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E2913" w14:textId="77777777" w:rsidR="006A16F7" w:rsidRPr="00AC5971" w:rsidRDefault="006A16F7" w:rsidP="006A16F7">
      <w:pPr>
        <w:spacing w:beforeLines="50" w:before="156" w:afterLines="50" w:after="156" w:line="360" w:lineRule="auto"/>
        <w:jc w:val="center"/>
        <w:rPr>
          <w:rFonts w:ascii="Times New Roman" w:eastAsia="SimSun" w:hAnsi="Times New Roman" w:cs="Times New Roman"/>
          <w:b/>
          <w:bCs/>
          <w:color w:val="000000" w:themeColor="text1"/>
          <w:kern w:val="0"/>
          <w:sz w:val="52"/>
          <w:szCs w:val="52"/>
        </w:rPr>
      </w:pPr>
      <w:bookmarkStart w:id="0" w:name="_Toc114472430"/>
      <w:bookmarkStart w:id="1" w:name="_GoBack"/>
      <w:bookmarkEnd w:id="1"/>
      <w:r w:rsidRPr="00AC5971">
        <w:rPr>
          <w:rFonts w:ascii="Times New Roman" w:eastAsia="SimSun" w:hAnsi="Times New Roman" w:cs="Times New Roman"/>
          <w:b/>
          <w:bCs/>
          <w:color w:val="000000" w:themeColor="text1"/>
          <w:kern w:val="0"/>
          <w:sz w:val="52"/>
          <w:szCs w:val="52"/>
        </w:rPr>
        <w:t>Cultural Semantics in the Lexicon of the Modern Chinese Language</w:t>
      </w:r>
      <w:bookmarkStart w:id="2" w:name="_Toc114472429"/>
    </w:p>
    <w:p w14:paraId="0E1AB1D9" w14:textId="77777777" w:rsidR="006A16F7" w:rsidRPr="00AC5971" w:rsidRDefault="006A16F7" w:rsidP="006A16F7">
      <w:pPr>
        <w:rPr>
          <w:rFonts w:ascii="Cambria" w:eastAsia="PMingLiU" w:hAnsi="Cambria" w:cs="Calibri"/>
          <w:b/>
          <w:bCs/>
          <w:color w:val="000000" w:themeColor="text1"/>
          <w:sz w:val="36"/>
          <w:szCs w:val="36"/>
          <w:lang w:eastAsia="zh-TW"/>
        </w:rPr>
      </w:pPr>
    </w:p>
    <w:p w14:paraId="07D3F53D" w14:textId="77777777" w:rsidR="006A16F7" w:rsidRPr="00AC5971" w:rsidRDefault="006A16F7" w:rsidP="006A16F7">
      <w:pPr>
        <w:rPr>
          <w:rFonts w:ascii="Cambria" w:eastAsia="PMingLiU" w:hAnsi="Cambria" w:cs="Calibri"/>
          <w:b/>
          <w:bCs/>
          <w:color w:val="000000" w:themeColor="text1"/>
          <w:sz w:val="36"/>
          <w:szCs w:val="36"/>
          <w:lang w:eastAsia="zh-TW"/>
        </w:rPr>
      </w:pPr>
    </w:p>
    <w:p w14:paraId="19B594A2" w14:textId="77777777" w:rsidR="006A16F7" w:rsidRPr="00AC5971" w:rsidRDefault="006A16F7" w:rsidP="006A16F7">
      <w:pPr>
        <w:rPr>
          <w:rFonts w:ascii="Cambria" w:eastAsia="PMingLiU" w:hAnsi="Cambria" w:cs="Calibri"/>
          <w:b/>
          <w:bCs/>
          <w:color w:val="000000" w:themeColor="text1"/>
          <w:sz w:val="36"/>
          <w:szCs w:val="36"/>
          <w:lang w:eastAsia="zh-TW"/>
        </w:rPr>
      </w:pPr>
    </w:p>
    <w:p w14:paraId="2278C026" w14:textId="77777777" w:rsidR="006A16F7" w:rsidRPr="00AC5971" w:rsidRDefault="006A16F7" w:rsidP="006A16F7">
      <w:pPr>
        <w:rPr>
          <w:rFonts w:ascii="Cambria" w:eastAsia="PMingLiU" w:hAnsi="Cambria" w:cs="Calibri"/>
          <w:b/>
          <w:bCs/>
          <w:color w:val="000000" w:themeColor="text1"/>
          <w:sz w:val="36"/>
          <w:szCs w:val="36"/>
          <w:lang w:eastAsia="zh-TW"/>
        </w:rPr>
      </w:pPr>
    </w:p>
    <w:p w14:paraId="269D1B6D" w14:textId="77777777" w:rsidR="006A16F7" w:rsidRPr="00AC5971" w:rsidRDefault="006A16F7" w:rsidP="006A16F7">
      <w:pPr>
        <w:rPr>
          <w:rFonts w:ascii="Cambria" w:eastAsia="PMingLiU" w:hAnsi="Cambria" w:cs="Calibri"/>
          <w:b/>
          <w:bCs/>
          <w:color w:val="000000" w:themeColor="text1"/>
          <w:sz w:val="36"/>
          <w:szCs w:val="36"/>
          <w:lang w:eastAsia="zh-TW"/>
        </w:rPr>
      </w:pPr>
    </w:p>
    <w:p w14:paraId="3CB5E377" w14:textId="77777777" w:rsidR="006A16F7" w:rsidRPr="00AC5971" w:rsidRDefault="006A16F7" w:rsidP="006A16F7">
      <w:pPr>
        <w:rPr>
          <w:rFonts w:ascii="Cambria" w:eastAsia="PMingLiU" w:hAnsi="Cambria" w:cs="Calibri"/>
          <w:b/>
          <w:bCs/>
          <w:color w:val="000000" w:themeColor="text1"/>
          <w:sz w:val="36"/>
          <w:szCs w:val="36"/>
          <w:lang w:eastAsia="zh-TW"/>
        </w:rPr>
      </w:pPr>
    </w:p>
    <w:p w14:paraId="511CEEA9" w14:textId="77777777" w:rsidR="006A16F7" w:rsidRPr="00AC5971" w:rsidRDefault="006A16F7" w:rsidP="006A16F7">
      <w:pPr>
        <w:rPr>
          <w:rFonts w:ascii="Cambria" w:eastAsia="PMingLiU" w:hAnsi="Cambria" w:cs="Calibri"/>
          <w:b/>
          <w:bCs/>
          <w:color w:val="000000" w:themeColor="text1"/>
          <w:sz w:val="36"/>
          <w:szCs w:val="36"/>
          <w:lang w:eastAsia="zh-TW"/>
        </w:rPr>
      </w:pPr>
    </w:p>
    <w:p w14:paraId="43A11D58" w14:textId="77777777" w:rsidR="006A16F7" w:rsidRPr="00AC5971" w:rsidRDefault="006A16F7" w:rsidP="006A16F7">
      <w:pPr>
        <w:rPr>
          <w:rFonts w:ascii="Cambria" w:eastAsia="PMingLiU" w:hAnsi="Cambria" w:cs="Calibri"/>
          <w:b/>
          <w:bCs/>
          <w:color w:val="000000" w:themeColor="text1"/>
          <w:sz w:val="36"/>
          <w:szCs w:val="36"/>
          <w:lang w:eastAsia="zh-TW"/>
        </w:rPr>
      </w:pPr>
    </w:p>
    <w:p w14:paraId="7EE2EC40" w14:textId="77777777" w:rsidR="006A16F7" w:rsidRPr="00AC5971" w:rsidRDefault="006A16F7" w:rsidP="006A16F7">
      <w:pPr>
        <w:rPr>
          <w:rFonts w:ascii="Cambria" w:eastAsia="PMingLiU" w:hAnsi="Cambria" w:cs="Calibri"/>
          <w:b/>
          <w:bCs/>
          <w:color w:val="000000" w:themeColor="text1"/>
          <w:sz w:val="36"/>
          <w:szCs w:val="36"/>
          <w:lang w:eastAsia="zh-TW"/>
        </w:rPr>
      </w:pPr>
    </w:p>
    <w:p w14:paraId="05EE3FE1" w14:textId="77777777" w:rsidR="006A16F7" w:rsidRPr="00AC5971" w:rsidRDefault="006A16F7" w:rsidP="006A16F7">
      <w:pPr>
        <w:rPr>
          <w:rFonts w:ascii="Cambria" w:eastAsia="PMingLiU" w:hAnsi="Cambria" w:cs="Calibri"/>
          <w:b/>
          <w:bCs/>
          <w:color w:val="000000" w:themeColor="text1"/>
          <w:sz w:val="36"/>
          <w:szCs w:val="36"/>
          <w:lang w:eastAsia="zh-TW"/>
        </w:rPr>
      </w:pPr>
    </w:p>
    <w:p w14:paraId="6BC84CC3" w14:textId="77777777" w:rsidR="006A16F7" w:rsidRPr="00AC5971" w:rsidRDefault="006A16F7" w:rsidP="006A16F7">
      <w:pPr>
        <w:rPr>
          <w:rFonts w:ascii="Cambria" w:eastAsia="PMingLiU" w:hAnsi="Cambria" w:cs="Calibri"/>
          <w:b/>
          <w:bCs/>
          <w:color w:val="000000" w:themeColor="text1"/>
          <w:sz w:val="36"/>
          <w:szCs w:val="36"/>
          <w:lang w:eastAsia="zh-TW"/>
        </w:rPr>
      </w:pPr>
    </w:p>
    <w:p w14:paraId="71A27FAB" w14:textId="77777777" w:rsidR="006A16F7" w:rsidRPr="00AC5971" w:rsidRDefault="006A16F7" w:rsidP="006A16F7">
      <w:pPr>
        <w:rPr>
          <w:rFonts w:ascii="Cambria" w:eastAsia="PMingLiU" w:hAnsi="Cambria" w:cs="Calibri"/>
          <w:b/>
          <w:bCs/>
          <w:color w:val="000000" w:themeColor="text1"/>
          <w:sz w:val="36"/>
          <w:szCs w:val="36"/>
          <w:lang w:eastAsia="zh-TW"/>
        </w:rPr>
      </w:pPr>
    </w:p>
    <w:p w14:paraId="257F15CC" w14:textId="77777777" w:rsidR="006A16F7" w:rsidRPr="00AC5971" w:rsidRDefault="006A16F7" w:rsidP="006A16F7">
      <w:pPr>
        <w:rPr>
          <w:rFonts w:ascii="Cambria" w:eastAsia="PMingLiU" w:hAnsi="Cambria" w:cs="Calibri"/>
          <w:b/>
          <w:bCs/>
          <w:color w:val="000000" w:themeColor="text1"/>
          <w:sz w:val="36"/>
          <w:szCs w:val="36"/>
          <w:lang w:eastAsia="zh-TW"/>
        </w:rPr>
      </w:pPr>
    </w:p>
    <w:p w14:paraId="57C8E9FB" w14:textId="77777777" w:rsidR="006A16F7" w:rsidRPr="00AC5971" w:rsidRDefault="006A16F7" w:rsidP="006A16F7">
      <w:pPr>
        <w:rPr>
          <w:rFonts w:ascii="Cambria" w:eastAsia="PMingLiU" w:hAnsi="Cambria" w:cs="Calibri"/>
          <w:b/>
          <w:bCs/>
          <w:color w:val="000000" w:themeColor="text1"/>
          <w:sz w:val="36"/>
          <w:szCs w:val="36"/>
          <w:lang w:eastAsia="zh-TW"/>
        </w:rPr>
      </w:pPr>
    </w:p>
    <w:p w14:paraId="12FBD668" w14:textId="77777777" w:rsidR="006A16F7" w:rsidRPr="00AC5971" w:rsidRDefault="006A16F7" w:rsidP="006A16F7">
      <w:pPr>
        <w:rPr>
          <w:rFonts w:ascii="Cambria" w:eastAsia="PMingLiU" w:hAnsi="Cambria" w:cs="Calibri"/>
          <w:b/>
          <w:bCs/>
          <w:color w:val="000000" w:themeColor="text1"/>
          <w:sz w:val="36"/>
          <w:szCs w:val="36"/>
          <w:lang w:eastAsia="zh-TW"/>
        </w:rPr>
      </w:pPr>
    </w:p>
    <w:p w14:paraId="24DE0CCF" w14:textId="77777777" w:rsidR="006A16F7" w:rsidRPr="00AC5971" w:rsidRDefault="006A16F7" w:rsidP="006A16F7">
      <w:pPr>
        <w:rPr>
          <w:rFonts w:ascii="Cambria" w:eastAsia="PMingLiU" w:hAnsi="Cambria" w:cs="Calibri"/>
          <w:b/>
          <w:bCs/>
          <w:color w:val="000000" w:themeColor="text1"/>
          <w:sz w:val="36"/>
          <w:szCs w:val="36"/>
          <w:lang w:eastAsia="zh-TW"/>
        </w:rPr>
      </w:pPr>
    </w:p>
    <w:p w14:paraId="4D0A7CD4" w14:textId="77777777" w:rsidR="006A16F7" w:rsidRPr="00AC5971" w:rsidRDefault="006A16F7" w:rsidP="006A16F7">
      <w:pPr>
        <w:rPr>
          <w:rFonts w:ascii="Cambria" w:eastAsia="PMingLiU" w:hAnsi="Cambria" w:cs="Calibri"/>
          <w:b/>
          <w:bCs/>
          <w:color w:val="000000" w:themeColor="text1"/>
          <w:sz w:val="36"/>
          <w:szCs w:val="36"/>
          <w:lang w:eastAsia="zh-TW"/>
        </w:rPr>
      </w:pPr>
    </w:p>
    <w:p w14:paraId="5A2553A4" w14:textId="77777777" w:rsidR="006A16F7" w:rsidRPr="00AC5971" w:rsidRDefault="006A16F7" w:rsidP="006A16F7">
      <w:pPr>
        <w:rPr>
          <w:rFonts w:ascii="Cambria" w:eastAsia="PMingLiU" w:hAnsi="Cambria" w:cs="Calibri"/>
          <w:b/>
          <w:bCs/>
          <w:color w:val="000000" w:themeColor="text1"/>
          <w:sz w:val="36"/>
          <w:szCs w:val="36"/>
          <w:lang w:eastAsia="zh-TW"/>
        </w:rPr>
      </w:pPr>
    </w:p>
    <w:p w14:paraId="4AA64574" w14:textId="77777777" w:rsidR="006A16F7" w:rsidRPr="00AC5971" w:rsidRDefault="006A16F7" w:rsidP="006A16F7">
      <w:pPr>
        <w:rPr>
          <w:rFonts w:ascii="Cambria" w:eastAsia="PMingLiU" w:hAnsi="Cambria" w:cs="Calibri"/>
          <w:b/>
          <w:bCs/>
          <w:color w:val="000000" w:themeColor="text1"/>
          <w:sz w:val="36"/>
          <w:szCs w:val="36"/>
          <w:lang w:eastAsia="zh-TW"/>
        </w:rPr>
      </w:pPr>
    </w:p>
    <w:p w14:paraId="4B478107" w14:textId="77777777" w:rsidR="006A16F7" w:rsidRPr="00AC5971" w:rsidRDefault="006A16F7" w:rsidP="006A16F7">
      <w:pPr>
        <w:rPr>
          <w:rFonts w:ascii="Cambria" w:eastAsia="PMingLiU" w:hAnsi="Cambria" w:cs="Calibri"/>
          <w:b/>
          <w:bCs/>
          <w:color w:val="000000" w:themeColor="text1"/>
          <w:sz w:val="36"/>
          <w:szCs w:val="36"/>
          <w:lang w:eastAsia="zh-TW"/>
        </w:rPr>
      </w:pPr>
    </w:p>
    <w:p w14:paraId="70B8BA83" w14:textId="67C352AC" w:rsidR="006A16F7" w:rsidRPr="00AC5971" w:rsidRDefault="006A16F7" w:rsidP="006A16F7">
      <w:pPr>
        <w:rPr>
          <w:rFonts w:ascii="Cambria" w:eastAsia="PMingLiU" w:hAnsi="Cambria" w:cs="Calibri"/>
          <w:b/>
          <w:bCs/>
          <w:color w:val="000000" w:themeColor="text1"/>
          <w:sz w:val="36"/>
          <w:szCs w:val="36"/>
          <w:lang w:eastAsia="zh-TW"/>
        </w:rPr>
      </w:pPr>
      <w:r w:rsidRPr="00AC5971">
        <w:rPr>
          <w:rFonts w:ascii="Cambria" w:eastAsia="PMingLiU" w:hAnsi="Cambria" w:cs="Calibri"/>
          <w:b/>
          <w:bCs/>
          <w:color w:val="000000" w:themeColor="text1"/>
          <w:sz w:val="36"/>
          <w:szCs w:val="36"/>
          <w:lang w:eastAsia="zh-TW"/>
        </w:rPr>
        <w:lastRenderedPageBreak/>
        <w:t>List of Tables</w:t>
      </w:r>
    </w:p>
    <w:p w14:paraId="79D818BD" w14:textId="77777777" w:rsidR="006A16F7" w:rsidRPr="00AC5971" w:rsidRDefault="006A16F7" w:rsidP="006A16F7">
      <w:pPr>
        <w:tabs>
          <w:tab w:val="right" w:leader="dot" w:pos="8290"/>
        </w:tabs>
        <w:ind w:leftChars="400" w:left="1320" w:hangingChars="200" w:hanging="480"/>
        <w:rPr>
          <w:rFonts w:ascii="Calibri" w:eastAsia="DengXian" w:hAnsi="Calibri" w:cs="Times New Roman"/>
          <w:noProof/>
          <w:color w:val="000000" w:themeColor="text1"/>
          <w:kern w:val="0"/>
          <w:sz w:val="22"/>
          <w:szCs w:val="22"/>
          <w:lang w:val="en-GB" w:eastAsia="en-GB"/>
        </w:rPr>
      </w:pPr>
      <w:r w:rsidRPr="00AC5971">
        <w:rPr>
          <w:rFonts w:ascii="Calibri" w:eastAsia="PMingLiU" w:hAnsi="Calibri" w:cs="Calibri"/>
          <w:b/>
          <w:bCs/>
          <w:color w:val="000000" w:themeColor="text1"/>
          <w:sz w:val="24"/>
          <w:lang w:eastAsia="zh-TW"/>
        </w:rPr>
        <w:fldChar w:fldCharType="begin"/>
      </w:r>
      <w:r w:rsidRPr="00AC5971">
        <w:rPr>
          <w:rFonts w:ascii="Calibri" w:eastAsia="PMingLiU" w:hAnsi="Calibri" w:cs="Calibri"/>
          <w:b/>
          <w:bCs/>
          <w:color w:val="000000" w:themeColor="text1"/>
          <w:sz w:val="24"/>
          <w:lang w:eastAsia="zh-TW"/>
        </w:rPr>
        <w:instrText xml:space="preserve"> TOC \h \z \c "Table" </w:instrText>
      </w:r>
      <w:r w:rsidRPr="00AC5971">
        <w:rPr>
          <w:rFonts w:ascii="Calibri" w:eastAsia="PMingLiU" w:hAnsi="Calibri" w:cs="Calibri"/>
          <w:b/>
          <w:bCs/>
          <w:color w:val="000000" w:themeColor="text1"/>
          <w:sz w:val="24"/>
          <w:lang w:eastAsia="zh-TW"/>
        </w:rPr>
        <w:fldChar w:fldCharType="separate"/>
      </w:r>
      <w:hyperlink w:anchor="_Toc116046158" w:history="1">
        <w:r w:rsidRPr="00AC5971">
          <w:rPr>
            <w:rFonts w:ascii="Times New Roman" w:eastAsia="SimSun" w:hAnsi="Times New Roman" w:cs="Times New Roman"/>
            <w:noProof/>
            <w:color w:val="000000" w:themeColor="text1"/>
            <w:u w:val="single"/>
            <w:lang w:bidi="en-US"/>
          </w:rPr>
          <w:t>Table 1. Hierarchical concepts embedded in Chinese disyllabic compound words</w:t>
        </w:r>
        <w:r w:rsidRPr="00AC5971">
          <w:rPr>
            <w:rFonts w:ascii="Times New Roman" w:eastAsia="SimSun" w:hAnsi="Times New Roman" w:cs="Times New Roman"/>
            <w:noProof/>
            <w:webHidden/>
            <w:color w:val="000000" w:themeColor="text1"/>
          </w:rPr>
          <w:tab/>
        </w:r>
        <w:r w:rsidRPr="00AC5971">
          <w:rPr>
            <w:rFonts w:ascii="Times New Roman" w:eastAsia="SimSun" w:hAnsi="Times New Roman" w:cs="Times New Roman"/>
            <w:noProof/>
            <w:webHidden/>
            <w:color w:val="000000" w:themeColor="text1"/>
          </w:rPr>
          <w:fldChar w:fldCharType="begin"/>
        </w:r>
        <w:r w:rsidRPr="00AC5971">
          <w:rPr>
            <w:rFonts w:ascii="Times New Roman" w:eastAsia="SimSun" w:hAnsi="Times New Roman" w:cs="Times New Roman"/>
            <w:noProof/>
            <w:webHidden/>
            <w:color w:val="000000" w:themeColor="text1"/>
          </w:rPr>
          <w:instrText xml:space="preserve"> PAGEREF _Toc116046158 \h </w:instrText>
        </w:r>
        <w:r w:rsidRPr="00AC5971">
          <w:rPr>
            <w:rFonts w:ascii="Times New Roman" w:eastAsia="SimSun" w:hAnsi="Times New Roman" w:cs="Times New Roman"/>
            <w:noProof/>
            <w:webHidden/>
            <w:color w:val="000000" w:themeColor="text1"/>
          </w:rPr>
        </w:r>
        <w:r w:rsidRPr="00AC5971">
          <w:rPr>
            <w:rFonts w:ascii="Times New Roman" w:eastAsia="SimSun" w:hAnsi="Times New Roman" w:cs="Times New Roman"/>
            <w:noProof/>
            <w:webHidden/>
            <w:color w:val="000000" w:themeColor="text1"/>
          </w:rPr>
          <w:fldChar w:fldCharType="separate"/>
        </w:r>
        <w:r w:rsidRPr="00AC5971">
          <w:rPr>
            <w:rFonts w:ascii="Times New Roman" w:eastAsia="SimSun" w:hAnsi="Times New Roman" w:cs="Times New Roman"/>
            <w:noProof/>
            <w:webHidden/>
            <w:color w:val="000000" w:themeColor="text1"/>
          </w:rPr>
          <w:t>38</w:t>
        </w:r>
        <w:r w:rsidRPr="00AC5971">
          <w:rPr>
            <w:rFonts w:ascii="Times New Roman" w:eastAsia="SimSun" w:hAnsi="Times New Roman" w:cs="Times New Roman"/>
            <w:noProof/>
            <w:webHidden/>
            <w:color w:val="000000" w:themeColor="text1"/>
          </w:rPr>
          <w:fldChar w:fldCharType="end"/>
        </w:r>
      </w:hyperlink>
    </w:p>
    <w:p w14:paraId="723A1340" w14:textId="77777777" w:rsidR="006A16F7" w:rsidRPr="00AC5971" w:rsidRDefault="002628A9" w:rsidP="006A16F7">
      <w:pPr>
        <w:tabs>
          <w:tab w:val="right" w:leader="dot" w:pos="8290"/>
        </w:tabs>
        <w:ind w:leftChars="400" w:left="1260" w:hangingChars="200" w:hanging="420"/>
        <w:rPr>
          <w:rFonts w:ascii="Calibri" w:eastAsia="DengXian" w:hAnsi="Calibri" w:cs="Times New Roman"/>
          <w:noProof/>
          <w:color w:val="000000" w:themeColor="text1"/>
          <w:kern w:val="0"/>
          <w:sz w:val="22"/>
          <w:szCs w:val="22"/>
          <w:lang w:val="en-GB" w:eastAsia="en-GB"/>
        </w:rPr>
      </w:pPr>
      <w:hyperlink w:anchor="_Toc116046159" w:history="1">
        <w:r w:rsidR="006A16F7" w:rsidRPr="00AC5971">
          <w:rPr>
            <w:rFonts w:ascii="Times New Roman" w:eastAsia="SimSun" w:hAnsi="Times New Roman" w:cs="Times New Roman"/>
            <w:noProof/>
            <w:color w:val="000000" w:themeColor="text1"/>
            <w:u w:val="single"/>
            <w:lang w:bidi="en-US"/>
          </w:rPr>
          <w:t>Table 2. Concepts of hierarchy, ethics, and order hidden in four-syllable Chinese phrases</w:t>
        </w:r>
        <w:r w:rsidR="006A16F7" w:rsidRPr="00AC5971">
          <w:rPr>
            <w:rFonts w:ascii="Times New Roman" w:eastAsia="SimSun" w:hAnsi="Times New Roman" w:cs="Times New Roman"/>
            <w:noProof/>
            <w:webHidden/>
            <w:color w:val="000000" w:themeColor="text1"/>
          </w:rPr>
          <w:tab/>
        </w:r>
        <w:r w:rsidR="006A16F7" w:rsidRPr="00AC5971">
          <w:rPr>
            <w:rFonts w:ascii="Times New Roman" w:eastAsia="SimSun" w:hAnsi="Times New Roman" w:cs="Times New Roman"/>
            <w:noProof/>
            <w:webHidden/>
            <w:color w:val="000000" w:themeColor="text1"/>
          </w:rPr>
          <w:fldChar w:fldCharType="begin"/>
        </w:r>
        <w:r w:rsidR="006A16F7" w:rsidRPr="00AC5971">
          <w:rPr>
            <w:rFonts w:ascii="Times New Roman" w:eastAsia="SimSun" w:hAnsi="Times New Roman" w:cs="Times New Roman"/>
            <w:noProof/>
            <w:webHidden/>
            <w:color w:val="000000" w:themeColor="text1"/>
          </w:rPr>
          <w:instrText xml:space="preserve"> PAGEREF _Toc116046159 \h </w:instrText>
        </w:r>
        <w:r w:rsidR="006A16F7" w:rsidRPr="00AC5971">
          <w:rPr>
            <w:rFonts w:ascii="Times New Roman" w:eastAsia="SimSun" w:hAnsi="Times New Roman" w:cs="Times New Roman"/>
            <w:noProof/>
            <w:webHidden/>
            <w:color w:val="000000" w:themeColor="text1"/>
          </w:rPr>
        </w:r>
        <w:r w:rsidR="006A16F7" w:rsidRPr="00AC5971">
          <w:rPr>
            <w:rFonts w:ascii="Times New Roman" w:eastAsia="SimSun" w:hAnsi="Times New Roman" w:cs="Times New Roman"/>
            <w:noProof/>
            <w:webHidden/>
            <w:color w:val="000000" w:themeColor="text1"/>
          </w:rPr>
          <w:fldChar w:fldCharType="separate"/>
        </w:r>
        <w:r w:rsidR="006A16F7" w:rsidRPr="00AC5971">
          <w:rPr>
            <w:rFonts w:ascii="Times New Roman" w:eastAsia="SimSun" w:hAnsi="Times New Roman" w:cs="Times New Roman"/>
            <w:noProof/>
            <w:webHidden/>
            <w:color w:val="000000" w:themeColor="text1"/>
          </w:rPr>
          <w:t>40</w:t>
        </w:r>
        <w:r w:rsidR="006A16F7" w:rsidRPr="00AC5971">
          <w:rPr>
            <w:rFonts w:ascii="Times New Roman" w:eastAsia="SimSun" w:hAnsi="Times New Roman" w:cs="Times New Roman"/>
            <w:noProof/>
            <w:webHidden/>
            <w:color w:val="000000" w:themeColor="text1"/>
          </w:rPr>
          <w:fldChar w:fldCharType="end"/>
        </w:r>
      </w:hyperlink>
    </w:p>
    <w:p w14:paraId="3901838C" w14:textId="77777777" w:rsidR="006A16F7" w:rsidRPr="00AC5971" w:rsidRDefault="002628A9" w:rsidP="006A16F7">
      <w:pPr>
        <w:tabs>
          <w:tab w:val="right" w:leader="dot" w:pos="8290"/>
        </w:tabs>
        <w:ind w:leftChars="400" w:left="1260" w:hangingChars="200" w:hanging="420"/>
        <w:rPr>
          <w:rFonts w:ascii="Calibri" w:eastAsia="DengXian" w:hAnsi="Calibri" w:cs="Times New Roman"/>
          <w:noProof/>
          <w:color w:val="000000" w:themeColor="text1"/>
          <w:kern w:val="0"/>
          <w:sz w:val="22"/>
          <w:szCs w:val="22"/>
          <w:lang w:val="en-GB" w:eastAsia="en-GB"/>
        </w:rPr>
      </w:pPr>
      <w:hyperlink w:anchor="_Toc116046160" w:history="1">
        <w:r w:rsidR="006A16F7" w:rsidRPr="00AC5971">
          <w:rPr>
            <w:rFonts w:ascii="Times New Roman" w:eastAsia="SimSun" w:hAnsi="Times New Roman" w:cs="Times New Roman"/>
            <w:noProof/>
            <w:color w:val="000000" w:themeColor="text1"/>
            <w:u w:val="single"/>
            <w:lang w:bidi="en-US"/>
          </w:rPr>
          <w:t>Table 3. Comparison of the codability of relatives of Chinese and English female elders</w:t>
        </w:r>
        <w:r w:rsidR="006A16F7" w:rsidRPr="00AC5971">
          <w:rPr>
            <w:rFonts w:ascii="Times New Roman" w:eastAsia="SimSun" w:hAnsi="Times New Roman" w:cs="Times New Roman"/>
            <w:noProof/>
            <w:webHidden/>
            <w:color w:val="000000" w:themeColor="text1"/>
          </w:rPr>
          <w:tab/>
        </w:r>
        <w:r w:rsidR="006A16F7" w:rsidRPr="00AC5971">
          <w:rPr>
            <w:rFonts w:ascii="Times New Roman" w:eastAsia="SimSun" w:hAnsi="Times New Roman" w:cs="Times New Roman"/>
            <w:noProof/>
            <w:webHidden/>
            <w:color w:val="000000" w:themeColor="text1"/>
          </w:rPr>
          <w:fldChar w:fldCharType="begin"/>
        </w:r>
        <w:r w:rsidR="006A16F7" w:rsidRPr="00AC5971">
          <w:rPr>
            <w:rFonts w:ascii="Times New Roman" w:eastAsia="SimSun" w:hAnsi="Times New Roman" w:cs="Times New Roman"/>
            <w:noProof/>
            <w:webHidden/>
            <w:color w:val="000000" w:themeColor="text1"/>
          </w:rPr>
          <w:instrText xml:space="preserve"> PAGEREF _Toc116046160 \h </w:instrText>
        </w:r>
        <w:r w:rsidR="006A16F7" w:rsidRPr="00AC5971">
          <w:rPr>
            <w:rFonts w:ascii="Times New Roman" w:eastAsia="SimSun" w:hAnsi="Times New Roman" w:cs="Times New Roman"/>
            <w:noProof/>
            <w:webHidden/>
            <w:color w:val="000000" w:themeColor="text1"/>
          </w:rPr>
        </w:r>
        <w:r w:rsidR="006A16F7" w:rsidRPr="00AC5971">
          <w:rPr>
            <w:rFonts w:ascii="Times New Roman" w:eastAsia="SimSun" w:hAnsi="Times New Roman" w:cs="Times New Roman"/>
            <w:noProof/>
            <w:webHidden/>
            <w:color w:val="000000" w:themeColor="text1"/>
          </w:rPr>
          <w:fldChar w:fldCharType="separate"/>
        </w:r>
        <w:r w:rsidR="006A16F7" w:rsidRPr="00AC5971">
          <w:rPr>
            <w:rFonts w:ascii="Times New Roman" w:eastAsia="SimSun" w:hAnsi="Times New Roman" w:cs="Times New Roman"/>
            <w:noProof/>
            <w:webHidden/>
            <w:color w:val="000000" w:themeColor="text1"/>
          </w:rPr>
          <w:t>49</w:t>
        </w:r>
        <w:r w:rsidR="006A16F7" w:rsidRPr="00AC5971">
          <w:rPr>
            <w:rFonts w:ascii="Times New Roman" w:eastAsia="SimSun" w:hAnsi="Times New Roman" w:cs="Times New Roman"/>
            <w:noProof/>
            <w:webHidden/>
            <w:color w:val="000000" w:themeColor="text1"/>
          </w:rPr>
          <w:fldChar w:fldCharType="end"/>
        </w:r>
      </w:hyperlink>
    </w:p>
    <w:p w14:paraId="0A207119" w14:textId="77777777" w:rsidR="006A16F7" w:rsidRPr="00AC5971" w:rsidRDefault="002628A9" w:rsidP="006A16F7">
      <w:pPr>
        <w:tabs>
          <w:tab w:val="right" w:leader="dot" w:pos="8290"/>
        </w:tabs>
        <w:ind w:leftChars="400" w:left="1260" w:hangingChars="200" w:hanging="420"/>
        <w:rPr>
          <w:rFonts w:ascii="Calibri" w:eastAsia="DengXian" w:hAnsi="Calibri" w:cs="Times New Roman"/>
          <w:noProof/>
          <w:color w:val="000000" w:themeColor="text1"/>
          <w:kern w:val="0"/>
          <w:sz w:val="22"/>
          <w:szCs w:val="22"/>
          <w:lang w:val="en-GB" w:eastAsia="en-GB"/>
        </w:rPr>
      </w:pPr>
      <w:hyperlink w:anchor="_Toc116046161" w:history="1">
        <w:r w:rsidR="006A16F7" w:rsidRPr="00AC5971">
          <w:rPr>
            <w:rFonts w:ascii="Times New Roman" w:eastAsia="SimSun" w:hAnsi="Times New Roman" w:cs="Times New Roman"/>
            <w:noProof/>
            <w:color w:val="000000" w:themeColor="text1"/>
            <w:u w:val="single"/>
            <w:lang w:bidi="en-US"/>
          </w:rPr>
          <w:t>Table 4. Two different gaps: lexical gap and concept gap</w:t>
        </w:r>
        <w:r w:rsidR="006A16F7" w:rsidRPr="00AC5971">
          <w:rPr>
            <w:rFonts w:ascii="Times New Roman" w:eastAsia="SimSun" w:hAnsi="Times New Roman" w:cs="Times New Roman"/>
            <w:noProof/>
            <w:webHidden/>
            <w:color w:val="000000" w:themeColor="text1"/>
          </w:rPr>
          <w:tab/>
        </w:r>
        <w:r w:rsidR="006A16F7" w:rsidRPr="00AC5971">
          <w:rPr>
            <w:rFonts w:ascii="Times New Roman" w:eastAsia="SimSun" w:hAnsi="Times New Roman" w:cs="Times New Roman"/>
            <w:noProof/>
            <w:webHidden/>
            <w:color w:val="000000" w:themeColor="text1"/>
          </w:rPr>
          <w:fldChar w:fldCharType="begin"/>
        </w:r>
        <w:r w:rsidR="006A16F7" w:rsidRPr="00AC5971">
          <w:rPr>
            <w:rFonts w:ascii="Times New Roman" w:eastAsia="SimSun" w:hAnsi="Times New Roman" w:cs="Times New Roman"/>
            <w:noProof/>
            <w:webHidden/>
            <w:color w:val="000000" w:themeColor="text1"/>
          </w:rPr>
          <w:instrText xml:space="preserve"> PAGEREF _Toc116046161 \h </w:instrText>
        </w:r>
        <w:r w:rsidR="006A16F7" w:rsidRPr="00AC5971">
          <w:rPr>
            <w:rFonts w:ascii="Times New Roman" w:eastAsia="SimSun" w:hAnsi="Times New Roman" w:cs="Times New Roman"/>
            <w:noProof/>
            <w:webHidden/>
            <w:color w:val="000000" w:themeColor="text1"/>
          </w:rPr>
        </w:r>
        <w:r w:rsidR="006A16F7" w:rsidRPr="00AC5971">
          <w:rPr>
            <w:rFonts w:ascii="Times New Roman" w:eastAsia="SimSun" w:hAnsi="Times New Roman" w:cs="Times New Roman"/>
            <w:noProof/>
            <w:webHidden/>
            <w:color w:val="000000" w:themeColor="text1"/>
          </w:rPr>
          <w:fldChar w:fldCharType="separate"/>
        </w:r>
        <w:r w:rsidR="006A16F7" w:rsidRPr="00AC5971">
          <w:rPr>
            <w:rFonts w:ascii="Times New Roman" w:eastAsia="SimSun" w:hAnsi="Times New Roman" w:cs="Times New Roman"/>
            <w:noProof/>
            <w:webHidden/>
            <w:color w:val="000000" w:themeColor="text1"/>
          </w:rPr>
          <w:t>63</w:t>
        </w:r>
        <w:r w:rsidR="006A16F7" w:rsidRPr="00AC5971">
          <w:rPr>
            <w:rFonts w:ascii="Times New Roman" w:eastAsia="SimSun" w:hAnsi="Times New Roman" w:cs="Times New Roman"/>
            <w:noProof/>
            <w:webHidden/>
            <w:color w:val="000000" w:themeColor="text1"/>
          </w:rPr>
          <w:fldChar w:fldCharType="end"/>
        </w:r>
      </w:hyperlink>
    </w:p>
    <w:p w14:paraId="199F7A64" w14:textId="77777777" w:rsidR="006A16F7" w:rsidRPr="00AC5971" w:rsidRDefault="002628A9" w:rsidP="006A16F7">
      <w:pPr>
        <w:tabs>
          <w:tab w:val="right" w:leader="dot" w:pos="8290"/>
        </w:tabs>
        <w:ind w:leftChars="400" w:left="1260" w:hangingChars="200" w:hanging="420"/>
        <w:rPr>
          <w:rFonts w:ascii="Calibri" w:eastAsia="DengXian" w:hAnsi="Calibri" w:cs="Times New Roman"/>
          <w:noProof/>
          <w:color w:val="000000" w:themeColor="text1"/>
          <w:kern w:val="0"/>
          <w:sz w:val="22"/>
          <w:szCs w:val="22"/>
          <w:lang w:val="en-GB" w:eastAsia="en-GB"/>
        </w:rPr>
      </w:pPr>
      <w:hyperlink w:anchor="_Toc116046162" w:history="1">
        <w:r w:rsidR="006A16F7" w:rsidRPr="00AC5971">
          <w:rPr>
            <w:rFonts w:ascii="Times New Roman" w:eastAsia="SimSun" w:hAnsi="Times New Roman" w:cs="Times New Roman"/>
            <w:noProof/>
            <w:color w:val="000000" w:themeColor="text1"/>
            <w:u w:val="single"/>
            <w:lang w:bidi="en-US"/>
          </w:rPr>
          <w:t>Table 5. Concept gap items in different languages</w:t>
        </w:r>
        <w:r w:rsidR="006A16F7" w:rsidRPr="00AC5971">
          <w:rPr>
            <w:rFonts w:ascii="Times New Roman" w:eastAsia="SimSun" w:hAnsi="Times New Roman" w:cs="Times New Roman"/>
            <w:noProof/>
            <w:webHidden/>
            <w:color w:val="000000" w:themeColor="text1"/>
          </w:rPr>
          <w:tab/>
        </w:r>
        <w:r w:rsidR="006A16F7" w:rsidRPr="00AC5971">
          <w:rPr>
            <w:rFonts w:ascii="Times New Roman" w:eastAsia="SimSun" w:hAnsi="Times New Roman" w:cs="Times New Roman"/>
            <w:noProof/>
            <w:webHidden/>
            <w:color w:val="000000" w:themeColor="text1"/>
          </w:rPr>
          <w:fldChar w:fldCharType="begin"/>
        </w:r>
        <w:r w:rsidR="006A16F7" w:rsidRPr="00AC5971">
          <w:rPr>
            <w:rFonts w:ascii="Times New Roman" w:eastAsia="SimSun" w:hAnsi="Times New Roman" w:cs="Times New Roman"/>
            <w:noProof/>
            <w:webHidden/>
            <w:color w:val="000000" w:themeColor="text1"/>
          </w:rPr>
          <w:instrText xml:space="preserve"> PAGEREF _Toc116046162 \h </w:instrText>
        </w:r>
        <w:r w:rsidR="006A16F7" w:rsidRPr="00AC5971">
          <w:rPr>
            <w:rFonts w:ascii="Times New Roman" w:eastAsia="SimSun" w:hAnsi="Times New Roman" w:cs="Times New Roman"/>
            <w:noProof/>
            <w:webHidden/>
            <w:color w:val="000000" w:themeColor="text1"/>
          </w:rPr>
        </w:r>
        <w:r w:rsidR="006A16F7" w:rsidRPr="00AC5971">
          <w:rPr>
            <w:rFonts w:ascii="Times New Roman" w:eastAsia="SimSun" w:hAnsi="Times New Roman" w:cs="Times New Roman"/>
            <w:noProof/>
            <w:webHidden/>
            <w:color w:val="000000" w:themeColor="text1"/>
          </w:rPr>
          <w:fldChar w:fldCharType="separate"/>
        </w:r>
        <w:r w:rsidR="006A16F7" w:rsidRPr="00AC5971">
          <w:rPr>
            <w:rFonts w:ascii="Times New Roman" w:eastAsia="SimSun" w:hAnsi="Times New Roman" w:cs="Times New Roman"/>
            <w:noProof/>
            <w:webHidden/>
            <w:color w:val="000000" w:themeColor="text1"/>
          </w:rPr>
          <w:t>69</w:t>
        </w:r>
        <w:r w:rsidR="006A16F7" w:rsidRPr="00AC5971">
          <w:rPr>
            <w:rFonts w:ascii="Times New Roman" w:eastAsia="SimSun" w:hAnsi="Times New Roman" w:cs="Times New Roman"/>
            <w:noProof/>
            <w:webHidden/>
            <w:color w:val="000000" w:themeColor="text1"/>
          </w:rPr>
          <w:fldChar w:fldCharType="end"/>
        </w:r>
      </w:hyperlink>
    </w:p>
    <w:p w14:paraId="16270B8C" w14:textId="77777777" w:rsidR="006A16F7" w:rsidRPr="00AC5971" w:rsidRDefault="002628A9" w:rsidP="006A16F7">
      <w:pPr>
        <w:tabs>
          <w:tab w:val="right" w:leader="dot" w:pos="8290"/>
        </w:tabs>
        <w:ind w:leftChars="400" w:left="1260" w:hangingChars="200" w:hanging="420"/>
        <w:rPr>
          <w:rFonts w:ascii="Calibri" w:eastAsia="DengXian" w:hAnsi="Calibri" w:cs="Times New Roman"/>
          <w:noProof/>
          <w:color w:val="000000" w:themeColor="text1"/>
          <w:kern w:val="0"/>
          <w:sz w:val="22"/>
          <w:szCs w:val="22"/>
          <w:lang w:val="en-GB" w:eastAsia="en-GB"/>
        </w:rPr>
      </w:pPr>
      <w:hyperlink w:anchor="_Toc116046163" w:history="1">
        <w:r w:rsidR="006A16F7" w:rsidRPr="00AC5971">
          <w:rPr>
            <w:rFonts w:ascii="Times New Roman" w:eastAsia="SimSun" w:hAnsi="Times New Roman" w:cs="Times New Roman"/>
            <w:noProof/>
            <w:color w:val="000000" w:themeColor="text1"/>
            <w:u w:val="single"/>
            <w:lang w:bidi="en-US"/>
          </w:rPr>
          <w:t>Table 6. Concept gap items in Canadian English</w:t>
        </w:r>
        <w:r w:rsidR="006A16F7" w:rsidRPr="00AC5971">
          <w:rPr>
            <w:rFonts w:ascii="Times New Roman" w:eastAsia="SimSun" w:hAnsi="Times New Roman" w:cs="Times New Roman"/>
            <w:noProof/>
            <w:webHidden/>
            <w:color w:val="000000" w:themeColor="text1"/>
          </w:rPr>
          <w:tab/>
        </w:r>
        <w:r w:rsidR="006A16F7" w:rsidRPr="00AC5971">
          <w:rPr>
            <w:rFonts w:ascii="Times New Roman" w:eastAsia="SimSun" w:hAnsi="Times New Roman" w:cs="Times New Roman"/>
            <w:noProof/>
            <w:webHidden/>
            <w:color w:val="000000" w:themeColor="text1"/>
          </w:rPr>
          <w:fldChar w:fldCharType="begin"/>
        </w:r>
        <w:r w:rsidR="006A16F7" w:rsidRPr="00AC5971">
          <w:rPr>
            <w:rFonts w:ascii="Times New Roman" w:eastAsia="SimSun" w:hAnsi="Times New Roman" w:cs="Times New Roman"/>
            <w:noProof/>
            <w:webHidden/>
            <w:color w:val="000000" w:themeColor="text1"/>
          </w:rPr>
          <w:instrText xml:space="preserve"> PAGEREF _Toc116046163 \h </w:instrText>
        </w:r>
        <w:r w:rsidR="006A16F7" w:rsidRPr="00AC5971">
          <w:rPr>
            <w:rFonts w:ascii="Times New Roman" w:eastAsia="SimSun" w:hAnsi="Times New Roman" w:cs="Times New Roman"/>
            <w:noProof/>
            <w:webHidden/>
            <w:color w:val="000000" w:themeColor="text1"/>
          </w:rPr>
        </w:r>
        <w:r w:rsidR="006A16F7" w:rsidRPr="00AC5971">
          <w:rPr>
            <w:rFonts w:ascii="Times New Roman" w:eastAsia="SimSun" w:hAnsi="Times New Roman" w:cs="Times New Roman"/>
            <w:noProof/>
            <w:webHidden/>
            <w:color w:val="000000" w:themeColor="text1"/>
          </w:rPr>
          <w:fldChar w:fldCharType="separate"/>
        </w:r>
        <w:r w:rsidR="006A16F7" w:rsidRPr="00AC5971">
          <w:rPr>
            <w:rFonts w:ascii="Times New Roman" w:eastAsia="SimSun" w:hAnsi="Times New Roman" w:cs="Times New Roman"/>
            <w:noProof/>
            <w:webHidden/>
            <w:color w:val="000000" w:themeColor="text1"/>
          </w:rPr>
          <w:t>74</w:t>
        </w:r>
        <w:r w:rsidR="006A16F7" w:rsidRPr="00AC5971">
          <w:rPr>
            <w:rFonts w:ascii="Times New Roman" w:eastAsia="SimSun" w:hAnsi="Times New Roman" w:cs="Times New Roman"/>
            <w:noProof/>
            <w:webHidden/>
            <w:color w:val="000000" w:themeColor="text1"/>
          </w:rPr>
          <w:fldChar w:fldCharType="end"/>
        </w:r>
      </w:hyperlink>
    </w:p>
    <w:p w14:paraId="72F2BCB1" w14:textId="77777777" w:rsidR="006A16F7" w:rsidRPr="00AC5971" w:rsidRDefault="002628A9" w:rsidP="006A16F7">
      <w:pPr>
        <w:tabs>
          <w:tab w:val="right" w:leader="dot" w:pos="8290"/>
        </w:tabs>
        <w:ind w:leftChars="400" w:left="1260" w:hangingChars="200" w:hanging="420"/>
        <w:rPr>
          <w:rFonts w:ascii="Calibri" w:eastAsia="DengXian" w:hAnsi="Calibri" w:cs="Times New Roman"/>
          <w:noProof/>
          <w:color w:val="000000" w:themeColor="text1"/>
          <w:kern w:val="0"/>
          <w:sz w:val="22"/>
          <w:szCs w:val="22"/>
          <w:lang w:val="en-GB" w:eastAsia="en-GB"/>
        </w:rPr>
      </w:pPr>
      <w:hyperlink w:anchor="_Toc116046164" w:history="1">
        <w:r w:rsidR="006A16F7" w:rsidRPr="00AC5971">
          <w:rPr>
            <w:rFonts w:ascii="Times New Roman" w:eastAsia="SimSun" w:hAnsi="Times New Roman" w:cs="Times New Roman"/>
            <w:noProof/>
            <w:color w:val="000000" w:themeColor="text1"/>
            <w:u w:val="single"/>
            <w:lang w:bidi="en-US"/>
          </w:rPr>
          <w:t>Table 7. Concept gap items in Singaporean Chinese</w:t>
        </w:r>
        <w:r w:rsidR="006A16F7" w:rsidRPr="00AC5971">
          <w:rPr>
            <w:rFonts w:ascii="Times New Roman" w:eastAsia="SimSun" w:hAnsi="Times New Roman" w:cs="Times New Roman"/>
            <w:noProof/>
            <w:webHidden/>
            <w:color w:val="000000" w:themeColor="text1"/>
          </w:rPr>
          <w:tab/>
        </w:r>
        <w:r w:rsidR="006A16F7" w:rsidRPr="00AC5971">
          <w:rPr>
            <w:rFonts w:ascii="Times New Roman" w:eastAsia="SimSun" w:hAnsi="Times New Roman" w:cs="Times New Roman"/>
            <w:noProof/>
            <w:webHidden/>
            <w:color w:val="000000" w:themeColor="text1"/>
          </w:rPr>
          <w:fldChar w:fldCharType="begin"/>
        </w:r>
        <w:r w:rsidR="006A16F7" w:rsidRPr="00AC5971">
          <w:rPr>
            <w:rFonts w:ascii="Times New Roman" w:eastAsia="SimSun" w:hAnsi="Times New Roman" w:cs="Times New Roman"/>
            <w:noProof/>
            <w:webHidden/>
            <w:color w:val="000000" w:themeColor="text1"/>
          </w:rPr>
          <w:instrText xml:space="preserve"> PAGEREF _Toc116046164 \h </w:instrText>
        </w:r>
        <w:r w:rsidR="006A16F7" w:rsidRPr="00AC5971">
          <w:rPr>
            <w:rFonts w:ascii="Times New Roman" w:eastAsia="SimSun" w:hAnsi="Times New Roman" w:cs="Times New Roman"/>
            <w:noProof/>
            <w:webHidden/>
            <w:color w:val="000000" w:themeColor="text1"/>
          </w:rPr>
        </w:r>
        <w:r w:rsidR="006A16F7" w:rsidRPr="00AC5971">
          <w:rPr>
            <w:rFonts w:ascii="Times New Roman" w:eastAsia="SimSun" w:hAnsi="Times New Roman" w:cs="Times New Roman"/>
            <w:noProof/>
            <w:webHidden/>
            <w:color w:val="000000" w:themeColor="text1"/>
          </w:rPr>
          <w:fldChar w:fldCharType="separate"/>
        </w:r>
        <w:r w:rsidR="006A16F7" w:rsidRPr="00AC5971">
          <w:rPr>
            <w:rFonts w:ascii="Times New Roman" w:eastAsia="SimSun" w:hAnsi="Times New Roman" w:cs="Times New Roman"/>
            <w:noProof/>
            <w:webHidden/>
            <w:color w:val="000000" w:themeColor="text1"/>
          </w:rPr>
          <w:t>76</w:t>
        </w:r>
        <w:r w:rsidR="006A16F7" w:rsidRPr="00AC5971">
          <w:rPr>
            <w:rFonts w:ascii="Times New Roman" w:eastAsia="SimSun" w:hAnsi="Times New Roman" w:cs="Times New Roman"/>
            <w:noProof/>
            <w:webHidden/>
            <w:color w:val="000000" w:themeColor="text1"/>
          </w:rPr>
          <w:fldChar w:fldCharType="end"/>
        </w:r>
      </w:hyperlink>
    </w:p>
    <w:p w14:paraId="653DD366" w14:textId="77777777" w:rsidR="006A16F7" w:rsidRPr="00AC5971" w:rsidRDefault="002628A9" w:rsidP="006A16F7">
      <w:pPr>
        <w:tabs>
          <w:tab w:val="right" w:leader="dot" w:pos="8290"/>
        </w:tabs>
        <w:ind w:leftChars="400" w:left="1260" w:hangingChars="200" w:hanging="420"/>
        <w:rPr>
          <w:rFonts w:ascii="Calibri" w:eastAsia="DengXian" w:hAnsi="Calibri" w:cs="Times New Roman"/>
          <w:noProof/>
          <w:color w:val="000000" w:themeColor="text1"/>
          <w:kern w:val="0"/>
          <w:sz w:val="22"/>
          <w:szCs w:val="22"/>
          <w:lang w:val="en-GB" w:eastAsia="en-GB"/>
        </w:rPr>
      </w:pPr>
      <w:hyperlink w:anchor="_Toc116046165" w:history="1">
        <w:r w:rsidR="006A16F7" w:rsidRPr="00AC5971">
          <w:rPr>
            <w:rFonts w:ascii="Times New Roman" w:eastAsia="SimSun" w:hAnsi="Times New Roman" w:cs="Times New Roman"/>
            <w:noProof/>
            <w:color w:val="000000" w:themeColor="text1"/>
            <w:u w:val="single"/>
            <w:lang w:bidi="en-US"/>
          </w:rPr>
          <w:t>Table 8. Corresponding relationships between two languages for an item with a cultural meaning</w:t>
        </w:r>
        <w:r w:rsidR="006A16F7" w:rsidRPr="00AC5971">
          <w:rPr>
            <w:rFonts w:ascii="Times New Roman" w:eastAsia="SimSun" w:hAnsi="Times New Roman" w:cs="Times New Roman"/>
            <w:noProof/>
            <w:webHidden/>
            <w:color w:val="000000" w:themeColor="text1"/>
          </w:rPr>
          <w:tab/>
        </w:r>
        <w:r w:rsidR="006A16F7" w:rsidRPr="00AC5971">
          <w:rPr>
            <w:rFonts w:ascii="Times New Roman" w:eastAsia="SimSun" w:hAnsi="Times New Roman" w:cs="Times New Roman"/>
            <w:noProof/>
            <w:webHidden/>
            <w:color w:val="000000" w:themeColor="text1"/>
          </w:rPr>
          <w:fldChar w:fldCharType="begin"/>
        </w:r>
        <w:r w:rsidR="006A16F7" w:rsidRPr="00AC5971">
          <w:rPr>
            <w:rFonts w:ascii="Times New Roman" w:eastAsia="SimSun" w:hAnsi="Times New Roman" w:cs="Times New Roman"/>
            <w:noProof/>
            <w:webHidden/>
            <w:color w:val="000000" w:themeColor="text1"/>
          </w:rPr>
          <w:instrText xml:space="preserve"> PAGEREF _Toc116046165 \h </w:instrText>
        </w:r>
        <w:r w:rsidR="006A16F7" w:rsidRPr="00AC5971">
          <w:rPr>
            <w:rFonts w:ascii="Times New Roman" w:eastAsia="SimSun" w:hAnsi="Times New Roman" w:cs="Times New Roman"/>
            <w:noProof/>
            <w:webHidden/>
            <w:color w:val="000000" w:themeColor="text1"/>
          </w:rPr>
        </w:r>
        <w:r w:rsidR="006A16F7" w:rsidRPr="00AC5971">
          <w:rPr>
            <w:rFonts w:ascii="Times New Roman" w:eastAsia="SimSun" w:hAnsi="Times New Roman" w:cs="Times New Roman"/>
            <w:noProof/>
            <w:webHidden/>
            <w:color w:val="000000" w:themeColor="text1"/>
          </w:rPr>
          <w:fldChar w:fldCharType="separate"/>
        </w:r>
        <w:r w:rsidR="006A16F7" w:rsidRPr="00AC5971">
          <w:rPr>
            <w:rFonts w:ascii="Times New Roman" w:eastAsia="SimSun" w:hAnsi="Times New Roman" w:cs="Times New Roman"/>
            <w:noProof/>
            <w:webHidden/>
            <w:color w:val="000000" w:themeColor="text1"/>
          </w:rPr>
          <w:t>94</w:t>
        </w:r>
        <w:r w:rsidR="006A16F7" w:rsidRPr="00AC5971">
          <w:rPr>
            <w:rFonts w:ascii="Times New Roman" w:eastAsia="SimSun" w:hAnsi="Times New Roman" w:cs="Times New Roman"/>
            <w:noProof/>
            <w:webHidden/>
            <w:color w:val="000000" w:themeColor="text1"/>
          </w:rPr>
          <w:fldChar w:fldCharType="end"/>
        </w:r>
      </w:hyperlink>
    </w:p>
    <w:p w14:paraId="0FE3EF10" w14:textId="77777777" w:rsidR="006A16F7" w:rsidRPr="00AC5971" w:rsidRDefault="002628A9" w:rsidP="006A16F7">
      <w:pPr>
        <w:tabs>
          <w:tab w:val="right" w:leader="dot" w:pos="8290"/>
        </w:tabs>
        <w:ind w:leftChars="400" w:left="1260" w:hangingChars="200" w:hanging="420"/>
        <w:rPr>
          <w:rFonts w:ascii="Calibri" w:eastAsia="DengXian" w:hAnsi="Calibri" w:cs="Times New Roman"/>
          <w:noProof/>
          <w:color w:val="000000" w:themeColor="text1"/>
          <w:kern w:val="0"/>
          <w:sz w:val="22"/>
          <w:szCs w:val="22"/>
          <w:lang w:val="en-GB" w:eastAsia="en-GB"/>
        </w:rPr>
      </w:pPr>
      <w:hyperlink w:anchor="_Toc116046166" w:history="1">
        <w:r w:rsidR="006A16F7" w:rsidRPr="00AC5971">
          <w:rPr>
            <w:rFonts w:ascii="Times New Roman" w:eastAsia="SimSun" w:hAnsi="Times New Roman" w:cs="Times New Roman"/>
            <w:noProof/>
            <w:color w:val="000000" w:themeColor="text1"/>
            <w:u w:val="single"/>
            <w:lang w:bidi="en-US"/>
          </w:rPr>
          <w:t>Table 9. The evolution of the meaning of “head” in different languages</w:t>
        </w:r>
        <w:r w:rsidR="006A16F7" w:rsidRPr="00AC5971">
          <w:rPr>
            <w:rFonts w:ascii="Times New Roman" w:eastAsia="SimSun" w:hAnsi="Times New Roman" w:cs="Times New Roman"/>
            <w:noProof/>
            <w:webHidden/>
            <w:color w:val="000000" w:themeColor="text1"/>
          </w:rPr>
          <w:tab/>
        </w:r>
        <w:r w:rsidR="006A16F7" w:rsidRPr="00AC5971">
          <w:rPr>
            <w:rFonts w:ascii="Times New Roman" w:eastAsia="SimSun" w:hAnsi="Times New Roman" w:cs="Times New Roman"/>
            <w:noProof/>
            <w:webHidden/>
            <w:color w:val="000000" w:themeColor="text1"/>
          </w:rPr>
          <w:fldChar w:fldCharType="begin"/>
        </w:r>
        <w:r w:rsidR="006A16F7" w:rsidRPr="00AC5971">
          <w:rPr>
            <w:rFonts w:ascii="Times New Roman" w:eastAsia="SimSun" w:hAnsi="Times New Roman" w:cs="Times New Roman"/>
            <w:noProof/>
            <w:webHidden/>
            <w:color w:val="000000" w:themeColor="text1"/>
          </w:rPr>
          <w:instrText xml:space="preserve"> PAGEREF _Toc116046166 \h </w:instrText>
        </w:r>
        <w:r w:rsidR="006A16F7" w:rsidRPr="00AC5971">
          <w:rPr>
            <w:rFonts w:ascii="Times New Roman" w:eastAsia="SimSun" w:hAnsi="Times New Roman" w:cs="Times New Roman"/>
            <w:noProof/>
            <w:webHidden/>
            <w:color w:val="000000" w:themeColor="text1"/>
          </w:rPr>
        </w:r>
        <w:r w:rsidR="006A16F7" w:rsidRPr="00AC5971">
          <w:rPr>
            <w:rFonts w:ascii="Times New Roman" w:eastAsia="SimSun" w:hAnsi="Times New Roman" w:cs="Times New Roman"/>
            <w:noProof/>
            <w:webHidden/>
            <w:color w:val="000000" w:themeColor="text1"/>
          </w:rPr>
          <w:fldChar w:fldCharType="separate"/>
        </w:r>
        <w:r w:rsidR="006A16F7" w:rsidRPr="00AC5971">
          <w:rPr>
            <w:rFonts w:ascii="Times New Roman" w:eastAsia="SimSun" w:hAnsi="Times New Roman" w:cs="Times New Roman"/>
            <w:noProof/>
            <w:webHidden/>
            <w:color w:val="000000" w:themeColor="text1"/>
          </w:rPr>
          <w:t>106</w:t>
        </w:r>
        <w:r w:rsidR="006A16F7" w:rsidRPr="00AC5971">
          <w:rPr>
            <w:rFonts w:ascii="Times New Roman" w:eastAsia="SimSun" w:hAnsi="Times New Roman" w:cs="Times New Roman"/>
            <w:noProof/>
            <w:webHidden/>
            <w:color w:val="000000" w:themeColor="text1"/>
          </w:rPr>
          <w:fldChar w:fldCharType="end"/>
        </w:r>
      </w:hyperlink>
    </w:p>
    <w:p w14:paraId="3656E7B8" w14:textId="77777777" w:rsidR="006A16F7" w:rsidRPr="00AC5971" w:rsidRDefault="002628A9" w:rsidP="006A16F7">
      <w:pPr>
        <w:tabs>
          <w:tab w:val="right" w:leader="dot" w:pos="8290"/>
        </w:tabs>
        <w:ind w:leftChars="400" w:left="1260" w:hangingChars="200" w:hanging="420"/>
        <w:rPr>
          <w:rFonts w:ascii="Calibri" w:eastAsia="DengXian" w:hAnsi="Calibri" w:cs="Times New Roman"/>
          <w:noProof/>
          <w:color w:val="000000" w:themeColor="text1"/>
          <w:kern w:val="0"/>
          <w:sz w:val="22"/>
          <w:szCs w:val="22"/>
          <w:lang w:val="en-GB" w:eastAsia="en-GB"/>
        </w:rPr>
      </w:pPr>
      <w:hyperlink w:anchor="_Toc116046167" w:history="1">
        <w:r w:rsidR="006A16F7" w:rsidRPr="00AC5971">
          <w:rPr>
            <w:rFonts w:ascii="Times New Roman" w:eastAsia="SimSun" w:hAnsi="Times New Roman" w:cs="Times New Roman"/>
            <w:noProof/>
            <w:color w:val="000000" w:themeColor="text1"/>
            <w:u w:val="single"/>
            <w:lang w:bidi="en-US"/>
          </w:rPr>
          <w:t xml:space="preserve">Table 10. Comparison of dictionary definitions of </w:t>
        </w:r>
        <w:r w:rsidR="006A16F7" w:rsidRPr="00AC5971">
          <w:rPr>
            <w:rFonts w:ascii="Times New Roman" w:eastAsia="SimSun" w:hAnsi="Times New Roman" w:cs="Times New Roman"/>
            <w:i/>
            <w:iCs/>
            <w:noProof/>
            <w:color w:val="000000" w:themeColor="text1"/>
            <w:u w:val="single"/>
            <w:lang w:bidi="en-US"/>
          </w:rPr>
          <w:t xml:space="preserve">hóng </w:t>
        </w:r>
        <w:r w:rsidR="006A16F7" w:rsidRPr="00AC5971">
          <w:rPr>
            <w:rFonts w:ascii="Times New Roman" w:eastAsia="SimSun" w:hAnsi="Times New Roman" w:cs="Times New Roman" w:hint="eastAsia"/>
            <w:noProof/>
            <w:color w:val="000000" w:themeColor="text1"/>
            <w:u w:val="single"/>
            <w:lang w:bidi="en-US"/>
          </w:rPr>
          <w:t>紅</w:t>
        </w:r>
        <w:r w:rsidR="006A16F7" w:rsidRPr="00AC5971">
          <w:rPr>
            <w:rFonts w:ascii="Times New Roman" w:eastAsia="PMingLiU" w:hAnsi="Times New Roman" w:cs="Times New Roman"/>
            <w:noProof/>
            <w:color w:val="000000" w:themeColor="text1"/>
            <w:u w:val="single"/>
            <w:lang w:eastAsia="zh-TW" w:bidi="en-US"/>
          </w:rPr>
          <w:t xml:space="preserve"> </w:t>
        </w:r>
        <w:r w:rsidR="006A16F7" w:rsidRPr="00AC5971">
          <w:rPr>
            <w:rFonts w:ascii="Times New Roman" w:eastAsia="SimSun" w:hAnsi="Times New Roman" w:cs="Times New Roman"/>
            <w:noProof/>
            <w:color w:val="000000" w:themeColor="text1"/>
            <w:u w:val="single"/>
            <w:lang w:bidi="en-US"/>
          </w:rPr>
          <w:t xml:space="preserve">and </w:t>
        </w:r>
        <w:r w:rsidR="006A16F7" w:rsidRPr="00AC5971">
          <w:rPr>
            <w:rFonts w:ascii="Times New Roman" w:eastAsia="PMingLiU" w:hAnsi="Times New Roman" w:cs="Times New Roman"/>
            <w:noProof/>
            <w:color w:val="000000" w:themeColor="text1"/>
            <w:u w:val="single"/>
            <w:lang w:eastAsia="zh-TW" w:bidi="en-US"/>
          </w:rPr>
          <w:t>“</w:t>
        </w:r>
        <w:r w:rsidR="006A16F7" w:rsidRPr="00AC5971">
          <w:rPr>
            <w:rFonts w:ascii="Times New Roman" w:eastAsia="SimSun" w:hAnsi="Times New Roman" w:cs="Times New Roman"/>
            <w:i/>
            <w:iCs/>
            <w:noProof/>
            <w:color w:val="000000" w:themeColor="text1"/>
            <w:u w:val="single"/>
            <w:lang w:bidi="en-US"/>
          </w:rPr>
          <w:t>red</w:t>
        </w:r>
        <w:r w:rsidR="006A16F7" w:rsidRPr="00AC5971">
          <w:rPr>
            <w:rFonts w:ascii="Times New Roman" w:eastAsia="PMingLiU" w:hAnsi="Times New Roman" w:cs="Times New Roman"/>
            <w:noProof/>
            <w:color w:val="000000" w:themeColor="text1"/>
            <w:u w:val="single"/>
            <w:lang w:eastAsia="zh-TW" w:bidi="en-US"/>
          </w:rPr>
          <w:t>”</w:t>
        </w:r>
        <w:r w:rsidR="006A16F7" w:rsidRPr="00AC5971">
          <w:rPr>
            <w:rFonts w:ascii="Times New Roman" w:eastAsia="SimSun" w:hAnsi="Times New Roman" w:cs="Times New Roman"/>
            <w:noProof/>
            <w:webHidden/>
            <w:color w:val="000000" w:themeColor="text1"/>
          </w:rPr>
          <w:tab/>
        </w:r>
        <w:r w:rsidR="006A16F7" w:rsidRPr="00AC5971">
          <w:rPr>
            <w:rFonts w:ascii="Times New Roman" w:eastAsia="SimSun" w:hAnsi="Times New Roman" w:cs="Times New Roman"/>
            <w:noProof/>
            <w:webHidden/>
            <w:color w:val="000000" w:themeColor="text1"/>
          </w:rPr>
          <w:fldChar w:fldCharType="begin"/>
        </w:r>
        <w:r w:rsidR="006A16F7" w:rsidRPr="00AC5971">
          <w:rPr>
            <w:rFonts w:ascii="Times New Roman" w:eastAsia="SimSun" w:hAnsi="Times New Roman" w:cs="Times New Roman"/>
            <w:noProof/>
            <w:webHidden/>
            <w:color w:val="000000" w:themeColor="text1"/>
          </w:rPr>
          <w:instrText xml:space="preserve"> PAGEREF _Toc116046167 \h </w:instrText>
        </w:r>
        <w:r w:rsidR="006A16F7" w:rsidRPr="00AC5971">
          <w:rPr>
            <w:rFonts w:ascii="Times New Roman" w:eastAsia="SimSun" w:hAnsi="Times New Roman" w:cs="Times New Roman"/>
            <w:noProof/>
            <w:webHidden/>
            <w:color w:val="000000" w:themeColor="text1"/>
          </w:rPr>
        </w:r>
        <w:r w:rsidR="006A16F7" w:rsidRPr="00AC5971">
          <w:rPr>
            <w:rFonts w:ascii="Times New Roman" w:eastAsia="SimSun" w:hAnsi="Times New Roman" w:cs="Times New Roman"/>
            <w:noProof/>
            <w:webHidden/>
            <w:color w:val="000000" w:themeColor="text1"/>
          </w:rPr>
          <w:fldChar w:fldCharType="separate"/>
        </w:r>
        <w:r w:rsidR="006A16F7" w:rsidRPr="00AC5971">
          <w:rPr>
            <w:rFonts w:ascii="Times New Roman" w:eastAsia="SimSun" w:hAnsi="Times New Roman" w:cs="Times New Roman"/>
            <w:noProof/>
            <w:webHidden/>
            <w:color w:val="000000" w:themeColor="text1"/>
          </w:rPr>
          <w:t>117</w:t>
        </w:r>
        <w:r w:rsidR="006A16F7" w:rsidRPr="00AC5971">
          <w:rPr>
            <w:rFonts w:ascii="Times New Roman" w:eastAsia="SimSun" w:hAnsi="Times New Roman" w:cs="Times New Roman"/>
            <w:noProof/>
            <w:webHidden/>
            <w:color w:val="000000" w:themeColor="text1"/>
          </w:rPr>
          <w:fldChar w:fldCharType="end"/>
        </w:r>
      </w:hyperlink>
    </w:p>
    <w:p w14:paraId="3F044C72" w14:textId="77777777" w:rsidR="006A16F7" w:rsidRPr="00AC5971" w:rsidRDefault="002628A9" w:rsidP="006A16F7">
      <w:pPr>
        <w:tabs>
          <w:tab w:val="right" w:leader="dot" w:pos="8290"/>
        </w:tabs>
        <w:ind w:leftChars="400" w:left="1260" w:hangingChars="200" w:hanging="420"/>
        <w:rPr>
          <w:rFonts w:ascii="Calibri" w:eastAsia="DengXian" w:hAnsi="Calibri" w:cs="Times New Roman"/>
          <w:noProof/>
          <w:color w:val="000000" w:themeColor="text1"/>
          <w:kern w:val="0"/>
          <w:sz w:val="22"/>
          <w:szCs w:val="22"/>
          <w:lang w:val="en-GB" w:eastAsia="en-GB"/>
        </w:rPr>
      </w:pPr>
      <w:hyperlink w:anchor="_Toc116046168" w:history="1">
        <w:r w:rsidR="006A16F7" w:rsidRPr="00AC5971">
          <w:rPr>
            <w:rFonts w:ascii="Times New Roman" w:eastAsia="SimSun" w:hAnsi="Times New Roman" w:cs="Times New Roman"/>
            <w:noProof/>
            <w:color w:val="000000" w:themeColor="text1"/>
            <w:u w:val="single"/>
            <w:lang w:bidi="en-US"/>
          </w:rPr>
          <w:t xml:space="preserve">Table 11. A Comparison of the interpretation of </w:t>
        </w:r>
        <w:r w:rsidR="006A16F7" w:rsidRPr="00AC5971">
          <w:rPr>
            <w:rFonts w:ascii="Times New Roman" w:eastAsia="SimSun" w:hAnsi="Times New Roman" w:cs="Times New Roman"/>
            <w:i/>
            <w:iCs/>
            <w:noProof/>
            <w:color w:val="000000" w:themeColor="text1"/>
            <w:u w:val="single"/>
            <w:lang w:bidi="en-US"/>
          </w:rPr>
          <w:t xml:space="preserve">yi </w:t>
        </w:r>
        <w:r w:rsidR="006A16F7" w:rsidRPr="00AC5971">
          <w:rPr>
            <w:rFonts w:ascii="Times New Roman" w:eastAsia="SimSun" w:hAnsi="Times New Roman" w:cs="Times New Roman" w:hint="eastAsia"/>
            <w:noProof/>
            <w:color w:val="000000" w:themeColor="text1"/>
            <w:u w:val="single"/>
            <w:lang w:eastAsia="zh-TW" w:bidi="en-US"/>
          </w:rPr>
          <w:t>一</w:t>
        </w:r>
        <w:r w:rsidR="006A16F7" w:rsidRPr="00AC5971">
          <w:rPr>
            <w:rFonts w:ascii="Times New Roman" w:eastAsia="SimSun" w:hAnsi="Times New Roman" w:cs="Times New Roman"/>
            <w:noProof/>
            <w:color w:val="000000" w:themeColor="text1"/>
            <w:u w:val="single"/>
            <w:lang w:bidi="en-US"/>
          </w:rPr>
          <w:t xml:space="preserve"> (one) in the</w:t>
        </w:r>
        <w:r w:rsidR="006A16F7" w:rsidRPr="00AC5971">
          <w:rPr>
            <w:rFonts w:ascii="Times New Roman" w:eastAsia="SimSun" w:hAnsi="Times New Roman" w:cs="Times New Roman"/>
            <w:i/>
            <w:iCs/>
            <w:noProof/>
            <w:color w:val="000000" w:themeColor="text1"/>
            <w:u w:val="single"/>
            <w:lang w:bidi="en-US"/>
          </w:rPr>
          <w:t xml:space="preserve"> Dictionary of Modern Chinese</w:t>
        </w:r>
        <w:r w:rsidR="006A16F7" w:rsidRPr="00AC5971">
          <w:rPr>
            <w:rFonts w:ascii="Times New Roman" w:eastAsia="SimSun" w:hAnsi="Times New Roman" w:cs="Times New Roman"/>
            <w:noProof/>
            <w:color w:val="000000" w:themeColor="text1"/>
            <w:u w:val="single"/>
            <w:lang w:bidi="en-US"/>
          </w:rPr>
          <w:t xml:space="preserve"> (7th Edition) and </w:t>
        </w:r>
        <w:r w:rsidR="006A16F7" w:rsidRPr="00AC5971">
          <w:rPr>
            <w:rFonts w:ascii="Times New Roman" w:eastAsia="SimSun" w:hAnsi="Times New Roman" w:cs="Times New Roman"/>
            <w:i/>
            <w:iCs/>
            <w:noProof/>
            <w:color w:val="000000" w:themeColor="text1"/>
            <w:u w:val="single"/>
            <w:lang w:bidi="en-US"/>
          </w:rPr>
          <w:t>Collins FLTRP English-Mandarin Chinese Dictionary</w:t>
        </w:r>
        <w:r w:rsidR="006A16F7" w:rsidRPr="00AC5971">
          <w:rPr>
            <w:rFonts w:ascii="Times New Roman" w:eastAsia="SimSun" w:hAnsi="Times New Roman" w:cs="Times New Roman"/>
            <w:noProof/>
            <w:webHidden/>
            <w:color w:val="000000" w:themeColor="text1"/>
          </w:rPr>
          <w:tab/>
        </w:r>
        <w:r w:rsidR="006A16F7" w:rsidRPr="00AC5971">
          <w:rPr>
            <w:rFonts w:ascii="Times New Roman" w:eastAsia="SimSun" w:hAnsi="Times New Roman" w:cs="Times New Roman"/>
            <w:noProof/>
            <w:webHidden/>
            <w:color w:val="000000" w:themeColor="text1"/>
          </w:rPr>
          <w:fldChar w:fldCharType="begin"/>
        </w:r>
        <w:r w:rsidR="006A16F7" w:rsidRPr="00AC5971">
          <w:rPr>
            <w:rFonts w:ascii="Times New Roman" w:eastAsia="SimSun" w:hAnsi="Times New Roman" w:cs="Times New Roman"/>
            <w:noProof/>
            <w:webHidden/>
            <w:color w:val="000000" w:themeColor="text1"/>
          </w:rPr>
          <w:instrText xml:space="preserve"> PAGEREF _Toc116046168 \h </w:instrText>
        </w:r>
        <w:r w:rsidR="006A16F7" w:rsidRPr="00AC5971">
          <w:rPr>
            <w:rFonts w:ascii="Times New Roman" w:eastAsia="SimSun" w:hAnsi="Times New Roman" w:cs="Times New Roman"/>
            <w:noProof/>
            <w:webHidden/>
            <w:color w:val="000000" w:themeColor="text1"/>
          </w:rPr>
        </w:r>
        <w:r w:rsidR="006A16F7" w:rsidRPr="00AC5971">
          <w:rPr>
            <w:rFonts w:ascii="Times New Roman" w:eastAsia="SimSun" w:hAnsi="Times New Roman" w:cs="Times New Roman"/>
            <w:noProof/>
            <w:webHidden/>
            <w:color w:val="000000" w:themeColor="text1"/>
          </w:rPr>
          <w:fldChar w:fldCharType="separate"/>
        </w:r>
        <w:r w:rsidR="006A16F7" w:rsidRPr="00AC5971">
          <w:rPr>
            <w:rFonts w:ascii="Times New Roman" w:eastAsia="SimSun" w:hAnsi="Times New Roman" w:cs="Times New Roman"/>
            <w:noProof/>
            <w:webHidden/>
            <w:color w:val="000000" w:themeColor="text1"/>
          </w:rPr>
          <w:t>129</w:t>
        </w:r>
        <w:r w:rsidR="006A16F7" w:rsidRPr="00AC5971">
          <w:rPr>
            <w:rFonts w:ascii="Times New Roman" w:eastAsia="SimSun" w:hAnsi="Times New Roman" w:cs="Times New Roman"/>
            <w:noProof/>
            <w:webHidden/>
            <w:color w:val="000000" w:themeColor="text1"/>
          </w:rPr>
          <w:fldChar w:fldCharType="end"/>
        </w:r>
      </w:hyperlink>
    </w:p>
    <w:p w14:paraId="22F579A6" w14:textId="77777777" w:rsidR="006A16F7" w:rsidRPr="00AC5971" w:rsidRDefault="002628A9" w:rsidP="006A16F7">
      <w:pPr>
        <w:tabs>
          <w:tab w:val="right" w:leader="dot" w:pos="8290"/>
        </w:tabs>
        <w:ind w:leftChars="400" w:left="1260" w:hangingChars="200" w:hanging="420"/>
        <w:rPr>
          <w:rFonts w:ascii="Calibri" w:eastAsia="DengXian" w:hAnsi="Calibri" w:cs="Times New Roman"/>
          <w:noProof/>
          <w:color w:val="000000" w:themeColor="text1"/>
          <w:kern w:val="0"/>
          <w:sz w:val="22"/>
          <w:szCs w:val="22"/>
          <w:lang w:val="en-GB" w:eastAsia="en-GB"/>
        </w:rPr>
      </w:pPr>
      <w:hyperlink w:anchor="_Toc116046169" w:history="1">
        <w:r w:rsidR="006A16F7" w:rsidRPr="00AC5971">
          <w:rPr>
            <w:rFonts w:ascii="Times New Roman" w:eastAsia="SimSun" w:hAnsi="Times New Roman" w:cs="Times New Roman"/>
            <w:noProof/>
            <w:color w:val="000000" w:themeColor="text1"/>
            <w:u w:val="single"/>
            <w:lang w:bidi="en-US"/>
          </w:rPr>
          <w:t xml:space="preserve">Table 12. Seme analysis of </w:t>
        </w:r>
        <w:r w:rsidR="006A16F7" w:rsidRPr="00AC5971">
          <w:rPr>
            <w:rFonts w:ascii="Times New Roman" w:eastAsia="SimSun" w:hAnsi="Times New Roman" w:cs="Times New Roman"/>
            <w:i/>
            <w:iCs/>
            <w:noProof/>
            <w:color w:val="000000" w:themeColor="text1"/>
            <w:u w:val="single"/>
            <w:lang w:bidi="en-US"/>
          </w:rPr>
          <w:t xml:space="preserve">jǔ </w:t>
        </w:r>
        <w:r w:rsidR="006A16F7" w:rsidRPr="00AC5971">
          <w:rPr>
            <w:rFonts w:ascii="Times New Roman" w:eastAsia="SimSun" w:hAnsi="Times New Roman" w:cs="Times New Roman" w:hint="eastAsia"/>
            <w:noProof/>
            <w:color w:val="000000" w:themeColor="text1"/>
            <w:u w:val="single"/>
            <w:lang w:bidi="en-US"/>
          </w:rPr>
          <w:t>舉</w:t>
        </w:r>
        <w:r w:rsidR="006A16F7" w:rsidRPr="00AC5971">
          <w:rPr>
            <w:rFonts w:ascii="Times New Roman" w:eastAsia="SimSun" w:hAnsi="Times New Roman" w:cs="Times New Roman"/>
            <w:noProof/>
            <w:color w:val="000000" w:themeColor="text1"/>
            <w:u w:val="single"/>
            <w:lang w:bidi="en-US"/>
          </w:rPr>
          <w:t xml:space="preserve">, </w:t>
        </w:r>
        <w:r w:rsidR="006A16F7" w:rsidRPr="00AC5971">
          <w:rPr>
            <w:rFonts w:ascii="Times New Roman" w:eastAsia="SimSun" w:hAnsi="Times New Roman" w:cs="Times New Roman"/>
            <w:i/>
            <w:iCs/>
            <w:noProof/>
            <w:color w:val="000000" w:themeColor="text1"/>
            <w:u w:val="single"/>
            <w:lang w:bidi="en-US"/>
          </w:rPr>
          <w:t>shēn</w:t>
        </w:r>
        <w:r w:rsidR="006A16F7" w:rsidRPr="00AC5971">
          <w:rPr>
            <w:rFonts w:ascii="Times New Roman" w:eastAsia="SimSun" w:hAnsi="Times New Roman" w:cs="Times New Roman"/>
            <w:noProof/>
            <w:color w:val="000000" w:themeColor="text1"/>
            <w:u w:val="single"/>
            <w:lang w:bidi="en-US"/>
          </w:rPr>
          <w:t xml:space="preserve"> </w:t>
        </w:r>
        <w:r w:rsidR="006A16F7" w:rsidRPr="00AC5971">
          <w:rPr>
            <w:rFonts w:ascii="Times New Roman" w:eastAsia="SimSun" w:hAnsi="Times New Roman" w:cs="Times New Roman" w:hint="eastAsia"/>
            <w:noProof/>
            <w:color w:val="000000" w:themeColor="text1"/>
            <w:u w:val="single"/>
            <w:lang w:bidi="en-US"/>
          </w:rPr>
          <w:t>伸</w:t>
        </w:r>
        <w:r w:rsidR="006A16F7" w:rsidRPr="00AC5971">
          <w:rPr>
            <w:rFonts w:ascii="Times New Roman" w:eastAsia="SimSun" w:hAnsi="Times New Roman" w:cs="Times New Roman"/>
            <w:noProof/>
            <w:color w:val="000000" w:themeColor="text1"/>
            <w:u w:val="single"/>
            <w:lang w:bidi="en-US"/>
          </w:rPr>
          <w:t xml:space="preserve">, </w:t>
        </w:r>
        <w:r w:rsidR="006A16F7" w:rsidRPr="00AC5971">
          <w:rPr>
            <w:rFonts w:ascii="Times New Roman" w:eastAsia="SimSun" w:hAnsi="Times New Roman" w:cs="Times New Roman"/>
            <w:i/>
            <w:iCs/>
            <w:noProof/>
            <w:color w:val="000000" w:themeColor="text1"/>
            <w:u w:val="single"/>
            <w:lang w:bidi="en-US"/>
          </w:rPr>
          <w:t>zhāo</w:t>
        </w:r>
        <w:r w:rsidR="006A16F7" w:rsidRPr="00AC5971">
          <w:rPr>
            <w:rFonts w:ascii="Times New Roman" w:eastAsia="SimSun" w:hAnsi="Times New Roman" w:cs="Times New Roman"/>
            <w:noProof/>
            <w:color w:val="000000" w:themeColor="text1"/>
            <w:u w:val="single"/>
            <w:lang w:bidi="en-US"/>
          </w:rPr>
          <w:t xml:space="preserve"> </w:t>
        </w:r>
        <w:r w:rsidR="006A16F7" w:rsidRPr="00AC5971">
          <w:rPr>
            <w:rFonts w:ascii="Times New Roman" w:eastAsia="SimSun" w:hAnsi="Times New Roman" w:cs="Times New Roman" w:hint="eastAsia"/>
            <w:noProof/>
            <w:color w:val="000000" w:themeColor="text1"/>
            <w:u w:val="single"/>
            <w:lang w:bidi="en-US"/>
          </w:rPr>
          <w:t>招</w:t>
        </w:r>
        <w:r w:rsidR="006A16F7" w:rsidRPr="00AC5971">
          <w:rPr>
            <w:rFonts w:ascii="Times New Roman" w:eastAsia="SimSun" w:hAnsi="Times New Roman" w:cs="Times New Roman"/>
            <w:noProof/>
            <w:color w:val="000000" w:themeColor="text1"/>
            <w:u w:val="single"/>
            <w:lang w:bidi="en-US"/>
          </w:rPr>
          <w:t xml:space="preserve"> and </w:t>
        </w:r>
        <w:r w:rsidR="006A16F7" w:rsidRPr="00AC5971">
          <w:rPr>
            <w:rFonts w:ascii="Times New Roman" w:eastAsia="SimSun" w:hAnsi="Times New Roman" w:cs="Times New Roman"/>
            <w:i/>
            <w:iCs/>
            <w:noProof/>
            <w:color w:val="000000" w:themeColor="text1"/>
            <w:u w:val="single"/>
            <w:lang w:bidi="en-US"/>
          </w:rPr>
          <w:t>yáo</w:t>
        </w:r>
        <w:r w:rsidR="006A16F7" w:rsidRPr="00AC5971">
          <w:rPr>
            <w:rFonts w:ascii="Times New Roman" w:eastAsia="SimSun" w:hAnsi="Times New Roman" w:cs="Times New Roman" w:hint="eastAsia"/>
            <w:noProof/>
            <w:color w:val="000000" w:themeColor="text1"/>
            <w:u w:val="single"/>
            <w:lang w:bidi="en-US"/>
          </w:rPr>
          <w:t>摇</w:t>
        </w:r>
        <w:r w:rsidR="006A16F7" w:rsidRPr="00AC5971">
          <w:rPr>
            <w:rFonts w:ascii="Times New Roman" w:eastAsia="SimSun" w:hAnsi="Times New Roman" w:cs="Times New Roman"/>
            <w:noProof/>
            <w:webHidden/>
            <w:color w:val="000000" w:themeColor="text1"/>
          </w:rPr>
          <w:tab/>
        </w:r>
        <w:r w:rsidR="006A16F7" w:rsidRPr="00AC5971">
          <w:rPr>
            <w:rFonts w:ascii="Times New Roman" w:eastAsia="SimSun" w:hAnsi="Times New Roman" w:cs="Times New Roman"/>
            <w:noProof/>
            <w:webHidden/>
            <w:color w:val="000000" w:themeColor="text1"/>
          </w:rPr>
          <w:fldChar w:fldCharType="begin"/>
        </w:r>
        <w:r w:rsidR="006A16F7" w:rsidRPr="00AC5971">
          <w:rPr>
            <w:rFonts w:ascii="Times New Roman" w:eastAsia="SimSun" w:hAnsi="Times New Roman" w:cs="Times New Roman"/>
            <w:noProof/>
            <w:webHidden/>
            <w:color w:val="000000" w:themeColor="text1"/>
          </w:rPr>
          <w:instrText xml:space="preserve"> PAGEREF _Toc116046169 \h </w:instrText>
        </w:r>
        <w:r w:rsidR="006A16F7" w:rsidRPr="00AC5971">
          <w:rPr>
            <w:rFonts w:ascii="Times New Roman" w:eastAsia="SimSun" w:hAnsi="Times New Roman" w:cs="Times New Roman"/>
            <w:noProof/>
            <w:webHidden/>
            <w:color w:val="000000" w:themeColor="text1"/>
          </w:rPr>
        </w:r>
        <w:r w:rsidR="006A16F7" w:rsidRPr="00AC5971">
          <w:rPr>
            <w:rFonts w:ascii="Times New Roman" w:eastAsia="SimSun" w:hAnsi="Times New Roman" w:cs="Times New Roman"/>
            <w:noProof/>
            <w:webHidden/>
            <w:color w:val="000000" w:themeColor="text1"/>
          </w:rPr>
          <w:fldChar w:fldCharType="separate"/>
        </w:r>
        <w:r w:rsidR="006A16F7" w:rsidRPr="00AC5971">
          <w:rPr>
            <w:rFonts w:ascii="Times New Roman" w:eastAsia="SimSun" w:hAnsi="Times New Roman" w:cs="Times New Roman"/>
            <w:noProof/>
            <w:webHidden/>
            <w:color w:val="000000" w:themeColor="text1"/>
          </w:rPr>
          <w:t>152</w:t>
        </w:r>
        <w:r w:rsidR="006A16F7" w:rsidRPr="00AC5971">
          <w:rPr>
            <w:rFonts w:ascii="Times New Roman" w:eastAsia="SimSun" w:hAnsi="Times New Roman" w:cs="Times New Roman"/>
            <w:noProof/>
            <w:webHidden/>
            <w:color w:val="000000" w:themeColor="text1"/>
          </w:rPr>
          <w:fldChar w:fldCharType="end"/>
        </w:r>
      </w:hyperlink>
    </w:p>
    <w:p w14:paraId="3E488CAD" w14:textId="77777777" w:rsidR="006A16F7" w:rsidRPr="00AC5971" w:rsidRDefault="002628A9" w:rsidP="006A16F7">
      <w:pPr>
        <w:tabs>
          <w:tab w:val="right" w:leader="dot" w:pos="8290"/>
        </w:tabs>
        <w:ind w:leftChars="400" w:left="1260" w:hangingChars="200" w:hanging="420"/>
        <w:rPr>
          <w:rFonts w:ascii="Calibri" w:eastAsia="DengXian" w:hAnsi="Calibri" w:cs="Times New Roman"/>
          <w:noProof/>
          <w:color w:val="000000" w:themeColor="text1"/>
          <w:kern w:val="0"/>
          <w:sz w:val="22"/>
          <w:szCs w:val="22"/>
          <w:lang w:val="en-GB" w:eastAsia="en-GB"/>
        </w:rPr>
      </w:pPr>
      <w:hyperlink w:anchor="_Toc116046170" w:history="1">
        <w:r w:rsidR="006A16F7" w:rsidRPr="00AC5971">
          <w:rPr>
            <w:rFonts w:ascii="Times New Roman" w:eastAsia="SimSun" w:hAnsi="Times New Roman" w:cs="Times New Roman"/>
            <w:noProof/>
            <w:color w:val="000000" w:themeColor="text1"/>
            <w:u w:val="single"/>
            <w:lang w:bidi="en-US"/>
          </w:rPr>
          <w:t xml:space="preserve">Table 13. The seme analysis of </w:t>
        </w:r>
        <w:r w:rsidR="006A16F7" w:rsidRPr="00AC5971">
          <w:rPr>
            <w:rFonts w:ascii="Times New Roman" w:eastAsia="SimSun" w:hAnsi="Times New Roman" w:cs="Times New Roman"/>
            <w:i/>
            <w:iCs/>
            <w:noProof/>
            <w:color w:val="000000" w:themeColor="text1"/>
            <w:u w:val="single"/>
            <w:lang w:bidi="en-US"/>
          </w:rPr>
          <w:t xml:space="preserve">dùn </w:t>
        </w:r>
        <w:r w:rsidR="006A16F7" w:rsidRPr="00AC5971">
          <w:rPr>
            <w:rFonts w:ascii="Times New Roman" w:eastAsia="SimSun" w:hAnsi="Times New Roman" w:cs="Times New Roman" w:hint="eastAsia"/>
            <w:noProof/>
            <w:color w:val="000000" w:themeColor="text1"/>
            <w:u w:val="single"/>
            <w:lang w:bidi="en-US"/>
          </w:rPr>
          <w:t>燉</w:t>
        </w:r>
        <w:r w:rsidR="006A16F7" w:rsidRPr="00AC5971">
          <w:rPr>
            <w:rFonts w:ascii="Times New Roman" w:eastAsia="SimSun" w:hAnsi="Times New Roman" w:cs="Times New Roman"/>
            <w:noProof/>
            <w:color w:val="000000" w:themeColor="text1"/>
            <w:u w:val="single"/>
            <w:lang w:bidi="en-US"/>
          </w:rPr>
          <w:t xml:space="preserve"> (stewed), </w:t>
        </w:r>
        <w:r w:rsidR="006A16F7" w:rsidRPr="00AC5971">
          <w:rPr>
            <w:rFonts w:ascii="Times New Roman" w:eastAsia="SimSun" w:hAnsi="Times New Roman" w:cs="Times New Roman"/>
            <w:i/>
            <w:iCs/>
            <w:noProof/>
            <w:color w:val="000000" w:themeColor="text1"/>
            <w:u w:val="single"/>
            <w:lang w:bidi="en-US"/>
          </w:rPr>
          <w:t>zhǔ</w:t>
        </w:r>
        <w:r w:rsidR="006A16F7" w:rsidRPr="00AC5971">
          <w:rPr>
            <w:rFonts w:ascii="Times New Roman" w:eastAsia="SimSun" w:hAnsi="Times New Roman" w:cs="Times New Roman"/>
            <w:noProof/>
            <w:color w:val="000000" w:themeColor="text1"/>
            <w:u w:val="single"/>
            <w:lang w:bidi="en-US"/>
          </w:rPr>
          <w:t xml:space="preserve"> </w:t>
        </w:r>
        <w:r w:rsidR="006A16F7" w:rsidRPr="00AC5971">
          <w:rPr>
            <w:rFonts w:ascii="Times New Roman" w:eastAsia="SimSun" w:hAnsi="Times New Roman" w:cs="Times New Roman" w:hint="eastAsia"/>
            <w:noProof/>
            <w:color w:val="000000" w:themeColor="text1"/>
            <w:u w:val="single"/>
            <w:lang w:bidi="en-US"/>
          </w:rPr>
          <w:t>煮</w:t>
        </w:r>
        <w:r w:rsidR="006A16F7" w:rsidRPr="00AC5971">
          <w:rPr>
            <w:rFonts w:ascii="Times New Roman" w:eastAsia="SimSun" w:hAnsi="Times New Roman" w:cs="Times New Roman"/>
            <w:noProof/>
            <w:color w:val="000000" w:themeColor="text1"/>
            <w:u w:val="single"/>
            <w:lang w:bidi="en-US"/>
          </w:rPr>
          <w:t xml:space="preserve"> (cooked), </w:t>
        </w:r>
        <w:r w:rsidR="006A16F7" w:rsidRPr="00AC5971">
          <w:rPr>
            <w:rFonts w:ascii="Times New Roman" w:eastAsia="SimSun" w:hAnsi="Times New Roman" w:cs="Times New Roman"/>
            <w:i/>
            <w:iCs/>
            <w:noProof/>
            <w:color w:val="000000" w:themeColor="text1"/>
            <w:u w:val="single"/>
            <w:lang w:bidi="en-US"/>
          </w:rPr>
          <w:t>wēi</w:t>
        </w:r>
        <w:r w:rsidR="006A16F7" w:rsidRPr="00AC5971">
          <w:rPr>
            <w:rFonts w:ascii="Times New Roman" w:eastAsia="SimSun" w:hAnsi="Times New Roman" w:cs="Times New Roman"/>
            <w:noProof/>
            <w:color w:val="000000" w:themeColor="text1"/>
            <w:u w:val="single"/>
            <w:lang w:bidi="en-US"/>
          </w:rPr>
          <w:t xml:space="preserve"> </w:t>
        </w:r>
        <w:r w:rsidR="006A16F7" w:rsidRPr="00AC5971">
          <w:rPr>
            <w:rFonts w:ascii="Times New Roman" w:eastAsia="SimSun" w:hAnsi="Times New Roman" w:cs="Times New Roman" w:hint="eastAsia"/>
            <w:noProof/>
            <w:color w:val="000000" w:themeColor="text1"/>
            <w:u w:val="single"/>
            <w:lang w:bidi="en-US"/>
          </w:rPr>
          <w:t>煨</w:t>
        </w:r>
        <w:r w:rsidR="006A16F7" w:rsidRPr="00AC5971">
          <w:rPr>
            <w:rFonts w:ascii="Times New Roman" w:eastAsia="SimSun" w:hAnsi="Times New Roman" w:cs="Times New Roman"/>
            <w:noProof/>
            <w:color w:val="000000" w:themeColor="text1"/>
            <w:u w:val="single"/>
            <w:lang w:bidi="en-US"/>
          </w:rPr>
          <w:t xml:space="preserve"> (simmered) and </w:t>
        </w:r>
        <w:r w:rsidR="006A16F7" w:rsidRPr="00AC5971">
          <w:rPr>
            <w:rFonts w:ascii="Times New Roman" w:eastAsia="SimSun" w:hAnsi="Times New Roman" w:cs="Times New Roman"/>
            <w:i/>
            <w:iCs/>
            <w:noProof/>
            <w:color w:val="000000" w:themeColor="text1"/>
            <w:u w:val="single"/>
            <w:lang w:bidi="en-US"/>
          </w:rPr>
          <w:t>áo</w:t>
        </w:r>
        <w:r w:rsidR="006A16F7" w:rsidRPr="00AC5971">
          <w:rPr>
            <w:rFonts w:ascii="Times New Roman" w:eastAsia="SimSun" w:hAnsi="Times New Roman" w:cs="Times New Roman"/>
            <w:noProof/>
            <w:color w:val="000000" w:themeColor="text1"/>
            <w:u w:val="single"/>
            <w:lang w:bidi="en-US"/>
          </w:rPr>
          <w:t xml:space="preserve"> </w:t>
        </w:r>
        <w:r w:rsidR="006A16F7" w:rsidRPr="00AC5971">
          <w:rPr>
            <w:rFonts w:ascii="Times New Roman" w:eastAsia="SimSun" w:hAnsi="Times New Roman" w:cs="Times New Roman" w:hint="eastAsia"/>
            <w:noProof/>
            <w:color w:val="000000" w:themeColor="text1"/>
            <w:u w:val="single"/>
            <w:lang w:bidi="en-US"/>
          </w:rPr>
          <w:t>熬</w:t>
        </w:r>
        <w:r w:rsidR="006A16F7" w:rsidRPr="00AC5971">
          <w:rPr>
            <w:rFonts w:ascii="Times New Roman" w:eastAsia="SimSun" w:hAnsi="Times New Roman" w:cs="Times New Roman"/>
            <w:noProof/>
            <w:color w:val="000000" w:themeColor="text1"/>
            <w:u w:val="single"/>
            <w:lang w:bidi="en-US"/>
          </w:rPr>
          <w:t xml:space="preserve"> (boiled)</w:t>
        </w:r>
        <w:r w:rsidR="006A16F7" w:rsidRPr="00AC5971">
          <w:rPr>
            <w:rFonts w:ascii="Times New Roman" w:eastAsia="SimSun" w:hAnsi="Times New Roman" w:cs="Times New Roman"/>
            <w:noProof/>
            <w:webHidden/>
            <w:color w:val="000000" w:themeColor="text1"/>
          </w:rPr>
          <w:tab/>
        </w:r>
        <w:r w:rsidR="006A16F7" w:rsidRPr="00AC5971">
          <w:rPr>
            <w:rFonts w:ascii="Times New Roman" w:eastAsia="SimSun" w:hAnsi="Times New Roman" w:cs="Times New Roman"/>
            <w:noProof/>
            <w:webHidden/>
            <w:color w:val="000000" w:themeColor="text1"/>
          </w:rPr>
          <w:fldChar w:fldCharType="begin"/>
        </w:r>
        <w:r w:rsidR="006A16F7" w:rsidRPr="00AC5971">
          <w:rPr>
            <w:rFonts w:ascii="Times New Roman" w:eastAsia="SimSun" w:hAnsi="Times New Roman" w:cs="Times New Roman"/>
            <w:noProof/>
            <w:webHidden/>
            <w:color w:val="000000" w:themeColor="text1"/>
          </w:rPr>
          <w:instrText xml:space="preserve"> PAGEREF _Toc116046170 \h </w:instrText>
        </w:r>
        <w:r w:rsidR="006A16F7" w:rsidRPr="00AC5971">
          <w:rPr>
            <w:rFonts w:ascii="Times New Roman" w:eastAsia="SimSun" w:hAnsi="Times New Roman" w:cs="Times New Roman"/>
            <w:noProof/>
            <w:webHidden/>
            <w:color w:val="000000" w:themeColor="text1"/>
          </w:rPr>
        </w:r>
        <w:r w:rsidR="006A16F7" w:rsidRPr="00AC5971">
          <w:rPr>
            <w:rFonts w:ascii="Times New Roman" w:eastAsia="SimSun" w:hAnsi="Times New Roman" w:cs="Times New Roman"/>
            <w:noProof/>
            <w:webHidden/>
            <w:color w:val="000000" w:themeColor="text1"/>
          </w:rPr>
          <w:fldChar w:fldCharType="separate"/>
        </w:r>
        <w:r w:rsidR="006A16F7" w:rsidRPr="00AC5971">
          <w:rPr>
            <w:rFonts w:ascii="Times New Roman" w:eastAsia="SimSun" w:hAnsi="Times New Roman" w:cs="Times New Roman"/>
            <w:noProof/>
            <w:webHidden/>
            <w:color w:val="000000" w:themeColor="text1"/>
          </w:rPr>
          <w:t>154</w:t>
        </w:r>
        <w:r w:rsidR="006A16F7" w:rsidRPr="00AC5971">
          <w:rPr>
            <w:rFonts w:ascii="Times New Roman" w:eastAsia="SimSun" w:hAnsi="Times New Roman" w:cs="Times New Roman"/>
            <w:noProof/>
            <w:webHidden/>
            <w:color w:val="000000" w:themeColor="text1"/>
          </w:rPr>
          <w:fldChar w:fldCharType="end"/>
        </w:r>
      </w:hyperlink>
    </w:p>
    <w:p w14:paraId="0049AB9B" w14:textId="77777777" w:rsidR="006A16F7" w:rsidRPr="00AC5971" w:rsidRDefault="002628A9" w:rsidP="006A16F7">
      <w:pPr>
        <w:tabs>
          <w:tab w:val="right" w:leader="dot" w:pos="8290"/>
        </w:tabs>
        <w:ind w:leftChars="400" w:left="1260" w:hangingChars="200" w:hanging="420"/>
        <w:rPr>
          <w:rFonts w:ascii="Calibri" w:eastAsia="DengXian" w:hAnsi="Calibri" w:cs="Times New Roman"/>
          <w:noProof/>
          <w:color w:val="000000" w:themeColor="text1"/>
          <w:kern w:val="0"/>
          <w:sz w:val="22"/>
          <w:szCs w:val="22"/>
          <w:lang w:val="en-GB" w:eastAsia="en-GB"/>
        </w:rPr>
      </w:pPr>
      <w:hyperlink w:anchor="_Toc116046171" w:history="1">
        <w:r w:rsidR="006A16F7" w:rsidRPr="00AC5971">
          <w:rPr>
            <w:rFonts w:ascii="Times New Roman" w:eastAsia="SimSun" w:hAnsi="Times New Roman" w:cs="Times New Roman"/>
            <w:noProof/>
            <w:color w:val="000000" w:themeColor="text1"/>
            <w:u w:val="single"/>
            <w:lang w:bidi="en-US"/>
          </w:rPr>
          <w:t xml:space="preserve">Table 14. A combination of cultural sememe and cultural seme analysis of </w:t>
        </w:r>
        <w:r w:rsidR="006A16F7" w:rsidRPr="00AC5971">
          <w:rPr>
            <w:rFonts w:ascii="Times New Roman" w:eastAsia="SimSun" w:hAnsi="Times New Roman" w:cs="Times New Roman"/>
            <w:i/>
            <w:iCs/>
            <w:noProof/>
            <w:color w:val="000000" w:themeColor="text1"/>
            <w:u w:val="single"/>
            <w:lang w:bidi="en-US"/>
          </w:rPr>
          <w:t>wūyā</w:t>
        </w:r>
        <w:r w:rsidR="006A16F7" w:rsidRPr="00AC5971">
          <w:rPr>
            <w:rFonts w:ascii="Times New Roman" w:eastAsia="SimSun" w:hAnsi="Times New Roman" w:cs="Times New Roman"/>
            <w:noProof/>
            <w:color w:val="000000" w:themeColor="text1"/>
            <w:u w:val="single"/>
            <w:lang w:bidi="en-US"/>
          </w:rPr>
          <w:t xml:space="preserve"> </w:t>
        </w:r>
        <w:r w:rsidR="006A16F7" w:rsidRPr="00AC5971">
          <w:rPr>
            <w:rFonts w:ascii="Times New Roman" w:eastAsia="SimSun" w:hAnsi="Times New Roman" w:cs="Times New Roman" w:hint="eastAsia"/>
            <w:noProof/>
            <w:color w:val="000000" w:themeColor="text1"/>
            <w:u w:val="single"/>
            <w:lang w:bidi="en-US"/>
          </w:rPr>
          <w:t>烏鴉</w:t>
        </w:r>
        <w:r w:rsidR="006A16F7" w:rsidRPr="00AC5971">
          <w:rPr>
            <w:rFonts w:ascii="Times New Roman" w:eastAsia="SimSun" w:hAnsi="Times New Roman" w:cs="Times New Roman"/>
            <w:noProof/>
            <w:color w:val="000000" w:themeColor="text1"/>
            <w:u w:val="single"/>
            <w:lang w:bidi="en-US"/>
          </w:rPr>
          <w:t xml:space="preserve"> (crow), </w:t>
        </w:r>
        <w:r w:rsidR="006A16F7" w:rsidRPr="00AC5971">
          <w:rPr>
            <w:rFonts w:ascii="Times New Roman" w:eastAsia="SimSun" w:hAnsi="Times New Roman" w:cs="Times New Roman"/>
            <w:i/>
            <w:iCs/>
            <w:noProof/>
            <w:color w:val="000000" w:themeColor="text1"/>
            <w:u w:val="single"/>
            <w:lang w:bidi="en-US"/>
          </w:rPr>
          <w:t>xǐquè</w:t>
        </w:r>
        <w:r w:rsidR="006A16F7" w:rsidRPr="00AC5971">
          <w:rPr>
            <w:rFonts w:ascii="Times New Roman" w:eastAsia="SimSun" w:hAnsi="Times New Roman" w:cs="Times New Roman"/>
            <w:noProof/>
            <w:color w:val="000000" w:themeColor="text1"/>
            <w:u w:val="single"/>
            <w:lang w:bidi="en-US"/>
          </w:rPr>
          <w:t xml:space="preserve"> </w:t>
        </w:r>
        <w:r w:rsidR="006A16F7" w:rsidRPr="00AC5971">
          <w:rPr>
            <w:rFonts w:ascii="Times New Roman" w:eastAsia="SimSun" w:hAnsi="Times New Roman" w:cs="Times New Roman" w:hint="eastAsia"/>
            <w:noProof/>
            <w:color w:val="000000" w:themeColor="text1"/>
            <w:u w:val="single"/>
            <w:lang w:bidi="en-US"/>
          </w:rPr>
          <w:t>喜鵲</w:t>
        </w:r>
        <w:r w:rsidR="006A16F7" w:rsidRPr="00AC5971">
          <w:rPr>
            <w:rFonts w:ascii="Times New Roman" w:eastAsia="SimSun" w:hAnsi="Times New Roman" w:cs="Times New Roman"/>
            <w:noProof/>
            <w:color w:val="000000" w:themeColor="text1"/>
            <w:u w:val="single"/>
            <w:lang w:bidi="en-US"/>
          </w:rPr>
          <w:t xml:space="preserve"> (magpie), and </w:t>
        </w:r>
        <w:r w:rsidR="006A16F7" w:rsidRPr="00AC5971">
          <w:rPr>
            <w:rFonts w:ascii="Times New Roman" w:eastAsia="SimSun" w:hAnsi="Times New Roman" w:cs="Times New Roman"/>
            <w:i/>
            <w:iCs/>
            <w:noProof/>
            <w:color w:val="000000" w:themeColor="text1"/>
            <w:u w:val="single"/>
            <w:lang w:bidi="en-US"/>
          </w:rPr>
          <w:t>fènghuáng</w:t>
        </w:r>
        <w:r w:rsidR="006A16F7" w:rsidRPr="00AC5971">
          <w:rPr>
            <w:rFonts w:ascii="Times New Roman" w:eastAsia="SimSun" w:hAnsi="Times New Roman" w:cs="Times New Roman"/>
            <w:noProof/>
            <w:color w:val="000000" w:themeColor="text1"/>
            <w:u w:val="single"/>
            <w:lang w:bidi="en-US"/>
          </w:rPr>
          <w:t xml:space="preserve"> </w:t>
        </w:r>
        <w:r w:rsidR="006A16F7" w:rsidRPr="00AC5971">
          <w:rPr>
            <w:rFonts w:ascii="Times New Roman" w:eastAsia="SimSun" w:hAnsi="Times New Roman" w:cs="Times New Roman" w:hint="eastAsia"/>
            <w:noProof/>
            <w:color w:val="000000" w:themeColor="text1"/>
            <w:u w:val="single"/>
            <w:lang w:bidi="en-US"/>
          </w:rPr>
          <w:t>鳳凰</w:t>
        </w:r>
        <w:r w:rsidR="006A16F7" w:rsidRPr="00AC5971">
          <w:rPr>
            <w:rFonts w:ascii="Times New Roman" w:eastAsia="SimSun" w:hAnsi="Times New Roman" w:cs="Times New Roman"/>
            <w:noProof/>
            <w:color w:val="000000" w:themeColor="text1"/>
            <w:u w:val="single"/>
            <w:lang w:bidi="en-US"/>
          </w:rPr>
          <w:t xml:space="preserve"> (phoenix)</w:t>
        </w:r>
        <w:r w:rsidR="006A16F7" w:rsidRPr="00AC5971">
          <w:rPr>
            <w:rFonts w:ascii="Times New Roman" w:eastAsia="SimSun" w:hAnsi="Times New Roman" w:cs="Times New Roman"/>
            <w:noProof/>
            <w:webHidden/>
            <w:color w:val="000000" w:themeColor="text1"/>
          </w:rPr>
          <w:tab/>
        </w:r>
        <w:r w:rsidR="006A16F7" w:rsidRPr="00AC5971">
          <w:rPr>
            <w:rFonts w:ascii="Times New Roman" w:eastAsia="SimSun" w:hAnsi="Times New Roman" w:cs="Times New Roman"/>
            <w:noProof/>
            <w:webHidden/>
            <w:color w:val="000000" w:themeColor="text1"/>
          </w:rPr>
          <w:fldChar w:fldCharType="begin"/>
        </w:r>
        <w:r w:rsidR="006A16F7" w:rsidRPr="00AC5971">
          <w:rPr>
            <w:rFonts w:ascii="Times New Roman" w:eastAsia="SimSun" w:hAnsi="Times New Roman" w:cs="Times New Roman"/>
            <w:noProof/>
            <w:webHidden/>
            <w:color w:val="000000" w:themeColor="text1"/>
          </w:rPr>
          <w:instrText xml:space="preserve"> PAGEREF _Toc116046171 \h </w:instrText>
        </w:r>
        <w:r w:rsidR="006A16F7" w:rsidRPr="00AC5971">
          <w:rPr>
            <w:rFonts w:ascii="Times New Roman" w:eastAsia="SimSun" w:hAnsi="Times New Roman" w:cs="Times New Roman"/>
            <w:noProof/>
            <w:webHidden/>
            <w:color w:val="000000" w:themeColor="text1"/>
          </w:rPr>
        </w:r>
        <w:r w:rsidR="006A16F7" w:rsidRPr="00AC5971">
          <w:rPr>
            <w:rFonts w:ascii="Times New Roman" w:eastAsia="SimSun" w:hAnsi="Times New Roman" w:cs="Times New Roman"/>
            <w:noProof/>
            <w:webHidden/>
            <w:color w:val="000000" w:themeColor="text1"/>
          </w:rPr>
          <w:fldChar w:fldCharType="separate"/>
        </w:r>
        <w:r w:rsidR="006A16F7" w:rsidRPr="00AC5971">
          <w:rPr>
            <w:rFonts w:ascii="Times New Roman" w:eastAsia="SimSun" w:hAnsi="Times New Roman" w:cs="Times New Roman"/>
            <w:noProof/>
            <w:webHidden/>
            <w:color w:val="000000" w:themeColor="text1"/>
          </w:rPr>
          <w:t>166</w:t>
        </w:r>
        <w:r w:rsidR="006A16F7" w:rsidRPr="00AC5971">
          <w:rPr>
            <w:rFonts w:ascii="Times New Roman" w:eastAsia="SimSun" w:hAnsi="Times New Roman" w:cs="Times New Roman"/>
            <w:noProof/>
            <w:webHidden/>
            <w:color w:val="000000" w:themeColor="text1"/>
          </w:rPr>
          <w:fldChar w:fldCharType="end"/>
        </w:r>
      </w:hyperlink>
    </w:p>
    <w:p w14:paraId="25491C39" w14:textId="77777777" w:rsidR="006A16F7" w:rsidRPr="00AC5971" w:rsidRDefault="002628A9" w:rsidP="006A16F7">
      <w:pPr>
        <w:tabs>
          <w:tab w:val="right" w:leader="dot" w:pos="8290"/>
        </w:tabs>
        <w:ind w:leftChars="400" w:left="1260" w:hangingChars="200" w:hanging="420"/>
        <w:rPr>
          <w:rFonts w:ascii="Calibri" w:eastAsia="DengXian" w:hAnsi="Calibri" w:cs="Times New Roman"/>
          <w:noProof/>
          <w:color w:val="000000" w:themeColor="text1"/>
          <w:kern w:val="0"/>
          <w:sz w:val="22"/>
          <w:szCs w:val="22"/>
          <w:lang w:val="en-GB" w:eastAsia="en-GB"/>
        </w:rPr>
      </w:pPr>
      <w:hyperlink w:anchor="_Toc116046172" w:history="1">
        <w:r w:rsidR="006A16F7" w:rsidRPr="00AC5971">
          <w:rPr>
            <w:rFonts w:ascii="Times New Roman" w:eastAsia="SimSun" w:hAnsi="Times New Roman" w:cs="Times New Roman"/>
            <w:noProof/>
            <w:color w:val="000000" w:themeColor="text1"/>
            <w:u w:val="single"/>
            <w:lang w:bidi="en-US"/>
          </w:rPr>
          <w:t xml:space="preserve">Table 15. Cultural seme analysis of </w:t>
        </w:r>
        <w:r w:rsidR="006A16F7" w:rsidRPr="00AC5971">
          <w:rPr>
            <w:rFonts w:ascii="Times New Roman" w:eastAsia="SimSun" w:hAnsi="Times New Roman" w:cs="Times New Roman"/>
            <w:i/>
            <w:iCs/>
            <w:noProof/>
            <w:color w:val="000000" w:themeColor="text1"/>
            <w:u w:val="single"/>
            <w:lang w:bidi="en-US"/>
          </w:rPr>
          <w:t>huánɡsè</w:t>
        </w:r>
        <w:r w:rsidR="006A16F7" w:rsidRPr="00AC5971">
          <w:rPr>
            <w:rFonts w:ascii="Times New Roman" w:eastAsia="SimSun" w:hAnsi="Times New Roman" w:cs="Times New Roman"/>
            <w:noProof/>
            <w:color w:val="000000" w:themeColor="text1"/>
            <w:u w:val="single"/>
            <w:lang w:bidi="en-US"/>
          </w:rPr>
          <w:t xml:space="preserve"> </w:t>
        </w:r>
        <w:r w:rsidR="006A16F7" w:rsidRPr="00AC5971">
          <w:rPr>
            <w:rFonts w:ascii="Times New Roman" w:eastAsia="SimSun" w:hAnsi="Times New Roman" w:cs="Times New Roman" w:hint="eastAsia"/>
            <w:noProof/>
            <w:color w:val="000000" w:themeColor="text1"/>
            <w:u w:val="single"/>
            <w:lang w:bidi="en-US"/>
          </w:rPr>
          <w:t>黃色</w:t>
        </w:r>
        <w:r w:rsidR="006A16F7" w:rsidRPr="00AC5971">
          <w:rPr>
            <w:rFonts w:ascii="Times New Roman" w:eastAsia="SimSun" w:hAnsi="Times New Roman" w:cs="Times New Roman"/>
            <w:noProof/>
            <w:color w:val="000000" w:themeColor="text1"/>
            <w:u w:val="single"/>
            <w:lang w:bidi="en-US"/>
          </w:rPr>
          <w:t xml:space="preserve">, </w:t>
        </w:r>
        <w:r w:rsidR="006A16F7" w:rsidRPr="00AC5971">
          <w:rPr>
            <w:rFonts w:ascii="Times New Roman" w:eastAsia="SimSun" w:hAnsi="Times New Roman" w:cs="Times New Roman"/>
            <w:i/>
            <w:iCs/>
            <w:noProof/>
            <w:color w:val="000000" w:themeColor="text1"/>
            <w:u w:val="single"/>
            <w:lang w:bidi="en-US"/>
          </w:rPr>
          <w:t xml:space="preserve">báisè </w:t>
        </w:r>
        <w:r w:rsidR="006A16F7" w:rsidRPr="00AC5971">
          <w:rPr>
            <w:rFonts w:ascii="Times New Roman" w:eastAsia="SimSun" w:hAnsi="Times New Roman" w:cs="Times New Roman" w:hint="eastAsia"/>
            <w:noProof/>
            <w:color w:val="000000" w:themeColor="text1"/>
            <w:u w:val="single"/>
            <w:lang w:bidi="en-US"/>
          </w:rPr>
          <w:t>白色</w:t>
        </w:r>
        <w:r w:rsidR="006A16F7" w:rsidRPr="00AC5971">
          <w:rPr>
            <w:rFonts w:ascii="Times New Roman" w:eastAsia="SimSun" w:hAnsi="Times New Roman" w:cs="Times New Roman"/>
            <w:noProof/>
            <w:color w:val="000000" w:themeColor="text1"/>
            <w:u w:val="single"/>
            <w:lang w:bidi="en-US"/>
          </w:rPr>
          <w:t xml:space="preserve"> and </w:t>
        </w:r>
        <w:r w:rsidR="006A16F7" w:rsidRPr="00AC5971">
          <w:rPr>
            <w:rFonts w:ascii="Times New Roman" w:eastAsia="SimSun" w:hAnsi="Times New Roman" w:cs="Times New Roman"/>
            <w:i/>
            <w:iCs/>
            <w:noProof/>
            <w:color w:val="000000" w:themeColor="text1"/>
            <w:u w:val="single"/>
            <w:lang w:bidi="en-US"/>
          </w:rPr>
          <w:t>hēisè</w:t>
        </w:r>
        <w:r w:rsidR="006A16F7" w:rsidRPr="00AC5971">
          <w:rPr>
            <w:rFonts w:ascii="Times New Roman" w:eastAsia="SimSun" w:hAnsi="Times New Roman" w:cs="Times New Roman" w:hint="eastAsia"/>
            <w:noProof/>
            <w:color w:val="000000" w:themeColor="text1"/>
            <w:u w:val="single"/>
            <w:lang w:bidi="en-US"/>
          </w:rPr>
          <w:t>黑色</w:t>
        </w:r>
        <w:r w:rsidR="006A16F7" w:rsidRPr="00AC5971">
          <w:rPr>
            <w:rFonts w:ascii="Times New Roman" w:eastAsia="SimSun" w:hAnsi="Times New Roman" w:cs="Times New Roman"/>
            <w:noProof/>
            <w:webHidden/>
            <w:color w:val="000000" w:themeColor="text1"/>
          </w:rPr>
          <w:tab/>
        </w:r>
        <w:r w:rsidR="006A16F7" w:rsidRPr="00AC5971">
          <w:rPr>
            <w:rFonts w:ascii="Times New Roman" w:eastAsia="SimSun" w:hAnsi="Times New Roman" w:cs="Times New Roman"/>
            <w:noProof/>
            <w:webHidden/>
            <w:color w:val="000000" w:themeColor="text1"/>
          </w:rPr>
          <w:fldChar w:fldCharType="begin"/>
        </w:r>
        <w:r w:rsidR="006A16F7" w:rsidRPr="00AC5971">
          <w:rPr>
            <w:rFonts w:ascii="Times New Roman" w:eastAsia="SimSun" w:hAnsi="Times New Roman" w:cs="Times New Roman"/>
            <w:noProof/>
            <w:webHidden/>
            <w:color w:val="000000" w:themeColor="text1"/>
          </w:rPr>
          <w:instrText xml:space="preserve"> PAGEREF _Toc116046172 \h </w:instrText>
        </w:r>
        <w:r w:rsidR="006A16F7" w:rsidRPr="00AC5971">
          <w:rPr>
            <w:rFonts w:ascii="Times New Roman" w:eastAsia="SimSun" w:hAnsi="Times New Roman" w:cs="Times New Roman"/>
            <w:noProof/>
            <w:webHidden/>
            <w:color w:val="000000" w:themeColor="text1"/>
          </w:rPr>
        </w:r>
        <w:r w:rsidR="006A16F7" w:rsidRPr="00AC5971">
          <w:rPr>
            <w:rFonts w:ascii="Times New Roman" w:eastAsia="SimSun" w:hAnsi="Times New Roman" w:cs="Times New Roman"/>
            <w:noProof/>
            <w:webHidden/>
            <w:color w:val="000000" w:themeColor="text1"/>
          </w:rPr>
          <w:fldChar w:fldCharType="separate"/>
        </w:r>
        <w:r w:rsidR="006A16F7" w:rsidRPr="00AC5971">
          <w:rPr>
            <w:rFonts w:ascii="Times New Roman" w:eastAsia="SimSun" w:hAnsi="Times New Roman" w:cs="Times New Roman"/>
            <w:noProof/>
            <w:webHidden/>
            <w:color w:val="000000" w:themeColor="text1"/>
          </w:rPr>
          <w:t>174</w:t>
        </w:r>
        <w:r w:rsidR="006A16F7" w:rsidRPr="00AC5971">
          <w:rPr>
            <w:rFonts w:ascii="Times New Roman" w:eastAsia="SimSun" w:hAnsi="Times New Roman" w:cs="Times New Roman"/>
            <w:noProof/>
            <w:webHidden/>
            <w:color w:val="000000" w:themeColor="text1"/>
          </w:rPr>
          <w:fldChar w:fldCharType="end"/>
        </w:r>
      </w:hyperlink>
    </w:p>
    <w:p w14:paraId="00CC720E" w14:textId="77777777" w:rsidR="006A16F7" w:rsidRPr="00AC5971" w:rsidRDefault="002628A9" w:rsidP="006A16F7">
      <w:pPr>
        <w:tabs>
          <w:tab w:val="right" w:leader="dot" w:pos="8290"/>
        </w:tabs>
        <w:ind w:leftChars="400" w:left="1260" w:hangingChars="200" w:hanging="420"/>
        <w:rPr>
          <w:rFonts w:ascii="Calibri" w:eastAsia="DengXian" w:hAnsi="Calibri" w:cs="Times New Roman"/>
          <w:noProof/>
          <w:color w:val="000000" w:themeColor="text1"/>
          <w:kern w:val="0"/>
          <w:sz w:val="22"/>
          <w:szCs w:val="22"/>
          <w:lang w:val="en-GB" w:eastAsia="en-GB"/>
        </w:rPr>
      </w:pPr>
      <w:hyperlink w:anchor="_Toc116046173" w:history="1">
        <w:r w:rsidR="006A16F7" w:rsidRPr="00AC5971">
          <w:rPr>
            <w:rFonts w:ascii="Times New Roman" w:eastAsia="SimSun" w:hAnsi="Times New Roman" w:cs="Times New Roman"/>
            <w:noProof/>
            <w:color w:val="000000" w:themeColor="text1"/>
            <w:u w:val="single"/>
            <w:lang w:bidi="en-US"/>
          </w:rPr>
          <w:t>Table 16. Polysemous concept gap items in the Chinese vocabulary syllabus</w:t>
        </w:r>
        <w:r w:rsidR="006A16F7" w:rsidRPr="00AC5971">
          <w:rPr>
            <w:rFonts w:ascii="Times New Roman" w:eastAsia="SimSun" w:hAnsi="Times New Roman" w:cs="Times New Roman"/>
            <w:noProof/>
            <w:webHidden/>
            <w:color w:val="000000" w:themeColor="text1"/>
          </w:rPr>
          <w:tab/>
        </w:r>
        <w:r w:rsidR="006A16F7" w:rsidRPr="00AC5971">
          <w:rPr>
            <w:rFonts w:ascii="Times New Roman" w:eastAsia="SimSun" w:hAnsi="Times New Roman" w:cs="Times New Roman"/>
            <w:noProof/>
            <w:webHidden/>
            <w:color w:val="000000" w:themeColor="text1"/>
          </w:rPr>
          <w:fldChar w:fldCharType="begin"/>
        </w:r>
        <w:r w:rsidR="006A16F7" w:rsidRPr="00AC5971">
          <w:rPr>
            <w:rFonts w:ascii="Times New Roman" w:eastAsia="SimSun" w:hAnsi="Times New Roman" w:cs="Times New Roman"/>
            <w:noProof/>
            <w:webHidden/>
            <w:color w:val="000000" w:themeColor="text1"/>
          </w:rPr>
          <w:instrText xml:space="preserve"> PAGEREF _Toc116046173 \h </w:instrText>
        </w:r>
        <w:r w:rsidR="006A16F7" w:rsidRPr="00AC5971">
          <w:rPr>
            <w:rFonts w:ascii="Times New Roman" w:eastAsia="SimSun" w:hAnsi="Times New Roman" w:cs="Times New Roman"/>
            <w:noProof/>
            <w:webHidden/>
            <w:color w:val="000000" w:themeColor="text1"/>
          </w:rPr>
        </w:r>
        <w:r w:rsidR="006A16F7" w:rsidRPr="00AC5971">
          <w:rPr>
            <w:rFonts w:ascii="Times New Roman" w:eastAsia="SimSun" w:hAnsi="Times New Roman" w:cs="Times New Roman"/>
            <w:noProof/>
            <w:webHidden/>
            <w:color w:val="000000" w:themeColor="text1"/>
          </w:rPr>
          <w:fldChar w:fldCharType="separate"/>
        </w:r>
        <w:r w:rsidR="006A16F7" w:rsidRPr="00AC5971">
          <w:rPr>
            <w:rFonts w:ascii="Times New Roman" w:eastAsia="SimSun" w:hAnsi="Times New Roman" w:cs="Times New Roman"/>
            <w:noProof/>
            <w:webHidden/>
            <w:color w:val="000000" w:themeColor="text1"/>
          </w:rPr>
          <w:t>188</w:t>
        </w:r>
        <w:r w:rsidR="006A16F7" w:rsidRPr="00AC5971">
          <w:rPr>
            <w:rFonts w:ascii="Times New Roman" w:eastAsia="SimSun" w:hAnsi="Times New Roman" w:cs="Times New Roman"/>
            <w:noProof/>
            <w:webHidden/>
            <w:color w:val="000000" w:themeColor="text1"/>
          </w:rPr>
          <w:fldChar w:fldCharType="end"/>
        </w:r>
      </w:hyperlink>
    </w:p>
    <w:p w14:paraId="3E403F8E" w14:textId="77777777" w:rsidR="006A16F7" w:rsidRPr="00AC5971" w:rsidRDefault="002628A9" w:rsidP="006A16F7">
      <w:pPr>
        <w:tabs>
          <w:tab w:val="right" w:leader="dot" w:pos="8290"/>
        </w:tabs>
        <w:ind w:leftChars="400" w:left="1260" w:hangingChars="200" w:hanging="420"/>
        <w:rPr>
          <w:rFonts w:ascii="Calibri" w:eastAsia="DengXian" w:hAnsi="Calibri" w:cs="Times New Roman"/>
          <w:noProof/>
          <w:color w:val="000000" w:themeColor="text1"/>
          <w:kern w:val="0"/>
          <w:sz w:val="22"/>
          <w:szCs w:val="22"/>
          <w:lang w:val="en-GB" w:eastAsia="en-GB"/>
        </w:rPr>
      </w:pPr>
      <w:hyperlink w:anchor="_Toc116046174" w:history="1">
        <w:r w:rsidR="006A16F7" w:rsidRPr="00AC5971">
          <w:rPr>
            <w:rFonts w:ascii="Times New Roman" w:eastAsia="SimSun" w:hAnsi="Times New Roman" w:cs="Times New Roman"/>
            <w:noProof/>
            <w:color w:val="000000" w:themeColor="text1"/>
            <w:u w:val="single"/>
            <w:lang w:bidi="en-US"/>
          </w:rPr>
          <w:t>Table 17. Some interpretations of cultural semantics in the CPLD (Lǔ 2006: 12)</w:t>
        </w:r>
        <w:r w:rsidR="006A16F7" w:rsidRPr="00AC5971">
          <w:rPr>
            <w:rFonts w:ascii="Times New Roman" w:eastAsia="SimSun" w:hAnsi="Times New Roman" w:cs="Times New Roman"/>
            <w:noProof/>
            <w:webHidden/>
            <w:color w:val="000000" w:themeColor="text1"/>
          </w:rPr>
          <w:tab/>
        </w:r>
        <w:r w:rsidR="006A16F7" w:rsidRPr="00AC5971">
          <w:rPr>
            <w:rFonts w:ascii="Times New Roman" w:eastAsia="SimSun" w:hAnsi="Times New Roman" w:cs="Times New Roman"/>
            <w:noProof/>
            <w:webHidden/>
            <w:color w:val="000000" w:themeColor="text1"/>
          </w:rPr>
          <w:fldChar w:fldCharType="begin"/>
        </w:r>
        <w:r w:rsidR="006A16F7" w:rsidRPr="00AC5971">
          <w:rPr>
            <w:rFonts w:ascii="Times New Roman" w:eastAsia="SimSun" w:hAnsi="Times New Roman" w:cs="Times New Roman"/>
            <w:noProof/>
            <w:webHidden/>
            <w:color w:val="000000" w:themeColor="text1"/>
          </w:rPr>
          <w:instrText xml:space="preserve"> PAGEREF _Toc116046174 \h </w:instrText>
        </w:r>
        <w:r w:rsidR="006A16F7" w:rsidRPr="00AC5971">
          <w:rPr>
            <w:rFonts w:ascii="Times New Roman" w:eastAsia="SimSun" w:hAnsi="Times New Roman" w:cs="Times New Roman"/>
            <w:noProof/>
            <w:webHidden/>
            <w:color w:val="000000" w:themeColor="text1"/>
          </w:rPr>
        </w:r>
        <w:r w:rsidR="006A16F7" w:rsidRPr="00AC5971">
          <w:rPr>
            <w:rFonts w:ascii="Times New Roman" w:eastAsia="SimSun" w:hAnsi="Times New Roman" w:cs="Times New Roman"/>
            <w:noProof/>
            <w:webHidden/>
            <w:color w:val="000000" w:themeColor="text1"/>
          </w:rPr>
          <w:fldChar w:fldCharType="separate"/>
        </w:r>
        <w:r w:rsidR="006A16F7" w:rsidRPr="00AC5971">
          <w:rPr>
            <w:rFonts w:ascii="Times New Roman" w:eastAsia="SimSun" w:hAnsi="Times New Roman" w:cs="Times New Roman"/>
            <w:noProof/>
            <w:webHidden/>
            <w:color w:val="000000" w:themeColor="text1"/>
          </w:rPr>
          <w:t>238</w:t>
        </w:r>
        <w:r w:rsidR="006A16F7" w:rsidRPr="00AC5971">
          <w:rPr>
            <w:rFonts w:ascii="Times New Roman" w:eastAsia="SimSun" w:hAnsi="Times New Roman" w:cs="Times New Roman"/>
            <w:noProof/>
            <w:webHidden/>
            <w:color w:val="000000" w:themeColor="text1"/>
          </w:rPr>
          <w:fldChar w:fldCharType="end"/>
        </w:r>
      </w:hyperlink>
    </w:p>
    <w:p w14:paraId="41D2F477" w14:textId="77777777" w:rsidR="006A16F7" w:rsidRPr="00AC5971" w:rsidRDefault="002628A9" w:rsidP="006A16F7">
      <w:pPr>
        <w:tabs>
          <w:tab w:val="right" w:leader="dot" w:pos="8290"/>
        </w:tabs>
        <w:ind w:leftChars="400" w:left="1260" w:hangingChars="200" w:hanging="420"/>
        <w:rPr>
          <w:rFonts w:ascii="Calibri" w:eastAsia="DengXian" w:hAnsi="Calibri" w:cs="Times New Roman"/>
          <w:noProof/>
          <w:color w:val="000000" w:themeColor="text1"/>
          <w:kern w:val="0"/>
          <w:sz w:val="22"/>
          <w:szCs w:val="22"/>
          <w:lang w:val="en-GB" w:eastAsia="en-GB"/>
        </w:rPr>
      </w:pPr>
      <w:hyperlink w:anchor="_Toc116046175" w:history="1">
        <w:r w:rsidR="006A16F7" w:rsidRPr="00AC5971">
          <w:rPr>
            <w:rFonts w:ascii="Times New Roman" w:eastAsia="SimSun" w:hAnsi="Times New Roman" w:cs="Times New Roman"/>
            <w:noProof/>
            <w:color w:val="000000" w:themeColor="text1"/>
            <w:u w:val="single"/>
            <w:lang w:bidi="en-US"/>
          </w:rPr>
          <w:t>Table 18. Cultural systems reflected by cultural semantics</w:t>
        </w:r>
        <w:r w:rsidR="006A16F7" w:rsidRPr="00AC5971">
          <w:rPr>
            <w:rFonts w:ascii="Times New Roman" w:eastAsia="SimSun" w:hAnsi="Times New Roman" w:cs="Times New Roman"/>
            <w:noProof/>
            <w:webHidden/>
            <w:color w:val="000000" w:themeColor="text1"/>
          </w:rPr>
          <w:tab/>
        </w:r>
        <w:r w:rsidR="006A16F7" w:rsidRPr="00AC5971">
          <w:rPr>
            <w:rFonts w:ascii="Times New Roman" w:eastAsia="SimSun" w:hAnsi="Times New Roman" w:cs="Times New Roman"/>
            <w:noProof/>
            <w:webHidden/>
            <w:color w:val="000000" w:themeColor="text1"/>
          </w:rPr>
          <w:fldChar w:fldCharType="begin"/>
        </w:r>
        <w:r w:rsidR="006A16F7" w:rsidRPr="00AC5971">
          <w:rPr>
            <w:rFonts w:ascii="Times New Roman" w:eastAsia="SimSun" w:hAnsi="Times New Roman" w:cs="Times New Roman"/>
            <w:noProof/>
            <w:webHidden/>
            <w:color w:val="000000" w:themeColor="text1"/>
          </w:rPr>
          <w:instrText xml:space="preserve"> PAGEREF _Toc116046175 \h </w:instrText>
        </w:r>
        <w:r w:rsidR="006A16F7" w:rsidRPr="00AC5971">
          <w:rPr>
            <w:rFonts w:ascii="Times New Roman" w:eastAsia="SimSun" w:hAnsi="Times New Roman" w:cs="Times New Roman"/>
            <w:noProof/>
            <w:webHidden/>
            <w:color w:val="000000" w:themeColor="text1"/>
          </w:rPr>
        </w:r>
        <w:r w:rsidR="006A16F7" w:rsidRPr="00AC5971">
          <w:rPr>
            <w:rFonts w:ascii="Times New Roman" w:eastAsia="SimSun" w:hAnsi="Times New Roman" w:cs="Times New Roman"/>
            <w:noProof/>
            <w:webHidden/>
            <w:color w:val="000000" w:themeColor="text1"/>
          </w:rPr>
          <w:fldChar w:fldCharType="separate"/>
        </w:r>
        <w:r w:rsidR="006A16F7" w:rsidRPr="00AC5971">
          <w:rPr>
            <w:rFonts w:ascii="Times New Roman" w:eastAsia="SimSun" w:hAnsi="Times New Roman" w:cs="Times New Roman"/>
            <w:noProof/>
            <w:webHidden/>
            <w:color w:val="000000" w:themeColor="text1"/>
          </w:rPr>
          <w:t>239</w:t>
        </w:r>
        <w:r w:rsidR="006A16F7" w:rsidRPr="00AC5971">
          <w:rPr>
            <w:rFonts w:ascii="Times New Roman" w:eastAsia="SimSun" w:hAnsi="Times New Roman" w:cs="Times New Roman"/>
            <w:noProof/>
            <w:webHidden/>
            <w:color w:val="000000" w:themeColor="text1"/>
          </w:rPr>
          <w:fldChar w:fldCharType="end"/>
        </w:r>
      </w:hyperlink>
    </w:p>
    <w:p w14:paraId="54F96247" w14:textId="77777777" w:rsidR="006A16F7" w:rsidRPr="00AC5971" w:rsidRDefault="002628A9" w:rsidP="006A16F7">
      <w:pPr>
        <w:tabs>
          <w:tab w:val="right" w:leader="dot" w:pos="8290"/>
        </w:tabs>
        <w:ind w:leftChars="400" w:left="1260" w:hangingChars="200" w:hanging="420"/>
        <w:rPr>
          <w:rFonts w:ascii="Calibri" w:eastAsia="DengXian" w:hAnsi="Calibri" w:cs="Times New Roman"/>
          <w:noProof/>
          <w:color w:val="000000" w:themeColor="text1"/>
          <w:kern w:val="0"/>
          <w:sz w:val="22"/>
          <w:szCs w:val="22"/>
          <w:lang w:val="en-GB" w:eastAsia="en-GB"/>
        </w:rPr>
      </w:pPr>
      <w:hyperlink w:anchor="_Toc116046176" w:history="1">
        <w:r w:rsidR="006A16F7" w:rsidRPr="00AC5971">
          <w:rPr>
            <w:rFonts w:ascii="Times New Roman" w:eastAsia="SimSun" w:hAnsi="Times New Roman" w:cs="Times New Roman"/>
            <w:noProof/>
            <w:color w:val="000000" w:themeColor="text1"/>
            <w:u w:val="single"/>
            <w:lang w:bidi="en-US"/>
          </w:rPr>
          <w:t>Table 19. Examples of special concept words in dictionaries</w:t>
        </w:r>
        <w:r w:rsidR="006A16F7" w:rsidRPr="00AC5971">
          <w:rPr>
            <w:rFonts w:ascii="Times New Roman" w:eastAsia="SimSun" w:hAnsi="Times New Roman" w:cs="Times New Roman"/>
            <w:noProof/>
            <w:webHidden/>
            <w:color w:val="000000" w:themeColor="text1"/>
          </w:rPr>
          <w:tab/>
        </w:r>
        <w:r w:rsidR="006A16F7" w:rsidRPr="00AC5971">
          <w:rPr>
            <w:rFonts w:ascii="Times New Roman" w:eastAsia="SimSun" w:hAnsi="Times New Roman" w:cs="Times New Roman"/>
            <w:noProof/>
            <w:webHidden/>
            <w:color w:val="000000" w:themeColor="text1"/>
          </w:rPr>
          <w:fldChar w:fldCharType="begin"/>
        </w:r>
        <w:r w:rsidR="006A16F7" w:rsidRPr="00AC5971">
          <w:rPr>
            <w:rFonts w:ascii="Times New Roman" w:eastAsia="SimSun" w:hAnsi="Times New Roman" w:cs="Times New Roman"/>
            <w:noProof/>
            <w:webHidden/>
            <w:color w:val="000000" w:themeColor="text1"/>
          </w:rPr>
          <w:instrText xml:space="preserve"> PAGEREF _Toc116046176 \h </w:instrText>
        </w:r>
        <w:r w:rsidR="006A16F7" w:rsidRPr="00AC5971">
          <w:rPr>
            <w:rFonts w:ascii="Times New Roman" w:eastAsia="SimSun" w:hAnsi="Times New Roman" w:cs="Times New Roman"/>
            <w:noProof/>
            <w:webHidden/>
            <w:color w:val="000000" w:themeColor="text1"/>
          </w:rPr>
        </w:r>
        <w:r w:rsidR="006A16F7" w:rsidRPr="00AC5971">
          <w:rPr>
            <w:rFonts w:ascii="Times New Roman" w:eastAsia="SimSun" w:hAnsi="Times New Roman" w:cs="Times New Roman"/>
            <w:noProof/>
            <w:webHidden/>
            <w:color w:val="000000" w:themeColor="text1"/>
          </w:rPr>
          <w:fldChar w:fldCharType="separate"/>
        </w:r>
        <w:r w:rsidR="006A16F7" w:rsidRPr="00AC5971">
          <w:rPr>
            <w:rFonts w:ascii="Times New Roman" w:eastAsia="SimSun" w:hAnsi="Times New Roman" w:cs="Times New Roman"/>
            <w:noProof/>
            <w:webHidden/>
            <w:color w:val="000000" w:themeColor="text1"/>
          </w:rPr>
          <w:t>241</w:t>
        </w:r>
        <w:r w:rsidR="006A16F7" w:rsidRPr="00AC5971">
          <w:rPr>
            <w:rFonts w:ascii="Times New Roman" w:eastAsia="SimSun" w:hAnsi="Times New Roman" w:cs="Times New Roman"/>
            <w:noProof/>
            <w:webHidden/>
            <w:color w:val="000000" w:themeColor="text1"/>
          </w:rPr>
          <w:fldChar w:fldCharType="end"/>
        </w:r>
      </w:hyperlink>
    </w:p>
    <w:p w14:paraId="7E3C30F4" w14:textId="77777777" w:rsidR="006A16F7" w:rsidRPr="00AC5971" w:rsidRDefault="002628A9" w:rsidP="006A16F7">
      <w:pPr>
        <w:tabs>
          <w:tab w:val="right" w:leader="dot" w:pos="8290"/>
        </w:tabs>
        <w:ind w:leftChars="400" w:left="1260" w:hangingChars="200" w:hanging="420"/>
        <w:rPr>
          <w:rFonts w:ascii="Calibri" w:eastAsia="DengXian" w:hAnsi="Calibri" w:cs="Times New Roman"/>
          <w:noProof/>
          <w:color w:val="000000" w:themeColor="text1"/>
          <w:kern w:val="0"/>
          <w:sz w:val="22"/>
          <w:szCs w:val="22"/>
          <w:lang w:val="en-GB" w:eastAsia="en-GB"/>
        </w:rPr>
      </w:pPr>
      <w:hyperlink w:anchor="_Toc116046177" w:history="1">
        <w:r w:rsidR="006A16F7" w:rsidRPr="00AC5971">
          <w:rPr>
            <w:rFonts w:ascii="Times New Roman" w:eastAsia="SimSun" w:hAnsi="Times New Roman" w:cs="Times New Roman"/>
            <w:noProof/>
            <w:color w:val="000000" w:themeColor="text1"/>
            <w:u w:val="single"/>
            <w:lang w:bidi="en-US"/>
          </w:rPr>
          <w:t>Table 20. Annotation of holidays in the CPLD</w:t>
        </w:r>
        <w:r w:rsidR="006A16F7" w:rsidRPr="00AC5971">
          <w:rPr>
            <w:rFonts w:ascii="Times New Roman" w:eastAsia="SimSun" w:hAnsi="Times New Roman" w:cs="Times New Roman"/>
            <w:noProof/>
            <w:webHidden/>
            <w:color w:val="000000" w:themeColor="text1"/>
          </w:rPr>
          <w:tab/>
        </w:r>
        <w:r w:rsidR="006A16F7" w:rsidRPr="00AC5971">
          <w:rPr>
            <w:rFonts w:ascii="Times New Roman" w:eastAsia="SimSun" w:hAnsi="Times New Roman" w:cs="Times New Roman"/>
            <w:noProof/>
            <w:webHidden/>
            <w:color w:val="000000" w:themeColor="text1"/>
          </w:rPr>
          <w:fldChar w:fldCharType="begin"/>
        </w:r>
        <w:r w:rsidR="006A16F7" w:rsidRPr="00AC5971">
          <w:rPr>
            <w:rFonts w:ascii="Times New Roman" w:eastAsia="SimSun" w:hAnsi="Times New Roman" w:cs="Times New Roman"/>
            <w:noProof/>
            <w:webHidden/>
            <w:color w:val="000000" w:themeColor="text1"/>
          </w:rPr>
          <w:instrText xml:space="preserve"> PAGEREF _Toc116046177 \h </w:instrText>
        </w:r>
        <w:r w:rsidR="006A16F7" w:rsidRPr="00AC5971">
          <w:rPr>
            <w:rFonts w:ascii="Times New Roman" w:eastAsia="SimSun" w:hAnsi="Times New Roman" w:cs="Times New Roman"/>
            <w:noProof/>
            <w:webHidden/>
            <w:color w:val="000000" w:themeColor="text1"/>
          </w:rPr>
        </w:r>
        <w:r w:rsidR="006A16F7" w:rsidRPr="00AC5971">
          <w:rPr>
            <w:rFonts w:ascii="Times New Roman" w:eastAsia="SimSun" w:hAnsi="Times New Roman" w:cs="Times New Roman"/>
            <w:noProof/>
            <w:webHidden/>
            <w:color w:val="000000" w:themeColor="text1"/>
          </w:rPr>
          <w:fldChar w:fldCharType="separate"/>
        </w:r>
        <w:r w:rsidR="006A16F7" w:rsidRPr="00AC5971">
          <w:rPr>
            <w:rFonts w:ascii="Times New Roman" w:eastAsia="SimSun" w:hAnsi="Times New Roman" w:cs="Times New Roman"/>
            <w:noProof/>
            <w:webHidden/>
            <w:color w:val="000000" w:themeColor="text1"/>
          </w:rPr>
          <w:t>242</w:t>
        </w:r>
        <w:r w:rsidR="006A16F7" w:rsidRPr="00AC5971">
          <w:rPr>
            <w:rFonts w:ascii="Times New Roman" w:eastAsia="SimSun" w:hAnsi="Times New Roman" w:cs="Times New Roman"/>
            <w:noProof/>
            <w:webHidden/>
            <w:color w:val="000000" w:themeColor="text1"/>
          </w:rPr>
          <w:fldChar w:fldCharType="end"/>
        </w:r>
      </w:hyperlink>
    </w:p>
    <w:p w14:paraId="662F07CF" w14:textId="77777777" w:rsidR="006A16F7" w:rsidRPr="00AC5971" w:rsidRDefault="002628A9" w:rsidP="006A16F7">
      <w:pPr>
        <w:tabs>
          <w:tab w:val="right" w:leader="dot" w:pos="8290"/>
        </w:tabs>
        <w:ind w:leftChars="400" w:left="1260" w:hangingChars="200" w:hanging="420"/>
        <w:rPr>
          <w:rFonts w:ascii="Calibri" w:eastAsia="DengXian" w:hAnsi="Calibri" w:cs="Times New Roman"/>
          <w:noProof/>
          <w:color w:val="000000" w:themeColor="text1"/>
          <w:kern w:val="0"/>
          <w:sz w:val="22"/>
          <w:szCs w:val="22"/>
          <w:lang w:val="en-GB" w:eastAsia="en-GB"/>
        </w:rPr>
      </w:pPr>
      <w:hyperlink w:anchor="_Toc116046178" w:history="1">
        <w:r w:rsidR="006A16F7" w:rsidRPr="00AC5971">
          <w:rPr>
            <w:rFonts w:ascii="Times New Roman" w:eastAsia="SimSun" w:hAnsi="Times New Roman" w:cs="Times New Roman"/>
            <w:noProof/>
            <w:color w:val="000000" w:themeColor="text1"/>
            <w:u w:val="single"/>
            <w:lang w:bidi="en-US"/>
          </w:rPr>
          <w:t xml:space="preserve">Table 21. A word in the </w:t>
        </w:r>
        <w:r w:rsidR="006A16F7" w:rsidRPr="00AC5971">
          <w:rPr>
            <w:rFonts w:ascii="Times New Roman" w:eastAsia="SimSun" w:hAnsi="Times New Roman" w:cs="Times New Roman"/>
            <w:i/>
            <w:iCs/>
            <w:noProof/>
            <w:color w:val="000000" w:themeColor="text1"/>
            <w:u w:val="single"/>
            <w:lang w:bidi="en-US"/>
          </w:rPr>
          <w:t>CPLD</w:t>
        </w:r>
        <w:r w:rsidR="006A16F7" w:rsidRPr="00AC5971">
          <w:rPr>
            <w:rFonts w:ascii="Times New Roman" w:eastAsia="SimSun" w:hAnsi="Times New Roman" w:cs="Times New Roman"/>
            <w:noProof/>
            <w:color w:val="000000" w:themeColor="text1"/>
            <w:u w:val="single"/>
            <w:lang w:bidi="en-US"/>
          </w:rPr>
          <w:t xml:space="preserve"> with uninterpreted special cultural meanings</w:t>
        </w:r>
        <w:r w:rsidR="006A16F7" w:rsidRPr="00AC5971">
          <w:rPr>
            <w:rFonts w:ascii="Times New Roman" w:eastAsia="SimSun" w:hAnsi="Times New Roman" w:cs="Times New Roman"/>
            <w:noProof/>
            <w:webHidden/>
            <w:color w:val="000000" w:themeColor="text1"/>
          </w:rPr>
          <w:tab/>
        </w:r>
        <w:r w:rsidR="006A16F7" w:rsidRPr="00AC5971">
          <w:rPr>
            <w:rFonts w:ascii="Times New Roman" w:eastAsia="SimSun" w:hAnsi="Times New Roman" w:cs="Times New Roman"/>
            <w:noProof/>
            <w:webHidden/>
            <w:color w:val="000000" w:themeColor="text1"/>
          </w:rPr>
          <w:fldChar w:fldCharType="begin"/>
        </w:r>
        <w:r w:rsidR="006A16F7" w:rsidRPr="00AC5971">
          <w:rPr>
            <w:rFonts w:ascii="Times New Roman" w:eastAsia="SimSun" w:hAnsi="Times New Roman" w:cs="Times New Roman"/>
            <w:noProof/>
            <w:webHidden/>
            <w:color w:val="000000" w:themeColor="text1"/>
          </w:rPr>
          <w:instrText xml:space="preserve"> PAGEREF _Toc116046178 \h </w:instrText>
        </w:r>
        <w:r w:rsidR="006A16F7" w:rsidRPr="00AC5971">
          <w:rPr>
            <w:rFonts w:ascii="Times New Roman" w:eastAsia="SimSun" w:hAnsi="Times New Roman" w:cs="Times New Roman"/>
            <w:noProof/>
            <w:webHidden/>
            <w:color w:val="000000" w:themeColor="text1"/>
          </w:rPr>
        </w:r>
        <w:r w:rsidR="006A16F7" w:rsidRPr="00AC5971">
          <w:rPr>
            <w:rFonts w:ascii="Times New Roman" w:eastAsia="SimSun" w:hAnsi="Times New Roman" w:cs="Times New Roman"/>
            <w:noProof/>
            <w:webHidden/>
            <w:color w:val="000000" w:themeColor="text1"/>
          </w:rPr>
          <w:fldChar w:fldCharType="separate"/>
        </w:r>
        <w:r w:rsidR="006A16F7" w:rsidRPr="00AC5971">
          <w:rPr>
            <w:rFonts w:ascii="Times New Roman" w:eastAsia="SimSun" w:hAnsi="Times New Roman" w:cs="Times New Roman"/>
            <w:noProof/>
            <w:webHidden/>
            <w:color w:val="000000" w:themeColor="text1"/>
          </w:rPr>
          <w:t>245</w:t>
        </w:r>
        <w:r w:rsidR="006A16F7" w:rsidRPr="00AC5971">
          <w:rPr>
            <w:rFonts w:ascii="Times New Roman" w:eastAsia="SimSun" w:hAnsi="Times New Roman" w:cs="Times New Roman"/>
            <w:noProof/>
            <w:webHidden/>
            <w:color w:val="000000" w:themeColor="text1"/>
          </w:rPr>
          <w:fldChar w:fldCharType="end"/>
        </w:r>
      </w:hyperlink>
    </w:p>
    <w:p w14:paraId="354B841D" w14:textId="77777777" w:rsidR="006A16F7" w:rsidRPr="00AC5971" w:rsidRDefault="002628A9" w:rsidP="006A16F7">
      <w:pPr>
        <w:tabs>
          <w:tab w:val="right" w:leader="dot" w:pos="8290"/>
        </w:tabs>
        <w:ind w:leftChars="400" w:left="1260" w:hangingChars="200" w:hanging="420"/>
        <w:rPr>
          <w:rFonts w:ascii="Calibri" w:eastAsia="DengXian" w:hAnsi="Calibri" w:cs="Times New Roman"/>
          <w:noProof/>
          <w:color w:val="000000" w:themeColor="text1"/>
          <w:kern w:val="0"/>
          <w:sz w:val="22"/>
          <w:szCs w:val="22"/>
          <w:lang w:val="en-GB" w:eastAsia="en-GB"/>
        </w:rPr>
      </w:pPr>
      <w:hyperlink w:anchor="_Toc116046179" w:history="1">
        <w:r w:rsidR="006A16F7" w:rsidRPr="00AC5971">
          <w:rPr>
            <w:rFonts w:ascii="Times New Roman" w:eastAsia="SimSun" w:hAnsi="Times New Roman" w:cs="Times New Roman"/>
            <w:noProof/>
            <w:color w:val="000000" w:themeColor="text1"/>
            <w:u w:val="single"/>
            <w:lang w:bidi="en-US"/>
          </w:rPr>
          <w:t xml:space="preserve">Table 22. Annotation of the cultural word </w:t>
        </w:r>
        <w:r w:rsidR="006A16F7" w:rsidRPr="00AC5971">
          <w:rPr>
            <w:rFonts w:ascii="Times New Roman" w:eastAsia="SimSun" w:hAnsi="Times New Roman" w:cs="Times New Roman"/>
            <w:i/>
            <w:iCs/>
            <w:noProof/>
            <w:color w:val="000000" w:themeColor="text1"/>
            <w:u w:val="single"/>
            <w:lang w:bidi="en-US"/>
          </w:rPr>
          <w:t>lónɡtóu</w:t>
        </w:r>
        <w:r w:rsidR="006A16F7" w:rsidRPr="00AC5971">
          <w:rPr>
            <w:rFonts w:ascii="Times New Roman" w:eastAsia="SimSun" w:hAnsi="Times New Roman" w:cs="Times New Roman"/>
            <w:noProof/>
            <w:color w:val="000000" w:themeColor="text1"/>
            <w:u w:val="single"/>
            <w:lang w:bidi="en-US"/>
          </w:rPr>
          <w:t xml:space="preserve"> </w:t>
        </w:r>
        <w:r w:rsidR="006A16F7" w:rsidRPr="00AC5971">
          <w:rPr>
            <w:rFonts w:ascii="Times New Roman" w:eastAsia="SimSun" w:hAnsi="Times New Roman" w:cs="Times New Roman" w:hint="eastAsia"/>
            <w:noProof/>
            <w:color w:val="000000" w:themeColor="text1"/>
            <w:u w:val="single"/>
            <w:lang w:bidi="en-US"/>
          </w:rPr>
          <w:t>龍頭</w:t>
        </w:r>
        <w:r w:rsidR="006A16F7" w:rsidRPr="00AC5971">
          <w:rPr>
            <w:rFonts w:ascii="Times New Roman" w:eastAsia="SimSun" w:hAnsi="Times New Roman" w:cs="Times New Roman"/>
            <w:noProof/>
            <w:color w:val="000000" w:themeColor="text1"/>
            <w:u w:val="single"/>
            <w:lang w:bidi="en-US"/>
          </w:rPr>
          <w:t xml:space="preserve"> in the </w:t>
        </w:r>
        <w:r w:rsidR="006A16F7" w:rsidRPr="00AC5971">
          <w:rPr>
            <w:rFonts w:ascii="Times New Roman" w:eastAsia="SimSun" w:hAnsi="Times New Roman" w:cs="Times New Roman"/>
            <w:i/>
            <w:iCs/>
            <w:noProof/>
            <w:color w:val="000000" w:themeColor="text1"/>
            <w:u w:val="single"/>
            <w:lang w:bidi="en-US"/>
          </w:rPr>
          <w:t>CPLD</w:t>
        </w:r>
        <w:r w:rsidR="006A16F7" w:rsidRPr="00AC5971">
          <w:rPr>
            <w:rFonts w:ascii="Times New Roman" w:eastAsia="SimSun" w:hAnsi="Times New Roman" w:cs="Times New Roman"/>
            <w:noProof/>
            <w:webHidden/>
            <w:color w:val="000000" w:themeColor="text1"/>
          </w:rPr>
          <w:tab/>
        </w:r>
        <w:r w:rsidR="006A16F7" w:rsidRPr="00AC5971">
          <w:rPr>
            <w:rFonts w:ascii="Times New Roman" w:eastAsia="SimSun" w:hAnsi="Times New Roman" w:cs="Times New Roman"/>
            <w:noProof/>
            <w:webHidden/>
            <w:color w:val="000000" w:themeColor="text1"/>
          </w:rPr>
          <w:fldChar w:fldCharType="begin"/>
        </w:r>
        <w:r w:rsidR="006A16F7" w:rsidRPr="00AC5971">
          <w:rPr>
            <w:rFonts w:ascii="Times New Roman" w:eastAsia="SimSun" w:hAnsi="Times New Roman" w:cs="Times New Roman"/>
            <w:noProof/>
            <w:webHidden/>
            <w:color w:val="000000" w:themeColor="text1"/>
          </w:rPr>
          <w:instrText xml:space="preserve"> PAGEREF _Toc116046179 \h </w:instrText>
        </w:r>
        <w:r w:rsidR="006A16F7" w:rsidRPr="00AC5971">
          <w:rPr>
            <w:rFonts w:ascii="Times New Roman" w:eastAsia="SimSun" w:hAnsi="Times New Roman" w:cs="Times New Roman"/>
            <w:noProof/>
            <w:webHidden/>
            <w:color w:val="000000" w:themeColor="text1"/>
          </w:rPr>
        </w:r>
        <w:r w:rsidR="006A16F7" w:rsidRPr="00AC5971">
          <w:rPr>
            <w:rFonts w:ascii="Times New Roman" w:eastAsia="SimSun" w:hAnsi="Times New Roman" w:cs="Times New Roman"/>
            <w:noProof/>
            <w:webHidden/>
            <w:color w:val="000000" w:themeColor="text1"/>
          </w:rPr>
          <w:fldChar w:fldCharType="separate"/>
        </w:r>
        <w:r w:rsidR="006A16F7" w:rsidRPr="00AC5971">
          <w:rPr>
            <w:rFonts w:ascii="Times New Roman" w:eastAsia="SimSun" w:hAnsi="Times New Roman" w:cs="Times New Roman"/>
            <w:noProof/>
            <w:webHidden/>
            <w:color w:val="000000" w:themeColor="text1"/>
          </w:rPr>
          <w:t>247</w:t>
        </w:r>
        <w:r w:rsidR="006A16F7" w:rsidRPr="00AC5971">
          <w:rPr>
            <w:rFonts w:ascii="Times New Roman" w:eastAsia="SimSun" w:hAnsi="Times New Roman" w:cs="Times New Roman"/>
            <w:noProof/>
            <w:webHidden/>
            <w:color w:val="000000" w:themeColor="text1"/>
          </w:rPr>
          <w:fldChar w:fldCharType="end"/>
        </w:r>
      </w:hyperlink>
    </w:p>
    <w:p w14:paraId="2D18264D" w14:textId="77777777" w:rsidR="006A16F7" w:rsidRPr="00AC5971" w:rsidRDefault="002628A9" w:rsidP="006A16F7">
      <w:pPr>
        <w:tabs>
          <w:tab w:val="right" w:leader="dot" w:pos="8290"/>
        </w:tabs>
        <w:ind w:leftChars="400" w:left="1260" w:hangingChars="200" w:hanging="420"/>
        <w:rPr>
          <w:rFonts w:ascii="Calibri" w:eastAsia="DengXian" w:hAnsi="Calibri" w:cs="Times New Roman"/>
          <w:noProof/>
          <w:color w:val="000000" w:themeColor="text1"/>
          <w:kern w:val="0"/>
          <w:sz w:val="22"/>
          <w:szCs w:val="22"/>
          <w:lang w:val="en-GB" w:eastAsia="en-GB"/>
        </w:rPr>
      </w:pPr>
      <w:hyperlink w:anchor="_Toc116046180" w:history="1">
        <w:r w:rsidR="006A16F7" w:rsidRPr="00AC5971">
          <w:rPr>
            <w:rFonts w:ascii="Times New Roman" w:eastAsia="SimSun" w:hAnsi="Times New Roman" w:cs="Times New Roman"/>
            <w:noProof/>
            <w:color w:val="000000" w:themeColor="text1"/>
            <w:u w:val="single"/>
            <w:lang w:bidi="en-US"/>
          </w:rPr>
          <w:t xml:space="preserve">Table 23. Annotation of </w:t>
        </w:r>
        <w:r w:rsidR="006A16F7" w:rsidRPr="00AC5971">
          <w:rPr>
            <w:rFonts w:ascii="Times New Roman" w:eastAsia="SimSun" w:hAnsi="Times New Roman" w:cs="Times New Roman"/>
            <w:i/>
            <w:iCs/>
            <w:noProof/>
            <w:color w:val="000000" w:themeColor="text1"/>
            <w:u w:val="single"/>
            <w:lang w:bidi="en-US"/>
          </w:rPr>
          <w:t xml:space="preserve">yī </w:t>
        </w:r>
        <w:r w:rsidR="006A16F7" w:rsidRPr="00AC5971">
          <w:rPr>
            <w:rFonts w:ascii="Times New Roman" w:eastAsia="SimSun" w:hAnsi="Times New Roman" w:cs="Times New Roman" w:hint="eastAsia"/>
            <w:noProof/>
            <w:color w:val="000000" w:themeColor="text1"/>
            <w:u w:val="single"/>
            <w:lang w:bidi="en-US"/>
          </w:rPr>
          <w:t>一</w:t>
        </w:r>
        <w:r w:rsidR="006A16F7" w:rsidRPr="00AC5971">
          <w:rPr>
            <w:rFonts w:ascii="Times New Roman" w:eastAsia="SimSun" w:hAnsi="Times New Roman" w:cs="Times New Roman"/>
            <w:noProof/>
            <w:color w:val="000000" w:themeColor="text1"/>
            <w:u w:val="single"/>
            <w:lang w:bidi="en-US"/>
          </w:rPr>
          <w:t xml:space="preserve"> with a cultural meaning in the </w:t>
        </w:r>
        <w:r w:rsidR="006A16F7" w:rsidRPr="00AC5971">
          <w:rPr>
            <w:rFonts w:ascii="Times New Roman" w:eastAsia="SimSun" w:hAnsi="Times New Roman" w:cs="Times New Roman"/>
            <w:i/>
            <w:iCs/>
            <w:noProof/>
            <w:color w:val="000000" w:themeColor="text1"/>
            <w:u w:val="single"/>
            <w:lang w:bidi="en-US"/>
          </w:rPr>
          <w:t>CPLD</w:t>
        </w:r>
        <w:r w:rsidR="006A16F7" w:rsidRPr="00AC5971">
          <w:rPr>
            <w:rFonts w:ascii="Times New Roman" w:eastAsia="SimSun" w:hAnsi="Times New Roman" w:cs="Times New Roman"/>
            <w:noProof/>
            <w:webHidden/>
            <w:color w:val="000000" w:themeColor="text1"/>
          </w:rPr>
          <w:tab/>
        </w:r>
        <w:r w:rsidR="006A16F7" w:rsidRPr="00AC5971">
          <w:rPr>
            <w:rFonts w:ascii="Times New Roman" w:eastAsia="SimSun" w:hAnsi="Times New Roman" w:cs="Times New Roman"/>
            <w:noProof/>
            <w:webHidden/>
            <w:color w:val="000000" w:themeColor="text1"/>
          </w:rPr>
          <w:fldChar w:fldCharType="begin"/>
        </w:r>
        <w:r w:rsidR="006A16F7" w:rsidRPr="00AC5971">
          <w:rPr>
            <w:rFonts w:ascii="Times New Roman" w:eastAsia="SimSun" w:hAnsi="Times New Roman" w:cs="Times New Roman"/>
            <w:noProof/>
            <w:webHidden/>
            <w:color w:val="000000" w:themeColor="text1"/>
          </w:rPr>
          <w:instrText xml:space="preserve"> PAGEREF _Toc116046180 \h </w:instrText>
        </w:r>
        <w:r w:rsidR="006A16F7" w:rsidRPr="00AC5971">
          <w:rPr>
            <w:rFonts w:ascii="Times New Roman" w:eastAsia="SimSun" w:hAnsi="Times New Roman" w:cs="Times New Roman"/>
            <w:noProof/>
            <w:webHidden/>
            <w:color w:val="000000" w:themeColor="text1"/>
          </w:rPr>
        </w:r>
        <w:r w:rsidR="006A16F7" w:rsidRPr="00AC5971">
          <w:rPr>
            <w:rFonts w:ascii="Times New Roman" w:eastAsia="SimSun" w:hAnsi="Times New Roman" w:cs="Times New Roman"/>
            <w:noProof/>
            <w:webHidden/>
            <w:color w:val="000000" w:themeColor="text1"/>
          </w:rPr>
          <w:fldChar w:fldCharType="separate"/>
        </w:r>
        <w:r w:rsidR="006A16F7" w:rsidRPr="00AC5971">
          <w:rPr>
            <w:rFonts w:ascii="Times New Roman" w:eastAsia="SimSun" w:hAnsi="Times New Roman" w:cs="Times New Roman"/>
            <w:noProof/>
            <w:webHidden/>
            <w:color w:val="000000" w:themeColor="text1"/>
          </w:rPr>
          <w:t>247</w:t>
        </w:r>
        <w:r w:rsidR="006A16F7" w:rsidRPr="00AC5971">
          <w:rPr>
            <w:rFonts w:ascii="Times New Roman" w:eastAsia="SimSun" w:hAnsi="Times New Roman" w:cs="Times New Roman"/>
            <w:noProof/>
            <w:webHidden/>
            <w:color w:val="000000" w:themeColor="text1"/>
          </w:rPr>
          <w:fldChar w:fldCharType="end"/>
        </w:r>
      </w:hyperlink>
    </w:p>
    <w:p w14:paraId="128222AE" w14:textId="77777777" w:rsidR="006A16F7" w:rsidRPr="00AC5971" w:rsidRDefault="002628A9" w:rsidP="006A16F7">
      <w:pPr>
        <w:tabs>
          <w:tab w:val="right" w:leader="dot" w:pos="8290"/>
        </w:tabs>
        <w:ind w:leftChars="400" w:left="1260" w:hangingChars="200" w:hanging="420"/>
        <w:rPr>
          <w:rFonts w:ascii="Calibri" w:eastAsia="DengXian" w:hAnsi="Calibri" w:cs="Times New Roman"/>
          <w:noProof/>
          <w:color w:val="000000" w:themeColor="text1"/>
          <w:kern w:val="0"/>
          <w:sz w:val="22"/>
          <w:szCs w:val="22"/>
          <w:lang w:val="en-GB" w:eastAsia="en-GB"/>
        </w:rPr>
      </w:pPr>
      <w:hyperlink w:anchor="_Toc116046181" w:history="1">
        <w:r w:rsidR="006A16F7" w:rsidRPr="00AC5971">
          <w:rPr>
            <w:rFonts w:ascii="Times New Roman" w:eastAsia="SimSun" w:hAnsi="Times New Roman" w:cs="Times New Roman"/>
            <w:noProof/>
            <w:color w:val="000000" w:themeColor="text1"/>
            <w:u w:val="single"/>
            <w:lang w:bidi="en-US"/>
          </w:rPr>
          <w:t xml:space="preserve">Table 24. Problems in the annotation of cultural semantics in the </w:t>
        </w:r>
        <w:r w:rsidR="006A16F7" w:rsidRPr="00AC5971">
          <w:rPr>
            <w:rFonts w:ascii="Times New Roman" w:eastAsia="SimSun" w:hAnsi="Times New Roman" w:cs="Times New Roman"/>
            <w:i/>
            <w:iCs/>
            <w:noProof/>
            <w:color w:val="000000" w:themeColor="text1"/>
            <w:u w:val="single"/>
            <w:lang w:bidi="en-US"/>
          </w:rPr>
          <w:t>CPLD</w:t>
        </w:r>
        <w:r w:rsidR="006A16F7" w:rsidRPr="00AC5971">
          <w:rPr>
            <w:rFonts w:ascii="Times New Roman" w:eastAsia="SimSun" w:hAnsi="Times New Roman" w:cs="Times New Roman"/>
            <w:noProof/>
            <w:webHidden/>
            <w:color w:val="000000" w:themeColor="text1"/>
          </w:rPr>
          <w:tab/>
        </w:r>
        <w:r w:rsidR="006A16F7" w:rsidRPr="00AC5971">
          <w:rPr>
            <w:rFonts w:ascii="Times New Roman" w:eastAsia="SimSun" w:hAnsi="Times New Roman" w:cs="Times New Roman"/>
            <w:noProof/>
            <w:webHidden/>
            <w:color w:val="000000" w:themeColor="text1"/>
          </w:rPr>
          <w:fldChar w:fldCharType="begin"/>
        </w:r>
        <w:r w:rsidR="006A16F7" w:rsidRPr="00AC5971">
          <w:rPr>
            <w:rFonts w:ascii="Times New Roman" w:eastAsia="SimSun" w:hAnsi="Times New Roman" w:cs="Times New Roman"/>
            <w:noProof/>
            <w:webHidden/>
            <w:color w:val="000000" w:themeColor="text1"/>
          </w:rPr>
          <w:instrText xml:space="preserve"> PAGEREF _Toc116046181 \h </w:instrText>
        </w:r>
        <w:r w:rsidR="006A16F7" w:rsidRPr="00AC5971">
          <w:rPr>
            <w:rFonts w:ascii="Times New Roman" w:eastAsia="SimSun" w:hAnsi="Times New Roman" w:cs="Times New Roman"/>
            <w:noProof/>
            <w:webHidden/>
            <w:color w:val="000000" w:themeColor="text1"/>
          </w:rPr>
        </w:r>
        <w:r w:rsidR="006A16F7" w:rsidRPr="00AC5971">
          <w:rPr>
            <w:rFonts w:ascii="Times New Roman" w:eastAsia="SimSun" w:hAnsi="Times New Roman" w:cs="Times New Roman"/>
            <w:noProof/>
            <w:webHidden/>
            <w:color w:val="000000" w:themeColor="text1"/>
          </w:rPr>
          <w:fldChar w:fldCharType="separate"/>
        </w:r>
        <w:r w:rsidR="006A16F7" w:rsidRPr="00AC5971">
          <w:rPr>
            <w:rFonts w:ascii="Times New Roman" w:eastAsia="SimSun" w:hAnsi="Times New Roman" w:cs="Times New Roman"/>
            <w:noProof/>
            <w:webHidden/>
            <w:color w:val="000000" w:themeColor="text1"/>
          </w:rPr>
          <w:t>249</w:t>
        </w:r>
        <w:r w:rsidR="006A16F7" w:rsidRPr="00AC5971">
          <w:rPr>
            <w:rFonts w:ascii="Times New Roman" w:eastAsia="SimSun" w:hAnsi="Times New Roman" w:cs="Times New Roman"/>
            <w:noProof/>
            <w:webHidden/>
            <w:color w:val="000000" w:themeColor="text1"/>
          </w:rPr>
          <w:fldChar w:fldCharType="end"/>
        </w:r>
      </w:hyperlink>
    </w:p>
    <w:p w14:paraId="2579245C" w14:textId="77777777" w:rsidR="006A16F7" w:rsidRPr="00AC5971" w:rsidRDefault="002628A9" w:rsidP="006A16F7">
      <w:pPr>
        <w:tabs>
          <w:tab w:val="right" w:leader="dot" w:pos="8290"/>
        </w:tabs>
        <w:ind w:leftChars="400" w:left="1260" w:hangingChars="200" w:hanging="420"/>
        <w:rPr>
          <w:rFonts w:ascii="Calibri" w:eastAsia="DengXian" w:hAnsi="Calibri" w:cs="Times New Roman"/>
          <w:noProof/>
          <w:color w:val="000000" w:themeColor="text1"/>
          <w:kern w:val="0"/>
          <w:sz w:val="22"/>
          <w:szCs w:val="22"/>
          <w:lang w:val="en-GB" w:eastAsia="en-GB"/>
        </w:rPr>
      </w:pPr>
      <w:hyperlink w:anchor="_Toc116046182" w:history="1">
        <w:r w:rsidR="006A16F7" w:rsidRPr="00AC5971">
          <w:rPr>
            <w:rFonts w:ascii="Times New Roman" w:eastAsia="SimSun" w:hAnsi="Times New Roman" w:cs="Times New Roman"/>
            <w:noProof/>
            <w:color w:val="000000" w:themeColor="text1"/>
            <w:u w:val="single"/>
            <w:lang w:bidi="en-US"/>
          </w:rPr>
          <w:t>Table 25. An example of target words and their related words</w:t>
        </w:r>
        <w:r w:rsidR="006A16F7" w:rsidRPr="00AC5971">
          <w:rPr>
            <w:rFonts w:ascii="Times New Roman" w:eastAsia="SimSun" w:hAnsi="Times New Roman" w:cs="Times New Roman"/>
            <w:noProof/>
            <w:webHidden/>
            <w:color w:val="000000" w:themeColor="text1"/>
          </w:rPr>
          <w:tab/>
        </w:r>
        <w:r w:rsidR="006A16F7" w:rsidRPr="00AC5971">
          <w:rPr>
            <w:rFonts w:ascii="Times New Roman" w:eastAsia="SimSun" w:hAnsi="Times New Roman" w:cs="Times New Roman"/>
            <w:noProof/>
            <w:webHidden/>
            <w:color w:val="000000" w:themeColor="text1"/>
          </w:rPr>
          <w:fldChar w:fldCharType="begin"/>
        </w:r>
        <w:r w:rsidR="006A16F7" w:rsidRPr="00AC5971">
          <w:rPr>
            <w:rFonts w:ascii="Times New Roman" w:eastAsia="SimSun" w:hAnsi="Times New Roman" w:cs="Times New Roman"/>
            <w:noProof/>
            <w:webHidden/>
            <w:color w:val="000000" w:themeColor="text1"/>
          </w:rPr>
          <w:instrText xml:space="preserve"> PAGEREF _Toc116046182 \h </w:instrText>
        </w:r>
        <w:r w:rsidR="006A16F7" w:rsidRPr="00AC5971">
          <w:rPr>
            <w:rFonts w:ascii="Times New Roman" w:eastAsia="SimSun" w:hAnsi="Times New Roman" w:cs="Times New Roman"/>
            <w:noProof/>
            <w:webHidden/>
            <w:color w:val="000000" w:themeColor="text1"/>
          </w:rPr>
        </w:r>
        <w:r w:rsidR="006A16F7" w:rsidRPr="00AC5971">
          <w:rPr>
            <w:rFonts w:ascii="Times New Roman" w:eastAsia="SimSun" w:hAnsi="Times New Roman" w:cs="Times New Roman"/>
            <w:noProof/>
            <w:webHidden/>
            <w:color w:val="000000" w:themeColor="text1"/>
          </w:rPr>
          <w:fldChar w:fldCharType="separate"/>
        </w:r>
        <w:r w:rsidR="006A16F7" w:rsidRPr="00AC5971">
          <w:rPr>
            <w:rFonts w:ascii="Times New Roman" w:eastAsia="SimSun" w:hAnsi="Times New Roman" w:cs="Times New Roman"/>
            <w:noProof/>
            <w:webHidden/>
            <w:color w:val="000000" w:themeColor="text1"/>
          </w:rPr>
          <w:t>252</w:t>
        </w:r>
        <w:r w:rsidR="006A16F7" w:rsidRPr="00AC5971">
          <w:rPr>
            <w:rFonts w:ascii="Times New Roman" w:eastAsia="SimSun" w:hAnsi="Times New Roman" w:cs="Times New Roman"/>
            <w:noProof/>
            <w:webHidden/>
            <w:color w:val="000000" w:themeColor="text1"/>
          </w:rPr>
          <w:fldChar w:fldCharType="end"/>
        </w:r>
      </w:hyperlink>
    </w:p>
    <w:p w14:paraId="3374AB46" w14:textId="77777777" w:rsidR="006A16F7" w:rsidRPr="00AC5971" w:rsidRDefault="002628A9" w:rsidP="006A16F7">
      <w:pPr>
        <w:tabs>
          <w:tab w:val="right" w:leader="dot" w:pos="8290"/>
        </w:tabs>
        <w:ind w:leftChars="400" w:left="1260" w:hangingChars="200" w:hanging="420"/>
        <w:rPr>
          <w:rFonts w:ascii="Calibri" w:eastAsia="DengXian" w:hAnsi="Calibri" w:cs="Times New Roman"/>
          <w:noProof/>
          <w:color w:val="000000" w:themeColor="text1"/>
          <w:kern w:val="0"/>
          <w:sz w:val="22"/>
          <w:szCs w:val="22"/>
          <w:lang w:val="en-GB" w:eastAsia="en-GB"/>
        </w:rPr>
      </w:pPr>
      <w:hyperlink w:anchor="_Toc116046183" w:history="1">
        <w:r w:rsidR="006A16F7" w:rsidRPr="00AC5971">
          <w:rPr>
            <w:rFonts w:ascii="Times New Roman" w:eastAsia="SimSun" w:hAnsi="Times New Roman" w:cs="Times New Roman"/>
            <w:noProof/>
            <w:color w:val="000000" w:themeColor="text1"/>
            <w:u w:val="single"/>
            <w:lang w:bidi="en-US"/>
          </w:rPr>
          <w:t>Table 27. Parameters for the annotation of</w:t>
        </w:r>
        <w:r w:rsidR="006A16F7" w:rsidRPr="00AC5971">
          <w:rPr>
            <w:rFonts w:ascii="Times New Roman" w:eastAsia="SimSun" w:hAnsi="Times New Roman" w:cs="Times New Roman"/>
            <w:i/>
            <w:iCs/>
            <w:noProof/>
            <w:color w:val="000000" w:themeColor="text1"/>
            <w:u w:val="single"/>
            <w:lang w:bidi="en-US"/>
          </w:rPr>
          <w:t xml:space="preserve"> bāofú</w:t>
        </w:r>
        <w:r w:rsidR="006A16F7" w:rsidRPr="00AC5971">
          <w:rPr>
            <w:rFonts w:ascii="Times New Roman" w:eastAsia="SimSun" w:hAnsi="Times New Roman" w:cs="Times New Roman"/>
            <w:noProof/>
            <w:color w:val="000000" w:themeColor="text1"/>
            <w:u w:val="single"/>
            <w:lang w:bidi="en-US"/>
          </w:rPr>
          <w:t xml:space="preserve"> </w:t>
        </w:r>
        <w:r w:rsidR="006A16F7" w:rsidRPr="00AC5971">
          <w:rPr>
            <w:rFonts w:ascii="Times New Roman" w:eastAsia="SimSun" w:hAnsi="Times New Roman" w:cs="Times New Roman" w:hint="eastAsia"/>
            <w:noProof/>
            <w:color w:val="000000" w:themeColor="text1"/>
            <w:u w:val="single"/>
            <w:lang w:bidi="en-US"/>
          </w:rPr>
          <w:t>包袱</w:t>
        </w:r>
        <w:r w:rsidR="006A16F7" w:rsidRPr="00AC5971">
          <w:rPr>
            <w:rFonts w:ascii="Times New Roman" w:eastAsia="SimSun" w:hAnsi="Times New Roman" w:cs="Times New Roman"/>
            <w:noProof/>
            <w:color w:val="000000" w:themeColor="text1"/>
            <w:u w:val="single"/>
            <w:lang w:bidi="en-US"/>
          </w:rPr>
          <w:t xml:space="preserve"> with a cultural meaning</w:t>
        </w:r>
        <w:r w:rsidR="006A16F7" w:rsidRPr="00AC5971">
          <w:rPr>
            <w:rFonts w:ascii="Times New Roman" w:eastAsia="SimSun" w:hAnsi="Times New Roman" w:cs="Times New Roman"/>
            <w:noProof/>
            <w:webHidden/>
            <w:color w:val="000000" w:themeColor="text1"/>
          </w:rPr>
          <w:tab/>
        </w:r>
        <w:r w:rsidR="006A16F7" w:rsidRPr="00AC5971">
          <w:rPr>
            <w:rFonts w:ascii="Times New Roman" w:eastAsia="SimSun" w:hAnsi="Times New Roman" w:cs="Times New Roman"/>
            <w:noProof/>
            <w:webHidden/>
            <w:color w:val="000000" w:themeColor="text1"/>
          </w:rPr>
          <w:fldChar w:fldCharType="begin"/>
        </w:r>
        <w:r w:rsidR="006A16F7" w:rsidRPr="00AC5971">
          <w:rPr>
            <w:rFonts w:ascii="Times New Roman" w:eastAsia="SimSun" w:hAnsi="Times New Roman" w:cs="Times New Roman"/>
            <w:noProof/>
            <w:webHidden/>
            <w:color w:val="000000" w:themeColor="text1"/>
          </w:rPr>
          <w:instrText xml:space="preserve"> PAGEREF _Toc116046183 \h </w:instrText>
        </w:r>
        <w:r w:rsidR="006A16F7" w:rsidRPr="00AC5971">
          <w:rPr>
            <w:rFonts w:ascii="Times New Roman" w:eastAsia="SimSun" w:hAnsi="Times New Roman" w:cs="Times New Roman"/>
            <w:noProof/>
            <w:webHidden/>
            <w:color w:val="000000" w:themeColor="text1"/>
          </w:rPr>
        </w:r>
        <w:r w:rsidR="006A16F7" w:rsidRPr="00AC5971">
          <w:rPr>
            <w:rFonts w:ascii="Times New Roman" w:eastAsia="SimSun" w:hAnsi="Times New Roman" w:cs="Times New Roman"/>
            <w:noProof/>
            <w:webHidden/>
            <w:color w:val="000000" w:themeColor="text1"/>
          </w:rPr>
          <w:fldChar w:fldCharType="separate"/>
        </w:r>
        <w:r w:rsidR="006A16F7" w:rsidRPr="00AC5971">
          <w:rPr>
            <w:rFonts w:ascii="Times New Roman" w:eastAsia="SimSun" w:hAnsi="Times New Roman" w:cs="Times New Roman"/>
            <w:noProof/>
            <w:webHidden/>
            <w:color w:val="000000" w:themeColor="text1"/>
          </w:rPr>
          <w:t>255</w:t>
        </w:r>
        <w:r w:rsidR="006A16F7" w:rsidRPr="00AC5971">
          <w:rPr>
            <w:rFonts w:ascii="Times New Roman" w:eastAsia="SimSun" w:hAnsi="Times New Roman" w:cs="Times New Roman"/>
            <w:noProof/>
            <w:webHidden/>
            <w:color w:val="000000" w:themeColor="text1"/>
          </w:rPr>
          <w:fldChar w:fldCharType="end"/>
        </w:r>
      </w:hyperlink>
    </w:p>
    <w:p w14:paraId="1DDB6BB5" w14:textId="77777777" w:rsidR="006A16F7" w:rsidRPr="00AC5971" w:rsidRDefault="002628A9" w:rsidP="006A16F7">
      <w:pPr>
        <w:tabs>
          <w:tab w:val="right" w:leader="dot" w:pos="8290"/>
        </w:tabs>
        <w:ind w:leftChars="400" w:left="1260" w:hangingChars="200" w:hanging="420"/>
        <w:rPr>
          <w:rFonts w:ascii="Calibri" w:eastAsia="DengXian" w:hAnsi="Calibri" w:cs="Times New Roman"/>
          <w:noProof/>
          <w:color w:val="000000" w:themeColor="text1"/>
          <w:kern w:val="0"/>
          <w:sz w:val="22"/>
          <w:szCs w:val="22"/>
          <w:lang w:val="en-GB" w:eastAsia="en-GB"/>
        </w:rPr>
      </w:pPr>
      <w:hyperlink w:anchor="_Toc116046184" w:history="1">
        <w:r w:rsidR="006A16F7" w:rsidRPr="00AC5971">
          <w:rPr>
            <w:rFonts w:ascii="Times New Roman" w:eastAsia="SimSun" w:hAnsi="Times New Roman" w:cs="Times New Roman"/>
            <w:noProof/>
            <w:color w:val="000000" w:themeColor="text1"/>
            <w:u w:val="single"/>
            <w:lang w:bidi="en-US"/>
          </w:rPr>
          <w:t>Table 28. Example of Chinese word</w:t>
        </w:r>
        <w:r w:rsidR="006A16F7" w:rsidRPr="00AC5971">
          <w:rPr>
            <w:rFonts w:ascii="Times New Roman" w:eastAsia="SimSun" w:hAnsi="Times New Roman" w:cs="Times New Roman"/>
            <w:i/>
            <w:iCs/>
            <w:noProof/>
            <w:color w:val="000000" w:themeColor="text1"/>
            <w:u w:val="single"/>
            <w:lang w:bidi="en-US"/>
          </w:rPr>
          <w:t xml:space="preserve"> lóng</w:t>
        </w:r>
        <w:r w:rsidR="006A16F7" w:rsidRPr="00AC5971">
          <w:rPr>
            <w:rFonts w:ascii="Times New Roman" w:eastAsia="SimSun" w:hAnsi="Times New Roman" w:cs="Times New Roman"/>
            <w:noProof/>
            <w:color w:val="000000" w:themeColor="text1"/>
            <w:u w:val="single"/>
            <w:lang w:bidi="en-US"/>
          </w:rPr>
          <w:t xml:space="preserve"> </w:t>
        </w:r>
        <w:r w:rsidR="006A16F7" w:rsidRPr="00AC5971">
          <w:rPr>
            <w:rFonts w:ascii="Times New Roman" w:eastAsia="SimSun" w:hAnsi="Times New Roman" w:cs="Times New Roman" w:hint="eastAsia"/>
            <w:noProof/>
            <w:color w:val="000000" w:themeColor="text1"/>
            <w:u w:val="single"/>
            <w:lang w:bidi="en-US"/>
          </w:rPr>
          <w:t>龍</w:t>
        </w:r>
        <w:r w:rsidR="006A16F7" w:rsidRPr="00AC5971">
          <w:rPr>
            <w:rFonts w:ascii="Times New Roman" w:eastAsia="SimSun" w:hAnsi="Times New Roman" w:cs="Times New Roman"/>
            <w:noProof/>
            <w:webHidden/>
            <w:color w:val="000000" w:themeColor="text1"/>
          </w:rPr>
          <w:tab/>
        </w:r>
        <w:r w:rsidR="006A16F7" w:rsidRPr="00AC5971">
          <w:rPr>
            <w:rFonts w:ascii="Times New Roman" w:eastAsia="SimSun" w:hAnsi="Times New Roman" w:cs="Times New Roman"/>
            <w:noProof/>
            <w:webHidden/>
            <w:color w:val="000000" w:themeColor="text1"/>
          </w:rPr>
          <w:fldChar w:fldCharType="begin"/>
        </w:r>
        <w:r w:rsidR="006A16F7" w:rsidRPr="00AC5971">
          <w:rPr>
            <w:rFonts w:ascii="Times New Roman" w:eastAsia="SimSun" w:hAnsi="Times New Roman" w:cs="Times New Roman"/>
            <w:noProof/>
            <w:webHidden/>
            <w:color w:val="000000" w:themeColor="text1"/>
          </w:rPr>
          <w:instrText xml:space="preserve"> PAGEREF _Toc116046184 \h </w:instrText>
        </w:r>
        <w:r w:rsidR="006A16F7" w:rsidRPr="00AC5971">
          <w:rPr>
            <w:rFonts w:ascii="Times New Roman" w:eastAsia="SimSun" w:hAnsi="Times New Roman" w:cs="Times New Roman"/>
            <w:noProof/>
            <w:webHidden/>
            <w:color w:val="000000" w:themeColor="text1"/>
          </w:rPr>
        </w:r>
        <w:r w:rsidR="006A16F7" w:rsidRPr="00AC5971">
          <w:rPr>
            <w:rFonts w:ascii="Times New Roman" w:eastAsia="SimSun" w:hAnsi="Times New Roman" w:cs="Times New Roman"/>
            <w:noProof/>
            <w:webHidden/>
            <w:color w:val="000000" w:themeColor="text1"/>
          </w:rPr>
          <w:fldChar w:fldCharType="separate"/>
        </w:r>
        <w:r w:rsidR="006A16F7" w:rsidRPr="00AC5971">
          <w:rPr>
            <w:rFonts w:ascii="Times New Roman" w:eastAsia="SimSun" w:hAnsi="Times New Roman" w:cs="Times New Roman"/>
            <w:noProof/>
            <w:webHidden/>
            <w:color w:val="000000" w:themeColor="text1"/>
          </w:rPr>
          <w:t>256</w:t>
        </w:r>
        <w:r w:rsidR="006A16F7" w:rsidRPr="00AC5971">
          <w:rPr>
            <w:rFonts w:ascii="Times New Roman" w:eastAsia="SimSun" w:hAnsi="Times New Roman" w:cs="Times New Roman"/>
            <w:noProof/>
            <w:webHidden/>
            <w:color w:val="000000" w:themeColor="text1"/>
          </w:rPr>
          <w:fldChar w:fldCharType="end"/>
        </w:r>
      </w:hyperlink>
    </w:p>
    <w:p w14:paraId="05BFB8FA" w14:textId="77777777" w:rsidR="006A16F7" w:rsidRPr="00AC5971" w:rsidRDefault="006A16F7" w:rsidP="006A16F7">
      <w:pPr>
        <w:rPr>
          <w:rFonts w:ascii="Cambria" w:eastAsia="PMingLiU" w:hAnsi="Cambria" w:cs="Calibri"/>
          <w:b/>
          <w:bCs/>
          <w:color w:val="000000" w:themeColor="text1"/>
          <w:sz w:val="24"/>
          <w:lang w:eastAsia="zh-TW"/>
        </w:rPr>
      </w:pPr>
      <w:r w:rsidRPr="00AC5971">
        <w:rPr>
          <w:rFonts w:ascii="Calibri" w:eastAsia="PMingLiU" w:hAnsi="Calibri" w:cs="Calibri"/>
          <w:b/>
          <w:bCs/>
          <w:color w:val="000000" w:themeColor="text1"/>
          <w:sz w:val="24"/>
          <w:lang w:eastAsia="zh-TW"/>
        </w:rPr>
        <w:fldChar w:fldCharType="end"/>
      </w:r>
    </w:p>
    <w:p w14:paraId="27280778" w14:textId="77777777" w:rsidR="006A16F7" w:rsidRPr="00AC5971" w:rsidRDefault="006A16F7" w:rsidP="006A16F7">
      <w:pPr>
        <w:widowControl/>
        <w:jc w:val="left"/>
        <w:rPr>
          <w:rFonts w:ascii="Cambria" w:eastAsia="PMingLiU" w:hAnsi="Cambria" w:cs="Calibri"/>
          <w:b/>
          <w:bCs/>
          <w:color w:val="000000" w:themeColor="text1"/>
          <w:sz w:val="36"/>
          <w:szCs w:val="36"/>
          <w:lang w:eastAsia="zh-TW"/>
        </w:rPr>
      </w:pPr>
      <w:r w:rsidRPr="00AC5971">
        <w:rPr>
          <w:rFonts w:ascii="Cambria" w:eastAsia="PMingLiU" w:hAnsi="Cambria" w:cs="Calibri"/>
          <w:b/>
          <w:bCs/>
          <w:color w:val="000000" w:themeColor="text1"/>
          <w:sz w:val="36"/>
          <w:szCs w:val="36"/>
          <w:lang w:eastAsia="zh-TW"/>
        </w:rPr>
        <w:br w:type="page"/>
      </w:r>
    </w:p>
    <w:p w14:paraId="45B3465C" w14:textId="77777777" w:rsidR="006A16F7" w:rsidRPr="00AC5971" w:rsidRDefault="006A16F7" w:rsidP="006A16F7">
      <w:pPr>
        <w:rPr>
          <w:rFonts w:ascii="Cambria" w:eastAsia="PMingLiU" w:hAnsi="Cambria" w:cs="Calibri"/>
          <w:b/>
          <w:bCs/>
          <w:color w:val="000000" w:themeColor="text1"/>
          <w:sz w:val="36"/>
          <w:szCs w:val="36"/>
          <w:lang w:eastAsia="zh-TW"/>
        </w:rPr>
      </w:pPr>
      <w:r w:rsidRPr="00AC5971">
        <w:rPr>
          <w:rFonts w:ascii="Cambria" w:eastAsia="PMingLiU" w:hAnsi="Cambria" w:cs="Calibri"/>
          <w:b/>
          <w:bCs/>
          <w:color w:val="000000" w:themeColor="text1"/>
          <w:sz w:val="36"/>
          <w:szCs w:val="36"/>
          <w:lang w:eastAsia="zh-TW"/>
        </w:rPr>
        <w:lastRenderedPageBreak/>
        <w:t>List of Figures</w:t>
      </w:r>
    </w:p>
    <w:p w14:paraId="099F0101" w14:textId="77777777" w:rsidR="006A16F7" w:rsidRPr="00AC5971" w:rsidRDefault="006A16F7" w:rsidP="006A16F7">
      <w:pPr>
        <w:rPr>
          <w:rFonts w:ascii="Cambria" w:eastAsia="PMingLiU" w:hAnsi="Cambria" w:cs="Calibri"/>
          <w:b/>
          <w:bCs/>
          <w:color w:val="000000" w:themeColor="text1"/>
          <w:sz w:val="36"/>
          <w:szCs w:val="36"/>
          <w:lang w:eastAsia="zh-TW"/>
        </w:rPr>
      </w:pPr>
    </w:p>
    <w:p w14:paraId="33F64514" w14:textId="77777777" w:rsidR="006A16F7" w:rsidRPr="00AC5971" w:rsidRDefault="006A16F7" w:rsidP="006A16F7">
      <w:pPr>
        <w:tabs>
          <w:tab w:val="right" w:leader="dot" w:pos="8290"/>
        </w:tabs>
        <w:ind w:leftChars="400" w:left="1320" w:hangingChars="200" w:hanging="480"/>
        <w:rPr>
          <w:rFonts w:ascii="Calibri" w:eastAsia="DengXian" w:hAnsi="Calibri" w:cs="Times New Roman"/>
          <w:noProof/>
          <w:color w:val="000000" w:themeColor="text1"/>
          <w:kern w:val="0"/>
          <w:sz w:val="22"/>
          <w:szCs w:val="22"/>
          <w:lang w:val="en-GB" w:eastAsia="en-GB"/>
        </w:rPr>
      </w:pPr>
      <w:r w:rsidRPr="00AC5971">
        <w:rPr>
          <w:rFonts w:ascii="Calibri" w:eastAsia="PMingLiU" w:hAnsi="Calibri" w:cs="Calibri"/>
          <w:color w:val="000000" w:themeColor="text1"/>
          <w:sz w:val="24"/>
          <w:lang w:eastAsia="zh-TW"/>
        </w:rPr>
        <w:fldChar w:fldCharType="begin"/>
      </w:r>
      <w:r w:rsidRPr="00AC5971">
        <w:rPr>
          <w:rFonts w:ascii="Calibri" w:eastAsia="PMingLiU" w:hAnsi="Calibri" w:cs="Calibri"/>
          <w:color w:val="000000" w:themeColor="text1"/>
          <w:sz w:val="24"/>
          <w:lang w:eastAsia="zh-TW"/>
        </w:rPr>
        <w:instrText xml:space="preserve"> TOC \h \z \c "Figure" </w:instrText>
      </w:r>
      <w:r w:rsidRPr="00AC5971">
        <w:rPr>
          <w:rFonts w:ascii="Calibri" w:eastAsia="PMingLiU" w:hAnsi="Calibri" w:cs="Calibri"/>
          <w:color w:val="000000" w:themeColor="text1"/>
          <w:sz w:val="24"/>
          <w:lang w:eastAsia="zh-TW"/>
        </w:rPr>
        <w:fldChar w:fldCharType="separate"/>
      </w:r>
      <w:hyperlink w:anchor="_Toc116046185" w:history="1">
        <w:r w:rsidRPr="00AC5971">
          <w:rPr>
            <w:rFonts w:ascii="Times New Roman" w:eastAsia="SimSun" w:hAnsi="Times New Roman" w:cs="Times New Roman"/>
            <w:noProof/>
            <w:color w:val="000000" w:themeColor="text1"/>
            <w:u w:val="single"/>
            <w:lang w:bidi="en-US"/>
          </w:rPr>
          <w:t>Figure 1. Language as a part of culture</w:t>
        </w:r>
        <w:r w:rsidRPr="00AC5971">
          <w:rPr>
            <w:rFonts w:ascii="Times New Roman" w:eastAsia="SimSun" w:hAnsi="Times New Roman" w:cs="Times New Roman"/>
            <w:noProof/>
            <w:webHidden/>
            <w:color w:val="000000" w:themeColor="text1"/>
          </w:rPr>
          <w:tab/>
        </w:r>
        <w:r w:rsidRPr="00AC5971">
          <w:rPr>
            <w:rFonts w:ascii="Times New Roman" w:eastAsia="SimSun" w:hAnsi="Times New Roman" w:cs="Times New Roman"/>
            <w:noProof/>
            <w:webHidden/>
            <w:color w:val="000000" w:themeColor="text1"/>
          </w:rPr>
          <w:fldChar w:fldCharType="begin"/>
        </w:r>
        <w:r w:rsidRPr="00AC5971">
          <w:rPr>
            <w:rFonts w:ascii="Times New Roman" w:eastAsia="SimSun" w:hAnsi="Times New Roman" w:cs="Times New Roman"/>
            <w:noProof/>
            <w:webHidden/>
            <w:color w:val="000000" w:themeColor="text1"/>
          </w:rPr>
          <w:instrText xml:space="preserve"> PAGEREF _Toc116046185 \h </w:instrText>
        </w:r>
        <w:r w:rsidRPr="00AC5971">
          <w:rPr>
            <w:rFonts w:ascii="Times New Roman" w:eastAsia="SimSun" w:hAnsi="Times New Roman" w:cs="Times New Roman"/>
            <w:noProof/>
            <w:webHidden/>
            <w:color w:val="000000" w:themeColor="text1"/>
          </w:rPr>
        </w:r>
        <w:r w:rsidRPr="00AC5971">
          <w:rPr>
            <w:rFonts w:ascii="Times New Roman" w:eastAsia="SimSun" w:hAnsi="Times New Roman" w:cs="Times New Roman"/>
            <w:noProof/>
            <w:webHidden/>
            <w:color w:val="000000" w:themeColor="text1"/>
          </w:rPr>
          <w:fldChar w:fldCharType="separate"/>
        </w:r>
        <w:r w:rsidRPr="00AC5971">
          <w:rPr>
            <w:rFonts w:ascii="Times New Roman" w:eastAsia="SimSun" w:hAnsi="Times New Roman" w:cs="Times New Roman"/>
            <w:noProof/>
            <w:webHidden/>
            <w:color w:val="000000" w:themeColor="text1"/>
          </w:rPr>
          <w:t>32</w:t>
        </w:r>
        <w:r w:rsidRPr="00AC5971">
          <w:rPr>
            <w:rFonts w:ascii="Times New Roman" w:eastAsia="SimSun" w:hAnsi="Times New Roman" w:cs="Times New Roman"/>
            <w:noProof/>
            <w:webHidden/>
            <w:color w:val="000000" w:themeColor="text1"/>
          </w:rPr>
          <w:fldChar w:fldCharType="end"/>
        </w:r>
      </w:hyperlink>
    </w:p>
    <w:p w14:paraId="09C4CF36" w14:textId="77777777" w:rsidR="006A16F7" w:rsidRPr="00AC5971" w:rsidRDefault="002628A9" w:rsidP="006A16F7">
      <w:pPr>
        <w:tabs>
          <w:tab w:val="right" w:leader="dot" w:pos="8290"/>
        </w:tabs>
        <w:ind w:leftChars="400" w:left="1260" w:hangingChars="200" w:hanging="420"/>
        <w:rPr>
          <w:rFonts w:ascii="Calibri" w:eastAsia="DengXian" w:hAnsi="Calibri" w:cs="Times New Roman"/>
          <w:noProof/>
          <w:color w:val="000000" w:themeColor="text1"/>
          <w:kern w:val="0"/>
          <w:sz w:val="22"/>
          <w:szCs w:val="22"/>
          <w:lang w:val="en-GB" w:eastAsia="en-GB"/>
        </w:rPr>
      </w:pPr>
      <w:hyperlink w:anchor="_Toc116046186" w:history="1">
        <w:r w:rsidR="006A16F7" w:rsidRPr="00AC5971">
          <w:rPr>
            <w:rFonts w:ascii="Times New Roman" w:eastAsia="SimSun" w:hAnsi="Times New Roman" w:cs="Times New Roman"/>
            <w:noProof/>
            <w:color w:val="000000" w:themeColor="text1"/>
            <w:u w:val="single"/>
            <w:lang w:bidi="en-US"/>
          </w:rPr>
          <w:t>Figure 2. Language as the carrier of culture</w:t>
        </w:r>
        <w:r w:rsidR="006A16F7" w:rsidRPr="00AC5971">
          <w:rPr>
            <w:rFonts w:ascii="Times New Roman" w:eastAsia="SimSun" w:hAnsi="Times New Roman" w:cs="Times New Roman"/>
            <w:noProof/>
            <w:webHidden/>
            <w:color w:val="000000" w:themeColor="text1"/>
          </w:rPr>
          <w:tab/>
        </w:r>
        <w:r w:rsidR="006A16F7" w:rsidRPr="00AC5971">
          <w:rPr>
            <w:rFonts w:ascii="Times New Roman" w:eastAsia="SimSun" w:hAnsi="Times New Roman" w:cs="Times New Roman"/>
            <w:noProof/>
            <w:webHidden/>
            <w:color w:val="000000" w:themeColor="text1"/>
          </w:rPr>
          <w:fldChar w:fldCharType="begin"/>
        </w:r>
        <w:r w:rsidR="006A16F7" w:rsidRPr="00AC5971">
          <w:rPr>
            <w:rFonts w:ascii="Times New Roman" w:eastAsia="SimSun" w:hAnsi="Times New Roman" w:cs="Times New Roman"/>
            <w:noProof/>
            <w:webHidden/>
            <w:color w:val="000000" w:themeColor="text1"/>
          </w:rPr>
          <w:instrText xml:space="preserve"> PAGEREF _Toc116046186 \h </w:instrText>
        </w:r>
        <w:r w:rsidR="006A16F7" w:rsidRPr="00AC5971">
          <w:rPr>
            <w:rFonts w:ascii="Times New Roman" w:eastAsia="SimSun" w:hAnsi="Times New Roman" w:cs="Times New Roman"/>
            <w:noProof/>
            <w:webHidden/>
            <w:color w:val="000000" w:themeColor="text1"/>
          </w:rPr>
        </w:r>
        <w:r w:rsidR="006A16F7" w:rsidRPr="00AC5971">
          <w:rPr>
            <w:rFonts w:ascii="Times New Roman" w:eastAsia="SimSun" w:hAnsi="Times New Roman" w:cs="Times New Roman"/>
            <w:noProof/>
            <w:webHidden/>
            <w:color w:val="000000" w:themeColor="text1"/>
          </w:rPr>
          <w:fldChar w:fldCharType="separate"/>
        </w:r>
        <w:r w:rsidR="006A16F7" w:rsidRPr="00AC5971">
          <w:rPr>
            <w:rFonts w:ascii="Times New Roman" w:eastAsia="SimSun" w:hAnsi="Times New Roman" w:cs="Times New Roman"/>
            <w:noProof/>
            <w:webHidden/>
            <w:color w:val="000000" w:themeColor="text1"/>
          </w:rPr>
          <w:t>33</w:t>
        </w:r>
        <w:r w:rsidR="006A16F7" w:rsidRPr="00AC5971">
          <w:rPr>
            <w:rFonts w:ascii="Times New Roman" w:eastAsia="SimSun" w:hAnsi="Times New Roman" w:cs="Times New Roman"/>
            <w:noProof/>
            <w:webHidden/>
            <w:color w:val="000000" w:themeColor="text1"/>
          </w:rPr>
          <w:fldChar w:fldCharType="end"/>
        </w:r>
      </w:hyperlink>
    </w:p>
    <w:p w14:paraId="5E4DEDE8" w14:textId="77777777" w:rsidR="006A16F7" w:rsidRPr="00AC5971" w:rsidRDefault="002628A9" w:rsidP="006A16F7">
      <w:pPr>
        <w:tabs>
          <w:tab w:val="right" w:leader="dot" w:pos="8290"/>
        </w:tabs>
        <w:ind w:leftChars="400" w:left="1260" w:hangingChars="200" w:hanging="420"/>
        <w:rPr>
          <w:rFonts w:ascii="Calibri" w:eastAsia="DengXian" w:hAnsi="Calibri" w:cs="Times New Roman"/>
          <w:noProof/>
          <w:color w:val="000000" w:themeColor="text1"/>
          <w:kern w:val="0"/>
          <w:sz w:val="22"/>
          <w:szCs w:val="22"/>
          <w:lang w:val="en-GB" w:eastAsia="en-GB"/>
        </w:rPr>
      </w:pPr>
      <w:hyperlink w:anchor="_Toc116046187" w:history="1">
        <w:r w:rsidR="006A16F7" w:rsidRPr="00AC5971">
          <w:rPr>
            <w:rFonts w:ascii="Times New Roman" w:eastAsia="SimSun" w:hAnsi="Times New Roman" w:cs="Times New Roman"/>
            <w:noProof/>
            <w:color w:val="000000" w:themeColor="text1"/>
            <w:u w:val="single"/>
            <w:lang w:bidi="en-US"/>
          </w:rPr>
          <w:t>Figure 3. Language as the condensate of culture</w:t>
        </w:r>
        <w:r w:rsidR="006A16F7" w:rsidRPr="00AC5971">
          <w:rPr>
            <w:rFonts w:ascii="Times New Roman" w:eastAsia="SimSun" w:hAnsi="Times New Roman" w:cs="Times New Roman"/>
            <w:noProof/>
            <w:webHidden/>
            <w:color w:val="000000" w:themeColor="text1"/>
          </w:rPr>
          <w:tab/>
        </w:r>
        <w:r w:rsidR="006A16F7" w:rsidRPr="00AC5971">
          <w:rPr>
            <w:rFonts w:ascii="Times New Roman" w:eastAsia="SimSun" w:hAnsi="Times New Roman" w:cs="Times New Roman"/>
            <w:noProof/>
            <w:webHidden/>
            <w:color w:val="000000" w:themeColor="text1"/>
          </w:rPr>
          <w:fldChar w:fldCharType="begin"/>
        </w:r>
        <w:r w:rsidR="006A16F7" w:rsidRPr="00AC5971">
          <w:rPr>
            <w:rFonts w:ascii="Times New Roman" w:eastAsia="SimSun" w:hAnsi="Times New Roman" w:cs="Times New Roman"/>
            <w:noProof/>
            <w:webHidden/>
            <w:color w:val="000000" w:themeColor="text1"/>
          </w:rPr>
          <w:instrText xml:space="preserve"> PAGEREF _Toc116046187 \h </w:instrText>
        </w:r>
        <w:r w:rsidR="006A16F7" w:rsidRPr="00AC5971">
          <w:rPr>
            <w:rFonts w:ascii="Times New Roman" w:eastAsia="SimSun" w:hAnsi="Times New Roman" w:cs="Times New Roman"/>
            <w:noProof/>
            <w:webHidden/>
            <w:color w:val="000000" w:themeColor="text1"/>
          </w:rPr>
        </w:r>
        <w:r w:rsidR="006A16F7" w:rsidRPr="00AC5971">
          <w:rPr>
            <w:rFonts w:ascii="Times New Roman" w:eastAsia="SimSun" w:hAnsi="Times New Roman" w:cs="Times New Roman"/>
            <w:noProof/>
            <w:webHidden/>
            <w:color w:val="000000" w:themeColor="text1"/>
          </w:rPr>
          <w:fldChar w:fldCharType="separate"/>
        </w:r>
        <w:r w:rsidR="006A16F7" w:rsidRPr="00AC5971">
          <w:rPr>
            <w:rFonts w:ascii="Times New Roman" w:eastAsia="SimSun" w:hAnsi="Times New Roman" w:cs="Times New Roman"/>
            <w:noProof/>
            <w:webHidden/>
            <w:color w:val="000000" w:themeColor="text1"/>
          </w:rPr>
          <w:t>36</w:t>
        </w:r>
        <w:r w:rsidR="006A16F7" w:rsidRPr="00AC5971">
          <w:rPr>
            <w:rFonts w:ascii="Times New Roman" w:eastAsia="SimSun" w:hAnsi="Times New Roman" w:cs="Times New Roman"/>
            <w:noProof/>
            <w:webHidden/>
            <w:color w:val="000000" w:themeColor="text1"/>
          </w:rPr>
          <w:fldChar w:fldCharType="end"/>
        </w:r>
      </w:hyperlink>
    </w:p>
    <w:p w14:paraId="6EACCC53" w14:textId="77777777" w:rsidR="006A16F7" w:rsidRPr="00AC5971" w:rsidRDefault="002628A9" w:rsidP="006A16F7">
      <w:pPr>
        <w:tabs>
          <w:tab w:val="right" w:leader="dot" w:pos="8290"/>
        </w:tabs>
        <w:ind w:leftChars="400" w:left="1260" w:hangingChars="200" w:hanging="420"/>
        <w:rPr>
          <w:rFonts w:ascii="Calibri" w:eastAsia="DengXian" w:hAnsi="Calibri" w:cs="Times New Roman"/>
          <w:noProof/>
          <w:color w:val="000000" w:themeColor="text1"/>
          <w:kern w:val="0"/>
          <w:sz w:val="22"/>
          <w:szCs w:val="22"/>
          <w:lang w:val="en-GB" w:eastAsia="en-GB"/>
        </w:rPr>
      </w:pPr>
      <w:hyperlink w:anchor="_Toc116046188" w:history="1">
        <w:r w:rsidR="006A16F7" w:rsidRPr="00AC5971">
          <w:rPr>
            <w:rFonts w:ascii="Times New Roman" w:eastAsia="SimSun" w:hAnsi="Times New Roman" w:cs="Times New Roman"/>
            <w:noProof/>
            <w:color w:val="000000" w:themeColor="text1"/>
            <w:u w:val="single"/>
            <w:lang w:bidi="en-US"/>
          </w:rPr>
          <w:t>Figure 4. Cultural semantics of the lexicon at the synchronic level: Type I</w:t>
        </w:r>
        <w:r w:rsidR="006A16F7" w:rsidRPr="00AC5971">
          <w:rPr>
            <w:rFonts w:ascii="Times New Roman" w:eastAsia="SimSun" w:hAnsi="Times New Roman" w:cs="Times New Roman"/>
            <w:noProof/>
            <w:webHidden/>
            <w:color w:val="000000" w:themeColor="text1"/>
          </w:rPr>
          <w:tab/>
        </w:r>
        <w:r w:rsidR="006A16F7" w:rsidRPr="00AC5971">
          <w:rPr>
            <w:rFonts w:ascii="Times New Roman" w:eastAsia="SimSun" w:hAnsi="Times New Roman" w:cs="Times New Roman"/>
            <w:noProof/>
            <w:webHidden/>
            <w:color w:val="000000" w:themeColor="text1"/>
          </w:rPr>
          <w:fldChar w:fldCharType="begin"/>
        </w:r>
        <w:r w:rsidR="006A16F7" w:rsidRPr="00AC5971">
          <w:rPr>
            <w:rFonts w:ascii="Times New Roman" w:eastAsia="SimSun" w:hAnsi="Times New Roman" w:cs="Times New Roman"/>
            <w:noProof/>
            <w:webHidden/>
            <w:color w:val="000000" w:themeColor="text1"/>
          </w:rPr>
          <w:instrText xml:space="preserve"> PAGEREF _Toc116046188 \h </w:instrText>
        </w:r>
        <w:r w:rsidR="006A16F7" w:rsidRPr="00AC5971">
          <w:rPr>
            <w:rFonts w:ascii="Times New Roman" w:eastAsia="SimSun" w:hAnsi="Times New Roman" w:cs="Times New Roman"/>
            <w:noProof/>
            <w:webHidden/>
            <w:color w:val="000000" w:themeColor="text1"/>
          </w:rPr>
        </w:r>
        <w:r w:rsidR="006A16F7" w:rsidRPr="00AC5971">
          <w:rPr>
            <w:rFonts w:ascii="Times New Roman" w:eastAsia="SimSun" w:hAnsi="Times New Roman" w:cs="Times New Roman"/>
            <w:noProof/>
            <w:webHidden/>
            <w:color w:val="000000" w:themeColor="text1"/>
          </w:rPr>
          <w:fldChar w:fldCharType="separate"/>
        </w:r>
        <w:r w:rsidR="006A16F7" w:rsidRPr="00AC5971">
          <w:rPr>
            <w:rFonts w:ascii="Times New Roman" w:eastAsia="SimSun" w:hAnsi="Times New Roman" w:cs="Times New Roman"/>
            <w:noProof/>
            <w:webHidden/>
            <w:color w:val="000000" w:themeColor="text1"/>
          </w:rPr>
          <w:t>52</w:t>
        </w:r>
        <w:r w:rsidR="006A16F7" w:rsidRPr="00AC5971">
          <w:rPr>
            <w:rFonts w:ascii="Times New Roman" w:eastAsia="SimSun" w:hAnsi="Times New Roman" w:cs="Times New Roman"/>
            <w:noProof/>
            <w:webHidden/>
            <w:color w:val="000000" w:themeColor="text1"/>
          </w:rPr>
          <w:fldChar w:fldCharType="end"/>
        </w:r>
      </w:hyperlink>
    </w:p>
    <w:p w14:paraId="76276D55" w14:textId="77777777" w:rsidR="006A16F7" w:rsidRPr="00AC5971" w:rsidRDefault="002628A9" w:rsidP="006A16F7">
      <w:pPr>
        <w:tabs>
          <w:tab w:val="right" w:leader="dot" w:pos="8290"/>
        </w:tabs>
        <w:ind w:leftChars="400" w:left="1260" w:hangingChars="200" w:hanging="420"/>
        <w:rPr>
          <w:rFonts w:ascii="Calibri" w:eastAsia="DengXian" w:hAnsi="Calibri" w:cs="Times New Roman"/>
          <w:noProof/>
          <w:color w:val="000000" w:themeColor="text1"/>
          <w:kern w:val="0"/>
          <w:sz w:val="22"/>
          <w:szCs w:val="22"/>
          <w:lang w:val="en-GB" w:eastAsia="en-GB"/>
        </w:rPr>
      </w:pPr>
      <w:hyperlink w:anchor="_Toc116046189" w:history="1">
        <w:r w:rsidR="006A16F7" w:rsidRPr="00AC5971">
          <w:rPr>
            <w:rFonts w:ascii="Times New Roman" w:eastAsia="SimSun" w:hAnsi="Times New Roman" w:cs="Times New Roman"/>
            <w:noProof/>
            <w:color w:val="000000" w:themeColor="text1"/>
            <w:u w:val="single"/>
            <w:lang w:bidi="en-US"/>
          </w:rPr>
          <w:t>Figure 5. Cultural semantics of the lexicon at the synchronic level: Type II</w:t>
        </w:r>
        <w:r w:rsidR="006A16F7" w:rsidRPr="00AC5971">
          <w:rPr>
            <w:rFonts w:ascii="Times New Roman" w:eastAsia="SimSun" w:hAnsi="Times New Roman" w:cs="Times New Roman"/>
            <w:noProof/>
            <w:webHidden/>
            <w:color w:val="000000" w:themeColor="text1"/>
          </w:rPr>
          <w:tab/>
        </w:r>
        <w:r w:rsidR="006A16F7" w:rsidRPr="00AC5971">
          <w:rPr>
            <w:rFonts w:ascii="Times New Roman" w:eastAsia="SimSun" w:hAnsi="Times New Roman" w:cs="Times New Roman"/>
            <w:noProof/>
            <w:webHidden/>
            <w:color w:val="000000" w:themeColor="text1"/>
          </w:rPr>
          <w:fldChar w:fldCharType="begin"/>
        </w:r>
        <w:r w:rsidR="006A16F7" w:rsidRPr="00AC5971">
          <w:rPr>
            <w:rFonts w:ascii="Times New Roman" w:eastAsia="SimSun" w:hAnsi="Times New Roman" w:cs="Times New Roman"/>
            <w:noProof/>
            <w:webHidden/>
            <w:color w:val="000000" w:themeColor="text1"/>
          </w:rPr>
          <w:instrText xml:space="preserve"> PAGEREF _Toc116046189 \h </w:instrText>
        </w:r>
        <w:r w:rsidR="006A16F7" w:rsidRPr="00AC5971">
          <w:rPr>
            <w:rFonts w:ascii="Times New Roman" w:eastAsia="SimSun" w:hAnsi="Times New Roman" w:cs="Times New Roman"/>
            <w:noProof/>
            <w:webHidden/>
            <w:color w:val="000000" w:themeColor="text1"/>
          </w:rPr>
        </w:r>
        <w:r w:rsidR="006A16F7" w:rsidRPr="00AC5971">
          <w:rPr>
            <w:rFonts w:ascii="Times New Roman" w:eastAsia="SimSun" w:hAnsi="Times New Roman" w:cs="Times New Roman"/>
            <w:noProof/>
            <w:webHidden/>
            <w:color w:val="000000" w:themeColor="text1"/>
          </w:rPr>
          <w:fldChar w:fldCharType="separate"/>
        </w:r>
        <w:r w:rsidR="006A16F7" w:rsidRPr="00AC5971">
          <w:rPr>
            <w:rFonts w:ascii="Times New Roman" w:eastAsia="SimSun" w:hAnsi="Times New Roman" w:cs="Times New Roman"/>
            <w:noProof/>
            <w:webHidden/>
            <w:color w:val="000000" w:themeColor="text1"/>
          </w:rPr>
          <w:t>54</w:t>
        </w:r>
        <w:r w:rsidR="006A16F7" w:rsidRPr="00AC5971">
          <w:rPr>
            <w:rFonts w:ascii="Times New Roman" w:eastAsia="SimSun" w:hAnsi="Times New Roman" w:cs="Times New Roman"/>
            <w:noProof/>
            <w:webHidden/>
            <w:color w:val="000000" w:themeColor="text1"/>
          </w:rPr>
          <w:fldChar w:fldCharType="end"/>
        </w:r>
      </w:hyperlink>
    </w:p>
    <w:p w14:paraId="619A4658" w14:textId="77777777" w:rsidR="006A16F7" w:rsidRPr="00AC5971" w:rsidRDefault="002628A9" w:rsidP="006A16F7">
      <w:pPr>
        <w:tabs>
          <w:tab w:val="right" w:leader="dot" w:pos="8290"/>
        </w:tabs>
        <w:ind w:leftChars="400" w:left="1260" w:hangingChars="200" w:hanging="420"/>
        <w:rPr>
          <w:rFonts w:ascii="Calibri" w:eastAsia="DengXian" w:hAnsi="Calibri" w:cs="Times New Roman"/>
          <w:noProof/>
          <w:color w:val="000000" w:themeColor="text1"/>
          <w:kern w:val="0"/>
          <w:sz w:val="22"/>
          <w:szCs w:val="22"/>
          <w:lang w:val="en-GB" w:eastAsia="en-GB"/>
        </w:rPr>
      </w:pPr>
      <w:hyperlink w:anchor="_Toc116046190" w:history="1">
        <w:r w:rsidR="006A16F7" w:rsidRPr="00AC5971">
          <w:rPr>
            <w:rFonts w:ascii="Times New Roman" w:eastAsia="SimSun" w:hAnsi="Times New Roman" w:cs="Times New Roman"/>
            <w:b/>
            <w:bCs/>
            <w:noProof/>
            <w:color w:val="000000" w:themeColor="text1"/>
            <w:u w:val="single"/>
            <w:lang w:eastAsia="zh-TW"/>
          </w:rPr>
          <w:t>Figure 6.</w:t>
        </w:r>
        <w:r w:rsidR="006A16F7" w:rsidRPr="00AC5971">
          <w:rPr>
            <w:rFonts w:ascii="Times New Roman" w:eastAsia="SimSun" w:hAnsi="Times New Roman" w:cs="Times New Roman"/>
            <w:noProof/>
            <w:color w:val="000000" w:themeColor="text1"/>
            <w:u w:val="single"/>
            <w:lang w:eastAsia="zh-TW"/>
          </w:rPr>
          <w:t xml:space="preserve"> Five cultural factors that influence the lexicon</w:t>
        </w:r>
        <w:r w:rsidR="006A16F7" w:rsidRPr="00AC5971">
          <w:rPr>
            <w:rFonts w:ascii="Times New Roman" w:eastAsia="SimSun" w:hAnsi="Times New Roman" w:cs="Times New Roman"/>
            <w:noProof/>
            <w:webHidden/>
            <w:color w:val="000000" w:themeColor="text1"/>
          </w:rPr>
          <w:tab/>
        </w:r>
        <w:r w:rsidR="006A16F7" w:rsidRPr="00AC5971">
          <w:rPr>
            <w:rFonts w:ascii="Times New Roman" w:eastAsia="SimSun" w:hAnsi="Times New Roman" w:cs="Times New Roman"/>
            <w:noProof/>
            <w:webHidden/>
            <w:color w:val="000000" w:themeColor="text1"/>
          </w:rPr>
          <w:fldChar w:fldCharType="begin"/>
        </w:r>
        <w:r w:rsidR="006A16F7" w:rsidRPr="00AC5971">
          <w:rPr>
            <w:rFonts w:ascii="Times New Roman" w:eastAsia="SimSun" w:hAnsi="Times New Roman" w:cs="Times New Roman"/>
            <w:noProof/>
            <w:webHidden/>
            <w:color w:val="000000" w:themeColor="text1"/>
          </w:rPr>
          <w:instrText xml:space="preserve"> PAGEREF _Toc116046190 \h </w:instrText>
        </w:r>
        <w:r w:rsidR="006A16F7" w:rsidRPr="00AC5971">
          <w:rPr>
            <w:rFonts w:ascii="Times New Roman" w:eastAsia="SimSun" w:hAnsi="Times New Roman" w:cs="Times New Roman"/>
            <w:noProof/>
            <w:webHidden/>
            <w:color w:val="000000" w:themeColor="text1"/>
          </w:rPr>
        </w:r>
        <w:r w:rsidR="006A16F7" w:rsidRPr="00AC5971">
          <w:rPr>
            <w:rFonts w:ascii="Times New Roman" w:eastAsia="SimSun" w:hAnsi="Times New Roman" w:cs="Times New Roman"/>
            <w:noProof/>
            <w:webHidden/>
            <w:color w:val="000000" w:themeColor="text1"/>
          </w:rPr>
          <w:fldChar w:fldCharType="separate"/>
        </w:r>
        <w:r w:rsidR="006A16F7" w:rsidRPr="00AC5971">
          <w:rPr>
            <w:rFonts w:ascii="Times New Roman" w:eastAsia="SimSun" w:hAnsi="Times New Roman" w:cs="Times New Roman"/>
            <w:noProof/>
            <w:webHidden/>
            <w:color w:val="000000" w:themeColor="text1"/>
          </w:rPr>
          <w:t>55</w:t>
        </w:r>
        <w:r w:rsidR="006A16F7" w:rsidRPr="00AC5971">
          <w:rPr>
            <w:rFonts w:ascii="Times New Roman" w:eastAsia="SimSun" w:hAnsi="Times New Roman" w:cs="Times New Roman"/>
            <w:noProof/>
            <w:webHidden/>
            <w:color w:val="000000" w:themeColor="text1"/>
          </w:rPr>
          <w:fldChar w:fldCharType="end"/>
        </w:r>
      </w:hyperlink>
    </w:p>
    <w:p w14:paraId="76899088" w14:textId="77777777" w:rsidR="006A16F7" w:rsidRPr="00AC5971" w:rsidRDefault="002628A9" w:rsidP="006A16F7">
      <w:pPr>
        <w:tabs>
          <w:tab w:val="right" w:leader="dot" w:pos="8290"/>
        </w:tabs>
        <w:ind w:leftChars="400" w:left="1260" w:hangingChars="200" w:hanging="420"/>
        <w:rPr>
          <w:rFonts w:ascii="Calibri" w:eastAsia="DengXian" w:hAnsi="Calibri" w:cs="Times New Roman"/>
          <w:noProof/>
          <w:color w:val="000000" w:themeColor="text1"/>
          <w:kern w:val="0"/>
          <w:sz w:val="22"/>
          <w:szCs w:val="22"/>
          <w:lang w:val="en-GB" w:eastAsia="en-GB"/>
        </w:rPr>
      </w:pPr>
      <w:hyperlink w:anchor="_Toc116046191" w:history="1">
        <w:r w:rsidR="006A16F7" w:rsidRPr="00AC5971">
          <w:rPr>
            <w:rFonts w:ascii="Times New Roman" w:eastAsia="SimSun" w:hAnsi="Times New Roman" w:cs="Times New Roman"/>
            <w:noProof/>
            <w:color w:val="000000" w:themeColor="text1"/>
            <w:u w:val="single"/>
            <w:lang w:bidi="en-US"/>
          </w:rPr>
          <w:t>Figure 7. The Triangle of Meaning diagram by Ogden and Richards (1923:13)</w:t>
        </w:r>
        <w:r w:rsidR="006A16F7" w:rsidRPr="00AC5971">
          <w:rPr>
            <w:rFonts w:ascii="Times New Roman" w:eastAsia="SimSun" w:hAnsi="Times New Roman" w:cs="Times New Roman"/>
            <w:noProof/>
            <w:webHidden/>
            <w:color w:val="000000" w:themeColor="text1"/>
          </w:rPr>
          <w:tab/>
        </w:r>
        <w:r w:rsidR="006A16F7" w:rsidRPr="00AC5971">
          <w:rPr>
            <w:rFonts w:ascii="Times New Roman" w:eastAsia="SimSun" w:hAnsi="Times New Roman" w:cs="Times New Roman"/>
            <w:noProof/>
            <w:webHidden/>
            <w:color w:val="000000" w:themeColor="text1"/>
          </w:rPr>
          <w:fldChar w:fldCharType="begin"/>
        </w:r>
        <w:r w:rsidR="006A16F7" w:rsidRPr="00AC5971">
          <w:rPr>
            <w:rFonts w:ascii="Times New Roman" w:eastAsia="SimSun" w:hAnsi="Times New Roman" w:cs="Times New Roman"/>
            <w:noProof/>
            <w:webHidden/>
            <w:color w:val="000000" w:themeColor="text1"/>
          </w:rPr>
          <w:instrText xml:space="preserve"> PAGEREF _Toc116046191 \h </w:instrText>
        </w:r>
        <w:r w:rsidR="006A16F7" w:rsidRPr="00AC5971">
          <w:rPr>
            <w:rFonts w:ascii="Times New Roman" w:eastAsia="SimSun" w:hAnsi="Times New Roman" w:cs="Times New Roman"/>
            <w:noProof/>
            <w:webHidden/>
            <w:color w:val="000000" w:themeColor="text1"/>
          </w:rPr>
        </w:r>
        <w:r w:rsidR="006A16F7" w:rsidRPr="00AC5971">
          <w:rPr>
            <w:rFonts w:ascii="Times New Roman" w:eastAsia="SimSun" w:hAnsi="Times New Roman" w:cs="Times New Roman"/>
            <w:noProof/>
            <w:webHidden/>
            <w:color w:val="000000" w:themeColor="text1"/>
          </w:rPr>
          <w:fldChar w:fldCharType="separate"/>
        </w:r>
        <w:r w:rsidR="006A16F7" w:rsidRPr="00AC5971">
          <w:rPr>
            <w:rFonts w:ascii="Times New Roman" w:eastAsia="SimSun" w:hAnsi="Times New Roman" w:cs="Times New Roman"/>
            <w:noProof/>
            <w:webHidden/>
            <w:color w:val="000000" w:themeColor="text1"/>
          </w:rPr>
          <w:t>61</w:t>
        </w:r>
        <w:r w:rsidR="006A16F7" w:rsidRPr="00AC5971">
          <w:rPr>
            <w:rFonts w:ascii="Times New Roman" w:eastAsia="SimSun" w:hAnsi="Times New Roman" w:cs="Times New Roman"/>
            <w:noProof/>
            <w:webHidden/>
            <w:color w:val="000000" w:themeColor="text1"/>
          </w:rPr>
          <w:fldChar w:fldCharType="end"/>
        </w:r>
      </w:hyperlink>
    </w:p>
    <w:p w14:paraId="7A6CF151" w14:textId="07DD819D" w:rsidR="006A16F7" w:rsidRPr="00AC5971" w:rsidRDefault="006A16F7" w:rsidP="006A16F7">
      <w:pPr>
        <w:tabs>
          <w:tab w:val="right" w:leader="dot" w:pos="8290"/>
        </w:tabs>
        <w:ind w:leftChars="400" w:left="1280" w:hangingChars="200" w:hanging="440"/>
        <w:rPr>
          <w:rFonts w:ascii="Calibri" w:eastAsia="DengXian" w:hAnsi="Calibri" w:cs="Times New Roman"/>
          <w:noProof/>
          <w:color w:val="000000" w:themeColor="text1"/>
          <w:kern w:val="0"/>
          <w:sz w:val="22"/>
          <w:szCs w:val="22"/>
          <w:lang w:val="en-GB" w:eastAsia="en-GB"/>
        </w:rPr>
      </w:pPr>
    </w:p>
    <w:p w14:paraId="4072AD8E" w14:textId="77777777" w:rsidR="006A16F7" w:rsidRPr="00AC5971" w:rsidRDefault="002628A9" w:rsidP="006A16F7">
      <w:pPr>
        <w:tabs>
          <w:tab w:val="right" w:leader="dot" w:pos="8290"/>
        </w:tabs>
        <w:ind w:leftChars="400" w:left="1260" w:hangingChars="200" w:hanging="420"/>
        <w:rPr>
          <w:rFonts w:ascii="Calibri" w:eastAsia="DengXian" w:hAnsi="Calibri" w:cs="Times New Roman"/>
          <w:noProof/>
          <w:color w:val="000000" w:themeColor="text1"/>
          <w:kern w:val="0"/>
          <w:sz w:val="22"/>
          <w:szCs w:val="22"/>
          <w:lang w:val="en-GB" w:eastAsia="en-GB"/>
        </w:rPr>
      </w:pPr>
      <w:hyperlink w:anchor="_Toc116046194" w:history="1">
        <w:r w:rsidR="006A16F7" w:rsidRPr="00AC5971">
          <w:rPr>
            <w:rFonts w:ascii="Times New Roman" w:eastAsia="SimSun" w:hAnsi="Times New Roman" w:cs="Times New Roman"/>
            <w:noProof/>
            <w:color w:val="000000" w:themeColor="text1"/>
            <w:u w:val="single"/>
            <w:lang w:bidi="en-US"/>
          </w:rPr>
          <w:t>Figure 10. Identification criteria for an item with a cultural meaning</w:t>
        </w:r>
        <w:r w:rsidR="006A16F7" w:rsidRPr="00AC5971">
          <w:rPr>
            <w:rFonts w:ascii="Times New Roman" w:eastAsia="SimSun" w:hAnsi="Times New Roman" w:cs="Times New Roman"/>
            <w:noProof/>
            <w:webHidden/>
            <w:color w:val="000000" w:themeColor="text1"/>
          </w:rPr>
          <w:tab/>
        </w:r>
        <w:r w:rsidR="006A16F7" w:rsidRPr="00AC5971">
          <w:rPr>
            <w:rFonts w:ascii="Times New Roman" w:eastAsia="SimSun" w:hAnsi="Times New Roman" w:cs="Times New Roman"/>
            <w:noProof/>
            <w:webHidden/>
            <w:color w:val="000000" w:themeColor="text1"/>
          </w:rPr>
          <w:fldChar w:fldCharType="begin"/>
        </w:r>
        <w:r w:rsidR="006A16F7" w:rsidRPr="00AC5971">
          <w:rPr>
            <w:rFonts w:ascii="Times New Roman" w:eastAsia="SimSun" w:hAnsi="Times New Roman" w:cs="Times New Roman"/>
            <w:noProof/>
            <w:webHidden/>
            <w:color w:val="000000" w:themeColor="text1"/>
          </w:rPr>
          <w:instrText xml:space="preserve"> PAGEREF _Toc116046194 \h </w:instrText>
        </w:r>
        <w:r w:rsidR="006A16F7" w:rsidRPr="00AC5971">
          <w:rPr>
            <w:rFonts w:ascii="Times New Roman" w:eastAsia="SimSun" w:hAnsi="Times New Roman" w:cs="Times New Roman"/>
            <w:noProof/>
            <w:webHidden/>
            <w:color w:val="000000" w:themeColor="text1"/>
          </w:rPr>
        </w:r>
        <w:r w:rsidR="006A16F7" w:rsidRPr="00AC5971">
          <w:rPr>
            <w:rFonts w:ascii="Times New Roman" w:eastAsia="SimSun" w:hAnsi="Times New Roman" w:cs="Times New Roman"/>
            <w:noProof/>
            <w:webHidden/>
            <w:color w:val="000000" w:themeColor="text1"/>
          </w:rPr>
          <w:fldChar w:fldCharType="separate"/>
        </w:r>
        <w:r w:rsidR="006A16F7" w:rsidRPr="00AC5971">
          <w:rPr>
            <w:rFonts w:ascii="Times New Roman" w:eastAsia="SimSun" w:hAnsi="Times New Roman" w:cs="Times New Roman"/>
            <w:noProof/>
            <w:webHidden/>
            <w:color w:val="000000" w:themeColor="text1"/>
          </w:rPr>
          <w:t>95</w:t>
        </w:r>
        <w:r w:rsidR="006A16F7" w:rsidRPr="00AC5971">
          <w:rPr>
            <w:rFonts w:ascii="Times New Roman" w:eastAsia="SimSun" w:hAnsi="Times New Roman" w:cs="Times New Roman"/>
            <w:noProof/>
            <w:webHidden/>
            <w:color w:val="000000" w:themeColor="text1"/>
          </w:rPr>
          <w:fldChar w:fldCharType="end"/>
        </w:r>
      </w:hyperlink>
    </w:p>
    <w:p w14:paraId="0A79079E" w14:textId="77777777" w:rsidR="006A16F7" w:rsidRPr="00AC5971" w:rsidRDefault="002628A9" w:rsidP="006A16F7">
      <w:pPr>
        <w:tabs>
          <w:tab w:val="right" w:leader="dot" w:pos="8290"/>
        </w:tabs>
        <w:ind w:leftChars="400" w:left="1260" w:hangingChars="200" w:hanging="420"/>
        <w:rPr>
          <w:rFonts w:ascii="Calibri" w:eastAsia="DengXian" w:hAnsi="Calibri" w:cs="Times New Roman"/>
          <w:noProof/>
          <w:color w:val="000000" w:themeColor="text1"/>
          <w:kern w:val="0"/>
          <w:sz w:val="22"/>
          <w:szCs w:val="22"/>
          <w:lang w:val="en-GB" w:eastAsia="en-GB"/>
        </w:rPr>
      </w:pPr>
      <w:hyperlink w:anchor="_Toc116046195" w:history="1">
        <w:r w:rsidR="006A16F7" w:rsidRPr="00AC5971">
          <w:rPr>
            <w:rFonts w:ascii="Times New Roman" w:eastAsia="SimSun" w:hAnsi="Times New Roman" w:cs="Times New Roman"/>
            <w:noProof/>
            <w:color w:val="000000" w:themeColor="text1"/>
            <w:u w:val="single"/>
            <w:lang w:bidi="en-US"/>
          </w:rPr>
          <w:t xml:space="preserve">Figure 11. Cognition of the meaning of </w:t>
        </w:r>
        <w:r w:rsidR="006A16F7" w:rsidRPr="00AC5971">
          <w:rPr>
            <w:rFonts w:ascii="Times New Roman" w:eastAsia="SimSun" w:hAnsi="Times New Roman" w:cs="Times New Roman"/>
            <w:i/>
            <w:iCs/>
            <w:noProof/>
            <w:color w:val="000000" w:themeColor="text1"/>
            <w:u w:val="single"/>
            <w:lang w:bidi="en-US"/>
          </w:rPr>
          <w:t xml:space="preserve">huímǎqiāng </w:t>
        </w:r>
        <w:r w:rsidR="006A16F7" w:rsidRPr="00AC5971">
          <w:rPr>
            <w:rFonts w:ascii="Times New Roman" w:eastAsia="SimSun" w:hAnsi="Times New Roman" w:cs="Times New Roman" w:hint="eastAsia"/>
            <w:noProof/>
            <w:color w:val="000000" w:themeColor="text1"/>
            <w:u w:val="single"/>
            <w:lang w:bidi="en-US"/>
          </w:rPr>
          <w:t>回馬槍</w:t>
        </w:r>
        <w:r w:rsidR="006A16F7" w:rsidRPr="00AC5971">
          <w:rPr>
            <w:rFonts w:ascii="Times New Roman" w:eastAsia="SimSun" w:hAnsi="Times New Roman" w:cs="Times New Roman"/>
            <w:noProof/>
            <w:webHidden/>
            <w:color w:val="000000" w:themeColor="text1"/>
          </w:rPr>
          <w:tab/>
        </w:r>
        <w:r w:rsidR="006A16F7" w:rsidRPr="00AC5971">
          <w:rPr>
            <w:rFonts w:ascii="Times New Roman" w:eastAsia="SimSun" w:hAnsi="Times New Roman" w:cs="Times New Roman"/>
            <w:noProof/>
            <w:webHidden/>
            <w:color w:val="000000" w:themeColor="text1"/>
          </w:rPr>
          <w:fldChar w:fldCharType="begin"/>
        </w:r>
        <w:r w:rsidR="006A16F7" w:rsidRPr="00AC5971">
          <w:rPr>
            <w:rFonts w:ascii="Times New Roman" w:eastAsia="SimSun" w:hAnsi="Times New Roman" w:cs="Times New Roman"/>
            <w:noProof/>
            <w:webHidden/>
            <w:color w:val="000000" w:themeColor="text1"/>
          </w:rPr>
          <w:instrText xml:space="preserve"> PAGEREF _Toc116046195 \h </w:instrText>
        </w:r>
        <w:r w:rsidR="006A16F7" w:rsidRPr="00AC5971">
          <w:rPr>
            <w:rFonts w:ascii="Times New Roman" w:eastAsia="SimSun" w:hAnsi="Times New Roman" w:cs="Times New Roman"/>
            <w:noProof/>
            <w:webHidden/>
            <w:color w:val="000000" w:themeColor="text1"/>
          </w:rPr>
        </w:r>
        <w:r w:rsidR="006A16F7" w:rsidRPr="00AC5971">
          <w:rPr>
            <w:rFonts w:ascii="Times New Roman" w:eastAsia="SimSun" w:hAnsi="Times New Roman" w:cs="Times New Roman"/>
            <w:noProof/>
            <w:webHidden/>
            <w:color w:val="000000" w:themeColor="text1"/>
          </w:rPr>
          <w:fldChar w:fldCharType="separate"/>
        </w:r>
        <w:r w:rsidR="006A16F7" w:rsidRPr="00AC5971">
          <w:rPr>
            <w:rFonts w:ascii="Times New Roman" w:eastAsia="SimSun" w:hAnsi="Times New Roman" w:cs="Times New Roman"/>
            <w:noProof/>
            <w:webHidden/>
            <w:color w:val="000000" w:themeColor="text1"/>
          </w:rPr>
          <w:t>147</w:t>
        </w:r>
        <w:r w:rsidR="006A16F7" w:rsidRPr="00AC5971">
          <w:rPr>
            <w:rFonts w:ascii="Times New Roman" w:eastAsia="SimSun" w:hAnsi="Times New Roman" w:cs="Times New Roman"/>
            <w:noProof/>
            <w:webHidden/>
            <w:color w:val="000000" w:themeColor="text1"/>
          </w:rPr>
          <w:fldChar w:fldCharType="end"/>
        </w:r>
      </w:hyperlink>
    </w:p>
    <w:p w14:paraId="6025E282" w14:textId="77777777" w:rsidR="006A16F7" w:rsidRPr="00AC5971" w:rsidRDefault="002628A9" w:rsidP="006A16F7">
      <w:pPr>
        <w:tabs>
          <w:tab w:val="right" w:leader="dot" w:pos="8290"/>
        </w:tabs>
        <w:ind w:leftChars="400" w:left="1260" w:hangingChars="200" w:hanging="420"/>
        <w:rPr>
          <w:rFonts w:ascii="Calibri" w:eastAsia="DengXian" w:hAnsi="Calibri" w:cs="Times New Roman"/>
          <w:noProof/>
          <w:color w:val="000000" w:themeColor="text1"/>
          <w:kern w:val="0"/>
          <w:sz w:val="22"/>
          <w:szCs w:val="22"/>
          <w:lang w:val="en-GB" w:eastAsia="en-GB"/>
        </w:rPr>
      </w:pPr>
      <w:hyperlink w:anchor="_Toc116046196" w:history="1">
        <w:r w:rsidR="006A16F7" w:rsidRPr="00AC5971">
          <w:rPr>
            <w:rFonts w:ascii="Times New Roman" w:eastAsia="SimSun" w:hAnsi="Times New Roman" w:cs="Times New Roman"/>
            <w:noProof/>
            <w:color w:val="000000" w:themeColor="text1"/>
            <w:u w:val="single"/>
            <w:lang w:bidi="en-US"/>
          </w:rPr>
          <w:t xml:space="preserve">Figure 12. Cognition of the meaning of </w:t>
        </w:r>
        <w:r w:rsidR="006A16F7" w:rsidRPr="00AC5971">
          <w:rPr>
            <w:rFonts w:ascii="Times New Roman" w:eastAsia="SimSun" w:hAnsi="Times New Roman" w:cs="Times New Roman"/>
            <w:i/>
            <w:iCs/>
            <w:noProof/>
            <w:color w:val="000000" w:themeColor="text1"/>
            <w:u w:val="single"/>
            <w:lang w:bidi="en-US"/>
          </w:rPr>
          <w:t>gāotánɡ</w:t>
        </w:r>
        <w:r w:rsidR="006A16F7" w:rsidRPr="00AC5971">
          <w:rPr>
            <w:rFonts w:ascii="Times New Roman" w:eastAsia="SimSun" w:hAnsi="Times New Roman" w:cs="Times New Roman"/>
            <w:noProof/>
            <w:color w:val="000000" w:themeColor="text1"/>
            <w:u w:val="single"/>
            <w:lang w:bidi="en-US"/>
          </w:rPr>
          <w:t xml:space="preserve"> </w:t>
        </w:r>
        <w:r w:rsidR="006A16F7" w:rsidRPr="00AC5971">
          <w:rPr>
            <w:rFonts w:ascii="Times New Roman" w:eastAsia="SimSun" w:hAnsi="Times New Roman" w:cs="Times New Roman" w:hint="eastAsia"/>
            <w:noProof/>
            <w:color w:val="000000" w:themeColor="text1"/>
            <w:u w:val="single"/>
            <w:lang w:bidi="en-US"/>
          </w:rPr>
          <w:t>高堂</w:t>
        </w:r>
        <w:r w:rsidR="006A16F7" w:rsidRPr="00AC5971">
          <w:rPr>
            <w:rFonts w:ascii="Times New Roman" w:eastAsia="SimSun" w:hAnsi="Times New Roman" w:cs="Times New Roman"/>
            <w:noProof/>
            <w:webHidden/>
            <w:color w:val="000000" w:themeColor="text1"/>
          </w:rPr>
          <w:tab/>
        </w:r>
        <w:r w:rsidR="006A16F7" w:rsidRPr="00AC5971">
          <w:rPr>
            <w:rFonts w:ascii="Times New Roman" w:eastAsia="SimSun" w:hAnsi="Times New Roman" w:cs="Times New Roman"/>
            <w:noProof/>
            <w:webHidden/>
            <w:color w:val="000000" w:themeColor="text1"/>
          </w:rPr>
          <w:fldChar w:fldCharType="begin"/>
        </w:r>
        <w:r w:rsidR="006A16F7" w:rsidRPr="00AC5971">
          <w:rPr>
            <w:rFonts w:ascii="Times New Roman" w:eastAsia="SimSun" w:hAnsi="Times New Roman" w:cs="Times New Roman"/>
            <w:noProof/>
            <w:webHidden/>
            <w:color w:val="000000" w:themeColor="text1"/>
          </w:rPr>
          <w:instrText xml:space="preserve"> PAGEREF _Toc116046196 \h </w:instrText>
        </w:r>
        <w:r w:rsidR="006A16F7" w:rsidRPr="00AC5971">
          <w:rPr>
            <w:rFonts w:ascii="Times New Roman" w:eastAsia="SimSun" w:hAnsi="Times New Roman" w:cs="Times New Roman"/>
            <w:noProof/>
            <w:webHidden/>
            <w:color w:val="000000" w:themeColor="text1"/>
          </w:rPr>
        </w:r>
        <w:r w:rsidR="006A16F7" w:rsidRPr="00AC5971">
          <w:rPr>
            <w:rFonts w:ascii="Times New Roman" w:eastAsia="SimSun" w:hAnsi="Times New Roman" w:cs="Times New Roman"/>
            <w:noProof/>
            <w:webHidden/>
            <w:color w:val="000000" w:themeColor="text1"/>
          </w:rPr>
          <w:fldChar w:fldCharType="separate"/>
        </w:r>
        <w:r w:rsidR="006A16F7" w:rsidRPr="00AC5971">
          <w:rPr>
            <w:rFonts w:ascii="Times New Roman" w:eastAsia="SimSun" w:hAnsi="Times New Roman" w:cs="Times New Roman"/>
            <w:noProof/>
            <w:webHidden/>
            <w:color w:val="000000" w:themeColor="text1"/>
          </w:rPr>
          <w:t>149</w:t>
        </w:r>
        <w:r w:rsidR="006A16F7" w:rsidRPr="00AC5971">
          <w:rPr>
            <w:rFonts w:ascii="Times New Roman" w:eastAsia="SimSun" w:hAnsi="Times New Roman" w:cs="Times New Roman"/>
            <w:noProof/>
            <w:webHidden/>
            <w:color w:val="000000" w:themeColor="text1"/>
          </w:rPr>
          <w:fldChar w:fldCharType="end"/>
        </w:r>
      </w:hyperlink>
    </w:p>
    <w:p w14:paraId="286F7237" w14:textId="77777777" w:rsidR="006A16F7" w:rsidRPr="00AC5971" w:rsidRDefault="002628A9" w:rsidP="006A16F7">
      <w:pPr>
        <w:tabs>
          <w:tab w:val="right" w:leader="dot" w:pos="8290"/>
        </w:tabs>
        <w:ind w:leftChars="400" w:left="1260" w:hangingChars="200" w:hanging="420"/>
        <w:rPr>
          <w:rFonts w:ascii="Calibri" w:eastAsia="DengXian" w:hAnsi="Calibri" w:cs="Times New Roman"/>
          <w:noProof/>
          <w:color w:val="000000" w:themeColor="text1"/>
          <w:kern w:val="0"/>
          <w:sz w:val="22"/>
          <w:szCs w:val="22"/>
          <w:lang w:val="en-GB" w:eastAsia="en-GB"/>
        </w:rPr>
      </w:pPr>
      <w:hyperlink w:anchor="_Toc116046197" w:history="1">
        <w:r w:rsidR="006A16F7" w:rsidRPr="00AC5971">
          <w:rPr>
            <w:rFonts w:ascii="Times New Roman" w:eastAsia="SimSun" w:hAnsi="Times New Roman" w:cs="Times New Roman"/>
            <w:noProof/>
            <w:color w:val="000000" w:themeColor="text1"/>
            <w:u w:val="single"/>
            <w:lang w:bidi="en-US"/>
          </w:rPr>
          <w:t>Figure 13. Cultural semes in the framework of seme analysis</w:t>
        </w:r>
        <w:r w:rsidR="006A16F7" w:rsidRPr="00AC5971">
          <w:rPr>
            <w:rFonts w:ascii="Times New Roman" w:eastAsia="SimSun" w:hAnsi="Times New Roman" w:cs="Times New Roman"/>
            <w:noProof/>
            <w:webHidden/>
            <w:color w:val="000000" w:themeColor="text1"/>
          </w:rPr>
          <w:tab/>
        </w:r>
        <w:r w:rsidR="006A16F7" w:rsidRPr="00AC5971">
          <w:rPr>
            <w:rFonts w:ascii="Times New Roman" w:eastAsia="SimSun" w:hAnsi="Times New Roman" w:cs="Times New Roman"/>
            <w:noProof/>
            <w:webHidden/>
            <w:color w:val="000000" w:themeColor="text1"/>
          </w:rPr>
          <w:fldChar w:fldCharType="begin"/>
        </w:r>
        <w:r w:rsidR="006A16F7" w:rsidRPr="00AC5971">
          <w:rPr>
            <w:rFonts w:ascii="Times New Roman" w:eastAsia="SimSun" w:hAnsi="Times New Roman" w:cs="Times New Roman"/>
            <w:noProof/>
            <w:webHidden/>
            <w:color w:val="000000" w:themeColor="text1"/>
          </w:rPr>
          <w:instrText xml:space="preserve"> PAGEREF _Toc116046197 \h </w:instrText>
        </w:r>
        <w:r w:rsidR="006A16F7" w:rsidRPr="00AC5971">
          <w:rPr>
            <w:rFonts w:ascii="Times New Roman" w:eastAsia="SimSun" w:hAnsi="Times New Roman" w:cs="Times New Roman"/>
            <w:noProof/>
            <w:webHidden/>
            <w:color w:val="000000" w:themeColor="text1"/>
          </w:rPr>
        </w:r>
        <w:r w:rsidR="006A16F7" w:rsidRPr="00AC5971">
          <w:rPr>
            <w:rFonts w:ascii="Times New Roman" w:eastAsia="SimSun" w:hAnsi="Times New Roman" w:cs="Times New Roman"/>
            <w:noProof/>
            <w:webHidden/>
            <w:color w:val="000000" w:themeColor="text1"/>
          </w:rPr>
          <w:fldChar w:fldCharType="separate"/>
        </w:r>
        <w:r w:rsidR="006A16F7" w:rsidRPr="00AC5971">
          <w:rPr>
            <w:rFonts w:ascii="Times New Roman" w:eastAsia="SimSun" w:hAnsi="Times New Roman" w:cs="Times New Roman"/>
            <w:noProof/>
            <w:webHidden/>
            <w:color w:val="000000" w:themeColor="text1"/>
          </w:rPr>
          <w:t>156</w:t>
        </w:r>
        <w:r w:rsidR="006A16F7" w:rsidRPr="00AC5971">
          <w:rPr>
            <w:rFonts w:ascii="Times New Roman" w:eastAsia="SimSun" w:hAnsi="Times New Roman" w:cs="Times New Roman"/>
            <w:noProof/>
            <w:webHidden/>
            <w:color w:val="000000" w:themeColor="text1"/>
          </w:rPr>
          <w:fldChar w:fldCharType="end"/>
        </w:r>
      </w:hyperlink>
    </w:p>
    <w:p w14:paraId="567D6B6A" w14:textId="77777777" w:rsidR="006A16F7" w:rsidRPr="00AC5971" w:rsidRDefault="002628A9" w:rsidP="006A16F7">
      <w:pPr>
        <w:tabs>
          <w:tab w:val="right" w:leader="dot" w:pos="8290"/>
        </w:tabs>
        <w:ind w:leftChars="400" w:left="1260" w:hangingChars="200" w:hanging="420"/>
        <w:rPr>
          <w:rFonts w:ascii="Calibri" w:eastAsia="DengXian" w:hAnsi="Calibri" w:cs="Times New Roman"/>
          <w:noProof/>
          <w:color w:val="000000" w:themeColor="text1"/>
          <w:kern w:val="0"/>
          <w:sz w:val="22"/>
          <w:szCs w:val="22"/>
          <w:lang w:val="en-GB" w:eastAsia="en-GB"/>
        </w:rPr>
      </w:pPr>
      <w:hyperlink w:anchor="_Toc116046198" w:history="1">
        <w:r w:rsidR="006A16F7" w:rsidRPr="00AC5971">
          <w:rPr>
            <w:rFonts w:ascii="Times New Roman" w:eastAsia="SimSun" w:hAnsi="Times New Roman" w:cs="Times New Roman"/>
            <w:noProof/>
            <w:color w:val="000000" w:themeColor="text1"/>
            <w:u w:val="single"/>
            <w:lang w:bidi="en-US"/>
          </w:rPr>
          <w:t>Figure 14. The relationship between concept gap items and generic items</w:t>
        </w:r>
        <w:r w:rsidR="006A16F7" w:rsidRPr="00AC5971">
          <w:rPr>
            <w:rFonts w:ascii="Times New Roman" w:eastAsia="SimSun" w:hAnsi="Times New Roman" w:cs="Times New Roman"/>
            <w:noProof/>
            <w:webHidden/>
            <w:color w:val="000000" w:themeColor="text1"/>
          </w:rPr>
          <w:tab/>
        </w:r>
        <w:r w:rsidR="006A16F7" w:rsidRPr="00AC5971">
          <w:rPr>
            <w:rFonts w:ascii="Times New Roman" w:eastAsia="SimSun" w:hAnsi="Times New Roman" w:cs="Times New Roman"/>
            <w:noProof/>
            <w:webHidden/>
            <w:color w:val="000000" w:themeColor="text1"/>
          </w:rPr>
          <w:fldChar w:fldCharType="begin"/>
        </w:r>
        <w:r w:rsidR="006A16F7" w:rsidRPr="00AC5971">
          <w:rPr>
            <w:rFonts w:ascii="Times New Roman" w:eastAsia="SimSun" w:hAnsi="Times New Roman" w:cs="Times New Roman"/>
            <w:noProof/>
            <w:webHidden/>
            <w:color w:val="000000" w:themeColor="text1"/>
          </w:rPr>
          <w:instrText xml:space="preserve"> PAGEREF _Toc116046198 \h </w:instrText>
        </w:r>
        <w:r w:rsidR="006A16F7" w:rsidRPr="00AC5971">
          <w:rPr>
            <w:rFonts w:ascii="Times New Roman" w:eastAsia="SimSun" w:hAnsi="Times New Roman" w:cs="Times New Roman"/>
            <w:noProof/>
            <w:webHidden/>
            <w:color w:val="000000" w:themeColor="text1"/>
          </w:rPr>
        </w:r>
        <w:r w:rsidR="006A16F7" w:rsidRPr="00AC5971">
          <w:rPr>
            <w:rFonts w:ascii="Times New Roman" w:eastAsia="SimSun" w:hAnsi="Times New Roman" w:cs="Times New Roman"/>
            <w:noProof/>
            <w:webHidden/>
            <w:color w:val="000000" w:themeColor="text1"/>
          </w:rPr>
          <w:fldChar w:fldCharType="separate"/>
        </w:r>
        <w:r w:rsidR="006A16F7" w:rsidRPr="00AC5971">
          <w:rPr>
            <w:rFonts w:ascii="Times New Roman" w:eastAsia="SimSun" w:hAnsi="Times New Roman" w:cs="Times New Roman"/>
            <w:noProof/>
            <w:webHidden/>
            <w:color w:val="000000" w:themeColor="text1"/>
          </w:rPr>
          <w:t>184</w:t>
        </w:r>
        <w:r w:rsidR="006A16F7" w:rsidRPr="00AC5971">
          <w:rPr>
            <w:rFonts w:ascii="Times New Roman" w:eastAsia="SimSun" w:hAnsi="Times New Roman" w:cs="Times New Roman"/>
            <w:noProof/>
            <w:webHidden/>
            <w:color w:val="000000" w:themeColor="text1"/>
          </w:rPr>
          <w:fldChar w:fldCharType="end"/>
        </w:r>
      </w:hyperlink>
    </w:p>
    <w:p w14:paraId="248EADA2" w14:textId="07052B59" w:rsidR="006A16F7" w:rsidRPr="00AC5971" w:rsidRDefault="006A16F7" w:rsidP="006A16F7">
      <w:pPr>
        <w:tabs>
          <w:tab w:val="right" w:leader="dot" w:pos="8290"/>
        </w:tabs>
        <w:ind w:leftChars="400" w:left="1280" w:hangingChars="200" w:hanging="440"/>
        <w:rPr>
          <w:rFonts w:ascii="Calibri" w:eastAsia="DengXian" w:hAnsi="Calibri" w:cs="Times New Roman"/>
          <w:noProof/>
          <w:color w:val="000000" w:themeColor="text1"/>
          <w:kern w:val="0"/>
          <w:sz w:val="22"/>
          <w:szCs w:val="22"/>
          <w:lang w:val="en-GB" w:eastAsia="en-GB"/>
        </w:rPr>
      </w:pPr>
    </w:p>
    <w:p w14:paraId="10A7D774" w14:textId="77777777" w:rsidR="006A16F7" w:rsidRPr="00AC5971" w:rsidRDefault="006A16F7" w:rsidP="006A16F7">
      <w:pPr>
        <w:rPr>
          <w:rFonts w:ascii="Cambria" w:eastAsia="PMingLiU" w:hAnsi="Cambria" w:cs="Calibri"/>
          <w:color w:val="000000" w:themeColor="text1"/>
          <w:sz w:val="24"/>
          <w:lang w:eastAsia="zh-TW"/>
        </w:rPr>
      </w:pPr>
      <w:r w:rsidRPr="00AC5971">
        <w:rPr>
          <w:rFonts w:ascii="Calibri" w:eastAsia="PMingLiU" w:hAnsi="Calibri" w:cs="Calibri"/>
          <w:color w:val="000000" w:themeColor="text1"/>
          <w:sz w:val="24"/>
          <w:lang w:eastAsia="zh-TW"/>
        </w:rPr>
        <w:fldChar w:fldCharType="end"/>
      </w:r>
    </w:p>
    <w:p w14:paraId="7B3AA813" w14:textId="12012814" w:rsidR="006A16F7" w:rsidRPr="00AC5971" w:rsidRDefault="006A16F7" w:rsidP="006A16F7">
      <w:pPr>
        <w:keepNext/>
        <w:widowControl/>
        <w:spacing w:before="240" w:after="60"/>
        <w:jc w:val="left"/>
        <w:outlineLvl w:val="0"/>
        <w:rPr>
          <w:rFonts w:ascii="Cambria" w:eastAsia="SimSun" w:hAnsi="Cambria" w:cs="Times New Roman"/>
          <w:b/>
          <w:bCs/>
          <w:color w:val="000000" w:themeColor="text1"/>
          <w:kern w:val="32"/>
          <w:sz w:val="36"/>
          <w:szCs w:val="32"/>
          <w:lang w:eastAsia="en-US" w:bidi="en-US"/>
        </w:rPr>
      </w:pPr>
      <w:r w:rsidRPr="00AC5971">
        <w:rPr>
          <w:rFonts w:ascii="Cambria" w:eastAsia="PMingLiU" w:hAnsi="Cambria" w:cs="Calibri"/>
          <w:b/>
          <w:bCs/>
          <w:color w:val="000000" w:themeColor="text1"/>
          <w:sz w:val="24"/>
          <w:lang w:eastAsia="zh-TW"/>
        </w:rPr>
        <w:br w:type="page"/>
      </w:r>
    </w:p>
    <w:p w14:paraId="144EC981" w14:textId="77777777" w:rsidR="006A16F7" w:rsidRPr="00AC5971" w:rsidRDefault="006A16F7" w:rsidP="006A16F7">
      <w:pPr>
        <w:keepNext/>
        <w:widowControl/>
        <w:spacing w:before="240" w:after="60"/>
        <w:jc w:val="left"/>
        <w:outlineLvl w:val="0"/>
        <w:rPr>
          <w:rFonts w:ascii="Cambria" w:eastAsia="SimSun" w:hAnsi="Cambria" w:cs="Times New Roman"/>
          <w:b/>
          <w:bCs/>
          <w:color w:val="000000" w:themeColor="text1"/>
          <w:kern w:val="32"/>
          <w:sz w:val="36"/>
          <w:szCs w:val="32"/>
          <w:lang w:eastAsia="en-US" w:bidi="en-US"/>
        </w:rPr>
      </w:pPr>
    </w:p>
    <w:p w14:paraId="2D952338" w14:textId="77777777" w:rsidR="006A16F7" w:rsidRPr="00AC5971" w:rsidRDefault="006A16F7" w:rsidP="006A16F7">
      <w:pPr>
        <w:keepNext/>
        <w:widowControl/>
        <w:spacing w:before="240" w:after="60"/>
        <w:jc w:val="left"/>
        <w:outlineLvl w:val="0"/>
        <w:rPr>
          <w:rFonts w:ascii="Cambria" w:eastAsia="SimSun" w:hAnsi="Cambria" w:cs="Times New Roman"/>
          <w:b/>
          <w:bCs/>
          <w:color w:val="000000" w:themeColor="text1"/>
          <w:kern w:val="32"/>
          <w:sz w:val="36"/>
          <w:szCs w:val="32"/>
          <w:lang w:eastAsia="en-US" w:bidi="en-US"/>
        </w:rPr>
      </w:pPr>
    </w:p>
    <w:p w14:paraId="4D74EE83" w14:textId="77777777" w:rsidR="006A16F7" w:rsidRPr="00AC5971" w:rsidRDefault="006A16F7" w:rsidP="006A16F7">
      <w:pPr>
        <w:keepNext/>
        <w:widowControl/>
        <w:spacing w:before="240" w:after="60"/>
        <w:jc w:val="left"/>
        <w:outlineLvl w:val="0"/>
        <w:rPr>
          <w:rFonts w:ascii="Cambria" w:eastAsia="SimSun" w:hAnsi="Cambria" w:cs="Times New Roman"/>
          <w:b/>
          <w:bCs/>
          <w:color w:val="000000" w:themeColor="text1"/>
          <w:kern w:val="32"/>
          <w:sz w:val="36"/>
          <w:szCs w:val="32"/>
          <w:lang w:eastAsia="en-US" w:bidi="en-US"/>
        </w:rPr>
      </w:pPr>
    </w:p>
    <w:p w14:paraId="19EF0942" w14:textId="77777777" w:rsidR="006A16F7" w:rsidRPr="00AC5971" w:rsidRDefault="006A16F7" w:rsidP="006A16F7">
      <w:pPr>
        <w:keepNext/>
        <w:widowControl/>
        <w:spacing w:before="240" w:after="60"/>
        <w:jc w:val="left"/>
        <w:outlineLvl w:val="0"/>
        <w:rPr>
          <w:rFonts w:ascii="Cambria" w:eastAsia="SimSun" w:hAnsi="Cambria" w:cs="Times New Roman"/>
          <w:b/>
          <w:bCs/>
          <w:color w:val="000000" w:themeColor="text1"/>
          <w:kern w:val="32"/>
          <w:sz w:val="36"/>
          <w:szCs w:val="32"/>
          <w:lang w:eastAsia="en-US" w:bidi="en-US"/>
        </w:rPr>
      </w:pPr>
    </w:p>
    <w:p w14:paraId="0242F183" w14:textId="77777777" w:rsidR="006A16F7" w:rsidRPr="00AC5971" w:rsidRDefault="006A16F7" w:rsidP="006A16F7">
      <w:pPr>
        <w:keepNext/>
        <w:widowControl/>
        <w:spacing w:before="240" w:after="60"/>
        <w:jc w:val="left"/>
        <w:outlineLvl w:val="0"/>
        <w:rPr>
          <w:rFonts w:ascii="Cambria" w:eastAsia="SimSun" w:hAnsi="Cambria" w:cs="Times New Roman"/>
          <w:b/>
          <w:bCs/>
          <w:color w:val="000000" w:themeColor="text1"/>
          <w:kern w:val="32"/>
          <w:sz w:val="36"/>
          <w:szCs w:val="32"/>
          <w:lang w:eastAsia="en-US" w:bidi="en-US"/>
        </w:rPr>
      </w:pPr>
    </w:p>
    <w:p w14:paraId="5D37DB78" w14:textId="77777777" w:rsidR="006A16F7" w:rsidRPr="00AC5971" w:rsidRDefault="006A16F7" w:rsidP="006A16F7">
      <w:pPr>
        <w:keepNext/>
        <w:widowControl/>
        <w:spacing w:before="240" w:after="60"/>
        <w:jc w:val="left"/>
        <w:outlineLvl w:val="0"/>
        <w:rPr>
          <w:rFonts w:ascii="Cambria" w:eastAsia="SimSun" w:hAnsi="Cambria" w:cs="Times New Roman"/>
          <w:b/>
          <w:bCs/>
          <w:color w:val="000000" w:themeColor="text1"/>
          <w:kern w:val="32"/>
          <w:sz w:val="36"/>
          <w:szCs w:val="32"/>
          <w:lang w:eastAsia="en-US" w:bidi="en-US"/>
        </w:rPr>
      </w:pPr>
    </w:p>
    <w:p w14:paraId="42EB833B" w14:textId="77777777" w:rsidR="006A16F7" w:rsidRPr="00AC5971" w:rsidRDefault="006A16F7" w:rsidP="006A16F7">
      <w:pPr>
        <w:keepNext/>
        <w:widowControl/>
        <w:spacing w:before="240" w:after="60"/>
        <w:jc w:val="left"/>
        <w:outlineLvl w:val="0"/>
        <w:rPr>
          <w:rFonts w:ascii="Cambria" w:eastAsia="SimSun" w:hAnsi="Cambria" w:cs="Times New Roman"/>
          <w:b/>
          <w:bCs/>
          <w:color w:val="000000" w:themeColor="text1"/>
          <w:kern w:val="32"/>
          <w:sz w:val="36"/>
          <w:szCs w:val="32"/>
          <w:lang w:eastAsia="en-US" w:bidi="en-US"/>
        </w:rPr>
      </w:pPr>
    </w:p>
    <w:p w14:paraId="601649D8" w14:textId="77777777" w:rsidR="006A16F7" w:rsidRPr="00AC5971" w:rsidRDefault="006A16F7" w:rsidP="006A16F7">
      <w:pPr>
        <w:keepNext/>
        <w:widowControl/>
        <w:spacing w:before="240" w:after="60"/>
        <w:jc w:val="left"/>
        <w:outlineLvl w:val="0"/>
        <w:rPr>
          <w:rFonts w:ascii="Cambria" w:eastAsia="SimSun" w:hAnsi="Cambria" w:cs="Times New Roman"/>
          <w:b/>
          <w:bCs/>
          <w:color w:val="000000" w:themeColor="text1"/>
          <w:kern w:val="32"/>
          <w:sz w:val="36"/>
          <w:szCs w:val="32"/>
          <w:lang w:eastAsia="en-US" w:bidi="en-US"/>
        </w:rPr>
      </w:pPr>
    </w:p>
    <w:p w14:paraId="521BD463" w14:textId="77777777" w:rsidR="006A16F7" w:rsidRPr="00AC5971" w:rsidRDefault="006A16F7" w:rsidP="006A16F7">
      <w:pPr>
        <w:keepNext/>
        <w:widowControl/>
        <w:spacing w:before="240" w:after="60"/>
        <w:jc w:val="left"/>
        <w:outlineLvl w:val="0"/>
        <w:rPr>
          <w:rFonts w:ascii="Cambria" w:eastAsia="SimSun" w:hAnsi="Cambria" w:cs="Times New Roman"/>
          <w:b/>
          <w:bCs/>
          <w:color w:val="000000" w:themeColor="text1"/>
          <w:kern w:val="32"/>
          <w:sz w:val="36"/>
          <w:szCs w:val="32"/>
          <w:lang w:eastAsia="en-US" w:bidi="en-US"/>
        </w:rPr>
      </w:pPr>
    </w:p>
    <w:p w14:paraId="10AFA98B" w14:textId="77777777" w:rsidR="006A16F7" w:rsidRPr="00AC5971" w:rsidRDefault="006A16F7" w:rsidP="006A16F7">
      <w:pPr>
        <w:keepNext/>
        <w:widowControl/>
        <w:spacing w:before="240" w:after="60"/>
        <w:jc w:val="left"/>
        <w:outlineLvl w:val="0"/>
        <w:rPr>
          <w:rFonts w:ascii="Cambria" w:eastAsia="SimSun" w:hAnsi="Cambria" w:cs="Times New Roman"/>
          <w:b/>
          <w:bCs/>
          <w:color w:val="000000" w:themeColor="text1"/>
          <w:kern w:val="32"/>
          <w:sz w:val="36"/>
          <w:szCs w:val="32"/>
          <w:lang w:eastAsia="en-US" w:bidi="en-US"/>
        </w:rPr>
      </w:pPr>
    </w:p>
    <w:p w14:paraId="3E07E93A" w14:textId="77777777" w:rsidR="006A16F7" w:rsidRPr="00AC5971" w:rsidRDefault="006A16F7" w:rsidP="006A16F7">
      <w:pPr>
        <w:keepNext/>
        <w:widowControl/>
        <w:spacing w:before="240" w:after="60"/>
        <w:jc w:val="left"/>
        <w:outlineLvl w:val="0"/>
        <w:rPr>
          <w:rFonts w:ascii="Cambria" w:eastAsia="SimSun" w:hAnsi="Cambria" w:cs="Times New Roman"/>
          <w:b/>
          <w:bCs/>
          <w:color w:val="000000" w:themeColor="text1"/>
          <w:kern w:val="32"/>
          <w:sz w:val="36"/>
          <w:szCs w:val="32"/>
          <w:lang w:eastAsia="en-US" w:bidi="en-US"/>
        </w:rPr>
      </w:pPr>
    </w:p>
    <w:p w14:paraId="508B2498" w14:textId="77777777" w:rsidR="006A16F7" w:rsidRPr="00AC5971" w:rsidRDefault="006A16F7" w:rsidP="006A16F7">
      <w:pPr>
        <w:keepNext/>
        <w:widowControl/>
        <w:spacing w:before="240" w:after="60"/>
        <w:jc w:val="left"/>
        <w:outlineLvl w:val="0"/>
        <w:rPr>
          <w:rFonts w:ascii="Cambria" w:eastAsia="SimSun" w:hAnsi="Cambria" w:cs="Times New Roman"/>
          <w:b/>
          <w:bCs/>
          <w:color w:val="000000" w:themeColor="text1"/>
          <w:kern w:val="32"/>
          <w:sz w:val="36"/>
          <w:szCs w:val="32"/>
          <w:lang w:eastAsia="en-US" w:bidi="en-US"/>
        </w:rPr>
      </w:pPr>
    </w:p>
    <w:p w14:paraId="0507C2D9" w14:textId="77777777" w:rsidR="006A16F7" w:rsidRPr="00AC5971" w:rsidRDefault="006A16F7" w:rsidP="006A16F7">
      <w:pPr>
        <w:keepNext/>
        <w:widowControl/>
        <w:spacing w:before="240" w:after="60"/>
        <w:jc w:val="left"/>
        <w:outlineLvl w:val="0"/>
        <w:rPr>
          <w:rFonts w:ascii="Cambria" w:eastAsia="SimSun" w:hAnsi="Cambria" w:cs="Times New Roman"/>
          <w:b/>
          <w:bCs/>
          <w:color w:val="000000" w:themeColor="text1"/>
          <w:kern w:val="32"/>
          <w:sz w:val="36"/>
          <w:szCs w:val="32"/>
          <w:lang w:eastAsia="en-US" w:bidi="en-US"/>
        </w:rPr>
      </w:pPr>
    </w:p>
    <w:p w14:paraId="15CABA54" w14:textId="77777777" w:rsidR="006A16F7" w:rsidRPr="00AC5971" w:rsidRDefault="006A16F7" w:rsidP="006A16F7">
      <w:pPr>
        <w:keepNext/>
        <w:widowControl/>
        <w:spacing w:before="240" w:after="60"/>
        <w:jc w:val="left"/>
        <w:outlineLvl w:val="0"/>
        <w:rPr>
          <w:rFonts w:ascii="Cambria" w:eastAsia="SimSun" w:hAnsi="Cambria" w:cs="Times New Roman"/>
          <w:b/>
          <w:bCs/>
          <w:color w:val="000000" w:themeColor="text1"/>
          <w:kern w:val="32"/>
          <w:sz w:val="36"/>
          <w:szCs w:val="32"/>
          <w:lang w:eastAsia="en-US" w:bidi="en-US"/>
        </w:rPr>
      </w:pPr>
    </w:p>
    <w:p w14:paraId="1D5AE489" w14:textId="5EB0B8B9" w:rsidR="006A16F7" w:rsidRPr="00AC5971" w:rsidRDefault="006A16F7" w:rsidP="006A16F7">
      <w:pPr>
        <w:keepNext/>
        <w:widowControl/>
        <w:spacing w:before="240" w:after="60"/>
        <w:jc w:val="left"/>
        <w:outlineLvl w:val="0"/>
        <w:rPr>
          <w:rFonts w:ascii="Cambria" w:eastAsia="SimSun" w:hAnsi="Cambria" w:cs="Times New Roman"/>
          <w:b/>
          <w:bCs/>
          <w:color w:val="000000" w:themeColor="text1"/>
          <w:kern w:val="32"/>
          <w:sz w:val="36"/>
          <w:szCs w:val="32"/>
          <w:lang w:eastAsia="en-US" w:bidi="en-US"/>
        </w:rPr>
      </w:pPr>
    </w:p>
    <w:p w14:paraId="3CAB790F" w14:textId="77777777" w:rsidR="006A16F7" w:rsidRPr="00AC5971" w:rsidRDefault="006A16F7" w:rsidP="006A16F7">
      <w:pPr>
        <w:keepNext/>
        <w:widowControl/>
        <w:spacing w:before="240" w:after="60"/>
        <w:jc w:val="left"/>
        <w:outlineLvl w:val="0"/>
        <w:rPr>
          <w:rFonts w:ascii="Cambria" w:eastAsia="SimSun" w:hAnsi="Cambria" w:cs="Times New Roman"/>
          <w:b/>
          <w:bCs/>
          <w:color w:val="000000" w:themeColor="text1"/>
          <w:kern w:val="32"/>
          <w:sz w:val="36"/>
          <w:szCs w:val="32"/>
          <w:lang w:eastAsia="en-US" w:bidi="en-US"/>
        </w:rPr>
      </w:pPr>
    </w:p>
    <w:p w14:paraId="42FE2234" w14:textId="77777777" w:rsidR="006A16F7" w:rsidRPr="00AC5971" w:rsidRDefault="006A16F7" w:rsidP="006A16F7">
      <w:pPr>
        <w:keepNext/>
        <w:widowControl/>
        <w:spacing w:before="240" w:after="60"/>
        <w:jc w:val="left"/>
        <w:outlineLvl w:val="0"/>
        <w:rPr>
          <w:rFonts w:ascii="Cambria" w:eastAsia="SimSun" w:hAnsi="Cambria" w:cs="Times New Roman"/>
          <w:b/>
          <w:bCs/>
          <w:color w:val="000000" w:themeColor="text1"/>
          <w:kern w:val="32"/>
          <w:sz w:val="36"/>
          <w:szCs w:val="32"/>
          <w:lang w:eastAsia="en-US" w:bidi="en-US"/>
        </w:rPr>
      </w:pPr>
      <w:r w:rsidRPr="00AC5971">
        <w:rPr>
          <w:rFonts w:ascii="Cambria" w:eastAsia="SimSun" w:hAnsi="Cambria" w:cs="Times New Roman"/>
          <w:b/>
          <w:bCs/>
          <w:color w:val="000000" w:themeColor="text1"/>
          <w:kern w:val="32"/>
          <w:sz w:val="36"/>
          <w:szCs w:val="32"/>
          <w:lang w:eastAsia="en-US" w:bidi="en-US"/>
        </w:rPr>
        <w:lastRenderedPageBreak/>
        <w:t>Overview</w:t>
      </w:r>
      <w:bookmarkEnd w:id="2"/>
    </w:p>
    <w:p w14:paraId="2A72F4D7" w14:textId="77777777" w:rsidR="006A16F7" w:rsidRPr="00AC5971" w:rsidRDefault="006A16F7" w:rsidP="006A16F7">
      <w:pPr>
        <w:spacing w:line="360" w:lineRule="auto"/>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color w:val="000000" w:themeColor="text1"/>
          <w:kern w:val="0"/>
          <w:sz w:val="24"/>
        </w:rPr>
        <w:t>To study the law of semantics and its deep evolutionary impetus is to explore</w:t>
      </w:r>
      <w:r w:rsidRPr="00AC5971">
        <w:rPr>
          <w:rFonts w:ascii="Times New Roman" w:eastAsia="SimSun" w:hAnsi="Times New Roman" w:cs="Times New Roman"/>
          <w:color w:val="000000" w:themeColor="text1"/>
          <w:sz w:val="24"/>
        </w:rPr>
        <w:t xml:space="preserve"> how and why </w:t>
      </w:r>
      <w:r w:rsidRPr="00AC5971">
        <w:rPr>
          <w:rFonts w:ascii="Times New Roman" w:eastAsia="SimSun" w:hAnsi="Times New Roman" w:cs="Times New Roman"/>
          <w:color w:val="000000" w:themeColor="text1"/>
          <w:kern w:val="0"/>
          <w:sz w:val="24"/>
        </w:rPr>
        <w:t>semantics</w:t>
      </w:r>
      <w:r w:rsidRPr="00AC5971">
        <w:rPr>
          <w:rFonts w:ascii="Times New Roman" w:eastAsia="SimSun" w:hAnsi="Times New Roman" w:cs="Times New Roman"/>
          <w:color w:val="000000" w:themeColor="text1"/>
          <w:sz w:val="24"/>
        </w:rPr>
        <w:t xml:space="preserve"> </w:t>
      </w:r>
      <w:r w:rsidRPr="00AC5971">
        <w:rPr>
          <w:rFonts w:ascii="Times New Roman" w:eastAsia="SimSun" w:hAnsi="Times New Roman" w:cs="Times New Roman"/>
          <w:color w:val="000000" w:themeColor="text1"/>
          <w:kern w:val="0"/>
          <w:sz w:val="24"/>
        </w:rPr>
        <w:t>change. The traditional study of semantics</w:t>
      </w:r>
      <w:r w:rsidRPr="00AC5971">
        <w:rPr>
          <w:rFonts w:ascii="Times New Roman" w:eastAsia="SimSun" w:hAnsi="Times New Roman" w:cs="Times New Roman"/>
          <w:color w:val="000000" w:themeColor="text1"/>
          <w:sz w:val="24"/>
        </w:rPr>
        <w:t xml:space="preserve"> </w:t>
      </w:r>
      <w:r w:rsidRPr="00AC5971">
        <w:rPr>
          <w:rFonts w:ascii="Times New Roman" w:eastAsia="SimSun" w:hAnsi="Times New Roman" w:cs="Times New Roman"/>
          <w:color w:val="000000" w:themeColor="text1"/>
          <w:kern w:val="0"/>
          <w:sz w:val="24"/>
        </w:rPr>
        <w:t>mainly deals with</w:t>
      </w:r>
      <w:r w:rsidRPr="00AC5971">
        <w:rPr>
          <w:rFonts w:ascii="Times New Roman" w:eastAsia="SimSun" w:hAnsi="Times New Roman" w:cs="Times New Roman"/>
          <w:color w:val="000000" w:themeColor="text1"/>
          <w:sz w:val="24"/>
        </w:rPr>
        <w:t xml:space="preserve"> the internal mechanisms of </w:t>
      </w:r>
      <w:r w:rsidRPr="00AC5971">
        <w:rPr>
          <w:rFonts w:ascii="Times New Roman" w:eastAsia="SimSun" w:hAnsi="Times New Roman" w:cs="Times New Roman"/>
          <w:color w:val="000000" w:themeColor="text1"/>
          <w:kern w:val="0"/>
          <w:sz w:val="24"/>
        </w:rPr>
        <w:t>language,</w:t>
      </w:r>
      <w:r w:rsidRPr="00AC5971">
        <w:rPr>
          <w:rFonts w:ascii="Times New Roman" w:eastAsia="SimSun" w:hAnsi="Times New Roman" w:cs="Times New Roman"/>
          <w:color w:val="000000" w:themeColor="text1"/>
          <w:sz w:val="24"/>
        </w:rPr>
        <w:t xml:space="preserve"> but research on the </w:t>
      </w:r>
      <w:r w:rsidRPr="00AC5971">
        <w:rPr>
          <w:rFonts w:ascii="Times New Roman" w:eastAsia="SimSun" w:hAnsi="Times New Roman" w:cs="Times New Roman"/>
          <w:color w:val="000000" w:themeColor="text1"/>
          <w:kern w:val="0"/>
          <w:sz w:val="24"/>
        </w:rPr>
        <w:t>cultural</w:t>
      </w:r>
      <w:r w:rsidRPr="00AC5971">
        <w:rPr>
          <w:rFonts w:ascii="Times New Roman" w:eastAsia="SimSun" w:hAnsi="Times New Roman" w:cs="Times New Roman"/>
          <w:color w:val="000000" w:themeColor="text1"/>
          <w:sz w:val="24"/>
        </w:rPr>
        <w:t xml:space="preserve"> motivation for such change is lacking</w:t>
      </w:r>
      <w:r w:rsidRPr="00AC5971">
        <w:rPr>
          <w:rFonts w:ascii="Times New Roman" w:eastAsia="SimSun" w:hAnsi="Times New Roman" w:cs="Times New Roman"/>
          <w:color w:val="000000" w:themeColor="text1"/>
          <w:kern w:val="0"/>
          <w:sz w:val="24"/>
        </w:rPr>
        <w:t>.</w:t>
      </w:r>
      <w:r w:rsidRPr="00AC5971">
        <w:rPr>
          <w:rFonts w:ascii="Times New Roman" w:eastAsia="SimSun" w:hAnsi="Times New Roman" w:cs="Times New Roman"/>
          <w:color w:val="000000" w:themeColor="text1"/>
          <w:sz w:val="24"/>
        </w:rPr>
        <w:t xml:space="preserve"> </w:t>
      </w:r>
      <w:r w:rsidRPr="00AC5971">
        <w:rPr>
          <w:rFonts w:ascii="Times New Roman" w:eastAsia="SimSun" w:hAnsi="Times New Roman" w:cs="Times New Roman"/>
          <w:color w:val="000000" w:themeColor="text1"/>
          <w:kern w:val="0"/>
          <w:sz w:val="24"/>
        </w:rPr>
        <w:t xml:space="preserve">The complexity of semantics stems from the diverse development of different individuals, and </w:t>
      </w:r>
      <w:r w:rsidRPr="00AC5971">
        <w:rPr>
          <w:rFonts w:ascii="Times New Roman" w:eastAsia="SimSun" w:hAnsi="Times New Roman" w:cs="Times New Roman"/>
          <w:color w:val="000000" w:themeColor="text1"/>
          <w:sz w:val="24"/>
        </w:rPr>
        <w:t xml:space="preserve">only through the examination of </w:t>
      </w:r>
      <w:r w:rsidRPr="00AC5971">
        <w:rPr>
          <w:rFonts w:ascii="Times New Roman" w:eastAsia="SimSun" w:hAnsi="Times New Roman" w:cs="Times New Roman"/>
          <w:color w:val="000000" w:themeColor="text1"/>
          <w:kern w:val="0"/>
          <w:sz w:val="24"/>
        </w:rPr>
        <w:t>cultural backgrounds can new</w:t>
      </w:r>
      <w:r w:rsidRPr="00AC5971">
        <w:rPr>
          <w:rFonts w:ascii="Times New Roman" w:eastAsia="SimSun" w:hAnsi="Times New Roman" w:cs="Times New Roman"/>
          <w:color w:val="000000" w:themeColor="text1"/>
          <w:sz w:val="24"/>
        </w:rPr>
        <w:t xml:space="preserve"> </w:t>
      </w:r>
      <w:r w:rsidRPr="00AC5971">
        <w:rPr>
          <w:rFonts w:ascii="Times New Roman" w:eastAsia="SimSun" w:hAnsi="Times New Roman" w:cs="Times New Roman"/>
          <w:color w:val="000000" w:themeColor="text1"/>
          <w:kern w:val="0"/>
          <w:sz w:val="24"/>
        </w:rPr>
        <w:t>trends and</w:t>
      </w:r>
      <w:r w:rsidRPr="00AC5971">
        <w:rPr>
          <w:rFonts w:ascii="Times New Roman" w:eastAsia="SimSun" w:hAnsi="Times New Roman" w:cs="Times New Roman"/>
          <w:color w:val="000000" w:themeColor="text1"/>
          <w:sz w:val="24"/>
        </w:rPr>
        <w:t xml:space="preserve"> the </w:t>
      </w:r>
      <w:r w:rsidRPr="00AC5971">
        <w:rPr>
          <w:rFonts w:ascii="Times New Roman" w:eastAsia="SimSun" w:hAnsi="Times New Roman" w:cs="Times New Roman"/>
          <w:color w:val="000000" w:themeColor="text1"/>
          <w:kern w:val="0"/>
          <w:sz w:val="24"/>
        </w:rPr>
        <w:t>deep</w:t>
      </w:r>
      <w:r w:rsidRPr="00AC5971">
        <w:rPr>
          <w:rFonts w:ascii="Times New Roman" w:eastAsia="SimSun" w:hAnsi="Times New Roman" w:cs="Times New Roman"/>
          <w:color w:val="000000" w:themeColor="text1"/>
          <w:sz w:val="24"/>
        </w:rPr>
        <w:t xml:space="preserve"> laws of </w:t>
      </w:r>
      <w:r w:rsidRPr="00AC5971">
        <w:rPr>
          <w:rFonts w:ascii="Times New Roman" w:eastAsia="SimSun" w:hAnsi="Times New Roman" w:cs="Times New Roman"/>
          <w:color w:val="000000" w:themeColor="text1"/>
          <w:kern w:val="0"/>
          <w:sz w:val="24"/>
        </w:rPr>
        <w:t>semantic development be discovered.</w:t>
      </w:r>
      <w:r w:rsidRPr="00AC5971">
        <w:rPr>
          <w:rFonts w:ascii="Times New Roman" w:eastAsia="SimSun" w:hAnsi="Times New Roman" w:cs="Times New Roman"/>
          <w:color w:val="000000" w:themeColor="text1"/>
          <w:sz w:val="24"/>
        </w:rPr>
        <w:t xml:space="preserve"> </w:t>
      </w:r>
      <w:r w:rsidRPr="00AC5971">
        <w:rPr>
          <w:rFonts w:ascii="Times New Roman" w:eastAsia="SimSun" w:hAnsi="Times New Roman" w:cs="Times New Roman"/>
          <w:color w:val="000000" w:themeColor="text1"/>
          <w:kern w:val="0"/>
          <w:sz w:val="24"/>
        </w:rPr>
        <w:t>The lexical-semantic system of a language is closely related to a nation's cultural spirit, and semantics serve as living fossils of culture in a language’s lexical system.</w:t>
      </w:r>
    </w:p>
    <w:p w14:paraId="1727AEAE" w14:textId="77777777" w:rsidR="006A16F7" w:rsidRPr="00AC5971" w:rsidRDefault="006A16F7" w:rsidP="006A16F7">
      <w:pPr>
        <w:spacing w:line="360" w:lineRule="auto"/>
        <w:ind w:firstLineChars="187" w:firstLine="449"/>
        <w:jc w:val="left"/>
        <w:rPr>
          <w:rFonts w:ascii="Times New Roman" w:eastAsia="SimSun" w:hAnsi="Times New Roman" w:cs="Times New Roman"/>
          <w:color w:val="000000" w:themeColor="text1"/>
          <w:kern w:val="0"/>
          <w:sz w:val="24"/>
          <w:lang w:val="en"/>
        </w:rPr>
      </w:pPr>
      <w:r w:rsidRPr="00AC5971">
        <w:rPr>
          <w:rFonts w:ascii="Times New Roman" w:eastAsia="SimSun" w:hAnsi="Times New Roman" w:cs="Times New Roman"/>
          <w:color w:val="000000" w:themeColor="text1"/>
          <w:kern w:val="0"/>
          <w:sz w:val="24"/>
        </w:rPr>
        <w:t>This book</w:t>
      </w:r>
      <w:r w:rsidRPr="00AC5971">
        <w:rPr>
          <w:rFonts w:ascii="Times New Roman" w:eastAsia="SimSun" w:hAnsi="Times New Roman" w:cs="Times New Roman"/>
          <w:color w:val="000000" w:themeColor="text1"/>
          <w:sz w:val="24"/>
        </w:rPr>
        <w:t xml:space="preserve"> aims to</w:t>
      </w:r>
      <w:r w:rsidRPr="00AC5971">
        <w:rPr>
          <w:rFonts w:ascii="Times New Roman" w:eastAsia="SimSun" w:hAnsi="Times New Roman" w:cs="Times New Roman"/>
          <w:color w:val="000000" w:themeColor="text1"/>
          <w:kern w:val="0"/>
          <w:sz w:val="24"/>
        </w:rPr>
        <w:t xml:space="preserve"> fuse lexical semantics and</w:t>
      </w:r>
      <w:r w:rsidRPr="00AC5971">
        <w:rPr>
          <w:rFonts w:ascii="Times New Roman" w:eastAsia="SimSun" w:hAnsi="Times New Roman" w:cs="Times New Roman"/>
          <w:color w:val="000000" w:themeColor="text1"/>
          <w:sz w:val="24"/>
        </w:rPr>
        <w:t xml:space="preserve"> </w:t>
      </w:r>
      <w:r w:rsidRPr="00AC5971">
        <w:rPr>
          <w:rFonts w:ascii="Times New Roman" w:eastAsia="SimSun" w:hAnsi="Times New Roman" w:cs="Times New Roman"/>
          <w:color w:val="000000" w:themeColor="text1"/>
          <w:kern w:val="0"/>
          <w:sz w:val="24"/>
        </w:rPr>
        <w:t>cultural</w:t>
      </w:r>
      <w:r w:rsidRPr="00AC5971">
        <w:rPr>
          <w:rFonts w:ascii="Times New Roman" w:eastAsia="SimSun" w:hAnsi="Times New Roman" w:cs="Times New Roman"/>
          <w:color w:val="000000" w:themeColor="text1"/>
          <w:sz w:val="24"/>
        </w:rPr>
        <w:t xml:space="preserve"> </w:t>
      </w:r>
      <w:r w:rsidRPr="00AC5971">
        <w:rPr>
          <w:rFonts w:ascii="Times New Roman" w:eastAsia="SimSun" w:hAnsi="Times New Roman" w:cs="Times New Roman"/>
          <w:color w:val="000000" w:themeColor="text1"/>
          <w:kern w:val="0"/>
          <w:sz w:val="24"/>
        </w:rPr>
        <w:t>linguistics to</w:t>
      </w:r>
      <w:r w:rsidRPr="00AC5971">
        <w:rPr>
          <w:rFonts w:ascii="Times New Roman" w:eastAsia="SimSun" w:hAnsi="Times New Roman" w:cs="Times New Roman"/>
          <w:color w:val="000000" w:themeColor="text1"/>
          <w:sz w:val="24"/>
        </w:rPr>
        <w:t xml:space="preserve"> systematically examine the influence of the basic cultural spirit of a nation </w:t>
      </w:r>
      <w:r w:rsidRPr="00AC5971">
        <w:rPr>
          <w:rFonts w:ascii="Times New Roman" w:eastAsia="SimSun" w:hAnsi="Times New Roman" w:cs="Times New Roman"/>
          <w:color w:val="000000" w:themeColor="text1"/>
          <w:kern w:val="0"/>
          <w:sz w:val="24"/>
        </w:rPr>
        <w:t>on the lexical semantics of its language; it is an attempt to systematically construct the discipline of Chinese lexical cultural semantics. Cultural semantics is a discipline that studies</w:t>
      </w:r>
      <w:r w:rsidRPr="00AC5971">
        <w:rPr>
          <w:rFonts w:ascii="Times New Roman" w:eastAsia="SimSun" w:hAnsi="Times New Roman" w:cs="Times New Roman"/>
          <w:color w:val="000000" w:themeColor="text1"/>
          <w:sz w:val="24"/>
        </w:rPr>
        <w:t xml:space="preserve"> </w:t>
      </w:r>
      <w:r w:rsidRPr="00AC5971">
        <w:rPr>
          <w:rFonts w:ascii="Times New Roman" w:eastAsia="SimSun" w:hAnsi="Times New Roman" w:cs="Times New Roman"/>
          <w:color w:val="000000" w:themeColor="text1"/>
          <w:kern w:val="0"/>
          <w:sz w:val="24"/>
        </w:rPr>
        <w:t>cultural</w:t>
      </w:r>
      <w:r w:rsidRPr="00AC5971">
        <w:rPr>
          <w:rFonts w:ascii="Times New Roman" w:eastAsia="SimSun" w:hAnsi="Times New Roman" w:cs="Times New Roman"/>
          <w:color w:val="000000" w:themeColor="text1"/>
          <w:sz w:val="24"/>
        </w:rPr>
        <w:t xml:space="preserve"> phenomena in </w:t>
      </w:r>
      <w:r w:rsidRPr="00AC5971">
        <w:rPr>
          <w:rFonts w:ascii="Times New Roman" w:eastAsia="SimSun" w:hAnsi="Times New Roman" w:cs="Times New Roman"/>
          <w:color w:val="000000" w:themeColor="text1"/>
          <w:kern w:val="0"/>
          <w:sz w:val="24"/>
        </w:rPr>
        <w:t>semantics</w:t>
      </w:r>
      <w:r w:rsidRPr="00AC5971">
        <w:rPr>
          <w:rFonts w:ascii="Times New Roman" w:eastAsia="SimSun" w:hAnsi="Times New Roman" w:cs="Times New Roman"/>
          <w:color w:val="000000" w:themeColor="text1"/>
          <w:sz w:val="24"/>
        </w:rPr>
        <w:t xml:space="preserve"> </w:t>
      </w:r>
      <w:r w:rsidRPr="00AC5971">
        <w:rPr>
          <w:rFonts w:ascii="Times New Roman" w:eastAsia="SimSun" w:hAnsi="Times New Roman" w:cs="Times New Roman"/>
          <w:color w:val="000000" w:themeColor="text1"/>
          <w:kern w:val="0"/>
          <w:sz w:val="24"/>
        </w:rPr>
        <w:t>and</w:t>
      </w:r>
      <w:r w:rsidRPr="00AC5971">
        <w:rPr>
          <w:rFonts w:ascii="Times New Roman" w:eastAsia="SimSun" w:hAnsi="Times New Roman" w:cs="Times New Roman"/>
          <w:color w:val="000000" w:themeColor="text1"/>
          <w:sz w:val="24"/>
        </w:rPr>
        <w:t xml:space="preserve"> </w:t>
      </w:r>
      <w:r w:rsidRPr="00AC5971">
        <w:rPr>
          <w:rFonts w:ascii="Times New Roman" w:eastAsia="SimSun" w:hAnsi="Times New Roman" w:cs="Times New Roman"/>
          <w:color w:val="000000" w:themeColor="text1"/>
          <w:kern w:val="0"/>
          <w:sz w:val="24"/>
        </w:rPr>
        <w:t>semantic</w:t>
      </w:r>
      <w:r w:rsidRPr="00AC5971">
        <w:rPr>
          <w:rFonts w:ascii="Times New Roman" w:eastAsia="SimSun" w:hAnsi="Times New Roman" w:cs="Times New Roman"/>
          <w:color w:val="000000" w:themeColor="text1"/>
          <w:sz w:val="24"/>
        </w:rPr>
        <w:t xml:space="preserve"> phenomena </w:t>
      </w:r>
      <w:r w:rsidRPr="00AC5971">
        <w:rPr>
          <w:rFonts w:ascii="Times New Roman" w:eastAsia="SimSun" w:hAnsi="Times New Roman" w:cs="Times New Roman"/>
          <w:color w:val="000000" w:themeColor="text1"/>
          <w:kern w:val="0"/>
          <w:sz w:val="24"/>
        </w:rPr>
        <w:t>in</w:t>
      </w:r>
      <w:r w:rsidRPr="00AC5971">
        <w:rPr>
          <w:rFonts w:ascii="Times New Roman" w:eastAsia="SimSun" w:hAnsi="Times New Roman" w:cs="Times New Roman"/>
          <w:color w:val="000000" w:themeColor="text1"/>
          <w:sz w:val="24"/>
        </w:rPr>
        <w:t xml:space="preserve"> </w:t>
      </w:r>
      <w:r w:rsidRPr="00AC5971">
        <w:rPr>
          <w:rFonts w:ascii="Times New Roman" w:eastAsia="SimSun" w:hAnsi="Times New Roman" w:cs="Times New Roman"/>
          <w:color w:val="000000" w:themeColor="text1"/>
          <w:kern w:val="0"/>
          <w:sz w:val="24"/>
        </w:rPr>
        <w:t>culture, as well as</w:t>
      </w:r>
      <w:r w:rsidRPr="00AC5971">
        <w:rPr>
          <w:rFonts w:ascii="Times New Roman" w:eastAsia="SimSun" w:hAnsi="Times New Roman" w:cs="Times New Roman"/>
          <w:color w:val="000000" w:themeColor="text1"/>
          <w:sz w:val="24"/>
        </w:rPr>
        <w:t xml:space="preserve"> the relationship between </w:t>
      </w:r>
      <w:r w:rsidRPr="00AC5971">
        <w:rPr>
          <w:rFonts w:ascii="Times New Roman" w:eastAsia="SimSun" w:hAnsi="Times New Roman" w:cs="Times New Roman"/>
          <w:color w:val="000000" w:themeColor="text1"/>
          <w:kern w:val="0"/>
          <w:sz w:val="24"/>
        </w:rPr>
        <w:t>semantics</w:t>
      </w:r>
      <w:r w:rsidRPr="00AC5971">
        <w:rPr>
          <w:rFonts w:ascii="Times New Roman" w:eastAsia="SimSun" w:hAnsi="Times New Roman" w:cs="Times New Roman"/>
          <w:color w:val="000000" w:themeColor="text1"/>
          <w:sz w:val="24"/>
        </w:rPr>
        <w:t xml:space="preserve"> </w:t>
      </w:r>
      <w:r w:rsidRPr="00AC5971">
        <w:rPr>
          <w:rFonts w:ascii="Times New Roman" w:eastAsia="SimSun" w:hAnsi="Times New Roman" w:cs="Times New Roman"/>
          <w:color w:val="000000" w:themeColor="text1"/>
          <w:kern w:val="0"/>
          <w:sz w:val="24"/>
        </w:rPr>
        <w:t>and</w:t>
      </w:r>
      <w:r w:rsidRPr="00AC5971">
        <w:rPr>
          <w:rFonts w:ascii="Times New Roman" w:eastAsia="SimSun" w:hAnsi="Times New Roman" w:cs="Times New Roman"/>
          <w:color w:val="000000" w:themeColor="text1"/>
          <w:sz w:val="24"/>
        </w:rPr>
        <w:t xml:space="preserve"> </w:t>
      </w:r>
      <w:r w:rsidRPr="00AC5971">
        <w:rPr>
          <w:rFonts w:ascii="Times New Roman" w:eastAsia="SimSun" w:hAnsi="Times New Roman" w:cs="Times New Roman"/>
          <w:color w:val="000000" w:themeColor="text1"/>
          <w:kern w:val="0"/>
          <w:sz w:val="24"/>
        </w:rPr>
        <w:t>culture.</w:t>
      </w:r>
      <w:r w:rsidRPr="00AC5971">
        <w:rPr>
          <w:rFonts w:ascii="Times New Roman" w:eastAsia="SimSun" w:hAnsi="Times New Roman" w:cs="Times New Roman"/>
          <w:color w:val="000000" w:themeColor="text1"/>
          <w:sz w:val="24"/>
        </w:rPr>
        <w:t xml:space="preserve"> </w:t>
      </w:r>
      <w:r w:rsidRPr="00AC5971">
        <w:rPr>
          <w:rFonts w:ascii="Times New Roman" w:eastAsia="SimSun" w:hAnsi="Times New Roman" w:cs="Times New Roman"/>
          <w:color w:val="000000" w:themeColor="text1"/>
          <w:kern w:val="0"/>
          <w:sz w:val="24"/>
        </w:rPr>
        <w:t>It is also</w:t>
      </w:r>
      <w:r w:rsidRPr="00AC5971">
        <w:rPr>
          <w:rFonts w:ascii="Times New Roman" w:eastAsia="SimSun" w:hAnsi="Times New Roman" w:cs="Times New Roman"/>
          <w:color w:val="000000" w:themeColor="text1"/>
          <w:sz w:val="24"/>
        </w:rPr>
        <w:t xml:space="preserve"> an important branch of </w:t>
      </w:r>
      <w:r w:rsidRPr="00AC5971">
        <w:rPr>
          <w:rFonts w:ascii="Times New Roman" w:eastAsia="SimSun" w:hAnsi="Times New Roman" w:cs="Times New Roman"/>
          <w:color w:val="000000" w:themeColor="text1"/>
          <w:kern w:val="0"/>
          <w:sz w:val="24"/>
        </w:rPr>
        <w:t>cultural</w:t>
      </w:r>
      <w:r w:rsidRPr="00AC5971">
        <w:rPr>
          <w:rFonts w:ascii="Times New Roman" w:eastAsia="SimSun" w:hAnsi="Times New Roman" w:cs="Times New Roman"/>
          <w:color w:val="000000" w:themeColor="text1"/>
          <w:sz w:val="24"/>
        </w:rPr>
        <w:t xml:space="preserve"> </w:t>
      </w:r>
      <w:r w:rsidRPr="00AC5971">
        <w:rPr>
          <w:rFonts w:ascii="Times New Roman" w:eastAsia="SimSun" w:hAnsi="Times New Roman" w:cs="Times New Roman"/>
          <w:color w:val="000000" w:themeColor="text1"/>
          <w:kern w:val="0"/>
          <w:sz w:val="24"/>
        </w:rPr>
        <w:t>linguistics. Cultural semantics is often associated with a nation’s politics, history, geography, religious beliefs, and customs. Cultural semantics reflects the conceptual meaning of words and attaches unique cultural meaning to concepts which are common to most languages. Without an understanding of a specific cultural background, it is difficult to understand the meaning of words from that culture. An understanding of cultural semantics</w:t>
      </w:r>
      <w:r w:rsidRPr="00AC5971">
        <w:rPr>
          <w:rFonts w:ascii="Times New Roman" w:eastAsia="SimSun" w:hAnsi="Times New Roman" w:cs="Times New Roman"/>
          <w:color w:val="000000" w:themeColor="text1"/>
          <w:sz w:val="24"/>
        </w:rPr>
        <w:t xml:space="preserve"> </w:t>
      </w:r>
      <w:r w:rsidRPr="00AC5971">
        <w:rPr>
          <w:rFonts w:ascii="Times New Roman" w:eastAsia="SimSun" w:hAnsi="Times New Roman" w:cs="Times New Roman"/>
          <w:color w:val="000000" w:themeColor="text1"/>
          <w:kern w:val="0"/>
          <w:sz w:val="24"/>
        </w:rPr>
        <w:t>is based on a particular culture,</w:t>
      </w:r>
      <w:r w:rsidRPr="00AC5971">
        <w:rPr>
          <w:rFonts w:ascii="Times New Roman" w:eastAsia="SimSun" w:hAnsi="Times New Roman" w:cs="Times New Roman"/>
          <w:color w:val="000000" w:themeColor="text1"/>
          <w:sz w:val="24"/>
        </w:rPr>
        <w:t xml:space="preserve"> but </w:t>
      </w:r>
      <w:r w:rsidRPr="00AC5971">
        <w:rPr>
          <w:rFonts w:ascii="Times New Roman" w:eastAsia="SimSun" w:hAnsi="Times New Roman" w:cs="Times New Roman"/>
          <w:color w:val="000000" w:themeColor="text1"/>
          <w:kern w:val="0"/>
          <w:sz w:val="24"/>
        </w:rPr>
        <w:t>not on ordinary cognition.</w:t>
      </w:r>
      <w:r w:rsidRPr="00AC5971">
        <w:rPr>
          <w:rFonts w:ascii="Times New Roman" w:eastAsia="SimSun" w:hAnsi="Times New Roman" w:cs="Times New Roman"/>
          <w:color w:val="000000" w:themeColor="text1"/>
          <w:sz w:val="24"/>
        </w:rPr>
        <w:t xml:space="preserve"> </w:t>
      </w:r>
      <w:r w:rsidRPr="00AC5971">
        <w:rPr>
          <w:rFonts w:ascii="Times New Roman" w:eastAsia="SimSun" w:hAnsi="Times New Roman" w:cs="Times New Roman"/>
          <w:color w:val="000000" w:themeColor="text1"/>
          <w:kern w:val="0"/>
          <w:sz w:val="24"/>
        </w:rPr>
        <w:t>That is to say, the manifestations of cultural semantics</w:t>
      </w:r>
      <w:r w:rsidRPr="00AC5971">
        <w:rPr>
          <w:rFonts w:ascii="Times New Roman" w:eastAsia="SimSun" w:hAnsi="Times New Roman" w:cs="Times New Roman"/>
          <w:color w:val="000000" w:themeColor="text1"/>
          <w:sz w:val="24"/>
        </w:rPr>
        <w:t xml:space="preserve"> created on the basis of national culture cannot be </w:t>
      </w:r>
      <w:r w:rsidRPr="00AC5971">
        <w:rPr>
          <w:rFonts w:ascii="Times New Roman" w:eastAsia="SimSun" w:hAnsi="Times New Roman" w:cs="Times New Roman"/>
          <w:color w:val="000000" w:themeColor="text1"/>
          <w:kern w:val="0"/>
          <w:sz w:val="24"/>
        </w:rPr>
        <w:t>explained</w:t>
      </w:r>
      <w:r w:rsidRPr="00AC5971">
        <w:rPr>
          <w:rFonts w:ascii="Times New Roman" w:eastAsia="SimSun" w:hAnsi="Times New Roman" w:cs="Times New Roman"/>
          <w:color w:val="000000" w:themeColor="text1"/>
          <w:sz w:val="24"/>
        </w:rPr>
        <w:t xml:space="preserve"> simply </w:t>
      </w:r>
      <w:r w:rsidRPr="00AC5971">
        <w:rPr>
          <w:rFonts w:ascii="Times New Roman" w:eastAsia="SimSun" w:hAnsi="Times New Roman" w:cs="Times New Roman"/>
          <w:color w:val="000000" w:themeColor="text1"/>
          <w:kern w:val="0"/>
          <w:sz w:val="24"/>
        </w:rPr>
        <w:t>by ordinary metaphor and</w:t>
      </w:r>
      <w:r w:rsidRPr="00AC5971">
        <w:rPr>
          <w:rFonts w:ascii="Times New Roman" w:eastAsia="SimSun" w:hAnsi="Times New Roman" w:cs="Times New Roman"/>
          <w:color w:val="000000" w:themeColor="text1"/>
          <w:sz w:val="24"/>
        </w:rPr>
        <w:t xml:space="preserve"> metonymy</w:t>
      </w:r>
      <w:r w:rsidRPr="00AC5971">
        <w:rPr>
          <w:rFonts w:ascii="Times New Roman" w:eastAsia="SimSun" w:hAnsi="Times New Roman" w:cs="Times New Roman"/>
          <w:color w:val="000000" w:themeColor="text1"/>
          <w:kern w:val="0"/>
          <w:sz w:val="24"/>
        </w:rPr>
        <w:t xml:space="preserve">. The process of the </w:t>
      </w:r>
      <w:r w:rsidRPr="00AC5971">
        <w:rPr>
          <w:rFonts w:ascii="Times New Roman" w:eastAsia="SimSun" w:hAnsi="Times New Roman" w:cs="Times New Roman"/>
          <w:color w:val="000000" w:themeColor="text1"/>
          <w:kern w:val="0"/>
          <w:sz w:val="24"/>
          <w:lang w:val="en"/>
        </w:rPr>
        <w:t>cognition of words with cultural semantics must be understood as relying on special cultural backgrounds: unique cultural metaphors and cultural metonymic constructions play important roles in the formation of word meaning.</w:t>
      </w:r>
    </w:p>
    <w:p w14:paraId="68650321"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kern w:val="0"/>
          <w:sz w:val="24"/>
        </w:rPr>
      </w:pPr>
      <w:r w:rsidRPr="00AC5971">
        <w:rPr>
          <w:rFonts w:ascii="Times New Roman" w:hAnsi="Times New Roman" w:cs="Times New Roman"/>
          <w:color w:val="000000" w:themeColor="text1"/>
          <w:kern w:val="0"/>
          <w:sz w:val="24"/>
          <w:lang w:val="en"/>
        </w:rPr>
        <w:t>The study of cultural semantics is based</w:t>
      </w:r>
      <w:r w:rsidRPr="00AC5971">
        <w:rPr>
          <w:rFonts w:ascii="Times New Roman" w:hAnsi="Times New Roman" w:cs="Times New Roman"/>
          <w:color w:val="000000" w:themeColor="text1"/>
          <w:lang w:val="en"/>
        </w:rPr>
        <w:t xml:space="preserve"> on </w:t>
      </w:r>
      <w:r w:rsidRPr="00AC5971">
        <w:rPr>
          <w:rFonts w:ascii="Times New Roman" w:hAnsi="Times New Roman" w:cs="Times New Roman"/>
          <w:color w:val="000000" w:themeColor="text1"/>
          <w:kern w:val="0"/>
          <w:sz w:val="24"/>
          <w:lang w:val="en"/>
        </w:rPr>
        <w:t>the understanding of cognitive processes such as “concept gap”, “cultural metaphor” and “cultural metonymy”</w:t>
      </w:r>
      <w:r w:rsidRPr="00AC5971">
        <w:rPr>
          <w:rFonts w:ascii="Times New Roman" w:hAnsi="Times New Roman" w:cs="Times New Roman"/>
          <w:color w:val="000000" w:themeColor="text1"/>
          <w:lang w:val="en"/>
        </w:rPr>
        <w:t xml:space="preserve">, </w:t>
      </w:r>
      <w:r w:rsidRPr="00AC5971">
        <w:rPr>
          <w:rFonts w:ascii="Times New Roman" w:hAnsi="Times New Roman" w:cs="Times New Roman"/>
          <w:color w:val="000000" w:themeColor="text1"/>
          <w:kern w:val="0"/>
          <w:sz w:val="24"/>
          <w:lang w:val="en"/>
        </w:rPr>
        <w:t xml:space="preserve">thus </w:t>
      </w:r>
      <w:r w:rsidRPr="00AC5971">
        <w:rPr>
          <w:rFonts w:ascii="Times New Roman" w:hAnsi="Times New Roman" w:cs="Times New Roman"/>
          <w:color w:val="000000" w:themeColor="text1"/>
          <w:kern w:val="0"/>
          <w:sz w:val="24"/>
          <w:lang w:val="en"/>
        </w:rPr>
        <w:lastRenderedPageBreak/>
        <w:t xml:space="preserve">epitomizing the relationship between language, culture and cognition </w:t>
      </w:r>
      <w:r w:rsidRPr="00AC5971">
        <w:rPr>
          <w:rFonts w:ascii="Times New Roman" w:hAnsi="Times New Roman" w:cs="Times New Roman" w:hint="eastAsia"/>
          <w:color w:val="000000" w:themeColor="text1"/>
          <w:kern w:val="0"/>
          <w:sz w:val="24"/>
          <w:lang w:val="en"/>
        </w:rPr>
        <w:t>from</w:t>
      </w:r>
      <w:r w:rsidRPr="00AC5971">
        <w:rPr>
          <w:rFonts w:ascii="Times New Roman" w:hAnsi="Times New Roman" w:cs="Times New Roman"/>
          <w:color w:val="000000" w:themeColor="text1"/>
          <w:kern w:val="0"/>
          <w:sz w:val="24"/>
          <w:lang w:val="en"/>
        </w:rPr>
        <w:t xml:space="preserve"> </w:t>
      </w:r>
      <w:r w:rsidRPr="00AC5971">
        <w:rPr>
          <w:rFonts w:ascii="Times New Roman" w:hAnsi="Times New Roman" w:cs="Times New Roman" w:hint="eastAsia"/>
          <w:color w:val="000000" w:themeColor="text1"/>
          <w:kern w:val="0"/>
          <w:sz w:val="24"/>
          <w:lang w:val="en"/>
        </w:rPr>
        <w:t>the</w:t>
      </w:r>
      <w:r w:rsidRPr="00AC5971">
        <w:rPr>
          <w:rFonts w:ascii="Times New Roman" w:hAnsi="Times New Roman" w:cs="Times New Roman"/>
          <w:color w:val="000000" w:themeColor="text1"/>
          <w:kern w:val="0"/>
          <w:sz w:val="24"/>
          <w:lang w:val="en"/>
        </w:rPr>
        <w:t xml:space="preserve"> </w:t>
      </w:r>
      <w:r w:rsidRPr="00AC5971">
        <w:rPr>
          <w:rFonts w:ascii="Times New Roman" w:hAnsi="Times New Roman" w:cs="Times New Roman" w:hint="eastAsia"/>
          <w:color w:val="000000" w:themeColor="text1"/>
          <w:kern w:val="0"/>
          <w:sz w:val="24"/>
          <w:lang w:val="en"/>
        </w:rPr>
        <w:t>perspective</w:t>
      </w:r>
      <w:r w:rsidRPr="00AC5971">
        <w:rPr>
          <w:rFonts w:ascii="Times New Roman" w:hAnsi="Times New Roman" w:cs="Times New Roman"/>
          <w:color w:val="000000" w:themeColor="text1"/>
          <w:kern w:val="0"/>
          <w:sz w:val="24"/>
          <w:lang w:val="en"/>
        </w:rPr>
        <w:t xml:space="preserve"> </w:t>
      </w:r>
      <w:r w:rsidRPr="00AC5971">
        <w:rPr>
          <w:rFonts w:ascii="Times New Roman" w:hAnsi="Times New Roman" w:cs="Times New Roman" w:hint="eastAsia"/>
          <w:color w:val="000000" w:themeColor="text1"/>
          <w:kern w:val="0"/>
          <w:sz w:val="24"/>
          <w:lang w:val="en"/>
        </w:rPr>
        <w:t>of</w:t>
      </w:r>
      <w:r w:rsidRPr="00AC5971">
        <w:rPr>
          <w:rFonts w:ascii="Times New Roman" w:hAnsi="Times New Roman" w:cs="Times New Roman"/>
          <w:color w:val="000000" w:themeColor="text1"/>
          <w:kern w:val="0"/>
          <w:sz w:val="24"/>
          <w:lang w:val="en"/>
        </w:rPr>
        <w:t xml:space="preserve"> </w:t>
      </w:r>
      <w:r w:rsidRPr="00AC5971">
        <w:rPr>
          <w:rFonts w:ascii="Times New Roman" w:hAnsi="Times New Roman" w:cs="Times New Roman" w:hint="eastAsia"/>
          <w:color w:val="000000" w:themeColor="text1"/>
          <w:kern w:val="0"/>
          <w:sz w:val="24"/>
          <w:lang w:val="en"/>
        </w:rPr>
        <w:t>lexicon</w:t>
      </w:r>
      <w:r w:rsidRPr="00AC5971">
        <w:rPr>
          <w:rFonts w:ascii="Times New Roman" w:hAnsi="Times New Roman" w:cs="Times New Roman"/>
          <w:color w:val="000000" w:themeColor="text1"/>
          <w:kern w:val="0"/>
          <w:sz w:val="24"/>
          <w:lang w:val="en"/>
        </w:rPr>
        <w:t xml:space="preserve">. It </w:t>
      </w:r>
      <w:r w:rsidRPr="00AC5971">
        <w:rPr>
          <w:rFonts w:ascii="Times New Roman" w:eastAsia="SimSun" w:hAnsi="Times New Roman" w:cs="Times New Roman"/>
          <w:color w:val="000000" w:themeColor="text1"/>
          <w:kern w:val="0"/>
          <w:sz w:val="24"/>
        </w:rPr>
        <w:t xml:space="preserve">focuses on the changes brought about by the social and cultural background to semantics, and draws on the analysis and research methods of cultural linguistics, anthropological linguistics, sociolinguistics, comparative linguistics, and other disciplines. From the point of view of second language teaching, the importance of </w:t>
      </w:r>
      <w:r w:rsidRPr="00AC5971">
        <w:rPr>
          <w:rFonts w:ascii="Times New Roman" w:eastAsia="SimSun" w:hAnsi="Times New Roman" w:cs="Times New Roman" w:hint="eastAsia"/>
          <w:color w:val="000000" w:themeColor="text1"/>
          <w:kern w:val="0"/>
          <w:sz w:val="24"/>
        </w:rPr>
        <w:t>studying</w:t>
      </w:r>
      <w:r w:rsidRPr="00AC5971">
        <w:rPr>
          <w:rFonts w:ascii="Times New Roman" w:eastAsia="SimSun" w:hAnsi="Times New Roman" w:cs="Times New Roman"/>
          <w:color w:val="000000" w:themeColor="text1"/>
          <w:kern w:val="0"/>
          <w:sz w:val="24"/>
        </w:rPr>
        <w:t xml:space="preserve"> cultural semantics lies in the fact that </w:t>
      </w:r>
      <w:r w:rsidRPr="00AC5971">
        <w:rPr>
          <w:rFonts w:ascii="Times New Roman" w:eastAsia="SimSun" w:hAnsi="Times New Roman" w:cs="Times New Roman"/>
          <w:color w:val="000000" w:themeColor="text1"/>
          <w:sz w:val="24"/>
          <w:lang w:eastAsia="zh-TW"/>
        </w:rPr>
        <w:t xml:space="preserve">they are vital for the teaching of cultural factors within language and integrating language teaching with cultural understanding. </w:t>
      </w:r>
    </w:p>
    <w:p w14:paraId="0635F27E"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color w:val="000000" w:themeColor="text1"/>
          <w:kern w:val="0"/>
          <w:sz w:val="24"/>
        </w:rPr>
        <w:t>Cultural semantics in the Chinese lexicon is an important subject that has been largely neglected by Chinese linguistics. This book provides a coherent analysis of lexical semantics and</w:t>
      </w:r>
      <w:r w:rsidRPr="00AC5971">
        <w:rPr>
          <w:rFonts w:ascii="Times New Roman" w:eastAsia="SimSun" w:hAnsi="Times New Roman" w:cs="Times New Roman"/>
          <w:color w:val="000000" w:themeColor="text1"/>
          <w:sz w:val="24"/>
        </w:rPr>
        <w:t xml:space="preserve"> </w:t>
      </w:r>
      <w:r w:rsidRPr="00AC5971">
        <w:rPr>
          <w:rFonts w:ascii="Times New Roman" w:eastAsia="SimSun" w:hAnsi="Times New Roman" w:cs="Times New Roman"/>
          <w:color w:val="000000" w:themeColor="text1"/>
          <w:kern w:val="0"/>
          <w:sz w:val="24"/>
        </w:rPr>
        <w:t>cultural</w:t>
      </w:r>
      <w:r w:rsidRPr="00AC5971">
        <w:rPr>
          <w:rFonts w:ascii="Times New Roman" w:eastAsia="SimSun" w:hAnsi="Times New Roman" w:cs="Times New Roman"/>
          <w:color w:val="000000" w:themeColor="text1"/>
          <w:sz w:val="24"/>
        </w:rPr>
        <w:t xml:space="preserve"> </w:t>
      </w:r>
      <w:r w:rsidRPr="00AC5971">
        <w:rPr>
          <w:rFonts w:ascii="Times New Roman" w:eastAsia="SimSun" w:hAnsi="Times New Roman" w:cs="Times New Roman"/>
          <w:color w:val="000000" w:themeColor="text1"/>
          <w:kern w:val="0"/>
          <w:sz w:val="24"/>
        </w:rPr>
        <w:t xml:space="preserve">linguistics, which can be helpful in understanding cultural semantics and is of great significance in the fields of both general and applied linguistics. </w:t>
      </w:r>
    </w:p>
    <w:p w14:paraId="5EA475A8"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kern w:val="0"/>
          <w:sz w:val="24"/>
        </w:rPr>
      </w:pPr>
    </w:p>
    <w:p w14:paraId="66429C79"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kern w:val="0"/>
          <w:sz w:val="24"/>
        </w:rPr>
      </w:pPr>
    </w:p>
    <w:p w14:paraId="2479C41F"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kern w:val="0"/>
          <w:sz w:val="24"/>
        </w:rPr>
      </w:pPr>
    </w:p>
    <w:p w14:paraId="6E659DE5"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kern w:val="0"/>
          <w:sz w:val="24"/>
        </w:rPr>
      </w:pPr>
    </w:p>
    <w:p w14:paraId="4B6742B7"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kern w:val="0"/>
          <w:sz w:val="24"/>
        </w:rPr>
      </w:pPr>
    </w:p>
    <w:p w14:paraId="53774F4E"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kern w:val="0"/>
          <w:sz w:val="24"/>
        </w:rPr>
      </w:pPr>
    </w:p>
    <w:p w14:paraId="232A4199"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kern w:val="0"/>
          <w:sz w:val="24"/>
        </w:rPr>
      </w:pPr>
    </w:p>
    <w:p w14:paraId="27235164"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kern w:val="0"/>
          <w:sz w:val="24"/>
        </w:rPr>
      </w:pPr>
    </w:p>
    <w:p w14:paraId="10F635C2"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kern w:val="0"/>
          <w:sz w:val="24"/>
        </w:rPr>
      </w:pPr>
    </w:p>
    <w:p w14:paraId="50791171"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kern w:val="0"/>
          <w:sz w:val="24"/>
        </w:rPr>
      </w:pPr>
    </w:p>
    <w:p w14:paraId="4F9EFE35"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kern w:val="0"/>
          <w:sz w:val="24"/>
        </w:rPr>
      </w:pPr>
    </w:p>
    <w:p w14:paraId="218B0F26"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kern w:val="0"/>
          <w:sz w:val="24"/>
        </w:rPr>
      </w:pPr>
    </w:p>
    <w:p w14:paraId="6ED0DAC0"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kern w:val="0"/>
          <w:sz w:val="24"/>
        </w:rPr>
      </w:pPr>
    </w:p>
    <w:p w14:paraId="5D64EF8F"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kern w:val="0"/>
          <w:sz w:val="24"/>
        </w:rPr>
      </w:pPr>
    </w:p>
    <w:p w14:paraId="04472BE0"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kern w:val="0"/>
          <w:sz w:val="24"/>
        </w:rPr>
      </w:pPr>
    </w:p>
    <w:p w14:paraId="396AEB92"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kern w:val="0"/>
          <w:sz w:val="24"/>
        </w:rPr>
      </w:pPr>
    </w:p>
    <w:p w14:paraId="55DC068C"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kern w:val="0"/>
          <w:sz w:val="24"/>
        </w:rPr>
      </w:pPr>
    </w:p>
    <w:p w14:paraId="74F3FFC6" w14:textId="77777777" w:rsidR="006A16F7" w:rsidRPr="00AC5971" w:rsidRDefault="006A16F7" w:rsidP="006A16F7">
      <w:pPr>
        <w:keepNext/>
        <w:widowControl/>
        <w:spacing w:before="240" w:after="60"/>
        <w:jc w:val="left"/>
        <w:outlineLvl w:val="0"/>
        <w:rPr>
          <w:rFonts w:ascii="Cambria" w:eastAsia="SimSun" w:hAnsi="Cambria" w:cs="Times New Roman"/>
          <w:b/>
          <w:bCs/>
          <w:color w:val="000000" w:themeColor="text1"/>
          <w:kern w:val="32"/>
          <w:sz w:val="36"/>
          <w:szCs w:val="32"/>
          <w:lang w:eastAsia="en-US" w:bidi="en-US"/>
        </w:rPr>
      </w:pPr>
      <w:bookmarkStart w:id="3" w:name="_Toc116046045"/>
      <w:r w:rsidRPr="00AC5971">
        <w:rPr>
          <w:rFonts w:ascii="Cambria" w:eastAsia="SimSun" w:hAnsi="Cambria" w:cs="Times New Roman"/>
          <w:b/>
          <w:bCs/>
          <w:color w:val="000000" w:themeColor="text1"/>
          <w:kern w:val="32"/>
          <w:sz w:val="36"/>
          <w:szCs w:val="32"/>
          <w:lang w:eastAsia="zh-TW" w:bidi="en-US"/>
        </w:rPr>
        <w:lastRenderedPageBreak/>
        <w:t>Chapter 1: Introduction</w:t>
      </w:r>
      <w:bookmarkEnd w:id="3"/>
    </w:p>
    <w:p w14:paraId="4FA843BE" w14:textId="77777777" w:rsidR="006A16F7" w:rsidRPr="00AC5971" w:rsidRDefault="006A16F7" w:rsidP="006A16F7">
      <w:pPr>
        <w:keepNext/>
        <w:widowControl/>
        <w:numPr>
          <w:ilvl w:val="1"/>
          <w:numId w:val="2"/>
        </w:numPr>
        <w:spacing w:before="240" w:after="60"/>
        <w:jc w:val="left"/>
        <w:outlineLvl w:val="1"/>
        <w:rPr>
          <w:rFonts w:ascii="Cambria" w:eastAsia="SimSun" w:hAnsi="Cambria" w:cs="Times New Roman"/>
          <w:b/>
          <w:bCs/>
          <w:i/>
          <w:iCs/>
          <w:color w:val="000000" w:themeColor="text1"/>
          <w:kern w:val="0"/>
          <w:sz w:val="28"/>
          <w:szCs w:val="28"/>
          <w:lang w:eastAsia="zh-TW" w:bidi="en-US"/>
        </w:rPr>
      </w:pPr>
      <w:bookmarkStart w:id="4" w:name="_Toc116046046"/>
      <w:r w:rsidRPr="00AC5971">
        <w:rPr>
          <w:rFonts w:ascii="Cambria" w:eastAsia="SimSun" w:hAnsi="Cambria" w:cs="Times New Roman"/>
          <w:b/>
          <w:bCs/>
          <w:i/>
          <w:iCs/>
          <w:color w:val="000000" w:themeColor="text1"/>
          <w:kern w:val="0"/>
          <w:sz w:val="28"/>
          <w:szCs w:val="28"/>
          <w:lang w:eastAsia="zh-TW" w:bidi="en-US"/>
        </w:rPr>
        <w:t>Why this topic?</w:t>
      </w:r>
      <w:bookmarkEnd w:id="4"/>
    </w:p>
    <w:p w14:paraId="053BB0C3"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Linguistics was first introduced into China using Structuralism as a general theory of methodology.</w:t>
      </w:r>
      <w:r w:rsidRPr="00AC5971">
        <w:rPr>
          <w:rFonts w:ascii="Times New Roman" w:eastAsia="SimSun" w:hAnsi="Times New Roman" w:cs="Times New Roman"/>
          <w:color w:val="000000" w:themeColor="text1"/>
          <w:sz w:val="24"/>
          <w:vertAlign w:val="superscript"/>
          <w:lang w:eastAsia="zh-TW"/>
        </w:rPr>
        <w:footnoteReference w:id="1"/>
      </w:r>
      <w:r w:rsidRPr="00AC5971">
        <w:rPr>
          <w:rFonts w:ascii="Times New Roman" w:eastAsia="SimSun" w:hAnsi="Times New Roman" w:cs="Times New Roman"/>
          <w:color w:val="000000" w:themeColor="text1"/>
          <w:sz w:val="24"/>
          <w:lang w:eastAsia="zh-TW"/>
        </w:rPr>
        <w:t xml:space="preserve"> The Structuralist distinctions in the morphology of Chinese compound words such as C-O (Coordinative), S-P (Subject-Predicate), M-H (Modifier-Head), V-O (Verb-Object), and V-R (Verb Resultative; see Lù,</w:t>
      </w:r>
      <w:r w:rsidRPr="00AC5971" w:rsidDel="00DC783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1965:11–17) were dazzling innovations. In the present day, Structuralism’s contribution to the study of lexical forms has been almost exhausted; however, it has simultaneously become clear that our understanding of the lexical system is far from complete. For example, with the ontology of vocabulary as the center, how should the studies of the adjacent disciplines and related areas be demarcated? Which studies are closely related to lexicon and which can be abandoned? In dealing with these problems, one must first realize that lexical research cannot uphold the independence and singleness of objects. </w:t>
      </w:r>
    </w:p>
    <w:p w14:paraId="5DF8C90F"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lang w:eastAsia="zh-TW"/>
        </w:rPr>
        <w:t xml:space="preserve">A word is a unit which is the </w:t>
      </w:r>
      <w:r w:rsidRPr="00AC5971">
        <w:rPr>
          <w:rFonts w:ascii="Times New Roman" w:eastAsia="Times New Roman" w:hAnsi="Times New Roman" w:cs="Times New Roman"/>
          <w:color w:val="000000" w:themeColor="text1"/>
          <w:sz w:val="24"/>
          <w:szCs w:val="20"/>
        </w:rPr>
        <w:t>smallest</w:t>
      </w:r>
      <w:r w:rsidRPr="00AC5971">
        <w:rPr>
          <w:rFonts w:ascii="Times New Roman" w:eastAsia="Times New Roman" w:hAnsi="Times New Roman" w:cs="Times New Roman"/>
          <w:color w:val="000000" w:themeColor="text1"/>
          <w:sz w:val="24"/>
          <w:szCs w:val="20"/>
          <w:lang w:eastAsia="zh-TW"/>
        </w:rPr>
        <w:t xml:space="preserve"> sequence of phonemes that can be uttered in isolation with objective or practical meaning. Consider the system division of the world language discipline, from “phonetics, words, and grammar” (three categories), to “phonetics, semantics, and grammar” (three categories), to “phonetics, words, semantics, and grammar” (four categories); the word as a unit is, in fact, cross-stacked and cannot be discarded from any of the above categories. Phonetics, semantics, and grammar all represent independent elements of the language system: form (phonetics), content (semantics), and rules (grammar); but words are the only units of the language system in which there are phonetic forms, semantic content, and grammar rules. A word is a combination of the three elements of language. The study of “word” as a pure research object, without the adjacent disciplines and surrounding fields, is an unlikely proposition. It is for this reason that lexical research should focus </w:t>
      </w:r>
      <w:r w:rsidRPr="00AC5971">
        <w:rPr>
          <w:rFonts w:ascii="Times New Roman" w:eastAsia="Times New Roman" w:hAnsi="Times New Roman" w:cs="Times New Roman"/>
          <w:color w:val="000000" w:themeColor="text1"/>
          <w:sz w:val="24"/>
          <w:szCs w:val="20"/>
          <w:lang w:eastAsia="zh-TW"/>
        </w:rPr>
        <w:lastRenderedPageBreak/>
        <w:t>on words and combine the views of phonetics, grammar, and culture. The perspective and style of lexical research cannot pursue excessive purity—it is limited only to the so-called “ontology of lexical structure” (see Dǒng, 2004</w:t>
      </w:r>
      <w:r w:rsidRPr="00AC5971">
        <w:rPr>
          <w:rFonts w:ascii="Times New Roman" w:eastAsia="Times New Roman" w:hAnsi="Times New Roman" w:cs="Times New Roman"/>
          <w:color w:val="000000" w:themeColor="text1"/>
          <w:sz w:val="24"/>
          <w:szCs w:val="20"/>
        </w:rPr>
        <w:t>:2</w:t>
      </w:r>
      <w:r w:rsidRPr="00AC5971">
        <w:rPr>
          <w:rFonts w:ascii="Times New Roman" w:eastAsia="Times New Roman" w:hAnsi="Times New Roman" w:cs="Times New Roman"/>
          <w:color w:val="000000" w:themeColor="text1"/>
          <w:sz w:val="24"/>
          <w:szCs w:val="20"/>
          <w:lang w:eastAsia="zh-TW"/>
        </w:rPr>
        <w:t>).</w:t>
      </w:r>
    </w:p>
    <w:p w14:paraId="2C462256"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lang w:eastAsia="zh-TW"/>
        </w:rPr>
        <w:t>The 20th century was the era of structural linguistics, but the trends in the development of linguistics in that century prove that language research must adopt greater methodological diversity. Symbolic, human, cognitive, logical, formal, biological, psychological, and mathematical methodologies should all occupy a place in the world of language and linguistics. Structuralist linguistics is only one field within linguistics, and the structural focus on ontology is only one aspect of the study of lexicon.</w:t>
      </w:r>
    </w:p>
    <w:p w14:paraId="19A00793"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lang w:eastAsia="zh-TW"/>
        </w:rPr>
        <w:t>One researcher with a single focus can never gain an exhaustive view of all language research; to speak figuratively, one person can only draw one cup from the long river, can only walk one road, view one scene, or explore one risk. Nonetheless, researchers must also understand “diversity” as a necessity, and while engaged in their own research, they must maintain a broad outlook and pay attention to other types of research in order not to be narrow-minded.</w:t>
      </w:r>
    </w:p>
    <w:p w14:paraId="2B4F4D13"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lang w:eastAsia="zh-TW"/>
        </w:rPr>
        <w:t>In the history of lexical research, the study of the modern Chinese</w:t>
      </w:r>
      <w:r w:rsidRPr="00AC5971">
        <w:rPr>
          <w:rFonts w:ascii="Times New Roman" w:eastAsia="Times New Roman" w:hAnsi="Times New Roman" w:cs="Times New Roman"/>
          <w:color w:val="000000" w:themeColor="text1"/>
          <w:sz w:val="24"/>
          <w:szCs w:val="20"/>
          <w:vertAlign w:val="superscript"/>
          <w:lang w:eastAsia="zh-TW"/>
        </w:rPr>
        <w:footnoteReference w:id="2"/>
      </w:r>
      <w:r w:rsidRPr="00AC5971">
        <w:rPr>
          <w:rFonts w:ascii="Times New Roman" w:eastAsia="Times New Roman" w:hAnsi="Times New Roman" w:cs="Times New Roman"/>
          <w:color w:val="000000" w:themeColor="text1"/>
          <w:sz w:val="24"/>
          <w:szCs w:val="20"/>
          <w:lang w:eastAsia="zh-TW"/>
        </w:rPr>
        <w:t xml:space="preserve"> lexicon since the 1950s can be summed up as following Functionalism and Structuralism (Zhōu, 2006:33). Functionalism emerged in the mid-fifties, with the social function of vocabulary as the main focus of research on the Chinese lexicon (see Zhōu, 2006:57). In the functionalist system, words are understood as having the function of a tool for communication, and the main purpose of lexical research is therefore to standardize words and improve the language ability of native and second language learners. Structuralism has shown the development trend of an “introverted” research object and the refinement of research methods. The “introverted” characteristic specifically manifests itself in the focus on both “the formal mark of words” and “the internal structure of words”. But in fact, lexical research should be much richer than this, such </w:t>
      </w:r>
      <w:r w:rsidRPr="00AC5971">
        <w:rPr>
          <w:rFonts w:ascii="Times New Roman" w:eastAsia="Times New Roman" w:hAnsi="Times New Roman" w:cs="Times New Roman"/>
          <w:color w:val="000000" w:themeColor="text1"/>
          <w:sz w:val="24"/>
          <w:szCs w:val="20"/>
          <w:lang w:eastAsia="zh-TW"/>
        </w:rPr>
        <w:lastRenderedPageBreak/>
        <w:t>as finding applications in the cognitive study of the lexicon and the study of vocabulary in the processing of natural language by machines.</w:t>
      </w:r>
    </w:p>
    <w:p w14:paraId="1C4C8DFF"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Language is the carrier and container of culture, and, at the same time, it is an integral part of culture. Among the three elements of language, it is words that are the most deeply influenced by social culture, and words that carry the most cultural elements. The study of the Chinese lexicon through its cultural background (on which language depends), appeared as a view in research view in the early 1950s. </w:t>
      </w:r>
      <w:r w:rsidRPr="00AC5971">
        <w:rPr>
          <w:rFonts w:ascii="Times New Roman" w:eastAsia="SimSun" w:hAnsi="Times New Roman" w:cs="Times New Roman" w:hint="eastAsia"/>
          <w:color w:val="000000" w:themeColor="text1"/>
          <w:sz w:val="24"/>
          <w:lang w:eastAsia="zh-TW"/>
        </w:rPr>
        <w:t xml:space="preserve">The representative work is </w:t>
      </w:r>
      <w:r w:rsidRPr="00AC5971">
        <w:rPr>
          <w:rFonts w:ascii="Times New Roman" w:eastAsia="SimSun" w:hAnsi="Times New Roman" w:cs="Times New Roman"/>
          <w:i/>
          <w:iCs/>
          <w:color w:val="000000" w:themeColor="text1"/>
          <w:sz w:val="24"/>
          <w:lang w:eastAsia="zh-TW"/>
        </w:rPr>
        <w:t xml:space="preserve">Yǔyán yǔ wénhuà </w:t>
      </w:r>
      <w:r w:rsidRPr="00AC5971">
        <w:rPr>
          <w:rFonts w:ascii="Times New Roman" w:eastAsia="SimSun" w:hAnsi="Times New Roman" w:cs="Times New Roman" w:hint="eastAsia"/>
          <w:color w:val="000000" w:themeColor="text1"/>
          <w:sz w:val="24"/>
          <w:lang w:eastAsia="zh-TW"/>
        </w:rPr>
        <w:t>語言與文化</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[Language and Culture] by Luó Chángpéi</w:t>
      </w:r>
      <w:r w:rsidRPr="00AC5971">
        <w:rPr>
          <w:rFonts w:ascii="Times New Roman" w:eastAsia="SimSun" w:hAnsi="Times New Roman" w:cs="Times New Roman"/>
          <w:i/>
          <w:iCs/>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羅常培</w:t>
      </w:r>
      <w:r w:rsidRPr="00AC5971">
        <w:rPr>
          <w:rFonts w:ascii="Times New Roman" w:eastAsia="SimSun" w:hAnsi="Times New Roman" w:cs="Times New Roman"/>
          <w:color w:val="000000" w:themeColor="text1"/>
          <w:sz w:val="24"/>
          <w:lang w:eastAsia="zh-TW"/>
        </w:rPr>
        <w:t xml:space="preserve"> (1950). However, this line of research was then interrupted and has not reappeared in the field of Chinese linguistics until recently.</w:t>
      </w:r>
    </w:p>
    <w:p w14:paraId="3FF03D0A" w14:textId="77777777" w:rsidR="006A16F7" w:rsidRPr="00AC5971" w:rsidRDefault="006A16F7" w:rsidP="006A16F7">
      <w:pPr>
        <w:spacing w:line="360" w:lineRule="auto"/>
        <w:jc w:val="left"/>
        <w:rPr>
          <w:rFonts w:ascii="Times New Roman" w:eastAsia="SimSun" w:hAnsi="Times New Roman" w:cs="Times New Roman"/>
          <w:color w:val="000000" w:themeColor="text1"/>
          <w:sz w:val="24"/>
        </w:rPr>
      </w:pPr>
    </w:p>
    <w:p w14:paraId="7E627475" w14:textId="77777777" w:rsidR="006A16F7" w:rsidRPr="00AC5971" w:rsidRDefault="006A16F7" w:rsidP="006A16F7">
      <w:pPr>
        <w:keepNext/>
        <w:widowControl/>
        <w:spacing w:before="240" w:after="60"/>
        <w:jc w:val="left"/>
        <w:outlineLvl w:val="1"/>
        <w:rPr>
          <w:rFonts w:ascii="Cambria" w:eastAsia="SimSun" w:hAnsi="Cambria" w:cs="Times New Roman"/>
          <w:b/>
          <w:bCs/>
          <w:i/>
          <w:iCs/>
          <w:color w:val="000000" w:themeColor="text1"/>
          <w:kern w:val="0"/>
          <w:sz w:val="28"/>
          <w:szCs w:val="28"/>
          <w:lang w:eastAsia="en-US" w:bidi="en-US"/>
        </w:rPr>
      </w:pPr>
      <w:bookmarkStart w:id="5" w:name="_Toc116046047"/>
      <w:r w:rsidRPr="00AC5971">
        <w:rPr>
          <w:rFonts w:ascii="Cambria" w:eastAsia="SimSun" w:hAnsi="Cambria" w:cs="Times New Roman"/>
          <w:b/>
          <w:bCs/>
          <w:i/>
          <w:iCs/>
          <w:color w:val="000000" w:themeColor="text1"/>
          <w:kern w:val="0"/>
          <w:sz w:val="28"/>
          <w:szCs w:val="28"/>
          <w:lang w:eastAsia="zh-TW" w:bidi="en-US"/>
        </w:rPr>
        <w:t>1.2 Literature review</w:t>
      </w:r>
      <w:bookmarkEnd w:id="5"/>
    </w:p>
    <w:p w14:paraId="221AA5D1" w14:textId="77777777" w:rsidR="006A16F7" w:rsidRPr="00AC5971" w:rsidRDefault="006A16F7" w:rsidP="006A16F7">
      <w:pPr>
        <w:spacing w:line="360" w:lineRule="auto"/>
        <w:ind w:rightChars="107" w:right="225"/>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Although people do not directly study cultural semantics, the exploration of the relationship between language and culture objectively lays the foundation for the work of this book. The discussion of the relationship between language and thinking dates back to ancient Greece, and in modern times it was undertaken by Johann Gottfried Herder (1744–1803) and Wilhelm von Humboldt</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w:instrText>
      </w:r>
      <w:r w:rsidRPr="00AC5971">
        <w:rPr>
          <w:rFonts w:ascii="Times New Roman" w:eastAsia="SimSun" w:hAnsi="Times New Roman" w:cs="Times New Roman"/>
          <w:color w:val="000000" w:themeColor="text1"/>
          <w:sz w:val="24"/>
          <w:lang w:eastAsia="zh-TW"/>
        </w:rPr>
        <w:instrText>Humboldt, Wilhelm von</w:instrText>
      </w:r>
      <w:r w:rsidRPr="00AC5971">
        <w:rPr>
          <w:rFonts w:ascii="Times New Roman" w:eastAsia="SimSun" w:hAnsi="Times New Roman" w:cs="Times New Roman"/>
          <w:color w:val="000000" w:themeColor="text1"/>
        </w:rPr>
        <w:instrText xml:space="preserve">" \r “Humboldt1”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xml:space="preserve"> (1762–1835). They noticed the intervention of language in thinking and believed that different languages were equal, just as the abilities to think were equal: people must use language to recognize the natural world, so the differences between languages lie not in phonetics and symbols, but in the worldview itself (see Herder, 1827:35, Humboldt, 1905). Humboldt (1907) held that language divides reality in different ways, and these very different divisions limit the ways our brains organize knowledge. The diversity in languages is not a diversity of signs and sounds but a diversity</w:t>
      </w:r>
      <w:r w:rsidRPr="00AC5971">
        <w:rPr>
          <w:rFonts w:ascii="Times New Roman" w:eastAsia="SimSun" w:hAnsi="Times New Roman" w:cs="Times New Roman"/>
          <w:color w:val="000000" w:themeColor="text1"/>
          <w:sz w:val="22"/>
          <w:szCs w:val="22"/>
          <w:lang w:eastAsia="zh-TW"/>
        </w:rPr>
        <w:t xml:space="preserve"> of world</w:t>
      </w:r>
      <w:r w:rsidRPr="00AC5971">
        <w:rPr>
          <w:rFonts w:ascii="Times New Roman" w:eastAsia="SimSun" w:hAnsi="Times New Roman" w:cs="Times New Roman"/>
          <w:color w:val="000000" w:themeColor="text1"/>
          <w:sz w:val="24"/>
          <w:lang w:eastAsia="zh-TW"/>
        </w:rPr>
        <w:t xml:space="preserve">views (see Herder, 1827:35). Humboldt (1906) also believed that </w:t>
      </w:r>
      <w:r w:rsidRPr="00AC5971">
        <w:rPr>
          <w:rFonts w:ascii="Times New Roman" w:eastAsia="SimSun" w:hAnsi="Times New Roman" w:cs="Times New Roman"/>
          <w:color w:val="000000" w:themeColor="text1"/>
          <w:sz w:val="24"/>
        </w:rPr>
        <w:t>t</w:t>
      </w:r>
      <w:r w:rsidRPr="00AC5971">
        <w:rPr>
          <w:rFonts w:ascii="Times New Roman" w:eastAsia="SimSun" w:hAnsi="Times New Roman" w:cs="Times New Roman"/>
          <w:color w:val="000000" w:themeColor="text1"/>
          <w:sz w:val="24"/>
          <w:lang w:eastAsia="zh-TW"/>
        </w:rPr>
        <w:t>he bringing-forth of language is an inner need of human beings, not merely an external necessity for maintaining communal intercourse,</w:t>
      </w:r>
      <w:r w:rsidRPr="00AC5971">
        <w:rPr>
          <w:rFonts w:ascii="Times New Roman" w:eastAsia="SimSun" w:hAnsi="Times New Roman" w:cs="Times New Roman"/>
          <w:color w:val="000000" w:themeColor="text1"/>
        </w:rPr>
        <w:t xml:space="preserve"> </w:t>
      </w:r>
      <w:r w:rsidRPr="00AC5971">
        <w:rPr>
          <w:rFonts w:ascii="Times New Roman" w:eastAsia="SimSun" w:hAnsi="Times New Roman" w:cs="Times New Roman"/>
          <w:color w:val="000000" w:themeColor="text1"/>
          <w:sz w:val="24"/>
          <w:lang w:eastAsia="zh-TW"/>
        </w:rPr>
        <w:t xml:space="preserve">but a thing lying in their own nature, indispensable for the development of their mental powers and the attainment of a worldview. Because people’s perceptions and activities depend on </w:t>
      </w:r>
      <w:r w:rsidRPr="00AC5971">
        <w:rPr>
          <w:rFonts w:ascii="Times New Roman" w:eastAsia="SimSun" w:hAnsi="Times New Roman" w:cs="Times New Roman"/>
          <w:color w:val="000000" w:themeColor="text1"/>
          <w:sz w:val="24"/>
          <w:lang w:eastAsia="zh-TW"/>
        </w:rPr>
        <w:lastRenderedPageBreak/>
        <w:t>ideas, the relationship between ideas and things is completely restricted by language.</w:t>
      </w:r>
      <w:r w:rsidRPr="00AC5971">
        <w:rPr>
          <w:rFonts w:ascii="Times New Roman" w:eastAsia="SimSun" w:hAnsi="Times New Roman" w:cs="Times New Roman"/>
          <w:color w:val="000000" w:themeColor="text1"/>
        </w:rPr>
        <w:t xml:space="preserve"> </w:t>
      </w:r>
    </w:p>
    <w:p w14:paraId="7357F965"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lang w:eastAsia="zh-TW"/>
        </w:rPr>
        <w:t>At the beginning of the 20th century, Franz Boas</w:t>
      </w:r>
      <w:r w:rsidRPr="00AC5971">
        <w:rPr>
          <w:rFonts w:ascii="Times New Roman" w:eastAsia="Times New Roman" w:hAnsi="Times New Roman" w:cs="Times New Roman"/>
          <w:color w:val="000000" w:themeColor="text1"/>
          <w:sz w:val="24"/>
          <w:szCs w:val="20"/>
          <w:lang w:eastAsia="zh-TW"/>
        </w:rPr>
        <w:fldChar w:fldCharType="begin"/>
      </w:r>
      <w:r w:rsidRPr="00AC5971">
        <w:rPr>
          <w:rFonts w:ascii="Times New Roman" w:eastAsia="Times New Roman" w:hAnsi="Times New Roman" w:cs="Times New Roman"/>
          <w:color w:val="000000" w:themeColor="text1"/>
          <w:sz w:val="24"/>
          <w:szCs w:val="20"/>
        </w:rPr>
        <w:instrText xml:space="preserve"> XE "</w:instrText>
      </w:r>
      <w:r w:rsidRPr="00AC5971">
        <w:rPr>
          <w:rFonts w:ascii="Times New Roman" w:eastAsia="Times New Roman" w:hAnsi="Times New Roman" w:cs="Times New Roman"/>
          <w:color w:val="000000" w:themeColor="text1"/>
          <w:sz w:val="24"/>
          <w:szCs w:val="20"/>
          <w:lang w:eastAsia="zh-TW"/>
        </w:rPr>
        <w:instrText>Boas, Franz</w:instrText>
      </w:r>
      <w:r w:rsidRPr="00AC5971">
        <w:rPr>
          <w:rFonts w:ascii="Times New Roman" w:eastAsia="Times New Roman" w:hAnsi="Times New Roman" w:cs="Times New Roman"/>
          <w:color w:val="000000" w:themeColor="text1"/>
          <w:sz w:val="24"/>
          <w:szCs w:val="20"/>
        </w:rPr>
        <w:instrText xml:space="preserve">" </w:instrText>
      </w:r>
      <w:r w:rsidRPr="00AC5971">
        <w:rPr>
          <w:rFonts w:ascii="Times New Roman" w:eastAsia="Times New Roman" w:hAnsi="Times New Roman" w:cs="Times New Roman"/>
          <w:color w:val="000000" w:themeColor="text1"/>
          <w:sz w:val="24"/>
          <w:szCs w:val="20"/>
          <w:lang w:eastAsia="zh-TW"/>
        </w:rPr>
        <w:fldChar w:fldCharType="end"/>
      </w:r>
      <w:r w:rsidRPr="00AC5971">
        <w:rPr>
          <w:rFonts w:ascii="Times New Roman" w:eastAsia="Times New Roman" w:hAnsi="Times New Roman" w:cs="Times New Roman"/>
          <w:color w:val="000000" w:themeColor="text1"/>
          <w:sz w:val="24"/>
          <w:szCs w:val="20"/>
          <w:lang w:eastAsia="zh-TW"/>
        </w:rPr>
        <w:t xml:space="preserve"> (1858-1942) studied American Indian languages. Faced by the many complex and unique languages in America, he thought that he should start from the actual use of language, analyzing and describing that (see Boas, 1940:56). He discovered that when describing a language, traditional grammatical frameworks or other language structures could not be used, and that it could be best described only in accordance with the structure of the language and the creation of new concepts and methods, since he considered the special structure of different languages to be the most important task of analysis (Boas, 1940:72). The description itself is an end. The importance of a language’s personality goes beyond language commonality, and language personality is often based on different cultural backgrounds (Boas, 1911). Boas (1911) saw language as an inseparable part of culture.</w:t>
      </w:r>
      <w:r w:rsidRPr="00AC5971">
        <w:rPr>
          <w:rFonts w:ascii="Times New Roman" w:eastAsia="Times New Roman" w:hAnsi="Times New Roman" w:cs="Times New Roman"/>
          <w:color w:val="000000" w:themeColor="text1"/>
          <w:sz w:val="24"/>
          <w:szCs w:val="20"/>
        </w:rPr>
        <w:t xml:space="preserve"> </w:t>
      </w:r>
    </w:p>
    <w:p w14:paraId="110799EC"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lang w:eastAsia="zh-TW"/>
        </w:rPr>
        <w:t>The views of Humboldt (1905, 1906, 1907) and Boas (1911) influenced the American anthropologist Edward Sapir</w:t>
      </w:r>
      <w:r w:rsidRPr="00AC5971">
        <w:rPr>
          <w:rFonts w:ascii="Times New Roman" w:eastAsia="Times New Roman" w:hAnsi="Times New Roman" w:cs="Times New Roman"/>
          <w:color w:val="000000" w:themeColor="text1"/>
          <w:sz w:val="24"/>
          <w:szCs w:val="20"/>
          <w:lang w:eastAsia="zh-TW"/>
        </w:rPr>
        <w:fldChar w:fldCharType="begin"/>
      </w:r>
      <w:r w:rsidRPr="00AC5971">
        <w:rPr>
          <w:rFonts w:ascii="Times New Roman" w:eastAsia="Times New Roman" w:hAnsi="Times New Roman" w:cs="Times New Roman"/>
          <w:color w:val="000000" w:themeColor="text1"/>
          <w:sz w:val="24"/>
          <w:szCs w:val="20"/>
        </w:rPr>
        <w:instrText xml:space="preserve"> XE "</w:instrText>
      </w:r>
      <w:r w:rsidRPr="00AC5971">
        <w:rPr>
          <w:rFonts w:ascii="Times New Roman" w:eastAsia="Times New Roman" w:hAnsi="Times New Roman" w:cs="Times New Roman"/>
          <w:color w:val="000000" w:themeColor="text1"/>
          <w:sz w:val="24"/>
          <w:szCs w:val="20"/>
          <w:lang w:eastAsia="zh-TW"/>
        </w:rPr>
        <w:instrText>Sapir, Edward</w:instrText>
      </w:r>
      <w:r w:rsidRPr="00AC5971">
        <w:rPr>
          <w:rFonts w:ascii="Times New Roman" w:eastAsia="Times New Roman" w:hAnsi="Times New Roman" w:cs="Times New Roman"/>
          <w:color w:val="000000" w:themeColor="text1"/>
          <w:sz w:val="24"/>
          <w:szCs w:val="20"/>
        </w:rPr>
        <w:instrText xml:space="preserve">" \r “Sapir1” </w:instrText>
      </w:r>
      <w:r w:rsidRPr="00AC5971">
        <w:rPr>
          <w:rFonts w:ascii="Times New Roman" w:eastAsia="Times New Roman" w:hAnsi="Times New Roman" w:cs="Times New Roman"/>
          <w:color w:val="000000" w:themeColor="text1"/>
          <w:sz w:val="24"/>
          <w:szCs w:val="20"/>
          <w:lang w:eastAsia="zh-TW"/>
        </w:rPr>
        <w:fldChar w:fldCharType="end"/>
      </w:r>
      <w:r w:rsidRPr="00AC5971">
        <w:rPr>
          <w:rFonts w:ascii="Times New Roman" w:eastAsia="Times New Roman" w:hAnsi="Times New Roman" w:cs="Times New Roman"/>
          <w:color w:val="000000" w:themeColor="text1"/>
          <w:sz w:val="24"/>
          <w:szCs w:val="20"/>
          <w:lang w:eastAsia="zh-TW"/>
        </w:rPr>
        <w:t xml:space="preserve"> (1884–1939) in the late 1920s. In his early years, Sapir studied Germanic literature, and later conducted in-depth field studies of nearly 20 Native American languages in North America, which gave him a broader perspective (see Koerner, 1985:15). On the relationship between language and thinking, Sapir (1921:30) held that people do not live only in the objective world, nor in the realm of social activity, and they are largely constrained by the specific language that acts as the media of their society's expression. “‘The real world’ is largely unwittingly based on the language norms of that society” (Sapir, 1949:41).</w:t>
      </w:r>
    </w:p>
    <w:p w14:paraId="6BA89A85"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lang w:eastAsia="zh-TW"/>
        </w:rPr>
        <w:t xml:space="preserve">Sapir suggested that languages are different in the ways they organize reality (Sapir, 1921:22). He argued that our analysis of natural phenomena is carried out in the direction set by our native language (1921:213–214). We often fail to see the existence of the various categories and types in which we divide a large number of phenomena, because they are invisible to us. Sapir (1921:213–214) held that everything in the universe is presented before our eyes in a kaleidoscope of images that must be organized by our minds—that is, mainly by the language system in our </w:t>
      </w:r>
      <w:r w:rsidRPr="00AC5971">
        <w:rPr>
          <w:rFonts w:ascii="Times New Roman" w:eastAsia="Times New Roman" w:hAnsi="Times New Roman" w:cs="Times New Roman"/>
          <w:color w:val="000000" w:themeColor="text1"/>
          <w:sz w:val="24"/>
          <w:szCs w:val="20"/>
          <w:lang w:eastAsia="zh-TW"/>
        </w:rPr>
        <w:lastRenderedPageBreak/>
        <w:t>minds. We break down natural phenomena in the accustomed way, form concepts about nature and give them meaning, mainly because we are all parties to the agreement, and we organize the natural world in the same way. This protocol is coded in our language pattern and is appropriate for our entire linguistic community.</w:t>
      </w:r>
      <w:r w:rsidRPr="00AC5971">
        <w:rPr>
          <w:rFonts w:ascii="Times New Roman" w:eastAsia="Times New Roman" w:hAnsi="Times New Roman" w:cs="Times New Roman"/>
          <w:color w:val="000000" w:themeColor="text1"/>
          <w:sz w:val="24"/>
          <w:szCs w:val="20"/>
        </w:rPr>
        <w:t xml:space="preserve"> </w:t>
      </w:r>
    </w:p>
    <w:p w14:paraId="3E3CCB77"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lang w:eastAsia="zh-TW"/>
        </w:rPr>
        <w:t>These views are often referred to as the Whorf</w:t>
      </w:r>
      <w:r w:rsidRPr="00AC5971">
        <w:rPr>
          <w:rFonts w:ascii="Times New Roman" w:eastAsia="Times New Roman" w:hAnsi="Times New Roman" w:cs="Times New Roman"/>
          <w:color w:val="000000" w:themeColor="text1"/>
          <w:sz w:val="24"/>
          <w:szCs w:val="20"/>
          <w:lang w:eastAsia="zh-TW"/>
        </w:rPr>
        <w:fldChar w:fldCharType="begin"/>
      </w:r>
      <w:r w:rsidRPr="00AC5971">
        <w:rPr>
          <w:rFonts w:ascii="Times New Roman" w:eastAsia="Times New Roman" w:hAnsi="Times New Roman" w:cs="Times New Roman"/>
          <w:color w:val="000000" w:themeColor="text1"/>
          <w:sz w:val="24"/>
          <w:szCs w:val="20"/>
        </w:rPr>
        <w:instrText xml:space="preserve"> XE "</w:instrText>
      </w:r>
      <w:r w:rsidRPr="00AC5971">
        <w:rPr>
          <w:rFonts w:ascii="Times New Roman" w:eastAsia="Times New Roman" w:hAnsi="Times New Roman" w:cs="Times New Roman"/>
          <w:color w:val="000000" w:themeColor="text1"/>
          <w:sz w:val="24"/>
          <w:szCs w:val="20"/>
          <w:lang w:eastAsia="zh-TW"/>
        </w:rPr>
        <w:instrText>Whorf, Benjamin Lee</w:instrText>
      </w:r>
      <w:r w:rsidRPr="00AC5971">
        <w:rPr>
          <w:rFonts w:ascii="Times New Roman" w:eastAsia="Times New Roman" w:hAnsi="Times New Roman" w:cs="Times New Roman"/>
          <w:color w:val="000000" w:themeColor="text1"/>
          <w:sz w:val="24"/>
          <w:szCs w:val="20"/>
        </w:rPr>
        <w:instrText xml:space="preserve">" \r “Whorf1” </w:instrText>
      </w:r>
      <w:r w:rsidRPr="00AC5971">
        <w:rPr>
          <w:rFonts w:ascii="Times New Roman" w:eastAsia="Times New Roman" w:hAnsi="Times New Roman" w:cs="Times New Roman"/>
          <w:color w:val="000000" w:themeColor="text1"/>
          <w:sz w:val="24"/>
          <w:szCs w:val="20"/>
          <w:lang w:eastAsia="zh-TW"/>
        </w:rPr>
        <w:fldChar w:fldCharType="end"/>
      </w:r>
      <w:r w:rsidRPr="00AC5971">
        <w:rPr>
          <w:rFonts w:ascii="Times New Roman" w:eastAsia="Times New Roman" w:hAnsi="Times New Roman" w:cs="Times New Roman"/>
          <w:color w:val="000000" w:themeColor="text1"/>
          <w:sz w:val="24"/>
          <w:szCs w:val="20"/>
          <w:lang w:eastAsia="zh-TW"/>
        </w:rPr>
        <w:t xml:space="preserve"> hypothesis or Sapir–Whorf hypothesis (Levinson, 1996, 25:353; Levinson, 2000:33), which is divided into two branches: strong determinism</w:t>
      </w:r>
      <w:r w:rsidRPr="00AC5971">
        <w:rPr>
          <w:rFonts w:ascii="Times New Roman" w:eastAsia="Times New Roman" w:hAnsi="Times New Roman" w:cs="Times New Roman"/>
          <w:color w:val="000000" w:themeColor="text1"/>
          <w:sz w:val="24"/>
          <w:szCs w:val="20"/>
          <w:lang w:eastAsia="zh-TW"/>
        </w:rPr>
        <w:fldChar w:fldCharType="begin"/>
      </w:r>
      <w:r w:rsidRPr="00AC5971">
        <w:rPr>
          <w:rFonts w:ascii="Times New Roman" w:eastAsia="Times New Roman" w:hAnsi="Times New Roman" w:cs="Times New Roman"/>
          <w:color w:val="000000" w:themeColor="text1"/>
          <w:sz w:val="24"/>
          <w:szCs w:val="20"/>
        </w:rPr>
        <w:instrText xml:space="preserve"> XE "</w:instrText>
      </w:r>
      <w:r w:rsidRPr="00AC5971">
        <w:rPr>
          <w:rFonts w:ascii="Times New Roman" w:eastAsia="Times New Roman" w:hAnsi="Times New Roman" w:cs="Times New Roman"/>
          <w:color w:val="000000" w:themeColor="text1"/>
          <w:sz w:val="24"/>
          <w:szCs w:val="20"/>
          <w:lang w:eastAsia="zh-TW"/>
        </w:rPr>
        <w:instrText>strong determinism</w:instrText>
      </w:r>
      <w:r w:rsidRPr="00AC5971">
        <w:rPr>
          <w:rFonts w:ascii="Times New Roman" w:eastAsia="Times New Roman" w:hAnsi="Times New Roman" w:cs="Times New Roman"/>
          <w:color w:val="000000" w:themeColor="text1"/>
          <w:sz w:val="24"/>
          <w:szCs w:val="20"/>
        </w:rPr>
        <w:instrText>" \t "</w:instrText>
      </w:r>
      <w:r w:rsidRPr="00AC5971">
        <w:rPr>
          <w:rFonts w:ascii="Calibri" w:eastAsia="Times New Roman" w:hAnsi="Calibri" w:cs="Calibri"/>
          <w:i/>
          <w:color w:val="000000" w:themeColor="text1"/>
          <w:sz w:val="24"/>
          <w:szCs w:val="20"/>
        </w:rPr>
        <w:instrText>See</w:instrText>
      </w:r>
      <w:r w:rsidRPr="00AC5971">
        <w:rPr>
          <w:rFonts w:ascii="Calibri" w:eastAsia="Times New Roman" w:hAnsi="Calibri" w:cs="Calibri"/>
          <w:color w:val="000000" w:themeColor="text1"/>
          <w:sz w:val="24"/>
          <w:szCs w:val="20"/>
        </w:rPr>
        <w:instrText xml:space="preserve"> linguistic determinism</w:instrText>
      </w:r>
      <w:r w:rsidRPr="00AC5971">
        <w:rPr>
          <w:rFonts w:ascii="Times New Roman" w:eastAsia="Times New Roman" w:hAnsi="Times New Roman" w:cs="Times New Roman"/>
          <w:color w:val="000000" w:themeColor="text1"/>
          <w:sz w:val="24"/>
          <w:szCs w:val="20"/>
        </w:rPr>
        <w:instrText xml:space="preserve">" </w:instrText>
      </w:r>
      <w:r w:rsidRPr="00AC5971">
        <w:rPr>
          <w:rFonts w:ascii="Times New Roman" w:eastAsia="Times New Roman" w:hAnsi="Times New Roman" w:cs="Times New Roman"/>
          <w:color w:val="000000" w:themeColor="text1"/>
          <w:sz w:val="24"/>
          <w:szCs w:val="20"/>
          <w:lang w:eastAsia="zh-TW"/>
        </w:rPr>
        <w:fldChar w:fldCharType="end"/>
      </w:r>
      <w:r w:rsidRPr="00AC5971">
        <w:rPr>
          <w:rFonts w:ascii="Times New Roman" w:eastAsia="Times New Roman" w:hAnsi="Times New Roman" w:cs="Times New Roman"/>
          <w:color w:val="000000" w:themeColor="text1"/>
          <w:sz w:val="24"/>
          <w:szCs w:val="20"/>
          <w:lang w:eastAsia="zh-TW"/>
        </w:rPr>
        <w:t xml:space="preserve"> and weak determinism</w:t>
      </w:r>
      <w:r w:rsidRPr="00AC5971">
        <w:rPr>
          <w:rFonts w:ascii="Times New Roman" w:eastAsia="Times New Roman" w:hAnsi="Times New Roman" w:cs="Times New Roman"/>
          <w:color w:val="000000" w:themeColor="text1"/>
          <w:sz w:val="24"/>
          <w:szCs w:val="20"/>
          <w:lang w:eastAsia="zh-TW"/>
        </w:rPr>
        <w:fldChar w:fldCharType="begin"/>
      </w:r>
      <w:r w:rsidRPr="00AC5971">
        <w:rPr>
          <w:rFonts w:ascii="Times New Roman" w:eastAsia="Times New Roman" w:hAnsi="Times New Roman" w:cs="Times New Roman"/>
          <w:color w:val="000000" w:themeColor="text1"/>
          <w:sz w:val="24"/>
          <w:szCs w:val="20"/>
        </w:rPr>
        <w:instrText xml:space="preserve"> XE "</w:instrText>
      </w:r>
      <w:r w:rsidRPr="00AC5971">
        <w:rPr>
          <w:rFonts w:ascii="Times New Roman" w:eastAsia="Times New Roman" w:hAnsi="Times New Roman" w:cs="Times New Roman"/>
          <w:color w:val="000000" w:themeColor="text1"/>
          <w:sz w:val="24"/>
          <w:szCs w:val="20"/>
          <w:lang w:eastAsia="zh-TW"/>
        </w:rPr>
        <w:instrText>weak determinism</w:instrText>
      </w:r>
      <w:r w:rsidRPr="00AC5971">
        <w:rPr>
          <w:rFonts w:ascii="Times New Roman" w:eastAsia="Times New Roman" w:hAnsi="Times New Roman" w:cs="Times New Roman"/>
          <w:color w:val="000000" w:themeColor="text1"/>
          <w:sz w:val="24"/>
          <w:szCs w:val="20"/>
        </w:rPr>
        <w:instrText>" \t "</w:instrText>
      </w:r>
      <w:r w:rsidRPr="00AC5971">
        <w:rPr>
          <w:rFonts w:ascii="Calibri" w:eastAsia="Times New Roman" w:hAnsi="Calibri" w:cs="Calibri"/>
          <w:i/>
          <w:color w:val="000000" w:themeColor="text1"/>
          <w:sz w:val="24"/>
          <w:szCs w:val="20"/>
        </w:rPr>
        <w:instrText>See</w:instrText>
      </w:r>
      <w:r w:rsidRPr="00AC5971">
        <w:rPr>
          <w:rFonts w:ascii="Calibri" w:eastAsia="Times New Roman" w:hAnsi="Calibri" w:cs="Calibri"/>
          <w:color w:val="000000" w:themeColor="text1"/>
          <w:sz w:val="24"/>
          <w:szCs w:val="20"/>
        </w:rPr>
        <w:instrText xml:space="preserve"> linguistic relativity</w:instrText>
      </w:r>
      <w:r w:rsidRPr="00AC5971">
        <w:rPr>
          <w:rFonts w:ascii="Times New Roman" w:eastAsia="Times New Roman" w:hAnsi="Times New Roman" w:cs="Times New Roman"/>
          <w:color w:val="000000" w:themeColor="text1"/>
          <w:sz w:val="24"/>
          <w:szCs w:val="20"/>
        </w:rPr>
        <w:instrText xml:space="preserve">" </w:instrText>
      </w:r>
      <w:r w:rsidRPr="00AC5971">
        <w:rPr>
          <w:rFonts w:ascii="Times New Roman" w:eastAsia="Times New Roman" w:hAnsi="Times New Roman" w:cs="Times New Roman"/>
          <w:color w:val="000000" w:themeColor="text1"/>
          <w:sz w:val="24"/>
          <w:szCs w:val="20"/>
          <w:lang w:eastAsia="zh-TW"/>
        </w:rPr>
        <w:fldChar w:fldCharType="end"/>
      </w:r>
      <w:r w:rsidRPr="00AC5971">
        <w:rPr>
          <w:rFonts w:ascii="Times New Roman" w:eastAsia="Times New Roman" w:hAnsi="Times New Roman" w:cs="Times New Roman"/>
          <w:color w:val="000000" w:themeColor="text1"/>
          <w:sz w:val="24"/>
          <w:szCs w:val="20"/>
          <w:lang w:eastAsia="zh-TW"/>
        </w:rPr>
        <w:t>. Strong determinism is also called linguistic determinism</w:t>
      </w:r>
      <w:r w:rsidRPr="00AC5971">
        <w:rPr>
          <w:rFonts w:ascii="Times New Roman" w:eastAsia="Times New Roman" w:hAnsi="Times New Roman" w:cs="Times New Roman"/>
          <w:color w:val="000000" w:themeColor="text1"/>
          <w:sz w:val="24"/>
          <w:szCs w:val="20"/>
          <w:lang w:eastAsia="zh-TW"/>
        </w:rPr>
        <w:fldChar w:fldCharType="begin"/>
      </w:r>
      <w:r w:rsidRPr="00AC5971">
        <w:rPr>
          <w:rFonts w:ascii="Times New Roman" w:eastAsia="Times New Roman" w:hAnsi="Times New Roman" w:cs="Times New Roman"/>
          <w:color w:val="000000" w:themeColor="text1"/>
          <w:sz w:val="24"/>
          <w:szCs w:val="20"/>
        </w:rPr>
        <w:instrText xml:space="preserve"> XE "</w:instrText>
      </w:r>
      <w:r w:rsidRPr="00AC5971">
        <w:rPr>
          <w:rFonts w:ascii="Times New Roman" w:eastAsia="Times New Roman" w:hAnsi="Times New Roman" w:cs="Times New Roman"/>
          <w:color w:val="000000" w:themeColor="text1"/>
          <w:sz w:val="24"/>
          <w:szCs w:val="20"/>
          <w:lang w:eastAsia="zh-TW"/>
        </w:rPr>
        <w:instrText>linguistic determinism</w:instrText>
      </w:r>
      <w:r w:rsidRPr="00AC5971">
        <w:rPr>
          <w:rFonts w:ascii="Times New Roman" w:eastAsia="Times New Roman" w:hAnsi="Times New Roman" w:cs="Times New Roman"/>
          <w:color w:val="000000" w:themeColor="text1"/>
          <w:sz w:val="24"/>
          <w:szCs w:val="20"/>
        </w:rPr>
        <w:instrText xml:space="preserve">" </w:instrText>
      </w:r>
      <w:r w:rsidRPr="00AC5971">
        <w:rPr>
          <w:rFonts w:ascii="Times New Roman" w:eastAsia="Times New Roman" w:hAnsi="Times New Roman" w:cs="Times New Roman"/>
          <w:color w:val="000000" w:themeColor="text1"/>
          <w:sz w:val="24"/>
          <w:szCs w:val="20"/>
          <w:lang w:eastAsia="zh-TW"/>
        </w:rPr>
        <w:fldChar w:fldCharType="end"/>
      </w:r>
      <w:r w:rsidRPr="00AC5971">
        <w:rPr>
          <w:rFonts w:ascii="Times New Roman" w:eastAsia="Times New Roman" w:hAnsi="Times New Roman" w:cs="Times New Roman"/>
          <w:color w:val="000000" w:themeColor="text1"/>
          <w:sz w:val="24"/>
          <w:szCs w:val="20"/>
          <w:lang w:eastAsia="zh-TW"/>
        </w:rPr>
        <w:t xml:space="preserve"> and weak determinism is also called linguistic relativity</w:t>
      </w:r>
      <w:r w:rsidRPr="00AC5971">
        <w:rPr>
          <w:rFonts w:ascii="Times New Roman" w:eastAsia="Times New Roman" w:hAnsi="Times New Roman" w:cs="Times New Roman"/>
          <w:color w:val="000000" w:themeColor="text1"/>
          <w:sz w:val="24"/>
          <w:szCs w:val="20"/>
          <w:lang w:eastAsia="zh-TW"/>
        </w:rPr>
        <w:fldChar w:fldCharType="begin"/>
      </w:r>
      <w:r w:rsidRPr="00AC5971">
        <w:rPr>
          <w:rFonts w:ascii="Times New Roman" w:eastAsia="Times New Roman" w:hAnsi="Times New Roman" w:cs="Times New Roman"/>
          <w:color w:val="000000" w:themeColor="text1"/>
          <w:sz w:val="24"/>
          <w:szCs w:val="20"/>
        </w:rPr>
        <w:instrText xml:space="preserve"> XE "</w:instrText>
      </w:r>
      <w:r w:rsidRPr="00AC5971">
        <w:rPr>
          <w:rFonts w:ascii="Times New Roman" w:eastAsia="Times New Roman" w:hAnsi="Times New Roman" w:cs="Times New Roman"/>
          <w:color w:val="000000" w:themeColor="text1"/>
          <w:sz w:val="24"/>
          <w:szCs w:val="20"/>
          <w:lang w:eastAsia="zh-TW"/>
        </w:rPr>
        <w:instrText>linguistic relativity</w:instrText>
      </w:r>
      <w:r w:rsidRPr="00AC5971">
        <w:rPr>
          <w:rFonts w:ascii="Times New Roman" w:eastAsia="Times New Roman" w:hAnsi="Times New Roman" w:cs="Times New Roman"/>
          <w:color w:val="000000" w:themeColor="text1"/>
          <w:sz w:val="24"/>
          <w:szCs w:val="20"/>
        </w:rPr>
        <w:instrText xml:space="preserve">" </w:instrText>
      </w:r>
      <w:r w:rsidRPr="00AC5971">
        <w:rPr>
          <w:rFonts w:ascii="Times New Roman" w:eastAsia="Times New Roman" w:hAnsi="Times New Roman" w:cs="Times New Roman"/>
          <w:color w:val="000000" w:themeColor="text1"/>
          <w:sz w:val="24"/>
          <w:szCs w:val="20"/>
          <w:lang w:eastAsia="zh-TW"/>
        </w:rPr>
        <w:fldChar w:fldCharType="end"/>
      </w:r>
      <w:r w:rsidRPr="00AC5971">
        <w:rPr>
          <w:rFonts w:ascii="Times New Roman" w:eastAsia="Times New Roman" w:hAnsi="Times New Roman" w:cs="Times New Roman"/>
          <w:color w:val="000000" w:themeColor="text1"/>
          <w:sz w:val="24"/>
          <w:szCs w:val="20"/>
          <w:lang w:eastAsia="zh-TW"/>
        </w:rPr>
        <w:t xml:space="preserve"> (see Whorf, 1956:15). Weak determinism holds that where there are differences in language, there will also be differences in thought (Wolff, 2011). The central point of Sapir–Whorf hypothesis is that language and thought co-vary. This theory maintains that language affects the cognitive processes, and people who speak different languages think in different ways.</w:t>
      </w:r>
    </w:p>
    <w:p w14:paraId="3D56647B"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lang w:eastAsia="zh-TW"/>
        </w:rPr>
        <w:t>Strong determinism is the extreme version of this view, arguing that “the priority of requiring a language type beyond this co-variation is either necessary or sufficient to produce a certain type of thinking” (see Whorf, 1956:16). It argues that language determines thinking, and that language and thinking are consistent; a language determines the cognitive process of a nonverbal language; and our view of the objective world, the ways in which we classify our experiences and conceptualize external things, are actually determined by our language.</w:t>
      </w:r>
    </w:p>
    <w:p w14:paraId="36598AC4"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The Sapir-Whorf hypothesis</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w:instrText>
      </w:r>
      <w:r w:rsidRPr="00AC5971">
        <w:rPr>
          <w:rFonts w:ascii="Times New Roman" w:eastAsia="SimSun" w:hAnsi="Times New Roman" w:cs="Times New Roman"/>
          <w:color w:val="000000" w:themeColor="text1"/>
          <w:sz w:val="24"/>
          <w:lang w:eastAsia="zh-TW"/>
        </w:rPr>
        <w:instrText>Sapir-Whorf hypothesis</w:instrText>
      </w:r>
      <w:r w:rsidRPr="00AC5971">
        <w:rPr>
          <w:rFonts w:ascii="Times New Roman" w:eastAsia="SimSun" w:hAnsi="Times New Roman" w:cs="Times New Roman"/>
          <w:color w:val="000000" w:themeColor="text1"/>
        </w:rPr>
        <w:instrText xml:space="preserve">"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xml:space="preserve"> is also known as the linguistic </w:t>
      </w:r>
      <w:r w:rsidRPr="00AC5971">
        <w:rPr>
          <w:rFonts w:ascii="Times New Roman" w:eastAsia="SimSun" w:hAnsi="Times New Roman" w:cs="Times New Roman"/>
          <w:i/>
          <w:iCs/>
          <w:color w:val="000000" w:themeColor="text1"/>
          <w:sz w:val="24"/>
          <w:lang w:eastAsia="zh-TW"/>
        </w:rPr>
        <w:t>Weltanschauung</w:t>
      </w:r>
      <w:r w:rsidRPr="00AC5971">
        <w:rPr>
          <w:rFonts w:ascii="Times New Roman" w:eastAsia="SimSun" w:hAnsi="Times New Roman" w:cs="Times New Roman"/>
          <w:color w:val="000000" w:themeColor="text1"/>
          <w:sz w:val="24"/>
          <w:lang w:eastAsia="zh-TW"/>
        </w:rPr>
        <w:t xml:space="preserve"> hypothesis because it holds that a particular language contains a unique worldview or perception of reality. It was Sapir’s student, Benjamin Lee Whorf (1897–1941), who enriched his teacher’s theory to the greatest extent and made it systematic. Whorf developed Sapir’s view in a series of articles from 1925 to 1941, arguing that the language we use determines to some extent the way we observe and think about the world around us. Whorf’s understanding of “language constrained thinking” comes from two different experiences (see Gumperz &amp; Levinson, 1996:614). The first was from an observation of real life: from many analyses of everyday accidental fires, he found that the concept of language is actually a major factor in fire risk. Some people </w:t>
      </w:r>
      <w:r w:rsidRPr="00AC5971">
        <w:rPr>
          <w:rFonts w:ascii="Times New Roman" w:eastAsia="SimSun" w:hAnsi="Times New Roman" w:cs="Times New Roman"/>
          <w:color w:val="000000" w:themeColor="text1"/>
          <w:sz w:val="24"/>
          <w:lang w:eastAsia="zh-TW"/>
        </w:rPr>
        <w:lastRenderedPageBreak/>
        <w:t>who were wary of full gasoline barrels casually threw cigarette butts next to empty gasoline barrels. This was undoubtedly the behavior of people based on the concept of a language in which “full” and “empty” dominated (see Gumperz</w:t>
      </w:r>
      <w:r w:rsidRPr="00AC5971">
        <w:rPr>
          <w:rFonts w:ascii="Times New Roman" w:eastAsia="SimSun" w:hAnsi="Times New Roman" w:cs="Times New Roman"/>
          <w:color w:val="000000" w:themeColor="text1"/>
          <w:lang w:eastAsia="zh-TW"/>
        </w:rPr>
        <w:t xml:space="preserve"> </w:t>
      </w:r>
      <w:r w:rsidRPr="00AC5971">
        <w:rPr>
          <w:rFonts w:ascii="Times New Roman" w:eastAsia="SimSun" w:hAnsi="Times New Roman" w:cs="Times New Roman"/>
          <w:color w:val="000000" w:themeColor="text1"/>
          <w:sz w:val="24"/>
          <w:lang w:eastAsia="zh-TW"/>
        </w:rPr>
        <w:t>&amp; Levinson, 1996:615).</w:t>
      </w:r>
    </w:p>
    <w:p w14:paraId="242D5101" w14:textId="77777777" w:rsidR="006A16F7" w:rsidRPr="00AC5971" w:rsidRDefault="006A16F7" w:rsidP="006A16F7">
      <w:pPr>
        <w:spacing w:line="360" w:lineRule="auto"/>
        <w:ind w:rightChars="107" w:right="225" w:firstLineChars="200" w:firstLine="48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The second observation came from Whorf’s study of the Native American languages after becoming a student of Sapir. Whorf compared the structural differences between Native American languages with the Standard Average European Language as a reference system (see Gumperz &amp; Levinson, 1996:617). Some linguistic facts confirm Whorf’s hypothesis. For example, the grammar of Hopi, a Native American tribe who primarily live on the Hopi Reservation in northeastern Arizona, requires the objective division of life and inactivity among all things that exist: Hopi distinguishes between nouns and verbs based on the length of duration (Brew, 1979). Instant phenomena in Hopi, such as lightning, meteors, smoke, pulsations, etc. can only be verbs because of their short delay, while clouds and rainstorms have entered the lower limit of the noun sequence because of their slightly longer delay (Clemmer, 1979:534).</w:t>
      </w:r>
    </w:p>
    <w:p w14:paraId="798957FF" w14:textId="77777777" w:rsidR="006A16F7" w:rsidRPr="00AC5971" w:rsidRDefault="006A16F7" w:rsidP="006A16F7">
      <w:pPr>
        <w:spacing w:line="360" w:lineRule="auto"/>
        <w:ind w:rightChars="107" w:right="225" w:firstLineChars="200" w:firstLine="48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The Nuu-chah-nulth language, also known as Nootka, is a Wakashan language of the Nuu-chah-nulth peoples on the west coast of Vancouver Island, Canada. This language does not even distinguish between nouns and verbs (Nakayama, 2001: 78). Words with dual functions can express any event or state by changing the affix. A “house” can be identified as a “long-term, temporary, future, past or newly constructed” presence by the affixed form (Sapir, 1938:262).</w:t>
      </w:r>
    </w:p>
    <w:p w14:paraId="2501BA2A" w14:textId="77777777" w:rsidR="006A16F7" w:rsidRPr="00AC5971" w:rsidRDefault="006A16F7" w:rsidP="006A16F7">
      <w:pPr>
        <w:spacing w:line="360" w:lineRule="auto"/>
        <w:ind w:rightChars="95" w:right="199" w:firstLineChars="200" w:firstLine="480"/>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Hopi has no temporal requirements for the description of actions, but it requires conveying “the credibility to be achieved by the statement of the speaker’s intention,” i.e., to show by grammatical means that the matter is fact, expectation, recall or general law (Clemmer, 1979:535). The lexical dimension of language also reflects differences in the division of the real world. Hopi uses the same word to refer to all flying bodies except birds: dragonflies, planes, pilots, etc. are no different in name (see Brew, 1979). Based on these and other examples, Whorf made two important arguments that comprise his “linguistic relativity</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w:instrText>
      </w:r>
      <w:r w:rsidRPr="00AC5971">
        <w:rPr>
          <w:rFonts w:ascii="Times New Roman" w:eastAsia="SimSun" w:hAnsi="Times New Roman" w:cs="Times New Roman"/>
          <w:color w:val="000000" w:themeColor="text1"/>
          <w:lang w:eastAsia="zh-TW"/>
        </w:rPr>
        <w:instrText>linguistic relativity</w:instrText>
      </w:r>
      <w:r w:rsidRPr="00AC5971">
        <w:rPr>
          <w:rFonts w:ascii="Times New Roman" w:eastAsia="SimSun" w:hAnsi="Times New Roman" w:cs="Times New Roman"/>
          <w:color w:val="000000" w:themeColor="text1"/>
        </w:rPr>
        <w:instrText xml:space="preserve">"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xml:space="preserve">.” The first, as </w:t>
      </w:r>
      <w:r w:rsidRPr="00AC5971">
        <w:rPr>
          <w:rFonts w:ascii="Times New Roman" w:eastAsia="SimSun" w:hAnsi="Times New Roman" w:cs="Times New Roman"/>
          <w:color w:val="000000" w:themeColor="text1"/>
          <w:sz w:val="24"/>
          <w:lang w:eastAsia="zh-TW"/>
        </w:rPr>
        <w:lastRenderedPageBreak/>
        <w:t xml:space="preserve">mentioned, is that the form of language restricts the form of thinking: </w:t>
      </w:r>
    </w:p>
    <w:p w14:paraId="4E4F9FB8" w14:textId="77777777" w:rsidR="006A16F7" w:rsidRPr="00AC5971" w:rsidRDefault="006A16F7" w:rsidP="006A16F7">
      <w:pPr>
        <w:spacing w:line="360" w:lineRule="auto"/>
        <w:ind w:rightChars="95" w:right="199" w:firstLineChars="200" w:firstLine="480"/>
        <w:jc w:val="left"/>
        <w:rPr>
          <w:rFonts w:ascii="Times New Roman" w:eastAsia="SimSun" w:hAnsi="Times New Roman" w:cs="Times New Roman"/>
          <w:color w:val="000000" w:themeColor="text1"/>
          <w:sz w:val="24"/>
          <w:lang w:eastAsia="zh-TW"/>
        </w:rPr>
      </w:pPr>
    </w:p>
    <w:p w14:paraId="5FAF341A" w14:textId="77777777" w:rsidR="006A16F7" w:rsidRPr="00AC5971" w:rsidRDefault="006A16F7" w:rsidP="006A16F7">
      <w:pPr>
        <w:ind w:left="567" w:rightChars="100" w:right="210" w:firstLineChars="200" w:firstLine="480"/>
        <w:jc w:val="left"/>
        <w:rPr>
          <w:rFonts w:ascii="Times New Roman" w:eastAsia="SimSun" w:hAnsi="Times New Roman" w:cs="Times New Roman"/>
          <w:color w:val="000000" w:themeColor="text1"/>
          <w:sz w:val="24"/>
        </w:rPr>
      </w:pPr>
      <w:r w:rsidRPr="00AC5971">
        <w:rPr>
          <w:rFonts w:ascii="Times New Roman" w:eastAsia="SimSun" w:hAnsi="Times New Roman" w:cs="Times New Roman"/>
          <w:i/>
          <w:iCs/>
          <w:color w:val="000000" w:themeColor="text1"/>
          <w:sz w:val="24"/>
          <w:lang w:eastAsia="zh-TW"/>
        </w:rPr>
        <w:t>The background system of each language (i.e. grammar) is not just a processing tool for concepts, in fact, its own form regulates the form of concepts.…We cut nature according to the boundaries set by our mother tongue.…Unless the linguistic background is the same or can be cross-referenced to some extent, although the material being seen is the same, the images of the objective world formed in the mind are different</w:t>
      </w:r>
      <w:r w:rsidRPr="00AC5971">
        <w:rPr>
          <w:rFonts w:ascii="Times New Roman" w:eastAsia="SimSun" w:hAnsi="Times New Roman" w:cs="Times New Roman"/>
          <w:color w:val="000000" w:themeColor="text1"/>
          <w:sz w:val="24"/>
          <w:lang w:eastAsia="zh-TW"/>
        </w:rPr>
        <w:t xml:space="preserve"> (see Whorf, 1956:41).</w:t>
      </w:r>
    </w:p>
    <w:p w14:paraId="5F6EB69D" w14:textId="77777777" w:rsidR="006A16F7" w:rsidRPr="00AC5971" w:rsidRDefault="006A16F7" w:rsidP="006A16F7">
      <w:pPr>
        <w:spacing w:line="360" w:lineRule="auto"/>
        <w:ind w:rightChars="107" w:right="225" w:firstLineChars="200" w:firstLine="480"/>
        <w:jc w:val="left"/>
        <w:rPr>
          <w:rFonts w:ascii="Times New Roman" w:eastAsia="SimSun" w:hAnsi="Times New Roman" w:cs="Times New Roman"/>
          <w:color w:val="000000" w:themeColor="text1"/>
          <w:sz w:val="24"/>
          <w:lang w:eastAsia="zh-TW"/>
        </w:rPr>
      </w:pPr>
    </w:p>
    <w:p w14:paraId="356097D4"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The second argument is that “there are infinite differences between the language systems in the world” (Whorf, 1956:45). There is no clear definition of the Whorf hypothesis. This is mainly due to Whorf’s lack of clarity in expressing his views, his early death, and the lack of monographs (the collection of papers). He did not have time to demonstrate his generalizations and trade-offs or systematically summarize his own theory. </w:t>
      </w:r>
    </w:p>
    <w:p w14:paraId="55AD5DFB" w14:textId="77777777" w:rsidR="006A16F7" w:rsidRPr="00AC5971" w:rsidRDefault="006A16F7" w:rsidP="006A16F7">
      <w:pPr>
        <w:spacing w:line="360" w:lineRule="auto"/>
        <w:ind w:rightChars="107" w:right="225" w:firstLineChars="200" w:firstLine="48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shd w:val="clear" w:color="auto" w:fill="FFFFFF"/>
          <w:lang w:eastAsia="zh-TW"/>
        </w:rPr>
        <w:t>Nonetheless the Sapir-Whorf hypothesis</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w:instrText>
      </w:r>
      <w:r w:rsidRPr="00AC5971">
        <w:rPr>
          <w:rFonts w:ascii="Times New Roman" w:eastAsia="SimSun" w:hAnsi="Times New Roman" w:cs="Times New Roman"/>
          <w:color w:val="000000" w:themeColor="text1"/>
          <w:sz w:val="24"/>
          <w:lang w:eastAsia="zh-TW"/>
        </w:rPr>
        <w:instrText>Sapir-Whorf hypothesis</w:instrText>
      </w:r>
      <w:r w:rsidRPr="00AC5971">
        <w:rPr>
          <w:rFonts w:ascii="Times New Roman" w:eastAsia="SimSun" w:hAnsi="Times New Roman" w:cs="Times New Roman"/>
          <w:color w:val="000000" w:themeColor="text1"/>
        </w:rPr>
        <w:instrText xml:space="preserve">" \r “SapWho1”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shd w:val="clear" w:color="auto" w:fill="FFFFFF"/>
          <w:lang w:eastAsia="zh-TW"/>
        </w:rPr>
        <w:t xml:space="preserve"> is an important </w:t>
      </w:r>
      <w:hyperlink r:id="rId7" w:tgtFrame="_blank" w:history="1">
        <w:r w:rsidRPr="00AC5971">
          <w:rPr>
            <w:rFonts w:ascii="Times New Roman" w:eastAsia="SimSun" w:hAnsi="Times New Roman" w:cs="Times New Roman"/>
            <w:color w:val="000000" w:themeColor="text1"/>
            <w:sz w:val="24"/>
            <w:lang w:eastAsia="zh-TW"/>
          </w:rPr>
          <w:t>theory</w:t>
        </w:r>
      </w:hyperlink>
      <w:r w:rsidRPr="00AC5971">
        <w:rPr>
          <w:rFonts w:ascii="Times New Roman" w:eastAsia="SimSun" w:hAnsi="Times New Roman" w:cs="Times New Roman"/>
          <w:color w:val="000000" w:themeColor="text1"/>
          <w:sz w:val="24"/>
          <w:lang w:eastAsia="zh-TW"/>
        </w:rPr>
        <w:t xml:space="preserve"> for the relationship between language, culture, and thinking; </w:t>
      </w:r>
      <w:r w:rsidRPr="00AC5971">
        <w:rPr>
          <w:rFonts w:ascii="Times New Roman" w:eastAsia="SimSun" w:hAnsi="Times New Roman" w:cs="Times New Roman"/>
          <w:color w:val="000000" w:themeColor="text1"/>
          <w:sz w:val="24"/>
          <w:shd w:val="clear" w:color="auto" w:fill="FFFFFF"/>
          <w:lang w:eastAsia="zh-TW"/>
        </w:rPr>
        <w:t xml:space="preserve">that is, the structure, meaning, and use of different languages in different cultures, and how, to a large extent, they affect the way users think. The three main points </w:t>
      </w:r>
      <w:r w:rsidRPr="00AC5971">
        <w:rPr>
          <w:rFonts w:ascii="Times New Roman" w:eastAsia="SimSun" w:hAnsi="Times New Roman" w:cs="Times New Roman"/>
          <w:color w:val="000000" w:themeColor="text1"/>
          <w:sz w:val="24"/>
          <w:lang w:eastAsia="zh-TW"/>
        </w:rPr>
        <w:t>presented in Sapir and Whorf’s hypothesis are the following:</w:t>
      </w:r>
    </w:p>
    <w:p w14:paraId="76FB4856"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lang w:eastAsia="zh-TW"/>
        </w:rPr>
        <w:t>1) The Language Structure Difference Theory: The structure of Language A is different from the structure of Language B.</w:t>
      </w:r>
    </w:p>
    <w:p w14:paraId="21130980"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lang w:eastAsia="zh-TW"/>
        </w:rPr>
        <w:t>2) The Language and Culture-related Theory: The behavioral structure differences of Culture A and Culture B are related to Language A’s and Language B’s structural differences.</w:t>
      </w:r>
    </w:p>
    <w:p w14:paraId="72602985"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lang w:eastAsia="zh-TW"/>
        </w:rPr>
        <w:t>3) Language Determinism: The structure of Language A determines the structure of Culture A; language affects people's perception of the objective world and their worldview.</w:t>
      </w:r>
    </w:p>
    <w:p w14:paraId="6E25D218" w14:textId="77777777" w:rsidR="006A16F7" w:rsidRPr="00AC5971" w:rsidRDefault="006A16F7" w:rsidP="006A16F7">
      <w:pPr>
        <w:spacing w:line="360" w:lineRule="auto"/>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Sapir and Whorf’s active exploration, especially the Language and Culture-related Theory and Language Determinism, have laid the objective foundation for the work of this book.</w:t>
      </w:r>
      <w:r w:rsidRPr="00AC5971">
        <w:rPr>
          <w:rFonts w:ascii="Times New Roman" w:eastAsia="SimSun" w:hAnsi="Times New Roman" w:cs="Times New Roman"/>
          <w:color w:val="000000" w:themeColor="text1"/>
          <w:sz w:val="24"/>
        </w:rPr>
        <w:t xml:space="preserve">  </w:t>
      </w:r>
    </w:p>
    <w:p w14:paraId="3BF9C972" w14:textId="77777777" w:rsidR="006A16F7" w:rsidRPr="00AC5971" w:rsidRDefault="006A16F7" w:rsidP="006A16F7">
      <w:pPr>
        <w:spacing w:line="360" w:lineRule="auto"/>
        <w:ind w:rightChars="9" w:right="19" w:firstLineChars="200" w:firstLine="48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lastRenderedPageBreak/>
        <w:t>The reason for the differences of meaning between languages is often rooted in culture. Discussing the relationship between language and culture through the relationship between semantics and culture is also a theoretically significant aspect of linguistics research. What are the semantic differences between languages that arise due to different cultural backgrounds? How do the differences between different languages and objective reality reflect the richness and poverty of language vocabulary? This problem has not yet attracted much scholarly attention.</w:t>
      </w:r>
    </w:p>
    <w:p w14:paraId="78B1F573" w14:textId="77777777" w:rsidR="006A16F7" w:rsidRPr="00AC5971" w:rsidRDefault="006A16F7" w:rsidP="006A16F7">
      <w:pPr>
        <w:spacing w:line="360" w:lineRule="auto"/>
        <w:ind w:rightChars="9" w:right="19" w:firstLineChars="200" w:firstLine="48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In the 19th century, in</w:t>
      </w:r>
      <w:r w:rsidRPr="00AC5971" w:rsidDel="00DC3FFF">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Western anthropology and other social and human sciences, the idea of “one-line evolution” (centered on Western civilization) prevailed. Human civilization, including human language, was seen as going from “backward” to “advanced” in a one-way evolutionary process, with Western civilization and languages seen as the most advanced. The theory of linguistic relativity</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w:instrText>
      </w:r>
      <w:r w:rsidRPr="00AC5971">
        <w:rPr>
          <w:rFonts w:ascii="Times New Roman" w:eastAsia="SimSun" w:hAnsi="Times New Roman" w:cs="Times New Roman"/>
          <w:color w:val="000000" w:themeColor="text1"/>
          <w:lang w:eastAsia="zh-TW"/>
        </w:rPr>
        <w:instrText>linguistic relativity</w:instrText>
      </w:r>
      <w:r w:rsidRPr="00AC5971">
        <w:rPr>
          <w:rFonts w:ascii="Times New Roman" w:eastAsia="SimSun" w:hAnsi="Times New Roman" w:cs="Times New Roman"/>
          <w:color w:val="000000" w:themeColor="text1"/>
        </w:rPr>
        <w:instrText xml:space="preserve">"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xml:space="preserve"> challenged this theory (a theory of “good and bad”) with a theory of “difference,” which has allowed people see the richness of language culture, as well as the uniqueness and unique existence value of each language culture.</w:t>
      </w:r>
    </w:p>
    <w:p w14:paraId="5E223137" w14:textId="77777777" w:rsidR="006A16F7" w:rsidRPr="00AC5971" w:rsidRDefault="006A16F7" w:rsidP="006A16F7">
      <w:pPr>
        <w:spacing w:line="360" w:lineRule="auto"/>
        <w:ind w:rightChars="9" w:right="19" w:firstLineChars="200" w:firstLine="48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Sapir</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w:instrText>
      </w:r>
      <w:r w:rsidRPr="00AC5971">
        <w:rPr>
          <w:rFonts w:ascii="Times New Roman" w:eastAsia="SimSun" w:hAnsi="Times New Roman" w:cs="Times New Roman"/>
          <w:color w:val="000000" w:themeColor="text1"/>
          <w:sz w:val="24"/>
          <w:lang w:eastAsia="zh-TW"/>
        </w:rPr>
        <w:instrText>Sapir, Edward</w:instrText>
      </w:r>
      <w:r w:rsidRPr="00AC5971">
        <w:rPr>
          <w:rFonts w:ascii="Times New Roman" w:eastAsia="SimSun" w:hAnsi="Times New Roman" w:cs="Times New Roman"/>
          <w:color w:val="000000" w:themeColor="text1"/>
        </w:rPr>
        <w:instrText xml:space="preserve">"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xml:space="preserve"> stated that “No language is primitive” (1921:34) and that so-called “primitive language is nothing more than a grotesque fantasy” (1921:36). A better or worse phonetics system, semantic system, or syntactic system does not exist, let alone a “primitive” or “inferior” culture. Relativity concerns language differences, not language hierarchy or rank.</w:t>
      </w:r>
      <w:r w:rsidRPr="00AC5971">
        <w:rPr>
          <w:rFonts w:ascii="Times New Roman" w:eastAsia="SimSun" w:hAnsi="Times New Roman" w:cs="Times New Roman"/>
          <w:color w:val="000000" w:themeColor="text1"/>
          <w:sz w:val="24"/>
        </w:rPr>
        <w:t xml:space="preserve"> </w:t>
      </w:r>
    </w:p>
    <w:p w14:paraId="60C6EF4F" w14:textId="77777777" w:rsidR="006A16F7" w:rsidRPr="00AC5971" w:rsidRDefault="006A16F7" w:rsidP="006A16F7">
      <w:pPr>
        <w:spacing w:line="360" w:lineRule="auto"/>
        <w:ind w:rightChars="9" w:right="19" w:firstLineChars="200" w:firstLine="48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Therefore, language and culture are always inextricably linked. Among the three elements—speech, grammar, and semantics—that make up a language, the cultural nature of semantics is the most profound. Cultural semantics</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"cultural semantics"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xml:space="preserve"> is an exploration of the relationship between culture and semantics based on the study of the cultural connotations contained in a language. The word, as the main carrier of language meaning, brings the cultural imprint of a language from form to content at the beginning of its existence. Cultural semantics should occupy an important position in semantics. In terms of the object and scope of its research, cultural semantics studies the semantic structure of different abstract words in the language of its users, and seeks to understand how their experiences form categories, thus revealing the </w:t>
      </w:r>
      <w:r w:rsidRPr="00AC5971">
        <w:rPr>
          <w:rFonts w:ascii="Times New Roman" w:eastAsia="SimSun" w:hAnsi="Times New Roman" w:cs="Times New Roman"/>
          <w:color w:val="000000" w:themeColor="text1"/>
          <w:sz w:val="24"/>
          <w:lang w:eastAsia="zh-TW"/>
        </w:rPr>
        <w:lastRenderedPageBreak/>
        <w:t>differences in different cultural backgrounds.</w:t>
      </w:r>
      <w:r w:rsidRPr="00AC5971">
        <w:rPr>
          <w:rFonts w:ascii="Times New Roman" w:eastAsia="SimSun" w:hAnsi="Times New Roman" w:cs="Times New Roman"/>
          <w:color w:val="000000" w:themeColor="text1"/>
          <w:sz w:val="24"/>
        </w:rPr>
        <w:t xml:space="preserve"> </w:t>
      </w:r>
    </w:p>
    <w:p w14:paraId="4AD78BDB" w14:textId="77777777" w:rsidR="006A16F7" w:rsidRPr="00AC5971" w:rsidRDefault="006A16F7" w:rsidP="006A16F7">
      <w:pPr>
        <w:spacing w:line="360" w:lineRule="auto"/>
        <w:ind w:rightChars="9" w:right="19" w:firstLineChars="200" w:firstLine="48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rPr>
        <w:t xml:space="preserve"> </w:t>
      </w:r>
    </w:p>
    <w:p w14:paraId="4A1D2873" w14:textId="77777777" w:rsidR="006A16F7" w:rsidRPr="00AC5971" w:rsidRDefault="006A16F7" w:rsidP="006A16F7">
      <w:pPr>
        <w:keepNext/>
        <w:widowControl/>
        <w:spacing w:before="240" w:after="60"/>
        <w:ind w:rightChars="9" w:right="19"/>
        <w:jc w:val="left"/>
        <w:outlineLvl w:val="1"/>
        <w:rPr>
          <w:rFonts w:ascii="Times New Roman" w:eastAsia="SimSun" w:hAnsi="Times New Roman" w:cs="Times New Roman"/>
          <w:b/>
          <w:bCs/>
          <w:i/>
          <w:iCs/>
          <w:color w:val="000000" w:themeColor="text1"/>
          <w:kern w:val="0"/>
          <w:sz w:val="28"/>
          <w:szCs w:val="28"/>
          <w:lang w:eastAsia="en-US" w:bidi="en-US"/>
        </w:rPr>
      </w:pPr>
      <w:bookmarkStart w:id="6" w:name="_Toc116046048"/>
      <w:r w:rsidRPr="00AC5971">
        <w:rPr>
          <w:rFonts w:ascii="Times New Roman" w:eastAsia="SimSun" w:hAnsi="Times New Roman" w:cs="Times New Roman"/>
          <w:b/>
          <w:bCs/>
          <w:i/>
          <w:iCs/>
          <w:color w:val="000000" w:themeColor="text1"/>
          <w:kern w:val="0"/>
          <w:sz w:val="28"/>
          <w:szCs w:val="28"/>
          <w:lang w:eastAsia="zh-TW" w:bidi="en-US"/>
        </w:rPr>
        <w:t>1.3 Research questions</w:t>
      </w:r>
      <w:bookmarkEnd w:id="6"/>
    </w:p>
    <w:p w14:paraId="5BA5A016" w14:textId="77777777" w:rsidR="006A16F7" w:rsidRPr="00AC5971" w:rsidRDefault="006A16F7" w:rsidP="006A16F7">
      <w:pPr>
        <w:spacing w:line="360" w:lineRule="auto"/>
        <w:ind w:rightChars="9" w:right="19"/>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This book examines three main research topics:</w:t>
      </w:r>
    </w:p>
    <w:p w14:paraId="7BFB63CD" w14:textId="77777777" w:rsidR="006A16F7" w:rsidRPr="00AC5971" w:rsidRDefault="006A16F7" w:rsidP="006A16F7">
      <w:pPr>
        <w:widowControl/>
        <w:numPr>
          <w:ilvl w:val="0"/>
          <w:numId w:val="1"/>
        </w:numPr>
        <w:spacing w:line="360" w:lineRule="auto"/>
        <w:ind w:left="360" w:rightChars="9" w:right="19" w:hanging="36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The composition of cultural semantics in the lexicon of the modern Chinese language and the criteria for judging them.</w:t>
      </w:r>
    </w:p>
    <w:p w14:paraId="76309A51" w14:textId="77777777" w:rsidR="006A16F7" w:rsidRPr="00AC5971" w:rsidRDefault="006A16F7" w:rsidP="006A16F7">
      <w:pPr>
        <w:widowControl/>
        <w:numPr>
          <w:ilvl w:val="0"/>
          <w:numId w:val="1"/>
        </w:numPr>
        <w:spacing w:line="360" w:lineRule="auto"/>
        <w:ind w:left="360" w:rightChars="9" w:right="19" w:hanging="36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The analytical methods and operating procedures of cultural semantics of the modern Chinese language lexicon.</w:t>
      </w:r>
    </w:p>
    <w:p w14:paraId="419D1687" w14:textId="77777777" w:rsidR="006A16F7" w:rsidRPr="00AC5971" w:rsidRDefault="006A16F7" w:rsidP="006A16F7">
      <w:pPr>
        <w:widowControl/>
        <w:numPr>
          <w:ilvl w:val="0"/>
          <w:numId w:val="1"/>
        </w:numPr>
        <w:spacing w:line="360" w:lineRule="auto"/>
        <w:ind w:left="360" w:rightChars="9" w:right="19" w:hanging="36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The practical application of cultural semantics of the modern Chinese language lexicon.</w:t>
      </w:r>
    </w:p>
    <w:p w14:paraId="427611AF" w14:textId="77777777" w:rsidR="006A16F7" w:rsidRPr="00AC5971" w:rsidRDefault="006A16F7" w:rsidP="006A16F7">
      <w:pPr>
        <w:widowControl/>
        <w:spacing w:line="360" w:lineRule="auto"/>
        <w:ind w:left="720" w:rightChars="107" w:right="225"/>
        <w:jc w:val="left"/>
        <w:rPr>
          <w:rFonts w:ascii="Times New Roman" w:eastAsia="SimSun" w:hAnsi="Times New Roman" w:cs="Times New Roman"/>
          <w:color w:val="000000" w:themeColor="text1"/>
          <w:sz w:val="24"/>
        </w:rPr>
      </w:pPr>
    </w:p>
    <w:p w14:paraId="46913BD8" w14:textId="77777777" w:rsidR="006A16F7" w:rsidRPr="00AC5971" w:rsidRDefault="006A16F7" w:rsidP="006A16F7">
      <w:pPr>
        <w:keepNext/>
        <w:widowControl/>
        <w:spacing w:before="240" w:after="60"/>
        <w:jc w:val="left"/>
        <w:outlineLvl w:val="1"/>
        <w:rPr>
          <w:rFonts w:ascii="Cambria" w:eastAsia="SimSun" w:hAnsi="Cambria" w:cs="Times New Roman"/>
          <w:b/>
          <w:bCs/>
          <w:i/>
          <w:iCs/>
          <w:color w:val="000000" w:themeColor="text1"/>
          <w:kern w:val="0"/>
          <w:sz w:val="28"/>
          <w:szCs w:val="28"/>
          <w:lang w:eastAsia="en-US" w:bidi="en-US"/>
        </w:rPr>
      </w:pPr>
      <w:bookmarkStart w:id="7" w:name="_Toc116046049"/>
      <w:r w:rsidRPr="00AC5971">
        <w:rPr>
          <w:rFonts w:ascii="Cambria" w:eastAsia="SimSun" w:hAnsi="Cambria" w:cs="Times New Roman"/>
          <w:b/>
          <w:bCs/>
          <w:i/>
          <w:iCs/>
          <w:color w:val="000000" w:themeColor="text1"/>
          <w:kern w:val="0"/>
          <w:sz w:val="28"/>
          <w:szCs w:val="28"/>
          <w:lang w:eastAsia="zh-TW" w:bidi="en-US"/>
        </w:rPr>
        <w:t>1.4 Target audience</w:t>
      </w:r>
      <w:bookmarkEnd w:id="7"/>
    </w:p>
    <w:p w14:paraId="4CB19C11" w14:textId="77777777" w:rsidR="006A16F7" w:rsidRPr="00AC5971" w:rsidRDefault="006A16F7" w:rsidP="006A16F7">
      <w:pPr>
        <w:keepNext/>
        <w:widowControl/>
        <w:spacing w:before="240" w:after="60"/>
        <w:jc w:val="left"/>
        <w:outlineLvl w:val="2"/>
        <w:rPr>
          <w:rFonts w:ascii="Cambria" w:eastAsia="SimSun" w:hAnsi="Cambria" w:cs="Times New Roman"/>
          <w:b/>
          <w:bCs/>
          <w:color w:val="000000" w:themeColor="text1"/>
          <w:kern w:val="0"/>
          <w:sz w:val="26"/>
          <w:szCs w:val="26"/>
          <w:lang w:eastAsia="en-US" w:bidi="en-US"/>
        </w:rPr>
      </w:pPr>
      <w:bookmarkStart w:id="8" w:name="_Toc116046050"/>
      <w:r w:rsidRPr="00AC5971">
        <w:rPr>
          <w:rFonts w:ascii="Cambria" w:eastAsia="SimSun" w:hAnsi="Cambria" w:cs="Times New Roman"/>
          <w:b/>
          <w:bCs/>
          <w:color w:val="000000" w:themeColor="text1"/>
          <w:kern w:val="0"/>
          <w:sz w:val="26"/>
          <w:szCs w:val="26"/>
          <w:lang w:eastAsia="zh-TW" w:bidi="en-US"/>
        </w:rPr>
        <w:t>1.4.1 Theoretical significance</w:t>
      </w:r>
      <w:bookmarkEnd w:id="8"/>
    </w:p>
    <w:p w14:paraId="54BD26C5" w14:textId="77777777" w:rsidR="006A16F7" w:rsidRPr="00AC5971" w:rsidRDefault="006A16F7" w:rsidP="006A16F7">
      <w:pPr>
        <w:spacing w:line="360" w:lineRule="auto"/>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The study of the cultural semantics of the Chinese lexicon will be helpful in deepening, perfecting, and enriching the study of lexical semantics. Semantics, which involves the most abstract parts of the human mind and does not have the characteristics of form to enable description, has always been seen as an unsophisticated part of language research.</w:t>
      </w:r>
      <w:r w:rsidRPr="00AC5971" w:rsidDel="00F906F6">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Words are one of the most important components in language elements, and the core of words is their meaning. Therefore, the meaning of words in semantics is very important.</w:t>
      </w:r>
      <w:r w:rsidRPr="00AC5971" w:rsidDel="00F906F6">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In recent years the study of semantics has blossomed, branching into logical semantics, psychological semantics, formal semantics, fuzzy semantics, and structural semantics (see Pustejovsky &amp;</w:t>
      </w:r>
      <w:r w:rsidRPr="00AC5971">
        <w:rPr>
          <w:rFonts w:ascii="Times New Roman" w:eastAsia="SimSun" w:hAnsi="Times New Roman" w:cs="Times New Roman"/>
          <w:color w:val="000000" w:themeColor="text1"/>
          <w:lang w:eastAsia="zh-TW"/>
        </w:rPr>
        <w:t xml:space="preserve"> </w:t>
      </w:r>
      <w:r w:rsidRPr="00AC5971">
        <w:rPr>
          <w:rFonts w:ascii="Times New Roman" w:eastAsia="SimSun" w:hAnsi="Times New Roman" w:cs="Times New Roman"/>
          <w:color w:val="000000" w:themeColor="text1"/>
          <w:sz w:val="24"/>
          <w:lang w:eastAsia="zh-TW"/>
        </w:rPr>
        <w:t>Boguraev, 1997:7) The above fields have made encouraging progress, but there has been little research on lexical semantics from a cultural perspective.</w:t>
      </w:r>
    </w:p>
    <w:p w14:paraId="7785314C"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eastAsia="zh-TW"/>
        </w:rPr>
      </w:pPr>
      <w:r w:rsidRPr="00AC5971">
        <w:rPr>
          <w:rFonts w:ascii="Times New Roman" w:eastAsia="Times New Roman" w:hAnsi="Times New Roman" w:cs="Times New Roman"/>
          <w:color w:val="000000" w:themeColor="text1"/>
          <w:sz w:val="24"/>
          <w:szCs w:val="20"/>
          <w:lang w:eastAsia="zh-TW"/>
        </w:rPr>
        <w:t>Semantics and culture are inseparable. The basic theory of cultural semantics is mainly related to the complex influence of culture on lexical semantics; therefore, the theoretical study of cultural semantics</w:t>
      </w:r>
      <w:r w:rsidRPr="00AC5971">
        <w:rPr>
          <w:rFonts w:ascii="Times New Roman" w:eastAsia="Times New Roman" w:hAnsi="Times New Roman" w:cs="Times New Roman"/>
          <w:color w:val="000000" w:themeColor="text1"/>
          <w:sz w:val="24"/>
          <w:szCs w:val="20"/>
          <w:lang w:eastAsia="zh-TW"/>
        </w:rPr>
        <w:fldChar w:fldCharType="begin"/>
      </w:r>
      <w:r w:rsidRPr="00AC5971">
        <w:rPr>
          <w:rFonts w:ascii="Times New Roman" w:eastAsia="Times New Roman" w:hAnsi="Times New Roman" w:cs="Times New Roman"/>
          <w:color w:val="000000" w:themeColor="text1"/>
          <w:sz w:val="24"/>
          <w:szCs w:val="20"/>
        </w:rPr>
        <w:instrText xml:space="preserve"> XE "</w:instrText>
      </w:r>
      <w:r w:rsidRPr="00AC5971">
        <w:rPr>
          <w:rFonts w:ascii="Times New Roman" w:eastAsia="Times New Roman" w:hAnsi="Times New Roman" w:cs="Times New Roman"/>
          <w:color w:val="000000" w:themeColor="text1"/>
          <w:sz w:val="24"/>
          <w:szCs w:val="20"/>
          <w:lang w:eastAsia="zh-TW"/>
        </w:rPr>
        <w:instrText>cultural semantics:theoretical significance</w:instrText>
      </w:r>
      <w:r w:rsidRPr="00AC5971">
        <w:rPr>
          <w:rFonts w:ascii="Times New Roman" w:eastAsia="Times New Roman" w:hAnsi="Times New Roman" w:cs="Times New Roman"/>
          <w:color w:val="000000" w:themeColor="text1"/>
          <w:sz w:val="24"/>
          <w:szCs w:val="20"/>
        </w:rPr>
        <w:instrText xml:space="preserve">" \r “CultSem1” </w:instrText>
      </w:r>
      <w:r w:rsidRPr="00AC5971">
        <w:rPr>
          <w:rFonts w:ascii="Times New Roman" w:eastAsia="Times New Roman" w:hAnsi="Times New Roman" w:cs="Times New Roman"/>
          <w:color w:val="000000" w:themeColor="text1"/>
          <w:sz w:val="24"/>
          <w:szCs w:val="20"/>
          <w:lang w:eastAsia="zh-TW"/>
        </w:rPr>
        <w:fldChar w:fldCharType="end"/>
      </w:r>
      <w:r w:rsidRPr="00AC5971">
        <w:rPr>
          <w:rFonts w:ascii="Times New Roman" w:eastAsia="Times New Roman" w:hAnsi="Times New Roman" w:cs="Times New Roman"/>
          <w:color w:val="000000" w:themeColor="text1"/>
          <w:sz w:val="24"/>
          <w:szCs w:val="20"/>
          <w:lang w:eastAsia="zh-TW"/>
        </w:rPr>
        <w:t xml:space="preserve"> is helpful in further discovering the interaction </w:t>
      </w:r>
      <w:r w:rsidRPr="00AC5971">
        <w:rPr>
          <w:rFonts w:ascii="Times New Roman" w:eastAsia="Times New Roman" w:hAnsi="Times New Roman" w:cs="Times New Roman"/>
          <w:color w:val="000000" w:themeColor="text1"/>
          <w:sz w:val="24"/>
          <w:szCs w:val="20"/>
          <w:lang w:eastAsia="zh-TW"/>
        </w:rPr>
        <w:lastRenderedPageBreak/>
        <w:t>between language and thinking, and language and culture, as the following sections demonstrate.</w:t>
      </w:r>
    </w:p>
    <w:p w14:paraId="4BC139BA"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p>
    <w:p w14:paraId="4ED07DFE" w14:textId="77777777" w:rsidR="006A16F7" w:rsidRPr="00AC5971" w:rsidRDefault="006A16F7" w:rsidP="006A16F7">
      <w:pPr>
        <w:keepNext/>
        <w:widowControl/>
        <w:spacing w:before="240" w:after="60"/>
        <w:jc w:val="left"/>
        <w:outlineLvl w:val="3"/>
        <w:rPr>
          <w:rFonts w:ascii="Times New Roman" w:eastAsia="SimSun" w:hAnsi="Times New Roman" w:cs="Times New Roman"/>
          <w:b/>
          <w:bCs/>
          <w:color w:val="000000" w:themeColor="text1"/>
          <w:kern w:val="0"/>
          <w:sz w:val="28"/>
          <w:szCs w:val="28"/>
          <w:lang w:val="en" w:eastAsia="en-US" w:bidi="en-US"/>
        </w:rPr>
      </w:pPr>
      <w:r w:rsidRPr="00AC5971">
        <w:rPr>
          <w:rFonts w:ascii="Times New Roman" w:eastAsia="SimSun" w:hAnsi="Times New Roman" w:cs="Times New Roman"/>
          <w:b/>
          <w:bCs/>
          <w:color w:val="000000" w:themeColor="text1"/>
          <w:kern w:val="0"/>
          <w:sz w:val="28"/>
          <w:szCs w:val="28"/>
          <w:lang w:eastAsia="en-US" w:bidi="en-US"/>
        </w:rPr>
        <w:t>1.4.1.</w:t>
      </w:r>
      <w:r w:rsidRPr="00AC5971">
        <w:rPr>
          <w:rFonts w:ascii="Times New Roman" w:eastAsia="SimSun" w:hAnsi="Times New Roman" w:cs="Times New Roman" w:hint="eastAsia"/>
          <w:b/>
          <w:bCs/>
          <w:color w:val="000000" w:themeColor="text1"/>
          <w:kern w:val="0"/>
          <w:sz w:val="28"/>
          <w:szCs w:val="28"/>
          <w:lang w:eastAsia="en-US" w:bidi="en-US"/>
        </w:rPr>
        <w:t>1</w:t>
      </w:r>
      <w:r w:rsidRPr="00AC5971">
        <w:rPr>
          <w:rFonts w:ascii="Times New Roman" w:eastAsia="SimSun" w:hAnsi="Times New Roman" w:cs="Times New Roman"/>
          <w:b/>
          <w:bCs/>
          <w:color w:val="000000" w:themeColor="text1"/>
          <w:kern w:val="0"/>
          <w:sz w:val="28"/>
          <w:szCs w:val="28"/>
          <w:lang w:eastAsia="en-US" w:bidi="en-US"/>
        </w:rPr>
        <w:t xml:space="preserve"> T</w:t>
      </w:r>
      <w:r w:rsidRPr="00AC5971">
        <w:rPr>
          <w:rFonts w:ascii="Times New Roman" w:eastAsia="SimSun" w:hAnsi="Times New Roman" w:cs="Times New Roman"/>
          <w:b/>
          <w:bCs/>
          <w:color w:val="000000" w:themeColor="text1"/>
          <w:kern w:val="0"/>
          <w:sz w:val="28"/>
          <w:szCs w:val="28"/>
          <w:lang w:val="en" w:eastAsia="en-US" w:bidi="en-US"/>
        </w:rPr>
        <w:t>he relationship between language and thinking</w:t>
      </w:r>
    </w:p>
    <w:p w14:paraId="2F7E68EB"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val="zh-Hans" w:eastAsia="zh-TW"/>
        </w:rPr>
      </w:pPr>
      <w:r w:rsidRPr="00AC5971">
        <w:rPr>
          <w:rFonts w:ascii="Times New Roman" w:eastAsia="SimSun" w:hAnsi="Times New Roman" w:cs="Times New Roman"/>
          <w:color w:val="000000" w:themeColor="text1"/>
          <w:sz w:val="24"/>
          <w:lang w:val="zh-Hans" w:eastAsia="zh-TW"/>
        </w:rPr>
        <w:t xml:space="preserve">The relationship between language and thinking is a complex and abstract issue, </w:t>
      </w:r>
      <w:r w:rsidRPr="00AC5971">
        <w:rPr>
          <w:rFonts w:ascii="Times New Roman" w:eastAsia="SimSun" w:hAnsi="Times New Roman" w:cs="Times New Roman"/>
          <w:color w:val="000000" w:themeColor="text1"/>
          <w:sz w:val="24"/>
          <w:lang w:val="en-GB" w:eastAsia="zh-TW"/>
        </w:rPr>
        <w:t>encompassing</w:t>
      </w:r>
      <w:r w:rsidRPr="00AC5971">
        <w:rPr>
          <w:rFonts w:ascii="Times New Roman" w:eastAsia="SimSun" w:hAnsi="Times New Roman" w:cs="Times New Roman"/>
          <w:color w:val="000000" w:themeColor="text1"/>
          <w:sz w:val="24"/>
          <w:lang w:val="zh-Hans" w:eastAsia="zh-TW"/>
        </w:rPr>
        <w:t xml:space="preserve"> many specific issues, such as</w:t>
      </w:r>
      <w:r w:rsidRPr="00AC5971">
        <w:rPr>
          <w:rFonts w:ascii="Times New Roman" w:eastAsia="SimSun" w:hAnsi="Times New Roman" w:cs="Times New Roman"/>
          <w:color w:val="000000" w:themeColor="text1"/>
          <w:sz w:val="24"/>
          <w:lang w:val="en-GB" w:eastAsia="zh-TW"/>
        </w:rPr>
        <w:t xml:space="preserve"> the questions of whether </w:t>
      </w:r>
      <w:r w:rsidRPr="00AC5971">
        <w:rPr>
          <w:rFonts w:ascii="Times New Roman" w:eastAsia="SimSun" w:hAnsi="Times New Roman" w:cs="Times New Roman"/>
          <w:color w:val="000000" w:themeColor="text1"/>
          <w:sz w:val="24"/>
          <w:lang w:val="zh-Hans" w:eastAsia="zh-TW"/>
        </w:rPr>
        <w:t>people with different languages and cultural backgrounds think differently</w:t>
      </w:r>
      <w:r w:rsidRPr="00AC5971">
        <w:rPr>
          <w:rFonts w:ascii="Times New Roman" w:eastAsia="SimSun" w:hAnsi="Times New Roman" w:cs="Times New Roman"/>
          <w:color w:val="000000" w:themeColor="text1"/>
          <w:sz w:val="24"/>
          <w:lang w:val="en-GB" w:eastAsia="zh-TW"/>
        </w:rPr>
        <w:t xml:space="preserve">; whether </w:t>
      </w:r>
      <w:r w:rsidRPr="00AC5971">
        <w:rPr>
          <w:rFonts w:ascii="Times New Roman" w:eastAsia="SimSun" w:hAnsi="Times New Roman" w:cs="Times New Roman"/>
          <w:color w:val="000000" w:themeColor="text1"/>
          <w:sz w:val="24"/>
          <w:lang w:val="zh-Hans" w:eastAsia="zh-TW"/>
        </w:rPr>
        <w:t>language and thinking occur at the same time</w:t>
      </w:r>
      <w:r w:rsidRPr="00AC5971">
        <w:rPr>
          <w:rFonts w:ascii="Times New Roman" w:eastAsia="SimSun" w:hAnsi="Times New Roman" w:cs="Times New Roman"/>
          <w:color w:val="000000" w:themeColor="text1"/>
          <w:sz w:val="24"/>
          <w:lang w:val="en-GB" w:eastAsia="zh-TW"/>
        </w:rPr>
        <w:t xml:space="preserve">; whether </w:t>
      </w:r>
      <w:r w:rsidRPr="00AC5971">
        <w:rPr>
          <w:rFonts w:ascii="Times New Roman" w:eastAsia="SimSun" w:hAnsi="Times New Roman" w:cs="Times New Roman"/>
          <w:color w:val="000000" w:themeColor="text1"/>
          <w:sz w:val="24"/>
          <w:lang w:val="zh-Hans" w:eastAsia="zh-TW"/>
        </w:rPr>
        <w:t>language and thinking have separate stages of development</w:t>
      </w:r>
      <w:r w:rsidRPr="00AC5971">
        <w:rPr>
          <w:rFonts w:ascii="Times New Roman" w:eastAsia="SimSun" w:hAnsi="Times New Roman" w:cs="Times New Roman"/>
          <w:color w:val="000000" w:themeColor="text1"/>
          <w:sz w:val="24"/>
          <w:lang w:val="en-GB" w:eastAsia="zh-TW"/>
        </w:rPr>
        <w:t xml:space="preserve">; and what </w:t>
      </w:r>
      <w:r w:rsidRPr="00AC5971">
        <w:rPr>
          <w:rFonts w:ascii="Times New Roman" w:eastAsia="SimSun" w:hAnsi="Times New Roman" w:cs="Times New Roman"/>
          <w:color w:val="000000" w:themeColor="text1"/>
          <w:sz w:val="24"/>
          <w:lang w:val="zh-Hans" w:eastAsia="zh-TW"/>
        </w:rPr>
        <w:t>role language play</w:t>
      </w:r>
      <w:r w:rsidRPr="00AC5971">
        <w:rPr>
          <w:rFonts w:ascii="Times New Roman" w:eastAsia="SimSun" w:hAnsi="Times New Roman" w:cs="Times New Roman"/>
          <w:color w:val="000000" w:themeColor="text1"/>
          <w:sz w:val="24"/>
          <w:lang w:val="en-GB" w:eastAsia="zh-TW"/>
        </w:rPr>
        <w:t>s</w:t>
      </w:r>
      <w:r w:rsidRPr="00AC5971">
        <w:rPr>
          <w:rFonts w:ascii="Times New Roman" w:eastAsia="SimSun" w:hAnsi="Times New Roman" w:cs="Times New Roman"/>
          <w:color w:val="000000" w:themeColor="text1"/>
          <w:sz w:val="24"/>
          <w:lang w:val="zh-Hans" w:eastAsia="zh-TW"/>
        </w:rPr>
        <w:t xml:space="preserve"> in the formation of thinking. There have been long and heated discussions around this issue in psychology</w:t>
      </w:r>
      <w:r w:rsidRPr="00AC5971">
        <w:rPr>
          <w:rFonts w:ascii="Times New Roman" w:eastAsia="SimSun" w:hAnsi="Times New Roman" w:cs="Times New Roman"/>
          <w:color w:val="000000" w:themeColor="text1"/>
          <w:sz w:val="24"/>
          <w:lang w:val="en-GB" w:eastAsia="zh-TW"/>
        </w:rPr>
        <w:t xml:space="preserve"> (</w:t>
      </w:r>
      <w:r w:rsidRPr="00AC5971">
        <w:rPr>
          <w:rFonts w:ascii="Times New Roman" w:eastAsia="SimSun" w:hAnsi="Times New Roman" w:cs="Times New Roman"/>
          <w:color w:val="000000" w:themeColor="text1"/>
          <w:sz w:val="24"/>
          <w:lang w:eastAsia="zh-TW"/>
        </w:rPr>
        <w:t>Gleitman and Papafragou, 2013)</w:t>
      </w:r>
      <w:r w:rsidRPr="00AC5971">
        <w:rPr>
          <w:rFonts w:ascii="Times New Roman" w:eastAsia="SimSun" w:hAnsi="Times New Roman" w:cs="Times New Roman"/>
          <w:color w:val="000000" w:themeColor="text1"/>
          <w:sz w:val="24"/>
          <w:lang w:val="zh-Hans" w:eastAsia="zh-TW"/>
        </w:rPr>
        <w:t>, philosophy of language</w:t>
      </w:r>
      <w:r w:rsidRPr="00AC5971">
        <w:rPr>
          <w:rFonts w:ascii="Times New Roman" w:eastAsia="SimSun" w:hAnsi="Times New Roman" w:cs="Times New Roman"/>
          <w:color w:val="000000" w:themeColor="text1"/>
          <w:sz w:val="24"/>
          <w:lang w:val="en-GB" w:eastAsia="zh-TW"/>
        </w:rPr>
        <w:t xml:space="preserve"> (Schneider, 2011)</w:t>
      </w:r>
      <w:r w:rsidRPr="00AC5971">
        <w:rPr>
          <w:rFonts w:ascii="Times New Roman" w:eastAsia="SimSun" w:hAnsi="Times New Roman" w:cs="Times New Roman"/>
          <w:color w:val="000000" w:themeColor="text1"/>
          <w:sz w:val="24"/>
          <w:lang w:val="zh-Hans" w:eastAsia="zh-TW"/>
        </w:rPr>
        <w:t>, linguistics</w:t>
      </w:r>
      <w:r w:rsidRPr="00AC5971">
        <w:rPr>
          <w:rFonts w:ascii="Times New Roman" w:eastAsia="SimSun" w:hAnsi="Times New Roman" w:cs="Times New Roman"/>
          <w:color w:val="000000" w:themeColor="text1"/>
          <w:sz w:val="24"/>
          <w:lang w:val="en-GB" w:eastAsia="zh-TW"/>
        </w:rPr>
        <w:t xml:space="preserve"> (Lee, 1997)</w:t>
      </w:r>
      <w:r w:rsidRPr="00AC5971">
        <w:rPr>
          <w:rFonts w:ascii="Times New Roman" w:eastAsia="SimSun" w:hAnsi="Times New Roman" w:cs="Times New Roman"/>
          <w:color w:val="000000" w:themeColor="text1"/>
          <w:sz w:val="24"/>
          <w:lang w:val="zh-Hans" w:eastAsia="zh-TW"/>
        </w:rPr>
        <w:t xml:space="preserve"> and other disciplines</w:t>
      </w:r>
      <w:r w:rsidRPr="00AC5971">
        <w:rPr>
          <w:rFonts w:ascii="Times New Roman" w:eastAsia="SimSun" w:hAnsi="Times New Roman" w:cs="Times New Roman"/>
          <w:color w:val="000000" w:themeColor="text1"/>
          <w:sz w:val="24"/>
          <w:lang w:val="en-GB" w:eastAsia="zh-TW"/>
        </w:rPr>
        <w:t xml:space="preserve"> (</w:t>
      </w:r>
      <w:r w:rsidRPr="00AC5971">
        <w:rPr>
          <w:rFonts w:ascii="Times New Roman" w:eastAsia="SimSun" w:hAnsi="Times New Roman" w:cs="Times New Roman"/>
          <w:color w:val="000000" w:themeColor="text1"/>
          <w:sz w:val="24"/>
          <w:lang w:eastAsia="zh-TW"/>
        </w:rPr>
        <w:t>Pylyshyn, 2003)</w:t>
      </w:r>
      <w:r w:rsidRPr="00AC5971">
        <w:rPr>
          <w:rFonts w:ascii="Times New Roman" w:eastAsia="SimSun" w:hAnsi="Times New Roman" w:cs="Times New Roman"/>
          <w:color w:val="000000" w:themeColor="text1"/>
          <w:sz w:val="24"/>
          <w:lang w:val="zh-Hans" w:eastAsia="zh-TW"/>
        </w:rPr>
        <w:t>. In recent years, cultural linguistics has discussed the relationship between language and thinking from the perspective of language differences and mindsets</w:t>
      </w:r>
      <w:r w:rsidRPr="00AC5971">
        <w:rPr>
          <w:rFonts w:ascii="Times New Roman" w:eastAsia="SimSun" w:hAnsi="Times New Roman" w:cs="Times New Roman"/>
          <w:color w:val="000000" w:themeColor="text1"/>
          <w:sz w:val="24"/>
          <w:lang w:val="en-GB" w:eastAsia="zh-TW"/>
        </w:rPr>
        <w:t xml:space="preserve"> (Sherifian, 2017)</w:t>
      </w:r>
      <w:r w:rsidRPr="00AC5971">
        <w:rPr>
          <w:rFonts w:ascii="Times New Roman" w:eastAsia="SimSun" w:hAnsi="Times New Roman" w:cs="Times New Roman"/>
          <w:color w:val="000000" w:themeColor="text1"/>
          <w:sz w:val="24"/>
          <w:lang w:val="zh-Hans" w:eastAsia="zh-TW"/>
        </w:rPr>
        <w:t xml:space="preserve">, </w:t>
      </w:r>
      <w:r w:rsidRPr="00AC5971">
        <w:rPr>
          <w:rFonts w:ascii="Times New Roman" w:eastAsia="SimSun" w:hAnsi="Times New Roman" w:cs="Times New Roman" w:hint="eastAsia"/>
          <w:color w:val="000000" w:themeColor="text1"/>
          <w:sz w:val="24"/>
          <w:lang w:val="zh-Hans" w:eastAsia="zh-TW"/>
        </w:rPr>
        <w:t>yet</w:t>
      </w:r>
      <w:r w:rsidRPr="00AC5971">
        <w:rPr>
          <w:rFonts w:ascii="Times New Roman" w:eastAsia="SimSun" w:hAnsi="Times New Roman" w:cs="Times New Roman"/>
          <w:color w:val="000000" w:themeColor="text1"/>
          <w:sz w:val="24"/>
          <w:lang w:val="zh-Hans" w:eastAsia="zh-TW"/>
        </w:rPr>
        <w:t xml:space="preserve"> </w:t>
      </w:r>
      <w:r w:rsidRPr="00AC5971">
        <w:rPr>
          <w:rFonts w:ascii="Times New Roman" w:eastAsia="SimSun" w:hAnsi="Times New Roman" w:cs="Times New Roman" w:hint="eastAsia"/>
          <w:color w:val="000000" w:themeColor="text1"/>
          <w:sz w:val="24"/>
          <w:lang w:val="zh-Hans" w:eastAsia="zh-TW"/>
        </w:rPr>
        <w:t>there</w:t>
      </w:r>
      <w:r w:rsidRPr="00AC5971">
        <w:rPr>
          <w:rFonts w:ascii="Times New Roman" w:eastAsia="SimSun" w:hAnsi="Times New Roman" w:cs="Times New Roman"/>
          <w:color w:val="000000" w:themeColor="text1"/>
          <w:sz w:val="24"/>
          <w:lang w:val="zh-Hans" w:eastAsia="zh-TW"/>
        </w:rPr>
        <w:t xml:space="preserve"> </w:t>
      </w:r>
      <w:r w:rsidRPr="00AC5971">
        <w:rPr>
          <w:rFonts w:ascii="Times New Roman" w:eastAsia="SimSun" w:hAnsi="Times New Roman" w:cs="Times New Roman"/>
          <w:color w:val="000000" w:themeColor="text1"/>
          <w:sz w:val="24"/>
          <w:lang w:val="en-GB" w:eastAsia="zh-TW"/>
        </w:rPr>
        <w:t xml:space="preserve">there have been few </w:t>
      </w:r>
      <w:r w:rsidRPr="00AC5971">
        <w:rPr>
          <w:rFonts w:ascii="Times New Roman" w:eastAsia="SimSun" w:hAnsi="Times New Roman" w:cs="Times New Roman"/>
          <w:color w:val="000000" w:themeColor="text1"/>
          <w:sz w:val="24"/>
          <w:lang w:val="zh-Hans" w:eastAsia="zh-TW"/>
        </w:rPr>
        <w:t xml:space="preserve">achievements </w:t>
      </w:r>
      <w:r w:rsidRPr="00AC5971">
        <w:rPr>
          <w:rFonts w:ascii="Times New Roman" w:eastAsia="SimSun" w:hAnsi="Times New Roman" w:cs="Times New Roman" w:hint="eastAsia"/>
          <w:color w:val="000000" w:themeColor="text1"/>
          <w:sz w:val="24"/>
          <w:lang w:val="zh-Hans" w:eastAsia="zh-TW"/>
        </w:rPr>
        <w:t>from</w:t>
      </w:r>
      <w:r w:rsidRPr="00AC5971">
        <w:rPr>
          <w:rFonts w:ascii="Times New Roman" w:eastAsia="SimSun" w:hAnsi="Times New Roman" w:cs="Times New Roman"/>
          <w:color w:val="000000" w:themeColor="text1"/>
          <w:sz w:val="24"/>
          <w:lang w:val="zh-Hans" w:eastAsia="zh-TW"/>
        </w:rPr>
        <w:t xml:space="preserve"> </w:t>
      </w:r>
      <w:r w:rsidRPr="00AC5971">
        <w:rPr>
          <w:rFonts w:ascii="Times New Roman" w:eastAsia="SimSun" w:hAnsi="Times New Roman" w:cs="Times New Roman" w:hint="eastAsia"/>
          <w:color w:val="000000" w:themeColor="text1"/>
          <w:sz w:val="24"/>
          <w:lang w:val="zh-Hans" w:eastAsia="zh-TW"/>
        </w:rPr>
        <w:t>the</w:t>
      </w:r>
      <w:r w:rsidRPr="00AC5971">
        <w:rPr>
          <w:rFonts w:ascii="Times New Roman" w:eastAsia="SimSun" w:hAnsi="Times New Roman" w:cs="Times New Roman"/>
          <w:color w:val="000000" w:themeColor="text1"/>
          <w:sz w:val="24"/>
          <w:lang w:val="zh-Hans" w:eastAsia="zh-TW"/>
        </w:rPr>
        <w:t xml:space="preserve"> </w:t>
      </w:r>
      <w:r w:rsidRPr="00AC5971">
        <w:rPr>
          <w:rFonts w:ascii="Times New Roman" w:eastAsia="SimSun" w:hAnsi="Times New Roman" w:cs="Times New Roman" w:hint="eastAsia"/>
          <w:color w:val="000000" w:themeColor="text1"/>
          <w:sz w:val="24"/>
          <w:lang w:val="zh-Hans" w:eastAsia="zh-TW"/>
        </w:rPr>
        <w:t>perspective</w:t>
      </w:r>
      <w:r w:rsidRPr="00AC5971">
        <w:rPr>
          <w:rFonts w:ascii="Times New Roman" w:eastAsia="SimSun" w:hAnsi="Times New Roman" w:cs="Times New Roman"/>
          <w:color w:val="000000" w:themeColor="text1"/>
          <w:sz w:val="24"/>
          <w:lang w:val="zh-Hans" w:eastAsia="zh-TW"/>
        </w:rPr>
        <w:t xml:space="preserve"> </w:t>
      </w:r>
      <w:r w:rsidRPr="00AC5971">
        <w:rPr>
          <w:rFonts w:ascii="Times New Roman" w:eastAsia="SimSun" w:hAnsi="Times New Roman" w:cs="Times New Roman" w:hint="eastAsia"/>
          <w:color w:val="000000" w:themeColor="text1"/>
          <w:sz w:val="24"/>
          <w:lang w:val="zh-Hans" w:eastAsia="zh-TW"/>
        </w:rPr>
        <w:t>of</w:t>
      </w:r>
      <w:r w:rsidRPr="00AC5971">
        <w:rPr>
          <w:rFonts w:ascii="Times New Roman" w:eastAsia="SimSun" w:hAnsi="Times New Roman" w:cs="Times New Roman"/>
          <w:color w:val="000000" w:themeColor="text1"/>
          <w:sz w:val="24"/>
          <w:lang w:val="zh-Hans" w:eastAsia="zh-TW"/>
        </w:rPr>
        <w:t xml:space="preserve"> </w:t>
      </w:r>
      <w:r w:rsidRPr="00AC5971">
        <w:rPr>
          <w:rFonts w:ascii="Times New Roman" w:eastAsia="SimSun" w:hAnsi="Times New Roman" w:cs="Times New Roman"/>
          <w:color w:val="000000" w:themeColor="text1"/>
          <w:sz w:val="24"/>
          <w:lang w:val="en-GB" w:eastAsia="zh-TW"/>
        </w:rPr>
        <w:t xml:space="preserve">the </w:t>
      </w:r>
      <w:r w:rsidRPr="00AC5971">
        <w:rPr>
          <w:rFonts w:ascii="Times New Roman" w:eastAsia="SimSun" w:hAnsi="Times New Roman" w:cs="Times New Roman" w:hint="eastAsia"/>
          <w:color w:val="000000" w:themeColor="text1"/>
          <w:sz w:val="24"/>
          <w:lang w:val="zh-Hans" w:eastAsia="zh-TW"/>
        </w:rPr>
        <w:t>cult</w:t>
      </w:r>
      <w:r w:rsidRPr="00AC5971">
        <w:rPr>
          <w:rFonts w:ascii="Times New Roman" w:eastAsia="SimSun" w:hAnsi="Times New Roman" w:cs="Times New Roman"/>
          <w:color w:val="000000" w:themeColor="text1"/>
          <w:sz w:val="24"/>
          <w:lang w:eastAsia="zh-TW"/>
        </w:rPr>
        <w:t>u</w:t>
      </w:r>
      <w:r w:rsidRPr="00AC5971">
        <w:rPr>
          <w:rFonts w:ascii="Times New Roman" w:eastAsia="SimSun" w:hAnsi="Times New Roman" w:cs="Times New Roman" w:hint="eastAsia"/>
          <w:color w:val="000000" w:themeColor="text1"/>
          <w:sz w:val="24"/>
          <w:lang w:val="zh-Hans" w:eastAsia="zh-TW"/>
        </w:rPr>
        <w:t>ral</w:t>
      </w:r>
      <w:r w:rsidRPr="00AC5971">
        <w:rPr>
          <w:rFonts w:ascii="Times New Roman" w:eastAsia="SimSun" w:hAnsi="Times New Roman" w:cs="Times New Roman"/>
          <w:color w:val="000000" w:themeColor="text1"/>
          <w:sz w:val="24"/>
          <w:lang w:val="zh-Hans" w:eastAsia="zh-TW"/>
        </w:rPr>
        <w:t xml:space="preserve"> </w:t>
      </w:r>
      <w:r w:rsidRPr="00AC5971">
        <w:rPr>
          <w:rFonts w:ascii="Times New Roman" w:eastAsia="SimSun" w:hAnsi="Times New Roman" w:cs="Times New Roman" w:hint="eastAsia"/>
          <w:color w:val="000000" w:themeColor="text1"/>
          <w:sz w:val="24"/>
          <w:lang w:val="zh-Hans" w:eastAsia="zh-TW"/>
        </w:rPr>
        <w:t>semantics</w:t>
      </w:r>
      <w:r w:rsidRPr="00AC5971">
        <w:rPr>
          <w:rFonts w:ascii="Times New Roman" w:eastAsia="SimSun" w:hAnsi="Times New Roman" w:cs="Times New Roman"/>
          <w:color w:val="000000" w:themeColor="text1"/>
          <w:sz w:val="24"/>
          <w:lang w:val="zh-Hans" w:eastAsia="zh-TW"/>
        </w:rPr>
        <w:t xml:space="preserve"> </w:t>
      </w:r>
      <w:r w:rsidRPr="00AC5971">
        <w:rPr>
          <w:rFonts w:ascii="Times New Roman" w:eastAsia="SimSun" w:hAnsi="Times New Roman" w:cs="Times New Roman" w:hint="eastAsia"/>
          <w:color w:val="000000" w:themeColor="text1"/>
          <w:sz w:val="24"/>
          <w:lang w:val="zh-Hans" w:eastAsia="zh-TW"/>
        </w:rPr>
        <w:t>of</w:t>
      </w:r>
      <w:r w:rsidRPr="00AC5971">
        <w:rPr>
          <w:rFonts w:ascii="Times New Roman" w:eastAsia="SimSun" w:hAnsi="Times New Roman" w:cs="Times New Roman"/>
          <w:color w:val="000000" w:themeColor="text1"/>
          <w:sz w:val="24"/>
          <w:lang w:val="zh-Hans" w:eastAsia="zh-TW"/>
        </w:rPr>
        <w:t xml:space="preserve"> </w:t>
      </w:r>
      <w:r w:rsidRPr="00AC5971">
        <w:rPr>
          <w:rFonts w:ascii="Times New Roman" w:eastAsia="SimSun" w:hAnsi="Times New Roman" w:cs="Times New Roman"/>
          <w:color w:val="000000" w:themeColor="text1"/>
          <w:sz w:val="24"/>
          <w:lang w:val="en-GB" w:eastAsia="zh-TW"/>
        </w:rPr>
        <w:t xml:space="preserve">the </w:t>
      </w:r>
      <w:r w:rsidRPr="00AC5971">
        <w:rPr>
          <w:rFonts w:ascii="Times New Roman" w:eastAsia="SimSun" w:hAnsi="Times New Roman" w:cs="Times New Roman" w:hint="eastAsia"/>
          <w:color w:val="000000" w:themeColor="text1"/>
          <w:sz w:val="24"/>
          <w:lang w:val="zh-Hans" w:eastAsia="zh-TW"/>
        </w:rPr>
        <w:t>lexicon</w:t>
      </w:r>
      <w:r w:rsidRPr="00AC5971">
        <w:rPr>
          <w:rFonts w:ascii="Times New Roman" w:eastAsia="SimSun" w:hAnsi="Times New Roman" w:cs="Times New Roman"/>
          <w:color w:val="000000" w:themeColor="text1"/>
          <w:sz w:val="24"/>
          <w:lang w:val="zh-Hans" w:eastAsia="zh-TW"/>
        </w:rPr>
        <w:t>.</w:t>
      </w:r>
    </w:p>
    <w:p w14:paraId="1F8BCB93"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val="zh-Hans"/>
        </w:rPr>
      </w:pPr>
      <w:r w:rsidRPr="00AC5971">
        <w:rPr>
          <w:rFonts w:ascii="Times New Roman" w:eastAsia="Times New Roman" w:hAnsi="Times New Roman" w:cs="Times New Roman"/>
          <w:color w:val="000000" w:themeColor="text1"/>
          <w:sz w:val="24"/>
          <w:szCs w:val="20"/>
          <w:lang w:val="en-GB"/>
        </w:rPr>
        <w:t>The l</w:t>
      </w:r>
      <w:r w:rsidRPr="00AC5971">
        <w:rPr>
          <w:rFonts w:ascii="Times New Roman" w:eastAsia="Times New Roman" w:hAnsi="Times New Roman" w:cs="Times New Roman"/>
          <w:color w:val="000000" w:themeColor="text1"/>
          <w:sz w:val="24"/>
          <w:szCs w:val="20"/>
        </w:rPr>
        <w:t>exicon</w:t>
      </w:r>
      <w:r w:rsidRPr="00AC5971">
        <w:rPr>
          <w:rFonts w:ascii="Times New Roman" w:eastAsia="Times New Roman" w:hAnsi="Times New Roman" w:cs="Times New Roman"/>
          <w:color w:val="000000" w:themeColor="text1"/>
          <w:sz w:val="24"/>
          <w:szCs w:val="20"/>
          <w:lang w:val="zh-Hans"/>
        </w:rPr>
        <w:t xml:space="preserve"> is o</w:t>
      </w:r>
      <w:r w:rsidRPr="00AC5971">
        <w:rPr>
          <w:rFonts w:ascii="Times New Roman" w:eastAsia="Times New Roman" w:hAnsi="Times New Roman" w:cs="Times New Roman"/>
          <w:color w:val="000000" w:themeColor="text1"/>
          <w:sz w:val="24"/>
          <w:szCs w:val="20"/>
        </w:rPr>
        <w:t>ne of the</w:t>
      </w:r>
      <w:r w:rsidRPr="00AC5971">
        <w:rPr>
          <w:rFonts w:ascii="Times New Roman" w:eastAsia="Times New Roman" w:hAnsi="Times New Roman" w:cs="Times New Roman"/>
          <w:color w:val="000000" w:themeColor="text1"/>
          <w:sz w:val="24"/>
          <w:szCs w:val="20"/>
          <w:lang w:val="zh-Hans"/>
        </w:rPr>
        <w:t xml:space="preserve"> important part</w:t>
      </w:r>
      <w:r w:rsidRPr="00AC5971">
        <w:rPr>
          <w:rFonts w:ascii="Times New Roman" w:eastAsia="Times New Roman" w:hAnsi="Times New Roman" w:cs="Times New Roman"/>
          <w:color w:val="000000" w:themeColor="text1"/>
          <w:sz w:val="24"/>
          <w:szCs w:val="20"/>
        </w:rPr>
        <w:t>s</w:t>
      </w:r>
      <w:r w:rsidRPr="00AC5971">
        <w:rPr>
          <w:rFonts w:ascii="Times New Roman" w:eastAsia="Times New Roman" w:hAnsi="Times New Roman" w:cs="Times New Roman"/>
          <w:color w:val="000000" w:themeColor="text1"/>
          <w:sz w:val="24"/>
          <w:szCs w:val="20"/>
          <w:lang w:val="zh-Hans"/>
        </w:rPr>
        <w:t xml:space="preserve"> of </w:t>
      </w:r>
      <w:r w:rsidRPr="00AC5971">
        <w:rPr>
          <w:rFonts w:ascii="Times New Roman" w:eastAsia="Times New Roman" w:hAnsi="Times New Roman" w:cs="Times New Roman"/>
          <w:color w:val="000000" w:themeColor="text1"/>
          <w:sz w:val="24"/>
          <w:szCs w:val="20"/>
          <w:lang w:val="en-GB"/>
        </w:rPr>
        <w:t xml:space="preserve">a </w:t>
      </w:r>
      <w:r w:rsidRPr="00AC5971">
        <w:rPr>
          <w:rFonts w:ascii="Times New Roman" w:eastAsia="Times New Roman" w:hAnsi="Times New Roman" w:cs="Times New Roman"/>
          <w:color w:val="000000" w:themeColor="text1"/>
          <w:sz w:val="24"/>
          <w:szCs w:val="20"/>
          <w:lang w:val="zh-Hans"/>
        </w:rPr>
        <w:t xml:space="preserve">language, and one of the important parts of </w:t>
      </w:r>
      <w:r w:rsidRPr="00AC5971">
        <w:rPr>
          <w:rFonts w:ascii="Times New Roman" w:eastAsia="Times New Roman" w:hAnsi="Times New Roman" w:cs="Times New Roman"/>
          <w:color w:val="000000" w:themeColor="text1"/>
          <w:sz w:val="24"/>
          <w:szCs w:val="20"/>
          <w:lang w:val="en-GB"/>
        </w:rPr>
        <w:t>the lexicon</w:t>
      </w:r>
      <w:r w:rsidRPr="00AC5971">
        <w:rPr>
          <w:rFonts w:ascii="Times New Roman" w:eastAsia="Times New Roman" w:hAnsi="Times New Roman" w:cs="Times New Roman"/>
          <w:color w:val="000000" w:themeColor="text1"/>
          <w:sz w:val="24"/>
          <w:szCs w:val="20"/>
          <w:lang w:val="zh-Hans"/>
        </w:rPr>
        <w:t xml:space="preserve"> is </w:t>
      </w:r>
      <w:r w:rsidRPr="00AC5971">
        <w:rPr>
          <w:rFonts w:ascii="Times New Roman" w:eastAsia="Times New Roman" w:hAnsi="Times New Roman" w:cs="Times New Roman"/>
          <w:color w:val="000000" w:themeColor="text1"/>
          <w:sz w:val="24"/>
          <w:lang w:val="zh-Hans"/>
        </w:rPr>
        <w:t xml:space="preserve">lexical meaning. </w:t>
      </w:r>
      <w:r w:rsidRPr="00AC5971">
        <w:rPr>
          <w:rFonts w:ascii="Times New Roman" w:eastAsia="Times New Roman" w:hAnsi="Times New Roman" w:cs="Times New Roman"/>
          <w:color w:val="000000" w:themeColor="text1"/>
          <w:sz w:val="24"/>
          <w:lang w:val="en"/>
        </w:rPr>
        <w:t>In modern linguistics, the long-term study of lexical semantics</w:t>
      </w:r>
      <w:r w:rsidRPr="00AC5971">
        <w:rPr>
          <w:rFonts w:ascii="Times New Roman" w:eastAsia="Times New Roman" w:hAnsi="Times New Roman" w:cs="Times New Roman"/>
          <w:color w:val="000000" w:themeColor="text1"/>
          <w:sz w:val="24"/>
          <w:lang w:val="en"/>
        </w:rPr>
        <w:fldChar w:fldCharType="begin"/>
      </w:r>
      <w:r w:rsidRPr="00AC5971">
        <w:rPr>
          <w:rFonts w:ascii="Times New Roman" w:eastAsia="Times New Roman" w:hAnsi="Times New Roman" w:cs="Times New Roman"/>
          <w:color w:val="000000" w:themeColor="text1"/>
          <w:sz w:val="24"/>
          <w:szCs w:val="20"/>
        </w:rPr>
        <w:instrText xml:space="preserve"> XE "</w:instrText>
      </w:r>
      <w:r w:rsidRPr="00AC5971">
        <w:rPr>
          <w:rFonts w:ascii="Times New Roman" w:eastAsia="Times New Roman" w:hAnsi="Times New Roman" w:cs="Times New Roman"/>
          <w:color w:val="000000" w:themeColor="text1"/>
          <w:sz w:val="24"/>
          <w:lang w:val="en"/>
        </w:rPr>
        <w:instrText>lexical semantics</w:instrText>
      </w:r>
      <w:r w:rsidRPr="00AC5971">
        <w:rPr>
          <w:rFonts w:ascii="Times New Roman" w:eastAsia="Times New Roman" w:hAnsi="Times New Roman" w:cs="Times New Roman"/>
          <w:color w:val="000000" w:themeColor="text1"/>
          <w:sz w:val="24"/>
          <w:szCs w:val="20"/>
        </w:rPr>
        <w:instrText xml:space="preserve">" </w:instrText>
      </w:r>
      <w:r w:rsidRPr="00AC5971">
        <w:rPr>
          <w:rFonts w:ascii="Times New Roman" w:eastAsia="Times New Roman" w:hAnsi="Times New Roman" w:cs="Times New Roman"/>
          <w:color w:val="000000" w:themeColor="text1"/>
          <w:sz w:val="24"/>
          <w:lang w:val="en"/>
        </w:rPr>
        <w:fldChar w:fldCharType="end"/>
      </w:r>
      <w:r w:rsidRPr="00AC5971">
        <w:rPr>
          <w:rFonts w:ascii="Times New Roman" w:eastAsia="Times New Roman" w:hAnsi="Times New Roman" w:cs="Times New Roman"/>
          <w:color w:val="000000" w:themeColor="text1"/>
          <w:sz w:val="24"/>
          <w:lang w:val="en"/>
        </w:rPr>
        <w:t xml:space="preserve"> has focused on the classification of diachronic lexical variations and the classification of synchronic functions, taking semantics as one of the three components of linguistics (the other two are phonology and syntax ), and establishing</w:t>
      </w:r>
      <w:r w:rsidRPr="00AC5971">
        <w:rPr>
          <w:rFonts w:ascii="Times New Roman" w:eastAsia="Times New Roman" w:hAnsi="Times New Roman" w:cs="Times New Roman"/>
          <w:color w:val="000000" w:themeColor="text1"/>
          <w:sz w:val="24"/>
          <w:szCs w:val="20"/>
          <w:lang w:val="en"/>
        </w:rPr>
        <w:t xml:space="preserve"> lexical semantics by </w:t>
      </w:r>
      <w:r w:rsidRPr="00AC5971">
        <w:rPr>
          <w:rFonts w:ascii="Times New Roman" w:eastAsia="SimSun" w:hAnsi="Times New Roman" w:cs="Times New Roman"/>
          <w:color w:val="000000" w:themeColor="text1"/>
          <w:sz w:val="24"/>
          <w:szCs w:val="20"/>
          <w:lang w:val="en"/>
        </w:rPr>
        <w:t>using</w:t>
      </w:r>
      <w:r w:rsidRPr="00AC5971">
        <w:rPr>
          <w:rFonts w:ascii="Times New Roman" w:eastAsia="Times New Roman" w:hAnsi="Times New Roman" w:cs="Times New Roman"/>
          <w:color w:val="000000" w:themeColor="text1"/>
          <w:sz w:val="24"/>
          <w:szCs w:val="20"/>
          <w:lang w:val="en"/>
        </w:rPr>
        <w:t xml:space="preserve"> symbols and formulas from structuralist linguistics (Cruse, 1986). </w:t>
      </w:r>
    </w:p>
    <w:p w14:paraId="510D95D3" w14:textId="77777777" w:rsidR="006A16F7" w:rsidRPr="00AC5971" w:rsidRDefault="006A16F7" w:rsidP="006A16F7">
      <w:pPr>
        <w:spacing w:line="360" w:lineRule="auto"/>
        <w:ind w:firstLineChars="200" w:firstLine="480"/>
        <w:jc w:val="left"/>
        <w:rPr>
          <w:rFonts w:ascii="Times New Roman" w:eastAsia="PMingLiU" w:hAnsi="Times New Roman" w:cs="Times New Roman"/>
          <w:color w:val="000000" w:themeColor="text1"/>
          <w:sz w:val="24"/>
          <w:szCs w:val="20"/>
          <w:lang w:val="zh-Hans" w:eastAsia="zh-TW"/>
        </w:rPr>
      </w:pPr>
      <w:r w:rsidRPr="00AC5971">
        <w:rPr>
          <w:rFonts w:ascii="Times New Roman" w:eastAsia="Times New Roman" w:hAnsi="Times New Roman" w:cs="Times New Roman"/>
          <w:color w:val="000000" w:themeColor="text1"/>
          <w:sz w:val="24"/>
          <w:szCs w:val="20"/>
          <w:lang w:val="zh-Hans"/>
        </w:rPr>
        <w:t>Language is a complex symbol system and a tool for human beings to carry out social communication, thinking</w:t>
      </w:r>
      <w:r w:rsidRPr="00AC5971">
        <w:rPr>
          <w:rFonts w:ascii="Times New Roman" w:eastAsia="Times New Roman" w:hAnsi="Times New Roman" w:cs="Times New Roman"/>
          <w:color w:val="000000" w:themeColor="text1"/>
          <w:sz w:val="24"/>
          <w:szCs w:val="20"/>
          <w:lang w:val="en-GB"/>
        </w:rPr>
        <w:t>,</w:t>
      </w:r>
      <w:r w:rsidRPr="00AC5971">
        <w:rPr>
          <w:rFonts w:ascii="Times New Roman" w:eastAsia="Times New Roman" w:hAnsi="Times New Roman" w:cs="Times New Roman"/>
          <w:color w:val="000000" w:themeColor="text1"/>
          <w:sz w:val="24"/>
          <w:szCs w:val="20"/>
          <w:lang w:val="zh-Hans"/>
        </w:rPr>
        <w:t xml:space="preserve"> and cognition. Language is the tool and material shell of thinking, promot</w:t>
      </w:r>
      <w:r w:rsidRPr="00AC5971">
        <w:rPr>
          <w:rFonts w:ascii="Times New Roman" w:eastAsia="PMingLiU" w:hAnsi="Times New Roman" w:cs="Times New Roman" w:hint="eastAsia"/>
          <w:color w:val="000000" w:themeColor="text1"/>
          <w:sz w:val="24"/>
          <w:szCs w:val="20"/>
          <w:lang w:val="zh-Hans" w:eastAsia="zh-TW"/>
        </w:rPr>
        <w:t>i</w:t>
      </w:r>
      <w:r w:rsidRPr="00AC5971">
        <w:rPr>
          <w:rFonts w:ascii="Times New Roman" w:eastAsia="PMingLiU" w:hAnsi="Times New Roman" w:cs="Times New Roman"/>
          <w:color w:val="000000" w:themeColor="text1"/>
          <w:sz w:val="24"/>
          <w:szCs w:val="20"/>
          <w:lang w:val="en-GB" w:eastAsia="zh-TW"/>
        </w:rPr>
        <w:t>ng</w:t>
      </w:r>
      <w:r w:rsidRPr="00AC5971">
        <w:rPr>
          <w:rFonts w:ascii="Times New Roman" w:eastAsia="Times New Roman" w:hAnsi="Times New Roman" w:cs="Times New Roman"/>
          <w:color w:val="000000" w:themeColor="text1"/>
          <w:sz w:val="24"/>
          <w:szCs w:val="20"/>
          <w:lang w:val="zh-Hans"/>
        </w:rPr>
        <w:t xml:space="preserve"> the development of thinking, while semantics is the embodiment of thinking, the general reflection of objective things (including nature, psychology, society, etc.) in the human brain after cognition, and the embodiment of thinking in the process of communication. </w:t>
      </w:r>
      <w:r w:rsidRPr="00AC5971">
        <w:rPr>
          <w:rFonts w:ascii="Times New Roman" w:eastAsia="Times New Roman" w:hAnsi="Times New Roman" w:cs="Times New Roman"/>
          <w:color w:val="000000" w:themeColor="text1"/>
          <w:sz w:val="24"/>
          <w:szCs w:val="20"/>
          <w:lang w:val="en"/>
        </w:rPr>
        <w:t xml:space="preserve">Thus, the problem of semantics cannot be confined to a series of symbolic verifications of structuralism. One of the most </w:t>
      </w:r>
      <w:r w:rsidRPr="00AC5971">
        <w:rPr>
          <w:rFonts w:ascii="Times New Roman" w:eastAsia="Times New Roman" w:hAnsi="Times New Roman" w:cs="Times New Roman"/>
          <w:color w:val="000000" w:themeColor="text1"/>
          <w:sz w:val="24"/>
          <w:szCs w:val="20"/>
          <w:lang w:val="en"/>
        </w:rPr>
        <w:lastRenderedPageBreak/>
        <w:t xml:space="preserve">important problems with semantics is its close connection to the external cultural world – cultural semantics. Cultural semantics is an important branch of lexical semantics whose study has long been overlooked. </w:t>
      </w:r>
      <w:r w:rsidRPr="00AC5971">
        <w:rPr>
          <w:rFonts w:ascii="Times New Roman" w:eastAsia="Times New Roman" w:hAnsi="Times New Roman" w:cs="Times New Roman"/>
          <w:color w:val="000000" w:themeColor="text1"/>
          <w:sz w:val="24"/>
          <w:szCs w:val="20"/>
          <w:lang w:val="zh-Hans"/>
        </w:rPr>
        <w:t xml:space="preserve">Through the study of </w:t>
      </w:r>
      <w:r w:rsidRPr="00AC5971">
        <w:rPr>
          <w:rFonts w:ascii="Times New Roman" w:eastAsia="Times New Roman" w:hAnsi="Times New Roman" w:cs="Times New Roman"/>
          <w:color w:val="000000" w:themeColor="text1"/>
          <w:sz w:val="24"/>
          <w:szCs w:val="20"/>
        </w:rPr>
        <w:t>cultural semantics</w:t>
      </w:r>
      <w:r w:rsidRPr="00AC5971">
        <w:rPr>
          <w:rFonts w:ascii="Times New Roman" w:eastAsia="Times New Roman" w:hAnsi="Times New Roman" w:cs="Times New Roman"/>
          <w:color w:val="000000" w:themeColor="text1"/>
          <w:sz w:val="24"/>
          <w:szCs w:val="20"/>
          <w:lang w:val="zh-Hans"/>
        </w:rPr>
        <w:t>, we can see some aspects of the close relationship between language and thinking. Semantics is the carrier of people</w:t>
      </w:r>
      <w:r w:rsidRPr="00AC5971">
        <w:rPr>
          <w:rFonts w:ascii="Times New Roman" w:eastAsia="Times New Roman" w:hAnsi="Times New Roman" w:cs="Times New Roman"/>
          <w:color w:val="000000" w:themeColor="text1"/>
          <w:sz w:val="24"/>
          <w:szCs w:val="20"/>
        </w:rPr>
        <w:t>’</w:t>
      </w:r>
      <w:r w:rsidRPr="00AC5971">
        <w:rPr>
          <w:rFonts w:ascii="Times New Roman" w:eastAsia="Times New Roman" w:hAnsi="Times New Roman" w:cs="Times New Roman"/>
          <w:color w:val="000000" w:themeColor="text1"/>
          <w:sz w:val="24"/>
          <w:szCs w:val="20"/>
          <w:lang w:val="zh-Hans"/>
        </w:rPr>
        <w:t>s cognition</w:t>
      </w:r>
      <w:r w:rsidRPr="00AC5971">
        <w:rPr>
          <w:rFonts w:ascii="Times New Roman" w:eastAsia="Times New Roman" w:hAnsi="Times New Roman" w:cs="Times New Roman"/>
          <w:color w:val="000000" w:themeColor="text1"/>
          <w:sz w:val="24"/>
          <w:szCs w:val="20"/>
        </w:rPr>
        <w:t xml:space="preserve"> of knowledge. </w:t>
      </w:r>
      <w:r w:rsidRPr="00AC5971">
        <w:rPr>
          <w:rFonts w:ascii="Times New Roman" w:eastAsia="Times New Roman" w:hAnsi="Times New Roman" w:cs="Times New Roman"/>
          <w:color w:val="000000" w:themeColor="text1"/>
          <w:sz w:val="24"/>
          <w:szCs w:val="20"/>
          <w:lang w:val="en"/>
        </w:rPr>
        <w:t xml:space="preserve">If viewed from the perspective of its association with culture, </w:t>
      </w:r>
      <w:r w:rsidRPr="00AC5971">
        <w:rPr>
          <w:rFonts w:ascii="Times New Roman" w:eastAsia="Times New Roman" w:hAnsi="Times New Roman" w:cs="Times New Roman"/>
          <w:color w:val="000000" w:themeColor="text1"/>
          <w:sz w:val="24"/>
          <w:szCs w:val="20"/>
          <w:lang w:val="zh-Hans"/>
        </w:rPr>
        <w:t>we can see the mutual influence and interaction between language and thinking. Lexical semantic issues are more related to the way</w:t>
      </w:r>
      <w:r w:rsidRPr="00AC5971">
        <w:rPr>
          <w:rFonts w:ascii="Times New Roman" w:eastAsia="Times New Roman" w:hAnsi="Times New Roman" w:cs="Times New Roman"/>
          <w:color w:val="000000" w:themeColor="text1"/>
          <w:sz w:val="24"/>
          <w:szCs w:val="20"/>
          <w:lang w:val="en-GB"/>
        </w:rPr>
        <w:t>s</w:t>
      </w:r>
      <w:r w:rsidRPr="00AC5971">
        <w:rPr>
          <w:rFonts w:ascii="Times New Roman" w:eastAsia="Times New Roman" w:hAnsi="Times New Roman" w:cs="Times New Roman"/>
          <w:color w:val="000000" w:themeColor="text1"/>
          <w:sz w:val="24"/>
          <w:szCs w:val="20"/>
          <w:lang w:val="zh-Hans"/>
        </w:rPr>
        <w:t xml:space="preserve"> </w:t>
      </w:r>
      <w:r w:rsidRPr="00AC5971">
        <w:rPr>
          <w:rFonts w:ascii="Times New Roman" w:eastAsia="Times New Roman" w:hAnsi="Times New Roman" w:cs="Times New Roman"/>
          <w:color w:val="000000" w:themeColor="text1"/>
          <w:sz w:val="24"/>
          <w:szCs w:val="20"/>
          <w:lang w:val="en-GB"/>
        </w:rPr>
        <w:t xml:space="preserve">and styles </w:t>
      </w:r>
      <w:r w:rsidRPr="00AC5971">
        <w:rPr>
          <w:rFonts w:ascii="Times New Roman" w:eastAsia="Times New Roman" w:hAnsi="Times New Roman" w:cs="Times New Roman"/>
          <w:color w:val="000000" w:themeColor="text1"/>
          <w:sz w:val="24"/>
          <w:szCs w:val="20"/>
          <w:lang w:val="zh-Hans"/>
        </w:rPr>
        <w:t>of thinking derived from</w:t>
      </w:r>
      <w:r w:rsidRPr="00AC5971">
        <w:rPr>
          <w:rFonts w:ascii="Times New Roman" w:eastAsia="Times New Roman" w:hAnsi="Times New Roman" w:cs="Times New Roman"/>
          <w:color w:val="000000" w:themeColor="text1"/>
          <w:sz w:val="24"/>
          <w:szCs w:val="20"/>
          <w:lang w:val="en-GB"/>
        </w:rPr>
        <w:t xml:space="preserve"> the</w:t>
      </w:r>
      <w:r w:rsidRPr="00AC5971">
        <w:rPr>
          <w:rFonts w:ascii="Times New Roman" w:eastAsia="Times New Roman" w:hAnsi="Times New Roman" w:cs="Times New Roman"/>
          <w:color w:val="000000" w:themeColor="text1"/>
          <w:sz w:val="24"/>
          <w:szCs w:val="20"/>
          <w:lang w:val="zh-Hans"/>
        </w:rPr>
        <w:t xml:space="preserve"> history and philosophical outlook of a nation. Through the study of cultural semantics, we can further see the differences in national </w:t>
      </w:r>
      <w:r w:rsidRPr="00AC5971">
        <w:rPr>
          <w:rFonts w:ascii="Times New Roman" w:eastAsia="Times New Roman" w:hAnsi="Times New Roman" w:cs="Times New Roman"/>
          <w:color w:val="000000" w:themeColor="text1"/>
          <w:sz w:val="24"/>
          <w:szCs w:val="20"/>
          <w:lang w:val="en-GB"/>
        </w:rPr>
        <w:t xml:space="preserve">thought manifest in </w:t>
      </w:r>
      <w:r w:rsidRPr="00AC5971">
        <w:rPr>
          <w:rFonts w:ascii="Times New Roman" w:eastAsia="Times New Roman" w:hAnsi="Times New Roman" w:cs="Times New Roman"/>
          <w:color w:val="000000" w:themeColor="text1"/>
          <w:sz w:val="24"/>
          <w:szCs w:val="20"/>
          <w:lang w:val="zh-Hans"/>
        </w:rPr>
        <w:t xml:space="preserve">different languages. The study of cultural semantics in various languages is </w:t>
      </w:r>
      <w:r w:rsidRPr="00AC5971">
        <w:rPr>
          <w:rFonts w:ascii="Times New Roman" w:eastAsia="Times New Roman" w:hAnsi="Times New Roman" w:cs="Times New Roman"/>
          <w:color w:val="000000" w:themeColor="text1"/>
          <w:sz w:val="24"/>
          <w:szCs w:val="20"/>
          <w:lang w:val="en-GB"/>
        </w:rPr>
        <w:t xml:space="preserve">therefore </w:t>
      </w:r>
      <w:r w:rsidRPr="00AC5971">
        <w:rPr>
          <w:rFonts w:ascii="Times New Roman" w:eastAsia="Times New Roman" w:hAnsi="Times New Roman" w:cs="Times New Roman"/>
          <w:color w:val="000000" w:themeColor="text1"/>
          <w:sz w:val="24"/>
          <w:szCs w:val="20"/>
          <w:lang w:val="zh-Hans"/>
        </w:rPr>
        <w:t>an urgent topic of contemporary linguistics.</w:t>
      </w:r>
    </w:p>
    <w:p w14:paraId="1139AE2D" w14:textId="77777777" w:rsidR="006A16F7" w:rsidRPr="00AC5971" w:rsidRDefault="006A16F7" w:rsidP="006A16F7">
      <w:pPr>
        <w:spacing w:line="360" w:lineRule="auto"/>
        <w:ind w:firstLineChars="200" w:firstLine="480"/>
        <w:jc w:val="left"/>
        <w:rPr>
          <w:rFonts w:ascii="Times New Roman" w:eastAsia="PMingLiU" w:hAnsi="Times New Roman" w:cs="Times New Roman"/>
          <w:color w:val="000000" w:themeColor="text1"/>
          <w:sz w:val="24"/>
          <w:szCs w:val="20"/>
          <w:lang w:val="zh-Hans" w:eastAsia="zh-TW"/>
        </w:rPr>
      </w:pPr>
    </w:p>
    <w:p w14:paraId="6CDBA4C0" w14:textId="77777777" w:rsidR="006A16F7" w:rsidRPr="00AC5971" w:rsidRDefault="006A16F7" w:rsidP="006A16F7">
      <w:pPr>
        <w:keepNext/>
        <w:widowControl/>
        <w:spacing w:before="240" w:after="60"/>
        <w:jc w:val="left"/>
        <w:outlineLvl w:val="3"/>
        <w:rPr>
          <w:rFonts w:ascii="Times New Roman" w:eastAsia="SimSun" w:hAnsi="Times New Roman" w:cs="Times New Roman"/>
          <w:color w:val="000000" w:themeColor="text1"/>
          <w:kern w:val="0"/>
          <w:sz w:val="28"/>
          <w:szCs w:val="28"/>
          <w:lang w:eastAsia="en-US" w:bidi="en-US"/>
        </w:rPr>
      </w:pPr>
      <w:r w:rsidRPr="00AC5971">
        <w:rPr>
          <w:rFonts w:ascii="Times New Roman" w:eastAsia="SimSun" w:hAnsi="Times New Roman" w:cs="Times New Roman"/>
          <w:b/>
          <w:bCs/>
          <w:color w:val="000000" w:themeColor="text1"/>
          <w:kern w:val="0"/>
          <w:sz w:val="28"/>
          <w:szCs w:val="28"/>
          <w:lang w:eastAsia="en-US" w:bidi="en-US"/>
        </w:rPr>
        <w:t xml:space="preserve">1.4.1.2 The relationship between language and culture </w:t>
      </w:r>
    </w:p>
    <w:p w14:paraId="414C40A0"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Language is not a mere structural concept, but a tool for human beings to form and express their thoughts, and an organ that constitutes their thoughts. From a humanistic point of view, it is a worldview and a cultural phenomenon.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"culture:language, general relationship"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There is always an inseparable inner connection between language and culture. As a system of symbols, language cannot exist independently of social culture. First of all, it is the foundation of the whole culture, the national expression of culture, and the force that keeps culture alive. Secondly, language is like a mirror, which directly reflects the reality of a culture. It also reflects a nation's outlook on life, its worldview, way of life and way of thinking. Finally, language changes can often be traced back to cultural causes. The specific culture of a nation plays a restrictive role in the development of the language of the nation to a certain extent, covering a certain aspect, and at a certain level.</w:t>
      </w:r>
    </w:p>
    <w:p w14:paraId="2558231A" w14:textId="0B04D07A"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rPr>
        <w:t xml:space="preserve">Specifically, what is the relationship between the elements of language and culture? So far, people have explored the relationship between grammar and culture (see Wierzbicka, 1979; Enfield, 2002), and </w:t>
      </w:r>
      <w:r w:rsidRPr="00AC5971">
        <w:rPr>
          <w:rFonts w:ascii="Times New Roman" w:eastAsia="Times New Roman" w:hAnsi="Times New Roman" w:cs="Times New Roman" w:hint="eastAsia"/>
          <w:color w:val="000000" w:themeColor="text1"/>
          <w:sz w:val="24"/>
          <w:szCs w:val="20"/>
        </w:rPr>
        <w:t>between</w:t>
      </w:r>
      <w:r w:rsidRPr="00AC5971">
        <w:rPr>
          <w:rFonts w:ascii="Times New Roman" w:eastAsia="Times New Roman" w:hAnsi="Times New Roman" w:cs="Times New Roman"/>
          <w:color w:val="000000" w:themeColor="text1"/>
          <w:sz w:val="24"/>
          <w:szCs w:val="20"/>
        </w:rPr>
        <w:t xml:space="preserve"> speech practices and culture (Goddard, 2006), and have </w:t>
      </w:r>
      <w:r w:rsidRPr="00AC5971">
        <w:rPr>
          <w:rFonts w:ascii="Times New Roman" w:hAnsi="Times New Roman" w:cs="Times New Roman"/>
          <w:color w:val="000000" w:themeColor="text1"/>
          <w:sz w:val="24"/>
        </w:rPr>
        <w:t>admitted</w:t>
      </w:r>
      <w:r w:rsidRPr="00AC5971">
        <w:rPr>
          <w:rFonts w:ascii="Times New Roman" w:eastAsia="Times New Roman" w:hAnsi="Times New Roman" w:cs="Times New Roman"/>
          <w:color w:val="000000" w:themeColor="text1"/>
          <w:sz w:val="24"/>
          <w:szCs w:val="20"/>
        </w:rPr>
        <w:t xml:space="preserve"> that the semantic analysis of an entire lexicon for </w:t>
      </w:r>
      <w:r w:rsidRPr="00AC5971">
        <w:rPr>
          <w:rFonts w:ascii="Times New Roman" w:eastAsia="Times New Roman" w:hAnsi="Times New Roman" w:cs="Times New Roman"/>
          <w:color w:val="000000" w:themeColor="text1"/>
          <w:sz w:val="24"/>
          <w:szCs w:val="20"/>
        </w:rPr>
        <w:lastRenderedPageBreak/>
        <w:t xml:space="preserve">language-specific ways of thinking is a gigantic and practically unfeasible task </w:t>
      </w:r>
      <w:r w:rsidRPr="00AC5971">
        <w:rPr>
          <w:rFonts w:ascii="Times New Roman" w:hAnsi="Times New Roman" w:cs="Times New Roman"/>
          <w:color w:val="000000" w:themeColor="text1"/>
          <w:sz w:val="24"/>
        </w:rPr>
        <w:t>(Wierzbicka, 1979</w:t>
      </w:r>
      <w:r w:rsidR="00A74534" w:rsidRPr="00A74534">
        <w:rPr>
          <w:rFonts w:ascii="Times New Roman" w:hAnsi="Times New Roman" w:cs="Times New Roman"/>
          <w:color w:val="000000" w:themeColor="text1"/>
          <w:sz w:val="24"/>
          <w:highlight w:val="green"/>
        </w:rPr>
        <w:t>:313</w:t>
      </w:r>
      <w:r w:rsidRPr="00AC5971">
        <w:rPr>
          <w:rFonts w:ascii="Times New Roman" w:hAnsi="Times New Roman" w:cs="Times New Roman"/>
          <w:color w:val="000000" w:themeColor="text1"/>
          <w:sz w:val="24"/>
        </w:rPr>
        <w:t>).</w:t>
      </w:r>
      <w:r w:rsidRPr="00AC5971">
        <w:rPr>
          <w:rFonts w:ascii="Times New Roman" w:eastAsia="Times New Roman" w:hAnsi="Times New Roman" w:cs="Times New Roman"/>
          <w:color w:val="000000" w:themeColor="text1"/>
          <w:sz w:val="24"/>
          <w:szCs w:val="20"/>
        </w:rPr>
        <w:t xml:space="preserve"> However, </w:t>
      </w:r>
      <w:r w:rsidRPr="00AC5971">
        <w:rPr>
          <w:rFonts w:ascii="Times New Roman" w:eastAsia="Times New Roman" w:hAnsi="Times New Roman" w:cs="Times New Roman"/>
          <w:color w:val="000000" w:themeColor="text1"/>
          <w:sz w:val="24"/>
          <w:szCs w:val="20"/>
          <w:lang w:val="en"/>
        </w:rPr>
        <w:t>we should not abandon the study of the lexical cultural semantics just because this task is difficult.</w:t>
      </w:r>
      <w:r w:rsidRPr="00AC5971">
        <w:rPr>
          <w:rFonts w:ascii="Times New Roman" w:eastAsia="Times New Roman" w:hAnsi="Times New Roman" w:cs="Times New Roman"/>
          <w:color w:val="000000" w:themeColor="text1"/>
          <w:sz w:val="24"/>
          <w:szCs w:val="20"/>
        </w:rPr>
        <w:t xml:space="preserve"> </w:t>
      </w:r>
    </w:p>
    <w:p w14:paraId="41476247"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rPr>
        <w:t>The relationship between vocabulary and culture is a problem that has not yet been adequately solved in linguistics. Vocabulary is the building material of language and is most closely related to culture. How do lexical meanings in different cultural groups reflect and constrain the commonalities and characteristics of cultural phenomena? In theoretical linguistics, a systematic theoretical system is needed to explore these questions, and exploring cultural semantics is a good starting point. Scientifically generalizing the essence, performance, judgment, characteristics, and categories of lexical cultural semantics will help to further explore the cultural connotations and cultural essences of lexical semantics, and help to deepen the study of semantic theory, so as to further understand the relationship between language and culture with the help of vocabulary as a carrier.</w:t>
      </w:r>
    </w:p>
    <w:p w14:paraId="6A9222B8"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p>
    <w:p w14:paraId="034AE063" w14:textId="77777777" w:rsidR="006A16F7" w:rsidRPr="00AC5971" w:rsidRDefault="006A16F7" w:rsidP="006A16F7">
      <w:pPr>
        <w:keepNext/>
        <w:widowControl/>
        <w:spacing w:before="240" w:after="60"/>
        <w:jc w:val="left"/>
        <w:outlineLvl w:val="2"/>
        <w:rPr>
          <w:rFonts w:ascii="Cambria" w:eastAsia="SimSun" w:hAnsi="Cambria" w:cs="Times New Roman"/>
          <w:b/>
          <w:bCs/>
          <w:color w:val="000000" w:themeColor="text1"/>
          <w:kern w:val="0"/>
          <w:sz w:val="26"/>
          <w:szCs w:val="26"/>
          <w:lang w:eastAsia="en-US" w:bidi="en-US"/>
        </w:rPr>
      </w:pPr>
      <w:bookmarkStart w:id="9" w:name="_Toc116046051"/>
      <w:r w:rsidRPr="00AC5971">
        <w:rPr>
          <w:rFonts w:ascii="Cambria" w:eastAsia="SimSun" w:hAnsi="Cambria" w:cs="Times New Roman"/>
          <w:b/>
          <w:bCs/>
          <w:color w:val="000000" w:themeColor="text1"/>
          <w:kern w:val="0"/>
          <w:sz w:val="26"/>
          <w:szCs w:val="26"/>
          <w:lang w:eastAsia="zh-TW" w:bidi="en-US"/>
        </w:rPr>
        <w:t>1.4.2 Significance in the field of applied linguistics</w:t>
      </w:r>
      <w:bookmarkEnd w:id="9"/>
    </w:p>
    <w:p w14:paraId="6A8EECE3"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This study is of significance in the field of applied linguistics as it relates to second language teaching, cross-cultural communication and lexicography in bilingual learning, as the following subchapters demonstrate.</w:t>
      </w:r>
    </w:p>
    <w:p w14:paraId="08229FC8"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p>
    <w:p w14:paraId="33586192" w14:textId="77777777" w:rsidR="006A16F7" w:rsidRPr="00AC5971" w:rsidRDefault="006A16F7" w:rsidP="006A16F7">
      <w:pPr>
        <w:keepNext/>
        <w:widowControl/>
        <w:spacing w:before="240" w:after="60"/>
        <w:jc w:val="left"/>
        <w:outlineLvl w:val="3"/>
        <w:rPr>
          <w:rFonts w:ascii="Cambria" w:eastAsia="SimSun" w:hAnsi="Cambria" w:cs="Times New Roman"/>
          <w:b/>
          <w:bCs/>
          <w:color w:val="000000" w:themeColor="text1"/>
          <w:kern w:val="0"/>
          <w:sz w:val="24"/>
          <w:lang w:eastAsia="zh-TW" w:bidi="en-US"/>
        </w:rPr>
      </w:pPr>
      <w:r w:rsidRPr="00AC5971">
        <w:rPr>
          <w:rFonts w:ascii="Times New Roman" w:eastAsia="SimSun" w:hAnsi="Times New Roman" w:cs="Times New Roman"/>
          <w:b/>
          <w:bCs/>
          <w:color w:val="000000" w:themeColor="text1"/>
          <w:kern w:val="0"/>
          <w:sz w:val="24"/>
          <w:lang w:eastAsia="en-US" w:bidi="en-US"/>
        </w:rPr>
        <w:t>1.4.2.1 CFL (Chinese as a Foreign Language)</w:t>
      </w:r>
      <w:r w:rsidRPr="00AC5971">
        <w:rPr>
          <w:rFonts w:ascii="Times New Roman" w:eastAsia="SimSun" w:hAnsi="Times New Roman" w:cs="Times New Roman"/>
          <w:b/>
          <w:bCs/>
          <w:color w:val="000000" w:themeColor="text1"/>
          <w:kern w:val="0"/>
          <w:sz w:val="24"/>
          <w:lang w:eastAsia="en-US" w:bidi="en-US"/>
        </w:rPr>
        <w:fldChar w:fldCharType="begin"/>
      </w:r>
      <w:r w:rsidRPr="00AC5971">
        <w:rPr>
          <w:rFonts w:ascii="Times New Roman" w:eastAsia="SimSun" w:hAnsi="Times New Roman" w:cs="Times New Roman"/>
          <w:b/>
          <w:bCs/>
          <w:color w:val="000000" w:themeColor="text1"/>
          <w:kern w:val="0"/>
          <w:sz w:val="24"/>
          <w:lang w:eastAsia="en-US" w:bidi="en-US"/>
        </w:rPr>
        <w:instrText xml:space="preserve"> XE "TCFL (Teaching Chinese as a Foreign Language):authentic vocabulary use" \r “TCFLVocab1” </w:instrText>
      </w:r>
      <w:r w:rsidRPr="00AC5971">
        <w:rPr>
          <w:rFonts w:ascii="Times New Roman" w:eastAsia="SimSun" w:hAnsi="Times New Roman" w:cs="Times New Roman"/>
          <w:b/>
          <w:bCs/>
          <w:color w:val="000000" w:themeColor="text1"/>
          <w:kern w:val="0"/>
          <w:sz w:val="24"/>
          <w:lang w:eastAsia="en-US" w:bidi="en-US"/>
        </w:rPr>
        <w:fldChar w:fldCharType="end"/>
      </w:r>
      <w:r w:rsidRPr="00AC5971">
        <w:rPr>
          <w:rFonts w:ascii="Times New Roman" w:eastAsia="SimSun" w:hAnsi="Times New Roman" w:cs="Times New Roman"/>
          <w:b/>
          <w:bCs/>
          <w:color w:val="000000" w:themeColor="text1"/>
          <w:kern w:val="0"/>
          <w:sz w:val="24"/>
          <w:lang w:eastAsia="en-US" w:bidi="en-US"/>
        </w:rPr>
        <w:t xml:space="preserve"> teaching</w:t>
      </w:r>
    </w:p>
    <w:p w14:paraId="60A3F46E"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In the field of second language teaching, an understanding of the cultural semantics of the Chinese lexicon can directly help second language learners to further expand their vocabulary so that they can use language more “authentically” and “properly.”  </w:t>
      </w:r>
    </w:p>
    <w:p w14:paraId="0CE50A5D"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In the 1990s, vocabulary teaching was the weakest area in the study of Chinese as a foreign language (Hú, 1996:531). </w:t>
      </w:r>
      <w:r w:rsidRPr="00AC5971">
        <w:rPr>
          <w:rFonts w:ascii="Times New Roman" w:eastAsia="SimSun" w:hAnsi="Times New Roman" w:cs="Times New Roman" w:hint="eastAsia"/>
          <w:color w:val="000000" w:themeColor="text1"/>
          <w:sz w:val="24"/>
        </w:rPr>
        <w:t>V</w:t>
      </w:r>
      <w:r w:rsidRPr="00AC5971">
        <w:rPr>
          <w:rFonts w:ascii="Times New Roman" w:eastAsia="SimSun" w:hAnsi="Times New Roman" w:cs="Times New Roman"/>
          <w:color w:val="000000" w:themeColor="text1"/>
          <w:sz w:val="24"/>
          <w:lang w:eastAsia="zh-TW"/>
        </w:rPr>
        <w:t xml:space="preserve">ocabulary closely related to culture and cultural semantics has been </w:t>
      </w:r>
      <w:r w:rsidRPr="00AC5971">
        <w:rPr>
          <w:rFonts w:ascii="Times New Roman" w:eastAsia="SimSun" w:hAnsi="Times New Roman" w:cs="Times New Roman" w:hint="eastAsia"/>
          <w:color w:val="000000" w:themeColor="text1"/>
          <w:sz w:val="24"/>
        </w:rPr>
        <w:t>simply</w:t>
      </w:r>
      <w:r w:rsidRPr="00AC5971">
        <w:rPr>
          <w:rFonts w:ascii="Times New Roman" w:eastAsia="SimSun" w:hAnsi="Times New Roman" w:cs="Times New Roman"/>
          <w:color w:val="000000" w:themeColor="text1"/>
          <w:sz w:val="24"/>
        </w:rPr>
        <w:t xml:space="preserve"> </w:t>
      </w:r>
      <w:r w:rsidRPr="00AC5971">
        <w:rPr>
          <w:rFonts w:ascii="Times New Roman" w:eastAsia="SimSun" w:hAnsi="Times New Roman" w:cs="Times New Roman"/>
          <w:color w:val="000000" w:themeColor="text1"/>
          <w:sz w:val="24"/>
          <w:lang w:eastAsia="zh-TW"/>
        </w:rPr>
        <w:t xml:space="preserve">discussed </w:t>
      </w:r>
      <w:r w:rsidRPr="00AC5971">
        <w:rPr>
          <w:rFonts w:ascii="Times New Roman" w:eastAsia="SimSun" w:hAnsi="Times New Roman" w:cs="Times New Roman" w:hint="eastAsia"/>
          <w:color w:val="000000" w:themeColor="text1"/>
          <w:sz w:val="24"/>
        </w:rPr>
        <w:t>and</w:t>
      </w:r>
      <w:r w:rsidRPr="00AC5971">
        <w:rPr>
          <w:rFonts w:ascii="Times New Roman" w:eastAsia="SimSun" w:hAnsi="Times New Roman" w:cs="Times New Roman"/>
          <w:color w:val="000000" w:themeColor="text1"/>
          <w:sz w:val="24"/>
        </w:rPr>
        <w:t xml:space="preserve"> </w:t>
      </w:r>
      <w:r w:rsidRPr="00AC5971">
        <w:rPr>
          <w:rFonts w:ascii="Times New Roman" w:eastAsia="SimSun" w:hAnsi="Times New Roman" w:cs="Times New Roman" w:hint="eastAsia"/>
          <w:color w:val="000000" w:themeColor="text1"/>
          <w:sz w:val="24"/>
        </w:rPr>
        <w:t>t</w:t>
      </w:r>
      <w:r w:rsidRPr="00AC5971">
        <w:rPr>
          <w:rFonts w:ascii="Times New Roman" w:eastAsia="SimSun" w:hAnsi="Times New Roman" w:cs="Times New Roman"/>
          <w:color w:val="000000" w:themeColor="text1"/>
          <w:sz w:val="24"/>
          <w:lang w:eastAsia="zh-TW"/>
        </w:rPr>
        <w:t xml:space="preserve">he discussion has not been in depth </w:t>
      </w:r>
      <w:r w:rsidRPr="00AC5971">
        <w:rPr>
          <w:rFonts w:ascii="Times New Roman" w:eastAsia="SimSun" w:hAnsi="Times New Roman" w:cs="Times New Roman" w:hint="eastAsia"/>
          <w:color w:val="000000" w:themeColor="text1"/>
          <w:sz w:val="24"/>
        </w:rPr>
        <w:t>till</w:t>
      </w:r>
      <w:r w:rsidRPr="00AC5971">
        <w:rPr>
          <w:rFonts w:ascii="Times New Roman" w:eastAsia="SimSun" w:hAnsi="Times New Roman" w:cs="Times New Roman"/>
          <w:color w:val="000000" w:themeColor="text1"/>
          <w:sz w:val="24"/>
        </w:rPr>
        <w:t xml:space="preserve"> </w:t>
      </w:r>
      <w:r w:rsidRPr="00AC5971">
        <w:rPr>
          <w:rFonts w:ascii="Times New Roman" w:eastAsia="SimSun" w:hAnsi="Times New Roman" w:cs="Times New Roman" w:hint="eastAsia"/>
          <w:color w:val="000000" w:themeColor="text1"/>
          <w:sz w:val="24"/>
        </w:rPr>
        <w:t>now.</w:t>
      </w:r>
      <w:r w:rsidRPr="00AC5971">
        <w:rPr>
          <w:rFonts w:ascii="Times New Roman" w:eastAsia="SimSun" w:hAnsi="Times New Roman" w:cs="Times New Roman"/>
          <w:color w:val="000000" w:themeColor="text1"/>
          <w:sz w:val="24"/>
        </w:rPr>
        <w:t xml:space="preserve"> </w:t>
      </w:r>
    </w:p>
    <w:p w14:paraId="49CB4290"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lang w:eastAsia="zh-TW"/>
        </w:rPr>
        <w:t xml:space="preserve">In fact, the degree of mastery of cultural semantics is related to the ability of </w:t>
      </w:r>
      <w:r w:rsidRPr="00AC5971">
        <w:rPr>
          <w:rFonts w:ascii="Times New Roman" w:eastAsia="Times New Roman" w:hAnsi="Times New Roman" w:cs="Times New Roman"/>
          <w:color w:val="000000" w:themeColor="text1"/>
          <w:sz w:val="24"/>
          <w:szCs w:val="20"/>
          <w:lang w:eastAsia="zh-TW"/>
        </w:rPr>
        <w:lastRenderedPageBreak/>
        <w:t>foreign language learners to use the language “accurately” and “authentically,” which should not be neglected in the teaching of foreign language vocabulary. In addition to the absence of grammatical errors, an important indicator of a foreign language learner’s “authenticity” is the use of expressions that are close to those of native speakers. “To know another's language and not his culture is a very good way to make a fluent fool of one’s self” (Brembeck, 1995:4). Cultural semantics are customarily navigated with ease by native speakers; however, this is difficult for second language learners. Mistakes in vocabulary learning for CFL learners are often made when they want to express a concept with cultural semantics but do not know what word to use. Chén (2008), an overseas Chinese teacher, has cited his son’s misadventures in learning a foreign language to illustrate the influence of cultural semantics on intercultural communication.</w:t>
      </w:r>
    </w:p>
    <w:p w14:paraId="15C571AC"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p>
    <w:tbl>
      <w:tblPr>
        <w:tblW w:w="0" w:type="auto"/>
        <w:tblCellMar>
          <w:left w:w="0" w:type="dxa"/>
          <w:right w:w="0" w:type="dxa"/>
        </w:tblCellMar>
        <w:tblLook w:val="04A0" w:firstRow="1" w:lastRow="0" w:firstColumn="1" w:lastColumn="0" w:noHBand="0" w:noVBand="1"/>
      </w:tblPr>
      <w:tblGrid>
        <w:gridCol w:w="365"/>
        <w:gridCol w:w="1123"/>
        <w:gridCol w:w="1185"/>
        <w:gridCol w:w="1105"/>
        <w:gridCol w:w="1130"/>
        <w:gridCol w:w="1148"/>
        <w:gridCol w:w="1085"/>
        <w:gridCol w:w="1159"/>
      </w:tblGrid>
      <w:tr w:rsidR="00AC5971" w:rsidRPr="00AC5971" w14:paraId="1553A7F8" w14:textId="77777777" w:rsidTr="00C30B13">
        <w:tc>
          <w:tcPr>
            <w:tcW w:w="383" w:type="dxa"/>
            <w:shd w:val="clear" w:color="auto" w:fill="auto"/>
          </w:tcPr>
          <w:p w14:paraId="52A6816A"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lang w:eastAsia="zh-TW"/>
              </w:rPr>
            </w:pPr>
            <w:r w:rsidRPr="00AC5971">
              <w:rPr>
                <w:rFonts w:ascii="Times New Roman" w:eastAsia="SimSun" w:hAnsi="Times New Roman" w:cs="Times New Roman"/>
                <w:color w:val="000000" w:themeColor="text1"/>
                <w:sz w:val="22"/>
                <w:szCs w:val="22"/>
                <w:lang w:eastAsia="zh-TW"/>
              </w:rPr>
              <w:t>(</w:t>
            </w:r>
            <w:r w:rsidRPr="00AC5971">
              <w:rPr>
                <w:rFonts w:ascii="Times New Roman" w:eastAsia="SimSun" w:hAnsi="Times New Roman" w:cs="Times New Roman"/>
                <w:color w:val="000000" w:themeColor="text1"/>
                <w:sz w:val="22"/>
                <w:szCs w:val="22"/>
                <w:lang w:eastAsia="zh-TW"/>
              </w:rPr>
              <w:fldChar w:fldCharType="begin"/>
            </w:r>
            <w:r w:rsidRPr="00AC5971">
              <w:rPr>
                <w:rFonts w:ascii="Times New Roman" w:eastAsia="SimSun" w:hAnsi="Times New Roman" w:cs="Times New Roman"/>
                <w:color w:val="000000" w:themeColor="text1"/>
                <w:sz w:val="22"/>
                <w:szCs w:val="22"/>
                <w:lang w:eastAsia="zh-TW"/>
              </w:rPr>
              <w:instrText xml:space="preserve"> SEQ exnum \* MERGEFORMAT </w:instrText>
            </w:r>
            <w:r w:rsidRPr="00AC5971">
              <w:rPr>
                <w:rFonts w:ascii="Times New Roman" w:eastAsia="SimSun" w:hAnsi="Times New Roman" w:cs="Times New Roman"/>
                <w:color w:val="000000" w:themeColor="text1"/>
                <w:sz w:val="22"/>
                <w:szCs w:val="22"/>
                <w:lang w:eastAsia="zh-TW"/>
              </w:rPr>
              <w:fldChar w:fldCharType="separate"/>
            </w:r>
            <w:r w:rsidRPr="00AC5971">
              <w:rPr>
                <w:rFonts w:ascii="Times New Roman" w:eastAsia="SimSun" w:hAnsi="Times New Roman" w:cs="Times New Roman"/>
                <w:noProof/>
                <w:color w:val="000000" w:themeColor="text1"/>
                <w:sz w:val="22"/>
                <w:szCs w:val="22"/>
                <w:lang w:eastAsia="zh-TW"/>
              </w:rPr>
              <w:t>1</w:t>
            </w:r>
            <w:r w:rsidRPr="00AC5971">
              <w:rPr>
                <w:rFonts w:ascii="Times New Roman" w:eastAsia="SimSun" w:hAnsi="Times New Roman" w:cs="Times New Roman"/>
                <w:color w:val="000000" w:themeColor="text1"/>
                <w:sz w:val="22"/>
                <w:szCs w:val="22"/>
                <w:lang w:eastAsia="zh-TW"/>
              </w:rPr>
              <w:fldChar w:fldCharType="end"/>
            </w:r>
            <w:r w:rsidRPr="00AC5971">
              <w:rPr>
                <w:rFonts w:ascii="Times New Roman" w:eastAsia="SimSun" w:hAnsi="Times New Roman" w:cs="Times New Roman"/>
                <w:color w:val="000000" w:themeColor="text1"/>
                <w:sz w:val="22"/>
                <w:szCs w:val="22"/>
                <w:lang w:eastAsia="zh-TW"/>
              </w:rPr>
              <w:t>)</w:t>
            </w:r>
          </w:p>
        </w:tc>
        <w:tc>
          <w:tcPr>
            <w:tcW w:w="1242" w:type="dxa"/>
            <w:shd w:val="clear" w:color="auto" w:fill="auto"/>
          </w:tcPr>
          <w:p w14:paraId="58BFA69C"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i/>
                <w:iCs/>
                <w:color w:val="000000" w:themeColor="text1"/>
                <w:sz w:val="22"/>
                <w:szCs w:val="22"/>
                <w:lang w:eastAsia="zh-TW"/>
              </w:rPr>
              <w:t>Bàba</w:t>
            </w:r>
          </w:p>
        </w:tc>
        <w:tc>
          <w:tcPr>
            <w:tcW w:w="1242" w:type="dxa"/>
            <w:shd w:val="clear" w:color="auto" w:fill="auto"/>
          </w:tcPr>
          <w:p w14:paraId="4B67861D"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i/>
                <w:iCs/>
                <w:color w:val="000000" w:themeColor="text1"/>
                <w:sz w:val="22"/>
                <w:szCs w:val="22"/>
                <w:lang w:eastAsia="zh-TW"/>
              </w:rPr>
              <w:t>míngtiān</w:t>
            </w:r>
          </w:p>
        </w:tc>
        <w:tc>
          <w:tcPr>
            <w:tcW w:w="1243" w:type="dxa"/>
            <w:shd w:val="clear" w:color="auto" w:fill="auto"/>
          </w:tcPr>
          <w:p w14:paraId="5D90DF66"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i/>
                <w:iCs/>
                <w:color w:val="000000" w:themeColor="text1"/>
                <w:sz w:val="22"/>
                <w:szCs w:val="22"/>
                <w:lang w:eastAsia="zh-TW"/>
              </w:rPr>
              <w:t>yào</w:t>
            </w:r>
          </w:p>
        </w:tc>
        <w:tc>
          <w:tcPr>
            <w:tcW w:w="1242" w:type="dxa"/>
            <w:shd w:val="clear" w:color="auto" w:fill="auto"/>
          </w:tcPr>
          <w:p w14:paraId="19D7363B"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i/>
                <w:iCs/>
                <w:color w:val="000000" w:themeColor="text1"/>
                <w:sz w:val="22"/>
                <w:szCs w:val="22"/>
                <w:lang w:eastAsia="zh-TW"/>
              </w:rPr>
              <w:t>dào</w:t>
            </w:r>
          </w:p>
        </w:tc>
        <w:tc>
          <w:tcPr>
            <w:tcW w:w="1243" w:type="dxa"/>
            <w:shd w:val="clear" w:color="auto" w:fill="auto"/>
          </w:tcPr>
          <w:p w14:paraId="704837AB" w14:textId="77777777" w:rsidR="006A16F7" w:rsidRPr="00AC5971" w:rsidRDefault="006A16F7" w:rsidP="006A16F7">
            <w:pPr>
              <w:snapToGrid w:val="0"/>
              <w:spacing w:line="360" w:lineRule="auto"/>
              <w:jc w:val="left"/>
              <w:rPr>
                <w:rFonts w:ascii="Times New Roman" w:eastAsia="SimSun" w:hAnsi="Times New Roman" w:cs="Times New Roman"/>
                <w:b/>
                <w:bCs/>
                <w:color w:val="000000" w:themeColor="text1"/>
                <w:sz w:val="22"/>
                <w:szCs w:val="22"/>
              </w:rPr>
            </w:pPr>
            <w:r w:rsidRPr="00AC5971">
              <w:rPr>
                <w:rFonts w:ascii="Times New Roman" w:eastAsia="SimSun" w:hAnsi="Times New Roman" w:cs="Times New Roman"/>
                <w:b/>
                <w:bCs/>
                <w:i/>
                <w:iCs/>
                <w:color w:val="000000" w:themeColor="text1"/>
                <w:sz w:val="22"/>
                <w:szCs w:val="22"/>
                <w:lang w:eastAsia="zh-TW"/>
              </w:rPr>
              <w:t>yámén</w:t>
            </w:r>
          </w:p>
        </w:tc>
        <w:tc>
          <w:tcPr>
            <w:tcW w:w="1242" w:type="dxa"/>
          </w:tcPr>
          <w:p w14:paraId="1D8C8AD7" w14:textId="77777777" w:rsidR="006A16F7" w:rsidRPr="00AC5971" w:rsidRDefault="006A16F7" w:rsidP="006A16F7">
            <w:pPr>
              <w:snapToGrid w:val="0"/>
              <w:spacing w:line="360" w:lineRule="auto"/>
              <w:jc w:val="left"/>
              <w:rPr>
                <w:rFonts w:ascii="Times New Roman" w:eastAsia="SimSun" w:hAnsi="Times New Roman" w:cs="Times New Roman"/>
                <w:i/>
                <w:iCs/>
                <w:color w:val="000000" w:themeColor="text1"/>
                <w:sz w:val="22"/>
                <w:szCs w:val="22"/>
              </w:rPr>
            </w:pPr>
            <w:r w:rsidRPr="00AC5971">
              <w:rPr>
                <w:rFonts w:ascii="Times New Roman" w:eastAsia="SimSun" w:hAnsi="Times New Roman" w:cs="Times New Roman"/>
                <w:i/>
                <w:iCs/>
                <w:color w:val="000000" w:themeColor="text1"/>
                <w:sz w:val="22"/>
                <w:szCs w:val="22"/>
                <w:lang w:eastAsia="zh-TW"/>
              </w:rPr>
              <w:t>qù</w:t>
            </w:r>
          </w:p>
        </w:tc>
        <w:tc>
          <w:tcPr>
            <w:tcW w:w="1243" w:type="dxa"/>
          </w:tcPr>
          <w:p w14:paraId="33B72D5A" w14:textId="77777777" w:rsidR="006A16F7" w:rsidRPr="00AC5971" w:rsidRDefault="006A16F7" w:rsidP="006A16F7">
            <w:pPr>
              <w:snapToGrid w:val="0"/>
              <w:spacing w:line="360" w:lineRule="auto"/>
              <w:jc w:val="left"/>
              <w:rPr>
                <w:rFonts w:ascii="Times New Roman" w:eastAsia="SimSun" w:hAnsi="Times New Roman" w:cs="Times New Roman"/>
                <w:i/>
                <w:iCs/>
                <w:color w:val="000000" w:themeColor="text1"/>
                <w:sz w:val="22"/>
                <w:szCs w:val="22"/>
              </w:rPr>
            </w:pPr>
            <w:r w:rsidRPr="00AC5971">
              <w:rPr>
                <w:rFonts w:ascii="Times New Roman" w:eastAsia="SimSun" w:hAnsi="Times New Roman" w:cs="Times New Roman"/>
                <w:i/>
                <w:iCs/>
                <w:color w:val="000000" w:themeColor="text1"/>
                <w:sz w:val="22"/>
                <w:szCs w:val="22"/>
                <w:lang w:eastAsia="zh-TW"/>
              </w:rPr>
              <w:t>xu</w:t>
            </w:r>
            <w:r w:rsidRPr="00AC5971">
              <w:rPr>
                <w:rFonts w:ascii="Times New Roman" w:eastAsia="SimSun" w:hAnsi="Times New Roman" w:cs="Times New Roman" w:hint="eastAsia"/>
                <w:i/>
                <w:iCs/>
                <w:color w:val="000000" w:themeColor="text1"/>
                <w:sz w:val="22"/>
                <w:szCs w:val="22"/>
                <w:lang w:eastAsia="zh-TW"/>
              </w:rPr>
              <w:t>ǎ</w:t>
            </w:r>
            <w:r w:rsidRPr="00AC5971">
              <w:rPr>
                <w:rFonts w:ascii="Times New Roman" w:eastAsia="SimSun" w:hAnsi="Times New Roman" w:cs="Times New Roman"/>
                <w:i/>
                <w:iCs/>
                <w:color w:val="000000" w:themeColor="text1"/>
                <w:sz w:val="22"/>
                <w:szCs w:val="22"/>
                <w:lang w:eastAsia="zh-TW"/>
              </w:rPr>
              <w:t>nj</w:t>
            </w:r>
            <w:r w:rsidRPr="00AC5971">
              <w:rPr>
                <w:rFonts w:ascii="Times New Roman" w:eastAsia="SimSun" w:hAnsi="Times New Roman" w:cs="Times New Roman" w:hint="eastAsia"/>
                <w:i/>
                <w:iCs/>
                <w:color w:val="000000" w:themeColor="text1"/>
                <w:sz w:val="22"/>
                <w:szCs w:val="22"/>
                <w:lang w:eastAsia="zh-TW"/>
              </w:rPr>
              <w:t>ǔ</w:t>
            </w:r>
            <w:r w:rsidRPr="00AC5971">
              <w:rPr>
                <w:rFonts w:ascii="Times New Roman" w:eastAsia="SimSun" w:hAnsi="Times New Roman" w:cs="Times New Roman"/>
                <w:i/>
                <w:iCs/>
                <w:color w:val="000000" w:themeColor="text1"/>
                <w:sz w:val="22"/>
                <w:szCs w:val="22"/>
                <w:lang w:eastAsia="zh-TW"/>
              </w:rPr>
              <w:t>.</w:t>
            </w:r>
          </w:p>
        </w:tc>
      </w:tr>
      <w:tr w:rsidR="00AC5971" w:rsidRPr="00AC5971" w14:paraId="2429B0C7" w14:textId="77777777" w:rsidTr="00C30B13">
        <w:tc>
          <w:tcPr>
            <w:tcW w:w="383" w:type="dxa"/>
            <w:shd w:val="clear" w:color="auto" w:fill="auto"/>
          </w:tcPr>
          <w:p w14:paraId="455F9981"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rPr>
            </w:pPr>
          </w:p>
        </w:tc>
        <w:tc>
          <w:tcPr>
            <w:tcW w:w="1242" w:type="dxa"/>
            <w:shd w:val="clear" w:color="auto" w:fill="auto"/>
          </w:tcPr>
          <w:p w14:paraId="7F90BD7B"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w:t>
            </w:r>
            <w:r w:rsidRPr="00AC5971">
              <w:rPr>
                <w:rFonts w:ascii="Times New Roman" w:eastAsia="SimSun" w:hAnsi="Times New Roman" w:cs="Times New Roman" w:hint="eastAsia"/>
                <w:color w:val="000000" w:themeColor="text1"/>
                <w:sz w:val="22"/>
                <w:szCs w:val="22"/>
                <w:lang w:eastAsia="zh-TW"/>
              </w:rPr>
              <w:t>爸爸</w:t>
            </w:r>
          </w:p>
        </w:tc>
        <w:tc>
          <w:tcPr>
            <w:tcW w:w="1242" w:type="dxa"/>
            <w:shd w:val="clear" w:color="auto" w:fill="auto"/>
          </w:tcPr>
          <w:p w14:paraId="6EC20CCB"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hint="eastAsia"/>
                <w:color w:val="000000" w:themeColor="text1"/>
                <w:sz w:val="22"/>
                <w:szCs w:val="22"/>
                <w:lang w:eastAsia="zh-TW"/>
              </w:rPr>
              <w:t>明天</w:t>
            </w:r>
          </w:p>
        </w:tc>
        <w:tc>
          <w:tcPr>
            <w:tcW w:w="1243" w:type="dxa"/>
            <w:shd w:val="clear" w:color="auto" w:fill="auto"/>
          </w:tcPr>
          <w:p w14:paraId="2571C45B"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hint="eastAsia"/>
                <w:color w:val="000000" w:themeColor="text1"/>
                <w:sz w:val="22"/>
                <w:szCs w:val="22"/>
                <w:lang w:eastAsia="zh-TW"/>
              </w:rPr>
              <w:t>要</w:t>
            </w:r>
          </w:p>
        </w:tc>
        <w:tc>
          <w:tcPr>
            <w:tcW w:w="1242" w:type="dxa"/>
            <w:shd w:val="clear" w:color="auto" w:fill="auto"/>
          </w:tcPr>
          <w:p w14:paraId="18868D3C"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hint="eastAsia"/>
                <w:color w:val="000000" w:themeColor="text1"/>
                <w:sz w:val="22"/>
                <w:szCs w:val="22"/>
                <w:lang w:eastAsia="zh-TW"/>
              </w:rPr>
              <w:t>到</w:t>
            </w:r>
          </w:p>
        </w:tc>
        <w:tc>
          <w:tcPr>
            <w:tcW w:w="1243" w:type="dxa"/>
            <w:shd w:val="clear" w:color="auto" w:fill="auto"/>
          </w:tcPr>
          <w:p w14:paraId="7CE4F6C8" w14:textId="77777777" w:rsidR="006A16F7" w:rsidRPr="00AC5971" w:rsidRDefault="006A16F7" w:rsidP="006A16F7">
            <w:pPr>
              <w:snapToGrid w:val="0"/>
              <w:spacing w:line="360" w:lineRule="auto"/>
              <w:jc w:val="left"/>
              <w:rPr>
                <w:rFonts w:ascii="Times New Roman" w:eastAsia="SimSun" w:hAnsi="Times New Roman" w:cs="Times New Roman"/>
                <w:b/>
                <w:bCs/>
                <w:color w:val="000000" w:themeColor="text1"/>
                <w:sz w:val="22"/>
                <w:szCs w:val="22"/>
              </w:rPr>
            </w:pPr>
            <w:r w:rsidRPr="00AC5971">
              <w:rPr>
                <w:rFonts w:ascii="Times New Roman" w:eastAsia="SimSun" w:hAnsi="Times New Roman" w:cs="Times New Roman" w:hint="eastAsia"/>
                <w:b/>
                <w:bCs/>
                <w:color w:val="000000" w:themeColor="text1"/>
                <w:sz w:val="22"/>
                <w:szCs w:val="22"/>
                <w:lang w:eastAsia="zh-TW"/>
              </w:rPr>
              <w:t>衙門</w:t>
            </w:r>
          </w:p>
        </w:tc>
        <w:tc>
          <w:tcPr>
            <w:tcW w:w="1242" w:type="dxa"/>
          </w:tcPr>
          <w:p w14:paraId="76DC5B80"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hint="eastAsia"/>
                <w:color w:val="000000" w:themeColor="text1"/>
                <w:sz w:val="22"/>
                <w:szCs w:val="22"/>
                <w:lang w:eastAsia="zh-TW"/>
              </w:rPr>
              <w:t>去</w:t>
            </w:r>
          </w:p>
        </w:tc>
        <w:tc>
          <w:tcPr>
            <w:tcW w:w="1243" w:type="dxa"/>
          </w:tcPr>
          <w:p w14:paraId="7EAF3FA6"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hint="eastAsia"/>
                <w:color w:val="000000" w:themeColor="text1"/>
                <w:sz w:val="22"/>
                <w:szCs w:val="22"/>
                <w:lang w:eastAsia="zh-TW"/>
              </w:rPr>
              <w:t>選舉。</w:t>
            </w:r>
            <w:r w:rsidRPr="00AC5971">
              <w:rPr>
                <w:rFonts w:ascii="Times New Roman" w:eastAsia="SimSun" w:hAnsi="Times New Roman" w:cs="Times New Roman"/>
                <w:color w:val="000000" w:themeColor="text1"/>
                <w:sz w:val="22"/>
                <w:szCs w:val="22"/>
                <w:lang w:eastAsia="zh-TW"/>
              </w:rPr>
              <w:t>)</w:t>
            </w:r>
          </w:p>
        </w:tc>
      </w:tr>
      <w:tr w:rsidR="00AC5971" w:rsidRPr="00AC5971" w14:paraId="30653240" w14:textId="77777777" w:rsidTr="00C30B13">
        <w:tc>
          <w:tcPr>
            <w:tcW w:w="383" w:type="dxa"/>
            <w:shd w:val="clear" w:color="auto" w:fill="auto"/>
          </w:tcPr>
          <w:p w14:paraId="6E6F844D"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rPr>
            </w:pPr>
          </w:p>
        </w:tc>
        <w:tc>
          <w:tcPr>
            <w:tcW w:w="1242" w:type="dxa"/>
            <w:shd w:val="clear" w:color="auto" w:fill="auto"/>
          </w:tcPr>
          <w:p w14:paraId="47337F26"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lang w:eastAsia="zh-TW"/>
              </w:rPr>
            </w:pPr>
            <w:r w:rsidRPr="00AC5971">
              <w:rPr>
                <w:rFonts w:ascii="Times New Roman" w:eastAsia="SimSun" w:hAnsi="Times New Roman" w:cs="Times New Roman"/>
                <w:color w:val="000000" w:themeColor="text1"/>
                <w:sz w:val="22"/>
                <w:szCs w:val="22"/>
                <w:lang w:eastAsia="zh-TW"/>
              </w:rPr>
              <w:t>dad</w:t>
            </w:r>
          </w:p>
        </w:tc>
        <w:tc>
          <w:tcPr>
            <w:tcW w:w="1242" w:type="dxa"/>
            <w:shd w:val="clear" w:color="auto" w:fill="auto"/>
          </w:tcPr>
          <w:p w14:paraId="1DA1B457"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lang w:eastAsia="zh-TW"/>
              </w:rPr>
            </w:pPr>
            <w:r w:rsidRPr="00AC5971">
              <w:rPr>
                <w:rFonts w:ascii="Times New Roman" w:eastAsia="SimSun" w:hAnsi="Times New Roman" w:cs="Times New Roman"/>
                <w:color w:val="000000" w:themeColor="text1"/>
                <w:sz w:val="22"/>
                <w:szCs w:val="22"/>
                <w:lang w:eastAsia="zh-TW"/>
              </w:rPr>
              <w:t>tomorrow</w:t>
            </w:r>
          </w:p>
        </w:tc>
        <w:tc>
          <w:tcPr>
            <w:tcW w:w="1243" w:type="dxa"/>
            <w:shd w:val="clear" w:color="auto" w:fill="auto"/>
          </w:tcPr>
          <w:p w14:paraId="5F9037C8"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lang w:eastAsia="zh-TW"/>
              </w:rPr>
            </w:pPr>
            <w:r w:rsidRPr="00AC5971">
              <w:rPr>
                <w:rFonts w:ascii="Times New Roman" w:eastAsia="SimSun" w:hAnsi="Times New Roman" w:cs="Times New Roman"/>
                <w:color w:val="000000" w:themeColor="text1"/>
                <w:sz w:val="22"/>
                <w:szCs w:val="22"/>
                <w:lang w:eastAsia="zh-TW"/>
              </w:rPr>
              <w:t>will</w:t>
            </w:r>
          </w:p>
        </w:tc>
        <w:tc>
          <w:tcPr>
            <w:tcW w:w="1242" w:type="dxa"/>
            <w:shd w:val="clear" w:color="auto" w:fill="auto"/>
          </w:tcPr>
          <w:p w14:paraId="3AB8ED1E"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lang w:eastAsia="zh-TW"/>
              </w:rPr>
            </w:pPr>
            <w:r w:rsidRPr="00AC5971">
              <w:rPr>
                <w:rFonts w:ascii="Times New Roman" w:eastAsia="SimSun" w:hAnsi="Times New Roman" w:cs="Times New Roman"/>
                <w:color w:val="000000" w:themeColor="text1"/>
                <w:sz w:val="22"/>
                <w:szCs w:val="22"/>
                <w:lang w:eastAsia="zh-TW"/>
              </w:rPr>
              <w:t>arrive</w:t>
            </w:r>
          </w:p>
        </w:tc>
        <w:tc>
          <w:tcPr>
            <w:tcW w:w="1243" w:type="dxa"/>
            <w:shd w:val="clear" w:color="auto" w:fill="auto"/>
          </w:tcPr>
          <w:p w14:paraId="636D5C3B" w14:textId="77777777" w:rsidR="006A16F7" w:rsidRPr="00AC5971" w:rsidRDefault="006A16F7" w:rsidP="006A16F7">
            <w:pPr>
              <w:snapToGrid w:val="0"/>
              <w:spacing w:line="360" w:lineRule="auto"/>
              <w:jc w:val="left"/>
              <w:rPr>
                <w:rFonts w:ascii="Times New Roman" w:eastAsia="SimSun" w:hAnsi="Times New Roman" w:cs="Times New Roman"/>
                <w:b/>
                <w:bCs/>
                <w:color w:val="000000" w:themeColor="text1"/>
                <w:sz w:val="22"/>
                <w:szCs w:val="22"/>
                <w:lang w:eastAsia="zh-TW"/>
              </w:rPr>
            </w:pPr>
            <w:r w:rsidRPr="00AC5971">
              <w:rPr>
                <w:rFonts w:ascii="Times New Roman" w:eastAsia="SimSun" w:hAnsi="Times New Roman" w:cs="Times New Roman"/>
                <w:b/>
                <w:bCs/>
                <w:color w:val="000000" w:themeColor="text1"/>
                <w:sz w:val="22"/>
                <w:szCs w:val="22"/>
                <w:lang w:eastAsia="zh-TW"/>
              </w:rPr>
              <w:t>yamen</w:t>
            </w:r>
          </w:p>
        </w:tc>
        <w:tc>
          <w:tcPr>
            <w:tcW w:w="1242" w:type="dxa"/>
          </w:tcPr>
          <w:p w14:paraId="75783672"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lang w:eastAsia="zh-TW"/>
              </w:rPr>
            </w:pPr>
            <w:r w:rsidRPr="00AC5971">
              <w:rPr>
                <w:rFonts w:ascii="Times New Roman" w:eastAsia="SimSun" w:hAnsi="Times New Roman" w:cs="Times New Roman"/>
                <w:color w:val="000000" w:themeColor="text1"/>
                <w:sz w:val="22"/>
                <w:szCs w:val="22"/>
                <w:lang w:eastAsia="zh-TW"/>
              </w:rPr>
              <w:t>go</w:t>
            </w:r>
          </w:p>
        </w:tc>
        <w:tc>
          <w:tcPr>
            <w:tcW w:w="1243" w:type="dxa"/>
          </w:tcPr>
          <w:p w14:paraId="1FCDACA6"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lang w:eastAsia="zh-TW"/>
              </w:rPr>
            </w:pPr>
            <w:r w:rsidRPr="00AC5971">
              <w:rPr>
                <w:rFonts w:ascii="Times New Roman" w:eastAsia="SimSun" w:hAnsi="Times New Roman" w:cs="Times New Roman"/>
                <w:color w:val="000000" w:themeColor="text1"/>
                <w:sz w:val="22"/>
                <w:szCs w:val="22"/>
                <w:lang w:eastAsia="zh-TW"/>
              </w:rPr>
              <w:t>election</w:t>
            </w:r>
          </w:p>
        </w:tc>
      </w:tr>
      <w:tr w:rsidR="006A16F7" w:rsidRPr="00AC5971" w14:paraId="0B72E7C8" w14:textId="77777777" w:rsidTr="00C30B13">
        <w:tc>
          <w:tcPr>
            <w:tcW w:w="383" w:type="dxa"/>
            <w:shd w:val="clear" w:color="auto" w:fill="auto"/>
          </w:tcPr>
          <w:p w14:paraId="354581D7"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rPr>
            </w:pPr>
          </w:p>
        </w:tc>
        <w:tc>
          <w:tcPr>
            <w:tcW w:w="8697" w:type="dxa"/>
            <w:gridSpan w:val="7"/>
            <w:shd w:val="clear" w:color="auto" w:fill="auto"/>
          </w:tcPr>
          <w:p w14:paraId="4692DE9C" w14:textId="77777777" w:rsidR="006A16F7" w:rsidRPr="00AC5971" w:rsidRDefault="006A16F7" w:rsidP="006A16F7">
            <w:pPr>
              <w:spacing w:line="360" w:lineRule="auto"/>
              <w:jc w:val="left"/>
              <w:rPr>
                <w:rFonts w:ascii="Times New Roman" w:eastAsia="SimSun" w:hAnsi="Times New Roman" w:cs="Times New Roman"/>
                <w:bCs/>
                <w:color w:val="000000" w:themeColor="text1"/>
                <w:sz w:val="22"/>
                <w:szCs w:val="22"/>
              </w:rPr>
            </w:pPr>
            <w:r w:rsidRPr="00AC5971">
              <w:rPr>
                <w:rFonts w:ascii="Times New Roman" w:eastAsia="SimSun" w:hAnsi="Times New Roman" w:cs="Times New Roman"/>
                <w:color w:val="000000" w:themeColor="text1"/>
                <w:sz w:val="22"/>
                <w:szCs w:val="22"/>
                <w:lang w:eastAsia="zh-TW"/>
              </w:rPr>
              <w:t>“Dad has to go to the “</w:t>
            </w:r>
            <w:r w:rsidRPr="00AC5971">
              <w:rPr>
                <w:rFonts w:ascii="Times New Roman" w:eastAsia="SimSun" w:hAnsi="Times New Roman" w:cs="Times New Roman"/>
                <w:b/>
                <w:bCs/>
                <w:color w:val="000000" w:themeColor="text1"/>
                <w:sz w:val="22"/>
                <w:szCs w:val="22"/>
                <w:lang w:eastAsia="zh-TW"/>
              </w:rPr>
              <w:t>yamen</w:t>
            </w:r>
            <w:r w:rsidRPr="00AC5971">
              <w:rPr>
                <w:rFonts w:ascii="Times New Roman" w:eastAsia="SimSun" w:hAnsi="Times New Roman" w:cs="Times New Roman"/>
                <w:color w:val="000000" w:themeColor="text1"/>
                <w:sz w:val="22"/>
                <w:szCs w:val="22"/>
                <w:lang w:eastAsia="zh-TW"/>
              </w:rPr>
              <w:t>” (a government office in feudal China) tomorrow for the election.”</w:t>
            </w:r>
            <w:r w:rsidRPr="00AC5971">
              <w:rPr>
                <w:rFonts w:ascii="Times New Roman" w:eastAsia="SimSun" w:hAnsi="Times New Roman" w:cs="Times New Roman"/>
                <w:color w:val="000000" w:themeColor="text1"/>
                <w:sz w:val="22"/>
                <w:szCs w:val="22"/>
                <w:vertAlign w:val="superscript"/>
                <w:lang w:eastAsia="zh-TW"/>
              </w:rPr>
              <w:footnoteReference w:id="3"/>
            </w:r>
          </w:p>
        </w:tc>
      </w:tr>
    </w:tbl>
    <w:p w14:paraId="5232A6B7" w14:textId="77777777" w:rsidR="006A16F7" w:rsidRPr="00AC5971" w:rsidRDefault="006A16F7" w:rsidP="006A16F7">
      <w:pPr>
        <w:spacing w:line="360" w:lineRule="auto"/>
        <w:jc w:val="left"/>
        <w:rPr>
          <w:rFonts w:ascii="Times New Roman" w:eastAsia="SimSun" w:hAnsi="Times New Roman" w:cs="Times New Roman"/>
          <w:i/>
          <w:iCs/>
          <w:color w:val="000000" w:themeColor="text1"/>
          <w:sz w:val="24"/>
        </w:rPr>
      </w:pPr>
    </w:p>
    <w:p w14:paraId="7C32AA1F" w14:textId="77777777" w:rsidR="006A16F7" w:rsidRPr="00AC5971" w:rsidRDefault="006A16F7" w:rsidP="006A16F7">
      <w:pPr>
        <w:spacing w:line="360" w:lineRule="auto"/>
        <w:jc w:val="left"/>
        <w:rPr>
          <w:rFonts w:ascii="Times New Roman" w:eastAsia="SimSun" w:hAnsi="Times New Roman" w:cs="Times New Roman"/>
          <w:bCs/>
          <w:color w:val="000000" w:themeColor="text1"/>
          <w:sz w:val="24"/>
          <w:lang w:eastAsia="zh-TW"/>
        </w:rPr>
      </w:pPr>
      <w:r w:rsidRPr="00AC5971">
        <w:rPr>
          <w:rFonts w:ascii="Times New Roman" w:eastAsia="SimSun" w:hAnsi="Times New Roman" w:cs="Times New Roman"/>
          <w:color w:val="000000" w:themeColor="text1"/>
          <w:sz w:val="24"/>
          <w:lang w:eastAsia="zh-TW"/>
        </w:rPr>
        <w:t xml:space="preserve">What this sentence means to express is, “Dad will go to the town hall tomorrow for the election.” </w:t>
      </w:r>
      <w:r w:rsidRPr="00AC5971">
        <w:rPr>
          <w:rFonts w:ascii="Times New Roman" w:eastAsia="SimSun" w:hAnsi="Times New Roman" w:cs="Times New Roman"/>
          <w:i/>
          <w:iCs/>
          <w:color w:val="000000" w:themeColor="text1"/>
          <w:sz w:val="24"/>
          <w:lang w:eastAsia="zh-TW"/>
        </w:rPr>
        <w:t>Yámén</w:t>
      </w:r>
      <w:r w:rsidRPr="00AC5971" w:rsidDel="00DB7D6F">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衙門</w:t>
      </w:r>
      <w:r w:rsidRPr="00AC5971">
        <w:rPr>
          <w:rFonts w:ascii="Times New Roman" w:eastAsia="SimSun" w:hAnsi="Times New Roman" w:cs="Times New Roman"/>
          <w:color w:val="000000" w:themeColor="text1"/>
          <w:sz w:val="24"/>
          <w:lang w:eastAsia="zh-TW"/>
        </w:rPr>
        <w:t xml:space="preserve"> is a word with cultural semantics in the context of Chinese feudal bureaucracy, while “town hall” is a word with cultural semantics in the context of the European and American parliamentary election systems; the cultural backgrounds of the two are different. For Chinese immigrants like Chén’s family living in Australia, the use of the words with wrong cultural semantics can obviously be “inappropriate”—not only not “fitting,” but also “inauthentic.”</w:t>
      </w:r>
    </w:p>
    <w:p w14:paraId="3EB559D4" w14:textId="3E1154B3" w:rsidR="006A16F7" w:rsidRDefault="006A16F7" w:rsidP="006A16F7">
      <w:pPr>
        <w:spacing w:line="360" w:lineRule="auto"/>
        <w:ind w:firstLineChars="200" w:firstLine="480"/>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At the same time, the learning of cultural semantics allows foreign language learners to become more “authentic” in their use of the language (Widdowson, 1992:103). For</w:t>
      </w:r>
      <w:r w:rsidRPr="00AC5971">
        <w:rPr>
          <w:rFonts w:ascii="Times New Roman" w:eastAsia="SimSun" w:hAnsi="Times New Roman" w:cs="Times New Roman"/>
          <w:color w:val="000000" w:themeColor="text1"/>
          <w:sz w:val="22"/>
          <w:szCs w:val="22"/>
          <w:lang w:eastAsia="zh-TW"/>
        </w:rPr>
        <w:t xml:space="preserve"> </w:t>
      </w:r>
      <w:r w:rsidRPr="00AC5971">
        <w:rPr>
          <w:rFonts w:ascii="Times New Roman" w:eastAsia="SimSun" w:hAnsi="Times New Roman" w:cs="Times New Roman"/>
          <w:color w:val="000000" w:themeColor="text1"/>
          <w:sz w:val="24"/>
          <w:lang w:eastAsia="zh-TW"/>
        </w:rPr>
        <w:t>example:</w:t>
      </w:r>
    </w:p>
    <w:tbl>
      <w:tblPr>
        <w:tblStyle w:val="9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7"/>
        <w:gridCol w:w="884"/>
        <w:gridCol w:w="851"/>
        <w:gridCol w:w="1134"/>
        <w:gridCol w:w="992"/>
        <w:gridCol w:w="709"/>
        <w:gridCol w:w="661"/>
        <w:gridCol w:w="891"/>
        <w:gridCol w:w="878"/>
        <w:gridCol w:w="909"/>
      </w:tblGrid>
      <w:tr w:rsidR="000D39F5" w:rsidRPr="00855B78" w14:paraId="6B796B0A" w14:textId="77777777" w:rsidTr="008E5B34">
        <w:tc>
          <w:tcPr>
            <w:tcW w:w="387" w:type="dxa"/>
            <w:shd w:val="clear" w:color="auto" w:fill="auto"/>
          </w:tcPr>
          <w:p w14:paraId="625F5A8C"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r w:rsidRPr="00855B78">
              <w:rPr>
                <w:rFonts w:ascii="Times New Roman" w:eastAsia="SimSun" w:hAnsi="Times New Roman" w:cs="Times New Roman"/>
                <w:color w:val="000000"/>
                <w:kern w:val="0"/>
                <w:sz w:val="20"/>
                <w:szCs w:val="20"/>
                <w:highlight w:val="green"/>
              </w:rPr>
              <w:lastRenderedPageBreak/>
              <w:t>(</w:t>
            </w:r>
            <w:r w:rsidRPr="00855B78">
              <w:rPr>
                <w:rFonts w:ascii="Times New Roman" w:eastAsia="SimSun" w:hAnsi="Times New Roman" w:cs="Times New Roman"/>
                <w:color w:val="000000"/>
                <w:kern w:val="0"/>
                <w:sz w:val="20"/>
                <w:szCs w:val="20"/>
                <w:highlight w:val="green"/>
              </w:rPr>
              <w:fldChar w:fldCharType="begin"/>
            </w:r>
            <w:r w:rsidRPr="00855B78">
              <w:rPr>
                <w:rFonts w:ascii="Times New Roman" w:eastAsia="SimSun" w:hAnsi="Times New Roman" w:cs="Times New Roman"/>
                <w:color w:val="000000"/>
                <w:kern w:val="0"/>
                <w:sz w:val="20"/>
                <w:szCs w:val="20"/>
                <w:highlight w:val="green"/>
              </w:rPr>
              <w:instrText xml:space="preserve"> SEQ exnum \* MERGEFORMAT </w:instrText>
            </w:r>
            <w:r w:rsidRPr="00855B78">
              <w:rPr>
                <w:rFonts w:ascii="Times New Roman" w:eastAsia="SimSun" w:hAnsi="Times New Roman" w:cs="Times New Roman"/>
                <w:color w:val="000000"/>
                <w:kern w:val="0"/>
                <w:sz w:val="20"/>
                <w:szCs w:val="20"/>
                <w:highlight w:val="green"/>
              </w:rPr>
              <w:fldChar w:fldCharType="separate"/>
            </w:r>
            <w:r w:rsidRPr="00855B78">
              <w:rPr>
                <w:rFonts w:ascii="Times New Roman" w:eastAsia="SimSun" w:hAnsi="Times New Roman" w:cs="Times New Roman"/>
                <w:noProof/>
                <w:color w:val="000000"/>
                <w:kern w:val="0"/>
                <w:sz w:val="20"/>
                <w:szCs w:val="20"/>
                <w:highlight w:val="green"/>
              </w:rPr>
              <w:t>2</w:t>
            </w:r>
            <w:r w:rsidRPr="00855B78">
              <w:rPr>
                <w:rFonts w:ascii="Times New Roman" w:eastAsia="SimSun" w:hAnsi="Times New Roman" w:cs="Times New Roman"/>
                <w:color w:val="000000"/>
                <w:kern w:val="0"/>
                <w:sz w:val="20"/>
                <w:szCs w:val="20"/>
                <w:highlight w:val="green"/>
              </w:rPr>
              <w:fldChar w:fldCharType="end"/>
            </w:r>
            <w:r w:rsidRPr="00855B78">
              <w:rPr>
                <w:rFonts w:ascii="Times New Roman" w:eastAsia="SimSun" w:hAnsi="Times New Roman" w:cs="Times New Roman"/>
                <w:color w:val="000000"/>
                <w:kern w:val="0"/>
                <w:sz w:val="20"/>
                <w:szCs w:val="20"/>
                <w:highlight w:val="green"/>
              </w:rPr>
              <w:t>)a.</w:t>
            </w:r>
          </w:p>
        </w:tc>
        <w:tc>
          <w:tcPr>
            <w:tcW w:w="884" w:type="dxa"/>
            <w:shd w:val="clear" w:color="auto" w:fill="auto"/>
          </w:tcPr>
          <w:p w14:paraId="7F218E30"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r w:rsidRPr="00855B78">
              <w:rPr>
                <w:rFonts w:ascii="Times New Roman" w:eastAsia="SimSun" w:hAnsi="Times New Roman" w:cs="Times New Roman"/>
                <w:i/>
                <w:iCs/>
                <w:color w:val="000000"/>
                <w:kern w:val="0"/>
                <w:sz w:val="20"/>
                <w:szCs w:val="20"/>
                <w:highlight w:val="green"/>
              </w:rPr>
              <w:t>Háizi</w:t>
            </w:r>
          </w:p>
        </w:tc>
        <w:tc>
          <w:tcPr>
            <w:tcW w:w="851" w:type="dxa"/>
            <w:shd w:val="clear" w:color="auto" w:fill="auto"/>
          </w:tcPr>
          <w:p w14:paraId="4558C5C4"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r w:rsidRPr="00855B78">
              <w:rPr>
                <w:rFonts w:ascii="Times New Roman" w:eastAsia="SimSun" w:hAnsi="Times New Roman" w:cs="Times New Roman"/>
                <w:i/>
                <w:iCs/>
                <w:color w:val="000000"/>
                <w:kern w:val="0"/>
                <w:sz w:val="20"/>
                <w:szCs w:val="20"/>
                <w:highlight w:val="green"/>
              </w:rPr>
              <w:t>zhème</w:t>
            </w:r>
          </w:p>
        </w:tc>
        <w:tc>
          <w:tcPr>
            <w:tcW w:w="1134" w:type="dxa"/>
            <w:shd w:val="clear" w:color="auto" w:fill="auto"/>
          </w:tcPr>
          <w:p w14:paraId="79A7D3A1"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r w:rsidRPr="00855B78">
              <w:rPr>
                <w:rFonts w:ascii="Times New Roman" w:eastAsia="SimSun" w:hAnsi="Times New Roman" w:cs="Times New Roman"/>
                <w:i/>
                <w:iCs/>
                <w:color w:val="000000"/>
                <w:kern w:val="0"/>
                <w:sz w:val="20"/>
                <w:szCs w:val="20"/>
                <w:highlight w:val="green"/>
              </w:rPr>
              <w:t xml:space="preserve">guàn </w:t>
            </w:r>
          </w:p>
        </w:tc>
        <w:tc>
          <w:tcPr>
            <w:tcW w:w="992" w:type="dxa"/>
            <w:shd w:val="clear" w:color="auto" w:fill="auto"/>
          </w:tcPr>
          <w:p w14:paraId="366EC91D"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r w:rsidRPr="00855B78">
              <w:rPr>
                <w:rFonts w:ascii="Times New Roman" w:eastAsia="SimSun" w:hAnsi="Times New Roman" w:cs="Times New Roman"/>
                <w:i/>
                <w:iCs/>
                <w:color w:val="000000"/>
                <w:kern w:val="0"/>
                <w:sz w:val="20"/>
                <w:szCs w:val="20"/>
                <w:highlight w:val="green"/>
              </w:rPr>
              <w:t>xiàqù,</w:t>
            </w:r>
          </w:p>
        </w:tc>
        <w:tc>
          <w:tcPr>
            <w:tcW w:w="709" w:type="dxa"/>
            <w:shd w:val="clear" w:color="auto" w:fill="auto"/>
          </w:tcPr>
          <w:p w14:paraId="532640AA"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r w:rsidRPr="00855B78">
              <w:rPr>
                <w:rFonts w:ascii="Times New Roman" w:eastAsia="SimSun" w:hAnsi="Times New Roman" w:cs="Times New Roman"/>
                <w:i/>
                <w:iCs/>
                <w:color w:val="000000"/>
                <w:kern w:val="0"/>
                <w:sz w:val="20"/>
                <w:szCs w:val="20"/>
                <w:highlight w:val="green"/>
              </w:rPr>
              <w:t>wǒ</w:t>
            </w:r>
          </w:p>
        </w:tc>
        <w:tc>
          <w:tcPr>
            <w:tcW w:w="661" w:type="dxa"/>
            <w:shd w:val="clear" w:color="auto" w:fill="auto"/>
          </w:tcPr>
          <w:p w14:paraId="7D8B9F82" w14:textId="77777777" w:rsidR="000D39F5" w:rsidRPr="00855B78" w:rsidRDefault="000D39F5" w:rsidP="000D39F5">
            <w:pPr>
              <w:widowControl/>
              <w:snapToGrid w:val="0"/>
              <w:spacing w:line="360" w:lineRule="auto"/>
              <w:jc w:val="left"/>
              <w:rPr>
                <w:rFonts w:ascii="Times New Roman" w:eastAsia="SimSun" w:hAnsi="Times New Roman" w:cs="Times New Roman"/>
                <w:i/>
                <w:iCs/>
                <w:color w:val="000000"/>
                <w:kern w:val="0"/>
                <w:sz w:val="20"/>
                <w:szCs w:val="20"/>
                <w:highlight w:val="green"/>
              </w:rPr>
            </w:pPr>
            <w:r w:rsidRPr="00855B78">
              <w:rPr>
                <w:rFonts w:ascii="Times New Roman" w:eastAsia="SimSun" w:hAnsi="Times New Roman" w:cs="Times New Roman"/>
                <w:i/>
                <w:iCs/>
                <w:color w:val="000000"/>
                <w:kern w:val="0"/>
                <w:sz w:val="20"/>
                <w:szCs w:val="20"/>
                <w:highlight w:val="green"/>
              </w:rPr>
              <w:t>zhēn</w:t>
            </w:r>
          </w:p>
        </w:tc>
        <w:tc>
          <w:tcPr>
            <w:tcW w:w="891" w:type="dxa"/>
          </w:tcPr>
          <w:p w14:paraId="707331B0" w14:textId="77777777" w:rsidR="000D39F5" w:rsidRPr="00855B78" w:rsidRDefault="000D39F5" w:rsidP="000D39F5">
            <w:pPr>
              <w:widowControl/>
              <w:snapToGrid w:val="0"/>
              <w:spacing w:line="360" w:lineRule="auto"/>
              <w:jc w:val="left"/>
              <w:rPr>
                <w:rFonts w:ascii="Times New Roman" w:eastAsia="SimSun" w:hAnsi="Times New Roman" w:cs="Times New Roman"/>
                <w:i/>
                <w:iCs/>
                <w:color w:val="000000"/>
                <w:kern w:val="0"/>
                <w:sz w:val="20"/>
                <w:szCs w:val="20"/>
                <w:highlight w:val="green"/>
              </w:rPr>
            </w:pPr>
            <w:r w:rsidRPr="00855B78">
              <w:rPr>
                <w:rFonts w:ascii="Times New Roman" w:eastAsia="SimSun" w:hAnsi="Times New Roman" w:cs="Times New Roman"/>
                <w:i/>
                <w:iCs/>
                <w:color w:val="000000"/>
                <w:kern w:val="0"/>
                <w:sz w:val="20"/>
                <w:szCs w:val="20"/>
                <w:highlight w:val="green"/>
              </w:rPr>
              <w:t>dānxīn</w:t>
            </w:r>
          </w:p>
        </w:tc>
        <w:tc>
          <w:tcPr>
            <w:tcW w:w="878" w:type="dxa"/>
          </w:tcPr>
          <w:p w14:paraId="0E4629B2" w14:textId="77777777" w:rsidR="000D39F5" w:rsidRPr="00855B78" w:rsidRDefault="000D39F5" w:rsidP="000D39F5">
            <w:pPr>
              <w:widowControl/>
              <w:snapToGrid w:val="0"/>
              <w:spacing w:line="360" w:lineRule="auto"/>
              <w:jc w:val="left"/>
              <w:rPr>
                <w:rFonts w:ascii="Times New Roman" w:eastAsia="SimSun" w:hAnsi="Times New Roman" w:cs="Times New Roman"/>
                <w:i/>
                <w:iCs/>
                <w:color w:val="000000"/>
                <w:kern w:val="0"/>
                <w:sz w:val="20"/>
                <w:szCs w:val="20"/>
                <w:highlight w:val="green"/>
              </w:rPr>
            </w:pPr>
            <w:r w:rsidRPr="00855B78">
              <w:rPr>
                <w:rFonts w:ascii="Times New Roman" w:eastAsia="SimSun" w:hAnsi="Times New Roman" w:cs="Times New Roman"/>
                <w:i/>
                <w:iCs/>
                <w:color w:val="000000"/>
                <w:kern w:val="0"/>
                <w:sz w:val="20"/>
                <w:szCs w:val="20"/>
                <w:highlight w:val="green"/>
              </w:rPr>
              <w:t>tāmen</w:t>
            </w:r>
          </w:p>
        </w:tc>
        <w:tc>
          <w:tcPr>
            <w:tcW w:w="909" w:type="dxa"/>
          </w:tcPr>
          <w:p w14:paraId="34BA55C6" w14:textId="77777777" w:rsidR="000D39F5" w:rsidRPr="00855B78" w:rsidRDefault="000D39F5" w:rsidP="000D39F5">
            <w:pPr>
              <w:widowControl/>
              <w:snapToGrid w:val="0"/>
              <w:spacing w:line="360" w:lineRule="auto"/>
              <w:jc w:val="left"/>
              <w:rPr>
                <w:rFonts w:ascii="Times New Roman" w:eastAsia="SimSun" w:hAnsi="Times New Roman" w:cs="Times New Roman"/>
                <w:i/>
                <w:iCs/>
                <w:color w:val="000000"/>
                <w:kern w:val="0"/>
                <w:sz w:val="20"/>
                <w:szCs w:val="20"/>
                <w:highlight w:val="green"/>
              </w:rPr>
            </w:pPr>
            <w:r w:rsidRPr="00855B78">
              <w:rPr>
                <w:rFonts w:ascii="Times New Roman" w:eastAsia="SimSun" w:hAnsi="Times New Roman" w:cs="Times New Roman"/>
                <w:i/>
                <w:iCs/>
                <w:color w:val="000000"/>
                <w:kern w:val="0"/>
                <w:sz w:val="20"/>
                <w:szCs w:val="20"/>
                <w:highlight w:val="green"/>
              </w:rPr>
              <w:t>jiānglái</w:t>
            </w:r>
          </w:p>
        </w:tc>
      </w:tr>
      <w:tr w:rsidR="000D39F5" w:rsidRPr="00855B78" w14:paraId="4CE6A597" w14:textId="77777777" w:rsidTr="008E5B34">
        <w:tc>
          <w:tcPr>
            <w:tcW w:w="387" w:type="dxa"/>
            <w:shd w:val="clear" w:color="auto" w:fill="auto"/>
          </w:tcPr>
          <w:p w14:paraId="2C0C3DDE"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p>
        </w:tc>
        <w:tc>
          <w:tcPr>
            <w:tcW w:w="884" w:type="dxa"/>
            <w:shd w:val="clear" w:color="auto" w:fill="auto"/>
          </w:tcPr>
          <w:p w14:paraId="6CAE4264"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r w:rsidRPr="00855B78">
              <w:rPr>
                <w:rFonts w:ascii="Times New Roman" w:eastAsia="SimSun" w:hAnsi="Times New Roman" w:cs="Times New Roman"/>
                <w:color w:val="000000"/>
                <w:kern w:val="0"/>
                <w:sz w:val="20"/>
                <w:szCs w:val="20"/>
                <w:highlight w:val="green"/>
              </w:rPr>
              <w:t>孩子</w:t>
            </w:r>
          </w:p>
        </w:tc>
        <w:tc>
          <w:tcPr>
            <w:tcW w:w="851" w:type="dxa"/>
            <w:shd w:val="clear" w:color="auto" w:fill="auto"/>
          </w:tcPr>
          <w:p w14:paraId="7435E0E0"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r w:rsidRPr="00855B78">
              <w:rPr>
                <w:rFonts w:ascii="Times New Roman" w:eastAsia="SimSun" w:hAnsi="Times New Roman" w:cs="Times New Roman"/>
                <w:color w:val="000000"/>
                <w:kern w:val="0"/>
                <w:sz w:val="20"/>
                <w:szCs w:val="20"/>
                <w:highlight w:val="green"/>
              </w:rPr>
              <w:t>這麼</w:t>
            </w:r>
          </w:p>
        </w:tc>
        <w:tc>
          <w:tcPr>
            <w:tcW w:w="1134" w:type="dxa"/>
            <w:shd w:val="clear" w:color="auto" w:fill="auto"/>
          </w:tcPr>
          <w:p w14:paraId="5200D69A"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r w:rsidRPr="00855B78">
              <w:rPr>
                <w:rFonts w:ascii="Times New Roman" w:eastAsia="SimSun" w:hAnsi="Times New Roman" w:cs="Times New Roman"/>
                <w:color w:val="000000"/>
                <w:kern w:val="0"/>
                <w:sz w:val="20"/>
                <w:szCs w:val="20"/>
                <w:highlight w:val="green"/>
              </w:rPr>
              <w:t>慣</w:t>
            </w:r>
          </w:p>
        </w:tc>
        <w:tc>
          <w:tcPr>
            <w:tcW w:w="992" w:type="dxa"/>
            <w:shd w:val="clear" w:color="auto" w:fill="auto"/>
          </w:tcPr>
          <w:p w14:paraId="0535BB13"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r w:rsidRPr="00855B78">
              <w:rPr>
                <w:rFonts w:ascii="Times New Roman" w:eastAsia="SimSun" w:hAnsi="Times New Roman" w:cs="Times New Roman"/>
                <w:color w:val="000000"/>
                <w:kern w:val="0"/>
                <w:sz w:val="20"/>
                <w:szCs w:val="20"/>
                <w:highlight w:val="green"/>
              </w:rPr>
              <w:t>下去，</w:t>
            </w:r>
          </w:p>
        </w:tc>
        <w:tc>
          <w:tcPr>
            <w:tcW w:w="709" w:type="dxa"/>
            <w:shd w:val="clear" w:color="auto" w:fill="auto"/>
          </w:tcPr>
          <w:p w14:paraId="7956754E"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r w:rsidRPr="00855B78">
              <w:rPr>
                <w:rFonts w:ascii="Times New Roman" w:eastAsia="SimSun" w:hAnsi="Times New Roman" w:cs="Times New Roman"/>
                <w:color w:val="000000"/>
                <w:kern w:val="0"/>
                <w:sz w:val="20"/>
                <w:szCs w:val="20"/>
                <w:highlight w:val="green"/>
              </w:rPr>
              <w:t>我</w:t>
            </w:r>
          </w:p>
        </w:tc>
        <w:tc>
          <w:tcPr>
            <w:tcW w:w="661" w:type="dxa"/>
            <w:shd w:val="clear" w:color="auto" w:fill="auto"/>
          </w:tcPr>
          <w:p w14:paraId="04DF3464" w14:textId="77777777" w:rsidR="000D39F5" w:rsidRPr="00855B78" w:rsidRDefault="000D39F5" w:rsidP="000D39F5">
            <w:pPr>
              <w:widowControl/>
              <w:snapToGrid w:val="0"/>
              <w:spacing w:line="360" w:lineRule="auto"/>
              <w:jc w:val="left"/>
              <w:rPr>
                <w:rFonts w:ascii="Times New Roman" w:eastAsia="SimSun" w:hAnsi="Times New Roman" w:cs="Times New Roman"/>
                <w:color w:val="000000"/>
                <w:kern w:val="0"/>
                <w:sz w:val="20"/>
                <w:szCs w:val="20"/>
                <w:highlight w:val="green"/>
              </w:rPr>
            </w:pPr>
            <w:r w:rsidRPr="00855B78">
              <w:rPr>
                <w:rFonts w:ascii="Times New Roman" w:eastAsia="SimSun" w:hAnsi="Times New Roman" w:cs="Times New Roman" w:hint="eastAsia"/>
                <w:color w:val="000000"/>
                <w:kern w:val="0"/>
                <w:sz w:val="20"/>
                <w:szCs w:val="20"/>
                <w:highlight w:val="green"/>
              </w:rPr>
              <w:t>真</w:t>
            </w:r>
          </w:p>
        </w:tc>
        <w:tc>
          <w:tcPr>
            <w:tcW w:w="891" w:type="dxa"/>
          </w:tcPr>
          <w:p w14:paraId="01E987F8" w14:textId="77777777" w:rsidR="000D39F5" w:rsidRPr="00855B78" w:rsidRDefault="000D39F5" w:rsidP="000D39F5">
            <w:pPr>
              <w:widowControl/>
              <w:snapToGrid w:val="0"/>
              <w:spacing w:line="360" w:lineRule="auto"/>
              <w:jc w:val="left"/>
              <w:rPr>
                <w:rFonts w:ascii="Times New Roman" w:eastAsia="SimSun" w:hAnsi="Times New Roman" w:cs="Times New Roman"/>
                <w:color w:val="000000"/>
                <w:kern w:val="0"/>
                <w:sz w:val="20"/>
                <w:szCs w:val="20"/>
                <w:highlight w:val="green"/>
              </w:rPr>
            </w:pPr>
            <w:r w:rsidRPr="00855B78">
              <w:rPr>
                <w:rFonts w:ascii="Times New Roman" w:eastAsia="SimSun" w:hAnsi="Times New Roman" w:cs="Times New Roman" w:hint="eastAsia"/>
                <w:color w:val="000000"/>
                <w:kern w:val="0"/>
                <w:sz w:val="20"/>
                <w:szCs w:val="20"/>
                <w:highlight w:val="green"/>
              </w:rPr>
              <w:t>擔心</w:t>
            </w:r>
          </w:p>
        </w:tc>
        <w:tc>
          <w:tcPr>
            <w:tcW w:w="878" w:type="dxa"/>
          </w:tcPr>
          <w:p w14:paraId="7711EBF0" w14:textId="77777777" w:rsidR="000D39F5" w:rsidRPr="00855B78" w:rsidRDefault="000D39F5" w:rsidP="000D39F5">
            <w:pPr>
              <w:widowControl/>
              <w:snapToGrid w:val="0"/>
              <w:spacing w:line="360" w:lineRule="auto"/>
              <w:jc w:val="left"/>
              <w:rPr>
                <w:rFonts w:ascii="Times New Roman" w:eastAsia="SimSun" w:hAnsi="Times New Roman" w:cs="Times New Roman"/>
                <w:color w:val="000000"/>
                <w:kern w:val="0"/>
                <w:sz w:val="20"/>
                <w:szCs w:val="20"/>
                <w:highlight w:val="green"/>
              </w:rPr>
            </w:pPr>
            <w:r w:rsidRPr="00855B78">
              <w:rPr>
                <w:rFonts w:ascii="Times New Roman" w:eastAsia="SimSun" w:hAnsi="Times New Roman" w:cs="Times New Roman" w:hint="eastAsia"/>
                <w:color w:val="000000"/>
                <w:kern w:val="0"/>
                <w:sz w:val="20"/>
                <w:szCs w:val="20"/>
                <w:highlight w:val="green"/>
              </w:rPr>
              <w:t>他們</w:t>
            </w:r>
          </w:p>
        </w:tc>
        <w:tc>
          <w:tcPr>
            <w:tcW w:w="909" w:type="dxa"/>
          </w:tcPr>
          <w:p w14:paraId="059554E6" w14:textId="77777777" w:rsidR="000D39F5" w:rsidRPr="00855B78" w:rsidRDefault="000D39F5" w:rsidP="000D39F5">
            <w:pPr>
              <w:widowControl/>
              <w:snapToGrid w:val="0"/>
              <w:spacing w:line="360" w:lineRule="auto"/>
              <w:jc w:val="left"/>
              <w:rPr>
                <w:rFonts w:ascii="Times New Roman" w:eastAsia="SimSun" w:hAnsi="Times New Roman" w:cs="Times New Roman"/>
                <w:color w:val="000000"/>
                <w:kern w:val="0"/>
                <w:sz w:val="20"/>
                <w:szCs w:val="20"/>
                <w:highlight w:val="green"/>
              </w:rPr>
            </w:pPr>
            <w:r w:rsidRPr="00855B78">
              <w:rPr>
                <w:rFonts w:ascii="Times New Roman" w:eastAsia="SimSun" w:hAnsi="Times New Roman" w:cs="Times New Roman" w:hint="eastAsia"/>
                <w:color w:val="000000"/>
                <w:kern w:val="0"/>
                <w:sz w:val="20"/>
                <w:szCs w:val="20"/>
                <w:highlight w:val="green"/>
              </w:rPr>
              <w:t>將來</w:t>
            </w:r>
          </w:p>
        </w:tc>
      </w:tr>
      <w:tr w:rsidR="000D39F5" w:rsidRPr="00855B78" w14:paraId="15810B61" w14:textId="77777777" w:rsidTr="008E5B34">
        <w:tc>
          <w:tcPr>
            <w:tcW w:w="387" w:type="dxa"/>
            <w:shd w:val="clear" w:color="auto" w:fill="auto"/>
          </w:tcPr>
          <w:p w14:paraId="476B67DF"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p>
        </w:tc>
        <w:tc>
          <w:tcPr>
            <w:tcW w:w="884" w:type="dxa"/>
            <w:shd w:val="clear" w:color="auto" w:fill="auto"/>
          </w:tcPr>
          <w:p w14:paraId="7E7CC3EE"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r w:rsidRPr="00855B78">
              <w:rPr>
                <w:rFonts w:ascii="Times New Roman" w:eastAsia="SimSun" w:hAnsi="Times New Roman" w:cs="Times New Roman"/>
                <w:color w:val="000000"/>
                <w:kern w:val="0"/>
                <w:sz w:val="20"/>
                <w:szCs w:val="20"/>
                <w:highlight w:val="green"/>
              </w:rPr>
              <w:t>children</w:t>
            </w:r>
          </w:p>
        </w:tc>
        <w:tc>
          <w:tcPr>
            <w:tcW w:w="851" w:type="dxa"/>
            <w:shd w:val="clear" w:color="auto" w:fill="auto"/>
          </w:tcPr>
          <w:p w14:paraId="13756D36"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r w:rsidRPr="00855B78">
              <w:rPr>
                <w:rFonts w:ascii="Times New Roman" w:eastAsia="SimSun" w:hAnsi="Times New Roman" w:cs="Times New Roman"/>
                <w:color w:val="000000"/>
                <w:kern w:val="0"/>
                <w:sz w:val="20"/>
                <w:szCs w:val="20"/>
                <w:highlight w:val="green"/>
              </w:rPr>
              <w:t xml:space="preserve">like this </w:t>
            </w:r>
          </w:p>
        </w:tc>
        <w:tc>
          <w:tcPr>
            <w:tcW w:w="1134" w:type="dxa"/>
            <w:shd w:val="clear" w:color="auto" w:fill="auto"/>
          </w:tcPr>
          <w:p w14:paraId="1AEB6BE3"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r w:rsidRPr="00855B78">
              <w:rPr>
                <w:rFonts w:ascii="Times New Roman" w:eastAsia="SimSun" w:hAnsi="Times New Roman" w:cs="Times New Roman"/>
                <w:color w:val="000000"/>
                <w:kern w:val="0"/>
                <w:sz w:val="20"/>
                <w:szCs w:val="20"/>
                <w:highlight w:val="green"/>
              </w:rPr>
              <w:t>indulge</w:t>
            </w:r>
          </w:p>
        </w:tc>
        <w:tc>
          <w:tcPr>
            <w:tcW w:w="992" w:type="dxa"/>
            <w:shd w:val="clear" w:color="auto" w:fill="auto"/>
          </w:tcPr>
          <w:p w14:paraId="5496B0F1"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r w:rsidRPr="00855B78">
              <w:rPr>
                <w:rFonts w:ascii="Times New Roman" w:eastAsia="SimSun" w:hAnsi="Times New Roman" w:cs="Times New Roman"/>
                <w:color w:val="000000"/>
                <w:kern w:val="0"/>
                <w:sz w:val="20"/>
                <w:szCs w:val="20"/>
                <w:highlight w:val="green"/>
              </w:rPr>
              <w:t>keep</w:t>
            </w:r>
          </w:p>
        </w:tc>
        <w:tc>
          <w:tcPr>
            <w:tcW w:w="709" w:type="dxa"/>
            <w:shd w:val="clear" w:color="auto" w:fill="auto"/>
          </w:tcPr>
          <w:p w14:paraId="340EE059"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r w:rsidRPr="00855B78">
              <w:rPr>
                <w:rFonts w:ascii="Times New Roman" w:eastAsia="SimSun" w:hAnsi="Times New Roman" w:cs="Times New Roman"/>
                <w:color w:val="000000"/>
                <w:kern w:val="0"/>
                <w:sz w:val="20"/>
                <w:szCs w:val="20"/>
                <w:highlight w:val="green"/>
              </w:rPr>
              <w:t>I</w:t>
            </w:r>
          </w:p>
        </w:tc>
        <w:tc>
          <w:tcPr>
            <w:tcW w:w="661" w:type="dxa"/>
            <w:shd w:val="clear" w:color="auto" w:fill="auto"/>
          </w:tcPr>
          <w:p w14:paraId="39C18528" w14:textId="77777777" w:rsidR="000D39F5" w:rsidRPr="00855B78" w:rsidRDefault="000D39F5" w:rsidP="000D39F5">
            <w:pPr>
              <w:widowControl/>
              <w:snapToGrid w:val="0"/>
              <w:spacing w:line="360" w:lineRule="auto"/>
              <w:jc w:val="left"/>
              <w:rPr>
                <w:rFonts w:ascii="Times New Roman" w:eastAsia="SimSun" w:hAnsi="Times New Roman" w:cs="Times New Roman"/>
                <w:color w:val="000000"/>
                <w:kern w:val="0"/>
                <w:sz w:val="20"/>
                <w:szCs w:val="20"/>
                <w:highlight w:val="green"/>
              </w:rPr>
            </w:pPr>
            <w:r w:rsidRPr="00855B78">
              <w:rPr>
                <w:rFonts w:ascii="Times New Roman" w:eastAsia="SimSun" w:hAnsi="Times New Roman" w:cs="Times New Roman"/>
                <w:color w:val="000000"/>
                <w:kern w:val="0"/>
                <w:sz w:val="20"/>
                <w:szCs w:val="20"/>
                <w:highlight w:val="green"/>
              </w:rPr>
              <w:t>really</w:t>
            </w:r>
          </w:p>
        </w:tc>
        <w:tc>
          <w:tcPr>
            <w:tcW w:w="891" w:type="dxa"/>
          </w:tcPr>
          <w:p w14:paraId="501E2CAB" w14:textId="77777777" w:rsidR="000D39F5" w:rsidRPr="00855B78" w:rsidRDefault="000D39F5" w:rsidP="000D39F5">
            <w:pPr>
              <w:widowControl/>
              <w:snapToGrid w:val="0"/>
              <w:spacing w:line="360" w:lineRule="auto"/>
              <w:jc w:val="left"/>
              <w:rPr>
                <w:rFonts w:ascii="Times New Roman" w:eastAsia="SimSun" w:hAnsi="Times New Roman" w:cs="Times New Roman"/>
                <w:color w:val="000000"/>
                <w:kern w:val="0"/>
                <w:sz w:val="20"/>
                <w:szCs w:val="20"/>
                <w:highlight w:val="green"/>
              </w:rPr>
            </w:pPr>
            <w:r w:rsidRPr="00855B78">
              <w:rPr>
                <w:rFonts w:ascii="Times New Roman" w:eastAsia="SimSun" w:hAnsi="Times New Roman" w:cs="Times New Roman"/>
                <w:color w:val="000000"/>
                <w:kern w:val="0"/>
                <w:sz w:val="20"/>
                <w:szCs w:val="20"/>
                <w:highlight w:val="green"/>
              </w:rPr>
              <w:t>worry</w:t>
            </w:r>
          </w:p>
        </w:tc>
        <w:tc>
          <w:tcPr>
            <w:tcW w:w="878" w:type="dxa"/>
          </w:tcPr>
          <w:p w14:paraId="30A46D7F" w14:textId="77777777" w:rsidR="000D39F5" w:rsidRPr="00855B78" w:rsidRDefault="000D39F5" w:rsidP="000D39F5">
            <w:pPr>
              <w:widowControl/>
              <w:snapToGrid w:val="0"/>
              <w:spacing w:line="360" w:lineRule="auto"/>
              <w:jc w:val="left"/>
              <w:rPr>
                <w:rFonts w:ascii="Times New Roman" w:eastAsia="SimSun" w:hAnsi="Times New Roman" w:cs="Times New Roman"/>
                <w:color w:val="000000"/>
                <w:kern w:val="0"/>
                <w:sz w:val="20"/>
                <w:szCs w:val="20"/>
                <w:highlight w:val="green"/>
              </w:rPr>
            </w:pPr>
            <w:r w:rsidRPr="00855B78">
              <w:rPr>
                <w:rFonts w:ascii="Times New Roman" w:eastAsia="SimSun" w:hAnsi="Times New Roman" w:cs="Times New Roman"/>
                <w:color w:val="000000"/>
                <w:kern w:val="0"/>
                <w:sz w:val="20"/>
                <w:szCs w:val="20"/>
                <w:highlight w:val="green"/>
              </w:rPr>
              <w:t>they</w:t>
            </w:r>
          </w:p>
        </w:tc>
        <w:tc>
          <w:tcPr>
            <w:tcW w:w="909" w:type="dxa"/>
          </w:tcPr>
          <w:p w14:paraId="2F095EA7" w14:textId="77777777" w:rsidR="000D39F5" w:rsidRPr="00855B78" w:rsidRDefault="000D39F5" w:rsidP="000D39F5">
            <w:pPr>
              <w:widowControl/>
              <w:snapToGrid w:val="0"/>
              <w:spacing w:line="360" w:lineRule="auto"/>
              <w:jc w:val="left"/>
              <w:rPr>
                <w:rFonts w:ascii="Times New Roman" w:eastAsia="SimSun" w:hAnsi="Times New Roman" w:cs="Times New Roman"/>
                <w:color w:val="000000"/>
                <w:kern w:val="0"/>
                <w:sz w:val="20"/>
                <w:szCs w:val="20"/>
                <w:highlight w:val="green"/>
              </w:rPr>
            </w:pPr>
            <w:r w:rsidRPr="00855B78">
              <w:rPr>
                <w:rFonts w:ascii="Times New Roman" w:eastAsia="SimSun" w:hAnsi="Times New Roman" w:cs="Times New Roman"/>
                <w:color w:val="000000"/>
                <w:kern w:val="0"/>
                <w:sz w:val="20"/>
                <w:szCs w:val="20"/>
                <w:highlight w:val="green"/>
              </w:rPr>
              <w:t>future</w:t>
            </w:r>
          </w:p>
        </w:tc>
      </w:tr>
      <w:tr w:rsidR="000D39F5" w:rsidRPr="00855B78" w14:paraId="04DA46D8" w14:textId="77777777" w:rsidTr="008E5B34">
        <w:tc>
          <w:tcPr>
            <w:tcW w:w="387" w:type="dxa"/>
          </w:tcPr>
          <w:p w14:paraId="129E527F" w14:textId="77777777" w:rsidR="000D39F5" w:rsidRPr="00855B78" w:rsidRDefault="000D39F5" w:rsidP="000D39F5">
            <w:pPr>
              <w:widowControl/>
              <w:snapToGrid w:val="0"/>
              <w:spacing w:line="360" w:lineRule="auto"/>
              <w:jc w:val="left"/>
              <w:rPr>
                <w:rFonts w:ascii="Times New Roman" w:eastAsia="SimSun" w:hAnsi="Times New Roman" w:cs="Times New Roman"/>
                <w:kern w:val="0"/>
                <w:highlight w:val="green"/>
              </w:rPr>
            </w:pPr>
          </w:p>
        </w:tc>
        <w:tc>
          <w:tcPr>
            <w:tcW w:w="884" w:type="dxa"/>
          </w:tcPr>
          <w:p w14:paraId="5ECF85D6" w14:textId="77777777" w:rsidR="000D39F5" w:rsidRPr="00855B78" w:rsidRDefault="000D39F5" w:rsidP="000D39F5">
            <w:pPr>
              <w:widowControl/>
              <w:snapToGrid w:val="0"/>
              <w:spacing w:line="360" w:lineRule="auto"/>
              <w:jc w:val="left"/>
              <w:rPr>
                <w:rFonts w:ascii="Times New Roman" w:eastAsia="SimSun" w:hAnsi="Times New Roman" w:cs="Times New Roman"/>
                <w:kern w:val="0"/>
                <w:highlight w:val="green"/>
              </w:rPr>
            </w:pPr>
          </w:p>
        </w:tc>
        <w:tc>
          <w:tcPr>
            <w:tcW w:w="851" w:type="dxa"/>
          </w:tcPr>
          <w:p w14:paraId="5A4E4951" w14:textId="77777777" w:rsidR="000D39F5" w:rsidRPr="00855B78" w:rsidRDefault="000D39F5" w:rsidP="000D39F5">
            <w:pPr>
              <w:widowControl/>
              <w:snapToGrid w:val="0"/>
              <w:spacing w:line="360" w:lineRule="auto"/>
              <w:jc w:val="left"/>
              <w:rPr>
                <w:rFonts w:ascii="Times New Roman" w:eastAsia="SimSun" w:hAnsi="Times New Roman" w:cs="Times New Roman"/>
                <w:kern w:val="0"/>
                <w:highlight w:val="green"/>
              </w:rPr>
            </w:pPr>
          </w:p>
        </w:tc>
        <w:tc>
          <w:tcPr>
            <w:tcW w:w="1134" w:type="dxa"/>
          </w:tcPr>
          <w:p w14:paraId="085F9BD2" w14:textId="77777777" w:rsidR="000D39F5" w:rsidRPr="00855B78" w:rsidRDefault="000D39F5" w:rsidP="000D39F5">
            <w:pPr>
              <w:widowControl/>
              <w:snapToGrid w:val="0"/>
              <w:spacing w:line="360" w:lineRule="auto"/>
              <w:jc w:val="left"/>
              <w:rPr>
                <w:rFonts w:ascii="Times New Roman" w:eastAsia="SimSun" w:hAnsi="Times New Roman" w:cs="Times New Roman"/>
                <w:kern w:val="0"/>
                <w:highlight w:val="green"/>
              </w:rPr>
            </w:pPr>
          </w:p>
        </w:tc>
        <w:tc>
          <w:tcPr>
            <w:tcW w:w="992" w:type="dxa"/>
          </w:tcPr>
          <w:p w14:paraId="56E97046" w14:textId="77777777" w:rsidR="000D39F5" w:rsidRPr="00855B78" w:rsidRDefault="000D39F5" w:rsidP="000D39F5">
            <w:pPr>
              <w:widowControl/>
              <w:snapToGrid w:val="0"/>
              <w:spacing w:line="360" w:lineRule="auto"/>
              <w:jc w:val="left"/>
              <w:rPr>
                <w:rFonts w:ascii="Times New Roman" w:eastAsia="SimSun" w:hAnsi="Times New Roman" w:cs="Times New Roman"/>
                <w:kern w:val="0"/>
                <w:highlight w:val="green"/>
              </w:rPr>
            </w:pPr>
          </w:p>
        </w:tc>
        <w:tc>
          <w:tcPr>
            <w:tcW w:w="709" w:type="dxa"/>
          </w:tcPr>
          <w:p w14:paraId="548514FB" w14:textId="77777777" w:rsidR="000D39F5" w:rsidRPr="00855B78" w:rsidRDefault="000D39F5" w:rsidP="000D39F5">
            <w:pPr>
              <w:widowControl/>
              <w:snapToGrid w:val="0"/>
              <w:spacing w:line="360" w:lineRule="auto"/>
              <w:jc w:val="left"/>
              <w:rPr>
                <w:rFonts w:ascii="Times New Roman" w:eastAsia="SimSun" w:hAnsi="Times New Roman" w:cs="Times New Roman"/>
                <w:kern w:val="0"/>
                <w:highlight w:val="green"/>
              </w:rPr>
            </w:pPr>
          </w:p>
        </w:tc>
        <w:tc>
          <w:tcPr>
            <w:tcW w:w="661" w:type="dxa"/>
            <w:shd w:val="clear" w:color="auto" w:fill="auto"/>
          </w:tcPr>
          <w:p w14:paraId="1082BC13"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p>
        </w:tc>
        <w:tc>
          <w:tcPr>
            <w:tcW w:w="891" w:type="dxa"/>
          </w:tcPr>
          <w:p w14:paraId="0275E50C"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p>
        </w:tc>
        <w:tc>
          <w:tcPr>
            <w:tcW w:w="878" w:type="dxa"/>
          </w:tcPr>
          <w:p w14:paraId="7FE09D0D"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p>
        </w:tc>
        <w:tc>
          <w:tcPr>
            <w:tcW w:w="909" w:type="dxa"/>
          </w:tcPr>
          <w:p w14:paraId="66F5F58E"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p>
        </w:tc>
      </w:tr>
      <w:tr w:rsidR="000D39F5" w:rsidRPr="00855B78" w14:paraId="6BD4F44B" w14:textId="77777777" w:rsidTr="008E5B34">
        <w:tc>
          <w:tcPr>
            <w:tcW w:w="387" w:type="dxa"/>
          </w:tcPr>
          <w:p w14:paraId="44DC826B" w14:textId="77777777" w:rsidR="000D39F5" w:rsidRPr="00855B78" w:rsidRDefault="000D39F5" w:rsidP="000D39F5">
            <w:pPr>
              <w:widowControl/>
              <w:snapToGrid w:val="0"/>
              <w:spacing w:line="360" w:lineRule="auto"/>
              <w:jc w:val="left"/>
              <w:rPr>
                <w:rFonts w:ascii="Times New Roman" w:eastAsia="SimSun" w:hAnsi="Times New Roman" w:cs="Times New Roman"/>
                <w:kern w:val="0"/>
                <w:highlight w:val="green"/>
              </w:rPr>
            </w:pPr>
          </w:p>
        </w:tc>
        <w:tc>
          <w:tcPr>
            <w:tcW w:w="884" w:type="dxa"/>
          </w:tcPr>
          <w:p w14:paraId="5A841451"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r w:rsidRPr="00855B78">
              <w:rPr>
                <w:rFonts w:ascii="Times New Roman" w:eastAsia="SimSun" w:hAnsi="Times New Roman" w:cs="Times New Roman"/>
                <w:i/>
                <w:iCs/>
                <w:color w:val="000000"/>
                <w:kern w:val="0"/>
                <w:sz w:val="20"/>
                <w:szCs w:val="20"/>
                <w:highlight w:val="green"/>
              </w:rPr>
              <w:t>huì</w:t>
            </w:r>
          </w:p>
        </w:tc>
        <w:tc>
          <w:tcPr>
            <w:tcW w:w="851" w:type="dxa"/>
          </w:tcPr>
          <w:p w14:paraId="180C5247"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r w:rsidRPr="00855B78">
              <w:rPr>
                <w:rFonts w:ascii="Times New Roman" w:eastAsia="SimSun" w:hAnsi="Times New Roman" w:cs="Times New Roman"/>
                <w:i/>
                <w:iCs/>
                <w:color w:val="000000"/>
                <w:kern w:val="0"/>
                <w:sz w:val="20"/>
                <w:szCs w:val="20"/>
                <w:highlight w:val="green"/>
              </w:rPr>
              <w:t>chéngwéi</w:t>
            </w:r>
          </w:p>
        </w:tc>
        <w:tc>
          <w:tcPr>
            <w:tcW w:w="1134" w:type="dxa"/>
          </w:tcPr>
          <w:p w14:paraId="2BBD2205"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r w:rsidRPr="00855B78">
              <w:rPr>
                <w:rFonts w:ascii="Times New Roman" w:eastAsia="SimSun" w:hAnsi="Times New Roman" w:cs="Times New Roman"/>
                <w:b/>
                <w:bCs/>
                <w:i/>
                <w:iCs/>
                <w:color w:val="000000"/>
                <w:kern w:val="0"/>
                <w:sz w:val="20"/>
                <w:szCs w:val="20"/>
                <w:highlight w:val="green"/>
              </w:rPr>
              <w:t xml:space="preserve">wúnéng </w:t>
            </w:r>
          </w:p>
        </w:tc>
        <w:tc>
          <w:tcPr>
            <w:tcW w:w="992" w:type="dxa"/>
          </w:tcPr>
          <w:p w14:paraId="11CEE473"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r w:rsidRPr="00855B78">
              <w:rPr>
                <w:rFonts w:ascii="Times New Roman" w:eastAsia="SimSun" w:hAnsi="Times New Roman" w:cs="Times New Roman"/>
                <w:i/>
                <w:iCs/>
                <w:color w:val="000000"/>
                <w:kern w:val="0"/>
                <w:sz w:val="20"/>
                <w:szCs w:val="20"/>
                <w:highlight w:val="green"/>
              </w:rPr>
              <w:t>de</w:t>
            </w:r>
          </w:p>
        </w:tc>
        <w:tc>
          <w:tcPr>
            <w:tcW w:w="709" w:type="dxa"/>
          </w:tcPr>
          <w:p w14:paraId="491EBFF5"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r w:rsidRPr="00855B78">
              <w:rPr>
                <w:rFonts w:ascii="Times New Roman" w:eastAsia="SimSun" w:hAnsi="Times New Roman" w:cs="Times New Roman"/>
                <w:i/>
                <w:iCs/>
                <w:color w:val="000000"/>
                <w:kern w:val="0"/>
                <w:sz w:val="20"/>
                <w:szCs w:val="20"/>
                <w:highlight w:val="green"/>
              </w:rPr>
              <w:t>rén.</w:t>
            </w:r>
          </w:p>
        </w:tc>
        <w:tc>
          <w:tcPr>
            <w:tcW w:w="661" w:type="dxa"/>
            <w:shd w:val="clear" w:color="auto" w:fill="auto"/>
          </w:tcPr>
          <w:p w14:paraId="3BB6EBFA"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p>
        </w:tc>
        <w:tc>
          <w:tcPr>
            <w:tcW w:w="891" w:type="dxa"/>
          </w:tcPr>
          <w:p w14:paraId="7387A4B8"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p>
        </w:tc>
        <w:tc>
          <w:tcPr>
            <w:tcW w:w="878" w:type="dxa"/>
          </w:tcPr>
          <w:p w14:paraId="35C70AF3"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p>
        </w:tc>
        <w:tc>
          <w:tcPr>
            <w:tcW w:w="909" w:type="dxa"/>
          </w:tcPr>
          <w:p w14:paraId="2FFBD988"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p>
        </w:tc>
      </w:tr>
      <w:tr w:rsidR="000D39F5" w:rsidRPr="00855B78" w14:paraId="4DD3330B" w14:textId="77777777" w:rsidTr="008E5B34">
        <w:tc>
          <w:tcPr>
            <w:tcW w:w="387" w:type="dxa"/>
          </w:tcPr>
          <w:p w14:paraId="63ACE2CC" w14:textId="77777777" w:rsidR="000D39F5" w:rsidRPr="00855B78" w:rsidRDefault="000D39F5" w:rsidP="000D39F5">
            <w:pPr>
              <w:widowControl/>
              <w:snapToGrid w:val="0"/>
              <w:spacing w:line="360" w:lineRule="auto"/>
              <w:jc w:val="left"/>
              <w:rPr>
                <w:rFonts w:ascii="Times New Roman" w:eastAsia="SimSun" w:hAnsi="Times New Roman" w:cs="Times New Roman"/>
                <w:kern w:val="0"/>
                <w:highlight w:val="green"/>
              </w:rPr>
            </w:pPr>
          </w:p>
        </w:tc>
        <w:tc>
          <w:tcPr>
            <w:tcW w:w="884" w:type="dxa"/>
          </w:tcPr>
          <w:p w14:paraId="7A858831"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r w:rsidRPr="00855B78">
              <w:rPr>
                <w:rFonts w:ascii="Times New Roman" w:eastAsia="SimSun" w:hAnsi="Times New Roman" w:cs="Times New Roman" w:hint="eastAsia"/>
                <w:color w:val="000000"/>
                <w:kern w:val="0"/>
                <w:sz w:val="20"/>
                <w:szCs w:val="20"/>
                <w:highlight w:val="green"/>
              </w:rPr>
              <w:t>會</w:t>
            </w:r>
          </w:p>
        </w:tc>
        <w:tc>
          <w:tcPr>
            <w:tcW w:w="851" w:type="dxa"/>
          </w:tcPr>
          <w:p w14:paraId="6FC6C911"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r w:rsidRPr="00855B78">
              <w:rPr>
                <w:rFonts w:ascii="Times New Roman" w:eastAsia="SimSun" w:hAnsi="Times New Roman" w:cs="Times New Roman" w:hint="eastAsia"/>
                <w:color w:val="000000"/>
                <w:kern w:val="0"/>
                <w:sz w:val="20"/>
                <w:szCs w:val="20"/>
                <w:highlight w:val="green"/>
              </w:rPr>
              <w:t>成為</w:t>
            </w:r>
          </w:p>
        </w:tc>
        <w:tc>
          <w:tcPr>
            <w:tcW w:w="1134" w:type="dxa"/>
          </w:tcPr>
          <w:p w14:paraId="381C8863"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r w:rsidRPr="00855B78">
              <w:rPr>
                <w:rFonts w:ascii="Times New Roman" w:eastAsia="SimSun" w:hAnsi="Times New Roman" w:cs="Times New Roman" w:hint="eastAsia"/>
                <w:b/>
                <w:bCs/>
                <w:color w:val="000000"/>
                <w:kern w:val="0"/>
                <w:sz w:val="20"/>
                <w:szCs w:val="20"/>
                <w:highlight w:val="green"/>
              </w:rPr>
              <w:t>無能</w:t>
            </w:r>
          </w:p>
        </w:tc>
        <w:tc>
          <w:tcPr>
            <w:tcW w:w="992" w:type="dxa"/>
          </w:tcPr>
          <w:p w14:paraId="39A91781"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r w:rsidRPr="00855B78">
              <w:rPr>
                <w:rFonts w:ascii="Times New Roman" w:eastAsia="SimSun" w:hAnsi="Times New Roman" w:cs="Times New Roman" w:hint="eastAsia"/>
                <w:color w:val="000000"/>
                <w:kern w:val="0"/>
                <w:sz w:val="20"/>
                <w:szCs w:val="20"/>
                <w:highlight w:val="green"/>
              </w:rPr>
              <w:t>的</w:t>
            </w:r>
          </w:p>
        </w:tc>
        <w:tc>
          <w:tcPr>
            <w:tcW w:w="709" w:type="dxa"/>
          </w:tcPr>
          <w:p w14:paraId="26F78C07"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r w:rsidRPr="00855B78">
              <w:rPr>
                <w:rFonts w:ascii="Times New Roman" w:eastAsia="SimSun" w:hAnsi="Times New Roman" w:cs="Times New Roman" w:hint="eastAsia"/>
                <w:color w:val="000000"/>
                <w:kern w:val="0"/>
                <w:sz w:val="20"/>
                <w:szCs w:val="20"/>
                <w:highlight w:val="green"/>
              </w:rPr>
              <w:t>人。</w:t>
            </w:r>
          </w:p>
        </w:tc>
        <w:tc>
          <w:tcPr>
            <w:tcW w:w="661" w:type="dxa"/>
            <w:shd w:val="clear" w:color="auto" w:fill="auto"/>
          </w:tcPr>
          <w:p w14:paraId="01C3AC0F"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p>
        </w:tc>
        <w:tc>
          <w:tcPr>
            <w:tcW w:w="891" w:type="dxa"/>
          </w:tcPr>
          <w:p w14:paraId="4AAC61D0"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p>
        </w:tc>
        <w:tc>
          <w:tcPr>
            <w:tcW w:w="878" w:type="dxa"/>
          </w:tcPr>
          <w:p w14:paraId="52314267"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p>
        </w:tc>
        <w:tc>
          <w:tcPr>
            <w:tcW w:w="909" w:type="dxa"/>
          </w:tcPr>
          <w:p w14:paraId="46CD5218"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p>
        </w:tc>
      </w:tr>
      <w:tr w:rsidR="000D39F5" w:rsidRPr="00855B78" w14:paraId="3C3B29BA" w14:textId="77777777" w:rsidTr="008E5B34">
        <w:tc>
          <w:tcPr>
            <w:tcW w:w="387" w:type="dxa"/>
          </w:tcPr>
          <w:p w14:paraId="3A59FC0C" w14:textId="77777777" w:rsidR="000D39F5" w:rsidRPr="00855B78" w:rsidRDefault="000D39F5" w:rsidP="000D39F5">
            <w:pPr>
              <w:widowControl/>
              <w:snapToGrid w:val="0"/>
              <w:spacing w:line="360" w:lineRule="auto"/>
              <w:jc w:val="left"/>
              <w:rPr>
                <w:rFonts w:ascii="Times New Roman" w:eastAsia="SimSun" w:hAnsi="Times New Roman" w:cs="Times New Roman"/>
                <w:kern w:val="0"/>
                <w:highlight w:val="green"/>
              </w:rPr>
            </w:pPr>
          </w:p>
        </w:tc>
        <w:tc>
          <w:tcPr>
            <w:tcW w:w="884" w:type="dxa"/>
          </w:tcPr>
          <w:p w14:paraId="2927240A"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r w:rsidRPr="00855B78">
              <w:rPr>
                <w:rFonts w:ascii="Times New Roman" w:eastAsia="SimSun" w:hAnsi="Times New Roman" w:cs="Times New Roman"/>
                <w:color w:val="000000"/>
                <w:kern w:val="0"/>
                <w:sz w:val="20"/>
                <w:szCs w:val="20"/>
                <w:highlight w:val="green"/>
              </w:rPr>
              <w:t>will</w:t>
            </w:r>
          </w:p>
        </w:tc>
        <w:tc>
          <w:tcPr>
            <w:tcW w:w="851" w:type="dxa"/>
          </w:tcPr>
          <w:p w14:paraId="5D9E58A4"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r w:rsidRPr="00855B78">
              <w:rPr>
                <w:rFonts w:ascii="Times New Roman" w:eastAsia="SimSun" w:hAnsi="Times New Roman" w:cs="Times New Roman"/>
                <w:color w:val="000000"/>
                <w:kern w:val="0"/>
                <w:sz w:val="20"/>
                <w:szCs w:val="20"/>
                <w:highlight w:val="green"/>
              </w:rPr>
              <w:t>become</w:t>
            </w:r>
          </w:p>
        </w:tc>
        <w:tc>
          <w:tcPr>
            <w:tcW w:w="1134" w:type="dxa"/>
          </w:tcPr>
          <w:p w14:paraId="1EBB7095"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r w:rsidRPr="00855B78">
              <w:rPr>
                <w:rFonts w:ascii="Times New Roman" w:eastAsia="SimSun" w:hAnsi="Times New Roman" w:cs="Times New Roman"/>
                <w:b/>
                <w:bCs/>
                <w:color w:val="000000"/>
                <w:kern w:val="0"/>
                <w:sz w:val="20"/>
                <w:szCs w:val="20"/>
                <w:highlight w:val="green"/>
              </w:rPr>
              <w:t>incompetent</w:t>
            </w:r>
          </w:p>
        </w:tc>
        <w:tc>
          <w:tcPr>
            <w:tcW w:w="992" w:type="dxa"/>
          </w:tcPr>
          <w:p w14:paraId="17DAD847"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r w:rsidRPr="00855B78">
              <w:rPr>
                <w:rFonts w:ascii="Times New Roman" w:eastAsia="SimSun" w:hAnsi="Times New Roman" w:cs="Times New Roman"/>
                <w:color w:val="000000"/>
                <w:kern w:val="0"/>
                <w:sz w:val="20"/>
                <w:szCs w:val="20"/>
                <w:highlight w:val="green"/>
              </w:rPr>
              <w:t>structural particle</w:t>
            </w:r>
          </w:p>
        </w:tc>
        <w:tc>
          <w:tcPr>
            <w:tcW w:w="709" w:type="dxa"/>
          </w:tcPr>
          <w:p w14:paraId="41A7CE98"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r w:rsidRPr="00855B78">
              <w:rPr>
                <w:rFonts w:ascii="Times New Roman" w:eastAsia="SimSun" w:hAnsi="Times New Roman" w:cs="Times New Roman"/>
                <w:color w:val="000000"/>
                <w:kern w:val="0"/>
                <w:sz w:val="20"/>
                <w:szCs w:val="20"/>
                <w:highlight w:val="green"/>
              </w:rPr>
              <w:t>people</w:t>
            </w:r>
          </w:p>
        </w:tc>
        <w:tc>
          <w:tcPr>
            <w:tcW w:w="661" w:type="dxa"/>
            <w:shd w:val="clear" w:color="auto" w:fill="auto"/>
          </w:tcPr>
          <w:p w14:paraId="5DAD7CE7"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p>
        </w:tc>
        <w:tc>
          <w:tcPr>
            <w:tcW w:w="891" w:type="dxa"/>
          </w:tcPr>
          <w:p w14:paraId="639D8208"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p>
        </w:tc>
        <w:tc>
          <w:tcPr>
            <w:tcW w:w="878" w:type="dxa"/>
          </w:tcPr>
          <w:p w14:paraId="2C925E20"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p>
        </w:tc>
        <w:tc>
          <w:tcPr>
            <w:tcW w:w="909" w:type="dxa"/>
          </w:tcPr>
          <w:p w14:paraId="0631B6B6"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p>
        </w:tc>
      </w:tr>
      <w:tr w:rsidR="000D39F5" w:rsidRPr="000D39F5" w14:paraId="5E2F42A3" w14:textId="77777777" w:rsidTr="008E5B34">
        <w:tc>
          <w:tcPr>
            <w:tcW w:w="387" w:type="dxa"/>
          </w:tcPr>
          <w:p w14:paraId="44BC9498" w14:textId="77777777" w:rsidR="000D39F5" w:rsidRPr="00855B78" w:rsidRDefault="000D39F5" w:rsidP="000D39F5">
            <w:pPr>
              <w:widowControl/>
              <w:snapToGrid w:val="0"/>
              <w:spacing w:line="360" w:lineRule="auto"/>
              <w:jc w:val="left"/>
              <w:rPr>
                <w:rFonts w:ascii="Times New Roman" w:eastAsia="SimSun" w:hAnsi="Times New Roman" w:cs="Times New Roman"/>
                <w:kern w:val="0"/>
                <w:highlight w:val="green"/>
              </w:rPr>
            </w:pPr>
          </w:p>
        </w:tc>
        <w:tc>
          <w:tcPr>
            <w:tcW w:w="7909" w:type="dxa"/>
            <w:gridSpan w:val="9"/>
          </w:tcPr>
          <w:p w14:paraId="119D64C3" w14:textId="77777777" w:rsidR="000D39F5" w:rsidRPr="000D39F5" w:rsidRDefault="000D39F5" w:rsidP="000D39F5">
            <w:pPr>
              <w:widowControl/>
              <w:snapToGrid w:val="0"/>
              <w:spacing w:line="360" w:lineRule="auto"/>
              <w:jc w:val="left"/>
              <w:rPr>
                <w:rFonts w:ascii="Times New Roman" w:eastAsia="SimSun" w:hAnsi="Times New Roman" w:cs="Times New Roman"/>
                <w:kern w:val="0"/>
                <w:sz w:val="20"/>
                <w:szCs w:val="20"/>
              </w:rPr>
            </w:pPr>
            <w:r w:rsidRPr="00855B78">
              <w:rPr>
                <w:rFonts w:ascii="Times New Roman" w:eastAsia="SimSun" w:hAnsi="Times New Roman" w:cs="Times New Roman"/>
                <w:color w:val="000000"/>
                <w:kern w:val="0"/>
                <w:sz w:val="20"/>
                <w:szCs w:val="20"/>
                <w:highlight w:val="green"/>
              </w:rPr>
              <w:t xml:space="preserve">“If the children keep being indulged like this, I am really worried that they will become </w:t>
            </w:r>
            <w:r w:rsidRPr="00855B78">
              <w:rPr>
                <w:rFonts w:ascii="Times New Roman" w:eastAsia="SimSun" w:hAnsi="Times New Roman" w:cs="Times New Roman"/>
                <w:b/>
                <w:bCs/>
                <w:color w:val="000000"/>
                <w:kern w:val="0"/>
                <w:sz w:val="20"/>
                <w:szCs w:val="20"/>
                <w:highlight w:val="green"/>
              </w:rPr>
              <w:t>incompetent</w:t>
            </w:r>
            <w:r w:rsidRPr="00855B78">
              <w:rPr>
                <w:rFonts w:ascii="Times New Roman" w:eastAsia="SimSun" w:hAnsi="Times New Roman" w:cs="Times New Roman"/>
                <w:color w:val="000000"/>
                <w:kern w:val="0"/>
                <w:sz w:val="20"/>
                <w:szCs w:val="20"/>
                <w:highlight w:val="green"/>
              </w:rPr>
              <w:t xml:space="preserve"> in the future.”</w:t>
            </w:r>
          </w:p>
        </w:tc>
      </w:tr>
    </w:tbl>
    <w:p w14:paraId="39EB312B" w14:textId="0ECA05CE" w:rsidR="000D39F5" w:rsidRDefault="000D39F5" w:rsidP="000D39F5">
      <w:pPr>
        <w:spacing w:line="360" w:lineRule="auto"/>
        <w:jc w:val="left"/>
        <w:rPr>
          <w:rFonts w:ascii="Times New Roman" w:eastAsia="SimSun" w:hAnsi="Times New Roman" w:cs="Times New Roman"/>
          <w:color w:val="000000" w:themeColor="text1"/>
          <w:sz w:val="24"/>
          <w:lang w:eastAsia="zh-TW"/>
        </w:rPr>
      </w:pPr>
    </w:p>
    <w:tbl>
      <w:tblPr>
        <w:tblStyle w:val="1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7"/>
        <w:gridCol w:w="884"/>
        <w:gridCol w:w="851"/>
        <w:gridCol w:w="1706"/>
        <w:gridCol w:w="850"/>
        <w:gridCol w:w="567"/>
        <w:gridCol w:w="567"/>
        <w:gridCol w:w="697"/>
        <w:gridCol w:w="878"/>
        <w:gridCol w:w="909"/>
      </w:tblGrid>
      <w:tr w:rsidR="000D39F5" w:rsidRPr="00855B78" w14:paraId="74190B97" w14:textId="77777777" w:rsidTr="008E5B34">
        <w:tc>
          <w:tcPr>
            <w:tcW w:w="387" w:type="dxa"/>
            <w:shd w:val="clear" w:color="auto" w:fill="auto"/>
          </w:tcPr>
          <w:p w14:paraId="307FA6B3"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r w:rsidRPr="00855B78">
              <w:rPr>
                <w:rFonts w:ascii="Times New Roman" w:eastAsia="SimSun" w:hAnsi="Times New Roman" w:cs="Times New Roman"/>
                <w:color w:val="000000"/>
                <w:kern w:val="0"/>
                <w:sz w:val="20"/>
                <w:szCs w:val="20"/>
                <w:highlight w:val="green"/>
              </w:rPr>
              <w:t>(</w:t>
            </w:r>
            <w:r w:rsidRPr="00855B78">
              <w:rPr>
                <w:rFonts w:ascii="Times New Roman" w:eastAsia="SimSun" w:hAnsi="Times New Roman" w:cs="Times New Roman"/>
                <w:color w:val="000000"/>
                <w:kern w:val="0"/>
                <w:sz w:val="20"/>
                <w:szCs w:val="20"/>
                <w:highlight w:val="green"/>
              </w:rPr>
              <w:fldChar w:fldCharType="begin"/>
            </w:r>
            <w:r w:rsidRPr="00855B78">
              <w:rPr>
                <w:rFonts w:ascii="Times New Roman" w:eastAsia="SimSun" w:hAnsi="Times New Roman" w:cs="Times New Roman"/>
                <w:color w:val="000000"/>
                <w:kern w:val="0"/>
                <w:sz w:val="20"/>
                <w:szCs w:val="20"/>
                <w:highlight w:val="green"/>
              </w:rPr>
              <w:instrText xml:space="preserve"> SEQ exnum \* MERGEFORMAT </w:instrText>
            </w:r>
            <w:r w:rsidRPr="00855B78">
              <w:rPr>
                <w:rFonts w:ascii="Times New Roman" w:eastAsia="SimSun" w:hAnsi="Times New Roman" w:cs="Times New Roman"/>
                <w:color w:val="000000"/>
                <w:kern w:val="0"/>
                <w:sz w:val="20"/>
                <w:szCs w:val="20"/>
                <w:highlight w:val="green"/>
              </w:rPr>
              <w:fldChar w:fldCharType="separate"/>
            </w:r>
            <w:r w:rsidRPr="00855B78">
              <w:rPr>
                <w:rFonts w:ascii="Times New Roman" w:eastAsia="SimSun" w:hAnsi="Times New Roman" w:cs="Times New Roman"/>
                <w:noProof/>
                <w:color w:val="000000"/>
                <w:kern w:val="0"/>
                <w:sz w:val="20"/>
                <w:szCs w:val="20"/>
                <w:highlight w:val="green"/>
              </w:rPr>
              <w:t>2</w:t>
            </w:r>
            <w:r w:rsidRPr="00855B78">
              <w:rPr>
                <w:rFonts w:ascii="Times New Roman" w:eastAsia="SimSun" w:hAnsi="Times New Roman" w:cs="Times New Roman"/>
                <w:color w:val="000000"/>
                <w:kern w:val="0"/>
                <w:sz w:val="20"/>
                <w:szCs w:val="20"/>
                <w:highlight w:val="green"/>
              </w:rPr>
              <w:fldChar w:fldCharType="end"/>
            </w:r>
            <w:r w:rsidRPr="00855B78">
              <w:rPr>
                <w:rFonts w:ascii="Times New Roman" w:eastAsia="SimSun" w:hAnsi="Times New Roman" w:cs="Times New Roman"/>
                <w:color w:val="000000"/>
                <w:kern w:val="0"/>
                <w:sz w:val="20"/>
                <w:szCs w:val="20"/>
                <w:highlight w:val="green"/>
              </w:rPr>
              <w:t>)b.</w:t>
            </w:r>
          </w:p>
        </w:tc>
        <w:tc>
          <w:tcPr>
            <w:tcW w:w="884" w:type="dxa"/>
            <w:shd w:val="clear" w:color="auto" w:fill="auto"/>
          </w:tcPr>
          <w:p w14:paraId="2C2AE7D6"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r w:rsidRPr="00855B78">
              <w:rPr>
                <w:rFonts w:ascii="Times New Roman" w:eastAsia="SimSun" w:hAnsi="Times New Roman" w:cs="Times New Roman"/>
                <w:i/>
                <w:iCs/>
                <w:color w:val="000000"/>
                <w:kern w:val="0"/>
                <w:sz w:val="20"/>
                <w:szCs w:val="20"/>
                <w:highlight w:val="green"/>
              </w:rPr>
              <w:t>Háizi</w:t>
            </w:r>
          </w:p>
        </w:tc>
        <w:tc>
          <w:tcPr>
            <w:tcW w:w="851" w:type="dxa"/>
            <w:shd w:val="clear" w:color="auto" w:fill="auto"/>
          </w:tcPr>
          <w:p w14:paraId="050CC92C"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r w:rsidRPr="00855B78">
              <w:rPr>
                <w:rFonts w:ascii="Times New Roman" w:eastAsia="SimSun" w:hAnsi="Times New Roman" w:cs="Times New Roman"/>
                <w:i/>
                <w:iCs/>
                <w:color w:val="000000"/>
                <w:kern w:val="0"/>
                <w:sz w:val="20"/>
                <w:szCs w:val="20"/>
                <w:highlight w:val="green"/>
              </w:rPr>
              <w:t>zhème</w:t>
            </w:r>
          </w:p>
        </w:tc>
        <w:tc>
          <w:tcPr>
            <w:tcW w:w="1706" w:type="dxa"/>
            <w:shd w:val="clear" w:color="auto" w:fill="auto"/>
          </w:tcPr>
          <w:p w14:paraId="568E5AF3"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r w:rsidRPr="00855B78">
              <w:rPr>
                <w:rFonts w:ascii="Times New Roman" w:eastAsia="SimSun" w:hAnsi="Times New Roman" w:cs="Times New Roman"/>
                <w:i/>
                <w:iCs/>
                <w:color w:val="000000"/>
                <w:kern w:val="0"/>
                <w:sz w:val="20"/>
                <w:szCs w:val="20"/>
                <w:highlight w:val="green"/>
              </w:rPr>
              <w:t xml:space="preserve">guàn </w:t>
            </w:r>
          </w:p>
        </w:tc>
        <w:tc>
          <w:tcPr>
            <w:tcW w:w="850" w:type="dxa"/>
            <w:shd w:val="clear" w:color="auto" w:fill="auto"/>
          </w:tcPr>
          <w:p w14:paraId="2E43FE6F"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r w:rsidRPr="00855B78">
              <w:rPr>
                <w:rFonts w:ascii="Times New Roman" w:eastAsia="SimSun" w:hAnsi="Times New Roman" w:cs="Times New Roman"/>
                <w:i/>
                <w:iCs/>
                <w:color w:val="000000"/>
                <w:kern w:val="0"/>
                <w:sz w:val="20"/>
                <w:szCs w:val="20"/>
                <w:highlight w:val="green"/>
              </w:rPr>
              <w:t>xiàqù,</w:t>
            </w:r>
          </w:p>
        </w:tc>
        <w:tc>
          <w:tcPr>
            <w:tcW w:w="567" w:type="dxa"/>
            <w:shd w:val="clear" w:color="auto" w:fill="auto"/>
          </w:tcPr>
          <w:p w14:paraId="0184C038"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r w:rsidRPr="00855B78">
              <w:rPr>
                <w:rFonts w:ascii="Times New Roman" w:eastAsia="SimSun" w:hAnsi="Times New Roman" w:cs="Times New Roman"/>
                <w:i/>
                <w:iCs/>
                <w:color w:val="000000"/>
                <w:kern w:val="0"/>
                <w:sz w:val="20"/>
                <w:szCs w:val="20"/>
                <w:highlight w:val="green"/>
              </w:rPr>
              <w:t>wǒ</w:t>
            </w:r>
          </w:p>
        </w:tc>
        <w:tc>
          <w:tcPr>
            <w:tcW w:w="567" w:type="dxa"/>
            <w:shd w:val="clear" w:color="auto" w:fill="auto"/>
          </w:tcPr>
          <w:p w14:paraId="5CCEDA4A" w14:textId="77777777" w:rsidR="000D39F5" w:rsidRPr="00855B78" w:rsidRDefault="000D39F5" w:rsidP="000D39F5">
            <w:pPr>
              <w:widowControl/>
              <w:snapToGrid w:val="0"/>
              <w:spacing w:line="360" w:lineRule="auto"/>
              <w:jc w:val="left"/>
              <w:rPr>
                <w:rFonts w:ascii="Times New Roman" w:eastAsia="SimSun" w:hAnsi="Times New Roman" w:cs="Times New Roman"/>
                <w:i/>
                <w:iCs/>
                <w:color w:val="000000"/>
                <w:kern w:val="0"/>
                <w:sz w:val="20"/>
                <w:szCs w:val="20"/>
                <w:highlight w:val="green"/>
              </w:rPr>
            </w:pPr>
            <w:r w:rsidRPr="00855B78">
              <w:rPr>
                <w:rFonts w:ascii="Times New Roman" w:eastAsia="SimSun" w:hAnsi="Times New Roman" w:cs="Times New Roman"/>
                <w:i/>
                <w:iCs/>
                <w:color w:val="000000"/>
                <w:kern w:val="0"/>
                <w:sz w:val="20"/>
                <w:szCs w:val="20"/>
                <w:highlight w:val="green"/>
              </w:rPr>
              <w:t>zhēn</w:t>
            </w:r>
          </w:p>
        </w:tc>
        <w:tc>
          <w:tcPr>
            <w:tcW w:w="697" w:type="dxa"/>
          </w:tcPr>
          <w:p w14:paraId="069940B3" w14:textId="77777777" w:rsidR="000D39F5" w:rsidRPr="00855B78" w:rsidRDefault="000D39F5" w:rsidP="000D39F5">
            <w:pPr>
              <w:widowControl/>
              <w:snapToGrid w:val="0"/>
              <w:spacing w:line="360" w:lineRule="auto"/>
              <w:jc w:val="left"/>
              <w:rPr>
                <w:rFonts w:ascii="Times New Roman" w:eastAsia="SimSun" w:hAnsi="Times New Roman" w:cs="Times New Roman"/>
                <w:i/>
                <w:iCs/>
                <w:color w:val="000000"/>
                <w:kern w:val="0"/>
                <w:sz w:val="20"/>
                <w:szCs w:val="20"/>
                <w:highlight w:val="green"/>
              </w:rPr>
            </w:pPr>
            <w:r w:rsidRPr="00855B78">
              <w:rPr>
                <w:rFonts w:ascii="Times New Roman" w:eastAsia="SimSun" w:hAnsi="Times New Roman" w:cs="Times New Roman"/>
                <w:i/>
                <w:iCs/>
                <w:color w:val="000000"/>
                <w:kern w:val="0"/>
                <w:sz w:val="20"/>
                <w:szCs w:val="20"/>
                <w:highlight w:val="green"/>
              </w:rPr>
              <w:t>dānxīn</w:t>
            </w:r>
          </w:p>
        </w:tc>
        <w:tc>
          <w:tcPr>
            <w:tcW w:w="878" w:type="dxa"/>
          </w:tcPr>
          <w:p w14:paraId="4053BC9D" w14:textId="77777777" w:rsidR="000D39F5" w:rsidRPr="00855B78" w:rsidRDefault="000D39F5" w:rsidP="000D39F5">
            <w:pPr>
              <w:widowControl/>
              <w:snapToGrid w:val="0"/>
              <w:spacing w:line="360" w:lineRule="auto"/>
              <w:jc w:val="left"/>
              <w:rPr>
                <w:rFonts w:ascii="Times New Roman" w:eastAsia="SimSun" w:hAnsi="Times New Roman" w:cs="Times New Roman"/>
                <w:i/>
                <w:iCs/>
                <w:color w:val="000000"/>
                <w:kern w:val="0"/>
                <w:sz w:val="20"/>
                <w:szCs w:val="20"/>
                <w:highlight w:val="green"/>
              </w:rPr>
            </w:pPr>
            <w:r w:rsidRPr="00855B78">
              <w:rPr>
                <w:rFonts w:ascii="Times New Roman" w:eastAsia="SimSun" w:hAnsi="Times New Roman" w:cs="Times New Roman"/>
                <w:i/>
                <w:iCs/>
                <w:color w:val="000000"/>
                <w:kern w:val="0"/>
                <w:sz w:val="20"/>
                <w:szCs w:val="20"/>
                <w:highlight w:val="green"/>
              </w:rPr>
              <w:t>tāmen</w:t>
            </w:r>
          </w:p>
        </w:tc>
        <w:tc>
          <w:tcPr>
            <w:tcW w:w="909" w:type="dxa"/>
          </w:tcPr>
          <w:p w14:paraId="6777A59B" w14:textId="77777777" w:rsidR="000D39F5" w:rsidRPr="00855B78" w:rsidRDefault="000D39F5" w:rsidP="000D39F5">
            <w:pPr>
              <w:widowControl/>
              <w:snapToGrid w:val="0"/>
              <w:spacing w:line="360" w:lineRule="auto"/>
              <w:jc w:val="left"/>
              <w:rPr>
                <w:rFonts w:ascii="Times New Roman" w:eastAsia="SimSun" w:hAnsi="Times New Roman" w:cs="Times New Roman"/>
                <w:i/>
                <w:iCs/>
                <w:color w:val="000000"/>
                <w:kern w:val="0"/>
                <w:sz w:val="20"/>
                <w:szCs w:val="20"/>
                <w:highlight w:val="green"/>
              </w:rPr>
            </w:pPr>
            <w:r w:rsidRPr="00855B78">
              <w:rPr>
                <w:rFonts w:ascii="Times New Roman" w:eastAsia="SimSun" w:hAnsi="Times New Roman" w:cs="Times New Roman"/>
                <w:i/>
                <w:iCs/>
                <w:color w:val="000000"/>
                <w:kern w:val="0"/>
                <w:sz w:val="20"/>
                <w:szCs w:val="20"/>
                <w:highlight w:val="green"/>
              </w:rPr>
              <w:t>jiānglái</w:t>
            </w:r>
          </w:p>
        </w:tc>
      </w:tr>
      <w:tr w:rsidR="000D39F5" w:rsidRPr="00855B78" w14:paraId="4C0C67B9" w14:textId="77777777" w:rsidTr="008E5B34">
        <w:tc>
          <w:tcPr>
            <w:tcW w:w="387" w:type="dxa"/>
            <w:shd w:val="clear" w:color="auto" w:fill="auto"/>
          </w:tcPr>
          <w:p w14:paraId="7FDE895A"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p>
        </w:tc>
        <w:tc>
          <w:tcPr>
            <w:tcW w:w="884" w:type="dxa"/>
            <w:shd w:val="clear" w:color="auto" w:fill="auto"/>
          </w:tcPr>
          <w:p w14:paraId="1748384F"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r w:rsidRPr="00855B78">
              <w:rPr>
                <w:rFonts w:ascii="Times New Roman" w:eastAsia="SimSun" w:hAnsi="Times New Roman" w:cs="Times New Roman"/>
                <w:color w:val="000000"/>
                <w:kern w:val="0"/>
                <w:sz w:val="20"/>
                <w:szCs w:val="20"/>
                <w:highlight w:val="green"/>
              </w:rPr>
              <w:t>孩子</w:t>
            </w:r>
          </w:p>
        </w:tc>
        <w:tc>
          <w:tcPr>
            <w:tcW w:w="851" w:type="dxa"/>
            <w:shd w:val="clear" w:color="auto" w:fill="auto"/>
          </w:tcPr>
          <w:p w14:paraId="48A4F6DB"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r w:rsidRPr="00855B78">
              <w:rPr>
                <w:rFonts w:ascii="Times New Roman" w:eastAsia="SimSun" w:hAnsi="Times New Roman" w:cs="Times New Roman"/>
                <w:color w:val="000000"/>
                <w:kern w:val="0"/>
                <w:sz w:val="20"/>
                <w:szCs w:val="20"/>
                <w:highlight w:val="green"/>
              </w:rPr>
              <w:t>這麼</w:t>
            </w:r>
          </w:p>
        </w:tc>
        <w:tc>
          <w:tcPr>
            <w:tcW w:w="1706" w:type="dxa"/>
            <w:shd w:val="clear" w:color="auto" w:fill="auto"/>
          </w:tcPr>
          <w:p w14:paraId="7B9F0652"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r w:rsidRPr="00855B78">
              <w:rPr>
                <w:rFonts w:ascii="Times New Roman" w:eastAsia="SimSun" w:hAnsi="Times New Roman" w:cs="Times New Roman"/>
                <w:color w:val="000000"/>
                <w:kern w:val="0"/>
                <w:sz w:val="20"/>
                <w:szCs w:val="20"/>
                <w:highlight w:val="green"/>
              </w:rPr>
              <w:t>慣</w:t>
            </w:r>
          </w:p>
        </w:tc>
        <w:tc>
          <w:tcPr>
            <w:tcW w:w="850" w:type="dxa"/>
            <w:shd w:val="clear" w:color="auto" w:fill="auto"/>
          </w:tcPr>
          <w:p w14:paraId="1EC28508"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r w:rsidRPr="00855B78">
              <w:rPr>
                <w:rFonts w:ascii="Times New Roman" w:eastAsia="SimSun" w:hAnsi="Times New Roman" w:cs="Times New Roman"/>
                <w:color w:val="000000"/>
                <w:kern w:val="0"/>
                <w:sz w:val="20"/>
                <w:szCs w:val="20"/>
                <w:highlight w:val="green"/>
              </w:rPr>
              <w:t>下去，</w:t>
            </w:r>
          </w:p>
        </w:tc>
        <w:tc>
          <w:tcPr>
            <w:tcW w:w="567" w:type="dxa"/>
            <w:shd w:val="clear" w:color="auto" w:fill="auto"/>
          </w:tcPr>
          <w:p w14:paraId="27764685"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r w:rsidRPr="00855B78">
              <w:rPr>
                <w:rFonts w:ascii="Times New Roman" w:eastAsia="SimSun" w:hAnsi="Times New Roman" w:cs="Times New Roman"/>
                <w:color w:val="000000"/>
                <w:kern w:val="0"/>
                <w:sz w:val="20"/>
                <w:szCs w:val="20"/>
                <w:highlight w:val="green"/>
              </w:rPr>
              <w:t>我</w:t>
            </w:r>
          </w:p>
        </w:tc>
        <w:tc>
          <w:tcPr>
            <w:tcW w:w="567" w:type="dxa"/>
            <w:shd w:val="clear" w:color="auto" w:fill="auto"/>
          </w:tcPr>
          <w:p w14:paraId="7F7C2225" w14:textId="77777777" w:rsidR="000D39F5" w:rsidRPr="00855B78" w:rsidRDefault="000D39F5" w:rsidP="000D39F5">
            <w:pPr>
              <w:widowControl/>
              <w:snapToGrid w:val="0"/>
              <w:spacing w:line="360" w:lineRule="auto"/>
              <w:jc w:val="left"/>
              <w:rPr>
                <w:rFonts w:ascii="Times New Roman" w:eastAsia="SimSun" w:hAnsi="Times New Roman" w:cs="Times New Roman"/>
                <w:color w:val="000000"/>
                <w:kern w:val="0"/>
                <w:sz w:val="20"/>
                <w:szCs w:val="20"/>
                <w:highlight w:val="green"/>
              </w:rPr>
            </w:pPr>
            <w:r w:rsidRPr="00855B78">
              <w:rPr>
                <w:rFonts w:ascii="Times New Roman" w:eastAsia="SimSun" w:hAnsi="Times New Roman" w:cs="Times New Roman" w:hint="eastAsia"/>
                <w:color w:val="000000"/>
                <w:kern w:val="0"/>
                <w:sz w:val="20"/>
                <w:szCs w:val="20"/>
                <w:highlight w:val="green"/>
              </w:rPr>
              <w:t>真</w:t>
            </w:r>
          </w:p>
        </w:tc>
        <w:tc>
          <w:tcPr>
            <w:tcW w:w="697" w:type="dxa"/>
          </w:tcPr>
          <w:p w14:paraId="5836F0BB" w14:textId="77777777" w:rsidR="000D39F5" w:rsidRPr="00855B78" w:rsidRDefault="000D39F5" w:rsidP="000D39F5">
            <w:pPr>
              <w:widowControl/>
              <w:snapToGrid w:val="0"/>
              <w:spacing w:line="360" w:lineRule="auto"/>
              <w:jc w:val="left"/>
              <w:rPr>
                <w:rFonts w:ascii="Times New Roman" w:eastAsia="SimSun" w:hAnsi="Times New Roman" w:cs="Times New Roman"/>
                <w:color w:val="000000"/>
                <w:kern w:val="0"/>
                <w:sz w:val="20"/>
                <w:szCs w:val="20"/>
                <w:highlight w:val="green"/>
              </w:rPr>
            </w:pPr>
            <w:r w:rsidRPr="00855B78">
              <w:rPr>
                <w:rFonts w:ascii="Times New Roman" w:eastAsia="SimSun" w:hAnsi="Times New Roman" w:cs="Times New Roman" w:hint="eastAsia"/>
                <w:color w:val="000000"/>
                <w:kern w:val="0"/>
                <w:sz w:val="20"/>
                <w:szCs w:val="20"/>
                <w:highlight w:val="green"/>
              </w:rPr>
              <w:t>擔心</w:t>
            </w:r>
          </w:p>
        </w:tc>
        <w:tc>
          <w:tcPr>
            <w:tcW w:w="878" w:type="dxa"/>
          </w:tcPr>
          <w:p w14:paraId="4EBE298C" w14:textId="77777777" w:rsidR="000D39F5" w:rsidRPr="00855B78" w:rsidRDefault="000D39F5" w:rsidP="000D39F5">
            <w:pPr>
              <w:widowControl/>
              <w:snapToGrid w:val="0"/>
              <w:spacing w:line="360" w:lineRule="auto"/>
              <w:jc w:val="left"/>
              <w:rPr>
                <w:rFonts w:ascii="Times New Roman" w:eastAsia="SimSun" w:hAnsi="Times New Roman" w:cs="Times New Roman"/>
                <w:color w:val="000000"/>
                <w:kern w:val="0"/>
                <w:sz w:val="20"/>
                <w:szCs w:val="20"/>
                <w:highlight w:val="green"/>
              </w:rPr>
            </w:pPr>
            <w:r w:rsidRPr="00855B78">
              <w:rPr>
                <w:rFonts w:ascii="Times New Roman" w:eastAsia="SimSun" w:hAnsi="Times New Roman" w:cs="Times New Roman" w:hint="eastAsia"/>
                <w:color w:val="000000"/>
                <w:kern w:val="0"/>
                <w:sz w:val="20"/>
                <w:szCs w:val="20"/>
                <w:highlight w:val="green"/>
              </w:rPr>
              <w:t>他們</w:t>
            </w:r>
          </w:p>
        </w:tc>
        <w:tc>
          <w:tcPr>
            <w:tcW w:w="909" w:type="dxa"/>
          </w:tcPr>
          <w:p w14:paraId="704CC41C" w14:textId="77777777" w:rsidR="000D39F5" w:rsidRPr="00855B78" w:rsidRDefault="000D39F5" w:rsidP="000D39F5">
            <w:pPr>
              <w:widowControl/>
              <w:snapToGrid w:val="0"/>
              <w:spacing w:line="360" w:lineRule="auto"/>
              <w:jc w:val="left"/>
              <w:rPr>
                <w:rFonts w:ascii="Times New Roman" w:eastAsia="SimSun" w:hAnsi="Times New Roman" w:cs="Times New Roman"/>
                <w:color w:val="000000"/>
                <w:kern w:val="0"/>
                <w:sz w:val="20"/>
                <w:szCs w:val="20"/>
                <w:highlight w:val="green"/>
              </w:rPr>
            </w:pPr>
            <w:r w:rsidRPr="00855B78">
              <w:rPr>
                <w:rFonts w:ascii="Times New Roman" w:eastAsia="SimSun" w:hAnsi="Times New Roman" w:cs="Times New Roman" w:hint="eastAsia"/>
                <w:color w:val="000000"/>
                <w:kern w:val="0"/>
                <w:sz w:val="20"/>
                <w:szCs w:val="20"/>
                <w:highlight w:val="green"/>
              </w:rPr>
              <w:t>將來</w:t>
            </w:r>
          </w:p>
        </w:tc>
      </w:tr>
      <w:tr w:rsidR="000D39F5" w:rsidRPr="00855B78" w14:paraId="40032FD0" w14:textId="77777777" w:rsidTr="008E5B34">
        <w:tc>
          <w:tcPr>
            <w:tcW w:w="387" w:type="dxa"/>
            <w:shd w:val="clear" w:color="auto" w:fill="auto"/>
          </w:tcPr>
          <w:p w14:paraId="12F4004C"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p>
        </w:tc>
        <w:tc>
          <w:tcPr>
            <w:tcW w:w="884" w:type="dxa"/>
            <w:shd w:val="clear" w:color="auto" w:fill="auto"/>
          </w:tcPr>
          <w:p w14:paraId="35BC2027"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r w:rsidRPr="00855B78">
              <w:rPr>
                <w:rFonts w:ascii="Times New Roman" w:eastAsia="SimSun" w:hAnsi="Times New Roman" w:cs="Times New Roman"/>
                <w:color w:val="000000"/>
                <w:kern w:val="0"/>
                <w:sz w:val="20"/>
                <w:szCs w:val="20"/>
                <w:highlight w:val="green"/>
              </w:rPr>
              <w:t>children</w:t>
            </w:r>
          </w:p>
        </w:tc>
        <w:tc>
          <w:tcPr>
            <w:tcW w:w="851" w:type="dxa"/>
            <w:shd w:val="clear" w:color="auto" w:fill="auto"/>
          </w:tcPr>
          <w:p w14:paraId="0D2A4905"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r w:rsidRPr="00855B78">
              <w:rPr>
                <w:rFonts w:ascii="Times New Roman" w:eastAsia="SimSun" w:hAnsi="Times New Roman" w:cs="Times New Roman"/>
                <w:color w:val="000000"/>
                <w:kern w:val="0"/>
                <w:sz w:val="20"/>
                <w:szCs w:val="20"/>
                <w:highlight w:val="green"/>
              </w:rPr>
              <w:t xml:space="preserve">like this </w:t>
            </w:r>
          </w:p>
        </w:tc>
        <w:tc>
          <w:tcPr>
            <w:tcW w:w="1706" w:type="dxa"/>
            <w:shd w:val="clear" w:color="auto" w:fill="auto"/>
          </w:tcPr>
          <w:p w14:paraId="2A3FF7EB"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r w:rsidRPr="00855B78">
              <w:rPr>
                <w:rFonts w:ascii="Times New Roman" w:eastAsia="SimSun" w:hAnsi="Times New Roman" w:cs="Times New Roman"/>
                <w:color w:val="000000"/>
                <w:kern w:val="0"/>
                <w:sz w:val="20"/>
                <w:szCs w:val="20"/>
                <w:highlight w:val="green"/>
              </w:rPr>
              <w:t>indulge</w:t>
            </w:r>
          </w:p>
        </w:tc>
        <w:tc>
          <w:tcPr>
            <w:tcW w:w="850" w:type="dxa"/>
            <w:shd w:val="clear" w:color="auto" w:fill="auto"/>
          </w:tcPr>
          <w:p w14:paraId="7316C790"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r w:rsidRPr="00855B78">
              <w:rPr>
                <w:rFonts w:ascii="Times New Roman" w:eastAsia="SimSun" w:hAnsi="Times New Roman" w:cs="Times New Roman"/>
                <w:color w:val="000000"/>
                <w:kern w:val="0"/>
                <w:sz w:val="20"/>
                <w:szCs w:val="20"/>
                <w:highlight w:val="green"/>
              </w:rPr>
              <w:t>keep</w:t>
            </w:r>
          </w:p>
        </w:tc>
        <w:tc>
          <w:tcPr>
            <w:tcW w:w="567" w:type="dxa"/>
            <w:shd w:val="clear" w:color="auto" w:fill="auto"/>
          </w:tcPr>
          <w:p w14:paraId="4BF2CD4F"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r w:rsidRPr="00855B78">
              <w:rPr>
                <w:rFonts w:ascii="Times New Roman" w:eastAsia="SimSun" w:hAnsi="Times New Roman" w:cs="Times New Roman"/>
                <w:color w:val="000000"/>
                <w:kern w:val="0"/>
                <w:sz w:val="20"/>
                <w:szCs w:val="20"/>
                <w:highlight w:val="green"/>
              </w:rPr>
              <w:t>I</w:t>
            </w:r>
          </w:p>
        </w:tc>
        <w:tc>
          <w:tcPr>
            <w:tcW w:w="567" w:type="dxa"/>
            <w:shd w:val="clear" w:color="auto" w:fill="auto"/>
          </w:tcPr>
          <w:p w14:paraId="3CBB1C0D" w14:textId="77777777" w:rsidR="000D39F5" w:rsidRPr="00855B78" w:rsidRDefault="000D39F5" w:rsidP="000D39F5">
            <w:pPr>
              <w:widowControl/>
              <w:snapToGrid w:val="0"/>
              <w:spacing w:line="360" w:lineRule="auto"/>
              <w:jc w:val="left"/>
              <w:rPr>
                <w:rFonts w:ascii="Times New Roman" w:eastAsia="SimSun" w:hAnsi="Times New Roman" w:cs="Times New Roman"/>
                <w:color w:val="000000"/>
                <w:kern w:val="0"/>
                <w:sz w:val="20"/>
                <w:szCs w:val="20"/>
                <w:highlight w:val="green"/>
              </w:rPr>
            </w:pPr>
            <w:r w:rsidRPr="00855B78">
              <w:rPr>
                <w:rFonts w:ascii="Times New Roman" w:eastAsia="SimSun" w:hAnsi="Times New Roman" w:cs="Times New Roman"/>
                <w:color w:val="000000"/>
                <w:kern w:val="0"/>
                <w:sz w:val="20"/>
                <w:szCs w:val="20"/>
                <w:highlight w:val="green"/>
              </w:rPr>
              <w:t>really</w:t>
            </w:r>
          </w:p>
        </w:tc>
        <w:tc>
          <w:tcPr>
            <w:tcW w:w="697" w:type="dxa"/>
          </w:tcPr>
          <w:p w14:paraId="712FFC15" w14:textId="77777777" w:rsidR="000D39F5" w:rsidRPr="00855B78" w:rsidRDefault="000D39F5" w:rsidP="000D39F5">
            <w:pPr>
              <w:widowControl/>
              <w:snapToGrid w:val="0"/>
              <w:spacing w:line="360" w:lineRule="auto"/>
              <w:jc w:val="left"/>
              <w:rPr>
                <w:rFonts w:ascii="Times New Roman" w:eastAsia="SimSun" w:hAnsi="Times New Roman" w:cs="Times New Roman"/>
                <w:color w:val="000000"/>
                <w:kern w:val="0"/>
                <w:sz w:val="20"/>
                <w:szCs w:val="20"/>
                <w:highlight w:val="green"/>
              </w:rPr>
            </w:pPr>
            <w:r w:rsidRPr="00855B78">
              <w:rPr>
                <w:rFonts w:ascii="Times New Roman" w:eastAsia="SimSun" w:hAnsi="Times New Roman" w:cs="Times New Roman"/>
                <w:color w:val="000000"/>
                <w:kern w:val="0"/>
                <w:sz w:val="20"/>
                <w:szCs w:val="20"/>
                <w:highlight w:val="green"/>
              </w:rPr>
              <w:t>worry</w:t>
            </w:r>
          </w:p>
        </w:tc>
        <w:tc>
          <w:tcPr>
            <w:tcW w:w="878" w:type="dxa"/>
          </w:tcPr>
          <w:p w14:paraId="58E697E8" w14:textId="77777777" w:rsidR="000D39F5" w:rsidRPr="00855B78" w:rsidRDefault="000D39F5" w:rsidP="000D39F5">
            <w:pPr>
              <w:widowControl/>
              <w:snapToGrid w:val="0"/>
              <w:spacing w:line="360" w:lineRule="auto"/>
              <w:jc w:val="left"/>
              <w:rPr>
                <w:rFonts w:ascii="Times New Roman" w:eastAsia="SimSun" w:hAnsi="Times New Roman" w:cs="Times New Roman"/>
                <w:color w:val="000000"/>
                <w:kern w:val="0"/>
                <w:sz w:val="20"/>
                <w:szCs w:val="20"/>
                <w:highlight w:val="green"/>
              </w:rPr>
            </w:pPr>
            <w:r w:rsidRPr="00855B78">
              <w:rPr>
                <w:rFonts w:ascii="Times New Roman" w:eastAsia="SimSun" w:hAnsi="Times New Roman" w:cs="Times New Roman"/>
                <w:color w:val="000000"/>
                <w:kern w:val="0"/>
                <w:sz w:val="20"/>
                <w:szCs w:val="20"/>
                <w:highlight w:val="green"/>
              </w:rPr>
              <w:t>they</w:t>
            </w:r>
          </w:p>
        </w:tc>
        <w:tc>
          <w:tcPr>
            <w:tcW w:w="909" w:type="dxa"/>
          </w:tcPr>
          <w:p w14:paraId="215E76E0" w14:textId="77777777" w:rsidR="000D39F5" w:rsidRPr="00855B78" w:rsidRDefault="000D39F5" w:rsidP="000D39F5">
            <w:pPr>
              <w:widowControl/>
              <w:snapToGrid w:val="0"/>
              <w:spacing w:line="360" w:lineRule="auto"/>
              <w:jc w:val="left"/>
              <w:rPr>
                <w:rFonts w:ascii="Times New Roman" w:eastAsia="SimSun" w:hAnsi="Times New Roman" w:cs="Times New Roman"/>
                <w:color w:val="000000"/>
                <w:kern w:val="0"/>
                <w:sz w:val="20"/>
                <w:szCs w:val="20"/>
                <w:highlight w:val="green"/>
              </w:rPr>
            </w:pPr>
            <w:r w:rsidRPr="00855B78">
              <w:rPr>
                <w:rFonts w:ascii="Times New Roman" w:eastAsia="SimSun" w:hAnsi="Times New Roman" w:cs="Times New Roman"/>
                <w:color w:val="000000"/>
                <w:kern w:val="0"/>
                <w:sz w:val="20"/>
                <w:szCs w:val="20"/>
                <w:highlight w:val="green"/>
              </w:rPr>
              <w:t>future</w:t>
            </w:r>
          </w:p>
        </w:tc>
      </w:tr>
      <w:tr w:rsidR="000D39F5" w:rsidRPr="00855B78" w14:paraId="25F2EEF3" w14:textId="77777777" w:rsidTr="008E5B34">
        <w:tc>
          <w:tcPr>
            <w:tcW w:w="387" w:type="dxa"/>
          </w:tcPr>
          <w:p w14:paraId="554E207E" w14:textId="77777777" w:rsidR="000D39F5" w:rsidRPr="00855B78" w:rsidRDefault="000D39F5" w:rsidP="000D39F5">
            <w:pPr>
              <w:widowControl/>
              <w:snapToGrid w:val="0"/>
              <w:spacing w:line="360" w:lineRule="auto"/>
              <w:jc w:val="left"/>
              <w:rPr>
                <w:rFonts w:ascii="Times New Roman" w:eastAsia="SimSun" w:hAnsi="Times New Roman" w:cs="Times New Roman"/>
                <w:kern w:val="0"/>
                <w:highlight w:val="green"/>
              </w:rPr>
            </w:pPr>
          </w:p>
        </w:tc>
        <w:tc>
          <w:tcPr>
            <w:tcW w:w="884" w:type="dxa"/>
          </w:tcPr>
          <w:p w14:paraId="31416B20" w14:textId="77777777" w:rsidR="000D39F5" w:rsidRPr="00855B78" w:rsidRDefault="000D39F5" w:rsidP="000D39F5">
            <w:pPr>
              <w:widowControl/>
              <w:snapToGrid w:val="0"/>
              <w:spacing w:line="360" w:lineRule="auto"/>
              <w:jc w:val="left"/>
              <w:rPr>
                <w:rFonts w:ascii="Times New Roman" w:eastAsia="SimSun" w:hAnsi="Times New Roman" w:cs="Times New Roman"/>
                <w:kern w:val="0"/>
                <w:highlight w:val="green"/>
              </w:rPr>
            </w:pPr>
          </w:p>
        </w:tc>
        <w:tc>
          <w:tcPr>
            <w:tcW w:w="851" w:type="dxa"/>
          </w:tcPr>
          <w:p w14:paraId="35B76CF0" w14:textId="77777777" w:rsidR="000D39F5" w:rsidRPr="00855B78" w:rsidRDefault="000D39F5" w:rsidP="000D39F5">
            <w:pPr>
              <w:widowControl/>
              <w:snapToGrid w:val="0"/>
              <w:spacing w:line="360" w:lineRule="auto"/>
              <w:jc w:val="left"/>
              <w:rPr>
                <w:rFonts w:ascii="Times New Roman" w:eastAsia="SimSun" w:hAnsi="Times New Roman" w:cs="Times New Roman"/>
                <w:kern w:val="0"/>
                <w:highlight w:val="green"/>
              </w:rPr>
            </w:pPr>
          </w:p>
        </w:tc>
        <w:tc>
          <w:tcPr>
            <w:tcW w:w="1706" w:type="dxa"/>
          </w:tcPr>
          <w:p w14:paraId="58DB0382" w14:textId="77777777" w:rsidR="000D39F5" w:rsidRPr="00855B78" w:rsidRDefault="000D39F5" w:rsidP="000D39F5">
            <w:pPr>
              <w:widowControl/>
              <w:snapToGrid w:val="0"/>
              <w:spacing w:line="360" w:lineRule="auto"/>
              <w:jc w:val="left"/>
              <w:rPr>
                <w:rFonts w:ascii="Times New Roman" w:eastAsia="SimSun" w:hAnsi="Times New Roman" w:cs="Times New Roman"/>
                <w:kern w:val="0"/>
                <w:highlight w:val="green"/>
              </w:rPr>
            </w:pPr>
          </w:p>
        </w:tc>
        <w:tc>
          <w:tcPr>
            <w:tcW w:w="850" w:type="dxa"/>
          </w:tcPr>
          <w:p w14:paraId="652287A3" w14:textId="77777777" w:rsidR="000D39F5" w:rsidRPr="00855B78" w:rsidRDefault="000D39F5" w:rsidP="000D39F5">
            <w:pPr>
              <w:widowControl/>
              <w:snapToGrid w:val="0"/>
              <w:spacing w:line="360" w:lineRule="auto"/>
              <w:jc w:val="left"/>
              <w:rPr>
                <w:rFonts w:ascii="Times New Roman" w:eastAsia="SimSun" w:hAnsi="Times New Roman" w:cs="Times New Roman"/>
                <w:kern w:val="0"/>
                <w:highlight w:val="green"/>
              </w:rPr>
            </w:pPr>
          </w:p>
        </w:tc>
        <w:tc>
          <w:tcPr>
            <w:tcW w:w="567" w:type="dxa"/>
          </w:tcPr>
          <w:p w14:paraId="78BA6A41" w14:textId="77777777" w:rsidR="000D39F5" w:rsidRPr="00855B78" w:rsidRDefault="000D39F5" w:rsidP="000D39F5">
            <w:pPr>
              <w:widowControl/>
              <w:snapToGrid w:val="0"/>
              <w:spacing w:line="360" w:lineRule="auto"/>
              <w:jc w:val="left"/>
              <w:rPr>
                <w:rFonts w:ascii="Times New Roman" w:eastAsia="SimSun" w:hAnsi="Times New Roman" w:cs="Times New Roman"/>
                <w:kern w:val="0"/>
                <w:highlight w:val="green"/>
              </w:rPr>
            </w:pPr>
          </w:p>
        </w:tc>
        <w:tc>
          <w:tcPr>
            <w:tcW w:w="567" w:type="dxa"/>
            <w:shd w:val="clear" w:color="auto" w:fill="auto"/>
          </w:tcPr>
          <w:p w14:paraId="228B2AFD"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p>
        </w:tc>
        <w:tc>
          <w:tcPr>
            <w:tcW w:w="697" w:type="dxa"/>
          </w:tcPr>
          <w:p w14:paraId="4FFCEAA0"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p>
        </w:tc>
        <w:tc>
          <w:tcPr>
            <w:tcW w:w="878" w:type="dxa"/>
          </w:tcPr>
          <w:p w14:paraId="34C1D73D"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p>
        </w:tc>
        <w:tc>
          <w:tcPr>
            <w:tcW w:w="909" w:type="dxa"/>
          </w:tcPr>
          <w:p w14:paraId="0B6B1435"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p>
        </w:tc>
      </w:tr>
      <w:tr w:rsidR="000D39F5" w:rsidRPr="00855B78" w14:paraId="3C1301CC" w14:textId="77777777" w:rsidTr="008E5B34">
        <w:tc>
          <w:tcPr>
            <w:tcW w:w="387" w:type="dxa"/>
          </w:tcPr>
          <w:p w14:paraId="73C5B4DE" w14:textId="77777777" w:rsidR="000D39F5" w:rsidRPr="00855B78" w:rsidRDefault="000D39F5" w:rsidP="000D39F5">
            <w:pPr>
              <w:widowControl/>
              <w:snapToGrid w:val="0"/>
              <w:spacing w:line="360" w:lineRule="auto"/>
              <w:jc w:val="left"/>
              <w:rPr>
                <w:rFonts w:ascii="Times New Roman" w:eastAsia="SimSun" w:hAnsi="Times New Roman" w:cs="Times New Roman"/>
                <w:kern w:val="0"/>
                <w:highlight w:val="green"/>
              </w:rPr>
            </w:pPr>
          </w:p>
        </w:tc>
        <w:tc>
          <w:tcPr>
            <w:tcW w:w="884" w:type="dxa"/>
          </w:tcPr>
          <w:p w14:paraId="02B8ABA1"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r w:rsidRPr="00855B78">
              <w:rPr>
                <w:rFonts w:ascii="Times New Roman" w:eastAsia="SimSun" w:hAnsi="Times New Roman" w:cs="Times New Roman"/>
                <w:i/>
                <w:iCs/>
                <w:color w:val="000000"/>
                <w:kern w:val="0"/>
                <w:sz w:val="20"/>
                <w:szCs w:val="20"/>
                <w:highlight w:val="green"/>
              </w:rPr>
              <w:t>huì</w:t>
            </w:r>
          </w:p>
        </w:tc>
        <w:tc>
          <w:tcPr>
            <w:tcW w:w="851" w:type="dxa"/>
          </w:tcPr>
          <w:p w14:paraId="019CE016"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r w:rsidRPr="00855B78">
              <w:rPr>
                <w:rFonts w:ascii="Times New Roman" w:eastAsia="SimSun" w:hAnsi="Times New Roman" w:cs="Times New Roman"/>
                <w:i/>
                <w:iCs/>
                <w:color w:val="000000"/>
                <w:kern w:val="0"/>
                <w:sz w:val="20"/>
                <w:szCs w:val="20"/>
                <w:highlight w:val="green"/>
              </w:rPr>
              <w:t>chéngwéi</w:t>
            </w:r>
          </w:p>
        </w:tc>
        <w:tc>
          <w:tcPr>
            <w:tcW w:w="1706" w:type="dxa"/>
          </w:tcPr>
          <w:p w14:paraId="7A4D5FFE"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r w:rsidRPr="00855B78">
              <w:rPr>
                <w:rFonts w:ascii="Times New Roman" w:eastAsia="SimSun" w:hAnsi="Times New Roman" w:cs="Times New Roman"/>
                <w:b/>
                <w:bCs/>
                <w:i/>
                <w:iCs/>
                <w:color w:val="000000"/>
                <w:kern w:val="0"/>
                <w:sz w:val="20"/>
                <w:szCs w:val="20"/>
                <w:highlight w:val="green"/>
              </w:rPr>
              <w:t>bāqí</w:t>
            </w:r>
          </w:p>
        </w:tc>
        <w:tc>
          <w:tcPr>
            <w:tcW w:w="850" w:type="dxa"/>
          </w:tcPr>
          <w:p w14:paraId="0568865D" w14:textId="77777777" w:rsidR="000D39F5" w:rsidRPr="00855B78" w:rsidRDefault="000D39F5" w:rsidP="000D39F5">
            <w:pPr>
              <w:widowControl/>
              <w:snapToGrid w:val="0"/>
              <w:spacing w:line="360" w:lineRule="auto"/>
              <w:jc w:val="left"/>
              <w:rPr>
                <w:rFonts w:ascii="Times New Roman" w:eastAsia="SimSun" w:hAnsi="Times New Roman" w:cs="Times New Roman"/>
                <w:b/>
                <w:bCs/>
                <w:kern w:val="0"/>
                <w:sz w:val="20"/>
                <w:szCs w:val="20"/>
                <w:highlight w:val="green"/>
              </w:rPr>
            </w:pPr>
            <w:r w:rsidRPr="00855B78">
              <w:rPr>
                <w:rFonts w:ascii="Times New Roman" w:eastAsia="SimSun" w:hAnsi="Times New Roman" w:cs="Times New Roman"/>
                <w:i/>
                <w:iCs/>
                <w:color w:val="000000"/>
                <w:kern w:val="0"/>
                <w:sz w:val="20"/>
                <w:szCs w:val="20"/>
                <w:highlight w:val="green"/>
              </w:rPr>
              <w:t>zǐdì.</w:t>
            </w:r>
          </w:p>
        </w:tc>
        <w:tc>
          <w:tcPr>
            <w:tcW w:w="567" w:type="dxa"/>
          </w:tcPr>
          <w:p w14:paraId="15F73E3B" w14:textId="77777777" w:rsidR="000D39F5" w:rsidRPr="00855B78" w:rsidRDefault="000D39F5" w:rsidP="000D39F5">
            <w:pPr>
              <w:widowControl/>
              <w:snapToGrid w:val="0"/>
              <w:spacing w:line="360" w:lineRule="auto"/>
              <w:jc w:val="left"/>
              <w:rPr>
                <w:rFonts w:ascii="Times New Roman" w:eastAsia="SimSun" w:hAnsi="Times New Roman" w:cs="Times New Roman"/>
                <w:b/>
                <w:bCs/>
                <w:kern w:val="0"/>
                <w:sz w:val="20"/>
                <w:szCs w:val="20"/>
                <w:highlight w:val="green"/>
              </w:rPr>
            </w:pPr>
          </w:p>
        </w:tc>
        <w:tc>
          <w:tcPr>
            <w:tcW w:w="567" w:type="dxa"/>
            <w:shd w:val="clear" w:color="auto" w:fill="auto"/>
          </w:tcPr>
          <w:p w14:paraId="491B29DC"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p>
        </w:tc>
        <w:tc>
          <w:tcPr>
            <w:tcW w:w="697" w:type="dxa"/>
          </w:tcPr>
          <w:p w14:paraId="3221C141"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p>
        </w:tc>
        <w:tc>
          <w:tcPr>
            <w:tcW w:w="878" w:type="dxa"/>
          </w:tcPr>
          <w:p w14:paraId="53FF9668"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p>
        </w:tc>
        <w:tc>
          <w:tcPr>
            <w:tcW w:w="909" w:type="dxa"/>
          </w:tcPr>
          <w:p w14:paraId="0F39EBAD"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p>
        </w:tc>
      </w:tr>
      <w:tr w:rsidR="000D39F5" w:rsidRPr="00855B78" w14:paraId="797D6ED0" w14:textId="77777777" w:rsidTr="008E5B34">
        <w:tc>
          <w:tcPr>
            <w:tcW w:w="387" w:type="dxa"/>
          </w:tcPr>
          <w:p w14:paraId="4038C08F" w14:textId="77777777" w:rsidR="000D39F5" w:rsidRPr="00855B78" w:rsidRDefault="000D39F5" w:rsidP="000D39F5">
            <w:pPr>
              <w:widowControl/>
              <w:snapToGrid w:val="0"/>
              <w:spacing w:line="360" w:lineRule="auto"/>
              <w:jc w:val="left"/>
              <w:rPr>
                <w:rFonts w:ascii="Times New Roman" w:eastAsia="SimSun" w:hAnsi="Times New Roman" w:cs="Times New Roman"/>
                <w:kern w:val="0"/>
                <w:highlight w:val="green"/>
              </w:rPr>
            </w:pPr>
          </w:p>
        </w:tc>
        <w:tc>
          <w:tcPr>
            <w:tcW w:w="884" w:type="dxa"/>
          </w:tcPr>
          <w:p w14:paraId="5C3FF26F"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r w:rsidRPr="00855B78">
              <w:rPr>
                <w:rFonts w:ascii="Times New Roman" w:eastAsia="SimSun" w:hAnsi="Times New Roman" w:cs="Times New Roman" w:hint="eastAsia"/>
                <w:color w:val="000000"/>
                <w:kern w:val="0"/>
                <w:sz w:val="20"/>
                <w:szCs w:val="20"/>
                <w:highlight w:val="green"/>
              </w:rPr>
              <w:t>會</w:t>
            </w:r>
          </w:p>
        </w:tc>
        <w:tc>
          <w:tcPr>
            <w:tcW w:w="851" w:type="dxa"/>
          </w:tcPr>
          <w:p w14:paraId="1C4466EA"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r w:rsidRPr="00855B78">
              <w:rPr>
                <w:rFonts w:ascii="Times New Roman" w:eastAsia="SimSun" w:hAnsi="Times New Roman" w:cs="Times New Roman" w:hint="eastAsia"/>
                <w:color w:val="000000"/>
                <w:kern w:val="0"/>
                <w:sz w:val="20"/>
                <w:szCs w:val="20"/>
                <w:highlight w:val="green"/>
              </w:rPr>
              <w:t>成為</w:t>
            </w:r>
          </w:p>
        </w:tc>
        <w:tc>
          <w:tcPr>
            <w:tcW w:w="1706" w:type="dxa"/>
          </w:tcPr>
          <w:p w14:paraId="072CE9A4"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r w:rsidRPr="00855B78">
              <w:rPr>
                <w:rFonts w:ascii="Times New Roman" w:eastAsia="SimSun" w:hAnsi="Times New Roman" w:cs="Times New Roman"/>
                <w:b/>
                <w:bCs/>
                <w:color w:val="000000"/>
                <w:kern w:val="0"/>
                <w:sz w:val="20"/>
                <w:szCs w:val="20"/>
                <w:highlight w:val="green"/>
              </w:rPr>
              <w:t>八旗</w:t>
            </w:r>
          </w:p>
        </w:tc>
        <w:tc>
          <w:tcPr>
            <w:tcW w:w="850" w:type="dxa"/>
          </w:tcPr>
          <w:p w14:paraId="610BE8C1" w14:textId="77777777" w:rsidR="000D39F5" w:rsidRPr="00855B78" w:rsidRDefault="000D39F5" w:rsidP="000D39F5">
            <w:pPr>
              <w:widowControl/>
              <w:snapToGrid w:val="0"/>
              <w:spacing w:line="360" w:lineRule="auto"/>
              <w:jc w:val="left"/>
              <w:rPr>
                <w:rFonts w:ascii="Times New Roman" w:eastAsia="SimSun" w:hAnsi="Times New Roman" w:cs="Times New Roman"/>
                <w:b/>
                <w:bCs/>
                <w:kern w:val="0"/>
                <w:sz w:val="20"/>
                <w:szCs w:val="20"/>
                <w:highlight w:val="green"/>
              </w:rPr>
            </w:pPr>
            <w:r w:rsidRPr="00855B78">
              <w:rPr>
                <w:rFonts w:ascii="Times New Roman" w:eastAsia="SimSun" w:hAnsi="Times New Roman" w:cs="Times New Roman"/>
                <w:color w:val="000000"/>
                <w:kern w:val="0"/>
                <w:sz w:val="20"/>
                <w:szCs w:val="20"/>
                <w:highlight w:val="green"/>
              </w:rPr>
              <w:t>子弟。</w:t>
            </w:r>
          </w:p>
        </w:tc>
        <w:tc>
          <w:tcPr>
            <w:tcW w:w="567" w:type="dxa"/>
          </w:tcPr>
          <w:p w14:paraId="20ED2C73"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p>
        </w:tc>
        <w:tc>
          <w:tcPr>
            <w:tcW w:w="567" w:type="dxa"/>
            <w:shd w:val="clear" w:color="auto" w:fill="auto"/>
          </w:tcPr>
          <w:p w14:paraId="45CF06AD"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p>
        </w:tc>
        <w:tc>
          <w:tcPr>
            <w:tcW w:w="697" w:type="dxa"/>
          </w:tcPr>
          <w:p w14:paraId="323FFEF4"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p>
        </w:tc>
        <w:tc>
          <w:tcPr>
            <w:tcW w:w="878" w:type="dxa"/>
          </w:tcPr>
          <w:p w14:paraId="5C24A3E4"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p>
        </w:tc>
        <w:tc>
          <w:tcPr>
            <w:tcW w:w="909" w:type="dxa"/>
          </w:tcPr>
          <w:p w14:paraId="04B04616"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p>
        </w:tc>
      </w:tr>
      <w:tr w:rsidR="000D39F5" w:rsidRPr="00855B78" w14:paraId="7BE84567" w14:textId="77777777" w:rsidTr="008E5B34">
        <w:tc>
          <w:tcPr>
            <w:tcW w:w="387" w:type="dxa"/>
          </w:tcPr>
          <w:p w14:paraId="5C1123F0" w14:textId="77777777" w:rsidR="000D39F5" w:rsidRPr="00855B78" w:rsidRDefault="000D39F5" w:rsidP="000D39F5">
            <w:pPr>
              <w:widowControl/>
              <w:snapToGrid w:val="0"/>
              <w:spacing w:line="360" w:lineRule="auto"/>
              <w:jc w:val="left"/>
              <w:rPr>
                <w:rFonts w:ascii="Times New Roman" w:eastAsia="SimSun" w:hAnsi="Times New Roman" w:cs="Times New Roman"/>
                <w:kern w:val="0"/>
                <w:highlight w:val="green"/>
              </w:rPr>
            </w:pPr>
          </w:p>
        </w:tc>
        <w:tc>
          <w:tcPr>
            <w:tcW w:w="884" w:type="dxa"/>
          </w:tcPr>
          <w:p w14:paraId="189C8A21"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r w:rsidRPr="00855B78">
              <w:rPr>
                <w:rFonts w:ascii="Times New Roman" w:eastAsia="SimSun" w:hAnsi="Times New Roman" w:cs="Times New Roman"/>
                <w:color w:val="000000"/>
                <w:kern w:val="0"/>
                <w:sz w:val="20"/>
                <w:szCs w:val="20"/>
                <w:highlight w:val="green"/>
              </w:rPr>
              <w:t>will</w:t>
            </w:r>
          </w:p>
        </w:tc>
        <w:tc>
          <w:tcPr>
            <w:tcW w:w="851" w:type="dxa"/>
          </w:tcPr>
          <w:p w14:paraId="486BC298"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r w:rsidRPr="00855B78">
              <w:rPr>
                <w:rFonts w:ascii="Times New Roman" w:eastAsia="SimSun" w:hAnsi="Times New Roman" w:cs="Times New Roman"/>
                <w:color w:val="000000"/>
                <w:kern w:val="0"/>
                <w:sz w:val="20"/>
                <w:szCs w:val="20"/>
                <w:highlight w:val="green"/>
              </w:rPr>
              <w:t>become</w:t>
            </w:r>
          </w:p>
        </w:tc>
        <w:tc>
          <w:tcPr>
            <w:tcW w:w="1706" w:type="dxa"/>
          </w:tcPr>
          <w:p w14:paraId="69151A4E"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r w:rsidRPr="00855B78">
              <w:rPr>
                <w:rFonts w:ascii="Times New Roman" w:eastAsia="SimSun" w:hAnsi="Times New Roman" w:cs="Times New Roman"/>
                <w:b/>
                <w:bCs/>
                <w:color w:val="000000"/>
                <w:kern w:val="0"/>
                <w:sz w:val="20"/>
                <w:szCs w:val="20"/>
                <w:highlight w:val="green"/>
              </w:rPr>
              <w:t>the Eight Banners</w:t>
            </w:r>
          </w:p>
        </w:tc>
        <w:tc>
          <w:tcPr>
            <w:tcW w:w="850" w:type="dxa"/>
          </w:tcPr>
          <w:p w14:paraId="699F2169" w14:textId="77777777" w:rsidR="000D39F5" w:rsidRPr="00855B78" w:rsidRDefault="000D39F5" w:rsidP="000D39F5">
            <w:pPr>
              <w:widowControl/>
              <w:snapToGrid w:val="0"/>
              <w:spacing w:line="360" w:lineRule="auto"/>
              <w:jc w:val="left"/>
              <w:rPr>
                <w:rFonts w:ascii="Times New Roman" w:eastAsia="SimSun" w:hAnsi="Times New Roman" w:cs="Times New Roman"/>
                <w:b/>
                <w:bCs/>
                <w:kern w:val="0"/>
                <w:sz w:val="20"/>
                <w:szCs w:val="20"/>
                <w:highlight w:val="green"/>
              </w:rPr>
            </w:pPr>
            <w:r w:rsidRPr="00855B78">
              <w:rPr>
                <w:rFonts w:ascii="Times New Roman" w:eastAsia="SimSun" w:hAnsi="Times New Roman" w:cs="Times New Roman"/>
                <w:color w:val="000000"/>
                <w:kern w:val="0"/>
                <w:sz w:val="20"/>
                <w:szCs w:val="20"/>
                <w:highlight w:val="green"/>
              </w:rPr>
              <w:t>children</w:t>
            </w:r>
          </w:p>
        </w:tc>
        <w:tc>
          <w:tcPr>
            <w:tcW w:w="567" w:type="dxa"/>
          </w:tcPr>
          <w:p w14:paraId="18D1BBBF" w14:textId="77777777" w:rsidR="000D39F5" w:rsidRPr="00855B78" w:rsidRDefault="000D39F5" w:rsidP="000D39F5">
            <w:pPr>
              <w:widowControl/>
              <w:snapToGrid w:val="0"/>
              <w:spacing w:line="360" w:lineRule="auto"/>
              <w:jc w:val="left"/>
              <w:rPr>
                <w:rFonts w:ascii="Times New Roman" w:eastAsia="SimSun" w:hAnsi="Times New Roman" w:cs="Times New Roman"/>
                <w:b/>
                <w:bCs/>
                <w:kern w:val="0"/>
                <w:sz w:val="20"/>
                <w:szCs w:val="20"/>
                <w:highlight w:val="green"/>
              </w:rPr>
            </w:pPr>
          </w:p>
        </w:tc>
        <w:tc>
          <w:tcPr>
            <w:tcW w:w="567" w:type="dxa"/>
            <w:shd w:val="clear" w:color="auto" w:fill="auto"/>
          </w:tcPr>
          <w:p w14:paraId="411C58DE"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p>
        </w:tc>
        <w:tc>
          <w:tcPr>
            <w:tcW w:w="697" w:type="dxa"/>
          </w:tcPr>
          <w:p w14:paraId="778A0540"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p>
        </w:tc>
        <w:tc>
          <w:tcPr>
            <w:tcW w:w="878" w:type="dxa"/>
          </w:tcPr>
          <w:p w14:paraId="04F868D5"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p>
        </w:tc>
        <w:tc>
          <w:tcPr>
            <w:tcW w:w="909" w:type="dxa"/>
          </w:tcPr>
          <w:p w14:paraId="48DA5B2A" w14:textId="77777777" w:rsidR="000D39F5" w:rsidRPr="00855B78" w:rsidRDefault="000D39F5" w:rsidP="000D39F5">
            <w:pPr>
              <w:widowControl/>
              <w:snapToGrid w:val="0"/>
              <w:spacing w:line="360" w:lineRule="auto"/>
              <w:jc w:val="left"/>
              <w:rPr>
                <w:rFonts w:ascii="Times New Roman" w:eastAsia="SimSun" w:hAnsi="Times New Roman" w:cs="Times New Roman"/>
                <w:kern w:val="0"/>
                <w:sz w:val="20"/>
                <w:szCs w:val="20"/>
                <w:highlight w:val="green"/>
              </w:rPr>
            </w:pPr>
          </w:p>
        </w:tc>
      </w:tr>
      <w:tr w:rsidR="000D39F5" w:rsidRPr="000D39F5" w14:paraId="40E406CC" w14:textId="77777777" w:rsidTr="008E5B34">
        <w:tc>
          <w:tcPr>
            <w:tcW w:w="387" w:type="dxa"/>
          </w:tcPr>
          <w:p w14:paraId="18BB76E2" w14:textId="77777777" w:rsidR="000D39F5" w:rsidRPr="00855B78" w:rsidRDefault="000D39F5" w:rsidP="000D39F5">
            <w:pPr>
              <w:widowControl/>
              <w:snapToGrid w:val="0"/>
              <w:spacing w:line="360" w:lineRule="auto"/>
              <w:jc w:val="left"/>
              <w:rPr>
                <w:rFonts w:ascii="Times New Roman" w:eastAsia="SimSun" w:hAnsi="Times New Roman" w:cs="Times New Roman"/>
                <w:kern w:val="0"/>
                <w:highlight w:val="green"/>
              </w:rPr>
            </w:pPr>
          </w:p>
        </w:tc>
        <w:tc>
          <w:tcPr>
            <w:tcW w:w="7909" w:type="dxa"/>
            <w:gridSpan w:val="9"/>
          </w:tcPr>
          <w:p w14:paraId="6ACC7652" w14:textId="77777777" w:rsidR="000D39F5" w:rsidRPr="000D39F5" w:rsidRDefault="000D39F5" w:rsidP="000D39F5">
            <w:pPr>
              <w:widowControl/>
              <w:snapToGrid w:val="0"/>
              <w:spacing w:line="360" w:lineRule="auto"/>
              <w:jc w:val="left"/>
              <w:rPr>
                <w:rFonts w:ascii="Times New Roman" w:eastAsia="SimSun" w:hAnsi="Times New Roman" w:cs="Times New Roman"/>
                <w:kern w:val="0"/>
                <w:sz w:val="20"/>
                <w:szCs w:val="20"/>
              </w:rPr>
            </w:pPr>
            <w:r w:rsidRPr="00855B78">
              <w:rPr>
                <w:rFonts w:ascii="Times New Roman" w:eastAsia="SimSun" w:hAnsi="Times New Roman" w:cs="Times New Roman"/>
                <w:color w:val="000000"/>
                <w:kern w:val="0"/>
                <w:sz w:val="20"/>
                <w:szCs w:val="20"/>
                <w:highlight w:val="green"/>
              </w:rPr>
              <w:t xml:space="preserve">“If the children keep being indulged like this, I am really worried that they will become children of </w:t>
            </w:r>
            <w:r w:rsidRPr="00855B78">
              <w:rPr>
                <w:rFonts w:ascii="Times New Roman" w:eastAsia="SimSun" w:hAnsi="Times New Roman" w:cs="Times New Roman"/>
                <w:b/>
                <w:bCs/>
                <w:color w:val="000000"/>
                <w:kern w:val="0"/>
                <w:sz w:val="20"/>
                <w:szCs w:val="20"/>
                <w:highlight w:val="green"/>
              </w:rPr>
              <w:t>the Eight Banners</w:t>
            </w:r>
            <w:r w:rsidRPr="00855B78">
              <w:rPr>
                <w:rFonts w:ascii="Times New Roman" w:eastAsia="SimSun" w:hAnsi="Times New Roman" w:cs="Times New Roman"/>
                <w:color w:val="000000"/>
                <w:kern w:val="0"/>
                <w:sz w:val="20"/>
                <w:szCs w:val="20"/>
                <w:highlight w:val="green"/>
              </w:rPr>
              <w:t xml:space="preserve"> in the future.”</w:t>
            </w:r>
            <w:r w:rsidRPr="00855B78">
              <w:rPr>
                <w:rFonts w:ascii="Times New Roman" w:eastAsia="SimSun" w:hAnsi="Times New Roman" w:cs="Times New Roman"/>
                <w:color w:val="000000"/>
                <w:kern w:val="0"/>
                <w:sz w:val="20"/>
                <w:szCs w:val="20"/>
                <w:highlight w:val="green"/>
                <w:vertAlign w:val="superscript"/>
              </w:rPr>
              <w:footnoteReference w:id="4"/>
            </w:r>
          </w:p>
        </w:tc>
      </w:tr>
    </w:tbl>
    <w:p w14:paraId="774D78BD" w14:textId="721DE0BF" w:rsidR="000D39F5" w:rsidRDefault="000D39F5" w:rsidP="000D39F5">
      <w:pPr>
        <w:spacing w:line="360" w:lineRule="auto"/>
        <w:jc w:val="left"/>
        <w:rPr>
          <w:rFonts w:ascii="Times New Roman" w:eastAsia="SimSun" w:hAnsi="Times New Roman" w:cs="Times New Roman"/>
          <w:color w:val="000000" w:themeColor="text1"/>
          <w:sz w:val="24"/>
          <w:lang w:eastAsia="zh-TW"/>
        </w:rPr>
      </w:pPr>
    </w:p>
    <w:p w14:paraId="3DD5E53F" w14:textId="62A5751D" w:rsidR="006A16F7" w:rsidRPr="00AC5971" w:rsidRDefault="006A16F7" w:rsidP="000D39F5">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In examples 2a and 2b, the latter (2b), was more “authentic” than the former (2a) because the learners use the Chinese </w:t>
      </w:r>
      <w:r w:rsidRPr="000D39F5">
        <w:rPr>
          <w:rFonts w:ascii="Times New Roman" w:eastAsia="SimSun" w:hAnsi="Times New Roman" w:cs="Times New Roman"/>
          <w:color w:val="000000" w:themeColor="text1"/>
          <w:sz w:val="24"/>
          <w:highlight w:val="green"/>
          <w:lang w:eastAsia="zh-TW"/>
        </w:rPr>
        <w:t xml:space="preserve">word </w:t>
      </w:r>
      <w:r w:rsidR="000D39F5" w:rsidRPr="000D39F5">
        <w:rPr>
          <w:rFonts w:ascii="Times New Roman" w:eastAsia="SimSun" w:hAnsi="Times New Roman" w:cs="Times New Roman"/>
          <w:i/>
          <w:iCs/>
          <w:color w:val="000000" w:themeColor="text1"/>
          <w:sz w:val="24"/>
          <w:highlight w:val="green"/>
          <w:lang w:eastAsia="zh-TW"/>
        </w:rPr>
        <w:t>bāqí</w:t>
      </w:r>
      <w:r w:rsidR="000D39F5" w:rsidRPr="000D39F5">
        <w:rPr>
          <w:rFonts w:ascii="Times New Roman" w:eastAsia="SimSun" w:hAnsi="Times New Roman" w:cs="Times New Roman"/>
          <w:color w:val="000000" w:themeColor="text1"/>
          <w:sz w:val="24"/>
          <w:highlight w:val="green"/>
          <w:lang w:eastAsia="zh-TW"/>
        </w:rPr>
        <w:t>八旗</w:t>
      </w:r>
      <w:r w:rsidR="000D39F5" w:rsidRPr="000D39F5">
        <w:rPr>
          <w:rFonts w:ascii="Times New Roman" w:eastAsia="SimSun" w:hAnsi="Times New Roman" w:cs="Times New Roman" w:hint="eastAsia"/>
          <w:color w:val="000000" w:themeColor="text1"/>
          <w:sz w:val="24"/>
          <w:highlight w:val="green"/>
          <w:lang w:eastAsia="zh-TW"/>
        </w:rPr>
        <w:t xml:space="preserve"> </w:t>
      </w:r>
      <w:r w:rsidR="000D39F5" w:rsidRPr="000D39F5">
        <w:rPr>
          <w:rFonts w:ascii="Times New Roman" w:eastAsia="SimSun" w:hAnsi="Times New Roman" w:cs="Times New Roman"/>
          <w:color w:val="000000" w:themeColor="text1"/>
          <w:sz w:val="24"/>
          <w:highlight w:val="green"/>
        </w:rPr>
        <w:t>(</w:t>
      </w:r>
      <w:r w:rsidR="000D39F5" w:rsidRPr="000D39F5">
        <w:rPr>
          <w:rFonts w:ascii="Times New Roman" w:eastAsia="SimSun" w:hAnsi="Times New Roman" w:cs="Times New Roman"/>
          <w:color w:val="000000" w:themeColor="text1"/>
          <w:sz w:val="24"/>
          <w:highlight w:val="green"/>
          <w:lang w:eastAsia="zh-TW"/>
        </w:rPr>
        <w:t>the Eight Banners)</w:t>
      </w:r>
      <w:r w:rsidR="000D39F5">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with cultural semantics appropriately. Foreign language learners are eager to use cultural vocabulary that is closer to the target language to avoid sounding like a non-native in language expression.</w:t>
      </w:r>
    </w:p>
    <w:p w14:paraId="51C874C2"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p>
    <w:p w14:paraId="12340C46" w14:textId="77777777" w:rsidR="006A16F7" w:rsidRPr="00AC5971" w:rsidRDefault="006A16F7" w:rsidP="006A16F7">
      <w:pPr>
        <w:keepNext/>
        <w:widowControl/>
        <w:spacing w:before="240" w:after="60"/>
        <w:jc w:val="left"/>
        <w:outlineLvl w:val="3"/>
        <w:rPr>
          <w:rFonts w:ascii="Cambria" w:eastAsia="SimSun" w:hAnsi="Cambria" w:cs="Times New Roman"/>
          <w:b/>
          <w:bCs/>
          <w:color w:val="000000" w:themeColor="text1"/>
          <w:kern w:val="0"/>
          <w:sz w:val="24"/>
          <w:szCs w:val="28"/>
          <w:lang w:eastAsia="en-US" w:bidi="en-US"/>
        </w:rPr>
      </w:pPr>
      <w:r w:rsidRPr="00AC5971">
        <w:rPr>
          <w:rFonts w:ascii="Cambria" w:eastAsia="SimSun" w:hAnsi="Cambria" w:cs="Times New Roman"/>
          <w:b/>
          <w:bCs/>
          <w:color w:val="000000" w:themeColor="text1"/>
          <w:kern w:val="0"/>
          <w:sz w:val="24"/>
          <w:lang w:eastAsia="zh-TW" w:bidi="en-US"/>
        </w:rPr>
        <w:t>1.4.2.2 Cross-cultural communication</w:t>
      </w:r>
      <w:r w:rsidRPr="00AC5971">
        <w:rPr>
          <w:rFonts w:ascii="Cambria" w:eastAsia="SimSun" w:hAnsi="Cambria" w:cs="Times New Roman"/>
          <w:b/>
          <w:bCs/>
          <w:color w:val="000000" w:themeColor="text1"/>
          <w:kern w:val="0"/>
          <w:sz w:val="24"/>
          <w:lang w:eastAsia="zh-TW" w:bidi="en-US"/>
        </w:rPr>
        <w:fldChar w:fldCharType="begin"/>
      </w:r>
      <w:r w:rsidRPr="00AC5971">
        <w:rPr>
          <w:rFonts w:ascii="Times New Roman" w:eastAsia="SimSun" w:hAnsi="Times New Roman" w:cs="Times New Roman"/>
          <w:b/>
          <w:bCs/>
          <w:color w:val="000000" w:themeColor="text1"/>
          <w:kern w:val="0"/>
          <w:sz w:val="24"/>
          <w:lang w:eastAsia="en-US" w:bidi="en-US"/>
        </w:rPr>
        <w:instrText xml:space="preserve"> XE "TCFL (Teaching Chinese as a Foreign Language):cross-cultural communication" \r “TCFLCrossCul1” </w:instrText>
      </w:r>
      <w:r w:rsidRPr="00AC5971">
        <w:rPr>
          <w:rFonts w:ascii="Cambria" w:eastAsia="SimSun" w:hAnsi="Cambria" w:cs="Times New Roman"/>
          <w:b/>
          <w:bCs/>
          <w:color w:val="000000" w:themeColor="text1"/>
          <w:kern w:val="0"/>
          <w:sz w:val="24"/>
          <w:lang w:eastAsia="zh-TW" w:bidi="en-US"/>
        </w:rPr>
        <w:fldChar w:fldCharType="end"/>
      </w:r>
    </w:p>
    <w:p w14:paraId="71C78C14"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In the field of cross-cultural communication, the study of cultural semantics in the Chinese lexicon helps to develop the cross-cultural abilities of second language learners. With the deepening of the understanding of the relationship between language and culture and the rapid development of cross-cultural communication </w:t>
      </w:r>
      <w:r w:rsidRPr="00AC5971">
        <w:rPr>
          <w:rFonts w:ascii="Times New Roman" w:eastAsia="SimSun" w:hAnsi="Times New Roman" w:cs="Times New Roman"/>
          <w:color w:val="000000" w:themeColor="text1"/>
          <w:sz w:val="24"/>
          <w:lang w:eastAsia="zh-TW"/>
        </w:rPr>
        <w:lastRenderedPageBreak/>
        <w:t>research, the importance of cross-cultural aspects is also recognized in language teaching. “Cross-cultural communication ability” or “cross-cultural ability” has gradually come into our line of sight. In particular, it is worth noting that the authoritative programmatic documents for second language teaching in Europe and America pay special attention to the cultivation of cross-cultural ability in second language learning.</w:t>
      </w:r>
    </w:p>
    <w:p w14:paraId="0F55D361"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In 2006, ACTFL (American Council on the Teaching of Foreign Languages) issued </w:t>
      </w:r>
      <w:r w:rsidRPr="00AC5971">
        <w:rPr>
          <w:rFonts w:ascii="Times New Roman" w:eastAsia="SimSun" w:hAnsi="Times New Roman" w:cs="Times New Roman"/>
          <w:i/>
          <w:iCs/>
          <w:color w:val="000000" w:themeColor="text1"/>
          <w:sz w:val="24"/>
          <w:lang w:eastAsia="zh-TW"/>
        </w:rPr>
        <w:t>The 21st Century Foreign Language Learning Standards</w:t>
      </w:r>
      <w:r w:rsidRPr="00AC5971">
        <w:rPr>
          <w:rFonts w:ascii="Times New Roman" w:eastAsia="SimSun" w:hAnsi="Times New Roman" w:cs="Times New Roman"/>
          <w:color w:val="000000" w:themeColor="text1"/>
          <w:sz w:val="24"/>
          <w:lang w:eastAsia="zh-TW"/>
        </w:rPr>
        <w:t>, which set out the 5C Standard, one of the most important aspects of which is “Culture (Cultural Understanding Competence)”.</w:t>
      </w:r>
      <w:r w:rsidRPr="00AC5971">
        <w:rPr>
          <w:rFonts w:ascii="Times New Roman" w:eastAsia="SimSun" w:hAnsi="Times New Roman" w:cs="Times New Roman"/>
          <w:color w:val="000000" w:themeColor="text1"/>
          <w:sz w:val="24"/>
          <w:vertAlign w:val="superscript"/>
          <w:lang w:eastAsia="zh-TW"/>
        </w:rPr>
        <w:footnoteReference w:id="5"/>
      </w:r>
      <w:r w:rsidRPr="00AC5971">
        <w:rPr>
          <w:rFonts w:ascii="Times New Roman" w:eastAsia="SimSun" w:hAnsi="Times New Roman" w:cs="Times New Roman"/>
          <w:color w:val="000000" w:themeColor="text1"/>
          <w:sz w:val="24"/>
          <w:lang w:eastAsia="zh-TW"/>
        </w:rPr>
        <w:t xml:space="preserve"> In 2014, ACTFL revised the old standard and changed it to the </w:t>
      </w:r>
      <w:r w:rsidRPr="00AC5971">
        <w:rPr>
          <w:rFonts w:ascii="Times New Roman" w:eastAsia="SimSun" w:hAnsi="Times New Roman" w:cs="Times New Roman"/>
          <w:i/>
          <w:iCs/>
          <w:color w:val="000000" w:themeColor="text1"/>
          <w:sz w:val="24"/>
          <w:lang w:eastAsia="zh-TW"/>
        </w:rPr>
        <w:t>World-Readiness Standards for Learning Foreign Languages</w:t>
      </w:r>
      <w:r w:rsidRPr="00AC5971">
        <w:rPr>
          <w:rFonts w:ascii="Times New Roman" w:eastAsia="SimSun" w:hAnsi="Times New Roman" w:cs="Times New Roman"/>
          <w:color w:val="000000" w:themeColor="text1"/>
          <w:sz w:val="24"/>
          <w:lang w:eastAsia="zh-TW"/>
        </w:rPr>
        <w:t>, which retained and further enhanced the status of “Culture” amid the 5Cs.</w:t>
      </w:r>
      <w:r w:rsidRPr="00AC5971">
        <w:rPr>
          <w:rFonts w:ascii="Times New Roman" w:eastAsia="SimSun" w:hAnsi="Times New Roman" w:cs="Times New Roman"/>
          <w:color w:val="000000" w:themeColor="text1"/>
          <w:sz w:val="24"/>
          <w:vertAlign w:val="superscript"/>
        </w:rPr>
        <w:footnoteReference w:id="6"/>
      </w:r>
      <w:r w:rsidRPr="00AC5971" w:rsidDel="00F906F6">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The CEFR (Common European Framework of Reference for Languages: Learning, Teaching, Assessment) takes “cross-cultural knowledge, awareness and skills” as a “passport for diverse communication,” thus elevating “cultivating cross-cultural knowledge, awareness and skills” to a new and higher level.</w:t>
      </w:r>
      <w:r w:rsidRPr="00AC5971">
        <w:rPr>
          <w:rFonts w:ascii="Times New Roman" w:eastAsia="SimSun" w:hAnsi="Times New Roman" w:cs="Times New Roman"/>
          <w:color w:val="000000" w:themeColor="text1"/>
          <w:sz w:val="24"/>
          <w:vertAlign w:val="superscript"/>
        </w:rPr>
        <w:footnoteReference w:id="7"/>
      </w:r>
      <w:r w:rsidRPr="00AC5971">
        <w:rPr>
          <w:rFonts w:ascii="Times New Roman" w:eastAsia="SimSun" w:hAnsi="Times New Roman" w:cs="Times New Roman"/>
          <w:color w:val="000000" w:themeColor="text1"/>
          <w:sz w:val="24"/>
          <w:lang w:eastAsia="zh-TW"/>
        </w:rPr>
        <w:t xml:space="preserve"> Thus, it can be seen that the two authoritative language teaching guidance programs in the West clearly regard cross-cultural ability as the training goal of foreign language education. Therefore, having cross-cultural ability is an essential quality for second language teachers.</w:t>
      </w:r>
    </w:p>
    <w:p w14:paraId="6A9AEA4E"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How should the cross-cultural abilities of second language learners be cultivated? We note that there are two requirements for another C (“Comparison”) in the 5Cs in the </w:t>
      </w:r>
      <w:r w:rsidRPr="00AC5971">
        <w:rPr>
          <w:rFonts w:ascii="Times New Roman" w:eastAsia="SimSun" w:hAnsi="Times New Roman" w:cs="Times New Roman"/>
          <w:i/>
          <w:iCs/>
          <w:color w:val="000000" w:themeColor="text1"/>
          <w:sz w:val="24"/>
          <w:lang w:eastAsia="zh-TW"/>
        </w:rPr>
        <w:t>Standards for Foreign Language Learning in the 21</w:t>
      </w:r>
      <w:r w:rsidRPr="00AC5971">
        <w:rPr>
          <w:rFonts w:ascii="Times New Roman" w:eastAsia="SimSun" w:hAnsi="Times New Roman" w:cs="Times New Roman"/>
          <w:i/>
          <w:iCs/>
          <w:color w:val="000000" w:themeColor="text1"/>
          <w:sz w:val="24"/>
          <w:vertAlign w:val="superscript"/>
          <w:lang w:eastAsia="zh-TW"/>
        </w:rPr>
        <w:t>st</w:t>
      </w:r>
      <w:r w:rsidRPr="00AC5971">
        <w:rPr>
          <w:rFonts w:ascii="Times New Roman" w:eastAsia="SimSun" w:hAnsi="Times New Roman" w:cs="Times New Roman"/>
          <w:i/>
          <w:iCs/>
          <w:color w:val="000000" w:themeColor="text1"/>
          <w:sz w:val="24"/>
          <w:lang w:eastAsia="zh-TW"/>
        </w:rPr>
        <w:t xml:space="preserve"> Century</w:t>
      </w:r>
      <w:r w:rsidRPr="00AC5971">
        <w:rPr>
          <w:rFonts w:ascii="Times New Roman" w:eastAsia="SimSun" w:hAnsi="Times New Roman" w:cs="Times New Roman"/>
          <w:color w:val="000000" w:themeColor="text1"/>
          <w:sz w:val="24"/>
          <w:lang w:eastAsia="zh-TW"/>
        </w:rPr>
        <w:t>:</w:t>
      </w:r>
    </w:p>
    <w:p w14:paraId="541BA9C5"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p>
    <w:p w14:paraId="444CD8F0" w14:textId="77777777" w:rsidR="006A16F7" w:rsidRPr="00AC5971" w:rsidRDefault="006A16F7" w:rsidP="006A16F7">
      <w:pPr>
        <w:ind w:left="567" w:rightChars="100" w:right="210" w:firstLineChars="200" w:firstLine="480"/>
        <w:jc w:val="left"/>
        <w:rPr>
          <w:rFonts w:ascii="Times New Roman" w:eastAsia="SimSun" w:hAnsi="Times New Roman" w:cs="Times New Roman"/>
          <w:color w:val="000000" w:themeColor="text1"/>
          <w:sz w:val="24"/>
          <w:lang w:bidi="en-US"/>
        </w:rPr>
      </w:pPr>
      <w:r w:rsidRPr="00AC5971">
        <w:rPr>
          <w:rFonts w:ascii="Times New Roman" w:eastAsia="SimSun" w:hAnsi="Times New Roman" w:cs="Times New Roman"/>
          <w:color w:val="000000" w:themeColor="text1"/>
          <w:sz w:val="24"/>
          <w:lang w:eastAsia="zh-TW" w:bidi="en-US"/>
        </w:rPr>
        <w:t>Comparison: To form an in-depth understanding of the nature of language and culture (</w:t>
      </w:r>
      <w:r w:rsidRPr="00AC5971">
        <w:rPr>
          <w:rFonts w:ascii="Times New Roman" w:eastAsia="SimSun" w:hAnsi="Times New Roman" w:cs="Times New Roman"/>
          <w:color w:val="000000" w:themeColor="text1"/>
          <w:sz w:val="24"/>
          <w:lang w:eastAsia="zh-TW"/>
        </w:rPr>
        <w:t>comparative</w:t>
      </w:r>
      <w:r w:rsidRPr="00AC5971">
        <w:rPr>
          <w:rFonts w:ascii="Times New Roman" w:eastAsia="SimSun" w:hAnsi="Times New Roman" w:cs="Times New Roman"/>
          <w:color w:val="000000" w:themeColor="text1"/>
          <w:sz w:val="24"/>
          <w:lang w:eastAsia="zh-TW" w:bidi="en-US"/>
        </w:rPr>
        <w:t xml:space="preserve"> characteristics of language and culture).</w:t>
      </w:r>
    </w:p>
    <w:p w14:paraId="532B3804" w14:textId="77777777" w:rsidR="006A16F7" w:rsidRPr="00AC5971" w:rsidRDefault="006A16F7" w:rsidP="006A16F7">
      <w:pPr>
        <w:ind w:left="567" w:rightChars="100" w:right="210" w:firstLineChars="200" w:firstLine="480"/>
        <w:jc w:val="left"/>
        <w:rPr>
          <w:rFonts w:ascii="Times New Roman" w:eastAsia="SimSun" w:hAnsi="Times New Roman" w:cs="Times New Roman"/>
          <w:color w:val="000000" w:themeColor="text1"/>
          <w:sz w:val="24"/>
          <w:lang w:bidi="en-US"/>
        </w:rPr>
      </w:pPr>
      <w:r w:rsidRPr="00AC5971">
        <w:rPr>
          <w:rFonts w:ascii="Times New Roman" w:eastAsia="SimSun" w:hAnsi="Times New Roman" w:cs="Times New Roman"/>
          <w:color w:val="000000" w:themeColor="text1"/>
          <w:sz w:val="24"/>
          <w:lang w:eastAsia="zh-TW" w:bidi="en-US"/>
        </w:rPr>
        <w:t xml:space="preserve">Standard 1: </w:t>
      </w:r>
      <w:r w:rsidRPr="00AC5971">
        <w:rPr>
          <w:rFonts w:ascii="Times New Roman" w:eastAsia="SimSun" w:hAnsi="Times New Roman" w:cs="Times New Roman"/>
          <w:color w:val="000000" w:themeColor="text1"/>
          <w:sz w:val="24"/>
          <w:lang w:eastAsia="zh-TW"/>
        </w:rPr>
        <w:t>Students</w:t>
      </w:r>
      <w:r w:rsidRPr="00AC5971">
        <w:rPr>
          <w:rFonts w:ascii="Times New Roman" w:eastAsia="SimSun" w:hAnsi="Times New Roman" w:cs="Times New Roman"/>
          <w:color w:val="000000" w:themeColor="text1"/>
          <w:sz w:val="24"/>
          <w:lang w:eastAsia="zh-TW" w:bidi="en-US"/>
        </w:rPr>
        <w:t xml:space="preserve"> demonstrate an understanding of the nature of the </w:t>
      </w:r>
      <w:r w:rsidRPr="00AC5971">
        <w:rPr>
          <w:rFonts w:ascii="Times New Roman" w:eastAsia="SimSun" w:hAnsi="Times New Roman" w:cs="Times New Roman"/>
          <w:color w:val="000000" w:themeColor="text1"/>
          <w:sz w:val="24"/>
          <w:lang w:eastAsia="zh-TW" w:bidi="en-US"/>
        </w:rPr>
        <w:lastRenderedPageBreak/>
        <w:t>language by comparing the language they have learned with their own (comparison of language).</w:t>
      </w:r>
      <w:r w:rsidRPr="00AC5971">
        <w:rPr>
          <w:rFonts w:ascii="Times New Roman" w:eastAsia="SimSun" w:hAnsi="Times New Roman" w:cs="Times New Roman"/>
          <w:color w:val="000000" w:themeColor="text1"/>
          <w:sz w:val="24"/>
          <w:vertAlign w:val="superscript"/>
          <w:lang w:bidi="en-US"/>
        </w:rPr>
        <w:footnoteReference w:id="8"/>
      </w:r>
    </w:p>
    <w:p w14:paraId="3C10E093" w14:textId="77777777" w:rsidR="006A16F7" w:rsidRPr="00AC5971" w:rsidRDefault="006A16F7" w:rsidP="006A16F7">
      <w:pPr>
        <w:ind w:left="567" w:rightChars="100" w:right="210" w:firstLineChars="200" w:firstLine="480"/>
        <w:jc w:val="left"/>
        <w:rPr>
          <w:rFonts w:ascii="Times New Roman" w:eastAsia="SimSun" w:hAnsi="Times New Roman" w:cs="Times New Roman"/>
          <w:color w:val="000000" w:themeColor="text1"/>
          <w:sz w:val="24"/>
          <w:lang w:bidi="en-US"/>
        </w:rPr>
      </w:pPr>
      <w:r w:rsidRPr="00AC5971">
        <w:rPr>
          <w:rFonts w:ascii="Times New Roman" w:eastAsia="SimSun" w:hAnsi="Times New Roman" w:cs="Times New Roman"/>
          <w:color w:val="000000" w:themeColor="text1"/>
          <w:sz w:val="24"/>
          <w:lang w:eastAsia="zh-TW" w:bidi="en-US"/>
        </w:rPr>
        <w:t xml:space="preserve">Standard 2: </w:t>
      </w:r>
      <w:r w:rsidRPr="00AC5971">
        <w:rPr>
          <w:rFonts w:ascii="Times New Roman" w:eastAsia="SimSun" w:hAnsi="Times New Roman" w:cs="Times New Roman"/>
          <w:color w:val="000000" w:themeColor="text1"/>
          <w:sz w:val="24"/>
          <w:lang w:eastAsia="zh-TW"/>
        </w:rPr>
        <w:t>Students</w:t>
      </w:r>
      <w:r w:rsidRPr="00AC5971">
        <w:rPr>
          <w:rFonts w:ascii="Times New Roman" w:eastAsia="SimSun" w:hAnsi="Times New Roman" w:cs="Times New Roman"/>
          <w:color w:val="000000" w:themeColor="text1"/>
          <w:sz w:val="24"/>
          <w:lang w:eastAsia="zh-TW" w:bidi="en-US"/>
        </w:rPr>
        <w:t xml:space="preserve"> demonstrate understanding of the concept of culture through comparisons of the cultures studied with their own. (comparison of culture)</w:t>
      </w:r>
      <w:r w:rsidRPr="00AC5971">
        <w:rPr>
          <w:rFonts w:ascii="Times New Roman" w:eastAsia="SimSun" w:hAnsi="Times New Roman" w:cs="Times New Roman"/>
          <w:i/>
          <w:iCs/>
          <w:color w:val="000000" w:themeColor="text1"/>
          <w:sz w:val="24"/>
          <w:lang w:eastAsia="zh-TW" w:bidi="en-US"/>
        </w:rPr>
        <w:t>.</w:t>
      </w:r>
      <w:r w:rsidRPr="00AC5971">
        <w:rPr>
          <w:rFonts w:ascii="Times New Roman" w:eastAsia="SimSun" w:hAnsi="Times New Roman" w:cs="Times New Roman"/>
          <w:color w:val="000000" w:themeColor="text1"/>
          <w:sz w:val="24"/>
          <w:vertAlign w:val="superscript"/>
          <w:lang w:bidi="en-US"/>
        </w:rPr>
        <w:footnoteReference w:id="9"/>
      </w:r>
      <w:r w:rsidRPr="00AC5971">
        <w:rPr>
          <w:rFonts w:ascii="Times New Roman" w:eastAsia="SimSun" w:hAnsi="Times New Roman" w:cs="Times New Roman"/>
          <w:color w:val="000000" w:themeColor="text1"/>
          <w:sz w:val="24"/>
          <w:lang w:bidi="en-US"/>
        </w:rPr>
        <w:t xml:space="preserve"> </w:t>
      </w:r>
    </w:p>
    <w:p w14:paraId="6E842930"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eastAsia="zh-TW"/>
        </w:rPr>
      </w:pPr>
    </w:p>
    <w:p w14:paraId="5F2D02B5"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Sub-criteria 2 of the comparison is mainly related to the understanding of cultural semantics—the “concept gaps” (gaps in cultural concepts such as </w:t>
      </w:r>
      <w:r w:rsidRPr="00AC5971">
        <w:rPr>
          <w:rFonts w:ascii="Times New Roman" w:eastAsia="SimSun" w:hAnsi="Times New Roman" w:cs="Times New Roman"/>
          <w:i/>
          <w:iCs/>
          <w:color w:val="000000" w:themeColor="text1"/>
          <w:sz w:val="24"/>
          <w:lang w:eastAsia="zh-TW"/>
        </w:rPr>
        <w:t xml:space="preserve">rén </w:t>
      </w:r>
      <w:r w:rsidRPr="00AC5971">
        <w:rPr>
          <w:rFonts w:ascii="Times New Roman" w:eastAsia="SimSun" w:hAnsi="Times New Roman" w:cs="Times New Roman" w:hint="eastAsia"/>
          <w:color w:val="000000" w:themeColor="text1"/>
          <w:sz w:val="24"/>
          <w:lang w:eastAsia="zh-TW"/>
        </w:rPr>
        <w:t>仁</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i/>
          <w:iCs/>
          <w:color w:val="000000" w:themeColor="text1"/>
          <w:sz w:val="24"/>
          <w:lang w:eastAsia="zh-TW"/>
        </w:rPr>
        <w:t xml:space="preserve">zhōng </w:t>
      </w:r>
      <w:r w:rsidRPr="00AC5971">
        <w:rPr>
          <w:rFonts w:ascii="Times New Roman" w:eastAsia="SimSun" w:hAnsi="Times New Roman" w:cs="Times New Roman" w:hint="eastAsia"/>
          <w:color w:val="000000" w:themeColor="text1"/>
          <w:sz w:val="24"/>
          <w:lang w:eastAsia="zh-TW"/>
        </w:rPr>
        <w:t>忠</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i/>
          <w:iCs/>
          <w:color w:val="000000" w:themeColor="text1"/>
          <w:sz w:val="24"/>
          <w:lang w:eastAsia="zh-TW"/>
        </w:rPr>
        <w:t xml:space="preserve">shù </w:t>
      </w:r>
      <w:r w:rsidRPr="00AC5971">
        <w:rPr>
          <w:rFonts w:ascii="Times New Roman" w:eastAsia="SimSun" w:hAnsi="Times New Roman" w:cs="Times New Roman" w:hint="eastAsia"/>
          <w:color w:val="000000" w:themeColor="text1"/>
          <w:sz w:val="24"/>
          <w:lang w:eastAsia="zh-TW"/>
        </w:rPr>
        <w:t>恕</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and</w:t>
      </w:r>
      <w:r w:rsidRPr="00AC5971">
        <w:rPr>
          <w:rFonts w:ascii="Times New Roman" w:eastAsia="SimSun" w:hAnsi="Times New Roman" w:cs="Times New Roman"/>
          <w:i/>
          <w:iCs/>
          <w:color w:val="000000" w:themeColor="text1"/>
          <w:sz w:val="24"/>
          <w:lang w:eastAsia="zh-TW"/>
        </w:rPr>
        <w:t xml:space="preserve"> xiào </w:t>
      </w:r>
      <w:r w:rsidRPr="00AC5971">
        <w:rPr>
          <w:rFonts w:ascii="Times New Roman" w:eastAsia="SimSun" w:hAnsi="Times New Roman" w:cs="Times New Roman" w:hint="eastAsia"/>
          <w:color w:val="000000" w:themeColor="text1"/>
          <w:sz w:val="24"/>
          <w:lang w:eastAsia="zh-TW"/>
        </w:rPr>
        <w:t>孝</w:t>
      </w:r>
      <w:r w:rsidRPr="00AC5971">
        <w:rPr>
          <w:rFonts w:ascii="Times New Roman" w:eastAsia="SimSun" w:hAnsi="Times New Roman" w:cs="Times New Roman"/>
          <w:color w:val="000000" w:themeColor="text1"/>
          <w:sz w:val="24"/>
          <w:lang w:eastAsia="zh-TW"/>
        </w:rPr>
        <w:t>). The concepts in these examples not only exist at the linguistic level, but are deeply rooted in the thinking of Chinese people, and directly restrict and influence the behavior of the Chinese.</w:t>
      </w:r>
      <w:r w:rsidRPr="00AC5971" w:rsidDel="00F906F6">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For CFL learners, these vacant concepts are undoubtedly the “stumbling blocks” of communication and understanding.</w:t>
      </w:r>
    </w:p>
    <w:p w14:paraId="5CCDC5B9"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sz w:val="22"/>
          <w:szCs w:val="22"/>
          <w:lang w:eastAsia="zh-TW"/>
        </w:rPr>
      </w:pPr>
      <w:r w:rsidRPr="00AC5971">
        <w:rPr>
          <w:rFonts w:ascii="Times New Roman" w:eastAsia="Times New Roman" w:hAnsi="Times New Roman" w:cs="Times New Roman"/>
          <w:color w:val="000000" w:themeColor="text1"/>
          <w:sz w:val="24"/>
          <w:szCs w:val="20"/>
        </w:rPr>
        <w:t xml:space="preserve">Byram (1997) aims to define precisely which competencies are required in foreign and second language learning, how these can be included in teachers’ objectives and methods, and how the ability to communicate across cultural difference can be assessed. </w:t>
      </w:r>
    </w:p>
    <w:p w14:paraId="5D274098"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lang w:eastAsia="zh-TW"/>
        </w:rPr>
        <w:t xml:space="preserve">The following case is a lesson learned based on the first-hand experience of a </w:t>
      </w:r>
      <w:r w:rsidRPr="00AC5971">
        <w:rPr>
          <w:rFonts w:ascii="Times New Roman" w:eastAsia="Times New Roman" w:hAnsi="Times New Roman" w:cs="Times New Roman"/>
          <w:color w:val="000000" w:themeColor="text1"/>
          <w:sz w:val="24"/>
          <w:szCs w:val="20"/>
        </w:rPr>
        <w:br/>
      </w:r>
      <w:r w:rsidRPr="00AC5971">
        <w:rPr>
          <w:rFonts w:ascii="Times New Roman" w:eastAsia="Times New Roman" w:hAnsi="Times New Roman" w:cs="Times New Roman"/>
          <w:color w:val="000000" w:themeColor="text1"/>
          <w:sz w:val="24"/>
          <w:szCs w:val="20"/>
          <w:lang w:eastAsia="zh-TW"/>
        </w:rPr>
        <w:t>“foreigner” in China, as reported by Zhu (2018): “When a U.S. official travelled in China, he distributed green baseball caps wherever he visited as a sign of friendship. But, no one was happy to receive the gift.”</w:t>
      </w:r>
    </w:p>
    <w:p w14:paraId="45E5E0C2"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2"/>
          <w:szCs w:val="22"/>
        </w:rPr>
      </w:pPr>
      <w:r w:rsidRPr="00AC5971">
        <w:rPr>
          <w:rFonts w:ascii="Times New Roman" w:eastAsia="Times New Roman" w:hAnsi="Times New Roman" w:cs="Times New Roman"/>
          <w:i/>
          <w:iCs/>
          <w:color w:val="000000" w:themeColor="text1"/>
          <w:sz w:val="24"/>
          <w:szCs w:val="20"/>
        </w:rPr>
        <w:t xml:space="preserve">Lǜ màozǐ </w:t>
      </w:r>
      <w:r w:rsidRPr="00AC5971">
        <w:rPr>
          <w:rFonts w:ascii="SimSun" w:eastAsia="SimSun" w:hAnsi="SimSun" w:cs="SimSun" w:hint="eastAsia"/>
          <w:color w:val="000000" w:themeColor="text1"/>
          <w:sz w:val="24"/>
          <w:szCs w:val="20"/>
        </w:rPr>
        <w:t>綠帽子</w:t>
      </w:r>
      <w:r w:rsidRPr="00AC5971">
        <w:rPr>
          <w:rFonts w:ascii="Times New Roman" w:eastAsia="PMingLiU" w:hAnsi="Times New Roman" w:cs="Times New Roman" w:hint="eastAsia"/>
          <w:color w:val="000000" w:themeColor="text1"/>
          <w:sz w:val="24"/>
          <w:szCs w:val="20"/>
        </w:rPr>
        <w:t xml:space="preserve"> </w:t>
      </w:r>
      <w:r w:rsidRPr="00AC5971">
        <w:rPr>
          <w:rFonts w:ascii="Times New Roman" w:eastAsia="Times New Roman" w:hAnsi="Times New Roman" w:cs="Times New Roman"/>
          <w:color w:val="000000" w:themeColor="text1"/>
          <w:sz w:val="24"/>
          <w:szCs w:val="20"/>
        </w:rPr>
        <w:t xml:space="preserve">is literally a green </w:t>
      </w:r>
      <w:r w:rsidRPr="00AC5971">
        <w:rPr>
          <w:rFonts w:ascii="Times New Roman" w:eastAsia="Times New Roman" w:hAnsi="Times New Roman" w:cs="Times New Roman"/>
          <w:color w:val="000000" w:themeColor="text1"/>
          <w:sz w:val="24"/>
          <w:szCs w:val="20"/>
          <w:lang w:eastAsia="zh-TW"/>
        </w:rPr>
        <w:t>hat</w:t>
      </w:r>
      <w:r w:rsidRPr="00AC5971">
        <w:rPr>
          <w:rFonts w:ascii="Times New Roman" w:eastAsia="Times New Roman" w:hAnsi="Times New Roman" w:cs="Times New Roman"/>
          <w:color w:val="000000" w:themeColor="text1"/>
          <w:sz w:val="24"/>
          <w:szCs w:val="20"/>
        </w:rPr>
        <w:t>. With the rise of the environmental protection movement around the world, in many languages “green” has the meaning of “environmental protection and flourishing,” but</w:t>
      </w:r>
      <w:r w:rsidRPr="00AC5971">
        <w:rPr>
          <w:rFonts w:ascii="Times New Roman" w:eastAsia="Times New Roman" w:hAnsi="Times New Roman" w:cs="Times New Roman"/>
          <w:i/>
          <w:iCs/>
          <w:color w:val="000000" w:themeColor="text1"/>
          <w:sz w:val="24"/>
          <w:szCs w:val="20"/>
        </w:rPr>
        <w:t xml:space="preserve"> lǜ màozǐ </w:t>
      </w:r>
      <w:r w:rsidRPr="00AC5971">
        <w:rPr>
          <w:rFonts w:ascii="SimSun" w:eastAsia="SimSun" w:hAnsi="SimSun" w:cs="SimSun" w:hint="eastAsia"/>
          <w:color w:val="000000" w:themeColor="text1"/>
          <w:sz w:val="24"/>
          <w:szCs w:val="20"/>
        </w:rPr>
        <w:t>綠帽子</w:t>
      </w:r>
      <w:r w:rsidRPr="00AC5971">
        <w:rPr>
          <w:rFonts w:ascii="Times New Roman" w:eastAsia="PMingLiU" w:hAnsi="Times New Roman" w:cs="Times New Roman" w:hint="eastAsia"/>
          <w:color w:val="000000" w:themeColor="text1"/>
          <w:sz w:val="24"/>
          <w:szCs w:val="20"/>
        </w:rPr>
        <w:t xml:space="preserve"> </w:t>
      </w:r>
      <w:r w:rsidRPr="00AC5971">
        <w:rPr>
          <w:rFonts w:ascii="Times New Roman" w:eastAsia="Times New Roman" w:hAnsi="Times New Roman" w:cs="Times New Roman"/>
          <w:color w:val="000000" w:themeColor="text1"/>
          <w:sz w:val="24"/>
          <w:szCs w:val="20"/>
        </w:rPr>
        <w:t xml:space="preserve">in Chinese also has the special cultural meaning of “cuckold.” The American official did not understand this special cultural meaning and just thought </w:t>
      </w:r>
      <w:r w:rsidRPr="00AC5971">
        <w:rPr>
          <w:rFonts w:ascii="Times New Roman" w:eastAsia="Times New Roman" w:hAnsi="Times New Roman" w:cs="Times New Roman"/>
          <w:i/>
          <w:iCs/>
          <w:color w:val="000000" w:themeColor="text1"/>
          <w:sz w:val="24"/>
          <w:szCs w:val="20"/>
        </w:rPr>
        <w:t xml:space="preserve">lǜ </w:t>
      </w:r>
      <w:r w:rsidRPr="00AC5971">
        <w:rPr>
          <w:rFonts w:ascii="SimSun" w:eastAsia="SimSun" w:hAnsi="SimSun" w:cs="SimSun" w:hint="eastAsia"/>
          <w:color w:val="000000" w:themeColor="text1"/>
          <w:sz w:val="24"/>
          <w:szCs w:val="20"/>
        </w:rPr>
        <w:t>綠</w:t>
      </w:r>
      <w:r w:rsidRPr="00AC5971">
        <w:rPr>
          <w:rFonts w:ascii="Times New Roman" w:eastAsia="Times New Roman" w:hAnsi="Times New Roman" w:cs="Times New Roman"/>
          <w:color w:val="000000" w:themeColor="text1"/>
          <w:sz w:val="24"/>
          <w:szCs w:val="20"/>
        </w:rPr>
        <w:t xml:space="preserve"> (green) was a vibrant color with ecological connotations, which led to the failure of cross-cultural communication</w:t>
      </w:r>
      <w:r w:rsidRPr="00AC5971">
        <w:rPr>
          <w:rFonts w:ascii="Times New Roman" w:eastAsia="Times New Roman" w:hAnsi="Times New Roman" w:cs="Times New Roman"/>
          <w:color w:val="000000" w:themeColor="text1"/>
          <w:sz w:val="22"/>
          <w:szCs w:val="22"/>
        </w:rPr>
        <w:t>.</w:t>
      </w:r>
    </w:p>
    <w:p w14:paraId="1EEC4EA4"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lang w:eastAsia="zh-TW"/>
        </w:rPr>
        <w:t xml:space="preserve">It can be seen that the study of cultural semantics is important in cultivating the </w:t>
      </w:r>
      <w:r w:rsidRPr="00AC5971">
        <w:rPr>
          <w:rFonts w:ascii="Times New Roman" w:eastAsia="Times New Roman" w:hAnsi="Times New Roman" w:cs="Times New Roman"/>
          <w:color w:val="000000" w:themeColor="text1"/>
          <w:sz w:val="24"/>
          <w:szCs w:val="20"/>
          <w:lang w:eastAsia="zh-TW"/>
        </w:rPr>
        <w:lastRenderedPageBreak/>
        <w:t>intercultural communication ability of second language learners. Second language teachers and learners should be able to understand the different cultural semantics of the languages of both cultures, and clarify the conflict points arising from these semantics, so as to effectively curb the occurrence of such conflicts.</w:t>
      </w:r>
      <w:r w:rsidRPr="00AC5971">
        <w:rPr>
          <w:rFonts w:ascii="Times New Roman" w:eastAsia="Times New Roman" w:hAnsi="Times New Roman" w:cs="Times New Roman"/>
          <w:color w:val="000000" w:themeColor="text1"/>
          <w:sz w:val="24"/>
          <w:szCs w:val="20"/>
        </w:rPr>
        <w:t xml:space="preserve"> </w:t>
      </w:r>
    </w:p>
    <w:p w14:paraId="6A91AD16"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lang w:eastAsia="zh-TW"/>
        </w:rPr>
        <w:t>As long as languages are used, they will inevitably need an understanding of cultural semantics to solve problems. Therefore, the compilation of dictionaries must include certain elements of cultural semantics. How should these cultural semantics be included? What are the criteria and scope? Is it necessary to compile a specific dictionary for this purpose? We have not yet done enough work to answer these questions.</w:t>
      </w:r>
      <w:r w:rsidRPr="00AC5971" w:rsidDel="00E6729D">
        <w:rPr>
          <w:rFonts w:ascii="Times New Roman" w:eastAsia="Times New Roman" w:hAnsi="Times New Roman" w:cs="Times New Roman"/>
          <w:color w:val="000000" w:themeColor="text1"/>
          <w:sz w:val="24"/>
          <w:szCs w:val="20"/>
        </w:rPr>
        <w:t xml:space="preserve"> </w:t>
      </w:r>
    </w:p>
    <w:p w14:paraId="71AA1814"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Boye Lafayette De Mente compiled the </w:t>
      </w:r>
      <w:r w:rsidRPr="00AC5971">
        <w:rPr>
          <w:rFonts w:ascii="Times New Roman" w:eastAsia="SimSun" w:hAnsi="Times New Roman" w:cs="Times New Roman"/>
          <w:i/>
          <w:iCs/>
          <w:color w:val="000000" w:themeColor="text1"/>
          <w:sz w:val="24"/>
          <w:lang w:eastAsia="zh-TW"/>
        </w:rPr>
        <w:t>NTC’s Dictionary of China’s Cultural Code Words</w:t>
      </w:r>
      <w:r w:rsidRPr="00AC5971">
        <w:rPr>
          <w:rFonts w:ascii="Times New Roman" w:eastAsia="SimSun" w:hAnsi="Times New Roman" w:cs="Times New Roman"/>
          <w:color w:val="000000" w:themeColor="text1"/>
          <w:sz w:val="24"/>
          <w:lang w:eastAsia="zh-TW"/>
        </w:rPr>
        <w:t>.</w:t>
      </w:r>
      <w:r w:rsidRPr="00AC5971">
        <w:rPr>
          <w:rFonts w:ascii="Times New Roman" w:eastAsia="SimSun" w:hAnsi="Times New Roman" w:cs="Times New Roman"/>
          <w:color w:val="000000" w:themeColor="text1"/>
          <w:sz w:val="24"/>
          <w:vertAlign w:val="superscript"/>
          <w:lang w:eastAsia="zh-TW"/>
        </w:rPr>
        <w:footnoteReference w:id="10"/>
      </w:r>
      <w:r w:rsidRPr="00AC5971">
        <w:rPr>
          <w:rFonts w:ascii="Times New Roman" w:eastAsia="SimSun" w:hAnsi="Times New Roman" w:cs="Times New Roman"/>
          <w:color w:val="000000" w:themeColor="text1"/>
          <w:sz w:val="24"/>
          <w:lang w:eastAsia="zh-TW"/>
        </w:rPr>
        <w:t xml:space="preserve"> The book was written, according to De Mente, to “deal with 300 Chinese expressions that hold the key to a real understanding of Chinese culture and reveals the significance of these ‘code words’ and explains how they should be used” (1996:1). The dictionary is divided into 10 categories covering more than 300 cultural meanings, but the book’s cultural interpretations are full of political overtones and it contains too many clumsy subjective judgments of Chinese culture. As the foreword to the book says, “Chinese always believe that in any relationship they must do according to their cultural requirements” (1996:3) To name just a few errors, the book interprets </w:t>
      </w:r>
      <w:r w:rsidRPr="00AC5971">
        <w:rPr>
          <w:rFonts w:ascii="Times New Roman" w:eastAsia="SimSun" w:hAnsi="Times New Roman" w:cs="Times New Roman"/>
          <w:i/>
          <w:iCs/>
          <w:color w:val="000000" w:themeColor="text1"/>
          <w:sz w:val="24"/>
          <w:lang w:eastAsia="zh-TW"/>
        </w:rPr>
        <w:t xml:space="preserve">ménwèi zhì </w:t>
      </w:r>
      <w:r w:rsidRPr="00AC5971">
        <w:rPr>
          <w:rFonts w:ascii="Times New Roman" w:eastAsia="SimSun" w:hAnsi="Times New Roman" w:cs="Times New Roman"/>
          <w:color w:val="000000" w:themeColor="text1"/>
          <w:sz w:val="24"/>
          <w:lang w:eastAsia="zh-TW"/>
        </w:rPr>
        <w:t>門衛制</w:t>
      </w:r>
      <w:r w:rsidRPr="00AC5971">
        <w:rPr>
          <w:rFonts w:ascii="Times New Roman" w:eastAsia="SimSun" w:hAnsi="Times New Roman" w:cs="Times New Roman"/>
          <w:color w:val="000000" w:themeColor="text1"/>
          <w:sz w:val="24"/>
          <w:vertAlign w:val="superscript"/>
          <w:lang w:eastAsia="zh-TW"/>
        </w:rPr>
        <w:footnoteReference w:id="11"/>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as “a method of controlling people not much better than prison” (34); </w:t>
      </w:r>
      <w:r w:rsidRPr="00AC5971">
        <w:rPr>
          <w:rFonts w:ascii="Times New Roman" w:eastAsia="SimSun" w:hAnsi="Times New Roman" w:cs="Times New Roman"/>
          <w:i/>
          <w:iCs/>
          <w:color w:val="000000" w:themeColor="text1"/>
          <w:sz w:val="24"/>
          <w:lang w:eastAsia="zh-TW"/>
        </w:rPr>
        <w:t xml:space="preserve">chéng </w:t>
      </w:r>
      <w:r w:rsidRPr="00AC5971">
        <w:rPr>
          <w:rFonts w:ascii="Times New Roman" w:eastAsia="SimSun" w:hAnsi="Times New Roman" w:cs="Times New Roman"/>
          <w:color w:val="000000" w:themeColor="text1"/>
          <w:sz w:val="24"/>
          <w:lang w:eastAsia="zh-TW"/>
        </w:rPr>
        <w:t>誠</w:t>
      </w:r>
      <w:r w:rsidRPr="00AC5971">
        <w:rPr>
          <w:rFonts w:ascii="Times New Roman" w:eastAsia="SimSun" w:hAnsi="Times New Roman" w:cs="Times New Roman"/>
          <w:color w:val="000000" w:themeColor="text1"/>
          <w:sz w:val="24"/>
          <w:vertAlign w:val="superscript"/>
          <w:lang w:eastAsia="zh-TW"/>
        </w:rPr>
        <w:footnoteReference w:id="12"/>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is interpreted as “judgment of your sincerity” (31); </w:t>
      </w:r>
      <w:r w:rsidRPr="00AC5971">
        <w:rPr>
          <w:rFonts w:ascii="Times New Roman" w:eastAsia="SimSun" w:hAnsi="Times New Roman" w:cs="Times New Roman"/>
          <w:i/>
          <w:iCs/>
          <w:color w:val="000000" w:themeColor="text1"/>
          <w:sz w:val="24"/>
          <w:lang w:eastAsia="zh-TW"/>
        </w:rPr>
        <w:t xml:space="preserve">fènpèi </w:t>
      </w:r>
      <w:r w:rsidRPr="00AC5971">
        <w:rPr>
          <w:rFonts w:ascii="Times New Roman" w:eastAsia="SimSun" w:hAnsi="Times New Roman" w:cs="Times New Roman"/>
          <w:color w:val="000000" w:themeColor="text1"/>
          <w:sz w:val="24"/>
          <w:lang w:eastAsia="zh-TW"/>
        </w:rPr>
        <w:t>分配</w:t>
      </w:r>
      <w:r w:rsidRPr="00AC5971">
        <w:rPr>
          <w:rFonts w:ascii="Times New Roman" w:eastAsia="SimSun" w:hAnsi="Times New Roman" w:cs="Times New Roman"/>
          <w:color w:val="000000" w:themeColor="text1"/>
          <w:sz w:val="24"/>
          <w:vertAlign w:val="superscript"/>
          <w:lang w:eastAsia="zh-TW"/>
        </w:rPr>
        <w:footnoteReference w:id="13"/>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is interpreted</w:t>
      </w:r>
      <w:r w:rsidRPr="00AC5971" w:rsidDel="00392B19">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as “forced scheduling of work” (51); and </w:t>
      </w:r>
      <w:r w:rsidRPr="00AC5971">
        <w:rPr>
          <w:rFonts w:ascii="Times New Roman" w:eastAsia="SimSun" w:hAnsi="Times New Roman" w:cs="Times New Roman"/>
          <w:i/>
          <w:iCs/>
          <w:color w:val="000000" w:themeColor="text1"/>
          <w:sz w:val="24"/>
          <w:lang w:eastAsia="zh-TW"/>
        </w:rPr>
        <w:t xml:space="preserve">nǎlǐ, nǎlǐ </w:t>
      </w:r>
      <w:r w:rsidRPr="00AC5971">
        <w:rPr>
          <w:rFonts w:ascii="Times New Roman" w:eastAsia="SimSun" w:hAnsi="Times New Roman" w:cs="Times New Roman"/>
          <w:color w:val="000000" w:themeColor="text1"/>
          <w:sz w:val="24"/>
          <w:lang w:eastAsia="zh-TW"/>
        </w:rPr>
        <w:t>哪裡，哪裡</w:t>
      </w:r>
      <w:r w:rsidRPr="00AC5971">
        <w:rPr>
          <w:rFonts w:ascii="Times New Roman" w:eastAsia="SimSun" w:hAnsi="Times New Roman" w:cs="Times New Roman"/>
          <w:color w:val="000000" w:themeColor="text1"/>
          <w:sz w:val="24"/>
          <w:vertAlign w:val="superscript"/>
          <w:lang w:eastAsia="zh-TW"/>
        </w:rPr>
        <w:footnoteReference w:id="14"/>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is interpreted</w:t>
      </w:r>
      <w:r w:rsidRPr="00AC5971" w:rsidDel="004C20ED">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as “avoiding social obligations” (149). Therefore, the </w:t>
      </w:r>
      <w:r w:rsidRPr="00AC5971">
        <w:rPr>
          <w:rFonts w:ascii="Times New Roman" w:eastAsia="SimSun" w:hAnsi="Times New Roman" w:cs="Times New Roman"/>
          <w:color w:val="000000" w:themeColor="text1"/>
          <w:sz w:val="24"/>
          <w:lang w:eastAsia="zh-TW"/>
        </w:rPr>
        <w:lastRenderedPageBreak/>
        <w:t>dictionary has many far-fetched epithets, especially in the dictionary’s cultural semantic annotations. This irresponsible annotation is not only false, but also likely to lead to deviations, misunderstandings, and even conflicts deriving from Western understanding of Chinese culture. Therefore, from the point of view of cultural exchange, this book holds that a serious work of lexicography of Chinese cultural semantics is urgently needed.</w:t>
      </w:r>
      <w:r w:rsidRPr="00AC5971">
        <w:rPr>
          <w:rFonts w:ascii="Times New Roman" w:eastAsia="SimSun" w:hAnsi="Times New Roman" w:cs="Times New Roman"/>
          <w:color w:val="000000" w:themeColor="text1"/>
          <w:sz w:val="24"/>
        </w:rPr>
        <w:t xml:space="preserve"> </w:t>
      </w:r>
    </w:p>
    <w:p w14:paraId="256AB778"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p>
    <w:p w14:paraId="0A0D4858" w14:textId="77777777" w:rsidR="006A16F7" w:rsidRPr="00AC5971" w:rsidRDefault="006A16F7" w:rsidP="006A16F7">
      <w:pPr>
        <w:keepNext/>
        <w:widowControl/>
        <w:spacing w:before="240" w:after="60"/>
        <w:jc w:val="left"/>
        <w:outlineLvl w:val="3"/>
        <w:rPr>
          <w:rFonts w:ascii="Cambria" w:eastAsia="SimSun" w:hAnsi="Cambria" w:cs="Times New Roman"/>
          <w:b/>
          <w:bCs/>
          <w:color w:val="000000" w:themeColor="text1"/>
          <w:kern w:val="0"/>
          <w:sz w:val="24"/>
          <w:lang w:eastAsia="en-US" w:bidi="en-US"/>
        </w:rPr>
      </w:pPr>
      <w:r w:rsidRPr="00AC5971">
        <w:rPr>
          <w:rFonts w:ascii="Cambria" w:eastAsia="SimSun" w:hAnsi="Cambria" w:cs="Times New Roman"/>
          <w:b/>
          <w:bCs/>
          <w:color w:val="000000" w:themeColor="text1"/>
          <w:kern w:val="0"/>
          <w:sz w:val="24"/>
          <w:lang w:eastAsia="zh-TW" w:bidi="en-US"/>
        </w:rPr>
        <w:t>1.4.2.3. L</w:t>
      </w:r>
      <w:r w:rsidRPr="00AC5971">
        <w:rPr>
          <w:rFonts w:ascii="Cambria" w:eastAsia="SimSun" w:hAnsi="Cambria" w:cs="Times New Roman"/>
          <w:b/>
          <w:bCs/>
          <w:color w:val="000000" w:themeColor="text1"/>
          <w:kern w:val="0"/>
          <w:sz w:val="24"/>
          <w:szCs w:val="28"/>
          <w:lang w:eastAsia="zh-TW" w:bidi="en-US"/>
        </w:rPr>
        <w:t xml:space="preserve">exicography </w:t>
      </w:r>
      <w:r w:rsidRPr="00AC5971">
        <w:rPr>
          <w:rFonts w:ascii="Cambria" w:eastAsia="SimSun" w:hAnsi="Cambria" w:cs="Times New Roman"/>
          <w:b/>
          <w:bCs/>
          <w:color w:val="000000" w:themeColor="text1"/>
          <w:kern w:val="0"/>
          <w:sz w:val="24"/>
          <w:lang w:eastAsia="zh-TW" w:bidi="en-US"/>
        </w:rPr>
        <w:t>in</w:t>
      </w:r>
      <w:r w:rsidRPr="00AC5971">
        <w:rPr>
          <w:rFonts w:ascii="Cambria" w:eastAsia="SimSun" w:hAnsi="Cambria" w:cs="Times New Roman"/>
          <w:b/>
          <w:bCs/>
          <w:color w:val="000000" w:themeColor="text1"/>
          <w:kern w:val="0"/>
          <w:sz w:val="24"/>
          <w:szCs w:val="28"/>
          <w:lang w:eastAsia="zh-TW" w:bidi="en-US"/>
        </w:rPr>
        <w:t xml:space="preserve"> bilingual learning</w:t>
      </w:r>
      <w:r w:rsidRPr="00AC5971">
        <w:rPr>
          <w:rFonts w:ascii="Cambria" w:eastAsia="SimSun" w:hAnsi="Cambria" w:cs="Times New Roman"/>
          <w:color w:val="000000" w:themeColor="text1"/>
          <w:kern w:val="0"/>
          <w:sz w:val="24"/>
          <w:lang w:eastAsia="en-US" w:bidi="en-US"/>
        </w:rPr>
        <w:t xml:space="preserve"> </w:t>
      </w:r>
    </w:p>
    <w:p w14:paraId="3A9D11F7"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Cultural semantics is the trickiest part of translation. For this kind of translation, the most realistic approach at present is to spell, annotate, or add translation and transliteration in Chinese pinyin in order to preserve the cultural connotations of words. </w:t>
      </w:r>
    </w:p>
    <w:p w14:paraId="36C6FAD6"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From the past to the present, many translations preserving Chinese cultural semantics have been included in dictionaries of Western languages. The same is true of translating English into Chinese; for example, Camp David (the resort of the US president) is translated as </w:t>
      </w:r>
      <w:r w:rsidRPr="00AC5971">
        <w:rPr>
          <w:rFonts w:ascii="Times New Roman" w:eastAsia="SimSun" w:hAnsi="Times New Roman" w:cs="Times New Roman"/>
          <w:i/>
          <w:iCs/>
          <w:color w:val="000000" w:themeColor="text1"/>
          <w:sz w:val="24"/>
          <w:lang w:eastAsia="zh-TW"/>
        </w:rPr>
        <w:t xml:space="preserve">dàiwéiyíng </w:t>
      </w:r>
      <w:r w:rsidRPr="00AC5971">
        <w:rPr>
          <w:rFonts w:ascii="Times New Roman" w:eastAsia="SimSun" w:hAnsi="Times New Roman" w:cs="Times New Roman"/>
          <w:color w:val="000000" w:themeColor="text1"/>
          <w:sz w:val="24"/>
          <w:lang w:eastAsia="zh-TW"/>
        </w:rPr>
        <w:t>大衛營</w:t>
      </w:r>
      <w:r w:rsidRPr="00AC5971">
        <w:rPr>
          <w:rFonts w:ascii="Times New Roman" w:eastAsia="SimSun" w:hAnsi="Times New Roman" w:cs="Times New Roman"/>
          <w:color w:val="000000" w:themeColor="text1"/>
          <w:sz w:val="24"/>
          <w:lang w:eastAsia="zh-TW"/>
        </w:rPr>
        <w:t>, rather than as</w:t>
      </w:r>
      <w:r w:rsidRPr="00AC5971">
        <w:rPr>
          <w:rFonts w:ascii="Times New Roman" w:eastAsia="SimSun" w:hAnsi="Times New Roman" w:cs="Times New Roman"/>
          <w:i/>
          <w:iCs/>
          <w:color w:val="000000" w:themeColor="text1"/>
          <w:sz w:val="24"/>
          <w:lang w:eastAsia="zh-TW"/>
        </w:rPr>
        <w:t xml:space="preserve"> Měiguó zǒngtǒng dù jiǎ cūn </w:t>
      </w:r>
      <w:r w:rsidRPr="00AC5971">
        <w:rPr>
          <w:rFonts w:ascii="Times New Roman" w:eastAsia="SimSun" w:hAnsi="Times New Roman" w:cs="Times New Roman"/>
          <w:color w:val="000000" w:themeColor="text1"/>
          <w:sz w:val="24"/>
          <w:lang w:eastAsia="zh-TW"/>
        </w:rPr>
        <w:t>美國總統度假村</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PMingLiU" w:hAnsi="Times New Roman" w:cs="Times New Roman"/>
          <w:color w:val="000000" w:themeColor="text1"/>
          <w:sz w:val="24"/>
          <w:lang w:eastAsia="zh-TW"/>
        </w:rPr>
        <w:t>(lit. “US presidential resort”)</w:t>
      </w:r>
      <w:r w:rsidRPr="00AC5971">
        <w:rPr>
          <w:rFonts w:ascii="Times New Roman" w:eastAsia="SimSun" w:hAnsi="Times New Roman" w:cs="Times New Roman"/>
          <w:color w:val="000000" w:themeColor="text1"/>
          <w:sz w:val="24"/>
          <w:lang w:eastAsia="zh-TW"/>
        </w:rPr>
        <w:t>;</w:t>
      </w:r>
      <w:r w:rsidRPr="00AC5971" w:rsidDel="00F906F6">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National Basketball Association is translated into</w:t>
      </w:r>
      <w:r w:rsidRPr="00AC5971">
        <w:rPr>
          <w:rFonts w:ascii="Times New Roman" w:eastAsia="SimSun"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NBA, not </w:t>
      </w:r>
      <w:r w:rsidRPr="00AC5971">
        <w:rPr>
          <w:rFonts w:ascii="Times New Roman" w:eastAsia="SimSun" w:hAnsi="Times New Roman" w:cs="Times New Roman"/>
          <w:i/>
          <w:iCs/>
          <w:color w:val="000000" w:themeColor="text1"/>
          <w:sz w:val="24"/>
          <w:lang w:eastAsia="zh-TW"/>
        </w:rPr>
        <w:t xml:space="preserve">měiguó zhíyè lánqiú liánsài </w:t>
      </w:r>
      <w:r w:rsidRPr="00AC5971">
        <w:rPr>
          <w:rFonts w:ascii="Times New Roman" w:eastAsia="SimSun" w:hAnsi="Times New Roman" w:cs="Times New Roman"/>
          <w:color w:val="000000" w:themeColor="text1"/>
          <w:sz w:val="24"/>
          <w:lang w:eastAsia="zh-TW"/>
        </w:rPr>
        <w:t>美國職業藍球聯賽</w:t>
      </w:r>
      <w:r w:rsidRPr="00AC5971">
        <w:rPr>
          <w:rFonts w:ascii="Times New Roman" w:eastAsia="SimSun"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(lit. “American Professional Basketball League”). Of these examples, the more concise translations are widely accepted by the public of modern China.</w:t>
      </w:r>
      <w:r w:rsidRPr="00AC5971" w:rsidDel="00F906F6">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However, more work is required, as the current translations fall far short of what we need. In this sense, the study of cultural semantics can involve interoperability and enrich the expressive power of the two languages, thus bringing convenience to translation work.</w:t>
      </w:r>
    </w:p>
    <w:p w14:paraId="0A91AFDF" w14:textId="77777777" w:rsidR="006A16F7" w:rsidRPr="00AC5971" w:rsidRDefault="006A16F7" w:rsidP="006A16F7">
      <w:pPr>
        <w:keepNext/>
        <w:widowControl/>
        <w:spacing w:before="240" w:after="60"/>
        <w:ind w:rightChars="9" w:right="19"/>
        <w:jc w:val="left"/>
        <w:outlineLvl w:val="1"/>
        <w:rPr>
          <w:rFonts w:ascii="Times New Roman" w:eastAsia="SimSun" w:hAnsi="Times New Roman" w:cs="Times New Roman"/>
          <w:b/>
          <w:bCs/>
          <w:i/>
          <w:iCs/>
          <w:color w:val="000000" w:themeColor="text1"/>
          <w:kern w:val="0"/>
          <w:sz w:val="28"/>
          <w:szCs w:val="28"/>
          <w:lang w:eastAsia="zh-TW" w:bidi="en-US"/>
        </w:rPr>
      </w:pPr>
      <w:bookmarkStart w:id="10" w:name="_Toc116046052"/>
      <w:r w:rsidRPr="00AC5971">
        <w:rPr>
          <w:rFonts w:ascii="Cambria" w:eastAsia="SimSun" w:hAnsi="Cambria" w:cs="Times New Roman"/>
          <w:b/>
          <w:bCs/>
          <w:i/>
          <w:iCs/>
          <w:color w:val="000000" w:themeColor="text1"/>
          <w:kern w:val="0"/>
          <w:sz w:val="28"/>
          <w:szCs w:val="28"/>
          <w:lang w:eastAsia="en-US" w:bidi="en-US"/>
        </w:rPr>
        <w:t xml:space="preserve">1.5 Research </w:t>
      </w:r>
      <w:r w:rsidRPr="00AC5971">
        <w:rPr>
          <w:rFonts w:ascii="Times New Roman" w:eastAsia="SimSun" w:hAnsi="Times New Roman" w:cs="Times New Roman"/>
          <w:b/>
          <w:bCs/>
          <w:i/>
          <w:iCs/>
          <w:color w:val="000000" w:themeColor="text1"/>
          <w:kern w:val="0"/>
          <w:sz w:val="28"/>
          <w:szCs w:val="28"/>
          <w:lang w:eastAsia="zh-TW" w:bidi="en-US"/>
        </w:rPr>
        <w:t>methodology</w:t>
      </w:r>
      <w:bookmarkEnd w:id="10"/>
    </w:p>
    <w:p w14:paraId="1214C678"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The research methods deployed in previous studies were mostly confined to one type of research paradigm based on the quantitative analysis of corpora. A second approach is qualitative investigation. Both methods have advantages and disadvantages, but there are currently far more quantitative studies than qualitative ones. Quantitative </w:t>
      </w:r>
      <w:r w:rsidRPr="00AC5971">
        <w:rPr>
          <w:rFonts w:ascii="Times New Roman" w:eastAsia="SimSun" w:hAnsi="Times New Roman" w:cs="Times New Roman"/>
          <w:color w:val="000000" w:themeColor="text1"/>
          <w:sz w:val="24"/>
          <w:lang w:eastAsia="zh-TW"/>
        </w:rPr>
        <w:lastRenderedPageBreak/>
        <w:t>analysis can uncover interesting findings that researchers had not previously considered, leading to the discovery of (or constraining relationships with) new control factors. Qualitative research, on the other hand, can objectively describe cultural phenomena in vocabulary and explore the intrinsic intertwined relationships between culture and vocabulary. Unfortunately, current research into cultural semantics rarely combines quantitative analysis with qualitative research, and indeed, the quantitative and qualitative analysis of cultural semantics based on corpora has not yet been fully developed. This book compares the strengths of the two research methods and advances the field by combining quantitative and qualitative analytical research, as well as combining macroscopic research with microscopic analysis, starting from textbook corpora.</w:t>
      </w:r>
    </w:p>
    <w:p w14:paraId="420EB5DF"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eastAsia="zh-TW"/>
        </w:rPr>
      </w:pPr>
      <w:r w:rsidRPr="00AC5971">
        <w:rPr>
          <w:rFonts w:ascii="Times New Roman" w:eastAsia="SimSun" w:hAnsi="Times New Roman" w:cs="Times New Roman"/>
          <w:color w:val="000000" w:themeColor="text1"/>
          <w:sz w:val="24"/>
          <w:szCs w:val="20"/>
          <w:lang w:eastAsia="zh-TW"/>
        </w:rPr>
        <w:t xml:space="preserve">At the same time, this book will also employ comparative analysis. The broad application of comparative methods has been a significant advance in the development of modern linguistics. Cross-linguistic studies or contrastive studies have already become </w:t>
      </w:r>
      <w:r w:rsidRPr="00AC5971">
        <w:rPr>
          <w:rFonts w:ascii="Times New Roman" w:eastAsia="Times New Roman" w:hAnsi="Times New Roman" w:cs="Times New Roman"/>
          <w:color w:val="000000" w:themeColor="text1"/>
          <w:sz w:val="24"/>
          <w:szCs w:val="20"/>
          <w:lang w:eastAsia="zh-TW"/>
        </w:rPr>
        <w:t>an</w:t>
      </w:r>
      <w:r w:rsidRPr="00AC5971">
        <w:rPr>
          <w:rFonts w:ascii="Times New Roman" w:eastAsia="SimSun" w:hAnsi="Times New Roman" w:cs="Times New Roman"/>
          <w:color w:val="000000" w:themeColor="text1"/>
          <w:sz w:val="24"/>
          <w:szCs w:val="20"/>
          <w:lang w:eastAsia="zh-TW"/>
        </w:rPr>
        <w:t xml:space="preserve"> important component of modern linguistic theory. </w:t>
      </w:r>
      <w:hyperlink r:id="rId8" w:anchor="Lado1957" w:history="1">
        <w:r w:rsidRPr="00AC5971">
          <w:rPr>
            <w:rFonts w:ascii="Times New Roman" w:eastAsia="SimSun" w:hAnsi="Times New Roman" w:cs="Times New Roman"/>
            <w:color w:val="000000" w:themeColor="text1"/>
            <w:sz w:val="24"/>
            <w:szCs w:val="20"/>
            <w:lang w:eastAsia="zh-TW"/>
          </w:rPr>
          <w:t>Lado (1957:65)</w:t>
        </w:r>
      </w:hyperlink>
      <w:r w:rsidRPr="00AC5971">
        <w:rPr>
          <w:rFonts w:ascii="Times New Roman" w:eastAsia="SimSun" w:hAnsi="Times New Roman" w:cs="Times New Roman"/>
          <w:color w:val="000000" w:themeColor="text1"/>
          <w:sz w:val="24"/>
          <w:szCs w:val="20"/>
          <w:lang w:eastAsia="zh-TW"/>
        </w:rPr>
        <w:t xml:space="preserve"> has advanced the development of comparative linguistics and introduced concepts such as “transfer” to provide a practical reference for second language teaching. </w:t>
      </w:r>
      <w:hyperlink r:id="rId9" w:anchor="Lu1977" w:history="1">
        <w:r w:rsidRPr="00AC5971">
          <w:rPr>
            <w:rFonts w:ascii="Times New Roman" w:eastAsia="SimSun" w:hAnsi="Times New Roman" w:cs="Times New Roman"/>
            <w:color w:val="000000" w:themeColor="text1"/>
            <w:sz w:val="24"/>
            <w:szCs w:val="20"/>
            <w:lang w:eastAsia="zh-TW"/>
          </w:rPr>
          <w:t>Lu (1977:9-11)</w:t>
        </w:r>
      </w:hyperlink>
      <w:r w:rsidRPr="00AC5971">
        <w:rPr>
          <w:rFonts w:ascii="Times New Roman" w:eastAsia="SimSun" w:hAnsi="Times New Roman" w:cs="Times New Roman"/>
          <w:color w:val="000000" w:themeColor="text1"/>
          <w:sz w:val="24"/>
          <w:szCs w:val="20"/>
          <w:lang w:eastAsia="zh-TW"/>
        </w:rPr>
        <w:t xml:space="preserve"> also strongly advocates the comparative method, saying, “The characteristics of an object can be revealed only by comparing it with other objects…. To recognize the characteristics of Chinese, we must compare it with languages other than Chinese…” </w:t>
      </w:r>
    </w:p>
    <w:p w14:paraId="49640267"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SimSun" w:hAnsi="Times New Roman" w:cs="Times New Roman"/>
          <w:color w:val="000000" w:themeColor="text1"/>
          <w:sz w:val="24"/>
          <w:szCs w:val="20"/>
          <w:lang w:eastAsia="zh-TW"/>
        </w:rPr>
        <w:t xml:space="preserve">Similarly, to recognize the unique </w:t>
      </w:r>
      <w:r w:rsidRPr="00AC5971">
        <w:rPr>
          <w:rFonts w:ascii="Times New Roman" w:eastAsia="Times New Roman" w:hAnsi="Times New Roman" w:cs="Times New Roman"/>
          <w:color w:val="000000" w:themeColor="text1"/>
          <w:sz w:val="24"/>
          <w:szCs w:val="20"/>
          <w:lang w:eastAsia="zh-TW"/>
        </w:rPr>
        <w:t>cultural</w:t>
      </w:r>
      <w:r w:rsidRPr="00AC5971">
        <w:rPr>
          <w:rFonts w:ascii="Times New Roman" w:eastAsia="SimSun" w:hAnsi="Times New Roman" w:cs="Times New Roman"/>
          <w:color w:val="000000" w:themeColor="text1"/>
          <w:sz w:val="24"/>
          <w:szCs w:val="20"/>
          <w:lang w:eastAsia="zh-TW"/>
        </w:rPr>
        <w:t xml:space="preserve"> features of Chinese vocabulary, one needs to use a language as a frame of reference for comparison. For example, </w:t>
      </w:r>
      <w:r w:rsidRPr="00AC5971">
        <w:rPr>
          <w:rFonts w:ascii="Times New Roman" w:eastAsia="SimSun" w:hAnsi="Times New Roman" w:cs="Times New Roman"/>
          <w:i/>
          <w:iCs/>
          <w:color w:val="000000" w:themeColor="text1"/>
          <w:sz w:val="24"/>
          <w:szCs w:val="20"/>
          <w:lang w:eastAsia="zh-TW"/>
        </w:rPr>
        <w:t>hu</w:t>
      </w:r>
      <w:r w:rsidRPr="00AC5971">
        <w:rPr>
          <w:rFonts w:ascii="Times New Roman" w:eastAsia="SimSun" w:hAnsi="Times New Roman" w:cs="Times New Roman" w:hint="eastAsia"/>
          <w:i/>
          <w:iCs/>
          <w:color w:val="000000" w:themeColor="text1"/>
          <w:sz w:val="24"/>
          <w:szCs w:val="20"/>
          <w:lang w:eastAsia="zh-TW"/>
        </w:rPr>
        <w:t>á</w:t>
      </w:r>
      <w:r w:rsidRPr="00AC5971">
        <w:rPr>
          <w:rFonts w:ascii="Times New Roman" w:eastAsia="SimSun" w:hAnsi="Times New Roman" w:cs="Times New Roman"/>
          <w:i/>
          <w:iCs/>
          <w:color w:val="000000" w:themeColor="text1"/>
          <w:sz w:val="24"/>
          <w:szCs w:val="20"/>
          <w:lang w:eastAsia="zh-TW"/>
        </w:rPr>
        <w:t>n</w:t>
      </w:r>
      <w:r w:rsidRPr="00AC5971">
        <w:rPr>
          <w:rFonts w:ascii="Times New Roman" w:eastAsia="SimSun" w:hAnsi="Times New Roman" w:cs="Times New Roman" w:hint="eastAsia"/>
          <w:i/>
          <w:iCs/>
          <w:color w:val="000000" w:themeColor="text1"/>
          <w:sz w:val="24"/>
          <w:szCs w:val="20"/>
          <w:lang w:eastAsia="zh-TW"/>
        </w:rPr>
        <w:t>ɡ</w:t>
      </w:r>
      <w:r w:rsidRPr="00AC5971">
        <w:rPr>
          <w:rFonts w:ascii="Times New Roman" w:eastAsia="SimSun" w:hAnsi="Times New Roman" w:cs="Times New Roman"/>
          <w:i/>
          <w:iCs/>
          <w:color w:val="000000" w:themeColor="text1"/>
          <w:sz w:val="24"/>
          <w:szCs w:val="20"/>
          <w:lang w:eastAsia="zh-TW"/>
        </w:rPr>
        <w:t>s</w:t>
      </w:r>
      <w:r w:rsidRPr="00AC5971">
        <w:rPr>
          <w:rFonts w:ascii="Times New Roman" w:eastAsia="SimSun" w:hAnsi="Times New Roman" w:cs="Times New Roman" w:hint="eastAsia"/>
          <w:i/>
          <w:iCs/>
          <w:color w:val="000000" w:themeColor="text1"/>
          <w:sz w:val="24"/>
          <w:szCs w:val="20"/>
          <w:lang w:eastAsia="zh-TW"/>
        </w:rPr>
        <w:t>è</w:t>
      </w:r>
      <w:r w:rsidRPr="00AC5971">
        <w:rPr>
          <w:rFonts w:ascii="Times New Roman" w:eastAsia="SimSun" w:hAnsi="Times New Roman" w:cs="Times New Roman"/>
          <w:color w:val="000000" w:themeColor="text1"/>
          <w:sz w:val="24"/>
          <w:szCs w:val="20"/>
          <w:lang w:eastAsia="zh-TW"/>
        </w:rPr>
        <w:t xml:space="preserve"> </w:t>
      </w:r>
      <w:r w:rsidRPr="00AC5971">
        <w:rPr>
          <w:rFonts w:ascii="Times New Roman" w:eastAsia="SimSun" w:hAnsi="Times New Roman" w:cs="Times New Roman" w:hint="eastAsia"/>
          <w:color w:val="000000" w:themeColor="text1"/>
          <w:sz w:val="24"/>
          <w:szCs w:val="20"/>
          <w:lang w:eastAsia="zh-TW"/>
        </w:rPr>
        <w:t>黃色</w:t>
      </w:r>
      <w:r w:rsidRPr="00AC5971">
        <w:rPr>
          <w:rFonts w:ascii="Times New Roman" w:eastAsia="SimSun" w:hAnsi="Times New Roman" w:cs="Times New Roman"/>
          <w:color w:val="000000" w:themeColor="text1"/>
          <w:sz w:val="24"/>
          <w:szCs w:val="20"/>
          <w:lang w:eastAsia="zh-TW"/>
        </w:rPr>
        <w:fldChar w:fldCharType="begin"/>
      </w:r>
      <w:r w:rsidRPr="00AC5971">
        <w:rPr>
          <w:rFonts w:ascii="Times New Roman" w:eastAsia="Times New Roman" w:hAnsi="Times New Roman" w:cs="Times New Roman"/>
          <w:color w:val="000000" w:themeColor="text1"/>
          <w:sz w:val="24"/>
          <w:szCs w:val="20"/>
        </w:rPr>
        <w:instrText xml:space="preserve"> XE "</w:instrText>
      </w:r>
      <w:r w:rsidRPr="00AC5971">
        <w:rPr>
          <w:rFonts w:ascii="Times New Roman" w:eastAsia="SimSun" w:hAnsi="Times New Roman" w:cs="Times New Roman"/>
          <w:i/>
          <w:iCs/>
          <w:color w:val="000000" w:themeColor="text1"/>
          <w:sz w:val="24"/>
          <w:szCs w:val="20"/>
          <w:lang w:eastAsia="zh-TW"/>
        </w:rPr>
        <w:instrText>hu</w:instrText>
      </w:r>
      <w:r w:rsidRPr="00AC5971">
        <w:rPr>
          <w:rFonts w:ascii="Times New Roman" w:eastAsia="SimSun" w:hAnsi="Times New Roman" w:cs="Times New Roman" w:hint="eastAsia"/>
          <w:i/>
          <w:iCs/>
          <w:color w:val="000000" w:themeColor="text1"/>
          <w:sz w:val="24"/>
          <w:szCs w:val="20"/>
          <w:lang w:eastAsia="zh-TW"/>
        </w:rPr>
        <w:instrText>á</w:instrText>
      </w:r>
      <w:r w:rsidRPr="00AC5971">
        <w:rPr>
          <w:rFonts w:ascii="Times New Roman" w:eastAsia="SimSun" w:hAnsi="Times New Roman" w:cs="Times New Roman"/>
          <w:i/>
          <w:iCs/>
          <w:color w:val="000000" w:themeColor="text1"/>
          <w:sz w:val="24"/>
          <w:szCs w:val="20"/>
          <w:lang w:eastAsia="zh-TW"/>
        </w:rPr>
        <w:instrText>n</w:instrText>
      </w:r>
      <w:r w:rsidRPr="00AC5971">
        <w:rPr>
          <w:rFonts w:ascii="Times New Roman" w:eastAsia="SimSun" w:hAnsi="Times New Roman" w:cs="Times New Roman" w:hint="eastAsia"/>
          <w:i/>
          <w:iCs/>
          <w:color w:val="000000" w:themeColor="text1"/>
          <w:sz w:val="24"/>
          <w:szCs w:val="20"/>
          <w:lang w:eastAsia="zh-TW"/>
        </w:rPr>
        <w:instrText>ɡ</w:instrText>
      </w:r>
      <w:r w:rsidRPr="00AC5971">
        <w:rPr>
          <w:rFonts w:ascii="Times New Roman" w:eastAsia="SimSun" w:hAnsi="Times New Roman" w:cs="Times New Roman"/>
          <w:i/>
          <w:iCs/>
          <w:color w:val="000000" w:themeColor="text1"/>
          <w:sz w:val="24"/>
          <w:szCs w:val="20"/>
          <w:lang w:eastAsia="zh-TW"/>
        </w:rPr>
        <w:instrText>s</w:instrText>
      </w:r>
      <w:r w:rsidRPr="00AC5971">
        <w:rPr>
          <w:rFonts w:ascii="Times New Roman" w:eastAsia="SimSun" w:hAnsi="Times New Roman" w:cs="Times New Roman" w:hint="eastAsia"/>
          <w:i/>
          <w:iCs/>
          <w:color w:val="000000" w:themeColor="text1"/>
          <w:sz w:val="24"/>
          <w:szCs w:val="20"/>
          <w:lang w:eastAsia="zh-TW"/>
        </w:rPr>
        <w:instrText>è</w:instrText>
      </w:r>
      <w:r w:rsidRPr="00AC5971">
        <w:rPr>
          <w:rFonts w:ascii="Times New Roman" w:eastAsia="SimSun" w:hAnsi="Times New Roman" w:cs="Times New Roman"/>
          <w:color w:val="000000" w:themeColor="text1"/>
          <w:sz w:val="24"/>
          <w:szCs w:val="20"/>
          <w:lang w:eastAsia="zh-TW"/>
        </w:rPr>
        <w:instrText xml:space="preserve"> </w:instrText>
      </w:r>
      <w:r w:rsidRPr="00AC5971">
        <w:rPr>
          <w:rFonts w:ascii="Times New Roman" w:eastAsia="SimSun" w:hAnsi="Times New Roman" w:cs="Times New Roman" w:hint="eastAsia"/>
          <w:color w:val="000000" w:themeColor="text1"/>
          <w:sz w:val="24"/>
          <w:szCs w:val="20"/>
          <w:lang w:eastAsia="zh-TW"/>
        </w:rPr>
        <w:instrText>黃色</w:instrText>
      </w:r>
      <w:r w:rsidRPr="00AC5971">
        <w:rPr>
          <w:rFonts w:ascii="Times New Roman" w:eastAsia="PMingLiU" w:hAnsi="Times New Roman" w:cs="Times New Roman" w:hint="eastAsia"/>
          <w:color w:val="000000" w:themeColor="text1"/>
          <w:sz w:val="24"/>
          <w:szCs w:val="20"/>
          <w:lang w:eastAsia="zh-TW"/>
        </w:rPr>
        <w:instrText xml:space="preserve"> </w:instrText>
      </w:r>
      <w:r w:rsidRPr="00AC5971">
        <w:rPr>
          <w:rFonts w:ascii="Times New Roman" w:eastAsia="PMingLiU" w:hAnsi="Times New Roman" w:cs="Times New Roman"/>
          <w:color w:val="000000" w:themeColor="text1"/>
          <w:sz w:val="24"/>
          <w:szCs w:val="20"/>
          <w:lang w:eastAsia="zh-TW"/>
        </w:rPr>
        <w:instrText>(yellow, pornographic)</w:instrText>
      </w:r>
      <w:r w:rsidRPr="00AC5971">
        <w:rPr>
          <w:rFonts w:ascii="Times New Roman" w:eastAsia="Times New Roman" w:hAnsi="Times New Roman" w:cs="Times New Roman"/>
          <w:color w:val="000000" w:themeColor="text1"/>
          <w:sz w:val="24"/>
          <w:szCs w:val="20"/>
        </w:rPr>
        <w:instrText xml:space="preserve">" \f “NEW” </w:instrText>
      </w:r>
      <w:r w:rsidRPr="00AC5971">
        <w:rPr>
          <w:rFonts w:ascii="Times New Roman" w:eastAsia="SimSun" w:hAnsi="Times New Roman" w:cs="Times New Roman"/>
          <w:color w:val="000000" w:themeColor="text1"/>
          <w:sz w:val="24"/>
          <w:szCs w:val="20"/>
          <w:lang w:eastAsia="zh-TW"/>
        </w:rPr>
        <w:fldChar w:fldCharType="end"/>
      </w:r>
      <w:r w:rsidRPr="00AC5971">
        <w:rPr>
          <w:rFonts w:ascii="Times New Roman" w:eastAsia="SimSun" w:hAnsi="Times New Roman" w:cs="Times New Roman"/>
          <w:color w:val="000000" w:themeColor="text1"/>
          <w:sz w:val="24"/>
          <w:szCs w:val="20"/>
          <w:lang w:eastAsia="zh-TW"/>
        </w:rPr>
        <w:t xml:space="preserve"> (yellow) in modern Chinese contains the meaning of “pornographic,” while “yellow” in English does not.</w:t>
      </w:r>
      <w:r w:rsidRPr="00AC5971">
        <w:rPr>
          <w:rFonts w:ascii="Times New Roman" w:eastAsia="SimSun" w:hAnsi="Times New Roman" w:cs="Times New Roman"/>
          <w:color w:val="000000" w:themeColor="text1"/>
          <w:sz w:val="24"/>
          <w:szCs w:val="20"/>
          <w:vertAlign w:val="superscript"/>
          <w:lang w:eastAsia="zh-TW"/>
        </w:rPr>
        <w:footnoteReference w:id="15"/>
      </w:r>
      <w:r w:rsidRPr="00AC5971">
        <w:rPr>
          <w:rFonts w:ascii="Times New Roman" w:eastAsia="SimSun" w:hAnsi="Times New Roman" w:cs="Times New Roman"/>
          <w:color w:val="000000" w:themeColor="text1"/>
          <w:sz w:val="24"/>
          <w:szCs w:val="20"/>
          <w:lang w:eastAsia="zh-TW"/>
        </w:rPr>
        <w:t xml:space="preserve"> Therefore, this study identifies cultural semantics through meaning-position comparison, which can help better clarify the explicit and implicit reflection in Chinese words of unique parts of Chinese national culture—cultural semantics—and further enrich the theory of contrastive linguistics.</w:t>
      </w:r>
    </w:p>
    <w:p w14:paraId="1CBD13D2"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p>
    <w:p w14:paraId="1CAE1012" w14:textId="77777777" w:rsidR="006A16F7" w:rsidRPr="00AC5971" w:rsidRDefault="006A16F7" w:rsidP="006A16F7">
      <w:pPr>
        <w:keepNext/>
        <w:widowControl/>
        <w:spacing w:before="240" w:after="60"/>
        <w:jc w:val="left"/>
        <w:outlineLvl w:val="1"/>
        <w:rPr>
          <w:rFonts w:ascii="Cambria" w:eastAsia="SimSun" w:hAnsi="Cambria" w:cs="Times New Roman"/>
          <w:b/>
          <w:bCs/>
          <w:i/>
          <w:iCs/>
          <w:color w:val="000000" w:themeColor="text1"/>
          <w:kern w:val="0"/>
          <w:sz w:val="28"/>
          <w:szCs w:val="28"/>
          <w:lang w:eastAsia="en-US" w:bidi="en-US"/>
        </w:rPr>
      </w:pPr>
      <w:bookmarkStart w:id="11" w:name="_Toc116046053"/>
      <w:r w:rsidRPr="00AC5971">
        <w:rPr>
          <w:rFonts w:ascii="Cambria" w:eastAsia="SimSun" w:hAnsi="Cambria" w:cs="Times New Roman"/>
          <w:b/>
          <w:bCs/>
          <w:i/>
          <w:iCs/>
          <w:color w:val="000000" w:themeColor="text1"/>
          <w:kern w:val="0"/>
          <w:sz w:val="28"/>
          <w:szCs w:val="28"/>
          <w:lang w:eastAsia="zh-TW" w:bidi="en-US"/>
        </w:rPr>
        <w:t>1.6 Summary of chapters</w:t>
      </w:r>
      <w:bookmarkEnd w:id="11"/>
    </w:p>
    <w:p w14:paraId="5CAB3F87"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This book is divided into eight chapters, the first of which, Chapter 1, points out the existing problems in Chinese lexicology studies through a comprehensive literature review. </w:t>
      </w:r>
    </w:p>
    <w:p w14:paraId="30B118B4"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rPr>
        <w:t xml:space="preserve">Chapter 2 comprehensively delineates the relationship between culture and semantics, indicates several types of cultural influence on the lexical system of a language at the synchronic level, and constructs the basic framework for cultural semantics at the macro level. The chapter begins by exploring the definitions of culture, then determines which definitions should be used in linguistics research, limiting the book’s scope to “Culture” with a capital “C”. After providing the definition, classification, and criteria for defining culture in this book, the chapter continues to explore the relationship between language and culture. </w:t>
      </w:r>
    </w:p>
    <w:p w14:paraId="150D7222"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SimSun" w:hAnsi="Times New Roman" w:cs="Times New Roman"/>
          <w:color w:val="000000" w:themeColor="text1"/>
          <w:kern w:val="0"/>
          <w:sz w:val="24"/>
          <w:szCs w:val="20"/>
        </w:rPr>
        <w:t>Chapter 3 analyzes the first manifestation of cultural semantics: the conceptual gap (and how it is determined). It</w:t>
      </w:r>
      <w:r w:rsidRPr="00AC5971">
        <w:rPr>
          <w:rFonts w:ascii="Times New Roman" w:eastAsia="Times New Roman" w:hAnsi="Times New Roman" w:cs="Times New Roman"/>
          <w:color w:val="000000" w:themeColor="text1"/>
          <w:sz w:val="24"/>
          <w:szCs w:val="20"/>
        </w:rPr>
        <w:t xml:space="preserve"> begins by suggesting that “concept gap” is a category that linguistics has not paid attention to, and that distinguishing this category in language is both important and difficult. At the same </w:t>
      </w:r>
      <w:r w:rsidRPr="00AC5971">
        <w:rPr>
          <w:rFonts w:ascii="Times New Roman" w:eastAsia="SimSun" w:hAnsi="Times New Roman" w:cs="Times New Roman"/>
          <w:color w:val="000000" w:themeColor="text1"/>
          <w:sz w:val="24"/>
          <w:szCs w:val="20"/>
          <w:lang w:eastAsia="zh-TW"/>
        </w:rPr>
        <w:t>time</w:t>
      </w:r>
      <w:r w:rsidRPr="00AC5971">
        <w:rPr>
          <w:rFonts w:ascii="Times New Roman" w:eastAsia="Times New Roman" w:hAnsi="Times New Roman" w:cs="Times New Roman"/>
          <w:color w:val="000000" w:themeColor="text1"/>
          <w:sz w:val="24"/>
          <w:szCs w:val="20"/>
        </w:rPr>
        <w:t>, the definition and meaning of the term “cultural words” is not clear, making it impossible to understand the essence of this linguistic phenomena. The chapter then engages in a theoretical discussion of the methods for determining and analyzing concept gaps, based mainly on a Chinese-English lexical comparison, as well as comparisons from a number of other languages and dialects.</w:t>
      </w:r>
    </w:p>
    <w:p w14:paraId="3FE0336E"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SimSun" w:hAnsi="Times New Roman" w:cs="Times New Roman"/>
          <w:color w:val="000000" w:themeColor="text1"/>
          <w:kern w:val="0"/>
          <w:sz w:val="24"/>
          <w:szCs w:val="20"/>
        </w:rPr>
        <w:t xml:space="preserve">Chapter 4 explores another important manifestation of cultural semantics: items with a cultural meaning (and how they are determined). </w:t>
      </w:r>
      <w:r w:rsidRPr="00AC5971">
        <w:rPr>
          <w:rFonts w:ascii="Times New Roman" w:eastAsia="Times New Roman" w:hAnsi="Times New Roman" w:cs="Times New Roman"/>
          <w:color w:val="000000" w:themeColor="text1"/>
          <w:sz w:val="24"/>
          <w:szCs w:val="20"/>
        </w:rPr>
        <w:t xml:space="preserve">By using concrete examples, the chapter points out the differences between items with a cultural meaning and those with a metaphorical or metonymic meaning, and provides new definitions of cultural metaphor and cultural </w:t>
      </w:r>
      <w:r w:rsidRPr="00AC5971">
        <w:rPr>
          <w:rFonts w:ascii="Times New Roman" w:eastAsia="Times New Roman" w:hAnsi="Times New Roman" w:cs="Times New Roman"/>
          <w:color w:val="000000" w:themeColor="text1"/>
          <w:sz w:val="24"/>
          <w:szCs w:val="20"/>
          <w:lang w:eastAsia="zh-TW"/>
        </w:rPr>
        <w:t>metonymy</w:t>
      </w:r>
      <w:r w:rsidRPr="00AC5971">
        <w:rPr>
          <w:rFonts w:ascii="Times New Roman" w:eastAsia="Times New Roman" w:hAnsi="Times New Roman" w:cs="Times New Roman"/>
          <w:color w:val="000000" w:themeColor="text1"/>
          <w:sz w:val="24"/>
          <w:szCs w:val="20"/>
        </w:rPr>
        <w:t xml:space="preserve">. Thus, the different functions and attributions of cultural linguistics and cognitive linguistics in the generation of lexical meaning are clarified. </w:t>
      </w:r>
    </w:p>
    <w:p w14:paraId="1721DBD4" w14:textId="77777777" w:rsidR="006A16F7" w:rsidRPr="00AC5971" w:rsidRDefault="006A16F7" w:rsidP="006A16F7">
      <w:pPr>
        <w:spacing w:line="360" w:lineRule="auto"/>
        <w:ind w:firstLineChars="200" w:firstLine="480"/>
        <w:jc w:val="left"/>
        <w:rPr>
          <w:rFonts w:ascii="Times New Roman" w:eastAsia="Times New Roman" w:hAnsi="Times New Roman" w:cs="Times New Roman"/>
          <w:b/>
          <w:bCs/>
          <w:i/>
          <w:iCs/>
          <w:color w:val="000000" w:themeColor="text1"/>
          <w:sz w:val="24"/>
          <w:szCs w:val="20"/>
        </w:rPr>
      </w:pPr>
      <w:r w:rsidRPr="00AC5971">
        <w:rPr>
          <w:rFonts w:ascii="Times New Roman" w:eastAsia="SimSun" w:hAnsi="Times New Roman" w:cs="Times New Roman"/>
          <w:color w:val="000000" w:themeColor="text1"/>
          <w:sz w:val="24"/>
          <w:szCs w:val="20"/>
          <w:lang w:eastAsia="zh-TW"/>
        </w:rPr>
        <w:lastRenderedPageBreak/>
        <w:t>Chapter 5 makes a concrete exploration of two cultural semantics analysis methods</w:t>
      </w:r>
      <w:r w:rsidRPr="00AC5971">
        <w:rPr>
          <w:rFonts w:ascii="Times New Roman" w:eastAsia="SimSun" w:hAnsi="Times New Roman" w:cs="Times New Roman"/>
          <w:color w:val="000000" w:themeColor="text1"/>
          <w:sz w:val="24"/>
          <w:szCs w:val="20"/>
        </w:rPr>
        <w:t>: cultural sememe analysis and cultural seme analysis</w:t>
      </w:r>
      <w:r w:rsidRPr="00AC5971">
        <w:rPr>
          <w:rFonts w:ascii="Times New Roman" w:eastAsia="SimSun" w:hAnsi="Times New Roman" w:cs="Times New Roman"/>
          <w:color w:val="000000" w:themeColor="text1"/>
          <w:sz w:val="24"/>
          <w:szCs w:val="20"/>
          <w:lang w:eastAsia="zh-TW"/>
        </w:rPr>
        <w:t>. It further points out that in most cases, combining cultural sememe and cultural seme analysis should be adopted to determine the cultural semantics of a word. The chapter then proposes steps to analyze cultural semantics by giving concrete examples.</w:t>
      </w:r>
    </w:p>
    <w:p w14:paraId="08FB17D4" w14:textId="77777777" w:rsidR="006A16F7" w:rsidRPr="00AC5971" w:rsidRDefault="006A16F7" w:rsidP="006A16F7">
      <w:pPr>
        <w:spacing w:line="360" w:lineRule="auto"/>
        <w:ind w:firstLineChars="200" w:firstLine="480"/>
        <w:jc w:val="left"/>
        <w:rPr>
          <w:rFonts w:ascii="Times New Roman" w:eastAsia="DengXi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rPr>
        <w:t>Chapter 6 mainly discusses the application of cultural semantics in the form of a conceptual gap items list. TCFL not only needs a general lexical items lists, but also special lists of conceptual gap items, to fulfill learners’ systematic acquisition of Chinese culture. Th</w:t>
      </w:r>
      <w:r w:rsidRPr="00AC5971">
        <w:rPr>
          <w:rFonts w:ascii="Times New Roman" w:eastAsia="Times New Roman" w:hAnsi="Times New Roman" w:cs="Times New Roman" w:hint="eastAsia"/>
          <w:color w:val="000000" w:themeColor="text1"/>
          <w:sz w:val="24"/>
          <w:szCs w:val="20"/>
        </w:rPr>
        <w:t>e</w:t>
      </w:r>
      <w:r w:rsidRPr="00AC5971">
        <w:rPr>
          <w:rFonts w:ascii="Times New Roman" w:eastAsia="Times New Roman" w:hAnsi="Times New Roman" w:cs="Times New Roman"/>
          <w:color w:val="000000" w:themeColor="text1"/>
          <w:sz w:val="24"/>
          <w:szCs w:val="20"/>
        </w:rPr>
        <w:t xml:space="preserve"> chapter analyzes in detail the process of developing such a list, and gives a sample of core concept gap items in modern Chinese.</w:t>
      </w:r>
    </w:p>
    <w:p w14:paraId="23CDE241" w14:textId="77777777" w:rsidR="006A16F7" w:rsidRPr="00AC5971" w:rsidRDefault="006A16F7" w:rsidP="006A16F7">
      <w:pPr>
        <w:spacing w:line="360" w:lineRule="auto"/>
        <w:ind w:firstLineChars="200" w:firstLine="480"/>
        <w:rPr>
          <w:rFonts w:ascii="Times New Roman" w:hAnsi="Times New Roman" w:cs="Times New Roman"/>
          <w:color w:val="000000" w:themeColor="text1"/>
          <w:sz w:val="24"/>
          <w:lang w:eastAsia="zh-TW"/>
        </w:rPr>
      </w:pPr>
      <w:r w:rsidRPr="00AC5971">
        <w:rPr>
          <w:rFonts w:ascii="Times New Roman" w:hAnsi="Times New Roman" w:cs="Times New Roman"/>
          <w:color w:val="000000" w:themeColor="text1"/>
          <w:sz w:val="24"/>
          <w:lang w:eastAsia="zh-TW"/>
        </w:rPr>
        <w:t xml:space="preserve">Chapter 7 uses a combination of quantitative and qualitative analyses to systematically summarize the existing problems in the interpretation of cultural semantics in these dictionaries and puts forward targeted suggestions for improvement. </w:t>
      </w:r>
    </w:p>
    <w:p w14:paraId="2C6DA0F8" w14:textId="77777777" w:rsidR="006A16F7" w:rsidRPr="00AC5971" w:rsidRDefault="006A16F7" w:rsidP="006A16F7">
      <w:pPr>
        <w:spacing w:line="360" w:lineRule="auto"/>
        <w:ind w:firstLineChars="200" w:firstLine="480"/>
        <w:rPr>
          <w:rFonts w:ascii="Times New Roman" w:hAnsi="Times New Roman" w:cs="Times New Roman"/>
          <w:color w:val="000000" w:themeColor="text1"/>
          <w:sz w:val="24"/>
        </w:rPr>
      </w:pPr>
      <w:r w:rsidRPr="00AC5971">
        <w:rPr>
          <w:rFonts w:ascii="Times New Roman" w:hAnsi="Times New Roman" w:cs="Times New Roman"/>
          <w:color w:val="000000" w:themeColor="text1"/>
          <w:sz w:val="24"/>
          <w:lang w:eastAsia="zh-TW"/>
        </w:rPr>
        <w:t>Chapter 8 gives the conclusions of the book.</w:t>
      </w:r>
      <w:bookmarkEnd w:id="0"/>
    </w:p>
    <w:p w14:paraId="16665DC6" w14:textId="7B7BFA41" w:rsidR="00E94B51" w:rsidRPr="00AC5971" w:rsidRDefault="00E94B51">
      <w:pPr>
        <w:rPr>
          <w:color w:val="000000" w:themeColor="text1"/>
        </w:rPr>
      </w:pPr>
    </w:p>
    <w:p w14:paraId="5E3C8207" w14:textId="52552E78" w:rsidR="006A16F7" w:rsidRPr="00AC5971" w:rsidRDefault="006A16F7">
      <w:pPr>
        <w:rPr>
          <w:color w:val="000000" w:themeColor="text1"/>
        </w:rPr>
      </w:pPr>
    </w:p>
    <w:p w14:paraId="28E488F6" w14:textId="62671743" w:rsidR="006A16F7" w:rsidRPr="00AC5971" w:rsidRDefault="006A16F7">
      <w:pPr>
        <w:rPr>
          <w:color w:val="000000" w:themeColor="text1"/>
        </w:rPr>
      </w:pPr>
    </w:p>
    <w:p w14:paraId="27F453A3" w14:textId="63395613" w:rsidR="006A16F7" w:rsidRPr="00AC5971" w:rsidRDefault="006A16F7">
      <w:pPr>
        <w:rPr>
          <w:color w:val="000000" w:themeColor="text1"/>
        </w:rPr>
      </w:pPr>
    </w:p>
    <w:p w14:paraId="29A80A25" w14:textId="2E99EEDB" w:rsidR="006A16F7" w:rsidRPr="00AC5971" w:rsidRDefault="006A16F7">
      <w:pPr>
        <w:rPr>
          <w:color w:val="000000" w:themeColor="text1"/>
        </w:rPr>
      </w:pPr>
    </w:p>
    <w:p w14:paraId="626D10FD" w14:textId="0D31940D" w:rsidR="006A16F7" w:rsidRPr="00AC5971" w:rsidRDefault="006A16F7">
      <w:pPr>
        <w:rPr>
          <w:color w:val="000000" w:themeColor="text1"/>
        </w:rPr>
      </w:pPr>
    </w:p>
    <w:p w14:paraId="42097DE8" w14:textId="012FF631" w:rsidR="006A16F7" w:rsidRPr="00AC5971" w:rsidRDefault="006A16F7">
      <w:pPr>
        <w:rPr>
          <w:color w:val="000000" w:themeColor="text1"/>
        </w:rPr>
      </w:pPr>
    </w:p>
    <w:p w14:paraId="28045F2A" w14:textId="4AC38BED" w:rsidR="006A16F7" w:rsidRPr="00AC5971" w:rsidRDefault="006A16F7">
      <w:pPr>
        <w:rPr>
          <w:color w:val="000000" w:themeColor="text1"/>
        </w:rPr>
      </w:pPr>
    </w:p>
    <w:p w14:paraId="4ADBD4E2" w14:textId="6E82B2B9" w:rsidR="006A16F7" w:rsidRPr="00AC5971" w:rsidRDefault="006A16F7">
      <w:pPr>
        <w:rPr>
          <w:color w:val="000000" w:themeColor="text1"/>
        </w:rPr>
      </w:pPr>
    </w:p>
    <w:p w14:paraId="270F4E22" w14:textId="1135299F" w:rsidR="006A16F7" w:rsidRPr="00AC5971" w:rsidRDefault="006A16F7">
      <w:pPr>
        <w:rPr>
          <w:color w:val="000000" w:themeColor="text1"/>
        </w:rPr>
      </w:pPr>
    </w:p>
    <w:p w14:paraId="3F8A863D" w14:textId="404CA4F5" w:rsidR="006A16F7" w:rsidRPr="00AC5971" w:rsidRDefault="006A16F7">
      <w:pPr>
        <w:rPr>
          <w:color w:val="000000" w:themeColor="text1"/>
        </w:rPr>
      </w:pPr>
    </w:p>
    <w:p w14:paraId="576119D4" w14:textId="4328B727" w:rsidR="006A16F7" w:rsidRPr="00AC5971" w:rsidRDefault="006A16F7">
      <w:pPr>
        <w:rPr>
          <w:color w:val="000000" w:themeColor="text1"/>
        </w:rPr>
      </w:pPr>
    </w:p>
    <w:p w14:paraId="0C07248B" w14:textId="0911A604" w:rsidR="006A16F7" w:rsidRPr="00AC5971" w:rsidRDefault="006A16F7">
      <w:pPr>
        <w:rPr>
          <w:color w:val="000000" w:themeColor="text1"/>
        </w:rPr>
      </w:pPr>
    </w:p>
    <w:p w14:paraId="051A9FCE" w14:textId="697145B9" w:rsidR="006A16F7" w:rsidRPr="00AC5971" w:rsidRDefault="006A16F7">
      <w:pPr>
        <w:rPr>
          <w:color w:val="000000" w:themeColor="text1"/>
        </w:rPr>
      </w:pPr>
    </w:p>
    <w:p w14:paraId="398CCAA3" w14:textId="69468F6D" w:rsidR="006A16F7" w:rsidRPr="00AC5971" w:rsidRDefault="006A16F7">
      <w:pPr>
        <w:rPr>
          <w:color w:val="000000" w:themeColor="text1"/>
        </w:rPr>
      </w:pPr>
    </w:p>
    <w:p w14:paraId="52F93BFD" w14:textId="3E7F2842" w:rsidR="006A16F7" w:rsidRPr="00AC5971" w:rsidRDefault="006A16F7">
      <w:pPr>
        <w:rPr>
          <w:color w:val="000000" w:themeColor="text1"/>
        </w:rPr>
      </w:pPr>
    </w:p>
    <w:p w14:paraId="2F385387" w14:textId="1EE93CEF" w:rsidR="006A16F7" w:rsidRPr="00AC5971" w:rsidRDefault="006A16F7">
      <w:pPr>
        <w:rPr>
          <w:color w:val="000000" w:themeColor="text1"/>
        </w:rPr>
      </w:pPr>
    </w:p>
    <w:p w14:paraId="74D35CF6" w14:textId="6BA235C9" w:rsidR="006A16F7" w:rsidRPr="00AC5971" w:rsidRDefault="006A16F7">
      <w:pPr>
        <w:rPr>
          <w:color w:val="000000" w:themeColor="text1"/>
        </w:rPr>
      </w:pPr>
    </w:p>
    <w:p w14:paraId="48F659ED" w14:textId="2DE4C752" w:rsidR="006A16F7" w:rsidRPr="00AC5971" w:rsidRDefault="006A16F7">
      <w:pPr>
        <w:rPr>
          <w:color w:val="000000" w:themeColor="text1"/>
        </w:rPr>
      </w:pPr>
    </w:p>
    <w:p w14:paraId="3CBF4FAF" w14:textId="1260BD93" w:rsidR="006A16F7" w:rsidRPr="00AC5971" w:rsidRDefault="006A16F7">
      <w:pPr>
        <w:rPr>
          <w:color w:val="000000" w:themeColor="text1"/>
        </w:rPr>
      </w:pPr>
    </w:p>
    <w:p w14:paraId="24557171" w14:textId="7CEDC900" w:rsidR="006A16F7" w:rsidRPr="00AC5971" w:rsidRDefault="006A16F7">
      <w:pPr>
        <w:rPr>
          <w:color w:val="000000" w:themeColor="text1"/>
        </w:rPr>
      </w:pPr>
    </w:p>
    <w:p w14:paraId="4944F3BE" w14:textId="7547ABD8" w:rsidR="006A16F7" w:rsidRPr="00AC5971" w:rsidRDefault="006A16F7">
      <w:pPr>
        <w:rPr>
          <w:color w:val="000000" w:themeColor="text1"/>
        </w:rPr>
      </w:pPr>
    </w:p>
    <w:p w14:paraId="599865EB" w14:textId="468ACA4D" w:rsidR="006A16F7" w:rsidRPr="00AC5971" w:rsidRDefault="006A16F7">
      <w:pPr>
        <w:rPr>
          <w:color w:val="000000" w:themeColor="text1"/>
        </w:rPr>
      </w:pPr>
    </w:p>
    <w:p w14:paraId="557FD552" w14:textId="24279377" w:rsidR="006A16F7" w:rsidRPr="00AC5971" w:rsidRDefault="006A16F7">
      <w:pPr>
        <w:rPr>
          <w:color w:val="000000" w:themeColor="text1"/>
        </w:rPr>
      </w:pPr>
    </w:p>
    <w:p w14:paraId="1D510C8E" w14:textId="495B72A3" w:rsidR="006A16F7" w:rsidRPr="00AC5971" w:rsidRDefault="006A16F7">
      <w:pPr>
        <w:rPr>
          <w:color w:val="000000" w:themeColor="text1"/>
        </w:rPr>
      </w:pPr>
    </w:p>
    <w:p w14:paraId="35236A8D" w14:textId="77777777" w:rsidR="006A16F7" w:rsidRPr="00AC5971" w:rsidRDefault="006A16F7" w:rsidP="006A16F7">
      <w:pPr>
        <w:keepNext/>
        <w:widowControl/>
        <w:spacing w:before="240" w:after="60"/>
        <w:jc w:val="left"/>
        <w:outlineLvl w:val="0"/>
        <w:rPr>
          <w:rFonts w:ascii="Cambria" w:eastAsia="SimSun" w:hAnsi="Cambria" w:cs="Times New Roman"/>
          <w:b/>
          <w:bCs/>
          <w:color w:val="000000" w:themeColor="text1"/>
          <w:kern w:val="32"/>
          <w:sz w:val="36"/>
          <w:szCs w:val="32"/>
          <w:lang w:eastAsia="en-US" w:bidi="en-US"/>
        </w:rPr>
      </w:pPr>
      <w:bookmarkStart w:id="12" w:name="_Toc116046054"/>
      <w:r w:rsidRPr="00AC5971">
        <w:rPr>
          <w:rFonts w:ascii="Cambria" w:eastAsia="SimSun" w:hAnsi="Cambria" w:cs="Times New Roman"/>
          <w:b/>
          <w:bCs/>
          <w:color w:val="000000" w:themeColor="text1"/>
          <w:kern w:val="32"/>
          <w:sz w:val="36"/>
          <w:szCs w:val="32"/>
          <w:lang w:eastAsia="zh-TW" w:bidi="en-US"/>
        </w:rPr>
        <w:t>Chapter 2: The relationship between semantics and culture in one language</w:t>
      </w:r>
      <w:bookmarkEnd w:id="12"/>
      <w:r w:rsidRPr="00AC5971">
        <w:rPr>
          <w:rFonts w:ascii="Cambria" w:eastAsia="SimSun" w:hAnsi="Cambria" w:cs="Times New Roman"/>
          <w:b/>
          <w:bCs/>
          <w:color w:val="000000" w:themeColor="text1"/>
          <w:kern w:val="32"/>
          <w:sz w:val="36"/>
          <w:szCs w:val="32"/>
          <w:lang w:eastAsia="en-US" w:bidi="en-US"/>
        </w:rPr>
        <w:t xml:space="preserve"> </w:t>
      </w:r>
    </w:p>
    <w:p w14:paraId="2ABB7C64" w14:textId="77777777" w:rsidR="006A16F7" w:rsidRPr="00AC5971" w:rsidRDefault="006A16F7" w:rsidP="006A16F7">
      <w:pPr>
        <w:spacing w:line="360" w:lineRule="auto"/>
        <w:jc w:val="left"/>
        <w:rPr>
          <w:rFonts w:ascii="Times New Roman" w:eastAsia="SimSun" w:hAnsi="Times New Roman" w:cs="Times New Roman"/>
          <w:color w:val="000000" w:themeColor="text1"/>
          <w:sz w:val="22"/>
          <w:szCs w:val="22"/>
        </w:rPr>
      </w:pPr>
    </w:p>
    <w:p w14:paraId="759FC1A5" w14:textId="77777777" w:rsidR="006A16F7" w:rsidRPr="00AC5971" w:rsidRDefault="006A16F7" w:rsidP="006A16F7">
      <w:pPr>
        <w:spacing w:line="360" w:lineRule="auto"/>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This chapter comprehensively elucidates the relationship between culture and semantics, points out five types of cultural influence on the lexical system of a language at the synchronic level, and constructs the basic framework for the cultural semantics of a lexicon at the macro level.</w:t>
      </w:r>
    </w:p>
    <w:p w14:paraId="0CD4D56C" w14:textId="77777777" w:rsidR="006A16F7" w:rsidRPr="00AC5971" w:rsidRDefault="006A16F7" w:rsidP="006A16F7">
      <w:pPr>
        <w:keepNext/>
        <w:widowControl/>
        <w:spacing w:before="240" w:after="60"/>
        <w:jc w:val="left"/>
        <w:outlineLvl w:val="1"/>
        <w:rPr>
          <w:rFonts w:ascii="Cambria" w:eastAsia="SimSun" w:hAnsi="Cambria" w:cs="Times New Roman"/>
          <w:b/>
          <w:bCs/>
          <w:i/>
          <w:iCs/>
          <w:color w:val="000000" w:themeColor="text1"/>
          <w:kern w:val="0"/>
          <w:sz w:val="28"/>
          <w:szCs w:val="28"/>
          <w:lang w:eastAsia="en-US" w:bidi="en-US"/>
        </w:rPr>
      </w:pPr>
      <w:bookmarkStart w:id="13" w:name="_Toc116046055"/>
      <w:bookmarkStart w:id="14" w:name="Culture"/>
      <w:r w:rsidRPr="00AC5971">
        <w:rPr>
          <w:rFonts w:ascii="Cambria" w:eastAsia="SimSun" w:hAnsi="Cambria" w:cs="Times New Roman"/>
          <w:b/>
          <w:bCs/>
          <w:i/>
          <w:iCs/>
          <w:color w:val="000000" w:themeColor="text1"/>
          <w:kern w:val="0"/>
          <w:sz w:val="28"/>
          <w:szCs w:val="28"/>
          <w:lang w:eastAsia="zh-TW" w:bidi="en-US"/>
        </w:rPr>
        <w:t>2.1 Culture and its classifications</w:t>
      </w:r>
      <w:bookmarkEnd w:id="13"/>
      <w:r w:rsidRPr="00AC5971">
        <w:rPr>
          <w:rFonts w:ascii="Cambria" w:eastAsia="SimSun" w:hAnsi="Cambria" w:cs="Times New Roman"/>
          <w:b/>
          <w:bCs/>
          <w:i/>
          <w:iCs/>
          <w:color w:val="000000" w:themeColor="text1"/>
          <w:kern w:val="0"/>
          <w:sz w:val="28"/>
          <w:szCs w:val="28"/>
          <w:lang w:eastAsia="zh-TW" w:bidi="en-US"/>
        </w:rPr>
        <w:fldChar w:fldCharType="begin"/>
      </w:r>
      <w:r w:rsidRPr="00AC5971">
        <w:rPr>
          <w:rFonts w:ascii="Cambria" w:eastAsia="SimSun" w:hAnsi="Cambria" w:cs="Times New Roman"/>
          <w:b/>
          <w:bCs/>
          <w:i/>
          <w:iCs/>
          <w:color w:val="000000" w:themeColor="text1"/>
          <w:kern w:val="0"/>
          <w:sz w:val="28"/>
          <w:szCs w:val="28"/>
          <w:lang w:eastAsia="en-US" w:bidi="en-US"/>
        </w:rPr>
        <w:instrText xml:space="preserve"> XE "Culture" \r “Culture” </w:instrText>
      </w:r>
      <w:r w:rsidRPr="00AC5971">
        <w:rPr>
          <w:rFonts w:ascii="Cambria" w:eastAsia="SimSun" w:hAnsi="Cambria" w:cs="Times New Roman"/>
          <w:b/>
          <w:bCs/>
          <w:i/>
          <w:iCs/>
          <w:color w:val="000000" w:themeColor="text1"/>
          <w:kern w:val="0"/>
          <w:sz w:val="28"/>
          <w:szCs w:val="28"/>
          <w:lang w:eastAsia="zh-TW" w:bidi="en-US"/>
        </w:rPr>
        <w:fldChar w:fldCharType="end"/>
      </w:r>
    </w:p>
    <w:p w14:paraId="5C0C5B16"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The question, “What is culture?” can be called the Riddle of the Sphinx of academia.</w:t>
      </w:r>
      <w:r w:rsidRPr="00AC5971">
        <w:rPr>
          <w:rFonts w:ascii="Times New Roman" w:eastAsia="SimSun" w:hAnsi="Times New Roman" w:cs="Times New Roman"/>
          <w:color w:val="000000" w:themeColor="text1"/>
          <w:sz w:val="24"/>
          <w:vertAlign w:val="superscript"/>
          <w:lang w:eastAsia="zh-TW"/>
        </w:rPr>
        <w:footnoteReference w:id="16"/>
      </w:r>
      <w:r w:rsidRPr="00AC5971">
        <w:rPr>
          <w:rFonts w:ascii="Times New Roman" w:eastAsia="SimSun" w:hAnsi="Times New Roman" w:cs="Times New Roman"/>
          <w:color w:val="000000" w:themeColor="text1"/>
          <w:sz w:val="24"/>
          <w:lang w:eastAsia="zh-TW"/>
        </w:rPr>
        <w:t xml:space="preserve"> The ancient Roman philosopher Marcus Tullius Cicero (106 B.C.–43 B.C.) first used the Latin term “</w:t>
      </w:r>
      <w:r w:rsidRPr="00AC5971">
        <w:rPr>
          <w:rFonts w:ascii="Times New Roman" w:eastAsia="SimSun" w:hAnsi="Times New Roman" w:cs="Times New Roman"/>
          <w:i/>
          <w:iCs/>
          <w:color w:val="000000" w:themeColor="text1"/>
          <w:sz w:val="24"/>
          <w:lang w:eastAsia="zh-TW"/>
        </w:rPr>
        <w:t>cultura animi</w:t>
      </w:r>
      <w:r w:rsidRPr="00AC5971">
        <w:rPr>
          <w:rFonts w:ascii="Times New Roman" w:eastAsia="SimSun" w:hAnsi="Times New Roman" w:cs="Times New Roman"/>
          <w:color w:val="000000" w:themeColor="text1"/>
          <w:sz w:val="24"/>
          <w:lang w:eastAsia="zh-TW"/>
        </w:rPr>
        <w:t>”, a term which originally meant “the cultivation of the soul” from which was derived “the knowledge or experience that a living being accumulates in the course of its development in relation to its own life” and “the external manifestation of a conventional subconscious formed by a group of people living together in the same natural environment and economic production methods” (Velkley, 2002:15). In 1870, Sir Edward Burnett Tylor (1832–1917) redefined culture as “a complex whole comprising knowledge, beliefs, arts, morals, laws, customs” (Tylor, 1871:13). The representative theories of the classifications of culture have historically been as follows:</w:t>
      </w:r>
    </w:p>
    <w:p w14:paraId="610F4670" w14:textId="77777777" w:rsidR="006A16F7" w:rsidRPr="00AC5971" w:rsidRDefault="006A16F7" w:rsidP="006A16F7">
      <w:pPr>
        <w:spacing w:line="360" w:lineRule="auto"/>
        <w:jc w:val="left"/>
        <w:rPr>
          <w:rFonts w:ascii="Times New Roman" w:eastAsia="SimSun" w:hAnsi="Times New Roman" w:cs="Times New Roman"/>
          <w:color w:val="000000" w:themeColor="text1"/>
          <w:sz w:val="24"/>
        </w:rPr>
      </w:pPr>
    </w:p>
    <w:p w14:paraId="220E22A9" w14:textId="77777777" w:rsidR="006A16F7" w:rsidRPr="00AC5971" w:rsidRDefault="006A16F7" w:rsidP="006A16F7">
      <w:pPr>
        <w:spacing w:line="360" w:lineRule="auto"/>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1)   Material culture and spiritual culture theory</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"Culture:Material and spiritual culture theory" </w:instrText>
      </w:r>
      <w:r w:rsidRPr="00AC5971">
        <w:rPr>
          <w:rFonts w:ascii="Times New Roman" w:eastAsia="SimSun" w:hAnsi="Times New Roman" w:cs="Times New Roman"/>
          <w:color w:val="000000" w:themeColor="text1"/>
          <w:sz w:val="24"/>
          <w:lang w:eastAsia="zh-TW"/>
        </w:rPr>
        <w:fldChar w:fldCharType="end"/>
      </w:r>
    </w:p>
    <w:p w14:paraId="13547D6C" w14:textId="77777777" w:rsidR="006A16F7" w:rsidRPr="00AC5971" w:rsidRDefault="006A16F7" w:rsidP="006A16F7">
      <w:pPr>
        <w:spacing w:line="360" w:lineRule="auto"/>
        <w:ind w:left="36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This classification was actually influenced by the definition of culture in the </w:t>
      </w:r>
      <w:r w:rsidRPr="00AC5971">
        <w:rPr>
          <w:rFonts w:ascii="Times New Roman" w:eastAsia="SimSun" w:hAnsi="Times New Roman" w:cs="Times New Roman"/>
          <w:i/>
          <w:iCs/>
          <w:color w:val="000000" w:themeColor="text1"/>
          <w:sz w:val="24"/>
        </w:rPr>
        <w:t>Xiàndài Hànyǔ cídiǎn</w:t>
      </w:r>
      <w:r w:rsidRPr="00AC5971">
        <w:rPr>
          <w:rFonts w:ascii="Times New Roman" w:eastAsia="SimSun" w:hAnsi="Times New Roman" w:cs="Times New Roman"/>
          <w:color w:val="000000" w:themeColor="text1"/>
          <w:sz w:val="24"/>
        </w:rPr>
        <w:t xml:space="preserve"> </w:t>
      </w:r>
      <w:r w:rsidRPr="00AC5971">
        <w:rPr>
          <w:rFonts w:ascii="Times New Roman" w:eastAsia="SimSun" w:hAnsi="Times New Roman" w:cs="Times New Roman"/>
          <w:color w:val="000000" w:themeColor="text1"/>
          <w:sz w:val="24"/>
        </w:rPr>
        <w:t>現代漢語詞典</w:t>
      </w:r>
      <w:r w:rsidRPr="00AC5971">
        <w:rPr>
          <w:rFonts w:ascii="Times New Roman" w:eastAsia="SimSun" w:hAnsi="Times New Roman" w:cs="Times New Roman"/>
          <w:color w:val="000000" w:themeColor="text1"/>
          <w:sz w:val="24"/>
        </w:rPr>
        <w:t xml:space="preserve"> [Dictionary of Modern Chinese] </w:t>
      </w:r>
      <w:r w:rsidRPr="00AC5971">
        <w:rPr>
          <w:rFonts w:ascii="Times New Roman" w:eastAsia="SimSun" w:hAnsi="Times New Roman" w:cs="Times New Roman"/>
          <w:color w:val="000000" w:themeColor="text1"/>
          <w:sz w:val="24"/>
          <w:lang w:eastAsia="zh-TW"/>
        </w:rPr>
        <w:t xml:space="preserve">(1st </w:t>
      </w:r>
      <w:r w:rsidRPr="00AC5971">
        <w:rPr>
          <w:rFonts w:ascii="Times New Roman" w:eastAsia="SimSun" w:hAnsi="Times New Roman" w:cs="Times New Roman"/>
          <w:color w:val="000000" w:themeColor="text1"/>
          <w:sz w:val="24"/>
          <w:lang w:eastAsia="zh-TW"/>
        </w:rPr>
        <w:lastRenderedPageBreak/>
        <w:t>edition): “Culture refers to the sum of all material and spiritual wealth created by mankind in the process of social development, especially spiritual wealth, such as literature, art, education, science, etc.”</w:t>
      </w:r>
      <w:r w:rsidRPr="00AC5971">
        <w:rPr>
          <w:rFonts w:ascii="Times New Roman" w:eastAsia="SimSun" w:hAnsi="Times New Roman" w:cs="Times New Roman"/>
          <w:color w:val="000000" w:themeColor="text1"/>
          <w:sz w:val="24"/>
          <w:vertAlign w:val="superscript"/>
          <w:lang w:eastAsia="zh-TW"/>
        </w:rPr>
        <w:footnoteReference w:id="17"/>
      </w:r>
      <w:r w:rsidRPr="00AC5971">
        <w:rPr>
          <w:rFonts w:ascii="Times New Roman" w:eastAsia="SimSun" w:hAnsi="Times New Roman" w:cs="Times New Roman"/>
          <w:color w:val="000000" w:themeColor="text1"/>
          <w:sz w:val="24"/>
          <w:lang w:eastAsia="zh-TW"/>
        </w:rPr>
        <w:t xml:space="preserve"> Jì (1995:4) holds: “Many people are writing articles now, and they are still working very hard to define the term. This is just one more of the over 500 definitions—501, 502—which does not solve the problem at all. So I personally understand culture in a very broad sense: that is, what is spiritual, material, and beneficial to people is called culture.”</w:t>
      </w:r>
    </w:p>
    <w:p w14:paraId="2B5C4B69" w14:textId="77777777" w:rsidR="006A16F7" w:rsidRPr="00AC5971" w:rsidRDefault="006A16F7" w:rsidP="006A16F7">
      <w:pPr>
        <w:spacing w:line="360" w:lineRule="auto"/>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2)   Three-level theory</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"Culture:Three-level theory" </w:instrText>
      </w:r>
      <w:r w:rsidRPr="00AC5971">
        <w:rPr>
          <w:rFonts w:ascii="Times New Roman" w:eastAsia="SimSun" w:hAnsi="Times New Roman" w:cs="Times New Roman"/>
          <w:color w:val="000000" w:themeColor="text1"/>
          <w:sz w:val="24"/>
          <w:lang w:eastAsia="zh-TW"/>
        </w:rPr>
        <w:fldChar w:fldCharType="end"/>
      </w:r>
    </w:p>
    <w:p w14:paraId="0EC5D74F" w14:textId="77777777" w:rsidR="006A16F7" w:rsidRPr="00AC5971" w:rsidRDefault="006A16F7" w:rsidP="006A16F7">
      <w:pPr>
        <w:spacing w:line="360" w:lineRule="auto"/>
        <w:ind w:left="36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The three-level theory divides culture into three levels: material, system, and spirit. The first layer, material culture, is called the surface culture and is mainly related to food, clothing, housing, and transportation (for example, fashion culture and food culture). The second level is mid-level or spiritual culture, and mainly refers to religion, etiquette, customs, systems, and art. The third layer is the bottom culture, also called philosophical culture, and includes worldview, ethics, and other outlooks on life (see Hú, 1994:3).</w:t>
      </w:r>
    </w:p>
    <w:p w14:paraId="56E1B535" w14:textId="77777777" w:rsidR="006A16F7" w:rsidRPr="00AC5971" w:rsidRDefault="006A16F7" w:rsidP="006A16F7">
      <w:pPr>
        <w:spacing w:line="360" w:lineRule="auto"/>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3)   Four-level theory</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"Culture:Four-level theory"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"Culture:Four-level theory" </w:instrText>
      </w:r>
      <w:r w:rsidRPr="00AC5971">
        <w:rPr>
          <w:rFonts w:ascii="Times New Roman" w:eastAsia="SimSun" w:hAnsi="Times New Roman" w:cs="Times New Roman"/>
          <w:color w:val="000000" w:themeColor="text1"/>
          <w:sz w:val="24"/>
          <w:lang w:eastAsia="zh-TW"/>
        </w:rPr>
        <w:fldChar w:fldCharType="end"/>
      </w:r>
    </w:p>
    <w:p w14:paraId="2BF1A558" w14:textId="77777777" w:rsidR="006A16F7" w:rsidRPr="00AC5971" w:rsidRDefault="006A16F7" w:rsidP="006A16F7">
      <w:pPr>
        <w:spacing w:line="360" w:lineRule="auto"/>
        <w:ind w:left="36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The four-level theory was proposed by Zhāng and Fāng (1995:3) and primarily divides culture into physical state, system, behavior, and mentality.</w:t>
      </w:r>
      <w:r w:rsidRPr="00AC5971">
        <w:rPr>
          <w:rFonts w:ascii="Times New Roman" w:eastAsia="SimSun" w:hAnsi="Times New Roman" w:cs="Times New Roman"/>
          <w:color w:val="000000" w:themeColor="text1"/>
          <w:sz w:val="24"/>
        </w:rPr>
        <w:t xml:space="preserve"> </w:t>
      </w:r>
    </w:p>
    <w:p w14:paraId="7060FACE" w14:textId="77777777" w:rsidR="006A16F7" w:rsidRPr="00AC5971" w:rsidRDefault="006A16F7" w:rsidP="006A16F7">
      <w:pPr>
        <w:spacing w:line="360" w:lineRule="auto"/>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4)   Five-part theory</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"Culture:Five-part theory" </w:instrText>
      </w:r>
      <w:r w:rsidRPr="00AC5971">
        <w:rPr>
          <w:rFonts w:ascii="Times New Roman" w:eastAsia="SimSun" w:hAnsi="Times New Roman" w:cs="Times New Roman"/>
          <w:color w:val="000000" w:themeColor="text1"/>
          <w:sz w:val="24"/>
          <w:lang w:eastAsia="zh-TW"/>
        </w:rPr>
        <w:fldChar w:fldCharType="end"/>
      </w:r>
    </w:p>
    <w:p w14:paraId="5382A8DF" w14:textId="77777777" w:rsidR="006A16F7" w:rsidRPr="00AC5971" w:rsidRDefault="006A16F7" w:rsidP="006A16F7">
      <w:pPr>
        <w:spacing w:line="360" w:lineRule="auto"/>
        <w:ind w:left="36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The five-part theory was proposed by H. L. Kroeber (2018). In </w:t>
      </w:r>
      <w:r w:rsidRPr="00AC5971">
        <w:rPr>
          <w:rFonts w:ascii="Times New Roman" w:eastAsia="SimSun" w:hAnsi="Times New Roman" w:cs="Times New Roman"/>
          <w:i/>
          <w:iCs/>
          <w:color w:val="000000" w:themeColor="text1"/>
          <w:sz w:val="24"/>
          <w:lang w:eastAsia="zh-TW"/>
        </w:rPr>
        <w:t>A Critical Review of Cultural Concepts and Definitions</w:t>
      </w:r>
      <w:r w:rsidRPr="00AC5971">
        <w:rPr>
          <w:rFonts w:ascii="Times New Roman" w:eastAsia="SimSun" w:hAnsi="Times New Roman" w:cs="Times New Roman"/>
          <w:color w:val="000000" w:themeColor="text1"/>
          <w:sz w:val="24"/>
          <w:lang w:eastAsia="zh-TW"/>
        </w:rPr>
        <w:t>, Kroeber divides culture into “behavior patterns and patterns that guide behavior, values, cultural systems, symbol systems, and artifacts” (13).</w:t>
      </w:r>
    </w:p>
    <w:p w14:paraId="56954C8D" w14:textId="77777777" w:rsidR="006A16F7" w:rsidRPr="00AC5971" w:rsidRDefault="006A16F7" w:rsidP="006A16F7">
      <w:pPr>
        <w:spacing w:line="360" w:lineRule="auto"/>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5)   Dichotomy theory</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"Culture:Dichotomy theory" </w:instrText>
      </w:r>
      <w:r w:rsidRPr="00AC5971">
        <w:rPr>
          <w:rFonts w:ascii="Times New Roman" w:eastAsia="SimSun" w:hAnsi="Times New Roman" w:cs="Times New Roman"/>
          <w:color w:val="000000" w:themeColor="text1"/>
          <w:sz w:val="24"/>
          <w:lang w:eastAsia="zh-TW"/>
        </w:rPr>
        <w:fldChar w:fldCharType="end"/>
      </w:r>
    </w:p>
    <w:p w14:paraId="38A69963" w14:textId="77777777" w:rsidR="006A16F7" w:rsidRPr="00AC5971" w:rsidRDefault="006A16F7" w:rsidP="006A16F7">
      <w:pPr>
        <w:spacing w:line="360" w:lineRule="auto"/>
        <w:ind w:left="36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In the influential “dichotomy theory,” Stern (1983:208) divides culture into broad and narrow concepts based on its structure and scope. Culture in the broad sense is “Culture” with a capital “C,” and in the narrow sense is “culture” with a small “c.” </w:t>
      </w:r>
      <w:r w:rsidRPr="00AC5971">
        <w:rPr>
          <w:rFonts w:ascii="Times New Roman" w:eastAsia="SimSun" w:hAnsi="Times New Roman" w:cs="Times New Roman"/>
          <w:color w:val="000000" w:themeColor="text1"/>
          <w:sz w:val="24"/>
          <w:lang w:eastAsia="zh-TW"/>
        </w:rPr>
        <w:lastRenderedPageBreak/>
        <w:t>Culture with a capital “C” is “the sum of all material and spiritual wealth created by human beings in the process of social development,” including politics, economics, education, philosophy, literature, art, science, ideology and value systems. Culture with a small “c” refers to “a narrowly defined cultural system of deep beliefs and values” (Stern 1983:212).</w:t>
      </w:r>
    </w:p>
    <w:p w14:paraId="6A572E79" w14:textId="77777777" w:rsidR="006A16F7" w:rsidRPr="00AC5971" w:rsidRDefault="006A16F7" w:rsidP="006A16F7">
      <w:pPr>
        <w:spacing w:line="360" w:lineRule="auto"/>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6)  The Hammerlian model</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"Culture:Hammerlian model" </w:instrText>
      </w:r>
      <w:r w:rsidRPr="00AC5971">
        <w:rPr>
          <w:rFonts w:ascii="Times New Roman" w:eastAsia="SimSun" w:hAnsi="Times New Roman" w:cs="Times New Roman"/>
          <w:color w:val="000000" w:themeColor="text1"/>
          <w:sz w:val="24"/>
          <w:lang w:eastAsia="zh-TW"/>
        </w:rPr>
        <w:fldChar w:fldCharType="end"/>
      </w:r>
    </w:p>
    <w:p w14:paraId="2D9ECB0C" w14:textId="77777777" w:rsidR="006A16F7" w:rsidRPr="00AC5971" w:rsidRDefault="006A16F7" w:rsidP="006A16F7">
      <w:pPr>
        <w:spacing w:line="360" w:lineRule="auto"/>
        <w:ind w:left="36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From the perspective of teaching English as a second language, Hammerly (1982:512–514) divides culture into achievement culture, informational culture, and behavioral culture. Achievement culture, according to Hammerly (1982:512) is the hallmark of a civilization. This includes philosophy, religion, literature, science and architecture. Information culture, is “the focus of a society: history, the facts or characteristics of the society”</w:t>
      </w:r>
      <w:r w:rsidRPr="00AC5971">
        <w:rPr>
          <w:rFonts w:ascii="Times New Roman" w:eastAsia="SimSun" w:hAnsi="Times New Roman" w:cs="Times New Roman"/>
          <w:color w:val="000000" w:themeColor="text1"/>
          <w:lang w:eastAsia="zh-TW"/>
        </w:rPr>
        <w:t xml:space="preserve"> (</w:t>
      </w:r>
      <w:r w:rsidRPr="00AC5971">
        <w:rPr>
          <w:rFonts w:ascii="Times New Roman" w:eastAsia="SimSun" w:hAnsi="Times New Roman" w:cs="Times New Roman"/>
          <w:color w:val="000000" w:themeColor="text1"/>
          <w:sz w:val="24"/>
          <w:lang w:eastAsia="zh-TW"/>
        </w:rPr>
        <w:t>see Hammerly, 1982:513); this includes, for example, history, politics, economy, geography, population, and industry. Hammerly (1982:514) sees behavioral culture as a way of thinking about daily life in a community (e.g., eating habits, greetings, ordering food, handing over food, and similar customs).</w:t>
      </w:r>
    </w:p>
    <w:p w14:paraId="3FE06533" w14:textId="77777777" w:rsidR="006A16F7" w:rsidRPr="00AC5971" w:rsidRDefault="006A16F7" w:rsidP="006A16F7">
      <w:pPr>
        <w:spacing w:line="360" w:lineRule="auto"/>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7)   Cultural triangle</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"Culture:Cultural triangle" </w:instrText>
      </w:r>
      <w:r w:rsidRPr="00AC5971">
        <w:rPr>
          <w:rFonts w:ascii="Times New Roman" w:eastAsia="SimSun" w:hAnsi="Times New Roman" w:cs="Times New Roman"/>
          <w:color w:val="000000" w:themeColor="text1"/>
          <w:sz w:val="24"/>
          <w:lang w:eastAsia="zh-TW"/>
        </w:rPr>
        <w:fldChar w:fldCharType="end"/>
      </w:r>
    </w:p>
    <w:p w14:paraId="1E972734" w14:textId="77777777" w:rsidR="006A16F7" w:rsidRPr="00AC5971" w:rsidRDefault="006A16F7" w:rsidP="006A16F7">
      <w:pPr>
        <w:spacing w:line="360" w:lineRule="auto"/>
        <w:ind w:left="36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In 1996, the national program for foreign language teaching in the United States, </w:t>
      </w:r>
      <w:r w:rsidRPr="00AC5971">
        <w:rPr>
          <w:rFonts w:ascii="Times New Roman" w:eastAsia="SimSun" w:hAnsi="Times New Roman" w:cs="Times New Roman"/>
          <w:i/>
          <w:iCs/>
          <w:color w:val="000000" w:themeColor="text1"/>
          <w:sz w:val="24"/>
          <w:lang w:eastAsia="zh-TW"/>
        </w:rPr>
        <w:t>Foreign Language Learning Standards: Preparing for the 21st Century</w:t>
      </w:r>
      <w:r w:rsidRPr="00AC5971">
        <w:rPr>
          <w:rFonts w:ascii="Times New Roman" w:eastAsia="SimSun" w:hAnsi="Times New Roman" w:cs="Times New Roman"/>
          <w:color w:val="000000" w:themeColor="text1"/>
          <w:sz w:val="24"/>
          <w:lang w:eastAsia="zh-TW"/>
        </w:rPr>
        <w:t xml:space="preserve"> was published for the first time. The </w:t>
      </w:r>
      <w:r w:rsidRPr="00AC5971">
        <w:rPr>
          <w:rFonts w:ascii="Times New Roman" w:eastAsia="SimSun" w:hAnsi="Times New Roman" w:cs="Times New Roman"/>
          <w:i/>
          <w:iCs/>
          <w:color w:val="000000" w:themeColor="text1"/>
          <w:sz w:val="24"/>
          <w:lang w:eastAsia="zh-TW"/>
        </w:rPr>
        <w:t>Standards</w:t>
      </w:r>
      <w:r w:rsidRPr="00AC5971">
        <w:rPr>
          <w:rFonts w:ascii="Times New Roman" w:eastAsia="SimSun" w:hAnsi="Times New Roman" w:cs="Times New Roman"/>
          <w:color w:val="000000" w:themeColor="text1"/>
          <w:sz w:val="24"/>
          <w:lang w:eastAsia="zh-TW"/>
        </w:rPr>
        <w:t xml:space="preserve"> (1996, 1999 second edition, 2006 third edition) proposed a new cultural classification method in the form of a triangle with three sides: cultural perspectives, cultural products, and cultural practices. These three types of culture interactively influence each other, but the core are cultural perspectives. At the end of 2014, ACTFL comprehensively revised the </w:t>
      </w:r>
      <w:r w:rsidRPr="00AC5971">
        <w:rPr>
          <w:rFonts w:ascii="Times New Roman" w:eastAsia="SimSun" w:hAnsi="Times New Roman" w:cs="Times New Roman"/>
          <w:i/>
          <w:iCs/>
          <w:color w:val="000000" w:themeColor="text1"/>
          <w:sz w:val="24"/>
          <w:lang w:eastAsia="zh-TW"/>
        </w:rPr>
        <w:t>Standards</w:t>
      </w:r>
      <w:r w:rsidRPr="00AC5971">
        <w:rPr>
          <w:rFonts w:ascii="Times New Roman" w:eastAsia="SimSun" w:hAnsi="Times New Roman" w:cs="Times New Roman"/>
          <w:color w:val="000000" w:themeColor="text1"/>
          <w:sz w:val="24"/>
          <w:lang w:eastAsia="zh-TW"/>
        </w:rPr>
        <w:t xml:space="preserve"> and replaced it with the new </w:t>
      </w:r>
      <w:r w:rsidRPr="00AC5971">
        <w:rPr>
          <w:rFonts w:ascii="Times New Roman" w:eastAsia="SimSun" w:hAnsi="Times New Roman" w:cs="Times New Roman"/>
          <w:i/>
          <w:iCs/>
          <w:color w:val="000000" w:themeColor="text1"/>
          <w:sz w:val="24"/>
          <w:lang w:eastAsia="zh-TW"/>
        </w:rPr>
        <w:t>World-Readiness Standards for Learning Languages</w:t>
      </w:r>
      <w:r w:rsidRPr="00AC5971">
        <w:rPr>
          <w:rFonts w:ascii="Times New Roman" w:eastAsia="SimSun" w:hAnsi="Times New Roman" w:cs="Times New Roman"/>
          <w:color w:val="000000" w:themeColor="text1"/>
          <w:sz w:val="24"/>
          <w:lang w:eastAsia="zh-TW"/>
        </w:rPr>
        <w:t>. In the new standard, the “cultural triangle” is retained.</w:t>
      </w:r>
    </w:p>
    <w:p w14:paraId="27C7A8EB" w14:textId="77777777" w:rsidR="006A16F7" w:rsidRPr="00AC5971" w:rsidRDefault="006A16F7" w:rsidP="006A16F7">
      <w:pPr>
        <w:spacing w:line="360" w:lineRule="auto"/>
        <w:ind w:left="357" w:firstLine="420"/>
        <w:jc w:val="left"/>
        <w:rPr>
          <w:rFonts w:ascii="Times New Roman" w:eastAsia="SimSun" w:hAnsi="Times New Roman" w:cs="Times New Roman"/>
          <w:color w:val="000000" w:themeColor="text1"/>
          <w:sz w:val="24"/>
          <w:szCs w:val="32"/>
        </w:rPr>
      </w:pPr>
      <w:r w:rsidRPr="00AC5971">
        <w:rPr>
          <w:rFonts w:ascii="Times New Roman" w:eastAsia="SimSun" w:hAnsi="Times New Roman" w:cs="Times New Roman"/>
          <w:color w:val="000000" w:themeColor="text1"/>
          <w:sz w:val="24"/>
          <w:szCs w:val="32"/>
        </w:rPr>
        <w:t xml:space="preserve">In </w:t>
      </w:r>
      <w:r w:rsidRPr="00AC5971">
        <w:rPr>
          <w:rFonts w:ascii="Times New Roman" w:eastAsia="SimSun" w:hAnsi="Times New Roman" w:cs="Times New Roman"/>
          <w:i/>
          <w:iCs/>
          <w:color w:val="000000" w:themeColor="text1"/>
          <w:sz w:val="24"/>
          <w:szCs w:val="32"/>
        </w:rPr>
        <w:t>Foreign Language Learning Standards: Preparing for the 21st Century</w:t>
      </w:r>
      <w:r w:rsidRPr="00AC5971">
        <w:rPr>
          <w:rFonts w:ascii="Times New Roman" w:eastAsia="SimSun" w:hAnsi="Times New Roman" w:cs="Times New Roman"/>
          <w:color w:val="000000" w:themeColor="text1"/>
          <w:sz w:val="24"/>
          <w:szCs w:val="32"/>
        </w:rPr>
        <w:t xml:space="preserve">, the term “cultural perspectives” refers to the </w:t>
      </w:r>
      <w:r w:rsidRPr="00AC5971">
        <w:rPr>
          <w:rFonts w:ascii="Times New Roman" w:eastAsia="SimSun" w:hAnsi="Times New Roman" w:cs="Times New Roman"/>
          <w:color w:val="000000" w:themeColor="text1"/>
          <w:sz w:val="24"/>
          <w:lang w:eastAsia="zh-TW"/>
        </w:rPr>
        <w:t>underlying</w:t>
      </w:r>
      <w:r w:rsidRPr="00AC5971">
        <w:rPr>
          <w:rFonts w:ascii="Times New Roman" w:eastAsia="SimSun" w:hAnsi="Times New Roman" w:cs="Times New Roman"/>
          <w:color w:val="000000" w:themeColor="text1"/>
          <w:sz w:val="24"/>
          <w:szCs w:val="32"/>
        </w:rPr>
        <w:t xml:space="preserve"> beliefs and values, and to often unconscious ideas, attitudes, and values that influence people's behavior and </w:t>
      </w:r>
      <w:r w:rsidRPr="00AC5971">
        <w:rPr>
          <w:rFonts w:ascii="Times New Roman" w:eastAsia="SimSun" w:hAnsi="Times New Roman" w:cs="Times New Roman"/>
          <w:color w:val="000000" w:themeColor="text1"/>
          <w:sz w:val="24"/>
          <w:szCs w:val="32"/>
        </w:rPr>
        <w:lastRenderedPageBreak/>
        <w:t>determine what to do, how to do it, and why to do it.</w:t>
      </w:r>
      <w:r w:rsidRPr="00AC5971">
        <w:rPr>
          <w:rFonts w:ascii="Times New Roman" w:eastAsia="SimSun" w:hAnsi="Times New Roman" w:cs="Times New Roman"/>
          <w:color w:val="000000" w:themeColor="text1"/>
          <w:sz w:val="18"/>
          <w:szCs w:val="18"/>
          <w:vertAlign w:val="superscript"/>
          <w:lang w:eastAsia="zh-TW"/>
        </w:rPr>
        <w:footnoteReference w:id="18"/>
      </w:r>
      <w:r w:rsidRPr="00AC5971">
        <w:rPr>
          <w:rFonts w:ascii="Times New Roman" w:eastAsia="SimSun" w:hAnsi="Times New Roman" w:cs="Times New Roman"/>
          <w:color w:val="000000" w:themeColor="text1"/>
          <w:sz w:val="24"/>
          <w:szCs w:val="32"/>
        </w:rPr>
        <w:t xml:space="preserve"> Tang (2006:86) interprets this as popular belief, universal values, and shared attitudes. Schulz (2007:12) sees </w:t>
      </w:r>
      <w:r w:rsidRPr="00AC5971">
        <w:rPr>
          <w:rFonts w:ascii="Times New Roman" w:eastAsia="SimSun" w:hAnsi="Times New Roman" w:cs="Times New Roman"/>
          <w:color w:val="000000" w:themeColor="text1"/>
          <w:sz w:val="24"/>
          <w:lang w:eastAsia="zh-TW"/>
        </w:rPr>
        <w:t>Christmas</w:t>
      </w:r>
      <w:r w:rsidRPr="00AC5971">
        <w:rPr>
          <w:rFonts w:ascii="Times New Roman" w:eastAsia="SimSun" w:hAnsi="Times New Roman" w:cs="Times New Roman"/>
          <w:color w:val="000000" w:themeColor="text1"/>
          <w:sz w:val="24"/>
          <w:szCs w:val="32"/>
        </w:rPr>
        <w:t xml:space="preserve"> traditions, greetings, mealtime-related etiquette, and dating conventions as cultural practices. Tang (2006:89) analyzes cultural practices as socially accepted patterns of behavior and the use of conversational forms. </w:t>
      </w:r>
    </w:p>
    <w:p w14:paraId="31A80D99" w14:textId="77777777" w:rsidR="006A16F7" w:rsidRPr="00AC5971" w:rsidRDefault="006A16F7" w:rsidP="006A16F7">
      <w:pPr>
        <w:spacing w:line="360" w:lineRule="auto"/>
        <w:ind w:left="357" w:firstLine="420"/>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For cultural products, Schulz (2007:14) takes the Cologne cathedral, specialty foods, films and literary works as examples. Tang (2006:96) divides cultural products into two categories: tangible, such as paintings, literary works, and chopsticks; and intangible, such as oral stories, educational systems, and rituals. </w:t>
      </w:r>
    </w:p>
    <w:p w14:paraId="171E7256" w14:textId="77777777" w:rsidR="006A16F7" w:rsidRPr="00AC5971" w:rsidRDefault="006A16F7" w:rsidP="006A16F7">
      <w:pPr>
        <w:spacing w:line="360" w:lineRule="auto"/>
        <w:ind w:left="357" w:firstLine="420"/>
        <w:jc w:val="left"/>
        <w:rPr>
          <w:rFonts w:ascii="Times New Roman" w:eastAsia="SimSun" w:hAnsi="Times New Roman" w:cs="Times New Roman"/>
          <w:color w:val="000000" w:themeColor="text1"/>
          <w:sz w:val="24"/>
          <w:lang w:eastAsia="zh-TW"/>
        </w:rPr>
      </w:pPr>
    </w:p>
    <w:p w14:paraId="06151939"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In the above classifications of culture, 1–5 are based on the perspective of culture as an ontology, and 6–7 are based on second language teaching. Among them, culture with a big “C” and culture with a small “c” are the most representative. Culture as discussed in this book is mainly culture with a big “C,” that is, culture in the broad sense. </w:t>
      </w:r>
    </w:p>
    <w:p w14:paraId="72755A39"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lang w:eastAsia="zh-TW"/>
        </w:rPr>
        <w:t>By combing through the representative definitions and classifications of culture, we see that culture is an abstract and highly complex concept, with hundreds of different explanations and interpretations. The reason the understanding of culture is naturally complex is because in the course of the development of human society, different groups of people have lived in different social and natural geographical environments, thus forming different cognitive psychologies, thinking characteristics, behaviors, languages, values, world outlooks and moral standards, and consequently setting up corresponding systems and organizational institutions.</w:t>
      </w:r>
    </w:p>
    <w:p w14:paraId="1B133798"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Culture is based on cognition, and its importance and coherent significance can be discovered only through step-by-step analysis of the object of observation. However, no matter what kind it is, culture as a system always has four characteristics: it is pattern-based, it is symbol-based, it is a system that can be learned, and it is a system that combines personality with commonality. These </w:t>
      </w:r>
      <w:r w:rsidRPr="00AC5971">
        <w:rPr>
          <w:rFonts w:ascii="Times New Roman" w:eastAsia="SimSun" w:hAnsi="Times New Roman" w:cs="Times New Roman"/>
          <w:color w:val="000000" w:themeColor="text1"/>
          <w:sz w:val="24"/>
          <w:lang w:eastAsia="zh-TW"/>
        </w:rPr>
        <w:lastRenderedPageBreak/>
        <w:t>characteristics are discussed in detail below.</w:t>
      </w:r>
    </w:p>
    <w:p w14:paraId="4B487180"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p>
    <w:p w14:paraId="35370694" w14:textId="77777777" w:rsidR="006A16F7" w:rsidRPr="00AC5971" w:rsidRDefault="006A16F7" w:rsidP="006A16F7">
      <w:pPr>
        <w:keepNext/>
        <w:widowControl/>
        <w:spacing w:before="240" w:after="60"/>
        <w:jc w:val="left"/>
        <w:outlineLvl w:val="2"/>
        <w:rPr>
          <w:rFonts w:ascii="Cambria" w:eastAsia="SimSun" w:hAnsi="Cambria" w:cs="Times New Roman"/>
          <w:b/>
          <w:bCs/>
          <w:color w:val="000000" w:themeColor="text1"/>
          <w:kern w:val="0"/>
          <w:sz w:val="26"/>
          <w:szCs w:val="26"/>
          <w:lang w:eastAsia="en-US" w:bidi="en-US"/>
        </w:rPr>
      </w:pPr>
      <w:bookmarkStart w:id="15" w:name="_Toc116046056"/>
      <w:bookmarkStart w:id="16" w:name="CulPattern"/>
      <w:r w:rsidRPr="00AC5971">
        <w:rPr>
          <w:rFonts w:ascii="Cambria" w:eastAsia="SimSun" w:hAnsi="Cambria" w:cs="Times New Roman"/>
          <w:b/>
          <w:bCs/>
          <w:color w:val="000000" w:themeColor="text1"/>
          <w:kern w:val="0"/>
          <w:sz w:val="26"/>
          <w:szCs w:val="26"/>
          <w:lang w:eastAsia="zh-TW" w:bidi="en-US"/>
        </w:rPr>
        <w:t>2.1.1 Culture as pattern-based</w:t>
      </w:r>
      <w:bookmarkEnd w:id="15"/>
      <w:r w:rsidRPr="00AC5971">
        <w:rPr>
          <w:rFonts w:ascii="Cambria" w:eastAsia="SimSun" w:hAnsi="Cambria" w:cs="Times New Roman"/>
          <w:b/>
          <w:bCs/>
          <w:color w:val="000000" w:themeColor="text1"/>
          <w:kern w:val="0"/>
          <w:sz w:val="26"/>
          <w:szCs w:val="26"/>
          <w:lang w:eastAsia="zh-TW" w:bidi="en-US"/>
        </w:rPr>
        <w:fldChar w:fldCharType="begin"/>
      </w:r>
      <w:r w:rsidRPr="00AC5971">
        <w:rPr>
          <w:rFonts w:ascii="Cambria" w:eastAsia="SimSun" w:hAnsi="Cambria" w:cs="Times New Roman"/>
          <w:b/>
          <w:bCs/>
          <w:color w:val="000000" w:themeColor="text1"/>
          <w:kern w:val="0"/>
          <w:sz w:val="26"/>
          <w:szCs w:val="26"/>
          <w:lang w:eastAsia="en-US" w:bidi="en-US"/>
        </w:rPr>
        <w:instrText xml:space="preserve"> XE "Culture:as pattern-based" \r “CulPattern” </w:instrText>
      </w:r>
      <w:r w:rsidRPr="00AC5971">
        <w:rPr>
          <w:rFonts w:ascii="Cambria" w:eastAsia="SimSun" w:hAnsi="Cambria" w:cs="Times New Roman"/>
          <w:b/>
          <w:bCs/>
          <w:color w:val="000000" w:themeColor="text1"/>
          <w:kern w:val="0"/>
          <w:sz w:val="26"/>
          <w:szCs w:val="26"/>
          <w:lang w:eastAsia="zh-TW" w:bidi="en-US"/>
        </w:rPr>
        <w:fldChar w:fldCharType="end"/>
      </w:r>
    </w:p>
    <w:p w14:paraId="1B0435C2"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Culture is a complex system that is not only reflected in a relatively stable form, but it also lies deep in people's hearts and has a far-reaching, lasting influence. The pattern of culture comes from its ethnic character. Ethnic research is derived from research on culture and personality in cultural anthropology carried out during and after World War II (Sidky, 2004:16). Culture is ethnic: it is diverse in terms of the thought, behavior, and values which show the different cultural patterns of different nationalities (Sidky, 2004:18). </w:t>
      </w:r>
    </w:p>
    <w:p w14:paraId="0B8F0CBA"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lang w:eastAsia="zh-TW"/>
        </w:rPr>
        <w:t>Culture is created in different environments, forming different cultures in different regions, in different nationalities, and in different eras. The Beijing courtyards, the Mogao Caves, the Great Wall, the Cologne Cathedral, and the Statue of Liberty are all cultural products formed by different regions, nationalities, eras, and schools of thought. Culture is extremely complex and contains many interrelated cultural orientations in areas like attitudes, norms, substances, and many other aspects—it is an umbrella term that accommodates these different cultural orientations and cultural patterns. Different ethnic and social groups have different cultures, presenting different cultural patterns. “Cultural pattern,” a subject of sociology and cultural anthropology, is a highly general term based on ethnic character.</w:t>
      </w:r>
    </w:p>
    <w:p w14:paraId="09E7E65C"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In general, special cultural patterns – that is, the unique cultural system of each ethnic group or country – are the norm. Different peoples or countries present different cultural patterns. For example, a society with an agriculture-based economy, with a large rural population, often has a strong sense of family, attaches importance to human relations, and worships ancestry and tradition. These phenomena are interconnected to form the traditional Chinese cultural pattern. A society with a capitalist economy, on the other hand, with its developed industry and commerce, is dominated by urban life and attaches great importance to individualism.  These </w:t>
      </w:r>
      <w:r w:rsidRPr="00AC5971">
        <w:rPr>
          <w:rFonts w:ascii="Times New Roman" w:eastAsia="SimSun" w:hAnsi="Times New Roman" w:cs="Times New Roman"/>
          <w:color w:val="000000" w:themeColor="text1"/>
          <w:sz w:val="24"/>
          <w:lang w:eastAsia="zh-TW"/>
        </w:rPr>
        <w:lastRenderedPageBreak/>
        <w:t>cultural elements are interconnected, thus forming the American cultural pattern. This consistency is due to uniform social values or the potential will that is shared by the majority of people in a society. Universal cultural patterns – that is, those that are the same across different societies – are not the norm.</w:t>
      </w:r>
      <w:r w:rsidRPr="00AC5971">
        <w:rPr>
          <w:rFonts w:ascii="Times New Roman" w:eastAsia="SimSun" w:hAnsi="Times New Roman" w:cs="Times New Roman"/>
          <w:color w:val="000000" w:themeColor="text1"/>
          <w:sz w:val="24"/>
        </w:rPr>
        <w:t xml:space="preserve"> </w:t>
      </w:r>
    </w:p>
    <w:bookmarkEnd w:id="16"/>
    <w:p w14:paraId="207D0009"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p>
    <w:p w14:paraId="76771DFA" w14:textId="77777777" w:rsidR="006A16F7" w:rsidRPr="00AC5971" w:rsidRDefault="006A16F7" w:rsidP="006A16F7">
      <w:pPr>
        <w:keepNext/>
        <w:widowControl/>
        <w:spacing w:before="240" w:after="60"/>
        <w:jc w:val="left"/>
        <w:outlineLvl w:val="2"/>
        <w:rPr>
          <w:rFonts w:ascii="Cambria" w:eastAsia="SimSun" w:hAnsi="Cambria" w:cs="Times New Roman"/>
          <w:b/>
          <w:bCs/>
          <w:color w:val="000000" w:themeColor="text1"/>
          <w:kern w:val="0"/>
          <w:sz w:val="26"/>
          <w:szCs w:val="26"/>
          <w:lang w:eastAsia="en-US" w:bidi="en-US"/>
        </w:rPr>
      </w:pPr>
      <w:bookmarkStart w:id="17" w:name="_Toc116046057"/>
      <w:bookmarkStart w:id="18" w:name="CulSymbol"/>
      <w:r w:rsidRPr="00AC5971">
        <w:rPr>
          <w:rFonts w:ascii="Cambria" w:eastAsia="SimSun" w:hAnsi="Cambria" w:cs="Times New Roman"/>
          <w:b/>
          <w:bCs/>
          <w:color w:val="000000" w:themeColor="text1"/>
          <w:kern w:val="0"/>
          <w:sz w:val="26"/>
          <w:szCs w:val="26"/>
          <w:lang w:eastAsia="zh-TW" w:bidi="en-US"/>
        </w:rPr>
        <w:t>2.1.2 Culture as symbol-based</w:t>
      </w:r>
      <w:bookmarkEnd w:id="17"/>
      <w:r w:rsidRPr="00AC5971">
        <w:rPr>
          <w:rFonts w:ascii="Cambria" w:eastAsia="SimSun" w:hAnsi="Cambria" w:cs="Times New Roman"/>
          <w:b/>
          <w:bCs/>
          <w:color w:val="000000" w:themeColor="text1"/>
          <w:kern w:val="0"/>
          <w:sz w:val="26"/>
          <w:szCs w:val="26"/>
          <w:lang w:eastAsia="zh-TW" w:bidi="en-US"/>
        </w:rPr>
        <w:fldChar w:fldCharType="begin"/>
      </w:r>
      <w:r w:rsidRPr="00AC5971">
        <w:rPr>
          <w:rFonts w:ascii="Cambria" w:eastAsia="SimSun" w:hAnsi="Cambria" w:cs="Times New Roman"/>
          <w:b/>
          <w:bCs/>
          <w:color w:val="000000" w:themeColor="text1"/>
          <w:kern w:val="0"/>
          <w:sz w:val="26"/>
          <w:szCs w:val="26"/>
          <w:lang w:eastAsia="en-US" w:bidi="en-US"/>
        </w:rPr>
        <w:instrText xml:space="preserve"> XE "Culture:as symbol-based" \r CulSymbol” </w:instrText>
      </w:r>
      <w:r w:rsidRPr="00AC5971">
        <w:rPr>
          <w:rFonts w:ascii="Cambria" w:eastAsia="SimSun" w:hAnsi="Cambria" w:cs="Times New Roman"/>
          <w:b/>
          <w:bCs/>
          <w:color w:val="000000" w:themeColor="text1"/>
          <w:kern w:val="0"/>
          <w:sz w:val="26"/>
          <w:szCs w:val="26"/>
          <w:lang w:eastAsia="zh-TW" w:bidi="en-US"/>
        </w:rPr>
        <w:fldChar w:fldCharType="end"/>
      </w:r>
    </w:p>
    <w:p w14:paraId="52C5EF50" w14:textId="77777777" w:rsidR="006A16F7" w:rsidRPr="00AC5971" w:rsidRDefault="006A16F7" w:rsidP="006A16F7">
      <w:pPr>
        <w:spacing w:line="360" w:lineRule="auto"/>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Culture can be carried in a way that is based on symbols, although of course there are also non-symbolic aspects of culture, such as body language, gestures, and the like. Nonetheless, symbols are closely related to human cultural activities. A symbol is created by humans and gives something meaning, or is created when a person extrapolates meaning from something. Everything that we recognize as meaningful becomes a symbol: people are constantly giving symbolic value to what they see, and they do this based on their culture. We are always trying to give meaning to what is around us, based on our own relationship with humanity. Even if the subject of symbol creation belongs to nature, through language, humans judge its value according to its relationship with to humans, and then incorporate it into the human world. Moreover, the activity of human mastery of symbols has a profound relationship with the creation, maintenance, and communication of the world in all senses, all of which are culturally based.</w:t>
      </w:r>
    </w:p>
    <w:p w14:paraId="0E7AB4B2"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lang w:eastAsia="zh-TW"/>
        </w:rPr>
        <w:t>Language is a set of symbols used and understood by a nation and the system of rules that connects everyone in it. The sounds of symbolic words and representations vary from culture to culture, as do the rules governing the use of those symbols and sounds, and the meaning of such symbols varies from one culture to another. In cross-cultural communication, we should not only pay attention to the difference between language symbols and non-verbal symbols, we also need to understand the cultural information carried by both verbal and non-verbal symbols.</w:t>
      </w:r>
    </w:p>
    <w:p w14:paraId="1472C1F8"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lang w:eastAsia="zh-TW"/>
        </w:rPr>
        <w:t xml:space="preserve">Symbols can exist in different forms, and different forms of symbols play different roles in communicative activities. Because of cultural differences, the objects referred to by one language symbol often do not exist in the symbols of </w:t>
      </w:r>
      <w:r w:rsidRPr="00AC5971">
        <w:rPr>
          <w:rFonts w:ascii="Times New Roman" w:eastAsia="Times New Roman" w:hAnsi="Times New Roman" w:cs="Times New Roman"/>
          <w:color w:val="000000" w:themeColor="text1"/>
          <w:sz w:val="24"/>
          <w:szCs w:val="20"/>
          <w:lang w:eastAsia="zh-TW"/>
        </w:rPr>
        <w:lastRenderedPageBreak/>
        <w:t>another language, or are significantly different from comparable symbolic objects of another language, thus causing the non-correspondence of the alleged meaning of the two languages and affecting cross-cultural communication.</w:t>
      </w:r>
    </w:p>
    <w:bookmarkEnd w:id="18"/>
    <w:p w14:paraId="11880E81"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p>
    <w:p w14:paraId="2BA12250" w14:textId="77777777" w:rsidR="006A16F7" w:rsidRPr="00AC5971" w:rsidRDefault="006A16F7" w:rsidP="006A16F7">
      <w:pPr>
        <w:keepNext/>
        <w:widowControl/>
        <w:spacing w:before="240" w:after="60"/>
        <w:jc w:val="left"/>
        <w:outlineLvl w:val="2"/>
        <w:rPr>
          <w:rFonts w:ascii="Cambria" w:eastAsia="SimSun" w:hAnsi="Cambria" w:cs="Times New Roman"/>
          <w:b/>
          <w:bCs/>
          <w:color w:val="000000" w:themeColor="text1"/>
          <w:kern w:val="0"/>
          <w:sz w:val="26"/>
          <w:szCs w:val="26"/>
          <w:lang w:eastAsia="en-US" w:bidi="en-US"/>
        </w:rPr>
      </w:pPr>
      <w:bookmarkStart w:id="19" w:name="_Toc116046058"/>
      <w:bookmarkStart w:id="20" w:name="CulLearn"/>
      <w:r w:rsidRPr="00AC5971">
        <w:rPr>
          <w:rFonts w:ascii="Cambria" w:eastAsia="SimSun" w:hAnsi="Cambria" w:cs="Times New Roman"/>
          <w:b/>
          <w:bCs/>
          <w:color w:val="000000" w:themeColor="text1"/>
          <w:kern w:val="0"/>
          <w:sz w:val="26"/>
          <w:szCs w:val="26"/>
          <w:lang w:eastAsia="zh-TW" w:bidi="en-US"/>
        </w:rPr>
        <w:t>2.1.3 Culture as a system that can be learned</w:t>
      </w:r>
      <w:bookmarkEnd w:id="19"/>
      <w:r w:rsidRPr="00AC5971">
        <w:rPr>
          <w:rFonts w:ascii="Cambria" w:eastAsia="SimSun" w:hAnsi="Cambria" w:cs="Times New Roman"/>
          <w:b/>
          <w:bCs/>
          <w:color w:val="000000" w:themeColor="text1"/>
          <w:kern w:val="0"/>
          <w:sz w:val="26"/>
          <w:szCs w:val="26"/>
          <w:lang w:eastAsia="zh-TW" w:bidi="en-US"/>
        </w:rPr>
        <w:fldChar w:fldCharType="begin"/>
      </w:r>
      <w:r w:rsidRPr="00AC5971">
        <w:rPr>
          <w:rFonts w:ascii="Cambria" w:eastAsia="SimSun" w:hAnsi="Cambria" w:cs="Times New Roman"/>
          <w:b/>
          <w:bCs/>
          <w:color w:val="000000" w:themeColor="text1"/>
          <w:kern w:val="0"/>
          <w:sz w:val="26"/>
          <w:szCs w:val="26"/>
          <w:lang w:eastAsia="en-US" w:bidi="en-US"/>
        </w:rPr>
        <w:instrText xml:space="preserve"> XE "Culture:as a learnable system" \r “CulLearn” </w:instrText>
      </w:r>
      <w:r w:rsidRPr="00AC5971">
        <w:rPr>
          <w:rFonts w:ascii="Cambria" w:eastAsia="SimSun" w:hAnsi="Cambria" w:cs="Times New Roman"/>
          <w:b/>
          <w:bCs/>
          <w:color w:val="000000" w:themeColor="text1"/>
          <w:kern w:val="0"/>
          <w:sz w:val="26"/>
          <w:szCs w:val="26"/>
          <w:lang w:eastAsia="zh-TW" w:bidi="en-US"/>
        </w:rPr>
        <w:fldChar w:fldCharType="end"/>
      </w:r>
    </w:p>
    <w:p w14:paraId="5FAE1A6C"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In order to become an independent member of society, a person not only needs to learn, over the long term, to adapt physically to their environment, but they also need long-term training in how to think and act. This is cultural learning. The acquired behaviors passed on to future generations are unique in both quantity and complexity. People have a unique way of communicating through language. People eat because they can’t survive without eating, but what to eat and how to eat has different manifestations in different cultures. For example, most Europeans and Americans think that dog meat is not something that people should eat, and this view almost affected the Korean Olympic Games. But in South Korea, China, and various other societies, dog meat is regarded as a delicacy. Likewise, in Christian society, ham is often eaten on holidays like Easter, but in the Muslim world, eating pork is forbidden. </w:t>
      </w:r>
    </w:p>
    <w:p w14:paraId="35388663"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lang w:eastAsia="zh-TW"/>
        </w:rPr>
        <w:t xml:space="preserve">In addition, all nations, no matter what society they belong to, have a highly complex, oral, symbolic information exchange system: language. Language is symbolic because a word can represent something whether that thing is present or not. The symbolic characteristic of language is of great significance to the inheritance of human culture and the transmission of information. As far as the heritage of human culture is concerned, manuscripts comprise a cache of important religious and secular documents which pass on the culture. As far as the transmission of information is concerned, parents can use language to tell their children (for example) that snakes are dangerous animals and should be avoided. They can describe the snake in detail—its size, what color it is, what shape it is, and how it lives. Parents can also anticipate where their children might encounter snakes and teach them how to avoid them. In this way, if one day the child does encounter a snake, he or she will recall the symbolic words that represent the animal, as well as other information related to it, </w:t>
      </w:r>
      <w:r w:rsidRPr="00AC5971">
        <w:rPr>
          <w:rFonts w:ascii="Times New Roman" w:eastAsia="Times New Roman" w:hAnsi="Times New Roman" w:cs="Times New Roman"/>
          <w:color w:val="000000" w:themeColor="text1"/>
          <w:sz w:val="24"/>
          <w:szCs w:val="20"/>
          <w:lang w:eastAsia="zh-TW"/>
        </w:rPr>
        <w:lastRenderedPageBreak/>
        <w:t>thus avoiding disaster. Without language, there is no way to transmit and accept information, and no culture can be transmitted.</w:t>
      </w:r>
    </w:p>
    <w:bookmarkEnd w:id="20"/>
    <w:p w14:paraId="5488660C"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p>
    <w:p w14:paraId="0FBFAB49" w14:textId="77777777" w:rsidR="006A16F7" w:rsidRPr="00AC5971" w:rsidRDefault="006A16F7" w:rsidP="006A16F7">
      <w:pPr>
        <w:keepNext/>
        <w:widowControl/>
        <w:spacing w:before="240" w:after="60"/>
        <w:jc w:val="left"/>
        <w:outlineLvl w:val="2"/>
        <w:rPr>
          <w:rFonts w:ascii="Cambria" w:eastAsia="SimSun" w:hAnsi="Cambria" w:cs="Times New Roman"/>
          <w:b/>
          <w:bCs/>
          <w:color w:val="000000" w:themeColor="text1"/>
          <w:kern w:val="0"/>
          <w:sz w:val="26"/>
          <w:szCs w:val="26"/>
          <w:lang w:eastAsia="en-US" w:bidi="en-US"/>
        </w:rPr>
      </w:pPr>
      <w:bookmarkStart w:id="21" w:name="_Toc116046059"/>
      <w:bookmarkStart w:id="22" w:name="CulIndividual"/>
      <w:r w:rsidRPr="00AC5971">
        <w:rPr>
          <w:rFonts w:ascii="Cambria" w:eastAsia="SimSun" w:hAnsi="Cambria" w:cs="Times New Roman"/>
          <w:b/>
          <w:bCs/>
          <w:color w:val="000000" w:themeColor="text1"/>
          <w:kern w:val="0"/>
          <w:sz w:val="26"/>
          <w:szCs w:val="26"/>
          <w:lang w:eastAsia="zh-TW" w:bidi="en-US"/>
        </w:rPr>
        <w:t>2.1.4 Culture as a system that combines individuality with commonality</w:t>
      </w:r>
      <w:bookmarkEnd w:id="21"/>
      <w:r w:rsidRPr="00AC5971">
        <w:rPr>
          <w:rFonts w:ascii="Cambria" w:eastAsia="SimSun" w:hAnsi="Cambria" w:cs="Times New Roman"/>
          <w:b/>
          <w:bCs/>
          <w:color w:val="000000" w:themeColor="text1"/>
          <w:kern w:val="0"/>
          <w:sz w:val="26"/>
          <w:szCs w:val="26"/>
          <w:lang w:eastAsia="zh-TW" w:bidi="en-US"/>
        </w:rPr>
        <w:fldChar w:fldCharType="begin"/>
      </w:r>
      <w:r w:rsidRPr="00AC5971">
        <w:rPr>
          <w:rFonts w:ascii="Cambria" w:eastAsia="SimSun" w:hAnsi="Cambria" w:cs="Times New Roman"/>
          <w:b/>
          <w:bCs/>
          <w:color w:val="000000" w:themeColor="text1"/>
          <w:kern w:val="0"/>
          <w:sz w:val="26"/>
          <w:szCs w:val="26"/>
          <w:lang w:eastAsia="en-US" w:bidi="en-US"/>
        </w:rPr>
        <w:instrText xml:space="preserve"> XE "Culture:as a system with individuality and commonality" r\ “CulIndividual” </w:instrText>
      </w:r>
      <w:r w:rsidRPr="00AC5971">
        <w:rPr>
          <w:rFonts w:ascii="Cambria" w:eastAsia="SimSun" w:hAnsi="Cambria" w:cs="Times New Roman"/>
          <w:b/>
          <w:bCs/>
          <w:color w:val="000000" w:themeColor="text1"/>
          <w:kern w:val="0"/>
          <w:sz w:val="26"/>
          <w:szCs w:val="26"/>
          <w:lang w:eastAsia="zh-TW" w:bidi="en-US"/>
        </w:rPr>
        <w:fldChar w:fldCharType="end"/>
      </w:r>
    </w:p>
    <w:p w14:paraId="471AC997"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Of course, different cultures share commonalities, but we cannot deny the individuality of culture. Here I use the methodology of ethnobiological knowledge to support this view, because cultural knowledge is mainly distributed throughout a population in ways related to a number of factors, associated at least with a person’s sex and age, social status and role, kinship affiliation, personal experience, and basic intelligence. The manifestation of this knowledge in action is strongly constrained by social context. Ethnobiological knowledge is no different in this regard (see Berlin,1992:199).</w:t>
      </w:r>
    </w:p>
    <w:p w14:paraId="69B476ED"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In ethnobiological knowledge, there is a biological concept of endemic species, which</w:t>
      </w:r>
      <w:r w:rsidRPr="00AC5971">
        <w:rPr>
          <w:rFonts w:ascii="Times New Roman" w:eastAsia="SimSun" w:hAnsi="Times New Roman" w:cs="Times New Roman"/>
          <w:color w:val="000000" w:themeColor="text1"/>
        </w:rPr>
        <w:t xml:space="preserve"> </w:t>
      </w:r>
      <w:r w:rsidRPr="00AC5971">
        <w:rPr>
          <w:rFonts w:ascii="Times New Roman" w:eastAsia="SimSun" w:hAnsi="Times New Roman" w:cs="Times New Roman"/>
          <w:color w:val="000000" w:themeColor="text1"/>
          <w:sz w:val="24"/>
          <w:lang w:eastAsia="zh-TW"/>
        </w:rPr>
        <w:t xml:space="preserve">refers to the phenomenon or nature of specificity and species whose distribution is limited to a particular geographical region or continent for historical, ecological, or physiological reasons and does not appear elsewhere (Anacker, 2014:219). Some endemic species originated in the region, so they can be called the region's inherent or indigenous species, such as the tailless bears and red kangaroos that are native and unique to Australia. Some have moved from other regions, such as the Lama Guanicoe in South America, which, according to paleontology, was native to North America but later became extinct in its place of origin, and is now found only in South America, making it endemic to the continent. For another example, giant pandas are a species unique to China. </w:t>
      </w:r>
    </w:p>
    <w:p w14:paraId="4B435077"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Although the notion of biological diversity demonstrable in endemic species may not necessarily be afforded linguistic recognition (Berlin,1992:102), the evolution of different organisms and the evolution of culture are not two entirely different processes: biological species are essentially a material-cultural layer—that is, something that can be concretely perceived, touched, seen and seen in culture, and is a cultural thing with a form. Since biological species are unique, other cultural items </w:t>
      </w:r>
      <w:r w:rsidRPr="00AC5971">
        <w:rPr>
          <w:rFonts w:ascii="Times New Roman" w:eastAsia="SimSun" w:hAnsi="Times New Roman" w:cs="Times New Roman"/>
          <w:color w:val="000000" w:themeColor="text1"/>
          <w:sz w:val="24"/>
          <w:lang w:eastAsia="zh-TW"/>
        </w:rPr>
        <w:lastRenderedPageBreak/>
        <w:t xml:space="preserve">can also be unique, in accordance with the idea that culture is a system that combines individuality with commonality. </w:t>
      </w:r>
    </w:p>
    <w:bookmarkEnd w:id="14"/>
    <w:bookmarkEnd w:id="22"/>
    <w:p w14:paraId="7072D46C" w14:textId="77777777" w:rsidR="006A16F7" w:rsidRPr="00AC5971" w:rsidRDefault="006A16F7" w:rsidP="006A16F7">
      <w:pPr>
        <w:rPr>
          <w:rFonts w:ascii="Times New Roman" w:eastAsia="SimSun" w:hAnsi="Times New Roman" w:cs="Times New Roman"/>
          <w:color w:val="000000" w:themeColor="text1"/>
        </w:rPr>
      </w:pPr>
    </w:p>
    <w:p w14:paraId="004C225B" w14:textId="77777777" w:rsidR="006A16F7" w:rsidRPr="00AC5971" w:rsidRDefault="006A16F7" w:rsidP="006A16F7">
      <w:pPr>
        <w:keepNext/>
        <w:widowControl/>
        <w:spacing w:before="240" w:after="60"/>
        <w:jc w:val="left"/>
        <w:outlineLvl w:val="1"/>
        <w:rPr>
          <w:rFonts w:ascii="Cambria" w:eastAsia="SimSun" w:hAnsi="Cambria" w:cs="Times New Roman"/>
          <w:b/>
          <w:bCs/>
          <w:i/>
          <w:iCs/>
          <w:color w:val="000000" w:themeColor="text1"/>
          <w:kern w:val="0"/>
          <w:sz w:val="28"/>
          <w:szCs w:val="28"/>
          <w:lang w:eastAsia="en-US" w:bidi="en-US"/>
        </w:rPr>
      </w:pPr>
      <w:bookmarkStart w:id="23" w:name="_Toc116046060"/>
      <w:r w:rsidRPr="00AC5971">
        <w:rPr>
          <w:rFonts w:ascii="Cambria" w:eastAsia="SimSun" w:hAnsi="Cambria" w:cs="Times New Roman"/>
          <w:b/>
          <w:bCs/>
          <w:i/>
          <w:iCs/>
          <w:color w:val="000000" w:themeColor="text1"/>
          <w:kern w:val="0"/>
          <w:sz w:val="28"/>
          <w:szCs w:val="28"/>
          <w:lang w:eastAsia="zh-TW" w:bidi="en-US"/>
        </w:rPr>
        <w:t>2.2 The relationship between language and culture</w:t>
      </w:r>
      <w:bookmarkEnd w:id="23"/>
    </w:p>
    <w:p w14:paraId="03CEBEED" w14:textId="77777777" w:rsidR="006A16F7" w:rsidRPr="00AC5971" w:rsidRDefault="006A16F7" w:rsidP="006A16F7">
      <w:pPr>
        <w:spacing w:line="360" w:lineRule="auto"/>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After understanding the definition, classification, and characteristics of culture, we need to explore the indivisible, complex relationship between language and culture. There are three main views of the understanding of this relationship: language as a part of culture, language as the carrier of culture, and language as the condensate of culture. These three statements have their own rationales, as discussed below.</w:t>
      </w:r>
      <w:r w:rsidRPr="00AC5971">
        <w:rPr>
          <w:rFonts w:ascii="Times New Roman" w:eastAsia="SimSun" w:hAnsi="Times New Roman" w:cs="Times New Roman"/>
          <w:color w:val="000000" w:themeColor="text1"/>
          <w:sz w:val="24"/>
        </w:rPr>
        <w:t xml:space="preserve"> </w:t>
      </w:r>
    </w:p>
    <w:p w14:paraId="2D7F309D" w14:textId="77777777" w:rsidR="006A16F7" w:rsidRPr="00AC5971" w:rsidRDefault="006A16F7" w:rsidP="006A16F7">
      <w:pPr>
        <w:spacing w:line="360" w:lineRule="auto"/>
        <w:jc w:val="left"/>
        <w:rPr>
          <w:rFonts w:ascii="Times New Roman" w:eastAsia="SimSun" w:hAnsi="Times New Roman" w:cs="Times New Roman"/>
          <w:color w:val="000000" w:themeColor="text1"/>
          <w:sz w:val="24"/>
        </w:rPr>
      </w:pPr>
    </w:p>
    <w:p w14:paraId="0378C6D3" w14:textId="77777777" w:rsidR="006A16F7" w:rsidRPr="00AC5971" w:rsidRDefault="006A16F7" w:rsidP="006A16F7">
      <w:pPr>
        <w:keepNext/>
        <w:widowControl/>
        <w:spacing w:before="240" w:after="60"/>
        <w:jc w:val="left"/>
        <w:outlineLvl w:val="2"/>
        <w:rPr>
          <w:rFonts w:ascii="Cambria" w:eastAsia="SimSun" w:hAnsi="Cambria" w:cs="Times New Roman"/>
          <w:b/>
          <w:bCs/>
          <w:color w:val="000000" w:themeColor="text1"/>
          <w:kern w:val="0"/>
          <w:sz w:val="26"/>
          <w:szCs w:val="26"/>
          <w:lang w:eastAsia="en-US" w:bidi="en-US"/>
        </w:rPr>
      </w:pPr>
      <w:bookmarkStart w:id="24" w:name="_Toc116046061"/>
      <w:bookmarkStart w:id="25" w:name="LangPartCul"/>
      <w:r w:rsidRPr="00AC5971">
        <w:rPr>
          <w:rFonts w:ascii="Cambria" w:eastAsia="SimSun" w:hAnsi="Cambria" w:cs="Times New Roman"/>
          <w:b/>
          <w:bCs/>
          <w:color w:val="000000" w:themeColor="text1"/>
          <w:kern w:val="0"/>
          <w:sz w:val="26"/>
          <w:szCs w:val="26"/>
          <w:lang w:eastAsia="zh-TW" w:bidi="en-US"/>
        </w:rPr>
        <w:t>2.2.1 Language as a part of culture</w:t>
      </w:r>
      <w:bookmarkEnd w:id="24"/>
      <w:r w:rsidRPr="00AC5971">
        <w:rPr>
          <w:rFonts w:ascii="Cambria" w:eastAsia="SimSun" w:hAnsi="Cambria" w:cs="Times New Roman"/>
          <w:b/>
          <w:bCs/>
          <w:color w:val="000000" w:themeColor="text1"/>
          <w:kern w:val="0"/>
          <w:sz w:val="26"/>
          <w:szCs w:val="26"/>
          <w:lang w:eastAsia="zh-TW" w:bidi="en-US"/>
        </w:rPr>
        <w:fldChar w:fldCharType="begin"/>
      </w:r>
      <w:r w:rsidRPr="00AC5971">
        <w:rPr>
          <w:rFonts w:ascii="Cambria" w:eastAsia="SimSun" w:hAnsi="Cambria" w:cs="Times New Roman"/>
          <w:b/>
          <w:bCs/>
          <w:color w:val="000000" w:themeColor="text1"/>
          <w:kern w:val="0"/>
          <w:sz w:val="26"/>
          <w:szCs w:val="26"/>
          <w:lang w:eastAsia="en-US" w:bidi="en-US"/>
        </w:rPr>
        <w:instrText xml:space="preserve"> XE "Culture:language as part" \r “LangPartCul” </w:instrText>
      </w:r>
      <w:r w:rsidRPr="00AC5971">
        <w:rPr>
          <w:rFonts w:ascii="Cambria" w:eastAsia="SimSun" w:hAnsi="Cambria" w:cs="Times New Roman"/>
          <w:b/>
          <w:bCs/>
          <w:color w:val="000000" w:themeColor="text1"/>
          <w:kern w:val="0"/>
          <w:sz w:val="26"/>
          <w:szCs w:val="26"/>
          <w:lang w:eastAsia="zh-TW" w:bidi="en-US"/>
        </w:rPr>
        <w:fldChar w:fldCharType="end"/>
      </w:r>
    </w:p>
    <w:p w14:paraId="4B703A65" w14:textId="77777777" w:rsidR="006A16F7" w:rsidRPr="00AC5971" w:rsidRDefault="006A16F7" w:rsidP="006A16F7">
      <w:pPr>
        <w:spacing w:line="360" w:lineRule="auto"/>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This view emphasizes the compatibility of language and culture, and is based in an understanding of the cultural nature of language. This cultural nature of language means that language itself is a kind of culture, which, together with writing, philosophy, religion, history, geography, law, and customs, etc., constitutes an organic part of human culture and plays a role in promoting cultural progress. The relationship between language and culture is that of the part and the whole.</w:t>
      </w:r>
      <w:r w:rsidRPr="00AC5971">
        <w:rPr>
          <w:rFonts w:ascii="Times New Roman" w:eastAsia="SimSun" w:hAnsi="Times New Roman" w:cs="Times New Roman"/>
          <w:color w:val="000000" w:themeColor="text1"/>
          <w:sz w:val="24"/>
          <w:vertAlign w:val="superscript"/>
          <w:lang w:eastAsia="zh-TW"/>
        </w:rPr>
        <w:footnoteReference w:id="19"/>
      </w:r>
      <w:r w:rsidRPr="00AC5971">
        <w:rPr>
          <w:rFonts w:ascii="Times New Roman" w:eastAsia="SimSun" w:hAnsi="Times New Roman" w:cs="Times New Roman"/>
          <w:color w:val="000000" w:themeColor="text1"/>
          <w:sz w:val="24"/>
          <w:lang w:eastAsia="zh-TW"/>
        </w:rPr>
        <w:t xml:space="preserve"> Because of the existence of language, human culture can be passed down. From this perspective, there is no culture without language, and there is no language without culture. Both language and culture are resources for carrying out the business of social relations (Enfield, 2009: 83).</w:t>
      </w:r>
      <w:r w:rsidRPr="00AC5971">
        <w:rPr>
          <w:rFonts w:ascii="Times New Roman" w:eastAsia="SimSun" w:hAnsi="Times New Roman" w:cs="Times New Roman"/>
          <w:color w:val="000000" w:themeColor="text1"/>
          <w:sz w:val="24"/>
        </w:rPr>
        <w:t xml:space="preserve"> </w:t>
      </w:r>
    </w:p>
    <w:p w14:paraId="2B7D1D8E" w14:textId="77777777" w:rsidR="006A16F7" w:rsidRPr="00AC5971" w:rsidRDefault="006A16F7" w:rsidP="006A16F7">
      <w:pPr>
        <w:keepNext/>
        <w:spacing w:line="360" w:lineRule="auto"/>
        <w:jc w:val="center"/>
        <w:rPr>
          <w:rFonts w:ascii="Times New Roman" w:eastAsia="SimSun" w:hAnsi="Times New Roman" w:cs="Times New Roman"/>
          <w:color w:val="000000" w:themeColor="text1"/>
        </w:rPr>
      </w:pPr>
      <w:r w:rsidRPr="00AC5971">
        <w:rPr>
          <w:rFonts w:ascii="Times New Roman" w:eastAsia="SimSun" w:hAnsi="Times New Roman" w:cs="Times New Roman"/>
          <w:noProof/>
          <w:color w:val="000000" w:themeColor="text1"/>
          <w:sz w:val="24"/>
        </w:rPr>
        <w:lastRenderedPageBreak/>
        <w:drawing>
          <wp:inline distT="0" distB="0" distL="0" distR="0" wp14:anchorId="1D32577E" wp14:editId="2F533E90">
            <wp:extent cx="2090057" cy="2057400"/>
            <wp:effectExtent l="0" t="0" r="0" b="0"/>
            <wp:docPr id="75" name="图片 75" descr="图示, 维恩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图示, 维恩图&#10;&#10;描述已自动生成"/>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98870" cy="2066075"/>
                    </a:xfrm>
                    <a:prstGeom prst="rect">
                      <a:avLst/>
                    </a:prstGeom>
                  </pic:spPr>
                </pic:pic>
              </a:graphicData>
            </a:graphic>
          </wp:inline>
        </w:drawing>
      </w:r>
    </w:p>
    <w:p w14:paraId="79E39F1C" w14:textId="77777777" w:rsidR="006A16F7" w:rsidRPr="00AC5971" w:rsidRDefault="006A16F7" w:rsidP="006A16F7">
      <w:pPr>
        <w:widowControl/>
        <w:jc w:val="center"/>
        <w:rPr>
          <w:rFonts w:ascii="Times New Roman" w:eastAsia="SimSun" w:hAnsi="Times New Roman" w:cs="Times New Roman"/>
          <w:b/>
          <w:bCs/>
          <w:color w:val="000000" w:themeColor="text1"/>
          <w:kern w:val="0"/>
          <w:sz w:val="18"/>
          <w:szCs w:val="18"/>
          <w:lang w:eastAsia="en-US" w:bidi="en-US"/>
        </w:rPr>
      </w:pPr>
      <w:bookmarkStart w:id="26" w:name="_Toc116046185"/>
      <w:r w:rsidRPr="00AC5971">
        <w:rPr>
          <w:rFonts w:ascii="Times New Roman" w:eastAsia="SimSun" w:hAnsi="Times New Roman" w:cs="Times New Roman"/>
          <w:b/>
          <w:bCs/>
          <w:color w:val="000000" w:themeColor="text1"/>
          <w:kern w:val="0"/>
          <w:sz w:val="24"/>
          <w:szCs w:val="18"/>
          <w:lang w:eastAsia="en-US" w:bidi="en-US"/>
        </w:rPr>
        <w:t xml:space="preserve">Figure </w:t>
      </w:r>
      <w:r w:rsidRPr="00AC5971">
        <w:rPr>
          <w:rFonts w:ascii="Times New Roman" w:eastAsia="SimSun" w:hAnsi="Times New Roman" w:cs="Times New Roman"/>
          <w:b/>
          <w:bCs/>
          <w:color w:val="000000" w:themeColor="text1"/>
          <w:kern w:val="0"/>
          <w:sz w:val="24"/>
          <w:szCs w:val="18"/>
          <w:lang w:eastAsia="en-US" w:bidi="en-US"/>
        </w:rPr>
        <w:fldChar w:fldCharType="begin"/>
      </w:r>
      <w:r w:rsidRPr="00AC5971">
        <w:rPr>
          <w:rFonts w:ascii="Times New Roman" w:eastAsia="SimSun" w:hAnsi="Times New Roman" w:cs="Times New Roman"/>
          <w:b/>
          <w:bCs/>
          <w:color w:val="000000" w:themeColor="text1"/>
          <w:kern w:val="0"/>
          <w:sz w:val="24"/>
          <w:szCs w:val="18"/>
          <w:lang w:eastAsia="en-US" w:bidi="en-US"/>
        </w:rPr>
        <w:instrText xml:space="preserve"> SEQ Figure \* ARABIC </w:instrText>
      </w:r>
      <w:r w:rsidRPr="00AC5971">
        <w:rPr>
          <w:rFonts w:ascii="Times New Roman" w:eastAsia="SimSun" w:hAnsi="Times New Roman" w:cs="Times New Roman"/>
          <w:b/>
          <w:bCs/>
          <w:color w:val="000000" w:themeColor="text1"/>
          <w:kern w:val="0"/>
          <w:sz w:val="24"/>
          <w:szCs w:val="18"/>
          <w:lang w:eastAsia="en-US" w:bidi="en-US"/>
        </w:rPr>
        <w:fldChar w:fldCharType="separate"/>
      </w:r>
      <w:r w:rsidRPr="00AC5971">
        <w:rPr>
          <w:rFonts w:ascii="Times New Roman" w:eastAsia="SimSun" w:hAnsi="Times New Roman" w:cs="Times New Roman"/>
          <w:b/>
          <w:bCs/>
          <w:noProof/>
          <w:color w:val="000000" w:themeColor="text1"/>
          <w:kern w:val="0"/>
          <w:sz w:val="24"/>
          <w:szCs w:val="18"/>
          <w:lang w:eastAsia="en-US" w:bidi="en-US"/>
        </w:rPr>
        <w:t>1</w:t>
      </w:r>
      <w:r w:rsidRPr="00AC5971">
        <w:rPr>
          <w:rFonts w:ascii="Times New Roman" w:eastAsia="SimSun" w:hAnsi="Times New Roman" w:cs="Times New Roman"/>
          <w:b/>
          <w:bCs/>
          <w:color w:val="000000" w:themeColor="text1"/>
          <w:kern w:val="0"/>
          <w:sz w:val="24"/>
          <w:szCs w:val="18"/>
          <w:lang w:eastAsia="en-US" w:bidi="en-US"/>
        </w:rPr>
        <w:fldChar w:fldCharType="end"/>
      </w:r>
      <w:r w:rsidRPr="00AC5971">
        <w:rPr>
          <w:rFonts w:ascii="Times New Roman" w:eastAsia="SimSun" w:hAnsi="Times New Roman" w:cs="Times New Roman"/>
          <w:b/>
          <w:bCs/>
          <w:color w:val="000000" w:themeColor="text1"/>
          <w:kern w:val="0"/>
          <w:sz w:val="24"/>
          <w:szCs w:val="18"/>
          <w:lang w:eastAsia="en-US" w:bidi="en-US"/>
        </w:rPr>
        <w:t xml:space="preserve">. </w:t>
      </w:r>
      <w:r w:rsidRPr="00AC5971">
        <w:rPr>
          <w:rFonts w:ascii="Times New Roman" w:eastAsia="SimSun" w:hAnsi="Times New Roman" w:cs="Times New Roman"/>
          <w:color w:val="000000" w:themeColor="text1"/>
          <w:kern w:val="0"/>
          <w:sz w:val="24"/>
          <w:szCs w:val="18"/>
          <w:lang w:eastAsia="en-US" w:bidi="en-US"/>
        </w:rPr>
        <w:t>Language as a part of culture</w:t>
      </w:r>
      <w:bookmarkEnd w:id="26"/>
    </w:p>
    <w:p w14:paraId="2C5BDCCD" w14:textId="77777777" w:rsidR="006A16F7" w:rsidRPr="00AC5971" w:rsidRDefault="006A16F7" w:rsidP="006A16F7">
      <w:pPr>
        <w:keepNext/>
        <w:widowControl/>
        <w:spacing w:before="240" w:after="60"/>
        <w:jc w:val="left"/>
        <w:outlineLvl w:val="2"/>
        <w:rPr>
          <w:rFonts w:ascii="Cambria" w:eastAsia="SimSun" w:hAnsi="Cambria" w:cs="Times New Roman"/>
          <w:b/>
          <w:bCs/>
          <w:color w:val="000000" w:themeColor="text1"/>
          <w:kern w:val="0"/>
          <w:sz w:val="26"/>
          <w:szCs w:val="26"/>
          <w:lang w:eastAsia="en-US" w:bidi="en-US"/>
        </w:rPr>
      </w:pPr>
      <w:bookmarkStart w:id="27" w:name="_Toc116046062"/>
      <w:bookmarkStart w:id="28" w:name="Humboldt2"/>
      <w:bookmarkStart w:id="29" w:name="Boas2"/>
      <w:bookmarkStart w:id="30" w:name="LangCarCul"/>
      <w:bookmarkEnd w:id="25"/>
      <w:r w:rsidRPr="00AC5971">
        <w:rPr>
          <w:rFonts w:ascii="Cambria" w:eastAsia="SimSun" w:hAnsi="Cambria" w:cs="Times New Roman"/>
          <w:b/>
          <w:bCs/>
          <w:color w:val="000000" w:themeColor="text1"/>
          <w:kern w:val="0"/>
          <w:sz w:val="26"/>
          <w:szCs w:val="26"/>
          <w:lang w:eastAsia="zh-TW" w:bidi="en-US"/>
        </w:rPr>
        <w:t>2.2.2 Language as the carrier of culture</w:t>
      </w:r>
      <w:bookmarkEnd w:id="27"/>
      <w:r w:rsidRPr="00AC5971">
        <w:rPr>
          <w:rFonts w:ascii="Cambria" w:eastAsia="SimSun" w:hAnsi="Cambria" w:cs="Times New Roman"/>
          <w:b/>
          <w:bCs/>
          <w:color w:val="000000" w:themeColor="text1"/>
          <w:kern w:val="0"/>
          <w:sz w:val="26"/>
          <w:szCs w:val="26"/>
          <w:lang w:eastAsia="zh-TW" w:bidi="en-US"/>
        </w:rPr>
        <w:fldChar w:fldCharType="begin"/>
      </w:r>
      <w:r w:rsidRPr="00AC5971">
        <w:rPr>
          <w:rFonts w:ascii="Cambria" w:eastAsia="SimSun" w:hAnsi="Cambria" w:cs="Times New Roman"/>
          <w:b/>
          <w:bCs/>
          <w:color w:val="000000" w:themeColor="text1"/>
          <w:kern w:val="0"/>
          <w:sz w:val="26"/>
          <w:szCs w:val="26"/>
          <w:lang w:eastAsia="en-US" w:bidi="en-US"/>
        </w:rPr>
        <w:instrText xml:space="preserve"> XE "Culture:language as carrier" \r “LangCarCul” </w:instrText>
      </w:r>
      <w:r w:rsidRPr="00AC5971">
        <w:rPr>
          <w:rFonts w:ascii="Cambria" w:eastAsia="SimSun" w:hAnsi="Cambria" w:cs="Times New Roman"/>
          <w:b/>
          <w:bCs/>
          <w:color w:val="000000" w:themeColor="text1"/>
          <w:kern w:val="0"/>
          <w:sz w:val="26"/>
          <w:szCs w:val="26"/>
          <w:lang w:eastAsia="zh-TW" w:bidi="en-US"/>
        </w:rPr>
        <w:fldChar w:fldCharType="end"/>
      </w:r>
    </w:p>
    <w:p w14:paraId="5B32600A" w14:textId="77777777" w:rsidR="006A16F7" w:rsidRPr="00AC5971" w:rsidRDefault="006A16F7" w:rsidP="006A16F7">
      <w:pPr>
        <w:spacing w:line="360" w:lineRule="auto"/>
        <w:contextualSpacing/>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This view focuses on the cultural value of language. It holds that language contains rich cultural content and is an information system that embodies and understands culture. Language and culture are analogous to form and content.</w:t>
      </w:r>
      <w:r w:rsidRPr="00AC5971">
        <w:rPr>
          <w:rFonts w:ascii="Times New Roman" w:eastAsia="SimSun" w:hAnsi="Times New Roman" w:cs="Times New Roman"/>
          <w:color w:val="000000" w:themeColor="text1"/>
          <w:sz w:val="24"/>
          <w:vertAlign w:val="superscript"/>
          <w:lang w:eastAsia="zh-TW"/>
        </w:rPr>
        <w:footnoteReference w:id="20"/>
      </w:r>
      <w:r w:rsidRPr="00AC5971">
        <w:rPr>
          <w:rFonts w:ascii="Times New Roman" w:eastAsia="SimSun" w:hAnsi="Times New Roman" w:cs="Times New Roman"/>
          <w:color w:val="000000" w:themeColor="text1"/>
          <w:sz w:val="24"/>
          <w:lang w:eastAsia="zh-TW"/>
        </w:rPr>
        <w:t xml:space="preserve"> In this sense, each language carries rich cultural information. Learning a language is also learning a new culture, and learning a new culture is learning a new worldview. Language is also the most important carrier of culture. This perspective— “language as the carrier of culture”—is the starting point of cultural semantic research. This understanding should first be attributed to Humboldt</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w:instrText>
      </w:r>
      <w:r w:rsidRPr="00AC5971">
        <w:rPr>
          <w:rFonts w:ascii="Times New Roman" w:eastAsia="SimSun" w:hAnsi="Times New Roman" w:cs="Times New Roman"/>
          <w:color w:val="000000" w:themeColor="text1"/>
          <w:sz w:val="24"/>
          <w:lang w:eastAsia="zh-TW"/>
        </w:rPr>
        <w:instrText>Humboldt, Wilhelm von</w:instrText>
      </w:r>
      <w:r w:rsidRPr="00AC5971">
        <w:rPr>
          <w:rFonts w:ascii="Times New Roman" w:eastAsia="SimSun" w:hAnsi="Times New Roman" w:cs="Times New Roman"/>
          <w:color w:val="000000" w:themeColor="text1"/>
        </w:rPr>
        <w:instrText xml:space="preserve">" \r “Humboldt2”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Boas</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w:instrText>
      </w:r>
      <w:r w:rsidRPr="00AC5971">
        <w:rPr>
          <w:rFonts w:ascii="Times New Roman" w:eastAsia="SimSun" w:hAnsi="Times New Roman" w:cs="Times New Roman"/>
          <w:color w:val="000000" w:themeColor="text1"/>
          <w:sz w:val="24"/>
          <w:lang w:eastAsia="zh-TW"/>
        </w:rPr>
        <w:instrText>Boas, Franz</w:instrText>
      </w:r>
      <w:r w:rsidRPr="00AC5971">
        <w:rPr>
          <w:rFonts w:ascii="Times New Roman" w:eastAsia="SimSun" w:hAnsi="Times New Roman" w:cs="Times New Roman"/>
          <w:color w:val="000000" w:themeColor="text1"/>
        </w:rPr>
        <w:instrText xml:space="preserve">" \r “Boas2”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Sapir</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w:instrText>
      </w:r>
      <w:r w:rsidRPr="00AC5971">
        <w:rPr>
          <w:rFonts w:ascii="Times New Roman" w:eastAsia="SimSun" w:hAnsi="Times New Roman" w:cs="Times New Roman"/>
          <w:color w:val="000000" w:themeColor="text1"/>
          <w:sz w:val="24"/>
          <w:lang w:eastAsia="zh-TW"/>
        </w:rPr>
        <w:instrText>Sapir, Edward</w:instrText>
      </w:r>
      <w:r w:rsidRPr="00AC5971">
        <w:rPr>
          <w:rFonts w:ascii="Times New Roman" w:eastAsia="SimSun" w:hAnsi="Times New Roman" w:cs="Times New Roman"/>
          <w:color w:val="000000" w:themeColor="text1"/>
        </w:rPr>
        <w:instrText xml:space="preserve">"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and Ferdinand de Saussure (1857</w:t>
      </w:r>
      <w:r w:rsidRPr="00AC5971">
        <w:rPr>
          <w:rFonts w:ascii="Times New Roman" w:eastAsia="SimSun" w:hAnsi="Times New Roman" w:cs="Times New Roman" w:hint="eastAsia"/>
          <w:color w:val="000000" w:themeColor="text1"/>
          <w:sz w:val="24"/>
          <w:lang w:eastAsia="zh-TW"/>
        </w:rPr>
        <w:t>－</w:t>
      </w:r>
      <w:r w:rsidRPr="00AC5971">
        <w:rPr>
          <w:rFonts w:ascii="Times New Roman" w:eastAsia="SimSun" w:hAnsi="Times New Roman" w:cs="Times New Roman"/>
          <w:color w:val="000000" w:themeColor="text1"/>
          <w:sz w:val="24"/>
          <w:lang w:eastAsia="zh-TW"/>
        </w:rPr>
        <w:t xml:space="preserve">1913). </w:t>
      </w:r>
    </w:p>
    <w:p w14:paraId="369B48FC" w14:textId="77777777" w:rsidR="006A16F7" w:rsidRPr="00AC5971" w:rsidRDefault="006A16F7" w:rsidP="006A16F7">
      <w:pPr>
        <w:keepNext/>
        <w:spacing w:line="360" w:lineRule="auto"/>
        <w:contextualSpacing/>
        <w:jc w:val="center"/>
        <w:rPr>
          <w:rFonts w:ascii="Times New Roman" w:eastAsia="SimSun" w:hAnsi="Times New Roman" w:cs="Times New Roman"/>
          <w:color w:val="000000" w:themeColor="text1"/>
        </w:rPr>
      </w:pPr>
      <w:r w:rsidRPr="00AC5971">
        <w:rPr>
          <w:rFonts w:ascii="Times New Roman" w:eastAsia="SimSun" w:hAnsi="Times New Roman" w:cs="Times New Roman"/>
          <w:noProof/>
          <w:color w:val="000000" w:themeColor="text1"/>
        </w:rPr>
        <w:drawing>
          <wp:inline distT="0" distB="0" distL="0" distR="0" wp14:anchorId="2793E039" wp14:editId="6F0DB03D">
            <wp:extent cx="4016829" cy="1784985"/>
            <wp:effectExtent l="0" t="0" r="0" b="0"/>
            <wp:docPr id="76" name="图片 76" descr="图示, 维恩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图示, 维恩图&#10;&#10;描述已自动生成"/>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31314" cy="1791422"/>
                    </a:xfrm>
                    <a:prstGeom prst="rect">
                      <a:avLst/>
                    </a:prstGeom>
                  </pic:spPr>
                </pic:pic>
              </a:graphicData>
            </a:graphic>
          </wp:inline>
        </w:drawing>
      </w:r>
    </w:p>
    <w:p w14:paraId="7E4BADDB" w14:textId="77777777" w:rsidR="006A16F7" w:rsidRPr="00AC5971" w:rsidRDefault="006A16F7" w:rsidP="006A16F7">
      <w:pPr>
        <w:widowControl/>
        <w:jc w:val="center"/>
        <w:rPr>
          <w:rFonts w:ascii="Times New Roman" w:eastAsia="SimSun" w:hAnsi="Times New Roman" w:cs="Times New Roman"/>
          <w:b/>
          <w:bCs/>
          <w:color w:val="000000" w:themeColor="text1"/>
          <w:kern w:val="0"/>
          <w:sz w:val="24"/>
          <w:szCs w:val="18"/>
          <w:lang w:eastAsia="en-US" w:bidi="en-US"/>
        </w:rPr>
      </w:pPr>
      <w:bookmarkStart w:id="31" w:name="_Toc116046186"/>
      <w:r w:rsidRPr="00AC5971">
        <w:rPr>
          <w:rFonts w:ascii="Times New Roman" w:eastAsia="SimSun" w:hAnsi="Times New Roman" w:cs="Times New Roman"/>
          <w:b/>
          <w:bCs/>
          <w:color w:val="000000" w:themeColor="text1"/>
          <w:kern w:val="0"/>
          <w:sz w:val="24"/>
          <w:lang w:eastAsia="en-US" w:bidi="en-US"/>
        </w:rPr>
        <w:t xml:space="preserve">Figure </w:t>
      </w:r>
      <w:r w:rsidRPr="00AC5971">
        <w:rPr>
          <w:rFonts w:ascii="Times New Roman" w:eastAsia="SimSun" w:hAnsi="Times New Roman" w:cs="Times New Roman"/>
          <w:b/>
          <w:bCs/>
          <w:color w:val="000000" w:themeColor="text1"/>
          <w:kern w:val="0"/>
          <w:sz w:val="24"/>
          <w:lang w:eastAsia="en-US" w:bidi="en-US"/>
        </w:rPr>
        <w:fldChar w:fldCharType="begin"/>
      </w:r>
      <w:r w:rsidRPr="00AC5971">
        <w:rPr>
          <w:rFonts w:ascii="Times New Roman" w:eastAsia="SimSun" w:hAnsi="Times New Roman" w:cs="Times New Roman"/>
          <w:b/>
          <w:bCs/>
          <w:color w:val="000000" w:themeColor="text1"/>
          <w:kern w:val="0"/>
          <w:sz w:val="24"/>
          <w:lang w:eastAsia="en-US" w:bidi="en-US"/>
        </w:rPr>
        <w:instrText xml:space="preserve"> SEQ Figure \* ARABIC </w:instrText>
      </w:r>
      <w:r w:rsidRPr="00AC5971">
        <w:rPr>
          <w:rFonts w:ascii="Times New Roman" w:eastAsia="SimSun" w:hAnsi="Times New Roman" w:cs="Times New Roman"/>
          <w:b/>
          <w:bCs/>
          <w:color w:val="000000" w:themeColor="text1"/>
          <w:kern w:val="0"/>
          <w:sz w:val="24"/>
          <w:lang w:eastAsia="en-US" w:bidi="en-US"/>
        </w:rPr>
        <w:fldChar w:fldCharType="separate"/>
      </w:r>
      <w:r w:rsidRPr="00AC5971">
        <w:rPr>
          <w:rFonts w:ascii="Times New Roman" w:eastAsia="SimSun" w:hAnsi="Times New Roman" w:cs="Times New Roman"/>
          <w:b/>
          <w:bCs/>
          <w:noProof/>
          <w:color w:val="000000" w:themeColor="text1"/>
          <w:kern w:val="0"/>
          <w:sz w:val="24"/>
          <w:lang w:eastAsia="en-US" w:bidi="en-US"/>
        </w:rPr>
        <w:t>2</w:t>
      </w:r>
      <w:r w:rsidRPr="00AC5971">
        <w:rPr>
          <w:rFonts w:ascii="Times New Roman" w:eastAsia="SimSun" w:hAnsi="Times New Roman" w:cs="Times New Roman"/>
          <w:b/>
          <w:bCs/>
          <w:color w:val="000000" w:themeColor="text1"/>
          <w:kern w:val="0"/>
          <w:sz w:val="24"/>
          <w:lang w:eastAsia="en-US" w:bidi="en-US"/>
        </w:rPr>
        <w:fldChar w:fldCharType="end"/>
      </w:r>
      <w:r w:rsidRPr="00AC5971">
        <w:rPr>
          <w:rFonts w:ascii="Times New Roman" w:eastAsia="SimSun" w:hAnsi="Times New Roman" w:cs="Times New Roman"/>
          <w:b/>
          <w:bCs/>
          <w:color w:val="000000" w:themeColor="text1"/>
          <w:kern w:val="0"/>
          <w:sz w:val="24"/>
          <w:lang w:eastAsia="en-US" w:bidi="en-US"/>
        </w:rPr>
        <w:t xml:space="preserve">. </w:t>
      </w:r>
      <w:r w:rsidRPr="00AC5971">
        <w:rPr>
          <w:rFonts w:ascii="Times New Roman" w:eastAsia="SimSun" w:hAnsi="Times New Roman" w:cs="Times New Roman"/>
          <w:color w:val="000000" w:themeColor="text1"/>
          <w:kern w:val="0"/>
          <w:sz w:val="24"/>
          <w:lang w:eastAsia="en-US" w:bidi="en-US"/>
        </w:rPr>
        <w:t>Language as the carrier of culture</w:t>
      </w:r>
      <w:bookmarkEnd w:id="31"/>
    </w:p>
    <w:p w14:paraId="3859A13F" w14:textId="77777777" w:rsidR="006A16F7" w:rsidRPr="00AC5971" w:rsidRDefault="006A16F7" w:rsidP="006A16F7">
      <w:pPr>
        <w:spacing w:line="360" w:lineRule="auto"/>
        <w:contextualSpacing/>
        <w:jc w:val="left"/>
        <w:rPr>
          <w:rFonts w:ascii="Times New Roman" w:eastAsia="SimSun" w:hAnsi="Times New Roman" w:cs="Times New Roman"/>
          <w:color w:val="000000" w:themeColor="text1"/>
          <w:lang w:eastAsia="zh-TW"/>
        </w:rPr>
      </w:pPr>
    </w:p>
    <w:p w14:paraId="618BBCEF"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Humboldt was a pioneer of anthropological linguistics for several reasons: his research combined philosophical, historical, social, cultural, ethnic, and linguistic </w:t>
      </w:r>
      <w:r w:rsidRPr="00AC5971">
        <w:rPr>
          <w:rFonts w:ascii="Times New Roman" w:eastAsia="SimSun" w:hAnsi="Times New Roman" w:cs="Times New Roman"/>
          <w:color w:val="000000" w:themeColor="text1"/>
          <w:sz w:val="24"/>
          <w:lang w:eastAsia="zh-TW"/>
        </w:rPr>
        <w:lastRenderedPageBreak/>
        <w:t>perspectives. He obtained first-hand material on the languages of the Basque peoples through empirical evidence and was an early adopter of the modern “fieldwork” method of exploring Amerindian languages. Moreover, his linguistic worldview influenced American anthropologists including Boas, Sapir, and Whorf</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"Whorf, Benjamin Lee"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xml:space="preserve">. Humboldt believed that a people's language was inseparable from their thinking, and that the differences in the linguistic structure of different people’s languages influenced their spiritual development (see Stubb, 2002:43; Underhill, 2009:14; Underhill, 2012:17). Humboldt claimed that “Language is, as it were, the outer appearance of the spirit of a people; the language is their spirit and the spirit their language” (Humboldt,1907:24). </w:t>
      </w:r>
    </w:p>
    <w:p w14:paraId="48DC0EDD" w14:textId="77777777" w:rsidR="006A16F7" w:rsidRPr="00AC5971" w:rsidRDefault="006A16F7" w:rsidP="006A16F7">
      <w:pPr>
        <w:spacing w:line="360" w:lineRule="auto"/>
        <w:ind w:firstLineChars="150" w:firstLine="36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According to Humboldt (1907:24-51), language is the greatest characteristic of human nations, and national differences mainly appear in language; the language of a nation is inseparable from the spiritual identity of that nation, and language develops with the growth of the nation. It is the external expression of the national spirit, and at the same time it carries the history and culture of the nation (see Humboldt, 1905b, 1907b, c). This pioneering theory of Humboldt’s (1905, 1906, 1907) is like a key that unlocks the study of the relationship between language and external phenomena in many ways. His theory breaks with the previous tradition of focusing only on language content and form, and for the first time touches on the relationship between language and society, language and history, language and culture, language and thinking, and language and worldview, bringing many insights to linguistics research.</w:t>
      </w:r>
    </w:p>
    <w:bookmarkEnd w:id="28"/>
    <w:p w14:paraId="3D331FA8" w14:textId="77777777" w:rsidR="006A16F7" w:rsidRPr="00AC5971" w:rsidRDefault="006A16F7" w:rsidP="006A16F7">
      <w:pPr>
        <w:spacing w:before="100" w:beforeAutospacing="1" w:after="100" w:afterAutospacing="1" w:line="360" w:lineRule="auto"/>
        <w:ind w:firstLineChars="200" w:firstLine="48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Boas was the founder of modern American anthropology and ethnology, and is respected as “the father of anthropological linguistics.” He was more or less the successor to Humboldt’s theory. Boas “emphasize[d] culture as a context (surroundings), and the importance of history” (Boas, 1911:63) and advocated the examination of “primitive peoples” and the natural integration of language, ethnicity, and their cultures (see Boas, 1911:90; 1940). He was particularly interested in the psychological aspects of language and culture. He argued that a particular language can only partially express the concepts in the mind, while different languages select mental imagery, and that words in a cultural pattern are the key to linking language and the cultural mind (see Boas, 1940:15–23).</w:t>
      </w:r>
    </w:p>
    <w:bookmarkEnd w:id="29"/>
    <w:p w14:paraId="6D525508" w14:textId="77777777" w:rsidR="006A16F7" w:rsidRPr="00AC5971" w:rsidRDefault="006A16F7" w:rsidP="006A16F7">
      <w:pPr>
        <w:spacing w:before="100" w:beforeAutospacing="1" w:after="100" w:afterAutospacing="1" w:line="360" w:lineRule="auto"/>
        <w:ind w:firstLineChars="200" w:firstLine="48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lastRenderedPageBreak/>
        <w:t>Although Saussure did not directly study the relevance of language to culture, he discovered, in establishing a structuralist system of linguistics, that the laws and changes in language have external elements in addition to internal ones (Saussure, 1959:222–223). Saussure was the first to articulate the object or task of linguistic research from the perspective of language structure, not only within a language, but also in terms of the relationship between language and outside factors. The so-called language-external relationship is the correlation of language to anthropology, prehistory, society, culture, and its laws. For example, on the relationship between language and customs, he said: “By studying rites, customs, etc. as signs, I believe that we shall throw new light on the facts and point up the need for including them in a science of semiology and explaining them by its laws” (Saussure, 1959:17). Language often reflects the customs of a people, while to a large extent it is also language that constitutes the people. Saussure’s views on the contribution of language to anthropology and prehistory (Saussure, 1959:222–228) opened the door to the study of the relationship between language and culture.</w:t>
      </w:r>
    </w:p>
    <w:p w14:paraId="0A950E6B" w14:textId="77777777" w:rsidR="006A16F7" w:rsidRPr="00AC5971" w:rsidRDefault="006A16F7" w:rsidP="006A16F7">
      <w:pPr>
        <w:spacing w:before="100" w:beforeAutospacing="1" w:after="100" w:afterAutospacing="1" w:line="360" w:lineRule="auto"/>
        <w:ind w:firstLineChars="200" w:firstLine="48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Antoine Meillet (1866–1936) pointed out that the meaning of words is inseparable from culture (1923:36). The national spirit can be explored through the meaning of a language. By studying the semantics of a certain language’s vocabulary, we can understand the politics, history, literature, folk customs, customs and other related cultural aspects of the nation or country of that language.</w:t>
      </w:r>
    </w:p>
    <w:p w14:paraId="1356D1C0" w14:textId="77777777" w:rsidR="006A16F7" w:rsidRPr="00AC5971" w:rsidRDefault="006A16F7" w:rsidP="006A16F7">
      <w:pPr>
        <w:spacing w:before="100" w:beforeAutospacing="1" w:after="100" w:afterAutospacing="1" w:line="360" w:lineRule="auto"/>
        <w:ind w:firstLineChars="200" w:firstLine="480"/>
        <w:contextualSpacing/>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The language studies of Humboldt, Boas, Saussure, and Meillet were not studies of language for language's sake, but rather as part of the study of humans, with strong humanist overtones. The strongest parts of their research have laid a solid theoretical foundation for future generations to study language with an emphasis on cultural factors and contexts, and to change the awkward situation of “studying language for language’s sake” in linguistics research. </w:t>
      </w:r>
    </w:p>
    <w:p w14:paraId="04B9730B" w14:textId="77777777" w:rsidR="006A16F7" w:rsidRPr="00AC5971" w:rsidRDefault="006A16F7" w:rsidP="006A16F7">
      <w:pPr>
        <w:spacing w:before="100" w:beforeAutospacing="1" w:after="100" w:afterAutospacing="1" w:line="360" w:lineRule="auto"/>
        <w:ind w:firstLineChars="200" w:firstLine="48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With the developing understanding of the relationship between language and culture, people gradually came to realize that the statement that “language is a carrier of culture” is not very accurate, because the relationship between language and culture is not only one of carrying, but also cohesion (see </w:t>
      </w:r>
      <w:r w:rsidRPr="00AC5971">
        <w:rPr>
          <w:rFonts w:ascii="Times New Roman" w:eastAsia="SimSun" w:hAnsi="Times New Roman" w:cs="Times New Roman"/>
          <w:color w:val="000000" w:themeColor="text1"/>
          <w:sz w:val="24"/>
        </w:rPr>
        <w:t xml:space="preserve">Zhāng, 1994:5; Dài, </w:t>
      </w:r>
      <w:r w:rsidRPr="00AC5971">
        <w:rPr>
          <w:rFonts w:ascii="Times New Roman" w:eastAsia="SimSun" w:hAnsi="Times New Roman" w:cs="Times New Roman"/>
          <w:color w:val="000000" w:themeColor="text1"/>
          <w:sz w:val="24"/>
          <w:lang w:eastAsia="zh-TW"/>
        </w:rPr>
        <w:lastRenderedPageBreak/>
        <w:t>1996:13;</w:t>
      </w:r>
      <w:r w:rsidRPr="00AC5971">
        <w:rPr>
          <w:rFonts w:ascii="Times New Roman" w:eastAsia="SimSun" w:hAnsi="Times New Roman" w:cs="Times New Roman"/>
          <w:color w:val="000000" w:themeColor="text1"/>
          <w:lang w:eastAsia="zh-TW"/>
        </w:rPr>
        <w:t xml:space="preserve"> </w:t>
      </w:r>
      <w:r w:rsidRPr="00AC5971">
        <w:rPr>
          <w:rFonts w:ascii="Times New Roman" w:eastAsia="SimSun" w:hAnsi="Times New Roman" w:cs="Times New Roman"/>
          <w:color w:val="000000" w:themeColor="text1"/>
          <w:sz w:val="24"/>
          <w:lang w:eastAsia="zh-TW"/>
        </w:rPr>
        <w:t>Moran, 2001:15). Moran (2001:15) directly proposes the hyphenated term “language-and-culture” to denote the integral nature of language and culture, which emphasizes that language and culture are inseparable—they are flesh and blood. Culture does not exist apart from language, but is inseparable from it. Any approach that isolates language from its natural properties of cultural integration is unwise.</w:t>
      </w:r>
    </w:p>
    <w:bookmarkEnd w:id="30"/>
    <w:p w14:paraId="597F1AA0" w14:textId="77777777" w:rsidR="006A16F7" w:rsidRPr="00AC5971" w:rsidRDefault="006A16F7" w:rsidP="006A16F7">
      <w:pPr>
        <w:spacing w:before="100" w:beforeAutospacing="1" w:after="100" w:afterAutospacing="1" w:line="360" w:lineRule="auto"/>
        <w:ind w:firstLineChars="200" w:firstLine="480"/>
        <w:contextualSpacing/>
        <w:jc w:val="left"/>
        <w:rPr>
          <w:rFonts w:ascii="Times New Roman" w:eastAsia="SimSun" w:hAnsi="Times New Roman" w:cs="Times New Roman"/>
          <w:color w:val="000000" w:themeColor="text1"/>
          <w:sz w:val="24"/>
        </w:rPr>
      </w:pPr>
    </w:p>
    <w:p w14:paraId="7C2D5DB7" w14:textId="77777777" w:rsidR="006A16F7" w:rsidRPr="00AC5971" w:rsidRDefault="006A16F7" w:rsidP="006A16F7">
      <w:pPr>
        <w:keepNext/>
        <w:widowControl/>
        <w:spacing w:before="240" w:after="60"/>
        <w:jc w:val="left"/>
        <w:outlineLvl w:val="2"/>
        <w:rPr>
          <w:rFonts w:ascii="Cambria" w:eastAsia="SimSun" w:hAnsi="Cambria" w:cs="Times New Roman"/>
          <w:b/>
          <w:bCs/>
          <w:color w:val="000000" w:themeColor="text1"/>
          <w:kern w:val="0"/>
          <w:sz w:val="26"/>
          <w:szCs w:val="26"/>
          <w:lang w:eastAsia="en-US" w:bidi="en-US"/>
        </w:rPr>
      </w:pPr>
      <w:bookmarkStart w:id="32" w:name="_Toc116046063"/>
      <w:bookmarkStart w:id="33" w:name="LangConCul"/>
      <w:r w:rsidRPr="00AC5971">
        <w:rPr>
          <w:rFonts w:ascii="Cambria" w:eastAsia="SimSun" w:hAnsi="Cambria" w:cs="Times New Roman"/>
          <w:b/>
          <w:bCs/>
          <w:color w:val="000000" w:themeColor="text1"/>
          <w:kern w:val="0"/>
          <w:sz w:val="26"/>
          <w:szCs w:val="26"/>
          <w:lang w:eastAsia="zh-TW" w:bidi="en-US"/>
        </w:rPr>
        <w:t>2.2.3 Language as the condensate of culture</w:t>
      </w:r>
      <w:bookmarkEnd w:id="32"/>
      <w:r w:rsidRPr="00AC5971">
        <w:rPr>
          <w:rFonts w:ascii="Cambria" w:eastAsia="SimSun" w:hAnsi="Cambria" w:cs="Times New Roman"/>
          <w:b/>
          <w:bCs/>
          <w:color w:val="000000" w:themeColor="text1"/>
          <w:kern w:val="0"/>
          <w:sz w:val="26"/>
          <w:szCs w:val="26"/>
          <w:lang w:eastAsia="zh-TW" w:bidi="en-US"/>
        </w:rPr>
        <w:fldChar w:fldCharType="begin"/>
      </w:r>
      <w:r w:rsidRPr="00AC5971">
        <w:rPr>
          <w:rFonts w:ascii="Cambria" w:eastAsia="SimSun" w:hAnsi="Cambria" w:cs="Times New Roman"/>
          <w:b/>
          <w:bCs/>
          <w:color w:val="000000" w:themeColor="text1"/>
          <w:kern w:val="0"/>
          <w:sz w:val="26"/>
          <w:szCs w:val="26"/>
          <w:lang w:eastAsia="en-US" w:bidi="en-US"/>
        </w:rPr>
        <w:instrText xml:space="preserve"> XE "Culture:language as condensate" \r “LangConCul” </w:instrText>
      </w:r>
      <w:r w:rsidRPr="00AC5971">
        <w:rPr>
          <w:rFonts w:ascii="Cambria" w:eastAsia="SimSun" w:hAnsi="Cambria" w:cs="Times New Roman"/>
          <w:b/>
          <w:bCs/>
          <w:color w:val="000000" w:themeColor="text1"/>
          <w:kern w:val="0"/>
          <w:sz w:val="26"/>
          <w:szCs w:val="26"/>
          <w:lang w:eastAsia="zh-TW" w:bidi="en-US"/>
        </w:rPr>
        <w:fldChar w:fldCharType="end"/>
      </w:r>
    </w:p>
    <w:p w14:paraId="73711D67"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Language carries and condenses culture, and culture in turn has an impact on the development and evolution of language,</w:t>
      </w:r>
      <w:r w:rsidRPr="00AC5971">
        <w:rPr>
          <w:rFonts w:ascii="Times New Roman" w:eastAsia="SimSun" w:hAnsi="Times New Roman" w:cs="Times New Roman"/>
          <w:color w:val="000000" w:themeColor="text1"/>
          <w:sz w:val="24"/>
          <w:vertAlign w:val="superscript"/>
          <w:lang w:eastAsia="zh-TW"/>
        </w:rPr>
        <w:footnoteReference w:id="21"/>
      </w:r>
      <w:r w:rsidRPr="00AC5971">
        <w:rPr>
          <w:rFonts w:ascii="Times New Roman" w:eastAsia="SimSun" w:hAnsi="Times New Roman" w:cs="Times New Roman"/>
          <w:color w:val="000000" w:themeColor="text1"/>
          <w:sz w:val="24"/>
          <w:lang w:eastAsia="zh-TW"/>
        </w:rPr>
        <w:t xml:space="preserve"> thus language and culture (society) integrate with each other (see Aikhenvald, Dixon, &amp; Jarkey 2021). This paradoxical relationship is an important subject in the study of cultural semantics, because if it is not carefully thought through, it risks falling into a logical circle (eg, “No, semantics is not culture; no, culture is not semantics.”)</w:t>
      </w:r>
    </w:p>
    <w:p w14:paraId="5581F639" w14:textId="77777777" w:rsidR="006A16F7" w:rsidRPr="00AC5971" w:rsidRDefault="006A16F7" w:rsidP="006A16F7">
      <w:pPr>
        <w:keepNext/>
        <w:spacing w:before="100" w:beforeAutospacing="1" w:after="100" w:afterAutospacing="1" w:line="360" w:lineRule="auto"/>
        <w:ind w:firstLineChars="200" w:firstLine="480"/>
        <w:contextualSpacing/>
        <w:jc w:val="center"/>
        <w:rPr>
          <w:rFonts w:ascii="Times New Roman" w:eastAsia="SimSun" w:hAnsi="Times New Roman" w:cs="Times New Roman"/>
          <w:color w:val="000000" w:themeColor="text1"/>
        </w:rPr>
      </w:pPr>
      <w:r w:rsidRPr="00AC5971">
        <w:rPr>
          <w:rFonts w:ascii="Times New Roman" w:eastAsia="SimSun" w:hAnsi="Times New Roman" w:cs="Times New Roman"/>
          <w:noProof/>
          <w:color w:val="000000" w:themeColor="text1"/>
          <w:sz w:val="24"/>
        </w:rPr>
        <w:drawing>
          <wp:inline distT="0" distB="0" distL="0" distR="0" wp14:anchorId="7B2F0393" wp14:editId="55A92280">
            <wp:extent cx="3145971" cy="1893466"/>
            <wp:effectExtent l="0" t="0" r="0" b="0"/>
            <wp:docPr id="77" name="图片 77" descr="图示, 维恩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图示, 维恩图&#10;&#10;描述已自动生成"/>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69577" cy="1907674"/>
                    </a:xfrm>
                    <a:prstGeom prst="rect">
                      <a:avLst/>
                    </a:prstGeom>
                  </pic:spPr>
                </pic:pic>
              </a:graphicData>
            </a:graphic>
          </wp:inline>
        </w:drawing>
      </w:r>
    </w:p>
    <w:p w14:paraId="75CFC1A5" w14:textId="77777777" w:rsidR="006A16F7" w:rsidRPr="00AC5971" w:rsidRDefault="006A16F7" w:rsidP="006A16F7">
      <w:pPr>
        <w:widowControl/>
        <w:jc w:val="center"/>
        <w:rPr>
          <w:rFonts w:ascii="Times New Roman" w:eastAsia="SimSun" w:hAnsi="Times New Roman" w:cs="Times New Roman"/>
          <w:b/>
          <w:bCs/>
          <w:color w:val="000000" w:themeColor="text1"/>
          <w:kern w:val="0"/>
          <w:sz w:val="24"/>
          <w:szCs w:val="18"/>
          <w:lang w:eastAsia="en-US" w:bidi="en-US"/>
        </w:rPr>
      </w:pPr>
      <w:bookmarkStart w:id="34" w:name="_Toc116046187"/>
      <w:r w:rsidRPr="00AC5971">
        <w:rPr>
          <w:rFonts w:ascii="Times New Roman" w:eastAsia="SimSun" w:hAnsi="Times New Roman" w:cs="Times New Roman"/>
          <w:b/>
          <w:bCs/>
          <w:color w:val="000000" w:themeColor="text1"/>
          <w:kern w:val="0"/>
          <w:sz w:val="24"/>
          <w:lang w:eastAsia="en-US" w:bidi="en-US"/>
        </w:rPr>
        <w:t xml:space="preserve">Figure </w:t>
      </w:r>
      <w:r w:rsidRPr="00AC5971">
        <w:rPr>
          <w:rFonts w:ascii="Times New Roman" w:eastAsia="SimSun" w:hAnsi="Times New Roman" w:cs="Times New Roman"/>
          <w:b/>
          <w:bCs/>
          <w:color w:val="000000" w:themeColor="text1"/>
          <w:kern w:val="0"/>
          <w:sz w:val="24"/>
          <w:lang w:eastAsia="en-US" w:bidi="en-US"/>
        </w:rPr>
        <w:fldChar w:fldCharType="begin"/>
      </w:r>
      <w:r w:rsidRPr="00AC5971">
        <w:rPr>
          <w:rFonts w:ascii="Times New Roman" w:eastAsia="SimSun" w:hAnsi="Times New Roman" w:cs="Times New Roman"/>
          <w:b/>
          <w:bCs/>
          <w:color w:val="000000" w:themeColor="text1"/>
          <w:kern w:val="0"/>
          <w:sz w:val="24"/>
          <w:lang w:eastAsia="en-US" w:bidi="en-US"/>
        </w:rPr>
        <w:instrText xml:space="preserve"> SEQ Figure \* ARABIC </w:instrText>
      </w:r>
      <w:r w:rsidRPr="00AC5971">
        <w:rPr>
          <w:rFonts w:ascii="Times New Roman" w:eastAsia="SimSun" w:hAnsi="Times New Roman" w:cs="Times New Roman"/>
          <w:b/>
          <w:bCs/>
          <w:color w:val="000000" w:themeColor="text1"/>
          <w:kern w:val="0"/>
          <w:sz w:val="24"/>
          <w:lang w:eastAsia="en-US" w:bidi="en-US"/>
        </w:rPr>
        <w:fldChar w:fldCharType="separate"/>
      </w:r>
      <w:r w:rsidRPr="00AC5971">
        <w:rPr>
          <w:rFonts w:ascii="Times New Roman" w:eastAsia="SimSun" w:hAnsi="Times New Roman" w:cs="Times New Roman"/>
          <w:b/>
          <w:bCs/>
          <w:noProof/>
          <w:color w:val="000000" w:themeColor="text1"/>
          <w:kern w:val="0"/>
          <w:sz w:val="24"/>
          <w:lang w:eastAsia="en-US" w:bidi="en-US"/>
        </w:rPr>
        <w:t>3</w:t>
      </w:r>
      <w:r w:rsidRPr="00AC5971">
        <w:rPr>
          <w:rFonts w:ascii="Times New Roman" w:eastAsia="SimSun" w:hAnsi="Times New Roman" w:cs="Times New Roman"/>
          <w:b/>
          <w:bCs/>
          <w:color w:val="000000" w:themeColor="text1"/>
          <w:kern w:val="0"/>
          <w:sz w:val="24"/>
          <w:lang w:eastAsia="en-US" w:bidi="en-US"/>
        </w:rPr>
        <w:fldChar w:fldCharType="end"/>
      </w:r>
      <w:r w:rsidRPr="00AC5971">
        <w:rPr>
          <w:rFonts w:ascii="Times New Roman" w:eastAsia="SimSun" w:hAnsi="Times New Roman" w:cs="Times New Roman"/>
          <w:b/>
          <w:bCs/>
          <w:color w:val="000000" w:themeColor="text1"/>
          <w:kern w:val="0"/>
          <w:sz w:val="24"/>
          <w:lang w:eastAsia="en-US" w:bidi="en-US"/>
        </w:rPr>
        <w:t xml:space="preserve">. </w:t>
      </w:r>
      <w:r w:rsidRPr="00AC5971">
        <w:rPr>
          <w:rFonts w:ascii="Times New Roman" w:eastAsia="SimSun" w:hAnsi="Times New Roman" w:cs="Times New Roman"/>
          <w:color w:val="000000" w:themeColor="text1"/>
          <w:kern w:val="0"/>
          <w:sz w:val="24"/>
          <w:lang w:eastAsia="en-US" w:bidi="en-US"/>
        </w:rPr>
        <w:t>Language as the condensate of culture</w:t>
      </w:r>
      <w:bookmarkEnd w:id="34"/>
    </w:p>
    <w:p w14:paraId="3E44C815" w14:textId="77777777" w:rsidR="006A16F7" w:rsidRPr="00AC5971" w:rsidRDefault="006A16F7" w:rsidP="006A16F7">
      <w:pPr>
        <w:keepNext/>
        <w:widowControl/>
        <w:spacing w:before="240" w:after="60"/>
        <w:jc w:val="left"/>
        <w:outlineLvl w:val="1"/>
        <w:rPr>
          <w:rFonts w:ascii="Cambria" w:eastAsia="SimSun" w:hAnsi="Cambria" w:cs="Times New Roman"/>
          <w:b/>
          <w:bCs/>
          <w:i/>
          <w:iCs/>
          <w:color w:val="000000" w:themeColor="text1"/>
          <w:kern w:val="0"/>
          <w:sz w:val="28"/>
          <w:szCs w:val="28"/>
          <w:lang w:eastAsia="en-US" w:bidi="en-US"/>
        </w:rPr>
      </w:pPr>
      <w:bookmarkStart w:id="35" w:name="_Toc116046064"/>
      <w:bookmarkStart w:id="36" w:name="Lex2"/>
      <w:bookmarkEnd w:id="33"/>
      <w:r w:rsidRPr="00AC5971">
        <w:rPr>
          <w:rFonts w:ascii="Cambria" w:eastAsia="SimSun" w:hAnsi="Cambria" w:cs="Times New Roman"/>
          <w:b/>
          <w:bCs/>
          <w:i/>
          <w:iCs/>
          <w:color w:val="000000" w:themeColor="text1"/>
          <w:kern w:val="0"/>
          <w:sz w:val="28"/>
          <w:szCs w:val="28"/>
          <w:lang w:eastAsia="zh-TW" w:bidi="en-US"/>
        </w:rPr>
        <w:t>2.3 The relationship between lexicon</w:t>
      </w:r>
      <w:r w:rsidRPr="00AC5971">
        <w:rPr>
          <w:rFonts w:ascii="Cambria" w:eastAsia="SimSun" w:hAnsi="Cambria" w:cs="Times New Roman"/>
          <w:b/>
          <w:bCs/>
          <w:i/>
          <w:iCs/>
          <w:color w:val="000000" w:themeColor="text1"/>
          <w:kern w:val="0"/>
          <w:sz w:val="28"/>
          <w:szCs w:val="28"/>
          <w:lang w:eastAsia="zh-TW" w:bidi="en-US"/>
        </w:rPr>
        <w:fldChar w:fldCharType="begin"/>
      </w:r>
      <w:r w:rsidRPr="00AC5971">
        <w:rPr>
          <w:rFonts w:ascii="Cambria" w:eastAsia="SimSun" w:hAnsi="Cambria" w:cs="Times New Roman"/>
          <w:b/>
          <w:bCs/>
          <w:i/>
          <w:iCs/>
          <w:color w:val="000000" w:themeColor="text1"/>
          <w:kern w:val="0"/>
          <w:sz w:val="28"/>
          <w:szCs w:val="28"/>
          <w:lang w:eastAsia="en-US" w:bidi="en-US"/>
        </w:rPr>
        <w:instrText xml:space="preserve"> XE "</w:instrText>
      </w:r>
      <w:r w:rsidRPr="00AC5971">
        <w:rPr>
          <w:rFonts w:ascii="Cambria" w:eastAsia="SimSun" w:hAnsi="Cambria" w:cs="Times New Roman"/>
          <w:b/>
          <w:bCs/>
          <w:i/>
          <w:iCs/>
          <w:color w:val="000000" w:themeColor="text1"/>
          <w:kern w:val="0"/>
          <w:sz w:val="28"/>
          <w:szCs w:val="28"/>
          <w:lang w:eastAsia="zh-TW" w:bidi="en-US"/>
        </w:rPr>
        <w:instrText>lexicon</w:instrText>
      </w:r>
      <w:r w:rsidRPr="00AC5971">
        <w:rPr>
          <w:rFonts w:ascii="Cambria" w:eastAsia="SimSun" w:hAnsi="Cambria" w:cs="Times New Roman"/>
          <w:b/>
          <w:bCs/>
          <w:i/>
          <w:iCs/>
          <w:color w:val="000000" w:themeColor="text1"/>
          <w:kern w:val="0"/>
          <w:sz w:val="28"/>
          <w:szCs w:val="28"/>
          <w:lang w:eastAsia="en-US" w:bidi="en-US"/>
        </w:rPr>
        <w:instrText xml:space="preserve">" \r “Lex2” </w:instrText>
      </w:r>
      <w:r w:rsidRPr="00AC5971">
        <w:rPr>
          <w:rFonts w:ascii="Cambria" w:eastAsia="SimSun" w:hAnsi="Cambria" w:cs="Times New Roman"/>
          <w:b/>
          <w:bCs/>
          <w:i/>
          <w:iCs/>
          <w:color w:val="000000" w:themeColor="text1"/>
          <w:kern w:val="0"/>
          <w:sz w:val="28"/>
          <w:szCs w:val="28"/>
          <w:lang w:eastAsia="zh-TW" w:bidi="en-US"/>
        </w:rPr>
        <w:fldChar w:fldCharType="end"/>
      </w:r>
      <w:r w:rsidRPr="00AC5971">
        <w:rPr>
          <w:rFonts w:ascii="Cambria" w:eastAsia="SimSun" w:hAnsi="Cambria" w:cs="Times New Roman"/>
          <w:b/>
          <w:bCs/>
          <w:i/>
          <w:iCs/>
          <w:color w:val="000000" w:themeColor="text1"/>
          <w:kern w:val="0"/>
          <w:sz w:val="28"/>
          <w:szCs w:val="28"/>
          <w:lang w:eastAsia="zh-TW" w:bidi="en-US"/>
        </w:rPr>
        <w:t xml:space="preserve"> and culture</w:t>
      </w:r>
      <w:bookmarkEnd w:id="35"/>
    </w:p>
    <w:p w14:paraId="6FBCB241" w14:textId="77777777" w:rsidR="006A16F7" w:rsidRPr="00AC5971" w:rsidRDefault="006A16F7" w:rsidP="006A16F7">
      <w:pPr>
        <w:spacing w:line="360" w:lineRule="auto"/>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Of the various elements that make up language (phonology, grammar, lexicon, etc.), what does culture most closely adhere to? Linguists have recognized that culture has an unequal impact on language: compared with grammar and phonology, vocabulary is the richest in cultural factors. “Language does not exist apart from culture, that is, from the socially inherited assemblage of practices and beliefs that determines the texture of our lives” (Sapir</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w:instrText>
      </w:r>
      <w:r w:rsidRPr="00AC5971">
        <w:rPr>
          <w:rFonts w:ascii="Times New Roman" w:eastAsia="SimSun" w:hAnsi="Times New Roman" w:cs="Times New Roman"/>
          <w:color w:val="000000" w:themeColor="text1"/>
          <w:sz w:val="24"/>
          <w:lang w:eastAsia="zh-TW"/>
        </w:rPr>
        <w:instrText>Sapir, Edward</w:instrText>
      </w:r>
      <w:r w:rsidRPr="00AC5971">
        <w:rPr>
          <w:rFonts w:ascii="Times New Roman" w:eastAsia="SimSun" w:hAnsi="Times New Roman" w:cs="Times New Roman"/>
          <w:color w:val="000000" w:themeColor="text1"/>
        </w:rPr>
        <w:instrText xml:space="preserve">"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xml:space="preserve">, 1921: 66). Each language has a specific vocabulary that </w:t>
      </w:r>
      <w:r w:rsidRPr="00AC5971">
        <w:rPr>
          <w:rFonts w:ascii="Times New Roman" w:eastAsia="SimSun" w:hAnsi="Times New Roman" w:cs="Times New Roman"/>
          <w:color w:val="000000" w:themeColor="text1"/>
          <w:sz w:val="24"/>
          <w:lang w:eastAsia="zh-TW"/>
        </w:rPr>
        <w:lastRenderedPageBreak/>
        <w:t>becomes a “living fossil” for recording the culture (Sapir, 1921:96). The vocabulary of a language quite faithfully reflects the culture it serves (Sapir, 1921:96), and more than any other linguistic element, vocabulary best reflects the changes in cultural factors in society. Likewise, culture has the strongest, most conspicuous, prominent, and concentrated influence on discourse (including even written language), while the influence on phonology and grammar is lighter. The importance of vocabulary is that it comprises the building blocks of language and has the closest relationship with social life. Therefore, it can best reveal the changes in social life, habits, and ways of thinking, as well as cultural differences. It is mainly vocabulary which undertakes the task of adhering to culture; this is especially true for content words. A vast vocabulary hides an extensive and profound culture, and the study of the meaning of words in a language provides deep insight into the politics, history, literature, folklore, customs, and other aspects of the culture of the people or country of that language.</w:t>
      </w:r>
    </w:p>
    <w:p w14:paraId="350F65A5"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lang w:eastAsia="zh-TW"/>
        </w:rPr>
        <w:t>It is evident that the understanding of the relationship between language and culture has gone through a process of gradual refinement. Scholars first perceived the importance of external factors in language studies in revealing the intrinsic relationship between language and culture when they more deeply perceived the integrability of language and culture, and then noted that this integrability was most evident at the lexical level. This understanding constitutes a solid theoretical foundation for the study of ‘cultural semantics’. Of course, such understanding is not enough to reveal the essential characteristics of “conceptual gaps” and the ways that they differ from ordinary words. However, this theoretical foundation paves the way for us to then reveal the uniqueness of “cultural semantics” in the lexicon and to better understand these words. Therefore, the study of the Chinese lexicon must take into account the social and cultural background on which the lexical system depends.</w:t>
      </w:r>
    </w:p>
    <w:p w14:paraId="2ABB3280"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lang w:eastAsia="zh-TW" w:bidi="en-US"/>
        </w:rPr>
        <w:t xml:space="preserve">Language is the symbol of culture, and culture is the orbit of language. Exploring the interactive relationship between language and culture is the central topic of cultural linguistics research. The concept of cultural semantics has been established to explore the interactive relationship between semantics and culture. However, we have not yet thought clearly about the preconceived conditions of the concept of cultural </w:t>
      </w:r>
      <w:r w:rsidRPr="00AC5971">
        <w:rPr>
          <w:rFonts w:ascii="Times New Roman" w:eastAsia="Times New Roman" w:hAnsi="Times New Roman" w:cs="Times New Roman"/>
          <w:color w:val="000000" w:themeColor="text1"/>
          <w:sz w:val="24"/>
          <w:szCs w:val="20"/>
          <w:lang w:eastAsia="zh-TW" w:bidi="en-US"/>
        </w:rPr>
        <w:lastRenderedPageBreak/>
        <w:t>semantics. That is, when scholars define cultural semantics, they should make clear the fact that the influence of culture on words has many aspects, of which cultural semantics are only one. If this point is not clarified, there could easily be the misunderstanding that cultural semantics equals semantics, because there are no semantics that do not reflect a certain culture. Thinking in this way, it would indeed be impossible to separate cultural semantics from common semantics. Therefore, when defining cultural semantics, a precursory condition must be considered: culture affects words in many ways, and cultural semantics are only one special part of the effect of culture on words in synchronic linguistics.</w:t>
      </w:r>
    </w:p>
    <w:p w14:paraId="6A8D1DE2"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bidi="en-US"/>
        </w:rPr>
      </w:pPr>
      <w:r w:rsidRPr="00AC5971">
        <w:rPr>
          <w:rFonts w:ascii="Times New Roman" w:eastAsia="Times New Roman" w:hAnsi="Times New Roman" w:cs="Times New Roman"/>
          <w:color w:val="000000" w:themeColor="text1"/>
          <w:sz w:val="24"/>
          <w:szCs w:val="20"/>
          <w:lang w:eastAsia="zh-TW" w:bidi="en-US"/>
        </w:rPr>
        <w:t>In order to further define cultural semantics, it is necessary to analyze and summarize all aspects of culture’s influence on words. This book believes that the systemic influence of culture on words is mainly reflected in word formation, etymology, word meaning, pragmatics, semantics, and codability. The definition of cultural semantics can therefore be found in these aspects.</w:t>
      </w:r>
    </w:p>
    <w:p w14:paraId="42C04895" w14:textId="77777777" w:rsidR="006A16F7" w:rsidRPr="00AC5971" w:rsidRDefault="006A16F7" w:rsidP="006A16F7">
      <w:pPr>
        <w:spacing w:line="360" w:lineRule="auto"/>
        <w:ind w:firstLineChars="200" w:firstLine="420"/>
        <w:jc w:val="left"/>
        <w:rPr>
          <w:rFonts w:ascii="Times New Roman" w:eastAsia="SimSun" w:hAnsi="Times New Roman" w:cs="Times New Roman"/>
          <w:color w:val="000000" w:themeColor="text1"/>
        </w:rPr>
      </w:pPr>
    </w:p>
    <w:p w14:paraId="65AD6208" w14:textId="77777777" w:rsidR="006A16F7" w:rsidRPr="00AC5971" w:rsidRDefault="006A16F7" w:rsidP="006A16F7">
      <w:pPr>
        <w:keepNext/>
        <w:widowControl/>
        <w:spacing w:before="240" w:after="60"/>
        <w:jc w:val="left"/>
        <w:outlineLvl w:val="2"/>
        <w:rPr>
          <w:rFonts w:ascii="Cambria" w:eastAsia="SimSun" w:hAnsi="Cambria" w:cs="Times New Roman"/>
          <w:b/>
          <w:bCs/>
          <w:color w:val="000000" w:themeColor="text1"/>
          <w:kern w:val="0"/>
          <w:sz w:val="26"/>
          <w:szCs w:val="26"/>
          <w:lang w:eastAsia="en-US" w:bidi="en-US"/>
        </w:rPr>
      </w:pPr>
      <w:bookmarkStart w:id="37" w:name="_Toc116046065"/>
      <w:bookmarkStart w:id="38" w:name="CulMorph"/>
      <w:r w:rsidRPr="00AC5971">
        <w:rPr>
          <w:rFonts w:ascii="Cambria" w:eastAsia="SimSun" w:hAnsi="Cambria" w:cs="Times New Roman"/>
          <w:b/>
          <w:bCs/>
          <w:color w:val="000000" w:themeColor="text1"/>
          <w:kern w:val="0"/>
          <w:sz w:val="26"/>
          <w:szCs w:val="26"/>
          <w:lang w:eastAsia="zh-TW" w:bidi="en-US"/>
        </w:rPr>
        <w:t>2.3.1 Cultural factors in morphology</w:t>
      </w:r>
      <w:bookmarkEnd w:id="37"/>
      <w:r w:rsidRPr="00AC5971">
        <w:rPr>
          <w:rFonts w:ascii="Cambria" w:eastAsia="SimSun" w:hAnsi="Cambria" w:cs="Times New Roman"/>
          <w:b/>
          <w:bCs/>
          <w:color w:val="000000" w:themeColor="text1"/>
          <w:kern w:val="0"/>
          <w:sz w:val="26"/>
          <w:szCs w:val="26"/>
          <w:lang w:eastAsia="zh-TW" w:bidi="en-US"/>
        </w:rPr>
        <w:fldChar w:fldCharType="begin"/>
      </w:r>
      <w:r w:rsidRPr="00AC5971">
        <w:rPr>
          <w:rFonts w:ascii="Cambria" w:eastAsia="SimSun" w:hAnsi="Cambria" w:cs="Times New Roman"/>
          <w:b/>
          <w:bCs/>
          <w:color w:val="000000" w:themeColor="text1"/>
          <w:kern w:val="0"/>
          <w:sz w:val="26"/>
          <w:szCs w:val="26"/>
          <w:lang w:eastAsia="en-US" w:bidi="en-US"/>
        </w:rPr>
        <w:instrText xml:space="preserve"> XE "Culture:in morphology" \r “CulMorph” </w:instrText>
      </w:r>
      <w:r w:rsidRPr="00AC5971">
        <w:rPr>
          <w:rFonts w:ascii="Cambria" w:eastAsia="SimSun" w:hAnsi="Cambria" w:cs="Times New Roman"/>
          <w:b/>
          <w:bCs/>
          <w:color w:val="000000" w:themeColor="text1"/>
          <w:kern w:val="0"/>
          <w:sz w:val="26"/>
          <w:szCs w:val="26"/>
          <w:lang w:eastAsia="zh-TW" w:bidi="en-US"/>
        </w:rPr>
        <w:fldChar w:fldCharType="end"/>
      </w:r>
    </w:p>
    <w:p w14:paraId="4796A7F2"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color w:val="000000" w:themeColor="text1"/>
          <w:sz w:val="24"/>
          <w:lang w:eastAsia="zh-TW" w:bidi="en-US"/>
        </w:rPr>
        <w:t>Cultural factors in word formation refers to cultural factors that can be discovered in the structural form of words.</w:t>
      </w:r>
    </w:p>
    <w:p w14:paraId="79B5BCFC"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bidi="en-US"/>
        </w:rPr>
      </w:pPr>
      <w:r w:rsidRPr="00AC5971">
        <w:rPr>
          <w:rFonts w:ascii="Times New Roman" w:eastAsia="Times New Roman" w:hAnsi="Times New Roman" w:cs="Times New Roman"/>
          <w:color w:val="000000" w:themeColor="text1"/>
          <w:sz w:val="24"/>
          <w:szCs w:val="20"/>
          <w:lang w:eastAsia="zh-TW" w:bidi="en-US"/>
        </w:rPr>
        <w:t>Take disyllabic compound words in Chinese as an example: the form of these modern words was significantly influenced by the ethical concepts and philosophical ideas of the Chinese people. For example, the combined order of morphemes in disyllabic compound words is arguably a manifestation of a hierarchical concept of distinction between</w:t>
      </w:r>
      <w:r w:rsidRPr="00AC5971">
        <w:rPr>
          <w:rFonts w:ascii="Times New Roman" w:eastAsia="Times New Roman" w:hAnsi="Times New Roman" w:cs="Times New Roman"/>
          <w:color w:val="000000" w:themeColor="text1"/>
          <w:sz w:val="24"/>
          <w:szCs w:val="20"/>
          <w:lang w:eastAsia="zh-TW"/>
        </w:rPr>
        <w:t xml:space="preserve"> superior and inferior or </w:t>
      </w:r>
      <w:r w:rsidRPr="00AC5971">
        <w:rPr>
          <w:rFonts w:ascii="Times New Roman" w:eastAsia="Times New Roman" w:hAnsi="Times New Roman" w:cs="Times New Roman"/>
          <w:color w:val="000000" w:themeColor="text1"/>
          <w:sz w:val="24"/>
          <w:szCs w:val="20"/>
          <w:lang w:eastAsia="zh-TW" w:bidi="en-US"/>
        </w:rPr>
        <w:t>senior and junior, as shown in Table 1.</w:t>
      </w:r>
    </w:p>
    <w:p w14:paraId="4C201A17"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bidi="en-US"/>
        </w:rPr>
      </w:pPr>
    </w:p>
    <w:p w14:paraId="0695B8A7" w14:textId="77777777" w:rsidR="006A16F7" w:rsidRPr="00AC5971" w:rsidRDefault="006A16F7" w:rsidP="006A16F7">
      <w:pPr>
        <w:keepNext/>
        <w:widowControl/>
        <w:jc w:val="left"/>
        <w:rPr>
          <w:rFonts w:ascii="Times New Roman" w:eastAsia="SimSun" w:hAnsi="Times New Roman" w:cs="Times New Roman"/>
          <w:color w:val="000000" w:themeColor="text1"/>
          <w:kern w:val="0"/>
          <w:sz w:val="24"/>
          <w:lang w:eastAsia="en-US" w:bidi="en-US"/>
        </w:rPr>
      </w:pPr>
      <w:bookmarkStart w:id="39" w:name="_Toc116046158"/>
      <w:bookmarkStart w:id="40" w:name="table1"/>
      <w:r w:rsidRPr="00AC5971">
        <w:rPr>
          <w:rFonts w:ascii="Times New Roman" w:eastAsia="SimSun" w:hAnsi="Times New Roman" w:cs="Times New Roman"/>
          <w:b/>
          <w:bCs/>
          <w:color w:val="000000" w:themeColor="text1"/>
          <w:kern w:val="0"/>
          <w:sz w:val="24"/>
          <w:lang w:eastAsia="en-US" w:bidi="en-US"/>
        </w:rPr>
        <w:t xml:space="preserve">Table </w:t>
      </w:r>
      <w:r w:rsidRPr="00AC5971">
        <w:rPr>
          <w:rFonts w:ascii="Times New Roman" w:eastAsia="SimSun" w:hAnsi="Times New Roman" w:cs="Times New Roman"/>
          <w:b/>
          <w:bCs/>
          <w:color w:val="000000" w:themeColor="text1"/>
          <w:kern w:val="0"/>
          <w:sz w:val="24"/>
          <w:lang w:eastAsia="en-US" w:bidi="en-US"/>
        </w:rPr>
        <w:fldChar w:fldCharType="begin"/>
      </w:r>
      <w:r w:rsidRPr="00AC5971">
        <w:rPr>
          <w:rFonts w:ascii="Times New Roman" w:eastAsia="SimSun" w:hAnsi="Times New Roman" w:cs="Times New Roman"/>
          <w:b/>
          <w:bCs/>
          <w:color w:val="000000" w:themeColor="text1"/>
          <w:kern w:val="0"/>
          <w:sz w:val="24"/>
          <w:lang w:eastAsia="en-US" w:bidi="en-US"/>
        </w:rPr>
        <w:instrText xml:space="preserve"> SEQ Table \* ARABIC </w:instrText>
      </w:r>
      <w:r w:rsidRPr="00AC5971">
        <w:rPr>
          <w:rFonts w:ascii="Times New Roman" w:eastAsia="SimSun" w:hAnsi="Times New Roman" w:cs="Times New Roman"/>
          <w:b/>
          <w:bCs/>
          <w:color w:val="000000" w:themeColor="text1"/>
          <w:kern w:val="0"/>
          <w:sz w:val="24"/>
          <w:lang w:eastAsia="en-US" w:bidi="en-US"/>
        </w:rPr>
        <w:fldChar w:fldCharType="separate"/>
      </w:r>
      <w:r w:rsidRPr="00AC5971">
        <w:rPr>
          <w:rFonts w:ascii="Times New Roman" w:eastAsia="SimSun" w:hAnsi="Times New Roman" w:cs="Times New Roman"/>
          <w:b/>
          <w:bCs/>
          <w:noProof/>
          <w:color w:val="000000" w:themeColor="text1"/>
          <w:kern w:val="0"/>
          <w:sz w:val="24"/>
          <w:lang w:eastAsia="en-US" w:bidi="en-US"/>
        </w:rPr>
        <w:t>1</w:t>
      </w:r>
      <w:r w:rsidRPr="00AC5971">
        <w:rPr>
          <w:rFonts w:ascii="Times New Roman" w:eastAsia="SimSun" w:hAnsi="Times New Roman" w:cs="Times New Roman"/>
          <w:b/>
          <w:bCs/>
          <w:color w:val="000000" w:themeColor="text1"/>
          <w:kern w:val="0"/>
          <w:sz w:val="24"/>
          <w:lang w:eastAsia="en-US" w:bidi="en-US"/>
        </w:rPr>
        <w:fldChar w:fldCharType="end"/>
      </w:r>
      <w:r w:rsidRPr="00AC5971">
        <w:rPr>
          <w:rFonts w:ascii="Times New Roman" w:eastAsia="SimSun" w:hAnsi="Times New Roman" w:cs="Times New Roman"/>
          <w:b/>
          <w:bCs/>
          <w:color w:val="000000" w:themeColor="text1"/>
          <w:kern w:val="0"/>
          <w:sz w:val="24"/>
          <w:lang w:eastAsia="en-US" w:bidi="en-US"/>
        </w:rPr>
        <w:t xml:space="preserve">. </w:t>
      </w:r>
      <w:r w:rsidRPr="00AC5971">
        <w:rPr>
          <w:rFonts w:ascii="Times New Roman" w:eastAsia="SimSun" w:hAnsi="Times New Roman" w:cs="Times New Roman"/>
          <w:color w:val="000000" w:themeColor="text1"/>
          <w:kern w:val="0"/>
          <w:sz w:val="24"/>
          <w:lang w:eastAsia="en-US" w:bidi="en-US"/>
        </w:rPr>
        <w:t>Hierarchical concepts embedded in Chinese disyllabic compound words</w:t>
      </w:r>
      <w:bookmarkEnd w:id="39"/>
    </w:p>
    <w:tbl>
      <w:tblPr>
        <w:tblW w:w="0" w:type="auto"/>
        <w:tblCellMar>
          <w:left w:w="0" w:type="dxa"/>
          <w:right w:w="0" w:type="dxa"/>
        </w:tblCellMar>
        <w:tblLook w:val="04A0" w:firstRow="1" w:lastRow="0" w:firstColumn="1" w:lastColumn="0" w:noHBand="0" w:noVBand="1"/>
      </w:tblPr>
      <w:tblGrid>
        <w:gridCol w:w="2898"/>
        <w:gridCol w:w="5402"/>
      </w:tblGrid>
      <w:tr w:rsidR="00AC5971" w:rsidRPr="00AC5971" w14:paraId="1AD7D393" w14:textId="77777777" w:rsidTr="00C30B13">
        <w:tc>
          <w:tcPr>
            <w:tcW w:w="2898" w:type="dxa"/>
            <w:tcBorders>
              <w:top w:val="single" w:sz="4" w:space="0" w:color="auto"/>
              <w:bottom w:val="single" w:sz="4" w:space="0" w:color="auto"/>
            </w:tcBorders>
            <w:shd w:val="clear" w:color="auto" w:fill="auto"/>
          </w:tcPr>
          <w:p w14:paraId="38D99F68" w14:textId="77777777" w:rsidR="006A16F7" w:rsidRPr="00AC5971" w:rsidRDefault="006A16F7" w:rsidP="006A16F7">
            <w:pPr>
              <w:snapToGrid w:val="0"/>
              <w:spacing w:line="360" w:lineRule="auto"/>
              <w:jc w:val="left"/>
              <w:rPr>
                <w:rFonts w:ascii="Times New Roman" w:eastAsia="SimSun" w:hAnsi="Times New Roman" w:cs="Times New Roman"/>
                <w:b/>
                <w:bCs/>
                <w:color w:val="000000" w:themeColor="text1"/>
                <w:sz w:val="22"/>
                <w:szCs w:val="22"/>
                <w:lang w:eastAsia="zh-TW" w:bidi="en-US"/>
              </w:rPr>
            </w:pPr>
            <w:r w:rsidRPr="00AC5971">
              <w:rPr>
                <w:rFonts w:ascii="Times New Roman" w:eastAsia="SimSun" w:hAnsi="Times New Roman" w:cs="Times New Roman"/>
                <w:b/>
                <w:bCs/>
                <w:color w:val="000000" w:themeColor="text1"/>
                <w:sz w:val="22"/>
                <w:szCs w:val="22"/>
                <w:lang w:eastAsia="zh-TW" w:bidi="en-US"/>
              </w:rPr>
              <w:t>Hierarchical concepts</w:t>
            </w:r>
          </w:p>
        </w:tc>
        <w:tc>
          <w:tcPr>
            <w:tcW w:w="5402" w:type="dxa"/>
            <w:tcBorders>
              <w:top w:val="single" w:sz="4" w:space="0" w:color="auto"/>
              <w:bottom w:val="single" w:sz="4" w:space="0" w:color="auto"/>
            </w:tcBorders>
            <w:shd w:val="clear" w:color="auto" w:fill="auto"/>
          </w:tcPr>
          <w:p w14:paraId="0FC5303A" w14:textId="77777777" w:rsidR="006A16F7" w:rsidRPr="00AC5971" w:rsidRDefault="006A16F7" w:rsidP="006A16F7">
            <w:pPr>
              <w:snapToGrid w:val="0"/>
              <w:spacing w:line="360" w:lineRule="auto"/>
              <w:jc w:val="left"/>
              <w:rPr>
                <w:rFonts w:ascii="Times New Roman" w:eastAsia="SimSun" w:hAnsi="Times New Roman" w:cs="Times New Roman"/>
                <w:b/>
                <w:bCs/>
                <w:color w:val="000000" w:themeColor="text1"/>
                <w:sz w:val="22"/>
                <w:szCs w:val="22"/>
                <w:lang w:eastAsia="zh-TW" w:bidi="en-US"/>
              </w:rPr>
            </w:pPr>
            <w:r w:rsidRPr="00AC5971">
              <w:rPr>
                <w:rFonts w:ascii="Times New Roman" w:eastAsia="SimSun" w:hAnsi="Times New Roman" w:cs="Times New Roman"/>
                <w:color w:val="000000" w:themeColor="text1"/>
                <w:sz w:val="22"/>
                <w:szCs w:val="22"/>
                <w:lang w:eastAsia="zh-TW" w:bidi="en-US"/>
              </w:rPr>
              <w:t>Chinese disyllabic compound words</w:t>
            </w:r>
          </w:p>
        </w:tc>
      </w:tr>
      <w:tr w:rsidR="00AC5971" w:rsidRPr="00AC5971" w14:paraId="0DBC7017" w14:textId="77777777" w:rsidTr="00C30B13">
        <w:tc>
          <w:tcPr>
            <w:tcW w:w="2898" w:type="dxa"/>
            <w:tcBorders>
              <w:top w:val="single" w:sz="4" w:space="0" w:color="auto"/>
            </w:tcBorders>
            <w:shd w:val="clear" w:color="auto" w:fill="auto"/>
          </w:tcPr>
          <w:p w14:paraId="64DC7236"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lang w:bidi="en-US"/>
              </w:rPr>
            </w:pPr>
            <w:r w:rsidRPr="00AC5971">
              <w:rPr>
                <w:rFonts w:ascii="Times New Roman" w:eastAsia="SimSun" w:hAnsi="Times New Roman" w:cs="Times New Roman"/>
                <w:color w:val="000000" w:themeColor="text1"/>
                <w:sz w:val="22"/>
                <w:szCs w:val="22"/>
                <w:lang w:eastAsia="zh-TW" w:bidi="en-US"/>
              </w:rPr>
              <w:t>Superior and inferior</w:t>
            </w:r>
          </w:p>
        </w:tc>
        <w:tc>
          <w:tcPr>
            <w:tcW w:w="5402" w:type="dxa"/>
            <w:tcBorders>
              <w:top w:val="single" w:sz="4" w:space="0" w:color="auto"/>
            </w:tcBorders>
            <w:shd w:val="clear" w:color="auto" w:fill="auto"/>
          </w:tcPr>
          <w:p w14:paraId="78166A37"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lang w:eastAsia="zh-TW" w:bidi="en-US"/>
              </w:rPr>
            </w:pPr>
            <w:r w:rsidRPr="00AC5971">
              <w:rPr>
                <w:rFonts w:ascii="Times New Roman" w:eastAsia="SimSun" w:hAnsi="Times New Roman" w:cs="Times New Roman"/>
                <w:i/>
                <w:iCs/>
                <w:color w:val="000000" w:themeColor="text1"/>
                <w:sz w:val="22"/>
                <w:szCs w:val="22"/>
                <w:lang w:eastAsia="zh-TW" w:bidi="en-US"/>
              </w:rPr>
              <w:t xml:space="preserve">nánnǚ </w:t>
            </w:r>
            <w:r w:rsidRPr="00AC5971">
              <w:rPr>
                <w:rFonts w:ascii="Times New Roman" w:eastAsia="SimSun" w:hAnsi="Times New Roman" w:cs="Times New Roman"/>
                <w:color w:val="000000" w:themeColor="text1"/>
                <w:sz w:val="22"/>
                <w:szCs w:val="22"/>
                <w:lang w:eastAsia="zh-TW" w:bidi="en-US"/>
              </w:rPr>
              <w:t>男女</w:t>
            </w:r>
            <w:r w:rsidRPr="00AC5971">
              <w:rPr>
                <w:rFonts w:ascii="Times New Roman" w:eastAsia="SimSun" w:hAnsi="Times New Roman" w:cs="Times New Roman"/>
                <w:color w:val="000000" w:themeColor="text1"/>
                <w:sz w:val="22"/>
                <w:szCs w:val="22"/>
                <w:lang w:eastAsia="zh-TW" w:bidi="en-US"/>
              </w:rPr>
              <w:t xml:space="preserve"> (men and women)</w:t>
            </w:r>
          </w:p>
          <w:p w14:paraId="0EF5AFB4"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lang w:bidi="en-US"/>
              </w:rPr>
            </w:pPr>
            <w:r w:rsidRPr="00AC5971">
              <w:rPr>
                <w:rFonts w:ascii="Times New Roman" w:eastAsia="SimSun" w:hAnsi="Times New Roman" w:cs="Times New Roman"/>
                <w:i/>
                <w:iCs/>
                <w:color w:val="000000" w:themeColor="text1"/>
                <w:sz w:val="22"/>
                <w:szCs w:val="22"/>
                <w:lang w:eastAsia="zh-TW" w:bidi="en-US"/>
              </w:rPr>
              <w:t xml:space="preserve">jūnchén </w:t>
            </w:r>
            <w:r w:rsidRPr="00AC5971">
              <w:rPr>
                <w:rFonts w:ascii="Times New Roman" w:eastAsia="SimSun" w:hAnsi="Times New Roman" w:cs="Times New Roman" w:hint="eastAsia"/>
                <w:color w:val="000000" w:themeColor="text1"/>
                <w:sz w:val="22"/>
                <w:szCs w:val="22"/>
                <w:lang w:bidi="en-US"/>
              </w:rPr>
              <w:t>君臣</w:t>
            </w:r>
            <w:r w:rsidRPr="00AC5971">
              <w:rPr>
                <w:rFonts w:ascii="Times New Roman" w:eastAsia="SimSun" w:hAnsi="Times New Roman" w:cs="Times New Roman"/>
                <w:color w:val="000000" w:themeColor="text1"/>
                <w:sz w:val="22"/>
                <w:szCs w:val="22"/>
                <w:lang w:eastAsia="zh-TW" w:bidi="en-US"/>
              </w:rPr>
              <w:t xml:space="preserve"> (monarch and minister)</w:t>
            </w:r>
            <w:r w:rsidRPr="00AC5971">
              <w:rPr>
                <w:rFonts w:ascii="Times New Roman" w:eastAsia="SimSun" w:hAnsi="Times New Roman" w:cs="Times New Roman"/>
                <w:color w:val="000000" w:themeColor="text1"/>
                <w:sz w:val="22"/>
                <w:szCs w:val="22"/>
                <w:lang w:bidi="en-US"/>
              </w:rPr>
              <w:t xml:space="preserve"> </w:t>
            </w:r>
          </w:p>
          <w:p w14:paraId="02623947"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lang w:bidi="en-US"/>
              </w:rPr>
            </w:pPr>
            <w:r w:rsidRPr="00AC5971">
              <w:rPr>
                <w:rFonts w:ascii="Times New Roman" w:eastAsia="SimSun" w:hAnsi="Times New Roman" w:cs="Times New Roman"/>
                <w:i/>
                <w:iCs/>
                <w:color w:val="000000" w:themeColor="text1"/>
                <w:sz w:val="22"/>
                <w:szCs w:val="22"/>
                <w:lang w:eastAsia="zh-TW" w:bidi="en-US"/>
              </w:rPr>
              <w:t xml:space="preserve">qiánkūn </w:t>
            </w:r>
            <w:r w:rsidRPr="00AC5971">
              <w:rPr>
                <w:rFonts w:ascii="Times New Roman" w:eastAsia="SimSun" w:hAnsi="Times New Roman" w:cs="Times New Roman"/>
                <w:color w:val="000000" w:themeColor="text1"/>
                <w:sz w:val="22"/>
                <w:szCs w:val="22"/>
                <w:lang w:eastAsia="zh-TW" w:bidi="en-US"/>
              </w:rPr>
              <w:t>乾坤</w:t>
            </w:r>
            <w:r w:rsidRPr="00AC5971">
              <w:rPr>
                <w:rFonts w:ascii="Times New Roman" w:eastAsia="SimSun" w:hAnsi="Times New Roman" w:cs="Times New Roman"/>
                <w:i/>
                <w:iCs/>
                <w:color w:val="000000" w:themeColor="text1"/>
                <w:sz w:val="22"/>
                <w:szCs w:val="22"/>
                <w:lang w:eastAsia="zh-TW" w:bidi="en-US"/>
              </w:rPr>
              <w:t xml:space="preserve"> </w:t>
            </w:r>
            <w:r w:rsidRPr="00AC5971">
              <w:rPr>
                <w:rFonts w:ascii="Times New Roman" w:eastAsia="SimSun" w:hAnsi="Times New Roman" w:cs="Times New Roman"/>
                <w:color w:val="000000" w:themeColor="text1"/>
                <w:sz w:val="22"/>
                <w:szCs w:val="22"/>
                <w:lang w:eastAsia="zh-TW" w:bidi="en-US"/>
              </w:rPr>
              <w:t>(heaven and earth)</w:t>
            </w:r>
          </w:p>
          <w:p w14:paraId="528D31CD" w14:textId="5F9D759E" w:rsidR="006A16F7" w:rsidRPr="00E84D03" w:rsidRDefault="006A16F7" w:rsidP="006A16F7">
            <w:pPr>
              <w:snapToGrid w:val="0"/>
              <w:spacing w:line="360" w:lineRule="auto"/>
              <w:jc w:val="left"/>
              <w:rPr>
                <w:rFonts w:ascii="Times New Roman" w:eastAsia="SimSun" w:hAnsi="Times New Roman" w:cs="Times New Roman"/>
                <w:color w:val="000000" w:themeColor="text1"/>
                <w:sz w:val="22"/>
                <w:szCs w:val="22"/>
                <w:lang w:bidi="en-US"/>
              </w:rPr>
            </w:pPr>
            <w:r w:rsidRPr="00AC5971">
              <w:rPr>
                <w:rFonts w:ascii="Times New Roman" w:eastAsia="SimSun" w:hAnsi="Times New Roman" w:cs="Times New Roman"/>
                <w:i/>
                <w:iCs/>
                <w:color w:val="000000" w:themeColor="text1"/>
                <w:sz w:val="22"/>
                <w:szCs w:val="22"/>
                <w:lang w:eastAsia="zh-TW" w:bidi="en-US"/>
              </w:rPr>
              <w:t>shītú</w:t>
            </w:r>
            <w:r w:rsidRPr="00AC5971">
              <w:rPr>
                <w:rFonts w:ascii="Times New Roman" w:eastAsia="SimSun" w:hAnsi="Times New Roman" w:cs="Times New Roman"/>
                <w:color w:val="000000" w:themeColor="text1"/>
                <w:sz w:val="22"/>
                <w:szCs w:val="22"/>
                <w:lang w:eastAsia="zh-TW" w:bidi="en-US"/>
              </w:rPr>
              <w:t>師</w:t>
            </w:r>
            <w:r w:rsidRPr="00AC5971">
              <w:rPr>
                <w:rFonts w:ascii="Times New Roman" w:eastAsia="SimSun" w:hAnsi="Times New Roman" w:cs="Times New Roman" w:hint="eastAsia"/>
                <w:color w:val="000000" w:themeColor="text1"/>
                <w:sz w:val="22"/>
                <w:szCs w:val="22"/>
                <w:lang w:bidi="en-US"/>
              </w:rPr>
              <w:t>徒</w:t>
            </w:r>
            <w:r w:rsidRPr="00AC5971">
              <w:rPr>
                <w:rFonts w:ascii="Times New Roman" w:eastAsia="SimSun" w:hAnsi="Times New Roman" w:cs="Times New Roman"/>
                <w:color w:val="000000" w:themeColor="text1"/>
                <w:sz w:val="22"/>
                <w:szCs w:val="22"/>
                <w:lang w:eastAsia="zh-TW" w:bidi="en-US"/>
              </w:rPr>
              <w:t xml:space="preserve"> (master and apprentices)</w:t>
            </w:r>
            <w:r w:rsidRPr="00AC5971">
              <w:rPr>
                <w:rFonts w:ascii="Times New Roman" w:eastAsia="SimSun" w:hAnsi="Times New Roman" w:cs="Times New Roman"/>
                <w:color w:val="000000" w:themeColor="text1"/>
                <w:sz w:val="22"/>
                <w:szCs w:val="22"/>
                <w:lang w:bidi="en-US"/>
              </w:rPr>
              <w:t xml:space="preserve"> </w:t>
            </w:r>
          </w:p>
        </w:tc>
      </w:tr>
      <w:tr w:rsidR="00AC5971" w:rsidRPr="00AC5971" w14:paraId="3CDB686B" w14:textId="77777777" w:rsidTr="00C30B13">
        <w:tc>
          <w:tcPr>
            <w:tcW w:w="2898" w:type="dxa"/>
            <w:shd w:val="clear" w:color="auto" w:fill="auto"/>
          </w:tcPr>
          <w:p w14:paraId="1124D8C2"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lang w:eastAsia="zh-TW" w:bidi="en-US"/>
              </w:rPr>
            </w:pPr>
            <w:r w:rsidRPr="00AC5971">
              <w:rPr>
                <w:rFonts w:ascii="Times New Roman" w:eastAsia="SimSun" w:hAnsi="Times New Roman" w:cs="Times New Roman"/>
                <w:color w:val="000000" w:themeColor="text1"/>
                <w:sz w:val="22"/>
                <w:szCs w:val="22"/>
                <w:lang w:eastAsia="zh-TW" w:bidi="en-US"/>
              </w:rPr>
              <w:lastRenderedPageBreak/>
              <w:t>Senior and junior</w:t>
            </w:r>
          </w:p>
        </w:tc>
        <w:tc>
          <w:tcPr>
            <w:tcW w:w="5402" w:type="dxa"/>
            <w:shd w:val="clear" w:color="auto" w:fill="auto"/>
          </w:tcPr>
          <w:p w14:paraId="4D9C3902"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lang w:eastAsia="zh-TW" w:bidi="en-US"/>
              </w:rPr>
            </w:pPr>
            <w:r w:rsidRPr="00AC5971">
              <w:rPr>
                <w:rFonts w:ascii="Times New Roman" w:eastAsia="SimSun" w:hAnsi="Times New Roman" w:cs="Times New Roman"/>
                <w:i/>
                <w:iCs/>
                <w:color w:val="000000" w:themeColor="text1"/>
                <w:sz w:val="22"/>
                <w:szCs w:val="22"/>
                <w:lang w:eastAsia="zh-TW" w:bidi="en-US"/>
              </w:rPr>
              <w:t>érsūn</w:t>
            </w:r>
            <w:r w:rsidRPr="00AC5971">
              <w:rPr>
                <w:rFonts w:ascii="Times New Roman" w:eastAsia="SimSun" w:hAnsi="Times New Roman" w:cs="Times New Roman"/>
                <w:color w:val="000000" w:themeColor="text1"/>
                <w:sz w:val="22"/>
                <w:szCs w:val="22"/>
                <w:lang w:eastAsia="zh-TW" w:bidi="en-US"/>
              </w:rPr>
              <w:t>/</w:t>
            </w:r>
            <w:r w:rsidRPr="00AC5971">
              <w:rPr>
                <w:rFonts w:ascii="Times New Roman" w:eastAsia="SimSun" w:hAnsi="Times New Roman" w:cs="Times New Roman"/>
                <w:i/>
                <w:iCs/>
                <w:color w:val="000000" w:themeColor="text1"/>
                <w:sz w:val="22"/>
                <w:szCs w:val="22"/>
                <w:lang w:eastAsia="zh-TW" w:bidi="en-US"/>
              </w:rPr>
              <w:t>zǐsūn</w:t>
            </w:r>
            <w:r w:rsidRPr="00AC5971">
              <w:rPr>
                <w:rFonts w:ascii="Times New Roman" w:eastAsia="SimSun" w:hAnsi="Times New Roman" w:cs="Times New Roman" w:hint="eastAsia"/>
                <w:color w:val="000000" w:themeColor="text1"/>
                <w:sz w:val="22"/>
                <w:szCs w:val="22"/>
                <w:lang w:eastAsia="zh-TW" w:bidi="en-US"/>
              </w:rPr>
              <w:t>兒孫</w:t>
            </w:r>
            <w:r w:rsidRPr="00AC5971">
              <w:rPr>
                <w:rFonts w:ascii="Times New Roman" w:eastAsia="SimSun" w:hAnsi="Times New Roman" w:cs="Times New Roman"/>
                <w:color w:val="000000" w:themeColor="text1"/>
                <w:sz w:val="22"/>
                <w:szCs w:val="22"/>
                <w:lang w:eastAsia="zh-TW" w:bidi="en-US"/>
              </w:rPr>
              <w:t>/</w:t>
            </w:r>
            <w:r w:rsidRPr="00AC5971">
              <w:rPr>
                <w:rFonts w:ascii="Times New Roman" w:eastAsia="SimSun" w:hAnsi="Times New Roman" w:cs="Times New Roman"/>
                <w:color w:val="000000" w:themeColor="text1"/>
                <w:sz w:val="22"/>
                <w:szCs w:val="22"/>
                <w:lang w:eastAsia="zh-TW" w:bidi="en-US"/>
              </w:rPr>
              <w:t>子孫</w:t>
            </w:r>
            <w:r w:rsidRPr="00AC5971">
              <w:rPr>
                <w:rFonts w:ascii="Times New Roman" w:eastAsia="SimSun" w:hAnsi="Times New Roman" w:cs="Times New Roman"/>
                <w:color w:val="000000" w:themeColor="text1"/>
                <w:sz w:val="22"/>
                <w:szCs w:val="22"/>
                <w:lang w:eastAsia="zh-TW" w:bidi="en-US"/>
              </w:rPr>
              <w:t xml:space="preserve"> (children and grandchildren)</w:t>
            </w:r>
          </w:p>
          <w:p w14:paraId="7D43D3D8"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lang w:eastAsia="zh-TW" w:bidi="en-US"/>
              </w:rPr>
            </w:pPr>
            <w:r w:rsidRPr="00AC5971">
              <w:rPr>
                <w:rFonts w:ascii="Times New Roman" w:eastAsia="SimSun" w:hAnsi="Times New Roman" w:cs="Times New Roman"/>
                <w:i/>
                <w:iCs/>
                <w:color w:val="000000" w:themeColor="text1"/>
                <w:sz w:val="22"/>
                <w:szCs w:val="22"/>
                <w:lang w:eastAsia="zh-TW" w:bidi="en-US"/>
              </w:rPr>
              <w:t>mǔzǐ</w:t>
            </w:r>
            <w:r w:rsidRPr="00AC5971">
              <w:rPr>
                <w:rFonts w:ascii="Times New Roman" w:eastAsia="SimSun" w:hAnsi="Times New Roman" w:cs="Times New Roman"/>
                <w:color w:val="000000" w:themeColor="text1"/>
                <w:sz w:val="22"/>
                <w:szCs w:val="22"/>
                <w:lang w:eastAsia="zh-TW" w:bidi="en-US"/>
              </w:rPr>
              <w:t>母子</w:t>
            </w:r>
            <w:r w:rsidRPr="00AC5971">
              <w:rPr>
                <w:rFonts w:ascii="Times New Roman" w:eastAsia="SimSun" w:hAnsi="Times New Roman" w:cs="Times New Roman"/>
                <w:color w:val="000000" w:themeColor="text1"/>
                <w:sz w:val="22"/>
                <w:szCs w:val="22"/>
                <w:lang w:eastAsia="zh-TW" w:bidi="en-US"/>
              </w:rPr>
              <w:t xml:space="preserve"> (mother and son)</w:t>
            </w:r>
          </w:p>
          <w:p w14:paraId="2E2308AB"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lang w:eastAsia="zh-TW" w:bidi="en-US"/>
              </w:rPr>
            </w:pPr>
            <w:r w:rsidRPr="00AC5971">
              <w:rPr>
                <w:rFonts w:ascii="Times New Roman" w:eastAsia="SimSun" w:hAnsi="Times New Roman" w:cs="Times New Roman"/>
                <w:i/>
                <w:iCs/>
                <w:color w:val="000000" w:themeColor="text1"/>
                <w:sz w:val="22"/>
                <w:szCs w:val="22"/>
                <w:lang w:eastAsia="zh-TW" w:bidi="en-US"/>
              </w:rPr>
              <w:t>xiōngdì</w:t>
            </w:r>
            <w:r w:rsidRPr="00AC5971">
              <w:rPr>
                <w:rFonts w:ascii="Times New Roman" w:eastAsia="SimSun" w:hAnsi="Times New Roman" w:cs="Times New Roman"/>
                <w:color w:val="000000" w:themeColor="text1"/>
                <w:sz w:val="22"/>
                <w:szCs w:val="22"/>
                <w:lang w:eastAsia="zh-TW" w:bidi="en-US"/>
              </w:rPr>
              <w:t xml:space="preserve"> </w:t>
            </w:r>
            <w:r w:rsidRPr="00AC5971">
              <w:rPr>
                <w:rFonts w:ascii="Times New Roman" w:eastAsia="SimSun" w:hAnsi="Times New Roman" w:cs="Times New Roman"/>
                <w:color w:val="000000" w:themeColor="text1"/>
                <w:sz w:val="22"/>
                <w:szCs w:val="22"/>
                <w:lang w:eastAsia="zh-TW" w:bidi="en-US"/>
              </w:rPr>
              <w:t>兄弟</w:t>
            </w:r>
            <w:r w:rsidRPr="00AC5971">
              <w:rPr>
                <w:rFonts w:ascii="Times New Roman" w:eastAsia="SimSun" w:hAnsi="Times New Roman" w:cs="Times New Roman"/>
                <w:color w:val="000000" w:themeColor="text1"/>
                <w:sz w:val="22"/>
                <w:szCs w:val="22"/>
                <w:lang w:eastAsia="zh-TW" w:bidi="en-US"/>
              </w:rPr>
              <w:t xml:space="preserve"> (elder brothers and younger brother )</w:t>
            </w:r>
          </w:p>
          <w:p w14:paraId="11106410"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lang w:eastAsia="zh-TW" w:bidi="en-US"/>
              </w:rPr>
            </w:pPr>
            <w:r w:rsidRPr="00AC5971">
              <w:rPr>
                <w:rFonts w:ascii="Times New Roman" w:eastAsia="SimSun" w:hAnsi="Times New Roman" w:cs="Times New Roman"/>
                <w:i/>
                <w:iCs/>
                <w:color w:val="000000" w:themeColor="text1"/>
                <w:sz w:val="22"/>
                <w:szCs w:val="22"/>
                <w:lang w:eastAsia="zh-TW" w:bidi="en-US"/>
              </w:rPr>
              <w:t xml:space="preserve">zǔsūn </w:t>
            </w:r>
            <w:r w:rsidRPr="00AC5971">
              <w:rPr>
                <w:rFonts w:ascii="Times New Roman" w:eastAsia="SimSun" w:hAnsi="Times New Roman" w:cs="Times New Roman"/>
                <w:color w:val="000000" w:themeColor="text1"/>
                <w:sz w:val="22"/>
                <w:szCs w:val="22"/>
                <w:lang w:eastAsia="zh-TW" w:bidi="en-US"/>
              </w:rPr>
              <w:t>祖孫</w:t>
            </w:r>
            <w:r w:rsidRPr="00AC5971">
              <w:rPr>
                <w:rFonts w:ascii="Times New Roman" w:eastAsia="SimSun" w:hAnsi="Times New Roman" w:cs="Times New Roman"/>
                <w:color w:val="000000" w:themeColor="text1"/>
                <w:sz w:val="22"/>
                <w:szCs w:val="22"/>
                <w:lang w:eastAsia="zh-TW" w:bidi="en-US"/>
              </w:rPr>
              <w:t xml:space="preserve"> (grandparent and grandchild)</w:t>
            </w:r>
          </w:p>
        </w:tc>
      </w:tr>
      <w:tr w:rsidR="00AC5971" w:rsidRPr="00AC5971" w14:paraId="653A0A6E" w14:textId="77777777" w:rsidTr="00C30B13">
        <w:tc>
          <w:tcPr>
            <w:tcW w:w="2898" w:type="dxa"/>
            <w:shd w:val="clear" w:color="auto" w:fill="auto"/>
          </w:tcPr>
          <w:p w14:paraId="4841A9F6"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lang w:bidi="en-US"/>
              </w:rPr>
            </w:pPr>
            <w:r w:rsidRPr="00AC5971">
              <w:rPr>
                <w:rFonts w:ascii="Times New Roman" w:eastAsia="SimSun" w:hAnsi="Times New Roman" w:cs="Times New Roman"/>
                <w:color w:val="000000" w:themeColor="text1"/>
                <w:sz w:val="22"/>
                <w:szCs w:val="22"/>
                <w:lang w:eastAsia="zh-TW" w:bidi="en-US"/>
              </w:rPr>
              <w:t>Main and subordinate</w:t>
            </w:r>
          </w:p>
        </w:tc>
        <w:tc>
          <w:tcPr>
            <w:tcW w:w="5402" w:type="dxa"/>
            <w:shd w:val="clear" w:color="auto" w:fill="auto"/>
          </w:tcPr>
          <w:p w14:paraId="1A221B16"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lang w:eastAsia="zh-TW" w:bidi="en-US"/>
              </w:rPr>
            </w:pPr>
            <w:r w:rsidRPr="00AC5971">
              <w:rPr>
                <w:rFonts w:ascii="Times New Roman" w:eastAsia="SimSun" w:hAnsi="Times New Roman" w:cs="Times New Roman"/>
                <w:i/>
                <w:iCs/>
                <w:color w:val="000000" w:themeColor="text1"/>
                <w:sz w:val="22"/>
                <w:szCs w:val="22"/>
                <w:lang w:eastAsia="zh-TW" w:bidi="en-US"/>
              </w:rPr>
              <w:t xml:space="preserve">běnmò </w:t>
            </w:r>
            <w:r w:rsidRPr="00AC5971">
              <w:rPr>
                <w:rFonts w:ascii="Times New Roman" w:eastAsia="SimSun" w:hAnsi="Times New Roman" w:cs="Times New Roman"/>
                <w:color w:val="000000" w:themeColor="text1"/>
                <w:sz w:val="22"/>
                <w:szCs w:val="22"/>
                <w:lang w:eastAsia="zh-TW" w:bidi="en-US"/>
              </w:rPr>
              <w:t>本末</w:t>
            </w:r>
            <w:r w:rsidRPr="00AC5971">
              <w:rPr>
                <w:rFonts w:ascii="Times New Roman" w:eastAsia="SimSun" w:hAnsi="Times New Roman" w:cs="Times New Roman"/>
                <w:color w:val="000000" w:themeColor="text1"/>
                <w:sz w:val="22"/>
                <w:szCs w:val="22"/>
                <w:lang w:eastAsia="zh-TW" w:bidi="en-US"/>
              </w:rPr>
              <w:t xml:space="preserve"> (roots and branches; fundamental and the incidental)</w:t>
            </w:r>
          </w:p>
          <w:p w14:paraId="2975D0DE"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lang w:eastAsia="zh-TW" w:bidi="en-US"/>
              </w:rPr>
            </w:pPr>
            <w:r w:rsidRPr="00AC5971">
              <w:rPr>
                <w:rFonts w:ascii="Times New Roman" w:eastAsia="SimSun" w:hAnsi="Times New Roman" w:cs="Times New Roman"/>
                <w:i/>
                <w:iCs/>
                <w:color w:val="000000" w:themeColor="text1"/>
                <w:sz w:val="22"/>
                <w:szCs w:val="22"/>
                <w:lang w:eastAsia="zh-TW" w:bidi="en-US"/>
              </w:rPr>
              <w:t>gāngmù</w:t>
            </w:r>
            <w:r w:rsidRPr="00AC5971">
              <w:rPr>
                <w:rFonts w:ascii="Times New Roman" w:eastAsia="SimSun" w:hAnsi="Times New Roman" w:cs="Times New Roman"/>
                <w:color w:val="000000" w:themeColor="text1"/>
                <w:sz w:val="22"/>
                <w:szCs w:val="22"/>
                <w:lang w:eastAsia="zh-TW" w:bidi="en-US"/>
              </w:rPr>
              <w:t>綱目</w:t>
            </w:r>
            <w:r w:rsidRPr="00AC5971">
              <w:rPr>
                <w:rFonts w:ascii="Times New Roman" w:eastAsia="SimSun" w:hAnsi="Times New Roman" w:cs="Times New Roman"/>
                <w:color w:val="000000" w:themeColor="text1"/>
                <w:sz w:val="22"/>
                <w:szCs w:val="22"/>
                <w:lang w:eastAsia="zh-TW" w:bidi="en-US"/>
              </w:rPr>
              <w:t xml:space="preserve"> (main points and detailed rules; detailed outline of a subject)</w:t>
            </w:r>
          </w:p>
          <w:p w14:paraId="27DA9F21"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lang w:eastAsia="zh-TW" w:bidi="en-US"/>
              </w:rPr>
            </w:pPr>
            <w:r w:rsidRPr="00AC5971">
              <w:rPr>
                <w:rFonts w:ascii="Times New Roman" w:eastAsia="SimSun" w:hAnsi="Times New Roman" w:cs="Times New Roman"/>
                <w:i/>
                <w:iCs/>
                <w:color w:val="000000" w:themeColor="text1"/>
                <w:sz w:val="22"/>
                <w:szCs w:val="22"/>
                <w:lang w:eastAsia="zh-TW" w:bidi="en-US"/>
              </w:rPr>
              <w:t>pímáo</w:t>
            </w:r>
            <w:r w:rsidRPr="00AC5971">
              <w:rPr>
                <w:rFonts w:ascii="Times New Roman" w:eastAsia="SimSun" w:hAnsi="Times New Roman" w:cs="Times New Roman"/>
                <w:color w:val="000000" w:themeColor="text1"/>
                <w:sz w:val="22"/>
                <w:szCs w:val="22"/>
                <w:lang w:eastAsia="zh-TW" w:bidi="en-US"/>
              </w:rPr>
              <w:t>皮毛</w:t>
            </w:r>
            <w:r w:rsidRPr="00AC5971">
              <w:rPr>
                <w:rFonts w:ascii="Times New Roman" w:eastAsia="SimSun" w:hAnsi="Times New Roman" w:cs="Times New Roman"/>
                <w:color w:val="000000" w:themeColor="text1"/>
                <w:sz w:val="22"/>
                <w:szCs w:val="22"/>
                <w:lang w:eastAsia="zh-TW" w:bidi="en-US"/>
              </w:rPr>
              <w:t xml:space="preserve"> (skin and hair; superficial knowledge)</w:t>
            </w:r>
          </w:p>
          <w:p w14:paraId="09177D99"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lang w:eastAsia="zh-TW" w:bidi="en-US"/>
              </w:rPr>
            </w:pPr>
            <w:r w:rsidRPr="00AC5971">
              <w:rPr>
                <w:rFonts w:ascii="Times New Roman" w:eastAsia="SimSun" w:hAnsi="Times New Roman" w:cs="Times New Roman"/>
                <w:i/>
                <w:iCs/>
                <w:color w:val="000000" w:themeColor="text1"/>
                <w:sz w:val="22"/>
                <w:szCs w:val="22"/>
                <w:lang w:eastAsia="zh-TW" w:bidi="en-US"/>
              </w:rPr>
              <w:t xml:space="preserve">zhīyè </w:t>
            </w:r>
            <w:r w:rsidRPr="00AC5971">
              <w:rPr>
                <w:rFonts w:ascii="Times New Roman" w:eastAsia="SimSun" w:hAnsi="Times New Roman" w:cs="Times New Roman"/>
                <w:color w:val="000000" w:themeColor="text1"/>
                <w:sz w:val="22"/>
                <w:szCs w:val="22"/>
                <w:lang w:eastAsia="zh-TW" w:bidi="en-US"/>
              </w:rPr>
              <w:t>枝葉</w:t>
            </w:r>
            <w:r w:rsidRPr="00AC5971">
              <w:rPr>
                <w:rFonts w:ascii="Times New Roman" w:eastAsia="SimSun" w:hAnsi="Times New Roman" w:cs="Times New Roman"/>
                <w:color w:val="000000" w:themeColor="text1"/>
                <w:sz w:val="22"/>
                <w:szCs w:val="22"/>
                <w:lang w:eastAsia="zh-TW" w:bidi="en-US"/>
              </w:rPr>
              <w:t xml:space="preserve"> (branches and leaves; minor details)</w:t>
            </w:r>
          </w:p>
        </w:tc>
      </w:tr>
      <w:tr w:rsidR="00AC5971" w:rsidRPr="00AC5971" w14:paraId="527594F6" w14:textId="77777777" w:rsidTr="00C30B13">
        <w:tc>
          <w:tcPr>
            <w:tcW w:w="2898" w:type="dxa"/>
            <w:shd w:val="clear" w:color="auto" w:fill="auto"/>
          </w:tcPr>
          <w:p w14:paraId="7EAF1279"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lang w:eastAsia="zh-TW" w:bidi="en-US"/>
              </w:rPr>
            </w:pPr>
            <w:r w:rsidRPr="00AC5971">
              <w:rPr>
                <w:rFonts w:ascii="Times New Roman" w:eastAsia="SimSun" w:hAnsi="Times New Roman" w:cs="Times New Roman"/>
                <w:color w:val="000000" w:themeColor="text1"/>
                <w:sz w:val="22"/>
                <w:szCs w:val="22"/>
                <w:lang w:eastAsia="zh-TW" w:bidi="en-US"/>
              </w:rPr>
              <w:t>Previous and subsequent</w:t>
            </w:r>
          </w:p>
        </w:tc>
        <w:tc>
          <w:tcPr>
            <w:tcW w:w="5402" w:type="dxa"/>
            <w:shd w:val="clear" w:color="auto" w:fill="auto"/>
          </w:tcPr>
          <w:p w14:paraId="1D64971B"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lang w:eastAsia="zh-TW" w:bidi="en-US"/>
              </w:rPr>
            </w:pPr>
            <w:r w:rsidRPr="00AC5971">
              <w:rPr>
                <w:rFonts w:ascii="Times New Roman" w:eastAsia="SimSun" w:hAnsi="Times New Roman" w:cs="Times New Roman"/>
                <w:i/>
                <w:iCs/>
                <w:color w:val="000000" w:themeColor="text1"/>
                <w:sz w:val="22"/>
                <w:szCs w:val="22"/>
                <w:lang w:eastAsia="zh-TW" w:bidi="en-US"/>
              </w:rPr>
              <w:t xml:space="preserve">dànxī </w:t>
            </w:r>
            <w:r w:rsidRPr="00AC5971">
              <w:rPr>
                <w:rFonts w:ascii="Times New Roman" w:eastAsia="SimSun" w:hAnsi="Times New Roman" w:cs="Times New Roman"/>
                <w:color w:val="000000" w:themeColor="text1"/>
                <w:sz w:val="22"/>
                <w:szCs w:val="22"/>
                <w:lang w:eastAsia="zh-TW" w:bidi="en-US"/>
              </w:rPr>
              <w:t>旦夕</w:t>
            </w:r>
            <w:r w:rsidRPr="00AC5971">
              <w:rPr>
                <w:rFonts w:ascii="Times New Roman" w:eastAsia="SimSun" w:hAnsi="Times New Roman" w:cs="Times New Roman"/>
                <w:color w:val="000000" w:themeColor="text1"/>
                <w:sz w:val="22"/>
                <w:szCs w:val="22"/>
                <w:lang w:eastAsia="zh-TW" w:bidi="en-US"/>
              </w:rPr>
              <w:t xml:space="preserve"> (morning and night; in a short while)</w:t>
            </w:r>
          </w:p>
          <w:p w14:paraId="3705B70F"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lang w:eastAsia="zh-TW" w:bidi="en-US"/>
              </w:rPr>
            </w:pPr>
            <w:r w:rsidRPr="00AC5971">
              <w:rPr>
                <w:rFonts w:ascii="Times New Roman" w:eastAsia="SimSun" w:hAnsi="Times New Roman" w:cs="Times New Roman"/>
                <w:i/>
                <w:iCs/>
                <w:color w:val="000000" w:themeColor="text1"/>
                <w:sz w:val="22"/>
                <w:szCs w:val="22"/>
                <w:lang w:eastAsia="zh-TW" w:bidi="en-US"/>
              </w:rPr>
              <w:t xml:space="preserve">Míng Qīng </w:t>
            </w:r>
            <w:r w:rsidRPr="00AC5971">
              <w:rPr>
                <w:rFonts w:ascii="Times New Roman" w:eastAsia="SimSun" w:hAnsi="Times New Roman" w:cs="Times New Roman"/>
                <w:color w:val="000000" w:themeColor="text1"/>
                <w:sz w:val="22"/>
                <w:szCs w:val="22"/>
                <w:lang w:eastAsia="zh-TW" w:bidi="en-US"/>
              </w:rPr>
              <w:t>明清</w:t>
            </w:r>
            <w:r w:rsidRPr="00AC5971">
              <w:rPr>
                <w:rFonts w:ascii="Times New Roman" w:eastAsia="SimSun" w:hAnsi="Times New Roman" w:cs="Times New Roman"/>
                <w:color w:val="000000" w:themeColor="text1"/>
                <w:sz w:val="22"/>
                <w:szCs w:val="22"/>
                <w:lang w:eastAsia="zh-TW" w:bidi="en-US"/>
              </w:rPr>
              <w:t xml:space="preserve"> (The Ming and Qing dynasties)</w:t>
            </w:r>
          </w:p>
          <w:p w14:paraId="714C8287"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lang w:eastAsia="zh-TW" w:bidi="en-US"/>
              </w:rPr>
            </w:pPr>
            <w:r w:rsidRPr="00AC5971">
              <w:rPr>
                <w:rFonts w:ascii="Times New Roman" w:eastAsia="SimSun" w:hAnsi="Times New Roman" w:cs="Times New Roman"/>
                <w:i/>
                <w:iCs/>
                <w:color w:val="000000" w:themeColor="text1"/>
                <w:sz w:val="22"/>
                <w:szCs w:val="22"/>
                <w:lang w:eastAsia="zh-TW" w:bidi="en-US"/>
              </w:rPr>
              <w:t>Táng Sòng</w:t>
            </w:r>
            <w:r w:rsidRPr="00AC5971">
              <w:rPr>
                <w:rFonts w:ascii="Times New Roman" w:eastAsia="SimSun" w:hAnsi="Times New Roman" w:cs="Times New Roman"/>
                <w:color w:val="000000" w:themeColor="text1"/>
                <w:sz w:val="22"/>
                <w:szCs w:val="22"/>
                <w:lang w:eastAsia="zh-TW" w:bidi="en-US"/>
              </w:rPr>
              <w:t>唐宋</w:t>
            </w:r>
            <w:r w:rsidRPr="00AC5971">
              <w:rPr>
                <w:rFonts w:ascii="Times New Roman" w:eastAsia="SimSun" w:hAnsi="Times New Roman" w:cs="Times New Roman"/>
                <w:color w:val="000000" w:themeColor="text1"/>
                <w:sz w:val="22"/>
                <w:szCs w:val="22"/>
                <w:lang w:eastAsia="zh-TW" w:bidi="en-US"/>
              </w:rPr>
              <w:t xml:space="preserve"> (The Tang and Song dynasties)</w:t>
            </w:r>
          </w:p>
          <w:p w14:paraId="1F386B35"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lang w:eastAsia="zh-TW" w:bidi="en-US"/>
              </w:rPr>
            </w:pPr>
            <w:r w:rsidRPr="00AC5971">
              <w:rPr>
                <w:rFonts w:ascii="Times New Roman" w:eastAsia="SimSun" w:hAnsi="Times New Roman" w:cs="Times New Roman"/>
                <w:i/>
                <w:iCs/>
                <w:color w:val="000000" w:themeColor="text1"/>
                <w:sz w:val="22"/>
                <w:szCs w:val="22"/>
                <w:lang w:eastAsia="zh-TW" w:bidi="en-US"/>
              </w:rPr>
              <w:t xml:space="preserve">zhòuyè </w:t>
            </w:r>
            <w:r w:rsidRPr="00AC5971">
              <w:rPr>
                <w:rFonts w:ascii="Times New Roman" w:eastAsia="SimSun" w:hAnsi="Times New Roman" w:cs="Times New Roman"/>
                <w:color w:val="000000" w:themeColor="text1"/>
                <w:sz w:val="22"/>
                <w:szCs w:val="22"/>
                <w:lang w:eastAsia="zh-TW" w:bidi="en-US"/>
              </w:rPr>
              <w:t>晝夜</w:t>
            </w:r>
            <w:r w:rsidRPr="00AC5971">
              <w:rPr>
                <w:rFonts w:ascii="Times New Roman" w:eastAsia="SimSun" w:hAnsi="Times New Roman" w:cs="Times New Roman"/>
                <w:color w:val="000000" w:themeColor="text1"/>
                <w:sz w:val="22"/>
                <w:szCs w:val="22"/>
                <w:lang w:eastAsia="zh-TW" w:bidi="en-US"/>
              </w:rPr>
              <w:t xml:space="preserve"> (day and night)</w:t>
            </w:r>
          </w:p>
        </w:tc>
      </w:tr>
      <w:tr w:rsidR="006A16F7" w:rsidRPr="00AC5971" w14:paraId="3D207908" w14:textId="77777777" w:rsidTr="00C30B13">
        <w:tc>
          <w:tcPr>
            <w:tcW w:w="2898" w:type="dxa"/>
            <w:tcBorders>
              <w:bottom w:val="single" w:sz="4" w:space="0" w:color="auto"/>
            </w:tcBorders>
            <w:shd w:val="clear" w:color="auto" w:fill="auto"/>
          </w:tcPr>
          <w:p w14:paraId="03E090DD"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lang w:bidi="en-US"/>
              </w:rPr>
            </w:pPr>
            <w:r w:rsidRPr="00AC5971">
              <w:rPr>
                <w:rFonts w:ascii="Times New Roman" w:eastAsia="SimSun" w:hAnsi="Times New Roman" w:cs="Times New Roman"/>
                <w:color w:val="000000" w:themeColor="text1"/>
                <w:sz w:val="22"/>
                <w:szCs w:val="22"/>
                <w:lang w:eastAsia="zh-TW" w:bidi="en-US"/>
              </w:rPr>
              <w:t>Positive and negative</w:t>
            </w:r>
          </w:p>
        </w:tc>
        <w:tc>
          <w:tcPr>
            <w:tcW w:w="5402" w:type="dxa"/>
            <w:tcBorders>
              <w:bottom w:val="single" w:sz="4" w:space="0" w:color="auto"/>
            </w:tcBorders>
            <w:shd w:val="clear" w:color="auto" w:fill="auto"/>
          </w:tcPr>
          <w:p w14:paraId="59222C8D" w14:textId="77777777" w:rsidR="006A16F7" w:rsidRPr="00AC5971" w:rsidRDefault="006A16F7" w:rsidP="006A16F7">
            <w:pPr>
              <w:snapToGrid w:val="0"/>
              <w:spacing w:line="360" w:lineRule="auto"/>
              <w:jc w:val="left"/>
              <w:rPr>
                <w:rFonts w:ascii="Times New Roman" w:eastAsia="SimSun" w:hAnsi="Times New Roman" w:cs="Times New Roman"/>
                <w:i/>
                <w:iCs/>
                <w:color w:val="000000" w:themeColor="text1"/>
                <w:sz w:val="22"/>
                <w:szCs w:val="22"/>
                <w:lang w:eastAsia="zh-TW" w:bidi="en-US"/>
              </w:rPr>
            </w:pPr>
            <w:r w:rsidRPr="00AC5971">
              <w:rPr>
                <w:rFonts w:ascii="Times New Roman" w:eastAsia="SimSun" w:hAnsi="Times New Roman" w:cs="Times New Roman"/>
                <w:i/>
                <w:iCs/>
                <w:color w:val="000000" w:themeColor="text1"/>
                <w:sz w:val="22"/>
                <w:szCs w:val="22"/>
                <w:lang w:eastAsia="zh-TW" w:bidi="en-US"/>
              </w:rPr>
              <w:t>bāobiǎn</w:t>
            </w:r>
            <w:r w:rsidRPr="00AC5971">
              <w:rPr>
                <w:rFonts w:ascii="Times New Roman" w:eastAsia="SimSun" w:hAnsi="Times New Roman" w:cs="Times New Roman"/>
                <w:color w:val="000000" w:themeColor="text1"/>
                <w:sz w:val="22"/>
                <w:szCs w:val="22"/>
                <w:lang w:eastAsia="zh-TW" w:bidi="en-US"/>
              </w:rPr>
              <w:t>褒贬</w:t>
            </w:r>
            <w:r w:rsidRPr="00AC5971">
              <w:rPr>
                <w:rFonts w:ascii="Times New Roman" w:eastAsia="SimSun" w:hAnsi="Times New Roman" w:cs="Times New Roman" w:hint="eastAsia"/>
                <w:color w:val="000000" w:themeColor="text1"/>
                <w:sz w:val="22"/>
                <w:szCs w:val="22"/>
                <w:lang w:eastAsia="zh-TW" w:bidi="en-US"/>
              </w:rPr>
              <w:t xml:space="preserve"> (</w:t>
            </w:r>
            <w:r w:rsidRPr="00AC5971">
              <w:rPr>
                <w:rFonts w:ascii="Times New Roman" w:eastAsia="SimSun" w:hAnsi="Times New Roman" w:cs="Times New Roman"/>
                <w:color w:val="000000" w:themeColor="text1"/>
                <w:sz w:val="22"/>
                <w:szCs w:val="22"/>
                <w:lang w:eastAsia="zh-TW" w:bidi="en-US"/>
              </w:rPr>
              <w:t>praise and disparage)</w:t>
            </w:r>
          </w:p>
          <w:p w14:paraId="0F13F4E4"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lang w:eastAsia="zh-TW" w:bidi="en-US"/>
              </w:rPr>
            </w:pPr>
            <w:r w:rsidRPr="00AC5971">
              <w:rPr>
                <w:rFonts w:ascii="Times New Roman" w:eastAsia="SimSun" w:hAnsi="Times New Roman" w:cs="Times New Roman"/>
                <w:i/>
                <w:iCs/>
                <w:color w:val="000000" w:themeColor="text1"/>
                <w:sz w:val="22"/>
                <w:szCs w:val="22"/>
                <w:lang w:eastAsia="zh-TW" w:bidi="en-US"/>
              </w:rPr>
              <w:t>hǎodǎi</w:t>
            </w:r>
            <w:r w:rsidRPr="00AC5971">
              <w:rPr>
                <w:rFonts w:ascii="Times New Roman" w:eastAsia="SimSun" w:hAnsi="Times New Roman" w:cs="Times New Roman"/>
                <w:color w:val="000000" w:themeColor="text1"/>
                <w:sz w:val="22"/>
                <w:szCs w:val="22"/>
                <w:lang w:eastAsia="zh-TW" w:bidi="en-US"/>
              </w:rPr>
              <w:t>好歹</w:t>
            </w:r>
            <w:r w:rsidRPr="00AC5971">
              <w:rPr>
                <w:rFonts w:ascii="Times New Roman" w:eastAsia="SimSun" w:hAnsi="Times New Roman" w:cs="Times New Roman" w:hint="eastAsia"/>
                <w:color w:val="000000" w:themeColor="text1"/>
                <w:sz w:val="22"/>
                <w:szCs w:val="22"/>
                <w:lang w:eastAsia="zh-TW" w:bidi="en-US"/>
              </w:rPr>
              <w:t xml:space="preserve"> (</w:t>
            </w:r>
            <w:r w:rsidRPr="00AC5971">
              <w:rPr>
                <w:rFonts w:ascii="Times New Roman" w:eastAsia="SimSun" w:hAnsi="Times New Roman" w:cs="Times New Roman"/>
                <w:color w:val="000000" w:themeColor="text1"/>
                <w:sz w:val="22"/>
                <w:szCs w:val="22"/>
                <w:lang w:eastAsia="zh-TW" w:bidi="en-US"/>
              </w:rPr>
              <w:t>good and bad)</w:t>
            </w:r>
          </w:p>
          <w:p w14:paraId="0BA6963D" w14:textId="77777777" w:rsidR="006A16F7" w:rsidRPr="00AC5971" w:rsidRDefault="006A16F7" w:rsidP="006A16F7">
            <w:pPr>
              <w:snapToGrid w:val="0"/>
              <w:spacing w:line="360" w:lineRule="auto"/>
              <w:jc w:val="left"/>
              <w:rPr>
                <w:rFonts w:ascii="Times New Roman" w:eastAsia="SimSun" w:hAnsi="Times New Roman" w:cs="Times New Roman"/>
                <w:i/>
                <w:iCs/>
                <w:color w:val="000000" w:themeColor="text1"/>
                <w:sz w:val="22"/>
                <w:szCs w:val="22"/>
                <w:lang w:eastAsia="zh-TW" w:bidi="en-US"/>
              </w:rPr>
            </w:pPr>
            <w:r w:rsidRPr="00AC5971">
              <w:rPr>
                <w:rFonts w:ascii="Times New Roman" w:eastAsia="SimSun" w:hAnsi="Times New Roman" w:cs="Times New Roman"/>
                <w:i/>
                <w:iCs/>
                <w:color w:val="000000" w:themeColor="text1"/>
                <w:sz w:val="22"/>
                <w:szCs w:val="22"/>
                <w:lang w:eastAsia="zh-TW" w:bidi="en-US"/>
              </w:rPr>
              <w:t>huǎnjí</w:t>
            </w:r>
            <w:r w:rsidRPr="00AC5971">
              <w:rPr>
                <w:rFonts w:ascii="Times New Roman" w:eastAsia="SimSun" w:hAnsi="Times New Roman" w:cs="Times New Roman"/>
                <w:color w:val="000000" w:themeColor="text1"/>
                <w:sz w:val="22"/>
                <w:szCs w:val="22"/>
                <w:lang w:eastAsia="zh-TW" w:bidi="en-US"/>
              </w:rPr>
              <w:t>缓急</w:t>
            </w:r>
            <w:r w:rsidRPr="00AC5971">
              <w:rPr>
                <w:rFonts w:ascii="Times New Roman" w:eastAsia="SimSun" w:hAnsi="Times New Roman" w:cs="Times New Roman" w:hint="eastAsia"/>
                <w:color w:val="000000" w:themeColor="text1"/>
                <w:sz w:val="22"/>
                <w:szCs w:val="22"/>
                <w:lang w:eastAsia="zh-TW" w:bidi="en-US"/>
              </w:rPr>
              <w:t xml:space="preserve"> (</w:t>
            </w:r>
            <w:r w:rsidRPr="00AC5971">
              <w:rPr>
                <w:rFonts w:ascii="Times New Roman" w:eastAsia="SimSun" w:hAnsi="Times New Roman" w:cs="Times New Roman"/>
                <w:color w:val="000000" w:themeColor="text1"/>
                <w:sz w:val="22"/>
                <w:szCs w:val="22"/>
                <w:lang w:eastAsia="zh-TW" w:bidi="en-US"/>
              </w:rPr>
              <w:t>of lesser or greater urgency)</w:t>
            </w:r>
          </w:p>
          <w:p w14:paraId="10DE599C"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lang w:eastAsia="zh-TW" w:bidi="en-US"/>
              </w:rPr>
            </w:pPr>
            <w:r w:rsidRPr="00AC5971">
              <w:rPr>
                <w:rFonts w:ascii="Times New Roman" w:eastAsia="SimSun" w:hAnsi="Times New Roman" w:cs="Times New Roman"/>
                <w:i/>
                <w:iCs/>
                <w:color w:val="000000" w:themeColor="text1"/>
                <w:sz w:val="22"/>
                <w:szCs w:val="22"/>
                <w:lang w:eastAsia="zh-TW" w:bidi="en-US"/>
              </w:rPr>
              <w:t>jíxiōng</w:t>
            </w:r>
            <w:r w:rsidRPr="00AC5971">
              <w:rPr>
                <w:rFonts w:ascii="Times New Roman" w:eastAsia="SimSun" w:hAnsi="Times New Roman" w:cs="Times New Roman"/>
                <w:color w:val="000000" w:themeColor="text1"/>
                <w:sz w:val="22"/>
                <w:szCs w:val="22"/>
                <w:lang w:eastAsia="zh-TW" w:bidi="en-US"/>
              </w:rPr>
              <w:t>吉凶</w:t>
            </w:r>
            <w:r w:rsidRPr="00AC5971">
              <w:rPr>
                <w:rFonts w:ascii="Times New Roman" w:eastAsia="SimSun" w:hAnsi="Times New Roman" w:cs="Times New Roman" w:hint="eastAsia"/>
                <w:color w:val="000000" w:themeColor="text1"/>
                <w:sz w:val="22"/>
                <w:szCs w:val="22"/>
                <w:lang w:eastAsia="zh-TW" w:bidi="en-US"/>
              </w:rPr>
              <w:t xml:space="preserve"> (</w:t>
            </w:r>
            <w:r w:rsidRPr="00AC5971">
              <w:rPr>
                <w:rFonts w:ascii="Times New Roman" w:eastAsia="SimSun" w:hAnsi="Times New Roman" w:cs="Times New Roman"/>
                <w:color w:val="000000" w:themeColor="text1"/>
                <w:sz w:val="22"/>
                <w:szCs w:val="22"/>
                <w:lang w:eastAsia="zh-TW" w:bidi="en-US"/>
              </w:rPr>
              <w:t>good or ill luck)</w:t>
            </w:r>
          </w:p>
        </w:tc>
      </w:tr>
    </w:tbl>
    <w:p w14:paraId="21D00D10" w14:textId="77777777" w:rsidR="006A16F7" w:rsidRPr="00AC5971" w:rsidRDefault="006A16F7" w:rsidP="006A16F7">
      <w:pPr>
        <w:keepNext/>
        <w:widowControl/>
        <w:jc w:val="left"/>
        <w:rPr>
          <w:rFonts w:ascii="Times New Roman" w:eastAsia="SimSun" w:hAnsi="Times New Roman" w:cs="Times New Roman"/>
          <w:b/>
          <w:bCs/>
          <w:color w:val="000000" w:themeColor="text1"/>
          <w:kern w:val="0"/>
          <w:sz w:val="24"/>
          <w:szCs w:val="18"/>
          <w:lang w:eastAsia="en-US" w:bidi="en-US"/>
        </w:rPr>
      </w:pPr>
    </w:p>
    <w:p w14:paraId="4591DA88" w14:textId="77777777" w:rsidR="006A16F7" w:rsidRPr="00AC5971" w:rsidRDefault="006A16F7" w:rsidP="006A16F7">
      <w:pPr>
        <w:keepNext/>
        <w:widowControl/>
        <w:jc w:val="left"/>
        <w:rPr>
          <w:rFonts w:ascii="Times New Roman" w:eastAsia="SimSun" w:hAnsi="Times New Roman" w:cs="Times New Roman"/>
          <w:b/>
          <w:bCs/>
          <w:color w:val="000000" w:themeColor="text1"/>
          <w:kern w:val="0"/>
          <w:sz w:val="24"/>
          <w:szCs w:val="18"/>
          <w:lang w:eastAsia="en-US" w:bidi="en-US"/>
        </w:rPr>
      </w:pPr>
    </w:p>
    <w:bookmarkEnd w:id="40"/>
    <w:p w14:paraId="07796455"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lang w:eastAsia="zh-TW" w:bidi="en-US"/>
        </w:rPr>
      </w:pPr>
      <w:r w:rsidRPr="00AC5971">
        <w:rPr>
          <w:rFonts w:ascii="Times New Roman" w:eastAsia="SimSun" w:hAnsi="Times New Roman" w:cs="Times New Roman"/>
          <w:color w:val="000000" w:themeColor="text1"/>
          <w:sz w:val="24"/>
          <w:lang w:eastAsia="zh-TW" w:bidi="en-US"/>
        </w:rPr>
        <w:t xml:space="preserve">Chinese uses </w:t>
      </w:r>
      <w:r w:rsidRPr="00AC5971">
        <w:rPr>
          <w:rFonts w:ascii="Times New Roman" w:eastAsia="SimSun" w:hAnsi="Times New Roman" w:cs="Times New Roman"/>
          <w:i/>
          <w:iCs/>
          <w:color w:val="000000" w:themeColor="text1"/>
          <w:sz w:val="24"/>
          <w:lang w:eastAsia="zh-TW" w:bidi="en-US"/>
        </w:rPr>
        <w:t xml:space="preserve">jūnchén </w:t>
      </w:r>
      <w:r w:rsidRPr="00AC5971">
        <w:rPr>
          <w:rFonts w:ascii="Times New Roman" w:eastAsia="SimSun" w:hAnsi="Times New Roman" w:cs="Times New Roman"/>
          <w:color w:val="000000" w:themeColor="text1"/>
          <w:sz w:val="24"/>
          <w:lang w:eastAsia="zh-TW" w:bidi="en-US"/>
        </w:rPr>
        <w:t>君臣</w:t>
      </w:r>
      <w:r w:rsidRPr="00AC5971">
        <w:rPr>
          <w:rFonts w:ascii="Times New Roman" w:eastAsia="SimSun" w:hAnsi="Times New Roman" w:cs="Times New Roman"/>
          <w:color w:val="000000" w:themeColor="text1"/>
          <w:sz w:val="24"/>
          <w:lang w:eastAsia="zh-TW" w:bidi="en-US"/>
        </w:rPr>
        <w:t xml:space="preserve"> (monarch and minister), not </w:t>
      </w:r>
      <w:r w:rsidRPr="00AC5971">
        <w:rPr>
          <w:rFonts w:ascii="Times New Roman" w:eastAsia="SimSun" w:hAnsi="Times New Roman" w:cs="Times New Roman"/>
          <w:i/>
          <w:iCs/>
          <w:color w:val="000000" w:themeColor="text1"/>
          <w:sz w:val="24"/>
          <w:lang w:eastAsia="zh-TW" w:bidi="en-US"/>
        </w:rPr>
        <w:t>chénjūn</w:t>
      </w:r>
      <w:r w:rsidRPr="00AC5971">
        <w:rPr>
          <w:rFonts w:ascii="Times New Roman" w:eastAsia="SimSun" w:hAnsi="Times New Roman" w:cs="Times New Roman"/>
          <w:color w:val="000000" w:themeColor="text1"/>
          <w:sz w:val="24"/>
          <w:lang w:eastAsia="zh-TW" w:bidi="en-US"/>
        </w:rPr>
        <w:t>臣君</w:t>
      </w:r>
      <w:r w:rsidRPr="00AC5971">
        <w:rPr>
          <w:rFonts w:ascii="Times New Roman" w:eastAsia="SimSun" w:hAnsi="Times New Roman" w:cs="Times New Roman"/>
          <w:color w:val="000000" w:themeColor="text1"/>
          <w:sz w:val="24"/>
          <w:lang w:eastAsia="zh-TW" w:bidi="en-US"/>
        </w:rPr>
        <w:t xml:space="preserve"> (minister and monarch), which shows the order of</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bidi="en-US"/>
        </w:rPr>
        <w:t xml:space="preserve">superior followed by inferior; it uses </w:t>
      </w:r>
      <w:r w:rsidRPr="00AC5971">
        <w:rPr>
          <w:rFonts w:ascii="Times New Roman" w:eastAsia="SimSun" w:hAnsi="Times New Roman" w:cs="Times New Roman"/>
          <w:i/>
          <w:iCs/>
          <w:color w:val="000000" w:themeColor="text1"/>
          <w:sz w:val="24"/>
          <w:lang w:eastAsia="zh-TW" w:bidi="en-US"/>
        </w:rPr>
        <w:t xml:space="preserve">zǐsūn </w:t>
      </w:r>
      <w:r w:rsidRPr="00AC5971">
        <w:rPr>
          <w:rFonts w:ascii="Times New Roman" w:eastAsia="SimSun" w:hAnsi="Times New Roman" w:cs="Times New Roman"/>
          <w:color w:val="000000" w:themeColor="text1"/>
          <w:sz w:val="24"/>
          <w:lang w:eastAsia="zh-TW" w:bidi="en-US"/>
        </w:rPr>
        <w:t>子孫</w:t>
      </w:r>
      <w:r w:rsidRPr="00AC5971">
        <w:rPr>
          <w:rFonts w:ascii="Times New Roman" w:eastAsia="SimSun" w:hAnsi="Times New Roman" w:cs="Times New Roman"/>
          <w:color w:val="000000" w:themeColor="text1"/>
          <w:sz w:val="24"/>
          <w:lang w:eastAsia="zh-TW" w:bidi="en-US"/>
        </w:rPr>
        <w:t xml:space="preserve"> (sons and grandsons), not </w:t>
      </w:r>
      <w:r w:rsidRPr="00AC5971">
        <w:rPr>
          <w:rFonts w:ascii="Times New Roman" w:eastAsia="SimSun" w:hAnsi="Times New Roman" w:cs="Times New Roman"/>
          <w:i/>
          <w:iCs/>
          <w:color w:val="000000" w:themeColor="text1"/>
          <w:sz w:val="24"/>
          <w:lang w:eastAsia="zh-TW" w:bidi="en-US"/>
        </w:rPr>
        <w:t xml:space="preserve">sūnzǐ </w:t>
      </w:r>
      <w:r w:rsidRPr="00AC5971">
        <w:rPr>
          <w:rFonts w:ascii="Times New Roman" w:eastAsia="SimSun" w:hAnsi="Times New Roman" w:cs="Times New Roman"/>
          <w:color w:val="000000" w:themeColor="text1"/>
          <w:sz w:val="24"/>
          <w:lang w:eastAsia="zh-TW" w:bidi="en-US"/>
        </w:rPr>
        <w:t>孫子</w:t>
      </w:r>
      <w:r w:rsidRPr="00AC5971">
        <w:rPr>
          <w:rFonts w:ascii="Times New Roman" w:eastAsia="SimSun" w:hAnsi="Times New Roman" w:cs="Times New Roman"/>
          <w:color w:val="000000" w:themeColor="text1"/>
          <w:sz w:val="24"/>
          <w:lang w:eastAsia="zh-TW" w:bidi="en-US"/>
        </w:rPr>
        <w:t xml:space="preserve"> (grandsons and sons</w:t>
      </w:r>
      <w:r w:rsidRPr="00AC5971">
        <w:rPr>
          <w:rFonts w:ascii="Times New Roman" w:eastAsia="SimSun" w:hAnsi="Times New Roman" w:cs="Times New Roman"/>
          <w:color w:val="000000" w:themeColor="text1"/>
          <w:sz w:val="24"/>
          <w:vertAlign w:val="superscript"/>
          <w:lang w:eastAsia="zh-TW" w:bidi="en-US"/>
        </w:rPr>
        <w:footnoteReference w:id="22"/>
      </w:r>
      <w:r w:rsidRPr="00AC5971">
        <w:rPr>
          <w:rFonts w:ascii="Times New Roman" w:eastAsia="SimSun" w:hAnsi="Times New Roman" w:cs="Times New Roman"/>
          <w:color w:val="000000" w:themeColor="text1"/>
          <w:sz w:val="24"/>
          <w:lang w:eastAsia="zh-TW" w:bidi="en-US"/>
        </w:rPr>
        <w:t xml:space="preserve">), which shows the order of seniors preceding juniors; it uses </w:t>
      </w:r>
      <w:r w:rsidRPr="00AC5971">
        <w:rPr>
          <w:rFonts w:ascii="Times New Roman" w:eastAsia="SimSun" w:hAnsi="Times New Roman" w:cs="Times New Roman"/>
          <w:i/>
          <w:iCs/>
          <w:color w:val="000000" w:themeColor="text1"/>
          <w:sz w:val="24"/>
          <w:lang w:eastAsia="zh-TW" w:bidi="en-US"/>
        </w:rPr>
        <w:t>běnmò</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本末</w:t>
      </w:r>
      <w:r w:rsidRPr="00AC5971">
        <w:rPr>
          <w:rFonts w:ascii="Times New Roman" w:eastAsia="SimSun" w:hAnsi="Times New Roman" w:cs="Times New Roman"/>
          <w:color w:val="000000" w:themeColor="text1"/>
          <w:sz w:val="24"/>
          <w:lang w:eastAsia="zh-TW" w:bidi="en-US"/>
        </w:rPr>
        <w:t xml:space="preserve"> (fundamental and the incidental), not </w:t>
      </w:r>
      <w:r w:rsidRPr="00AC5971">
        <w:rPr>
          <w:rFonts w:ascii="Times New Roman" w:eastAsia="SimSun" w:hAnsi="Times New Roman" w:cs="Times New Roman"/>
          <w:i/>
          <w:iCs/>
          <w:color w:val="000000" w:themeColor="text1"/>
          <w:sz w:val="24"/>
          <w:lang w:eastAsia="zh-TW" w:bidi="en-US"/>
        </w:rPr>
        <w:t>mòběn</w:t>
      </w:r>
      <w:r w:rsidRPr="00AC5971">
        <w:rPr>
          <w:rFonts w:ascii="Times New Roman" w:eastAsia="SimSun" w:hAnsi="Times New Roman" w:cs="Times New Roman"/>
          <w:color w:val="000000" w:themeColor="text1"/>
          <w:sz w:val="24"/>
          <w:lang w:eastAsia="zh-TW" w:bidi="en-US"/>
        </w:rPr>
        <w:t>末本</w:t>
      </w:r>
      <w:r w:rsidRPr="00AC5971">
        <w:rPr>
          <w:rFonts w:ascii="Times New Roman" w:eastAsia="SimSun" w:hAnsi="Times New Roman" w:cs="Times New Roman"/>
          <w:color w:val="000000" w:themeColor="text1"/>
          <w:sz w:val="24"/>
          <w:lang w:eastAsia="zh-TW" w:bidi="en-US"/>
        </w:rPr>
        <w:t xml:space="preserve"> (incidental and the</w:t>
      </w:r>
      <w:r w:rsidRPr="00AC5971">
        <w:rPr>
          <w:color w:val="000000" w:themeColor="text1"/>
        </w:rPr>
        <w:t xml:space="preserve"> </w:t>
      </w:r>
      <w:r w:rsidRPr="00AC5971">
        <w:rPr>
          <w:rFonts w:ascii="Times New Roman" w:eastAsia="SimSun" w:hAnsi="Times New Roman" w:cs="Times New Roman"/>
          <w:color w:val="000000" w:themeColor="text1"/>
          <w:sz w:val="24"/>
          <w:lang w:eastAsia="zh-TW" w:bidi="en-US"/>
        </w:rPr>
        <w:t>fundamental), which shows the order of</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bidi="en-US"/>
        </w:rPr>
        <w:t>main and subordinate”; it uses</w:t>
      </w:r>
      <w:r w:rsidRPr="00AC5971">
        <w:rPr>
          <w:rFonts w:ascii="Times New Roman" w:eastAsia="SimSun" w:hAnsi="Times New Roman" w:cs="Times New Roman"/>
          <w:i/>
          <w:iCs/>
          <w:color w:val="000000" w:themeColor="text1"/>
          <w:sz w:val="24"/>
          <w:lang w:eastAsia="zh-TW" w:bidi="en-US"/>
        </w:rPr>
        <w:t xml:space="preserve"> </w:t>
      </w:r>
      <w:r w:rsidRPr="00AC5971">
        <w:rPr>
          <w:rFonts w:ascii="Times New Roman" w:eastAsia="SimSun" w:hAnsi="Times New Roman" w:cs="Times New Roman"/>
          <w:i/>
          <w:iCs/>
          <w:color w:val="000000" w:themeColor="text1"/>
          <w:sz w:val="22"/>
          <w:szCs w:val="22"/>
          <w:lang w:eastAsia="zh-TW" w:bidi="en-US"/>
        </w:rPr>
        <w:t xml:space="preserve">zhòuyè </w:t>
      </w:r>
      <w:r w:rsidRPr="00AC5971">
        <w:rPr>
          <w:rFonts w:ascii="Times New Roman" w:eastAsia="SimSun" w:hAnsi="Times New Roman" w:cs="Times New Roman"/>
          <w:color w:val="000000" w:themeColor="text1"/>
          <w:sz w:val="22"/>
          <w:szCs w:val="22"/>
          <w:lang w:eastAsia="zh-TW" w:bidi="en-US"/>
        </w:rPr>
        <w:t>晝夜</w:t>
      </w:r>
      <w:r w:rsidRPr="00AC5971">
        <w:rPr>
          <w:rFonts w:ascii="Times New Roman" w:eastAsia="SimSun" w:hAnsi="Times New Roman" w:cs="Times New Roman"/>
          <w:color w:val="000000" w:themeColor="text1"/>
          <w:sz w:val="22"/>
          <w:szCs w:val="22"/>
          <w:lang w:eastAsia="zh-TW" w:bidi="en-US"/>
        </w:rPr>
        <w:t xml:space="preserve"> (day and night)</w:t>
      </w:r>
      <w:r w:rsidRPr="00AC5971">
        <w:rPr>
          <w:rFonts w:ascii="Times New Roman" w:eastAsia="SimSun" w:hAnsi="Times New Roman" w:cs="Times New Roman"/>
          <w:color w:val="000000" w:themeColor="text1"/>
          <w:sz w:val="24"/>
          <w:lang w:eastAsia="zh-TW" w:bidi="en-US"/>
        </w:rPr>
        <w:t xml:space="preserve">, not </w:t>
      </w:r>
      <w:r w:rsidRPr="00AC5971">
        <w:rPr>
          <w:rFonts w:ascii="Times New Roman" w:eastAsia="SimSun" w:hAnsi="Times New Roman" w:cs="Times New Roman"/>
          <w:i/>
          <w:iCs/>
          <w:color w:val="000000" w:themeColor="text1"/>
          <w:sz w:val="22"/>
          <w:szCs w:val="22"/>
          <w:lang w:eastAsia="zh-TW" w:bidi="en-US"/>
        </w:rPr>
        <w:t>yèzhòu</w:t>
      </w:r>
      <w:r w:rsidRPr="00AC5971">
        <w:rPr>
          <w:rFonts w:ascii="Times New Roman" w:eastAsia="SimSun" w:hAnsi="Times New Roman" w:cs="Times New Roman"/>
          <w:color w:val="000000" w:themeColor="text1"/>
          <w:sz w:val="22"/>
          <w:szCs w:val="22"/>
          <w:lang w:eastAsia="zh-TW" w:bidi="en-US"/>
        </w:rPr>
        <w:t>夜晝</w:t>
      </w:r>
      <w:r w:rsidRPr="00AC5971">
        <w:rPr>
          <w:rFonts w:ascii="Times New Roman" w:eastAsia="SimSun" w:hAnsi="Times New Roman" w:cs="Times New Roman"/>
          <w:color w:val="000000" w:themeColor="text1"/>
          <w:sz w:val="22"/>
          <w:szCs w:val="22"/>
          <w:lang w:eastAsia="zh-TW" w:bidi="en-US"/>
        </w:rPr>
        <w:t xml:space="preserve"> (night</w:t>
      </w:r>
      <w:r w:rsidRPr="00AC5971">
        <w:rPr>
          <w:rFonts w:ascii="Times New Roman" w:hAnsi="Times New Roman" w:cs="Times New Roman"/>
          <w:color w:val="000000" w:themeColor="text1"/>
        </w:rPr>
        <w:t xml:space="preserve"> and </w:t>
      </w:r>
      <w:r w:rsidRPr="00AC5971">
        <w:rPr>
          <w:rFonts w:ascii="Times New Roman" w:eastAsia="SimSun" w:hAnsi="Times New Roman" w:cs="Times New Roman"/>
          <w:color w:val="000000" w:themeColor="text1"/>
          <w:sz w:val="22"/>
          <w:szCs w:val="22"/>
          <w:lang w:eastAsia="zh-TW" w:bidi="en-US"/>
        </w:rPr>
        <w:t>day)</w:t>
      </w:r>
      <w:r w:rsidRPr="00AC5971">
        <w:rPr>
          <w:rFonts w:ascii="Times New Roman" w:eastAsia="SimSun" w:hAnsi="Times New Roman" w:cs="Times New Roman"/>
          <w:color w:val="000000" w:themeColor="text1"/>
          <w:sz w:val="24"/>
          <w:lang w:eastAsia="zh-TW" w:bidi="en-US"/>
        </w:rPr>
        <w:t>, which shows the order of</w:t>
      </w:r>
      <w:r w:rsidRPr="00AC5971">
        <w:rPr>
          <w:rFonts w:ascii="Times New Roman" w:eastAsia="SimSun" w:hAnsi="Times New Roman" w:cs="Times New Roman"/>
          <w:color w:val="000000" w:themeColor="text1"/>
          <w:sz w:val="24"/>
          <w:lang w:eastAsia="zh-TW"/>
        </w:rPr>
        <w:t xml:space="preserve"> temporal </w:t>
      </w:r>
      <w:r w:rsidRPr="00AC5971">
        <w:rPr>
          <w:rFonts w:ascii="Times New Roman" w:eastAsia="SimSun" w:hAnsi="Times New Roman" w:cs="Times New Roman"/>
          <w:color w:val="000000" w:themeColor="text1"/>
          <w:sz w:val="24"/>
          <w:lang w:eastAsia="zh-TW" w:bidi="en-US"/>
        </w:rPr>
        <w:t xml:space="preserve">sequence; it uses </w:t>
      </w:r>
      <w:r w:rsidRPr="00AC5971">
        <w:rPr>
          <w:rFonts w:ascii="Times New Roman" w:eastAsia="SimSun" w:hAnsi="Times New Roman" w:cs="Times New Roman"/>
          <w:i/>
          <w:iCs/>
          <w:color w:val="000000" w:themeColor="text1"/>
          <w:sz w:val="22"/>
          <w:szCs w:val="22"/>
          <w:lang w:eastAsia="zh-TW" w:bidi="en-US"/>
        </w:rPr>
        <w:t>hǎodǎi</w:t>
      </w:r>
      <w:r w:rsidRPr="00AC5971">
        <w:rPr>
          <w:rFonts w:ascii="Times New Roman" w:eastAsia="SimSun" w:hAnsi="Times New Roman" w:cs="Times New Roman"/>
          <w:color w:val="000000" w:themeColor="text1"/>
          <w:sz w:val="22"/>
          <w:szCs w:val="22"/>
          <w:lang w:eastAsia="zh-TW" w:bidi="en-US"/>
        </w:rPr>
        <w:t>好歹</w:t>
      </w:r>
      <w:r w:rsidRPr="00AC5971">
        <w:rPr>
          <w:rFonts w:ascii="Times New Roman" w:eastAsia="SimSun" w:hAnsi="Times New Roman" w:cs="Times New Roman" w:hint="eastAsia"/>
          <w:color w:val="000000" w:themeColor="text1"/>
          <w:sz w:val="22"/>
          <w:szCs w:val="22"/>
          <w:lang w:eastAsia="zh-TW" w:bidi="en-US"/>
        </w:rPr>
        <w:t xml:space="preserve"> (</w:t>
      </w:r>
      <w:r w:rsidRPr="00AC5971">
        <w:rPr>
          <w:rFonts w:ascii="Times New Roman" w:eastAsia="SimSun" w:hAnsi="Times New Roman" w:cs="Times New Roman"/>
          <w:color w:val="000000" w:themeColor="text1"/>
          <w:sz w:val="22"/>
          <w:szCs w:val="22"/>
          <w:lang w:eastAsia="zh-TW" w:bidi="en-US"/>
        </w:rPr>
        <w:t>good and bad)</w:t>
      </w:r>
      <w:r w:rsidRPr="00AC5971">
        <w:rPr>
          <w:rFonts w:ascii="Times New Roman" w:eastAsia="SimSun" w:hAnsi="Times New Roman" w:cs="Times New Roman"/>
          <w:color w:val="000000" w:themeColor="text1"/>
          <w:sz w:val="24"/>
          <w:lang w:eastAsia="zh-TW" w:bidi="en-US"/>
        </w:rPr>
        <w:t xml:space="preserve"> not</w:t>
      </w:r>
      <w:r w:rsidRPr="00AC5971">
        <w:rPr>
          <w:rFonts w:ascii="Times New Roman" w:eastAsia="SimSun" w:hAnsi="Times New Roman" w:cs="Times New Roman"/>
          <w:i/>
          <w:iCs/>
          <w:color w:val="000000" w:themeColor="text1"/>
          <w:sz w:val="24"/>
          <w:lang w:eastAsia="zh-TW" w:bidi="en-US"/>
        </w:rPr>
        <w:t xml:space="preserve"> </w:t>
      </w:r>
      <w:r w:rsidRPr="00AC5971">
        <w:rPr>
          <w:rFonts w:ascii="Times New Roman" w:eastAsia="SimSun" w:hAnsi="Times New Roman" w:cs="Times New Roman"/>
          <w:i/>
          <w:iCs/>
          <w:color w:val="000000" w:themeColor="text1"/>
          <w:sz w:val="22"/>
          <w:szCs w:val="22"/>
          <w:lang w:eastAsia="zh-TW" w:bidi="en-US"/>
        </w:rPr>
        <w:t>dǎihǎo</w:t>
      </w:r>
      <w:r w:rsidRPr="00AC5971">
        <w:rPr>
          <w:rFonts w:ascii="Times New Roman" w:eastAsia="SimSun" w:hAnsi="Times New Roman" w:cs="Times New Roman"/>
          <w:color w:val="000000" w:themeColor="text1"/>
          <w:sz w:val="22"/>
          <w:szCs w:val="22"/>
          <w:lang w:eastAsia="zh-TW" w:bidi="en-US"/>
        </w:rPr>
        <w:t>歹好</w:t>
      </w:r>
      <w:r w:rsidRPr="00AC5971">
        <w:rPr>
          <w:rFonts w:ascii="Times New Roman" w:eastAsia="SimSun" w:hAnsi="Times New Roman" w:cs="Times New Roman" w:hint="eastAsia"/>
          <w:color w:val="000000" w:themeColor="text1"/>
          <w:sz w:val="22"/>
          <w:szCs w:val="22"/>
          <w:lang w:eastAsia="zh-TW" w:bidi="en-US"/>
        </w:rPr>
        <w:t xml:space="preserve"> (</w:t>
      </w:r>
      <w:r w:rsidRPr="00AC5971">
        <w:rPr>
          <w:rFonts w:ascii="Times New Roman" w:eastAsia="SimSun" w:hAnsi="Times New Roman" w:cs="Times New Roman"/>
          <w:color w:val="000000" w:themeColor="text1"/>
          <w:sz w:val="22"/>
          <w:szCs w:val="22"/>
          <w:lang w:eastAsia="zh-TW" w:bidi="en-US"/>
        </w:rPr>
        <w:t>bad and good)</w:t>
      </w:r>
      <w:r w:rsidRPr="00AC5971">
        <w:rPr>
          <w:rFonts w:ascii="Times New Roman" w:eastAsia="SimSun" w:hAnsi="Times New Roman" w:cs="Times New Roman"/>
          <w:color w:val="000000" w:themeColor="text1"/>
          <w:sz w:val="24"/>
          <w:lang w:eastAsia="zh-TW" w:bidi="en-US"/>
        </w:rPr>
        <w:t>, which shows the order of first positive, then negative.</w:t>
      </w:r>
    </w:p>
    <w:p w14:paraId="570ACAF2" w14:textId="77777777" w:rsidR="006A16F7" w:rsidRPr="00AC5971" w:rsidRDefault="006A16F7" w:rsidP="006A16F7">
      <w:pPr>
        <w:spacing w:line="360" w:lineRule="auto"/>
        <w:jc w:val="left"/>
        <w:rPr>
          <w:rFonts w:ascii="Times New Roman" w:eastAsia="SimSun" w:hAnsi="Times New Roman" w:cs="Times New Roman"/>
          <w:color w:val="000000" w:themeColor="text1"/>
          <w:sz w:val="22"/>
          <w:szCs w:val="22"/>
          <w:lang w:bidi="en-US"/>
        </w:rPr>
      </w:pPr>
    </w:p>
    <w:p w14:paraId="54189D59"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eastAsia="zh-TW" w:bidi="en-US"/>
        </w:rPr>
      </w:pPr>
      <w:r w:rsidRPr="00AC5971">
        <w:rPr>
          <w:rFonts w:ascii="Times New Roman" w:eastAsia="Times New Roman" w:hAnsi="Times New Roman" w:cs="Times New Roman"/>
          <w:color w:val="000000" w:themeColor="text1"/>
          <w:sz w:val="24"/>
          <w:szCs w:val="20"/>
          <w:lang w:eastAsia="zh-TW" w:bidi="en-US"/>
        </w:rPr>
        <w:lastRenderedPageBreak/>
        <w:t>All of this reflects the importance of hierarchy, ethics, and order in Chinese culture. Although many people in modern Chinese society claim that equality for all has been achieved, this Confucian</w:t>
      </w:r>
      <w:r w:rsidRPr="00AC5971">
        <w:rPr>
          <w:rFonts w:ascii="Times New Roman" w:eastAsia="Times New Roman" w:hAnsi="Times New Roman" w:cs="Times New Roman"/>
          <w:color w:val="000000" w:themeColor="text1"/>
          <w:sz w:val="24"/>
          <w:szCs w:val="20"/>
          <w:lang w:eastAsia="zh-TW" w:bidi="en-US"/>
        </w:rPr>
        <w:fldChar w:fldCharType="begin"/>
      </w:r>
      <w:r w:rsidRPr="00AC5971">
        <w:rPr>
          <w:rFonts w:ascii="Times New Roman" w:eastAsia="Times New Roman" w:hAnsi="Times New Roman" w:cs="Times New Roman"/>
          <w:color w:val="000000" w:themeColor="text1"/>
          <w:sz w:val="24"/>
          <w:szCs w:val="20"/>
        </w:rPr>
        <w:instrText xml:space="preserve"> XE "</w:instrText>
      </w:r>
      <w:r w:rsidRPr="00AC5971">
        <w:rPr>
          <w:rFonts w:ascii="Times New Roman" w:eastAsia="Times New Roman" w:hAnsi="Times New Roman" w:cs="Times New Roman"/>
          <w:color w:val="000000" w:themeColor="text1"/>
          <w:sz w:val="24"/>
          <w:szCs w:val="20"/>
          <w:lang w:eastAsia="zh-TW" w:bidi="en-US"/>
        </w:rPr>
        <w:instrText>Confucianism</w:instrText>
      </w:r>
      <w:r w:rsidRPr="00AC5971">
        <w:rPr>
          <w:rFonts w:ascii="Times New Roman" w:eastAsia="Times New Roman" w:hAnsi="Times New Roman" w:cs="Times New Roman"/>
          <w:color w:val="000000" w:themeColor="text1"/>
          <w:sz w:val="24"/>
          <w:szCs w:val="20"/>
        </w:rPr>
        <w:instrText xml:space="preserve">" </w:instrText>
      </w:r>
      <w:r w:rsidRPr="00AC5971">
        <w:rPr>
          <w:rFonts w:ascii="Times New Roman" w:eastAsia="Times New Roman" w:hAnsi="Times New Roman" w:cs="Times New Roman"/>
          <w:color w:val="000000" w:themeColor="text1"/>
          <w:sz w:val="24"/>
          <w:szCs w:val="20"/>
          <w:lang w:eastAsia="zh-TW" w:bidi="en-US"/>
        </w:rPr>
        <w:fldChar w:fldCharType="end"/>
      </w:r>
      <w:r w:rsidRPr="00AC5971">
        <w:rPr>
          <w:rFonts w:ascii="Times New Roman" w:eastAsia="Times New Roman" w:hAnsi="Times New Roman" w:cs="Times New Roman"/>
          <w:color w:val="000000" w:themeColor="text1"/>
          <w:sz w:val="24"/>
          <w:szCs w:val="20"/>
          <w:lang w:eastAsia="zh-TW" w:bidi="en-US"/>
        </w:rPr>
        <w:t xml:space="preserve"> ethical order is still stubbornly reflected in the lexical order of the morphemes.</w:t>
      </w:r>
    </w:p>
    <w:p w14:paraId="4F594DB3"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sz w:val="24"/>
          <w:lang w:bidi="en-US"/>
        </w:rPr>
      </w:pPr>
      <w:r w:rsidRPr="00AC5971">
        <w:rPr>
          <w:rFonts w:ascii="Times New Roman" w:eastAsia="SimSun" w:hAnsi="Times New Roman" w:cs="Times New Roman"/>
          <w:color w:val="000000" w:themeColor="text1"/>
          <w:sz w:val="24"/>
          <w:lang w:eastAsia="zh-TW" w:bidi="en-US"/>
        </w:rPr>
        <w:t>The morpheme sequence of the phrases of the Chinese four syllables</w:t>
      </w:r>
      <w:r w:rsidRPr="00AC5971">
        <w:rPr>
          <w:rFonts w:ascii="Times New Roman" w:eastAsia="SimSun" w:hAnsi="Times New Roman" w:cs="Times New Roman"/>
          <w:color w:val="000000" w:themeColor="text1"/>
          <w:sz w:val="24"/>
          <w:vertAlign w:val="superscript"/>
          <w:lang w:bidi="en-US"/>
        </w:rPr>
        <w:footnoteReference w:id="23"/>
      </w:r>
      <w:r w:rsidRPr="00AC5971">
        <w:rPr>
          <w:rFonts w:ascii="Times New Roman" w:eastAsia="SimSun" w:hAnsi="Times New Roman" w:cs="Times New Roman"/>
          <w:color w:val="000000" w:themeColor="text1"/>
          <w:sz w:val="24"/>
          <w:lang w:eastAsia="zh-TW" w:bidi="en-US"/>
        </w:rPr>
        <w:t xml:space="preserve"> also frequently expresses the concept of hierarchy, ethics, and order in traditional Chinese culture, such as those found in Table 2.</w:t>
      </w:r>
    </w:p>
    <w:p w14:paraId="3006BB39"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bidi="en-US"/>
        </w:rPr>
      </w:pPr>
    </w:p>
    <w:p w14:paraId="0D494277" w14:textId="77777777" w:rsidR="006A16F7" w:rsidRPr="00AC5971" w:rsidRDefault="006A16F7" w:rsidP="006A16F7">
      <w:pPr>
        <w:keepNext/>
        <w:widowControl/>
        <w:jc w:val="left"/>
        <w:rPr>
          <w:rFonts w:ascii="Times New Roman" w:eastAsia="SimSun" w:hAnsi="Times New Roman" w:cs="Times New Roman"/>
          <w:color w:val="000000" w:themeColor="text1"/>
          <w:kern w:val="0"/>
          <w:sz w:val="24"/>
          <w:lang w:eastAsia="en-US" w:bidi="en-US"/>
        </w:rPr>
      </w:pPr>
      <w:bookmarkStart w:id="41" w:name="_Toc116046159"/>
      <w:bookmarkStart w:id="42" w:name="table2"/>
      <w:r w:rsidRPr="00AC5971">
        <w:rPr>
          <w:rFonts w:ascii="Times New Roman" w:eastAsia="SimSun" w:hAnsi="Times New Roman" w:cs="Times New Roman"/>
          <w:b/>
          <w:bCs/>
          <w:color w:val="000000" w:themeColor="text1"/>
          <w:kern w:val="0"/>
          <w:sz w:val="24"/>
          <w:lang w:eastAsia="en-US" w:bidi="en-US"/>
        </w:rPr>
        <w:t xml:space="preserve">Table </w:t>
      </w:r>
      <w:r w:rsidRPr="00AC5971">
        <w:rPr>
          <w:rFonts w:ascii="Times New Roman" w:eastAsia="SimSun" w:hAnsi="Times New Roman" w:cs="Times New Roman"/>
          <w:b/>
          <w:bCs/>
          <w:color w:val="000000" w:themeColor="text1"/>
          <w:kern w:val="0"/>
          <w:sz w:val="24"/>
          <w:lang w:eastAsia="en-US" w:bidi="en-US"/>
        </w:rPr>
        <w:fldChar w:fldCharType="begin"/>
      </w:r>
      <w:r w:rsidRPr="00AC5971">
        <w:rPr>
          <w:rFonts w:ascii="Times New Roman" w:eastAsia="SimSun" w:hAnsi="Times New Roman" w:cs="Times New Roman"/>
          <w:b/>
          <w:bCs/>
          <w:color w:val="000000" w:themeColor="text1"/>
          <w:kern w:val="0"/>
          <w:sz w:val="24"/>
          <w:lang w:eastAsia="en-US" w:bidi="en-US"/>
        </w:rPr>
        <w:instrText xml:space="preserve"> SEQ Table \* ARABIC </w:instrText>
      </w:r>
      <w:r w:rsidRPr="00AC5971">
        <w:rPr>
          <w:rFonts w:ascii="Times New Roman" w:eastAsia="SimSun" w:hAnsi="Times New Roman" w:cs="Times New Roman"/>
          <w:b/>
          <w:bCs/>
          <w:color w:val="000000" w:themeColor="text1"/>
          <w:kern w:val="0"/>
          <w:sz w:val="24"/>
          <w:lang w:eastAsia="en-US" w:bidi="en-US"/>
        </w:rPr>
        <w:fldChar w:fldCharType="separate"/>
      </w:r>
      <w:r w:rsidRPr="00AC5971">
        <w:rPr>
          <w:rFonts w:ascii="Times New Roman" w:eastAsia="SimSun" w:hAnsi="Times New Roman" w:cs="Times New Roman"/>
          <w:b/>
          <w:bCs/>
          <w:noProof/>
          <w:color w:val="000000" w:themeColor="text1"/>
          <w:kern w:val="0"/>
          <w:sz w:val="24"/>
          <w:lang w:eastAsia="en-US" w:bidi="en-US"/>
        </w:rPr>
        <w:t>2</w:t>
      </w:r>
      <w:r w:rsidRPr="00AC5971">
        <w:rPr>
          <w:rFonts w:ascii="Times New Roman" w:eastAsia="SimSun" w:hAnsi="Times New Roman" w:cs="Times New Roman"/>
          <w:b/>
          <w:bCs/>
          <w:color w:val="000000" w:themeColor="text1"/>
          <w:kern w:val="0"/>
          <w:sz w:val="24"/>
          <w:lang w:eastAsia="en-US" w:bidi="en-US"/>
        </w:rPr>
        <w:fldChar w:fldCharType="end"/>
      </w:r>
      <w:r w:rsidRPr="00AC5971">
        <w:rPr>
          <w:rFonts w:ascii="Times New Roman" w:eastAsia="SimSun" w:hAnsi="Times New Roman" w:cs="Times New Roman"/>
          <w:b/>
          <w:bCs/>
          <w:color w:val="000000" w:themeColor="text1"/>
          <w:kern w:val="0"/>
          <w:sz w:val="24"/>
          <w:lang w:eastAsia="en-US" w:bidi="en-US"/>
        </w:rPr>
        <w:t xml:space="preserve">. </w:t>
      </w:r>
      <w:r w:rsidRPr="00AC5971">
        <w:rPr>
          <w:rFonts w:ascii="Times New Roman" w:eastAsia="SimSun" w:hAnsi="Times New Roman" w:cs="Times New Roman"/>
          <w:color w:val="000000" w:themeColor="text1"/>
          <w:kern w:val="0"/>
          <w:sz w:val="24"/>
          <w:lang w:eastAsia="en-US" w:bidi="en-US"/>
        </w:rPr>
        <w:t>Concepts of hierarchy, ethics, and order hidden in four-syllable Chinese phrases</w:t>
      </w:r>
      <w:bookmarkEnd w:id="41"/>
    </w:p>
    <w:p w14:paraId="4E879104" w14:textId="77777777" w:rsidR="006A16F7" w:rsidRPr="00AC5971" w:rsidRDefault="006A16F7" w:rsidP="006A16F7">
      <w:pPr>
        <w:keepNext/>
        <w:widowControl/>
        <w:jc w:val="left"/>
        <w:rPr>
          <w:rFonts w:ascii="Times New Roman" w:eastAsia="SimSun" w:hAnsi="Times New Roman" w:cs="Times New Roman"/>
          <w:b/>
          <w:bCs/>
          <w:color w:val="000000" w:themeColor="text1"/>
          <w:kern w:val="0"/>
          <w:sz w:val="24"/>
          <w:lang w:eastAsia="en-US" w:bidi="en-US"/>
        </w:rPr>
      </w:pPr>
    </w:p>
    <w:tbl>
      <w:tblPr>
        <w:tblW w:w="0" w:type="auto"/>
        <w:tblCellMar>
          <w:left w:w="0" w:type="dxa"/>
          <w:right w:w="0" w:type="dxa"/>
        </w:tblCellMar>
        <w:tblLook w:val="04A0" w:firstRow="1" w:lastRow="0" w:firstColumn="1" w:lastColumn="0" w:noHBand="0" w:noVBand="1"/>
      </w:tblPr>
      <w:tblGrid>
        <w:gridCol w:w="2372"/>
        <w:gridCol w:w="5928"/>
      </w:tblGrid>
      <w:tr w:rsidR="00AC5971" w:rsidRPr="00AC5971" w14:paraId="6A0F07DD" w14:textId="77777777" w:rsidTr="00C30B13">
        <w:tc>
          <w:tcPr>
            <w:tcW w:w="2372" w:type="dxa"/>
            <w:tcBorders>
              <w:top w:val="single" w:sz="4" w:space="0" w:color="auto"/>
              <w:bottom w:val="single" w:sz="4" w:space="0" w:color="auto"/>
            </w:tcBorders>
            <w:shd w:val="clear" w:color="auto" w:fill="auto"/>
          </w:tcPr>
          <w:p w14:paraId="41D332BA"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lang w:bidi="en-US"/>
              </w:rPr>
            </w:pPr>
            <w:r w:rsidRPr="00AC5971">
              <w:rPr>
                <w:rFonts w:ascii="Times New Roman" w:eastAsia="SimSun" w:hAnsi="Times New Roman" w:cs="Times New Roman"/>
                <w:color w:val="000000" w:themeColor="text1"/>
                <w:sz w:val="22"/>
                <w:szCs w:val="22"/>
                <w:lang w:eastAsia="zh-TW" w:bidi="en-US"/>
              </w:rPr>
              <w:t>Concept of hierarchy, ethics, and order</w:t>
            </w:r>
          </w:p>
        </w:tc>
        <w:tc>
          <w:tcPr>
            <w:tcW w:w="5928" w:type="dxa"/>
            <w:tcBorders>
              <w:top w:val="single" w:sz="4" w:space="0" w:color="auto"/>
              <w:bottom w:val="single" w:sz="4" w:space="0" w:color="auto"/>
            </w:tcBorders>
            <w:shd w:val="clear" w:color="auto" w:fill="auto"/>
          </w:tcPr>
          <w:p w14:paraId="5E4DCF1A"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lang w:bidi="en-US"/>
              </w:rPr>
            </w:pPr>
            <w:r w:rsidRPr="00AC5971">
              <w:rPr>
                <w:rFonts w:ascii="Times New Roman" w:eastAsia="SimSun" w:hAnsi="Times New Roman" w:cs="Times New Roman"/>
                <w:color w:val="000000" w:themeColor="text1"/>
                <w:sz w:val="22"/>
                <w:szCs w:val="22"/>
                <w:lang w:eastAsia="zh-TW" w:bidi="en-US"/>
              </w:rPr>
              <w:t xml:space="preserve">Chinese four-syllable phrases </w:t>
            </w:r>
          </w:p>
        </w:tc>
      </w:tr>
      <w:tr w:rsidR="00AC5971" w:rsidRPr="00AC5971" w14:paraId="30C923A5" w14:textId="77777777" w:rsidTr="00C30B13">
        <w:tc>
          <w:tcPr>
            <w:tcW w:w="2372" w:type="dxa"/>
            <w:tcBorders>
              <w:top w:val="single" w:sz="4" w:space="0" w:color="auto"/>
            </w:tcBorders>
            <w:shd w:val="clear" w:color="auto" w:fill="auto"/>
          </w:tcPr>
          <w:p w14:paraId="5DAD86F2"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lang w:eastAsia="zh-TW" w:bidi="en-US"/>
              </w:rPr>
            </w:pPr>
            <w:r w:rsidRPr="00AC5971">
              <w:rPr>
                <w:rFonts w:ascii="Times New Roman" w:eastAsia="SimSun" w:hAnsi="Times New Roman" w:cs="Times New Roman"/>
                <w:color w:val="000000" w:themeColor="text1"/>
                <w:sz w:val="22"/>
                <w:szCs w:val="22"/>
                <w:lang w:eastAsia="zh-TW" w:bidi="en-US"/>
              </w:rPr>
              <w:t>Heaven and earth</w:t>
            </w:r>
          </w:p>
        </w:tc>
        <w:tc>
          <w:tcPr>
            <w:tcW w:w="5928" w:type="dxa"/>
            <w:tcBorders>
              <w:top w:val="single" w:sz="4" w:space="0" w:color="auto"/>
            </w:tcBorders>
            <w:shd w:val="clear" w:color="auto" w:fill="auto"/>
          </w:tcPr>
          <w:p w14:paraId="651ECDB3"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lang w:eastAsia="zh-TW" w:bidi="en-US"/>
              </w:rPr>
            </w:pPr>
            <w:r w:rsidRPr="00AC5971">
              <w:rPr>
                <w:rFonts w:ascii="Times New Roman" w:eastAsia="SimSun" w:hAnsi="Times New Roman" w:cs="Times New Roman"/>
                <w:i/>
                <w:iCs/>
                <w:color w:val="000000" w:themeColor="text1"/>
                <w:sz w:val="22"/>
                <w:szCs w:val="22"/>
                <w:lang w:eastAsia="zh-TW" w:bidi="en-US"/>
              </w:rPr>
              <w:t>tiānhuāng-dìlǎo</w:t>
            </w:r>
            <w:r w:rsidRPr="00AC5971">
              <w:rPr>
                <w:rFonts w:ascii="Times New Roman" w:eastAsia="SimSun" w:hAnsi="Times New Roman" w:cs="Times New Roman"/>
                <w:color w:val="000000" w:themeColor="text1"/>
                <w:sz w:val="22"/>
                <w:szCs w:val="22"/>
                <w:lang w:eastAsia="zh-TW" w:bidi="en-US"/>
              </w:rPr>
              <w:t>天荒地老</w:t>
            </w:r>
            <w:r w:rsidRPr="00AC5971">
              <w:rPr>
                <w:rFonts w:ascii="Times New Roman" w:eastAsia="SimSun" w:hAnsi="Times New Roman" w:cs="Times New Roman"/>
                <w:color w:val="000000" w:themeColor="text1"/>
                <w:sz w:val="22"/>
                <w:szCs w:val="22"/>
                <w:lang w:eastAsia="zh-TW" w:bidi="en-US"/>
              </w:rPr>
              <w:t xml:space="preserve"> (when the earth and heaven get old; a long, long time often used by lovers in making vows of eternal love)</w:t>
            </w:r>
          </w:p>
          <w:p w14:paraId="69C6396C"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lang w:eastAsia="zh-TW" w:bidi="en-US"/>
              </w:rPr>
            </w:pPr>
            <w:r w:rsidRPr="00AC5971">
              <w:rPr>
                <w:rFonts w:ascii="Times New Roman" w:eastAsia="SimSun" w:hAnsi="Times New Roman" w:cs="Times New Roman"/>
                <w:i/>
                <w:iCs/>
                <w:color w:val="000000" w:themeColor="text1"/>
                <w:sz w:val="22"/>
                <w:szCs w:val="22"/>
                <w:lang w:eastAsia="zh-TW" w:bidi="en-US"/>
              </w:rPr>
              <w:t>tiānzào-dìshè</w:t>
            </w:r>
            <w:r w:rsidRPr="00AC5971">
              <w:rPr>
                <w:rFonts w:ascii="Times New Roman" w:eastAsia="SimSun" w:hAnsi="Times New Roman" w:cs="Times New Roman"/>
                <w:color w:val="000000" w:themeColor="text1"/>
                <w:sz w:val="22"/>
                <w:szCs w:val="22"/>
                <w:lang w:eastAsia="zh-TW" w:bidi="en-US"/>
              </w:rPr>
              <w:t>天造地設</w:t>
            </w:r>
            <w:r w:rsidRPr="00AC5971">
              <w:rPr>
                <w:rFonts w:ascii="Times New Roman" w:eastAsia="SimSun" w:hAnsi="Times New Roman" w:cs="Times New Roman"/>
                <w:color w:val="000000" w:themeColor="text1"/>
                <w:sz w:val="22"/>
                <w:szCs w:val="22"/>
                <w:lang w:eastAsia="zh-TW" w:bidi="en-US"/>
              </w:rPr>
              <w:t xml:space="preserve"> (created by Heaven and designed by earth</w:t>
            </w:r>
            <w:r w:rsidRPr="00AC5971">
              <w:rPr>
                <w:rFonts w:ascii="Times New Roman" w:eastAsia="SimSun" w:hAnsi="Times New Roman" w:cs="Times New Roman"/>
                <w:color w:val="000000" w:themeColor="text1"/>
                <w:sz w:val="22"/>
                <w:szCs w:val="22"/>
                <w:lang w:eastAsia="zh-TW" w:bidi="en-US"/>
              </w:rPr>
              <w:t>；</w:t>
            </w:r>
            <w:r w:rsidRPr="00AC5971">
              <w:rPr>
                <w:rFonts w:ascii="Times New Roman" w:eastAsia="SimSun" w:hAnsi="Times New Roman" w:cs="Times New Roman"/>
                <w:color w:val="000000" w:themeColor="text1"/>
                <w:sz w:val="22"/>
                <w:szCs w:val="22"/>
                <w:lang w:eastAsia="zh-TW" w:bidi="en-US"/>
              </w:rPr>
              <w:t>a metaphor for ideal</w:t>
            </w:r>
            <w:r w:rsidRPr="00AC5971">
              <w:rPr>
                <w:rFonts w:ascii="Times New Roman" w:eastAsia="SimSun" w:hAnsi="Times New Roman" w:cs="Times New Roman"/>
                <w:color w:val="000000" w:themeColor="text1"/>
                <w:sz w:val="22"/>
                <w:szCs w:val="22"/>
                <w:lang w:eastAsia="zh-TW" w:bidi="en-US"/>
              </w:rPr>
              <w:t>）</w:t>
            </w:r>
          </w:p>
          <w:p w14:paraId="7495C590"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lang w:bidi="en-US"/>
              </w:rPr>
            </w:pPr>
            <w:r w:rsidRPr="00AC5971">
              <w:rPr>
                <w:rFonts w:ascii="Times New Roman" w:eastAsia="SimSun" w:hAnsi="Times New Roman" w:cs="Times New Roman"/>
                <w:i/>
                <w:iCs/>
                <w:color w:val="000000" w:themeColor="text1"/>
                <w:sz w:val="22"/>
                <w:szCs w:val="22"/>
                <w:lang w:eastAsia="zh-TW" w:bidi="en-US"/>
              </w:rPr>
              <w:t>tiānzhū-dìmiè</w:t>
            </w:r>
            <w:r w:rsidRPr="00AC5971">
              <w:rPr>
                <w:rFonts w:ascii="Times New Roman" w:eastAsia="SimSun" w:hAnsi="Times New Roman" w:cs="Times New Roman"/>
                <w:color w:val="000000" w:themeColor="text1"/>
                <w:sz w:val="22"/>
                <w:szCs w:val="22"/>
                <w:lang w:eastAsia="zh-TW" w:bidi="en-US"/>
              </w:rPr>
              <w:t>天誅地滅</w:t>
            </w:r>
            <w:r w:rsidRPr="00AC5971">
              <w:rPr>
                <w:rFonts w:ascii="Times New Roman" w:eastAsia="SimSun" w:hAnsi="Times New Roman" w:cs="Times New Roman"/>
                <w:color w:val="000000" w:themeColor="text1"/>
                <w:sz w:val="22"/>
                <w:szCs w:val="22"/>
                <w:lang w:eastAsia="zh-TW" w:bidi="en-US"/>
              </w:rPr>
              <w:t xml:space="preserve"> (excuted by heaven and destroyed by earth; a metaphor for sinfulness)</w:t>
            </w:r>
          </w:p>
        </w:tc>
      </w:tr>
      <w:tr w:rsidR="00AC5971" w:rsidRPr="00AC5971" w14:paraId="3E20A628" w14:textId="77777777" w:rsidTr="00C30B13">
        <w:tc>
          <w:tcPr>
            <w:tcW w:w="2372" w:type="dxa"/>
            <w:shd w:val="clear" w:color="auto" w:fill="auto"/>
          </w:tcPr>
          <w:p w14:paraId="2F692E02"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lang w:eastAsia="zh-TW" w:bidi="en-US"/>
              </w:rPr>
            </w:pPr>
            <w:r w:rsidRPr="00AC5971">
              <w:rPr>
                <w:rFonts w:ascii="Times New Roman" w:eastAsia="SimSun" w:hAnsi="Times New Roman" w:cs="Times New Roman"/>
                <w:color w:val="000000" w:themeColor="text1"/>
                <w:sz w:val="22"/>
                <w:szCs w:val="22"/>
                <w:lang w:eastAsia="zh-TW" w:bidi="en-US"/>
              </w:rPr>
              <w:t>Male and female</w:t>
            </w:r>
          </w:p>
        </w:tc>
        <w:tc>
          <w:tcPr>
            <w:tcW w:w="5928" w:type="dxa"/>
            <w:shd w:val="clear" w:color="auto" w:fill="auto"/>
          </w:tcPr>
          <w:p w14:paraId="7116DDFD"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lang w:eastAsia="zh-TW" w:bidi="en-US"/>
              </w:rPr>
            </w:pPr>
            <w:r w:rsidRPr="00AC5971">
              <w:rPr>
                <w:rFonts w:ascii="Times New Roman" w:eastAsia="SimSun" w:hAnsi="Times New Roman" w:cs="Times New Roman"/>
                <w:i/>
                <w:iCs/>
                <w:color w:val="000000" w:themeColor="text1"/>
                <w:sz w:val="22"/>
                <w:szCs w:val="22"/>
                <w:lang w:eastAsia="zh-TW" w:bidi="en-US"/>
              </w:rPr>
              <w:t xml:space="preserve">náncái-nǚmào </w:t>
            </w:r>
            <w:r w:rsidRPr="00AC5971">
              <w:rPr>
                <w:rFonts w:ascii="Times New Roman" w:eastAsia="SimSun" w:hAnsi="Times New Roman" w:cs="Times New Roman"/>
                <w:color w:val="000000" w:themeColor="text1"/>
                <w:sz w:val="22"/>
                <w:szCs w:val="22"/>
                <w:lang w:eastAsia="zh-TW" w:bidi="en-US"/>
              </w:rPr>
              <w:t>男才女貌</w:t>
            </w:r>
            <w:r w:rsidRPr="00AC5971">
              <w:rPr>
                <w:rFonts w:ascii="Times New Roman" w:eastAsia="SimSun" w:hAnsi="Times New Roman" w:cs="Times New Roman"/>
                <w:color w:val="000000" w:themeColor="text1"/>
                <w:sz w:val="22"/>
                <w:szCs w:val="22"/>
                <w:lang w:eastAsia="zh-TW" w:bidi="en-US"/>
              </w:rPr>
              <w:t xml:space="preserve"> (The </w:t>
            </w:r>
            <w:r w:rsidRPr="00AC5971">
              <w:rPr>
                <w:rFonts w:ascii="Times New Roman" w:eastAsia="SimSun" w:hAnsi="Times New Roman" w:cs="Times New Roman" w:hint="eastAsia"/>
                <w:color w:val="000000" w:themeColor="text1"/>
                <w:sz w:val="22"/>
                <w:szCs w:val="22"/>
                <w:lang w:bidi="en-US"/>
              </w:rPr>
              <w:t>male</w:t>
            </w:r>
            <w:r w:rsidRPr="00AC5971">
              <w:rPr>
                <w:rFonts w:ascii="Times New Roman" w:eastAsia="SimSun" w:hAnsi="Times New Roman" w:cs="Times New Roman"/>
                <w:color w:val="000000" w:themeColor="text1"/>
                <w:sz w:val="22"/>
                <w:szCs w:val="22"/>
                <w:lang w:eastAsia="zh-TW" w:bidi="en-US"/>
              </w:rPr>
              <w:t xml:space="preserve"> is able and the </w:t>
            </w:r>
            <w:r w:rsidRPr="00AC5971">
              <w:rPr>
                <w:rFonts w:ascii="Times New Roman" w:eastAsia="SimSun" w:hAnsi="Times New Roman" w:cs="Times New Roman" w:hint="eastAsia"/>
                <w:color w:val="000000" w:themeColor="text1"/>
                <w:sz w:val="22"/>
                <w:szCs w:val="22"/>
                <w:lang w:bidi="en-US"/>
              </w:rPr>
              <w:t>female</w:t>
            </w:r>
            <w:r w:rsidRPr="00AC5971">
              <w:rPr>
                <w:rFonts w:ascii="Times New Roman" w:eastAsia="SimSun" w:hAnsi="Times New Roman" w:cs="Times New Roman"/>
                <w:color w:val="000000" w:themeColor="text1"/>
                <w:sz w:val="22"/>
                <w:szCs w:val="22"/>
                <w:lang w:eastAsia="zh-TW" w:bidi="en-US"/>
              </w:rPr>
              <w:t xml:space="preserve"> woman is beautiful)</w:t>
            </w:r>
          </w:p>
          <w:p w14:paraId="154F15E5"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lang w:eastAsia="zh-TW" w:bidi="en-US"/>
              </w:rPr>
            </w:pPr>
            <w:r w:rsidRPr="00AC5971">
              <w:rPr>
                <w:rFonts w:ascii="Times New Roman" w:eastAsia="SimSun" w:hAnsi="Times New Roman" w:cs="Times New Roman"/>
                <w:i/>
                <w:iCs/>
                <w:color w:val="000000" w:themeColor="text1"/>
                <w:sz w:val="22"/>
                <w:szCs w:val="22"/>
                <w:lang w:eastAsia="zh-TW" w:bidi="en-US"/>
              </w:rPr>
              <w:t>nándào-nǚchāng</w:t>
            </w:r>
            <w:r w:rsidRPr="00AC5971">
              <w:rPr>
                <w:rFonts w:ascii="Times New Roman" w:eastAsia="SimSun" w:hAnsi="Times New Roman" w:cs="Times New Roman"/>
                <w:color w:val="000000" w:themeColor="text1"/>
                <w:sz w:val="22"/>
                <w:szCs w:val="22"/>
                <w:lang w:eastAsia="zh-TW" w:bidi="en-US"/>
              </w:rPr>
              <w:t>男盗女娼</w:t>
            </w:r>
            <w:r w:rsidRPr="00AC5971">
              <w:rPr>
                <w:rFonts w:ascii="Times New Roman" w:eastAsia="SimSun" w:hAnsi="Times New Roman" w:cs="Times New Roman"/>
                <w:color w:val="000000" w:themeColor="text1"/>
                <w:sz w:val="22"/>
                <w:szCs w:val="22"/>
                <w:lang w:eastAsia="zh-TW" w:bidi="en-US"/>
              </w:rPr>
              <w:t xml:space="preserve"> (</w:t>
            </w:r>
            <w:r w:rsidRPr="00AC5971">
              <w:rPr>
                <w:rFonts w:ascii="Times New Roman" w:eastAsia="SimSun" w:hAnsi="Times New Roman" w:cs="Times New Roman" w:hint="eastAsia"/>
                <w:color w:val="000000" w:themeColor="text1"/>
                <w:sz w:val="22"/>
                <w:szCs w:val="22"/>
                <w:lang w:bidi="en-US"/>
              </w:rPr>
              <w:t>T</w:t>
            </w:r>
            <w:r w:rsidRPr="00AC5971">
              <w:rPr>
                <w:rFonts w:ascii="Times New Roman" w:eastAsia="SimSun" w:hAnsi="Times New Roman" w:cs="Times New Roman"/>
                <w:color w:val="000000" w:themeColor="text1"/>
                <w:sz w:val="22"/>
                <w:szCs w:val="22"/>
                <w:lang w:eastAsia="zh-TW" w:bidi="en-US"/>
              </w:rPr>
              <w:t>he male are robbers and the female are harlots; behave like thieves and prostitutes)</w:t>
            </w:r>
          </w:p>
          <w:p w14:paraId="1607A3B9"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lang w:eastAsia="zh-TW" w:bidi="en-US"/>
              </w:rPr>
            </w:pPr>
            <w:r w:rsidRPr="00AC5971">
              <w:rPr>
                <w:rFonts w:ascii="Times New Roman" w:eastAsia="SimSun" w:hAnsi="Times New Roman" w:cs="Times New Roman"/>
                <w:i/>
                <w:iCs/>
                <w:color w:val="000000" w:themeColor="text1"/>
                <w:sz w:val="22"/>
                <w:szCs w:val="22"/>
                <w:lang w:eastAsia="zh-TW" w:bidi="en-US"/>
              </w:rPr>
              <w:t>nánhuān-nǚ'ài</w:t>
            </w:r>
            <w:r w:rsidRPr="00AC5971">
              <w:rPr>
                <w:rFonts w:ascii="Times New Roman" w:eastAsia="SimSun" w:hAnsi="Times New Roman" w:cs="Times New Roman"/>
                <w:color w:val="000000" w:themeColor="text1"/>
                <w:sz w:val="22"/>
                <w:szCs w:val="22"/>
                <w:lang w:eastAsia="zh-TW" w:bidi="en-US"/>
              </w:rPr>
              <w:t>男欢女爱</w:t>
            </w:r>
            <w:r w:rsidRPr="00AC5971">
              <w:rPr>
                <w:rFonts w:ascii="Times New Roman" w:eastAsia="SimSun" w:hAnsi="Times New Roman" w:cs="Times New Roman"/>
                <w:color w:val="000000" w:themeColor="text1"/>
                <w:sz w:val="22"/>
                <w:szCs w:val="22"/>
                <w:lang w:eastAsia="zh-TW" w:bidi="en-US"/>
              </w:rPr>
              <w:t xml:space="preserve"> (</w:t>
            </w:r>
            <w:r w:rsidRPr="00AC5971">
              <w:rPr>
                <w:rFonts w:ascii="Times New Roman" w:eastAsia="SimSun" w:hAnsi="Times New Roman" w:cs="Times New Roman" w:hint="eastAsia"/>
                <w:color w:val="000000" w:themeColor="text1"/>
                <w:sz w:val="22"/>
                <w:szCs w:val="22"/>
                <w:lang w:bidi="en-US"/>
              </w:rPr>
              <w:t>The</w:t>
            </w:r>
            <w:r w:rsidRPr="00AC5971">
              <w:rPr>
                <w:rFonts w:ascii="Times New Roman" w:eastAsia="SimSun" w:hAnsi="Times New Roman" w:cs="Times New Roman"/>
                <w:color w:val="000000" w:themeColor="text1"/>
                <w:sz w:val="22"/>
                <w:szCs w:val="22"/>
                <w:lang w:bidi="en-US"/>
              </w:rPr>
              <w:t xml:space="preserve"> </w:t>
            </w:r>
            <w:r w:rsidRPr="00AC5971">
              <w:rPr>
                <w:rFonts w:ascii="Times New Roman" w:eastAsia="SimSun" w:hAnsi="Times New Roman" w:cs="Times New Roman" w:hint="eastAsia"/>
                <w:color w:val="000000" w:themeColor="text1"/>
                <w:sz w:val="22"/>
                <w:szCs w:val="22"/>
                <w:lang w:bidi="en-US"/>
              </w:rPr>
              <w:t>male</w:t>
            </w:r>
            <w:r w:rsidRPr="00AC5971">
              <w:rPr>
                <w:rFonts w:ascii="Times New Roman" w:eastAsia="SimSun" w:hAnsi="Times New Roman" w:cs="Times New Roman"/>
                <w:color w:val="000000" w:themeColor="text1"/>
                <w:sz w:val="22"/>
                <w:szCs w:val="22"/>
                <w:lang w:bidi="en-US"/>
              </w:rPr>
              <w:t xml:space="preserve"> </w:t>
            </w:r>
            <w:r w:rsidRPr="00AC5971">
              <w:rPr>
                <w:rFonts w:ascii="Times New Roman" w:eastAsia="SimSun" w:hAnsi="Times New Roman" w:cs="Times New Roman" w:hint="eastAsia"/>
                <w:color w:val="000000" w:themeColor="text1"/>
                <w:sz w:val="22"/>
                <w:szCs w:val="22"/>
                <w:lang w:bidi="en-US"/>
              </w:rPr>
              <w:t>and</w:t>
            </w:r>
            <w:r w:rsidRPr="00AC5971">
              <w:rPr>
                <w:rFonts w:ascii="Times New Roman" w:eastAsia="SimSun" w:hAnsi="Times New Roman" w:cs="Times New Roman"/>
                <w:color w:val="000000" w:themeColor="text1"/>
                <w:sz w:val="22"/>
                <w:szCs w:val="22"/>
                <w:lang w:bidi="en-US"/>
              </w:rPr>
              <w:t xml:space="preserve"> </w:t>
            </w:r>
            <w:r w:rsidRPr="00AC5971">
              <w:rPr>
                <w:rFonts w:ascii="Times New Roman" w:eastAsia="SimSun" w:hAnsi="Times New Roman" w:cs="Times New Roman" w:hint="eastAsia"/>
                <w:color w:val="000000" w:themeColor="text1"/>
                <w:sz w:val="22"/>
                <w:szCs w:val="22"/>
                <w:lang w:bidi="en-US"/>
              </w:rPr>
              <w:t>female</w:t>
            </w:r>
            <w:r w:rsidRPr="00AC5971">
              <w:rPr>
                <w:rFonts w:ascii="Times New Roman" w:eastAsia="SimSun" w:hAnsi="Times New Roman" w:cs="Times New Roman"/>
                <w:color w:val="000000" w:themeColor="text1"/>
                <w:sz w:val="22"/>
                <w:szCs w:val="22"/>
                <w:lang w:bidi="en-US"/>
              </w:rPr>
              <w:t xml:space="preserve"> </w:t>
            </w:r>
            <w:r w:rsidRPr="00AC5971">
              <w:rPr>
                <w:rFonts w:ascii="Times New Roman" w:eastAsia="SimSun" w:hAnsi="Times New Roman" w:cs="Times New Roman"/>
                <w:color w:val="000000" w:themeColor="text1"/>
                <w:sz w:val="22"/>
                <w:szCs w:val="22"/>
                <w:lang w:eastAsia="zh-TW" w:bidi="en-US"/>
              </w:rPr>
              <w:t>inpassion of love, to like as favorite)</w:t>
            </w:r>
          </w:p>
        </w:tc>
      </w:tr>
      <w:tr w:rsidR="00AC5971" w:rsidRPr="00AC5971" w14:paraId="5EEB81CC" w14:textId="77777777" w:rsidTr="00C30B13">
        <w:tc>
          <w:tcPr>
            <w:tcW w:w="2372" w:type="dxa"/>
            <w:shd w:val="clear" w:color="auto" w:fill="auto"/>
          </w:tcPr>
          <w:p w14:paraId="05931DFB"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lang w:eastAsia="zh-TW" w:bidi="en-US"/>
              </w:rPr>
            </w:pPr>
            <w:r w:rsidRPr="00AC5971">
              <w:rPr>
                <w:rFonts w:ascii="Times New Roman" w:eastAsia="SimSun" w:hAnsi="Times New Roman" w:cs="Times New Roman"/>
                <w:color w:val="000000" w:themeColor="text1"/>
                <w:sz w:val="22"/>
                <w:szCs w:val="22"/>
                <w:lang w:eastAsia="zh-TW" w:bidi="en-US"/>
              </w:rPr>
              <w:t xml:space="preserve">Relative superiority and  inferiority, </w:t>
            </w:r>
            <w:r w:rsidRPr="00AC5971">
              <w:rPr>
                <w:rFonts w:ascii="Times New Roman" w:hAnsi="Times New Roman" w:cs="Times New Roman"/>
                <w:color w:val="000000" w:themeColor="text1"/>
              </w:rPr>
              <w:t>h</w:t>
            </w:r>
            <w:r w:rsidRPr="00AC5971">
              <w:rPr>
                <w:rFonts w:ascii="Times New Roman" w:eastAsia="SimSun" w:hAnsi="Times New Roman" w:cs="Times New Roman"/>
                <w:color w:val="000000" w:themeColor="text1"/>
                <w:sz w:val="22"/>
                <w:szCs w:val="22"/>
                <w:lang w:eastAsia="zh-TW" w:bidi="en-US"/>
              </w:rPr>
              <w:t>igh and low;</w:t>
            </w:r>
          </w:p>
        </w:tc>
        <w:tc>
          <w:tcPr>
            <w:tcW w:w="5928" w:type="dxa"/>
            <w:shd w:val="clear" w:color="auto" w:fill="auto"/>
          </w:tcPr>
          <w:p w14:paraId="77F1EAAA"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lang w:eastAsia="zh-TW" w:bidi="en-US"/>
              </w:rPr>
            </w:pPr>
            <w:r w:rsidRPr="00AC5971">
              <w:rPr>
                <w:rFonts w:ascii="Times New Roman" w:eastAsia="SimSun" w:hAnsi="Times New Roman" w:cs="Times New Roman"/>
                <w:i/>
                <w:iCs/>
                <w:color w:val="000000" w:themeColor="text1"/>
                <w:sz w:val="22"/>
                <w:szCs w:val="22"/>
                <w:lang w:eastAsia="zh-TW" w:bidi="en-US"/>
              </w:rPr>
              <w:t xml:space="preserve">bùxiāng-shàngxià </w:t>
            </w:r>
            <w:r w:rsidRPr="00AC5971">
              <w:rPr>
                <w:rFonts w:ascii="Times New Roman" w:eastAsia="SimSun" w:hAnsi="Times New Roman" w:cs="Times New Roman"/>
                <w:color w:val="000000" w:themeColor="text1"/>
                <w:sz w:val="22"/>
                <w:szCs w:val="22"/>
                <w:lang w:eastAsia="zh-TW" w:bidi="en-US"/>
              </w:rPr>
              <w:t>不相上下</w:t>
            </w:r>
            <w:r w:rsidRPr="00AC5971">
              <w:rPr>
                <w:rFonts w:ascii="Times New Roman" w:eastAsia="SimSun" w:hAnsi="Times New Roman" w:cs="Times New Roman" w:hint="eastAsia"/>
                <w:color w:val="000000" w:themeColor="text1"/>
                <w:sz w:val="22"/>
                <w:szCs w:val="22"/>
                <w:lang w:eastAsia="zh-TW" w:bidi="en-US"/>
              </w:rPr>
              <w:t xml:space="preserve"> </w:t>
            </w:r>
            <w:r w:rsidRPr="00AC5971">
              <w:rPr>
                <w:rFonts w:ascii="Times New Roman" w:eastAsia="SimSun" w:hAnsi="Times New Roman" w:cs="Times New Roman"/>
                <w:color w:val="000000" w:themeColor="text1"/>
                <w:sz w:val="22"/>
                <w:szCs w:val="22"/>
                <w:lang w:eastAsia="zh-TW" w:bidi="en-US"/>
              </w:rPr>
              <w:t xml:space="preserve">(without much difference; be equally matched) </w:t>
            </w:r>
          </w:p>
          <w:p w14:paraId="16C47CB6"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lang w:eastAsia="zh-TW" w:bidi="en-US"/>
              </w:rPr>
            </w:pPr>
            <w:r w:rsidRPr="00AC5971">
              <w:rPr>
                <w:rFonts w:ascii="Times New Roman" w:eastAsia="SimSun" w:hAnsi="Times New Roman" w:cs="Times New Roman"/>
                <w:i/>
                <w:iCs/>
                <w:color w:val="000000" w:themeColor="text1"/>
                <w:sz w:val="22"/>
                <w:szCs w:val="22"/>
                <w:lang w:eastAsia="zh-TW" w:bidi="en-US"/>
              </w:rPr>
              <w:t xml:space="preserve">chǎnshàng-qīxià </w:t>
            </w:r>
            <w:r w:rsidRPr="00AC5971">
              <w:rPr>
                <w:rFonts w:ascii="Times New Roman" w:eastAsia="SimSun" w:hAnsi="Times New Roman" w:cs="Times New Roman"/>
                <w:color w:val="000000" w:themeColor="text1"/>
                <w:sz w:val="22"/>
                <w:szCs w:val="22"/>
                <w:lang w:eastAsia="zh-TW" w:bidi="en-US"/>
              </w:rPr>
              <w:t>谄上欺下</w:t>
            </w:r>
            <w:r w:rsidRPr="00AC5971">
              <w:rPr>
                <w:rFonts w:ascii="Times New Roman" w:eastAsia="SimSun" w:hAnsi="Times New Roman" w:cs="Times New Roman"/>
                <w:color w:val="000000" w:themeColor="text1"/>
                <w:sz w:val="22"/>
                <w:szCs w:val="22"/>
                <w:lang w:eastAsia="zh-TW" w:bidi="en-US"/>
              </w:rPr>
              <w:t xml:space="preserve"> (be servile to one's superiors and tyrannical to one's subordinates)</w:t>
            </w:r>
          </w:p>
          <w:p w14:paraId="0AF11CD3"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lang w:bidi="en-US"/>
              </w:rPr>
            </w:pPr>
            <w:r w:rsidRPr="00AC5971">
              <w:rPr>
                <w:rFonts w:ascii="Times New Roman" w:eastAsia="SimSun" w:hAnsi="Times New Roman" w:cs="Times New Roman"/>
                <w:i/>
                <w:iCs/>
                <w:color w:val="000000" w:themeColor="text1"/>
                <w:sz w:val="22"/>
                <w:szCs w:val="22"/>
                <w:lang w:eastAsia="zh-TW" w:bidi="en-US"/>
              </w:rPr>
              <w:t>shàngxià-jiāo kùn</w:t>
            </w:r>
            <w:r w:rsidRPr="00AC5971">
              <w:rPr>
                <w:rFonts w:ascii="Times New Roman" w:eastAsia="SimSun" w:hAnsi="Times New Roman" w:cs="Times New Roman"/>
                <w:color w:val="000000" w:themeColor="text1"/>
                <w:sz w:val="22"/>
                <w:szCs w:val="22"/>
                <w:lang w:eastAsia="zh-TW" w:bidi="en-US"/>
              </w:rPr>
              <w:t>上下交困</w:t>
            </w:r>
            <w:r w:rsidRPr="00AC5971">
              <w:rPr>
                <w:rFonts w:ascii="Times New Roman" w:eastAsia="SimSun" w:hAnsi="Times New Roman" w:cs="Times New Roman"/>
                <w:color w:val="000000" w:themeColor="text1"/>
                <w:sz w:val="22"/>
                <w:szCs w:val="22"/>
                <w:lang w:eastAsia="zh-TW" w:bidi="en-US"/>
              </w:rPr>
              <w:t xml:space="preserve"> (both the higher and lower levels find themselves in a predicament)</w:t>
            </w:r>
          </w:p>
        </w:tc>
      </w:tr>
      <w:tr w:rsidR="006A16F7" w:rsidRPr="00AC5971" w14:paraId="296AF10A" w14:textId="77777777" w:rsidTr="00C30B13">
        <w:tc>
          <w:tcPr>
            <w:tcW w:w="2372" w:type="dxa"/>
            <w:tcBorders>
              <w:bottom w:val="single" w:sz="4" w:space="0" w:color="auto"/>
            </w:tcBorders>
            <w:shd w:val="clear" w:color="auto" w:fill="auto"/>
          </w:tcPr>
          <w:p w14:paraId="0BDF6354"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lang w:eastAsia="zh-TW" w:bidi="en-US"/>
              </w:rPr>
            </w:pPr>
            <w:r w:rsidRPr="00AC5971">
              <w:rPr>
                <w:rFonts w:ascii="Times New Roman" w:eastAsia="SimSun" w:hAnsi="Times New Roman" w:cs="Times New Roman"/>
                <w:color w:val="000000" w:themeColor="text1"/>
                <w:sz w:val="22"/>
                <w:szCs w:val="22"/>
                <w:lang w:eastAsia="zh-TW" w:bidi="en-US"/>
              </w:rPr>
              <w:lastRenderedPageBreak/>
              <w:t>beginning and end, before and after, past and future</w:t>
            </w:r>
          </w:p>
        </w:tc>
        <w:tc>
          <w:tcPr>
            <w:tcW w:w="5928" w:type="dxa"/>
            <w:tcBorders>
              <w:bottom w:val="single" w:sz="4" w:space="0" w:color="auto"/>
            </w:tcBorders>
            <w:shd w:val="clear" w:color="auto" w:fill="auto"/>
          </w:tcPr>
          <w:p w14:paraId="13F2366E"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lang w:eastAsia="zh-TW" w:bidi="en-US"/>
              </w:rPr>
            </w:pPr>
            <w:r w:rsidRPr="00AC5971">
              <w:rPr>
                <w:rFonts w:ascii="Times New Roman" w:eastAsia="SimSun" w:hAnsi="Times New Roman" w:cs="Times New Roman"/>
                <w:i/>
                <w:iCs/>
                <w:color w:val="000000" w:themeColor="text1"/>
                <w:sz w:val="22"/>
                <w:szCs w:val="22"/>
                <w:lang w:eastAsia="zh-TW" w:bidi="en-US"/>
              </w:rPr>
              <w:t>chéngqián-qǐhòu</w:t>
            </w:r>
            <w:r w:rsidRPr="00AC5971">
              <w:rPr>
                <w:rFonts w:ascii="Times New Roman" w:eastAsia="SimSun" w:hAnsi="Times New Roman" w:cs="Times New Roman"/>
                <w:color w:val="000000" w:themeColor="text1"/>
                <w:sz w:val="22"/>
                <w:szCs w:val="22"/>
                <w:lang w:eastAsia="zh-TW" w:bidi="en-US"/>
              </w:rPr>
              <w:t>承前啟後</w:t>
            </w:r>
            <w:r w:rsidRPr="00AC5971">
              <w:rPr>
                <w:rFonts w:ascii="Times New Roman" w:eastAsia="SimSun" w:hAnsi="Times New Roman" w:cs="Times New Roman"/>
                <w:color w:val="000000" w:themeColor="text1"/>
                <w:sz w:val="22"/>
                <w:szCs w:val="22"/>
                <w:lang w:eastAsia="zh-TW" w:bidi="en-US"/>
              </w:rPr>
              <w:t xml:space="preserve"> (build on the past and prepare for the future)</w:t>
            </w:r>
          </w:p>
          <w:p w14:paraId="4E1ED42E"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lang w:eastAsia="zh-TW" w:bidi="en-US"/>
              </w:rPr>
            </w:pPr>
            <w:r w:rsidRPr="00AC5971">
              <w:rPr>
                <w:rFonts w:ascii="Times New Roman" w:eastAsia="SimSun" w:hAnsi="Times New Roman" w:cs="Times New Roman"/>
                <w:i/>
                <w:iCs/>
                <w:color w:val="000000" w:themeColor="text1"/>
                <w:sz w:val="22"/>
                <w:szCs w:val="22"/>
                <w:lang w:eastAsia="zh-TW" w:bidi="en-US"/>
              </w:rPr>
              <w:t>qiányīn-hòuguǒ</w:t>
            </w:r>
            <w:r w:rsidRPr="00AC5971">
              <w:rPr>
                <w:rFonts w:ascii="Times New Roman" w:eastAsia="SimSun" w:hAnsi="Times New Roman" w:cs="Times New Roman"/>
                <w:color w:val="000000" w:themeColor="text1"/>
                <w:sz w:val="22"/>
                <w:szCs w:val="22"/>
                <w:lang w:eastAsia="zh-TW" w:bidi="en-US"/>
              </w:rPr>
              <w:t>前因後果</w:t>
            </w:r>
            <w:r w:rsidRPr="00AC5971">
              <w:rPr>
                <w:rFonts w:ascii="Times New Roman" w:eastAsia="SimSun" w:hAnsi="Times New Roman" w:cs="Times New Roman"/>
                <w:color w:val="000000" w:themeColor="text1"/>
                <w:sz w:val="22"/>
                <w:szCs w:val="22"/>
                <w:lang w:eastAsia="zh-TW" w:bidi="en-US"/>
              </w:rPr>
              <w:t xml:space="preserve"> (antecedents and consequences)</w:t>
            </w:r>
          </w:p>
          <w:p w14:paraId="0FBEC7B9"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lang w:eastAsia="zh-TW" w:bidi="en-US"/>
              </w:rPr>
            </w:pPr>
            <w:r w:rsidRPr="00AC5971">
              <w:rPr>
                <w:rFonts w:ascii="Times New Roman" w:eastAsia="SimSun" w:hAnsi="Times New Roman" w:cs="Times New Roman"/>
                <w:i/>
                <w:iCs/>
                <w:color w:val="000000" w:themeColor="text1"/>
                <w:sz w:val="22"/>
                <w:szCs w:val="22"/>
                <w:lang w:eastAsia="zh-TW" w:bidi="en-US"/>
              </w:rPr>
              <w:t>sīqián-xiǎnghòu</w:t>
            </w:r>
            <w:r w:rsidRPr="00AC5971">
              <w:rPr>
                <w:rFonts w:ascii="Times New Roman" w:eastAsia="SimSun" w:hAnsi="Times New Roman" w:cs="Times New Roman"/>
                <w:color w:val="000000" w:themeColor="text1"/>
                <w:sz w:val="22"/>
                <w:szCs w:val="22"/>
                <w:lang w:eastAsia="zh-TW" w:bidi="en-US"/>
              </w:rPr>
              <w:t>思前想后</w:t>
            </w:r>
            <w:r w:rsidRPr="00AC5971">
              <w:rPr>
                <w:rFonts w:ascii="Times New Roman" w:eastAsia="SimSun" w:hAnsi="Times New Roman" w:cs="Times New Roman"/>
                <w:color w:val="000000" w:themeColor="text1"/>
                <w:sz w:val="22"/>
                <w:szCs w:val="22"/>
                <w:lang w:eastAsia="zh-TW" w:bidi="en-US"/>
              </w:rPr>
              <w:t xml:space="preserve"> (think of the past and future)</w:t>
            </w:r>
          </w:p>
          <w:p w14:paraId="2500C3F9"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lang w:bidi="en-US"/>
              </w:rPr>
            </w:pPr>
            <w:r w:rsidRPr="00AC5971">
              <w:rPr>
                <w:rFonts w:ascii="Times New Roman" w:eastAsia="SimSun" w:hAnsi="Times New Roman" w:cs="Times New Roman"/>
                <w:i/>
                <w:iCs/>
                <w:color w:val="000000" w:themeColor="text1"/>
                <w:sz w:val="22"/>
                <w:szCs w:val="22"/>
                <w:lang w:eastAsia="zh-TW" w:bidi="en-US"/>
              </w:rPr>
              <w:t>zhānqián-gùhòu</w:t>
            </w:r>
            <w:r w:rsidRPr="00AC5971">
              <w:rPr>
                <w:rFonts w:ascii="Times New Roman" w:eastAsia="SimSun" w:hAnsi="Times New Roman" w:cs="Times New Roman"/>
                <w:color w:val="000000" w:themeColor="text1"/>
                <w:sz w:val="22"/>
                <w:szCs w:val="22"/>
                <w:lang w:eastAsia="zh-TW" w:bidi="en-US"/>
              </w:rPr>
              <w:t>瞻前顾后</w:t>
            </w:r>
            <w:r w:rsidRPr="00AC5971">
              <w:rPr>
                <w:rFonts w:ascii="Times New Roman" w:eastAsia="SimSun" w:hAnsi="Times New Roman" w:cs="Times New Roman"/>
                <w:color w:val="000000" w:themeColor="text1"/>
                <w:sz w:val="22"/>
                <w:szCs w:val="22"/>
                <w:lang w:eastAsia="zh-TW" w:bidi="en-US"/>
              </w:rPr>
              <w:t xml:space="preserve"> (look before and after) </w:t>
            </w:r>
          </w:p>
        </w:tc>
      </w:tr>
    </w:tbl>
    <w:p w14:paraId="06ADCE59" w14:textId="77777777" w:rsidR="006A16F7" w:rsidRPr="00AC5971" w:rsidRDefault="006A16F7" w:rsidP="006A16F7">
      <w:pPr>
        <w:keepNext/>
        <w:widowControl/>
        <w:jc w:val="left"/>
        <w:rPr>
          <w:rFonts w:ascii="Times New Roman" w:eastAsia="SimSun" w:hAnsi="Times New Roman" w:cs="Times New Roman"/>
          <w:b/>
          <w:bCs/>
          <w:color w:val="000000" w:themeColor="text1"/>
          <w:kern w:val="0"/>
          <w:sz w:val="24"/>
          <w:lang w:eastAsia="en-US" w:bidi="en-US"/>
        </w:rPr>
      </w:pPr>
    </w:p>
    <w:p w14:paraId="54D1EB45" w14:textId="77777777" w:rsidR="006A16F7" w:rsidRPr="00AC5971" w:rsidRDefault="006A16F7" w:rsidP="006A16F7">
      <w:pPr>
        <w:keepNext/>
        <w:widowControl/>
        <w:jc w:val="left"/>
        <w:rPr>
          <w:rFonts w:ascii="Times New Roman" w:eastAsia="SimSun" w:hAnsi="Times New Roman" w:cs="Times New Roman"/>
          <w:b/>
          <w:bCs/>
          <w:color w:val="000000" w:themeColor="text1"/>
          <w:kern w:val="0"/>
          <w:sz w:val="24"/>
          <w:lang w:eastAsia="en-US" w:bidi="en-US"/>
        </w:rPr>
      </w:pPr>
    </w:p>
    <w:bookmarkEnd w:id="42"/>
    <w:p w14:paraId="143BA616"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color w:val="000000" w:themeColor="text1"/>
          <w:sz w:val="24"/>
          <w:lang w:eastAsia="zh-TW" w:bidi="en-US"/>
        </w:rPr>
        <w:t xml:space="preserve">Evidently, the cultural factors such as “superior and inferior,” “seniors and juniors,” and “before and after” found in terms such as </w:t>
      </w:r>
      <w:r w:rsidRPr="00AC5971">
        <w:rPr>
          <w:rFonts w:ascii="Times New Roman" w:eastAsia="SimSun" w:hAnsi="Times New Roman" w:cs="Times New Roman"/>
          <w:i/>
          <w:iCs/>
          <w:color w:val="000000" w:themeColor="text1"/>
          <w:sz w:val="24"/>
          <w:lang w:eastAsia="zh-TW" w:bidi="en-US"/>
        </w:rPr>
        <w:t xml:space="preserve">jūnchén </w:t>
      </w:r>
      <w:r w:rsidRPr="00AC5971">
        <w:rPr>
          <w:rFonts w:ascii="Times New Roman" w:eastAsia="SimSun" w:hAnsi="Times New Roman" w:cs="Times New Roman"/>
          <w:color w:val="000000" w:themeColor="text1"/>
          <w:sz w:val="24"/>
          <w:lang w:eastAsia="zh-TW" w:bidi="en-US"/>
        </w:rPr>
        <w:t>君臣</w:t>
      </w:r>
      <w:r w:rsidRPr="00AC5971">
        <w:rPr>
          <w:rFonts w:ascii="Times New Roman" w:eastAsia="SimSun" w:hAnsi="Times New Roman" w:cs="Times New Roman"/>
          <w:color w:val="000000" w:themeColor="text1"/>
          <w:sz w:val="24"/>
          <w:lang w:eastAsia="zh-TW" w:bidi="en-US"/>
        </w:rPr>
        <w:t xml:space="preserve"> (monarch and minister) and </w:t>
      </w:r>
      <w:r w:rsidRPr="00AC5971">
        <w:rPr>
          <w:rFonts w:ascii="Times New Roman" w:eastAsia="SimSun" w:hAnsi="Times New Roman" w:cs="Times New Roman"/>
          <w:i/>
          <w:iCs/>
          <w:color w:val="000000" w:themeColor="text1"/>
          <w:sz w:val="22"/>
          <w:szCs w:val="22"/>
          <w:lang w:eastAsia="zh-TW" w:bidi="en-US"/>
        </w:rPr>
        <w:t>zhānqián-gùhòu</w:t>
      </w:r>
      <w:r w:rsidRPr="00AC5971">
        <w:rPr>
          <w:rFonts w:ascii="Times New Roman" w:eastAsia="SimSun" w:hAnsi="Times New Roman" w:cs="Times New Roman"/>
          <w:color w:val="000000" w:themeColor="text1"/>
          <w:sz w:val="22"/>
          <w:szCs w:val="22"/>
          <w:lang w:eastAsia="zh-TW" w:bidi="en-US"/>
        </w:rPr>
        <w:t>瞻前顾后</w:t>
      </w:r>
      <w:r w:rsidRPr="00AC5971">
        <w:rPr>
          <w:rFonts w:ascii="Times New Roman" w:eastAsia="SimSun" w:hAnsi="Times New Roman" w:cs="Times New Roman"/>
          <w:color w:val="000000" w:themeColor="text1"/>
          <w:sz w:val="22"/>
          <w:szCs w:val="22"/>
          <w:lang w:eastAsia="zh-TW" w:bidi="en-US"/>
        </w:rPr>
        <w:t xml:space="preserve"> (look before and after) </w:t>
      </w:r>
      <w:r w:rsidRPr="00AC5971">
        <w:rPr>
          <w:rFonts w:ascii="Times New Roman" w:eastAsia="SimSun" w:hAnsi="Times New Roman" w:cs="Times New Roman"/>
          <w:color w:val="000000" w:themeColor="text1"/>
          <w:sz w:val="24"/>
          <w:lang w:eastAsia="zh-TW" w:bidi="en-US"/>
        </w:rPr>
        <w:t xml:space="preserve">can be excavated from the structural forms of words. </w:t>
      </w:r>
    </w:p>
    <w:p w14:paraId="4F5F62AC"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eastAsia="zh-TW"/>
        </w:rPr>
      </w:pPr>
      <w:r w:rsidRPr="00AC5971">
        <w:rPr>
          <w:rFonts w:ascii="Times New Roman" w:eastAsia="Times New Roman" w:hAnsi="Times New Roman" w:cs="Times New Roman"/>
          <w:color w:val="000000" w:themeColor="text1"/>
          <w:sz w:val="24"/>
          <w:szCs w:val="20"/>
          <w:lang w:eastAsia="zh-TW"/>
        </w:rPr>
        <w:t xml:space="preserve">For another example, in Chinese, the surname comes first, and the given name comes second; the arrangement of “Zhāng Míng </w:t>
      </w:r>
      <w:r w:rsidRPr="00AC5971">
        <w:rPr>
          <w:rFonts w:ascii="MS Mincho" w:eastAsia="MS Mincho" w:hAnsi="MS Mincho" w:cs="MS Mincho" w:hint="eastAsia"/>
          <w:color w:val="000000" w:themeColor="text1"/>
          <w:sz w:val="24"/>
          <w:szCs w:val="20"/>
          <w:lang w:eastAsia="zh-TW"/>
        </w:rPr>
        <w:t>張明</w:t>
      </w:r>
      <w:r w:rsidRPr="00AC5971">
        <w:rPr>
          <w:rFonts w:ascii="Times New Roman" w:eastAsia="Times New Roman" w:hAnsi="Times New Roman" w:cs="Times New Roman"/>
          <w:color w:val="000000" w:themeColor="text1"/>
          <w:sz w:val="24"/>
          <w:szCs w:val="20"/>
          <w:lang w:eastAsia="zh-TW"/>
        </w:rPr>
        <w:t xml:space="preserve">” and “Lǐ Jūn </w:t>
      </w:r>
      <w:r w:rsidRPr="00AC5971">
        <w:rPr>
          <w:rFonts w:ascii="MS Mincho" w:eastAsia="MS Mincho" w:hAnsi="MS Mincho" w:cs="MS Mincho" w:hint="eastAsia"/>
          <w:color w:val="000000" w:themeColor="text1"/>
          <w:sz w:val="24"/>
          <w:szCs w:val="20"/>
          <w:lang w:eastAsia="zh-TW"/>
        </w:rPr>
        <w:t>李軍</w:t>
      </w:r>
      <w:r w:rsidRPr="00AC5971">
        <w:rPr>
          <w:rFonts w:ascii="Times New Roman" w:eastAsia="Times New Roman" w:hAnsi="Times New Roman" w:cs="Times New Roman"/>
          <w:color w:val="000000" w:themeColor="text1"/>
          <w:sz w:val="24"/>
          <w:szCs w:val="20"/>
          <w:lang w:eastAsia="zh-TW"/>
        </w:rPr>
        <w:t>” reflects the greater importance of clan and family ties among the Han Chinese. In English, the given name is first, and the surname second: the rule for name composition is “first/given name + middle name + surname = full name,” such as George W. Bush or John F. Kennedy. This arrangement reflects the cultural psychology of the Anglo-Americans and Europeans who place a higher value on individuality.</w:t>
      </w:r>
    </w:p>
    <w:p w14:paraId="195941AB"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bidi="en-US"/>
        </w:rPr>
      </w:pPr>
      <w:r w:rsidRPr="00AC5971">
        <w:rPr>
          <w:rFonts w:ascii="Times New Roman" w:eastAsia="Times New Roman" w:hAnsi="Times New Roman" w:cs="Times New Roman"/>
          <w:color w:val="000000" w:themeColor="text1"/>
          <w:sz w:val="24"/>
          <w:szCs w:val="20"/>
          <w:lang w:bidi="en-US"/>
        </w:rPr>
        <w:t>The effect of cultural factors on morphology is, however, a separate issue to cultural semantics.</w:t>
      </w:r>
    </w:p>
    <w:bookmarkEnd w:id="38"/>
    <w:p w14:paraId="10390727"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bidi="en-US"/>
        </w:rPr>
      </w:pPr>
    </w:p>
    <w:p w14:paraId="76D42853" w14:textId="77777777" w:rsidR="006A16F7" w:rsidRPr="00AC5971" w:rsidRDefault="006A16F7" w:rsidP="006A16F7">
      <w:pPr>
        <w:keepNext/>
        <w:widowControl/>
        <w:spacing w:before="240" w:after="60"/>
        <w:jc w:val="left"/>
        <w:outlineLvl w:val="2"/>
        <w:rPr>
          <w:rFonts w:ascii="Cambria" w:eastAsia="SimSun" w:hAnsi="Cambria" w:cs="Times New Roman"/>
          <w:b/>
          <w:bCs/>
          <w:color w:val="000000" w:themeColor="text1"/>
          <w:kern w:val="0"/>
          <w:sz w:val="26"/>
          <w:szCs w:val="26"/>
          <w:lang w:eastAsia="en-US" w:bidi="en-US"/>
        </w:rPr>
      </w:pPr>
      <w:bookmarkStart w:id="43" w:name="_Toc116046066"/>
      <w:bookmarkStart w:id="44" w:name="CulEtym"/>
      <w:r w:rsidRPr="00AC5971">
        <w:rPr>
          <w:rFonts w:ascii="Cambria" w:eastAsia="SimSun" w:hAnsi="Cambria" w:cs="Times New Roman"/>
          <w:b/>
          <w:bCs/>
          <w:color w:val="000000" w:themeColor="text1"/>
          <w:kern w:val="0"/>
          <w:sz w:val="26"/>
          <w:szCs w:val="26"/>
          <w:lang w:eastAsia="zh-TW" w:bidi="en-US"/>
        </w:rPr>
        <w:t>2.3.2 Cultural factors in terms of etymology</w:t>
      </w:r>
      <w:bookmarkEnd w:id="43"/>
      <w:r w:rsidRPr="00AC5971">
        <w:rPr>
          <w:rFonts w:ascii="Cambria" w:eastAsia="SimSun" w:hAnsi="Cambria" w:cs="Times New Roman"/>
          <w:b/>
          <w:bCs/>
          <w:color w:val="000000" w:themeColor="text1"/>
          <w:kern w:val="0"/>
          <w:sz w:val="26"/>
          <w:szCs w:val="26"/>
          <w:lang w:eastAsia="zh-TW" w:bidi="en-US"/>
        </w:rPr>
        <w:fldChar w:fldCharType="begin"/>
      </w:r>
      <w:r w:rsidRPr="00AC5971">
        <w:rPr>
          <w:rFonts w:ascii="Cambria" w:eastAsia="SimSun" w:hAnsi="Cambria" w:cs="Times New Roman"/>
          <w:b/>
          <w:bCs/>
          <w:color w:val="000000" w:themeColor="text1"/>
          <w:kern w:val="0"/>
          <w:sz w:val="26"/>
          <w:szCs w:val="26"/>
          <w:lang w:eastAsia="en-US" w:bidi="en-US"/>
        </w:rPr>
        <w:instrText xml:space="preserve"> XE "Culture:in etymology" \r “CulEtym” </w:instrText>
      </w:r>
      <w:r w:rsidRPr="00AC5971">
        <w:rPr>
          <w:rFonts w:ascii="Cambria" w:eastAsia="SimSun" w:hAnsi="Cambria" w:cs="Times New Roman"/>
          <w:b/>
          <w:bCs/>
          <w:color w:val="000000" w:themeColor="text1"/>
          <w:kern w:val="0"/>
          <w:sz w:val="26"/>
          <w:szCs w:val="26"/>
          <w:lang w:eastAsia="zh-TW" w:bidi="en-US"/>
        </w:rPr>
        <w:fldChar w:fldCharType="end"/>
      </w:r>
    </w:p>
    <w:p w14:paraId="441BEB18"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color w:val="000000" w:themeColor="text1"/>
          <w:sz w:val="24"/>
          <w:lang w:eastAsia="zh-TW" w:bidi="en-US"/>
        </w:rPr>
        <w:t>“Cultural factors in terms of etymology” refers to the influence of culture on the motivation in the lexicon.</w:t>
      </w:r>
      <w:r w:rsidRPr="00AC5971">
        <w:rPr>
          <w:rFonts w:ascii="Times New Roman" w:eastAsia="SimSun" w:hAnsi="Times New Roman" w:cs="Times New Roman"/>
          <w:color w:val="000000" w:themeColor="text1"/>
          <w:sz w:val="24"/>
          <w:vertAlign w:val="superscript"/>
          <w:lang w:eastAsia="zh-TW" w:bidi="en-US"/>
        </w:rPr>
        <w:footnoteReference w:id="24"/>
      </w:r>
    </w:p>
    <w:p w14:paraId="7E16C3C4"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bidi="en-US"/>
        </w:rPr>
      </w:pPr>
    </w:p>
    <w:p w14:paraId="4A61446B"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bidi="en-US"/>
        </w:rPr>
      </w:pPr>
      <w:r w:rsidRPr="00AC5971">
        <w:rPr>
          <w:rFonts w:ascii="Times New Roman" w:eastAsia="SimSun" w:hAnsi="Times New Roman" w:cs="Times New Roman"/>
          <w:b/>
          <w:bCs/>
          <w:color w:val="000000" w:themeColor="text1"/>
          <w:sz w:val="24"/>
          <w:lang w:eastAsia="zh-TW" w:bidi="en-US"/>
        </w:rPr>
        <w:t xml:space="preserve">Example </w:t>
      </w:r>
      <w:r w:rsidRPr="00AC5971">
        <w:rPr>
          <w:rFonts w:ascii="Times New Roman" w:eastAsia="SimSun" w:hAnsi="Times New Roman" w:cs="Times New Roman"/>
          <w:b/>
          <w:bCs/>
          <w:color w:val="000000" w:themeColor="text1"/>
          <w:sz w:val="24"/>
          <w:lang w:eastAsia="zh-TW" w:bidi="en-US"/>
        </w:rPr>
        <w:fldChar w:fldCharType="begin"/>
      </w:r>
      <w:r w:rsidRPr="00AC5971">
        <w:rPr>
          <w:rFonts w:ascii="Times New Roman" w:eastAsia="SimSun" w:hAnsi="Times New Roman" w:cs="Times New Roman"/>
          <w:b/>
          <w:bCs/>
          <w:color w:val="000000" w:themeColor="text1"/>
          <w:sz w:val="24"/>
          <w:lang w:eastAsia="zh-TW" w:bidi="en-US"/>
        </w:rPr>
        <w:instrText xml:space="preserve"> SEQ new \* MERGEFORMAT </w:instrText>
      </w:r>
      <w:r w:rsidRPr="00AC5971">
        <w:rPr>
          <w:rFonts w:ascii="Times New Roman" w:eastAsia="SimSun" w:hAnsi="Times New Roman" w:cs="Times New Roman"/>
          <w:b/>
          <w:bCs/>
          <w:color w:val="000000" w:themeColor="text1"/>
          <w:sz w:val="24"/>
          <w:lang w:eastAsia="zh-TW" w:bidi="en-US"/>
        </w:rPr>
        <w:fldChar w:fldCharType="separate"/>
      </w:r>
      <w:r w:rsidRPr="00AC5971">
        <w:rPr>
          <w:rFonts w:ascii="Times New Roman" w:eastAsia="SimSun" w:hAnsi="Times New Roman" w:cs="Times New Roman"/>
          <w:b/>
          <w:bCs/>
          <w:noProof/>
          <w:color w:val="000000" w:themeColor="text1"/>
          <w:sz w:val="24"/>
          <w:lang w:eastAsia="zh-TW" w:bidi="en-US"/>
        </w:rPr>
        <w:t>1</w:t>
      </w:r>
      <w:r w:rsidRPr="00AC5971">
        <w:rPr>
          <w:rFonts w:ascii="Times New Roman" w:eastAsia="SimSun" w:hAnsi="Times New Roman" w:cs="Times New Roman"/>
          <w:b/>
          <w:bCs/>
          <w:color w:val="000000" w:themeColor="text1"/>
          <w:sz w:val="24"/>
          <w:lang w:eastAsia="zh-TW" w:bidi="en-US"/>
        </w:rPr>
        <w:fldChar w:fldCharType="end"/>
      </w:r>
      <w:r w:rsidRPr="00AC5971">
        <w:rPr>
          <w:rFonts w:ascii="Times New Roman" w:eastAsia="SimSun" w:hAnsi="Times New Roman" w:cs="Times New Roman"/>
          <w:i/>
          <w:iCs/>
          <w:color w:val="000000" w:themeColor="text1"/>
          <w:sz w:val="24"/>
          <w:lang w:eastAsia="zh-TW"/>
        </w:rPr>
        <w:t>. zhuōzǐ</w:t>
      </w:r>
      <w:r w:rsidRPr="00AC5971">
        <w:rPr>
          <w:rFonts w:ascii="Times New Roman" w:eastAsia="SimSun" w:hAnsi="Times New Roman" w:cs="Times New Roman"/>
          <w:color w:val="000000" w:themeColor="text1"/>
          <w:sz w:val="24"/>
          <w:lang w:eastAsia="zh-TW"/>
        </w:rPr>
        <w:t>桌子</w:t>
      </w:r>
      <w:r w:rsidRPr="00AC5971">
        <w:rPr>
          <w:rFonts w:ascii="Times New Roman" w:eastAsia="SimSun" w:hAnsi="Times New Roman" w:cs="Times New Roman"/>
          <w:color w:val="000000" w:themeColor="text1"/>
          <w:sz w:val="24"/>
          <w:lang w:eastAsia="zh-TW"/>
        </w:rPr>
        <w:t>(table)</w:t>
      </w:r>
    </w:p>
    <w:p w14:paraId="108A8D6C"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What were the original cultural beliefs behind the creation of the word </w:t>
      </w:r>
      <w:r w:rsidRPr="00AC5971">
        <w:rPr>
          <w:rFonts w:ascii="Times New Roman" w:eastAsia="SimSun" w:hAnsi="Times New Roman" w:cs="Times New Roman"/>
          <w:i/>
          <w:iCs/>
          <w:color w:val="000000" w:themeColor="text1"/>
          <w:sz w:val="24"/>
          <w:lang w:eastAsia="zh-TW"/>
        </w:rPr>
        <w:t xml:space="preserve">zhuōzǐ </w:t>
      </w:r>
      <w:r w:rsidRPr="00AC5971">
        <w:rPr>
          <w:rFonts w:ascii="Times New Roman" w:eastAsia="SimSun" w:hAnsi="Times New Roman" w:cs="Times New Roman"/>
          <w:color w:val="000000" w:themeColor="text1"/>
          <w:sz w:val="24"/>
          <w:lang w:eastAsia="zh-TW"/>
        </w:rPr>
        <w:t>桌子</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(table)? The original character of </w:t>
      </w:r>
      <w:r w:rsidRPr="00AC5971">
        <w:rPr>
          <w:rFonts w:ascii="Times New Roman" w:eastAsia="SimSun" w:hAnsi="Times New Roman" w:cs="Times New Roman"/>
          <w:i/>
          <w:iCs/>
          <w:color w:val="000000" w:themeColor="text1"/>
          <w:sz w:val="24"/>
          <w:lang w:eastAsia="zh-TW"/>
        </w:rPr>
        <w:t>zhuō</w:t>
      </w:r>
      <w:r w:rsidRPr="00AC5971">
        <w:rPr>
          <w:rFonts w:ascii="Times New Roman" w:eastAsia="SimSun" w:hAnsi="Times New Roman" w:cs="Times New Roman"/>
          <w:color w:val="000000" w:themeColor="text1"/>
          <w:sz w:val="24"/>
          <w:lang w:eastAsia="zh-TW"/>
        </w:rPr>
        <w:t>桌</w:t>
      </w:r>
      <w:r w:rsidRPr="00AC5971">
        <w:rPr>
          <w:rFonts w:ascii="Times New Roman" w:eastAsia="SimSun" w:hAnsi="Times New Roman" w:cs="Times New Roman"/>
          <w:color w:val="000000" w:themeColor="text1"/>
          <w:sz w:val="24"/>
          <w:lang w:eastAsia="zh-TW"/>
        </w:rPr>
        <w:t xml:space="preserve"> was</w:t>
      </w:r>
      <w:r w:rsidRPr="00AC5971">
        <w:rPr>
          <w:rFonts w:ascii="Times New Roman" w:eastAsia="SimSun" w:hAnsi="Times New Roman" w:cs="Times New Roman"/>
          <w:i/>
          <w:iCs/>
          <w:color w:val="000000" w:themeColor="text1"/>
          <w:sz w:val="24"/>
          <w:lang w:eastAsia="zh-TW"/>
        </w:rPr>
        <w:t xml:space="preserve"> zhuó</w:t>
      </w:r>
      <w:r w:rsidRPr="00AC5971">
        <w:rPr>
          <w:rFonts w:ascii="Times New Roman" w:eastAsia="SimSun" w:hAnsi="Times New Roman" w:cs="Times New Roman"/>
          <w:color w:val="000000" w:themeColor="text1"/>
          <w:sz w:val="24"/>
          <w:shd w:val="clear" w:color="auto" w:fill="FFFFFF"/>
          <w:lang w:eastAsia="zh-TW"/>
        </w:rPr>
        <w:t>卓</w:t>
      </w:r>
      <w:r w:rsidRPr="00AC5971">
        <w:rPr>
          <w:rFonts w:ascii="Times New Roman" w:eastAsia="SimSun" w:hAnsi="Times New Roman" w:cs="Times New Roman"/>
          <w:color w:val="000000" w:themeColor="text1"/>
          <w:sz w:val="24"/>
          <w:shd w:val="clear" w:color="auto" w:fill="FFFFFF"/>
          <w:lang w:eastAsia="zh-TW"/>
        </w:rPr>
        <w:t>.</w:t>
      </w:r>
      <w:r w:rsidRPr="00AC5971">
        <w:rPr>
          <w:rFonts w:ascii="Times New Roman" w:eastAsia="SimSun" w:hAnsi="Times New Roman" w:cs="Times New Roman"/>
          <w:i/>
          <w:iCs/>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What did zhuó</w:t>
      </w:r>
      <w:r w:rsidRPr="00AC5971">
        <w:rPr>
          <w:rFonts w:ascii="Times New Roman" w:eastAsia="SimSun" w:hAnsi="Times New Roman" w:cs="Times New Roman"/>
          <w:color w:val="000000" w:themeColor="text1"/>
          <w:sz w:val="24"/>
          <w:shd w:val="clear" w:color="auto" w:fill="FFFFFF"/>
          <w:lang w:eastAsia="zh-TW"/>
        </w:rPr>
        <w:t>卓</w:t>
      </w:r>
      <w:r w:rsidRPr="00AC5971">
        <w:rPr>
          <w:rFonts w:ascii="Times New Roman" w:eastAsia="SimSun" w:hAnsi="Times New Roman" w:cs="Times New Roman"/>
          <w:color w:val="000000" w:themeColor="text1"/>
          <w:sz w:val="24"/>
          <w:shd w:val="clear" w:color="auto" w:fill="FFFFFF"/>
          <w:lang w:eastAsia="zh-TW"/>
        </w:rPr>
        <w:t xml:space="preserve"> mean?</w:t>
      </w:r>
    </w:p>
    <w:p w14:paraId="2E6025D4"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bidi="en-US"/>
        </w:rPr>
      </w:pPr>
    </w:p>
    <w:tbl>
      <w:tblPr>
        <w:tblW w:w="0" w:type="auto"/>
        <w:tblCellMar>
          <w:left w:w="0" w:type="dxa"/>
          <w:right w:w="0" w:type="dxa"/>
        </w:tblCellMar>
        <w:tblLook w:val="04A0" w:firstRow="1" w:lastRow="0" w:firstColumn="1" w:lastColumn="0" w:noHBand="0" w:noVBand="1"/>
      </w:tblPr>
      <w:tblGrid>
        <w:gridCol w:w="402"/>
        <w:gridCol w:w="1561"/>
        <w:gridCol w:w="604"/>
        <w:gridCol w:w="1282"/>
        <w:gridCol w:w="1484"/>
        <w:gridCol w:w="1484"/>
        <w:gridCol w:w="1483"/>
      </w:tblGrid>
      <w:tr w:rsidR="000D39F5" w:rsidRPr="00855B78" w14:paraId="1D178EC8" w14:textId="77777777" w:rsidTr="008E5B34">
        <w:tc>
          <w:tcPr>
            <w:tcW w:w="403" w:type="dxa"/>
            <w:shd w:val="clear" w:color="auto" w:fill="auto"/>
          </w:tcPr>
          <w:p w14:paraId="1547982D" w14:textId="77777777" w:rsidR="000D39F5" w:rsidRPr="00855B78" w:rsidRDefault="000D39F5" w:rsidP="000D39F5">
            <w:pPr>
              <w:snapToGrid w:val="0"/>
              <w:spacing w:line="360" w:lineRule="auto"/>
              <w:jc w:val="left"/>
              <w:rPr>
                <w:rFonts w:ascii="Times New Roman" w:eastAsia="SimSun" w:hAnsi="Times New Roman" w:cs="Times New Roman"/>
                <w:color w:val="000000"/>
                <w:sz w:val="22"/>
                <w:szCs w:val="22"/>
                <w:highlight w:val="green"/>
                <w:lang w:eastAsia="zh-TW" w:bidi="en-US"/>
              </w:rPr>
            </w:pPr>
            <w:r w:rsidRPr="00855B78">
              <w:rPr>
                <w:rFonts w:ascii="Times New Roman" w:eastAsia="SimSun" w:hAnsi="Times New Roman" w:cs="Times New Roman"/>
                <w:color w:val="000000"/>
                <w:sz w:val="22"/>
                <w:szCs w:val="22"/>
                <w:highlight w:val="green"/>
                <w:lang w:eastAsia="zh-TW" w:bidi="en-US"/>
              </w:rPr>
              <w:lastRenderedPageBreak/>
              <w:t>(</w:t>
            </w:r>
            <w:r w:rsidRPr="00855B78">
              <w:rPr>
                <w:rFonts w:ascii="Times New Roman" w:eastAsia="SimSun" w:hAnsi="Times New Roman" w:cs="Times New Roman"/>
                <w:color w:val="000000"/>
                <w:sz w:val="22"/>
                <w:szCs w:val="22"/>
                <w:highlight w:val="green"/>
                <w:lang w:eastAsia="zh-TW"/>
              </w:rPr>
              <w:fldChar w:fldCharType="begin"/>
            </w:r>
            <w:r w:rsidRPr="00855B78">
              <w:rPr>
                <w:rFonts w:ascii="Times New Roman" w:eastAsia="SimSun" w:hAnsi="Times New Roman" w:cs="Times New Roman"/>
                <w:color w:val="000000"/>
                <w:sz w:val="22"/>
                <w:szCs w:val="22"/>
                <w:highlight w:val="green"/>
                <w:lang w:eastAsia="zh-TW"/>
              </w:rPr>
              <w:instrText xml:space="preserve"> SEQ exnum \* MERGEFORMAT </w:instrText>
            </w:r>
            <w:r w:rsidRPr="00855B78">
              <w:rPr>
                <w:rFonts w:ascii="Times New Roman" w:eastAsia="SimSun" w:hAnsi="Times New Roman" w:cs="Times New Roman"/>
                <w:color w:val="000000"/>
                <w:sz w:val="22"/>
                <w:szCs w:val="22"/>
                <w:highlight w:val="green"/>
                <w:lang w:eastAsia="zh-TW"/>
              </w:rPr>
              <w:fldChar w:fldCharType="separate"/>
            </w:r>
            <w:r w:rsidRPr="00855B78">
              <w:rPr>
                <w:rFonts w:ascii="Times New Roman" w:eastAsia="SimSun" w:hAnsi="Times New Roman" w:cs="Times New Roman"/>
                <w:noProof/>
                <w:color w:val="000000"/>
                <w:sz w:val="22"/>
                <w:szCs w:val="22"/>
                <w:highlight w:val="green"/>
                <w:lang w:eastAsia="zh-TW"/>
              </w:rPr>
              <w:t>4</w:t>
            </w:r>
            <w:r w:rsidRPr="00855B78">
              <w:rPr>
                <w:rFonts w:ascii="Times New Roman" w:eastAsia="SimSun" w:hAnsi="Times New Roman" w:cs="Times New Roman"/>
                <w:color w:val="000000"/>
                <w:sz w:val="22"/>
                <w:szCs w:val="22"/>
                <w:highlight w:val="green"/>
                <w:lang w:eastAsia="zh-TW"/>
              </w:rPr>
              <w:fldChar w:fldCharType="end"/>
            </w:r>
            <w:r w:rsidRPr="00855B78">
              <w:rPr>
                <w:rFonts w:ascii="Times New Roman" w:eastAsia="SimSun" w:hAnsi="Times New Roman" w:cs="Times New Roman"/>
                <w:color w:val="000000"/>
                <w:sz w:val="22"/>
                <w:szCs w:val="22"/>
                <w:highlight w:val="green"/>
                <w:lang w:eastAsia="zh-TW" w:bidi="en-US"/>
              </w:rPr>
              <w:t>)</w:t>
            </w:r>
          </w:p>
        </w:tc>
        <w:tc>
          <w:tcPr>
            <w:tcW w:w="1562" w:type="dxa"/>
            <w:shd w:val="clear" w:color="auto" w:fill="auto"/>
          </w:tcPr>
          <w:p w14:paraId="76A5AA45" w14:textId="77777777" w:rsidR="000D39F5" w:rsidRPr="00855B78" w:rsidRDefault="000D39F5" w:rsidP="000D39F5">
            <w:pPr>
              <w:snapToGrid w:val="0"/>
              <w:spacing w:line="360" w:lineRule="auto"/>
              <w:jc w:val="left"/>
              <w:rPr>
                <w:rFonts w:ascii="Times New Roman" w:eastAsia="SimSun" w:hAnsi="Times New Roman" w:cs="Times New Roman"/>
                <w:color w:val="000000"/>
                <w:sz w:val="22"/>
                <w:szCs w:val="22"/>
                <w:highlight w:val="green"/>
                <w:lang w:bidi="en-US"/>
              </w:rPr>
            </w:pPr>
            <w:r w:rsidRPr="00855B78">
              <w:rPr>
                <w:rFonts w:ascii="Times New Roman" w:eastAsia="SimSun" w:hAnsi="Times New Roman" w:cs="Times New Roman"/>
                <w:i/>
                <w:iCs/>
                <w:color w:val="000000"/>
                <w:sz w:val="22"/>
                <w:szCs w:val="22"/>
                <w:highlight w:val="green"/>
                <w:lang w:eastAsia="zh-TW" w:bidi="en-US"/>
              </w:rPr>
              <w:t>Zhuó,</w:t>
            </w:r>
          </w:p>
        </w:tc>
        <w:tc>
          <w:tcPr>
            <w:tcW w:w="604" w:type="dxa"/>
            <w:shd w:val="clear" w:color="auto" w:fill="auto"/>
          </w:tcPr>
          <w:p w14:paraId="4C82148C" w14:textId="77777777" w:rsidR="000D39F5" w:rsidRPr="00855B78" w:rsidRDefault="000D39F5" w:rsidP="000D39F5">
            <w:pPr>
              <w:snapToGrid w:val="0"/>
              <w:spacing w:line="360" w:lineRule="auto"/>
              <w:jc w:val="left"/>
              <w:rPr>
                <w:rFonts w:ascii="Times New Roman" w:eastAsia="SimSun" w:hAnsi="Times New Roman" w:cs="Times New Roman"/>
                <w:color w:val="000000"/>
                <w:sz w:val="22"/>
                <w:szCs w:val="22"/>
                <w:highlight w:val="green"/>
                <w:lang w:bidi="en-US"/>
              </w:rPr>
            </w:pPr>
            <w:r w:rsidRPr="00855B78">
              <w:rPr>
                <w:rFonts w:ascii="Times New Roman" w:eastAsia="SimSun" w:hAnsi="Times New Roman" w:cs="Times New Roman"/>
                <w:i/>
                <w:iCs/>
                <w:color w:val="000000"/>
                <w:sz w:val="22"/>
                <w:szCs w:val="22"/>
                <w:highlight w:val="green"/>
                <w:lang w:eastAsia="zh-TW" w:bidi="en-US"/>
              </w:rPr>
              <w:t xml:space="preserve">gāo </w:t>
            </w:r>
          </w:p>
        </w:tc>
        <w:tc>
          <w:tcPr>
            <w:tcW w:w="1283" w:type="dxa"/>
            <w:shd w:val="clear" w:color="auto" w:fill="auto"/>
          </w:tcPr>
          <w:p w14:paraId="355B25E3" w14:textId="77777777" w:rsidR="000D39F5" w:rsidRPr="00855B78" w:rsidRDefault="000D39F5" w:rsidP="000D39F5">
            <w:pPr>
              <w:snapToGrid w:val="0"/>
              <w:spacing w:line="360" w:lineRule="auto"/>
              <w:jc w:val="left"/>
              <w:rPr>
                <w:rFonts w:ascii="Times New Roman" w:eastAsia="SimSun" w:hAnsi="Times New Roman" w:cs="Times New Roman"/>
                <w:color w:val="000000"/>
                <w:sz w:val="22"/>
                <w:szCs w:val="22"/>
                <w:highlight w:val="green"/>
                <w:lang w:bidi="en-US"/>
              </w:rPr>
            </w:pPr>
            <w:r w:rsidRPr="00855B78">
              <w:rPr>
                <w:rFonts w:ascii="Times New Roman" w:eastAsia="SimSun" w:hAnsi="Times New Roman" w:cs="Times New Roman"/>
                <w:i/>
                <w:iCs/>
                <w:color w:val="000000"/>
                <w:sz w:val="22"/>
                <w:szCs w:val="22"/>
                <w:highlight w:val="green"/>
                <w:lang w:eastAsia="zh-TW" w:bidi="en-US"/>
              </w:rPr>
              <w:t>yě.</w:t>
            </w:r>
          </w:p>
        </w:tc>
        <w:tc>
          <w:tcPr>
            <w:tcW w:w="1485" w:type="dxa"/>
            <w:shd w:val="clear" w:color="auto" w:fill="auto"/>
          </w:tcPr>
          <w:p w14:paraId="04C945F1" w14:textId="77777777" w:rsidR="000D39F5" w:rsidRPr="00855B78" w:rsidRDefault="000D39F5" w:rsidP="000D39F5">
            <w:pPr>
              <w:snapToGrid w:val="0"/>
              <w:spacing w:line="360" w:lineRule="auto"/>
              <w:jc w:val="left"/>
              <w:rPr>
                <w:rFonts w:ascii="Times New Roman" w:eastAsia="SimSun" w:hAnsi="Times New Roman" w:cs="Times New Roman"/>
                <w:color w:val="000000"/>
                <w:sz w:val="22"/>
                <w:szCs w:val="22"/>
                <w:highlight w:val="green"/>
                <w:lang w:bidi="en-US"/>
              </w:rPr>
            </w:pPr>
          </w:p>
        </w:tc>
        <w:tc>
          <w:tcPr>
            <w:tcW w:w="1485" w:type="dxa"/>
            <w:shd w:val="clear" w:color="auto" w:fill="auto"/>
          </w:tcPr>
          <w:p w14:paraId="388CE52D" w14:textId="77777777" w:rsidR="000D39F5" w:rsidRPr="00855B78" w:rsidRDefault="000D39F5" w:rsidP="000D39F5">
            <w:pPr>
              <w:snapToGrid w:val="0"/>
              <w:spacing w:line="360" w:lineRule="auto"/>
              <w:jc w:val="left"/>
              <w:rPr>
                <w:rFonts w:ascii="Times New Roman" w:eastAsia="SimSun" w:hAnsi="Times New Roman" w:cs="Times New Roman"/>
                <w:color w:val="000000"/>
                <w:sz w:val="22"/>
                <w:szCs w:val="22"/>
                <w:highlight w:val="green"/>
                <w:lang w:bidi="en-US"/>
              </w:rPr>
            </w:pPr>
          </w:p>
        </w:tc>
        <w:tc>
          <w:tcPr>
            <w:tcW w:w="1484" w:type="dxa"/>
            <w:shd w:val="clear" w:color="auto" w:fill="auto"/>
          </w:tcPr>
          <w:p w14:paraId="1040B2C9" w14:textId="77777777" w:rsidR="000D39F5" w:rsidRPr="00855B78" w:rsidRDefault="000D39F5" w:rsidP="000D39F5">
            <w:pPr>
              <w:snapToGrid w:val="0"/>
              <w:spacing w:line="360" w:lineRule="auto"/>
              <w:jc w:val="left"/>
              <w:rPr>
                <w:rFonts w:ascii="Times New Roman" w:eastAsia="SimSun" w:hAnsi="Times New Roman" w:cs="Times New Roman"/>
                <w:color w:val="000000"/>
                <w:sz w:val="22"/>
                <w:szCs w:val="22"/>
                <w:highlight w:val="green"/>
                <w:lang w:bidi="en-US"/>
              </w:rPr>
            </w:pPr>
          </w:p>
        </w:tc>
      </w:tr>
      <w:tr w:rsidR="000D39F5" w:rsidRPr="00855B78" w14:paraId="6FD98F2A" w14:textId="77777777" w:rsidTr="008E5B34">
        <w:tc>
          <w:tcPr>
            <w:tcW w:w="403" w:type="dxa"/>
            <w:shd w:val="clear" w:color="auto" w:fill="auto"/>
          </w:tcPr>
          <w:p w14:paraId="2BCD4641" w14:textId="77777777" w:rsidR="000D39F5" w:rsidRPr="00855B78" w:rsidRDefault="000D39F5" w:rsidP="000D39F5">
            <w:pPr>
              <w:snapToGrid w:val="0"/>
              <w:spacing w:line="360" w:lineRule="auto"/>
              <w:jc w:val="left"/>
              <w:rPr>
                <w:rFonts w:ascii="Times New Roman" w:eastAsia="SimSun" w:hAnsi="Times New Roman" w:cs="Times New Roman"/>
                <w:color w:val="000000"/>
                <w:sz w:val="22"/>
                <w:szCs w:val="22"/>
                <w:highlight w:val="green"/>
                <w:lang w:bidi="en-US"/>
              </w:rPr>
            </w:pPr>
          </w:p>
        </w:tc>
        <w:tc>
          <w:tcPr>
            <w:tcW w:w="1562" w:type="dxa"/>
            <w:shd w:val="clear" w:color="auto" w:fill="auto"/>
          </w:tcPr>
          <w:p w14:paraId="7D0CFCE8" w14:textId="77777777" w:rsidR="000D39F5" w:rsidRPr="00855B78" w:rsidRDefault="000D39F5" w:rsidP="000D39F5">
            <w:pPr>
              <w:snapToGrid w:val="0"/>
              <w:spacing w:line="360" w:lineRule="auto"/>
              <w:jc w:val="left"/>
              <w:rPr>
                <w:rFonts w:ascii="Times New Roman" w:eastAsia="SimSun" w:hAnsi="Times New Roman" w:cs="Times New Roman"/>
                <w:color w:val="000000"/>
                <w:sz w:val="22"/>
                <w:szCs w:val="22"/>
                <w:highlight w:val="green"/>
                <w:lang w:bidi="en-US"/>
              </w:rPr>
            </w:pPr>
            <w:r w:rsidRPr="00855B78">
              <w:rPr>
                <w:rFonts w:ascii="Times New Roman" w:eastAsia="SimSun" w:hAnsi="Times New Roman" w:cs="Times New Roman" w:hint="eastAsia"/>
                <w:color w:val="000000"/>
                <w:sz w:val="22"/>
                <w:szCs w:val="22"/>
                <w:highlight w:val="green"/>
                <w:lang w:eastAsia="zh-TW" w:bidi="en-US"/>
              </w:rPr>
              <w:t>卓，</w:t>
            </w:r>
          </w:p>
        </w:tc>
        <w:tc>
          <w:tcPr>
            <w:tcW w:w="604" w:type="dxa"/>
            <w:shd w:val="clear" w:color="auto" w:fill="auto"/>
          </w:tcPr>
          <w:p w14:paraId="764F538D" w14:textId="77777777" w:rsidR="000D39F5" w:rsidRPr="00855B78" w:rsidRDefault="000D39F5" w:rsidP="000D39F5">
            <w:pPr>
              <w:snapToGrid w:val="0"/>
              <w:spacing w:line="360" w:lineRule="auto"/>
              <w:jc w:val="left"/>
              <w:rPr>
                <w:rFonts w:ascii="Times New Roman" w:eastAsia="SimSun" w:hAnsi="Times New Roman" w:cs="Times New Roman"/>
                <w:color w:val="000000"/>
                <w:sz w:val="22"/>
                <w:szCs w:val="22"/>
                <w:highlight w:val="green"/>
                <w:lang w:bidi="en-US"/>
              </w:rPr>
            </w:pPr>
            <w:r w:rsidRPr="00855B78">
              <w:rPr>
                <w:rFonts w:ascii="Times New Roman" w:eastAsia="SimSun" w:hAnsi="Times New Roman" w:cs="Times New Roman" w:hint="eastAsia"/>
                <w:color w:val="000000"/>
                <w:sz w:val="22"/>
                <w:szCs w:val="22"/>
                <w:highlight w:val="green"/>
                <w:lang w:eastAsia="zh-TW" w:bidi="en-US"/>
              </w:rPr>
              <w:t>高</w:t>
            </w:r>
          </w:p>
        </w:tc>
        <w:tc>
          <w:tcPr>
            <w:tcW w:w="1283" w:type="dxa"/>
            <w:shd w:val="clear" w:color="auto" w:fill="auto"/>
          </w:tcPr>
          <w:p w14:paraId="5C45516A" w14:textId="77777777" w:rsidR="000D39F5" w:rsidRPr="00855B78" w:rsidRDefault="000D39F5" w:rsidP="000D39F5">
            <w:pPr>
              <w:snapToGrid w:val="0"/>
              <w:spacing w:line="360" w:lineRule="auto"/>
              <w:jc w:val="left"/>
              <w:rPr>
                <w:rFonts w:ascii="Times New Roman" w:eastAsia="SimSun" w:hAnsi="Times New Roman" w:cs="Times New Roman"/>
                <w:color w:val="000000"/>
                <w:sz w:val="22"/>
                <w:szCs w:val="22"/>
                <w:highlight w:val="green"/>
                <w:lang w:bidi="en-US"/>
              </w:rPr>
            </w:pPr>
            <w:r w:rsidRPr="00855B78">
              <w:rPr>
                <w:rFonts w:ascii="Times New Roman" w:eastAsia="SimSun" w:hAnsi="Times New Roman" w:cs="Times New Roman" w:hint="eastAsia"/>
                <w:color w:val="000000"/>
                <w:sz w:val="22"/>
                <w:szCs w:val="22"/>
                <w:highlight w:val="green"/>
                <w:lang w:eastAsia="zh-TW" w:bidi="en-US"/>
              </w:rPr>
              <w:t>也。</w:t>
            </w:r>
          </w:p>
        </w:tc>
        <w:tc>
          <w:tcPr>
            <w:tcW w:w="1485" w:type="dxa"/>
            <w:shd w:val="clear" w:color="auto" w:fill="auto"/>
          </w:tcPr>
          <w:p w14:paraId="6A513FD3" w14:textId="77777777" w:rsidR="000D39F5" w:rsidRPr="00855B78" w:rsidRDefault="000D39F5" w:rsidP="000D39F5">
            <w:pPr>
              <w:snapToGrid w:val="0"/>
              <w:spacing w:line="360" w:lineRule="auto"/>
              <w:jc w:val="left"/>
              <w:rPr>
                <w:rFonts w:ascii="Times New Roman" w:eastAsia="SimSun" w:hAnsi="Times New Roman" w:cs="Times New Roman"/>
                <w:color w:val="000000"/>
                <w:sz w:val="22"/>
                <w:szCs w:val="22"/>
                <w:highlight w:val="green"/>
                <w:lang w:bidi="en-US"/>
              </w:rPr>
            </w:pPr>
          </w:p>
        </w:tc>
        <w:tc>
          <w:tcPr>
            <w:tcW w:w="1485" w:type="dxa"/>
            <w:shd w:val="clear" w:color="auto" w:fill="auto"/>
          </w:tcPr>
          <w:p w14:paraId="4A0A6635" w14:textId="77777777" w:rsidR="000D39F5" w:rsidRPr="00855B78" w:rsidRDefault="000D39F5" w:rsidP="000D39F5">
            <w:pPr>
              <w:snapToGrid w:val="0"/>
              <w:spacing w:line="360" w:lineRule="auto"/>
              <w:jc w:val="left"/>
              <w:rPr>
                <w:rFonts w:ascii="Times New Roman" w:eastAsia="SimSun" w:hAnsi="Times New Roman" w:cs="Times New Roman"/>
                <w:color w:val="000000"/>
                <w:sz w:val="22"/>
                <w:szCs w:val="22"/>
                <w:highlight w:val="green"/>
                <w:lang w:bidi="en-US"/>
              </w:rPr>
            </w:pPr>
          </w:p>
        </w:tc>
        <w:tc>
          <w:tcPr>
            <w:tcW w:w="1484" w:type="dxa"/>
            <w:shd w:val="clear" w:color="auto" w:fill="auto"/>
          </w:tcPr>
          <w:p w14:paraId="0BFFCFF5" w14:textId="77777777" w:rsidR="000D39F5" w:rsidRPr="00855B78" w:rsidRDefault="000D39F5" w:rsidP="000D39F5">
            <w:pPr>
              <w:snapToGrid w:val="0"/>
              <w:spacing w:line="360" w:lineRule="auto"/>
              <w:jc w:val="left"/>
              <w:rPr>
                <w:rFonts w:ascii="Times New Roman" w:eastAsia="SimSun" w:hAnsi="Times New Roman" w:cs="Times New Roman"/>
                <w:color w:val="000000"/>
                <w:sz w:val="22"/>
                <w:szCs w:val="22"/>
                <w:highlight w:val="green"/>
                <w:lang w:bidi="en-US"/>
              </w:rPr>
            </w:pPr>
          </w:p>
        </w:tc>
      </w:tr>
      <w:tr w:rsidR="000D39F5" w:rsidRPr="00855B78" w14:paraId="3F2045F0" w14:textId="77777777" w:rsidTr="008E5B34">
        <w:tc>
          <w:tcPr>
            <w:tcW w:w="403" w:type="dxa"/>
            <w:shd w:val="clear" w:color="auto" w:fill="auto"/>
          </w:tcPr>
          <w:p w14:paraId="0856420F" w14:textId="77777777" w:rsidR="000D39F5" w:rsidRPr="00855B78" w:rsidRDefault="000D39F5" w:rsidP="000D39F5">
            <w:pPr>
              <w:snapToGrid w:val="0"/>
              <w:spacing w:line="360" w:lineRule="auto"/>
              <w:jc w:val="left"/>
              <w:rPr>
                <w:rFonts w:ascii="Times New Roman" w:eastAsia="SimSun" w:hAnsi="Times New Roman" w:cs="Times New Roman"/>
                <w:color w:val="000000"/>
                <w:sz w:val="22"/>
                <w:szCs w:val="22"/>
                <w:highlight w:val="green"/>
                <w:lang w:bidi="en-US"/>
              </w:rPr>
            </w:pPr>
          </w:p>
        </w:tc>
        <w:tc>
          <w:tcPr>
            <w:tcW w:w="1562" w:type="dxa"/>
            <w:shd w:val="clear" w:color="auto" w:fill="auto"/>
          </w:tcPr>
          <w:p w14:paraId="70310067" w14:textId="77777777" w:rsidR="000D39F5" w:rsidRPr="00855B78" w:rsidRDefault="000D39F5" w:rsidP="000D39F5">
            <w:pPr>
              <w:snapToGrid w:val="0"/>
              <w:spacing w:line="360" w:lineRule="auto"/>
              <w:jc w:val="left"/>
              <w:rPr>
                <w:rFonts w:ascii="Times New Roman" w:eastAsia="SimSun" w:hAnsi="Times New Roman" w:cs="Times New Roman"/>
                <w:color w:val="000000"/>
                <w:sz w:val="22"/>
                <w:szCs w:val="22"/>
                <w:highlight w:val="green"/>
                <w:lang w:bidi="en-US"/>
              </w:rPr>
            </w:pPr>
            <w:r w:rsidRPr="00855B78">
              <w:rPr>
                <w:rFonts w:ascii="Times New Roman" w:eastAsia="SimSun" w:hAnsi="Times New Roman" w:cs="Times New Roman"/>
                <w:color w:val="000000"/>
                <w:sz w:val="22"/>
                <w:szCs w:val="22"/>
                <w:highlight w:val="green"/>
                <w:lang w:eastAsia="zh-TW" w:bidi="en-US"/>
              </w:rPr>
              <w:t>zhuó</w:t>
            </w:r>
          </w:p>
        </w:tc>
        <w:tc>
          <w:tcPr>
            <w:tcW w:w="604" w:type="dxa"/>
            <w:shd w:val="clear" w:color="auto" w:fill="auto"/>
          </w:tcPr>
          <w:p w14:paraId="22E97026" w14:textId="77777777" w:rsidR="000D39F5" w:rsidRPr="00855B78" w:rsidRDefault="000D39F5" w:rsidP="000D39F5">
            <w:pPr>
              <w:snapToGrid w:val="0"/>
              <w:spacing w:line="360" w:lineRule="auto"/>
              <w:jc w:val="left"/>
              <w:rPr>
                <w:rFonts w:ascii="Times New Roman" w:eastAsia="SimSun" w:hAnsi="Times New Roman" w:cs="Times New Roman"/>
                <w:color w:val="000000"/>
                <w:sz w:val="22"/>
                <w:szCs w:val="22"/>
                <w:highlight w:val="green"/>
                <w:lang w:bidi="en-US"/>
              </w:rPr>
            </w:pPr>
            <w:r w:rsidRPr="00855B78">
              <w:rPr>
                <w:rFonts w:ascii="Times New Roman" w:eastAsia="SimSun" w:hAnsi="Times New Roman" w:cs="Times New Roman"/>
                <w:color w:val="000000"/>
                <w:sz w:val="22"/>
                <w:szCs w:val="22"/>
                <w:highlight w:val="green"/>
                <w:lang w:eastAsia="zh-TW" w:bidi="en-US"/>
              </w:rPr>
              <w:t xml:space="preserve">high </w:t>
            </w:r>
          </w:p>
        </w:tc>
        <w:tc>
          <w:tcPr>
            <w:tcW w:w="1283" w:type="dxa"/>
            <w:shd w:val="clear" w:color="auto" w:fill="auto"/>
          </w:tcPr>
          <w:p w14:paraId="708017AD" w14:textId="77777777" w:rsidR="000D39F5" w:rsidRPr="00855B78" w:rsidRDefault="000D39F5" w:rsidP="000D39F5">
            <w:pPr>
              <w:snapToGrid w:val="0"/>
              <w:spacing w:line="360" w:lineRule="auto"/>
              <w:jc w:val="left"/>
              <w:rPr>
                <w:rFonts w:ascii="Times New Roman" w:eastAsia="SimSun" w:hAnsi="Times New Roman" w:cs="Times New Roman"/>
                <w:color w:val="000000"/>
                <w:sz w:val="22"/>
                <w:szCs w:val="22"/>
                <w:highlight w:val="green"/>
                <w:lang w:bidi="en-US"/>
              </w:rPr>
            </w:pPr>
            <w:r w:rsidRPr="00855B78">
              <w:rPr>
                <w:rFonts w:ascii="Times New Roman" w:eastAsia="SimSun" w:hAnsi="Times New Roman" w:cs="Times New Roman"/>
                <w:color w:val="000000"/>
                <w:sz w:val="22"/>
                <w:szCs w:val="22"/>
                <w:highlight w:val="green"/>
                <w:lang w:bidi="en-US"/>
              </w:rPr>
              <w:t xml:space="preserve">final particle </w:t>
            </w:r>
          </w:p>
        </w:tc>
        <w:tc>
          <w:tcPr>
            <w:tcW w:w="1485" w:type="dxa"/>
            <w:shd w:val="clear" w:color="auto" w:fill="auto"/>
          </w:tcPr>
          <w:p w14:paraId="7D1938B0" w14:textId="77777777" w:rsidR="000D39F5" w:rsidRPr="00855B78" w:rsidRDefault="000D39F5" w:rsidP="000D39F5">
            <w:pPr>
              <w:snapToGrid w:val="0"/>
              <w:spacing w:line="360" w:lineRule="auto"/>
              <w:jc w:val="left"/>
              <w:rPr>
                <w:rFonts w:ascii="Times New Roman" w:eastAsia="SimSun" w:hAnsi="Times New Roman" w:cs="Times New Roman"/>
                <w:color w:val="000000"/>
                <w:sz w:val="22"/>
                <w:szCs w:val="22"/>
                <w:highlight w:val="green"/>
                <w:lang w:bidi="en-US"/>
              </w:rPr>
            </w:pPr>
          </w:p>
        </w:tc>
        <w:tc>
          <w:tcPr>
            <w:tcW w:w="1485" w:type="dxa"/>
            <w:shd w:val="clear" w:color="auto" w:fill="auto"/>
          </w:tcPr>
          <w:p w14:paraId="4BA0A70E" w14:textId="77777777" w:rsidR="000D39F5" w:rsidRPr="00855B78" w:rsidRDefault="000D39F5" w:rsidP="000D39F5">
            <w:pPr>
              <w:snapToGrid w:val="0"/>
              <w:spacing w:line="360" w:lineRule="auto"/>
              <w:jc w:val="left"/>
              <w:rPr>
                <w:rFonts w:ascii="Times New Roman" w:eastAsia="SimSun" w:hAnsi="Times New Roman" w:cs="Times New Roman"/>
                <w:color w:val="000000"/>
                <w:sz w:val="22"/>
                <w:szCs w:val="22"/>
                <w:highlight w:val="green"/>
                <w:lang w:bidi="en-US"/>
              </w:rPr>
            </w:pPr>
          </w:p>
        </w:tc>
        <w:tc>
          <w:tcPr>
            <w:tcW w:w="1484" w:type="dxa"/>
            <w:shd w:val="clear" w:color="auto" w:fill="auto"/>
          </w:tcPr>
          <w:p w14:paraId="6D35AC4F" w14:textId="77777777" w:rsidR="000D39F5" w:rsidRPr="00855B78" w:rsidRDefault="000D39F5" w:rsidP="000D39F5">
            <w:pPr>
              <w:snapToGrid w:val="0"/>
              <w:spacing w:line="360" w:lineRule="auto"/>
              <w:jc w:val="left"/>
              <w:rPr>
                <w:rFonts w:ascii="Times New Roman" w:eastAsia="SimSun" w:hAnsi="Times New Roman" w:cs="Times New Roman"/>
                <w:color w:val="000000"/>
                <w:sz w:val="22"/>
                <w:szCs w:val="22"/>
                <w:highlight w:val="green"/>
                <w:lang w:bidi="en-US"/>
              </w:rPr>
            </w:pPr>
          </w:p>
        </w:tc>
      </w:tr>
      <w:tr w:rsidR="000D39F5" w:rsidRPr="000D39F5" w14:paraId="1CF2F2D1" w14:textId="77777777" w:rsidTr="008E5B34">
        <w:tc>
          <w:tcPr>
            <w:tcW w:w="403" w:type="dxa"/>
            <w:shd w:val="clear" w:color="auto" w:fill="auto"/>
          </w:tcPr>
          <w:p w14:paraId="5427F01D" w14:textId="77777777" w:rsidR="000D39F5" w:rsidRPr="00855B78" w:rsidRDefault="000D39F5" w:rsidP="000D39F5">
            <w:pPr>
              <w:snapToGrid w:val="0"/>
              <w:spacing w:line="360" w:lineRule="auto"/>
              <w:jc w:val="left"/>
              <w:rPr>
                <w:rFonts w:ascii="Times New Roman" w:eastAsia="SimSun" w:hAnsi="Times New Roman" w:cs="Times New Roman"/>
                <w:color w:val="000000"/>
                <w:sz w:val="22"/>
                <w:szCs w:val="22"/>
                <w:highlight w:val="green"/>
                <w:lang w:bidi="en-US"/>
              </w:rPr>
            </w:pPr>
          </w:p>
        </w:tc>
        <w:tc>
          <w:tcPr>
            <w:tcW w:w="7903" w:type="dxa"/>
            <w:gridSpan w:val="6"/>
            <w:shd w:val="clear" w:color="auto" w:fill="auto"/>
          </w:tcPr>
          <w:p w14:paraId="1B335FE7" w14:textId="77777777" w:rsidR="000D39F5" w:rsidRPr="000D39F5" w:rsidRDefault="000D39F5" w:rsidP="000D39F5">
            <w:pPr>
              <w:snapToGrid w:val="0"/>
              <w:spacing w:line="360" w:lineRule="auto"/>
              <w:jc w:val="left"/>
              <w:rPr>
                <w:rFonts w:ascii="Times New Roman" w:eastAsia="SimSun" w:hAnsi="Times New Roman" w:cs="Times New Roman"/>
                <w:color w:val="000000"/>
                <w:sz w:val="22"/>
                <w:szCs w:val="22"/>
                <w:lang w:bidi="en-US"/>
              </w:rPr>
            </w:pPr>
            <w:r w:rsidRPr="00855B78">
              <w:rPr>
                <w:rFonts w:ascii="Times New Roman" w:eastAsia="SimSun" w:hAnsi="Times New Roman" w:cs="Times New Roman"/>
                <w:color w:val="000000"/>
                <w:sz w:val="22"/>
                <w:szCs w:val="22"/>
                <w:highlight w:val="green"/>
                <w:lang w:eastAsia="zh-TW" w:bidi="en-US"/>
              </w:rPr>
              <w:t>“</w:t>
            </w:r>
            <w:r w:rsidRPr="00855B78">
              <w:rPr>
                <w:rFonts w:ascii="Times New Roman" w:eastAsia="SimSun" w:hAnsi="Times New Roman" w:cs="Times New Roman"/>
                <w:i/>
                <w:iCs/>
                <w:color w:val="000000"/>
                <w:sz w:val="22"/>
                <w:szCs w:val="22"/>
                <w:highlight w:val="green"/>
                <w:lang w:eastAsia="zh-TW" w:bidi="en-US"/>
              </w:rPr>
              <w:t>Zhuó</w:t>
            </w:r>
            <w:r w:rsidRPr="00855B78">
              <w:rPr>
                <w:rFonts w:ascii="Times New Roman" w:eastAsia="SimSun" w:hAnsi="Times New Roman" w:cs="Times New Roman"/>
                <w:color w:val="000000"/>
                <w:sz w:val="22"/>
                <w:szCs w:val="22"/>
                <w:highlight w:val="green"/>
                <w:lang w:eastAsia="zh-TW" w:bidi="en-US"/>
              </w:rPr>
              <w:t xml:space="preserve"> means high.”</w:t>
            </w:r>
            <w:r w:rsidRPr="00855B78">
              <w:rPr>
                <w:rFonts w:ascii="Times New Roman" w:eastAsia="SimSun" w:hAnsi="Times New Roman" w:cs="Times New Roman"/>
                <w:color w:val="000000"/>
                <w:sz w:val="22"/>
                <w:szCs w:val="22"/>
                <w:highlight w:val="green"/>
                <w:vertAlign w:val="superscript"/>
                <w:lang w:eastAsia="zh-TW" w:bidi="en-US"/>
              </w:rPr>
              <w:footnoteReference w:id="25"/>
            </w:r>
            <w:r w:rsidRPr="000D39F5">
              <w:rPr>
                <w:rFonts w:ascii="Times New Roman" w:eastAsia="SimSun" w:hAnsi="Times New Roman" w:cs="Times New Roman"/>
                <w:color w:val="000000"/>
                <w:sz w:val="22"/>
                <w:szCs w:val="22"/>
                <w:lang w:eastAsia="zh-TW" w:bidi="en-US"/>
              </w:rPr>
              <w:t xml:space="preserve"> </w:t>
            </w:r>
          </w:p>
        </w:tc>
      </w:tr>
    </w:tbl>
    <w:p w14:paraId="1F915950" w14:textId="77777777" w:rsidR="000D39F5" w:rsidRDefault="000D39F5" w:rsidP="006A16F7">
      <w:pPr>
        <w:spacing w:line="360" w:lineRule="auto"/>
        <w:jc w:val="left"/>
        <w:rPr>
          <w:rFonts w:ascii="Times New Roman" w:eastAsia="SimSun" w:hAnsi="Times New Roman" w:cs="Times New Roman"/>
          <w:color w:val="000000" w:themeColor="text1"/>
          <w:sz w:val="24"/>
          <w:lang w:eastAsia="zh-TW"/>
        </w:rPr>
      </w:pPr>
    </w:p>
    <w:p w14:paraId="1BCFC5DF" w14:textId="1C1E5E48"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The</w:t>
      </w:r>
      <w:r w:rsidRPr="00AC5971">
        <w:rPr>
          <w:rFonts w:ascii="Times New Roman" w:eastAsia="SimSun" w:hAnsi="Times New Roman" w:cs="Times New Roman"/>
          <w:i/>
          <w:iCs/>
          <w:color w:val="000000" w:themeColor="text1"/>
          <w:sz w:val="24"/>
          <w:lang w:eastAsia="zh-TW"/>
        </w:rPr>
        <w:t xml:space="preserve"> Shuōwén jiězì </w:t>
      </w:r>
      <w:r w:rsidRPr="00AC5971">
        <w:rPr>
          <w:rFonts w:ascii="Times New Roman" w:eastAsia="SimSun" w:hAnsi="Times New Roman" w:cs="Times New Roman"/>
          <w:color w:val="000000" w:themeColor="text1"/>
          <w:sz w:val="24"/>
          <w:shd w:val="clear" w:color="auto" w:fill="FFFFFF"/>
          <w:lang w:eastAsia="zh-TW"/>
        </w:rPr>
        <w:t xml:space="preserve">shows that </w:t>
      </w:r>
      <w:r w:rsidRPr="00AC5971">
        <w:rPr>
          <w:rFonts w:ascii="Times New Roman" w:eastAsia="SimSun" w:hAnsi="Times New Roman" w:cs="Times New Roman"/>
          <w:i/>
          <w:iCs/>
          <w:color w:val="000000" w:themeColor="text1"/>
          <w:sz w:val="24"/>
          <w:shd w:val="clear" w:color="auto" w:fill="FFFFFF"/>
          <w:lang w:eastAsia="zh-TW"/>
        </w:rPr>
        <w:t xml:space="preserve">zhuó </w:t>
      </w:r>
      <w:r w:rsidRPr="00AC5971">
        <w:rPr>
          <w:rFonts w:ascii="Times New Roman" w:eastAsia="SimSun" w:hAnsi="Times New Roman" w:cs="Times New Roman" w:hint="eastAsia"/>
          <w:color w:val="000000" w:themeColor="text1"/>
          <w:sz w:val="24"/>
          <w:shd w:val="clear" w:color="auto" w:fill="FFFFFF"/>
          <w:lang w:eastAsia="zh-TW"/>
        </w:rPr>
        <w:t>卓</w:t>
      </w:r>
      <w:r w:rsidRPr="00AC5971">
        <w:rPr>
          <w:rFonts w:ascii="Times New Roman" w:eastAsia="PMingLiU" w:hAnsi="Times New Roman" w:cs="Times New Roman" w:hint="eastAsia"/>
          <w:color w:val="000000" w:themeColor="text1"/>
          <w:sz w:val="24"/>
          <w:shd w:val="clear" w:color="auto" w:fill="FFFFFF"/>
          <w:lang w:eastAsia="zh-TW"/>
        </w:rPr>
        <w:t xml:space="preserve"> </w:t>
      </w:r>
      <w:r w:rsidRPr="00AC5971">
        <w:rPr>
          <w:rFonts w:ascii="Times New Roman" w:eastAsia="SimSun" w:hAnsi="Times New Roman" w:cs="Times New Roman"/>
          <w:color w:val="000000" w:themeColor="text1"/>
          <w:sz w:val="24"/>
          <w:shd w:val="clear" w:color="auto" w:fill="FFFFFF"/>
          <w:lang w:eastAsia="zh-TW"/>
        </w:rPr>
        <w:t>had the meaning of “high and upright.”</w:t>
      </w:r>
      <w:r w:rsidRPr="00AC5971">
        <w:rPr>
          <w:rFonts w:ascii="Times New Roman" w:eastAsia="SimSun" w:hAnsi="Times New Roman" w:cs="Times New Roman"/>
          <w:color w:val="000000" w:themeColor="text1"/>
          <w:sz w:val="24"/>
          <w:lang w:eastAsia="zh-TW"/>
        </w:rPr>
        <w:t xml:space="preserve"> Thus, the naming of </w:t>
      </w:r>
      <w:r w:rsidRPr="00AC5971">
        <w:rPr>
          <w:rFonts w:ascii="Times New Roman" w:eastAsia="SimSun" w:hAnsi="Times New Roman" w:cs="Times New Roman"/>
          <w:i/>
          <w:iCs/>
          <w:color w:val="000000" w:themeColor="text1"/>
          <w:sz w:val="24"/>
          <w:lang w:eastAsia="zh-TW"/>
        </w:rPr>
        <w:t>zhuōzi</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桌子</w:t>
      </w:r>
      <w:r w:rsidRPr="00AC5971">
        <w:rPr>
          <w:rFonts w:ascii="Times New Roman" w:eastAsia="SimSun" w:hAnsi="Times New Roman" w:cs="Times New Roman"/>
          <w:color w:val="000000" w:themeColor="text1"/>
          <w:sz w:val="24"/>
          <w:lang w:eastAsia="zh-TW"/>
        </w:rPr>
        <w:t xml:space="preserve"> (table) was derived from people observing that </w:t>
      </w:r>
      <w:r w:rsidRPr="00AC5971">
        <w:rPr>
          <w:rFonts w:ascii="Times New Roman" w:eastAsia="SimSun" w:hAnsi="Times New Roman" w:cs="Times New Roman"/>
          <w:i/>
          <w:iCs/>
          <w:color w:val="000000" w:themeColor="text1"/>
          <w:sz w:val="24"/>
          <w:lang w:eastAsia="zh-TW"/>
        </w:rPr>
        <w:t xml:space="preserve">zhuó </w:t>
      </w:r>
      <w:r w:rsidRPr="00AC5971">
        <w:rPr>
          <w:rFonts w:ascii="Times New Roman" w:eastAsia="SimSun" w:hAnsi="Times New Roman" w:cs="Times New Roman" w:hint="eastAsia"/>
          <w:color w:val="000000" w:themeColor="text1"/>
          <w:sz w:val="24"/>
          <w:lang w:eastAsia="zh-TW"/>
        </w:rPr>
        <w:t>卓</w:t>
      </w:r>
      <w:r w:rsidRPr="00AC5971">
        <w:rPr>
          <w:rFonts w:ascii="Times New Roman" w:eastAsia="SimSun" w:hAnsi="Times New Roman" w:cs="Times New Roman"/>
          <w:color w:val="000000" w:themeColor="text1"/>
          <w:sz w:val="24"/>
          <w:lang w:eastAsia="zh-TW"/>
        </w:rPr>
        <w:t xml:space="preserve"> (“high and upright”) characteristics could be seen in a table. This kind of cultural information is in </w:t>
      </w:r>
      <w:r w:rsidRPr="00AC5971">
        <w:rPr>
          <w:rFonts w:ascii="Times New Roman" w:eastAsia="SimSun" w:hAnsi="Times New Roman" w:cs="Times New Roman"/>
          <w:i/>
          <w:iCs/>
          <w:color w:val="000000" w:themeColor="text1"/>
          <w:sz w:val="24"/>
          <w:lang w:eastAsia="zh-TW"/>
        </w:rPr>
        <w:t>zhuōzi</w:t>
      </w:r>
      <w:r w:rsidRPr="00AC5971">
        <w:rPr>
          <w:rFonts w:ascii="Times New Roman" w:eastAsia="SimSun" w:hAnsi="Times New Roman" w:cs="Times New Roman"/>
          <w:color w:val="000000" w:themeColor="text1"/>
          <w:sz w:val="24"/>
          <w:lang w:eastAsia="zh-TW"/>
        </w:rPr>
        <w:t xml:space="preserve">'s etymology. However, such historical information about the naming of words has no place in the synchronic semantic system. The concept of table exists in foreign languages, so the “high and upright” characteristics of a table do not count as the cultural semantics of </w:t>
      </w:r>
      <w:r w:rsidRPr="00AC5971">
        <w:rPr>
          <w:rFonts w:ascii="Times New Roman" w:eastAsia="SimSun" w:hAnsi="Times New Roman" w:cs="Times New Roman"/>
          <w:i/>
          <w:iCs/>
          <w:color w:val="000000" w:themeColor="text1"/>
          <w:sz w:val="24"/>
          <w:lang w:eastAsia="zh-TW"/>
        </w:rPr>
        <w:t>zhuōzi</w:t>
      </w:r>
      <w:r w:rsidRPr="00AC5971">
        <w:rPr>
          <w:rFonts w:ascii="Times New Roman" w:eastAsia="SimSun" w:hAnsi="Times New Roman" w:cs="Times New Roman"/>
          <w:color w:val="000000" w:themeColor="text1"/>
          <w:sz w:val="24"/>
          <w:lang w:eastAsia="zh-TW"/>
        </w:rPr>
        <w:t xml:space="preserve">. </w:t>
      </w:r>
    </w:p>
    <w:p w14:paraId="0CE6C78B"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0C81D692" w14:textId="77777777" w:rsidR="006A16F7" w:rsidRPr="00AC5971" w:rsidRDefault="006A16F7" w:rsidP="006A16F7">
      <w:pPr>
        <w:spacing w:line="360" w:lineRule="auto"/>
        <w:jc w:val="left"/>
        <w:rPr>
          <w:rFonts w:ascii="Times New Roman" w:eastAsia="SimSun" w:hAnsi="Times New Roman" w:cs="Times New Roman"/>
          <w:color w:val="000000" w:themeColor="text1"/>
          <w:sz w:val="24"/>
        </w:rPr>
      </w:pPr>
      <w:r w:rsidRPr="00AC5971">
        <w:rPr>
          <w:rFonts w:ascii="Times New Roman" w:eastAsia="SimSun" w:hAnsi="Times New Roman" w:cs="Times New Roman"/>
          <w:b/>
          <w:bCs/>
          <w:color w:val="000000" w:themeColor="text1"/>
          <w:sz w:val="24"/>
          <w:lang w:eastAsia="zh-TW"/>
        </w:rPr>
        <w:t xml:space="preserve">Example </w:t>
      </w:r>
      <w:r w:rsidRPr="00AC5971">
        <w:rPr>
          <w:rFonts w:ascii="Times New Roman" w:eastAsia="SimSun" w:hAnsi="Times New Roman" w:cs="Times New Roman"/>
          <w:b/>
          <w:bCs/>
          <w:color w:val="000000" w:themeColor="text1"/>
          <w:sz w:val="24"/>
          <w:lang w:eastAsia="zh-TW" w:bidi="en-US"/>
        </w:rPr>
        <w:fldChar w:fldCharType="begin"/>
      </w:r>
      <w:r w:rsidRPr="00AC5971">
        <w:rPr>
          <w:rFonts w:ascii="Times New Roman" w:eastAsia="SimSun" w:hAnsi="Times New Roman" w:cs="Times New Roman"/>
          <w:b/>
          <w:bCs/>
          <w:color w:val="000000" w:themeColor="text1"/>
          <w:sz w:val="24"/>
          <w:lang w:eastAsia="zh-TW" w:bidi="en-US"/>
        </w:rPr>
        <w:instrText xml:space="preserve"> SEQ new \* MERGEFORMAT </w:instrText>
      </w:r>
      <w:r w:rsidRPr="00AC5971">
        <w:rPr>
          <w:rFonts w:ascii="Times New Roman" w:eastAsia="SimSun" w:hAnsi="Times New Roman" w:cs="Times New Roman"/>
          <w:b/>
          <w:bCs/>
          <w:color w:val="000000" w:themeColor="text1"/>
          <w:sz w:val="24"/>
          <w:lang w:eastAsia="zh-TW" w:bidi="en-US"/>
        </w:rPr>
        <w:fldChar w:fldCharType="separate"/>
      </w:r>
      <w:r w:rsidRPr="00AC5971">
        <w:rPr>
          <w:rFonts w:ascii="Times New Roman" w:eastAsia="SimSun" w:hAnsi="Times New Roman" w:cs="Times New Roman"/>
          <w:b/>
          <w:bCs/>
          <w:noProof/>
          <w:color w:val="000000" w:themeColor="text1"/>
          <w:sz w:val="24"/>
          <w:lang w:eastAsia="zh-TW" w:bidi="en-US"/>
        </w:rPr>
        <w:t>2</w:t>
      </w:r>
      <w:r w:rsidRPr="00AC5971">
        <w:rPr>
          <w:rFonts w:ascii="Times New Roman" w:eastAsia="SimSun" w:hAnsi="Times New Roman" w:cs="Times New Roman"/>
          <w:b/>
          <w:bCs/>
          <w:color w:val="000000" w:themeColor="text1"/>
          <w:sz w:val="24"/>
          <w:lang w:eastAsia="zh-TW"/>
        </w:rPr>
        <w:fldChar w:fldCharType="end"/>
      </w:r>
      <w:r w:rsidRPr="00AC5971">
        <w:rPr>
          <w:rFonts w:ascii="Times New Roman" w:eastAsia="SimSun" w:hAnsi="Times New Roman" w:cs="Times New Roman"/>
          <w:color w:val="000000" w:themeColor="text1"/>
        </w:rPr>
        <w:fldChar w:fldCharType="begin"/>
      </w:r>
      <w:r w:rsidRPr="00AC5971">
        <w:rPr>
          <w:rFonts w:ascii="Times New Roman" w:eastAsia="SimSun" w:hAnsi="Times New Roman" w:cs="Times New Roman"/>
          <w:color w:val="000000" w:themeColor="text1"/>
        </w:rPr>
        <w:instrText xml:space="preserve"> XE "</w:instrText>
      </w:r>
      <w:r w:rsidRPr="00AC5971">
        <w:rPr>
          <w:rFonts w:ascii="Times New Roman" w:eastAsia="SimSun" w:hAnsi="Times New Roman" w:cs="Times New Roman"/>
          <w:i/>
          <w:iCs/>
          <w:color w:val="000000" w:themeColor="text1"/>
        </w:rPr>
        <w:instrText xml:space="preserve">dào </w:instrText>
      </w:r>
      <w:r w:rsidRPr="00AC5971">
        <w:rPr>
          <w:rFonts w:ascii="Times New Roman" w:eastAsia="SimSun" w:hAnsi="Times New Roman" w:cs="Times New Roman" w:hint="eastAsia"/>
          <w:color w:val="000000" w:themeColor="text1"/>
        </w:rPr>
        <w:instrText>道</w:instrText>
      </w:r>
      <w:r w:rsidRPr="00AC5971">
        <w:rPr>
          <w:rFonts w:ascii="Times New Roman" w:eastAsia="SimSun" w:hAnsi="Times New Roman" w:cs="Times New Roman"/>
          <w:color w:val="000000" w:themeColor="text1"/>
        </w:rPr>
        <w:instrText xml:space="preserve"> (Dao):</w:instrText>
      </w:r>
      <w:r w:rsidRPr="00AC5971">
        <w:rPr>
          <w:rFonts w:ascii="Times New Roman" w:eastAsia="SimSun" w:hAnsi="Times New Roman" w:cs="Times New Roman"/>
          <w:i/>
          <w:iCs/>
          <w:color w:val="000000" w:themeColor="text1"/>
        </w:rPr>
        <w:instrText xml:space="preserve">Dàojiào </w:instrText>
      </w:r>
      <w:r w:rsidRPr="00AC5971">
        <w:rPr>
          <w:rFonts w:ascii="Times New Roman" w:eastAsia="SimSun" w:hAnsi="Times New Roman" w:cs="Times New Roman" w:hint="eastAsia"/>
          <w:color w:val="000000" w:themeColor="text1"/>
        </w:rPr>
        <w:instrText>道教</w:instrText>
      </w:r>
      <w:r w:rsidRPr="00AC5971">
        <w:rPr>
          <w:rFonts w:ascii="Times New Roman" w:eastAsia="SimSun" w:hAnsi="Times New Roman" w:cs="Times New Roman"/>
          <w:color w:val="000000" w:themeColor="text1"/>
        </w:rPr>
        <w:instrText xml:space="preserve"> (Taoism)" \f “GLO” </w:instrText>
      </w:r>
      <w:r w:rsidRPr="00AC5971">
        <w:rPr>
          <w:rFonts w:ascii="Times New Roman" w:eastAsia="SimSun" w:hAnsi="Times New Roman" w:cs="Times New Roman"/>
          <w:color w:val="000000" w:themeColor="text1"/>
        </w:rPr>
        <w:fldChar w:fldCharType="end"/>
      </w:r>
      <w:r w:rsidRPr="00AC5971">
        <w:rPr>
          <w:rFonts w:ascii="Times New Roman" w:eastAsia="SimSun" w:hAnsi="Times New Roman" w:cs="Times New Roman"/>
          <w:b/>
          <w:bCs/>
          <w:color w:val="000000" w:themeColor="text1"/>
          <w:sz w:val="24"/>
          <w:lang w:eastAsia="zh-TW"/>
        </w:rPr>
        <w:t xml:space="preserve">. </w:t>
      </w:r>
      <w:r w:rsidRPr="00AC5971">
        <w:rPr>
          <w:rFonts w:ascii="Times New Roman" w:eastAsia="SimSun" w:hAnsi="Times New Roman" w:cs="Times New Roman"/>
          <w:i/>
          <w:iCs/>
          <w:color w:val="000000" w:themeColor="text1"/>
          <w:sz w:val="24"/>
          <w:lang w:eastAsia="zh-TW"/>
        </w:rPr>
        <w:t xml:space="preserve"> fùrén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婦人</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(woman)</w:t>
      </w:r>
    </w:p>
    <w:p w14:paraId="6C1165EB" w14:textId="386D0C7F" w:rsidR="006A16F7" w:rsidRDefault="006A16F7" w:rsidP="006A16F7">
      <w:pPr>
        <w:spacing w:line="360" w:lineRule="auto"/>
        <w:jc w:val="left"/>
        <w:rPr>
          <w:rFonts w:ascii="Times New Roman" w:eastAsia="SimSun" w:hAnsi="Times New Roman" w:cs="Times New Roman"/>
          <w:color w:val="000000" w:themeColor="text1"/>
          <w:sz w:val="24"/>
          <w:lang w:bidi="en-US"/>
        </w:rPr>
      </w:pPr>
      <w:r w:rsidRPr="00AC5971">
        <w:rPr>
          <w:rFonts w:ascii="Times New Roman" w:eastAsia="SimSun" w:hAnsi="Times New Roman" w:cs="Times New Roman"/>
          <w:color w:val="000000" w:themeColor="text1"/>
          <w:sz w:val="24"/>
          <w:lang w:eastAsia="zh-TW" w:bidi="en-US"/>
        </w:rPr>
        <w:t xml:space="preserve">What is the etymology of </w:t>
      </w:r>
      <w:r w:rsidRPr="00AC5971">
        <w:rPr>
          <w:rFonts w:ascii="Times New Roman" w:eastAsia="SimSun" w:hAnsi="Times New Roman" w:cs="Times New Roman"/>
          <w:i/>
          <w:iCs/>
          <w:color w:val="000000" w:themeColor="text1"/>
          <w:sz w:val="24"/>
          <w:lang w:eastAsia="zh-TW" w:bidi="en-US"/>
        </w:rPr>
        <w:t>fùrén</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hint="eastAsia"/>
          <w:color w:val="000000" w:themeColor="text1"/>
          <w:sz w:val="24"/>
          <w:lang w:eastAsia="zh-TW" w:bidi="en-US"/>
        </w:rPr>
        <w:t>婦人</w:t>
      </w:r>
      <w:r w:rsidRPr="00AC5971">
        <w:rPr>
          <w:rFonts w:ascii="Times New Roman" w:eastAsia="SimSun" w:hAnsi="Times New Roman" w:cs="Times New Roman"/>
          <w:color w:val="000000" w:themeColor="text1"/>
          <w:sz w:val="24"/>
          <w:lang w:eastAsia="zh-TW" w:bidi="en-US"/>
        </w:rPr>
        <w:t xml:space="preserve"> (woman)?</w:t>
      </w:r>
      <w:r w:rsidRPr="00AC5971">
        <w:rPr>
          <w:rFonts w:ascii="Times New Roman" w:eastAsia="SimSun" w:hAnsi="Times New Roman" w:cs="Times New Roman"/>
          <w:color w:val="000000" w:themeColor="text1"/>
          <w:sz w:val="24"/>
          <w:lang w:bidi="en-US"/>
        </w:rPr>
        <w:t xml:space="preserve"> </w:t>
      </w:r>
    </w:p>
    <w:p w14:paraId="4A854684" w14:textId="75EF22BF" w:rsidR="00B90A10" w:rsidRDefault="00B90A10" w:rsidP="006A16F7">
      <w:pPr>
        <w:spacing w:line="360" w:lineRule="auto"/>
        <w:jc w:val="left"/>
        <w:rPr>
          <w:rFonts w:ascii="Times New Roman" w:eastAsia="SimSun" w:hAnsi="Times New Roman" w:cs="Times New Roman"/>
          <w:color w:val="000000" w:themeColor="text1"/>
          <w:sz w:val="24"/>
          <w:lang w:bidi="en-US"/>
        </w:rPr>
      </w:pPr>
    </w:p>
    <w:p w14:paraId="7214EFB2" w14:textId="283C78AD" w:rsidR="00B90A10" w:rsidRDefault="00B90A10" w:rsidP="006A16F7">
      <w:pPr>
        <w:spacing w:line="360" w:lineRule="auto"/>
        <w:jc w:val="left"/>
        <w:rPr>
          <w:rFonts w:ascii="Times New Roman" w:eastAsia="SimSun" w:hAnsi="Times New Roman" w:cs="Times New Roman"/>
          <w:color w:val="000000" w:themeColor="text1"/>
          <w:sz w:val="24"/>
          <w:lang w:bidi="en-US"/>
        </w:rPr>
      </w:pPr>
    </w:p>
    <w:tbl>
      <w:tblPr>
        <w:tblW w:w="5684" w:type="pct"/>
        <w:tblInd w:w="-1134" w:type="dxa"/>
        <w:tblCellMar>
          <w:left w:w="0" w:type="dxa"/>
          <w:right w:w="0" w:type="dxa"/>
        </w:tblCellMar>
        <w:tblLook w:val="04A0" w:firstRow="1" w:lastRow="0" w:firstColumn="1" w:lastColumn="0" w:noHBand="0" w:noVBand="1"/>
      </w:tblPr>
      <w:tblGrid>
        <w:gridCol w:w="415"/>
        <w:gridCol w:w="843"/>
        <w:gridCol w:w="700"/>
        <w:gridCol w:w="983"/>
        <w:gridCol w:w="559"/>
        <w:gridCol w:w="602"/>
        <w:gridCol w:w="746"/>
        <w:gridCol w:w="394"/>
        <w:gridCol w:w="1162"/>
        <w:gridCol w:w="577"/>
        <w:gridCol w:w="563"/>
        <w:gridCol w:w="465"/>
        <w:gridCol w:w="379"/>
        <w:gridCol w:w="379"/>
        <w:gridCol w:w="668"/>
      </w:tblGrid>
      <w:tr w:rsidR="00855B78" w:rsidRPr="00855B78" w14:paraId="7A405EDF" w14:textId="77777777" w:rsidTr="00855B78">
        <w:tc>
          <w:tcPr>
            <w:tcW w:w="220" w:type="pct"/>
            <w:shd w:val="clear" w:color="auto" w:fill="auto"/>
          </w:tcPr>
          <w:p w14:paraId="79F9028B" w14:textId="77777777" w:rsidR="00855B78" w:rsidRPr="00855B78" w:rsidRDefault="00855B78" w:rsidP="00B90A10">
            <w:pPr>
              <w:snapToGrid w:val="0"/>
              <w:spacing w:line="360" w:lineRule="auto"/>
              <w:jc w:val="left"/>
              <w:rPr>
                <w:rFonts w:ascii="Times New Roman" w:eastAsia="SimSun" w:hAnsi="Times New Roman" w:cs="Times New Roman"/>
                <w:color w:val="000000"/>
                <w:sz w:val="22"/>
                <w:szCs w:val="22"/>
                <w:highlight w:val="green"/>
                <w:lang w:eastAsia="zh-TW" w:bidi="en-US"/>
              </w:rPr>
            </w:pPr>
            <w:r w:rsidRPr="00855B78">
              <w:rPr>
                <w:rFonts w:ascii="Times New Roman" w:eastAsia="SimSun" w:hAnsi="Times New Roman" w:cs="Times New Roman"/>
                <w:color w:val="000000"/>
                <w:sz w:val="22"/>
                <w:szCs w:val="22"/>
                <w:highlight w:val="green"/>
                <w:lang w:eastAsia="zh-TW" w:bidi="en-US"/>
              </w:rPr>
              <w:t>(</w:t>
            </w:r>
            <w:r w:rsidRPr="00855B78">
              <w:rPr>
                <w:rFonts w:ascii="Times New Roman" w:eastAsia="SimSun" w:hAnsi="Times New Roman" w:cs="Times New Roman"/>
                <w:color w:val="000000"/>
                <w:sz w:val="22"/>
                <w:szCs w:val="22"/>
                <w:highlight w:val="green"/>
                <w:lang w:eastAsia="zh-TW"/>
              </w:rPr>
              <w:fldChar w:fldCharType="begin"/>
            </w:r>
            <w:r w:rsidRPr="00855B78">
              <w:rPr>
                <w:rFonts w:ascii="Times New Roman" w:eastAsia="SimSun" w:hAnsi="Times New Roman" w:cs="Times New Roman"/>
                <w:color w:val="000000"/>
                <w:sz w:val="22"/>
                <w:szCs w:val="22"/>
                <w:highlight w:val="green"/>
                <w:lang w:eastAsia="zh-TW"/>
              </w:rPr>
              <w:instrText xml:space="preserve"> SEQ exnum \* MERGEFORMAT </w:instrText>
            </w:r>
            <w:r w:rsidRPr="00855B78">
              <w:rPr>
                <w:rFonts w:ascii="Times New Roman" w:eastAsia="SimSun" w:hAnsi="Times New Roman" w:cs="Times New Roman"/>
                <w:color w:val="000000"/>
                <w:sz w:val="22"/>
                <w:szCs w:val="22"/>
                <w:highlight w:val="green"/>
                <w:lang w:eastAsia="zh-TW"/>
              </w:rPr>
              <w:fldChar w:fldCharType="separate"/>
            </w:r>
            <w:r w:rsidRPr="00855B78">
              <w:rPr>
                <w:rFonts w:ascii="Times New Roman" w:eastAsia="SimSun" w:hAnsi="Times New Roman" w:cs="Times New Roman"/>
                <w:noProof/>
                <w:color w:val="000000"/>
                <w:sz w:val="22"/>
                <w:szCs w:val="22"/>
                <w:highlight w:val="green"/>
                <w:lang w:eastAsia="zh-TW"/>
              </w:rPr>
              <w:t>5</w:t>
            </w:r>
            <w:r w:rsidRPr="00855B78">
              <w:rPr>
                <w:rFonts w:ascii="Times New Roman" w:eastAsia="SimSun" w:hAnsi="Times New Roman" w:cs="Times New Roman"/>
                <w:color w:val="000000"/>
                <w:sz w:val="22"/>
                <w:szCs w:val="22"/>
                <w:highlight w:val="green"/>
                <w:lang w:eastAsia="zh-TW"/>
              </w:rPr>
              <w:fldChar w:fldCharType="end"/>
            </w:r>
            <w:r w:rsidRPr="00855B78">
              <w:rPr>
                <w:rFonts w:ascii="Times New Roman" w:eastAsia="SimSun" w:hAnsi="Times New Roman" w:cs="Times New Roman"/>
                <w:color w:val="000000"/>
                <w:sz w:val="22"/>
                <w:szCs w:val="22"/>
                <w:highlight w:val="green"/>
                <w:lang w:eastAsia="zh-TW" w:bidi="en-US"/>
              </w:rPr>
              <w:t>)</w:t>
            </w:r>
          </w:p>
        </w:tc>
        <w:tc>
          <w:tcPr>
            <w:tcW w:w="447" w:type="pct"/>
            <w:shd w:val="clear" w:color="auto" w:fill="auto"/>
          </w:tcPr>
          <w:p w14:paraId="60E3815C" w14:textId="77777777" w:rsidR="00855B78" w:rsidRPr="00855B78" w:rsidRDefault="00855B78" w:rsidP="00B90A10">
            <w:pPr>
              <w:snapToGrid w:val="0"/>
              <w:spacing w:line="360" w:lineRule="auto"/>
              <w:jc w:val="left"/>
              <w:rPr>
                <w:rFonts w:ascii="Times New Roman" w:eastAsia="SimSun" w:hAnsi="Times New Roman" w:cs="Times New Roman"/>
                <w:color w:val="000000"/>
                <w:sz w:val="22"/>
                <w:szCs w:val="22"/>
                <w:highlight w:val="green"/>
                <w:lang w:bidi="en-US"/>
              </w:rPr>
            </w:pPr>
            <w:r w:rsidRPr="00855B78">
              <w:rPr>
                <w:rFonts w:ascii="Times New Roman" w:eastAsia="SimSun" w:hAnsi="Times New Roman" w:cs="Times New Roman"/>
                <w:i/>
                <w:iCs/>
                <w:color w:val="000000"/>
                <w:sz w:val="22"/>
                <w:szCs w:val="22"/>
                <w:highlight w:val="green"/>
                <w:lang w:eastAsia="zh-TW" w:bidi="en-US"/>
              </w:rPr>
              <w:t>Fù,</w:t>
            </w:r>
          </w:p>
        </w:tc>
        <w:tc>
          <w:tcPr>
            <w:tcW w:w="371" w:type="pct"/>
            <w:shd w:val="clear" w:color="auto" w:fill="auto"/>
          </w:tcPr>
          <w:p w14:paraId="12E691CC" w14:textId="77777777" w:rsidR="00855B78" w:rsidRPr="00855B78" w:rsidRDefault="00855B78" w:rsidP="00B90A10">
            <w:pPr>
              <w:snapToGrid w:val="0"/>
              <w:spacing w:line="360" w:lineRule="auto"/>
              <w:jc w:val="left"/>
              <w:rPr>
                <w:rFonts w:ascii="Times New Roman" w:eastAsia="SimSun" w:hAnsi="Times New Roman" w:cs="Times New Roman"/>
                <w:color w:val="000000"/>
                <w:sz w:val="22"/>
                <w:szCs w:val="22"/>
                <w:highlight w:val="green"/>
                <w:lang w:bidi="en-US"/>
              </w:rPr>
            </w:pPr>
            <w:r w:rsidRPr="00855B78">
              <w:rPr>
                <w:rFonts w:ascii="Times New Roman" w:eastAsia="SimSun" w:hAnsi="Times New Roman" w:cs="Times New Roman"/>
                <w:i/>
                <w:iCs/>
                <w:color w:val="000000"/>
                <w:sz w:val="22"/>
                <w:szCs w:val="22"/>
                <w:highlight w:val="green"/>
                <w:lang w:eastAsia="zh-TW" w:bidi="en-US"/>
              </w:rPr>
              <w:t>fú</w:t>
            </w:r>
          </w:p>
        </w:tc>
        <w:tc>
          <w:tcPr>
            <w:tcW w:w="521" w:type="pct"/>
            <w:shd w:val="clear" w:color="auto" w:fill="auto"/>
          </w:tcPr>
          <w:p w14:paraId="3273FDC0" w14:textId="77777777" w:rsidR="00855B78" w:rsidRPr="00855B78" w:rsidRDefault="00855B78" w:rsidP="00B90A10">
            <w:pPr>
              <w:snapToGrid w:val="0"/>
              <w:spacing w:line="360" w:lineRule="auto"/>
              <w:jc w:val="left"/>
              <w:rPr>
                <w:rFonts w:ascii="Times New Roman" w:eastAsia="SimSun" w:hAnsi="Times New Roman" w:cs="Times New Roman"/>
                <w:color w:val="000000"/>
                <w:sz w:val="22"/>
                <w:szCs w:val="22"/>
                <w:highlight w:val="green"/>
                <w:lang w:bidi="en-US"/>
              </w:rPr>
            </w:pPr>
            <w:r w:rsidRPr="00855B78">
              <w:rPr>
                <w:rFonts w:ascii="Times New Roman" w:eastAsia="SimSun" w:hAnsi="Times New Roman" w:cs="Times New Roman"/>
                <w:i/>
                <w:iCs/>
                <w:color w:val="000000"/>
                <w:sz w:val="22"/>
                <w:szCs w:val="22"/>
                <w:highlight w:val="green"/>
                <w:lang w:eastAsia="zh-TW" w:bidi="en-US"/>
              </w:rPr>
              <w:t>yě.</w:t>
            </w:r>
          </w:p>
        </w:tc>
        <w:tc>
          <w:tcPr>
            <w:tcW w:w="296" w:type="pct"/>
            <w:shd w:val="clear" w:color="auto" w:fill="auto"/>
          </w:tcPr>
          <w:p w14:paraId="27DC645C" w14:textId="77777777" w:rsidR="00855B78" w:rsidRPr="00855B78" w:rsidRDefault="00855B78" w:rsidP="00B90A10">
            <w:pPr>
              <w:snapToGrid w:val="0"/>
              <w:spacing w:line="360" w:lineRule="auto"/>
              <w:jc w:val="left"/>
              <w:rPr>
                <w:rFonts w:ascii="Times New Roman" w:eastAsia="SimSun" w:hAnsi="Times New Roman" w:cs="Times New Roman"/>
                <w:color w:val="000000"/>
                <w:sz w:val="22"/>
                <w:szCs w:val="22"/>
                <w:highlight w:val="green"/>
                <w:lang w:bidi="en-US"/>
              </w:rPr>
            </w:pPr>
            <w:r w:rsidRPr="00855B78">
              <w:rPr>
                <w:rFonts w:ascii="Times New Roman" w:eastAsia="SimSun" w:hAnsi="Times New Roman" w:cs="Times New Roman"/>
                <w:i/>
                <w:iCs/>
                <w:color w:val="000000"/>
                <w:sz w:val="22"/>
                <w:szCs w:val="22"/>
                <w:highlight w:val="green"/>
                <w:lang w:eastAsia="zh-TW" w:bidi="en-US"/>
              </w:rPr>
              <w:t>yì</w:t>
            </w:r>
          </w:p>
        </w:tc>
        <w:tc>
          <w:tcPr>
            <w:tcW w:w="319" w:type="pct"/>
            <w:shd w:val="clear" w:color="auto" w:fill="auto"/>
          </w:tcPr>
          <w:p w14:paraId="4D02D6BE" w14:textId="77777777" w:rsidR="00855B78" w:rsidRPr="00855B78" w:rsidRDefault="00855B78" w:rsidP="00B90A10">
            <w:pPr>
              <w:snapToGrid w:val="0"/>
              <w:spacing w:line="360" w:lineRule="auto"/>
              <w:jc w:val="left"/>
              <w:rPr>
                <w:rFonts w:ascii="Times New Roman" w:eastAsia="SimSun" w:hAnsi="Times New Roman" w:cs="Times New Roman"/>
                <w:color w:val="000000"/>
                <w:sz w:val="22"/>
                <w:szCs w:val="22"/>
                <w:highlight w:val="green"/>
                <w:lang w:bidi="en-US"/>
              </w:rPr>
            </w:pPr>
            <w:r w:rsidRPr="00855B78">
              <w:rPr>
                <w:rFonts w:ascii="Times New Roman" w:eastAsia="SimSun" w:hAnsi="Times New Roman" w:cs="Times New Roman"/>
                <w:i/>
                <w:iCs/>
                <w:color w:val="000000"/>
                <w:sz w:val="22"/>
                <w:szCs w:val="22"/>
                <w:highlight w:val="green"/>
                <w:lang w:eastAsia="zh-TW" w:bidi="en-US"/>
              </w:rPr>
              <w:t xml:space="preserve">yǐ </w:t>
            </w:r>
          </w:p>
        </w:tc>
        <w:tc>
          <w:tcPr>
            <w:tcW w:w="395" w:type="pct"/>
            <w:shd w:val="clear" w:color="auto" w:fill="auto"/>
          </w:tcPr>
          <w:p w14:paraId="00F50F25" w14:textId="77777777" w:rsidR="00855B78" w:rsidRPr="00855B78" w:rsidRDefault="00855B78" w:rsidP="00B90A10">
            <w:pPr>
              <w:snapToGrid w:val="0"/>
              <w:spacing w:line="360" w:lineRule="auto"/>
              <w:jc w:val="left"/>
              <w:rPr>
                <w:rFonts w:ascii="Times New Roman" w:eastAsia="SimSun" w:hAnsi="Times New Roman" w:cs="Times New Roman"/>
                <w:color w:val="000000"/>
                <w:sz w:val="22"/>
                <w:szCs w:val="22"/>
                <w:highlight w:val="green"/>
                <w:lang w:bidi="en-US"/>
              </w:rPr>
            </w:pPr>
            <w:r w:rsidRPr="00855B78">
              <w:rPr>
                <w:rFonts w:ascii="Times New Roman" w:eastAsia="SimSun" w:hAnsi="Times New Roman" w:cs="Times New Roman"/>
                <w:i/>
                <w:iCs/>
                <w:color w:val="000000"/>
                <w:sz w:val="22"/>
                <w:szCs w:val="22"/>
                <w:highlight w:val="green"/>
                <w:lang w:eastAsia="zh-TW" w:bidi="en-US"/>
              </w:rPr>
              <w:t xml:space="preserve">diéyùn </w:t>
            </w:r>
          </w:p>
        </w:tc>
        <w:tc>
          <w:tcPr>
            <w:tcW w:w="209" w:type="pct"/>
          </w:tcPr>
          <w:p w14:paraId="5452A2EE" w14:textId="77777777" w:rsidR="00855B78" w:rsidRPr="00855B78" w:rsidRDefault="00855B78" w:rsidP="00B90A10">
            <w:pPr>
              <w:snapToGrid w:val="0"/>
              <w:spacing w:line="360" w:lineRule="auto"/>
              <w:jc w:val="left"/>
              <w:rPr>
                <w:rFonts w:ascii="Times New Roman" w:eastAsia="SimSun" w:hAnsi="Times New Roman" w:cs="Times New Roman"/>
                <w:i/>
                <w:iCs/>
                <w:color w:val="000000"/>
                <w:sz w:val="22"/>
                <w:szCs w:val="22"/>
                <w:highlight w:val="green"/>
                <w:lang w:bidi="en-US"/>
              </w:rPr>
            </w:pPr>
            <w:r w:rsidRPr="00855B78">
              <w:rPr>
                <w:rFonts w:ascii="Times New Roman" w:eastAsia="SimSun" w:hAnsi="Times New Roman" w:cs="Times New Roman"/>
                <w:i/>
                <w:iCs/>
                <w:color w:val="000000"/>
                <w:sz w:val="22"/>
                <w:szCs w:val="22"/>
                <w:highlight w:val="green"/>
                <w:lang w:eastAsia="zh-TW" w:bidi="en-US"/>
              </w:rPr>
              <w:t xml:space="preserve">wèi </w:t>
            </w:r>
          </w:p>
        </w:tc>
        <w:tc>
          <w:tcPr>
            <w:tcW w:w="616" w:type="pct"/>
          </w:tcPr>
          <w:p w14:paraId="01416FEA" w14:textId="77777777" w:rsidR="00855B78" w:rsidRPr="00855B78" w:rsidRDefault="00855B78" w:rsidP="00B90A10">
            <w:pPr>
              <w:snapToGrid w:val="0"/>
              <w:spacing w:line="360" w:lineRule="auto"/>
              <w:jc w:val="left"/>
              <w:rPr>
                <w:rFonts w:ascii="Times New Roman" w:eastAsia="SimSun" w:hAnsi="Times New Roman" w:cs="Times New Roman"/>
                <w:i/>
                <w:iCs/>
                <w:color w:val="000000"/>
                <w:sz w:val="22"/>
                <w:szCs w:val="22"/>
                <w:highlight w:val="green"/>
                <w:lang w:bidi="en-US"/>
              </w:rPr>
            </w:pPr>
            <w:r w:rsidRPr="00855B78">
              <w:rPr>
                <w:rFonts w:ascii="Times New Roman" w:eastAsia="SimSun" w:hAnsi="Times New Roman" w:cs="Times New Roman"/>
                <w:i/>
                <w:iCs/>
                <w:color w:val="000000"/>
                <w:sz w:val="22"/>
                <w:szCs w:val="22"/>
                <w:highlight w:val="green"/>
                <w:lang w:eastAsia="zh-TW" w:bidi="en-US"/>
              </w:rPr>
              <w:t>xùn.</w:t>
            </w:r>
          </w:p>
        </w:tc>
        <w:tc>
          <w:tcPr>
            <w:tcW w:w="306" w:type="pct"/>
          </w:tcPr>
          <w:p w14:paraId="2D9470DA" w14:textId="77777777" w:rsidR="00855B78" w:rsidRPr="00855B78" w:rsidRDefault="00855B78" w:rsidP="00B90A10">
            <w:pPr>
              <w:snapToGrid w:val="0"/>
              <w:spacing w:line="360" w:lineRule="auto"/>
              <w:jc w:val="left"/>
              <w:rPr>
                <w:rFonts w:ascii="Times New Roman" w:eastAsia="SimSun" w:hAnsi="Times New Roman" w:cs="Times New Roman"/>
                <w:i/>
                <w:iCs/>
                <w:color w:val="000000"/>
                <w:sz w:val="22"/>
                <w:szCs w:val="22"/>
                <w:highlight w:val="green"/>
                <w:lang w:bidi="en-US"/>
              </w:rPr>
            </w:pPr>
            <w:r w:rsidRPr="00855B78">
              <w:rPr>
                <w:rFonts w:ascii="Times New Roman" w:eastAsia="SimSun" w:hAnsi="Times New Roman" w:cs="Times New Roman"/>
                <w:i/>
                <w:iCs/>
                <w:color w:val="000000"/>
                <w:sz w:val="22"/>
                <w:szCs w:val="22"/>
                <w:highlight w:val="green"/>
                <w:lang w:eastAsia="zh-TW" w:bidi="en-US"/>
              </w:rPr>
              <w:t>Fù</w:t>
            </w:r>
          </w:p>
        </w:tc>
        <w:tc>
          <w:tcPr>
            <w:tcW w:w="298" w:type="pct"/>
          </w:tcPr>
          <w:p w14:paraId="32BA2F7E" w14:textId="77777777" w:rsidR="00855B78" w:rsidRPr="00855B78" w:rsidRDefault="00855B78" w:rsidP="00B90A10">
            <w:pPr>
              <w:snapToGrid w:val="0"/>
              <w:spacing w:line="360" w:lineRule="auto"/>
              <w:jc w:val="left"/>
              <w:rPr>
                <w:rFonts w:ascii="Times New Roman" w:eastAsia="SimSun" w:hAnsi="Times New Roman" w:cs="Times New Roman"/>
                <w:i/>
                <w:iCs/>
                <w:color w:val="000000"/>
                <w:sz w:val="22"/>
                <w:szCs w:val="22"/>
                <w:highlight w:val="green"/>
                <w:lang w:bidi="en-US"/>
              </w:rPr>
            </w:pPr>
            <w:r w:rsidRPr="00855B78">
              <w:rPr>
                <w:rFonts w:ascii="Times New Roman" w:eastAsia="SimSun" w:hAnsi="Times New Roman" w:cs="Times New Roman"/>
                <w:i/>
                <w:iCs/>
                <w:color w:val="000000"/>
                <w:sz w:val="22"/>
                <w:szCs w:val="22"/>
                <w:highlight w:val="green"/>
                <w:lang w:eastAsia="zh-TW" w:bidi="en-US"/>
              </w:rPr>
              <w:t>zhǔ</w:t>
            </w:r>
          </w:p>
        </w:tc>
        <w:tc>
          <w:tcPr>
            <w:tcW w:w="246" w:type="pct"/>
          </w:tcPr>
          <w:p w14:paraId="2BBCB583" w14:textId="77777777" w:rsidR="00855B78" w:rsidRPr="00855B78" w:rsidRDefault="00855B78" w:rsidP="00B90A10">
            <w:pPr>
              <w:snapToGrid w:val="0"/>
              <w:spacing w:line="360" w:lineRule="auto"/>
              <w:jc w:val="left"/>
              <w:rPr>
                <w:rFonts w:ascii="Times New Roman" w:eastAsia="SimSun" w:hAnsi="Times New Roman" w:cs="Times New Roman"/>
                <w:i/>
                <w:iCs/>
                <w:color w:val="000000"/>
                <w:sz w:val="22"/>
                <w:szCs w:val="22"/>
                <w:highlight w:val="green"/>
                <w:lang w:bidi="en-US"/>
              </w:rPr>
            </w:pPr>
            <w:r w:rsidRPr="00855B78">
              <w:rPr>
                <w:rFonts w:ascii="Times New Roman" w:eastAsia="SimSun" w:hAnsi="Times New Roman" w:cs="Times New Roman"/>
                <w:i/>
                <w:iCs/>
                <w:color w:val="000000"/>
                <w:sz w:val="22"/>
                <w:szCs w:val="22"/>
                <w:highlight w:val="green"/>
                <w:lang w:eastAsia="zh-TW" w:bidi="en-US"/>
              </w:rPr>
              <w:t xml:space="preserve">fúshì </w:t>
            </w:r>
          </w:p>
        </w:tc>
        <w:tc>
          <w:tcPr>
            <w:tcW w:w="201" w:type="pct"/>
          </w:tcPr>
          <w:p w14:paraId="018C3A09" w14:textId="77777777" w:rsidR="00855B78" w:rsidRPr="00855B78" w:rsidRDefault="00855B78" w:rsidP="00B90A10">
            <w:pPr>
              <w:snapToGrid w:val="0"/>
              <w:spacing w:line="360" w:lineRule="auto"/>
              <w:jc w:val="left"/>
              <w:rPr>
                <w:rFonts w:ascii="Times New Roman" w:eastAsia="SimSun" w:hAnsi="Times New Roman" w:cs="Times New Roman"/>
                <w:i/>
                <w:iCs/>
                <w:color w:val="000000"/>
                <w:sz w:val="22"/>
                <w:szCs w:val="22"/>
                <w:highlight w:val="green"/>
                <w:lang w:bidi="en-US"/>
              </w:rPr>
            </w:pPr>
            <w:r w:rsidRPr="00855B78">
              <w:rPr>
                <w:rFonts w:ascii="Times New Roman" w:eastAsia="SimSun" w:hAnsi="Times New Roman" w:cs="Times New Roman"/>
                <w:i/>
                <w:iCs/>
                <w:color w:val="000000"/>
                <w:sz w:val="22"/>
                <w:szCs w:val="22"/>
                <w:highlight w:val="green"/>
                <w:lang w:eastAsia="zh-TW" w:bidi="en-US"/>
              </w:rPr>
              <w:t xml:space="preserve">rén </w:t>
            </w:r>
          </w:p>
        </w:tc>
        <w:tc>
          <w:tcPr>
            <w:tcW w:w="201" w:type="pct"/>
          </w:tcPr>
          <w:p w14:paraId="7B9B1DC5" w14:textId="77777777" w:rsidR="00855B78" w:rsidRPr="00855B78" w:rsidRDefault="00855B78" w:rsidP="00B90A10">
            <w:pPr>
              <w:snapToGrid w:val="0"/>
              <w:spacing w:line="360" w:lineRule="auto"/>
              <w:jc w:val="left"/>
              <w:rPr>
                <w:rFonts w:ascii="Times New Roman" w:eastAsia="SimSun" w:hAnsi="Times New Roman" w:cs="Times New Roman"/>
                <w:i/>
                <w:iCs/>
                <w:color w:val="000000"/>
                <w:sz w:val="22"/>
                <w:szCs w:val="22"/>
                <w:highlight w:val="green"/>
                <w:lang w:bidi="en-US"/>
              </w:rPr>
            </w:pPr>
            <w:r w:rsidRPr="00855B78">
              <w:rPr>
                <w:rFonts w:ascii="Times New Roman" w:eastAsia="SimSun" w:hAnsi="Times New Roman" w:cs="Times New Roman"/>
                <w:i/>
                <w:iCs/>
                <w:color w:val="000000"/>
                <w:sz w:val="22"/>
                <w:szCs w:val="22"/>
                <w:highlight w:val="green"/>
                <w:lang w:eastAsia="zh-TW" w:bidi="en-US"/>
              </w:rPr>
              <w:t>zhě</w:t>
            </w:r>
          </w:p>
        </w:tc>
        <w:tc>
          <w:tcPr>
            <w:tcW w:w="352" w:type="pct"/>
          </w:tcPr>
          <w:p w14:paraId="08D1F8BF" w14:textId="77777777" w:rsidR="00855B78" w:rsidRPr="00855B78" w:rsidRDefault="00855B78" w:rsidP="00B90A10">
            <w:pPr>
              <w:snapToGrid w:val="0"/>
              <w:spacing w:line="360" w:lineRule="auto"/>
              <w:ind w:left="122"/>
              <w:jc w:val="left"/>
              <w:rPr>
                <w:rFonts w:ascii="Times New Roman" w:eastAsia="SimSun" w:hAnsi="Times New Roman" w:cs="Times New Roman"/>
                <w:i/>
                <w:iCs/>
                <w:color w:val="000000"/>
                <w:sz w:val="22"/>
                <w:szCs w:val="22"/>
                <w:highlight w:val="green"/>
                <w:lang w:bidi="en-US"/>
              </w:rPr>
            </w:pPr>
            <w:r w:rsidRPr="00855B78">
              <w:rPr>
                <w:rFonts w:ascii="Times New Roman" w:eastAsia="SimSun" w:hAnsi="Times New Roman" w:cs="Times New Roman"/>
                <w:i/>
                <w:iCs/>
                <w:color w:val="000000"/>
                <w:sz w:val="22"/>
                <w:szCs w:val="22"/>
                <w:highlight w:val="green"/>
                <w:lang w:eastAsia="zh-TW" w:bidi="en-US"/>
              </w:rPr>
              <w:t>yě.</w:t>
            </w:r>
          </w:p>
        </w:tc>
      </w:tr>
      <w:tr w:rsidR="00855B78" w:rsidRPr="00855B78" w14:paraId="7B442EF9" w14:textId="77777777" w:rsidTr="00855B78">
        <w:trPr>
          <w:trHeight w:val="306"/>
        </w:trPr>
        <w:tc>
          <w:tcPr>
            <w:tcW w:w="220" w:type="pct"/>
            <w:shd w:val="clear" w:color="auto" w:fill="auto"/>
          </w:tcPr>
          <w:p w14:paraId="128486A7" w14:textId="77777777" w:rsidR="00855B78" w:rsidRPr="00855B78" w:rsidRDefault="00855B78" w:rsidP="00B90A10">
            <w:pPr>
              <w:snapToGrid w:val="0"/>
              <w:spacing w:line="360" w:lineRule="auto"/>
              <w:jc w:val="left"/>
              <w:rPr>
                <w:rFonts w:ascii="Times New Roman" w:eastAsia="SimSun" w:hAnsi="Times New Roman" w:cs="Times New Roman"/>
                <w:color w:val="000000"/>
                <w:sz w:val="22"/>
                <w:szCs w:val="22"/>
                <w:highlight w:val="green"/>
                <w:lang w:bidi="en-US"/>
              </w:rPr>
            </w:pPr>
          </w:p>
        </w:tc>
        <w:tc>
          <w:tcPr>
            <w:tcW w:w="447" w:type="pct"/>
            <w:shd w:val="clear" w:color="auto" w:fill="auto"/>
          </w:tcPr>
          <w:p w14:paraId="012E6F0B" w14:textId="77777777" w:rsidR="00855B78" w:rsidRPr="00855B78" w:rsidRDefault="00855B78" w:rsidP="00B90A10">
            <w:pPr>
              <w:snapToGrid w:val="0"/>
              <w:spacing w:line="360" w:lineRule="auto"/>
              <w:jc w:val="left"/>
              <w:rPr>
                <w:rFonts w:ascii="Times New Roman" w:eastAsia="SimSun" w:hAnsi="Times New Roman" w:cs="Times New Roman"/>
                <w:color w:val="000000"/>
                <w:sz w:val="22"/>
                <w:szCs w:val="22"/>
                <w:highlight w:val="green"/>
                <w:lang w:bidi="en-US"/>
              </w:rPr>
            </w:pPr>
            <w:r w:rsidRPr="00855B78">
              <w:rPr>
                <w:rFonts w:ascii="Times New Roman" w:eastAsia="SimSun" w:hAnsi="Times New Roman" w:cs="Times New Roman"/>
                <w:color w:val="000000"/>
                <w:sz w:val="22"/>
                <w:szCs w:val="22"/>
                <w:highlight w:val="green"/>
                <w:lang w:eastAsia="zh-TW"/>
              </w:rPr>
              <w:t>婦</w:t>
            </w:r>
            <w:r w:rsidRPr="00855B78">
              <w:rPr>
                <w:rFonts w:ascii="Times New Roman" w:eastAsia="SimSun" w:hAnsi="Times New Roman" w:cs="Times New Roman" w:hint="eastAsia"/>
                <w:color w:val="000000"/>
                <w:sz w:val="22"/>
                <w:szCs w:val="22"/>
                <w:highlight w:val="green"/>
                <w:lang w:eastAsia="zh-TW"/>
              </w:rPr>
              <w:t>,</w:t>
            </w:r>
            <w:r w:rsidRPr="00855B78">
              <w:rPr>
                <w:rFonts w:ascii="Times New Roman" w:eastAsia="SimSun" w:hAnsi="Times New Roman" w:cs="Times New Roman"/>
                <w:color w:val="000000"/>
                <w:sz w:val="22"/>
                <w:szCs w:val="22"/>
                <w:highlight w:val="green"/>
                <w:lang w:eastAsia="zh-TW" w:bidi="en-US"/>
              </w:rPr>
              <w:t xml:space="preserve"> </w:t>
            </w:r>
          </w:p>
        </w:tc>
        <w:tc>
          <w:tcPr>
            <w:tcW w:w="371" w:type="pct"/>
            <w:shd w:val="clear" w:color="auto" w:fill="auto"/>
          </w:tcPr>
          <w:p w14:paraId="6D669936" w14:textId="77777777" w:rsidR="00855B78" w:rsidRPr="00855B78" w:rsidRDefault="00855B78" w:rsidP="00B90A10">
            <w:pPr>
              <w:snapToGrid w:val="0"/>
              <w:spacing w:line="360" w:lineRule="auto"/>
              <w:jc w:val="left"/>
              <w:rPr>
                <w:rFonts w:ascii="Times New Roman" w:eastAsia="SimSun" w:hAnsi="Times New Roman" w:cs="Times New Roman"/>
                <w:color w:val="000000"/>
                <w:sz w:val="22"/>
                <w:szCs w:val="22"/>
                <w:highlight w:val="green"/>
                <w:lang w:bidi="en-US"/>
              </w:rPr>
            </w:pPr>
            <w:r w:rsidRPr="00855B78">
              <w:rPr>
                <w:rFonts w:ascii="Times New Roman" w:eastAsia="SimSun" w:hAnsi="Times New Roman" w:cs="Times New Roman"/>
                <w:color w:val="000000"/>
                <w:sz w:val="22"/>
                <w:szCs w:val="22"/>
                <w:highlight w:val="green"/>
                <w:lang w:eastAsia="zh-TW"/>
              </w:rPr>
              <w:t>服</w:t>
            </w:r>
          </w:p>
        </w:tc>
        <w:tc>
          <w:tcPr>
            <w:tcW w:w="521" w:type="pct"/>
            <w:shd w:val="clear" w:color="auto" w:fill="auto"/>
          </w:tcPr>
          <w:p w14:paraId="1410B0DF" w14:textId="77777777" w:rsidR="00855B78" w:rsidRPr="00855B78" w:rsidRDefault="00855B78" w:rsidP="00B90A10">
            <w:pPr>
              <w:snapToGrid w:val="0"/>
              <w:spacing w:line="360" w:lineRule="auto"/>
              <w:jc w:val="left"/>
              <w:rPr>
                <w:rFonts w:ascii="Times New Roman" w:eastAsia="SimSun" w:hAnsi="Times New Roman" w:cs="Times New Roman"/>
                <w:color w:val="000000"/>
                <w:sz w:val="22"/>
                <w:szCs w:val="22"/>
                <w:highlight w:val="green"/>
                <w:lang w:bidi="en-US"/>
              </w:rPr>
            </w:pPr>
            <w:r w:rsidRPr="00855B78">
              <w:rPr>
                <w:rFonts w:ascii="Times New Roman" w:eastAsia="SimSun" w:hAnsi="Times New Roman" w:cs="Times New Roman"/>
                <w:color w:val="000000"/>
                <w:sz w:val="22"/>
                <w:szCs w:val="22"/>
                <w:highlight w:val="green"/>
                <w:lang w:eastAsia="zh-TW"/>
              </w:rPr>
              <w:t>也</w:t>
            </w:r>
            <w:r w:rsidRPr="00855B78">
              <w:rPr>
                <w:rFonts w:ascii="Times New Roman" w:eastAsia="SimSun" w:hAnsi="Times New Roman" w:cs="Times New Roman"/>
                <w:color w:val="000000"/>
                <w:sz w:val="22"/>
                <w:szCs w:val="22"/>
                <w:highlight w:val="green"/>
                <w:lang w:eastAsia="zh-TW" w:bidi="en-US"/>
              </w:rPr>
              <w:t>，</w:t>
            </w:r>
          </w:p>
        </w:tc>
        <w:tc>
          <w:tcPr>
            <w:tcW w:w="296" w:type="pct"/>
            <w:shd w:val="clear" w:color="auto" w:fill="auto"/>
          </w:tcPr>
          <w:p w14:paraId="35C929CF" w14:textId="77777777" w:rsidR="00855B78" w:rsidRPr="00855B78" w:rsidRDefault="00855B78" w:rsidP="00B90A10">
            <w:pPr>
              <w:spacing w:line="360" w:lineRule="auto"/>
              <w:jc w:val="left"/>
              <w:rPr>
                <w:rFonts w:ascii="Times New Roman" w:eastAsia="SimSun" w:hAnsi="Times New Roman" w:cs="Times New Roman"/>
                <w:color w:val="000000"/>
                <w:sz w:val="22"/>
                <w:szCs w:val="22"/>
                <w:highlight w:val="green"/>
                <w:lang w:bidi="en-US"/>
              </w:rPr>
            </w:pPr>
            <w:r w:rsidRPr="00855B78">
              <w:rPr>
                <w:rFonts w:ascii="Times New Roman" w:eastAsia="SimSun" w:hAnsi="Times New Roman" w:cs="Times New Roman"/>
                <w:color w:val="000000"/>
                <w:sz w:val="22"/>
                <w:szCs w:val="22"/>
                <w:highlight w:val="green"/>
                <w:lang w:eastAsia="zh-TW"/>
              </w:rPr>
              <w:t>亦</w:t>
            </w:r>
          </w:p>
        </w:tc>
        <w:tc>
          <w:tcPr>
            <w:tcW w:w="319" w:type="pct"/>
            <w:shd w:val="clear" w:color="auto" w:fill="auto"/>
          </w:tcPr>
          <w:p w14:paraId="0155B3B5" w14:textId="77777777" w:rsidR="00855B78" w:rsidRPr="00855B78" w:rsidRDefault="00855B78" w:rsidP="00B90A10">
            <w:pPr>
              <w:spacing w:line="360" w:lineRule="auto"/>
              <w:jc w:val="left"/>
              <w:rPr>
                <w:rFonts w:ascii="Times New Roman" w:eastAsia="SimSun" w:hAnsi="Times New Roman" w:cs="Times New Roman"/>
                <w:color w:val="000000"/>
                <w:sz w:val="22"/>
                <w:szCs w:val="22"/>
                <w:highlight w:val="green"/>
                <w:lang w:eastAsia="zh-TW"/>
              </w:rPr>
            </w:pPr>
            <w:r w:rsidRPr="00855B78">
              <w:rPr>
                <w:rFonts w:ascii="Times New Roman" w:eastAsia="SimSun" w:hAnsi="Times New Roman" w:cs="Times New Roman"/>
                <w:color w:val="000000"/>
                <w:sz w:val="22"/>
                <w:szCs w:val="22"/>
                <w:highlight w:val="green"/>
                <w:lang w:eastAsia="zh-TW"/>
              </w:rPr>
              <w:t>以</w:t>
            </w:r>
          </w:p>
        </w:tc>
        <w:tc>
          <w:tcPr>
            <w:tcW w:w="395" w:type="pct"/>
            <w:shd w:val="clear" w:color="auto" w:fill="auto"/>
          </w:tcPr>
          <w:p w14:paraId="4FDBE17F" w14:textId="77777777" w:rsidR="00855B78" w:rsidRPr="00855B78" w:rsidRDefault="00855B78" w:rsidP="00B90A10">
            <w:pPr>
              <w:snapToGrid w:val="0"/>
              <w:spacing w:line="360" w:lineRule="auto"/>
              <w:jc w:val="left"/>
              <w:rPr>
                <w:rFonts w:ascii="Times New Roman" w:eastAsia="SimSun" w:hAnsi="Times New Roman" w:cs="Times New Roman"/>
                <w:color w:val="000000"/>
                <w:sz w:val="22"/>
                <w:szCs w:val="22"/>
                <w:highlight w:val="green"/>
                <w:lang w:bidi="en-US"/>
              </w:rPr>
            </w:pPr>
            <w:r w:rsidRPr="00855B78">
              <w:rPr>
                <w:rFonts w:ascii="Times New Roman" w:eastAsia="SimSun" w:hAnsi="Times New Roman" w:cs="Times New Roman"/>
                <w:color w:val="000000"/>
                <w:sz w:val="22"/>
                <w:szCs w:val="22"/>
                <w:highlight w:val="green"/>
                <w:lang w:eastAsia="zh-TW"/>
              </w:rPr>
              <w:t>㬪韻</w:t>
            </w:r>
          </w:p>
        </w:tc>
        <w:tc>
          <w:tcPr>
            <w:tcW w:w="209" w:type="pct"/>
          </w:tcPr>
          <w:p w14:paraId="4166AE90" w14:textId="77777777" w:rsidR="00855B78" w:rsidRPr="00855B78" w:rsidRDefault="00855B78" w:rsidP="00B90A10">
            <w:pPr>
              <w:snapToGrid w:val="0"/>
              <w:spacing w:line="360" w:lineRule="auto"/>
              <w:jc w:val="left"/>
              <w:rPr>
                <w:rFonts w:ascii="Times New Roman" w:eastAsia="SimSun" w:hAnsi="Times New Roman" w:cs="Times New Roman"/>
                <w:color w:val="000000"/>
                <w:sz w:val="22"/>
                <w:szCs w:val="22"/>
                <w:highlight w:val="green"/>
                <w:lang w:bidi="en-US"/>
              </w:rPr>
            </w:pPr>
            <w:r w:rsidRPr="00855B78">
              <w:rPr>
                <w:rFonts w:ascii="Times New Roman" w:eastAsia="SimSun" w:hAnsi="Times New Roman" w:cs="Times New Roman"/>
                <w:color w:val="000000"/>
                <w:sz w:val="22"/>
                <w:szCs w:val="22"/>
                <w:highlight w:val="green"/>
                <w:lang w:eastAsia="zh-TW"/>
              </w:rPr>
              <w:t>為</w:t>
            </w:r>
          </w:p>
        </w:tc>
        <w:tc>
          <w:tcPr>
            <w:tcW w:w="616" w:type="pct"/>
          </w:tcPr>
          <w:p w14:paraId="1B439F0F" w14:textId="77777777" w:rsidR="00855B78" w:rsidRPr="00855B78" w:rsidRDefault="00855B78" w:rsidP="00B90A10">
            <w:pPr>
              <w:snapToGrid w:val="0"/>
              <w:spacing w:line="360" w:lineRule="auto"/>
              <w:jc w:val="left"/>
              <w:rPr>
                <w:rFonts w:ascii="Times New Roman" w:eastAsia="SimSun" w:hAnsi="Times New Roman" w:cs="Times New Roman"/>
                <w:color w:val="000000"/>
                <w:sz w:val="22"/>
                <w:szCs w:val="22"/>
                <w:highlight w:val="green"/>
                <w:lang w:bidi="en-US"/>
              </w:rPr>
            </w:pPr>
            <w:r w:rsidRPr="00855B78">
              <w:rPr>
                <w:rFonts w:ascii="Times New Roman" w:eastAsia="SimSun" w:hAnsi="Times New Roman" w:cs="Times New Roman"/>
                <w:color w:val="000000"/>
                <w:sz w:val="22"/>
                <w:szCs w:val="22"/>
                <w:highlight w:val="green"/>
                <w:lang w:eastAsia="zh-TW"/>
              </w:rPr>
              <w:t>訓。</w:t>
            </w:r>
          </w:p>
        </w:tc>
        <w:tc>
          <w:tcPr>
            <w:tcW w:w="306" w:type="pct"/>
          </w:tcPr>
          <w:p w14:paraId="1F8619EF" w14:textId="77777777" w:rsidR="00855B78" w:rsidRPr="00855B78" w:rsidRDefault="00855B78" w:rsidP="00B90A10">
            <w:pPr>
              <w:snapToGrid w:val="0"/>
              <w:spacing w:line="360" w:lineRule="auto"/>
              <w:jc w:val="left"/>
              <w:rPr>
                <w:rFonts w:ascii="Times New Roman" w:eastAsia="SimSun" w:hAnsi="Times New Roman" w:cs="Times New Roman"/>
                <w:color w:val="000000"/>
                <w:sz w:val="22"/>
                <w:szCs w:val="22"/>
                <w:highlight w:val="green"/>
                <w:lang w:bidi="en-US"/>
              </w:rPr>
            </w:pPr>
            <w:r w:rsidRPr="00855B78">
              <w:rPr>
                <w:rFonts w:ascii="Times New Roman" w:eastAsia="SimSun" w:hAnsi="Times New Roman" w:cs="Times New Roman"/>
                <w:color w:val="000000"/>
                <w:sz w:val="22"/>
                <w:szCs w:val="22"/>
                <w:highlight w:val="green"/>
                <w:lang w:eastAsia="zh-TW"/>
              </w:rPr>
              <w:t>婦</w:t>
            </w:r>
          </w:p>
        </w:tc>
        <w:tc>
          <w:tcPr>
            <w:tcW w:w="298" w:type="pct"/>
          </w:tcPr>
          <w:p w14:paraId="769D9A92" w14:textId="77777777" w:rsidR="00855B78" w:rsidRPr="00855B78" w:rsidRDefault="00855B78" w:rsidP="00B90A10">
            <w:pPr>
              <w:snapToGrid w:val="0"/>
              <w:spacing w:line="360" w:lineRule="auto"/>
              <w:jc w:val="left"/>
              <w:rPr>
                <w:rFonts w:ascii="Times New Roman" w:eastAsia="SimSun" w:hAnsi="Times New Roman" w:cs="Times New Roman"/>
                <w:color w:val="000000"/>
                <w:sz w:val="22"/>
                <w:szCs w:val="22"/>
                <w:highlight w:val="green"/>
                <w:lang w:bidi="en-US"/>
              </w:rPr>
            </w:pPr>
            <w:r w:rsidRPr="00855B78">
              <w:rPr>
                <w:rFonts w:ascii="Times New Roman" w:eastAsia="SimSun" w:hAnsi="Times New Roman" w:cs="Times New Roman"/>
                <w:color w:val="000000"/>
                <w:sz w:val="22"/>
                <w:szCs w:val="22"/>
                <w:highlight w:val="green"/>
                <w:lang w:eastAsia="zh-TW"/>
              </w:rPr>
              <w:t>主</w:t>
            </w:r>
          </w:p>
        </w:tc>
        <w:tc>
          <w:tcPr>
            <w:tcW w:w="246" w:type="pct"/>
          </w:tcPr>
          <w:p w14:paraId="173FCE73" w14:textId="77777777" w:rsidR="00855B78" w:rsidRPr="00855B78" w:rsidRDefault="00855B78" w:rsidP="00B90A10">
            <w:pPr>
              <w:snapToGrid w:val="0"/>
              <w:spacing w:line="360" w:lineRule="auto"/>
              <w:jc w:val="left"/>
              <w:rPr>
                <w:rFonts w:ascii="Times New Roman" w:eastAsia="SimSun" w:hAnsi="Times New Roman" w:cs="Times New Roman"/>
                <w:color w:val="000000"/>
                <w:sz w:val="22"/>
                <w:szCs w:val="22"/>
                <w:highlight w:val="green"/>
                <w:lang w:bidi="en-US"/>
              </w:rPr>
            </w:pPr>
            <w:r w:rsidRPr="00855B78">
              <w:rPr>
                <w:rFonts w:ascii="Times New Roman" w:eastAsia="SimSun" w:hAnsi="Times New Roman" w:cs="Times New Roman"/>
                <w:color w:val="000000"/>
                <w:sz w:val="22"/>
                <w:szCs w:val="22"/>
                <w:highlight w:val="green"/>
                <w:lang w:eastAsia="zh-TW"/>
              </w:rPr>
              <w:t>服事</w:t>
            </w:r>
          </w:p>
        </w:tc>
        <w:tc>
          <w:tcPr>
            <w:tcW w:w="201" w:type="pct"/>
          </w:tcPr>
          <w:p w14:paraId="05DFCB8D" w14:textId="77777777" w:rsidR="00855B78" w:rsidRPr="00855B78" w:rsidRDefault="00855B78" w:rsidP="00B90A10">
            <w:pPr>
              <w:snapToGrid w:val="0"/>
              <w:spacing w:line="360" w:lineRule="auto"/>
              <w:jc w:val="left"/>
              <w:rPr>
                <w:rFonts w:ascii="Times New Roman" w:eastAsia="SimSun" w:hAnsi="Times New Roman" w:cs="Times New Roman"/>
                <w:color w:val="000000"/>
                <w:sz w:val="22"/>
                <w:szCs w:val="22"/>
                <w:highlight w:val="green"/>
                <w:lang w:bidi="en-US"/>
              </w:rPr>
            </w:pPr>
            <w:r w:rsidRPr="00855B78">
              <w:rPr>
                <w:rFonts w:ascii="Times New Roman" w:eastAsia="SimSun" w:hAnsi="Times New Roman" w:cs="Times New Roman"/>
                <w:color w:val="000000"/>
                <w:sz w:val="22"/>
                <w:szCs w:val="22"/>
                <w:highlight w:val="green"/>
                <w:lang w:eastAsia="zh-TW"/>
              </w:rPr>
              <w:t>人</w:t>
            </w:r>
          </w:p>
        </w:tc>
        <w:tc>
          <w:tcPr>
            <w:tcW w:w="201" w:type="pct"/>
          </w:tcPr>
          <w:p w14:paraId="7590956B" w14:textId="77777777" w:rsidR="00855B78" w:rsidRPr="00855B78" w:rsidRDefault="00855B78" w:rsidP="00B90A10">
            <w:pPr>
              <w:snapToGrid w:val="0"/>
              <w:spacing w:line="360" w:lineRule="auto"/>
              <w:jc w:val="left"/>
              <w:rPr>
                <w:rFonts w:ascii="Times New Roman" w:eastAsia="SimSun" w:hAnsi="Times New Roman" w:cs="Times New Roman"/>
                <w:color w:val="000000"/>
                <w:sz w:val="22"/>
                <w:szCs w:val="22"/>
                <w:highlight w:val="green"/>
                <w:lang w:bidi="en-US"/>
              </w:rPr>
            </w:pPr>
            <w:r w:rsidRPr="00855B78">
              <w:rPr>
                <w:rFonts w:ascii="Times New Roman" w:eastAsia="SimSun" w:hAnsi="Times New Roman" w:cs="Times New Roman"/>
                <w:color w:val="000000"/>
                <w:sz w:val="22"/>
                <w:szCs w:val="22"/>
                <w:highlight w:val="green"/>
                <w:lang w:eastAsia="zh-TW"/>
              </w:rPr>
              <w:t>者</w:t>
            </w:r>
          </w:p>
        </w:tc>
        <w:tc>
          <w:tcPr>
            <w:tcW w:w="352" w:type="pct"/>
          </w:tcPr>
          <w:p w14:paraId="46C128B9" w14:textId="77777777" w:rsidR="00855B78" w:rsidRPr="00855B78" w:rsidRDefault="00855B78" w:rsidP="00B90A10">
            <w:pPr>
              <w:snapToGrid w:val="0"/>
              <w:spacing w:line="360" w:lineRule="auto"/>
              <w:ind w:left="45"/>
              <w:jc w:val="left"/>
              <w:rPr>
                <w:rFonts w:ascii="Times New Roman" w:eastAsia="SimSun" w:hAnsi="Times New Roman" w:cs="Times New Roman"/>
                <w:color w:val="000000"/>
                <w:sz w:val="22"/>
                <w:szCs w:val="22"/>
                <w:highlight w:val="green"/>
                <w:lang w:bidi="en-US"/>
              </w:rPr>
            </w:pPr>
            <w:r w:rsidRPr="00855B78">
              <w:rPr>
                <w:rFonts w:ascii="Times New Roman" w:eastAsia="SimSun" w:hAnsi="Times New Roman" w:cs="Times New Roman"/>
                <w:color w:val="000000"/>
                <w:sz w:val="22"/>
                <w:szCs w:val="22"/>
                <w:highlight w:val="green"/>
                <w:lang w:eastAsia="zh-TW"/>
              </w:rPr>
              <w:t>也。</w:t>
            </w:r>
          </w:p>
        </w:tc>
      </w:tr>
      <w:tr w:rsidR="00855B78" w:rsidRPr="00855B78" w14:paraId="29191BBD" w14:textId="77777777" w:rsidTr="00855B78">
        <w:trPr>
          <w:trHeight w:val="1383"/>
        </w:trPr>
        <w:tc>
          <w:tcPr>
            <w:tcW w:w="220" w:type="pct"/>
            <w:shd w:val="clear" w:color="auto" w:fill="auto"/>
          </w:tcPr>
          <w:p w14:paraId="01CB0AA2" w14:textId="77777777" w:rsidR="00855B78" w:rsidRPr="00855B78" w:rsidRDefault="00855B78" w:rsidP="00B90A10">
            <w:pPr>
              <w:snapToGrid w:val="0"/>
              <w:spacing w:line="360" w:lineRule="auto"/>
              <w:jc w:val="left"/>
              <w:rPr>
                <w:rFonts w:ascii="Times New Roman" w:eastAsia="SimSun" w:hAnsi="Times New Roman" w:cs="Times New Roman"/>
                <w:color w:val="000000"/>
                <w:sz w:val="22"/>
                <w:szCs w:val="22"/>
                <w:highlight w:val="green"/>
                <w:lang w:bidi="en-US"/>
              </w:rPr>
            </w:pPr>
          </w:p>
        </w:tc>
        <w:tc>
          <w:tcPr>
            <w:tcW w:w="447" w:type="pct"/>
            <w:shd w:val="clear" w:color="auto" w:fill="auto"/>
          </w:tcPr>
          <w:p w14:paraId="6563AC36" w14:textId="77777777" w:rsidR="00855B78" w:rsidRPr="00855B78" w:rsidRDefault="00855B78" w:rsidP="00B90A10">
            <w:pPr>
              <w:snapToGrid w:val="0"/>
              <w:spacing w:line="360" w:lineRule="auto"/>
              <w:jc w:val="left"/>
              <w:rPr>
                <w:rFonts w:ascii="Times New Roman" w:eastAsia="SimSun" w:hAnsi="Times New Roman" w:cs="Times New Roman"/>
                <w:color w:val="000000"/>
                <w:sz w:val="22"/>
                <w:szCs w:val="22"/>
                <w:highlight w:val="green"/>
                <w:lang w:eastAsia="zh-TW" w:bidi="en-US"/>
              </w:rPr>
            </w:pPr>
            <w:r w:rsidRPr="00855B78">
              <w:rPr>
                <w:rFonts w:ascii="Times New Roman" w:eastAsia="SimSun" w:hAnsi="Times New Roman" w:cs="Times New Roman" w:hint="eastAsia"/>
                <w:color w:val="000000"/>
                <w:sz w:val="22"/>
                <w:szCs w:val="22"/>
                <w:highlight w:val="green"/>
                <w:lang w:bidi="en-US"/>
              </w:rPr>
              <w:t>Women</w:t>
            </w:r>
          </w:p>
        </w:tc>
        <w:tc>
          <w:tcPr>
            <w:tcW w:w="371" w:type="pct"/>
            <w:shd w:val="clear" w:color="auto" w:fill="auto"/>
          </w:tcPr>
          <w:p w14:paraId="3BD278C6" w14:textId="77777777" w:rsidR="00855B78" w:rsidRPr="00855B78" w:rsidRDefault="00855B78" w:rsidP="00B90A10">
            <w:pPr>
              <w:snapToGrid w:val="0"/>
              <w:spacing w:line="360" w:lineRule="auto"/>
              <w:jc w:val="left"/>
              <w:rPr>
                <w:rFonts w:ascii="Times New Roman" w:eastAsia="SimSun" w:hAnsi="Times New Roman" w:cs="Times New Roman"/>
                <w:color w:val="000000"/>
                <w:sz w:val="22"/>
                <w:szCs w:val="22"/>
                <w:highlight w:val="green"/>
                <w:lang w:eastAsia="zh-TW" w:bidi="en-US"/>
              </w:rPr>
            </w:pPr>
            <w:r w:rsidRPr="00855B78">
              <w:rPr>
                <w:rFonts w:ascii="Times New Roman" w:eastAsia="SimSun" w:hAnsi="Times New Roman" w:cs="Times New Roman" w:hint="eastAsia"/>
                <w:color w:val="000000"/>
                <w:sz w:val="22"/>
                <w:szCs w:val="22"/>
                <w:highlight w:val="green"/>
                <w:lang w:bidi="en-US"/>
              </w:rPr>
              <w:t>ser</w:t>
            </w:r>
            <w:r w:rsidRPr="00855B78">
              <w:rPr>
                <w:rFonts w:ascii="Times New Roman" w:eastAsia="SimSun" w:hAnsi="Times New Roman" w:cs="Times New Roman"/>
                <w:color w:val="000000"/>
                <w:sz w:val="22"/>
                <w:szCs w:val="22"/>
                <w:highlight w:val="green"/>
                <w:lang w:bidi="en-US"/>
              </w:rPr>
              <w:t>ve</w:t>
            </w:r>
          </w:p>
        </w:tc>
        <w:tc>
          <w:tcPr>
            <w:tcW w:w="521" w:type="pct"/>
            <w:shd w:val="clear" w:color="auto" w:fill="auto"/>
          </w:tcPr>
          <w:p w14:paraId="147016A7" w14:textId="77777777" w:rsidR="00855B78" w:rsidRPr="00855B78" w:rsidRDefault="00855B78" w:rsidP="00B90A10">
            <w:pPr>
              <w:snapToGrid w:val="0"/>
              <w:spacing w:line="360" w:lineRule="auto"/>
              <w:jc w:val="left"/>
              <w:rPr>
                <w:rFonts w:ascii="Times New Roman" w:eastAsia="SimSun" w:hAnsi="Times New Roman" w:cs="Times New Roman"/>
                <w:color w:val="000000"/>
                <w:sz w:val="22"/>
                <w:szCs w:val="22"/>
                <w:highlight w:val="green"/>
                <w:lang w:eastAsia="zh-TW" w:bidi="en-US"/>
              </w:rPr>
            </w:pPr>
            <w:r w:rsidRPr="00855B78">
              <w:rPr>
                <w:rFonts w:ascii="Times New Roman" w:eastAsia="SimSun" w:hAnsi="Times New Roman" w:cs="Times New Roman"/>
                <w:color w:val="000000"/>
                <w:sz w:val="22"/>
                <w:szCs w:val="22"/>
                <w:highlight w:val="green"/>
                <w:lang w:bidi="en-US"/>
              </w:rPr>
              <w:t>final particle</w:t>
            </w:r>
          </w:p>
        </w:tc>
        <w:tc>
          <w:tcPr>
            <w:tcW w:w="296" w:type="pct"/>
            <w:shd w:val="clear" w:color="auto" w:fill="auto"/>
          </w:tcPr>
          <w:p w14:paraId="4AB011F0" w14:textId="77777777" w:rsidR="00855B78" w:rsidRPr="00855B78" w:rsidRDefault="00855B78" w:rsidP="00B90A10">
            <w:pPr>
              <w:snapToGrid w:val="0"/>
              <w:spacing w:line="360" w:lineRule="auto"/>
              <w:jc w:val="left"/>
              <w:rPr>
                <w:rFonts w:ascii="Times New Roman" w:eastAsia="SimSun" w:hAnsi="Times New Roman" w:cs="Times New Roman"/>
                <w:color w:val="000000"/>
                <w:sz w:val="22"/>
                <w:szCs w:val="22"/>
                <w:highlight w:val="green"/>
                <w:lang w:eastAsia="zh-TW" w:bidi="en-US"/>
              </w:rPr>
            </w:pPr>
            <w:r w:rsidRPr="00855B78">
              <w:rPr>
                <w:rFonts w:ascii="Times New Roman" w:eastAsia="SimSun" w:hAnsi="Times New Roman" w:cs="Times New Roman"/>
                <w:color w:val="000000"/>
                <w:sz w:val="22"/>
                <w:szCs w:val="22"/>
                <w:highlight w:val="green"/>
                <w:lang w:eastAsia="zh-TW" w:bidi="en-US"/>
              </w:rPr>
              <w:t>still</w:t>
            </w:r>
          </w:p>
        </w:tc>
        <w:tc>
          <w:tcPr>
            <w:tcW w:w="319" w:type="pct"/>
            <w:shd w:val="clear" w:color="auto" w:fill="auto"/>
          </w:tcPr>
          <w:p w14:paraId="5FACF52F" w14:textId="77777777" w:rsidR="00855B78" w:rsidRPr="00855B78" w:rsidRDefault="00855B78" w:rsidP="00B90A10">
            <w:pPr>
              <w:snapToGrid w:val="0"/>
              <w:spacing w:line="360" w:lineRule="auto"/>
              <w:jc w:val="left"/>
              <w:rPr>
                <w:rFonts w:ascii="Times New Roman" w:eastAsia="SimSun" w:hAnsi="Times New Roman" w:cs="Times New Roman"/>
                <w:color w:val="000000"/>
                <w:sz w:val="22"/>
                <w:szCs w:val="22"/>
                <w:highlight w:val="green"/>
                <w:lang w:bidi="en-US"/>
              </w:rPr>
            </w:pPr>
            <w:r w:rsidRPr="00855B78">
              <w:rPr>
                <w:rFonts w:ascii="Times New Roman" w:eastAsia="SimSun" w:hAnsi="Times New Roman" w:cs="Times New Roman" w:hint="eastAsia"/>
                <w:color w:val="000000"/>
                <w:sz w:val="22"/>
                <w:szCs w:val="22"/>
                <w:highlight w:val="green"/>
                <w:lang w:bidi="en-US"/>
              </w:rPr>
              <w:t>b</w:t>
            </w:r>
            <w:r w:rsidRPr="00855B78">
              <w:rPr>
                <w:rFonts w:ascii="Times New Roman" w:eastAsia="SimSun" w:hAnsi="Times New Roman" w:cs="Times New Roman"/>
                <w:color w:val="000000"/>
                <w:sz w:val="22"/>
                <w:szCs w:val="22"/>
                <w:highlight w:val="green"/>
                <w:lang w:bidi="en-US"/>
              </w:rPr>
              <w:t>y</w:t>
            </w:r>
          </w:p>
        </w:tc>
        <w:tc>
          <w:tcPr>
            <w:tcW w:w="395" w:type="pct"/>
            <w:shd w:val="clear" w:color="auto" w:fill="auto"/>
          </w:tcPr>
          <w:p w14:paraId="0946F37B" w14:textId="77777777" w:rsidR="00855B78" w:rsidRPr="00855B78" w:rsidRDefault="00855B78" w:rsidP="00B90A10">
            <w:pPr>
              <w:snapToGrid w:val="0"/>
              <w:spacing w:line="360" w:lineRule="auto"/>
              <w:jc w:val="left"/>
              <w:rPr>
                <w:rFonts w:ascii="Times New Roman" w:eastAsia="SimSun" w:hAnsi="Times New Roman" w:cs="Times New Roman"/>
                <w:color w:val="000000"/>
                <w:sz w:val="22"/>
                <w:szCs w:val="22"/>
                <w:highlight w:val="green"/>
                <w:lang w:eastAsia="zh-TW" w:bidi="en-US"/>
              </w:rPr>
            </w:pPr>
            <w:r w:rsidRPr="00855B78">
              <w:rPr>
                <w:rFonts w:ascii="Times New Roman" w:eastAsia="SimSun" w:hAnsi="Times New Roman" w:cs="Times New Roman"/>
                <w:color w:val="000000"/>
                <w:sz w:val="22"/>
                <w:szCs w:val="22"/>
                <w:highlight w:val="green"/>
                <w:lang w:eastAsia="zh-TW" w:bidi="en-US"/>
              </w:rPr>
              <w:t xml:space="preserve">rhyming </w:t>
            </w:r>
          </w:p>
        </w:tc>
        <w:tc>
          <w:tcPr>
            <w:tcW w:w="209" w:type="pct"/>
          </w:tcPr>
          <w:p w14:paraId="01F75C47" w14:textId="77777777" w:rsidR="00855B78" w:rsidRPr="00855B78" w:rsidRDefault="00855B78" w:rsidP="00B90A10">
            <w:pPr>
              <w:snapToGrid w:val="0"/>
              <w:spacing w:line="360" w:lineRule="auto"/>
              <w:jc w:val="left"/>
              <w:rPr>
                <w:rFonts w:ascii="Times New Roman" w:eastAsia="SimSun" w:hAnsi="Times New Roman" w:cs="Times New Roman"/>
                <w:color w:val="000000"/>
                <w:sz w:val="22"/>
                <w:szCs w:val="22"/>
                <w:highlight w:val="green"/>
                <w:lang w:eastAsia="zh-TW" w:bidi="en-US"/>
              </w:rPr>
            </w:pPr>
            <w:r w:rsidRPr="00855B78">
              <w:rPr>
                <w:rFonts w:ascii="Times New Roman" w:eastAsia="SimSun" w:hAnsi="Times New Roman" w:cs="Times New Roman"/>
                <w:color w:val="000000"/>
                <w:sz w:val="22"/>
                <w:szCs w:val="22"/>
                <w:highlight w:val="green"/>
                <w:lang w:eastAsia="zh-TW" w:bidi="en-US"/>
              </w:rPr>
              <w:t xml:space="preserve">is </w:t>
            </w:r>
          </w:p>
        </w:tc>
        <w:tc>
          <w:tcPr>
            <w:tcW w:w="616" w:type="pct"/>
          </w:tcPr>
          <w:p w14:paraId="099BB1D0" w14:textId="77777777" w:rsidR="00855B78" w:rsidRPr="00855B78" w:rsidRDefault="00855B78" w:rsidP="00B90A10">
            <w:pPr>
              <w:snapToGrid w:val="0"/>
              <w:spacing w:line="360" w:lineRule="auto"/>
              <w:jc w:val="left"/>
              <w:rPr>
                <w:rFonts w:ascii="Times New Roman" w:eastAsia="SimSun" w:hAnsi="Times New Roman" w:cs="Times New Roman"/>
                <w:color w:val="000000"/>
                <w:sz w:val="22"/>
                <w:szCs w:val="22"/>
                <w:highlight w:val="green"/>
                <w:lang w:eastAsia="zh-TW" w:bidi="en-US"/>
              </w:rPr>
            </w:pPr>
            <w:r w:rsidRPr="00855B78">
              <w:rPr>
                <w:rFonts w:ascii="Times New Roman" w:eastAsia="SimSun" w:hAnsi="Times New Roman" w:cs="Times New Roman"/>
                <w:color w:val="000000"/>
                <w:sz w:val="22"/>
                <w:szCs w:val="22"/>
                <w:highlight w:val="green"/>
                <w:lang w:eastAsia="zh-TW" w:bidi="en-US"/>
              </w:rPr>
              <w:t>explained</w:t>
            </w:r>
          </w:p>
        </w:tc>
        <w:tc>
          <w:tcPr>
            <w:tcW w:w="306" w:type="pct"/>
          </w:tcPr>
          <w:p w14:paraId="0BAF8586" w14:textId="77777777" w:rsidR="00855B78" w:rsidRPr="00855B78" w:rsidRDefault="00855B78" w:rsidP="00B90A10">
            <w:pPr>
              <w:snapToGrid w:val="0"/>
              <w:spacing w:line="360" w:lineRule="auto"/>
              <w:jc w:val="left"/>
              <w:rPr>
                <w:rFonts w:ascii="Times New Roman" w:eastAsia="SimSun" w:hAnsi="Times New Roman" w:cs="Times New Roman"/>
                <w:color w:val="000000"/>
                <w:sz w:val="22"/>
                <w:szCs w:val="22"/>
                <w:highlight w:val="green"/>
                <w:lang w:eastAsia="zh-TW" w:bidi="en-US"/>
              </w:rPr>
            </w:pPr>
            <w:r w:rsidRPr="00855B78">
              <w:rPr>
                <w:rFonts w:ascii="Times New Roman" w:eastAsia="SimSun" w:hAnsi="Times New Roman" w:cs="Times New Roman"/>
                <w:color w:val="000000"/>
                <w:sz w:val="22"/>
                <w:szCs w:val="22"/>
                <w:highlight w:val="green"/>
                <w:lang w:eastAsia="zh-TW" w:bidi="en-US"/>
              </w:rPr>
              <w:t>Fù</w:t>
            </w:r>
          </w:p>
        </w:tc>
        <w:tc>
          <w:tcPr>
            <w:tcW w:w="298" w:type="pct"/>
          </w:tcPr>
          <w:p w14:paraId="67A21106" w14:textId="77777777" w:rsidR="00855B78" w:rsidRPr="00855B78" w:rsidRDefault="00855B78" w:rsidP="00B90A10">
            <w:pPr>
              <w:snapToGrid w:val="0"/>
              <w:spacing w:line="360" w:lineRule="auto"/>
              <w:jc w:val="left"/>
              <w:rPr>
                <w:rFonts w:ascii="Times New Roman" w:eastAsia="SimSun" w:hAnsi="Times New Roman" w:cs="Times New Roman"/>
                <w:color w:val="000000"/>
                <w:sz w:val="22"/>
                <w:szCs w:val="22"/>
                <w:highlight w:val="green"/>
                <w:lang w:eastAsia="zh-TW" w:bidi="en-US"/>
              </w:rPr>
            </w:pPr>
            <w:r w:rsidRPr="00855B78">
              <w:rPr>
                <w:rFonts w:ascii="Times New Roman" w:eastAsia="SimSun" w:hAnsi="Times New Roman" w:cs="Times New Roman"/>
                <w:color w:val="000000"/>
                <w:sz w:val="22"/>
                <w:szCs w:val="22"/>
                <w:highlight w:val="green"/>
                <w:lang w:eastAsia="zh-TW" w:bidi="en-US"/>
              </w:rPr>
              <w:t>means</w:t>
            </w:r>
          </w:p>
        </w:tc>
        <w:tc>
          <w:tcPr>
            <w:tcW w:w="246" w:type="pct"/>
          </w:tcPr>
          <w:p w14:paraId="4F74033C" w14:textId="77777777" w:rsidR="00855B78" w:rsidRPr="00855B78" w:rsidRDefault="00855B78" w:rsidP="00B90A10">
            <w:pPr>
              <w:snapToGrid w:val="0"/>
              <w:spacing w:line="360" w:lineRule="auto"/>
              <w:jc w:val="left"/>
              <w:rPr>
                <w:rFonts w:ascii="Times New Roman" w:eastAsia="SimSun" w:hAnsi="Times New Roman" w:cs="Times New Roman"/>
                <w:color w:val="000000"/>
                <w:sz w:val="22"/>
                <w:szCs w:val="22"/>
                <w:highlight w:val="green"/>
                <w:lang w:eastAsia="zh-TW" w:bidi="en-US"/>
              </w:rPr>
            </w:pPr>
            <w:r w:rsidRPr="00855B78">
              <w:rPr>
                <w:rFonts w:ascii="Times New Roman" w:eastAsia="SimSun" w:hAnsi="Times New Roman" w:cs="Times New Roman" w:hint="eastAsia"/>
                <w:color w:val="000000"/>
                <w:sz w:val="22"/>
                <w:szCs w:val="22"/>
                <w:highlight w:val="green"/>
                <w:lang w:bidi="en-US"/>
              </w:rPr>
              <w:t>serve</w:t>
            </w:r>
          </w:p>
        </w:tc>
        <w:tc>
          <w:tcPr>
            <w:tcW w:w="201" w:type="pct"/>
          </w:tcPr>
          <w:p w14:paraId="30ACF41B" w14:textId="77777777" w:rsidR="00855B78" w:rsidRPr="00855B78" w:rsidRDefault="00855B78" w:rsidP="00B90A10">
            <w:pPr>
              <w:snapToGrid w:val="0"/>
              <w:spacing w:line="360" w:lineRule="auto"/>
              <w:jc w:val="left"/>
              <w:rPr>
                <w:rFonts w:ascii="Times New Roman" w:eastAsia="SimSun" w:hAnsi="Times New Roman" w:cs="Times New Roman"/>
                <w:color w:val="000000"/>
                <w:sz w:val="22"/>
                <w:szCs w:val="22"/>
                <w:highlight w:val="green"/>
                <w:lang w:eastAsia="zh-TW" w:bidi="en-US"/>
              </w:rPr>
            </w:pPr>
            <w:r w:rsidRPr="00855B78">
              <w:rPr>
                <w:rFonts w:ascii="Times New Roman" w:eastAsia="SimSun" w:hAnsi="Times New Roman" w:cs="Times New Roman"/>
                <w:color w:val="000000"/>
                <w:sz w:val="22"/>
                <w:szCs w:val="22"/>
                <w:highlight w:val="green"/>
                <w:lang w:eastAsia="zh-TW" w:bidi="en-US"/>
              </w:rPr>
              <w:t>man</w:t>
            </w:r>
          </w:p>
        </w:tc>
        <w:tc>
          <w:tcPr>
            <w:tcW w:w="201" w:type="pct"/>
          </w:tcPr>
          <w:p w14:paraId="761D8B71" w14:textId="77777777" w:rsidR="00855B78" w:rsidRPr="00855B78" w:rsidRDefault="00855B78" w:rsidP="00B90A10">
            <w:pPr>
              <w:snapToGrid w:val="0"/>
              <w:spacing w:line="360" w:lineRule="auto"/>
              <w:jc w:val="left"/>
              <w:rPr>
                <w:rFonts w:ascii="Times New Roman" w:eastAsia="SimSun" w:hAnsi="Times New Roman" w:cs="Times New Roman"/>
                <w:color w:val="000000"/>
                <w:sz w:val="22"/>
                <w:szCs w:val="22"/>
                <w:highlight w:val="green"/>
                <w:lang w:eastAsia="zh-TW" w:bidi="en-US"/>
              </w:rPr>
            </w:pPr>
            <w:r w:rsidRPr="00855B78">
              <w:rPr>
                <w:rFonts w:ascii="Times New Roman" w:eastAsia="SimSun" w:hAnsi="Times New Roman" w:cs="Times New Roman"/>
                <w:color w:val="000000"/>
                <w:sz w:val="22"/>
                <w:szCs w:val="22"/>
                <w:highlight w:val="green"/>
                <w:lang w:eastAsia="zh-TW" w:bidi="en-US"/>
              </w:rPr>
              <w:t>who</w:t>
            </w:r>
          </w:p>
        </w:tc>
        <w:tc>
          <w:tcPr>
            <w:tcW w:w="352" w:type="pct"/>
          </w:tcPr>
          <w:p w14:paraId="667B73DF" w14:textId="77777777" w:rsidR="00855B78" w:rsidRPr="00855B78" w:rsidRDefault="00855B78" w:rsidP="00B90A10">
            <w:pPr>
              <w:snapToGrid w:val="0"/>
              <w:spacing w:line="360" w:lineRule="auto"/>
              <w:jc w:val="left"/>
              <w:rPr>
                <w:rFonts w:ascii="Times New Roman" w:eastAsia="SimSun" w:hAnsi="Times New Roman" w:cs="Times New Roman"/>
                <w:color w:val="000000"/>
                <w:sz w:val="22"/>
                <w:szCs w:val="22"/>
                <w:highlight w:val="green"/>
                <w:lang w:eastAsia="zh-TW" w:bidi="en-US"/>
              </w:rPr>
            </w:pPr>
            <w:r w:rsidRPr="00855B78">
              <w:rPr>
                <w:rFonts w:ascii="Times New Roman" w:eastAsia="SimSun" w:hAnsi="Times New Roman" w:cs="Times New Roman"/>
                <w:color w:val="000000"/>
                <w:sz w:val="22"/>
                <w:szCs w:val="22"/>
                <w:highlight w:val="green"/>
                <w:lang w:bidi="en-US"/>
              </w:rPr>
              <w:t>final particle</w:t>
            </w:r>
          </w:p>
        </w:tc>
      </w:tr>
      <w:tr w:rsidR="00B90A10" w:rsidRPr="00B90A10" w14:paraId="6CCD31D8" w14:textId="77777777" w:rsidTr="00855B78">
        <w:tc>
          <w:tcPr>
            <w:tcW w:w="220" w:type="pct"/>
            <w:shd w:val="clear" w:color="auto" w:fill="auto"/>
          </w:tcPr>
          <w:p w14:paraId="4349E073" w14:textId="77777777" w:rsidR="00B90A10" w:rsidRPr="00855B78" w:rsidRDefault="00B90A10" w:rsidP="00B90A10">
            <w:pPr>
              <w:snapToGrid w:val="0"/>
              <w:spacing w:line="360" w:lineRule="auto"/>
              <w:jc w:val="left"/>
              <w:rPr>
                <w:rFonts w:ascii="Times New Roman" w:eastAsia="SimSun" w:hAnsi="Times New Roman" w:cs="Times New Roman"/>
                <w:color w:val="000000"/>
                <w:sz w:val="22"/>
                <w:szCs w:val="22"/>
                <w:highlight w:val="green"/>
                <w:lang w:bidi="en-US"/>
              </w:rPr>
            </w:pPr>
          </w:p>
        </w:tc>
        <w:tc>
          <w:tcPr>
            <w:tcW w:w="4780" w:type="pct"/>
            <w:gridSpan w:val="14"/>
            <w:shd w:val="clear" w:color="auto" w:fill="auto"/>
          </w:tcPr>
          <w:p w14:paraId="04347DDD" w14:textId="0C9C572E" w:rsidR="00B90A10" w:rsidRPr="00B90A10" w:rsidRDefault="00B90A10" w:rsidP="00B90A10">
            <w:pPr>
              <w:snapToGrid w:val="0"/>
              <w:spacing w:line="360" w:lineRule="auto"/>
              <w:jc w:val="left"/>
              <w:rPr>
                <w:rFonts w:ascii="Times New Roman" w:eastAsia="SimSun" w:hAnsi="Times New Roman" w:cs="Times New Roman"/>
                <w:color w:val="000000"/>
                <w:sz w:val="22"/>
                <w:szCs w:val="22"/>
                <w:lang w:eastAsia="zh-TW" w:bidi="en-US"/>
              </w:rPr>
            </w:pPr>
            <w:r w:rsidRPr="00855B78">
              <w:rPr>
                <w:rFonts w:ascii="Times New Roman" w:eastAsia="SimSun" w:hAnsi="Times New Roman" w:cs="Times New Roman"/>
                <w:color w:val="000000"/>
                <w:sz w:val="22"/>
                <w:szCs w:val="22"/>
                <w:highlight w:val="green"/>
                <w:lang w:eastAsia="zh-TW" w:bidi="en-US"/>
              </w:rPr>
              <w:t>“</w:t>
            </w:r>
            <w:r w:rsidRPr="00855B78">
              <w:rPr>
                <w:rFonts w:ascii="Times New Roman" w:eastAsia="SimSun" w:hAnsi="Times New Roman" w:cs="Times New Roman"/>
                <w:i/>
                <w:iCs/>
                <w:color w:val="000000"/>
                <w:sz w:val="22"/>
                <w:szCs w:val="22"/>
                <w:highlight w:val="green"/>
                <w:lang w:eastAsia="zh-TW" w:bidi="en-US"/>
              </w:rPr>
              <w:t xml:space="preserve">Fù </w:t>
            </w:r>
            <w:r w:rsidRPr="00855B78">
              <w:rPr>
                <w:rFonts w:ascii="Times New Roman" w:eastAsia="SimSun" w:hAnsi="Times New Roman" w:cs="Times New Roman" w:hint="eastAsia"/>
                <w:color w:val="000000"/>
                <w:sz w:val="22"/>
                <w:szCs w:val="22"/>
                <w:highlight w:val="green"/>
                <w:lang w:eastAsia="zh-TW" w:bidi="en-US"/>
              </w:rPr>
              <w:t>婦</w:t>
            </w:r>
            <w:r w:rsidRPr="00855B78">
              <w:rPr>
                <w:rFonts w:ascii="Times New Roman" w:eastAsia="SimSun" w:hAnsi="Times New Roman" w:cs="Times New Roman" w:hint="eastAsia"/>
                <w:color w:val="000000"/>
                <w:sz w:val="22"/>
                <w:szCs w:val="22"/>
                <w:highlight w:val="green"/>
                <w:lang w:eastAsia="zh-TW" w:bidi="en-US"/>
              </w:rPr>
              <w:t xml:space="preserve"> </w:t>
            </w:r>
            <w:r w:rsidRPr="00855B78">
              <w:rPr>
                <w:rFonts w:ascii="Times New Roman" w:eastAsia="SimSun" w:hAnsi="Times New Roman" w:cs="Times New Roman"/>
                <w:color w:val="000000"/>
                <w:sz w:val="22"/>
                <w:szCs w:val="22"/>
                <w:highlight w:val="green"/>
                <w:lang w:eastAsia="zh-TW" w:bidi="en-US"/>
              </w:rPr>
              <w:t xml:space="preserve">(Women) means </w:t>
            </w:r>
            <w:r w:rsidRPr="00855B78">
              <w:rPr>
                <w:rFonts w:ascii="Times New Roman" w:eastAsia="SimSun" w:hAnsi="Times New Roman" w:cs="Times New Roman"/>
                <w:i/>
                <w:iCs/>
                <w:color w:val="000000"/>
                <w:sz w:val="22"/>
                <w:szCs w:val="22"/>
                <w:highlight w:val="green"/>
                <w:lang w:eastAsia="zh-TW" w:bidi="en-US"/>
              </w:rPr>
              <w:t xml:space="preserve">fú </w:t>
            </w:r>
            <w:r w:rsidRPr="00855B78">
              <w:rPr>
                <w:rFonts w:ascii="Times New Roman" w:eastAsia="SimSun" w:hAnsi="Times New Roman" w:cs="Times New Roman" w:hint="eastAsia"/>
                <w:color w:val="000000"/>
                <w:sz w:val="22"/>
                <w:szCs w:val="22"/>
                <w:highlight w:val="green"/>
                <w:lang w:eastAsia="zh-TW" w:bidi="en-US"/>
              </w:rPr>
              <w:t>服</w:t>
            </w:r>
            <w:r w:rsidRPr="00855B78">
              <w:rPr>
                <w:rFonts w:ascii="Times New Roman" w:eastAsia="SimSun" w:hAnsi="Times New Roman" w:cs="Times New Roman" w:hint="eastAsia"/>
                <w:color w:val="000000"/>
                <w:sz w:val="22"/>
                <w:szCs w:val="22"/>
                <w:highlight w:val="green"/>
                <w:lang w:bidi="en-US"/>
              </w:rPr>
              <w:t xml:space="preserve"> </w:t>
            </w:r>
            <w:r w:rsidRPr="00855B78">
              <w:rPr>
                <w:rFonts w:ascii="Times New Roman" w:eastAsia="SimSun" w:hAnsi="Times New Roman" w:cs="Times New Roman" w:hint="eastAsia"/>
                <w:color w:val="000000"/>
                <w:sz w:val="22"/>
                <w:szCs w:val="22"/>
                <w:highlight w:val="green"/>
                <w:lang w:eastAsia="zh-TW" w:bidi="en-US"/>
              </w:rPr>
              <w:t>(</w:t>
            </w:r>
            <w:r w:rsidRPr="00855B78">
              <w:rPr>
                <w:rFonts w:ascii="Times New Roman" w:eastAsia="SimSun" w:hAnsi="Times New Roman" w:cs="Times New Roman"/>
                <w:color w:val="000000"/>
                <w:sz w:val="22"/>
                <w:szCs w:val="22"/>
                <w:highlight w:val="green"/>
                <w:lang w:eastAsia="zh-TW" w:bidi="en-US"/>
              </w:rPr>
              <w:t xml:space="preserve">serving men), the meaning of which is still explained according to two or more characters with the same vowel formation. </w:t>
            </w:r>
            <w:r w:rsidRPr="00855B78">
              <w:rPr>
                <w:rFonts w:ascii="Times New Roman" w:eastAsia="SimSun" w:hAnsi="Times New Roman" w:cs="Times New Roman"/>
                <w:i/>
                <w:iCs/>
                <w:color w:val="000000"/>
                <w:sz w:val="22"/>
                <w:szCs w:val="22"/>
                <w:highlight w:val="green"/>
                <w:lang w:eastAsia="zh-TW" w:bidi="en-US"/>
              </w:rPr>
              <w:t xml:space="preserve">Fù </w:t>
            </w:r>
            <w:r w:rsidRPr="00855B78">
              <w:rPr>
                <w:rFonts w:ascii="Times New Roman" w:eastAsia="SimSun" w:hAnsi="Times New Roman" w:cs="Times New Roman" w:hint="eastAsia"/>
                <w:color w:val="000000"/>
                <w:sz w:val="22"/>
                <w:szCs w:val="22"/>
                <w:highlight w:val="green"/>
                <w:lang w:eastAsia="zh-TW" w:bidi="en-US"/>
              </w:rPr>
              <w:t>婦</w:t>
            </w:r>
            <w:r w:rsidRPr="00855B78">
              <w:rPr>
                <w:rFonts w:ascii="Times New Roman" w:eastAsia="SimSun" w:hAnsi="Times New Roman" w:cs="Times New Roman"/>
                <w:color w:val="000000"/>
                <w:sz w:val="22"/>
                <w:szCs w:val="22"/>
                <w:highlight w:val="green"/>
                <w:lang w:eastAsia="zh-TW" w:bidi="en-US"/>
              </w:rPr>
              <w:t xml:space="preserve"> means a woman who serves a man.”</w:t>
            </w:r>
            <w:r w:rsidRPr="00855B78">
              <w:rPr>
                <w:rFonts w:ascii="Times New Roman" w:eastAsia="SimSun" w:hAnsi="Times New Roman" w:cs="Times New Roman"/>
                <w:color w:val="000000"/>
                <w:sz w:val="22"/>
                <w:szCs w:val="22"/>
                <w:highlight w:val="green"/>
                <w:vertAlign w:val="superscript"/>
                <w:lang w:eastAsia="zh-TW" w:bidi="en-US"/>
              </w:rPr>
              <w:t xml:space="preserve"> </w:t>
            </w:r>
            <w:r w:rsidRPr="00855B78">
              <w:rPr>
                <w:rFonts w:ascii="Times New Roman" w:eastAsia="SimSun" w:hAnsi="Times New Roman" w:cs="Times New Roman"/>
                <w:color w:val="000000"/>
                <w:sz w:val="22"/>
                <w:szCs w:val="22"/>
                <w:highlight w:val="green"/>
                <w:vertAlign w:val="superscript"/>
                <w:lang w:eastAsia="zh-TW" w:bidi="en-US"/>
              </w:rPr>
              <w:footnoteReference w:id="26"/>
            </w:r>
            <w:r w:rsidRPr="00B90A10">
              <w:rPr>
                <w:rFonts w:ascii="Times New Roman" w:eastAsia="SimSun" w:hAnsi="Times New Roman" w:cs="Times New Roman"/>
                <w:color w:val="000000"/>
                <w:sz w:val="22"/>
                <w:szCs w:val="22"/>
                <w:lang w:eastAsia="zh-TW" w:bidi="en-US"/>
              </w:rPr>
              <w:t xml:space="preserve"> </w:t>
            </w:r>
          </w:p>
        </w:tc>
      </w:tr>
    </w:tbl>
    <w:p w14:paraId="32EE45D0" w14:textId="77777777" w:rsidR="00B90A10" w:rsidRPr="00AC5971" w:rsidRDefault="00B90A10" w:rsidP="006A16F7">
      <w:pPr>
        <w:spacing w:line="360" w:lineRule="auto"/>
        <w:jc w:val="left"/>
        <w:rPr>
          <w:rFonts w:ascii="Times New Roman" w:eastAsia="SimSun" w:hAnsi="Times New Roman" w:cs="Times New Roman"/>
          <w:color w:val="000000" w:themeColor="text1"/>
          <w:sz w:val="24"/>
          <w:lang w:bidi="en-US"/>
        </w:rPr>
      </w:pPr>
    </w:p>
    <w:p w14:paraId="727FE220"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bidi="en-US"/>
        </w:rPr>
      </w:pPr>
    </w:p>
    <w:p w14:paraId="46C18204"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bidi="en-US"/>
        </w:rPr>
      </w:pPr>
    </w:p>
    <w:p w14:paraId="08A59E29"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lastRenderedPageBreak/>
        <w:t xml:space="preserve">Fùrén </w:t>
      </w:r>
      <w:r w:rsidRPr="00AC5971">
        <w:rPr>
          <w:rFonts w:ascii="Times New Roman" w:eastAsia="SimSun" w:hAnsi="Times New Roman" w:cs="Times New Roman" w:hint="eastAsia"/>
          <w:color w:val="000000" w:themeColor="text1"/>
          <w:sz w:val="24"/>
          <w:lang w:eastAsia="zh-TW"/>
        </w:rPr>
        <w:t>婦人</w:t>
      </w:r>
      <w:r w:rsidRPr="00AC5971">
        <w:rPr>
          <w:rFonts w:ascii="Times New Roman" w:eastAsia="SimSun" w:hAnsi="Times New Roman" w:cs="Times New Roman"/>
          <w:color w:val="000000" w:themeColor="text1"/>
          <w:sz w:val="24"/>
          <w:lang w:eastAsia="zh-TW"/>
        </w:rPr>
        <w:t xml:space="preserve"> (woman) reflects the cultural beliefs that “women obey men” and “men are superior to women” that have been dominant in China's feudal society for thousands of years. Again, this kind of information belongs to etymology. </w:t>
      </w:r>
      <w:r w:rsidRPr="00AC5971">
        <w:rPr>
          <w:rFonts w:ascii="Times New Roman" w:eastAsia="SimSun" w:hAnsi="Times New Roman" w:cs="Times New Roman"/>
          <w:i/>
          <w:iCs/>
          <w:color w:val="000000" w:themeColor="text1"/>
          <w:sz w:val="24"/>
          <w:lang w:eastAsia="zh-TW"/>
        </w:rPr>
        <w:t xml:space="preserve">Fùrén </w:t>
      </w:r>
      <w:r w:rsidRPr="00AC5971">
        <w:rPr>
          <w:rFonts w:ascii="Times New Roman" w:eastAsia="SimSun" w:hAnsi="Times New Roman" w:cs="Times New Roman" w:hint="eastAsia"/>
          <w:color w:val="000000" w:themeColor="text1"/>
          <w:sz w:val="24"/>
          <w:lang w:eastAsia="zh-TW"/>
        </w:rPr>
        <w:t>婦人</w:t>
      </w:r>
      <w:r w:rsidRPr="00AC5971">
        <w:rPr>
          <w:rFonts w:ascii="Times New Roman" w:eastAsia="SimSun" w:hAnsi="Times New Roman" w:cs="Times New Roman"/>
          <w:color w:val="000000" w:themeColor="text1"/>
          <w:sz w:val="24"/>
          <w:lang w:eastAsia="zh-TW"/>
        </w:rPr>
        <w:t xml:space="preserve"> (woman) has corresponding concepts in foreign languages, so “women obey men” and “men are superior to women” are not the cultural semantics of </w:t>
      </w:r>
      <w:r w:rsidRPr="00AC5971">
        <w:rPr>
          <w:rFonts w:ascii="Times New Roman" w:eastAsia="SimSun" w:hAnsi="Times New Roman" w:cs="Times New Roman"/>
          <w:i/>
          <w:iCs/>
          <w:color w:val="000000" w:themeColor="text1"/>
          <w:sz w:val="24"/>
          <w:lang w:eastAsia="zh-TW"/>
        </w:rPr>
        <w:t>fùrén</w:t>
      </w:r>
      <w:r w:rsidRPr="00AC5971">
        <w:rPr>
          <w:rFonts w:ascii="Times New Roman" w:eastAsia="SimSun" w:hAnsi="Times New Roman" w:cs="Times New Roman"/>
          <w:color w:val="000000" w:themeColor="text1"/>
          <w:sz w:val="24"/>
          <w:lang w:eastAsia="zh-TW"/>
        </w:rPr>
        <w:t xml:space="preserve">.  </w:t>
      </w:r>
    </w:p>
    <w:p w14:paraId="54B1420A" w14:textId="77777777" w:rsidR="006A16F7" w:rsidRPr="00AC5971" w:rsidRDefault="006A16F7" w:rsidP="006A16F7">
      <w:pPr>
        <w:spacing w:line="360" w:lineRule="auto"/>
        <w:jc w:val="left"/>
        <w:rPr>
          <w:rFonts w:ascii="Times New Roman" w:eastAsia="SimSun" w:hAnsi="Times New Roman" w:cs="Times New Roman"/>
          <w:b/>
          <w:bCs/>
          <w:color w:val="000000" w:themeColor="text1"/>
          <w:sz w:val="24"/>
          <w:lang w:bidi="en-US"/>
        </w:rPr>
      </w:pPr>
    </w:p>
    <w:p w14:paraId="2F3F6DD9" w14:textId="77777777" w:rsidR="006A16F7" w:rsidRPr="00AC5971" w:rsidRDefault="006A16F7" w:rsidP="006A16F7">
      <w:pPr>
        <w:spacing w:line="360" w:lineRule="auto"/>
        <w:jc w:val="left"/>
        <w:rPr>
          <w:rFonts w:ascii="Times New Roman" w:eastAsia="SimSun" w:hAnsi="Times New Roman" w:cs="Times New Roman"/>
          <w:i/>
          <w:iCs/>
          <w:color w:val="000000" w:themeColor="text1"/>
          <w:sz w:val="24"/>
          <w:lang w:bidi="en-US"/>
        </w:rPr>
      </w:pPr>
      <w:r w:rsidRPr="00AC5971">
        <w:rPr>
          <w:rFonts w:ascii="Times New Roman" w:eastAsia="SimSun" w:hAnsi="Times New Roman" w:cs="Times New Roman"/>
          <w:b/>
          <w:bCs/>
          <w:color w:val="000000" w:themeColor="text1"/>
          <w:sz w:val="24"/>
          <w:lang w:eastAsia="zh-TW" w:bidi="en-US"/>
        </w:rPr>
        <w:t xml:space="preserve">Example </w:t>
      </w:r>
      <w:r w:rsidRPr="00AC5971">
        <w:rPr>
          <w:rFonts w:ascii="Times New Roman" w:eastAsia="SimSun" w:hAnsi="Times New Roman" w:cs="Times New Roman"/>
          <w:b/>
          <w:bCs/>
          <w:color w:val="000000" w:themeColor="text1"/>
          <w:sz w:val="24"/>
          <w:lang w:eastAsia="zh-TW" w:bidi="en-US"/>
        </w:rPr>
        <w:fldChar w:fldCharType="begin"/>
      </w:r>
      <w:r w:rsidRPr="00AC5971">
        <w:rPr>
          <w:rFonts w:ascii="Times New Roman" w:eastAsia="SimSun" w:hAnsi="Times New Roman" w:cs="Times New Roman"/>
          <w:b/>
          <w:bCs/>
          <w:color w:val="000000" w:themeColor="text1"/>
          <w:sz w:val="24"/>
          <w:lang w:eastAsia="zh-TW" w:bidi="en-US"/>
        </w:rPr>
        <w:instrText xml:space="preserve"> SEQ new \* MERGEFORMAT </w:instrText>
      </w:r>
      <w:r w:rsidRPr="00AC5971">
        <w:rPr>
          <w:rFonts w:ascii="Times New Roman" w:eastAsia="SimSun" w:hAnsi="Times New Roman" w:cs="Times New Roman"/>
          <w:b/>
          <w:bCs/>
          <w:color w:val="000000" w:themeColor="text1"/>
          <w:sz w:val="24"/>
          <w:lang w:eastAsia="zh-TW" w:bidi="en-US"/>
        </w:rPr>
        <w:fldChar w:fldCharType="separate"/>
      </w:r>
      <w:r w:rsidRPr="00AC5971">
        <w:rPr>
          <w:rFonts w:ascii="Times New Roman" w:eastAsia="SimSun" w:hAnsi="Times New Roman" w:cs="Times New Roman"/>
          <w:b/>
          <w:bCs/>
          <w:noProof/>
          <w:color w:val="000000" w:themeColor="text1"/>
          <w:sz w:val="24"/>
          <w:lang w:eastAsia="zh-TW" w:bidi="en-US"/>
        </w:rPr>
        <w:t>3</w:t>
      </w:r>
      <w:r w:rsidRPr="00AC5971">
        <w:rPr>
          <w:rFonts w:ascii="Times New Roman" w:eastAsia="SimSun" w:hAnsi="Times New Roman" w:cs="Times New Roman"/>
          <w:b/>
          <w:bCs/>
          <w:color w:val="000000" w:themeColor="text1"/>
          <w:sz w:val="24"/>
          <w:lang w:eastAsia="zh-TW" w:bidi="en-US"/>
        </w:rPr>
        <w:fldChar w:fldCharType="end"/>
      </w:r>
      <w:r w:rsidRPr="00AC5971">
        <w:rPr>
          <w:rFonts w:ascii="Times New Roman" w:eastAsia="SimSun" w:hAnsi="Times New Roman" w:cs="Times New Roman"/>
          <w:b/>
          <w:bCs/>
          <w:color w:val="000000" w:themeColor="text1"/>
          <w:sz w:val="24"/>
          <w:lang w:eastAsia="zh-TW" w:bidi="en-US"/>
        </w:rPr>
        <w:t xml:space="preserve">. </w:t>
      </w:r>
      <w:r w:rsidRPr="00AC5971">
        <w:rPr>
          <w:rFonts w:ascii="Times New Roman" w:eastAsia="SimSun" w:hAnsi="Times New Roman" w:cs="Times New Roman"/>
          <w:i/>
          <w:iCs/>
          <w:color w:val="000000" w:themeColor="text1"/>
          <w:sz w:val="24"/>
          <w:lang w:eastAsia="zh-TW" w:bidi="en-US"/>
        </w:rPr>
        <w:t xml:space="preserve"> yǐzi</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椅子</w:t>
      </w:r>
    </w:p>
    <w:p w14:paraId="2F65ED1C"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color w:val="000000" w:themeColor="text1"/>
          <w:sz w:val="24"/>
          <w:lang w:eastAsia="zh-TW" w:bidi="en-US"/>
        </w:rPr>
        <w:t xml:space="preserve">The </w:t>
      </w:r>
      <w:r w:rsidRPr="00AC5971">
        <w:rPr>
          <w:rFonts w:ascii="Times New Roman" w:eastAsia="SimSun" w:hAnsi="Times New Roman" w:cs="Times New Roman"/>
          <w:color w:val="000000" w:themeColor="text1"/>
          <w:sz w:val="24"/>
          <w:lang w:eastAsia="zh-TW"/>
        </w:rPr>
        <w:t xml:space="preserve">etymology </w:t>
      </w:r>
      <w:bookmarkStart w:id="45" w:name="_Hlk87127576"/>
      <w:r w:rsidRPr="00AC5971">
        <w:rPr>
          <w:rFonts w:ascii="Times New Roman" w:eastAsia="SimSun" w:hAnsi="Times New Roman" w:cs="Times New Roman"/>
          <w:color w:val="000000" w:themeColor="text1"/>
          <w:sz w:val="24"/>
          <w:lang w:eastAsia="zh-TW" w:bidi="en-US"/>
        </w:rPr>
        <w:t xml:space="preserve">of </w:t>
      </w:r>
      <w:r w:rsidRPr="00AC5971">
        <w:rPr>
          <w:rFonts w:ascii="Times New Roman" w:eastAsia="SimSun" w:hAnsi="Times New Roman" w:cs="Times New Roman"/>
          <w:i/>
          <w:iCs/>
          <w:color w:val="000000" w:themeColor="text1"/>
          <w:sz w:val="24"/>
          <w:lang w:eastAsia="zh-TW" w:bidi="en-US"/>
        </w:rPr>
        <w:t>yǐzi</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椅子</w:t>
      </w:r>
      <w:r w:rsidRPr="00AC5971">
        <w:rPr>
          <w:rFonts w:ascii="Times New Roman" w:eastAsia="SimSun" w:hAnsi="Times New Roman" w:cs="Times New Roman"/>
          <w:color w:val="000000" w:themeColor="text1"/>
          <w:sz w:val="24"/>
          <w:lang w:eastAsia="zh-TW" w:bidi="en-US"/>
        </w:rPr>
        <w:t xml:space="preserve"> </w:t>
      </w:r>
      <w:bookmarkEnd w:id="45"/>
      <w:r w:rsidRPr="00AC5971">
        <w:rPr>
          <w:rFonts w:ascii="Times New Roman" w:eastAsia="SimSun" w:hAnsi="Times New Roman" w:cs="Times New Roman"/>
          <w:color w:val="000000" w:themeColor="text1"/>
          <w:sz w:val="24"/>
          <w:lang w:eastAsia="zh-TW" w:bidi="en-US"/>
        </w:rPr>
        <w:t xml:space="preserve">(chair) is that the ancient Chinese recognized that the function of </w:t>
      </w:r>
      <w:r w:rsidRPr="00AC5971">
        <w:rPr>
          <w:rFonts w:ascii="Times New Roman" w:eastAsia="SimSun" w:hAnsi="Times New Roman" w:cs="Times New Roman"/>
          <w:i/>
          <w:iCs/>
          <w:color w:val="000000" w:themeColor="text1"/>
          <w:sz w:val="24"/>
          <w:lang w:eastAsia="zh-TW" w:bidi="en-US"/>
        </w:rPr>
        <w:t>yǐzi</w:t>
      </w:r>
      <w:r w:rsidRPr="00AC5971">
        <w:rPr>
          <w:rFonts w:ascii="Times New Roman" w:eastAsia="SimSun" w:hAnsi="Times New Roman" w:cs="Times New Roman"/>
          <w:color w:val="000000" w:themeColor="text1"/>
          <w:sz w:val="24"/>
          <w:lang w:eastAsia="zh-TW" w:bidi="en-US"/>
        </w:rPr>
        <w:t xml:space="preserve"> was something to lean on.</w:t>
      </w:r>
      <w:bookmarkStart w:id="46" w:name="_Hlk87127436"/>
      <w:r w:rsidRPr="00AC5971">
        <w:rPr>
          <w:rFonts w:ascii="Times New Roman" w:eastAsia="SimSun" w:hAnsi="Times New Roman" w:cs="Times New Roman"/>
          <w:color w:val="000000" w:themeColor="text1"/>
          <w:sz w:val="24"/>
          <w:lang w:eastAsia="zh-TW" w:bidi="en-US"/>
        </w:rPr>
        <w:t xml:space="preserve"> This can be seen more clearly from the homologous relationship of </w:t>
      </w:r>
      <w:r w:rsidRPr="00AC5971">
        <w:rPr>
          <w:rFonts w:ascii="Times New Roman" w:eastAsia="SimSun" w:hAnsi="Times New Roman" w:cs="Times New Roman"/>
          <w:i/>
          <w:iCs/>
          <w:color w:val="000000" w:themeColor="text1"/>
          <w:sz w:val="24"/>
          <w:lang w:eastAsia="zh-TW" w:bidi="en-US"/>
        </w:rPr>
        <w:t xml:space="preserve">yī </w:t>
      </w:r>
      <w:r w:rsidRPr="00AC5971">
        <w:rPr>
          <w:rFonts w:ascii="Times New Roman" w:eastAsia="SimSun" w:hAnsi="Times New Roman" w:cs="Times New Roman"/>
          <w:color w:val="000000" w:themeColor="text1"/>
          <w:sz w:val="24"/>
          <w:lang w:eastAsia="zh-TW" w:bidi="en-US"/>
        </w:rPr>
        <w:t>依</w:t>
      </w:r>
      <w:r w:rsidRPr="00AC5971">
        <w:rPr>
          <w:rFonts w:ascii="Times New Roman" w:eastAsia="SimSun" w:hAnsi="Times New Roman" w:cs="Times New Roman"/>
          <w:color w:val="000000" w:themeColor="text1"/>
          <w:sz w:val="24"/>
          <w:lang w:eastAsia="zh-TW" w:bidi="en-US"/>
        </w:rPr>
        <w:t xml:space="preserve"> (to lean on), </w:t>
      </w:r>
      <w:r w:rsidRPr="00AC5971">
        <w:rPr>
          <w:rFonts w:ascii="Times New Roman" w:eastAsia="SimSun" w:hAnsi="Times New Roman" w:cs="Times New Roman"/>
          <w:i/>
          <w:iCs/>
          <w:color w:val="000000" w:themeColor="text1"/>
          <w:sz w:val="24"/>
          <w:lang w:eastAsia="zh-TW" w:bidi="en-US"/>
        </w:rPr>
        <w:t xml:space="preserve">yǐ </w:t>
      </w:r>
      <w:r w:rsidRPr="00AC5971">
        <w:rPr>
          <w:rFonts w:ascii="Times New Roman" w:eastAsia="SimSun" w:hAnsi="Times New Roman" w:cs="Times New Roman"/>
          <w:color w:val="000000" w:themeColor="text1"/>
          <w:sz w:val="24"/>
          <w:lang w:eastAsia="zh-TW" w:bidi="en-US"/>
        </w:rPr>
        <w:t>倚</w:t>
      </w:r>
      <w:r w:rsidRPr="00AC5971">
        <w:rPr>
          <w:rFonts w:ascii="Times New Roman" w:eastAsia="SimSun" w:hAnsi="Times New Roman" w:cs="Times New Roman"/>
          <w:color w:val="000000" w:themeColor="text1"/>
          <w:sz w:val="24"/>
          <w:lang w:eastAsia="zh-TW" w:bidi="en-US"/>
        </w:rPr>
        <w:t xml:space="preserve"> (to lean on), and </w:t>
      </w:r>
      <w:r w:rsidRPr="00AC5971">
        <w:rPr>
          <w:rFonts w:ascii="Times New Roman" w:eastAsia="SimSun" w:hAnsi="Times New Roman" w:cs="Times New Roman"/>
          <w:i/>
          <w:iCs/>
          <w:color w:val="000000" w:themeColor="text1"/>
          <w:sz w:val="24"/>
          <w:lang w:eastAsia="zh-TW" w:bidi="en-US"/>
        </w:rPr>
        <w:t xml:space="preserve">yǐ </w:t>
      </w:r>
      <w:r w:rsidRPr="00AC5971">
        <w:rPr>
          <w:rFonts w:ascii="Times New Roman" w:eastAsia="SimSun" w:hAnsi="Times New Roman" w:cs="Times New Roman"/>
          <w:color w:val="000000" w:themeColor="text1"/>
          <w:sz w:val="24"/>
          <w:lang w:eastAsia="zh-TW" w:bidi="en-US"/>
        </w:rPr>
        <w:t>椅</w:t>
      </w:r>
      <w:r w:rsidRPr="00AC5971">
        <w:rPr>
          <w:rFonts w:ascii="Times New Roman" w:eastAsia="SimSun" w:hAnsi="Times New Roman" w:cs="Times New Roman"/>
          <w:b/>
          <w:bCs/>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 xml:space="preserve">(to lean on; a </w:t>
      </w:r>
      <w:bookmarkEnd w:id="46"/>
      <w:r w:rsidRPr="00AC5971">
        <w:rPr>
          <w:rFonts w:ascii="Times New Roman" w:eastAsia="SimSun" w:hAnsi="Times New Roman" w:cs="Times New Roman"/>
          <w:color w:val="000000" w:themeColor="text1"/>
          <w:sz w:val="24"/>
          <w:lang w:eastAsia="zh-TW" w:bidi="en-US"/>
        </w:rPr>
        <w:t>chair).</w:t>
      </w:r>
    </w:p>
    <w:p w14:paraId="74460563"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Yǐ </w:t>
      </w:r>
      <w:r w:rsidRPr="00AC5971">
        <w:rPr>
          <w:rFonts w:ascii="Times New Roman" w:eastAsia="SimSun" w:hAnsi="Times New Roman" w:cs="Times New Roman"/>
          <w:color w:val="000000" w:themeColor="text1"/>
          <w:sz w:val="24"/>
          <w:lang w:eastAsia="zh-TW" w:bidi="en-US"/>
        </w:rPr>
        <w:t>椅</w:t>
      </w:r>
      <w:r w:rsidRPr="00AC5971">
        <w:rPr>
          <w:rFonts w:ascii="Times New Roman" w:eastAsia="SimSun" w:hAnsi="Times New Roman" w:cs="Times New Roman"/>
          <w:color w:val="000000" w:themeColor="text1"/>
          <w:sz w:val="24"/>
          <w:lang w:eastAsia="zh-TW" w:bidi="en-US"/>
        </w:rPr>
        <w:t xml:space="preserve">was originally written as </w:t>
      </w:r>
      <w:r w:rsidRPr="00AC5971">
        <w:rPr>
          <w:rFonts w:ascii="Times New Roman" w:eastAsia="SimSun" w:hAnsi="Times New Roman" w:cs="Times New Roman"/>
          <w:i/>
          <w:iCs/>
          <w:color w:val="000000" w:themeColor="text1"/>
          <w:sz w:val="24"/>
          <w:lang w:eastAsia="zh-TW" w:bidi="en-US"/>
        </w:rPr>
        <w:t xml:space="preserve">yǐ </w:t>
      </w:r>
      <w:r w:rsidRPr="00AC5971">
        <w:rPr>
          <w:rFonts w:ascii="Times New Roman" w:eastAsia="SimSun" w:hAnsi="Times New Roman" w:cs="Times New Roman"/>
          <w:color w:val="000000" w:themeColor="text1"/>
          <w:sz w:val="24"/>
          <w:lang w:eastAsia="zh-TW" w:bidi="en-US"/>
        </w:rPr>
        <w:t>輢</w:t>
      </w:r>
      <w:r w:rsidRPr="00AC5971">
        <w:rPr>
          <w:rFonts w:ascii="Times New Roman" w:eastAsia="SimSun" w:hAnsi="Times New Roman" w:cs="Times New Roman"/>
          <w:color w:val="000000" w:themeColor="text1"/>
          <w:sz w:val="24"/>
          <w:lang w:eastAsia="zh-TW" w:bidi="en-US"/>
        </w:rPr>
        <w:t xml:space="preserve">, the evidence for which can be found in the notes to the </w:t>
      </w:r>
      <w:r w:rsidRPr="00AC5971">
        <w:rPr>
          <w:rFonts w:ascii="Times New Roman" w:eastAsia="SimSun" w:hAnsi="Times New Roman" w:cs="Times New Roman"/>
          <w:i/>
          <w:iCs/>
          <w:color w:val="000000" w:themeColor="text1"/>
          <w:sz w:val="24"/>
          <w:lang w:eastAsia="zh-TW" w:bidi="en-US"/>
        </w:rPr>
        <w:t xml:space="preserve">ZhànGuó cè </w:t>
      </w:r>
      <w:r w:rsidRPr="00AC5971">
        <w:rPr>
          <w:rFonts w:ascii="Times New Roman" w:eastAsia="SimSun" w:hAnsi="Times New Roman" w:cs="Times New Roman"/>
          <w:color w:val="000000" w:themeColor="text1"/>
          <w:sz w:val="24"/>
          <w:lang w:eastAsia="zh-TW" w:bidi="en-US"/>
        </w:rPr>
        <w:t>戰國策</w:t>
      </w:r>
      <w:r w:rsidRPr="00AC5971">
        <w:rPr>
          <w:rFonts w:ascii="Times New Roman" w:eastAsia="SimSun" w:hAnsi="Times New Roman" w:cs="Times New Roman"/>
          <w:color w:val="000000" w:themeColor="text1"/>
          <w:sz w:val="24"/>
          <w:lang w:eastAsia="zh-TW" w:bidi="en-US"/>
        </w:rPr>
        <w:t xml:space="preserve"> [Strategies of the Warring States]</w:t>
      </w:r>
      <w:r w:rsidRPr="00AC5971">
        <w:rPr>
          <w:rFonts w:ascii="Times New Roman" w:eastAsia="SimSun" w:hAnsi="Times New Roman" w:cs="Times New Roman"/>
          <w:i/>
          <w:iCs/>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 xml:space="preserve">compiled by Liú Xiàng </w:t>
      </w:r>
      <w:r w:rsidRPr="00AC5971">
        <w:rPr>
          <w:rFonts w:ascii="Times New Roman" w:eastAsia="SimSun" w:hAnsi="Times New Roman" w:cs="Times New Roman"/>
          <w:color w:val="000000" w:themeColor="text1"/>
          <w:sz w:val="24"/>
          <w:lang w:eastAsia="zh-TW" w:bidi="en-US"/>
        </w:rPr>
        <w:t>劉向</w:t>
      </w:r>
      <w:r w:rsidRPr="00AC5971">
        <w:rPr>
          <w:rFonts w:ascii="Times New Roman" w:eastAsia="SimSun" w:hAnsi="Times New Roman" w:cs="Times New Roman"/>
          <w:color w:val="000000" w:themeColor="text1"/>
          <w:sz w:val="24"/>
          <w:lang w:eastAsia="zh-TW" w:bidi="en-US"/>
        </w:rPr>
        <w:t xml:space="preserve"> (77B.C.–6 B.C.).</w:t>
      </w:r>
    </w:p>
    <w:p w14:paraId="3D49AC56" w14:textId="46A93C6B" w:rsidR="006A16F7" w:rsidRDefault="006A16F7" w:rsidP="00B90A10">
      <w:pPr>
        <w:spacing w:line="360" w:lineRule="auto"/>
        <w:jc w:val="left"/>
        <w:rPr>
          <w:rFonts w:ascii="Times New Roman" w:eastAsia="SimSun" w:hAnsi="Times New Roman" w:cs="Times New Roman"/>
          <w:color w:val="000000" w:themeColor="text1"/>
          <w:sz w:val="24"/>
          <w:lang w:eastAsia="zh-TW" w:bidi="en-US"/>
        </w:rPr>
      </w:pPr>
    </w:p>
    <w:tbl>
      <w:tblPr>
        <w:tblStyle w:val="122"/>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
        <w:gridCol w:w="985"/>
        <w:gridCol w:w="1128"/>
        <w:gridCol w:w="880"/>
        <w:gridCol w:w="784"/>
        <w:gridCol w:w="725"/>
        <w:gridCol w:w="491"/>
        <w:gridCol w:w="687"/>
        <w:gridCol w:w="861"/>
        <w:gridCol w:w="998"/>
        <w:gridCol w:w="1137"/>
      </w:tblGrid>
      <w:tr w:rsidR="00B90A10" w:rsidRPr="00B90A10" w14:paraId="2EF01D1E" w14:textId="77777777" w:rsidTr="008E5B34">
        <w:tc>
          <w:tcPr>
            <w:tcW w:w="508" w:type="dxa"/>
          </w:tcPr>
          <w:p w14:paraId="7DE8ABCE" w14:textId="77777777" w:rsidR="00B90A10" w:rsidRPr="00B90A10" w:rsidRDefault="00B90A10" w:rsidP="00B90A10">
            <w:pPr>
              <w:rPr>
                <w:rFonts w:ascii="Times New Roman" w:hAnsi="Times New Roman"/>
                <w:color w:val="000000"/>
                <w:szCs w:val="21"/>
                <w:highlight w:val="green"/>
              </w:rPr>
            </w:pPr>
            <w:r w:rsidRPr="00B90A10">
              <w:rPr>
                <w:rFonts w:eastAsia="SimSun"/>
                <w:color w:val="000000"/>
                <w:szCs w:val="21"/>
                <w:highlight w:val="green"/>
              </w:rPr>
              <w:t>(</w:t>
            </w:r>
            <w:r w:rsidRPr="00B90A10">
              <w:rPr>
                <w:rFonts w:ascii="Times New Roman" w:eastAsia="SimSun" w:hAnsi="Times New Roman"/>
                <w:color w:val="000000"/>
                <w:szCs w:val="21"/>
                <w:highlight w:val="green"/>
              </w:rPr>
              <w:t>6</w:t>
            </w:r>
            <w:r w:rsidRPr="00B90A10">
              <w:rPr>
                <w:rFonts w:eastAsia="SimSun"/>
                <w:color w:val="000000"/>
                <w:szCs w:val="21"/>
                <w:highlight w:val="green"/>
              </w:rPr>
              <w:t>)</w:t>
            </w:r>
          </w:p>
        </w:tc>
        <w:tc>
          <w:tcPr>
            <w:tcW w:w="0" w:type="auto"/>
          </w:tcPr>
          <w:p w14:paraId="62140228" w14:textId="77777777" w:rsidR="00B90A10" w:rsidRPr="00B90A10" w:rsidRDefault="00B90A10" w:rsidP="00B90A10">
            <w:pPr>
              <w:rPr>
                <w:rFonts w:eastAsia="SimSun"/>
                <w:color w:val="000000"/>
                <w:szCs w:val="21"/>
                <w:highlight w:val="green"/>
              </w:rPr>
            </w:pPr>
            <w:r w:rsidRPr="00B90A10">
              <w:rPr>
                <w:rFonts w:eastAsia="SimSun"/>
                <w:color w:val="000000"/>
                <w:szCs w:val="21"/>
                <w:highlight w:val="green"/>
              </w:rPr>
              <w:t>Chén</w:t>
            </w:r>
            <w:r w:rsidRPr="00B90A10">
              <w:rPr>
                <w:rFonts w:eastAsia="SimSun"/>
                <w:color w:val="000000"/>
                <w:szCs w:val="21"/>
                <w:highlight w:val="green"/>
              </w:rPr>
              <w:tab/>
            </w:r>
          </w:p>
        </w:tc>
        <w:tc>
          <w:tcPr>
            <w:tcW w:w="0" w:type="auto"/>
          </w:tcPr>
          <w:p w14:paraId="34A3B058" w14:textId="77777777" w:rsidR="00B90A10" w:rsidRPr="00B90A10" w:rsidRDefault="00B90A10" w:rsidP="00B90A10">
            <w:pPr>
              <w:rPr>
                <w:rFonts w:ascii="Times New Roman" w:hAnsi="Times New Roman"/>
                <w:color w:val="000000"/>
                <w:szCs w:val="21"/>
                <w:highlight w:val="green"/>
              </w:rPr>
            </w:pPr>
            <w:r w:rsidRPr="00B90A10">
              <w:rPr>
                <w:rFonts w:ascii="Times New Roman" w:hAnsi="Times New Roman"/>
                <w:i/>
                <w:iCs/>
                <w:color w:val="000000"/>
                <w:szCs w:val="21"/>
                <w:highlight w:val="green"/>
              </w:rPr>
              <w:t>kǒng</w:t>
            </w:r>
            <w:r w:rsidRPr="00B90A10">
              <w:rPr>
                <w:rFonts w:ascii="Times New Roman" w:hAnsi="Times New Roman"/>
                <w:i/>
                <w:iCs/>
                <w:color w:val="000000"/>
                <w:szCs w:val="21"/>
                <w:highlight w:val="green"/>
              </w:rPr>
              <w:tab/>
            </w:r>
          </w:p>
        </w:tc>
        <w:tc>
          <w:tcPr>
            <w:tcW w:w="0" w:type="auto"/>
          </w:tcPr>
          <w:p w14:paraId="06B0E475" w14:textId="77777777" w:rsidR="00B90A10" w:rsidRPr="00B90A10" w:rsidRDefault="00B90A10" w:rsidP="00B90A10">
            <w:pPr>
              <w:rPr>
                <w:rFonts w:ascii="Times New Roman" w:hAnsi="Times New Roman"/>
                <w:color w:val="000000"/>
                <w:szCs w:val="21"/>
                <w:highlight w:val="green"/>
              </w:rPr>
            </w:pPr>
            <w:r w:rsidRPr="00B90A10">
              <w:rPr>
                <w:rFonts w:ascii="Times New Roman" w:hAnsi="Times New Roman"/>
                <w:i/>
                <w:iCs/>
                <w:color w:val="000000"/>
                <w:szCs w:val="21"/>
                <w:highlight w:val="green"/>
              </w:rPr>
              <w:t xml:space="preserve">qín </w:t>
            </w:r>
          </w:p>
        </w:tc>
        <w:tc>
          <w:tcPr>
            <w:tcW w:w="0" w:type="auto"/>
          </w:tcPr>
          <w:p w14:paraId="4B3910BB" w14:textId="77777777" w:rsidR="00B90A10" w:rsidRPr="00B90A10" w:rsidRDefault="00B90A10" w:rsidP="00B90A10">
            <w:pPr>
              <w:rPr>
                <w:rFonts w:ascii="Times New Roman" w:hAnsi="Times New Roman"/>
                <w:color w:val="000000"/>
                <w:szCs w:val="21"/>
                <w:highlight w:val="green"/>
              </w:rPr>
            </w:pPr>
            <w:r w:rsidRPr="00B90A10">
              <w:rPr>
                <w:rFonts w:ascii="Times New Roman" w:hAnsi="Times New Roman"/>
                <w:i/>
                <w:iCs/>
                <w:color w:val="000000"/>
                <w:szCs w:val="21"/>
                <w:highlight w:val="green"/>
              </w:rPr>
              <w:t>zhé</w:t>
            </w:r>
            <w:r w:rsidRPr="00B90A10">
              <w:rPr>
                <w:rFonts w:ascii="Times New Roman" w:hAnsi="Times New Roman"/>
                <w:i/>
                <w:iCs/>
                <w:color w:val="000000"/>
                <w:szCs w:val="21"/>
                <w:highlight w:val="green"/>
              </w:rPr>
              <w:tab/>
            </w:r>
          </w:p>
        </w:tc>
        <w:tc>
          <w:tcPr>
            <w:tcW w:w="0" w:type="auto"/>
          </w:tcPr>
          <w:p w14:paraId="6743A08F" w14:textId="77777777" w:rsidR="00B90A10" w:rsidRPr="00B90A10" w:rsidRDefault="00B90A10" w:rsidP="00B90A10">
            <w:pPr>
              <w:rPr>
                <w:rFonts w:ascii="Times New Roman" w:hAnsi="Times New Roman"/>
                <w:color w:val="000000"/>
                <w:szCs w:val="21"/>
                <w:highlight w:val="green"/>
              </w:rPr>
            </w:pPr>
            <w:r w:rsidRPr="00B90A10">
              <w:rPr>
                <w:rFonts w:ascii="Times New Roman" w:hAnsi="Times New Roman"/>
                <w:i/>
                <w:iCs/>
                <w:color w:val="000000"/>
                <w:szCs w:val="21"/>
                <w:highlight w:val="green"/>
              </w:rPr>
              <w:t xml:space="preserve">wáng </w:t>
            </w:r>
          </w:p>
        </w:tc>
        <w:tc>
          <w:tcPr>
            <w:tcW w:w="0" w:type="auto"/>
          </w:tcPr>
          <w:p w14:paraId="28738ADB" w14:textId="77777777" w:rsidR="00B90A10" w:rsidRPr="00B90A10" w:rsidRDefault="00B90A10" w:rsidP="00B90A10">
            <w:pPr>
              <w:rPr>
                <w:rFonts w:ascii="Times New Roman" w:hAnsi="Times New Roman"/>
                <w:color w:val="000000"/>
                <w:szCs w:val="21"/>
                <w:highlight w:val="green"/>
              </w:rPr>
            </w:pPr>
            <w:r w:rsidRPr="00B90A10">
              <w:rPr>
                <w:rFonts w:ascii="Times New Roman" w:hAnsi="Times New Roman"/>
                <w:i/>
                <w:iCs/>
                <w:color w:val="000000"/>
                <w:szCs w:val="21"/>
                <w:highlight w:val="green"/>
              </w:rPr>
              <w:t>zhī</w:t>
            </w:r>
          </w:p>
        </w:tc>
        <w:tc>
          <w:tcPr>
            <w:tcW w:w="0" w:type="auto"/>
          </w:tcPr>
          <w:p w14:paraId="73A2C587" w14:textId="77777777" w:rsidR="00B90A10" w:rsidRPr="00B90A10" w:rsidRDefault="00B90A10" w:rsidP="00B90A10">
            <w:pPr>
              <w:widowControl/>
              <w:jc w:val="left"/>
              <w:rPr>
                <w:color w:val="000000"/>
                <w:szCs w:val="21"/>
                <w:highlight w:val="green"/>
              </w:rPr>
            </w:pPr>
            <w:r w:rsidRPr="00B90A10">
              <w:rPr>
                <w:color w:val="000000"/>
                <w:szCs w:val="21"/>
                <w:highlight w:val="green"/>
              </w:rPr>
              <w:t xml:space="preserve"> </w:t>
            </w:r>
            <w:r w:rsidRPr="00B90A10">
              <w:rPr>
                <w:rFonts w:ascii="Times New Roman" w:hAnsi="Times New Roman"/>
                <w:i/>
                <w:iCs/>
                <w:color w:val="000000"/>
                <w:szCs w:val="21"/>
                <w:highlight w:val="green"/>
              </w:rPr>
              <w:t xml:space="preserve">yǐ </w:t>
            </w:r>
          </w:p>
        </w:tc>
        <w:tc>
          <w:tcPr>
            <w:tcW w:w="0" w:type="auto"/>
          </w:tcPr>
          <w:p w14:paraId="4680C14E" w14:textId="77777777" w:rsidR="00B90A10" w:rsidRPr="00B90A10" w:rsidRDefault="00B90A10" w:rsidP="00B90A10">
            <w:pPr>
              <w:widowControl/>
              <w:jc w:val="left"/>
              <w:rPr>
                <w:color w:val="000000"/>
                <w:szCs w:val="21"/>
                <w:highlight w:val="green"/>
              </w:rPr>
            </w:pPr>
            <w:r w:rsidRPr="00B90A10">
              <w:rPr>
                <w:rFonts w:ascii="Times New Roman" w:hAnsi="Times New Roman"/>
                <w:i/>
                <w:iCs/>
                <w:color w:val="000000"/>
                <w:szCs w:val="21"/>
                <w:highlight w:val="green"/>
              </w:rPr>
              <w:t>yě.</w:t>
            </w:r>
            <w:r w:rsidRPr="00B90A10">
              <w:rPr>
                <w:rFonts w:ascii="Times New Roman" w:hAnsi="Times New Roman"/>
                <w:i/>
                <w:iCs/>
                <w:color w:val="000000"/>
                <w:szCs w:val="21"/>
                <w:highlight w:val="green"/>
              </w:rPr>
              <w:tab/>
            </w:r>
          </w:p>
        </w:tc>
        <w:tc>
          <w:tcPr>
            <w:tcW w:w="0" w:type="auto"/>
          </w:tcPr>
          <w:p w14:paraId="5484B184" w14:textId="77777777" w:rsidR="00B90A10" w:rsidRPr="00B90A10" w:rsidRDefault="00B90A10" w:rsidP="00B90A10">
            <w:pPr>
              <w:widowControl/>
              <w:jc w:val="left"/>
              <w:rPr>
                <w:color w:val="000000"/>
                <w:szCs w:val="21"/>
                <w:highlight w:val="green"/>
              </w:rPr>
            </w:pPr>
            <w:r w:rsidRPr="00B90A10">
              <w:rPr>
                <w:rFonts w:ascii="Times New Roman" w:hAnsi="Times New Roman"/>
                <w:i/>
                <w:iCs/>
                <w:color w:val="000000"/>
                <w:szCs w:val="21"/>
                <w:highlight w:val="green"/>
              </w:rPr>
              <w:t>Bào biāo</w:t>
            </w:r>
          </w:p>
        </w:tc>
        <w:tc>
          <w:tcPr>
            <w:tcW w:w="0" w:type="auto"/>
          </w:tcPr>
          <w:p w14:paraId="019AE92D" w14:textId="77777777" w:rsidR="00B90A10" w:rsidRPr="00B90A10" w:rsidRDefault="00B90A10" w:rsidP="00B90A10">
            <w:pPr>
              <w:widowControl/>
              <w:jc w:val="left"/>
              <w:rPr>
                <w:color w:val="000000"/>
                <w:szCs w:val="21"/>
                <w:highlight w:val="green"/>
              </w:rPr>
            </w:pPr>
            <w:r w:rsidRPr="00B90A10">
              <w:rPr>
                <w:rFonts w:ascii="Times New Roman" w:hAnsi="Times New Roman"/>
                <w:i/>
                <w:iCs/>
                <w:color w:val="000000"/>
                <w:szCs w:val="21"/>
                <w:highlight w:val="green"/>
              </w:rPr>
              <w:t>yuē:</w:t>
            </w:r>
            <w:r w:rsidRPr="00B90A10">
              <w:rPr>
                <w:rFonts w:ascii="Times New Roman" w:hAnsi="Times New Roman"/>
                <w:i/>
                <w:iCs/>
                <w:color w:val="000000"/>
                <w:szCs w:val="21"/>
                <w:highlight w:val="green"/>
              </w:rPr>
              <w:tab/>
            </w:r>
          </w:p>
        </w:tc>
      </w:tr>
      <w:tr w:rsidR="00B90A10" w:rsidRPr="00B90A10" w14:paraId="1CF177CB" w14:textId="77777777" w:rsidTr="008E5B34">
        <w:tc>
          <w:tcPr>
            <w:tcW w:w="508" w:type="dxa"/>
          </w:tcPr>
          <w:p w14:paraId="4C99E376" w14:textId="77777777" w:rsidR="00B90A10" w:rsidRPr="00B90A10" w:rsidRDefault="00B90A10" w:rsidP="00B90A10">
            <w:pPr>
              <w:rPr>
                <w:rFonts w:ascii="Times New Roman" w:hAnsi="Times New Roman"/>
                <w:color w:val="000000"/>
                <w:szCs w:val="21"/>
                <w:highlight w:val="green"/>
              </w:rPr>
            </w:pPr>
          </w:p>
        </w:tc>
        <w:tc>
          <w:tcPr>
            <w:tcW w:w="0" w:type="auto"/>
          </w:tcPr>
          <w:p w14:paraId="46B809DC" w14:textId="77777777" w:rsidR="00B90A10" w:rsidRPr="00B90A10" w:rsidRDefault="00B90A10" w:rsidP="00B90A10">
            <w:pPr>
              <w:rPr>
                <w:rFonts w:ascii="Times New Roman" w:hAnsi="Times New Roman"/>
                <w:color w:val="000000"/>
                <w:szCs w:val="21"/>
                <w:highlight w:val="green"/>
              </w:rPr>
            </w:pPr>
            <w:r w:rsidRPr="00B90A10">
              <w:rPr>
                <w:rFonts w:ascii="Times New Roman" w:hAnsi="Times New Roman"/>
                <w:color w:val="000000"/>
                <w:szCs w:val="21"/>
                <w:highlight w:val="green"/>
              </w:rPr>
              <w:t>臣</w:t>
            </w:r>
          </w:p>
        </w:tc>
        <w:tc>
          <w:tcPr>
            <w:tcW w:w="0" w:type="auto"/>
          </w:tcPr>
          <w:p w14:paraId="1D5F12F1" w14:textId="77777777" w:rsidR="00B90A10" w:rsidRPr="00B90A10" w:rsidRDefault="00B90A10" w:rsidP="00B90A10">
            <w:pPr>
              <w:rPr>
                <w:rFonts w:ascii="Times New Roman" w:hAnsi="Times New Roman"/>
                <w:color w:val="000000"/>
                <w:szCs w:val="21"/>
                <w:highlight w:val="green"/>
              </w:rPr>
            </w:pPr>
            <w:r w:rsidRPr="00B90A10">
              <w:rPr>
                <w:rFonts w:ascii="Times New Roman" w:hAnsi="Times New Roman"/>
                <w:color w:val="000000"/>
                <w:szCs w:val="21"/>
                <w:highlight w:val="green"/>
              </w:rPr>
              <w:t>恐</w:t>
            </w:r>
          </w:p>
        </w:tc>
        <w:tc>
          <w:tcPr>
            <w:tcW w:w="0" w:type="auto"/>
          </w:tcPr>
          <w:p w14:paraId="63666F1B" w14:textId="77777777" w:rsidR="00B90A10" w:rsidRPr="00B90A10" w:rsidRDefault="00B90A10" w:rsidP="00B90A10">
            <w:pPr>
              <w:rPr>
                <w:rFonts w:ascii="Times New Roman" w:hAnsi="Times New Roman"/>
                <w:color w:val="000000"/>
                <w:szCs w:val="21"/>
                <w:highlight w:val="green"/>
              </w:rPr>
            </w:pPr>
            <w:r w:rsidRPr="00B90A10">
              <w:rPr>
                <w:rFonts w:ascii="Times New Roman" w:hAnsi="Times New Roman"/>
                <w:color w:val="000000"/>
                <w:szCs w:val="21"/>
                <w:highlight w:val="green"/>
              </w:rPr>
              <w:t>秦</w:t>
            </w:r>
          </w:p>
        </w:tc>
        <w:tc>
          <w:tcPr>
            <w:tcW w:w="0" w:type="auto"/>
          </w:tcPr>
          <w:p w14:paraId="6BC14A8E" w14:textId="77777777" w:rsidR="00B90A10" w:rsidRPr="00B90A10" w:rsidRDefault="00B90A10" w:rsidP="00B90A10">
            <w:pPr>
              <w:rPr>
                <w:rFonts w:ascii="Times New Roman" w:hAnsi="Times New Roman"/>
                <w:color w:val="000000"/>
                <w:szCs w:val="21"/>
                <w:highlight w:val="green"/>
              </w:rPr>
            </w:pPr>
            <w:r w:rsidRPr="00B90A10">
              <w:rPr>
                <w:rFonts w:ascii="Times New Roman" w:hAnsi="Times New Roman"/>
                <w:color w:val="000000"/>
                <w:szCs w:val="21"/>
                <w:highlight w:val="green"/>
              </w:rPr>
              <w:t>折</w:t>
            </w:r>
          </w:p>
        </w:tc>
        <w:tc>
          <w:tcPr>
            <w:tcW w:w="0" w:type="auto"/>
          </w:tcPr>
          <w:p w14:paraId="71560B11" w14:textId="77777777" w:rsidR="00B90A10" w:rsidRPr="00B90A10" w:rsidRDefault="00B90A10" w:rsidP="00B90A10">
            <w:pPr>
              <w:rPr>
                <w:rFonts w:ascii="Times New Roman" w:hAnsi="Times New Roman"/>
                <w:color w:val="000000"/>
                <w:szCs w:val="21"/>
                <w:highlight w:val="green"/>
              </w:rPr>
            </w:pPr>
            <w:r w:rsidRPr="00B90A10">
              <w:rPr>
                <w:rFonts w:ascii="Times New Roman" w:hAnsi="Times New Roman"/>
                <w:color w:val="000000"/>
                <w:szCs w:val="21"/>
                <w:highlight w:val="green"/>
              </w:rPr>
              <w:t>王</w:t>
            </w:r>
          </w:p>
        </w:tc>
        <w:tc>
          <w:tcPr>
            <w:tcW w:w="0" w:type="auto"/>
          </w:tcPr>
          <w:p w14:paraId="0CF37128" w14:textId="77777777" w:rsidR="00B90A10" w:rsidRPr="00B90A10" w:rsidRDefault="00B90A10" w:rsidP="00B90A10">
            <w:pPr>
              <w:rPr>
                <w:rFonts w:ascii="Times New Roman" w:hAnsi="Times New Roman"/>
                <w:color w:val="000000"/>
                <w:szCs w:val="21"/>
                <w:highlight w:val="green"/>
              </w:rPr>
            </w:pPr>
            <w:r w:rsidRPr="00B90A10">
              <w:rPr>
                <w:rFonts w:ascii="Times New Roman" w:hAnsi="Times New Roman"/>
                <w:color w:val="000000"/>
                <w:szCs w:val="21"/>
                <w:highlight w:val="green"/>
              </w:rPr>
              <w:t>之</w:t>
            </w:r>
          </w:p>
        </w:tc>
        <w:tc>
          <w:tcPr>
            <w:tcW w:w="0" w:type="auto"/>
          </w:tcPr>
          <w:p w14:paraId="7248C73F" w14:textId="77777777" w:rsidR="00B90A10" w:rsidRPr="00B90A10" w:rsidRDefault="00B90A10" w:rsidP="00B90A10">
            <w:pPr>
              <w:widowControl/>
              <w:jc w:val="left"/>
              <w:rPr>
                <w:color w:val="000000"/>
                <w:szCs w:val="21"/>
                <w:highlight w:val="green"/>
              </w:rPr>
            </w:pPr>
            <w:r w:rsidRPr="00B90A10">
              <w:rPr>
                <w:rFonts w:ascii="Times New Roman" w:hAnsi="Times New Roman"/>
                <w:color w:val="000000"/>
                <w:szCs w:val="21"/>
                <w:highlight w:val="green"/>
              </w:rPr>
              <w:t>椅</w:t>
            </w:r>
          </w:p>
        </w:tc>
        <w:tc>
          <w:tcPr>
            <w:tcW w:w="0" w:type="auto"/>
          </w:tcPr>
          <w:p w14:paraId="6D10B32C" w14:textId="77777777" w:rsidR="00B90A10" w:rsidRPr="00B90A10" w:rsidRDefault="00B90A10" w:rsidP="00B90A10">
            <w:pPr>
              <w:widowControl/>
              <w:jc w:val="left"/>
              <w:rPr>
                <w:color w:val="000000"/>
                <w:szCs w:val="21"/>
                <w:highlight w:val="green"/>
              </w:rPr>
            </w:pPr>
            <w:r w:rsidRPr="00B90A10">
              <w:rPr>
                <w:rFonts w:ascii="Times New Roman" w:hAnsi="Times New Roman"/>
                <w:color w:val="000000"/>
                <w:szCs w:val="21"/>
                <w:highlight w:val="green"/>
              </w:rPr>
              <w:t>也</w:t>
            </w:r>
            <w:r w:rsidRPr="00B90A10">
              <w:rPr>
                <w:rFonts w:ascii="Times New Roman" w:hAnsi="Times New Roman" w:hint="eastAsia"/>
                <w:color w:val="000000"/>
                <w:szCs w:val="21"/>
                <w:highlight w:val="green"/>
              </w:rPr>
              <w:t>。</w:t>
            </w:r>
          </w:p>
        </w:tc>
        <w:tc>
          <w:tcPr>
            <w:tcW w:w="0" w:type="auto"/>
          </w:tcPr>
          <w:p w14:paraId="34B67F6B" w14:textId="77777777" w:rsidR="00B90A10" w:rsidRPr="00B90A10" w:rsidRDefault="00B90A10" w:rsidP="00B90A10">
            <w:pPr>
              <w:widowControl/>
              <w:jc w:val="left"/>
              <w:rPr>
                <w:color w:val="000000"/>
                <w:szCs w:val="21"/>
                <w:highlight w:val="green"/>
              </w:rPr>
            </w:pPr>
            <w:r w:rsidRPr="00B90A10">
              <w:rPr>
                <w:rFonts w:ascii="Times New Roman" w:eastAsia="SimSun" w:hAnsi="Times New Roman"/>
                <w:color w:val="000000"/>
                <w:szCs w:val="21"/>
                <w:highlight w:val="green"/>
                <w:lang w:bidi="en-US"/>
              </w:rPr>
              <w:t>鮑彪</w:t>
            </w:r>
          </w:p>
        </w:tc>
        <w:tc>
          <w:tcPr>
            <w:tcW w:w="0" w:type="auto"/>
          </w:tcPr>
          <w:p w14:paraId="5842FD04" w14:textId="77777777" w:rsidR="00B90A10" w:rsidRPr="00B90A10" w:rsidRDefault="00B90A10" w:rsidP="00B90A10">
            <w:pPr>
              <w:widowControl/>
              <w:jc w:val="left"/>
              <w:rPr>
                <w:color w:val="000000"/>
                <w:szCs w:val="21"/>
                <w:highlight w:val="green"/>
              </w:rPr>
            </w:pPr>
            <w:r w:rsidRPr="00B90A10">
              <w:rPr>
                <w:rFonts w:ascii="Times New Roman" w:eastAsia="SimSun" w:hAnsi="Times New Roman"/>
                <w:color w:val="000000"/>
                <w:szCs w:val="21"/>
                <w:highlight w:val="green"/>
                <w:lang w:bidi="en-US"/>
              </w:rPr>
              <w:t>曰：</w:t>
            </w:r>
          </w:p>
        </w:tc>
      </w:tr>
      <w:tr w:rsidR="00B90A10" w:rsidRPr="00B90A10" w14:paraId="3142B80B" w14:textId="77777777" w:rsidTr="008E5B34">
        <w:tc>
          <w:tcPr>
            <w:tcW w:w="508" w:type="dxa"/>
          </w:tcPr>
          <w:p w14:paraId="768D6B74" w14:textId="77777777" w:rsidR="00B90A10" w:rsidRPr="00B90A10" w:rsidRDefault="00B90A10" w:rsidP="00B90A10">
            <w:pPr>
              <w:rPr>
                <w:rFonts w:ascii="Times New Roman" w:hAnsi="Times New Roman"/>
                <w:color w:val="000000"/>
                <w:szCs w:val="21"/>
                <w:highlight w:val="green"/>
              </w:rPr>
            </w:pPr>
          </w:p>
        </w:tc>
        <w:tc>
          <w:tcPr>
            <w:tcW w:w="0" w:type="auto"/>
          </w:tcPr>
          <w:p w14:paraId="2A6030A3" w14:textId="77777777" w:rsidR="00B90A10" w:rsidRPr="00B90A10" w:rsidRDefault="00B90A10" w:rsidP="00B90A10">
            <w:pPr>
              <w:rPr>
                <w:rFonts w:ascii="Times New Roman" w:hAnsi="Times New Roman"/>
                <w:color w:val="000000"/>
                <w:szCs w:val="21"/>
                <w:highlight w:val="green"/>
              </w:rPr>
            </w:pPr>
            <w:r w:rsidRPr="00B90A10">
              <w:rPr>
                <w:rFonts w:ascii="Times New Roman" w:hAnsi="Times New Roman"/>
                <w:color w:val="000000"/>
                <w:szCs w:val="21"/>
                <w:highlight w:val="green"/>
              </w:rPr>
              <w:t>minister</w:t>
            </w:r>
          </w:p>
        </w:tc>
        <w:tc>
          <w:tcPr>
            <w:tcW w:w="0" w:type="auto"/>
          </w:tcPr>
          <w:p w14:paraId="47369B7B" w14:textId="77777777" w:rsidR="00B90A10" w:rsidRPr="00B90A10" w:rsidRDefault="00B90A10" w:rsidP="00B90A10">
            <w:pPr>
              <w:rPr>
                <w:rFonts w:ascii="Times New Roman" w:hAnsi="Times New Roman"/>
                <w:color w:val="000000"/>
                <w:szCs w:val="21"/>
                <w:highlight w:val="green"/>
              </w:rPr>
            </w:pPr>
            <w:r w:rsidRPr="00B90A10">
              <w:rPr>
                <w:rFonts w:ascii="Times New Roman" w:hAnsi="Times New Roman" w:hint="eastAsia"/>
                <w:color w:val="000000"/>
                <w:szCs w:val="21"/>
                <w:highlight w:val="green"/>
              </w:rPr>
              <w:t>afraid</w:t>
            </w:r>
          </w:p>
        </w:tc>
        <w:tc>
          <w:tcPr>
            <w:tcW w:w="0" w:type="auto"/>
          </w:tcPr>
          <w:p w14:paraId="14F7955A" w14:textId="77777777" w:rsidR="00B90A10" w:rsidRPr="00B90A10" w:rsidRDefault="00B90A10" w:rsidP="00B90A10">
            <w:pPr>
              <w:rPr>
                <w:rFonts w:ascii="Times New Roman" w:hAnsi="Times New Roman"/>
                <w:color w:val="000000"/>
                <w:szCs w:val="21"/>
                <w:highlight w:val="green"/>
              </w:rPr>
            </w:pPr>
            <w:r w:rsidRPr="00B90A10">
              <w:rPr>
                <w:rFonts w:ascii="Times New Roman" w:hAnsi="Times New Roman" w:hint="eastAsia"/>
                <w:color w:val="000000"/>
                <w:szCs w:val="21"/>
                <w:highlight w:val="green"/>
              </w:rPr>
              <w:t>Qin</w:t>
            </w:r>
          </w:p>
        </w:tc>
        <w:tc>
          <w:tcPr>
            <w:tcW w:w="0" w:type="auto"/>
          </w:tcPr>
          <w:p w14:paraId="79296519" w14:textId="77777777" w:rsidR="00B90A10" w:rsidRPr="00B90A10" w:rsidRDefault="00B90A10" w:rsidP="00B90A10">
            <w:pPr>
              <w:rPr>
                <w:rFonts w:ascii="Times New Roman" w:hAnsi="Times New Roman"/>
                <w:color w:val="000000"/>
                <w:szCs w:val="21"/>
                <w:highlight w:val="green"/>
              </w:rPr>
            </w:pPr>
            <w:r w:rsidRPr="00B90A10">
              <w:rPr>
                <w:rFonts w:ascii="Times New Roman" w:hAnsi="Times New Roman" w:hint="eastAsia"/>
                <w:color w:val="000000"/>
                <w:szCs w:val="21"/>
                <w:highlight w:val="green"/>
              </w:rPr>
              <w:t>break</w:t>
            </w:r>
          </w:p>
        </w:tc>
        <w:tc>
          <w:tcPr>
            <w:tcW w:w="0" w:type="auto"/>
          </w:tcPr>
          <w:p w14:paraId="44187441" w14:textId="77777777" w:rsidR="00B90A10" w:rsidRPr="00B90A10" w:rsidRDefault="00B90A10" w:rsidP="00B90A10">
            <w:pPr>
              <w:rPr>
                <w:rFonts w:ascii="Times New Roman" w:hAnsi="Times New Roman"/>
                <w:color w:val="000000"/>
                <w:szCs w:val="21"/>
                <w:highlight w:val="green"/>
              </w:rPr>
            </w:pPr>
            <w:r w:rsidRPr="00B90A10">
              <w:rPr>
                <w:rFonts w:ascii="Times New Roman" w:hAnsi="Times New Roman" w:hint="eastAsia"/>
                <w:color w:val="000000"/>
                <w:szCs w:val="21"/>
                <w:highlight w:val="green"/>
              </w:rPr>
              <w:t>King</w:t>
            </w:r>
          </w:p>
        </w:tc>
        <w:tc>
          <w:tcPr>
            <w:tcW w:w="0" w:type="auto"/>
          </w:tcPr>
          <w:p w14:paraId="7930CB55" w14:textId="77777777" w:rsidR="00B90A10" w:rsidRPr="00B90A10" w:rsidRDefault="00B90A10" w:rsidP="00B90A10">
            <w:pPr>
              <w:rPr>
                <w:rFonts w:ascii="Times New Roman" w:hAnsi="Times New Roman"/>
                <w:color w:val="000000"/>
                <w:szCs w:val="21"/>
                <w:highlight w:val="green"/>
              </w:rPr>
            </w:pPr>
            <w:r w:rsidRPr="00B90A10">
              <w:rPr>
                <w:rFonts w:ascii="Times New Roman" w:hAnsi="Times New Roman" w:hint="eastAsia"/>
                <w:color w:val="000000"/>
                <w:szCs w:val="21"/>
                <w:highlight w:val="green"/>
              </w:rPr>
              <w:t>o</w:t>
            </w:r>
            <w:r w:rsidRPr="00B90A10">
              <w:rPr>
                <w:rFonts w:ascii="Times New Roman" w:hAnsi="Times New Roman"/>
                <w:color w:val="000000"/>
                <w:szCs w:val="21"/>
                <w:highlight w:val="green"/>
              </w:rPr>
              <w:t>f</w:t>
            </w:r>
          </w:p>
        </w:tc>
        <w:tc>
          <w:tcPr>
            <w:tcW w:w="0" w:type="auto"/>
          </w:tcPr>
          <w:p w14:paraId="5FF58765" w14:textId="77777777" w:rsidR="00B90A10" w:rsidRPr="00B90A10" w:rsidRDefault="00B90A10" w:rsidP="00B90A10">
            <w:pPr>
              <w:widowControl/>
              <w:jc w:val="left"/>
              <w:rPr>
                <w:color w:val="000000"/>
                <w:szCs w:val="21"/>
                <w:highlight w:val="green"/>
              </w:rPr>
            </w:pPr>
            <w:r w:rsidRPr="00B90A10">
              <w:rPr>
                <w:rFonts w:hint="eastAsia"/>
                <w:color w:val="000000"/>
                <w:szCs w:val="21"/>
                <w:highlight w:val="green"/>
              </w:rPr>
              <w:t>chair</w:t>
            </w:r>
          </w:p>
        </w:tc>
        <w:tc>
          <w:tcPr>
            <w:tcW w:w="0" w:type="auto"/>
          </w:tcPr>
          <w:p w14:paraId="69580FEC" w14:textId="77777777" w:rsidR="00B90A10" w:rsidRPr="00B90A10" w:rsidRDefault="00B90A10" w:rsidP="00B90A10">
            <w:pPr>
              <w:widowControl/>
              <w:jc w:val="left"/>
              <w:rPr>
                <w:color w:val="000000"/>
                <w:szCs w:val="21"/>
                <w:highlight w:val="green"/>
              </w:rPr>
            </w:pPr>
            <w:r w:rsidRPr="00B90A10">
              <w:rPr>
                <w:rFonts w:ascii="Times New Roman" w:eastAsia="SimSun" w:hAnsi="Times New Roman"/>
                <w:color w:val="000000"/>
                <w:sz w:val="22"/>
                <w:highlight w:val="green"/>
                <w:lang w:bidi="en-US"/>
              </w:rPr>
              <w:t>final particle</w:t>
            </w:r>
          </w:p>
        </w:tc>
        <w:tc>
          <w:tcPr>
            <w:tcW w:w="0" w:type="auto"/>
          </w:tcPr>
          <w:p w14:paraId="7267AF97" w14:textId="77777777" w:rsidR="00B90A10" w:rsidRPr="00B90A10" w:rsidRDefault="00B90A10" w:rsidP="00B90A10">
            <w:pPr>
              <w:widowControl/>
              <w:jc w:val="left"/>
              <w:rPr>
                <w:color w:val="000000"/>
                <w:szCs w:val="21"/>
                <w:highlight w:val="green"/>
              </w:rPr>
            </w:pPr>
            <w:r w:rsidRPr="00B90A10">
              <w:rPr>
                <w:rFonts w:ascii="Times New Roman" w:hAnsi="Times New Roman"/>
                <w:color w:val="000000"/>
                <w:szCs w:val="21"/>
                <w:highlight w:val="green"/>
              </w:rPr>
              <w:t xml:space="preserve">Baobiao </w:t>
            </w:r>
          </w:p>
        </w:tc>
        <w:tc>
          <w:tcPr>
            <w:tcW w:w="0" w:type="auto"/>
          </w:tcPr>
          <w:p w14:paraId="0EC8326A" w14:textId="77777777" w:rsidR="00B90A10" w:rsidRPr="00B90A10" w:rsidRDefault="00B90A10" w:rsidP="00B90A10">
            <w:pPr>
              <w:widowControl/>
              <w:jc w:val="left"/>
              <w:rPr>
                <w:color w:val="000000"/>
                <w:szCs w:val="21"/>
                <w:highlight w:val="green"/>
              </w:rPr>
            </w:pPr>
            <w:r w:rsidRPr="00B90A10">
              <w:rPr>
                <w:rFonts w:hint="eastAsia"/>
                <w:color w:val="000000"/>
                <w:szCs w:val="21"/>
                <w:highlight w:val="green"/>
              </w:rPr>
              <w:t>e</w:t>
            </w:r>
            <w:r w:rsidRPr="00B90A10">
              <w:rPr>
                <w:color w:val="000000"/>
                <w:szCs w:val="21"/>
                <w:highlight w:val="green"/>
              </w:rPr>
              <w:t>xplained</w:t>
            </w:r>
          </w:p>
        </w:tc>
      </w:tr>
      <w:tr w:rsidR="00B90A10" w:rsidRPr="00B90A10" w14:paraId="374D9F5C" w14:textId="77777777" w:rsidTr="008E5B34">
        <w:tc>
          <w:tcPr>
            <w:tcW w:w="508" w:type="dxa"/>
          </w:tcPr>
          <w:p w14:paraId="679B45ED" w14:textId="77777777" w:rsidR="00B90A10" w:rsidRPr="00B90A10" w:rsidRDefault="00B90A10" w:rsidP="00B90A10">
            <w:pPr>
              <w:rPr>
                <w:rFonts w:ascii="Times New Roman" w:hAnsi="Times New Roman"/>
                <w:color w:val="000000"/>
                <w:szCs w:val="21"/>
                <w:highlight w:val="green"/>
              </w:rPr>
            </w:pPr>
          </w:p>
        </w:tc>
        <w:tc>
          <w:tcPr>
            <w:tcW w:w="0" w:type="auto"/>
          </w:tcPr>
          <w:p w14:paraId="4AD67D53" w14:textId="77777777" w:rsidR="00B90A10" w:rsidRPr="00B90A10" w:rsidRDefault="00B90A10" w:rsidP="00B90A10">
            <w:pPr>
              <w:rPr>
                <w:rFonts w:ascii="Times New Roman" w:hAnsi="Times New Roman"/>
                <w:color w:val="000000"/>
                <w:szCs w:val="21"/>
                <w:highlight w:val="green"/>
              </w:rPr>
            </w:pPr>
            <w:r w:rsidRPr="00B90A10">
              <w:rPr>
                <w:rFonts w:eastAsia="SimSun"/>
                <w:color w:val="000000"/>
                <w:szCs w:val="21"/>
                <w:highlight w:val="green"/>
              </w:rPr>
              <w:t>“</w:t>
            </w:r>
            <w:r w:rsidRPr="00B90A10">
              <w:rPr>
                <w:rFonts w:eastAsia="SimSun" w:hint="eastAsia"/>
                <w:color w:val="000000"/>
                <w:szCs w:val="21"/>
                <w:highlight w:val="green"/>
              </w:rPr>
              <w:t>Y</w:t>
            </w:r>
            <w:r w:rsidRPr="00B90A10">
              <w:rPr>
                <w:rFonts w:eastAsia="SimSun"/>
                <w:color w:val="000000"/>
                <w:szCs w:val="21"/>
                <w:highlight w:val="green"/>
              </w:rPr>
              <w:t>ǐ</w:t>
            </w:r>
          </w:p>
        </w:tc>
        <w:tc>
          <w:tcPr>
            <w:tcW w:w="0" w:type="auto"/>
          </w:tcPr>
          <w:p w14:paraId="2192A608" w14:textId="77777777" w:rsidR="00B90A10" w:rsidRPr="00B90A10" w:rsidRDefault="00B90A10" w:rsidP="00B90A10">
            <w:pPr>
              <w:rPr>
                <w:rFonts w:ascii="Times New Roman" w:hAnsi="Times New Roman"/>
                <w:color w:val="000000"/>
                <w:szCs w:val="21"/>
                <w:highlight w:val="green"/>
              </w:rPr>
            </w:pPr>
            <w:r w:rsidRPr="00B90A10">
              <w:rPr>
                <w:rFonts w:ascii="Times New Roman" w:hAnsi="Times New Roman" w:hint="eastAsia"/>
                <w:color w:val="000000"/>
                <w:szCs w:val="21"/>
                <w:highlight w:val="green"/>
              </w:rPr>
              <w:t>b</w:t>
            </w:r>
            <w:r w:rsidRPr="00B90A10">
              <w:rPr>
                <w:rFonts w:ascii="Times New Roman" w:hAnsi="Times New Roman"/>
                <w:color w:val="000000"/>
                <w:szCs w:val="21"/>
                <w:highlight w:val="green"/>
              </w:rPr>
              <w:t>ěn</w:t>
            </w:r>
            <w:r w:rsidRPr="00B90A10">
              <w:rPr>
                <w:rFonts w:ascii="Times New Roman" w:hAnsi="Times New Roman"/>
                <w:color w:val="000000"/>
                <w:szCs w:val="21"/>
                <w:highlight w:val="green"/>
              </w:rPr>
              <w:tab/>
            </w:r>
          </w:p>
        </w:tc>
        <w:tc>
          <w:tcPr>
            <w:tcW w:w="0" w:type="auto"/>
          </w:tcPr>
          <w:p w14:paraId="11F84252" w14:textId="77777777" w:rsidR="00B90A10" w:rsidRPr="00B90A10" w:rsidRDefault="00B90A10" w:rsidP="00B90A10">
            <w:pPr>
              <w:rPr>
                <w:rFonts w:ascii="Times New Roman" w:hAnsi="Times New Roman"/>
                <w:color w:val="000000"/>
                <w:szCs w:val="21"/>
                <w:highlight w:val="green"/>
              </w:rPr>
            </w:pPr>
            <w:r w:rsidRPr="00B90A10">
              <w:rPr>
                <w:rFonts w:ascii="Times New Roman" w:hAnsi="Times New Roman"/>
                <w:color w:val="000000"/>
                <w:szCs w:val="21"/>
                <w:highlight w:val="green"/>
              </w:rPr>
              <w:t>zuò</w:t>
            </w:r>
            <w:r w:rsidRPr="00B90A10">
              <w:rPr>
                <w:rFonts w:ascii="Times New Roman" w:hAnsi="Times New Roman"/>
                <w:color w:val="000000"/>
                <w:szCs w:val="21"/>
                <w:highlight w:val="green"/>
              </w:rPr>
              <w:tab/>
            </w:r>
          </w:p>
        </w:tc>
        <w:tc>
          <w:tcPr>
            <w:tcW w:w="0" w:type="auto"/>
          </w:tcPr>
          <w:p w14:paraId="7C150D37" w14:textId="77777777" w:rsidR="00B90A10" w:rsidRPr="00B90A10" w:rsidRDefault="00B90A10" w:rsidP="00B90A10">
            <w:pPr>
              <w:rPr>
                <w:rFonts w:ascii="Times New Roman" w:hAnsi="Times New Roman"/>
                <w:color w:val="000000"/>
                <w:szCs w:val="21"/>
                <w:highlight w:val="green"/>
              </w:rPr>
            </w:pPr>
            <w:r w:rsidRPr="00B90A10">
              <w:rPr>
                <w:rFonts w:ascii="Times New Roman" w:hAnsi="Times New Roman"/>
                <w:color w:val="000000"/>
                <w:szCs w:val="21"/>
                <w:highlight w:val="green"/>
              </w:rPr>
              <w:t>yǐ.”</w:t>
            </w:r>
          </w:p>
        </w:tc>
        <w:tc>
          <w:tcPr>
            <w:tcW w:w="0" w:type="auto"/>
          </w:tcPr>
          <w:p w14:paraId="4EA8F77B" w14:textId="77777777" w:rsidR="00B90A10" w:rsidRPr="00B90A10" w:rsidRDefault="00B90A10" w:rsidP="00B90A10">
            <w:pPr>
              <w:rPr>
                <w:rFonts w:ascii="Times New Roman" w:hAnsi="Times New Roman"/>
                <w:color w:val="000000"/>
                <w:szCs w:val="21"/>
                <w:highlight w:val="green"/>
              </w:rPr>
            </w:pPr>
          </w:p>
        </w:tc>
        <w:tc>
          <w:tcPr>
            <w:tcW w:w="0" w:type="auto"/>
          </w:tcPr>
          <w:p w14:paraId="432B174E" w14:textId="77777777" w:rsidR="00B90A10" w:rsidRPr="00B90A10" w:rsidRDefault="00B90A10" w:rsidP="00B90A10">
            <w:pPr>
              <w:rPr>
                <w:rFonts w:ascii="Times New Roman" w:hAnsi="Times New Roman"/>
                <w:color w:val="000000"/>
                <w:szCs w:val="21"/>
                <w:highlight w:val="green"/>
              </w:rPr>
            </w:pPr>
          </w:p>
        </w:tc>
        <w:tc>
          <w:tcPr>
            <w:tcW w:w="0" w:type="auto"/>
          </w:tcPr>
          <w:p w14:paraId="6729DB35" w14:textId="77777777" w:rsidR="00B90A10" w:rsidRPr="00B90A10" w:rsidRDefault="00B90A10" w:rsidP="00B90A10">
            <w:pPr>
              <w:widowControl/>
              <w:jc w:val="left"/>
              <w:rPr>
                <w:color w:val="000000"/>
                <w:szCs w:val="21"/>
                <w:highlight w:val="green"/>
              </w:rPr>
            </w:pPr>
          </w:p>
        </w:tc>
        <w:tc>
          <w:tcPr>
            <w:tcW w:w="0" w:type="auto"/>
          </w:tcPr>
          <w:p w14:paraId="4BCB7238" w14:textId="77777777" w:rsidR="00B90A10" w:rsidRPr="00B90A10" w:rsidRDefault="00B90A10" w:rsidP="00B90A10">
            <w:pPr>
              <w:widowControl/>
              <w:jc w:val="left"/>
              <w:rPr>
                <w:color w:val="000000"/>
                <w:szCs w:val="21"/>
                <w:highlight w:val="green"/>
              </w:rPr>
            </w:pPr>
          </w:p>
        </w:tc>
        <w:tc>
          <w:tcPr>
            <w:tcW w:w="0" w:type="auto"/>
          </w:tcPr>
          <w:p w14:paraId="56E9B2BF" w14:textId="77777777" w:rsidR="00B90A10" w:rsidRPr="00B90A10" w:rsidRDefault="00B90A10" w:rsidP="00B90A10">
            <w:pPr>
              <w:widowControl/>
              <w:jc w:val="left"/>
              <w:rPr>
                <w:color w:val="000000"/>
                <w:szCs w:val="21"/>
                <w:highlight w:val="green"/>
              </w:rPr>
            </w:pPr>
          </w:p>
        </w:tc>
        <w:tc>
          <w:tcPr>
            <w:tcW w:w="0" w:type="auto"/>
          </w:tcPr>
          <w:p w14:paraId="5E7B3282" w14:textId="77777777" w:rsidR="00B90A10" w:rsidRPr="00B90A10" w:rsidRDefault="00B90A10" w:rsidP="00B90A10">
            <w:pPr>
              <w:widowControl/>
              <w:jc w:val="left"/>
              <w:rPr>
                <w:color w:val="000000"/>
                <w:szCs w:val="21"/>
                <w:highlight w:val="green"/>
              </w:rPr>
            </w:pPr>
          </w:p>
        </w:tc>
      </w:tr>
      <w:tr w:rsidR="00B90A10" w:rsidRPr="00B90A10" w14:paraId="6631967E" w14:textId="77777777" w:rsidTr="008E5B34">
        <w:tc>
          <w:tcPr>
            <w:tcW w:w="508" w:type="dxa"/>
          </w:tcPr>
          <w:p w14:paraId="37E7691C" w14:textId="77777777" w:rsidR="00B90A10" w:rsidRPr="00B90A10" w:rsidRDefault="00B90A10" w:rsidP="00B90A10">
            <w:pPr>
              <w:rPr>
                <w:rFonts w:eastAsia="SimSun"/>
                <w:color w:val="000000"/>
                <w:szCs w:val="21"/>
                <w:highlight w:val="green"/>
              </w:rPr>
            </w:pPr>
          </w:p>
        </w:tc>
        <w:tc>
          <w:tcPr>
            <w:tcW w:w="0" w:type="auto"/>
          </w:tcPr>
          <w:p w14:paraId="43B82519" w14:textId="77777777" w:rsidR="00B90A10" w:rsidRPr="00B90A10" w:rsidRDefault="00B90A10" w:rsidP="00B90A10">
            <w:pPr>
              <w:rPr>
                <w:rFonts w:eastAsia="SimSun"/>
                <w:color w:val="000000"/>
                <w:szCs w:val="21"/>
                <w:highlight w:val="green"/>
              </w:rPr>
            </w:pPr>
            <w:r w:rsidRPr="00B90A10">
              <w:rPr>
                <w:rFonts w:ascii="Times New Roman" w:hAnsi="Times New Roman" w:hint="eastAsia"/>
                <w:color w:val="000000"/>
                <w:szCs w:val="21"/>
                <w:highlight w:val="green"/>
              </w:rPr>
              <w:t>“</w:t>
            </w:r>
            <w:r w:rsidRPr="00B90A10">
              <w:rPr>
                <w:rFonts w:ascii="Times New Roman" w:hAnsi="Times New Roman"/>
                <w:color w:val="000000"/>
                <w:szCs w:val="21"/>
                <w:highlight w:val="green"/>
              </w:rPr>
              <w:t>椅</w:t>
            </w:r>
          </w:p>
        </w:tc>
        <w:tc>
          <w:tcPr>
            <w:tcW w:w="0" w:type="auto"/>
          </w:tcPr>
          <w:p w14:paraId="0A740654" w14:textId="77777777" w:rsidR="00B90A10" w:rsidRPr="00B90A10" w:rsidRDefault="00B90A10" w:rsidP="00B90A10">
            <w:pPr>
              <w:rPr>
                <w:rFonts w:eastAsia="SimSun"/>
                <w:color w:val="000000"/>
                <w:szCs w:val="21"/>
                <w:highlight w:val="green"/>
              </w:rPr>
            </w:pPr>
            <w:r w:rsidRPr="00B90A10">
              <w:rPr>
                <w:rFonts w:eastAsia="SimSun"/>
                <w:color w:val="000000"/>
                <w:szCs w:val="21"/>
                <w:highlight w:val="green"/>
              </w:rPr>
              <w:t>本</w:t>
            </w:r>
            <w:r w:rsidRPr="00B90A10">
              <w:rPr>
                <w:rFonts w:eastAsia="SimSun"/>
                <w:color w:val="000000"/>
                <w:szCs w:val="21"/>
                <w:highlight w:val="green"/>
              </w:rPr>
              <w:tab/>
            </w:r>
          </w:p>
        </w:tc>
        <w:tc>
          <w:tcPr>
            <w:tcW w:w="0" w:type="auto"/>
          </w:tcPr>
          <w:p w14:paraId="20237A9E" w14:textId="77777777" w:rsidR="00B90A10" w:rsidRPr="00B90A10" w:rsidRDefault="00B90A10" w:rsidP="00B90A10">
            <w:pPr>
              <w:rPr>
                <w:rFonts w:eastAsia="SimSun"/>
                <w:color w:val="000000"/>
                <w:szCs w:val="21"/>
                <w:highlight w:val="green"/>
              </w:rPr>
            </w:pPr>
            <w:r w:rsidRPr="00B90A10">
              <w:rPr>
                <w:rFonts w:eastAsia="SimSun"/>
                <w:color w:val="000000"/>
                <w:szCs w:val="21"/>
                <w:highlight w:val="green"/>
              </w:rPr>
              <w:t>作</w:t>
            </w:r>
            <w:r w:rsidRPr="00B90A10">
              <w:rPr>
                <w:rFonts w:eastAsia="SimSun"/>
                <w:color w:val="000000"/>
                <w:szCs w:val="21"/>
                <w:highlight w:val="green"/>
              </w:rPr>
              <w:tab/>
            </w:r>
          </w:p>
        </w:tc>
        <w:tc>
          <w:tcPr>
            <w:tcW w:w="0" w:type="auto"/>
          </w:tcPr>
          <w:p w14:paraId="0C23B86C" w14:textId="77777777" w:rsidR="00B90A10" w:rsidRPr="00B90A10" w:rsidRDefault="00B90A10" w:rsidP="00B90A10">
            <w:pPr>
              <w:rPr>
                <w:rFonts w:eastAsia="SimSun"/>
                <w:color w:val="000000"/>
                <w:szCs w:val="21"/>
                <w:highlight w:val="green"/>
              </w:rPr>
            </w:pPr>
            <w:r w:rsidRPr="00B90A10">
              <w:rPr>
                <w:rFonts w:eastAsia="SimSun"/>
                <w:color w:val="000000"/>
                <w:szCs w:val="21"/>
                <w:highlight w:val="green"/>
              </w:rPr>
              <w:t>輢。</w:t>
            </w:r>
            <w:r w:rsidRPr="00B90A10">
              <w:rPr>
                <w:rFonts w:eastAsia="SimSun"/>
                <w:color w:val="000000"/>
                <w:szCs w:val="21"/>
                <w:highlight w:val="green"/>
              </w:rPr>
              <w:t>”</w:t>
            </w:r>
          </w:p>
        </w:tc>
        <w:tc>
          <w:tcPr>
            <w:tcW w:w="0" w:type="auto"/>
          </w:tcPr>
          <w:p w14:paraId="5166C37A" w14:textId="77777777" w:rsidR="00B90A10" w:rsidRPr="00B90A10" w:rsidRDefault="00B90A10" w:rsidP="00B90A10">
            <w:pPr>
              <w:rPr>
                <w:rFonts w:eastAsia="SimSun"/>
                <w:color w:val="000000"/>
                <w:szCs w:val="21"/>
                <w:highlight w:val="green"/>
              </w:rPr>
            </w:pPr>
          </w:p>
        </w:tc>
        <w:tc>
          <w:tcPr>
            <w:tcW w:w="0" w:type="auto"/>
          </w:tcPr>
          <w:p w14:paraId="6E65FAA8" w14:textId="77777777" w:rsidR="00B90A10" w:rsidRPr="00B90A10" w:rsidRDefault="00B90A10" w:rsidP="00B90A10">
            <w:pPr>
              <w:rPr>
                <w:rFonts w:eastAsia="SimSun"/>
                <w:color w:val="000000"/>
                <w:szCs w:val="21"/>
                <w:highlight w:val="green"/>
              </w:rPr>
            </w:pPr>
          </w:p>
        </w:tc>
        <w:tc>
          <w:tcPr>
            <w:tcW w:w="0" w:type="auto"/>
          </w:tcPr>
          <w:p w14:paraId="594DE8FB" w14:textId="77777777" w:rsidR="00B90A10" w:rsidRPr="00B90A10" w:rsidRDefault="00B90A10" w:rsidP="00B90A10">
            <w:pPr>
              <w:widowControl/>
              <w:jc w:val="left"/>
              <w:rPr>
                <w:rFonts w:ascii="Times New Roman" w:hAnsi="Times New Roman"/>
                <w:i/>
                <w:iCs/>
                <w:color w:val="000000"/>
                <w:szCs w:val="21"/>
                <w:highlight w:val="green"/>
              </w:rPr>
            </w:pPr>
          </w:p>
        </w:tc>
        <w:tc>
          <w:tcPr>
            <w:tcW w:w="0" w:type="auto"/>
          </w:tcPr>
          <w:p w14:paraId="1CEFB908" w14:textId="77777777" w:rsidR="00B90A10" w:rsidRPr="00B90A10" w:rsidRDefault="00B90A10" w:rsidP="00B90A10">
            <w:pPr>
              <w:widowControl/>
              <w:jc w:val="left"/>
              <w:rPr>
                <w:rFonts w:ascii="Times New Roman" w:hAnsi="Times New Roman"/>
                <w:i/>
                <w:iCs/>
                <w:color w:val="000000"/>
                <w:szCs w:val="21"/>
                <w:highlight w:val="green"/>
              </w:rPr>
            </w:pPr>
          </w:p>
        </w:tc>
        <w:tc>
          <w:tcPr>
            <w:tcW w:w="0" w:type="auto"/>
          </w:tcPr>
          <w:p w14:paraId="339A2533" w14:textId="77777777" w:rsidR="00B90A10" w:rsidRPr="00B90A10" w:rsidRDefault="00B90A10" w:rsidP="00B90A10">
            <w:pPr>
              <w:widowControl/>
              <w:jc w:val="left"/>
              <w:rPr>
                <w:rFonts w:ascii="Times New Roman" w:hAnsi="Times New Roman"/>
                <w:i/>
                <w:iCs/>
                <w:color w:val="000000"/>
                <w:szCs w:val="21"/>
                <w:highlight w:val="green"/>
              </w:rPr>
            </w:pPr>
          </w:p>
        </w:tc>
        <w:tc>
          <w:tcPr>
            <w:tcW w:w="0" w:type="auto"/>
          </w:tcPr>
          <w:p w14:paraId="3B91DF55" w14:textId="77777777" w:rsidR="00B90A10" w:rsidRPr="00B90A10" w:rsidRDefault="00B90A10" w:rsidP="00B90A10">
            <w:pPr>
              <w:widowControl/>
              <w:jc w:val="left"/>
              <w:rPr>
                <w:rFonts w:ascii="Times New Roman" w:hAnsi="Times New Roman"/>
                <w:i/>
                <w:iCs/>
                <w:color w:val="000000"/>
                <w:szCs w:val="21"/>
                <w:highlight w:val="green"/>
              </w:rPr>
            </w:pPr>
          </w:p>
        </w:tc>
      </w:tr>
      <w:tr w:rsidR="00B90A10" w:rsidRPr="00B90A10" w14:paraId="75BFF961" w14:textId="77777777" w:rsidTr="008E5B34">
        <w:tc>
          <w:tcPr>
            <w:tcW w:w="508" w:type="dxa"/>
          </w:tcPr>
          <w:p w14:paraId="17675F14" w14:textId="77777777" w:rsidR="00B90A10" w:rsidRPr="00B90A10" w:rsidRDefault="00B90A10" w:rsidP="00B90A10">
            <w:pPr>
              <w:rPr>
                <w:rFonts w:eastAsia="SimSun"/>
                <w:color w:val="000000"/>
                <w:szCs w:val="21"/>
                <w:highlight w:val="green"/>
              </w:rPr>
            </w:pPr>
          </w:p>
        </w:tc>
        <w:tc>
          <w:tcPr>
            <w:tcW w:w="0" w:type="auto"/>
          </w:tcPr>
          <w:p w14:paraId="73B74D0B" w14:textId="77777777" w:rsidR="00B90A10" w:rsidRPr="00B90A10" w:rsidRDefault="00B90A10" w:rsidP="00B90A10">
            <w:pPr>
              <w:rPr>
                <w:rFonts w:ascii="Times New Roman" w:hAnsi="Times New Roman"/>
                <w:color w:val="000000"/>
                <w:szCs w:val="21"/>
                <w:highlight w:val="green"/>
              </w:rPr>
            </w:pPr>
            <w:r w:rsidRPr="00B90A10">
              <w:rPr>
                <w:color w:val="000000"/>
                <w:szCs w:val="21"/>
                <w:highlight w:val="green"/>
              </w:rPr>
              <w:t xml:space="preserve"> “</w:t>
            </w:r>
            <w:r w:rsidRPr="00B90A10">
              <w:rPr>
                <w:rFonts w:ascii="Times New Roman" w:hAnsi="Times New Roman"/>
                <w:color w:val="000000"/>
                <w:szCs w:val="21"/>
                <w:highlight w:val="green"/>
              </w:rPr>
              <w:t>yǐ”</w:t>
            </w:r>
          </w:p>
        </w:tc>
        <w:tc>
          <w:tcPr>
            <w:tcW w:w="0" w:type="auto"/>
          </w:tcPr>
          <w:p w14:paraId="5A138379" w14:textId="77777777" w:rsidR="00B90A10" w:rsidRPr="00B90A10" w:rsidRDefault="00B90A10" w:rsidP="00B90A10">
            <w:pPr>
              <w:rPr>
                <w:rFonts w:ascii="Times New Roman" w:hAnsi="Times New Roman"/>
                <w:color w:val="000000"/>
                <w:szCs w:val="21"/>
                <w:highlight w:val="green"/>
              </w:rPr>
            </w:pPr>
            <w:r w:rsidRPr="00B90A10">
              <w:rPr>
                <w:rFonts w:ascii="Times New Roman" w:eastAsia="SimSun" w:hAnsi="Times New Roman"/>
                <w:color w:val="000000"/>
                <w:szCs w:val="21"/>
                <w:highlight w:val="green"/>
                <w:lang w:bidi="en-US"/>
              </w:rPr>
              <w:t xml:space="preserve">originally </w:t>
            </w:r>
          </w:p>
        </w:tc>
        <w:tc>
          <w:tcPr>
            <w:tcW w:w="0" w:type="auto"/>
          </w:tcPr>
          <w:p w14:paraId="39A7A920" w14:textId="77777777" w:rsidR="00B90A10" w:rsidRPr="00B90A10" w:rsidRDefault="00B90A10" w:rsidP="00B90A10">
            <w:pPr>
              <w:rPr>
                <w:rFonts w:ascii="Times New Roman" w:hAnsi="Times New Roman"/>
                <w:color w:val="000000"/>
                <w:szCs w:val="21"/>
                <w:highlight w:val="green"/>
              </w:rPr>
            </w:pPr>
            <w:r w:rsidRPr="00B90A10">
              <w:rPr>
                <w:rFonts w:ascii="Times New Roman" w:eastAsia="SimSun" w:hAnsi="Times New Roman"/>
                <w:color w:val="000000"/>
                <w:szCs w:val="21"/>
                <w:highlight w:val="green"/>
                <w:lang w:bidi="en-US"/>
              </w:rPr>
              <w:t>written</w:t>
            </w:r>
          </w:p>
        </w:tc>
        <w:tc>
          <w:tcPr>
            <w:tcW w:w="0" w:type="auto"/>
          </w:tcPr>
          <w:p w14:paraId="7010073D" w14:textId="77777777" w:rsidR="00B90A10" w:rsidRPr="00B90A10" w:rsidRDefault="00B90A10" w:rsidP="00B90A10">
            <w:pPr>
              <w:rPr>
                <w:rFonts w:ascii="Times New Roman" w:hAnsi="Times New Roman"/>
                <w:color w:val="000000"/>
                <w:szCs w:val="21"/>
                <w:highlight w:val="green"/>
              </w:rPr>
            </w:pPr>
            <w:r w:rsidRPr="00B90A10">
              <w:rPr>
                <w:color w:val="000000"/>
                <w:szCs w:val="21"/>
                <w:highlight w:val="green"/>
              </w:rPr>
              <w:t>“</w:t>
            </w:r>
            <w:r w:rsidRPr="00B90A10">
              <w:rPr>
                <w:rFonts w:ascii="Times New Roman" w:hAnsi="Times New Roman"/>
                <w:color w:val="000000"/>
                <w:szCs w:val="21"/>
                <w:highlight w:val="green"/>
              </w:rPr>
              <w:t>yǐ”</w:t>
            </w:r>
          </w:p>
        </w:tc>
        <w:tc>
          <w:tcPr>
            <w:tcW w:w="0" w:type="auto"/>
          </w:tcPr>
          <w:p w14:paraId="31F2AE77" w14:textId="77777777" w:rsidR="00B90A10" w:rsidRPr="00B90A10" w:rsidRDefault="00B90A10" w:rsidP="00B90A10">
            <w:pPr>
              <w:rPr>
                <w:rFonts w:ascii="Times New Roman" w:hAnsi="Times New Roman"/>
                <w:color w:val="000000"/>
                <w:szCs w:val="21"/>
                <w:highlight w:val="green"/>
              </w:rPr>
            </w:pPr>
          </w:p>
        </w:tc>
        <w:tc>
          <w:tcPr>
            <w:tcW w:w="0" w:type="auto"/>
          </w:tcPr>
          <w:p w14:paraId="461BD615" w14:textId="77777777" w:rsidR="00B90A10" w:rsidRPr="00B90A10" w:rsidRDefault="00B90A10" w:rsidP="00B90A10">
            <w:pPr>
              <w:rPr>
                <w:rFonts w:ascii="Times New Roman" w:hAnsi="Times New Roman"/>
                <w:color w:val="000000"/>
                <w:szCs w:val="21"/>
                <w:highlight w:val="green"/>
              </w:rPr>
            </w:pPr>
          </w:p>
        </w:tc>
        <w:tc>
          <w:tcPr>
            <w:tcW w:w="0" w:type="auto"/>
          </w:tcPr>
          <w:p w14:paraId="34F0CF14" w14:textId="77777777" w:rsidR="00B90A10" w:rsidRPr="00B90A10" w:rsidRDefault="00B90A10" w:rsidP="00B90A10">
            <w:pPr>
              <w:widowControl/>
              <w:jc w:val="left"/>
              <w:rPr>
                <w:rFonts w:ascii="Times New Roman" w:hAnsi="Times New Roman"/>
                <w:color w:val="000000"/>
                <w:szCs w:val="21"/>
                <w:highlight w:val="green"/>
              </w:rPr>
            </w:pPr>
          </w:p>
        </w:tc>
        <w:tc>
          <w:tcPr>
            <w:tcW w:w="0" w:type="auto"/>
          </w:tcPr>
          <w:p w14:paraId="1544F7E0" w14:textId="77777777" w:rsidR="00B90A10" w:rsidRPr="00B90A10" w:rsidRDefault="00B90A10" w:rsidP="00B90A10">
            <w:pPr>
              <w:widowControl/>
              <w:jc w:val="left"/>
              <w:rPr>
                <w:rFonts w:ascii="Times New Roman" w:hAnsi="Times New Roman"/>
                <w:color w:val="000000"/>
                <w:szCs w:val="21"/>
                <w:highlight w:val="green"/>
              </w:rPr>
            </w:pPr>
          </w:p>
        </w:tc>
        <w:tc>
          <w:tcPr>
            <w:tcW w:w="0" w:type="auto"/>
          </w:tcPr>
          <w:p w14:paraId="11E61C67" w14:textId="77777777" w:rsidR="00B90A10" w:rsidRPr="00B90A10" w:rsidRDefault="00B90A10" w:rsidP="00B90A10">
            <w:pPr>
              <w:widowControl/>
              <w:jc w:val="left"/>
              <w:rPr>
                <w:rFonts w:ascii="Times New Roman" w:hAnsi="Times New Roman"/>
                <w:color w:val="000000"/>
                <w:szCs w:val="21"/>
                <w:highlight w:val="green"/>
              </w:rPr>
            </w:pPr>
          </w:p>
        </w:tc>
        <w:tc>
          <w:tcPr>
            <w:tcW w:w="0" w:type="auto"/>
          </w:tcPr>
          <w:p w14:paraId="43DC4E98" w14:textId="77777777" w:rsidR="00B90A10" w:rsidRPr="00B90A10" w:rsidRDefault="00B90A10" w:rsidP="00B90A10">
            <w:pPr>
              <w:widowControl/>
              <w:jc w:val="left"/>
              <w:rPr>
                <w:rFonts w:ascii="Times New Roman" w:hAnsi="Times New Roman"/>
                <w:color w:val="000000"/>
                <w:szCs w:val="21"/>
                <w:highlight w:val="green"/>
              </w:rPr>
            </w:pPr>
          </w:p>
        </w:tc>
      </w:tr>
      <w:tr w:rsidR="00B90A10" w:rsidRPr="00B90A10" w14:paraId="7CAB6D55" w14:textId="77777777" w:rsidTr="008E5B34">
        <w:tc>
          <w:tcPr>
            <w:tcW w:w="9157" w:type="dxa"/>
            <w:gridSpan w:val="11"/>
          </w:tcPr>
          <w:p w14:paraId="60CEE81C" w14:textId="77777777" w:rsidR="00B90A10" w:rsidRPr="00B90A10" w:rsidRDefault="00B90A10" w:rsidP="00B90A10">
            <w:pPr>
              <w:rPr>
                <w:rFonts w:ascii="Times New Roman" w:hAnsi="Times New Roman"/>
                <w:color w:val="000000"/>
                <w:szCs w:val="21"/>
                <w:highlight w:val="green"/>
              </w:rPr>
            </w:pPr>
            <w:r w:rsidRPr="00B90A10">
              <w:rPr>
                <w:rFonts w:ascii="Times New Roman" w:eastAsia="SimSun" w:hAnsi="Times New Roman"/>
                <w:color w:val="000000"/>
                <w:szCs w:val="21"/>
                <w:highlight w:val="green"/>
                <w:lang w:bidi="en-US"/>
              </w:rPr>
              <w:t>I am afraid that the King’s chair will be broken by Qin. Baobiao said: ‘</w:t>
            </w:r>
            <w:r w:rsidRPr="00B90A10">
              <w:rPr>
                <w:rFonts w:ascii="Times New Roman" w:eastAsia="SimSun" w:hAnsi="Times New Roman"/>
                <w:i/>
                <w:iCs/>
                <w:color w:val="000000"/>
                <w:szCs w:val="21"/>
                <w:highlight w:val="green"/>
                <w:lang w:bidi="en-US"/>
              </w:rPr>
              <w:t xml:space="preserve">yǐ </w:t>
            </w:r>
            <w:r w:rsidRPr="00B90A10">
              <w:rPr>
                <w:rFonts w:ascii="Times New Roman" w:eastAsia="SimSun" w:hAnsi="Times New Roman"/>
                <w:color w:val="000000"/>
                <w:szCs w:val="21"/>
                <w:highlight w:val="green"/>
                <w:lang w:bidi="en-US"/>
              </w:rPr>
              <w:t>椅</w:t>
            </w:r>
            <w:r w:rsidRPr="00B90A10">
              <w:rPr>
                <w:rFonts w:ascii="Times New Roman" w:eastAsia="SimSun" w:hAnsi="Times New Roman"/>
                <w:color w:val="000000"/>
                <w:szCs w:val="21"/>
                <w:highlight w:val="green"/>
                <w:lang w:bidi="en-US"/>
              </w:rPr>
              <w:t xml:space="preserve"> (chair) was originally written as </w:t>
            </w:r>
            <w:r w:rsidRPr="00B90A10">
              <w:rPr>
                <w:rFonts w:ascii="Times New Roman" w:eastAsia="SimSun" w:hAnsi="Times New Roman"/>
                <w:i/>
                <w:iCs/>
                <w:color w:val="000000"/>
                <w:szCs w:val="21"/>
                <w:highlight w:val="green"/>
                <w:lang w:bidi="en-US"/>
              </w:rPr>
              <w:t xml:space="preserve">yǐ </w:t>
            </w:r>
            <w:r w:rsidRPr="00B90A10">
              <w:rPr>
                <w:rFonts w:ascii="Times New Roman" w:eastAsia="SimSun" w:hAnsi="Times New Roman"/>
                <w:color w:val="000000"/>
                <w:szCs w:val="21"/>
                <w:highlight w:val="green"/>
                <w:lang w:bidi="en-US"/>
              </w:rPr>
              <w:t>輢</w:t>
            </w:r>
            <w:r w:rsidRPr="00B90A10">
              <w:rPr>
                <w:rFonts w:ascii="Times New Roman" w:eastAsia="SimSun" w:hAnsi="Times New Roman"/>
                <w:b/>
                <w:bCs/>
                <w:color w:val="000000"/>
                <w:szCs w:val="21"/>
                <w:highlight w:val="green"/>
                <w:lang w:bidi="en-US"/>
              </w:rPr>
              <w:t xml:space="preserve"> </w:t>
            </w:r>
            <w:r w:rsidRPr="00B90A10">
              <w:rPr>
                <w:rFonts w:ascii="Times New Roman" w:eastAsia="SimSun" w:hAnsi="Times New Roman"/>
                <w:color w:val="000000"/>
                <w:szCs w:val="21"/>
                <w:highlight w:val="green"/>
                <w:lang w:bidi="en-US"/>
              </w:rPr>
              <w:t>(to lean on).’”</w:t>
            </w:r>
            <w:r w:rsidRPr="00B90A10">
              <w:rPr>
                <w:rFonts w:ascii="Times New Roman" w:eastAsia="SimSun" w:hAnsi="Times New Roman"/>
                <w:color w:val="000000"/>
                <w:szCs w:val="21"/>
                <w:highlight w:val="green"/>
                <w:vertAlign w:val="superscript"/>
                <w:lang w:bidi="en-US"/>
              </w:rPr>
              <w:footnoteReference w:id="27"/>
            </w:r>
          </w:p>
        </w:tc>
      </w:tr>
    </w:tbl>
    <w:p w14:paraId="657FA558" w14:textId="6CF6FDF4" w:rsidR="00B90A10" w:rsidRDefault="00B90A10" w:rsidP="00B90A10">
      <w:pPr>
        <w:spacing w:line="360" w:lineRule="auto"/>
        <w:jc w:val="left"/>
        <w:rPr>
          <w:rFonts w:ascii="Times New Roman" w:eastAsia="SimSun" w:hAnsi="Times New Roman" w:cs="Times New Roman"/>
          <w:color w:val="000000" w:themeColor="text1"/>
          <w:sz w:val="24"/>
          <w:lang w:eastAsia="zh-TW" w:bidi="en-US"/>
        </w:rPr>
      </w:pPr>
    </w:p>
    <w:p w14:paraId="5A796370" w14:textId="77777777" w:rsidR="00B90A10" w:rsidRPr="00AC5971" w:rsidRDefault="00B90A10" w:rsidP="00B90A10">
      <w:pPr>
        <w:spacing w:line="360" w:lineRule="auto"/>
        <w:jc w:val="left"/>
        <w:rPr>
          <w:rFonts w:ascii="Times New Roman" w:eastAsia="SimSun" w:hAnsi="Times New Roman" w:cs="Times New Roman"/>
          <w:color w:val="000000" w:themeColor="text1"/>
          <w:sz w:val="24"/>
          <w:lang w:eastAsia="zh-TW" w:bidi="en-US"/>
        </w:rPr>
      </w:pPr>
    </w:p>
    <w:p w14:paraId="2B5E0892" w14:textId="77777777" w:rsidR="006A16F7" w:rsidRPr="00AC5971" w:rsidRDefault="006A16F7" w:rsidP="006A16F7">
      <w:pPr>
        <w:spacing w:line="360" w:lineRule="auto"/>
        <w:jc w:val="left"/>
        <w:rPr>
          <w:rFonts w:ascii="Times New Roman" w:eastAsia="SimSun" w:hAnsi="Times New Roman" w:cs="Times New Roman"/>
          <w:color w:val="000000" w:themeColor="text1"/>
          <w:sz w:val="22"/>
          <w:szCs w:val="22"/>
          <w:lang w:bidi="en-US"/>
        </w:rPr>
      </w:pPr>
    </w:p>
    <w:p w14:paraId="517B9192" w14:textId="5B53D795" w:rsidR="006A16F7" w:rsidRDefault="006A16F7" w:rsidP="006A16F7">
      <w:pPr>
        <w:spacing w:line="360" w:lineRule="auto"/>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color w:val="000000" w:themeColor="text1"/>
          <w:sz w:val="24"/>
          <w:lang w:eastAsia="zh-TW" w:bidi="en-US"/>
        </w:rPr>
        <w:lastRenderedPageBreak/>
        <w:t xml:space="preserve">What then is the etymology of </w:t>
      </w:r>
      <w:r w:rsidRPr="00AC5971">
        <w:rPr>
          <w:rFonts w:ascii="Times New Roman" w:eastAsia="SimSun" w:hAnsi="Times New Roman" w:cs="Times New Roman"/>
          <w:i/>
          <w:iCs/>
          <w:color w:val="000000" w:themeColor="text1"/>
          <w:sz w:val="24"/>
          <w:lang w:eastAsia="zh-TW" w:bidi="en-US"/>
        </w:rPr>
        <w:t xml:space="preserve">yǐ </w:t>
      </w:r>
      <w:r w:rsidRPr="00AC5971">
        <w:rPr>
          <w:rFonts w:ascii="Times New Roman" w:eastAsia="SimSun" w:hAnsi="Times New Roman" w:cs="Times New Roman"/>
          <w:color w:val="000000" w:themeColor="text1"/>
          <w:sz w:val="24"/>
          <w:lang w:eastAsia="zh-TW" w:bidi="en-US"/>
        </w:rPr>
        <w:t>輢</w:t>
      </w:r>
      <w:r w:rsidRPr="00AC5971">
        <w:rPr>
          <w:rFonts w:ascii="Times New Roman" w:eastAsia="SimSun" w:hAnsi="Times New Roman" w:cs="Times New Roman"/>
          <w:color w:val="000000" w:themeColor="text1"/>
          <w:sz w:val="24"/>
          <w:lang w:eastAsia="zh-TW" w:bidi="en-US"/>
        </w:rPr>
        <w:t>?</w:t>
      </w:r>
    </w:p>
    <w:p w14:paraId="3A824C91" w14:textId="33C01D8F" w:rsidR="00B90A10" w:rsidRDefault="00B90A10" w:rsidP="006A16F7">
      <w:pPr>
        <w:spacing w:line="360" w:lineRule="auto"/>
        <w:jc w:val="left"/>
        <w:rPr>
          <w:rFonts w:ascii="Times New Roman" w:eastAsia="SimSun" w:hAnsi="Times New Roman" w:cs="Times New Roman"/>
          <w:color w:val="000000" w:themeColor="text1"/>
          <w:sz w:val="24"/>
          <w:lang w:eastAsia="zh-TW" w:bidi="en-US"/>
        </w:rPr>
      </w:pPr>
    </w:p>
    <w:tbl>
      <w:tblPr>
        <w:tblW w:w="9923" w:type="dxa"/>
        <w:tblInd w:w="-709" w:type="dxa"/>
        <w:tblCellMar>
          <w:left w:w="0" w:type="dxa"/>
          <w:right w:w="0" w:type="dxa"/>
        </w:tblCellMar>
        <w:tblLook w:val="04A0" w:firstRow="1" w:lastRow="0" w:firstColumn="1" w:lastColumn="0" w:noHBand="0" w:noVBand="1"/>
      </w:tblPr>
      <w:tblGrid>
        <w:gridCol w:w="382"/>
        <w:gridCol w:w="898"/>
        <w:gridCol w:w="580"/>
        <w:gridCol w:w="360"/>
        <w:gridCol w:w="540"/>
        <w:gridCol w:w="410"/>
        <w:gridCol w:w="360"/>
        <w:gridCol w:w="428"/>
        <w:gridCol w:w="950"/>
        <w:gridCol w:w="340"/>
        <w:gridCol w:w="480"/>
        <w:gridCol w:w="251"/>
        <w:gridCol w:w="321"/>
        <w:gridCol w:w="540"/>
        <w:gridCol w:w="380"/>
        <w:gridCol w:w="310"/>
        <w:gridCol w:w="321"/>
        <w:gridCol w:w="360"/>
        <w:gridCol w:w="180"/>
        <w:gridCol w:w="260"/>
        <w:gridCol w:w="1272"/>
      </w:tblGrid>
      <w:tr w:rsidR="00B90A10" w:rsidRPr="00855B78" w14:paraId="043B6511" w14:textId="77777777" w:rsidTr="00A07676">
        <w:trPr>
          <w:trHeight w:val="318"/>
        </w:trPr>
        <w:tc>
          <w:tcPr>
            <w:tcW w:w="427" w:type="dxa"/>
            <w:shd w:val="clear" w:color="auto" w:fill="auto"/>
          </w:tcPr>
          <w:p w14:paraId="68ED8C96" w14:textId="77777777" w:rsidR="00B90A10" w:rsidRPr="00855B78" w:rsidRDefault="00B90A10" w:rsidP="008E5B34">
            <w:pPr>
              <w:snapToGrid w:val="0"/>
              <w:spacing w:line="360" w:lineRule="auto"/>
              <w:rPr>
                <w:rFonts w:ascii="Times New Roman" w:hAnsi="Times New Roman" w:cs="Times New Roman"/>
                <w:color w:val="000000"/>
                <w:sz w:val="18"/>
                <w:szCs w:val="18"/>
                <w:highlight w:val="green"/>
                <w:lang w:eastAsia="zh-TW" w:bidi="en-US"/>
              </w:rPr>
            </w:pPr>
            <w:r w:rsidRPr="00855B78">
              <w:rPr>
                <w:rFonts w:ascii="Times New Roman" w:hAnsi="Times New Roman" w:cs="Times New Roman"/>
                <w:color w:val="000000"/>
                <w:sz w:val="18"/>
                <w:szCs w:val="18"/>
                <w:highlight w:val="green"/>
                <w:lang w:eastAsia="zh-TW" w:bidi="en-US"/>
              </w:rPr>
              <w:t>(</w:t>
            </w:r>
            <w:r w:rsidRPr="00855B78">
              <w:rPr>
                <w:rFonts w:ascii="Times New Roman" w:hAnsi="Times New Roman" w:cs="Times New Roman"/>
                <w:color w:val="000000"/>
                <w:sz w:val="18"/>
                <w:szCs w:val="18"/>
                <w:highlight w:val="green"/>
                <w:lang w:eastAsia="zh-TW"/>
              </w:rPr>
              <w:fldChar w:fldCharType="begin"/>
            </w:r>
            <w:r w:rsidRPr="00855B78">
              <w:rPr>
                <w:rFonts w:ascii="Times New Roman" w:hAnsi="Times New Roman" w:cs="Times New Roman"/>
                <w:color w:val="000000"/>
                <w:sz w:val="18"/>
                <w:szCs w:val="18"/>
                <w:highlight w:val="green"/>
                <w:lang w:eastAsia="zh-TW"/>
              </w:rPr>
              <w:instrText xml:space="preserve"> SEQ exnum \* MERGEFORMAT </w:instrText>
            </w:r>
            <w:r w:rsidRPr="00855B78">
              <w:rPr>
                <w:rFonts w:ascii="Times New Roman" w:hAnsi="Times New Roman" w:cs="Times New Roman"/>
                <w:color w:val="000000"/>
                <w:sz w:val="18"/>
                <w:szCs w:val="18"/>
                <w:highlight w:val="green"/>
                <w:lang w:eastAsia="zh-TW"/>
              </w:rPr>
              <w:fldChar w:fldCharType="separate"/>
            </w:r>
            <w:r w:rsidRPr="00855B78">
              <w:rPr>
                <w:rFonts w:ascii="Times New Roman" w:hAnsi="Times New Roman" w:cs="Times New Roman"/>
                <w:noProof/>
                <w:color w:val="000000"/>
                <w:sz w:val="18"/>
                <w:szCs w:val="18"/>
                <w:highlight w:val="green"/>
                <w:lang w:eastAsia="zh-TW"/>
              </w:rPr>
              <w:t>7</w:t>
            </w:r>
            <w:r w:rsidRPr="00855B78">
              <w:rPr>
                <w:rFonts w:ascii="Times New Roman" w:hAnsi="Times New Roman" w:cs="Times New Roman"/>
                <w:color w:val="000000"/>
                <w:sz w:val="18"/>
                <w:szCs w:val="18"/>
                <w:highlight w:val="green"/>
                <w:lang w:eastAsia="zh-TW"/>
              </w:rPr>
              <w:fldChar w:fldCharType="end"/>
            </w:r>
            <w:r w:rsidRPr="00855B78">
              <w:rPr>
                <w:rFonts w:ascii="Times New Roman" w:hAnsi="Times New Roman" w:cs="Times New Roman"/>
                <w:color w:val="000000"/>
                <w:sz w:val="18"/>
                <w:szCs w:val="18"/>
                <w:highlight w:val="green"/>
                <w:lang w:eastAsia="zh-TW" w:bidi="en-US"/>
              </w:rPr>
              <w:t>)</w:t>
            </w:r>
          </w:p>
        </w:tc>
        <w:tc>
          <w:tcPr>
            <w:tcW w:w="1026" w:type="dxa"/>
            <w:shd w:val="clear" w:color="auto" w:fill="auto"/>
          </w:tcPr>
          <w:p w14:paraId="7C3750D9" w14:textId="77777777" w:rsidR="00B90A10" w:rsidRPr="00855B78" w:rsidRDefault="00B90A10" w:rsidP="008E5B34">
            <w:pPr>
              <w:snapToGrid w:val="0"/>
              <w:spacing w:line="360" w:lineRule="auto"/>
              <w:rPr>
                <w:rFonts w:ascii="Times New Roman" w:hAnsi="Times New Roman" w:cs="Times New Roman"/>
                <w:b/>
                <w:bCs/>
                <w:color w:val="000000"/>
                <w:sz w:val="18"/>
                <w:szCs w:val="18"/>
                <w:highlight w:val="green"/>
                <w:lang w:bidi="en-US"/>
              </w:rPr>
            </w:pPr>
            <w:r w:rsidRPr="00855B78">
              <w:rPr>
                <w:rFonts w:ascii="Times New Roman" w:hAnsi="Times New Roman" w:cs="Times New Roman"/>
                <w:b/>
                <w:bCs/>
                <w:i/>
                <w:iCs/>
                <w:color w:val="000000"/>
                <w:sz w:val="18"/>
                <w:szCs w:val="18"/>
                <w:highlight w:val="green"/>
                <w:lang w:eastAsia="zh-TW" w:bidi="en-US"/>
              </w:rPr>
              <w:t>Y</w:t>
            </w:r>
            <w:r w:rsidRPr="00855B78">
              <w:rPr>
                <w:rFonts w:ascii="Times New Roman" w:hAnsi="Times New Roman" w:cs="Times New Roman" w:hint="eastAsia"/>
                <w:b/>
                <w:bCs/>
                <w:i/>
                <w:iCs/>
                <w:color w:val="000000"/>
                <w:sz w:val="18"/>
                <w:szCs w:val="18"/>
                <w:highlight w:val="green"/>
                <w:lang w:eastAsia="zh-TW" w:bidi="en-US"/>
              </w:rPr>
              <w:t>ǐ</w:t>
            </w:r>
            <w:r w:rsidRPr="00855B78">
              <w:rPr>
                <w:rFonts w:ascii="Times New Roman" w:hAnsi="Times New Roman" w:cs="Times New Roman"/>
                <w:b/>
                <w:bCs/>
                <w:i/>
                <w:iCs/>
                <w:color w:val="000000"/>
                <w:sz w:val="18"/>
                <w:szCs w:val="18"/>
                <w:highlight w:val="green"/>
                <w:lang w:eastAsia="zh-TW" w:bidi="en-US"/>
              </w:rPr>
              <w:t>,</w:t>
            </w:r>
          </w:p>
        </w:tc>
        <w:tc>
          <w:tcPr>
            <w:tcW w:w="0" w:type="auto"/>
            <w:shd w:val="clear" w:color="auto" w:fill="auto"/>
          </w:tcPr>
          <w:p w14:paraId="7125866C" w14:textId="77777777" w:rsidR="00B90A10" w:rsidRPr="00855B78" w:rsidRDefault="00B90A10" w:rsidP="008E5B34">
            <w:pPr>
              <w:snapToGrid w:val="0"/>
              <w:spacing w:line="360" w:lineRule="auto"/>
              <w:rPr>
                <w:rFonts w:ascii="Times New Roman" w:hAnsi="Times New Roman" w:cs="Times New Roman"/>
                <w:color w:val="000000"/>
                <w:sz w:val="18"/>
                <w:szCs w:val="18"/>
                <w:highlight w:val="green"/>
                <w:lang w:bidi="en-US"/>
              </w:rPr>
            </w:pPr>
            <w:r w:rsidRPr="00855B78">
              <w:rPr>
                <w:rFonts w:ascii="Times New Roman" w:hAnsi="Times New Roman" w:cs="Times New Roman"/>
                <w:i/>
                <w:iCs/>
                <w:color w:val="000000"/>
                <w:sz w:val="18"/>
                <w:szCs w:val="18"/>
                <w:highlight w:val="green"/>
                <w:lang w:eastAsia="zh-TW" w:bidi="en-US"/>
              </w:rPr>
              <w:t>chē</w:t>
            </w:r>
          </w:p>
        </w:tc>
        <w:tc>
          <w:tcPr>
            <w:tcW w:w="0" w:type="auto"/>
            <w:shd w:val="clear" w:color="auto" w:fill="auto"/>
          </w:tcPr>
          <w:p w14:paraId="47A2C529" w14:textId="77777777" w:rsidR="00B90A10" w:rsidRPr="00855B78" w:rsidRDefault="00B90A10" w:rsidP="008E5B34">
            <w:pPr>
              <w:snapToGrid w:val="0"/>
              <w:spacing w:line="360" w:lineRule="auto"/>
              <w:rPr>
                <w:rFonts w:ascii="Times New Roman" w:hAnsi="Times New Roman" w:cs="Times New Roman"/>
                <w:color w:val="000000"/>
                <w:sz w:val="18"/>
                <w:szCs w:val="18"/>
                <w:highlight w:val="green"/>
                <w:lang w:bidi="en-US"/>
              </w:rPr>
            </w:pPr>
            <w:r w:rsidRPr="00855B78">
              <w:rPr>
                <w:rFonts w:ascii="Times New Roman" w:hAnsi="Times New Roman" w:cs="Times New Roman" w:hint="eastAsia"/>
                <w:i/>
                <w:iCs/>
                <w:color w:val="000000"/>
                <w:sz w:val="18"/>
                <w:szCs w:val="18"/>
                <w:highlight w:val="green"/>
                <w:lang w:bidi="en-US"/>
              </w:rPr>
              <w:t>p</w:t>
            </w:r>
            <w:r w:rsidRPr="00855B78">
              <w:rPr>
                <w:rFonts w:ascii="Times New Roman" w:hAnsi="Times New Roman" w:cs="Times New Roman"/>
                <w:i/>
                <w:iCs/>
                <w:color w:val="000000"/>
                <w:sz w:val="18"/>
                <w:szCs w:val="18"/>
                <w:highlight w:val="green"/>
                <w:lang w:eastAsia="zh-TW" w:bidi="en-US"/>
              </w:rPr>
              <w:t xml:space="preserve">áng </w:t>
            </w:r>
          </w:p>
        </w:tc>
        <w:tc>
          <w:tcPr>
            <w:tcW w:w="0" w:type="auto"/>
            <w:shd w:val="clear" w:color="auto" w:fill="auto"/>
          </w:tcPr>
          <w:p w14:paraId="4A728D56" w14:textId="77777777" w:rsidR="00B90A10" w:rsidRPr="00855B78" w:rsidRDefault="00B90A10" w:rsidP="008E5B34">
            <w:pPr>
              <w:snapToGrid w:val="0"/>
              <w:spacing w:line="360" w:lineRule="auto"/>
              <w:rPr>
                <w:rFonts w:ascii="Times New Roman" w:hAnsi="Times New Roman" w:cs="Times New Roman"/>
                <w:color w:val="000000"/>
                <w:sz w:val="18"/>
                <w:szCs w:val="18"/>
                <w:highlight w:val="green"/>
                <w:lang w:bidi="en-US"/>
              </w:rPr>
            </w:pPr>
            <w:r w:rsidRPr="00855B78">
              <w:rPr>
                <w:rFonts w:ascii="Times New Roman" w:hAnsi="Times New Roman" w:cs="Times New Roman"/>
                <w:i/>
                <w:iCs/>
                <w:color w:val="000000"/>
                <w:sz w:val="18"/>
                <w:szCs w:val="18"/>
                <w:highlight w:val="green"/>
                <w:lang w:eastAsia="zh-TW" w:bidi="en-US"/>
              </w:rPr>
              <w:t>yě.</w:t>
            </w:r>
          </w:p>
        </w:tc>
        <w:tc>
          <w:tcPr>
            <w:tcW w:w="0" w:type="auto"/>
            <w:shd w:val="clear" w:color="auto" w:fill="auto"/>
          </w:tcPr>
          <w:p w14:paraId="27A4F51C" w14:textId="77777777" w:rsidR="00B90A10" w:rsidRPr="00855B78" w:rsidRDefault="00B90A10" w:rsidP="008E5B34">
            <w:pPr>
              <w:snapToGrid w:val="0"/>
              <w:spacing w:line="360" w:lineRule="auto"/>
              <w:rPr>
                <w:rFonts w:ascii="Times New Roman" w:hAnsi="Times New Roman" w:cs="Times New Roman"/>
                <w:color w:val="000000"/>
                <w:sz w:val="18"/>
                <w:szCs w:val="18"/>
                <w:highlight w:val="green"/>
                <w:lang w:bidi="en-US"/>
              </w:rPr>
            </w:pPr>
            <w:r w:rsidRPr="00855B78">
              <w:rPr>
                <w:rFonts w:ascii="Times New Roman" w:hAnsi="Times New Roman" w:cs="Times New Roman"/>
                <w:i/>
                <w:iCs/>
                <w:color w:val="000000"/>
                <w:sz w:val="18"/>
                <w:szCs w:val="18"/>
                <w:highlight w:val="green"/>
                <w:lang w:eastAsia="zh-TW" w:bidi="en-US"/>
              </w:rPr>
              <w:t>Duàn</w:t>
            </w:r>
          </w:p>
        </w:tc>
        <w:tc>
          <w:tcPr>
            <w:tcW w:w="0" w:type="auto"/>
            <w:shd w:val="clear" w:color="auto" w:fill="auto"/>
          </w:tcPr>
          <w:p w14:paraId="7E5BF6FA" w14:textId="77777777" w:rsidR="00B90A10" w:rsidRPr="00855B78" w:rsidRDefault="00B90A10" w:rsidP="008E5B34">
            <w:pPr>
              <w:snapToGrid w:val="0"/>
              <w:spacing w:line="360" w:lineRule="auto"/>
              <w:rPr>
                <w:rFonts w:ascii="Times New Roman" w:hAnsi="Times New Roman" w:cs="Times New Roman"/>
                <w:color w:val="000000"/>
                <w:sz w:val="18"/>
                <w:szCs w:val="18"/>
                <w:highlight w:val="green"/>
                <w:lang w:bidi="en-US"/>
              </w:rPr>
            </w:pPr>
            <w:r w:rsidRPr="00855B78">
              <w:rPr>
                <w:rFonts w:ascii="Times New Roman" w:hAnsi="Times New Roman" w:cs="Times New Roman"/>
                <w:i/>
                <w:iCs/>
                <w:color w:val="000000"/>
                <w:sz w:val="18"/>
                <w:szCs w:val="18"/>
                <w:highlight w:val="green"/>
                <w:lang w:eastAsia="zh-TW" w:bidi="en-US"/>
              </w:rPr>
              <w:t>zhù:</w:t>
            </w:r>
          </w:p>
        </w:tc>
        <w:tc>
          <w:tcPr>
            <w:tcW w:w="457" w:type="dxa"/>
          </w:tcPr>
          <w:p w14:paraId="291EE3C9" w14:textId="77777777" w:rsidR="00B90A10" w:rsidRPr="00855B78" w:rsidRDefault="00B90A10" w:rsidP="008E5B34">
            <w:pPr>
              <w:snapToGrid w:val="0"/>
              <w:spacing w:line="360" w:lineRule="auto"/>
              <w:rPr>
                <w:rFonts w:ascii="Times New Roman" w:hAnsi="Times New Roman" w:cs="Times New Roman"/>
                <w:i/>
                <w:iCs/>
                <w:color w:val="000000"/>
                <w:sz w:val="18"/>
                <w:szCs w:val="18"/>
                <w:highlight w:val="green"/>
                <w:lang w:bidi="en-US"/>
              </w:rPr>
            </w:pPr>
            <w:r w:rsidRPr="00855B78">
              <w:rPr>
                <w:rFonts w:ascii="Times New Roman" w:hAnsi="Times New Roman" w:cs="Times New Roman"/>
                <w:i/>
                <w:iCs/>
                <w:color w:val="000000"/>
                <w:sz w:val="18"/>
                <w:szCs w:val="18"/>
                <w:highlight w:val="green"/>
                <w:lang w:eastAsia="zh-TW" w:bidi="en-US"/>
              </w:rPr>
              <w:t>“</w:t>
            </w:r>
            <w:r w:rsidRPr="00855B78">
              <w:rPr>
                <w:rFonts w:ascii="Times New Roman" w:hAnsi="Times New Roman" w:cs="Times New Roman"/>
                <w:b/>
                <w:bCs/>
                <w:i/>
                <w:iCs/>
                <w:color w:val="000000"/>
                <w:sz w:val="18"/>
                <w:szCs w:val="18"/>
                <w:highlight w:val="green"/>
                <w:lang w:eastAsia="zh-TW" w:bidi="en-US"/>
              </w:rPr>
              <w:t>Y</w:t>
            </w:r>
            <w:r w:rsidRPr="00855B78">
              <w:rPr>
                <w:rFonts w:ascii="Times New Roman" w:hAnsi="Times New Roman" w:cs="Times New Roman" w:hint="eastAsia"/>
                <w:b/>
                <w:bCs/>
                <w:i/>
                <w:iCs/>
                <w:color w:val="000000"/>
                <w:sz w:val="18"/>
                <w:szCs w:val="18"/>
                <w:highlight w:val="green"/>
                <w:lang w:eastAsia="zh-TW" w:bidi="en-US"/>
              </w:rPr>
              <w:t>ǐ</w:t>
            </w:r>
            <w:r w:rsidRPr="00855B78">
              <w:rPr>
                <w:rFonts w:ascii="Times New Roman" w:hAnsi="Times New Roman" w:cs="Times New Roman"/>
                <w:i/>
                <w:iCs/>
                <w:color w:val="000000"/>
                <w:sz w:val="18"/>
                <w:szCs w:val="18"/>
                <w:highlight w:val="green"/>
                <w:lang w:eastAsia="zh-TW" w:bidi="en-US"/>
              </w:rPr>
              <w:t xml:space="preserve"> </w:t>
            </w:r>
          </w:p>
        </w:tc>
        <w:tc>
          <w:tcPr>
            <w:tcW w:w="724" w:type="dxa"/>
          </w:tcPr>
          <w:p w14:paraId="21155F60" w14:textId="77777777" w:rsidR="00B90A10" w:rsidRPr="00855B78" w:rsidRDefault="00B90A10" w:rsidP="008E5B34">
            <w:pPr>
              <w:snapToGrid w:val="0"/>
              <w:spacing w:line="360" w:lineRule="auto"/>
              <w:rPr>
                <w:rFonts w:ascii="Times New Roman" w:hAnsi="Times New Roman" w:cs="Times New Roman"/>
                <w:i/>
                <w:iCs/>
                <w:color w:val="000000"/>
                <w:sz w:val="18"/>
                <w:szCs w:val="18"/>
                <w:highlight w:val="green"/>
                <w:lang w:bidi="en-US"/>
              </w:rPr>
            </w:pPr>
            <w:r w:rsidRPr="00855B78">
              <w:rPr>
                <w:rFonts w:ascii="Times New Roman" w:hAnsi="Times New Roman" w:cs="Times New Roman"/>
                <w:i/>
                <w:iCs/>
                <w:color w:val="000000"/>
                <w:sz w:val="18"/>
                <w:szCs w:val="18"/>
                <w:highlight w:val="green"/>
                <w:lang w:eastAsia="zh-TW" w:bidi="en-US"/>
              </w:rPr>
              <w:t>zhě,</w:t>
            </w:r>
          </w:p>
        </w:tc>
        <w:tc>
          <w:tcPr>
            <w:tcW w:w="340" w:type="dxa"/>
          </w:tcPr>
          <w:p w14:paraId="4BF8B90C" w14:textId="77777777" w:rsidR="00B90A10" w:rsidRPr="00855B78" w:rsidRDefault="00B90A10" w:rsidP="008E5B34">
            <w:pPr>
              <w:snapToGrid w:val="0"/>
              <w:spacing w:line="360" w:lineRule="auto"/>
              <w:rPr>
                <w:rFonts w:ascii="Times New Roman" w:hAnsi="Times New Roman" w:cs="Times New Roman"/>
                <w:i/>
                <w:iCs/>
                <w:color w:val="000000"/>
                <w:sz w:val="18"/>
                <w:szCs w:val="18"/>
                <w:highlight w:val="green"/>
                <w:lang w:bidi="en-US"/>
              </w:rPr>
            </w:pPr>
            <w:r w:rsidRPr="00855B78">
              <w:rPr>
                <w:rFonts w:ascii="Times New Roman" w:hAnsi="Times New Roman" w:cs="Times New Roman"/>
                <w:i/>
                <w:iCs/>
                <w:color w:val="000000"/>
                <w:sz w:val="18"/>
                <w:szCs w:val="18"/>
                <w:highlight w:val="green"/>
                <w:lang w:eastAsia="zh-TW" w:bidi="en-US"/>
              </w:rPr>
              <w:t>yán</w:t>
            </w:r>
          </w:p>
        </w:tc>
        <w:tc>
          <w:tcPr>
            <w:tcW w:w="0" w:type="auto"/>
          </w:tcPr>
          <w:p w14:paraId="1FDFCCAA" w14:textId="77777777" w:rsidR="00B90A10" w:rsidRPr="00855B78" w:rsidRDefault="00B90A10" w:rsidP="008E5B34">
            <w:pPr>
              <w:snapToGrid w:val="0"/>
              <w:spacing w:line="360" w:lineRule="auto"/>
              <w:rPr>
                <w:rFonts w:ascii="Times New Roman" w:hAnsi="Times New Roman" w:cs="Times New Roman"/>
                <w:i/>
                <w:iCs/>
                <w:color w:val="000000"/>
                <w:sz w:val="18"/>
                <w:szCs w:val="18"/>
                <w:highlight w:val="green"/>
                <w:lang w:bidi="en-US"/>
              </w:rPr>
            </w:pPr>
            <w:r w:rsidRPr="00855B78">
              <w:rPr>
                <w:rFonts w:ascii="Times New Roman" w:hAnsi="Times New Roman" w:cs="Times New Roman"/>
                <w:i/>
                <w:iCs/>
                <w:color w:val="000000"/>
                <w:sz w:val="18"/>
                <w:szCs w:val="18"/>
                <w:highlight w:val="green"/>
                <w:lang w:eastAsia="zh-TW" w:bidi="en-US"/>
              </w:rPr>
              <w:t>rén</w:t>
            </w:r>
          </w:p>
        </w:tc>
        <w:tc>
          <w:tcPr>
            <w:tcW w:w="0" w:type="auto"/>
          </w:tcPr>
          <w:p w14:paraId="67BB5E49" w14:textId="77777777" w:rsidR="00B90A10" w:rsidRPr="00855B78" w:rsidRDefault="00B90A10" w:rsidP="008E5B34">
            <w:pPr>
              <w:snapToGrid w:val="0"/>
              <w:spacing w:line="360" w:lineRule="auto"/>
              <w:rPr>
                <w:rFonts w:ascii="Times New Roman" w:hAnsi="Times New Roman" w:cs="Times New Roman"/>
                <w:i/>
                <w:iCs/>
                <w:color w:val="000000"/>
                <w:sz w:val="18"/>
                <w:szCs w:val="18"/>
                <w:highlight w:val="green"/>
                <w:lang w:eastAsia="zh-TW" w:bidi="en-US"/>
              </w:rPr>
            </w:pPr>
            <w:r w:rsidRPr="00855B78">
              <w:rPr>
                <w:rFonts w:ascii="Times New Roman" w:hAnsi="Times New Roman" w:cs="Times New Roman"/>
                <w:i/>
                <w:iCs/>
                <w:color w:val="000000"/>
                <w:sz w:val="18"/>
                <w:szCs w:val="18"/>
                <w:highlight w:val="green"/>
                <w:lang w:eastAsia="zh-TW" w:bidi="en-US"/>
              </w:rPr>
              <w:t>suǒ</w:t>
            </w:r>
          </w:p>
        </w:tc>
        <w:tc>
          <w:tcPr>
            <w:tcW w:w="0" w:type="auto"/>
          </w:tcPr>
          <w:p w14:paraId="1A1D1021" w14:textId="77777777" w:rsidR="00B90A10" w:rsidRPr="00855B78" w:rsidRDefault="00B90A10" w:rsidP="008E5B34">
            <w:pPr>
              <w:snapToGrid w:val="0"/>
              <w:spacing w:line="360" w:lineRule="auto"/>
              <w:rPr>
                <w:rFonts w:ascii="Times New Roman" w:hAnsi="Times New Roman" w:cs="Times New Roman"/>
                <w:i/>
                <w:iCs/>
                <w:color w:val="000000"/>
                <w:sz w:val="18"/>
                <w:szCs w:val="18"/>
                <w:highlight w:val="green"/>
                <w:lang w:bidi="en-US"/>
              </w:rPr>
            </w:pPr>
            <w:r w:rsidRPr="00855B78">
              <w:rPr>
                <w:rFonts w:ascii="Times New Roman" w:hAnsi="Times New Roman" w:cs="Times New Roman"/>
                <w:b/>
                <w:bCs/>
                <w:i/>
                <w:iCs/>
                <w:color w:val="000000"/>
                <w:sz w:val="18"/>
                <w:szCs w:val="18"/>
                <w:highlight w:val="green"/>
                <w:lang w:eastAsia="zh-TW" w:bidi="en-US"/>
              </w:rPr>
              <w:t>yǐ</w:t>
            </w:r>
            <w:r w:rsidRPr="00855B78">
              <w:rPr>
                <w:rFonts w:ascii="Times New Roman" w:hAnsi="Times New Roman" w:cs="Times New Roman"/>
                <w:i/>
                <w:iCs/>
                <w:color w:val="000000"/>
                <w:sz w:val="18"/>
                <w:szCs w:val="18"/>
                <w:highlight w:val="green"/>
                <w:lang w:eastAsia="zh-TW" w:bidi="en-US"/>
              </w:rPr>
              <w:t xml:space="preserve"> </w:t>
            </w:r>
          </w:p>
        </w:tc>
        <w:tc>
          <w:tcPr>
            <w:tcW w:w="0" w:type="auto"/>
          </w:tcPr>
          <w:p w14:paraId="68009442" w14:textId="77777777" w:rsidR="00B90A10" w:rsidRPr="00855B78" w:rsidRDefault="00B90A10" w:rsidP="008E5B34">
            <w:pPr>
              <w:snapToGrid w:val="0"/>
              <w:spacing w:line="360" w:lineRule="auto"/>
              <w:rPr>
                <w:rFonts w:ascii="Times New Roman" w:hAnsi="Times New Roman" w:cs="Times New Roman"/>
                <w:i/>
                <w:iCs/>
                <w:color w:val="000000"/>
                <w:sz w:val="18"/>
                <w:szCs w:val="18"/>
                <w:highlight w:val="green"/>
                <w:lang w:eastAsia="zh-TW" w:bidi="en-US"/>
              </w:rPr>
            </w:pPr>
            <w:r w:rsidRPr="00855B78">
              <w:rPr>
                <w:rFonts w:ascii="Times New Roman" w:hAnsi="Times New Roman" w:cs="Times New Roman"/>
                <w:i/>
                <w:iCs/>
                <w:color w:val="000000"/>
                <w:sz w:val="18"/>
                <w:szCs w:val="18"/>
                <w:highlight w:val="green"/>
                <w:lang w:eastAsia="zh-TW" w:bidi="en-US"/>
              </w:rPr>
              <w:t>yě</w:t>
            </w:r>
            <w:r w:rsidRPr="00855B78">
              <w:rPr>
                <w:rFonts w:ascii="Times New Roman" w:hAnsi="Times New Roman" w:cs="Times New Roman"/>
                <w:i/>
                <w:iCs/>
                <w:color w:val="000000"/>
                <w:sz w:val="18"/>
                <w:szCs w:val="18"/>
                <w:highlight w:val="green"/>
                <w:lang w:bidi="en-US"/>
              </w:rPr>
              <w:t>.</w:t>
            </w:r>
          </w:p>
        </w:tc>
        <w:tc>
          <w:tcPr>
            <w:tcW w:w="0" w:type="auto"/>
          </w:tcPr>
          <w:p w14:paraId="794492BF" w14:textId="77777777" w:rsidR="00B90A10" w:rsidRPr="00855B78" w:rsidRDefault="00B90A10" w:rsidP="008E5B34">
            <w:pPr>
              <w:snapToGrid w:val="0"/>
              <w:spacing w:line="360" w:lineRule="auto"/>
              <w:rPr>
                <w:rFonts w:ascii="Times New Roman" w:hAnsi="Times New Roman" w:cs="Times New Roman"/>
                <w:i/>
                <w:iCs/>
                <w:color w:val="000000"/>
                <w:sz w:val="18"/>
                <w:szCs w:val="18"/>
                <w:highlight w:val="green"/>
                <w:lang w:eastAsia="zh-TW" w:bidi="en-US"/>
              </w:rPr>
            </w:pPr>
            <w:r w:rsidRPr="00855B78">
              <w:rPr>
                <w:rFonts w:ascii="Times New Roman" w:hAnsi="Times New Roman" w:cs="Times New Roman"/>
                <w:i/>
                <w:iCs/>
                <w:color w:val="000000"/>
                <w:sz w:val="18"/>
                <w:szCs w:val="18"/>
                <w:highlight w:val="green"/>
                <w:lang w:eastAsia="zh-TW" w:bidi="en-US"/>
              </w:rPr>
              <w:t xml:space="preserve">Páng </w:t>
            </w:r>
          </w:p>
        </w:tc>
        <w:tc>
          <w:tcPr>
            <w:tcW w:w="0" w:type="auto"/>
          </w:tcPr>
          <w:p w14:paraId="56BEA35E" w14:textId="77777777" w:rsidR="00B90A10" w:rsidRPr="00855B78" w:rsidRDefault="00B90A10" w:rsidP="008E5B34">
            <w:pPr>
              <w:snapToGrid w:val="0"/>
              <w:spacing w:line="360" w:lineRule="auto"/>
              <w:rPr>
                <w:rFonts w:ascii="Times New Roman" w:hAnsi="Times New Roman" w:cs="Times New Roman"/>
                <w:i/>
                <w:iCs/>
                <w:color w:val="000000"/>
                <w:sz w:val="18"/>
                <w:szCs w:val="18"/>
                <w:highlight w:val="green"/>
                <w:lang w:eastAsia="zh-TW" w:bidi="en-US"/>
              </w:rPr>
            </w:pPr>
            <w:r w:rsidRPr="00855B78">
              <w:rPr>
                <w:rFonts w:ascii="Times New Roman" w:hAnsi="Times New Roman" w:cs="Times New Roman"/>
                <w:i/>
                <w:iCs/>
                <w:color w:val="000000"/>
                <w:sz w:val="18"/>
                <w:szCs w:val="18"/>
                <w:highlight w:val="green"/>
                <w:lang w:eastAsia="zh-TW" w:bidi="en-US"/>
              </w:rPr>
              <w:t>zhě</w:t>
            </w:r>
          </w:p>
        </w:tc>
        <w:tc>
          <w:tcPr>
            <w:tcW w:w="0" w:type="auto"/>
          </w:tcPr>
          <w:p w14:paraId="6A8E4242" w14:textId="77777777" w:rsidR="00B90A10" w:rsidRPr="00855B78" w:rsidRDefault="00B90A10" w:rsidP="008E5B34">
            <w:pPr>
              <w:snapToGrid w:val="0"/>
              <w:spacing w:line="360" w:lineRule="auto"/>
              <w:rPr>
                <w:rFonts w:ascii="Times New Roman" w:hAnsi="Times New Roman" w:cs="Times New Roman"/>
                <w:i/>
                <w:iCs/>
                <w:color w:val="000000"/>
                <w:sz w:val="18"/>
                <w:szCs w:val="18"/>
                <w:highlight w:val="green"/>
                <w:lang w:eastAsia="zh-TW" w:bidi="en-US"/>
              </w:rPr>
            </w:pPr>
            <w:r w:rsidRPr="00855B78">
              <w:rPr>
                <w:rFonts w:ascii="Times New Roman" w:hAnsi="Times New Roman" w:cs="Times New Roman"/>
                <w:b/>
                <w:bCs/>
                <w:i/>
                <w:iCs/>
                <w:color w:val="000000"/>
                <w:sz w:val="18"/>
                <w:szCs w:val="18"/>
                <w:highlight w:val="green"/>
                <w:lang w:eastAsia="zh-TW" w:bidi="en-US"/>
              </w:rPr>
              <w:t>yǐ</w:t>
            </w:r>
          </w:p>
        </w:tc>
        <w:tc>
          <w:tcPr>
            <w:tcW w:w="0" w:type="auto"/>
          </w:tcPr>
          <w:p w14:paraId="6E90DA81" w14:textId="77777777" w:rsidR="00B90A10" w:rsidRPr="00855B78" w:rsidRDefault="00B90A10" w:rsidP="008E5B34">
            <w:pPr>
              <w:snapToGrid w:val="0"/>
              <w:spacing w:line="360" w:lineRule="auto"/>
              <w:rPr>
                <w:rFonts w:ascii="Times New Roman" w:hAnsi="Times New Roman" w:cs="Times New Roman"/>
                <w:i/>
                <w:iCs/>
                <w:color w:val="000000"/>
                <w:sz w:val="18"/>
                <w:szCs w:val="18"/>
                <w:highlight w:val="green"/>
                <w:lang w:eastAsia="zh-TW" w:bidi="en-US"/>
              </w:rPr>
            </w:pPr>
            <w:r w:rsidRPr="00855B78">
              <w:rPr>
                <w:rFonts w:ascii="Times New Roman" w:hAnsi="Times New Roman" w:cs="Times New Roman"/>
                <w:i/>
                <w:iCs/>
                <w:color w:val="000000"/>
                <w:sz w:val="18"/>
                <w:szCs w:val="18"/>
                <w:highlight w:val="green"/>
                <w:lang w:eastAsia="zh-TW" w:bidi="en-US"/>
              </w:rPr>
              <w:t>zhī,</w:t>
            </w:r>
          </w:p>
        </w:tc>
        <w:tc>
          <w:tcPr>
            <w:tcW w:w="0" w:type="auto"/>
          </w:tcPr>
          <w:p w14:paraId="461B82B8" w14:textId="77777777" w:rsidR="00B90A10" w:rsidRPr="00855B78" w:rsidRDefault="00B90A10" w:rsidP="008E5B34">
            <w:pPr>
              <w:snapToGrid w:val="0"/>
              <w:spacing w:line="360" w:lineRule="auto"/>
              <w:rPr>
                <w:rFonts w:ascii="Times New Roman" w:hAnsi="Times New Roman" w:cs="Times New Roman"/>
                <w:i/>
                <w:iCs/>
                <w:color w:val="000000"/>
                <w:sz w:val="18"/>
                <w:szCs w:val="18"/>
                <w:highlight w:val="green"/>
                <w:lang w:eastAsia="zh-TW" w:bidi="en-US"/>
              </w:rPr>
            </w:pPr>
            <w:r w:rsidRPr="00855B78">
              <w:rPr>
                <w:rFonts w:ascii="Times New Roman" w:hAnsi="Times New Roman" w:cs="Times New Roman"/>
                <w:i/>
                <w:iCs/>
                <w:color w:val="000000"/>
                <w:sz w:val="18"/>
                <w:szCs w:val="18"/>
                <w:highlight w:val="green"/>
                <w:lang w:eastAsia="zh-TW" w:bidi="en-US"/>
              </w:rPr>
              <w:t>gù</w:t>
            </w:r>
          </w:p>
        </w:tc>
        <w:tc>
          <w:tcPr>
            <w:tcW w:w="0" w:type="auto"/>
          </w:tcPr>
          <w:p w14:paraId="2872B06D" w14:textId="77777777" w:rsidR="00B90A10" w:rsidRPr="00855B78" w:rsidRDefault="00B90A10" w:rsidP="008E5B34">
            <w:pPr>
              <w:snapToGrid w:val="0"/>
              <w:spacing w:line="360" w:lineRule="auto"/>
              <w:rPr>
                <w:rFonts w:ascii="Times New Roman" w:hAnsi="Times New Roman" w:cs="Times New Roman"/>
                <w:i/>
                <w:iCs/>
                <w:color w:val="000000"/>
                <w:sz w:val="18"/>
                <w:szCs w:val="18"/>
                <w:highlight w:val="green"/>
                <w:lang w:eastAsia="zh-TW" w:bidi="en-US"/>
              </w:rPr>
            </w:pPr>
            <w:r w:rsidRPr="00855B78">
              <w:rPr>
                <w:rFonts w:ascii="Times New Roman" w:hAnsi="Times New Roman" w:cs="Times New Roman"/>
                <w:i/>
                <w:iCs/>
                <w:color w:val="000000"/>
                <w:sz w:val="18"/>
                <w:szCs w:val="18"/>
                <w:highlight w:val="green"/>
                <w:lang w:eastAsia="zh-TW" w:bidi="en-US"/>
              </w:rPr>
              <w:t>yuē</w:t>
            </w:r>
          </w:p>
        </w:tc>
        <w:tc>
          <w:tcPr>
            <w:tcW w:w="1478" w:type="dxa"/>
          </w:tcPr>
          <w:p w14:paraId="52E7086F" w14:textId="77777777" w:rsidR="00B90A10" w:rsidRPr="00855B78" w:rsidRDefault="00B90A10" w:rsidP="008E5B34">
            <w:pPr>
              <w:snapToGrid w:val="0"/>
              <w:spacing w:line="360" w:lineRule="auto"/>
              <w:rPr>
                <w:rFonts w:ascii="Times New Roman" w:hAnsi="Times New Roman" w:cs="Times New Roman"/>
                <w:i/>
                <w:iCs/>
                <w:color w:val="000000"/>
                <w:sz w:val="18"/>
                <w:szCs w:val="18"/>
                <w:highlight w:val="green"/>
                <w:lang w:eastAsia="zh-TW" w:bidi="en-US"/>
              </w:rPr>
            </w:pPr>
            <w:r w:rsidRPr="00855B78">
              <w:rPr>
                <w:rFonts w:ascii="Times New Roman" w:hAnsi="Times New Roman" w:cs="Times New Roman"/>
                <w:i/>
                <w:iCs/>
                <w:color w:val="000000"/>
                <w:sz w:val="18"/>
                <w:szCs w:val="18"/>
                <w:highlight w:val="green"/>
                <w:lang w:eastAsia="zh-TW" w:bidi="en-US"/>
              </w:rPr>
              <w:t>yǐ.” </w:t>
            </w:r>
          </w:p>
        </w:tc>
      </w:tr>
      <w:tr w:rsidR="00B90A10" w:rsidRPr="00855B78" w14:paraId="2AD90239" w14:textId="77777777" w:rsidTr="00A07676">
        <w:trPr>
          <w:trHeight w:val="359"/>
        </w:trPr>
        <w:tc>
          <w:tcPr>
            <w:tcW w:w="427" w:type="dxa"/>
            <w:shd w:val="clear" w:color="auto" w:fill="auto"/>
          </w:tcPr>
          <w:p w14:paraId="75A0EF60" w14:textId="77777777" w:rsidR="00B90A10" w:rsidRPr="00855B78" w:rsidRDefault="00B90A10" w:rsidP="008E5B34">
            <w:pPr>
              <w:snapToGrid w:val="0"/>
              <w:spacing w:line="360" w:lineRule="auto"/>
              <w:rPr>
                <w:rFonts w:ascii="Times New Roman" w:hAnsi="Times New Roman" w:cs="Times New Roman"/>
                <w:color w:val="000000"/>
                <w:sz w:val="18"/>
                <w:szCs w:val="18"/>
                <w:highlight w:val="green"/>
                <w:lang w:bidi="en-US"/>
              </w:rPr>
            </w:pPr>
          </w:p>
        </w:tc>
        <w:tc>
          <w:tcPr>
            <w:tcW w:w="1026" w:type="dxa"/>
            <w:shd w:val="clear" w:color="auto" w:fill="auto"/>
          </w:tcPr>
          <w:p w14:paraId="3A0C2A8A" w14:textId="77777777" w:rsidR="00B90A10" w:rsidRPr="00855B78" w:rsidRDefault="00B90A10" w:rsidP="008E5B34">
            <w:pPr>
              <w:snapToGrid w:val="0"/>
              <w:spacing w:line="360" w:lineRule="auto"/>
              <w:rPr>
                <w:rFonts w:ascii="Times New Roman" w:hAnsi="Times New Roman" w:cs="Times New Roman"/>
                <w:color w:val="000000"/>
                <w:sz w:val="18"/>
                <w:szCs w:val="18"/>
                <w:highlight w:val="green"/>
                <w:lang w:bidi="en-US"/>
              </w:rPr>
            </w:pPr>
            <w:r w:rsidRPr="00855B78">
              <w:rPr>
                <w:rFonts w:ascii="Times New Roman" w:hAnsi="Times New Roman" w:cs="Times New Roman"/>
                <w:color w:val="000000"/>
                <w:sz w:val="18"/>
                <w:szCs w:val="18"/>
                <w:highlight w:val="green"/>
                <w:lang w:eastAsia="zh-TW" w:bidi="en-US"/>
              </w:rPr>
              <w:t>(</w:t>
            </w:r>
            <w:r w:rsidRPr="00855B78">
              <w:rPr>
                <w:rFonts w:ascii="Times New Roman" w:hAnsi="Times New Roman" w:cs="Times New Roman" w:hint="eastAsia"/>
                <w:b/>
                <w:bCs/>
                <w:color w:val="000000"/>
                <w:sz w:val="18"/>
                <w:szCs w:val="18"/>
                <w:highlight w:val="green"/>
                <w:lang w:eastAsia="zh-TW" w:bidi="en-US"/>
              </w:rPr>
              <w:t>輢</w:t>
            </w:r>
            <w:r w:rsidRPr="00855B78">
              <w:rPr>
                <w:rFonts w:ascii="Times New Roman" w:hAnsi="Times New Roman" w:cs="Times New Roman" w:hint="eastAsia"/>
                <w:color w:val="000000"/>
                <w:sz w:val="18"/>
                <w:szCs w:val="18"/>
                <w:highlight w:val="green"/>
                <w:lang w:eastAsia="zh-TW" w:bidi="en-US"/>
              </w:rPr>
              <w:t>，</w:t>
            </w:r>
          </w:p>
        </w:tc>
        <w:tc>
          <w:tcPr>
            <w:tcW w:w="0" w:type="auto"/>
            <w:shd w:val="clear" w:color="auto" w:fill="auto"/>
          </w:tcPr>
          <w:p w14:paraId="7FC8C2ED" w14:textId="77777777" w:rsidR="00B90A10" w:rsidRPr="00855B78" w:rsidRDefault="00B90A10" w:rsidP="008E5B34">
            <w:pPr>
              <w:snapToGrid w:val="0"/>
              <w:spacing w:line="360" w:lineRule="auto"/>
              <w:rPr>
                <w:rFonts w:ascii="Times New Roman" w:hAnsi="Times New Roman" w:cs="Times New Roman"/>
                <w:color w:val="000000"/>
                <w:sz w:val="18"/>
                <w:szCs w:val="18"/>
                <w:highlight w:val="green"/>
                <w:lang w:bidi="en-US"/>
              </w:rPr>
            </w:pPr>
            <w:r w:rsidRPr="00855B78">
              <w:rPr>
                <w:rFonts w:ascii="Times New Roman" w:hAnsi="Times New Roman" w:cs="Times New Roman" w:hint="eastAsia"/>
                <w:color w:val="000000"/>
                <w:sz w:val="18"/>
                <w:szCs w:val="18"/>
                <w:highlight w:val="green"/>
                <w:lang w:eastAsia="zh-TW" w:bidi="en-US"/>
              </w:rPr>
              <w:t>車</w:t>
            </w:r>
          </w:p>
        </w:tc>
        <w:tc>
          <w:tcPr>
            <w:tcW w:w="0" w:type="auto"/>
            <w:shd w:val="clear" w:color="auto" w:fill="auto"/>
          </w:tcPr>
          <w:p w14:paraId="53EAF349" w14:textId="77777777" w:rsidR="00B90A10" w:rsidRPr="00855B78" w:rsidRDefault="00B90A10" w:rsidP="008E5B34">
            <w:pPr>
              <w:snapToGrid w:val="0"/>
              <w:spacing w:line="360" w:lineRule="auto"/>
              <w:rPr>
                <w:rFonts w:ascii="Times New Roman" w:hAnsi="Times New Roman" w:cs="Times New Roman"/>
                <w:color w:val="000000"/>
                <w:sz w:val="18"/>
                <w:szCs w:val="18"/>
                <w:highlight w:val="green"/>
                <w:lang w:bidi="en-US"/>
              </w:rPr>
            </w:pPr>
            <w:r w:rsidRPr="00855B78">
              <w:rPr>
                <w:rFonts w:ascii="Times New Roman" w:hAnsi="Times New Roman" w:cs="Times New Roman" w:hint="eastAsia"/>
                <w:color w:val="000000"/>
                <w:sz w:val="18"/>
                <w:szCs w:val="18"/>
                <w:highlight w:val="green"/>
                <w:lang w:eastAsia="zh-TW" w:bidi="en-US"/>
              </w:rPr>
              <w:t>旁</w:t>
            </w:r>
          </w:p>
        </w:tc>
        <w:tc>
          <w:tcPr>
            <w:tcW w:w="0" w:type="auto"/>
            <w:shd w:val="clear" w:color="auto" w:fill="auto"/>
          </w:tcPr>
          <w:p w14:paraId="778414A7" w14:textId="77777777" w:rsidR="00B90A10" w:rsidRPr="00855B78" w:rsidRDefault="00B90A10" w:rsidP="008E5B34">
            <w:pPr>
              <w:snapToGrid w:val="0"/>
              <w:spacing w:line="360" w:lineRule="auto"/>
              <w:rPr>
                <w:rFonts w:ascii="Times New Roman" w:hAnsi="Times New Roman" w:cs="Times New Roman"/>
                <w:color w:val="000000"/>
                <w:sz w:val="18"/>
                <w:szCs w:val="18"/>
                <w:highlight w:val="green"/>
                <w:lang w:bidi="en-US"/>
              </w:rPr>
            </w:pPr>
            <w:r w:rsidRPr="00855B78">
              <w:rPr>
                <w:rFonts w:ascii="Times New Roman" w:hAnsi="Times New Roman" w:cs="Times New Roman" w:hint="eastAsia"/>
                <w:color w:val="000000"/>
                <w:sz w:val="18"/>
                <w:szCs w:val="18"/>
                <w:highlight w:val="green"/>
                <w:lang w:eastAsia="zh-TW" w:bidi="en-US"/>
              </w:rPr>
              <w:t>也。</w:t>
            </w:r>
          </w:p>
        </w:tc>
        <w:tc>
          <w:tcPr>
            <w:tcW w:w="0" w:type="auto"/>
            <w:shd w:val="clear" w:color="auto" w:fill="auto"/>
          </w:tcPr>
          <w:p w14:paraId="21194268" w14:textId="77777777" w:rsidR="00B90A10" w:rsidRPr="00855B78" w:rsidRDefault="00B90A10" w:rsidP="008E5B34">
            <w:pPr>
              <w:snapToGrid w:val="0"/>
              <w:spacing w:line="360" w:lineRule="auto"/>
              <w:rPr>
                <w:rFonts w:ascii="Times New Roman" w:hAnsi="Times New Roman" w:cs="Times New Roman"/>
                <w:color w:val="000000"/>
                <w:sz w:val="18"/>
                <w:szCs w:val="18"/>
                <w:highlight w:val="green"/>
                <w:lang w:bidi="en-US"/>
              </w:rPr>
            </w:pPr>
            <w:r w:rsidRPr="00855B78">
              <w:rPr>
                <w:rFonts w:ascii="Times New Roman" w:hAnsi="Times New Roman" w:cs="Times New Roman" w:hint="eastAsia"/>
                <w:color w:val="000000"/>
                <w:sz w:val="18"/>
                <w:szCs w:val="18"/>
                <w:highlight w:val="green"/>
                <w:lang w:eastAsia="zh-TW" w:bidi="en-US"/>
              </w:rPr>
              <w:t>段</w:t>
            </w:r>
          </w:p>
        </w:tc>
        <w:tc>
          <w:tcPr>
            <w:tcW w:w="0" w:type="auto"/>
            <w:shd w:val="clear" w:color="auto" w:fill="auto"/>
          </w:tcPr>
          <w:p w14:paraId="61154D72" w14:textId="77777777" w:rsidR="00B90A10" w:rsidRPr="00855B78" w:rsidRDefault="00B90A10" w:rsidP="008E5B34">
            <w:pPr>
              <w:snapToGrid w:val="0"/>
              <w:spacing w:line="360" w:lineRule="auto"/>
              <w:rPr>
                <w:rFonts w:ascii="Times New Roman" w:hAnsi="Times New Roman" w:cs="Times New Roman"/>
                <w:color w:val="000000"/>
                <w:sz w:val="18"/>
                <w:szCs w:val="18"/>
                <w:highlight w:val="green"/>
                <w:lang w:bidi="en-US"/>
              </w:rPr>
            </w:pPr>
            <w:r w:rsidRPr="00855B78">
              <w:rPr>
                <w:rFonts w:ascii="Times New Roman" w:hAnsi="Times New Roman" w:cs="Times New Roman" w:hint="eastAsia"/>
                <w:color w:val="000000"/>
                <w:sz w:val="18"/>
                <w:szCs w:val="18"/>
                <w:highlight w:val="green"/>
                <w:lang w:eastAsia="zh-TW" w:bidi="en-US"/>
              </w:rPr>
              <w:t>注：</w:t>
            </w:r>
          </w:p>
        </w:tc>
        <w:tc>
          <w:tcPr>
            <w:tcW w:w="457" w:type="dxa"/>
          </w:tcPr>
          <w:p w14:paraId="0948FB10" w14:textId="77777777" w:rsidR="00B90A10" w:rsidRPr="00855B78" w:rsidRDefault="00B90A10" w:rsidP="008E5B34">
            <w:pPr>
              <w:snapToGrid w:val="0"/>
              <w:spacing w:line="360" w:lineRule="auto"/>
              <w:rPr>
                <w:rFonts w:ascii="Times New Roman" w:hAnsi="Times New Roman" w:cs="Times New Roman"/>
                <w:color w:val="000000"/>
                <w:sz w:val="18"/>
                <w:szCs w:val="18"/>
                <w:highlight w:val="green"/>
                <w:lang w:bidi="en-US"/>
              </w:rPr>
            </w:pPr>
            <w:r w:rsidRPr="00855B78">
              <w:rPr>
                <w:rFonts w:ascii="Times New Roman" w:hAnsi="Times New Roman" w:cs="Times New Roman"/>
                <w:color w:val="000000"/>
                <w:sz w:val="18"/>
                <w:szCs w:val="18"/>
                <w:highlight w:val="green"/>
                <w:lang w:eastAsia="zh-TW" w:bidi="en-US"/>
              </w:rPr>
              <w:t>“</w:t>
            </w:r>
            <w:r w:rsidRPr="00855B78">
              <w:rPr>
                <w:rFonts w:ascii="Times New Roman" w:hAnsi="Times New Roman" w:cs="Times New Roman" w:hint="eastAsia"/>
                <w:b/>
                <w:bCs/>
                <w:color w:val="000000"/>
                <w:sz w:val="18"/>
                <w:szCs w:val="18"/>
                <w:highlight w:val="green"/>
                <w:lang w:eastAsia="zh-TW" w:bidi="en-US"/>
              </w:rPr>
              <w:t>輢</w:t>
            </w:r>
          </w:p>
        </w:tc>
        <w:tc>
          <w:tcPr>
            <w:tcW w:w="724" w:type="dxa"/>
          </w:tcPr>
          <w:p w14:paraId="4FD456D3" w14:textId="77777777" w:rsidR="00B90A10" w:rsidRPr="00855B78" w:rsidRDefault="00B90A10" w:rsidP="008E5B34">
            <w:pPr>
              <w:snapToGrid w:val="0"/>
              <w:spacing w:line="360" w:lineRule="auto"/>
              <w:rPr>
                <w:rFonts w:ascii="Times New Roman" w:hAnsi="Times New Roman" w:cs="Times New Roman"/>
                <w:color w:val="000000"/>
                <w:sz w:val="18"/>
                <w:szCs w:val="18"/>
                <w:highlight w:val="green"/>
                <w:lang w:bidi="en-US"/>
              </w:rPr>
            </w:pPr>
            <w:r w:rsidRPr="00855B78">
              <w:rPr>
                <w:rFonts w:ascii="Times New Roman" w:hAnsi="Times New Roman" w:cs="Times New Roman" w:hint="eastAsia"/>
                <w:color w:val="000000"/>
                <w:sz w:val="18"/>
                <w:szCs w:val="18"/>
                <w:highlight w:val="green"/>
                <w:lang w:eastAsia="zh-TW" w:bidi="en-US"/>
              </w:rPr>
              <w:t>者，</w:t>
            </w:r>
          </w:p>
        </w:tc>
        <w:tc>
          <w:tcPr>
            <w:tcW w:w="340" w:type="dxa"/>
          </w:tcPr>
          <w:p w14:paraId="2013B778" w14:textId="77777777" w:rsidR="00B90A10" w:rsidRPr="00855B78" w:rsidRDefault="00B90A10" w:rsidP="008E5B34">
            <w:pPr>
              <w:snapToGrid w:val="0"/>
              <w:spacing w:line="360" w:lineRule="auto"/>
              <w:rPr>
                <w:rFonts w:ascii="Times New Roman" w:hAnsi="Times New Roman" w:cs="Times New Roman"/>
                <w:color w:val="000000"/>
                <w:sz w:val="18"/>
                <w:szCs w:val="18"/>
                <w:highlight w:val="green"/>
                <w:lang w:bidi="en-US"/>
              </w:rPr>
            </w:pPr>
            <w:r w:rsidRPr="00855B78">
              <w:rPr>
                <w:rFonts w:ascii="Times New Roman" w:hAnsi="Times New Roman" w:cs="Times New Roman" w:hint="eastAsia"/>
                <w:color w:val="000000"/>
                <w:sz w:val="18"/>
                <w:szCs w:val="18"/>
                <w:highlight w:val="green"/>
                <w:lang w:eastAsia="zh-TW" w:bidi="en-US"/>
              </w:rPr>
              <w:t>言</w:t>
            </w:r>
          </w:p>
        </w:tc>
        <w:tc>
          <w:tcPr>
            <w:tcW w:w="0" w:type="auto"/>
          </w:tcPr>
          <w:p w14:paraId="2F722FC4" w14:textId="77777777" w:rsidR="00B90A10" w:rsidRPr="00855B78" w:rsidRDefault="00B90A10" w:rsidP="008E5B34">
            <w:pPr>
              <w:snapToGrid w:val="0"/>
              <w:spacing w:line="360" w:lineRule="auto"/>
              <w:rPr>
                <w:rFonts w:ascii="Times New Roman" w:hAnsi="Times New Roman" w:cs="Times New Roman"/>
                <w:color w:val="000000"/>
                <w:sz w:val="18"/>
                <w:szCs w:val="18"/>
                <w:highlight w:val="green"/>
                <w:lang w:bidi="en-US"/>
              </w:rPr>
            </w:pPr>
            <w:r w:rsidRPr="00855B78">
              <w:rPr>
                <w:rFonts w:ascii="Times New Roman" w:hAnsi="Times New Roman" w:cs="Times New Roman" w:hint="eastAsia"/>
                <w:color w:val="000000"/>
                <w:sz w:val="18"/>
                <w:szCs w:val="18"/>
                <w:highlight w:val="green"/>
                <w:lang w:eastAsia="zh-TW" w:bidi="en-US"/>
              </w:rPr>
              <w:t>人</w:t>
            </w:r>
          </w:p>
        </w:tc>
        <w:tc>
          <w:tcPr>
            <w:tcW w:w="0" w:type="auto"/>
          </w:tcPr>
          <w:p w14:paraId="4A9F3C62" w14:textId="77777777" w:rsidR="00B90A10" w:rsidRPr="00855B78" w:rsidRDefault="00B90A10" w:rsidP="008E5B34">
            <w:pPr>
              <w:snapToGrid w:val="0"/>
              <w:spacing w:line="360" w:lineRule="auto"/>
              <w:rPr>
                <w:rFonts w:ascii="Times New Roman" w:hAnsi="Times New Roman" w:cs="Times New Roman"/>
                <w:color w:val="000000"/>
                <w:sz w:val="18"/>
                <w:szCs w:val="18"/>
                <w:highlight w:val="green"/>
                <w:lang w:eastAsia="zh-TW" w:bidi="en-US"/>
              </w:rPr>
            </w:pPr>
            <w:r w:rsidRPr="00855B78">
              <w:rPr>
                <w:rFonts w:ascii="Times New Roman" w:hAnsi="Times New Roman" w:cs="Times New Roman"/>
                <w:color w:val="000000"/>
                <w:sz w:val="18"/>
                <w:szCs w:val="18"/>
                <w:highlight w:val="green"/>
                <w:lang w:eastAsia="zh-TW" w:bidi="en-US"/>
              </w:rPr>
              <w:t>所</w:t>
            </w:r>
          </w:p>
        </w:tc>
        <w:tc>
          <w:tcPr>
            <w:tcW w:w="0" w:type="auto"/>
          </w:tcPr>
          <w:p w14:paraId="59DC4EB2" w14:textId="77777777" w:rsidR="00B90A10" w:rsidRPr="00855B78" w:rsidRDefault="00B90A10" w:rsidP="008E5B34">
            <w:pPr>
              <w:snapToGrid w:val="0"/>
              <w:spacing w:line="360" w:lineRule="auto"/>
              <w:rPr>
                <w:rFonts w:ascii="Times New Roman" w:hAnsi="Times New Roman" w:cs="Times New Roman"/>
                <w:color w:val="000000"/>
                <w:sz w:val="18"/>
                <w:szCs w:val="18"/>
                <w:highlight w:val="green"/>
                <w:lang w:eastAsia="zh-TW" w:bidi="en-US"/>
              </w:rPr>
            </w:pPr>
            <w:r w:rsidRPr="00855B78">
              <w:rPr>
                <w:rFonts w:ascii="Times New Roman" w:hAnsi="Times New Roman" w:cs="Times New Roman"/>
                <w:b/>
                <w:bCs/>
                <w:color w:val="000000"/>
                <w:sz w:val="18"/>
                <w:szCs w:val="18"/>
                <w:highlight w:val="green"/>
                <w:lang w:eastAsia="zh-TW" w:bidi="en-US"/>
              </w:rPr>
              <w:t>倚</w:t>
            </w:r>
          </w:p>
        </w:tc>
        <w:tc>
          <w:tcPr>
            <w:tcW w:w="0" w:type="auto"/>
          </w:tcPr>
          <w:p w14:paraId="73C3ED5C" w14:textId="77777777" w:rsidR="00B90A10" w:rsidRPr="00855B78" w:rsidRDefault="00B90A10" w:rsidP="008E5B34">
            <w:pPr>
              <w:snapToGrid w:val="0"/>
              <w:spacing w:line="360" w:lineRule="auto"/>
              <w:rPr>
                <w:rFonts w:ascii="Times New Roman" w:hAnsi="Times New Roman" w:cs="Times New Roman"/>
                <w:color w:val="000000"/>
                <w:sz w:val="18"/>
                <w:szCs w:val="18"/>
                <w:highlight w:val="green"/>
                <w:lang w:eastAsia="zh-TW" w:bidi="en-US"/>
              </w:rPr>
            </w:pPr>
            <w:r w:rsidRPr="00855B78">
              <w:rPr>
                <w:rFonts w:ascii="Times New Roman" w:hAnsi="Times New Roman" w:cs="Times New Roman"/>
                <w:color w:val="000000"/>
                <w:sz w:val="18"/>
                <w:szCs w:val="18"/>
                <w:highlight w:val="green"/>
                <w:lang w:eastAsia="zh-TW" w:bidi="en-US"/>
              </w:rPr>
              <w:t>也。</w:t>
            </w:r>
          </w:p>
        </w:tc>
        <w:tc>
          <w:tcPr>
            <w:tcW w:w="0" w:type="auto"/>
          </w:tcPr>
          <w:p w14:paraId="3E75D570" w14:textId="77777777" w:rsidR="00B90A10" w:rsidRPr="00855B78" w:rsidRDefault="00B90A10" w:rsidP="008E5B34">
            <w:pPr>
              <w:snapToGrid w:val="0"/>
              <w:spacing w:line="360" w:lineRule="auto"/>
              <w:rPr>
                <w:rFonts w:ascii="Times New Roman" w:hAnsi="Times New Roman" w:cs="Times New Roman"/>
                <w:color w:val="000000"/>
                <w:sz w:val="18"/>
                <w:szCs w:val="18"/>
                <w:highlight w:val="green"/>
                <w:lang w:eastAsia="zh-TW" w:bidi="en-US"/>
              </w:rPr>
            </w:pPr>
            <w:r w:rsidRPr="00855B78">
              <w:rPr>
                <w:rFonts w:ascii="Times New Roman" w:hAnsi="Times New Roman" w:cs="Times New Roman"/>
                <w:color w:val="000000"/>
                <w:sz w:val="18"/>
                <w:szCs w:val="18"/>
                <w:highlight w:val="green"/>
                <w:lang w:eastAsia="zh-TW" w:bidi="en-US"/>
              </w:rPr>
              <w:t>旁</w:t>
            </w:r>
          </w:p>
        </w:tc>
        <w:tc>
          <w:tcPr>
            <w:tcW w:w="0" w:type="auto"/>
          </w:tcPr>
          <w:p w14:paraId="4989FCA2" w14:textId="77777777" w:rsidR="00B90A10" w:rsidRPr="00855B78" w:rsidRDefault="00B90A10" w:rsidP="008E5B34">
            <w:pPr>
              <w:snapToGrid w:val="0"/>
              <w:spacing w:line="360" w:lineRule="auto"/>
              <w:rPr>
                <w:rFonts w:ascii="Times New Roman" w:hAnsi="Times New Roman" w:cs="Times New Roman"/>
                <w:color w:val="000000"/>
                <w:sz w:val="18"/>
                <w:szCs w:val="18"/>
                <w:highlight w:val="green"/>
                <w:lang w:eastAsia="zh-TW" w:bidi="en-US"/>
              </w:rPr>
            </w:pPr>
            <w:r w:rsidRPr="00855B78">
              <w:rPr>
                <w:rFonts w:ascii="Times New Roman" w:hAnsi="Times New Roman" w:cs="Times New Roman"/>
                <w:color w:val="000000"/>
                <w:sz w:val="18"/>
                <w:szCs w:val="18"/>
                <w:highlight w:val="green"/>
                <w:lang w:eastAsia="zh-TW" w:bidi="en-US"/>
              </w:rPr>
              <w:t>者</w:t>
            </w:r>
          </w:p>
        </w:tc>
        <w:tc>
          <w:tcPr>
            <w:tcW w:w="0" w:type="auto"/>
          </w:tcPr>
          <w:p w14:paraId="4DADAF9D" w14:textId="77777777" w:rsidR="00B90A10" w:rsidRPr="00855B78" w:rsidRDefault="00B90A10" w:rsidP="008E5B34">
            <w:pPr>
              <w:snapToGrid w:val="0"/>
              <w:spacing w:line="360" w:lineRule="auto"/>
              <w:rPr>
                <w:rFonts w:ascii="Times New Roman" w:hAnsi="Times New Roman" w:cs="Times New Roman"/>
                <w:color w:val="000000"/>
                <w:sz w:val="18"/>
                <w:szCs w:val="18"/>
                <w:highlight w:val="green"/>
                <w:lang w:eastAsia="zh-TW" w:bidi="en-US"/>
              </w:rPr>
            </w:pPr>
            <w:r w:rsidRPr="00855B78">
              <w:rPr>
                <w:rFonts w:ascii="Times New Roman" w:hAnsi="Times New Roman" w:cs="Times New Roman"/>
                <w:b/>
                <w:bCs/>
                <w:color w:val="000000"/>
                <w:sz w:val="18"/>
                <w:szCs w:val="18"/>
                <w:highlight w:val="green"/>
                <w:lang w:eastAsia="zh-TW" w:bidi="en-US"/>
              </w:rPr>
              <w:t>倚</w:t>
            </w:r>
          </w:p>
        </w:tc>
        <w:tc>
          <w:tcPr>
            <w:tcW w:w="0" w:type="auto"/>
          </w:tcPr>
          <w:p w14:paraId="1B36EEEE" w14:textId="77777777" w:rsidR="00B90A10" w:rsidRPr="00855B78" w:rsidRDefault="00B90A10" w:rsidP="008E5B34">
            <w:pPr>
              <w:snapToGrid w:val="0"/>
              <w:spacing w:line="360" w:lineRule="auto"/>
              <w:rPr>
                <w:rFonts w:ascii="Times New Roman" w:hAnsi="Times New Roman" w:cs="Times New Roman"/>
                <w:color w:val="000000"/>
                <w:sz w:val="18"/>
                <w:szCs w:val="18"/>
                <w:highlight w:val="green"/>
                <w:lang w:eastAsia="zh-TW" w:bidi="en-US"/>
              </w:rPr>
            </w:pPr>
            <w:r w:rsidRPr="00855B78">
              <w:rPr>
                <w:rFonts w:ascii="Times New Roman" w:hAnsi="Times New Roman" w:cs="Times New Roman"/>
                <w:color w:val="000000"/>
                <w:sz w:val="18"/>
                <w:szCs w:val="18"/>
                <w:highlight w:val="green"/>
                <w:lang w:eastAsia="zh-TW" w:bidi="en-US"/>
              </w:rPr>
              <w:t>之，</w:t>
            </w:r>
          </w:p>
        </w:tc>
        <w:tc>
          <w:tcPr>
            <w:tcW w:w="0" w:type="auto"/>
          </w:tcPr>
          <w:p w14:paraId="2578F296" w14:textId="77777777" w:rsidR="00B90A10" w:rsidRPr="00855B78" w:rsidRDefault="00B90A10" w:rsidP="008E5B34">
            <w:pPr>
              <w:snapToGrid w:val="0"/>
              <w:spacing w:line="360" w:lineRule="auto"/>
              <w:rPr>
                <w:rFonts w:ascii="Times New Roman" w:hAnsi="Times New Roman" w:cs="Times New Roman"/>
                <w:color w:val="000000"/>
                <w:sz w:val="18"/>
                <w:szCs w:val="18"/>
                <w:highlight w:val="green"/>
                <w:lang w:eastAsia="zh-TW" w:bidi="en-US"/>
              </w:rPr>
            </w:pPr>
            <w:r w:rsidRPr="00855B78">
              <w:rPr>
                <w:rFonts w:ascii="Times New Roman" w:hAnsi="Times New Roman" w:cs="Times New Roman"/>
                <w:color w:val="000000"/>
                <w:sz w:val="18"/>
                <w:szCs w:val="18"/>
                <w:highlight w:val="green"/>
                <w:lang w:eastAsia="zh-TW" w:bidi="en-US"/>
              </w:rPr>
              <w:t>故</w:t>
            </w:r>
          </w:p>
        </w:tc>
        <w:tc>
          <w:tcPr>
            <w:tcW w:w="0" w:type="auto"/>
          </w:tcPr>
          <w:p w14:paraId="2BFF1AF7" w14:textId="77777777" w:rsidR="00B90A10" w:rsidRPr="00855B78" w:rsidRDefault="00B90A10" w:rsidP="008E5B34">
            <w:pPr>
              <w:snapToGrid w:val="0"/>
              <w:spacing w:line="360" w:lineRule="auto"/>
              <w:rPr>
                <w:rFonts w:ascii="Times New Roman" w:hAnsi="Times New Roman" w:cs="Times New Roman"/>
                <w:color w:val="000000"/>
                <w:sz w:val="18"/>
                <w:szCs w:val="18"/>
                <w:highlight w:val="green"/>
                <w:lang w:eastAsia="zh-TW" w:bidi="en-US"/>
              </w:rPr>
            </w:pPr>
            <w:r w:rsidRPr="00855B78">
              <w:rPr>
                <w:rFonts w:ascii="Times New Roman" w:hAnsi="Times New Roman" w:cs="Times New Roman"/>
                <w:color w:val="000000"/>
                <w:sz w:val="18"/>
                <w:szCs w:val="18"/>
                <w:highlight w:val="green"/>
                <w:lang w:eastAsia="zh-TW" w:bidi="en-US"/>
              </w:rPr>
              <w:t>曰</w:t>
            </w:r>
          </w:p>
        </w:tc>
        <w:tc>
          <w:tcPr>
            <w:tcW w:w="1478" w:type="dxa"/>
          </w:tcPr>
          <w:p w14:paraId="74BA5197" w14:textId="77777777" w:rsidR="00B90A10" w:rsidRPr="00855B78" w:rsidRDefault="00B90A10" w:rsidP="008E5B34">
            <w:pPr>
              <w:snapToGrid w:val="0"/>
              <w:spacing w:line="360" w:lineRule="auto"/>
              <w:rPr>
                <w:rFonts w:ascii="Times New Roman" w:hAnsi="Times New Roman" w:cs="Times New Roman"/>
                <w:color w:val="000000"/>
                <w:sz w:val="18"/>
                <w:szCs w:val="18"/>
                <w:highlight w:val="green"/>
                <w:lang w:eastAsia="zh-TW" w:bidi="en-US"/>
              </w:rPr>
            </w:pPr>
            <w:r w:rsidRPr="00855B78">
              <w:rPr>
                <w:rFonts w:ascii="Times New Roman" w:hAnsi="Times New Roman" w:cs="Times New Roman"/>
                <w:color w:val="000000"/>
                <w:sz w:val="18"/>
                <w:szCs w:val="18"/>
                <w:highlight w:val="green"/>
                <w:lang w:eastAsia="zh-TW" w:bidi="en-US"/>
              </w:rPr>
              <w:t>輢。</w:t>
            </w:r>
            <w:r w:rsidRPr="00855B78">
              <w:rPr>
                <w:rFonts w:ascii="Times New Roman" w:hAnsi="Times New Roman" w:cs="Times New Roman"/>
                <w:color w:val="000000"/>
                <w:sz w:val="18"/>
                <w:szCs w:val="18"/>
                <w:highlight w:val="green"/>
                <w:lang w:eastAsia="zh-TW" w:bidi="en-US"/>
              </w:rPr>
              <w:t>”)</w:t>
            </w:r>
          </w:p>
        </w:tc>
      </w:tr>
      <w:tr w:rsidR="00B90A10" w:rsidRPr="00855B78" w14:paraId="34314D9F" w14:textId="77777777" w:rsidTr="00A07676">
        <w:trPr>
          <w:trHeight w:val="318"/>
        </w:trPr>
        <w:tc>
          <w:tcPr>
            <w:tcW w:w="427" w:type="dxa"/>
            <w:shd w:val="clear" w:color="auto" w:fill="auto"/>
          </w:tcPr>
          <w:p w14:paraId="6236FBA1" w14:textId="77777777" w:rsidR="00B90A10" w:rsidRPr="00855B78" w:rsidRDefault="00B90A10" w:rsidP="008E5B34">
            <w:pPr>
              <w:snapToGrid w:val="0"/>
              <w:spacing w:line="360" w:lineRule="auto"/>
              <w:rPr>
                <w:rFonts w:ascii="Times New Roman" w:hAnsi="Times New Roman" w:cs="Times New Roman"/>
                <w:color w:val="000000"/>
                <w:sz w:val="18"/>
                <w:szCs w:val="18"/>
                <w:highlight w:val="green"/>
                <w:lang w:bidi="en-US"/>
              </w:rPr>
            </w:pPr>
          </w:p>
        </w:tc>
        <w:tc>
          <w:tcPr>
            <w:tcW w:w="1026" w:type="dxa"/>
            <w:shd w:val="clear" w:color="auto" w:fill="auto"/>
          </w:tcPr>
          <w:p w14:paraId="72602ECB" w14:textId="77777777" w:rsidR="00B90A10" w:rsidRPr="00855B78" w:rsidRDefault="00B90A10" w:rsidP="008E5B34">
            <w:pPr>
              <w:snapToGrid w:val="0"/>
              <w:spacing w:line="360" w:lineRule="auto"/>
              <w:rPr>
                <w:rFonts w:ascii="Times New Roman" w:hAnsi="Times New Roman" w:cs="Times New Roman"/>
                <w:color w:val="000000"/>
                <w:sz w:val="18"/>
                <w:szCs w:val="18"/>
                <w:highlight w:val="green"/>
                <w:lang w:bidi="en-US"/>
              </w:rPr>
            </w:pPr>
            <w:r w:rsidRPr="00855B78">
              <w:rPr>
                <w:rFonts w:ascii="Times New Roman" w:hAnsi="Times New Roman" w:cs="Times New Roman" w:hint="eastAsia"/>
                <w:color w:val="000000"/>
                <w:sz w:val="18"/>
                <w:szCs w:val="18"/>
                <w:highlight w:val="green"/>
                <w:lang w:bidi="en-US"/>
              </w:rPr>
              <w:t>Y</w:t>
            </w:r>
            <w:r w:rsidRPr="00855B78">
              <w:rPr>
                <w:rFonts w:ascii="Times New Roman" w:hAnsi="Times New Roman" w:cs="Times New Roman"/>
                <w:color w:val="000000"/>
                <w:sz w:val="18"/>
                <w:szCs w:val="18"/>
                <w:highlight w:val="green"/>
                <w:lang w:bidi="en-US"/>
              </w:rPr>
              <w:t>ǐ</w:t>
            </w:r>
          </w:p>
        </w:tc>
        <w:tc>
          <w:tcPr>
            <w:tcW w:w="0" w:type="auto"/>
            <w:shd w:val="clear" w:color="auto" w:fill="auto"/>
          </w:tcPr>
          <w:p w14:paraId="6EF023BF" w14:textId="77777777" w:rsidR="00B90A10" w:rsidRPr="00855B78" w:rsidRDefault="00B90A10" w:rsidP="008E5B34">
            <w:pPr>
              <w:snapToGrid w:val="0"/>
              <w:spacing w:line="360" w:lineRule="auto"/>
              <w:rPr>
                <w:rFonts w:ascii="Times New Roman" w:hAnsi="Times New Roman" w:cs="Times New Roman"/>
                <w:color w:val="000000"/>
                <w:sz w:val="18"/>
                <w:szCs w:val="18"/>
                <w:highlight w:val="green"/>
                <w:lang w:eastAsia="zh-TW" w:bidi="en-US"/>
              </w:rPr>
            </w:pPr>
            <w:r w:rsidRPr="00855B78">
              <w:rPr>
                <w:rFonts w:ascii="Times New Roman" w:hAnsi="Times New Roman" w:cs="Times New Roman"/>
                <w:color w:val="000000"/>
                <w:sz w:val="18"/>
                <w:szCs w:val="18"/>
                <w:highlight w:val="green"/>
                <w:lang w:eastAsia="zh-TW" w:bidi="en-US"/>
              </w:rPr>
              <w:t>carriage</w:t>
            </w:r>
          </w:p>
        </w:tc>
        <w:tc>
          <w:tcPr>
            <w:tcW w:w="0" w:type="auto"/>
            <w:shd w:val="clear" w:color="auto" w:fill="auto"/>
          </w:tcPr>
          <w:p w14:paraId="0D9835EC" w14:textId="77777777" w:rsidR="00B90A10" w:rsidRPr="00855B78" w:rsidRDefault="00B90A10" w:rsidP="008E5B34">
            <w:pPr>
              <w:snapToGrid w:val="0"/>
              <w:spacing w:line="360" w:lineRule="auto"/>
              <w:rPr>
                <w:rFonts w:ascii="Times New Roman" w:hAnsi="Times New Roman" w:cs="Times New Roman"/>
                <w:color w:val="000000"/>
                <w:sz w:val="18"/>
                <w:szCs w:val="18"/>
                <w:highlight w:val="green"/>
                <w:lang w:eastAsia="zh-TW" w:bidi="en-US"/>
              </w:rPr>
            </w:pPr>
            <w:r w:rsidRPr="00855B78">
              <w:rPr>
                <w:rFonts w:ascii="Times New Roman" w:hAnsi="Times New Roman" w:cs="Times New Roman" w:hint="eastAsia"/>
                <w:color w:val="000000"/>
                <w:sz w:val="18"/>
                <w:szCs w:val="18"/>
                <w:highlight w:val="green"/>
                <w:lang w:bidi="en-US"/>
              </w:rPr>
              <w:t>side</w:t>
            </w:r>
          </w:p>
        </w:tc>
        <w:tc>
          <w:tcPr>
            <w:tcW w:w="0" w:type="auto"/>
            <w:shd w:val="clear" w:color="auto" w:fill="auto"/>
          </w:tcPr>
          <w:p w14:paraId="235968FE" w14:textId="77777777" w:rsidR="00B90A10" w:rsidRPr="00855B78" w:rsidRDefault="00B90A10" w:rsidP="008E5B34">
            <w:pPr>
              <w:snapToGrid w:val="0"/>
              <w:spacing w:line="360" w:lineRule="auto"/>
              <w:rPr>
                <w:rFonts w:ascii="Times New Roman" w:hAnsi="Times New Roman" w:cs="Times New Roman"/>
                <w:color w:val="000000"/>
                <w:sz w:val="18"/>
                <w:szCs w:val="18"/>
                <w:highlight w:val="green"/>
                <w:lang w:eastAsia="zh-TW" w:bidi="en-US"/>
              </w:rPr>
            </w:pPr>
            <w:r w:rsidRPr="00855B78">
              <w:rPr>
                <w:rFonts w:ascii="Times New Roman" w:hAnsi="Times New Roman" w:cs="Times New Roman"/>
                <w:color w:val="000000"/>
                <w:sz w:val="18"/>
                <w:szCs w:val="18"/>
                <w:highlight w:val="green"/>
                <w:lang w:eastAsia="zh-TW" w:bidi="en-US"/>
              </w:rPr>
              <w:t>final particle</w:t>
            </w:r>
          </w:p>
        </w:tc>
        <w:tc>
          <w:tcPr>
            <w:tcW w:w="0" w:type="auto"/>
            <w:shd w:val="clear" w:color="auto" w:fill="auto"/>
          </w:tcPr>
          <w:p w14:paraId="381D8BFA" w14:textId="77777777" w:rsidR="00B90A10" w:rsidRPr="00855B78" w:rsidRDefault="00B90A10" w:rsidP="008E5B34">
            <w:pPr>
              <w:snapToGrid w:val="0"/>
              <w:spacing w:line="360" w:lineRule="auto"/>
              <w:rPr>
                <w:rFonts w:ascii="Times New Roman" w:hAnsi="Times New Roman" w:cs="Times New Roman"/>
                <w:color w:val="000000"/>
                <w:sz w:val="18"/>
                <w:szCs w:val="18"/>
                <w:highlight w:val="green"/>
                <w:lang w:bidi="en-US"/>
              </w:rPr>
            </w:pPr>
            <w:r w:rsidRPr="00855B78">
              <w:rPr>
                <w:rFonts w:ascii="Times New Roman" w:hAnsi="Times New Roman" w:cs="Times New Roman"/>
                <w:color w:val="000000"/>
                <w:sz w:val="18"/>
                <w:szCs w:val="18"/>
                <w:highlight w:val="green"/>
                <w:lang w:eastAsia="zh-TW" w:bidi="en-US"/>
              </w:rPr>
              <w:t>Duan Yucai</w:t>
            </w:r>
          </w:p>
        </w:tc>
        <w:tc>
          <w:tcPr>
            <w:tcW w:w="0" w:type="auto"/>
            <w:shd w:val="clear" w:color="auto" w:fill="auto"/>
          </w:tcPr>
          <w:p w14:paraId="608FB608" w14:textId="77777777" w:rsidR="00B90A10" w:rsidRPr="00855B78" w:rsidRDefault="00B90A10" w:rsidP="008E5B34">
            <w:pPr>
              <w:snapToGrid w:val="0"/>
              <w:spacing w:line="360" w:lineRule="auto"/>
              <w:rPr>
                <w:rFonts w:ascii="Times New Roman" w:hAnsi="Times New Roman" w:cs="Times New Roman"/>
                <w:color w:val="000000"/>
                <w:sz w:val="18"/>
                <w:szCs w:val="18"/>
                <w:highlight w:val="green"/>
                <w:lang w:eastAsia="zh-TW" w:bidi="en-US"/>
              </w:rPr>
            </w:pPr>
            <w:r w:rsidRPr="00855B78">
              <w:rPr>
                <w:rFonts w:ascii="Times New Roman" w:hAnsi="Times New Roman" w:cs="Times New Roman"/>
                <w:color w:val="000000"/>
                <w:sz w:val="18"/>
                <w:szCs w:val="18"/>
                <w:highlight w:val="green"/>
                <w:lang w:eastAsia="zh-TW" w:bidi="en-US"/>
              </w:rPr>
              <w:t>note</w:t>
            </w:r>
          </w:p>
        </w:tc>
        <w:tc>
          <w:tcPr>
            <w:tcW w:w="457" w:type="dxa"/>
          </w:tcPr>
          <w:p w14:paraId="0447444D" w14:textId="77777777" w:rsidR="00B90A10" w:rsidRPr="00855B78" w:rsidRDefault="00B90A10" w:rsidP="008E5B34">
            <w:pPr>
              <w:snapToGrid w:val="0"/>
              <w:spacing w:line="360" w:lineRule="auto"/>
              <w:rPr>
                <w:rFonts w:ascii="Times New Roman" w:hAnsi="Times New Roman" w:cs="Times New Roman"/>
                <w:color w:val="000000"/>
                <w:sz w:val="18"/>
                <w:szCs w:val="18"/>
                <w:highlight w:val="green"/>
                <w:lang w:bidi="en-US"/>
              </w:rPr>
            </w:pPr>
            <w:r w:rsidRPr="00855B78">
              <w:rPr>
                <w:rFonts w:ascii="Times New Roman" w:hAnsi="Times New Roman" w:cs="Times New Roman"/>
                <w:b/>
                <w:bCs/>
                <w:color w:val="000000"/>
                <w:sz w:val="18"/>
                <w:szCs w:val="18"/>
                <w:highlight w:val="green"/>
                <w:lang w:eastAsia="zh-TW" w:bidi="en-US"/>
              </w:rPr>
              <w:t>lean on</w:t>
            </w:r>
          </w:p>
        </w:tc>
        <w:tc>
          <w:tcPr>
            <w:tcW w:w="724" w:type="dxa"/>
          </w:tcPr>
          <w:p w14:paraId="3D13E6F5" w14:textId="77777777" w:rsidR="00B90A10" w:rsidRPr="00855B78" w:rsidRDefault="00B90A10" w:rsidP="008E5B34">
            <w:pPr>
              <w:snapToGrid w:val="0"/>
              <w:spacing w:line="360" w:lineRule="auto"/>
              <w:rPr>
                <w:rFonts w:ascii="Times New Roman" w:hAnsi="Times New Roman" w:cs="Times New Roman"/>
                <w:color w:val="000000"/>
                <w:sz w:val="18"/>
                <w:szCs w:val="18"/>
                <w:highlight w:val="green"/>
                <w:lang w:bidi="en-US"/>
              </w:rPr>
            </w:pPr>
            <w:r w:rsidRPr="00855B78">
              <w:rPr>
                <w:rFonts w:ascii="Times New Roman" w:hAnsi="Times New Roman" w:cs="Times New Roman"/>
                <w:color w:val="000000"/>
                <w:sz w:val="18"/>
                <w:szCs w:val="18"/>
                <w:highlight w:val="green"/>
                <w:lang w:bidi="en-US"/>
              </w:rPr>
              <w:t xml:space="preserve">nominalizing particle </w:t>
            </w:r>
          </w:p>
        </w:tc>
        <w:tc>
          <w:tcPr>
            <w:tcW w:w="340" w:type="dxa"/>
          </w:tcPr>
          <w:p w14:paraId="3F902C8E" w14:textId="77777777" w:rsidR="00B90A10" w:rsidRPr="00855B78" w:rsidRDefault="00B90A10" w:rsidP="008E5B34">
            <w:pPr>
              <w:snapToGrid w:val="0"/>
              <w:spacing w:line="360" w:lineRule="auto"/>
              <w:rPr>
                <w:rFonts w:ascii="Times New Roman" w:hAnsi="Times New Roman" w:cs="Times New Roman"/>
                <w:color w:val="000000"/>
                <w:sz w:val="18"/>
                <w:szCs w:val="18"/>
                <w:highlight w:val="green"/>
                <w:lang w:eastAsia="zh-TW" w:bidi="en-US"/>
              </w:rPr>
            </w:pPr>
            <w:r w:rsidRPr="00855B78">
              <w:rPr>
                <w:rFonts w:ascii="Times New Roman" w:hAnsi="Times New Roman" w:cs="Times New Roman"/>
                <w:color w:val="000000"/>
                <w:sz w:val="18"/>
                <w:szCs w:val="18"/>
                <w:highlight w:val="green"/>
                <w:lang w:eastAsia="zh-TW" w:bidi="en-US"/>
              </w:rPr>
              <w:t>refer to</w:t>
            </w:r>
          </w:p>
        </w:tc>
        <w:tc>
          <w:tcPr>
            <w:tcW w:w="0" w:type="auto"/>
          </w:tcPr>
          <w:p w14:paraId="190A1E7A" w14:textId="77777777" w:rsidR="00B90A10" w:rsidRPr="00855B78" w:rsidRDefault="00B90A10" w:rsidP="008E5B34">
            <w:pPr>
              <w:snapToGrid w:val="0"/>
              <w:spacing w:line="360" w:lineRule="auto"/>
              <w:rPr>
                <w:rFonts w:ascii="Times New Roman" w:hAnsi="Times New Roman" w:cs="Times New Roman"/>
                <w:color w:val="000000"/>
                <w:sz w:val="18"/>
                <w:szCs w:val="18"/>
                <w:highlight w:val="green"/>
                <w:lang w:eastAsia="zh-TW" w:bidi="en-US"/>
              </w:rPr>
            </w:pPr>
            <w:r w:rsidRPr="00855B78">
              <w:rPr>
                <w:rFonts w:ascii="Times New Roman" w:hAnsi="Times New Roman" w:cs="Times New Roman"/>
                <w:color w:val="000000"/>
                <w:sz w:val="18"/>
                <w:szCs w:val="18"/>
                <w:highlight w:val="green"/>
                <w:lang w:eastAsia="zh-TW" w:bidi="en-US"/>
              </w:rPr>
              <w:t>people</w:t>
            </w:r>
          </w:p>
        </w:tc>
        <w:tc>
          <w:tcPr>
            <w:tcW w:w="0" w:type="auto"/>
          </w:tcPr>
          <w:p w14:paraId="343FEE76" w14:textId="77777777" w:rsidR="00B90A10" w:rsidRPr="00855B78" w:rsidRDefault="00B90A10" w:rsidP="008E5B34">
            <w:pPr>
              <w:snapToGrid w:val="0"/>
              <w:spacing w:line="360" w:lineRule="auto"/>
              <w:rPr>
                <w:rFonts w:ascii="Times New Roman" w:hAnsi="Times New Roman" w:cs="Times New Roman"/>
                <w:color w:val="000000"/>
                <w:sz w:val="18"/>
                <w:szCs w:val="18"/>
                <w:highlight w:val="green"/>
                <w:lang w:eastAsia="zh-TW" w:bidi="en-US"/>
              </w:rPr>
            </w:pPr>
            <w:r w:rsidRPr="00855B78">
              <w:rPr>
                <w:rFonts w:ascii="Times New Roman" w:hAnsi="Times New Roman" w:cs="Times New Roman"/>
                <w:color w:val="000000"/>
                <w:sz w:val="18"/>
                <w:szCs w:val="18"/>
                <w:highlight w:val="green"/>
                <w:lang w:eastAsia="zh-TW" w:bidi="en-US"/>
              </w:rPr>
              <w:t>to</w:t>
            </w:r>
          </w:p>
        </w:tc>
        <w:tc>
          <w:tcPr>
            <w:tcW w:w="0" w:type="auto"/>
          </w:tcPr>
          <w:p w14:paraId="13ABEAEE" w14:textId="77777777" w:rsidR="00B90A10" w:rsidRPr="00855B78" w:rsidRDefault="00B90A10" w:rsidP="008E5B34">
            <w:pPr>
              <w:snapToGrid w:val="0"/>
              <w:spacing w:line="360" w:lineRule="auto"/>
              <w:rPr>
                <w:rFonts w:ascii="Times New Roman" w:hAnsi="Times New Roman" w:cs="Times New Roman"/>
                <w:color w:val="000000"/>
                <w:sz w:val="18"/>
                <w:szCs w:val="18"/>
                <w:highlight w:val="green"/>
                <w:lang w:eastAsia="zh-TW" w:bidi="en-US"/>
              </w:rPr>
            </w:pPr>
            <w:r w:rsidRPr="00855B78">
              <w:rPr>
                <w:rFonts w:ascii="Times New Roman" w:hAnsi="Times New Roman" w:cs="Times New Roman"/>
                <w:b/>
                <w:bCs/>
                <w:color w:val="000000"/>
                <w:sz w:val="18"/>
                <w:szCs w:val="18"/>
                <w:highlight w:val="green"/>
                <w:lang w:eastAsia="zh-TW" w:bidi="en-US"/>
              </w:rPr>
              <w:t>lean on</w:t>
            </w:r>
          </w:p>
        </w:tc>
        <w:tc>
          <w:tcPr>
            <w:tcW w:w="0" w:type="auto"/>
          </w:tcPr>
          <w:p w14:paraId="45605991" w14:textId="77777777" w:rsidR="00B90A10" w:rsidRPr="00855B78" w:rsidRDefault="00B90A10" w:rsidP="008E5B34">
            <w:pPr>
              <w:snapToGrid w:val="0"/>
              <w:spacing w:line="360" w:lineRule="auto"/>
              <w:rPr>
                <w:rFonts w:ascii="Times New Roman" w:hAnsi="Times New Roman" w:cs="Times New Roman"/>
                <w:color w:val="000000"/>
                <w:sz w:val="18"/>
                <w:szCs w:val="18"/>
                <w:highlight w:val="green"/>
                <w:lang w:bidi="en-US"/>
              </w:rPr>
            </w:pPr>
            <w:r w:rsidRPr="00855B78">
              <w:rPr>
                <w:rFonts w:ascii="Times New Roman" w:hAnsi="Times New Roman" w:cs="Times New Roman"/>
                <w:color w:val="000000"/>
                <w:sz w:val="18"/>
                <w:szCs w:val="18"/>
                <w:highlight w:val="green"/>
                <w:lang w:eastAsia="zh-TW" w:bidi="en-US"/>
              </w:rPr>
              <w:t xml:space="preserve">final particle </w:t>
            </w:r>
          </w:p>
        </w:tc>
        <w:tc>
          <w:tcPr>
            <w:tcW w:w="0" w:type="auto"/>
          </w:tcPr>
          <w:p w14:paraId="1C58F6DB" w14:textId="77777777" w:rsidR="00B90A10" w:rsidRPr="00855B78" w:rsidRDefault="00B90A10" w:rsidP="008E5B34">
            <w:pPr>
              <w:snapToGrid w:val="0"/>
              <w:spacing w:line="360" w:lineRule="auto"/>
              <w:rPr>
                <w:rFonts w:ascii="Times New Roman" w:hAnsi="Times New Roman" w:cs="Times New Roman"/>
                <w:color w:val="000000"/>
                <w:sz w:val="18"/>
                <w:szCs w:val="18"/>
                <w:highlight w:val="green"/>
                <w:lang w:eastAsia="zh-TW" w:bidi="en-US"/>
              </w:rPr>
            </w:pPr>
            <w:r w:rsidRPr="00855B78">
              <w:rPr>
                <w:rFonts w:ascii="Times New Roman" w:hAnsi="Times New Roman" w:cs="Times New Roman"/>
                <w:color w:val="000000"/>
                <w:sz w:val="18"/>
                <w:szCs w:val="18"/>
                <w:highlight w:val="green"/>
                <w:lang w:eastAsia="zh-TW" w:bidi="en-US"/>
              </w:rPr>
              <w:t>side</w:t>
            </w:r>
          </w:p>
        </w:tc>
        <w:tc>
          <w:tcPr>
            <w:tcW w:w="0" w:type="auto"/>
          </w:tcPr>
          <w:p w14:paraId="1C02E79C" w14:textId="77777777" w:rsidR="00B90A10" w:rsidRPr="00855B78" w:rsidRDefault="00B90A10" w:rsidP="008E5B34">
            <w:pPr>
              <w:snapToGrid w:val="0"/>
              <w:spacing w:line="360" w:lineRule="auto"/>
              <w:rPr>
                <w:rFonts w:ascii="Times New Roman" w:hAnsi="Times New Roman" w:cs="Times New Roman"/>
                <w:color w:val="000000"/>
                <w:sz w:val="18"/>
                <w:szCs w:val="18"/>
                <w:highlight w:val="green"/>
                <w:lang w:eastAsia="zh-TW" w:bidi="en-US"/>
              </w:rPr>
            </w:pPr>
            <w:r w:rsidRPr="00855B78">
              <w:rPr>
                <w:rFonts w:ascii="Times New Roman" w:hAnsi="Times New Roman" w:cs="Times New Roman" w:hint="eastAsia"/>
                <w:color w:val="000000"/>
                <w:sz w:val="18"/>
                <w:szCs w:val="18"/>
                <w:highlight w:val="green"/>
                <w:lang w:eastAsia="zh-TW" w:bidi="en-US"/>
              </w:rPr>
              <w:t>w</w:t>
            </w:r>
            <w:r w:rsidRPr="00855B78">
              <w:rPr>
                <w:rFonts w:ascii="Times New Roman" w:hAnsi="Times New Roman" w:cs="Times New Roman"/>
                <w:color w:val="000000"/>
                <w:sz w:val="18"/>
                <w:szCs w:val="18"/>
                <w:highlight w:val="green"/>
                <w:lang w:eastAsia="zh-TW" w:bidi="en-US"/>
              </w:rPr>
              <w:t>ho</w:t>
            </w:r>
          </w:p>
        </w:tc>
        <w:tc>
          <w:tcPr>
            <w:tcW w:w="0" w:type="auto"/>
          </w:tcPr>
          <w:p w14:paraId="367BFA0E" w14:textId="77777777" w:rsidR="00B90A10" w:rsidRPr="00855B78" w:rsidRDefault="00B90A10" w:rsidP="008E5B34">
            <w:pPr>
              <w:snapToGrid w:val="0"/>
              <w:spacing w:line="360" w:lineRule="auto"/>
              <w:rPr>
                <w:rFonts w:ascii="Times New Roman" w:hAnsi="Times New Roman" w:cs="Times New Roman"/>
                <w:color w:val="000000"/>
                <w:sz w:val="18"/>
                <w:szCs w:val="18"/>
                <w:highlight w:val="green"/>
                <w:lang w:eastAsia="zh-TW" w:bidi="en-US"/>
              </w:rPr>
            </w:pPr>
            <w:r w:rsidRPr="00855B78">
              <w:rPr>
                <w:rFonts w:ascii="Times New Roman" w:hAnsi="Times New Roman" w:cs="Times New Roman"/>
                <w:b/>
                <w:bCs/>
                <w:color w:val="000000"/>
                <w:sz w:val="18"/>
                <w:szCs w:val="18"/>
                <w:highlight w:val="green"/>
                <w:lang w:eastAsia="zh-TW" w:bidi="en-US"/>
              </w:rPr>
              <w:t>lean on</w:t>
            </w:r>
          </w:p>
        </w:tc>
        <w:tc>
          <w:tcPr>
            <w:tcW w:w="0" w:type="auto"/>
          </w:tcPr>
          <w:p w14:paraId="4D34AF45" w14:textId="77777777" w:rsidR="00B90A10" w:rsidRPr="00855B78" w:rsidRDefault="00B90A10" w:rsidP="008E5B34">
            <w:pPr>
              <w:snapToGrid w:val="0"/>
              <w:spacing w:line="360" w:lineRule="auto"/>
              <w:rPr>
                <w:rFonts w:ascii="Times New Roman" w:hAnsi="Times New Roman" w:cs="Times New Roman"/>
                <w:color w:val="000000"/>
                <w:sz w:val="18"/>
                <w:szCs w:val="18"/>
                <w:highlight w:val="green"/>
                <w:lang w:eastAsia="zh-TW" w:bidi="en-US"/>
              </w:rPr>
            </w:pPr>
            <w:r w:rsidRPr="00855B78">
              <w:rPr>
                <w:rFonts w:ascii="Times New Roman" w:hAnsi="Times New Roman" w:cs="Times New Roman"/>
                <w:color w:val="000000"/>
                <w:sz w:val="18"/>
                <w:szCs w:val="18"/>
                <w:highlight w:val="green"/>
                <w:lang w:eastAsia="zh-TW" w:bidi="en-US"/>
              </w:rPr>
              <w:t>it</w:t>
            </w:r>
          </w:p>
        </w:tc>
        <w:tc>
          <w:tcPr>
            <w:tcW w:w="0" w:type="auto"/>
          </w:tcPr>
          <w:p w14:paraId="7934CF24" w14:textId="77777777" w:rsidR="00B90A10" w:rsidRPr="00855B78" w:rsidRDefault="00B90A10" w:rsidP="008E5B34">
            <w:pPr>
              <w:snapToGrid w:val="0"/>
              <w:spacing w:line="360" w:lineRule="auto"/>
              <w:rPr>
                <w:rFonts w:ascii="Times New Roman" w:hAnsi="Times New Roman" w:cs="Times New Roman"/>
                <w:color w:val="000000"/>
                <w:sz w:val="18"/>
                <w:szCs w:val="18"/>
                <w:highlight w:val="green"/>
                <w:lang w:eastAsia="zh-TW" w:bidi="en-US"/>
              </w:rPr>
            </w:pPr>
            <w:r w:rsidRPr="00855B78">
              <w:rPr>
                <w:rFonts w:ascii="Times New Roman" w:hAnsi="Times New Roman" w:cs="Times New Roman"/>
                <w:color w:val="000000"/>
                <w:sz w:val="18"/>
                <w:szCs w:val="18"/>
                <w:highlight w:val="green"/>
                <w:lang w:eastAsia="zh-TW" w:bidi="en-US"/>
              </w:rPr>
              <w:t>so</w:t>
            </w:r>
          </w:p>
        </w:tc>
        <w:tc>
          <w:tcPr>
            <w:tcW w:w="0" w:type="auto"/>
          </w:tcPr>
          <w:p w14:paraId="79FB998D" w14:textId="77777777" w:rsidR="00B90A10" w:rsidRPr="00855B78" w:rsidRDefault="00B90A10" w:rsidP="008E5B34">
            <w:pPr>
              <w:snapToGrid w:val="0"/>
              <w:spacing w:line="360" w:lineRule="auto"/>
              <w:rPr>
                <w:rFonts w:ascii="Times New Roman" w:hAnsi="Times New Roman" w:cs="Times New Roman"/>
                <w:color w:val="000000"/>
                <w:sz w:val="18"/>
                <w:szCs w:val="18"/>
                <w:highlight w:val="green"/>
                <w:lang w:eastAsia="zh-TW" w:bidi="en-US"/>
              </w:rPr>
            </w:pPr>
            <w:r w:rsidRPr="00855B78">
              <w:rPr>
                <w:rFonts w:ascii="Times New Roman" w:hAnsi="Times New Roman" w:cs="Times New Roman"/>
                <w:color w:val="000000"/>
                <w:sz w:val="18"/>
                <w:szCs w:val="18"/>
                <w:highlight w:val="green"/>
                <w:lang w:eastAsia="zh-TW" w:bidi="en-US"/>
              </w:rPr>
              <w:t>call</w:t>
            </w:r>
          </w:p>
        </w:tc>
        <w:tc>
          <w:tcPr>
            <w:tcW w:w="1478" w:type="dxa"/>
          </w:tcPr>
          <w:p w14:paraId="443EB1A1" w14:textId="77777777" w:rsidR="00B90A10" w:rsidRPr="00855B78" w:rsidRDefault="00B90A10" w:rsidP="008E5B34">
            <w:pPr>
              <w:snapToGrid w:val="0"/>
              <w:spacing w:line="360" w:lineRule="auto"/>
              <w:rPr>
                <w:rFonts w:ascii="Times New Roman" w:hAnsi="Times New Roman" w:cs="Times New Roman"/>
                <w:color w:val="000000"/>
                <w:sz w:val="18"/>
                <w:szCs w:val="18"/>
                <w:highlight w:val="green"/>
                <w:lang w:eastAsia="zh-TW" w:bidi="en-US"/>
              </w:rPr>
            </w:pPr>
            <w:r w:rsidRPr="00855B78">
              <w:rPr>
                <w:rFonts w:ascii="Times New Roman" w:hAnsi="Times New Roman" w:cs="Times New Roman"/>
                <w:i/>
                <w:iCs/>
                <w:color w:val="000000"/>
                <w:sz w:val="18"/>
                <w:szCs w:val="18"/>
                <w:highlight w:val="green"/>
                <w:lang w:eastAsia="zh-TW" w:bidi="en-US"/>
              </w:rPr>
              <w:t>yǐ</w:t>
            </w:r>
          </w:p>
        </w:tc>
      </w:tr>
      <w:tr w:rsidR="00B90A10" w:rsidRPr="00245AA4" w14:paraId="2A239146" w14:textId="77777777" w:rsidTr="008E5B34">
        <w:trPr>
          <w:trHeight w:val="318"/>
        </w:trPr>
        <w:tc>
          <w:tcPr>
            <w:tcW w:w="427" w:type="dxa"/>
            <w:shd w:val="clear" w:color="auto" w:fill="auto"/>
          </w:tcPr>
          <w:p w14:paraId="627BA853" w14:textId="77777777" w:rsidR="00B90A10" w:rsidRPr="00855B78" w:rsidRDefault="00B90A10" w:rsidP="008E5B34">
            <w:pPr>
              <w:snapToGrid w:val="0"/>
              <w:spacing w:line="360" w:lineRule="auto"/>
              <w:rPr>
                <w:rFonts w:ascii="Times New Roman" w:hAnsi="Times New Roman" w:cs="Times New Roman"/>
                <w:color w:val="000000"/>
                <w:sz w:val="18"/>
                <w:szCs w:val="18"/>
                <w:highlight w:val="green"/>
                <w:lang w:bidi="en-US"/>
              </w:rPr>
            </w:pPr>
          </w:p>
        </w:tc>
        <w:tc>
          <w:tcPr>
            <w:tcW w:w="9496" w:type="dxa"/>
            <w:gridSpan w:val="20"/>
            <w:shd w:val="clear" w:color="auto" w:fill="auto"/>
          </w:tcPr>
          <w:p w14:paraId="3CF550A5" w14:textId="54E63D7F" w:rsidR="00B90A10" w:rsidRPr="00245AA4" w:rsidRDefault="00B90A10" w:rsidP="008E5B34">
            <w:pPr>
              <w:snapToGrid w:val="0"/>
              <w:spacing w:line="360" w:lineRule="auto"/>
              <w:rPr>
                <w:rFonts w:ascii="Times New Roman" w:hAnsi="Times New Roman" w:cs="Times New Roman"/>
                <w:color w:val="000000"/>
                <w:sz w:val="18"/>
                <w:szCs w:val="18"/>
                <w:lang w:bidi="en-US"/>
              </w:rPr>
            </w:pPr>
            <w:r w:rsidRPr="00855B78">
              <w:rPr>
                <w:rFonts w:ascii="Times New Roman" w:hAnsi="Times New Roman" w:cs="Times New Roman"/>
                <w:color w:val="000000"/>
                <w:sz w:val="18"/>
                <w:szCs w:val="18"/>
                <w:highlight w:val="green"/>
                <w:lang w:eastAsia="zh-TW" w:bidi="en-US"/>
              </w:rPr>
              <w:t xml:space="preserve">“The </w:t>
            </w:r>
            <w:r w:rsidRPr="00855B78">
              <w:rPr>
                <w:rFonts w:ascii="Times New Roman" w:hAnsi="Times New Roman" w:cs="Times New Roman" w:hint="eastAsia"/>
                <w:color w:val="000000"/>
                <w:sz w:val="18"/>
                <w:szCs w:val="18"/>
                <w:highlight w:val="green"/>
                <w:lang w:bidi="en-US"/>
              </w:rPr>
              <w:t>meaning</w:t>
            </w:r>
            <w:r w:rsidRPr="00855B78">
              <w:rPr>
                <w:rFonts w:ascii="Times New Roman" w:hAnsi="Times New Roman" w:cs="Times New Roman"/>
                <w:color w:val="000000"/>
                <w:sz w:val="18"/>
                <w:szCs w:val="18"/>
                <w:highlight w:val="green"/>
                <w:lang w:bidi="en-US"/>
              </w:rPr>
              <w:t xml:space="preserve"> </w:t>
            </w:r>
            <w:r w:rsidRPr="00855B78">
              <w:rPr>
                <w:rFonts w:ascii="Times New Roman" w:hAnsi="Times New Roman" w:cs="Times New Roman"/>
                <w:color w:val="000000"/>
                <w:sz w:val="18"/>
                <w:szCs w:val="18"/>
                <w:highlight w:val="green"/>
                <w:lang w:eastAsia="zh-TW" w:bidi="en-US"/>
              </w:rPr>
              <w:t>of</w:t>
            </w:r>
            <w:r w:rsidRPr="00855B78">
              <w:rPr>
                <w:rFonts w:ascii="Times New Roman" w:hAnsi="Times New Roman" w:cs="Times New Roman"/>
                <w:b/>
                <w:bCs/>
                <w:i/>
                <w:iCs/>
                <w:color w:val="000000"/>
                <w:sz w:val="18"/>
                <w:szCs w:val="18"/>
                <w:highlight w:val="green"/>
                <w:lang w:eastAsia="zh-TW" w:bidi="en-US"/>
              </w:rPr>
              <w:t xml:space="preserve"> </w:t>
            </w:r>
            <w:r w:rsidRPr="00855B78">
              <w:rPr>
                <w:rFonts w:ascii="Times New Roman" w:hAnsi="Times New Roman" w:cs="Times New Roman"/>
                <w:i/>
                <w:iCs/>
                <w:color w:val="000000"/>
                <w:sz w:val="18"/>
                <w:szCs w:val="18"/>
                <w:highlight w:val="green"/>
                <w:lang w:eastAsia="zh-TW" w:bidi="en-US"/>
              </w:rPr>
              <w:t xml:space="preserve">yǐ </w:t>
            </w:r>
            <w:r w:rsidRPr="00855B78">
              <w:rPr>
                <w:rFonts w:ascii="Times New Roman" w:hAnsi="Times New Roman" w:cs="Times New Roman"/>
                <w:color w:val="000000"/>
                <w:sz w:val="18"/>
                <w:szCs w:val="18"/>
                <w:highlight w:val="green"/>
                <w:lang w:eastAsia="zh-TW" w:bidi="en-US"/>
              </w:rPr>
              <w:t>輢</w:t>
            </w:r>
            <w:r w:rsidRPr="00855B78">
              <w:rPr>
                <w:rFonts w:ascii="Times New Roman" w:eastAsia="PMingLiU" w:hAnsi="Times New Roman" w:cs="Times New Roman" w:hint="eastAsia"/>
                <w:color w:val="000000"/>
                <w:sz w:val="18"/>
                <w:szCs w:val="18"/>
                <w:highlight w:val="green"/>
                <w:lang w:eastAsia="zh-TW" w:bidi="en-US"/>
              </w:rPr>
              <w:t xml:space="preserve"> </w:t>
            </w:r>
            <w:r w:rsidRPr="00855B78">
              <w:rPr>
                <w:rFonts w:ascii="Times New Roman" w:hAnsi="Times New Roman" w:cs="Times New Roman"/>
                <w:color w:val="000000"/>
                <w:sz w:val="18"/>
                <w:szCs w:val="18"/>
                <w:highlight w:val="green"/>
                <w:lang w:eastAsia="zh-TW" w:bidi="en-US"/>
              </w:rPr>
              <w:t>is the sides of a</w:t>
            </w:r>
            <w:r w:rsidRPr="00855B78">
              <w:rPr>
                <w:rFonts w:ascii="Times New Roman" w:hAnsi="Times New Roman" w:cs="Times New Roman"/>
                <w:color w:val="000000"/>
                <w:sz w:val="18"/>
                <w:szCs w:val="18"/>
                <w:highlight w:val="green"/>
                <w:lang w:eastAsia="zh-TW"/>
              </w:rPr>
              <w:t xml:space="preserve"> </w:t>
            </w:r>
            <w:r w:rsidRPr="00855B78">
              <w:rPr>
                <w:rFonts w:ascii="Times New Roman" w:hAnsi="Times New Roman" w:cs="Times New Roman"/>
                <w:color w:val="000000"/>
                <w:sz w:val="18"/>
                <w:szCs w:val="18"/>
                <w:highlight w:val="green"/>
                <w:lang w:eastAsia="zh-TW" w:bidi="en-US"/>
              </w:rPr>
              <w:t xml:space="preserve">carriage. Duan </w:t>
            </w:r>
            <w:r w:rsidRPr="00855B78">
              <w:rPr>
                <w:rFonts w:ascii="Times New Roman" w:hAnsi="Times New Roman" w:cs="Times New Roman" w:hint="eastAsia"/>
                <w:color w:val="000000"/>
                <w:sz w:val="18"/>
                <w:szCs w:val="18"/>
                <w:highlight w:val="green"/>
                <w:lang w:bidi="en-US"/>
              </w:rPr>
              <w:t>Yucai</w:t>
            </w:r>
            <w:r w:rsidRPr="00855B78">
              <w:rPr>
                <w:rFonts w:ascii="Times New Roman" w:hAnsi="Times New Roman" w:cs="Times New Roman"/>
                <w:color w:val="000000"/>
                <w:sz w:val="18"/>
                <w:szCs w:val="18"/>
                <w:highlight w:val="green"/>
                <w:lang w:eastAsia="zh-TW" w:bidi="en-US"/>
              </w:rPr>
              <w:t>’s note: “</w:t>
            </w:r>
            <w:r w:rsidRPr="00855B78">
              <w:rPr>
                <w:rFonts w:ascii="Times New Roman" w:hAnsi="Times New Roman" w:cs="Times New Roman"/>
                <w:i/>
                <w:iCs/>
                <w:color w:val="000000"/>
                <w:sz w:val="18"/>
                <w:szCs w:val="18"/>
                <w:highlight w:val="green"/>
                <w:lang w:eastAsia="zh-TW" w:bidi="en-US"/>
              </w:rPr>
              <w:t xml:space="preserve">yǐ </w:t>
            </w:r>
            <w:r w:rsidRPr="00855B78">
              <w:rPr>
                <w:rFonts w:ascii="Times New Roman" w:hAnsi="Times New Roman" w:cs="Times New Roman"/>
                <w:color w:val="000000"/>
                <w:sz w:val="18"/>
                <w:szCs w:val="18"/>
                <w:highlight w:val="green"/>
                <w:lang w:eastAsia="zh-TW" w:bidi="en-US"/>
              </w:rPr>
              <w:t>輢</w:t>
            </w:r>
            <w:r w:rsidRPr="00855B78">
              <w:rPr>
                <w:rFonts w:ascii="Times New Roman" w:hAnsi="Times New Roman" w:cs="Times New Roman"/>
                <w:color w:val="000000"/>
                <w:sz w:val="18"/>
                <w:szCs w:val="18"/>
                <w:highlight w:val="green"/>
                <w:lang w:eastAsia="zh-TW" w:bidi="en-US"/>
              </w:rPr>
              <w:t xml:space="preserve"> refers to the thing that people lean on. People lean on the sides, so they are called </w:t>
            </w:r>
            <w:r w:rsidRPr="00855B78">
              <w:rPr>
                <w:rFonts w:ascii="Times New Roman" w:hAnsi="Times New Roman" w:cs="Times New Roman"/>
                <w:i/>
                <w:iCs/>
                <w:color w:val="000000"/>
                <w:sz w:val="18"/>
                <w:szCs w:val="18"/>
                <w:highlight w:val="green"/>
                <w:lang w:eastAsia="zh-TW" w:bidi="en-US"/>
              </w:rPr>
              <w:t xml:space="preserve">yǐ </w:t>
            </w:r>
            <w:r w:rsidRPr="00855B78">
              <w:rPr>
                <w:rFonts w:ascii="Times New Roman" w:hAnsi="Times New Roman" w:cs="Times New Roman"/>
                <w:color w:val="000000"/>
                <w:sz w:val="18"/>
                <w:szCs w:val="18"/>
                <w:highlight w:val="green"/>
                <w:lang w:eastAsia="zh-TW" w:bidi="en-US"/>
              </w:rPr>
              <w:t>輢</w:t>
            </w:r>
            <w:r w:rsidRPr="00855B78">
              <w:rPr>
                <w:rFonts w:ascii="Times New Roman" w:hAnsi="Times New Roman" w:cs="Times New Roman"/>
                <w:color w:val="000000"/>
                <w:sz w:val="18"/>
                <w:szCs w:val="18"/>
                <w:highlight w:val="green"/>
                <w:lang w:eastAsia="zh-TW" w:bidi="en-US"/>
              </w:rPr>
              <w:t>.’”</w:t>
            </w:r>
            <w:r w:rsidRPr="00855B78">
              <w:rPr>
                <w:rFonts w:ascii="Times New Roman" w:hAnsi="Times New Roman" w:cs="Times New Roman"/>
                <w:color w:val="000000"/>
                <w:sz w:val="18"/>
                <w:szCs w:val="18"/>
                <w:highlight w:val="green"/>
                <w:vertAlign w:val="superscript"/>
                <w:lang w:eastAsia="zh-TW" w:bidi="en-US"/>
              </w:rPr>
              <w:footnoteReference w:id="28"/>
            </w:r>
            <w:r w:rsidRPr="00245AA4">
              <w:rPr>
                <w:rFonts w:ascii="Times New Roman" w:hAnsi="Times New Roman" w:cs="Times New Roman"/>
                <w:b/>
                <w:bCs/>
                <w:color w:val="000000"/>
                <w:sz w:val="18"/>
                <w:szCs w:val="18"/>
                <w:lang w:eastAsia="zh-TW" w:bidi="en-US"/>
              </w:rPr>
              <w:t xml:space="preserve"> </w:t>
            </w:r>
          </w:p>
        </w:tc>
      </w:tr>
    </w:tbl>
    <w:p w14:paraId="6C3ACA58" w14:textId="2671722E" w:rsidR="00B90A10" w:rsidRDefault="00B90A10" w:rsidP="006A16F7">
      <w:pPr>
        <w:spacing w:line="360" w:lineRule="auto"/>
        <w:jc w:val="left"/>
        <w:rPr>
          <w:rFonts w:ascii="Times New Roman" w:eastAsia="SimSun" w:hAnsi="Times New Roman" w:cs="Times New Roman"/>
          <w:color w:val="000000" w:themeColor="text1"/>
          <w:sz w:val="24"/>
          <w:lang w:eastAsia="zh-TW" w:bidi="en-US"/>
        </w:rPr>
      </w:pPr>
    </w:p>
    <w:p w14:paraId="52F5867B"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color w:val="000000" w:themeColor="text1"/>
          <w:sz w:val="24"/>
          <w:lang w:eastAsia="zh-TW" w:bidi="en-US"/>
        </w:rPr>
        <w:t xml:space="preserve">It can be seen from the notes written by Duàn Yùcái </w:t>
      </w:r>
      <w:r w:rsidRPr="00AC5971">
        <w:rPr>
          <w:rFonts w:ascii="Times New Roman" w:eastAsia="SimSun" w:hAnsi="Times New Roman" w:cs="Times New Roman"/>
          <w:color w:val="000000" w:themeColor="text1"/>
          <w:sz w:val="24"/>
          <w:lang w:eastAsia="zh-TW" w:bidi="en-US"/>
        </w:rPr>
        <w:t>段玉裁</w:t>
      </w:r>
      <w:r w:rsidRPr="00AC5971">
        <w:rPr>
          <w:rFonts w:ascii="Times New Roman" w:eastAsia="SimSun" w:hAnsi="Times New Roman" w:cs="Times New Roman"/>
          <w:color w:val="000000" w:themeColor="text1"/>
          <w:sz w:val="24"/>
          <w:lang w:eastAsia="zh-TW" w:bidi="en-US"/>
        </w:rPr>
        <w:t xml:space="preserve"> (1735–1815) in the </w:t>
      </w:r>
      <w:r w:rsidRPr="00AC5971">
        <w:rPr>
          <w:rFonts w:ascii="Times New Roman" w:eastAsia="SimSun" w:hAnsi="Times New Roman" w:cs="Times New Roman"/>
          <w:i/>
          <w:iCs/>
          <w:color w:val="000000" w:themeColor="text1"/>
          <w:sz w:val="24"/>
          <w:lang w:eastAsia="zh-TW" w:bidi="en-US"/>
        </w:rPr>
        <w:t xml:space="preserve">Shuōwén jiězì </w:t>
      </w:r>
      <w:r w:rsidRPr="00AC5971">
        <w:rPr>
          <w:rFonts w:ascii="Times New Roman" w:eastAsia="SimSun" w:hAnsi="Times New Roman" w:cs="Times New Roman"/>
          <w:color w:val="000000" w:themeColor="text1"/>
          <w:sz w:val="24"/>
          <w:lang w:eastAsia="zh-TW" w:bidi="en-US"/>
        </w:rPr>
        <w:t>說文解字</w:t>
      </w:r>
      <w:r w:rsidRPr="00AC5971">
        <w:rPr>
          <w:rFonts w:ascii="Times New Roman" w:eastAsia="PMingLiU" w:hAnsi="Times New Roman" w:cs="Times New Roman" w:hint="eastAsia"/>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 xml:space="preserve">that </w:t>
      </w:r>
      <w:r w:rsidRPr="00AC5971">
        <w:rPr>
          <w:rFonts w:ascii="Times New Roman" w:eastAsia="SimSun" w:hAnsi="Times New Roman" w:cs="Times New Roman"/>
          <w:i/>
          <w:iCs/>
          <w:color w:val="000000" w:themeColor="text1"/>
          <w:sz w:val="24"/>
          <w:lang w:eastAsia="zh-TW" w:bidi="en-US"/>
        </w:rPr>
        <w:t xml:space="preserve">yǐ </w:t>
      </w:r>
      <w:r w:rsidRPr="00AC5971">
        <w:rPr>
          <w:rFonts w:ascii="Times New Roman" w:eastAsia="SimSun" w:hAnsi="Times New Roman" w:cs="Times New Roman"/>
          <w:color w:val="000000" w:themeColor="text1"/>
          <w:sz w:val="24"/>
          <w:lang w:eastAsia="zh-TW" w:bidi="en-US"/>
        </w:rPr>
        <w:t>輢</w:t>
      </w:r>
      <w:r w:rsidRPr="00AC5971">
        <w:rPr>
          <w:rFonts w:ascii="Times New Roman" w:eastAsia="SimSun" w:hAnsi="Times New Roman" w:cs="Times New Roman"/>
          <w:color w:val="000000" w:themeColor="text1"/>
          <w:sz w:val="24"/>
          <w:lang w:eastAsia="zh-TW" w:bidi="en-US"/>
        </w:rPr>
        <w:t xml:space="preserve"> derives from </w:t>
      </w:r>
      <w:r w:rsidRPr="00AC5971">
        <w:rPr>
          <w:rFonts w:ascii="Times New Roman" w:eastAsia="SimSun" w:hAnsi="Times New Roman" w:cs="Times New Roman"/>
          <w:i/>
          <w:iCs/>
          <w:color w:val="000000" w:themeColor="text1"/>
          <w:sz w:val="24"/>
          <w:lang w:eastAsia="zh-TW" w:bidi="en-US"/>
        </w:rPr>
        <w:t>yǐ</w:t>
      </w:r>
      <w:r w:rsidRPr="00AC5971">
        <w:rPr>
          <w:rFonts w:ascii="Times New Roman" w:eastAsia="SimSun" w:hAnsi="Times New Roman" w:cs="Times New Roman"/>
          <w:color w:val="000000" w:themeColor="text1"/>
          <w:sz w:val="24"/>
          <w:lang w:eastAsia="zh-TW" w:bidi="en-US"/>
        </w:rPr>
        <w:t>倚</w:t>
      </w:r>
      <w:r w:rsidRPr="00AC5971">
        <w:rPr>
          <w:rFonts w:ascii="Times New Roman" w:eastAsia="SimSun" w:hAnsi="Times New Roman" w:cs="Times New Roman"/>
          <w:color w:val="000000" w:themeColor="text1"/>
          <w:sz w:val="24"/>
          <w:lang w:eastAsia="zh-TW" w:bidi="en-US"/>
        </w:rPr>
        <w:t xml:space="preserve">. In that case, what is the etymology of </w:t>
      </w:r>
      <w:r w:rsidRPr="00AC5971">
        <w:rPr>
          <w:rFonts w:ascii="Times New Roman" w:eastAsia="SimSun" w:hAnsi="Times New Roman" w:cs="Times New Roman"/>
          <w:i/>
          <w:iCs/>
          <w:color w:val="000000" w:themeColor="text1"/>
          <w:sz w:val="24"/>
          <w:lang w:eastAsia="zh-TW" w:bidi="en-US"/>
        </w:rPr>
        <w:t xml:space="preserve">yǐ </w:t>
      </w:r>
      <w:r w:rsidRPr="00AC5971">
        <w:rPr>
          <w:rFonts w:ascii="Times New Roman" w:eastAsia="SimSun" w:hAnsi="Times New Roman" w:cs="Times New Roman"/>
          <w:color w:val="000000" w:themeColor="text1"/>
          <w:sz w:val="24"/>
          <w:lang w:eastAsia="zh-TW" w:bidi="en-US"/>
        </w:rPr>
        <w:t>倚</w:t>
      </w:r>
      <w:r w:rsidRPr="00AC5971">
        <w:rPr>
          <w:rFonts w:ascii="Times New Roman" w:eastAsia="SimSun" w:hAnsi="Times New Roman" w:cs="Times New Roman"/>
          <w:color w:val="000000" w:themeColor="text1"/>
          <w:sz w:val="24"/>
          <w:lang w:eastAsia="zh-TW" w:bidi="en-US"/>
        </w:rPr>
        <w:t>?</w:t>
      </w:r>
    </w:p>
    <w:p w14:paraId="30350B6E" w14:textId="523F675E" w:rsidR="006A16F7" w:rsidRDefault="006A16F7" w:rsidP="006A16F7">
      <w:pPr>
        <w:spacing w:line="360" w:lineRule="auto"/>
        <w:jc w:val="left"/>
        <w:rPr>
          <w:rFonts w:ascii="Times New Roman" w:eastAsia="SimSun" w:hAnsi="Times New Roman" w:cs="Times New Roman"/>
          <w:color w:val="000000" w:themeColor="text1"/>
          <w:sz w:val="22"/>
          <w:szCs w:val="22"/>
          <w:lang w:bidi="en-US"/>
        </w:rPr>
      </w:pPr>
    </w:p>
    <w:tbl>
      <w:tblPr>
        <w:tblW w:w="0" w:type="auto"/>
        <w:tblCellMar>
          <w:left w:w="0" w:type="dxa"/>
          <w:right w:w="0" w:type="dxa"/>
        </w:tblCellMar>
        <w:tblLook w:val="04A0" w:firstRow="1" w:lastRow="0" w:firstColumn="1" w:lastColumn="0" w:noHBand="0" w:noVBand="1"/>
      </w:tblPr>
      <w:tblGrid>
        <w:gridCol w:w="404"/>
        <w:gridCol w:w="1536"/>
        <w:gridCol w:w="756"/>
        <w:gridCol w:w="1255"/>
        <w:gridCol w:w="1449"/>
        <w:gridCol w:w="1449"/>
        <w:gridCol w:w="1451"/>
      </w:tblGrid>
      <w:tr w:rsidR="00B90A10" w:rsidRPr="00855B78" w14:paraId="3866DCEF" w14:textId="77777777" w:rsidTr="008E5B34">
        <w:tc>
          <w:tcPr>
            <w:tcW w:w="405" w:type="dxa"/>
            <w:shd w:val="clear" w:color="auto" w:fill="auto"/>
          </w:tcPr>
          <w:p w14:paraId="63505656" w14:textId="77777777" w:rsidR="00B90A10" w:rsidRPr="00855B78" w:rsidRDefault="00B90A10" w:rsidP="00B90A10">
            <w:pPr>
              <w:snapToGrid w:val="0"/>
              <w:spacing w:line="360" w:lineRule="auto"/>
              <w:jc w:val="left"/>
              <w:rPr>
                <w:rFonts w:ascii="Times New Roman" w:eastAsia="SimSun" w:hAnsi="Times New Roman" w:cs="Times New Roman"/>
                <w:color w:val="000000"/>
                <w:sz w:val="22"/>
                <w:szCs w:val="22"/>
                <w:highlight w:val="green"/>
                <w:lang w:eastAsia="zh-TW" w:bidi="en-US"/>
              </w:rPr>
            </w:pPr>
            <w:r w:rsidRPr="00855B78">
              <w:rPr>
                <w:rFonts w:ascii="Times New Roman" w:eastAsia="SimSun" w:hAnsi="Times New Roman" w:cs="Times New Roman"/>
                <w:color w:val="000000"/>
                <w:sz w:val="22"/>
                <w:szCs w:val="22"/>
                <w:highlight w:val="green"/>
                <w:lang w:eastAsia="zh-TW" w:bidi="en-US"/>
              </w:rPr>
              <w:t>(</w:t>
            </w:r>
            <w:r w:rsidRPr="00855B78">
              <w:rPr>
                <w:rFonts w:ascii="Times New Roman" w:eastAsia="SimSun" w:hAnsi="Times New Roman" w:cs="Times New Roman"/>
                <w:color w:val="000000"/>
                <w:sz w:val="22"/>
                <w:szCs w:val="22"/>
                <w:highlight w:val="green"/>
                <w:lang w:eastAsia="zh-TW"/>
              </w:rPr>
              <w:fldChar w:fldCharType="begin"/>
            </w:r>
            <w:r w:rsidRPr="00855B78">
              <w:rPr>
                <w:rFonts w:ascii="Times New Roman" w:eastAsia="SimSun" w:hAnsi="Times New Roman" w:cs="Times New Roman"/>
                <w:color w:val="000000"/>
                <w:sz w:val="22"/>
                <w:szCs w:val="22"/>
                <w:highlight w:val="green"/>
                <w:lang w:eastAsia="zh-TW"/>
              </w:rPr>
              <w:instrText xml:space="preserve"> SEQ exnum \* MERGEFORMAT </w:instrText>
            </w:r>
            <w:r w:rsidRPr="00855B78">
              <w:rPr>
                <w:rFonts w:ascii="Times New Roman" w:eastAsia="SimSun" w:hAnsi="Times New Roman" w:cs="Times New Roman"/>
                <w:color w:val="000000"/>
                <w:sz w:val="22"/>
                <w:szCs w:val="22"/>
                <w:highlight w:val="green"/>
                <w:lang w:eastAsia="zh-TW"/>
              </w:rPr>
              <w:fldChar w:fldCharType="separate"/>
            </w:r>
            <w:r w:rsidRPr="00855B78">
              <w:rPr>
                <w:rFonts w:ascii="Times New Roman" w:eastAsia="SimSun" w:hAnsi="Times New Roman" w:cs="Times New Roman"/>
                <w:noProof/>
                <w:color w:val="000000"/>
                <w:sz w:val="22"/>
                <w:szCs w:val="22"/>
                <w:highlight w:val="green"/>
                <w:lang w:eastAsia="zh-TW"/>
              </w:rPr>
              <w:t>8</w:t>
            </w:r>
            <w:r w:rsidRPr="00855B78">
              <w:rPr>
                <w:rFonts w:ascii="Times New Roman" w:eastAsia="SimSun" w:hAnsi="Times New Roman" w:cs="Times New Roman"/>
                <w:color w:val="000000"/>
                <w:sz w:val="22"/>
                <w:szCs w:val="22"/>
                <w:highlight w:val="green"/>
                <w:lang w:eastAsia="zh-TW"/>
              </w:rPr>
              <w:fldChar w:fldCharType="end"/>
            </w:r>
            <w:r w:rsidRPr="00855B78">
              <w:rPr>
                <w:rFonts w:ascii="Times New Roman" w:eastAsia="SimSun" w:hAnsi="Times New Roman" w:cs="Times New Roman"/>
                <w:color w:val="000000"/>
                <w:sz w:val="22"/>
                <w:szCs w:val="22"/>
                <w:highlight w:val="green"/>
                <w:lang w:eastAsia="zh-TW" w:bidi="en-US"/>
              </w:rPr>
              <w:t>)</w:t>
            </w:r>
          </w:p>
        </w:tc>
        <w:tc>
          <w:tcPr>
            <w:tcW w:w="1537" w:type="dxa"/>
            <w:shd w:val="clear" w:color="auto" w:fill="auto"/>
          </w:tcPr>
          <w:p w14:paraId="1C0D19F4" w14:textId="77777777" w:rsidR="00B90A10" w:rsidRPr="00855B78" w:rsidRDefault="00B90A10" w:rsidP="00B90A10">
            <w:pPr>
              <w:snapToGrid w:val="0"/>
              <w:spacing w:line="360" w:lineRule="auto"/>
              <w:jc w:val="left"/>
              <w:rPr>
                <w:rFonts w:ascii="Times New Roman" w:eastAsia="SimSun" w:hAnsi="Times New Roman" w:cs="Times New Roman"/>
                <w:color w:val="000000"/>
                <w:sz w:val="22"/>
                <w:szCs w:val="22"/>
                <w:highlight w:val="green"/>
                <w:lang w:bidi="en-US"/>
              </w:rPr>
            </w:pPr>
            <w:r w:rsidRPr="00855B78">
              <w:rPr>
                <w:rFonts w:ascii="Times New Roman" w:eastAsia="SimSun" w:hAnsi="Times New Roman" w:cs="Times New Roman"/>
                <w:b/>
                <w:bCs/>
                <w:i/>
                <w:iCs/>
                <w:color w:val="000000"/>
                <w:sz w:val="22"/>
                <w:szCs w:val="22"/>
                <w:highlight w:val="green"/>
                <w:lang w:eastAsia="zh-TW" w:bidi="en-US"/>
              </w:rPr>
              <w:t>Y</w:t>
            </w:r>
            <w:r w:rsidRPr="00855B78">
              <w:rPr>
                <w:rFonts w:ascii="Times New Roman" w:eastAsia="SimSun" w:hAnsi="Times New Roman" w:cs="Times New Roman" w:hint="eastAsia"/>
                <w:b/>
                <w:bCs/>
                <w:i/>
                <w:iCs/>
                <w:color w:val="000000"/>
                <w:sz w:val="22"/>
                <w:szCs w:val="22"/>
                <w:highlight w:val="green"/>
                <w:lang w:eastAsia="zh-TW" w:bidi="en-US"/>
              </w:rPr>
              <w:t>ǐ</w:t>
            </w:r>
            <w:r w:rsidRPr="00855B78">
              <w:rPr>
                <w:rFonts w:ascii="Times New Roman" w:eastAsia="SimSun" w:hAnsi="Times New Roman" w:cs="Times New Roman"/>
                <w:i/>
                <w:iCs/>
                <w:color w:val="000000"/>
                <w:sz w:val="22"/>
                <w:szCs w:val="22"/>
                <w:highlight w:val="green"/>
                <w:lang w:eastAsia="zh-TW" w:bidi="en-US"/>
              </w:rPr>
              <w:t>,</w:t>
            </w:r>
          </w:p>
        </w:tc>
        <w:tc>
          <w:tcPr>
            <w:tcW w:w="756" w:type="dxa"/>
            <w:shd w:val="clear" w:color="auto" w:fill="auto"/>
          </w:tcPr>
          <w:p w14:paraId="3DA97105" w14:textId="77777777" w:rsidR="00B90A10" w:rsidRPr="00855B78" w:rsidRDefault="00B90A10" w:rsidP="00B90A10">
            <w:pPr>
              <w:snapToGrid w:val="0"/>
              <w:spacing w:line="360" w:lineRule="auto"/>
              <w:jc w:val="left"/>
              <w:rPr>
                <w:rFonts w:ascii="Times New Roman" w:eastAsia="SimSun" w:hAnsi="Times New Roman" w:cs="Times New Roman"/>
                <w:color w:val="000000"/>
                <w:sz w:val="22"/>
                <w:szCs w:val="22"/>
                <w:highlight w:val="green"/>
                <w:lang w:bidi="en-US"/>
              </w:rPr>
            </w:pPr>
            <w:r w:rsidRPr="00855B78">
              <w:rPr>
                <w:rFonts w:ascii="Times New Roman" w:eastAsia="SimSun" w:hAnsi="Times New Roman" w:cs="Times New Roman"/>
                <w:b/>
                <w:bCs/>
                <w:i/>
                <w:iCs/>
                <w:color w:val="000000"/>
                <w:sz w:val="22"/>
                <w:szCs w:val="22"/>
                <w:highlight w:val="green"/>
                <w:lang w:eastAsia="zh-TW" w:bidi="en-US"/>
              </w:rPr>
              <w:t xml:space="preserve">yī </w:t>
            </w:r>
          </w:p>
        </w:tc>
        <w:tc>
          <w:tcPr>
            <w:tcW w:w="1256" w:type="dxa"/>
            <w:shd w:val="clear" w:color="auto" w:fill="auto"/>
          </w:tcPr>
          <w:p w14:paraId="28619C51" w14:textId="77777777" w:rsidR="00B90A10" w:rsidRPr="00855B78" w:rsidRDefault="00B90A10" w:rsidP="00B90A10">
            <w:pPr>
              <w:snapToGrid w:val="0"/>
              <w:spacing w:line="360" w:lineRule="auto"/>
              <w:jc w:val="left"/>
              <w:rPr>
                <w:rFonts w:ascii="Times New Roman" w:eastAsia="SimSun" w:hAnsi="Times New Roman" w:cs="Times New Roman"/>
                <w:color w:val="000000"/>
                <w:sz w:val="22"/>
                <w:szCs w:val="22"/>
                <w:highlight w:val="green"/>
                <w:lang w:bidi="en-US"/>
              </w:rPr>
            </w:pPr>
            <w:r w:rsidRPr="00855B78">
              <w:rPr>
                <w:rFonts w:ascii="Times New Roman" w:eastAsia="SimSun" w:hAnsi="Times New Roman" w:cs="Times New Roman"/>
                <w:i/>
                <w:iCs/>
                <w:color w:val="000000"/>
                <w:sz w:val="22"/>
                <w:szCs w:val="22"/>
                <w:highlight w:val="green"/>
                <w:lang w:eastAsia="zh-TW" w:bidi="en-US"/>
              </w:rPr>
              <w:t>yě.</w:t>
            </w:r>
          </w:p>
        </w:tc>
        <w:tc>
          <w:tcPr>
            <w:tcW w:w="1450" w:type="dxa"/>
            <w:shd w:val="clear" w:color="auto" w:fill="auto"/>
          </w:tcPr>
          <w:p w14:paraId="43B69E8D" w14:textId="77777777" w:rsidR="00B90A10" w:rsidRPr="00855B78" w:rsidRDefault="00B90A10" w:rsidP="00B90A10">
            <w:pPr>
              <w:snapToGrid w:val="0"/>
              <w:spacing w:line="360" w:lineRule="auto"/>
              <w:jc w:val="left"/>
              <w:rPr>
                <w:rFonts w:ascii="Times New Roman" w:eastAsia="SimSun" w:hAnsi="Times New Roman" w:cs="Times New Roman"/>
                <w:color w:val="000000"/>
                <w:sz w:val="22"/>
                <w:szCs w:val="22"/>
                <w:highlight w:val="green"/>
                <w:lang w:bidi="en-US"/>
              </w:rPr>
            </w:pPr>
          </w:p>
        </w:tc>
        <w:tc>
          <w:tcPr>
            <w:tcW w:w="1450" w:type="dxa"/>
            <w:shd w:val="clear" w:color="auto" w:fill="auto"/>
          </w:tcPr>
          <w:p w14:paraId="4FED59DE" w14:textId="77777777" w:rsidR="00B90A10" w:rsidRPr="00855B78" w:rsidRDefault="00B90A10" w:rsidP="00B90A10">
            <w:pPr>
              <w:snapToGrid w:val="0"/>
              <w:spacing w:line="360" w:lineRule="auto"/>
              <w:jc w:val="left"/>
              <w:rPr>
                <w:rFonts w:ascii="Times New Roman" w:eastAsia="SimSun" w:hAnsi="Times New Roman" w:cs="Times New Roman"/>
                <w:color w:val="000000"/>
                <w:sz w:val="22"/>
                <w:szCs w:val="22"/>
                <w:highlight w:val="green"/>
                <w:lang w:bidi="en-US"/>
              </w:rPr>
            </w:pPr>
          </w:p>
        </w:tc>
        <w:tc>
          <w:tcPr>
            <w:tcW w:w="1452" w:type="dxa"/>
            <w:shd w:val="clear" w:color="auto" w:fill="auto"/>
          </w:tcPr>
          <w:p w14:paraId="5F9D80E6" w14:textId="77777777" w:rsidR="00B90A10" w:rsidRPr="00855B78" w:rsidRDefault="00B90A10" w:rsidP="00B90A10">
            <w:pPr>
              <w:snapToGrid w:val="0"/>
              <w:spacing w:line="360" w:lineRule="auto"/>
              <w:jc w:val="left"/>
              <w:rPr>
                <w:rFonts w:ascii="Times New Roman" w:eastAsia="SimSun" w:hAnsi="Times New Roman" w:cs="Times New Roman"/>
                <w:color w:val="000000"/>
                <w:sz w:val="22"/>
                <w:szCs w:val="22"/>
                <w:highlight w:val="green"/>
                <w:lang w:bidi="en-US"/>
              </w:rPr>
            </w:pPr>
          </w:p>
        </w:tc>
      </w:tr>
      <w:tr w:rsidR="00B90A10" w:rsidRPr="00855B78" w14:paraId="5660E9CF" w14:textId="77777777" w:rsidTr="008E5B34">
        <w:tc>
          <w:tcPr>
            <w:tcW w:w="405" w:type="dxa"/>
            <w:shd w:val="clear" w:color="auto" w:fill="auto"/>
          </w:tcPr>
          <w:p w14:paraId="5D368D72" w14:textId="77777777" w:rsidR="00B90A10" w:rsidRPr="00855B78" w:rsidRDefault="00B90A10" w:rsidP="00B90A10">
            <w:pPr>
              <w:snapToGrid w:val="0"/>
              <w:spacing w:line="360" w:lineRule="auto"/>
              <w:jc w:val="left"/>
              <w:rPr>
                <w:rFonts w:ascii="Times New Roman" w:eastAsia="SimSun" w:hAnsi="Times New Roman" w:cs="Times New Roman"/>
                <w:color w:val="000000"/>
                <w:sz w:val="22"/>
                <w:szCs w:val="22"/>
                <w:highlight w:val="green"/>
                <w:lang w:bidi="en-US"/>
              </w:rPr>
            </w:pPr>
          </w:p>
        </w:tc>
        <w:tc>
          <w:tcPr>
            <w:tcW w:w="1537" w:type="dxa"/>
            <w:shd w:val="clear" w:color="auto" w:fill="auto"/>
          </w:tcPr>
          <w:p w14:paraId="10DD3957" w14:textId="77777777" w:rsidR="00B90A10" w:rsidRPr="00855B78" w:rsidRDefault="00B90A10" w:rsidP="00B90A10">
            <w:pPr>
              <w:snapToGrid w:val="0"/>
              <w:spacing w:line="360" w:lineRule="auto"/>
              <w:jc w:val="left"/>
              <w:rPr>
                <w:rFonts w:ascii="Times New Roman" w:eastAsia="SimSun" w:hAnsi="Times New Roman" w:cs="Times New Roman"/>
                <w:color w:val="000000"/>
                <w:sz w:val="22"/>
                <w:szCs w:val="22"/>
                <w:highlight w:val="green"/>
                <w:lang w:bidi="en-US"/>
              </w:rPr>
            </w:pPr>
            <w:r w:rsidRPr="00855B78">
              <w:rPr>
                <w:rFonts w:ascii="Times New Roman" w:eastAsia="SimSun" w:hAnsi="Times New Roman" w:cs="Times New Roman" w:hint="eastAsia"/>
                <w:b/>
                <w:bCs/>
                <w:color w:val="000000"/>
                <w:sz w:val="22"/>
                <w:szCs w:val="22"/>
                <w:highlight w:val="green"/>
                <w:lang w:eastAsia="zh-TW" w:bidi="en-US"/>
              </w:rPr>
              <w:t>倚</w:t>
            </w:r>
            <w:r w:rsidRPr="00855B78">
              <w:rPr>
                <w:rFonts w:ascii="Times New Roman" w:eastAsia="SimSun" w:hAnsi="Times New Roman" w:cs="Times New Roman" w:hint="eastAsia"/>
                <w:color w:val="000000"/>
                <w:sz w:val="22"/>
                <w:szCs w:val="22"/>
                <w:highlight w:val="green"/>
                <w:lang w:eastAsia="zh-TW" w:bidi="en-US"/>
              </w:rPr>
              <w:t>，</w:t>
            </w:r>
          </w:p>
        </w:tc>
        <w:tc>
          <w:tcPr>
            <w:tcW w:w="756" w:type="dxa"/>
            <w:shd w:val="clear" w:color="auto" w:fill="auto"/>
          </w:tcPr>
          <w:p w14:paraId="11ED79CD" w14:textId="77777777" w:rsidR="00B90A10" w:rsidRPr="00855B78" w:rsidRDefault="00B90A10" w:rsidP="00B90A10">
            <w:pPr>
              <w:snapToGrid w:val="0"/>
              <w:spacing w:line="360" w:lineRule="auto"/>
              <w:jc w:val="left"/>
              <w:rPr>
                <w:rFonts w:ascii="Times New Roman" w:eastAsia="SimSun" w:hAnsi="Times New Roman" w:cs="Times New Roman"/>
                <w:color w:val="000000"/>
                <w:sz w:val="22"/>
                <w:szCs w:val="22"/>
                <w:highlight w:val="green"/>
                <w:lang w:bidi="en-US"/>
              </w:rPr>
            </w:pPr>
            <w:r w:rsidRPr="00855B78">
              <w:rPr>
                <w:rFonts w:ascii="Times New Roman" w:eastAsia="SimSun" w:hAnsi="Times New Roman" w:cs="Times New Roman" w:hint="eastAsia"/>
                <w:b/>
                <w:bCs/>
                <w:color w:val="000000"/>
                <w:sz w:val="22"/>
                <w:szCs w:val="22"/>
                <w:highlight w:val="green"/>
                <w:lang w:eastAsia="zh-TW" w:bidi="en-US"/>
              </w:rPr>
              <w:t>依</w:t>
            </w:r>
          </w:p>
        </w:tc>
        <w:tc>
          <w:tcPr>
            <w:tcW w:w="1256" w:type="dxa"/>
            <w:shd w:val="clear" w:color="auto" w:fill="auto"/>
          </w:tcPr>
          <w:p w14:paraId="5E6673FB" w14:textId="77777777" w:rsidR="00B90A10" w:rsidRPr="00855B78" w:rsidRDefault="00B90A10" w:rsidP="00B90A10">
            <w:pPr>
              <w:snapToGrid w:val="0"/>
              <w:spacing w:line="360" w:lineRule="auto"/>
              <w:jc w:val="left"/>
              <w:rPr>
                <w:rFonts w:ascii="Times New Roman" w:eastAsia="SimSun" w:hAnsi="Times New Roman" w:cs="Times New Roman"/>
                <w:color w:val="000000"/>
                <w:sz w:val="22"/>
                <w:szCs w:val="22"/>
                <w:highlight w:val="green"/>
                <w:lang w:bidi="en-US"/>
              </w:rPr>
            </w:pPr>
            <w:r w:rsidRPr="00855B78">
              <w:rPr>
                <w:rFonts w:ascii="Times New Roman" w:eastAsia="SimSun" w:hAnsi="Times New Roman" w:cs="Times New Roman" w:hint="eastAsia"/>
                <w:color w:val="000000"/>
                <w:sz w:val="22"/>
                <w:szCs w:val="22"/>
                <w:highlight w:val="green"/>
                <w:lang w:eastAsia="zh-TW" w:bidi="en-US"/>
              </w:rPr>
              <w:t>也。</w:t>
            </w:r>
          </w:p>
        </w:tc>
        <w:tc>
          <w:tcPr>
            <w:tcW w:w="1450" w:type="dxa"/>
            <w:shd w:val="clear" w:color="auto" w:fill="auto"/>
          </w:tcPr>
          <w:p w14:paraId="1B7C3B1A" w14:textId="77777777" w:rsidR="00B90A10" w:rsidRPr="00855B78" w:rsidRDefault="00B90A10" w:rsidP="00B90A10">
            <w:pPr>
              <w:snapToGrid w:val="0"/>
              <w:spacing w:line="360" w:lineRule="auto"/>
              <w:jc w:val="left"/>
              <w:rPr>
                <w:rFonts w:ascii="Times New Roman" w:eastAsia="SimSun" w:hAnsi="Times New Roman" w:cs="Times New Roman"/>
                <w:color w:val="000000"/>
                <w:sz w:val="22"/>
                <w:szCs w:val="22"/>
                <w:highlight w:val="green"/>
                <w:lang w:bidi="en-US"/>
              </w:rPr>
            </w:pPr>
          </w:p>
        </w:tc>
        <w:tc>
          <w:tcPr>
            <w:tcW w:w="1450" w:type="dxa"/>
            <w:shd w:val="clear" w:color="auto" w:fill="auto"/>
          </w:tcPr>
          <w:p w14:paraId="07F422E6" w14:textId="77777777" w:rsidR="00B90A10" w:rsidRPr="00855B78" w:rsidRDefault="00B90A10" w:rsidP="00B90A10">
            <w:pPr>
              <w:snapToGrid w:val="0"/>
              <w:spacing w:line="360" w:lineRule="auto"/>
              <w:jc w:val="left"/>
              <w:rPr>
                <w:rFonts w:ascii="Times New Roman" w:eastAsia="SimSun" w:hAnsi="Times New Roman" w:cs="Times New Roman"/>
                <w:color w:val="000000"/>
                <w:sz w:val="22"/>
                <w:szCs w:val="22"/>
                <w:highlight w:val="green"/>
                <w:lang w:bidi="en-US"/>
              </w:rPr>
            </w:pPr>
          </w:p>
        </w:tc>
        <w:tc>
          <w:tcPr>
            <w:tcW w:w="1452" w:type="dxa"/>
            <w:shd w:val="clear" w:color="auto" w:fill="auto"/>
          </w:tcPr>
          <w:p w14:paraId="3BEB8BD9" w14:textId="77777777" w:rsidR="00B90A10" w:rsidRPr="00855B78" w:rsidRDefault="00B90A10" w:rsidP="00B90A10">
            <w:pPr>
              <w:snapToGrid w:val="0"/>
              <w:spacing w:line="360" w:lineRule="auto"/>
              <w:jc w:val="left"/>
              <w:rPr>
                <w:rFonts w:ascii="Times New Roman" w:eastAsia="SimSun" w:hAnsi="Times New Roman" w:cs="Times New Roman"/>
                <w:color w:val="000000"/>
                <w:sz w:val="22"/>
                <w:szCs w:val="22"/>
                <w:highlight w:val="green"/>
                <w:lang w:bidi="en-US"/>
              </w:rPr>
            </w:pPr>
          </w:p>
        </w:tc>
      </w:tr>
      <w:tr w:rsidR="00B90A10" w:rsidRPr="00855B78" w14:paraId="4B94B8FE" w14:textId="77777777" w:rsidTr="008E5B34">
        <w:tc>
          <w:tcPr>
            <w:tcW w:w="405" w:type="dxa"/>
            <w:shd w:val="clear" w:color="auto" w:fill="auto"/>
          </w:tcPr>
          <w:p w14:paraId="5EF68C34" w14:textId="77777777" w:rsidR="00B90A10" w:rsidRPr="00855B78" w:rsidRDefault="00B90A10" w:rsidP="00B90A10">
            <w:pPr>
              <w:snapToGrid w:val="0"/>
              <w:spacing w:line="360" w:lineRule="auto"/>
              <w:jc w:val="left"/>
              <w:rPr>
                <w:rFonts w:ascii="Times New Roman" w:eastAsia="SimSun" w:hAnsi="Times New Roman" w:cs="Times New Roman"/>
                <w:color w:val="000000"/>
                <w:sz w:val="22"/>
                <w:szCs w:val="22"/>
                <w:highlight w:val="green"/>
                <w:lang w:bidi="en-US"/>
              </w:rPr>
            </w:pPr>
          </w:p>
        </w:tc>
        <w:tc>
          <w:tcPr>
            <w:tcW w:w="1537" w:type="dxa"/>
            <w:shd w:val="clear" w:color="auto" w:fill="auto"/>
          </w:tcPr>
          <w:p w14:paraId="336D9736" w14:textId="77777777" w:rsidR="00B90A10" w:rsidRPr="00855B78" w:rsidRDefault="00B90A10" w:rsidP="00B90A10">
            <w:pPr>
              <w:snapToGrid w:val="0"/>
              <w:spacing w:line="360" w:lineRule="auto"/>
              <w:jc w:val="left"/>
              <w:rPr>
                <w:rFonts w:ascii="Times New Roman" w:eastAsia="SimSun" w:hAnsi="Times New Roman" w:cs="Times New Roman"/>
                <w:b/>
                <w:bCs/>
                <w:color w:val="000000"/>
                <w:sz w:val="22"/>
                <w:szCs w:val="22"/>
                <w:highlight w:val="green"/>
                <w:lang w:bidi="en-US"/>
              </w:rPr>
            </w:pPr>
            <w:r w:rsidRPr="00855B78">
              <w:rPr>
                <w:rFonts w:ascii="Times New Roman" w:eastAsia="SimSun" w:hAnsi="Times New Roman" w:cs="Times New Roman" w:hint="eastAsia"/>
                <w:b/>
                <w:bCs/>
                <w:color w:val="000000"/>
                <w:sz w:val="22"/>
                <w:szCs w:val="22"/>
                <w:highlight w:val="green"/>
                <w:lang w:bidi="en-US"/>
              </w:rPr>
              <w:t>Y</w:t>
            </w:r>
            <w:r w:rsidRPr="00855B78">
              <w:rPr>
                <w:rFonts w:ascii="Times New Roman" w:eastAsia="SimSun" w:hAnsi="Times New Roman" w:cs="Times New Roman"/>
                <w:b/>
                <w:bCs/>
                <w:color w:val="000000"/>
                <w:sz w:val="22"/>
                <w:szCs w:val="22"/>
                <w:highlight w:val="green"/>
                <w:lang w:bidi="en-US"/>
              </w:rPr>
              <w:t>i</w:t>
            </w:r>
          </w:p>
        </w:tc>
        <w:tc>
          <w:tcPr>
            <w:tcW w:w="756" w:type="dxa"/>
            <w:shd w:val="clear" w:color="auto" w:fill="auto"/>
          </w:tcPr>
          <w:p w14:paraId="0E4EB0D0" w14:textId="77777777" w:rsidR="00B90A10" w:rsidRPr="00855B78" w:rsidRDefault="00B90A10" w:rsidP="00B90A10">
            <w:pPr>
              <w:snapToGrid w:val="0"/>
              <w:spacing w:line="360" w:lineRule="auto"/>
              <w:jc w:val="left"/>
              <w:rPr>
                <w:rFonts w:ascii="Times New Roman" w:eastAsia="SimSun" w:hAnsi="Times New Roman" w:cs="Times New Roman"/>
                <w:b/>
                <w:bCs/>
                <w:color w:val="000000"/>
                <w:sz w:val="22"/>
                <w:szCs w:val="22"/>
                <w:highlight w:val="green"/>
                <w:lang w:bidi="en-US"/>
              </w:rPr>
            </w:pPr>
            <w:r w:rsidRPr="00855B78">
              <w:rPr>
                <w:rFonts w:ascii="Times New Roman" w:eastAsia="SimSun" w:hAnsi="Times New Roman" w:cs="Times New Roman"/>
                <w:b/>
                <w:bCs/>
                <w:color w:val="000000"/>
                <w:sz w:val="22"/>
                <w:szCs w:val="22"/>
                <w:highlight w:val="green"/>
                <w:lang w:eastAsia="zh-TW" w:bidi="en-US"/>
              </w:rPr>
              <w:t xml:space="preserve">lean on </w:t>
            </w:r>
          </w:p>
        </w:tc>
        <w:tc>
          <w:tcPr>
            <w:tcW w:w="1256" w:type="dxa"/>
            <w:shd w:val="clear" w:color="auto" w:fill="auto"/>
          </w:tcPr>
          <w:p w14:paraId="7BE1C5E5" w14:textId="77777777" w:rsidR="00B90A10" w:rsidRPr="00855B78" w:rsidRDefault="00B90A10" w:rsidP="00B90A10">
            <w:pPr>
              <w:snapToGrid w:val="0"/>
              <w:spacing w:line="360" w:lineRule="auto"/>
              <w:jc w:val="left"/>
              <w:rPr>
                <w:rFonts w:ascii="Times New Roman" w:eastAsia="SimSun" w:hAnsi="Times New Roman" w:cs="Times New Roman"/>
                <w:b/>
                <w:bCs/>
                <w:color w:val="000000"/>
                <w:sz w:val="22"/>
                <w:szCs w:val="22"/>
                <w:highlight w:val="green"/>
                <w:lang w:bidi="en-US"/>
              </w:rPr>
            </w:pPr>
            <w:r w:rsidRPr="00855B78">
              <w:rPr>
                <w:rFonts w:ascii="Times New Roman" w:eastAsia="SimSun" w:hAnsi="Times New Roman" w:cs="Times New Roman"/>
                <w:color w:val="000000"/>
                <w:sz w:val="18"/>
                <w:szCs w:val="18"/>
                <w:highlight w:val="green"/>
                <w:lang w:eastAsia="zh-TW" w:bidi="en-US"/>
              </w:rPr>
              <w:t xml:space="preserve">final particle </w:t>
            </w:r>
          </w:p>
        </w:tc>
        <w:tc>
          <w:tcPr>
            <w:tcW w:w="1450" w:type="dxa"/>
            <w:shd w:val="clear" w:color="auto" w:fill="auto"/>
          </w:tcPr>
          <w:p w14:paraId="1F71D416" w14:textId="77777777" w:rsidR="00B90A10" w:rsidRPr="00855B78" w:rsidRDefault="00B90A10" w:rsidP="00B90A10">
            <w:pPr>
              <w:snapToGrid w:val="0"/>
              <w:spacing w:line="360" w:lineRule="auto"/>
              <w:jc w:val="left"/>
              <w:rPr>
                <w:rFonts w:ascii="Times New Roman" w:eastAsia="SimSun" w:hAnsi="Times New Roman" w:cs="Times New Roman"/>
                <w:color w:val="000000"/>
                <w:sz w:val="22"/>
                <w:szCs w:val="22"/>
                <w:highlight w:val="green"/>
                <w:lang w:bidi="en-US"/>
              </w:rPr>
            </w:pPr>
          </w:p>
        </w:tc>
        <w:tc>
          <w:tcPr>
            <w:tcW w:w="1450" w:type="dxa"/>
            <w:shd w:val="clear" w:color="auto" w:fill="auto"/>
          </w:tcPr>
          <w:p w14:paraId="6CE20710" w14:textId="77777777" w:rsidR="00B90A10" w:rsidRPr="00855B78" w:rsidRDefault="00B90A10" w:rsidP="00B90A10">
            <w:pPr>
              <w:snapToGrid w:val="0"/>
              <w:spacing w:line="360" w:lineRule="auto"/>
              <w:jc w:val="left"/>
              <w:rPr>
                <w:rFonts w:ascii="Times New Roman" w:eastAsia="SimSun" w:hAnsi="Times New Roman" w:cs="Times New Roman"/>
                <w:color w:val="000000"/>
                <w:sz w:val="22"/>
                <w:szCs w:val="22"/>
                <w:highlight w:val="green"/>
                <w:lang w:bidi="en-US"/>
              </w:rPr>
            </w:pPr>
          </w:p>
        </w:tc>
        <w:tc>
          <w:tcPr>
            <w:tcW w:w="1452" w:type="dxa"/>
            <w:shd w:val="clear" w:color="auto" w:fill="auto"/>
          </w:tcPr>
          <w:p w14:paraId="3635DE0F" w14:textId="77777777" w:rsidR="00B90A10" w:rsidRPr="00855B78" w:rsidRDefault="00B90A10" w:rsidP="00B90A10">
            <w:pPr>
              <w:snapToGrid w:val="0"/>
              <w:spacing w:line="360" w:lineRule="auto"/>
              <w:jc w:val="left"/>
              <w:rPr>
                <w:rFonts w:ascii="Times New Roman" w:eastAsia="SimSun" w:hAnsi="Times New Roman" w:cs="Times New Roman"/>
                <w:color w:val="000000"/>
                <w:sz w:val="22"/>
                <w:szCs w:val="22"/>
                <w:highlight w:val="green"/>
                <w:lang w:bidi="en-US"/>
              </w:rPr>
            </w:pPr>
          </w:p>
        </w:tc>
      </w:tr>
      <w:tr w:rsidR="00B90A10" w:rsidRPr="00B90A10" w14:paraId="127A7704" w14:textId="77777777" w:rsidTr="008E5B34">
        <w:tc>
          <w:tcPr>
            <w:tcW w:w="405" w:type="dxa"/>
            <w:shd w:val="clear" w:color="auto" w:fill="auto"/>
          </w:tcPr>
          <w:p w14:paraId="2389D66C" w14:textId="77777777" w:rsidR="00B90A10" w:rsidRPr="00855B78" w:rsidRDefault="00B90A10" w:rsidP="00B90A10">
            <w:pPr>
              <w:snapToGrid w:val="0"/>
              <w:spacing w:line="360" w:lineRule="auto"/>
              <w:jc w:val="left"/>
              <w:rPr>
                <w:rFonts w:ascii="Times New Roman" w:eastAsia="SimSun" w:hAnsi="Times New Roman" w:cs="Times New Roman"/>
                <w:color w:val="000000"/>
                <w:sz w:val="22"/>
                <w:szCs w:val="22"/>
                <w:highlight w:val="green"/>
                <w:lang w:bidi="en-US"/>
              </w:rPr>
            </w:pPr>
          </w:p>
        </w:tc>
        <w:tc>
          <w:tcPr>
            <w:tcW w:w="7901" w:type="dxa"/>
            <w:gridSpan w:val="6"/>
            <w:shd w:val="clear" w:color="auto" w:fill="auto"/>
          </w:tcPr>
          <w:p w14:paraId="79F3A128" w14:textId="77777777" w:rsidR="00B90A10" w:rsidRPr="00B90A10" w:rsidRDefault="00B90A10" w:rsidP="00B90A10">
            <w:pPr>
              <w:snapToGrid w:val="0"/>
              <w:spacing w:line="360" w:lineRule="auto"/>
              <w:jc w:val="left"/>
              <w:rPr>
                <w:rFonts w:ascii="Times New Roman" w:eastAsia="SimSun" w:hAnsi="Times New Roman" w:cs="Times New Roman"/>
                <w:color w:val="000000"/>
                <w:sz w:val="22"/>
                <w:szCs w:val="22"/>
                <w:lang w:bidi="en-US"/>
              </w:rPr>
            </w:pPr>
            <w:r w:rsidRPr="00855B78">
              <w:rPr>
                <w:rFonts w:ascii="Times New Roman" w:eastAsia="SimSun" w:hAnsi="Times New Roman" w:cs="Times New Roman"/>
                <w:color w:val="000000"/>
                <w:sz w:val="22"/>
                <w:szCs w:val="22"/>
                <w:highlight w:val="green"/>
                <w:lang w:eastAsia="zh-TW" w:bidi="en-US"/>
              </w:rPr>
              <w:t>“The meaning of</w:t>
            </w:r>
            <w:r w:rsidRPr="00855B78">
              <w:rPr>
                <w:rFonts w:ascii="Times New Roman" w:eastAsia="SimSun" w:hAnsi="Times New Roman" w:cs="Times New Roman"/>
                <w:i/>
                <w:iCs/>
                <w:color w:val="000000"/>
                <w:sz w:val="22"/>
                <w:szCs w:val="22"/>
                <w:highlight w:val="green"/>
                <w:lang w:eastAsia="zh-TW" w:bidi="en-US"/>
              </w:rPr>
              <w:t xml:space="preserve"> y</w:t>
            </w:r>
            <w:r w:rsidRPr="00855B78">
              <w:rPr>
                <w:rFonts w:ascii="Times New Roman" w:eastAsia="SimSun" w:hAnsi="Times New Roman" w:cs="Times New Roman" w:hint="eastAsia"/>
                <w:i/>
                <w:iCs/>
                <w:color w:val="000000"/>
                <w:sz w:val="22"/>
                <w:szCs w:val="22"/>
                <w:highlight w:val="green"/>
                <w:lang w:eastAsia="zh-TW" w:bidi="en-US"/>
              </w:rPr>
              <w:t>ǐ</w:t>
            </w:r>
            <w:r w:rsidRPr="00855B78">
              <w:rPr>
                <w:rFonts w:ascii="Times New Roman" w:eastAsia="SimSun" w:hAnsi="Times New Roman" w:cs="Times New Roman"/>
                <w:i/>
                <w:iCs/>
                <w:color w:val="000000"/>
                <w:sz w:val="22"/>
                <w:szCs w:val="22"/>
                <w:highlight w:val="green"/>
                <w:lang w:eastAsia="zh-TW" w:bidi="en-US"/>
              </w:rPr>
              <w:t xml:space="preserve"> </w:t>
            </w:r>
            <w:r w:rsidRPr="00855B78">
              <w:rPr>
                <w:rFonts w:ascii="Times New Roman" w:eastAsia="SimSun" w:hAnsi="Times New Roman" w:cs="Times New Roman" w:hint="eastAsia"/>
                <w:color w:val="000000"/>
                <w:sz w:val="22"/>
                <w:szCs w:val="22"/>
                <w:highlight w:val="green"/>
                <w:lang w:eastAsia="zh-TW" w:bidi="en-US"/>
              </w:rPr>
              <w:t>倚</w:t>
            </w:r>
            <w:r w:rsidRPr="00855B78">
              <w:rPr>
                <w:rFonts w:ascii="Times New Roman" w:eastAsia="SimSun" w:hAnsi="Times New Roman" w:cs="Times New Roman"/>
                <w:color w:val="000000"/>
                <w:sz w:val="22"/>
                <w:szCs w:val="22"/>
                <w:highlight w:val="green"/>
                <w:lang w:eastAsia="zh-TW" w:bidi="en-US"/>
              </w:rPr>
              <w:t>is to lean on.”</w:t>
            </w:r>
            <w:r w:rsidRPr="00855B78">
              <w:rPr>
                <w:rFonts w:ascii="Times New Roman" w:eastAsia="SimSun" w:hAnsi="Times New Roman" w:cs="Times New Roman"/>
                <w:color w:val="000000"/>
                <w:sz w:val="22"/>
                <w:szCs w:val="22"/>
                <w:highlight w:val="green"/>
                <w:vertAlign w:val="superscript"/>
                <w:lang w:eastAsia="zh-TW" w:bidi="en-US"/>
              </w:rPr>
              <w:footnoteReference w:id="29"/>
            </w:r>
            <w:r w:rsidRPr="00B90A10">
              <w:rPr>
                <w:rFonts w:ascii="Times New Roman" w:eastAsia="SimSun" w:hAnsi="Times New Roman" w:cs="Times New Roman"/>
                <w:color w:val="000000"/>
                <w:sz w:val="22"/>
                <w:szCs w:val="22"/>
                <w:lang w:eastAsia="zh-TW" w:bidi="en-US"/>
              </w:rPr>
              <w:t xml:space="preserve"> </w:t>
            </w:r>
          </w:p>
        </w:tc>
      </w:tr>
    </w:tbl>
    <w:p w14:paraId="58B11AFF" w14:textId="77777777" w:rsidR="006A16F7" w:rsidRPr="00B90A10" w:rsidRDefault="006A16F7" w:rsidP="00B90A10">
      <w:pPr>
        <w:spacing w:line="360" w:lineRule="auto"/>
        <w:jc w:val="left"/>
        <w:rPr>
          <w:rFonts w:ascii="Times New Roman" w:eastAsia="Times New Roman" w:hAnsi="Times New Roman" w:cs="Times New Roman"/>
          <w:color w:val="000000" w:themeColor="text1"/>
          <w:sz w:val="24"/>
          <w:szCs w:val="20"/>
          <w:lang w:eastAsia="zh-TW" w:bidi="en-US"/>
        </w:rPr>
      </w:pPr>
    </w:p>
    <w:p w14:paraId="1D65864D" w14:textId="77777777" w:rsidR="006A16F7" w:rsidRPr="00AC5971" w:rsidRDefault="006A16F7" w:rsidP="006A16F7">
      <w:pPr>
        <w:spacing w:line="360" w:lineRule="auto"/>
        <w:jc w:val="left"/>
        <w:rPr>
          <w:rFonts w:ascii="Times New Roman" w:eastAsia="SimSun" w:hAnsi="Times New Roman" w:cs="Times New Roman"/>
          <w:i/>
          <w:iCs/>
          <w:color w:val="000000" w:themeColor="text1"/>
          <w:sz w:val="24"/>
          <w:lang w:eastAsia="zh-TW" w:bidi="en-US"/>
        </w:rPr>
      </w:pPr>
      <w:r w:rsidRPr="00AC5971">
        <w:rPr>
          <w:rFonts w:ascii="Times New Roman" w:eastAsia="SimSun" w:hAnsi="Times New Roman" w:cs="Times New Roman"/>
          <w:color w:val="000000" w:themeColor="text1"/>
          <w:sz w:val="24"/>
          <w:lang w:eastAsia="zh-TW" w:bidi="en-US"/>
        </w:rPr>
        <w:t xml:space="preserve">Xǔ Shèn </w:t>
      </w:r>
      <w:r w:rsidRPr="00AC5971">
        <w:rPr>
          <w:rFonts w:ascii="Times New Roman" w:eastAsia="SimSun" w:hAnsi="Times New Roman" w:cs="Times New Roman"/>
          <w:color w:val="000000" w:themeColor="text1"/>
          <w:sz w:val="24"/>
          <w:lang w:eastAsia="zh-TW" w:bidi="en-US"/>
        </w:rPr>
        <w:t>許慎</w:t>
      </w:r>
      <w:r w:rsidRPr="00AC5971">
        <w:rPr>
          <w:rFonts w:ascii="Times New Roman" w:eastAsia="SimSun" w:hAnsi="Times New Roman" w:cs="Times New Roman"/>
          <w:color w:val="000000" w:themeColor="text1"/>
          <w:sz w:val="24"/>
          <w:lang w:eastAsia="zh-TW" w:bidi="en-US"/>
        </w:rPr>
        <w:t xml:space="preserve"> (A.D.30</w:t>
      </w:r>
      <w:r w:rsidRPr="00AC5971">
        <w:rPr>
          <w:rFonts w:ascii="Times New Roman" w:eastAsia="SimSun" w:hAnsi="Times New Roman" w:cs="Times New Roman"/>
          <w:color w:val="000000" w:themeColor="text1"/>
          <w:sz w:val="24"/>
          <w:lang w:eastAsia="zh-TW" w:bidi="en-US"/>
        </w:rPr>
        <w:t>－</w:t>
      </w:r>
      <w:r w:rsidRPr="00AC5971">
        <w:rPr>
          <w:rFonts w:ascii="Times New Roman" w:eastAsia="SimSun" w:hAnsi="Times New Roman" w:cs="Times New Roman"/>
          <w:color w:val="000000" w:themeColor="text1"/>
          <w:sz w:val="24"/>
          <w:lang w:eastAsia="zh-TW" w:bidi="en-US"/>
        </w:rPr>
        <w:t xml:space="preserve">124) writes in </w:t>
      </w:r>
      <w:r w:rsidRPr="00AC5971">
        <w:rPr>
          <w:rFonts w:ascii="Times New Roman" w:eastAsia="SimSun" w:hAnsi="Times New Roman" w:cs="Times New Roman"/>
          <w:i/>
          <w:iCs/>
          <w:color w:val="000000" w:themeColor="text1"/>
          <w:sz w:val="24"/>
          <w:lang w:eastAsia="zh-TW" w:bidi="en-US"/>
        </w:rPr>
        <w:t>Shuōwén jiězì</w:t>
      </w:r>
      <w:r w:rsidRPr="00AC5971">
        <w:rPr>
          <w:rFonts w:ascii="Times New Roman" w:eastAsia="SimSun" w:hAnsi="Times New Roman" w:cs="Times New Roman"/>
          <w:color w:val="000000" w:themeColor="text1"/>
          <w:sz w:val="24"/>
          <w:lang w:eastAsia="zh-TW" w:bidi="en-US"/>
        </w:rPr>
        <w:t xml:space="preserve"> that </w:t>
      </w:r>
      <w:r w:rsidRPr="00AC5971">
        <w:rPr>
          <w:rFonts w:ascii="Times New Roman" w:eastAsia="SimSun" w:hAnsi="Times New Roman" w:cs="Times New Roman"/>
          <w:i/>
          <w:iCs/>
          <w:color w:val="000000" w:themeColor="text1"/>
          <w:sz w:val="24"/>
          <w:lang w:eastAsia="zh-TW" w:bidi="en-US"/>
        </w:rPr>
        <w:t xml:space="preserve">yǐ </w:t>
      </w:r>
      <w:r w:rsidRPr="00AC5971">
        <w:rPr>
          <w:rFonts w:ascii="Times New Roman" w:eastAsia="SimSun" w:hAnsi="Times New Roman" w:cs="Times New Roman"/>
          <w:color w:val="000000" w:themeColor="text1"/>
          <w:sz w:val="24"/>
          <w:lang w:eastAsia="zh-TW" w:bidi="en-US"/>
        </w:rPr>
        <w:t>倚</w:t>
      </w:r>
      <w:r w:rsidRPr="00AC5971">
        <w:rPr>
          <w:rFonts w:ascii="Times New Roman" w:eastAsia="PMingLiU" w:hAnsi="Times New Roman" w:cs="Times New Roman" w:hint="eastAsia"/>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 xml:space="preserve">derives from </w:t>
      </w:r>
      <w:r w:rsidRPr="00AC5971">
        <w:rPr>
          <w:rFonts w:ascii="Times New Roman" w:eastAsia="SimSun" w:hAnsi="Times New Roman" w:cs="Times New Roman"/>
          <w:i/>
          <w:iCs/>
          <w:color w:val="000000" w:themeColor="text1"/>
          <w:sz w:val="24"/>
          <w:lang w:eastAsia="zh-TW" w:bidi="en-US"/>
        </w:rPr>
        <w:t xml:space="preserve">yī </w:t>
      </w:r>
      <w:r w:rsidRPr="00AC5971">
        <w:rPr>
          <w:rFonts w:ascii="Times New Roman" w:eastAsia="SimSun" w:hAnsi="Times New Roman" w:cs="Times New Roman"/>
          <w:color w:val="000000" w:themeColor="text1"/>
          <w:sz w:val="24"/>
          <w:lang w:eastAsia="zh-TW" w:bidi="en-US"/>
        </w:rPr>
        <w:t>依</w:t>
      </w:r>
      <w:r w:rsidRPr="00AC5971">
        <w:rPr>
          <w:rFonts w:ascii="Times New Roman" w:eastAsia="SimSun" w:hAnsi="Times New Roman" w:cs="Times New Roman"/>
          <w:color w:val="000000" w:themeColor="text1"/>
          <w:sz w:val="24"/>
          <w:lang w:eastAsia="zh-TW" w:bidi="en-US"/>
        </w:rPr>
        <w:t xml:space="preserve">. So, what is the etymology of </w:t>
      </w:r>
      <w:r w:rsidRPr="00AC5971">
        <w:rPr>
          <w:rFonts w:ascii="Times New Roman" w:eastAsia="SimSun" w:hAnsi="Times New Roman" w:cs="Times New Roman"/>
          <w:i/>
          <w:iCs/>
          <w:color w:val="000000" w:themeColor="text1"/>
          <w:sz w:val="24"/>
          <w:lang w:eastAsia="zh-TW" w:bidi="en-US"/>
        </w:rPr>
        <w:t xml:space="preserve">yī </w:t>
      </w:r>
      <w:r w:rsidRPr="00AC5971">
        <w:rPr>
          <w:rFonts w:ascii="Times New Roman" w:eastAsia="SimSun" w:hAnsi="Times New Roman" w:cs="Times New Roman"/>
          <w:color w:val="000000" w:themeColor="text1"/>
          <w:sz w:val="24"/>
          <w:lang w:eastAsia="zh-TW" w:bidi="en-US"/>
        </w:rPr>
        <w:t>依</w:t>
      </w:r>
      <w:r w:rsidRPr="00AC5971">
        <w:rPr>
          <w:rFonts w:ascii="Times New Roman" w:eastAsia="SimSun" w:hAnsi="Times New Roman" w:cs="Times New Roman"/>
          <w:color w:val="000000" w:themeColor="text1"/>
          <w:sz w:val="24"/>
          <w:lang w:eastAsia="zh-TW" w:bidi="en-US"/>
        </w:rPr>
        <w:t xml:space="preserve">? Xǔ Shèn writes in </w:t>
      </w:r>
      <w:r w:rsidRPr="00AC5971">
        <w:rPr>
          <w:rFonts w:ascii="Times New Roman" w:eastAsia="SimSun" w:hAnsi="Times New Roman" w:cs="Times New Roman"/>
          <w:i/>
          <w:iCs/>
          <w:color w:val="000000" w:themeColor="text1"/>
          <w:sz w:val="24"/>
          <w:lang w:eastAsia="zh-TW" w:bidi="en-US"/>
        </w:rPr>
        <w:t>Shuōwén jiězì</w:t>
      </w:r>
      <w:r w:rsidRPr="00AC5971">
        <w:rPr>
          <w:rFonts w:ascii="Times New Roman" w:eastAsia="SimSun" w:hAnsi="Times New Roman" w:cs="Times New Roman"/>
          <w:color w:val="000000" w:themeColor="text1"/>
          <w:sz w:val="24"/>
          <w:lang w:eastAsia="zh-TW" w:bidi="en-US"/>
        </w:rPr>
        <w:t xml:space="preserve"> that the etymology of</w:t>
      </w:r>
      <w:r w:rsidRPr="00AC5971">
        <w:rPr>
          <w:rFonts w:ascii="Times New Roman" w:eastAsia="SimSun" w:hAnsi="Times New Roman" w:cs="Times New Roman"/>
          <w:i/>
          <w:iCs/>
          <w:color w:val="000000" w:themeColor="text1"/>
          <w:sz w:val="24"/>
          <w:lang w:eastAsia="zh-TW" w:bidi="en-US"/>
        </w:rPr>
        <w:t xml:space="preserve"> yī </w:t>
      </w:r>
      <w:r w:rsidRPr="00AC5971">
        <w:rPr>
          <w:rFonts w:ascii="Times New Roman" w:eastAsia="SimSun" w:hAnsi="Times New Roman" w:cs="Times New Roman"/>
          <w:color w:val="000000" w:themeColor="text1"/>
          <w:sz w:val="24"/>
          <w:lang w:eastAsia="zh-TW" w:bidi="en-US"/>
        </w:rPr>
        <w:t>依</w:t>
      </w:r>
      <w:r w:rsidRPr="00AC5971">
        <w:rPr>
          <w:rFonts w:ascii="Times New Roman" w:eastAsia="SimSun" w:hAnsi="Times New Roman" w:cs="Times New Roman"/>
          <w:color w:val="000000" w:themeColor="text1"/>
          <w:sz w:val="24"/>
          <w:lang w:eastAsia="zh-TW" w:bidi="en-US"/>
        </w:rPr>
        <w:t xml:space="preserve"> is </w:t>
      </w:r>
      <w:r w:rsidRPr="00AC5971">
        <w:rPr>
          <w:rFonts w:ascii="Times New Roman" w:eastAsia="SimSun" w:hAnsi="Times New Roman" w:cs="Times New Roman"/>
          <w:i/>
          <w:iCs/>
          <w:color w:val="000000" w:themeColor="text1"/>
          <w:sz w:val="24"/>
          <w:lang w:eastAsia="zh-TW" w:bidi="en-US"/>
        </w:rPr>
        <w:t xml:space="preserve">yǐ </w:t>
      </w:r>
      <w:r w:rsidRPr="00AC5971">
        <w:rPr>
          <w:rFonts w:ascii="Times New Roman" w:eastAsia="SimSun" w:hAnsi="Times New Roman" w:cs="Times New Roman"/>
          <w:color w:val="000000" w:themeColor="text1"/>
          <w:sz w:val="24"/>
          <w:lang w:eastAsia="zh-TW" w:bidi="en-US"/>
        </w:rPr>
        <w:t>倚</w:t>
      </w:r>
      <w:r w:rsidRPr="00AC5971">
        <w:rPr>
          <w:rFonts w:ascii="Times New Roman" w:eastAsia="SimSun" w:hAnsi="Times New Roman" w:cs="Times New Roman"/>
          <w:color w:val="000000" w:themeColor="text1"/>
          <w:sz w:val="24"/>
          <w:lang w:eastAsia="zh-TW" w:bidi="en-US"/>
        </w:rPr>
        <w:t>.</w:t>
      </w:r>
    </w:p>
    <w:p w14:paraId="5ADDF8DC" w14:textId="760BEDD6" w:rsidR="006A16F7" w:rsidRDefault="006A16F7" w:rsidP="006A16F7">
      <w:pPr>
        <w:spacing w:line="360" w:lineRule="auto"/>
        <w:jc w:val="left"/>
        <w:rPr>
          <w:rFonts w:ascii="Times New Roman" w:eastAsia="SimSun" w:hAnsi="Times New Roman" w:cs="Times New Roman"/>
          <w:i/>
          <w:iCs/>
          <w:color w:val="000000" w:themeColor="text1"/>
          <w:sz w:val="22"/>
          <w:szCs w:val="22"/>
          <w:lang w:bidi="en-US"/>
        </w:rPr>
      </w:pPr>
    </w:p>
    <w:tbl>
      <w:tblPr>
        <w:tblW w:w="0" w:type="auto"/>
        <w:tblCellMar>
          <w:left w:w="0" w:type="dxa"/>
          <w:right w:w="0" w:type="dxa"/>
        </w:tblCellMar>
        <w:tblLook w:val="04A0" w:firstRow="1" w:lastRow="0" w:firstColumn="1" w:lastColumn="0" w:noHBand="0" w:noVBand="1"/>
      </w:tblPr>
      <w:tblGrid>
        <w:gridCol w:w="405"/>
        <w:gridCol w:w="1537"/>
        <w:gridCol w:w="611"/>
        <w:gridCol w:w="1340"/>
        <w:gridCol w:w="1469"/>
        <w:gridCol w:w="1469"/>
        <w:gridCol w:w="1469"/>
      </w:tblGrid>
      <w:tr w:rsidR="00B90A10" w:rsidRPr="00855B78" w14:paraId="19E9FDB6" w14:textId="77777777" w:rsidTr="008E5B34">
        <w:tc>
          <w:tcPr>
            <w:tcW w:w="405" w:type="dxa"/>
            <w:shd w:val="clear" w:color="auto" w:fill="auto"/>
          </w:tcPr>
          <w:p w14:paraId="730B1B20" w14:textId="77777777" w:rsidR="00B90A10" w:rsidRPr="00855B78" w:rsidRDefault="00B90A10" w:rsidP="00B90A10">
            <w:pPr>
              <w:snapToGrid w:val="0"/>
              <w:spacing w:line="360" w:lineRule="auto"/>
              <w:jc w:val="left"/>
              <w:rPr>
                <w:rFonts w:ascii="Times New Roman" w:eastAsia="SimSun" w:hAnsi="Times New Roman" w:cs="Times New Roman"/>
                <w:color w:val="000000"/>
                <w:sz w:val="22"/>
                <w:szCs w:val="22"/>
                <w:highlight w:val="green"/>
                <w:lang w:eastAsia="zh-TW" w:bidi="en-US"/>
              </w:rPr>
            </w:pPr>
            <w:r w:rsidRPr="00855B78">
              <w:rPr>
                <w:rFonts w:ascii="Times New Roman" w:eastAsia="SimSun" w:hAnsi="Times New Roman" w:cs="Times New Roman"/>
                <w:color w:val="000000"/>
                <w:sz w:val="22"/>
                <w:szCs w:val="22"/>
                <w:highlight w:val="green"/>
                <w:lang w:eastAsia="zh-TW" w:bidi="en-US"/>
              </w:rPr>
              <w:t>(</w:t>
            </w:r>
            <w:r w:rsidRPr="00855B78">
              <w:rPr>
                <w:rFonts w:ascii="Times New Roman" w:eastAsia="SimSun" w:hAnsi="Times New Roman" w:cs="Times New Roman"/>
                <w:color w:val="000000"/>
                <w:sz w:val="22"/>
                <w:szCs w:val="22"/>
                <w:highlight w:val="green"/>
                <w:lang w:eastAsia="zh-TW"/>
              </w:rPr>
              <w:fldChar w:fldCharType="begin"/>
            </w:r>
            <w:r w:rsidRPr="00855B78">
              <w:rPr>
                <w:rFonts w:ascii="Times New Roman" w:eastAsia="SimSun" w:hAnsi="Times New Roman" w:cs="Times New Roman"/>
                <w:color w:val="000000"/>
                <w:sz w:val="22"/>
                <w:szCs w:val="22"/>
                <w:highlight w:val="green"/>
                <w:lang w:eastAsia="zh-TW"/>
              </w:rPr>
              <w:instrText xml:space="preserve"> SEQ exnum \* MERGEFORMAT </w:instrText>
            </w:r>
            <w:r w:rsidRPr="00855B78">
              <w:rPr>
                <w:rFonts w:ascii="Times New Roman" w:eastAsia="SimSun" w:hAnsi="Times New Roman" w:cs="Times New Roman"/>
                <w:color w:val="000000"/>
                <w:sz w:val="22"/>
                <w:szCs w:val="22"/>
                <w:highlight w:val="green"/>
                <w:lang w:eastAsia="zh-TW"/>
              </w:rPr>
              <w:fldChar w:fldCharType="separate"/>
            </w:r>
            <w:r w:rsidRPr="00855B78">
              <w:rPr>
                <w:rFonts w:ascii="Times New Roman" w:eastAsia="SimSun" w:hAnsi="Times New Roman" w:cs="Times New Roman"/>
                <w:noProof/>
                <w:color w:val="000000"/>
                <w:sz w:val="22"/>
                <w:szCs w:val="22"/>
                <w:highlight w:val="green"/>
                <w:lang w:eastAsia="zh-TW"/>
              </w:rPr>
              <w:t>9</w:t>
            </w:r>
            <w:r w:rsidRPr="00855B78">
              <w:rPr>
                <w:rFonts w:ascii="Times New Roman" w:eastAsia="SimSun" w:hAnsi="Times New Roman" w:cs="Times New Roman"/>
                <w:color w:val="000000"/>
                <w:sz w:val="22"/>
                <w:szCs w:val="22"/>
                <w:highlight w:val="green"/>
                <w:lang w:eastAsia="zh-TW"/>
              </w:rPr>
              <w:fldChar w:fldCharType="end"/>
            </w:r>
            <w:r w:rsidRPr="00855B78">
              <w:rPr>
                <w:rFonts w:ascii="Times New Roman" w:eastAsia="SimSun" w:hAnsi="Times New Roman" w:cs="Times New Roman"/>
                <w:color w:val="000000"/>
                <w:sz w:val="22"/>
                <w:szCs w:val="22"/>
                <w:highlight w:val="green"/>
                <w:lang w:eastAsia="zh-TW" w:bidi="en-US"/>
              </w:rPr>
              <w:t>)</w:t>
            </w:r>
          </w:p>
        </w:tc>
        <w:tc>
          <w:tcPr>
            <w:tcW w:w="1537" w:type="dxa"/>
            <w:shd w:val="clear" w:color="auto" w:fill="auto"/>
          </w:tcPr>
          <w:p w14:paraId="0C1C86D3" w14:textId="77777777" w:rsidR="00B90A10" w:rsidRPr="00855B78" w:rsidRDefault="00B90A10" w:rsidP="00B90A10">
            <w:pPr>
              <w:snapToGrid w:val="0"/>
              <w:spacing w:line="360" w:lineRule="auto"/>
              <w:jc w:val="left"/>
              <w:rPr>
                <w:rFonts w:ascii="Times New Roman" w:eastAsia="SimSun" w:hAnsi="Times New Roman" w:cs="Times New Roman"/>
                <w:color w:val="000000"/>
                <w:sz w:val="22"/>
                <w:szCs w:val="22"/>
                <w:highlight w:val="green"/>
                <w:lang w:bidi="en-US"/>
              </w:rPr>
            </w:pPr>
            <w:r w:rsidRPr="00855B78">
              <w:rPr>
                <w:rFonts w:ascii="Times New Roman" w:eastAsia="SimSun" w:hAnsi="Times New Roman" w:cs="Times New Roman"/>
                <w:b/>
                <w:bCs/>
                <w:i/>
                <w:iCs/>
                <w:color w:val="000000"/>
                <w:sz w:val="22"/>
                <w:szCs w:val="22"/>
                <w:highlight w:val="green"/>
                <w:lang w:eastAsia="zh-TW" w:bidi="en-US"/>
              </w:rPr>
              <w:t>Yī</w:t>
            </w:r>
            <w:r w:rsidRPr="00855B78">
              <w:rPr>
                <w:rFonts w:ascii="Times New Roman" w:eastAsia="SimSun" w:hAnsi="Times New Roman" w:cs="Times New Roman"/>
                <w:i/>
                <w:iCs/>
                <w:color w:val="000000"/>
                <w:sz w:val="22"/>
                <w:szCs w:val="22"/>
                <w:highlight w:val="green"/>
                <w:lang w:eastAsia="zh-TW" w:bidi="en-US"/>
              </w:rPr>
              <w:t>,</w:t>
            </w:r>
          </w:p>
        </w:tc>
        <w:tc>
          <w:tcPr>
            <w:tcW w:w="611" w:type="dxa"/>
            <w:shd w:val="clear" w:color="auto" w:fill="auto"/>
          </w:tcPr>
          <w:p w14:paraId="3D6D0B38" w14:textId="77777777" w:rsidR="00B90A10" w:rsidRPr="00855B78" w:rsidRDefault="00B90A10" w:rsidP="00B90A10">
            <w:pPr>
              <w:snapToGrid w:val="0"/>
              <w:spacing w:line="360" w:lineRule="auto"/>
              <w:jc w:val="left"/>
              <w:rPr>
                <w:rFonts w:ascii="Times New Roman" w:eastAsia="SimSun" w:hAnsi="Times New Roman" w:cs="Times New Roman"/>
                <w:color w:val="000000"/>
                <w:sz w:val="22"/>
                <w:szCs w:val="22"/>
                <w:highlight w:val="green"/>
                <w:lang w:bidi="en-US"/>
              </w:rPr>
            </w:pPr>
            <w:r w:rsidRPr="00855B78">
              <w:rPr>
                <w:rFonts w:ascii="Times New Roman" w:eastAsia="SimSun" w:hAnsi="Times New Roman" w:cs="Times New Roman"/>
                <w:b/>
                <w:bCs/>
                <w:i/>
                <w:iCs/>
                <w:color w:val="000000"/>
                <w:sz w:val="22"/>
                <w:szCs w:val="22"/>
                <w:highlight w:val="green"/>
                <w:lang w:eastAsia="zh-TW" w:bidi="en-US"/>
              </w:rPr>
              <w:t>yǐ</w:t>
            </w:r>
            <w:r w:rsidRPr="00855B78">
              <w:rPr>
                <w:rFonts w:ascii="Times New Roman" w:eastAsia="SimSun" w:hAnsi="Times New Roman" w:cs="Times New Roman"/>
                <w:i/>
                <w:iCs/>
                <w:color w:val="000000"/>
                <w:sz w:val="22"/>
                <w:szCs w:val="22"/>
                <w:highlight w:val="green"/>
                <w:lang w:eastAsia="zh-TW" w:bidi="en-US"/>
              </w:rPr>
              <w:t xml:space="preserve"> </w:t>
            </w:r>
          </w:p>
        </w:tc>
        <w:tc>
          <w:tcPr>
            <w:tcW w:w="1340" w:type="dxa"/>
            <w:shd w:val="clear" w:color="auto" w:fill="auto"/>
          </w:tcPr>
          <w:p w14:paraId="1B543086" w14:textId="77777777" w:rsidR="00B90A10" w:rsidRPr="00855B78" w:rsidRDefault="00B90A10" w:rsidP="00B90A10">
            <w:pPr>
              <w:snapToGrid w:val="0"/>
              <w:spacing w:line="360" w:lineRule="auto"/>
              <w:jc w:val="left"/>
              <w:rPr>
                <w:rFonts w:ascii="Times New Roman" w:eastAsia="SimSun" w:hAnsi="Times New Roman" w:cs="Times New Roman"/>
                <w:color w:val="000000"/>
                <w:sz w:val="22"/>
                <w:szCs w:val="22"/>
                <w:highlight w:val="green"/>
                <w:lang w:bidi="en-US"/>
              </w:rPr>
            </w:pPr>
            <w:r w:rsidRPr="00855B78">
              <w:rPr>
                <w:rFonts w:ascii="Times New Roman" w:eastAsia="SimSun" w:hAnsi="Times New Roman" w:cs="Times New Roman"/>
                <w:i/>
                <w:iCs/>
                <w:color w:val="000000"/>
                <w:sz w:val="22"/>
                <w:szCs w:val="22"/>
                <w:highlight w:val="green"/>
                <w:lang w:eastAsia="zh-TW" w:bidi="en-US"/>
              </w:rPr>
              <w:t>yě.</w:t>
            </w:r>
          </w:p>
        </w:tc>
        <w:tc>
          <w:tcPr>
            <w:tcW w:w="1469" w:type="dxa"/>
            <w:shd w:val="clear" w:color="auto" w:fill="auto"/>
          </w:tcPr>
          <w:p w14:paraId="07D63B9B" w14:textId="77777777" w:rsidR="00B90A10" w:rsidRPr="00855B78" w:rsidRDefault="00B90A10" w:rsidP="00B90A10">
            <w:pPr>
              <w:snapToGrid w:val="0"/>
              <w:spacing w:line="360" w:lineRule="auto"/>
              <w:jc w:val="left"/>
              <w:rPr>
                <w:rFonts w:ascii="Times New Roman" w:eastAsia="SimSun" w:hAnsi="Times New Roman" w:cs="Times New Roman"/>
                <w:color w:val="000000"/>
                <w:sz w:val="22"/>
                <w:szCs w:val="22"/>
                <w:highlight w:val="green"/>
                <w:lang w:bidi="en-US"/>
              </w:rPr>
            </w:pPr>
          </w:p>
        </w:tc>
        <w:tc>
          <w:tcPr>
            <w:tcW w:w="1469" w:type="dxa"/>
            <w:shd w:val="clear" w:color="auto" w:fill="auto"/>
          </w:tcPr>
          <w:p w14:paraId="40B96241" w14:textId="77777777" w:rsidR="00B90A10" w:rsidRPr="00855B78" w:rsidRDefault="00B90A10" w:rsidP="00B90A10">
            <w:pPr>
              <w:snapToGrid w:val="0"/>
              <w:spacing w:line="360" w:lineRule="auto"/>
              <w:jc w:val="left"/>
              <w:rPr>
                <w:rFonts w:ascii="Times New Roman" w:eastAsia="SimSun" w:hAnsi="Times New Roman" w:cs="Times New Roman"/>
                <w:color w:val="000000"/>
                <w:sz w:val="22"/>
                <w:szCs w:val="22"/>
                <w:highlight w:val="green"/>
                <w:lang w:bidi="en-US"/>
              </w:rPr>
            </w:pPr>
          </w:p>
        </w:tc>
        <w:tc>
          <w:tcPr>
            <w:tcW w:w="1469" w:type="dxa"/>
            <w:shd w:val="clear" w:color="auto" w:fill="auto"/>
          </w:tcPr>
          <w:p w14:paraId="22FB3341" w14:textId="77777777" w:rsidR="00B90A10" w:rsidRPr="00855B78" w:rsidRDefault="00B90A10" w:rsidP="00B90A10">
            <w:pPr>
              <w:snapToGrid w:val="0"/>
              <w:spacing w:line="360" w:lineRule="auto"/>
              <w:jc w:val="left"/>
              <w:rPr>
                <w:rFonts w:ascii="Times New Roman" w:eastAsia="SimSun" w:hAnsi="Times New Roman" w:cs="Times New Roman"/>
                <w:color w:val="000000"/>
                <w:sz w:val="22"/>
                <w:szCs w:val="22"/>
                <w:highlight w:val="green"/>
                <w:lang w:bidi="en-US"/>
              </w:rPr>
            </w:pPr>
          </w:p>
        </w:tc>
      </w:tr>
      <w:tr w:rsidR="00B90A10" w:rsidRPr="00855B78" w14:paraId="4FB985BA" w14:textId="77777777" w:rsidTr="008E5B34">
        <w:tc>
          <w:tcPr>
            <w:tcW w:w="405" w:type="dxa"/>
            <w:shd w:val="clear" w:color="auto" w:fill="auto"/>
          </w:tcPr>
          <w:p w14:paraId="40B6F254" w14:textId="77777777" w:rsidR="00B90A10" w:rsidRPr="00855B78" w:rsidRDefault="00B90A10" w:rsidP="00B90A10">
            <w:pPr>
              <w:snapToGrid w:val="0"/>
              <w:spacing w:line="360" w:lineRule="auto"/>
              <w:jc w:val="left"/>
              <w:rPr>
                <w:rFonts w:ascii="Times New Roman" w:eastAsia="SimSun" w:hAnsi="Times New Roman" w:cs="Times New Roman"/>
                <w:color w:val="000000"/>
                <w:sz w:val="22"/>
                <w:szCs w:val="22"/>
                <w:highlight w:val="green"/>
                <w:lang w:bidi="en-US"/>
              </w:rPr>
            </w:pPr>
          </w:p>
        </w:tc>
        <w:tc>
          <w:tcPr>
            <w:tcW w:w="1537" w:type="dxa"/>
            <w:shd w:val="clear" w:color="auto" w:fill="auto"/>
          </w:tcPr>
          <w:p w14:paraId="457B57BB" w14:textId="77777777" w:rsidR="00B90A10" w:rsidRPr="00855B78" w:rsidRDefault="00B90A10" w:rsidP="00B90A10">
            <w:pPr>
              <w:snapToGrid w:val="0"/>
              <w:spacing w:line="360" w:lineRule="auto"/>
              <w:jc w:val="left"/>
              <w:rPr>
                <w:rFonts w:ascii="Times New Roman" w:eastAsia="SimSun" w:hAnsi="Times New Roman" w:cs="Times New Roman"/>
                <w:color w:val="000000"/>
                <w:sz w:val="22"/>
                <w:szCs w:val="22"/>
                <w:highlight w:val="green"/>
                <w:lang w:eastAsia="zh-TW" w:bidi="en-US"/>
              </w:rPr>
            </w:pPr>
            <w:r w:rsidRPr="00855B78">
              <w:rPr>
                <w:rFonts w:ascii="Times New Roman" w:eastAsia="SimSun" w:hAnsi="Times New Roman" w:cs="Times New Roman"/>
                <w:b/>
                <w:bCs/>
                <w:color w:val="000000"/>
                <w:sz w:val="22"/>
                <w:szCs w:val="22"/>
                <w:highlight w:val="green"/>
                <w:lang w:eastAsia="zh-TW" w:bidi="en-US"/>
              </w:rPr>
              <w:t>依</w:t>
            </w:r>
            <w:r w:rsidRPr="00855B78">
              <w:rPr>
                <w:rFonts w:ascii="Times New Roman" w:eastAsia="SimSun" w:hAnsi="Times New Roman" w:cs="Times New Roman"/>
                <w:color w:val="000000"/>
                <w:sz w:val="22"/>
                <w:szCs w:val="22"/>
                <w:highlight w:val="green"/>
                <w:lang w:eastAsia="zh-TW" w:bidi="en-US"/>
              </w:rPr>
              <w:t>，</w:t>
            </w:r>
          </w:p>
        </w:tc>
        <w:tc>
          <w:tcPr>
            <w:tcW w:w="611" w:type="dxa"/>
            <w:shd w:val="clear" w:color="auto" w:fill="auto"/>
          </w:tcPr>
          <w:p w14:paraId="27E18B42" w14:textId="77777777" w:rsidR="00B90A10" w:rsidRPr="00855B78" w:rsidRDefault="00B90A10" w:rsidP="00B90A10">
            <w:pPr>
              <w:snapToGrid w:val="0"/>
              <w:spacing w:line="360" w:lineRule="auto"/>
              <w:jc w:val="left"/>
              <w:rPr>
                <w:rFonts w:ascii="Times New Roman" w:eastAsia="SimSun" w:hAnsi="Times New Roman" w:cs="Times New Roman"/>
                <w:color w:val="000000"/>
                <w:sz w:val="22"/>
                <w:szCs w:val="22"/>
                <w:highlight w:val="green"/>
                <w:lang w:eastAsia="zh-TW" w:bidi="en-US"/>
              </w:rPr>
            </w:pPr>
            <w:r w:rsidRPr="00855B78">
              <w:rPr>
                <w:rFonts w:ascii="Times New Roman" w:eastAsia="SimSun" w:hAnsi="Times New Roman" w:cs="Times New Roman"/>
                <w:b/>
                <w:bCs/>
                <w:color w:val="000000"/>
                <w:sz w:val="22"/>
                <w:szCs w:val="22"/>
                <w:highlight w:val="green"/>
                <w:lang w:eastAsia="zh-TW" w:bidi="en-US"/>
              </w:rPr>
              <w:t>倚</w:t>
            </w:r>
          </w:p>
        </w:tc>
        <w:tc>
          <w:tcPr>
            <w:tcW w:w="1340" w:type="dxa"/>
            <w:shd w:val="clear" w:color="auto" w:fill="auto"/>
          </w:tcPr>
          <w:p w14:paraId="12A83327" w14:textId="77777777" w:rsidR="00B90A10" w:rsidRPr="00855B78" w:rsidRDefault="00B90A10" w:rsidP="00B90A10">
            <w:pPr>
              <w:snapToGrid w:val="0"/>
              <w:spacing w:line="360" w:lineRule="auto"/>
              <w:jc w:val="left"/>
              <w:rPr>
                <w:rFonts w:ascii="Times New Roman" w:eastAsia="SimSun" w:hAnsi="Times New Roman" w:cs="Times New Roman"/>
                <w:color w:val="000000"/>
                <w:sz w:val="22"/>
                <w:szCs w:val="22"/>
                <w:highlight w:val="green"/>
                <w:lang w:eastAsia="zh-TW" w:bidi="en-US"/>
              </w:rPr>
            </w:pPr>
            <w:r w:rsidRPr="00855B78">
              <w:rPr>
                <w:rFonts w:ascii="Times New Roman" w:eastAsia="SimSun" w:hAnsi="Times New Roman" w:cs="Times New Roman"/>
                <w:color w:val="000000"/>
                <w:sz w:val="22"/>
                <w:szCs w:val="22"/>
                <w:highlight w:val="green"/>
                <w:lang w:eastAsia="zh-TW" w:bidi="en-US"/>
              </w:rPr>
              <w:t>也。</w:t>
            </w:r>
          </w:p>
        </w:tc>
        <w:tc>
          <w:tcPr>
            <w:tcW w:w="1469" w:type="dxa"/>
            <w:shd w:val="clear" w:color="auto" w:fill="auto"/>
          </w:tcPr>
          <w:p w14:paraId="59BF2048" w14:textId="77777777" w:rsidR="00B90A10" w:rsidRPr="00855B78" w:rsidRDefault="00B90A10" w:rsidP="00B90A10">
            <w:pPr>
              <w:snapToGrid w:val="0"/>
              <w:spacing w:line="360" w:lineRule="auto"/>
              <w:jc w:val="left"/>
              <w:rPr>
                <w:rFonts w:ascii="Times New Roman" w:eastAsia="SimSun" w:hAnsi="Times New Roman" w:cs="Times New Roman"/>
                <w:color w:val="000000"/>
                <w:sz w:val="22"/>
                <w:szCs w:val="22"/>
                <w:highlight w:val="green"/>
                <w:lang w:bidi="en-US"/>
              </w:rPr>
            </w:pPr>
          </w:p>
        </w:tc>
        <w:tc>
          <w:tcPr>
            <w:tcW w:w="1469" w:type="dxa"/>
            <w:shd w:val="clear" w:color="auto" w:fill="auto"/>
          </w:tcPr>
          <w:p w14:paraId="14463E14" w14:textId="77777777" w:rsidR="00B90A10" w:rsidRPr="00855B78" w:rsidRDefault="00B90A10" w:rsidP="00B90A10">
            <w:pPr>
              <w:snapToGrid w:val="0"/>
              <w:spacing w:line="360" w:lineRule="auto"/>
              <w:jc w:val="left"/>
              <w:rPr>
                <w:rFonts w:ascii="Times New Roman" w:eastAsia="SimSun" w:hAnsi="Times New Roman" w:cs="Times New Roman"/>
                <w:color w:val="000000"/>
                <w:sz w:val="22"/>
                <w:szCs w:val="22"/>
                <w:highlight w:val="green"/>
                <w:lang w:bidi="en-US"/>
              </w:rPr>
            </w:pPr>
          </w:p>
        </w:tc>
        <w:tc>
          <w:tcPr>
            <w:tcW w:w="1469" w:type="dxa"/>
            <w:shd w:val="clear" w:color="auto" w:fill="auto"/>
          </w:tcPr>
          <w:p w14:paraId="65C84986" w14:textId="77777777" w:rsidR="00B90A10" w:rsidRPr="00855B78" w:rsidRDefault="00B90A10" w:rsidP="00B90A10">
            <w:pPr>
              <w:snapToGrid w:val="0"/>
              <w:spacing w:line="360" w:lineRule="auto"/>
              <w:jc w:val="left"/>
              <w:rPr>
                <w:rFonts w:ascii="Times New Roman" w:eastAsia="SimSun" w:hAnsi="Times New Roman" w:cs="Times New Roman"/>
                <w:color w:val="000000"/>
                <w:sz w:val="22"/>
                <w:szCs w:val="22"/>
                <w:highlight w:val="green"/>
                <w:lang w:bidi="en-US"/>
              </w:rPr>
            </w:pPr>
          </w:p>
        </w:tc>
      </w:tr>
      <w:tr w:rsidR="00B90A10" w:rsidRPr="00855B78" w14:paraId="6F8FC403" w14:textId="77777777" w:rsidTr="008E5B34">
        <w:tc>
          <w:tcPr>
            <w:tcW w:w="405" w:type="dxa"/>
            <w:shd w:val="clear" w:color="auto" w:fill="auto"/>
          </w:tcPr>
          <w:p w14:paraId="1B4C0791" w14:textId="77777777" w:rsidR="00B90A10" w:rsidRPr="00855B78" w:rsidRDefault="00B90A10" w:rsidP="00B90A10">
            <w:pPr>
              <w:snapToGrid w:val="0"/>
              <w:spacing w:line="360" w:lineRule="auto"/>
              <w:jc w:val="left"/>
              <w:rPr>
                <w:rFonts w:ascii="Times New Roman" w:eastAsia="SimSun" w:hAnsi="Times New Roman" w:cs="Times New Roman"/>
                <w:color w:val="000000"/>
                <w:sz w:val="22"/>
                <w:szCs w:val="22"/>
                <w:highlight w:val="green"/>
                <w:lang w:bidi="en-US"/>
              </w:rPr>
            </w:pPr>
          </w:p>
        </w:tc>
        <w:tc>
          <w:tcPr>
            <w:tcW w:w="1537" w:type="dxa"/>
            <w:shd w:val="clear" w:color="auto" w:fill="auto"/>
          </w:tcPr>
          <w:p w14:paraId="4ECAF4BB" w14:textId="77777777" w:rsidR="00B90A10" w:rsidRPr="00855B78" w:rsidRDefault="00B90A10" w:rsidP="00B90A10">
            <w:pPr>
              <w:snapToGrid w:val="0"/>
              <w:spacing w:line="360" w:lineRule="auto"/>
              <w:jc w:val="left"/>
              <w:rPr>
                <w:rFonts w:ascii="Times New Roman" w:eastAsia="SimSun" w:hAnsi="Times New Roman" w:cs="Times New Roman"/>
                <w:b/>
                <w:bCs/>
                <w:color w:val="000000"/>
                <w:sz w:val="22"/>
                <w:szCs w:val="22"/>
                <w:highlight w:val="green"/>
                <w:lang w:bidi="en-US"/>
              </w:rPr>
            </w:pPr>
            <w:r w:rsidRPr="00855B78">
              <w:rPr>
                <w:rFonts w:ascii="Times New Roman" w:eastAsia="SimSun" w:hAnsi="Times New Roman" w:cs="Times New Roman" w:hint="eastAsia"/>
                <w:b/>
                <w:bCs/>
                <w:color w:val="000000"/>
                <w:sz w:val="22"/>
                <w:szCs w:val="22"/>
                <w:highlight w:val="green"/>
                <w:lang w:bidi="en-US"/>
              </w:rPr>
              <w:t>Y</w:t>
            </w:r>
            <w:r w:rsidRPr="00855B78">
              <w:rPr>
                <w:rFonts w:ascii="Times New Roman" w:eastAsia="SimSun" w:hAnsi="Times New Roman" w:cs="Times New Roman"/>
                <w:b/>
                <w:bCs/>
                <w:color w:val="000000"/>
                <w:sz w:val="22"/>
                <w:szCs w:val="22"/>
                <w:highlight w:val="green"/>
                <w:lang w:bidi="en-US"/>
              </w:rPr>
              <w:t>i</w:t>
            </w:r>
          </w:p>
        </w:tc>
        <w:tc>
          <w:tcPr>
            <w:tcW w:w="611" w:type="dxa"/>
            <w:shd w:val="clear" w:color="auto" w:fill="auto"/>
          </w:tcPr>
          <w:p w14:paraId="5B1B8678" w14:textId="77777777" w:rsidR="00B90A10" w:rsidRPr="00855B78" w:rsidRDefault="00B90A10" w:rsidP="00B90A10">
            <w:pPr>
              <w:snapToGrid w:val="0"/>
              <w:spacing w:line="360" w:lineRule="auto"/>
              <w:jc w:val="left"/>
              <w:rPr>
                <w:rFonts w:ascii="Times New Roman" w:eastAsia="SimSun" w:hAnsi="Times New Roman" w:cs="Times New Roman"/>
                <w:b/>
                <w:bCs/>
                <w:color w:val="000000"/>
                <w:sz w:val="22"/>
                <w:szCs w:val="22"/>
                <w:highlight w:val="green"/>
                <w:lang w:bidi="en-US"/>
              </w:rPr>
            </w:pPr>
            <w:r w:rsidRPr="00855B78">
              <w:rPr>
                <w:rFonts w:ascii="Times New Roman" w:eastAsia="SimSun" w:hAnsi="Times New Roman" w:cs="Times New Roman"/>
                <w:b/>
                <w:bCs/>
                <w:color w:val="000000"/>
                <w:sz w:val="22"/>
                <w:szCs w:val="22"/>
                <w:highlight w:val="green"/>
                <w:lang w:eastAsia="zh-TW" w:bidi="en-US"/>
              </w:rPr>
              <w:t>lean on</w:t>
            </w:r>
          </w:p>
        </w:tc>
        <w:tc>
          <w:tcPr>
            <w:tcW w:w="1340" w:type="dxa"/>
            <w:shd w:val="clear" w:color="auto" w:fill="auto"/>
          </w:tcPr>
          <w:p w14:paraId="4A028FF2" w14:textId="77777777" w:rsidR="00B90A10" w:rsidRPr="00855B78" w:rsidRDefault="00B90A10" w:rsidP="00B90A10">
            <w:pPr>
              <w:snapToGrid w:val="0"/>
              <w:spacing w:line="360" w:lineRule="auto"/>
              <w:jc w:val="left"/>
              <w:rPr>
                <w:rFonts w:ascii="Times New Roman" w:eastAsia="SimSun" w:hAnsi="Times New Roman" w:cs="Times New Roman"/>
                <w:b/>
                <w:bCs/>
                <w:color w:val="000000"/>
                <w:sz w:val="22"/>
                <w:szCs w:val="22"/>
                <w:highlight w:val="green"/>
                <w:lang w:bidi="en-US"/>
              </w:rPr>
            </w:pPr>
            <w:r w:rsidRPr="00855B78">
              <w:rPr>
                <w:rFonts w:ascii="Times New Roman" w:eastAsia="SimSun" w:hAnsi="Times New Roman" w:cs="Times New Roman"/>
                <w:color w:val="000000"/>
                <w:sz w:val="18"/>
                <w:szCs w:val="18"/>
                <w:highlight w:val="green"/>
                <w:lang w:eastAsia="zh-TW" w:bidi="en-US"/>
              </w:rPr>
              <w:t xml:space="preserve">final particle </w:t>
            </w:r>
          </w:p>
        </w:tc>
        <w:tc>
          <w:tcPr>
            <w:tcW w:w="1469" w:type="dxa"/>
            <w:shd w:val="clear" w:color="auto" w:fill="auto"/>
          </w:tcPr>
          <w:p w14:paraId="5F591566" w14:textId="77777777" w:rsidR="00B90A10" w:rsidRPr="00855B78" w:rsidRDefault="00B90A10" w:rsidP="00B90A10">
            <w:pPr>
              <w:snapToGrid w:val="0"/>
              <w:spacing w:line="360" w:lineRule="auto"/>
              <w:jc w:val="left"/>
              <w:rPr>
                <w:rFonts w:ascii="Times New Roman" w:eastAsia="SimSun" w:hAnsi="Times New Roman" w:cs="Times New Roman"/>
                <w:color w:val="000000"/>
                <w:sz w:val="22"/>
                <w:szCs w:val="22"/>
                <w:highlight w:val="green"/>
                <w:lang w:bidi="en-US"/>
              </w:rPr>
            </w:pPr>
          </w:p>
        </w:tc>
        <w:tc>
          <w:tcPr>
            <w:tcW w:w="1469" w:type="dxa"/>
            <w:shd w:val="clear" w:color="auto" w:fill="auto"/>
          </w:tcPr>
          <w:p w14:paraId="7796C5C4" w14:textId="77777777" w:rsidR="00B90A10" w:rsidRPr="00855B78" w:rsidRDefault="00B90A10" w:rsidP="00B90A10">
            <w:pPr>
              <w:snapToGrid w:val="0"/>
              <w:spacing w:line="360" w:lineRule="auto"/>
              <w:jc w:val="left"/>
              <w:rPr>
                <w:rFonts w:ascii="Times New Roman" w:eastAsia="SimSun" w:hAnsi="Times New Roman" w:cs="Times New Roman"/>
                <w:color w:val="000000"/>
                <w:sz w:val="22"/>
                <w:szCs w:val="22"/>
                <w:highlight w:val="green"/>
                <w:lang w:bidi="en-US"/>
              </w:rPr>
            </w:pPr>
          </w:p>
        </w:tc>
        <w:tc>
          <w:tcPr>
            <w:tcW w:w="1469" w:type="dxa"/>
            <w:shd w:val="clear" w:color="auto" w:fill="auto"/>
          </w:tcPr>
          <w:p w14:paraId="6E2DD6A1" w14:textId="77777777" w:rsidR="00B90A10" w:rsidRPr="00855B78" w:rsidRDefault="00B90A10" w:rsidP="00B90A10">
            <w:pPr>
              <w:snapToGrid w:val="0"/>
              <w:spacing w:line="360" w:lineRule="auto"/>
              <w:jc w:val="left"/>
              <w:rPr>
                <w:rFonts w:ascii="Times New Roman" w:eastAsia="SimSun" w:hAnsi="Times New Roman" w:cs="Times New Roman"/>
                <w:color w:val="000000"/>
                <w:sz w:val="22"/>
                <w:szCs w:val="22"/>
                <w:highlight w:val="green"/>
                <w:lang w:bidi="en-US"/>
              </w:rPr>
            </w:pPr>
          </w:p>
        </w:tc>
      </w:tr>
      <w:tr w:rsidR="00B90A10" w:rsidRPr="00B90A10" w14:paraId="1A039EB6" w14:textId="77777777" w:rsidTr="008E5B34">
        <w:tc>
          <w:tcPr>
            <w:tcW w:w="405" w:type="dxa"/>
            <w:shd w:val="clear" w:color="auto" w:fill="auto"/>
          </w:tcPr>
          <w:p w14:paraId="795FAC16" w14:textId="77777777" w:rsidR="00B90A10" w:rsidRPr="00855B78" w:rsidRDefault="00B90A10" w:rsidP="00B90A10">
            <w:pPr>
              <w:snapToGrid w:val="0"/>
              <w:spacing w:line="360" w:lineRule="auto"/>
              <w:jc w:val="left"/>
              <w:rPr>
                <w:rFonts w:ascii="Times New Roman" w:eastAsia="SimSun" w:hAnsi="Times New Roman" w:cs="Times New Roman"/>
                <w:color w:val="000000"/>
                <w:sz w:val="22"/>
                <w:szCs w:val="22"/>
                <w:highlight w:val="green"/>
                <w:lang w:bidi="en-US"/>
              </w:rPr>
            </w:pPr>
          </w:p>
        </w:tc>
        <w:tc>
          <w:tcPr>
            <w:tcW w:w="7895" w:type="dxa"/>
            <w:gridSpan w:val="6"/>
            <w:shd w:val="clear" w:color="auto" w:fill="auto"/>
          </w:tcPr>
          <w:p w14:paraId="6659B1B7" w14:textId="77777777" w:rsidR="00B90A10" w:rsidRPr="00B90A10" w:rsidRDefault="00B90A10" w:rsidP="00B90A10">
            <w:pPr>
              <w:snapToGrid w:val="0"/>
              <w:spacing w:line="360" w:lineRule="auto"/>
              <w:jc w:val="left"/>
              <w:rPr>
                <w:rFonts w:ascii="Times New Roman" w:eastAsia="SimSun" w:hAnsi="Times New Roman" w:cs="Times New Roman"/>
                <w:color w:val="000000"/>
                <w:sz w:val="22"/>
                <w:szCs w:val="22"/>
                <w:lang w:eastAsia="zh-TW" w:bidi="en-US"/>
              </w:rPr>
            </w:pPr>
            <w:r w:rsidRPr="00855B78">
              <w:rPr>
                <w:rFonts w:ascii="Times New Roman" w:eastAsia="SimSun" w:hAnsi="Times New Roman" w:cs="Times New Roman"/>
                <w:color w:val="000000"/>
                <w:sz w:val="22"/>
                <w:szCs w:val="22"/>
                <w:highlight w:val="green"/>
                <w:lang w:eastAsia="zh-TW" w:bidi="en-US"/>
              </w:rPr>
              <w:t xml:space="preserve">“The meaning of </w:t>
            </w:r>
            <w:r w:rsidRPr="00855B78">
              <w:rPr>
                <w:rFonts w:ascii="Times New Roman" w:eastAsia="SimSun" w:hAnsi="Times New Roman" w:cs="Times New Roman"/>
                <w:i/>
                <w:iCs/>
                <w:color w:val="000000"/>
                <w:sz w:val="22"/>
                <w:szCs w:val="22"/>
                <w:highlight w:val="green"/>
                <w:lang w:eastAsia="zh-TW" w:bidi="en-US"/>
              </w:rPr>
              <w:t xml:space="preserve">yī </w:t>
            </w:r>
            <w:r w:rsidRPr="00855B78">
              <w:rPr>
                <w:rFonts w:ascii="Times New Roman" w:eastAsia="SimSun" w:hAnsi="Times New Roman" w:cs="Times New Roman"/>
                <w:color w:val="000000"/>
                <w:sz w:val="22"/>
                <w:szCs w:val="22"/>
                <w:highlight w:val="green"/>
                <w:lang w:eastAsia="zh-TW" w:bidi="en-US"/>
              </w:rPr>
              <w:t>依</w:t>
            </w:r>
            <w:r w:rsidRPr="00855B78">
              <w:rPr>
                <w:rFonts w:ascii="Times New Roman" w:eastAsia="SimSun" w:hAnsi="Times New Roman" w:cs="Times New Roman"/>
                <w:color w:val="000000"/>
                <w:sz w:val="22"/>
                <w:szCs w:val="22"/>
                <w:highlight w:val="green"/>
                <w:lang w:eastAsia="zh-TW" w:bidi="en-US"/>
              </w:rPr>
              <w:t xml:space="preserve">is to lean on.” </w:t>
            </w:r>
            <w:r w:rsidRPr="00855B78">
              <w:rPr>
                <w:rFonts w:ascii="Times New Roman" w:eastAsia="SimSun" w:hAnsi="Times New Roman" w:cs="Times New Roman"/>
                <w:color w:val="000000"/>
                <w:sz w:val="22"/>
                <w:szCs w:val="22"/>
                <w:highlight w:val="green"/>
                <w:vertAlign w:val="superscript"/>
                <w:lang w:eastAsia="zh-TW" w:bidi="en-US"/>
              </w:rPr>
              <w:footnoteReference w:id="30"/>
            </w:r>
          </w:p>
        </w:tc>
      </w:tr>
    </w:tbl>
    <w:p w14:paraId="42B01092" w14:textId="7778852E" w:rsidR="00B90A10" w:rsidRDefault="00B90A10" w:rsidP="006A16F7">
      <w:pPr>
        <w:spacing w:line="360" w:lineRule="auto"/>
        <w:jc w:val="left"/>
        <w:rPr>
          <w:rFonts w:ascii="Times New Roman" w:eastAsia="SimSun" w:hAnsi="Times New Roman" w:cs="Times New Roman"/>
          <w:i/>
          <w:iCs/>
          <w:color w:val="000000" w:themeColor="text1"/>
          <w:sz w:val="22"/>
          <w:szCs w:val="22"/>
          <w:lang w:bidi="en-US"/>
        </w:rPr>
      </w:pPr>
    </w:p>
    <w:p w14:paraId="659A353D" w14:textId="67F944FE" w:rsidR="00B90A10" w:rsidRDefault="00B90A10" w:rsidP="006A16F7">
      <w:pPr>
        <w:spacing w:line="360" w:lineRule="auto"/>
        <w:jc w:val="left"/>
        <w:rPr>
          <w:rFonts w:ascii="Times New Roman" w:eastAsia="SimSun" w:hAnsi="Times New Roman" w:cs="Times New Roman"/>
          <w:i/>
          <w:iCs/>
          <w:color w:val="000000" w:themeColor="text1"/>
          <w:sz w:val="22"/>
          <w:szCs w:val="22"/>
          <w:lang w:bidi="en-US"/>
        </w:rPr>
      </w:pPr>
    </w:p>
    <w:p w14:paraId="60D8AA53" w14:textId="77777777" w:rsidR="00B90A10" w:rsidRPr="00AC5971" w:rsidRDefault="00B90A10" w:rsidP="006A16F7">
      <w:pPr>
        <w:spacing w:line="360" w:lineRule="auto"/>
        <w:jc w:val="left"/>
        <w:rPr>
          <w:rFonts w:ascii="Times New Roman" w:eastAsia="SimSun" w:hAnsi="Times New Roman" w:cs="Times New Roman"/>
          <w:i/>
          <w:iCs/>
          <w:color w:val="000000" w:themeColor="text1"/>
          <w:sz w:val="22"/>
          <w:szCs w:val="22"/>
          <w:lang w:bidi="en-US"/>
        </w:rPr>
      </w:pPr>
    </w:p>
    <w:p w14:paraId="62585C01" w14:textId="77777777" w:rsidR="006A16F7" w:rsidRPr="00B90A10" w:rsidRDefault="006A16F7" w:rsidP="006A16F7">
      <w:pPr>
        <w:spacing w:line="360" w:lineRule="auto"/>
        <w:jc w:val="left"/>
        <w:rPr>
          <w:rFonts w:ascii="Times New Roman" w:eastAsia="SimSun" w:hAnsi="Times New Roman" w:cs="Times New Roman"/>
          <w:color w:val="000000" w:themeColor="text1"/>
          <w:sz w:val="22"/>
          <w:szCs w:val="22"/>
          <w:lang w:bidi="en-US"/>
        </w:rPr>
      </w:pPr>
    </w:p>
    <w:p w14:paraId="72CE909D"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color w:val="000000" w:themeColor="text1"/>
          <w:sz w:val="24"/>
          <w:lang w:eastAsia="zh-TW" w:bidi="en-US"/>
        </w:rPr>
        <w:t>This explanation is useless. I found more such circular examples from the ancient Chinese classics.</w:t>
      </w:r>
    </w:p>
    <w:p w14:paraId="798ED9B5"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bidi="en-US"/>
        </w:rPr>
      </w:pPr>
    </w:p>
    <w:tbl>
      <w:tblPr>
        <w:tblW w:w="0" w:type="auto"/>
        <w:tblInd w:w="-851" w:type="dxa"/>
        <w:tblCellMar>
          <w:left w:w="0" w:type="dxa"/>
          <w:right w:w="0" w:type="dxa"/>
        </w:tblCellMar>
        <w:tblLook w:val="04A0" w:firstRow="1" w:lastRow="0" w:firstColumn="1" w:lastColumn="0" w:noHBand="0" w:noVBand="1"/>
      </w:tblPr>
      <w:tblGrid>
        <w:gridCol w:w="567"/>
        <w:gridCol w:w="1372"/>
        <w:gridCol w:w="539"/>
        <w:gridCol w:w="1091"/>
        <w:gridCol w:w="835"/>
        <w:gridCol w:w="959"/>
        <w:gridCol w:w="854"/>
        <w:gridCol w:w="828"/>
        <w:gridCol w:w="727"/>
        <w:gridCol w:w="618"/>
        <w:gridCol w:w="761"/>
      </w:tblGrid>
      <w:tr w:rsidR="00B90A10" w:rsidRPr="00855B78" w14:paraId="1C475E41" w14:textId="77777777" w:rsidTr="002528D2">
        <w:tc>
          <w:tcPr>
            <w:tcW w:w="567" w:type="dxa"/>
            <w:shd w:val="clear" w:color="auto" w:fill="auto"/>
          </w:tcPr>
          <w:p w14:paraId="6CFA8A5F" w14:textId="77777777" w:rsidR="00B90A10" w:rsidRPr="00855B78" w:rsidRDefault="00B90A10" w:rsidP="00B90A10">
            <w:pPr>
              <w:snapToGrid w:val="0"/>
              <w:spacing w:line="360" w:lineRule="auto"/>
              <w:jc w:val="left"/>
              <w:rPr>
                <w:rFonts w:ascii="Times New Roman" w:eastAsia="SimSun" w:hAnsi="Times New Roman" w:cs="Times New Roman"/>
                <w:color w:val="000000"/>
                <w:sz w:val="22"/>
                <w:szCs w:val="22"/>
                <w:highlight w:val="green"/>
                <w:lang w:eastAsia="zh-TW" w:bidi="en-US"/>
              </w:rPr>
            </w:pPr>
            <w:r w:rsidRPr="00855B78">
              <w:rPr>
                <w:rFonts w:ascii="Times New Roman" w:eastAsia="SimSun" w:hAnsi="Times New Roman" w:cs="Times New Roman"/>
                <w:color w:val="000000"/>
                <w:sz w:val="22"/>
                <w:szCs w:val="22"/>
                <w:highlight w:val="green"/>
                <w:lang w:eastAsia="zh-TW" w:bidi="en-US"/>
              </w:rPr>
              <w:t>(</w:t>
            </w:r>
            <w:r w:rsidRPr="00855B78">
              <w:rPr>
                <w:rFonts w:ascii="Times New Roman" w:eastAsia="SimSun" w:hAnsi="Times New Roman" w:cs="Times New Roman"/>
                <w:color w:val="000000"/>
                <w:sz w:val="22"/>
                <w:szCs w:val="22"/>
                <w:highlight w:val="green"/>
                <w:lang w:eastAsia="zh-TW"/>
              </w:rPr>
              <w:fldChar w:fldCharType="begin"/>
            </w:r>
            <w:r w:rsidRPr="00855B78">
              <w:rPr>
                <w:rFonts w:ascii="Times New Roman" w:eastAsia="SimSun" w:hAnsi="Times New Roman" w:cs="Times New Roman"/>
                <w:color w:val="000000"/>
                <w:sz w:val="22"/>
                <w:szCs w:val="22"/>
                <w:highlight w:val="green"/>
                <w:lang w:eastAsia="zh-TW"/>
              </w:rPr>
              <w:instrText xml:space="preserve"> SEQ exnum \* MERGEFORMAT </w:instrText>
            </w:r>
            <w:r w:rsidRPr="00855B78">
              <w:rPr>
                <w:rFonts w:ascii="Times New Roman" w:eastAsia="SimSun" w:hAnsi="Times New Roman" w:cs="Times New Roman"/>
                <w:color w:val="000000"/>
                <w:sz w:val="22"/>
                <w:szCs w:val="22"/>
                <w:highlight w:val="green"/>
                <w:lang w:eastAsia="zh-TW"/>
              </w:rPr>
              <w:fldChar w:fldCharType="separate"/>
            </w:r>
            <w:r w:rsidRPr="00855B78">
              <w:rPr>
                <w:rFonts w:ascii="Times New Roman" w:eastAsia="SimSun" w:hAnsi="Times New Roman" w:cs="Times New Roman"/>
                <w:noProof/>
                <w:color w:val="000000"/>
                <w:sz w:val="22"/>
                <w:szCs w:val="22"/>
                <w:highlight w:val="green"/>
                <w:lang w:eastAsia="zh-TW"/>
              </w:rPr>
              <w:t>10</w:t>
            </w:r>
            <w:r w:rsidRPr="00855B78">
              <w:rPr>
                <w:rFonts w:ascii="Times New Roman" w:eastAsia="SimSun" w:hAnsi="Times New Roman" w:cs="Times New Roman"/>
                <w:color w:val="000000"/>
                <w:sz w:val="22"/>
                <w:szCs w:val="22"/>
                <w:highlight w:val="green"/>
                <w:lang w:eastAsia="zh-TW"/>
              </w:rPr>
              <w:fldChar w:fldCharType="end"/>
            </w:r>
            <w:r w:rsidRPr="00855B78">
              <w:rPr>
                <w:rFonts w:ascii="Times New Roman" w:eastAsia="SimSun" w:hAnsi="Times New Roman" w:cs="Times New Roman"/>
                <w:color w:val="000000"/>
                <w:sz w:val="22"/>
                <w:szCs w:val="22"/>
                <w:highlight w:val="green"/>
                <w:lang w:eastAsia="zh-TW" w:bidi="en-US"/>
              </w:rPr>
              <w:t>)</w:t>
            </w:r>
          </w:p>
        </w:tc>
        <w:tc>
          <w:tcPr>
            <w:tcW w:w="1372" w:type="dxa"/>
            <w:shd w:val="clear" w:color="auto" w:fill="auto"/>
          </w:tcPr>
          <w:p w14:paraId="629B5113" w14:textId="77777777" w:rsidR="00B90A10" w:rsidRPr="00855B78" w:rsidRDefault="00B90A10" w:rsidP="00B90A10">
            <w:pPr>
              <w:snapToGrid w:val="0"/>
              <w:spacing w:line="360" w:lineRule="auto"/>
              <w:jc w:val="left"/>
              <w:rPr>
                <w:rFonts w:ascii="Times New Roman" w:eastAsia="SimSun" w:hAnsi="Times New Roman" w:cs="Times New Roman"/>
                <w:b/>
                <w:bCs/>
                <w:i/>
                <w:iCs/>
                <w:color w:val="000000"/>
                <w:sz w:val="22"/>
                <w:szCs w:val="22"/>
                <w:highlight w:val="green"/>
                <w:lang w:bidi="en-US"/>
              </w:rPr>
            </w:pPr>
            <w:r w:rsidRPr="00855B78">
              <w:rPr>
                <w:rFonts w:ascii="Times New Roman" w:eastAsia="SimSun" w:hAnsi="Times New Roman" w:cs="Times New Roman"/>
                <w:b/>
                <w:bCs/>
                <w:i/>
                <w:iCs/>
                <w:color w:val="000000"/>
                <w:sz w:val="22"/>
                <w:szCs w:val="22"/>
                <w:highlight w:val="green"/>
                <w:lang w:eastAsia="zh-TW" w:bidi="en-US"/>
              </w:rPr>
              <w:t>Yī</w:t>
            </w:r>
          </w:p>
        </w:tc>
        <w:tc>
          <w:tcPr>
            <w:tcW w:w="539" w:type="dxa"/>
            <w:shd w:val="clear" w:color="auto" w:fill="auto"/>
          </w:tcPr>
          <w:p w14:paraId="7B823BC3" w14:textId="77777777" w:rsidR="00B90A10" w:rsidRPr="00855B78" w:rsidRDefault="00B90A10" w:rsidP="00B90A10">
            <w:pPr>
              <w:snapToGrid w:val="0"/>
              <w:spacing w:line="360" w:lineRule="auto"/>
              <w:jc w:val="left"/>
              <w:rPr>
                <w:rFonts w:ascii="Times New Roman" w:eastAsia="SimSun" w:hAnsi="Times New Roman" w:cs="Times New Roman"/>
                <w:i/>
                <w:iCs/>
                <w:color w:val="000000"/>
                <w:sz w:val="22"/>
                <w:szCs w:val="22"/>
                <w:highlight w:val="green"/>
                <w:lang w:bidi="en-US"/>
              </w:rPr>
            </w:pPr>
            <w:r w:rsidRPr="00855B78">
              <w:rPr>
                <w:rFonts w:ascii="Times New Roman" w:eastAsia="SimSun" w:hAnsi="Times New Roman" w:cs="Times New Roman"/>
                <w:i/>
                <w:iCs/>
                <w:color w:val="000000"/>
                <w:sz w:val="22"/>
                <w:szCs w:val="22"/>
                <w:highlight w:val="green"/>
                <w:lang w:eastAsia="zh-TW" w:bidi="en-US"/>
              </w:rPr>
              <w:t>wǒ</w:t>
            </w:r>
          </w:p>
        </w:tc>
        <w:tc>
          <w:tcPr>
            <w:tcW w:w="1091" w:type="dxa"/>
            <w:shd w:val="clear" w:color="auto" w:fill="auto"/>
          </w:tcPr>
          <w:p w14:paraId="4E3B9D54" w14:textId="77777777" w:rsidR="00B90A10" w:rsidRPr="00855B78" w:rsidRDefault="00B90A10" w:rsidP="00B90A10">
            <w:pPr>
              <w:snapToGrid w:val="0"/>
              <w:spacing w:line="360" w:lineRule="auto"/>
              <w:jc w:val="left"/>
              <w:rPr>
                <w:rFonts w:ascii="Times New Roman" w:eastAsia="SimSun" w:hAnsi="Times New Roman" w:cs="Times New Roman"/>
                <w:i/>
                <w:iCs/>
                <w:color w:val="000000"/>
                <w:sz w:val="22"/>
                <w:szCs w:val="22"/>
                <w:highlight w:val="green"/>
                <w:lang w:bidi="en-US"/>
              </w:rPr>
            </w:pPr>
            <w:r w:rsidRPr="00855B78">
              <w:rPr>
                <w:rFonts w:ascii="Times New Roman" w:eastAsia="SimSun" w:hAnsi="Times New Roman" w:cs="Times New Roman"/>
                <w:i/>
                <w:iCs/>
                <w:color w:val="000000"/>
                <w:sz w:val="22"/>
                <w:szCs w:val="22"/>
                <w:highlight w:val="green"/>
                <w:lang w:eastAsia="zh-TW" w:bidi="en-US"/>
              </w:rPr>
              <w:t>qìng</w:t>
            </w:r>
          </w:p>
        </w:tc>
        <w:tc>
          <w:tcPr>
            <w:tcW w:w="835" w:type="dxa"/>
            <w:shd w:val="clear" w:color="auto" w:fill="auto"/>
          </w:tcPr>
          <w:p w14:paraId="600F7229" w14:textId="77777777" w:rsidR="00B90A10" w:rsidRPr="00855B78" w:rsidRDefault="00B90A10" w:rsidP="00B90A10">
            <w:pPr>
              <w:snapToGrid w:val="0"/>
              <w:spacing w:line="360" w:lineRule="auto"/>
              <w:jc w:val="left"/>
              <w:rPr>
                <w:rFonts w:ascii="Times New Roman" w:eastAsia="SimSun" w:hAnsi="Times New Roman" w:cs="Times New Roman"/>
                <w:i/>
                <w:iCs/>
                <w:color w:val="000000"/>
                <w:sz w:val="22"/>
                <w:szCs w:val="22"/>
                <w:highlight w:val="green"/>
                <w:lang w:bidi="en-US"/>
              </w:rPr>
            </w:pPr>
            <w:r w:rsidRPr="00855B78">
              <w:rPr>
                <w:rFonts w:ascii="Times New Roman" w:eastAsia="SimSun" w:hAnsi="Times New Roman" w:cs="Times New Roman"/>
                <w:i/>
                <w:iCs/>
                <w:color w:val="000000"/>
                <w:sz w:val="22"/>
                <w:szCs w:val="22"/>
                <w:highlight w:val="green"/>
                <w:lang w:eastAsia="zh-TW" w:bidi="en-US"/>
              </w:rPr>
              <w:t>shēng.</w:t>
            </w:r>
          </w:p>
        </w:tc>
        <w:tc>
          <w:tcPr>
            <w:tcW w:w="959" w:type="dxa"/>
            <w:shd w:val="clear" w:color="auto" w:fill="auto"/>
          </w:tcPr>
          <w:p w14:paraId="4B9B7625" w14:textId="77777777" w:rsidR="00B90A10" w:rsidRPr="00855B78" w:rsidRDefault="00B90A10" w:rsidP="00B90A10">
            <w:pPr>
              <w:snapToGrid w:val="0"/>
              <w:spacing w:line="360" w:lineRule="auto"/>
              <w:jc w:val="left"/>
              <w:rPr>
                <w:rFonts w:ascii="Times New Roman" w:eastAsia="SimSun" w:hAnsi="Times New Roman" w:cs="Times New Roman"/>
                <w:i/>
                <w:iCs/>
                <w:color w:val="000000"/>
                <w:sz w:val="22"/>
                <w:szCs w:val="22"/>
                <w:highlight w:val="green"/>
                <w:lang w:bidi="en-US"/>
              </w:rPr>
            </w:pPr>
            <w:r w:rsidRPr="00855B78">
              <w:rPr>
                <w:rFonts w:ascii="Times New Roman" w:eastAsia="SimSun" w:hAnsi="Times New Roman" w:cs="Times New Roman"/>
                <w:i/>
                <w:iCs/>
                <w:color w:val="000000"/>
                <w:sz w:val="22"/>
                <w:szCs w:val="22"/>
                <w:highlight w:val="green"/>
                <w:lang w:eastAsia="zh-TW" w:bidi="en-US"/>
              </w:rPr>
              <w:t xml:space="preserve">Máo </w:t>
            </w:r>
          </w:p>
        </w:tc>
        <w:tc>
          <w:tcPr>
            <w:tcW w:w="854" w:type="dxa"/>
            <w:shd w:val="clear" w:color="auto" w:fill="auto"/>
          </w:tcPr>
          <w:p w14:paraId="26104ED2" w14:textId="77777777" w:rsidR="00B90A10" w:rsidRPr="00855B78" w:rsidRDefault="00B90A10" w:rsidP="00B90A10">
            <w:pPr>
              <w:snapToGrid w:val="0"/>
              <w:spacing w:line="360" w:lineRule="auto"/>
              <w:jc w:val="left"/>
              <w:rPr>
                <w:rFonts w:ascii="Times New Roman" w:eastAsia="SimSun" w:hAnsi="Times New Roman" w:cs="Times New Roman"/>
                <w:i/>
                <w:iCs/>
                <w:color w:val="000000"/>
                <w:sz w:val="22"/>
                <w:szCs w:val="22"/>
                <w:highlight w:val="green"/>
                <w:lang w:bidi="en-US"/>
              </w:rPr>
            </w:pPr>
            <w:r w:rsidRPr="00855B78">
              <w:rPr>
                <w:rFonts w:ascii="Times New Roman" w:eastAsia="SimSun" w:hAnsi="Times New Roman" w:cs="Times New Roman"/>
                <w:i/>
                <w:iCs/>
                <w:color w:val="000000"/>
                <w:sz w:val="22"/>
                <w:szCs w:val="22"/>
                <w:highlight w:val="green"/>
                <w:lang w:eastAsia="zh-TW" w:bidi="en-US"/>
              </w:rPr>
              <w:t>zhuàn</w:t>
            </w:r>
          </w:p>
        </w:tc>
        <w:tc>
          <w:tcPr>
            <w:tcW w:w="828" w:type="dxa"/>
            <w:shd w:val="clear" w:color="auto" w:fill="auto"/>
          </w:tcPr>
          <w:p w14:paraId="5AAC9EE9" w14:textId="77777777" w:rsidR="00B90A10" w:rsidRPr="00855B78" w:rsidRDefault="00B90A10" w:rsidP="00B90A10">
            <w:pPr>
              <w:snapToGrid w:val="0"/>
              <w:spacing w:line="360" w:lineRule="auto"/>
              <w:jc w:val="left"/>
              <w:rPr>
                <w:rFonts w:ascii="Times New Roman" w:eastAsia="SimSun" w:hAnsi="Times New Roman" w:cs="Times New Roman"/>
                <w:i/>
                <w:iCs/>
                <w:color w:val="000000"/>
                <w:sz w:val="22"/>
                <w:szCs w:val="22"/>
                <w:highlight w:val="green"/>
                <w:lang w:bidi="en-US"/>
              </w:rPr>
            </w:pPr>
            <w:r w:rsidRPr="00855B78">
              <w:rPr>
                <w:rFonts w:ascii="Times New Roman" w:eastAsia="SimSun" w:hAnsi="Times New Roman" w:cs="Times New Roman"/>
                <w:i/>
                <w:iCs/>
                <w:color w:val="000000"/>
                <w:sz w:val="22"/>
                <w:szCs w:val="22"/>
                <w:highlight w:val="green"/>
                <w:lang w:eastAsia="zh-TW" w:bidi="en-US"/>
              </w:rPr>
              <w:t>zhù:</w:t>
            </w:r>
          </w:p>
        </w:tc>
        <w:tc>
          <w:tcPr>
            <w:tcW w:w="727" w:type="dxa"/>
            <w:shd w:val="clear" w:color="auto" w:fill="auto"/>
          </w:tcPr>
          <w:p w14:paraId="2B593B92" w14:textId="77777777" w:rsidR="00B90A10" w:rsidRPr="00855B78" w:rsidRDefault="00B90A10" w:rsidP="00B90A10">
            <w:pPr>
              <w:snapToGrid w:val="0"/>
              <w:spacing w:line="360" w:lineRule="auto"/>
              <w:jc w:val="left"/>
              <w:rPr>
                <w:rFonts w:ascii="Times New Roman" w:eastAsia="SimSun" w:hAnsi="Times New Roman" w:cs="Times New Roman"/>
                <w:b/>
                <w:bCs/>
                <w:i/>
                <w:iCs/>
                <w:color w:val="000000"/>
                <w:sz w:val="22"/>
                <w:szCs w:val="22"/>
                <w:highlight w:val="green"/>
                <w:lang w:bidi="en-US"/>
              </w:rPr>
            </w:pPr>
            <w:r w:rsidRPr="00855B78">
              <w:rPr>
                <w:rFonts w:ascii="Times New Roman" w:eastAsia="SimSun" w:hAnsi="Times New Roman" w:cs="Times New Roman"/>
                <w:i/>
                <w:iCs/>
                <w:color w:val="000000"/>
                <w:sz w:val="22"/>
                <w:szCs w:val="22"/>
                <w:highlight w:val="green"/>
                <w:lang w:eastAsia="zh-TW" w:bidi="en-US"/>
              </w:rPr>
              <w:t>“</w:t>
            </w:r>
            <w:r w:rsidRPr="00855B78">
              <w:rPr>
                <w:rFonts w:ascii="Times New Roman" w:eastAsia="SimSun" w:hAnsi="Times New Roman" w:cs="Times New Roman"/>
                <w:b/>
                <w:bCs/>
                <w:i/>
                <w:iCs/>
                <w:color w:val="000000"/>
                <w:sz w:val="22"/>
                <w:szCs w:val="22"/>
                <w:highlight w:val="green"/>
                <w:lang w:eastAsia="zh-TW" w:bidi="en-US"/>
              </w:rPr>
              <w:t>Yī</w:t>
            </w:r>
            <w:r w:rsidRPr="00855B78">
              <w:rPr>
                <w:rFonts w:ascii="Times New Roman" w:eastAsia="SimSun" w:hAnsi="Times New Roman" w:cs="Times New Roman"/>
                <w:i/>
                <w:iCs/>
                <w:color w:val="000000"/>
                <w:sz w:val="22"/>
                <w:szCs w:val="22"/>
                <w:highlight w:val="green"/>
                <w:lang w:eastAsia="zh-TW" w:bidi="en-US"/>
              </w:rPr>
              <w:t>,</w:t>
            </w:r>
          </w:p>
        </w:tc>
        <w:tc>
          <w:tcPr>
            <w:tcW w:w="618" w:type="dxa"/>
            <w:shd w:val="clear" w:color="auto" w:fill="auto"/>
          </w:tcPr>
          <w:p w14:paraId="194F0B3C" w14:textId="77777777" w:rsidR="00B90A10" w:rsidRPr="00855B78" w:rsidRDefault="00B90A10" w:rsidP="00B90A10">
            <w:pPr>
              <w:snapToGrid w:val="0"/>
              <w:spacing w:line="360" w:lineRule="auto"/>
              <w:jc w:val="left"/>
              <w:rPr>
                <w:rFonts w:ascii="Times New Roman" w:eastAsia="SimSun" w:hAnsi="Times New Roman" w:cs="Times New Roman"/>
                <w:i/>
                <w:iCs/>
                <w:color w:val="000000"/>
                <w:sz w:val="22"/>
                <w:szCs w:val="22"/>
                <w:highlight w:val="green"/>
                <w:lang w:bidi="en-US"/>
              </w:rPr>
            </w:pPr>
            <w:r w:rsidRPr="00855B78">
              <w:rPr>
                <w:rFonts w:ascii="Times New Roman" w:eastAsia="SimSun" w:hAnsi="Times New Roman" w:cs="Times New Roman"/>
                <w:b/>
                <w:bCs/>
                <w:i/>
                <w:iCs/>
                <w:color w:val="000000"/>
                <w:sz w:val="22"/>
                <w:szCs w:val="22"/>
                <w:highlight w:val="green"/>
                <w:lang w:eastAsia="zh-TW" w:bidi="en-US"/>
              </w:rPr>
              <w:t>y</w:t>
            </w:r>
            <w:r w:rsidRPr="00855B78">
              <w:rPr>
                <w:rFonts w:ascii="Times New Roman" w:eastAsia="SimSun" w:hAnsi="Times New Roman" w:cs="Times New Roman" w:hint="eastAsia"/>
                <w:b/>
                <w:bCs/>
                <w:i/>
                <w:iCs/>
                <w:color w:val="000000"/>
                <w:sz w:val="22"/>
                <w:szCs w:val="22"/>
                <w:highlight w:val="green"/>
                <w:lang w:eastAsia="zh-TW" w:bidi="en-US"/>
              </w:rPr>
              <w:t>ǐ</w:t>
            </w:r>
            <w:r w:rsidRPr="00855B78">
              <w:rPr>
                <w:rFonts w:ascii="Times New Roman" w:eastAsia="SimSun" w:hAnsi="Times New Roman" w:cs="Times New Roman"/>
                <w:b/>
                <w:bCs/>
                <w:i/>
                <w:iCs/>
                <w:color w:val="000000"/>
                <w:sz w:val="22"/>
                <w:szCs w:val="22"/>
                <w:highlight w:val="green"/>
                <w:lang w:eastAsia="zh-TW" w:bidi="en-US"/>
              </w:rPr>
              <w:t xml:space="preserve"> </w:t>
            </w:r>
          </w:p>
        </w:tc>
        <w:tc>
          <w:tcPr>
            <w:tcW w:w="761" w:type="dxa"/>
            <w:shd w:val="clear" w:color="auto" w:fill="auto"/>
          </w:tcPr>
          <w:p w14:paraId="086EC34F" w14:textId="77777777" w:rsidR="00B90A10" w:rsidRPr="00855B78" w:rsidRDefault="00B90A10" w:rsidP="00B90A10">
            <w:pPr>
              <w:snapToGrid w:val="0"/>
              <w:spacing w:line="360" w:lineRule="auto"/>
              <w:jc w:val="left"/>
              <w:rPr>
                <w:rFonts w:ascii="Times New Roman" w:eastAsia="SimSun" w:hAnsi="Times New Roman" w:cs="Times New Roman"/>
                <w:i/>
                <w:iCs/>
                <w:color w:val="000000"/>
                <w:sz w:val="22"/>
                <w:szCs w:val="22"/>
                <w:highlight w:val="green"/>
                <w:lang w:bidi="en-US"/>
              </w:rPr>
            </w:pPr>
            <w:r w:rsidRPr="00855B78">
              <w:rPr>
                <w:rFonts w:ascii="Times New Roman" w:eastAsia="SimSun" w:hAnsi="Times New Roman" w:cs="Times New Roman"/>
                <w:i/>
                <w:iCs/>
                <w:color w:val="000000"/>
                <w:sz w:val="22"/>
                <w:szCs w:val="22"/>
                <w:highlight w:val="green"/>
                <w:lang w:eastAsia="zh-TW" w:bidi="en-US"/>
              </w:rPr>
              <w:t>yě.”</w:t>
            </w:r>
          </w:p>
        </w:tc>
      </w:tr>
      <w:tr w:rsidR="00B90A10" w:rsidRPr="00855B78" w14:paraId="7952E1D7" w14:textId="77777777" w:rsidTr="002528D2">
        <w:tc>
          <w:tcPr>
            <w:tcW w:w="567" w:type="dxa"/>
            <w:shd w:val="clear" w:color="auto" w:fill="auto"/>
          </w:tcPr>
          <w:p w14:paraId="78F7B20F" w14:textId="77777777" w:rsidR="00B90A10" w:rsidRPr="00855B78" w:rsidRDefault="00B90A10" w:rsidP="00B90A10">
            <w:pPr>
              <w:snapToGrid w:val="0"/>
              <w:spacing w:line="360" w:lineRule="auto"/>
              <w:jc w:val="left"/>
              <w:rPr>
                <w:rFonts w:ascii="Times New Roman" w:eastAsia="SimSun" w:hAnsi="Times New Roman" w:cs="Times New Roman"/>
                <w:color w:val="000000"/>
                <w:sz w:val="22"/>
                <w:szCs w:val="22"/>
                <w:highlight w:val="green"/>
                <w:lang w:bidi="en-US"/>
              </w:rPr>
            </w:pPr>
          </w:p>
        </w:tc>
        <w:tc>
          <w:tcPr>
            <w:tcW w:w="1372" w:type="dxa"/>
            <w:shd w:val="clear" w:color="auto" w:fill="auto"/>
          </w:tcPr>
          <w:p w14:paraId="5176F078" w14:textId="77777777" w:rsidR="00B90A10" w:rsidRPr="00855B78" w:rsidRDefault="00B90A10" w:rsidP="00B90A10">
            <w:pPr>
              <w:snapToGrid w:val="0"/>
              <w:spacing w:line="360" w:lineRule="auto"/>
              <w:jc w:val="left"/>
              <w:rPr>
                <w:rFonts w:ascii="Times New Roman" w:eastAsia="SimSun" w:hAnsi="Times New Roman" w:cs="Times New Roman"/>
                <w:b/>
                <w:bCs/>
                <w:color w:val="000000"/>
                <w:sz w:val="22"/>
                <w:szCs w:val="22"/>
                <w:highlight w:val="green"/>
                <w:lang w:eastAsia="zh-TW" w:bidi="en-US"/>
              </w:rPr>
            </w:pPr>
            <w:r w:rsidRPr="00855B78">
              <w:rPr>
                <w:rFonts w:ascii="Times New Roman" w:eastAsia="SimSun" w:hAnsi="Times New Roman" w:cs="Times New Roman"/>
                <w:b/>
                <w:bCs/>
                <w:color w:val="000000"/>
                <w:sz w:val="22"/>
                <w:szCs w:val="22"/>
                <w:highlight w:val="green"/>
                <w:lang w:eastAsia="zh-TW" w:bidi="en-US"/>
              </w:rPr>
              <w:t>依</w:t>
            </w:r>
          </w:p>
        </w:tc>
        <w:tc>
          <w:tcPr>
            <w:tcW w:w="539" w:type="dxa"/>
            <w:shd w:val="clear" w:color="auto" w:fill="auto"/>
          </w:tcPr>
          <w:p w14:paraId="5AF411B8" w14:textId="77777777" w:rsidR="00B90A10" w:rsidRPr="00855B78" w:rsidRDefault="00B90A10" w:rsidP="00B90A10">
            <w:pPr>
              <w:snapToGrid w:val="0"/>
              <w:spacing w:line="360" w:lineRule="auto"/>
              <w:jc w:val="left"/>
              <w:rPr>
                <w:rFonts w:ascii="Times New Roman" w:eastAsia="SimSun" w:hAnsi="Times New Roman" w:cs="Times New Roman"/>
                <w:color w:val="000000"/>
                <w:sz w:val="22"/>
                <w:szCs w:val="22"/>
                <w:highlight w:val="green"/>
                <w:lang w:bidi="en-US"/>
              </w:rPr>
            </w:pPr>
            <w:r w:rsidRPr="00855B78">
              <w:rPr>
                <w:rFonts w:ascii="Times New Roman" w:eastAsia="SimSun" w:hAnsi="Times New Roman" w:cs="Times New Roman"/>
                <w:color w:val="000000"/>
                <w:sz w:val="22"/>
                <w:szCs w:val="22"/>
                <w:highlight w:val="green"/>
                <w:lang w:eastAsia="zh-TW" w:bidi="en-US"/>
              </w:rPr>
              <w:t>我</w:t>
            </w:r>
          </w:p>
        </w:tc>
        <w:tc>
          <w:tcPr>
            <w:tcW w:w="1091" w:type="dxa"/>
            <w:shd w:val="clear" w:color="auto" w:fill="auto"/>
          </w:tcPr>
          <w:p w14:paraId="6058AFC9" w14:textId="77777777" w:rsidR="00B90A10" w:rsidRPr="00855B78" w:rsidRDefault="00B90A10" w:rsidP="00B90A10">
            <w:pPr>
              <w:snapToGrid w:val="0"/>
              <w:spacing w:line="360" w:lineRule="auto"/>
              <w:jc w:val="left"/>
              <w:rPr>
                <w:rFonts w:ascii="Times New Roman" w:eastAsia="SimSun" w:hAnsi="Times New Roman" w:cs="Times New Roman"/>
                <w:color w:val="000000"/>
                <w:sz w:val="22"/>
                <w:szCs w:val="22"/>
                <w:highlight w:val="green"/>
                <w:lang w:bidi="en-US"/>
              </w:rPr>
            </w:pPr>
            <w:r w:rsidRPr="00855B78">
              <w:rPr>
                <w:rFonts w:ascii="Times New Roman" w:eastAsia="SimSun" w:hAnsi="Times New Roman" w:cs="Times New Roman"/>
                <w:color w:val="000000"/>
                <w:sz w:val="22"/>
                <w:szCs w:val="22"/>
                <w:highlight w:val="green"/>
                <w:lang w:eastAsia="zh-TW" w:bidi="en-US"/>
              </w:rPr>
              <w:t>磬</w:t>
            </w:r>
          </w:p>
        </w:tc>
        <w:tc>
          <w:tcPr>
            <w:tcW w:w="835" w:type="dxa"/>
            <w:shd w:val="clear" w:color="auto" w:fill="auto"/>
          </w:tcPr>
          <w:p w14:paraId="455C9A18" w14:textId="77777777" w:rsidR="00B90A10" w:rsidRPr="00855B78" w:rsidRDefault="00B90A10" w:rsidP="00B90A10">
            <w:pPr>
              <w:snapToGrid w:val="0"/>
              <w:spacing w:line="360" w:lineRule="auto"/>
              <w:jc w:val="left"/>
              <w:rPr>
                <w:rFonts w:ascii="Times New Roman" w:eastAsia="SimSun" w:hAnsi="Times New Roman" w:cs="Times New Roman"/>
                <w:color w:val="000000"/>
                <w:sz w:val="22"/>
                <w:szCs w:val="22"/>
                <w:highlight w:val="green"/>
                <w:lang w:bidi="en-US"/>
              </w:rPr>
            </w:pPr>
            <w:r w:rsidRPr="00855B78">
              <w:rPr>
                <w:rFonts w:ascii="Times New Roman" w:eastAsia="SimSun" w:hAnsi="Times New Roman" w:cs="Times New Roman"/>
                <w:color w:val="000000"/>
                <w:sz w:val="22"/>
                <w:szCs w:val="22"/>
                <w:highlight w:val="green"/>
                <w:lang w:eastAsia="zh-TW" w:bidi="en-US"/>
              </w:rPr>
              <w:t>聲。</w:t>
            </w:r>
          </w:p>
        </w:tc>
        <w:tc>
          <w:tcPr>
            <w:tcW w:w="959" w:type="dxa"/>
            <w:shd w:val="clear" w:color="auto" w:fill="auto"/>
          </w:tcPr>
          <w:p w14:paraId="0C907006" w14:textId="77777777" w:rsidR="00B90A10" w:rsidRPr="00855B78" w:rsidRDefault="00B90A10" w:rsidP="00B90A10">
            <w:pPr>
              <w:snapToGrid w:val="0"/>
              <w:spacing w:line="360" w:lineRule="auto"/>
              <w:jc w:val="left"/>
              <w:rPr>
                <w:rFonts w:ascii="Times New Roman" w:eastAsia="SimSun" w:hAnsi="Times New Roman" w:cs="Times New Roman"/>
                <w:color w:val="000000"/>
                <w:sz w:val="22"/>
                <w:szCs w:val="22"/>
                <w:highlight w:val="green"/>
                <w:lang w:bidi="en-US"/>
              </w:rPr>
            </w:pPr>
            <w:r w:rsidRPr="00855B78">
              <w:rPr>
                <w:rFonts w:ascii="Times New Roman" w:eastAsia="SimSun" w:hAnsi="Times New Roman" w:cs="Times New Roman" w:hint="eastAsia"/>
                <w:color w:val="000000"/>
                <w:sz w:val="22"/>
                <w:szCs w:val="22"/>
                <w:highlight w:val="green"/>
                <w:lang w:eastAsia="zh-TW" w:bidi="en-US"/>
              </w:rPr>
              <w:t>毛</w:t>
            </w:r>
            <w:r w:rsidRPr="00855B78">
              <w:rPr>
                <w:rFonts w:ascii="Times New Roman" w:eastAsia="SimSun" w:hAnsi="Times New Roman" w:cs="Times New Roman" w:hint="eastAsia"/>
                <w:color w:val="000000"/>
                <w:sz w:val="22"/>
                <w:szCs w:val="22"/>
                <w:highlight w:val="green"/>
                <w:lang w:eastAsia="zh-TW" w:bidi="en-US"/>
              </w:rPr>
              <w:t xml:space="preserve"> </w:t>
            </w:r>
          </w:p>
        </w:tc>
        <w:tc>
          <w:tcPr>
            <w:tcW w:w="854" w:type="dxa"/>
            <w:shd w:val="clear" w:color="auto" w:fill="auto"/>
          </w:tcPr>
          <w:p w14:paraId="1C265FD6" w14:textId="77777777" w:rsidR="00B90A10" w:rsidRPr="00855B78" w:rsidRDefault="00B90A10" w:rsidP="00B90A10">
            <w:pPr>
              <w:snapToGrid w:val="0"/>
              <w:spacing w:line="360" w:lineRule="auto"/>
              <w:jc w:val="left"/>
              <w:rPr>
                <w:rFonts w:ascii="Times New Roman" w:eastAsia="SimSun" w:hAnsi="Times New Roman" w:cs="Times New Roman"/>
                <w:color w:val="000000"/>
                <w:sz w:val="22"/>
                <w:szCs w:val="22"/>
                <w:highlight w:val="green"/>
                <w:lang w:bidi="en-US"/>
              </w:rPr>
            </w:pPr>
            <w:r w:rsidRPr="00855B78">
              <w:rPr>
                <w:rFonts w:ascii="Times New Roman" w:eastAsia="SimSun" w:hAnsi="Times New Roman" w:cs="Times New Roman" w:hint="eastAsia"/>
                <w:color w:val="000000"/>
                <w:sz w:val="22"/>
                <w:szCs w:val="22"/>
                <w:highlight w:val="green"/>
                <w:lang w:eastAsia="zh-TW" w:bidi="en-US"/>
              </w:rPr>
              <w:t>傳</w:t>
            </w:r>
          </w:p>
        </w:tc>
        <w:tc>
          <w:tcPr>
            <w:tcW w:w="828" w:type="dxa"/>
            <w:shd w:val="clear" w:color="auto" w:fill="auto"/>
          </w:tcPr>
          <w:p w14:paraId="07375D6D" w14:textId="77777777" w:rsidR="00B90A10" w:rsidRPr="00855B78" w:rsidRDefault="00B90A10" w:rsidP="00B90A10">
            <w:pPr>
              <w:snapToGrid w:val="0"/>
              <w:spacing w:line="360" w:lineRule="auto"/>
              <w:jc w:val="left"/>
              <w:rPr>
                <w:rFonts w:ascii="Times New Roman" w:eastAsia="SimSun" w:hAnsi="Times New Roman" w:cs="Times New Roman"/>
                <w:color w:val="000000"/>
                <w:sz w:val="22"/>
                <w:szCs w:val="22"/>
                <w:highlight w:val="green"/>
                <w:lang w:bidi="en-US"/>
              </w:rPr>
            </w:pPr>
            <w:r w:rsidRPr="00855B78">
              <w:rPr>
                <w:rFonts w:ascii="Times New Roman" w:eastAsia="SimSun" w:hAnsi="Times New Roman" w:cs="Times New Roman" w:hint="eastAsia"/>
                <w:color w:val="000000"/>
                <w:sz w:val="22"/>
                <w:szCs w:val="22"/>
                <w:highlight w:val="green"/>
                <w:lang w:eastAsia="zh-TW" w:bidi="en-US"/>
              </w:rPr>
              <w:t>注：</w:t>
            </w:r>
          </w:p>
        </w:tc>
        <w:tc>
          <w:tcPr>
            <w:tcW w:w="727" w:type="dxa"/>
            <w:shd w:val="clear" w:color="auto" w:fill="auto"/>
          </w:tcPr>
          <w:p w14:paraId="7207D96A" w14:textId="77777777" w:rsidR="00B90A10" w:rsidRPr="00855B78" w:rsidRDefault="00B90A10" w:rsidP="00B90A10">
            <w:pPr>
              <w:snapToGrid w:val="0"/>
              <w:spacing w:line="360" w:lineRule="auto"/>
              <w:jc w:val="left"/>
              <w:rPr>
                <w:rFonts w:ascii="Times New Roman" w:eastAsia="SimSun" w:hAnsi="Times New Roman" w:cs="Times New Roman"/>
                <w:b/>
                <w:bCs/>
                <w:color w:val="000000"/>
                <w:sz w:val="22"/>
                <w:szCs w:val="22"/>
                <w:highlight w:val="green"/>
                <w:lang w:bidi="en-US"/>
              </w:rPr>
            </w:pPr>
            <w:r w:rsidRPr="00855B78">
              <w:rPr>
                <w:rFonts w:ascii="Times New Roman" w:eastAsia="SimSun" w:hAnsi="Times New Roman" w:cs="Times New Roman"/>
                <w:color w:val="000000"/>
                <w:sz w:val="22"/>
                <w:szCs w:val="22"/>
                <w:highlight w:val="green"/>
                <w:lang w:eastAsia="zh-TW" w:bidi="en-US"/>
              </w:rPr>
              <w:t>“</w:t>
            </w:r>
            <w:r w:rsidRPr="00855B78">
              <w:rPr>
                <w:rFonts w:ascii="Times New Roman" w:eastAsia="SimSun" w:hAnsi="Times New Roman" w:cs="Times New Roman" w:hint="eastAsia"/>
                <w:b/>
                <w:bCs/>
                <w:color w:val="000000"/>
                <w:sz w:val="22"/>
                <w:szCs w:val="22"/>
                <w:highlight w:val="green"/>
                <w:lang w:eastAsia="zh-TW" w:bidi="en-US"/>
              </w:rPr>
              <w:t>依</w:t>
            </w:r>
            <w:r w:rsidRPr="00855B78">
              <w:rPr>
                <w:rFonts w:ascii="Times New Roman" w:eastAsia="SimSun" w:hAnsi="Times New Roman" w:cs="Times New Roman" w:hint="eastAsia"/>
                <w:color w:val="000000"/>
                <w:sz w:val="22"/>
                <w:szCs w:val="22"/>
                <w:highlight w:val="green"/>
                <w:lang w:eastAsia="zh-TW" w:bidi="en-US"/>
              </w:rPr>
              <w:t>，</w:t>
            </w:r>
          </w:p>
        </w:tc>
        <w:tc>
          <w:tcPr>
            <w:tcW w:w="618" w:type="dxa"/>
            <w:shd w:val="clear" w:color="auto" w:fill="auto"/>
          </w:tcPr>
          <w:p w14:paraId="322CA7E7" w14:textId="77777777" w:rsidR="00B90A10" w:rsidRPr="00855B78" w:rsidRDefault="00B90A10" w:rsidP="00B90A10">
            <w:pPr>
              <w:snapToGrid w:val="0"/>
              <w:spacing w:line="360" w:lineRule="auto"/>
              <w:jc w:val="left"/>
              <w:rPr>
                <w:rFonts w:ascii="Times New Roman" w:eastAsia="SimSun" w:hAnsi="Times New Roman" w:cs="Times New Roman"/>
                <w:color w:val="000000"/>
                <w:sz w:val="22"/>
                <w:szCs w:val="22"/>
                <w:highlight w:val="green"/>
                <w:lang w:eastAsia="zh-TW" w:bidi="en-US"/>
              </w:rPr>
            </w:pPr>
            <w:r w:rsidRPr="00855B78">
              <w:rPr>
                <w:rFonts w:ascii="Times New Roman" w:eastAsia="SimSun" w:hAnsi="Times New Roman" w:cs="Times New Roman" w:hint="eastAsia"/>
                <w:b/>
                <w:bCs/>
                <w:color w:val="000000"/>
                <w:sz w:val="22"/>
                <w:szCs w:val="22"/>
                <w:highlight w:val="green"/>
                <w:lang w:eastAsia="zh-TW" w:bidi="en-US"/>
              </w:rPr>
              <w:t>倚</w:t>
            </w:r>
          </w:p>
        </w:tc>
        <w:tc>
          <w:tcPr>
            <w:tcW w:w="761" w:type="dxa"/>
            <w:shd w:val="clear" w:color="auto" w:fill="auto"/>
          </w:tcPr>
          <w:p w14:paraId="76320E13" w14:textId="77777777" w:rsidR="00B90A10" w:rsidRPr="00855B78" w:rsidRDefault="00B90A10" w:rsidP="00B90A10">
            <w:pPr>
              <w:snapToGrid w:val="0"/>
              <w:spacing w:line="360" w:lineRule="auto"/>
              <w:jc w:val="left"/>
              <w:rPr>
                <w:rFonts w:ascii="Times New Roman" w:eastAsia="SimSun" w:hAnsi="Times New Roman" w:cs="Times New Roman"/>
                <w:color w:val="000000"/>
                <w:sz w:val="22"/>
                <w:szCs w:val="22"/>
                <w:highlight w:val="green"/>
                <w:lang w:eastAsia="zh-TW" w:bidi="en-US"/>
              </w:rPr>
            </w:pPr>
            <w:r w:rsidRPr="00855B78">
              <w:rPr>
                <w:rFonts w:ascii="Times New Roman" w:eastAsia="SimSun" w:hAnsi="Times New Roman" w:cs="Times New Roman" w:hint="eastAsia"/>
                <w:color w:val="000000"/>
                <w:sz w:val="22"/>
                <w:szCs w:val="22"/>
                <w:highlight w:val="green"/>
                <w:lang w:eastAsia="zh-TW" w:bidi="en-US"/>
              </w:rPr>
              <w:t>也。</w:t>
            </w:r>
            <w:r w:rsidRPr="00855B78">
              <w:rPr>
                <w:rFonts w:ascii="Times New Roman" w:eastAsia="SimSun" w:hAnsi="Times New Roman" w:cs="Times New Roman"/>
                <w:color w:val="000000"/>
                <w:sz w:val="22"/>
                <w:szCs w:val="22"/>
                <w:highlight w:val="green"/>
                <w:lang w:eastAsia="zh-TW" w:bidi="en-US"/>
              </w:rPr>
              <w:t>”</w:t>
            </w:r>
          </w:p>
        </w:tc>
      </w:tr>
      <w:tr w:rsidR="00B90A10" w:rsidRPr="00855B78" w14:paraId="1F93C204" w14:textId="77777777" w:rsidTr="002528D2">
        <w:tc>
          <w:tcPr>
            <w:tcW w:w="567" w:type="dxa"/>
            <w:shd w:val="clear" w:color="auto" w:fill="auto"/>
          </w:tcPr>
          <w:p w14:paraId="7BAEE785" w14:textId="77777777" w:rsidR="00B90A10" w:rsidRPr="00855B78" w:rsidRDefault="00B90A10" w:rsidP="00B90A10">
            <w:pPr>
              <w:snapToGrid w:val="0"/>
              <w:spacing w:line="360" w:lineRule="auto"/>
              <w:jc w:val="left"/>
              <w:rPr>
                <w:rFonts w:ascii="Times New Roman" w:eastAsia="SimSun" w:hAnsi="Times New Roman" w:cs="Times New Roman"/>
                <w:color w:val="000000"/>
                <w:sz w:val="22"/>
                <w:szCs w:val="22"/>
                <w:highlight w:val="green"/>
                <w:lang w:bidi="en-US"/>
              </w:rPr>
            </w:pPr>
          </w:p>
        </w:tc>
        <w:tc>
          <w:tcPr>
            <w:tcW w:w="1372" w:type="dxa"/>
            <w:shd w:val="clear" w:color="auto" w:fill="auto"/>
          </w:tcPr>
          <w:p w14:paraId="7FF4C13D" w14:textId="77777777" w:rsidR="00B90A10" w:rsidRPr="00855B78" w:rsidRDefault="00B90A10" w:rsidP="00B90A10">
            <w:pPr>
              <w:snapToGrid w:val="0"/>
              <w:spacing w:line="360" w:lineRule="auto"/>
              <w:jc w:val="left"/>
              <w:rPr>
                <w:rFonts w:ascii="Times New Roman" w:eastAsia="SimSun" w:hAnsi="Times New Roman" w:cs="Times New Roman"/>
                <w:b/>
                <w:bCs/>
                <w:color w:val="000000"/>
                <w:sz w:val="22"/>
                <w:szCs w:val="22"/>
                <w:highlight w:val="green"/>
                <w:lang w:bidi="en-US"/>
              </w:rPr>
            </w:pPr>
            <w:r w:rsidRPr="00855B78">
              <w:rPr>
                <w:rFonts w:ascii="Times New Roman" w:eastAsia="SimSun" w:hAnsi="Times New Roman" w:cs="Times New Roman"/>
                <w:b/>
                <w:bCs/>
                <w:color w:val="000000"/>
                <w:sz w:val="22"/>
                <w:szCs w:val="22"/>
                <w:highlight w:val="green"/>
                <w:lang w:eastAsia="zh-TW" w:bidi="en-US"/>
              </w:rPr>
              <w:t>lean on</w:t>
            </w:r>
          </w:p>
        </w:tc>
        <w:tc>
          <w:tcPr>
            <w:tcW w:w="539" w:type="dxa"/>
            <w:shd w:val="clear" w:color="auto" w:fill="auto"/>
          </w:tcPr>
          <w:p w14:paraId="6BA63EF6" w14:textId="77777777" w:rsidR="00B90A10" w:rsidRPr="00855B78" w:rsidRDefault="00B90A10" w:rsidP="00B90A10">
            <w:pPr>
              <w:snapToGrid w:val="0"/>
              <w:spacing w:line="360" w:lineRule="auto"/>
              <w:jc w:val="left"/>
              <w:rPr>
                <w:rFonts w:ascii="Times New Roman" w:eastAsia="SimSun" w:hAnsi="Times New Roman" w:cs="Times New Roman"/>
                <w:color w:val="000000"/>
                <w:sz w:val="22"/>
                <w:szCs w:val="22"/>
                <w:highlight w:val="green"/>
                <w:lang w:eastAsia="zh-TW" w:bidi="en-US"/>
              </w:rPr>
            </w:pPr>
            <w:r w:rsidRPr="00855B78">
              <w:rPr>
                <w:rFonts w:ascii="Times New Roman" w:eastAsia="SimSun" w:hAnsi="Times New Roman" w:cs="Times New Roman"/>
                <w:color w:val="000000"/>
                <w:sz w:val="22"/>
                <w:szCs w:val="22"/>
                <w:highlight w:val="green"/>
                <w:lang w:eastAsia="zh-TW" w:bidi="en-US"/>
              </w:rPr>
              <w:t>I</w:t>
            </w:r>
          </w:p>
        </w:tc>
        <w:tc>
          <w:tcPr>
            <w:tcW w:w="1091" w:type="dxa"/>
            <w:shd w:val="clear" w:color="auto" w:fill="auto"/>
          </w:tcPr>
          <w:p w14:paraId="63CA62AB" w14:textId="77777777" w:rsidR="00B90A10" w:rsidRPr="00855B78" w:rsidRDefault="00B90A10" w:rsidP="00B90A10">
            <w:pPr>
              <w:snapToGrid w:val="0"/>
              <w:spacing w:line="360" w:lineRule="auto"/>
              <w:jc w:val="left"/>
              <w:rPr>
                <w:rFonts w:ascii="Times New Roman" w:eastAsia="SimSun" w:hAnsi="Times New Roman" w:cs="Times New Roman"/>
                <w:color w:val="000000"/>
                <w:sz w:val="22"/>
                <w:szCs w:val="22"/>
                <w:highlight w:val="green"/>
                <w:lang w:bidi="en-US"/>
              </w:rPr>
            </w:pPr>
            <w:r w:rsidRPr="00855B78">
              <w:rPr>
                <w:rFonts w:ascii="Times New Roman" w:eastAsia="SimSun" w:hAnsi="Times New Roman" w:cs="Times New Roman"/>
                <w:color w:val="000000"/>
                <w:sz w:val="22"/>
                <w:szCs w:val="22"/>
                <w:highlight w:val="green"/>
                <w:lang w:eastAsia="zh-TW" w:bidi="en-US"/>
              </w:rPr>
              <w:t>chime stone</w:t>
            </w:r>
          </w:p>
        </w:tc>
        <w:tc>
          <w:tcPr>
            <w:tcW w:w="835" w:type="dxa"/>
            <w:shd w:val="clear" w:color="auto" w:fill="auto"/>
          </w:tcPr>
          <w:p w14:paraId="66382B56" w14:textId="77777777" w:rsidR="00B90A10" w:rsidRPr="00855B78" w:rsidRDefault="00B90A10" w:rsidP="00B90A10">
            <w:pPr>
              <w:snapToGrid w:val="0"/>
              <w:spacing w:line="360" w:lineRule="auto"/>
              <w:jc w:val="left"/>
              <w:rPr>
                <w:rFonts w:ascii="Times New Roman" w:eastAsia="SimSun" w:hAnsi="Times New Roman" w:cs="Times New Roman"/>
                <w:color w:val="000000"/>
                <w:sz w:val="22"/>
                <w:szCs w:val="22"/>
                <w:highlight w:val="green"/>
                <w:lang w:eastAsia="zh-TW" w:bidi="en-US"/>
              </w:rPr>
            </w:pPr>
            <w:r w:rsidRPr="00855B78">
              <w:rPr>
                <w:rFonts w:ascii="Times New Roman" w:eastAsia="SimSun" w:hAnsi="Times New Roman" w:cs="Times New Roman"/>
                <w:color w:val="000000"/>
                <w:sz w:val="22"/>
                <w:szCs w:val="22"/>
                <w:highlight w:val="green"/>
                <w:lang w:eastAsia="zh-TW" w:bidi="en-US"/>
              </w:rPr>
              <w:t>music</w:t>
            </w:r>
          </w:p>
        </w:tc>
        <w:tc>
          <w:tcPr>
            <w:tcW w:w="959" w:type="dxa"/>
            <w:shd w:val="clear" w:color="auto" w:fill="auto"/>
          </w:tcPr>
          <w:p w14:paraId="13E36DB1" w14:textId="77777777" w:rsidR="00B90A10" w:rsidRPr="00855B78" w:rsidRDefault="00B90A10" w:rsidP="00B90A10">
            <w:pPr>
              <w:snapToGrid w:val="0"/>
              <w:spacing w:line="360" w:lineRule="auto"/>
              <w:jc w:val="left"/>
              <w:rPr>
                <w:rFonts w:ascii="Times New Roman" w:eastAsia="SimSun" w:hAnsi="Times New Roman" w:cs="Times New Roman"/>
                <w:color w:val="000000"/>
                <w:sz w:val="22"/>
                <w:szCs w:val="22"/>
                <w:highlight w:val="green"/>
                <w:lang w:eastAsia="zh-TW" w:bidi="en-US"/>
              </w:rPr>
            </w:pPr>
            <w:r w:rsidRPr="00855B78">
              <w:rPr>
                <w:rFonts w:ascii="Times New Roman" w:eastAsia="SimSun" w:hAnsi="Times New Roman" w:cs="Times New Roman"/>
                <w:color w:val="000000"/>
                <w:sz w:val="22"/>
                <w:szCs w:val="22"/>
                <w:highlight w:val="green"/>
                <w:lang w:eastAsia="zh-TW" w:bidi="en-US"/>
              </w:rPr>
              <w:t>Mao Heng</w:t>
            </w:r>
          </w:p>
          <w:p w14:paraId="16F3E4E9" w14:textId="77777777" w:rsidR="00B90A10" w:rsidRPr="00855B78" w:rsidRDefault="00B90A10" w:rsidP="00B90A10">
            <w:pPr>
              <w:snapToGrid w:val="0"/>
              <w:spacing w:line="360" w:lineRule="auto"/>
              <w:jc w:val="left"/>
              <w:rPr>
                <w:rFonts w:ascii="Times New Roman" w:eastAsia="SimSun" w:hAnsi="Times New Roman" w:cs="Times New Roman"/>
                <w:color w:val="000000"/>
                <w:sz w:val="22"/>
                <w:szCs w:val="22"/>
                <w:highlight w:val="green"/>
                <w:lang w:eastAsia="zh-TW" w:bidi="en-US"/>
              </w:rPr>
            </w:pPr>
          </w:p>
          <w:p w14:paraId="25A18EAB" w14:textId="77777777" w:rsidR="00B90A10" w:rsidRPr="00855B78" w:rsidRDefault="00B90A10" w:rsidP="00B90A10">
            <w:pPr>
              <w:snapToGrid w:val="0"/>
              <w:spacing w:line="360" w:lineRule="auto"/>
              <w:jc w:val="left"/>
              <w:rPr>
                <w:rFonts w:ascii="Times New Roman" w:eastAsia="SimSun" w:hAnsi="Times New Roman" w:cs="Times New Roman"/>
                <w:color w:val="000000"/>
                <w:sz w:val="22"/>
                <w:szCs w:val="22"/>
                <w:highlight w:val="green"/>
                <w:lang w:eastAsia="zh-TW" w:bidi="en-US"/>
              </w:rPr>
            </w:pPr>
            <w:r w:rsidRPr="00855B78">
              <w:rPr>
                <w:rFonts w:ascii="Times New Roman" w:eastAsia="SimSun" w:hAnsi="Times New Roman" w:cs="Times New Roman"/>
                <w:color w:val="000000"/>
                <w:sz w:val="22"/>
                <w:szCs w:val="22"/>
                <w:highlight w:val="green"/>
                <w:lang w:eastAsia="zh-TW" w:bidi="en-US"/>
              </w:rPr>
              <w:t xml:space="preserve"> </w:t>
            </w:r>
          </w:p>
        </w:tc>
        <w:tc>
          <w:tcPr>
            <w:tcW w:w="854" w:type="dxa"/>
            <w:shd w:val="clear" w:color="auto" w:fill="auto"/>
          </w:tcPr>
          <w:p w14:paraId="41EB0FA9" w14:textId="77777777" w:rsidR="00B90A10" w:rsidRPr="00855B78" w:rsidRDefault="00B90A10" w:rsidP="00B90A10">
            <w:pPr>
              <w:snapToGrid w:val="0"/>
              <w:spacing w:line="360" w:lineRule="auto"/>
              <w:jc w:val="left"/>
              <w:rPr>
                <w:rFonts w:ascii="Times New Roman" w:eastAsia="SimSun" w:hAnsi="Times New Roman" w:cs="Times New Roman"/>
                <w:color w:val="000000"/>
                <w:sz w:val="22"/>
                <w:szCs w:val="22"/>
                <w:highlight w:val="green"/>
                <w:lang w:eastAsia="zh-TW" w:bidi="en-US"/>
              </w:rPr>
            </w:pPr>
            <w:r w:rsidRPr="00855B78">
              <w:rPr>
                <w:rFonts w:ascii="Times New Roman" w:eastAsia="SimSun" w:hAnsi="Times New Roman" w:cs="Times New Roman"/>
                <w:color w:val="000000"/>
                <w:sz w:val="22"/>
                <w:szCs w:val="22"/>
                <w:highlight w:val="green"/>
                <w:lang w:eastAsia="zh-TW" w:bidi="en-US"/>
              </w:rPr>
              <w:t>annotati</w:t>
            </w:r>
            <w:r w:rsidRPr="00855B78">
              <w:rPr>
                <w:rFonts w:ascii="DengXian" w:eastAsia="DengXian" w:hAnsi="DengXian" w:cs="Times New Roman"/>
                <w:highlight w:val="green"/>
              </w:rPr>
              <w:t xml:space="preserve"> </w:t>
            </w:r>
            <w:r w:rsidRPr="00855B78">
              <w:rPr>
                <w:rFonts w:ascii="Times New Roman" w:eastAsia="SimSun" w:hAnsi="Times New Roman" w:cs="Times New Roman"/>
                <w:color w:val="000000"/>
                <w:sz w:val="22"/>
                <w:szCs w:val="22"/>
                <w:highlight w:val="green"/>
                <w:lang w:eastAsia="zh-TW" w:bidi="en-US"/>
              </w:rPr>
              <w:t>on</w:t>
            </w:r>
          </w:p>
        </w:tc>
        <w:tc>
          <w:tcPr>
            <w:tcW w:w="828" w:type="dxa"/>
            <w:shd w:val="clear" w:color="auto" w:fill="auto"/>
          </w:tcPr>
          <w:p w14:paraId="71C4A28E" w14:textId="77777777" w:rsidR="00B90A10" w:rsidRPr="00855B78" w:rsidRDefault="00B90A10" w:rsidP="00B90A10">
            <w:pPr>
              <w:snapToGrid w:val="0"/>
              <w:spacing w:line="360" w:lineRule="auto"/>
              <w:jc w:val="left"/>
              <w:rPr>
                <w:rFonts w:ascii="Times New Roman" w:eastAsia="SimSun" w:hAnsi="Times New Roman" w:cs="Times New Roman"/>
                <w:color w:val="000000"/>
                <w:sz w:val="22"/>
                <w:szCs w:val="22"/>
                <w:highlight w:val="green"/>
                <w:lang w:bidi="en-US"/>
              </w:rPr>
            </w:pPr>
            <w:r w:rsidRPr="00855B78">
              <w:rPr>
                <w:rFonts w:ascii="Times New Roman" w:eastAsia="SimSun" w:hAnsi="Times New Roman" w:cs="Times New Roman" w:hint="eastAsia"/>
                <w:color w:val="000000"/>
                <w:sz w:val="22"/>
                <w:szCs w:val="22"/>
                <w:highlight w:val="green"/>
                <w:lang w:bidi="en-US"/>
              </w:rPr>
              <w:t>n</w:t>
            </w:r>
            <w:r w:rsidRPr="00855B78">
              <w:rPr>
                <w:rFonts w:ascii="Times New Roman" w:eastAsia="SimSun" w:hAnsi="Times New Roman" w:cs="Times New Roman"/>
                <w:color w:val="000000"/>
                <w:sz w:val="22"/>
                <w:szCs w:val="22"/>
                <w:highlight w:val="green"/>
                <w:lang w:bidi="en-US"/>
              </w:rPr>
              <w:t>ote</w:t>
            </w:r>
          </w:p>
        </w:tc>
        <w:tc>
          <w:tcPr>
            <w:tcW w:w="727" w:type="dxa"/>
            <w:shd w:val="clear" w:color="auto" w:fill="auto"/>
          </w:tcPr>
          <w:p w14:paraId="1F9D0B76" w14:textId="77777777" w:rsidR="00B90A10" w:rsidRPr="00855B78" w:rsidRDefault="00B90A10" w:rsidP="00B90A10">
            <w:pPr>
              <w:snapToGrid w:val="0"/>
              <w:spacing w:line="360" w:lineRule="auto"/>
              <w:jc w:val="left"/>
              <w:rPr>
                <w:rFonts w:ascii="Times New Roman" w:eastAsia="SimSun" w:hAnsi="Times New Roman" w:cs="Times New Roman"/>
                <w:b/>
                <w:bCs/>
                <w:color w:val="000000"/>
                <w:sz w:val="22"/>
                <w:szCs w:val="22"/>
                <w:highlight w:val="green"/>
                <w:lang w:bidi="en-US"/>
              </w:rPr>
            </w:pPr>
            <w:r w:rsidRPr="00855B78">
              <w:rPr>
                <w:rFonts w:ascii="Times New Roman" w:eastAsia="SimSun" w:hAnsi="Times New Roman" w:cs="Times New Roman" w:hint="eastAsia"/>
                <w:b/>
                <w:bCs/>
                <w:color w:val="000000"/>
                <w:sz w:val="22"/>
                <w:szCs w:val="22"/>
                <w:highlight w:val="green"/>
                <w:lang w:bidi="en-US"/>
              </w:rPr>
              <w:t>Y</w:t>
            </w:r>
            <w:r w:rsidRPr="00855B78">
              <w:rPr>
                <w:rFonts w:ascii="Times New Roman" w:eastAsia="SimSun" w:hAnsi="Times New Roman" w:cs="Times New Roman"/>
                <w:b/>
                <w:bCs/>
                <w:color w:val="000000"/>
                <w:sz w:val="22"/>
                <w:szCs w:val="22"/>
                <w:highlight w:val="green"/>
                <w:lang w:bidi="en-US"/>
              </w:rPr>
              <w:t>i</w:t>
            </w:r>
          </w:p>
        </w:tc>
        <w:tc>
          <w:tcPr>
            <w:tcW w:w="618" w:type="dxa"/>
            <w:shd w:val="clear" w:color="auto" w:fill="auto"/>
          </w:tcPr>
          <w:p w14:paraId="66CD7AAB" w14:textId="77777777" w:rsidR="00B90A10" w:rsidRPr="00855B78" w:rsidRDefault="00B90A10" w:rsidP="00B90A10">
            <w:pPr>
              <w:snapToGrid w:val="0"/>
              <w:spacing w:line="360" w:lineRule="auto"/>
              <w:jc w:val="left"/>
              <w:rPr>
                <w:rFonts w:ascii="Times New Roman" w:eastAsia="SimSun" w:hAnsi="Times New Roman" w:cs="Times New Roman"/>
                <w:b/>
                <w:bCs/>
                <w:color w:val="000000"/>
                <w:sz w:val="22"/>
                <w:szCs w:val="22"/>
                <w:highlight w:val="green"/>
                <w:lang w:bidi="en-US"/>
              </w:rPr>
            </w:pPr>
            <w:r w:rsidRPr="00855B78">
              <w:rPr>
                <w:rFonts w:ascii="Times New Roman" w:eastAsia="SimSun" w:hAnsi="Times New Roman" w:cs="Times New Roman"/>
                <w:b/>
                <w:bCs/>
                <w:color w:val="000000"/>
                <w:sz w:val="22"/>
                <w:szCs w:val="22"/>
                <w:highlight w:val="green"/>
                <w:lang w:eastAsia="zh-TW" w:bidi="en-US"/>
              </w:rPr>
              <w:t>lean on</w:t>
            </w:r>
          </w:p>
        </w:tc>
        <w:tc>
          <w:tcPr>
            <w:tcW w:w="761" w:type="dxa"/>
            <w:shd w:val="clear" w:color="auto" w:fill="auto"/>
          </w:tcPr>
          <w:p w14:paraId="73E7D2ED" w14:textId="77777777" w:rsidR="00B90A10" w:rsidRPr="00855B78" w:rsidRDefault="00B90A10" w:rsidP="00B90A10">
            <w:pPr>
              <w:snapToGrid w:val="0"/>
              <w:spacing w:line="360" w:lineRule="auto"/>
              <w:jc w:val="left"/>
              <w:rPr>
                <w:rFonts w:ascii="Times New Roman" w:eastAsia="SimSun" w:hAnsi="Times New Roman" w:cs="Times New Roman"/>
                <w:color w:val="000000"/>
                <w:sz w:val="22"/>
                <w:szCs w:val="22"/>
                <w:highlight w:val="green"/>
                <w:lang w:bidi="en-US"/>
              </w:rPr>
            </w:pPr>
            <w:r w:rsidRPr="00855B78">
              <w:rPr>
                <w:rFonts w:ascii="Times New Roman" w:eastAsia="SimSun" w:hAnsi="Times New Roman" w:cs="Times New Roman"/>
                <w:color w:val="000000"/>
                <w:sz w:val="22"/>
                <w:szCs w:val="22"/>
                <w:highlight w:val="green"/>
                <w:lang w:bidi="en-US"/>
              </w:rPr>
              <w:t xml:space="preserve">final particle </w:t>
            </w:r>
          </w:p>
        </w:tc>
      </w:tr>
      <w:tr w:rsidR="00B90A10" w:rsidRPr="00B90A10" w14:paraId="1298954A" w14:textId="77777777" w:rsidTr="002528D2">
        <w:tc>
          <w:tcPr>
            <w:tcW w:w="567" w:type="dxa"/>
            <w:shd w:val="clear" w:color="auto" w:fill="auto"/>
          </w:tcPr>
          <w:p w14:paraId="0286C6EF" w14:textId="77777777" w:rsidR="00B90A10" w:rsidRPr="00855B78" w:rsidRDefault="00B90A10" w:rsidP="00B90A10">
            <w:pPr>
              <w:snapToGrid w:val="0"/>
              <w:spacing w:line="360" w:lineRule="auto"/>
              <w:jc w:val="left"/>
              <w:rPr>
                <w:rFonts w:ascii="Times New Roman" w:eastAsia="SimSun" w:hAnsi="Times New Roman" w:cs="Times New Roman"/>
                <w:color w:val="000000"/>
                <w:sz w:val="22"/>
                <w:szCs w:val="22"/>
                <w:highlight w:val="green"/>
                <w:lang w:bidi="en-US"/>
              </w:rPr>
            </w:pPr>
          </w:p>
        </w:tc>
        <w:tc>
          <w:tcPr>
            <w:tcW w:w="8584" w:type="dxa"/>
            <w:gridSpan w:val="10"/>
            <w:shd w:val="clear" w:color="auto" w:fill="auto"/>
          </w:tcPr>
          <w:p w14:paraId="078A6A23" w14:textId="77777777" w:rsidR="00B90A10" w:rsidRPr="00855B78" w:rsidRDefault="00B90A10" w:rsidP="00B90A10">
            <w:pPr>
              <w:snapToGrid w:val="0"/>
              <w:spacing w:line="360" w:lineRule="auto"/>
              <w:jc w:val="left"/>
              <w:rPr>
                <w:rFonts w:ascii="Times New Roman" w:eastAsia="SimSun" w:hAnsi="Times New Roman" w:cs="Times New Roman"/>
                <w:color w:val="000000"/>
                <w:sz w:val="22"/>
                <w:szCs w:val="22"/>
                <w:highlight w:val="green"/>
                <w:lang w:eastAsia="zh-TW" w:bidi="en-US"/>
              </w:rPr>
            </w:pPr>
            <w:r w:rsidRPr="00855B78">
              <w:rPr>
                <w:rFonts w:ascii="Times New Roman" w:eastAsia="SimSun" w:hAnsi="Times New Roman" w:cs="Times New Roman"/>
                <w:color w:val="000000"/>
                <w:sz w:val="22"/>
                <w:szCs w:val="22"/>
                <w:highlight w:val="green"/>
                <w:lang w:eastAsia="zh-TW" w:bidi="en-US"/>
              </w:rPr>
              <w:t xml:space="preserve">There are ups and downs in the stone-chime music. </w:t>
            </w:r>
          </w:p>
          <w:p w14:paraId="641673BE" w14:textId="77777777" w:rsidR="00B90A10" w:rsidRPr="00B90A10" w:rsidRDefault="00B90A10" w:rsidP="00B90A10">
            <w:pPr>
              <w:snapToGrid w:val="0"/>
              <w:spacing w:line="360" w:lineRule="auto"/>
              <w:jc w:val="left"/>
              <w:rPr>
                <w:rFonts w:ascii="Times New Roman" w:eastAsia="SimSun" w:hAnsi="Times New Roman" w:cs="Times New Roman"/>
                <w:color w:val="000000"/>
                <w:sz w:val="22"/>
                <w:szCs w:val="22"/>
                <w:lang w:eastAsia="zh-TW" w:bidi="en-US"/>
              </w:rPr>
            </w:pPr>
            <w:r w:rsidRPr="00855B78">
              <w:rPr>
                <w:rFonts w:ascii="Times New Roman" w:eastAsia="SimSun" w:hAnsi="Times New Roman" w:cs="Times New Roman"/>
                <w:color w:val="000000"/>
                <w:sz w:val="22"/>
                <w:szCs w:val="22"/>
                <w:highlight w:val="green"/>
                <w:lang w:eastAsia="zh-TW" w:bidi="en-US"/>
              </w:rPr>
              <w:t>“Note</w:t>
            </w:r>
            <w:r w:rsidRPr="00855B78">
              <w:rPr>
                <w:rFonts w:ascii="DengXian" w:eastAsia="DengXian" w:hAnsi="DengXian" w:cs="Times New Roman"/>
                <w:highlight w:val="green"/>
              </w:rPr>
              <w:t xml:space="preserve"> of </w:t>
            </w:r>
            <w:r w:rsidRPr="00855B78">
              <w:rPr>
                <w:rFonts w:ascii="Times New Roman" w:eastAsia="SimSun" w:hAnsi="Times New Roman" w:cs="Times New Roman"/>
                <w:color w:val="000000"/>
                <w:sz w:val="22"/>
                <w:szCs w:val="22"/>
                <w:highlight w:val="green"/>
                <w:lang w:eastAsia="zh-TW" w:bidi="en-US"/>
              </w:rPr>
              <w:t xml:space="preserve">Mao Heng' s annotation: ‘The meaning of </w:t>
            </w:r>
            <w:r w:rsidRPr="00855B78">
              <w:rPr>
                <w:rFonts w:ascii="Times New Roman" w:eastAsia="SimSun" w:hAnsi="Times New Roman" w:cs="Times New Roman"/>
                <w:i/>
                <w:iCs/>
                <w:color w:val="000000"/>
                <w:sz w:val="22"/>
                <w:szCs w:val="22"/>
                <w:highlight w:val="green"/>
                <w:lang w:eastAsia="zh-TW" w:bidi="en-US"/>
              </w:rPr>
              <w:t xml:space="preserve">yī </w:t>
            </w:r>
            <w:r w:rsidRPr="00855B78">
              <w:rPr>
                <w:rFonts w:ascii="Times New Roman" w:eastAsia="SimSun" w:hAnsi="Times New Roman" w:cs="Times New Roman"/>
                <w:color w:val="000000"/>
                <w:sz w:val="22"/>
                <w:szCs w:val="22"/>
                <w:highlight w:val="green"/>
                <w:lang w:eastAsia="zh-TW" w:bidi="en-US"/>
              </w:rPr>
              <w:t>依</w:t>
            </w:r>
            <w:r w:rsidRPr="00855B78">
              <w:rPr>
                <w:rFonts w:ascii="Times New Roman" w:eastAsia="SimSun" w:hAnsi="Times New Roman" w:cs="Times New Roman"/>
                <w:color w:val="000000"/>
                <w:sz w:val="22"/>
                <w:szCs w:val="22"/>
                <w:highlight w:val="green"/>
                <w:lang w:eastAsia="zh-TW" w:bidi="en-US"/>
              </w:rPr>
              <w:t xml:space="preserve">is to lean on.’” </w:t>
            </w:r>
            <w:r w:rsidRPr="00855B78">
              <w:rPr>
                <w:rFonts w:ascii="Times New Roman" w:eastAsia="SimSun" w:hAnsi="Times New Roman" w:cs="Times New Roman"/>
                <w:color w:val="000000"/>
                <w:sz w:val="22"/>
                <w:szCs w:val="22"/>
                <w:highlight w:val="green"/>
                <w:vertAlign w:val="superscript"/>
                <w:lang w:eastAsia="zh-TW" w:bidi="en-US"/>
              </w:rPr>
              <w:footnoteReference w:id="31"/>
            </w:r>
          </w:p>
          <w:p w14:paraId="4C63253E" w14:textId="77777777" w:rsidR="00B90A10" w:rsidRPr="00B90A10" w:rsidRDefault="00B90A10" w:rsidP="00B90A10">
            <w:pPr>
              <w:snapToGrid w:val="0"/>
              <w:spacing w:line="360" w:lineRule="auto"/>
              <w:jc w:val="left"/>
              <w:rPr>
                <w:rFonts w:ascii="Times New Roman" w:eastAsia="SimSun" w:hAnsi="Times New Roman" w:cs="Times New Roman"/>
                <w:color w:val="000000"/>
                <w:sz w:val="22"/>
                <w:szCs w:val="22"/>
                <w:lang w:eastAsia="zh-TW" w:bidi="en-US"/>
              </w:rPr>
            </w:pPr>
          </w:p>
        </w:tc>
      </w:tr>
    </w:tbl>
    <w:p w14:paraId="7842EC90" w14:textId="77777777" w:rsidR="006A16F7" w:rsidRPr="00B90A10"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bidi="en-US"/>
        </w:rPr>
      </w:pPr>
    </w:p>
    <w:p w14:paraId="3A7A3B3C"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bidi="en-US"/>
        </w:rPr>
      </w:pPr>
    </w:p>
    <w:p w14:paraId="1C7112FF" w14:textId="77777777" w:rsidR="006A16F7" w:rsidRPr="00AC5971" w:rsidRDefault="006A16F7" w:rsidP="006A16F7">
      <w:pPr>
        <w:spacing w:line="360" w:lineRule="auto"/>
        <w:jc w:val="left"/>
        <w:rPr>
          <w:rFonts w:ascii="Times New Roman" w:eastAsia="SimSun" w:hAnsi="Times New Roman" w:cs="Times New Roman"/>
          <w:i/>
          <w:iCs/>
          <w:color w:val="000000" w:themeColor="text1"/>
          <w:sz w:val="22"/>
          <w:szCs w:val="22"/>
          <w:lang w:bidi="en-US"/>
        </w:rPr>
      </w:pPr>
    </w:p>
    <w:tbl>
      <w:tblPr>
        <w:tblW w:w="0" w:type="auto"/>
        <w:tblCellMar>
          <w:left w:w="0" w:type="dxa"/>
          <w:right w:w="0" w:type="dxa"/>
        </w:tblCellMar>
        <w:tblLook w:val="04A0" w:firstRow="1" w:lastRow="0" w:firstColumn="1" w:lastColumn="0" w:noHBand="0" w:noVBand="1"/>
      </w:tblPr>
      <w:tblGrid>
        <w:gridCol w:w="384"/>
        <w:gridCol w:w="1080"/>
        <w:gridCol w:w="1094"/>
        <w:gridCol w:w="1074"/>
        <w:gridCol w:w="1099"/>
        <w:gridCol w:w="1098"/>
        <w:gridCol w:w="1116"/>
        <w:gridCol w:w="695"/>
        <w:gridCol w:w="660"/>
      </w:tblGrid>
      <w:tr w:rsidR="00AC5971" w:rsidRPr="00B90A10" w14:paraId="6D22CC61" w14:textId="77777777" w:rsidTr="00B90A10">
        <w:tc>
          <w:tcPr>
            <w:tcW w:w="384" w:type="dxa"/>
            <w:shd w:val="clear" w:color="auto" w:fill="auto"/>
          </w:tcPr>
          <w:p w14:paraId="38F29229" w14:textId="77777777" w:rsidR="006A16F7" w:rsidRPr="00B90A10" w:rsidRDefault="006A16F7" w:rsidP="006A16F7">
            <w:pPr>
              <w:snapToGrid w:val="0"/>
              <w:spacing w:line="360" w:lineRule="auto"/>
              <w:jc w:val="left"/>
              <w:rPr>
                <w:rFonts w:ascii="Times New Roman" w:eastAsia="SimSun" w:hAnsi="Times New Roman" w:cs="Times New Roman"/>
                <w:color w:val="000000" w:themeColor="text1"/>
                <w:sz w:val="22"/>
                <w:szCs w:val="22"/>
                <w:highlight w:val="green"/>
                <w:lang w:eastAsia="zh-TW" w:bidi="en-US"/>
              </w:rPr>
            </w:pPr>
            <w:r w:rsidRPr="00B90A10">
              <w:rPr>
                <w:rFonts w:ascii="Times New Roman" w:eastAsia="SimSun" w:hAnsi="Times New Roman" w:cs="Times New Roman"/>
                <w:color w:val="000000" w:themeColor="text1"/>
                <w:sz w:val="22"/>
                <w:szCs w:val="22"/>
                <w:highlight w:val="green"/>
                <w:lang w:eastAsia="zh-TW" w:bidi="en-US"/>
              </w:rPr>
              <w:t>(</w:t>
            </w:r>
            <w:r w:rsidRPr="00B90A10">
              <w:rPr>
                <w:rFonts w:ascii="Times New Roman" w:eastAsia="SimSun" w:hAnsi="Times New Roman" w:cs="Times New Roman"/>
                <w:color w:val="000000" w:themeColor="text1"/>
                <w:sz w:val="22"/>
                <w:szCs w:val="22"/>
                <w:highlight w:val="green"/>
                <w:lang w:eastAsia="zh-TW"/>
              </w:rPr>
              <w:fldChar w:fldCharType="begin"/>
            </w:r>
            <w:r w:rsidRPr="00B90A10">
              <w:rPr>
                <w:rFonts w:ascii="Times New Roman" w:eastAsia="SimSun" w:hAnsi="Times New Roman" w:cs="Times New Roman"/>
                <w:color w:val="000000" w:themeColor="text1"/>
                <w:sz w:val="22"/>
                <w:szCs w:val="22"/>
                <w:highlight w:val="green"/>
                <w:lang w:eastAsia="zh-TW"/>
              </w:rPr>
              <w:instrText xml:space="preserve"> SEQ exnum \* MERGEFORMAT </w:instrText>
            </w:r>
            <w:r w:rsidRPr="00B90A10">
              <w:rPr>
                <w:rFonts w:ascii="Times New Roman" w:eastAsia="SimSun" w:hAnsi="Times New Roman" w:cs="Times New Roman"/>
                <w:color w:val="000000" w:themeColor="text1"/>
                <w:sz w:val="22"/>
                <w:szCs w:val="22"/>
                <w:highlight w:val="green"/>
                <w:lang w:eastAsia="zh-TW"/>
              </w:rPr>
              <w:fldChar w:fldCharType="separate"/>
            </w:r>
            <w:r w:rsidRPr="00B90A10">
              <w:rPr>
                <w:rFonts w:ascii="Times New Roman" w:eastAsia="SimSun" w:hAnsi="Times New Roman" w:cs="Times New Roman"/>
                <w:noProof/>
                <w:color w:val="000000" w:themeColor="text1"/>
                <w:sz w:val="22"/>
                <w:szCs w:val="22"/>
                <w:highlight w:val="green"/>
                <w:lang w:eastAsia="zh-TW"/>
              </w:rPr>
              <w:t>11</w:t>
            </w:r>
            <w:r w:rsidRPr="00B90A10">
              <w:rPr>
                <w:rFonts w:ascii="Times New Roman" w:eastAsia="SimSun" w:hAnsi="Times New Roman" w:cs="Times New Roman"/>
                <w:color w:val="000000" w:themeColor="text1"/>
                <w:sz w:val="22"/>
                <w:szCs w:val="22"/>
                <w:highlight w:val="green"/>
                <w:lang w:eastAsia="zh-TW"/>
              </w:rPr>
              <w:fldChar w:fldCharType="end"/>
            </w:r>
            <w:r w:rsidRPr="00B90A10">
              <w:rPr>
                <w:rFonts w:ascii="Times New Roman" w:eastAsia="SimSun" w:hAnsi="Times New Roman" w:cs="Times New Roman"/>
                <w:color w:val="000000" w:themeColor="text1"/>
                <w:sz w:val="22"/>
                <w:szCs w:val="22"/>
                <w:highlight w:val="green"/>
                <w:lang w:eastAsia="zh-TW" w:bidi="en-US"/>
              </w:rPr>
              <w:t>)</w:t>
            </w:r>
          </w:p>
        </w:tc>
        <w:tc>
          <w:tcPr>
            <w:tcW w:w="1080" w:type="dxa"/>
            <w:shd w:val="clear" w:color="auto" w:fill="auto"/>
          </w:tcPr>
          <w:p w14:paraId="4CDDFA59" w14:textId="77777777" w:rsidR="006A16F7" w:rsidRPr="00B90A10" w:rsidRDefault="006A16F7" w:rsidP="006A16F7">
            <w:pPr>
              <w:snapToGrid w:val="0"/>
              <w:spacing w:line="360" w:lineRule="auto"/>
              <w:jc w:val="left"/>
              <w:rPr>
                <w:rFonts w:ascii="Times New Roman" w:eastAsia="SimSun" w:hAnsi="Times New Roman" w:cs="Times New Roman"/>
                <w:color w:val="000000" w:themeColor="text1"/>
                <w:sz w:val="22"/>
                <w:szCs w:val="22"/>
                <w:highlight w:val="green"/>
                <w:lang w:bidi="en-US"/>
              </w:rPr>
            </w:pPr>
            <w:r w:rsidRPr="00B90A10">
              <w:rPr>
                <w:rFonts w:ascii="Times New Roman" w:eastAsia="SimSun" w:hAnsi="Times New Roman" w:cs="Times New Roman"/>
                <w:i/>
                <w:iCs/>
                <w:color w:val="000000" w:themeColor="text1"/>
                <w:sz w:val="22"/>
                <w:szCs w:val="22"/>
                <w:highlight w:val="green"/>
                <w:lang w:eastAsia="zh-TW" w:bidi="en-US"/>
              </w:rPr>
              <w:t xml:space="preserve">Wèi </w:t>
            </w:r>
          </w:p>
        </w:tc>
        <w:tc>
          <w:tcPr>
            <w:tcW w:w="1094" w:type="dxa"/>
            <w:shd w:val="clear" w:color="auto" w:fill="auto"/>
          </w:tcPr>
          <w:p w14:paraId="7AD9FECC" w14:textId="77777777" w:rsidR="006A16F7" w:rsidRPr="00B90A10" w:rsidRDefault="006A16F7" w:rsidP="006A16F7">
            <w:pPr>
              <w:snapToGrid w:val="0"/>
              <w:spacing w:line="360" w:lineRule="auto"/>
              <w:jc w:val="left"/>
              <w:rPr>
                <w:rFonts w:ascii="Times New Roman" w:eastAsia="SimSun" w:hAnsi="Times New Roman" w:cs="Times New Roman"/>
                <w:color w:val="000000" w:themeColor="text1"/>
                <w:sz w:val="22"/>
                <w:szCs w:val="22"/>
                <w:highlight w:val="green"/>
                <w:lang w:bidi="en-US"/>
              </w:rPr>
            </w:pPr>
            <w:r w:rsidRPr="00B90A10">
              <w:rPr>
                <w:rFonts w:ascii="Times New Roman" w:eastAsia="SimSun" w:hAnsi="Times New Roman" w:cs="Times New Roman"/>
                <w:i/>
                <w:iCs/>
                <w:color w:val="000000" w:themeColor="text1"/>
                <w:sz w:val="22"/>
                <w:szCs w:val="22"/>
                <w:highlight w:val="green"/>
                <w:lang w:eastAsia="zh-TW" w:bidi="en-US"/>
              </w:rPr>
              <w:t>yǒu</w:t>
            </w:r>
          </w:p>
        </w:tc>
        <w:tc>
          <w:tcPr>
            <w:tcW w:w="1074" w:type="dxa"/>
            <w:shd w:val="clear" w:color="auto" w:fill="auto"/>
          </w:tcPr>
          <w:p w14:paraId="1810C97B" w14:textId="77777777" w:rsidR="006A16F7" w:rsidRPr="00B90A10" w:rsidRDefault="006A16F7" w:rsidP="006A16F7">
            <w:pPr>
              <w:snapToGrid w:val="0"/>
              <w:spacing w:line="360" w:lineRule="auto"/>
              <w:jc w:val="left"/>
              <w:rPr>
                <w:rFonts w:ascii="Times New Roman" w:eastAsia="SimSun" w:hAnsi="Times New Roman" w:cs="Times New Roman"/>
                <w:color w:val="000000" w:themeColor="text1"/>
                <w:sz w:val="22"/>
                <w:szCs w:val="22"/>
                <w:highlight w:val="green"/>
                <w:lang w:bidi="en-US"/>
              </w:rPr>
            </w:pPr>
            <w:r w:rsidRPr="00B90A10">
              <w:rPr>
                <w:rFonts w:ascii="Times New Roman" w:eastAsia="SimSun" w:hAnsi="Times New Roman" w:cs="Times New Roman"/>
                <w:i/>
                <w:iCs/>
                <w:color w:val="000000" w:themeColor="text1"/>
                <w:sz w:val="22"/>
                <w:szCs w:val="22"/>
                <w:highlight w:val="green"/>
                <w:lang w:eastAsia="zh-TW" w:bidi="en-US"/>
              </w:rPr>
              <w:t>suǒ</w:t>
            </w:r>
          </w:p>
        </w:tc>
        <w:tc>
          <w:tcPr>
            <w:tcW w:w="1099" w:type="dxa"/>
            <w:shd w:val="clear" w:color="auto" w:fill="auto"/>
          </w:tcPr>
          <w:p w14:paraId="570E206A" w14:textId="77777777" w:rsidR="006A16F7" w:rsidRPr="00B90A10" w:rsidRDefault="006A16F7" w:rsidP="006A16F7">
            <w:pPr>
              <w:snapToGrid w:val="0"/>
              <w:spacing w:line="360" w:lineRule="auto"/>
              <w:jc w:val="left"/>
              <w:rPr>
                <w:rFonts w:ascii="Times New Roman" w:eastAsia="SimSun" w:hAnsi="Times New Roman" w:cs="Times New Roman"/>
                <w:b/>
                <w:bCs/>
                <w:color w:val="000000" w:themeColor="text1"/>
                <w:sz w:val="22"/>
                <w:szCs w:val="22"/>
                <w:highlight w:val="green"/>
                <w:lang w:bidi="en-US"/>
              </w:rPr>
            </w:pPr>
            <w:r w:rsidRPr="00B90A10">
              <w:rPr>
                <w:rFonts w:ascii="Times New Roman" w:eastAsia="SimSun" w:hAnsi="Times New Roman" w:cs="Times New Roman"/>
                <w:b/>
                <w:bCs/>
                <w:i/>
                <w:iCs/>
                <w:color w:val="000000" w:themeColor="text1"/>
                <w:sz w:val="22"/>
                <w:szCs w:val="22"/>
                <w:highlight w:val="green"/>
                <w:lang w:eastAsia="zh-TW" w:bidi="en-US"/>
              </w:rPr>
              <w:t>yī.</w:t>
            </w:r>
          </w:p>
        </w:tc>
        <w:tc>
          <w:tcPr>
            <w:tcW w:w="1098" w:type="dxa"/>
            <w:shd w:val="clear" w:color="auto" w:fill="auto"/>
          </w:tcPr>
          <w:p w14:paraId="53FE6D34" w14:textId="77777777" w:rsidR="006A16F7" w:rsidRPr="00B90A10" w:rsidRDefault="006A16F7" w:rsidP="006A16F7">
            <w:pPr>
              <w:snapToGrid w:val="0"/>
              <w:spacing w:line="360" w:lineRule="auto"/>
              <w:jc w:val="left"/>
              <w:rPr>
                <w:rFonts w:ascii="Times New Roman" w:eastAsia="SimSun" w:hAnsi="Times New Roman" w:cs="Times New Roman"/>
                <w:color w:val="000000" w:themeColor="text1"/>
                <w:sz w:val="22"/>
                <w:szCs w:val="22"/>
                <w:highlight w:val="green"/>
                <w:lang w:bidi="en-US"/>
              </w:rPr>
            </w:pPr>
            <w:r w:rsidRPr="00B90A10">
              <w:rPr>
                <w:rFonts w:ascii="Times New Roman" w:eastAsia="SimSun" w:hAnsi="Times New Roman" w:cs="Times New Roman"/>
                <w:i/>
                <w:iCs/>
                <w:color w:val="000000" w:themeColor="text1"/>
                <w:sz w:val="22"/>
                <w:szCs w:val="22"/>
                <w:highlight w:val="green"/>
                <w:lang w:eastAsia="zh-TW" w:bidi="en-US"/>
              </w:rPr>
              <w:t>Zhù:</w:t>
            </w:r>
          </w:p>
        </w:tc>
        <w:tc>
          <w:tcPr>
            <w:tcW w:w="1116" w:type="dxa"/>
            <w:shd w:val="clear" w:color="auto" w:fill="auto"/>
          </w:tcPr>
          <w:p w14:paraId="62B056E7" w14:textId="77777777" w:rsidR="006A16F7" w:rsidRPr="00B90A10" w:rsidRDefault="006A16F7" w:rsidP="006A16F7">
            <w:pPr>
              <w:snapToGrid w:val="0"/>
              <w:spacing w:line="360" w:lineRule="auto"/>
              <w:jc w:val="left"/>
              <w:rPr>
                <w:rFonts w:ascii="Times New Roman" w:eastAsia="SimSun" w:hAnsi="Times New Roman" w:cs="Times New Roman"/>
                <w:i/>
                <w:iCs/>
                <w:color w:val="000000" w:themeColor="text1"/>
                <w:sz w:val="22"/>
                <w:szCs w:val="22"/>
                <w:highlight w:val="green"/>
                <w:lang w:bidi="en-US"/>
              </w:rPr>
            </w:pPr>
            <w:r w:rsidRPr="00B90A10">
              <w:rPr>
                <w:rFonts w:ascii="Times New Roman" w:eastAsia="SimSun" w:hAnsi="Times New Roman" w:cs="Times New Roman"/>
                <w:i/>
                <w:iCs/>
                <w:color w:val="000000" w:themeColor="text1"/>
                <w:sz w:val="22"/>
                <w:szCs w:val="22"/>
                <w:highlight w:val="green"/>
                <w:lang w:eastAsia="zh-TW" w:bidi="en-US"/>
              </w:rPr>
              <w:t>“</w:t>
            </w:r>
            <w:r w:rsidRPr="00B90A10">
              <w:rPr>
                <w:rFonts w:ascii="Times New Roman" w:eastAsia="SimSun" w:hAnsi="Times New Roman" w:cs="Times New Roman"/>
                <w:b/>
                <w:bCs/>
                <w:i/>
                <w:iCs/>
                <w:color w:val="000000" w:themeColor="text1"/>
                <w:sz w:val="22"/>
                <w:szCs w:val="22"/>
                <w:highlight w:val="green"/>
                <w:lang w:eastAsia="zh-TW" w:bidi="en-US"/>
              </w:rPr>
              <w:t>Yī</w:t>
            </w:r>
            <w:r w:rsidRPr="00B90A10">
              <w:rPr>
                <w:rFonts w:ascii="Times New Roman" w:eastAsia="SimSun" w:hAnsi="Times New Roman" w:cs="Times New Roman"/>
                <w:i/>
                <w:iCs/>
                <w:color w:val="000000" w:themeColor="text1"/>
                <w:sz w:val="22"/>
                <w:szCs w:val="22"/>
                <w:highlight w:val="green"/>
                <w:lang w:eastAsia="zh-TW" w:bidi="en-US"/>
              </w:rPr>
              <w:t>,</w:t>
            </w:r>
          </w:p>
        </w:tc>
        <w:tc>
          <w:tcPr>
            <w:tcW w:w="695" w:type="dxa"/>
            <w:shd w:val="clear" w:color="auto" w:fill="auto"/>
          </w:tcPr>
          <w:p w14:paraId="2202D527" w14:textId="77777777" w:rsidR="006A16F7" w:rsidRPr="00B90A10" w:rsidRDefault="006A16F7" w:rsidP="006A16F7">
            <w:pPr>
              <w:snapToGrid w:val="0"/>
              <w:spacing w:line="360" w:lineRule="auto"/>
              <w:jc w:val="left"/>
              <w:rPr>
                <w:rFonts w:ascii="Times New Roman" w:eastAsia="SimSun" w:hAnsi="Times New Roman" w:cs="Times New Roman"/>
                <w:i/>
                <w:iCs/>
                <w:color w:val="000000" w:themeColor="text1"/>
                <w:sz w:val="22"/>
                <w:szCs w:val="22"/>
                <w:highlight w:val="green"/>
                <w:lang w:bidi="en-US"/>
              </w:rPr>
            </w:pPr>
            <w:r w:rsidRPr="00B90A10">
              <w:rPr>
                <w:rFonts w:ascii="Times New Roman" w:eastAsia="SimSun" w:hAnsi="Times New Roman" w:cs="Times New Roman"/>
                <w:b/>
                <w:bCs/>
                <w:i/>
                <w:iCs/>
                <w:color w:val="000000" w:themeColor="text1"/>
                <w:sz w:val="22"/>
                <w:szCs w:val="22"/>
                <w:highlight w:val="green"/>
                <w:lang w:eastAsia="zh-TW" w:bidi="en-US"/>
              </w:rPr>
              <w:t>yǐ</w:t>
            </w:r>
            <w:r w:rsidRPr="00B90A10">
              <w:rPr>
                <w:rFonts w:ascii="Times New Roman" w:eastAsia="SimSun" w:hAnsi="Times New Roman" w:cs="Times New Roman"/>
                <w:i/>
                <w:iCs/>
                <w:color w:val="000000" w:themeColor="text1"/>
                <w:sz w:val="22"/>
                <w:szCs w:val="22"/>
                <w:highlight w:val="green"/>
                <w:lang w:eastAsia="zh-TW" w:bidi="en-US"/>
              </w:rPr>
              <w:t xml:space="preserve"> </w:t>
            </w:r>
          </w:p>
        </w:tc>
        <w:tc>
          <w:tcPr>
            <w:tcW w:w="660" w:type="dxa"/>
            <w:shd w:val="clear" w:color="auto" w:fill="auto"/>
          </w:tcPr>
          <w:p w14:paraId="61B80EF6" w14:textId="77777777" w:rsidR="006A16F7" w:rsidRPr="00B90A10" w:rsidRDefault="006A16F7" w:rsidP="006A16F7">
            <w:pPr>
              <w:snapToGrid w:val="0"/>
              <w:spacing w:line="360" w:lineRule="auto"/>
              <w:jc w:val="left"/>
              <w:rPr>
                <w:rFonts w:ascii="Times New Roman" w:eastAsia="SimSun" w:hAnsi="Times New Roman" w:cs="Times New Roman"/>
                <w:i/>
                <w:iCs/>
                <w:color w:val="000000" w:themeColor="text1"/>
                <w:sz w:val="22"/>
                <w:szCs w:val="22"/>
                <w:highlight w:val="green"/>
                <w:lang w:bidi="en-US"/>
              </w:rPr>
            </w:pPr>
            <w:r w:rsidRPr="00B90A10">
              <w:rPr>
                <w:rFonts w:ascii="Times New Roman" w:eastAsia="SimSun" w:hAnsi="Times New Roman" w:cs="Times New Roman"/>
                <w:i/>
                <w:iCs/>
                <w:color w:val="000000" w:themeColor="text1"/>
                <w:sz w:val="22"/>
                <w:szCs w:val="22"/>
                <w:highlight w:val="green"/>
                <w:lang w:eastAsia="zh-TW" w:bidi="en-US"/>
              </w:rPr>
              <w:t>yě.”</w:t>
            </w:r>
          </w:p>
        </w:tc>
      </w:tr>
      <w:tr w:rsidR="00AC5971" w:rsidRPr="00B90A10" w14:paraId="1762843B" w14:textId="77777777" w:rsidTr="00B90A10">
        <w:tc>
          <w:tcPr>
            <w:tcW w:w="384" w:type="dxa"/>
            <w:shd w:val="clear" w:color="auto" w:fill="auto"/>
          </w:tcPr>
          <w:p w14:paraId="6B079D59" w14:textId="77777777" w:rsidR="006A16F7" w:rsidRPr="00B90A10" w:rsidRDefault="006A16F7" w:rsidP="006A16F7">
            <w:pPr>
              <w:snapToGrid w:val="0"/>
              <w:spacing w:line="360" w:lineRule="auto"/>
              <w:jc w:val="left"/>
              <w:rPr>
                <w:rFonts w:ascii="Times New Roman" w:eastAsia="SimSun" w:hAnsi="Times New Roman" w:cs="Times New Roman"/>
                <w:color w:val="000000" w:themeColor="text1"/>
                <w:sz w:val="22"/>
                <w:szCs w:val="22"/>
                <w:highlight w:val="green"/>
                <w:lang w:bidi="en-US"/>
              </w:rPr>
            </w:pPr>
          </w:p>
        </w:tc>
        <w:tc>
          <w:tcPr>
            <w:tcW w:w="1080" w:type="dxa"/>
            <w:shd w:val="clear" w:color="auto" w:fill="auto"/>
          </w:tcPr>
          <w:p w14:paraId="1E2C3FC4" w14:textId="77777777" w:rsidR="006A16F7" w:rsidRPr="00B90A10" w:rsidRDefault="006A16F7" w:rsidP="006A16F7">
            <w:pPr>
              <w:snapToGrid w:val="0"/>
              <w:spacing w:line="360" w:lineRule="auto"/>
              <w:jc w:val="left"/>
              <w:rPr>
                <w:rFonts w:ascii="Times New Roman" w:eastAsia="SimSun" w:hAnsi="Times New Roman" w:cs="Times New Roman"/>
                <w:color w:val="000000" w:themeColor="text1"/>
                <w:sz w:val="22"/>
                <w:szCs w:val="22"/>
                <w:highlight w:val="green"/>
                <w:lang w:bidi="en-US"/>
              </w:rPr>
            </w:pPr>
            <w:r w:rsidRPr="00B90A10">
              <w:rPr>
                <w:rFonts w:ascii="Times New Roman" w:eastAsia="SimSun" w:hAnsi="Times New Roman" w:cs="Times New Roman"/>
                <w:color w:val="000000" w:themeColor="text1"/>
                <w:sz w:val="22"/>
                <w:szCs w:val="22"/>
                <w:highlight w:val="green"/>
                <w:lang w:eastAsia="zh-TW" w:bidi="en-US"/>
              </w:rPr>
              <w:t>未</w:t>
            </w:r>
          </w:p>
        </w:tc>
        <w:tc>
          <w:tcPr>
            <w:tcW w:w="1094" w:type="dxa"/>
            <w:shd w:val="clear" w:color="auto" w:fill="auto"/>
          </w:tcPr>
          <w:p w14:paraId="2297135A" w14:textId="77777777" w:rsidR="006A16F7" w:rsidRPr="00B90A10" w:rsidRDefault="006A16F7" w:rsidP="006A16F7">
            <w:pPr>
              <w:snapToGrid w:val="0"/>
              <w:spacing w:line="360" w:lineRule="auto"/>
              <w:jc w:val="left"/>
              <w:rPr>
                <w:rFonts w:ascii="Times New Roman" w:eastAsia="SimSun" w:hAnsi="Times New Roman" w:cs="Times New Roman"/>
                <w:color w:val="000000" w:themeColor="text1"/>
                <w:sz w:val="22"/>
                <w:szCs w:val="22"/>
                <w:highlight w:val="green"/>
                <w:lang w:bidi="en-US"/>
              </w:rPr>
            </w:pPr>
            <w:r w:rsidRPr="00B90A10">
              <w:rPr>
                <w:rFonts w:ascii="Times New Roman" w:eastAsia="SimSun" w:hAnsi="Times New Roman" w:cs="Times New Roman"/>
                <w:color w:val="000000" w:themeColor="text1"/>
                <w:sz w:val="22"/>
                <w:szCs w:val="22"/>
                <w:highlight w:val="green"/>
                <w:lang w:eastAsia="zh-TW" w:bidi="en-US"/>
              </w:rPr>
              <w:t>有</w:t>
            </w:r>
          </w:p>
        </w:tc>
        <w:tc>
          <w:tcPr>
            <w:tcW w:w="1074" w:type="dxa"/>
            <w:shd w:val="clear" w:color="auto" w:fill="auto"/>
          </w:tcPr>
          <w:p w14:paraId="18CE32AC" w14:textId="77777777" w:rsidR="006A16F7" w:rsidRPr="00B90A10" w:rsidRDefault="006A16F7" w:rsidP="006A16F7">
            <w:pPr>
              <w:snapToGrid w:val="0"/>
              <w:spacing w:line="360" w:lineRule="auto"/>
              <w:jc w:val="left"/>
              <w:rPr>
                <w:rFonts w:ascii="Times New Roman" w:eastAsia="SimSun" w:hAnsi="Times New Roman" w:cs="Times New Roman"/>
                <w:color w:val="000000" w:themeColor="text1"/>
                <w:sz w:val="22"/>
                <w:szCs w:val="22"/>
                <w:highlight w:val="green"/>
                <w:lang w:bidi="en-US"/>
              </w:rPr>
            </w:pPr>
            <w:r w:rsidRPr="00B90A10">
              <w:rPr>
                <w:rFonts w:ascii="Times New Roman" w:eastAsia="SimSun" w:hAnsi="Times New Roman" w:cs="Times New Roman"/>
                <w:color w:val="000000" w:themeColor="text1"/>
                <w:sz w:val="22"/>
                <w:szCs w:val="22"/>
                <w:highlight w:val="green"/>
                <w:lang w:eastAsia="zh-TW" w:bidi="en-US"/>
              </w:rPr>
              <w:t>所</w:t>
            </w:r>
          </w:p>
        </w:tc>
        <w:tc>
          <w:tcPr>
            <w:tcW w:w="1099" w:type="dxa"/>
            <w:shd w:val="clear" w:color="auto" w:fill="auto"/>
          </w:tcPr>
          <w:p w14:paraId="397AB532" w14:textId="77777777" w:rsidR="006A16F7" w:rsidRPr="00B90A10" w:rsidRDefault="006A16F7" w:rsidP="006A16F7">
            <w:pPr>
              <w:snapToGrid w:val="0"/>
              <w:spacing w:line="360" w:lineRule="auto"/>
              <w:jc w:val="left"/>
              <w:rPr>
                <w:rFonts w:ascii="Times New Roman" w:eastAsia="SimSun" w:hAnsi="Times New Roman" w:cs="Times New Roman"/>
                <w:b/>
                <w:bCs/>
                <w:color w:val="000000" w:themeColor="text1"/>
                <w:sz w:val="22"/>
                <w:szCs w:val="22"/>
                <w:highlight w:val="green"/>
                <w:lang w:bidi="en-US"/>
              </w:rPr>
            </w:pPr>
            <w:r w:rsidRPr="00B90A10">
              <w:rPr>
                <w:rFonts w:ascii="Times New Roman" w:eastAsia="SimSun" w:hAnsi="Times New Roman" w:cs="Times New Roman"/>
                <w:b/>
                <w:bCs/>
                <w:color w:val="000000" w:themeColor="text1"/>
                <w:sz w:val="22"/>
                <w:szCs w:val="22"/>
                <w:highlight w:val="green"/>
                <w:lang w:eastAsia="zh-TW" w:bidi="en-US"/>
              </w:rPr>
              <w:t>依</w:t>
            </w:r>
            <w:r w:rsidRPr="00B90A10">
              <w:rPr>
                <w:rFonts w:ascii="Times New Roman" w:eastAsia="SimSun" w:hAnsi="Times New Roman" w:cs="Times New Roman"/>
                <w:color w:val="000000" w:themeColor="text1"/>
                <w:sz w:val="22"/>
                <w:szCs w:val="22"/>
                <w:highlight w:val="green"/>
                <w:lang w:eastAsia="zh-TW" w:bidi="en-US"/>
              </w:rPr>
              <w:t>。</w:t>
            </w:r>
          </w:p>
        </w:tc>
        <w:tc>
          <w:tcPr>
            <w:tcW w:w="1098" w:type="dxa"/>
            <w:shd w:val="clear" w:color="auto" w:fill="auto"/>
          </w:tcPr>
          <w:p w14:paraId="3386084C" w14:textId="77777777" w:rsidR="006A16F7" w:rsidRPr="00B90A10" w:rsidRDefault="006A16F7" w:rsidP="006A16F7">
            <w:pPr>
              <w:snapToGrid w:val="0"/>
              <w:spacing w:line="360" w:lineRule="auto"/>
              <w:jc w:val="left"/>
              <w:rPr>
                <w:rFonts w:ascii="Times New Roman" w:eastAsia="SimSun" w:hAnsi="Times New Roman" w:cs="Times New Roman"/>
                <w:color w:val="000000" w:themeColor="text1"/>
                <w:sz w:val="22"/>
                <w:szCs w:val="22"/>
                <w:highlight w:val="green"/>
                <w:lang w:bidi="en-US"/>
              </w:rPr>
            </w:pPr>
            <w:r w:rsidRPr="00B90A10">
              <w:rPr>
                <w:rFonts w:ascii="Times New Roman" w:eastAsia="SimSun" w:hAnsi="Times New Roman" w:cs="Times New Roman"/>
                <w:color w:val="000000" w:themeColor="text1"/>
                <w:sz w:val="22"/>
                <w:szCs w:val="22"/>
                <w:highlight w:val="green"/>
                <w:lang w:eastAsia="zh-TW" w:bidi="en-US"/>
              </w:rPr>
              <w:t>注：</w:t>
            </w:r>
          </w:p>
        </w:tc>
        <w:tc>
          <w:tcPr>
            <w:tcW w:w="1116" w:type="dxa"/>
            <w:shd w:val="clear" w:color="auto" w:fill="auto"/>
          </w:tcPr>
          <w:p w14:paraId="37F909E0" w14:textId="77777777" w:rsidR="006A16F7" w:rsidRPr="00B90A10" w:rsidRDefault="006A16F7" w:rsidP="006A16F7">
            <w:pPr>
              <w:snapToGrid w:val="0"/>
              <w:spacing w:line="360" w:lineRule="auto"/>
              <w:jc w:val="left"/>
              <w:rPr>
                <w:rFonts w:ascii="Times New Roman" w:eastAsia="SimSun" w:hAnsi="Times New Roman" w:cs="Times New Roman"/>
                <w:color w:val="000000" w:themeColor="text1"/>
                <w:sz w:val="22"/>
                <w:szCs w:val="22"/>
                <w:highlight w:val="green"/>
                <w:lang w:bidi="en-US"/>
              </w:rPr>
            </w:pPr>
            <w:r w:rsidRPr="00B90A10">
              <w:rPr>
                <w:rFonts w:ascii="Times New Roman" w:eastAsia="SimSun" w:hAnsi="Times New Roman" w:cs="Times New Roman"/>
                <w:color w:val="000000" w:themeColor="text1"/>
                <w:sz w:val="22"/>
                <w:szCs w:val="22"/>
                <w:highlight w:val="green"/>
                <w:lang w:eastAsia="zh-TW" w:bidi="en-US"/>
              </w:rPr>
              <w:t>“</w:t>
            </w:r>
            <w:r w:rsidRPr="00B90A10">
              <w:rPr>
                <w:rFonts w:ascii="Times New Roman" w:eastAsia="SimSun" w:hAnsi="Times New Roman" w:cs="Times New Roman"/>
                <w:b/>
                <w:bCs/>
                <w:color w:val="000000" w:themeColor="text1"/>
                <w:sz w:val="22"/>
                <w:szCs w:val="22"/>
                <w:highlight w:val="green"/>
                <w:lang w:eastAsia="zh-TW" w:bidi="en-US"/>
              </w:rPr>
              <w:t>依</w:t>
            </w:r>
            <w:r w:rsidRPr="00B90A10">
              <w:rPr>
                <w:rFonts w:ascii="Times New Roman" w:eastAsia="SimSun" w:hAnsi="Times New Roman" w:cs="Times New Roman"/>
                <w:color w:val="000000" w:themeColor="text1"/>
                <w:sz w:val="22"/>
                <w:szCs w:val="22"/>
                <w:highlight w:val="green"/>
                <w:lang w:eastAsia="zh-TW" w:bidi="en-US"/>
              </w:rPr>
              <w:t>，</w:t>
            </w:r>
          </w:p>
        </w:tc>
        <w:tc>
          <w:tcPr>
            <w:tcW w:w="695" w:type="dxa"/>
            <w:shd w:val="clear" w:color="auto" w:fill="auto"/>
          </w:tcPr>
          <w:p w14:paraId="67FCAE0A" w14:textId="77777777" w:rsidR="006A16F7" w:rsidRPr="00B90A10" w:rsidRDefault="006A16F7" w:rsidP="006A16F7">
            <w:pPr>
              <w:snapToGrid w:val="0"/>
              <w:spacing w:line="360" w:lineRule="auto"/>
              <w:jc w:val="left"/>
              <w:rPr>
                <w:rFonts w:ascii="Times New Roman" w:eastAsia="SimSun" w:hAnsi="Times New Roman" w:cs="Times New Roman"/>
                <w:color w:val="000000" w:themeColor="text1"/>
                <w:sz w:val="22"/>
                <w:szCs w:val="22"/>
                <w:highlight w:val="green"/>
                <w:lang w:bidi="en-US"/>
              </w:rPr>
            </w:pPr>
            <w:r w:rsidRPr="00B90A10">
              <w:rPr>
                <w:rFonts w:ascii="Times New Roman" w:eastAsia="SimSun" w:hAnsi="Times New Roman" w:cs="Times New Roman"/>
                <w:b/>
                <w:bCs/>
                <w:color w:val="000000" w:themeColor="text1"/>
                <w:sz w:val="22"/>
                <w:szCs w:val="22"/>
                <w:highlight w:val="green"/>
                <w:lang w:eastAsia="zh-TW" w:bidi="en-US"/>
              </w:rPr>
              <w:t>倚</w:t>
            </w:r>
          </w:p>
        </w:tc>
        <w:tc>
          <w:tcPr>
            <w:tcW w:w="660" w:type="dxa"/>
            <w:shd w:val="clear" w:color="auto" w:fill="auto"/>
          </w:tcPr>
          <w:p w14:paraId="63ADA367" w14:textId="77777777" w:rsidR="006A16F7" w:rsidRPr="00B90A10" w:rsidRDefault="006A16F7" w:rsidP="006A16F7">
            <w:pPr>
              <w:snapToGrid w:val="0"/>
              <w:spacing w:line="360" w:lineRule="auto"/>
              <w:jc w:val="left"/>
              <w:rPr>
                <w:rFonts w:ascii="Times New Roman" w:eastAsia="SimSun" w:hAnsi="Times New Roman" w:cs="Times New Roman"/>
                <w:color w:val="000000" w:themeColor="text1"/>
                <w:sz w:val="22"/>
                <w:szCs w:val="22"/>
                <w:highlight w:val="green"/>
                <w:lang w:bidi="en-US"/>
              </w:rPr>
            </w:pPr>
            <w:r w:rsidRPr="00B90A10">
              <w:rPr>
                <w:rFonts w:ascii="Times New Roman" w:eastAsia="SimSun" w:hAnsi="Times New Roman" w:cs="Times New Roman"/>
                <w:color w:val="000000" w:themeColor="text1"/>
                <w:sz w:val="22"/>
                <w:szCs w:val="22"/>
                <w:highlight w:val="green"/>
                <w:lang w:eastAsia="zh-TW" w:bidi="en-US"/>
              </w:rPr>
              <w:t>也。</w:t>
            </w:r>
            <w:r w:rsidRPr="00B90A10">
              <w:rPr>
                <w:rFonts w:ascii="Times New Roman" w:eastAsia="SimSun" w:hAnsi="Times New Roman" w:cs="Times New Roman"/>
                <w:color w:val="000000" w:themeColor="text1"/>
                <w:sz w:val="22"/>
                <w:szCs w:val="22"/>
                <w:highlight w:val="green"/>
                <w:lang w:eastAsia="zh-TW" w:bidi="en-US"/>
              </w:rPr>
              <w:t>”</w:t>
            </w:r>
          </w:p>
        </w:tc>
      </w:tr>
      <w:tr w:rsidR="00AC5971" w:rsidRPr="00B90A10" w14:paraId="6699F93B" w14:textId="77777777" w:rsidTr="00B90A10">
        <w:tc>
          <w:tcPr>
            <w:tcW w:w="384" w:type="dxa"/>
            <w:shd w:val="clear" w:color="auto" w:fill="auto"/>
          </w:tcPr>
          <w:p w14:paraId="39778ECB" w14:textId="77777777" w:rsidR="006A16F7" w:rsidRPr="00B90A10" w:rsidRDefault="006A16F7" w:rsidP="006A16F7">
            <w:pPr>
              <w:snapToGrid w:val="0"/>
              <w:spacing w:line="360" w:lineRule="auto"/>
              <w:jc w:val="left"/>
              <w:rPr>
                <w:rFonts w:ascii="Times New Roman" w:eastAsia="SimSun" w:hAnsi="Times New Roman" w:cs="Times New Roman"/>
                <w:color w:val="000000" w:themeColor="text1"/>
                <w:sz w:val="22"/>
                <w:szCs w:val="22"/>
                <w:highlight w:val="green"/>
                <w:lang w:bidi="en-US"/>
              </w:rPr>
            </w:pPr>
          </w:p>
        </w:tc>
        <w:tc>
          <w:tcPr>
            <w:tcW w:w="1080" w:type="dxa"/>
            <w:shd w:val="clear" w:color="auto" w:fill="auto"/>
          </w:tcPr>
          <w:p w14:paraId="3AADE6E6" w14:textId="77777777" w:rsidR="006A16F7" w:rsidRPr="00B90A10" w:rsidRDefault="006A16F7" w:rsidP="006A16F7">
            <w:pPr>
              <w:snapToGrid w:val="0"/>
              <w:spacing w:line="360" w:lineRule="auto"/>
              <w:jc w:val="left"/>
              <w:rPr>
                <w:rFonts w:ascii="Times New Roman" w:eastAsia="SimSun" w:hAnsi="Times New Roman" w:cs="Times New Roman"/>
                <w:color w:val="000000" w:themeColor="text1"/>
                <w:sz w:val="22"/>
                <w:szCs w:val="22"/>
                <w:highlight w:val="green"/>
                <w:lang w:eastAsia="zh-TW" w:bidi="en-US"/>
              </w:rPr>
            </w:pPr>
            <w:r w:rsidRPr="00B90A10">
              <w:rPr>
                <w:rFonts w:ascii="Times New Roman" w:eastAsia="SimSun" w:hAnsi="Times New Roman" w:cs="Times New Roman"/>
                <w:color w:val="000000" w:themeColor="text1"/>
                <w:sz w:val="22"/>
                <w:szCs w:val="22"/>
                <w:highlight w:val="green"/>
                <w:lang w:eastAsia="zh-TW" w:bidi="en-US"/>
              </w:rPr>
              <w:t>not yet</w:t>
            </w:r>
          </w:p>
        </w:tc>
        <w:tc>
          <w:tcPr>
            <w:tcW w:w="1094" w:type="dxa"/>
            <w:shd w:val="clear" w:color="auto" w:fill="auto"/>
          </w:tcPr>
          <w:p w14:paraId="3C7FE7A3" w14:textId="77777777" w:rsidR="006A16F7" w:rsidRPr="00B90A10" w:rsidRDefault="006A16F7" w:rsidP="006A16F7">
            <w:pPr>
              <w:snapToGrid w:val="0"/>
              <w:spacing w:line="360" w:lineRule="auto"/>
              <w:jc w:val="left"/>
              <w:rPr>
                <w:rFonts w:ascii="Times New Roman" w:eastAsia="SimSun" w:hAnsi="Times New Roman" w:cs="Times New Roman"/>
                <w:color w:val="000000" w:themeColor="text1"/>
                <w:sz w:val="22"/>
                <w:szCs w:val="22"/>
                <w:highlight w:val="green"/>
                <w:lang w:eastAsia="zh-TW" w:bidi="en-US"/>
              </w:rPr>
            </w:pPr>
            <w:r w:rsidRPr="00B90A10">
              <w:rPr>
                <w:rFonts w:ascii="Times New Roman" w:eastAsia="SimSun" w:hAnsi="Times New Roman" w:cs="Times New Roman"/>
                <w:color w:val="000000" w:themeColor="text1"/>
                <w:sz w:val="22"/>
                <w:szCs w:val="22"/>
                <w:highlight w:val="green"/>
                <w:lang w:eastAsia="zh-TW" w:bidi="en-US"/>
              </w:rPr>
              <w:t>have</w:t>
            </w:r>
          </w:p>
        </w:tc>
        <w:tc>
          <w:tcPr>
            <w:tcW w:w="1074" w:type="dxa"/>
            <w:shd w:val="clear" w:color="auto" w:fill="auto"/>
          </w:tcPr>
          <w:p w14:paraId="11E62924" w14:textId="77777777" w:rsidR="006A16F7" w:rsidRPr="00B90A10" w:rsidRDefault="006A16F7" w:rsidP="006A16F7">
            <w:pPr>
              <w:snapToGrid w:val="0"/>
              <w:spacing w:line="360" w:lineRule="auto"/>
              <w:jc w:val="left"/>
              <w:rPr>
                <w:rFonts w:ascii="Times New Roman" w:eastAsia="SimSun" w:hAnsi="Times New Roman" w:cs="Times New Roman"/>
                <w:color w:val="000000" w:themeColor="text1"/>
                <w:sz w:val="22"/>
                <w:szCs w:val="22"/>
                <w:highlight w:val="green"/>
                <w:lang w:eastAsia="zh-TW" w:bidi="en-US"/>
              </w:rPr>
            </w:pPr>
            <w:r w:rsidRPr="00B90A10">
              <w:rPr>
                <w:rFonts w:ascii="Times New Roman" w:eastAsia="SimSun" w:hAnsi="Times New Roman" w:cs="Times New Roman"/>
                <w:color w:val="000000" w:themeColor="text1"/>
                <w:sz w:val="22"/>
                <w:szCs w:val="22"/>
                <w:highlight w:val="green"/>
                <w:lang w:eastAsia="zh-TW" w:bidi="en-US"/>
              </w:rPr>
              <w:t>to</w:t>
            </w:r>
          </w:p>
        </w:tc>
        <w:tc>
          <w:tcPr>
            <w:tcW w:w="1099" w:type="dxa"/>
            <w:shd w:val="clear" w:color="auto" w:fill="auto"/>
          </w:tcPr>
          <w:p w14:paraId="45C50426" w14:textId="77777777" w:rsidR="006A16F7" w:rsidRPr="00B90A10" w:rsidRDefault="006A16F7" w:rsidP="006A16F7">
            <w:pPr>
              <w:snapToGrid w:val="0"/>
              <w:spacing w:line="360" w:lineRule="auto"/>
              <w:jc w:val="left"/>
              <w:rPr>
                <w:rFonts w:ascii="Times New Roman" w:eastAsia="SimSun" w:hAnsi="Times New Roman" w:cs="Times New Roman"/>
                <w:b/>
                <w:bCs/>
                <w:color w:val="000000" w:themeColor="text1"/>
                <w:sz w:val="22"/>
                <w:szCs w:val="22"/>
                <w:highlight w:val="green"/>
                <w:lang w:bidi="en-US"/>
              </w:rPr>
            </w:pPr>
            <w:r w:rsidRPr="00B90A10">
              <w:rPr>
                <w:rFonts w:ascii="Times New Roman" w:eastAsia="SimSun" w:hAnsi="Times New Roman" w:cs="Times New Roman"/>
                <w:b/>
                <w:bCs/>
                <w:color w:val="000000" w:themeColor="text1"/>
                <w:sz w:val="22"/>
                <w:szCs w:val="22"/>
                <w:highlight w:val="green"/>
                <w:lang w:eastAsia="zh-TW" w:bidi="en-US"/>
              </w:rPr>
              <w:t>lean on</w:t>
            </w:r>
          </w:p>
        </w:tc>
        <w:tc>
          <w:tcPr>
            <w:tcW w:w="1098" w:type="dxa"/>
            <w:shd w:val="clear" w:color="auto" w:fill="auto"/>
          </w:tcPr>
          <w:p w14:paraId="323CF6E1" w14:textId="77777777" w:rsidR="006A16F7" w:rsidRPr="00B90A10" w:rsidRDefault="006A16F7" w:rsidP="006A16F7">
            <w:pPr>
              <w:snapToGrid w:val="0"/>
              <w:spacing w:line="360" w:lineRule="auto"/>
              <w:jc w:val="left"/>
              <w:rPr>
                <w:rFonts w:ascii="Times New Roman" w:eastAsia="SimSun" w:hAnsi="Times New Roman" w:cs="Times New Roman"/>
                <w:color w:val="000000" w:themeColor="text1"/>
                <w:sz w:val="22"/>
                <w:szCs w:val="22"/>
                <w:highlight w:val="green"/>
                <w:lang w:eastAsia="zh-TW" w:bidi="en-US"/>
              </w:rPr>
            </w:pPr>
            <w:r w:rsidRPr="00B90A10">
              <w:rPr>
                <w:rFonts w:ascii="Times New Roman" w:eastAsia="SimSun" w:hAnsi="Times New Roman" w:cs="Times New Roman"/>
                <w:color w:val="000000" w:themeColor="text1"/>
                <w:sz w:val="22"/>
                <w:szCs w:val="22"/>
                <w:highlight w:val="green"/>
                <w:lang w:eastAsia="zh-TW" w:bidi="en-US"/>
              </w:rPr>
              <w:t>note</w:t>
            </w:r>
          </w:p>
        </w:tc>
        <w:tc>
          <w:tcPr>
            <w:tcW w:w="1116" w:type="dxa"/>
            <w:shd w:val="clear" w:color="auto" w:fill="auto"/>
          </w:tcPr>
          <w:p w14:paraId="67D7DDBE" w14:textId="013E098F" w:rsidR="006A16F7" w:rsidRPr="00B90A10" w:rsidRDefault="00B90A10" w:rsidP="006A16F7">
            <w:pPr>
              <w:snapToGrid w:val="0"/>
              <w:spacing w:line="360" w:lineRule="auto"/>
              <w:jc w:val="left"/>
              <w:rPr>
                <w:rFonts w:ascii="Times New Roman" w:eastAsia="SimSun" w:hAnsi="Times New Roman" w:cs="Times New Roman"/>
                <w:b/>
                <w:bCs/>
                <w:color w:val="000000" w:themeColor="text1"/>
                <w:sz w:val="22"/>
                <w:szCs w:val="22"/>
                <w:highlight w:val="green"/>
                <w:lang w:bidi="en-US"/>
              </w:rPr>
            </w:pPr>
            <w:r w:rsidRPr="00B90A10">
              <w:rPr>
                <w:rFonts w:ascii="Times New Roman" w:eastAsia="SimSun" w:hAnsi="Times New Roman" w:cs="Times New Roman" w:hint="eastAsia"/>
                <w:b/>
                <w:bCs/>
                <w:color w:val="000000" w:themeColor="text1"/>
                <w:sz w:val="22"/>
                <w:szCs w:val="22"/>
                <w:highlight w:val="green"/>
                <w:lang w:bidi="en-US"/>
              </w:rPr>
              <w:t>yi</w:t>
            </w:r>
          </w:p>
        </w:tc>
        <w:tc>
          <w:tcPr>
            <w:tcW w:w="695" w:type="dxa"/>
            <w:shd w:val="clear" w:color="auto" w:fill="auto"/>
          </w:tcPr>
          <w:p w14:paraId="5F62B137" w14:textId="77777777" w:rsidR="006A16F7" w:rsidRPr="00B90A10" w:rsidRDefault="006A16F7" w:rsidP="006A16F7">
            <w:pPr>
              <w:snapToGrid w:val="0"/>
              <w:spacing w:line="360" w:lineRule="auto"/>
              <w:jc w:val="left"/>
              <w:rPr>
                <w:rFonts w:ascii="Times New Roman" w:eastAsia="SimSun" w:hAnsi="Times New Roman" w:cs="Times New Roman"/>
                <w:b/>
                <w:bCs/>
                <w:color w:val="000000" w:themeColor="text1"/>
                <w:sz w:val="22"/>
                <w:szCs w:val="22"/>
                <w:highlight w:val="green"/>
                <w:lang w:bidi="en-US"/>
              </w:rPr>
            </w:pPr>
            <w:r w:rsidRPr="00B90A10">
              <w:rPr>
                <w:rFonts w:ascii="Times New Roman" w:eastAsia="SimSun" w:hAnsi="Times New Roman" w:cs="Times New Roman"/>
                <w:b/>
                <w:bCs/>
                <w:color w:val="000000" w:themeColor="text1"/>
                <w:sz w:val="22"/>
                <w:szCs w:val="22"/>
                <w:highlight w:val="green"/>
                <w:lang w:eastAsia="zh-TW" w:bidi="en-US"/>
              </w:rPr>
              <w:t>lean on</w:t>
            </w:r>
          </w:p>
        </w:tc>
        <w:tc>
          <w:tcPr>
            <w:tcW w:w="660" w:type="dxa"/>
            <w:shd w:val="clear" w:color="auto" w:fill="auto"/>
          </w:tcPr>
          <w:p w14:paraId="68357A19" w14:textId="5CB82F12" w:rsidR="006A16F7" w:rsidRPr="00B90A10" w:rsidRDefault="00B90A10" w:rsidP="006A16F7">
            <w:pPr>
              <w:snapToGrid w:val="0"/>
              <w:spacing w:line="360" w:lineRule="auto"/>
              <w:jc w:val="left"/>
              <w:rPr>
                <w:rFonts w:ascii="Times New Roman" w:eastAsia="SimSun" w:hAnsi="Times New Roman" w:cs="Times New Roman"/>
                <w:b/>
                <w:bCs/>
                <w:color w:val="000000" w:themeColor="text1"/>
                <w:sz w:val="22"/>
                <w:szCs w:val="22"/>
                <w:highlight w:val="green"/>
                <w:lang w:bidi="en-US"/>
              </w:rPr>
            </w:pPr>
            <w:r w:rsidRPr="00B90A10">
              <w:rPr>
                <w:rFonts w:ascii="Times New Roman" w:eastAsia="SimSun" w:hAnsi="Times New Roman" w:cs="Times New Roman"/>
                <w:color w:val="000000"/>
                <w:sz w:val="22"/>
                <w:szCs w:val="22"/>
                <w:highlight w:val="green"/>
                <w:lang w:bidi="en-US"/>
              </w:rPr>
              <w:t>final particle</w:t>
            </w:r>
            <w:r w:rsidRPr="00B90A10">
              <w:rPr>
                <w:rFonts w:ascii="Times New Roman" w:eastAsia="SimSun" w:hAnsi="Times New Roman" w:cs="Times New Roman" w:hint="eastAsia"/>
                <w:b/>
                <w:bCs/>
                <w:color w:val="000000" w:themeColor="text1"/>
                <w:sz w:val="22"/>
                <w:szCs w:val="22"/>
                <w:highlight w:val="green"/>
                <w:lang w:bidi="en-US"/>
              </w:rPr>
              <w:t xml:space="preserve"> </w:t>
            </w:r>
          </w:p>
        </w:tc>
      </w:tr>
      <w:tr w:rsidR="00B90A10" w:rsidRPr="00AC5971" w14:paraId="3702BCD9" w14:textId="77777777" w:rsidTr="007D4CE4">
        <w:tc>
          <w:tcPr>
            <w:tcW w:w="384" w:type="dxa"/>
            <w:shd w:val="clear" w:color="auto" w:fill="auto"/>
          </w:tcPr>
          <w:p w14:paraId="3BFB38B5" w14:textId="77777777" w:rsidR="00B90A10" w:rsidRPr="00B90A10" w:rsidRDefault="00B90A10" w:rsidP="006A16F7">
            <w:pPr>
              <w:snapToGrid w:val="0"/>
              <w:spacing w:line="360" w:lineRule="auto"/>
              <w:jc w:val="left"/>
              <w:rPr>
                <w:rFonts w:ascii="Times New Roman" w:eastAsia="SimSun" w:hAnsi="Times New Roman" w:cs="Times New Roman"/>
                <w:color w:val="000000" w:themeColor="text1"/>
                <w:sz w:val="22"/>
                <w:szCs w:val="22"/>
                <w:highlight w:val="green"/>
                <w:lang w:bidi="en-US"/>
              </w:rPr>
            </w:pPr>
          </w:p>
        </w:tc>
        <w:tc>
          <w:tcPr>
            <w:tcW w:w="7916" w:type="dxa"/>
            <w:gridSpan w:val="8"/>
            <w:shd w:val="clear" w:color="auto" w:fill="auto"/>
          </w:tcPr>
          <w:p w14:paraId="3D2B08F0" w14:textId="4DE9E375" w:rsidR="00B90A10" w:rsidRPr="00AC5971" w:rsidRDefault="00B90A10" w:rsidP="006A16F7">
            <w:pPr>
              <w:snapToGrid w:val="0"/>
              <w:spacing w:line="360" w:lineRule="auto"/>
              <w:jc w:val="left"/>
              <w:rPr>
                <w:rFonts w:ascii="Times New Roman" w:eastAsia="SimSun" w:hAnsi="Times New Roman" w:cs="Times New Roman"/>
                <w:color w:val="000000" w:themeColor="text1"/>
                <w:sz w:val="22"/>
                <w:szCs w:val="22"/>
                <w:lang w:bidi="en-US"/>
              </w:rPr>
            </w:pPr>
            <w:r w:rsidRPr="00B90A10">
              <w:rPr>
                <w:rFonts w:ascii="Times New Roman" w:eastAsia="SimSun" w:hAnsi="Times New Roman" w:cs="Times New Roman"/>
                <w:color w:val="000000" w:themeColor="text1"/>
                <w:sz w:val="22"/>
                <w:szCs w:val="22"/>
                <w:highlight w:val="green"/>
                <w:lang w:eastAsia="zh-TW" w:bidi="en-US"/>
              </w:rPr>
              <w:t xml:space="preserve">“I have not yet had something to </w:t>
            </w:r>
            <w:r w:rsidRPr="00B90A10">
              <w:rPr>
                <w:rFonts w:ascii="Times New Roman" w:eastAsia="SimSun" w:hAnsi="Times New Roman" w:cs="Times New Roman"/>
                <w:i/>
                <w:iCs/>
                <w:color w:val="000000" w:themeColor="text1"/>
                <w:sz w:val="22"/>
                <w:szCs w:val="22"/>
                <w:highlight w:val="green"/>
                <w:lang w:eastAsia="zh-TW" w:bidi="en-US"/>
              </w:rPr>
              <w:t xml:space="preserve">yī </w:t>
            </w:r>
            <w:r w:rsidRPr="00B90A10">
              <w:rPr>
                <w:rFonts w:ascii="Times New Roman" w:eastAsia="SimSun" w:hAnsi="Times New Roman" w:cs="Times New Roman"/>
                <w:color w:val="000000" w:themeColor="text1"/>
                <w:sz w:val="22"/>
                <w:szCs w:val="22"/>
                <w:highlight w:val="green"/>
                <w:lang w:eastAsia="zh-TW" w:bidi="en-US"/>
              </w:rPr>
              <w:t>依</w:t>
            </w:r>
            <w:r w:rsidRPr="00B90A10">
              <w:rPr>
                <w:rFonts w:ascii="Times New Roman" w:eastAsia="SimSun" w:hAnsi="Times New Roman" w:cs="Times New Roman" w:hint="eastAsia"/>
                <w:color w:val="000000" w:themeColor="text1"/>
                <w:sz w:val="22"/>
                <w:szCs w:val="22"/>
                <w:highlight w:val="green"/>
                <w:lang w:eastAsia="zh-TW" w:bidi="en-US"/>
              </w:rPr>
              <w:t xml:space="preserve"> (</w:t>
            </w:r>
            <w:r w:rsidRPr="00B90A10">
              <w:rPr>
                <w:rFonts w:ascii="Times New Roman" w:eastAsia="SimSun" w:hAnsi="Times New Roman" w:cs="Times New Roman"/>
                <w:color w:val="000000" w:themeColor="text1"/>
                <w:sz w:val="22"/>
                <w:szCs w:val="22"/>
                <w:highlight w:val="green"/>
                <w:lang w:eastAsia="zh-TW" w:bidi="en-US"/>
              </w:rPr>
              <w:t xml:space="preserve">lean on). Note: ‘The meaning of </w:t>
            </w:r>
            <w:r w:rsidRPr="00B90A10">
              <w:rPr>
                <w:rFonts w:ascii="Times New Roman" w:eastAsia="SimSun" w:hAnsi="Times New Roman" w:cs="Times New Roman"/>
                <w:i/>
                <w:iCs/>
                <w:color w:val="000000" w:themeColor="text1"/>
                <w:sz w:val="22"/>
                <w:szCs w:val="22"/>
                <w:highlight w:val="green"/>
                <w:lang w:eastAsia="zh-TW" w:bidi="en-US"/>
              </w:rPr>
              <w:t xml:space="preserve">yī </w:t>
            </w:r>
            <w:r w:rsidRPr="00B90A10">
              <w:rPr>
                <w:rFonts w:ascii="Times New Roman" w:eastAsia="SimSun" w:hAnsi="Times New Roman" w:cs="Times New Roman"/>
                <w:color w:val="000000" w:themeColor="text1"/>
                <w:sz w:val="22"/>
                <w:szCs w:val="22"/>
                <w:highlight w:val="green"/>
                <w:lang w:eastAsia="zh-TW" w:bidi="en-US"/>
              </w:rPr>
              <w:t>依</w:t>
            </w:r>
            <w:r w:rsidRPr="00B90A10">
              <w:rPr>
                <w:rFonts w:ascii="Times New Roman" w:eastAsia="SimSun" w:hAnsi="Times New Roman" w:cs="Times New Roman"/>
                <w:color w:val="000000" w:themeColor="text1"/>
                <w:sz w:val="22"/>
                <w:szCs w:val="22"/>
                <w:highlight w:val="green"/>
                <w:lang w:eastAsia="zh-TW" w:bidi="en-US"/>
              </w:rPr>
              <w:t xml:space="preserve">is </w:t>
            </w:r>
            <w:r w:rsidRPr="00B90A10">
              <w:rPr>
                <w:rFonts w:ascii="Times New Roman" w:eastAsia="SimSun" w:hAnsi="Times New Roman" w:cs="Times New Roman" w:hint="eastAsia"/>
                <w:color w:val="000000" w:themeColor="text1"/>
                <w:sz w:val="22"/>
                <w:szCs w:val="22"/>
                <w:highlight w:val="green"/>
                <w:lang w:bidi="en-US"/>
              </w:rPr>
              <w:t>to</w:t>
            </w:r>
            <w:r w:rsidRPr="00B90A10">
              <w:rPr>
                <w:rFonts w:ascii="Times New Roman" w:eastAsia="SimSun" w:hAnsi="Times New Roman" w:cs="Times New Roman"/>
                <w:color w:val="000000" w:themeColor="text1"/>
                <w:sz w:val="22"/>
                <w:szCs w:val="22"/>
                <w:highlight w:val="green"/>
                <w:lang w:bidi="en-US"/>
              </w:rPr>
              <w:t xml:space="preserve"> </w:t>
            </w:r>
            <w:r w:rsidRPr="00B90A10">
              <w:rPr>
                <w:rFonts w:ascii="Times New Roman" w:eastAsia="SimSun" w:hAnsi="Times New Roman" w:cs="Times New Roman" w:hint="eastAsia"/>
                <w:color w:val="000000" w:themeColor="text1"/>
                <w:sz w:val="22"/>
                <w:szCs w:val="22"/>
                <w:highlight w:val="green"/>
                <w:lang w:bidi="en-US"/>
              </w:rPr>
              <w:t>lean</w:t>
            </w:r>
            <w:r w:rsidRPr="00B90A10">
              <w:rPr>
                <w:rFonts w:ascii="Times New Roman" w:eastAsia="SimSun" w:hAnsi="Times New Roman" w:cs="Times New Roman"/>
                <w:color w:val="000000" w:themeColor="text1"/>
                <w:sz w:val="22"/>
                <w:szCs w:val="22"/>
                <w:highlight w:val="green"/>
                <w:lang w:bidi="en-US"/>
              </w:rPr>
              <w:t xml:space="preserve"> </w:t>
            </w:r>
            <w:r w:rsidRPr="00B90A10">
              <w:rPr>
                <w:rFonts w:ascii="Times New Roman" w:eastAsia="SimSun" w:hAnsi="Times New Roman" w:cs="Times New Roman" w:hint="eastAsia"/>
                <w:color w:val="000000" w:themeColor="text1"/>
                <w:sz w:val="22"/>
                <w:szCs w:val="22"/>
                <w:highlight w:val="green"/>
                <w:lang w:bidi="en-US"/>
              </w:rPr>
              <w:t>on</w:t>
            </w:r>
            <w:r w:rsidRPr="00B90A10">
              <w:rPr>
                <w:rFonts w:ascii="Times New Roman" w:eastAsia="SimSun" w:hAnsi="Times New Roman" w:cs="Times New Roman"/>
                <w:color w:val="000000" w:themeColor="text1"/>
                <w:sz w:val="22"/>
                <w:szCs w:val="22"/>
                <w:highlight w:val="green"/>
                <w:lang w:eastAsia="zh-TW" w:bidi="en-US"/>
              </w:rPr>
              <w:t xml:space="preserve">.’” </w:t>
            </w:r>
            <w:r w:rsidRPr="00B90A10">
              <w:rPr>
                <w:rFonts w:ascii="Times New Roman" w:eastAsia="SimSun" w:hAnsi="Times New Roman" w:cs="Times New Roman"/>
                <w:color w:val="000000" w:themeColor="text1"/>
                <w:sz w:val="22"/>
                <w:szCs w:val="22"/>
                <w:highlight w:val="green"/>
                <w:vertAlign w:val="superscript"/>
                <w:lang w:eastAsia="zh-TW" w:bidi="en-US"/>
              </w:rPr>
              <w:footnoteReference w:id="32"/>
            </w:r>
          </w:p>
        </w:tc>
      </w:tr>
    </w:tbl>
    <w:p w14:paraId="7F13AC9E" w14:textId="77777777" w:rsidR="006A16F7" w:rsidRPr="00AC5971" w:rsidRDefault="006A16F7" w:rsidP="006A16F7">
      <w:pPr>
        <w:spacing w:line="360" w:lineRule="auto"/>
        <w:jc w:val="left"/>
        <w:rPr>
          <w:rFonts w:ascii="Times New Roman" w:eastAsia="SimSun" w:hAnsi="Times New Roman" w:cs="Times New Roman"/>
          <w:i/>
          <w:iCs/>
          <w:color w:val="000000" w:themeColor="text1"/>
          <w:sz w:val="22"/>
          <w:szCs w:val="22"/>
          <w:lang w:bidi="en-US"/>
        </w:rPr>
      </w:pPr>
    </w:p>
    <w:tbl>
      <w:tblPr>
        <w:tblW w:w="9195" w:type="dxa"/>
        <w:tblInd w:w="-851" w:type="dxa"/>
        <w:tblCellMar>
          <w:left w:w="0" w:type="dxa"/>
          <w:right w:w="0" w:type="dxa"/>
        </w:tblCellMar>
        <w:tblLook w:val="04A0" w:firstRow="1" w:lastRow="0" w:firstColumn="1" w:lastColumn="0" w:noHBand="0" w:noVBand="1"/>
      </w:tblPr>
      <w:tblGrid>
        <w:gridCol w:w="1346"/>
        <w:gridCol w:w="736"/>
        <w:gridCol w:w="436"/>
        <w:gridCol w:w="440"/>
        <w:gridCol w:w="482"/>
        <w:gridCol w:w="850"/>
        <w:gridCol w:w="321"/>
        <w:gridCol w:w="685"/>
        <w:gridCol w:w="606"/>
        <w:gridCol w:w="441"/>
        <w:gridCol w:w="433"/>
        <w:gridCol w:w="428"/>
        <w:gridCol w:w="460"/>
        <w:gridCol w:w="441"/>
        <w:gridCol w:w="542"/>
        <w:gridCol w:w="540"/>
        <w:gridCol w:w="8"/>
      </w:tblGrid>
      <w:tr w:rsidR="00B90A10" w:rsidRPr="002528D2" w14:paraId="308159E0" w14:textId="77777777" w:rsidTr="00B90A10">
        <w:trPr>
          <w:gridAfter w:val="1"/>
          <w:wAfter w:w="8" w:type="dxa"/>
          <w:trHeight w:val="308"/>
        </w:trPr>
        <w:tc>
          <w:tcPr>
            <w:tcW w:w="1353" w:type="dxa"/>
            <w:shd w:val="clear" w:color="auto" w:fill="auto"/>
          </w:tcPr>
          <w:p w14:paraId="30D216CC"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eastAsia="zh-TW" w:bidi="en-US"/>
              </w:rPr>
              <w:t>(</w:t>
            </w:r>
            <w:r w:rsidRPr="002528D2">
              <w:rPr>
                <w:rFonts w:ascii="Times New Roman" w:eastAsia="SimSun" w:hAnsi="Times New Roman" w:cs="Times New Roman"/>
                <w:color w:val="000000" w:themeColor="text1"/>
                <w:sz w:val="18"/>
                <w:szCs w:val="18"/>
                <w:highlight w:val="green"/>
                <w:lang w:eastAsia="zh-TW"/>
              </w:rPr>
              <w:fldChar w:fldCharType="begin"/>
            </w:r>
            <w:r w:rsidRPr="002528D2">
              <w:rPr>
                <w:rFonts w:ascii="Times New Roman" w:eastAsia="SimSun" w:hAnsi="Times New Roman" w:cs="Times New Roman"/>
                <w:color w:val="000000" w:themeColor="text1"/>
                <w:sz w:val="18"/>
                <w:szCs w:val="18"/>
                <w:highlight w:val="green"/>
                <w:lang w:eastAsia="zh-TW"/>
              </w:rPr>
              <w:instrText xml:space="preserve"> SEQ exnum \* MERGEFORMAT </w:instrText>
            </w:r>
            <w:r w:rsidRPr="002528D2">
              <w:rPr>
                <w:rFonts w:ascii="Times New Roman" w:eastAsia="SimSun" w:hAnsi="Times New Roman" w:cs="Times New Roman"/>
                <w:color w:val="000000" w:themeColor="text1"/>
                <w:sz w:val="18"/>
                <w:szCs w:val="18"/>
                <w:highlight w:val="green"/>
                <w:lang w:eastAsia="zh-TW"/>
              </w:rPr>
              <w:fldChar w:fldCharType="separate"/>
            </w:r>
            <w:r w:rsidRPr="002528D2">
              <w:rPr>
                <w:rFonts w:ascii="Times New Roman" w:eastAsia="SimSun" w:hAnsi="Times New Roman" w:cs="Times New Roman"/>
                <w:noProof/>
                <w:color w:val="000000" w:themeColor="text1"/>
                <w:sz w:val="18"/>
                <w:szCs w:val="18"/>
                <w:highlight w:val="green"/>
                <w:lang w:eastAsia="zh-TW"/>
              </w:rPr>
              <w:t>12</w:t>
            </w:r>
            <w:r w:rsidRPr="002528D2">
              <w:rPr>
                <w:rFonts w:ascii="Times New Roman" w:eastAsia="SimSun" w:hAnsi="Times New Roman" w:cs="Times New Roman"/>
                <w:color w:val="000000" w:themeColor="text1"/>
                <w:sz w:val="18"/>
                <w:szCs w:val="18"/>
                <w:highlight w:val="green"/>
                <w:lang w:eastAsia="zh-TW"/>
              </w:rPr>
              <w:fldChar w:fldCharType="end"/>
            </w:r>
            <w:r w:rsidRPr="002528D2">
              <w:rPr>
                <w:rFonts w:ascii="Times New Roman" w:eastAsia="SimSun" w:hAnsi="Times New Roman" w:cs="Times New Roman"/>
                <w:color w:val="000000" w:themeColor="text1"/>
                <w:sz w:val="18"/>
                <w:szCs w:val="18"/>
                <w:highlight w:val="green"/>
                <w:lang w:eastAsia="zh-TW" w:bidi="en-US"/>
              </w:rPr>
              <w:t>)</w:t>
            </w:r>
          </w:p>
        </w:tc>
        <w:tc>
          <w:tcPr>
            <w:tcW w:w="739" w:type="dxa"/>
            <w:shd w:val="clear" w:color="auto" w:fill="auto"/>
          </w:tcPr>
          <w:p w14:paraId="06C14B15"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eastAsia="zh-TW" w:bidi="en-US"/>
              </w:rPr>
              <w:t>Cān</w:t>
            </w:r>
          </w:p>
        </w:tc>
        <w:tc>
          <w:tcPr>
            <w:tcW w:w="437" w:type="dxa"/>
            <w:shd w:val="clear" w:color="auto" w:fill="auto"/>
          </w:tcPr>
          <w:p w14:paraId="406A163B"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eastAsia="zh-TW" w:bidi="en-US"/>
              </w:rPr>
              <w:t>tiān</w:t>
            </w:r>
          </w:p>
        </w:tc>
        <w:tc>
          <w:tcPr>
            <w:tcW w:w="441" w:type="dxa"/>
            <w:shd w:val="clear" w:color="auto" w:fill="auto"/>
          </w:tcPr>
          <w:p w14:paraId="40E3B8B7"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eastAsia="zh-TW" w:bidi="en-US"/>
              </w:rPr>
              <w:t>li</w:t>
            </w:r>
            <w:r w:rsidRPr="002528D2">
              <w:rPr>
                <w:rFonts w:ascii="Times New Roman" w:eastAsia="SimSun" w:hAnsi="Times New Roman" w:cs="Times New Roman" w:hint="eastAsia"/>
                <w:i/>
                <w:iCs/>
                <w:color w:val="000000" w:themeColor="text1"/>
                <w:sz w:val="18"/>
                <w:szCs w:val="18"/>
                <w:highlight w:val="green"/>
                <w:lang w:eastAsia="zh-TW" w:bidi="en-US"/>
              </w:rPr>
              <w:t>ǎ</w:t>
            </w:r>
            <w:r w:rsidRPr="002528D2">
              <w:rPr>
                <w:rFonts w:ascii="Times New Roman" w:eastAsia="SimSun" w:hAnsi="Times New Roman" w:cs="Times New Roman"/>
                <w:i/>
                <w:iCs/>
                <w:color w:val="000000" w:themeColor="text1"/>
                <w:sz w:val="18"/>
                <w:szCs w:val="18"/>
                <w:highlight w:val="green"/>
                <w:lang w:eastAsia="zh-TW" w:bidi="en-US"/>
              </w:rPr>
              <w:t>ng</w:t>
            </w:r>
          </w:p>
        </w:tc>
        <w:tc>
          <w:tcPr>
            <w:tcW w:w="483" w:type="dxa"/>
            <w:shd w:val="clear" w:color="auto" w:fill="auto"/>
          </w:tcPr>
          <w:p w14:paraId="7B3211CE"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eastAsia="zh-TW" w:bidi="en-US"/>
              </w:rPr>
              <w:t>dì</w:t>
            </w:r>
          </w:p>
        </w:tc>
        <w:tc>
          <w:tcPr>
            <w:tcW w:w="850" w:type="dxa"/>
            <w:shd w:val="clear" w:color="auto" w:fill="auto"/>
          </w:tcPr>
          <w:p w14:paraId="4AE1F70F"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eastAsia="zh-TW" w:bidi="en-US"/>
              </w:rPr>
              <w:t>ér</w:t>
            </w:r>
          </w:p>
        </w:tc>
        <w:tc>
          <w:tcPr>
            <w:tcW w:w="314" w:type="dxa"/>
          </w:tcPr>
          <w:p w14:paraId="59CFD197" w14:textId="77777777" w:rsidR="006A16F7" w:rsidRPr="002528D2" w:rsidRDefault="006A16F7" w:rsidP="006A16F7">
            <w:pPr>
              <w:snapToGrid w:val="0"/>
              <w:spacing w:line="360" w:lineRule="auto"/>
              <w:jc w:val="left"/>
              <w:rPr>
                <w:rFonts w:ascii="Times New Roman" w:eastAsia="SimSun" w:hAnsi="Times New Roman" w:cs="Times New Roman"/>
                <w:b/>
                <w:bCs/>
                <w:i/>
                <w:iCs/>
                <w:color w:val="000000" w:themeColor="text1"/>
                <w:sz w:val="18"/>
                <w:szCs w:val="18"/>
                <w:highlight w:val="green"/>
                <w:lang w:bidi="en-US"/>
              </w:rPr>
            </w:pPr>
            <w:r w:rsidRPr="002528D2">
              <w:rPr>
                <w:rFonts w:ascii="Times New Roman" w:eastAsia="SimSun" w:hAnsi="Times New Roman" w:cs="Times New Roman"/>
                <w:b/>
                <w:bCs/>
                <w:i/>
                <w:iCs/>
                <w:color w:val="000000" w:themeColor="text1"/>
                <w:sz w:val="18"/>
                <w:szCs w:val="18"/>
                <w:highlight w:val="green"/>
                <w:lang w:eastAsia="zh-TW" w:bidi="en-US"/>
              </w:rPr>
              <w:t>y</w:t>
            </w:r>
            <w:r w:rsidRPr="002528D2">
              <w:rPr>
                <w:rFonts w:ascii="Times New Roman" w:eastAsia="SimSun" w:hAnsi="Times New Roman" w:cs="Times New Roman" w:hint="eastAsia"/>
                <w:b/>
                <w:bCs/>
                <w:i/>
                <w:iCs/>
                <w:color w:val="000000" w:themeColor="text1"/>
                <w:sz w:val="18"/>
                <w:szCs w:val="18"/>
                <w:highlight w:val="green"/>
                <w:lang w:eastAsia="zh-TW" w:bidi="en-US"/>
              </w:rPr>
              <w:t>ǐ</w:t>
            </w:r>
          </w:p>
        </w:tc>
        <w:tc>
          <w:tcPr>
            <w:tcW w:w="686" w:type="dxa"/>
          </w:tcPr>
          <w:p w14:paraId="14A87137" w14:textId="77777777" w:rsidR="006A16F7" w:rsidRPr="002528D2" w:rsidRDefault="006A16F7" w:rsidP="006A16F7">
            <w:pPr>
              <w:snapToGrid w:val="0"/>
              <w:spacing w:line="360" w:lineRule="auto"/>
              <w:jc w:val="left"/>
              <w:rPr>
                <w:rFonts w:ascii="Times New Roman" w:eastAsia="SimSun" w:hAnsi="Times New Roman" w:cs="Times New Roman"/>
                <w:i/>
                <w:iCs/>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eastAsia="zh-TW" w:bidi="en-US"/>
              </w:rPr>
              <w:t>shù.</w:t>
            </w:r>
          </w:p>
        </w:tc>
        <w:tc>
          <w:tcPr>
            <w:tcW w:w="607" w:type="dxa"/>
          </w:tcPr>
          <w:p w14:paraId="1D0BF8EA" w14:textId="77777777" w:rsidR="006A16F7" w:rsidRPr="002528D2" w:rsidRDefault="006A16F7" w:rsidP="006A16F7">
            <w:pPr>
              <w:snapToGrid w:val="0"/>
              <w:spacing w:line="360" w:lineRule="auto"/>
              <w:jc w:val="left"/>
              <w:rPr>
                <w:rFonts w:ascii="Times New Roman" w:eastAsia="SimSun" w:hAnsi="Times New Roman" w:cs="Times New Roman"/>
                <w:i/>
                <w:iCs/>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eastAsia="zh-TW" w:bidi="en-US"/>
              </w:rPr>
              <w:t>Shì</w:t>
            </w:r>
          </w:p>
        </w:tc>
        <w:tc>
          <w:tcPr>
            <w:tcW w:w="442" w:type="dxa"/>
          </w:tcPr>
          <w:p w14:paraId="6F58E9BE" w14:textId="77777777" w:rsidR="006A16F7" w:rsidRPr="002528D2" w:rsidRDefault="006A16F7" w:rsidP="006A16F7">
            <w:pPr>
              <w:snapToGrid w:val="0"/>
              <w:spacing w:line="360" w:lineRule="auto"/>
              <w:jc w:val="left"/>
              <w:rPr>
                <w:rFonts w:ascii="Times New Roman" w:eastAsia="SimSun" w:hAnsi="Times New Roman" w:cs="Times New Roman"/>
                <w:i/>
                <w:iCs/>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eastAsia="zh-TW" w:bidi="en-US"/>
              </w:rPr>
              <w:t>wén</w:t>
            </w:r>
          </w:p>
        </w:tc>
        <w:tc>
          <w:tcPr>
            <w:tcW w:w="434" w:type="dxa"/>
          </w:tcPr>
          <w:p w14:paraId="410C1BD4" w14:textId="77777777" w:rsidR="006A16F7" w:rsidRPr="002528D2" w:rsidRDefault="006A16F7" w:rsidP="006A16F7">
            <w:pPr>
              <w:snapToGrid w:val="0"/>
              <w:spacing w:line="360" w:lineRule="auto"/>
              <w:jc w:val="left"/>
              <w:rPr>
                <w:rFonts w:ascii="Times New Roman" w:eastAsia="SimSun" w:hAnsi="Times New Roman" w:cs="Times New Roman"/>
                <w:i/>
                <w:iCs/>
                <w:color w:val="000000" w:themeColor="text1"/>
                <w:sz w:val="18"/>
                <w:szCs w:val="18"/>
                <w:highlight w:val="green"/>
                <w:lang w:eastAsia="zh-TW" w:bidi="en-US"/>
              </w:rPr>
            </w:pPr>
            <w:r w:rsidRPr="002528D2">
              <w:rPr>
                <w:rFonts w:ascii="Times New Roman" w:eastAsia="SimSun" w:hAnsi="Times New Roman" w:cs="Times New Roman"/>
                <w:i/>
                <w:iCs/>
                <w:color w:val="000000" w:themeColor="text1"/>
                <w:sz w:val="18"/>
                <w:szCs w:val="18"/>
                <w:highlight w:val="green"/>
                <w:lang w:eastAsia="zh-TW" w:bidi="en-US"/>
              </w:rPr>
              <w:t>yǐn</w:t>
            </w:r>
          </w:p>
        </w:tc>
        <w:tc>
          <w:tcPr>
            <w:tcW w:w="429" w:type="dxa"/>
          </w:tcPr>
          <w:p w14:paraId="08946CF6" w14:textId="77777777" w:rsidR="006A16F7" w:rsidRPr="002528D2" w:rsidRDefault="006A16F7" w:rsidP="006A16F7">
            <w:pPr>
              <w:snapToGrid w:val="0"/>
              <w:spacing w:line="360" w:lineRule="auto"/>
              <w:jc w:val="left"/>
              <w:rPr>
                <w:rFonts w:ascii="Times New Roman" w:eastAsia="SimSun" w:hAnsi="Times New Roman" w:cs="Times New Roman"/>
                <w:i/>
                <w:iCs/>
                <w:color w:val="000000" w:themeColor="text1"/>
                <w:sz w:val="18"/>
                <w:szCs w:val="18"/>
                <w:highlight w:val="green"/>
                <w:lang w:eastAsia="zh-TW" w:bidi="en-US"/>
              </w:rPr>
            </w:pPr>
            <w:r w:rsidRPr="002528D2">
              <w:rPr>
                <w:rFonts w:ascii="Times New Roman" w:eastAsia="SimSun" w:hAnsi="Times New Roman" w:cs="Times New Roman"/>
                <w:i/>
                <w:iCs/>
                <w:color w:val="000000" w:themeColor="text1"/>
                <w:sz w:val="18"/>
                <w:szCs w:val="18"/>
                <w:highlight w:val="green"/>
                <w:lang w:eastAsia="zh-TW" w:bidi="en-US"/>
              </w:rPr>
              <w:t>mǎ</w:t>
            </w:r>
          </w:p>
        </w:tc>
        <w:tc>
          <w:tcPr>
            <w:tcW w:w="461" w:type="dxa"/>
          </w:tcPr>
          <w:p w14:paraId="4124BDC8" w14:textId="77777777" w:rsidR="006A16F7" w:rsidRPr="002528D2" w:rsidRDefault="006A16F7" w:rsidP="006A16F7">
            <w:pPr>
              <w:snapToGrid w:val="0"/>
              <w:spacing w:line="360" w:lineRule="auto"/>
              <w:jc w:val="left"/>
              <w:rPr>
                <w:rFonts w:ascii="Times New Roman" w:eastAsia="SimSun" w:hAnsi="Times New Roman" w:cs="Times New Roman"/>
                <w:i/>
                <w:iCs/>
                <w:color w:val="000000" w:themeColor="text1"/>
                <w:sz w:val="18"/>
                <w:szCs w:val="18"/>
                <w:highlight w:val="green"/>
                <w:lang w:eastAsia="zh-TW" w:bidi="en-US"/>
              </w:rPr>
            </w:pPr>
            <w:r w:rsidRPr="002528D2">
              <w:rPr>
                <w:rFonts w:ascii="Times New Roman" w:eastAsia="SimSun" w:hAnsi="Times New Roman" w:cs="Times New Roman"/>
                <w:i/>
                <w:iCs/>
                <w:color w:val="000000" w:themeColor="text1"/>
                <w:sz w:val="18"/>
                <w:szCs w:val="18"/>
                <w:highlight w:val="green"/>
                <w:lang w:eastAsia="zh-TW" w:bidi="en-US"/>
              </w:rPr>
              <w:t>zhù:</w:t>
            </w:r>
          </w:p>
        </w:tc>
        <w:tc>
          <w:tcPr>
            <w:tcW w:w="441" w:type="dxa"/>
          </w:tcPr>
          <w:p w14:paraId="39918623" w14:textId="77777777" w:rsidR="006A16F7" w:rsidRPr="002528D2" w:rsidRDefault="006A16F7" w:rsidP="006A16F7">
            <w:pPr>
              <w:snapToGrid w:val="0"/>
              <w:spacing w:line="360" w:lineRule="auto"/>
              <w:jc w:val="left"/>
              <w:rPr>
                <w:rFonts w:ascii="Times New Roman" w:eastAsia="SimSun" w:hAnsi="Times New Roman" w:cs="Times New Roman"/>
                <w:i/>
                <w:iCs/>
                <w:color w:val="000000" w:themeColor="text1"/>
                <w:sz w:val="18"/>
                <w:szCs w:val="18"/>
                <w:highlight w:val="green"/>
                <w:lang w:eastAsia="zh-TW" w:bidi="en-US"/>
              </w:rPr>
            </w:pPr>
            <w:r w:rsidRPr="002528D2">
              <w:rPr>
                <w:rFonts w:ascii="Times New Roman" w:eastAsia="SimSun" w:hAnsi="Times New Roman" w:cs="Times New Roman"/>
                <w:i/>
                <w:iCs/>
                <w:color w:val="000000" w:themeColor="text1"/>
                <w:sz w:val="18"/>
                <w:szCs w:val="18"/>
                <w:highlight w:val="green"/>
                <w:lang w:eastAsia="zh-TW" w:bidi="en-US"/>
              </w:rPr>
              <w:t>“</w:t>
            </w:r>
            <w:r w:rsidRPr="002528D2">
              <w:rPr>
                <w:rFonts w:ascii="Times New Roman" w:eastAsia="SimSun" w:hAnsi="Times New Roman" w:cs="Times New Roman"/>
                <w:b/>
                <w:bCs/>
                <w:i/>
                <w:iCs/>
                <w:color w:val="000000" w:themeColor="text1"/>
                <w:sz w:val="18"/>
                <w:szCs w:val="18"/>
                <w:highlight w:val="green"/>
                <w:lang w:eastAsia="zh-TW" w:bidi="en-US"/>
              </w:rPr>
              <w:t>Yǐ</w:t>
            </w:r>
            <w:r w:rsidRPr="002528D2">
              <w:rPr>
                <w:rFonts w:ascii="Times New Roman" w:eastAsia="SimSun" w:hAnsi="Times New Roman" w:cs="Times New Roman"/>
                <w:i/>
                <w:iCs/>
                <w:color w:val="000000" w:themeColor="text1"/>
                <w:sz w:val="18"/>
                <w:szCs w:val="18"/>
                <w:highlight w:val="green"/>
                <w:lang w:eastAsia="zh-TW" w:bidi="en-US"/>
              </w:rPr>
              <w:t>,</w:t>
            </w:r>
          </w:p>
        </w:tc>
        <w:tc>
          <w:tcPr>
            <w:tcW w:w="544" w:type="dxa"/>
          </w:tcPr>
          <w:p w14:paraId="1ED3B672" w14:textId="77777777" w:rsidR="006A16F7" w:rsidRPr="002528D2" w:rsidRDefault="006A16F7" w:rsidP="006A16F7">
            <w:pPr>
              <w:snapToGrid w:val="0"/>
              <w:spacing w:line="360" w:lineRule="auto"/>
              <w:jc w:val="left"/>
              <w:rPr>
                <w:rFonts w:ascii="Times New Roman" w:eastAsia="SimSun" w:hAnsi="Times New Roman" w:cs="Times New Roman"/>
                <w:i/>
                <w:iCs/>
                <w:color w:val="000000" w:themeColor="text1"/>
                <w:sz w:val="18"/>
                <w:szCs w:val="18"/>
                <w:highlight w:val="green"/>
                <w:lang w:eastAsia="zh-TW" w:bidi="en-US"/>
              </w:rPr>
            </w:pPr>
            <w:r w:rsidRPr="002528D2">
              <w:rPr>
                <w:rFonts w:ascii="Times New Roman" w:eastAsia="SimSun" w:hAnsi="Times New Roman" w:cs="Times New Roman"/>
                <w:b/>
                <w:bCs/>
                <w:i/>
                <w:iCs/>
                <w:color w:val="000000" w:themeColor="text1"/>
                <w:sz w:val="18"/>
                <w:szCs w:val="18"/>
                <w:highlight w:val="green"/>
                <w:lang w:eastAsia="zh-TW" w:bidi="en-US"/>
              </w:rPr>
              <w:t>yī</w:t>
            </w:r>
            <w:r w:rsidRPr="002528D2">
              <w:rPr>
                <w:rFonts w:ascii="Times New Roman" w:eastAsia="SimSun" w:hAnsi="Times New Roman" w:cs="Times New Roman"/>
                <w:i/>
                <w:iCs/>
                <w:color w:val="000000" w:themeColor="text1"/>
                <w:sz w:val="18"/>
                <w:szCs w:val="18"/>
                <w:highlight w:val="green"/>
                <w:lang w:eastAsia="zh-TW" w:bidi="en-US"/>
              </w:rPr>
              <w:t xml:space="preserve"> </w:t>
            </w:r>
          </w:p>
        </w:tc>
        <w:tc>
          <w:tcPr>
            <w:tcW w:w="526" w:type="dxa"/>
          </w:tcPr>
          <w:p w14:paraId="3B0B0310" w14:textId="77777777" w:rsidR="006A16F7" w:rsidRPr="002528D2" w:rsidRDefault="006A16F7" w:rsidP="006A16F7">
            <w:pPr>
              <w:snapToGrid w:val="0"/>
              <w:spacing w:line="360" w:lineRule="auto"/>
              <w:jc w:val="left"/>
              <w:rPr>
                <w:rFonts w:ascii="Times New Roman" w:eastAsia="SimSun" w:hAnsi="Times New Roman" w:cs="Times New Roman"/>
                <w:i/>
                <w:iCs/>
                <w:color w:val="000000" w:themeColor="text1"/>
                <w:sz w:val="18"/>
                <w:szCs w:val="18"/>
                <w:highlight w:val="green"/>
                <w:lang w:eastAsia="zh-TW" w:bidi="en-US"/>
              </w:rPr>
            </w:pPr>
            <w:r w:rsidRPr="002528D2">
              <w:rPr>
                <w:rFonts w:ascii="Times New Roman" w:eastAsia="SimSun" w:hAnsi="Times New Roman" w:cs="Times New Roman"/>
                <w:i/>
                <w:iCs/>
                <w:color w:val="000000" w:themeColor="text1"/>
                <w:sz w:val="18"/>
                <w:szCs w:val="18"/>
                <w:highlight w:val="green"/>
                <w:lang w:eastAsia="zh-TW" w:bidi="en-US"/>
              </w:rPr>
              <w:t>yě.”</w:t>
            </w:r>
          </w:p>
        </w:tc>
      </w:tr>
      <w:tr w:rsidR="00B90A10" w:rsidRPr="002528D2" w14:paraId="7A8DE760" w14:textId="77777777" w:rsidTr="00B90A10">
        <w:trPr>
          <w:gridAfter w:val="1"/>
          <w:wAfter w:w="8" w:type="dxa"/>
          <w:trHeight w:val="348"/>
        </w:trPr>
        <w:tc>
          <w:tcPr>
            <w:tcW w:w="1353" w:type="dxa"/>
            <w:shd w:val="clear" w:color="auto" w:fill="auto"/>
          </w:tcPr>
          <w:p w14:paraId="6D61B0C7"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p>
        </w:tc>
        <w:tc>
          <w:tcPr>
            <w:tcW w:w="739" w:type="dxa"/>
            <w:shd w:val="clear" w:color="auto" w:fill="auto"/>
          </w:tcPr>
          <w:p w14:paraId="57C7AA4B"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hint="eastAsia"/>
                <w:color w:val="000000" w:themeColor="text1"/>
                <w:sz w:val="18"/>
                <w:szCs w:val="18"/>
                <w:highlight w:val="green"/>
                <w:lang w:eastAsia="zh-TW" w:bidi="en-US"/>
              </w:rPr>
              <w:t>參</w:t>
            </w:r>
          </w:p>
        </w:tc>
        <w:tc>
          <w:tcPr>
            <w:tcW w:w="437" w:type="dxa"/>
            <w:shd w:val="clear" w:color="auto" w:fill="auto"/>
          </w:tcPr>
          <w:p w14:paraId="21DCDD95"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hint="eastAsia"/>
                <w:color w:val="000000" w:themeColor="text1"/>
                <w:sz w:val="18"/>
                <w:szCs w:val="18"/>
                <w:highlight w:val="green"/>
                <w:lang w:eastAsia="zh-TW" w:bidi="en-US"/>
              </w:rPr>
              <w:t>天</w:t>
            </w:r>
          </w:p>
        </w:tc>
        <w:tc>
          <w:tcPr>
            <w:tcW w:w="441" w:type="dxa"/>
            <w:shd w:val="clear" w:color="auto" w:fill="auto"/>
          </w:tcPr>
          <w:p w14:paraId="312D6AE8"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hint="eastAsia"/>
                <w:color w:val="000000" w:themeColor="text1"/>
                <w:sz w:val="18"/>
                <w:szCs w:val="18"/>
                <w:highlight w:val="green"/>
                <w:lang w:eastAsia="zh-TW" w:bidi="en-US"/>
              </w:rPr>
              <w:t>兩</w:t>
            </w:r>
          </w:p>
        </w:tc>
        <w:tc>
          <w:tcPr>
            <w:tcW w:w="483" w:type="dxa"/>
            <w:shd w:val="clear" w:color="auto" w:fill="auto"/>
          </w:tcPr>
          <w:p w14:paraId="366B0E97"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hint="eastAsia"/>
                <w:color w:val="000000" w:themeColor="text1"/>
                <w:sz w:val="18"/>
                <w:szCs w:val="18"/>
                <w:highlight w:val="green"/>
                <w:lang w:eastAsia="zh-TW" w:bidi="en-US"/>
              </w:rPr>
              <w:t>地</w:t>
            </w:r>
          </w:p>
        </w:tc>
        <w:tc>
          <w:tcPr>
            <w:tcW w:w="850" w:type="dxa"/>
            <w:shd w:val="clear" w:color="auto" w:fill="auto"/>
          </w:tcPr>
          <w:p w14:paraId="441B7532"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hint="eastAsia"/>
                <w:color w:val="000000" w:themeColor="text1"/>
                <w:sz w:val="18"/>
                <w:szCs w:val="18"/>
                <w:highlight w:val="green"/>
                <w:lang w:eastAsia="zh-TW" w:bidi="en-US"/>
              </w:rPr>
              <w:t>而</w:t>
            </w:r>
          </w:p>
        </w:tc>
        <w:tc>
          <w:tcPr>
            <w:tcW w:w="314" w:type="dxa"/>
          </w:tcPr>
          <w:p w14:paraId="6C6BDDCC" w14:textId="77777777" w:rsidR="006A16F7" w:rsidRPr="002528D2" w:rsidRDefault="006A16F7" w:rsidP="006A16F7">
            <w:pPr>
              <w:snapToGrid w:val="0"/>
              <w:spacing w:line="360" w:lineRule="auto"/>
              <w:jc w:val="left"/>
              <w:rPr>
                <w:rFonts w:ascii="Times New Roman" w:eastAsia="SimSun" w:hAnsi="Times New Roman" w:cs="Times New Roman"/>
                <w:b/>
                <w:bCs/>
                <w:color w:val="000000" w:themeColor="text1"/>
                <w:sz w:val="18"/>
                <w:szCs w:val="18"/>
                <w:highlight w:val="green"/>
                <w:lang w:bidi="en-US"/>
              </w:rPr>
            </w:pPr>
            <w:r w:rsidRPr="002528D2">
              <w:rPr>
                <w:rFonts w:ascii="Times New Roman" w:eastAsia="SimSun" w:hAnsi="Times New Roman" w:cs="Times New Roman" w:hint="eastAsia"/>
                <w:b/>
                <w:bCs/>
                <w:color w:val="000000" w:themeColor="text1"/>
                <w:sz w:val="18"/>
                <w:szCs w:val="18"/>
                <w:highlight w:val="green"/>
                <w:lang w:eastAsia="zh-TW" w:bidi="en-US"/>
              </w:rPr>
              <w:t>倚</w:t>
            </w:r>
          </w:p>
        </w:tc>
        <w:tc>
          <w:tcPr>
            <w:tcW w:w="686" w:type="dxa"/>
          </w:tcPr>
          <w:p w14:paraId="0128C4C3"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hint="eastAsia"/>
                <w:color w:val="000000" w:themeColor="text1"/>
                <w:sz w:val="18"/>
                <w:szCs w:val="18"/>
                <w:highlight w:val="green"/>
                <w:lang w:eastAsia="zh-TW" w:bidi="en-US"/>
              </w:rPr>
              <w:t>數。</w:t>
            </w:r>
          </w:p>
        </w:tc>
        <w:tc>
          <w:tcPr>
            <w:tcW w:w="607" w:type="dxa"/>
          </w:tcPr>
          <w:p w14:paraId="141124D0"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hint="eastAsia"/>
                <w:color w:val="000000" w:themeColor="text1"/>
                <w:sz w:val="18"/>
                <w:szCs w:val="18"/>
                <w:highlight w:val="green"/>
                <w:lang w:eastAsia="zh-TW" w:bidi="en-US"/>
              </w:rPr>
              <w:t>釋</w:t>
            </w:r>
          </w:p>
        </w:tc>
        <w:tc>
          <w:tcPr>
            <w:tcW w:w="442" w:type="dxa"/>
          </w:tcPr>
          <w:p w14:paraId="70BE0D56"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hint="eastAsia"/>
                <w:color w:val="000000" w:themeColor="text1"/>
                <w:sz w:val="18"/>
                <w:szCs w:val="18"/>
                <w:highlight w:val="green"/>
                <w:lang w:eastAsia="zh-TW" w:bidi="en-US"/>
              </w:rPr>
              <w:t>文</w:t>
            </w:r>
          </w:p>
        </w:tc>
        <w:tc>
          <w:tcPr>
            <w:tcW w:w="434" w:type="dxa"/>
          </w:tcPr>
          <w:p w14:paraId="4612966A"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eastAsia="zh-TW" w:bidi="en-US"/>
              </w:rPr>
              <w:t>引</w:t>
            </w:r>
          </w:p>
        </w:tc>
        <w:tc>
          <w:tcPr>
            <w:tcW w:w="429" w:type="dxa"/>
          </w:tcPr>
          <w:p w14:paraId="52212D9C"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eastAsia="zh-TW" w:bidi="en-US"/>
              </w:rPr>
              <w:t>馬</w:t>
            </w:r>
          </w:p>
        </w:tc>
        <w:tc>
          <w:tcPr>
            <w:tcW w:w="461" w:type="dxa"/>
          </w:tcPr>
          <w:p w14:paraId="5DDF8FFD"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eastAsia="zh-TW" w:bidi="en-US"/>
              </w:rPr>
              <w:t>注：</w:t>
            </w:r>
          </w:p>
        </w:tc>
        <w:tc>
          <w:tcPr>
            <w:tcW w:w="441" w:type="dxa"/>
          </w:tcPr>
          <w:p w14:paraId="64A3C057"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eastAsia="zh-TW" w:bidi="en-US"/>
              </w:rPr>
              <w:t>“</w:t>
            </w:r>
            <w:r w:rsidRPr="002528D2">
              <w:rPr>
                <w:rFonts w:ascii="Times New Roman" w:eastAsia="SimSun" w:hAnsi="Times New Roman" w:cs="Times New Roman"/>
                <w:b/>
                <w:bCs/>
                <w:color w:val="000000" w:themeColor="text1"/>
                <w:sz w:val="18"/>
                <w:szCs w:val="18"/>
                <w:highlight w:val="green"/>
                <w:lang w:eastAsia="zh-TW" w:bidi="en-US"/>
              </w:rPr>
              <w:t>倚</w:t>
            </w:r>
            <w:r w:rsidRPr="002528D2">
              <w:rPr>
                <w:rFonts w:ascii="Times New Roman" w:eastAsia="SimSun" w:hAnsi="Times New Roman" w:cs="Times New Roman"/>
                <w:color w:val="000000" w:themeColor="text1"/>
                <w:sz w:val="18"/>
                <w:szCs w:val="18"/>
                <w:highlight w:val="green"/>
                <w:lang w:eastAsia="zh-TW" w:bidi="en-US"/>
              </w:rPr>
              <w:t>，</w:t>
            </w:r>
          </w:p>
        </w:tc>
        <w:tc>
          <w:tcPr>
            <w:tcW w:w="544" w:type="dxa"/>
          </w:tcPr>
          <w:p w14:paraId="7916A4DD"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b/>
                <w:bCs/>
                <w:color w:val="000000" w:themeColor="text1"/>
                <w:sz w:val="18"/>
                <w:szCs w:val="18"/>
                <w:highlight w:val="green"/>
                <w:lang w:eastAsia="zh-TW" w:bidi="en-US"/>
              </w:rPr>
              <w:t>依</w:t>
            </w:r>
          </w:p>
        </w:tc>
        <w:tc>
          <w:tcPr>
            <w:tcW w:w="526" w:type="dxa"/>
          </w:tcPr>
          <w:p w14:paraId="74BFBBA0"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eastAsia="zh-TW" w:bidi="en-US"/>
              </w:rPr>
              <w:t>也。</w:t>
            </w:r>
            <w:r w:rsidRPr="002528D2">
              <w:rPr>
                <w:rFonts w:ascii="Times New Roman" w:eastAsia="SimSun" w:hAnsi="Times New Roman" w:cs="Times New Roman"/>
                <w:color w:val="000000" w:themeColor="text1"/>
                <w:sz w:val="18"/>
                <w:szCs w:val="18"/>
                <w:highlight w:val="green"/>
                <w:lang w:eastAsia="zh-TW" w:bidi="en-US"/>
              </w:rPr>
              <w:t>”</w:t>
            </w:r>
          </w:p>
        </w:tc>
      </w:tr>
      <w:tr w:rsidR="00B90A10" w:rsidRPr="002528D2" w14:paraId="057BEE85" w14:textId="77777777" w:rsidTr="00B90A10">
        <w:trPr>
          <w:gridAfter w:val="1"/>
          <w:wAfter w:w="8" w:type="dxa"/>
          <w:trHeight w:val="308"/>
        </w:trPr>
        <w:tc>
          <w:tcPr>
            <w:tcW w:w="1353" w:type="dxa"/>
            <w:shd w:val="clear" w:color="auto" w:fill="auto"/>
          </w:tcPr>
          <w:p w14:paraId="30F250A0"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p>
        </w:tc>
        <w:tc>
          <w:tcPr>
            <w:tcW w:w="739" w:type="dxa"/>
            <w:shd w:val="clear" w:color="auto" w:fill="auto"/>
          </w:tcPr>
          <w:p w14:paraId="5B0BE29D"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eastAsia="zh-TW" w:bidi="en-US"/>
              </w:rPr>
              <w:t>three</w:t>
            </w:r>
          </w:p>
        </w:tc>
        <w:tc>
          <w:tcPr>
            <w:tcW w:w="437" w:type="dxa"/>
            <w:shd w:val="clear" w:color="auto" w:fill="auto"/>
          </w:tcPr>
          <w:p w14:paraId="72018EBA"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eastAsia="zh-TW" w:bidi="en-US"/>
              </w:rPr>
              <w:t>sky</w:t>
            </w:r>
          </w:p>
        </w:tc>
        <w:tc>
          <w:tcPr>
            <w:tcW w:w="441" w:type="dxa"/>
            <w:shd w:val="clear" w:color="auto" w:fill="auto"/>
          </w:tcPr>
          <w:p w14:paraId="40CD72C7"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eastAsia="zh-TW" w:bidi="en-US"/>
              </w:rPr>
              <w:t>two</w:t>
            </w:r>
          </w:p>
        </w:tc>
        <w:tc>
          <w:tcPr>
            <w:tcW w:w="483" w:type="dxa"/>
            <w:shd w:val="clear" w:color="auto" w:fill="auto"/>
          </w:tcPr>
          <w:p w14:paraId="24B903DA"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eastAsia="zh-TW" w:bidi="en-US"/>
              </w:rPr>
              <w:t>earth</w:t>
            </w:r>
          </w:p>
        </w:tc>
        <w:tc>
          <w:tcPr>
            <w:tcW w:w="850" w:type="dxa"/>
            <w:shd w:val="clear" w:color="auto" w:fill="auto"/>
          </w:tcPr>
          <w:p w14:paraId="68D58794" w14:textId="29DC8C97" w:rsidR="006A16F7" w:rsidRPr="002528D2" w:rsidRDefault="00B90A10"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color w:val="000000" w:themeColor="text1"/>
                <w:sz w:val="18"/>
                <w:szCs w:val="18"/>
                <w:highlight w:val="green"/>
                <w:lang w:eastAsia="zh-TW" w:bidi="en-US"/>
              </w:rPr>
              <w:t>conjunction</w:t>
            </w:r>
          </w:p>
        </w:tc>
        <w:tc>
          <w:tcPr>
            <w:tcW w:w="314" w:type="dxa"/>
          </w:tcPr>
          <w:p w14:paraId="62BF1A3F"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b/>
                <w:bCs/>
                <w:color w:val="000000" w:themeColor="text1"/>
                <w:sz w:val="18"/>
                <w:szCs w:val="18"/>
                <w:highlight w:val="green"/>
                <w:lang w:eastAsia="zh-TW" w:bidi="en-US"/>
              </w:rPr>
              <w:t>lean on</w:t>
            </w:r>
          </w:p>
        </w:tc>
        <w:tc>
          <w:tcPr>
            <w:tcW w:w="686" w:type="dxa"/>
          </w:tcPr>
          <w:p w14:paraId="585EC8CA" w14:textId="7651F46F" w:rsidR="006A16F7" w:rsidRPr="002528D2" w:rsidRDefault="00B90A10" w:rsidP="006A16F7">
            <w:pPr>
              <w:snapToGrid w:val="0"/>
              <w:spacing w:line="360" w:lineRule="auto"/>
              <w:jc w:val="left"/>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hint="eastAsia"/>
                <w:color w:val="000000" w:themeColor="text1"/>
                <w:sz w:val="18"/>
                <w:szCs w:val="18"/>
                <w:highlight w:val="green"/>
                <w:lang w:bidi="en-US"/>
              </w:rPr>
              <w:t>number</w:t>
            </w:r>
          </w:p>
        </w:tc>
        <w:tc>
          <w:tcPr>
            <w:tcW w:w="607" w:type="dxa"/>
          </w:tcPr>
          <w:p w14:paraId="4749C86C"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eastAsia="zh-TW" w:bidi="en-US"/>
              </w:rPr>
              <w:t>explain</w:t>
            </w:r>
          </w:p>
        </w:tc>
        <w:tc>
          <w:tcPr>
            <w:tcW w:w="442" w:type="dxa"/>
          </w:tcPr>
          <w:p w14:paraId="749AA54F"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eastAsia="zh-TW" w:bidi="en-US"/>
              </w:rPr>
              <w:t>text</w:t>
            </w:r>
          </w:p>
        </w:tc>
        <w:tc>
          <w:tcPr>
            <w:tcW w:w="434" w:type="dxa"/>
          </w:tcPr>
          <w:p w14:paraId="6BC4ABE0"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eastAsia="zh-TW" w:bidi="en-US"/>
              </w:rPr>
              <w:t>cite</w:t>
            </w:r>
          </w:p>
        </w:tc>
        <w:tc>
          <w:tcPr>
            <w:tcW w:w="429" w:type="dxa"/>
          </w:tcPr>
          <w:p w14:paraId="7302AB08"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eastAsia="zh-TW" w:bidi="en-US"/>
              </w:rPr>
              <w:t>Ma</w:t>
            </w:r>
          </w:p>
        </w:tc>
        <w:tc>
          <w:tcPr>
            <w:tcW w:w="461" w:type="dxa"/>
          </w:tcPr>
          <w:p w14:paraId="48683915"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eastAsia="zh-TW" w:bidi="en-US"/>
              </w:rPr>
              <w:t>note</w:t>
            </w:r>
          </w:p>
        </w:tc>
        <w:tc>
          <w:tcPr>
            <w:tcW w:w="441" w:type="dxa"/>
          </w:tcPr>
          <w:p w14:paraId="6162B91D" w14:textId="5DA25403" w:rsidR="006A16F7" w:rsidRPr="002528D2" w:rsidRDefault="00B90A10" w:rsidP="006A16F7">
            <w:pPr>
              <w:snapToGrid w:val="0"/>
              <w:spacing w:line="360" w:lineRule="auto"/>
              <w:jc w:val="left"/>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hint="eastAsia"/>
                <w:color w:val="000000" w:themeColor="text1"/>
                <w:sz w:val="18"/>
                <w:szCs w:val="18"/>
                <w:highlight w:val="green"/>
                <w:lang w:bidi="en-US"/>
              </w:rPr>
              <w:t>yi</w:t>
            </w:r>
          </w:p>
        </w:tc>
        <w:tc>
          <w:tcPr>
            <w:tcW w:w="544" w:type="dxa"/>
          </w:tcPr>
          <w:p w14:paraId="23646940"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b/>
                <w:bCs/>
                <w:color w:val="000000" w:themeColor="text1"/>
                <w:sz w:val="18"/>
                <w:szCs w:val="18"/>
                <w:highlight w:val="green"/>
                <w:lang w:eastAsia="zh-TW" w:bidi="en-US"/>
              </w:rPr>
              <w:t>lean on</w:t>
            </w:r>
          </w:p>
        </w:tc>
        <w:tc>
          <w:tcPr>
            <w:tcW w:w="526" w:type="dxa"/>
          </w:tcPr>
          <w:p w14:paraId="5E267C50" w14:textId="52B7D0A6" w:rsidR="006A16F7" w:rsidRPr="002528D2" w:rsidRDefault="00B90A10" w:rsidP="006A16F7">
            <w:pPr>
              <w:snapToGrid w:val="0"/>
              <w:spacing w:line="360" w:lineRule="auto"/>
              <w:jc w:val="left"/>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eastAsia="zh-TW" w:bidi="en-US"/>
              </w:rPr>
              <w:t xml:space="preserve">final particle </w:t>
            </w:r>
          </w:p>
        </w:tc>
      </w:tr>
      <w:tr w:rsidR="006A16F7" w:rsidRPr="00AC5971" w14:paraId="1276B18B" w14:textId="77777777" w:rsidTr="00B90A10">
        <w:trPr>
          <w:trHeight w:val="308"/>
        </w:trPr>
        <w:tc>
          <w:tcPr>
            <w:tcW w:w="1353" w:type="dxa"/>
            <w:shd w:val="clear" w:color="auto" w:fill="auto"/>
          </w:tcPr>
          <w:p w14:paraId="7E7A158A"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p>
        </w:tc>
        <w:tc>
          <w:tcPr>
            <w:tcW w:w="7842" w:type="dxa"/>
            <w:gridSpan w:val="16"/>
            <w:shd w:val="clear" w:color="auto" w:fill="auto"/>
          </w:tcPr>
          <w:p w14:paraId="2C995C4D" w14:textId="46879655" w:rsidR="006A16F7" w:rsidRPr="00AC5971" w:rsidRDefault="006A16F7" w:rsidP="006A16F7">
            <w:pPr>
              <w:snapToGrid w:val="0"/>
              <w:spacing w:line="360" w:lineRule="auto"/>
              <w:jc w:val="left"/>
              <w:rPr>
                <w:rFonts w:ascii="Times New Roman" w:eastAsia="SimSun" w:hAnsi="Times New Roman" w:cs="Times New Roman"/>
                <w:color w:val="000000" w:themeColor="text1"/>
                <w:sz w:val="18"/>
                <w:szCs w:val="18"/>
                <w:lang w:bidi="en-US"/>
              </w:rPr>
            </w:pPr>
            <w:r w:rsidRPr="002528D2">
              <w:rPr>
                <w:rFonts w:ascii="Times New Roman" w:eastAsia="SimSun" w:hAnsi="Times New Roman" w:cs="Times New Roman"/>
                <w:color w:val="000000" w:themeColor="text1"/>
                <w:sz w:val="18"/>
                <w:szCs w:val="18"/>
                <w:highlight w:val="green"/>
                <w:lang w:eastAsia="zh-TW" w:bidi="en-US"/>
              </w:rPr>
              <w:t xml:space="preserve">“The ancients </w:t>
            </w:r>
            <w:r w:rsidRPr="002528D2">
              <w:rPr>
                <w:rFonts w:ascii="Times New Roman" w:eastAsia="SimSun" w:hAnsi="Times New Roman" w:cs="Times New Roman"/>
                <w:b/>
                <w:bCs/>
                <w:color w:val="000000" w:themeColor="text1"/>
                <w:sz w:val="18"/>
                <w:szCs w:val="18"/>
                <w:highlight w:val="green"/>
                <w:lang w:eastAsia="zh-TW" w:bidi="en-US"/>
              </w:rPr>
              <w:t>leaned on</w:t>
            </w:r>
            <w:r w:rsidRPr="002528D2">
              <w:rPr>
                <w:rFonts w:ascii="Times New Roman" w:eastAsia="SimSun" w:hAnsi="Times New Roman" w:cs="Times New Roman"/>
                <w:color w:val="000000" w:themeColor="text1"/>
                <w:sz w:val="18"/>
                <w:szCs w:val="18"/>
                <w:highlight w:val="green"/>
                <w:lang w:eastAsia="zh-TW" w:bidi="en-US"/>
              </w:rPr>
              <w:t xml:space="preserve"> math’s numbers three and two to calculate the changes in the sky and earth. Explained by Ma’s note: ‘The meaning of</w:t>
            </w:r>
            <w:r w:rsidRPr="002528D2">
              <w:rPr>
                <w:rFonts w:ascii="Times New Roman" w:eastAsia="SimSun" w:hAnsi="Times New Roman" w:cs="Times New Roman"/>
                <w:b/>
                <w:bCs/>
                <w:i/>
                <w:iCs/>
                <w:color w:val="000000" w:themeColor="text1"/>
                <w:sz w:val="18"/>
                <w:szCs w:val="18"/>
                <w:highlight w:val="green"/>
                <w:lang w:eastAsia="zh-TW" w:bidi="en-US"/>
              </w:rPr>
              <w:t xml:space="preserve"> </w:t>
            </w:r>
            <w:r w:rsidRPr="002528D2">
              <w:rPr>
                <w:rFonts w:ascii="Times New Roman" w:eastAsia="SimSun" w:hAnsi="Times New Roman" w:cs="Times New Roman"/>
                <w:i/>
                <w:iCs/>
                <w:color w:val="000000" w:themeColor="text1"/>
                <w:sz w:val="18"/>
                <w:szCs w:val="18"/>
                <w:highlight w:val="green"/>
                <w:lang w:eastAsia="zh-TW" w:bidi="en-US"/>
              </w:rPr>
              <w:t>y</w:t>
            </w:r>
            <w:r w:rsidRPr="002528D2">
              <w:rPr>
                <w:rFonts w:ascii="Times New Roman" w:eastAsia="SimSun" w:hAnsi="Times New Roman" w:cs="Times New Roman" w:hint="eastAsia"/>
                <w:i/>
                <w:iCs/>
                <w:color w:val="000000" w:themeColor="text1"/>
                <w:sz w:val="18"/>
                <w:szCs w:val="18"/>
                <w:highlight w:val="green"/>
                <w:lang w:eastAsia="zh-TW" w:bidi="en-US"/>
              </w:rPr>
              <w:t>ǐ</w:t>
            </w:r>
            <w:r w:rsidRPr="002528D2">
              <w:rPr>
                <w:rFonts w:ascii="Times New Roman" w:eastAsia="SimSun" w:hAnsi="Times New Roman" w:cs="Times New Roman"/>
                <w:i/>
                <w:iCs/>
                <w:color w:val="000000" w:themeColor="text1"/>
                <w:sz w:val="18"/>
                <w:szCs w:val="18"/>
                <w:highlight w:val="green"/>
                <w:lang w:eastAsia="zh-TW" w:bidi="en-US"/>
              </w:rPr>
              <w:t xml:space="preserve"> </w:t>
            </w:r>
            <w:r w:rsidRPr="002528D2">
              <w:rPr>
                <w:rFonts w:ascii="Times New Roman" w:eastAsia="SimSun" w:hAnsi="Times New Roman" w:cs="Times New Roman" w:hint="eastAsia"/>
                <w:color w:val="000000" w:themeColor="text1"/>
                <w:sz w:val="18"/>
                <w:szCs w:val="18"/>
                <w:highlight w:val="green"/>
                <w:lang w:eastAsia="zh-TW" w:bidi="en-US"/>
              </w:rPr>
              <w:t>倚</w:t>
            </w:r>
            <w:r w:rsidRPr="002528D2">
              <w:rPr>
                <w:rFonts w:ascii="Times New Roman" w:eastAsia="SimSun" w:hAnsi="Times New Roman" w:cs="Times New Roman"/>
                <w:color w:val="000000" w:themeColor="text1"/>
                <w:sz w:val="18"/>
                <w:szCs w:val="18"/>
                <w:highlight w:val="green"/>
                <w:lang w:eastAsia="zh-TW" w:bidi="en-US"/>
              </w:rPr>
              <w:t xml:space="preserve">is </w:t>
            </w:r>
            <w:r w:rsidRPr="002528D2">
              <w:rPr>
                <w:rFonts w:ascii="Times New Roman" w:eastAsia="SimSun" w:hAnsi="Times New Roman" w:cs="Times New Roman"/>
                <w:i/>
                <w:iCs/>
                <w:color w:val="000000" w:themeColor="text1"/>
                <w:sz w:val="18"/>
                <w:szCs w:val="18"/>
                <w:highlight w:val="green"/>
                <w:lang w:eastAsia="zh-TW" w:bidi="en-US"/>
              </w:rPr>
              <w:t xml:space="preserve">yī </w:t>
            </w:r>
            <w:r w:rsidRPr="002528D2">
              <w:rPr>
                <w:rFonts w:ascii="Times New Roman" w:eastAsia="SimSun" w:hAnsi="Times New Roman" w:cs="Times New Roman" w:hint="eastAsia"/>
                <w:color w:val="000000" w:themeColor="text1"/>
                <w:sz w:val="18"/>
                <w:szCs w:val="18"/>
                <w:highlight w:val="green"/>
                <w:lang w:eastAsia="zh-TW" w:bidi="en-US"/>
              </w:rPr>
              <w:t>依</w:t>
            </w:r>
            <w:r w:rsidR="002528D2">
              <w:rPr>
                <w:rFonts w:ascii="Times New Roman" w:eastAsia="SimSun" w:hAnsi="Times New Roman" w:cs="Times New Roman" w:hint="eastAsia"/>
                <w:color w:val="000000" w:themeColor="text1"/>
                <w:sz w:val="18"/>
                <w:szCs w:val="18"/>
                <w:highlight w:val="green"/>
                <w:lang w:eastAsia="zh-TW" w:bidi="en-US"/>
              </w:rPr>
              <w:t xml:space="preserve"> (</w:t>
            </w:r>
            <w:r w:rsidR="002528D2">
              <w:rPr>
                <w:rFonts w:ascii="Times New Roman" w:eastAsia="SimSun" w:hAnsi="Times New Roman" w:cs="Times New Roman"/>
                <w:color w:val="000000" w:themeColor="text1"/>
                <w:sz w:val="18"/>
                <w:szCs w:val="18"/>
                <w:highlight w:val="green"/>
                <w:lang w:eastAsia="zh-TW" w:bidi="en-US"/>
              </w:rPr>
              <w:t>lean on)</w:t>
            </w:r>
            <w:r w:rsidRPr="002528D2">
              <w:rPr>
                <w:rFonts w:ascii="Times New Roman" w:eastAsia="SimSun" w:hAnsi="Times New Roman" w:cs="Times New Roman"/>
                <w:color w:val="000000" w:themeColor="text1"/>
                <w:sz w:val="18"/>
                <w:szCs w:val="18"/>
                <w:highlight w:val="green"/>
                <w:lang w:eastAsia="zh-TW" w:bidi="en-US"/>
              </w:rPr>
              <w:t>.’”</w:t>
            </w:r>
            <w:r w:rsidRPr="002528D2">
              <w:rPr>
                <w:rFonts w:ascii="Times New Roman" w:eastAsia="SimSun" w:hAnsi="Times New Roman" w:cs="Times New Roman"/>
                <w:color w:val="000000" w:themeColor="text1"/>
                <w:sz w:val="18"/>
                <w:szCs w:val="18"/>
                <w:highlight w:val="green"/>
                <w:vertAlign w:val="superscript"/>
                <w:lang w:eastAsia="zh-TW" w:bidi="en-US"/>
              </w:rPr>
              <w:footnoteReference w:id="33"/>
            </w:r>
            <w:r w:rsidRPr="00AC5971">
              <w:rPr>
                <w:rFonts w:ascii="Times New Roman" w:eastAsia="SimSun" w:hAnsi="Times New Roman" w:cs="Times New Roman"/>
                <w:color w:val="000000" w:themeColor="text1"/>
                <w:sz w:val="18"/>
                <w:szCs w:val="18"/>
                <w:lang w:eastAsia="zh-TW" w:bidi="en-US"/>
              </w:rPr>
              <w:t xml:space="preserve"> </w:t>
            </w:r>
          </w:p>
        </w:tc>
      </w:tr>
    </w:tbl>
    <w:p w14:paraId="6E85E47B" w14:textId="77777777" w:rsidR="006A16F7" w:rsidRPr="00AC5971" w:rsidRDefault="006A16F7" w:rsidP="006A16F7">
      <w:pPr>
        <w:spacing w:line="360" w:lineRule="auto"/>
        <w:jc w:val="left"/>
        <w:rPr>
          <w:rFonts w:ascii="Times New Roman" w:eastAsia="SimSun" w:hAnsi="Times New Roman" w:cs="Times New Roman"/>
          <w:i/>
          <w:iCs/>
          <w:color w:val="000000" w:themeColor="text1"/>
          <w:sz w:val="22"/>
          <w:szCs w:val="22"/>
          <w:lang w:bidi="en-US"/>
        </w:rPr>
      </w:pPr>
    </w:p>
    <w:tbl>
      <w:tblPr>
        <w:tblW w:w="9924" w:type="dxa"/>
        <w:tblInd w:w="-993" w:type="dxa"/>
        <w:tblCellMar>
          <w:left w:w="0" w:type="dxa"/>
          <w:right w:w="0" w:type="dxa"/>
        </w:tblCellMar>
        <w:tblLook w:val="04A0" w:firstRow="1" w:lastRow="0" w:firstColumn="1" w:lastColumn="0" w:noHBand="0" w:noVBand="1"/>
      </w:tblPr>
      <w:tblGrid>
        <w:gridCol w:w="567"/>
        <w:gridCol w:w="710"/>
        <w:gridCol w:w="1276"/>
        <w:gridCol w:w="1423"/>
        <w:gridCol w:w="1036"/>
        <w:gridCol w:w="1032"/>
        <w:gridCol w:w="1097"/>
        <w:gridCol w:w="726"/>
        <w:gridCol w:w="653"/>
        <w:gridCol w:w="1404"/>
      </w:tblGrid>
      <w:tr w:rsidR="00A5682C" w:rsidRPr="00AC5971" w14:paraId="305BBF34" w14:textId="7C32BDAE" w:rsidTr="002528D2">
        <w:tc>
          <w:tcPr>
            <w:tcW w:w="567" w:type="dxa"/>
            <w:shd w:val="clear" w:color="auto" w:fill="auto"/>
          </w:tcPr>
          <w:p w14:paraId="219B2B5C" w14:textId="77777777" w:rsidR="00A5682C" w:rsidRPr="00822AE1" w:rsidRDefault="00A5682C" w:rsidP="006A16F7">
            <w:pPr>
              <w:snapToGrid w:val="0"/>
              <w:spacing w:line="360" w:lineRule="auto"/>
              <w:jc w:val="left"/>
              <w:rPr>
                <w:rFonts w:ascii="Times New Roman" w:eastAsia="SimSun" w:hAnsi="Times New Roman" w:cs="Times New Roman"/>
                <w:color w:val="000000" w:themeColor="text1"/>
                <w:sz w:val="18"/>
                <w:szCs w:val="18"/>
                <w:highlight w:val="green"/>
                <w:lang w:eastAsia="zh-TW" w:bidi="en-US"/>
              </w:rPr>
            </w:pPr>
            <w:r w:rsidRPr="00822AE1">
              <w:rPr>
                <w:rFonts w:ascii="Times New Roman" w:eastAsia="SimSun" w:hAnsi="Times New Roman" w:cs="Times New Roman"/>
                <w:color w:val="000000" w:themeColor="text1"/>
                <w:sz w:val="18"/>
                <w:szCs w:val="18"/>
                <w:highlight w:val="green"/>
                <w:lang w:eastAsia="zh-TW" w:bidi="en-US"/>
              </w:rPr>
              <w:t>(</w:t>
            </w:r>
            <w:r w:rsidRPr="00822AE1">
              <w:rPr>
                <w:rFonts w:ascii="Times New Roman" w:eastAsia="SimSun" w:hAnsi="Times New Roman" w:cs="Times New Roman"/>
                <w:color w:val="000000" w:themeColor="text1"/>
                <w:sz w:val="18"/>
                <w:szCs w:val="18"/>
                <w:highlight w:val="green"/>
                <w:lang w:eastAsia="zh-TW"/>
              </w:rPr>
              <w:fldChar w:fldCharType="begin"/>
            </w:r>
            <w:r w:rsidRPr="00822AE1">
              <w:rPr>
                <w:rFonts w:ascii="Times New Roman" w:eastAsia="SimSun" w:hAnsi="Times New Roman" w:cs="Times New Roman"/>
                <w:color w:val="000000" w:themeColor="text1"/>
                <w:sz w:val="18"/>
                <w:szCs w:val="18"/>
                <w:highlight w:val="green"/>
                <w:lang w:eastAsia="zh-TW"/>
              </w:rPr>
              <w:instrText xml:space="preserve"> SEQ exnum \* MERGEFORMAT </w:instrText>
            </w:r>
            <w:r w:rsidRPr="00822AE1">
              <w:rPr>
                <w:rFonts w:ascii="Times New Roman" w:eastAsia="SimSun" w:hAnsi="Times New Roman" w:cs="Times New Roman"/>
                <w:color w:val="000000" w:themeColor="text1"/>
                <w:sz w:val="18"/>
                <w:szCs w:val="18"/>
                <w:highlight w:val="green"/>
                <w:lang w:eastAsia="zh-TW"/>
              </w:rPr>
              <w:fldChar w:fldCharType="separate"/>
            </w:r>
            <w:r w:rsidRPr="00822AE1">
              <w:rPr>
                <w:rFonts w:ascii="Times New Roman" w:eastAsia="SimSun" w:hAnsi="Times New Roman" w:cs="Times New Roman"/>
                <w:noProof/>
                <w:color w:val="000000" w:themeColor="text1"/>
                <w:sz w:val="18"/>
                <w:szCs w:val="18"/>
                <w:highlight w:val="green"/>
                <w:lang w:eastAsia="zh-TW"/>
              </w:rPr>
              <w:t>13</w:t>
            </w:r>
            <w:r w:rsidRPr="00822AE1">
              <w:rPr>
                <w:rFonts w:ascii="Times New Roman" w:eastAsia="SimSun" w:hAnsi="Times New Roman" w:cs="Times New Roman"/>
                <w:color w:val="000000" w:themeColor="text1"/>
                <w:sz w:val="18"/>
                <w:szCs w:val="18"/>
                <w:highlight w:val="green"/>
                <w:lang w:eastAsia="zh-TW"/>
              </w:rPr>
              <w:fldChar w:fldCharType="end"/>
            </w:r>
            <w:r w:rsidRPr="00822AE1">
              <w:rPr>
                <w:rFonts w:ascii="Times New Roman" w:eastAsia="SimSun" w:hAnsi="Times New Roman" w:cs="Times New Roman"/>
                <w:color w:val="000000" w:themeColor="text1"/>
                <w:sz w:val="18"/>
                <w:szCs w:val="18"/>
                <w:highlight w:val="green"/>
                <w:lang w:eastAsia="zh-TW" w:bidi="en-US"/>
              </w:rPr>
              <w:t>)</w:t>
            </w:r>
          </w:p>
        </w:tc>
        <w:tc>
          <w:tcPr>
            <w:tcW w:w="710" w:type="dxa"/>
            <w:shd w:val="clear" w:color="auto" w:fill="auto"/>
          </w:tcPr>
          <w:p w14:paraId="58DB38D2" w14:textId="2FD32DEB" w:rsidR="00A5682C" w:rsidRPr="00822AE1" w:rsidRDefault="00A5682C"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822AE1">
              <w:rPr>
                <w:rFonts w:ascii="Times New Roman" w:eastAsia="SimSun" w:hAnsi="Times New Roman" w:cs="Times New Roman"/>
                <w:i/>
                <w:iCs/>
                <w:color w:val="000000" w:themeColor="text1"/>
                <w:sz w:val="18"/>
                <w:szCs w:val="18"/>
                <w:highlight w:val="green"/>
                <w:lang w:eastAsia="zh-TW" w:bidi="en-US"/>
              </w:rPr>
              <w:t xml:space="preserve">Fú </w:t>
            </w:r>
          </w:p>
        </w:tc>
        <w:tc>
          <w:tcPr>
            <w:tcW w:w="1276" w:type="dxa"/>
            <w:shd w:val="clear" w:color="auto" w:fill="auto"/>
          </w:tcPr>
          <w:p w14:paraId="7A8F09FE" w14:textId="2B8FFC7C" w:rsidR="00A5682C" w:rsidRPr="00822AE1" w:rsidRDefault="00822AE1" w:rsidP="00A5682C">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822AE1">
              <w:rPr>
                <w:rFonts w:ascii="Times New Roman" w:eastAsia="SimSun" w:hAnsi="Times New Roman" w:cs="Times New Roman"/>
                <w:i/>
                <w:iCs/>
                <w:color w:val="000000" w:themeColor="text1"/>
                <w:sz w:val="18"/>
                <w:szCs w:val="18"/>
                <w:highlight w:val="green"/>
                <w:lang w:eastAsia="zh-TW" w:bidi="en-US"/>
              </w:rPr>
              <w:t>xī</w:t>
            </w:r>
          </w:p>
        </w:tc>
        <w:tc>
          <w:tcPr>
            <w:tcW w:w="1423" w:type="dxa"/>
            <w:shd w:val="clear" w:color="auto" w:fill="auto"/>
          </w:tcPr>
          <w:p w14:paraId="6D1FA64E" w14:textId="6C32F933" w:rsidR="00A5682C" w:rsidRPr="00822AE1" w:rsidRDefault="00A5682C"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822AE1">
              <w:rPr>
                <w:rFonts w:ascii="Times New Roman" w:eastAsia="SimSun" w:hAnsi="Times New Roman" w:cs="Times New Roman"/>
                <w:i/>
                <w:iCs/>
                <w:color w:val="000000" w:themeColor="text1"/>
                <w:sz w:val="18"/>
                <w:szCs w:val="18"/>
                <w:highlight w:val="green"/>
                <w:lang w:eastAsia="zh-TW" w:bidi="en-US"/>
              </w:rPr>
              <w:t>huò</w:t>
            </w:r>
          </w:p>
        </w:tc>
        <w:tc>
          <w:tcPr>
            <w:tcW w:w="1036" w:type="dxa"/>
            <w:shd w:val="clear" w:color="auto" w:fill="auto"/>
          </w:tcPr>
          <w:p w14:paraId="723BEC41" w14:textId="77777777" w:rsidR="00A5682C" w:rsidRPr="00822AE1" w:rsidRDefault="00A5682C"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822AE1">
              <w:rPr>
                <w:rFonts w:ascii="Times New Roman" w:eastAsia="SimSun" w:hAnsi="Times New Roman" w:cs="Times New Roman"/>
                <w:i/>
                <w:iCs/>
                <w:color w:val="000000" w:themeColor="text1"/>
                <w:sz w:val="18"/>
                <w:szCs w:val="18"/>
                <w:highlight w:val="green"/>
                <w:lang w:eastAsia="zh-TW" w:bidi="en-US"/>
              </w:rPr>
              <w:t>suǒ</w:t>
            </w:r>
          </w:p>
        </w:tc>
        <w:tc>
          <w:tcPr>
            <w:tcW w:w="1032" w:type="dxa"/>
            <w:shd w:val="clear" w:color="auto" w:fill="auto"/>
          </w:tcPr>
          <w:p w14:paraId="7FE3656E" w14:textId="77777777" w:rsidR="00A5682C" w:rsidRPr="00822AE1" w:rsidRDefault="00A5682C" w:rsidP="006A16F7">
            <w:pPr>
              <w:snapToGrid w:val="0"/>
              <w:spacing w:line="360" w:lineRule="auto"/>
              <w:jc w:val="left"/>
              <w:rPr>
                <w:rFonts w:ascii="Times New Roman" w:eastAsia="SimSun" w:hAnsi="Times New Roman" w:cs="Times New Roman"/>
                <w:b/>
                <w:bCs/>
                <w:color w:val="000000" w:themeColor="text1"/>
                <w:sz w:val="18"/>
                <w:szCs w:val="18"/>
                <w:highlight w:val="green"/>
                <w:lang w:bidi="en-US"/>
              </w:rPr>
            </w:pPr>
            <w:r w:rsidRPr="00822AE1">
              <w:rPr>
                <w:rFonts w:ascii="Times New Roman" w:eastAsia="SimSun" w:hAnsi="Times New Roman" w:cs="Times New Roman"/>
                <w:b/>
                <w:bCs/>
                <w:i/>
                <w:iCs/>
                <w:color w:val="000000" w:themeColor="text1"/>
                <w:sz w:val="18"/>
                <w:szCs w:val="18"/>
                <w:highlight w:val="green"/>
                <w:lang w:eastAsia="zh-TW" w:bidi="en-US"/>
              </w:rPr>
              <w:t>yī.</w:t>
            </w:r>
          </w:p>
        </w:tc>
        <w:tc>
          <w:tcPr>
            <w:tcW w:w="1097" w:type="dxa"/>
          </w:tcPr>
          <w:p w14:paraId="51B73BD9" w14:textId="77777777" w:rsidR="00A5682C" w:rsidRPr="00822AE1" w:rsidRDefault="00A5682C"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822AE1">
              <w:rPr>
                <w:rFonts w:ascii="Times New Roman" w:eastAsia="SimSun" w:hAnsi="Times New Roman" w:cs="Times New Roman"/>
                <w:i/>
                <w:iCs/>
                <w:color w:val="000000" w:themeColor="text1"/>
                <w:sz w:val="18"/>
                <w:szCs w:val="18"/>
                <w:highlight w:val="green"/>
                <w:lang w:eastAsia="zh-TW" w:bidi="en-US"/>
              </w:rPr>
              <w:t>Zhèngyì:</w:t>
            </w:r>
          </w:p>
        </w:tc>
        <w:tc>
          <w:tcPr>
            <w:tcW w:w="726" w:type="dxa"/>
          </w:tcPr>
          <w:p w14:paraId="7D7FDCA7" w14:textId="77777777" w:rsidR="00A5682C" w:rsidRPr="00822AE1" w:rsidRDefault="00A5682C"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822AE1">
              <w:rPr>
                <w:rFonts w:ascii="Times New Roman" w:eastAsia="SimSun" w:hAnsi="Times New Roman" w:cs="Times New Roman"/>
                <w:i/>
                <w:iCs/>
                <w:color w:val="000000" w:themeColor="text1"/>
                <w:sz w:val="18"/>
                <w:szCs w:val="18"/>
                <w:highlight w:val="green"/>
                <w:lang w:eastAsia="zh-TW" w:bidi="en-US"/>
              </w:rPr>
              <w:t>“Yǐ,</w:t>
            </w:r>
          </w:p>
        </w:tc>
        <w:tc>
          <w:tcPr>
            <w:tcW w:w="653" w:type="dxa"/>
            <w:shd w:val="clear" w:color="auto" w:fill="auto"/>
          </w:tcPr>
          <w:p w14:paraId="2D40F74B" w14:textId="17F974A4" w:rsidR="00A5682C" w:rsidRPr="00822AE1" w:rsidRDefault="00A5682C"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822AE1">
              <w:rPr>
                <w:rFonts w:ascii="Times New Roman" w:eastAsia="SimSun" w:hAnsi="Times New Roman" w:cs="Times New Roman"/>
                <w:i/>
                <w:iCs/>
                <w:color w:val="000000" w:themeColor="text1"/>
                <w:sz w:val="18"/>
                <w:szCs w:val="18"/>
                <w:highlight w:val="green"/>
                <w:lang w:eastAsia="zh-TW" w:bidi="en-US"/>
              </w:rPr>
              <w:t xml:space="preserve">yī </w:t>
            </w:r>
          </w:p>
        </w:tc>
        <w:tc>
          <w:tcPr>
            <w:tcW w:w="1404" w:type="dxa"/>
            <w:shd w:val="clear" w:color="auto" w:fill="auto"/>
          </w:tcPr>
          <w:p w14:paraId="41A3C4B1" w14:textId="57FC6535" w:rsidR="00A5682C" w:rsidRPr="00822AE1" w:rsidRDefault="00A5682C" w:rsidP="00D95B7F">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822AE1">
              <w:rPr>
                <w:rFonts w:ascii="Times New Roman" w:eastAsia="SimSun" w:hAnsi="Times New Roman" w:cs="Times New Roman"/>
                <w:i/>
                <w:iCs/>
                <w:color w:val="000000" w:themeColor="text1"/>
                <w:sz w:val="18"/>
                <w:szCs w:val="18"/>
                <w:highlight w:val="green"/>
                <w:lang w:eastAsia="zh-TW" w:bidi="en-US"/>
              </w:rPr>
              <w:t>yě.”</w:t>
            </w:r>
          </w:p>
        </w:tc>
      </w:tr>
      <w:tr w:rsidR="00A5682C" w:rsidRPr="00AC5971" w14:paraId="076688FD" w14:textId="599E2C62" w:rsidTr="002528D2">
        <w:tc>
          <w:tcPr>
            <w:tcW w:w="567" w:type="dxa"/>
            <w:shd w:val="clear" w:color="auto" w:fill="auto"/>
          </w:tcPr>
          <w:p w14:paraId="4AC30841" w14:textId="77777777" w:rsidR="00A5682C" w:rsidRPr="00822AE1" w:rsidRDefault="00A5682C"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p>
        </w:tc>
        <w:tc>
          <w:tcPr>
            <w:tcW w:w="710" w:type="dxa"/>
            <w:shd w:val="clear" w:color="auto" w:fill="auto"/>
          </w:tcPr>
          <w:p w14:paraId="372081B3" w14:textId="77544946" w:rsidR="00A5682C" w:rsidRPr="00822AE1" w:rsidRDefault="00A5682C"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822AE1">
              <w:rPr>
                <w:rFonts w:ascii="Times New Roman" w:eastAsia="SimSun" w:hAnsi="Times New Roman" w:cs="Times New Roman"/>
                <w:color w:val="000000" w:themeColor="text1"/>
                <w:sz w:val="18"/>
                <w:szCs w:val="18"/>
                <w:highlight w:val="green"/>
                <w:lang w:eastAsia="zh-TW" w:bidi="en-US"/>
              </w:rPr>
              <w:t>(</w:t>
            </w:r>
            <w:r w:rsidRPr="00822AE1">
              <w:rPr>
                <w:rFonts w:ascii="Times New Roman" w:eastAsia="SimSun" w:hAnsi="Times New Roman" w:cs="Times New Roman"/>
                <w:color w:val="000000" w:themeColor="text1"/>
                <w:sz w:val="18"/>
                <w:szCs w:val="18"/>
                <w:highlight w:val="green"/>
                <w:lang w:eastAsia="zh-TW" w:bidi="en-US"/>
              </w:rPr>
              <w:t>福</w:t>
            </w:r>
          </w:p>
        </w:tc>
        <w:tc>
          <w:tcPr>
            <w:tcW w:w="1276" w:type="dxa"/>
            <w:shd w:val="clear" w:color="auto" w:fill="auto"/>
          </w:tcPr>
          <w:p w14:paraId="20B2A691" w14:textId="778BF9A3" w:rsidR="00A5682C" w:rsidRPr="00822AE1" w:rsidRDefault="00822AE1" w:rsidP="00A5682C">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822AE1">
              <w:rPr>
                <w:rFonts w:ascii="Times New Roman" w:eastAsia="SimSun" w:hAnsi="Times New Roman" w:cs="Times New Roman"/>
                <w:color w:val="000000" w:themeColor="text1"/>
                <w:sz w:val="18"/>
                <w:szCs w:val="18"/>
                <w:highlight w:val="green"/>
                <w:lang w:eastAsia="zh-TW" w:bidi="en-US"/>
              </w:rPr>
              <w:t>兮</w:t>
            </w:r>
          </w:p>
        </w:tc>
        <w:tc>
          <w:tcPr>
            <w:tcW w:w="1423" w:type="dxa"/>
            <w:shd w:val="clear" w:color="auto" w:fill="auto"/>
          </w:tcPr>
          <w:p w14:paraId="751C92EE" w14:textId="11BD27F5" w:rsidR="00A5682C" w:rsidRPr="00822AE1" w:rsidRDefault="00A5682C"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822AE1">
              <w:rPr>
                <w:rFonts w:ascii="Times New Roman" w:eastAsia="SimSun" w:hAnsi="Times New Roman" w:cs="Times New Roman"/>
                <w:color w:val="000000" w:themeColor="text1"/>
                <w:sz w:val="18"/>
                <w:szCs w:val="18"/>
                <w:highlight w:val="green"/>
                <w:lang w:eastAsia="zh-TW" w:bidi="en-US"/>
              </w:rPr>
              <w:t>禍</w:t>
            </w:r>
          </w:p>
        </w:tc>
        <w:tc>
          <w:tcPr>
            <w:tcW w:w="1036" w:type="dxa"/>
            <w:shd w:val="clear" w:color="auto" w:fill="auto"/>
          </w:tcPr>
          <w:p w14:paraId="643DABAC" w14:textId="77777777" w:rsidR="00A5682C" w:rsidRPr="00822AE1" w:rsidRDefault="00A5682C"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822AE1">
              <w:rPr>
                <w:rFonts w:ascii="Times New Roman" w:eastAsia="SimSun" w:hAnsi="Times New Roman" w:cs="Times New Roman"/>
                <w:color w:val="000000" w:themeColor="text1"/>
                <w:sz w:val="18"/>
                <w:szCs w:val="18"/>
                <w:highlight w:val="green"/>
                <w:lang w:eastAsia="zh-TW" w:bidi="en-US"/>
              </w:rPr>
              <w:t>所</w:t>
            </w:r>
          </w:p>
        </w:tc>
        <w:tc>
          <w:tcPr>
            <w:tcW w:w="1032" w:type="dxa"/>
            <w:shd w:val="clear" w:color="auto" w:fill="auto"/>
          </w:tcPr>
          <w:p w14:paraId="2CEFBF06" w14:textId="77777777" w:rsidR="00A5682C" w:rsidRPr="00822AE1" w:rsidRDefault="00A5682C" w:rsidP="006A16F7">
            <w:pPr>
              <w:snapToGrid w:val="0"/>
              <w:spacing w:line="360" w:lineRule="auto"/>
              <w:jc w:val="left"/>
              <w:rPr>
                <w:rFonts w:ascii="Times New Roman" w:eastAsia="SimSun" w:hAnsi="Times New Roman" w:cs="Times New Roman"/>
                <w:b/>
                <w:bCs/>
                <w:color w:val="000000" w:themeColor="text1"/>
                <w:sz w:val="18"/>
                <w:szCs w:val="18"/>
                <w:highlight w:val="green"/>
                <w:lang w:bidi="en-US"/>
              </w:rPr>
            </w:pPr>
            <w:r w:rsidRPr="00822AE1">
              <w:rPr>
                <w:rFonts w:ascii="Times New Roman" w:eastAsia="SimSun" w:hAnsi="Times New Roman" w:cs="Times New Roman"/>
                <w:b/>
                <w:bCs/>
                <w:color w:val="000000" w:themeColor="text1"/>
                <w:sz w:val="18"/>
                <w:szCs w:val="18"/>
                <w:highlight w:val="green"/>
                <w:lang w:eastAsia="zh-TW" w:bidi="en-US"/>
              </w:rPr>
              <w:t>依</w:t>
            </w:r>
            <w:r w:rsidRPr="00822AE1">
              <w:rPr>
                <w:rFonts w:ascii="Times New Roman" w:eastAsia="SimSun" w:hAnsi="Times New Roman" w:cs="Times New Roman"/>
                <w:color w:val="000000" w:themeColor="text1"/>
                <w:sz w:val="18"/>
                <w:szCs w:val="18"/>
                <w:highlight w:val="green"/>
                <w:lang w:eastAsia="zh-TW" w:bidi="en-US"/>
              </w:rPr>
              <w:t>。</w:t>
            </w:r>
          </w:p>
        </w:tc>
        <w:tc>
          <w:tcPr>
            <w:tcW w:w="1097" w:type="dxa"/>
          </w:tcPr>
          <w:p w14:paraId="04802558" w14:textId="77777777" w:rsidR="00A5682C" w:rsidRPr="00822AE1" w:rsidRDefault="00A5682C"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822AE1">
              <w:rPr>
                <w:rFonts w:ascii="Times New Roman" w:eastAsia="SimSun" w:hAnsi="Times New Roman" w:cs="Times New Roman"/>
                <w:color w:val="000000" w:themeColor="text1"/>
                <w:sz w:val="18"/>
                <w:szCs w:val="18"/>
                <w:highlight w:val="green"/>
                <w:lang w:eastAsia="zh-TW" w:bidi="en-US"/>
              </w:rPr>
              <w:t>《正義》：</w:t>
            </w:r>
          </w:p>
        </w:tc>
        <w:tc>
          <w:tcPr>
            <w:tcW w:w="726" w:type="dxa"/>
          </w:tcPr>
          <w:p w14:paraId="4325647B" w14:textId="77777777" w:rsidR="00A5682C" w:rsidRPr="00822AE1" w:rsidRDefault="00A5682C"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822AE1">
              <w:rPr>
                <w:rFonts w:ascii="Times New Roman" w:eastAsia="SimSun" w:hAnsi="Times New Roman" w:cs="Times New Roman"/>
                <w:color w:val="000000" w:themeColor="text1"/>
                <w:sz w:val="18"/>
                <w:szCs w:val="18"/>
                <w:highlight w:val="green"/>
                <w:lang w:eastAsia="zh-TW" w:bidi="en-US"/>
              </w:rPr>
              <w:t>“</w:t>
            </w:r>
            <w:r w:rsidRPr="00822AE1">
              <w:rPr>
                <w:rFonts w:ascii="Times New Roman" w:eastAsia="SimSun" w:hAnsi="Times New Roman" w:cs="Times New Roman"/>
                <w:color w:val="000000" w:themeColor="text1"/>
                <w:sz w:val="18"/>
                <w:szCs w:val="18"/>
                <w:highlight w:val="green"/>
                <w:lang w:eastAsia="zh-TW" w:bidi="en-US"/>
              </w:rPr>
              <w:t>倚，</w:t>
            </w:r>
          </w:p>
        </w:tc>
        <w:tc>
          <w:tcPr>
            <w:tcW w:w="653" w:type="dxa"/>
            <w:shd w:val="clear" w:color="auto" w:fill="auto"/>
          </w:tcPr>
          <w:p w14:paraId="0C8C8F6A" w14:textId="10FAF2D1" w:rsidR="00A5682C" w:rsidRPr="00822AE1" w:rsidRDefault="00A5682C"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822AE1">
              <w:rPr>
                <w:rFonts w:ascii="Times New Roman" w:eastAsia="SimSun" w:hAnsi="Times New Roman" w:cs="Times New Roman"/>
                <w:color w:val="000000" w:themeColor="text1"/>
                <w:sz w:val="18"/>
                <w:szCs w:val="18"/>
                <w:highlight w:val="green"/>
                <w:lang w:eastAsia="zh-TW" w:bidi="en-US"/>
              </w:rPr>
              <w:t>依</w:t>
            </w:r>
          </w:p>
        </w:tc>
        <w:tc>
          <w:tcPr>
            <w:tcW w:w="1404" w:type="dxa"/>
            <w:shd w:val="clear" w:color="auto" w:fill="auto"/>
          </w:tcPr>
          <w:p w14:paraId="24199195" w14:textId="0642000A" w:rsidR="00A5682C" w:rsidRPr="00822AE1" w:rsidRDefault="00A5682C" w:rsidP="00D95B7F">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822AE1">
              <w:rPr>
                <w:rFonts w:ascii="Times New Roman" w:eastAsia="SimSun" w:hAnsi="Times New Roman" w:cs="Times New Roman"/>
                <w:color w:val="000000" w:themeColor="text1"/>
                <w:sz w:val="18"/>
                <w:szCs w:val="18"/>
                <w:highlight w:val="green"/>
                <w:lang w:eastAsia="zh-TW" w:bidi="en-US"/>
              </w:rPr>
              <w:t>也。</w:t>
            </w:r>
            <w:r w:rsidRPr="00822AE1">
              <w:rPr>
                <w:rFonts w:ascii="Times New Roman" w:eastAsia="SimSun" w:hAnsi="Times New Roman" w:cs="Times New Roman"/>
                <w:color w:val="000000" w:themeColor="text1"/>
                <w:sz w:val="18"/>
                <w:szCs w:val="18"/>
                <w:highlight w:val="green"/>
                <w:lang w:eastAsia="zh-TW" w:bidi="en-US"/>
              </w:rPr>
              <w:t>”)</w:t>
            </w:r>
          </w:p>
        </w:tc>
      </w:tr>
      <w:tr w:rsidR="00A5682C" w:rsidRPr="00AC5971" w14:paraId="6858D7CC" w14:textId="01A16C39" w:rsidTr="002528D2">
        <w:tc>
          <w:tcPr>
            <w:tcW w:w="567" w:type="dxa"/>
            <w:shd w:val="clear" w:color="auto" w:fill="auto"/>
          </w:tcPr>
          <w:p w14:paraId="03A1FD39" w14:textId="77777777" w:rsidR="00A5682C" w:rsidRPr="00822AE1" w:rsidRDefault="00A5682C"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p>
        </w:tc>
        <w:tc>
          <w:tcPr>
            <w:tcW w:w="710" w:type="dxa"/>
            <w:shd w:val="clear" w:color="auto" w:fill="auto"/>
          </w:tcPr>
          <w:p w14:paraId="787C26BB" w14:textId="77777777" w:rsidR="00A5682C" w:rsidRPr="00822AE1" w:rsidRDefault="00A5682C" w:rsidP="006A16F7">
            <w:pPr>
              <w:snapToGrid w:val="0"/>
              <w:spacing w:line="360" w:lineRule="auto"/>
              <w:jc w:val="left"/>
              <w:rPr>
                <w:rFonts w:ascii="Times New Roman" w:eastAsia="SimSun" w:hAnsi="Times New Roman" w:cs="Times New Roman"/>
                <w:color w:val="000000" w:themeColor="text1"/>
                <w:sz w:val="18"/>
                <w:szCs w:val="18"/>
                <w:highlight w:val="green"/>
                <w:lang w:eastAsia="zh-TW" w:bidi="en-US"/>
              </w:rPr>
            </w:pPr>
            <w:r w:rsidRPr="00822AE1">
              <w:rPr>
                <w:rFonts w:ascii="Times New Roman" w:eastAsia="SimSun" w:hAnsi="Times New Roman" w:cs="Times New Roman"/>
                <w:color w:val="000000" w:themeColor="text1"/>
                <w:sz w:val="18"/>
                <w:szCs w:val="18"/>
                <w:highlight w:val="green"/>
                <w:lang w:eastAsia="zh-TW" w:bidi="en-US"/>
              </w:rPr>
              <w:t>good fortune</w:t>
            </w:r>
          </w:p>
        </w:tc>
        <w:tc>
          <w:tcPr>
            <w:tcW w:w="1276" w:type="dxa"/>
            <w:shd w:val="clear" w:color="auto" w:fill="auto"/>
          </w:tcPr>
          <w:p w14:paraId="38BBC783" w14:textId="0741B625" w:rsidR="00A5682C" w:rsidRPr="00822AE1" w:rsidRDefault="00822AE1" w:rsidP="006A16F7">
            <w:pPr>
              <w:snapToGrid w:val="0"/>
              <w:spacing w:line="360" w:lineRule="auto"/>
              <w:jc w:val="left"/>
              <w:rPr>
                <w:rFonts w:ascii="Times New Roman" w:eastAsia="SimSun" w:hAnsi="Times New Roman" w:cs="Times New Roman"/>
                <w:color w:val="000000" w:themeColor="text1"/>
                <w:sz w:val="18"/>
                <w:szCs w:val="18"/>
                <w:highlight w:val="green"/>
                <w:lang w:eastAsia="zh-TW" w:bidi="en-US"/>
              </w:rPr>
            </w:pPr>
            <w:r w:rsidRPr="00822AE1">
              <w:rPr>
                <w:rFonts w:ascii="Times New Roman" w:hAnsi="Times New Roman" w:cs="Times New Roman"/>
                <w:sz w:val="20"/>
                <w:szCs w:val="20"/>
                <w:highlight w:val="green"/>
              </w:rPr>
              <w:t>exclamatory particle</w:t>
            </w:r>
          </w:p>
        </w:tc>
        <w:tc>
          <w:tcPr>
            <w:tcW w:w="1423" w:type="dxa"/>
            <w:shd w:val="clear" w:color="auto" w:fill="auto"/>
          </w:tcPr>
          <w:p w14:paraId="4DE6C886" w14:textId="6B15A730" w:rsidR="00A5682C" w:rsidRPr="00822AE1" w:rsidRDefault="00A5682C" w:rsidP="006A16F7">
            <w:pPr>
              <w:snapToGrid w:val="0"/>
              <w:spacing w:line="360" w:lineRule="auto"/>
              <w:jc w:val="left"/>
              <w:rPr>
                <w:rFonts w:ascii="Times New Roman" w:eastAsia="SimSun" w:hAnsi="Times New Roman" w:cs="Times New Roman"/>
                <w:color w:val="000000" w:themeColor="text1"/>
                <w:sz w:val="18"/>
                <w:szCs w:val="18"/>
                <w:highlight w:val="green"/>
                <w:lang w:eastAsia="zh-TW" w:bidi="en-US"/>
              </w:rPr>
            </w:pPr>
            <w:r w:rsidRPr="00822AE1">
              <w:rPr>
                <w:rFonts w:ascii="Times New Roman" w:eastAsia="SimSun" w:hAnsi="Times New Roman" w:cs="Times New Roman"/>
                <w:color w:val="000000" w:themeColor="text1"/>
                <w:sz w:val="18"/>
                <w:szCs w:val="18"/>
                <w:highlight w:val="green"/>
                <w:lang w:eastAsia="zh-TW" w:bidi="en-US"/>
              </w:rPr>
              <w:t>misfortune</w:t>
            </w:r>
          </w:p>
        </w:tc>
        <w:tc>
          <w:tcPr>
            <w:tcW w:w="1036" w:type="dxa"/>
            <w:shd w:val="clear" w:color="auto" w:fill="auto"/>
          </w:tcPr>
          <w:p w14:paraId="29A7886F" w14:textId="646DD80C" w:rsidR="00A5682C" w:rsidRPr="00822AE1" w:rsidRDefault="00822AE1" w:rsidP="006A16F7">
            <w:pPr>
              <w:snapToGrid w:val="0"/>
              <w:spacing w:line="360" w:lineRule="auto"/>
              <w:jc w:val="left"/>
              <w:rPr>
                <w:rFonts w:ascii="Times New Roman" w:eastAsia="SimSun" w:hAnsi="Times New Roman" w:cs="Times New Roman"/>
                <w:color w:val="000000" w:themeColor="text1"/>
                <w:sz w:val="18"/>
                <w:szCs w:val="18"/>
                <w:highlight w:val="green"/>
                <w:lang w:eastAsia="zh-TW" w:bidi="en-US"/>
              </w:rPr>
            </w:pPr>
            <w:r w:rsidRPr="00822AE1">
              <w:rPr>
                <w:rFonts w:ascii="Times New Roman" w:eastAsia="SimSun" w:hAnsi="Times New Roman" w:cs="Times New Roman"/>
                <w:color w:val="000000" w:themeColor="text1"/>
                <w:sz w:val="18"/>
                <w:szCs w:val="18"/>
                <w:highlight w:val="green"/>
                <w:lang w:eastAsia="zh-TW" w:bidi="en-US"/>
              </w:rPr>
              <w:t>particle</w:t>
            </w:r>
          </w:p>
        </w:tc>
        <w:tc>
          <w:tcPr>
            <w:tcW w:w="1032" w:type="dxa"/>
            <w:shd w:val="clear" w:color="auto" w:fill="auto"/>
          </w:tcPr>
          <w:p w14:paraId="1B29D64E" w14:textId="77777777" w:rsidR="00A5682C" w:rsidRPr="00822AE1" w:rsidRDefault="00A5682C"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822AE1">
              <w:rPr>
                <w:rFonts w:ascii="Times New Roman" w:eastAsia="SimSun" w:hAnsi="Times New Roman" w:cs="Times New Roman"/>
                <w:b/>
                <w:bCs/>
                <w:color w:val="000000" w:themeColor="text1"/>
                <w:sz w:val="18"/>
                <w:szCs w:val="18"/>
                <w:highlight w:val="green"/>
                <w:lang w:eastAsia="zh-TW" w:bidi="en-US"/>
              </w:rPr>
              <w:t>lean on</w:t>
            </w:r>
          </w:p>
        </w:tc>
        <w:tc>
          <w:tcPr>
            <w:tcW w:w="1097" w:type="dxa"/>
          </w:tcPr>
          <w:p w14:paraId="2F0F28DB" w14:textId="77777777" w:rsidR="00A5682C" w:rsidRPr="00822AE1" w:rsidRDefault="00A5682C" w:rsidP="006A16F7">
            <w:pPr>
              <w:snapToGrid w:val="0"/>
              <w:spacing w:line="360" w:lineRule="auto"/>
              <w:jc w:val="left"/>
              <w:rPr>
                <w:rFonts w:ascii="Times New Roman" w:eastAsia="SimSun" w:hAnsi="Times New Roman" w:cs="Times New Roman"/>
                <w:color w:val="000000" w:themeColor="text1"/>
                <w:sz w:val="18"/>
                <w:szCs w:val="18"/>
                <w:highlight w:val="green"/>
                <w:lang w:eastAsia="zh-TW" w:bidi="en-US"/>
              </w:rPr>
            </w:pPr>
            <w:r w:rsidRPr="00822AE1">
              <w:rPr>
                <w:rFonts w:ascii="Times New Roman" w:eastAsia="SimSun" w:hAnsi="Times New Roman" w:cs="Times New Roman"/>
                <w:color w:val="000000" w:themeColor="text1"/>
                <w:sz w:val="18"/>
                <w:szCs w:val="18"/>
                <w:highlight w:val="green"/>
                <w:lang w:eastAsia="zh-TW" w:bidi="en-US"/>
              </w:rPr>
              <w:t>Zhengyi</w:t>
            </w:r>
          </w:p>
        </w:tc>
        <w:tc>
          <w:tcPr>
            <w:tcW w:w="726" w:type="dxa"/>
          </w:tcPr>
          <w:p w14:paraId="739F2E13" w14:textId="21817DF0" w:rsidR="00A5682C" w:rsidRPr="00822AE1" w:rsidRDefault="00A5682C"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822AE1">
              <w:rPr>
                <w:rFonts w:ascii="Times New Roman" w:eastAsia="SimSun" w:hAnsi="Times New Roman" w:cs="Times New Roman" w:hint="eastAsia"/>
                <w:color w:val="000000" w:themeColor="text1"/>
                <w:sz w:val="18"/>
                <w:szCs w:val="18"/>
                <w:highlight w:val="green"/>
                <w:lang w:bidi="en-US"/>
              </w:rPr>
              <w:t>yi</w:t>
            </w:r>
          </w:p>
        </w:tc>
        <w:tc>
          <w:tcPr>
            <w:tcW w:w="653" w:type="dxa"/>
            <w:shd w:val="clear" w:color="auto" w:fill="auto"/>
          </w:tcPr>
          <w:p w14:paraId="3CB78AE9" w14:textId="77777777" w:rsidR="00A5682C" w:rsidRPr="00822AE1" w:rsidRDefault="00A5682C"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822AE1">
              <w:rPr>
                <w:rFonts w:ascii="Times New Roman" w:eastAsia="SimSun" w:hAnsi="Times New Roman" w:cs="Times New Roman"/>
                <w:b/>
                <w:bCs/>
                <w:color w:val="000000" w:themeColor="text1"/>
                <w:sz w:val="18"/>
                <w:szCs w:val="18"/>
                <w:highlight w:val="green"/>
                <w:lang w:eastAsia="zh-TW" w:bidi="en-US"/>
              </w:rPr>
              <w:t>lean on</w:t>
            </w:r>
          </w:p>
        </w:tc>
        <w:tc>
          <w:tcPr>
            <w:tcW w:w="1404" w:type="dxa"/>
            <w:shd w:val="clear" w:color="auto" w:fill="auto"/>
          </w:tcPr>
          <w:p w14:paraId="28C173BE" w14:textId="20685091" w:rsidR="00A5682C" w:rsidRPr="00822AE1" w:rsidRDefault="00A5682C" w:rsidP="00D95B7F">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822AE1">
              <w:rPr>
                <w:rFonts w:ascii="Times New Roman" w:eastAsia="SimSun" w:hAnsi="Times New Roman" w:cs="Times New Roman"/>
                <w:color w:val="000000" w:themeColor="text1"/>
                <w:sz w:val="18"/>
                <w:szCs w:val="18"/>
                <w:highlight w:val="green"/>
                <w:lang w:eastAsia="zh-TW" w:bidi="en-US"/>
              </w:rPr>
              <w:t>final particle</w:t>
            </w:r>
          </w:p>
        </w:tc>
      </w:tr>
      <w:tr w:rsidR="006A16F7" w:rsidRPr="00AC5971" w14:paraId="15C13448" w14:textId="77777777" w:rsidTr="002528D2">
        <w:tc>
          <w:tcPr>
            <w:tcW w:w="567" w:type="dxa"/>
            <w:shd w:val="clear" w:color="auto" w:fill="auto"/>
          </w:tcPr>
          <w:p w14:paraId="335B8E11" w14:textId="77777777" w:rsidR="006A16F7" w:rsidRPr="00822AE1"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p>
        </w:tc>
        <w:tc>
          <w:tcPr>
            <w:tcW w:w="9357" w:type="dxa"/>
            <w:gridSpan w:val="9"/>
            <w:shd w:val="clear" w:color="auto" w:fill="auto"/>
          </w:tcPr>
          <w:p w14:paraId="5A65FDA9" w14:textId="7B9A9902" w:rsidR="006A16F7" w:rsidRPr="00822AE1"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eastAsia="zh-TW" w:bidi="en-US"/>
              </w:rPr>
            </w:pPr>
            <w:r w:rsidRPr="00822AE1">
              <w:rPr>
                <w:rFonts w:ascii="Times New Roman" w:eastAsia="SimSun" w:hAnsi="Times New Roman" w:cs="Times New Roman"/>
                <w:color w:val="000000" w:themeColor="text1"/>
                <w:sz w:val="18"/>
                <w:szCs w:val="18"/>
                <w:highlight w:val="green"/>
                <w:lang w:eastAsia="zh-TW" w:bidi="en-US"/>
              </w:rPr>
              <w:t xml:space="preserve">“Good fortune </w:t>
            </w:r>
            <w:r w:rsidRPr="00822AE1">
              <w:rPr>
                <w:rFonts w:ascii="Times New Roman" w:eastAsia="SimSun" w:hAnsi="Times New Roman" w:cs="Times New Roman"/>
                <w:b/>
                <w:bCs/>
                <w:color w:val="000000" w:themeColor="text1"/>
                <w:sz w:val="18"/>
                <w:szCs w:val="18"/>
                <w:highlight w:val="green"/>
                <w:lang w:eastAsia="zh-TW" w:bidi="en-US"/>
              </w:rPr>
              <w:t>leans on</w:t>
            </w:r>
            <w:r w:rsidRPr="00822AE1">
              <w:rPr>
                <w:rFonts w:ascii="Times New Roman" w:eastAsia="SimSun" w:hAnsi="Times New Roman" w:cs="Times New Roman"/>
                <w:color w:val="000000" w:themeColor="text1"/>
                <w:sz w:val="18"/>
                <w:szCs w:val="18"/>
                <w:highlight w:val="green"/>
                <w:lang w:eastAsia="zh-TW" w:bidi="en-US"/>
              </w:rPr>
              <w:t xml:space="preserve"> misfortune. </w:t>
            </w:r>
            <w:r w:rsidRPr="00822AE1">
              <w:rPr>
                <w:rFonts w:ascii="Times New Roman" w:eastAsia="SimSun" w:hAnsi="Times New Roman" w:cs="Times New Roman"/>
                <w:i/>
                <w:iCs/>
                <w:color w:val="000000" w:themeColor="text1"/>
                <w:sz w:val="18"/>
                <w:szCs w:val="18"/>
                <w:highlight w:val="green"/>
                <w:lang w:eastAsia="zh-TW" w:bidi="en-US"/>
              </w:rPr>
              <w:t>Zhengyi</w:t>
            </w:r>
            <w:r w:rsidRPr="00822AE1">
              <w:rPr>
                <w:rFonts w:ascii="Times New Roman" w:eastAsia="SimSun" w:hAnsi="Times New Roman" w:cs="Times New Roman"/>
                <w:color w:val="000000" w:themeColor="text1"/>
                <w:sz w:val="18"/>
                <w:szCs w:val="18"/>
                <w:highlight w:val="green"/>
                <w:lang w:eastAsia="zh-TW" w:bidi="en-US"/>
              </w:rPr>
              <w:t>: ‘The meaning of</w:t>
            </w:r>
            <w:r w:rsidRPr="00822AE1">
              <w:rPr>
                <w:rFonts w:ascii="Times New Roman" w:eastAsia="SimSun" w:hAnsi="Times New Roman" w:cs="Times New Roman"/>
                <w:b/>
                <w:bCs/>
                <w:i/>
                <w:iCs/>
                <w:color w:val="000000" w:themeColor="text1"/>
                <w:sz w:val="18"/>
                <w:szCs w:val="18"/>
                <w:highlight w:val="green"/>
                <w:lang w:eastAsia="zh-TW" w:bidi="en-US"/>
              </w:rPr>
              <w:t xml:space="preserve"> yǐ </w:t>
            </w:r>
            <w:r w:rsidRPr="00822AE1">
              <w:rPr>
                <w:rFonts w:ascii="Times New Roman" w:eastAsia="SimSun" w:hAnsi="Times New Roman" w:cs="Times New Roman"/>
                <w:b/>
                <w:bCs/>
                <w:color w:val="000000" w:themeColor="text1"/>
                <w:sz w:val="18"/>
                <w:szCs w:val="18"/>
                <w:highlight w:val="green"/>
                <w:lang w:eastAsia="zh-TW" w:bidi="en-US"/>
              </w:rPr>
              <w:t>倚</w:t>
            </w:r>
            <w:r w:rsidRPr="00822AE1">
              <w:rPr>
                <w:rFonts w:ascii="Times New Roman" w:eastAsia="SimSun" w:hAnsi="Times New Roman" w:cs="Times New Roman"/>
                <w:color w:val="000000" w:themeColor="text1"/>
                <w:sz w:val="18"/>
                <w:szCs w:val="18"/>
                <w:highlight w:val="green"/>
                <w:lang w:eastAsia="zh-TW" w:bidi="en-US"/>
              </w:rPr>
              <w:t xml:space="preserve">is </w:t>
            </w:r>
            <w:r w:rsidRPr="00822AE1">
              <w:rPr>
                <w:rFonts w:ascii="Times New Roman" w:eastAsia="SimSun" w:hAnsi="Times New Roman" w:cs="Times New Roman"/>
                <w:b/>
                <w:bCs/>
                <w:i/>
                <w:iCs/>
                <w:color w:val="000000" w:themeColor="text1"/>
                <w:sz w:val="18"/>
                <w:szCs w:val="18"/>
                <w:highlight w:val="green"/>
                <w:lang w:eastAsia="zh-TW" w:bidi="en-US"/>
              </w:rPr>
              <w:t xml:space="preserve">yī </w:t>
            </w:r>
            <w:r w:rsidRPr="00822AE1">
              <w:rPr>
                <w:rFonts w:ascii="Times New Roman" w:eastAsia="SimSun" w:hAnsi="Times New Roman" w:cs="Times New Roman"/>
                <w:b/>
                <w:bCs/>
                <w:color w:val="000000" w:themeColor="text1"/>
                <w:sz w:val="18"/>
                <w:szCs w:val="18"/>
                <w:highlight w:val="green"/>
                <w:lang w:eastAsia="zh-TW" w:bidi="en-US"/>
              </w:rPr>
              <w:t>依</w:t>
            </w:r>
            <w:r w:rsidRPr="00822AE1">
              <w:rPr>
                <w:rFonts w:ascii="Times New Roman" w:eastAsia="SimSun" w:hAnsi="Times New Roman" w:cs="Times New Roman"/>
                <w:b/>
                <w:bCs/>
                <w:color w:val="000000" w:themeColor="text1"/>
                <w:sz w:val="18"/>
                <w:szCs w:val="18"/>
                <w:highlight w:val="green"/>
                <w:lang w:eastAsia="zh-TW" w:bidi="en-US"/>
              </w:rPr>
              <w:t xml:space="preserve"> (lean on)</w:t>
            </w:r>
            <w:r w:rsidRPr="00822AE1">
              <w:rPr>
                <w:rFonts w:ascii="Times New Roman" w:eastAsia="SimSun" w:hAnsi="Times New Roman" w:cs="Times New Roman"/>
                <w:color w:val="000000" w:themeColor="text1"/>
                <w:sz w:val="18"/>
                <w:szCs w:val="18"/>
                <w:highlight w:val="green"/>
                <w:lang w:eastAsia="zh-TW" w:bidi="en-US"/>
              </w:rPr>
              <w:t xml:space="preserve">.’” </w:t>
            </w:r>
            <w:r w:rsidRPr="00822AE1">
              <w:rPr>
                <w:rFonts w:ascii="Times New Roman" w:eastAsia="SimSun" w:hAnsi="Times New Roman" w:cs="Times New Roman"/>
                <w:color w:val="000000" w:themeColor="text1"/>
                <w:sz w:val="18"/>
                <w:szCs w:val="18"/>
                <w:highlight w:val="green"/>
                <w:vertAlign w:val="superscript"/>
                <w:lang w:eastAsia="zh-TW" w:bidi="en-US"/>
              </w:rPr>
              <w:footnoteReference w:id="34"/>
            </w:r>
          </w:p>
        </w:tc>
      </w:tr>
    </w:tbl>
    <w:p w14:paraId="2FFF799C" w14:textId="77777777" w:rsidR="006A16F7" w:rsidRPr="00A07676" w:rsidRDefault="006A16F7" w:rsidP="006A16F7">
      <w:pPr>
        <w:spacing w:line="360" w:lineRule="auto"/>
        <w:jc w:val="left"/>
        <w:rPr>
          <w:rFonts w:ascii="Times New Roman" w:eastAsia="SimSun" w:hAnsi="Times New Roman" w:cs="Times New Roman"/>
          <w:color w:val="000000" w:themeColor="text1"/>
          <w:sz w:val="22"/>
          <w:szCs w:val="22"/>
          <w:lang w:bidi="en-US"/>
        </w:rPr>
      </w:pPr>
    </w:p>
    <w:p w14:paraId="76E92C23"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color w:val="000000" w:themeColor="text1"/>
          <w:sz w:val="24"/>
          <w:lang w:eastAsia="zh-TW" w:bidi="en-US"/>
        </w:rPr>
        <w:t xml:space="preserve">According to the above-mentioned examples, </w:t>
      </w:r>
      <w:r w:rsidRPr="00AC5971">
        <w:rPr>
          <w:rFonts w:ascii="Times New Roman" w:eastAsia="SimSun" w:hAnsi="Times New Roman" w:cs="Times New Roman"/>
          <w:i/>
          <w:iCs/>
          <w:color w:val="000000" w:themeColor="text1"/>
          <w:sz w:val="24"/>
          <w:lang w:eastAsia="zh-TW" w:bidi="en-US"/>
        </w:rPr>
        <w:t xml:space="preserve">yī </w:t>
      </w:r>
      <w:r w:rsidRPr="00AC5971">
        <w:rPr>
          <w:rFonts w:ascii="Times New Roman" w:eastAsia="SimSun" w:hAnsi="Times New Roman" w:cs="Times New Roman"/>
          <w:color w:val="000000" w:themeColor="text1"/>
          <w:sz w:val="24"/>
          <w:lang w:eastAsia="zh-TW" w:bidi="en-US"/>
        </w:rPr>
        <w:t>依</w:t>
      </w:r>
      <w:r w:rsidRPr="00AC5971">
        <w:rPr>
          <w:rFonts w:ascii="Times New Roman" w:eastAsia="SimSun" w:hAnsi="Times New Roman" w:cs="Times New Roman"/>
          <w:color w:val="000000" w:themeColor="text1"/>
          <w:sz w:val="24"/>
          <w:lang w:eastAsia="zh-TW" w:bidi="en-US"/>
        </w:rPr>
        <w:t xml:space="preserve"> (to lean on), </w:t>
      </w:r>
      <w:r w:rsidRPr="00AC5971">
        <w:rPr>
          <w:rFonts w:ascii="Times New Roman" w:eastAsia="SimSun" w:hAnsi="Times New Roman" w:cs="Times New Roman"/>
          <w:i/>
          <w:iCs/>
          <w:color w:val="000000" w:themeColor="text1"/>
          <w:sz w:val="24"/>
          <w:lang w:eastAsia="zh-TW" w:bidi="en-US"/>
        </w:rPr>
        <w:t xml:space="preserve">yǐ </w:t>
      </w:r>
      <w:r w:rsidRPr="00AC5971">
        <w:rPr>
          <w:rFonts w:ascii="Times New Roman" w:eastAsia="SimSun" w:hAnsi="Times New Roman" w:cs="Times New Roman"/>
          <w:color w:val="000000" w:themeColor="text1"/>
          <w:sz w:val="24"/>
          <w:lang w:eastAsia="zh-TW" w:bidi="en-US"/>
        </w:rPr>
        <w:t>倚</w:t>
      </w:r>
      <w:r w:rsidRPr="00AC5971">
        <w:rPr>
          <w:rFonts w:ascii="Times New Roman" w:eastAsia="SimSun" w:hAnsi="Times New Roman" w:cs="Times New Roman"/>
          <w:color w:val="000000" w:themeColor="text1"/>
          <w:sz w:val="24"/>
          <w:lang w:eastAsia="zh-TW" w:bidi="en-US"/>
        </w:rPr>
        <w:t xml:space="preserve"> (to lean on) and </w:t>
      </w:r>
      <w:r w:rsidRPr="00AC5971">
        <w:rPr>
          <w:rFonts w:ascii="Times New Roman" w:eastAsia="SimSun" w:hAnsi="Times New Roman" w:cs="Times New Roman"/>
          <w:i/>
          <w:iCs/>
          <w:color w:val="000000" w:themeColor="text1"/>
          <w:sz w:val="24"/>
          <w:lang w:eastAsia="zh-TW" w:bidi="en-US"/>
        </w:rPr>
        <w:t xml:space="preserve">yǐ </w:t>
      </w:r>
      <w:r w:rsidRPr="00AC5971">
        <w:rPr>
          <w:rFonts w:ascii="Times New Roman" w:eastAsia="SimSun" w:hAnsi="Times New Roman" w:cs="Times New Roman"/>
          <w:color w:val="000000" w:themeColor="text1"/>
          <w:sz w:val="24"/>
          <w:lang w:eastAsia="zh-TW" w:bidi="en-US"/>
        </w:rPr>
        <w:t>輢</w:t>
      </w:r>
      <w:r w:rsidRPr="00AC5971">
        <w:rPr>
          <w:rFonts w:ascii="Times New Roman" w:eastAsia="SimSun" w:hAnsi="Times New Roman" w:cs="Times New Roman"/>
          <w:color w:val="000000" w:themeColor="text1"/>
          <w:sz w:val="24"/>
          <w:lang w:eastAsia="zh-TW" w:bidi="en-US"/>
        </w:rPr>
        <w:t xml:space="preserve"> (to lean on; a chair)</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bidi="en-US"/>
        </w:rPr>
        <w:t>are cognates. “To lean on”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bidi="en-US"/>
        </w:rPr>
        <w:t xml:space="preserve">is their shared etymological sememe. </w:t>
      </w:r>
      <w:r w:rsidRPr="00AC5971">
        <w:rPr>
          <w:rFonts w:ascii="Times New Roman" w:eastAsia="SimSun" w:hAnsi="Times New Roman" w:cs="Times New Roman"/>
          <w:i/>
          <w:iCs/>
          <w:color w:val="000000" w:themeColor="text1"/>
          <w:sz w:val="24"/>
          <w:lang w:eastAsia="zh-TW" w:bidi="en-US"/>
        </w:rPr>
        <w:t>Yǐ</w:t>
      </w:r>
      <w:r w:rsidRPr="00AC5971">
        <w:rPr>
          <w:rFonts w:ascii="Times New Roman" w:eastAsia="SimSun" w:hAnsi="Times New Roman" w:cs="Times New Roman" w:hint="eastAsia"/>
          <w:i/>
          <w:iCs/>
          <w:color w:val="000000" w:themeColor="text1"/>
          <w:sz w:val="24"/>
          <w:lang w:eastAsia="zh-TW" w:bidi="en-US"/>
        </w:rPr>
        <w:t xml:space="preserve"> </w:t>
      </w:r>
      <w:r w:rsidRPr="00AC5971">
        <w:rPr>
          <w:rFonts w:ascii="Times New Roman" w:eastAsia="SimSun" w:hAnsi="Times New Roman" w:cs="Times New Roman" w:hint="eastAsia"/>
          <w:color w:val="000000" w:themeColor="text1"/>
          <w:sz w:val="24"/>
          <w:lang w:eastAsia="zh-TW" w:bidi="en-US"/>
        </w:rPr>
        <w:t>輢</w:t>
      </w:r>
      <w:r w:rsidRPr="00AC5971">
        <w:rPr>
          <w:rFonts w:ascii="Times New Roman" w:eastAsia="SimSun" w:hAnsi="Times New Roman" w:cs="Times New Roman"/>
          <w:color w:val="000000" w:themeColor="text1"/>
          <w:sz w:val="24"/>
          <w:lang w:eastAsia="zh-TW" w:bidi="en-US"/>
        </w:rPr>
        <w:t xml:space="preserve"> (chair) is what people lean on, and the word </w:t>
      </w:r>
      <w:r w:rsidRPr="00AC5971">
        <w:rPr>
          <w:rFonts w:ascii="Times New Roman" w:eastAsia="SimSun" w:hAnsi="Times New Roman" w:cs="Times New Roman"/>
          <w:i/>
          <w:iCs/>
          <w:color w:val="000000" w:themeColor="text1"/>
          <w:sz w:val="24"/>
          <w:lang w:eastAsia="zh-TW" w:bidi="en-US"/>
        </w:rPr>
        <w:t>yǐzi</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hint="eastAsia"/>
          <w:color w:val="000000" w:themeColor="text1"/>
          <w:sz w:val="24"/>
          <w:lang w:eastAsia="zh-TW" w:bidi="en-US"/>
        </w:rPr>
        <w:t>椅子</w:t>
      </w:r>
      <w:r w:rsidRPr="00AC5971">
        <w:rPr>
          <w:rFonts w:ascii="Times New Roman" w:eastAsia="SimSun" w:hAnsi="Times New Roman" w:cs="Times New Roman"/>
          <w:color w:val="000000" w:themeColor="text1"/>
          <w:sz w:val="24"/>
          <w:lang w:eastAsia="zh-TW" w:bidi="en-US"/>
        </w:rPr>
        <w:t xml:space="preserve"> (chair) is used hereafter to indicate it. This is how </w:t>
      </w:r>
      <w:r w:rsidRPr="00AC5971">
        <w:rPr>
          <w:rFonts w:ascii="Times New Roman" w:eastAsia="SimSun" w:hAnsi="Times New Roman" w:cs="Times New Roman"/>
          <w:i/>
          <w:iCs/>
          <w:color w:val="000000" w:themeColor="text1"/>
          <w:sz w:val="24"/>
          <w:lang w:eastAsia="zh-TW" w:bidi="en-US"/>
        </w:rPr>
        <w:t>yǐzi</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hint="eastAsia"/>
          <w:color w:val="000000" w:themeColor="text1"/>
          <w:sz w:val="24"/>
          <w:lang w:eastAsia="zh-TW" w:bidi="en-US"/>
        </w:rPr>
        <w:t>椅子</w:t>
      </w:r>
      <w:r w:rsidRPr="00AC5971">
        <w:rPr>
          <w:rFonts w:ascii="Times New Roman" w:eastAsia="SimSun" w:hAnsi="Times New Roman" w:cs="Times New Roman"/>
          <w:color w:val="000000" w:themeColor="text1"/>
          <w:sz w:val="24"/>
          <w:lang w:eastAsia="zh-TW" w:bidi="en-US"/>
        </w:rPr>
        <w:t xml:space="preserve"> got its name. “To lean on” is also the historical cultural information hidden behind the words.</w:t>
      </w:r>
    </w:p>
    <w:p w14:paraId="6A4F2C14"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bidi="en-US"/>
        </w:rPr>
      </w:pPr>
      <w:r w:rsidRPr="00AC5971">
        <w:rPr>
          <w:rFonts w:ascii="Times New Roman" w:eastAsia="Times New Roman" w:hAnsi="Times New Roman" w:cs="Times New Roman"/>
          <w:color w:val="000000" w:themeColor="text1"/>
          <w:sz w:val="24"/>
          <w:szCs w:val="20"/>
          <w:lang w:eastAsia="zh-TW" w:bidi="en-US"/>
        </w:rPr>
        <w:t>However, the etymological explanation “to lean on” does not count as cultural semantics in synchronic linguistics. Etymological research on the cultural naming of words has the danger of enlarging the scope of cultural semantics infinitely, thus reducing the definition of cultural semantics to the fallacy that “any semantics is cultural semantics.”</w:t>
      </w:r>
    </w:p>
    <w:bookmarkEnd w:id="44"/>
    <w:p w14:paraId="7A5AF4B9"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bidi="en-US"/>
        </w:rPr>
      </w:pPr>
    </w:p>
    <w:p w14:paraId="0E6B47E9" w14:textId="77777777" w:rsidR="006A16F7" w:rsidRPr="00AC5971" w:rsidRDefault="006A16F7" w:rsidP="006A16F7">
      <w:pPr>
        <w:keepNext/>
        <w:widowControl/>
        <w:spacing w:before="240" w:after="60"/>
        <w:jc w:val="left"/>
        <w:outlineLvl w:val="2"/>
        <w:rPr>
          <w:rFonts w:ascii="Cambria" w:eastAsia="SimSun" w:hAnsi="Cambria" w:cs="Times New Roman"/>
          <w:b/>
          <w:bCs/>
          <w:color w:val="000000" w:themeColor="text1"/>
          <w:kern w:val="0"/>
          <w:sz w:val="26"/>
          <w:szCs w:val="26"/>
          <w:lang w:eastAsia="en-US" w:bidi="en-US"/>
        </w:rPr>
      </w:pPr>
      <w:bookmarkStart w:id="47" w:name="_Toc116046067"/>
      <w:bookmarkStart w:id="48" w:name="CulPrag"/>
      <w:r w:rsidRPr="00AC5971">
        <w:rPr>
          <w:rFonts w:ascii="Cambria" w:eastAsia="SimSun" w:hAnsi="Cambria" w:cs="Times New Roman"/>
          <w:b/>
          <w:bCs/>
          <w:color w:val="000000" w:themeColor="text1"/>
          <w:kern w:val="0"/>
          <w:sz w:val="26"/>
          <w:szCs w:val="26"/>
          <w:lang w:eastAsia="zh-TW" w:bidi="en-US"/>
        </w:rPr>
        <w:t>2.3.3 Cultural factors hidden in pragmatics</w:t>
      </w:r>
      <w:bookmarkEnd w:id="47"/>
      <w:r w:rsidRPr="00AC5971">
        <w:rPr>
          <w:rFonts w:ascii="Cambria" w:eastAsia="SimSun" w:hAnsi="Cambria" w:cs="Times New Roman"/>
          <w:b/>
          <w:bCs/>
          <w:color w:val="000000" w:themeColor="text1"/>
          <w:kern w:val="0"/>
          <w:sz w:val="26"/>
          <w:szCs w:val="26"/>
          <w:lang w:eastAsia="zh-TW" w:bidi="en-US"/>
        </w:rPr>
        <w:fldChar w:fldCharType="begin"/>
      </w:r>
      <w:r w:rsidRPr="00AC5971">
        <w:rPr>
          <w:rFonts w:ascii="Cambria" w:eastAsia="SimSun" w:hAnsi="Cambria" w:cs="Times New Roman"/>
          <w:b/>
          <w:bCs/>
          <w:color w:val="000000" w:themeColor="text1"/>
          <w:kern w:val="0"/>
          <w:sz w:val="26"/>
          <w:szCs w:val="26"/>
          <w:lang w:eastAsia="en-US" w:bidi="en-US"/>
        </w:rPr>
        <w:instrText xml:space="preserve"> XE "Culture:in pragmatics" \r “CulPrag” </w:instrText>
      </w:r>
      <w:r w:rsidRPr="00AC5971">
        <w:rPr>
          <w:rFonts w:ascii="Cambria" w:eastAsia="SimSun" w:hAnsi="Cambria" w:cs="Times New Roman"/>
          <w:b/>
          <w:bCs/>
          <w:color w:val="000000" w:themeColor="text1"/>
          <w:kern w:val="0"/>
          <w:sz w:val="26"/>
          <w:szCs w:val="26"/>
          <w:lang w:eastAsia="zh-TW" w:bidi="en-US"/>
        </w:rPr>
        <w:fldChar w:fldCharType="end"/>
      </w:r>
    </w:p>
    <w:p w14:paraId="44B25BEF"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color w:val="000000" w:themeColor="text1"/>
          <w:sz w:val="24"/>
          <w:lang w:eastAsia="zh-TW" w:bidi="en-US"/>
        </w:rPr>
        <w:t>The cultural factors hidden in pragmatics refers to the culture involved in the use of a word. For example, it is not easy for foreign-language Chinese learners to understand the Chinese phrase “</w:t>
      </w:r>
      <w:r w:rsidRPr="00AC5971">
        <w:rPr>
          <w:rFonts w:ascii="Times New Roman" w:eastAsia="SimSun" w:hAnsi="Times New Roman" w:cs="Times New Roman"/>
          <w:i/>
          <w:iCs/>
          <w:color w:val="000000" w:themeColor="text1"/>
          <w:sz w:val="24"/>
          <w:lang w:eastAsia="zh-TW" w:bidi="en-US"/>
        </w:rPr>
        <w:t>Chīle me</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吃了麼？</w:t>
      </w:r>
      <w:r w:rsidRPr="00AC5971">
        <w:rPr>
          <w:rFonts w:ascii="Times New Roman" w:eastAsia="SimSun" w:hAnsi="Times New Roman" w:cs="Times New Roman"/>
          <w:color w:val="000000" w:themeColor="text1"/>
          <w:sz w:val="24"/>
          <w:lang w:eastAsia="zh-TW" w:bidi="en-US"/>
        </w:rPr>
        <w:t>” Sometimes they misunderstand, believing that a Chinese person is asking because they want to invite them to dinner. However, “</w:t>
      </w:r>
      <w:r w:rsidRPr="00AC5971">
        <w:rPr>
          <w:rFonts w:ascii="Times New Roman" w:eastAsia="SimSun" w:hAnsi="Times New Roman" w:cs="Times New Roman"/>
          <w:i/>
          <w:iCs/>
          <w:color w:val="000000" w:themeColor="text1"/>
          <w:sz w:val="24"/>
          <w:lang w:eastAsia="zh-TW"/>
        </w:rPr>
        <w:t>Chīle me</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吃了麼？</w:t>
      </w:r>
      <w:r w:rsidRPr="00AC5971">
        <w:rPr>
          <w:rFonts w:ascii="Times New Roman" w:eastAsia="PMingLiU"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is not really asking if you ate; it is just small talk. </w:t>
      </w:r>
      <w:r w:rsidRPr="00AC5971">
        <w:rPr>
          <w:rFonts w:ascii="Times New Roman" w:eastAsia="SimSun" w:hAnsi="Times New Roman" w:cs="Times New Roman"/>
          <w:color w:val="000000" w:themeColor="text1"/>
          <w:sz w:val="24"/>
          <w:lang w:eastAsia="zh-TW" w:bidi="en-US"/>
        </w:rPr>
        <w:t xml:space="preserve">As long as the language learner knows that this phrase is used under time conditions (before and after meals), location conditions (near the place for eating), and interpersonal conditions (used by </w:t>
      </w:r>
      <w:r w:rsidRPr="00AC5971">
        <w:rPr>
          <w:rFonts w:ascii="Times New Roman" w:eastAsia="SimSun" w:hAnsi="Times New Roman" w:cs="Times New Roman"/>
          <w:color w:val="000000" w:themeColor="text1"/>
          <w:sz w:val="24"/>
          <w:lang w:eastAsia="zh-TW"/>
        </w:rPr>
        <w:t>acquaintances</w:t>
      </w:r>
      <w:r w:rsidRPr="00AC5971">
        <w:rPr>
          <w:rFonts w:ascii="Times New Roman" w:eastAsia="SimSun" w:hAnsi="Times New Roman" w:cs="Times New Roman"/>
          <w:color w:val="000000" w:themeColor="text1"/>
          <w:sz w:val="24"/>
          <w:lang w:eastAsia="zh-TW" w:bidi="en-US"/>
        </w:rPr>
        <w:t>), then this phrase will not be easily misused.</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bidi="en-US"/>
        </w:rPr>
        <w:t>The time, location, and interpersonal element accompanying the use of</w:t>
      </w:r>
      <w:r w:rsidRPr="00AC5971">
        <w:rPr>
          <w:rFonts w:ascii="Times New Roman" w:eastAsia="SimSun" w:hAnsi="Times New Roman" w:cs="Times New Roman"/>
          <w:i/>
          <w:iCs/>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w:t>
      </w:r>
      <w:r w:rsidRPr="00AC5971">
        <w:rPr>
          <w:rFonts w:ascii="Times New Roman" w:eastAsia="SimSun" w:hAnsi="Times New Roman" w:cs="Times New Roman"/>
          <w:i/>
          <w:iCs/>
          <w:color w:val="000000" w:themeColor="text1"/>
          <w:sz w:val="24"/>
          <w:lang w:eastAsia="zh-TW" w:bidi="en-US"/>
        </w:rPr>
        <w:t>Chīle me?</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吃了</w:t>
      </w:r>
      <w:r w:rsidRPr="00AC5971">
        <w:rPr>
          <w:rFonts w:ascii="Times New Roman" w:eastAsia="SimSun" w:hAnsi="Times New Roman" w:cs="Times New Roman"/>
          <w:color w:val="000000" w:themeColor="text1"/>
          <w:sz w:val="24"/>
          <w:lang w:eastAsia="zh-TW" w:bidi="en-US"/>
        </w:rPr>
        <w:lastRenderedPageBreak/>
        <w:t>麼？</w:t>
      </w:r>
      <w:r w:rsidRPr="00AC5971">
        <w:rPr>
          <w:rFonts w:ascii="Times New Roman" w:eastAsia="PMingLiU"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is unearthed from pragmatics, and it belongs to pragmatics.</w:t>
      </w:r>
    </w:p>
    <w:p w14:paraId="097DB2B3"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shd w:val="clear" w:color="auto" w:fill="FFFFFF"/>
        </w:rPr>
      </w:pPr>
      <w:r w:rsidRPr="00AC5971">
        <w:rPr>
          <w:rFonts w:ascii="Times New Roman" w:eastAsia="Times New Roman" w:hAnsi="Times New Roman" w:cs="Times New Roman"/>
          <w:color w:val="000000" w:themeColor="text1"/>
          <w:sz w:val="24"/>
          <w:szCs w:val="20"/>
          <w:lang w:eastAsia="zh-TW" w:bidi="en-US"/>
        </w:rPr>
        <w:t>However, there are also complexities to the “Chinese eating culture” manifest in this phrase.</w:t>
      </w:r>
      <w:r w:rsidRPr="00AC5971">
        <w:rPr>
          <w:rFonts w:ascii="Times New Roman" w:eastAsia="Times New Roman" w:hAnsi="Times New Roman" w:cs="Times New Roman"/>
          <w:color w:val="000000" w:themeColor="text1"/>
          <w:sz w:val="24"/>
          <w:szCs w:val="20"/>
          <w:shd w:val="clear" w:color="auto" w:fill="FFFFFF"/>
          <w:lang w:eastAsia="zh-TW"/>
        </w:rPr>
        <w:t xml:space="preserve"> For a long time the Chinese people did</w:t>
      </w:r>
      <w:r w:rsidRPr="00AC5971">
        <w:rPr>
          <w:rFonts w:ascii="Times New Roman" w:eastAsia="Times New Roman" w:hAnsi="Times New Roman" w:cs="Times New Roman"/>
          <w:color w:val="000000" w:themeColor="text1"/>
          <w:sz w:val="24"/>
          <w:szCs w:val="20"/>
          <w:lang w:eastAsia="zh-TW"/>
        </w:rPr>
        <w:t xml:space="preserve"> not have enough to eat, and </w:t>
      </w:r>
      <w:r w:rsidRPr="00AC5971">
        <w:rPr>
          <w:rFonts w:ascii="Times New Roman" w:eastAsia="Times New Roman" w:hAnsi="Times New Roman" w:cs="Times New Roman"/>
          <w:color w:val="000000" w:themeColor="text1"/>
          <w:sz w:val="24"/>
          <w:szCs w:val="20"/>
          <w:shd w:val="clear" w:color="auto" w:fill="FFFFFF"/>
          <w:lang w:eastAsia="zh-TW"/>
        </w:rPr>
        <w:t>during those times, they worried about food and clothing all day long. Eating</w:t>
      </w:r>
      <w:r w:rsidRPr="00AC5971">
        <w:rPr>
          <w:rFonts w:ascii="Times New Roman" w:eastAsia="Times New Roman" w:hAnsi="Times New Roman" w:cs="Times New Roman"/>
          <w:color w:val="000000" w:themeColor="text1"/>
          <w:sz w:val="24"/>
          <w:szCs w:val="20"/>
          <w:lang w:eastAsia="zh-TW"/>
        </w:rPr>
        <w:t xml:space="preserve"> a full meal was the goal of the time and what they cared about most</w:t>
      </w:r>
      <w:r w:rsidRPr="00AC5971">
        <w:rPr>
          <w:rFonts w:ascii="Times New Roman" w:eastAsia="Times New Roman" w:hAnsi="Times New Roman" w:cs="Times New Roman"/>
          <w:color w:val="000000" w:themeColor="text1"/>
          <w:sz w:val="24"/>
          <w:szCs w:val="20"/>
          <w:shd w:val="clear" w:color="auto" w:fill="FFFFFF"/>
          <w:lang w:eastAsia="zh-TW"/>
        </w:rPr>
        <w:t>. So, the most common</w:t>
      </w:r>
      <w:r w:rsidRPr="00AC5971">
        <w:rPr>
          <w:rFonts w:ascii="Times New Roman" w:eastAsia="Times New Roman" w:hAnsi="Times New Roman" w:cs="Times New Roman"/>
          <w:color w:val="000000" w:themeColor="text1"/>
          <w:sz w:val="24"/>
          <w:szCs w:val="20"/>
          <w:lang w:eastAsia="zh-TW"/>
        </w:rPr>
        <w:t xml:space="preserve"> thing people asked </w:t>
      </w:r>
      <w:r w:rsidRPr="00AC5971">
        <w:rPr>
          <w:rFonts w:ascii="Times New Roman" w:eastAsia="Times New Roman" w:hAnsi="Times New Roman" w:cs="Times New Roman"/>
          <w:color w:val="000000" w:themeColor="text1"/>
          <w:sz w:val="24"/>
          <w:szCs w:val="20"/>
          <w:shd w:val="clear" w:color="auto" w:fill="FFFFFF"/>
          <w:lang w:eastAsia="zh-TW"/>
        </w:rPr>
        <w:t>was:</w:t>
      </w:r>
      <w:r w:rsidRPr="00AC5971">
        <w:rPr>
          <w:rFonts w:ascii="Times New Roman" w:eastAsia="Times New Roman" w:hAnsi="Times New Roman" w:cs="Times New Roman"/>
          <w:color w:val="000000" w:themeColor="text1"/>
          <w:sz w:val="24"/>
          <w:szCs w:val="20"/>
          <w:lang w:eastAsia="zh-TW"/>
        </w:rPr>
        <w:t xml:space="preserve"> “Have you eaten?” </w:t>
      </w:r>
      <w:r w:rsidRPr="00AC5971">
        <w:rPr>
          <w:rFonts w:ascii="Times New Roman" w:eastAsia="Times New Roman" w:hAnsi="Times New Roman" w:cs="Times New Roman"/>
          <w:color w:val="000000" w:themeColor="text1"/>
          <w:sz w:val="24"/>
          <w:szCs w:val="20"/>
          <w:shd w:val="clear" w:color="auto" w:fill="FFFFFF"/>
          <w:lang w:eastAsia="zh-TW"/>
        </w:rPr>
        <w:t>Over time, this phrase became common, integrated into Chinese eating culture, and evolved into a greeting.</w:t>
      </w:r>
      <w:r w:rsidRPr="00AC5971">
        <w:rPr>
          <w:rFonts w:ascii="Times New Roman" w:eastAsia="Times New Roman" w:hAnsi="Times New Roman" w:cs="Times New Roman"/>
          <w:color w:val="000000" w:themeColor="text1"/>
          <w:sz w:val="24"/>
          <w:szCs w:val="20"/>
          <w:shd w:val="clear" w:color="auto" w:fill="FFFFFF"/>
        </w:rPr>
        <w:t xml:space="preserve"> </w:t>
      </w:r>
    </w:p>
    <w:p w14:paraId="363D2C75"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eastAsia="zh-TW"/>
        </w:rPr>
      </w:pPr>
      <w:r w:rsidRPr="00AC5971">
        <w:rPr>
          <w:rFonts w:ascii="Times New Roman" w:eastAsia="Times New Roman" w:hAnsi="Times New Roman" w:cs="Times New Roman"/>
          <w:color w:val="000000" w:themeColor="text1"/>
          <w:sz w:val="24"/>
          <w:szCs w:val="20"/>
          <w:lang w:eastAsia="zh-TW"/>
        </w:rPr>
        <w:t xml:space="preserve">Another phrase the Chinese </w:t>
      </w:r>
      <w:r w:rsidRPr="00AC5971">
        <w:rPr>
          <w:rFonts w:ascii="Times New Roman" w:eastAsia="Times New Roman" w:hAnsi="Times New Roman" w:cs="Times New Roman"/>
          <w:color w:val="000000" w:themeColor="text1"/>
          <w:sz w:val="24"/>
          <w:szCs w:val="20"/>
          <w:shd w:val="clear" w:color="auto" w:fill="FFFFFF"/>
          <w:lang w:eastAsia="zh-TW"/>
        </w:rPr>
        <w:t>often</w:t>
      </w:r>
      <w:r w:rsidRPr="00AC5971">
        <w:rPr>
          <w:rFonts w:ascii="Times New Roman" w:eastAsia="Times New Roman" w:hAnsi="Times New Roman" w:cs="Times New Roman"/>
          <w:color w:val="000000" w:themeColor="text1"/>
          <w:sz w:val="24"/>
          <w:szCs w:val="20"/>
          <w:lang w:eastAsia="zh-TW"/>
        </w:rPr>
        <w:t xml:space="preserve"> used was “</w:t>
      </w:r>
      <w:r w:rsidRPr="00AC5971">
        <w:rPr>
          <w:rFonts w:ascii="Times New Roman" w:eastAsia="Times New Roman" w:hAnsi="Times New Roman" w:cs="Times New Roman"/>
          <w:i/>
          <w:iCs/>
          <w:color w:val="000000" w:themeColor="text1"/>
          <w:sz w:val="24"/>
          <w:szCs w:val="20"/>
          <w:lang w:eastAsia="zh-TW"/>
        </w:rPr>
        <w:t xml:space="preserve">mín yǐ shí wéi tiān </w:t>
      </w:r>
      <w:r w:rsidRPr="00AC5971">
        <w:rPr>
          <w:rFonts w:ascii="SimSun" w:eastAsia="SimSun" w:hAnsi="SimSun" w:cs="SimSun" w:hint="eastAsia"/>
          <w:color w:val="000000" w:themeColor="text1"/>
          <w:sz w:val="24"/>
          <w:szCs w:val="20"/>
          <w:lang w:eastAsia="zh-TW"/>
        </w:rPr>
        <w:t>民以食為天</w:t>
      </w:r>
      <w:r w:rsidRPr="00AC5971">
        <w:rPr>
          <w:rFonts w:ascii="Times New Roman" w:eastAsia="Times New Roman" w:hAnsi="Times New Roman" w:cs="Times New Roman"/>
          <w:color w:val="000000" w:themeColor="text1"/>
          <w:sz w:val="24"/>
          <w:szCs w:val="20"/>
          <w:lang w:eastAsia="zh-TW"/>
        </w:rPr>
        <w:t xml:space="preserve">” (food is the God of the people). In ancient China, Heaven was believed to be the highest god that ruled the world, so </w:t>
      </w:r>
      <w:r w:rsidRPr="00AC5971">
        <w:rPr>
          <w:rFonts w:ascii="Times New Roman" w:eastAsia="Times New Roman" w:hAnsi="Times New Roman" w:cs="Times New Roman"/>
          <w:i/>
          <w:iCs/>
          <w:color w:val="000000" w:themeColor="text1"/>
          <w:sz w:val="24"/>
          <w:szCs w:val="20"/>
          <w:lang w:eastAsia="zh-TW"/>
        </w:rPr>
        <w:t>mín yǐ shí wéi tiān</w:t>
      </w:r>
      <w:r w:rsidRPr="00AC5971">
        <w:rPr>
          <w:rFonts w:ascii="Times New Roman" w:eastAsia="Times New Roman" w:hAnsi="Times New Roman" w:cs="Times New Roman"/>
          <w:color w:val="000000" w:themeColor="text1"/>
          <w:sz w:val="24"/>
          <w:szCs w:val="20"/>
          <w:lang w:eastAsia="zh-TW"/>
        </w:rPr>
        <w:t xml:space="preserve"> compared food to the highest god.</w:t>
      </w:r>
    </w:p>
    <w:p w14:paraId="63DF5D84"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lang w:eastAsia="zh-TW"/>
        </w:rPr>
        <w:t xml:space="preserve">In Chinese, there are </w:t>
      </w:r>
      <w:r w:rsidRPr="00AC5971">
        <w:rPr>
          <w:rFonts w:ascii="Times New Roman" w:eastAsia="Times New Roman" w:hAnsi="Times New Roman" w:cs="Times New Roman"/>
          <w:color w:val="000000" w:themeColor="text1"/>
          <w:sz w:val="24"/>
          <w:szCs w:val="20"/>
          <w:shd w:val="clear" w:color="auto" w:fill="FFFFFF"/>
          <w:lang w:eastAsia="zh-TW"/>
        </w:rPr>
        <w:t>numerous</w:t>
      </w:r>
      <w:r w:rsidRPr="00AC5971">
        <w:rPr>
          <w:rFonts w:ascii="Times New Roman" w:eastAsia="Times New Roman" w:hAnsi="Times New Roman" w:cs="Times New Roman"/>
          <w:color w:val="000000" w:themeColor="text1"/>
          <w:sz w:val="24"/>
          <w:szCs w:val="20"/>
          <w:lang w:eastAsia="zh-TW"/>
        </w:rPr>
        <w:t xml:space="preserve"> sayings related to eating. For example, the Chinese ask “how many people” by asking “</w:t>
      </w:r>
      <w:r w:rsidRPr="00AC5971">
        <w:rPr>
          <w:rFonts w:ascii="Times New Roman" w:eastAsia="Times New Roman" w:hAnsi="Times New Roman" w:cs="Times New Roman"/>
          <w:i/>
          <w:iCs/>
          <w:color w:val="000000" w:themeColor="text1"/>
          <w:sz w:val="24"/>
          <w:szCs w:val="20"/>
          <w:lang w:eastAsia="zh-TW"/>
        </w:rPr>
        <w:t>Rénkǒu duōshǎo</w:t>
      </w:r>
      <w:r w:rsidRPr="00AC5971">
        <w:rPr>
          <w:rFonts w:ascii="Times New Roman" w:eastAsia="Times New Roman" w:hAnsi="Times New Roman" w:cs="Times New Roman"/>
          <w:color w:val="000000" w:themeColor="text1"/>
          <w:sz w:val="24"/>
          <w:szCs w:val="20"/>
          <w:lang w:eastAsia="zh-TW"/>
        </w:rPr>
        <w:t xml:space="preserve">? </w:t>
      </w:r>
      <w:r w:rsidRPr="00AC5971">
        <w:rPr>
          <w:rFonts w:ascii="SimSun" w:eastAsia="SimSun" w:hAnsi="SimSun" w:cs="SimSun" w:hint="eastAsia"/>
          <w:color w:val="000000" w:themeColor="text1"/>
          <w:sz w:val="24"/>
          <w:szCs w:val="20"/>
          <w:lang w:eastAsia="zh-TW"/>
        </w:rPr>
        <w:t>人口多少</w:t>
      </w:r>
      <w:r w:rsidRPr="00AC5971">
        <w:rPr>
          <w:rFonts w:ascii="Times New Roman" w:eastAsia="Times New Roman" w:hAnsi="Times New Roman" w:cs="Times New Roman"/>
          <w:color w:val="000000" w:themeColor="text1"/>
          <w:sz w:val="24"/>
          <w:szCs w:val="20"/>
          <w:lang w:eastAsia="zh-TW"/>
        </w:rPr>
        <w:t>?” (</w:t>
      </w:r>
      <w:r w:rsidRPr="00AC5971">
        <w:rPr>
          <w:rFonts w:ascii="Times New Roman" w:eastAsia="Times New Roman" w:hAnsi="Times New Roman" w:cs="Times New Roman"/>
          <w:i/>
          <w:iCs/>
          <w:color w:val="000000" w:themeColor="text1"/>
          <w:sz w:val="24"/>
          <w:szCs w:val="20"/>
          <w:lang w:eastAsia="zh-TW"/>
        </w:rPr>
        <w:t xml:space="preserve">kǒu </w:t>
      </w:r>
      <w:r w:rsidRPr="00AC5971">
        <w:rPr>
          <w:rFonts w:ascii="SimSun" w:eastAsia="SimSun" w:hAnsi="SimSun" w:cs="SimSun" w:hint="eastAsia"/>
          <w:color w:val="000000" w:themeColor="text1"/>
          <w:sz w:val="24"/>
          <w:szCs w:val="20"/>
          <w:lang w:eastAsia="zh-TW"/>
        </w:rPr>
        <w:t>口</w:t>
      </w:r>
      <w:r w:rsidRPr="00AC5971">
        <w:rPr>
          <w:rFonts w:ascii="Times New Roman" w:eastAsia="Times New Roman" w:hAnsi="Times New Roman" w:cs="Times New Roman"/>
          <w:color w:val="000000" w:themeColor="text1"/>
          <w:sz w:val="24"/>
          <w:szCs w:val="20"/>
          <w:lang w:eastAsia="zh-TW"/>
        </w:rPr>
        <w:t xml:space="preserve"> means mouth, which refers to the question of how many people will be eating). “To find a job” is </w:t>
      </w:r>
      <w:r w:rsidRPr="00AC5971">
        <w:rPr>
          <w:rFonts w:ascii="Times New Roman" w:eastAsia="Times New Roman" w:hAnsi="Times New Roman" w:cs="Times New Roman"/>
          <w:i/>
          <w:iCs/>
          <w:color w:val="000000" w:themeColor="text1"/>
          <w:sz w:val="24"/>
          <w:szCs w:val="20"/>
          <w:lang w:eastAsia="zh-TW"/>
        </w:rPr>
        <w:t xml:space="preserve">húkǒu </w:t>
      </w:r>
      <w:r w:rsidRPr="00AC5971">
        <w:rPr>
          <w:rFonts w:ascii="SimSun" w:eastAsia="SimSun" w:hAnsi="SimSun" w:cs="SimSun" w:hint="eastAsia"/>
          <w:color w:val="000000" w:themeColor="text1"/>
          <w:sz w:val="24"/>
          <w:szCs w:val="20"/>
          <w:lang w:eastAsia="zh-TW"/>
        </w:rPr>
        <w:t>糊口</w:t>
      </w:r>
      <w:r w:rsidRPr="00AC5971">
        <w:rPr>
          <w:rFonts w:ascii="Times New Roman" w:eastAsia="Times New Roman" w:hAnsi="Times New Roman" w:cs="Times New Roman"/>
          <w:color w:val="000000" w:themeColor="text1"/>
          <w:sz w:val="24"/>
          <w:szCs w:val="20"/>
          <w:lang w:eastAsia="zh-TW"/>
        </w:rPr>
        <w:t xml:space="preserve"> (or “to eke out a livelihood”); “to flirt with a woman” is </w:t>
      </w:r>
      <w:r w:rsidRPr="00AC5971">
        <w:rPr>
          <w:rFonts w:ascii="Times New Roman" w:eastAsia="Times New Roman" w:hAnsi="Times New Roman" w:cs="Times New Roman"/>
          <w:i/>
          <w:iCs/>
          <w:color w:val="000000" w:themeColor="text1"/>
          <w:sz w:val="24"/>
          <w:szCs w:val="20"/>
          <w:lang w:eastAsia="zh-TW"/>
        </w:rPr>
        <w:t xml:space="preserve">chīdòufǔ </w:t>
      </w:r>
      <w:r w:rsidRPr="00AC5971">
        <w:rPr>
          <w:rFonts w:ascii="SimSun" w:eastAsia="SimSun" w:hAnsi="SimSun" w:cs="SimSun" w:hint="eastAsia"/>
          <w:color w:val="000000" w:themeColor="text1"/>
          <w:sz w:val="24"/>
          <w:szCs w:val="20"/>
          <w:lang w:eastAsia="zh-TW"/>
        </w:rPr>
        <w:t>吃豆腐</w:t>
      </w:r>
      <w:r w:rsidRPr="00AC5971">
        <w:rPr>
          <w:rFonts w:ascii="Times New Roman" w:eastAsia="Times New Roman" w:hAnsi="Times New Roman" w:cs="Times New Roman"/>
          <w:color w:val="000000" w:themeColor="text1"/>
          <w:sz w:val="24"/>
          <w:szCs w:val="20"/>
          <w:lang w:eastAsia="zh-TW"/>
        </w:rPr>
        <w:t xml:space="preserve"> (literal meaning: to eat bean curd)</w:t>
      </w:r>
      <w:r w:rsidRPr="00AC5971">
        <w:rPr>
          <w:rFonts w:ascii="Times New Roman" w:eastAsia="PMingLiU" w:hAnsi="Times New Roman" w:cs="Times New Roman" w:hint="eastAsia"/>
          <w:color w:val="000000" w:themeColor="text1"/>
          <w:sz w:val="24"/>
          <w:szCs w:val="20"/>
          <w:lang w:eastAsia="zh-TW"/>
        </w:rPr>
        <w:t>;</w:t>
      </w:r>
      <w:r w:rsidRPr="00AC5971">
        <w:rPr>
          <w:rFonts w:ascii="Times New Roman" w:eastAsia="PMingLiU" w:hAnsi="Times New Roman" w:cs="Times New Roman"/>
          <w:color w:val="000000" w:themeColor="text1"/>
          <w:sz w:val="24"/>
          <w:szCs w:val="20"/>
          <w:lang w:eastAsia="zh-TW"/>
        </w:rPr>
        <w:t xml:space="preserve"> </w:t>
      </w:r>
      <w:r w:rsidRPr="00AC5971">
        <w:rPr>
          <w:rFonts w:ascii="Times New Roman" w:eastAsia="Times New Roman" w:hAnsi="Times New Roman" w:cs="Times New Roman"/>
          <w:color w:val="000000" w:themeColor="text1"/>
          <w:sz w:val="24"/>
          <w:szCs w:val="20"/>
          <w:lang w:eastAsia="zh-TW"/>
        </w:rPr>
        <w:t xml:space="preserve">to call someone a fool is to refer to them as a </w:t>
      </w:r>
      <w:r w:rsidRPr="00AC5971">
        <w:rPr>
          <w:rFonts w:ascii="Times New Roman" w:eastAsia="Times New Roman" w:hAnsi="Times New Roman" w:cs="Times New Roman"/>
          <w:i/>
          <w:iCs/>
          <w:color w:val="000000" w:themeColor="text1"/>
          <w:sz w:val="24"/>
          <w:szCs w:val="20"/>
          <w:lang w:eastAsia="zh-TW"/>
        </w:rPr>
        <w:t xml:space="preserve">fàntǒng </w:t>
      </w:r>
      <w:r w:rsidRPr="00AC5971">
        <w:rPr>
          <w:rFonts w:ascii="SimSun" w:eastAsia="SimSun" w:hAnsi="SimSun" w:cs="SimSun" w:hint="eastAsia"/>
          <w:color w:val="000000" w:themeColor="text1"/>
          <w:sz w:val="24"/>
          <w:szCs w:val="20"/>
          <w:lang w:eastAsia="zh-TW"/>
        </w:rPr>
        <w:t>飯桶</w:t>
      </w:r>
      <w:r w:rsidRPr="00AC5971">
        <w:rPr>
          <w:rFonts w:ascii="Times New Roman" w:eastAsia="Times New Roman" w:hAnsi="Times New Roman" w:cs="Times New Roman"/>
          <w:color w:val="000000" w:themeColor="text1"/>
          <w:sz w:val="24"/>
          <w:szCs w:val="20"/>
          <w:lang w:eastAsia="zh-TW"/>
        </w:rPr>
        <w:t xml:space="preserve"> (literal meaning: a “rice bucket” or a big eater; a good-for-nothing); to face legal action is </w:t>
      </w:r>
      <w:r w:rsidRPr="00AC5971">
        <w:rPr>
          <w:rFonts w:ascii="Times New Roman" w:eastAsia="Times New Roman" w:hAnsi="Times New Roman" w:cs="Times New Roman"/>
          <w:i/>
          <w:iCs/>
          <w:color w:val="000000" w:themeColor="text1"/>
          <w:sz w:val="24"/>
          <w:szCs w:val="20"/>
          <w:lang w:eastAsia="zh-TW"/>
        </w:rPr>
        <w:t xml:space="preserve">chī guānsī </w:t>
      </w:r>
      <w:r w:rsidRPr="00AC5971">
        <w:rPr>
          <w:rFonts w:ascii="SimSun" w:eastAsia="SimSun" w:hAnsi="SimSun" w:cs="SimSun" w:hint="eastAsia"/>
          <w:color w:val="000000" w:themeColor="text1"/>
          <w:sz w:val="24"/>
          <w:szCs w:val="20"/>
          <w:lang w:eastAsia="zh-TW"/>
        </w:rPr>
        <w:t>吃官司</w:t>
      </w:r>
      <w:r w:rsidRPr="00AC5971">
        <w:rPr>
          <w:rFonts w:ascii="Times New Roman" w:eastAsia="Times New Roman" w:hAnsi="Times New Roman" w:cs="Times New Roman"/>
          <w:color w:val="000000" w:themeColor="text1"/>
          <w:sz w:val="24"/>
          <w:szCs w:val="20"/>
          <w:lang w:eastAsia="zh-TW"/>
        </w:rPr>
        <w:t xml:space="preserve"> (literal meaning: to eat a lawsuit); marrying into and living with the wife’s family is called </w:t>
      </w:r>
      <w:r w:rsidRPr="00AC5971">
        <w:rPr>
          <w:rFonts w:ascii="Times New Roman" w:eastAsia="Times New Roman" w:hAnsi="Times New Roman" w:cs="Times New Roman"/>
          <w:i/>
          <w:iCs/>
          <w:color w:val="000000" w:themeColor="text1"/>
          <w:sz w:val="24"/>
          <w:szCs w:val="20"/>
          <w:lang w:eastAsia="zh-TW"/>
        </w:rPr>
        <w:t xml:space="preserve">dǎochāmén </w:t>
      </w:r>
      <w:r w:rsidRPr="00AC5971">
        <w:rPr>
          <w:rFonts w:ascii="SimSun" w:eastAsia="SimSun" w:hAnsi="SimSun" w:cs="SimSun" w:hint="eastAsia"/>
          <w:color w:val="000000" w:themeColor="text1"/>
          <w:sz w:val="24"/>
          <w:szCs w:val="20"/>
          <w:lang w:eastAsia="zh-TW"/>
        </w:rPr>
        <w:t>倒插門</w:t>
      </w:r>
      <w:r w:rsidRPr="00AC5971">
        <w:rPr>
          <w:rFonts w:ascii="Times New Roman" w:eastAsia="PMingLiU" w:hAnsi="Times New Roman" w:cs="Times New Roman" w:hint="eastAsia"/>
          <w:color w:val="000000" w:themeColor="text1"/>
          <w:sz w:val="24"/>
          <w:szCs w:val="20"/>
          <w:lang w:eastAsia="zh-TW"/>
        </w:rPr>
        <w:t xml:space="preserve"> </w:t>
      </w:r>
      <w:r w:rsidRPr="00AC5971">
        <w:rPr>
          <w:rFonts w:ascii="Times New Roman" w:eastAsia="Times New Roman" w:hAnsi="Times New Roman" w:cs="Times New Roman"/>
          <w:color w:val="000000" w:themeColor="text1"/>
          <w:sz w:val="24"/>
          <w:szCs w:val="20"/>
          <w:lang w:eastAsia="zh-TW"/>
        </w:rPr>
        <w:t xml:space="preserve">and </w:t>
      </w:r>
      <w:r w:rsidRPr="00AC5971">
        <w:rPr>
          <w:rFonts w:ascii="Times New Roman" w:eastAsia="Times New Roman" w:hAnsi="Times New Roman" w:cs="Times New Roman"/>
          <w:i/>
          <w:iCs/>
          <w:color w:val="000000" w:themeColor="text1"/>
          <w:sz w:val="24"/>
          <w:szCs w:val="20"/>
          <w:lang w:eastAsia="zh-TW"/>
        </w:rPr>
        <w:t xml:space="preserve">chīruǎn fàn </w:t>
      </w:r>
      <w:r w:rsidRPr="00AC5971">
        <w:rPr>
          <w:rFonts w:ascii="SimSun" w:eastAsia="SimSun" w:hAnsi="SimSun" w:cs="SimSun" w:hint="eastAsia"/>
          <w:color w:val="000000" w:themeColor="text1"/>
          <w:sz w:val="24"/>
          <w:szCs w:val="20"/>
          <w:lang w:eastAsia="zh-TW"/>
        </w:rPr>
        <w:t>吃軟飯</w:t>
      </w:r>
      <w:r w:rsidRPr="00AC5971">
        <w:rPr>
          <w:rFonts w:ascii="Times New Roman" w:eastAsia="Times New Roman" w:hAnsi="Times New Roman" w:cs="Times New Roman"/>
          <w:color w:val="000000" w:themeColor="text1"/>
          <w:sz w:val="24"/>
          <w:szCs w:val="20"/>
          <w:lang w:eastAsia="zh-TW"/>
        </w:rPr>
        <w:t xml:space="preserve"> (literal meaning: to eat soft rice; for a man to live off of a woman); jealousy is described as </w:t>
      </w:r>
      <w:r w:rsidRPr="00AC5971">
        <w:rPr>
          <w:rFonts w:ascii="Times New Roman" w:eastAsia="Times New Roman" w:hAnsi="Times New Roman" w:cs="Times New Roman"/>
          <w:i/>
          <w:iCs/>
          <w:color w:val="000000" w:themeColor="text1"/>
          <w:sz w:val="24"/>
          <w:szCs w:val="20"/>
          <w:lang w:eastAsia="zh-TW"/>
        </w:rPr>
        <w:t xml:space="preserve">chīcù </w:t>
      </w:r>
      <w:r w:rsidRPr="00AC5971">
        <w:rPr>
          <w:rFonts w:ascii="SimSun" w:eastAsia="SimSun" w:hAnsi="SimSun" w:cs="SimSun" w:hint="eastAsia"/>
          <w:color w:val="000000" w:themeColor="text1"/>
          <w:sz w:val="24"/>
          <w:szCs w:val="20"/>
          <w:lang w:eastAsia="zh-TW"/>
        </w:rPr>
        <w:t>吃醋</w:t>
      </w:r>
      <w:r w:rsidRPr="00AC5971">
        <w:rPr>
          <w:rFonts w:ascii="Times New Roman" w:eastAsia="PMingLiU" w:hAnsi="Times New Roman" w:cs="Times New Roman" w:hint="eastAsia"/>
          <w:color w:val="000000" w:themeColor="text1"/>
          <w:sz w:val="24"/>
          <w:szCs w:val="20"/>
          <w:lang w:eastAsia="zh-TW"/>
        </w:rPr>
        <w:t xml:space="preserve"> </w:t>
      </w:r>
      <w:r w:rsidRPr="00AC5971">
        <w:rPr>
          <w:rFonts w:ascii="Times New Roman" w:eastAsia="PMingLiU" w:hAnsi="Times New Roman" w:cs="Times New Roman"/>
          <w:color w:val="000000" w:themeColor="text1"/>
          <w:sz w:val="24"/>
          <w:szCs w:val="20"/>
          <w:lang w:eastAsia="zh-TW"/>
        </w:rPr>
        <w:t>(</w:t>
      </w:r>
      <w:r w:rsidRPr="00AC5971">
        <w:rPr>
          <w:rFonts w:ascii="Times New Roman" w:eastAsia="Times New Roman" w:hAnsi="Times New Roman" w:cs="Times New Roman"/>
          <w:color w:val="000000" w:themeColor="text1"/>
          <w:sz w:val="24"/>
          <w:szCs w:val="20"/>
          <w:lang w:eastAsia="zh-TW"/>
        </w:rPr>
        <w:t>literal meaning: to eat vinegar).</w:t>
      </w:r>
      <w:r w:rsidRPr="00AC5971">
        <w:rPr>
          <w:rFonts w:ascii="Times New Roman" w:eastAsia="Times New Roman" w:hAnsi="Times New Roman" w:cs="Times New Roman"/>
          <w:color w:val="000000" w:themeColor="text1"/>
          <w:sz w:val="24"/>
          <w:szCs w:val="20"/>
        </w:rPr>
        <w:t xml:space="preserve"> </w:t>
      </w:r>
    </w:p>
    <w:p w14:paraId="0B138911"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bidi="en-US"/>
        </w:rPr>
      </w:pPr>
      <w:r w:rsidRPr="00AC5971">
        <w:rPr>
          <w:rFonts w:ascii="Times New Roman" w:eastAsia="Times New Roman" w:hAnsi="Times New Roman" w:cs="Times New Roman"/>
          <w:color w:val="000000" w:themeColor="text1"/>
          <w:sz w:val="24"/>
          <w:szCs w:val="20"/>
          <w:lang w:eastAsia="zh-TW"/>
        </w:rPr>
        <w:t>Therefore, in China, “</w:t>
      </w:r>
      <w:r w:rsidRPr="00AC5971">
        <w:rPr>
          <w:rFonts w:ascii="Times New Roman" w:eastAsia="Times New Roman" w:hAnsi="Times New Roman" w:cs="Times New Roman"/>
          <w:color w:val="000000" w:themeColor="text1"/>
          <w:sz w:val="24"/>
          <w:szCs w:val="20"/>
          <w:shd w:val="clear" w:color="auto" w:fill="FFFFFF"/>
          <w:lang w:eastAsia="zh-TW"/>
        </w:rPr>
        <w:t>eating</w:t>
      </w:r>
      <w:r w:rsidRPr="00AC5971">
        <w:rPr>
          <w:rFonts w:ascii="Times New Roman" w:eastAsia="Times New Roman" w:hAnsi="Times New Roman" w:cs="Times New Roman"/>
          <w:color w:val="000000" w:themeColor="text1"/>
          <w:sz w:val="24"/>
          <w:szCs w:val="20"/>
          <w:lang w:eastAsia="zh-TW"/>
        </w:rPr>
        <w:t>” terms are not only used as a greeting, but are also spread throughout the culture. This kind of cultural aspect is understood through pragmatics, and thus are not categorized as cultural semantics.</w:t>
      </w:r>
    </w:p>
    <w:p w14:paraId="077E0B2D" w14:textId="013DA0FF" w:rsidR="006A16F7" w:rsidRDefault="006A16F7" w:rsidP="006A16F7">
      <w:pPr>
        <w:spacing w:line="360" w:lineRule="auto"/>
        <w:ind w:firstLineChars="200" w:firstLine="496"/>
        <w:jc w:val="left"/>
        <w:rPr>
          <w:rFonts w:ascii="Times New Roman" w:eastAsia="Times New Roman" w:hAnsi="Times New Roman" w:cs="Times New Roman"/>
          <w:color w:val="000000" w:themeColor="text1"/>
          <w:spacing w:val="4"/>
          <w:sz w:val="24"/>
          <w:szCs w:val="20"/>
          <w:lang w:bidi="en-US"/>
        </w:rPr>
      </w:pPr>
      <w:r w:rsidRPr="00AC5971">
        <w:rPr>
          <w:rFonts w:ascii="Times New Roman" w:eastAsia="Times New Roman" w:hAnsi="Times New Roman" w:cs="Times New Roman"/>
          <w:color w:val="000000" w:themeColor="text1"/>
          <w:spacing w:val="4"/>
          <w:sz w:val="24"/>
          <w:szCs w:val="20"/>
          <w:lang w:eastAsia="zh-TW" w:bidi="en-US"/>
        </w:rPr>
        <w:t>Learners of Chinese as a foreign language often make mistakes when using Chinese words that can be explained by the fact that they do not understand the cultural information behind the pragmatics very well. Here are a few examples:</w:t>
      </w:r>
      <w:r w:rsidRPr="00AC5971">
        <w:rPr>
          <w:rFonts w:ascii="Times New Roman" w:eastAsia="Times New Roman" w:hAnsi="Times New Roman" w:cs="Times New Roman"/>
          <w:color w:val="000000" w:themeColor="text1"/>
          <w:spacing w:val="4"/>
          <w:sz w:val="24"/>
          <w:szCs w:val="20"/>
          <w:lang w:bidi="en-US"/>
        </w:rPr>
        <w:t xml:space="preserve"> </w:t>
      </w:r>
    </w:p>
    <w:p w14:paraId="38452027" w14:textId="4EEF4AD0" w:rsidR="00B90A10" w:rsidRDefault="00B90A10" w:rsidP="00B90A10">
      <w:pPr>
        <w:spacing w:line="360" w:lineRule="auto"/>
        <w:jc w:val="left"/>
        <w:rPr>
          <w:rFonts w:ascii="Times New Roman" w:eastAsia="Times New Roman" w:hAnsi="Times New Roman" w:cs="Times New Roman"/>
          <w:color w:val="000000" w:themeColor="text1"/>
          <w:spacing w:val="4"/>
          <w:sz w:val="24"/>
          <w:szCs w:val="20"/>
          <w:lang w:bidi="en-US"/>
        </w:rPr>
      </w:pPr>
    </w:p>
    <w:tbl>
      <w:tblPr>
        <w:tblStyle w:val="27"/>
        <w:tblW w:w="8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9"/>
        <w:gridCol w:w="1069"/>
        <w:gridCol w:w="567"/>
        <w:gridCol w:w="567"/>
        <w:gridCol w:w="1256"/>
        <w:gridCol w:w="1153"/>
        <w:gridCol w:w="2268"/>
        <w:gridCol w:w="518"/>
        <w:gridCol w:w="519"/>
      </w:tblGrid>
      <w:tr w:rsidR="00B90A10" w:rsidRPr="002528D2" w14:paraId="73F65E42" w14:textId="77777777" w:rsidTr="008E5B34">
        <w:tc>
          <w:tcPr>
            <w:tcW w:w="599" w:type="dxa"/>
          </w:tcPr>
          <w:p w14:paraId="5F159B9D" w14:textId="77777777" w:rsidR="00B90A10" w:rsidRPr="002528D2" w:rsidRDefault="00B90A10" w:rsidP="00B90A10">
            <w:pPr>
              <w:spacing w:before="100" w:beforeAutospacing="1" w:after="100" w:afterAutospacing="1" w:line="276" w:lineRule="auto"/>
              <w:jc w:val="left"/>
              <w:rPr>
                <w:rFonts w:ascii="Times New Roman" w:eastAsia="SimSun" w:hAnsi="Times New Roman"/>
                <w:color w:val="000000"/>
                <w:spacing w:val="4"/>
                <w:sz w:val="22"/>
                <w:highlight w:val="green"/>
              </w:rPr>
            </w:pPr>
            <w:r w:rsidRPr="002528D2">
              <w:rPr>
                <w:rFonts w:ascii="Times New Roman" w:hAnsi="Times New Roman"/>
                <w:color w:val="000000"/>
                <w:spacing w:val="4"/>
                <w:sz w:val="22"/>
                <w:highlight w:val="green"/>
              </w:rPr>
              <w:t>(</w:t>
            </w:r>
            <w:r w:rsidRPr="002528D2">
              <w:rPr>
                <w:color w:val="000000"/>
                <w:spacing w:val="4"/>
                <w:sz w:val="22"/>
                <w:highlight w:val="green"/>
              </w:rPr>
              <w:fldChar w:fldCharType="begin"/>
            </w:r>
            <w:r w:rsidRPr="002528D2">
              <w:rPr>
                <w:rFonts w:ascii="Times New Roman" w:hAnsi="Times New Roman"/>
                <w:color w:val="000000"/>
                <w:spacing w:val="4"/>
                <w:sz w:val="22"/>
                <w:highlight w:val="green"/>
              </w:rPr>
              <w:instrText xml:space="preserve"> SEQ exnum \* MERGEFORMAT </w:instrText>
            </w:r>
            <w:r w:rsidRPr="002528D2">
              <w:rPr>
                <w:color w:val="000000"/>
                <w:spacing w:val="4"/>
                <w:sz w:val="22"/>
                <w:highlight w:val="green"/>
              </w:rPr>
              <w:fldChar w:fldCharType="separate"/>
            </w:r>
            <w:r w:rsidRPr="002528D2">
              <w:rPr>
                <w:rFonts w:ascii="Times New Roman" w:hAnsi="Times New Roman"/>
                <w:noProof/>
                <w:color w:val="000000"/>
                <w:spacing w:val="4"/>
                <w:sz w:val="22"/>
                <w:highlight w:val="green"/>
              </w:rPr>
              <w:t>14</w:t>
            </w:r>
            <w:r w:rsidRPr="002528D2">
              <w:rPr>
                <w:color w:val="000000"/>
                <w:spacing w:val="4"/>
                <w:sz w:val="22"/>
                <w:highlight w:val="green"/>
              </w:rPr>
              <w:fldChar w:fldCharType="end"/>
            </w:r>
            <w:r w:rsidRPr="002528D2">
              <w:rPr>
                <w:rFonts w:ascii="Times New Roman" w:hAnsi="Times New Roman"/>
                <w:color w:val="000000"/>
                <w:spacing w:val="4"/>
                <w:sz w:val="22"/>
                <w:highlight w:val="green"/>
              </w:rPr>
              <w:t>)</w:t>
            </w:r>
          </w:p>
        </w:tc>
        <w:tc>
          <w:tcPr>
            <w:tcW w:w="1069" w:type="dxa"/>
          </w:tcPr>
          <w:p w14:paraId="5AFFACF3" w14:textId="77777777" w:rsidR="00B90A10" w:rsidRPr="002528D2" w:rsidRDefault="00B90A10" w:rsidP="00B90A10">
            <w:pPr>
              <w:spacing w:before="100" w:beforeAutospacing="1" w:after="100" w:afterAutospacing="1" w:line="276" w:lineRule="auto"/>
              <w:ind w:right="-77"/>
              <w:jc w:val="left"/>
              <w:rPr>
                <w:rFonts w:ascii="Times New Roman" w:eastAsia="SimSun" w:hAnsi="Times New Roman"/>
                <w:color w:val="000000"/>
                <w:spacing w:val="4"/>
                <w:sz w:val="22"/>
                <w:highlight w:val="green"/>
              </w:rPr>
            </w:pPr>
            <w:r w:rsidRPr="002528D2">
              <w:rPr>
                <w:rFonts w:ascii="Times New Roman" w:hAnsi="Times New Roman"/>
                <w:i/>
                <w:iCs/>
                <w:color w:val="000000"/>
                <w:spacing w:val="4"/>
                <w:sz w:val="22"/>
                <w:highlight w:val="green"/>
              </w:rPr>
              <w:t>Lǎoshī,</w:t>
            </w:r>
          </w:p>
        </w:tc>
        <w:tc>
          <w:tcPr>
            <w:tcW w:w="567" w:type="dxa"/>
          </w:tcPr>
          <w:p w14:paraId="1D9ADB18" w14:textId="77777777" w:rsidR="00B90A10" w:rsidRPr="002528D2" w:rsidRDefault="00B90A10" w:rsidP="00B90A10">
            <w:pPr>
              <w:spacing w:before="100" w:beforeAutospacing="1" w:after="100" w:afterAutospacing="1" w:line="276" w:lineRule="auto"/>
              <w:jc w:val="left"/>
              <w:rPr>
                <w:rFonts w:ascii="Times New Roman" w:eastAsia="SimSun" w:hAnsi="Times New Roman"/>
                <w:color w:val="000000"/>
                <w:spacing w:val="4"/>
                <w:sz w:val="22"/>
                <w:highlight w:val="green"/>
              </w:rPr>
            </w:pPr>
            <w:r w:rsidRPr="002528D2">
              <w:rPr>
                <w:rFonts w:ascii="Times New Roman" w:hAnsi="Times New Roman"/>
                <w:i/>
                <w:iCs/>
                <w:color w:val="000000"/>
                <w:spacing w:val="4"/>
                <w:sz w:val="22"/>
                <w:highlight w:val="green"/>
              </w:rPr>
              <w:t>nǐ</w:t>
            </w:r>
          </w:p>
        </w:tc>
        <w:tc>
          <w:tcPr>
            <w:tcW w:w="567" w:type="dxa"/>
          </w:tcPr>
          <w:p w14:paraId="58D3E203" w14:textId="77777777" w:rsidR="00B90A10" w:rsidRPr="002528D2" w:rsidRDefault="00B90A10" w:rsidP="00B90A10">
            <w:pPr>
              <w:spacing w:before="100" w:beforeAutospacing="1" w:after="100" w:afterAutospacing="1" w:line="276" w:lineRule="auto"/>
              <w:jc w:val="left"/>
              <w:rPr>
                <w:rFonts w:ascii="Times New Roman" w:eastAsia="SimSun" w:hAnsi="Times New Roman"/>
                <w:color w:val="000000"/>
                <w:spacing w:val="4"/>
                <w:sz w:val="22"/>
                <w:highlight w:val="green"/>
              </w:rPr>
            </w:pPr>
            <w:r w:rsidRPr="002528D2">
              <w:rPr>
                <w:rFonts w:ascii="Times New Roman" w:hAnsi="Times New Roman"/>
                <w:i/>
                <w:iCs/>
                <w:color w:val="000000"/>
                <w:spacing w:val="4"/>
                <w:sz w:val="22"/>
                <w:highlight w:val="green"/>
              </w:rPr>
              <w:t>shì</w:t>
            </w:r>
          </w:p>
        </w:tc>
        <w:tc>
          <w:tcPr>
            <w:tcW w:w="1256" w:type="dxa"/>
            <w:tcBorders>
              <w:right w:val="single" w:sz="4" w:space="0" w:color="auto"/>
            </w:tcBorders>
          </w:tcPr>
          <w:p w14:paraId="53927311" w14:textId="77777777" w:rsidR="00B90A10" w:rsidRPr="002528D2" w:rsidRDefault="00B90A10" w:rsidP="00B90A10">
            <w:pPr>
              <w:spacing w:before="100" w:beforeAutospacing="1" w:after="100" w:afterAutospacing="1" w:line="276" w:lineRule="auto"/>
              <w:jc w:val="left"/>
              <w:rPr>
                <w:rFonts w:ascii="Times New Roman" w:eastAsia="SimSun" w:hAnsi="Times New Roman"/>
                <w:color w:val="000000"/>
                <w:spacing w:val="4"/>
                <w:sz w:val="22"/>
                <w:highlight w:val="green"/>
              </w:rPr>
            </w:pPr>
            <w:r w:rsidRPr="002528D2">
              <w:rPr>
                <w:rFonts w:ascii="Times New Roman" w:hAnsi="Times New Roman"/>
                <w:i/>
                <w:iCs/>
                <w:color w:val="000000"/>
                <w:spacing w:val="4"/>
                <w:sz w:val="22"/>
                <w:highlight w:val="green"/>
              </w:rPr>
              <w:t>guānggùn</w:t>
            </w:r>
          </w:p>
        </w:tc>
        <w:tc>
          <w:tcPr>
            <w:tcW w:w="1153" w:type="dxa"/>
            <w:tcBorders>
              <w:left w:val="single" w:sz="4" w:space="0" w:color="auto"/>
            </w:tcBorders>
          </w:tcPr>
          <w:p w14:paraId="3455352F" w14:textId="77777777" w:rsidR="00B90A10" w:rsidRPr="002528D2" w:rsidRDefault="00B90A10" w:rsidP="00B90A10">
            <w:pPr>
              <w:spacing w:before="100" w:beforeAutospacing="1" w:after="100" w:afterAutospacing="1" w:line="276" w:lineRule="auto"/>
              <w:jc w:val="left"/>
              <w:rPr>
                <w:rFonts w:ascii="Times New Roman" w:eastAsia="SimSun" w:hAnsi="Times New Roman"/>
                <w:color w:val="000000"/>
                <w:spacing w:val="4"/>
                <w:sz w:val="22"/>
                <w:highlight w:val="green"/>
              </w:rPr>
            </w:pPr>
            <w:r w:rsidRPr="002528D2">
              <w:rPr>
                <w:rFonts w:ascii="Times New Roman" w:hAnsi="Times New Roman"/>
                <w:i/>
                <w:iCs/>
                <w:color w:val="000000"/>
                <w:spacing w:val="4"/>
                <w:sz w:val="22"/>
                <w:highlight w:val="green"/>
              </w:rPr>
              <w:t>er</w:t>
            </w:r>
          </w:p>
        </w:tc>
        <w:tc>
          <w:tcPr>
            <w:tcW w:w="2268" w:type="dxa"/>
          </w:tcPr>
          <w:p w14:paraId="43E61607" w14:textId="77777777" w:rsidR="00B90A10" w:rsidRPr="002528D2" w:rsidRDefault="00B90A10" w:rsidP="00B90A10">
            <w:pPr>
              <w:spacing w:before="100" w:beforeAutospacing="1" w:after="100" w:afterAutospacing="1" w:line="276" w:lineRule="auto"/>
              <w:jc w:val="left"/>
              <w:rPr>
                <w:rFonts w:ascii="Times New Roman" w:eastAsia="SimSun" w:hAnsi="Times New Roman"/>
                <w:color w:val="000000"/>
                <w:spacing w:val="4"/>
                <w:sz w:val="22"/>
                <w:highlight w:val="green"/>
              </w:rPr>
            </w:pPr>
            <w:r w:rsidRPr="002528D2">
              <w:rPr>
                <w:rFonts w:ascii="Times New Roman" w:hAnsi="Times New Roman"/>
                <w:i/>
                <w:iCs/>
                <w:color w:val="000000"/>
                <w:spacing w:val="4"/>
                <w:sz w:val="22"/>
                <w:highlight w:val="green"/>
              </w:rPr>
              <w:t>me</w:t>
            </w:r>
            <w:r w:rsidRPr="002528D2">
              <w:rPr>
                <w:rFonts w:ascii="Times New Roman" w:hAnsi="Times New Roman"/>
                <w:i/>
                <w:iCs/>
                <w:color w:val="000000"/>
                <w:spacing w:val="4"/>
                <w:sz w:val="22"/>
                <w:highlight w:val="green"/>
              </w:rPr>
              <w:t>？</w:t>
            </w:r>
          </w:p>
        </w:tc>
        <w:tc>
          <w:tcPr>
            <w:tcW w:w="518" w:type="dxa"/>
          </w:tcPr>
          <w:p w14:paraId="6CE7EF18" w14:textId="77777777" w:rsidR="00B90A10" w:rsidRPr="002528D2" w:rsidRDefault="00B90A10" w:rsidP="00B90A10">
            <w:pPr>
              <w:spacing w:before="100" w:beforeAutospacing="1" w:after="100" w:afterAutospacing="1" w:line="276" w:lineRule="auto"/>
              <w:jc w:val="left"/>
              <w:rPr>
                <w:rFonts w:ascii="Times New Roman" w:eastAsia="SimSun" w:hAnsi="Times New Roman"/>
                <w:color w:val="000000"/>
                <w:spacing w:val="4"/>
                <w:sz w:val="22"/>
                <w:highlight w:val="green"/>
              </w:rPr>
            </w:pPr>
          </w:p>
        </w:tc>
        <w:tc>
          <w:tcPr>
            <w:tcW w:w="519" w:type="dxa"/>
          </w:tcPr>
          <w:p w14:paraId="18CC62C8" w14:textId="77777777" w:rsidR="00B90A10" w:rsidRPr="002528D2" w:rsidRDefault="00B90A10" w:rsidP="00B90A10">
            <w:pPr>
              <w:spacing w:before="100" w:beforeAutospacing="1" w:after="100" w:afterAutospacing="1" w:line="276" w:lineRule="auto"/>
              <w:jc w:val="left"/>
              <w:rPr>
                <w:rFonts w:ascii="Times New Roman" w:eastAsia="SimSun" w:hAnsi="Times New Roman"/>
                <w:color w:val="000000"/>
                <w:spacing w:val="4"/>
                <w:sz w:val="22"/>
                <w:highlight w:val="green"/>
              </w:rPr>
            </w:pPr>
          </w:p>
        </w:tc>
      </w:tr>
      <w:tr w:rsidR="00B90A10" w:rsidRPr="002528D2" w14:paraId="639102DA" w14:textId="77777777" w:rsidTr="008E5B34">
        <w:tc>
          <w:tcPr>
            <w:tcW w:w="599" w:type="dxa"/>
          </w:tcPr>
          <w:p w14:paraId="4D8AEE61" w14:textId="77777777" w:rsidR="00B90A10" w:rsidRPr="002528D2" w:rsidRDefault="00B90A10" w:rsidP="00B90A10">
            <w:pPr>
              <w:spacing w:before="100" w:beforeAutospacing="1" w:after="100" w:afterAutospacing="1" w:line="276" w:lineRule="auto"/>
              <w:jc w:val="left"/>
              <w:rPr>
                <w:rFonts w:ascii="Times New Roman" w:eastAsia="SimSun" w:hAnsi="Times New Roman"/>
                <w:color w:val="000000"/>
                <w:spacing w:val="4"/>
                <w:sz w:val="22"/>
                <w:highlight w:val="green"/>
              </w:rPr>
            </w:pPr>
          </w:p>
        </w:tc>
        <w:tc>
          <w:tcPr>
            <w:tcW w:w="1069" w:type="dxa"/>
          </w:tcPr>
          <w:p w14:paraId="65E7E85C" w14:textId="77777777" w:rsidR="00B90A10" w:rsidRPr="002528D2" w:rsidRDefault="00B90A10" w:rsidP="00B90A10">
            <w:pPr>
              <w:spacing w:before="100" w:beforeAutospacing="1" w:after="100" w:afterAutospacing="1" w:line="276" w:lineRule="auto"/>
              <w:jc w:val="left"/>
              <w:rPr>
                <w:rFonts w:ascii="Times New Roman" w:eastAsia="SimSun" w:hAnsi="Times New Roman"/>
                <w:color w:val="000000"/>
                <w:spacing w:val="4"/>
                <w:sz w:val="22"/>
                <w:highlight w:val="green"/>
              </w:rPr>
            </w:pPr>
            <w:r w:rsidRPr="002528D2">
              <w:rPr>
                <w:rFonts w:ascii="Times New Roman" w:hAnsi="Times New Roman"/>
                <w:color w:val="000000"/>
                <w:spacing w:val="4"/>
                <w:sz w:val="22"/>
                <w:highlight w:val="green"/>
              </w:rPr>
              <w:t>老師，</w:t>
            </w:r>
          </w:p>
        </w:tc>
        <w:tc>
          <w:tcPr>
            <w:tcW w:w="567" w:type="dxa"/>
          </w:tcPr>
          <w:p w14:paraId="0CCA0B8F" w14:textId="77777777" w:rsidR="00B90A10" w:rsidRPr="002528D2" w:rsidRDefault="00B90A10" w:rsidP="00B90A10">
            <w:pPr>
              <w:spacing w:before="100" w:beforeAutospacing="1" w:after="100" w:afterAutospacing="1" w:line="276" w:lineRule="auto"/>
              <w:jc w:val="left"/>
              <w:rPr>
                <w:rFonts w:ascii="Times New Roman" w:eastAsia="SimSun" w:hAnsi="Times New Roman"/>
                <w:color w:val="000000"/>
                <w:spacing w:val="4"/>
                <w:sz w:val="22"/>
                <w:highlight w:val="green"/>
              </w:rPr>
            </w:pPr>
            <w:r w:rsidRPr="002528D2">
              <w:rPr>
                <w:rFonts w:ascii="Times New Roman" w:hAnsi="Times New Roman"/>
                <w:color w:val="000000"/>
                <w:spacing w:val="4"/>
                <w:sz w:val="22"/>
                <w:highlight w:val="green"/>
              </w:rPr>
              <w:t>你</w:t>
            </w:r>
          </w:p>
        </w:tc>
        <w:tc>
          <w:tcPr>
            <w:tcW w:w="567" w:type="dxa"/>
          </w:tcPr>
          <w:p w14:paraId="3E2A2346" w14:textId="77777777" w:rsidR="00B90A10" w:rsidRPr="002528D2" w:rsidRDefault="00B90A10" w:rsidP="00B90A10">
            <w:pPr>
              <w:spacing w:before="100" w:beforeAutospacing="1" w:after="100" w:afterAutospacing="1" w:line="276" w:lineRule="auto"/>
              <w:jc w:val="left"/>
              <w:rPr>
                <w:rFonts w:ascii="Times New Roman" w:eastAsia="SimSun" w:hAnsi="Times New Roman"/>
                <w:color w:val="000000"/>
                <w:spacing w:val="4"/>
                <w:sz w:val="22"/>
                <w:highlight w:val="green"/>
              </w:rPr>
            </w:pPr>
            <w:r w:rsidRPr="002528D2">
              <w:rPr>
                <w:rFonts w:ascii="Times New Roman" w:hAnsi="Times New Roman"/>
                <w:color w:val="000000"/>
                <w:spacing w:val="4"/>
                <w:sz w:val="22"/>
                <w:highlight w:val="green"/>
              </w:rPr>
              <w:t>是</w:t>
            </w:r>
          </w:p>
        </w:tc>
        <w:tc>
          <w:tcPr>
            <w:tcW w:w="1256" w:type="dxa"/>
            <w:tcBorders>
              <w:right w:val="single" w:sz="4" w:space="0" w:color="auto"/>
            </w:tcBorders>
          </w:tcPr>
          <w:p w14:paraId="7198025A" w14:textId="77777777" w:rsidR="00B90A10" w:rsidRPr="002528D2" w:rsidRDefault="00B90A10" w:rsidP="00B90A10">
            <w:pPr>
              <w:spacing w:before="100" w:beforeAutospacing="1" w:after="100" w:afterAutospacing="1" w:line="276" w:lineRule="auto"/>
              <w:jc w:val="left"/>
              <w:rPr>
                <w:rFonts w:ascii="Times New Roman" w:eastAsia="SimSun" w:hAnsi="Times New Roman"/>
                <w:color w:val="000000"/>
                <w:spacing w:val="4"/>
                <w:sz w:val="22"/>
                <w:highlight w:val="green"/>
              </w:rPr>
            </w:pPr>
            <w:r w:rsidRPr="002528D2">
              <w:rPr>
                <w:rFonts w:ascii="Times New Roman" w:hAnsi="Times New Roman"/>
                <w:color w:val="000000"/>
                <w:spacing w:val="4"/>
                <w:sz w:val="22"/>
                <w:highlight w:val="green"/>
              </w:rPr>
              <w:t>光棍</w:t>
            </w:r>
          </w:p>
        </w:tc>
        <w:tc>
          <w:tcPr>
            <w:tcW w:w="1153" w:type="dxa"/>
            <w:tcBorders>
              <w:left w:val="single" w:sz="4" w:space="0" w:color="auto"/>
            </w:tcBorders>
          </w:tcPr>
          <w:p w14:paraId="6F9F334C" w14:textId="77777777" w:rsidR="00B90A10" w:rsidRPr="002528D2" w:rsidRDefault="00B90A10" w:rsidP="00B90A10">
            <w:pPr>
              <w:spacing w:before="100" w:beforeAutospacing="1" w:after="100" w:afterAutospacing="1" w:line="276" w:lineRule="auto"/>
              <w:jc w:val="left"/>
              <w:rPr>
                <w:rFonts w:ascii="Times New Roman" w:eastAsia="SimSun" w:hAnsi="Times New Roman"/>
                <w:color w:val="000000"/>
                <w:spacing w:val="4"/>
                <w:sz w:val="22"/>
                <w:highlight w:val="green"/>
              </w:rPr>
            </w:pPr>
            <w:r w:rsidRPr="002528D2">
              <w:rPr>
                <w:rFonts w:ascii="Times New Roman" w:hAnsi="Times New Roman"/>
                <w:color w:val="000000"/>
                <w:spacing w:val="4"/>
                <w:sz w:val="22"/>
                <w:highlight w:val="green"/>
              </w:rPr>
              <w:t>兒</w:t>
            </w:r>
          </w:p>
        </w:tc>
        <w:tc>
          <w:tcPr>
            <w:tcW w:w="2268" w:type="dxa"/>
          </w:tcPr>
          <w:p w14:paraId="497FED82" w14:textId="77777777" w:rsidR="00B90A10" w:rsidRPr="002528D2" w:rsidRDefault="00B90A10" w:rsidP="00B90A10">
            <w:pPr>
              <w:spacing w:before="100" w:beforeAutospacing="1" w:after="100" w:afterAutospacing="1" w:line="276" w:lineRule="auto"/>
              <w:jc w:val="left"/>
              <w:rPr>
                <w:rFonts w:ascii="Times New Roman" w:eastAsia="SimSun" w:hAnsi="Times New Roman"/>
                <w:color w:val="000000"/>
                <w:spacing w:val="4"/>
                <w:sz w:val="22"/>
                <w:highlight w:val="green"/>
              </w:rPr>
            </w:pPr>
            <w:r w:rsidRPr="002528D2">
              <w:rPr>
                <w:rFonts w:ascii="Times New Roman" w:hAnsi="Times New Roman"/>
                <w:color w:val="000000"/>
                <w:spacing w:val="4"/>
                <w:sz w:val="22"/>
                <w:highlight w:val="green"/>
              </w:rPr>
              <w:t>麼？</w:t>
            </w:r>
          </w:p>
        </w:tc>
        <w:tc>
          <w:tcPr>
            <w:tcW w:w="518" w:type="dxa"/>
          </w:tcPr>
          <w:p w14:paraId="4BC77AA7" w14:textId="77777777" w:rsidR="00B90A10" w:rsidRPr="002528D2" w:rsidRDefault="00B90A10" w:rsidP="00B90A10">
            <w:pPr>
              <w:spacing w:before="100" w:beforeAutospacing="1" w:after="100" w:afterAutospacing="1" w:line="276" w:lineRule="auto"/>
              <w:jc w:val="left"/>
              <w:rPr>
                <w:rFonts w:ascii="Times New Roman" w:eastAsia="SimSun" w:hAnsi="Times New Roman"/>
                <w:color w:val="000000"/>
                <w:spacing w:val="4"/>
                <w:sz w:val="22"/>
                <w:highlight w:val="green"/>
              </w:rPr>
            </w:pPr>
          </w:p>
        </w:tc>
        <w:tc>
          <w:tcPr>
            <w:tcW w:w="519" w:type="dxa"/>
          </w:tcPr>
          <w:p w14:paraId="3EB93E1F" w14:textId="77777777" w:rsidR="00B90A10" w:rsidRPr="002528D2" w:rsidRDefault="00B90A10" w:rsidP="00B90A10">
            <w:pPr>
              <w:spacing w:before="100" w:beforeAutospacing="1" w:after="100" w:afterAutospacing="1" w:line="276" w:lineRule="auto"/>
              <w:jc w:val="left"/>
              <w:rPr>
                <w:rFonts w:ascii="Times New Roman" w:eastAsia="SimSun" w:hAnsi="Times New Roman"/>
                <w:color w:val="000000"/>
                <w:spacing w:val="4"/>
                <w:sz w:val="22"/>
                <w:highlight w:val="green"/>
              </w:rPr>
            </w:pPr>
          </w:p>
        </w:tc>
      </w:tr>
      <w:tr w:rsidR="00B90A10" w:rsidRPr="002528D2" w14:paraId="568B22A0" w14:textId="77777777" w:rsidTr="008E5B34">
        <w:tc>
          <w:tcPr>
            <w:tcW w:w="599" w:type="dxa"/>
          </w:tcPr>
          <w:p w14:paraId="4D274BFF" w14:textId="77777777" w:rsidR="00B90A10" w:rsidRPr="002528D2" w:rsidRDefault="00B90A10" w:rsidP="00B90A10">
            <w:pPr>
              <w:spacing w:before="100" w:beforeAutospacing="1" w:after="100" w:afterAutospacing="1" w:line="276" w:lineRule="auto"/>
              <w:jc w:val="left"/>
              <w:rPr>
                <w:rFonts w:ascii="Times New Roman" w:eastAsia="SimSun" w:hAnsi="Times New Roman"/>
                <w:color w:val="000000"/>
                <w:spacing w:val="4"/>
                <w:sz w:val="22"/>
                <w:highlight w:val="green"/>
              </w:rPr>
            </w:pPr>
          </w:p>
        </w:tc>
        <w:tc>
          <w:tcPr>
            <w:tcW w:w="1069" w:type="dxa"/>
          </w:tcPr>
          <w:p w14:paraId="779B5791" w14:textId="77777777" w:rsidR="00B90A10" w:rsidRPr="002528D2" w:rsidRDefault="00B90A10" w:rsidP="00B90A10">
            <w:pPr>
              <w:spacing w:before="100" w:beforeAutospacing="1" w:after="100" w:afterAutospacing="1" w:line="276" w:lineRule="auto"/>
              <w:jc w:val="left"/>
              <w:rPr>
                <w:rFonts w:ascii="Times New Roman" w:eastAsia="SimSun" w:hAnsi="Times New Roman"/>
                <w:color w:val="000000"/>
                <w:spacing w:val="4"/>
                <w:sz w:val="22"/>
                <w:highlight w:val="green"/>
              </w:rPr>
            </w:pPr>
            <w:r w:rsidRPr="002528D2">
              <w:rPr>
                <w:rFonts w:ascii="Times New Roman" w:hAnsi="Times New Roman"/>
                <w:color w:val="000000"/>
                <w:spacing w:val="4"/>
                <w:sz w:val="22"/>
                <w:highlight w:val="green"/>
              </w:rPr>
              <w:t>Sir</w:t>
            </w:r>
          </w:p>
        </w:tc>
        <w:tc>
          <w:tcPr>
            <w:tcW w:w="567" w:type="dxa"/>
          </w:tcPr>
          <w:p w14:paraId="1D7B3F07" w14:textId="77777777" w:rsidR="00B90A10" w:rsidRPr="002528D2" w:rsidRDefault="00B90A10" w:rsidP="00B90A10">
            <w:pPr>
              <w:spacing w:before="100" w:beforeAutospacing="1" w:after="100" w:afterAutospacing="1" w:line="276" w:lineRule="auto"/>
              <w:jc w:val="left"/>
              <w:rPr>
                <w:rFonts w:ascii="Times New Roman" w:eastAsia="SimSun" w:hAnsi="Times New Roman"/>
                <w:color w:val="000000"/>
                <w:spacing w:val="4"/>
                <w:sz w:val="22"/>
                <w:highlight w:val="green"/>
              </w:rPr>
            </w:pPr>
            <w:r w:rsidRPr="002528D2">
              <w:rPr>
                <w:rFonts w:ascii="Times New Roman" w:hAnsi="Times New Roman"/>
                <w:color w:val="000000"/>
                <w:spacing w:val="4"/>
                <w:sz w:val="22"/>
                <w:highlight w:val="green"/>
              </w:rPr>
              <w:t>you</w:t>
            </w:r>
          </w:p>
        </w:tc>
        <w:tc>
          <w:tcPr>
            <w:tcW w:w="567" w:type="dxa"/>
          </w:tcPr>
          <w:p w14:paraId="1C2DB202" w14:textId="77777777" w:rsidR="00B90A10" w:rsidRPr="002528D2" w:rsidRDefault="00B90A10" w:rsidP="00B90A10">
            <w:pPr>
              <w:spacing w:before="100" w:beforeAutospacing="1" w:after="100" w:afterAutospacing="1" w:line="276" w:lineRule="auto"/>
              <w:jc w:val="left"/>
              <w:rPr>
                <w:rFonts w:ascii="Times New Roman" w:eastAsia="SimSun" w:hAnsi="Times New Roman"/>
                <w:color w:val="000000"/>
                <w:spacing w:val="4"/>
                <w:sz w:val="22"/>
                <w:highlight w:val="green"/>
              </w:rPr>
            </w:pPr>
            <w:r w:rsidRPr="002528D2">
              <w:rPr>
                <w:rFonts w:ascii="Times New Roman" w:hAnsi="Times New Roman"/>
                <w:color w:val="000000"/>
                <w:spacing w:val="4"/>
                <w:sz w:val="22"/>
                <w:highlight w:val="green"/>
              </w:rPr>
              <w:t>are</w:t>
            </w:r>
          </w:p>
        </w:tc>
        <w:tc>
          <w:tcPr>
            <w:tcW w:w="1256" w:type="dxa"/>
            <w:tcBorders>
              <w:right w:val="single" w:sz="4" w:space="0" w:color="auto"/>
            </w:tcBorders>
          </w:tcPr>
          <w:p w14:paraId="2012AEA0" w14:textId="77777777" w:rsidR="00B90A10" w:rsidRPr="002528D2" w:rsidRDefault="00B90A10" w:rsidP="00B90A10">
            <w:pPr>
              <w:spacing w:before="100" w:beforeAutospacing="1" w:after="100" w:afterAutospacing="1" w:line="276" w:lineRule="auto"/>
              <w:jc w:val="left"/>
              <w:rPr>
                <w:rFonts w:ascii="Times New Roman" w:eastAsia="SimSun" w:hAnsi="Times New Roman"/>
                <w:color w:val="000000"/>
                <w:spacing w:val="4"/>
                <w:sz w:val="22"/>
                <w:highlight w:val="green"/>
              </w:rPr>
            </w:pPr>
            <w:r w:rsidRPr="002528D2">
              <w:rPr>
                <w:rFonts w:ascii="Times New Roman" w:hAnsi="Times New Roman"/>
                <w:color w:val="000000"/>
                <w:spacing w:val="4"/>
                <w:sz w:val="22"/>
                <w:highlight w:val="green"/>
              </w:rPr>
              <w:t>bachelor</w:t>
            </w:r>
          </w:p>
        </w:tc>
        <w:tc>
          <w:tcPr>
            <w:tcW w:w="1153" w:type="dxa"/>
            <w:tcBorders>
              <w:left w:val="single" w:sz="4" w:space="0" w:color="auto"/>
            </w:tcBorders>
          </w:tcPr>
          <w:p w14:paraId="07C1F6F0" w14:textId="77777777" w:rsidR="00B90A10" w:rsidRPr="002528D2" w:rsidRDefault="00B90A10" w:rsidP="00B90A10">
            <w:pPr>
              <w:spacing w:before="100" w:beforeAutospacing="1" w:after="100" w:afterAutospacing="1" w:line="276" w:lineRule="auto"/>
              <w:jc w:val="left"/>
              <w:rPr>
                <w:rFonts w:ascii="Times New Roman" w:eastAsia="SimSun" w:hAnsi="Times New Roman"/>
                <w:color w:val="000000"/>
                <w:spacing w:val="4"/>
                <w:sz w:val="22"/>
                <w:highlight w:val="green"/>
              </w:rPr>
            </w:pPr>
            <w:r w:rsidRPr="002528D2">
              <w:rPr>
                <w:rFonts w:ascii="Times New Roman" w:eastAsia="SimSun" w:hAnsi="Times New Roman"/>
                <w:color w:val="000000"/>
                <w:spacing w:val="4"/>
                <w:sz w:val="22"/>
                <w:highlight w:val="green"/>
              </w:rPr>
              <w:t>suffixation</w:t>
            </w:r>
          </w:p>
        </w:tc>
        <w:tc>
          <w:tcPr>
            <w:tcW w:w="2268" w:type="dxa"/>
          </w:tcPr>
          <w:p w14:paraId="372AFB40" w14:textId="7FAFC1C7" w:rsidR="00B90A10" w:rsidRPr="002528D2" w:rsidRDefault="00B90A10" w:rsidP="00B90A10">
            <w:pPr>
              <w:spacing w:before="100" w:beforeAutospacing="1" w:after="100" w:afterAutospacing="1" w:line="276" w:lineRule="auto"/>
              <w:jc w:val="left"/>
              <w:rPr>
                <w:rFonts w:ascii="Times New Roman" w:eastAsia="SimSun" w:hAnsi="Times New Roman"/>
                <w:color w:val="000000"/>
                <w:spacing w:val="4"/>
                <w:sz w:val="22"/>
                <w:highlight w:val="green"/>
              </w:rPr>
            </w:pPr>
            <w:r w:rsidRPr="002528D2">
              <w:rPr>
                <w:rFonts w:ascii="Times New Roman" w:eastAsia="SimSun" w:hAnsi="Times New Roman"/>
                <w:color w:val="000000"/>
                <w:spacing w:val="4"/>
                <w:sz w:val="22"/>
                <w:highlight w:val="green"/>
              </w:rPr>
              <w:t>interrogative final particle</w:t>
            </w:r>
          </w:p>
        </w:tc>
        <w:tc>
          <w:tcPr>
            <w:tcW w:w="518" w:type="dxa"/>
          </w:tcPr>
          <w:p w14:paraId="06F5AA95" w14:textId="77777777" w:rsidR="00B90A10" w:rsidRPr="002528D2" w:rsidRDefault="00B90A10" w:rsidP="00B90A10">
            <w:pPr>
              <w:spacing w:before="100" w:beforeAutospacing="1" w:after="100" w:afterAutospacing="1" w:line="276" w:lineRule="auto"/>
              <w:jc w:val="left"/>
              <w:rPr>
                <w:rFonts w:ascii="Times New Roman" w:eastAsia="SimSun" w:hAnsi="Times New Roman"/>
                <w:color w:val="000000"/>
                <w:spacing w:val="4"/>
                <w:sz w:val="22"/>
                <w:highlight w:val="green"/>
              </w:rPr>
            </w:pPr>
          </w:p>
        </w:tc>
        <w:tc>
          <w:tcPr>
            <w:tcW w:w="519" w:type="dxa"/>
          </w:tcPr>
          <w:p w14:paraId="199DD1ED" w14:textId="77777777" w:rsidR="00B90A10" w:rsidRPr="002528D2" w:rsidRDefault="00B90A10" w:rsidP="00B90A10">
            <w:pPr>
              <w:spacing w:before="100" w:beforeAutospacing="1" w:after="100" w:afterAutospacing="1" w:line="276" w:lineRule="auto"/>
              <w:jc w:val="left"/>
              <w:rPr>
                <w:rFonts w:ascii="Times New Roman" w:eastAsia="SimSun" w:hAnsi="Times New Roman"/>
                <w:color w:val="000000"/>
                <w:spacing w:val="4"/>
                <w:sz w:val="22"/>
                <w:highlight w:val="green"/>
              </w:rPr>
            </w:pPr>
          </w:p>
        </w:tc>
      </w:tr>
      <w:tr w:rsidR="00B90A10" w:rsidRPr="00B90A10" w14:paraId="6EE0A532" w14:textId="77777777" w:rsidTr="008E5B34">
        <w:tc>
          <w:tcPr>
            <w:tcW w:w="599" w:type="dxa"/>
          </w:tcPr>
          <w:p w14:paraId="32BC3070" w14:textId="77777777" w:rsidR="00B90A10" w:rsidRPr="002528D2" w:rsidRDefault="00B90A10" w:rsidP="00B90A10">
            <w:pPr>
              <w:spacing w:before="100" w:beforeAutospacing="1" w:after="100" w:afterAutospacing="1" w:line="276" w:lineRule="auto"/>
              <w:jc w:val="left"/>
              <w:rPr>
                <w:rFonts w:ascii="Times New Roman" w:eastAsia="SimSun" w:hAnsi="Times New Roman"/>
                <w:color w:val="000000"/>
                <w:spacing w:val="4"/>
                <w:sz w:val="22"/>
                <w:highlight w:val="green"/>
              </w:rPr>
            </w:pPr>
          </w:p>
        </w:tc>
        <w:tc>
          <w:tcPr>
            <w:tcW w:w="7917" w:type="dxa"/>
            <w:gridSpan w:val="8"/>
          </w:tcPr>
          <w:p w14:paraId="789B0A22" w14:textId="77777777" w:rsidR="00B90A10" w:rsidRPr="00B90A10" w:rsidRDefault="00B90A10" w:rsidP="00B90A10">
            <w:pPr>
              <w:spacing w:before="100" w:beforeAutospacing="1" w:after="100" w:afterAutospacing="1" w:line="276" w:lineRule="auto"/>
              <w:jc w:val="left"/>
              <w:rPr>
                <w:rFonts w:ascii="Times New Roman" w:eastAsia="SimSun" w:hAnsi="Times New Roman"/>
                <w:color w:val="000000"/>
                <w:spacing w:val="4"/>
                <w:sz w:val="22"/>
              </w:rPr>
            </w:pPr>
            <w:r w:rsidRPr="002528D2">
              <w:rPr>
                <w:rFonts w:ascii="Times New Roman" w:hAnsi="Times New Roman"/>
                <w:color w:val="000000"/>
                <w:spacing w:val="4"/>
                <w:sz w:val="22"/>
                <w:highlight w:val="green"/>
              </w:rPr>
              <w:t>“Sir, are you a bachelor?”</w:t>
            </w:r>
            <w:r w:rsidRPr="002528D2">
              <w:rPr>
                <w:rFonts w:ascii="Times New Roman" w:hAnsi="Times New Roman"/>
                <w:color w:val="000000"/>
                <w:spacing w:val="4"/>
                <w:sz w:val="22"/>
                <w:highlight w:val="green"/>
                <w:vertAlign w:val="superscript"/>
              </w:rPr>
              <w:t xml:space="preserve"> </w:t>
            </w:r>
            <w:r w:rsidRPr="002528D2">
              <w:rPr>
                <w:rFonts w:ascii="Times New Roman" w:hAnsi="Times New Roman"/>
                <w:color w:val="000000"/>
                <w:spacing w:val="4"/>
                <w:sz w:val="22"/>
                <w:highlight w:val="green"/>
                <w:vertAlign w:val="superscript"/>
              </w:rPr>
              <w:footnoteReference w:id="35"/>
            </w:r>
          </w:p>
        </w:tc>
      </w:tr>
    </w:tbl>
    <w:p w14:paraId="4D15F4D0" w14:textId="5E5DB4F0" w:rsidR="00B90A10" w:rsidRPr="00B90A10" w:rsidRDefault="00B90A10" w:rsidP="00B90A10">
      <w:pPr>
        <w:spacing w:line="360" w:lineRule="auto"/>
        <w:jc w:val="left"/>
        <w:rPr>
          <w:rFonts w:ascii="Times New Roman" w:eastAsia="Times New Roman" w:hAnsi="Times New Roman" w:cs="Times New Roman"/>
          <w:color w:val="000000" w:themeColor="text1"/>
          <w:spacing w:val="4"/>
          <w:sz w:val="24"/>
          <w:szCs w:val="20"/>
          <w:lang w:bidi="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
        <w:gridCol w:w="896"/>
        <w:gridCol w:w="1087"/>
        <w:gridCol w:w="1232"/>
        <w:gridCol w:w="1232"/>
        <w:gridCol w:w="1232"/>
        <w:gridCol w:w="1232"/>
        <w:gridCol w:w="397"/>
        <w:gridCol w:w="393"/>
      </w:tblGrid>
      <w:tr w:rsidR="00AC5971" w:rsidRPr="002528D2" w14:paraId="43D79B41" w14:textId="77777777" w:rsidTr="00B90A10">
        <w:tc>
          <w:tcPr>
            <w:tcW w:w="361" w:type="pct"/>
          </w:tcPr>
          <w:p w14:paraId="2E8D43E6" w14:textId="77777777" w:rsidR="006A16F7" w:rsidRPr="002528D2" w:rsidRDefault="006A16F7" w:rsidP="006A16F7">
            <w:pPr>
              <w:spacing w:before="100" w:beforeAutospacing="1" w:after="100" w:afterAutospacing="1" w:line="360" w:lineRule="auto"/>
              <w:jc w:val="left"/>
              <w:rPr>
                <w:rFonts w:ascii="Times New Roman" w:eastAsia="SimSun" w:hAnsi="Times New Roman"/>
                <w:color w:val="000000" w:themeColor="text1"/>
                <w:spacing w:val="4"/>
                <w:sz w:val="22"/>
                <w:highlight w:val="green"/>
              </w:rPr>
            </w:pPr>
            <w:r w:rsidRPr="002528D2">
              <w:rPr>
                <w:rFonts w:ascii="Times New Roman" w:hAnsi="Times New Roman"/>
                <w:color w:val="000000" w:themeColor="text1"/>
                <w:spacing w:val="4"/>
                <w:sz w:val="22"/>
                <w:highlight w:val="green"/>
                <w:lang w:eastAsia="zh-TW"/>
              </w:rPr>
              <w:t>(</w:t>
            </w:r>
            <w:r w:rsidRPr="002528D2">
              <w:rPr>
                <w:color w:val="000000" w:themeColor="text1"/>
                <w:spacing w:val="4"/>
                <w:sz w:val="22"/>
                <w:highlight w:val="green"/>
                <w:lang w:eastAsia="zh-TW"/>
              </w:rPr>
              <w:fldChar w:fldCharType="begin"/>
            </w:r>
            <w:r w:rsidRPr="002528D2">
              <w:rPr>
                <w:rFonts w:ascii="Times New Roman" w:hAnsi="Times New Roman"/>
                <w:color w:val="000000" w:themeColor="text1"/>
                <w:spacing w:val="4"/>
                <w:sz w:val="22"/>
                <w:highlight w:val="green"/>
                <w:lang w:eastAsia="zh-TW"/>
              </w:rPr>
              <w:instrText xml:space="preserve"> SEQ exnum \* MERGEFORMAT </w:instrText>
            </w:r>
            <w:r w:rsidRPr="002528D2">
              <w:rPr>
                <w:color w:val="000000" w:themeColor="text1"/>
                <w:spacing w:val="4"/>
                <w:sz w:val="22"/>
                <w:highlight w:val="green"/>
                <w:lang w:eastAsia="zh-TW"/>
              </w:rPr>
              <w:fldChar w:fldCharType="separate"/>
            </w:r>
            <w:r w:rsidRPr="002528D2">
              <w:rPr>
                <w:rFonts w:ascii="Times New Roman" w:hAnsi="Times New Roman"/>
                <w:noProof/>
                <w:color w:val="000000" w:themeColor="text1"/>
                <w:spacing w:val="4"/>
                <w:sz w:val="22"/>
                <w:highlight w:val="green"/>
                <w:lang w:eastAsia="zh-TW"/>
              </w:rPr>
              <w:t>15</w:t>
            </w:r>
            <w:r w:rsidRPr="002528D2">
              <w:rPr>
                <w:color w:val="000000" w:themeColor="text1"/>
                <w:spacing w:val="4"/>
                <w:sz w:val="22"/>
                <w:highlight w:val="green"/>
                <w:lang w:eastAsia="zh-TW"/>
              </w:rPr>
              <w:fldChar w:fldCharType="end"/>
            </w:r>
            <w:r w:rsidRPr="002528D2">
              <w:rPr>
                <w:rFonts w:ascii="Times New Roman" w:hAnsi="Times New Roman"/>
                <w:color w:val="000000" w:themeColor="text1"/>
                <w:spacing w:val="4"/>
                <w:sz w:val="22"/>
                <w:highlight w:val="green"/>
                <w:lang w:eastAsia="zh-TW"/>
              </w:rPr>
              <w:t>)</w:t>
            </w:r>
          </w:p>
        </w:tc>
        <w:tc>
          <w:tcPr>
            <w:tcW w:w="540" w:type="pct"/>
          </w:tcPr>
          <w:p w14:paraId="7C728F4A" w14:textId="77777777" w:rsidR="006A16F7" w:rsidRPr="002528D2" w:rsidRDefault="006A16F7" w:rsidP="006A16F7">
            <w:pPr>
              <w:spacing w:before="100" w:beforeAutospacing="1" w:after="100" w:afterAutospacing="1" w:line="276" w:lineRule="auto"/>
              <w:jc w:val="left"/>
              <w:rPr>
                <w:rFonts w:ascii="Times New Roman" w:eastAsia="SimSun" w:hAnsi="Times New Roman"/>
                <w:color w:val="000000" w:themeColor="text1"/>
                <w:spacing w:val="4"/>
                <w:sz w:val="22"/>
                <w:highlight w:val="green"/>
              </w:rPr>
            </w:pPr>
            <w:r w:rsidRPr="002528D2">
              <w:rPr>
                <w:rFonts w:ascii="Times New Roman" w:hAnsi="Times New Roman"/>
                <w:i/>
                <w:iCs/>
                <w:color w:val="000000" w:themeColor="text1"/>
                <w:spacing w:val="4"/>
                <w:sz w:val="22"/>
                <w:highlight w:val="green"/>
                <w:lang w:eastAsia="zh-TW"/>
              </w:rPr>
              <w:t xml:space="preserve">Wǒmen </w:t>
            </w:r>
          </w:p>
        </w:tc>
        <w:tc>
          <w:tcPr>
            <w:tcW w:w="655" w:type="pct"/>
          </w:tcPr>
          <w:p w14:paraId="51F007B0" w14:textId="77777777" w:rsidR="006A16F7" w:rsidRPr="002528D2" w:rsidRDefault="006A16F7" w:rsidP="006A16F7">
            <w:pPr>
              <w:spacing w:before="100" w:beforeAutospacing="1" w:after="100" w:afterAutospacing="1" w:line="276" w:lineRule="auto"/>
              <w:jc w:val="left"/>
              <w:rPr>
                <w:rFonts w:ascii="Times New Roman" w:eastAsia="SimSun" w:hAnsi="Times New Roman"/>
                <w:color w:val="000000" w:themeColor="text1"/>
                <w:spacing w:val="4"/>
                <w:sz w:val="22"/>
                <w:highlight w:val="green"/>
              </w:rPr>
            </w:pPr>
            <w:r w:rsidRPr="002528D2">
              <w:rPr>
                <w:rFonts w:ascii="Times New Roman" w:hAnsi="Times New Roman"/>
                <w:i/>
                <w:iCs/>
                <w:color w:val="000000" w:themeColor="text1"/>
                <w:spacing w:val="4"/>
                <w:sz w:val="22"/>
                <w:highlight w:val="green"/>
                <w:lang w:eastAsia="zh-TW"/>
              </w:rPr>
              <w:t>de</w:t>
            </w:r>
          </w:p>
        </w:tc>
        <w:tc>
          <w:tcPr>
            <w:tcW w:w="742" w:type="pct"/>
          </w:tcPr>
          <w:p w14:paraId="0063C3E2" w14:textId="77777777" w:rsidR="006A16F7" w:rsidRPr="002528D2" w:rsidRDefault="006A16F7" w:rsidP="006A16F7">
            <w:pPr>
              <w:spacing w:before="100" w:beforeAutospacing="1" w:after="100" w:afterAutospacing="1" w:line="276" w:lineRule="auto"/>
              <w:jc w:val="left"/>
              <w:rPr>
                <w:rFonts w:ascii="Times New Roman" w:eastAsia="SimSun" w:hAnsi="Times New Roman"/>
                <w:color w:val="000000" w:themeColor="text1"/>
                <w:spacing w:val="4"/>
                <w:sz w:val="22"/>
                <w:highlight w:val="green"/>
              </w:rPr>
            </w:pPr>
            <w:r w:rsidRPr="002528D2">
              <w:rPr>
                <w:rFonts w:ascii="Times New Roman" w:hAnsi="Times New Roman"/>
                <w:i/>
                <w:iCs/>
                <w:color w:val="000000" w:themeColor="text1"/>
                <w:spacing w:val="4"/>
                <w:sz w:val="22"/>
                <w:highlight w:val="green"/>
                <w:lang w:eastAsia="zh-TW"/>
              </w:rPr>
              <w:t>lǎoshī</w:t>
            </w:r>
          </w:p>
        </w:tc>
        <w:tc>
          <w:tcPr>
            <w:tcW w:w="742" w:type="pct"/>
          </w:tcPr>
          <w:p w14:paraId="0E5E5985" w14:textId="77777777" w:rsidR="006A16F7" w:rsidRPr="002528D2" w:rsidRDefault="006A16F7" w:rsidP="006A16F7">
            <w:pPr>
              <w:spacing w:before="100" w:beforeAutospacing="1" w:after="100" w:afterAutospacing="1" w:line="276" w:lineRule="auto"/>
              <w:jc w:val="left"/>
              <w:rPr>
                <w:rFonts w:ascii="Times New Roman" w:eastAsia="SimSun" w:hAnsi="Times New Roman"/>
                <w:color w:val="000000" w:themeColor="text1"/>
                <w:spacing w:val="4"/>
                <w:sz w:val="22"/>
                <w:highlight w:val="green"/>
              </w:rPr>
            </w:pPr>
            <w:r w:rsidRPr="002528D2">
              <w:rPr>
                <w:rFonts w:ascii="Times New Roman" w:hAnsi="Times New Roman"/>
                <w:i/>
                <w:iCs/>
                <w:color w:val="000000" w:themeColor="text1"/>
                <w:spacing w:val="4"/>
                <w:sz w:val="22"/>
                <w:highlight w:val="green"/>
                <w:lang w:eastAsia="zh-TW"/>
              </w:rPr>
              <w:t>shì</w:t>
            </w:r>
          </w:p>
        </w:tc>
        <w:tc>
          <w:tcPr>
            <w:tcW w:w="742" w:type="pct"/>
          </w:tcPr>
          <w:p w14:paraId="549D016F" w14:textId="77777777" w:rsidR="006A16F7" w:rsidRPr="002528D2" w:rsidRDefault="006A16F7" w:rsidP="006A16F7">
            <w:pPr>
              <w:spacing w:before="100" w:beforeAutospacing="1" w:after="100" w:afterAutospacing="1" w:line="276" w:lineRule="auto"/>
              <w:jc w:val="left"/>
              <w:rPr>
                <w:rFonts w:ascii="Times New Roman" w:eastAsia="SimSun" w:hAnsi="Times New Roman"/>
                <w:color w:val="000000" w:themeColor="text1"/>
                <w:spacing w:val="4"/>
                <w:sz w:val="22"/>
                <w:highlight w:val="green"/>
              </w:rPr>
            </w:pPr>
            <w:r w:rsidRPr="002528D2">
              <w:rPr>
                <w:rFonts w:ascii="Times New Roman" w:hAnsi="Times New Roman"/>
                <w:i/>
                <w:iCs/>
                <w:color w:val="000000" w:themeColor="text1"/>
                <w:spacing w:val="4"/>
                <w:sz w:val="22"/>
                <w:highlight w:val="green"/>
                <w:lang w:eastAsia="zh-TW"/>
              </w:rPr>
              <w:t>gè</w:t>
            </w:r>
          </w:p>
        </w:tc>
        <w:tc>
          <w:tcPr>
            <w:tcW w:w="742" w:type="pct"/>
          </w:tcPr>
          <w:p w14:paraId="264CD76C" w14:textId="77777777" w:rsidR="006A16F7" w:rsidRPr="002528D2" w:rsidRDefault="006A16F7" w:rsidP="006A16F7">
            <w:pPr>
              <w:spacing w:before="100" w:beforeAutospacing="1" w:after="100" w:afterAutospacing="1" w:line="276" w:lineRule="auto"/>
              <w:jc w:val="left"/>
              <w:rPr>
                <w:rFonts w:ascii="Times New Roman" w:eastAsia="SimSun" w:hAnsi="Times New Roman"/>
                <w:color w:val="000000" w:themeColor="text1"/>
                <w:spacing w:val="4"/>
                <w:sz w:val="22"/>
                <w:highlight w:val="green"/>
              </w:rPr>
            </w:pPr>
            <w:r w:rsidRPr="002528D2">
              <w:rPr>
                <w:rFonts w:ascii="Times New Roman" w:hAnsi="Times New Roman"/>
                <w:i/>
                <w:iCs/>
                <w:color w:val="000000" w:themeColor="text1"/>
                <w:spacing w:val="4"/>
                <w:sz w:val="22"/>
                <w:highlight w:val="green"/>
                <w:lang w:eastAsia="zh-TW"/>
              </w:rPr>
              <w:t>guǎfu.</w:t>
            </w:r>
          </w:p>
        </w:tc>
        <w:tc>
          <w:tcPr>
            <w:tcW w:w="239" w:type="pct"/>
          </w:tcPr>
          <w:p w14:paraId="6CF11CF4" w14:textId="77777777" w:rsidR="006A16F7" w:rsidRPr="002528D2" w:rsidRDefault="006A16F7" w:rsidP="006A16F7">
            <w:pPr>
              <w:spacing w:before="100" w:beforeAutospacing="1" w:after="100" w:afterAutospacing="1" w:line="276" w:lineRule="auto"/>
              <w:jc w:val="left"/>
              <w:rPr>
                <w:rFonts w:ascii="Times New Roman" w:eastAsia="SimSun" w:hAnsi="Times New Roman"/>
                <w:color w:val="000000" w:themeColor="text1"/>
                <w:spacing w:val="4"/>
                <w:sz w:val="22"/>
                <w:highlight w:val="green"/>
              </w:rPr>
            </w:pPr>
          </w:p>
        </w:tc>
        <w:tc>
          <w:tcPr>
            <w:tcW w:w="239" w:type="pct"/>
          </w:tcPr>
          <w:p w14:paraId="78F0AADB" w14:textId="77777777" w:rsidR="006A16F7" w:rsidRPr="002528D2" w:rsidRDefault="006A16F7" w:rsidP="006A16F7">
            <w:pPr>
              <w:spacing w:before="100" w:beforeAutospacing="1" w:after="100" w:afterAutospacing="1" w:line="276" w:lineRule="auto"/>
              <w:jc w:val="left"/>
              <w:rPr>
                <w:rFonts w:ascii="Times New Roman" w:eastAsia="SimSun" w:hAnsi="Times New Roman"/>
                <w:color w:val="000000" w:themeColor="text1"/>
                <w:spacing w:val="4"/>
                <w:sz w:val="22"/>
                <w:highlight w:val="green"/>
              </w:rPr>
            </w:pPr>
          </w:p>
        </w:tc>
      </w:tr>
      <w:tr w:rsidR="00AC5971" w:rsidRPr="002528D2" w14:paraId="49313B0F" w14:textId="77777777" w:rsidTr="00B90A10">
        <w:tc>
          <w:tcPr>
            <w:tcW w:w="361" w:type="pct"/>
          </w:tcPr>
          <w:p w14:paraId="416BE4A7" w14:textId="77777777" w:rsidR="006A16F7" w:rsidRPr="002528D2" w:rsidRDefault="006A16F7" w:rsidP="006A16F7">
            <w:pPr>
              <w:spacing w:before="100" w:beforeAutospacing="1" w:after="100" w:afterAutospacing="1" w:line="276" w:lineRule="auto"/>
              <w:jc w:val="left"/>
              <w:rPr>
                <w:rFonts w:ascii="Times New Roman" w:eastAsia="SimSun" w:hAnsi="Times New Roman"/>
                <w:color w:val="000000" w:themeColor="text1"/>
                <w:spacing w:val="4"/>
                <w:sz w:val="22"/>
                <w:highlight w:val="green"/>
              </w:rPr>
            </w:pPr>
          </w:p>
        </w:tc>
        <w:tc>
          <w:tcPr>
            <w:tcW w:w="540" w:type="pct"/>
          </w:tcPr>
          <w:p w14:paraId="632FC4EA" w14:textId="77777777" w:rsidR="006A16F7" w:rsidRPr="002528D2" w:rsidRDefault="006A16F7" w:rsidP="006A16F7">
            <w:pPr>
              <w:spacing w:before="100" w:beforeAutospacing="1" w:after="100" w:afterAutospacing="1" w:line="276" w:lineRule="auto"/>
              <w:jc w:val="left"/>
              <w:rPr>
                <w:rFonts w:ascii="Times New Roman" w:eastAsia="SimSun" w:hAnsi="Times New Roman"/>
                <w:color w:val="000000" w:themeColor="text1"/>
                <w:spacing w:val="4"/>
                <w:sz w:val="22"/>
                <w:highlight w:val="green"/>
              </w:rPr>
            </w:pPr>
            <w:r w:rsidRPr="002528D2">
              <w:rPr>
                <w:rFonts w:ascii="Times New Roman" w:hAnsi="Times New Roman"/>
                <w:color w:val="000000" w:themeColor="text1"/>
                <w:spacing w:val="4"/>
                <w:sz w:val="22"/>
                <w:highlight w:val="green"/>
                <w:lang w:eastAsia="zh-TW"/>
              </w:rPr>
              <w:t>我們</w:t>
            </w:r>
          </w:p>
        </w:tc>
        <w:tc>
          <w:tcPr>
            <w:tcW w:w="655" w:type="pct"/>
          </w:tcPr>
          <w:p w14:paraId="3AA23494" w14:textId="77777777" w:rsidR="006A16F7" w:rsidRPr="002528D2" w:rsidRDefault="006A16F7" w:rsidP="006A16F7">
            <w:pPr>
              <w:spacing w:before="100" w:beforeAutospacing="1" w:after="100" w:afterAutospacing="1" w:line="276" w:lineRule="auto"/>
              <w:jc w:val="left"/>
              <w:rPr>
                <w:rFonts w:ascii="Times New Roman" w:eastAsia="SimSun" w:hAnsi="Times New Roman"/>
                <w:color w:val="000000" w:themeColor="text1"/>
                <w:spacing w:val="4"/>
                <w:sz w:val="22"/>
                <w:highlight w:val="green"/>
              </w:rPr>
            </w:pPr>
            <w:r w:rsidRPr="002528D2">
              <w:rPr>
                <w:rFonts w:ascii="Times New Roman" w:hAnsi="Times New Roman"/>
                <w:color w:val="000000" w:themeColor="text1"/>
                <w:spacing w:val="4"/>
                <w:sz w:val="22"/>
                <w:highlight w:val="green"/>
                <w:lang w:eastAsia="zh-TW"/>
              </w:rPr>
              <w:t>的</w:t>
            </w:r>
          </w:p>
        </w:tc>
        <w:tc>
          <w:tcPr>
            <w:tcW w:w="742" w:type="pct"/>
          </w:tcPr>
          <w:p w14:paraId="7BC7D6FF" w14:textId="77777777" w:rsidR="006A16F7" w:rsidRPr="002528D2" w:rsidRDefault="006A16F7" w:rsidP="006A16F7">
            <w:pPr>
              <w:spacing w:before="100" w:beforeAutospacing="1" w:after="100" w:afterAutospacing="1" w:line="276" w:lineRule="auto"/>
              <w:jc w:val="left"/>
              <w:rPr>
                <w:rFonts w:ascii="Times New Roman" w:eastAsia="SimSun" w:hAnsi="Times New Roman"/>
                <w:color w:val="000000" w:themeColor="text1"/>
                <w:spacing w:val="4"/>
                <w:sz w:val="22"/>
                <w:highlight w:val="green"/>
              </w:rPr>
            </w:pPr>
            <w:r w:rsidRPr="002528D2">
              <w:rPr>
                <w:rFonts w:ascii="Times New Roman" w:hAnsi="Times New Roman"/>
                <w:color w:val="000000" w:themeColor="text1"/>
                <w:spacing w:val="4"/>
                <w:sz w:val="22"/>
                <w:highlight w:val="green"/>
                <w:lang w:eastAsia="zh-TW"/>
              </w:rPr>
              <w:t>老師</w:t>
            </w:r>
          </w:p>
        </w:tc>
        <w:tc>
          <w:tcPr>
            <w:tcW w:w="742" w:type="pct"/>
          </w:tcPr>
          <w:p w14:paraId="3C8FEE8C" w14:textId="77777777" w:rsidR="006A16F7" w:rsidRPr="002528D2" w:rsidRDefault="006A16F7" w:rsidP="006A16F7">
            <w:pPr>
              <w:spacing w:before="100" w:beforeAutospacing="1" w:after="100" w:afterAutospacing="1" w:line="276" w:lineRule="auto"/>
              <w:jc w:val="left"/>
              <w:rPr>
                <w:rFonts w:ascii="Times New Roman" w:eastAsia="SimSun" w:hAnsi="Times New Roman"/>
                <w:color w:val="000000" w:themeColor="text1"/>
                <w:spacing w:val="4"/>
                <w:sz w:val="22"/>
                <w:highlight w:val="green"/>
              </w:rPr>
            </w:pPr>
            <w:r w:rsidRPr="002528D2">
              <w:rPr>
                <w:rFonts w:ascii="Times New Roman" w:hAnsi="Times New Roman"/>
                <w:color w:val="000000" w:themeColor="text1"/>
                <w:spacing w:val="4"/>
                <w:sz w:val="22"/>
                <w:highlight w:val="green"/>
                <w:lang w:eastAsia="zh-TW"/>
              </w:rPr>
              <w:t>是</w:t>
            </w:r>
          </w:p>
        </w:tc>
        <w:tc>
          <w:tcPr>
            <w:tcW w:w="742" w:type="pct"/>
          </w:tcPr>
          <w:p w14:paraId="78BF38B6" w14:textId="77777777" w:rsidR="006A16F7" w:rsidRPr="002528D2" w:rsidRDefault="006A16F7" w:rsidP="006A16F7">
            <w:pPr>
              <w:spacing w:before="100" w:beforeAutospacing="1" w:after="100" w:afterAutospacing="1" w:line="276" w:lineRule="auto"/>
              <w:jc w:val="left"/>
              <w:rPr>
                <w:rFonts w:ascii="Times New Roman" w:eastAsia="SimSun" w:hAnsi="Times New Roman"/>
                <w:color w:val="000000" w:themeColor="text1"/>
                <w:spacing w:val="4"/>
                <w:sz w:val="22"/>
                <w:highlight w:val="green"/>
              </w:rPr>
            </w:pPr>
            <w:r w:rsidRPr="002528D2">
              <w:rPr>
                <w:rFonts w:ascii="Times New Roman" w:hAnsi="Times New Roman"/>
                <w:color w:val="000000" w:themeColor="text1"/>
                <w:spacing w:val="4"/>
                <w:sz w:val="22"/>
                <w:highlight w:val="green"/>
                <w:lang w:eastAsia="zh-TW"/>
              </w:rPr>
              <w:t>個</w:t>
            </w:r>
          </w:p>
        </w:tc>
        <w:tc>
          <w:tcPr>
            <w:tcW w:w="742" w:type="pct"/>
          </w:tcPr>
          <w:p w14:paraId="5AEFA5BC" w14:textId="77777777" w:rsidR="006A16F7" w:rsidRPr="002528D2" w:rsidRDefault="006A16F7" w:rsidP="006A16F7">
            <w:pPr>
              <w:spacing w:before="100" w:beforeAutospacing="1" w:after="100" w:afterAutospacing="1" w:line="276" w:lineRule="auto"/>
              <w:jc w:val="left"/>
              <w:rPr>
                <w:rFonts w:ascii="Times New Roman" w:eastAsia="SimSun" w:hAnsi="Times New Roman"/>
                <w:color w:val="000000" w:themeColor="text1"/>
                <w:spacing w:val="4"/>
                <w:sz w:val="22"/>
                <w:highlight w:val="green"/>
                <w:lang w:eastAsia="zh-TW"/>
              </w:rPr>
            </w:pPr>
            <w:r w:rsidRPr="002528D2">
              <w:rPr>
                <w:rFonts w:ascii="Times New Roman" w:hAnsi="Times New Roman"/>
                <w:color w:val="000000" w:themeColor="text1"/>
                <w:spacing w:val="4"/>
                <w:sz w:val="22"/>
                <w:highlight w:val="green"/>
                <w:lang w:eastAsia="zh-TW"/>
              </w:rPr>
              <w:t>寡婦。</w:t>
            </w:r>
          </w:p>
        </w:tc>
        <w:tc>
          <w:tcPr>
            <w:tcW w:w="239" w:type="pct"/>
          </w:tcPr>
          <w:p w14:paraId="36B614CF" w14:textId="77777777" w:rsidR="006A16F7" w:rsidRPr="002528D2" w:rsidRDefault="006A16F7" w:rsidP="006A16F7">
            <w:pPr>
              <w:spacing w:before="100" w:beforeAutospacing="1" w:after="100" w:afterAutospacing="1" w:line="276" w:lineRule="auto"/>
              <w:jc w:val="left"/>
              <w:rPr>
                <w:rFonts w:ascii="Times New Roman" w:eastAsia="SimSun" w:hAnsi="Times New Roman"/>
                <w:color w:val="000000" w:themeColor="text1"/>
                <w:spacing w:val="4"/>
                <w:sz w:val="22"/>
                <w:highlight w:val="green"/>
              </w:rPr>
            </w:pPr>
          </w:p>
        </w:tc>
        <w:tc>
          <w:tcPr>
            <w:tcW w:w="239" w:type="pct"/>
          </w:tcPr>
          <w:p w14:paraId="0249182D" w14:textId="77777777" w:rsidR="006A16F7" w:rsidRPr="002528D2" w:rsidRDefault="006A16F7" w:rsidP="006A16F7">
            <w:pPr>
              <w:spacing w:before="100" w:beforeAutospacing="1" w:after="100" w:afterAutospacing="1" w:line="276" w:lineRule="auto"/>
              <w:jc w:val="left"/>
              <w:rPr>
                <w:rFonts w:ascii="Times New Roman" w:eastAsia="SimSun" w:hAnsi="Times New Roman"/>
                <w:color w:val="000000" w:themeColor="text1"/>
                <w:spacing w:val="4"/>
                <w:sz w:val="22"/>
                <w:highlight w:val="green"/>
              </w:rPr>
            </w:pPr>
          </w:p>
        </w:tc>
      </w:tr>
      <w:tr w:rsidR="00AC5971" w:rsidRPr="002528D2" w14:paraId="2BE57E8A" w14:textId="77777777" w:rsidTr="00B90A10">
        <w:tc>
          <w:tcPr>
            <w:tcW w:w="361" w:type="pct"/>
          </w:tcPr>
          <w:p w14:paraId="00B37796" w14:textId="77777777" w:rsidR="006A16F7" w:rsidRPr="002528D2" w:rsidRDefault="006A16F7" w:rsidP="006A16F7">
            <w:pPr>
              <w:spacing w:before="100" w:beforeAutospacing="1" w:after="100" w:afterAutospacing="1" w:line="276" w:lineRule="auto"/>
              <w:jc w:val="left"/>
              <w:rPr>
                <w:rFonts w:ascii="Times New Roman" w:eastAsia="SimSun" w:hAnsi="Times New Roman"/>
                <w:color w:val="000000" w:themeColor="text1"/>
                <w:spacing w:val="4"/>
                <w:sz w:val="22"/>
                <w:highlight w:val="green"/>
              </w:rPr>
            </w:pPr>
          </w:p>
        </w:tc>
        <w:tc>
          <w:tcPr>
            <w:tcW w:w="540" w:type="pct"/>
          </w:tcPr>
          <w:p w14:paraId="7FFF6465" w14:textId="77777777" w:rsidR="006A16F7" w:rsidRPr="002528D2" w:rsidRDefault="006A16F7" w:rsidP="006A16F7">
            <w:pPr>
              <w:spacing w:before="100" w:beforeAutospacing="1" w:after="100" w:afterAutospacing="1" w:line="276" w:lineRule="auto"/>
              <w:jc w:val="left"/>
              <w:rPr>
                <w:rFonts w:ascii="Times New Roman" w:eastAsia="SimSun" w:hAnsi="Times New Roman"/>
                <w:color w:val="000000" w:themeColor="text1"/>
                <w:spacing w:val="4"/>
                <w:sz w:val="22"/>
                <w:highlight w:val="green"/>
                <w:lang w:eastAsia="zh-TW"/>
              </w:rPr>
            </w:pPr>
            <w:r w:rsidRPr="002528D2">
              <w:rPr>
                <w:rFonts w:ascii="Times New Roman" w:hAnsi="Times New Roman"/>
                <w:color w:val="000000" w:themeColor="text1"/>
                <w:spacing w:val="4"/>
                <w:sz w:val="22"/>
                <w:highlight w:val="green"/>
                <w:lang w:eastAsia="zh-TW"/>
              </w:rPr>
              <w:t>our</w:t>
            </w:r>
          </w:p>
        </w:tc>
        <w:tc>
          <w:tcPr>
            <w:tcW w:w="655" w:type="pct"/>
          </w:tcPr>
          <w:p w14:paraId="03BB6BA9" w14:textId="46487C2A" w:rsidR="006A16F7" w:rsidRPr="002528D2" w:rsidRDefault="003672A8" w:rsidP="006A16F7">
            <w:pPr>
              <w:spacing w:before="100" w:beforeAutospacing="1" w:after="100" w:afterAutospacing="1" w:line="276" w:lineRule="auto"/>
              <w:jc w:val="left"/>
              <w:rPr>
                <w:rFonts w:ascii="Times New Roman" w:eastAsia="SimSun" w:hAnsi="Times New Roman"/>
                <w:color w:val="000000" w:themeColor="text1"/>
                <w:spacing w:val="4"/>
                <w:sz w:val="22"/>
                <w:highlight w:val="green"/>
                <w:lang w:eastAsia="zh-TW"/>
              </w:rPr>
            </w:pPr>
            <w:r w:rsidRPr="002528D2">
              <w:rPr>
                <w:rFonts w:ascii="Times New Roman" w:eastAsia="SimSun" w:hAnsi="Times New Roman"/>
                <w:color w:val="000000" w:themeColor="text1"/>
                <w:spacing w:val="4"/>
                <w:sz w:val="22"/>
                <w:highlight w:val="green"/>
                <w:lang w:eastAsia="zh-TW"/>
              </w:rPr>
              <w:t>structural particle</w:t>
            </w:r>
          </w:p>
        </w:tc>
        <w:tc>
          <w:tcPr>
            <w:tcW w:w="742" w:type="pct"/>
          </w:tcPr>
          <w:p w14:paraId="481DDFE0" w14:textId="77777777" w:rsidR="006A16F7" w:rsidRPr="002528D2" w:rsidRDefault="006A16F7" w:rsidP="006A16F7">
            <w:pPr>
              <w:spacing w:before="100" w:beforeAutospacing="1" w:after="100" w:afterAutospacing="1" w:line="276" w:lineRule="auto"/>
              <w:jc w:val="left"/>
              <w:rPr>
                <w:rFonts w:ascii="Times New Roman" w:eastAsia="SimSun" w:hAnsi="Times New Roman"/>
                <w:color w:val="000000" w:themeColor="text1"/>
                <w:spacing w:val="4"/>
                <w:sz w:val="22"/>
                <w:highlight w:val="green"/>
                <w:lang w:eastAsia="zh-TW"/>
              </w:rPr>
            </w:pPr>
            <w:r w:rsidRPr="002528D2">
              <w:rPr>
                <w:rFonts w:ascii="Times New Roman" w:hAnsi="Times New Roman"/>
                <w:color w:val="000000" w:themeColor="text1"/>
                <w:spacing w:val="4"/>
                <w:sz w:val="22"/>
                <w:highlight w:val="green"/>
                <w:lang w:eastAsia="zh-TW"/>
              </w:rPr>
              <w:t>teacher</w:t>
            </w:r>
          </w:p>
        </w:tc>
        <w:tc>
          <w:tcPr>
            <w:tcW w:w="742" w:type="pct"/>
          </w:tcPr>
          <w:p w14:paraId="3D227808" w14:textId="59447D17" w:rsidR="006A16F7" w:rsidRPr="002528D2" w:rsidRDefault="00B90A10" w:rsidP="006A16F7">
            <w:pPr>
              <w:spacing w:before="100" w:beforeAutospacing="1" w:after="100" w:afterAutospacing="1" w:line="276" w:lineRule="auto"/>
              <w:jc w:val="left"/>
              <w:rPr>
                <w:rFonts w:ascii="Times New Roman" w:eastAsia="SimSun" w:hAnsi="Times New Roman"/>
                <w:color w:val="000000" w:themeColor="text1"/>
                <w:spacing w:val="4"/>
                <w:sz w:val="22"/>
                <w:highlight w:val="green"/>
                <w:lang w:eastAsia="zh-TW"/>
              </w:rPr>
            </w:pPr>
            <w:r w:rsidRPr="002528D2">
              <w:rPr>
                <w:rFonts w:ascii="Times New Roman" w:hAnsi="Times New Roman" w:hint="eastAsia"/>
                <w:color w:val="000000" w:themeColor="text1"/>
                <w:spacing w:val="4"/>
                <w:sz w:val="22"/>
                <w:highlight w:val="green"/>
              </w:rPr>
              <w:t>be</w:t>
            </w:r>
          </w:p>
        </w:tc>
        <w:tc>
          <w:tcPr>
            <w:tcW w:w="742" w:type="pct"/>
          </w:tcPr>
          <w:p w14:paraId="6E6394B5" w14:textId="77777777" w:rsidR="006A16F7" w:rsidRPr="002528D2" w:rsidRDefault="006A16F7" w:rsidP="006A16F7">
            <w:pPr>
              <w:spacing w:before="100" w:beforeAutospacing="1" w:after="100" w:afterAutospacing="1" w:line="276" w:lineRule="auto"/>
              <w:jc w:val="left"/>
              <w:rPr>
                <w:rFonts w:ascii="Times New Roman" w:eastAsia="SimSun" w:hAnsi="Times New Roman"/>
                <w:color w:val="000000" w:themeColor="text1"/>
                <w:spacing w:val="4"/>
                <w:sz w:val="22"/>
                <w:highlight w:val="green"/>
                <w:lang w:eastAsia="zh-TW"/>
              </w:rPr>
            </w:pPr>
            <w:r w:rsidRPr="002528D2">
              <w:rPr>
                <w:rFonts w:ascii="Times New Roman" w:hAnsi="Times New Roman"/>
                <w:color w:val="000000" w:themeColor="text1"/>
                <w:spacing w:val="4"/>
                <w:sz w:val="22"/>
                <w:highlight w:val="green"/>
                <w:lang w:eastAsia="zh-TW"/>
              </w:rPr>
              <w:t xml:space="preserve">a </w:t>
            </w:r>
          </w:p>
        </w:tc>
        <w:tc>
          <w:tcPr>
            <w:tcW w:w="742" w:type="pct"/>
          </w:tcPr>
          <w:p w14:paraId="7D4CE0BB" w14:textId="77777777" w:rsidR="006A16F7" w:rsidRPr="002528D2" w:rsidRDefault="006A16F7" w:rsidP="006A16F7">
            <w:pPr>
              <w:spacing w:before="100" w:beforeAutospacing="1" w:after="100" w:afterAutospacing="1" w:line="276" w:lineRule="auto"/>
              <w:jc w:val="left"/>
              <w:rPr>
                <w:rFonts w:ascii="Times New Roman" w:eastAsia="SimSun" w:hAnsi="Times New Roman"/>
                <w:color w:val="000000" w:themeColor="text1"/>
                <w:spacing w:val="4"/>
                <w:sz w:val="22"/>
                <w:highlight w:val="green"/>
                <w:lang w:eastAsia="zh-TW"/>
              </w:rPr>
            </w:pPr>
            <w:r w:rsidRPr="002528D2">
              <w:rPr>
                <w:rFonts w:ascii="Times New Roman" w:hAnsi="Times New Roman"/>
                <w:color w:val="000000" w:themeColor="text1"/>
                <w:spacing w:val="4"/>
                <w:sz w:val="22"/>
                <w:highlight w:val="green"/>
                <w:lang w:eastAsia="zh-TW"/>
              </w:rPr>
              <w:t>widow</w:t>
            </w:r>
          </w:p>
        </w:tc>
        <w:tc>
          <w:tcPr>
            <w:tcW w:w="239" w:type="pct"/>
          </w:tcPr>
          <w:p w14:paraId="0956653E" w14:textId="77777777" w:rsidR="006A16F7" w:rsidRPr="002528D2" w:rsidRDefault="006A16F7" w:rsidP="006A16F7">
            <w:pPr>
              <w:spacing w:before="100" w:beforeAutospacing="1" w:after="100" w:afterAutospacing="1" w:line="276" w:lineRule="auto"/>
              <w:jc w:val="left"/>
              <w:rPr>
                <w:rFonts w:ascii="Times New Roman" w:eastAsia="SimSun" w:hAnsi="Times New Roman"/>
                <w:color w:val="000000" w:themeColor="text1"/>
                <w:spacing w:val="4"/>
                <w:sz w:val="22"/>
                <w:highlight w:val="green"/>
              </w:rPr>
            </w:pPr>
          </w:p>
        </w:tc>
        <w:tc>
          <w:tcPr>
            <w:tcW w:w="239" w:type="pct"/>
          </w:tcPr>
          <w:p w14:paraId="5276A003" w14:textId="77777777" w:rsidR="006A16F7" w:rsidRPr="002528D2" w:rsidRDefault="006A16F7" w:rsidP="006A16F7">
            <w:pPr>
              <w:spacing w:before="100" w:beforeAutospacing="1" w:after="100" w:afterAutospacing="1" w:line="276" w:lineRule="auto"/>
              <w:jc w:val="left"/>
              <w:rPr>
                <w:rFonts w:ascii="Times New Roman" w:eastAsia="SimSun" w:hAnsi="Times New Roman"/>
                <w:color w:val="000000" w:themeColor="text1"/>
                <w:spacing w:val="4"/>
                <w:sz w:val="22"/>
                <w:highlight w:val="green"/>
              </w:rPr>
            </w:pPr>
          </w:p>
        </w:tc>
      </w:tr>
      <w:tr w:rsidR="006A16F7" w:rsidRPr="00AC5971" w14:paraId="65F9EBE6" w14:textId="77777777" w:rsidTr="00B90A10">
        <w:tc>
          <w:tcPr>
            <w:tcW w:w="361" w:type="pct"/>
          </w:tcPr>
          <w:p w14:paraId="1E3439BE" w14:textId="77777777" w:rsidR="006A16F7" w:rsidRPr="002528D2" w:rsidRDefault="006A16F7" w:rsidP="006A16F7">
            <w:pPr>
              <w:spacing w:before="100" w:beforeAutospacing="1" w:after="100" w:afterAutospacing="1" w:line="276" w:lineRule="auto"/>
              <w:jc w:val="left"/>
              <w:rPr>
                <w:rFonts w:ascii="Times New Roman" w:eastAsia="SimSun" w:hAnsi="Times New Roman"/>
                <w:color w:val="000000" w:themeColor="text1"/>
                <w:spacing w:val="4"/>
                <w:sz w:val="22"/>
                <w:highlight w:val="green"/>
              </w:rPr>
            </w:pPr>
          </w:p>
        </w:tc>
        <w:tc>
          <w:tcPr>
            <w:tcW w:w="4639" w:type="pct"/>
            <w:gridSpan w:val="8"/>
          </w:tcPr>
          <w:p w14:paraId="5497FE0C" w14:textId="77777777" w:rsidR="006A16F7" w:rsidRPr="00AC5971" w:rsidRDefault="006A16F7" w:rsidP="006A16F7">
            <w:pPr>
              <w:spacing w:before="100" w:beforeAutospacing="1" w:after="100" w:afterAutospacing="1" w:line="276" w:lineRule="auto"/>
              <w:jc w:val="left"/>
              <w:rPr>
                <w:rFonts w:ascii="Times New Roman" w:eastAsia="SimSun" w:hAnsi="Times New Roman"/>
                <w:color w:val="000000" w:themeColor="text1"/>
                <w:spacing w:val="4"/>
                <w:sz w:val="22"/>
              </w:rPr>
            </w:pPr>
            <w:r w:rsidRPr="002528D2">
              <w:rPr>
                <w:rFonts w:ascii="Times New Roman" w:hAnsi="Times New Roman"/>
                <w:color w:val="000000" w:themeColor="text1"/>
                <w:spacing w:val="4"/>
                <w:sz w:val="22"/>
                <w:highlight w:val="green"/>
                <w:lang w:eastAsia="zh-TW"/>
              </w:rPr>
              <w:t>“Our teacher is a widow.”</w:t>
            </w:r>
            <w:r w:rsidRPr="002528D2">
              <w:rPr>
                <w:rFonts w:ascii="Times New Roman" w:hAnsi="Times New Roman"/>
                <w:color w:val="000000" w:themeColor="text1"/>
                <w:spacing w:val="4"/>
                <w:sz w:val="22"/>
                <w:highlight w:val="green"/>
                <w:vertAlign w:val="superscript"/>
              </w:rPr>
              <w:t xml:space="preserve"> </w:t>
            </w:r>
            <w:r w:rsidRPr="002528D2">
              <w:rPr>
                <w:rFonts w:ascii="Times New Roman" w:hAnsi="Times New Roman"/>
                <w:color w:val="000000" w:themeColor="text1"/>
                <w:spacing w:val="4"/>
                <w:sz w:val="22"/>
                <w:highlight w:val="green"/>
                <w:vertAlign w:val="superscript"/>
              </w:rPr>
              <w:footnoteReference w:id="36"/>
            </w:r>
          </w:p>
        </w:tc>
      </w:tr>
    </w:tbl>
    <w:p w14:paraId="3FDBB2B8" w14:textId="77777777" w:rsidR="006A16F7" w:rsidRPr="00AC5971" w:rsidRDefault="006A16F7" w:rsidP="006A16F7">
      <w:pPr>
        <w:spacing w:before="100" w:beforeAutospacing="1" w:after="100" w:afterAutospacing="1" w:line="276" w:lineRule="auto"/>
        <w:jc w:val="left"/>
        <w:rPr>
          <w:rFonts w:ascii="Times New Roman" w:eastAsia="SimSun" w:hAnsi="Times New Roman" w:cs="Times New Roman"/>
          <w:color w:val="000000" w:themeColor="text1"/>
          <w:spacing w:val="4"/>
          <w:sz w:val="22"/>
          <w:szCs w:val="22"/>
          <w:lang w:bidi="en-US"/>
        </w:rPr>
      </w:pPr>
    </w:p>
    <w:tbl>
      <w:tblPr>
        <w:tblStyle w:val="TableGrid"/>
        <w:tblW w:w="8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9"/>
        <w:gridCol w:w="1494"/>
        <w:gridCol w:w="567"/>
        <w:gridCol w:w="1134"/>
        <w:gridCol w:w="691"/>
        <w:gridCol w:w="726"/>
        <w:gridCol w:w="851"/>
        <w:gridCol w:w="1134"/>
        <w:gridCol w:w="1320"/>
      </w:tblGrid>
      <w:tr w:rsidR="003672A8" w:rsidRPr="002528D2" w14:paraId="01D7109B" w14:textId="77777777" w:rsidTr="00D95C0A">
        <w:tc>
          <w:tcPr>
            <w:tcW w:w="599" w:type="dxa"/>
          </w:tcPr>
          <w:p w14:paraId="6A64005A" w14:textId="77777777" w:rsidR="003672A8" w:rsidRPr="002528D2" w:rsidRDefault="003672A8" w:rsidP="006A16F7">
            <w:pPr>
              <w:spacing w:before="100" w:beforeAutospacing="1" w:after="100" w:afterAutospacing="1" w:line="360" w:lineRule="auto"/>
              <w:jc w:val="left"/>
              <w:rPr>
                <w:rFonts w:ascii="Times New Roman" w:eastAsia="SimSun" w:hAnsi="Times New Roman"/>
                <w:color w:val="000000" w:themeColor="text1"/>
                <w:spacing w:val="4"/>
                <w:sz w:val="22"/>
                <w:highlight w:val="green"/>
              </w:rPr>
            </w:pPr>
            <w:r w:rsidRPr="002528D2">
              <w:rPr>
                <w:rFonts w:ascii="Times New Roman" w:hAnsi="Times New Roman"/>
                <w:color w:val="000000" w:themeColor="text1"/>
                <w:spacing w:val="4"/>
                <w:sz w:val="22"/>
                <w:highlight w:val="green"/>
                <w:lang w:eastAsia="zh-TW"/>
              </w:rPr>
              <w:t>(</w:t>
            </w:r>
            <w:r w:rsidRPr="002528D2">
              <w:rPr>
                <w:color w:val="000000" w:themeColor="text1"/>
                <w:spacing w:val="4"/>
                <w:sz w:val="22"/>
                <w:highlight w:val="green"/>
                <w:lang w:eastAsia="zh-TW"/>
              </w:rPr>
              <w:fldChar w:fldCharType="begin"/>
            </w:r>
            <w:r w:rsidRPr="002528D2">
              <w:rPr>
                <w:rFonts w:ascii="Times New Roman" w:hAnsi="Times New Roman"/>
                <w:color w:val="000000" w:themeColor="text1"/>
                <w:spacing w:val="4"/>
                <w:sz w:val="22"/>
                <w:highlight w:val="green"/>
                <w:lang w:eastAsia="zh-TW"/>
              </w:rPr>
              <w:instrText xml:space="preserve"> SEQ exnum \* MERGEFORMAT </w:instrText>
            </w:r>
            <w:r w:rsidRPr="002528D2">
              <w:rPr>
                <w:color w:val="000000" w:themeColor="text1"/>
                <w:spacing w:val="4"/>
                <w:sz w:val="22"/>
                <w:highlight w:val="green"/>
                <w:lang w:eastAsia="zh-TW"/>
              </w:rPr>
              <w:fldChar w:fldCharType="separate"/>
            </w:r>
            <w:r w:rsidRPr="002528D2">
              <w:rPr>
                <w:rFonts w:ascii="Times New Roman" w:hAnsi="Times New Roman"/>
                <w:noProof/>
                <w:color w:val="000000" w:themeColor="text1"/>
                <w:spacing w:val="4"/>
                <w:sz w:val="22"/>
                <w:highlight w:val="green"/>
                <w:lang w:eastAsia="zh-TW"/>
              </w:rPr>
              <w:t>16</w:t>
            </w:r>
            <w:r w:rsidRPr="002528D2">
              <w:rPr>
                <w:color w:val="000000" w:themeColor="text1"/>
                <w:spacing w:val="4"/>
                <w:sz w:val="22"/>
                <w:highlight w:val="green"/>
                <w:lang w:eastAsia="zh-TW"/>
              </w:rPr>
              <w:fldChar w:fldCharType="end"/>
            </w:r>
            <w:r w:rsidRPr="002528D2">
              <w:rPr>
                <w:rFonts w:ascii="Times New Roman" w:hAnsi="Times New Roman"/>
                <w:color w:val="000000" w:themeColor="text1"/>
                <w:spacing w:val="4"/>
                <w:sz w:val="22"/>
                <w:highlight w:val="green"/>
                <w:lang w:eastAsia="zh-TW"/>
              </w:rPr>
              <w:t>)</w:t>
            </w:r>
          </w:p>
        </w:tc>
        <w:tc>
          <w:tcPr>
            <w:tcW w:w="1494" w:type="dxa"/>
          </w:tcPr>
          <w:p w14:paraId="196E6FCA" w14:textId="77777777" w:rsidR="003672A8" w:rsidRPr="002528D2" w:rsidRDefault="003672A8" w:rsidP="006A16F7">
            <w:pPr>
              <w:spacing w:before="100" w:beforeAutospacing="1" w:after="100" w:afterAutospacing="1" w:line="276" w:lineRule="auto"/>
              <w:jc w:val="left"/>
              <w:rPr>
                <w:rFonts w:ascii="Times New Roman" w:eastAsia="SimSun" w:hAnsi="Times New Roman"/>
                <w:color w:val="000000" w:themeColor="text1"/>
                <w:spacing w:val="4"/>
                <w:sz w:val="22"/>
                <w:highlight w:val="green"/>
              </w:rPr>
            </w:pPr>
            <w:r w:rsidRPr="002528D2">
              <w:rPr>
                <w:rFonts w:ascii="Times New Roman" w:hAnsi="Times New Roman"/>
                <w:i/>
                <w:iCs/>
                <w:color w:val="000000" w:themeColor="text1"/>
                <w:spacing w:val="4"/>
                <w:sz w:val="22"/>
                <w:highlight w:val="green"/>
                <w:lang w:eastAsia="zh-TW"/>
              </w:rPr>
              <w:t>Lǎoshī,</w:t>
            </w:r>
          </w:p>
        </w:tc>
        <w:tc>
          <w:tcPr>
            <w:tcW w:w="567" w:type="dxa"/>
          </w:tcPr>
          <w:p w14:paraId="3CC34BDC" w14:textId="77777777" w:rsidR="003672A8" w:rsidRPr="002528D2" w:rsidRDefault="003672A8" w:rsidP="006A16F7">
            <w:pPr>
              <w:spacing w:before="100" w:beforeAutospacing="1" w:after="100" w:afterAutospacing="1" w:line="276" w:lineRule="auto"/>
              <w:jc w:val="left"/>
              <w:rPr>
                <w:rFonts w:ascii="Times New Roman" w:eastAsia="SimSun" w:hAnsi="Times New Roman"/>
                <w:color w:val="000000" w:themeColor="text1"/>
                <w:spacing w:val="4"/>
                <w:sz w:val="22"/>
                <w:highlight w:val="green"/>
              </w:rPr>
            </w:pPr>
            <w:r w:rsidRPr="002528D2">
              <w:rPr>
                <w:rFonts w:ascii="Times New Roman" w:hAnsi="Times New Roman"/>
                <w:i/>
                <w:iCs/>
                <w:color w:val="000000" w:themeColor="text1"/>
                <w:spacing w:val="4"/>
                <w:sz w:val="22"/>
                <w:highlight w:val="green"/>
                <w:lang w:eastAsia="zh-TW"/>
              </w:rPr>
              <w:t>nǐ</w:t>
            </w:r>
          </w:p>
        </w:tc>
        <w:tc>
          <w:tcPr>
            <w:tcW w:w="1134" w:type="dxa"/>
          </w:tcPr>
          <w:p w14:paraId="2B420898" w14:textId="77777777" w:rsidR="003672A8" w:rsidRPr="002528D2" w:rsidRDefault="003672A8" w:rsidP="006A16F7">
            <w:pPr>
              <w:spacing w:before="100" w:beforeAutospacing="1" w:after="100" w:afterAutospacing="1" w:line="276" w:lineRule="auto"/>
              <w:jc w:val="left"/>
              <w:rPr>
                <w:rFonts w:ascii="Times New Roman" w:eastAsia="SimSun" w:hAnsi="Times New Roman"/>
                <w:color w:val="000000" w:themeColor="text1"/>
                <w:spacing w:val="4"/>
                <w:sz w:val="22"/>
                <w:highlight w:val="green"/>
              </w:rPr>
            </w:pPr>
            <w:r w:rsidRPr="002528D2">
              <w:rPr>
                <w:rFonts w:ascii="Times New Roman" w:hAnsi="Times New Roman"/>
                <w:i/>
                <w:iCs/>
                <w:color w:val="000000" w:themeColor="text1"/>
                <w:spacing w:val="4"/>
                <w:sz w:val="22"/>
                <w:highlight w:val="green"/>
                <w:lang w:eastAsia="zh-TW"/>
              </w:rPr>
              <w:t>jīntiān</w:t>
            </w:r>
          </w:p>
        </w:tc>
        <w:tc>
          <w:tcPr>
            <w:tcW w:w="691" w:type="dxa"/>
          </w:tcPr>
          <w:p w14:paraId="1F50889C" w14:textId="5330DE42" w:rsidR="003672A8" w:rsidRPr="002528D2" w:rsidRDefault="003672A8" w:rsidP="006A16F7">
            <w:pPr>
              <w:spacing w:before="100" w:beforeAutospacing="1" w:after="100" w:afterAutospacing="1" w:line="276" w:lineRule="auto"/>
              <w:jc w:val="left"/>
              <w:rPr>
                <w:rFonts w:ascii="Times New Roman" w:eastAsia="SimSun" w:hAnsi="Times New Roman"/>
                <w:color w:val="000000" w:themeColor="text1"/>
                <w:spacing w:val="4"/>
                <w:sz w:val="22"/>
                <w:highlight w:val="green"/>
              </w:rPr>
            </w:pPr>
            <w:r w:rsidRPr="002528D2">
              <w:rPr>
                <w:rFonts w:ascii="Times New Roman" w:hAnsi="Times New Roman"/>
                <w:i/>
                <w:iCs/>
                <w:color w:val="000000" w:themeColor="text1"/>
                <w:spacing w:val="4"/>
                <w:sz w:val="22"/>
                <w:highlight w:val="green"/>
                <w:lang w:eastAsia="zh-TW"/>
              </w:rPr>
              <w:t xml:space="preserve">chuān </w:t>
            </w:r>
          </w:p>
        </w:tc>
        <w:tc>
          <w:tcPr>
            <w:tcW w:w="726" w:type="dxa"/>
          </w:tcPr>
          <w:p w14:paraId="1883DAC1" w14:textId="249A6B60" w:rsidR="003672A8" w:rsidRPr="002528D2" w:rsidRDefault="00D95C0A" w:rsidP="006A16F7">
            <w:pPr>
              <w:spacing w:before="100" w:beforeAutospacing="1" w:after="100" w:afterAutospacing="1" w:line="276" w:lineRule="auto"/>
              <w:jc w:val="left"/>
              <w:rPr>
                <w:rFonts w:ascii="Times New Roman" w:eastAsia="SimSun" w:hAnsi="Times New Roman"/>
                <w:color w:val="000000" w:themeColor="text1"/>
                <w:spacing w:val="4"/>
                <w:sz w:val="22"/>
                <w:highlight w:val="green"/>
              </w:rPr>
            </w:pPr>
            <w:r w:rsidRPr="002528D2">
              <w:rPr>
                <w:rFonts w:ascii="Times New Roman" w:hAnsi="Times New Roman"/>
                <w:i/>
                <w:iCs/>
                <w:color w:val="000000" w:themeColor="text1"/>
                <w:spacing w:val="4"/>
                <w:sz w:val="22"/>
                <w:highlight w:val="green"/>
                <w:lang w:eastAsia="zh-TW"/>
              </w:rPr>
              <w:t>de</w:t>
            </w:r>
          </w:p>
        </w:tc>
        <w:tc>
          <w:tcPr>
            <w:tcW w:w="851" w:type="dxa"/>
          </w:tcPr>
          <w:p w14:paraId="6F9596E5" w14:textId="5EAFC776" w:rsidR="003672A8" w:rsidRPr="002528D2" w:rsidRDefault="003672A8" w:rsidP="006A16F7">
            <w:pPr>
              <w:spacing w:before="100" w:beforeAutospacing="1" w:after="100" w:afterAutospacing="1" w:line="276" w:lineRule="auto"/>
              <w:jc w:val="left"/>
              <w:rPr>
                <w:rFonts w:ascii="Times New Roman" w:eastAsia="SimSun" w:hAnsi="Times New Roman"/>
                <w:color w:val="000000" w:themeColor="text1"/>
                <w:spacing w:val="4"/>
                <w:sz w:val="22"/>
                <w:highlight w:val="green"/>
              </w:rPr>
            </w:pPr>
            <w:r w:rsidRPr="002528D2">
              <w:rPr>
                <w:rFonts w:ascii="Times New Roman" w:hAnsi="Times New Roman"/>
                <w:i/>
                <w:iCs/>
                <w:color w:val="000000" w:themeColor="text1"/>
                <w:spacing w:val="4"/>
                <w:sz w:val="22"/>
                <w:highlight w:val="green"/>
                <w:lang w:eastAsia="zh-TW"/>
              </w:rPr>
              <w:t>xiàng</w:t>
            </w:r>
          </w:p>
        </w:tc>
        <w:tc>
          <w:tcPr>
            <w:tcW w:w="1134" w:type="dxa"/>
          </w:tcPr>
          <w:p w14:paraId="58CAC14E" w14:textId="77777777" w:rsidR="003672A8" w:rsidRPr="002528D2" w:rsidRDefault="003672A8" w:rsidP="006A16F7">
            <w:pPr>
              <w:spacing w:before="100" w:beforeAutospacing="1" w:after="100" w:afterAutospacing="1" w:line="276" w:lineRule="auto"/>
              <w:jc w:val="left"/>
              <w:rPr>
                <w:rFonts w:ascii="Times New Roman" w:eastAsia="SimSun" w:hAnsi="Times New Roman"/>
                <w:color w:val="000000" w:themeColor="text1"/>
                <w:spacing w:val="4"/>
                <w:sz w:val="22"/>
                <w:highlight w:val="green"/>
              </w:rPr>
            </w:pPr>
            <w:r w:rsidRPr="002528D2">
              <w:rPr>
                <w:rFonts w:ascii="Times New Roman" w:hAnsi="Times New Roman"/>
                <w:i/>
                <w:iCs/>
                <w:color w:val="000000" w:themeColor="text1"/>
                <w:spacing w:val="4"/>
                <w:sz w:val="22"/>
                <w:highlight w:val="green"/>
                <w:lang w:eastAsia="zh-TW"/>
              </w:rPr>
              <w:t>gè</w:t>
            </w:r>
          </w:p>
        </w:tc>
        <w:tc>
          <w:tcPr>
            <w:tcW w:w="1320" w:type="dxa"/>
          </w:tcPr>
          <w:p w14:paraId="7566BFC0" w14:textId="77777777" w:rsidR="003672A8" w:rsidRPr="002528D2" w:rsidRDefault="003672A8" w:rsidP="006A16F7">
            <w:pPr>
              <w:spacing w:before="100" w:beforeAutospacing="1" w:after="100" w:afterAutospacing="1" w:line="276" w:lineRule="auto"/>
              <w:jc w:val="left"/>
              <w:rPr>
                <w:rFonts w:ascii="Times New Roman" w:eastAsia="SimSun" w:hAnsi="Times New Roman"/>
                <w:color w:val="000000" w:themeColor="text1"/>
                <w:spacing w:val="4"/>
                <w:sz w:val="22"/>
                <w:highlight w:val="green"/>
              </w:rPr>
            </w:pPr>
            <w:r w:rsidRPr="002528D2">
              <w:rPr>
                <w:rFonts w:ascii="Times New Roman" w:hAnsi="Times New Roman"/>
                <w:i/>
                <w:iCs/>
                <w:color w:val="000000" w:themeColor="text1"/>
                <w:spacing w:val="4"/>
                <w:sz w:val="22"/>
                <w:highlight w:val="green"/>
                <w:lang w:eastAsia="zh-TW"/>
              </w:rPr>
              <w:t>yāojing.</w:t>
            </w:r>
          </w:p>
        </w:tc>
      </w:tr>
      <w:tr w:rsidR="003672A8" w:rsidRPr="002528D2" w14:paraId="668BD852" w14:textId="77777777" w:rsidTr="00D95C0A">
        <w:tc>
          <w:tcPr>
            <w:tcW w:w="599" w:type="dxa"/>
          </w:tcPr>
          <w:p w14:paraId="32A4B47F" w14:textId="77777777" w:rsidR="003672A8" w:rsidRPr="002528D2" w:rsidRDefault="003672A8" w:rsidP="006A16F7">
            <w:pPr>
              <w:spacing w:before="100" w:beforeAutospacing="1" w:after="100" w:afterAutospacing="1" w:line="276" w:lineRule="auto"/>
              <w:jc w:val="left"/>
              <w:rPr>
                <w:rFonts w:ascii="Times New Roman" w:eastAsia="SimSun" w:hAnsi="Times New Roman"/>
                <w:color w:val="000000" w:themeColor="text1"/>
                <w:spacing w:val="4"/>
                <w:sz w:val="22"/>
                <w:highlight w:val="green"/>
              </w:rPr>
            </w:pPr>
          </w:p>
        </w:tc>
        <w:tc>
          <w:tcPr>
            <w:tcW w:w="1494" w:type="dxa"/>
          </w:tcPr>
          <w:p w14:paraId="73AD29BA" w14:textId="783C2862" w:rsidR="003672A8" w:rsidRPr="002528D2" w:rsidRDefault="003672A8" w:rsidP="006A16F7">
            <w:pPr>
              <w:spacing w:before="100" w:beforeAutospacing="1" w:after="100" w:afterAutospacing="1" w:line="276" w:lineRule="auto"/>
              <w:jc w:val="left"/>
              <w:rPr>
                <w:rFonts w:ascii="Times New Roman" w:eastAsia="SimSun" w:hAnsi="Times New Roman"/>
                <w:color w:val="000000" w:themeColor="text1"/>
                <w:spacing w:val="4"/>
                <w:sz w:val="22"/>
                <w:highlight w:val="green"/>
              </w:rPr>
            </w:pPr>
            <w:r w:rsidRPr="002528D2">
              <w:rPr>
                <w:rFonts w:ascii="Times New Roman" w:hAnsi="Times New Roman"/>
                <w:color w:val="000000" w:themeColor="text1"/>
                <w:spacing w:val="4"/>
                <w:sz w:val="22"/>
                <w:highlight w:val="green"/>
                <w:lang w:eastAsia="zh-TW"/>
              </w:rPr>
              <w:t>老師，</w:t>
            </w:r>
          </w:p>
        </w:tc>
        <w:tc>
          <w:tcPr>
            <w:tcW w:w="567" w:type="dxa"/>
          </w:tcPr>
          <w:p w14:paraId="5526C140" w14:textId="77777777" w:rsidR="003672A8" w:rsidRPr="002528D2" w:rsidRDefault="003672A8" w:rsidP="006A16F7">
            <w:pPr>
              <w:spacing w:before="100" w:beforeAutospacing="1" w:after="100" w:afterAutospacing="1" w:line="276" w:lineRule="auto"/>
              <w:jc w:val="left"/>
              <w:rPr>
                <w:rFonts w:ascii="Times New Roman" w:eastAsia="SimSun" w:hAnsi="Times New Roman"/>
                <w:color w:val="000000" w:themeColor="text1"/>
                <w:spacing w:val="4"/>
                <w:sz w:val="22"/>
                <w:highlight w:val="green"/>
              </w:rPr>
            </w:pPr>
            <w:r w:rsidRPr="002528D2">
              <w:rPr>
                <w:rFonts w:ascii="Times New Roman" w:hAnsi="Times New Roman"/>
                <w:color w:val="000000" w:themeColor="text1"/>
                <w:spacing w:val="4"/>
                <w:sz w:val="22"/>
                <w:highlight w:val="green"/>
                <w:lang w:eastAsia="zh-TW"/>
              </w:rPr>
              <w:t>你</w:t>
            </w:r>
          </w:p>
        </w:tc>
        <w:tc>
          <w:tcPr>
            <w:tcW w:w="1134" w:type="dxa"/>
          </w:tcPr>
          <w:p w14:paraId="4AD097AE" w14:textId="77777777" w:rsidR="003672A8" w:rsidRPr="002528D2" w:rsidRDefault="003672A8" w:rsidP="006A16F7">
            <w:pPr>
              <w:spacing w:before="100" w:beforeAutospacing="1" w:after="100" w:afterAutospacing="1" w:line="276" w:lineRule="auto"/>
              <w:jc w:val="left"/>
              <w:rPr>
                <w:rFonts w:ascii="Times New Roman" w:eastAsia="SimSun" w:hAnsi="Times New Roman"/>
                <w:color w:val="000000" w:themeColor="text1"/>
                <w:spacing w:val="4"/>
                <w:sz w:val="22"/>
                <w:highlight w:val="green"/>
              </w:rPr>
            </w:pPr>
            <w:r w:rsidRPr="002528D2">
              <w:rPr>
                <w:rFonts w:ascii="Times New Roman" w:hAnsi="Times New Roman"/>
                <w:color w:val="000000" w:themeColor="text1"/>
                <w:spacing w:val="4"/>
                <w:sz w:val="22"/>
                <w:highlight w:val="green"/>
                <w:lang w:eastAsia="zh-TW"/>
              </w:rPr>
              <w:t>今天</w:t>
            </w:r>
          </w:p>
        </w:tc>
        <w:tc>
          <w:tcPr>
            <w:tcW w:w="691" w:type="dxa"/>
          </w:tcPr>
          <w:p w14:paraId="3F57C979" w14:textId="4DBB17EB" w:rsidR="003672A8" w:rsidRPr="002528D2" w:rsidRDefault="003672A8" w:rsidP="006A16F7">
            <w:pPr>
              <w:spacing w:before="100" w:beforeAutospacing="1" w:after="100" w:afterAutospacing="1" w:line="276" w:lineRule="auto"/>
              <w:jc w:val="left"/>
              <w:rPr>
                <w:rFonts w:ascii="Times New Roman" w:eastAsia="SimSun" w:hAnsi="Times New Roman"/>
                <w:color w:val="000000" w:themeColor="text1"/>
                <w:spacing w:val="4"/>
                <w:sz w:val="22"/>
                <w:highlight w:val="green"/>
              </w:rPr>
            </w:pPr>
            <w:r w:rsidRPr="002528D2">
              <w:rPr>
                <w:rFonts w:ascii="Times New Roman" w:hAnsi="Times New Roman"/>
                <w:color w:val="000000" w:themeColor="text1"/>
                <w:spacing w:val="4"/>
                <w:sz w:val="22"/>
                <w:highlight w:val="green"/>
                <w:lang w:eastAsia="zh-TW"/>
              </w:rPr>
              <w:t>穿</w:t>
            </w:r>
          </w:p>
        </w:tc>
        <w:tc>
          <w:tcPr>
            <w:tcW w:w="726" w:type="dxa"/>
          </w:tcPr>
          <w:p w14:paraId="17603350" w14:textId="1D9165C5" w:rsidR="003672A8" w:rsidRPr="002528D2" w:rsidRDefault="00D95C0A" w:rsidP="003672A8">
            <w:pPr>
              <w:spacing w:before="100" w:beforeAutospacing="1" w:after="100" w:afterAutospacing="1" w:line="276" w:lineRule="auto"/>
              <w:jc w:val="left"/>
              <w:rPr>
                <w:rFonts w:ascii="Times New Roman" w:eastAsia="SimSun" w:hAnsi="Times New Roman"/>
                <w:color w:val="000000" w:themeColor="text1"/>
                <w:spacing w:val="4"/>
                <w:sz w:val="22"/>
                <w:highlight w:val="green"/>
              </w:rPr>
            </w:pPr>
            <w:r w:rsidRPr="002528D2">
              <w:rPr>
                <w:rFonts w:ascii="Times New Roman" w:hAnsi="Times New Roman"/>
                <w:color w:val="000000" w:themeColor="text1"/>
                <w:spacing w:val="4"/>
                <w:sz w:val="22"/>
                <w:highlight w:val="green"/>
                <w:lang w:eastAsia="zh-TW"/>
              </w:rPr>
              <w:t>得</w:t>
            </w:r>
          </w:p>
        </w:tc>
        <w:tc>
          <w:tcPr>
            <w:tcW w:w="851" w:type="dxa"/>
          </w:tcPr>
          <w:p w14:paraId="25D909F0" w14:textId="4E7270DA" w:rsidR="003672A8" w:rsidRPr="002528D2" w:rsidRDefault="003672A8" w:rsidP="006A16F7">
            <w:pPr>
              <w:spacing w:before="100" w:beforeAutospacing="1" w:after="100" w:afterAutospacing="1" w:line="276" w:lineRule="auto"/>
              <w:jc w:val="left"/>
              <w:rPr>
                <w:rFonts w:ascii="Times New Roman" w:eastAsia="SimSun" w:hAnsi="Times New Roman"/>
                <w:color w:val="000000" w:themeColor="text1"/>
                <w:spacing w:val="4"/>
                <w:sz w:val="22"/>
                <w:highlight w:val="green"/>
              </w:rPr>
            </w:pPr>
            <w:r w:rsidRPr="002528D2">
              <w:rPr>
                <w:rFonts w:ascii="Times New Roman" w:hAnsi="Times New Roman"/>
                <w:color w:val="000000" w:themeColor="text1"/>
                <w:spacing w:val="4"/>
                <w:sz w:val="22"/>
                <w:highlight w:val="green"/>
                <w:lang w:eastAsia="zh-TW"/>
              </w:rPr>
              <w:t>像</w:t>
            </w:r>
          </w:p>
        </w:tc>
        <w:tc>
          <w:tcPr>
            <w:tcW w:w="1134" w:type="dxa"/>
          </w:tcPr>
          <w:p w14:paraId="125F1402" w14:textId="77777777" w:rsidR="003672A8" w:rsidRPr="002528D2" w:rsidRDefault="003672A8" w:rsidP="006A16F7">
            <w:pPr>
              <w:spacing w:before="100" w:beforeAutospacing="1" w:after="100" w:afterAutospacing="1" w:line="276" w:lineRule="auto"/>
              <w:jc w:val="left"/>
              <w:rPr>
                <w:rFonts w:ascii="Times New Roman" w:eastAsia="SimSun" w:hAnsi="Times New Roman"/>
                <w:color w:val="000000" w:themeColor="text1"/>
                <w:spacing w:val="4"/>
                <w:sz w:val="22"/>
                <w:highlight w:val="green"/>
              </w:rPr>
            </w:pPr>
            <w:r w:rsidRPr="002528D2">
              <w:rPr>
                <w:rFonts w:ascii="Times New Roman" w:hAnsi="Times New Roman"/>
                <w:color w:val="000000" w:themeColor="text1"/>
                <w:spacing w:val="4"/>
                <w:sz w:val="22"/>
                <w:highlight w:val="green"/>
                <w:lang w:eastAsia="zh-TW"/>
              </w:rPr>
              <w:t>個</w:t>
            </w:r>
          </w:p>
        </w:tc>
        <w:tc>
          <w:tcPr>
            <w:tcW w:w="1320" w:type="dxa"/>
          </w:tcPr>
          <w:p w14:paraId="648F3FB4" w14:textId="36E621C7" w:rsidR="003672A8" w:rsidRPr="002528D2" w:rsidRDefault="003672A8" w:rsidP="006A16F7">
            <w:pPr>
              <w:spacing w:before="100" w:beforeAutospacing="1" w:after="100" w:afterAutospacing="1" w:line="276" w:lineRule="auto"/>
              <w:jc w:val="left"/>
              <w:rPr>
                <w:rFonts w:ascii="Times New Roman" w:eastAsia="SimSun" w:hAnsi="Times New Roman"/>
                <w:color w:val="000000" w:themeColor="text1"/>
                <w:spacing w:val="4"/>
                <w:sz w:val="22"/>
                <w:highlight w:val="green"/>
              </w:rPr>
            </w:pPr>
            <w:r w:rsidRPr="002528D2">
              <w:rPr>
                <w:rFonts w:ascii="Times New Roman" w:hAnsi="Times New Roman"/>
                <w:color w:val="000000" w:themeColor="text1"/>
                <w:spacing w:val="4"/>
                <w:sz w:val="22"/>
                <w:highlight w:val="green"/>
                <w:lang w:eastAsia="zh-TW"/>
              </w:rPr>
              <w:t>妖精。</w:t>
            </w:r>
          </w:p>
        </w:tc>
      </w:tr>
      <w:tr w:rsidR="003672A8" w:rsidRPr="002528D2" w14:paraId="13FAC3CD" w14:textId="77777777" w:rsidTr="00D95C0A">
        <w:tc>
          <w:tcPr>
            <w:tcW w:w="599" w:type="dxa"/>
          </w:tcPr>
          <w:p w14:paraId="1DF6AC44" w14:textId="77777777" w:rsidR="003672A8" w:rsidRPr="002528D2" w:rsidRDefault="003672A8" w:rsidP="006A16F7">
            <w:pPr>
              <w:spacing w:before="100" w:beforeAutospacing="1" w:after="100" w:afterAutospacing="1" w:line="276" w:lineRule="auto"/>
              <w:jc w:val="left"/>
              <w:rPr>
                <w:rFonts w:ascii="Times New Roman" w:eastAsia="SimSun" w:hAnsi="Times New Roman"/>
                <w:color w:val="000000" w:themeColor="text1"/>
                <w:spacing w:val="4"/>
                <w:sz w:val="22"/>
                <w:highlight w:val="green"/>
              </w:rPr>
            </w:pPr>
          </w:p>
        </w:tc>
        <w:tc>
          <w:tcPr>
            <w:tcW w:w="1494" w:type="dxa"/>
          </w:tcPr>
          <w:p w14:paraId="1B3B6474" w14:textId="08D1EB4A" w:rsidR="003672A8" w:rsidRPr="002528D2" w:rsidRDefault="003672A8" w:rsidP="006A16F7">
            <w:pPr>
              <w:spacing w:before="100" w:beforeAutospacing="1" w:after="100" w:afterAutospacing="1" w:line="276" w:lineRule="auto"/>
              <w:jc w:val="left"/>
              <w:rPr>
                <w:rFonts w:ascii="Times New Roman" w:eastAsia="SimSun" w:hAnsi="Times New Roman"/>
                <w:color w:val="000000" w:themeColor="text1"/>
                <w:spacing w:val="4"/>
                <w:sz w:val="22"/>
                <w:highlight w:val="green"/>
                <w:lang w:eastAsia="zh-TW"/>
              </w:rPr>
            </w:pPr>
            <w:r w:rsidRPr="002528D2">
              <w:rPr>
                <w:rFonts w:ascii="Times New Roman" w:hAnsi="Times New Roman"/>
                <w:color w:val="000000" w:themeColor="text1"/>
                <w:spacing w:val="4"/>
                <w:sz w:val="22"/>
                <w:highlight w:val="green"/>
                <w:lang w:eastAsia="zh-TW"/>
              </w:rPr>
              <w:t>Sir/Madam</w:t>
            </w:r>
          </w:p>
        </w:tc>
        <w:tc>
          <w:tcPr>
            <w:tcW w:w="567" w:type="dxa"/>
          </w:tcPr>
          <w:p w14:paraId="50896F03" w14:textId="77777777" w:rsidR="003672A8" w:rsidRPr="002528D2" w:rsidRDefault="003672A8" w:rsidP="006A16F7">
            <w:pPr>
              <w:spacing w:before="100" w:beforeAutospacing="1" w:after="100" w:afterAutospacing="1" w:line="276" w:lineRule="auto"/>
              <w:jc w:val="left"/>
              <w:rPr>
                <w:rFonts w:ascii="Times New Roman" w:eastAsia="SimSun" w:hAnsi="Times New Roman"/>
                <w:color w:val="000000" w:themeColor="text1"/>
                <w:spacing w:val="4"/>
                <w:sz w:val="22"/>
                <w:highlight w:val="green"/>
                <w:lang w:eastAsia="zh-TW"/>
              </w:rPr>
            </w:pPr>
            <w:r w:rsidRPr="002528D2">
              <w:rPr>
                <w:rFonts w:ascii="Times New Roman" w:hAnsi="Times New Roman"/>
                <w:color w:val="000000" w:themeColor="text1"/>
                <w:spacing w:val="4"/>
                <w:sz w:val="22"/>
                <w:highlight w:val="green"/>
                <w:lang w:eastAsia="zh-TW"/>
              </w:rPr>
              <w:t>you</w:t>
            </w:r>
          </w:p>
        </w:tc>
        <w:tc>
          <w:tcPr>
            <w:tcW w:w="1134" w:type="dxa"/>
          </w:tcPr>
          <w:p w14:paraId="43749AC2" w14:textId="77777777" w:rsidR="003672A8" w:rsidRPr="002528D2" w:rsidRDefault="003672A8" w:rsidP="006A16F7">
            <w:pPr>
              <w:spacing w:before="100" w:beforeAutospacing="1" w:after="100" w:afterAutospacing="1" w:line="276" w:lineRule="auto"/>
              <w:jc w:val="left"/>
              <w:rPr>
                <w:rFonts w:ascii="Times New Roman" w:eastAsia="SimSun" w:hAnsi="Times New Roman"/>
                <w:color w:val="000000" w:themeColor="text1"/>
                <w:spacing w:val="4"/>
                <w:sz w:val="22"/>
                <w:highlight w:val="green"/>
                <w:lang w:eastAsia="zh-TW"/>
              </w:rPr>
            </w:pPr>
            <w:r w:rsidRPr="002528D2">
              <w:rPr>
                <w:rFonts w:ascii="Times New Roman" w:hAnsi="Times New Roman"/>
                <w:color w:val="000000" w:themeColor="text1"/>
                <w:spacing w:val="4"/>
                <w:sz w:val="22"/>
                <w:highlight w:val="green"/>
                <w:lang w:eastAsia="zh-TW"/>
              </w:rPr>
              <w:t>today</w:t>
            </w:r>
          </w:p>
        </w:tc>
        <w:tc>
          <w:tcPr>
            <w:tcW w:w="691" w:type="dxa"/>
          </w:tcPr>
          <w:p w14:paraId="6B61E80E" w14:textId="77777777" w:rsidR="003672A8" w:rsidRPr="002528D2" w:rsidRDefault="003672A8" w:rsidP="006A16F7">
            <w:pPr>
              <w:spacing w:before="100" w:beforeAutospacing="1" w:after="100" w:afterAutospacing="1" w:line="276" w:lineRule="auto"/>
              <w:jc w:val="left"/>
              <w:rPr>
                <w:rFonts w:ascii="Times New Roman" w:eastAsia="SimSun" w:hAnsi="Times New Roman"/>
                <w:color w:val="000000" w:themeColor="text1"/>
                <w:spacing w:val="4"/>
                <w:sz w:val="22"/>
                <w:highlight w:val="green"/>
                <w:lang w:eastAsia="zh-TW"/>
              </w:rPr>
            </w:pPr>
            <w:r w:rsidRPr="002528D2">
              <w:rPr>
                <w:rFonts w:ascii="Times New Roman" w:hAnsi="Times New Roman"/>
                <w:color w:val="000000" w:themeColor="text1"/>
                <w:spacing w:val="4"/>
                <w:sz w:val="22"/>
                <w:highlight w:val="green"/>
                <w:lang w:eastAsia="zh-TW"/>
              </w:rPr>
              <w:t>dress</w:t>
            </w:r>
          </w:p>
        </w:tc>
        <w:tc>
          <w:tcPr>
            <w:tcW w:w="726" w:type="dxa"/>
          </w:tcPr>
          <w:p w14:paraId="4A1F4292" w14:textId="76BEBD3E" w:rsidR="003672A8" w:rsidRPr="002528D2" w:rsidRDefault="00D95C0A" w:rsidP="00D95C0A">
            <w:pPr>
              <w:spacing w:before="100" w:beforeAutospacing="1" w:after="100" w:afterAutospacing="1" w:line="276" w:lineRule="auto"/>
              <w:jc w:val="left"/>
              <w:rPr>
                <w:rFonts w:ascii="Times New Roman" w:eastAsia="SimSun" w:hAnsi="Times New Roman"/>
                <w:color w:val="000000" w:themeColor="text1"/>
                <w:spacing w:val="4"/>
                <w:sz w:val="22"/>
                <w:highlight w:val="green"/>
                <w:lang w:eastAsia="zh-TW"/>
              </w:rPr>
            </w:pPr>
            <w:r w:rsidRPr="002528D2">
              <w:rPr>
                <w:rFonts w:ascii="Times New Roman" w:eastAsia="SimSun" w:hAnsi="Times New Roman"/>
                <w:color w:val="000000" w:themeColor="text1"/>
                <w:spacing w:val="4"/>
                <w:sz w:val="22"/>
                <w:highlight w:val="green"/>
                <w:lang w:eastAsia="zh-TW"/>
              </w:rPr>
              <w:t>auxiliary word</w:t>
            </w:r>
          </w:p>
        </w:tc>
        <w:tc>
          <w:tcPr>
            <w:tcW w:w="851" w:type="dxa"/>
          </w:tcPr>
          <w:p w14:paraId="26104A4A" w14:textId="7C4DA77C" w:rsidR="003672A8" w:rsidRPr="002528D2" w:rsidRDefault="003672A8" w:rsidP="006A16F7">
            <w:pPr>
              <w:spacing w:before="100" w:beforeAutospacing="1" w:after="100" w:afterAutospacing="1" w:line="276" w:lineRule="auto"/>
              <w:jc w:val="left"/>
              <w:rPr>
                <w:rFonts w:ascii="Times New Roman" w:eastAsia="SimSun" w:hAnsi="Times New Roman"/>
                <w:color w:val="000000" w:themeColor="text1"/>
                <w:spacing w:val="4"/>
                <w:sz w:val="22"/>
                <w:highlight w:val="green"/>
                <w:lang w:eastAsia="zh-TW"/>
              </w:rPr>
            </w:pPr>
            <w:r w:rsidRPr="002528D2">
              <w:rPr>
                <w:rFonts w:ascii="Times New Roman" w:hAnsi="Times New Roman"/>
                <w:color w:val="000000" w:themeColor="text1"/>
                <w:spacing w:val="4"/>
                <w:sz w:val="22"/>
                <w:highlight w:val="green"/>
                <w:lang w:eastAsia="zh-TW"/>
              </w:rPr>
              <w:t>like</w:t>
            </w:r>
          </w:p>
        </w:tc>
        <w:tc>
          <w:tcPr>
            <w:tcW w:w="1134" w:type="dxa"/>
          </w:tcPr>
          <w:p w14:paraId="59FEAD42" w14:textId="77777777" w:rsidR="003672A8" w:rsidRPr="002528D2" w:rsidRDefault="003672A8" w:rsidP="006A16F7">
            <w:pPr>
              <w:spacing w:before="100" w:beforeAutospacing="1" w:after="100" w:afterAutospacing="1" w:line="276" w:lineRule="auto"/>
              <w:jc w:val="left"/>
              <w:rPr>
                <w:rFonts w:ascii="Times New Roman" w:eastAsia="SimSun" w:hAnsi="Times New Roman"/>
                <w:color w:val="000000" w:themeColor="text1"/>
                <w:spacing w:val="4"/>
                <w:sz w:val="22"/>
                <w:highlight w:val="green"/>
                <w:lang w:eastAsia="zh-TW"/>
              </w:rPr>
            </w:pPr>
            <w:r w:rsidRPr="002528D2">
              <w:rPr>
                <w:rFonts w:ascii="Times New Roman" w:hAnsi="Times New Roman"/>
                <w:color w:val="000000" w:themeColor="text1"/>
                <w:spacing w:val="4"/>
                <w:sz w:val="22"/>
                <w:highlight w:val="green"/>
                <w:lang w:eastAsia="zh-TW"/>
              </w:rPr>
              <w:t xml:space="preserve">a </w:t>
            </w:r>
          </w:p>
        </w:tc>
        <w:tc>
          <w:tcPr>
            <w:tcW w:w="1320" w:type="dxa"/>
          </w:tcPr>
          <w:p w14:paraId="1A49958B" w14:textId="77777777" w:rsidR="003672A8" w:rsidRPr="002528D2" w:rsidRDefault="003672A8" w:rsidP="006A16F7">
            <w:pPr>
              <w:spacing w:before="100" w:beforeAutospacing="1" w:after="100" w:afterAutospacing="1" w:line="276" w:lineRule="auto"/>
              <w:jc w:val="left"/>
              <w:rPr>
                <w:rFonts w:ascii="Times New Roman" w:eastAsia="SimSun" w:hAnsi="Times New Roman"/>
                <w:color w:val="000000" w:themeColor="text1"/>
                <w:spacing w:val="4"/>
                <w:sz w:val="22"/>
                <w:highlight w:val="green"/>
                <w:lang w:eastAsia="zh-TW"/>
              </w:rPr>
            </w:pPr>
            <w:r w:rsidRPr="002528D2">
              <w:rPr>
                <w:rFonts w:ascii="Times New Roman" w:hAnsi="Times New Roman"/>
                <w:color w:val="000000" w:themeColor="text1"/>
                <w:spacing w:val="4"/>
                <w:sz w:val="22"/>
                <w:highlight w:val="green"/>
                <w:lang w:eastAsia="zh-TW"/>
              </w:rPr>
              <w:t>evil spirit</w:t>
            </w:r>
          </w:p>
        </w:tc>
      </w:tr>
      <w:tr w:rsidR="006A16F7" w:rsidRPr="00AC5971" w14:paraId="1C08390E" w14:textId="77777777" w:rsidTr="003672A8">
        <w:tc>
          <w:tcPr>
            <w:tcW w:w="599" w:type="dxa"/>
          </w:tcPr>
          <w:p w14:paraId="16363BD5" w14:textId="77777777" w:rsidR="006A16F7" w:rsidRPr="002528D2" w:rsidRDefault="006A16F7" w:rsidP="006A16F7">
            <w:pPr>
              <w:spacing w:before="100" w:beforeAutospacing="1" w:after="100" w:afterAutospacing="1" w:line="276" w:lineRule="auto"/>
              <w:jc w:val="left"/>
              <w:rPr>
                <w:rFonts w:ascii="Times New Roman" w:eastAsia="SimSun" w:hAnsi="Times New Roman"/>
                <w:color w:val="000000" w:themeColor="text1"/>
                <w:spacing w:val="4"/>
                <w:sz w:val="22"/>
                <w:highlight w:val="green"/>
              </w:rPr>
            </w:pPr>
          </w:p>
        </w:tc>
        <w:tc>
          <w:tcPr>
            <w:tcW w:w="7917" w:type="dxa"/>
            <w:gridSpan w:val="8"/>
          </w:tcPr>
          <w:p w14:paraId="39A2223C" w14:textId="77777777" w:rsidR="006A16F7" w:rsidRPr="00AC5971" w:rsidRDefault="006A16F7" w:rsidP="006A16F7">
            <w:pPr>
              <w:spacing w:before="100" w:beforeAutospacing="1" w:after="100" w:afterAutospacing="1" w:line="276" w:lineRule="auto"/>
              <w:jc w:val="left"/>
              <w:rPr>
                <w:rFonts w:ascii="Times New Roman" w:eastAsia="SimSun" w:hAnsi="Times New Roman"/>
                <w:color w:val="000000" w:themeColor="text1"/>
                <w:spacing w:val="4"/>
                <w:sz w:val="22"/>
              </w:rPr>
            </w:pPr>
            <w:r w:rsidRPr="002528D2">
              <w:rPr>
                <w:rFonts w:ascii="Times New Roman" w:hAnsi="Times New Roman"/>
                <w:color w:val="000000" w:themeColor="text1"/>
                <w:spacing w:val="4"/>
                <w:sz w:val="22"/>
                <w:highlight w:val="green"/>
                <w:lang w:eastAsia="zh-TW"/>
              </w:rPr>
              <w:t xml:space="preserve">“Sir/Madam, you are dressed like an evil spirit today.” </w:t>
            </w:r>
            <w:r w:rsidRPr="002528D2">
              <w:rPr>
                <w:rFonts w:ascii="Times New Roman" w:hAnsi="Times New Roman"/>
                <w:color w:val="000000" w:themeColor="text1"/>
                <w:spacing w:val="4"/>
                <w:sz w:val="22"/>
                <w:highlight w:val="green"/>
                <w:vertAlign w:val="superscript"/>
              </w:rPr>
              <w:footnoteReference w:id="37"/>
            </w:r>
            <w:r w:rsidRPr="00AC5971">
              <w:rPr>
                <w:rFonts w:ascii="Times New Roman" w:hAnsi="Times New Roman"/>
                <w:color w:val="000000" w:themeColor="text1"/>
                <w:spacing w:val="4"/>
                <w:sz w:val="22"/>
                <w:lang w:eastAsia="zh-TW"/>
              </w:rPr>
              <w:t xml:space="preserve"> </w:t>
            </w:r>
          </w:p>
        </w:tc>
      </w:tr>
    </w:tbl>
    <w:p w14:paraId="02819F16" w14:textId="77777777" w:rsidR="006A16F7" w:rsidRPr="00AC5971" w:rsidRDefault="006A16F7" w:rsidP="006A16F7">
      <w:pPr>
        <w:spacing w:line="360" w:lineRule="auto"/>
        <w:jc w:val="left"/>
        <w:rPr>
          <w:rFonts w:ascii="Times New Roman" w:eastAsia="SimSun" w:hAnsi="Times New Roman" w:cs="Times New Roman"/>
          <w:color w:val="000000" w:themeColor="text1"/>
          <w:spacing w:val="4"/>
          <w:sz w:val="24"/>
          <w:lang w:bidi="en-US"/>
        </w:rPr>
      </w:pPr>
    </w:p>
    <w:p w14:paraId="41C0D008"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color w:val="000000" w:themeColor="text1"/>
          <w:sz w:val="24"/>
          <w:lang w:eastAsia="zh-TW" w:bidi="en-US"/>
        </w:rPr>
        <w:t>Since ancient times, China has had a tradition of respect for teachers; therefore, teachers cannot be directly asked about their marital status, let alone be called “widows,” “goblins,” or other such words. These etiquette cultures hidden behind the use of words belong to pragmatics, and not to cultural semantics.</w:t>
      </w:r>
    </w:p>
    <w:p w14:paraId="1CF98FDD"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sz w:val="24"/>
          <w:lang w:bidi="en-US"/>
        </w:rPr>
      </w:pPr>
      <w:r w:rsidRPr="00AC5971">
        <w:rPr>
          <w:rFonts w:ascii="Times New Roman" w:eastAsia="SimSun" w:hAnsi="Times New Roman" w:cs="Times New Roman"/>
          <w:color w:val="000000" w:themeColor="text1"/>
          <w:sz w:val="24"/>
          <w:lang w:eastAsia="zh-TW" w:bidi="en-US"/>
        </w:rPr>
        <w:t xml:space="preserve">In addition, some social phrases such as </w:t>
      </w:r>
      <w:r w:rsidRPr="00AC5971">
        <w:rPr>
          <w:rFonts w:ascii="Times New Roman" w:eastAsia="SimSun" w:hAnsi="Times New Roman" w:cs="Times New Roman"/>
          <w:i/>
          <w:iCs/>
          <w:color w:val="000000" w:themeColor="text1"/>
          <w:sz w:val="24"/>
          <w:lang w:eastAsia="zh-TW" w:bidi="en-US"/>
        </w:rPr>
        <w:t>nǐ hǎo</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你好</w:t>
      </w:r>
      <w:r w:rsidRPr="00AC5971">
        <w:rPr>
          <w:rFonts w:ascii="Times New Roman" w:eastAsia="SimSun" w:hAnsi="Times New Roman" w:cs="Times New Roman"/>
          <w:color w:val="000000" w:themeColor="text1"/>
          <w:sz w:val="24"/>
          <w:lang w:eastAsia="zh-TW" w:bidi="en-US"/>
        </w:rPr>
        <w:t xml:space="preserve"> (“Hello!”), </w:t>
      </w:r>
      <w:r w:rsidRPr="00AC5971">
        <w:rPr>
          <w:rFonts w:ascii="Times New Roman" w:eastAsia="SimSun" w:hAnsi="Times New Roman" w:cs="Times New Roman"/>
          <w:i/>
          <w:iCs/>
          <w:color w:val="000000" w:themeColor="text1"/>
          <w:sz w:val="24"/>
          <w:lang w:eastAsia="zh-TW" w:bidi="en-US"/>
        </w:rPr>
        <w:t>màn zǒu</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慢走</w:t>
      </w:r>
      <w:r w:rsidRPr="00AC5971">
        <w:rPr>
          <w:rFonts w:ascii="Times New Roman" w:eastAsia="SimSun" w:hAnsi="Times New Roman" w:cs="Times New Roman"/>
          <w:color w:val="000000" w:themeColor="text1"/>
          <w:sz w:val="24"/>
          <w:lang w:eastAsia="zh-TW" w:bidi="en-US"/>
        </w:rPr>
        <w:t xml:space="preserve"> (lit. “Walk slowly” or “Take it easy!”), </w:t>
      </w:r>
      <w:r w:rsidRPr="00AC5971">
        <w:rPr>
          <w:rFonts w:ascii="Times New Roman" w:eastAsia="SimSun" w:hAnsi="Times New Roman" w:cs="Times New Roman"/>
          <w:i/>
          <w:iCs/>
          <w:color w:val="000000" w:themeColor="text1"/>
          <w:sz w:val="24"/>
          <w:lang w:eastAsia="zh-TW" w:bidi="en-US"/>
        </w:rPr>
        <w:t>guìgēng</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貴庚</w:t>
      </w:r>
      <w:r w:rsidRPr="00AC5971">
        <w:rPr>
          <w:rFonts w:ascii="Times New Roman" w:eastAsia="SimSun" w:hAnsi="Times New Roman" w:cs="Times New Roman"/>
          <w:color w:val="000000" w:themeColor="text1"/>
          <w:sz w:val="24"/>
          <w:lang w:eastAsia="zh-TW" w:bidi="en-US"/>
        </w:rPr>
        <w:t xml:space="preserve"> (“How old are you?”), </w:t>
      </w:r>
      <w:r w:rsidRPr="00AC5971">
        <w:rPr>
          <w:rFonts w:ascii="Times New Roman" w:eastAsia="SimSun" w:hAnsi="Times New Roman" w:cs="Times New Roman"/>
          <w:i/>
          <w:iCs/>
          <w:color w:val="000000" w:themeColor="text1"/>
          <w:sz w:val="24"/>
          <w:lang w:eastAsia="zh-TW" w:bidi="en-US"/>
        </w:rPr>
        <w:t>nǎlǐ nǎlǐ</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哪裡哪裡</w:t>
      </w:r>
      <w:r w:rsidRPr="00AC5971">
        <w:rPr>
          <w:rFonts w:ascii="Times New Roman" w:eastAsia="SimSun" w:hAnsi="Times New Roman" w:cs="Times New Roman"/>
          <w:color w:val="000000" w:themeColor="text1"/>
          <w:sz w:val="24"/>
          <w:lang w:eastAsia="zh-TW" w:bidi="en-US"/>
        </w:rPr>
        <w:t xml:space="preserve"> (lit. “Where, where?” or “Not at all” in response to a compliment), and even some taboos have cultural restrictions on their use. Nonetheless, again, the cultural restrictions on the use of the above words belong to category of pragmatics.</w:t>
      </w:r>
      <w:r w:rsidRPr="00AC5971">
        <w:rPr>
          <w:rFonts w:ascii="Times New Roman" w:eastAsia="SimSun" w:hAnsi="Times New Roman" w:cs="Times New Roman"/>
          <w:i/>
          <w:iCs/>
          <w:color w:val="000000" w:themeColor="text1"/>
          <w:sz w:val="24"/>
          <w:lang w:bidi="en-US"/>
        </w:rPr>
        <w:t xml:space="preserve"> </w:t>
      </w:r>
    </w:p>
    <w:bookmarkEnd w:id="48"/>
    <w:p w14:paraId="2D10CA4F" w14:textId="77777777" w:rsidR="006A16F7" w:rsidRPr="00AC5971" w:rsidRDefault="006A16F7" w:rsidP="006A16F7">
      <w:pPr>
        <w:spacing w:line="360" w:lineRule="auto"/>
        <w:ind w:firstLineChars="200" w:firstLine="480"/>
        <w:jc w:val="left"/>
        <w:rPr>
          <w:rFonts w:ascii="Times New Roman" w:eastAsia="SimSun" w:hAnsi="Times New Roman" w:cs="Times New Roman"/>
          <w:i/>
          <w:iCs/>
          <w:color w:val="000000" w:themeColor="text1"/>
          <w:sz w:val="24"/>
          <w:lang w:bidi="en-US"/>
        </w:rPr>
      </w:pPr>
    </w:p>
    <w:p w14:paraId="782DF4F0" w14:textId="77777777" w:rsidR="006A16F7" w:rsidRPr="00AC5971" w:rsidRDefault="006A16F7" w:rsidP="006A16F7">
      <w:pPr>
        <w:keepNext/>
        <w:widowControl/>
        <w:spacing w:before="240" w:after="60"/>
        <w:jc w:val="left"/>
        <w:outlineLvl w:val="2"/>
        <w:rPr>
          <w:rFonts w:ascii="Cambria" w:eastAsia="SimSun" w:hAnsi="Cambria" w:cs="Times New Roman"/>
          <w:b/>
          <w:bCs/>
          <w:color w:val="000000" w:themeColor="text1"/>
          <w:kern w:val="0"/>
          <w:sz w:val="26"/>
          <w:szCs w:val="26"/>
          <w:lang w:eastAsia="en-US" w:bidi="en-US"/>
        </w:rPr>
      </w:pPr>
      <w:bookmarkStart w:id="49" w:name="_Toc116046068"/>
      <w:bookmarkStart w:id="50" w:name="CulCod"/>
      <w:r w:rsidRPr="00AC5971">
        <w:rPr>
          <w:rFonts w:ascii="Cambria" w:eastAsia="SimSun" w:hAnsi="Cambria" w:cs="Times New Roman"/>
          <w:b/>
          <w:bCs/>
          <w:color w:val="000000" w:themeColor="text1"/>
          <w:kern w:val="0"/>
          <w:sz w:val="26"/>
          <w:szCs w:val="26"/>
          <w:lang w:eastAsia="zh-TW" w:bidi="en-US"/>
        </w:rPr>
        <w:lastRenderedPageBreak/>
        <w:t>2.3.4 Cultural factors in codability</w:t>
      </w:r>
      <w:bookmarkEnd w:id="49"/>
      <w:r w:rsidRPr="00AC5971">
        <w:rPr>
          <w:rFonts w:ascii="Cambria" w:eastAsia="SimSun" w:hAnsi="Cambria" w:cs="Times New Roman"/>
          <w:b/>
          <w:bCs/>
          <w:color w:val="000000" w:themeColor="text1"/>
          <w:kern w:val="0"/>
          <w:sz w:val="26"/>
          <w:szCs w:val="26"/>
          <w:lang w:eastAsia="zh-TW" w:bidi="en-US"/>
        </w:rPr>
        <w:fldChar w:fldCharType="begin"/>
      </w:r>
      <w:r w:rsidRPr="00AC5971">
        <w:rPr>
          <w:rFonts w:ascii="Cambria" w:eastAsia="SimSun" w:hAnsi="Cambria" w:cs="Times New Roman"/>
          <w:b/>
          <w:bCs/>
          <w:color w:val="000000" w:themeColor="text1"/>
          <w:kern w:val="0"/>
          <w:sz w:val="26"/>
          <w:szCs w:val="26"/>
          <w:lang w:eastAsia="en-US" w:bidi="en-US"/>
        </w:rPr>
        <w:instrText xml:space="preserve"> XE "Culture:in codability" \r “CulEtym” </w:instrText>
      </w:r>
      <w:r w:rsidRPr="00AC5971">
        <w:rPr>
          <w:rFonts w:ascii="Cambria" w:eastAsia="SimSun" w:hAnsi="Cambria" w:cs="Times New Roman"/>
          <w:b/>
          <w:bCs/>
          <w:color w:val="000000" w:themeColor="text1"/>
          <w:kern w:val="0"/>
          <w:sz w:val="26"/>
          <w:szCs w:val="26"/>
          <w:lang w:eastAsia="zh-TW" w:bidi="en-US"/>
        </w:rPr>
        <w:fldChar w:fldCharType="end"/>
      </w:r>
    </w:p>
    <w:p w14:paraId="161A9CE4"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color w:val="000000" w:themeColor="text1"/>
          <w:sz w:val="24"/>
          <w:lang w:eastAsia="zh-TW" w:bidi="en-US"/>
        </w:rPr>
        <w:t>The concept of codability comes from the theory of language relativity. Sapir</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color w:val="000000" w:themeColor="text1"/>
          <w:sz w:val="24"/>
          <w:lang w:eastAsia="zh-TW" w:bidi="en-US"/>
        </w:rPr>
        <w:instrText>Sapir, Edward</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bidi="en-US"/>
        </w:rPr>
        <w:fldChar w:fldCharType="end"/>
      </w:r>
      <w:r w:rsidRPr="00AC5971">
        <w:rPr>
          <w:rFonts w:ascii="Times New Roman" w:eastAsia="SimSun" w:hAnsi="Times New Roman" w:cs="Times New Roman"/>
          <w:color w:val="000000" w:themeColor="text1"/>
          <w:sz w:val="24"/>
          <w:lang w:eastAsia="zh-TW" w:bidi="en-US"/>
        </w:rPr>
        <w:t xml:space="preserve"> (1921:21) proposed that different national languages have different ways of organizing reality. Whorf</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color w:val="000000" w:themeColor="text1"/>
          <w:sz w:val="24"/>
          <w:lang w:eastAsia="zh-TW" w:bidi="en-US"/>
        </w:rPr>
        <w:instrText>Whorf, Benjamin Lee</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bidi="en-US"/>
        </w:rPr>
        <w:fldChar w:fldCharType="end"/>
      </w:r>
      <w:r w:rsidRPr="00AC5971">
        <w:rPr>
          <w:rFonts w:ascii="Times New Roman" w:eastAsia="SimSun" w:hAnsi="Times New Roman" w:cs="Times New Roman"/>
          <w:color w:val="000000" w:themeColor="text1"/>
          <w:sz w:val="24"/>
          <w:lang w:eastAsia="zh-TW" w:bidi="en-US"/>
        </w:rPr>
        <w:t xml:space="preserve"> (1956) developed Sapir’s (1921) point of view in a series of articles from 1925 to 1941, arguing that where there are language differences, there will also be thinking differences. Language and thinking change in tandem; language affects the cognitive process – that is, language structure affects the thinking process. G. A. Miller and P. N. Johnson-Laird (1976:14) defined “codability,” as referring to “the degree of precision with which vocabulary expresses a certain aspect of experience in language.” Different languages describe or name specific things, events, experiences and states differently, so the classification levels of the relevant vocabulary are also different. The degree of classification of this vocabulary is codability. For example, English distinguishes </w:t>
      </w:r>
      <w:r w:rsidRPr="00AC5971">
        <w:rPr>
          <w:rFonts w:ascii="Times New Roman" w:eastAsia="SimSun" w:hAnsi="Times New Roman" w:cs="Times New Roman"/>
          <w:i/>
          <w:iCs/>
          <w:color w:val="000000" w:themeColor="text1"/>
          <w:sz w:val="24"/>
          <w:lang w:eastAsia="zh-TW" w:bidi="en-US"/>
        </w:rPr>
        <w:t>blue</w:t>
      </w:r>
      <w:r w:rsidRPr="00AC5971">
        <w:rPr>
          <w:rFonts w:ascii="Times New Roman" w:eastAsia="SimSun" w:hAnsi="Times New Roman" w:cs="Times New Roman"/>
          <w:color w:val="000000" w:themeColor="text1"/>
          <w:sz w:val="24"/>
          <w:lang w:eastAsia="zh-TW" w:bidi="en-US"/>
        </w:rPr>
        <w:t xml:space="preserve"> and </w:t>
      </w:r>
      <w:r w:rsidRPr="00AC5971">
        <w:rPr>
          <w:rFonts w:ascii="Times New Roman" w:eastAsia="SimSun" w:hAnsi="Times New Roman" w:cs="Times New Roman"/>
          <w:i/>
          <w:iCs/>
          <w:color w:val="000000" w:themeColor="text1"/>
          <w:sz w:val="24"/>
          <w:lang w:eastAsia="zh-TW" w:bidi="en-US"/>
        </w:rPr>
        <w:t>green</w:t>
      </w:r>
      <w:r w:rsidRPr="00AC5971">
        <w:rPr>
          <w:rFonts w:ascii="Times New Roman" w:eastAsia="SimSun" w:hAnsi="Times New Roman" w:cs="Times New Roman"/>
          <w:color w:val="000000" w:themeColor="text1"/>
          <w:sz w:val="24"/>
          <w:lang w:eastAsia="zh-TW" w:bidi="en-US"/>
        </w:rPr>
        <w:t xml:space="preserve"> colors, while some languages describe this color range with only one word. Thus, the codability of English and other languages in this range is 2:1.</w:t>
      </w:r>
    </w:p>
    <w:p w14:paraId="16019A7E"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color w:val="000000" w:themeColor="text1"/>
          <w:sz w:val="24"/>
          <w:lang w:eastAsia="zh-TW" w:bidi="en-US"/>
        </w:rPr>
        <w:t>Codability also summarizes the classification of vocabulary differences between languages, which is caused by different cultural backgrounds. The codability of Chinese vocabulary is obviously different from English vocabulary. In the case of kinship titles, for example, the main reason for the different degrees of coding of the Chinese-English paternal elder kin vocabulary is the role of the lon</w:t>
      </w:r>
      <w:r w:rsidRPr="00AC5971">
        <w:rPr>
          <w:rFonts w:ascii="Times New Roman" w:eastAsia="SimSun" w:hAnsi="Times New Roman" w:cs="Times New Roman" w:hint="eastAsia"/>
          <w:color w:val="000000" w:themeColor="text1"/>
          <w:sz w:val="24"/>
          <w:lang w:eastAsia="zh-TW" w:bidi="en-US"/>
        </w:rPr>
        <w:t xml:space="preserve">g-standing Chinese concept of clans and ethics. This convoluted, complex hierarchical order of human relationships has led </w:t>
      </w:r>
      <w:r w:rsidRPr="00AC5971">
        <w:rPr>
          <w:rFonts w:ascii="Times New Roman" w:eastAsia="SimSun" w:hAnsi="Times New Roman" w:cs="Times New Roman"/>
          <w:color w:val="000000" w:themeColor="text1"/>
          <w:sz w:val="24"/>
          <w:lang w:eastAsia="zh-TW" w:bidi="en-US"/>
        </w:rPr>
        <w:t xml:space="preserve">to the need for five different words in Chinese to represent a single concept in English: </w:t>
      </w:r>
      <w:r w:rsidRPr="00AC5971">
        <w:rPr>
          <w:rFonts w:ascii="Times New Roman" w:eastAsia="SimSun" w:hAnsi="Times New Roman" w:cs="Times New Roman"/>
          <w:i/>
          <w:iCs/>
          <w:color w:val="000000" w:themeColor="text1"/>
          <w:sz w:val="24"/>
          <w:lang w:eastAsia="zh-TW" w:bidi="en-US"/>
        </w:rPr>
        <w:t>bófù</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伯父</w:t>
      </w:r>
      <w:r w:rsidRPr="00AC5971">
        <w:rPr>
          <w:rFonts w:ascii="Times New Roman" w:eastAsia="SimSun" w:hAnsi="Times New Roman" w:cs="Times New Roman"/>
          <w:color w:val="000000" w:themeColor="text1"/>
          <w:sz w:val="24"/>
          <w:lang w:eastAsia="zh-TW" w:bidi="en-US"/>
        </w:rPr>
        <w:t xml:space="preserve"> (father</w:t>
      </w:r>
      <w:r w:rsidRPr="00AC5971">
        <w:rPr>
          <w:rFonts w:ascii="Times New Roman" w:eastAsia="PMingLiU" w:hAnsi="Times New Roman" w:cs="Times New Roman"/>
          <w:color w:val="000000" w:themeColor="text1"/>
          <w:sz w:val="24"/>
          <w:lang w:eastAsia="zh-TW" w:bidi="en-US"/>
        </w:rPr>
        <w:t>’</w:t>
      </w:r>
      <w:r w:rsidRPr="00AC5971">
        <w:rPr>
          <w:rFonts w:ascii="Times New Roman" w:eastAsia="SimSun" w:hAnsi="Times New Roman" w:cs="Times New Roman"/>
          <w:color w:val="000000" w:themeColor="text1"/>
          <w:sz w:val="24"/>
          <w:lang w:eastAsia="zh-TW" w:bidi="en-US"/>
        </w:rPr>
        <w:t xml:space="preserve">s elder brother), </w:t>
      </w:r>
      <w:r w:rsidRPr="00AC5971">
        <w:rPr>
          <w:rFonts w:ascii="Times New Roman" w:eastAsia="SimSun" w:hAnsi="Times New Roman" w:cs="Times New Roman"/>
          <w:i/>
          <w:iCs/>
          <w:color w:val="000000" w:themeColor="text1"/>
          <w:sz w:val="24"/>
          <w:lang w:eastAsia="zh-TW" w:bidi="en-US"/>
        </w:rPr>
        <w:t xml:space="preserve">shúfù </w:t>
      </w:r>
      <w:r w:rsidRPr="00AC5971">
        <w:rPr>
          <w:rFonts w:ascii="Times New Roman" w:eastAsia="SimSun" w:hAnsi="Times New Roman" w:cs="Times New Roman"/>
          <w:color w:val="000000" w:themeColor="text1"/>
          <w:sz w:val="24"/>
          <w:lang w:eastAsia="zh-TW" w:bidi="en-US"/>
        </w:rPr>
        <w:t>叔父</w:t>
      </w:r>
      <w:r w:rsidRPr="00AC5971">
        <w:rPr>
          <w:rFonts w:ascii="Times New Roman" w:eastAsia="SimSun" w:hAnsi="Times New Roman" w:cs="Times New Roman"/>
          <w:color w:val="000000" w:themeColor="text1"/>
          <w:sz w:val="24"/>
          <w:lang w:eastAsia="zh-TW" w:bidi="en-US"/>
        </w:rPr>
        <w:t xml:space="preserve"> (father’s younger brother), </w:t>
      </w:r>
      <w:r w:rsidRPr="00AC5971">
        <w:rPr>
          <w:rFonts w:ascii="Times New Roman" w:eastAsia="SimSun" w:hAnsi="Times New Roman" w:cs="Times New Roman"/>
          <w:i/>
          <w:iCs/>
          <w:color w:val="000000" w:themeColor="text1"/>
          <w:sz w:val="24"/>
          <w:lang w:eastAsia="zh-TW" w:bidi="en-US"/>
        </w:rPr>
        <w:t>jiùfù</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舅父</w:t>
      </w:r>
      <w:r w:rsidRPr="00AC5971">
        <w:rPr>
          <w:rFonts w:ascii="Times New Roman" w:eastAsia="SimSun" w:hAnsi="Times New Roman" w:cs="Times New Roman"/>
          <w:color w:val="000000" w:themeColor="text1"/>
          <w:sz w:val="24"/>
          <w:lang w:eastAsia="zh-TW" w:bidi="en-US"/>
        </w:rPr>
        <w:t xml:space="preserve"> (mother’s brother)</w:t>
      </w:r>
      <w:r w:rsidRPr="00AC5971">
        <w:rPr>
          <w:rFonts w:ascii="Times New Roman" w:eastAsia="SimSun" w:hAnsi="Times New Roman" w:cs="Times New Roman"/>
          <w:color w:val="000000" w:themeColor="text1"/>
          <w:sz w:val="24"/>
          <w:lang w:bidi="en-US"/>
        </w:rPr>
        <w:t>,</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i/>
          <w:iCs/>
          <w:color w:val="000000" w:themeColor="text1"/>
          <w:sz w:val="24"/>
          <w:lang w:eastAsia="zh-TW" w:bidi="en-US"/>
        </w:rPr>
        <w:t xml:space="preserve">gūfu </w:t>
      </w:r>
      <w:r w:rsidRPr="00AC5971">
        <w:rPr>
          <w:rFonts w:ascii="Times New Roman" w:eastAsia="SimSun" w:hAnsi="Times New Roman" w:cs="Times New Roman"/>
          <w:color w:val="000000" w:themeColor="text1"/>
          <w:sz w:val="24"/>
          <w:lang w:eastAsia="zh-TW" w:bidi="en-US"/>
        </w:rPr>
        <w:t>姑父</w:t>
      </w:r>
      <w:r w:rsidRPr="00AC5971">
        <w:rPr>
          <w:rFonts w:ascii="Times New Roman" w:eastAsia="SimSun" w:hAnsi="Times New Roman" w:cs="Times New Roman"/>
          <w:color w:val="000000" w:themeColor="text1"/>
          <w:sz w:val="24"/>
          <w:lang w:eastAsia="zh-TW" w:bidi="en-US"/>
        </w:rPr>
        <w:t xml:space="preserve"> (husband of father’s sister), and </w:t>
      </w:r>
      <w:r w:rsidRPr="00AC5971">
        <w:rPr>
          <w:rFonts w:ascii="Times New Roman" w:eastAsia="SimSun" w:hAnsi="Times New Roman" w:cs="Times New Roman"/>
          <w:i/>
          <w:iCs/>
          <w:color w:val="000000" w:themeColor="text1"/>
          <w:sz w:val="24"/>
          <w:lang w:eastAsia="zh-TW" w:bidi="en-US"/>
        </w:rPr>
        <w:t>yífu</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姨父</w:t>
      </w:r>
      <w:r w:rsidRPr="00AC5971">
        <w:rPr>
          <w:rFonts w:ascii="Times New Roman" w:eastAsia="SimSun" w:hAnsi="Times New Roman" w:cs="Times New Roman"/>
          <w:color w:val="000000" w:themeColor="text1"/>
          <w:sz w:val="24"/>
          <w:lang w:eastAsia="zh-TW" w:bidi="en-US"/>
        </w:rPr>
        <w:t xml:space="preserve"> (husband of mother’s sister) all have a corresponding concept in English: the word “uncle.</w:t>
      </w:r>
      <w:r w:rsidRPr="00AC5971">
        <w:rPr>
          <w:rFonts w:ascii="Times New Roman" w:eastAsia="PMingLiU"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 xml:space="preserve">Similarly, </w:t>
      </w:r>
      <w:r w:rsidRPr="00AC5971">
        <w:rPr>
          <w:rFonts w:ascii="Times New Roman" w:eastAsia="SimSun" w:hAnsi="Times New Roman" w:cs="Times New Roman"/>
          <w:i/>
          <w:iCs/>
          <w:color w:val="000000" w:themeColor="text1"/>
          <w:sz w:val="24"/>
          <w:lang w:eastAsia="zh-TW" w:bidi="en-US"/>
        </w:rPr>
        <w:t>bómǔ</w:t>
      </w:r>
      <w:r w:rsidRPr="00AC5971">
        <w:rPr>
          <w:rFonts w:ascii="Times New Roman" w:eastAsia="SimSun" w:hAnsi="Times New Roman" w:cs="Times New Roman"/>
          <w:color w:val="000000" w:themeColor="text1"/>
          <w:sz w:val="24"/>
          <w:lang w:eastAsia="zh-TW" w:bidi="en-US"/>
        </w:rPr>
        <w:t>伯母</w:t>
      </w:r>
      <w:r w:rsidRPr="00AC5971">
        <w:rPr>
          <w:rFonts w:ascii="Times New Roman" w:eastAsia="SimSun" w:hAnsi="Times New Roman" w:cs="Times New Roman" w:hint="eastAsia"/>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wife of father’s elder brother),</w:t>
      </w:r>
    </w:p>
    <w:p w14:paraId="56908813" w14:textId="5F231360" w:rsidR="006A16F7" w:rsidRPr="00AC5971" w:rsidRDefault="006A16F7" w:rsidP="006A16F7">
      <w:pPr>
        <w:spacing w:line="360" w:lineRule="auto"/>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shūmǔ</w:t>
      </w:r>
      <w:r w:rsidRPr="00AC5971">
        <w:rPr>
          <w:rFonts w:ascii="Times New Roman" w:eastAsia="SimSun" w:hAnsi="Times New Roman" w:cs="Times New Roman"/>
          <w:color w:val="000000" w:themeColor="text1"/>
          <w:sz w:val="24"/>
          <w:lang w:eastAsia="zh-TW" w:bidi="en-US"/>
        </w:rPr>
        <w:t>叔母</w:t>
      </w:r>
      <w:r w:rsidRPr="00AC5971">
        <w:rPr>
          <w:rFonts w:ascii="Times New Roman" w:eastAsia="SimSun" w:hAnsi="Times New Roman" w:cs="Times New Roman"/>
          <w:color w:val="000000" w:themeColor="text1"/>
          <w:sz w:val="24"/>
          <w:lang w:eastAsia="zh-TW" w:bidi="en-US"/>
        </w:rPr>
        <w:t xml:space="preserve"> (wife of father’s younger brother),</w:t>
      </w:r>
      <w:r w:rsidRPr="00AC5971">
        <w:rPr>
          <w:rFonts w:ascii="Times New Roman" w:eastAsia="SimSun" w:hAnsi="Times New Roman" w:cs="Times New Roman" w:hint="eastAsia"/>
          <w:color w:val="000000" w:themeColor="text1"/>
          <w:sz w:val="24"/>
          <w:lang w:eastAsia="zh-TW" w:bidi="en-US"/>
        </w:rPr>
        <w:t xml:space="preserve"> </w:t>
      </w:r>
      <w:r w:rsidRPr="00AC5971">
        <w:rPr>
          <w:rFonts w:ascii="Times New Roman" w:eastAsia="SimSun" w:hAnsi="Times New Roman" w:cs="Times New Roman"/>
          <w:i/>
          <w:iCs/>
          <w:color w:val="000000" w:themeColor="text1"/>
          <w:sz w:val="24"/>
          <w:lang w:eastAsia="zh-TW" w:bidi="en-US"/>
        </w:rPr>
        <w:t>jiùmǔ</w:t>
      </w:r>
      <w:r w:rsidRPr="00AC5971">
        <w:rPr>
          <w:rFonts w:ascii="Times New Roman" w:eastAsia="SimSun" w:hAnsi="Times New Roman" w:cs="Times New Roman"/>
          <w:color w:val="000000" w:themeColor="text1"/>
          <w:sz w:val="24"/>
          <w:lang w:eastAsia="zh-TW" w:bidi="en-US"/>
        </w:rPr>
        <w:t>舅母</w:t>
      </w:r>
      <w:r w:rsidR="00E203FE">
        <w:rPr>
          <w:rFonts w:ascii="Times New Roman" w:eastAsia="SimSun" w:hAnsi="Times New Roman" w:cs="Times New Roman" w:hint="eastAsia"/>
          <w:color w:val="000000" w:themeColor="text1"/>
          <w:sz w:val="24"/>
          <w:lang w:eastAsia="zh-TW" w:bidi="en-US"/>
        </w:rPr>
        <w:t xml:space="preserve"> </w:t>
      </w:r>
      <w:r w:rsidRPr="00AC5971">
        <w:rPr>
          <w:rFonts w:ascii="Times New Roman" w:eastAsia="SimSun" w:hAnsi="Times New Roman" w:cs="Times New Roman" w:hint="eastAsia"/>
          <w:color w:val="000000" w:themeColor="text1"/>
          <w:sz w:val="24"/>
          <w:lang w:eastAsia="zh-TW" w:bidi="en-US"/>
        </w:rPr>
        <w:t>(</w:t>
      </w:r>
      <w:r w:rsidRPr="00AC5971">
        <w:rPr>
          <w:rFonts w:ascii="Times New Roman" w:eastAsia="SimSun" w:hAnsi="Times New Roman" w:cs="Times New Roman"/>
          <w:color w:val="000000" w:themeColor="text1"/>
          <w:sz w:val="24"/>
          <w:lang w:eastAsia="zh-TW" w:bidi="en-US"/>
        </w:rPr>
        <w:t>wife of mother’s brother),</w:t>
      </w:r>
      <w:r w:rsidRPr="00AC5971">
        <w:rPr>
          <w:rFonts w:ascii="Times New Roman" w:eastAsia="SimSun" w:hAnsi="Times New Roman" w:cs="Times New Roman" w:hint="eastAsia"/>
          <w:color w:val="000000" w:themeColor="text1"/>
          <w:sz w:val="24"/>
          <w:lang w:eastAsia="zh-TW" w:bidi="en-US"/>
        </w:rPr>
        <w:t xml:space="preserve"> </w:t>
      </w:r>
      <w:r w:rsidRPr="00AC5971">
        <w:rPr>
          <w:rFonts w:ascii="Times New Roman" w:eastAsia="SimSun" w:hAnsi="Times New Roman" w:cs="Times New Roman"/>
          <w:i/>
          <w:iCs/>
          <w:color w:val="000000" w:themeColor="text1"/>
          <w:sz w:val="24"/>
          <w:lang w:eastAsia="zh-TW" w:bidi="en-US"/>
        </w:rPr>
        <w:t>gūmǔ</w:t>
      </w:r>
      <w:r w:rsidRPr="00AC5971">
        <w:rPr>
          <w:rFonts w:ascii="Times New Roman" w:eastAsia="SimSun" w:hAnsi="Times New Roman" w:cs="Times New Roman"/>
          <w:color w:val="000000" w:themeColor="text1"/>
          <w:sz w:val="24"/>
          <w:lang w:eastAsia="zh-TW" w:bidi="en-US"/>
        </w:rPr>
        <w:t>姑母</w:t>
      </w:r>
      <w:r w:rsidR="00E203FE">
        <w:rPr>
          <w:rFonts w:ascii="Times New Roman" w:eastAsia="SimSun" w:hAnsi="Times New Roman" w:cs="Times New Roman" w:hint="eastAsia"/>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(father’s sister),</w:t>
      </w:r>
      <w:r w:rsidRPr="00AC5971">
        <w:rPr>
          <w:rFonts w:ascii="Times New Roman" w:eastAsia="SimSun" w:hAnsi="Times New Roman" w:cs="Times New Roman" w:hint="eastAsia"/>
          <w:color w:val="000000" w:themeColor="text1"/>
          <w:sz w:val="24"/>
          <w:lang w:eastAsia="zh-TW" w:bidi="en-US"/>
        </w:rPr>
        <w:t xml:space="preserve"> </w:t>
      </w:r>
      <w:r w:rsidRPr="00AC5971">
        <w:rPr>
          <w:rFonts w:ascii="Times New Roman" w:eastAsia="SimSun" w:hAnsi="Times New Roman" w:cs="Times New Roman"/>
          <w:i/>
          <w:iCs/>
          <w:color w:val="000000" w:themeColor="text1"/>
          <w:sz w:val="24"/>
          <w:lang w:eastAsia="zh-TW" w:bidi="en-US"/>
        </w:rPr>
        <w:t>yímǔ</w:t>
      </w:r>
      <w:r w:rsidRPr="00AC5971">
        <w:rPr>
          <w:rFonts w:ascii="Times New Roman" w:eastAsia="SimSun" w:hAnsi="Times New Roman" w:cs="Times New Roman"/>
          <w:color w:val="000000" w:themeColor="text1"/>
          <w:sz w:val="24"/>
          <w:lang w:eastAsia="zh-TW" w:bidi="en-US"/>
        </w:rPr>
        <w:t>姨母</w:t>
      </w:r>
      <w:r w:rsidR="00E203FE">
        <w:rPr>
          <w:rFonts w:ascii="Times New Roman" w:eastAsia="SimSun" w:hAnsi="Times New Roman" w:cs="Times New Roman" w:hint="eastAsia"/>
          <w:color w:val="000000" w:themeColor="text1"/>
          <w:sz w:val="24"/>
          <w:lang w:eastAsia="zh-TW" w:bidi="en-US"/>
        </w:rPr>
        <w:t xml:space="preserve"> </w:t>
      </w:r>
      <w:r w:rsidRPr="00AC5971">
        <w:rPr>
          <w:rFonts w:ascii="Times New Roman" w:eastAsia="SimSun" w:hAnsi="Times New Roman" w:cs="Times New Roman" w:hint="eastAsia"/>
          <w:color w:val="000000" w:themeColor="text1"/>
          <w:sz w:val="24"/>
          <w:lang w:eastAsia="zh-TW" w:bidi="en-US"/>
        </w:rPr>
        <w:t>(</w:t>
      </w:r>
      <w:r w:rsidRPr="00AC5971">
        <w:rPr>
          <w:rFonts w:ascii="Times New Roman" w:eastAsia="SimSun" w:hAnsi="Times New Roman" w:cs="Times New Roman"/>
          <w:color w:val="000000" w:themeColor="text1"/>
          <w:sz w:val="24"/>
          <w:lang w:eastAsia="zh-TW" w:bidi="en-US"/>
        </w:rPr>
        <w:t>mother’s sister) all have a corresponding concept in English: the word “</w:t>
      </w:r>
      <w:r w:rsidRPr="00AC5971">
        <w:rPr>
          <w:rFonts w:ascii="Times New Roman" w:eastAsia="SimSun" w:hAnsi="Times New Roman" w:cs="Times New Roman" w:hint="eastAsia"/>
          <w:color w:val="000000" w:themeColor="text1"/>
          <w:sz w:val="24"/>
          <w:lang w:bidi="en-US"/>
        </w:rPr>
        <w:t>aunt</w:t>
      </w:r>
      <w:r w:rsidRPr="00AC5971">
        <w:rPr>
          <w:rFonts w:ascii="Times New Roman" w:eastAsia="SimSun" w:hAnsi="Times New Roman" w:cs="Times New Roman"/>
          <w:color w:val="000000" w:themeColor="text1"/>
          <w:sz w:val="24"/>
          <w:lang w:eastAsia="zh-TW" w:bidi="en-US"/>
        </w:rPr>
        <w:t>.</w:t>
      </w:r>
      <w:r w:rsidRPr="00AC5971">
        <w:rPr>
          <w:rFonts w:ascii="Times New Roman" w:eastAsia="PMingLiU" w:hAnsi="Times New Roman" w:cs="Times New Roman"/>
          <w:color w:val="000000" w:themeColor="text1"/>
          <w:sz w:val="24"/>
          <w:lang w:eastAsia="zh-TW" w:bidi="en-US"/>
        </w:rPr>
        <w:t>”</w:t>
      </w:r>
      <w:r w:rsidRPr="00AC5971">
        <w:rPr>
          <w:rFonts w:ascii="Times New Roman" w:eastAsia="SimSun" w:hAnsi="Times New Roman" w:cs="Times New Roman"/>
          <w:color w:val="000000" w:themeColor="text1"/>
          <w:sz w:val="24"/>
          <w:lang w:eastAsia="zh-TW" w:bidi="en-US"/>
        </w:rPr>
        <w:t xml:space="preserve"> Thus, the codability of the kinship terms for Chinese and English </w:t>
      </w:r>
      <w:r w:rsidRPr="00AC5971">
        <w:rPr>
          <w:rFonts w:ascii="Times New Roman" w:eastAsia="SimSun" w:hAnsi="Times New Roman" w:cs="Times New Roman" w:hint="eastAsia"/>
          <w:color w:val="000000" w:themeColor="text1"/>
          <w:sz w:val="24"/>
          <w:lang w:bidi="en-US"/>
        </w:rPr>
        <w:t>male</w:t>
      </w:r>
      <w:r w:rsidRPr="00AC5971">
        <w:rPr>
          <w:rFonts w:ascii="Times New Roman" w:eastAsia="SimSun" w:hAnsi="Times New Roman" w:cs="Times New Roman"/>
          <w:color w:val="000000" w:themeColor="text1"/>
          <w:sz w:val="24"/>
          <w:lang w:bidi="en-US"/>
        </w:rPr>
        <w:t>/</w:t>
      </w:r>
      <w:r w:rsidRPr="00AC5971">
        <w:rPr>
          <w:rFonts w:ascii="Times New Roman" w:eastAsia="SimSun" w:hAnsi="Times New Roman" w:cs="Times New Roman"/>
          <w:color w:val="000000" w:themeColor="text1"/>
          <w:sz w:val="24"/>
          <w:lang w:eastAsia="zh-TW" w:bidi="en-US"/>
        </w:rPr>
        <w:t>female elders in this range is 1:5.</w:t>
      </w:r>
    </w:p>
    <w:p w14:paraId="01C11281"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sz w:val="24"/>
          <w:lang w:bidi="en-US"/>
        </w:rPr>
      </w:pPr>
      <w:r w:rsidRPr="00AC5971">
        <w:rPr>
          <w:rFonts w:ascii="Times New Roman" w:eastAsia="SimSun" w:hAnsi="Times New Roman" w:cs="Times New Roman"/>
          <w:color w:val="000000" w:themeColor="text1"/>
          <w:sz w:val="24"/>
          <w:lang w:val="en" w:bidi="en-US"/>
        </w:rPr>
        <w:lastRenderedPageBreak/>
        <w:t>More able to reflect the complexity</w:t>
      </w:r>
      <w:r w:rsidRPr="00AC5971">
        <w:rPr>
          <w:rFonts w:ascii="Times New Roman" w:eastAsia="SimSun" w:hAnsi="Times New Roman" w:cs="Times New Roman"/>
          <w:color w:val="000000" w:themeColor="text1"/>
          <w:sz w:val="24"/>
          <w:lang w:val="en"/>
        </w:rPr>
        <w:t xml:space="preserve"> of modern Chinese </w:t>
      </w:r>
      <w:r w:rsidRPr="00AC5971">
        <w:rPr>
          <w:rFonts w:ascii="Times New Roman" w:eastAsia="SimSun" w:hAnsi="Times New Roman" w:cs="Times New Roman"/>
          <w:color w:val="000000" w:themeColor="text1"/>
          <w:sz w:val="24"/>
          <w:lang w:val="en" w:bidi="en-US"/>
        </w:rPr>
        <w:t>kinship terms is peer-based relatives</w:t>
      </w:r>
      <w:r w:rsidRPr="00AC5971">
        <w:rPr>
          <w:rFonts w:ascii="Times New Roman" w:eastAsia="SimSun" w:hAnsi="Times New Roman" w:cs="Times New Roman"/>
          <w:color w:val="000000" w:themeColor="text1"/>
          <w:sz w:val="24"/>
          <w:lang w:val="en"/>
        </w:rPr>
        <w:t xml:space="preserve"> </w:t>
      </w:r>
      <w:r w:rsidRPr="00AC5971">
        <w:rPr>
          <w:rFonts w:ascii="Times New Roman" w:eastAsia="SimSun" w:hAnsi="Times New Roman" w:cs="Times New Roman"/>
          <w:color w:val="000000" w:themeColor="text1"/>
          <w:sz w:val="24"/>
          <w:lang w:val="en" w:bidi="en-US"/>
        </w:rPr>
        <w:t>of the same generation, the concept</w:t>
      </w:r>
      <w:r w:rsidRPr="00AC5971">
        <w:rPr>
          <w:rFonts w:ascii="Times New Roman" w:eastAsia="SimSun" w:hAnsi="Times New Roman" w:cs="Times New Roman"/>
          <w:color w:val="000000" w:themeColor="text1"/>
          <w:sz w:val="24"/>
          <w:lang w:val="en"/>
        </w:rPr>
        <w:t xml:space="preserve"> of cousin in English in </w:t>
      </w:r>
      <w:r w:rsidRPr="00AC5971">
        <w:rPr>
          <w:rFonts w:ascii="Times New Roman" w:eastAsia="SimSun" w:hAnsi="Times New Roman" w:cs="Times New Roman"/>
          <w:color w:val="000000" w:themeColor="text1"/>
          <w:sz w:val="24"/>
          <w:lang w:val="en" w:bidi="en-US"/>
        </w:rPr>
        <w:t xml:space="preserve">Chinese must be selected according to the specific kinship relationship in one of the eight references of </w:t>
      </w:r>
      <w:r w:rsidRPr="00AC5971">
        <w:rPr>
          <w:rFonts w:ascii="Times New Roman" w:eastAsia="SimSun" w:hAnsi="Times New Roman" w:cs="Times New Roman"/>
          <w:i/>
          <w:iCs/>
          <w:color w:val="000000" w:themeColor="text1"/>
          <w:sz w:val="24"/>
          <w:lang w:val="en" w:bidi="en-US"/>
        </w:rPr>
        <w:t>tánɡxiōnɡ</w:t>
      </w:r>
      <w:r w:rsidRPr="00AC5971">
        <w:rPr>
          <w:rFonts w:ascii="Times New Roman" w:eastAsia="SimSun" w:hAnsi="Times New Roman" w:cs="Times New Roman"/>
          <w:color w:val="000000" w:themeColor="text1"/>
          <w:sz w:val="24"/>
          <w:lang w:val="en" w:bidi="en-US"/>
        </w:rPr>
        <w:t>堂兄</w:t>
      </w:r>
      <w:r w:rsidRPr="00AC5971">
        <w:rPr>
          <w:rFonts w:ascii="Times New Roman" w:eastAsia="SimSun" w:hAnsi="Times New Roman" w:cs="Times New Roman"/>
          <w:color w:val="000000" w:themeColor="text1"/>
          <w:sz w:val="24"/>
          <w:lang w:bidi="en-US"/>
        </w:rPr>
        <w:t xml:space="preserve">, </w:t>
      </w:r>
      <w:r w:rsidRPr="00AC5971">
        <w:rPr>
          <w:rFonts w:ascii="Times New Roman" w:eastAsia="SimSun" w:hAnsi="Times New Roman" w:cs="Times New Roman"/>
          <w:i/>
          <w:iCs/>
          <w:color w:val="000000" w:themeColor="text1"/>
          <w:sz w:val="24"/>
          <w:lang w:val="en" w:bidi="en-US"/>
        </w:rPr>
        <w:t>tángdì</w:t>
      </w:r>
      <w:r w:rsidRPr="00AC5971">
        <w:rPr>
          <w:rFonts w:ascii="Times New Roman" w:eastAsia="SimSun" w:hAnsi="Times New Roman" w:cs="Times New Roman"/>
          <w:color w:val="000000" w:themeColor="text1"/>
          <w:sz w:val="24"/>
          <w:lang w:val="en" w:bidi="en-US"/>
        </w:rPr>
        <w:t>堂弟</w:t>
      </w:r>
      <w:r w:rsidRPr="00AC5971">
        <w:rPr>
          <w:rFonts w:ascii="Times New Roman" w:eastAsia="SimSun" w:hAnsi="Times New Roman" w:cs="Times New Roman"/>
          <w:color w:val="000000" w:themeColor="text1"/>
          <w:sz w:val="24"/>
          <w:lang w:val="en" w:bidi="en-US"/>
        </w:rPr>
        <w:t xml:space="preserve">, </w:t>
      </w:r>
      <w:r w:rsidRPr="00AC5971">
        <w:rPr>
          <w:rFonts w:ascii="Times New Roman" w:eastAsia="SimSun" w:hAnsi="Times New Roman" w:cs="Times New Roman"/>
          <w:i/>
          <w:iCs/>
          <w:color w:val="000000" w:themeColor="text1"/>
          <w:sz w:val="24"/>
          <w:lang w:val="en" w:bidi="en-US"/>
        </w:rPr>
        <w:t>tángjiě</w:t>
      </w:r>
      <w:r w:rsidRPr="00AC5971">
        <w:rPr>
          <w:rFonts w:ascii="Times New Roman" w:eastAsia="SimSun" w:hAnsi="Times New Roman" w:cs="Times New Roman"/>
          <w:color w:val="000000" w:themeColor="text1"/>
          <w:sz w:val="24"/>
          <w:lang w:val="en" w:bidi="en-US"/>
        </w:rPr>
        <w:t>堂姐</w:t>
      </w:r>
      <w:r w:rsidRPr="00AC5971">
        <w:rPr>
          <w:rFonts w:ascii="Times New Roman" w:eastAsia="SimSun" w:hAnsi="Times New Roman" w:cs="Times New Roman"/>
          <w:color w:val="000000" w:themeColor="text1"/>
          <w:sz w:val="24"/>
          <w:lang w:val="en" w:bidi="en-US"/>
        </w:rPr>
        <w:t xml:space="preserve">, </w:t>
      </w:r>
      <w:r w:rsidRPr="00AC5971">
        <w:rPr>
          <w:rFonts w:ascii="Times New Roman" w:eastAsia="SimSun" w:hAnsi="Times New Roman" w:cs="Times New Roman"/>
          <w:i/>
          <w:iCs/>
          <w:color w:val="000000" w:themeColor="text1"/>
          <w:sz w:val="24"/>
          <w:lang w:val="en" w:bidi="en-US"/>
        </w:rPr>
        <w:t>tángmèi</w:t>
      </w:r>
      <w:r w:rsidRPr="00AC5971">
        <w:rPr>
          <w:rFonts w:ascii="Times New Roman" w:eastAsia="SimSun" w:hAnsi="Times New Roman" w:cs="Times New Roman"/>
          <w:color w:val="000000" w:themeColor="text1"/>
          <w:sz w:val="24"/>
          <w:lang w:val="en" w:bidi="en-US"/>
        </w:rPr>
        <w:t>堂妹</w:t>
      </w:r>
      <w:r w:rsidRPr="00AC5971">
        <w:rPr>
          <w:rFonts w:ascii="Times New Roman" w:eastAsia="SimSun" w:hAnsi="Times New Roman" w:cs="Times New Roman"/>
          <w:color w:val="000000" w:themeColor="text1"/>
          <w:sz w:val="24"/>
          <w:lang w:val="en" w:bidi="en-US"/>
        </w:rPr>
        <w:t xml:space="preserve">, </w:t>
      </w:r>
      <w:r w:rsidRPr="00AC5971">
        <w:rPr>
          <w:rFonts w:ascii="Times New Roman" w:eastAsia="SimSun" w:hAnsi="Times New Roman" w:cs="Times New Roman"/>
          <w:i/>
          <w:iCs/>
          <w:color w:val="000000" w:themeColor="text1"/>
          <w:sz w:val="24"/>
          <w:lang w:val="en" w:bidi="en-US"/>
        </w:rPr>
        <w:t>biǎoxiōng</w:t>
      </w:r>
      <w:r w:rsidRPr="00AC5971">
        <w:rPr>
          <w:rFonts w:ascii="Times New Roman" w:eastAsia="SimSun" w:hAnsi="Times New Roman" w:cs="Times New Roman"/>
          <w:color w:val="000000" w:themeColor="text1"/>
          <w:sz w:val="24"/>
          <w:lang w:val="en" w:bidi="en-US"/>
        </w:rPr>
        <w:t>表兄</w:t>
      </w:r>
      <w:r w:rsidRPr="00AC5971">
        <w:rPr>
          <w:rFonts w:ascii="Times New Roman" w:eastAsia="SimSun" w:hAnsi="Times New Roman" w:cs="Times New Roman"/>
          <w:color w:val="000000" w:themeColor="text1"/>
          <w:sz w:val="24"/>
          <w:lang w:val="en" w:bidi="en-US"/>
        </w:rPr>
        <w:t xml:space="preserve">, </w:t>
      </w:r>
      <w:r w:rsidRPr="00AC5971">
        <w:rPr>
          <w:rFonts w:ascii="Times New Roman" w:eastAsia="SimSun" w:hAnsi="Times New Roman" w:cs="Times New Roman"/>
          <w:i/>
          <w:iCs/>
          <w:color w:val="000000" w:themeColor="text1"/>
          <w:sz w:val="24"/>
          <w:lang w:val="en" w:bidi="en-US"/>
        </w:rPr>
        <w:t>biǎodì</w:t>
      </w:r>
      <w:r w:rsidRPr="00AC5971">
        <w:rPr>
          <w:rFonts w:ascii="Times New Roman" w:eastAsia="SimSun" w:hAnsi="Times New Roman" w:cs="Times New Roman"/>
          <w:color w:val="000000" w:themeColor="text1"/>
          <w:sz w:val="24"/>
          <w:lang w:val="en" w:bidi="en-US"/>
        </w:rPr>
        <w:t>表弟</w:t>
      </w:r>
      <w:r w:rsidRPr="00AC5971">
        <w:rPr>
          <w:rFonts w:ascii="Times New Roman" w:eastAsia="SimSun" w:hAnsi="Times New Roman" w:cs="Times New Roman"/>
          <w:color w:val="000000" w:themeColor="text1"/>
          <w:sz w:val="24"/>
          <w:lang w:val="en" w:bidi="en-US"/>
        </w:rPr>
        <w:t xml:space="preserve">, </w:t>
      </w:r>
      <w:r w:rsidRPr="00AC5971">
        <w:rPr>
          <w:rFonts w:ascii="Times New Roman" w:eastAsia="SimSun" w:hAnsi="Times New Roman" w:cs="Times New Roman"/>
          <w:i/>
          <w:iCs/>
          <w:color w:val="000000" w:themeColor="text1"/>
          <w:sz w:val="24"/>
          <w:lang w:val="en" w:bidi="en-US"/>
        </w:rPr>
        <w:t>biǎojiě</w:t>
      </w:r>
      <w:r w:rsidRPr="00AC5971">
        <w:rPr>
          <w:rFonts w:ascii="Times New Roman" w:eastAsia="SimSun" w:hAnsi="Times New Roman" w:cs="Times New Roman"/>
          <w:color w:val="000000" w:themeColor="text1"/>
          <w:sz w:val="24"/>
          <w:lang w:val="en" w:bidi="en-US"/>
        </w:rPr>
        <w:t>表姐</w:t>
      </w:r>
      <w:r w:rsidRPr="00AC5971">
        <w:rPr>
          <w:rFonts w:ascii="Times New Roman" w:eastAsia="SimSun" w:hAnsi="Times New Roman" w:cs="Times New Roman"/>
          <w:color w:val="000000" w:themeColor="text1"/>
          <w:sz w:val="24"/>
          <w:lang w:val="en" w:bidi="en-US"/>
        </w:rPr>
        <w:t xml:space="preserve"> </w:t>
      </w:r>
      <w:r w:rsidRPr="00AC5971">
        <w:rPr>
          <w:rFonts w:ascii="Times New Roman" w:eastAsia="SimSun" w:hAnsi="Times New Roman" w:cs="Times New Roman" w:hint="eastAsia"/>
          <w:color w:val="000000" w:themeColor="text1"/>
          <w:sz w:val="24"/>
          <w:lang w:val="en" w:bidi="en-US"/>
        </w:rPr>
        <w:t>and</w:t>
      </w:r>
      <w:r w:rsidRPr="00AC5971">
        <w:rPr>
          <w:rFonts w:ascii="Times New Roman" w:eastAsia="SimSun" w:hAnsi="Times New Roman" w:cs="Times New Roman"/>
          <w:color w:val="000000" w:themeColor="text1"/>
          <w:sz w:val="24"/>
          <w:lang w:val="en" w:bidi="en-US"/>
        </w:rPr>
        <w:t xml:space="preserve"> </w:t>
      </w:r>
      <w:r w:rsidRPr="00AC5971">
        <w:rPr>
          <w:rFonts w:ascii="Times New Roman" w:eastAsia="SimSun" w:hAnsi="Times New Roman" w:cs="Times New Roman"/>
          <w:i/>
          <w:iCs/>
          <w:color w:val="000000" w:themeColor="text1"/>
          <w:sz w:val="24"/>
          <w:lang w:val="en" w:bidi="en-US"/>
        </w:rPr>
        <w:t>biǎomèi</w:t>
      </w:r>
      <w:r w:rsidRPr="00AC5971">
        <w:rPr>
          <w:rFonts w:ascii="Times New Roman" w:eastAsia="SimSun" w:hAnsi="Times New Roman" w:cs="Times New Roman"/>
          <w:color w:val="000000" w:themeColor="text1"/>
          <w:sz w:val="24"/>
          <w:lang w:val="en" w:bidi="en-US"/>
        </w:rPr>
        <w:t>表妹</w:t>
      </w:r>
      <w:r w:rsidRPr="00AC5971">
        <w:rPr>
          <w:rFonts w:ascii="Times New Roman" w:eastAsia="SimSun" w:hAnsi="Times New Roman" w:cs="Times New Roman"/>
          <w:color w:val="000000" w:themeColor="text1"/>
          <w:sz w:val="24"/>
          <w:lang w:bidi="en-US"/>
        </w:rPr>
        <w:t>.</w:t>
      </w:r>
    </w:p>
    <w:p w14:paraId="66EF8AEB"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bidi="en-US"/>
        </w:rPr>
      </w:pPr>
    </w:p>
    <w:p w14:paraId="0EB15216" w14:textId="77777777" w:rsidR="006A16F7" w:rsidRPr="00AC5971" w:rsidRDefault="006A16F7" w:rsidP="006A16F7">
      <w:pPr>
        <w:keepNext/>
        <w:widowControl/>
        <w:jc w:val="left"/>
        <w:rPr>
          <w:rFonts w:ascii="Times New Roman" w:eastAsia="SimSun" w:hAnsi="Times New Roman" w:cs="Times New Roman"/>
          <w:color w:val="000000" w:themeColor="text1"/>
          <w:kern w:val="0"/>
          <w:sz w:val="24"/>
          <w:lang w:eastAsia="en-US" w:bidi="en-US"/>
        </w:rPr>
      </w:pPr>
      <w:bookmarkStart w:id="51" w:name="_Toc114472753"/>
      <w:r w:rsidRPr="00AC5971">
        <w:rPr>
          <w:rFonts w:ascii="Times New Roman" w:eastAsia="SimSun" w:hAnsi="Times New Roman" w:cs="Times New Roman"/>
          <w:b/>
          <w:bCs/>
          <w:color w:val="000000" w:themeColor="text1"/>
          <w:kern w:val="0"/>
          <w:sz w:val="24"/>
          <w:lang w:eastAsia="en-US" w:bidi="en-US"/>
        </w:rPr>
        <w:t xml:space="preserve">Table </w:t>
      </w:r>
      <w:r w:rsidRPr="00AC5971">
        <w:rPr>
          <w:rFonts w:ascii="Times New Roman" w:eastAsia="SimSun" w:hAnsi="Times New Roman" w:cs="Times New Roman"/>
          <w:b/>
          <w:bCs/>
          <w:color w:val="000000" w:themeColor="text1"/>
          <w:kern w:val="0"/>
          <w:sz w:val="24"/>
          <w:lang w:eastAsia="en-US" w:bidi="en-US"/>
        </w:rPr>
        <w:fldChar w:fldCharType="begin"/>
      </w:r>
      <w:r w:rsidRPr="00AC5971">
        <w:rPr>
          <w:rFonts w:ascii="Times New Roman" w:eastAsia="SimSun" w:hAnsi="Times New Roman" w:cs="Times New Roman"/>
          <w:b/>
          <w:bCs/>
          <w:color w:val="000000" w:themeColor="text1"/>
          <w:kern w:val="0"/>
          <w:sz w:val="24"/>
          <w:lang w:eastAsia="en-US" w:bidi="en-US"/>
        </w:rPr>
        <w:instrText xml:space="preserve"> SEQ Table \* ARABIC </w:instrText>
      </w:r>
      <w:r w:rsidRPr="00AC5971">
        <w:rPr>
          <w:rFonts w:ascii="Times New Roman" w:eastAsia="SimSun" w:hAnsi="Times New Roman" w:cs="Times New Roman"/>
          <w:b/>
          <w:bCs/>
          <w:color w:val="000000" w:themeColor="text1"/>
          <w:kern w:val="0"/>
          <w:sz w:val="24"/>
          <w:lang w:eastAsia="en-US" w:bidi="en-US"/>
        </w:rPr>
        <w:fldChar w:fldCharType="separate"/>
      </w:r>
      <w:r w:rsidRPr="00AC5971">
        <w:rPr>
          <w:rFonts w:ascii="Times New Roman" w:eastAsia="SimSun" w:hAnsi="Times New Roman" w:cs="Times New Roman"/>
          <w:b/>
          <w:bCs/>
          <w:noProof/>
          <w:color w:val="000000" w:themeColor="text1"/>
          <w:kern w:val="0"/>
          <w:sz w:val="24"/>
          <w:lang w:eastAsia="en-US" w:bidi="en-US"/>
        </w:rPr>
        <w:t>3</w:t>
      </w:r>
      <w:r w:rsidRPr="00AC5971">
        <w:rPr>
          <w:rFonts w:ascii="Times New Roman" w:eastAsia="SimSun" w:hAnsi="Times New Roman" w:cs="Times New Roman"/>
          <w:b/>
          <w:bCs/>
          <w:color w:val="000000" w:themeColor="text1"/>
          <w:kern w:val="0"/>
          <w:sz w:val="24"/>
          <w:lang w:eastAsia="en-US" w:bidi="en-US"/>
        </w:rPr>
        <w:fldChar w:fldCharType="end"/>
      </w:r>
      <w:r w:rsidRPr="00AC5971">
        <w:rPr>
          <w:rFonts w:ascii="Times New Roman" w:eastAsia="SimSun" w:hAnsi="Times New Roman" w:cs="Times New Roman"/>
          <w:b/>
          <w:bCs/>
          <w:color w:val="000000" w:themeColor="text1"/>
          <w:kern w:val="0"/>
          <w:sz w:val="24"/>
          <w:lang w:eastAsia="en-US" w:bidi="en-US"/>
        </w:rPr>
        <w:t xml:space="preserve">. </w:t>
      </w:r>
      <w:r w:rsidRPr="00AC5971">
        <w:rPr>
          <w:rFonts w:ascii="Times New Roman" w:eastAsia="SimSun" w:hAnsi="Times New Roman" w:cs="Times New Roman"/>
          <w:color w:val="000000" w:themeColor="text1"/>
          <w:kern w:val="0"/>
          <w:sz w:val="24"/>
          <w:lang w:eastAsia="en-US" w:bidi="en-US"/>
        </w:rPr>
        <w:t xml:space="preserve">Comparison of the codability of relatives of modern Chinese and modern English </w:t>
      </w:r>
      <w:r w:rsidRPr="00AC5971">
        <w:rPr>
          <w:rFonts w:ascii="Times New Roman" w:eastAsia="SimSun" w:hAnsi="Times New Roman" w:cs="Times New Roman"/>
          <w:color w:val="000000" w:themeColor="text1"/>
          <w:sz w:val="24"/>
          <w:szCs w:val="20"/>
          <w:lang w:bidi="en-US"/>
        </w:rPr>
        <w:t>peer-based relatives</w:t>
      </w:r>
      <w:bookmarkEnd w:id="51"/>
      <w:r w:rsidRPr="00AC5971">
        <w:rPr>
          <w:rFonts w:ascii="Times New Roman" w:eastAsia="SimSun" w:hAnsi="Times New Roman" w:cs="Times New Roman"/>
          <w:color w:val="000000" w:themeColor="text1"/>
          <w:sz w:val="24"/>
          <w:szCs w:val="20"/>
          <w:lang w:bidi="en-US"/>
        </w:rPr>
        <w:t xml:space="preserve"> of the same generation</w:t>
      </w:r>
    </w:p>
    <w:p w14:paraId="43A6D203" w14:textId="77777777" w:rsidR="006A16F7" w:rsidRPr="00AC5971" w:rsidRDefault="006A16F7" w:rsidP="006A16F7">
      <w:pPr>
        <w:keepNext/>
        <w:widowControl/>
        <w:jc w:val="left"/>
        <w:rPr>
          <w:rFonts w:ascii="Times New Roman" w:eastAsia="SimSun" w:hAnsi="Times New Roman" w:cs="Times New Roman"/>
          <w:b/>
          <w:bCs/>
          <w:color w:val="000000" w:themeColor="text1"/>
          <w:kern w:val="0"/>
          <w:sz w:val="24"/>
          <w:szCs w:val="18"/>
          <w:lang w:eastAsia="en-US" w:bidi="en-US"/>
        </w:rPr>
      </w:pPr>
    </w:p>
    <w:tbl>
      <w:tblPr>
        <w:tblStyle w:val="212"/>
        <w:tblW w:w="5006" w:type="pct"/>
        <w:jc w:val="center"/>
        <w:tblLook w:val="0000" w:firstRow="0" w:lastRow="0" w:firstColumn="0" w:lastColumn="0" w:noHBand="0" w:noVBand="0"/>
      </w:tblPr>
      <w:tblGrid>
        <w:gridCol w:w="2562"/>
        <w:gridCol w:w="3255"/>
        <w:gridCol w:w="2483"/>
      </w:tblGrid>
      <w:tr w:rsidR="00AC5971" w:rsidRPr="00AC5971" w14:paraId="0E18CE54" w14:textId="77777777" w:rsidTr="00C30B13">
        <w:trPr>
          <w:cnfStyle w:val="000000100000" w:firstRow="0" w:lastRow="0" w:firstColumn="0" w:lastColumn="0" w:oddVBand="0" w:evenVBand="0" w:oddHBand="1" w:evenHBand="0" w:firstRowFirstColumn="0" w:firstRowLastColumn="0" w:lastRowFirstColumn="0" w:lastRowLastColumn="0"/>
          <w:trHeight w:val="23"/>
          <w:jc w:val="center"/>
        </w:trPr>
        <w:tc>
          <w:tcPr>
            <w:cnfStyle w:val="000010000000" w:firstRow="0" w:lastRow="0" w:firstColumn="0" w:lastColumn="0" w:oddVBand="1" w:evenVBand="0" w:oddHBand="0" w:evenHBand="0" w:firstRowFirstColumn="0" w:firstRowLastColumn="0" w:lastRowFirstColumn="0" w:lastRowLastColumn="0"/>
            <w:tcW w:w="1543" w:type="pct"/>
          </w:tcPr>
          <w:p w14:paraId="71D38385" w14:textId="77777777" w:rsidR="006A16F7" w:rsidRPr="00AC5971" w:rsidRDefault="006A16F7" w:rsidP="006A16F7">
            <w:pPr>
              <w:spacing w:line="360" w:lineRule="auto"/>
              <w:jc w:val="left"/>
              <w:rPr>
                <w:color w:val="000000" w:themeColor="text1"/>
                <w:sz w:val="24"/>
                <w:lang w:eastAsia="en-US" w:bidi="en-US"/>
              </w:rPr>
            </w:pPr>
            <w:r w:rsidRPr="00AC5971">
              <w:rPr>
                <w:color w:val="000000" w:themeColor="text1"/>
                <w:sz w:val="24"/>
                <w:lang w:bidi="en-US"/>
              </w:rPr>
              <w:t>Modern Chinese</w:t>
            </w:r>
          </w:p>
        </w:tc>
        <w:tc>
          <w:tcPr>
            <w:cnfStyle w:val="000001000000" w:firstRow="0" w:lastRow="0" w:firstColumn="0" w:lastColumn="0" w:oddVBand="0" w:evenVBand="1" w:oddHBand="0" w:evenHBand="0" w:firstRowFirstColumn="0" w:firstRowLastColumn="0" w:lastRowFirstColumn="0" w:lastRowLastColumn="0"/>
            <w:tcW w:w="1961" w:type="pct"/>
          </w:tcPr>
          <w:p w14:paraId="5A697BA0" w14:textId="77777777" w:rsidR="006A16F7" w:rsidRPr="00AC5971" w:rsidRDefault="006A16F7" w:rsidP="006A16F7">
            <w:pPr>
              <w:spacing w:line="360" w:lineRule="auto"/>
              <w:jc w:val="left"/>
              <w:rPr>
                <w:color w:val="000000" w:themeColor="text1"/>
                <w:sz w:val="24"/>
                <w:lang w:eastAsia="en-US" w:bidi="en-US"/>
              </w:rPr>
            </w:pPr>
            <w:r w:rsidRPr="00AC5971">
              <w:rPr>
                <w:color w:val="000000" w:themeColor="text1"/>
                <w:sz w:val="24"/>
                <w:lang w:bidi="en-US"/>
              </w:rPr>
              <w:t>Modern English</w:t>
            </w:r>
          </w:p>
        </w:tc>
        <w:tc>
          <w:tcPr>
            <w:cnfStyle w:val="000010000000" w:firstRow="0" w:lastRow="0" w:firstColumn="0" w:lastColumn="0" w:oddVBand="1" w:evenVBand="0" w:oddHBand="0" w:evenHBand="0" w:firstRowFirstColumn="0" w:firstRowLastColumn="0" w:lastRowFirstColumn="0" w:lastRowLastColumn="0"/>
            <w:tcW w:w="1497" w:type="pct"/>
          </w:tcPr>
          <w:p w14:paraId="1BB8A223" w14:textId="77777777" w:rsidR="006A16F7" w:rsidRPr="00AC5971" w:rsidRDefault="006A16F7" w:rsidP="006A16F7">
            <w:pPr>
              <w:spacing w:line="360" w:lineRule="auto"/>
              <w:jc w:val="left"/>
              <w:rPr>
                <w:color w:val="000000" w:themeColor="text1"/>
                <w:sz w:val="24"/>
                <w:lang w:eastAsia="en-US" w:bidi="en-US"/>
              </w:rPr>
            </w:pPr>
            <w:r w:rsidRPr="00AC5971">
              <w:rPr>
                <w:color w:val="000000" w:themeColor="text1"/>
                <w:sz w:val="24"/>
                <w:lang w:bidi="en-US"/>
              </w:rPr>
              <w:t>Codability</w:t>
            </w:r>
          </w:p>
          <w:p w14:paraId="1530D99B" w14:textId="77777777" w:rsidR="006A16F7" w:rsidRPr="00AC5971" w:rsidRDefault="006A16F7" w:rsidP="006A16F7">
            <w:pPr>
              <w:spacing w:line="360" w:lineRule="auto"/>
              <w:jc w:val="left"/>
              <w:rPr>
                <w:color w:val="000000" w:themeColor="text1"/>
                <w:sz w:val="24"/>
                <w:lang w:eastAsia="en-US" w:bidi="en-US"/>
              </w:rPr>
            </w:pPr>
          </w:p>
        </w:tc>
      </w:tr>
      <w:tr w:rsidR="00AC5971" w:rsidRPr="00AC5971" w14:paraId="147624AE" w14:textId="77777777" w:rsidTr="00C30B13">
        <w:trPr>
          <w:trHeight w:val="18"/>
          <w:jc w:val="center"/>
        </w:trPr>
        <w:tc>
          <w:tcPr>
            <w:cnfStyle w:val="000010000000" w:firstRow="0" w:lastRow="0" w:firstColumn="0" w:lastColumn="0" w:oddVBand="1" w:evenVBand="0" w:oddHBand="0" w:evenHBand="0" w:firstRowFirstColumn="0" w:firstRowLastColumn="0" w:lastRowFirstColumn="0" w:lastRowLastColumn="0"/>
            <w:tcW w:w="1543" w:type="pct"/>
          </w:tcPr>
          <w:p w14:paraId="68B016C6" w14:textId="77777777" w:rsidR="006A16F7" w:rsidRPr="00AC5971" w:rsidRDefault="006A16F7" w:rsidP="006A16F7">
            <w:pPr>
              <w:widowControl/>
              <w:spacing w:line="216" w:lineRule="auto"/>
              <w:jc w:val="left"/>
              <w:rPr>
                <w:color w:val="000000" w:themeColor="text1"/>
                <w:sz w:val="24"/>
              </w:rPr>
            </w:pPr>
            <w:r w:rsidRPr="00AC5971">
              <w:rPr>
                <w:i/>
                <w:iCs/>
                <w:color w:val="000000" w:themeColor="text1"/>
                <w:kern w:val="24"/>
                <w:sz w:val="24"/>
              </w:rPr>
              <w:t>tánɡxiōnɡ</w:t>
            </w:r>
            <w:r w:rsidRPr="00AC5971">
              <w:rPr>
                <w:color w:val="000000" w:themeColor="text1"/>
                <w:kern w:val="24"/>
                <w:sz w:val="24"/>
              </w:rPr>
              <w:t>堂兄</w:t>
            </w:r>
            <w:r w:rsidRPr="00AC5971">
              <w:rPr>
                <w:rFonts w:hint="eastAsia"/>
                <w:color w:val="000000" w:themeColor="text1"/>
                <w:kern w:val="24"/>
                <w:sz w:val="24"/>
              </w:rPr>
              <w:t xml:space="preserve"> </w:t>
            </w:r>
            <w:r w:rsidRPr="00AC5971">
              <w:rPr>
                <w:color w:val="000000" w:themeColor="text1"/>
                <w:kern w:val="24"/>
                <w:sz w:val="24"/>
              </w:rPr>
              <w:t>(older male patrilineal cousin)</w:t>
            </w:r>
          </w:p>
        </w:tc>
        <w:tc>
          <w:tcPr>
            <w:cnfStyle w:val="000001000000" w:firstRow="0" w:lastRow="0" w:firstColumn="0" w:lastColumn="0" w:oddVBand="0" w:evenVBand="1" w:oddHBand="0" w:evenHBand="0" w:firstRowFirstColumn="0" w:firstRowLastColumn="0" w:lastRowFirstColumn="0" w:lastRowLastColumn="0"/>
            <w:tcW w:w="1961" w:type="pct"/>
            <w:vMerge w:val="restart"/>
          </w:tcPr>
          <w:p w14:paraId="466694DA" w14:textId="77777777" w:rsidR="006A16F7" w:rsidRPr="00AC5971" w:rsidRDefault="006A16F7" w:rsidP="006A16F7">
            <w:pPr>
              <w:spacing w:line="360" w:lineRule="auto"/>
              <w:jc w:val="left"/>
              <w:rPr>
                <w:color w:val="000000" w:themeColor="text1"/>
                <w:sz w:val="24"/>
                <w:lang w:eastAsia="en-US" w:bidi="en-US"/>
              </w:rPr>
            </w:pPr>
            <w:r w:rsidRPr="00AC5971">
              <w:rPr>
                <w:color w:val="000000" w:themeColor="text1"/>
                <w:kern w:val="24"/>
                <w:sz w:val="24"/>
              </w:rPr>
              <w:t>cousin</w:t>
            </w:r>
          </w:p>
        </w:tc>
        <w:tc>
          <w:tcPr>
            <w:cnfStyle w:val="000010000000" w:firstRow="0" w:lastRow="0" w:firstColumn="0" w:lastColumn="0" w:oddVBand="1" w:evenVBand="0" w:oddHBand="0" w:evenHBand="0" w:firstRowFirstColumn="0" w:firstRowLastColumn="0" w:lastRowFirstColumn="0" w:lastRowLastColumn="0"/>
            <w:tcW w:w="1497" w:type="pct"/>
            <w:vMerge w:val="restart"/>
          </w:tcPr>
          <w:p w14:paraId="686950C0" w14:textId="77777777" w:rsidR="006A16F7" w:rsidRPr="00AC5971" w:rsidRDefault="006A16F7" w:rsidP="006A16F7">
            <w:pPr>
              <w:spacing w:line="360" w:lineRule="auto"/>
              <w:jc w:val="left"/>
              <w:rPr>
                <w:color w:val="000000" w:themeColor="text1"/>
                <w:sz w:val="24"/>
                <w:lang w:eastAsia="en-US" w:bidi="en-US"/>
              </w:rPr>
            </w:pPr>
            <w:r w:rsidRPr="00AC5971">
              <w:rPr>
                <w:color w:val="000000" w:themeColor="text1"/>
                <w:sz w:val="24"/>
                <w:lang w:eastAsia="en-US" w:bidi="en-US"/>
              </w:rPr>
              <w:t>8:1</w:t>
            </w:r>
          </w:p>
          <w:p w14:paraId="2B4BC29F" w14:textId="77777777" w:rsidR="006A16F7" w:rsidRPr="00AC5971" w:rsidRDefault="006A16F7" w:rsidP="006A16F7">
            <w:pPr>
              <w:spacing w:line="360" w:lineRule="auto"/>
              <w:jc w:val="left"/>
              <w:rPr>
                <w:color w:val="000000" w:themeColor="text1"/>
                <w:sz w:val="24"/>
                <w:lang w:eastAsia="en-US" w:bidi="en-US"/>
              </w:rPr>
            </w:pPr>
          </w:p>
        </w:tc>
      </w:tr>
      <w:tr w:rsidR="00AC5971" w:rsidRPr="00AC5971" w14:paraId="0C78CA09" w14:textId="77777777" w:rsidTr="00C30B13">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1543" w:type="pct"/>
          </w:tcPr>
          <w:p w14:paraId="1369F5AA" w14:textId="77777777" w:rsidR="006A16F7" w:rsidRPr="00AC5971" w:rsidRDefault="006A16F7" w:rsidP="006A16F7">
            <w:pPr>
              <w:spacing w:line="360" w:lineRule="auto"/>
              <w:jc w:val="left"/>
              <w:rPr>
                <w:color w:val="000000" w:themeColor="text1"/>
                <w:sz w:val="24"/>
                <w:lang w:eastAsia="en-US" w:bidi="en-US"/>
              </w:rPr>
            </w:pPr>
            <w:r w:rsidRPr="00AC5971">
              <w:rPr>
                <w:i/>
                <w:iCs/>
                <w:color w:val="000000" w:themeColor="text1"/>
                <w:sz w:val="24"/>
                <w:lang w:eastAsia="en-US" w:bidi="en-US"/>
              </w:rPr>
              <w:t>tángdì</w:t>
            </w:r>
            <w:r w:rsidRPr="00AC5971">
              <w:rPr>
                <w:color w:val="000000" w:themeColor="text1"/>
                <w:sz w:val="24"/>
                <w:lang w:eastAsia="en-US" w:bidi="en-US"/>
              </w:rPr>
              <w:t>堂弟</w:t>
            </w:r>
            <w:r w:rsidRPr="00AC5971">
              <w:rPr>
                <w:rFonts w:hint="eastAsia"/>
                <w:color w:val="000000" w:themeColor="text1"/>
                <w:sz w:val="24"/>
                <w:lang w:eastAsia="en-US" w:bidi="en-US"/>
              </w:rPr>
              <w:t xml:space="preserve"> </w:t>
            </w:r>
            <w:r w:rsidRPr="00AC5971">
              <w:rPr>
                <w:color w:val="000000" w:themeColor="text1"/>
                <w:sz w:val="24"/>
                <w:lang w:eastAsia="en-US" w:bidi="en-US"/>
              </w:rPr>
              <w:t>(younger male patrilineal cousin)</w:t>
            </w:r>
          </w:p>
        </w:tc>
        <w:tc>
          <w:tcPr>
            <w:cnfStyle w:val="000001000000" w:firstRow="0" w:lastRow="0" w:firstColumn="0" w:lastColumn="0" w:oddVBand="0" w:evenVBand="1" w:oddHBand="0" w:evenHBand="0" w:firstRowFirstColumn="0" w:firstRowLastColumn="0" w:lastRowFirstColumn="0" w:lastRowLastColumn="0"/>
            <w:tcW w:w="1961" w:type="pct"/>
            <w:vMerge/>
          </w:tcPr>
          <w:p w14:paraId="6302350D" w14:textId="77777777" w:rsidR="006A16F7" w:rsidRPr="00AC5971" w:rsidRDefault="006A16F7" w:rsidP="006A16F7">
            <w:pPr>
              <w:spacing w:line="360" w:lineRule="auto"/>
              <w:jc w:val="left"/>
              <w:rPr>
                <w:color w:val="000000" w:themeColor="text1"/>
                <w:sz w:val="24"/>
                <w:lang w:eastAsia="en-US" w:bidi="en-US"/>
              </w:rPr>
            </w:pPr>
          </w:p>
        </w:tc>
        <w:tc>
          <w:tcPr>
            <w:cnfStyle w:val="000010000000" w:firstRow="0" w:lastRow="0" w:firstColumn="0" w:lastColumn="0" w:oddVBand="1" w:evenVBand="0" w:oddHBand="0" w:evenHBand="0" w:firstRowFirstColumn="0" w:firstRowLastColumn="0" w:lastRowFirstColumn="0" w:lastRowLastColumn="0"/>
            <w:tcW w:w="1497" w:type="pct"/>
            <w:vMerge/>
          </w:tcPr>
          <w:p w14:paraId="66BA19B3" w14:textId="77777777" w:rsidR="006A16F7" w:rsidRPr="00AC5971" w:rsidRDefault="006A16F7" w:rsidP="006A16F7">
            <w:pPr>
              <w:spacing w:line="360" w:lineRule="auto"/>
              <w:jc w:val="left"/>
              <w:rPr>
                <w:color w:val="000000" w:themeColor="text1"/>
                <w:sz w:val="24"/>
                <w:lang w:eastAsia="en-US" w:bidi="en-US"/>
              </w:rPr>
            </w:pPr>
          </w:p>
        </w:tc>
      </w:tr>
      <w:tr w:rsidR="00AC5971" w:rsidRPr="00AC5971" w14:paraId="32269A29" w14:textId="77777777" w:rsidTr="00C30B13">
        <w:trPr>
          <w:trHeight w:val="20"/>
          <w:jc w:val="center"/>
        </w:trPr>
        <w:tc>
          <w:tcPr>
            <w:cnfStyle w:val="000010000000" w:firstRow="0" w:lastRow="0" w:firstColumn="0" w:lastColumn="0" w:oddVBand="1" w:evenVBand="0" w:oddHBand="0" w:evenHBand="0" w:firstRowFirstColumn="0" w:firstRowLastColumn="0" w:lastRowFirstColumn="0" w:lastRowLastColumn="0"/>
            <w:tcW w:w="1543" w:type="pct"/>
          </w:tcPr>
          <w:p w14:paraId="10EB853A" w14:textId="77777777" w:rsidR="006A16F7" w:rsidRPr="00AC5971" w:rsidRDefault="006A16F7" w:rsidP="006A16F7">
            <w:pPr>
              <w:spacing w:line="360" w:lineRule="auto"/>
              <w:jc w:val="left"/>
              <w:rPr>
                <w:color w:val="000000" w:themeColor="text1"/>
                <w:sz w:val="24"/>
                <w:lang w:eastAsia="en-US" w:bidi="en-US"/>
              </w:rPr>
            </w:pPr>
            <w:r w:rsidRPr="00AC5971">
              <w:rPr>
                <w:i/>
                <w:iCs/>
                <w:color w:val="000000" w:themeColor="text1"/>
                <w:sz w:val="24"/>
                <w:lang w:eastAsia="en-US" w:bidi="en-US"/>
              </w:rPr>
              <w:t>tángjiě</w:t>
            </w:r>
            <w:r w:rsidRPr="00AC5971">
              <w:rPr>
                <w:color w:val="000000" w:themeColor="text1"/>
                <w:sz w:val="24"/>
                <w:lang w:eastAsia="en-US" w:bidi="en-US"/>
              </w:rPr>
              <w:t>堂姐</w:t>
            </w:r>
            <w:r w:rsidRPr="00AC5971">
              <w:rPr>
                <w:rFonts w:hint="eastAsia"/>
                <w:color w:val="000000" w:themeColor="text1"/>
                <w:sz w:val="24"/>
                <w:lang w:eastAsia="en-US" w:bidi="en-US"/>
              </w:rPr>
              <w:t xml:space="preserve"> (</w:t>
            </w:r>
            <w:r w:rsidRPr="00AC5971">
              <w:rPr>
                <w:color w:val="000000" w:themeColor="text1"/>
                <w:sz w:val="24"/>
                <w:lang w:eastAsia="en-US" w:bidi="en-US"/>
              </w:rPr>
              <w:t>older female patrilineal cousin)</w:t>
            </w:r>
          </w:p>
        </w:tc>
        <w:tc>
          <w:tcPr>
            <w:cnfStyle w:val="000001000000" w:firstRow="0" w:lastRow="0" w:firstColumn="0" w:lastColumn="0" w:oddVBand="0" w:evenVBand="1" w:oddHBand="0" w:evenHBand="0" w:firstRowFirstColumn="0" w:firstRowLastColumn="0" w:lastRowFirstColumn="0" w:lastRowLastColumn="0"/>
            <w:tcW w:w="1961" w:type="pct"/>
            <w:vMerge/>
          </w:tcPr>
          <w:p w14:paraId="3662C043" w14:textId="77777777" w:rsidR="006A16F7" w:rsidRPr="00AC5971" w:rsidRDefault="006A16F7" w:rsidP="006A16F7">
            <w:pPr>
              <w:spacing w:line="360" w:lineRule="auto"/>
              <w:jc w:val="left"/>
              <w:rPr>
                <w:color w:val="000000" w:themeColor="text1"/>
                <w:sz w:val="24"/>
                <w:lang w:eastAsia="en-US" w:bidi="en-US"/>
              </w:rPr>
            </w:pPr>
          </w:p>
        </w:tc>
        <w:tc>
          <w:tcPr>
            <w:cnfStyle w:val="000010000000" w:firstRow="0" w:lastRow="0" w:firstColumn="0" w:lastColumn="0" w:oddVBand="1" w:evenVBand="0" w:oddHBand="0" w:evenHBand="0" w:firstRowFirstColumn="0" w:firstRowLastColumn="0" w:lastRowFirstColumn="0" w:lastRowLastColumn="0"/>
            <w:tcW w:w="1497" w:type="pct"/>
            <w:vMerge/>
          </w:tcPr>
          <w:p w14:paraId="05769B0B" w14:textId="77777777" w:rsidR="006A16F7" w:rsidRPr="00AC5971" w:rsidRDefault="006A16F7" w:rsidP="006A16F7">
            <w:pPr>
              <w:spacing w:line="360" w:lineRule="auto"/>
              <w:jc w:val="left"/>
              <w:rPr>
                <w:color w:val="000000" w:themeColor="text1"/>
                <w:sz w:val="24"/>
                <w:lang w:eastAsia="en-US" w:bidi="en-US"/>
              </w:rPr>
            </w:pPr>
          </w:p>
        </w:tc>
      </w:tr>
      <w:tr w:rsidR="00AC5971" w:rsidRPr="00AC5971" w14:paraId="514BD901" w14:textId="77777777" w:rsidTr="00C30B13">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1543" w:type="pct"/>
          </w:tcPr>
          <w:p w14:paraId="0DF4F455" w14:textId="77777777" w:rsidR="006A16F7" w:rsidRPr="00AC5971" w:rsidRDefault="006A16F7" w:rsidP="006A16F7">
            <w:pPr>
              <w:spacing w:line="360" w:lineRule="auto"/>
              <w:jc w:val="left"/>
              <w:rPr>
                <w:i/>
                <w:iCs/>
                <w:color w:val="000000" w:themeColor="text1"/>
                <w:sz w:val="24"/>
                <w:lang w:eastAsia="en-US" w:bidi="en-US"/>
              </w:rPr>
            </w:pPr>
            <w:r w:rsidRPr="00AC5971">
              <w:rPr>
                <w:i/>
                <w:iCs/>
                <w:color w:val="000000" w:themeColor="text1"/>
                <w:sz w:val="24"/>
                <w:lang w:eastAsia="en-US" w:bidi="en-US"/>
              </w:rPr>
              <w:t>tángmèi</w:t>
            </w:r>
            <w:r w:rsidRPr="00AC5971">
              <w:rPr>
                <w:color w:val="000000" w:themeColor="text1"/>
                <w:sz w:val="24"/>
                <w:lang w:eastAsia="en-US" w:bidi="en-US"/>
              </w:rPr>
              <w:t>堂妹</w:t>
            </w:r>
            <w:r w:rsidRPr="00AC5971">
              <w:rPr>
                <w:rFonts w:hint="eastAsia"/>
                <w:color w:val="000000" w:themeColor="text1"/>
                <w:sz w:val="24"/>
                <w:lang w:eastAsia="en-US" w:bidi="en-US"/>
              </w:rPr>
              <w:t xml:space="preserve"> (</w:t>
            </w:r>
            <w:r w:rsidRPr="00AC5971">
              <w:rPr>
                <w:color w:val="000000" w:themeColor="text1"/>
                <w:sz w:val="24"/>
                <w:lang w:eastAsia="en-US" w:bidi="en-US"/>
              </w:rPr>
              <w:t>younger female patrilineal cousin)</w:t>
            </w:r>
          </w:p>
        </w:tc>
        <w:tc>
          <w:tcPr>
            <w:cnfStyle w:val="000001000000" w:firstRow="0" w:lastRow="0" w:firstColumn="0" w:lastColumn="0" w:oddVBand="0" w:evenVBand="1" w:oddHBand="0" w:evenHBand="0" w:firstRowFirstColumn="0" w:firstRowLastColumn="0" w:lastRowFirstColumn="0" w:lastRowLastColumn="0"/>
            <w:tcW w:w="1961" w:type="pct"/>
            <w:vMerge/>
          </w:tcPr>
          <w:p w14:paraId="094E27C4" w14:textId="77777777" w:rsidR="006A16F7" w:rsidRPr="00AC5971" w:rsidRDefault="006A16F7" w:rsidP="006A16F7">
            <w:pPr>
              <w:spacing w:line="360" w:lineRule="auto"/>
              <w:jc w:val="left"/>
              <w:rPr>
                <w:color w:val="000000" w:themeColor="text1"/>
                <w:sz w:val="24"/>
                <w:lang w:eastAsia="en-US" w:bidi="en-US"/>
              </w:rPr>
            </w:pPr>
          </w:p>
        </w:tc>
        <w:tc>
          <w:tcPr>
            <w:cnfStyle w:val="000010000000" w:firstRow="0" w:lastRow="0" w:firstColumn="0" w:lastColumn="0" w:oddVBand="1" w:evenVBand="0" w:oddHBand="0" w:evenHBand="0" w:firstRowFirstColumn="0" w:firstRowLastColumn="0" w:lastRowFirstColumn="0" w:lastRowLastColumn="0"/>
            <w:tcW w:w="1497" w:type="pct"/>
            <w:vMerge/>
          </w:tcPr>
          <w:p w14:paraId="1658373D" w14:textId="77777777" w:rsidR="006A16F7" w:rsidRPr="00AC5971" w:rsidRDefault="006A16F7" w:rsidP="006A16F7">
            <w:pPr>
              <w:spacing w:line="360" w:lineRule="auto"/>
              <w:jc w:val="left"/>
              <w:rPr>
                <w:color w:val="000000" w:themeColor="text1"/>
                <w:sz w:val="24"/>
                <w:lang w:eastAsia="en-US" w:bidi="en-US"/>
              </w:rPr>
            </w:pPr>
          </w:p>
        </w:tc>
      </w:tr>
      <w:tr w:rsidR="00AC5971" w:rsidRPr="00AC5971" w14:paraId="22425D24" w14:textId="77777777" w:rsidTr="00C30B13">
        <w:trPr>
          <w:trHeight w:val="20"/>
          <w:jc w:val="center"/>
        </w:trPr>
        <w:tc>
          <w:tcPr>
            <w:cnfStyle w:val="000010000000" w:firstRow="0" w:lastRow="0" w:firstColumn="0" w:lastColumn="0" w:oddVBand="1" w:evenVBand="0" w:oddHBand="0" w:evenHBand="0" w:firstRowFirstColumn="0" w:firstRowLastColumn="0" w:lastRowFirstColumn="0" w:lastRowLastColumn="0"/>
            <w:tcW w:w="1543" w:type="pct"/>
          </w:tcPr>
          <w:p w14:paraId="65D0DDE4" w14:textId="77777777" w:rsidR="006A16F7" w:rsidRPr="00AC5971" w:rsidRDefault="006A16F7" w:rsidP="006A16F7">
            <w:pPr>
              <w:spacing w:line="360" w:lineRule="auto"/>
              <w:jc w:val="left"/>
              <w:rPr>
                <w:color w:val="000000" w:themeColor="text1"/>
                <w:sz w:val="24"/>
                <w:lang w:eastAsia="en-US" w:bidi="en-US"/>
              </w:rPr>
            </w:pPr>
            <w:r w:rsidRPr="00AC5971">
              <w:rPr>
                <w:i/>
                <w:iCs/>
                <w:color w:val="000000" w:themeColor="text1"/>
                <w:sz w:val="24"/>
                <w:lang w:eastAsia="en-US" w:bidi="en-US"/>
              </w:rPr>
              <w:t>biǎoxiōng</w:t>
            </w:r>
            <w:r w:rsidRPr="00AC5971">
              <w:rPr>
                <w:color w:val="000000" w:themeColor="text1"/>
                <w:sz w:val="24"/>
                <w:lang w:eastAsia="en-US" w:bidi="en-US"/>
              </w:rPr>
              <w:t>表兄</w:t>
            </w:r>
            <w:r w:rsidRPr="00AC5971">
              <w:rPr>
                <w:rFonts w:hint="eastAsia"/>
                <w:color w:val="000000" w:themeColor="text1"/>
                <w:sz w:val="24"/>
                <w:lang w:eastAsia="en-US" w:bidi="en-US"/>
              </w:rPr>
              <w:t xml:space="preserve"> (</w:t>
            </w:r>
            <w:r w:rsidRPr="00AC5971">
              <w:rPr>
                <w:color w:val="000000" w:themeColor="text1"/>
                <w:sz w:val="24"/>
                <w:lang w:eastAsia="en-US" w:bidi="en-US"/>
              </w:rPr>
              <w:t>older male cousin via female line)</w:t>
            </w:r>
          </w:p>
        </w:tc>
        <w:tc>
          <w:tcPr>
            <w:cnfStyle w:val="000001000000" w:firstRow="0" w:lastRow="0" w:firstColumn="0" w:lastColumn="0" w:oddVBand="0" w:evenVBand="1" w:oddHBand="0" w:evenHBand="0" w:firstRowFirstColumn="0" w:firstRowLastColumn="0" w:lastRowFirstColumn="0" w:lastRowLastColumn="0"/>
            <w:tcW w:w="1961" w:type="pct"/>
            <w:vMerge/>
          </w:tcPr>
          <w:p w14:paraId="18DD6E90" w14:textId="77777777" w:rsidR="006A16F7" w:rsidRPr="00AC5971" w:rsidRDefault="006A16F7" w:rsidP="006A16F7">
            <w:pPr>
              <w:spacing w:line="360" w:lineRule="auto"/>
              <w:jc w:val="left"/>
              <w:rPr>
                <w:color w:val="000000" w:themeColor="text1"/>
                <w:sz w:val="24"/>
                <w:lang w:eastAsia="en-US" w:bidi="en-US"/>
              </w:rPr>
            </w:pPr>
          </w:p>
        </w:tc>
        <w:tc>
          <w:tcPr>
            <w:cnfStyle w:val="000010000000" w:firstRow="0" w:lastRow="0" w:firstColumn="0" w:lastColumn="0" w:oddVBand="1" w:evenVBand="0" w:oddHBand="0" w:evenHBand="0" w:firstRowFirstColumn="0" w:firstRowLastColumn="0" w:lastRowFirstColumn="0" w:lastRowLastColumn="0"/>
            <w:tcW w:w="1497" w:type="pct"/>
            <w:vMerge/>
          </w:tcPr>
          <w:p w14:paraId="01E75206" w14:textId="77777777" w:rsidR="006A16F7" w:rsidRPr="00AC5971" w:rsidRDefault="006A16F7" w:rsidP="006A16F7">
            <w:pPr>
              <w:spacing w:line="360" w:lineRule="auto"/>
              <w:jc w:val="left"/>
              <w:rPr>
                <w:color w:val="000000" w:themeColor="text1"/>
                <w:sz w:val="24"/>
                <w:lang w:eastAsia="en-US" w:bidi="en-US"/>
              </w:rPr>
            </w:pPr>
          </w:p>
        </w:tc>
      </w:tr>
      <w:tr w:rsidR="00AC5971" w:rsidRPr="00AC5971" w14:paraId="55680E2F" w14:textId="77777777" w:rsidTr="00C30B13">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1543" w:type="pct"/>
          </w:tcPr>
          <w:p w14:paraId="66FBE0F4" w14:textId="77777777" w:rsidR="006A16F7" w:rsidRPr="00AC5971" w:rsidRDefault="006A16F7" w:rsidP="006A16F7">
            <w:pPr>
              <w:spacing w:line="360" w:lineRule="auto"/>
              <w:jc w:val="left"/>
              <w:rPr>
                <w:color w:val="000000" w:themeColor="text1"/>
                <w:sz w:val="24"/>
                <w:lang w:eastAsia="en-US" w:bidi="en-US"/>
              </w:rPr>
            </w:pPr>
            <w:r w:rsidRPr="00AC5971">
              <w:rPr>
                <w:i/>
                <w:iCs/>
                <w:color w:val="000000" w:themeColor="text1"/>
                <w:sz w:val="24"/>
                <w:lang w:eastAsia="en-US" w:bidi="en-US"/>
              </w:rPr>
              <w:t>biǎo dì</w:t>
            </w:r>
            <w:r w:rsidRPr="00AC5971">
              <w:rPr>
                <w:color w:val="000000" w:themeColor="text1"/>
                <w:sz w:val="24"/>
                <w:lang w:eastAsia="en-US" w:bidi="en-US"/>
              </w:rPr>
              <w:t>表弟</w:t>
            </w:r>
            <w:r w:rsidRPr="00AC5971">
              <w:rPr>
                <w:rFonts w:hint="eastAsia"/>
                <w:color w:val="000000" w:themeColor="text1"/>
                <w:sz w:val="24"/>
                <w:lang w:eastAsia="en-US" w:bidi="en-US"/>
              </w:rPr>
              <w:t xml:space="preserve"> (</w:t>
            </w:r>
            <w:r w:rsidRPr="00AC5971">
              <w:rPr>
                <w:color w:val="000000" w:themeColor="text1"/>
                <w:sz w:val="24"/>
                <w:lang w:eastAsia="en-US" w:bidi="en-US"/>
              </w:rPr>
              <w:t>younger male cousin via female line)</w:t>
            </w:r>
          </w:p>
        </w:tc>
        <w:tc>
          <w:tcPr>
            <w:cnfStyle w:val="000001000000" w:firstRow="0" w:lastRow="0" w:firstColumn="0" w:lastColumn="0" w:oddVBand="0" w:evenVBand="1" w:oddHBand="0" w:evenHBand="0" w:firstRowFirstColumn="0" w:firstRowLastColumn="0" w:lastRowFirstColumn="0" w:lastRowLastColumn="0"/>
            <w:tcW w:w="1961" w:type="pct"/>
            <w:vMerge/>
          </w:tcPr>
          <w:p w14:paraId="67F1EE4B" w14:textId="77777777" w:rsidR="006A16F7" w:rsidRPr="00AC5971" w:rsidRDefault="006A16F7" w:rsidP="006A16F7">
            <w:pPr>
              <w:spacing w:line="360" w:lineRule="auto"/>
              <w:jc w:val="left"/>
              <w:rPr>
                <w:color w:val="000000" w:themeColor="text1"/>
                <w:sz w:val="24"/>
                <w:lang w:eastAsia="en-US" w:bidi="en-US"/>
              </w:rPr>
            </w:pPr>
          </w:p>
        </w:tc>
        <w:tc>
          <w:tcPr>
            <w:cnfStyle w:val="000010000000" w:firstRow="0" w:lastRow="0" w:firstColumn="0" w:lastColumn="0" w:oddVBand="1" w:evenVBand="0" w:oddHBand="0" w:evenHBand="0" w:firstRowFirstColumn="0" w:firstRowLastColumn="0" w:lastRowFirstColumn="0" w:lastRowLastColumn="0"/>
            <w:tcW w:w="1497" w:type="pct"/>
            <w:vMerge/>
          </w:tcPr>
          <w:p w14:paraId="474FA48A" w14:textId="77777777" w:rsidR="006A16F7" w:rsidRPr="00AC5971" w:rsidRDefault="006A16F7" w:rsidP="006A16F7">
            <w:pPr>
              <w:spacing w:line="360" w:lineRule="auto"/>
              <w:jc w:val="left"/>
              <w:rPr>
                <w:color w:val="000000" w:themeColor="text1"/>
                <w:sz w:val="24"/>
                <w:lang w:eastAsia="en-US" w:bidi="en-US"/>
              </w:rPr>
            </w:pPr>
          </w:p>
        </w:tc>
      </w:tr>
      <w:tr w:rsidR="00AC5971" w:rsidRPr="00AC5971" w14:paraId="4D998816" w14:textId="77777777" w:rsidTr="00C30B13">
        <w:trPr>
          <w:trHeight w:val="20"/>
          <w:jc w:val="center"/>
        </w:trPr>
        <w:tc>
          <w:tcPr>
            <w:cnfStyle w:val="000010000000" w:firstRow="0" w:lastRow="0" w:firstColumn="0" w:lastColumn="0" w:oddVBand="1" w:evenVBand="0" w:oddHBand="0" w:evenHBand="0" w:firstRowFirstColumn="0" w:firstRowLastColumn="0" w:lastRowFirstColumn="0" w:lastRowLastColumn="0"/>
            <w:tcW w:w="1543" w:type="pct"/>
          </w:tcPr>
          <w:p w14:paraId="13F508EE" w14:textId="77777777" w:rsidR="006A16F7" w:rsidRPr="00AC5971" w:rsidRDefault="006A16F7" w:rsidP="006A16F7">
            <w:pPr>
              <w:spacing w:line="360" w:lineRule="auto"/>
              <w:jc w:val="left"/>
              <w:rPr>
                <w:color w:val="000000" w:themeColor="text1"/>
                <w:sz w:val="24"/>
                <w:lang w:eastAsia="en-US" w:bidi="en-US"/>
              </w:rPr>
            </w:pPr>
            <w:r w:rsidRPr="00AC5971">
              <w:rPr>
                <w:i/>
                <w:iCs/>
                <w:color w:val="000000" w:themeColor="text1"/>
                <w:sz w:val="24"/>
                <w:lang w:eastAsia="en-US" w:bidi="en-US"/>
              </w:rPr>
              <w:t>biǎojiě</w:t>
            </w:r>
            <w:r w:rsidRPr="00AC5971">
              <w:rPr>
                <w:rFonts w:hint="eastAsia"/>
                <w:color w:val="000000" w:themeColor="text1"/>
                <w:sz w:val="24"/>
                <w:lang w:bidi="en-US"/>
              </w:rPr>
              <w:t>表姐</w:t>
            </w:r>
            <w:r w:rsidRPr="00AC5971">
              <w:rPr>
                <w:rFonts w:hint="eastAsia"/>
                <w:color w:val="000000" w:themeColor="text1"/>
                <w:sz w:val="24"/>
                <w:lang w:eastAsia="en-US" w:bidi="en-US"/>
              </w:rPr>
              <w:t xml:space="preserve"> (</w:t>
            </w:r>
            <w:r w:rsidRPr="00AC5971">
              <w:rPr>
                <w:color w:val="000000" w:themeColor="text1"/>
                <w:sz w:val="24"/>
                <w:lang w:eastAsia="en-US" w:bidi="en-US"/>
              </w:rPr>
              <w:t>older female cousin via female line)</w:t>
            </w:r>
          </w:p>
        </w:tc>
        <w:tc>
          <w:tcPr>
            <w:cnfStyle w:val="000001000000" w:firstRow="0" w:lastRow="0" w:firstColumn="0" w:lastColumn="0" w:oddVBand="0" w:evenVBand="1" w:oddHBand="0" w:evenHBand="0" w:firstRowFirstColumn="0" w:firstRowLastColumn="0" w:lastRowFirstColumn="0" w:lastRowLastColumn="0"/>
            <w:tcW w:w="1961" w:type="pct"/>
            <w:vMerge/>
          </w:tcPr>
          <w:p w14:paraId="3A643C7F" w14:textId="77777777" w:rsidR="006A16F7" w:rsidRPr="00AC5971" w:rsidRDefault="006A16F7" w:rsidP="006A16F7">
            <w:pPr>
              <w:spacing w:line="360" w:lineRule="auto"/>
              <w:jc w:val="left"/>
              <w:rPr>
                <w:color w:val="000000" w:themeColor="text1"/>
                <w:sz w:val="24"/>
                <w:lang w:eastAsia="en-US" w:bidi="en-US"/>
              </w:rPr>
            </w:pPr>
          </w:p>
        </w:tc>
        <w:tc>
          <w:tcPr>
            <w:cnfStyle w:val="000010000000" w:firstRow="0" w:lastRow="0" w:firstColumn="0" w:lastColumn="0" w:oddVBand="1" w:evenVBand="0" w:oddHBand="0" w:evenHBand="0" w:firstRowFirstColumn="0" w:firstRowLastColumn="0" w:lastRowFirstColumn="0" w:lastRowLastColumn="0"/>
            <w:tcW w:w="1497" w:type="pct"/>
            <w:vMerge/>
          </w:tcPr>
          <w:p w14:paraId="3271AA28" w14:textId="77777777" w:rsidR="006A16F7" w:rsidRPr="00AC5971" w:rsidRDefault="006A16F7" w:rsidP="006A16F7">
            <w:pPr>
              <w:spacing w:line="360" w:lineRule="auto"/>
              <w:jc w:val="left"/>
              <w:rPr>
                <w:color w:val="000000" w:themeColor="text1"/>
                <w:sz w:val="24"/>
                <w:lang w:eastAsia="en-US" w:bidi="en-US"/>
              </w:rPr>
            </w:pPr>
          </w:p>
        </w:tc>
      </w:tr>
      <w:tr w:rsidR="00AC5971" w:rsidRPr="00AC5971" w14:paraId="59EA4938" w14:textId="77777777" w:rsidTr="00C30B13">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1543" w:type="pct"/>
          </w:tcPr>
          <w:p w14:paraId="16069FBE" w14:textId="77777777" w:rsidR="006A16F7" w:rsidRPr="00AC5971" w:rsidRDefault="006A16F7" w:rsidP="006A16F7">
            <w:pPr>
              <w:spacing w:line="360" w:lineRule="auto"/>
              <w:jc w:val="left"/>
              <w:rPr>
                <w:color w:val="000000" w:themeColor="text1"/>
                <w:sz w:val="24"/>
                <w:lang w:bidi="en-US"/>
              </w:rPr>
            </w:pPr>
            <w:r w:rsidRPr="00AC5971">
              <w:rPr>
                <w:i/>
                <w:iCs/>
                <w:color w:val="000000" w:themeColor="text1"/>
                <w:sz w:val="24"/>
                <w:lang w:eastAsia="en-US" w:bidi="en-US"/>
              </w:rPr>
              <w:t>biǎomèi</w:t>
            </w:r>
            <w:r w:rsidRPr="00AC5971">
              <w:rPr>
                <w:color w:val="000000" w:themeColor="text1"/>
                <w:sz w:val="24"/>
                <w:lang w:eastAsia="en-US" w:bidi="en-US"/>
              </w:rPr>
              <w:t>表妹</w:t>
            </w:r>
            <w:r w:rsidRPr="00AC5971">
              <w:rPr>
                <w:rFonts w:hint="eastAsia"/>
                <w:color w:val="000000" w:themeColor="text1"/>
                <w:sz w:val="24"/>
                <w:lang w:eastAsia="en-US" w:bidi="en-US"/>
              </w:rPr>
              <w:t xml:space="preserve"> (</w:t>
            </w:r>
            <w:r w:rsidRPr="00AC5971">
              <w:rPr>
                <w:color w:val="000000" w:themeColor="text1"/>
                <w:sz w:val="24"/>
                <w:lang w:eastAsia="en-US" w:bidi="en-US"/>
              </w:rPr>
              <w:t xml:space="preserve">younger </w:t>
            </w:r>
            <w:r w:rsidRPr="00AC5971">
              <w:rPr>
                <w:color w:val="000000" w:themeColor="text1"/>
                <w:sz w:val="24"/>
                <w:lang w:eastAsia="en-US" w:bidi="en-US"/>
              </w:rPr>
              <w:lastRenderedPageBreak/>
              <w:t>female cousin via female line)</w:t>
            </w:r>
          </w:p>
        </w:tc>
        <w:tc>
          <w:tcPr>
            <w:cnfStyle w:val="000001000000" w:firstRow="0" w:lastRow="0" w:firstColumn="0" w:lastColumn="0" w:oddVBand="0" w:evenVBand="1" w:oddHBand="0" w:evenHBand="0" w:firstRowFirstColumn="0" w:firstRowLastColumn="0" w:lastRowFirstColumn="0" w:lastRowLastColumn="0"/>
            <w:tcW w:w="1961" w:type="pct"/>
            <w:vMerge/>
          </w:tcPr>
          <w:p w14:paraId="172AF725" w14:textId="77777777" w:rsidR="006A16F7" w:rsidRPr="00AC5971" w:rsidRDefault="006A16F7" w:rsidP="006A16F7">
            <w:pPr>
              <w:spacing w:line="360" w:lineRule="auto"/>
              <w:jc w:val="left"/>
              <w:rPr>
                <w:color w:val="000000" w:themeColor="text1"/>
                <w:sz w:val="24"/>
                <w:lang w:eastAsia="en-US" w:bidi="en-US"/>
              </w:rPr>
            </w:pPr>
          </w:p>
        </w:tc>
        <w:tc>
          <w:tcPr>
            <w:cnfStyle w:val="000010000000" w:firstRow="0" w:lastRow="0" w:firstColumn="0" w:lastColumn="0" w:oddVBand="1" w:evenVBand="0" w:oddHBand="0" w:evenHBand="0" w:firstRowFirstColumn="0" w:firstRowLastColumn="0" w:lastRowFirstColumn="0" w:lastRowLastColumn="0"/>
            <w:tcW w:w="1497" w:type="pct"/>
            <w:vMerge/>
          </w:tcPr>
          <w:p w14:paraId="665805FB" w14:textId="77777777" w:rsidR="006A16F7" w:rsidRPr="00AC5971" w:rsidRDefault="006A16F7" w:rsidP="006A16F7">
            <w:pPr>
              <w:spacing w:line="360" w:lineRule="auto"/>
              <w:jc w:val="left"/>
              <w:rPr>
                <w:color w:val="000000" w:themeColor="text1"/>
                <w:sz w:val="24"/>
                <w:lang w:eastAsia="en-US" w:bidi="en-US"/>
              </w:rPr>
            </w:pPr>
          </w:p>
        </w:tc>
      </w:tr>
    </w:tbl>
    <w:p w14:paraId="0C07DDC9" w14:textId="77777777" w:rsidR="006A16F7" w:rsidRPr="00AC5971" w:rsidRDefault="006A16F7" w:rsidP="006A16F7">
      <w:pPr>
        <w:spacing w:line="360" w:lineRule="auto"/>
        <w:ind w:firstLineChars="200" w:firstLine="440"/>
        <w:jc w:val="left"/>
        <w:rPr>
          <w:rFonts w:ascii="Times New Roman" w:eastAsia="SimSun" w:hAnsi="Times New Roman" w:cs="Times New Roman"/>
          <w:color w:val="000000" w:themeColor="text1"/>
          <w:sz w:val="22"/>
          <w:szCs w:val="22"/>
          <w:lang w:eastAsia="en-US" w:bidi="en-US"/>
        </w:rPr>
      </w:pPr>
    </w:p>
    <w:p w14:paraId="24D425D6" w14:textId="77777777" w:rsidR="006A16F7" w:rsidRPr="00AC5971" w:rsidRDefault="006A16F7" w:rsidP="006A16F7">
      <w:pPr>
        <w:spacing w:line="360" w:lineRule="auto"/>
        <w:jc w:val="left"/>
        <w:rPr>
          <w:rFonts w:ascii="Times New Roman" w:hAnsi="Times New Roman" w:cs="Times New Roman"/>
          <w:color w:val="000000" w:themeColor="text1"/>
          <w:sz w:val="24"/>
          <w:lang w:val="en" w:eastAsia="zh-TW" w:bidi="en-US"/>
        </w:rPr>
      </w:pPr>
      <w:r w:rsidRPr="00AC5971">
        <w:rPr>
          <w:rFonts w:ascii="Times New Roman" w:eastAsia="SimSun" w:hAnsi="Times New Roman" w:cs="Times New Roman"/>
          <w:color w:val="000000" w:themeColor="text1"/>
          <w:sz w:val="24"/>
          <w:lang w:eastAsia="zh-TW" w:bidi="en-US"/>
        </w:rPr>
        <w:t xml:space="preserve">As with the example of “uncle” </w:t>
      </w:r>
      <w:r w:rsidRPr="00AC5971">
        <w:rPr>
          <w:rFonts w:ascii="Times New Roman" w:eastAsia="SimSun" w:hAnsi="Times New Roman" w:cs="Times New Roman" w:hint="eastAsia"/>
          <w:color w:val="000000" w:themeColor="text1"/>
          <w:sz w:val="24"/>
          <w:lang w:bidi="en-US"/>
        </w:rPr>
        <w:t>and</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hint="eastAsia"/>
          <w:color w:val="000000" w:themeColor="text1"/>
          <w:sz w:val="24"/>
          <w:lang w:bidi="en-US"/>
        </w:rPr>
        <w:t>aunt</w:t>
      </w:r>
      <w:r w:rsidRPr="00AC5971">
        <w:rPr>
          <w:rFonts w:ascii="Times New Roman" w:eastAsia="SimSun" w:hAnsi="Times New Roman" w:cs="Times New Roman"/>
          <w:color w:val="000000" w:themeColor="text1"/>
          <w:sz w:val="24"/>
          <w:lang w:eastAsia="zh-TW" w:bidi="en-US"/>
        </w:rPr>
        <w:t xml:space="preserve">”, China’s historically complicated, feudal order of human relationships led to the need for the Chinese language to use </w:t>
      </w:r>
      <w:r w:rsidRPr="00AC5971">
        <w:rPr>
          <w:rFonts w:ascii="Times New Roman" w:eastAsia="SimSun" w:hAnsi="Times New Roman" w:cs="Times New Roman" w:hint="eastAsia"/>
          <w:color w:val="000000" w:themeColor="text1"/>
          <w:sz w:val="24"/>
          <w:lang w:bidi="en-US"/>
        </w:rPr>
        <w:t>eight</w:t>
      </w:r>
      <w:r w:rsidRPr="00AC5971">
        <w:rPr>
          <w:rFonts w:ascii="Times New Roman" w:eastAsia="SimSun" w:hAnsi="Times New Roman" w:cs="Times New Roman"/>
          <w:color w:val="000000" w:themeColor="text1"/>
          <w:sz w:val="24"/>
          <w:lang w:eastAsia="zh-TW" w:bidi="en-US"/>
        </w:rPr>
        <w:t xml:space="preserve"> different words to express a concept that has a single word in English. But </w:t>
      </w:r>
      <w:r w:rsidRPr="00AC5971">
        <w:rPr>
          <w:rFonts w:ascii="Times New Roman" w:eastAsia="SimSun" w:hAnsi="Times New Roman" w:cs="Times New Roman"/>
          <w:i/>
          <w:iCs/>
          <w:color w:val="000000" w:themeColor="text1"/>
          <w:sz w:val="24"/>
          <w:lang w:eastAsia="zh-TW" w:bidi="en-US"/>
        </w:rPr>
        <w:t>tánɡxiōnɡ</w:t>
      </w:r>
      <w:r w:rsidRPr="00AC5971">
        <w:rPr>
          <w:rFonts w:ascii="Times New Roman" w:eastAsia="SimSun" w:hAnsi="Times New Roman" w:cs="Times New Roman"/>
          <w:color w:val="000000" w:themeColor="text1"/>
          <w:sz w:val="24"/>
          <w:lang w:eastAsia="zh-TW" w:bidi="en-US"/>
        </w:rPr>
        <w:t>堂兄</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i/>
          <w:iCs/>
          <w:color w:val="000000" w:themeColor="text1"/>
          <w:sz w:val="24"/>
          <w:lang w:eastAsia="zh-TW" w:bidi="en-US"/>
        </w:rPr>
        <w:t>tángdì</w:t>
      </w:r>
      <w:r w:rsidRPr="00AC5971">
        <w:rPr>
          <w:rFonts w:ascii="Times New Roman" w:eastAsia="SimSun" w:hAnsi="Times New Roman" w:cs="Times New Roman"/>
          <w:color w:val="000000" w:themeColor="text1"/>
          <w:sz w:val="24"/>
          <w:lang w:eastAsia="zh-TW" w:bidi="en-US"/>
        </w:rPr>
        <w:t>堂弟</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i/>
          <w:iCs/>
          <w:color w:val="000000" w:themeColor="text1"/>
          <w:sz w:val="24"/>
          <w:lang w:eastAsia="zh-TW" w:bidi="en-US"/>
        </w:rPr>
        <w:t>tángjiě</w:t>
      </w:r>
      <w:r w:rsidRPr="00AC5971">
        <w:rPr>
          <w:rFonts w:ascii="Times New Roman" w:eastAsia="SimSun" w:hAnsi="Times New Roman" w:cs="Times New Roman"/>
          <w:color w:val="000000" w:themeColor="text1"/>
          <w:sz w:val="24"/>
          <w:lang w:eastAsia="zh-TW" w:bidi="en-US"/>
        </w:rPr>
        <w:t>堂姐</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i/>
          <w:iCs/>
          <w:color w:val="000000" w:themeColor="text1"/>
          <w:sz w:val="24"/>
          <w:lang w:eastAsia="zh-TW" w:bidi="en-US"/>
        </w:rPr>
        <w:t>tángmèi</w:t>
      </w:r>
      <w:r w:rsidRPr="00AC5971">
        <w:rPr>
          <w:rFonts w:ascii="Times New Roman" w:eastAsia="SimSun" w:hAnsi="Times New Roman" w:cs="Times New Roman"/>
          <w:color w:val="000000" w:themeColor="text1"/>
          <w:sz w:val="24"/>
          <w:lang w:eastAsia="zh-TW" w:bidi="en-US"/>
        </w:rPr>
        <w:t>堂妹</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i/>
          <w:iCs/>
          <w:color w:val="000000" w:themeColor="text1"/>
          <w:sz w:val="24"/>
          <w:lang w:eastAsia="zh-TW" w:bidi="en-US"/>
        </w:rPr>
        <w:t>biǎoxiōng</w:t>
      </w:r>
      <w:r w:rsidRPr="00AC5971">
        <w:rPr>
          <w:rFonts w:ascii="Times New Roman" w:eastAsia="SimSun" w:hAnsi="Times New Roman" w:cs="Times New Roman"/>
          <w:color w:val="000000" w:themeColor="text1"/>
          <w:sz w:val="24"/>
          <w:lang w:eastAsia="zh-TW" w:bidi="en-US"/>
        </w:rPr>
        <w:t>表兄</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i/>
          <w:iCs/>
          <w:color w:val="000000" w:themeColor="text1"/>
          <w:sz w:val="24"/>
          <w:lang w:eastAsia="zh-TW" w:bidi="en-US"/>
        </w:rPr>
        <w:t>biǎodì</w:t>
      </w:r>
      <w:r w:rsidRPr="00AC5971">
        <w:rPr>
          <w:rFonts w:ascii="Times New Roman" w:eastAsia="SimSun" w:hAnsi="Times New Roman" w:cs="Times New Roman"/>
          <w:color w:val="000000" w:themeColor="text1"/>
          <w:sz w:val="24"/>
          <w:lang w:eastAsia="zh-TW" w:bidi="en-US"/>
        </w:rPr>
        <w:t>表弟</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i/>
          <w:iCs/>
          <w:color w:val="000000" w:themeColor="text1"/>
          <w:sz w:val="24"/>
          <w:lang w:eastAsia="zh-TW" w:bidi="en-US"/>
        </w:rPr>
        <w:t>biǎojiě</w:t>
      </w:r>
      <w:r w:rsidRPr="00AC5971">
        <w:rPr>
          <w:rFonts w:ascii="Times New Roman" w:eastAsia="SimSun" w:hAnsi="Times New Roman" w:cs="Times New Roman"/>
          <w:color w:val="000000" w:themeColor="text1"/>
          <w:sz w:val="24"/>
          <w:lang w:eastAsia="zh-TW" w:bidi="en-US"/>
        </w:rPr>
        <w:t>表姐</w:t>
      </w:r>
      <w:r w:rsidRPr="00AC5971">
        <w:rPr>
          <w:rFonts w:ascii="Times New Roman" w:eastAsia="SimSun" w:hAnsi="Times New Roman" w:cs="Times New Roman"/>
          <w:color w:val="000000" w:themeColor="text1"/>
          <w:sz w:val="24"/>
          <w:lang w:eastAsia="zh-TW" w:bidi="en-US"/>
        </w:rPr>
        <w:t xml:space="preserve"> and</w:t>
      </w:r>
      <w:r w:rsidRPr="00AC5971">
        <w:rPr>
          <w:rFonts w:ascii="Times New Roman" w:eastAsia="SimSun" w:hAnsi="Times New Roman" w:cs="Times New Roman"/>
          <w:i/>
          <w:iCs/>
          <w:color w:val="000000" w:themeColor="text1"/>
          <w:sz w:val="24"/>
          <w:lang w:eastAsia="zh-TW" w:bidi="en-US"/>
        </w:rPr>
        <w:t xml:space="preserve"> biǎomè</w:t>
      </w:r>
      <w:r w:rsidRPr="00AC5971">
        <w:rPr>
          <w:rFonts w:ascii="Times New Roman" w:eastAsia="SimSun" w:hAnsi="Times New Roman" w:cs="Times New Roman"/>
          <w:color w:val="000000" w:themeColor="text1"/>
          <w:sz w:val="24"/>
          <w:lang w:eastAsia="zh-TW" w:bidi="en-US"/>
        </w:rPr>
        <w:t>i</w:t>
      </w:r>
      <w:r w:rsidRPr="00AC5971">
        <w:rPr>
          <w:rFonts w:ascii="Times New Roman" w:eastAsia="SimSun" w:hAnsi="Times New Roman" w:cs="Times New Roman"/>
          <w:color w:val="000000" w:themeColor="text1"/>
          <w:sz w:val="24"/>
          <w:lang w:eastAsia="zh-TW" w:bidi="en-US"/>
        </w:rPr>
        <w:t>表妹</w:t>
      </w:r>
      <w:r w:rsidRPr="00AC5971">
        <w:rPr>
          <w:rFonts w:ascii="Times New Roman" w:eastAsia="SimSun" w:hAnsi="Times New Roman" w:cs="Times New Roman"/>
          <w:color w:val="000000" w:themeColor="text1"/>
          <w:sz w:val="24"/>
          <w:lang w:eastAsia="zh-TW" w:bidi="en-US"/>
        </w:rPr>
        <w:t xml:space="preserve">can all find a corresponding concept in modern English: cousin. </w:t>
      </w:r>
    </w:p>
    <w:p w14:paraId="79BC56F5" w14:textId="77777777" w:rsidR="006A16F7" w:rsidRPr="00AC5971" w:rsidRDefault="006A16F7" w:rsidP="006A16F7">
      <w:pPr>
        <w:spacing w:line="360" w:lineRule="auto"/>
        <w:ind w:firstLineChars="150" w:firstLine="360"/>
        <w:jc w:val="left"/>
        <w:rPr>
          <w:rFonts w:ascii="Times New Roman" w:eastAsia="SimSun" w:hAnsi="Times New Roman" w:cs="Times New Roman"/>
          <w:color w:val="000000" w:themeColor="text1"/>
          <w:sz w:val="24"/>
          <w:lang w:val="en" w:eastAsia="zh-TW" w:bidi="en-US"/>
        </w:rPr>
      </w:pPr>
      <w:r w:rsidRPr="00AC5971">
        <w:rPr>
          <w:rFonts w:ascii="Times New Roman" w:eastAsia="SimSun" w:hAnsi="Times New Roman" w:cs="Times New Roman"/>
          <w:color w:val="000000" w:themeColor="text1"/>
          <w:sz w:val="24"/>
          <w:lang w:val="en" w:eastAsia="zh-TW" w:bidi="en-US"/>
        </w:rPr>
        <w:t xml:space="preserve">China was traditionally a patriarchal society; the center of family relations was father and son, and there was a clear concept of male </w:t>
      </w:r>
      <w:r w:rsidRPr="00AC5971">
        <w:rPr>
          <w:rFonts w:ascii="Times New Roman" w:eastAsia="SimSun" w:hAnsi="Times New Roman" w:cs="Times New Roman"/>
          <w:color w:val="000000" w:themeColor="text1"/>
          <w:sz w:val="24"/>
          <w:lang w:val="en" w:bidi="en-US"/>
        </w:rPr>
        <w:t>superiority</w:t>
      </w:r>
      <w:r w:rsidRPr="00AC5971">
        <w:rPr>
          <w:rFonts w:ascii="Times New Roman" w:eastAsia="SimSun" w:hAnsi="Times New Roman" w:cs="Times New Roman"/>
          <w:color w:val="000000" w:themeColor="text1"/>
          <w:sz w:val="24"/>
          <w:lang w:val="en" w:eastAsia="zh-TW" w:bidi="en-US"/>
        </w:rPr>
        <w:t xml:space="preserve"> and female inferiority of bonds and virtues.</w:t>
      </w:r>
      <w:r w:rsidRPr="00AC5971">
        <w:rPr>
          <w:rFonts w:ascii="Times New Roman" w:eastAsia="SimSun" w:hAnsi="Times New Roman" w:cs="Times New Roman"/>
          <w:color w:val="000000" w:themeColor="text1"/>
          <w:sz w:val="24"/>
          <w:vertAlign w:val="superscript"/>
          <w:lang w:val="en" w:eastAsia="zh-TW" w:bidi="en-US"/>
        </w:rPr>
        <w:footnoteReference w:id="38"/>
      </w:r>
      <w:r w:rsidRPr="00AC5971">
        <w:rPr>
          <w:rFonts w:ascii="Times New Roman" w:eastAsia="SimSun" w:hAnsi="Times New Roman" w:cs="Times New Roman"/>
          <w:color w:val="000000" w:themeColor="text1"/>
          <w:sz w:val="24"/>
          <w:lang w:val="en" w:eastAsia="zh-TW" w:bidi="en-US"/>
        </w:rPr>
        <w:t xml:space="preserve"> </w:t>
      </w:r>
      <w:r w:rsidRPr="00AC5971">
        <w:rPr>
          <w:rFonts w:ascii="Times New Roman" w:eastAsia="SimSun" w:hAnsi="Times New Roman" w:cs="Times New Roman"/>
          <w:color w:val="000000" w:themeColor="text1"/>
          <w:sz w:val="24"/>
          <w:lang w:val="en" w:bidi="en-US"/>
        </w:rPr>
        <w:t>In modern Chinese kinship terms, the distinction between the predicates of relatives in Chinese is very detailed, and there is a difference between the titles of paternal relatives and maternal relatives.</w:t>
      </w:r>
    </w:p>
    <w:p w14:paraId="4960FB80" w14:textId="77777777" w:rsidR="006A16F7" w:rsidRPr="00AC5971" w:rsidRDefault="006A16F7" w:rsidP="006A16F7">
      <w:pPr>
        <w:spacing w:line="360" w:lineRule="auto"/>
        <w:ind w:firstLineChars="150" w:firstLine="360"/>
        <w:jc w:val="left"/>
        <w:rPr>
          <w:rFonts w:ascii="Times New Roman" w:eastAsia="SimSun" w:hAnsi="Times New Roman" w:cs="Times New Roman"/>
          <w:color w:val="000000" w:themeColor="text1"/>
          <w:sz w:val="24"/>
          <w:lang w:bidi="en-US"/>
        </w:rPr>
      </w:pPr>
      <w:r w:rsidRPr="00AC5971">
        <w:rPr>
          <w:rFonts w:ascii="Times New Roman" w:eastAsia="SimSun" w:hAnsi="Times New Roman" w:cs="Times New Roman"/>
          <w:color w:val="000000" w:themeColor="text1"/>
          <w:sz w:val="24"/>
          <w:lang w:val="en" w:bidi="en-US"/>
        </w:rPr>
        <w:t>In modern English, the core relationship of the family is the husband and wife, so in the title of kinship, there is no distinction between patrilineal and matrilineal, meaning the brothers of the parents are called uncles, their spouses and sisters are called aunts, and the cousins of the same generation are all called cousins.</w:t>
      </w:r>
    </w:p>
    <w:p w14:paraId="289D3924"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bidi="en-US"/>
        </w:rPr>
      </w:pPr>
      <w:r w:rsidRPr="00AC5971">
        <w:rPr>
          <w:rFonts w:ascii="Times New Roman" w:eastAsia="Times New Roman" w:hAnsi="Times New Roman" w:cs="Times New Roman"/>
          <w:color w:val="000000" w:themeColor="text1"/>
          <w:sz w:val="24"/>
          <w:szCs w:val="20"/>
          <w:lang w:bidi="en-US"/>
        </w:rPr>
        <w:t xml:space="preserve">Similarly, according to Martin (1986), the Inuit have a large number of words and terms to describe snow or the act of snowing, such as </w:t>
      </w:r>
      <w:r w:rsidRPr="00AC5971">
        <w:rPr>
          <w:rFonts w:ascii="Times New Roman" w:eastAsia="Times New Roman" w:hAnsi="Times New Roman" w:cs="Times New Roman"/>
          <w:i/>
          <w:iCs/>
          <w:color w:val="000000" w:themeColor="text1"/>
          <w:sz w:val="24"/>
          <w:szCs w:val="20"/>
          <w:lang w:bidi="en-US"/>
        </w:rPr>
        <w:t>aput</w:t>
      </w:r>
      <w:r w:rsidRPr="00AC5971">
        <w:rPr>
          <w:rFonts w:ascii="Times New Roman" w:eastAsia="Times New Roman" w:hAnsi="Times New Roman" w:cs="Times New Roman"/>
          <w:color w:val="000000" w:themeColor="text1"/>
          <w:sz w:val="24"/>
          <w:szCs w:val="20"/>
          <w:lang w:bidi="en-US"/>
        </w:rPr>
        <w:t xml:space="preserve"> (snow on the ground), </w:t>
      </w:r>
      <w:r w:rsidRPr="00AC5971">
        <w:rPr>
          <w:rFonts w:ascii="Times New Roman" w:eastAsia="Times New Roman" w:hAnsi="Times New Roman" w:cs="Times New Roman"/>
          <w:i/>
          <w:iCs/>
          <w:color w:val="000000" w:themeColor="text1"/>
          <w:sz w:val="24"/>
          <w:szCs w:val="20"/>
          <w:lang w:bidi="en-US"/>
        </w:rPr>
        <w:t>qana</w:t>
      </w:r>
      <w:r w:rsidRPr="00AC5971">
        <w:rPr>
          <w:rFonts w:ascii="Times New Roman" w:eastAsia="Times New Roman" w:hAnsi="Times New Roman" w:cs="Times New Roman"/>
          <w:color w:val="000000" w:themeColor="text1"/>
          <w:sz w:val="24"/>
          <w:szCs w:val="20"/>
          <w:lang w:bidi="en-US"/>
        </w:rPr>
        <w:t xml:space="preserve"> (snow falling), </w:t>
      </w:r>
      <w:r w:rsidRPr="00AC5971">
        <w:rPr>
          <w:rFonts w:ascii="Times New Roman" w:eastAsia="Times New Roman" w:hAnsi="Times New Roman" w:cs="Times New Roman"/>
          <w:i/>
          <w:iCs/>
          <w:color w:val="000000" w:themeColor="text1"/>
          <w:sz w:val="24"/>
          <w:szCs w:val="20"/>
          <w:lang w:bidi="en-US"/>
        </w:rPr>
        <w:t>piqsirpoq</w:t>
      </w:r>
      <w:r w:rsidRPr="00AC5971">
        <w:rPr>
          <w:rFonts w:ascii="Times New Roman" w:eastAsia="Times New Roman" w:hAnsi="Times New Roman" w:cs="Times New Roman"/>
          <w:color w:val="000000" w:themeColor="text1"/>
          <w:sz w:val="24"/>
          <w:szCs w:val="20"/>
          <w:lang w:bidi="en-US"/>
        </w:rPr>
        <w:t xml:space="preserve"> (piles of snow), and </w:t>
      </w:r>
      <w:r w:rsidRPr="00AC5971">
        <w:rPr>
          <w:rFonts w:ascii="Times New Roman" w:eastAsia="Times New Roman" w:hAnsi="Times New Roman" w:cs="Times New Roman"/>
          <w:i/>
          <w:iCs/>
          <w:color w:val="000000" w:themeColor="text1"/>
          <w:sz w:val="24"/>
          <w:szCs w:val="20"/>
          <w:lang w:bidi="en-US"/>
        </w:rPr>
        <w:t>qimuqsuq</w:t>
      </w:r>
      <w:r w:rsidRPr="00AC5971">
        <w:rPr>
          <w:rFonts w:ascii="Times New Roman" w:eastAsia="Times New Roman" w:hAnsi="Times New Roman" w:cs="Times New Roman"/>
          <w:color w:val="000000" w:themeColor="text1"/>
          <w:sz w:val="24"/>
          <w:szCs w:val="20"/>
          <w:lang w:bidi="en-US"/>
        </w:rPr>
        <w:t xml:space="preserve"> (snowbanks). In contrast, English has fewer than ten words for snow (eg, snow, sleet, blizzard, powder, ice crystals, etc.). This shows that the Inuit language encodes the concept of snow differently than the English language, reflecting the significant cultural differences between the English and Inuit languages.</w:t>
      </w:r>
    </w:p>
    <w:p w14:paraId="32A5D32D"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bidi="en-US"/>
        </w:rPr>
      </w:pPr>
      <w:r w:rsidRPr="00AC5971">
        <w:rPr>
          <w:rFonts w:ascii="Times New Roman" w:eastAsia="Times New Roman" w:hAnsi="Times New Roman" w:cs="Times New Roman"/>
          <w:color w:val="000000" w:themeColor="text1"/>
          <w:sz w:val="24"/>
          <w:szCs w:val="20"/>
          <w:lang w:bidi="en-US"/>
        </w:rPr>
        <w:t xml:space="preserve">Another example is that there are many words related to sheep in Australian </w:t>
      </w:r>
      <w:r w:rsidRPr="00AC5971">
        <w:rPr>
          <w:rFonts w:ascii="Times New Roman" w:eastAsia="Times New Roman" w:hAnsi="Times New Roman" w:cs="Times New Roman"/>
          <w:color w:val="000000" w:themeColor="text1"/>
          <w:sz w:val="24"/>
          <w:szCs w:val="20"/>
          <w:lang w:bidi="en-US"/>
        </w:rPr>
        <w:lastRenderedPageBreak/>
        <w:t xml:space="preserve">English, in which the classification of sheep is very detailed. For example, the words </w:t>
      </w:r>
      <w:r w:rsidRPr="00AC5971">
        <w:rPr>
          <w:rFonts w:ascii="Times New Roman" w:eastAsia="Times New Roman" w:hAnsi="Times New Roman" w:cs="Times New Roman"/>
          <w:i/>
          <w:iCs/>
          <w:color w:val="000000" w:themeColor="text1"/>
          <w:sz w:val="24"/>
          <w:szCs w:val="20"/>
          <w:lang w:bidi="en-US"/>
        </w:rPr>
        <w:t xml:space="preserve">nowler </w:t>
      </w:r>
      <w:r w:rsidRPr="00AC5971">
        <w:rPr>
          <w:rFonts w:ascii="Times New Roman" w:eastAsia="Times New Roman" w:hAnsi="Times New Roman" w:cs="Times New Roman"/>
          <w:color w:val="000000" w:themeColor="text1"/>
          <w:sz w:val="24"/>
          <w:szCs w:val="20"/>
          <w:lang w:bidi="en-US"/>
        </w:rPr>
        <w:t xml:space="preserve">(hard-to-shear sheep), </w:t>
      </w:r>
      <w:r w:rsidRPr="00AC5971">
        <w:rPr>
          <w:rFonts w:ascii="Times New Roman" w:eastAsia="Times New Roman" w:hAnsi="Times New Roman" w:cs="Times New Roman"/>
          <w:i/>
          <w:iCs/>
          <w:color w:val="000000" w:themeColor="text1"/>
          <w:sz w:val="24"/>
          <w:szCs w:val="20"/>
          <w:lang w:bidi="en-US"/>
        </w:rPr>
        <w:t>barebelly</w:t>
      </w:r>
      <w:r w:rsidRPr="00AC5971">
        <w:rPr>
          <w:rFonts w:ascii="Times New Roman" w:eastAsia="Times New Roman" w:hAnsi="Times New Roman" w:cs="Times New Roman"/>
          <w:color w:val="000000" w:themeColor="text1"/>
          <w:sz w:val="24"/>
          <w:szCs w:val="20"/>
          <w:lang w:bidi="en-US"/>
        </w:rPr>
        <w:t xml:space="preserve"> (stunted sheep), and </w:t>
      </w:r>
      <w:r w:rsidRPr="00AC5971">
        <w:rPr>
          <w:rFonts w:ascii="Times New Roman" w:eastAsia="Times New Roman" w:hAnsi="Times New Roman" w:cs="Times New Roman"/>
          <w:i/>
          <w:iCs/>
          <w:color w:val="000000" w:themeColor="text1"/>
          <w:sz w:val="24"/>
          <w:szCs w:val="20"/>
          <w:lang w:bidi="en-US"/>
        </w:rPr>
        <w:t>flytrap</w:t>
      </w:r>
      <w:r w:rsidRPr="00AC5971">
        <w:rPr>
          <w:rFonts w:ascii="Times New Roman" w:eastAsia="Times New Roman" w:hAnsi="Times New Roman" w:cs="Times New Roman"/>
          <w:color w:val="000000" w:themeColor="text1"/>
          <w:sz w:val="24"/>
          <w:szCs w:val="20"/>
          <w:lang w:bidi="en-US"/>
        </w:rPr>
        <w:t xml:space="preserve"> (filthy sheep) reflect the cultural background of Australia’s developed livestock industry, which has enriched the Australian English coding for sheep.</w:t>
      </w:r>
    </w:p>
    <w:p w14:paraId="1EA32890"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sz w:val="24"/>
          <w:lang w:bidi="en-US"/>
        </w:rPr>
      </w:pPr>
      <w:r w:rsidRPr="00AC5971">
        <w:rPr>
          <w:rFonts w:ascii="Times New Roman" w:eastAsia="SimSun" w:hAnsi="Times New Roman" w:cs="Times New Roman"/>
          <w:color w:val="000000" w:themeColor="text1"/>
          <w:sz w:val="24"/>
          <w:lang w:eastAsia="zh-TW" w:bidi="en-US"/>
        </w:rPr>
        <w:t xml:space="preserve">There are many examples of cross-language vocabulary codability, but summarizing them as semantic categories is inaccurate. This codability reflects differences in human linguistic cognition and culture, but these differences are in the degree of lexical classification and lexicalization, and as such do not belong to the semantic category. For example, the Chinese </w:t>
      </w:r>
      <w:r w:rsidRPr="00AC5971">
        <w:rPr>
          <w:rFonts w:ascii="Times New Roman" w:eastAsia="SimSun" w:hAnsi="Times New Roman" w:cs="Times New Roman"/>
          <w:i/>
          <w:iCs/>
          <w:color w:val="000000" w:themeColor="text1"/>
          <w:sz w:val="24"/>
          <w:lang w:eastAsia="zh-TW" w:bidi="en-US"/>
        </w:rPr>
        <w:t>hé</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hint="eastAsia"/>
          <w:color w:val="000000" w:themeColor="text1"/>
          <w:sz w:val="24"/>
          <w:lang w:eastAsia="zh-TW" w:bidi="en-US"/>
        </w:rPr>
        <w:t>河</w:t>
      </w:r>
      <w:r w:rsidRPr="00AC5971">
        <w:rPr>
          <w:rFonts w:ascii="Times New Roman" w:eastAsia="SimSun" w:hAnsi="Times New Roman" w:cs="Times New Roman"/>
          <w:color w:val="000000" w:themeColor="text1"/>
          <w:sz w:val="24"/>
          <w:lang w:eastAsia="zh-TW" w:bidi="en-US"/>
        </w:rPr>
        <w:t xml:space="preserve"> (river) and English “river” both reflect the characteristics of a waterway, as in, “the water flowing into the sea or lake can be navigated.” </w:t>
      </w:r>
      <w:r w:rsidRPr="00AC5971">
        <w:rPr>
          <w:rFonts w:ascii="Times New Roman" w:eastAsia="SimSun" w:hAnsi="Times New Roman" w:cs="Times New Roman"/>
          <w:color w:val="000000" w:themeColor="text1"/>
          <w:sz w:val="24"/>
          <w:vertAlign w:val="superscript"/>
          <w:lang w:eastAsia="zh-TW" w:bidi="en-US"/>
        </w:rPr>
        <w:footnoteReference w:id="39"/>
      </w:r>
      <w:r w:rsidRPr="00AC5971">
        <w:rPr>
          <w:rFonts w:ascii="Times New Roman" w:eastAsia="SimSun" w:hAnsi="Times New Roman" w:cs="Times New Roman"/>
          <w:color w:val="000000" w:themeColor="text1"/>
          <w:sz w:val="24"/>
          <w:lang w:eastAsia="zh-TW" w:bidi="en-US"/>
        </w:rPr>
        <w:t xml:space="preserve"> However, the English word, “river,” does not have a counterpart for the Chinese</w:t>
      </w:r>
      <w:r w:rsidRPr="00AC5971">
        <w:rPr>
          <w:rFonts w:ascii="Times New Roman" w:eastAsia="SimSun" w:hAnsi="Times New Roman" w:cs="Times New Roman"/>
          <w:color w:val="000000" w:themeColor="text1"/>
          <w:sz w:val="24"/>
          <w:shd w:val="clear" w:color="auto" w:fill="FFFFFF"/>
          <w:lang w:eastAsia="zh-TW"/>
        </w:rPr>
        <w:t xml:space="preserve"> </w:t>
      </w:r>
      <w:r w:rsidRPr="00AC5971">
        <w:rPr>
          <w:rFonts w:ascii="Times New Roman" w:eastAsia="SimSun" w:hAnsi="Times New Roman" w:cs="Times New Roman"/>
          <w:i/>
          <w:iCs/>
          <w:color w:val="000000" w:themeColor="text1"/>
          <w:sz w:val="24"/>
          <w:lang w:eastAsia="zh-TW" w:bidi="en-US"/>
        </w:rPr>
        <w:t>jiāng</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hint="eastAsia"/>
          <w:color w:val="000000" w:themeColor="text1"/>
          <w:sz w:val="24"/>
          <w:lang w:eastAsia="zh-TW" w:bidi="en-US"/>
        </w:rPr>
        <w:t>江</w:t>
      </w:r>
      <w:r w:rsidRPr="00AC5971">
        <w:rPr>
          <w:rFonts w:ascii="Times New Roman" w:eastAsia="SimSun" w:hAnsi="Times New Roman" w:cs="Times New Roman"/>
          <w:color w:val="000000" w:themeColor="text1"/>
          <w:sz w:val="24"/>
          <w:lang w:eastAsia="zh-TW" w:bidi="en-US"/>
        </w:rPr>
        <w:t xml:space="preserve"> (river) as opposed to</w:t>
      </w:r>
      <w:r w:rsidRPr="00AC5971">
        <w:rPr>
          <w:rFonts w:ascii="Times New Roman" w:eastAsia="SimSun" w:hAnsi="Times New Roman" w:cs="Times New Roman"/>
          <w:i/>
          <w:iCs/>
          <w:color w:val="000000" w:themeColor="text1"/>
          <w:sz w:val="24"/>
          <w:lang w:eastAsia="zh-TW" w:bidi="en-US"/>
        </w:rPr>
        <w:t xml:space="preserve"> hé</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hint="eastAsia"/>
          <w:color w:val="000000" w:themeColor="text1"/>
          <w:sz w:val="24"/>
          <w:lang w:eastAsia="zh-TW" w:bidi="en-US"/>
        </w:rPr>
        <w:t>河</w:t>
      </w:r>
      <w:r w:rsidRPr="00AC5971">
        <w:rPr>
          <w:rFonts w:ascii="Times New Roman" w:eastAsia="SimSun" w:hAnsi="Times New Roman" w:cs="Times New Roman"/>
          <w:color w:val="000000" w:themeColor="text1"/>
          <w:sz w:val="24"/>
          <w:lang w:eastAsia="zh-TW" w:bidi="en-US"/>
        </w:rPr>
        <w:t xml:space="preserve"> (river). Therefore, it should be said that the concepts of </w:t>
      </w:r>
      <w:r w:rsidRPr="00AC5971">
        <w:rPr>
          <w:rFonts w:ascii="Times New Roman" w:eastAsia="SimSun" w:hAnsi="Times New Roman" w:cs="Times New Roman"/>
          <w:i/>
          <w:iCs/>
          <w:color w:val="000000" w:themeColor="text1"/>
          <w:sz w:val="24"/>
          <w:lang w:eastAsia="zh-TW" w:bidi="en-US"/>
        </w:rPr>
        <w:t>jiāng</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hint="eastAsia"/>
          <w:color w:val="000000" w:themeColor="text1"/>
          <w:sz w:val="24"/>
          <w:lang w:eastAsia="zh-TW" w:bidi="en-US"/>
        </w:rPr>
        <w:t>江</w:t>
      </w:r>
      <w:r w:rsidRPr="00AC5971">
        <w:rPr>
          <w:rFonts w:ascii="Times New Roman" w:eastAsia="SimSun" w:hAnsi="Times New Roman" w:cs="Times New Roman"/>
          <w:color w:val="000000" w:themeColor="text1"/>
          <w:sz w:val="24"/>
          <w:lang w:eastAsia="zh-TW" w:bidi="en-US"/>
        </w:rPr>
        <w:t xml:space="preserve"> (river) and</w:t>
      </w:r>
      <w:r w:rsidRPr="00AC5971">
        <w:rPr>
          <w:rFonts w:ascii="Times New Roman" w:eastAsia="SimSun" w:hAnsi="Times New Roman" w:cs="Times New Roman"/>
          <w:i/>
          <w:iCs/>
          <w:color w:val="000000" w:themeColor="text1"/>
          <w:sz w:val="24"/>
          <w:lang w:eastAsia="zh-TW" w:bidi="en-US"/>
        </w:rPr>
        <w:t xml:space="preserve"> hé</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hint="eastAsia"/>
          <w:color w:val="000000" w:themeColor="text1"/>
          <w:sz w:val="24"/>
          <w:lang w:eastAsia="zh-TW" w:bidi="en-US"/>
        </w:rPr>
        <w:t>河</w:t>
      </w:r>
      <w:r w:rsidRPr="00AC5971">
        <w:rPr>
          <w:rFonts w:ascii="Times New Roman" w:eastAsia="SimSun" w:hAnsi="Times New Roman" w:cs="Times New Roman"/>
          <w:color w:val="000000" w:themeColor="text1"/>
          <w:sz w:val="24"/>
          <w:lang w:eastAsia="zh-TW" w:bidi="en-US"/>
        </w:rPr>
        <w:t xml:space="preserve"> (river) are the same as those for “river,” but two words can be used in Chinese and one word in English. For another example, the French word </w:t>
      </w:r>
      <w:r w:rsidRPr="00AC5971">
        <w:rPr>
          <w:rFonts w:ascii="Times New Roman" w:eastAsia="SimSun" w:hAnsi="Times New Roman" w:cs="Times New Roman"/>
          <w:i/>
          <w:iCs/>
          <w:color w:val="000000" w:themeColor="text1"/>
          <w:sz w:val="24"/>
          <w:lang w:eastAsia="zh-TW" w:bidi="en-US"/>
        </w:rPr>
        <w:t>mouton</w:t>
      </w:r>
      <w:r w:rsidRPr="00AC5971">
        <w:rPr>
          <w:rFonts w:ascii="Times New Roman" w:eastAsia="SimSun" w:hAnsi="Times New Roman" w:cs="Times New Roman"/>
          <w:color w:val="000000" w:themeColor="text1"/>
          <w:sz w:val="24"/>
          <w:lang w:eastAsia="zh-TW" w:bidi="en-US"/>
        </w:rPr>
        <w:t xml:space="preserve"> refers to both “sheep” and “mutton.” In English, </w:t>
      </w:r>
      <w:r w:rsidRPr="00AC5971">
        <w:rPr>
          <w:rFonts w:ascii="Times New Roman" w:eastAsia="SimSun" w:hAnsi="Times New Roman" w:cs="Times New Roman"/>
          <w:i/>
          <w:iCs/>
          <w:color w:val="000000" w:themeColor="text1"/>
          <w:sz w:val="24"/>
          <w:lang w:eastAsia="zh-TW" w:bidi="en-US"/>
        </w:rPr>
        <w:t>sheep</w:t>
      </w:r>
      <w:r w:rsidRPr="00AC5971">
        <w:rPr>
          <w:rFonts w:ascii="Times New Roman" w:eastAsia="SimSun" w:hAnsi="Times New Roman" w:cs="Times New Roman"/>
          <w:color w:val="000000" w:themeColor="text1"/>
          <w:sz w:val="24"/>
          <w:lang w:eastAsia="zh-TW" w:bidi="en-US"/>
        </w:rPr>
        <w:t xml:space="preserve"> is only used to refer to the animal. For a piece of meat from a sheep that is cooked and served, the word </w:t>
      </w:r>
      <w:r w:rsidRPr="00AC5971">
        <w:rPr>
          <w:rFonts w:ascii="Times New Roman" w:eastAsia="SimSun" w:hAnsi="Times New Roman" w:cs="Times New Roman"/>
          <w:i/>
          <w:iCs/>
          <w:color w:val="000000" w:themeColor="text1"/>
          <w:sz w:val="24"/>
          <w:lang w:eastAsia="zh-TW" w:bidi="en-US"/>
        </w:rPr>
        <w:t>mutton</w:t>
      </w:r>
      <w:r w:rsidRPr="00AC5971">
        <w:rPr>
          <w:rFonts w:ascii="Times New Roman" w:eastAsia="SimSun" w:hAnsi="Times New Roman" w:cs="Times New Roman"/>
          <w:color w:val="000000" w:themeColor="text1"/>
          <w:sz w:val="24"/>
          <w:lang w:eastAsia="zh-TW" w:bidi="en-US"/>
        </w:rPr>
        <w:t xml:space="preserve"> is used instead of </w:t>
      </w:r>
      <w:r w:rsidRPr="00AC5971">
        <w:rPr>
          <w:rFonts w:ascii="Times New Roman" w:eastAsia="SimSun" w:hAnsi="Times New Roman" w:cs="Times New Roman"/>
          <w:i/>
          <w:iCs/>
          <w:color w:val="000000" w:themeColor="text1"/>
          <w:sz w:val="24"/>
          <w:lang w:eastAsia="zh-TW" w:bidi="en-US"/>
        </w:rPr>
        <w:t>sheep</w:t>
      </w:r>
      <w:r w:rsidRPr="00AC5971">
        <w:rPr>
          <w:rFonts w:ascii="Times New Roman" w:eastAsia="SimSun" w:hAnsi="Times New Roman" w:cs="Times New Roman"/>
          <w:color w:val="000000" w:themeColor="text1"/>
          <w:sz w:val="24"/>
          <w:lang w:eastAsia="zh-TW" w:bidi="en-US"/>
        </w:rPr>
        <w:t>. This shows the influence of the Norman French spoken by elite on the development of English after the Norman conquest; more broadly, it demonstrates that English and French are different in the level of vocabulary classification even though they are both Indo-European languages. This embodies the differences in ways of thinking and understanding. Similar examples of differences in vocabulary codability abound, but they do not constitute a semantic issue.</w:t>
      </w:r>
    </w:p>
    <w:bookmarkEnd w:id="50"/>
    <w:p w14:paraId="7457CD2A"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bidi="en-US"/>
        </w:rPr>
      </w:pPr>
    </w:p>
    <w:p w14:paraId="6766AE94" w14:textId="77777777" w:rsidR="006A16F7" w:rsidRPr="00AC5971" w:rsidRDefault="006A16F7" w:rsidP="006A16F7">
      <w:pPr>
        <w:keepNext/>
        <w:widowControl/>
        <w:spacing w:before="240" w:after="60"/>
        <w:jc w:val="left"/>
        <w:outlineLvl w:val="2"/>
        <w:rPr>
          <w:rFonts w:ascii="Cambria" w:eastAsia="SimSun" w:hAnsi="Cambria" w:cs="Times New Roman"/>
          <w:b/>
          <w:bCs/>
          <w:color w:val="000000" w:themeColor="text1"/>
          <w:kern w:val="0"/>
          <w:sz w:val="26"/>
          <w:szCs w:val="26"/>
          <w:lang w:eastAsia="en-US" w:bidi="en-US"/>
        </w:rPr>
      </w:pPr>
      <w:bookmarkStart w:id="52" w:name="_Toc116046069"/>
      <w:r w:rsidRPr="00AC5971">
        <w:rPr>
          <w:rFonts w:ascii="Cambria" w:eastAsia="SimSun" w:hAnsi="Cambria" w:cs="Times New Roman"/>
          <w:b/>
          <w:bCs/>
          <w:color w:val="000000" w:themeColor="text1"/>
          <w:kern w:val="0"/>
          <w:sz w:val="26"/>
          <w:szCs w:val="26"/>
          <w:lang w:eastAsia="zh-TW" w:bidi="en-US"/>
        </w:rPr>
        <w:t>2.3.5 Cultural factors in semantics</w:t>
      </w:r>
      <w:bookmarkEnd w:id="52"/>
    </w:p>
    <w:p w14:paraId="69445A60"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color w:val="000000" w:themeColor="text1"/>
          <w:sz w:val="24"/>
          <w:lang w:eastAsia="zh-TW" w:bidi="en-US"/>
        </w:rPr>
        <w:t>So, what are the cultural factors in semantics? Here, the semantics of lexicon in one language is limited to synchronic linguistics, and mainly encompasses two types of phenomenon: concept</w:t>
      </w:r>
      <w:r w:rsidRPr="00AC5971">
        <w:rPr>
          <w:rFonts w:ascii="Times New Roman" w:eastAsia="SimSun" w:hAnsi="Times New Roman" w:cs="Times New Roman"/>
          <w:color w:val="000000" w:themeColor="text1"/>
          <w:sz w:val="24"/>
          <w:lang w:eastAsia="zh-TW"/>
        </w:rPr>
        <w:t>ual</w:t>
      </w:r>
      <w:r w:rsidRPr="00AC5971">
        <w:rPr>
          <w:rFonts w:ascii="Times New Roman" w:eastAsia="SimSun" w:hAnsi="Times New Roman" w:cs="Times New Roman"/>
          <w:color w:val="000000" w:themeColor="text1"/>
          <w:sz w:val="24"/>
          <w:lang w:eastAsia="zh-TW" w:bidi="en-US"/>
        </w:rPr>
        <w:t xml:space="preserve"> gaps and items with a cultural meaning.</w:t>
      </w:r>
    </w:p>
    <w:p w14:paraId="7E4C0351"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bidi="en-US"/>
        </w:rPr>
      </w:pPr>
    </w:p>
    <w:p w14:paraId="45283096" w14:textId="77777777" w:rsidR="006A16F7" w:rsidRPr="00AC5971" w:rsidRDefault="006A16F7" w:rsidP="006A16F7">
      <w:pPr>
        <w:keepNext/>
        <w:widowControl/>
        <w:spacing w:before="240" w:after="60"/>
        <w:jc w:val="left"/>
        <w:outlineLvl w:val="3"/>
        <w:rPr>
          <w:rFonts w:ascii="Cambria" w:eastAsia="SimSun" w:hAnsi="Cambria" w:cs="Times New Roman"/>
          <w:b/>
          <w:bCs/>
          <w:color w:val="000000" w:themeColor="text1"/>
          <w:kern w:val="0"/>
          <w:sz w:val="24"/>
          <w:lang w:eastAsia="en-US" w:bidi="en-US"/>
        </w:rPr>
      </w:pPr>
      <w:bookmarkStart w:id="53" w:name="ConGap2"/>
      <w:r w:rsidRPr="00AC5971">
        <w:rPr>
          <w:rFonts w:ascii="Cambria" w:eastAsia="SimSun" w:hAnsi="Cambria" w:cs="Times New Roman"/>
          <w:b/>
          <w:bCs/>
          <w:color w:val="000000" w:themeColor="text1"/>
          <w:kern w:val="0"/>
          <w:sz w:val="24"/>
          <w:lang w:eastAsia="zh-TW" w:bidi="en-US"/>
        </w:rPr>
        <w:t>2.3.5.1 The concept gap</w:t>
      </w:r>
      <w:r w:rsidRPr="00AC5971">
        <w:rPr>
          <w:rFonts w:ascii="Cambria" w:eastAsia="SimSun" w:hAnsi="Cambria" w:cs="Times New Roman"/>
          <w:b/>
          <w:bCs/>
          <w:color w:val="000000" w:themeColor="text1"/>
          <w:kern w:val="0"/>
          <w:sz w:val="24"/>
          <w:lang w:eastAsia="zh-TW" w:bidi="en-US"/>
        </w:rPr>
        <w:fldChar w:fldCharType="begin"/>
      </w:r>
      <w:r w:rsidRPr="00AC5971">
        <w:rPr>
          <w:rFonts w:ascii="Times New Roman" w:eastAsia="SimSun" w:hAnsi="Times New Roman" w:cs="Times New Roman"/>
          <w:b/>
          <w:bCs/>
          <w:color w:val="000000" w:themeColor="text1"/>
          <w:kern w:val="0"/>
          <w:sz w:val="28"/>
          <w:szCs w:val="28"/>
          <w:lang w:eastAsia="en-US" w:bidi="en-US"/>
        </w:rPr>
        <w:instrText xml:space="preserve"> XE "</w:instrText>
      </w:r>
      <w:r w:rsidRPr="00AC5971">
        <w:rPr>
          <w:rFonts w:ascii="Cambria" w:eastAsia="SimSun" w:hAnsi="Cambria" w:cs="Times New Roman"/>
          <w:b/>
          <w:bCs/>
          <w:color w:val="000000" w:themeColor="text1"/>
          <w:kern w:val="0"/>
          <w:sz w:val="24"/>
          <w:lang w:eastAsia="zh-TW" w:bidi="en-US"/>
        </w:rPr>
        <w:instrText>concept gap item</w:instrText>
      </w:r>
      <w:r w:rsidRPr="00AC5971">
        <w:rPr>
          <w:rFonts w:ascii="Times New Roman" w:eastAsia="SimSun" w:hAnsi="Times New Roman" w:cs="Times New Roman"/>
          <w:b/>
          <w:bCs/>
          <w:color w:val="000000" w:themeColor="text1"/>
          <w:kern w:val="0"/>
          <w:sz w:val="28"/>
          <w:szCs w:val="28"/>
          <w:lang w:eastAsia="en-US" w:bidi="en-US"/>
        </w:rPr>
        <w:instrText>" \r “ConGap2”</w:instrText>
      </w:r>
      <w:r w:rsidRPr="00AC5971">
        <w:rPr>
          <w:rFonts w:ascii="Cambria" w:eastAsia="SimSun" w:hAnsi="Cambria" w:cs="Times New Roman"/>
          <w:b/>
          <w:bCs/>
          <w:color w:val="000000" w:themeColor="text1"/>
          <w:kern w:val="0"/>
          <w:sz w:val="24"/>
          <w:lang w:eastAsia="zh-TW" w:bidi="en-US"/>
        </w:rPr>
        <w:fldChar w:fldCharType="end"/>
      </w:r>
      <w:r w:rsidRPr="00AC5971">
        <w:rPr>
          <w:rFonts w:ascii="Cambria" w:eastAsia="SimSun" w:hAnsi="Cambria" w:cs="Times New Roman"/>
          <w:b/>
          <w:bCs/>
          <w:color w:val="000000" w:themeColor="text1"/>
          <w:kern w:val="0"/>
          <w:sz w:val="24"/>
          <w:lang w:eastAsia="en-US" w:bidi="en-US"/>
        </w:rPr>
        <w:t xml:space="preserve"> </w:t>
      </w:r>
    </w:p>
    <w:p w14:paraId="31DCD591"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color w:val="000000" w:themeColor="text1"/>
          <w:sz w:val="24"/>
          <w:lang w:eastAsia="zh-TW" w:bidi="en-US"/>
        </w:rPr>
        <w:t xml:space="preserve">A language’s unique culture permeates its word meaning system, which makes it very difficult to simply translate in the absence of corresponding concepts in other languages. For example, </w:t>
      </w:r>
      <w:r w:rsidRPr="00AC5971">
        <w:rPr>
          <w:rFonts w:ascii="Times New Roman" w:eastAsia="SimSun" w:hAnsi="Times New Roman" w:cs="Times New Roman"/>
          <w:i/>
          <w:iCs/>
          <w:color w:val="000000" w:themeColor="text1"/>
          <w:sz w:val="24"/>
          <w:lang w:eastAsia="zh-TW" w:bidi="en-US"/>
        </w:rPr>
        <w:t>yīnyáng</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陰陽</w:t>
      </w:r>
      <w:r w:rsidRPr="00AC5971">
        <w:rPr>
          <w:rFonts w:ascii="Times New Roman" w:eastAsia="SimSun" w:hAnsi="Times New Roman" w:cs="Times New Roman"/>
          <w:color w:val="000000" w:themeColor="text1"/>
          <w:sz w:val="24"/>
          <w:lang w:eastAsia="zh-TW" w:bidi="en-US"/>
        </w:rPr>
        <w:t xml:space="preserve"> (yin and yang), </w:t>
      </w:r>
      <w:r w:rsidRPr="00AC5971">
        <w:rPr>
          <w:rFonts w:ascii="Times New Roman" w:eastAsia="SimSun" w:hAnsi="Times New Roman" w:cs="Times New Roman"/>
          <w:i/>
          <w:iCs/>
          <w:color w:val="000000" w:themeColor="text1"/>
          <w:sz w:val="24"/>
          <w:lang w:eastAsia="zh-TW" w:bidi="en-US"/>
        </w:rPr>
        <w:t xml:space="preserve">tàijí quán </w:t>
      </w:r>
      <w:r w:rsidRPr="00AC5971">
        <w:rPr>
          <w:rFonts w:ascii="Times New Roman" w:eastAsia="SimSun" w:hAnsi="Times New Roman" w:cs="Times New Roman"/>
          <w:color w:val="000000" w:themeColor="text1"/>
          <w:sz w:val="24"/>
          <w:lang w:eastAsia="zh-TW" w:bidi="en-US"/>
        </w:rPr>
        <w:t>太極拳</w:t>
      </w:r>
      <w:r w:rsidRPr="00AC5971">
        <w:rPr>
          <w:rFonts w:ascii="Times New Roman" w:eastAsia="SimSun" w:hAnsi="Times New Roman" w:cs="Times New Roman"/>
          <w:color w:val="000000" w:themeColor="text1"/>
          <w:sz w:val="24"/>
          <w:lang w:eastAsia="zh-TW" w:bidi="en-US"/>
        </w:rPr>
        <w:t xml:space="preserve"> (“Taichi”), </w:t>
      </w:r>
      <w:r w:rsidRPr="00AC5971">
        <w:rPr>
          <w:rFonts w:ascii="Times New Roman" w:eastAsia="SimSun" w:hAnsi="Times New Roman" w:cs="Times New Roman"/>
          <w:i/>
          <w:iCs/>
          <w:color w:val="000000" w:themeColor="text1"/>
          <w:sz w:val="24"/>
          <w:lang w:eastAsia="zh-TW" w:bidi="en-US"/>
        </w:rPr>
        <w:t>xiàhǎi</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下海</w:t>
      </w:r>
      <w:r w:rsidRPr="00AC5971">
        <w:rPr>
          <w:rFonts w:ascii="Times New Roman" w:eastAsia="SimSun" w:hAnsi="Times New Roman" w:cs="Times New Roman"/>
          <w:color w:val="000000" w:themeColor="text1"/>
          <w:sz w:val="24"/>
          <w:lang w:eastAsia="zh-TW" w:bidi="en-US"/>
        </w:rPr>
        <w:t xml:space="preserve"> (be driven to prostitution), </w:t>
      </w:r>
      <w:r w:rsidRPr="00AC5971">
        <w:rPr>
          <w:rFonts w:ascii="Times New Roman" w:eastAsia="SimSun" w:hAnsi="Times New Roman" w:cs="Times New Roman"/>
          <w:i/>
          <w:iCs/>
          <w:color w:val="000000" w:themeColor="text1"/>
          <w:sz w:val="24"/>
          <w:lang w:eastAsia="zh-TW" w:bidi="en-US"/>
        </w:rPr>
        <w:t>guōtiēer</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鍋貼兒</w:t>
      </w:r>
      <w:r w:rsidRPr="00AC5971">
        <w:rPr>
          <w:rFonts w:ascii="Times New Roman" w:eastAsia="SimSun" w:hAnsi="Times New Roman" w:cs="Times New Roman"/>
          <w:color w:val="000000" w:themeColor="text1"/>
          <w:sz w:val="24"/>
          <w:lang w:eastAsia="zh-TW" w:bidi="en-US"/>
        </w:rPr>
        <w:t xml:space="preserve"> (fried dumplings), and </w:t>
      </w:r>
      <w:r w:rsidRPr="00AC5971">
        <w:rPr>
          <w:rFonts w:ascii="Times New Roman" w:eastAsia="SimSun" w:hAnsi="Times New Roman" w:cs="Times New Roman"/>
          <w:i/>
          <w:iCs/>
          <w:color w:val="000000" w:themeColor="text1"/>
          <w:sz w:val="24"/>
          <w:lang w:eastAsia="zh-TW" w:bidi="en-US"/>
        </w:rPr>
        <w:t>chūnyùn</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春運</w:t>
      </w:r>
      <w:r w:rsidRPr="00AC5971">
        <w:rPr>
          <w:rFonts w:ascii="Times New Roman" w:eastAsia="SimSun" w:hAnsi="Times New Roman" w:cs="Times New Roman"/>
          <w:color w:val="000000" w:themeColor="text1"/>
          <w:sz w:val="24"/>
          <w:lang w:eastAsia="zh-TW" w:bidi="en-US"/>
        </w:rPr>
        <w:t xml:space="preserve"> (Spring Festival traffic in China) are all representative. The concepts expressed by these words are unique and derive from a special cultural background. Such words are an explicit reflection of the unique effect of culture on the Chinese semantics system in the lexical system. Figures 4 and 5 below illustrates this.</w:t>
      </w:r>
    </w:p>
    <w:p w14:paraId="7FF9E4CD" w14:textId="77777777" w:rsidR="006A16F7" w:rsidRPr="00AC5971" w:rsidRDefault="006A16F7" w:rsidP="006A16F7">
      <w:pPr>
        <w:spacing w:line="360" w:lineRule="auto"/>
        <w:jc w:val="center"/>
        <w:rPr>
          <w:rFonts w:ascii="Times New Roman" w:eastAsia="SimSun" w:hAnsi="Times New Roman" w:cs="Times New Roman"/>
          <w:color w:val="000000" w:themeColor="text1"/>
          <w:sz w:val="24"/>
          <w:lang w:eastAsia="zh-TW" w:bidi="en-US"/>
        </w:rPr>
      </w:pPr>
      <w:r w:rsidRPr="00AC5971">
        <w:rPr>
          <w:noProof/>
          <w:color w:val="000000" w:themeColor="text1"/>
        </w:rPr>
        <w:drawing>
          <wp:inline distT="0" distB="0" distL="0" distR="0" wp14:anchorId="549D6B54" wp14:editId="362B65C2">
            <wp:extent cx="3403600" cy="2362200"/>
            <wp:effectExtent l="0" t="0" r="0" b="0"/>
            <wp:docPr id="3" name="图片 3" descr="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形状&#10;&#10;描述已自动生成"/>
                    <pic:cNvPicPr/>
                  </pic:nvPicPr>
                  <pic:blipFill>
                    <a:blip r:embed="rId13"/>
                    <a:stretch>
                      <a:fillRect/>
                    </a:stretch>
                  </pic:blipFill>
                  <pic:spPr>
                    <a:xfrm>
                      <a:off x="0" y="0"/>
                      <a:ext cx="3403600" cy="2362200"/>
                    </a:xfrm>
                    <a:prstGeom prst="rect">
                      <a:avLst/>
                    </a:prstGeom>
                  </pic:spPr>
                </pic:pic>
              </a:graphicData>
            </a:graphic>
          </wp:inline>
        </w:drawing>
      </w:r>
    </w:p>
    <w:p w14:paraId="30CB9777" w14:textId="77777777" w:rsidR="006A16F7" w:rsidRPr="00AC5971" w:rsidRDefault="006A16F7" w:rsidP="006A16F7">
      <w:pPr>
        <w:spacing w:line="360" w:lineRule="auto"/>
        <w:jc w:val="center"/>
        <w:rPr>
          <w:rFonts w:ascii="Times New Roman" w:eastAsia="SimSun" w:hAnsi="Times New Roman" w:cs="Times New Roman"/>
          <w:color w:val="000000" w:themeColor="text1"/>
          <w:sz w:val="24"/>
          <w:lang w:bidi="en-US"/>
        </w:rPr>
      </w:pPr>
    </w:p>
    <w:p w14:paraId="0D7E87FA" w14:textId="77777777" w:rsidR="006A16F7" w:rsidRPr="00AC5971" w:rsidRDefault="006A16F7" w:rsidP="006A16F7">
      <w:pPr>
        <w:keepNext/>
        <w:spacing w:line="360" w:lineRule="auto"/>
        <w:jc w:val="center"/>
        <w:rPr>
          <w:rFonts w:ascii="Times New Roman" w:eastAsia="SimSun" w:hAnsi="Times New Roman" w:cs="Times New Roman"/>
          <w:color w:val="000000" w:themeColor="text1"/>
        </w:rPr>
      </w:pPr>
      <w:bookmarkStart w:id="54" w:name="figure1"/>
    </w:p>
    <w:p w14:paraId="4A3329D5" w14:textId="77777777" w:rsidR="006A16F7" w:rsidRPr="00AC5971" w:rsidRDefault="006A16F7" w:rsidP="006A16F7">
      <w:pPr>
        <w:keepNext/>
        <w:widowControl/>
        <w:jc w:val="center"/>
        <w:rPr>
          <w:rFonts w:ascii="Times New Roman" w:eastAsia="SimSun" w:hAnsi="Times New Roman" w:cs="Times New Roman"/>
          <w:b/>
          <w:bCs/>
          <w:color w:val="000000" w:themeColor="text1"/>
          <w:kern w:val="0"/>
          <w:sz w:val="24"/>
          <w:szCs w:val="18"/>
          <w:lang w:eastAsia="en-US" w:bidi="en-US"/>
        </w:rPr>
      </w:pPr>
      <w:bookmarkStart w:id="55" w:name="_Toc116046188"/>
      <w:bookmarkEnd w:id="54"/>
      <w:r w:rsidRPr="00AC5971">
        <w:rPr>
          <w:rFonts w:ascii="Times New Roman" w:eastAsia="SimSun" w:hAnsi="Times New Roman" w:cs="Times New Roman"/>
          <w:b/>
          <w:bCs/>
          <w:color w:val="000000" w:themeColor="text1"/>
          <w:kern w:val="0"/>
          <w:sz w:val="24"/>
          <w:lang w:eastAsia="en-US" w:bidi="en-US"/>
        </w:rPr>
        <w:t xml:space="preserve">Figure </w:t>
      </w:r>
      <w:r w:rsidRPr="00AC5971">
        <w:rPr>
          <w:rFonts w:ascii="Times New Roman" w:eastAsia="SimSun" w:hAnsi="Times New Roman" w:cs="Times New Roman"/>
          <w:b/>
          <w:bCs/>
          <w:color w:val="000000" w:themeColor="text1"/>
          <w:kern w:val="0"/>
          <w:sz w:val="24"/>
          <w:lang w:eastAsia="en-US" w:bidi="en-US"/>
        </w:rPr>
        <w:fldChar w:fldCharType="begin"/>
      </w:r>
      <w:r w:rsidRPr="00AC5971">
        <w:rPr>
          <w:rFonts w:ascii="Times New Roman" w:eastAsia="SimSun" w:hAnsi="Times New Roman" w:cs="Times New Roman"/>
          <w:b/>
          <w:bCs/>
          <w:color w:val="000000" w:themeColor="text1"/>
          <w:kern w:val="0"/>
          <w:sz w:val="24"/>
          <w:lang w:eastAsia="en-US" w:bidi="en-US"/>
        </w:rPr>
        <w:instrText xml:space="preserve"> SEQ Figure \* ARABIC </w:instrText>
      </w:r>
      <w:r w:rsidRPr="00AC5971">
        <w:rPr>
          <w:rFonts w:ascii="Times New Roman" w:eastAsia="SimSun" w:hAnsi="Times New Roman" w:cs="Times New Roman"/>
          <w:b/>
          <w:bCs/>
          <w:color w:val="000000" w:themeColor="text1"/>
          <w:kern w:val="0"/>
          <w:sz w:val="24"/>
          <w:lang w:eastAsia="en-US" w:bidi="en-US"/>
        </w:rPr>
        <w:fldChar w:fldCharType="separate"/>
      </w:r>
      <w:r w:rsidRPr="00AC5971">
        <w:rPr>
          <w:rFonts w:ascii="Times New Roman" w:eastAsia="SimSun" w:hAnsi="Times New Roman" w:cs="Times New Roman"/>
          <w:b/>
          <w:bCs/>
          <w:noProof/>
          <w:color w:val="000000" w:themeColor="text1"/>
          <w:kern w:val="0"/>
          <w:sz w:val="24"/>
          <w:lang w:eastAsia="en-US" w:bidi="en-US"/>
        </w:rPr>
        <w:t>4</w:t>
      </w:r>
      <w:r w:rsidRPr="00AC5971">
        <w:rPr>
          <w:rFonts w:ascii="Times New Roman" w:eastAsia="SimSun" w:hAnsi="Times New Roman" w:cs="Times New Roman"/>
          <w:b/>
          <w:bCs/>
          <w:color w:val="000000" w:themeColor="text1"/>
          <w:kern w:val="0"/>
          <w:sz w:val="24"/>
          <w:lang w:eastAsia="en-US" w:bidi="en-US"/>
        </w:rPr>
        <w:fldChar w:fldCharType="end"/>
      </w:r>
      <w:r w:rsidRPr="00AC5971">
        <w:rPr>
          <w:rFonts w:ascii="Times New Roman" w:eastAsia="SimSun" w:hAnsi="Times New Roman" w:cs="Times New Roman"/>
          <w:b/>
          <w:bCs/>
          <w:color w:val="000000" w:themeColor="text1"/>
          <w:kern w:val="0"/>
          <w:sz w:val="24"/>
          <w:lang w:eastAsia="en-US" w:bidi="en-US"/>
        </w:rPr>
        <w:t>.</w:t>
      </w:r>
      <w:r w:rsidRPr="00AC5971">
        <w:rPr>
          <w:rFonts w:ascii="Times New Roman" w:eastAsia="SimSun" w:hAnsi="Times New Roman" w:cs="Times New Roman"/>
          <w:color w:val="000000" w:themeColor="text1"/>
          <w:kern w:val="0"/>
          <w:sz w:val="24"/>
          <w:lang w:eastAsia="en-US" w:bidi="en-US"/>
        </w:rPr>
        <w:t xml:space="preserve"> Cultural semantics of the lexicon at the synchronic level: Type I</w:t>
      </w:r>
      <w:bookmarkEnd w:id="55"/>
    </w:p>
    <w:p w14:paraId="27D8AA12"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3E013846"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As will be demonstrated, there are two types of concept gap: Type I, in which the conceptual meaning equals the cultural semantics, and Type II, in which the conceptual meaning is not equal to the cultural semantics. </w:t>
      </w:r>
    </w:p>
    <w:p w14:paraId="4FD8B710"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The characteristics of Type I words are that the concept in the native language is missing in foreign languages—there is no corresponding concept, as shown in Figure 4. The figure represents the vocabulary to two languages (with distinct cultures) as shapes with labels indicating correspondence (B to B1 etc), or near-correspondence </w:t>
      </w:r>
      <w:r w:rsidRPr="00AC5971">
        <w:rPr>
          <w:rFonts w:ascii="Times New Roman" w:eastAsia="SimSun" w:hAnsi="Times New Roman" w:cs="Times New Roman"/>
          <w:color w:val="000000" w:themeColor="text1"/>
          <w:sz w:val="24"/>
          <w:lang w:eastAsia="zh-TW"/>
        </w:rPr>
        <w:lastRenderedPageBreak/>
        <w:t xml:space="preserve">(C to C1 etc). However, there is no corresponding equivalent for square symbol A in the second language. This shows that square symbol A is a specific word produced in the context of a national culture. A not only leaves a gap in the language, but also creates a gap in the psychological understanding of those who speak the other language. In cross-cultural communication between two languages, when the speaker uses the words with a conceptual gap (A in Figure 4) without an explanation of the relevant background knowledge, the listener is bound to feel confused. “A” may be Chinese Taoist terminology as expressed in </w:t>
      </w:r>
      <w:r w:rsidRPr="00AC5971">
        <w:rPr>
          <w:rFonts w:ascii="Times New Roman" w:eastAsia="SimSun" w:hAnsi="Times New Roman" w:cs="Times New Roman"/>
          <w:i/>
          <w:iCs/>
          <w:color w:val="000000" w:themeColor="text1"/>
          <w:sz w:val="24"/>
          <w:lang w:eastAsia="zh-TW"/>
        </w:rPr>
        <w:t>yin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陰</w:t>
      </w:r>
      <w:r w:rsidRPr="00AC5971">
        <w:rPr>
          <w:rFonts w:ascii="Times New Roman" w:eastAsia="SimSun" w:hAnsi="Times New Roman" w:cs="Times New Roman"/>
          <w:color w:val="000000" w:themeColor="text1"/>
          <w:sz w:val="24"/>
          <w:lang w:eastAsia="zh-TW"/>
        </w:rPr>
        <w:t xml:space="preserve"> and </w:t>
      </w:r>
      <w:r w:rsidRPr="00AC5971">
        <w:rPr>
          <w:rFonts w:ascii="Times New Roman" w:eastAsia="SimSun" w:hAnsi="Times New Roman" w:cs="Times New Roman"/>
          <w:i/>
          <w:iCs/>
          <w:color w:val="000000" w:themeColor="text1"/>
          <w:sz w:val="24"/>
          <w:lang w:eastAsia="zh-TW"/>
        </w:rPr>
        <w:t>yang</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陽</w:t>
      </w:r>
      <w:r w:rsidRPr="00AC5971">
        <w:rPr>
          <w:rFonts w:ascii="Times New Roman" w:eastAsia="SimSun" w:hAnsi="Times New Roman" w:cs="Times New Roman"/>
          <w:color w:val="000000" w:themeColor="text1"/>
          <w:sz w:val="24"/>
          <w:lang w:eastAsia="zh-TW"/>
        </w:rPr>
        <w:t>, where there is no corresponding concept</w:t>
      </w:r>
      <w:r w:rsidRPr="00AC5971">
        <w:rPr>
          <w:rFonts w:ascii="Times New Roman" w:eastAsia="SimSun" w:hAnsi="Times New Roman" w:cs="Times New Roman"/>
          <w:color w:val="000000" w:themeColor="text1"/>
          <w:lang w:eastAsia="zh-TW"/>
        </w:rPr>
        <w:t xml:space="preserve"> </w:t>
      </w:r>
      <w:r w:rsidRPr="00AC5971">
        <w:rPr>
          <w:rFonts w:ascii="Times New Roman" w:eastAsia="SimSun" w:hAnsi="Times New Roman" w:cs="Times New Roman"/>
          <w:color w:val="000000" w:themeColor="text1"/>
          <w:sz w:val="24"/>
          <w:lang w:eastAsia="zh-TW"/>
        </w:rPr>
        <w:t>in English (and so most Westerners do not understand the true meaning if they are not familiar with Chinese culture). “A” could also be the word “Bowyang” —a piece of cord, rope or leather that is tied around the wearer's lower legs. Chinese people would also find it difficult to truly understand the cultural semantics of “Bowyang” without an understanding of the history of Australian English.</w:t>
      </w:r>
    </w:p>
    <w:bookmarkEnd w:id="53"/>
    <w:p w14:paraId="47F3AE4A"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sz w:val="24"/>
        </w:rPr>
      </w:pPr>
    </w:p>
    <w:p w14:paraId="6A721FAD" w14:textId="77777777" w:rsidR="006A16F7" w:rsidRPr="00AC5971" w:rsidRDefault="006A16F7" w:rsidP="006A16F7">
      <w:pPr>
        <w:keepNext/>
        <w:widowControl/>
        <w:spacing w:before="240" w:after="60"/>
        <w:jc w:val="left"/>
        <w:outlineLvl w:val="3"/>
        <w:rPr>
          <w:rFonts w:ascii="Cambria" w:eastAsia="SimSun" w:hAnsi="Cambria" w:cs="Times New Roman"/>
          <w:b/>
          <w:bCs/>
          <w:color w:val="000000" w:themeColor="text1"/>
          <w:kern w:val="0"/>
          <w:sz w:val="24"/>
          <w:lang w:eastAsia="en-US" w:bidi="en-US"/>
        </w:rPr>
      </w:pPr>
      <w:bookmarkStart w:id="56" w:name="LexGap2"/>
      <w:r w:rsidRPr="00AC5971">
        <w:rPr>
          <w:rFonts w:ascii="Cambria" w:eastAsia="SimSun" w:hAnsi="Cambria" w:cs="Times New Roman"/>
          <w:b/>
          <w:bCs/>
          <w:color w:val="000000" w:themeColor="text1"/>
          <w:kern w:val="0"/>
          <w:sz w:val="24"/>
          <w:lang w:eastAsia="zh-TW" w:bidi="en-US"/>
        </w:rPr>
        <w:t>2.3.5.2 Items with cultural meaning</w:t>
      </w:r>
      <w:r w:rsidRPr="00AC5971">
        <w:rPr>
          <w:rFonts w:ascii="Cambria" w:eastAsia="SimSun" w:hAnsi="Cambria" w:cs="Times New Roman"/>
          <w:b/>
          <w:bCs/>
          <w:color w:val="000000" w:themeColor="text1"/>
          <w:kern w:val="0"/>
          <w:sz w:val="24"/>
          <w:lang w:eastAsia="zh-TW" w:bidi="en-US"/>
        </w:rPr>
        <w:fldChar w:fldCharType="begin"/>
      </w:r>
      <w:r w:rsidRPr="00AC5971">
        <w:rPr>
          <w:rFonts w:ascii="Times New Roman" w:eastAsia="SimSun" w:hAnsi="Times New Roman" w:cs="Times New Roman"/>
          <w:b/>
          <w:bCs/>
          <w:color w:val="000000" w:themeColor="text1"/>
          <w:kern w:val="0"/>
          <w:sz w:val="28"/>
          <w:szCs w:val="28"/>
          <w:lang w:eastAsia="en-US" w:bidi="en-US"/>
        </w:rPr>
        <w:instrText xml:space="preserve"> XE "lexical gap" \r “LexGap2”</w:instrText>
      </w:r>
      <w:r w:rsidRPr="00AC5971">
        <w:rPr>
          <w:rFonts w:ascii="Cambria" w:eastAsia="SimSun" w:hAnsi="Cambria" w:cs="Times New Roman"/>
          <w:b/>
          <w:bCs/>
          <w:color w:val="000000" w:themeColor="text1"/>
          <w:kern w:val="0"/>
          <w:sz w:val="24"/>
          <w:lang w:eastAsia="zh-TW" w:bidi="en-US"/>
        </w:rPr>
        <w:fldChar w:fldCharType="end"/>
      </w:r>
    </w:p>
    <w:p w14:paraId="37362509"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color w:val="000000" w:themeColor="text1"/>
          <w:sz w:val="24"/>
          <w:lang w:eastAsia="zh-TW" w:bidi="en-US"/>
        </w:rPr>
        <w:t xml:space="preserve">The second category is related to the idea that although there are common concepts in different languages, the connotations of these common concepts can be very different due to cultural background. For example, </w:t>
      </w:r>
      <w:r w:rsidRPr="00AC5971">
        <w:rPr>
          <w:rFonts w:ascii="Times New Roman" w:eastAsia="SimSun" w:hAnsi="Times New Roman" w:cs="Times New Roman"/>
          <w:i/>
          <w:iCs/>
          <w:color w:val="000000" w:themeColor="text1"/>
          <w:sz w:val="24"/>
          <w:lang w:eastAsia="zh-TW" w:bidi="en-US"/>
        </w:rPr>
        <w:t xml:space="preserve">màozi </w:t>
      </w:r>
      <w:r w:rsidRPr="00AC5971">
        <w:rPr>
          <w:rFonts w:ascii="Times New Roman" w:eastAsia="SimSun" w:hAnsi="Times New Roman" w:cs="Times New Roman"/>
          <w:color w:val="000000" w:themeColor="text1"/>
          <w:sz w:val="24"/>
          <w:lang w:eastAsia="zh-TW" w:bidi="en-US"/>
        </w:rPr>
        <w:t>帽子</w:t>
      </w:r>
      <w:r w:rsidRPr="00AC5971">
        <w:rPr>
          <w:rFonts w:ascii="Times New Roman" w:eastAsia="SimSun" w:hAnsi="Times New Roman" w:cs="Times New Roman"/>
          <w:color w:val="000000" w:themeColor="text1"/>
          <w:sz w:val="24"/>
          <w:lang w:eastAsia="zh-TW" w:bidi="en-US"/>
        </w:rPr>
        <w:t xml:space="preserve"> (hat), </w:t>
      </w:r>
      <w:r w:rsidRPr="00AC5971">
        <w:rPr>
          <w:rFonts w:ascii="Times New Roman" w:eastAsia="SimSun" w:hAnsi="Times New Roman" w:cs="Times New Roman"/>
          <w:i/>
          <w:iCs/>
          <w:color w:val="000000" w:themeColor="text1"/>
          <w:sz w:val="24"/>
          <w:lang w:eastAsia="zh-TW" w:bidi="en-US"/>
        </w:rPr>
        <w:t>wūguī</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烏龜</w:t>
      </w:r>
      <w:r w:rsidRPr="00AC5971">
        <w:rPr>
          <w:rFonts w:ascii="Times New Roman" w:eastAsia="SimSun" w:hAnsi="Times New Roman" w:cs="Times New Roman"/>
          <w:color w:val="000000" w:themeColor="text1"/>
          <w:sz w:val="24"/>
          <w:lang w:eastAsia="zh-TW" w:bidi="en-US"/>
        </w:rPr>
        <w:t xml:space="preserve">(tortoise), and </w:t>
      </w:r>
      <w:r w:rsidRPr="00AC5971">
        <w:rPr>
          <w:rFonts w:ascii="Times New Roman" w:eastAsia="SimSun" w:hAnsi="Times New Roman" w:cs="Times New Roman"/>
          <w:i/>
          <w:iCs/>
          <w:color w:val="000000" w:themeColor="text1"/>
          <w:sz w:val="24"/>
          <w:lang w:eastAsia="zh-TW" w:bidi="en-US"/>
        </w:rPr>
        <w:t xml:space="preserve">sàozhǒuxīng </w:t>
      </w:r>
      <w:r w:rsidRPr="00AC5971">
        <w:rPr>
          <w:rFonts w:ascii="Times New Roman" w:eastAsia="SimSun" w:hAnsi="Times New Roman" w:cs="Times New Roman"/>
          <w:color w:val="000000" w:themeColor="text1"/>
          <w:sz w:val="24"/>
          <w:lang w:eastAsia="zh-TW" w:bidi="en-US"/>
        </w:rPr>
        <w:t>掃帚星</w:t>
      </w:r>
      <w:r w:rsidRPr="00AC5971">
        <w:rPr>
          <w:rFonts w:ascii="Times New Roman" w:eastAsia="SimSun" w:hAnsi="Times New Roman" w:cs="Times New Roman"/>
          <w:color w:val="000000" w:themeColor="text1"/>
          <w:sz w:val="24"/>
          <w:lang w:eastAsia="zh-TW" w:bidi="en-US"/>
        </w:rPr>
        <w:t xml:space="preserve"> (comet) in Chinese are covered by this kind of cultural semantics. The concept of such words exists in every language, but due to the role of culture, they have a special connotative meaning in Chinese in addition to their conceptual meaning. This kind of connotative meaning is influenced by culture, which means it is very different from the conceptual meaning common to every language, and there is no reasonable explanation for the meaning of the word from the perspective of cognition. Such words are an implicit reflection of the cultural effect on the meaning system of words, as shown in Figure 5 below.</w:t>
      </w:r>
    </w:p>
    <w:p w14:paraId="3337A768" w14:textId="77777777" w:rsidR="006A16F7" w:rsidRPr="00AC5971" w:rsidRDefault="006A16F7" w:rsidP="006A16F7">
      <w:pPr>
        <w:spacing w:line="360" w:lineRule="auto"/>
        <w:jc w:val="center"/>
        <w:rPr>
          <w:rFonts w:ascii="Times New Roman" w:eastAsia="SimSun" w:hAnsi="Times New Roman" w:cs="Times New Roman"/>
          <w:color w:val="000000" w:themeColor="text1"/>
          <w:sz w:val="24"/>
          <w:lang w:eastAsia="zh-TW" w:bidi="en-US"/>
        </w:rPr>
      </w:pPr>
      <w:r w:rsidRPr="00AC5971">
        <w:rPr>
          <w:noProof/>
          <w:color w:val="000000" w:themeColor="text1"/>
        </w:rPr>
        <w:lastRenderedPageBreak/>
        <w:drawing>
          <wp:inline distT="0" distB="0" distL="0" distR="0" wp14:anchorId="39EBA110" wp14:editId="1F8EB7A2">
            <wp:extent cx="3606800" cy="2514600"/>
            <wp:effectExtent l="0" t="0" r="0" b="0"/>
            <wp:docPr id="1" name="图片 1" descr="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形状&#10;&#10;描述已自动生成"/>
                    <pic:cNvPicPr/>
                  </pic:nvPicPr>
                  <pic:blipFill>
                    <a:blip r:embed="rId14"/>
                    <a:stretch>
                      <a:fillRect/>
                    </a:stretch>
                  </pic:blipFill>
                  <pic:spPr>
                    <a:xfrm>
                      <a:off x="0" y="0"/>
                      <a:ext cx="3606800" cy="2514600"/>
                    </a:xfrm>
                    <a:prstGeom prst="rect">
                      <a:avLst/>
                    </a:prstGeom>
                  </pic:spPr>
                </pic:pic>
              </a:graphicData>
            </a:graphic>
          </wp:inline>
        </w:drawing>
      </w:r>
    </w:p>
    <w:p w14:paraId="791E1226" w14:textId="77777777" w:rsidR="006A16F7" w:rsidRPr="00AC5971" w:rsidRDefault="006A16F7" w:rsidP="006A16F7">
      <w:pPr>
        <w:spacing w:line="360" w:lineRule="auto"/>
        <w:jc w:val="center"/>
        <w:rPr>
          <w:rFonts w:ascii="Times New Roman" w:eastAsia="SimSun" w:hAnsi="Times New Roman" w:cs="Times New Roman"/>
          <w:color w:val="000000" w:themeColor="text1"/>
          <w:sz w:val="24"/>
          <w:lang w:bidi="en-US"/>
        </w:rPr>
      </w:pPr>
    </w:p>
    <w:p w14:paraId="11AB460D" w14:textId="77777777" w:rsidR="006A16F7" w:rsidRPr="00AC5971" w:rsidRDefault="006A16F7" w:rsidP="006A16F7">
      <w:pPr>
        <w:keepNext/>
        <w:spacing w:line="360" w:lineRule="auto"/>
        <w:jc w:val="left"/>
        <w:rPr>
          <w:rFonts w:ascii="Times New Roman" w:eastAsia="SimSun" w:hAnsi="Times New Roman" w:cs="Times New Roman"/>
          <w:color w:val="000000" w:themeColor="text1"/>
        </w:rPr>
      </w:pPr>
    </w:p>
    <w:p w14:paraId="72AB1924" w14:textId="77777777" w:rsidR="006A16F7" w:rsidRPr="00AC5971" w:rsidRDefault="006A16F7" w:rsidP="006A16F7">
      <w:pPr>
        <w:widowControl/>
        <w:jc w:val="left"/>
        <w:rPr>
          <w:rFonts w:ascii="Times New Roman" w:eastAsia="SimSun" w:hAnsi="Times New Roman" w:cs="Times New Roman"/>
          <w:b/>
          <w:bCs/>
          <w:color w:val="000000" w:themeColor="text1"/>
          <w:kern w:val="0"/>
          <w:sz w:val="24"/>
          <w:lang w:eastAsia="en-US" w:bidi="en-US"/>
        </w:rPr>
      </w:pPr>
      <w:bookmarkStart w:id="57" w:name="_Toc116046189"/>
      <w:r w:rsidRPr="00AC5971">
        <w:rPr>
          <w:rFonts w:ascii="Times New Roman" w:eastAsia="SimSun" w:hAnsi="Times New Roman" w:cs="Times New Roman"/>
          <w:b/>
          <w:bCs/>
          <w:color w:val="000000" w:themeColor="text1"/>
          <w:kern w:val="0"/>
          <w:sz w:val="24"/>
          <w:lang w:eastAsia="en-US" w:bidi="en-US"/>
        </w:rPr>
        <w:t xml:space="preserve">Figure </w:t>
      </w:r>
      <w:r w:rsidRPr="00AC5971">
        <w:rPr>
          <w:rFonts w:ascii="Times New Roman" w:eastAsia="SimSun" w:hAnsi="Times New Roman" w:cs="Times New Roman"/>
          <w:b/>
          <w:bCs/>
          <w:color w:val="000000" w:themeColor="text1"/>
          <w:kern w:val="0"/>
          <w:sz w:val="24"/>
          <w:lang w:eastAsia="en-US" w:bidi="en-US"/>
        </w:rPr>
        <w:fldChar w:fldCharType="begin"/>
      </w:r>
      <w:r w:rsidRPr="00AC5971">
        <w:rPr>
          <w:rFonts w:ascii="Times New Roman" w:eastAsia="SimSun" w:hAnsi="Times New Roman" w:cs="Times New Roman"/>
          <w:b/>
          <w:bCs/>
          <w:color w:val="000000" w:themeColor="text1"/>
          <w:kern w:val="0"/>
          <w:sz w:val="24"/>
          <w:lang w:eastAsia="en-US" w:bidi="en-US"/>
        </w:rPr>
        <w:instrText xml:space="preserve"> SEQ Figure \* ARABIC </w:instrText>
      </w:r>
      <w:r w:rsidRPr="00AC5971">
        <w:rPr>
          <w:rFonts w:ascii="Times New Roman" w:eastAsia="SimSun" w:hAnsi="Times New Roman" w:cs="Times New Roman"/>
          <w:b/>
          <w:bCs/>
          <w:color w:val="000000" w:themeColor="text1"/>
          <w:kern w:val="0"/>
          <w:sz w:val="24"/>
          <w:lang w:eastAsia="en-US" w:bidi="en-US"/>
        </w:rPr>
        <w:fldChar w:fldCharType="separate"/>
      </w:r>
      <w:r w:rsidRPr="00AC5971">
        <w:rPr>
          <w:rFonts w:ascii="Times New Roman" w:eastAsia="SimSun" w:hAnsi="Times New Roman" w:cs="Times New Roman"/>
          <w:b/>
          <w:bCs/>
          <w:noProof/>
          <w:color w:val="000000" w:themeColor="text1"/>
          <w:kern w:val="0"/>
          <w:sz w:val="24"/>
          <w:lang w:eastAsia="en-US" w:bidi="en-US"/>
        </w:rPr>
        <w:t>5</w:t>
      </w:r>
      <w:r w:rsidRPr="00AC5971">
        <w:rPr>
          <w:rFonts w:ascii="Times New Roman" w:eastAsia="SimSun" w:hAnsi="Times New Roman" w:cs="Times New Roman"/>
          <w:b/>
          <w:bCs/>
          <w:color w:val="000000" w:themeColor="text1"/>
          <w:kern w:val="0"/>
          <w:sz w:val="24"/>
          <w:lang w:eastAsia="en-US" w:bidi="en-US"/>
        </w:rPr>
        <w:fldChar w:fldCharType="end"/>
      </w:r>
      <w:r w:rsidRPr="00AC5971">
        <w:rPr>
          <w:rFonts w:ascii="Times New Roman" w:eastAsia="SimSun" w:hAnsi="Times New Roman" w:cs="Times New Roman"/>
          <w:b/>
          <w:bCs/>
          <w:color w:val="000000" w:themeColor="text1"/>
          <w:kern w:val="0"/>
          <w:sz w:val="24"/>
          <w:lang w:eastAsia="en-US" w:bidi="en-US"/>
        </w:rPr>
        <w:t>.</w:t>
      </w:r>
      <w:r w:rsidRPr="00AC5971">
        <w:rPr>
          <w:rFonts w:ascii="Times New Roman" w:eastAsia="SimSun" w:hAnsi="Times New Roman" w:cs="Times New Roman"/>
          <w:color w:val="000000" w:themeColor="text1"/>
          <w:kern w:val="0"/>
          <w:sz w:val="24"/>
          <w:lang w:eastAsia="en-US" w:bidi="en-US"/>
        </w:rPr>
        <w:t xml:space="preserve"> Cultural semantics of the lexicon at the synchronic level: Type II</w:t>
      </w:r>
      <w:bookmarkEnd w:id="57"/>
    </w:p>
    <w:p w14:paraId="28F071AA"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2B455CB4"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The first characteristic of these Type II words is that native language words have a corresponding concept in the foreign language; that is, the conceptual meaning in the foreign language </w:t>
      </w:r>
      <w:r w:rsidRPr="00AC5971">
        <w:rPr>
          <w:rFonts w:ascii="Times New Roman" w:eastAsia="SimSun" w:hAnsi="Times New Roman" w:cs="Times New Roman"/>
          <w:color w:val="000000" w:themeColor="text1"/>
          <w:sz w:val="24"/>
          <w:lang w:eastAsia="zh-TW" w:bidi="en-US"/>
        </w:rPr>
        <w:t>corresponds</w:t>
      </w:r>
      <w:r w:rsidRPr="00AC5971">
        <w:rPr>
          <w:rFonts w:ascii="Times New Roman" w:eastAsia="SimSun" w:hAnsi="Times New Roman" w:cs="Times New Roman"/>
          <w:color w:val="000000" w:themeColor="text1"/>
          <w:sz w:val="24"/>
          <w:lang w:eastAsia="zh-TW"/>
        </w:rPr>
        <w:t xml:space="preserve">. The second characteristic is that there is a unique cultural connotation in the language; that is, there is the concept of extra-semantic semantics and the foreign language has a greater difference in semantics. The third characteristic is that the cultural background is an important condition for the great differences in connotation. None of the above three criteria can be dispensed with. </w:t>
      </w:r>
    </w:p>
    <w:p w14:paraId="1F0225FB"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Such words are as shown in Figure 5: the square symbol A appears to have an equivalent A1 in the other language, but in fact, due to cultural differences, while the conceptual significance of the two languages is the same (A and A1), there is a significant difference in the meaning. When people who speak two different languages communicate, the conceptual meaning of A and A1 can be decoded smoothly, but the true meanings of A and A1 are often hidden because of cultural differences. In this case, if the communicative parties only pay attention to the conceptual significance of words, it can often lead to a failure in cross-cultural communication. For example, if a foreigner says to a group of Chinese speakers, “</w:t>
      </w:r>
      <w:r w:rsidRPr="00AC5971">
        <w:rPr>
          <w:rFonts w:ascii="Times New Roman" w:eastAsia="SimSun" w:hAnsi="Times New Roman" w:cs="Times New Roman"/>
          <w:i/>
          <w:iCs/>
          <w:color w:val="000000" w:themeColor="text1"/>
          <w:sz w:val="24"/>
          <w:lang w:eastAsia="zh-TW"/>
        </w:rPr>
        <w:t xml:space="preserve">wǒxǐhuān chīcù </w:t>
      </w:r>
      <w:r w:rsidRPr="00AC5971">
        <w:rPr>
          <w:rFonts w:ascii="Times New Roman" w:eastAsia="SimSun" w:hAnsi="Times New Roman" w:cs="Times New Roman"/>
          <w:color w:val="000000" w:themeColor="text1"/>
          <w:sz w:val="24"/>
          <w:lang w:eastAsia="zh-TW"/>
        </w:rPr>
        <w:t>我喜歡吃醋</w:t>
      </w:r>
      <w:r w:rsidRPr="00AC5971">
        <w:rPr>
          <w:rFonts w:ascii="Times New Roman" w:eastAsia="SimSun" w:hAnsi="Times New Roman" w:cs="Times New Roman"/>
          <w:color w:val="000000" w:themeColor="text1"/>
          <w:sz w:val="24"/>
          <w:lang w:eastAsia="zh-TW"/>
        </w:rPr>
        <w:t xml:space="preserve">” (“I like to eat vinegar”), it will certainly lead to </w:t>
      </w:r>
      <w:r w:rsidRPr="00AC5971">
        <w:rPr>
          <w:rFonts w:ascii="Times New Roman" w:eastAsia="SimSun" w:hAnsi="Times New Roman" w:cs="Times New Roman"/>
          <w:color w:val="000000" w:themeColor="text1"/>
          <w:sz w:val="24"/>
          <w:lang w:eastAsia="zh-TW"/>
        </w:rPr>
        <w:lastRenderedPageBreak/>
        <w:t xml:space="preserve">laughter, but the speaker himself may be left confused. This is because in English, vinegar is just a seasoning, without any extra connotation. In Chinese, </w:t>
      </w:r>
      <w:r w:rsidRPr="00AC5971">
        <w:rPr>
          <w:rFonts w:ascii="Times New Roman" w:eastAsia="SimSun" w:hAnsi="Times New Roman" w:cs="Times New Roman"/>
          <w:i/>
          <w:iCs/>
          <w:color w:val="000000" w:themeColor="text1"/>
          <w:sz w:val="24"/>
          <w:lang w:eastAsia="zh-TW"/>
        </w:rPr>
        <w:t xml:space="preserve">cù </w:t>
      </w:r>
      <w:r w:rsidRPr="00AC5971">
        <w:rPr>
          <w:rFonts w:ascii="Times New Roman" w:eastAsia="SimSun" w:hAnsi="Times New Roman" w:cs="Times New Roman"/>
          <w:color w:val="000000" w:themeColor="text1"/>
          <w:sz w:val="24"/>
          <w:lang w:eastAsia="zh-TW"/>
        </w:rPr>
        <w:t>醋</w:t>
      </w:r>
      <w:r w:rsidRPr="00AC5971">
        <w:rPr>
          <w:rFonts w:ascii="Times New Roman" w:eastAsia="SimSun" w:hAnsi="Times New Roman" w:cs="Times New Roman"/>
          <w:color w:val="000000" w:themeColor="text1"/>
          <w:sz w:val="24"/>
          <w:lang w:eastAsia="zh-TW"/>
        </w:rPr>
        <w:t xml:space="preserve"> (vinegar) also refers to amorous jealousy. The entry for </w:t>
      </w:r>
      <w:r w:rsidRPr="00AC5971">
        <w:rPr>
          <w:rFonts w:ascii="Times New Roman" w:eastAsia="SimSun" w:hAnsi="Times New Roman" w:cs="Times New Roman"/>
          <w:i/>
          <w:iCs/>
          <w:color w:val="000000" w:themeColor="text1"/>
          <w:sz w:val="24"/>
          <w:lang w:eastAsia="zh-TW"/>
        </w:rPr>
        <w:t xml:space="preserve">cù </w:t>
      </w:r>
      <w:r w:rsidRPr="00AC5971">
        <w:rPr>
          <w:rFonts w:ascii="Times New Roman" w:eastAsia="SimSun" w:hAnsi="Times New Roman" w:cs="Times New Roman"/>
          <w:color w:val="000000" w:themeColor="text1"/>
          <w:sz w:val="24"/>
          <w:lang w:eastAsia="zh-TW"/>
        </w:rPr>
        <w:t>醋</w:t>
      </w:r>
      <w:r w:rsidRPr="00AC5971">
        <w:rPr>
          <w:rFonts w:ascii="Times New Roman" w:eastAsia="SimSun" w:hAnsi="Times New Roman" w:cs="Times New Roman"/>
          <w:color w:val="000000" w:themeColor="text1"/>
          <w:sz w:val="24"/>
          <w:lang w:eastAsia="zh-TW"/>
        </w:rPr>
        <w:t xml:space="preserve"> in the </w:t>
      </w:r>
      <w:r w:rsidRPr="00AC5971">
        <w:rPr>
          <w:rFonts w:ascii="Times New Roman" w:eastAsia="SimSun" w:hAnsi="Times New Roman" w:cs="Times New Roman"/>
          <w:i/>
          <w:iCs/>
          <w:color w:val="000000" w:themeColor="text1"/>
          <w:sz w:val="24"/>
          <w:lang w:eastAsia="zh-TW"/>
        </w:rPr>
        <w:t xml:space="preserve">Dictionary of Modern Chinese </w:t>
      </w:r>
      <w:r w:rsidRPr="00AC5971">
        <w:rPr>
          <w:rFonts w:ascii="Times New Roman" w:eastAsia="SimSun" w:hAnsi="Times New Roman" w:cs="Times New Roman"/>
          <w:color w:val="000000" w:themeColor="text1"/>
          <w:sz w:val="24"/>
          <w:lang w:eastAsia="zh-TW"/>
        </w:rPr>
        <w:t>(7th edition) contains two meanings: a sour liquid used for flavoring and a metaphor for jealousy.</w:t>
      </w:r>
      <w:r w:rsidRPr="00AC5971">
        <w:rPr>
          <w:rFonts w:ascii="Times New Roman" w:eastAsia="SimSun" w:hAnsi="Times New Roman" w:cs="Times New Roman"/>
          <w:color w:val="000000" w:themeColor="text1"/>
          <w:sz w:val="24"/>
        </w:rPr>
        <w:t xml:space="preserve"> </w:t>
      </w:r>
    </w:p>
    <w:p w14:paraId="3077D7B1"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bidi="en-US"/>
        </w:rPr>
        <w:t xml:space="preserve">These two types of cultural semantics will be discussed in detail in Chapters 3 and 4. </w:t>
      </w:r>
      <w:r w:rsidRPr="00AC5971">
        <w:rPr>
          <w:rFonts w:ascii="Times New Roman" w:eastAsia="SimSun" w:hAnsi="Times New Roman" w:cs="Times New Roman"/>
          <w:color w:val="000000" w:themeColor="text1"/>
          <w:sz w:val="24"/>
          <w:lang w:eastAsia="zh-TW"/>
        </w:rPr>
        <w:t>Therefore, the vocabulary that carries cultural factors is hierarchical, and the cultural factors contained in vocabulary are not all on the same level.</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rPr>
        <w:t xml:space="preserve"> This is shown in Figure 6.</w:t>
      </w:r>
      <w:r w:rsidRPr="00AC5971">
        <w:rPr>
          <w:rFonts w:ascii="Times New Roman" w:eastAsia="SimSun" w:hAnsi="Times New Roman" w:cs="Times New Roman"/>
          <w:color w:val="000000" w:themeColor="text1"/>
          <w:sz w:val="24"/>
        </w:rPr>
        <w:t xml:space="preserve"> </w:t>
      </w:r>
    </w:p>
    <w:bookmarkEnd w:id="56"/>
    <w:p w14:paraId="009A5C0C"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sz w:val="24"/>
        </w:rPr>
      </w:pPr>
    </w:p>
    <w:p w14:paraId="3CC9FB6C" w14:textId="77777777" w:rsidR="006A16F7" w:rsidRPr="00AC5971" w:rsidRDefault="006A16F7" w:rsidP="006A16F7">
      <w:pPr>
        <w:spacing w:line="360" w:lineRule="auto"/>
        <w:ind w:firstLineChars="200" w:firstLine="440"/>
        <w:jc w:val="left"/>
        <w:rPr>
          <w:rFonts w:ascii="Times New Roman" w:eastAsia="SimSun" w:hAnsi="Times New Roman" w:cs="Times New Roman"/>
          <w:color w:val="000000" w:themeColor="text1"/>
          <w:sz w:val="24"/>
        </w:rPr>
      </w:pPr>
      <w:r w:rsidRPr="00AC5971">
        <w:rPr>
          <w:rFonts w:ascii="Times New Roman" w:eastAsia="SimSun" w:hAnsi="Times New Roman" w:cs="Times New Roman"/>
          <w:noProof/>
          <w:color w:val="000000" w:themeColor="text1"/>
          <w:sz w:val="22"/>
          <w:szCs w:val="22"/>
        </w:rPr>
        <w:drawing>
          <wp:inline distT="0" distB="0" distL="0" distR="0" wp14:anchorId="41278D01" wp14:editId="25594053">
            <wp:extent cx="5270500" cy="2619375"/>
            <wp:effectExtent l="0" t="25400" r="0" b="34925"/>
            <wp:docPr id="26" name="图示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2BBF2784" w14:textId="77777777" w:rsidR="006A16F7" w:rsidRPr="00AC5971" w:rsidRDefault="006A16F7" w:rsidP="006A16F7">
      <w:pPr>
        <w:spacing w:line="360" w:lineRule="auto"/>
        <w:jc w:val="left"/>
        <w:rPr>
          <w:rFonts w:ascii="Times New Roman" w:eastAsia="SimSun" w:hAnsi="Times New Roman" w:cs="Times New Roman"/>
          <w:b/>
          <w:bCs/>
          <w:color w:val="000000" w:themeColor="text1"/>
          <w:sz w:val="24"/>
        </w:rPr>
      </w:pPr>
    </w:p>
    <w:p w14:paraId="5F5BCA9E" w14:textId="77777777" w:rsidR="006A16F7" w:rsidRPr="00AC5971" w:rsidRDefault="006A16F7" w:rsidP="006A16F7">
      <w:pPr>
        <w:keepNext/>
        <w:spacing w:line="360" w:lineRule="auto"/>
        <w:ind w:firstLineChars="200" w:firstLine="482"/>
        <w:jc w:val="left"/>
        <w:rPr>
          <w:rFonts w:ascii="Times New Roman" w:eastAsia="Times New Roman" w:hAnsi="Times New Roman" w:cs="Times New Roman"/>
          <w:color w:val="000000" w:themeColor="text1"/>
          <w:sz w:val="24"/>
          <w:szCs w:val="20"/>
          <w:lang w:eastAsia="zh-TW"/>
        </w:rPr>
      </w:pPr>
      <w:bookmarkStart w:id="58" w:name="_Toc116046190"/>
      <w:r w:rsidRPr="00AC5971">
        <w:rPr>
          <w:rFonts w:ascii="Times New Roman" w:eastAsia="Times New Roman" w:hAnsi="Times New Roman" w:cs="Times New Roman"/>
          <w:b/>
          <w:bCs/>
          <w:color w:val="000000" w:themeColor="text1"/>
          <w:sz w:val="24"/>
          <w:szCs w:val="20"/>
          <w:lang w:eastAsia="zh-TW"/>
        </w:rPr>
        <w:t xml:space="preserve">Figure </w:t>
      </w:r>
      <w:r w:rsidRPr="00AC5971">
        <w:rPr>
          <w:rFonts w:ascii="Times New Roman" w:eastAsia="Times New Roman" w:hAnsi="Times New Roman" w:cs="Times New Roman"/>
          <w:b/>
          <w:bCs/>
          <w:color w:val="000000" w:themeColor="text1"/>
          <w:sz w:val="24"/>
          <w:szCs w:val="20"/>
          <w:lang w:eastAsia="zh-TW"/>
        </w:rPr>
        <w:fldChar w:fldCharType="begin"/>
      </w:r>
      <w:r w:rsidRPr="00AC5971">
        <w:rPr>
          <w:rFonts w:ascii="Times New Roman" w:eastAsia="Times New Roman" w:hAnsi="Times New Roman" w:cs="Times New Roman"/>
          <w:b/>
          <w:bCs/>
          <w:color w:val="000000" w:themeColor="text1"/>
          <w:sz w:val="24"/>
          <w:szCs w:val="20"/>
          <w:lang w:eastAsia="zh-TW"/>
        </w:rPr>
        <w:instrText xml:space="preserve"> SEQ Figure \* ARABIC </w:instrText>
      </w:r>
      <w:r w:rsidRPr="00AC5971">
        <w:rPr>
          <w:rFonts w:ascii="Times New Roman" w:eastAsia="Times New Roman" w:hAnsi="Times New Roman" w:cs="Times New Roman"/>
          <w:b/>
          <w:bCs/>
          <w:color w:val="000000" w:themeColor="text1"/>
          <w:sz w:val="24"/>
          <w:szCs w:val="20"/>
          <w:lang w:eastAsia="zh-TW"/>
        </w:rPr>
        <w:fldChar w:fldCharType="separate"/>
      </w:r>
      <w:r w:rsidRPr="00AC5971">
        <w:rPr>
          <w:rFonts w:ascii="Times New Roman" w:eastAsia="Times New Roman" w:hAnsi="Times New Roman" w:cs="Times New Roman"/>
          <w:b/>
          <w:bCs/>
          <w:noProof/>
          <w:color w:val="000000" w:themeColor="text1"/>
          <w:sz w:val="24"/>
          <w:szCs w:val="20"/>
          <w:lang w:eastAsia="zh-TW"/>
        </w:rPr>
        <w:t>6</w:t>
      </w:r>
      <w:r w:rsidRPr="00AC5971">
        <w:rPr>
          <w:rFonts w:ascii="Times New Roman" w:eastAsia="Times New Roman" w:hAnsi="Times New Roman" w:cs="Times New Roman"/>
          <w:b/>
          <w:bCs/>
          <w:color w:val="000000" w:themeColor="text1"/>
          <w:sz w:val="24"/>
          <w:szCs w:val="20"/>
          <w:lang w:eastAsia="zh-TW"/>
        </w:rPr>
        <w:fldChar w:fldCharType="end"/>
      </w:r>
      <w:r w:rsidRPr="00AC5971">
        <w:rPr>
          <w:rFonts w:ascii="Times New Roman" w:eastAsia="Times New Roman" w:hAnsi="Times New Roman" w:cs="Times New Roman"/>
          <w:b/>
          <w:bCs/>
          <w:color w:val="000000" w:themeColor="text1"/>
          <w:sz w:val="24"/>
          <w:szCs w:val="20"/>
          <w:lang w:eastAsia="zh-TW"/>
        </w:rPr>
        <w:t>.</w:t>
      </w:r>
      <w:r w:rsidRPr="00AC5971">
        <w:rPr>
          <w:rFonts w:ascii="Times New Roman" w:eastAsia="Times New Roman" w:hAnsi="Times New Roman" w:cs="Times New Roman"/>
          <w:color w:val="000000" w:themeColor="text1"/>
          <w:sz w:val="24"/>
          <w:szCs w:val="20"/>
          <w:lang w:eastAsia="zh-TW"/>
        </w:rPr>
        <w:t xml:space="preserve"> Five cultural factors that influence the lexicon</w:t>
      </w:r>
      <w:bookmarkEnd w:id="58"/>
    </w:p>
    <w:p w14:paraId="5F78FD2B"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3F95386F" w14:textId="77777777" w:rsidR="006A16F7" w:rsidRPr="00AC5971" w:rsidRDefault="006A16F7" w:rsidP="006A16F7">
      <w:pPr>
        <w:keepNext/>
        <w:widowControl/>
        <w:spacing w:before="240" w:after="60"/>
        <w:jc w:val="left"/>
        <w:outlineLvl w:val="1"/>
        <w:rPr>
          <w:rFonts w:ascii="Cambria" w:eastAsia="SimSun" w:hAnsi="Cambria" w:cs="Times New Roman"/>
          <w:b/>
          <w:bCs/>
          <w:i/>
          <w:iCs/>
          <w:color w:val="000000" w:themeColor="text1"/>
          <w:kern w:val="0"/>
          <w:sz w:val="28"/>
          <w:szCs w:val="28"/>
          <w:lang w:eastAsia="en-US" w:bidi="en-US"/>
        </w:rPr>
      </w:pPr>
      <w:bookmarkStart w:id="59" w:name="_Toc116046070"/>
      <w:r w:rsidRPr="00AC5971">
        <w:rPr>
          <w:rFonts w:ascii="Cambria" w:eastAsia="SimSun" w:hAnsi="Cambria" w:cs="Times New Roman"/>
          <w:b/>
          <w:bCs/>
          <w:i/>
          <w:iCs/>
          <w:color w:val="000000" w:themeColor="text1"/>
          <w:kern w:val="0"/>
          <w:sz w:val="28"/>
          <w:szCs w:val="28"/>
          <w:lang w:eastAsia="zh-TW" w:bidi="en-US"/>
        </w:rPr>
        <w:t>2.4 Conclusion</w:t>
      </w:r>
      <w:bookmarkEnd w:id="59"/>
    </w:p>
    <w:p w14:paraId="5AA2BDAF"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This chapter has analyzed, layer by layer, the relationship between semantics and culture according to the questions, “What is culture?” “What is the relationship between language and culture?” “What is the relationship between lexicon and culture?” and “What is the relationship between semantics and culture in one language?” </w:t>
      </w:r>
    </w:p>
    <w:p w14:paraId="3053C7BB"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lang w:eastAsia="zh-TW"/>
        </w:rPr>
        <w:lastRenderedPageBreak/>
        <w:t xml:space="preserve">The logic of this analysis is important in clarifying the book’s research objective and avoiding the previously popular fallacy that “semantics </w:t>
      </w:r>
      <w:r w:rsidRPr="00AC5971">
        <w:rPr>
          <w:rFonts w:ascii="Times New Roman" w:eastAsia="Times New Roman" w:hAnsi="Times New Roman" w:cs="Times New Roman"/>
          <w:i/>
          <w:iCs/>
          <w:color w:val="000000" w:themeColor="text1"/>
          <w:sz w:val="24"/>
          <w:szCs w:val="20"/>
          <w:lang w:eastAsia="zh-TW"/>
        </w:rPr>
        <w:t>are</w:t>
      </w:r>
      <w:r w:rsidRPr="00AC5971">
        <w:rPr>
          <w:rFonts w:ascii="Times New Roman" w:eastAsia="Times New Roman" w:hAnsi="Times New Roman" w:cs="Times New Roman"/>
          <w:color w:val="000000" w:themeColor="text1"/>
          <w:sz w:val="24"/>
          <w:szCs w:val="20"/>
          <w:lang w:eastAsia="zh-TW"/>
        </w:rPr>
        <w:t xml:space="preserve"> culture.” Instead, we can see that the cultural factors carried by the lexicon are hierarchical and not all on the same level. </w:t>
      </w:r>
    </w:p>
    <w:p w14:paraId="19220CA7"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lang w:eastAsia="zh-TW"/>
        </w:rPr>
        <w:t>“Lexicons that contain (or carry) culture” and “lexicons that contain (carry) cultural semantics” are related on one level to the former’s subordination to the latter. If we make a concrete analysis of the latter, we will find that the former is only a concrete manifestation of the theoretical system of the latter. Past research in Chinese linguistics has usually confused the two. In any scientific research, the object of study needs to be clearly defined, so the theoretical analysis of this chapter is very important: only by clarifying the relationship between the two can we talk about the definition of cultural semantics.</w:t>
      </w:r>
    </w:p>
    <w:bookmarkEnd w:id="36"/>
    <w:p w14:paraId="4A4C3397"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p>
    <w:p w14:paraId="68640849" w14:textId="77777777" w:rsidR="006A16F7" w:rsidRPr="00AC5971" w:rsidRDefault="006A16F7" w:rsidP="006A16F7">
      <w:pPr>
        <w:spacing w:line="360" w:lineRule="auto"/>
        <w:jc w:val="left"/>
        <w:rPr>
          <w:rFonts w:ascii="Times New Roman" w:eastAsia="SimSun" w:hAnsi="Times New Roman" w:cs="Times New Roman"/>
          <w:color w:val="000000" w:themeColor="text1"/>
          <w:sz w:val="24"/>
        </w:rPr>
      </w:pPr>
    </w:p>
    <w:p w14:paraId="609ECFF4" w14:textId="77777777" w:rsidR="006A16F7" w:rsidRPr="00AC5971" w:rsidRDefault="006A16F7" w:rsidP="006A16F7">
      <w:pPr>
        <w:spacing w:line="360" w:lineRule="auto"/>
        <w:jc w:val="left"/>
        <w:rPr>
          <w:rFonts w:ascii="Times New Roman" w:eastAsia="SimSun" w:hAnsi="Times New Roman" w:cs="Times New Roman"/>
          <w:color w:val="000000" w:themeColor="text1"/>
          <w:sz w:val="22"/>
          <w:szCs w:val="22"/>
        </w:rPr>
      </w:pPr>
    </w:p>
    <w:p w14:paraId="479CB203" w14:textId="77777777" w:rsidR="006A16F7" w:rsidRPr="00AC5971" w:rsidRDefault="006A16F7" w:rsidP="006A16F7">
      <w:pPr>
        <w:keepNext/>
        <w:widowControl/>
        <w:spacing w:before="240" w:after="60"/>
        <w:jc w:val="left"/>
        <w:outlineLvl w:val="0"/>
        <w:rPr>
          <w:rFonts w:ascii="Cambria" w:eastAsia="SimSun" w:hAnsi="Cambria" w:cs="Times New Roman"/>
          <w:b/>
          <w:bCs/>
          <w:color w:val="000000" w:themeColor="text1"/>
          <w:kern w:val="32"/>
          <w:sz w:val="36"/>
          <w:szCs w:val="32"/>
          <w:lang w:eastAsia="en-US" w:bidi="en-US"/>
        </w:rPr>
      </w:pPr>
      <w:r w:rsidRPr="00AC5971">
        <w:rPr>
          <w:rFonts w:ascii="Times New Roman" w:eastAsia="SimSun" w:hAnsi="Times New Roman" w:cs="Times New Roman"/>
          <w:b/>
          <w:bCs/>
          <w:color w:val="000000" w:themeColor="text1"/>
          <w:kern w:val="32"/>
          <w:sz w:val="36"/>
          <w:szCs w:val="32"/>
          <w:lang w:eastAsia="en-US" w:bidi="en-US"/>
        </w:rPr>
        <w:br w:type="page"/>
      </w:r>
    </w:p>
    <w:p w14:paraId="3D644433" w14:textId="77777777" w:rsidR="006A16F7" w:rsidRPr="00AC5971" w:rsidRDefault="006A16F7" w:rsidP="006A16F7">
      <w:pPr>
        <w:keepNext/>
        <w:widowControl/>
        <w:spacing w:before="240" w:after="60"/>
        <w:jc w:val="left"/>
        <w:outlineLvl w:val="0"/>
        <w:rPr>
          <w:rFonts w:ascii="Cambria" w:eastAsia="SimSun" w:hAnsi="Cambria" w:cs="Times New Roman"/>
          <w:b/>
          <w:bCs/>
          <w:color w:val="000000" w:themeColor="text1"/>
          <w:kern w:val="0"/>
          <w:sz w:val="36"/>
          <w:szCs w:val="36"/>
          <w:lang w:eastAsia="en-US" w:bidi="en-US"/>
        </w:rPr>
      </w:pPr>
      <w:bookmarkStart w:id="60" w:name="_Toc116046071"/>
      <w:r w:rsidRPr="00AC5971">
        <w:rPr>
          <w:rFonts w:ascii="Cambria" w:eastAsia="SimSun" w:hAnsi="Cambria" w:cs="Times New Roman"/>
          <w:b/>
          <w:bCs/>
          <w:color w:val="000000" w:themeColor="text1"/>
          <w:kern w:val="32"/>
          <w:sz w:val="36"/>
          <w:szCs w:val="32"/>
          <w:lang w:eastAsia="zh-TW" w:bidi="en-US"/>
        </w:rPr>
        <w:lastRenderedPageBreak/>
        <w:t>Chapter 3: Determining concept gap items</w:t>
      </w:r>
      <w:r w:rsidRPr="00AC5971">
        <w:rPr>
          <w:rFonts w:ascii="Cambria" w:eastAsia="SimSun" w:hAnsi="Cambria" w:cs="Times New Roman"/>
          <w:b/>
          <w:bCs/>
          <w:color w:val="000000" w:themeColor="text1"/>
          <w:kern w:val="32"/>
          <w:sz w:val="36"/>
          <w:szCs w:val="32"/>
          <w:lang w:eastAsia="zh-TW" w:bidi="en-US"/>
        </w:rPr>
        <w:fldChar w:fldCharType="begin"/>
      </w:r>
      <w:r w:rsidRPr="00AC5971">
        <w:rPr>
          <w:rFonts w:ascii="Cambria" w:eastAsia="SimSun" w:hAnsi="Cambria" w:cs="Times New Roman"/>
          <w:b/>
          <w:bCs/>
          <w:color w:val="000000" w:themeColor="text1"/>
          <w:kern w:val="32"/>
          <w:sz w:val="36"/>
          <w:szCs w:val="32"/>
          <w:lang w:eastAsia="en-US" w:bidi="en-US"/>
        </w:rPr>
        <w:instrText xml:space="preserve"> XE "</w:instrText>
      </w:r>
      <w:r w:rsidRPr="00AC5971">
        <w:rPr>
          <w:rFonts w:ascii="Cambria" w:eastAsia="SimSun" w:hAnsi="Cambria" w:cs="Times New Roman"/>
          <w:b/>
          <w:bCs/>
          <w:color w:val="000000" w:themeColor="text1"/>
          <w:kern w:val="32"/>
          <w:sz w:val="36"/>
          <w:szCs w:val="32"/>
          <w:lang w:eastAsia="zh-TW" w:bidi="en-US"/>
        </w:rPr>
        <w:instrText>concept gap item</w:instrText>
      </w:r>
      <w:r w:rsidRPr="00AC5971">
        <w:rPr>
          <w:rFonts w:ascii="Cambria" w:eastAsia="SimSun" w:hAnsi="Cambria" w:cs="Times New Roman"/>
          <w:b/>
          <w:bCs/>
          <w:color w:val="000000" w:themeColor="text1"/>
          <w:kern w:val="32"/>
          <w:sz w:val="36"/>
          <w:szCs w:val="32"/>
          <w:lang w:eastAsia="en-US" w:bidi="en-US"/>
        </w:rPr>
        <w:instrText xml:space="preserve">" \r “ConGap3” </w:instrText>
      </w:r>
      <w:r w:rsidRPr="00AC5971">
        <w:rPr>
          <w:rFonts w:ascii="Cambria" w:eastAsia="SimSun" w:hAnsi="Cambria" w:cs="Times New Roman"/>
          <w:b/>
          <w:bCs/>
          <w:color w:val="000000" w:themeColor="text1"/>
          <w:kern w:val="32"/>
          <w:sz w:val="36"/>
          <w:szCs w:val="32"/>
          <w:lang w:eastAsia="zh-TW" w:bidi="en-US"/>
        </w:rPr>
        <w:fldChar w:fldCharType="end"/>
      </w:r>
      <w:r w:rsidRPr="00AC5971">
        <w:rPr>
          <w:rFonts w:ascii="Cambria" w:eastAsia="SimSun" w:hAnsi="Cambria" w:cs="Times New Roman"/>
          <w:b/>
          <w:bCs/>
          <w:color w:val="000000" w:themeColor="text1"/>
          <w:kern w:val="32"/>
          <w:sz w:val="36"/>
          <w:szCs w:val="32"/>
          <w:lang w:eastAsia="zh-TW" w:bidi="en-US"/>
        </w:rPr>
        <w:t xml:space="preserve"> in a language lexicon</w:t>
      </w:r>
      <w:bookmarkEnd w:id="60"/>
    </w:p>
    <w:p w14:paraId="4A993450" w14:textId="77777777" w:rsidR="006A16F7" w:rsidRPr="00AC5971" w:rsidRDefault="006A16F7" w:rsidP="006A16F7">
      <w:pPr>
        <w:spacing w:line="360" w:lineRule="auto"/>
        <w:jc w:val="left"/>
        <w:rPr>
          <w:rFonts w:ascii="Times New Roman" w:eastAsia="SimSun" w:hAnsi="Times New Roman" w:cs="Times New Roman"/>
          <w:color w:val="000000" w:themeColor="text1"/>
          <w:kern w:val="0"/>
          <w:sz w:val="24"/>
          <w:lang w:eastAsia="zh-TW"/>
        </w:rPr>
      </w:pPr>
    </w:p>
    <w:p w14:paraId="7278CE74" w14:textId="77777777" w:rsidR="006A16F7" w:rsidRPr="00AC5971" w:rsidRDefault="006A16F7" w:rsidP="006A16F7">
      <w:pPr>
        <w:spacing w:line="360" w:lineRule="auto"/>
        <w:jc w:val="left"/>
        <w:rPr>
          <w:rFonts w:ascii="Times New Roman" w:eastAsia="PMingLiU" w:hAnsi="Times New Roman" w:cs="Times New Roman"/>
          <w:color w:val="000000" w:themeColor="text1"/>
          <w:kern w:val="0"/>
          <w:sz w:val="24"/>
          <w:lang w:eastAsia="zh-TW"/>
        </w:rPr>
      </w:pPr>
      <w:r w:rsidRPr="00AC5971">
        <w:rPr>
          <w:rFonts w:ascii="Times New Roman" w:eastAsia="PMingLiU" w:hAnsi="Times New Roman" w:cs="Times New Roman"/>
          <w:color w:val="000000" w:themeColor="text1"/>
          <w:kern w:val="0"/>
          <w:sz w:val="24"/>
          <w:lang w:eastAsia="zh-TW"/>
        </w:rPr>
        <w:t>The concept gap phenomenon exists in the lexical-semantic system of every language. It is important to identify it, as it helps to establish the unique concepts of each language, and to further identify the ethnic origins of the meaning of the words. This chapter contains a theoretical discussion of the methods of determining and analyzing conceptual gap items based on a Chinese-English lexical comparison. The point of departure for determining whether a word is culturally meaningful in terms of a concept gap on a synchronic level is the question of whether its distinctive cultural background has influenced the current meaning of the word (rather than focusing on the historical background embedded in the meaning of the word). Therefore, conceptual gap items can be determined according to whether their distinctive cultural background has an explicit influence on the co-occurrence of word meanings, and whether there is zero correspondence between the interlingual word meanings due to socio-cultural factors. Finally, this chapter also analyzes the important theoretical value of establishing concept gap items.</w:t>
      </w:r>
    </w:p>
    <w:p w14:paraId="1F953FD7" w14:textId="77777777" w:rsidR="006A16F7" w:rsidRPr="00AC5971" w:rsidRDefault="006A16F7" w:rsidP="006A16F7">
      <w:pPr>
        <w:keepNext/>
        <w:widowControl/>
        <w:spacing w:before="240" w:after="60"/>
        <w:jc w:val="left"/>
        <w:outlineLvl w:val="1"/>
        <w:rPr>
          <w:rFonts w:ascii="Cambria" w:eastAsia="SimSun" w:hAnsi="Cambria" w:cs="Times New Roman"/>
          <w:b/>
          <w:bCs/>
          <w:i/>
          <w:iCs/>
          <w:color w:val="000000" w:themeColor="text1"/>
          <w:kern w:val="0"/>
          <w:sz w:val="28"/>
          <w:szCs w:val="28"/>
          <w:lang w:eastAsia="zh-TW" w:bidi="en-US"/>
        </w:rPr>
      </w:pPr>
      <w:bookmarkStart w:id="61" w:name="_Toc116046072"/>
      <w:r w:rsidRPr="00AC5971">
        <w:rPr>
          <w:rFonts w:ascii="Cambria" w:eastAsia="SimSun" w:hAnsi="Cambria" w:cs="Times New Roman"/>
          <w:b/>
          <w:bCs/>
          <w:i/>
          <w:iCs/>
          <w:color w:val="000000" w:themeColor="text1"/>
          <w:kern w:val="0"/>
          <w:sz w:val="28"/>
          <w:szCs w:val="28"/>
          <w:lang w:eastAsia="zh-TW" w:bidi="en-US"/>
        </w:rPr>
        <w:t>3.1 Introduction</w:t>
      </w:r>
      <w:bookmarkEnd w:id="61"/>
    </w:p>
    <w:p w14:paraId="3BBECCC9" w14:textId="77777777" w:rsidR="006A16F7" w:rsidRPr="00AC5971" w:rsidRDefault="006A16F7" w:rsidP="006A16F7">
      <w:pPr>
        <w:widowControl/>
        <w:tabs>
          <w:tab w:val="left" w:pos="1956"/>
        </w:tabs>
        <w:spacing w:line="360" w:lineRule="auto"/>
        <w:jc w:val="left"/>
        <w:rPr>
          <w:rFonts w:ascii="Times New Roman" w:eastAsia="SimSun" w:hAnsi="Times New Roman" w:cs="Times New Roman"/>
          <w:bCs/>
          <w:color w:val="000000" w:themeColor="text1"/>
          <w:kern w:val="0"/>
          <w:sz w:val="24"/>
        </w:rPr>
      </w:pPr>
      <w:r w:rsidRPr="00AC5971">
        <w:rPr>
          <w:rFonts w:ascii="Times New Roman" w:eastAsia="SimSun" w:hAnsi="Times New Roman" w:cs="Times New Roman"/>
          <w:color w:val="000000" w:themeColor="text1"/>
          <w:sz w:val="24"/>
          <w:lang w:eastAsia="zh-TW"/>
        </w:rPr>
        <w:t xml:space="preserve">The lexicon is “a unit that strikes the mind, something central in the mechanism of language” (Saussure 1959:111). “Without grammar, very little can be conveyed; without vocabulary nothing can be conveyed” (Wilkins 1972:13). These views show the importance of research on lexicon both in general linguistics and applied linguistics. Some words exist in a particular lexicon, such as “desk,” “chair,” “water,” and “air,” have basic equivalents relative to foreign words and are usable in almost any context (spoken or written) by speakers of different languages. However, in any language, not all words in a lexicon have a corresponding concept. Indeed, it turns out that the number of shared words is quite limited. Words can only be “shared” because their concept is the same as that of other words in foreign languages, and they are </w:t>
      </w:r>
      <w:r w:rsidRPr="00AC5971">
        <w:rPr>
          <w:rFonts w:ascii="Times New Roman" w:eastAsia="SimSun" w:hAnsi="Times New Roman" w:cs="Times New Roman"/>
          <w:color w:val="000000" w:themeColor="text1"/>
          <w:sz w:val="24"/>
          <w:lang w:eastAsia="zh-TW"/>
        </w:rPr>
        <w:lastRenderedPageBreak/>
        <w:t xml:space="preserve">available in the mental lexicon of the learner. This direct correspondence is essentially the basis of the grammar translation method in second language teaching. Words such as </w:t>
      </w:r>
      <w:r w:rsidRPr="00AC5971">
        <w:rPr>
          <w:rFonts w:ascii="Times New Roman" w:eastAsia="SimSun" w:hAnsi="Times New Roman" w:cs="Times New Roman"/>
          <w:i/>
          <w:iCs/>
          <w:color w:val="000000" w:themeColor="text1"/>
          <w:sz w:val="24"/>
          <w:lang w:eastAsia="zh-TW"/>
        </w:rPr>
        <w:t>yīn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陰</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i/>
          <w:iCs/>
          <w:color w:val="000000" w:themeColor="text1"/>
          <w:sz w:val="24"/>
          <w:lang w:eastAsia="zh-TW"/>
        </w:rPr>
        <w:t>yáng</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陽</w:t>
      </w:r>
      <w:r w:rsidRPr="00AC5971">
        <w:rPr>
          <w:rFonts w:ascii="Times New Roman" w:eastAsia="SimSun" w:hAnsi="Times New Roman" w:cs="Times New Roman"/>
          <w:color w:val="000000" w:themeColor="text1"/>
          <w:sz w:val="24"/>
          <w:lang w:eastAsia="zh-TW"/>
        </w:rPr>
        <w:t xml:space="preserve">, and </w:t>
      </w:r>
      <w:r w:rsidRPr="00AC5971">
        <w:rPr>
          <w:rFonts w:ascii="Times New Roman" w:eastAsia="SimSun" w:hAnsi="Times New Roman" w:cs="Times New Roman"/>
          <w:i/>
          <w:iCs/>
          <w:color w:val="000000" w:themeColor="text1"/>
          <w:sz w:val="24"/>
          <w:lang w:eastAsia="zh-TW"/>
        </w:rPr>
        <w:t>qì</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氣</w:t>
      </w:r>
      <w:r w:rsidRPr="00AC5971">
        <w:rPr>
          <w:rFonts w:ascii="Times New Roman" w:eastAsia="SimSun" w:hAnsi="Times New Roman" w:cs="Times New Roman"/>
          <w:color w:val="000000" w:themeColor="text1"/>
          <w:sz w:val="24"/>
          <w:lang w:eastAsia="zh-TW"/>
        </w:rPr>
        <w:t xml:space="preserve"> represent concepts that do not exist in other languages and are closely related to the cultural background, and which naturally become the focus and challenge in learning foreign vocabulary. The problem, then, is how to determine the concept gap items in a language’s lexicon. </w:t>
      </w:r>
    </w:p>
    <w:p w14:paraId="21C2FEE8" w14:textId="77777777" w:rsidR="006A16F7" w:rsidRPr="00AC5971" w:rsidRDefault="006A16F7" w:rsidP="006A16F7">
      <w:pPr>
        <w:keepNext/>
        <w:widowControl/>
        <w:spacing w:before="240" w:after="60"/>
        <w:jc w:val="left"/>
        <w:outlineLvl w:val="1"/>
        <w:rPr>
          <w:rFonts w:ascii="Cambria" w:eastAsia="SimSun" w:hAnsi="Cambria" w:cs="Times New Roman"/>
          <w:b/>
          <w:bCs/>
          <w:i/>
          <w:iCs/>
          <w:smallCaps/>
          <w:color w:val="000000" w:themeColor="text1"/>
          <w:kern w:val="0"/>
          <w:sz w:val="28"/>
          <w:szCs w:val="28"/>
          <w:lang w:eastAsia="en-US" w:bidi="en-US"/>
        </w:rPr>
      </w:pPr>
      <w:bookmarkStart w:id="62" w:name="_Toc116046073"/>
      <w:bookmarkStart w:id="63" w:name="Nida3"/>
      <w:r w:rsidRPr="00AC5971">
        <w:rPr>
          <w:rFonts w:ascii="Cambria" w:eastAsia="SimSun" w:hAnsi="Cambria" w:cs="Times New Roman"/>
          <w:b/>
          <w:bCs/>
          <w:i/>
          <w:iCs/>
          <w:color w:val="000000" w:themeColor="text1"/>
          <w:kern w:val="0"/>
          <w:sz w:val="28"/>
          <w:szCs w:val="28"/>
          <w:lang w:eastAsia="zh-TW" w:bidi="en-US"/>
        </w:rPr>
        <w:t>3.2 “Cultural words”: too many uncertain meanings</w:t>
      </w:r>
      <w:bookmarkEnd w:id="62"/>
    </w:p>
    <w:p w14:paraId="50B9D37C"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There are many scholars who have proposed linguistic concepts related to culture, such as “focal or pivotal words” (Firth 1957:43), “culturally-bound lexicon,” “cultural words” (Nida 1964:32), “empty words/cultural words” (Newmark 1988:45), “cultural keywords,” (William 1973:15;1976:3, 1985:9), “social cultural keywords” (Stubbs 1986:98, 1996:19, 2001:31), and “</w:t>
      </w:r>
      <w:r w:rsidRPr="00AC5971">
        <w:rPr>
          <w:rFonts w:ascii="Times New Roman" w:eastAsia="SimSun" w:hAnsi="Times New Roman" w:cs="Times New Roman"/>
          <w:i/>
          <w:iCs/>
          <w:color w:val="000000" w:themeColor="text1"/>
          <w:sz w:val="24"/>
          <w:lang w:eastAsia="zh-TW"/>
        </w:rPr>
        <w:t xml:space="preserve">guósú cíyǔ </w:t>
      </w:r>
      <w:r w:rsidRPr="00AC5971">
        <w:rPr>
          <w:rFonts w:ascii="Times New Roman" w:eastAsia="SimSun" w:hAnsi="Times New Roman" w:cs="Times New Roman"/>
          <w:color w:val="000000" w:themeColor="text1"/>
          <w:sz w:val="24"/>
          <w:lang w:eastAsia="zh-TW"/>
        </w:rPr>
        <w:t>國俗詞語</w:t>
      </w:r>
      <w:r w:rsidRPr="00AC5971">
        <w:rPr>
          <w:rFonts w:ascii="Times New Roman" w:eastAsia="SimSun" w:hAnsi="Times New Roman" w:cs="Times New Roman"/>
          <w:color w:val="000000" w:themeColor="text1"/>
          <w:sz w:val="24"/>
          <w:lang w:eastAsia="zh-TW"/>
        </w:rPr>
        <w:t xml:space="preserve">” (words related with culture) (Wáng, 1990:3). </w:t>
      </w:r>
    </w:p>
    <w:p w14:paraId="03F327A6" w14:textId="77777777" w:rsidR="006A16F7" w:rsidRPr="00AC5971" w:rsidRDefault="006A16F7" w:rsidP="006A16F7">
      <w:pPr>
        <w:widowControl/>
        <w:spacing w:line="360" w:lineRule="auto"/>
        <w:ind w:firstLineChars="200" w:firstLine="480"/>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color w:val="000000" w:themeColor="text1"/>
          <w:kern w:val="0"/>
          <w:sz w:val="24"/>
          <w:lang w:eastAsia="zh-TW"/>
        </w:rPr>
        <w:t>Firth (1957)’s “focal or pivotal words” explicitly asserts that word research is concerned with the external world in which words are produced. Guided by such linguistic ideas, his focus on vocabulary is naturally on words that are rich in socio-cultural significance. Firth (1957:13) calls these words “focal or pivotal words” and suggests that one of the key points of lexical research is to examine the detailed contextual distribution of “focal words” and their use in specific contexts.</w:t>
      </w:r>
    </w:p>
    <w:p w14:paraId="2244B87D" w14:textId="77777777" w:rsidR="006A16F7" w:rsidRPr="00AC5971" w:rsidRDefault="006A16F7" w:rsidP="006A16F7">
      <w:pPr>
        <w:widowControl/>
        <w:spacing w:line="360" w:lineRule="auto"/>
        <w:ind w:firstLineChars="200" w:firstLine="48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Eugene Nida</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w:instrText>
      </w:r>
      <w:r w:rsidRPr="00AC5971">
        <w:rPr>
          <w:rFonts w:ascii="Times New Roman" w:eastAsia="SimSun" w:hAnsi="Times New Roman" w:cs="Times New Roman"/>
          <w:color w:val="000000" w:themeColor="text1"/>
          <w:sz w:val="24"/>
          <w:lang w:eastAsia="zh-TW"/>
        </w:rPr>
        <w:instrText>Nida, Eugene</w:instrText>
      </w:r>
      <w:r w:rsidRPr="00AC5971">
        <w:rPr>
          <w:rFonts w:ascii="Times New Roman" w:eastAsia="SimSun" w:hAnsi="Times New Roman" w:cs="Times New Roman"/>
          <w:color w:val="000000" w:themeColor="text1"/>
        </w:rPr>
        <w:instrText xml:space="preserve">" \r “Nida3”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the first to discuss cultural semantics</w:t>
      </w:r>
      <w:r w:rsidRPr="00AC5971">
        <w:rPr>
          <w:rFonts w:ascii="Times New Roman" w:eastAsia="SimSun" w:hAnsi="Times New Roman" w:cs="Times New Roman"/>
          <w:color w:val="000000" w:themeColor="text1"/>
        </w:rPr>
        <w:t xml:space="preserve"> </w:t>
      </w:r>
      <w:r w:rsidRPr="00AC5971">
        <w:rPr>
          <w:rFonts w:ascii="Times New Roman" w:eastAsia="SimSun" w:hAnsi="Times New Roman" w:cs="Times New Roman"/>
          <w:color w:val="000000" w:themeColor="text1"/>
          <w:sz w:val="24"/>
          <w:lang w:eastAsia="zh-TW"/>
        </w:rPr>
        <w:t xml:space="preserve">in the lexicon of a language, mainly engaged in the study of translation, most influentially with the publication of </w:t>
      </w:r>
      <w:r w:rsidRPr="00AC5971">
        <w:rPr>
          <w:rFonts w:ascii="Times New Roman" w:eastAsia="SimSun" w:hAnsi="Times New Roman" w:cs="Times New Roman"/>
          <w:i/>
          <w:iCs/>
          <w:color w:val="000000" w:themeColor="text1"/>
          <w:sz w:val="24"/>
          <w:lang w:eastAsia="zh-TW"/>
        </w:rPr>
        <w:t>Toward a Science of Translating</w:t>
      </w:r>
      <w:r w:rsidRPr="00AC5971">
        <w:rPr>
          <w:rFonts w:ascii="Times New Roman" w:eastAsia="SimSun" w:hAnsi="Times New Roman" w:cs="Times New Roman"/>
          <w:color w:val="000000" w:themeColor="text1"/>
          <w:sz w:val="24"/>
          <w:lang w:eastAsia="zh-TW"/>
        </w:rPr>
        <w:t xml:space="preserve"> (</w:t>
      </w:r>
      <w:hyperlink w:anchor="Nida1964" w:history="1">
        <w:r w:rsidRPr="00AC5971">
          <w:rPr>
            <w:rFonts w:ascii="Times New Roman" w:eastAsia="SimSun" w:hAnsi="Times New Roman" w:cs="Times New Roman"/>
            <w:color w:val="000000" w:themeColor="text1"/>
            <w:sz w:val="24"/>
            <w:lang w:eastAsia="zh-TW"/>
          </w:rPr>
          <w:t>1964</w:t>
        </w:r>
      </w:hyperlink>
      <w:r w:rsidRPr="00AC5971">
        <w:rPr>
          <w:rFonts w:ascii="Times New Roman" w:eastAsia="SimSun" w:hAnsi="Times New Roman" w:cs="Times New Roman"/>
          <w:color w:val="000000" w:themeColor="text1"/>
          <w:sz w:val="24"/>
          <w:lang w:eastAsia="zh-TW"/>
        </w:rPr>
        <w:t>). In this work, Nida introduces the “functional equivalence” theory in order to accurately reproduce the source language culture and eliminate cultural mistranslation. It is also in this work that Nida pioneers the division of nouns in English into three categories from the perspective of lexical equivalence:</w:t>
      </w:r>
      <w:r w:rsidRPr="00AC5971">
        <w:rPr>
          <w:rFonts w:ascii="Times New Roman" w:eastAsia="SimSun" w:hAnsi="Times New Roman" w:cs="Times New Roman"/>
          <w:color w:val="000000" w:themeColor="text1"/>
          <w:sz w:val="24"/>
        </w:rPr>
        <w:t xml:space="preserve"> </w:t>
      </w:r>
    </w:p>
    <w:p w14:paraId="41665B31" w14:textId="77777777" w:rsidR="006A16F7" w:rsidRPr="00AC5971" w:rsidRDefault="006A16F7" w:rsidP="006A16F7">
      <w:pPr>
        <w:widowControl/>
        <w:spacing w:line="360" w:lineRule="auto"/>
        <w:ind w:left="567" w:right="567"/>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color w:val="000000" w:themeColor="text1"/>
          <w:sz w:val="24"/>
          <w:lang w:eastAsia="zh-TW"/>
        </w:rPr>
        <w:t>(1) words with counterparts in both languages, such as man, tree, and flower</w:t>
      </w:r>
      <w:r w:rsidRPr="00AC5971">
        <w:rPr>
          <w:rFonts w:ascii="Times New Roman" w:eastAsia="SimSun" w:hAnsi="Times New Roman" w:cs="Times New Roman"/>
          <w:color w:val="000000" w:themeColor="text1"/>
          <w:sz w:val="24"/>
        </w:rPr>
        <w:t xml:space="preserve"> </w:t>
      </w:r>
    </w:p>
    <w:p w14:paraId="0EC54118" w14:textId="77777777" w:rsidR="006A16F7" w:rsidRPr="00AC5971" w:rsidRDefault="006A16F7" w:rsidP="006A16F7">
      <w:pPr>
        <w:snapToGrid w:val="0"/>
        <w:spacing w:line="360" w:lineRule="auto"/>
        <w:ind w:left="567" w:right="567"/>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(2) culturally-loaded words—words that correspond to concepts in both languages but have different cultural connotations</w:t>
      </w:r>
      <w:r w:rsidRPr="00AC5971">
        <w:rPr>
          <w:rFonts w:ascii="Times New Roman" w:eastAsia="SimSun" w:hAnsi="Times New Roman" w:cs="Times New Roman"/>
          <w:color w:val="000000" w:themeColor="text1"/>
          <w:sz w:val="24"/>
        </w:rPr>
        <w:t xml:space="preserve"> </w:t>
      </w:r>
    </w:p>
    <w:p w14:paraId="405EE479" w14:textId="77777777" w:rsidR="006A16F7" w:rsidRPr="00AC5971" w:rsidRDefault="006A16F7" w:rsidP="006A16F7">
      <w:pPr>
        <w:snapToGrid w:val="0"/>
        <w:spacing w:line="360" w:lineRule="auto"/>
        <w:ind w:left="567" w:right="567"/>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lastRenderedPageBreak/>
        <w:t>(3) culture-bound words—words that are unique to a certain nationality, e.g. igloo “an Inuit snow house.”</w:t>
      </w:r>
      <w:r w:rsidRPr="00AC5971">
        <w:rPr>
          <w:rFonts w:ascii="Times New Roman" w:eastAsia="SimSun" w:hAnsi="Times New Roman" w:cs="Times New Roman"/>
          <w:color w:val="000000" w:themeColor="text1"/>
          <w:sz w:val="24"/>
        </w:rPr>
        <w:t xml:space="preserve"> </w:t>
      </w:r>
    </w:p>
    <w:p w14:paraId="136FDCFD" w14:textId="77777777" w:rsidR="006A16F7" w:rsidRPr="00AC5971" w:rsidRDefault="006A16F7" w:rsidP="006A16F7">
      <w:pPr>
        <w:snapToGrid w:val="0"/>
        <w:spacing w:line="360" w:lineRule="auto"/>
        <w:ind w:left="567" w:right="567"/>
        <w:jc w:val="left"/>
        <w:rPr>
          <w:rFonts w:ascii="Times New Roman" w:eastAsia="SimSun" w:hAnsi="Times New Roman" w:cs="Times New Roman"/>
          <w:color w:val="000000" w:themeColor="text1"/>
          <w:sz w:val="24"/>
        </w:rPr>
      </w:pPr>
    </w:p>
    <w:p w14:paraId="457D8005"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Nida (1964: 32) argues that intercultural communication barriers are most likely to occur in the translation process for words in categories (2) and (3), so he classifies (2) and (3) as cultural semantics (1964: 32).</w:t>
      </w:r>
    </w:p>
    <w:bookmarkEnd w:id="63"/>
    <w:p w14:paraId="7AA51CCD" w14:textId="77777777" w:rsidR="006A16F7" w:rsidRPr="00AC5971" w:rsidRDefault="006A16F7" w:rsidP="006A16F7">
      <w:pPr>
        <w:snapToGrid w:val="0"/>
        <w:spacing w:line="360" w:lineRule="auto"/>
        <w:ind w:firstLineChars="187" w:firstLine="449"/>
        <w:jc w:val="left"/>
        <w:rPr>
          <w:rFonts w:ascii="Times New Roman" w:eastAsia="SimSun" w:hAnsi="Times New Roman" w:cs="Times New Roman"/>
          <w:color w:val="000000" w:themeColor="text1"/>
          <w:sz w:val="24"/>
        </w:rPr>
      </w:pPr>
      <w:r w:rsidRPr="00AC5971">
        <w:rPr>
          <w:rFonts w:ascii="Times New Roman" w:eastAsia="SimSun" w:hAnsi="Times New Roman" w:cs="Times New Roman"/>
          <w:i/>
          <w:iCs/>
          <w:color w:val="000000" w:themeColor="text1"/>
          <w:sz w:val="24"/>
          <w:lang w:eastAsia="zh-TW"/>
        </w:rPr>
        <w:t>A Textbook of Translation</w:t>
      </w:r>
      <w:r w:rsidRPr="00AC5971">
        <w:rPr>
          <w:rFonts w:ascii="Times New Roman" w:eastAsia="SimSun" w:hAnsi="Times New Roman" w:cs="Times New Roman"/>
          <w:color w:val="000000" w:themeColor="text1"/>
          <w:sz w:val="24"/>
          <w:lang w:eastAsia="zh-TW"/>
        </w:rPr>
        <w:t xml:space="preserve"> by Peter Newmark, one of the major post-World War II British applied linguists of the 20th century, was based on his many years of practical experience in translation and won the British Association for Applied Linguistics Prize in 1988, provoking a strong reaction in Western linguistics and translation theory circles. Newmark shared Nida’s perspective on the cultural examination of vocabulary, and his </w:t>
      </w:r>
      <w:r w:rsidRPr="00AC5971">
        <w:rPr>
          <w:rFonts w:ascii="Times New Roman" w:eastAsia="SimSun" w:hAnsi="Times New Roman" w:cs="Times New Roman"/>
          <w:i/>
          <w:iCs/>
          <w:color w:val="000000" w:themeColor="text1"/>
          <w:sz w:val="24"/>
          <w:lang w:eastAsia="zh-TW"/>
        </w:rPr>
        <w:t>A Textbook of Translation</w:t>
      </w:r>
      <w:r w:rsidRPr="00AC5971">
        <w:rPr>
          <w:rFonts w:ascii="Times New Roman" w:eastAsia="SimSun" w:hAnsi="Times New Roman" w:cs="Times New Roman"/>
          <w:color w:val="000000" w:themeColor="text1"/>
          <w:sz w:val="24"/>
          <w:lang w:eastAsia="zh-TW"/>
        </w:rPr>
        <w:t xml:space="preserve"> (</w:t>
      </w:r>
      <w:hyperlink w:anchor="Newmark1988" w:history="1">
        <w:r w:rsidRPr="00AC5971">
          <w:rPr>
            <w:rFonts w:ascii="Times New Roman" w:eastAsia="SimSun" w:hAnsi="Times New Roman" w:cs="Times New Roman"/>
            <w:color w:val="000000" w:themeColor="text1"/>
            <w:sz w:val="24"/>
            <w:lang w:eastAsia="zh-TW"/>
          </w:rPr>
          <w:t>Newmark, 1988: 45)</w:t>
        </w:r>
      </w:hyperlink>
      <w:r w:rsidRPr="00AC5971">
        <w:rPr>
          <w:rFonts w:ascii="Times New Roman" w:eastAsia="SimSun" w:hAnsi="Times New Roman" w:cs="Times New Roman"/>
          <w:color w:val="000000" w:themeColor="text1"/>
          <w:sz w:val="24"/>
          <w:lang w:eastAsia="zh-TW"/>
        </w:rPr>
        <w:t xml:space="preserve"> explicitly introduces the concept of cultural words.</w:t>
      </w:r>
    </w:p>
    <w:p w14:paraId="2B4ECE46" w14:textId="77777777" w:rsidR="006A16F7" w:rsidRPr="00AC5971" w:rsidRDefault="006A16F7" w:rsidP="006A16F7">
      <w:pPr>
        <w:snapToGrid w:val="0"/>
        <w:spacing w:line="360" w:lineRule="auto"/>
        <w:ind w:firstLineChars="187" w:firstLine="449"/>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 Newmark calls a word (phrase) that carries the meaning of a cultural trait particular to a certain socio-cultural community (i.e., whose referent is a unique thing or conception, and therefore has no corresponding equivalent in other communities when it is used in cross-cultural communication) a word of cultural uniqueness, cultural word, or empty word. Newmark (1988:45) further refines terms for culture into categories such as material culture, social culture, institutions, ecology, customs, activities, procedures, ideas, manners, and habits.</w:t>
      </w:r>
      <w:r w:rsidRPr="00AC5971">
        <w:rPr>
          <w:rFonts w:ascii="Times New Roman" w:eastAsia="SimSun" w:hAnsi="Times New Roman" w:cs="Times New Roman"/>
          <w:color w:val="000000" w:themeColor="text1"/>
          <w:sz w:val="24"/>
        </w:rPr>
        <w:t xml:space="preserve"> </w:t>
      </w:r>
    </w:p>
    <w:p w14:paraId="094C1931" w14:textId="77777777" w:rsidR="006A16F7" w:rsidRPr="00AC5971" w:rsidRDefault="006A16F7" w:rsidP="006A16F7">
      <w:pPr>
        <w:widowControl/>
        <w:spacing w:line="360" w:lineRule="auto"/>
        <w:ind w:firstLineChars="200" w:firstLine="480"/>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color w:val="000000" w:themeColor="text1"/>
          <w:kern w:val="0"/>
          <w:sz w:val="24"/>
          <w:lang w:eastAsia="zh-TW"/>
        </w:rPr>
        <w:t xml:space="preserve">In his book </w:t>
      </w:r>
      <w:r w:rsidRPr="00AC5971">
        <w:rPr>
          <w:rFonts w:ascii="Times New Roman" w:eastAsia="SimSun" w:hAnsi="Times New Roman" w:cs="Times New Roman"/>
          <w:i/>
          <w:iCs/>
          <w:color w:val="000000" w:themeColor="text1"/>
          <w:kern w:val="0"/>
          <w:sz w:val="24"/>
          <w:lang w:eastAsia="zh-TW"/>
        </w:rPr>
        <w:t>Keywords: A Vocabulary of Culture and Society</w:t>
      </w:r>
      <w:r w:rsidRPr="00AC5971">
        <w:rPr>
          <w:rFonts w:ascii="Times New Roman" w:eastAsia="SimSun" w:hAnsi="Times New Roman" w:cs="Times New Roman"/>
          <w:color w:val="000000" w:themeColor="text1"/>
          <w:kern w:val="0"/>
          <w:sz w:val="24"/>
          <w:lang w:eastAsia="zh-TW"/>
        </w:rPr>
        <w:t xml:space="preserve">, William describes and identifies the concept of “cultural keywords” using the definitions and examples provided by the 20-volume </w:t>
      </w:r>
      <w:r w:rsidRPr="00AC5971">
        <w:rPr>
          <w:rFonts w:ascii="Times New Roman" w:eastAsia="SimSun" w:hAnsi="Times New Roman" w:cs="Times New Roman"/>
          <w:i/>
          <w:iCs/>
          <w:color w:val="000000" w:themeColor="text1"/>
          <w:kern w:val="0"/>
          <w:sz w:val="24"/>
          <w:lang w:eastAsia="zh-TW"/>
        </w:rPr>
        <w:t>Oxford English Dictionary</w:t>
      </w:r>
      <w:r w:rsidRPr="00AC5971">
        <w:rPr>
          <w:rFonts w:ascii="Times New Roman" w:eastAsia="SimSun" w:hAnsi="Times New Roman" w:cs="Times New Roman"/>
          <w:color w:val="000000" w:themeColor="text1"/>
          <w:kern w:val="0"/>
          <w:sz w:val="24"/>
          <w:lang w:eastAsia="zh-TW"/>
        </w:rPr>
        <w:t xml:space="preserve"> as his source. Stubbs’ (1996, 2001) studies have adopted more modern linguistic research methods, especially mathematical and statistical. Stubbs (1996) was the first to conduct a quantitative study of “cultural keywords” based on a larger corpus.</w:t>
      </w:r>
    </w:p>
    <w:p w14:paraId="476F2466" w14:textId="77777777" w:rsidR="006A16F7" w:rsidRPr="00AC5971" w:rsidRDefault="006A16F7" w:rsidP="006A16F7">
      <w:pPr>
        <w:snapToGrid w:val="0"/>
        <w:spacing w:before="100" w:beforeAutospacing="1" w:after="100" w:afterAutospacing="1" w:line="360" w:lineRule="auto"/>
        <w:ind w:firstLineChars="214" w:firstLine="514"/>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rPr>
        <w:t xml:space="preserve">Wáng’s (1990) </w:t>
      </w:r>
      <w:r w:rsidRPr="00AC5971">
        <w:rPr>
          <w:rFonts w:ascii="Times New Roman" w:eastAsia="SimSun" w:hAnsi="Times New Roman" w:cs="Times New Roman"/>
          <w:i/>
          <w:iCs/>
          <w:color w:val="000000" w:themeColor="text1"/>
          <w:sz w:val="24"/>
        </w:rPr>
        <w:t>Hànyǔ guósú cídiǎn</w:t>
      </w:r>
      <w:r w:rsidRPr="00AC5971">
        <w:rPr>
          <w:rFonts w:ascii="Times New Roman" w:eastAsia="SimSun" w:hAnsi="Times New Roman" w:cs="Times New Roman"/>
          <w:color w:val="000000" w:themeColor="text1"/>
          <w:sz w:val="24"/>
        </w:rPr>
        <w:t xml:space="preserve"> </w:t>
      </w:r>
      <w:r w:rsidRPr="00AC5971">
        <w:rPr>
          <w:rFonts w:ascii="Times New Roman" w:eastAsia="SimSun" w:hAnsi="Times New Roman" w:cs="Times New Roman"/>
          <w:color w:val="000000" w:themeColor="text1"/>
          <w:sz w:val="24"/>
        </w:rPr>
        <w:t>漢語國俗詞典</w:t>
      </w:r>
      <w:r w:rsidRPr="00AC5971">
        <w:rPr>
          <w:rFonts w:ascii="Times New Roman" w:eastAsia="SimSun" w:hAnsi="Times New Roman" w:cs="Times New Roman"/>
          <w:color w:val="000000" w:themeColor="text1"/>
          <w:sz w:val="24"/>
        </w:rPr>
        <w:t xml:space="preserve"> [A Dictionary of Chinese Culture]</w:t>
      </w:r>
      <w:r w:rsidRPr="00AC5971">
        <w:rPr>
          <w:rFonts w:ascii="Times New Roman" w:eastAsia="SimSun" w:hAnsi="Times New Roman" w:cs="Times New Roman"/>
          <w:i/>
          <w:iCs/>
          <w:color w:val="000000" w:themeColor="text1"/>
          <w:sz w:val="24"/>
        </w:rPr>
        <w:t xml:space="preserve"> </w:t>
      </w:r>
      <w:r w:rsidRPr="00AC5971">
        <w:rPr>
          <w:rFonts w:ascii="Times New Roman" w:eastAsia="SimSun" w:hAnsi="Times New Roman" w:cs="Times New Roman"/>
          <w:color w:val="000000" w:themeColor="text1"/>
          <w:sz w:val="24"/>
        </w:rPr>
        <w:t xml:space="preserve">is a concentrated collection and provides an interpretation of words related with Chinese culture, </w:t>
      </w:r>
      <w:r w:rsidRPr="00AC5971">
        <w:rPr>
          <w:rFonts w:ascii="Times New Roman" w:eastAsia="SimSun" w:hAnsi="Times New Roman" w:cs="Times New Roman"/>
          <w:color w:val="000000" w:themeColor="text1"/>
          <w:sz w:val="24"/>
          <w:lang w:eastAsia="zh-TW"/>
        </w:rPr>
        <w:t xml:space="preserve">but it is not applicable for Teaching Chinese as a Foreign Language (TCFL), nor is it a dictionary for learning Chinese cultural semantics for foreigners, because it contains too many words in the Shanghai dialect (e.g., </w:t>
      </w:r>
      <w:r w:rsidRPr="00AC5971">
        <w:rPr>
          <w:rFonts w:ascii="Times New Roman" w:eastAsia="SimSun" w:hAnsi="Times New Roman" w:cs="Times New Roman"/>
          <w:i/>
          <w:iCs/>
          <w:color w:val="000000" w:themeColor="text1"/>
          <w:sz w:val="24"/>
          <w:lang w:eastAsia="zh-TW"/>
        </w:rPr>
        <w:t xml:space="preserve">ā lā </w:t>
      </w:r>
      <w:r w:rsidRPr="00AC5971">
        <w:rPr>
          <w:rFonts w:ascii="Times New Roman" w:eastAsia="SimSun" w:hAnsi="Times New Roman" w:cs="Times New Roman"/>
          <w:color w:val="000000" w:themeColor="text1"/>
          <w:sz w:val="24"/>
          <w:lang w:eastAsia="zh-TW"/>
        </w:rPr>
        <w:t>阿拉</w:t>
      </w:r>
      <w:r w:rsidRPr="00AC5971">
        <w:rPr>
          <w:rFonts w:ascii="Times New Roman" w:eastAsia="SimSun" w:hAnsi="Times New Roman" w:cs="Times New Roman"/>
          <w:color w:val="000000" w:themeColor="text1"/>
          <w:sz w:val="24"/>
          <w:lang w:eastAsia="zh-TW"/>
        </w:rPr>
        <w:t xml:space="preserve"> “Mine or Ours” and </w:t>
      </w:r>
      <w:r w:rsidRPr="00AC5971">
        <w:rPr>
          <w:rFonts w:ascii="Times New Roman" w:eastAsia="SimSun" w:hAnsi="Times New Roman" w:cs="Times New Roman"/>
          <w:i/>
          <w:iCs/>
          <w:color w:val="000000" w:themeColor="text1"/>
          <w:sz w:val="24"/>
          <w:lang w:eastAsia="zh-TW"/>
        </w:rPr>
        <w:t xml:space="preserve">shísāndiǎn </w:t>
      </w:r>
      <w:r w:rsidRPr="00AC5971">
        <w:rPr>
          <w:rFonts w:ascii="Times New Roman" w:eastAsia="SimSun" w:hAnsi="Times New Roman" w:cs="Times New Roman"/>
          <w:color w:val="000000" w:themeColor="text1"/>
          <w:sz w:val="24"/>
          <w:lang w:eastAsia="zh-TW"/>
        </w:rPr>
        <w:t>十三點</w:t>
      </w:r>
      <w:r w:rsidRPr="00AC5971">
        <w:rPr>
          <w:rFonts w:ascii="Times New Roman" w:eastAsia="SimSun" w:hAnsi="Times New Roman" w:cs="Times New Roman"/>
          <w:color w:val="000000" w:themeColor="text1"/>
          <w:sz w:val="24"/>
          <w:lang w:eastAsia="zh-TW"/>
        </w:rPr>
        <w:t xml:space="preserve"> “thirteen points”); additionally, some of </w:t>
      </w:r>
      <w:r w:rsidRPr="00AC5971">
        <w:rPr>
          <w:rFonts w:ascii="Times New Roman" w:eastAsia="SimSun" w:hAnsi="Times New Roman" w:cs="Times New Roman"/>
          <w:color w:val="000000" w:themeColor="text1"/>
          <w:sz w:val="24"/>
          <w:lang w:eastAsia="zh-TW"/>
        </w:rPr>
        <w:lastRenderedPageBreak/>
        <w:t>its words still date from the Cultural Revolution.</w:t>
      </w:r>
    </w:p>
    <w:p w14:paraId="0DD42E5B" w14:textId="77777777" w:rsidR="006A16F7" w:rsidRPr="00AC5971" w:rsidRDefault="006A16F7" w:rsidP="006A16F7">
      <w:pPr>
        <w:widowControl/>
        <w:spacing w:line="360" w:lineRule="auto"/>
        <w:ind w:firstLineChars="200" w:firstLine="480"/>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color w:val="000000" w:themeColor="text1"/>
          <w:sz w:val="24"/>
          <w:lang w:eastAsia="zh-TW"/>
        </w:rPr>
        <w:t>The above research provides very important points of reference for this study. However, there are still many obvious shortcomings in the existing studies that need to be further developed. The most substantive issue is that there is no method for determining cultural words. Even the academics could not judge what is a cultural word and what is not.</w:t>
      </w:r>
    </w:p>
    <w:p w14:paraId="20030F9C" w14:textId="77777777" w:rsidR="006A16F7" w:rsidRPr="00AC5971" w:rsidRDefault="006A16F7" w:rsidP="006A16F7">
      <w:pPr>
        <w:widowControl/>
        <w:spacing w:line="360" w:lineRule="auto"/>
        <w:ind w:firstLineChars="200" w:firstLine="480"/>
        <w:jc w:val="left"/>
        <w:rPr>
          <w:rFonts w:ascii="Times New Roman" w:eastAsia="SimSun" w:hAnsi="Times New Roman" w:cs="Times New Roman"/>
          <w:color w:val="000000" w:themeColor="text1"/>
          <w:kern w:val="0"/>
          <w:sz w:val="24"/>
          <w:lang w:eastAsia="zh-TW"/>
        </w:rPr>
      </w:pPr>
      <w:r w:rsidRPr="00AC5971">
        <w:rPr>
          <w:rFonts w:ascii="Times New Roman" w:eastAsia="SimSun" w:hAnsi="Times New Roman" w:cs="Times New Roman"/>
          <w:color w:val="000000" w:themeColor="text1"/>
          <w:kern w:val="0"/>
          <w:sz w:val="24"/>
          <w:lang w:eastAsia="zh-TW"/>
        </w:rPr>
        <w:t xml:space="preserve">This chapter uses the term “concept gap lexicon” instead of “cultural words” because the definition of “cultural word” is too broad. The term “culture” has multiple meanings and is ambiguous, mainly because the definition of culture itself is difficult to grasp, as outlined in Chapter 2.1.  </w:t>
      </w:r>
    </w:p>
    <w:p w14:paraId="307A9024" w14:textId="77777777" w:rsidR="006A16F7" w:rsidRPr="00AC5971" w:rsidRDefault="006A16F7" w:rsidP="006A16F7">
      <w:pPr>
        <w:widowControl/>
        <w:spacing w:line="360" w:lineRule="auto"/>
        <w:ind w:firstLineChars="200" w:firstLine="480"/>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color w:val="000000" w:themeColor="text1"/>
          <w:kern w:val="0"/>
          <w:sz w:val="24"/>
        </w:rPr>
        <w:t>In this chapter, we draw on Stern’s (1928:208) dichotomy theory, which divides the structure of culture into “broad,” “big C” Culture (economics, politics, philosophy, education, literature, art, science, and ideological and value systems) and “narrow,” “little c” culture (the beliefs, behaviors, and values of a narrowly defined culture).</w:t>
      </w:r>
      <w:r w:rsidRPr="00AC5971">
        <w:rPr>
          <w:rFonts w:ascii="Times New Roman" w:eastAsia="SimSun" w:hAnsi="Times New Roman" w:cs="Times New Roman"/>
          <w:color w:val="000000" w:themeColor="text1"/>
          <w:kern w:val="0"/>
          <w:sz w:val="24"/>
          <w:vertAlign w:val="superscript"/>
        </w:rPr>
        <w:footnoteReference w:id="40"/>
      </w:r>
      <w:r w:rsidRPr="00AC5971">
        <w:rPr>
          <w:rFonts w:ascii="Times New Roman" w:eastAsia="SimSun" w:hAnsi="Times New Roman" w:cs="Times New Roman"/>
          <w:color w:val="000000" w:themeColor="text1"/>
          <w:kern w:val="0"/>
          <w:sz w:val="24"/>
        </w:rPr>
        <w:t xml:space="preserve"> The “broad Culture” to which this chapter refers is found in the elements of language, not in language as a cultural phenomenon. Therefore, the broad sense of “cultural semantics” refers to the influence of cultural background on the formation and development of lexical semantics—that is, cultural semantics in the comparison of different languages in second language teaching, referring to the ethnicity or national characteristics of those languages (as manifest in word meanings).</w:t>
      </w:r>
    </w:p>
    <w:p w14:paraId="68F87EF5" w14:textId="77777777" w:rsidR="006A16F7" w:rsidRPr="00AC5971" w:rsidRDefault="006A16F7" w:rsidP="006A16F7">
      <w:pPr>
        <w:widowControl/>
        <w:spacing w:line="360" w:lineRule="auto"/>
        <w:ind w:firstLineChars="200" w:firstLine="480"/>
        <w:jc w:val="left"/>
        <w:rPr>
          <w:rFonts w:ascii="Times New Roman" w:eastAsia="SimSun" w:hAnsi="Times New Roman" w:cs="Times New Roman"/>
          <w:bCs/>
          <w:color w:val="000000" w:themeColor="text1"/>
          <w:kern w:val="0"/>
          <w:sz w:val="24"/>
        </w:rPr>
      </w:pPr>
      <w:r w:rsidRPr="00AC5971">
        <w:rPr>
          <w:rFonts w:ascii="Times New Roman" w:eastAsia="SimSun" w:hAnsi="Times New Roman" w:cs="Times New Roman"/>
          <w:color w:val="000000" w:themeColor="text1"/>
          <w:kern w:val="0"/>
          <w:sz w:val="24"/>
        </w:rPr>
        <w:t>Although influenced by national culture, in the formation of a concept gap lexicon, terms such as “culturally-bound lexicon” and “cultural words” (Nida 1964:32)</w:t>
      </w:r>
      <w:r w:rsidRPr="00AC5971" w:rsidDel="003756CE">
        <w:rPr>
          <w:rFonts w:ascii="Times New Roman" w:eastAsia="SimSun" w:hAnsi="Times New Roman" w:cs="Times New Roman"/>
          <w:color w:val="000000" w:themeColor="text1"/>
          <w:kern w:val="0"/>
          <w:sz w:val="24"/>
        </w:rPr>
        <w:t xml:space="preserve"> </w:t>
      </w:r>
      <w:r w:rsidRPr="00AC5971">
        <w:rPr>
          <w:rFonts w:ascii="Times New Roman" w:eastAsia="SimSun" w:hAnsi="Times New Roman" w:cs="Times New Roman"/>
          <w:color w:val="000000" w:themeColor="text1"/>
          <w:kern w:val="0"/>
          <w:sz w:val="24"/>
        </w:rPr>
        <w:t xml:space="preserve">are not scientific enough; nor are “focal or pivotal words” (Firth 1957:43), “empty words/cultural words” (Newmark 1988:45), “cultural keywords” (William </w:t>
      </w:r>
      <w:r w:rsidRPr="00AC5971">
        <w:rPr>
          <w:rFonts w:ascii="Times New Roman" w:eastAsia="SimSun" w:hAnsi="Times New Roman" w:cs="Times New Roman"/>
          <w:color w:val="000000" w:themeColor="text1"/>
          <w:kern w:val="0"/>
          <w:sz w:val="24"/>
          <w:lang w:eastAsia="zh-TW"/>
        </w:rPr>
        <w:t>1973:15;1976</w:t>
      </w:r>
      <w:r w:rsidRPr="00AC5971">
        <w:rPr>
          <w:rFonts w:ascii="Times New Roman" w:eastAsia="SimSun" w:hAnsi="Times New Roman" w:cs="Times New Roman"/>
          <w:color w:val="000000" w:themeColor="text1"/>
          <w:kern w:val="0"/>
          <w:sz w:val="24"/>
        </w:rPr>
        <w:t>:3</w:t>
      </w:r>
      <w:r w:rsidRPr="00AC5971">
        <w:rPr>
          <w:rFonts w:ascii="Times New Roman" w:eastAsia="SimSun" w:hAnsi="Times New Roman" w:cs="Times New Roman"/>
          <w:color w:val="000000" w:themeColor="text1"/>
          <w:kern w:val="0"/>
          <w:sz w:val="24"/>
          <w:lang w:eastAsia="zh-TW"/>
        </w:rPr>
        <w:t>, 1985:9</w:t>
      </w:r>
      <w:r w:rsidRPr="00AC5971">
        <w:rPr>
          <w:rFonts w:ascii="Times New Roman" w:eastAsia="SimSun" w:hAnsi="Times New Roman" w:cs="Times New Roman"/>
          <w:color w:val="000000" w:themeColor="text1"/>
          <w:kern w:val="0"/>
          <w:sz w:val="24"/>
        </w:rPr>
        <w:t xml:space="preserve">), “social cultural keywords” (Stubbs </w:t>
      </w:r>
      <w:r w:rsidRPr="00AC5971">
        <w:rPr>
          <w:rFonts w:ascii="Times New Roman" w:eastAsia="SimSun" w:hAnsi="Times New Roman" w:cs="Times New Roman"/>
          <w:color w:val="000000" w:themeColor="text1"/>
          <w:kern w:val="0"/>
          <w:sz w:val="24"/>
          <w:lang w:eastAsia="zh-TW"/>
        </w:rPr>
        <w:t>1986:98, 1996:19, 2001:31</w:t>
      </w:r>
      <w:r w:rsidRPr="00AC5971">
        <w:rPr>
          <w:rFonts w:ascii="Times New Roman" w:eastAsia="SimSun" w:hAnsi="Times New Roman" w:cs="Times New Roman"/>
          <w:color w:val="000000" w:themeColor="text1"/>
          <w:kern w:val="0"/>
          <w:sz w:val="24"/>
        </w:rPr>
        <w:t>), or “</w:t>
      </w:r>
      <w:r w:rsidRPr="00AC5971">
        <w:rPr>
          <w:rFonts w:ascii="Times New Roman" w:eastAsia="SimSun" w:hAnsi="Times New Roman" w:cs="Times New Roman"/>
          <w:i/>
          <w:iCs/>
          <w:color w:val="000000" w:themeColor="text1"/>
          <w:kern w:val="0"/>
          <w:sz w:val="24"/>
        </w:rPr>
        <w:t xml:space="preserve">guósú cíyǔ </w:t>
      </w:r>
      <w:r w:rsidRPr="00AC5971">
        <w:rPr>
          <w:rFonts w:ascii="Times New Roman" w:eastAsia="SimSun" w:hAnsi="Times New Roman" w:cs="Times New Roman"/>
          <w:color w:val="000000" w:themeColor="text1"/>
          <w:kern w:val="0"/>
          <w:sz w:val="24"/>
        </w:rPr>
        <w:t>國俗詞語</w:t>
      </w:r>
      <w:r w:rsidRPr="00AC5971">
        <w:rPr>
          <w:rFonts w:ascii="Times New Roman" w:eastAsia="SimSun" w:hAnsi="Times New Roman" w:cs="Times New Roman"/>
          <w:color w:val="000000" w:themeColor="text1"/>
          <w:kern w:val="0"/>
          <w:sz w:val="24"/>
        </w:rPr>
        <w:t xml:space="preserve"> (words related with culture)”(Wáng, 1990). The above-mentioned scholars note only that national culture influences such words, but </w:t>
      </w:r>
      <w:r w:rsidRPr="00AC5971">
        <w:rPr>
          <w:rFonts w:ascii="Times New Roman" w:eastAsia="SimSun" w:hAnsi="Times New Roman" w:cs="Times New Roman"/>
          <w:color w:val="000000" w:themeColor="text1"/>
          <w:kern w:val="0"/>
          <w:sz w:val="24"/>
        </w:rPr>
        <w:lastRenderedPageBreak/>
        <w:t>do not thoroughly analyze the essential characteristics of the concept gap, which leads to a misunderstanding of the essence of the term.</w:t>
      </w:r>
    </w:p>
    <w:p w14:paraId="202B5A97" w14:textId="77777777" w:rsidR="006A16F7" w:rsidRPr="00AC5971" w:rsidRDefault="006A16F7" w:rsidP="006A16F7">
      <w:pPr>
        <w:widowControl/>
        <w:spacing w:line="360" w:lineRule="auto"/>
        <w:ind w:firstLineChars="200" w:firstLine="480"/>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color w:val="000000" w:themeColor="text1"/>
          <w:kern w:val="0"/>
          <w:sz w:val="24"/>
          <w:lang w:eastAsia="zh-TW"/>
        </w:rPr>
        <w:t>The idea that vocabulary is the language element most closely related to culture is widely agreed upon. Thus, it is mainly vocabulary which undertakes the task of keeping culture cohesive. To date, no one has explored deeply the question of what aspects of culture influence vocabulary.</w:t>
      </w:r>
    </w:p>
    <w:p w14:paraId="3A3F27AD" w14:textId="77777777" w:rsidR="006A16F7" w:rsidRPr="00AC5971" w:rsidRDefault="006A16F7" w:rsidP="006A16F7">
      <w:pPr>
        <w:spacing w:line="360" w:lineRule="auto"/>
        <w:ind w:firstLineChars="150" w:firstLine="36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The influence of culture on vocabulary encompasses at least four dimensions, excluding cultural semantics. As outlined in Chapter 2.3, these dimensions are morphology, etymology, pragmatics and codability. None of these dimensions create concept gaps: not the precedence of surname and forename (morphology), the historical origin of words (etymology), the navigation of taboo expressions (pragmatics), nor the fineness of categorization of certain words (codability). Concept gaps are one of the most important cultural influences on vocabulary, but they do not fall into any of the four categories mentioned above.</w:t>
      </w:r>
    </w:p>
    <w:p w14:paraId="23E1E301" w14:textId="77777777" w:rsidR="006A16F7" w:rsidRPr="00AC5971" w:rsidRDefault="006A16F7" w:rsidP="006A16F7">
      <w:pPr>
        <w:spacing w:line="360" w:lineRule="auto"/>
        <w:ind w:firstLineChars="150" w:firstLine="360"/>
        <w:jc w:val="left"/>
        <w:rPr>
          <w:rFonts w:ascii="Times New Roman" w:eastAsia="SimSun" w:hAnsi="Times New Roman" w:cs="Times New Roman"/>
          <w:color w:val="000000" w:themeColor="text1"/>
          <w:sz w:val="24"/>
        </w:rPr>
      </w:pPr>
    </w:p>
    <w:p w14:paraId="2BCE57F5" w14:textId="77777777" w:rsidR="006A16F7" w:rsidRPr="00AC5971" w:rsidRDefault="006A16F7" w:rsidP="006A16F7">
      <w:pPr>
        <w:keepNext/>
        <w:widowControl/>
        <w:spacing w:before="240" w:after="60"/>
        <w:jc w:val="left"/>
        <w:outlineLvl w:val="1"/>
        <w:rPr>
          <w:rFonts w:ascii="Cambria" w:eastAsia="SimSun" w:hAnsi="Cambria" w:cs="Times New Roman"/>
          <w:b/>
          <w:bCs/>
          <w:smallCaps/>
          <w:color w:val="000000" w:themeColor="text1"/>
          <w:kern w:val="0"/>
          <w:sz w:val="28"/>
          <w:szCs w:val="28"/>
          <w:lang w:eastAsia="en-US" w:bidi="en-US"/>
        </w:rPr>
      </w:pPr>
      <w:bookmarkStart w:id="64" w:name="_Toc116046074"/>
      <w:r w:rsidRPr="00AC5971">
        <w:rPr>
          <w:rFonts w:ascii="Cambria" w:eastAsia="SimSun" w:hAnsi="Cambria" w:cs="Times New Roman"/>
          <w:b/>
          <w:bCs/>
          <w:i/>
          <w:iCs/>
          <w:color w:val="000000" w:themeColor="text1"/>
          <w:kern w:val="0"/>
          <w:sz w:val="28"/>
          <w:szCs w:val="28"/>
          <w:lang w:eastAsia="zh-TW" w:bidi="en-US"/>
        </w:rPr>
        <w:t>3.3 The phenomena of concept gaps</w:t>
      </w:r>
      <w:bookmarkEnd w:id="64"/>
      <w:r w:rsidRPr="00AC5971">
        <w:rPr>
          <w:rFonts w:ascii="Cambria" w:eastAsia="SimSun" w:hAnsi="Cambria" w:cs="Times New Roman"/>
          <w:b/>
          <w:bCs/>
          <w:color w:val="000000" w:themeColor="text1"/>
          <w:kern w:val="0"/>
          <w:sz w:val="28"/>
          <w:szCs w:val="28"/>
          <w:lang w:eastAsia="zh-TW" w:bidi="en-US"/>
        </w:rPr>
        <w:t xml:space="preserve"> </w:t>
      </w:r>
      <w:r w:rsidRPr="00AC5971">
        <w:rPr>
          <w:rFonts w:ascii="Cambria" w:eastAsia="SimSun" w:hAnsi="Cambria" w:cs="Times New Roman"/>
          <w:b/>
          <w:bCs/>
          <w:i/>
          <w:iCs/>
          <w:color w:val="000000" w:themeColor="text1"/>
          <w:kern w:val="0"/>
          <w:sz w:val="24"/>
          <w:lang w:eastAsia="zh-TW" w:bidi="en-US"/>
        </w:rPr>
        <w:fldChar w:fldCharType="begin"/>
      </w:r>
      <w:r w:rsidRPr="00AC5971">
        <w:rPr>
          <w:rFonts w:ascii="Cambria" w:eastAsia="SimSun" w:hAnsi="Cambria" w:cs="Times New Roman"/>
          <w:b/>
          <w:bCs/>
          <w:i/>
          <w:iCs/>
          <w:color w:val="000000" w:themeColor="text1"/>
          <w:kern w:val="0"/>
          <w:sz w:val="28"/>
          <w:szCs w:val="28"/>
          <w:lang w:eastAsia="en-US" w:bidi="en-US"/>
        </w:rPr>
        <w:instrText xml:space="preserve"> XE "</w:instrText>
      </w:r>
      <w:r w:rsidRPr="00AC5971">
        <w:rPr>
          <w:rFonts w:ascii="Cambria" w:eastAsia="SimSun" w:hAnsi="Cambria" w:cs="Times New Roman"/>
          <w:b/>
          <w:bCs/>
          <w:i/>
          <w:iCs/>
          <w:color w:val="000000" w:themeColor="text1"/>
          <w:kern w:val="0"/>
          <w:sz w:val="24"/>
          <w:lang w:eastAsia="zh-TW" w:bidi="en-US"/>
        </w:rPr>
        <w:instrText>concept gap item</w:instrText>
      </w:r>
      <w:r w:rsidRPr="00AC5971">
        <w:rPr>
          <w:rFonts w:ascii="Cambria" w:eastAsia="SimSun" w:hAnsi="Cambria" w:cs="Times New Roman"/>
          <w:b/>
          <w:bCs/>
          <w:i/>
          <w:iCs/>
          <w:color w:val="000000" w:themeColor="text1"/>
          <w:kern w:val="0"/>
          <w:sz w:val="28"/>
          <w:szCs w:val="28"/>
          <w:lang w:eastAsia="en-US" w:bidi="en-US"/>
        </w:rPr>
        <w:instrText>" \r “ConGap3”</w:instrText>
      </w:r>
      <w:r w:rsidRPr="00AC5971">
        <w:rPr>
          <w:rFonts w:ascii="Cambria" w:eastAsia="SimSun" w:hAnsi="Cambria" w:cs="Times New Roman"/>
          <w:b/>
          <w:bCs/>
          <w:i/>
          <w:iCs/>
          <w:color w:val="000000" w:themeColor="text1"/>
          <w:kern w:val="0"/>
          <w:sz w:val="24"/>
          <w:lang w:eastAsia="zh-TW" w:bidi="en-US"/>
        </w:rPr>
        <w:fldChar w:fldCharType="end"/>
      </w:r>
    </w:p>
    <w:p w14:paraId="26112D7E"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 ‘Concept’ refers to the generalization of objective things through words. Language uses words as vehicles and concepts as mediators for communication. Each word in language represents a concept, which is a mental representation of things in the real world (Ogden and Richards 1923:13), as shown in Figure 7:</w:t>
      </w:r>
    </w:p>
    <w:p w14:paraId="7C0B0C4B" w14:textId="77777777" w:rsidR="006A16F7" w:rsidRPr="00AC5971" w:rsidRDefault="006A16F7" w:rsidP="006A16F7">
      <w:pPr>
        <w:spacing w:line="360" w:lineRule="auto"/>
        <w:ind w:left="480" w:hangingChars="200" w:hanging="480"/>
        <w:jc w:val="left"/>
        <w:rPr>
          <w:rFonts w:ascii="Times New Roman" w:eastAsia="SimSun" w:hAnsi="Times New Roman" w:cs="Times New Roman"/>
          <w:color w:val="000000" w:themeColor="text1"/>
          <w:sz w:val="24"/>
        </w:rPr>
      </w:pPr>
    </w:p>
    <w:p w14:paraId="4EE38B10" w14:textId="77777777" w:rsidR="006A16F7" w:rsidRPr="00AC5971" w:rsidRDefault="006A16F7" w:rsidP="006A16F7">
      <w:pPr>
        <w:spacing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noProof/>
          <w:color w:val="000000" w:themeColor="text1"/>
        </w:rPr>
        <mc:AlternateContent>
          <mc:Choice Requires="wps">
            <w:drawing>
              <wp:anchor distT="0" distB="0" distL="114300" distR="114300" simplePos="0" relativeHeight="251660288" behindDoc="0" locked="0" layoutInCell="1" allowOverlap="1" wp14:anchorId="40A7BDCB" wp14:editId="7E28E9F0">
                <wp:simplePos x="0" y="0"/>
                <wp:positionH relativeFrom="column">
                  <wp:posOffset>1346200</wp:posOffset>
                </wp:positionH>
                <wp:positionV relativeFrom="paragraph">
                  <wp:posOffset>119380</wp:posOffset>
                </wp:positionV>
                <wp:extent cx="1733550" cy="276860"/>
                <wp:effectExtent l="3175" t="0" r="0" b="3810"/>
                <wp:wrapNone/>
                <wp:docPr id="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BFD362" w14:textId="77777777" w:rsidR="006A16F7" w:rsidRPr="0028161A" w:rsidRDefault="006A16F7" w:rsidP="006A16F7">
                            <w:pPr>
                              <w:ind w:firstLineChars="200" w:firstLine="360"/>
                              <w:rPr>
                                <w:bCs/>
                                <w:sz w:val="18"/>
                                <w:szCs w:val="18"/>
                              </w:rPr>
                            </w:pPr>
                            <w:r w:rsidRPr="0028161A">
                              <w:rPr>
                                <w:sz w:val="18"/>
                              </w:rPr>
                              <w:t xml:space="preserve">Thought/reference/concept </w:t>
                            </w:r>
                          </w:p>
                          <w:p w14:paraId="331D1A90" w14:textId="77777777" w:rsidR="006A16F7" w:rsidRDefault="006A16F7" w:rsidP="006A16F7">
                            <w:pPr>
                              <w:ind w:firstLineChars="200" w:firstLine="36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7BDCB" id="_x0000_t202" coordsize="21600,21600" o:spt="202" path="m,l,21600r21600,l21600,xe">
                <v:stroke joinstyle="miter"/>
                <v:path gradientshapeok="t" o:connecttype="rect"/>
              </v:shapetype>
              <v:shape id="Text Box 25" o:spid="_x0000_s1026" type="#_x0000_t202" style="position:absolute;margin-left:106pt;margin-top:9.4pt;width:136.5pt;height:2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" stroked="f">
                <v:textbox>
                  <w:txbxContent>
                    <w:p w14:paraId="2DBFD362" w14:textId="77777777" w:rsidR="006A16F7" w:rsidRPr="0028161A" w:rsidRDefault="006A16F7" w:rsidP="006A16F7">
                      <w:pPr>
                        <w:ind w:firstLineChars="200" w:firstLine="360"/>
                        <w:rPr>
                          <w:bCs/>
                          <w:sz w:val="18"/>
                          <w:szCs w:val="18"/>
                        </w:rPr>
                      </w:pPr>
                      <w:r w:rsidRPr="0028161A">
                        <w:rPr>
                          <w:sz w:val="18"/>
                        </w:rPr>
                        <w:t xml:space="preserve">Thought/reference/concept </w:t>
                      </w:r>
                    </w:p>
                    <w:p w14:paraId="331D1A90" w14:textId="77777777" w:rsidR="006A16F7" w:rsidRDefault="006A16F7" w:rsidP="006A16F7">
                      <w:pPr>
                        <w:ind w:firstLineChars="200" w:firstLine="360"/>
                        <w:rPr>
                          <w:sz w:val="18"/>
                          <w:szCs w:val="18"/>
                        </w:rPr>
                      </w:pPr>
                    </w:p>
                  </w:txbxContent>
                </v:textbox>
              </v:shape>
            </w:pict>
          </mc:Fallback>
        </mc:AlternateContent>
      </w:r>
    </w:p>
    <w:p w14:paraId="0A5ABB5C" w14:textId="77777777" w:rsidR="006A16F7" w:rsidRPr="00AC5971" w:rsidRDefault="006A16F7" w:rsidP="006A16F7">
      <w:pPr>
        <w:spacing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noProof/>
          <w:color w:val="000000" w:themeColor="text1"/>
        </w:rPr>
        <mc:AlternateContent>
          <mc:Choice Requires="wps">
            <w:drawing>
              <wp:anchor distT="0" distB="0" distL="114300" distR="114300" simplePos="0" relativeHeight="251659264" behindDoc="0" locked="0" layoutInCell="1" allowOverlap="1" wp14:anchorId="02A38A30" wp14:editId="56F8F96D">
                <wp:simplePos x="0" y="0"/>
                <wp:positionH relativeFrom="column">
                  <wp:posOffset>1663700</wp:posOffset>
                </wp:positionH>
                <wp:positionV relativeFrom="paragraph">
                  <wp:posOffset>246380</wp:posOffset>
                </wp:positionV>
                <wp:extent cx="1314450" cy="495300"/>
                <wp:effectExtent l="25400" t="19685" r="22225" b="8890"/>
                <wp:wrapNone/>
                <wp:docPr id="10" name="三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0" cy="495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33218FF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三角形 16" o:spid="_x0000_s1026" type="#_x0000_t5" style="position:absolute;left:0;text-align:left;margin-left:131pt;margin-top:19.4pt;width:103.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">
                <v:path arrowok="t"/>
              </v:shape>
            </w:pict>
          </mc:Fallback>
        </mc:AlternateContent>
      </w:r>
    </w:p>
    <w:p w14:paraId="55D26407" w14:textId="77777777" w:rsidR="006A16F7" w:rsidRPr="00AC5971" w:rsidRDefault="006A16F7" w:rsidP="006A16F7">
      <w:pPr>
        <w:spacing w:line="360" w:lineRule="auto"/>
        <w:jc w:val="left"/>
        <w:rPr>
          <w:rFonts w:ascii="Times New Roman" w:eastAsia="SimSun" w:hAnsi="Times New Roman" w:cs="Times New Roman"/>
          <w:color w:val="000000" w:themeColor="text1"/>
          <w:sz w:val="22"/>
          <w:szCs w:val="22"/>
          <w:lang w:eastAsia="zh-TW"/>
        </w:rPr>
      </w:pPr>
      <w:r w:rsidRPr="00AC5971">
        <w:rPr>
          <w:rFonts w:ascii="Times New Roman" w:eastAsia="SimSun"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2885A7F6" wp14:editId="2A895F49">
                <wp:simplePos x="0" y="0"/>
                <wp:positionH relativeFrom="column">
                  <wp:posOffset>257175</wp:posOffset>
                </wp:positionH>
                <wp:positionV relativeFrom="paragraph">
                  <wp:posOffset>392430</wp:posOffset>
                </wp:positionV>
                <wp:extent cx="1333500" cy="693420"/>
                <wp:effectExtent l="0" t="0" r="0" b="0"/>
                <wp:wrapNone/>
                <wp:docPr id="9"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693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813A87" w14:textId="77777777" w:rsidR="006A16F7" w:rsidRPr="0028161A" w:rsidRDefault="006A16F7" w:rsidP="006A16F7">
                            <w:pPr>
                              <w:ind w:firstLineChars="50" w:firstLine="90"/>
                              <w:rPr>
                                <w:bCs/>
                                <w:sz w:val="18"/>
                                <w:szCs w:val="18"/>
                              </w:rPr>
                            </w:pPr>
                            <w:r w:rsidRPr="0028161A">
                              <w:rPr>
                                <w:sz w:val="18"/>
                              </w:rPr>
                              <w:t>Symbol/form</w:t>
                            </w:r>
                            <w:r w:rsidRPr="0028161A">
                              <w:rPr>
                                <w:bCs/>
                                <w:sz w:val="18"/>
                                <w:szCs w:val="18"/>
                              </w:rPr>
                              <w:t>/</w:t>
                            </w:r>
                          </w:p>
                          <w:p w14:paraId="19AEFAAD" w14:textId="77777777" w:rsidR="006A16F7" w:rsidRPr="0028161A" w:rsidRDefault="006A16F7" w:rsidP="006A16F7">
                            <w:pPr>
                              <w:ind w:firstLineChars="50" w:firstLine="90"/>
                              <w:rPr>
                                <w:bCs/>
                                <w:sz w:val="18"/>
                                <w:szCs w:val="18"/>
                              </w:rPr>
                            </w:pPr>
                            <w:r w:rsidRPr="0028161A">
                              <w:rPr>
                                <w:bCs/>
                                <w:sz w:val="18"/>
                                <w:szCs w:val="18"/>
                              </w:rPr>
                              <w:t>wo</w:t>
                            </w:r>
                            <w:r w:rsidRPr="0028161A">
                              <w:rPr>
                                <w:sz w:val="18"/>
                              </w:rPr>
                              <w:t>rd/phrase/sentence</w:t>
                            </w:r>
                          </w:p>
                          <w:p w14:paraId="68D38A13" w14:textId="77777777" w:rsidR="006A16F7" w:rsidRDefault="006A16F7" w:rsidP="006A16F7">
                            <w:pPr>
                              <w:ind w:firstLineChars="50" w:firstLine="90"/>
                              <w:rPr>
                                <w:bCs/>
                                <w:sz w:val="18"/>
                                <w:szCs w:val="18"/>
                              </w:rPr>
                            </w:pPr>
                            <w:r>
                              <w:rPr>
                                <w:sz w:val="18"/>
                              </w:rPr>
                              <w:t xml:space="preserve">       </w:t>
                            </w:r>
                          </w:p>
                          <w:p w14:paraId="1664E2D5" w14:textId="77777777" w:rsidR="006A16F7" w:rsidRDefault="006A16F7" w:rsidP="006A16F7">
                            <w:pPr>
                              <w:ind w:firstLineChars="50" w:firstLine="90"/>
                              <w:rPr>
                                <w:sz w:val="18"/>
                                <w:szCs w:val="18"/>
                              </w:rPr>
                            </w:pPr>
                            <w:r>
                              <w:rPr>
                                <w:noProof/>
                                <w:sz w:val="18"/>
                              </w:rPr>
                              <w:drawing>
                                <wp:inline distT="0" distB="0" distL="0" distR="0" wp14:anchorId="47879F80" wp14:editId="38FEB96F">
                                  <wp:extent cx="657225" cy="38100"/>
                                  <wp:effectExtent l="0" t="0" r="0" b="0"/>
                                  <wp:docPr id="6" name="圖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3"/>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7225"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5A7F6" id="文本框 15" o:spid="_x0000_s1027" type="#_x0000_t202" style="position:absolute;margin-left:20.25pt;margin-top:30.9pt;width:105pt;height:5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" stroked="f">
                <v:textbox>
                  <w:txbxContent>
                    <w:p w14:paraId="15813A87" w14:textId="77777777" w:rsidR="006A16F7" w:rsidRPr="0028161A" w:rsidRDefault="006A16F7" w:rsidP="006A16F7">
                      <w:pPr>
                        <w:ind w:firstLineChars="50" w:firstLine="90"/>
                        <w:rPr>
                          <w:bCs/>
                          <w:sz w:val="18"/>
                          <w:szCs w:val="18"/>
                        </w:rPr>
                      </w:pPr>
                      <w:r w:rsidRPr="0028161A">
                        <w:rPr>
                          <w:sz w:val="18"/>
                        </w:rPr>
                        <w:t>Symbol/form</w:t>
                      </w:r>
                      <w:r w:rsidRPr="0028161A">
                        <w:rPr>
                          <w:bCs/>
                          <w:sz w:val="18"/>
                          <w:szCs w:val="18"/>
                        </w:rPr>
                        <w:t>/</w:t>
                      </w:r>
                    </w:p>
                    <w:p w14:paraId="19AEFAAD" w14:textId="77777777" w:rsidR="006A16F7" w:rsidRPr="0028161A" w:rsidRDefault="006A16F7" w:rsidP="006A16F7">
                      <w:pPr>
                        <w:ind w:firstLineChars="50" w:firstLine="90"/>
                        <w:rPr>
                          <w:bCs/>
                          <w:sz w:val="18"/>
                          <w:szCs w:val="18"/>
                        </w:rPr>
                      </w:pPr>
                      <w:r w:rsidRPr="0028161A">
                        <w:rPr>
                          <w:bCs/>
                          <w:sz w:val="18"/>
                          <w:szCs w:val="18"/>
                        </w:rPr>
                        <w:t>wo</w:t>
                      </w:r>
                      <w:r w:rsidRPr="0028161A">
                        <w:rPr>
                          <w:sz w:val="18"/>
                        </w:rPr>
                        <w:t>rd/phrase/sentence</w:t>
                      </w:r>
                    </w:p>
                    <w:p w14:paraId="68D38A13" w14:textId="77777777" w:rsidR="006A16F7" w:rsidRDefault="006A16F7" w:rsidP="006A16F7">
                      <w:pPr>
                        <w:ind w:firstLineChars="50" w:firstLine="90"/>
                        <w:rPr>
                          <w:bCs/>
                          <w:sz w:val="18"/>
                          <w:szCs w:val="18"/>
                        </w:rPr>
                      </w:pPr>
                      <w:r>
                        <w:rPr>
                          <w:sz w:val="18"/>
                        </w:rPr>
                        <w:t xml:space="preserve">       </w:t>
                      </w:r>
                    </w:p>
                    <w:p w14:paraId="1664E2D5" w14:textId="77777777" w:rsidR="006A16F7" w:rsidRDefault="006A16F7" w:rsidP="006A16F7">
                      <w:pPr>
                        <w:ind w:firstLineChars="50" w:firstLine="90"/>
                        <w:rPr>
                          <w:sz w:val="18"/>
                          <w:szCs w:val="18"/>
                        </w:rPr>
                      </w:pPr>
                      <w:r>
                        <w:rPr>
                          <w:noProof/>
                          <w:sz w:val="18"/>
                        </w:rPr>
                        <w:drawing>
                          <wp:inline distT="0" distB="0" distL="0" distR="0" wp14:anchorId="47879F80" wp14:editId="38FEB96F">
                            <wp:extent cx="657225" cy="38100"/>
                            <wp:effectExtent l="0" t="0" r="0" b="0"/>
                            <wp:docPr id="6" name="圖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3"/>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7225" cy="38100"/>
                                    </a:xfrm>
                                    <a:prstGeom prst="rect">
                                      <a:avLst/>
                                    </a:prstGeom>
                                    <a:noFill/>
                                    <a:ln>
                                      <a:noFill/>
                                    </a:ln>
                                  </pic:spPr>
                                </pic:pic>
                              </a:graphicData>
                            </a:graphic>
                          </wp:inline>
                        </w:drawing>
                      </w:r>
                    </w:p>
                  </w:txbxContent>
                </v:textbox>
              </v:shape>
            </w:pict>
          </mc:Fallback>
        </mc:AlternateContent>
      </w:r>
      <w:r w:rsidRPr="00AC5971">
        <w:rPr>
          <w:rFonts w:ascii="Times New Roman" w:eastAsia="SimSun" w:hAnsi="Times New Roman" w:cs="Times New Roman"/>
          <w:noProof/>
          <w:color w:val="000000" w:themeColor="text1"/>
        </w:rPr>
        <mc:AlternateContent>
          <mc:Choice Requires="wps">
            <w:drawing>
              <wp:anchor distT="0" distB="0" distL="114300" distR="114300" simplePos="0" relativeHeight="251662336" behindDoc="0" locked="0" layoutInCell="1" allowOverlap="1" wp14:anchorId="731941F7" wp14:editId="2B04A7C1">
                <wp:simplePos x="0" y="0"/>
                <wp:positionH relativeFrom="column">
                  <wp:posOffset>3165475</wp:posOffset>
                </wp:positionH>
                <wp:positionV relativeFrom="paragraph">
                  <wp:posOffset>316230</wp:posOffset>
                </wp:positionV>
                <wp:extent cx="1533525" cy="693420"/>
                <wp:effectExtent l="3175" t="0" r="0" b="0"/>
                <wp:wrapNone/>
                <wp:docPr id="8"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693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1C9930" w14:textId="77777777" w:rsidR="006A16F7" w:rsidRPr="0028161A" w:rsidRDefault="006A16F7" w:rsidP="006A16F7">
                            <w:pPr>
                              <w:ind w:firstLineChars="150" w:firstLine="270"/>
                              <w:rPr>
                                <w:bCs/>
                                <w:sz w:val="18"/>
                                <w:szCs w:val="18"/>
                              </w:rPr>
                            </w:pPr>
                            <w:r w:rsidRPr="0028161A">
                              <w:rPr>
                                <w:sz w:val="18"/>
                              </w:rPr>
                              <w:t xml:space="preserve">Referent/object in the </w:t>
                            </w:r>
                          </w:p>
                          <w:p w14:paraId="272D9351" w14:textId="77777777" w:rsidR="006A16F7" w:rsidRPr="0028161A" w:rsidRDefault="006A16F7" w:rsidP="006A16F7">
                            <w:pPr>
                              <w:ind w:firstLineChars="150" w:firstLine="270"/>
                              <w:rPr>
                                <w:bCs/>
                                <w:sz w:val="18"/>
                                <w:szCs w:val="18"/>
                              </w:rPr>
                            </w:pPr>
                            <w:r w:rsidRPr="0028161A">
                              <w:rPr>
                                <w:sz w:val="18"/>
                              </w:rPr>
                              <w:t>world of experience</w:t>
                            </w:r>
                          </w:p>
                          <w:p w14:paraId="1A794BD7" w14:textId="77777777" w:rsidR="006A16F7" w:rsidRDefault="006A16F7" w:rsidP="006A16F7">
                            <w:pPr>
                              <w:ind w:firstLineChars="150" w:firstLine="270"/>
                              <w:rPr>
                                <w:bCs/>
                                <w:sz w:val="18"/>
                                <w:szCs w:val="18"/>
                              </w:rPr>
                            </w:pPr>
                            <w:r>
                              <w:rPr>
                                <w:sz w:val="18"/>
                              </w:rPr>
                              <w:t xml:space="preserve">      </w:t>
                            </w:r>
                          </w:p>
                          <w:p w14:paraId="3A5F4089" w14:textId="77777777" w:rsidR="006A16F7" w:rsidRDefault="006A16F7" w:rsidP="006A16F7">
                            <w:pPr>
                              <w:ind w:firstLineChars="150" w:firstLine="27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941F7" id="文本框 13" o:spid="_x0000_s1028" type="#_x0000_t202" style="position:absolute;margin-left:249.25pt;margin-top:24.9pt;width:120.75pt;height:5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" stroked="f">
                <v:textbox>
                  <w:txbxContent>
                    <w:p w14:paraId="1F1C9930" w14:textId="77777777" w:rsidR="006A16F7" w:rsidRPr="0028161A" w:rsidRDefault="006A16F7" w:rsidP="006A16F7">
                      <w:pPr>
                        <w:ind w:firstLineChars="150" w:firstLine="270"/>
                        <w:rPr>
                          <w:bCs/>
                          <w:sz w:val="18"/>
                          <w:szCs w:val="18"/>
                        </w:rPr>
                      </w:pPr>
                      <w:r w:rsidRPr="0028161A">
                        <w:rPr>
                          <w:sz w:val="18"/>
                        </w:rPr>
                        <w:t xml:space="preserve">Referent/object in the </w:t>
                      </w:r>
                    </w:p>
                    <w:p w14:paraId="272D9351" w14:textId="77777777" w:rsidR="006A16F7" w:rsidRPr="0028161A" w:rsidRDefault="006A16F7" w:rsidP="006A16F7">
                      <w:pPr>
                        <w:ind w:firstLineChars="150" w:firstLine="270"/>
                        <w:rPr>
                          <w:bCs/>
                          <w:sz w:val="18"/>
                          <w:szCs w:val="18"/>
                        </w:rPr>
                      </w:pPr>
                      <w:r w:rsidRPr="0028161A">
                        <w:rPr>
                          <w:sz w:val="18"/>
                        </w:rPr>
                        <w:t>world of experience</w:t>
                      </w:r>
                    </w:p>
                    <w:p w14:paraId="1A794BD7" w14:textId="77777777" w:rsidR="006A16F7" w:rsidRDefault="006A16F7" w:rsidP="006A16F7">
                      <w:pPr>
                        <w:ind w:firstLineChars="150" w:firstLine="270"/>
                        <w:rPr>
                          <w:bCs/>
                          <w:sz w:val="18"/>
                          <w:szCs w:val="18"/>
                        </w:rPr>
                      </w:pPr>
                      <w:r>
                        <w:rPr>
                          <w:sz w:val="18"/>
                        </w:rPr>
                        <w:t xml:space="preserve">      </w:t>
                      </w:r>
                    </w:p>
                    <w:p w14:paraId="3A5F4089" w14:textId="77777777" w:rsidR="006A16F7" w:rsidRDefault="006A16F7" w:rsidP="006A16F7">
                      <w:pPr>
                        <w:ind w:firstLineChars="150" w:firstLine="270"/>
                        <w:rPr>
                          <w:sz w:val="18"/>
                          <w:szCs w:val="18"/>
                        </w:rPr>
                      </w:pPr>
                    </w:p>
                  </w:txbxContent>
                </v:textbox>
              </v:shape>
            </w:pict>
          </mc:Fallback>
        </mc:AlternateContent>
      </w:r>
    </w:p>
    <w:p w14:paraId="035455CF" w14:textId="77777777" w:rsidR="006A16F7" w:rsidRPr="00AC5971" w:rsidRDefault="006A16F7" w:rsidP="006A16F7">
      <w:pPr>
        <w:spacing w:line="360" w:lineRule="auto"/>
        <w:jc w:val="left"/>
        <w:rPr>
          <w:rFonts w:ascii="Times New Roman" w:eastAsia="SimSun" w:hAnsi="Times New Roman" w:cs="Times New Roman"/>
          <w:color w:val="000000" w:themeColor="text1"/>
          <w:sz w:val="22"/>
          <w:szCs w:val="22"/>
          <w:lang w:eastAsia="zh-TW"/>
        </w:rPr>
      </w:pPr>
      <w:r w:rsidRPr="00AC5971">
        <w:rPr>
          <w:rFonts w:ascii="Times New Roman" w:eastAsia="SimSun" w:hAnsi="Times New Roman" w:cs="Times New Roman"/>
          <w:noProof/>
          <w:color w:val="000000" w:themeColor="text1"/>
        </w:rPr>
        <mc:AlternateContent>
          <mc:Choice Requires="wps">
            <w:drawing>
              <wp:anchor distT="0" distB="0" distL="114300" distR="114300" simplePos="0" relativeHeight="251663360" behindDoc="0" locked="0" layoutInCell="1" allowOverlap="1" wp14:anchorId="6CA456E0" wp14:editId="77A5BF51">
                <wp:simplePos x="0" y="0"/>
                <wp:positionH relativeFrom="column">
                  <wp:posOffset>2012950</wp:posOffset>
                </wp:positionH>
                <wp:positionV relativeFrom="paragraph">
                  <wp:posOffset>177800</wp:posOffset>
                </wp:positionV>
                <wp:extent cx="762000" cy="297180"/>
                <wp:effectExtent l="3175" t="2540" r="0" b="0"/>
                <wp:wrapNone/>
                <wp:docPr id="7"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BF2ED3" w14:textId="77777777" w:rsidR="006A16F7" w:rsidRDefault="006A16F7" w:rsidP="006A16F7">
                            <w:pPr>
                              <w:rPr>
                                <w:sz w:val="18"/>
                                <w:szCs w:val="18"/>
                              </w:rPr>
                            </w:pPr>
                            <w:r w:rsidRPr="0028161A">
                              <w:rPr>
                                <w:sz w:val="18"/>
                              </w:rPr>
                              <w:t>Indirect</w:t>
                            </w:r>
                            <w:r>
                              <w:rPr>
                                <w:sz w:val="18"/>
                              </w:rPr>
                              <w:t xml:space="preserve"> correlation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456E0" id="文本框 12" o:spid="_x0000_s1029" type="#_x0000_t202" style="position:absolute;margin-left:158.5pt;margin-top:14pt;width:60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" stroked="f">
                <v:textbox>
                  <w:txbxContent>
                    <w:p w14:paraId="51BF2ED3" w14:textId="77777777" w:rsidR="006A16F7" w:rsidRDefault="006A16F7" w:rsidP="006A16F7">
                      <w:pPr>
                        <w:rPr>
                          <w:sz w:val="18"/>
                          <w:szCs w:val="18"/>
                        </w:rPr>
                      </w:pPr>
                      <w:r w:rsidRPr="0028161A">
                        <w:rPr>
                          <w:sz w:val="18"/>
                        </w:rPr>
                        <w:t>Indirect</w:t>
                      </w:r>
                      <w:r>
                        <w:rPr>
                          <w:sz w:val="18"/>
                        </w:rPr>
                        <w:t xml:space="preserve"> correlation</w:t>
                      </w:r>
                    </w:p>
                  </w:txbxContent>
                </v:textbox>
              </v:shape>
            </w:pict>
          </mc:Fallback>
        </mc:AlternateContent>
      </w:r>
    </w:p>
    <w:p w14:paraId="556CA3F0" w14:textId="77777777" w:rsidR="006A16F7" w:rsidRPr="00AC5971" w:rsidRDefault="006A16F7" w:rsidP="006A16F7">
      <w:pPr>
        <w:keepNext/>
        <w:widowControl/>
        <w:spacing w:line="360" w:lineRule="auto"/>
        <w:jc w:val="left"/>
        <w:rPr>
          <w:rFonts w:ascii="Times New Roman" w:eastAsia="SimSun" w:hAnsi="Times New Roman" w:cs="Times New Roman"/>
          <w:smallCaps/>
          <w:color w:val="000000" w:themeColor="text1"/>
          <w:sz w:val="22"/>
        </w:rPr>
      </w:pPr>
    </w:p>
    <w:p w14:paraId="43DA21CE" w14:textId="77777777" w:rsidR="006A16F7" w:rsidRPr="00AC5971" w:rsidRDefault="006A16F7" w:rsidP="006A16F7">
      <w:pPr>
        <w:widowControl/>
        <w:jc w:val="left"/>
        <w:rPr>
          <w:rFonts w:ascii="Times New Roman" w:eastAsia="SimSun" w:hAnsi="Times New Roman" w:cs="Times New Roman"/>
          <w:b/>
          <w:bCs/>
          <w:color w:val="000000" w:themeColor="text1"/>
          <w:kern w:val="0"/>
          <w:sz w:val="18"/>
          <w:szCs w:val="18"/>
          <w:lang w:eastAsia="en-US" w:bidi="en-US"/>
        </w:rPr>
      </w:pPr>
    </w:p>
    <w:p w14:paraId="224FB0BB" w14:textId="77777777" w:rsidR="006A16F7" w:rsidRPr="00AC5971" w:rsidRDefault="006A16F7" w:rsidP="006A16F7">
      <w:pPr>
        <w:widowControl/>
        <w:jc w:val="center"/>
        <w:rPr>
          <w:rFonts w:ascii="Times New Roman" w:eastAsia="SimSun" w:hAnsi="Times New Roman" w:cs="Times New Roman"/>
          <w:b/>
          <w:bCs/>
          <w:color w:val="000000" w:themeColor="text1"/>
          <w:kern w:val="0"/>
          <w:sz w:val="24"/>
          <w:szCs w:val="18"/>
          <w:lang w:eastAsia="en-US" w:bidi="en-US"/>
        </w:rPr>
      </w:pPr>
      <w:bookmarkStart w:id="65" w:name="_Toc116046191"/>
      <w:r w:rsidRPr="00AC5971">
        <w:rPr>
          <w:rFonts w:ascii="Times New Roman" w:eastAsia="SimSun" w:hAnsi="Times New Roman" w:cs="Times New Roman"/>
          <w:b/>
          <w:bCs/>
          <w:color w:val="000000" w:themeColor="text1"/>
          <w:kern w:val="0"/>
          <w:sz w:val="24"/>
          <w:lang w:eastAsia="en-US" w:bidi="en-US"/>
        </w:rPr>
        <w:t xml:space="preserve">Figure </w:t>
      </w:r>
      <w:r w:rsidRPr="00AC5971">
        <w:rPr>
          <w:rFonts w:ascii="Times New Roman" w:eastAsia="SimSun" w:hAnsi="Times New Roman" w:cs="Times New Roman"/>
          <w:b/>
          <w:bCs/>
          <w:color w:val="000000" w:themeColor="text1"/>
          <w:kern w:val="0"/>
          <w:sz w:val="24"/>
          <w:lang w:eastAsia="en-US" w:bidi="en-US"/>
        </w:rPr>
        <w:fldChar w:fldCharType="begin"/>
      </w:r>
      <w:r w:rsidRPr="00AC5971">
        <w:rPr>
          <w:rFonts w:ascii="Times New Roman" w:eastAsia="SimSun" w:hAnsi="Times New Roman" w:cs="Times New Roman"/>
          <w:b/>
          <w:bCs/>
          <w:color w:val="000000" w:themeColor="text1"/>
          <w:kern w:val="0"/>
          <w:sz w:val="24"/>
          <w:lang w:eastAsia="en-US" w:bidi="en-US"/>
        </w:rPr>
        <w:instrText xml:space="preserve"> SEQ Figure \* ARABIC </w:instrText>
      </w:r>
      <w:r w:rsidRPr="00AC5971">
        <w:rPr>
          <w:rFonts w:ascii="Times New Roman" w:eastAsia="SimSun" w:hAnsi="Times New Roman" w:cs="Times New Roman"/>
          <w:b/>
          <w:bCs/>
          <w:color w:val="000000" w:themeColor="text1"/>
          <w:kern w:val="0"/>
          <w:sz w:val="24"/>
          <w:lang w:eastAsia="en-US" w:bidi="en-US"/>
        </w:rPr>
        <w:fldChar w:fldCharType="separate"/>
      </w:r>
      <w:r w:rsidRPr="00AC5971">
        <w:rPr>
          <w:rFonts w:ascii="Times New Roman" w:eastAsia="SimSun" w:hAnsi="Times New Roman" w:cs="Times New Roman"/>
          <w:b/>
          <w:bCs/>
          <w:noProof/>
          <w:color w:val="000000" w:themeColor="text1"/>
          <w:kern w:val="0"/>
          <w:sz w:val="24"/>
          <w:lang w:eastAsia="en-US" w:bidi="en-US"/>
        </w:rPr>
        <w:t>7</w:t>
      </w:r>
      <w:r w:rsidRPr="00AC5971">
        <w:rPr>
          <w:rFonts w:ascii="Times New Roman" w:eastAsia="SimSun" w:hAnsi="Times New Roman" w:cs="Times New Roman"/>
          <w:b/>
          <w:bCs/>
          <w:color w:val="000000" w:themeColor="text1"/>
          <w:kern w:val="0"/>
          <w:sz w:val="24"/>
          <w:lang w:eastAsia="en-US" w:bidi="en-US"/>
        </w:rPr>
        <w:fldChar w:fldCharType="end"/>
      </w:r>
      <w:r w:rsidRPr="00AC5971">
        <w:rPr>
          <w:rFonts w:ascii="Times New Roman" w:eastAsia="SimSun" w:hAnsi="Times New Roman" w:cs="Times New Roman"/>
          <w:b/>
          <w:bCs/>
          <w:color w:val="000000" w:themeColor="text1"/>
          <w:kern w:val="0"/>
          <w:sz w:val="24"/>
          <w:lang w:eastAsia="en-US" w:bidi="en-US"/>
        </w:rPr>
        <w:t>.</w:t>
      </w:r>
      <w:r w:rsidRPr="00AC5971">
        <w:rPr>
          <w:rFonts w:ascii="Times New Roman" w:eastAsia="SimSun" w:hAnsi="Times New Roman" w:cs="Times New Roman"/>
          <w:color w:val="000000" w:themeColor="text1"/>
          <w:kern w:val="0"/>
          <w:sz w:val="24"/>
          <w:lang w:eastAsia="en-US" w:bidi="en-US"/>
        </w:rPr>
        <w:t xml:space="preserve"> The Triangle of Meaning diagram by Ogden and Richards (1923:13)</w:t>
      </w:r>
      <w:bookmarkEnd w:id="65"/>
    </w:p>
    <w:p w14:paraId="663BC80E"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1E769DED"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lastRenderedPageBreak/>
        <w:t>Concepts are forms of thought that reflect the essential properties of things, and are carriers of meaning. A single concept can be expressed in any number of languages.</w:t>
      </w:r>
      <w:r w:rsidRPr="00AC5971">
        <w:rPr>
          <w:rFonts w:ascii="Times New Roman" w:eastAsia="SimSun"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The concept of </w:t>
      </w:r>
      <w:r w:rsidRPr="00AC5971">
        <w:rPr>
          <w:rFonts w:ascii="Times New Roman" w:eastAsia="SimSun" w:hAnsi="Times New Roman" w:cs="Times New Roman"/>
          <w:i/>
          <w:iCs/>
          <w:color w:val="000000" w:themeColor="text1"/>
          <w:sz w:val="24"/>
          <w:lang w:eastAsia="zh-TW"/>
        </w:rPr>
        <w:t>g</w:t>
      </w:r>
      <w:r w:rsidRPr="00AC5971">
        <w:rPr>
          <w:rFonts w:ascii="Times New Roman" w:eastAsia="SimSun" w:hAnsi="Times New Roman" w:cs="Times New Roman" w:hint="eastAsia"/>
          <w:i/>
          <w:iCs/>
          <w:color w:val="000000" w:themeColor="text1"/>
          <w:sz w:val="24"/>
          <w:lang w:eastAsia="zh-TW"/>
        </w:rPr>
        <w:t>ǒ</w:t>
      </w:r>
      <w:r w:rsidRPr="00AC5971">
        <w:rPr>
          <w:rFonts w:ascii="Times New Roman" w:eastAsia="SimSun" w:hAnsi="Times New Roman" w:cs="Times New Roman"/>
          <w:i/>
          <w:iCs/>
          <w:color w:val="000000" w:themeColor="text1"/>
          <w:sz w:val="24"/>
          <w:lang w:eastAsia="zh-TW"/>
        </w:rPr>
        <w:t>u</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狗</w:t>
      </w:r>
      <w:r w:rsidRPr="00AC5971">
        <w:rPr>
          <w:rFonts w:ascii="Times New Roman" w:eastAsia="SimSun" w:hAnsi="Times New Roman" w:cs="Times New Roman"/>
          <w:color w:val="000000" w:themeColor="text1"/>
          <w:sz w:val="24"/>
          <w:lang w:eastAsia="zh-TW"/>
        </w:rPr>
        <w:t>in Chinese can be expressed as “dog” in English, “</w:t>
      </w:r>
      <w:r w:rsidRPr="00AC5971">
        <w:rPr>
          <w:rFonts w:ascii="Times New Roman" w:eastAsia="SimSun" w:hAnsi="Times New Roman" w:cs="Times New Roman"/>
          <w:i/>
          <w:iCs/>
          <w:color w:val="000000" w:themeColor="text1"/>
          <w:sz w:val="24"/>
          <w:lang w:eastAsia="zh-TW"/>
        </w:rPr>
        <w:t>Hund</w:t>
      </w:r>
      <w:r w:rsidRPr="00AC5971">
        <w:rPr>
          <w:rFonts w:ascii="Times New Roman" w:eastAsia="SimSun" w:hAnsi="Times New Roman" w:cs="Times New Roman"/>
          <w:color w:val="000000" w:themeColor="text1"/>
          <w:sz w:val="24"/>
          <w:lang w:eastAsia="zh-TW"/>
        </w:rPr>
        <w:t>” in German, “</w:t>
      </w:r>
      <w:r w:rsidRPr="00AC5971">
        <w:rPr>
          <w:rFonts w:ascii="Times New Roman" w:eastAsia="SimSun" w:hAnsi="Times New Roman" w:cs="Times New Roman"/>
          <w:i/>
          <w:iCs/>
          <w:color w:val="000000" w:themeColor="text1"/>
          <w:sz w:val="24"/>
          <w:lang w:eastAsia="zh-TW"/>
        </w:rPr>
        <w:t>chien</w:t>
      </w:r>
      <w:r w:rsidRPr="00AC5971">
        <w:rPr>
          <w:rFonts w:ascii="Times New Roman" w:eastAsia="SimSun" w:hAnsi="Times New Roman" w:cs="Times New Roman"/>
          <w:color w:val="000000" w:themeColor="text1"/>
          <w:sz w:val="24"/>
          <w:lang w:eastAsia="zh-TW"/>
        </w:rPr>
        <w:t>” in French, and “</w:t>
      </w:r>
      <w:r w:rsidRPr="00AC5971">
        <w:rPr>
          <w:rFonts w:ascii="Times New Roman" w:eastAsia="SimSun" w:hAnsi="Times New Roman" w:cs="Times New Roman"/>
          <w:i/>
          <w:iCs/>
          <w:color w:val="000000" w:themeColor="text1"/>
          <w:sz w:val="24"/>
          <w:lang w:eastAsia="zh-TW"/>
        </w:rPr>
        <w:t>perro</w:t>
      </w:r>
      <w:r w:rsidRPr="00AC5971">
        <w:rPr>
          <w:rFonts w:ascii="Times New Roman" w:eastAsia="SimSun" w:hAnsi="Times New Roman" w:cs="Times New Roman"/>
          <w:color w:val="000000" w:themeColor="text1"/>
          <w:sz w:val="24"/>
          <w:lang w:eastAsia="zh-TW"/>
        </w:rPr>
        <w:t>” in Spanish. The fact that concepts are in a certain sense independent of language makes translation possible—some words have the same meaning in all languages, because they express the same concept.</w:t>
      </w:r>
    </w:p>
    <w:p w14:paraId="47954299" w14:textId="77777777" w:rsidR="006A16F7" w:rsidRPr="00AC5971" w:rsidRDefault="006A16F7" w:rsidP="006A16F7">
      <w:pPr>
        <w:widowControl/>
        <w:spacing w:line="360" w:lineRule="auto"/>
        <w:ind w:firstLineChars="200" w:firstLine="480"/>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Ideally, each language should have one word for one concept, but this is not the case. As Wierzbicka states: “The more this search for universal human concepts based on nature proceeded, however, the more obvious it became that it was doomed to failure” (1992:7). The multivalent nature of words makes the correspondence between word forms and concepts very complex. When contrasting two languages, Sapir</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w:instrText>
      </w:r>
      <w:r w:rsidRPr="00AC5971">
        <w:rPr>
          <w:rFonts w:ascii="Times New Roman" w:eastAsia="SimSun" w:hAnsi="Times New Roman" w:cs="Times New Roman"/>
          <w:color w:val="000000" w:themeColor="text1"/>
          <w:sz w:val="24"/>
          <w:lang w:eastAsia="zh-TW"/>
        </w:rPr>
        <w:instrText>Sapir, Edward</w:instrText>
      </w:r>
      <w:r w:rsidRPr="00AC5971">
        <w:rPr>
          <w:rFonts w:ascii="Times New Roman" w:eastAsia="SimSun" w:hAnsi="Times New Roman" w:cs="Times New Roman"/>
          <w:color w:val="000000" w:themeColor="text1"/>
        </w:rPr>
        <w:instrText xml:space="preserve">"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xml:space="preserve"> (an advocate of linguistic relativity</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w:instrText>
      </w:r>
      <w:r w:rsidRPr="00AC5971">
        <w:rPr>
          <w:rFonts w:ascii="Times New Roman" w:eastAsia="SimSun" w:hAnsi="Times New Roman" w:cs="Times New Roman"/>
          <w:color w:val="000000" w:themeColor="text1"/>
          <w:lang w:eastAsia="zh-TW"/>
        </w:rPr>
        <w:instrText>linguistic relativity</w:instrText>
      </w:r>
      <w:r w:rsidRPr="00AC5971">
        <w:rPr>
          <w:rFonts w:ascii="Times New Roman" w:eastAsia="SimSun" w:hAnsi="Times New Roman" w:cs="Times New Roman"/>
          <w:color w:val="000000" w:themeColor="text1"/>
        </w:rPr>
        <w:instrText xml:space="preserve">"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and his disciple Whorf</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w:instrText>
      </w:r>
      <w:r w:rsidRPr="00AC5971">
        <w:rPr>
          <w:rFonts w:ascii="Times New Roman" w:eastAsia="SimSun" w:hAnsi="Times New Roman" w:cs="Times New Roman"/>
          <w:color w:val="000000" w:themeColor="text1"/>
          <w:sz w:val="24"/>
          <w:lang w:eastAsia="zh-TW"/>
        </w:rPr>
        <w:instrText>Whorf, Benjamin Lee</w:instrText>
      </w:r>
      <w:r w:rsidRPr="00AC5971">
        <w:rPr>
          <w:rFonts w:ascii="Times New Roman" w:eastAsia="SimSun" w:hAnsi="Times New Roman" w:cs="Times New Roman"/>
          <w:color w:val="000000" w:themeColor="text1"/>
        </w:rPr>
        <w:instrText xml:space="preserve">"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xml:space="preserve"> both argue that cultural differences can easily lead to concepts in one language that do not exist in another (Sapir 1921:53). That is, not all concepts are common to all </w:t>
      </w:r>
      <w:r w:rsidRPr="00AC5971">
        <w:rPr>
          <w:rFonts w:ascii="Times New Roman" w:eastAsia="SimSun" w:hAnsi="Times New Roman" w:cs="Times New Roman"/>
          <w:color w:val="000000" w:themeColor="text1"/>
          <w:kern w:val="0"/>
          <w:sz w:val="24"/>
          <w:lang w:eastAsia="zh-TW"/>
        </w:rPr>
        <w:t>people</w:t>
      </w:r>
      <w:r w:rsidRPr="00AC5971">
        <w:rPr>
          <w:rFonts w:ascii="Times New Roman" w:eastAsia="SimSun" w:hAnsi="Times New Roman" w:cs="Times New Roman"/>
          <w:color w:val="000000" w:themeColor="text1"/>
          <w:sz w:val="24"/>
          <w:lang w:eastAsia="zh-TW"/>
        </w:rPr>
        <w:t>. According to this theory, word meanings can carry a particular ethnic concept. There are concepts that exist in the perception of one ethnic group that do not exist in the perception of another. The languages of different ethnic groups are bound to have certain unique concepts due to different ways of thinking. “The lexicons of different languages seem to suggest different conceptual universes” (Wierzbicka, 1992:29). Due to the differences with other languages in terms of historical background, social customs, religious culture, and ideology, many concepts in the modern Chinese language cannot find a corresponding or similar expression in another language. In this sense, modern</w:t>
      </w:r>
      <w:r w:rsidRPr="00AC5971">
        <w:rPr>
          <w:rFonts w:ascii="Times New Roman" w:eastAsia="SimSun" w:hAnsi="Times New Roman" w:cs="Times New Roman"/>
          <w:color w:val="000000" w:themeColor="text1"/>
          <w:lang w:eastAsia="zh-TW"/>
        </w:rPr>
        <w:t xml:space="preserve"> </w:t>
      </w:r>
      <w:r w:rsidRPr="00AC5971">
        <w:rPr>
          <w:rFonts w:ascii="Times New Roman" w:eastAsia="SimSun" w:hAnsi="Times New Roman" w:cs="Times New Roman"/>
          <w:color w:val="000000" w:themeColor="text1"/>
          <w:sz w:val="24"/>
          <w:lang w:eastAsia="zh-TW"/>
        </w:rPr>
        <w:t>Chinese is bound to have concept gaps and words with specific cultural meanings that do not occur in Western languages.</w:t>
      </w:r>
    </w:p>
    <w:p w14:paraId="4428B595"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sz w:val="24"/>
        </w:rPr>
      </w:pPr>
      <w:bookmarkStart w:id="66" w:name="LexGap3"/>
      <w:r w:rsidRPr="00AC5971">
        <w:rPr>
          <w:rFonts w:ascii="Times New Roman" w:eastAsia="SimSun" w:hAnsi="Times New Roman" w:cs="Times New Roman"/>
          <w:color w:val="000000" w:themeColor="text1"/>
          <w:kern w:val="0"/>
          <w:sz w:val="24"/>
          <w:lang w:eastAsia="zh-TW"/>
        </w:rPr>
        <w:t>“Lexical gap</w:t>
      </w:r>
      <w:r w:rsidRPr="00AC5971">
        <w:rPr>
          <w:rFonts w:ascii="Cambria" w:eastAsia="SimSun" w:hAnsi="Cambria" w:cs="Times New Roman"/>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"lexical gap" \r “LexGap3”</w:instrText>
      </w:r>
      <w:r w:rsidRPr="00AC5971">
        <w:rPr>
          <w:rFonts w:ascii="Cambria" w:eastAsia="SimSun" w:hAnsi="Cambria" w:cs="Times New Roman"/>
          <w:color w:val="000000" w:themeColor="text1"/>
          <w:sz w:val="24"/>
          <w:lang w:eastAsia="zh-TW"/>
        </w:rPr>
        <w:fldChar w:fldCharType="end"/>
      </w:r>
      <w:r w:rsidRPr="00AC5971">
        <w:rPr>
          <w:rFonts w:ascii="Cambria" w:eastAsia="SimSun" w:hAnsi="Cambria" w:cs="Times New Roman"/>
          <w:color w:val="000000" w:themeColor="text1"/>
          <w:sz w:val="24"/>
          <w:lang w:eastAsia="zh-TW"/>
        </w:rPr>
        <w:t xml:space="preserve"> </w:t>
      </w:r>
      <w:r w:rsidRPr="00AC5971">
        <w:rPr>
          <w:rFonts w:ascii="Times New Roman" w:eastAsia="SimSun" w:hAnsi="Times New Roman" w:cs="Times New Roman"/>
          <w:color w:val="000000" w:themeColor="text1"/>
          <w:kern w:val="0"/>
          <w:sz w:val="24"/>
          <w:lang w:eastAsia="zh-TW"/>
        </w:rPr>
        <w:t xml:space="preserve">refers to a word in one language that has no equivalent lexical item in another language due to linguistic differences. </w:t>
      </w:r>
      <w:r w:rsidRPr="00AC5971">
        <w:rPr>
          <w:rFonts w:ascii="Times New Roman" w:eastAsia="SimSun" w:hAnsi="Times New Roman" w:cs="Times New Roman"/>
          <w:color w:val="000000" w:themeColor="text1"/>
          <w:sz w:val="24"/>
          <w:lang w:eastAsia="zh-TW"/>
        </w:rPr>
        <w:t xml:space="preserve">Lexical gaps are theoretically limitless. For example, in </w:t>
      </w:r>
      <w:r w:rsidRPr="00AC5971">
        <w:rPr>
          <w:rFonts w:ascii="Times New Roman" w:eastAsia="SimSun" w:hAnsi="Times New Roman" w:cs="Times New Roman"/>
          <w:color w:val="000000" w:themeColor="text1"/>
          <w:kern w:val="0"/>
          <w:sz w:val="24"/>
          <w:lang w:eastAsia="zh-TW"/>
        </w:rPr>
        <w:t xml:space="preserve">English, “teenager” means “a person between 13 and 19 years old,” while Chinese expresses this concept in a phrase without a specific word; however, this does not mean that the concept of “a person between 13 and 19 years old” does not exist in Chinese or is a “gap” in relation to English. Similarly, </w:t>
      </w:r>
      <w:r w:rsidRPr="00AC5971">
        <w:rPr>
          <w:rFonts w:ascii="Times New Roman" w:eastAsia="SimSun" w:hAnsi="Times New Roman" w:cs="Times New Roman"/>
          <w:color w:val="000000" w:themeColor="text1"/>
          <w:kern w:val="0"/>
          <w:sz w:val="24"/>
          <w:lang w:eastAsia="zh-TW"/>
        </w:rPr>
        <w:lastRenderedPageBreak/>
        <w:t>“serendipity” means “luck in finding or creating interesting or valuable things by chance,” and while Chinese does not have an exact equivalent, there is no concept gap in Chinese.</w:t>
      </w:r>
      <w:r w:rsidRPr="00AC5971">
        <w:rPr>
          <w:rFonts w:ascii="Times New Roman" w:eastAsia="SimSun" w:hAnsi="Times New Roman" w:cs="Times New Roman"/>
          <w:color w:val="000000" w:themeColor="text1"/>
          <w:sz w:val="24"/>
        </w:rPr>
        <w:t xml:space="preserve"> </w:t>
      </w:r>
    </w:p>
    <w:p w14:paraId="68CAF256"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rPr>
      </w:pPr>
      <w:r w:rsidRPr="00AC5971">
        <w:rPr>
          <w:rFonts w:ascii="Times New Roman" w:eastAsia="SimSun" w:hAnsi="Times New Roman" w:cs="Times New Roman"/>
          <w:color w:val="000000" w:themeColor="text1"/>
          <w:sz w:val="24"/>
        </w:rPr>
        <w:t xml:space="preserve">The different coding degrees of language vocabulary may lead to lexical gaps. The phenomenon of lexical gap is not a question of cultural semantics but of the degree of detail in the classification of linguistic vocabulary. There is the famous example of the many Inuit words for Snow (Martin, 1986). In Inuktitut, </w:t>
      </w:r>
      <w:r w:rsidRPr="00AC5971">
        <w:rPr>
          <w:rFonts w:ascii="Times New Roman" w:eastAsia="SimSun" w:hAnsi="Times New Roman" w:cs="Times New Roman"/>
          <w:i/>
          <w:iCs/>
          <w:color w:val="000000" w:themeColor="text1"/>
          <w:sz w:val="24"/>
        </w:rPr>
        <w:t>tlapa</w:t>
      </w:r>
      <w:r w:rsidRPr="00AC5971">
        <w:rPr>
          <w:rFonts w:ascii="Times New Roman" w:eastAsia="SimSun" w:hAnsi="Times New Roman" w:cs="Times New Roman"/>
          <w:color w:val="000000" w:themeColor="text1"/>
          <w:sz w:val="24"/>
        </w:rPr>
        <w:t xml:space="preserve"> means powder snow; we cannot say </w:t>
      </w:r>
      <w:r w:rsidRPr="00AC5971">
        <w:rPr>
          <w:rFonts w:ascii="Times New Roman" w:eastAsia="SimSun" w:hAnsi="Times New Roman" w:cs="Times New Roman"/>
          <w:i/>
          <w:iCs/>
          <w:color w:val="000000" w:themeColor="text1"/>
          <w:sz w:val="24"/>
        </w:rPr>
        <w:t>tlapa</w:t>
      </w:r>
      <w:r w:rsidRPr="00AC5971">
        <w:rPr>
          <w:rFonts w:ascii="Times New Roman" w:eastAsia="SimSun" w:hAnsi="Times New Roman" w:cs="Times New Roman"/>
          <w:color w:val="000000" w:themeColor="text1"/>
          <w:sz w:val="24"/>
        </w:rPr>
        <w:t xml:space="preserve"> is a concept gap because in modern English because it can be expressed by the phrase “powder snow;” nor we can say </w:t>
      </w:r>
      <w:r w:rsidRPr="00AC5971">
        <w:rPr>
          <w:rFonts w:ascii="Times New Roman" w:eastAsia="SimSun" w:hAnsi="Times New Roman" w:cs="Times New Roman"/>
          <w:i/>
          <w:iCs/>
          <w:color w:val="000000" w:themeColor="text1"/>
          <w:sz w:val="24"/>
        </w:rPr>
        <w:t>tlacringit</w:t>
      </w:r>
      <w:r w:rsidRPr="00AC5971">
        <w:rPr>
          <w:rFonts w:ascii="Times New Roman" w:eastAsia="SimSun" w:hAnsi="Times New Roman" w:cs="Times New Roman"/>
          <w:color w:val="000000" w:themeColor="text1"/>
          <w:sz w:val="24"/>
        </w:rPr>
        <w:t xml:space="preserve"> is a </w:t>
      </w:r>
      <w:r w:rsidRPr="00AC5971">
        <w:rPr>
          <w:rFonts w:ascii="Times New Roman" w:eastAsia="SimSun" w:hAnsi="Times New Roman" w:cs="Times New Roman"/>
          <w:color w:val="000000" w:themeColor="text1"/>
          <w:kern w:val="0"/>
          <w:sz w:val="24"/>
          <w:lang w:eastAsia="zh-TW"/>
        </w:rPr>
        <w:t>concept</w:t>
      </w:r>
      <w:r w:rsidRPr="00AC5971">
        <w:rPr>
          <w:rFonts w:ascii="Times New Roman" w:eastAsia="SimSun" w:hAnsi="Times New Roman" w:cs="Times New Roman"/>
          <w:color w:val="000000" w:themeColor="text1"/>
          <w:sz w:val="24"/>
        </w:rPr>
        <w:t xml:space="preserve"> gap because in modern English it can be expressed by the phrase “snow that is crusted on the surface.” Similarly, </w:t>
      </w:r>
      <w:r w:rsidRPr="00AC5971">
        <w:rPr>
          <w:rFonts w:ascii="Times New Roman" w:eastAsia="SimSun" w:hAnsi="Times New Roman" w:cs="Times New Roman"/>
          <w:i/>
          <w:iCs/>
          <w:color w:val="000000" w:themeColor="text1"/>
          <w:sz w:val="24"/>
        </w:rPr>
        <w:t>kayi</w:t>
      </w:r>
      <w:r w:rsidRPr="00AC5971">
        <w:rPr>
          <w:rFonts w:ascii="Times New Roman" w:eastAsia="SimSun" w:hAnsi="Times New Roman" w:cs="Times New Roman"/>
          <w:color w:val="000000" w:themeColor="text1"/>
          <w:sz w:val="24"/>
        </w:rPr>
        <w:t xml:space="preserve"> is expressed by the phrase “drifting snow”, </w:t>
      </w:r>
      <w:r w:rsidRPr="00AC5971">
        <w:rPr>
          <w:rFonts w:ascii="Times New Roman" w:eastAsia="SimSun" w:hAnsi="Times New Roman" w:cs="Times New Roman"/>
          <w:i/>
          <w:iCs/>
          <w:color w:val="000000" w:themeColor="text1"/>
          <w:sz w:val="24"/>
        </w:rPr>
        <w:t>tlapat</w:t>
      </w:r>
      <w:r w:rsidRPr="00AC5971">
        <w:rPr>
          <w:rFonts w:ascii="Times New Roman" w:eastAsia="SimSun" w:hAnsi="Times New Roman" w:cs="Times New Roman"/>
          <w:color w:val="000000" w:themeColor="text1"/>
          <w:sz w:val="24"/>
        </w:rPr>
        <w:t xml:space="preserve"> by “still snow,” </w:t>
      </w:r>
      <w:r w:rsidRPr="00AC5971">
        <w:rPr>
          <w:rFonts w:ascii="Times New Roman" w:eastAsia="SimSun" w:hAnsi="Times New Roman" w:cs="Times New Roman"/>
          <w:i/>
          <w:iCs/>
          <w:color w:val="000000" w:themeColor="text1"/>
          <w:sz w:val="24"/>
        </w:rPr>
        <w:t>tlaslo</w:t>
      </w:r>
      <w:r w:rsidRPr="00AC5971">
        <w:rPr>
          <w:rFonts w:ascii="Times New Roman" w:eastAsia="SimSun" w:hAnsi="Times New Roman" w:cs="Times New Roman"/>
          <w:color w:val="000000" w:themeColor="text1"/>
          <w:sz w:val="24"/>
        </w:rPr>
        <w:t xml:space="preserve"> by “snow that falls slowly,” and </w:t>
      </w:r>
      <w:r w:rsidRPr="00AC5971">
        <w:rPr>
          <w:rFonts w:ascii="Times New Roman" w:eastAsia="SimSun" w:hAnsi="Times New Roman" w:cs="Times New Roman"/>
          <w:i/>
          <w:iCs/>
          <w:color w:val="000000" w:themeColor="text1"/>
          <w:sz w:val="24"/>
        </w:rPr>
        <w:t>tlapinti</w:t>
      </w:r>
      <w:r w:rsidRPr="00AC5971">
        <w:rPr>
          <w:rFonts w:ascii="Times New Roman" w:eastAsia="SimSun" w:hAnsi="Times New Roman" w:cs="Times New Roman"/>
          <w:color w:val="000000" w:themeColor="text1"/>
          <w:sz w:val="24"/>
        </w:rPr>
        <w:t xml:space="preserve"> by “snow that falls quickly.”  </w:t>
      </w:r>
      <w:r w:rsidRPr="00AC5971">
        <w:rPr>
          <w:rFonts w:ascii="Times New Roman" w:eastAsia="SimSun" w:hAnsi="Times New Roman" w:cs="Times New Roman"/>
          <w:i/>
          <w:iCs/>
          <w:color w:val="000000" w:themeColor="text1"/>
          <w:sz w:val="24"/>
        </w:rPr>
        <w:t>Kayi</w:t>
      </w:r>
      <w:r w:rsidRPr="00AC5971">
        <w:rPr>
          <w:rFonts w:ascii="Times New Roman" w:eastAsia="SimSun" w:hAnsi="Times New Roman" w:cs="Times New Roman"/>
          <w:color w:val="000000" w:themeColor="text1"/>
          <w:sz w:val="24"/>
        </w:rPr>
        <w:t xml:space="preserve">, </w:t>
      </w:r>
      <w:r w:rsidRPr="00AC5971">
        <w:rPr>
          <w:rFonts w:ascii="Times New Roman" w:eastAsia="SimSun" w:hAnsi="Times New Roman" w:cs="Times New Roman"/>
          <w:i/>
          <w:iCs/>
          <w:color w:val="000000" w:themeColor="text1"/>
          <w:sz w:val="24"/>
        </w:rPr>
        <w:t>tlapat</w:t>
      </w:r>
      <w:r w:rsidRPr="00AC5971">
        <w:rPr>
          <w:rFonts w:ascii="Times New Roman" w:eastAsia="SimSun" w:hAnsi="Times New Roman" w:cs="Times New Roman"/>
          <w:color w:val="000000" w:themeColor="text1"/>
          <w:sz w:val="24"/>
        </w:rPr>
        <w:t xml:space="preserve">, </w:t>
      </w:r>
      <w:r w:rsidRPr="00AC5971">
        <w:rPr>
          <w:rFonts w:ascii="Times New Roman" w:eastAsia="SimSun" w:hAnsi="Times New Roman" w:cs="Times New Roman"/>
          <w:i/>
          <w:iCs/>
          <w:color w:val="000000" w:themeColor="text1"/>
          <w:sz w:val="24"/>
        </w:rPr>
        <w:t>tlaslo</w:t>
      </w:r>
      <w:r w:rsidRPr="00AC5971">
        <w:rPr>
          <w:rFonts w:ascii="Times New Roman" w:eastAsia="SimSun" w:hAnsi="Times New Roman" w:cs="Times New Roman"/>
          <w:color w:val="000000" w:themeColor="text1"/>
          <w:sz w:val="24"/>
        </w:rPr>
        <w:t xml:space="preserve">, and </w:t>
      </w:r>
      <w:r w:rsidRPr="00AC5971">
        <w:rPr>
          <w:rFonts w:ascii="Times New Roman" w:eastAsia="SimSun" w:hAnsi="Times New Roman" w:cs="Times New Roman"/>
          <w:i/>
          <w:iCs/>
          <w:color w:val="000000" w:themeColor="text1"/>
          <w:sz w:val="24"/>
        </w:rPr>
        <w:t>tlapinti</w:t>
      </w:r>
      <w:r w:rsidRPr="00AC5971">
        <w:rPr>
          <w:rFonts w:ascii="Times New Roman" w:eastAsia="SimSun" w:hAnsi="Times New Roman" w:cs="Times New Roman"/>
          <w:color w:val="000000" w:themeColor="text1"/>
          <w:sz w:val="24"/>
        </w:rPr>
        <w:t xml:space="preserve"> are lexical gaps, not concept gaps, in Inuktitut. For a modern Chinese example, the English translations of </w:t>
      </w:r>
      <w:r w:rsidRPr="00AC5971">
        <w:rPr>
          <w:rFonts w:ascii="Times New Roman" w:eastAsia="SimSun" w:hAnsi="Times New Roman" w:cs="Times New Roman"/>
          <w:i/>
          <w:iCs/>
          <w:color w:val="000000" w:themeColor="text1"/>
          <w:sz w:val="24"/>
        </w:rPr>
        <w:t xml:space="preserve">tángxiōng </w:t>
      </w:r>
      <w:r w:rsidRPr="00AC5971">
        <w:rPr>
          <w:rFonts w:ascii="Times New Roman" w:eastAsia="SimSun" w:hAnsi="Times New Roman" w:cs="Times New Roman" w:hint="eastAsia"/>
          <w:color w:val="000000" w:themeColor="text1"/>
          <w:sz w:val="24"/>
        </w:rPr>
        <w:t>堂兄</w:t>
      </w:r>
      <w:r w:rsidRPr="00AC5971">
        <w:rPr>
          <w:rFonts w:ascii="Times New Roman" w:eastAsia="SimSun" w:hAnsi="Times New Roman" w:cs="Times New Roman"/>
          <w:color w:val="000000" w:themeColor="text1"/>
          <w:sz w:val="24"/>
        </w:rPr>
        <w:t xml:space="preserve">, </w:t>
      </w:r>
      <w:r w:rsidRPr="00AC5971">
        <w:rPr>
          <w:rFonts w:ascii="Times New Roman" w:eastAsia="SimSun" w:hAnsi="Times New Roman" w:cs="Times New Roman"/>
          <w:i/>
          <w:iCs/>
          <w:color w:val="000000" w:themeColor="text1"/>
          <w:sz w:val="24"/>
        </w:rPr>
        <w:t xml:space="preserve">tángdì </w:t>
      </w:r>
      <w:r w:rsidRPr="00AC5971">
        <w:rPr>
          <w:rFonts w:ascii="Times New Roman" w:eastAsia="SimSun" w:hAnsi="Times New Roman" w:cs="Times New Roman" w:hint="eastAsia"/>
          <w:color w:val="000000" w:themeColor="text1"/>
          <w:sz w:val="24"/>
        </w:rPr>
        <w:t>堂弟</w:t>
      </w:r>
      <w:r w:rsidRPr="00AC5971">
        <w:rPr>
          <w:rFonts w:ascii="Times New Roman" w:eastAsia="SimSun" w:hAnsi="Times New Roman" w:cs="Times New Roman"/>
          <w:color w:val="000000" w:themeColor="text1"/>
          <w:sz w:val="24"/>
        </w:rPr>
        <w:t xml:space="preserve">, </w:t>
      </w:r>
      <w:r w:rsidRPr="00AC5971">
        <w:rPr>
          <w:rFonts w:ascii="Times New Roman" w:eastAsia="SimSun" w:hAnsi="Times New Roman" w:cs="Times New Roman"/>
          <w:i/>
          <w:iCs/>
          <w:color w:val="000000" w:themeColor="text1"/>
          <w:sz w:val="24"/>
        </w:rPr>
        <w:t>tángjiě</w:t>
      </w:r>
      <w:r w:rsidRPr="00AC5971">
        <w:rPr>
          <w:rFonts w:ascii="Times New Roman" w:eastAsia="SimSun" w:hAnsi="Times New Roman" w:cs="Times New Roman" w:hint="eastAsia"/>
          <w:color w:val="000000" w:themeColor="text1"/>
          <w:sz w:val="24"/>
        </w:rPr>
        <w:t>堂姐</w:t>
      </w:r>
      <w:r w:rsidRPr="00AC5971">
        <w:rPr>
          <w:rFonts w:ascii="Times New Roman" w:eastAsia="SimSun" w:hAnsi="Times New Roman" w:cs="Times New Roman"/>
          <w:color w:val="000000" w:themeColor="text1"/>
          <w:sz w:val="24"/>
        </w:rPr>
        <w:t xml:space="preserve">, </w:t>
      </w:r>
      <w:r w:rsidRPr="00AC5971">
        <w:rPr>
          <w:rFonts w:ascii="Times New Roman" w:eastAsia="SimSun" w:hAnsi="Times New Roman" w:cs="Times New Roman"/>
          <w:i/>
          <w:iCs/>
          <w:color w:val="000000" w:themeColor="text1"/>
          <w:sz w:val="24"/>
        </w:rPr>
        <w:t xml:space="preserve">tángmèi </w:t>
      </w:r>
      <w:r w:rsidRPr="00AC5971">
        <w:rPr>
          <w:rFonts w:ascii="Times New Roman" w:eastAsia="SimSun" w:hAnsi="Times New Roman" w:cs="Times New Roman" w:hint="eastAsia"/>
          <w:color w:val="000000" w:themeColor="text1"/>
          <w:sz w:val="24"/>
        </w:rPr>
        <w:t>堂妹</w:t>
      </w:r>
      <w:r w:rsidRPr="00AC5971">
        <w:rPr>
          <w:rFonts w:ascii="Times New Roman" w:eastAsia="SimSun" w:hAnsi="Times New Roman" w:cs="Times New Roman"/>
          <w:color w:val="000000" w:themeColor="text1"/>
          <w:sz w:val="24"/>
        </w:rPr>
        <w:t xml:space="preserve">, </w:t>
      </w:r>
      <w:r w:rsidRPr="00AC5971">
        <w:rPr>
          <w:rFonts w:ascii="Times New Roman" w:eastAsia="SimSun" w:hAnsi="Times New Roman" w:cs="Times New Roman"/>
          <w:i/>
          <w:iCs/>
          <w:color w:val="000000" w:themeColor="text1"/>
          <w:sz w:val="24"/>
        </w:rPr>
        <w:t>bi</w:t>
      </w:r>
      <w:r w:rsidRPr="00AC5971">
        <w:rPr>
          <w:rFonts w:ascii="Times New Roman" w:eastAsia="SimSun" w:hAnsi="Times New Roman" w:cs="Times New Roman" w:hint="eastAsia"/>
          <w:i/>
          <w:iCs/>
          <w:color w:val="000000" w:themeColor="text1"/>
          <w:sz w:val="24"/>
        </w:rPr>
        <w:t>ǎ</w:t>
      </w:r>
      <w:r w:rsidRPr="00AC5971">
        <w:rPr>
          <w:rFonts w:ascii="Times New Roman" w:eastAsia="SimSun" w:hAnsi="Times New Roman" w:cs="Times New Roman"/>
          <w:i/>
          <w:iCs/>
          <w:color w:val="000000" w:themeColor="text1"/>
          <w:sz w:val="24"/>
        </w:rPr>
        <w:t>oxi</w:t>
      </w:r>
      <w:r w:rsidRPr="00AC5971">
        <w:rPr>
          <w:rFonts w:ascii="Times New Roman" w:eastAsia="SimSun" w:hAnsi="Times New Roman" w:cs="Times New Roman" w:hint="eastAsia"/>
          <w:i/>
          <w:iCs/>
          <w:color w:val="000000" w:themeColor="text1"/>
          <w:sz w:val="24"/>
        </w:rPr>
        <w:t>ō</w:t>
      </w:r>
      <w:r w:rsidRPr="00AC5971">
        <w:rPr>
          <w:rFonts w:ascii="Times New Roman" w:eastAsia="SimSun" w:hAnsi="Times New Roman" w:cs="Times New Roman"/>
          <w:i/>
          <w:iCs/>
          <w:color w:val="000000" w:themeColor="text1"/>
          <w:sz w:val="24"/>
        </w:rPr>
        <w:t xml:space="preserve">ng </w:t>
      </w:r>
      <w:r w:rsidRPr="00AC5971">
        <w:rPr>
          <w:rFonts w:ascii="Times New Roman" w:eastAsia="SimSun" w:hAnsi="Times New Roman" w:cs="Times New Roman" w:hint="eastAsia"/>
          <w:color w:val="000000" w:themeColor="text1"/>
          <w:sz w:val="24"/>
        </w:rPr>
        <w:t>表兄</w:t>
      </w:r>
      <w:r w:rsidRPr="00AC5971">
        <w:rPr>
          <w:rFonts w:ascii="Times New Roman" w:eastAsia="SimSun" w:hAnsi="Times New Roman" w:cs="Times New Roman"/>
          <w:i/>
          <w:iCs/>
          <w:color w:val="000000" w:themeColor="text1"/>
          <w:sz w:val="24"/>
        </w:rPr>
        <w:t>,</w:t>
      </w:r>
      <w:r w:rsidRPr="00AC5971">
        <w:rPr>
          <w:rFonts w:ascii="Times New Roman" w:eastAsia="SimSun" w:hAnsi="Times New Roman" w:cs="Times New Roman"/>
          <w:color w:val="000000" w:themeColor="text1"/>
          <w:sz w:val="24"/>
        </w:rPr>
        <w:t xml:space="preserve"> </w:t>
      </w:r>
      <w:r w:rsidRPr="00AC5971">
        <w:rPr>
          <w:rFonts w:ascii="Times New Roman" w:eastAsia="SimSun" w:hAnsi="Times New Roman" w:cs="Times New Roman"/>
          <w:i/>
          <w:iCs/>
          <w:color w:val="000000" w:themeColor="text1"/>
          <w:sz w:val="24"/>
        </w:rPr>
        <w:t>bi</w:t>
      </w:r>
      <w:r w:rsidRPr="00AC5971">
        <w:rPr>
          <w:rFonts w:ascii="Times New Roman" w:eastAsia="SimSun" w:hAnsi="Times New Roman" w:cs="Times New Roman" w:hint="eastAsia"/>
          <w:i/>
          <w:iCs/>
          <w:color w:val="000000" w:themeColor="text1"/>
          <w:sz w:val="24"/>
        </w:rPr>
        <w:t>ǎ</w:t>
      </w:r>
      <w:r w:rsidRPr="00AC5971">
        <w:rPr>
          <w:rFonts w:ascii="Times New Roman" w:eastAsia="SimSun" w:hAnsi="Times New Roman" w:cs="Times New Roman"/>
          <w:i/>
          <w:iCs/>
          <w:color w:val="000000" w:themeColor="text1"/>
          <w:sz w:val="24"/>
        </w:rPr>
        <w:t>od</w:t>
      </w:r>
      <w:r w:rsidRPr="00AC5971">
        <w:rPr>
          <w:rFonts w:ascii="Times New Roman" w:eastAsia="SimSun" w:hAnsi="Times New Roman" w:cs="Times New Roman" w:hint="eastAsia"/>
          <w:i/>
          <w:iCs/>
          <w:color w:val="000000" w:themeColor="text1"/>
          <w:sz w:val="24"/>
        </w:rPr>
        <w:t>ì</w:t>
      </w:r>
      <w:r w:rsidRPr="00AC5971">
        <w:rPr>
          <w:rFonts w:ascii="Times New Roman" w:eastAsia="SimSun" w:hAnsi="Times New Roman" w:cs="Times New Roman"/>
          <w:i/>
          <w:iCs/>
          <w:color w:val="000000" w:themeColor="text1"/>
          <w:sz w:val="24"/>
        </w:rPr>
        <w:t xml:space="preserve"> </w:t>
      </w:r>
      <w:r w:rsidRPr="00AC5971">
        <w:rPr>
          <w:rFonts w:ascii="Times New Roman" w:eastAsia="SimSun" w:hAnsi="Times New Roman" w:cs="Times New Roman" w:hint="eastAsia"/>
          <w:color w:val="000000" w:themeColor="text1"/>
          <w:sz w:val="24"/>
        </w:rPr>
        <w:t>表弟</w:t>
      </w:r>
      <w:r w:rsidRPr="00AC5971">
        <w:rPr>
          <w:rFonts w:ascii="Times New Roman" w:eastAsia="SimSun" w:hAnsi="Times New Roman" w:cs="Times New Roman"/>
          <w:color w:val="000000" w:themeColor="text1"/>
          <w:sz w:val="24"/>
        </w:rPr>
        <w:t xml:space="preserve">, </w:t>
      </w:r>
      <w:r w:rsidRPr="00AC5971">
        <w:rPr>
          <w:rFonts w:ascii="Times New Roman" w:eastAsia="SimSun" w:hAnsi="Times New Roman" w:cs="Times New Roman"/>
          <w:i/>
          <w:iCs/>
          <w:color w:val="000000" w:themeColor="text1"/>
          <w:sz w:val="24"/>
        </w:rPr>
        <w:t>bi</w:t>
      </w:r>
      <w:r w:rsidRPr="00AC5971">
        <w:rPr>
          <w:rFonts w:ascii="Times New Roman" w:eastAsia="SimSun" w:hAnsi="Times New Roman" w:cs="Times New Roman" w:hint="eastAsia"/>
          <w:i/>
          <w:iCs/>
          <w:color w:val="000000" w:themeColor="text1"/>
          <w:sz w:val="24"/>
        </w:rPr>
        <w:t>ǎ</w:t>
      </w:r>
      <w:r w:rsidRPr="00AC5971">
        <w:rPr>
          <w:rFonts w:ascii="Times New Roman" w:eastAsia="SimSun" w:hAnsi="Times New Roman" w:cs="Times New Roman"/>
          <w:i/>
          <w:iCs/>
          <w:color w:val="000000" w:themeColor="text1"/>
          <w:sz w:val="24"/>
        </w:rPr>
        <w:t>oji</w:t>
      </w:r>
      <w:r w:rsidRPr="00AC5971">
        <w:rPr>
          <w:rFonts w:ascii="Times New Roman" w:eastAsia="SimSun" w:hAnsi="Times New Roman" w:cs="Times New Roman" w:hint="eastAsia"/>
          <w:i/>
          <w:iCs/>
          <w:color w:val="000000" w:themeColor="text1"/>
          <w:sz w:val="24"/>
        </w:rPr>
        <w:t>ě</w:t>
      </w:r>
      <w:r w:rsidRPr="00AC5971">
        <w:rPr>
          <w:rFonts w:ascii="Times New Roman" w:eastAsia="SimSun" w:hAnsi="Times New Roman" w:cs="Times New Roman"/>
          <w:i/>
          <w:iCs/>
          <w:color w:val="000000" w:themeColor="text1"/>
          <w:sz w:val="24"/>
        </w:rPr>
        <w:t xml:space="preserve"> </w:t>
      </w:r>
      <w:r w:rsidRPr="00AC5971">
        <w:rPr>
          <w:rFonts w:ascii="Times New Roman" w:eastAsia="SimSun" w:hAnsi="Times New Roman" w:cs="Times New Roman" w:hint="eastAsia"/>
          <w:color w:val="000000" w:themeColor="text1"/>
          <w:sz w:val="24"/>
        </w:rPr>
        <w:t>表姐</w:t>
      </w:r>
      <w:r w:rsidRPr="00AC5971">
        <w:rPr>
          <w:rFonts w:ascii="Times New Roman" w:eastAsia="SimSun" w:hAnsi="Times New Roman" w:cs="Times New Roman"/>
          <w:color w:val="000000" w:themeColor="text1"/>
          <w:sz w:val="24"/>
        </w:rPr>
        <w:t xml:space="preserve">, and </w:t>
      </w:r>
      <w:r w:rsidRPr="00AC5971">
        <w:rPr>
          <w:rFonts w:ascii="Times New Roman" w:eastAsia="SimSun" w:hAnsi="Times New Roman" w:cs="Times New Roman"/>
          <w:i/>
          <w:iCs/>
          <w:color w:val="000000" w:themeColor="text1"/>
          <w:sz w:val="24"/>
        </w:rPr>
        <w:t>bi</w:t>
      </w:r>
      <w:r w:rsidRPr="00AC5971">
        <w:rPr>
          <w:rFonts w:ascii="Times New Roman" w:eastAsia="SimSun" w:hAnsi="Times New Roman" w:cs="Times New Roman" w:hint="eastAsia"/>
          <w:i/>
          <w:iCs/>
          <w:color w:val="000000" w:themeColor="text1"/>
          <w:sz w:val="24"/>
        </w:rPr>
        <w:t>ǎ</w:t>
      </w:r>
      <w:r w:rsidRPr="00AC5971">
        <w:rPr>
          <w:rFonts w:ascii="Times New Roman" w:eastAsia="SimSun" w:hAnsi="Times New Roman" w:cs="Times New Roman"/>
          <w:i/>
          <w:iCs/>
          <w:color w:val="000000" w:themeColor="text1"/>
          <w:sz w:val="24"/>
        </w:rPr>
        <w:t>om</w:t>
      </w:r>
      <w:r w:rsidRPr="00AC5971">
        <w:rPr>
          <w:rFonts w:ascii="Times New Roman" w:eastAsia="SimSun" w:hAnsi="Times New Roman" w:cs="Times New Roman" w:hint="eastAsia"/>
          <w:i/>
          <w:iCs/>
          <w:color w:val="000000" w:themeColor="text1"/>
          <w:sz w:val="24"/>
        </w:rPr>
        <w:t>è</w:t>
      </w:r>
      <w:r w:rsidRPr="00AC5971">
        <w:rPr>
          <w:rFonts w:ascii="Times New Roman" w:eastAsia="SimSun" w:hAnsi="Times New Roman" w:cs="Times New Roman"/>
          <w:i/>
          <w:iCs/>
          <w:color w:val="000000" w:themeColor="text1"/>
          <w:sz w:val="24"/>
        </w:rPr>
        <w:t xml:space="preserve">i </w:t>
      </w:r>
      <w:r w:rsidRPr="00AC5971">
        <w:rPr>
          <w:rFonts w:ascii="Times New Roman" w:eastAsia="SimSun" w:hAnsi="Times New Roman" w:cs="Times New Roman" w:hint="eastAsia"/>
          <w:color w:val="000000" w:themeColor="text1"/>
          <w:sz w:val="24"/>
        </w:rPr>
        <w:t>表妹</w:t>
      </w:r>
      <w:r w:rsidRPr="00AC5971">
        <w:rPr>
          <w:rFonts w:ascii="Times New Roman" w:eastAsia="SimSun" w:hAnsi="Times New Roman" w:cs="Times New Roman"/>
          <w:color w:val="000000" w:themeColor="text1"/>
          <w:sz w:val="24"/>
        </w:rPr>
        <w:t xml:space="preserve"> are only one word: “cousin.” This </w:t>
      </w:r>
      <w:r w:rsidRPr="00AC5971">
        <w:rPr>
          <w:rFonts w:ascii="Times New Roman" w:eastAsia="SimSun" w:hAnsi="Times New Roman" w:cs="Times New Roman"/>
          <w:color w:val="000000" w:themeColor="text1"/>
          <w:sz w:val="24"/>
          <w:lang w:val="en"/>
        </w:rPr>
        <w:t>shows that there are relatively fewer words for kinship titles in English than in Chinese, but these eight kinship words are lexical gaps, not concept gaps, since they can be explained in phrases</w:t>
      </w:r>
      <w:r w:rsidRPr="00AC5971">
        <w:rPr>
          <w:rFonts w:ascii="Times New Roman" w:eastAsia="SimSun" w:hAnsi="Times New Roman" w:cs="Times New Roman"/>
          <w:color w:val="000000" w:themeColor="text1"/>
          <w:sz w:val="24"/>
        </w:rPr>
        <w:t>.</w:t>
      </w:r>
    </w:p>
    <w:p w14:paraId="4CBFCBF2" w14:textId="77777777" w:rsidR="006A16F7" w:rsidRPr="00AC5971" w:rsidRDefault="006A16F7" w:rsidP="006A16F7">
      <w:pPr>
        <w:widowControl/>
        <w:spacing w:line="360" w:lineRule="auto"/>
        <w:ind w:firstLineChars="200" w:firstLine="480"/>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color w:val="000000" w:themeColor="text1"/>
          <w:kern w:val="0"/>
          <w:sz w:val="24"/>
        </w:rPr>
        <w:t>“</w:t>
      </w:r>
      <w:r w:rsidRPr="00AC5971">
        <w:rPr>
          <w:rFonts w:ascii="Times New Roman" w:eastAsia="SimSun" w:hAnsi="Times New Roman" w:cs="Times New Roman"/>
          <w:color w:val="000000" w:themeColor="text1"/>
          <w:kern w:val="0"/>
          <w:sz w:val="24"/>
          <w:lang w:bidi="en-US"/>
        </w:rPr>
        <w:t>Concept gap”</w:t>
      </w:r>
      <w:r w:rsidRPr="00AC5971">
        <w:rPr>
          <w:rFonts w:ascii="Times New Roman" w:eastAsia="SimSun" w:hAnsi="Times New Roman" w:cs="Times New Roman"/>
          <w:color w:val="000000" w:themeColor="text1"/>
          <w:kern w:val="0"/>
          <w:sz w:val="24"/>
          <w:vertAlign w:val="superscript"/>
          <w:lang w:bidi="en-US"/>
        </w:rPr>
        <w:footnoteReference w:id="41"/>
      </w:r>
      <w:r w:rsidRPr="00AC5971">
        <w:rPr>
          <w:rFonts w:ascii="Times New Roman" w:eastAsia="SimSun" w:hAnsi="Times New Roman" w:cs="Times New Roman"/>
          <w:color w:val="000000" w:themeColor="text1"/>
          <w:kern w:val="0"/>
          <w:sz w:val="24"/>
          <w:lang w:bidi="en-US"/>
        </w:rPr>
        <w:t xml:space="preserve"> refers to </w:t>
      </w:r>
      <w:r w:rsidRPr="00AC5971">
        <w:rPr>
          <w:rFonts w:ascii="Times New Roman" w:eastAsia="SimSun" w:hAnsi="Times New Roman" w:cs="Times New Roman"/>
          <w:color w:val="000000" w:themeColor="text1"/>
          <w:kern w:val="0"/>
          <w:sz w:val="24"/>
          <w:lang w:val="en"/>
        </w:rPr>
        <w:t xml:space="preserve">the conceptual part of the meaning of a word that does not exist in another language because of its unique cultural background, which causes people speaking another language to experience incomprehension in the process of recognizing the concept. </w:t>
      </w:r>
      <w:r w:rsidRPr="00AC5971">
        <w:rPr>
          <w:rFonts w:ascii="Times New Roman" w:eastAsia="SimSun" w:hAnsi="Times New Roman" w:cs="Times New Roman" w:hint="eastAsia"/>
          <w:color w:val="000000" w:themeColor="text1"/>
          <w:kern w:val="0"/>
          <w:sz w:val="24"/>
          <w:lang w:val="en"/>
        </w:rPr>
        <w:t>In</w:t>
      </w:r>
      <w:r w:rsidRPr="00AC5971">
        <w:rPr>
          <w:rFonts w:ascii="Times New Roman" w:eastAsia="SimSun" w:hAnsi="Times New Roman" w:cs="Times New Roman"/>
          <w:color w:val="000000" w:themeColor="text1"/>
          <w:kern w:val="0"/>
          <w:sz w:val="24"/>
          <w:lang w:val="en"/>
        </w:rPr>
        <w:t xml:space="preserve"> </w:t>
      </w:r>
      <w:r w:rsidRPr="00AC5971">
        <w:rPr>
          <w:rFonts w:ascii="Times New Roman" w:eastAsia="SimSun" w:hAnsi="Times New Roman" w:cs="Times New Roman" w:hint="eastAsia"/>
          <w:color w:val="000000" w:themeColor="text1"/>
          <w:kern w:val="0"/>
          <w:sz w:val="24"/>
          <w:lang w:val="en"/>
        </w:rPr>
        <w:t>other</w:t>
      </w:r>
      <w:r w:rsidRPr="00AC5971">
        <w:rPr>
          <w:rFonts w:ascii="Times New Roman" w:eastAsia="SimSun" w:hAnsi="Times New Roman" w:cs="Times New Roman"/>
          <w:color w:val="000000" w:themeColor="text1"/>
          <w:kern w:val="0"/>
          <w:sz w:val="24"/>
          <w:lang w:val="en"/>
        </w:rPr>
        <w:t xml:space="preserve"> </w:t>
      </w:r>
      <w:r w:rsidRPr="00AC5971">
        <w:rPr>
          <w:rFonts w:ascii="Times New Roman" w:eastAsia="SimSun" w:hAnsi="Times New Roman" w:cs="Times New Roman" w:hint="eastAsia"/>
          <w:color w:val="000000" w:themeColor="text1"/>
          <w:kern w:val="0"/>
          <w:sz w:val="24"/>
          <w:lang w:val="en"/>
        </w:rPr>
        <w:t>words</w:t>
      </w:r>
      <w:r w:rsidRPr="00AC5971">
        <w:rPr>
          <w:rFonts w:ascii="Times New Roman" w:eastAsia="SimSun" w:hAnsi="Times New Roman" w:cs="Times New Roman"/>
          <w:color w:val="000000" w:themeColor="text1"/>
          <w:kern w:val="0"/>
          <w:sz w:val="24"/>
          <w:lang w:val="en"/>
        </w:rPr>
        <w:t xml:space="preserve">, </w:t>
      </w:r>
      <w:r w:rsidRPr="00AC5971">
        <w:rPr>
          <w:rFonts w:ascii="Times New Roman" w:eastAsia="SimSun" w:hAnsi="Times New Roman" w:cs="Times New Roman"/>
          <w:color w:val="000000" w:themeColor="text1"/>
          <w:kern w:val="0"/>
          <w:sz w:val="24"/>
          <w:lang w:eastAsia="zh-TW"/>
        </w:rPr>
        <w:t>it refers to the cultural peculiarities in a language that are unique to that language; the words that represent these unique things or concepts often constitute cultural blind spots and semantic gaps in foreign language learners’ understanding of the vocabulary of that language</w:t>
      </w:r>
      <w:r w:rsidRPr="00AC5971">
        <w:rPr>
          <w:rFonts w:ascii="Times New Roman" w:eastAsia="SimSun" w:hAnsi="Times New Roman" w:cs="Times New Roman"/>
          <w:color w:val="000000" w:themeColor="text1"/>
          <w:kern w:val="0"/>
          <w:sz w:val="24"/>
        </w:rPr>
        <w:t>, as shown in Table 4, below.</w:t>
      </w:r>
    </w:p>
    <w:p w14:paraId="74FFE2AB" w14:textId="77777777" w:rsidR="006A16F7" w:rsidRPr="00AC5971" w:rsidRDefault="006A16F7" w:rsidP="006A16F7">
      <w:pPr>
        <w:widowControl/>
        <w:jc w:val="left"/>
        <w:rPr>
          <w:rFonts w:ascii="Times New Roman" w:eastAsia="SimSun" w:hAnsi="Times New Roman" w:cs="Times New Roman"/>
          <w:color w:val="000000" w:themeColor="text1"/>
          <w:kern w:val="0"/>
          <w:sz w:val="24"/>
          <w:lang w:eastAsia="en-US" w:bidi="en-US"/>
        </w:rPr>
      </w:pPr>
      <w:bookmarkStart w:id="67" w:name="_Toc116046161"/>
      <w:r w:rsidRPr="00AC5971">
        <w:rPr>
          <w:rFonts w:ascii="Times New Roman" w:eastAsia="SimSun" w:hAnsi="Times New Roman" w:cs="Times New Roman"/>
          <w:b/>
          <w:bCs/>
          <w:color w:val="000000" w:themeColor="text1"/>
          <w:kern w:val="0"/>
          <w:sz w:val="24"/>
          <w:lang w:eastAsia="en-US" w:bidi="en-US"/>
        </w:rPr>
        <w:lastRenderedPageBreak/>
        <w:t xml:space="preserve">Table </w:t>
      </w:r>
      <w:r w:rsidRPr="00AC5971">
        <w:rPr>
          <w:rFonts w:ascii="Times New Roman" w:eastAsia="SimSun" w:hAnsi="Times New Roman" w:cs="Times New Roman"/>
          <w:b/>
          <w:bCs/>
          <w:color w:val="000000" w:themeColor="text1"/>
          <w:kern w:val="0"/>
          <w:sz w:val="24"/>
          <w:lang w:eastAsia="en-US" w:bidi="en-US"/>
        </w:rPr>
        <w:fldChar w:fldCharType="begin"/>
      </w:r>
      <w:r w:rsidRPr="00AC5971">
        <w:rPr>
          <w:rFonts w:ascii="Times New Roman" w:eastAsia="SimSun" w:hAnsi="Times New Roman" w:cs="Times New Roman"/>
          <w:b/>
          <w:bCs/>
          <w:color w:val="000000" w:themeColor="text1"/>
          <w:kern w:val="0"/>
          <w:sz w:val="24"/>
          <w:lang w:eastAsia="en-US" w:bidi="en-US"/>
        </w:rPr>
        <w:instrText xml:space="preserve"> SEQ Table \* ARABIC </w:instrText>
      </w:r>
      <w:r w:rsidRPr="00AC5971">
        <w:rPr>
          <w:rFonts w:ascii="Times New Roman" w:eastAsia="SimSun" w:hAnsi="Times New Roman" w:cs="Times New Roman"/>
          <w:b/>
          <w:bCs/>
          <w:color w:val="000000" w:themeColor="text1"/>
          <w:kern w:val="0"/>
          <w:sz w:val="24"/>
          <w:lang w:eastAsia="en-US" w:bidi="en-US"/>
        </w:rPr>
        <w:fldChar w:fldCharType="separate"/>
      </w:r>
      <w:r w:rsidRPr="00AC5971">
        <w:rPr>
          <w:rFonts w:ascii="Times New Roman" w:eastAsia="SimSun" w:hAnsi="Times New Roman" w:cs="Times New Roman"/>
          <w:b/>
          <w:bCs/>
          <w:noProof/>
          <w:color w:val="000000" w:themeColor="text1"/>
          <w:kern w:val="0"/>
          <w:sz w:val="24"/>
          <w:lang w:eastAsia="en-US" w:bidi="en-US"/>
        </w:rPr>
        <w:t>4</w:t>
      </w:r>
      <w:r w:rsidRPr="00AC5971">
        <w:rPr>
          <w:rFonts w:ascii="Times New Roman" w:eastAsia="SimSun" w:hAnsi="Times New Roman" w:cs="Times New Roman"/>
          <w:b/>
          <w:bCs/>
          <w:color w:val="000000" w:themeColor="text1"/>
          <w:kern w:val="0"/>
          <w:sz w:val="24"/>
          <w:lang w:eastAsia="en-US" w:bidi="en-US"/>
        </w:rPr>
        <w:fldChar w:fldCharType="end"/>
      </w:r>
      <w:r w:rsidRPr="00AC5971">
        <w:rPr>
          <w:rFonts w:ascii="Times New Roman" w:eastAsia="SimSun" w:hAnsi="Times New Roman" w:cs="Times New Roman"/>
          <w:b/>
          <w:bCs/>
          <w:color w:val="000000" w:themeColor="text1"/>
          <w:kern w:val="0"/>
          <w:sz w:val="24"/>
          <w:lang w:eastAsia="en-US" w:bidi="en-US"/>
        </w:rPr>
        <w:t xml:space="preserve">. </w:t>
      </w:r>
      <w:r w:rsidRPr="00AC5971">
        <w:rPr>
          <w:rFonts w:ascii="Times New Roman" w:eastAsia="SimSun" w:hAnsi="Times New Roman" w:cs="Times New Roman"/>
          <w:color w:val="000000" w:themeColor="text1"/>
          <w:kern w:val="0"/>
          <w:sz w:val="24"/>
          <w:lang w:eastAsia="en-US" w:bidi="en-US"/>
        </w:rPr>
        <w:t>Two different gaps: lexical gap and concept gap</w:t>
      </w:r>
      <w:bookmarkEnd w:id="67"/>
    </w:p>
    <w:p w14:paraId="17A7BF92" w14:textId="77777777" w:rsidR="006A16F7" w:rsidRPr="00AC5971" w:rsidRDefault="006A16F7" w:rsidP="006A16F7">
      <w:pPr>
        <w:rPr>
          <w:rFonts w:ascii="Times New Roman" w:eastAsia="SimSun" w:hAnsi="Times New Roman" w:cs="Times New Roman"/>
          <w:color w:val="000000" w:themeColor="text1"/>
          <w:lang w:eastAsia="en-US" w:bidi="en-US"/>
        </w:rPr>
      </w:pPr>
    </w:p>
    <w:tbl>
      <w:tblPr>
        <w:tblW w:w="921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419"/>
        <w:gridCol w:w="1193"/>
        <w:gridCol w:w="1710"/>
        <w:gridCol w:w="1765"/>
        <w:gridCol w:w="1507"/>
      </w:tblGrid>
      <w:tr w:rsidR="00AC5971" w:rsidRPr="00AC5971" w14:paraId="5FE0061F" w14:textId="77777777" w:rsidTr="00C30B13">
        <w:trPr>
          <w:trHeight w:val="402"/>
        </w:trPr>
        <w:tc>
          <w:tcPr>
            <w:tcW w:w="1620" w:type="dxa"/>
          </w:tcPr>
          <w:p w14:paraId="196D0AD9" w14:textId="77777777" w:rsidR="006A16F7" w:rsidRPr="00AC5971" w:rsidRDefault="006A16F7" w:rsidP="006A16F7">
            <w:pPr>
              <w:jc w:val="left"/>
              <w:rPr>
                <w:rFonts w:ascii="Times New Roman" w:eastAsia="SimSun" w:hAnsi="Times New Roman" w:cs="Times New Roman"/>
                <w:color w:val="000000" w:themeColor="text1"/>
                <w:lang w:val="fi-FI" w:eastAsia="zh-TW"/>
              </w:rPr>
            </w:pPr>
          </w:p>
        </w:tc>
        <w:tc>
          <w:tcPr>
            <w:tcW w:w="0" w:type="auto"/>
          </w:tcPr>
          <w:p w14:paraId="0745F343" w14:textId="77777777" w:rsidR="006A16F7" w:rsidRPr="00AC5971" w:rsidRDefault="006A16F7" w:rsidP="006A16F7">
            <w:pPr>
              <w:jc w:val="left"/>
              <w:rPr>
                <w:rFonts w:ascii="Times New Roman" w:eastAsia="SimSun" w:hAnsi="Times New Roman" w:cs="Times New Roman"/>
                <w:color w:val="000000" w:themeColor="text1"/>
                <w:lang w:val="fi-FI" w:eastAsia="zh-TW"/>
              </w:rPr>
            </w:pPr>
            <w:r w:rsidRPr="00AC5971">
              <w:rPr>
                <w:rFonts w:ascii="Times New Roman" w:eastAsia="SimSun" w:hAnsi="Times New Roman" w:cs="Times New Roman"/>
                <w:color w:val="000000" w:themeColor="text1"/>
                <w:lang w:eastAsia="zh-TW"/>
              </w:rPr>
              <w:t>Equivalence</w:t>
            </w:r>
          </w:p>
          <w:p w14:paraId="21920F4F" w14:textId="77777777" w:rsidR="006A16F7" w:rsidRPr="00AC5971" w:rsidRDefault="006A16F7" w:rsidP="006A16F7">
            <w:pPr>
              <w:jc w:val="left"/>
              <w:rPr>
                <w:rFonts w:ascii="Times New Roman" w:eastAsia="SimSun" w:hAnsi="Times New Roman" w:cs="Times New Roman"/>
                <w:color w:val="000000" w:themeColor="text1"/>
                <w:lang w:val="fi-FI" w:eastAsia="zh-TW"/>
              </w:rPr>
            </w:pPr>
          </w:p>
        </w:tc>
        <w:tc>
          <w:tcPr>
            <w:tcW w:w="0" w:type="auto"/>
          </w:tcPr>
          <w:p w14:paraId="7B62057D" w14:textId="77777777" w:rsidR="006A16F7" w:rsidRPr="00AC5971" w:rsidRDefault="006A16F7" w:rsidP="006A16F7">
            <w:pPr>
              <w:jc w:val="left"/>
              <w:rPr>
                <w:rFonts w:ascii="Times New Roman" w:eastAsia="SimSun" w:hAnsi="Times New Roman" w:cs="Times New Roman"/>
                <w:color w:val="000000" w:themeColor="text1"/>
                <w:lang w:val="fi-FI" w:eastAsia="zh-TW"/>
              </w:rPr>
            </w:pPr>
            <w:r w:rsidRPr="00AC5971">
              <w:rPr>
                <w:rFonts w:ascii="Times New Roman" w:eastAsia="SimSun" w:hAnsi="Times New Roman" w:cs="Times New Roman"/>
                <w:color w:val="000000" w:themeColor="text1"/>
                <w:lang w:val="fi-FI"/>
              </w:rPr>
              <w:t>Kinds of gap</w:t>
            </w:r>
          </w:p>
          <w:p w14:paraId="7A798AA9" w14:textId="77777777" w:rsidR="006A16F7" w:rsidRPr="00AC5971" w:rsidRDefault="006A16F7" w:rsidP="006A16F7">
            <w:pPr>
              <w:jc w:val="left"/>
              <w:rPr>
                <w:rFonts w:ascii="Times New Roman" w:eastAsia="SimSun" w:hAnsi="Times New Roman" w:cs="Times New Roman"/>
                <w:color w:val="000000" w:themeColor="text1"/>
                <w:lang w:val="fi-FI" w:eastAsia="zh-TW"/>
              </w:rPr>
            </w:pPr>
          </w:p>
        </w:tc>
        <w:tc>
          <w:tcPr>
            <w:tcW w:w="1710" w:type="dxa"/>
          </w:tcPr>
          <w:p w14:paraId="23C97825" w14:textId="77777777" w:rsidR="006A16F7" w:rsidRPr="00AC5971" w:rsidRDefault="006A16F7" w:rsidP="006A16F7">
            <w:pPr>
              <w:jc w:val="left"/>
              <w:rPr>
                <w:rFonts w:ascii="Times New Roman" w:eastAsia="SimSun" w:hAnsi="Times New Roman" w:cs="Times New Roman"/>
                <w:color w:val="000000" w:themeColor="text1"/>
                <w:lang w:val="fi-FI" w:eastAsia="zh-TW"/>
              </w:rPr>
            </w:pPr>
            <w:r w:rsidRPr="00AC5971">
              <w:rPr>
                <w:rFonts w:ascii="Times New Roman" w:eastAsia="SimSun" w:hAnsi="Times New Roman" w:cs="Times New Roman"/>
                <w:color w:val="000000" w:themeColor="text1"/>
                <w:lang w:val="fi-FI" w:eastAsia="zh-TW"/>
              </w:rPr>
              <w:t xml:space="preserve">Whether it causes semantic </w:t>
            </w:r>
            <w:r w:rsidRPr="00AC5971">
              <w:rPr>
                <w:rFonts w:ascii="Times New Roman" w:eastAsia="SimSun" w:hAnsi="Times New Roman" w:cs="Times New Roman"/>
                <w:color w:val="000000" w:themeColor="text1"/>
                <w:lang w:val="fi-FI"/>
              </w:rPr>
              <w:t>mis</w:t>
            </w:r>
            <w:r w:rsidRPr="00AC5971">
              <w:rPr>
                <w:rFonts w:ascii="Times New Roman" w:eastAsia="SimSun" w:hAnsi="Times New Roman" w:cs="Times New Roman"/>
                <w:color w:val="000000" w:themeColor="text1"/>
                <w:lang w:val="fi-FI" w:eastAsia="zh-TW"/>
              </w:rPr>
              <w:t xml:space="preserve">understanding </w:t>
            </w:r>
          </w:p>
        </w:tc>
        <w:tc>
          <w:tcPr>
            <w:tcW w:w="1765" w:type="dxa"/>
          </w:tcPr>
          <w:p w14:paraId="0312FBF0" w14:textId="77777777" w:rsidR="006A16F7" w:rsidRPr="00AC5971" w:rsidRDefault="006A16F7" w:rsidP="006A16F7">
            <w:pPr>
              <w:jc w:val="left"/>
              <w:rPr>
                <w:rFonts w:ascii="Times New Roman" w:eastAsia="SimSun" w:hAnsi="Times New Roman" w:cs="Times New Roman"/>
                <w:color w:val="000000" w:themeColor="text1"/>
                <w:lang w:val="fi-FI" w:eastAsia="zh-TW"/>
              </w:rPr>
            </w:pPr>
            <w:r w:rsidRPr="00AC5971">
              <w:rPr>
                <w:rFonts w:ascii="Times New Roman" w:eastAsia="SimSun" w:hAnsi="Times New Roman" w:cs="Times New Roman"/>
                <w:color w:val="000000" w:themeColor="text1"/>
                <w:lang w:eastAsia="zh-TW"/>
              </w:rPr>
              <w:t xml:space="preserve">Theoretical </w:t>
            </w:r>
            <w:r w:rsidRPr="00AC5971">
              <w:rPr>
                <w:rFonts w:ascii="Times New Roman" w:eastAsia="SimSun" w:hAnsi="Times New Roman" w:cs="Times New Roman"/>
                <w:color w:val="000000" w:themeColor="text1"/>
              </w:rPr>
              <w:t>limit</w:t>
            </w:r>
          </w:p>
          <w:p w14:paraId="0A57C729" w14:textId="77777777" w:rsidR="006A16F7" w:rsidRPr="00AC5971" w:rsidRDefault="006A16F7" w:rsidP="006A16F7">
            <w:pPr>
              <w:jc w:val="left"/>
              <w:rPr>
                <w:rFonts w:ascii="Times New Roman" w:eastAsia="SimSun" w:hAnsi="Times New Roman" w:cs="Times New Roman"/>
                <w:color w:val="000000" w:themeColor="text1"/>
                <w:lang w:val="fi-FI" w:eastAsia="zh-TW"/>
              </w:rPr>
            </w:pPr>
          </w:p>
        </w:tc>
        <w:tc>
          <w:tcPr>
            <w:tcW w:w="1507" w:type="dxa"/>
          </w:tcPr>
          <w:p w14:paraId="64802060" w14:textId="77777777" w:rsidR="006A16F7" w:rsidRPr="00AC5971" w:rsidRDefault="006A16F7" w:rsidP="006A16F7">
            <w:pPr>
              <w:jc w:val="left"/>
              <w:rPr>
                <w:rFonts w:ascii="Times New Roman" w:eastAsia="SimSun" w:hAnsi="Times New Roman" w:cs="Times New Roman"/>
                <w:color w:val="000000" w:themeColor="text1"/>
                <w:lang w:val="fi-FI" w:eastAsia="zh-TW"/>
              </w:rPr>
            </w:pPr>
            <w:r w:rsidRPr="00AC5971">
              <w:rPr>
                <w:rFonts w:ascii="Times New Roman" w:eastAsia="SimSun" w:hAnsi="Times New Roman" w:cs="Times New Roman"/>
                <w:color w:val="000000" w:themeColor="text1"/>
                <w:lang w:val="fi-FI"/>
              </w:rPr>
              <w:t>Relationship with cultural semantics</w:t>
            </w:r>
          </w:p>
          <w:p w14:paraId="2266E15A" w14:textId="77777777" w:rsidR="006A16F7" w:rsidRPr="00AC5971" w:rsidRDefault="006A16F7" w:rsidP="006A16F7">
            <w:pPr>
              <w:jc w:val="left"/>
              <w:rPr>
                <w:rFonts w:ascii="Times New Roman" w:eastAsia="SimSun" w:hAnsi="Times New Roman" w:cs="Times New Roman"/>
                <w:color w:val="000000" w:themeColor="text1"/>
                <w:lang w:val="fi-FI" w:eastAsia="zh-TW"/>
              </w:rPr>
            </w:pPr>
          </w:p>
        </w:tc>
      </w:tr>
      <w:tr w:rsidR="00AC5971" w:rsidRPr="00AC5971" w14:paraId="16E60548" w14:textId="77777777" w:rsidTr="00C30B13">
        <w:trPr>
          <w:trHeight w:val="519"/>
        </w:trPr>
        <w:tc>
          <w:tcPr>
            <w:tcW w:w="1620" w:type="dxa"/>
          </w:tcPr>
          <w:p w14:paraId="3057B798" w14:textId="77777777" w:rsidR="006A16F7" w:rsidRPr="00AC5971" w:rsidRDefault="006A16F7" w:rsidP="006A16F7">
            <w:pPr>
              <w:jc w:val="left"/>
              <w:rPr>
                <w:rFonts w:ascii="Times New Roman" w:eastAsia="SimSun" w:hAnsi="Times New Roman" w:cs="Times New Roman"/>
                <w:color w:val="000000" w:themeColor="text1"/>
                <w:lang w:val="fi-FI" w:eastAsia="zh-TW"/>
              </w:rPr>
            </w:pPr>
            <w:r w:rsidRPr="00AC5971">
              <w:rPr>
                <w:rFonts w:ascii="Times New Roman" w:eastAsia="SimSun" w:hAnsi="Times New Roman" w:cs="Times New Roman"/>
                <w:color w:val="000000" w:themeColor="text1"/>
                <w:lang w:val="fi-FI" w:eastAsia="zh-TW"/>
              </w:rPr>
              <w:t>Lexical gap</w:t>
            </w:r>
          </w:p>
        </w:tc>
        <w:tc>
          <w:tcPr>
            <w:tcW w:w="0" w:type="auto"/>
          </w:tcPr>
          <w:p w14:paraId="302AFE03" w14:textId="77777777" w:rsidR="006A16F7" w:rsidRPr="00AC5971" w:rsidRDefault="006A16F7" w:rsidP="006A16F7">
            <w:pPr>
              <w:jc w:val="left"/>
              <w:rPr>
                <w:rFonts w:ascii="Times New Roman" w:eastAsia="SimSun" w:hAnsi="Times New Roman" w:cs="Times New Roman"/>
                <w:color w:val="000000" w:themeColor="text1"/>
                <w:lang w:val="fi-FI" w:eastAsia="zh-TW"/>
              </w:rPr>
            </w:pPr>
            <w:r w:rsidRPr="00AC5971">
              <w:rPr>
                <w:rFonts w:ascii="Times New Roman" w:eastAsia="SimSun" w:hAnsi="Times New Roman" w:cs="Times New Roman"/>
                <w:color w:val="000000" w:themeColor="text1"/>
                <w:lang w:eastAsia="zh-TW"/>
              </w:rPr>
              <w:t xml:space="preserve">no equivalent </w:t>
            </w:r>
            <w:r w:rsidRPr="00AC5971">
              <w:rPr>
                <w:rFonts w:ascii="Times New Roman" w:eastAsia="SimSun" w:hAnsi="Times New Roman" w:cs="Times New Roman"/>
                <w:color w:val="000000" w:themeColor="text1"/>
              </w:rPr>
              <w:t>lexical item</w:t>
            </w:r>
          </w:p>
        </w:tc>
        <w:tc>
          <w:tcPr>
            <w:tcW w:w="0" w:type="auto"/>
          </w:tcPr>
          <w:p w14:paraId="7C5F90FA" w14:textId="77777777" w:rsidR="006A16F7" w:rsidRPr="00AC5971" w:rsidRDefault="006A16F7" w:rsidP="006A16F7">
            <w:pPr>
              <w:jc w:val="left"/>
              <w:rPr>
                <w:rFonts w:ascii="Times New Roman" w:eastAsia="SimSun" w:hAnsi="Times New Roman" w:cs="Times New Roman"/>
                <w:color w:val="000000" w:themeColor="text1"/>
                <w:lang w:val="fi-FI" w:eastAsia="zh-TW"/>
              </w:rPr>
            </w:pPr>
            <w:r w:rsidRPr="00AC5971">
              <w:rPr>
                <w:rFonts w:ascii="Times New Roman" w:eastAsia="SimSun" w:hAnsi="Times New Roman" w:cs="Times New Roman"/>
                <w:color w:val="000000" w:themeColor="text1"/>
                <w:lang w:val="fi-FI"/>
              </w:rPr>
              <w:t>Language form gap</w:t>
            </w:r>
          </w:p>
        </w:tc>
        <w:tc>
          <w:tcPr>
            <w:tcW w:w="1710" w:type="dxa"/>
          </w:tcPr>
          <w:p w14:paraId="7949C97E" w14:textId="77777777" w:rsidR="006A16F7" w:rsidRPr="00AC5971" w:rsidRDefault="006A16F7" w:rsidP="006A16F7">
            <w:pPr>
              <w:jc w:val="left"/>
              <w:rPr>
                <w:rFonts w:ascii="Times New Roman" w:eastAsia="SimSun" w:hAnsi="Times New Roman" w:cs="Times New Roman"/>
                <w:color w:val="000000" w:themeColor="text1"/>
                <w:lang w:val="fi-FI" w:eastAsia="zh-TW"/>
              </w:rPr>
            </w:pPr>
            <w:r w:rsidRPr="00AC5971">
              <w:rPr>
                <w:rFonts w:ascii="Times New Roman" w:eastAsia="SimSun" w:hAnsi="Times New Roman" w:cs="Times New Roman"/>
                <w:color w:val="000000" w:themeColor="text1"/>
                <w:lang w:val="fi-FI"/>
              </w:rPr>
              <w:t>Will not</w:t>
            </w:r>
          </w:p>
        </w:tc>
        <w:tc>
          <w:tcPr>
            <w:tcW w:w="1765" w:type="dxa"/>
          </w:tcPr>
          <w:p w14:paraId="1EC3DE96" w14:textId="77777777" w:rsidR="006A16F7" w:rsidRPr="00AC5971" w:rsidRDefault="006A16F7" w:rsidP="006A16F7">
            <w:pPr>
              <w:jc w:val="left"/>
              <w:rPr>
                <w:rFonts w:ascii="Times New Roman" w:eastAsia="SimSun" w:hAnsi="Times New Roman" w:cs="Times New Roman"/>
                <w:color w:val="000000" w:themeColor="text1"/>
                <w:lang w:val="fi-FI" w:eastAsia="zh-TW"/>
              </w:rPr>
            </w:pPr>
            <w:r w:rsidRPr="00AC5971">
              <w:rPr>
                <w:rFonts w:ascii="Times New Roman" w:eastAsia="SimSun" w:hAnsi="Times New Roman" w:cs="Times New Roman"/>
                <w:color w:val="000000" w:themeColor="text1"/>
                <w:lang w:eastAsia="zh-TW"/>
              </w:rPr>
              <w:t>limitless</w:t>
            </w:r>
          </w:p>
        </w:tc>
        <w:tc>
          <w:tcPr>
            <w:tcW w:w="1507" w:type="dxa"/>
          </w:tcPr>
          <w:p w14:paraId="5B3EE50D" w14:textId="77777777" w:rsidR="006A16F7" w:rsidRPr="00AC5971" w:rsidRDefault="006A16F7" w:rsidP="006A16F7">
            <w:pPr>
              <w:jc w:val="left"/>
              <w:rPr>
                <w:rFonts w:ascii="Times New Roman" w:eastAsia="SimSun" w:hAnsi="Times New Roman" w:cs="Times New Roman"/>
                <w:color w:val="000000" w:themeColor="text1"/>
                <w:lang w:val="fi-FI" w:eastAsia="zh-TW"/>
              </w:rPr>
            </w:pPr>
            <w:r w:rsidRPr="00AC5971">
              <w:rPr>
                <w:rFonts w:ascii="Times New Roman" w:eastAsia="SimSun" w:hAnsi="Times New Roman" w:cs="Times New Roman"/>
                <w:color w:val="000000" w:themeColor="text1"/>
                <w:lang w:val="fi-FI"/>
              </w:rPr>
              <w:t>Not related</w:t>
            </w:r>
          </w:p>
        </w:tc>
      </w:tr>
      <w:tr w:rsidR="00AC5971" w:rsidRPr="00AC5971" w14:paraId="42AE0D51" w14:textId="77777777" w:rsidTr="00C30B13">
        <w:trPr>
          <w:trHeight w:val="251"/>
        </w:trPr>
        <w:tc>
          <w:tcPr>
            <w:tcW w:w="1620" w:type="dxa"/>
          </w:tcPr>
          <w:p w14:paraId="116561AB" w14:textId="77777777" w:rsidR="006A16F7" w:rsidRPr="00AC5971" w:rsidRDefault="006A16F7" w:rsidP="006A16F7">
            <w:pPr>
              <w:jc w:val="left"/>
              <w:rPr>
                <w:rFonts w:ascii="Times New Roman" w:eastAsia="SimSun" w:hAnsi="Times New Roman" w:cs="Times New Roman"/>
                <w:color w:val="000000" w:themeColor="text1"/>
                <w:lang w:val="fi-FI" w:eastAsia="zh-TW"/>
              </w:rPr>
            </w:pPr>
            <w:r w:rsidRPr="00AC5971">
              <w:rPr>
                <w:rFonts w:ascii="Times New Roman" w:eastAsia="SimSun" w:hAnsi="Times New Roman" w:cs="Times New Roman"/>
                <w:color w:val="000000" w:themeColor="text1"/>
                <w:lang w:val="fi-FI" w:eastAsia="zh-TW"/>
              </w:rPr>
              <w:t>Concept gap</w:t>
            </w:r>
          </w:p>
        </w:tc>
        <w:tc>
          <w:tcPr>
            <w:tcW w:w="0" w:type="auto"/>
          </w:tcPr>
          <w:p w14:paraId="79608DAC" w14:textId="77777777" w:rsidR="006A16F7" w:rsidRPr="00AC5971" w:rsidRDefault="006A16F7" w:rsidP="006A16F7">
            <w:pPr>
              <w:jc w:val="left"/>
              <w:rPr>
                <w:rFonts w:ascii="Times New Roman" w:eastAsia="SimSun" w:hAnsi="Times New Roman" w:cs="Times New Roman"/>
                <w:color w:val="000000" w:themeColor="text1"/>
                <w:lang w:val="fi-FI" w:eastAsia="zh-TW"/>
              </w:rPr>
            </w:pPr>
            <w:r w:rsidRPr="00AC5971">
              <w:rPr>
                <w:rFonts w:ascii="Times New Roman" w:eastAsia="SimSun" w:hAnsi="Times New Roman" w:cs="Times New Roman"/>
                <w:color w:val="000000" w:themeColor="text1"/>
                <w:lang w:eastAsia="zh-TW"/>
              </w:rPr>
              <w:t>no equivalent concept</w:t>
            </w:r>
          </w:p>
        </w:tc>
        <w:tc>
          <w:tcPr>
            <w:tcW w:w="0" w:type="auto"/>
          </w:tcPr>
          <w:p w14:paraId="0827F44D" w14:textId="77777777" w:rsidR="006A16F7" w:rsidRPr="00AC5971" w:rsidRDefault="006A16F7" w:rsidP="006A16F7">
            <w:pPr>
              <w:jc w:val="left"/>
              <w:rPr>
                <w:rFonts w:ascii="Times New Roman" w:eastAsia="SimSun" w:hAnsi="Times New Roman" w:cs="Times New Roman"/>
                <w:color w:val="000000" w:themeColor="text1"/>
                <w:lang w:val="fi-FI" w:eastAsia="zh-TW"/>
              </w:rPr>
            </w:pPr>
            <w:r w:rsidRPr="00AC5971">
              <w:rPr>
                <w:rFonts w:ascii="Times New Roman" w:eastAsia="SimSun" w:hAnsi="Times New Roman" w:cs="Times New Roman"/>
                <w:color w:val="000000" w:themeColor="text1"/>
                <w:lang w:val="fi-FI"/>
              </w:rPr>
              <w:t>Semantics gap</w:t>
            </w:r>
          </w:p>
        </w:tc>
        <w:tc>
          <w:tcPr>
            <w:tcW w:w="1710" w:type="dxa"/>
          </w:tcPr>
          <w:p w14:paraId="7FD3E857" w14:textId="77777777" w:rsidR="006A16F7" w:rsidRPr="00AC5971" w:rsidRDefault="006A16F7" w:rsidP="006A16F7">
            <w:pPr>
              <w:jc w:val="left"/>
              <w:rPr>
                <w:rFonts w:ascii="Times New Roman" w:eastAsia="SimSun" w:hAnsi="Times New Roman" w:cs="Times New Roman"/>
                <w:color w:val="000000" w:themeColor="text1"/>
                <w:lang w:val="fi-FI" w:eastAsia="zh-TW"/>
              </w:rPr>
            </w:pPr>
            <w:r w:rsidRPr="00AC5971">
              <w:rPr>
                <w:rFonts w:ascii="Times New Roman" w:eastAsia="SimSun" w:hAnsi="Times New Roman" w:cs="Times New Roman"/>
                <w:color w:val="000000" w:themeColor="text1"/>
                <w:lang w:val="fi-FI"/>
              </w:rPr>
              <w:t>Will</w:t>
            </w:r>
          </w:p>
        </w:tc>
        <w:tc>
          <w:tcPr>
            <w:tcW w:w="1765" w:type="dxa"/>
          </w:tcPr>
          <w:p w14:paraId="7F853E8C" w14:textId="77777777" w:rsidR="006A16F7" w:rsidRPr="00AC5971" w:rsidRDefault="006A16F7" w:rsidP="006A16F7">
            <w:pPr>
              <w:ind w:left="53"/>
              <w:jc w:val="left"/>
              <w:rPr>
                <w:rFonts w:ascii="Times New Roman" w:eastAsia="SimSun" w:hAnsi="Times New Roman" w:cs="Times New Roman"/>
                <w:color w:val="000000" w:themeColor="text1"/>
                <w:lang w:val="fi-FI" w:eastAsia="zh-TW"/>
              </w:rPr>
            </w:pPr>
            <w:r w:rsidRPr="00AC5971">
              <w:rPr>
                <w:rFonts w:ascii="Times New Roman" w:eastAsia="SimSun" w:hAnsi="Times New Roman" w:cs="Times New Roman"/>
                <w:color w:val="000000" w:themeColor="text1"/>
                <w:lang w:eastAsia="zh-TW"/>
              </w:rPr>
              <w:t>limit</w:t>
            </w:r>
          </w:p>
        </w:tc>
        <w:tc>
          <w:tcPr>
            <w:tcW w:w="1507" w:type="dxa"/>
          </w:tcPr>
          <w:p w14:paraId="35BD8542" w14:textId="77777777" w:rsidR="006A16F7" w:rsidRPr="00AC5971" w:rsidRDefault="006A16F7" w:rsidP="006A16F7">
            <w:pPr>
              <w:jc w:val="left"/>
              <w:rPr>
                <w:rFonts w:ascii="Times New Roman" w:eastAsia="SimSun" w:hAnsi="Times New Roman" w:cs="Times New Roman"/>
                <w:color w:val="000000" w:themeColor="text1"/>
                <w:lang w:val="fi-FI" w:eastAsia="zh-TW"/>
              </w:rPr>
            </w:pPr>
            <w:r w:rsidRPr="00AC5971">
              <w:rPr>
                <w:rFonts w:ascii="Times New Roman" w:eastAsia="SimSun" w:hAnsi="Times New Roman" w:cs="Times New Roman"/>
                <w:color w:val="000000" w:themeColor="text1"/>
                <w:lang w:val="fi-FI"/>
              </w:rPr>
              <w:t>Related</w:t>
            </w:r>
          </w:p>
        </w:tc>
      </w:tr>
    </w:tbl>
    <w:p w14:paraId="2A41BC30" w14:textId="77777777" w:rsidR="006A16F7" w:rsidRPr="00AC5971" w:rsidRDefault="006A16F7" w:rsidP="006A16F7">
      <w:pPr>
        <w:widowControl/>
        <w:spacing w:line="360" w:lineRule="auto"/>
        <w:ind w:firstLineChars="200" w:firstLine="480"/>
        <w:jc w:val="left"/>
        <w:rPr>
          <w:rFonts w:ascii="Times New Roman" w:eastAsia="SimSun" w:hAnsi="Times New Roman" w:cs="Times New Roman"/>
          <w:color w:val="000000" w:themeColor="text1"/>
          <w:kern w:val="0"/>
          <w:sz w:val="24"/>
        </w:rPr>
      </w:pPr>
    </w:p>
    <w:p w14:paraId="36DD3629"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Lexical gaps belong to the category of language form gaps: they arise when there is no equivalent lexical item, but have nothing to do with cultural semantics. Concept gaps belong to the category of semantic gaps: they arise when a word has no equivalent concept, as a consequence of cultural semantics. Lexical gaps are theoretically limitless. While concept gaps are limited in the lexicon of one language. Lexical gaps belong to the formal category of lexicology, because their semantics have equivalents in other languages, and only the lexical form is missing. The semantics of lexical gaps may be expressed by phrases instead, so they need not cause semantic misunderstandings; however, since concept gaps refer to concepts that do not exist at all in another language, they must cause a failure of human semantic understanding. </w:t>
      </w:r>
      <w:bookmarkEnd w:id="66"/>
    </w:p>
    <w:p w14:paraId="5F7389A0" w14:textId="77777777" w:rsidR="006A16F7" w:rsidRPr="00AC5971" w:rsidRDefault="006A16F7" w:rsidP="006A16F7">
      <w:pPr>
        <w:widowControl/>
        <w:spacing w:line="360" w:lineRule="auto"/>
        <w:ind w:firstLineChars="200" w:firstLine="480"/>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color w:val="000000" w:themeColor="text1"/>
          <w:kern w:val="0"/>
          <w:sz w:val="24"/>
          <w:lang w:eastAsia="zh-TW"/>
        </w:rPr>
        <w:t>Specifically, concept gaps have the following important characteristics: when comparing two languages (including regional variants, dialects, and community languages), Word A in one language is a unique cultural creation of that language's people, where there is no equivalent concept in the other language and there is no simple translation. Where a word which fits these characteristics, it is a concept gap item. This definition highlights two important characteristics of concept gap items: first, the concepts reflected by concept gap items are vacant at the lexical-semantic level, and second, concept gap items are unique cultural concepts of a particular people and are not generic.</w:t>
      </w:r>
      <w:r w:rsidRPr="00AC5971">
        <w:rPr>
          <w:rFonts w:ascii="Times New Roman" w:eastAsia="SimSun" w:hAnsi="Times New Roman" w:cs="Times New Roman"/>
          <w:color w:val="000000" w:themeColor="text1"/>
          <w:kern w:val="0"/>
          <w:sz w:val="24"/>
        </w:rPr>
        <w:t xml:space="preserve"> </w:t>
      </w:r>
    </w:p>
    <w:p w14:paraId="6E73AAF2" w14:textId="77777777" w:rsidR="006A16F7" w:rsidRPr="00AC5971" w:rsidRDefault="006A16F7" w:rsidP="006A16F7">
      <w:pPr>
        <w:keepNext/>
        <w:widowControl/>
        <w:spacing w:before="240" w:after="60"/>
        <w:jc w:val="left"/>
        <w:outlineLvl w:val="2"/>
        <w:rPr>
          <w:rFonts w:ascii="Cambria" w:eastAsia="SimSun" w:hAnsi="Cambria" w:cs="Times New Roman"/>
          <w:b/>
          <w:bCs/>
          <w:color w:val="000000" w:themeColor="text1"/>
          <w:kern w:val="0"/>
          <w:sz w:val="26"/>
          <w:szCs w:val="26"/>
          <w:lang w:eastAsia="zh-TW" w:bidi="en-US"/>
        </w:rPr>
      </w:pPr>
      <w:bookmarkStart w:id="68" w:name="_Toc116046075"/>
      <w:bookmarkStart w:id="69" w:name="FengShui5"/>
      <w:bookmarkStart w:id="70" w:name="ConGapChar"/>
      <w:r w:rsidRPr="00AC5971">
        <w:rPr>
          <w:rFonts w:ascii="Cambria" w:eastAsia="SimSun" w:hAnsi="Cambria" w:cs="Times New Roman"/>
          <w:b/>
          <w:bCs/>
          <w:color w:val="000000" w:themeColor="text1"/>
          <w:kern w:val="0"/>
          <w:sz w:val="26"/>
          <w:szCs w:val="26"/>
          <w:lang w:eastAsia="zh-TW" w:bidi="en-US"/>
        </w:rPr>
        <w:lastRenderedPageBreak/>
        <w:t>3.3.1 Concept gap Characteristic I</w:t>
      </w:r>
      <w:bookmarkEnd w:id="68"/>
      <w:r w:rsidRPr="00AC5971">
        <w:rPr>
          <w:rFonts w:ascii="Cambria" w:eastAsia="SimSun" w:hAnsi="Cambria" w:cs="Times New Roman"/>
          <w:b/>
          <w:bCs/>
          <w:color w:val="000000" w:themeColor="text1"/>
          <w:kern w:val="0"/>
          <w:sz w:val="26"/>
          <w:szCs w:val="26"/>
          <w:lang w:eastAsia="zh-TW" w:bidi="en-US"/>
        </w:rPr>
        <w:t xml:space="preserve"> </w:t>
      </w:r>
      <w:r w:rsidRPr="00AC5971">
        <w:rPr>
          <w:rFonts w:ascii="Cambria" w:eastAsia="SimSun" w:hAnsi="Cambria" w:cs="Times New Roman"/>
          <w:b/>
          <w:bCs/>
          <w:color w:val="000000" w:themeColor="text1"/>
          <w:kern w:val="0"/>
          <w:sz w:val="24"/>
          <w:lang w:eastAsia="zh-TW" w:bidi="en-US"/>
        </w:rPr>
        <w:fldChar w:fldCharType="begin"/>
      </w:r>
      <w:r w:rsidRPr="00AC5971">
        <w:rPr>
          <w:rFonts w:ascii="Cambria" w:eastAsia="SimSun" w:hAnsi="Cambria" w:cs="Times New Roman"/>
          <w:b/>
          <w:bCs/>
          <w:color w:val="000000" w:themeColor="text1"/>
          <w:kern w:val="0"/>
          <w:sz w:val="26"/>
          <w:szCs w:val="26"/>
          <w:lang w:eastAsia="en-US" w:bidi="en-US"/>
        </w:rPr>
        <w:instrText xml:space="preserve"> XE "</w:instrText>
      </w:r>
      <w:r w:rsidRPr="00AC5971">
        <w:rPr>
          <w:rFonts w:ascii="Cambria" w:eastAsia="SimSun" w:hAnsi="Cambria" w:cs="Times New Roman"/>
          <w:b/>
          <w:bCs/>
          <w:color w:val="000000" w:themeColor="text1"/>
          <w:kern w:val="0"/>
          <w:sz w:val="24"/>
          <w:lang w:eastAsia="zh-TW" w:bidi="en-US"/>
        </w:rPr>
        <w:instrText>concept gap item:characteristics</w:instrText>
      </w:r>
      <w:r w:rsidRPr="00AC5971">
        <w:rPr>
          <w:rFonts w:ascii="Cambria" w:eastAsia="SimSun" w:hAnsi="Cambria" w:cs="Times New Roman"/>
          <w:b/>
          <w:bCs/>
          <w:color w:val="000000" w:themeColor="text1"/>
          <w:kern w:val="0"/>
          <w:sz w:val="26"/>
          <w:szCs w:val="26"/>
          <w:lang w:eastAsia="en-US" w:bidi="en-US"/>
        </w:rPr>
        <w:instrText>" \r “ConGapChar”</w:instrText>
      </w:r>
      <w:r w:rsidRPr="00AC5971">
        <w:rPr>
          <w:rFonts w:ascii="Cambria" w:eastAsia="SimSun" w:hAnsi="Cambria" w:cs="Times New Roman"/>
          <w:b/>
          <w:bCs/>
          <w:color w:val="000000" w:themeColor="text1"/>
          <w:kern w:val="0"/>
          <w:sz w:val="24"/>
          <w:lang w:eastAsia="zh-TW" w:bidi="en-US"/>
        </w:rPr>
        <w:fldChar w:fldCharType="end"/>
      </w:r>
    </w:p>
    <w:p w14:paraId="6671EE5D"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The first characteristic of a concept gap item is that the concept reflected does not exist or is negligible at the lexical level of another language and has no universality</w:t>
      </w:r>
      <w:r w:rsidRPr="00AC5971">
        <w:rPr>
          <w:rFonts w:ascii="Times New Roman" w:eastAsia="SimSun" w:hAnsi="Times New Roman" w:cs="Times New Roman" w:hint="eastAsia"/>
          <w:color w:val="000000" w:themeColor="text1"/>
          <w:sz w:val="24"/>
          <w:lang w:eastAsia="zh-TW"/>
        </w:rPr>
        <w:t>，</w:t>
      </w:r>
      <w:r w:rsidRPr="00AC5971">
        <w:rPr>
          <w:rFonts w:ascii="Times New Roman" w:eastAsia="SimSun" w:hAnsi="Times New Roman" w:cs="Times New Roman" w:hint="eastAsia"/>
          <w:color w:val="000000" w:themeColor="text1"/>
          <w:sz w:val="24"/>
          <w:lang w:eastAsia="zh-TW"/>
        </w:rPr>
        <w:t>which</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also</w:t>
      </w:r>
      <w:r w:rsidRPr="00AC5971">
        <w:rPr>
          <w:rFonts w:ascii="Times New Roman" w:eastAsia="SimSun" w:hAnsi="Times New Roman" w:cs="Times New Roman"/>
          <w:color w:val="000000" w:themeColor="text1"/>
          <w:sz w:val="24"/>
          <w:lang w:eastAsia="zh-TW"/>
        </w:rPr>
        <w:t xml:space="preserve"> means </w:t>
      </w:r>
      <w:r w:rsidRPr="00AC5971">
        <w:rPr>
          <w:rFonts w:ascii="Times New Roman" w:eastAsia="SimSun" w:hAnsi="Times New Roman" w:cs="Times New Roman" w:hint="eastAsia"/>
          <w:color w:val="000000" w:themeColor="text1"/>
          <w:sz w:val="24"/>
          <w:lang w:eastAsia="zh-TW"/>
        </w:rPr>
        <w:t xml:space="preserve">the </w:t>
      </w:r>
      <w:r w:rsidRPr="00AC5971">
        <w:rPr>
          <w:rFonts w:ascii="Times New Roman" w:eastAsia="SimSun" w:hAnsi="Times New Roman" w:cs="Times New Roman"/>
          <w:color w:val="000000" w:themeColor="text1"/>
          <w:sz w:val="24"/>
          <w:lang w:eastAsia="zh-TW"/>
        </w:rPr>
        <w:t>concept has no exact semantic equivalents in other cultures.</w:t>
      </w:r>
    </w:p>
    <w:p w14:paraId="3BD247B8"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Wierzbicka (1992: 49) pointed out that the English concept of “mind” is a concept specific to Anglo-Saxon culture, which has no exact semantic equivalents in other European languages, which further means that the concept forms a gap at the lexical level of other languages. The emergence of the concept gap phenomenon has caused some negative cognitive effects to a certain extent; that is, they are semantically difficult for people speaking other languages to understand, resulting in incomprehensibility, unhabituality, strangeness, and inaccuracy. Here we present two Chinese concepts to further explain this. </w:t>
      </w:r>
    </w:p>
    <w:p w14:paraId="0D1620D5"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p>
    <w:p w14:paraId="24F64DB1"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b/>
          <w:bCs/>
          <w:color w:val="000000" w:themeColor="text1"/>
          <w:sz w:val="24"/>
          <w:lang w:eastAsia="zh-TW"/>
        </w:rPr>
        <w:t xml:space="preserve">Example </w:t>
      </w:r>
      <w:r w:rsidRPr="00AC5971">
        <w:rPr>
          <w:rFonts w:ascii="Times New Roman" w:eastAsia="SimSun" w:hAnsi="Times New Roman" w:cs="Times New Roman"/>
          <w:b/>
          <w:bCs/>
          <w:color w:val="000000" w:themeColor="text1"/>
          <w:sz w:val="24"/>
          <w:lang w:eastAsia="zh-TW" w:bidi="en-US"/>
        </w:rPr>
        <w:fldChar w:fldCharType="begin"/>
      </w:r>
      <w:r w:rsidRPr="00AC5971">
        <w:rPr>
          <w:rFonts w:ascii="Times New Roman" w:eastAsia="SimSun" w:hAnsi="Times New Roman" w:cs="Times New Roman"/>
          <w:b/>
          <w:bCs/>
          <w:color w:val="000000" w:themeColor="text1"/>
          <w:sz w:val="24"/>
          <w:lang w:eastAsia="zh-TW" w:bidi="en-US"/>
        </w:rPr>
        <w:instrText xml:space="preserve"> SEQ new \* MERGEFORMAT </w:instrText>
      </w:r>
      <w:r w:rsidRPr="00AC5971">
        <w:rPr>
          <w:rFonts w:ascii="Times New Roman" w:eastAsia="SimSun" w:hAnsi="Times New Roman" w:cs="Times New Roman"/>
          <w:b/>
          <w:bCs/>
          <w:color w:val="000000" w:themeColor="text1"/>
          <w:sz w:val="24"/>
          <w:lang w:eastAsia="zh-TW" w:bidi="en-US"/>
        </w:rPr>
        <w:fldChar w:fldCharType="separate"/>
      </w:r>
      <w:r w:rsidRPr="00AC5971">
        <w:rPr>
          <w:rFonts w:ascii="Times New Roman" w:eastAsia="SimSun" w:hAnsi="Times New Roman" w:cs="Times New Roman"/>
          <w:b/>
          <w:bCs/>
          <w:noProof/>
          <w:color w:val="000000" w:themeColor="text1"/>
          <w:sz w:val="24"/>
          <w:lang w:eastAsia="zh-TW" w:bidi="en-US"/>
        </w:rPr>
        <w:t>4</w:t>
      </w:r>
      <w:r w:rsidRPr="00AC5971">
        <w:rPr>
          <w:rFonts w:ascii="Times New Roman" w:eastAsia="SimSun" w:hAnsi="Times New Roman" w:cs="Times New Roman"/>
          <w:b/>
          <w:bCs/>
          <w:color w:val="000000" w:themeColor="text1"/>
          <w:sz w:val="24"/>
          <w:lang w:eastAsia="zh-TW"/>
        </w:rPr>
        <w:fldChar w:fldCharType="end"/>
      </w:r>
      <w:r w:rsidRPr="00AC5971">
        <w:rPr>
          <w:rFonts w:ascii="Times New Roman" w:eastAsia="SimSun" w:hAnsi="Times New Roman" w:cs="Times New Roman"/>
          <w:b/>
          <w:bCs/>
          <w:color w:val="000000" w:themeColor="text1"/>
          <w:sz w:val="24"/>
          <w:lang w:eastAsia="zh-TW"/>
        </w:rPr>
        <w:t>.</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i/>
          <w:iCs/>
          <w:color w:val="000000" w:themeColor="text1"/>
          <w:sz w:val="24"/>
          <w:lang w:eastAsia="zh-TW"/>
        </w:rPr>
        <w:t xml:space="preserve">Fēnɡshuǐ </w:t>
      </w:r>
      <w:r w:rsidRPr="00AC5971">
        <w:rPr>
          <w:rFonts w:ascii="Times New Roman" w:eastAsia="SimSun" w:hAnsi="Times New Roman" w:cs="Times New Roman"/>
          <w:color w:val="000000" w:themeColor="text1"/>
          <w:sz w:val="24"/>
          <w:lang w:eastAsia="zh-TW"/>
        </w:rPr>
        <w:t>風水</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w:instrText>
      </w:r>
      <w:r w:rsidRPr="00AC5971">
        <w:rPr>
          <w:rFonts w:ascii="Times New Roman" w:eastAsia="SimSun" w:hAnsi="Times New Roman" w:cs="Times New Roman"/>
          <w:i/>
          <w:iCs/>
          <w:color w:val="000000" w:themeColor="text1"/>
          <w:sz w:val="24"/>
          <w:lang w:eastAsia="zh-TW"/>
        </w:rPr>
        <w:instrText>f</w:instrText>
      </w:r>
      <w:r w:rsidRPr="00AC5971">
        <w:rPr>
          <w:rFonts w:ascii="Times New Roman" w:eastAsia="SimSun" w:hAnsi="Times New Roman" w:cs="Times New Roman" w:hint="eastAsia"/>
          <w:i/>
          <w:iCs/>
          <w:color w:val="000000" w:themeColor="text1"/>
          <w:sz w:val="24"/>
          <w:lang w:eastAsia="zh-TW"/>
        </w:rPr>
        <w:instrText>ē</w:instrText>
      </w:r>
      <w:r w:rsidRPr="00AC5971">
        <w:rPr>
          <w:rFonts w:ascii="Times New Roman" w:eastAsia="SimSun" w:hAnsi="Times New Roman" w:cs="Times New Roman" w:hint="eastAsia"/>
          <w:i/>
          <w:iCs/>
          <w:color w:val="000000" w:themeColor="text1"/>
          <w:sz w:val="24"/>
          <w:lang w:eastAsia="zh-TW"/>
        </w:rPr>
        <w:instrText>n</w:instrText>
      </w:r>
      <w:r w:rsidRPr="00AC5971">
        <w:rPr>
          <w:rFonts w:ascii="Times New Roman" w:eastAsia="SimSun" w:hAnsi="Times New Roman" w:cs="Times New Roman" w:hint="eastAsia"/>
          <w:i/>
          <w:iCs/>
          <w:color w:val="000000" w:themeColor="text1"/>
          <w:sz w:val="24"/>
          <w:lang w:eastAsia="zh-TW"/>
        </w:rPr>
        <w:instrText>ɡ</w:instrText>
      </w:r>
      <w:r w:rsidRPr="00AC5971">
        <w:rPr>
          <w:rFonts w:ascii="Times New Roman" w:eastAsia="SimSun" w:hAnsi="Times New Roman" w:cs="Times New Roman" w:hint="eastAsia"/>
          <w:i/>
          <w:iCs/>
          <w:color w:val="000000" w:themeColor="text1"/>
          <w:sz w:val="24"/>
          <w:lang w:eastAsia="zh-TW"/>
        </w:rPr>
        <w:instrText>shu</w:instrText>
      </w:r>
      <w:r w:rsidRPr="00AC5971">
        <w:rPr>
          <w:rFonts w:ascii="Times New Roman" w:eastAsia="SimSun" w:hAnsi="Times New Roman" w:cs="Times New Roman" w:hint="eastAsia"/>
          <w:i/>
          <w:iCs/>
          <w:color w:val="000000" w:themeColor="text1"/>
          <w:sz w:val="24"/>
          <w:lang w:eastAsia="zh-TW"/>
        </w:rPr>
        <w:instrText>ǐ</w:instrText>
      </w:r>
      <w:r w:rsidRPr="00AC5971">
        <w:rPr>
          <w:rFonts w:ascii="Times New Roman" w:eastAsia="SimSun" w:hAnsi="Times New Roman" w:cs="Times New Roman"/>
          <w:i/>
          <w:iCs/>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風水</w:instrText>
      </w:r>
      <w:r w:rsidRPr="00AC5971">
        <w:rPr>
          <w:rFonts w:ascii="Times New Roman" w:eastAsia="PMingLiU" w:hAnsi="Times New Roman" w:cs="Times New Roman"/>
          <w:color w:val="000000" w:themeColor="text1"/>
          <w:sz w:val="24"/>
          <w:lang w:eastAsia="zh-TW"/>
        </w:rPr>
        <w:instrText xml:space="preserve"> (Chinese geomancy)</w:instrText>
      </w:r>
      <w:r w:rsidRPr="00AC5971">
        <w:rPr>
          <w:rFonts w:ascii="Times New Roman" w:eastAsia="SimSun" w:hAnsi="Times New Roman" w:cs="Times New Roman"/>
          <w:color w:val="000000" w:themeColor="text1"/>
        </w:rPr>
        <w:instrText xml:space="preserve">" \f “GLO” \r “Fengshui5” </w:instrText>
      </w:r>
      <w:r w:rsidRPr="00AC5971">
        <w:rPr>
          <w:rFonts w:ascii="Times New Roman" w:eastAsia="SimSun" w:hAnsi="Times New Roman" w:cs="Times New Roman"/>
          <w:color w:val="000000" w:themeColor="text1"/>
          <w:sz w:val="24"/>
          <w:lang w:eastAsia="zh-TW"/>
        </w:rPr>
        <w:fldChar w:fldCharType="end"/>
      </w:r>
    </w:p>
    <w:p w14:paraId="180F4FA0" w14:textId="77777777" w:rsidR="006A16F7" w:rsidRPr="00AC5971" w:rsidRDefault="006A16F7" w:rsidP="006A16F7">
      <w:pPr>
        <w:widowControl/>
        <w:spacing w:line="360" w:lineRule="auto"/>
        <w:ind w:left="450"/>
        <w:jc w:val="left"/>
        <w:rPr>
          <w:rFonts w:ascii="Times New Roman" w:eastAsia="SimSun" w:hAnsi="Times New Roman" w:cs="Times New Roman"/>
          <w:i/>
          <w:iCs/>
          <w:color w:val="000000" w:themeColor="text1"/>
          <w:sz w:val="24"/>
          <w:lang w:eastAsia="zh-TW"/>
        </w:rPr>
      </w:pPr>
    </w:p>
    <w:p w14:paraId="1E6E7C2D" w14:textId="77777777" w:rsidR="006A16F7" w:rsidRPr="00AC5971" w:rsidRDefault="006A16F7" w:rsidP="006A16F7">
      <w:pPr>
        <w:widowControl/>
        <w:ind w:left="567" w:right="567"/>
        <w:jc w:val="left"/>
        <w:rPr>
          <w:rFonts w:ascii="Times New Roman" w:eastAsia="SimSun" w:hAnsi="Times New Roman" w:cs="Times New Roman"/>
          <w:color w:val="000000" w:themeColor="text1"/>
          <w:sz w:val="24"/>
        </w:rPr>
      </w:pPr>
      <w:r w:rsidRPr="00AC5971">
        <w:rPr>
          <w:rFonts w:ascii="Times New Roman" w:eastAsia="SimSun" w:hAnsi="Times New Roman" w:cs="Times New Roman"/>
          <w:i/>
          <w:iCs/>
          <w:color w:val="000000" w:themeColor="text1"/>
          <w:sz w:val="24"/>
          <w:lang w:eastAsia="zh-TW"/>
        </w:rPr>
        <w:t>Fēnɡshuǐ</w:t>
      </w:r>
      <w:r w:rsidRPr="00AC5971">
        <w:rPr>
          <w:rFonts w:ascii="Times New Roman" w:eastAsia="SimSun" w:hAnsi="Times New Roman" w:cs="Times New Roman"/>
          <w:color w:val="000000" w:themeColor="text1"/>
          <w:sz w:val="24"/>
          <w:lang w:eastAsia="zh-TW"/>
        </w:rPr>
        <w:t xml:space="preserve"> refers to the geographical situation of residential foundations, cemeteries, etc. [in accordance with geomantic principles], such as the direction of the ley lines and mountain streams. Superstitious people believe that good or bad </w:t>
      </w:r>
      <w:r w:rsidRPr="00AC5971">
        <w:rPr>
          <w:rFonts w:ascii="Times New Roman" w:eastAsia="SimSun" w:hAnsi="Times New Roman" w:cs="Times New Roman"/>
          <w:i/>
          <w:iCs/>
          <w:color w:val="000000" w:themeColor="text1"/>
          <w:sz w:val="24"/>
          <w:lang w:eastAsia="zh-TW"/>
        </w:rPr>
        <w:t>fēnɡshuǐ</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風水</w:t>
      </w:r>
      <w:r w:rsidRPr="00AC5971">
        <w:rPr>
          <w:rFonts w:ascii="Times New Roman" w:eastAsia="SimSun" w:hAnsi="Times New Roman" w:cs="Times New Roman"/>
          <w:color w:val="000000" w:themeColor="text1"/>
          <w:sz w:val="24"/>
          <w:lang w:eastAsia="zh-TW"/>
        </w:rPr>
        <w:t xml:space="preserve"> can affect the prosperity and fortune of their families and descendants.</w:t>
      </w:r>
      <w:r w:rsidRPr="00AC5971">
        <w:rPr>
          <w:rFonts w:ascii="Times New Roman" w:eastAsia="SimSun" w:hAnsi="Times New Roman" w:cs="Times New Roman"/>
          <w:color w:val="000000" w:themeColor="text1"/>
          <w:sz w:val="24"/>
          <w:vertAlign w:val="superscript"/>
        </w:rPr>
        <w:footnoteReference w:id="42"/>
      </w:r>
      <w:r w:rsidRPr="00AC5971">
        <w:rPr>
          <w:rFonts w:ascii="Times New Roman" w:eastAsia="SimSun" w:hAnsi="Times New Roman" w:cs="Times New Roman"/>
          <w:color w:val="000000" w:themeColor="text1"/>
          <w:sz w:val="24"/>
        </w:rPr>
        <w:t xml:space="preserve"> </w:t>
      </w:r>
    </w:p>
    <w:p w14:paraId="0F9E9607"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sz w:val="24"/>
        </w:rPr>
      </w:pPr>
    </w:p>
    <w:p w14:paraId="51EE4F8D"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b/>
          <w:bCs/>
          <w:color w:val="000000" w:themeColor="text1"/>
          <w:sz w:val="24"/>
          <w:lang w:eastAsia="zh-TW"/>
        </w:rPr>
        <w:t xml:space="preserve">Example </w:t>
      </w:r>
      <w:r w:rsidRPr="00AC5971">
        <w:rPr>
          <w:rFonts w:ascii="Times New Roman" w:eastAsia="SimSun" w:hAnsi="Times New Roman" w:cs="Times New Roman"/>
          <w:b/>
          <w:bCs/>
          <w:color w:val="000000" w:themeColor="text1"/>
          <w:sz w:val="24"/>
          <w:lang w:eastAsia="zh-TW" w:bidi="en-US"/>
        </w:rPr>
        <w:fldChar w:fldCharType="begin"/>
      </w:r>
      <w:r w:rsidRPr="00AC5971">
        <w:rPr>
          <w:rFonts w:ascii="Times New Roman" w:eastAsia="SimSun" w:hAnsi="Times New Roman" w:cs="Times New Roman"/>
          <w:b/>
          <w:bCs/>
          <w:color w:val="000000" w:themeColor="text1"/>
          <w:sz w:val="24"/>
          <w:lang w:eastAsia="zh-TW" w:bidi="en-US"/>
        </w:rPr>
        <w:instrText xml:space="preserve"> SEQ new \* MERGEFORMAT </w:instrText>
      </w:r>
      <w:r w:rsidRPr="00AC5971">
        <w:rPr>
          <w:rFonts w:ascii="Times New Roman" w:eastAsia="SimSun" w:hAnsi="Times New Roman" w:cs="Times New Roman"/>
          <w:b/>
          <w:bCs/>
          <w:color w:val="000000" w:themeColor="text1"/>
          <w:sz w:val="24"/>
          <w:lang w:eastAsia="zh-TW" w:bidi="en-US"/>
        </w:rPr>
        <w:fldChar w:fldCharType="separate"/>
      </w:r>
      <w:r w:rsidRPr="00AC5971">
        <w:rPr>
          <w:rFonts w:ascii="Times New Roman" w:eastAsia="SimSun" w:hAnsi="Times New Roman" w:cs="Times New Roman"/>
          <w:b/>
          <w:bCs/>
          <w:noProof/>
          <w:color w:val="000000" w:themeColor="text1"/>
          <w:sz w:val="24"/>
          <w:lang w:eastAsia="zh-TW" w:bidi="en-US"/>
        </w:rPr>
        <w:t>5</w:t>
      </w:r>
      <w:r w:rsidRPr="00AC5971">
        <w:rPr>
          <w:rFonts w:ascii="Times New Roman" w:eastAsia="SimSun" w:hAnsi="Times New Roman" w:cs="Times New Roman"/>
          <w:b/>
          <w:bCs/>
          <w:color w:val="000000" w:themeColor="text1"/>
          <w:sz w:val="24"/>
          <w:lang w:eastAsia="zh-TW"/>
        </w:rPr>
        <w:fldChar w:fldCharType="end"/>
      </w:r>
      <w:r w:rsidRPr="00AC5971">
        <w:rPr>
          <w:rFonts w:ascii="Times New Roman" w:eastAsia="SimSun" w:hAnsi="Times New Roman" w:cs="Times New Roman"/>
          <w:b/>
          <w:bCs/>
          <w:color w:val="000000" w:themeColor="text1"/>
          <w:sz w:val="24"/>
          <w:lang w:eastAsia="zh-TW"/>
        </w:rPr>
        <w:t>.</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i/>
          <w:iCs/>
          <w:color w:val="000000" w:themeColor="text1"/>
          <w:sz w:val="24"/>
          <w:lang w:eastAsia="zh-TW"/>
        </w:rPr>
        <w:t xml:space="preserve">Lónɡ </w:t>
      </w:r>
      <w:r w:rsidRPr="00AC5971">
        <w:rPr>
          <w:rFonts w:ascii="Times New Roman" w:eastAsia="SimSun" w:hAnsi="Times New Roman" w:cs="Times New Roman"/>
          <w:color w:val="000000" w:themeColor="text1"/>
          <w:sz w:val="24"/>
          <w:lang w:eastAsia="zh-TW"/>
        </w:rPr>
        <w:t>龍</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w:instrText>
      </w:r>
      <w:r w:rsidRPr="00AC5971">
        <w:rPr>
          <w:rFonts w:ascii="Times New Roman" w:eastAsia="SimSun" w:hAnsi="Times New Roman" w:cs="Times New Roman"/>
          <w:i/>
          <w:iCs/>
          <w:color w:val="000000" w:themeColor="text1"/>
          <w:sz w:val="24"/>
          <w:lang w:eastAsia="zh-TW"/>
        </w:rPr>
        <w:instrText>l</w:instrText>
      </w:r>
      <w:r w:rsidRPr="00AC5971">
        <w:rPr>
          <w:rFonts w:ascii="Times New Roman" w:eastAsia="SimSun" w:hAnsi="Times New Roman" w:cs="Times New Roman" w:hint="eastAsia"/>
          <w:i/>
          <w:iCs/>
          <w:color w:val="000000" w:themeColor="text1"/>
          <w:sz w:val="24"/>
          <w:lang w:eastAsia="zh-TW"/>
        </w:rPr>
        <w:instrText>ó</w:instrText>
      </w:r>
      <w:r w:rsidRPr="00AC5971">
        <w:rPr>
          <w:rFonts w:ascii="Times New Roman" w:eastAsia="SimSun" w:hAnsi="Times New Roman" w:cs="Times New Roman" w:hint="eastAsia"/>
          <w:i/>
          <w:iCs/>
          <w:color w:val="000000" w:themeColor="text1"/>
          <w:sz w:val="24"/>
          <w:lang w:eastAsia="zh-TW"/>
        </w:rPr>
        <w:instrText>n</w:instrText>
      </w:r>
      <w:r w:rsidRPr="00AC5971">
        <w:rPr>
          <w:rFonts w:ascii="Times New Roman" w:eastAsia="SimSun" w:hAnsi="Times New Roman" w:cs="Times New Roman" w:hint="eastAsia"/>
          <w:i/>
          <w:iCs/>
          <w:color w:val="000000" w:themeColor="text1"/>
          <w:sz w:val="24"/>
          <w:lang w:eastAsia="zh-TW"/>
        </w:rPr>
        <w:instrText>ɡ</w:instrText>
      </w:r>
      <w:r w:rsidRPr="00AC5971">
        <w:rPr>
          <w:rFonts w:ascii="Times New Roman" w:eastAsia="SimSun" w:hAnsi="Times New Roman" w:cs="Times New Roman"/>
          <w:i/>
          <w:iCs/>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龍</w:instrText>
      </w:r>
      <w:r w:rsidRPr="00AC5971">
        <w:rPr>
          <w:rFonts w:ascii="Times New Roman" w:eastAsia="PMingLiU" w:hAnsi="Times New Roman" w:cs="Times New Roman"/>
          <w:color w:val="000000" w:themeColor="text1"/>
          <w:sz w:val="24"/>
          <w:lang w:eastAsia="zh-TW"/>
        </w:rPr>
        <w:instrText xml:space="preserve"> (loong)</w:instrText>
      </w:r>
      <w:r w:rsidRPr="00AC5971">
        <w:rPr>
          <w:rFonts w:ascii="Times New Roman" w:eastAsia="SimSun" w:hAnsi="Times New Roman" w:cs="Times New Roman"/>
          <w:color w:val="000000" w:themeColor="text1"/>
        </w:rPr>
        <w:instrText xml:space="preserve">" \f “GLO” </w:instrText>
      </w:r>
      <w:r w:rsidRPr="00AC5971">
        <w:rPr>
          <w:rFonts w:ascii="Times New Roman" w:eastAsia="SimSun" w:hAnsi="Times New Roman" w:cs="Times New Roman"/>
          <w:color w:val="000000" w:themeColor="text1"/>
          <w:sz w:val="24"/>
          <w:lang w:eastAsia="zh-TW"/>
        </w:rPr>
        <w:fldChar w:fldCharType="end"/>
      </w:r>
    </w:p>
    <w:p w14:paraId="3E6EB93A" w14:textId="77777777" w:rsidR="006A16F7" w:rsidRPr="00AC5971" w:rsidRDefault="006A16F7" w:rsidP="006A16F7">
      <w:pPr>
        <w:widowControl/>
        <w:ind w:left="567" w:right="567"/>
        <w:jc w:val="left"/>
        <w:rPr>
          <w:rFonts w:ascii="Cambria Math" w:eastAsia="MS Mincho" w:hAnsi="Cambria Math" w:cs="Cambria Math"/>
          <w:color w:val="000000" w:themeColor="text1"/>
          <w:sz w:val="24"/>
          <w:lang w:eastAsia="zh-TW"/>
        </w:rPr>
      </w:pPr>
    </w:p>
    <w:p w14:paraId="38C4BA37" w14:textId="77777777" w:rsidR="006A16F7" w:rsidRPr="00AC5971" w:rsidRDefault="006A16F7" w:rsidP="006A16F7">
      <w:pPr>
        <w:widowControl/>
        <w:ind w:left="567" w:right="567"/>
        <w:jc w:val="left"/>
        <w:rPr>
          <w:rFonts w:ascii="Times New Roman" w:eastAsia="SimSun" w:hAnsi="Times New Roman" w:cs="Times New Roman"/>
          <w:color w:val="000000" w:themeColor="text1"/>
          <w:sz w:val="24"/>
        </w:rPr>
      </w:pPr>
      <w:r w:rsidRPr="00AC5971">
        <w:rPr>
          <w:rFonts w:ascii="Cambria Math" w:eastAsia="MS Mincho" w:hAnsi="Cambria Math" w:cs="Cambria Math"/>
          <w:color w:val="000000" w:themeColor="text1"/>
          <w:sz w:val="24"/>
          <w:lang w:eastAsia="zh-TW"/>
        </w:rPr>
        <w:t>❶</w:t>
      </w:r>
      <w:r w:rsidRPr="00AC5971">
        <w:rPr>
          <w:rFonts w:ascii="Times New Roman" w:eastAsia="SimSun" w:hAnsi="Times New Roman" w:cs="Times New Roman"/>
          <w:color w:val="000000" w:themeColor="text1"/>
          <w:sz w:val="24"/>
          <w:lang w:eastAsia="zh-TW"/>
        </w:rPr>
        <w:t xml:space="preserve"> (noun) An ancient legendary divine animal in China, with a long body, horns, and feet, capable of walking, flying, swimming, gathering clouds, and sending rain.</w:t>
      </w:r>
      <w:r w:rsidRPr="00AC5971">
        <w:rPr>
          <w:rFonts w:ascii="Times New Roman" w:eastAsia="SimSun" w:hAnsi="Times New Roman" w:cs="Times New Roman"/>
          <w:color w:val="000000" w:themeColor="text1"/>
          <w:sz w:val="24"/>
        </w:rPr>
        <w:t xml:space="preserve"> </w:t>
      </w:r>
    </w:p>
    <w:p w14:paraId="6E28A925" w14:textId="77777777" w:rsidR="006A16F7" w:rsidRPr="00AC5971" w:rsidRDefault="006A16F7" w:rsidP="006A16F7">
      <w:pPr>
        <w:widowControl/>
        <w:ind w:left="567" w:right="567"/>
        <w:jc w:val="left"/>
        <w:rPr>
          <w:rFonts w:ascii="Times New Roman" w:eastAsia="SimSun" w:hAnsi="Times New Roman" w:cs="Times New Roman"/>
          <w:color w:val="000000" w:themeColor="text1"/>
          <w:sz w:val="24"/>
        </w:rPr>
      </w:pPr>
      <w:r w:rsidRPr="00AC5971">
        <w:rPr>
          <w:rFonts w:ascii="Cambria Math" w:eastAsia="MS Mincho" w:hAnsi="Cambria Math" w:cs="Cambria Math"/>
          <w:color w:val="000000" w:themeColor="text1"/>
          <w:sz w:val="24"/>
          <w:lang w:eastAsia="zh-TW"/>
        </w:rPr>
        <w:t>❷</w:t>
      </w:r>
      <w:r w:rsidRPr="00AC5971">
        <w:rPr>
          <w:rFonts w:ascii="Times New Roman" w:eastAsia="SimSun" w:hAnsi="Times New Roman" w:cs="Times New Roman"/>
          <w:color w:val="000000" w:themeColor="text1"/>
          <w:sz w:val="24"/>
          <w:lang w:eastAsia="zh-TW"/>
        </w:rPr>
        <w:t xml:space="preserve"> In feudal China, the </w:t>
      </w:r>
      <w:r w:rsidRPr="00AC5971">
        <w:rPr>
          <w:rFonts w:ascii="Times New Roman" w:eastAsia="SimSun" w:hAnsi="Times New Roman" w:cs="Times New Roman"/>
          <w:i/>
          <w:iCs/>
          <w:color w:val="000000" w:themeColor="text1"/>
          <w:sz w:val="24"/>
          <w:lang w:eastAsia="zh-TW"/>
        </w:rPr>
        <w:t>l</w:t>
      </w:r>
      <w:r w:rsidRPr="00AC5971">
        <w:rPr>
          <w:rFonts w:ascii="Times New Roman" w:eastAsia="SimSun" w:hAnsi="Times New Roman" w:cs="Times New Roman" w:hint="eastAsia"/>
          <w:i/>
          <w:iCs/>
          <w:color w:val="000000" w:themeColor="text1"/>
          <w:sz w:val="24"/>
          <w:lang w:eastAsia="zh-TW"/>
        </w:rPr>
        <w:t>ó</w:t>
      </w:r>
      <w:r w:rsidRPr="00AC5971">
        <w:rPr>
          <w:rFonts w:ascii="Times New Roman" w:eastAsia="SimSun" w:hAnsi="Times New Roman" w:cs="Times New Roman"/>
          <w:i/>
          <w:iCs/>
          <w:color w:val="000000" w:themeColor="text1"/>
          <w:sz w:val="24"/>
          <w:lang w:eastAsia="zh-TW"/>
        </w:rPr>
        <w:t>n</w:t>
      </w:r>
      <w:r w:rsidRPr="00AC5971">
        <w:rPr>
          <w:rFonts w:ascii="Times New Roman" w:eastAsia="SimSun" w:hAnsi="Times New Roman" w:cs="Times New Roman" w:hint="eastAsia"/>
          <w:i/>
          <w:iCs/>
          <w:color w:val="000000" w:themeColor="text1"/>
          <w:sz w:val="24"/>
          <w:lang w:eastAsia="zh-TW"/>
        </w:rPr>
        <w:t>ɡ</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龍</w:t>
      </w:r>
      <w:r w:rsidRPr="00AC5971">
        <w:rPr>
          <w:rFonts w:ascii="Times New Roman" w:eastAsia="SimSun" w:hAnsi="Times New Roman" w:cs="Times New Roman"/>
          <w:color w:val="000000" w:themeColor="text1"/>
          <w:sz w:val="24"/>
          <w:lang w:eastAsia="zh-TW"/>
        </w:rPr>
        <w:t xml:space="preserve"> was a symbol of the emperor and was also used to refer to things used by the emperor; imperial.</w:t>
      </w:r>
      <w:r w:rsidRPr="00AC5971">
        <w:rPr>
          <w:rFonts w:ascii="Times New Roman" w:eastAsia="SimSun" w:hAnsi="Times New Roman" w:cs="Times New Roman"/>
          <w:color w:val="000000" w:themeColor="text1"/>
          <w:sz w:val="24"/>
        </w:rPr>
        <w:t xml:space="preserve"> </w:t>
      </w:r>
    </w:p>
    <w:p w14:paraId="28EDD020" w14:textId="77777777" w:rsidR="006A16F7" w:rsidRPr="00AC5971" w:rsidRDefault="006A16F7" w:rsidP="006A16F7">
      <w:pPr>
        <w:widowControl/>
        <w:ind w:left="567" w:right="567"/>
        <w:jc w:val="left"/>
        <w:rPr>
          <w:rFonts w:ascii="Times New Roman" w:eastAsia="SimSun" w:hAnsi="Times New Roman" w:cs="Times New Roman"/>
          <w:color w:val="000000" w:themeColor="text1"/>
          <w:sz w:val="24"/>
        </w:rPr>
      </w:pPr>
      <w:r w:rsidRPr="00AC5971">
        <w:rPr>
          <w:rFonts w:ascii="Cambria Math" w:eastAsia="MS Mincho" w:hAnsi="Cambria Math" w:cs="Cambria Math"/>
          <w:color w:val="000000" w:themeColor="text1"/>
          <w:sz w:val="24"/>
          <w:lang w:eastAsia="zh-TW"/>
        </w:rPr>
        <w:t>❸</w:t>
      </w:r>
      <w:r w:rsidRPr="00AC5971">
        <w:rPr>
          <w:rFonts w:ascii="Times New Roman" w:eastAsia="SimSun" w:hAnsi="Times New Roman" w:cs="Times New Roman"/>
          <w:color w:val="000000" w:themeColor="text1"/>
          <w:sz w:val="24"/>
          <w:lang w:eastAsia="zh-TW"/>
        </w:rPr>
        <w:t xml:space="preserve"> Shaped like a dragon or equipped with a dragon design.</w:t>
      </w:r>
      <w:r w:rsidRPr="00AC5971">
        <w:rPr>
          <w:rFonts w:ascii="Times New Roman" w:eastAsia="SimSun" w:hAnsi="Times New Roman" w:cs="Times New Roman"/>
          <w:color w:val="000000" w:themeColor="text1"/>
          <w:sz w:val="24"/>
        </w:rPr>
        <w:t xml:space="preserve"> </w:t>
      </w:r>
    </w:p>
    <w:p w14:paraId="465633D1" w14:textId="77777777" w:rsidR="006A16F7" w:rsidRPr="00AC5971" w:rsidRDefault="006A16F7" w:rsidP="006A16F7">
      <w:pPr>
        <w:widowControl/>
        <w:ind w:left="567" w:right="567"/>
        <w:jc w:val="left"/>
        <w:rPr>
          <w:rFonts w:ascii="Times New Roman" w:eastAsia="SimSun" w:hAnsi="Times New Roman" w:cs="Times New Roman"/>
          <w:color w:val="000000" w:themeColor="text1"/>
          <w:sz w:val="24"/>
        </w:rPr>
      </w:pPr>
      <w:r w:rsidRPr="00AC5971">
        <w:rPr>
          <w:rFonts w:ascii="Cambria Math" w:eastAsia="MS Mincho" w:hAnsi="Cambria Math" w:cs="Cambria Math"/>
          <w:color w:val="000000" w:themeColor="text1"/>
          <w:sz w:val="24"/>
          <w:lang w:eastAsia="zh-TW"/>
        </w:rPr>
        <w:t>❹</w:t>
      </w:r>
      <w:r w:rsidRPr="00AC5971">
        <w:rPr>
          <w:rFonts w:ascii="Times New Roman" w:eastAsia="SimSun" w:hAnsi="Times New Roman" w:cs="Times New Roman"/>
          <w:color w:val="000000" w:themeColor="text1"/>
          <w:sz w:val="24"/>
          <w:lang w:eastAsia="zh-TW"/>
        </w:rPr>
        <w:t xml:space="preserve"> (Paleontology) refers to certain reptiles in ancient times, such as dinosaurs and pterodactyls.</w:t>
      </w:r>
      <w:r w:rsidRPr="00AC5971">
        <w:rPr>
          <w:rFonts w:ascii="Times New Roman" w:eastAsia="SimSun" w:hAnsi="Times New Roman" w:cs="Times New Roman"/>
          <w:color w:val="000000" w:themeColor="text1"/>
          <w:sz w:val="24"/>
        </w:rPr>
        <w:t xml:space="preserve"> </w:t>
      </w:r>
    </w:p>
    <w:p w14:paraId="740EAABF" w14:textId="77777777" w:rsidR="006A16F7" w:rsidRPr="00AC5971" w:rsidRDefault="006A16F7" w:rsidP="006A16F7">
      <w:pPr>
        <w:widowControl/>
        <w:ind w:left="567" w:right="567"/>
        <w:jc w:val="left"/>
        <w:rPr>
          <w:rFonts w:ascii="Times New Roman" w:eastAsia="SimSun" w:hAnsi="Times New Roman" w:cs="Times New Roman"/>
          <w:color w:val="000000" w:themeColor="text1"/>
          <w:sz w:val="24"/>
        </w:rPr>
      </w:pPr>
      <w:r w:rsidRPr="00AC5971">
        <w:rPr>
          <w:rFonts w:ascii="Cambria Math" w:eastAsia="MS Mincho" w:hAnsi="Cambria Math" w:cs="Cambria Math"/>
          <w:color w:val="000000" w:themeColor="text1"/>
          <w:sz w:val="24"/>
          <w:lang w:eastAsia="zh-TW"/>
        </w:rPr>
        <w:t>❺</w:t>
      </w:r>
      <w:r w:rsidRPr="00AC5971">
        <w:rPr>
          <w:rFonts w:ascii="Times New Roman" w:eastAsia="SimSun" w:hAnsi="Times New Roman" w:cs="Times New Roman"/>
          <w:color w:val="000000" w:themeColor="text1"/>
          <w:sz w:val="24"/>
          <w:lang w:eastAsia="zh-TW"/>
        </w:rPr>
        <w:t xml:space="preserve"> A surname.</w:t>
      </w:r>
      <w:r w:rsidRPr="00AC5971">
        <w:rPr>
          <w:rFonts w:ascii="Times New Roman" w:eastAsia="SimSun" w:hAnsi="Times New Roman" w:cs="Times New Roman"/>
          <w:color w:val="000000" w:themeColor="text1"/>
          <w:sz w:val="24"/>
          <w:vertAlign w:val="superscript"/>
        </w:rPr>
        <w:footnoteReference w:id="43"/>
      </w:r>
    </w:p>
    <w:p w14:paraId="71B948B6" w14:textId="77777777" w:rsidR="006A16F7" w:rsidRPr="00AC5971" w:rsidRDefault="006A16F7" w:rsidP="006A16F7">
      <w:pPr>
        <w:spacing w:line="360" w:lineRule="auto"/>
        <w:jc w:val="left"/>
        <w:rPr>
          <w:rFonts w:ascii="Times New Roman" w:eastAsia="SimSun" w:hAnsi="Times New Roman" w:cs="Times New Roman"/>
          <w:i/>
          <w:iCs/>
          <w:color w:val="000000" w:themeColor="text1"/>
          <w:sz w:val="24"/>
          <w:lang w:eastAsia="zh-TW"/>
        </w:rPr>
      </w:pPr>
    </w:p>
    <w:p w14:paraId="6C275A89" w14:textId="77777777" w:rsidR="006A16F7" w:rsidRPr="00AC5971" w:rsidRDefault="006A16F7" w:rsidP="006A16F7">
      <w:pPr>
        <w:spacing w:line="360" w:lineRule="auto"/>
        <w:jc w:val="left"/>
        <w:rPr>
          <w:rFonts w:ascii="Times New Roman" w:eastAsia="SimSun" w:hAnsi="Times New Roman" w:cs="Times New Roman"/>
          <w:color w:val="000000" w:themeColor="text1"/>
          <w:kern w:val="0"/>
          <w:sz w:val="24"/>
          <w:lang w:eastAsia="zh-TW"/>
        </w:rPr>
      </w:pPr>
      <w:r w:rsidRPr="00AC5971">
        <w:rPr>
          <w:rFonts w:ascii="Times New Roman" w:eastAsia="SimSun" w:hAnsi="Times New Roman" w:cs="Times New Roman"/>
          <w:i/>
          <w:iCs/>
          <w:color w:val="000000" w:themeColor="text1"/>
          <w:sz w:val="24"/>
          <w:lang w:eastAsia="zh-TW"/>
        </w:rPr>
        <w:t>Fēnɡshuǐ</w:t>
      </w:r>
      <w:r w:rsidRPr="00AC5971">
        <w:rPr>
          <w:rFonts w:ascii="Times New Roman" w:eastAsia="SimSun" w:hAnsi="Times New Roman" w:cs="Times New Roman"/>
          <w:color w:val="000000" w:themeColor="text1"/>
          <w:sz w:val="24"/>
          <w:lang w:eastAsia="zh-TW"/>
        </w:rPr>
        <w:t xml:space="preserve"> and </w:t>
      </w:r>
      <w:r w:rsidRPr="00AC5971">
        <w:rPr>
          <w:rFonts w:ascii="Times New Roman" w:eastAsia="SimSun" w:hAnsi="Times New Roman" w:cs="Times New Roman"/>
          <w:i/>
          <w:iCs/>
          <w:color w:val="000000" w:themeColor="text1"/>
          <w:sz w:val="24"/>
          <w:lang w:eastAsia="zh-TW"/>
        </w:rPr>
        <w:t>lónɡ</w:t>
      </w:r>
      <w:r w:rsidRPr="00AC5971">
        <w:rPr>
          <w:rFonts w:ascii="Times New Roman" w:eastAsia="SimSun" w:hAnsi="Times New Roman" w:cs="Times New Roman"/>
          <w:color w:val="000000" w:themeColor="text1"/>
          <w:sz w:val="24"/>
          <w:lang w:eastAsia="zh-TW"/>
        </w:rPr>
        <w:t xml:space="preserve"> (definitions </w:t>
      </w:r>
      <w:r w:rsidRPr="00AC5971">
        <w:rPr>
          <w:rFonts w:ascii="Cambria Math" w:eastAsia="SimSun" w:hAnsi="Cambria Math" w:cs="Cambria Math"/>
          <w:color w:val="000000" w:themeColor="text1"/>
          <w:sz w:val="24"/>
          <w:szCs w:val="21"/>
          <w:lang w:eastAsia="zh-TW"/>
        </w:rPr>
        <w:t>❶</w:t>
      </w:r>
      <w:r w:rsidRPr="00AC5971">
        <w:rPr>
          <w:rFonts w:ascii="Times New Roman" w:eastAsia="SimSun" w:hAnsi="Times New Roman" w:cs="Times New Roman"/>
          <w:color w:val="000000" w:themeColor="text1"/>
          <w:sz w:val="24"/>
          <w:lang w:eastAsia="zh-TW"/>
        </w:rPr>
        <w:t xml:space="preserve">, </w:t>
      </w:r>
      <w:r w:rsidRPr="00AC5971">
        <w:rPr>
          <w:rFonts w:ascii="Cambria Math" w:eastAsia="SimSun" w:hAnsi="Cambria Math" w:cs="Cambria Math"/>
          <w:color w:val="000000" w:themeColor="text1"/>
          <w:sz w:val="24"/>
          <w:szCs w:val="21"/>
          <w:lang w:eastAsia="zh-TW"/>
        </w:rPr>
        <w:t>❷</w:t>
      </w:r>
      <w:r w:rsidRPr="00AC5971">
        <w:rPr>
          <w:rFonts w:ascii="Times New Roman" w:eastAsia="SimSun" w:hAnsi="Times New Roman" w:cs="Times New Roman"/>
          <w:color w:val="000000" w:themeColor="text1"/>
          <w:sz w:val="24"/>
          <w:lang w:eastAsia="zh-TW"/>
        </w:rPr>
        <w:t xml:space="preserve">, and </w:t>
      </w:r>
      <w:r w:rsidRPr="00AC5971">
        <w:rPr>
          <w:rFonts w:ascii="Cambria Math" w:eastAsia="SimSun" w:hAnsi="Cambria Math" w:cs="Cambria Math"/>
          <w:color w:val="000000" w:themeColor="text1"/>
          <w:sz w:val="24"/>
          <w:szCs w:val="21"/>
          <w:lang w:eastAsia="zh-TW"/>
        </w:rPr>
        <w:t>❸</w:t>
      </w:r>
      <w:r w:rsidRPr="00AC5971">
        <w:rPr>
          <w:rFonts w:ascii="Times New Roman" w:eastAsia="SimSun" w:hAnsi="Times New Roman" w:cs="Times New Roman"/>
          <w:color w:val="000000" w:themeColor="text1"/>
          <w:sz w:val="24"/>
          <w:lang w:eastAsia="zh-TW"/>
        </w:rPr>
        <w:t xml:space="preserve">) do not exist in the mental lexicon of CFL learners. Therefore, it is difficult for them to truly understand their meaning using translation. CFL learners who do not know the meaning of </w:t>
      </w:r>
      <w:r w:rsidRPr="00AC5971">
        <w:rPr>
          <w:rFonts w:ascii="Times New Roman" w:eastAsia="SimSun" w:hAnsi="Times New Roman" w:cs="Times New Roman"/>
          <w:i/>
          <w:iCs/>
          <w:color w:val="000000" w:themeColor="text1"/>
          <w:sz w:val="24"/>
          <w:lang w:eastAsia="zh-TW"/>
        </w:rPr>
        <w:t>fēnɡshuǐ</w:t>
      </w:r>
      <w:r w:rsidRPr="00AC5971">
        <w:rPr>
          <w:rFonts w:ascii="Times New Roman" w:eastAsia="SimSun" w:hAnsi="Times New Roman" w:cs="Times New Roman"/>
          <w:color w:val="000000" w:themeColor="text1"/>
          <w:sz w:val="24"/>
          <w:lang w:eastAsia="zh-TW"/>
        </w:rPr>
        <w:t xml:space="preserve"> may simply understand it as “wind + water.” Learners cannot simply deduce the semantics of these words from their literal meaning but must search in the context of Chinese culture. Words such as </w:t>
      </w:r>
      <w:r w:rsidRPr="00AC5971">
        <w:rPr>
          <w:rFonts w:ascii="Times New Roman" w:eastAsia="SimSun" w:hAnsi="Times New Roman" w:cs="Times New Roman"/>
          <w:i/>
          <w:iCs/>
          <w:color w:val="000000" w:themeColor="text1"/>
          <w:sz w:val="24"/>
          <w:lang w:eastAsia="zh-TW"/>
        </w:rPr>
        <w:t>fēnɡshuǐ</w:t>
      </w:r>
      <w:r w:rsidRPr="00AC5971">
        <w:rPr>
          <w:rFonts w:ascii="Times New Roman" w:eastAsia="SimSun" w:hAnsi="Times New Roman" w:cs="Times New Roman"/>
          <w:color w:val="000000" w:themeColor="text1"/>
          <w:sz w:val="24"/>
          <w:lang w:eastAsia="zh-TW"/>
        </w:rPr>
        <w:t xml:space="preserve"> and </w:t>
      </w:r>
      <w:r w:rsidRPr="00AC5971">
        <w:rPr>
          <w:rFonts w:ascii="Times New Roman" w:eastAsia="SimSun" w:hAnsi="Times New Roman" w:cs="Times New Roman"/>
          <w:i/>
          <w:iCs/>
          <w:color w:val="000000" w:themeColor="text1"/>
          <w:sz w:val="24"/>
          <w:lang w:eastAsia="zh-TW"/>
        </w:rPr>
        <w:t>lónɡ</w:t>
      </w:r>
      <w:r w:rsidRPr="00AC5971">
        <w:rPr>
          <w:rFonts w:ascii="Times New Roman" w:eastAsia="SimSun" w:hAnsi="Times New Roman" w:cs="Times New Roman"/>
          <w:color w:val="000000" w:themeColor="text1"/>
          <w:sz w:val="24"/>
          <w:lang w:eastAsia="zh-TW"/>
        </w:rPr>
        <w:t xml:space="preserve"> (definitions </w:t>
      </w:r>
      <w:r w:rsidRPr="00AC5971">
        <w:rPr>
          <w:rFonts w:ascii="Cambria Math" w:eastAsia="SimSun" w:hAnsi="Cambria Math" w:cs="Cambria Math"/>
          <w:color w:val="000000" w:themeColor="text1"/>
          <w:sz w:val="24"/>
          <w:szCs w:val="21"/>
          <w:lang w:eastAsia="zh-TW"/>
        </w:rPr>
        <w:t>❶</w:t>
      </w:r>
      <w:r w:rsidRPr="00AC5971">
        <w:rPr>
          <w:rFonts w:ascii="Times New Roman" w:eastAsia="SimSun" w:hAnsi="Times New Roman" w:cs="Times New Roman"/>
          <w:color w:val="000000" w:themeColor="text1"/>
          <w:sz w:val="24"/>
          <w:szCs w:val="21"/>
          <w:lang w:eastAsia="zh-TW"/>
        </w:rPr>
        <w:t xml:space="preserve">, </w:t>
      </w:r>
      <w:r w:rsidRPr="00AC5971">
        <w:rPr>
          <w:rFonts w:ascii="Cambria Math" w:eastAsia="SimSun" w:hAnsi="Cambria Math" w:cs="Cambria Math"/>
          <w:color w:val="000000" w:themeColor="text1"/>
          <w:sz w:val="24"/>
          <w:szCs w:val="21"/>
          <w:lang w:eastAsia="zh-TW"/>
        </w:rPr>
        <w:t>❷</w:t>
      </w:r>
      <w:r w:rsidRPr="00AC5971">
        <w:rPr>
          <w:rFonts w:ascii="Times New Roman" w:eastAsia="SimSun" w:hAnsi="Times New Roman" w:cs="Times New Roman"/>
          <w:color w:val="000000" w:themeColor="text1"/>
          <w:sz w:val="24"/>
          <w:szCs w:val="21"/>
          <w:lang w:eastAsia="zh-TW"/>
        </w:rPr>
        <w:t xml:space="preserve">, and </w:t>
      </w:r>
      <w:r w:rsidRPr="00AC5971">
        <w:rPr>
          <w:rFonts w:ascii="Cambria Math" w:eastAsia="SimSun" w:hAnsi="Cambria Math" w:cs="Cambria Math"/>
          <w:color w:val="000000" w:themeColor="text1"/>
          <w:sz w:val="24"/>
          <w:szCs w:val="21"/>
          <w:lang w:eastAsia="zh-TW"/>
        </w:rPr>
        <w:t>❸</w:t>
      </w:r>
      <w:r w:rsidRPr="00AC5971">
        <w:rPr>
          <w:rFonts w:ascii="Times New Roman" w:eastAsia="SimSun" w:hAnsi="Times New Roman" w:cs="Times New Roman"/>
          <w:color w:val="000000" w:themeColor="text1"/>
          <w:sz w:val="24"/>
          <w:lang w:eastAsia="zh-TW"/>
        </w:rPr>
        <w:t>) are concept gap items.</w:t>
      </w:r>
    </w:p>
    <w:p w14:paraId="3CC933AE" w14:textId="77777777" w:rsidR="006A16F7" w:rsidRPr="00AC5971" w:rsidRDefault="006A16F7" w:rsidP="006A16F7">
      <w:pPr>
        <w:widowControl/>
        <w:spacing w:line="360" w:lineRule="auto"/>
        <w:ind w:firstLineChars="200" w:firstLine="480"/>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color w:val="000000" w:themeColor="text1"/>
          <w:sz w:val="24"/>
          <w:lang w:eastAsia="zh-TW"/>
        </w:rPr>
        <w:t>This gap at the lexical level often causes problems in understanding such words, as we can see from the word definitions in the textbooks for students of CFL. For example:</w:t>
      </w:r>
    </w:p>
    <w:p w14:paraId="0DD06212" w14:textId="77777777" w:rsidR="006A16F7" w:rsidRPr="00AC5971" w:rsidRDefault="006A16F7" w:rsidP="006A16F7">
      <w:pPr>
        <w:widowControl/>
        <w:ind w:leftChars="100" w:left="210" w:right="567" w:firstLineChars="200" w:firstLine="480"/>
        <w:jc w:val="left"/>
        <w:rPr>
          <w:rFonts w:ascii="Times New Roman" w:eastAsia="SimSun" w:hAnsi="Times New Roman" w:cs="Times New Roman"/>
          <w:i/>
          <w:iCs/>
          <w:color w:val="000000" w:themeColor="text1"/>
          <w:sz w:val="24"/>
        </w:rPr>
      </w:pPr>
    </w:p>
    <w:p w14:paraId="0E4F0770" w14:textId="77777777" w:rsidR="006A16F7" w:rsidRPr="00AC5971" w:rsidRDefault="006A16F7" w:rsidP="006A16F7">
      <w:pPr>
        <w:widowControl/>
        <w:ind w:leftChars="100" w:left="210" w:right="567" w:firstLineChars="200" w:firstLine="480"/>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i/>
          <w:iCs/>
          <w:color w:val="000000" w:themeColor="text1"/>
          <w:sz w:val="24"/>
        </w:rPr>
        <w:t xml:space="preserve">fēnɡshuǐ </w:t>
      </w:r>
      <w:r w:rsidRPr="00AC5971">
        <w:rPr>
          <w:rFonts w:ascii="Times New Roman" w:eastAsia="SimSun" w:hAnsi="Times New Roman" w:cs="Times New Roman"/>
          <w:color w:val="000000" w:themeColor="text1"/>
          <w:sz w:val="24"/>
          <w:lang w:eastAsia="zh-TW"/>
        </w:rPr>
        <w:t>風水</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i/>
          <w:iCs/>
          <w:color w:val="000000" w:themeColor="text1"/>
          <w:sz w:val="24"/>
          <w:lang w:eastAsia="zh-TW"/>
        </w:rPr>
        <w:t>the location of a house</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vertAlign w:val="superscript"/>
        </w:rPr>
        <w:footnoteReference w:id="44"/>
      </w:r>
      <w:r w:rsidRPr="00AC5971">
        <w:rPr>
          <w:rFonts w:ascii="Times New Roman" w:eastAsia="SimSun" w:hAnsi="Times New Roman" w:cs="Times New Roman"/>
          <w:color w:val="000000" w:themeColor="text1"/>
          <w:sz w:val="24"/>
        </w:rPr>
        <w:t xml:space="preserve"> </w:t>
      </w:r>
    </w:p>
    <w:p w14:paraId="08DCFE53" w14:textId="77777777" w:rsidR="006A16F7" w:rsidRPr="00AC5971" w:rsidRDefault="006A16F7" w:rsidP="006A16F7">
      <w:pPr>
        <w:widowControl/>
        <w:ind w:leftChars="100" w:left="210" w:right="567" w:firstLineChars="200" w:firstLine="480"/>
        <w:jc w:val="left"/>
        <w:rPr>
          <w:rFonts w:ascii="Times New Roman" w:eastAsia="SimSun" w:hAnsi="Times New Roman" w:cs="Times New Roman"/>
          <w:color w:val="000000" w:themeColor="text1"/>
          <w:sz w:val="24"/>
        </w:rPr>
      </w:pPr>
      <w:r w:rsidRPr="00AC5971">
        <w:rPr>
          <w:rFonts w:ascii="Times New Roman" w:eastAsia="SimSun" w:hAnsi="Times New Roman" w:cs="Times New Roman"/>
          <w:i/>
          <w:iCs/>
          <w:color w:val="000000" w:themeColor="text1"/>
          <w:sz w:val="24"/>
          <w:lang w:eastAsia="zh-TW"/>
        </w:rPr>
        <w:t xml:space="preserve">wàngzǐ chénglóng </w:t>
      </w:r>
      <w:r w:rsidRPr="00AC5971">
        <w:rPr>
          <w:rFonts w:ascii="Times New Roman" w:eastAsia="SimSun" w:hAnsi="Times New Roman" w:cs="Times New Roman"/>
          <w:color w:val="000000" w:themeColor="text1"/>
          <w:sz w:val="24"/>
          <w:lang w:eastAsia="zh-TW"/>
        </w:rPr>
        <w:t>望子成龍</w:t>
      </w:r>
      <w:r w:rsidRPr="00AC5971">
        <w:rPr>
          <w:rFonts w:ascii="Times New Roman" w:eastAsia="SimSun" w:hAnsi="Times New Roman" w:cs="Times New Roman"/>
          <w:iCs/>
          <w:color w:val="000000" w:themeColor="text1"/>
          <w:sz w:val="24"/>
          <w:lang w:eastAsia="zh-TW"/>
        </w:rPr>
        <w:t xml:space="preserve">: </w:t>
      </w:r>
      <w:r w:rsidRPr="00AC5971">
        <w:rPr>
          <w:rFonts w:ascii="Times New Roman" w:eastAsia="SimSun" w:hAnsi="Times New Roman" w:cs="Times New Roman"/>
          <w:i/>
          <w:color w:val="000000" w:themeColor="text1"/>
          <w:sz w:val="24"/>
          <w:lang w:eastAsia="zh-TW"/>
        </w:rPr>
        <w:t>wants to see his son succeed in life</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iCs/>
          <w:color w:val="000000" w:themeColor="text1"/>
          <w:sz w:val="24"/>
          <w:vertAlign w:val="superscript"/>
        </w:rPr>
        <w:footnoteReference w:id="45"/>
      </w:r>
      <w:r w:rsidRPr="00AC5971">
        <w:rPr>
          <w:rFonts w:ascii="Times New Roman" w:eastAsia="SimSun" w:hAnsi="Times New Roman" w:cs="Times New Roman"/>
          <w:color w:val="000000" w:themeColor="text1"/>
          <w:sz w:val="24"/>
        </w:rPr>
        <w:t xml:space="preserve"> </w:t>
      </w:r>
    </w:p>
    <w:p w14:paraId="21157731" w14:textId="77777777" w:rsidR="006A16F7" w:rsidRPr="00AC5971" w:rsidRDefault="006A16F7" w:rsidP="006A16F7">
      <w:pPr>
        <w:widowControl/>
        <w:ind w:leftChars="100" w:left="210" w:right="567" w:firstLineChars="200" w:firstLine="480"/>
        <w:jc w:val="left"/>
        <w:rPr>
          <w:rFonts w:ascii="Times New Roman" w:eastAsia="SimSun" w:hAnsi="Times New Roman" w:cs="Times New Roman"/>
          <w:color w:val="000000" w:themeColor="text1"/>
          <w:kern w:val="0"/>
          <w:sz w:val="24"/>
        </w:rPr>
      </w:pPr>
    </w:p>
    <w:p w14:paraId="4F8A5FC0"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The accuracy of such definitions depends on whether learners correctly understand the semantic and cultural information the words contain. If the definition does not accurately explain the semantics of the word, then the CFL learners will not grasp the concept of the gap and master the word.</w:t>
      </w:r>
    </w:p>
    <w:p w14:paraId="0A88377F" w14:textId="77777777" w:rsidR="006A16F7" w:rsidRPr="00AC5971" w:rsidRDefault="006A16F7" w:rsidP="006A16F7">
      <w:pPr>
        <w:widowControl/>
        <w:spacing w:line="360" w:lineRule="auto"/>
        <w:ind w:firstLineChars="200" w:firstLine="48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It is inaccurate to translate </w:t>
      </w:r>
      <w:r w:rsidRPr="00AC5971">
        <w:rPr>
          <w:rFonts w:ascii="Times New Roman" w:eastAsia="SimSun" w:hAnsi="Times New Roman" w:cs="Times New Roman"/>
          <w:i/>
          <w:iCs/>
          <w:color w:val="000000" w:themeColor="text1"/>
          <w:sz w:val="24"/>
          <w:lang w:eastAsia="zh-TW"/>
        </w:rPr>
        <w:t>fēnɡshuǐ</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風水</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in a textbook simply as “the location of a house,” because the actual meaning of </w:t>
      </w:r>
      <w:r w:rsidRPr="00AC5971">
        <w:rPr>
          <w:rFonts w:ascii="Times New Roman" w:eastAsia="SimSun" w:hAnsi="Times New Roman" w:cs="Times New Roman"/>
          <w:i/>
          <w:iCs/>
          <w:color w:val="000000" w:themeColor="text1"/>
          <w:sz w:val="24"/>
          <w:lang w:eastAsia="zh-TW"/>
        </w:rPr>
        <w:t>fēnɡshuǐ</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風水</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in Chinese is not the same. Chinese </w:t>
      </w:r>
      <w:r w:rsidRPr="00AC5971">
        <w:rPr>
          <w:rFonts w:ascii="Times New Roman" w:eastAsia="SimSun" w:hAnsi="Times New Roman" w:cs="Times New Roman"/>
          <w:i/>
          <w:iCs/>
          <w:color w:val="000000" w:themeColor="text1"/>
          <w:sz w:val="24"/>
          <w:lang w:eastAsia="zh-TW"/>
        </w:rPr>
        <w:t>fēnɡshuǐ</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風水</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culture has permeated all aspects of Chinese life from ancient to modern times. When choosing houses as well as gravesites, people look at the </w:t>
      </w:r>
      <w:r w:rsidRPr="00AC5971">
        <w:rPr>
          <w:rFonts w:ascii="Times New Roman" w:eastAsia="SimSun" w:hAnsi="Times New Roman" w:cs="Times New Roman"/>
          <w:i/>
          <w:iCs/>
          <w:color w:val="000000" w:themeColor="text1"/>
          <w:sz w:val="24"/>
          <w:lang w:eastAsia="zh-TW"/>
        </w:rPr>
        <w:t xml:space="preserve">fēnɡshuǐ </w:t>
      </w:r>
      <w:r w:rsidRPr="00AC5971">
        <w:rPr>
          <w:rFonts w:ascii="Times New Roman" w:eastAsia="SimSun" w:hAnsi="Times New Roman" w:cs="Times New Roman"/>
          <w:color w:val="000000" w:themeColor="text1"/>
          <w:sz w:val="24"/>
          <w:lang w:eastAsia="zh-TW"/>
        </w:rPr>
        <w:t>風水</w:t>
      </w:r>
      <w:r w:rsidRPr="00AC5971">
        <w:rPr>
          <w:rFonts w:ascii="Times New Roman" w:eastAsia="SimSun" w:hAnsi="Times New Roman" w:cs="Times New Roman"/>
          <w:color w:val="000000" w:themeColor="text1"/>
          <w:sz w:val="24"/>
          <w:lang w:eastAsia="zh-TW"/>
        </w:rPr>
        <w:t xml:space="preserve">. There are even specialized professionals such as </w:t>
      </w:r>
      <w:r w:rsidRPr="00AC5971">
        <w:rPr>
          <w:rFonts w:ascii="Times New Roman" w:eastAsia="SimSun" w:hAnsi="Times New Roman" w:cs="Times New Roman"/>
          <w:i/>
          <w:iCs/>
          <w:color w:val="000000" w:themeColor="text1"/>
          <w:sz w:val="24"/>
          <w:lang w:eastAsia="zh-TW"/>
        </w:rPr>
        <w:t xml:space="preserve">fēnɡshuǐ </w:t>
      </w:r>
      <w:r w:rsidRPr="00AC5971">
        <w:rPr>
          <w:rFonts w:ascii="Times New Roman" w:eastAsia="SimSun" w:hAnsi="Times New Roman" w:cs="Times New Roman"/>
          <w:color w:val="000000" w:themeColor="text1"/>
          <w:sz w:val="24"/>
          <w:lang w:eastAsia="zh-TW"/>
        </w:rPr>
        <w:t>風水</w:t>
      </w:r>
      <w:r w:rsidRPr="00AC5971">
        <w:rPr>
          <w:rFonts w:ascii="Times New Roman" w:eastAsia="SimSun" w:hAnsi="Times New Roman" w:cs="Times New Roman"/>
          <w:i/>
          <w:iCs/>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masters and practitioners that are in great demand and earn a lot of money. This shows that </w:t>
      </w:r>
      <w:r w:rsidRPr="00AC5971">
        <w:rPr>
          <w:rFonts w:ascii="Times New Roman" w:eastAsia="SimSun" w:hAnsi="Times New Roman" w:cs="Times New Roman"/>
          <w:i/>
          <w:iCs/>
          <w:color w:val="000000" w:themeColor="text1"/>
          <w:sz w:val="24"/>
          <w:lang w:eastAsia="zh-TW"/>
        </w:rPr>
        <w:t>fēnɡshuǐ</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風水</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culture is a deep-rooted belief affecting the Han Chinese community. If the actual meaning of </w:t>
      </w:r>
      <w:r w:rsidRPr="00AC5971">
        <w:rPr>
          <w:rFonts w:ascii="Times New Roman" w:eastAsia="SimSun" w:hAnsi="Times New Roman" w:cs="Times New Roman"/>
          <w:i/>
          <w:iCs/>
          <w:color w:val="000000" w:themeColor="text1"/>
          <w:sz w:val="24"/>
          <w:lang w:eastAsia="zh-TW"/>
        </w:rPr>
        <w:t>fēnɡshuǐ</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風水</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is not accurately conveyed to </w:t>
      </w:r>
      <w:r w:rsidRPr="00AC5971">
        <w:rPr>
          <w:rFonts w:ascii="Times New Roman" w:eastAsia="SimSun" w:hAnsi="Times New Roman" w:cs="Times New Roman"/>
          <w:color w:val="000000" w:themeColor="text1"/>
          <w:sz w:val="24"/>
          <w:lang w:eastAsia="zh-TW"/>
        </w:rPr>
        <w:lastRenderedPageBreak/>
        <w:t xml:space="preserve">learners in the textbook notes, learners are likely to misinterpret the concept of </w:t>
      </w:r>
      <w:r w:rsidRPr="00AC5971">
        <w:rPr>
          <w:rFonts w:ascii="Times New Roman" w:eastAsia="SimSun" w:hAnsi="Times New Roman" w:cs="Times New Roman"/>
          <w:i/>
          <w:iCs/>
          <w:color w:val="000000" w:themeColor="text1"/>
          <w:sz w:val="24"/>
          <w:lang w:eastAsia="zh-TW"/>
        </w:rPr>
        <w:t xml:space="preserve">fēnɡshuǐ </w:t>
      </w:r>
      <w:r w:rsidRPr="00AC5971">
        <w:rPr>
          <w:rFonts w:ascii="Times New Roman" w:eastAsia="SimSun" w:hAnsi="Times New Roman" w:cs="Times New Roman"/>
          <w:color w:val="000000" w:themeColor="text1"/>
          <w:sz w:val="24"/>
          <w:lang w:eastAsia="zh-TW"/>
        </w:rPr>
        <w:t>風水</w:t>
      </w:r>
      <w:r w:rsidRPr="00AC5971">
        <w:rPr>
          <w:rFonts w:ascii="Times New Roman" w:eastAsia="SimSun" w:hAnsi="Times New Roman" w:cs="Times New Roman"/>
          <w:color w:val="000000" w:themeColor="text1"/>
          <w:sz w:val="24"/>
          <w:lang w:eastAsia="zh-TW"/>
        </w:rPr>
        <w:t>, resulting in sentences such as the following:</w:t>
      </w:r>
      <w:r w:rsidRPr="00AC5971">
        <w:rPr>
          <w:rFonts w:ascii="Times New Roman" w:eastAsia="SimSun" w:hAnsi="Times New Roman" w:cs="Times New Roman"/>
          <w:color w:val="000000" w:themeColor="text1"/>
          <w:sz w:val="24"/>
          <w:vertAlign w:val="superscript"/>
        </w:rPr>
        <w:footnoteReference w:id="46"/>
      </w:r>
    </w:p>
    <w:p w14:paraId="26C5C872"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p>
    <w:tbl>
      <w:tblPr>
        <w:tblW w:w="0" w:type="auto"/>
        <w:tblCellMar>
          <w:left w:w="0" w:type="dxa"/>
          <w:right w:w="0" w:type="dxa"/>
        </w:tblCellMar>
        <w:tblLook w:val="04A0" w:firstRow="1" w:lastRow="0" w:firstColumn="1" w:lastColumn="0" w:noHBand="0" w:noVBand="1"/>
      </w:tblPr>
      <w:tblGrid>
        <w:gridCol w:w="369"/>
        <w:gridCol w:w="458"/>
        <w:gridCol w:w="795"/>
        <w:gridCol w:w="637"/>
        <w:gridCol w:w="831"/>
        <w:gridCol w:w="1044"/>
        <w:gridCol w:w="889"/>
        <w:gridCol w:w="889"/>
        <w:gridCol w:w="612"/>
        <w:gridCol w:w="831"/>
        <w:gridCol w:w="945"/>
      </w:tblGrid>
      <w:tr w:rsidR="00AC5971" w:rsidRPr="002528D2" w14:paraId="5F0969C5" w14:textId="77777777" w:rsidTr="00C30B13">
        <w:tc>
          <w:tcPr>
            <w:tcW w:w="369" w:type="dxa"/>
            <w:shd w:val="clear" w:color="auto" w:fill="auto"/>
          </w:tcPr>
          <w:p w14:paraId="0CA797EE"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22"/>
                <w:szCs w:val="22"/>
                <w:highlight w:val="green"/>
                <w:lang w:eastAsia="zh-TW"/>
              </w:rPr>
            </w:pPr>
            <w:r w:rsidRPr="002528D2">
              <w:rPr>
                <w:rFonts w:ascii="Times New Roman" w:eastAsia="SimSun" w:hAnsi="Times New Roman" w:cs="Times New Roman"/>
                <w:color w:val="000000" w:themeColor="text1"/>
                <w:sz w:val="22"/>
                <w:szCs w:val="22"/>
                <w:highlight w:val="green"/>
                <w:lang w:eastAsia="zh-TW"/>
              </w:rPr>
              <w:t>(</w:t>
            </w:r>
            <w:r w:rsidRPr="002528D2">
              <w:rPr>
                <w:rFonts w:ascii="Times New Roman" w:eastAsia="SimSun" w:hAnsi="Times New Roman" w:cs="Times New Roman"/>
                <w:color w:val="000000" w:themeColor="text1"/>
                <w:sz w:val="22"/>
                <w:szCs w:val="22"/>
                <w:highlight w:val="green"/>
                <w:lang w:eastAsia="zh-TW"/>
              </w:rPr>
              <w:fldChar w:fldCharType="begin"/>
            </w:r>
            <w:r w:rsidRPr="002528D2">
              <w:rPr>
                <w:rFonts w:ascii="Times New Roman" w:eastAsia="SimSun" w:hAnsi="Times New Roman" w:cs="Times New Roman"/>
                <w:color w:val="000000" w:themeColor="text1"/>
                <w:sz w:val="22"/>
                <w:szCs w:val="22"/>
                <w:highlight w:val="green"/>
                <w:lang w:eastAsia="zh-TW"/>
              </w:rPr>
              <w:instrText xml:space="preserve"> SEQ exnum \* MERGEFORMAT </w:instrText>
            </w:r>
            <w:r w:rsidRPr="002528D2">
              <w:rPr>
                <w:rFonts w:ascii="Times New Roman" w:eastAsia="SimSun" w:hAnsi="Times New Roman" w:cs="Times New Roman"/>
                <w:color w:val="000000" w:themeColor="text1"/>
                <w:sz w:val="22"/>
                <w:szCs w:val="22"/>
                <w:highlight w:val="green"/>
                <w:lang w:eastAsia="zh-TW"/>
              </w:rPr>
              <w:fldChar w:fldCharType="separate"/>
            </w:r>
            <w:r w:rsidRPr="002528D2">
              <w:rPr>
                <w:rFonts w:ascii="Times New Roman" w:eastAsia="SimSun" w:hAnsi="Times New Roman" w:cs="Times New Roman"/>
                <w:noProof/>
                <w:color w:val="000000" w:themeColor="text1"/>
                <w:sz w:val="22"/>
                <w:szCs w:val="22"/>
                <w:highlight w:val="green"/>
                <w:lang w:eastAsia="zh-TW"/>
              </w:rPr>
              <w:t>17</w:t>
            </w:r>
            <w:r w:rsidRPr="002528D2">
              <w:rPr>
                <w:rFonts w:ascii="Times New Roman" w:eastAsia="SimSun" w:hAnsi="Times New Roman" w:cs="Times New Roman"/>
                <w:color w:val="000000" w:themeColor="text1"/>
                <w:sz w:val="22"/>
                <w:szCs w:val="22"/>
                <w:highlight w:val="green"/>
                <w:lang w:eastAsia="zh-TW"/>
              </w:rPr>
              <w:fldChar w:fldCharType="end"/>
            </w:r>
            <w:r w:rsidRPr="002528D2">
              <w:rPr>
                <w:rFonts w:ascii="Times New Roman" w:eastAsia="SimSun" w:hAnsi="Times New Roman" w:cs="Times New Roman"/>
                <w:color w:val="000000" w:themeColor="text1"/>
                <w:sz w:val="22"/>
                <w:szCs w:val="22"/>
                <w:highlight w:val="green"/>
                <w:lang w:eastAsia="zh-TW"/>
              </w:rPr>
              <w:t>)</w:t>
            </w:r>
          </w:p>
        </w:tc>
        <w:tc>
          <w:tcPr>
            <w:tcW w:w="494" w:type="dxa"/>
            <w:shd w:val="clear" w:color="auto" w:fill="auto"/>
          </w:tcPr>
          <w:p w14:paraId="147C4920"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22"/>
                <w:szCs w:val="22"/>
                <w:highlight w:val="green"/>
                <w:lang w:eastAsia="zh-TW"/>
              </w:rPr>
            </w:pPr>
            <w:r w:rsidRPr="002528D2">
              <w:rPr>
                <w:rFonts w:ascii="Times New Roman" w:eastAsia="SimSun" w:hAnsi="Times New Roman" w:cs="Times New Roman"/>
                <w:i/>
                <w:iCs/>
                <w:color w:val="000000" w:themeColor="text1"/>
                <w:sz w:val="22"/>
                <w:szCs w:val="22"/>
                <w:highlight w:val="green"/>
                <w:lang w:eastAsia="zh-TW"/>
              </w:rPr>
              <w:t xml:space="preserve"> Zhè </w:t>
            </w:r>
          </w:p>
        </w:tc>
        <w:tc>
          <w:tcPr>
            <w:tcW w:w="580" w:type="dxa"/>
            <w:shd w:val="clear" w:color="auto" w:fill="auto"/>
          </w:tcPr>
          <w:p w14:paraId="7F0E04EC"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22"/>
                <w:szCs w:val="22"/>
                <w:highlight w:val="green"/>
                <w:lang w:eastAsia="zh-TW"/>
              </w:rPr>
            </w:pPr>
            <w:r w:rsidRPr="002528D2">
              <w:rPr>
                <w:rFonts w:ascii="Times New Roman" w:eastAsia="SimSun" w:hAnsi="Times New Roman" w:cs="Times New Roman"/>
                <w:i/>
                <w:iCs/>
                <w:color w:val="000000" w:themeColor="text1"/>
                <w:sz w:val="22"/>
                <w:szCs w:val="22"/>
                <w:highlight w:val="green"/>
                <w:lang w:eastAsia="zh-TW"/>
              </w:rPr>
              <w:t>suǒ</w:t>
            </w:r>
          </w:p>
        </w:tc>
        <w:tc>
          <w:tcPr>
            <w:tcW w:w="665" w:type="dxa"/>
            <w:shd w:val="clear" w:color="auto" w:fill="auto"/>
          </w:tcPr>
          <w:p w14:paraId="57DFC9B2"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22"/>
                <w:szCs w:val="22"/>
                <w:highlight w:val="green"/>
                <w:lang w:eastAsia="zh-TW"/>
              </w:rPr>
            </w:pPr>
            <w:r w:rsidRPr="002528D2">
              <w:rPr>
                <w:rFonts w:ascii="Times New Roman" w:eastAsia="SimSun" w:hAnsi="Times New Roman" w:cs="Times New Roman"/>
                <w:i/>
                <w:iCs/>
                <w:color w:val="000000" w:themeColor="text1"/>
                <w:sz w:val="22"/>
                <w:szCs w:val="22"/>
                <w:highlight w:val="green"/>
                <w:lang w:eastAsia="zh-TW"/>
              </w:rPr>
              <w:t xml:space="preserve">fángzi </w:t>
            </w:r>
          </w:p>
        </w:tc>
        <w:tc>
          <w:tcPr>
            <w:tcW w:w="638" w:type="dxa"/>
            <w:shd w:val="clear" w:color="auto" w:fill="auto"/>
          </w:tcPr>
          <w:p w14:paraId="3F498429"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22"/>
                <w:szCs w:val="22"/>
                <w:highlight w:val="green"/>
                <w:lang w:eastAsia="zh-TW"/>
              </w:rPr>
            </w:pPr>
            <w:r w:rsidRPr="002528D2">
              <w:rPr>
                <w:rFonts w:ascii="Times New Roman" w:eastAsia="SimSun" w:hAnsi="Times New Roman" w:cs="Times New Roman"/>
                <w:i/>
                <w:iCs/>
                <w:color w:val="000000" w:themeColor="text1"/>
                <w:sz w:val="22"/>
                <w:szCs w:val="22"/>
                <w:highlight w:val="green"/>
                <w:lang w:eastAsia="zh-TW"/>
              </w:rPr>
              <w:t>de</w:t>
            </w:r>
          </w:p>
        </w:tc>
        <w:tc>
          <w:tcPr>
            <w:tcW w:w="1114" w:type="dxa"/>
            <w:shd w:val="clear" w:color="auto" w:fill="auto"/>
          </w:tcPr>
          <w:p w14:paraId="025FF237" w14:textId="77777777" w:rsidR="006A16F7" w:rsidRPr="002528D2" w:rsidRDefault="006A16F7" w:rsidP="006A16F7">
            <w:pPr>
              <w:snapToGrid w:val="0"/>
              <w:spacing w:line="360" w:lineRule="auto"/>
              <w:jc w:val="left"/>
              <w:rPr>
                <w:rFonts w:ascii="Times New Roman" w:eastAsia="SimSun" w:hAnsi="Times New Roman" w:cs="Times New Roman"/>
                <w:b/>
                <w:bCs/>
                <w:color w:val="000000" w:themeColor="text1"/>
                <w:sz w:val="22"/>
                <w:szCs w:val="22"/>
                <w:highlight w:val="green"/>
                <w:lang w:eastAsia="zh-TW"/>
              </w:rPr>
            </w:pPr>
            <w:r w:rsidRPr="002528D2">
              <w:rPr>
                <w:rFonts w:ascii="Times New Roman" w:eastAsia="SimSun" w:hAnsi="Times New Roman" w:cs="Times New Roman"/>
                <w:b/>
                <w:bCs/>
                <w:i/>
                <w:iCs/>
                <w:color w:val="000000" w:themeColor="text1"/>
                <w:sz w:val="22"/>
                <w:szCs w:val="22"/>
                <w:highlight w:val="green"/>
                <w:lang w:eastAsia="zh-TW"/>
              </w:rPr>
              <w:t>fēngshuǐ</w:t>
            </w:r>
          </w:p>
        </w:tc>
        <w:tc>
          <w:tcPr>
            <w:tcW w:w="1066" w:type="dxa"/>
            <w:shd w:val="clear" w:color="auto" w:fill="auto"/>
          </w:tcPr>
          <w:p w14:paraId="35DBC8E0"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22"/>
                <w:szCs w:val="22"/>
                <w:highlight w:val="green"/>
                <w:lang w:eastAsia="zh-TW"/>
              </w:rPr>
            </w:pPr>
            <w:r w:rsidRPr="002528D2">
              <w:rPr>
                <w:rFonts w:ascii="Times New Roman" w:eastAsia="SimSun" w:hAnsi="Times New Roman" w:cs="Times New Roman"/>
                <w:i/>
                <w:iCs/>
                <w:color w:val="000000" w:themeColor="text1"/>
                <w:sz w:val="22"/>
                <w:szCs w:val="22"/>
                <w:highlight w:val="green"/>
                <w:lang w:eastAsia="zh-TW"/>
              </w:rPr>
              <w:t>shì</w:t>
            </w:r>
          </w:p>
        </w:tc>
        <w:tc>
          <w:tcPr>
            <w:tcW w:w="1066" w:type="dxa"/>
            <w:shd w:val="clear" w:color="auto" w:fill="auto"/>
          </w:tcPr>
          <w:p w14:paraId="4BB60940"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22"/>
                <w:szCs w:val="22"/>
                <w:highlight w:val="green"/>
                <w:lang w:eastAsia="zh-TW"/>
              </w:rPr>
            </w:pPr>
            <w:r w:rsidRPr="002528D2">
              <w:rPr>
                <w:rFonts w:ascii="Times New Roman" w:eastAsia="SimSun" w:hAnsi="Times New Roman" w:cs="Times New Roman"/>
                <w:i/>
                <w:iCs/>
                <w:color w:val="000000" w:themeColor="text1"/>
                <w:sz w:val="22"/>
                <w:szCs w:val="22"/>
                <w:highlight w:val="green"/>
                <w:lang w:eastAsia="zh-TW"/>
              </w:rPr>
              <w:t>zài</w:t>
            </w:r>
          </w:p>
        </w:tc>
        <w:tc>
          <w:tcPr>
            <w:tcW w:w="629" w:type="dxa"/>
            <w:shd w:val="clear" w:color="auto" w:fill="auto"/>
          </w:tcPr>
          <w:p w14:paraId="218DBEDC" w14:textId="77777777" w:rsidR="006A16F7" w:rsidRPr="002528D2" w:rsidRDefault="006A16F7" w:rsidP="006A16F7">
            <w:pPr>
              <w:snapToGrid w:val="0"/>
              <w:spacing w:line="360" w:lineRule="auto"/>
              <w:jc w:val="left"/>
              <w:rPr>
                <w:rFonts w:ascii="Times New Roman" w:eastAsia="SimSun" w:hAnsi="Times New Roman" w:cs="Times New Roman"/>
                <w:i/>
                <w:iCs/>
                <w:color w:val="000000" w:themeColor="text1"/>
                <w:sz w:val="22"/>
                <w:szCs w:val="22"/>
                <w:highlight w:val="green"/>
              </w:rPr>
            </w:pPr>
            <w:r w:rsidRPr="002528D2">
              <w:rPr>
                <w:rFonts w:ascii="Times New Roman" w:eastAsia="SimSun" w:hAnsi="Times New Roman" w:cs="Times New Roman"/>
                <w:i/>
                <w:iCs/>
                <w:color w:val="000000" w:themeColor="text1"/>
                <w:sz w:val="22"/>
                <w:szCs w:val="22"/>
                <w:highlight w:val="green"/>
                <w:lang w:eastAsia="zh-TW"/>
              </w:rPr>
              <w:t xml:space="preserve">jiēdào </w:t>
            </w:r>
          </w:p>
        </w:tc>
        <w:tc>
          <w:tcPr>
            <w:tcW w:w="601" w:type="dxa"/>
            <w:shd w:val="clear" w:color="auto" w:fill="auto"/>
          </w:tcPr>
          <w:p w14:paraId="55DFB2E5" w14:textId="77777777" w:rsidR="006A16F7" w:rsidRPr="002528D2" w:rsidRDefault="006A16F7" w:rsidP="006A16F7">
            <w:pPr>
              <w:snapToGrid w:val="0"/>
              <w:spacing w:line="360" w:lineRule="auto"/>
              <w:jc w:val="left"/>
              <w:rPr>
                <w:rFonts w:ascii="Times New Roman" w:eastAsia="SimSun" w:hAnsi="Times New Roman" w:cs="Times New Roman"/>
                <w:i/>
                <w:iCs/>
                <w:color w:val="000000" w:themeColor="text1"/>
                <w:sz w:val="22"/>
                <w:szCs w:val="22"/>
                <w:highlight w:val="green"/>
              </w:rPr>
            </w:pPr>
            <w:r w:rsidRPr="002528D2">
              <w:rPr>
                <w:rFonts w:ascii="Times New Roman" w:eastAsia="SimSun" w:hAnsi="Times New Roman" w:cs="Times New Roman"/>
                <w:i/>
                <w:iCs/>
                <w:color w:val="000000" w:themeColor="text1"/>
                <w:sz w:val="22"/>
                <w:szCs w:val="22"/>
                <w:highlight w:val="green"/>
                <w:lang w:eastAsia="zh-TW"/>
              </w:rPr>
              <w:t>de</w:t>
            </w:r>
          </w:p>
        </w:tc>
        <w:tc>
          <w:tcPr>
            <w:tcW w:w="1084" w:type="dxa"/>
            <w:shd w:val="clear" w:color="auto" w:fill="auto"/>
          </w:tcPr>
          <w:p w14:paraId="01DEE525" w14:textId="77777777" w:rsidR="006A16F7" w:rsidRPr="002528D2" w:rsidRDefault="006A16F7" w:rsidP="006A16F7">
            <w:pPr>
              <w:snapToGrid w:val="0"/>
              <w:spacing w:line="360" w:lineRule="auto"/>
              <w:jc w:val="left"/>
              <w:rPr>
                <w:rFonts w:ascii="Times New Roman" w:eastAsia="SimSun" w:hAnsi="Times New Roman" w:cs="Times New Roman"/>
                <w:i/>
                <w:iCs/>
                <w:color w:val="000000" w:themeColor="text1"/>
                <w:sz w:val="22"/>
                <w:szCs w:val="22"/>
                <w:highlight w:val="green"/>
              </w:rPr>
            </w:pPr>
            <w:r w:rsidRPr="002528D2">
              <w:rPr>
                <w:rFonts w:ascii="Times New Roman" w:eastAsia="SimSun" w:hAnsi="Times New Roman" w:cs="Times New Roman"/>
                <w:i/>
                <w:iCs/>
                <w:color w:val="000000" w:themeColor="text1"/>
                <w:sz w:val="22"/>
                <w:szCs w:val="22"/>
                <w:highlight w:val="green"/>
                <w:lang w:eastAsia="zh-TW"/>
              </w:rPr>
              <w:t>zu</w:t>
            </w:r>
            <w:r w:rsidRPr="002528D2">
              <w:rPr>
                <w:rFonts w:ascii="Times New Roman" w:eastAsia="SimSun" w:hAnsi="Times New Roman" w:cs="Times New Roman" w:hint="eastAsia"/>
                <w:i/>
                <w:iCs/>
                <w:color w:val="000000" w:themeColor="text1"/>
                <w:sz w:val="22"/>
                <w:szCs w:val="22"/>
                <w:highlight w:val="green"/>
                <w:lang w:eastAsia="zh-TW"/>
              </w:rPr>
              <w:t>ǒ</w:t>
            </w:r>
            <w:r w:rsidRPr="002528D2">
              <w:rPr>
                <w:rFonts w:ascii="Times New Roman" w:eastAsia="SimSun" w:hAnsi="Times New Roman" w:cs="Times New Roman"/>
                <w:i/>
                <w:iCs/>
                <w:color w:val="000000" w:themeColor="text1"/>
                <w:sz w:val="22"/>
                <w:szCs w:val="22"/>
                <w:highlight w:val="green"/>
                <w:lang w:eastAsia="zh-TW"/>
              </w:rPr>
              <w:t>biān.</w:t>
            </w:r>
          </w:p>
        </w:tc>
      </w:tr>
      <w:tr w:rsidR="00AC5971" w:rsidRPr="002528D2" w14:paraId="55BE5542" w14:textId="77777777" w:rsidTr="00C30B13">
        <w:tc>
          <w:tcPr>
            <w:tcW w:w="369" w:type="dxa"/>
            <w:shd w:val="clear" w:color="auto" w:fill="auto"/>
          </w:tcPr>
          <w:p w14:paraId="072BA6A7"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22"/>
                <w:szCs w:val="22"/>
                <w:highlight w:val="green"/>
                <w:lang w:eastAsia="zh-TW"/>
              </w:rPr>
            </w:pPr>
          </w:p>
        </w:tc>
        <w:tc>
          <w:tcPr>
            <w:tcW w:w="494" w:type="dxa"/>
            <w:shd w:val="clear" w:color="auto" w:fill="auto"/>
          </w:tcPr>
          <w:p w14:paraId="30A5175B"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22"/>
                <w:szCs w:val="22"/>
                <w:highlight w:val="green"/>
                <w:lang w:eastAsia="zh-TW"/>
              </w:rPr>
            </w:pPr>
            <w:r w:rsidRPr="002528D2">
              <w:rPr>
                <w:rFonts w:ascii="Times New Roman" w:eastAsia="SimSun" w:hAnsi="Times New Roman" w:cs="Times New Roman"/>
                <w:color w:val="000000" w:themeColor="text1"/>
                <w:sz w:val="22"/>
                <w:szCs w:val="22"/>
                <w:highlight w:val="green"/>
                <w:lang w:eastAsia="zh-TW"/>
              </w:rPr>
              <w:t>這</w:t>
            </w:r>
          </w:p>
        </w:tc>
        <w:tc>
          <w:tcPr>
            <w:tcW w:w="580" w:type="dxa"/>
            <w:shd w:val="clear" w:color="auto" w:fill="auto"/>
          </w:tcPr>
          <w:p w14:paraId="487DCADC"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22"/>
                <w:szCs w:val="22"/>
                <w:highlight w:val="green"/>
                <w:lang w:eastAsia="zh-TW"/>
              </w:rPr>
            </w:pPr>
            <w:r w:rsidRPr="002528D2">
              <w:rPr>
                <w:rFonts w:ascii="Times New Roman" w:eastAsia="SimSun" w:hAnsi="Times New Roman" w:cs="Times New Roman"/>
                <w:color w:val="000000" w:themeColor="text1"/>
                <w:sz w:val="22"/>
                <w:szCs w:val="22"/>
                <w:highlight w:val="green"/>
                <w:lang w:eastAsia="zh-TW"/>
              </w:rPr>
              <w:t>所</w:t>
            </w:r>
          </w:p>
        </w:tc>
        <w:tc>
          <w:tcPr>
            <w:tcW w:w="665" w:type="dxa"/>
            <w:shd w:val="clear" w:color="auto" w:fill="auto"/>
          </w:tcPr>
          <w:p w14:paraId="1CDC3ABB"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22"/>
                <w:szCs w:val="22"/>
                <w:highlight w:val="green"/>
                <w:lang w:eastAsia="zh-TW"/>
              </w:rPr>
            </w:pPr>
            <w:r w:rsidRPr="002528D2">
              <w:rPr>
                <w:rFonts w:ascii="Times New Roman" w:eastAsia="SimSun" w:hAnsi="Times New Roman" w:cs="Times New Roman"/>
                <w:color w:val="000000" w:themeColor="text1"/>
                <w:sz w:val="22"/>
                <w:szCs w:val="22"/>
                <w:highlight w:val="green"/>
                <w:lang w:eastAsia="zh-TW"/>
              </w:rPr>
              <w:t>房子</w:t>
            </w:r>
          </w:p>
        </w:tc>
        <w:tc>
          <w:tcPr>
            <w:tcW w:w="638" w:type="dxa"/>
            <w:shd w:val="clear" w:color="auto" w:fill="auto"/>
          </w:tcPr>
          <w:p w14:paraId="47C5E57C"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22"/>
                <w:szCs w:val="22"/>
                <w:highlight w:val="green"/>
                <w:lang w:eastAsia="zh-TW"/>
              </w:rPr>
            </w:pPr>
            <w:r w:rsidRPr="002528D2">
              <w:rPr>
                <w:rFonts w:ascii="Times New Roman" w:eastAsia="SimSun" w:hAnsi="Times New Roman" w:cs="Times New Roman"/>
                <w:color w:val="000000" w:themeColor="text1"/>
                <w:sz w:val="22"/>
                <w:szCs w:val="22"/>
                <w:highlight w:val="green"/>
                <w:lang w:eastAsia="zh-TW"/>
              </w:rPr>
              <w:t>的</w:t>
            </w:r>
          </w:p>
        </w:tc>
        <w:tc>
          <w:tcPr>
            <w:tcW w:w="1114" w:type="dxa"/>
            <w:shd w:val="clear" w:color="auto" w:fill="auto"/>
          </w:tcPr>
          <w:p w14:paraId="0E019FD0" w14:textId="77777777" w:rsidR="006A16F7" w:rsidRPr="002528D2" w:rsidRDefault="006A16F7" w:rsidP="006A16F7">
            <w:pPr>
              <w:snapToGrid w:val="0"/>
              <w:spacing w:line="360" w:lineRule="auto"/>
              <w:jc w:val="left"/>
              <w:rPr>
                <w:rFonts w:ascii="Times New Roman" w:eastAsia="SimSun" w:hAnsi="Times New Roman" w:cs="Times New Roman"/>
                <w:b/>
                <w:bCs/>
                <w:color w:val="000000" w:themeColor="text1"/>
                <w:sz w:val="22"/>
                <w:szCs w:val="22"/>
                <w:highlight w:val="green"/>
                <w:lang w:eastAsia="zh-TW"/>
              </w:rPr>
            </w:pPr>
            <w:r w:rsidRPr="002528D2">
              <w:rPr>
                <w:rFonts w:ascii="Times New Roman" w:eastAsia="SimSun" w:hAnsi="Times New Roman" w:cs="Times New Roman"/>
                <w:b/>
                <w:bCs/>
                <w:color w:val="000000" w:themeColor="text1"/>
                <w:sz w:val="22"/>
                <w:szCs w:val="22"/>
                <w:highlight w:val="green"/>
                <w:u w:val="single"/>
                <w:lang w:eastAsia="zh-TW"/>
              </w:rPr>
              <w:t>風水</w:t>
            </w:r>
          </w:p>
        </w:tc>
        <w:tc>
          <w:tcPr>
            <w:tcW w:w="1066" w:type="dxa"/>
            <w:shd w:val="clear" w:color="auto" w:fill="auto"/>
          </w:tcPr>
          <w:p w14:paraId="6F5CB943"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22"/>
                <w:szCs w:val="22"/>
                <w:highlight w:val="green"/>
                <w:lang w:eastAsia="zh-TW"/>
              </w:rPr>
            </w:pPr>
            <w:r w:rsidRPr="002528D2">
              <w:rPr>
                <w:rFonts w:ascii="Times New Roman" w:eastAsia="SimSun" w:hAnsi="Times New Roman" w:cs="Times New Roman"/>
                <w:color w:val="000000" w:themeColor="text1"/>
                <w:sz w:val="22"/>
                <w:szCs w:val="22"/>
                <w:highlight w:val="green"/>
                <w:lang w:eastAsia="zh-TW"/>
              </w:rPr>
              <w:t>是</w:t>
            </w:r>
          </w:p>
        </w:tc>
        <w:tc>
          <w:tcPr>
            <w:tcW w:w="1066" w:type="dxa"/>
            <w:shd w:val="clear" w:color="auto" w:fill="auto"/>
          </w:tcPr>
          <w:p w14:paraId="533C4336"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22"/>
                <w:szCs w:val="22"/>
                <w:highlight w:val="green"/>
                <w:lang w:eastAsia="zh-TW"/>
              </w:rPr>
            </w:pPr>
            <w:r w:rsidRPr="002528D2">
              <w:rPr>
                <w:rFonts w:ascii="Times New Roman" w:eastAsia="SimSun" w:hAnsi="Times New Roman" w:cs="Times New Roman"/>
                <w:color w:val="000000" w:themeColor="text1"/>
                <w:sz w:val="22"/>
                <w:szCs w:val="22"/>
                <w:highlight w:val="green"/>
                <w:lang w:eastAsia="zh-TW"/>
              </w:rPr>
              <w:t>在</w:t>
            </w:r>
          </w:p>
        </w:tc>
        <w:tc>
          <w:tcPr>
            <w:tcW w:w="629" w:type="dxa"/>
            <w:shd w:val="clear" w:color="auto" w:fill="auto"/>
          </w:tcPr>
          <w:p w14:paraId="49EB62D5"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22"/>
                <w:szCs w:val="22"/>
                <w:highlight w:val="green"/>
                <w:lang w:eastAsia="zh-TW"/>
              </w:rPr>
            </w:pPr>
            <w:r w:rsidRPr="002528D2">
              <w:rPr>
                <w:rFonts w:ascii="Times New Roman" w:eastAsia="SimSun" w:hAnsi="Times New Roman" w:cs="Times New Roman" w:hint="eastAsia"/>
                <w:color w:val="000000" w:themeColor="text1"/>
                <w:sz w:val="22"/>
                <w:szCs w:val="22"/>
                <w:highlight w:val="green"/>
                <w:lang w:eastAsia="zh-TW"/>
              </w:rPr>
              <w:t>街道</w:t>
            </w:r>
          </w:p>
        </w:tc>
        <w:tc>
          <w:tcPr>
            <w:tcW w:w="601" w:type="dxa"/>
            <w:shd w:val="clear" w:color="auto" w:fill="auto"/>
          </w:tcPr>
          <w:p w14:paraId="663B54A7"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22"/>
                <w:szCs w:val="22"/>
                <w:highlight w:val="green"/>
                <w:lang w:eastAsia="zh-TW"/>
              </w:rPr>
            </w:pPr>
            <w:r w:rsidRPr="002528D2">
              <w:rPr>
                <w:rFonts w:ascii="Times New Roman" w:eastAsia="SimSun" w:hAnsi="Times New Roman" w:cs="Times New Roman" w:hint="eastAsia"/>
                <w:color w:val="000000" w:themeColor="text1"/>
                <w:sz w:val="22"/>
                <w:szCs w:val="22"/>
                <w:highlight w:val="green"/>
                <w:lang w:eastAsia="zh-TW"/>
              </w:rPr>
              <w:t>的</w:t>
            </w:r>
          </w:p>
        </w:tc>
        <w:tc>
          <w:tcPr>
            <w:tcW w:w="1084" w:type="dxa"/>
            <w:shd w:val="clear" w:color="auto" w:fill="auto"/>
          </w:tcPr>
          <w:p w14:paraId="0D2B6B41"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22"/>
                <w:szCs w:val="22"/>
                <w:highlight w:val="green"/>
                <w:lang w:eastAsia="zh-TW"/>
              </w:rPr>
            </w:pPr>
            <w:r w:rsidRPr="002528D2">
              <w:rPr>
                <w:rFonts w:ascii="Times New Roman" w:eastAsia="SimSun" w:hAnsi="Times New Roman" w:cs="Times New Roman" w:hint="eastAsia"/>
                <w:color w:val="000000" w:themeColor="text1"/>
                <w:sz w:val="22"/>
                <w:szCs w:val="22"/>
                <w:highlight w:val="green"/>
                <w:lang w:eastAsia="zh-TW"/>
              </w:rPr>
              <w:t>左邊</w:t>
            </w:r>
            <w:r w:rsidRPr="002528D2">
              <w:rPr>
                <w:rFonts w:ascii="Times New Roman" w:eastAsia="SimSun" w:hAnsi="Times New Roman" w:cs="Times New Roman"/>
                <w:color w:val="000000" w:themeColor="text1"/>
                <w:kern w:val="0"/>
                <w:sz w:val="22"/>
                <w:szCs w:val="22"/>
                <w:highlight w:val="green"/>
                <w:vertAlign w:val="superscript"/>
                <w:lang w:eastAsia="en-US" w:bidi="en-US"/>
              </w:rPr>
              <w:footnoteReference w:id="47"/>
            </w:r>
            <w:r w:rsidRPr="002528D2">
              <w:rPr>
                <w:rFonts w:ascii="Times New Roman" w:eastAsia="SimSun" w:hAnsi="Times New Roman" w:cs="Times New Roman" w:hint="eastAsia"/>
                <w:color w:val="000000" w:themeColor="text1"/>
                <w:sz w:val="22"/>
                <w:szCs w:val="22"/>
                <w:highlight w:val="green"/>
                <w:lang w:eastAsia="zh-TW"/>
              </w:rPr>
              <w:t>。</w:t>
            </w:r>
          </w:p>
        </w:tc>
      </w:tr>
      <w:tr w:rsidR="00AC5971" w:rsidRPr="002528D2" w14:paraId="3975E686" w14:textId="77777777" w:rsidTr="00C30B13">
        <w:tc>
          <w:tcPr>
            <w:tcW w:w="369" w:type="dxa"/>
            <w:shd w:val="clear" w:color="auto" w:fill="auto"/>
          </w:tcPr>
          <w:p w14:paraId="01D9AB1C"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22"/>
                <w:szCs w:val="22"/>
                <w:highlight w:val="green"/>
                <w:lang w:eastAsia="zh-TW"/>
              </w:rPr>
            </w:pPr>
          </w:p>
        </w:tc>
        <w:tc>
          <w:tcPr>
            <w:tcW w:w="494" w:type="dxa"/>
            <w:shd w:val="clear" w:color="auto" w:fill="auto"/>
          </w:tcPr>
          <w:p w14:paraId="1685F464"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22"/>
                <w:szCs w:val="22"/>
                <w:highlight w:val="green"/>
                <w:lang w:eastAsia="zh-TW"/>
              </w:rPr>
            </w:pPr>
            <w:r w:rsidRPr="002528D2">
              <w:rPr>
                <w:rFonts w:ascii="Times New Roman" w:eastAsia="SimSun" w:hAnsi="Times New Roman" w:cs="Times New Roman"/>
                <w:color w:val="000000" w:themeColor="text1"/>
                <w:sz w:val="22"/>
                <w:szCs w:val="22"/>
                <w:highlight w:val="green"/>
                <w:lang w:eastAsia="zh-TW"/>
              </w:rPr>
              <w:t>this</w:t>
            </w:r>
          </w:p>
        </w:tc>
        <w:tc>
          <w:tcPr>
            <w:tcW w:w="580" w:type="dxa"/>
            <w:shd w:val="clear" w:color="auto" w:fill="auto"/>
          </w:tcPr>
          <w:p w14:paraId="2BFD620B" w14:textId="1AFB611C" w:rsidR="006A16F7" w:rsidRPr="002528D2" w:rsidRDefault="00D95C0A" w:rsidP="006A16F7">
            <w:pPr>
              <w:snapToGrid w:val="0"/>
              <w:spacing w:line="360" w:lineRule="auto"/>
              <w:jc w:val="left"/>
              <w:rPr>
                <w:rFonts w:ascii="Times New Roman" w:eastAsia="SimSun" w:hAnsi="Times New Roman" w:cs="Times New Roman"/>
                <w:color w:val="000000" w:themeColor="text1"/>
                <w:sz w:val="22"/>
                <w:szCs w:val="22"/>
                <w:highlight w:val="green"/>
              </w:rPr>
            </w:pPr>
            <w:r w:rsidRPr="002528D2">
              <w:rPr>
                <w:rFonts w:ascii="Times New Roman" w:eastAsia="SimSun" w:hAnsi="Times New Roman" w:cs="Times New Roman"/>
                <w:color w:val="000000" w:themeColor="text1"/>
                <w:sz w:val="22"/>
                <w:szCs w:val="22"/>
                <w:highlight w:val="green"/>
                <w:lang w:eastAsia="zh-TW"/>
              </w:rPr>
              <w:t>classifier</w:t>
            </w:r>
          </w:p>
        </w:tc>
        <w:tc>
          <w:tcPr>
            <w:tcW w:w="665" w:type="dxa"/>
            <w:shd w:val="clear" w:color="auto" w:fill="auto"/>
          </w:tcPr>
          <w:p w14:paraId="32A715F1"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22"/>
                <w:szCs w:val="22"/>
                <w:highlight w:val="green"/>
                <w:lang w:eastAsia="zh-TW"/>
              </w:rPr>
            </w:pPr>
            <w:r w:rsidRPr="002528D2">
              <w:rPr>
                <w:rFonts w:ascii="Times New Roman" w:eastAsia="SimSun" w:hAnsi="Times New Roman" w:cs="Times New Roman"/>
                <w:color w:val="000000" w:themeColor="text1"/>
                <w:sz w:val="22"/>
                <w:szCs w:val="22"/>
                <w:highlight w:val="green"/>
                <w:lang w:eastAsia="zh-TW"/>
              </w:rPr>
              <w:t>house</w:t>
            </w:r>
          </w:p>
        </w:tc>
        <w:tc>
          <w:tcPr>
            <w:tcW w:w="638" w:type="dxa"/>
            <w:shd w:val="clear" w:color="auto" w:fill="auto"/>
          </w:tcPr>
          <w:p w14:paraId="4F017F23" w14:textId="64CBD740" w:rsidR="006A16F7" w:rsidRPr="002528D2" w:rsidRDefault="00D95C0A" w:rsidP="006A16F7">
            <w:pPr>
              <w:snapToGrid w:val="0"/>
              <w:spacing w:line="360" w:lineRule="auto"/>
              <w:jc w:val="left"/>
              <w:rPr>
                <w:rFonts w:ascii="Times New Roman" w:eastAsia="SimSun" w:hAnsi="Times New Roman" w:cs="Times New Roman"/>
                <w:color w:val="000000" w:themeColor="text1"/>
                <w:sz w:val="22"/>
                <w:szCs w:val="22"/>
                <w:highlight w:val="green"/>
                <w:lang w:eastAsia="zh-TW"/>
              </w:rPr>
            </w:pPr>
            <w:r w:rsidRPr="002528D2">
              <w:rPr>
                <w:rFonts w:ascii="Times New Roman" w:eastAsia="SimSun" w:hAnsi="Times New Roman" w:cs="Times New Roman"/>
                <w:color w:val="000000" w:themeColor="text1"/>
                <w:sz w:val="22"/>
                <w:szCs w:val="22"/>
                <w:highlight w:val="green"/>
                <w:lang w:eastAsia="zh-TW"/>
              </w:rPr>
              <w:t>structural particle</w:t>
            </w:r>
          </w:p>
        </w:tc>
        <w:tc>
          <w:tcPr>
            <w:tcW w:w="1114" w:type="dxa"/>
            <w:shd w:val="clear" w:color="auto" w:fill="auto"/>
          </w:tcPr>
          <w:p w14:paraId="07775196" w14:textId="77777777" w:rsidR="006A16F7" w:rsidRPr="002528D2" w:rsidRDefault="006A16F7" w:rsidP="006A16F7">
            <w:pPr>
              <w:snapToGrid w:val="0"/>
              <w:spacing w:line="360" w:lineRule="auto"/>
              <w:jc w:val="left"/>
              <w:rPr>
                <w:rFonts w:ascii="Times New Roman" w:eastAsia="SimSun" w:hAnsi="Times New Roman" w:cs="Times New Roman"/>
                <w:b/>
                <w:bCs/>
                <w:color w:val="000000" w:themeColor="text1"/>
                <w:sz w:val="22"/>
                <w:szCs w:val="22"/>
                <w:highlight w:val="green"/>
                <w:lang w:eastAsia="zh-TW"/>
              </w:rPr>
            </w:pPr>
            <w:r w:rsidRPr="002528D2">
              <w:rPr>
                <w:rFonts w:ascii="Times New Roman" w:eastAsia="SimSun" w:hAnsi="Times New Roman" w:cs="Times New Roman"/>
                <w:b/>
                <w:bCs/>
                <w:color w:val="000000" w:themeColor="text1"/>
                <w:sz w:val="22"/>
                <w:szCs w:val="22"/>
                <w:highlight w:val="green"/>
                <w:lang w:eastAsia="zh-TW"/>
              </w:rPr>
              <w:t>fengshui</w:t>
            </w:r>
          </w:p>
        </w:tc>
        <w:tc>
          <w:tcPr>
            <w:tcW w:w="1066" w:type="dxa"/>
            <w:shd w:val="clear" w:color="auto" w:fill="auto"/>
          </w:tcPr>
          <w:p w14:paraId="0781A23D" w14:textId="321EFDA2" w:rsidR="006A16F7" w:rsidRPr="002528D2" w:rsidRDefault="00D95C0A" w:rsidP="006A16F7">
            <w:pPr>
              <w:snapToGrid w:val="0"/>
              <w:spacing w:line="360" w:lineRule="auto"/>
              <w:jc w:val="left"/>
              <w:rPr>
                <w:rFonts w:ascii="Times New Roman" w:eastAsia="SimSun" w:hAnsi="Times New Roman" w:cs="Times New Roman"/>
                <w:color w:val="000000" w:themeColor="text1"/>
                <w:sz w:val="22"/>
                <w:szCs w:val="22"/>
                <w:highlight w:val="green"/>
                <w:lang w:eastAsia="zh-TW"/>
              </w:rPr>
            </w:pPr>
            <w:r w:rsidRPr="002528D2">
              <w:rPr>
                <w:rFonts w:ascii="Times New Roman" w:eastAsia="SimSun" w:hAnsi="Times New Roman" w:cs="Times New Roman" w:hint="eastAsia"/>
                <w:color w:val="000000" w:themeColor="text1"/>
                <w:sz w:val="22"/>
                <w:szCs w:val="22"/>
                <w:highlight w:val="green"/>
                <w:lang w:eastAsia="zh-TW"/>
              </w:rPr>
              <w:t>b</w:t>
            </w:r>
            <w:r w:rsidRPr="002528D2">
              <w:rPr>
                <w:rFonts w:ascii="Times New Roman" w:eastAsia="SimSun" w:hAnsi="Times New Roman" w:cs="Times New Roman"/>
                <w:color w:val="000000" w:themeColor="text1"/>
                <w:sz w:val="22"/>
                <w:szCs w:val="22"/>
                <w:highlight w:val="green"/>
                <w:lang w:eastAsia="zh-TW"/>
              </w:rPr>
              <w:t>e</w:t>
            </w:r>
          </w:p>
        </w:tc>
        <w:tc>
          <w:tcPr>
            <w:tcW w:w="1066" w:type="dxa"/>
            <w:shd w:val="clear" w:color="auto" w:fill="auto"/>
          </w:tcPr>
          <w:p w14:paraId="1339C139"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22"/>
                <w:szCs w:val="22"/>
                <w:highlight w:val="green"/>
                <w:lang w:eastAsia="zh-TW"/>
              </w:rPr>
            </w:pPr>
            <w:r w:rsidRPr="002528D2">
              <w:rPr>
                <w:rFonts w:ascii="Times New Roman" w:eastAsia="SimSun" w:hAnsi="Times New Roman" w:cs="Times New Roman"/>
                <w:color w:val="000000" w:themeColor="text1"/>
                <w:sz w:val="22"/>
                <w:szCs w:val="22"/>
                <w:highlight w:val="green"/>
                <w:lang w:eastAsia="zh-TW"/>
              </w:rPr>
              <w:t>on</w:t>
            </w:r>
          </w:p>
        </w:tc>
        <w:tc>
          <w:tcPr>
            <w:tcW w:w="629" w:type="dxa"/>
            <w:shd w:val="clear" w:color="auto" w:fill="auto"/>
          </w:tcPr>
          <w:p w14:paraId="29B670FD"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22"/>
                <w:szCs w:val="22"/>
                <w:highlight w:val="green"/>
                <w:lang w:eastAsia="zh-TW"/>
              </w:rPr>
            </w:pPr>
            <w:r w:rsidRPr="002528D2">
              <w:rPr>
                <w:rFonts w:ascii="Times New Roman" w:eastAsia="SimSun" w:hAnsi="Times New Roman" w:cs="Times New Roman"/>
                <w:color w:val="000000" w:themeColor="text1"/>
                <w:sz w:val="22"/>
                <w:szCs w:val="22"/>
                <w:highlight w:val="green"/>
                <w:lang w:eastAsia="zh-TW"/>
              </w:rPr>
              <w:t>street</w:t>
            </w:r>
          </w:p>
        </w:tc>
        <w:tc>
          <w:tcPr>
            <w:tcW w:w="601" w:type="dxa"/>
            <w:shd w:val="clear" w:color="auto" w:fill="auto"/>
          </w:tcPr>
          <w:p w14:paraId="5719661C" w14:textId="13104038" w:rsidR="006A16F7" w:rsidRPr="002528D2" w:rsidRDefault="00D95C0A" w:rsidP="006A16F7">
            <w:pPr>
              <w:snapToGrid w:val="0"/>
              <w:spacing w:line="360" w:lineRule="auto"/>
              <w:jc w:val="left"/>
              <w:rPr>
                <w:rFonts w:ascii="Times New Roman" w:eastAsia="SimSun" w:hAnsi="Times New Roman" w:cs="Times New Roman"/>
                <w:color w:val="000000" w:themeColor="text1"/>
                <w:sz w:val="22"/>
                <w:szCs w:val="22"/>
                <w:highlight w:val="green"/>
                <w:lang w:eastAsia="zh-TW"/>
              </w:rPr>
            </w:pPr>
            <w:r w:rsidRPr="002528D2">
              <w:rPr>
                <w:rFonts w:ascii="Times New Roman" w:eastAsia="SimSun" w:hAnsi="Times New Roman" w:cs="Times New Roman"/>
                <w:color w:val="000000" w:themeColor="text1"/>
                <w:sz w:val="22"/>
                <w:szCs w:val="22"/>
                <w:highlight w:val="green"/>
                <w:lang w:eastAsia="zh-TW"/>
              </w:rPr>
              <w:t>structural particle</w:t>
            </w:r>
          </w:p>
        </w:tc>
        <w:tc>
          <w:tcPr>
            <w:tcW w:w="1084" w:type="dxa"/>
            <w:shd w:val="clear" w:color="auto" w:fill="auto"/>
          </w:tcPr>
          <w:p w14:paraId="046F35F7"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22"/>
                <w:szCs w:val="22"/>
                <w:highlight w:val="green"/>
                <w:lang w:eastAsia="zh-TW"/>
              </w:rPr>
            </w:pPr>
            <w:r w:rsidRPr="002528D2">
              <w:rPr>
                <w:rFonts w:ascii="Times New Roman" w:eastAsia="SimSun" w:hAnsi="Times New Roman" w:cs="Times New Roman"/>
                <w:color w:val="000000" w:themeColor="text1"/>
                <w:sz w:val="22"/>
                <w:szCs w:val="22"/>
                <w:highlight w:val="green"/>
                <w:lang w:eastAsia="zh-TW"/>
              </w:rPr>
              <w:t>left</w:t>
            </w:r>
          </w:p>
        </w:tc>
      </w:tr>
      <w:tr w:rsidR="006A16F7" w:rsidRPr="00AC5971" w14:paraId="24B98CDC" w14:textId="77777777" w:rsidTr="00C30B13">
        <w:tc>
          <w:tcPr>
            <w:tcW w:w="369" w:type="dxa"/>
            <w:shd w:val="clear" w:color="auto" w:fill="auto"/>
          </w:tcPr>
          <w:p w14:paraId="7B197972"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22"/>
                <w:szCs w:val="22"/>
                <w:highlight w:val="green"/>
                <w:lang w:eastAsia="zh-TW"/>
              </w:rPr>
            </w:pPr>
          </w:p>
        </w:tc>
        <w:tc>
          <w:tcPr>
            <w:tcW w:w="7937" w:type="dxa"/>
            <w:gridSpan w:val="10"/>
            <w:shd w:val="clear" w:color="auto" w:fill="auto"/>
          </w:tcPr>
          <w:p w14:paraId="1B54F14B"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lang w:eastAsia="zh-TW"/>
              </w:rPr>
            </w:pPr>
            <w:r w:rsidRPr="002528D2">
              <w:rPr>
                <w:rFonts w:ascii="Times New Roman" w:eastAsia="SimSun" w:hAnsi="Times New Roman" w:cs="Times New Roman"/>
                <w:color w:val="000000" w:themeColor="text1"/>
                <w:sz w:val="22"/>
                <w:szCs w:val="22"/>
                <w:highlight w:val="green"/>
                <w:lang w:eastAsia="zh-TW"/>
              </w:rPr>
              <w:t xml:space="preserve">‘The </w:t>
            </w:r>
            <w:r w:rsidRPr="002528D2">
              <w:rPr>
                <w:rFonts w:ascii="Times New Roman" w:eastAsia="SimSun" w:hAnsi="Times New Roman" w:cs="Times New Roman"/>
                <w:b/>
                <w:bCs/>
                <w:color w:val="000000" w:themeColor="text1"/>
                <w:sz w:val="22"/>
                <w:szCs w:val="22"/>
                <w:highlight w:val="green"/>
                <w:lang w:eastAsia="zh-TW"/>
              </w:rPr>
              <w:t>fēnɡshuǐ</w:t>
            </w:r>
            <w:r w:rsidRPr="002528D2">
              <w:rPr>
                <w:rFonts w:ascii="Times New Roman" w:eastAsia="SimSun" w:hAnsi="Times New Roman" w:cs="Times New Roman"/>
                <w:color w:val="000000" w:themeColor="text1"/>
                <w:sz w:val="22"/>
                <w:szCs w:val="22"/>
                <w:highlight w:val="green"/>
                <w:lang w:eastAsia="zh-TW"/>
              </w:rPr>
              <w:t xml:space="preserve"> of this house is on the left side of the street.’</w:t>
            </w:r>
          </w:p>
        </w:tc>
      </w:tr>
      <w:bookmarkEnd w:id="69"/>
    </w:tbl>
    <w:p w14:paraId="7D5D99C0"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sz w:val="22"/>
          <w:szCs w:val="22"/>
        </w:rPr>
      </w:pPr>
    </w:p>
    <w:p w14:paraId="0AE0660C"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The overall concept of </w:t>
      </w:r>
      <w:r w:rsidRPr="00AC5971">
        <w:rPr>
          <w:rFonts w:ascii="Times New Roman" w:eastAsia="SimSun" w:hAnsi="Times New Roman" w:cs="Times New Roman"/>
          <w:i/>
          <w:iCs/>
          <w:color w:val="000000" w:themeColor="text1"/>
          <w:sz w:val="24"/>
          <w:lang w:eastAsia="zh-TW"/>
        </w:rPr>
        <w:t xml:space="preserve">wàngzǐchénglóng </w:t>
      </w:r>
      <w:r w:rsidRPr="00AC5971">
        <w:rPr>
          <w:rFonts w:ascii="Times New Roman" w:eastAsia="SimSun" w:hAnsi="Times New Roman" w:cs="Times New Roman"/>
          <w:color w:val="000000" w:themeColor="text1"/>
          <w:sz w:val="24"/>
          <w:lang w:eastAsia="zh-TW"/>
        </w:rPr>
        <w:t>望子成龍</w:t>
      </w:r>
      <w:r w:rsidRPr="00AC5971">
        <w:rPr>
          <w:rFonts w:ascii="Times New Roman" w:eastAsia="SimSun" w:hAnsi="Times New Roman" w:cs="Times New Roman"/>
          <w:color w:val="000000" w:themeColor="text1"/>
          <w:sz w:val="24"/>
          <w:lang w:eastAsia="zh-TW"/>
        </w:rPr>
        <w:t xml:space="preserve"> is not a gap term. Among the metaphors constituting the idiom, however, </w:t>
      </w:r>
      <w:r w:rsidRPr="00AC5971">
        <w:rPr>
          <w:rFonts w:ascii="Times New Roman" w:eastAsia="SimSun" w:hAnsi="Times New Roman" w:cs="Times New Roman"/>
          <w:i/>
          <w:iCs/>
          <w:color w:val="000000" w:themeColor="text1"/>
          <w:sz w:val="24"/>
          <w:lang w:eastAsia="zh-TW"/>
        </w:rPr>
        <w:t xml:space="preserve">lónɡ </w:t>
      </w:r>
      <w:r w:rsidRPr="00AC5971">
        <w:rPr>
          <w:rFonts w:ascii="Times New Roman" w:eastAsia="SimSun" w:hAnsi="Times New Roman" w:cs="Times New Roman"/>
          <w:color w:val="000000" w:themeColor="text1"/>
          <w:sz w:val="24"/>
          <w:lang w:eastAsia="zh-TW"/>
        </w:rPr>
        <w:t>龍</w:t>
      </w:r>
      <w:r w:rsidRPr="00AC5971">
        <w:rPr>
          <w:rFonts w:ascii="Times New Roman" w:eastAsia="SimSun" w:hAnsi="Times New Roman" w:cs="Times New Roman"/>
          <w:color w:val="000000" w:themeColor="text1"/>
          <w:sz w:val="24"/>
          <w:lang w:eastAsia="zh-TW"/>
        </w:rPr>
        <w:t xml:space="preserve"> is a Chinese concept that CFL learners will not have encountered before. Therefore, </w:t>
      </w:r>
      <w:r w:rsidRPr="00AC5971">
        <w:rPr>
          <w:rFonts w:ascii="Times New Roman" w:eastAsia="SimSun" w:hAnsi="Times New Roman" w:cs="Times New Roman"/>
          <w:i/>
          <w:iCs/>
          <w:color w:val="000000" w:themeColor="text1"/>
          <w:sz w:val="24"/>
          <w:lang w:eastAsia="zh-TW"/>
        </w:rPr>
        <w:t>wàngzǐchénglóng</w:t>
      </w:r>
      <w:r w:rsidRPr="00AC5971">
        <w:rPr>
          <w:rFonts w:ascii="Times New Roman" w:eastAsia="SimSun" w:hAnsi="Times New Roman" w:cs="Times New Roman"/>
          <w:color w:val="000000" w:themeColor="text1"/>
          <w:sz w:val="24"/>
          <w:lang w:eastAsia="zh-TW"/>
        </w:rPr>
        <w:t xml:space="preserve"> is simply translated as “to want to see one’s son succeed in life” in textbooks, which is correct in the literal sense. The problem is that the notes do not include an explanation of the conceptual gap for </w:t>
      </w:r>
      <w:r w:rsidRPr="00AC5971">
        <w:rPr>
          <w:rFonts w:ascii="Times New Roman" w:eastAsia="SimSun" w:hAnsi="Times New Roman" w:cs="Times New Roman"/>
          <w:i/>
          <w:iCs/>
          <w:color w:val="000000" w:themeColor="text1"/>
          <w:sz w:val="24"/>
          <w:lang w:eastAsia="zh-TW"/>
        </w:rPr>
        <w:t xml:space="preserve">lónɡ </w:t>
      </w:r>
      <w:r w:rsidRPr="00AC5971">
        <w:rPr>
          <w:rFonts w:ascii="Times New Roman" w:eastAsia="SimSun" w:hAnsi="Times New Roman" w:cs="Times New Roman"/>
          <w:color w:val="000000" w:themeColor="text1"/>
          <w:sz w:val="24"/>
          <w:lang w:eastAsia="zh-TW"/>
        </w:rPr>
        <w:t>龍</w:t>
      </w:r>
      <w:r w:rsidRPr="00AC5971">
        <w:rPr>
          <w:rFonts w:ascii="Times New Roman" w:eastAsia="SimSun" w:hAnsi="Times New Roman" w:cs="Times New Roman"/>
          <w:color w:val="000000" w:themeColor="text1"/>
          <w:sz w:val="24"/>
          <w:lang w:eastAsia="zh-TW"/>
        </w:rPr>
        <w:t xml:space="preserve">. The Chinese word </w:t>
      </w:r>
      <w:r w:rsidRPr="00AC5971">
        <w:rPr>
          <w:rFonts w:ascii="Times New Roman" w:eastAsia="SimSun" w:hAnsi="Times New Roman" w:cs="Times New Roman"/>
          <w:i/>
          <w:iCs/>
          <w:color w:val="000000" w:themeColor="text1"/>
          <w:sz w:val="24"/>
          <w:lang w:eastAsia="zh-TW"/>
        </w:rPr>
        <w:t xml:space="preserve">lónɡ </w:t>
      </w:r>
      <w:r w:rsidRPr="00AC5971">
        <w:rPr>
          <w:rFonts w:ascii="Times New Roman" w:eastAsia="SimSun" w:hAnsi="Times New Roman" w:cs="Times New Roman"/>
          <w:color w:val="000000" w:themeColor="text1"/>
          <w:sz w:val="24"/>
          <w:lang w:eastAsia="zh-TW"/>
        </w:rPr>
        <w:t>龍</w:t>
      </w:r>
      <w:r w:rsidRPr="00AC5971">
        <w:rPr>
          <w:rFonts w:ascii="Times New Roman" w:eastAsia="SimSun" w:hAnsi="Times New Roman" w:cs="Times New Roman"/>
          <w:color w:val="000000" w:themeColor="text1"/>
          <w:sz w:val="24"/>
          <w:lang w:eastAsia="zh-TW"/>
        </w:rPr>
        <w:t xml:space="preserve"> (definitions </w:t>
      </w:r>
      <w:r w:rsidRPr="00AC5971">
        <w:rPr>
          <w:rFonts w:ascii="Cambria Math" w:eastAsia="SimSun" w:hAnsi="Cambria Math" w:cs="Cambria Math"/>
          <w:color w:val="000000" w:themeColor="text1"/>
          <w:szCs w:val="21"/>
          <w:lang w:eastAsia="zh-TW"/>
        </w:rPr>
        <w:t>❶</w:t>
      </w:r>
      <w:r w:rsidRPr="00AC5971">
        <w:rPr>
          <w:rFonts w:ascii="Times New Roman" w:eastAsia="SimSun" w:hAnsi="Times New Roman" w:cs="Times New Roman"/>
          <w:color w:val="000000" w:themeColor="text1"/>
          <w:sz w:val="24"/>
          <w:lang w:eastAsia="zh-TW"/>
        </w:rPr>
        <w:t xml:space="preserve">, </w:t>
      </w:r>
      <w:r w:rsidRPr="00AC5971">
        <w:rPr>
          <w:rFonts w:ascii="Cambria Math" w:eastAsia="SimSun" w:hAnsi="Cambria Math" w:cs="Cambria Math"/>
          <w:color w:val="000000" w:themeColor="text1"/>
          <w:szCs w:val="21"/>
          <w:lang w:eastAsia="zh-TW"/>
        </w:rPr>
        <w:t>❷</w:t>
      </w:r>
      <w:r w:rsidRPr="00AC5971">
        <w:rPr>
          <w:rFonts w:ascii="Times New Roman" w:eastAsia="SimSun" w:hAnsi="Times New Roman" w:cs="Times New Roman"/>
          <w:color w:val="000000" w:themeColor="text1"/>
          <w:sz w:val="24"/>
          <w:lang w:eastAsia="zh-TW"/>
        </w:rPr>
        <w:t xml:space="preserve">, and </w:t>
      </w:r>
      <w:r w:rsidRPr="00AC5971">
        <w:rPr>
          <w:rFonts w:ascii="Cambria Math" w:eastAsia="SimSun" w:hAnsi="Cambria Math" w:cs="Cambria Math"/>
          <w:color w:val="000000" w:themeColor="text1"/>
          <w:szCs w:val="21"/>
          <w:lang w:eastAsia="zh-TW"/>
        </w:rPr>
        <w:t>❸</w:t>
      </w:r>
      <w:r w:rsidRPr="00AC5971">
        <w:rPr>
          <w:rFonts w:ascii="Times New Roman" w:eastAsia="SimSun" w:hAnsi="Times New Roman" w:cs="Times New Roman"/>
          <w:color w:val="000000" w:themeColor="text1"/>
          <w:sz w:val="24"/>
          <w:lang w:eastAsia="zh-TW"/>
        </w:rPr>
        <w:t>) is a complete concept gap for native English speakers, as the English word “dragon”, which means a legendary large, fierce animal with wings and a long tail that can breathe out fire, or a woman who behaves in a fierce and frightening way (a shrew) (Hornby</w:t>
      </w:r>
      <w:r w:rsidRPr="00AC5971">
        <w:rPr>
          <w:rFonts w:ascii="Times New Roman" w:eastAsia="SimSun" w:hAnsi="Times New Roman" w:cs="Times New Roman"/>
          <w:i/>
          <w:iCs/>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2018:543), is not the same as the Chinese word </w:t>
      </w:r>
      <w:r w:rsidRPr="00AC5971">
        <w:rPr>
          <w:rFonts w:ascii="Times New Roman" w:eastAsia="SimSun" w:hAnsi="Times New Roman" w:cs="Times New Roman"/>
          <w:i/>
          <w:iCs/>
          <w:color w:val="000000" w:themeColor="text1"/>
          <w:sz w:val="24"/>
          <w:lang w:eastAsia="zh-TW"/>
        </w:rPr>
        <w:t xml:space="preserve">lónɡ </w:t>
      </w:r>
      <w:r w:rsidRPr="00AC5971">
        <w:rPr>
          <w:rFonts w:ascii="Times New Roman" w:eastAsia="SimSun" w:hAnsi="Times New Roman" w:cs="Times New Roman"/>
          <w:color w:val="000000" w:themeColor="text1"/>
          <w:sz w:val="24"/>
          <w:lang w:eastAsia="zh-TW"/>
        </w:rPr>
        <w:t>龍</w:t>
      </w:r>
      <w:r w:rsidRPr="00AC5971">
        <w:rPr>
          <w:rFonts w:ascii="Times New Roman" w:eastAsia="SimSun" w:hAnsi="Times New Roman" w:cs="Times New Roman"/>
          <w:color w:val="000000" w:themeColor="text1"/>
          <w:sz w:val="24"/>
          <w:lang w:eastAsia="zh-TW"/>
        </w:rPr>
        <w:t xml:space="preserve">. In Western culture, a dragon is a ferocious animal, and St. George, the patron saint of England, is known for his bravery in killing dragons that posed a threat to the world. </w:t>
      </w:r>
      <w:r w:rsidRPr="00AC5971">
        <w:rPr>
          <w:rFonts w:ascii="Times New Roman" w:eastAsia="SimSun" w:hAnsi="Times New Roman" w:cs="Times New Roman"/>
          <w:i/>
          <w:iCs/>
          <w:color w:val="000000" w:themeColor="text1"/>
          <w:sz w:val="24"/>
          <w:lang w:eastAsia="zh-TW"/>
        </w:rPr>
        <w:t xml:space="preserve">Lónɡ </w:t>
      </w:r>
      <w:r w:rsidRPr="00AC5971">
        <w:rPr>
          <w:rFonts w:ascii="Times New Roman" w:eastAsia="SimSun" w:hAnsi="Times New Roman" w:cs="Times New Roman"/>
          <w:color w:val="000000" w:themeColor="text1"/>
          <w:sz w:val="24"/>
          <w:lang w:eastAsia="zh-TW"/>
        </w:rPr>
        <w:t>龍</w:t>
      </w:r>
      <w:r w:rsidRPr="00AC5971">
        <w:rPr>
          <w:rFonts w:ascii="Times New Roman" w:eastAsia="SimSun" w:hAnsi="Times New Roman" w:cs="Times New Roman"/>
          <w:color w:val="000000" w:themeColor="text1"/>
          <w:sz w:val="24"/>
          <w:lang w:eastAsia="zh-TW"/>
        </w:rPr>
        <w:t xml:space="preserve"> and dragon are two fundamentally unrelated concepts, but a translation error forced the two together. </w:t>
      </w:r>
    </w:p>
    <w:p w14:paraId="5DB7813F" w14:textId="77777777" w:rsidR="006A16F7" w:rsidRPr="00AC5971" w:rsidRDefault="006A16F7" w:rsidP="006A16F7">
      <w:pPr>
        <w:widowControl/>
        <w:spacing w:line="360" w:lineRule="auto"/>
        <w:ind w:firstLineChars="200" w:firstLine="480"/>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color w:val="000000" w:themeColor="text1"/>
          <w:sz w:val="24"/>
          <w:lang w:eastAsia="zh-TW"/>
        </w:rPr>
        <w:t>Today, for this very reason, I am calling for the creation of a new word, “</w:t>
      </w:r>
      <w:r w:rsidRPr="00AC5971">
        <w:rPr>
          <w:rFonts w:ascii="Times New Roman" w:eastAsia="SimSun" w:hAnsi="Times New Roman" w:cs="Times New Roman"/>
          <w:i/>
          <w:iCs/>
          <w:color w:val="000000" w:themeColor="text1"/>
          <w:sz w:val="24"/>
          <w:lang w:eastAsia="zh-TW"/>
        </w:rPr>
        <w:t>loong</w:t>
      </w:r>
      <w:r w:rsidRPr="00AC5971">
        <w:rPr>
          <w:rFonts w:ascii="Times New Roman" w:eastAsia="SimSun" w:hAnsi="Times New Roman" w:cs="Times New Roman"/>
          <w:color w:val="000000" w:themeColor="text1"/>
          <w:sz w:val="24"/>
          <w:lang w:eastAsia="zh-TW"/>
        </w:rPr>
        <w:t xml:space="preserve">,” to replace dragon as the English translation for </w:t>
      </w:r>
      <w:r w:rsidRPr="00AC5971">
        <w:rPr>
          <w:rFonts w:ascii="Times New Roman" w:eastAsia="SimSun" w:hAnsi="Times New Roman" w:cs="Times New Roman"/>
          <w:i/>
          <w:iCs/>
          <w:color w:val="000000" w:themeColor="text1"/>
          <w:sz w:val="24"/>
          <w:lang w:eastAsia="zh-TW"/>
        </w:rPr>
        <w:t xml:space="preserve">lónɡ </w:t>
      </w:r>
      <w:r w:rsidRPr="00AC5971">
        <w:rPr>
          <w:rFonts w:ascii="Times New Roman" w:eastAsia="SimSun" w:hAnsi="Times New Roman" w:cs="Times New Roman"/>
          <w:color w:val="000000" w:themeColor="text1"/>
          <w:sz w:val="24"/>
          <w:lang w:eastAsia="zh-TW"/>
        </w:rPr>
        <w:t>龍</w:t>
      </w:r>
      <w:r w:rsidRPr="00AC5971">
        <w:rPr>
          <w:rFonts w:ascii="Times New Roman" w:eastAsia="SimSun" w:hAnsi="Times New Roman" w:cs="Times New Roman"/>
          <w:color w:val="000000" w:themeColor="text1"/>
          <w:sz w:val="24"/>
          <w:lang w:eastAsia="zh-TW"/>
        </w:rPr>
        <w:t xml:space="preserve">. Without this sort of annotation, Western students will not understand why Chinese people do not expect their sons to become tigers or lions but must want them to become dragons. We have </w:t>
      </w:r>
      <w:r w:rsidRPr="00AC5971">
        <w:rPr>
          <w:rFonts w:ascii="Times New Roman" w:eastAsia="SimSun" w:hAnsi="Times New Roman" w:cs="Times New Roman"/>
          <w:color w:val="000000" w:themeColor="text1"/>
          <w:sz w:val="24"/>
          <w:lang w:eastAsia="zh-TW"/>
        </w:rPr>
        <w:lastRenderedPageBreak/>
        <w:t>heard this question in our classroom: “Why do the Chinese want their sons to be ferocious monsters?”</w:t>
      </w:r>
      <w:r w:rsidRPr="00AC5971">
        <w:rPr>
          <w:rFonts w:ascii="Times New Roman" w:eastAsia="SimSun" w:hAnsi="Times New Roman" w:cs="Times New Roman"/>
          <w:color w:val="000000" w:themeColor="text1"/>
          <w:sz w:val="24"/>
          <w:vertAlign w:val="superscript"/>
        </w:rPr>
        <w:footnoteReference w:id="48"/>
      </w:r>
    </w:p>
    <w:p w14:paraId="63E63224"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rPr>
        <w:t xml:space="preserve">Thus, a concept taken for granted in one culture may be one that is hitherto unexperienced by people of another culture (e.g., </w:t>
      </w:r>
      <w:r w:rsidRPr="00AC5971">
        <w:rPr>
          <w:rFonts w:ascii="Times New Roman" w:eastAsia="Times New Roman" w:hAnsi="Times New Roman" w:cs="Times New Roman"/>
          <w:i/>
          <w:iCs/>
          <w:color w:val="000000" w:themeColor="text1"/>
          <w:sz w:val="24"/>
          <w:szCs w:val="20"/>
        </w:rPr>
        <w:t>liànqì</w:t>
      </w:r>
      <w:r w:rsidRPr="00AC5971">
        <w:rPr>
          <w:rFonts w:ascii="Times New Roman" w:eastAsia="Times New Roman" w:hAnsi="Times New Roman" w:cs="Times New Roman"/>
          <w:color w:val="000000" w:themeColor="text1"/>
          <w:sz w:val="24"/>
          <w:szCs w:val="20"/>
        </w:rPr>
        <w:t xml:space="preserve"> </w:t>
      </w:r>
      <w:r w:rsidRPr="00AC5971">
        <w:rPr>
          <w:rFonts w:ascii="MS Mincho" w:eastAsia="MS Mincho" w:hAnsi="MS Mincho" w:cs="MS Mincho" w:hint="eastAsia"/>
          <w:color w:val="000000" w:themeColor="text1"/>
          <w:sz w:val="24"/>
          <w:szCs w:val="20"/>
        </w:rPr>
        <w:t>練氣</w:t>
      </w:r>
      <w:r w:rsidRPr="00AC5971">
        <w:rPr>
          <w:rFonts w:ascii="Times New Roman" w:eastAsia="Times New Roman" w:hAnsi="Times New Roman" w:cs="Times New Roman"/>
          <w:color w:val="000000" w:themeColor="text1"/>
          <w:sz w:val="24"/>
          <w:szCs w:val="20"/>
        </w:rPr>
        <w:t xml:space="preserve">: to practice </w:t>
      </w:r>
      <w:r w:rsidRPr="00AC5971">
        <w:rPr>
          <w:rFonts w:ascii="Times New Roman" w:eastAsia="Times New Roman" w:hAnsi="Times New Roman" w:cs="Times New Roman"/>
          <w:i/>
          <w:iCs/>
          <w:color w:val="000000" w:themeColor="text1"/>
          <w:sz w:val="24"/>
          <w:szCs w:val="20"/>
        </w:rPr>
        <w:t>qì</w:t>
      </w:r>
      <w:r w:rsidRPr="00AC5971">
        <w:rPr>
          <w:rFonts w:ascii="Times New Roman" w:eastAsia="Times New Roman" w:hAnsi="Times New Roman" w:cs="Times New Roman"/>
          <w:color w:val="000000" w:themeColor="text1"/>
          <w:sz w:val="24"/>
          <w:szCs w:val="20"/>
        </w:rPr>
        <w:t xml:space="preserve">). It may be mistranslated into a specious concept (e.g., </w:t>
      </w:r>
      <w:r w:rsidRPr="00AC5971">
        <w:rPr>
          <w:rFonts w:ascii="Times New Roman" w:eastAsia="Times New Roman" w:hAnsi="Times New Roman" w:cs="Times New Roman"/>
          <w:i/>
          <w:iCs/>
          <w:color w:val="000000" w:themeColor="text1"/>
          <w:sz w:val="24"/>
          <w:szCs w:val="20"/>
        </w:rPr>
        <w:t xml:space="preserve">fēnɡshuǐ </w:t>
      </w:r>
      <w:r w:rsidRPr="00AC5971">
        <w:rPr>
          <w:rFonts w:ascii="SimSun" w:eastAsia="SimSun" w:hAnsi="SimSun" w:cs="SimSun" w:hint="eastAsia"/>
          <w:color w:val="000000" w:themeColor="text1"/>
          <w:sz w:val="24"/>
          <w:szCs w:val="20"/>
          <w:lang w:eastAsia="zh-TW"/>
        </w:rPr>
        <w:t>風水</w:t>
      </w:r>
      <w:r w:rsidRPr="00AC5971">
        <w:rPr>
          <w:rFonts w:ascii="Times New Roman" w:eastAsia="Times New Roman" w:hAnsi="Times New Roman" w:cs="Times New Roman"/>
          <w:color w:val="000000" w:themeColor="text1"/>
          <w:sz w:val="24"/>
          <w:szCs w:val="20"/>
        </w:rPr>
        <w:t xml:space="preserve">) or one that represents a diametrically opposed concept (e.g., </w:t>
      </w:r>
      <w:r w:rsidRPr="00AC5971">
        <w:rPr>
          <w:rFonts w:ascii="Times New Roman" w:eastAsia="Times New Roman" w:hAnsi="Times New Roman" w:cs="Times New Roman"/>
          <w:i/>
          <w:iCs/>
          <w:color w:val="000000" w:themeColor="text1"/>
          <w:sz w:val="24"/>
          <w:szCs w:val="20"/>
        </w:rPr>
        <w:t xml:space="preserve">lónɡ </w:t>
      </w:r>
      <w:r w:rsidRPr="00AC5971">
        <w:rPr>
          <w:rFonts w:ascii="SimSun" w:eastAsia="SimSun" w:hAnsi="SimSun" w:cs="SimSun" w:hint="eastAsia"/>
          <w:color w:val="000000" w:themeColor="text1"/>
          <w:sz w:val="24"/>
          <w:szCs w:val="20"/>
          <w:lang w:eastAsia="zh-TW"/>
        </w:rPr>
        <w:t>龍</w:t>
      </w:r>
      <w:r w:rsidRPr="00AC5971">
        <w:rPr>
          <w:rFonts w:ascii="Times New Roman" w:eastAsia="Times New Roman" w:hAnsi="Times New Roman" w:cs="Times New Roman"/>
          <w:color w:val="000000" w:themeColor="text1"/>
          <w:sz w:val="24"/>
          <w:szCs w:val="20"/>
        </w:rPr>
        <w:t>). This concept gap is often a “provocateur” in cross-cultural communication</w:t>
      </w:r>
      <w:r w:rsidRPr="00AC5971">
        <w:rPr>
          <w:rFonts w:ascii="Cambria" w:eastAsia="Times New Roman" w:hAnsi="Cambria" w:cs="Times New Roman"/>
          <w:color w:val="000000" w:themeColor="text1"/>
          <w:sz w:val="24"/>
          <w:lang w:eastAsia="zh-TW"/>
        </w:rPr>
        <w:fldChar w:fldCharType="begin"/>
      </w:r>
      <w:r w:rsidRPr="00AC5971">
        <w:rPr>
          <w:rFonts w:ascii="Times New Roman" w:eastAsia="Times New Roman" w:hAnsi="Times New Roman" w:cs="Times New Roman"/>
          <w:color w:val="000000" w:themeColor="text1"/>
          <w:sz w:val="24"/>
        </w:rPr>
        <w:instrText xml:space="preserve"> XE "TCFL (Teaching Chinese as a Foreign Language):cross-cultural communication" ” </w:instrText>
      </w:r>
      <w:r w:rsidRPr="00AC5971">
        <w:rPr>
          <w:rFonts w:ascii="Cambria" w:eastAsia="Times New Roman" w:hAnsi="Cambria" w:cs="Times New Roman"/>
          <w:color w:val="000000" w:themeColor="text1"/>
          <w:sz w:val="24"/>
          <w:lang w:eastAsia="zh-TW"/>
        </w:rPr>
        <w:fldChar w:fldCharType="end"/>
      </w:r>
      <w:r w:rsidRPr="00AC5971">
        <w:rPr>
          <w:rFonts w:ascii="Times New Roman" w:eastAsia="Times New Roman" w:hAnsi="Times New Roman" w:cs="Times New Roman"/>
          <w:color w:val="000000" w:themeColor="text1"/>
          <w:sz w:val="24"/>
          <w:szCs w:val="20"/>
        </w:rPr>
        <w:t>. Items which fit these descriptions are concept gap items. Another important characteristic of these concept gap items is that learners cannot extract these words from their mental lexicon (lexical vocabulary). This is because such words are basically empty for non-native speakers of Chinese.</w:t>
      </w:r>
    </w:p>
    <w:p w14:paraId="111E6A45" w14:textId="77777777" w:rsidR="006A16F7" w:rsidRPr="00AC5971" w:rsidRDefault="006A16F7" w:rsidP="006A16F7">
      <w:pPr>
        <w:spacing w:line="360" w:lineRule="auto"/>
        <w:jc w:val="left"/>
        <w:rPr>
          <w:rFonts w:ascii="Times New Roman" w:eastAsia="SimSun" w:hAnsi="Times New Roman" w:cs="Times New Roman"/>
          <w:color w:val="000000" w:themeColor="text1"/>
          <w:kern w:val="0"/>
          <w:sz w:val="24"/>
          <w:lang w:eastAsia="zh-TW"/>
        </w:rPr>
      </w:pPr>
    </w:p>
    <w:p w14:paraId="56DF8EB7" w14:textId="77777777" w:rsidR="006A16F7" w:rsidRPr="00AC5971" w:rsidRDefault="006A16F7" w:rsidP="006A16F7">
      <w:pPr>
        <w:keepNext/>
        <w:widowControl/>
        <w:spacing w:before="240" w:after="60"/>
        <w:jc w:val="left"/>
        <w:outlineLvl w:val="2"/>
        <w:rPr>
          <w:rFonts w:ascii="Cambria" w:eastAsia="SimSun" w:hAnsi="Cambria" w:cs="Times New Roman"/>
          <w:b/>
          <w:bCs/>
          <w:color w:val="000000" w:themeColor="text1"/>
          <w:kern w:val="0"/>
          <w:sz w:val="24"/>
          <w:szCs w:val="26"/>
          <w:lang w:eastAsia="zh-TW" w:bidi="en-US"/>
        </w:rPr>
      </w:pPr>
      <w:bookmarkStart w:id="71" w:name="_Toc116046076"/>
      <w:r w:rsidRPr="00AC5971">
        <w:rPr>
          <w:rFonts w:ascii="Cambria" w:eastAsia="SimSun" w:hAnsi="Cambria" w:cs="Times New Roman"/>
          <w:b/>
          <w:bCs/>
          <w:color w:val="000000" w:themeColor="text1"/>
          <w:kern w:val="0"/>
          <w:sz w:val="24"/>
          <w:szCs w:val="26"/>
          <w:lang w:eastAsia="zh-TW" w:bidi="en-US"/>
        </w:rPr>
        <w:t xml:space="preserve">3.3.2 Concept gap </w:t>
      </w:r>
      <w:r w:rsidRPr="00AC5971">
        <w:rPr>
          <w:rFonts w:ascii="Cambria" w:eastAsia="SimSun" w:hAnsi="Cambria" w:cs="Times New Roman"/>
          <w:b/>
          <w:bCs/>
          <w:color w:val="000000" w:themeColor="text1"/>
          <w:kern w:val="0"/>
          <w:sz w:val="26"/>
          <w:szCs w:val="26"/>
          <w:lang w:eastAsia="zh-TW" w:bidi="en-US"/>
        </w:rPr>
        <w:t>Characteristic</w:t>
      </w:r>
      <w:r w:rsidRPr="00AC5971">
        <w:rPr>
          <w:rFonts w:ascii="Cambria" w:eastAsia="SimSun" w:hAnsi="Cambria" w:cs="Times New Roman"/>
          <w:b/>
          <w:bCs/>
          <w:color w:val="000000" w:themeColor="text1"/>
          <w:kern w:val="0"/>
          <w:sz w:val="24"/>
          <w:szCs w:val="26"/>
          <w:lang w:eastAsia="zh-TW" w:bidi="en-US"/>
        </w:rPr>
        <w:t xml:space="preserve"> II</w:t>
      </w:r>
      <w:bookmarkEnd w:id="71"/>
    </w:p>
    <w:p w14:paraId="5972DE6B"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The second characteristic of the concept gap is that the creation of concept gap items is inseparable from cultural uniqueness: such items are unique cultural concepts of a particular people and are not generic. It is worth noting that culture is both universal and unique. As mentioned earlier (see Chapter 2.1.4), an important theoretical basis for concept gap research is based on the perception of the convertibility of words and cultures. For example:</w:t>
      </w:r>
    </w:p>
    <w:p w14:paraId="26CB83D7" w14:textId="77777777" w:rsidR="006A16F7" w:rsidRPr="00AC5971" w:rsidRDefault="006A16F7" w:rsidP="006A16F7">
      <w:pPr>
        <w:widowControl/>
        <w:spacing w:line="360" w:lineRule="auto"/>
        <w:jc w:val="left"/>
        <w:rPr>
          <w:rFonts w:ascii="Times New Roman" w:eastAsia="SimSun" w:hAnsi="Times New Roman" w:cs="Times New Roman"/>
          <w:b/>
          <w:bCs/>
          <w:color w:val="000000" w:themeColor="text1"/>
          <w:sz w:val="24"/>
        </w:rPr>
      </w:pPr>
    </w:p>
    <w:p w14:paraId="688DA831" w14:textId="77777777" w:rsidR="006A16F7" w:rsidRPr="00AC5971" w:rsidRDefault="006A16F7" w:rsidP="006A16F7">
      <w:pPr>
        <w:widowControl/>
        <w:spacing w:line="360" w:lineRule="auto"/>
        <w:jc w:val="left"/>
        <w:rPr>
          <w:rFonts w:ascii="Times New Roman" w:eastAsia="SimSun" w:hAnsi="Times New Roman" w:cs="Times New Roman"/>
          <w:b/>
          <w:bCs/>
          <w:color w:val="000000" w:themeColor="text1"/>
          <w:sz w:val="24"/>
        </w:rPr>
      </w:pPr>
      <w:r w:rsidRPr="00AC5971">
        <w:rPr>
          <w:rFonts w:ascii="Times New Roman" w:eastAsia="SimSun" w:hAnsi="Times New Roman" w:cs="Times New Roman"/>
          <w:b/>
          <w:bCs/>
          <w:color w:val="000000" w:themeColor="text1"/>
          <w:sz w:val="24"/>
          <w:lang w:eastAsia="zh-TW"/>
        </w:rPr>
        <w:t xml:space="preserve">Example </w:t>
      </w:r>
      <w:r w:rsidRPr="00AC5971">
        <w:rPr>
          <w:rFonts w:ascii="Times New Roman" w:eastAsia="SimSun" w:hAnsi="Times New Roman" w:cs="Times New Roman"/>
          <w:b/>
          <w:bCs/>
          <w:color w:val="000000" w:themeColor="text1"/>
          <w:sz w:val="24"/>
          <w:lang w:eastAsia="zh-TW" w:bidi="en-US"/>
        </w:rPr>
        <w:fldChar w:fldCharType="begin"/>
      </w:r>
      <w:r w:rsidRPr="00AC5971">
        <w:rPr>
          <w:rFonts w:ascii="Times New Roman" w:eastAsia="SimSun" w:hAnsi="Times New Roman" w:cs="Times New Roman"/>
          <w:b/>
          <w:bCs/>
          <w:color w:val="000000" w:themeColor="text1"/>
          <w:sz w:val="24"/>
          <w:lang w:eastAsia="zh-TW" w:bidi="en-US"/>
        </w:rPr>
        <w:instrText xml:space="preserve"> SEQ new \* MERGEFORMAT </w:instrText>
      </w:r>
      <w:r w:rsidRPr="00AC5971">
        <w:rPr>
          <w:rFonts w:ascii="Times New Roman" w:eastAsia="SimSun" w:hAnsi="Times New Roman" w:cs="Times New Roman"/>
          <w:b/>
          <w:bCs/>
          <w:color w:val="000000" w:themeColor="text1"/>
          <w:sz w:val="24"/>
          <w:lang w:eastAsia="zh-TW" w:bidi="en-US"/>
        </w:rPr>
        <w:fldChar w:fldCharType="separate"/>
      </w:r>
      <w:r w:rsidRPr="00AC5971">
        <w:rPr>
          <w:rFonts w:ascii="Times New Roman" w:eastAsia="SimSun" w:hAnsi="Times New Roman" w:cs="Times New Roman"/>
          <w:b/>
          <w:bCs/>
          <w:noProof/>
          <w:color w:val="000000" w:themeColor="text1"/>
          <w:sz w:val="24"/>
          <w:lang w:eastAsia="zh-TW" w:bidi="en-US"/>
        </w:rPr>
        <w:t>6</w:t>
      </w:r>
      <w:r w:rsidRPr="00AC5971">
        <w:rPr>
          <w:rFonts w:ascii="Times New Roman" w:eastAsia="SimSun" w:hAnsi="Times New Roman" w:cs="Times New Roman"/>
          <w:b/>
          <w:bCs/>
          <w:color w:val="000000" w:themeColor="text1"/>
          <w:sz w:val="24"/>
          <w:lang w:eastAsia="zh-TW"/>
        </w:rPr>
        <w:fldChar w:fldCharType="end"/>
      </w:r>
      <w:r w:rsidRPr="00AC5971">
        <w:rPr>
          <w:rFonts w:ascii="Times New Roman" w:eastAsia="SimSun" w:hAnsi="Times New Roman" w:cs="Times New Roman"/>
          <w:b/>
          <w:bCs/>
          <w:color w:val="000000" w:themeColor="text1"/>
          <w:sz w:val="24"/>
          <w:lang w:eastAsia="zh-TW"/>
        </w:rPr>
        <w:t xml:space="preserve">. </w:t>
      </w:r>
      <w:r w:rsidRPr="00AC5971">
        <w:rPr>
          <w:rFonts w:ascii="Times New Roman" w:eastAsia="SimSun" w:hAnsi="Times New Roman" w:cs="Times New Roman"/>
          <w:i/>
          <w:iCs/>
          <w:color w:val="000000" w:themeColor="text1"/>
          <w:sz w:val="24"/>
          <w:lang w:eastAsia="zh-TW"/>
        </w:rPr>
        <w:t>běnmìnɡnián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本命年</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w:instrText>
      </w:r>
      <w:r w:rsidRPr="00AC5971">
        <w:rPr>
          <w:rFonts w:ascii="Times New Roman" w:eastAsia="SimSun" w:hAnsi="Times New Roman" w:cs="Times New Roman" w:hint="eastAsia"/>
          <w:i/>
          <w:iCs/>
          <w:color w:val="000000" w:themeColor="text1"/>
          <w:sz w:val="24"/>
          <w:lang w:eastAsia="zh-TW"/>
        </w:rPr>
        <w:instrText>b</w:instrText>
      </w:r>
      <w:r w:rsidRPr="00AC5971">
        <w:rPr>
          <w:rFonts w:ascii="Times New Roman" w:eastAsia="SimSun" w:hAnsi="Times New Roman" w:cs="Times New Roman" w:hint="eastAsia"/>
          <w:i/>
          <w:iCs/>
          <w:color w:val="000000" w:themeColor="text1"/>
          <w:sz w:val="24"/>
          <w:lang w:eastAsia="zh-TW"/>
        </w:rPr>
        <w:instrText>ě</w:instrText>
      </w:r>
      <w:r w:rsidRPr="00AC5971">
        <w:rPr>
          <w:rFonts w:ascii="Times New Roman" w:eastAsia="SimSun" w:hAnsi="Times New Roman" w:cs="Times New Roman" w:hint="eastAsia"/>
          <w:i/>
          <w:iCs/>
          <w:color w:val="000000" w:themeColor="text1"/>
          <w:sz w:val="24"/>
          <w:lang w:eastAsia="zh-TW"/>
        </w:rPr>
        <w:instrText>nm</w:instrText>
      </w:r>
      <w:r w:rsidRPr="00AC5971">
        <w:rPr>
          <w:rFonts w:ascii="Times New Roman" w:eastAsia="SimSun" w:hAnsi="Times New Roman" w:cs="Times New Roman" w:hint="eastAsia"/>
          <w:i/>
          <w:iCs/>
          <w:color w:val="000000" w:themeColor="text1"/>
          <w:sz w:val="24"/>
          <w:lang w:eastAsia="zh-TW"/>
        </w:rPr>
        <w:instrText>ì</w:instrText>
      </w:r>
      <w:r w:rsidRPr="00AC5971">
        <w:rPr>
          <w:rFonts w:ascii="Times New Roman" w:eastAsia="SimSun" w:hAnsi="Times New Roman" w:cs="Times New Roman" w:hint="eastAsia"/>
          <w:i/>
          <w:iCs/>
          <w:color w:val="000000" w:themeColor="text1"/>
          <w:sz w:val="24"/>
          <w:lang w:eastAsia="zh-TW"/>
        </w:rPr>
        <w:instrText>n</w:instrText>
      </w:r>
      <w:r w:rsidRPr="00AC5971">
        <w:rPr>
          <w:rFonts w:ascii="Times New Roman" w:eastAsia="SimSun" w:hAnsi="Times New Roman" w:cs="Times New Roman" w:hint="eastAsia"/>
          <w:i/>
          <w:iCs/>
          <w:color w:val="000000" w:themeColor="text1"/>
          <w:sz w:val="24"/>
          <w:lang w:eastAsia="zh-TW"/>
        </w:rPr>
        <w:instrText>ɡ</w:instrText>
      </w:r>
      <w:r w:rsidRPr="00AC5971">
        <w:rPr>
          <w:rFonts w:ascii="Times New Roman" w:eastAsia="SimSun" w:hAnsi="Times New Roman" w:cs="Times New Roman" w:hint="eastAsia"/>
          <w:i/>
          <w:iCs/>
          <w:color w:val="000000" w:themeColor="text1"/>
          <w:sz w:val="24"/>
          <w:lang w:eastAsia="zh-TW"/>
        </w:rPr>
        <w:instrText>ni</w:instrText>
      </w:r>
      <w:r w:rsidRPr="00AC5971">
        <w:rPr>
          <w:rFonts w:ascii="Times New Roman" w:eastAsia="SimSun" w:hAnsi="Times New Roman" w:cs="Times New Roman" w:hint="eastAsia"/>
          <w:i/>
          <w:iCs/>
          <w:color w:val="000000" w:themeColor="text1"/>
          <w:sz w:val="24"/>
          <w:lang w:eastAsia="zh-TW"/>
        </w:rPr>
        <w:instrText>á</w:instrText>
      </w:r>
      <w:r w:rsidRPr="00AC5971">
        <w:rPr>
          <w:rFonts w:ascii="Times New Roman" w:eastAsia="SimSun" w:hAnsi="Times New Roman" w:cs="Times New Roman" w:hint="eastAsia"/>
          <w:i/>
          <w:iCs/>
          <w:color w:val="000000" w:themeColor="text1"/>
          <w:sz w:val="24"/>
          <w:lang w:eastAsia="zh-TW"/>
        </w:rPr>
        <w:instrText>n</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本命年</w:instrText>
      </w:r>
      <w:r w:rsidRPr="00AC5971">
        <w:rPr>
          <w:rFonts w:ascii="Times New Roman" w:eastAsia="PMingLiU" w:hAnsi="Times New Roman" w:cs="Times New Roman"/>
          <w:color w:val="000000" w:themeColor="text1"/>
          <w:sz w:val="24"/>
          <w:lang w:eastAsia="zh-TW"/>
        </w:rPr>
        <w:instrText xml:space="preserve"> (natal year)</w:instrText>
      </w:r>
      <w:r w:rsidRPr="00AC5971">
        <w:rPr>
          <w:rFonts w:ascii="Times New Roman" w:eastAsia="SimSun" w:hAnsi="Times New Roman" w:cs="Times New Roman"/>
          <w:color w:val="000000" w:themeColor="text1"/>
        </w:rPr>
        <w:instrText xml:space="preserve">" \f “GLO” </w:instrText>
      </w:r>
      <w:r w:rsidRPr="00AC5971">
        <w:rPr>
          <w:rFonts w:ascii="Times New Roman" w:eastAsia="SimSun" w:hAnsi="Times New Roman" w:cs="Times New Roman"/>
          <w:color w:val="000000" w:themeColor="text1"/>
          <w:sz w:val="24"/>
          <w:lang w:eastAsia="zh-TW"/>
        </w:rPr>
        <w:fldChar w:fldCharType="end"/>
      </w:r>
    </w:p>
    <w:p w14:paraId="1D7A5EE2" w14:textId="77777777" w:rsidR="006A16F7" w:rsidRPr="00AC5971" w:rsidRDefault="006A16F7" w:rsidP="006A16F7">
      <w:pPr>
        <w:widowControl/>
        <w:ind w:left="567" w:right="567"/>
        <w:jc w:val="left"/>
        <w:rPr>
          <w:rFonts w:ascii="Times New Roman" w:eastAsia="SimSun" w:hAnsi="Times New Roman" w:cs="Times New Roman"/>
          <w:color w:val="000000" w:themeColor="text1"/>
          <w:sz w:val="24"/>
          <w:lang w:eastAsia="zh-TW"/>
        </w:rPr>
      </w:pPr>
    </w:p>
    <w:p w14:paraId="7A96B9F9" w14:textId="77777777" w:rsidR="006A16F7" w:rsidRPr="00AC5971" w:rsidRDefault="006A16F7" w:rsidP="006A16F7">
      <w:pPr>
        <w:widowControl/>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Běnmìnɡnián</w:t>
      </w:r>
      <w:r w:rsidRPr="00AC5971" w:rsidDel="00097639">
        <w:rPr>
          <w:rFonts w:ascii="Times New Roman" w:eastAsia="SimSun" w:hAnsi="Times New Roman" w:cs="Times New Roman" w:hint="eastAsia"/>
          <w:i/>
          <w:iCs/>
          <w:color w:val="000000" w:themeColor="text1"/>
          <w:sz w:val="24"/>
          <w:lang w:eastAsia="zh-TW"/>
        </w:rPr>
        <w:t xml:space="preserve"> </w:t>
      </w:r>
      <w:r w:rsidRPr="00AC5971">
        <w:rPr>
          <w:rFonts w:ascii="Times New Roman" w:eastAsia="SimSun" w:hAnsi="Times New Roman" w:cs="Times New Roman"/>
          <w:i/>
          <w:iCs/>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refers to one’s natal year. China has traditionally used the twelve Chinese zodiac signs to record the birth year of a person. These signs rotate once every twelve years. If a person is born in the year of the rat, and the current year is the year of the rat, it is the person's </w:t>
      </w:r>
      <w:r w:rsidRPr="00AC5971">
        <w:rPr>
          <w:rFonts w:ascii="Times New Roman" w:eastAsia="SimSun" w:hAnsi="Times New Roman" w:cs="Times New Roman"/>
          <w:i/>
          <w:iCs/>
          <w:color w:val="000000" w:themeColor="text1"/>
          <w:sz w:val="24"/>
          <w:lang w:eastAsia="zh-TW"/>
        </w:rPr>
        <w:t>b</w:t>
      </w:r>
      <w:r w:rsidRPr="00AC5971">
        <w:rPr>
          <w:rFonts w:ascii="Times New Roman" w:eastAsia="SimSun" w:hAnsi="Times New Roman" w:cs="Times New Roman" w:hint="eastAsia"/>
          <w:i/>
          <w:iCs/>
          <w:color w:val="000000" w:themeColor="text1"/>
          <w:sz w:val="24"/>
          <w:lang w:eastAsia="zh-TW"/>
        </w:rPr>
        <w:t>ě</w:t>
      </w:r>
      <w:r w:rsidRPr="00AC5971">
        <w:rPr>
          <w:rFonts w:ascii="Times New Roman" w:eastAsia="SimSun" w:hAnsi="Times New Roman" w:cs="Times New Roman"/>
          <w:i/>
          <w:iCs/>
          <w:color w:val="000000" w:themeColor="text1"/>
          <w:sz w:val="24"/>
          <w:lang w:eastAsia="zh-TW"/>
        </w:rPr>
        <w:t>nm</w:t>
      </w:r>
      <w:r w:rsidRPr="00AC5971">
        <w:rPr>
          <w:rFonts w:ascii="Times New Roman" w:eastAsia="SimSun" w:hAnsi="Times New Roman" w:cs="Times New Roman" w:hint="eastAsia"/>
          <w:i/>
          <w:iCs/>
          <w:color w:val="000000" w:themeColor="text1"/>
          <w:sz w:val="24"/>
          <w:lang w:eastAsia="zh-TW"/>
        </w:rPr>
        <w:t>ì</w:t>
      </w:r>
      <w:r w:rsidRPr="00AC5971">
        <w:rPr>
          <w:rFonts w:ascii="Times New Roman" w:eastAsia="SimSun" w:hAnsi="Times New Roman" w:cs="Times New Roman"/>
          <w:i/>
          <w:iCs/>
          <w:color w:val="000000" w:themeColor="text1"/>
          <w:sz w:val="24"/>
          <w:lang w:eastAsia="zh-TW"/>
        </w:rPr>
        <w:t>n</w:t>
      </w:r>
      <w:r w:rsidRPr="00AC5971">
        <w:rPr>
          <w:rFonts w:ascii="Times New Roman" w:eastAsia="SimSun" w:hAnsi="Times New Roman" w:cs="Times New Roman" w:hint="eastAsia"/>
          <w:i/>
          <w:iCs/>
          <w:color w:val="000000" w:themeColor="text1"/>
          <w:sz w:val="24"/>
          <w:lang w:eastAsia="zh-TW"/>
        </w:rPr>
        <w:t>ɡ</w:t>
      </w:r>
      <w:r w:rsidRPr="00AC5971">
        <w:rPr>
          <w:rFonts w:ascii="Times New Roman" w:eastAsia="SimSun" w:hAnsi="Times New Roman" w:cs="Times New Roman"/>
          <w:i/>
          <w:iCs/>
          <w:color w:val="000000" w:themeColor="text1"/>
          <w:sz w:val="24"/>
          <w:lang w:eastAsia="zh-TW"/>
        </w:rPr>
        <w:t>ni</w:t>
      </w:r>
      <w:r w:rsidRPr="00AC5971">
        <w:rPr>
          <w:rFonts w:ascii="Times New Roman" w:eastAsia="SimSun" w:hAnsi="Times New Roman" w:cs="Times New Roman" w:hint="eastAsia"/>
          <w:i/>
          <w:iCs/>
          <w:color w:val="000000" w:themeColor="text1"/>
          <w:sz w:val="24"/>
          <w:lang w:eastAsia="zh-TW"/>
        </w:rPr>
        <w:t>á</w:t>
      </w:r>
      <w:r w:rsidRPr="00AC5971">
        <w:rPr>
          <w:rFonts w:ascii="Times New Roman" w:eastAsia="SimSun" w:hAnsi="Times New Roman" w:cs="Times New Roman"/>
          <w:i/>
          <w:iCs/>
          <w:color w:val="000000" w:themeColor="text1"/>
          <w:sz w:val="24"/>
          <w:lang w:eastAsia="zh-TW"/>
        </w:rPr>
        <w:t>n</w:t>
      </w:r>
      <w:r w:rsidRPr="00AC5971">
        <w:rPr>
          <w:rFonts w:ascii="Times New Roman" w:eastAsia="SimSun" w:hAnsi="Times New Roman" w:cs="Times New Roman"/>
          <w:color w:val="000000" w:themeColor="text1"/>
          <w:sz w:val="24"/>
          <w:vertAlign w:val="superscript"/>
        </w:rPr>
        <w:footnoteReference w:id="49"/>
      </w:r>
    </w:p>
    <w:p w14:paraId="0369764E" w14:textId="77777777" w:rsidR="006A16F7" w:rsidRPr="00AC5971" w:rsidRDefault="006A16F7" w:rsidP="006A16F7">
      <w:pPr>
        <w:widowControl/>
        <w:ind w:left="567" w:right="567"/>
        <w:jc w:val="left"/>
        <w:rPr>
          <w:rFonts w:ascii="Times New Roman" w:eastAsia="SimSun" w:hAnsi="Times New Roman" w:cs="Times New Roman"/>
          <w:color w:val="000000" w:themeColor="text1"/>
          <w:sz w:val="24"/>
        </w:rPr>
      </w:pPr>
    </w:p>
    <w:p w14:paraId="7FEC30B9" w14:textId="77777777" w:rsidR="006A16F7" w:rsidRPr="00AC5971" w:rsidRDefault="006A16F7" w:rsidP="006A16F7">
      <w:pPr>
        <w:spacing w:line="360" w:lineRule="auto"/>
        <w:jc w:val="left"/>
        <w:rPr>
          <w:rFonts w:ascii="Times New Roman" w:eastAsia="SimSun" w:hAnsi="Times New Roman" w:cs="Times New Roman"/>
          <w:color w:val="000000" w:themeColor="text1"/>
          <w:kern w:val="0"/>
          <w:sz w:val="24"/>
          <w:lang w:eastAsia="zh-TW"/>
        </w:rPr>
      </w:pPr>
      <w:r w:rsidRPr="00AC5971">
        <w:rPr>
          <w:rFonts w:ascii="Times New Roman" w:eastAsia="SimSun" w:hAnsi="Times New Roman" w:cs="Times New Roman"/>
          <w:color w:val="000000" w:themeColor="text1"/>
          <w:sz w:val="24"/>
          <w:lang w:eastAsia="zh-TW"/>
        </w:rPr>
        <w:t xml:space="preserve">There is no way to prove when the phrase </w:t>
      </w:r>
      <w:r w:rsidRPr="00AC5971">
        <w:rPr>
          <w:rFonts w:ascii="Times New Roman" w:eastAsia="SimSun" w:hAnsi="Times New Roman" w:cs="Times New Roman"/>
          <w:i/>
          <w:iCs/>
          <w:color w:val="000000" w:themeColor="text1"/>
          <w:sz w:val="24"/>
          <w:lang w:eastAsia="zh-TW"/>
        </w:rPr>
        <w:t>běnmìnɡnián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本命年</w:t>
      </w:r>
      <w:r w:rsidRPr="00AC5971">
        <w:rPr>
          <w:rFonts w:ascii="Times New Roman" w:eastAsia="SimSun" w:hAnsi="Times New Roman" w:cs="Times New Roman"/>
          <w:color w:val="000000" w:themeColor="text1"/>
          <w:sz w:val="24"/>
          <w:lang w:eastAsia="zh-TW"/>
        </w:rPr>
        <w:t xml:space="preserve"> originated. In </w:t>
      </w:r>
      <w:r w:rsidRPr="00AC5971">
        <w:rPr>
          <w:rFonts w:ascii="Times New Roman" w:eastAsia="SimSun" w:hAnsi="Times New Roman" w:cs="Times New Roman"/>
          <w:color w:val="000000" w:themeColor="text1"/>
          <w:sz w:val="24"/>
          <w:lang w:eastAsia="zh-TW"/>
        </w:rPr>
        <w:lastRenderedPageBreak/>
        <w:t>ancient China, in order to facilitate memory and calculation, people used twelve animals (e.g., rat, ox, etc.) to correspond with the Twelve Earthly Branches method,</w:t>
      </w:r>
      <w:r w:rsidRPr="00AC5971">
        <w:rPr>
          <w:rFonts w:ascii="Times New Roman" w:eastAsia="SimSun" w:hAnsi="Times New Roman" w:cs="Times New Roman"/>
          <w:color w:val="000000" w:themeColor="text1"/>
          <w:sz w:val="24"/>
          <w:vertAlign w:val="superscript"/>
          <w:lang w:eastAsia="zh-TW"/>
        </w:rPr>
        <w:footnoteReference w:id="50"/>
      </w:r>
      <w:r w:rsidRPr="00AC5971">
        <w:rPr>
          <w:rFonts w:ascii="Times New Roman" w:eastAsia="SimSun" w:hAnsi="Times New Roman" w:cs="Times New Roman"/>
          <w:color w:val="000000" w:themeColor="text1"/>
          <w:sz w:val="24"/>
          <w:lang w:eastAsia="zh-TW"/>
        </w:rPr>
        <w:t xml:space="preserve"> with an animal representing each year. Therefore, CFL learners experience a concept gap in their perception of </w:t>
      </w:r>
      <w:r w:rsidRPr="00AC5971">
        <w:rPr>
          <w:rFonts w:ascii="Times New Roman" w:eastAsia="SimSun" w:hAnsi="Times New Roman" w:cs="Times New Roman"/>
          <w:i/>
          <w:iCs/>
          <w:color w:val="000000" w:themeColor="text1"/>
          <w:sz w:val="24"/>
          <w:lang w:eastAsia="zh-TW"/>
        </w:rPr>
        <w:t xml:space="preserve">běnmìnɡnián </w:t>
      </w:r>
      <w:r w:rsidRPr="00AC5971">
        <w:rPr>
          <w:rFonts w:ascii="Times New Roman" w:eastAsia="SimSun" w:hAnsi="Times New Roman" w:cs="Times New Roman"/>
          <w:color w:val="000000" w:themeColor="text1"/>
          <w:sz w:val="24"/>
          <w:lang w:eastAsia="zh-TW"/>
        </w:rPr>
        <w:t>本命年</w:t>
      </w:r>
      <w:r w:rsidRPr="00AC5971">
        <w:rPr>
          <w:rFonts w:ascii="Times New Roman" w:eastAsia="SimSun" w:hAnsi="Times New Roman" w:cs="Times New Roman"/>
          <w:color w:val="000000" w:themeColor="text1"/>
          <w:sz w:val="24"/>
          <w:lang w:eastAsia="zh-TW"/>
        </w:rPr>
        <w:t>, or the word is completely absent from their mental lexicon. To grasp the exact meaning of words, the learners must interpret them in terms of their Chinese cultural context.</w:t>
      </w:r>
    </w:p>
    <w:p w14:paraId="231637B9" w14:textId="77777777" w:rsidR="006A16F7" w:rsidRPr="00AC5971" w:rsidRDefault="006A16F7" w:rsidP="006A16F7">
      <w:pPr>
        <w:widowControl/>
        <w:spacing w:line="360" w:lineRule="auto"/>
        <w:ind w:firstLineChars="200" w:firstLine="480"/>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color w:val="000000" w:themeColor="text1"/>
          <w:sz w:val="24"/>
          <w:lang w:eastAsia="zh-TW"/>
        </w:rPr>
        <w:t xml:space="preserve">From the perspective of the systematic influence of culture on lexical items, concept gap items reflect the explicit influence of culture on semantics. That is, the conceptual meaning of a concept gap item does not exist in the foreign language, and thus its conceptual meaning </w:t>
      </w:r>
      <w:r w:rsidRPr="00AC5971">
        <w:rPr>
          <w:rFonts w:ascii="Times New Roman" w:eastAsia="SimSun" w:hAnsi="Times New Roman" w:cs="Times New Roman"/>
          <w:i/>
          <w:iCs/>
          <w:color w:val="000000" w:themeColor="text1"/>
          <w:sz w:val="24"/>
          <w:lang w:eastAsia="zh-TW"/>
        </w:rPr>
        <w:t>is also</w:t>
      </w:r>
      <w:r w:rsidRPr="00AC5971">
        <w:rPr>
          <w:rFonts w:ascii="Times New Roman" w:eastAsia="SimSun" w:hAnsi="Times New Roman" w:cs="Times New Roman"/>
          <w:color w:val="000000" w:themeColor="text1"/>
          <w:sz w:val="24"/>
          <w:lang w:eastAsia="zh-TW"/>
        </w:rPr>
        <w:t xml:space="preserve"> the cultural meaning (since concepts are culture). Moreover the meaning of individual characters is often not useful in deducing the meaning of most concept gap items. For example, </w:t>
      </w:r>
      <w:r w:rsidRPr="00AC5971">
        <w:rPr>
          <w:rFonts w:ascii="Times New Roman" w:eastAsia="SimSun" w:hAnsi="Times New Roman" w:cs="Times New Roman"/>
          <w:i/>
          <w:iCs/>
          <w:color w:val="000000" w:themeColor="text1"/>
          <w:sz w:val="24"/>
          <w:lang w:eastAsia="zh-TW"/>
        </w:rPr>
        <w:t>hóngniáng</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紅娘</w:t>
      </w:r>
      <w:r w:rsidRPr="00AC5971">
        <w:rPr>
          <w:rFonts w:ascii="Times New Roman" w:eastAsia="SimSun" w:hAnsi="Times New Roman" w:cs="Times New Roman"/>
          <w:color w:val="000000" w:themeColor="text1"/>
          <w:sz w:val="24"/>
          <w:lang w:eastAsia="zh-TW"/>
        </w:rPr>
        <w:t xml:space="preserve"> (matchmaker) is not a “red woman”; </w:t>
      </w:r>
      <w:r w:rsidRPr="00AC5971">
        <w:rPr>
          <w:rFonts w:ascii="Times New Roman" w:eastAsia="SimSun" w:hAnsi="Times New Roman" w:cs="Times New Roman"/>
          <w:i/>
          <w:iCs/>
          <w:color w:val="000000" w:themeColor="text1"/>
          <w:sz w:val="24"/>
          <w:lang w:eastAsia="zh-TW"/>
        </w:rPr>
        <w:t>hóngxīng</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紅星</w:t>
      </w:r>
      <w:r w:rsidRPr="00AC5971">
        <w:rPr>
          <w:rFonts w:ascii="Times New Roman" w:eastAsia="SimSun" w:hAnsi="Times New Roman" w:cs="Times New Roman"/>
          <w:color w:val="000000" w:themeColor="text1"/>
          <w:sz w:val="24"/>
          <w:lang w:eastAsia="zh-TW"/>
        </w:rPr>
        <w:t xml:space="preserve"> (the red, five-pointed star symbolizing communism) is not simply “red star,” and </w:t>
      </w:r>
      <w:r w:rsidRPr="00AC5971">
        <w:rPr>
          <w:rFonts w:ascii="Times New Roman" w:eastAsia="SimSun" w:hAnsi="Times New Roman" w:cs="Times New Roman"/>
          <w:i/>
          <w:iCs/>
          <w:color w:val="000000" w:themeColor="text1"/>
          <w:sz w:val="24"/>
          <w:lang w:eastAsia="zh-TW"/>
        </w:rPr>
        <w:t>hóngyán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紅顏</w:t>
      </w:r>
      <w:r w:rsidRPr="00AC5971">
        <w:rPr>
          <w:rFonts w:ascii="Times New Roman" w:eastAsia="SimSun" w:hAnsi="Times New Roman" w:cs="Times New Roman"/>
          <w:color w:val="000000" w:themeColor="text1"/>
          <w:sz w:val="24"/>
          <w:lang w:eastAsia="zh-TW"/>
        </w:rPr>
        <w:t xml:space="preserve"> (a beautiful woman) is not “red face.” However, </w:t>
      </w:r>
      <w:r w:rsidRPr="00AC5971">
        <w:rPr>
          <w:rFonts w:ascii="Times New Roman" w:eastAsia="SimSun" w:hAnsi="Times New Roman" w:cs="Times New Roman"/>
          <w:i/>
          <w:iCs/>
          <w:color w:val="000000" w:themeColor="text1"/>
          <w:sz w:val="24"/>
          <w:lang w:eastAsia="zh-TW"/>
        </w:rPr>
        <w:t>hónghuā</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紅花</w:t>
      </w:r>
      <w:r w:rsidRPr="00AC5971">
        <w:rPr>
          <w:rFonts w:ascii="Times New Roman" w:eastAsia="SimSun" w:hAnsi="Times New Roman" w:cs="Times New Roman"/>
          <w:color w:val="000000" w:themeColor="text1"/>
          <w:sz w:val="24"/>
          <w:lang w:eastAsia="zh-TW"/>
        </w:rPr>
        <w:t xml:space="preserve"> is a “red flower” and </w:t>
      </w:r>
      <w:r w:rsidRPr="00AC5971">
        <w:rPr>
          <w:rFonts w:ascii="Times New Roman" w:eastAsia="SimSun" w:hAnsi="Times New Roman" w:cs="Times New Roman"/>
          <w:i/>
          <w:iCs/>
          <w:color w:val="000000" w:themeColor="text1"/>
          <w:sz w:val="24"/>
          <w:lang w:eastAsia="zh-TW"/>
        </w:rPr>
        <w:t>hóngqí</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紅旗</w:t>
      </w:r>
      <w:r w:rsidRPr="00AC5971">
        <w:rPr>
          <w:rFonts w:ascii="Times New Roman" w:eastAsia="SimSun" w:hAnsi="Times New Roman" w:cs="Times New Roman"/>
          <w:color w:val="000000" w:themeColor="text1"/>
          <w:sz w:val="24"/>
          <w:lang w:eastAsia="zh-TW"/>
        </w:rPr>
        <w:t xml:space="preserve"> is a “red flag”. Thus, the lexical justification for concept gap items is often culturally related, and it establishes a terminology to theoretically address a certain class of items.</w:t>
      </w:r>
    </w:p>
    <w:p w14:paraId="26647A44" w14:textId="77777777" w:rsidR="006A16F7" w:rsidRPr="00AC5971" w:rsidRDefault="006A16F7" w:rsidP="006A16F7">
      <w:pPr>
        <w:widowControl/>
        <w:spacing w:line="360" w:lineRule="auto"/>
        <w:ind w:firstLineChars="200" w:firstLine="480"/>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It is undeniable that concept gap items are an objective reality; the primary reason is that cultures have both commonalities and individual characteristics. The explicit lexical system (i.e., of the concept gap items) reflects cultural individuality and the dominant lexical system. Correspondingly, “concept overlap” items reflect cultural commonalities, such as </w:t>
      </w:r>
      <w:r w:rsidRPr="00AC5971">
        <w:rPr>
          <w:rFonts w:ascii="Times New Roman" w:eastAsia="SimSun" w:hAnsi="Times New Roman" w:cs="Times New Roman"/>
          <w:i/>
          <w:iCs/>
          <w:color w:val="000000" w:themeColor="text1"/>
          <w:sz w:val="24"/>
          <w:lang w:eastAsia="zh-TW"/>
        </w:rPr>
        <w:t xml:space="preserve">zhuōzǐ </w:t>
      </w:r>
      <w:r w:rsidRPr="00AC5971">
        <w:rPr>
          <w:rFonts w:ascii="Times New Roman" w:eastAsia="SimSun" w:hAnsi="Times New Roman" w:cs="Times New Roman"/>
          <w:color w:val="000000" w:themeColor="text1"/>
          <w:sz w:val="24"/>
          <w:lang w:eastAsia="zh-TW"/>
        </w:rPr>
        <w:t>桌子</w:t>
      </w:r>
      <w:r w:rsidRPr="00AC5971">
        <w:rPr>
          <w:rFonts w:ascii="Times New Roman" w:eastAsia="PMingLiU"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desk”, </w:t>
      </w:r>
      <w:r w:rsidRPr="00AC5971">
        <w:rPr>
          <w:rFonts w:ascii="Times New Roman" w:eastAsia="SimSun" w:hAnsi="Times New Roman" w:cs="Times New Roman"/>
          <w:i/>
          <w:iCs/>
          <w:color w:val="000000" w:themeColor="text1"/>
          <w:sz w:val="24"/>
          <w:lang w:eastAsia="zh-TW"/>
        </w:rPr>
        <w:t xml:space="preserve">yǐzǐ </w:t>
      </w:r>
      <w:r w:rsidRPr="00AC5971">
        <w:rPr>
          <w:rFonts w:ascii="Times New Roman" w:eastAsia="SimSun" w:hAnsi="Times New Roman" w:cs="Times New Roman"/>
          <w:color w:val="000000" w:themeColor="text1"/>
          <w:sz w:val="24"/>
          <w:lang w:eastAsia="zh-TW"/>
        </w:rPr>
        <w:t>椅子</w:t>
      </w:r>
      <w:r w:rsidRPr="00AC5971">
        <w:rPr>
          <w:rFonts w:ascii="Times New Roman" w:eastAsia="PMingLiU"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chair”, </w:t>
      </w:r>
      <w:r w:rsidRPr="00AC5971">
        <w:rPr>
          <w:rFonts w:ascii="Times New Roman" w:eastAsia="SimSun" w:hAnsi="Times New Roman" w:cs="Times New Roman"/>
          <w:i/>
          <w:iCs/>
          <w:color w:val="000000" w:themeColor="text1"/>
          <w:sz w:val="24"/>
          <w:lang w:eastAsia="zh-TW"/>
        </w:rPr>
        <w:t xml:space="preserve">shū </w:t>
      </w:r>
      <w:r w:rsidRPr="00AC5971">
        <w:rPr>
          <w:rFonts w:ascii="Times New Roman" w:eastAsia="SimSun" w:hAnsi="Times New Roman" w:cs="Times New Roman"/>
          <w:color w:val="000000" w:themeColor="text1"/>
          <w:sz w:val="24"/>
          <w:lang w:eastAsia="zh-TW"/>
        </w:rPr>
        <w:t>書</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PMingLiU" w:hAnsi="Times New Roman" w:cs="Times New Roman"/>
          <w:color w:val="000000" w:themeColor="text1"/>
          <w:sz w:val="24"/>
          <w:lang w:eastAsia="zh-TW"/>
        </w:rPr>
        <w:t>“</w:t>
      </w:r>
      <w:r w:rsidRPr="00AC5971">
        <w:rPr>
          <w:rFonts w:ascii="Times New Roman" w:eastAsia="SimSun" w:hAnsi="Times New Roman" w:cs="Times New Roman"/>
          <w:color w:val="000000" w:themeColor="text1"/>
          <w:sz w:val="24"/>
          <w:lang w:eastAsia="zh-TW"/>
        </w:rPr>
        <w:t xml:space="preserve">book”, and </w:t>
      </w:r>
      <w:r w:rsidRPr="00AC5971">
        <w:rPr>
          <w:rFonts w:ascii="Times New Roman" w:eastAsia="SimSun" w:hAnsi="Times New Roman" w:cs="Times New Roman"/>
          <w:i/>
          <w:iCs/>
          <w:color w:val="000000" w:themeColor="text1"/>
          <w:sz w:val="24"/>
          <w:lang w:eastAsia="zh-TW"/>
        </w:rPr>
        <w:t xml:space="preserve">bēizǐ </w:t>
      </w:r>
      <w:r w:rsidRPr="00AC5971">
        <w:rPr>
          <w:rFonts w:ascii="Times New Roman" w:eastAsia="SimSun" w:hAnsi="Times New Roman" w:cs="Times New Roman"/>
          <w:color w:val="000000" w:themeColor="text1"/>
          <w:sz w:val="24"/>
          <w:lang w:eastAsia="zh-TW"/>
        </w:rPr>
        <w:t>杯子</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PMingLiU" w:hAnsi="Times New Roman" w:cs="Times New Roman"/>
          <w:color w:val="000000" w:themeColor="text1"/>
          <w:sz w:val="24"/>
          <w:lang w:eastAsia="zh-TW"/>
        </w:rPr>
        <w:t>“</w:t>
      </w:r>
      <w:r w:rsidRPr="00AC5971">
        <w:rPr>
          <w:rFonts w:ascii="Times New Roman" w:eastAsia="SimSun" w:hAnsi="Times New Roman" w:cs="Times New Roman"/>
          <w:color w:val="000000" w:themeColor="text1"/>
          <w:sz w:val="24"/>
          <w:lang w:eastAsia="zh-TW"/>
        </w:rPr>
        <w:t>cup”.</w:t>
      </w:r>
    </w:p>
    <w:p w14:paraId="77B3562C" w14:textId="77777777" w:rsidR="006A16F7" w:rsidRPr="00AC5971" w:rsidRDefault="006A16F7" w:rsidP="006A16F7">
      <w:pPr>
        <w:widowControl/>
        <w:spacing w:line="360" w:lineRule="auto"/>
        <w:ind w:firstLineChars="200" w:firstLine="480"/>
        <w:jc w:val="left"/>
        <w:rPr>
          <w:rFonts w:ascii="Times New Roman" w:eastAsia="SimSun" w:hAnsi="Times New Roman" w:cs="Times New Roman"/>
          <w:color w:val="000000" w:themeColor="text1"/>
          <w:sz w:val="24"/>
          <w:lang w:eastAsia="zh-TW"/>
        </w:rPr>
      </w:pPr>
      <w:bookmarkStart w:id="72" w:name="ConGap3"/>
      <w:bookmarkEnd w:id="70"/>
    </w:p>
    <w:p w14:paraId="35FDBD29" w14:textId="77777777" w:rsidR="006A16F7" w:rsidRPr="00AC5971" w:rsidRDefault="006A16F7" w:rsidP="006A16F7">
      <w:pPr>
        <w:keepNext/>
        <w:widowControl/>
        <w:spacing w:before="240" w:after="60"/>
        <w:jc w:val="left"/>
        <w:outlineLvl w:val="2"/>
        <w:rPr>
          <w:rFonts w:ascii="Cambria" w:eastAsia="SimSun" w:hAnsi="Cambria" w:cs="Times New Roman"/>
          <w:b/>
          <w:bCs/>
          <w:color w:val="000000" w:themeColor="text1"/>
          <w:kern w:val="0"/>
          <w:sz w:val="24"/>
          <w:szCs w:val="26"/>
          <w:lang w:eastAsia="en-US" w:bidi="en-US"/>
        </w:rPr>
      </w:pPr>
      <w:bookmarkStart w:id="73" w:name="_Toc116046077"/>
      <w:r w:rsidRPr="00AC5971">
        <w:rPr>
          <w:rFonts w:ascii="Cambria" w:eastAsia="SimSun" w:hAnsi="Cambria" w:cs="Times New Roman"/>
          <w:b/>
          <w:bCs/>
          <w:color w:val="000000" w:themeColor="text1"/>
          <w:kern w:val="0"/>
          <w:sz w:val="24"/>
          <w:szCs w:val="26"/>
          <w:lang w:eastAsia="zh-TW" w:bidi="en-US"/>
        </w:rPr>
        <w:t>3.3.3 Survey of concept gap items</w:t>
      </w:r>
      <w:bookmarkEnd w:id="73"/>
    </w:p>
    <w:p w14:paraId="624EAC61"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Since 2018, I have conducted interviews and collected a large corpus from different languages, different regional variants of the same language, different dialects, and </w:t>
      </w:r>
      <w:r w:rsidRPr="00AC5971">
        <w:rPr>
          <w:rFonts w:ascii="Times New Roman" w:eastAsia="SimSun" w:hAnsi="Times New Roman" w:cs="Times New Roman"/>
          <w:color w:val="000000" w:themeColor="text1"/>
          <w:sz w:val="24"/>
          <w:lang w:eastAsia="zh-TW"/>
        </w:rPr>
        <w:lastRenderedPageBreak/>
        <w:t>different community languages. The above interviewees and the collected corpus prove that concept gap items exist in a broad range of languages, as shown in the following table.</w:t>
      </w:r>
    </w:p>
    <w:p w14:paraId="7F37E0F2"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p>
    <w:p w14:paraId="1DBDB0B5" w14:textId="77777777" w:rsidR="006A16F7" w:rsidRPr="00AC5971" w:rsidRDefault="006A16F7" w:rsidP="006A16F7">
      <w:pPr>
        <w:keepNext/>
        <w:widowControl/>
        <w:jc w:val="left"/>
        <w:rPr>
          <w:rFonts w:ascii="Times New Roman" w:eastAsia="SimSun" w:hAnsi="Times New Roman" w:cs="Times New Roman"/>
          <w:b/>
          <w:bCs/>
          <w:color w:val="000000" w:themeColor="text1"/>
          <w:kern w:val="0"/>
          <w:sz w:val="24"/>
          <w:szCs w:val="18"/>
          <w:lang w:eastAsia="en-US" w:bidi="en-US"/>
        </w:rPr>
      </w:pPr>
      <w:bookmarkStart w:id="74" w:name="_Toc116046162"/>
      <w:bookmarkStart w:id="75" w:name="table4"/>
      <w:r w:rsidRPr="00AC5971">
        <w:rPr>
          <w:rFonts w:ascii="Times New Roman" w:eastAsia="SimSun" w:hAnsi="Times New Roman" w:cs="Times New Roman"/>
          <w:b/>
          <w:bCs/>
          <w:color w:val="000000" w:themeColor="text1"/>
          <w:kern w:val="0"/>
          <w:sz w:val="24"/>
          <w:lang w:eastAsia="en-US" w:bidi="en-US"/>
        </w:rPr>
        <w:t xml:space="preserve">Table </w:t>
      </w:r>
      <w:r w:rsidRPr="00AC5971">
        <w:rPr>
          <w:rFonts w:ascii="Times New Roman" w:eastAsia="SimSun" w:hAnsi="Times New Roman" w:cs="Times New Roman"/>
          <w:b/>
          <w:bCs/>
          <w:color w:val="000000" w:themeColor="text1"/>
          <w:kern w:val="0"/>
          <w:sz w:val="24"/>
          <w:lang w:eastAsia="en-US" w:bidi="en-US"/>
        </w:rPr>
        <w:fldChar w:fldCharType="begin"/>
      </w:r>
      <w:r w:rsidRPr="00AC5971">
        <w:rPr>
          <w:rFonts w:ascii="Times New Roman" w:eastAsia="SimSun" w:hAnsi="Times New Roman" w:cs="Times New Roman"/>
          <w:b/>
          <w:bCs/>
          <w:color w:val="000000" w:themeColor="text1"/>
          <w:kern w:val="0"/>
          <w:sz w:val="24"/>
          <w:lang w:eastAsia="en-US" w:bidi="en-US"/>
        </w:rPr>
        <w:instrText xml:space="preserve"> SEQ Table \* ARABIC </w:instrText>
      </w:r>
      <w:r w:rsidRPr="00AC5971">
        <w:rPr>
          <w:rFonts w:ascii="Times New Roman" w:eastAsia="SimSun" w:hAnsi="Times New Roman" w:cs="Times New Roman"/>
          <w:b/>
          <w:bCs/>
          <w:color w:val="000000" w:themeColor="text1"/>
          <w:kern w:val="0"/>
          <w:sz w:val="24"/>
          <w:lang w:eastAsia="en-US" w:bidi="en-US"/>
        </w:rPr>
        <w:fldChar w:fldCharType="separate"/>
      </w:r>
      <w:r w:rsidRPr="00AC5971">
        <w:rPr>
          <w:rFonts w:ascii="Times New Roman" w:eastAsia="SimSun" w:hAnsi="Times New Roman" w:cs="Times New Roman"/>
          <w:b/>
          <w:bCs/>
          <w:noProof/>
          <w:color w:val="000000" w:themeColor="text1"/>
          <w:kern w:val="0"/>
          <w:sz w:val="24"/>
          <w:lang w:eastAsia="en-US" w:bidi="en-US"/>
        </w:rPr>
        <w:t>5</w:t>
      </w:r>
      <w:r w:rsidRPr="00AC5971">
        <w:rPr>
          <w:rFonts w:ascii="Times New Roman" w:eastAsia="SimSun" w:hAnsi="Times New Roman" w:cs="Times New Roman"/>
          <w:b/>
          <w:bCs/>
          <w:color w:val="000000" w:themeColor="text1"/>
          <w:kern w:val="0"/>
          <w:sz w:val="24"/>
          <w:lang w:eastAsia="en-US" w:bidi="en-US"/>
        </w:rPr>
        <w:fldChar w:fldCharType="end"/>
      </w:r>
      <w:r w:rsidRPr="00AC5971">
        <w:rPr>
          <w:rFonts w:ascii="Times New Roman" w:eastAsia="SimSun" w:hAnsi="Times New Roman" w:cs="Times New Roman"/>
          <w:b/>
          <w:bCs/>
          <w:color w:val="000000" w:themeColor="text1"/>
          <w:kern w:val="0"/>
          <w:sz w:val="24"/>
          <w:lang w:eastAsia="en-US" w:bidi="en-US"/>
        </w:rPr>
        <w:t xml:space="preserve">. </w:t>
      </w:r>
      <w:r w:rsidRPr="00AC5971">
        <w:rPr>
          <w:rFonts w:ascii="Times New Roman" w:eastAsia="SimSun" w:hAnsi="Times New Roman" w:cs="Times New Roman"/>
          <w:color w:val="000000" w:themeColor="text1"/>
          <w:kern w:val="0"/>
          <w:sz w:val="24"/>
          <w:lang w:eastAsia="en-US" w:bidi="en-US"/>
        </w:rPr>
        <w:t>Concept gap items in different languages</w:t>
      </w:r>
      <w:bookmarkEnd w:id="74"/>
    </w:p>
    <w:tbl>
      <w:tblPr>
        <w:tblW w:w="9356" w:type="dxa"/>
        <w:tblInd w:w="-284" w:type="dxa"/>
        <w:tblCellMar>
          <w:left w:w="0" w:type="dxa"/>
          <w:right w:w="0" w:type="dxa"/>
        </w:tblCellMar>
        <w:tblLook w:val="01E0" w:firstRow="1" w:lastRow="1" w:firstColumn="1" w:lastColumn="1" w:noHBand="0" w:noVBand="0"/>
      </w:tblPr>
      <w:tblGrid>
        <w:gridCol w:w="2022"/>
        <w:gridCol w:w="7334"/>
      </w:tblGrid>
      <w:tr w:rsidR="00AC5971" w:rsidRPr="00AC5971" w14:paraId="582DEC24" w14:textId="77777777" w:rsidTr="00C30B13">
        <w:tc>
          <w:tcPr>
            <w:tcW w:w="2022" w:type="dxa"/>
            <w:tcBorders>
              <w:top w:val="single" w:sz="4" w:space="0" w:color="auto"/>
              <w:bottom w:val="single" w:sz="4" w:space="0" w:color="auto"/>
            </w:tcBorders>
            <w:shd w:val="clear" w:color="auto" w:fill="auto"/>
          </w:tcPr>
          <w:bookmarkEnd w:id="75"/>
          <w:p w14:paraId="1130CEEC" w14:textId="77777777" w:rsidR="006A16F7" w:rsidRPr="00AC5971" w:rsidRDefault="006A16F7" w:rsidP="006A16F7">
            <w:pPr>
              <w:snapToGrid w:val="0"/>
              <w:spacing w:line="360" w:lineRule="auto"/>
              <w:jc w:val="left"/>
              <w:rPr>
                <w:rFonts w:ascii="Times New Roman" w:eastAsia="SimSun" w:hAnsi="Times New Roman" w:cs="Times New Roman"/>
                <w:b/>
                <w:bCs/>
                <w:color w:val="000000" w:themeColor="text1"/>
                <w:kern w:val="0"/>
                <w:sz w:val="24"/>
              </w:rPr>
            </w:pPr>
            <w:r w:rsidRPr="00AC5971">
              <w:rPr>
                <w:rFonts w:ascii="Times New Roman" w:eastAsia="SimSun" w:hAnsi="Times New Roman" w:cs="Times New Roman"/>
                <w:b/>
                <w:bCs/>
                <w:color w:val="000000" w:themeColor="text1"/>
                <w:sz w:val="24"/>
                <w:lang w:eastAsia="zh-TW"/>
              </w:rPr>
              <w:t>Languages</w:t>
            </w:r>
          </w:p>
        </w:tc>
        <w:tc>
          <w:tcPr>
            <w:tcW w:w="7334" w:type="dxa"/>
            <w:tcBorders>
              <w:top w:val="single" w:sz="4" w:space="0" w:color="auto"/>
              <w:bottom w:val="single" w:sz="4" w:space="0" w:color="auto"/>
            </w:tcBorders>
            <w:shd w:val="clear" w:color="auto" w:fill="auto"/>
          </w:tcPr>
          <w:p w14:paraId="187EEBEF" w14:textId="77777777" w:rsidR="006A16F7" w:rsidRPr="00AC5971" w:rsidRDefault="006A16F7" w:rsidP="006A16F7">
            <w:pPr>
              <w:snapToGrid w:val="0"/>
              <w:spacing w:line="360" w:lineRule="auto"/>
              <w:jc w:val="left"/>
              <w:rPr>
                <w:rFonts w:ascii="Times New Roman" w:eastAsia="SimSun" w:hAnsi="Times New Roman" w:cs="Times New Roman"/>
                <w:b/>
                <w:bCs/>
                <w:color w:val="000000" w:themeColor="text1"/>
                <w:kern w:val="0"/>
                <w:sz w:val="24"/>
              </w:rPr>
            </w:pPr>
            <w:r w:rsidRPr="00AC5971">
              <w:rPr>
                <w:rFonts w:ascii="Times New Roman" w:eastAsia="SimSun" w:hAnsi="Times New Roman" w:cs="Times New Roman"/>
                <w:b/>
                <w:bCs/>
                <w:color w:val="000000" w:themeColor="text1"/>
                <w:sz w:val="24"/>
                <w:lang w:eastAsia="zh-TW"/>
              </w:rPr>
              <w:t xml:space="preserve">Examples of concept gap items </w:t>
            </w:r>
          </w:p>
        </w:tc>
      </w:tr>
      <w:tr w:rsidR="00AC5971" w:rsidRPr="00AC5971" w14:paraId="73AA5023" w14:textId="77777777" w:rsidTr="00C30B13">
        <w:tc>
          <w:tcPr>
            <w:tcW w:w="2022" w:type="dxa"/>
            <w:tcBorders>
              <w:top w:val="single" w:sz="4" w:space="0" w:color="auto"/>
            </w:tcBorders>
            <w:shd w:val="clear" w:color="auto" w:fill="auto"/>
          </w:tcPr>
          <w:p w14:paraId="74C90362"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color w:val="000000" w:themeColor="text1"/>
                <w:sz w:val="24"/>
                <w:lang w:eastAsia="zh-TW"/>
              </w:rPr>
              <w:t>Chinese</w:t>
            </w:r>
          </w:p>
        </w:tc>
        <w:tc>
          <w:tcPr>
            <w:tcW w:w="7334" w:type="dxa"/>
            <w:tcBorders>
              <w:top w:val="single" w:sz="4" w:space="0" w:color="auto"/>
            </w:tcBorders>
            <w:shd w:val="clear" w:color="auto" w:fill="auto"/>
          </w:tcPr>
          <w:p w14:paraId="5E93AC6D" w14:textId="77777777" w:rsidR="006A16F7" w:rsidRPr="00AC5971" w:rsidRDefault="006A16F7" w:rsidP="006A16F7">
            <w:pPr>
              <w:snapToGrid w:val="0"/>
              <w:spacing w:line="360" w:lineRule="auto"/>
              <w:ind w:right="429"/>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yīnyáng</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陰陽</w:t>
            </w:r>
            <w:r w:rsidRPr="00AC5971">
              <w:rPr>
                <w:rFonts w:ascii="Times New Roman" w:eastAsia="SimSun" w:hAnsi="Times New Roman" w:cs="Times New Roman"/>
                <w:color w:val="000000" w:themeColor="text1"/>
                <w:sz w:val="24"/>
                <w:lang w:eastAsia="zh-TW"/>
              </w:rPr>
              <w:t xml:space="preserve"> (yin and yang)</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w:instrText>
            </w:r>
            <w:r w:rsidRPr="00AC5971">
              <w:rPr>
                <w:rFonts w:ascii="Times New Roman" w:eastAsia="SimSun" w:hAnsi="Times New Roman" w:cs="Times New Roman"/>
                <w:i/>
                <w:iCs/>
                <w:color w:val="000000" w:themeColor="text1"/>
                <w:sz w:val="24"/>
                <w:lang w:eastAsia="zh-TW"/>
              </w:rPr>
              <w:instrText>yīnyáng</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陰陽</w:instrText>
            </w:r>
            <w:r w:rsidRPr="00AC5971">
              <w:rPr>
                <w:rFonts w:ascii="Times New Roman" w:eastAsia="SimSun" w:hAnsi="Times New Roman" w:cs="Times New Roman"/>
                <w:color w:val="000000" w:themeColor="text1"/>
                <w:sz w:val="24"/>
                <w:lang w:eastAsia="zh-TW"/>
              </w:rPr>
              <w:instrText xml:space="preserve"> (yin and yang)</w:instrText>
            </w:r>
            <w:r w:rsidRPr="00AC5971">
              <w:rPr>
                <w:rFonts w:ascii="Times New Roman" w:eastAsia="SimSun" w:hAnsi="Times New Roman" w:cs="Times New Roman"/>
                <w:color w:val="000000" w:themeColor="text1"/>
              </w:rPr>
              <w:instrText xml:space="preserve">" \f “GLO”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xml:space="preserve">; </w:t>
            </w:r>
          </w:p>
          <w:p w14:paraId="624ACC1B" w14:textId="77777777" w:rsidR="006A16F7" w:rsidRPr="00AC5971" w:rsidRDefault="006A16F7" w:rsidP="006A16F7">
            <w:pPr>
              <w:snapToGrid w:val="0"/>
              <w:spacing w:line="360" w:lineRule="auto"/>
              <w:ind w:right="429"/>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wǔxíng</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五行</w:t>
            </w:r>
            <w:r w:rsidRPr="00AC5971">
              <w:rPr>
                <w:rFonts w:ascii="Times New Roman" w:eastAsia="SimSun" w:hAnsi="Times New Roman" w:cs="Times New Roman"/>
                <w:color w:val="000000" w:themeColor="text1"/>
                <w:sz w:val="24"/>
                <w:lang w:eastAsia="zh-TW"/>
              </w:rPr>
              <w:t xml:space="preserve"> (the Five Elements)</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w:instrText>
            </w:r>
            <w:r w:rsidRPr="00AC5971">
              <w:rPr>
                <w:rFonts w:ascii="Times New Roman" w:eastAsia="SimSun" w:hAnsi="Times New Roman" w:cs="Times New Roman"/>
                <w:i/>
                <w:iCs/>
                <w:color w:val="000000" w:themeColor="text1"/>
                <w:sz w:val="24"/>
                <w:lang w:eastAsia="zh-TW"/>
              </w:rPr>
              <w:instrText>wǔxíng</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五行</w:instrText>
            </w:r>
            <w:r w:rsidRPr="00AC5971">
              <w:rPr>
                <w:rFonts w:ascii="Times New Roman" w:eastAsia="SimSun" w:hAnsi="Times New Roman" w:cs="Times New Roman"/>
                <w:color w:val="000000" w:themeColor="text1"/>
                <w:sz w:val="24"/>
                <w:lang w:eastAsia="zh-TW"/>
              </w:rPr>
              <w:instrText xml:space="preserve"> (the Five Elements)</w:instrText>
            </w:r>
            <w:r w:rsidRPr="00AC5971">
              <w:rPr>
                <w:rFonts w:ascii="Times New Roman" w:eastAsia="SimSun" w:hAnsi="Times New Roman" w:cs="Times New Roman"/>
                <w:color w:val="000000" w:themeColor="text1"/>
              </w:rPr>
              <w:instrText xml:space="preserve">" \f “GLO”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xml:space="preserve">; </w:t>
            </w:r>
          </w:p>
          <w:p w14:paraId="6A8500F9" w14:textId="77777777" w:rsidR="006A16F7" w:rsidRPr="00AC5971" w:rsidRDefault="006A16F7" w:rsidP="006A16F7">
            <w:pPr>
              <w:snapToGrid w:val="0"/>
              <w:spacing w:line="360" w:lineRule="auto"/>
              <w:ind w:right="429"/>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sān jiào</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三教</w:t>
            </w:r>
            <w:r w:rsidRPr="00AC5971">
              <w:rPr>
                <w:rFonts w:ascii="Times New Roman" w:eastAsia="SimSun" w:hAnsi="Times New Roman" w:cs="Times New Roman"/>
                <w:color w:val="000000" w:themeColor="text1"/>
                <w:sz w:val="24"/>
                <w:lang w:eastAsia="zh-TW"/>
              </w:rPr>
              <w:t xml:space="preserve"> (the Three Doctrines)</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w:instrText>
            </w:r>
            <w:r w:rsidRPr="00AC5971">
              <w:rPr>
                <w:rFonts w:ascii="Times New Roman" w:eastAsia="SimSun" w:hAnsi="Times New Roman" w:cs="Times New Roman"/>
                <w:i/>
                <w:iCs/>
                <w:color w:val="000000" w:themeColor="text1"/>
                <w:sz w:val="24"/>
                <w:lang w:eastAsia="zh-TW"/>
              </w:rPr>
              <w:instrText>sān jiào</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三教</w:instrText>
            </w:r>
            <w:r w:rsidRPr="00AC5971">
              <w:rPr>
                <w:rFonts w:ascii="Times New Roman" w:eastAsia="SimSun" w:hAnsi="Times New Roman" w:cs="Times New Roman"/>
                <w:color w:val="000000" w:themeColor="text1"/>
                <w:sz w:val="24"/>
                <w:lang w:eastAsia="zh-TW"/>
              </w:rPr>
              <w:instrText xml:space="preserve"> (the Three Doctrines)</w:instrText>
            </w:r>
            <w:r w:rsidRPr="00AC5971">
              <w:rPr>
                <w:rFonts w:ascii="Times New Roman" w:eastAsia="SimSun" w:hAnsi="Times New Roman" w:cs="Times New Roman"/>
                <w:color w:val="000000" w:themeColor="text1"/>
              </w:rPr>
              <w:instrText xml:space="preserve">" \f “GLO”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xml:space="preserve">; </w:t>
            </w:r>
          </w:p>
          <w:p w14:paraId="0B833025" w14:textId="77777777" w:rsidR="006A16F7" w:rsidRPr="00AC5971" w:rsidRDefault="006A16F7" w:rsidP="006A16F7">
            <w:pPr>
              <w:snapToGrid w:val="0"/>
              <w:spacing w:line="360" w:lineRule="auto"/>
              <w:ind w:right="429"/>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jiǔ liú</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九流</w:t>
            </w:r>
            <w:r w:rsidRPr="00AC5971">
              <w:rPr>
                <w:rFonts w:ascii="Times New Roman" w:eastAsia="SimSun" w:hAnsi="Times New Roman" w:cs="Times New Roman"/>
                <w:color w:val="000000" w:themeColor="text1"/>
                <w:sz w:val="24"/>
                <w:lang w:eastAsia="zh-TW"/>
              </w:rPr>
              <w:t xml:space="preserve"> (the Nine Schools of thought)</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w:instrText>
            </w:r>
            <w:r w:rsidRPr="00AC5971">
              <w:rPr>
                <w:rFonts w:ascii="Times New Roman" w:eastAsia="SimSun" w:hAnsi="Times New Roman" w:cs="Times New Roman" w:hint="eastAsia"/>
                <w:i/>
                <w:iCs/>
                <w:color w:val="000000" w:themeColor="text1"/>
                <w:sz w:val="24"/>
                <w:lang w:eastAsia="zh-TW"/>
              </w:rPr>
              <w:instrText>ji</w:instrText>
            </w:r>
            <w:r w:rsidRPr="00AC5971">
              <w:rPr>
                <w:rFonts w:ascii="Times New Roman" w:eastAsia="SimSun" w:hAnsi="Times New Roman" w:cs="Times New Roman" w:hint="eastAsia"/>
                <w:i/>
                <w:iCs/>
                <w:color w:val="000000" w:themeColor="text1"/>
                <w:sz w:val="24"/>
                <w:lang w:eastAsia="zh-TW"/>
              </w:rPr>
              <w:instrText>ǔ</w:instrText>
            </w:r>
            <w:r w:rsidRPr="00AC5971">
              <w:rPr>
                <w:rFonts w:ascii="Times New Roman" w:eastAsia="SimSun" w:hAnsi="Times New Roman" w:cs="Times New Roman"/>
                <w:i/>
                <w:iCs/>
                <w:color w:val="000000" w:themeColor="text1"/>
                <w:sz w:val="24"/>
                <w:lang w:eastAsia="zh-TW"/>
              </w:rPr>
              <w:instrText xml:space="preserve"> liú</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九流</w:instrText>
            </w:r>
            <w:r w:rsidRPr="00AC5971">
              <w:rPr>
                <w:rFonts w:ascii="Times New Roman" w:eastAsia="SimSun" w:hAnsi="Times New Roman" w:cs="Times New Roman"/>
                <w:color w:val="000000" w:themeColor="text1"/>
                <w:sz w:val="24"/>
                <w:lang w:eastAsia="zh-TW"/>
              </w:rPr>
              <w:instrText xml:space="preserve"> (the Nine Schools of thought)</w:instrText>
            </w:r>
            <w:r w:rsidRPr="00AC5971">
              <w:rPr>
                <w:rFonts w:ascii="Times New Roman" w:eastAsia="SimSun" w:hAnsi="Times New Roman" w:cs="Times New Roman"/>
                <w:color w:val="000000" w:themeColor="text1"/>
              </w:rPr>
              <w:instrText xml:space="preserve">" \f “GLO”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xml:space="preserve">; </w:t>
            </w:r>
          </w:p>
          <w:p w14:paraId="42DAAD32" w14:textId="77777777" w:rsidR="006A16F7" w:rsidRPr="00AC5971" w:rsidRDefault="006A16F7" w:rsidP="006A16F7">
            <w:pPr>
              <w:snapToGrid w:val="0"/>
              <w:spacing w:line="360" w:lineRule="auto"/>
              <w:ind w:right="429"/>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shàngshān xiàxiāng</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上山下鄉</w:t>
            </w:r>
            <w:r w:rsidRPr="00AC5971">
              <w:rPr>
                <w:rFonts w:ascii="Times New Roman" w:eastAsia="SimSun" w:hAnsi="Times New Roman" w:cs="Times New Roman"/>
                <w:color w:val="000000" w:themeColor="text1"/>
                <w:sz w:val="24"/>
                <w:lang w:eastAsia="zh-TW"/>
              </w:rPr>
              <w:t xml:space="preserve"> (to go work in the countryside and mountain areas); </w:t>
            </w:r>
          </w:p>
          <w:p w14:paraId="5A332204" w14:textId="77777777" w:rsidR="006A16F7" w:rsidRPr="00AC5971" w:rsidRDefault="006A16F7" w:rsidP="006A16F7">
            <w:pPr>
              <w:snapToGrid w:val="0"/>
              <w:spacing w:line="360" w:lineRule="auto"/>
              <w:ind w:right="429"/>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gǎigé kāifàng</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改革開放</w:t>
            </w:r>
            <w:r w:rsidRPr="00AC5971">
              <w:rPr>
                <w:rFonts w:ascii="Times New Roman" w:eastAsia="SimSun" w:hAnsi="Times New Roman" w:cs="Times New Roman"/>
                <w:color w:val="000000" w:themeColor="text1"/>
                <w:sz w:val="24"/>
                <w:lang w:eastAsia="zh-TW"/>
              </w:rPr>
              <w:t xml:space="preserve"> (reform and opening up); </w:t>
            </w:r>
          </w:p>
          <w:p w14:paraId="76ACDEE6" w14:textId="77777777" w:rsidR="006A16F7" w:rsidRPr="00AC5971" w:rsidRDefault="006A16F7" w:rsidP="006A16F7">
            <w:pPr>
              <w:snapToGrid w:val="0"/>
              <w:spacing w:line="360" w:lineRule="auto"/>
              <w:ind w:right="429"/>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xiānghuǒ</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香火</w:t>
            </w:r>
            <w:r w:rsidRPr="00AC5971">
              <w:rPr>
                <w:rFonts w:ascii="Times New Roman" w:eastAsia="SimSun" w:hAnsi="Times New Roman" w:cs="Times New Roman"/>
                <w:color w:val="000000" w:themeColor="text1"/>
                <w:sz w:val="24"/>
                <w:lang w:eastAsia="zh-TW"/>
              </w:rPr>
              <w:t xml:space="preserve"> (incense)</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w:instrText>
            </w:r>
            <w:r w:rsidRPr="00AC5971">
              <w:rPr>
                <w:rFonts w:ascii="Times New Roman" w:eastAsia="SimSun" w:hAnsi="Times New Roman" w:cs="Times New Roman" w:hint="eastAsia"/>
                <w:i/>
                <w:iCs/>
                <w:color w:val="000000" w:themeColor="text1"/>
                <w:sz w:val="24"/>
                <w:lang w:eastAsia="zh-TW"/>
              </w:rPr>
              <w:instrText>xi</w:instrText>
            </w:r>
            <w:r w:rsidRPr="00AC5971">
              <w:rPr>
                <w:rFonts w:ascii="Times New Roman" w:eastAsia="SimSun" w:hAnsi="Times New Roman" w:cs="Times New Roman" w:hint="eastAsia"/>
                <w:i/>
                <w:iCs/>
                <w:color w:val="000000" w:themeColor="text1"/>
                <w:sz w:val="24"/>
                <w:lang w:eastAsia="zh-TW"/>
              </w:rPr>
              <w:instrText>ā</w:instrText>
            </w:r>
            <w:r w:rsidRPr="00AC5971">
              <w:rPr>
                <w:rFonts w:ascii="Times New Roman" w:eastAsia="SimSun" w:hAnsi="Times New Roman" w:cs="Times New Roman" w:hint="eastAsia"/>
                <w:i/>
                <w:iCs/>
                <w:color w:val="000000" w:themeColor="text1"/>
                <w:sz w:val="24"/>
                <w:lang w:eastAsia="zh-TW"/>
              </w:rPr>
              <w:instrText>nghu</w:instrText>
            </w:r>
            <w:r w:rsidRPr="00AC5971">
              <w:rPr>
                <w:rFonts w:ascii="Times New Roman" w:eastAsia="SimSun" w:hAnsi="Times New Roman" w:cs="Times New Roman" w:hint="eastAsia"/>
                <w:i/>
                <w:iCs/>
                <w:color w:val="000000" w:themeColor="text1"/>
                <w:sz w:val="24"/>
                <w:lang w:eastAsia="zh-TW"/>
              </w:rPr>
              <w:instrText>ǒ</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香火</w:instrText>
            </w:r>
            <w:r w:rsidRPr="00AC5971">
              <w:rPr>
                <w:rFonts w:ascii="Times New Roman" w:eastAsia="SimSun" w:hAnsi="Times New Roman" w:cs="Times New Roman"/>
                <w:color w:val="000000" w:themeColor="text1"/>
                <w:sz w:val="24"/>
                <w:lang w:eastAsia="zh-TW"/>
              </w:rPr>
              <w:instrText xml:space="preserve"> (incense)</w:instrText>
            </w:r>
            <w:r w:rsidRPr="00AC5971">
              <w:rPr>
                <w:rFonts w:ascii="Times New Roman" w:eastAsia="SimSun" w:hAnsi="Times New Roman" w:cs="Times New Roman"/>
                <w:color w:val="000000" w:themeColor="text1"/>
              </w:rPr>
              <w:instrText xml:space="preserve">" \f “GLO”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xml:space="preserve">; </w:t>
            </w:r>
          </w:p>
          <w:p w14:paraId="60F00986" w14:textId="77777777" w:rsidR="006A16F7" w:rsidRPr="00AC5971" w:rsidRDefault="006A16F7" w:rsidP="006A16F7">
            <w:pPr>
              <w:snapToGrid w:val="0"/>
              <w:spacing w:line="360" w:lineRule="auto"/>
              <w:ind w:right="429"/>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i/>
                <w:iCs/>
                <w:color w:val="000000" w:themeColor="text1"/>
                <w:sz w:val="24"/>
                <w:lang w:eastAsia="zh-TW"/>
              </w:rPr>
              <w:t>wúhòu wéidà</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無後為大</w:t>
            </w:r>
            <w:r w:rsidRPr="00AC5971">
              <w:rPr>
                <w:rFonts w:ascii="Times New Roman" w:eastAsia="SimSun" w:hAnsi="Times New Roman" w:cs="Times New Roman"/>
                <w:color w:val="000000" w:themeColor="text1"/>
                <w:sz w:val="24"/>
                <w:lang w:eastAsia="zh-TW"/>
              </w:rPr>
              <w:t xml:space="preserve"> (the most serious way to be unfilial is to have no heir)</w:t>
            </w:r>
          </w:p>
        </w:tc>
      </w:tr>
      <w:tr w:rsidR="00AC5971" w:rsidRPr="00AC5971" w14:paraId="41C12965" w14:textId="77777777" w:rsidTr="00C30B13">
        <w:tc>
          <w:tcPr>
            <w:tcW w:w="2022" w:type="dxa"/>
            <w:shd w:val="clear" w:color="auto" w:fill="auto"/>
          </w:tcPr>
          <w:p w14:paraId="67D15595"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color w:val="000000" w:themeColor="text1"/>
                <w:sz w:val="24"/>
                <w:lang w:eastAsia="zh-TW"/>
              </w:rPr>
              <w:t>English</w:t>
            </w:r>
            <w:r w:rsidRPr="00AC5971">
              <w:rPr>
                <w:rFonts w:ascii="Cambria" w:eastAsia="SimSun" w:hAnsi="Cambria" w:cs="Times New Roman"/>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w:instrText>
            </w:r>
            <w:r w:rsidRPr="00AC5971">
              <w:rPr>
                <w:rFonts w:ascii="Cambria" w:eastAsia="SimSun" w:hAnsi="Cambria" w:cs="Times New Roman"/>
                <w:color w:val="000000" w:themeColor="text1"/>
                <w:sz w:val="24"/>
                <w:lang w:eastAsia="zh-TW"/>
              </w:rPr>
              <w:instrText>concept gap item:in English</w:instrText>
            </w:r>
            <w:r w:rsidRPr="00AC5971">
              <w:rPr>
                <w:rFonts w:ascii="Times New Roman" w:eastAsia="SimSun" w:hAnsi="Times New Roman" w:cs="Times New Roman"/>
                <w:color w:val="000000" w:themeColor="text1"/>
              </w:rPr>
              <w:instrText>" ”</w:instrText>
            </w:r>
            <w:r w:rsidRPr="00AC5971">
              <w:rPr>
                <w:rFonts w:ascii="Cambria" w:eastAsia="SimSun" w:hAnsi="Cambria" w:cs="Times New Roman"/>
                <w:color w:val="000000" w:themeColor="text1"/>
                <w:sz w:val="24"/>
                <w:lang w:eastAsia="zh-TW"/>
              </w:rPr>
              <w:fldChar w:fldCharType="end"/>
            </w:r>
            <w:r w:rsidRPr="00AC5971">
              <w:rPr>
                <w:rFonts w:ascii="Cambria" w:eastAsia="SimSun" w:hAnsi="Cambria" w:cs="Times New Roman"/>
                <w:color w:val="000000" w:themeColor="text1"/>
                <w:sz w:val="24"/>
              </w:rPr>
              <w:t xml:space="preserve"> </w:t>
            </w:r>
            <w:r w:rsidRPr="00AC5971">
              <w:rPr>
                <w:rFonts w:ascii="Times New Roman" w:eastAsia="SimSun" w:hAnsi="Times New Roman" w:cs="Times New Roman"/>
                <w:color w:val="000000" w:themeColor="text1"/>
                <w:kern w:val="0"/>
                <w:sz w:val="24"/>
                <w:vertAlign w:val="superscript"/>
                <w:lang w:eastAsia="en-US" w:bidi="en-US"/>
              </w:rPr>
              <w:footnoteReference w:id="51"/>
            </w:r>
          </w:p>
        </w:tc>
        <w:tc>
          <w:tcPr>
            <w:tcW w:w="7334" w:type="dxa"/>
            <w:shd w:val="clear" w:color="auto" w:fill="auto"/>
          </w:tcPr>
          <w:p w14:paraId="64CD3388"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lost generation; </w:t>
            </w:r>
          </w:p>
          <w:p w14:paraId="2F3ED2A8"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hippies; </w:t>
            </w:r>
          </w:p>
          <w:p w14:paraId="1824403D"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color w:val="000000" w:themeColor="text1"/>
                <w:sz w:val="24"/>
                <w:lang w:eastAsia="zh-TW"/>
              </w:rPr>
              <w:t>chivalry</w:t>
            </w:r>
          </w:p>
        </w:tc>
      </w:tr>
      <w:tr w:rsidR="00AC5971" w:rsidRPr="00AC5971" w14:paraId="04F35B9C" w14:textId="77777777" w:rsidTr="00C30B13">
        <w:tc>
          <w:tcPr>
            <w:tcW w:w="2022" w:type="dxa"/>
            <w:shd w:val="clear" w:color="auto" w:fill="auto"/>
          </w:tcPr>
          <w:p w14:paraId="2A5DDB3D"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color w:val="000000" w:themeColor="text1"/>
                <w:sz w:val="24"/>
                <w:lang w:eastAsia="zh-TW"/>
              </w:rPr>
              <w:t>Russian</w:t>
            </w:r>
            <w:r w:rsidRPr="00AC5971">
              <w:rPr>
                <w:rFonts w:ascii="Cambria" w:eastAsia="SimSun" w:hAnsi="Cambria" w:cs="Times New Roman"/>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w:instrText>
            </w:r>
            <w:r w:rsidRPr="00AC5971">
              <w:rPr>
                <w:rFonts w:ascii="Cambria" w:eastAsia="SimSun" w:hAnsi="Cambria" w:cs="Times New Roman"/>
                <w:color w:val="000000" w:themeColor="text1"/>
                <w:sz w:val="24"/>
                <w:lang w:eastAsia="zh-TW"/>
              </w:rPr>
              <w:instrText>concept gap item:in Russian</w:instrText>
            </w:r>
            <w:r w:rsidRPr="00AC5971">
              <w:rPr>
                <w:rFonts w:ascii="Times New Roman" w:eastAsia="SimSun" w:hAnsi="Times New Roman" w:cs="Times New Roman"/>
                <w:color w:val="000000" w:themeColor="text1"/>
              </w:rPr>
              <w:instrText>" ”</w:instrText>
            </w:r>
            <w:r w:rsidRPr="00AC5971">
              <w:rPr>
                <w:rFonts w:ascii="Cambria" w:eastAsia="SimSun" w:hAnsi="Cambria" w:cs="Times New Roman"/>
                <w:color w:val="000000" w:themeColor="text1"/>
                <w:sz w:val="24"/>
                <w:lang w:eastAsia="zh-TW"/>
              </w:rPr>
              <w:fldChar w:fldCharType="end"/>
            </w:r>
            <w:r w:rsidRPr="00AC5971">
              <w:rPr>
                <w:rFonts w:ascii="Times New Roman" w:eastAsia="SimSun" w:hAnsi="Times New Roman" w:cs="Times New Roman"/>
                <w:color w:val="000000" w:themeColor="text1"/>
                <w:kern w:val="0"/>
                <w:sz w:val="24"/>
                <w:vertAlign w:val="superscript"/>
                <w:lang w:eastAsia="en-US" w:bidi="en-US"/>
              </w:rPr>
              <w:footnoteReference w:id="52"/>
            </w:r>
          </w:p>
        </w:tc>
        <w:tc>
          <w:tcPr>
            <w:tcW w:w="7334" w:type="dxa"/>
            <w:shd w:val="clear" w:color="auto" w:fill="auto"/>
          </w:tcPr>
          <w:p w14:paraId="6DB07AF0"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Верховный Совет (Supreme Soviet); </w:t>
            </w:r>
          </w:p>
          <w:p w14:paraId="266949D7"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Борщ (beet soup); </w:t>
            </w:r>
          </w:p>
          <w:p w14:paraId="3042924D"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color w:val="000000" w:themeColor="text1"/>
                <w:sz w:val="24"/>
                <w:lang w:eastAsia="zh-TW"/>
              </w:rPr>
              <w:t>матрёшка (nesting dolls)</w:t>
            </w:r>
          </w:p>
        </w:tc>
      </w:tr>
      <w:tr w:rsidR="00AC5971" w:rsidRPr="00AC5971" w14:paraId="71ABDC4D" w14:textId="77777777" w:rsidTr="00C30B13">
        <w:tc>
          <w:tcPr>
            <w:tcW w:w="2022" w:type="dxa"/>
            <w:shd w:val="clear" w:color="auto" w:fill="auto"/>
          </w:tcPr>
          <w:p w14:paraId="070E15AA"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color w:val="000000" w:themeColor="text1"/>
                <w:sz w:val="24"/>
                <w:lang w:eastAsia="zh-TW"/>
              </w:rPr>
              <w:t>Japanese</w:t>
            </w:r>
            <w:r w:rsidRPr="00AC5971">
              <w:rPr>
                <w:rFonts w:ascii="Cambria" w:eastAsia="SimSun" w:hAnsi="Cambria" w:cs="Times New Roman"/>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w:instrText>
            </w:r>
            <w:r w:rsidRPr="00AC5971">
              <w:rPr>
                <w:rFonts w:ascii="Cambria" w:eastAsia="SimSun" w:hAnsi="Cambria" w:cs="Times New Roman"/>
                <w:color w:val="000000" w:themeColor="text1"/>
                <w:sz w:val="24"/>
                <w:lang w:eastAsia="zh-TW"/>
              </w:rPr>
              <w:instrText>concept gap item:in Japanese</w:instrText>
            </w:r>
            <w:r w:rsidRPr="00AC5971">
              <w:rPr>
                <w:rFonts w:ascii="Times New Roman" w:eastAsia="SimSun" w:hAnsi="Times New Roman" w:cs="Times New Roman"/>
                <w:color w:val="000000" w:themeColor="text1"/>
              </w:rPr>
              <w:instrText>" ”</w:instrText>
            </w:r>
            <w:r w:rsidRPr="00AC5971">
              <w:rPr>
                <w:rFonts w:ascii="Cambria" w:eastAsia="SimSun" w:hAnsi="Cambria" w:cs="Times New Roman"/>
                <w:color w:val="000000" w:themeColor="text1"/>
                <w:sz w:val="24"/>
                <w:lang w:eastAsia="zh-TW"/>
              </w:rPr>
              <w:fldChar w:fldCharType="end"/>
            </w:r>
            <w:r w:rsidRPr="00AC5971">
              <w:rPr>
                <w:rFonts w:ascii="Times New Roman" w:eastAsia="SimSun" w:hAnsi="Times New Roman" w:cs="Times New Roman"/>
                <w:color w:val="000000" w:themeColor="text1"/>
                <w:kern w:val="0"/>
                <w:sz w:val="24"/>
                <w:vertAlign w:val="superscript"/>
                <w:lang w:eastAsia="en-US" w:bidi="en-US"/>
              </w:rPr>
              <w:footnoteReference w:id="53"/>
            </w:r>
          </w:p>
        </w:tc>
        <w:tc>
          <w:tcPr>
            <w:tcW w:w="7334" w:type="dxa"/>
            <w:shd w:val="clear" w:color="auto" w:fill="auto"/>
          </w:tcPr>
          <w:p w14:paraId="4261D1C1"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hint="eastAsia"/>
                <w:color w:val="000000" w:themeColor="text1"/>
                <w:sz w:val="24"/>
                <w:lang w:eastAsia="zh-TW"/>
              </w:rPr>
              <w:t>相撲</w:t>
            </w:r>
            <w:r w:rsidRPr="00AC5971">
              <w:rPr>
                <w:rFonts w:ascii="Times New Roman" w:eastAsia="SimSun" w:hAnsi="Times New Roman" w:cs="Times New Roman"/>
                <w:color w:val="000000" w:themeColor="text1"/>
                <w:sz w:val="24"/>
                <w:lang w:eastAsia="zh-TW"/>
              </w:rPr>
              <w:t xml:space="preserve"> (sumo wrestling); </w:t>
            </w:r>
          </w:p>
          <w:p w14:paraId="3DB8BF64"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hint="eastAsia"/>
                <w:color w:val="000000" w:themeColor="text1"/>
                <w:sz w:val="24"/>
                <w:lang w:eastAsia="zh-TW"/>
              </w:rPr>
              <w:t>味噌汁</w:t>
            </w:r>
            <w:r w:rsidRPr="00AC5971">
              <w:rPr>
                <w:rFonts w:ascii="Times New Roman" w:eastAsia="SimSun" w:hAnsi="Times New Roman" w:cs="Times New Roman"/>
                <w:color w:val="000000" w:themeColor="text1"/>
                <w:sz w:val="24"/>
                <w:lang w:eastAsia="zh-TW"/>
              </w:rPr>
              <w:t xml:space="preserve"> (miso soup); </w:t>
            </w:r>
          </w:p>
          <w:p w14:paraId="739336D7"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hint="eastAsia"/>
                <w:color w:val="000000" w:themeColor="text1"/>
                <w:sz w:val="24"/>
                <w:lang w:eastAsia="zh-TW"/>
              </w:rPr>
              <w:t>忘年會</w:t>
            </w:r>
            <w:r w:rsidRPr="00AC5971">
              <w:rPr>
                <w:rFonts w:ascii="Times New Roman" w:eastAsia="SimSun" w:hAnsi="Times New Roman" w:cs="Times New Roman"/>
                <w:color w:val="000000" w:themeColor="text1"/>
                <w:sz w:val="24"/>
                <w:lang w:eastAsia="zh-TW"/>
              </w:rPr>
              <w:t xml:space="preserve"> (bōnenkai )</w:t>
            </w:r>
          </w:p>
        </w:tc>
      </w:tr>
      <w:tr w:rsidR="00AC5971" w:rsidRPr="00AC5971" w14:paraId="2D67703B" w14:textId="77777777" w:rsidTr="00C30B13">
        <w:tc>
          <w:tcPr>
            <w:tcW w:w="2022" w:type="dxa"/>
            <w:shd w:val="clear" w:color="auto" w:fill="auto"/>
          </w:tcPr>
          <w:p w14:paraId="692F5C19"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color w:val="000000" w:themeColor="text1"/>
                <w:sz w:val="24"/>
                <w:lang w:eastAsia="zh-TW"/>
              </w:rPr>
              <w:lastRenderedPageBreak/>
              <w:t>Korean</w:t>
            </w:r>
            <w:r w:rsidRPr="00AC5971">
              <w:rPr>
                <w:rFonts w:ascii="Cambria" w:eastAsia="SimSun" w:hAnsi="Cambria" w:cs="Times New Roman"/>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w:instrText>
            </w:r>
            <w:r w:rsidRPr="00AC5971">
              <w:rPr>
                <w:rFonts w:ascii="Cambria" w:eastAsia="SimSun" w:hAnsi="Cambria" w:cs="Times New Roman"/>
                <w:color w:val="000000" w:themeColor="text1"/>
                <w:sz w:val="24"/>
                <w:lang w:eastAsia="zh-TW"/>
              </w:rPr>
              <w:instrText>concept gap item:in Korean</w:instrText>
            </w:r>
            <w:r w:rsidRPr="00AC5971">
              <w:rPr>
                <w:rFonts w:ascii="Times New Roman" w:eastAsia="SimSun" w:hAnsi="Times New Roman" w:cs="Times New Roman"/>
                <w:color w:val="000000" w:themeColor="text1"/>
              </w:rPr>
              <w:instrText>" ”</w:instrText>
            </w:r>
            <w:r w:rsidRPr="00AC5971">
              <w:rPr>
                <w:rFonts w:ascii="Cambria" w:eastAsia="SimSun" w:hAnsi="Cambria" w:cs="Times New Roman"/>
                <w:color w:val="000000" w:themeColor="text1"/>
                <w:sz w:val="24"/>
                <w:lang w:eastAsia="zh-TW"/>
              </w:rPr>
              <w:fldChar w:fldCharType="end"/>
            </w:r>
            <w:r w:rsidRPr="00AC5971">
              <w:rPr>
                <w:rFonts w:ascii="Times New Roman" w:eastAsia="SimSun" w:hAnsi="Times New Roman" w:cs="Times New Roman"/>
                <w:color w:val="000000" w:themeColor="text1"/>
                <w:kern w:val="0"/>
                <w:sz w:val="24"/>
                <w:vertAlign w:val="superscript"/>
                <w:lang w:eastAsia="en-US" w:bidi="en-US"/>
              </w:rPr>
              <w:footnoteReference w:id="54"/>
            </w:r>
          </w:p>
        </w:tc>
        <w:tc>
          <w:tcPr>
            <w:tcW w:w="7334" w:type="dxa"/>
            <w:shd w:val="clear" w:color="auto" w:fill="auto"/>
          </w:tcPr>
          <w:p w14:paraId="58ED1B19"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4"/>
              </w:rPr>
            </w:pPr>
            <w:r w:rsidRPr="00AC5971">
              <w:rPr>
                <w:rFonts w:ascii="Times New Roman" w:eastAsia="Batang" w:hAnsi="Times New Roman" w:cs="Times New Roman"/>
                <w:color w:val="000000" w:themeColor="text1"/>
                <w:sz w:val="24"/>
              </w:rPr>
              <w:t>김치</w:t>
            </w:r>
            <w:r w:rsidRPr="00AC5971">
              <w:rPr>
                <w:rFonts w:ascii="Times New Roman" w:eastAsia="SimSun" w:hAnsi="Times New Roman" w:cs="Times New Roman"/>
                <w:color w:val="000000" w:themeColor="text1"/>
                <w:sz w:val="24"/>
              </w:rPr>
              <w:t xml:space="preserve"> (kimchi); </w:t>
            </w:r>
          </w:p>
          <w:p w14:paraId="1B357D21"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4"/>
              </w:rPr>
            </w:pPr>
            <w:r w:rsidRPr="00AC5971">
              <w:rPr>
                <w:rFonts w:ascii="Times New Roman" w:eastAsia="Batang" w:hAnsi="Times New Roman" w:cs="Times New Roman"/>
                <w:color w:val="000000" w:themeColor="text1"/>
                <w:sz w:val="24"/>
              </w:rPr>
              <w:t>동치미</w:t>
            </w:r>
            <w:r w:rsidRPr="00AC5971">
              <w:rPr>
                <w:rFonts w:ascii="Times New Roman" w:eastAsia="SimSun" w:hAnsi="Times New Roman" w:cs="Times New Roman"/>
                <w:color w:val="000000" w:themeColor="text1"/>
                <w:sz w:val="24"/>
              </w:rPr>
              <w:t xml:space="preserve"> (radish ice water); </w:t>
            </w:r>
          </w:p>
          <w:p w14:paraId="6E0E15CE"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kern w:val="0"/>
                <w:sz w:val="24"/>
              </w:rPr>
            </w:pPr>
            <w:r w:rsidRPr="00AC5971">
              <w:rPr>
                <w:rFonts w:ascii="Times New Roman" w:eastAsia="Batang" w:hAnsi="Times New Roman" w:cs="Times New Roman"/>
                <w:color w:val="000000" w:themeColor="text1"/>
                <w:sz w:val="24"/>
              </w:rPr>
              <w:t>윷놀이</w:t>
            </w:r>
            <w:r w:rsidRPr="00AC5971">
              <w:rPr>
                <w:rFonts w:ascii="Times New Roman" w:eastAsia="DengXian" w:hAnsi="Times New Roman" w:cs="Times New Roman" w:hint="eastAsia"/>
                <w:color w:val="000000" w:themeColor="text1"/>
                <w:sz w:val="24"/>
              </w:rPr>
              <w:t xml:space="preserve"> </w:t>
            </w:r>
            <w:r w:rsidRPr="00AC5971">
              <w:rPr>
                <w:rFonts w:ascii="Times New Roman" w:eastAsia="SimSun" w:hAnsi="Times New Roman" w:cs="Times New Roman"/>
                <w:color w:val="000000" w:themeColor="text1"/>
                <w:sz w:val="24"/>
              </w:rPr>
              <w:t>(Yut Nori)</w:t>
            </w:r>
          </w:p>
        </w:tc>
      </w:tr>
      <w:tr w:rsidR="00AC5971" w:rsidRPr="00AC5971" w14:paraId="44A6E90A" w14:textId="77777777" w:rsidTr="00C30B13">
        <w:tc>
          <w:tcPr>
            <w:tcW w:w="2022" w:type="dxa"/>
            <w:shd w:val="clear" w:color="auto" w:fill="auto"/>
          </w:tcPr>
          <w:p w14:paraId="74494C97"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color w:val="000000" w:themeColor="text1"/>
                <w:sz w:val="24"/>
                <w:lang w:eastAsia="zh-TW"/>
              </w:rPr>
              <w:t>Spanish</w:t>
            </w:r>
            <w:r w:rsidRPr="00AC5971">
              <w:rPr>
                <w:rFonts w:ascii="Cambria" w:eastAsia="SimSun" w:hAnsi="Cambria" w:cs="Times New Roman"/>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w:instrText>
            </w:r>
            <w:r w:rsidRPr="00AC5971">
              <w:rPr>
                <w:rFonts w:ascii="Cambria" w:eastAsia="SimSun" w:hAnsi="Cambria" w:cs="Times New Roman"/>
                <w:color w:val="000000" w:themeColor="text1"/>
                <w:sz w:val="24"/>
                <w:lang w:eastAsia="zh-TW"/>
              </w:rPr>
              <w:instrText>concept gap item:in Spanish</w:instrText>
            </w:r>
            <w:r w:rsidRPr="00AC5971">
              <w:rPr>
                <w:rFonts w:ascii="Times New Roman" w:eastAsia="SimSun" w:hAnsi="Times New Roman" w:cs="Times New Roman"/>
                <w:color w:val="000000" w:themeColor="text1"/>
              </w:rPr>
              <w:instrText>" ”</w:instrText>
            </w:r>
            <w:r w:rsidRPr="00AC5971">
              <w:rPr>
                <w:rFonts w:ascii="Cambria" w:eastAsia="SimSun" w:hAnsi="Cambria" w:cs="Times New Roman"/>
                <w:color w:val="000000" w:themeColor="text1"/>
                <w:sz w:val="24"/>
                <w:lang w:eastAsia="zh-TW"/>
              </w:rPr>
              <w:fldChar w:fldCharType="end"/>
            </w:r>
            <w:r w:rsidRPr="00AC5971">
              <w:rPr>
                <w:rFonts w:ascii="Times New Roman" w:eastAsia="SimSun" w:hAnsi="Times New Roman" w:cs="Times New Roman"/>
                <w:color w:val="000000" w:themeColor="text1"/>
                <w:kern w:val="0"/>
                <w:sz w:val="24"/>
                <w:vertAlign w:val="superscript"/>
                <w:lang w:eastAsia="en-US" w:bidi="en-US"/>
              </w:rPr>
              <w:footnoteReference w:id="55"/>
            </w:r>
          </w:p>
        </w:tc>
        <w:tc>
          <w:tcPr>
            <w:tcW w:w="7334" w:type="dxa"/>
            <w:shd w:val="clear" w:color="auto" w:fill="auto"/>
          </w:tcPr>
          <w:p w14:paraId="3B0C2FCC"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flamenco</w:t>
            </w:r>
            <w:r w:rsidRPr="00AC5971">
              <w:rPr>
                <w:rFonts w:ascii="Times New Roman" w:eastAsia="SimSun" w:hAnsi="Times New Roman" w:cs="Times New Roman"/>
                <w:color w:val="000000" w:themeColor="text1"/>
                <w:sz w:val="24"/>
                <w:lang w:eastAsia="zh-TW"/>
              </w:rPr>
              <w:t xml:space="preserve">; </w:t>
            </w:r>
          </w:p>
          <w:p w14:paraId="5D927129"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paella</w:t>
            </w:r>
            <w:r w:rsidRPr="00AC5971">
              <w:rPr>
                <w:rFonts w:ascii="Times New Roman" w:eastAsia="SimSun" w:hAnsi="Times New Roman" w:cs="Times New Roman"/>
                <w:color w:val="000000" w:themeColor="text1"/>
                <w:sz w:val="24"/>
                <w:lang w:eastAsia="zh-TW"/>
              </w:rPr>
              <w:t xml:space="preserve">; </w:t>
            </w:r>
          </w:p>
          <w:p w14:paraId="560C19BE"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gazpacho</w:t>
            </w:r>
            <w:r w:rsidRPr="00AC5971">
              <w:rPr>
                <w:rFonts w:ascii="Times New Roman" w:eastAsia="SimSun" w:hAnsi="Times New Roman" w:cs="Times New Roman"/>
                <w:color w:val="000000" w:themeColor="text1"/>
                <w:sz w:val="24"/>
                <w:lang w:eastAsia="zh-TW"/>
              </w:rPr>
              <w:t xml:space="preserve">; </w:t>
            </w:r>
          </w:p>
          <w:p w14:paraId="294484C9"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i/>
                <w:iCs/>
                <w:color w:val="000000" w:themeColor="text1"/>
                <w:sz w:val="24"/>
                <w:lang w:eastAsia="zh-TW"/>
              </w:rPr>
              <w:t xml:space="preserve">tortilla </w:t>
            </w:r>
            <w:r w:rsidRPr="00AC5971">
              <w:rPr>
                <w:rFonts w:ascii="Times New Roman" w:eastAsia="SimSun" w:hAnsi="Times New Roman" w:cs="Times New Roman"/>
                <w:color w:val="000000" w:themeColor="text1"/>
                <w:sz w:val="24"/>
                <w:lang w:eastAsia="zh-TW"/>
              </w:rPr>
              <w:t>(Spanish omelet)</w:t>
            </w:r>
            <w:r w:rsidRPr="00AC5971" w:rsidDel="00352B87">
              <w:rPr>
                <w:rFonts w:ascii="Times New Roman" w:eastAsia="SimSun" w:hAnsi="Times New Roman" w:cs="Times New Roman"/>
                <w:color w:val="000000" w:themeColor="text1"/>
                <w:sz w:val="24"/>
                <w:lang w:eastAsia="zh-TW"/>
              </w:rPr>
              <w:t xml:space="preserve"> </w:t>
            </w:r>
          </w:p>
        </w:tc>
      </w:tr>
      <w:tr w:rsidR="00AC5971" w:rsidRPr="00AC5971" w14:paraId="59BCA1DA" w14:textId="77777777" w:rsidTr="00C30B13">
        <w:tc>
          <w:tcPr>
            <w:tcW w:w="2022" w:type="dxa"/>
            <w:shd w:val="clear" w:color="auto" w:fill="auto"/>
          </w:tcPr>
          <w:p w14:paraId="5246EC30"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color w:val="000000" w:themeColor="text1"/>
                <w:sz w:val="24"/>
                <w:lang w:eastAsia="zh-TW"/>
              </w:rPr>
              <w:t>German</w:t>
            </w:r>
            <w:r w:rsidRPr="00AC5971">
              <w:rPr>
                <w:rFonts w:ascii="Cambria" w:eastAsia="SimSun" w:hAnsi="Cambria" w:cs="Times New Roman"/>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w:instrText>
            </w:r>
            <w:r w:rsidRPr="00AC5971">
              <w:rPr>
                <w:rFonts w:ascii="Cambria" w:eastAsia="SimSun" w:hAnsi="Cambria" w:cs="Times New Roman"/>
                <w:color w:val="000000" w:themeColor="text1"/>
                <w:sz w:val="24"/>
                <w:lang w:eastAsia="zh-TW"/>
              </w:rPr>
              <w:instrText>concept gap item:in German</w:instrText>
            </w:r>
            <w:r w:rsidRPr="00AC5971">
              <w:rPr>
                <w:rFonts w:ascii="Times New Roman" w:eastAsia="SimSun" w:hAnsi="Times New Roman" w:cs="Times New Roman"/>
                <w:color w:val="000000" w:themeColor="text1"/>
              </w:rPr>
              <w:instrText>" ”</w:instrText>
            </w:r>
            <w:r w:rsidRPr="00AC5971">
              <w:rPr>
                <w:rFonts w:ascii="Cambria" w:eastAsia="SimSun" w:hAnsi="Cambria" w:cs="Times New Roman"/>
                <w:color w:val="000000" w:themeColor="text1"/>
                <w:sz w:val="24"/>
                <w:lang w:eastAsia="zh-TW"/>
              </w:rPr>
              <w:fldChar w:fldCharType="end"/>
            </w:r>
            <w:r w:rsidRPr="00AC5971">
              <w:rPr>
                <w:rFonts w:ascii="Times New Roman" w:eastAsia="SimSun" w:hAnsi="Times New Roman" w:cs="Times New Roman"/>
                <w:color w:val="000000" w:themeColor="text1"/>
                <w:kern w:val="0"/>
                <w:sz w:val="24"/>
                <w:vertAlign w:val="superscript"/>
                <w:lang w:eastAsia="en-US" w:bidi="en-US"/>
              </w:rPr>
              <w:footnoteReference w:id="56"/>
            </w:r>
          </w:p>
        </w:tc>
        <w:tc>
          <w:tcPr>
            <w:tcW w:w="7334" w:type="dxa"/>
            <w:shd w:val="clear" w:color="auto" w:fill="auto"/>
          </w:tcPr>
          <w:p w14:paraId="05DFD930"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Biergarten</w:t>
            </w:r>
            <w:r w:rsidRPr="00AC5971">
              <w:rPr>
                <w:rFonts w:ascii="Times New Roman" w:eastAsia="SimSun" w:hAnsi="Times New Roman" w:cs="Times New Roman"/>
                <w:color w:val="000000" w:themeColor="text1"/>
                <w:sz w:val="24"/>
                <w:lang w:eastAsia="zh-TW"/>
              </w:rPr>
              <w:t xml:space="preserve"> (open-air beer hall); </w:t>
            </w:r>
          </w:p>
          <w:p w14:paraId="779BC18E"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Pretzels</w:t>
            </w:r>
            <w:r w:rsidRPr="00AC5971">
              <w:rPr>
                <w:rFonts w:ascii="Times New Roman" w:eastAsia="SimSun" w:hAnsi="Times New Roman" w:cs="Times New Roman"/>
                <w:color w:val="000000" w:themeColor="text1"/>
                <w:sz w:val="24"/>
                <w:lang w:eastAsia="zh-TW"/>
              </w:rPr>
              <w:t xml:space="preserve">; </w:t>
            </w:r>
          </w:p>
          <w:p w14:paraId="2D5D4A7D"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kern w:val="0"/>
                <w:sz w:val="24"/>
                <w:lang w:eastAsia="zh-TW"/>
              </w:rPr>
            </w:pPr>
            <w:r w:rsidRPr="00AC5971">
              <w:rPr>
                <w:rFonts w:ascii="Times New Roman" w:eastAsia="SimSun" w:hAnsi="Times New Roman" w:cs="Times New Roman"/>
                <w:i/>
                <w:iCs/>
                <w:color w:val="000000" w:themeColor="text1"/>
                <w:sz w:val="24"/>
                <w:lang w:eastAsia="zh-TW"/>
              </w:rPr>
              <w:t>Oktoberfest</w:t>
            </w:r>
            <w:r w:rsidRPr="00AC5971">
              <w:rPr>
                <w:rFonts w:ascii="Times New Roman" w:eastAsia="SimSun" w:hAnsi="Times New Roman" w:cs="Times New Roman"/>
                <w:color w:val="000000" w:themeColor="text1"/>
                <w:sz w:val="24"/>
                <w:lang w:eastAsia="zh-TW"/>
              </w:rPr>
              <w:t xml:space="preserve"> (Munich beer festival);</w:t>
            </w:r>
            <w:r w:rsidRPr="00AC5971">
              <w:rPr>
                <w:rFonts w:ascii="Times New Roman" w:eastAsia="SimSun" w:hAnsi="Times New Roman" w:cs="Times New Roman"/>
                <w:color w:val="000000" w:themeColor="text1"/>
                <w:kern w:val="0"/>
                <w:sz w:val="24"/>
                <w:lang w:eastAsia="zh-TW"/>
              </w:rPr>
              <w:t xml:space="preserve"> </w:t>
            </w:r>
          </w:p>
          <w:p w14:paraId="6EFF7872"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4"/>
              </w:rPr>
            </w:pPr>
            <w:r w:rsidRPr="00AC5971">
              <w:rPr>
                <w:rFonts w:ascii="Times New Roman" w:eastAsia="SimSun" w:hAnsi="Times New Roman" w:cs="Times New Roman"/>
                <w:i/>
                <w:iCs/>
                <w:color w:val="000000" w:themeColor="text1"/>
                <w:kern w:val="0"/>
                <w:sz w:val="24"/>
                <w:lang w:eastAsia="zh-TW"/>
              </w:rPr>
              <w:t>Frankfurter</w:t>
            </w:r>
            <w:r w:rsidRPr="00AC5971">
              <w:rPr>
                <w:rFonts w:ascii="Times New Roman" w:eastAsia="SimSun" w:hAnsi="Times New Roman" w:cs="Times New Roman"/>
                <w:color w:val="000000" w:themeColor="text1"/>
                <w:kern w:val="0"/>
                <w:sz w:val="24"/>
                <w:lang w:eastAsia="zh-TW"/>
              </w:rPr>
              <w:t xml:space="preserve"> (sausage)</w:t>
            </w:r>
          </w:p>
        </w:tc>
      </w:tr>
      <w:tr w:rsidR="00AC5971" w:rsidRPr="00AC5971" w14:paraId="15ED2A2B" w14:textId="77777777" w:rsidTr="00C30B13">
        <w:tc>
          <w:tcPr>
            <w:tcW w:w="2022" w:type="dxa"/>
            <w:shd w:val="clear" w:color="auto" w:fill="auto"/>
          </w:tcPr>
          <w:p w14:paraId="349A0C86"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color w:val="000000" w:themeColor="text1"/>
                <w:sz w:val="24"/>
                <w:lang w:eastAsia="zh-TW"/>
              </w:rPr>
              <w:t>Mongolian</w:t>
            </w:r>
            <w:r w:rsidRPr="00AC5971">
              <w:rPr>
                <w:rFonts w:ascii="Cambria" w:eastAsia="SimSun" w:hAnsi="Cambria" w:cs="Times New Roman"/>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w:instrText>
            </w:r>
            <w:r w:rsidRPr="00AC5971">
              <w:rPr>
                <w:rFonts w:ascii="Cambria" w:eastAsia="SimSun" w:hAnsi="Cambria" w:cs="Times New Roman"/>
                <w:color w:val="000000" w:themeColor="text1"/>
                <w:sz w:val="24"/>
                <w:lang w:eastAsia="zh-TW"/>
              </w:rPr>
              <w:instrText>concept gap item:in Mongolian</w:instrText>
            </w:r>
            <w:r w:rsidRPr="00AC5971">
              <w:rPr>
                <w:rFonts w:ascii="Times New Roman" w:eastAsia="SimSun" w:hAnsi="Times New Roman" w:cs="Times New Roman"/>
                <w:color w:val="000000" w:themeColor="text1"/>
              </w:rPr>
              <w:instrText>" ”</w:instrText>
            </w:r>
            <w:r w:rsidRPr="00AC5971">
              <w:rPr>
                <w:rFonts w:ascii="Cambria" w:eastAsia="SimSun" w:hAnsi="Cambria" w:cs="Times New Roman"/>
                <w:color w:val="000000" w:themeColor="text1"/>
                <w:sz w:val="24"/>
                <w:lang w:eastAsia="zh-TW"/>
              </w:rPr>
              <w:fldChar w:fldCharType="end"/>
            </w:r>
            <w:r w:rsidRPr="00AC5971">
              <w:rPr>
                <w:rFonts w:ascii="Times New Roman" w:eastAsia="SimSun" w:hAnsi="Times New Roman" w:cs="Times New Roman"/>
                <w:color w:val="000000" w:themeColor="text1"/>
                <w:kern w:val="0"/>
                <w:sz w:val="24"/>
                <w:vertAlign w:val="superscript"/>
                <w:lang w:eastAsia="en-US" w:bidi="en-US"/>
              </w:rPr>
              <w:footnoteReference w:id="57"/>
            </w:r>
          </w:p>
        </w:tc>
        <w:tc>
          <w:tcPr>
            <w:tcW w:w="7334" w:type="dxa"/>
            <w:shd w:val="clear" w:color="auto" w:fill="auto"/>
          </w:tcPr>
          <w:p w14:paraId="14DF52D7"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наадам (Naadam); </w:t>
            </w:r>
          </w:p>
          <w:p w14:paraId="5679B3A2"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color w:val="000000" w:themeColor="text1"/>
                <w:sz w:val="24"/>
                <w:lang w:eastAsia="zh-TW"/>
              </w:rPr>
              <w:t>хөөмий (Khoomei)</w:t>
            </w:r>
          </w:p>
        </w:tc>
      </w:tr>
      <w:tr w:rsidR="00AC5971" w:rsidRPr="00AC5971" w14:paraId="7A8AA0BF" w14:textId="77777777" w:rsidTr="00C30B13">
        <w:tc>
          <w:tcPr>
            <w:tcW w:w="2022" w:type="dxa"/>
            <w:shd w:val="clear" w:color="auto" w:fill="auto"/>
          </w:tcPr>
          <w:p w14:paraId="46775EB4"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color w:val="000000" w:themeColor="text1"/>
                <w:sz w:val="24"/>
                <w:lang w:eastAsia="zh-TW"/>
              </w:rPr>
              <w:t>Thai</w:t>
            </w:r>
            <w:r w:rsidRPr="00AC5971">
              <w:rPr>
                <w:rFonts w:ascii="Cambria" w:eastAsia="SimSun" w:hAnsi="Cambria" w:cs="Times New Roman"/>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w:instrText>
            </w:r>
            <w:r w:rsidRPr="00AC5971">
              <w:rPr>
                <w:rFonts w:ascii="Cambria" w:eastAsia="SimSun" w:hAnsi="Cambria" w:cs="Times New Roman"/>
                <w:color w:val="000000" w:themeColor="text1"/>
                <w:sz w:val="24"/>
                <w:lang w:eastAsia="zh-TW"/>
              </w:rPr>
              <w:instrText>concept gap item:in Thai</w:instrText>
            </w:r>
            <w:r w:rsidRPr="00AC5971">
              <w:rPr>
                <w:rFonts w:ascii="Times New Roman" w:eastAsia="SimSun" w:hAnsi="Times New Roman" w:cs="Times New Roman"/>
                <w:color w:val="000000" w:themeColor="text1"/>
              </w:rPr>
              <w:instrText>" ”</w:instrText>
            </w:r>
            <w:r w:rsidRPr="00AC5971">
              <w:rPr>
                <w:rFonts w:ascii="Cambria" w:eastAsia="SimSun" w:hAnsi="Cambria" w:cs="Times New Roman"/>
                <w:color w:val="000000" w:themeColor="text1"/>
                <w:sz w:val="24"/>
                <w:lang w:eastAsia="zh-TW"/>
              </w:rPr>
              <w:fldChar w:fldCharType="end"/>
            </w:r>
            <w:r w:rsidRPr="00AC5971">
              <w:rPr>
                <w:rFonts w:ascii="Times New Roman" w:eastAsia="SimSun" w:hAnsi="Times New Roman" w:cs="Times New Roman"/>
                <w:color w:val="000000" w:themeColor="text1"/>
                <w:kern w:val="0"/>
                <w:sz w:val="24"/>
                <w:vertAlign w:val="superscript"/>
                <w:lang w:eastAsia="en-US" w:bidi="en-US"/>
              </w:rPr>
              <w:footnoteReference w:id="58"/>
            </w:r>
          </w:p>
        </w:tc>
        <w:tc>
          <w:tcPr>
            <w:tcW w:w="7334" w:type="dxa"/>
            <w:shd w:val="clear" w:color="auto" w:fill="auto"/>
          </w:tcPr>
          <w:p w14:paraId="6C790A3C"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GRATEAI (trans person)</w:t>
            </w:r>
          </w:p>
        </w:tc>
      </w:tr>
      <w:tr w:rsidR="00AC5971" w:rsidRPr="00AC5971" w14:paraId="25BC127C" w14:textId="77777777" w:rsidTr="00C30B13">
        <w:tc>
          <w:tcPr>
            <w:tcW w:w="2022" w:type="dxa"/>
            <w:tcBorders>
              <w:bottom w:val="single" w:sz="4" w:space="0" w:color="auto"/>
            </w:tcBorders>
            <w:shd w:val="clear" w:color="auto" w:fill="auto"/>
          </w:tcPr>
          <w:p w14:paraId="3345B074"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color w:val="000000" w:themeColor="text1"/>
                <w:sz w:val="24"/>
                <w:lang w:eastAsia="zh-TW"/>
              </w:rPr>
              <w:t>Bahasa Indonesia</w:t>
            </w:r>
            <w:r w:rsidRPr="00AC5971">
              <w:rPr>
                <w:rFonts w:ascii="Cambria" w:eastAsia="SimSun" w:hAnsi="Cambria" w:cs="Times New Roman"/>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w:instrText>
            </w:r>
            <w:r w:rsidRPr="00AC5971">
              <w:rPr>
                <w:rFonts w:ascii="Cambria" w:eastAsia="SimSun" w:hAnsi="Cambria" w:cs="Times New Roman"/>
                <w:color w:val="000000" w:themeColor="text1"/>
                <w:sz w:val="24"/>
                <w:lang w:eastAsia="zh-TW"/>
              </w:rPr>
              <w:instrText>concept gap item:in Bahasa Indonesia</w:instrText>
            </w:r>
            <w:r w:rsidRPr="00AC5971">
              <w:rPr>
                <w:rFonts w:ascii="Times New Roman" w:eastAsia="SimSun" w:hAnsi="Times New Roman" w:cs="Times New Roman"/>
                <w:color w:val="000000" w:themeColor="text1"/>
              </w:rPr>
              <w:instrText>" ”</w:instrText>
            </w:r>
            <w:r w:rsidRPr="00AC5971">
              <w:rPr>
                <w:rFonts w:ascii="Cambria" w:eastAsia="SimSun" w:hAnsi="Cambria" w:cs="Times New Roman"/>
                <w:color w:val="000000" w:themeColor="text1"/>
                <w:sz w:val="24"/>
                <w:lang w:eastAsia="zh-TW"/>
              </w:rPr>
              <w:fldChar w:fldCharType="end"/>
            </w:r>
          </w:p>
        </w:tc>
        <w:tc>
          <w:tcPr>
            <w:tcW w:w="7334" w:type="dxa"/>
            <w:tcBorders>
              <w:bottom w:val="single" w:sz="4" w:space="0" w:color="auto"/>
            </w:tcBorders>
            <w:shd w:val="clear" w:color="auto" w:fill="auto"/>
          </w:tcPr>
          <w:p w14:paraId="138F2FBB"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Rawon</w:t>
            </w:r>
            <w:r w:rsidRPr="00AC5971">
              <w:rPr>
                <w:rFonts w:ascii="Times New Roman" w:eastAsia="SimSun" w:hAnsi="Times New Roman" w:cs="Times New Roman"/>
                <w:color w:val="000000" w:themeColor="text1"/>
                <w:sz w:val="24"/>
                <w:lang w:eastAsia="zh-TW"/>
              </w:rPr>
              <w:t xml:space="preserve"> (Rawon soup); </w:t>
            </w:r>
          </w:p>
          <w:p w14:paraId="7726C763"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i/>
                <w:iCs/>
                <w:color w:val="000000" w:themeColor="text1"/>
                <w:sz w:val="24"/>
                <w:lang w:eastAsia="zh-TW"/>
              </w:rPr>
              <w:t>Mie bakso</w:t>
            </w:r>
            <w:r w:rsidRPr="00AC5971">
              <w:rPr>
                <w:rFonts w:ascii="Times New Roman" w:eastAsia="SimSun" w:hAnsi="Times New Roman" w:cs="Times New Roman"/>
                <w:color w:val="000000" w:themeColor="text1"/>
                <w:sz w:val="24"/>
                <w:lang w:eastAsia="zh-TW"/>
              </w:rPr>
              <w:t xml:space="preserve"> (Mie bakso soup)</w:t>
            </w:r>
          </w:p>
        </w:tc>
      </w:tr>
    </w:tbl>
    <w:p w14:paraId="3B1DD9B7"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rPr>
        <w:t xml:space="preserve">   </w:t>
      </w:r>
    </w:p>
    <w:p w14:paraId="033623F1"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color w:val="000000" w:themeColor="text1"/>
          <w:sz w:val="24"/>
          <w:lang w:eastAsia="zh-TW"/>
        </w:rPr>
        <w:t>In Table 4, the concept gap items in each language represent different cultural concepts. The details are explained below.</w:t>
      </w:r>
    </w:p>
    <w:p w14:paraId="4F0D7B96"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sz w:val="24"/>
        </w:rPr>
      </w:pPr>
    </w:p>
    <w:p w14:paraId="534B1BAF"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sz w:val="24"/>
        </w:rPr>
      </w:pPr>
      <w:r w:rsidRPr="00AC5971">
        <w:rPr>
          <w:rFonts w:ascii="Times New Roman" w:eastAsia="SimSun" w:hAnsi="Times New Roman" w:cs="Times New Roman"/>
          <w:i/>
          <w:iCs/>
          <w:color w:val="000000" w:themeColor="text1"/>
          <w:sz w:val="24"/>
          <w:lang w:eastAsia="zh-TW"/>
        </w:rPr>
        <w:lastRenderedPageBreak/>
        <w:t>Chinese</w:t>
      </w:r>
      <w:r w:rsidRPr="00AC5971">
        <w:rPr>
          <w:rFonts w:ascii="Times New Roman" w:eastAsia="SimSun" w:hAnsi="Times New Roman" w:cs="Times New Roman"/>
          <w:color w:val="000000" w:themeColor="text1"/>
          <w:sz w:val="24"/>
          <w:lang w:eastAsia="zh-TW"/>
        </w:rPr>
        <w:t>: “Yin” and “yang” are ancient Chinese philosophical concepts, which refer to “the two opposites in the universe that connect matter and human affairs;”</w:t>
      </w:r>
      <w:r w:rsidRPr="00AC5971">
        <w:rPr>
          <w:rFonts w:ascii="Times New Roman" w:eastAsia="SimSun" w:hAnsi="Times New Roman" w:cs="Times New Roman"/>
          <w:color w:val="000000" w:themeColor="text1"/>
          <w:lang w:eastAsia="zh-TW"/>
        </w:rPr>
        <w:t xml:space="preserve"> </w:t>
      </w:r>
      <w:r w:rsidRPr="00AC5971">
        <w:rPr>
          <w:rFonts w:ascii="Times New Roman" w:eastAsia="SimSun" w:hAnsi="Times New Roman" w:cs="Times New Roman"/>
          <w:color w:val="000000" w:themeColor="text1"/>
          <w:vertAlign w:val="superscript"/>
          <w:lang w:eastAsia="zh-TW"/>
        </w:rPr>
        <w:footnoteReference w:id="59"/>
      </w:r>
      <w:r w:rsidRPr="00AC5971">
        <w:rPr>
          <w:rFonts w:ascii="Times New Roman" w:eastAsia="SimSun" w:hAnsi="Times New Roman" w:cs="Times New Roman"/>
          <w:color w:val="000000" w:themeColor="text1"/>
          <w:sz w:val="24"/>
          <w:lang w:eastAsia="zh-TW"/>
        </w:rPr>
        <w:t xml:space="preserve"> the “Three Doctrines” refer to Confucianism</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w:instrText>
      </w:r>
      <w:r w:rsidRPr="00AC5971">
        <w:rPr>
          <w:rFonts w:ascii="Times New Roman" w:eastAsia="SimSun" w:hAnsi="Times New Roman" w:cs="Times New Roman"/>
          <w:color w:val="000000" w:themeColor="text1"/>
          <w:sz w:val="24"/>
          <w:lang w:eastAsia="zh-TW"/>
        </w:rPr>
        <w:instrText>Confucianism</w:instrText>
      </w:r>
      <w:r w:rsidRPr="00AC5971">
        <w:rPr>
          <w:rFonts w:ascii="Times New Roman" w:eastAsia="SimSun" w:hAnsi="Times New Roman" w:cs="Times New Roman"/>
          <w:color w:val="000000" w:themeColor="text1"/>
        </w:rPr>
        <w:instrText xml:space="preserve">"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Buddhism</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w:instrText>
      </w:r>
      <w:r w:rsidRPr="00AC5971">
        <w:rPr>
          <w:rFonts w:ascii="Times New Roman" w:eastAsia="SimSun" w:hAnsi="Times New Roman" w:cs="Times New Roman"/>
          <w:color w:val="000000" w:themeColor="text1"/>
          <w:sz w:val="24"/>
          <w:lang w:eastAsia="zh-TW"/>
        </w:rPr>
        <w:instrText>Buddhism</w:instrText>
      </w:r>
      <w:r w:rsidRPr="00AC5971">
        <w:rPr>
          <w:rFonts w:ascii="Times New Roman" w:eastAsia="SimSun" w:hAnsi="Times New Roman" w:cs="Times New Roman"/>
          <w:color w:val="000000" w:themeColor="text1"/>
        </w:rPr>
        <w:instrText xml:space="preserve">"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xml:space="preserve"> and Taoism</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w:instrText>
      </w:r>
      <w:r w:rsidRPr="00AC5971">
        <w:rPr>
          <w:rFonts w:ascii="Times New Roman" w:eastAsia="SimSun" w:hAnsi="Times New Roman" w:cs="Times New Roman"/>
          <w:color w:val="000000" w:themeColor="text1"/>
          <w:sz w:val="24"/>
          <w:lang w:eastAsia="zh-TW"/>
        </w:rPr>
        <w:instrText>Taoism</w:instrText>
      </w:r>
      <w:r w:rsidRPr="00AC5971">
        <w:rPr>
          <w:rFonts w:ascii="Times New Roman" w:eastAsia="SimSun" w:hAnsi="Times New Roman" w:cs="Times New Roman"/>
          <w:color w:val="000000" w:themeColor="text1"/>
        </w:rPr>
        <w:instrText xml:space="preserve">"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w:t>
      </w:r>
      <w:r w:rsidRPr="00AC5971">
        <w:rPr>
          <w:rFonts w:ascii="Times New Roman" w:eastAsia="SimSun" w:hAnsi="Times New Roman" w:cs="Times New Roman"/>
          <w:color w:val="000000" w:themeColor="text1"/>
          <w:vertAlign w:val="superscript"/>
          <w:lang w:eastAsia="zh-TW"/>
        </w:rPr>
        <w:footnoteReference w:id="60"/>
      </w:r>
      <w:r w:rsidRPr="00AC5971">
        <w:rPr>
          <w:rFonts w:ascii="Times New Roman" w:eastAsia="SimSun" w:hAnsi="Times New Roman" w:cs="Times New Roman"/>
          <w:color w:val="000000" w:themeColor="text1"/>
          <w:sz w:val="24"/>
          <w:lang w:eastAsia="zh-TW"/>
        </w:rPr>
        <w:t xml:space="preserve"> the “Nine Schools of thought” refer to “Confucians, Taoists, Yin and Yang, Legalists, Logicians, Mohists, the Diplomats, Miscellaneous and Agriculturalists;”</w:t>
      </w:r>
      <w:r w:rsidRPr="00AC5971">
        <w:rPr>
          <w:rFonts w:ascii="Times New Roman" w:eastAsia="SimSun" w:hAnsi="Times New Roman" w:cs="Times New Roman"/>
          <w:color w:val="000000" w:themeColor="text1"/>
          <w:vertAlign w:val="superscript"/>
          <w:lang w:eastAsia="zh-TW"/>
        </w:rPr>
        <w:footnoteReference w:id="61"/>
      </w:r>
      <w:r w:rsidRPr="00AC5971">
        <w:rPr>
          <w:rFonts w:ascii="Times New Roman" w:eastAsia="SimSun" w:hAnsi="Times New Roman" w:cs="Times New Roman"/>
          <w:color w:val="000000" w:themeColor="text1"/>
          <w:sz w:val="24"/>
          <w:lang w:eastAsia="zh-TW"/>
        </w:rPr>
        <w:t xml:space="preserve"> “go to work in the countryside and mountain areas” was a political movement launched during the Cultural Revolution in accordance with </w:t>
      </w:r>
      <w:r w:rsidRPr="00AC5971">
        <w:rPr>
          <w:rFonts w:ascii="Times New Roman" w:eastAsia="SimSun" w:hAnsi="Times New Roman" w:cs="Times New Roman"/>
          <w:color w:val="000000" w:themeColor="text1"/>
          <w:sz w:val="24"/>
        </w:rPr>
        <w:t xml:space="preserve">Máo Zédōng </w:t>
      </w:r>
      <w:r w:rsidRPr="00AC5971">
        <w:rPr>
          <w:rFonts w:ascii="Times New Roman" w:eastAsia="SimSun" w:hAnsi="Times New Roman" w:cs="Times New Roman" w:hint="eastAsia"/>
          <w:color w:val="000000" w:themeColor="text1"/>
          <w:sz w:val="24"/>
        </w:rPr>
        <w:t>毛澤東</w:t>
      </w:r>
      <w:r w:rsidRPr="00AC5971">
        <w:rPr>
          <w:rFonts w:ascii="Times New Roman" w:eastAsia="SimSun" w:hAnsi="Times New Roman" w:cs="Times New Roman" w:hint="eastAsia"/>
          <w:color w:val="000000" w:themeColor="text1"/>
          <w:sz w:val="24"/>
        </w:rPr>
        <w:t xml:space="preserve"> </w:t>
      </w:r>
      <w:r w:rsidRPr="00AC5971">
        <w:rPr>
          <w:rFonts w:ascii="Times New Roman" w:eastAsia="SimSun" w:hAnsi="Times New Roman" w:cs="Times New Roman"/>
          <w:color w:val="000000" w:themeColor="text1"/>
          <w:sz w:val="24"/>
        </w:rPr>
        <w:t>(</w:t>
      </w:r>
      <w:r w:rsidRPr="00AC5971">
        <w:rPr>
          <w:rFonts w:ascii="Times New Roman" w:eastAsia="SimSun" w:hAnsi="Times New Roman" w:cs="Times New Roman" w:hint="eastAsia"/>
          <w:color w:val="000000" w:themeColor="text1"/>
          <w:sz w:val="24"/>
        </w:rPr>
        <w:t>1893</w:t>
      </w:r>
      <w:r w:rsidRPr="00AC5971">
        <w:rPr>
          <w:rFonts w:ascii="Times New Roman" w:eastAsia="SimSun" w:hAnsi="Times New Roman" w:cs="Times New Roman" w:hint="eastAsia"/>
          <w:color w:val="000000" w:themeColor="text1"/>
          <w:sz w:val="24"/>
        </w:rPr>
        <w:t>－</w:t>
      </w:r>
      <w:r w:rsidRPr="00AC5971">
        <w:rPr>
          <w:rFonts w:ascii="Times New Roman" w:eastAsia="SimSun" w:hAnsi="Times New Roman" w:cs="Times New Roman" w:hint="eastAsia"/>
          <w:color w:val="000000" w:themeColor="text1"/>
          <w:sz w:val="24"/>
        </w:rPr>
        <w:t>1976</w:t>
      </w:r>
      <w:r w:rsidRPr="00AC5971">
        <w:rPr>
          <w:rFonts w:ascii="Times New Roman" w:eastAsia="SimSun" w:hAnsi="Times New Roman" w:cs="Times New Roman"/>
          <w:color w:val="000000" w:themeColor="text1"/>
          <w:sz w:val="24"/>
        </w:rPr>
        <w:t>)</w:t>
      </w:r>
      <w:r w:rsidRPr="00AC5971">
        <w:rPr>
          <w:rFonts w:ascii="Times New Roman" w:eastAsia="SimSun" w:hAnsi="Times New Roman" w:cs="Times New Roman"/>
          <w:color w:val="000000" w:themeColor="text1"/>
          <w:sz w:val="24"/>
          <w:lang w:eastAsia="zh-TW"/>
        </w:rPr>
        <w:t>’s instructions: “It is necessary for intellectual youth to go to the countryside and receive re-education from the poor and the peasants.”</w:t>
      </w:r>
      <w:r w:rsidRPr="00AC5971">
        <w:rPr>
          <w:rFonts w:ascii="Times New Roman" w:eastAsia="SimSun" w:hAnsi="Times New Roman" w:cs="Times New Roman"/>
          <w:color w:val="000000" w:themeColor="text1"/>
          <w:vertAlign w:val="superscript"/>
          <w:lang w:eastAsia="zh-TW"/>
        </w:rPr>
        <w:footnoteReference w:id="62"/>
      </w:r>
      <w:r w:rsidRPr="00AC5971">
        <w:rPr>
          <w:rFonts w:ascii="Times New Roman" w:eastAsia="SimSun" w:hAnsi="Times New Roman" w:cs="Times New Roman"/>
          <w:color w:val="000000" w:themeColor="text1"/>
          <w:sz w:val="24"/>
          <w:lang w:eastAsia="zh-TW"/>
        </w:rPr>
        <w:t xml:space="preserve"> “Reform and opening up” was the Chinese government's policy of internal reform and external opening up implemented in December 1978; “incense” and “there are three ways of being unfilial, of which the worst is to have no heirs” reflect the ancient Chinese social concept that one should take one’s descendants to burn incense to their ancestors, and if the “incense” is broken, one will have no sons.</w:t>
      </w:r>
    </w:p>
    <w:p w14:paraId="0371F287"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sz w:val="24"/>
        </w:rPr>
      </w:pPr>
    </w:p>
    <w:p w14:paraId="4571D260"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i/>
          <w:iCs/>
          <w:color w:val="000000" w:themeColor="text1"/>
          <w:sz w:val="24"/>
          <w:lang w:eastAsia="zh-TW"/>
        </w:rPr>
        <w:t>Russian</w:t>
      </w:r>
      <w:r w:rsidRPr="00AC5971">
        <w:rPr>
          <w:rFonts w:ascii="Cambria" w:eastAsia="SimSun" w:hAnsi="Cambria" w:cs="Times New Roman"/>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w:instrText>
      </w:r>
      <w:r w:rsidRPr="00AC5971">
        <w:rPr>
          <w:rFonts w:ascii="Cambria" w:eastAsia="SimSun" w:hAnsi="Cambria" w:cs="Times New Roman"/>
          <w:color w:val="000000" w:themeColor="text1"/>
          <w:sz w:val="24"/>
          <w:lang w:eastAsia="zh-TW"/>
        </w:rPr>
        <w:instrText>concept gap item:in Russian</w:instrText>
      </w:r>
      <w:r w:rsidRPr="00AC5971">
        <w:rPr>
          <w:rFonts w:ascii="Times New Roman" w:eastAsia="SimSun" w:hAnsi="Times New Roman" w:cs="Times New Roman"/>
          <w:color w:val="000000" w:themeColor="text1"/>
        </w:rPr>
        <w:instrText>" ”</w:instrText>
      </w:r>
      <w:r w:rsidRPr="00AC5971">
        <w:rPr>
          <w:rFonts w:ascii="Cambria" w:eastAsia="SimSun" w:hAnsi="Cambria"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xml:space="preserve">: The </w:t>
      </w:r>
      <w:r w:rsidRPr="00AC5971">
        <w:rPr>
          <w:rFonts w:ascii="Times New Roman" w:eastAsia="SimSun" w:hAnsi="Times New Roman" w:cs="Times New Roman"/>
          <w:i/>
          <w:iCs/>
          <w:color w:val="000000" w:themeColor="text1"/>
          <w:sz w:val="24"/>
          <w:lang w:eastAsia="zh-TW"/>
        </w:rPr>
        <w:t>Verkhovnyy Sovet</w:t>
      </w:r>
      <w:r w:rsidRPr="00AC5971">
        <w:rPr>
          <w:rFonts w:ascii="Times New Roman" w:eastAsia="SimSun" w:hAnsi="Times New Roman" w:cs="Times New Roman"/>
          <w:color w:val="000000" w:themeColor="text1"/>
          <w:sz w:val="24"/>
          <w:lang w:eastAsia="zh-TW"/>
        </w:rPr>
        <w:t xml:space="preserve"> Верховный Совет (Supreme Soviet) was the highest state organ of the former Soviet Union between 1936 and 1988; the creation of this term was closely related to the former Soviet state system. </w:t>
      </w:r>
      <w:r w:rsidRPr="00AC5971">
        <w:rPr>
          <w:rFonts w:ascii="Times New Roman" w:eastAsia="SimSun" w:hAnsi="Times New Roman" w:cs="Times New Roman"/>
          <w:i/>
          <w:iCs/>
          <w:color w:val="000000" w:themeColor="text1"/>
          <w:sz w:val="24"/>
          <w:lang w:eastAsia="zh-TW"/>
        </w:rPr>
        <w:t xml:space="preserve">Borshch </w:t>
      </w:r>
      <w:r w:rsidRPr="00AC5971">
        <w:rPr>
          <w:rFonts w:ascii="Times New Roman" w:eastAsia="SimSun" w:hAnsi="Times New Roman" w:cs="Times New Roman"/>
          <w:color w:val="000000" w:themeColor="text1"/>
          <w:sz w:val="24"/>
          <w:lang w:eastAsia="zh-TW"/>
        </w:rPr>
        <w:t>Борщ (borscht or beet soup) is a famous Russian dish, closely related to Russian food culture.</w:t>
      </w:r>
    </w:p>
    <w:p w14:paraId="3AA08298"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sz w:val="24"/>
        </w:rPr>
      </w:pPr>
    </w:p>
    <w:p w14:paraId="3ABED344"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i/>
          <w:iCs/>
          <w:color w:val="000000" w:themeColor="text1"/>
          <w:sz w:val="24"/>
          <w:lang w:eastAsia="zh-TW"/>
        </w:rPr>
        <w:t>English</w:t>
      </w:r>
      <w:r w:rsidRPr="00AC5971">
        <w:rPr>
          <w:rFonts w:ascii="Cambria" w:eastAsia="SimSun" w:hAnsi="Cambria" w:cs="Times New Roman"/>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w:instrText>
      </w:r>
      <w:r w:rsidRPr="00AC5971">
        <w:rPr>
          <w:rFonts w:ascii="Cambria" w:eastAsia="SimSun" w:hAnsi="Cambria" w:cs="Times New Roman"/>
          <w:color w:val="000000" w:themeColor="text1"/>
          <w:sz w:val="24"/>
          <w:lang w:eastAsia="zh-TW"/>
        </w:rPr>
        <w:instrText>concept gap item:in English</w:instrText>
      </w:r>
      <w:r w:rsidRPr="00AC5971">
        <w:rPr>
          <w:rFonts w:ascii="Times New Roman" w:eastAsia="SimSun" w:hAnsi="Times New Roman" w:cs="Times New Roman"/>
          <w:color w:val="000000" w:themeColor="text1"/>
        </w:rPr>
        <w:instrText>" ”</w:instrText>
      </w:r>
      <w:r w:rsidRPr="00AC5971">
        <w:rPr>
          <w:rFonts w:ascii="Cambria" w:eastAsia="SimSun" w:hAnsi="Cambria"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“The Lost Generation” refers to the creators of a type of Western modernist literature that emerged in the United States after the First World War. “Hippies” refers to a group of rebellious young people in American society in the 1960s. The creation of the term “chivalry” reflects some of the spiritual aspirations of the upper nobility of Western Europe during the feudal era.</w:t>
      </w:r>
    </w:p>
    <w:p w14:paraId="45BBAD92"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sz w:val="24"/>
        </w:rPr>
      </w:pPr>
    </w:p>
    <w:p w14:paraId="4BFE9A06"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i/>
          <w:iCs/>
          <w:color w:val="000000" w:themeColor="text1"/>
          <w:sz w:val="24"/>
          <w:lang w:eastAsia="zh-TW"/>
        </w:rPr>
        <w:lastRenderedPageBreak/>
        <w:t>Japanese</w:t>
      </w:r>
      <w:r w:rsidRPr="00AC5971">
        <w:rPr>
          <w:rFonts w:ascii="Cambria" w:eastAsia="SimSun" w:hAnsi="Cambria" w:cs="Times New Roman"/>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w:instrText>
      </w:r>
      <w:r w:rsidRPr="00AC5971">
        <w:rPr>
          <w:rFonts w:ascii="Cambria" w:eastAsia="SimSun" w:hAnsi="Cambria" w:cs="Times New Roman"/>
          <w:color w:val="000000" w:themeColor="text1"/>
          <w:sz w:val="24"/>
          <w:lang w:eastAsia="zh-TW"/>
        </w:rPr>
        <w:instrText>concept gap item:in Japanese</w:instrText>
      </w:r>
      <w:r w:rsidRPr="00AC5971">
        <w:rPr>
          <w:rFonts w:ascii="Times New Roman" w:eastAsia="SimSun" w:hAnsi="Times New Roman" w:cs="Times New Roman"/>
          <w:color w:val="000000" w:themeColor="text1"/>
        </w:rPr>
        <w:instrText>" ”</w:instrText>
      </w:r>
      <w:r w:rsidRPr="00AC5971">
        <w:rPr>
          <w:rFonts w:ascii="Cambria" w:eastAsia="SimSun" w:hAnsi="Cambria"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i/>
          <w:iCs/>
          <w:color w:val="000000" w:themeColor="text1"/>
          <w:sz w:val="24"/>
          <w:lang w:eastAsia="zh-TW"/>
        </w:rPr>
        <w:t>Sumou</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すもう</w:t>
      </w:r>
      <w:r w:rsidRPr="00AC5971">
        <w:rPr>
          <w:rFonts w:ascii="Times New Roman" w:eastAsia="SimSun" w:hAnsi="Times New Roman" w:cs="Times New Roman"/>
          <w:color w:val="000000" w:themeColor="text1"/>
          <w:sz w:val="24"/>
          <w:lang w:eastAsia="zh-TW"/>
        </w:rPr>
        <w:t xml:space="preserve"> (sumo wrestling) is related to sports, </w:t>
      </w:r>
      <w:r w:rsidRPr="00AC5971">
        <w:rPr>
          <w:rFonts w:ascii="Times New Roman" w:eastAsia="SimSun" w:hAnsi="Times New Roman" w:cs="Times New Roman"/>
          <w:i/>
          <w:iCs/>
          <w:color w:val="000000" w:themeColor="text1"/>
          <w:sz w:val="24"/>
          <w:lang w:eastAsia="zh-TW"/>
        </w:rPr>
        <w:t xml:space="preserve">miso shiru </w:t>
      </w:r>
      <w:r w:rsidRPr="00AC5971">
        <w:rPr>
          <w:rFonts w:ascii="Times New Roman" w:eastAsia="SimSun" w:hAnsi="Times New Roman" w:cs="Times New Roman" w:hint="eastAsia"/>
          <w:color w:val="000000" w:themeColor="text1"/>
          <w:sz w:val="24"/>
          <w:lang w:eastAsia="zh-TW"/>
        </w:rPr>
        <w:t>みそしる</w:t>
      </w:r>
      <w:r w:rsidRPr="00AC5971">
        <w:rPr>
          <w:rFonts w:ascii="Times New Roman" w:eastAsia="SimSun" w:hAnsi="Times New Roman" w:cs="Times New Roman"/>
          <w:color w:val="000000" w:themeColor="text1"/>
          <w:sz w:val="24"/>
          <w:lang w:eastAsia="zh-TW"/>
        </w:rPr>
        <w:t xml:space="preserve"> (miso soup) is related to food, and </w:t>
      </w:r>
      <w:r w:rsidRPr="00AC5971">
        <w:rPr>
          <w:rFonts w:ascii="Times New Roman" w:eastAsia="SimSun" w:hAnsi="Times New Roman" w:cs="Times New Roman"/>
          <w:i/>
          <w:iCs/>
          <w:color w:val="000000" w:themeColor="text1"/>
          <w:sz w:val="24"/>
          <w:lang w:eastAsia="zh-TW"/>
        </w:rPr>
        <w:t>bōnenkai</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ぼうねんかい</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is a traditional custom held by Japanese organizations or institutions at the end of each year. At a </w:t>
      </w:r>
      <w:r w:rsidRPr="00AC5971">
        <w:rPr>
          <w:rFonts w:ascii="Times New Roman" w:eastAsia="SimSun" w:hAnsi="Times New Roman" w:cs="Times New Roman"/>
          <w:i/>
          <w:iCs/>
          <w:color w:val="000000" w:themeColor="text1"/>
          <w:sz w:val="24"/>
          <w:lang w:eastAsia="zh-TW"/>
        </w:rPr>
        <w:t>bōnenkai</w:t>
      </w:r>
      <w:r w:rsidRPr="00AC5971">
        <w:rPr>
          <w:rFonts w:ascii="Times New Roman" w:eastAsia="SimSun" w:hAnsi="Times New Roman" w:cs="Times New Roman"/>
          <w:color w:val="000000" w:themeColor="text1"/>
          <w:sz w:val="24"/>
          <w:lang w:eastAsia="zh-TW"/>
        </w:rPr>
        <w:t>, everyone reviews the achievements of the past year and prepares for the challenges of the new year.</w:t>
      </w:r>
    </w:p>
    <w:p w14:paraId="0167A5CF"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sz w:val="24"/>
        </w:rPr>
      </w:pPr>
    </w:p>
    <w:p w14:paraId="0050B093"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i/>
          <w:iCs/>
          <w:color w:val="000000" w:themeColor="text1"/>
          <w:sz w:val="24"/>
          <w:lang w:eastAsia="zh-TW"/>
        </w:rPr>
        <w:t>Korean</w:t>
      </w:r>
      <w:r w:rsidRPr="00AC5971">
        <w:rPr>
          <w:rFonts w:ascii="Cambria" w:eastAsia="SimSun" w:hAnsi="Cambria" w:cs="Times New Roman"/>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w:instrText>
      </w:r>
      <w:r w:rsidRPr="00AC5971">
        <w:rPr>
          <w:rFonts w:ascii="Cambria" w:eastAsia="SimSun" w:hAnsi="Cambria" w:cs="Times New Roman"/>
          <w:color w:val="000000" w:themeColor="text1"/>
          <w:sz w:val="24"/>
          <w:lang w:eastAsia="zh-TW"/>
        </w:rPr>
        <w:instrText>concept gap item:in Korean</w:instrText>
      </w:r>
      <w:r w:rsidRPr="00AC5971">
        <w:rPr>
          <w:rFonts w:ascii="Times New Roman" w:eastAsia="SimSun" w:hAnsi="Times New Roman" w:cs="Times New Roman"/>
          <w:color w:val="000000" w:themeColor="text1"/>
        </w:rPr>
        <w:instrText>" ”</w:instrText>
      </w:r>
      <w:r w:rsidRPr="00AC5971">
        <w:rPr>
          <w:rFonts w:ascii="Cambria" w:eastAsia="SimSun" w:hAnsi="Cambria"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w:t>
      </w:r>
      <w:r w:rsidRPr="00AC5971">
        <w:rPr>
          <w:rFonts w:ascii="Times New Roman" w:eastAsia="SimSun" w:hAnsi="Times New Roman" w:cs="Times New Roman"/>
          <w:color w:val="000000" w:themeColor="text1"/>
          <w:sz w:val="24"/>
        </w:rPr>
        <w:t xml:space="preserve"> </w:t>
      </w:r>
      <w:r w:rsidRPr="00AC5971">
        <w:rPr>
          <w:rFonts w:ascii="Times New Roman" w:eastAsia="SimSun" w:hAnsi="Times New Roman" w:cs="Times New Roman"/>
          <w:i/>
          <w:iCs/>
          <w:color w:val="000000" w:themeColor="text1"/>
          <w:sz w:val="24"/>
        </w:rPr>
        <w:t>Gimchi</w:t>
      </w:r>
      <w:r w:rsidRPr="00AC5971">
        <w:rPr>
          <w:rFonts w:ascii="Times New Roman" w:eastAsia="SimSun" w:hAnsi="Times New Roman" w:cs="Times New Roman"/>
          <w:color w:val="000000" w:themeColor="text1"/>
          <w:sz w:val="24"/>
        </w:rPr>
        <w:t xml:space="preserve"> </w:t>
      </w:r>
      <w:r w:rsidRPr="00AC5971">
        <w:rPr>
          <w:rFonts w:ascii="Times New Roman" w:eastAsia="Batang" w:hAnsi="Times New Roman" w:cs="Times New Roman"/>
          <w:color w:val="000000" w:themeColor="text1"/>
          <w:sz w:val="24"/>
        </w:rPr>
        <w:t>김치</w:t>
      </w:r>
      <w:r w:rsidRPr="00AC5971">
        <w:rPr>
          <w:rFonts w:ascii="Times New Roman" w:eastAsia="SimSun" w:hAnsi="Times New Roman" w:cs="Times New Roman"/>
          <w:color w:val="000000" w:themeColor="text1"/>
          <w:sz w:val="24"/>
        </w:rPr>
        <w:t xml:space="preserve"> (kimchi) and </w:t>
      </w:r>
      <w:r w:rsidRPr="00AC5971">
        <w:rPr>
          <w:rFonts w:ascii="Times New Roman" w:eastAsia="SimSun" w:hAnsi="Times New Roman" w:cs="Times New Roman"/>
          <w:i/>
          <w:iCs/>
          <w:color w:val="000000" w:themeColor="text1"/>
          <w:sz w:val="24"/>
        </w:rPr>
        <w:t>dongchimi</w:t>
      </w:r>
      <w:r w:rsidRPr="00AC5971">
        <w:rPr>
          <w:rFonts w:ascii="Times New Roman" w:eastAsia="DengXian" w:hAnsi="Times New Roman" w:cs="Times New Roman" w:hint="eastAsia"/>
          <w:color w:val="000000" w:themeColor="text1"/>
          <w:sz w:val="24"/>
        </w:rPr>
        <w:t xml:space="preserve"> </w:t>
      </w:r>
      <w:r w:rsidRPr="00AC5971">
        <w:rPr>
          <w:rFonts w:ascii="Times New Roman" w:eastAsia="Batang" w:hAnsi="Times New Roman" w:cs="Times New Roman"/>
          <w:color w:val="000000" w:themeColor="text1"/>
          <w:sz w:val="24"/>
        </w:rPr>
        <w:t>동치미</w:t>
      </w:r>
      <w:r w:rsidRPr="00AC5971">
        <w:rPr>
          <w:rFonts w:ascii="Times New Roman" w:eastAsia="SimSun" w:hAnsi="Times New Roman" w:cs="Times New Roman"/>
          <w:color w:val="000000" w:themeColor="text1"/>
          <w:sz w:val="24"/>
        </w:rPr>
        <w:t xml:space="preserve"> (radish ice water) are common snacks and drinks in Korea.</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i/>
          <w:iCs/>
          <w:color w:val="000000" w:themeColor="text1"/>
          <w:sz w:val="24"/>
          <w:lang w:eastAsia="zh-TW"/>
        </w:rPr>
        <w:t>yuchnol-I</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Batang" w:hAnsi="Times New Roman" w:cs="Times New Roman" w:hint="eastAsia"/>
          <w:color w:val="000000" w:themeColor="text1"/>
          <w:sz w:val="24"/>
          <w:lang w:eastAsia="zh-TW"/>
        </w:rPr>
        <w:t>윷놀이</w:t>
      </w:r>
      <w:r w:rsidRPr="00AC5971">
        <w:rPr>
          <w:rFonts w:ascii="Times New Roman" w:eastAsia="SimSun" w:hAnsi="Times New Roman" w:cs="Times New Roman"/>
          <w:color w:val="000000" w:themeColor="text1"/>
          <w:sz w:val="24"/>
          <w:lang w:eastAsia="zh-TW"/>
        </w:rPr>
        <w:t xml:space="preserve"> (Yut Nori) is a traditional board game played in Korea, especially during Korean New Year.</w:t>
      </w:r>
      <w:r w:rsidRPr="00AC5971">
        <w:rPr>
          <w:rFonts w:ascii="Times New Roman" w:eastAsia="SimSun" w:hAnsi="Times New Roman" w:cs="Times New Roman"/>
          <w:color w:val="000000" w:themeColor="text1"/>
          <w:sz w:val="24"/>
        </w:rPr>
        <w:t xml:space="preserve"> </w:t>
      </w:r>
      <w:r w:rsidRPr="00AC5971">
        <w:rPr>
          <w:rFonts w:ascii="Times New Roman" w:eastAsia="SimSun" w:hAnsi="Times New Roman" w:cs="Times New Roman"/>
          <w:b/>
          <w:bCs/>
          <w:color w:val="000000" w:themeColor="text1"/>
          <w:sz w:val="24"/>
        </w:rPr>
        <w:t xml:space="preserve"> </w:t>
      </w:r>
    </w:p>
    <w:p w14:paraId="329297A0" w14:textId="77777777" w:rsidR="006A16F7" w:rsidRPr="00AC5971" w:rsidRDefault="006A16F7" w:rsidP="006A16F7">
      <w:pPr>
        <w:widowControl/>
        <w:spacing w:before="100" w:beforeAutospacing="1" w:after="100" w:afterAutospacing="1" w:line="360" w:lineRule="auto"/>
        <w:jc w:val="left"/>
        <w:rPr>
          <w:rFonts w:ascii="Times New Roman" w:eastAsia="SimSun" w:hAnsi="Times New Roman" w:cs="Times New Roman"/>
          <w:color w:val="000000" w:themeColor="text1"/>
          <w:sz w:val="24"/>
        </w:rPr>
      </w:pPr>
      <w:r w:rsidRPr="00AC5971">
        <w:rPr>
          <w:rFonts w:ascii="Times New Roman" w:eastAsia="SimSun" w:hAnsi="Times New Roman" w:cs="Times New Roman"/>
          <w:i/>
          <w:iCs/>
          <w:color w:val="000000" w:themeColor="text1"/>
          <w:sz w:val="24"/>
          <w:lang w:eastAsia="zh-TW"/>
        </w:rPr>
        <w:t>Spanish</w:t>
      </w:r>
      <w:r w:rsidRPr="00AC5971">
        <w:rPr>
          <w:rFonts w:ascii="Cambria" w:eastAsia="SimSun" w:hAnsi="Cambria" w:cs="Times New Roman"/>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w:instrText>
      </w:r>
      <w:r w:rsidRPr="00AC5971">
        <w:rPr>
          <w:rFonts w:ascii="Cambria" w:eastAsia="SimSun" w:hAnsi="Cambria" w:cs="Times New Roman"/>
          <w:color w:val="000000" w:themeColor="text1"/>
          <w:sz w:val="24"/>
          <w:lang w:eastAsia="zh-TW"/>
        </w:rPr>
        <w:instrText>concept gap item:in Spanish</w:instrText>
      </w:r>
      <w:r w:rsidRPr="00AC5971">
        <w:rPr>
          <w:rFonts w:ascii="Times New Roman" w:eastAsia="SimSun" w:hAnsi="Times New Roman" w:cs="Times New Roman"/>
          <w:color w:val="000000" w:themeColor="text1"/>
        </w:rPr>
        <w:instrText>" ”</w:instrText>
      </w:r>
      <w:r w:rsidRPr="00AC5971">
        <w:rPr>
          <w:rFonts w:ascii="Cambria" w:eastAsia="SimSun" w:hAnsi="Cambria"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i/>
          <w:iCs/>
          <w:color w:val="000000" w:themeColor="text1"/>
          <w:sz w:val="24"/>
          <w:lang w:eastAsia="zh-TW"/>
        </w:rPr>
        <w:t>Flamenco</w:t>
      </w:r>
      <w:r w:rsidRPr="00AC5971">
        <w:rPr>
          <w:rFonts w:ascii="Times New Roman" w:eastAsia="SimSun" w:hAnsi="Times New Roman" w:cs="Times New Roman"/>
          <w:color w:val="000000" w:themeColor="text1"/>
          <w:sz w:val="24"/>
          <w:lang w:eastAsia="zh-TW"/>
        </w:rPr>
        <w:t xml:space="preserve"> is an art form based on the various folkloric music traditions of southern Spain; paella is a rice dish originally from Valencia; </w:t>
      </w:r>
      <w:r w:rsidRPr="00AC5971">
        <w:rPr>
          <w:rFonts w:ascii="Times New Roman" w:eastAsia="SimSun" w:hAnsi="Times New Roman" w:cs="Times New Roman"/>
          <w:i/>
          <w:iCs/>
          <w:color w:val="000000" w:themeColor="text1"/>
          <w:sz w:val="24"/>
          <w:lang w:eastAsia="zh-TW"/>
        </w:rPr>
        <w:t>gazpacho</w:t>
      </w:r>
      <w:r w:rsidRPr="00AC5971">
        <w:rPr>
          <w:rFonts w:ascii="Times New Roman" w:eastAsia="SimSun" w:hAnsi="Times New Roman" w:cs="Times New Roman"/>
          <w:color w:val="000000" w:themeColor="text1"/>
          <w:sz w:val="24"/>
          <w:lang w:eastAsia="zh-TW"/>
        </w:rPr>
        <w:t xml:space="preserve">, also called Andalusian </w:t>
      </w:r>
      <w:r w:rsidRPr="00AC5971">
        <w:rPr>
          <w:rFonts w:ascii="Times New Roman" w:eastAsia="SimSun" w:hAnsi="Times New Roman" w:cs="Times New Roman"/>
          <w:i/>
          <w:iCs/>
          <w:color w:val="000000" w:themeColor="text1"/>
          <w:sz w:val="24"/>
          <w:lang w:eastAsia="zh-TW"/>
        </w:rPr>
        <w:t>gazpacho</w:t>
      </w:r>
      <w:r w:rsidRPr="00AC5971">
        <w:rPr>
          <w:rFonts w:ascii="Times New Roman" w:eastAsia="SimSun" w:hAnsi="Times New Roman" w:cs="Times New Roman"/>
          <w:color w:val="000000" w:themeColor="text1"/>
          <w:sz w:val="24"/>
          <w:lang w:eastAsia="zh-TW"/>
        </w:rPr>
        <w:t xml:space="preserve">, is a cold soup made of raw, blended vegetables which originated in the southern regions of the Iberian peninsula. A </w:t>
      </w:r>
      <w:r w:rsidRPr="00AC5971">
        <w:rPr>
          <w:rFonts w:ascii="Times New Roman" w:eastAsia="SimSun" w:hAnsi="Times New Roman" w:cs="Times New Roman"/>
          <w:i/>
          <w:iCs/>
          <w:color w:val="000000" w:themeColor="text1"/>
          <w:sz w:val="24"/>
          <w:lang w:eastAsia="zh-TW"/>
        </w:rPr>
        <w:t xml:space="preserve">tortilla </w:t>
      </w:r>
      <w:r w:rsidRPr="00AC5971">
        <w:rPr>
          <w:rFonts w:ascii="Times New Roman" w:eastAsia="SimSun" w:hAnsi="Times New Roman" w:cs="Times New Roman"/>
          <w:color w:val="000000" w:themeColor="text1"/>
          <w:sz w:val="24"/>
          <w:lang w:eastAsia="zh-TW"/>
        </w:rPr>
        <w:t>or Spanish omelet is a traditional Spanish dish. Celebrated as the national dish by Spaniards, it is an essential part of the Spanish cuisine.</w:t>
      </w:r>
    </w:p>
    <w:p w14:paraId="3CCF9826" w14:textId="77777777" w:rsidR="006A16F7" w:rsidRPr="00AC5971" w:rsidRDefault="006A16F7" w:rsidP="006A16F7">
      <w:pPr>
        <w:widowControl/>
        <w:spacing w:before="100" w:beforeAutospacing="1" w:after="100" w:afterAutospacing="1" w:line="360" w:lineRule="auto"/>
        <w:jc w:val="left"/>
        <w:rPr>
          <w:rFonts w:ascii="Times New Roman" w:eastAsia="SimSun" w:hAnsi="Times New Roman" w:cs="Times New Roman"/>
          <w:color w:val="000000" w:themeColor="text1"/>
          <w:sz w:val="24"/>
        </w:rPr>
      </w:pPr>
      <w:r w:rsidRPr="00AC5971">
        <w:rPr>
          <w:rFonts w:ascii="Times New Roman" w:eastAsia="SimSun" w:hAnsi="Times New Roman" w:cs="Times New Roman"/>
          <w:i/>
          <w:iCs/>
          <w:color w:val="000000" w:themeColor="text1"/>
          <w:sz w:val="24"/>
          <w:lang w:eastAsia="zh-TW"/>
        </w:rPr>
        <w:t>German</w:t>
      </w:r>
      <w:r w:rsidRPr="00AC5971">
        <w:rPr>
          <w:rFonts w:ascii="Cambria" w:eastAsia="SimSun" w:hAnsi="Cambria" w:cs="Times New Roman"/>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w:instrText>
      </w:r>
      <w:r w:rsidRPr="00AC5971">
        <w:rPr>
          <w:rFonts w:ascii="Cambria" w:eastAsia="SimSun" w:hAnsi="Cambria" w:cs="Times New Roman"/>
          <w:color w:val="000000" w:themeColor="text1"/>
          <w:sz w:val="24"/>
          <w:lang w:eastAsia="zh-TW"/>
        </w:rPr>
        <w:instrText>concept gap item:in German</w:instrText>
      </w:r>
      <w:r w:rsidRPr="00AC5971">
        <w:rPr>
          <w:rFonts w:ascii="Times New Roman" w:eastAsia="SimSun" w:hAnsi="Times New Roman" w:cs="Times New Roman"/>
          <w:color w:val="000000" w:themeColor="text1"/>
        </w:rPr>
        <w:instrText>" ”</w:instrText>
      </w:r>
      <w:r w:rsidRPr="00AC5971">
        <w:rPr>
          <w:rFonts w:ascii="Cambria" w:eastAsia="SimSun" w:hAnsi="Cambria"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xml:space="preserve">: The German items </w:t>
      </w:r>
      <w:r w:rsidRPr="00AC5971">
        <w:rPr>
          <w:rFonts w:ascii="Times New Roman" w:eastAsia="SimSun" w:hAnsi="Times New Roman" w:cs="Times New Roman"/>
          <w:i/>
          <w:iCs/>
          <w:color w:val="000000" w:themeColor="text1"/>
          <w:sz w:val="24"/>
          <w:lang w:eastAsia="zh-TW"/>
        </w:rPr>
        <w:t>Biergarten</w:t>
      </w:r>
      <w:r w:rsidRPr="00AC5971">
        <w:rPr>
          <w:rFonts w:ascii="Times New Roman" w:eastAsia="SimSun" w:hAnsi="Times New Roman" w:cs="Times New Roman"/>
          <w:color w:val="000000" w:themeColor="text1"/>
          <w:sz w:val="24"/>
          <w:lang w:eastAsia="zh-TW"/>
        </w:rPr>
        <w:t xml:space="preserve"> (“beer garden,” an open-air beer hall) and </w:t>
      </w:r>
      <w:r w:rsidRPr="00AC5971">
        <w:rPr>
          <w:rFonts w:ascii="Times New Roman" w:eastAsia="SimSun" w:hAnsi="Times New Roman" w:cs="Times New Roman"/>
          <w:i/>
          <w:iCs/>
          <w:color w:val="000000" w:themeColor="text1"/>
          <w:sz w:val="24"/>
          <w:lang w:eastAsia="zh-TW"/>
        </w:rPr>
        <w:t>Oktoberfest</w:t>
      </w:r>
      <w:r w:rsidRPr="00AC5971">
        <w:rPr>
          <w:rFonts w:ascii="Times New Roman" w:eastAsia="SimSun" w:hAnsi="Times New Roman" w:cs="Times New Roman"/>
          <w:color w:val="000000" w:themeColor="text1"/>
          <w:sz w:val="24"/>
          <w:lang w:eastAsia="zh-TW"/>
        </w:rPr>
        <w:t xml:space="preserve"> (Munich beer festival) are strongly associated with the German people's love of beer, while </w:t>
      </w:r>
      <w:r w:rsidRPr="00AC5971">
        <w:rPr>
          <w:rFonts w:ascii="Times New Roman" w:eastAsia="SimSun" w:hAnsi="Times New Roman" w:cs="Times New Roman"/>
          <w:i/>
          <w:iCs/>
          <w:color w:val="000000" w:themeColor="text1"/>
          <w:sz w:val="24"/>
          <w:lang w:eastAsia="zh-TW"/>
        </w:rPr>
        <w:t>Pretzels</w:t>
      </w:r>
      <w:r w:rsidRPr="00AC5971">
        <w:rPr>
          <w:rFonts w:ascii="Times New Roman" w:eastAsia="SimSun" w:hAnsi="Times New Roman" w:cs="Times New Roman"/>
          <w:color w:val="000000" w:themeColor="text1"/>
          <w:sz w:val="24"/>
          <w:lang w:eastAsia="zh-TW"/>
        </w:rPr>
        <w:t xml:space="preserve"> are a German snack. </w:t>
      </w:r>
      <w:r w:rsidRPr="00AC5971">
        <w:rPr>
          <w:rFonts w:ascii="Times New Roman" w:eastAsia="SimSun" w:hAnsi="Times New Roman" w:cs="Times New Roman"/>
          <w:color w:val="000000" w:themeColor="text1"/>
          <w:kern w:val="0"/>
          <w:sz w:val="24"/>
          <w:lang w:eastAsia="zh-TW"/>
        </w:rPr>
        <w:t xml:space="preserve">A </w:t>
      </w:r>
      <w:r w:rsidRPr="00AC5971">
        <w:rPr>
          <w:rFonts w:ascii="Times New Roman" w:eastAsia="SimSun" w:hAnsi="Times New Roman" w:cs="Times New Roman"/>
          <w:i/>
          <w:iCs/>
          <w:color w:val="000000" w:themeColor="text1"/>
          <w:kern w:val="0"/>
          <w:sz w:val="24"/>
          <w:lang w:eastAsia="zh-TW"/>
        </w:rPr>
        <w:t>Frankfurter</w:t>
      </w:r>
      <w:r w:rsidRPr="00AC5971">
        <w:rPr>
          <w:rFonts w:ascii="Times New Roman" w:eastAsia="SimSun" w:hAnsi="Times New Roman" w:cs="Times New Roman"/>
          <w:color w:val="000000" w:themeColor="text1"/>
          <w:kern w:val="0"/>
          <w:sz w:val="24"/>
          <w:lang w:eastAsia="zh-TW"/>
        </w:rPr>
        <w:t xml:space="preserve"> is a thin German parboiled sausage made of pure pork in a casing of sheep's intestine. The </w:t>
      </w:r>
      <w:r w:rsidRPr="00AC5971">
        <w:rPr>
          <w:rFonts w:ascii="Times New Roman" w:eastAsia="SimSun" w:hAnsi="Times New Roman" w:cs="Times New Roman"/>
          <w:i/>
          <w:iCs/>
          <w:color w:val="000000" w:themeColor="text1"/>
          <w:kern w:val="0"/>
          <w:sz w:val="24"/>
          <w:lang w:eastAsia="zh-TW"/>
        </w:rPr>
        <w:t>Oktoberfest</w:t>
      </w:r>
      <w:r w:rsidRPr="00AC5971">
        <w:rPr>
          <w:rFonts w:ascii="Times New Roman" w:eastAsia="SimSun" w:hAnsi="Times New Roman" w:cs="Times New Roman"/>
          <w:color w:val="000000" w:themeColor="text1"/>
          <w:kern w:val="0"/>
          <w:sz w:val="24"/>
          <w:lang w:eastAsia="zh-TW"/>
        </w:rPr>
        <w:t xml:space="preserve"> is the world's largest </w:t>
      </w:r>
      <w:r w:rsidRPr="00AC5971">
        <w:rPr>
          <w:rFonts w:ascii="Times New Roman" w:eastAsia="SimSun" w:hAnsi="Times New Roman" w:cs="Times New Roman"/>
          <w:i/>
          <w:iCs/>
          <w:color w:val="000000" w:themeColor="text1"/>
          <w:kern w:val="0"/>
          <w:sz w:val="24"/>
          <w:lang w:eastAsia="zh-TW"/>
        </w:rPr>
        <w:t>Volksfest</w:t>
      </w:r>
      <w:r w:rsidRPr="00AC5971">
        <w:rPr>
          <w:rFonts w:ascii="Times New Roman" w:eastAsia="SimSun" w:hAnsi="Times New Roman" w:cs="Times New Roman"/>
          <w:color w:val="000000" w:themeColor="text1"/>
          <w:kern w:val="0"/>
          <w:sz w:val="24"/>
          <w:lang w:eastAsia="zh-TW"/>
        </w:rPr>
        <w:t xml:space="preserve"> (beer festival and travelling funfair) which is held annually in Munich, Bavaria.</w:t>
      </w:r>
    </w:p>
    <w:p w14:paraId="030CAEAB"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i/>
          <w:iCs/>
          <w:color w:val="000000" w:themeColor="text1"/>
          <w:sz w:val="24"/>
          <w:lang w:eastAsia="zh-TW"/>
        </w:rPr>
        <w:t>Mongolian</w:t>
      </w:r>
      <w:r w:rsidRPr="00AC5971">
        <w:rPr>
          <w:rFonts w:ascii="Cambria" w:eastAsia="SimSun" w:hAnsi="Cambria" w:cs="Times New Roman"/>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w:instrText>
      </w:r>
      <w:r w:rsidRPr="00AC5971">
        <w:rPr>
          <w:rFonts w:ascii="Cambria" w:eastAsia="SimSun" w:hAnsi="Cambria" w:cs="Times New Roman"/>
          <w:color w:val="000000" w:themeColor="text1"/>
          <w:sz w:val="24"/>
          <w:lang w:eastAsia="zh-TW"/>
        </w:rPr>
        <w:instrText>concept gap item:in Mongolian</w:instrText>
      </w:r>
      <w:r w:rsidRPr="00AC5971">
        <w:rPr>
          <w:rFonts w:ascii="Times New Roman" w:eastAsia="SimSun" w:hAnsi="Times New Roman" w:cs="Times New Roman"/>
          <w:color w:val="000000" w:themeColor="text1"/>
        </w:rPr>
        <w:instrText>" ”</w:instrText>
      </w:r>
      <w:r w:rsidRPr="00AC5971">
        <w:rPr>
          <w:rFonts w:ascii="Cambria" w:eastAsia="SimSun" w:hAnsi="Cambria"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xml:space="preserve">: The </w:t>
      </w:r>
      <w:r w:rsidRPr="00AC5971">
        <w:rPr>
          <w:rFonts w:ascii="Times New Roman" w:eastAsia="SimSun" w:hAnsi="Times New Roman" w:cs="Times New Roman"/>
          <w:i/>
          <w:iCs/>
          <w:color w:val="000000" w:themeColor="text1"/>
          <w:sz w:val="24"/>
          <w:lang w:eastAsia="zh-TW"/>
        </w:rPr>
        <w:t>Naadam</w:t>
      </w:r>
      <w:r w:rsidRPr="00AC5971">
        <w:rPr>
          <w:rFonts w:ascii="Times New Roman" w:eastAsia="SimSun" w:hAnsi="Times New Roman" w:cs="Times New Roman"/>
          <w:color w:val="000000" w:themeColor="text1"/>
          <w:sz w:val="24"/>
          <w:lang w:eastAsia="zh-TW"/>
        </w:rPr>
        <w:t xml:space="preserve"> наадам in Mongolian is a long-established traditional festival that plays an important role in the material life of the Mongolian people. Mongolians hold the </w:t>
      </w:r>
      <w:r w:rsidRPr="00AC5971">
        <w:rPr>
          <w:rFonts w:ascii="Times New Roman" w:eastAsia="SimSun" w:hAnsi="Times New Roman" w:cs="Times New Roman"/>
          <w:i/>
          <w:iCs/>
          <w:color w:val="000000" w:themeColor="text1"/>
          <w:sz w:val="24"/>
          <w:lang w:eastAsia="zh-TW"/>
        </w:rPr>
        <w:t>Naadam</w:t>
      </w:r>
      <w:r w:rsidRPr="00AC5971">
        <w:rPr>
          <w:rFonts w:ascii="Times New Roman" w:eastAsia="SimSun" w:hAnsi="Times New Roman" w:cs="Times New Roman"/>
          <w:color w:val="000000" w:themeColor="text1"/>
          <w:sz w:val="24"/>
          <w:lang w:eastAsia="zh-TW"/>
        </w:rPr>
        <w:t xml:space="preserve"> festival in July and August every year when the livestock are fat and strong. This is a cultural, sport, and entertainment festival held to celebrate a good harvest. The Mongolian word </w:t>
      </w:r>
      <w:r w:rsidRPr="00AC5971">
        <w:rPr>
          <w:rFonts w:ascii="Times New Roman" w:eastAsia="SimSun" w:hAnsi="Times New Roman" w:cs="Times New Roman"/>
          <w:i/>
          <w:iCs/>
          <w:color w:val="000000" w:themeColor="text1"/>
          <w:sz w:val="24"/>
          <w:lang w:eastAsia="zh-TW"/>
        </w:rPr>
        <w:t xml:space="preserve">khoomei </w:t>
      </w:r>
      <w:r w:rsidRPr="00AC5971">
        <w:rPr>
          <w:rFonts w:ascii="Times New Roman" w:eastAsia="SimSun" w:hAnsi="Times New Roman" w:cs="Times New Roman"/>
          <w:color w:val="000000" w:themeColor="text1"/>
          <w:sz w:val="24"/>
          <w:lang w:eastAsia="zh-TW"/>
        </w:rPr>
        <w:t xml:space="preserve">хөөмий means “throat,” and </w:t>
      </w:r>
      <w:r w:rsidRPr="00AC5971">
        <w:rPr>
          <w:rFonts w:ascii="Times New Roman" w:eastAsia="SimSun" w:hAnsi="Times New Roman" w:cs="Times New Roman"/>
          <w:i/>
          <w:iCs/>
          <w:color w:val="000000" w:themeColor="text1"/>
          <w:sz w:val="24"/>
          <w:lang w:eastAsia="zh-TW"/>
        </w:rPr>
        <w:t xml:space="preserve">khoomei </w:t>
      </w:r>
      <w:r w:rsidRPr="00AC5971">
        <w:rPr>
          <w:rFonts w:ascii="Times New Roman" w:eastAsia="SimSun" w:hAnsi="Times New Roman" w:cs="Times New Roman"/>
          <w:color w:val="000000" w:themeColor="text1"/>
          <w:sz w:val="24"/>
          <w:lang w:eastAsia="zh-TW"/>
        </w:rPr>
        <w:t>хөөмий is also a kind of throat singing.</w:t>
      </w:r>
    </w:p>
    <w:p w14:paraId="189586D4"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p>
    <w:p w14:paraId="3B62290B"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i/>
          <w:iCs/>
          <w:color w:val="000000" w:themeColor="text1"/>
          <w:sz w:val="24"/>
          <w:lang w:eastAsia="zh-TW"/>
        </w:rPr>
        <w:t>Thai</w:t>
      </w:r>
      <w:r w:rsidRPr="00AC5971">
        <w:rPr>
          <w:rFonts w:ascii="Cambria" w:eastAsia="SimSun" w:hAnsi="Cambria" w:cs="Times New Roman"/>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w:instrText>
      </w:r>
      <w:r w:rsidRPr="00AC5971">
        <w:rPr>
          <w:rFonts w:ascii="Cambria" w:eastAsia="SimSun" w:hAnsi="Cambria" w:cs="Times New Roman"/>
          <w:color w:val="000000" w:themeColor="text1"/>
          <w:sz w:val="24"/>
          <w:lang w:eastAsia="zh-TW"/>
        </w:rPr>
        <w:instrText>concept gap item:in Thai</w:instrText>
      </w:r>
      <w:r w:rsidRPr="00AC5971">
        <w:rPr>
          <w:rFonts w:ascii="Times New Roman" w:eastAsia="SimSun" w:hAnsi="Times New Roman" w:cs="Times New Roman"/>
          <w:color w:val="000000" w:themeColor="text1"/>
        </w:rPr>
        <w:instrText>" ”</w:instrText>
      </w:r>
      <w:r w:rsidRPr="00AC5971">
        <w:rPr>
          <w:rFonts w:ascii="Cambria" w:eastAsia="SimSun" w:hAnsi="Cambria"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GRATEAI (“</w:t>
      </w:r>
      <w:r w:rsidRPr="00AC5971">
        <w:rPr>
          <w:rFonts w:ascii="Times New Roman" w:eastAsia="SimSun" w:hAnsi="Times New Roman" w:cs="Times New Roman"/>
          <w:i/>
          <w:iCs/>
          <w:color w:val="000000" w:themeColor="text1"/>
          <w:sz w:val="24"/>
          <w:lang w:eastAsia="zh-TW"/>
        </w:rPr>
        <w:t>kathoey</w:t>
      </w:r>
      <w:r w:rsidRPr="00AC5971">
        <w:rPr>
          <w:rFonts w:ascii="Times New Roman" w:eastAsia="SimSun" w:hAnsi="Times New Roman" w:cs="Times New Roman"/>
          <w:color w:val="000000" w:themeColor="text1"/>
          <w:sz w:val="24"/>
          <w:lang w:eastAsia="zh-TW"/>
        </w:rPr>
        <w:t>”) refers to a male who has developed distinctly female secondary sexual characteristics as a result of estrogen injections from a young age.</w:t>
      </w:r>
    </w:p>
    <w:p w14:paraId="3FCD540D"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p>
    <w:p w14:paraId="431E5462"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i/>
          <w:iCs/>
          <w:color w:val="000000" w:themeColor="text1"/>
          <w:sz w:val="24"/>
          <w:lang w:eastAsia="zh-TW"/>
        </w:rPr>
        <w:t>Bahasa Indonesia</w:t>
      </w:r>
      <w:r w:rsidRPr="00AC5971">
        <w:rPr>
          <w:rFonts w:ascii="Cambria" w:eastAsia="SimSun" w:hAnsi="Cambria" w:cs="Times New Roman"/>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w:instrText>
      </w:r>
      <w:r w:rsidRPr="00AC5971">
        <w:rPr>
          <w:rFonts w:ascii="Cambria" w:eastAsia="SimSun" w:hAnsi="Cambria" w:cs="Times New Roman"/>
          <w:color w:val="000000" w:themeColor="text1"/>
          <w:sz w:val="24"/>
          <w:lang w:eastAsia="zh-TW"/>
        </w:rPr>
        <w:instrText>concept gap item:in Bahasa Indonesia</w:instrText>
      </w:r>
      <w:r w:rsidRPr="00AC5971">
        <w:rPr>
          <w:rFonts w:ascii="Times New Roman" w:eastAsia="SimSun" w:hAnsi="Times New Roman" w:cs="Times New Roman"/>
          <w:color w:val="000000" w:themeColor="text1"/>
        </w:rPr>
        <w:instrText>" ”</w:instrText>
      </w:r>
      <w:r w:rsidRPr="00AC5971">
        <w:rPr>
          <w:rFonts w:ascii="Cambria" w:eastAsia="SimSun" w:hAnsi="Cambria"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i/>
          <w:iCs/>
          <w:color w:val="000000" w:themeColor="text1"/>
          <w:sz w:val="24"/>
          <w:lang w:eastAsia="zh-TW"/>
        </w:rPr>
        <w:t>Rawon</w:t>
      </w:r>
      <w:r w:rsidRPr="00AC5971">
        <w:rPr>
          <w:rFonts w:ascii="Times New Roman" w:eastAsia="SimSun" w:hAnsi="Times New Roman" w:cs="Times New Roman"/>
          <w:color w:val="000000" w:themeColor="text1"/>
          <w:sz w:val="24"/>
          <w:lang w:eastAsia="zh-TW"/>
        </w:rPr>
        <w:t xml:space="preserve"> refers to the Indonesian specialty, “beef stew,” and </w:t>
      </w:r>
      <w:r w:rsidRPr="00AC5971">
        <w:rPr>
          <w:rFonts w:ascii="Times New Roman" w:eastAsia="SimSun" w:hAnsi="Times New Roman" w:cs="Times New Roman"/>
          <w:i/>
          <w:iCs/>
          <w:color w:val="000000" w:themeColor="text1"/>
          <w:sz w:val="24"/>
          <w:lang w:eastAsia="zh-TW"/>
        </w:rPr>
        <w:t>Mie bakso</w:t>
      </w:r>
      <w:r w:rsidRPr="00AC5971">
        <w:rPr>
          <w:rFonts w:ascii="Times New Roman" w:eastAsia="SimSun" w:hAnsi="Times New Roman" w:cs="Times New Roman"/>
          <w:color w:val="000000" w:themeColor="text1"/>
          <w:sz w:val="24"/>
          <w:lang w:eastAsia="zh-TW"/>
        </w:rPr>
        <w:t xml:space="preserve"> refers to noodles with beef ball noodles.</w:t>
      </w:r>
    </w:p>
    <w:p w14:paraId="7D980F63"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p>
    <w:p w14:paraId="4D93365C" w14:textId="77777777" w:rsidR="006A16F7" w:rsidRPr="00AC5971" w:rsidRDefault="006A16F7" w:rsidP="006A16F7">
      <w:pPr>
        <w:spacing w:line="360" w:lineRule="auto"/>
        <w:jc w:val="left"/>
        <w:rPr>
          <w:rFonts w:ascii="Times New Roman" w:eastAsia="SimSun" w:hAnsi="Times New Roman" w:cs="Times New Roman"/>
          <w:color w:val="000000" w:themeColor="text1"/>
          <w:kern w:val="0"/>
          <w:sz w:val="24"/>
          <w:lang w:eastAsia="zh-TW"/>
        </w:rPr>
      </w:pPr>
      <w:r w:rsidRPr="00AC5971">
        <w:rPr>
          <w:rFonts w:ascii="Times New Roman" w:eastAsia="SimSun" w:hAnsi="Times New Roman" w:cs="Times New Roman"/>
          <w:color w:val="000000" w:themeColor="text1"/>
          <w:sz w:val="24"/>
          <w:lang w:eastAsia="zh-TW"/>
        </w:rPr>
        <w:t>It is evident that the improvement in language proficiency by foreign language learners depends on learning vocabulary items and inevitably involves the acquisition of concept gap items. These items are a cultural blind spot in foreign language vocabulary learning because they reflect unique ethnic, social, national, and ethnic concepts with no corresponding concepts in the learners’ native languages.</w:t>
      </w:r>
    </w:p>
    <w:p w14:paraId="239948C1" w14:textId="77777777" w:rsidR="006A16F7" w:rsidRPr="00AC5971" w:rsidRDefault="006A16F7" w:rsidP="006A16F7">
      <w:pPr>
        <w:widowControl/>
        <w:spacing w:line="360" w:lineRule="auto"/>
        <w:ind w:firstLineChars="200" w:firstLine="480"/>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color w:val="000000" w:themeColor="text1"/>
          <w:sz w:val="24"/>
          <w:lang w:eastAsia="zh-TW"/>
        </w:rPr>
        <w:t>Above, we listed concept gap items in different languages. In fact, these items are also prevalent if we take the regional variants of a language as a frame of reference.</w:t>
      </w:r>
    </w:p>
    <w:p w14:paraId="4A88EC14"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sz w:val="24"/>
        </w:rPr>
      </w:pPr>
    </w:p>
    <w:p w14:paraId="01D59E8D"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sz w:val="24"/>
        </w:rPr>
      </w:pPr>
      <w:bookmarkStart w:id="77" w:name="CanEng3"/>
      <w:r w:rsidRPr="00AC5971">
        <w:rPr>
          <w:rFonts w:ascii="Times New Roman" w:eastAsia="SimSun" w:hAnsi="Times New Roman" w:cs="Times New Roman"/>
          <w:i/>
          <w:iCs/>
          <w:color w:val="000000" w:themeColor="text1"/>
          <w:sz w:val="24"/>
          <w:lang w:eastAsia="zh-TW"/>
        </w:rPr>
        <w:t>Canadian English</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w:instrText>
      </w:r>
      <w:r w:rsidRPr="00AC5971">
        <w:rPr>
          <w:rFonts w:ascii="Times New Roman" w:eastAsia="SimSun" w:hAnsi="Times New Roman" w:cs="Times New Roman"/>
          <w:color w:val="000000" w:themeColor="text1"/>
          <w:sz w:val="24"/>
          <w:lang w:eastAsia="zh-TW"/>
        </w:rPr>
        <w:instrText xml:space="preserve">concept gap item:in </w:instrText>
      </w:r>
      <w:r w:rsidRPr="00AC5971">
        <w:rPr>
          <w:rFonts w:ascii="Times New Roman" w:eastAsia="SimSun" w:hAnsi="Times New Roman" w:cs="Times New Roman"/>
          <w:color w:val="000000" w:themeColor="text1"/>
        </w:rPr>
        <w:instrText xml:space="preserve">Canadian English" \r “CanEng3”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smallCaps/>
          <w:color w:val="000000" w:themeColor="text1"/>
          <w:sz w:val="24"/>
          <w:lang w:eastAsia="zh-TW"/>
        </w:rPr>
        <w:t>:</w:t>
      </w:r>
      <w:r w:rsidRPr="00AC5971">
        <w:rPr>
          <w:rFonts w:ascii="Times New Roman" w:eastAsia="SimSun" w:hAnsi="Times New Roman" w:cs="Times New Roman"/>
          <w:color w:val="000000" w:themeColor="text1"/>
          <w:sz w:val="24"/>
          <w:lang w:eastAsia="zh-TW"/>
        </w:rPr>
        <w:t xml:space="preserve"> Canadian English has many concept gap items that differ from American, British, and Australian English, as illustrated by Chén, Xià and Yáo (2011:35).</w:t>
      </w:r>
    </w:p>
    <w:p w14:paraId="7B302E2F"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rPr>
      </w:pPr>
    </w:p>
    <w:p w14:paraId="0268AC4E" w14:textId="77777777" w:rsidR="006A16F7" w:rsidRPr="00AC5971" w:rsidRDefault="006A16F7" w:rsidP="006A16F7">
      <w:pPr>
        <w:keepNext/>
        <w:widowControl/>
        <w:jc w:val="left"/>
        <w:rPr>
          <w:rFonts w:ascii="Times New Roman" w:eastAsia="SimSun" w:hAnsi="Times New Roman" w:cs="Times New Roman"/>
          <w:b/>
          <w:bCs/>
          <w:color w:val="000000" w:themeColor="text1"/>
          <w:kern w:val="0"/>
          <w:sz w:val="24"/>
          <w:szCs w:val="18"/>
          <w:lang w:eastAsia="en-US" w:bidi="en-US"/>
        </w:rPr>
      </w:pPr>
      <w:bookmarkStart w:id="78" w:name="_Toc116046163"/>
      <w:bookmarkStart w:id="79" w:name="table5"/>
      <w:r w:rsidRPr="00AC5971">
        <w:rPr>
          <w:rFonts w:ascii="Times New Roman" w:eastAsia="SimSun" w:hAnsi="Times New Roman" w:cs="Times New Roman"/>
          <w:b/>
          <w:bCs/>
          <w:color w:val="000000" w:themeColor="text1"/>
          <w:kern w:val="0"/>
          <w:sz w:val="24"/>
          <w:lang w:eastAsia="en-US" w:bidi="en-US"/>
        </w:rPr>
        <w:t xml:space="preserve">Table </w:t>
      </w:r>
      <w:r w:rsidRPr="00AC5971">
        <w:rPr>
          <w:rFonts w:ascii="Times New Roman" w:eastAsia="SimSun" w:hAnsi="Times New Roman" w:cs="Times New Roman"/>
          <w:b/>
          <w:bCs/>
          <w:color w:val="000000" w:themeColor="text1"/>
          <w:kern w:val="0"/>
          <w:sz w:val="24"/>
          <w:lang w:eastAsia="en-US" w:bidi="en-US"/>
        </w:rPr>
        <w:fldChar w:fldCharType="begin"/>
      </w:r>
      <w:r w:rsidRPr="00AC5971">
        <w:rPr>
          <w:rFonts w:ascii="Times New Roman" w:eastAsia="SimSun" w:hAnsi="Times New Roman" w:cs="Times New Roman"/>
          <w:b/>
          <w:bCs/>
          <w:color w:val="000000" w:themeColor="text1"/>
          <w:kern w:val="0"/>
          <w:sz w:val="24"/>
          <w:lang w:eastAsia="en-US" w:bidi="en-US"/>
        </w:rPr>
        <w:instrText xml:space="preserve"> SEQ Table \* ARABIC </w:instrText>
      </w:r>
      <w:r w:rsidRPr="00AC5971">
        <w:rPr>
          <w:rFonts w:ascii="Times New Roman" w:eastAsia="SimSun" w:hAnsi="Times New Roman" w:cs="Times New Roman"/>
          <w:b/>
          <w:bCs/>
          <w:color w:val="000000" w:themeColor="text1"/>
          <w:kern w:val="0"/>
          <w:sz w:val="24"/>
          <w:lang w:eastAsia="en-US" w:bidi="en-US"/>
        </w:rPr>
        <w:fldChar w:fldCharType="separate"/>
      </w:r>
      <w:r w:rsidRPr="00AC5971">
        <w:rPr>
          <w:rFonts w:ascii="Times New Roman" w:eastAsia="SimSun" w:hAnsi="Times New Roman" w:cs="Times New Roman"/>
          <w:b/>
          <w:bCs/>
          <w:noProof/>
          <w:color w:val="000000" w:themeColor="text1"/>
          <w:kern w:val="0"/>
          <w:sz w:val="24"/>
          <w:lang w:eastAsia="en-US" w:bidi="en-US"/>
        </w:rPr>
        <w:t>6</w:t>
      </w:r>
      <w:r w:rsidRPr="00AC5971">
        <w:rPr>
          <w:rFonts w:ascii="Times New Roman" w:eastAsia="SimSun" w:hAnsi="Times New Roman" w:cs="Times New Roman"/>
          <w:b/>
          <w:bCs/>
          <w:color w:val="000000" w:themeColor="text1"/>
          <w:kern w:val="0"/>
          <w:sz w:val="24"/>
          <w:lang w:eastAsia="en-US" w:bidi="en-US"/>
        </w:rPr>
        <w:fldChar w:fldCharType="end"/>
      </w:r>
      <w:r w:rsidRPr="00AC5971">
        <w:rPr>
          <w:rFonts w:ascii="Times New Roman" w:eastAsia="SimSun" w:hAnsi="Times New Roman" w:cs="Times New Roman"/>
          <w:b/>
          <w:bCs/>
          <w:color w:val="000000" w:themeColor="text1"/>
          <w:kern w:val="0"/>
          <w:sz w:val="24"/>
          <w:lang w:eastAsia="en-US" w:bidi="en-US"/>
        </w:rPr>
        <w:t xml:space="preserve">. </w:t>
      </w:r>
      <w:r w:rsidRPr="00AC5971">
        <w:rPr>
          <w:rFonts w:ascii="Times New Roman" w:eastAsia="SimSun" w:hAnsi="Times New Roman" w:cs="Times New Roman"/>
          <w:color w:val="000000" w:themeColor="text1"/>
          <w:kern w:val="0"/>
          <w:sz w:val="24"/>
          <w:lang w:eastAsia="en-US" w:bidi="en-US"/>
        </w:rPr>
        <w:t>Concept gap items in Canadian English</w:t>
      </w:r>
      <w:bookmarkEnd w:id="78"/>
    </w:p>
    <w:tbl>
      <w:tblPr>
        <w:tblW w:w="9067" w:type="dxa"/>
        <w:tblInd w:w="5" w:type="dxa"/>
        <w:tblCellMar>
          <w:left w:w="0" w:type="dxa"/>
          <w:right w:w="0" w:type="dxa"/>
        </w:tblCellMar>
        <w:tblLook w:val="04A0" w:firstRow="1" w:lastRow="0" w:firstColumn="1" w:lastColumn="0" w:noHBand="0" w:noVBand="1"/>
      </w:tblPr>
      <w:tblGrid>
        <w:gridCol w:w="2405"/>
        <w:gridCol w:w="6662"/>
      </w:tblGrid>
      <w:tr w:rsidR="00AC5971" w:rsidRPr="00AC5971" w14:paraId="7DB6D4A3" w14:textId="77777777" w:rsidTr="00C30B13">
        <w:trPr>
          <w:trHeight w:val="132"/>
        </w:trPr>
        <w:tc>
          <w:tcPr>
            <w:tcW w:w="2405" w:type="dxa"/>
            <w:tcBorders>
              <w:top w:val="single" w:sz="4" w:space="0" w:color="auto"/>
              <w:bottom w:val="single" w:sz="4" w:space="0" w:color="auto"/>
            </w:tcBorders>
            <w:shd w:val="clear" w:color="auto" w:fill="auto"/>
          </w:tcPr>
          <w:bookmarkEnd w:id="79"/>
          <w:p w14:paraId="04A6CDAF" w14:textId="77777777" w:rsidR="006A16F7" w:rsidRPr="00AC5971" w:rsidRDefault="006A16F7" w:rsidP="006A16F7">
            <w:pPr>
              <w:snapToGrid w:val="0"/>
              <w:spacing w:line="360" w:lineRule="auto"/>
              <w:jc w:val="left"/>
              <w:rPr>
                <w:rFonts w:ascii="Times New Roman" w:eastAsia="SimSun" w:hAnsi="Times New Roman" w:cs="Times New Roman"/>
                <w:b/>
                <w:bCs/>
                <w:color w:val="000000" w:themeColor="text1"/>
                <w:sz w:val="24"/>
                <w:lang w:eastAsia="zh-TW"/>
              </w:rPr>
            </w:pPr>
            <w:r w:rsidRPr="00AC5971">
              <w:rPr>
                <w:rFonts w:ascii="Times New Roman" w:eastAsia="SimSun" w:hAnsi="Times New Roman" w:cs="Times New Roman"/>
                <w:b/>
                <w:bCs/>
                <w:color w:val="000000" w:themeColor="text1"/>
                <w:sz w:val="24"/>
                <w:lang w:eastAsia="zh-TW"/>
              </w:rPr>
              <w:t>Cultural content</w:t>
            </w:r>
          </w:p>
        </w:tc>
        <w:tc>
          <w:tcPr>
            <w:tcW w:w="6662" w:type="dxa"/>
            <w:tcBorders>
              <w:top w:val="single" w:sz="4" w:space="0" w:color="auto"/>
              <w:bottom w:val="single" w:sz="4" w:space="0" w:color="auto"/>
            </w:tcBorders>
            <w:shd w:val="clear" w:color="auto" w:fill="auto"/>
          </w:tcPr>
          <w:p w14:paraId="0E2D5F89" w14:textId="77777777" w:rsidR="006A16F7" w:rsidRPr="00AC5971" w:rsidRDefault="006A16F7" w:rsidP="006A16F7">
            <w:pPr>
              <w:snapToGrid w:val="0"/>
              <w:spacing w:line="360" w:lineRule="auto"/>
              <w:jc w:val="left"/>
              <w:rPr>
                <w:rFonts w:ascii="Times New Roman" w:eastAsia="SimSun" w:hAnsi="Times New Roman" w:cs="Times New Roman"/>
                <w:b/>
                <w:bCs/>
                <w:color w:val="000000" w:themeColor="text1"/>
                <w:sz w:val="24"/>
                <w:lang w:eastAsia="zh-TW"/>
              </w:rPr>
            </w:pPr>
            <w:r w:rsidRPr="00AC5971">
              <w:rPr>
                <w:rFonts w:ascii="Times New Roman" w:eastAsia="SimSun" w:hAnsi="Times New Roman" w:cs="Times New Roman"/>
                <w:b/>
                <w:bCs/>
                <w:color w:val="000000" w:themeColor="text1"/>
                <w:sz w:val="24"/>
                <w:lang w:eastAsia="zh-TW"/>
              </w:rPr>
              <w:t>Example words</w:t>
            </w:r>
          </w:p>
        </w:tc>
      </w:tr>
      <w:tr w:rsidR="00AC5971" w:rsidRPr="00AC5971" w14:paraId="6AA5F570" w14:textId="77777777" w:rsidTr="00C30B13">
        <w:tc>
          <w:tcPr>
            <w:tcW w:w="2405" w:type="dxa"/>
            <w:shd w:val="clear" w:color="auto" w:fill="auto"/>
          </w:tcPr>
          <w:p w14:paraId="6A0865EA"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Government</w:t>
            </w:r>
          </w:p>
        </w:tc>
        <w:tc>
          <w:tcPr>
            <w:tcW w:w="6662" w:type="dxa"/>
            <w:shd w:val="clear" w:color="auto" w:fill="auto"/>
          </w:tcPr>
          <w:p w14:paraId="5F3AAB6E"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Confederation (A six-province alliance); </w:t>
            </w:r>
          </w:p>
          <w:p w14:paraId="68CF8A9A"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Creditiste</w:t>
            </w:r>
            <w:r w:rsidRPr="00AC5971">
              <w:rPr>
                <w:rFonts w:ascii="Times New Roman" w:eastAsia="SimSun" w:hAnsi="Times New Roman" w:cs="Times New Roman"/>
                <w:color w:val="000000" w:themeColor="text1"/>
                <w:sz w:val="24"/>
                <w:lang w:eastAsia="zh-TW"/>
              </w:rPr>
              <w:t xml:space="preserve"> (Member of the Social Credit Party of Quebec); </w:t>
            </w:r>
          </w:p>
          <w:p w14:paraId="7D052882"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Loyalists (Pro-British elements); </w:t>
            </w:r>
          </w:p>
          <w:p w14:paraId="49EFF903"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Mountie (member of the Royal Canadian Mounted Police); </w:t>
            </w:r>
          </w:p>
          <w:p w14:paraId="1630D69D"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separate school (Catholic school)</w:t>
            </w:r>
          </w:p>
        </w:tc>
      </w:tr>
      <w:tr w:rsidR="00AC5971" w:rsidRPr="00AC5971" w14:paraId="69374165" w14:textId="77777777" w:rsidTr="00C30B13">
        <w:tc>
          <w:tcPr>
            <w:tcW w:w="2405" w:type="dxa"/>
            <w:shd w:val="clear" w:color="auto" w:fill="auto"/>
          </w:tcPr>
          <w:p w14:paraId="7BC5B090"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Districts, residents, etc.</w:t>
            </w:r>
          </w:p>
        </w:tc>
        <w:tc>
          <w:tcPr>
            <w:tcW w:w="6662" w:type="dxa"/>
            <w:shd w:val="clear" w:color="auto" w:fill="auto"/>
          </w:tcPr>
          <w:p w14:paraId="6A136D36"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Bluenose (Nova Scotians. As the area is cold, most people have blue noses); </w:t>
            </w:r>
          </w:p>
          <w:p w14:paraId="065195D9"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Caribou Eskimo (Northern Caribou Inuit); </w:t>
            </w:r>
          </w:p>
          <w:p w14:paraId="02EE6886"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Herring-choker (Residents of Canadian coastal provinces); </w:t>
            </w:r>
          </w:p>
          <w:p w14:paraId="0F2C831F"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lastRenderedPageBreak/>
              <w:t xml:space="preserve">Lower Canada (Lower Canada, the former name of Quebec); </w:t>
            </w:r>
          </w:p>
          <w:p w14:paraId="39AEF6B5"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Spud Island (“potato island,” referring to Prince Edward Island, which produces potatoes in abundance); </w:t>
            </w:r>
          </w:p>
          <w:p w14:paraId="083B6250"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Upper Canada (Upper Canada, meaning Ontario)</w:t>
            </w:r>
          </w:p>
        </w:tc>
      </w:tr>
      <w:tr w:rsidR="006A16F7" w:rsidRPr="00AC5971" w14:paraId="230F0C59" w14:textId="77777777" w:rsidTr="00C30B13">
        <w:tc>
          <w:tcPr>
            <w:tcW w:w="2405" w:type="dxa"/>
            <w:tcBorders>
              <w:bottom w:val="single" w:sz="4" w:space="0" w:color="auto"/>
            </w:tcBorders>
            <w:shd w:val="clear" w:color="auto" w:fill="auto"/>
          </w:tcPr>
          <w:p w14:paraId="07D4B196"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lastRenderedPageBreak/>
              <w:t>Lifestyle</w:t>
            </w:r>
          </w:p>
        </w:tc>
        <w:tc>
          <w:tcPr>
            <w:tcW w:w="6662" w:type="dxa"/>
            <w:tcBorders>
              <w:bottom w:val="single" w:sz="4" w:space="0" w:color="auto"/>
            </w:tcBorders>
            <w:shd w:val="clear" w:color="auto" w:fill="auto"/>
          </w:tcPr>
          <w:p w14:paraId="05AD7E92"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Chesterfield (Sitting and/or sleeping sofa); </w:t>
            </w:r>
          </w:p>
          <w:p w14:paraId="6BDD478E"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back bacon (Canadian bacon or pork loin bacon)</w:t>
            </w:r>
          </w:p>
        </w:tc>
      </w:tr>
      <w:bookmarkEnd w:id="77"/>
    </w:tbl>
    <w:p w14:paraId="13596C41"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sz w:val="24"/>
        </w:rPr>
      </w:pPr>
    </w:p>
    <w:p w14:paraId="689ABCBF"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bookmarkStart w:id="80" w:name="AusEng3"/>
      <w:r w:rsidRPr="00AC5971">
        <w:rPr>
          <w:rFonts w:ascii="Times New Roman" w:eastAsia="SimSun" w:hAnsi="Times New Roman" w:cs="Times New Roman"/>
          <w:i/>
          <w:iCs/>
          <w:color w:val="000000" w:themeColor="text1"/>
          <w:sz w:val="24"/>
          <w:lang w:eastAsia="zh-TW"/>
        </w:rPr>
        <w:t>Australian English</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"concept gap item:in Australian English" \r “AusEng3”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Many concepts in Australian English are unique and derive from Australian indigenous languages, including “kangaroo.” The origin of the English "kangaroo" is Guugu Yimidhirr, an Aboriginal Australian, who said: "gangurru"(Haviland, 1974)".</w:t>
      </w:r>
      <w:r w:rsidRPr="00AC5971">
        <w:rPr>
          <w:rFonts w:ascii="Times New Roman" w:eastAsia="SimSun"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A similar example is “koala,” a rare arboreal marsupial native to Australia. The emblem of the state of New South Wales is the “waratah,” an Australian-endemic genus of five species of large shrubs and small trees. Kangaroo, koala and waratah—all three words reflect Australia's unique geographical culture.</w:t>
      </w:r>
    </w:p>
    <w:p w14:paraId="1347E200"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rPr>
        <w:t>Australian English also has many vocabulary items which reflect aboriginal cultures and express concepts that are not found in other languages.</w:t>
      </w:r>
      <w:r w:rsidRPr="00AC5971">
        <w:rPr>
          <w:rFonts w:ascii="Times New Roman" w:eastAsia="Times New Roman" w:hAnsi="Times New Roman" w:cs="Times New Roman" w:hint="eastAsia"/>
          <w:color w:val="000000" w:themeColor="text1"/>
          <w:sz w:val="24"/>
          <w:szCs w:val="20"/>
        </w:rPr>
        <w:t xml:space="preserve"> </w:t>
      </w:r>
      <w:r w:rsidRPr="00AC5971">
        <w:rPr>
          <w:rFonts w:ascii="Times New Roman" w:eastAsia="Times New Roman" w:hAnsi="Times New Roman" w:cs="Times New Roman"/>
          <w:color w:val="000000" w:themeColor="text1"/>
          <w:sz w:val="24"/>
          <w:szCs w:val="20"/>
        </w:rPr>
        <w:t xml:space="preserve">“Koori” is a demonym for the Australian Aboriginal peoples who live in the area roughly equivalent to southern New South Wales and Victoria. The word comes from the indigenous language Awabakal. </w:t>
      </w:r>
    </w:p>
    <w:p w14:paraId="47B5E215"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lang w:eastAsia="zh-TW"/>
        </w:rPr>
        <w:t xml:space="preserve">The development of the Australian English </w:t>
      </w:r>
      <w:r w:rsidRPr="00AC5971">
        <w:rPr>
          <w:rFonts w:ascii="Times New Roman" w:eastAsia="Times New Roman" w:hAnsi="Times New Roman" w:cs="Times New Roman"/>
          <w:color w:val="000000" w:themeColor="text1"/>
          <w:sz w:val="24"/>
          <w:szCs w:val="20"/>
        </w:rPr>
        <w:t>vocabulary</w:t>
      </w:r>
      <w:r w:rsidRPr="00AC5971">
        <w:rPr>
          <w:rFonts w:ascii="Times New Roman" w:eastAsia="Times New Roman" w:hAnsi="Times New Roman" w:cs="Times New Roman"/>
          <w:color w:val="000000" w:themeColor="text1"/>
          <w:sz w:val="24"/>
          <w:szCs w:val="20"/>
          <w:lang w:eastAsia="zh-TW"/>
        </w:rPr>
        <w:t xml:space="preserve"> echoes the development of her history. “Red shirt” means "scourged back" and reflects situations in the early colonial period when exiles were subject to abuse. “</w:t>
      </w:r>
      <w:r w:rsidRPr="00AC5971">
        <w:rPr>
          <w:rFonts w:ascii="Times New Roman" w:eastAsia="Times New Roman" w:hAnsi="Times New Roman" w:cs="Times New Roman" w:hint="eastAsia"/>
          <w:color w:val="000000" w:themeColor="text1"/>
          <w:sz w:val="24"/>
          <w:szCs w:val="20"/>
          <w:lang w:eastAsia="zh-TW"/>
        </w:rPr>
        <w:t>D</w:t>
      </w:r>
      <w:r w:rsidRPr="00AC5971">
        <w:rPr>
          <w:rFonts w:ascii="Times New Roman" w:eastAsia="Times New Roman" w:hAnsi="Times New Roman" w:cs="Times New Roman"/>
          <w:color w:val="000000" w:themeColor="text1"/>
          <w:sz w:val="24"/>
          <w:szCs w:val="20"/>
          <w:lang w:eastAsia="zh-TW"/>
        </w:rPr>
        <w:t xml:space="preserve">igger” (Australian or New Zealand soldier) describes an Australian soldier who has participated in overseas wars one after another, meaning "the one who bravely digs trenches on the front line." </w:t>
      </w:r>
      <w:r w:rsidRPr="00AC5971">
        <w:rPr>
          <w:rFonts w:ascii="Times New Roman" w:eastAsia="Times New Roman" w:hAnsi="Times New Roman" w:cs="Times New Roman"/>
          <w:color w:val="000000" w:themeColor="text1"/>
          <w:sz w:val="24"/>
          <w:szCs w:val="20"/>
        </w:rPr>
        <w:t>“Ocker” means a rough, uncultivated Australian man.</w:t>
      </w:r>
      <w:r w:rsidRPr="00AC5971">
        <w:rPr>
          <w:rFonts w:ascii="Times New Roman" w:eastAsia="Times New Roman" w:hAnsi="Times New Roman" w:cs="Times New Roman"/>
          <w:color w:val="000000" w:themeColor="text1"/>
          <w:sz w:val="24"/>
          <w:szCs w:val="20"/>
          <w:lang w:eastAsia="zh-TW"/>
        </w:rPr>
        <w:t xml:space="preserve"> “Squatting” is a historical Australian term that referred to someone who occupied a large tract of Crown land in order to graze livestock.</w:t>
      </w:r>
    </w:p>
    <w:p w14:paraId="27AF0F6E"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lang w:eastAsia="zh-TW"/>
        </w:rPr>
        <w:t xml:space="preserve">Australia's special geographical environment, </w:t>
      </w:r>
      <w:r w:rsidRPr="00AC5971">
        <w:rPr>
          <w:rFonts w:ascii="Times New Roman" w:eastAsia="Times New Roman" w:hAnsi="Times New Roman" w:cs="Times New Roman"/>
          <w:color w:val="000000" w:themeColor="text1"/>
          <w:sz w:val="24"/>
          <w:szCs w:val="20"/>
        </w:rPr>
        <w:t>Aboriginal</w:t>
      </w:r>
      <w:r w:rsidRPr="00AC5971">
        <w:rPr>
          <w:rFonts w:ascii="Times New Roman" w:eastAsia="Times New Roman" w:hAnsi="Times New Roman" w:cs="Times New Roman"/>
          <w:color w:val="000000" w:themeColor="text1"/>
          <w:sz w:val="24"/>
          <w:szCs w:val="20"/>
          <w:lang w:eastAsia="zh-TW"/>
        </w:rPr>
        <w:t xml:space="preserve"> cultural influence and historical characteristics mean there are many concept gaps in Australian English. These conceptual gaps are difficult for people of another language (including </w:t>
      </w:r>
      <w:r w:rsidRPr="00AC5971">
        <w:rPr>
          <w:rFonts w:ascii="Times New Roman" w:eastAsia="Times New Roman" w:hAnsi="Times New Roman" w:cs="Times New Roman"/>
          <w:color w:val="000000" w:themeColor="text1"/>
          <w:sz w:val="24"/>
          <w:szCs w:val="20"/>
          <w:lang w:eastAsia="zh-TW"/>
        </w:rPr>
        <w:lastRenderedPageBreak/>
        <w:t>American English and British English) to understand without the relevant knowledge reserves.</w:t>
      </w:r>
    </w:p>
    <w:bookmarkEnd w:id="80"/>
    <w:p w14:paraId="01EFB399"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63C9B6BE"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bidi="en-US"/>
        </w:rPr>
      </w:pPr>
      <w:bookmarkStart w:id="81" w:name="HonChi3"/>
      <w:r w:rsidRPr="00AC5971">
        <w:rPr>
          <w:rFonts w:ascii="Times New Roman" w:eastAsia="SimSun" w:hAnsi="Times New Roman" w:cs="Times New Roman"/>
          <w:i/>
          <w:iCs/>
          <w:color w:val="000000" w:themeColor="text1"/>
          <w:sz w:val="24"/>
          <w:lang w:eastAsia="zh-TW"/>
        </w:rPr>
        <w:t>Hong Kong Chinese</w:t>
      </w:r>
      <w:r w:rsidRPr="00AC5971">
        <w:rPr>
          <w:rFonts w:ascii="Times New Roman" w:eastAsia="SimSun" w:hAnsi="Times New Roman" w:cs="Times New Roman"/>
          <w:i/>
          <w:iCs/>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w:instrText>
      </w:r>
      <w:r w:rsidRPr="00AC5971">
        <w:rPr>
          <w:rFonts w:ascii="Times New Roman" w:eastAsia="SimSun" w:hAnsi="Times New Roman" w:cs="Times New Roman"/>
          <w:color w:val="000000" w:themeColor="text1"/>
          <w:sz w:val="24"/>
          <w:lang w:eastAsia="zh-TW"/>
        </w:rPr>
        <w:instrText xml:space="preserve">concept gap item:in </w:instrText>
      </w:r>
      <w:r w:rsidRPr="00AC5971">
        <w:rPr>
          <w:rFonts w:ascii="Times New Roman" w:eastAsia="SimSun" w:hAnsi="Times New Roman" w:cs="Times New Roman"/>
          <w:color w:val="000000" w:themeColor="text1"/>
        </w:rPr>
        <w:instrText xml:space="preserve">Hong Kong Chinese" \r “HonChi3” </w:instrText>
      </w:r>
      <w:r w:rsidRPr="00AC5971">
        <w:rPr>
          <w:rFonts w:ascii="Times New Roman" w:eastAsia="SimSun" w:hAnsi="Times New Roman" w:cs="Times New Roman"/>
          <w:i/>
          <w:iCs/>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There are many concept gap items in Hong Kong Chinese. Under the social background of the “one country, two systems” policy, some concept gap items reflecting the unique political culture of Hong Kong have emerged. For example:</w:t>
      </w:r>
    </w:p>
    <w:p w14:paraId="4C747FC6" w14:textId="77777777" w:rsidR="006A16F7" w:rsidRPr="00AC5971" w:rsidRDefault="006A16F7" w:rsidP="006A16F7">
      <w:pPr>
        <w:ind w:left="567" w:right="567"/>
        <w:jc w:val="left"/>
        <w:rPr>
          <w:rFonts w:ascii="Times New Roman" w:eastAsia="SimSun" w:hAnsi="Times New Roman" w:cs="Times New Roman"/>
          <w:i/>
          <w:iCs/>
          <w:color w:val="000000" w:themeColor="text1"/>
          <w:sz w:val="24"/>
          <w:lang w:eastAsia="zh-TW"/>
        </w:rPr>
      </w:pPr>
    </w:p>
    <w:p w14:paraId="2C56BD3A"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F</w:t>
      </w:r>
      <w:r w:rsidRPr="00AC5971">
        <w:rPr>
          <w:rFonts w:ascii="Times New Roman" w:eastAsia="SimSun" w:hAnsi="Times New Roman" w:cs="Times New Roman" w:hint="eastAsia"/>
          <w:i/>
          <w:iCs/>
          <w:color w:val="000000" w:themeColor="text1"/>
          <w:sz w:val="24"/>
          <w:lang w:eastAsia="zh-TW"/>
        </w:rPr>
        <w:t>ǎ</w:t>
      </w:r>
      <w:r w:rsidRPr="00AC5971">
        <w:rPr>
          <w:rFonts w:ascii="Times New Roman" w:eastAsia="SimSun" w:hAnsi="Times New Roman" w:cs="Times New Roman"/>
          <w:i/>
          <w:iCs/>
          <w:color w:val="000000" w:themeColor="text1"/>
          <w:sz w:val="24"/>
          <w:lang w:eastAsia="zh-TW"/>
        </w:rPr>
        <w:t>nh</w:t>
      </w:r>
      <w:r w:rsidRPr="00AC5971">
        <w:rPr>
          <w:rFonts w:ascii="Times New Roman" w:eastAsia="SimSun" w:hAnsi="Times New Roman" w:cs="Times New Roman" w:hint="eastAsia"/>
          <w:i/>
          <w:iCs/>
          <w:color w:val="000000" w:themeColor="text1"/>
          <w:sz w:val="24"/>
          <w:lang w:eastAsia="zh-TW"/>
        </w:rPr>
        <w:t>ē</w:t>
      </w:r>
      <w:r w:rsidRPr="00AC5971">
        <w:rPr>
          <w:rFonts w:ascii="Times New Roman" w:eastAsia="SimSun" w:hAnsi="Times New Roman" w:cs="Times New Roman"/>
          <w:i/>
          <w:iCs/>
          <w:color w:val="000000" w:themeColor="text1"/>
          <w:sz w:val="24"/>
          <w:lang w:eastAsia="zh-TW"/>
        </w:rPr>
        <w:t>iz</w:t>
      </w:r>
      <w:r w:rsidRPr="00AC5971">
        <w:rPr>
          <w:rFonts w:ascii="Times New Roman" w:eastAsia="SimSun" w:hAnsi="Times New Roman" w:cs="Times New Roman" w:hint="eastAsia"/>
          <w:i/>
          <w:iCs/>
          <w:color w:val="000000" w:themeColor="text1"/>
          <w:sz w:val="24"/>
          <w:lang w:eastAsia="zh-TW"/>
        </w:rPr>
        <w:t>ǔ</w:t>
      </w:r>
      <w:r w:rsidRPr="00AC5971">
        <w:rPr>
          <w:rFonts w:ascii="Times New Roman" w:eastAsia="SimSun" w:hAnsi="Times New Roman" w:cs="Times New Roman"/>
          <w:color w:val="000000" w:themeColor="text1"/>
          <w:sz w:val="24"/>
          <w:lang w:eastAsia="zh-TW"/>
        </w:rPr>
        <w:t> </w:t>
      </w:r>
      <w:r w:rsidRPr="00AC5971">
        <w:rPr>
          <w:rFonts w:ascii="Times New Roman" w:eastAsia="SimSun" w:hAnsi="Times New Roman" w:cs="Times New Roman" w:hint="eastAsia"/>
          <w:color w:val="000000" w:themeColor="text1"/>
          <w:sz w:val="24"/>
          <w:lang w:eastAsia="zh-TW"/>
        </w:rPr>
        <w:t>反黑組</w:t>
      </w:r>
      <w:r w:rsidRPr="00AC5971">
        <w:rPr>
          <w:rFonts w:ascii="Times New Roman" w:eastAsia="SimSun" w:hAnsi="Times New Roman" w:cs="Times New Roman"/>
          <w:color w:val="000000" w:themeColor="text1"/>
          <w:sz w:val="24"/>
          <w:lang w:eastAsia="zh-TW"/>
        </w:rPr>
        <w:t xml:space="preserve"> (Anti-Triad Unit)</w:t>
      </w:r>
    </w:p>
    <w:p w14:paraId="16A61BEF"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G</w:t>
      </w:r>
      <w:r w:rsidRPr="00AC5971">
        <w:rPr>
          <w:rFonts w:ascii="Times New Roman" w:eastAsia="SimSun" w:hAnsi="Times New Roman" w:cs="Times New Roman" w:hint="eastAsia"/>
          <w:i/>
          <w:iCs/>
          <w:color w:val="000000" w:themeColor="text1"/>
          <w:sz w:val="24"/>
          <w:lang w:eastAsia="zh-TW"/>
        </w:rPr>
        <w:t>ǎ</w:t>
      </w:r>
      <w:r w:rsidRPr="00AC5971">
        <w:rPr>
          <w:rFonts w:ascii="Times New Roman" w:eastAsia="SimSun" w:hAnsi="Times New Roman" w:cs="Times New Roman"/>
          <w:i/>
          <w:iCs/>
          <w:color w:val="000000" w:themeColor="text1"/>
          <w:sz w:val="24"/>
          <w:lang w:eastAsia="zh-TW"/>
        </w:rPr>
        <w:t>ngd</w:t>
      </w:r>
      <w:r w:rsidRPr="00AC5971">
        <w:rPr>
          <w:rFonts w:ascii="Times New Roman" w:eastAsia="SimSun" w:hAnsi="Times New Roman" w:cs="Times New Roman" w:hint="eastAsia"/>
          <w:i/>
          <w:iCs/>
          <w:color w:val="000000" w:themeColor="text1"/>
          <w:sz w:val="24"/>
          <w:lang w:eastAsia="zh-TW"/>
        </w:rPr>
        <w:t>ū</w:t>
      </w:r>
      <w:r w:rsidRPr="00AC5971">
        <w:rPr>
          <w:rFonts w:ascii="Times New Roman" w:eastAsia="SimSun" w:hAnsi="Times New Roman" w:cs="Times New Roman"/>
          <w:i/>
          <w:iCs/>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港督</w:t>
      </w:r>
      <w:r w:rsidRPr="00AC5971">
        <w:rPr>
          <w:rFonts w:ascii="Times New Roman" w:eastAsia="SimSun" w:hAnsi="Times New Roman" w:cs="Times New Roman"/>
          <w:color w:val="000000" w:themeColor="text1"/>
          <w:sz w:val="24"/>
          <w:lang w:eastAsia="zh-TW"/>
        </w:rPr>
        <w:t xml:space="preserve"> (Governor of Hong Kong)</w:t>
      </w:r>
    </w:p>
    <w:p w14:paraId="7D8A6CB2"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L</w:t>
      </w:r>
      <w:r w:rsidRPr="00AC5971">
        <w:rPr>
          <w:rFonts w:ascii="Times New Roman" w:eastAsia="SimSun" w:hAnsi="Times New Roman" w:cs="Times New Roman" w:hint="eastAsia"/>
          <w:i/>
          <w:iCs/>
          <w:color w:val="000000" w:themeColor="text1"/>
          <w:sz w:val="24"/>
          <w:lang w:eastAsia="zh-TW"/>
        </w:rPr>
        <w:t>ì</w:t>
      </w:r>
      <w:r w:rsidRPr="00AC5971">
        <w:rPr>
          <w:rFonts w:ascii="Times New Roman" w:eastAsia="SimSun" w:hAnsi="Times New Roman" w:cs="Times New Roman"/>
          <w:i/>
          <w:iCs/>
          <w:color w:val="000000" w:themeColor="text1"/>
          <w:sz w:val="24"/>
          <w:lang w:eastAsia="zh-TW"/>
        </w:rPr>
        <w:t>f</w:t>
      </w:r>
      <w:r w:rsidRPr="00AC5971">
        <w:rPr>
          <w:rFonts w:ascii="Times New Roman" w:eastAsia="SimSun" w:hAnsi="Times New Roman" w:cs="Times New Roman" w:hint="eastAsia"/>
          <w:i/>
          <w:iCs/>
          <w:color w:val="000000" w:themeColor="text1"/>
          <w:sz w:val="24"/>
          <w:lang w:eastAsia="zh-TW"/>
        </w:rPr>
        <w:t>ǎ</w:t>
      </w:r>
      <w:r w:rsidRPr="00AC5971">
        <w:rPr>
          <w:rFonts w:ascii="Times New Roman" w:eastAsia="SimSun" w:hAnsi="Times New Roman" w:cs="Times New Roman"/>
          <w:i/>
          <w:iCs/>
          <w:color w:val="000000" w:themeColor="text1"/>
          <w:sz w:val="24"/>
          <w:lang w:eastAsia="zh-TW"/>
        </w:rPr>
        <w:t>j</w:t>
      </w:r>
      <w:r w:rsidRPr="00AC5971">
        <w:rPr>
          <w:rFonts w:ascii="Times New Roman" w:eastAsia="SimSun" w:hAnsi="Times New Roman" w:cs="Times New Roman" w:hint="eastAsia"/>
          <w:i/>
          <w:iCs/>
          <w:color w:val="000000" w:themeColor="text1"/>
          <w:sz w:val="24"/>
          <w:lang w:eastAsia="zh-TW"/>
        </w:rPr>
        <w:t>ú</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立法局</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(Legislative Council)</w:t>
      </w:r>
    </w:p>
    <w:p w14:paraId="4278F6CE"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T</w:t>
      </w:r>
      <w:r w:rsidRPr="00AC5971">
        <w:rPr>
          <w:rFonts w:ascii="Times New Roman" w:eastAsia="SimSun" w:hAnsi="Times New Roman" w:cs="Times New Roman" w:hint="eastAsia"/>
          <w:i/>
          <w:iCs/>
          <w:color w:val="000000" w:themeColor="text1"/>
          <w:sz w:val="24"/>
          <w:lang w:eastAsia="zh-TW"/>
        </w:rPr>
        <w:t>è</w:t>
      </w:r>
      <w:r w:rsidRPr="00AC5971">
        <w:rPr>
          <w:rFonts w:ascii="Times New Roman" w:eastAsia="SimSun" w:hAnsi="Times New Roman" w:cs="Times New Roman"/>
          <w:i/>
          <w:iCs/>
          <w:color w:val="000000" w:themeColor="text1"/>
          <w:sz w:val="24"/>
          <w:lang w:eastAsia="zh-TW"/>
        </w:rPr>
        <w:t>sh</w:t>
      </w:r>
      <w:r w:rsidRPr="00AC5971">
        <w:rPr>
          <w:rFonts w:ascii="Times New Roman" w:eastAsia="SimSun" w:hAnsi="Times New Roman" w:cs="Times New Roman" w:hint="eastAsia"/>
          <w:i/>
          <w:iCs/>
          <w:color w:val="000000" w:themeColor="text1"/>
          <w:sz w:val="24"/>
          <w:lang w:eastAsia="zh-TW"/>
        </w:rPr>
        <w:t>ǒ</w:t>
      </w:r>
      <w:r w:rsidRPr="00AC5971">
        <w:rPr>
          <w:rFonts w:ascii="Times New Roman" w:eastAsia="SimSun" w:hAnsi="Times New Roman" w:cs="Times New Roman"/>
          <w:i/>
          <w:iCs/>
          <w:color w:val="000000" w:themeColor="text1"/>
          <w:sz w:val="24"/>
          <w:lang w:eastAsia="zh-TW"/>
        </w:rPr>
        <w:t xml:space="preserve">u </w:t>
      </w:r>
      <w:r w:rsidRPr="00AC5971">
        <w:rPr>
          <w:rFonts w:ascii="Times New Roman" w:eastAsia="SimSun" w:hAnsi="Times New Roman" w:cs="Times New Roman" w:hint="eastAsia"/>
          <w:color w:val="000000" w:themeColor="text1"/>
          <w:sz w:val="24"/>
          <w:lang w:eastAsia="zh-TW"/>
        </w:rPr>
        <w:t>特首</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(Chief Executive of Hong Kong)</w:t>
      </w:r>
    </w:p>
    <w:p w14:paraId="35A10657"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Xíngzhèng jú </w:t>
      </w:r>
      <w:r w:rsidRPr="00AC5971">
        <w:rPr>
          <w:rFonts w:ascii="Times New Roman" w:eastAsia="SimSun" w:hAnsi="Times New Roman" w:cs="Times New Roman" w:hint="eastAsia"/>
          <w:color w:val="000000" w:themeColor="text1"/>
          <w:sz w:val="24"/>
          <w:lang w:eastAsia="zh-TW"/>
        </w:rPr>
        <w:t>行政局</w:t>
      </w:r>
      <w:r w:rsidRPr="00AC5971">
        <w:rPr>
          <w:rFonts w:ascii="Times New Roman" w:eastAsia="SimSun" w:hAnsi="Times New Roman" w:cs="Times New Roman"/>
          <w:color w:val="000000" w:themeColor="text1"/>
          <w:sz w:val="24"/>
          <w:lang w:eastAsia="zh-TW"/>
        </w:rPr>
        <w:t xml:space="preserve"> (Executive Council)</w:t>
      </w:r>
    </w:p>
    <w:p w14:paraId="7D7D18B6"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p>
    <w:p w14:paraId="4329E78B"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Due to Hong Kong’s special history, there are also some gaps which do not exist in other language, for example: </w:t>
      </w:r>
    </w:p>
    <w:p w14:paraId="39A488DA" w14:textId="77777777" w:rsidR="006A16F7" w:rsidRPr="00AC5971" w:rsidRDefault="006A16F7" w:rsidP="006A16F7">
      <w:pPr>
        <w:ind w:left="567" w:right="567"/>
        <w:jc w:val="left"/>
        <w:rPr>
          <w:rFonts w:ascii="Times New Roman" w:eastAsia="SimSun" w:hAnsi="Times New Roman" w:cs="Times New Roman"/>
          <w:i/>
          <w:iCs/>
          <w:color w:val="000000" w:themeColor="text1"/>
          <w:sz w:val="24"/>
          <w:lang w:eastAsia="zh-TW"/>
        </w:rPr>
      </w:pPr>
    </w:p>
    <w:p w14:paraId="7822E65D"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Tánglóu </w:t>
      </w:r>
      <w:r w:rsidRPr="00AC5971">
        <w:rPr>
          <w:rFonts w:ascii="Times New Roman" w:eastAsia="SimSun" w:hAnsi="Times New Roman" w:cs="Times New Roman" w:hint="eastAsia"/>
          <w:color w:val="000000" w:themeColor="text1"/>
          <w:sz w:val="24"/>
          <w:lang w:eastAsia="zh-TW"/>
        </w:rPr>
        <w:t>唐樓</w:t>
      </w:r>
      <w:r w:rsidRPr="00AC5971">
        <w:rPr>
          <w:rFonts w:ascii="Times New Roman" w:eastAsia="SimSun" w:hAnsi="Times New Roman" w:cs="Times New Roman"/>
          <w:color w:val="000000" w:themeColor="text1"/>
          <w:sz w:val="24"/>
          <w:lang w:eastAsia="zh-TW"/>
        </w:rPr>
        <w:t xml:space="preserve"> (old buildings without elevators, generally no more than six or seven floors, mostly built in the 1940s and 1950s)</w:t>
      </w:r>
    </w:p>
    <w:p w14:paraId="6DEC6F73" w14:textId="77777777" w:rsidR="006A16F7" w:rsidRPr="00AC5971" w:rsidRDefault="006A16F7" w:rsidP="006A16F7">
      <w:pPr>
        <w:ind w:left="567" w:right="567"/>
        <w:jc w:val="left"/>
        <w:rPr>
          <w:rFonts w:ascii="Times New Roman" w:eastAsia="SimSun" w:hAnsi="Times New Roman" w:cs="Times New Roman"/>
          <w:i/>
          <w:iCs/>
          <w:color w:val="000000" w:themeColor="text1"/>
          <w:sz w:val="24"/>
          <w:lang w:eastAsia="zh-TW"/>
        </w:rPr>
      </w:pPr>
      <w:r w:rsidRPr="00AC5971">
        <w:rPr>
          <w:rFonts w:ascii="Times New Roman" w:eastAsia="SimSun" w:hAnsi="Times New Roman" w:cs="Times New Roman"/>
          <w:i/>
          <w:iCs/>
          <w:color w:val="000000" w:themeColor="text1"/>
          <w:sz w:val="24"/>
          <w:lang w:eastAsia="zh-TW"/>
        </w:rPr>
        <w:t>Jūwū</w:t>
      </w:r>
      <w:r w:rsidRPr="00AC5971">
        <w:rPr>
          <w:rFonts w:ascii="Times New Roman" w:eastAsia="SimSun" w:hAnsi="Times New Roman" w:cs="Times New Roman" w:hint="eastAsia"/>
          <w:color w:val="000000" w:themeColor="text1"/>
          <w:sz w:val="24"/>
          <w:lang w:eastAsia="zh-TW"/>
        </w:rPr>
        <w:t>居屋</w:t>
      </w:r>
      <w:r w:rsidRPr="00AC5971">
        <w:rPr>
          <w:rFonts w:ascii="Times New Roman" w:eastAsia="SimSun" w:hAnsi="Times New Roman" w:cs="Times New Roman"/>
          <w:color w:val="000000" w:themeColor="text1"/>
          <w:sz w:val="24"/>
          <w:lang w:eastAsia="zh-TW"/>
        </w:rPr>
        <w:t xml:space="preserve"> (residences built under the Hong Kong government "Home Ownership Scheme" and sold to residents that meet certain conditions),</w:t>
      </w:r>
      <w:r w:rsidRPr="00AC5971">
        <w:rPr>
          <w:rFonts w:ascii="Times New Roman" w:eastAsia="SimSun" w:hAnsi="Times New Roman" w:cs="Times New Roman"/>
          <w:i/>
          <w:iCs/>
          <w:color w:val="000000" w:themeColor="text1"/>
          <w:sz w:val="24"/>
          <w:lang w:eastAsia="zh-TW"/>
        </w:rPr>
        <w:t xml:space="preserve"> </w:t>
      </w:r>
    </w:p>
    <w:p w14:paraId="227C7DC0"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Qiángjījīn </w:t>
      </w:r>
      <w:r w:rsidRPr="00AC5971">
        <w:rPr>
          <w:rFonts w:ascii="Times New Roman" w:eastAsia="SimSun" w:hAnsi="Times New Roman" w:cs="Times New Roman" w:hint="eastAsia"/>
          <w:color w:val="000000" w:themeColor="text1"/>
          <w:sz w:val="24"/>
          <w:lang w:eastAsia="zh-TW"/>
        </w:rPr>
        <w:t>強積金</w:t>
      </w:r>
      <w:r w:rsidRPr="00AC5971">
        <w:rPr>
          <w:rFonts w:ascii="Times New Roman" w:eastAsia="SimSun" w:hAnsi="Times New Roman" w:cs="Times New Roman"/>
          <w:color w:val="000000" w:themeColor="text1"/>
          <w:sz w:val="24"/>
          <w:lang w:eastAsia="zh-TW"/>
        </w:rPr>
        <w:t xml:space="preserve"> (Mandatory Provident Fund Schemes, a retirement protection scheme)</w:t>
      </w:r>
    </w:p>
    <w:p w14:paraId="1CF0E2AE"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Chángfèng </w:t>
      </w:r>
      <w:r w:rsidRPr="00AC5971">
        <w:rPr>
          <w:rFonts w:ascii="Times New Roman" w:eastAsia="SimSun" w:hAnsi="Times New Roman" w:cs="Times New Roman" w:hint="eastAsia"/>
          <w:color w:val="000000" w:themeColor="text1"/>
          <w:sz w:val="24"/>
          <w:lang w:eastAsia="zh-TW"/>
        </w:rPr>
        <w:t>長俸</w:t>
      </w:r>
      <w:r w:rsidRPr="00AC5971">
        <w:rPr>
          <w:rFonts w:ascii="Times New Roman" w:eastAsia="SimSun" w:hAnsi="Times New Roman" w:cs="Times New Roman"/>
          <w:color w:val="000000" w:themeColor="text1"/>
          <w:sz w:val="24"/>
          <w:lang w:eastAsia="zh-TW"/>
        </w:rPr>
        <w:t xml:space="preserve"> (a benefit held by Hong Kong police officers who joined before July 15, 2000; when they reach the age of 45, they can apply for retirement and enjoy a one-time pension and monthly retirement benefits)</w:t>
      </w:r>
      <w:bookmarkEnd w:id="81"/>
    </w:p>
    <w:p w14:paraId="6034DBF7" w14:textId="77777777" w:rsidR="006A16F7" w:rsidRPr="00AC5971" w:rsidRDefault="006A16F7" w:rsidP="006A16F7">
      <w:pPr>
        <w:ind w:left="567" w:right="567"/>
        <w:jc w:val="left"/>
        <w:rPr>
          <w:rFonts w:ascii="Times New Roman" w:eastAsia="SimSun" w:hAnsi="Times New Roman" w:cs="Times New Roman"/>
          <w:color w:val="000000" w:themeColor="text1"/>
          <w:kern w:val="0"/>
          <w:sz w:val="24"/>
          <w:lang w:eastAsia="zh-TW" w:bidi="en-US"/>
        </w:rPr>
      </w:pPr>
    </w:p>
    <w:p w14:paraId="66E779C1"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val="en" w:eastAsia="zh-TW"/>
        </w:rPr>
      </w:pPr>
      <w:r w:rsidRPr="00AC5971">
        <w:rPr>
          <w:rFonts w:ascii="Times New Roman" w:eastAsia="SimSun" w:hAnsi="Times New Roman" w:cs="Times New Roman"/>
          <w:i/>
          <w:iCs/>
          <w:color w:val="000000" w:themeColor="text1"/>
          <w:sz w:val="24"/>
          <w:lang w:eastAsia="zh-TW"/>
        </w:rPr>
        <w:t>Macao Chinese</w:t>
      </w:r>
      <w:r w:rsidRPr="00AC5971">
        <w:rPr>
          <w:rFonts w:ascii="Times New Roman" w:eastAsia="SimSun" w:hAnsi="Times New Roman" w:cs="Times New Roman"/>
          <w:i/>
          <w:iCs/>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"concept gap item:in Macao Chinese" </w:instrText>
      </w:r>
      <w:r w:rsidRPr="00AC5971">
        <w:rPr>
          <w:rFonts w:ascii="Times New Roman" w:eastAsia="SimSun" w:hAnsi="Times New Roman" w:cs="Times New Roman"/>
          <w:i/>
          <w:iCs/>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val="en" w:eastAsia="zh-TW"/>
        </w:rPr>
        <w:t>Due to the influence of Portuguese social systems and cultures, coupled with its unique gambling industry, some unique concepts have formed in the Macau Chinese semantic system. These are largely spoken in Macau and are not easily understood by other language communities. For example,</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i/>
          <w:iCs/>
          <w:color w:val="000000" w:themeColor="text1"/>
          <w:sz w:val="24"/>
          <w:lang w:val="en" w:eastAsia="zh-TW"/>
        </w:rPr>
        <w:t>di</w:t>
      </w:r>
      <w:r w:rsidRPr="00AC5971">
        <w:rPr>
          <w:rFonts w:ascii="Times New Roman" w:eastAsia="SimSun" w:hAnsi="Times New Roman" w:cs="Times New Roman" w:hint="eastAsia"/>
          <w:i/>
          <w:iCs/>
          <w:color w:val="000000" w:themeColor="text1"/>
          <w:sz w:val="24"/>
          <w:lang w:val="en" w:eastAsia="zh-TW"/>
        </w:rPr>
        <w:t>é</w:t>
      </w:r>
      <w:r w:rsidRPr="00AC5971">
        <w:rPr>
          <w:rFonts w:ascii="Times New Roman" w:eastAsia="SimSun" w:hAnsi="Times New Roman" w:cs="Times New Roman"/>
          <w:i/>
          <w:iCs/>
          <w:color w:val="000000" w:themeColor="text1"/>
          <w:sz w:val="24"/>
          <w:lang w:val="en" w:eastAsia="zh-TW"/>
        </w:rPr>
        <w:t>m</w:t>
      </w:r>
      <w:r w:rsidRPr="00AC5971">
        <w:rPr>
          <w:rFonts w:ascii="Times New Roman" w:eastAsia="SimSun" w:hAnsi="Times New Roman" w:cs="Times New Roman" w:hint="eastAsia"/>
          <w:i/>
          <w:iCs/>
          <w:color w:val="000000" w:themeColor="text1"/>
          <w:sz w:val="24"/>
          <w:lang w:val="en" w:eastAsia="zh-TW"/>
        </w:rPr>
        <w:t>ǎ</w:t>
      </w:r>
      <w:r w:rsidRPr="00AC5971">
        <w:rPr>
          <w:rFonts w:ascii="Times New Roman" w:eastAsia="SimSun" w:hAnsi="Times New Roman" w:cs="Times New Roman"/>
          <w:i/>
          <w:iCs/>
          <w:color w:val="000000" w:themeColor="text1"/>
          <w:sz w:val="24"/>
          <w:lang w:val="en" w:eastAsia="zh-TW"/>
        </w:rPr>
        <w:t>z</w:t>
      </w:r>
      <w:r w:rsidRPr="00AC5971">
        <w:rPr>
          <w:rFonts w:ascii="Times New Roman" w:eastAsia="SimSun" w:hAnsi="Times New Roman" w:cs="Times New Roman" w:hint="eastAsia"/>
          <w:i/>
          <w:iCs/>
          <w:color w:val="000000" w:themeColor="text1"/>
          <w:sz w:val="24"/>
          <w:lang w:val="en" w:eastAsia="zh-TW"/>
        </w:rPr>
        <w:t>ǎ</w:t>
      </w:r>
      <w:r w:rsidRPr="00AC5971">
        <w:rPr>
          <w:rFonts w:ascii="Times New Roman" w:eastAsia="SimSun" w:hAnsi="Times New Roman" w:cs="Times New Roman"/>
          <w:i/>
          <w:iCs/>
          <w:color w:val="000000" w:themeColor="text1"/>
          <w:sz w:val="24"/>
          <w:lang w:val="en" w:eastAsia="zh-TW"/>
        </w:rPr>
        <w:t xml:space="preserve">i </w:t>
      </w:r>
      <w:r w:rsidRPr="00AC5971">
        <w:rPr>
          <w:rFonts w:ascii="Times New Roman" w:eastAsia="SimSun" w:hAnsi="Times New Roman" w:cs="Times New Roman" w:hint="eastAsia"/>
          <w:color w:val="000000" w:themeColor="text1"/>
          <w:sz w:val="24"/>
          <w:lang w:val="en" w:eastAsia="zh-TW"/>
        </w:rPr>
        <w:t>疊碼仔</w:t>
      </w:r>
      <w:r w:rsidRPr="00AC5971">
        <w:rPr>
          <w:rFonts w:ascii="Times New Roman" w:eastAsia="PMingLiU" w:hAnsi="Times New Roman" w:cs="Times New Roman" w:hint="eastAsia"/>
          <w:color w:val="000000" w:themeColor="text1"/>
          <w:sz w:val="24"/>
          <w:lang w:val="en" w:eastAsia="zh-TW"/>
        </w:rPr>
        <w:t xml:space="preserve"> </w:t>
      </w:r>
      <w:r w:rsidRPr="00AC5971">
        <w:rPr>
          <w:rFonts w:ascii="Times New Roman" w:eastAsia="SimSun" w:hAnsi="Times New Roman" w:cs="Times New Roman"/>
          <w:color w:val="000000" w:themeColor="text1"/>
          <w:sz w:val="24"/>
          <w:lang w:val="en" w:eastAsia="zh-TW"/>
        </w:rPr>
        <w:t xml:space="preserve">is a unique profession in Macau's gaming industry, which refers to people who profit from casinos’ solicitation of gambling. Its development is inextricably linked to the history of Macao and local gangs. To this day, some </w:t>
      </w:r>
      <w:r w:rsidRPr="00AC5971">
        <w:rPr>
          <w:rFonts w:ascii="Times New Roman" w:eastAsia="SimSun" w:hAnsi="Times New Roman" w:cs="Times New Roman"/>
          <w:i/>
          <w:iCs/>
          <w:color w:val="000000" w:themeColor="text1"/>
          <w:sz w:val="24"/>
          <w:lang w:val="en" w:eastAsia="zh-TW"/>
        </w:rPr>
        <w:t>di</w:t>
      </w:r>
      <w:r w:rsidRPr="00AC5971">
        <w:rPr>
          <w:rFonts w:ascii="Times New Roman" w:eastAsia="SimSun" w:hAnsi="Times New Roman" w:cs="Times New Roman" w:hint="eastAsia"/>
          <w:i/>
          <w:iCs/>
          <w:color w:val="000000" w:themeColor="text1"/>
          <w:sz w:val="24"/>
          <w:lang w:val="en" w:eastAsia="zh-TW"/>
        </w:rPr>
        <w:t>é</w:t>
      </w:r>
      <w:r w:rsidRPr="00AC5971">
        <w:rPr>
          <w:rFonts w:ascii="Times New Roman" w:eastAsia="SimSun" w:hAnsi="Times New Roman" w:cs="Times New Roman"/>
          <w:i/>
          <w:iCs/>
          <w:color w:val="000000" w:themeColor="text1"/>
          <w:sz w:val="24"/>
          <w:lang w:val="en" w:eastAsia="zh-TW"/>
        </w:rPr>
        <w:t>m</w:t>
      </w:r>
      <w:r w:rsidRPr="00AC5971">
        <w:rPr>
          <w:rFonts w:ascii="Times New Roman" w:eastAsia="SimSun" w:hAnsi="Times New Roman" w:cs="Times New Roman" w:hint="eastAsia"/>
          <w:i/>
          <w:iCs/>
          <w:color w:val="000000" w:themeColor="text1"/>
          <w:sz w:val="24"/>
          <w:lang w:val="en" w:eastAsia="zh-TW"/>
        </w:rPr>
        <w:t>ǎ</w:t>
      </w:r>
      <w:r w:rsidRPr="00AC5971">
        <w:rPr>
          <w:rFonts w:ascii="Times New Roman" w:eastAsia="SimSun" w:hAnsi="Times New Roman" w:cs="Times New Roman"/>
          <w:i/>
          <w:iCs/>
          <w:color w:val="000000" w:themeColor="text1"/>
          <w:sz w:val="24"/>
          <w:lang w:val="en" w:eastAsia="zh-TW"/>
        </w:rPr>
        <w:t>z</w:t>
      </w:r>
      <w:r w:rsidRPr="00AC5971">
        <w:rPr>
          <w:rFonts w:ascii="Times New Roman" w:eastAsia="SimSun" w:hAnsi="Times New Roman" w:cs="Times New Roman" w:hint="eastAsia"/>
          <w:i/>
          <w:iCs/>
          <w:color w:val="000000" w:themeColor="text1"/>
          <w:sz w:val="24"/>
          <w:lang w:val="en" w:eastAsia="zh-TW"/>
        </w:rPr>
        <w:t>ǎ</w:t>
      </w:r>
      <w:r w:rsidRPr="00AC5971">
        <w:rPr>
          <w:rFonts w:ascii="Times New Roman" w:eastAsia="SimSun" w:hAnsi="Times New Roman" w:cs="Times New Roman"/>
          <w:i/>
          <w:iCs/>
          <w:color w:val="000000" w:themeColor="text1"/>
          <w:sz w:val="24"/>
          <w:lang w:val="en" w:eastAsia="zh-TW"/>
        </w:rPr>
        <w:t xml:space="preserve">i </w:t>
      </w:r>
      <w:r w:rsidRPr="00AC5971">
        <w:rPr>
          <w:rFonts w:ascii="Times New Roman" w:eastAsia="SimSun" w:hAnsi="Times New Roman" w:cs="Times New Roman" w:hint="eastAsia"/>
          <w:color w:val="000000" w:themeColor="text1"/>
          <w:sz w:val="24"/>
          <w:lang w:val="en" w:eastAsia="zh-TW"/>
        </w:rPr>
        <w:t>疊碼仔</w:t>
      </w:r>
      <w:r w:rsidRPr="00AC5971">
        <w:rPr>
          <w:rFonts w:ascii="Times New Roman" w:eastAsia="PMingLiU" w:hAnsi="Times New Roman" w:cs="Times New Roman" w:hint="eastAsia"/>
          <w:color w:val="000000" w:themeColor="text1"/>
          <w:sz w:val="24"/>
          <w:lang w:val="en" w:eastAsia="zh-TW"/>
        </w:rPr>
        <w:t xml:space="preserve"> </w:t>
      </w:r>
      <w:r w:rsidRPr="00AC5971">
        <w:rPr>
          <w:rFonts w:ascii="Times New Roman" w:eastAsia="SimSun" w:hAnsi="Times New Roman" w:cs="Times New Roman"/>
          <w:color w:val="000000" w:themeColor="text1"/>
          <w:sz w:val="24"/>
          <w:lang w:val="en" w:eastAsia="zh-TW"/>
        </w:rPr>
        <w:t xml:space="preserve">are still engaged in money laundering and illegal lending in Macao. </w:t>
      </w:r>
      <w:r w:rsidRPr="00AC5971">
        <w:rPr>
          <w:rFonts w:ascii="Times New Roman" w:eastAsia="SimSun" w:hAnsi="Times New Roman" w:cs="Times New Roman"/>
          <w:i/>
          <w:iCs/>
          <w:color w:val="000000" w:themeColor="text1"/>
          <w:sz w:val="24"/>
          <w:lang w:val="en" w:eastAsia="zh-TW"/>
        </w:rPr>
        <w:t xml:space="preserve">Púguójī </w:t>
      </w:r>
      <w:r w:rsidRPr="00AC5971">
        <w:rPr>
          <w:rFonts w:ascii="Times New Roman" w:eastAsia="SimSun" w:hAnsi="Times New Roman" w:cs="Times New Roman" w:hint="eastAsia"/>
          <w:color w:val="000000" w:themeColor="text1"/>
          <w:sz w:val="24"/>
          <w:lang w:val="en" w:eastAsia="zh-TW"/>
        </w:rPr>
        <w:t>葡國雞</w:t>
      </w:r>
      <w:r w:rsidRPr="00AC5971">
        <w:rPr>
          <w:rFonts w:ascii="Times New Roman" w:eastAsia="PMingLiU" w:hAnsi="Times New Roman" w:cs="Times New Roman" w:hint="eastAsia"/>
          <w:color w:val="000000" w:themeColor="text1"/>
          <w:sz w:val="24"/>
          <w:lang w:val="en" w:eastAsia="zh-TW"/>
        </w:rPr>
        <w:t xml:space="preserve"> </w:t>
      </w:r>
      <w:r w:rsidRPr="00AC5971">
        <w:rPr>
          <w:rFonts w:ascii="Times New Roman" w:eastAsia="PMingLiU" w:hAnsi="Times New Roman" w:cs="Times New Roman"/>
          <w:color w:val="000000" w:themeColor="text1"/>
          <w:sz w:val="24"/>
          <w:lang w:val="en" w:eastAsia="zh-TW"/>
        </w:rPr>
        <w:lastRenderedPageBreak/>
        <w:t xml:space="preserve">(Portuguese chicken) </w:t>
      </w:r>
      <w:r w:rsidRPr="00AC5971">
        <w:rPr>
          <w:rFonts w:ascii="Times New Roman" w:eastAsia="SimSun" w:hAnsi="Times New Roman" w:cs="Times New Roman"/>
          <w:color w:val="000000" w:themeColor="text1"/>
          <w:sz w:val="24"/>
          <w:lang w:val="en" w:eastAsia="zh-TW"/>
        </w:rPr>
        <w:t xml:space="preserve">is one of the specialties of Macau cuisine. Despite its literal meaning, this dish is not native to Portugal, but an authentic Macau dish. </w:t>
      </w:r>
      <w:r w:rsidRPr="00AC5971">
        <w:rPr>
          <w:rFonts w:ascii="Times New Roman" w:eastAsia="SimSun" w:hAnsi="Times New Roman" w:cs="Times New Roman"/>
          <w:color w:val="000000" w:themeColor="text1"/>
          <w:sz w:val="24"/>
          <w:vertAlign w:val="superscript"/>
          <w:lang w:val="en" w:eastAsia="zh-TW"/>
        </w:rPr>
        <w:footnoteReference w:id="63"/>
      </w:r>
    </w:p>
    <w:p w14:paraId="5936D7F3" w14:textId="77777777" w:rsidR="006A16F7" w:rsidRPr="00AC5971" w:rsidRDefault="006A16F7" w:rsidP="006A16F7">
      <w:pPr>
        <w:widowControl/>
        <w:spacing w:line="360" w:lineRule="auto"/>
        <w:jc w:val="left"/>
        <w:rPr>
          <w:rFonts w:ascii="Times New Roman" w:eastAsia="SimSun" w:hAnsi="Times New Roman" w:cs="Times New Roman"/>
          <w:i/>
          <w:iCs/>
          <w:color w:val="000000" w:themeColor="text1"/>
          <w:sz w:val="24"/>
          <w:lang w:eastAsia="zh-TW"/>
        </w:rPr>
      </w:pPr>
    </w:p>
    <w:p w14:paraId="28076244"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bidi="en-US"/>
        </w:rPr>
      </w:pPr>
      <w:bookmarkStart w:id="82" w:name="SinChi3"/>
      <w:r w:rsidRPr="00AC5971">
        <w:rPr>
          <w:rFonts w:ascii="Times New Roman" w:eastAsia="SimSun" w:hAnsi="Times New Roman" w:cs="Times New Roman"/>
          <w:i/>
          <w:iCs/>
          <w:color w:val="000000" w:themeColor="text1"/>
          <w:sz w:val="24"/>
          <w:lang w:eastAsia="zh-TW"/>
        </w:rPr>
        <w:t>Singapore Chinese</w:t>
      </w:r>
      <w:r w:rsidRPr="00AC5971">
        <w:rPr>
          <w:rFonts w:ascii="Times New Roman" w:eastAsia="SimSun" w:hAnsi="Times New Roman" w:cs="Times New Roman"/>
          <w:i/>
          <w:iCs/>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w:instrText>
      </w:r>
      <w:r w:rsidRPr="00AC5971">
        <w:rPr>
          <w:rFonts w:ascii="Times New Roman" w:eastAsia="SimSun" w:hAnsi="Times New Roman" w:cs="Times New Roman"/>
          <w:color w:val="000000" w:themeColor="text1"/>
          <w:sz w:val="24"/>
          <w:lang w:eastAsia="zh-TW"/>
        </w:rPr>
        <w:instrText xml:space="preserve">concept gap item:in </w:instrText>
      </w:r>
      <w:r w:rsidRPr="00AC5971">
        <w:rPr>
          <w:rFonts w:ascii="Times New Roman" w:eastAsia="SimSun" w:hAnsi="Times New Roman" w:cs="Times New Roman"/>
          <w:color w:val="000000" w:themeColor="text1"/>
        </w:rPr>
        <w:instrText xml:space="preserve">Singapore Chinese" \r “SinChi3” </w:instrText>
      </w:r>
      <w:r w:rsidRPr="00AC5971">
        <w:rPr>
          <w:rFonts w:ascii="Times New Roman" w:eastAsia="SimSun" w:hAnsi="Times New Roman" w:cs="Times New Roman"/>
          <w:i/>
          <w:iCs/>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xml:space="preserve">: Based on Singapore's </w:t>
      </w:r>
      <w:r w:rsidRPr="00AC5971">
        <w:rPr>
          <w:rFonts w:ascii="Times New Roman" w:eastAsia="SimSun" w:hAnsi="Times New Roman" w:cs="Times New Roman" w:hint="eastAsia"/>
          <w:color w:val="000000" w:themeColor="text1"/>
          <w:sz w:val="24"/>
          <w:lang w:eastAsia="zh-TW"/>
        </w:rPr>
        <w:t>聯合早報</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i/>
          <w:iCs/>
          <w:color w:val="000000" w:themeColor="text1"/>
          <w:sz w:val="24"/>
          <w:lang w:eastAsia="zh-TW"/>
        </w:rPr>
        <w:t>Joint Morning Paper</w:t>
      </w:r>
      <w:r w:rsidRPr="00AC5971">
        <w:rPr>
          <w:rFonts w:ascii="Times New Roman" w:eastAsia="SimSun" w:hAnsi="Times New Roman" w:cs="Times New Roman"/>
          <w:color w:val="000000" w:themeColor="text1"/>
          <w:sz w:val="24"/>
          <w:lang w:eastAsia="zh-TW"/>
        </w:rPr>
        <w:t>), X</w:t>
      </w:r>
      <w:r w:rsidRPr="00AC5971">
        <w:rPr>
          <w:rFonts w:ascii="Times New Roman" w:eastAsia="SimSun" w:hAnsi="Times New Roman" w:cs="Times New Roman" w:hint="eastAsia"/>
          <w:color w:val="000000" w:themeColor="text1"/>
          <w:sz w:val="24"/>
          <w:lang w:eastAsia="zh-TW"/>
        </w:rPr>
        <w:t>ǔ</w:t>
      </w:r>
      <w:r w:rsidRPr="00AC5971">
        <w:rPr>
          <w:rFonts w:ascii="Times New Roman" w:eastAsia="SimSun" w:hAnsi="Times New Roman" w:cs="Times New Roman"/>
          <w:color w:val="000000" w:themeColor="text1"/>
          <w:sz w:val="24"/>
          <w:lang w:eastAsia="zh-TW"/>
        </w:rPr>
        <w:t xml:space="preserve"> (2006) wrote a master's thesis titled “A Study of Special Singaporean Chinese Items.” The author has made a preliminary summary and arrangement of the corpus listed, as shown in the following table:</w:t>
      </w:r>
    </w:p>
    <w:p w14:paraId="3E518E24"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sz w:val="24"/>
        </w:rPr>
      </w:pPr>
    </w:p>
    <w:p w14:paraId="59C6C0D6" w14:textId="77777777" w:rsidR="006A16F7" w:rsidRPr="00AC5971" w:rsidRDefault="006A16F7" w:rsidP="006A16F7">
      <w:pPr>
        <w:keepNext/>
        <w:widowControl/>
        <w:jc w:val="left"/>
        <w:rPr>
          <w:rFonts w:ascii="Times New Roman" w:eastAsia="SimSun" w:hAnsi="Times New Roman" w:cs="Times New Roman"/>
          <w:b/>
          <w:bCs/>
          <w:color w:val="000000" w:themeColor="text1"/>
          <w:kern w:val="0"/>
          <w:sz w:val="24"/>
          <w:szCs w:val="18"/>
          <w:lang w:eastAsia="en-US" w:bidi="en-US"/>
        </w:rPr>
      </w:pPr>
      <w:bookmarkStart w:id="83" w:name="_Toc116046164"/>
      <w:bookmarkStart w:id="84" w:name="table6"/>
      <w:r w:rsidRPr="00AC5971">
        <w:rPr>
          <w:rFonts w:ascii="Times New Roman" w:eastAsia="SimSun" w:hAnsi="Times New Roman" w:cs="Times New Roman"/>
          <w:b/>
          <w:bCs/>
          <w:color w:val="000000" w:themeColor="text1"/>
          <w:kern w:val="0"/>
          <w:sz w:val="24"/>
          <w:lang w:eastAsia="en-US" w:bidi="en-US"/>
        </w:rPr>
        <w:t xml:space="preserve">Table </w:t>
      </w:r>
      <w:r w:rsidRPr="00AC5971">
        <w:rPr>
          <w:rFonts w:ascii="Times New Roman" w:eastAsia="SimSun" w:hAnsi="Times New Roman" w:cs="Times New Roman"/>
          <w:b/>
          <w:bCs/>
          <w:color w:val="000000" w:themeColor="text1"/>
          <w:kern w:val="0"/>
          <w:sz w:val="24"/>
          <w:lang w:eastAsia="en-US" w:bidi="en-US"/>
        </w:rPr>
        <w:fldChar w:fldCharType="begin"/>
      </w:r>
      <w:r w:rsidRPr="00AC5971">
        <w:rPr>
          <w:rFonts w:ascii="Times New Roman" w:eastAsia="SimSun" w:hAnsi="Times New Roman" w:cs="Times New Roman"/>
          <w:b/>
          <w:bCs/>
          <w:color w:val="000000" w:themeColor="text1"/>
          <w:kern w:val="0"/>
          <w:sz w:val="24"/>
          <w:lang w:eastAsia="en-US" w:bidi="en-US"/>
        </w:rPr>
        <w:instrText xml:space="preserve"> SEQ Table \* ARABIC </w:instrText>
      </w:r>
      <w:r w:rsidRPr="00AC5971">
        <w:rPr>
          <w:rFonts w:ascii="Times New Roman" w:eastAsia="SimSun" w:hAnsi="Times New Roman" w:cs="Times New Roman"/>
          <w:b/>
          <w:bCs/>
          <w:color w:val="000000" w:themeColor="text1"/>
          <w:kern w:val="0"/>
          <w:sz w:val="24"/>
          <w:lang w:eastAsia="en-US" w:bidi="en-US"/>
        </w:rPr>
        <w:fldChar w:fldCharType="separate"/>
      </w:r>
      <w:r w:rsidRPr="00AC5971">
        <w:rPr>
          <w:rFonts w:ascii="Times New Roman" w:eastAsia="SimSun" w:hAnsi="Times New Roman" w:cs="Times New Roman"/>
          <w:b/>
          <w:bCs/>
          <w:noProof/>
          <w:color w:val="000000" w:themeColor="text1"/>
          <w:kern w:val="0"/>
          <w:sz w:val="24"/>
          <w:lang w:eastAsia="en-US" w:bidi="en-US"/>
        </w:rPr>
        <w:t>7</w:t>
      </w:r>
      <w:r w:rsidRPr="00AC5971">
        <w:rPr>
          <w:rFonts w:ascii="Times New Roman" w:eastAsia="SimSun" w:hAnsi="Times New Roman" w:cs="Times New Roman"/>
          <w:b/>
          <w:bCs/>
          <w:color w:val="000000" w:themeColor="text1"/>
          <w:kern w:val="0"/>
          <w:sz w:val="24"/>
          <w:lang w:eastAsia="en-US" w:bidi="en-US"/>
        </w:rPr>
        <w:fldChar w:fldCharType="end"/>
      </w:r>
      <w:r w:rsidRPr="00AC5971">
        <w:rPr>
          <w:rFonts w:ascii="Times New Roman" w:eastAsia="SimSun" w:hAnsi="Times New Roman" w:cs="Times New Roman"/>
          <w:b/>
          <w:bCs/>
          <w:color w:val="000000" w:themeColor="text1"/>
          <w:kern w:val="0"/>
          <w:sz w:val="24"/>
          <w:lang w:eastAsia="en-US" w:bidi="en-US"/>
        </w:rPr>
        <w:t xml:space="preserve">. </w:t>
      </w:r>
      <w:r w:rsidRPr="00AC5971">
        <w:rPr>
          <w:rFonts w:ascii="Times New Roman" w:eastAsia="SimSun" w:hAnsi="Times New Roman" w:cs="Times New Roman"/>
          <w:color w:val="000000" w:themeColor="text1"/>
          <w:kern w:val="0"/>
          <w:sz w:val="24"/>
          <w:lang w:eastAsia="en-US" w:bidi="en-US"/>
        </w:rPr>
        <w:t>Concept gap items in Singaporean Chinese</w:t>
      </w:r>
      <w:bookmarkEnd w:id="83"/>
    </w:p>
    <w:tbl>
      <w:tblPr>
        <w:tblW w:w="9072" w:type="dxa"/>
        <w:tblCellMar>
          <w:left w:w="0" w:type="dxa"/>
          <w:right w:w="0" w:type="dxa"/>
        </w:tblCellMar>
        <w:tblLook w:val="04A0" w:firstRow="1" w:lastRow="0" w:firstColumn="1" w:lastColumn="0" w:noHBand="0" w:noVBand="1"/>
      </w:tblPr>
      <w:tblGrid>
        <w:gridCol w:w="2977"/>
        <w:gridCol w:w="6095"/>
      </w:tblGrid>
      <w:tr w:rsidR="00AC5971" w:rsidRPr="00AC5971" w14:paraId="7B3405D8" w14:textId="77777777" w:rsidTr="00C30B13">
        <w:trPr>
          <w:trHeight w:val="132"/>
        </w:trPr>
        <w:tc>
          <w:tcPr>
            <w:tcW w:w="2977" w:type="dxa"/>
            <w:tcBorders>
              <w:top w:val="single" w:sz="4" w:space="0" w:color="auto"/>
              <w:bottom w:val="single" w:sz="4" w:space="0" w:color="auto"/>
            </w:tcBorders>
            <w:shd w:val="clear" w:color="auto" w:fill="auto"/>
          </w:tcPr>
          <w:bookmarkEnd w:id="84"/>
          <w:p w14:paraId="38E0AFB4" w14:textId="77777777" w:rsidR="006A16F7" w:rsidRPr="00AC5971" w:rsidRDefault="006A16F7" w:rsidP="006A16F7">
            <w:pPr>
              <w:snapToGrid w:val="0"/>
              <w:spacing w:line="360" w:lineRule="auto"/>
              <w:jc w:val="left"/>
              <w:rPr>
                <w:rFonts w:ascii="Times New Roman" w:eastAsia="SimSun" w:hAnsi="Times New Roman" w:cs="Times New Roman"/>
                <w:b/>
                <w:bCs/>
                <w:color w:val="000000" w:themeColor="text1"/>
                <w:sz w:val="24"/>
                <w:lang w:eastAsia="zh-TW"/>
              </w:rPr>
            </w:pPr>
            <w:r w:rsidRPr="00AC5971">
              <w:rPr>
                <w:rFonts w:ascii="Times New Roman" w:eastAsia="SimSun" w:hAnsi="Times New Roman" w:cs="Times New Roman"/>
                <w:b/>
                <w:bCs/>
                <w:color w:val="000000" w:themeColor="text1"/>
                <w:lang w:eastAsia="zh-TW"/>
              </w:rPr>
              <w:t>Cultural content</w:t>
            </w:r>
          </w:p>
        </w:tc>
        <w:tc>
          <w:tcPr>
            <w:tcW w:w="6095" w:type="dxa"/>
            <w:tcBorders>
              <w:top w:val="single" w:sz="4" w:space="0" w:color="auto"/>
              <w:bottom w:val="single" w:sz="4" w:space="0" w:color="auto"/>
            </w:tcBorders>
            <w:shd w:val="clear" w:color="auto" w:fill="auto"/>
          </w:tcPr>
          <w:p w14:paraId="1EC15DB1" w14:textId="77777777" w:rsidR="006A16F7" w:rsidRPr="00AC5971" w:rsidRDefault="006A16F7" w:rsidP="006A16F7">
            <w:pPr>
              <w:snapToGrid w:val="0"/>
              <w:spacing w:line="360" w:lineRule="auto"/>
              <w:jc w:val="left"/>
              <w:rPr>
                <w:rFonts w:ascii="Times New Roman" w:eastAsia="SimSun" w:hAnsi="Times New Roman" w:cs="Times New Roman"/>
                <w:b/>
                <w:bCs/>
                <w:color w:val="000000" w:themeColor="text1"/>
                <w:sz w:val="24"/>
                <w:lang w:eastAsia="zh-TW"/>
              </w:rPr>
            </w:pPr>
            <w:r w:rsidRPr="00AC5971">
              <w:rPr>
                <w:rFonts w:ascii="Times New Roman" w:eastAsia="SimSun" w:hAnsi="Times New Roman" w:cs="Times New Roman"/>
                <w:b/>
                <w:bCs/>
                <w:color w:val="000000" w:themeColor="text1"/>
                <w:lang w:eastAsia="zh-TW"/>
              </w:rPr>
              <w:t>Example of items</w:t>
            </w:r>
          </w:p>
        </w:tc>
      </w:tr>
      <w:tr w:rsidR="00AC5971" w:rsidRPr="00AC5971" w14:paraId="387F9B62" w14:textId="77777777" w:rsidTr="00C30B13">
        <w:tc>
          <w:tcPr>
            <w:tcW w:w="2977" w:type="dxa"/>
            <w:tcBorders>
              <w:top w:val="single" w:sz="4" w:space="0" w:color="auto"/>
            </w:tcBorders>
            <w:shd w:val="clear" w:color="auto" w:fill="auto"/>
          </w:tcPr>
          <w:p w14:paraId="15D138AA" w14:textId="77777777" w:rsidR="006A16F7" w:rsidRPr="00AC5971" w:rsidRDefault="006A16F7" w:rsidP="006A16F7">
            <w:pPr>
              <w:snapToGrid w:val="0"/>
              <w:spacing w:line="360" w:lineRule="auto"/>
              <w:rPr>
                <w:rFonts w:ascii="Times New Roman" w:eastAsia="SimSun" w:hAnsi="Times New Roman" w:cs="Times New Roman"/>
                <w:color w:val="000000" w:themeColor="text1"/>
                <w:lang w:eastAsia="zh-TW"/>
              </w:rPr>
            </w:pPr>
            <w:r w:rsidRPr="00AC5971">
              <w:rPr>
                <w:rFonts w:ascii="Times New Roman" w:eastAsia="SimSun" w:hAnsi="Times New Roman" w:cs="Times New Roman"/>
                <w:color w:val="000000" w:themeColor="text1"/>
                <w:lang w:eastAsia="zh-TW"/>
              </w:rPr>
              <w:t xml:space="preserve">Ethnic </w:t>
            </w:r>
          </w:p>
          <w:p w14:paraId="16779BB7" w14:textId="77777777" w:rsidR="006A16F7" w:rsidRPr="00AC5971" w:rsidRDefault="006A16F7" w:rsidP="006A16F7">
            <w:pPr>
              <w:snapToGrid w:val="0"/>
              <w:spacing w:line="360" w:lineRule="auto"/>
              <w:rPr>
                <w:rFonts w:ascii="Times New Roman" w:eastAsia="SimSun" w:hAnsi="Times New Roman" w:cs="Times New Roman"/>
                <w:color w:val="000000" w:themeColor="text1"/>
                <w:lang w:eastAsia="zh-TW"/>
              </w:rPr>
            </w:pPr>
          </w:p>
          <w:p w14:paraId="059D79AD"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4"/>
                <w:lang w:eastAsia="zh-TW"/>
              </w:rPr>
            </w:pPr>
          </w:p>
        </w:tc>
        <w:tc>
          <w:tcPr>
            <w:tcW w:w="6095" w:type="dxa"/>
            <w:tcBorders>
              <w:top w:val="single" w:sz="4" w:space="0" w:color="auto"/>
            </w:tcBorders>
            <w:shd w:val="clear" w:color="auto" w:fill="auto"/>
          </w:tcPr>
          <w:p w14:paraId="05518C30" w14:textId="77777777" w:rsidR="006A16F7" w:rsidRPr="00AC5971" w:rsidRDefault="006A16F7" w:rsidP="006A16F7">
            <w:pPr>
              <w:spacing w:line="360" w:lineRule="auto"/>
              <w:rPr>
                <w:rFonts w:ascii="Times New Roman" w:eastAsia="SimSun" w:hAnsi="Times New Roman" w:cs="Times New Roman"/>
                <w:color w:val="000000" w:themeColor="text1"/>
                <w:lang w:val="en"/>
              </w:rPr>
            </w:pPr>
            <w:r w:rsidRPr="00AC5971">
              <w:rPr>
                <w:rFonts w:ascii="Times New Roman" w:eastAsia="SimSun" w:hAnsi="Times New Roman" w:cs="Times New Roman"/>
                <w:i/>
                <w:iCs/>
                <w:color w:val="000000" w:themeColor="text1"/>
                <w:lang w:val="en"/>
              </w:rPr>
              <w:t xml:space="preserve">Bāba </w:t>
            </w:r>
            <w:r w:rsidRPr="00AC5971">
              <w:rPr>
                <w:rFonts w:ascii="Times New Roman" w:eastAsia="SimSun" w:hAnsi="Times New Roman" w:cs="Times New Roman" w:hint="eastAsia"/>
                <w:color w:val="000000" w:themeColor="text1"/>
                <w:lang w:val="en"/>
              </w:rPr>
              <w:t>峇峇</w:t>
            </w:r>
            <w:r w:rsidRPr="00AC5971">
              <w:rPr>
                <w:rFonts w:ascii="Times New Roman" w:eastAsia="SimSun" w:hAnsi="Times New Roman" w:cs="Times New Roman" w:hint="eastAsia"/>
                <w:color w:val="000000" w:themeColor="text1"/>
                <w:lang w:val="en"/>
              </w:rPr>
              <w:t xml:space="preserve"> </w:t>
            </w:r>
            <w:r w:rsidRPr="00AC5971">
              <w:rPr>
                <w:rFonts w:ascii="Times New Roman" w:eastAsia="SimSun" w:hAnsi="Times New Roman" w:cs="Times New Roman"/>
                <w:color w:val="000000" w:themeColor="text1"/>
                <w:lang w:val="en"/>
              </w:rPr>
              <w:t xml:space="preserve">(Baba, male descendants of </w:t>
            </w:r>
            <w:r w:rsidRPr="00AC5971">
              <w:rPr>
                <w:rFonts w:ascii="Times New Roman" w:eastAsia="SimSun" w:hAnsi="Times New Roman" w:cs="Times New Roman"/>
                <w:color w:val="000000" w:themeColor="text1"/>
              </w:rPr>
              <w:t xml:space="preserve">Chinese men </w:t>
            </w:r>
            <w:r w:rsidRPr="00AC5971">
              <w:rPr>
                <w:rFonts w:ascii="Times New Roman" w:eastAsia="SimSun" w:hAnsi="Times New Roman" w:cs="Times New Roman"/>
                <w:color w:val="000000" w:themeColor="text1"/>
                <w:lang w:val="en"/>
              </w:rPr>
              <w:t>and Malay women)</w:t>
            </w:r>
          </w:p>
          <w:p w14:paraId="247BB29B"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rPr>
              <w:t xml:space="preserve">niángrě </w:t>
            </w:r>
            <w:r w:rsidRPr="00AC5971">
              <w:rPr>
                <w:rFonts w:ascii="Times New Roman" w:eastAsia="SimSun" w:hAnsi="Times New Roman" w:cs="Times New Roman" w:hint="eastAsia"/>
                <w:color w:val="000000" w:themeColor="text1"/>
              </w:rPr>
              <w:t>娘惹</w:t>
            </w:r>
            <w:r w:rsidRPr="00AC5971">
              <w:rPr>
                <w:rFonts w:ascii="Times New Roman" w:eastAsia="SimSun" w:hAnsi="Times New Roman" w:cs="Times New Roman"/>
                <w:color w:val="000000" w:themeColor="text1"/>
              </w:rPr>
              <w:t xml:space="preserve"> (Nyonya, female descendants of Chinese men and Malay women)</w:t>
            </w:r>
          </w:p>
        </w:tc>
      </w:tr>
      <w:tr w:rsidR="00AC5971" w:rsidRPr="00AC5971" w14:paraId="25BDA199" w14:textId="77777777" w:rsidTr="00C30B13">
        <w:tc>
          <w:tcPr>
            <w:tcW w:w="2977" w:type="dxa"/>
            <w:shd w:val="clear" w:color="auto" w:fill="auto"/>
          </w:tcPr>
          <w:p w14:paraId="1278C57D"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lang w:eastAsia="zh-TW"/>
              </w:rPr>
              <w:t>Religio</w:t>
            </w:r>
            <w:r w:rsidRPr="00AC5971">
              <w:rPr>
                <w:rFonts w:ascii="Times New Roman" w:eastAsia="SimSun" w:hAnsi="Times New Roman" w:cs="Times New Roman" w:hint="eastAsia"/>
                <w:color w:val="000000" w:themeColor="text1"/>
              </w:rPr>
              <w:t>n</w:t>
            </w:r>
          </w:p>
        </w:tc>
        <w:tc>
          <w:tcPr>
            <w:tcW w:w="6095" w:type="dxa"/>
            <w:shd w:val="clear" w:color="auto" w:fill="auto"/>
          </w:tcPr>
          <w:p w14:paraId="3E3CF971" w14:textId="77777777" w:rsidR="006A16F7" w:rsidRPr="00AC5971" w:rsidRDefault="006A16F7" w:rsidP="006A16F7">
            <w:pPr>
              <w:snapToGrid w:val="0"/>
              <w:spacing w:line="360" w:lineRule="auto"/>
              <w:rPr>
                <w:rFonts w:ascii="Times New Roman" w:eastAsia="SimSun" w:hAnsi="Times New Roman" w:cs="Times New Roman"/>
                <w:i/>
                <w:iCs/>
                <w:color w:val="000000" w:themeColor="text1"/>
                <w:lang w:eastAsia="zh-TW"/>
              </w:rPr>
            </w:pPr>
            <w:r w:rsidRPr="00AC5971">
              <w:rPr>
                <w:rFonts w:ascii="Times New Roman" w:eastAsia="SimSun" w:hAnsi="Times New Roman" w:cs="Times New Roman"/>
                <w:i/>
                <w:iCs/>
                <w:color w:val="000000" w:themeColor="text1"/>
                <w:lang w:eastAsia="zh-TW"/>
              </w:rPr>
              <w:t>Ālājiē</w:t>
            </w:r>
            <w:r w:rsidRPr="00AC5971">
              <w:rPr>
                <w:rFonts w:ascii="Times New Roman" w:eastAsia="SimSun" w:hAnsi="Times New Roman" w:cs="Times New Roman"/>
                <w:color w:val="000000" w:themeColor="text1"/>
                <w:lang w:eastAsia="zh-TW"/>
              </w:rPr>
              <w:t> </w:t>
            </w:r>
            <w:r w:rsidRPr="00AC5971">
              <w:rPr>
                <w:rFonts w:ascii="Times New Roman" w:eastAsia="SimSun" w:hAnsi="Times New Roman" w:cs="Times New Roman" w:hint="eastAsia"/>
                <w:color w:val="000000" w:themeColor="text1"/>
                <w:lang w:eastAsia="zh-TW"/>
              </w:rPr>
              <w:t>阿拉街</w:t>
            </w:r>
            <w:r w:rsidRPr="00AC5971">
              <w:rPr>
                <w:rFonts w:ascii="Times New Roman" w:eastAsia="SimSun" w:hAnsi="Times New Roman" w:cs="Times New Roman"/>
                <w:color w:val="000000" w:themeColor="text1"/>
                <w:lang w:eastAsia="zh-TW"/>
              </w:rPr>
              <w:t xml:space="preserve"> (Arab Street)</w:t>
            </w:r>
          </w:p>
          <w:p w14:paraId="443A4442" w14:textId="77777777" w:rsidR="006A16F7" w:rsidRPr="00AC5971" w:rsidRDefault="006A16F7" w:rsidP="006A16F7">
            <w:pPr>
              <w:snapToGrid w:val="0"/>
              <w:spacing w:line="360" w:lineRule="auto"/>
              <w:rPr>
                <w:rFonts w:ascii="Times New Roman" w:eastAsia="SimSun" w:hAnsi="Times New Roman" w:cs="Times New Roman"/>
                <w:color w:val="000000" w:themeColor="text1"/>
                <w:lang w:eastAsia="zh-TW"/>
              </w:rPr>
            </w:pPr>
            <w:r w:rsidRPr="00AC5971">
              <w:rPr>
                <w:rFonts w:ascii="Times New Roman" w:eastAsia="SimSun" w:hAnsi="Times New Roman" w:cs="Times New Roman"/>
                <w:i/>
                <w:iCs/>
                <w:color w:val="000000" w:themeColor="text1"/>
                <w:lang w:eastAsia="zh-TW"/>
              </w:rPr>
              <w:t xml:space="preserve">Héxié quān </w:t>
            </w:r>
            <w:r w:rsidRPr="00AC5971">
              <w:rPr>
                <w:rFonts w:ascii="Times New Roman" w:eastAsia="SimSun" w:hAnsi="Times New Roman" w:cs="Times New Roman" w:hint="eastAsia"/>
                <w:color w:val="000000" w:themeColor="text1"/>
                <w:lang w:eastAsia="zh-TW"/>
              </w:rPr>
              <w:t>和諧圈</w:t>
            </w:r>
            <w:r w:rsidRPr="00AC5971">
              <w:rPr>
                <w:rFonts w:ascii="Times New Roman" w:eastAsia="SimSun" w:hAnsi="Times New Roman" w:cs="Times New Roman"/>
                <w:color w:val="000000" w:themeColor="text1"/>
                <w:lang w:eastAsia="zh-TW"/>
              </w:rPr>
              <w:t xml:space="preserve"> (Circle of Harmony)</w:t>
            </w:r>
          </w:p>
          <w:p w14:paraId="0A597A83"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lang w:eastAsia="zh-TW"/>
              </w:rPr>
              <w:t>Ni</w:t>
            </w:r>
            <w:r w:rsidRPr="00AC5971">
              <w:rPr>
                <w:rFonts w:ascii="Times New Roman" w:eastAsia="SimSun" w:hAnsi="Times New Roman" w:cs="Times New Roman" w:hint="eastAsia"/>
                <w:i/>
                <w:iCs/>
                <w:color w:val="000000" w:themeColor="text1"/>
                <w:lang w:eastAsia="zh-TW"/>
              </w:rPr>
              <w:t>ú</w:t>
            </w:r>
            <w:r w:rsidRPr="00AC5971">
              <w:rPr>
                <w:rFonts w:ascii="Times New Roman" w:eastAsia="SimSun" w:hAnsi="Times New Roman" w:cs="Times New Roman"/>
                <w:i/>
                <w:iCs/>
                <w:color w:val="000000" w:themeColor="text1"/>
                <w:lang w:eastAsia="zh-TW"/>
              </w:rPr>
              <w:t>ch</w:t>
            </w:r>
            <w:r w:rsidRPr="00AC5971">
              <w:rPr>
                <w:rFonts w:ascii="Times New Roman" w:eastAsia="SimSun" w:hAnsi="Times New Roman" w:cs="Times New Roman" w:hint="eastAsia"/>
                <w:i/>
                <w:iCs/>
                <w:color w:val="000000" w:themeColor="text1"/>
                <w:lang w:eastAsia="zh-TW"/>
              </w:rPr>
              <w:t>ē</w:t>
            </w:r>
            <w:r w:rsidRPr="00AC5971">
              <w:rPr>
                <w:rFonts w:ascii="Times New Roman" w:eastAsia="SimSun" w:hAnsi="Times New Roman" w:cs="Times New Roman"/>
                <w:i/>
                <w:iCs/>
                <w:color w:val="000000" w:themeColor="text1"/>
                <w:lang w:eastAsia="zh-TW"/>
              </w:rPr>
              <w:t>shu</w:t>
            </w:r>
            <w:r w:rsidRPr="00AC5971">
              <w:rPr>
                <w:rFonts w:ascii="Times New Roman" w:eastAsia="SimSun" w:hAnsi="Times New Roman" w:cs="Times New Roman" w:hint="eastAsia"/>
                <w:i/>
                <w:iCs/>
                <w:color w:val="000000" w:themeColor="text1"/>
                <w:lang w:eastAsia="zh-TW"/>
              </w:rPr>
              <w:t>ǐ</w:t>
            </w:r>
            <w:r w:rsidRPr="00AC5971">
              <w:rPr>
                <w:rFonts w:ascii="Times New Roman" w:eastAsia="SimSun" w:hAnsi="Times New Roman" w:cs="Times New Roman"/>
                <w:i/>
                <w:iCs/>
                <w:color w:val="000000" w:themeColor="text1"/>
                <w:lang w:eastAsia="zh-TW"/>
              </w:rPr>
              <w:t xml:space="preserve">  </w:t>
            </w:r>
            <w:r w:rsidRPr="00AC5971">
              <w:rPr>
                <w:rFonts w:ascii="Times New Roman" w:eastAsia="SimSun" w:hAnsi="Times New Roman" w:cs="Times New Roman" w:hint="eastAsia"/>
                <w:color w:val="000000" w:themeColor="text1"/>
                <w:lang w:eastAsia="zh-TW"/>
              </w:rPr>
              <w:t>牛車水</w:t>
            </w:r>
            <w:r w:rsidRPr="00AC5971">
              <w:rPr>
                <w:rFonts w:ascii="Times New Roman" w:eastAsia="SimSun" w:hAnsi="Times New Roman" w:cs="Times New Roman"/>
                <w:color w:val="000000" w:themeColor="text1"/>
                <w:lang w:eastAsia="zh-TW"/>
              </w:rPr>
              <w:t xml:space="preserve"> (Chinatown)</w:t>
            </w:r>
          </w:p>
        </w:tc>
      </w:tr>
      <w:tr w:rsidR="00AC5971" w:rsidRPr="00AC5971" w14:paraId="32005DA2" w14:textId="77777777" w:rsidTr="00C30B13">
        <w:tc>
          <w:tcPr>
            <w:tcW w:w="2977" w:type="dxa"/>
            <w:shd w:val="clear" w:color="auto" w:fill="auto"/>
          </w:tcPr>
          <w:p w14:paraId="76ED3249"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lang w:eastAsia="zh-TW"/>
              </w:rPr>
              <w:t>Charity and public service</w:t>
            </w:r>
          </w:p>
        </w:tc>
        <w:tc>
          <w:tcPr>
            <w:tcW w:w="6095" w:type="dxa"/>
            <w:shd w:val="clear" w:color="auto" w:fill="auto"/>
          </w:tcPr>
          <w:p w14:paraId="04AF1435" w14:textId="77777777" w:rsidR="006A16F7" w:rsidRPr="00AC5971" w:rsidRDefault="006A16F7" w:rsidP="006A16F7">
            <w:pPr>
              <w:snapToGrid w:val="0"/>
              <w:spacing w:line="360" w:lineRule="auto"/>
              <w:rPr>
                <w:rFonts w:ascii="Times New Roman" w:eastAsia="SimSun" w:hAnsi="Times New Roman" w:cs="Times New Roman"/>
                <w:color w:val="000000" w:themeColor="text1"/>
                <w:lang w:eastAsia="zh-TW"/>
              </w:rPr>
            </w:pPr>
            <w:r w:rsidRPr="00AC5971">
              <w:rPr>
                <w:rFonts w:ascii="Times New Roman" w:eastAsia="SimSun" w:hAnsi="Times New Roman" w:cs="Times New Roman"/>
                <w:i/>
                <w:iCs/>
                <w:color w:val="000000" w:themeColor="text1"/>
                <w:lang w:eastAsia="zh-TW"/>
              </w:rPr>
              <w:t>Rìxíng yīshàn</w:t>
            </w:r>
            <w:r w:rsidRPr="00AC5971">
              <w:rPr>
                <w:rFonts w:ascii="Times New Roman" w:eastAsia="SimSun" w:hAnsi="Times New Roman" w:cs="Times New Roman"/>
                <w:color w:val="000000" w:themeColor="text1"/>
                <w:lang w:eastAsia="zh-TW"/>
              </w:rPr>
              <w:t xml:space="preserve"> </w:t>
            </w:r>
            <w:r w:rsidRPr="00AC5971">
              <w:rPr>
                <w:rFonts w:ascii="Times New Roman" w:eastAsia="SimSun" w:hAnsi="Times New Roman" w:cs="Times New Roman" w:hint="eastAsia"/>
                <w:color w:val="000000" w:themeColor="text1"/>
                <w:lang w:eastAsia="zh-TW"/>
              </w:rPr>
              <w:t>日行一善</w:t>
            </w:r>
            <w:r w:rsidRPr="00AC5971">
              <w:rPr>
                <w:rFonts w:ascii="Times New Roman" w:eastAsia="SimSun" w:hAnsi="Times New Roman" w:cs="Times New Roman"/>
                <w:color w:val="000000" w:themeColor="text1"/>
                <w:lang w:eastAsia="zh-TW"/>
              </w:rPr>
              <w:t xml:space="preserve"> (Singapore Kindness Movement) </w:t>
            </w:r>
          </w:p>
          <w:p w14:paraId="4BA6E821" w14:textId="77777777" w:rsidR="006A16F7" w:rsidRPr="00AC5971" w:rsidRDefault="006A16F7" w:rsidP="006A16F7">
            <w:pPr>
              <w:snapToGrid w:val="0"/>
              <w:spacing w:line="360" w:lineRule="auto"/>
              <w:rPr>
                <w:rFonts w:ascii="Times New Roman" w:eastAsia="SimSun" w:hAnsi="Times New Roman" w:cs="Times New Roman"/>
                <w:color w:val="000000" w:themeColor="text1"/>
                <w:lang w:eastAsia="zh-TW"/>
              </w:rPr>
            </w:pPr>
            <w:r w:rsidRPr="00AC5971">
              <w:rPr>
                <w:rFonts w:ascii="Times New Roman" w:eastAsia="SimSun" w:hAnsi="Times New Roman" w:cs="Times New Roman"/>
                <w:i/>
                <w:iCs/>
                <w:color w:val="000000" w:themeColor="text1"/>
                <w:lang w:eastAsia="zh-TW"/>
              </w:rPr>
              <w:t>Huángsīdài jījīn</w:t>
            </w:r>
            <w:r w:rsidRPr="00AC5971">
              <w:rPr>
                <w:rFonts w:ascii="Times New Roman" w:eastAsia="SimSun" w:hAnsi="Times New Roman" w:cs="Times New Roman"/>
                <w:color w:val="000000" w:themeColor="text1"/>
                <w:lang w:eastAsia="zh-TW"/>
              </w:rPr>
              <w:t xml:space="preserve"> </w:t>
            </w:r>
            <w:r w:rsidRPr="00AC5971">
              <w:rPr>
                <w:rFonts w:ascii="Times New Roman" w:eastAsia="SimSun" w:hAnsi="Times New Roman" w:cs="Times New Roman" w:hint="eastAsia"/>
                <w:color w:val="000000" w:themeColor="text1"/>
                <w:lang w:eastAsia="zh-TW"/>
              </w:rPr>
              <w:t>黃絲帶基金</w:t>
            </w:r>
            <w:r w:rsidRPr="00AC5971">
              <w:rPr>
                <w:rFonts w:ascii="Times New Roman" w:eastAsia="SimSun" w:hAnsi="Times New Roman" w:cs="Times New Roman"/>
                <w:color w:val="000000" w:themeColor="text1"/>
                <w:lang w:eastAsia="zh-TW"/>
              </w:rPr>
              <w:t xml:space="preserve"> (Yellow Ribbon Fund) </w:t>
            </w:r>
          </w:p>
          <w:p w14:paraId="5D2420A3"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lang w:eastAsia="zh-TW"/>
              </w:rPr>
            </w:pPr>
            <w:r w:rsidRPr="00AC5971">
              <w:rPr>
                <w:rFonts w:ascii="Times New Roman" w:eastAsia="SimSun" w:hAnsi="Times New Roman" w:cs="Times New Roman"/>
                <w:i/>
                <w:iCs/>
                <w:color w:val="000000" w:themeColor="text1"/>
                <w:lang w:eastAsia="zh-TW"/>
              </w:rPr>
              <w:t>dùsuìjīn</w:t>
            </w:r>
            <w:r w:rsidRPr="00AC5971">
              <w:rPr>
                <w:rFonts w:ascii="Times New Roman" w:eastAsia="SimSun" w:hAnsi="Times New Roman" w:cs="Times New Roman"/>
                <w:color w:val="000000" w:themeColor="text1"/>
                <w:lang w:eastAsia="zh-TW"/>
              </w:rPr>
              <w:t> </w:t>
            </w:r>
            <w:r w:rsidRPr="00AC5971">
              <w:rPr>
                <w:rFonts w:ascii="Times New Roman" w:eastAsia="SimSun" w:hAnsi="Times New Roman" w:cs="Times New Roman" w:hint="eastAsia"/>
                <w:color w:val="000000" w:themeColor="text1"/>
                <w:lang w:eastAsia="zh-TW"/>
              </w:rPr>
              <w:t>度歲金</w:t>
            </w:r>
            <w:r w:rsidRPr="00AC5971">
              <w:rPr>
                <w:rFonts w:ascii="Times New Roman" w:eastAsia="SimSun" w:hAnsi="Times New Roman" w:cs="Times New Roman"/>
                <w:color w:val="000000" w:themeColor="text1"/>
                <w:lang w:eastAsia="zh-TW"/>
              </w:rPr>
              <w:t xml:space="preserve"> (lunar new year gifts for senior citizens) </w:t>
            </w:r>
          </w:p>
          <w:p w14:paraId="4E050792"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lang w:eastAsia="zh-TW"/>
              </w:rPr>
              <w:t>tànjiān shēnshì</w:t>
            </w:r>
            <w:r w:rsidRPr="00AC5971">
              <w:rPr>
                <w:rFonts w:ascii="Times New Roman" w:eastAsia="SimSun" w:hAnsi="Times New Roman" w:cs="Times New Roman"/>
                <w:color w:val="000000" w:themeColor="text1"/>
                <w:lang w:eastAsia="zh-TW"/>
              </w:rPr>
              <w:t xml:space="preserve"> </w:t>
            </w:r>
            <w:r w:rsidRPr="00AC5971">
              <w:rPr>
                <w:rFonts w:ascii="Times New Roman" w:eastAsia="SimSun" w:hAnsi="Times New Roman" w:cs="Times New Roman" w:hint="eastAsia"/>
                <w:color w:val="000000" w:themeColor="text1"/>
                <w:lang w:eastAsia="zh-TW"/>
              </w:rPr>
              <w:t>探監紳士</w:t>
            </w:r>
            <w:r w:rsidRPr="00AC5971">
              <w:rPr>
                <w:rFonts w:ascii="Times New Roman" w:eastAsia="SimSun" w:hAnsi="Times New Roman" w:cs="Times New Roman"/>
                <w:color w:val="000000" w:themeColor="text1"/>
                <w:lang w:eastAsia="zh-TW"/>
              </w:rPr>
              <w:t xml:space="preserve"> (prison visiting committee) </w:t>
            </w:r>
          </w:p>
        </w:tc>
      </w:tr>
      <w:tr w:rsidR="00AC5971" w:rsidRPr="00AC5971" w14:paraId="217CBBA6" w14:textId="77777777" w:rsidTr="00C30B13">
        <w:tc>
          <w:tcPr>
            <w:tcW w:w="2977" w:type="dxa"/>
            <w:shd w:val="clear" w:color="auto" w:fill="auto"/>
          </w:tcPr>
          <w:p w14:paraId="5314D16A"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lang w:eastAsia="zh-TW"/>
              </w:rPr>
              <w:t>Transportation</w:t>
            </w:r>
          </w:p>
        </w:tc>
        <w:tc>
          <w:tcPr>
            <w:tcW w:w="6095" w:type="dxa"/>
            <w:shd w:val="clear" w:color="auto" w:fill="auto"/>
          </w:tcPr>
          <w:p w14:paraId="60B2A6DF" w14:textId="77777777" w:rsidR="006A16F7" w:rsidRPr="00AC5971" w:rsidRDefault="006A16F7" w:rsidP="006A16F7">
            <w:pPr>
              <w:snapToGrid w:val="0"/>
              <w:spacing w:line="360" w:lineRule="auto"/>
              <w:rPr>
                <w:rFonts w:ascii="Times New Roman" w:eastAsia="SimSun" w:hAnsi="Times New Roman" w:cs="Times New Roman"/>
                <w:color w:val="000000" w:themeColor="text1"/>
                <w:lang w:eastAsia="zh-TW"/>
              </w:rPr>
            </w:pPr>
            <w:r w:rsidRPr="00AC5971">
              <w:rPr>
                <w:rFonts w:ascii="Times New Roman" w:eastAsia="SimSun" w:hAnsi="Times New Roman" w:cs="Times New Roman"/>
                <w:i/>
                <w:iCs/>
                <w:color w:val="000000" w:themeColor="text1"/>
                <w:lang w:eastAsia="zh-TW"/>
              </w:rPr>
              <w:t>M</w:t>
            </w:r>
            <w:r w:rsidRPr="00AC5971">
              <w:rPr>
                <w:rFonts w:ascii="Times New Roman" w:eastAsia="SimSun" w:hAnsi="Times New Roman" w:cs="Times New Roman" w:hint="eastAsia"/>
                <w:i/>
                <w:iCs/>
                <w:color w:val="000000" w:themeColor="text1"/>
                <w:lang w:eastAsia="zh-TW"/>
              </w:rPr>
              <w:t>ǎ</w:t>
            </w:r>
            <w:r w:rsidRPr="00AC5971">
              <w:rPr>
                <w:rFonts w:ascii="Times New Roman" w:eastAsia="SimSun" w:hAnsi="Times New Roman" w:cs="Times New Roman"/>
                <w:i/>
                <w:iCs/>
                <w:color w:val="000000" w:themeColor="text1"/>
                <w:lang w:eastAsia="zh-TW"/>
              </w:rPr>
              <w:t>s</w:t>
            </w:r>
            <w:r w:rsidRPr="00AC5971">
              <w:rPr>
                <w:rFonts w:ascii="Times New Roman" w:eastAsia="SimSun" w:hAnsi="Times New Roman" w:cs="Times New Roman" w:hint="eastAsia"/>
                <w:i/>
                <w:iCs/>
                <w:color w:val="000000" w:themeColor="text1"/>
                <w:lang w:eastAsia="zh-TW"/>
              </w:rPr>
              <w:t>à</w:t>
            </w:r>
            <w:r w:rsidRPr="00AC5971">
              <w:rPr>
                <w:rFonts w:ascii="Times New Roman" w:eastAsia="SimSun" w:hAnsi="Times New Roman" w:cs="Times New Roman"/>
                <w:i/>
                <w:iCs/>
                <w:color w:val="000000" w:themeColor="text1"/>
                <w:lang w:eastAsia="zh-TW"/>
              </w:rPr>
              <w:t>id</w:t>
            </w:r>
            <w:r w:rsidRPr="00AC5971">
              <w:rPr>
                <w:rFonts w:ascii="Times New Roman" w:eastAsia="SimSun" w:hAnsi="Times New Roman" w:cs="Times New Roman" w:hint="eastAsia"/>
                <w:i/>
                <w:iCs/>
                <w:color w:val="000000" w:themeColor="text1"/>
                <w:lang w:eastAsia="zh-TW"/>
              </w:rPr>
              <w:t>ì</w:t>
            </w:r>
            <w:r w:rsidRPr="00AC5971">
              <w:rPr>
                <w:rFonts w:ascii="Times New Roman" w:eastAsia="SimSun" w:hAnsi="Times New Roman" w:cs="Times New Roman"/>
                <w:color w:val="000000" w:themeColor="text1"/>
                <w:lang w:eastAsia="zh-TW"/>
              </w:rPr>
              <w:t xml:space="preserve"> </w:t>
            </w:r>
            <w:r w:rsidRPr="00AC5971">
              <w:rPr>
                <w:rFonts w:ascii="Times New Roman" w:eastAsia="SimSun" w:hAnsi="Times New Roman" w:cs="Times New Roman" w:hint="eastAsia"/>
                <w:color w:val="000000" w:themeColor="text1"/>
                <w:lang w:eastAsia="zh-TW"/>
              </w:rPr>
              <w:t>馬賽地</w:t>
            </w:r>
            <w:r w:rsidRPr="00AC5971">
              <w:rPr>
                <w:rFonts w:ascii="Times New Roman" w:eastAsia="SimSun" w:hAnsi="Times New Roman" w:cs="Times New Roman"/>
                <w:color w:val="000000" w:themeColor="text1"/>
                <w:lang w:eastAsia="zh-TW"/>
              </w:rPr>
              <w:t xml:space="preserve"> (Mercedes) </w:t>
            </w:r>
          </w:p>
          <w:p w14:paraId="40B8B146" w14:textId="77777777" w:rsidR="006A16F7" w:rsidRPr="00AC5971" w:rsidRDefault="006A16F7" w:rsidP="006A16F7">
            <w:pPr>
              <w:snapToGrid w:val="0"/>
              <w:spacing w:line="360" w:lineRule="auto"/>
              <w:rPr>
                <w:rFonts w:ascii="Times New Roman" w:eastAsia="SimSun" w:hAnsi="Times New Roman" w:cs="Times New Roman"/>
                <w:color w:val="000000" w:themeColor="text1"/>
                <w:lang w:eastAsia="zh-TW"/>
              </w:rPr>
            </w:pPr>
            <w:r w:rsidRPr="00AC5971">
              <w:rPr>
                <w:rFonts w:ascii="Times New Roman" w:eastAsia="SimSun" w:hAnsi="Times New Roman" w:cs="Times New Roman"/>
                <w:i/>
                <w:iCs/>
                <w:color w:val="000000" w:themeColor="text1"/>
                <w:lang w:eastAsia="zh-TW"/>
              </w:rPr>
              <w:t>Jiànpiàojī </w:t>
            </w:r>
            <w:r w:rsidRPr="00AC5971">
              <w:rPr>
                <w:rFonts w:ascii="Times New Roman" w:eastAsia="SimSun" w:hAnsi="Times New Roman" w:cs="Times New Roman" w:hint="eastAsia"/>
                <w:color w:val="000000" w:themeColor="text1"/>
                <w:lang w:eastAsia="zh-TW"/>
              </w:rPr>
              <w:t>鑒票機</w:t>
            </w:r>
            <w:r w:rsidRPr="00AC5971">
              <w:rPr>
                <w:rFonts w:ascii="Times New Roman" w:eastAsia="SimSun" w:hAnsi="Times New Roman" w:cs="Times New Roman"/>
                <w:color w:val="000000" w:themeColor="text1"/>
                <w:lang w:eastAsia="zh-TW"/>
              </w:rPr>
              <w:t xml:space="preserve"> (Ticket Identification Machine) </w:t>
            </w:r>
          </w:p>
          <w:p w14:paraId="0875925D"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lang w:eastAsia="zh-TW"/>
              </w:rPr>
              <w:t>Yōngchēzhèng</w:t>
            </w:r>
            <w:r w:rsidRPr="00AC5971">
              <w:rPr>
                <w:rFonts w:ascii="Times New Roman" w:eastAsia="SimSun" w:hAnsi="Times New Roman" w:cs="Times New Roman"/>
                <w:color w:val="000000" w:themeColor="text1"/>
                <w:lang w:eastAsia="zh-TW"/>
              </w:rPr>
              <w:t xml:space="preserve"> </w:t>
            </w:r>
            <w:r w:rsidRPr="00AC5971">
              <w:rPr>
                <w:rFonts w:ascii="Times New Roman" w:eastAsia="SimSun" w:hAnsi="Times New Roman" w:cs="Times New Roman" w:hint="eastAsia"/>
                <w:color w:val="000000" w:themeColor="text1"/>
                <w:lang w:eastAsia="zh-TW"/>
              </w:rPr>
              <w:t>擁車證</w:t>
            </w:r>
            <w:r w:rsidRPr="00AC5971">
              <w:rPr>
                <w:rFonts w:ascii="Times New Roman" w:eastAsia="SimSun" w:hAnsi="Times New Roman" w:cs="Times New Roman"/>
                <w:color w:val="000000" w:themeColor="text1"/>
                <w:lang w:eastAsia="zh-TW"/>
              </w:rPr>
              <w:t xml:space="preserve"> (car pass) </w:t>
            </w:r>
          </w:p>
        </w:tc>
      </w:tr>
      <w:tr w:rsidR="00AC5971" w:rsidRPr="00AC5971" w14:paraId="2B553E3F" w14:textId="77777777" w:rsidTr="00C30B13">
        <w:tc>
          <w:tcPr>
            <w:tcW w:w="2977" w:type="dxa"/>
            <w:tcBorders>
              <w:bottom w:val="single" w:sz="4" w:space="0" w:color="auto"/>
            </w:tcBorders>
            <w:shd w:val="clear" w:color="auto" w:fill="auto"/>
          </w:tcPr>
          <w:p w14:paraId="49379C2E"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lang w:eastAsia="zh-TW"/>
              </w:rPr>
              <w:t xml:space="preserve">Legal system </w:t>
            </w:r>
          </w:p>
        </w:tc>
        <w:tc>
          <w:tcPr>
            <w:tcW w:w="6095" w:type="dxa"/>
            <w:tcBorders>
              <w:bottom w:val="single" w:sz="4" w:space="0" w:color="auto"/>
            </w:tcBorders>
            <w:shd w:val="clear" w:color="auto" w:fill="auto"/>
          </w:tcPr>
          <w:p w14:paraId="756F787C" w14:textId="77777777" w:rsidR="006A16F7" w:rsidRPr="00AC5971" w:rsidRDefault="006A16F7" w:rsidP="006A16F7">
            <w:pPr>
              <w:snapToGrid w:val="0"/>
              <w:spacing w:line="360" w:lineRule="auto"/>
              <w:rPr>
                <w:rFonts w:ascii="Times New Roman" w:eastAsia="SimSun" w:hAnsi="Times New Roman" w:cs="Times New Roman"/>
                <w:color w:val="000000" w:themeColor="text1"/>
                <w:lang w:eastAsia="zh-TW"/>
              </w:rPr>
            </w:pPr>
            <w:r w:rsidRPr="00AC5971">
              <w:rPr>
                <w:rFonts w:ascii="Times New Roman" w:eastAsia="SimSun" w:hAnsi="Times New Roman" w:cs="Times New Roman"/>
                <w:i/>
                <w:iCs/>
                <w:color w:val="000000" w:themeColor="text1"/>
                <w:lang w:eastAsia="zh-TW"/>
              </w:rPr>
              <w:t>biānxíng</w:t>
            </w:r>
            <w:r w:rsidRPr="00AC5971">
              <w:rPr>
                <w:rFonts w:ascii="Times New Roman" w:eastAsia="SimSun" w:hAnsi="Times New Roman" w:cs="Times New Roman"/>
                <w:color w:val="000000" w:themeColor="text1"/>
                <w:lang w:eastAsia="zh-TW"/>
              </w:rPr>
              <w:t xml:space="preserve"> </w:t>
            </w:r>
            <w:r w:rsidRPr="00AC5971">
              <w:rPr>
                <w:rFonts w:ascii="Times New Roman" w:eastAsia="SimSun" w:hAnsi="Times New Roman" w:cs="Times New Roman" w:hint="eastAsia"/>
                <w:color w:val="000000" w:themeColor="text1"/>
                <w:lang w:eastAsia="zh-TW"/>
              </w:rPr>
              <w:t>鞭刑</w:t>
            </w:r>
            <w:r w:rsidRPr="00AC5971">
              <w:rPr>
                <w:rFonts w:ascii="Times New Roman" w:eastAsia="SimSun" w:hAnsi="Times New Roman" w:cs="Times New Roman"/>
                <w:color w:val="000000" w:themeColor="text1"/>
                <w:lang w:eastAsia="zh-TW"/>
              </w:rPr>
              <w:t xml:space="preserve"> (caning)</w:t>
            </w:r>
          </w:p>
          <w:p w14:paraId="506E1CD7"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lang w:eastAsia="zh-TW"/>
              </w:rPr>
              <w:t>Gāotíng</w:t>
            </w:r>
            <w:r w:rsidRPr="00AC5971">
              <w:rPr>
                <w:rFonts w:ascii="Times New Roman" w:eastAsia="SimSun" w:hAnsi="Times New Roman" w:cs="Times New Roman"/>
                <w:color w:val="000000" w:themeColor="text1"/>
                <w:lang w:eastAsia="zh-TW"/>
              </w:rPr>
              <w:t> </w:t>
            </w:r>
            <w:r w:rsidRPr="00AC5971">
              <w:rPr>
                <w:rFonts w:ascii="Times New Roman" w:eastAsia="SimSun" w:hAnsi="Times New Roman" w:cs="Times New Roman" w:hint="eastAsia"/>
                <w:color w:val="000000" w:themeColor="text1"/>
                <w:lang w:eastAsia="zh-TW"/>
              </w:rPr>
              <w:t>高庭</w:t>
            </w:r>
            <w:r w:rsidRPr="00AC5971">
              <w:rPr>
                <w:rFonts w:ascii="Times New Roman" w:eastAsia="SimSun" w:hAnsi="Times New Roman" w:cs="Times New Roman"/>
                <w:color w:val="000000" w:themeColor="text1"/>
                <w:lang w:eastAsia="zh-TW"/>
              </w:rPr>
              <w:t xml:space="preserve"> (High Court) </w:t>
            </w:r>
          </w:p>
        </w:tc>
      </w:tr>
      <w:tr w:rsidR="006A16F7" w:rsidRPr="00AC5971" w14:paraId="4500F8D7" w14:textId="77777777" w:rsidTr="00C30B13">
        <w:tc>
          <w:tcPr>
            <w:tcW w:w="2977" w:type="dxa"/>
            <w:tcBorders>
              <w:bottom w:val="single" w:sz="4" w:space="0" w:color="auto"/>
            </w:tcBorders>
            <w:shd w:val="clear" w:color="auto" w:fill="auto"/>
          </w:tcPr>
          <w:p w14:paraId="0041BE13" w14:textId="77777777" w:rsidR="006A16F7" w:rsidRPr="00AC5971" w:rsidRDefault="006A16F7" w:rsidP="006A16F7">
            <w:pPr>
              <w:snapToGrid w:val="0"/>
              <w:spacing w:line="360" w:lineRule="auto"/>
              <w:rPr>
                <w:rFonts w:ascii="Times New Roman" w:eastAsia="SimSun" w:hAnsi="Times New Roman" w:cs="Times New Roman"/>
                <w:color w:val="000000" w:themeColor="text1"/>
                <w:lang w:eastAsia="zh-TW"/>
              </w:rPr>
            </w:pPr>
            <w:r w:rsidRPr="00AC5971">
              <w:rPr>
                <w:rFonts w:ascii="Times New Roman" w:eastAsia="SimSun" w:hAnsi="Times New Roman" w:cs="Times New Roman"/>
                <w:color w:val="000000" w:themeColor="text1"/>
                <w:lang w:eastAsia="zh-TW"/>
              </w:rPr>
              <w:t>Education, schooling, and others</w:t>
            </w:r>
          </w:p>
        </w:tc>
        <w:tc>
          <w:tcPr>
            <w:tcW w:w="6095" w:type="dxa"/>
            <w:tcBorders>
              <w:bottom w:val="single" w:sz="4" w:space="0" w:color="auto"/>
            </w:tcBorders>
            <w:shd w:val="clear" w:color="auto" w:fill="auto"/>
          </w:tcPr>
          <w:p w14:paraId="75258171" w14:textId="77777777" w:rsidR="006A16F7" w:rsidRPr="00AC5971" w:rsidRDefault="006A16F7" w:rsidP="006A16F7">
            <w:pPr>
              <w:snapToGrid w:val="0"/>
              <w:spacing w:line="360" w:lineRule="auto"/>
              <w:rPr>
                <w:rFonts w:ascii="Times New Roman" w:eastAsia="SimSun" w:hAnsi="Times New Roman" w:cs="Times New Roman"/>
                <w:color w:val="000000" w:themeColor="text1"/>
                <w:lang w:eastAsia="zh-TW"/>
              </w:rPr>
            </w:pPr>
            <w:r w:rsidRPr="00AC5971">
              <w:rPr>
                <w:rFonts w:ascii="Times New Roman" w:eastAsia="SimSun" w:hAnsi="Times New Roman" w:cs="Times New Roman"/>
                <w:i/>
                <w:iCs/>
                <w:color w:val="000000" w:themeColor="text1"/>
                <w:lang w:eastAsia="zh-TW"/>
              </w:rPr>
              <w:t>T</w:t>
            </w:r>
            <w:r w:rsidRPr="00AC5971">
              <w:rPr>
                <w:rFonts w:ascii="Times New Roman" w:eastAsia="SimSun" w:hAnsi="Times New Roman" w:cs="Times New Roman" w:hint="eastAsia"/>
                <w:i/>
                <w:iCs/>
                <w:color w:val="000000" w:themeColor="text1"/>
                <w:lang w:eastAsia="zh-TW"/>
              </w:rPr>
              <w:t>ó</w:t>
            </w:r>
            <w:r w:rsidRPr="00AC5971">
              <w:rPr>
                <w:rFonts w:ascii="Times New Roman" w:eastAsia="SimSun" w:hAnsi="Times New Roman" w:cs="Times New Roman"/>
                <w:i/>
                <w:iCs/>
                <w:color w:val="000000" w:themeColor="text1"/>
                <w:lang w:eastAsia="zh-TW"/>
              </w:rPr>
              <w:t>ngz</w:t>
            </w:r>
            <w:r w:rsidRPr="00AC5971">
              <w:rPr>
                <w:rFonts w:ascii="Times New Roman" w:eastAsia="SimSun" w:hAnsi="Times New Roman" w:cs="Times New Roman" w:hint="eastAsia"/>
                <w:i/>
                <w:iCs/>
                <w:color w:val="000000" w:themeColor="text1"/>
                <w:lang w:eastAsia="zh-TW"/>
              </w:rPr>
              <w:t>ǐ</w:t>
            </w:r>
            <w:r w:rsidRPr="00AC5971">
              <w:rPr>
                <w:rFonts w:ascii="Times New Roman" w:eastAsia="SimSun" w:hAnsi="Times New Roman" w:cs="Times New Roman"/>
                <w:i/>
                <w:iCs/>
                <w:color w:val="000000" w:themeColor="text1"/>
                <w:lang w:eastAsia="zh-TW"/>
              </w:rPr>
              <w:t>j</w:t>
            </w:r>
            <w:r w:rsidRPr="00AC5971">
              <w:rPr>
                <w:rFonts w:ascii="Times New Roman" w:eastAsia="SimSun" w:hAnsi="Times New Roman" w:cs="Times New Roman" w:hint="eastAsia"/>
                <w:i/>
                <w:iCs/>
                <w:color w:val="000000" w:themeColor="text1"/>
                <w:lang w:eastAsia="zh-TW"/>
              </w:rPr>
              <w:t>ū</w:t>
            </w:r>
            <w:r w:rsidRPr="00AC5971">
              <w:rPr>
                <w:rFonts w:ascii="Times New Roman" w:eastAsia="SimSun" w:hAnsi="Times New Roman" w:cs="Times New Roman"/>
                <w:i/>
                <w:iCs/>
                <w:color w:val="000000" w:themeColor="text1"/>
                <w:lang w:eastAsia="zh-TW"/>
              </w:rPr>
              <w:t>n</w:t>
            </w:r>
            <w:r w:rsidRPr="00AC5971">
              <w:rPr>
                <w:rFonts w:ascii="Times New Roman" w:eastAsia="SimSun" w:hAnsi="Times New Roman" w:cs="Times New Roman"/>
                <w:color w:val="000000" w:themeColor="text1"/>
                <w:lang w:eastAsia="zh-TW"/>
              </w:rPr>
              <w:t xml:space="preserve"> </w:t>
            </w:r>
            <w:r w:rsidRPr="00AC5971">
              <w:rPr>
                <w:rFonts w:ascii="Times New Roman" w:eastAsia="SimSun" w:hAnsi="Times New Roman" w:cs="Times New Roman" w:hint="eastAsia"/>
                <w:color w:val="000000" w:themeColor="text1"/>
                <w:lang w:eastAsia="zh-TW"/>
              </w:rPr>
              <w:t>童子軍</w:t>
            </w:r>
            <w:r w:rsidRPr="00AC5971">
              <w:rPr>
                <w:rFonts w:ascii="Times New Roman" w:eastAsia="SimSun" w:hAnsi="Times New Roman" w:cs="Times New Roman"/>
                <w:color w:val="000000" w:themeColor="text1"/>
                <w:lang w:eastAsia="zh-TW"/>
              </w:rPr>
              <w:t xml:space="preserve"> (scouting) </w:t>
            </w:r>
          </w:p>
          <w:p w14:paraId="3AE3C224" w14:textId="77777777" w:rsidR="006A16F7" w:rsidRPr="00AC5971" w:rsidRDefault="006A16F7" w:rsidP="006A16F7">
            <w:pPr>
              <w:snapToGrid w:val="0"/>
              <w:spacing w:line="360" w:lineRule="auto"/>
              <w:rPr>
                <w:rFonts w:ascii="Times New Roman" w:eastAsia="SimSun" w:hAnsi="Times New Roman" w:cs="Times New Roman"/>
                <w:color w:val="000000" w:themeColor="text1"/>
                <w:lang w:eastAsia="zh-TW"/>
              </w:rPr>
            </w:pPr>
            <w:r w:rsidRPr="00AC5971">
              <w:rPr>
                <w:rFonts w:ascii="Times New Roman" w:eastAsia="SimSun" w:hAnsi="Times New Roman" w:cs="Times New Roman"/>
                <w:i/>
                <w:iCs/>
                <w:color w:val="000000" w:themeColor="text1"/>
                <w:lang w:eastAsia="zh-TW"/>
              </w:rPr>
              <w:t>Héjiā w</w:t>
            </w:r>
            <w:r w:rsidRPr="00AC5971">
              <w:rPr>
                <w:rFonts w:ascii="Times New Roman" w:eastAsia="SimSun" w:hAnsi="Times New Roman" w:cs="Times New Roman" w:hint="eastAsia"/>
                <w:i/>
                <w:iCs/>
                <w:color w:val="000000" w:themeColor="text1"/>
                <w:lang w:eastAsia="zh-TW"/>
              </w:rPr>
              <w:t>ǎ</w:t>
            </w:r>
            <w:r w:rsidRPr="00AC5971">
              <w:rPr>
                <w:rFonts w:ascii="Times New Roman" w:eastAsia="SimSun" w:hAnsi="Times New Roman" w:cs="Times New Roman"/>
                <w:i/>
                <w:iCs/>
                <w:color w:val="000000" w:themeColor="text1"/>
                <w:lang w:eastAsia="zh-TW"/>
              </w:rPr>
              <w:t>nglu</w:t>
            </w:r>
            <w:r w:rsidRPr="00AC5971">
              <w:rPr>
                <w:rFonts w:ascii="Times New Roman" w:eastAsia="SimSun" w:hAnsi="Times New Roman" w:cs="Times New Roman" w:hint="eastAsia"/>
                <w:i/>
                <w:iCs/>
                <w:color w:val="000000" w:themeColor="text1"/>
                <w:lang w:eastAsia="zh-TW"/>
              </w:rPr>
              <w:t>ò</w:t>
            </w:r>
            <w:r w:rsidRPr="00AC5971">
              <w:rPr>
                <w:rFonts w:ascii="Times New Roman" w:eastAsia="SimSun" w:hAnsi="Times New Roman" w:cs="Times New Roman"/>
                <w:i/>
                <w:iCs/>
                <w:color w:val="000000" w:themeColor="text1"/>
                <w:lang w:eastAsia="zh-TW"/>
              </w:rPr>
              <w:t xml:space="preserve"> </w:t>
            </w:r>
            <w:r w:rsidRPr="00AC5971">
              <w:rPr>
                <w:rFonts w:ascii="Times New Roman" w:eastAsia="SimSun" w:hAnsi="Times New Roman" w:cs="Times New Roman" w:hint="eastAsia"/>
                <w:color w:val="000000" w:themeColor="text1"/>
                <w:lang w:eastAsia="zh-TW"/>
              </w:rPr>
              <w:t>合家網絡</w:t>
            </w:r>
            <w:r w:rsidRPr="00AC5971">
              <w:rPr>
                <w:rFonts w:ascii="Times New Roman" w:eastAsia="SimSun" w:hAnsi="Times New Roman" w:cs="Times New Roman"/>
                <w:color w:val="000000" w:themeColor="text1"/>
                <w:lang w:eastAsia="zh-TW"/>
              </w:rPr>
              <w:t xml:space="preserve"> (“Family Network”, an Internet framework that blocks pornographic websites)</w:t>
            </w:r>
          </w:p>
          <w:p w14:paraId="4E9BAB21" w14:textId="77777777" w:rsidR="006A16F7" w:rsidRPr="00AC5971" w:rsidRDefault="006A16F7" w:rsidP="006A16F7">
            <w:pPr>
              <w:snapToGrid w:val="0"/>
              <w:spacing w:line="360" w:lineRule="auto"/>
              <w:rPr>
                <w:rFonts w:ascii="Times New Roman" w:eastAsia="SimSun" w:hAnsi="Times New Roman" w:cs="Times New Roman"/>
                <w:color w:val="000000" w:themeColor="text1"/>
                <w:lang w:eastAsia="zh-TW"/>
              </w:rPr>
            </w:pPr>
            <w:r w:rsidRPr="00AC5971">
              <w:rPr>
                <w:rFonts w:ascii="Times New Roman" w:eastAsia="SimSun" w:hAnsi="Times New Roman" w:cs="Times New Roman"/>
                <w:i/>
                <w:iCs/>
                <w:color w:val="000000" w:themeColor="text1"/>
                <w:lang w:eastAsia="zh-TW"/>
              </w:rPr>
              <w:t>Zhíjiē shōu shēng jìhuà</w:t>
            </w:r>
            <w:r w:rsidRPr="00AC5971">
              <w:rPr>
                <w:rFonts w:ascii="Times New Roman" w:eastAsia="SimSun" w:hAnsi="Times New Roman" w:cs="Times New Roman"/>
                <w:color w:val="000000" w:themeColor="text1"/>
                <w:lang w:eastAsia="zh-TW"/>
              </w:rPr>
              <w:t xml:space="preserve"> </w:t>
            </w:r>
            <w:r w:rsidRPr="00AC5971">
              <w:rPr>
                <w:rFonts w:ascii="Times New Roman" w:eastAsia="SimSun" w:hAnsi="Times New Roman" w:cs="Times New Roman" w:hint="eastAsia"/>
                <w:color w:val="000000" w:themeColor="text1"/>
                <w:lang w:eastAsia="zh-TW"/>
              </w:rPr>
              <w:t>直接收生計畫</w:t>
            </w:r>
            <w:r w:rsidRPr="00AC5971">
              <w:rPr>
                <w:rFonts w:ascii="Times New Roman" w:eastAsia="SimSun" w:hAnsi="Times New Roman" w:cs="Times New Roman"/>
                <w:color w:val="000000" w:themeColor="text1"/>
                <w:lang w:eastAsia="zh-TW"/>
              </w:rPr>
              <w:t xml:space="preserve"> (direct student admission)</w:t>
            </w:r>
          </w:p>
        </w:tc>
      </w:tr>
    </w:tbl>
    <w:p w14:paraId="51572081"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sz w:val="24"/>
        </w:rPr>
      </w:pPr>
    </w:p>
    <w:p w14:paraId="1686CAE2"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color w:val="000000" w:themeColor="text1"/>
          <w:sz w:val="24"/>
          <w:lang w:eastAsia="zh-TW"/>
        </w:rPr>
        <w:lastRenderedPageBreak/>
        <w:t>Singapore’s multi-ethnic coexistence, relatively well-developed philanthropy, orderly traffic control, relatively well-developed judicial system, and unique political system are social characteristics that determine the above terms as concept gap items unique to Singapore.</w:t>
      </w:r>
    </w:p>
    <w:bookmarkEnd w:id="82"/>
    <w:p w14:paraId="4C2207A8" w14:textId="77777777" w:rsidR="006A16F7" w:rsidRPr="00AC5971" w:rsidRDefault="006A16F7" w:rsidP="006A16F7">
      <w:pPr>
        <w:widowControl/>
        <w:spacing w:line="360" w:lineRule="auto"/>
        <w:jc w:val="left"/>
        <w:rPr>
          <w:rFonts w:ascii="Times New Roman" w:eastAsia="SimSun" w:hAnsi="Times New Roman" w:cs="Times New Roman"/>
          <w:smallCaps/>
          <w:color w:val="000000" w:themeColor="text1"/>
          <w:sz w:val="24"/>
        </w:rPr>
      </w:pPr>
    </w:p>
    <w:p w14:paraId="508CA3C7"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Chinese minority languages</w:t>
      </w:r>
      <w:r w:rsidRPr="00AC5971">
        <w:rPr>
          <w:rFonts w:ascii="Times New Roman" w:eastAsia="SimSun" w:hAnsi="Times New Roman" w:cs="Times New Roman"/>
          <w:color w:val="000000" w:themeColor="text1"/>
          <w:sz w:val="24"/>
        </w:rPr>
        <w:t xml:space="preserve"> </w:t>
      </w:r>
    </w:p>
    <w:p w14:paraId="3E73EAC6"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color w:val="000000" w:themeColor="text1"/>
          <w:sz w:val="24"/>
          <w:lang w:eastAsia="zh-TW"/>
        </w:rPr>
        <w:t xml:space="preserve">Concept gap items also exist within Chinese minority languages. There are many examples of cultural items in minority languages, such as </w:t>
      </w:r>
      <w:r w:rsidRPr="00AC5971">
        <w:rPr>
          <w:rFonts w:ascii="Times New Roman" w:eastAsia="SimSun" w:hAnsi="Times New Roman" w:cs="Times New Roman"/>
          <w:i/>
          <w:iCs/>
          <w:color w:val="000000" w:themeColor="text1"/>
          <w:sz w:val="24"/>
          <w:lang w:eastAsia="zh-TW"/>
        </w:rPr>
        <w:t>onggoro</w:t>
      </w:r>
      <w:r w:rsidRPr="00AC5971">
        <w:rPr>
          <w:rFonts w:ascii="Times New Roman" w:eastAsia="SimSun" w:hAnsi="Times New Roman" w:cs="Times New Roman"/>
          <w:color w:val="000000" w:themeColor="text1"/>
          <w:sz w:val="24"/>
          <w:lang w:eastAsia="zh-TW"/>
        </w:rPr>
        <w:t xml:space="preserve"> (“brain essence bone”) in Manchu, which refers to the practice of hanging small bones from the ears of the skulls of livestock on a baby's carriage or on the child to prevent forgetfulness, which is a cultural custom. However, with ethnic integration, some such items have disappeared, while others have even entered the general vocabulary of the Han Chinese, such as </w:t>
      </w:r>
      <w:r w:rsidRPr="00AC5971">
        <w:rPr>
          <w:rFonts w:ascii="Times New Roman" w:eastAsia="SimSun" w:hAnsi="Times New Roman" w:cs="Times New Roman"/>
          <w:i/>
          <w:iCs/>
          <w:color w:val="000000" w:themeColor="text1"/>
          <w:sz w:val="24"/>
          <w:lang w:eastAsia="zh-TW"/>
        </w:rPr>
        <w:t>s</w:t>
      </w:r>
      <w:r w:rsidRPr="00AC5971">
        <w:rPr>
          <w:rFonts w:ascii="Times New Roman" w:eastAsia="SimSun" w:hAnsi="Times New Roman" w:cs="Times New Roman" w:hint="eastAsia"/>
          <w:i/>
          <w:iCs/>
          <w:color w:val="000000" w:themeColor="text1"/>
          <w:sz w:val="24"/>
          <w:lang w:eastAsia="zh-TW"/>
        </w:rPr>
        <w:t>à</w:t>
      </w:r>
      <w:r w:rsidRPr="00AC5971">
        <w:rPr>
          <w:rFonts w:ascii="Times New Roman" w:eastAsia="SimSun" w:hAnsi="Times New Roman" w:cs="Times New Roman"/>
          <w:i/>
          <w:iCs/>
          <w:color w:val="000000" w:themeColor="text1"/>
          <w:sz w:val="24"/>
          <w:lang w:eastAsia="zh-TW"/>
        </w:rPr>
        <w:t>q</w:t>
      </w:r>
      <w:r w:rsidRPr="00AC5971">
        <w:rPr>
          <w:rFonts w:ascii="Times New Roman" w:eastAsia="SimSun" w:hAnsi="Times New Roman" w:cs="Times New Roman" w:hint="eastAsia"/>
          <w:i/>
          <w:iCs/>
          <w:color w:val="000000" w:themeColor="text1"/>
          <w:sz w:val="24"/>
          <w:lang w:eastAsia="zh-TW"/>
        </w:rPr>
        <w:t>í</w:t>
      </w:r>
      <w:r w:rsidRPr="00AC5971">
        <w:rPr>
          <w:rFonts w:ascii="Times New Roman" w:eastAsia="SimSun" w:hAnsi="Times New Roman" w:cs="Times New Roman"/>
          <w:i/>
          <w:iCs/>
          <w:color w:val="000000" w:themeColor="text1"/>
          <w:sz w:val="24"/>
          <w:lang w:eastAsia="zh-TW"/>
        </w:rPr>
        <w:t>m</w:t>
      </w:r>
      <w:r w:rsidRPr="00AC5971">
        <w:rPr>
          <w:rFonts w:ascii="Times New Roman" w:eastAsia="SimSun" w:hAnsi="Times New Roman" w:cs="Times New Roman" w:hint="eastAsia"/>
          <w:i/>
          <w:iCs/>
          <w:color w:val="000000" w:themeColor="text1"/>
          <w:sz w:val="24"/>
          <w:lang w:eastAsia="zh-TW"/>
        </w:rPr>
        <w:t>ǎ</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薩琪瑪</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i/>
          <w:iCs/>
          <w:color w:val="000000" w:themeColor="text1"/>
          <w:sz w:val="24"/>
          <w:lang w:eastAsia="zh-TW"/>
        </w:rPr>
        <w:t>sachima,</w:t>
      </w:r>
      <w:r w:rsidRPr="00AC5971">
        <w:rPr>
          <w:rFonts w:ascii="Times New Roman" w:eastAsia="SimSun" w:hAnsi="Times New Roman" w:cs="Times New Roman"/>
          <w:color w:val="000000" w:themeColor="text1"/>
          <w:sz w:val="24"/>
          <w:lang w:eastAsia="zh-TW"/>
        </w:rPr>
        <w:t xml:space="preserve"> a Manchu snack).</w:t>
      </w:r>
    </w:p>
    <w:p w14:paraId="000293D6"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sz w:val="24"/>
        </w:rPr>
      </w:pPr>
    </w:p>
    <w:p w14:paraId="7DEE2D6A"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color w:val="000000" w:themeColor="text1"/>
          <w:sz w:val="24"/>
          <w:lang w:eastAsia="zh-TW"/>
        </w:rPr>
        <w:t>Dialects</w:t>
      </w:r>
    </w:p>
    <w:p w14:paraId="35512FF3"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val="en" w:eastAsia="zh-TW"/>
        </w:rPr>
      </w:pPr>
      <w:r w:rsidRPr="00AC5971">
        <w:rPr>
          <w:rFonts w:ascii="Times New Roman" w:eastAsia="SimSun" w:hAnsi="Times New Roman" w:cs="Times New Roman"/>
          <w:color w:val="000000" w:themeColor="text1"/>
          <w:sz w:val="24"/>
          <w:lang w:eastAsia="zh-TW"/>
        </w:rPr>
        <w:t>Concept gap items also exist within various dialects of Chinese. For example, in the Handan Neiqiu dialect (</w:t>
      </w:r>
      <w:r w:rsidRPr="00AC5971">
        <w:rPr>
          <w:rFonts w:ascii="Times New Roman" w:eastAsia="SimSun" w:hAnsi="Times New Roman" w:cs="Times New Roman"/>
          <w:i/>
          <w:iCs/>
          <w:color w:val="000000" w:themeColor="text1"/>
          <w:sz w:val="24"/>
          <w:lang w:eastAsia="zh-TW"/>
        </w:rPr>
        <w:t>Hándān nèi qiū huà</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邯鄲內丘話</w:t>
      </w:r>
      <w:r w:rsidRPr="00AC5971">
        <w:rPr>
          <w:rFonts w:ascii="Times New Roman" w:eastAsia="SimSun" w:hAnsi="Times New Roman" w:cs="Times New Roman"/>
          <w:color w:val="000000" w:themeColor="text1"/>
          <w:sz w:val="24"/>
          <w:lang w:eastAsia="zh-TW"/>
        </w:rPr>
        <w:t>), the term ‘</w:t>
      </w:r>
      <w:r w:rsidRPr="00AC5971">
        <w:rPr>
          <w:rFonts w:ascii="Times New Roman" w:eastAsia="SimSun" w:hAnsi="Times New Roman" w:cs="Times New Roman"/>
          <w:i/>
          <w:iCs/>
          <w:color w:val="000000" w:themeColor="text1"/>
          <w:sz w:val="24"/>
          <w:lang w:eastAsia="zh-TW"/>
        </w:rPr>
        <w:t>tiāndì cài'er</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天地菜兒</w:t>
      </w:r>
      <w:r w:rsidRPr="00AC5971">
        <w:rPr>
          <w:rFonts w:ascii="Times New Roman" w:eastAsia="SimSun" w:hAnsi="Times New Roman" w:cs="Times New Roman"/>
          <w:color w:val="000000" w:themeColor="text1"/>
          <w:sz w:val="24"/>
          <w:lang w:eastAsia="zh-TW"/>
        </w:rPr>
        <w:t>’ (a place in the courtyard where the annual New Year festival occurs) reflects the local ethnic culture (cited in Lǐ, 1997). In the Southern Min dialect (</w:t>
      </w:r>
      <w:r w:rsidRPr="00AC5971">
        <w:rPr>
          <w:rFonts w:ascii="Times New Roman" w:eastAsia="SimSun" w:hAnsi="Times New Roman" w:cs="Times New Roman"/>
          <w:i/>
          <w:iCs/>
          <w:color w:val="000000" w:themeColor="text1"/>
          <w:sz w:val="24"/>
          <w:lang w:eastAsia="zh-TW"/>
        </w:rPr>
        <w:t>Mǐnnányǔ</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閩南語</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i/>
          <w:iCs/>
          <w:color w:val="000000" w:themeColor="text1"/>
          <w:sz w:val="24"/>
          <w:lang w:eastAsia="zh-TW"/>
        </w:rPr>
        <w:t xml:space="preserve">cuò </w:t>
      </w:r>
      <w:r w:rsidRPr="00AC5971">
        <w:rPr>
          <w:rFonts w:ascii="Times New Roman" w:eastAsia="SimSun" w:hAnsi="Times New Roman" w:cs="Times New Roman"/>
          <w:color w:val="000000" w:themeColor="text1"/>
          <w:sz w:val="24"/>
          <w:lang w:eastAsia="zh-TW"/>
        </w:rPr>
        <w:t>厝</w:t>
      </w:r>
      <w:r w:rsidRPr="00AC5971">
        <w:rPr>
          <w:rFonts w:ascii="Times New Roman" w:eastAsia="SimSun" w:hAnsi="Times New Roman" w:cs="Times New Roman"/>
          <w:color w:val="000000" w:themeColor="text1"/>
          <w:sz w:val="24"/>
          <w:lang w:val="en" w:eastAsia="zh-TW"/>
        </w:rPr>
        <w:t xml:space="preserve"> refers to a characteristic building where people of a certain surname live together</w:t>
      </w:r>
      <w:r w:rsidRPr="00AC5971">
        <w:rPr>
          <w:rFonts w:ascii="Times New Roman" w:eastAsia="PMingLiU" w:hAnsi="Times New Roman" w:cs="Times New Roman" w:hint="eastAsia"/>
          <w:color w:val="000000" w:themeColor="text1"/>
          <w:sz w:val="24"/>
          <w:lang w:val="en" w:eastAsia="zh-TW"/>
        </w:rPr>
        <w:t>,</w:t>
      </w:r>
      <w:r w:rsidRPr="00AC5971">
        <w:rPr>
          <w:rFonts w:ascii="Times New Roman" w:eastAsia="PMingLiU" w:hAnsi="Times New Roman" w:cs="Times New Roman"/>
          <w:color w:val="000000" w:themeColor="text1"/>
          <w:sz w:val="24"/>
          <w:lang w:val="en" w:eastAsia="zh-TW"/>
        </w:rPr>
        <w:t xml:space="preserve"> </w:t>
      </w:r>
      <w:r w:rsidRPr="00AC5971">
        <w:rPr>
          <w:rFonts w:ascii="Times New Roman" w:eastAsia="SimSun" w:hAnsi="Times New Roman" w:cs="Times New Roman"/>
          <w:color w:val="000000" w:themeColor="text1"/>
          <w:sz w:val="24"/>
          <w:lang w:val="en" w:eastAsia="zh-TW"/>
        </w:rPr>
        <w:t xml:space="preserve">such as </w:t>
      </w:r>
      <w:r w:rsidRPr="00AC5971">
        <w:rPr>
          <w:rFonts w:ascii="Times New Roman" w:eastAsia="SimSun" w:hAnsi="Times New Roman" w:cs="Times New Roman"/>
          <w:i/>
          <w:iCs/>
          <w:color w:val="000000" w:themeColor="text1"/>
          <w:sz w:val="24"/>
          <w:lang w:val="en" w:eastAsia="zh-TW"/>
        </w:rPr>
        <w:t xml:space="preserve">lǚcuò </w:t>
      </w:r>
      <w:r w:rsidRPr="00AC5971">
        <w:rPr>
          <w:rFonts w:ascii="Times New Roman" w:eastAsia="SimSun" w:hAnsi="Times New Roman" w:cs="Times New Roman"/>
          <w:color w:val="000000" w:themeColor="text1"/>
          <w:sz w:val="24"/>
          <w:lang w:val="en" w:eastAsia="zh-TW"/>
        </w:rPr>
        <w:t>吕</w:t>
      </w:r>
      <w:r w:rsidRPr="00AC5971">
        <w:rPr>
          <w:rFonts w:ascii="Times New Roman" w:eastAsia="SimSun" w:hAnsi="Times New Roman" w:cs="Times New Roman"/>
          <w:color w:val="000000" w:themeColor="text1"/>
          <w:sz w:val="24"/>
          <w:lang w:eastAsia="zh-TW"/>
        </w:rPr>
        <w:t>厝</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(t</w:t>
      </w:r>
      <w:r w:rsidRPr="00AC5971">
        <w:rPr>
          <w:rFonts w:ascii="Times New Roman" w:eastAsia="SimSun" w:hAnsi="Times New Roman" w:cs="Times New Roman"/>
          <w:color w:val="000000" w:themeColor="text1"/>
          <w:sz w:val="24"/>
          <w:lang w:val="en" w:eastAsia="zh-TW"/>
        </w:rPr>
        <w:t>he place where people surnamed Lü gathered</w:t>
      </w:r>
      <w:r w:rsidRPr="00AC5971">
        <w:rPr>
          <w:rFonts w:ascii="Times New Roman" w:eastAsia="SimSun" w:hAnsi="Times New Roman" w:cs="Times New Roman"/>
          <w:color w:val="000000" w:themeColor="text1"/>
          <w:sz w:val="24"/>
          <w:lang w:eastAsia="zh-TW"/>
        </w:rPr>
        <w:t xml:space="preserve">) and </w:t>
      </w:r>
      <w:r w:rsidRPr="00AC5971">
        <w:rPr>
          <w:rFonts w:ascii="Times New Roman" w:eastAsia="SimSun" w:hAnsi="Times New Roman" w:cs="Times New Roman"/>
          <w:i/>
          <w:iCs/>
          <w:color w:val="000000" w:themeColor="text1"/>
          <w:sz w:val="24"/>
          <w:lang w:eastAsia="zh-TW"/>
        </w:rPr>
        <w:t xml:space="preserve">chéncuò </w:t>
      </w:r>
      <w:r w:rsidRPr="00AC5971">
        <w:rPr>
          <w:rFonts w:ascii="Times New Roman" w:eastAsia="SimSun" w:hAnsi="Times New Roman" w:cs="Times New Roman"/>
          <w:color w:val="000000" w:themeColor="text1"/>
          <w:sz w:val="24"/>
          <w:lang w:eastAsia="zh-TW"/>
        </w:rPr>
        <w:t>陈厝</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(t</w:t>
      </w:r>
      <w:r w:rsidRPr="00AC5971">
        <w:rPr>
          <w:rFonts w:ascii="Times New Roman" w:eastAsia="SimSun" w:hAnsi="Times New Roman" w:cs="Times New Roman"/>
          <w:color w:val="000000" w:themeColor="text1"/>
          <w:sz w:val="24"/>
          <w:lang w:val="en" w:eastAsia="zh-TW"/>
        </w:rPr>
        <w:t>he place where people surnamed Chen gathered</w:t>
      </w:r>
      <w:r w:rsidRPr="00AC5971">
        <w:rPr>
          <w:rFonts w:ascii="Times New Roman" w:eastAsia="SimSun" w:hAnsi="Times New Roman" w:cs="Times New Roman"/>
          <w:color w:val="000000" w:themeColor="text1"/>
          <w:sz w:val="24"/>
          <w:lang w:eastAsia="zh-TW"/>
        </w:rPr>
        <w:t>).</w:t>
      </w:r>
      <w:r w:rsidRPr="00AC5971">
        <w:rPr>
          <w:rFonts w:ascii="Times New Roman" w:eastAsia="SimSun" w:hAnsi="Times New Roman" w:cs="Times New Roman"/>
          <w:color w:val="000000" w:themeColor="text1"/>
          <w:sz w:val="24"/>
          <w:vertAlign w:val="superscript"/>
          <w:lang w:eastAsia="zh-TW"/>
        </w:rPr>
        <w:footnoteReference w:id="64"/>
      </w:r>
      <w:r w:rsidRPr="00AC5971">
        <w:rPr>
          <w:rFonts w:ascii="Times New Roman" w:eastAsia="SimSun" w:hAnsi="Times New Roman" w:cs="Times New Roman"/>
          <w:color w:val="000000" w:themeColor="text1"/>
          <w:sz w:val="24"/>
          <w:lang w:eastAsia="zh-TW"/>
        </w:rPr>
        <w:t>.</w:t>
      </w:r>
    </w:p>
    <w:p w14:paraId="06A94909" w14:textId="77777777" w:rsidR="006A16F7" w:rsidRPr="00AC5971" w:rsidRDefault="006A16F7" w:rsidP="006A16F7">
      <w:pPr>
        <w:spacing w:line="360" w:lineRule="auto"/>
        <w:jc w:val="left"/>
        <w:rPr>
          <w:rFonts w:ascii="Times New Roman" w:eastAsia="SimSun" w:hAnsi="Times New Roman" w:cs="Times New Roman"/>
          <w:color w:val="000000" w:themeColor="text1"/>
          <w:kern w:val="0"/>
          <w:sz w:val="24"/>
          <w:lang w:eastAsia="zh-TW"/>
        </w:rPr>
      </w:pPr>
    </w:p>
    <w:p w14:paraId="276383E3" w14:textId="77777777" w:rsidR="006A16F7" w:rsidRPr="00AC5971" w:rsidRDefault="006A16F7" w:rsidP="006A16F7">
      <w:pPr>
        <w:keepNext/>
        <w:widowControl/>
        <w:spacing w:before="240" w:after="60"/>
        <w:jc w:val="left"/>
        <w:outlineLvl w:val="2"/>
        <w:rPr>
          <w:rFonts w:ascii="Cambria" w:eastAsia="SimSun" w:hAnsi="Cambria" w:cs="Times New Roman"/>
          <w:b/>
          <w:bCs/>
          <w:color w:val="000000" w:themeColor="text1"/>
          <w:kern w:val="0"/>
          <w:sz w:val="24"/>
          <w:szCs w:val="26"/>
          <w:lang w:eastAsia="zh-TW" w:bidi="en-US"/>
        </w:rPr>
      </w:pPr>
      <w:bookmarkStart w:id="85" w:name="_Toc116046078"/>
      <w:bookmarkStart w:id="86" w:name="LingCog3"/>
      <w:r w:rsidRPr="00AC5971">
        <w:rPr>
          <w:rFonts w:ascii="Cambria" w:eastAsia="SimSun" w:hAnsi="Cambria" w:cs="Times New Roman"/>
          <w:b/>
          <w:bCs/>
          <w:color w:val="000000" w:themeColor="text1"/>
          <w:kern w:val="0"/>
          <w:sz w:val="24"/>
          <w:szCs w:val="26"/>
          <w:lang w:eastAsia="zh-TW" w:bidi="en-US"/>
        </w:rPr>
        <w:t>3.3.4 Concept gap items as linguistic cognates</w:t>
      </w:r>
      <w:bookmarkEnd w:id="85"/>
      <w:r w:rsidRPr="00AC5971">
        <w:rPr>
          <w:rFonts w:ascii="Cambria" w:eastAsia="SimSun" w:hAnsi="Cambria" w:cs="Times New Roman"/>
          <w:b/>
          <w:bCs/>
          <w:color w:val="000000" w:themeColor="text1"/>
          <w:kern w:val="0"/>
          <w:sz w:val="24"/>
          <w:szCs w:val="26"/>
          <w:lang w:eastAsia="zh-TW" w:bidi="en-US"/>
        </w:rPr>
        <w:fldChar w:fldCharType="begin"/>
      </w:r>
      <w:r w:rsidRPr="00AC5971">
        <w:rPr>
          <w:rFonts w:ascii="Cambria" w:eastAsia="SimSun" w:hAnsi="Cambria" w:cs="Times New Roman"/>
          <w:b/>
          <w:bCs/>
          <w:color w:val="000000" w:themeColor="text1"/>
          <w:kern w:val="0"/>
          <w:sz w:val="26"/>
          <w:szCs w:val="26"/>
          <w:lang w:eastAsia="en-US" w:bidi="en-US"/>
        </w:rPr>
        <w:instrText xml:space="preserve"> XE "</w:instrText>
      </w:r>
      <w:r w:rsidRPr="00AC5971">
        <w:rPr>
          <w:rFonts w:ascii="Cambria" w:eastAsia="SimSun" w:hAnsi="Cambria" w:cs="Times New Roman"/>
          <w:b/>
          <w:bCs/>
          <w:color w:val="000000" w:themeColor="text1"/>
          <w:kern w:val="0"/>
          <w:sz w:val="24"/>
          <w:szCs w:val="26"/>
          <w:lang w:eastAsia="zh-TW" w:bidi="en-US"/>
        </w:rPr>
        <w:instrText>linguistic cognate</w:instrText>
      </w:r>
      <w:r w:rsidRPr="00AC5971">
        <w:rPr>
          <w:rFonts w:ascii="Cambria" w:eastAsia="SimSun" w:hAnsi="Cambria" w:cs="Times New Roman"/>
          <w:b/>
          <w:bCs/>
          <w:color w:val="000000" w:themeColor="text1"/>
          <w:kern w:val="0"/>
          <w:sz w:val="26"/>
          <w:szCs w:val="26"/>
          <w:lang w:eastAsia="en-US" w:bidi="en-US"/>
        </w:rPr>
        <w:instrText xml:space="preserve">" \r “LingCog3” </w:instrText>
      </w:r>
      <w:r w:rsidRPr="00AC5971">
        <w:rPr>
          <w:rFonts w:ascii="Cambria" w:eastAsia="SimSun" w:hAnsi="Cambria" w:cs="Times New Roman"/>
          <w:b/>
          <w:bCs/>
          <w:color w:val="000000" w:themeColor="text1"/>
          <w:kern w:val="0"/>
          <w:sz w:val="24"/>
          <w:szCs w:val="26"/>
          <w:lang w:eastAsia="zh-TW" w:bidi="en-US"/>
        </w:rPr>
        <w:fldChar w:fldCharType="end"/>
      </w:r>
    </w:p>
    <w:p w14:paraId="2FC755FC"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color w:val="000000" w:themeColor="text1"/>
          <w:sz w:val="24"/>
          <w:lang w:eastAsia="zh-TW"/>
        </w:rPr>
        <w:t>These examples illustrate the prevalence of community concept gap items.</w:t>
      </w:r>
      <w:r w:rsidRPr="00AC5971">
        <w:rPr>
          <w:rFonts w:ascii="Times New Roman" w:eastAsia="SimSun" w:hAnsi="Times New Roman" w:cs="Times New Roman"/>
          <w:color w:val="000000" w:themeColor="text1"/>
          <w:kern w:val="0"/>
          <w:sz w:val="24"/>
          <w:lang w:eastAsia="zh-TW"/>
        </w:rPr>
        <w:t xml:space="preserve"> </w:t>
      </w:r>
      <w:r w:rsidRPr="00AC5971">
        <w:rPr>
          <w:rFonts w:ascii="Times New Roman" w:eastAsia="SimSun" w:hAnsi="Times New Roman" w:cs="Times New Roman"/>
          <w:color w:val="000000" w:themeColor="text1"/>
          <w:sz w:val="24"/>
          <w:lang w:eastAsia="zh-TW"/>
        </w:rPr>
        <w:t xml:space="preserve">Concept gap items are an objective reality, each a part of a culturally unique lexical system. Linguistic typology is not concerned with the essence of language, but tries to find </w:t>
      </w:r>
      <w:r w:rsidRPr="00AC5971">
        <w:rPr>
          <w:rFonts w:ascii="Times New Roman" w:eastAsia="SimSun" w:hAnsi="Times New Roman" w:cs="Times New Roman"/>
          <w:color w:val="000000" w:themeColor="text1"/>
          <w:sz w:val="24"/>
          <w:lang w:eastAsia="zh-TW"/>
        </w:rPr>
        <w:lastRenderedPageBreak/>
        <w:t>appropriate reference items, such as SVO structure, possessives, and locatives (Van Valin Jr</w:t>
      </w:r>
      <w:r w:rsidRPr="00AC5971" w:rsidDel="0040553F">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&amp; Lapolla 1997:77).</w:t>
      </w:r>
      <w:r w:rsidRPr="00AC5971">
        <w:rPr>
          <w:rFonts w:ascii="Times New Roman" w:eastAsia="SimSun" w:hAnsi="Times New Roman" w:cs="Times New Roman"/>
          <w:color w:val="000000" w:themeColor="text1"/>
          <w:sz w:val="24"/>
          <w:vertAlign w:val="superscript"/>
        </w:rPr>
        <w:footnoteReference w:id="65"/>
      </w:r>
      <w:r w:rsidRPr="00AC5971">
        <w:rPr>
          <w:rFonts w:ascii="Times New Roman" w:eastAsia="SimSun" w:hAnsi="Times New Roman" w:cs="Times New Roman"/>
          <w:color w:val="000000" w:themeColor="text1"/>
          <w:sz w:val="24"/>
          <w:lang w:eastAsia="zh-TW"/>
        </w:rPr>
        <w:t xml:space="preserve"> Although it may not be appropriate to identify concept gap items as linguistic cognates, the pervasive nature of concept gap items is at least consistent with this understanding of linguistic typology.</w:t>
      </w:r>
    </w:p>
    <w:p w14:paraId="0D3A7912" w14:textId="77777777" w:rsidR="006A16F7" w:rsidRPr="00AC5971" w:rsidRDefault="006A16F7" w:rsidP="006A16F7">
      <w:pPr>
        <w:widowControl/>
        <w:spacing w:line="360" w:lineRule="auto"/>
        <w:ind w:firstLineChars="200" w:firstLine="480"/>
        <w:jc w:val="left"/>
        <w:rPr>
          <w:rFonts w:ascii="Times New Roman" w:eastAsia="SimSun" w:hAnsi="Times New Roman" w:cs="Times New Roman"/>
          <w:color w:val="000000" w:themeColor="text1"/>
          <w:spacing w:val="-4"/>
          <w:kern w:val="0"/>
          <w:sz w:val="24"/>
        </w:rPr>
      </w:pPr>
      <w:r w:rsidRPr="00AC5971">
        <w:rPr>
          <w:rFonts w:ascii="Times New Roman" w:eastAsia="SimSun" w:hAnsi="Times New Roman" w:cs="Times New Roman"/>
          <w:color w:val="000000" w:themeColor="text1"/>
          <w:sz w:val="24"/>
          <w:lang w:eastAsia="zh-TW"/>
        </w:rPr>
        <w:t>Also, concept gap items are the unique cultural creations of a given nation: they are formed in a unique cultural context. The reason for emphasizing this point is to clarify the issue of the source and flow of culture. The question of whether there should be a frame of reference for establishing the concept of a gap may arise. If a word is conceptually vacant in reference to English, is it also conceptually vacant in reference to other languages? One of the more difficult issues involved is that the flow and spread of culture affects the absorption and integration of vocabulary between languages. Historically, cultural contact has often taken one culture as the core, where that core culture then radiates and spreads to the surrounding cultures, forming a core circle dominated by the stronger culture, with the weaker cultures gradually attaching to and emulating the stronger culture. What we call the Sinosphere and the non-Sinosphere are typical examples of cultural radiation and integration. The absorption and diffusion of culture also affects the absorption and transformation of vocabulary by language. Most concept gap items retain the unique national nature of the culture, but a small number of items transfer to foreign countries due to cultural mobility, and some have become items of Chinese origin in foreign languages.</w:t>
      </w:r>
    </w:p>
    <w:p w14:paraId="174356D2" w14:textId="77777777" w:rsidR="006A16F7" w:rsidRPr="00AC5971" w:rsidRDefault="006A16F7" w:rsidP="006A16F7">
      <w:pPr>
        <w:widowControl/>
        <w:spacing w:line="360" w:lineRule="auto"/>
        <w:ind w:firstLineChars="200" w:firstLine="480"/>
        <w:jc w:val="left"/>
        <w:rPr>
          <w:rFonts w:ascii="Times New Roman" w:eastAsia="SimSun" w:hAnsi="Times New Roman" w:cs="Times New Roman"/>
          <w:color w:val="000000" w:themeColor="text1"/>
          <w:sz w:val="24"/>
          <w:lang w:eastAsia="zh-TW"/>
        </w:rPr>
      </w:pPr>
      <w:bookmarkStart w:id="87" w:name="Tao3"/>
      <w:r w:rsidRPr="00AC5971">
        <w:rPr>
          <w:rFonts w:ascii="Times New Roman" w:eastAsia="SimSun" w:hAnsi="Times New Roman" w:cs="Times New Roman"/>
          <w:color w:val="000000" w:themeColor="text1"/>
          <w:sz w:val="24"/>
          <w:lang w:eastAsia="zh-TW"/>
        </w:rPr>
        <w:t xml:space="preserve">For example, the Chinese word </w:t>
      </w:r>
      <w:r w:rsidRPr="00AC5971">
        <w:rPr>
          <w:rFonts w:ascii="Times New Roman" w:eastAsia="SimSun" w:hAnsi="Times New Roman" w:cs="Times New Roman"/>
          <w:i/>
          <w:iCs/>
          <w:color w:val="000000" w:themeColor="text1"/>
          <w:sz w:val="24"/>
          <w:lang w:eastAsia="zh-TW"/>
        </w:rPr>
        <w:t>tàijí</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太極</w:t>
      </w:r>
      <w:r w:rsidRPr="00AC5971">
        <w:rPr>
          <w:rFonts w:ascii="Times New Roman" w:eastAsia="SimSun" w:hAnsi="Times New Roman" w:cs="Times New Roman"/>
          <w:color w:val="000000" w:themeColor="text1"/>
          <w:sz w:val="24"/>
          <w:lang w:eastAsia="zh-TW"/>
        </w:rPr>
        <w:t xml:space="preserve"> is an important concept in the history of Chinese thought; it first appeared in the</w:t>
      </w:r>
      <w:r w:rsidRPr="00AC5971">
        <w:rPr>
          <w:rFonts w:ascii="Times New Roman" w:eastAsia="SimSun" w:hAnsi="Times New Roman" w:cs="Times New Roman"/>
          <w:i/>
          <w:iCs/>
          <w:color w:val="000000" w:themeColor="text1"/>
          <w:sz w:val="24"/>
          <w:lang w:eastAsia="zh-TW"/>
        </w:rPr>
        <w:t xml:space="preserve"> Yìjīng </w:t>
      </w:r>
      <w:r w:rsidRPr="00AC5971">
        <w:rPr>
          <w:rFonts w:ascii="Times New Roman" w:eastAsia="SimSun" w:hAnsi="Times New Roman" w:cs="Times New Roman"/>
          <w:color w:val="000000" w:themeColor="text1"/>
          <w:sz w:val="24"/>
          <w:lang w:eastAsia="zh-TW"/>
        </w:rPr>
        <w:t>易經</w:t>
      </w:r>
      <w:r w:rsidRPr="00AC5971">
        <w:rPr>
          <w:rFonts w:ascii="Times New Roman" w:eastAsia="SimSun" w:hAnsi="Times New Roman" w:cs="Times New Roman"/>
          <w:color w:val="000000" w:themeColor="text1"/>
          <w:sz w:val="24"/>
          <w:lang w:eastAsia="zh-TW"/>
        </w:rPr>
        <w:t xml:space="preserve"> [Classic of Changes],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"Taoism" \r “Tao3”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xml:space="preserve">as illustrated in Figure 8 (below) and the following example: </w:t>
      </w:r>
    </w:p>
    <w:p w14:paraId="0D66815F" w14:textId="77777777" w:rsidR="006A16F7" w:rsidRPr="00AC5971" w:rsidRDefault="006A16F7" w:rsidP="006A16F7">
      <w:pPr>
        <w:widowControl/>
        <w:ind w:firstLineChars="200" w:firstLine="480"/>
        <w:jc w:val="left"/>
        <w:rPr>
          <w:rFonts w:ascii="Times New Roman" w:eastAsia="SimSun" w:hAnsi="Times New Roman" w:cs="Times New Roman"/>
          <w:color w:val="000000" w:themeColor="text1"/>
          <w:sz w:val="24"/>
          <w:lang w:eastAsia="zh-TW"/>
        </w:rPr>
      </w:pPr>
    </w:p>
    <w:tbl>
      <w:tblPr>
        <w:tblW w:w="10220" w:type="dxa"/>
        <w:tblInd w:w="-851" w:type="dxa"/>
        <w:tblCellMar>
          <w:left w:w="0" w:type="dxa"/>
          <w:right w:w="0" w:type="dxa"/>
        </w:tblCellMar>
        <w:tblLook w:val="04A0" w:firstRow="1" w:lastRow="0" w:firstColumn="1" w:lastColumn="0" w:noHBand="0" w:noVBand="1"/>
      </w:tblPr>
      <w:tblGrid>
        <w:gridCol w:w="567"/>
        <w:gridCol w:w="851"/>
        <w:gridCol w:w="630"/>
        <w:gridCol w:w="646"/>
        <w:gridCol w:w="1060"/>
        <w:gridCol w:w="706"/>
        <w:gridCol w:w="840"/>
        <w:gridCol w:w="858"/>
        <w:gridCol w:w="770"/>
        <w:gridCol w:w="767"/>
        <w:gridCol w:w="767"/>
        <w:gridCol w:w="767"/>
        <w:gridCol w:w="991"/>
      </w:tblGrid>
      <w:tr w:rsidR="00AC5971" w:rsidRPr="002528D2" w14:paraId="278A4D43" w14:textId="77777777" w:rsidTr="002528D2">
        <w:trPr>
          <w:trHeight w:val="341"/>
        </w:trPr>
        <w:tc>
          <w:tcPr>
            <w:tcW w:w="567" w:type="dxa"/>
            <w:shd w:val="clear" w:color="auto" w:fill="auto"/>
          </w:tcPr>
          <w:p w14:paraId="307DCD23"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eastAsia="zh-TW" w:bidi="en-US"/>
              </w:rPr>
              <w:t>(</w:t>
            </w:r>
            <w:r w:rsidRPr="002528D2">
              <w:rPr>
                <w:rFonts w:ascii="Times New Roman" w:eastAsia="SimSun" w:hAnsi="Times New Roman" w:cs="Times New Roman"/>
                <w:color w:val="000000" w:themeColor="text1"/>
                <w:sz w:val="18"/>
                <w:szCs w:val="18"/>
                <w:highlight w:val="green"/>
                <w:lang w:eastAsia="zh-TW" w:bidi="en-US"/>
              </w:rPr>
              <w:fldChar w:fldCharType="begin"/>
            </w:r>
            <w:r w:rsidRPr="002528D2">
              <w:rPr>
                <w:rFonts w:ascii="Times New Roman" w:eastAsia="SimSun" w:hAnsi="Times New Roman" w:cs="Times New Roman"/>
                <w:color w:val="000000" w:themeColor="text1"/>
                <w:sz w:val="18"/>
                <w:szCs w:val="18"/>
                <w:highlight w:val="green"/>
                <w:lang w:eastAsia="zh-TW" w:bidi="en-US"/>
              </w:rPr>
              <w:instrText xml:space="preserve"> SEQ exnum \* MERGEFORMAT </w:instrText>
            </w:r>
            <w:r w:rsidRPr="002528D2">
              <w:rPr>
                <w:rFonts w:ascii="Times New Roman" w:eastAsia="SimSun" w:hAnsi="Times New Roman" w:cs="Times New Roman"/>
                <w:color w:val="000000" w:themeColor="text1"/>
                <w:sz w:val="18"/>
                <w:szCs w:val="18"/>
                <w:highlight w:val="green"/>
                <w:lang w:eastAsia="zh-TW" w:bidi="en-US"/>
              </w:rPr>
              <w:fldChar w:fldCharType="separate"/>
            </w:r>
            <w:r w:rsidRPr="002528D2">
              <w:rPr>
                <w:rFonts w:ascii="Times New Roman" w:eastAsia="SimSun" w:hAnsi="Times New Roman" w:cs="Times New Roman"/>
                <w:noProof/>
                <w:color w:val="000000" w:themeColor="text1"/>
                <w:sz w:val="18"/>
                <w:szCs w:val="18"/>
                <w:highlight w:val="green"/>
                <w:lang w:eastAsia="zh-TW" w:bidi="en-US"/>
              </w:rPr>
              <w:t>18</w:t>
            </w:r>
            <w:r w:rsidRPr="002528D2">
              <w:rPr>
                <w:rFonts w:ascii="Times New Roman" w:eastAsia="SimSun" w:hAnsi="Times New Roman" w:cs="Times New Roman"/>
                <w:color w:val="000000" w:themeColor="text1"/>
                <w:sz w:val="18"/>
                <w:szCs w:val="18"/>
                <w:highlight w:val="green"/>
                <w:lang w:eastAsia="zh-TW" w:bidi="en-US"/>
              </w:rPr>
              <w:fldChar w:fldCharType="end"/>
            </w:r>
            <w:r w:rsidRPr="002528D2">
              <w:rPr>
                <w:rFonts w:ascii="Times New Roman" w:eastAsia="SimSun" w:hAnsi="Times New Roman" w:cs="Times New Roman"/>
                <w:color w:val="000000" w:themeColor="text1"/>
                <w:sz w:val="18"/>
                <w:szCs w:val="18"/>
                <w:highlight w:val="green"/>
                <w:lang w:eastAsia="zh-TW" w:bidi="en-US"/>
              </w:rPr>
              <w:t>)</w:t>
            </w:r>
          </w:p>
        </w:tc>
        <w:tc>
          <w:tcPr>
            <w:tcW w:w="851" w:type="dxa"/>
            <w:shd w:val="clear" w:color="auto" w:fill="auto"/>
          </w:tcPr>
          <w:p w14:paraId="65339752"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eastAsia="zh-TW" w:bidi="en-US"/>
              </w:rPr>
              <w:t xml:space="preserve">Yì </w:t>
            </w:r>
          </w:p>
        </w:tc>
        <w:tc>
          <w:tcPr>
            <w:tcW w:w="630" w:type="dxa"/>
            <w:shd w:val="clear" w:color="auto" w:fill="auto"/>
          </w:tcPr>
          <w:p w14:paraId="07411C4E"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eastAsia="zh-TW" w:bidi="en-US"/>
              </w:rPr>
              <w:t>y</w:t>
            </w:r>
            <w:r w:rsidRPr="002528D2">
              <w:rPr>
                <w:rFonts w:ascii="Times New Roman" w:eastAsia="SimSun" w:hAnsi="Times New Roman" w:cs="Times New Roman" w:hint="eastAsia"/>
                <w:i/>
                <w:iCs/>
                <w:color w:val="000000" w:themeColor="text1"/>
                <w:sz w:val="18"/>
                <w:szCs w:val="18"/>
                <w:highlight w:val="green"/>
                <w:lang w:eastAsia="zh-TW" w:bidi="en-US"/>
              </w:rPr>
              <w:t>ǒ</w:t>
            </w:r>
            <w:r w:rsidRPr="002528D2">
              <w:rPr>
                <w:rFonts w:ascii="Times New Roman" w:eastAsia="SimSun" w:hAnsi="Times New Roman" w:cs="Times New Roman"/>
                <w:i/>
                <w:iCs/>
                <w:color w:val="000000" w:themeColor="text1"/>
                <w:sz w:val="18"/>
                <w:szCs w:val="18"/>
                <w:highlight w:val="green"/>
                <w:lang w:eastAsia="zh-TW" w:bidi="en-US"/>
              </w:rPr>
              <w:t xml:space="preserve">u </w:t>
            </w:r>
          </w:p>
        </w:tc>
        <w:tc>
          <w:tcPr>
            <w:tcW w:w="0" w:type="auto"/>
            <w:shd w:val="clear" w:color="auto" w:fill="auto"/>
          </w:tcPr>
          <w:p w14:paraId="67E784F2"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eastAsia="zh-TW" w:bidi="en-US"/>
              </w:rPr>
              <w:t xml:space="preserve">tàijí, </w:t>
            </w:r>
          </w:p>
        </w:tc>
        <w:tc>
          <w:tcPr>
            <w:tcW w:w="1060" w:type="dxa"/>
            <w:shd w:val="clear" w:color="auto" w:fill="auto"/>
          </w:tcPr>
          <w:p w14:paraId="37E422FD"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eastAsia="zh-TW" w:bidi="en-US"/>
              </w:rPr>
              <w:t xml:space="preserve">shì </w:t>
            </w:r>
          </w:p>
        </w:tc>
        <w:tc>
          <w:tcPr>
            <w:tcW w:w="706" w:type="dxa"/>
            <w:shd w:val="clear" w:color="auto" w:fill="auto"/>
          </w:tcPr>
          <w:p w14:paraId="461F0D0A"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eastAsia="zh-TW" w:bidi="en-US"/>
              </w:rPr>
              <w:t xml:space="preserve">shēng </w:t>
            </w:r>
          </w:p>
        </w:tc>
        <w:tc>
          <w:tcPr>
            <w:tcW w:w="840" w:type="dxa"/>
            <w:shd w:val="clear" w:color="auto" w:fill="auto"/>
          </w:tcPr>
          <w:p w14:paraId="30441D43"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eastAsia="zh-TW" w:bidi="en-US"/>
              </w:rPr>
              <w:t>li</w:t>
            </w:r>
            <w:r w:rsidRPr="002528D2">
              <w:rPr>
                <w:rFonts w:ascii="Times New Roman" w:eastAsia="SimSun" w:hAnsi="Times New Roman" w:cs="Times New Roman" w:hint="eastAsia"/>
                <w:i/>
                <w:iCs/>
                <w:color w:val="000000" w:themeColor="text1"/>
                <w:sz w:val="18"/>
                <w:szCs w:val="18"/>
                <w:highlight w:val="green"/>
                <w:lang w:eastAsia="zh-TW" w:bidi="en-US"/>
              </w:rPr>
              <w:t>ǎ</w:t>
            </w:r>
            <w:r w:rsidRPr="002528D2">
              <w:rPr>
                <w:rFonts w:ascii="Times New Roman" w:eastAsia="SimSun" w:hAnsi="Times New Roman" w:cs="Times New Roman"/>
                <w:i/>
                <w:iCs/>
                <w:color w:val="000000" w:themeColor="text1"/>
                <w:sz w:val="18"/>
                <w:szCs w:val="18"/>
                <w:highlight w:val="green"/>
                <w:lang w:eastAsia="zh-TW" w:bidi="en-US"/>
              </w:rPr>
              <w:t>ng y</w:t>
            </w:r>
            <w:r w:rsidRPr="002528D2">
              <w:rPr>
                <w:rFonts w:ascii="Times New Roman" w:eastAsia="SimSun" w:hAnsi="Times New Roman" w:cs="Times New Roman" w:hint="eastAsia"/>
                <w:i/>
                <w:iCs/>
                <w:color w:val="000000" w:themeColor="text1"/>
                <w:sz w:val="18"/>
                <w:szCs w:val="18"/>
                <w:highlight w:val="green"/>
                <w:lang w:eastAsia="zh-TW" w:bidi="en-US"/>
              </w:rPr>
              <w:t>í</w:t>
            </w:r>
            <w:r w:rsidRPr="002528D2">
              <w:rPr>
                <w:rFonts w:ascii="Times New Roman" w:eastAsia="SimSun" w:hAnsi="Times New Roman" w:cs="Times New Roman"/>
                <w:i/>
                <w:iCs/>
                <w:color w:val="000000" w:themeColor="text1"/>
                <w:sz w:val="18"/>
                <w:szCs w:val="18"/>
                <w:highlight w:val="green"/>
                <w:lang w:eastAsia="zh-TW" w:bidi="en-US"/>
              </w:rPr>
              <w:t xml:space="preserve">. </w:t>
            </w:r>
          </w:p>
        </w:tc>
        <w:tc>
          <w:tcPr>
            <w:tcW w:w="858" w:type="dxa"/>
            <w:shd w:val="clear" w:color="auto" w:fill="auto"/>
          </w:tcPr>
          <w:p w14:paraId="40236B02"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eastAsia="zh-TW" w:bidi="en-US"/>
              </w:rPr>
              <w:t>Li</w:t>
            </w:r>
            <w:r w:rsidRPr="002528D2">
              <w:rPr>
                <w:rFonts w:ascii="Times New Roman" w:eastAsia="SimSun" w:hAnsi="Times New Roman" w:cs="Times New Roman" w:hint="eastAsia"/>
                <w:i/>
                <w:iCs/>
                <w:color w:val="000000" w:themeColor="text1"/>
                <w:sz w:val="18"/>
                <w:szCs w:val="18"/>
                <w:highlight w:val="green"/>
                <w:lang w:eastAsia="zh-TW" w:bidi="en-US"/>
              </w:rPr>
              <w:t>ǎ</w:t>
            </w:r>
            <w:r w:rsidRPr="002528D2">
              <w:rPr>
                <w:rFonts w:ascii="Times New Roman" w:eastAsia="SimSun" w:hAnsi="Times New Roman" w:cs="Times New Roman"/>
                <w:i/>
                <w:iCs/>
                <w:color w:val="000000" w:themeColor="text1"/>
                <w:sz w:val="18"/>
                <w:szCs w:val="18"/>
                <w:highlight w:val="green"/>
                <w:lang w:eastAsia="zh-TW" w:bidi="en-US"/>
              </w:rPr>
              <w:t>ng yí</w:t>
            </w:r>
          </w:p>
        </w:tc>
        <w:tc>
          <w:tcPr>
            <w:tcW w:w="770" w:type="dxa"/>
            <w:shd w:val="clear" w:color="auto" w:fill="auto"/>
          </w:tcPr>
          <w:p w14:paraId="29CCF323"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eastAsia="zh-TW" w:bidi="en-US"/>
              </w:rPr>
              <w:t>shēng</w:t>
            </w:r>
          </w:p>
        </w:tc>
        <w:tc>
          <w:tcPr>
            <w:tcW w:w="767" w:type="dxa"/>
          </w:tcPr>
          <w:p w14:paraId="36983D2A" w14:textId="77777777" w:rsidR="006A16F7" w:rsidRPr="002528D2" w:rsidRDefault="006A16F7" w:rsidP="006A16F7">
            <w:pPr>
              <w:snapToGrid w:val="0"/>
              <w:spacing w:line="360" w:lineRule="auto"/>
              <w:jc w:val="left"/>
              <w:rPr>
                <w:rFonts w:ascii="Times New Roman" w:eastAsia="SimSun" w:hAnsi="Times New Roman" w:cs="Times New Roman"/>
                <w:i/>
                <w:iCs/>
                <w:color w:val="000000" w:themeColor="text1"/>
                <w:sz w:val="18"/>
                <w:szCs w:val="18"/>
                <w:highlight w:val="green"/>
                <w:lang w:eastAsia="zh-TW" w:bidi="en-US"/>
              </w:rPr>
            </w:pPr>
            <w:r w:rsidRPr="002528D2">
              <w:rPr>
                <w:rFonts w:ascii="Times New Roman" w:eastAsia="SimSun" w:hAnsi="Times New Roman" w:cs="Times New Roman"/>
                <w:i/>
                <w:iCs/>
                <w:color w:val="000000" w:themeColor="text1"/>
                <w:sz w:val="18"/>
                <w:szCs w:val="18"/>
                <w:highlight w:val="green"/>
                <w:lang w:eastAsia="zh-TW" w:bidi="en-US"/>
              </w:rPr>
              <w:t>sì xiàng,</w:t>
            </w:r>
          </w:p>
        </w:tc>
        <w:tc>
          <w:tcPr>
            <w:tcW w:w="767" w:type="dxa"/>
          </w:tcPr>
          <w:p w14:paraId="096F379F" w14:textId="77777777" w:rsidR="006A16F7" w:rsidRPr="002528D2" w:rsidRDefault="006A16F7" w:rsidP="006A16F7">
            <w:pPr>
              <w:snapToGrid w:val="0"/>
              <w:spacing w:line="360" w:lineRule="auto"/>
              <w:jc w:val="left"/>
              <w:rPr>
                <w:rFonts w:ascii="Times New Roman" w:eastAsia="SimSun" w:hAnsi="Times New Roman" w:cs="Times New Roman"/>
                <w:i/>
                <w:iCs/>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bidi="en-US"/>
              </w:rPr>
              <w:t>sì xiàng</w:t>
            </w:r>
          </w:p>
        </w:tc>
        <w:tc>
          <w:tcPr>
            <w:tcW w:w="767" w:type="dxa"/>
          </w:tcPr>
          <w:p w14:paraId="0AB58D8E" w14:textId="77777777" w:rsidR="006A16F7" w:rsidRPr="002528D2" w:rsidRDefault="006A16F7" w:rsidP="006A16F7">
            <w:pPr>
              <w:snapToGrid w:val="0"/>
              <w:spacing w:line="360" w:lineRule="auto"/>
              <w:jc w:val="left"/>
              <w:rPr>
                <w:rFonts w:ascii="Times New Roman" w:eastAsia="SimSun" w:hAnsi="Times New Roman" w:cs="Times New Roman"/>
                <w:i/>
                <w:iCs/>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bidi="en-US"/>
              </w:rPr>
              <w:t xml:space="preserve">shēng </w:t>
            </w:r>
          </w:p>
        </w:tc>
        <w:tc>
          <w:tcPr>
            <w:tcW w:w="991" w:type="dxa"/>
          </w:tcPr>
          <w:p w14:paraId="72043C4D" w14:textId="77777777" w:rsidR="006A16F7" w:rsidRPr="002528D2" w:rsidRDefault="006A16F7" w:rsidP="006A16F7">
            <w:pPr>
              <w:snapToGrid w:val="0"/>
              <w:spacing w:line="360" w:lineRule="auto"/>
              <w:jc w:val="left"/>
              <w:rPr>
                <w:rFonts w:ascii="Times New Roman" w:eastAsia="SimSun" w:hAnsi="Times New Roman" w:cs="Times New Roman"/>
                <w:i/>
                <w:iCs/>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bidi="en-US"/>
              </w:rPr>
              <w:t>bāguà</w:t>
            </w:r>
          </w:p>
        </w:tc>
      </w:tr>
      <w:tr w:rsidR="00AC5971" w:rsidRPr="002528D2" w14:paraId="7E067537" w14:textId="77777777" w:rsidTr="002528D2">
        <w:trPr>
          <w:trHeight w:val="341"/>
        </w:trPr>
        <w:tc>
          <w:tcPr>
            <w:tcW w:w="567" w:type="dxa"/>
            <w:shd w:val="clear" w:color="auto" w:fill="auto"/>
          </w:tcPr>
          <w:p w14:paraId="7FC2BD68"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bidi="en-US"/>
              </w:rPr>
            </w:pPr>
          </w:p>
        </w:tc>
        <w:tc>
          <w:tcPr>
            <w:tcW w:w="851" w:type="dxa"/>
            <w:shd w:val="clear" w:color="auto" w:fill="auto"/>
          </w:tcPr>
          <w:p w14:paraId="6CE93637"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hint="eastAsia"/>
                <w:color w:val="000000" w:themeColor="text1"/>
                <w:sz w:val="18"/>
                <w:szCs w:val="18"/>
                <w:highlight w:val="green"/>
                <w:lang w:eastAsia="zh-TW" w:bidi="en-US"/>
              </w:rPr>
              <w:t>易</w:t>
            </w:r>
          </w:p>
        </w:tc>
        <w:tc>
          <w:tcPr>
            <w:tcW w:w="630" w:type="dxa"/>
            <w:shd w:val="clear" w:color="auto" w:fill="auto"/>
          </w:tcPr>
          <w:p w14:paraId="49D1CA80"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hint="eastAsia"/>
                <w:color w:val="000000" w:themeColor="text1"/>
                <w:sz w:val="18"/>
                <w:szCs w:val="18"/>
                <w:highlight w:val="green"/>
                <w:lang w:eastAsia="zh-TW" w:bidi="en-US"/>
              </w:rPr>
              <w:t>有</w:t>
            </w:r>
          </w:p>
        </w:tc>
        <w:tc>
          <w:tcPr>
            <w:tcW w:w="0" w:type="auto"/>
            <w:shd w:val="clear" w:color="auto" w:fill="auto"/>
          </w:tcPr>
          <w:p w14:paraId="10526758"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hint="eastAsia"/>
                <w:color w:val="000000" w:themeColor="text1"/>
                <w:sz w:val="18"/>
                <w:szCs w:val="18"/>
                <w:highlight w:val="green"/>
                <w:lang w:eastAsia="zh-TW" w:bidi="en-US"/>
              </w:rPr>
              <w:t>太極，</w:t>
            </w:r>
          </w:p>
        </w:tc>
        <w:tc>
          <w:tcPr>
            <w:tcW w:w="1060" w:type="dxa"/>
            <w:shd w:val="clear" w:color="auto" w:fill="auto"/>
          </w:tcPr>
          <w:p w14:paraId="44536273"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hint="eastAsia"/>
                <w:color w:val="000000" w:themeColor="text1"/>
                <w:sz w:val="18"/>
                <w:szCs w:val="18"/>
                <w:highlight w:val="green"/>
                <w:lang w:eastAsia="zh-TW" w:bidi="en-US"/>
              </w:rPr>
              <w:t>是</w:t>
            </w:r>
          </w:p>
        </w:tc>
        <w:tc>
          <w:tcPr>
            <w:tcW w:w="706" w:type="dxa"/>
            <w:shd w:val="clear" w:color="auto" w:fill="auto"/>
          </w:tcPr>
          <w:p w14:paraId="4DF4BA8E"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hint="eastAsia"/>
                <w:color w:val="000000" w:themeColor="text1"/>
                <w:sz w:val="18"/>
                <w:szCs w:val="18"/>
                <w:highlight w:val="green"/>
                <w:lang w:eastAsia="zh-TW" w:bidi="en-US"/>
              </w:rPr>
              <w:t>生</w:t>
            </w:r>
          </w:p>
        </w:tc>
        <w:tc>
          <w:tcPr>
            <w:tcW w:w="840" w:type="dxa"/>
            <w:shd w:val="clear" w:color="auto" w:fill="auto"/>
          </w:tcPr>
          <w:p w14:paraId="40A5BF30"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hint="eastAsia"/>
                <w:color w:val="000000" w:themeColor="text1"/>
                <w:sz w:val="18"/>
                <w:szCs w:val="18"/>
                <w:highlight w:val="green"/>
                <w:lang w:eastAsia="zh-TW" w:bidi="en-US"/>
              </w:rPr>
              <w:t>兩儀</w:t>
            </w:r>
            <w:r w:rsidRPr="002528D2">
              <w:rPr>
                <w:rFonts w:ascii="Times New Roman" w:eastAsia="SimSun" w:hAnsi="Times New Roman" w:cs="Times New Roman"/>
                <w:color w:val="000000" w:themeColor="text1"/>
                <w:sz w:val="18"/>
                <w:szCs w:val="18"/>
                <w:highlight w:val="green"/>
                <w:lang w:eastAsia="zh-TW" w:bidi="en-US"/>
              </w:rPr>
              <w:t xml:space="preserve">. </w:t>
            </w:r>
          </w:p>
        </w:tc>
        <w:tc>
          <w:tcPr>
            <w:tcW w:w="858" w:type="dxa"/>
            <w:shd w:val="clear" w:color="auto" w:fill="auto"/>
          </w:tcPr>
          <w:p w14:paraId="31A479F7"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hint="eastAsia"/>
                <w:color w:val="000000" w:themeColor="text1"/>
                <w:sz w:val="18"/>
                <w:szCs w:val="18"/>
                <w:highlight w:val="green"/>
                <w:lang w:eastAsia="zh-TW" w:bidi="en-US"/>
              </w:rPr>
              <w:t>兩儀</w:t>
            </w:r>
          </w:p>
        </w:tc>
        <w:tc>
          <w:tcPr>
            <w:tcW w:w="770" w:type="dxa"/>
            <w:shd w:val="clear" w:color="auto" w:fill="auto"/>
          </w:tcPr>
          <w:p w14:paraId="0DE7D74B"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hint="eastAsia"/>
                <w:color w:val="000000" w:themeColor="text1"/>
                <w:sz w:val="18"/>
                <w:szCs w:val="18"/>
                <w:highlight w:val="green"/>
                <w:lang w:eastAsia="zh-TW" w:bidi="en-US"/>
              </w:rPr>
              <w:t>生</w:t>
            </w:r>
          </w:p>
        </w:tc>
        <w:tc>
          <w:tcPr>
            <w:tcW w:w="767" w:type="dxa"/>
          </w:tcPr>
          <w:p w14:paraId="123B1491"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hint="eastAsia"/>
                <w:color w:val="000000" w:themeColor="text1"/>
                <w:sz w:val="18"/>
                <w:szCs w:val="18"/>
                <w:highlight w:val="green"/>
                <w:lang w:eastAsia="zh-TW" w:bidi="en-US"/>
              </w:rPr>
              <w:t>四象，</w:t>
            </w:r>
          </w:p>
        </w:tc>
        <w:tc>
          <w:tcPr>
            <w:tcW w:w="767" w:type="dxa"/>
          </w:tcPr>
          <w:p w14:paraId="7F90BA9D"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hint="eastAsia"/>
                <w:color w:val="000000" w:themeColor="text1"/>
                <w:sz w:val="18"/>
                <w:szCs w:val="18"/>
                <w:highlight w:val="green"/>
                <w:lang w:eastAsia="zh-TW" w:bidi="en-US"/>
              </w:rPr>
              <w:t>四象</w:t>
            </w:r>
          </w:p>
        </w:tc>
        <w:tc>
          <w:tcPr>
            <w:tcW w:w="767" w:type="dxa"/>
          </w:tcPr>
          <w:p w14:paraId="6E542539"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hint="eastAsia"/>
                <w:color w:val="000000" w:themeColor="text1"/>
                <w:sz w:val="18"/>
                <w:szCs w:val="18"/>
                <w:highlight w:val="green"/>
                <w:lang w:eastAsia="zh-TW" w:bidi="en-US"/>
              </w:rPr>
              <w:t>生</w:t>
            </w:r>
          </w:p>
        </w:tc>
        <w:tc>
          <w:tcPr>
            <w:tcW w:w="991" w:type="dxa"/>
          </w:tcPr>
          <w:p w14:paraId="2D24F637"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hint="eastAsia"/>
                <w:color w:val="000000" w:themeColor="text1"/>
                <w:sz w:val="18"/>
                <w:szCs w:val="18"/>
                <w:highlight w:val="green"/>
                <w:lang w:eastAsia="zh-TW" w:bidi="en-US"/>
              </w:rPr>
              <w:t>八卦</w:t>
            </w:r>
            <w:r w:rsidRPr="002528D2">
              <w:rPr>
                <w:rFonts w:ascii="Times New Roman" w:eastAsia="SimSun" w:hAnsi="Times New Roman" w:cs="Times New Roman" w:hint="eastAsia"/>
                <w:color w:val="000000" w:themeColor="text1"/>
                <w:sz w:val="18"/>
                <w:szCs w:val="18"/>
                <w:highlight w:val="green"/>
                <w:lang w:bidi="en-US"/>
              </w:rPr>
              <w:t>。</w:t>
            </w:r>
          </w:p>
        </w:tc>
      </w:tr>
      <w:tr w:rsidR="00AC5971" w:rsidRPr="002528D2" w14:paraId="4E8B24E4" w14:textId="77777777" w:rsidTr="002528D2">
        <w:trPr>
          <w:trHeight w:val="606"/>
        </w:trPr>
        <w:tc>
          <w:tcPr>
            <w:tcW w:w="567" w:type="dxa"/>
            <w:shd w:val="clear" w:color="auto" w:fill="auto"/>
          </w:tcPr>
          <w:p w14:paraId="58CBCBFF"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bidi="en-US"/>
              </w:rPr>
            </w:pPr>
          </w:p>
        </w:tc>
        <w:tc>
          <w:tcPr>
            <w:tcW w:w="851" w:type="dxa"/>
            <w:shd w:val="clear" w:color="auto" w:fill="auto"/>
          </w:tcPr>
          <w:p w14:paraId="1D5DC9C9"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color w:val="000000" w:themeColor="text1"/>
                <w:sz w:val="18"/>
                <w:szCs w:val="18"/>
                <w:highlight w:val="green"/>
                <w:lang w:bidi="en-US"/>
              </w:rPr>
              <w:t>the system of Change</w:t>
            </w:r>
          </w:p>
        </w:tc>
        <w:tc>
          <w:tcPr>
            <w:tcW w:w="630" w:type="dxa"/>
            <w:shd w:val="clear" w:color="auto" w:fill="auto"/>
          </w:tcPr>
          <w:p w14:paraId="3212D6D2"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bidi="en-US"/>
              </w:rPr>
              <w:t>have</w:t>
            </w:r>
          </w:p>
        </w:tc>
        <w:tc>
          <w:tcPr>
            <w:tcW w:w="0" w:type="auto"/>
            <w:shd w:val="clear" w:color="auto" w:fill="auto"/>
          </w:tcPr>
          <w:p w14:paraId="17C815FA"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eastAsia="zh-TW"/>
              </w:rPr>
              <w:t>the Supreme Ultimate</w:t>
            </w:r>
          </w:p>
        </w:tc>
        <w:tc>
          <w:tcPr>
            <w:tcW w:w="1060" w:type="dxa"/>
            <w:shd w:val="clear" w:color="auto" w:fill="auto"/>
          </w:tcPr>
          <w:p w14:paraId="71FFC992" w14:textId="5309AD9E" w:rsidR="006A16F7" w:rsidRPr="002528D2" w:rsidRDefault="00D95C0A" w:rsidP="006A16F7">
            <w:pPr>
              <w:snapToGrid w:val="0"/>
              <w:spacing w:line="360" w:lineRule="auto"/>
              <w:jc w:val="left"/>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eastAsia="zh-TW" w:bidi="en-US"/>
              </w:rPr>
              <w:t>Demonstrative pronoun</w:t>
            </w:r>
            <w:r w:rsidR="006A16F7" w:rsidRPr="002528D2">
              <w:rPr>
                <w:rFonts w:ascii="Times New Roman" w:eastAsia="SimSun" w:hAnsi="Times New Roman" w:cs="Times New Roman"/>
                <w:color w:val="000000" w:themeColor="text1"/>
                <w:sz w:val="18"/>
                <w:szCs w:val="18"/>
                <w:highlight w:val="green"/>
                <w:lang w:eastAsia="zh-TW" w:bidi="en-US"/>
              </w:rPr>
              <w:t xml:space="preserve"> </w:t>
            </w:r>
          </w:p>
        </w:tc>
        <w:tc>
          <w:tcPr>
            <w:tcW w:w="706" w:type="dxa"/>
            <w:shd w:val="clear" w:color="auto" w:fill="auto"/>
          </w:tcPr>
          <w:p w14:paraId="7CE4D741"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eastAsia="zh-TW" w:bidi="en-US"/>
              </w:rPr>
              <w:t>generate</w:t>
            </w:r>
          </w:p>
        </w:tc>
        <w:tc>
          <w:tcPr>
            <w:tcW w:w="840" w:type="dxa"/>
            <w:shd w:val="clear" w:color="auto" w:fill="auto"/>
          </w:tcPr>
          <w:p w14:paraId="7222C422"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bidi="en-US"/>
              </w:rPr>
              <w:t>the Two Modes (yin and yang)</w:t>
            </w:r>
          </w:p>
        </w:tc>
        <w:tc>
          <w:tcPr>
            <w:tcW w:w="858" w:type="dxa"/>
            <w:shd w:val="clear" w:color="auto" w:fill="auto"/>
          </w:tcPr>
          <w:p w14:paraId="3ACB3F5E"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eastAsia="zh-TW" w:bidi="en-US"/>
              </w:rPr>
              <w:t>the Two Modes (yin and yang)</w:t>
            </w:r>
          </w:p>
        </w:tc>
        <w:tc>
          <w:tcPr>
            <w:tcW w:w="770" w:type="dxa"/>
            <w:shd w:val="clear" w:color="auto" w:fill="auto"/>
          </w:tcPr>
          <w:p w14:paraId="224ACC19"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bidi="en-US"/>
              </w:rPr>
              <w:t xml:space="preserve">generate </w:t>
            </w:r>
          </w:p>
        </w:tc>
        <w:tc>
          <w:tcPr>
            <w:tcW w:w="767" w:type="dxa"/>
          </w:tcPr>
          <w:p w14:paraId="2A84917B"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color w:val="000000" w:themeColor="text1"/>
                <w:sz w:val="18"/>
                <w:szCs w:val="18"/>
                <w:highlight w:val="green"/>
                <w:lang w:eastAsia="zh-TW" w:bidi="en-US"/>
              </w:rPr>
              <w:t xml:space="preserve">the Four Forms (major and minor </w:t>
            </w:r>
            <w:r w:rsidRPr="002528D2">
              <w:rPr>
                <w:rFonts w:ascii="Times New Roman" w:eastAsia="SimSun" w:hAnsi="Times New Roman" w:cs="Times New Roman"/>
                <w:color w:val="000000" w:themeColor="text1"/>
                <w:sz w:val="18"/>
                <w:szCs w:val="18"/>
                <w:highlight w:val="green"/>
                <w:lang w:eastAsia="zh-TW" w:bidi="en-US"/>
              </w:rPr>
              <w:lastRenderedPageBreak/>
              <w:t>yin and yang)</w:t>
            </w:r>
          </w:p>
        </w:tc>
        <w:tc>
          <w:tcPr>
            <w:tcW w:w="767" w:type="dxa"/>
          </w:tcPr>
          <w:p w14:paraId="3ACDF094"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color w:val="000000" w:themeColor="text1"/>
                <w:sz w:val="18"/>
                <w:szCs w:val="18"/>
                <w:highlight w:val="green"/>
                <w:lang w:eastAsia="zh-TW" w:bidi="en-US"/>
              </w:rPr>
              <w:lastRenderedPageBreak/>
              <w:t xml:space="preserve">the Four Forms (major and minor </w:t>
            </w:r>
            <w:r w:rsidRPr="002528D2">
              <w:rPr>
                <w:rFonts w:ascii="Times New Roman" w:eastAsia="SimSun" w:hAnsi="Times New Roman" w:cs="Times New Roman"/>
                <w:color w:val="000000" w:themeColor="text1"/>
                <w:sz w:val="18"/>
                <w:szCs w:val="18"/>
                <w:highlight w:val="green"/>
                <w:lang w:eastAsia="zh-TW" w:bidi="en-US"/>
              </w:rPr>
              <w:lastRenderedPageBreak/>
              <w:t>yin and yang)</w:t>
            </w:r>
          </w:p>
        </w:tc>
        <w:tc>
          <w:tcPr>
            <w:tcW w:w="767" w:type="dxa"/>
          </w:tcPr>
          <w:p w14:paraId="09932FE4"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color w:val="000000" w:themeColor="text1"/>
                <w:sz w:val="18"/>
                <w:szCs w:val="18"/>
                <w:highlight w:val="green"/>
                <w:lang w:bidi="en-US"/>
              </w:rPr>
              <w:lastRenderedPageBreak/>
              <w:t xml:space="preserve">generate </w:t>
            </w:r>
          </w:p>
        </w:tc>
        <w:tc>
          <w:tcPr>
            <w:tcW w:w="991" w:type="dxa"/>
          </w:tcPr>
          <w:p w14:paraId="6EA0F44C"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color w:val="000000" w:themeColor="text1"/>
                <w:sz w:val="18"/>
                <w:szCs w:val="18"/>
                <w:highlight w:val="green"/>
                <w:lang w:bidi="en-US"/>
              </w:rPr>
              <w:t>the Eight Trigrams.</w:t>
            </w:r>
          </w:p>
          <w:p w14:paraId="2FC909D6"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color w:val="000000" w:themeColor="text1"/>
                <w:sz w:val="18"/>
                <w:szCs w:val="18"/>
                <w:highlight w:val="green"/>
                <w:lang w:bidi="en-US"/>
              </w:rPr>
              <w:t xml:space="preserve"> </w:t>
            </w:r>
          </w:p>
        </w:tc>
      </w:tr>
      <w:tr w:rsidR="006A16F7" w:rsidRPr="00AC5971" w14:paraId="2127B6E2" w14:textId="77777777" w:rsidTr="002528D2">
        <w:trPr>
          <w:trHeight w:val="920"/>
        </w:trPr>
        <w:tc>
          <w:tcPr>
            <w:tcW w:w="567" w:type="dxa"/>
            <w:shd w:val="clear" w:color="auto" w:fill="auto"/>
          </w:tcPr>
          <w:p w14:paraId="4B1329FA"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bidi="en-US"/>
              </w:rPr>
            </w:pPr>
          </w:p>
        </w:tc>
        <w:tc>
          <w:tcPr>
            <w:tcW w:w="9653" w:type="dxa"/>
            <w:gridSpan w:val="12"/>
            <w:shd w:val="clear" w:color="auto" w:fill="auto"/>
          </w:tcPr>
          <w:p w14:paraId="393E2BEB"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18"/>
                <w:szCs w:val="18"/>
                <w:lang w:bidi="en-US"/>
              </w:rPr>
            </w:pPr>
            <w:r w:rsidRPr="002528D2">
              <w:rPr>
                <w:rFonts w:ascii="Times New Roman" w:eastAsia="SimSun" w:hAnsi="Times New Roman" w:cs="Times New Roman"/>
                <w:color w:val="000000" w:themeColor="text1"/>
                <w:sz w:val="18"/>
                <w:szCs w:val="18"/>
                <w:highlight w:val="green"/>
                <w:lang w:eastAsia="zh-TW" w:bidi="en-US"/>
              </w:rPr>
              <w:t>“In the system of Change there is the Supreme Ultimate. It generates the Two Modes (yin and yang). The Two Modes generate the Four Forms (major and minor yin and yang). The Four Forms generate the Eight Trigrams.”</w:t>
            </w:r>
            <w:r w:rsidRPr="002528D2">
              <w:rPr>
                <w:rFonts w:ascii="Times New Roman" w:eastAsia="SimSun" w:hAnsi="Times New Roman" w:cs="Times New Roman"/>
                <w:color w:val="000000" w:themeColor="text1"/>
                <w:sz w:val="18"/>
                <w:szCs w:val="18"/>
                <w:highlight w:val="green"/>
                <w:vertAlign w:val="superscript"/>
              </w:rPr>
              <w:footnoteReference w:id="66"/>
            </w:r>
            <w:r w:rsidRPr="00AC5971">
              <w:rPr>
                <w:rFonts w:ascii="Times New Roman" w:eastAsia="SimSun" w:hAnsi="Times New Roman" w:cs="Times New Roman"/>
                <w:color w:val="000000" w:themeColor="text1"/>
                <w:sz w:val="18"/>
                <w:szCs w:val="18"/>
                <w:lang w:eastAsia="zh-TW" w:bidi="en-US"/>
              </w:rPr>
              <w:t xml:space="preserve"> </w:t>
            </w:r>
          </w:p>
        </w:tc>
      </w:tr>
    </w:tbl>
    <w:p w14:paraId="0B9FADC8" w14:textId="77777777" w:rsidR="006A16F7" w:rsidRPr="00AC5971" w:rsidRDefault="006A16F7" w:rsidP="006A16F7">
      <w:pPr>
        <w:widowControl/>
        <w:ind w:firstLineChars="200" w:firstLine="480"/>
        <w:jc w:val="left"/>
        <w:rPr>
          <w:rFonts w:ascii="Times New Roman" w:eastAsia="SimSun" w:hAnsi="Times New Roman" w:cs="Times New Roman"/>
          <w:color w:val="000000" w:themeColor="text1"/>
          <w:sz w:val="24"/>
          <w:lang w:eastAsia="zh-TW"/>
        </w:rPr>
      </w:pPr>
    </w:p>
    <w:p w14:paraId="07DA958C" w14:textId="77777777" w:rsidR="006A16F7" w:rsidRPr="00AC5971" w:rsidRDefault="006A16F7" w:rsidP="006A16F7">
      <w:pPr>
        <w:spacing w:line="360" w:lineRule="auto"/>
        <w:jc w:val="left"/>
        <w:rPr>
          <w:rFonts w:ascii="Times New Roman" w:eastAsia="SimSun" w:hAnsi="Times New Roman" w:cs="Times New Roman"/>
          <w:i/>
          <w:iCs/>
          <w:color w:val="000000" w:themeColor="text1"/>
          <w:sz w:val="24"/>
          <w:lang w:eastAsia="zh-TW"/>
        </w:rPr>
      </w:pPr>
    </w:p>
    <w:p w14:paraId="5BF78B25" w14:textId="77777777" w:rsidR="002B73E0" w:rsidRPr="002B73E0" w:rsidRDefault="006A16F7" w:rsidP="006A16F7">
      <w:pPr>
        <w:spacing w:line="360" w:lineRule="auto"/>
        <w:jc w:val="left"/>
        <w:rPr>
          <w:rFonts w:ascii="Times New Roman" w:eastAsia="SimSun" w:hAnsi="Times New Roman" w:cs="Times New Roman"/>
          <w:b/>
          <w:bCs/>
          <w:color w:val="000000" w:themeColor="text1"/>
          <w:kern w:val="0"/>
          <w:sz w:val="24"/>
          <w:highlight w:val="green"/>
          <w:lang w:eastAsia="en-US" w:bidi="en-US"/>
        </w:rPr>
      </w:pPr>
      <w:r w:rsidRPr="00AC5971">
        <w:rPr>
          <w:rFonts w:ascii="Times New Roman" w:eastAsia="SimSun" w:hAnsi="Times New Roman" w:cs="Times New Roman"/>
          <w:i/>
          <w:iCs/>
          <w:color w:val="000000" w:themeColor="text1"/>
          <w:sz w:val="24"/>
          <w:lang w:eastAsia="zh-TW"/>
        </w:rPr>
        <w:t>Tàijí</w:t>
      </w:r>
      <w:r w:rsidRPr="00AC5971">
        <w:rPr>
          <w:rFonts w:ascii="Times New Roman" w:eastAsia="SimSun" w:hAnsi="Times New Roman" w:cs="Times New Roman"/>
          <w:color w:val="000000" w:themeColor="text1"/>
          <w:sz w:val="24"/>
          <w:lang w:eastAsia="zh-TW"/>
        </w:rPr>
        <w:t xml:space="preserve"> was initially inseparable from the </w:t>
      </w:r>
      <w:r w:rsidRPr="00AC5971">
        <w:rPr>
          <w:rFonts w:ascii="Times New Roman" w:eastAsia="SimSun" w:hAnsi="Times New Roman" w:cs="Times New Roman"/>
          <w:i/>
          <w:iCs/>
          <w:color w:val="000000" w:themeColor="text1"/>
          <w:sz w:val="24"/>
          <w:lang w:eastAsia="zh-TW"/>
        </w:rPr>
        <w:t>bāguà</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八卦</w:t>
      </w:r>
      <w:r w:rsidRPr="00AC5971">
        <w:rPr>
          <w:rFonts w:ascii="Times New Roman" w:eastAsia="SimSun" w:hAnsi="Times New Roman" w:cs="Times New Roman"/>
          <w:color w:val="000000" w:themeColor="text1"/>
          <w:sz w:val="24"/>
          <w:lang w:eastAsia="zh-TW"/>
        </w:rPr>
        <w:t xml:space="preserve">. After Taoism formed, </w:t>
      </w:r>
      <w:r w:rsidRPr="00AC5971">
        <w:rPr>
          <w:rFonts w:ascii="Times New Roman" w:eastAsia="SimSun" w:hAnsi="Times New Roman" w:cs="Times New Roman"/>
          <w:i/>
          <w:iCs/>
          <w:color w:val="000000" w:themeColor="text1"/>
          <w:sz w:val="24"/>
          <w:lang w:eastAsia="zh-TW"/>
        </w:rPr>
        <w:t>tàijí</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太極</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became part of it. In A.D. 624, Taoism entered the Korean Peninsula (Rèn,</w:t>
      </w:r>
      <w:r w:rsidRPr="00AC5971" w:rsidDel="005D0F52">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ed. 1989:117), and the royal family and common people accepted Taoist concepts, including </w:t>
      </w:r>
      <w:r w:rsidRPr="00AC5971">
        <w:rPr>
          <w:rFonts w:ascii="Times New Roman" w:eastAsia="SimSun" w:hAnsi="Times New Roman" w:cs="Times New Roman"/>
          <w:i/>
          <w:iCs/>
          <w:color w:val="000000" w:themeColor="text1"/>
          <w:sz w:val="24"/>
          <w:lang w:eastAsia="zh-TW"/>
        </w:rPr>
        <w:t>tàijí</w:t>
      </w:r>
      <w:r w:rsidRPr="00AC5971">
        <w:rPr>
          <w:rFonts w:ascii="Times New Roman" w:eastAsia="SimSun" w:hAnsi="Times New Roman" w:cs="Times New Roman"/>
          <w:color w:val="000000" w:themeColor="text1"/>
          <w:sz w:val="24"/>
          <w:lang w:eastAsia="zh-TW"/>
        </w:rPr>
        <w:t xml:space="preserve">. The royal family of Korea at that time was surnamed Lee, and they popularized Taoism in Korea. The South Korean national flag, the </w:t>
      </w:r>
      <w:r w:rsidRPr="00AC5971">
        <w:rPr>
          <w:rFonts w:ascii="Times New Roman" w:eastAsia="SimSun" w:hAnsi="Times New Roman" w:cs="Times New Roman"/>
          <w:i/>
          <w:iCs/>
          <w:color w:val="000000" w:themeColor="text1"/>
          <w:sz w:val="24"/>
          <w:lang w:eastAsia="zh-TW"/>
        </w:rPr>
        <w:t>Taegukgi</w:t>
      </w:r>
      <w:r w:rsidRPr="00AC5971">
        <w:rPr>
          <w:rFonts w:ascii="Times New Roman" w:eastAsia="SimSun" w:hAnsi="Times New Roman" w:cs="Times New Roman"/>
          <w:color w:val="000000" w:themeColor="text1"/>
          <w:sz w:val="24"/>
          <w:lang w:eastAsia="zh-TW"/>
        </w:rPr>
        <w:t xml:space="preserve"> </w:t>
      </w:r>
      <w:r w:rsidRPr="00AC5971">
        <w:rPr>
          <w:rFonts w:ascii="Times New Roman" w:eastAsia="Batang" w:hAnsi="Times New Roman" w:cs="Times New Roman"/>
          <w:color w:val="000000" w:themeColor="text1"/>
          <w:sz w:val="24"/>
          <w:lang w:eastAsia="zh-TW"/>
        </w:rPr>
        <w:t>태극기</w:t>
      </w:r>
      <w:r w:rsidRPr="00AC5971">
        <w:rPr>
          <w:rFonts w:ascii="Times New Roman" w:eastAsia="SimSun" w:hAnsi="Times New Roman" w:cs="Times New Roman"/>
          <w:color w:val="000000" w:themeColor="text1"/>
          <w:sz w:val="24"/>
          <w:lang w:eastAsia="zh-TW"/>
        </w:rPr>
        <w:t xml:space="preserve"> (in Chinese,</w:t>
      </w:r>
      <w:r w:rsidRPr="00AC5971">
        <w:rPr>
          <w:rFonts w:ascii="Times New Roman" w:eastAsia="SimSun" w:hAnsi="Times New Roman" w:cs="Times New Roman"/>
          <w:i/>
          <w:iCs/>
          <w:color w:val="000000" w:themeColor="text1"/>
          <w:sz w:val="24"/>
          <w:lang w:eastAsia="zh-TW"/>
        </w:rPr>
        <w:t xml:space="preserve"> tàijí qí </w:t>
      </w:r>
      <w:r w:rsidRPr="00AC5971">
        <w:rPr>
          <w:rFonts w:ascii="Times New Roman" w:eastAsia="SimSun" w:hAnsi="Times New Roman" w:cs="Times New Roman" w:hint="eastAsia"/>
          <w:color w:val="000000" w:themeColor="text1"/>
          <w:sz w:val="24"/>
          <w:lang w:eastAsia="zh-TW"/>
        </w:rPr>
        <w:t>太极旗</w:t>
      </w:r>
      <w:r w:rsidRPr="00AC5971">
        <w:rPr>
          <w:rFonts w:ascii="Times New Roman" w:eastAsia="SimSun" w:hAnsi="Times New Roman" w:cs="Times New Roman"/>
          <w:color w:val="000000" w:themeColor="text1"/>
          <w:sz w:val="24"/>
          <w:lang w:eastAsia="zh-TW"/>
        </w:rPr>
        <w:t xml:space="preserve"> Taiji Flag), is based on Taoism and Confucianism</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"Confucianism"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xml:space="preserve">. However, the Korean </w:t>
      </w:r>
      <w:r w:rsidRPr="00AC5971">
        <w:rPr>
          <w:rFonts w:ascii="Times New Roman" w:eastAsia="SimSun" w:hAnsi="Times New Roman" w:cs="Times New Roman"/>
          <w:i/>
          <w:iCs/>
          <w:color w:val="000000" w:themeColor="text1"/>
          <w:sz w:val="24"/>
          <w:lang w:eastAsia="zh-TW"/>
        </w:rPr>
        <w:t>tàijí</w:t>
      </w:r>
      <w:r w:rsidRPr="00AC5971">
        <w:rPr>
          <w:rFonts w:ascii="Times New Roman" w:eastAsia="SimSun" w:hAnsi="Times New Roman" w:cs="Times New Roman"/>
          <w:color w:val="000000" w:themeColor="text1"/>
          <w:sz w:val="24"/>
          <w:lang w:eastAsia="zh-TW"/>
        </w:rPr>
        <w:t xml:space="preserve"> symbol is different from the Chinese: it is based on the </w:t>
      </w:r>
      <w:r w:rsidRPr="002B73E0">
        <w:rPr>
          <w:rFonts w:ascii="Times New Roman" w:eastAsia="SimSun" w:hAnsi="Times New Roman" w:cs="Times New Roman"/>
          <w:color w:val="000000" w:themeColor="text1"/>
          <w:sz w:val="24"/>
          <w:highlight w:val="green"/>
          <w:lang w:eastAsia="zh-TW"/>
        </w:rPr>
        <w:t>Chinese concept, but as absorbed and modified by Korea.</w:t>
      </w:r>
      <w:r w:rsidRPr="002B73E0">
        <w:rPr>
          <w:rFonts w:ascii="Times New Roman" w:eastAsia="SimSun" w:hAnsi="Times New Roman" w:cs="Times New Roman"/>
          <w:color w:val="000000" w:themeColor="text1"/>
          <w:spacing w:val="-4"/>
          <w:kern w:val="0"/>
          <w:sz w:val="24"/>
          <w:highlight w:val="green"/>
          <w:vertAlign w:val="superscript"/>
          <w:lang w:eastAsia="en-US" w:bidi="en-US"/>
        </w:rPr>
        <w:footnoteReference w:id="67"/>
      </w:r>
      <w:r w:rsidRPr="002B73E0">
        <w:rPr>
          <w:rFonts w:ascii="Times New Roman" w:eastAsia="SimSun" w:hAnsi="Times New Roman" w:cs="Times New Roman"/>
          <w:color w:val="000000" w:themeColor="text1"/>
          <w:sz w:val="24"/>
          <w:highlight w:val="green"/>
          <w:lang w:eastAsia="zh-TW"/>
        </w:rPr>
        <w:t xml:space="preserve"> </w:t>
      </w:r>
      <w:bookmarkEnd w:id="87"/>
    </w:p>
    <w:p w14:paraId="275B855B" w14:textId="0AF45F45" w:rsidR="006A16F7" w:rsidRPr="002B73E0" w:rsidRDefault="006A16F7" w:rsidP="002B73E0">
      <w:pPr>
        <w:spacing w:line="360" w:lineRule="auto"/>
        <w:ind w:firstLineChars="200" w:firstLine="480"/>
        <w:jc w:val="left"/>
        <w:rPr>
          <w:rFonts w:ascii="Times New Roman" w:eastAsia="SimSun" w:hAnsi="Times New Roman" w:cs="Times New Roman"/>
          <w:b/>
          <w:bCs/>
          <w:color w:val="000000" w:themeColor="text1"/>
          <w:kern w:val="0"/>
          <w:sz w:val="24"/>
          <w:lang w:eastAsia="en-US" w:bidi="en-US"/>
        </w:rPr>
      </w:pPr>
      <w:r w:rsidRPr="002B73E0">
        <w:rPr>
          <w:rFonts w:ascii="Times New Roman" w:eastAsia="SimSun" w:hAnsi="Times New Roman" w:cs="Times New Roman"/>
          <w:color w:val="000000" w:themeColor="text1"/>
          <w:sz w:val="24"/>
          <w:highlight w:val="green"/>
          <w:lang w:eastAsia="zh-TW"/>
        </w:rPr>
        <w:t xml:space="preserve">The </w:t>
      </w:r>
      <w:r w:rsidRPr="002B73E0">
        <w:rPr>
          <w:rFonts w:ascii="Times New Roman" w:eastAsia="SimSun" w:hAnsi="Times New Roman" w:cs="Times New Roman"/>
          <w:i/>
          <w:iCs/>
          <w:color w:val="000000" w:themeColor="text1"/>
          <w:sz w:val="24"/>
          <w:highlight w:val="green"/>
          <w:lang w:eastAsia="zh-TW"/>
        </w:rPr>
        <w:t>tàijí</w:t>
      </w:r>
      <w:r w:rsidRPr="002B73E0">
        <w:rPr>
          <w:rFonts w:ascii="Times New Roman" w:eastAsia="SimSun" w:hAnsi="Times New Roman" w:cs="Times New Roman"/>
          <w:color w:val="000000" w:themeColor="text1"/>
          <w:sz w:val="24"/>
          <w:highlight w:val="green"/>
          <w:lang w:eastAsia="zh-TW"/>
        </w:rPr>
        <w:t xml:space="preserve"> in the Korean flag is a mix of blue and red with no solid dots in the middle. </w:t>
      </w:r>
      <w:r w:rsidRPr="002B73E0">
        <w:rPr>
          <w:rFonts w:ascii="Times New Roman" w:eastAsia="SimSun" w:hAnsi="Times New Roman" w:cs="Times New Roman"/>
          <w:color w:val="000000" w:themeColor="text1"/>
          <w:sz w:val="24"/>
          <w:highlight w:val="green"/>
          <w:vertAlign w:val="superscript"/>
          <w:lang w:eastAsia="zh-TW"/>
        </w:rPr>
        <w:footnoteReference w:id="68"/>
      </w:r>
      <w:r w:rsidRPr="00AC5971">
        <w:rPr>
          <w:rFonts w:ascii="Times New Roman" w:eastAsia="SimSun" w:hAnsi="Times New Roman" w:cs="Times New Roman"/>
          <w:color w:val="000000" w:themeColor="text1"/>
          <w:sz w:val="24"/>
          <w:lang w:eastAsia="zh-TW"/>
        </w:rPr>
        <w:t xml:space="preserve"> The Chinese </w:t>
      </w:r>
      <w:r w:rsidRPr="00AC5971">
        <w:rPr>
          <w:rFonts w:ascii="Times New Roman" w:eastAsia="SimSun" w:hAnsi="Times New Roman" w:cs="Times New Roman"/>
          <w:i/>
          <w:iCs/>
          <w:color w:val="000000" w:themeColor="text1"/>
          <w:sz w:val="24"/>
          <w:lang w:eastAsia="zh-TW"/>
        </w:rPr>
        <w:t>tàijí</w:t>
      </w:r>
      <w:r w:rsidRPr="00AC5971">
        <w:rPr>
          <w:rFonts w:ascii="Times New Roman" w:eastAsia="SimSun" w:hAnsi="Times New Roman" w:cs="Times New Roman"/>
          <w:color w:val="000000" w:themeColor="text1"/>
          <w:sz w:val="24"/>
          <w:lang w:eastAsia="zh-TW"/>
        </w:rPr>
        <w:t xml:space="preserve"> is composed of the simplest colors (black and white), with solid points in the middle (the </w:t>
      </w:r>
      <w:r w:rsidRPr="00AC5971">
        <w:rPr>
          <w:rFonts w:ascii="Times New Roman" w:eastAsia="SimSun" w:hAnsi="Times New Roman" w:cs="Times New Roman"/>
          <w:i/>
          <w:iCs/>
          <w:color w:val="000000" w:themeColor="text1"/>
          <w:sz w:val="24"/>
          <w:lang w:eastAsia="zh-TW"/>
        </w:rPr>
        <w:t>tàixū</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太虛</w:t>
      </w:r>
      <w:r w:rsidRPr="00AC5971">
        <w:rPr>
          <w:rFonts w:ascii="Times New Roman" w:eastAsia="SimSun" w:hAnsi="Times New Roman" w:cs="Times New Roman"/>
          <w:color w:val="000000" w:themeColor="text1"/>
          <w:sz w:val="24"/>
          <w:lang w:eastAsia="zh-TW"/>
        </w:rPr>
        <w:t xml:space="preserve">, which are the central points of </w:t>
      </w:r>
      <w:r w:rsidRPr="00AC5971">
        <w:rPr>
          <w:rFonts w:ascii="Times New Roman" w:eastAsia="SimSun" w:hAnsi="Times New Roman" w:cs="Times New Roman"/>
          <w:i/>
          <w:iCs/>
          <w:color w:val="000000" w:themeColor="text1"/>
          <w:sz w:val="24"/>
          <w:lang w:eastAsia="zh-TW"/>
        </w:rPr>
        <w:t>tàijí</w:t>
      </w:r>
      <w:r w:rsidRPr="00AC5971">
        <w:rPr>
          <w:rFonts w:ascii="Times New Roman" w:eastAsia="SimSun" w:hAnsi="Times New Roman" w:cs="Times New Roman"/>
          <w:color w:val="000000" w:themeColor="text1"/>
          <w:sz w:val="24"/>
          <w:lang w:eastAsia="zh-TW"/>
        </w:rPr>
        <w:t xml:space="preserve"> in Chinese culture)</w:t>
      </w:r>
      <w:r w:rsidR="002B73E0">
        <w:rPr>
          <w:rStyle w:val="FootnoteReference"/>
          <w:rFonts w:ascii="Times New Roman" w:eastAsia="SimSun" w:hAnsi="Times New Roman" w:cs="Times New Roman"/>
          <w:color w:val="000000" w:themeColor="text1"/>
          <w:sz w:val="24"/>
          <w:lang w:eastAsia="zh-TW"/>
        </w:rPr>
        <w:footnoteReference w:id="69"/>
      </w:r>
      <w:r w:rsidRPr="00AC5971">
        <w:rPr>
          <w:rFonts w:ascii="Times New Roman" w:eastAsia="SimSun" w:hAnsi="Times New Roman" w:cs="Times New Roman"/>
          <w:color w:val="000000" w:themeColor="text1"/>
          <w:sz w:val="24"/>
          <w:lang w:eastAsia="zh-TW"/>
        </w:rPr>
        <w:t xml:space="preserve">. </w:t>
      </w:r>
      <w:r w:rsidR="002B73E0" w:rsidRPr="002B73E0">
        <w:rPr>
          <w:rFonts w:ascii="Times New Roman" w:eastAsia="SimSun" w:hAnsi="Times New Roman" w:cs="Times New Roman"/>
          <w:color w:val="000000" w:themeColor="text1"/>
          <w:sz w:val="24"/>
          <w:highlight w:val="green"/>
          <w:lang w:eastAsia="zh-TW"/>
        </w:rPr>
        <w:t>T</w:t>
      </w:r>
      <w:r w:rsidRPr="002B73E0">
        <w:rPr>
          <w:rFonts w:ascii="Times New Roman" w:eastAsia="SimSun" w:hAnsi="Times New Roman" w:cs="Times New Roman"/>
          <w:color w:val="000000" w:themeColor="text1"/>
          <w:sz w:val="24"/>
          <w:highlight w:val="green"/>
          <w:lang w:eastAsia="zh-TW"/>
        </w:rPr>
        <w:t>he Korean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i/>
          <w:iCs/>
          <w:color w:val="000000" w:themeColor="text1"/>
          <w:sz w:val="24"/>
          <w:lang w:eastAsia="zh-TW"/>
        </w:rPr>
        <w:t>tàijí</w:t>
      </w:r>
      <w:r w:rsidRPr="00AC5971">
        <w:rPr>
          <w:rFonts w:ascii="Times New Roman" w:eastAsia="SimSun" w:hAnsi="Times New Roman" w:cs="Times New Roman"/>
          <w:color w:val="000000" w:themeColor="text1"/>
          <w:sz w:val="24"/>
          <w:lang w:eastAsia="zh-TW"/>
        </w:rPr>
        <w:t xml:space="preserve"> has four trigrams: the upper left is </w:t>
      </w:r>
      <w:r w:rsidRPr="00AC5971">
        <w:rPr>
          <w:rFonts w:ascii="Times New Roman" w:eastAsia="SimSun" w:hAnsi="Times New Roman" w:cs="Times New Roman"/>
          <w:i/>
          <w:iCs/>
          <w:color w:val="000000" w:themeColor="text1"/>
          <w:sz w:val="24"/>
          <w:lang w:eastAsia="zh-TW"/>
        </w:rPr>
        <w:t>qián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乾</w:t>
      </w:r>
      <w:r w:rsidRPr="00AC5971">
        <w:rPr>
          <w:rFonts w:ascii="Times New Roman" w:eastAsia="SimSun" w:hAnsi="Times New Roman" w:cs="Times New Roman"/>
          <w:color w:val="000000" w:themeColor="text1"/>
          <w:sz w:val="24"/>
          <w:lang w:eastAsia="zh-TW"/>
        </w:rPr>
        <w:t xml:space="preserve"> (Heaven), the lower right is </w:t>
      </w:r>
      <w:r w:rsidRPr="00AC5971">
        <w:rPr>
          <w:rFonts w:ascii="Times New Roman" w:eastAsia="SimSun" w:hAnsi="Times New Roman" w:cs="Times New Roman"/>
          <w:i/>
          <w:iCs/>
          <w:color w:val="000000" w:themeColor="text1"/>
          <w:sz w:val="24"/>
          <w:lang w:eastAsia="zh-TW"/>
        </w:rPr>
        <w:t>kūn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坤</w:t>
      </w:r>
      <w:r w:rsidRPr="00AC5971">
        <w:rPr>
          <w:rFonts w:ascii="Times New Roman" w:eastAsia="SimSun" w:hAnsi="Times New Roman" w:cs="Times New Roman"/>
          <w:color w:val="000000" w:themeColor="text1"/>
          <w:sz w:val="24"/>
          <w:lang w:eastAsia="zh-TW"/>
        </w:rPr>
        <w:t xml:space="preserve"> (Earth), the upper right is </w:t>
      </w:r>
      <w:r w:rsidRPr="00AC5971">
        <w:rPr>
          <w:rFonts w:ascii="Times New Roman" w:eastAsia="SimSun" w:hAnsi="Times New Roman" w:cs="Times New Roman"/>
          <w:i/>
          <w:iCs/>
          <w:color w:val="000000" w:themeColor="text1"/>
          <w:sz w:val="24"/>
          <w:lang w:eastAsia="zh-TW"/>
        </w:rPr>
        <w:t>k</w:t>
      </w:r>
      <w:r w:rsidRPr="00AC5971">
        <w:rPr>
          <w:rFonts w:ascii="Times New Roman" w:eastAsia="SimSun" w:hAnsi="Times New Roman" w:cs="Times New Roman" w:hint="eastAsia"/>
          <w:i/>
          <w:iCs/>
          <w:color w:val="000000" w:themeColor="text1"/>
          <w:sz w:val="24"/>
          <w:lang w:eastAsia="zh-TW"/>
        </w:rPr>
        <w:t>ǎ</w:t>
      </w:r>
      <w:r w:rsidRPr="00AC5971">
        <w:rPr>
          <w:rFonts w:ascii="Times New Roman" w:eastAsia="SimSun" w:hAnsi="Times New Roman" w:cs="Times New Roman"/>
          <w:i/>
          <w:iCs/>
          <w:color w:val="000000" w:themeColor="text1"/>
          <w:sz w:val="24"/>
          <w:lang w:eastAsia="zh-TW"/>
        </w:rPr>
        <w:t>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坎</w:t>
      </w:r>
      <w:r w:rsidRPr="00AC5971">
        <w:rPr>
          <w:rFonts w:ascii="Times New Roman" w:eastAsia="SimSun" w:hAnsi="Times New Roman" w:cs="Times New Roman"/>
          <w:color w:val="000000" w:themeColor="text1"/>
          <w:sz w:val="24"/>
          <w:lang w:eastAsia="zh-TW"/>
        </w:rPr>
        <w:t xml:space="preserve"> (water), and the lower left is </w:t>
      </w:r>
      <w:r w:rsidRPr="00AC5971">
        <w:rPr>
          <w:rFonts w:ascii="Times New Roman" w:eastAsia="SimSun" w:hAnsi="Times New Roman" w:cs="Times New Roman"/>
          <w:i/>
          <w:iCs/>
          <w:color w:val="000000" w:themeColor="text1"/>
          <w:sz w:val="24"/>
          <w:lang w:eastAsia="zh-TW"/>
        </w:rPr>
        <w:t>lí</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離</w:t>
      </w:r>
      <w:r w:rsidRPr="00AC5971">
        <w:rPr>
          <w:rFonts w:ascii="Times New Roman" w:eastAsia="SimSun" w:hAnsi="Times New Roman" w:cs="Times New Roman"/>
          <w:color w:val="000000" w:themeColor="text1"/>
          <w:sz w:val="24"/>
          <w:lang w:eastAsia="zh-TW"/>
        </w:rPr>
        <w:t xml:space="preserve"> (fire). This clearly also comes from the Chinese </w:t>
      </w:r>
      <w:r w:rsidRPr="00AC5971">
        <w:rPr>
          <w:rFonts w:ascii="Times New Roman" w:eastAsia="SimSun" w:hAnsi="Times New Roman" w:cs="Times New Roman"/>
          <w:i/>
          <w:iCs/>
          <w:color w:val="000000" w:themeColor="text1"/>
          <w:sz w:val="24"/>
          <w:lang w:eastAsia="zh-TW"/>
        </w:rPr>
        <w:t>bāguà</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八卦</w:t>
      </w:r>
      <w:r w:rsidRPr="00AC5971">
        <w:rPr>
          <w:rFonts w:ascii="Times New Roman" w:eastAsia="SimSun" w:hAnsi="Times New Roman" w:cs="Times New Roman"/>
          <w:color w:val="000000" w:themeColor="text1"/>
          <w:sz w:val="24"/>
          <w:lang w:eastAsia="zh-TW"/>
        </w:rPr>
        <w:t xml:space="preserve">. In terms of representation, the Korean </w:t>
      </w:r>
      <w:r w:rsidRPr="00AC5971">
        <w:rPr>
          <w:rFonts w:ascii="Times New Roman" w:eastAsia="SimSun" w:hAnsi="Times New Roman" w:cs="Times New Roman"/>
          <w:i/>
          <w:iCs/>
          <w:color w:val="000000" w:themeColor="text1"/>
          <w:sz w:val="24"/>
          <w:lang w:eastAsia="zh-TW"/>
        </w:rPr>
        <w:t>tàijí</w:t>
      </w:r>
      <w:r w:rsidRPr="00AC5971">
        <w:rPr>
          <w:rFonts w:ascii="Times New Roman" w:eastAsia="SimSun" w:hAnsi="Times New Roman" w:cs="Times New Roman"/>
          <w:color w:val="000000" w:themeColor="text1"/>
          <w:sz w:val="24"/>
          <w:lang w:eastAsia="zh-TW"/>
        </w:rPr>
        <w:t xml:space="preserve"> consists of </w:t>
      </w:r>
      <w:r w:rsidRPr="00AC5971">
        <w:rPr>
          <w:rFonts w:ascii="Times New Roman" w:eastAsia="SimSun" w:hAnsi="Times New Roman" w:cs="Times New Roman"/>
          <w:i/>
          <w:iCs/>
          <w:color w:val="000000" w:themeColor="text1"/>
          <w:sz w:val="24"/>
          <w:lang w:eastAsia="zh-TW"/>
        </w:rPr>
        <w:t>yīn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陰</w:t>
      </w:r>
      <w:r w:rsidRPr="00AC5971">
        <w:rPr>
          <w:rFonts w:ascii="Times New Roman" w:eastAsia="SimSun" w:hAnsi="Times New Roman" w:cs="Times New Roman"/>
          <w:color w:val="000000" w:themeColor="text1"/>
          <w:sz w:val="24"/>
          <w:lang w:eastAsia="zh-TW"/>
        </w:rPr>
        <w:t xml:space="preserve"> and </w:t>
      </w:r>
      <w:r w:rsidRPr="00AC5971">
        <w:rPr>
          <w:rFonts w:ascii="Times New Roman" w:eastAsia="SimSun" w:hAnsi="Times New Roman" w:cs="Times New Roman"/>
          <w:i/>
          <w:iCs/>
          <w:color w:val="000000" w:themeColor="text1"/>
          <w:sz w:val="24"/>
          <w:lang w:eastAsia="zh-TW"/>
        </w:rPr>
        <w:t>yáng</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陽</w:t>
      </w:r>
      <w:r w:rsidRPr="00AC5971">
        <w:rPr>
          <w:rFonts w:ascii="Times New Roman" w:eastAsia="SimSun" w:hAnsi="Times New Roman" w:cs="Times New Roman"/>
          <w:color w:val="000000" w:themeColor="text1"/>
          <w:sz w:val="24"/>
          <w:lang w:eastAsia="zh-TW"/>
        </w:rPr>
        <w:t xml:space="preserve">, representing the harmony and unity of the universe, which is very close to, yet not equivalent to, the </w:t>
      </w:r>
      <w:r w:rsidRPr="00AC5971">
        <w:rPr>
          <w:rFonts w:ascii="Times New Roman" w:eastAsia="SimSun" w:hAnsi="Times New Roman" w:cs="Times New Roman"/>
          <w:i/>
          <w:iCs/>
          <w:color w:val="000000" w:themeColor="text1"/>
          <w:sz w:val="24"/>
          <w:lang w:eastAsia="zh-TW"/>
        </w:rPr>
        <w:t>tàijí</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太极</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in Chinese culture.</w:t>
      </w:r>
    </w:p>
    <w:p w14:paraId="7D17C487" w14:textId="77777777" w:rsidR="006A16F7" w:rsidRPr="00AC5971" w:rsidRDefault="006A16F7" w:rsidP="006A16F7">
      <w:pPr>
        <w:widowControl/>
        <w:spacing w:line="360" w:lineRule="auto"/>
        <w:ind w:firstLineChars="200" w:firstLine="480"/>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color w:val="000000" w:themeColor="text1"/>
          <w:sz w:val="24"/>
          <w:lang w:eastAsia="zh-TW"/>
        </w:rPr>
        <w:t xml:space="preserve">The reason why the Korean </w:t>
      </w:r>
      <w:r w:rsidRPr="00AC5971">
        <w:rPr>
          <w:rFonts w:ascii="Times New Roman" w:eastAsia="SimSun" w:hAnsi="Times New Roman" w:cs="Times New Roman"/>
          <w:i/>
          <w:iCs/>
          <w:color w:val="000000" w:themeColor="text1"/>
          <w:sz w:val="24"/>
          <w:lang w:eastAsia="zh-TW"/>
        </w:rPr>
        <w:t>tàijí</w:t>
      </w:r>
      <w:r w:rsidRPr="00AC5971">
        <w:rPr>
          <w:rFonts w:ascii="Times New Roman" w:eastAsia="SimSun" w:hAnsi="Times New Roman" w:cs="Times New Roman"/>
          <w:color w:val="000000" w:themeColor="text1"/>
          <w:sz w:val="24"/>
          <w:lang w:eastAsia="zh-TW"/>
        </w:rPr>
        <w:t xml:space="preserve"> has many similarities with the Chinese </w:t>
      </w:r>
      <w:r w:rsidRPr="00AC5971">
        <w:rPr>
          <w:rFonts w:ascii="Times New Roman" w:eastAsia="SimSun" w:hAnsi="Times New Roman" w:cs="Times New Roman"/>
          <w:i/>
          <w:iCs/>
          <w:color w:val="000000" w:themeColor="text1"/>
          <w:sz w:val="24"/>
          <w:lang w:eastAsia="zh-TW"/>
        </w:rPr>
        <w:t>tàijí</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rPr>
        <w:t>太极</w:t>
      </w:r>
      <w:r w:rsidRPr="00AC5971">
        <w:rPr>
          <w:rFonts w:ascii="Times New Roman" w:eastAsia="SimSun" w:hAnsi="Times New Roman" w:cs="Times New Roman" w:hint="eastAsia"/>
          <w:color w:val="000000" w:themeColor="text1"/>
        </w:rPr>
        <w:t xml:space="preserve"> </w:t>
      </w:r>
      <w:r w:rsidRPr="00AC5971">
        <w:rPr>
          <w:rFonts w:ascii="Times New Roman" w:eastAsia="SimSun" w:hAnsi="Times New Roman" w:cs="Times New Roman"/>
          <w:color w:val="000000" w:themeColor="text1"/>
          <w:sz w:val="24"/>
          <w:lang w:eastAsia="zh-TW"/>
        </w:rPr>
        <w:t xml:space="preserve">is the acceptance and spread of Chinese culture in Korea. Kim Ok-gyun, one of the purported designers of the Korean </w:t>
      </w:r>
      <w:r w:rsidRPr="00AC5971">
        <w:rPr>
          <w:rFonts w:ascii="Times New Roman" w:eastAsia="SimSun" w:hAnsi="Times New Roman" w:cs="Times New Roman"/>
          <w:i/>
          <w:iCs/>
          <w:color w:val="000000" w:themeColor="text1"/>
          <w:sz w:val="24"/>
          <w:lang w:eastAsia="zh-TW"/>
        </w:rPr>
        <w:t>tàijí</w:t>
      </w:r>
      <w:r w:rsidRPr="00AC5971">
        <w:rPr>
          <w:rFonts w:ascii="Times New Roman" w:eastAsia="SimSun" w:hAnsi="Times New Roman" w:cs="Times New Roman"/>
          <w:color w:val="000000" w:themeColor="text1"/>
          <w:sz w:val="24"/>
          <w:lang w:eastAsia="zh-TW"/>
        </w:rPr>
        <w:t xml:space="preserve"> flag and the leader of the Kaehwa Party in </w:t>
      </w:r>
      <w:r w:rsidRPr="00AC5971">
        <w:rPr>
          <w:rFonts w:ascii="Times New Roman" w:eastAsia="SimSun" w:hAnsi="Times New Roman" w:cs="Times New Roman"/>
          <w:color w:val="000000" w:themeColor="text1"/>
          <w:sz w:val="24"/>
          <w:lang w:eastAsia="zh-TW"/>
        </w:rPr>
        <w:lastRenderedPageBreak/>
        <w:t>Korea, had been deeply impressed by Chinese Confucianism since his childhood and engaged in revolutionary activities in Shanghai several times (Lee 1963:31).</w:t>
      </w:r>
    </w:p>
    <w:p w14:paraId="13DB7265" w14:textId="77777777" w:rsidR="006A16F7" w:rsidRPr="00AC5971" w:rsidRDefault="006A16F7" w:rsidP="006A16F7">
      <w:pPr>
        <w:widowControl/>
        <w:spacing w:line="360" w:lineRule="auto"/>
        <w:ind w:firstLineChars="200" w:firstLine="480"/>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color w:val="000000" w:themeColor="text1"/>
          <w:sz w:val="24"/>
          <w:lang w:eastAsia="zh-TW"/>
        </w:rPr>
        <w:t xml:space="preserve">Therefore, </w:t>
      </w:r>
      <w:r w:rsidRPr="00AC5971">
        <w:rPr>
          <w:rFonts w:ascii="Times New Roman" w:eastAsia="SimSun" w:hAnsi="Times New Roman" w:cs="Times New Roman"/>
          <w:i/>
          <w:iCs/>
          <w:color w:val="000000" w:themeColor="text1"/>
          <w:sz w:val="24"/>
          <w:lang w:eastAsia="zh-TW"/>
        </w:rPr>
        <w:t>tàijí</w:t>
      </w:r>
      <w:r w:rsidRPr="00AC5971">
        <w:rPr>
          <w:rFonts w:ascii="Times New Roman" w:eastAsia="SimSun" w:hAnsi="Times New Roman" w:cs="Times New Roman"/>
          <w:color w:val="000000" w:themeColor="text1"/>
          <w:sz w:val="24"/>
          <w:lang w:eastAsia="zh-TW"/>
        </w:rPr>
        <w:t xml:space="preserve"> in Korean and </w:t>
      </w:r>
      <w:r w:rsidRPr="00AC5971">
        <w:rPr>
          <w:rFonts w:ascii="Times New Roman" w:eastAsia="SimSun" w:hAnsi="Times New Roman" w:cs="Times New Roman"/>
          <w:i/>
          <w:iCs/>
          <w:color w:val="000000" w:themeColor="text1"/>
          <w:sz w:val="24"/>
          <w:lang w:eastAsia="zh-TW"/>
        </w:rPr>
        <w:t>tàijí</w:t>
      </w:r>
      <w:r w:rsidRPr="00AC5971">
        <w:rPr>
          <w:rFonts w:ascii="Times New Roman" w:eastAsia="SimSun" w:hAnsi="Times New Roman" w:cs="Times New Roman"/>
          <w:color w:val="000000" w:themeColor="text1"/>
          <w:sz w:val="24"/>
          <w:lang w:eastAsia="zh-TW"/>
        </w:rPr>
        <w:t xml:space="preserve"> in Chinese are not equivalent in terms of lexical connotation. Moreover, the concept of </w:t>
      </w:r>
      <w:r w:rsidRPr="00AC5971">
        <w:rPr>
          <w:rFonts w:ascii="Times New Roman" w:eastAsia="SimSun" w:hAnsi="Times New Roman" w:cs="Times New Roman"/>
          <w:i/>
          <w:iCs/>
          <w:color w:val="000000" w:themeColor="text1"/>
          <w:sz w:val="24"/>
          <w:lang w:eastAsia="zh-TW"/>
        </w:rPr>
        <w:t>tàijí</w:t>
      </w:r>
      <w:r w:rsidRPr="00AC5971">
        <w:rPr>
          <w:rFonts w:ascii="Times New Roman" w:eastAsia="SimSun" w:hAnsi="Times New Roman" w:cs="Times New Roman"/>
          <w:color w:val="000000" w:themeColor="text1"/>
          <w:sz w:val="24"/>
          <w:lang w:eastAsia="zh-TW"/>
        </w:rPr>
        <w:t xml:space="preserve"> originated in Chinese culture, and we cannot deny the ingenuity of the Chinese people in its concept. The Korean lexical system has incorporated the word </w:t>
      </w:r>
      <w:r w:rsidRPr="00AC5971">
        <w:rPr>
          <w:rFonts w:ascii="Times New Roman" w:eastAsia="SimSun" w:hAnsi="Times New Roman" w:cs="Times New Roman"/>
          <w:i/>
          <w:iCs/>
          <w:color w:val="000000" w:themeColor="text1"/>
          <w:sz w:val="24"/>
          <w:lang w:eastAsia="zh-TW"/>
        </w:rPr>
        <w:t>tàijí</w:t>
      </w:r>
      <w:r w:rsidRPr="00AC5971">
        <w:rPr>
          <w:rFonts w:ascii="Times New Roman" w:eastAsia="SimSun" w:hAnsi="Times New Roman" w:cs="Times New Roman"/>
          <w:color w:val="000000" w:themeColor="text1"/>
          <w:sz w:val="24"/>
          <w:lang w:eastAsia="zh-TW"/>
        </w:rPr>
        <w:t xml:space="preserve"> into its vocabulary, and Korean learners of Chinese do not have much difficulty understanding the basic word, </w:t>
      </w:r>
      <w:r w:rsidRPr="00AC5971">
        <w:rPr>
          <w:rFonts w:ascii="Times New Roman" w:eastAsia="SimSun" w:hAnsi="Times New Roman" w:cs="Times New Roman"/>
          <w:i/>
          <w:iCs/>
          <w:color w:val="000000" w:themeColor="text1"/>
          <w:sz w:val="24"/>
          <w:lang w:eastAsia="zh-TW"/>
        </w:rPr>
        <w:t>tàijí</w:t>
      </w:r>
      <w:r w:rsidRPr="00AC5971">
        <w:rPr>
          <w:rFonts w:ascii="Times New Roman" w:eastAsia="SimSun" w:hAnsi="Times New Roman" w:cs="Times New Roman"/>
          <w:color w:val="000000" w:themeColor="text1"/>
          <w:sz w:val="24"/>
          <w:lang w:eastAsia="zh-TW"/>
        </w:rPr>
        <w:t xml:space="preserve">, but may still have some misunderstanding of the Chinese concept. Since </w:t>
      </w:r>
      <w:r w:rsidRPr="00AC5971">
        <w:rPr>
          <w:rFonts w:ascii="Times New Roman" w:eastAsia="SimSun" w:hAnsi="Times New Roman" w:cs="Times New Roman"/>
          <w:i/>
          <w:iCs/>
          <w:color w:val="000000" w:themeColor="text1"/>
          <w:sz w:val="24"/>
          <w:lang w:eastAsia="zh-TW"/>
        </w:rPr>
        <w:t>tàijí</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rPr>
        <w:t>太极</w:t>
      </w:r>
      <w:r w:rsidRPr="00AC5971">
        <w:rPr>
          <w:rFonts w:ascii="Times New Roman" w:eastAsia="SimSun" w:hAnsi="Times New Roman" w:cs="Times New Roman" w:hint="eastAsia"/>
          <w:color w:val="000000" w:themeColor="text1"/>
        </w:rPr>
        <w:t xml:space="preserve"> </w:t>
      </w:r>
      <w:r w:rsidRPr="00AC5971">
        <w:rPr>
          <w:rFonts w:ascii="Times New Roman" w:eastAsia="SimSun" w:hAnsi="Times New Roman" w:cs="Times New Roman"/>
          <w:color w:val="000000" w:themeColor="text1"/>
          <w:sz w:val="24"/>
          <w:lang w:eastAsia="zh-TW"/>
        </w:rPr>
        <w:t xml:space="preserve">in Chinese is not equivalent to </w:t>
      </w:r>
      <w:r w:rsidRPr="00AC5971">
        <w:rPr>
          <w:rFonts w:ascii="Times New Roman" w:eastAsia="SimSun" w:hAnsi="Times New Roman" w:cs="Times New Roman"/>
          <w:i/>
          <w:iCs/>
          <w:color w:val="000000" w:themeColor="text1"/>
          <w:sz w:val="24"/>
          <w:lang w:eastAsia="zh-TW"/>
        </w:rPr>
        <w:t>tàijí</w:t>
      </w:r>
      <w:r w:rsidRPr="00AC5971">
        <w:rPr>
          <w:rFonts w:ascii="Times New Roman" w:eastAsia="SimSun" w:hAnsi="Times New Roman" w:cs="Times New Roman"/>
          <w:color w:val="000000" w:themeColor="text1"/>
          <w:sz w:val="24"/>
          <w:lang w:eastAsia="zh-TW"/>
        </w:rPr>
        <w:t xml:space="preserve"> in Korean, it is clear that the Chinese concept of </w:t>
      </w:r>
      <w:r w:rsidRPr="00AC5971">
        <w:rPr>
          <w:rFonts w:ascii="Times New Roman" w:eastAsia="SimSun" w:hAnsi="Times New Roman" w:cs="Times New Roman"/>
          <w:i/>
          <w:iCs/>
          <w:color w:val="000000" w:themeColor="text1"/>
          <w:sz w:val="24"/>
          <w:lang w:eastAsia="zh-TW"/>
        </w:rPr>
        <w:t>tàijí</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rPr>
        <w:t>太极</w:t>
      </w:r>
      <w:r w:rsidRPr="00AC5971">
        <w:rPr>
          <w:rFonts w:ascii="Times New Roman" w:eastAsia="SimSun" w:hAnsi="Times New Roman" w:cs="Times New Roman" w:hint="eastAsia"/>
          <w:color w:val="000000" w:themeColor="text1"/>
        </w:rPr>
        <w:t xml:space="preserve"> </w:t>
      </w:r>
      <w:r w:rsidRPr="00AC5971">
        <w:rPr>
          <w:rFonts w:ascii="Times New Roman" w:eastAsia="SimSun" w:hAnsi="Times New Roman" w:cs="Times New Roman"/>
          <w:color w:val="000000" w:themeColor="text1"/>
          <w:sz w:val="24"/>
          <w:lang w:eastAsia="zh-TW"/>
        </w:rPr>
        <w:t>is a unique Chinese cultural creation, and it is difficult to find an equivalent in other languages because of cultural differences.</w:t>
      </w:r>
      <w:r w:rsidRPr="00AC5971">
        <w:rPr>
          <w:rFonts w:ascii="Times New Roman" w:eastAsia="SimSun" w:hAnsi="Times New Roman" w:cs="Times New Roman"/>
          <w:color w:val="000000" w:themeColor="text1"/>
          <w:kern w:val="0"/>
          <w:sz w:val="24"/>
          <w:lang w:eastAsia="zh-TW"/>
        </w:rPr>
        <w:t xml:space="preserve"> For example, t</w:t>
      </w:r>
      <w:r w:rsidRPr="00AC5971">
        <w:rPr>
          <w:rFonts w:ascii="Times New Roman" w:eastAsia="SimSun" w:hAnsi="Times New Roman" w:cs="Times New Roman"/>
          <w:color w:val="000000" w:themeColor="text1"/>
          <w:sz w:val="24"/>
          <w:lang w:eastAsia="zh-TW"/>
        </w:rPr>
        <w:t xml:space="preserve">he English vocabulary system does not include the word </w:t>
      </w:r>
      <w:r w:rsidRPr="00AC5971">
        <w:rPr>
          <w:rFonts w:ascii="Times New Roman" w:eastAsia="SimSun" w:hAnsi="Times New Roman" w:cs="Times New Roman"/>
          <w:i/>
          <w:iCs/>
          <w:color w:val="000000" w:themeColor="text1"/>
          <w:sz w:val="24"/>
          <w:lang w:eastAsia="zh-TW"/>
        </w:rPr>
        <w:t>tàijí</w:t>
      </w:r>
      <w:r w:rsidRPr="00AC5971">
        <w:rPr>
          <w:rFonts w:ascii="Times New Roman" w:eastAsia="SimSun" w:hAnsi="Times New Roman" w:cs="Times New Roman"/>
          <w:color w:val="000000" w:themeColor="text1"/>
          <w:sz w:val="24"/>
          <w:lang w:eastAsia="zh-TW"/>
        </w:rPr>
        <w:t xml:space="preserve"> and the concept is completely unknown to English speakers outside the Sinosphere. As a result, they will have a concept gap in understanding the word.</w:t>
      </w:r>
      <w:r w:rsidRPr="00AC5971">
        <w:rPr>
          <w:rFonts w:ascii="Times New Roman" w:eastAsia="SimSun" w:hAnsi="Times New Roman" w:cs="Times New Roman"/>
          <w:color w:val="000000" w:themeColor="text1"/>
          <w:sz w:val="24"/>
        </w:rPr>
        <w:t xml:space="preserve"> </w:t>
      </w:r>
    </w:p>
    <w:p w14:paraId="64C05033" w14:textId="77777777" w:rsidR="006A16F7" w:rsidRPr="00AC5971" w:rsidRDefault="006A16F7" w:rsidP="006A16F7">
      <w:pPr>
        <w:widowControl/>
        <w:spacing w:line="360" w:lineRule="auto"/>
        <w:ind w:firstLineChars="200" w:firstLine="480"/>
        <w:jc w:val="left"/>
        <w:rPr>
          <w:rFonts w:ascii="Times New Roman" w:eastAsia="SimSun" w:hAnsi="Times New Roman" w:cs="Times New Roman"/>
          <w:color w:val="000000" w:themeColor="text1"/>
          <w:sz w:val="24"/>
        </w:rPr>
      </w:pPr>
      <w:bookmarkStart w:id="88" w:name="Long3"/>
      <w:r w:rsidRPr="00AC5971">
        <w:rPr>
          <w:rFonts w:ascii="Times New Roman" w:eastAsia="SimSun" w:hAnsi="Times New Roman" w:cs="Times New Roman"/>
          <w:color w:val="000000" w:themeColor="text1"/>
          <w:sz w:val="24"/>
          <w:lang w:eastAsia="zh-TW"/>
        </w:rPr>
        <w:t xml:space="preserve">The spread of </w:t>
      </w:r>
      <w:r w:rsidRPr="00AC5971">
        <w:rPr>
          <w:rFonts w:ascii="Times New Roman" w:eastAsia="SimSun" w:hAnsi="Times New Roman" w:cs="Times New Roman"/>
          <w:i/>
          <w:iCs/>
          <w:color w:val="000000" w:themeColor="text1"/>
          <w:sz w:val="24"/>
          <w:lang w:eastAsia="zh-TW"/>
        </w:rPr>
        <w:t>lóng</w:t>
      </w:r>
      <w:r w:rsidRPr="00AC5971">
        <w:rPr>
          <w:rFonts w:ascii="Times New Roman" w:eastAsia="SimSun" w:hAnsi="Times New Roman" w:cs="Times New Roman"/>
          <w:color w:val="000000" w:themeColor="text1"/>
          <w:sz w:val="24"/>
          <w:lang w:eastAsia="zh-TW"/>
        </w:rPr>
        <w:t xml:space="preserve"> culture also illustrates the uniqueness of the concept of gap items. </w:t>
      </w:r>
      <w:r w:rsidRPr="00AC5971">
        <w:rPr>
          <w:rFonts w:ascii="Times New Roman" w:eastAsia="SimSun" w:hAnsi="Times New Roman" w:cs="Times New Roman"/>
          <w:i/>
          <w:iCs/>
          <w:color w:val="000000" w:themeColor="text1"/>
          <w:sz w:val="24"/>
          <w:lang w:eastAsia="zh-TW"/>
        </w:rPr>
        <w:t>Lóng</w:t>
      </w:r>
      <w:r w:rsidRPr="00AC5971">
        <w:rPr>
          <w:rFonts w:ascii="Times New Roman" w:eastAsia="SimSun" w:hAnsi="Times New Roman" w:cs="Times New Roman"/>
          <w:color w:val="000000" w:themeColor="text1"/>
          <w:sz w:val="24"/>
          <w:lang w:eastAsia="zh-TW"/>
        </w:rPr>
        <w:t xml:space="preserve"> (a mythical Chinese creature) is the symbol of the Chinese nation. As a special cultural concept, it has been rare in the history of human cultural development for such a symbol to have such a great influence on a people. In ancient China, only the emperor could wear </w:t>
      </w:r>
      <w:r w:rsidRPr="00AC5971">
        <w:rPr>
          <w:rFonts w:ascii="Times New Roman" w:eastAsia="SimSun" w:hAnsi="Times New Roman" w:cs="Times New Roman"/>
          <w:i/>
          <w:iCs/>
          <w:color w:val="000000" w:themeColor="text1"/>
          <w:sz w:val="24"/>
          <w:lang w:eastAsia="zh-TW"/>
        </w:rPr>
        <w:t>lóngpáo</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龍袍</w:t>
      </w:r>
      <w:r w:rsidRPr="00AC5971">
        <w:rPr>
          <w:rFonts w:ascii="Times New Roman" w:eastAsia="SimSun" w:hAnsi="Times New Roman" w:cs="Times New Roman"/>
          <w:color w:val="000000" w:themeColor="text1"/>
          <w:sz w:val="24"/>
          <w:lang w:eastAsia="zh-TW"/>
        </w:rPr>
        <w:t xml:space="preserve"> (imperial robes), sit on the </w:t>
      </w:r>
      <w:r w:rsidRPr="00AC5971">
        <w:rPr>
          <w:rFonts w:ascii="Times New Roman" w:eastAsia="SimSun" w:hAnsi="Times New Roman" w:cs="Times New Roman"/>
          <w:i/>
          <w:iCs/>
          <w:color w:val="000000" w:themeColor="text1"/>
          <w:sz w:val="24"/>
          <w:lang w:eastAsia="zh-TW"/>
        </w:rPr>
        <w:t>lóngyǐ</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龍椅</w:t>
      </w:r>
      <w:r w:rsidRPr="00AC5971">
        <w:rPr>
          <w:rFonts w:ascii="Times New Roman" w:eastAsia="SimSun" w:hAnsi="Times New Roman" w:cs="Times New Roman"/>
          <w:color w:val="000000" w:themeColor="text1"/>
          <w:sz w:val="24"/>
          <w:lang w:eastAsia="zh-TW"/>
        </w:rPr>
        <w:t xml:space="preserve"> (imperial throne), and sleep on the </w:t>
      </w:r>
      <w:r w:rsidRPr="00AC5971">
        <w:rPr>
          <w:rFonts w:ascii="Times New Roman" w:eastAsia="SimSun" w:hAnsi="Times New Roman" w:cs="Times New Roman"/>
          <w:i/>
          <w:iCs/>
          <w:color w:val="000000" w:themeColor="text1"/>
          <w:sz w:val="24"/>
          <w:lang w:eastAsia="zh-TW"/>
        </w:rPr>
        <w:t>lóngchuáng</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龍床</w:t>
      </w:r>
      <w:r w:rsidRPr="00AC5971">
        <w:rPr>
          <w:rFonts w:ascii="Times New Roman" w:eastAsia="SimSun" w:hAnsi="Times New Roman" w:cs="Times New Roman"/>
          <w:color w:val="000000" w:themeColor="text1"/>
          <w:sz w:val="24"/>
          <w:lang w:eastAsia="zh-TW"/>
        </w:rPr>
        <w:t xml:space="preserve"> (imperial bed). The emperor was also known as the </w:t>
      </w:r>
      <w:r w:rsidRPr="00AC5971">
        <w:rPr>
          <w:rFonts w:ascii="Times New Roman" w:eastAsia="SimSun" w:hAnsi="Times New Roman" w:cs="Times New Roman"/>
          <w:i/>
          <w:iCs/>
          <w:color w:val="000000" w:themeColor="text1"/>
          <w:sz w:val="24"/>
          <w:lang w:eastAsia="zh-TW"/>
        </w:rPr>
        <w:t>zhēnlong tiānzǐ</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真龍天子</w:t>
      </w:r>
      <w:r w:rsidRPr="00AC5971">
        <w:rPr>
          <w:rFonts w:ascii="Times New Roman" w:eastAsia="SimSun" w:hAnsi="Times New Roman" w:cs="Times New Roman"/>
          <w:color w:val="000000" w:themeColor="text1"/>
          <w:sz w:val="24"/>
          <w:lang w:eastAsia="zh-TW"/>
        </w:rPr>
        <w:t xml:space="preserve"> (true son of the dragon) and </w:t>
      </w:r>
      <w:r w:rsidRPr="00AC5971">
        <w:rPr>
          <w:rFonts w:ascii="Times New Roman" w:eastAsia="SimSun" w:hAnsi="Times New Roman" w:cs="Times New Roman"/>
          <w:i/>
          <w:iCs/>
          <w:color w:val="000000" w:themeColor="text1"/>
          <w:sz w:val="24"/>
          <w:lang w:eastAsia="zh-TW"/>
        </w:rPr>
        <w:t>zhēnmìng tiānzǐ</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真命天子</w:t>
      </w:r>
      <w:r w:rsidRPr="00AC5971">
        <w:rPr>
          <w:rFonts w:ascii="Times New Roman" w:eastAsia="SimSun" w:hAnsi="Times New Roman" w:cs="Times New Roman"/>
          <w:color w:val="000000" w:themeColor="text1"/>
          <w:sz w:val="24"/>
          <w:lang w:eastAsia="zh-TW"/>
        </w:rPr>
        <w:t xml:space="preserve"> (an ordained Son of Heaven). In modern China, all Chinese people are called </w:t>
      </w:r>
      <w:r w:rsidRPr="00AC5971">
        <w:rPr>
          <w:rFonts w:ascii="Times New Roman" w:eastAsia="SimSun" w:hAnsi="Times New Roman" w:cs="Times New Roman"/>
          <w:i/>
          <w:iCs/>
          <w:color w:val="000000" w:themeColor="text1"/>
          <w:sz w:val="24"/>
          <w:lang w:eastAsia="zh-TW"/>
        </w:rPr>
        <w:t>lóngde chuánrén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龍的傳人</w:t>
      </w:r>
      <w:r w:rsidRPr="00AC5971">
        <w:rPr>
          <w:rFonts w:ascii="Times New Roman" w:eastAsia="SimSun" w:hAnsi="Times New Roman" w:cs="Times New Roman"/>
          <w:color w:val="000000" w:themeColor="text1"/>
          <w:sz w:val="24"/>
          <w:lang w:eastAsia="zh-TW"/>
        </w:rPr>
        <w:t xml:space="preserve"> (descendants of the dragon), and it is said that all Chinese parents “</w:t>
      </w:r>
      <w:r w:rsidRPr="00AC5971">
        <w:rPr>
          <w:rFonts w:ascii="Times New Roman" w:eastAsia="SimSun" w:hAnsi="Times New Roman" w:cs="Times New Roman"/>
          <w:i/>
          <w:iCs/>
          <w:color w:val="000000" w:themeColor="text1"/>
          <w:sz w:val="24"/>
          <w:lang w:eastAsia="zh-TW"/>
        </w:rPr>
        <w:t>wàngzǐchénglóng, wàngnǚchéngfèng</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望子成龍、望女成鳳</w:t>
      </w:r>
      <w:r w:rsidRPr="00AC5971">
        <w:rPr>
          <w:rFonts w:ascii="Times New Roman" w:eastAsia="SimSun" w:hAnsi="Times New Roman" w:cs="Times New Roman"/>
          <w:color w:val="000000" w:themeColor="text1"/>
          <w:sz w:val="24"/>
          <w:lang w:eastAsia="zh-TW"/>
        </w:rPr>
        <w:t xml:space="preserve"> (want their sons to become dragons and their daughters to become phoenixes).</w:t>
      </w:r>
      <w:r w:rsidRPr="00AC5971">
        <w:rPr>
          <w:rFonts w:ascii="Times New Roman" w:eastAsia="SimSun" w:hAnsi="Times New Roman" w:cs="Times New Roman"/>
          <w:color w:val="000000" w:themeColor="text1"/>
          <w:sz w:val="24"/>
        </w:rPr>
        <w:t xml:space="preserve"> </w:t>
      </w:r>
    </w:p>
    <w:p w14:paraId="40D1A79E" w14:textId="77777777" w:rsidR="006A16F7" w:rsidRPr="00AC5971" w:rsidRDefault="006A16F7" w:rsidP="006A16F7">
      <w:pPr>
        <w:widowControl/>
        <w:spacing w:line="360" w:lineRule="auto"/>
        <w:ind w:firstLineChars="200" w:firstLine="480"/>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color w:val="000000" w:themeColor="text1"/>
          <w:sz w:val="24"/>
          <w:lang w:eastAsia="zh-TW"/>
        </w:rPr>
        <w:t xml:space="preserve">How did the ancestors of the Chinese nation create this idea of </w:t>
      </w:r>
      <w:r w:rsidRPr="00AC5971">
        <w:rPr>
          <w:rFonts w:ascii="Times New Roman" w:eastAsia="SimSun" w:hAnsi="Times New Roman" w:cs="Times New Roman"/>
          <w:i/>
          <w:iCs/>
          <w:color w:val="000000" w:themeColor="text1"/>
          <w:sz w:val="24"/>
          <w:lang w:eastAsia="zh-TW"/>
        </w:rPr>
        <w:t xml:space="preserve">lóng </w:t>
      </w:r>
      <w:r w:rsidRPr="00AC5971">
        <w:rPr>
          <w:rFonts w:ascii="Times New Roman" w:eastAsia="SimSun" w:hAnsi="Times New Roman" w:cs="Times New Roman"/>
          <w:color w:val="000000" w:themeColor="text1"/>
          <w:sz w:val="24"/>
          <w:lang w:eastAsia="zh-TW"/>
        </w:rPr>
        <w:t>龍</w:t>
      </w:r>
      <w:r w:rsidRPr="00AC5971">
        <w:rPr>
          <w:rFonts w:ascii="Times New Roman" w:eastAsia="SimSun" w:hAnsi="Times New Roman" w:cs="Times New Roman"/>
          <w:color w:val="000000" w:themeColor="text1"/>
          <w:sz w:val="24"/>
          <w:lang w:eastAsia="zh-TW"/>
        </w:rPr>
        <w:t xml:space="preserve">? The deep code of this culture is worth thinking about. Archaeological findings suggest that the worship of dragons by primitive ancestors began in the Neolithic period in China </w:t>
      </w:r>
      <w:r w:rsidRPr="00AC5971">
        <w:rPr>
          <w:rFonts w:ascii="Times New Roman" w:eastAsia="SimSun" w:hAnsi="Times New Roman" w:cs="Times New Roman"/>
          <w:color w:val="000000" w:themeColor="text1"/>
          <w:sz w:val="24"/>
          <w:lang w:eastAsia="zh-TW"/>
        </w:rPr>
        <w:lastRenderedPageBreak/>
        <w:t>(Zhōu</w:t>
      </w:r>
      <w:r w:rsidRPr="00AC5971">
        <w:rPr>
          <w:rFonts w:ascii="Times New Roman" w:eastAsia="SimSun" w:hAnsi="Times New Roman" w:cs="Times New Roman"/>
          <w:color w:val="000000" w:themeColor="text1"/>
          <w:sz w:val="24"/>
        </w:rPr>
        <w:t>,</w:t>
      </w:r>
      <w:r w:rsidRPr="00AC5971">
        <w:rPr>
          <w:rFonts w:ascii="Times New Roman" w:eastAsia="SimSun" w:hAnsi="Times New Roman" w:cs="Times New Roman"/>
          <w:color w:val="000000" w:themeColor="text1"/>
          <w:sz w:val="24"/>
          <w:lang w:eastAsia="zh-TW"/>
        </w:rPr>
        <w:t xml:space="preserve"> 2000). At that time, </w:t>
      </w:r>
      <w:r w:rsidRPr="00AC5971">
        <w:rPr>
          <w:rFonts w:ascii="Times New Roman" w:eastAsia="SimSun" w:hAnsi="Times New Roman" w:cs="Times New Roman"/>
          <w:i/>
          <w:iCs/>
          <w:color w:val="000000" w:themeColor="text1"/>
          <w:sz w:val="24"/>
          <w:lang w:eastAsia="zh-TW"/>
        </w:rPr>
        <w:t>lóng</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龍</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were mainly totems, or objects of worship, as evidenced by the physical remains of the jade, clay, earthen, and pottery-painted dragons discovered in archaeological finds in China (Zhōu, 2000). In traditional Chinese agricultural society, where food was the primary need of the populace, totems like </w:t>
      </w:r>
      <w:r w:rsidRPr="00AC5971">
        <w:rPr>
          <w:rFonts w:ascii="Times New Roman" w:eastAsia="SimSun" w:hAnsi="Times New Roman" w:cs="Times New Roman"/>
          <w:i/>
          <w:iCs/>
          <w:color w:val="000000" w:themeColor="text1"/>
          <w:sz w:val="24"/>
          <w:lang w:eastAsia="zh-TW"/>
        </w:rPr>
        <w:t>lóng</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龍</w:t>
      </w:r>
      <w:r w:rsidRPr="00AC5971">
        <w:rPr>
          <w:rFonts w:ascii="Times New Roman" w:eastAsia="PMingLiU"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gradually became solid objects of worship, and the image of “the long scaly beast, which can be dark or bright, large or small, long or short, [which] ascends to the sky at the spring equinox and enters the abyss at the autumn equinox” stabilized.</w:t>
      </w:r>
    </w:p>
    <w:p w14:paraId="4618323D" w14:textId="77777777" w:rsidR="006A16F7" w:rsidRPr="00AC5971" w:rsidRDefault="006A16F7" w:rsidP="006A16F7">
      <w:pPr>
        <w:widowControl/>
        <w:spacing w:line="360" w:lineRule="auto"/>
        <w:ind w:firstLineChars="200" w:firstLine="480"/>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color w:val="000000" w:themeColor="text1"/>
          <w:sz w:val="24"/>
        </w:rPr>
        <w:t xml:space="preserve">The image of </w:t>
      </w:r>
      <w:r w:rsidRPr="00AC5971">
        <w:rPr>
          <w:rFonts w:ascii="Times New Roman" w:eastAsia="SimSun" w:hAnsi="Times New Roman" w:cs="Times New Roman"/>
          <w:i/>
          <w:iCs/>
          <w:color w:val="000000" w:themeColor="text1"/>
          <w:sz w:val="24"/>
        </w:rPr>
        <w:t>lóng</w:t>
      </w:r>
      <w:r w:rsidRPr="00AC5971">
        <w:rPr>
          <w:rFonts w:ascii="Times New Roman" w:eastAsia="SimSun" w:hAnsi="Times New Roman" w:cs="Times New Roman"/>
          <w:color w:val="000000" w:themeColor="text1"/>
          <w:sz w:val="24"/>
        </w:rPr>
        <w:t xml:space="preserve"> in Japanese culture is strongly Chinese and purportedly first entered Japan during China’s Eastern Han dynasty (Hán, 2003:145). Japanese culture has three main types: </w:t>
      </w:r>
      <w:r w:rsidRPr="00AC5971">
        <w:rPr>
          <w:rFonts w:ascii="Times New Roman" w:eastAsia="SimSun" w:hAnsi="Times New Roman" w:cs="Times New Roman"/>
          <w:i/>
          <w:iCs/>
          <w:color w:val="000000" w:themeColor="text1"/>
          <w:sz w:val="24"/>
        </w:rPr>
        <w:t>lóng</w:t>
      </w:r>
      <w:r w:rsidRPr="00AC5971">
        <w:rPr>
          <w:rFonts w:ascii="Times New Roman" w:eastAsia="SimSun" w:hAnsi="Times New Roman" w:cs="Times New Roman"/>
          <w:color w:val="000000" w:themeColor="text1"/>
          <w:sz w:val="24"/>
        </w:rPr>
        <w:t xml:space="preserve"> that spout clouds in the air, an image derived from the white dragon horse in the Chinese novel </w:t>
      </w:r>
      <w:r w:rsidRPr="00AC5971">
        <w:rPr>
          <w:rFonts w:ascii="Times New Roman" w:eastAsia="SimSun" w:hAnsi="Times New Roman" w:cs="Times New Roman"/>
          <w:i/>
          <w:iCs/>
          <w:color w:val="000000" w:themeColor="text1"/>
          <w:sz w:val="24"/>
          <w:lang w:eastAsia="zh-TW"/>
        </w:rPr>
        <w:t>Xīyóu jì</w:t>
      </w:r>
      <w:r w:rsidRPr="00AC5971">
        <w:rPr>
          <w:rFonts w:ascii="Times New Roman" w:eastAsia="SimSun" w:hAnsi="Times New Roman" w:cs="Times New Roman"/>
          <w:color w:val="000000" w:themeColor="text1"/>
          <w:sz w:val="24"/>
          <w:shd w:val="clear" w:color="auto" w:fill="FFFFFF"/>
        </w:rPr>
        <w:t xml:space="preserve"> </w:t>
      </w:r>
      <w:r w:rsidRPr="00AC5971">
        <w:rPr>
          <w:rFonts w:ascii="Times New Roman" w:eastAsia="SimSun" w:hAnsi="Times New Roman" w:cs="Times New Roman" w:hint="eastAsia"/>
          <w:color w:val="000000" w:themeColor="text1"/>
          <w:sz w:val="24"/>
        </w:rPr>
        <w:t>西遊記</w:t>
      </w:r>
      <w:r w:rsidRPr="00AC5971">
        <w:rPr>
          <w:rFonts w:ascii="Times New Roman" w:eastAsia="PMingLiU" w:hAnsi="Times New Roman" w:cs="Times New Roman"/>
          <w:color w:val="000000" w:themeColor="text1"/>
          <w:sz w:val="24"/>
        </w:rPr>
        <w:t xml:space="preserve"> (</w:t>
      </w:r>
      <w:r w:rsidRPr="00AC5971">
        <w:rPr>
          <w:rFonts w:ascii="Times New Roman" w:eastAsia="SimSun" w:hAnsi="Times New Roman" w:cs="Times New Roman"/>
          <w:color w:val="000000" w:themeColor="text1"/>
          <w:sz w:val="24"/>
          <w:lang w:eastAsia="zh-TW"/>
        </w:rPr>
        <w:t>Journey to the West</w:t>
      </w:r>
      <w:r w:rsidRPr="00AC5971">
        <w:rPr>
          <w:rFonts w:ascii="Times New Roman" w:eastAsia="SimSun" w:hAnsi="Times New Roman" w:cs="Times New Roman"/>
          <w:color w:val="000000" w:themeColor="text1"/>
          <w:sz w:val="24"/>
        </w:rPr>
        <w:t xml:space="preserve">); </w:t>
      </w:r>
      <w:r w:rsidRPr="00AC5971">
        <w:rPr>
          <w:rFonts w:ascii="Times New Roman" w:eastAsia="SimSun" w:hAnsi="Times New Roman" w:cs="Times New Roman"/>
          <w:i/>
          <w:iCs/>
          <w:color w:val="000000" w:themeColor="text1"/>
          <w:sz w:val="24"/>
        </w:rPr>
        <w:t>lóng</w:t>
      </w:r>
      <w:r w:rsidRPr="00AC5971">
        <w:rPr>
          <w:rFonts w:ascii="Times New Roman" w:eastAsia="SimSun" w:hAnsi="Times New Roman" w:cs="Times New Roman"/>
          <w:color w:val="000000" w:themeColor="text1"/>
          <w:sz w:val="24"/>
        </w:rPr>
        <w:t xml:space="preserve"> that appear in rivers, lakes, and seas and are close to the image of “Oroti”; and </w:t>
      </w:r>
      <w:r w:rsidRPr="00AC5971">
        <w:rPr>
          <w:rFonts w:ascii="Times New Roman" w:eastAsia="SimSun" w:hAnsi="Times New Roman" w:cs="Times New Roman"/>
          <w:i/>
          <w:iCs/>
          <w:color w:val="000000" w:themeColor="text1"/>
          <w:sz w:val="24"/>
        </w:rPr>
        <w:t>lóng</w:t>
      </w:r>
      <w:r w:rsidRPr="00AC5971">
        <w:rPr>
          <w:rFonts w:ascii="Times New Roman" w:eastAsia="SimSun" w:hAnsi="Times New Roman" w:cs="Times New Roman"/>
          <w:color w:val="000000" w:themeColor="text1"/>
          <w:sz w:val="24"/>
        </w:rPr>
        <w:t xml:space="preserve"> that live on land and look like “small snakes” (Hán, 2003:150).</w:t>
      </w:r>
    </w:p>
    <w:p w14:paraId="294C1FD5" w14:textId="77777777" w:rsidR="006A16F7" w:rsidRPr="00AC5971" w:rsidRDefault="006A16F7" w:rsidP="006A16F7">
      <w:pPr>
        <w:widowControl/>
        <w:spacing w:line="360" w:lineRule="auto"/>
        <w:ind w:firstLineChars="200" w:firstLine="480"/>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color w:val="000000" w:themeColor="text1"/>
          <w:sz w:val="24"/>
          <w:lang w:eastAsia="zh-TW"/>
        </w:rPr>
        <w:t>Chinese culture has also deeply influenced the idea of</w:t>
      </w:r>
      <w:r w:rsidRPr="00AC5971">
        <w:rPr>
          <w:rFonts w:ascii="Times New Roman" w:eastAsia="SimSun" w:hAnsi="Times New Roman" w:cs="Times New Roman"/>
          <w:i/>
          <w:iCs/>
          <w:color w:val="000000" w:themeColor="text1"/>
          <w:sz w:val="24"/>
          <w:lang w:eastAsia="zh-TW"/>
        </w:rPr>
        <w:t xml:space="preserve"> lóng </w:t>
      </w:r>
      <w:r w:rsidRPr="00AC5971">
        <w:rPr>
          <w:rFonts w:ascii="Times New Roman" w:eastAsia="SimSun" w:hAnsi="Times New Roman" w:cs="Times New Roman"/>
          <w:color w:val="000000" w:themeColor="text1"/>
          <w:sz w:val="24"/>
          <w:lang w:eastAsia="zh-TW"/>
        </w:rPr>
        <w:t xml:space="preserve">in Korean and Vietnamese cultures (Zhōu, 2000). Thus, it is evident that within the Sinosphere, different </w:t>
      </w:r>
      <w:r w:rsidRPr="00AC5971">
        <w:rPr>
          <w:rFonts w:ascii="Times New Roman" w:eastAsia="SimSun" w:hAnsi="Times New Roman" w:cs="Times New Roman"/>
          <w:i/>
          <w:iCs/>
          <w:color w:val="000000" w:themeColor="text1"/>
          <w:sz w:val="24"/>
          <w:lang w:eastAsia="zh-TW"/>
        </w:rPr>
        <w:t>lóng</w:t>
      </w:r>
      <w:r w:rsidRPr="00AC5971">
        <w:rPr>
          <w:rFonts w:ascii="Times New Roman" w:eastAsia="SimSun" w:hAnsi="Times New Roman" w:cs="Times New Roman"/>
          <w:color w:val="000000" w:themeColor="text1"/>
          <w:sz w:val="24"/>
          <w:lang w:eastAsia="zh-TW"/>
        </w:rPr>
        <w:t xml:space="preserve"> cultures have formed with the Chinese </w:t>
      </w:r>
      <w:r w:rsidRPr="00AC5971">
        <w:rPr>
          <w:rFonts w:ascii="Times New Roman" w:eastAsia="SimSun" w:hAnsi="Times New Roman" w:cs="Times New Roman"/>
          <w:i/>
          <w:iCs/>
          <w:color w:val="000000" w:themeColor="text1"/>
          <w:sz w:val="24"/>
          <w:lang w:eastAsia="zh-TW"/>
        </w:rPr>
        <w:t>lóng</w:t>
      </w:r>
      <w:r w:rsidRPr="00AC5971">
        <w:rPr>
          <w:rFonts w:ascii="Times New Roman" w:eastAsia="SimSun" w:hAnsi="Times New Roman" w:cs="Times New Roman"/>
          <w:color w:val="000000" w:themeColor="text1"/>
          <w:sz w:val="24"/>
          <w:lang w:eastAsia="zh-TW"/>
        </w:rPr>
        <w:t xml:space="preserve"> culture as the basis, radiating outward to neighboring countries.</w:t>
      </w:r>
    </w:p>
    <w:p w14:paraId="686E07C4" w14:textId="77777777" w:rsidR="006A16F7" w:rsidRPr="00AC5971" w:rsidRDefault="006A16F7" w:rsidP="006A16F7">
      <w:pPr>
        <w:widowControl/>
        <w:shd w:val="clear" w:color="auto" w:fill="FFFFFF"/>
        <w:spacing w:line="360" w:lineRule="auto"/>
        <w:ind w:firstLineChars="200" w:firstLine="480"/>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color w:val="000000" w:themeColor="text1"/>
          <w:sz w:val="24"/>
          <w:lang w:eastAsia="zh-TW"/>
        </w:rPr>
        <w:t xml:space="preserve">Outside the Sinosphere, the idea of the “dragon” is the opposite of the </w:t>
      </w:r>
      <w:r w:rsidRPr="00AC5971">
        <w:rPr>
          <w:rFonts w:ascii="Times New Roman" w:eastAsia="SimSun" w:hAnsi="Times New Roman" w:cs="Times New Roman"/>
          <w:i/>
          <w:iCs/>
          <w:color w:val="000000" w:themeColor="text1"/>
          <w:sz w:val="24"/>
          <w:lang w:eastAsia="zh-TW"/>
        </w:rPr>
        <w:t>lóng</w:t>
      </w:r>
      <w:r w:rsidRPr="00AC5971">
        <w:rPr>
          <w:rFonts w:ascii="Times New Roman" w:eastAsia="SimSun" w:hAnsi="Times New Roman" w:cs="Times New Roman"/>
          <w:color w:val="000000" w:themeColor="text1"/>
          <w:sz w:val="24"/>
          <w:lang w:eastAsia="zh-TW"/>
        </w:rPr>
        <w:t>. In Western culture, a dragon is a ferocious animal, and in the Middle Ages it was a symbol of sin, deriving from the Bible. The “Great Dragon” refers to Satan, who opposes God. In the Middle Ages, Christians referred to the serpent in the Bible that lured Adam and Eve to steal the forbidden fruit as the devil. Therefore, dragons always represent evil in Christian art. St. George, the patron saint of England, is known for his bravery in eliminating dragons, which posed a threat to the world; that is why his image appeared on a banner of war very early on.</w:t>
      </w:r>
    </w:p>
    <w:p w14:paraId="602CDECA" w14:textId="77777777" w:rsidR="006A16F7" w:rsidRPr="00AC5971" w:rsidRDefault="006A16F7" w:rsidP="006A16F7">
      <w:pPr>
        <w:widowControl/>
        <w:spacing w:line="360" w:lineRule="auto"/>
        <w:ind w:firstLineChars="200" w:firstLine="480"/>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color w:val="000000" w:themeColor="text1"/>
          <w:sz w:val="24"/>
          <w:lang w:eastAsia="zh-TW"/>
        </w:rPr>
        <w:t xml:space="preserve">The Russian word for “dragon” is </w:t>
      </w:r>
      <w:r w:rsidRPr="00AC5971">
        <w:rPr>
          <w:rFonts w:ascii="Times New Roman" w:eastAsia="SimSun" w:hAnsi="Times New Roman" w:cs="Times New Roman"/>
          <w:i/>
          <w:iCs/>
          <w:color w:val="000000" w:themeColor="text1"/>
          <w:sz w:val="24"/>
          <w:lang w:eastAsia="zh-TW"/>
        </w:rPr>
        <w:t>drakon</w:t>
      </w:r>
      <w:r w:rsidRPr="00AC5971">
        <w:rPr>
          <w:rFonts w:ascii="Times New Roman" w:eastAsia="SimSun" w:hAnsi="Times New Roman" w:cs="Times New Roman"/>
          <w:color w:val="000000" w:themeColor="text1"/>
          <w:sz w:val="24"/>
          <w:lang w:eastAsia="zh-TW"/>
        </w:rPr>
        <w:t xml:space="preserve"> Дракон, and is of Greek origin. Today, the Moscow coat-of-arms depicts the story of the Christian St. George slaying the dragon. On the red shield on the chest of a two-headed eagle, a knight dressed in </w:t>
      </w:r>
      <w:r w:rsidRPr="00AC5971">
        <w:rPr>
          <w:rFonts w:ascii="Times New Roman" w:eastAsia="SimSun" w:hAnsi="Times New Roman" w:cs="Times New Roman"/>
          <w:color w:val="000000" w:themeColor="text1"/>
          <w:sz w:val="24"/>
          <w:lang w:eastAsia="zh-TW"/>
        </w:rPr>
        <w:lastRenderedPageBreak/>
        <w:t>white and riding a white horse is thrusting a spear into the mouth of an angry dragon, symbolizing the victory of good over evil and the heroic defense of the country.</w:t>
      </w:r>
      <w:r w:rsidRPr="00AC5971">
        <w:rPr>
          <w:rFonts w:ascii="Times New Roman" w:eastAsia="SimSun" w:hAnsi="Times New Roman" w:cs="Times New Roman"/>
          <w:color w:val="000000" w:themeColor="text1"/>
          <w:vertAlign w:val="superscript"/>
          <w:lang w:eastAsia="zh-TW"/>
        </w:rPr>
        <w:footnoteReference w:id="70"/>
      </w:r>
    </w:p>
    <w:p w14:paraId="346BDD80"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rPr>
        <w:t xml:space="preserve">Therefore, although dragons </w:t>
      </w:r>
      <w:r w:rsidRPr="00AC5971">
        <w:rPr>
          <w:rFonts w:ascii="Times New Roman" w:eastAsia="Times New Roman" w:hAnsi="Times New Roman" w:cs="Times New Roman"/>
          <w:color w:val="000000" w:themeColor="text1"/>
          <w:sz w:val="24"/>
          <w:szCs w:val="20"/>
          <w:lang w:eastAsia="zh-TW"/>
        </w:rPr>
        <w:t>appear</w:t>
      </w:r>
      <w:r w:rsidRPr="00AC5971">
        <w:rPr>
          <w:rFonts w:ascii="Times New Roman" w:eastAsia="Times New Roman" w:hAnsi="Times New Roman" w:cs="Times New Roman"/>
          <w:color w:val="000000" w:themeColor="text1"/>
          <w:sz w:val="24"/>
          <w:szCs w:val="20"/>
        </w:rPr>
        <w:t xml:space="preserve"> in various cultures around the world, the actual meaning is not exactly the same; the biggest difference is the different understandings of dragon between people with and without a background in the Chinese culture. Definitions </w:t>
      </w:r>
      <w:r w:rsidRPr="00AC5971">
        <w:rPr>
          <w:rFonts w:ascii="Cambria Math" w:eastAsia="Times New Roman" w:hAnsi="Cambria Math" w:cs="Cambria Math"/>
          <w:color w:val="000000" w:themeColor="text1"/>
          <w:sz w:val="18"/>
          <w:szCs w:val="20"/>
        </w:rPr>
        <w:t>❶</w:t>
      </w:r>
      <w:r w:rsidRPr="00AC5971">
        <w:rPr>
          <w:rFonts w:ascii="Times New Roman" w:eastAsia="Times New Roman" w:hAnsi="Times New Roman" w:cs="Times New Roman"/>
          <w:color w:val="000000" w:themeColor="text1"/>
          <w:sz w:val="24"/>
          <w:szCs w:val="20"/>
        </w:rPr>
        <w:t xml:space="preserve">, </w:t>
      </w:r>
      <w:r w:rsidRPr="00AC5971">
        <w:rPr>
          <w:rFonts w:ascii="Cambria Math" w:eastAsia="Times New Roman" w:hAnsi="Cambria Math" w:cs="Cambria Math"/>
          <w:color w:val="000000" w:themeColor="text1"/>
          <w:sz w:val="18"/>
          <w:szCs w:val="20"/>
        </w:rPr>
        <w:t>❷</w:t>
      </w:r>
      <w:r w:rsidRPr="00AC5971">
        <w:rPr>
          <w:rFonts w:ascii="Times New Roman" w:eastAsia="Times New Roman" w:hAnsi="Times New Roman" w:cs="Times New Roman"/>
          <w:color w:val="000000" w:themeColor="text1"/>
          <w:sz w:val="24"/>
          <w:szCs w:val="20"/>
        </w:rPr>
        <w:t xml:space="preserve">, and </w:t>
      </w:r>
      <w:r w:rsidRPr="00AC5971">
        <w:rPr>
          <w:rFonts w:ascii="Cambria Math" w:eastAsia="Times New Roman" w:hAnsi="Cambria Math" w:cs="Cambria Math"/>
          <w:color w:val="000000" w:themeColor="text1"/>
          <w:sz w:val="18"/>
          <w:szCs w:val="20"/>
        </w:rPr>
        <w:t>❸</w:t>
      </w:r>
      <w:r w:rsidRPr="00AC5971">
        <w:rPr>
          <w:rFonts w:ascii="Times New Roman" w:eastAsia="Times New Roman" w:hAnsi="Times New Roman" w:cs="Times New Roman"/>
          <w:color w:val="000000" w:themeColor="text1"/>
          <w:sz w:val="24"/>
          <w:szCs w:val="20"/>
        </w:rPr>
        <w:t xml:space="preserve"> of </w:t>
      </w:r>
      <w:r w:rsidRPr="00AC5971">
        <w:rPr>
          <w:rFonts w:ascii="Times New Roman" w:eastAsia="Times New Roman" w:hAnsi="Times New Roman" w:cs="Times New Roman"/>
          <w:i/>
          <w:iCs/>
          <w:color w:val="000000" w:themeColor="text1"/>
          <w:sz w:val="24"/>
          <w:szCs w:val="20"/>
        </w:rPr>
        <w:t>lóng</w:t>
      </w:r>
      <w:r w:rsidRPr="00AC5971">
        <w:rPr>
          <w:rFonts w:ascii="Times New Roman" w:eastAsia="Times New Roman" w:hAnsi="Times New Roman" w:cs="Times New Roman"/>
          <w:color w:val="000000" w:themeColor="text1"/>
          <w:sz w:val="24"/>
          <w:szCs w:val="20"/>
        </w:rPr>
        <w:t xml:space="preserve"> in Chinese</w:t>
      </w:r>
      <w:r w:rsidRPr="00AC5971">
        <w:rPr>
          <w:rFonts w:ascii="Times New Roman" w:eastAsia="SimSun" w:hAnsi="Times New Roman" w:cs="Times New Roman"/>
          <w:color w:val="000000" w:themeColor="text1"/>
          <w:vertAlign w:val="superscript"/>
          <w:lang w:eastAsia="zh-TW"/>
        </w:rPr>
        <w:footnoteReference w:id="71"/>
      </w:r>
      <w:r w:rsidRPr="00AC5971">
        <w:rPr>
          <w:rFonts w:ascii="Times New Roman" w:eastAsia="Times New Roman" w:hAnsi="Times New Roman" w:cs="Times New Roman"/>
          <w:color w:val="000000" w:themeColor="text1"/>
          <w:sz w:val="24"/>
          <w:szCs w:val="20"/>
        </w:rPr>
        <w:t xml:space="preserve"> are definitely concept gaps for CFL learners, as they are unique creations of Chinese culture. Nowadays, some Koreans claim that the Chinese lóng originated in Korea. If we do not further clarify the origin of the concept of culture, it will inevitably result in confusion regarding cultural semantics, and can cause disputes over “cultural property rights”; the Korean </w:t>
      </w:r>
      <w:r w:rsidRPr="00AC5971">
        <w:rPr>
          <w:rFonts w:ascii="Times New Roman" w:eastAsia="Malgun Gothic" w:hAnsi="Times New Roman" w:cs="Times New Roman" w:hint="eastAsia"/>
          <w:color w:val="000000" w:themeColor="text1"/>
          <w:sz w:val="24"/>
          <w:szCs w:val="20"/>
          <w:lang w:eastAsia="zh-TW"/>
        </w:rPr>
        <w:t>용</w:t>
      </w:r>
      <w:r w:rsidRPr="00AC5971">
        <w:rPr>
          <w:rFonts w:ascii="Times New Roman" w:eastAsia="PMingLiU" w:hAnsi="Times New Roman" w:cs="Malgun Gothic"/>
          <w:i/>
          <w:iCs/>
          <w:color w:val="000000" w:themeColor="text1"/>
          <w:sz w:val="24"/>
          <w:szCs w:val="20"/>
        </w:rPr>
        <w:t xml:space="preserve"> </w:t>
      </w:r>
      <w:r w:rsidRPr="00AC5971">
        <w:rPr>
          <w:rFonts w:ascii="Times New Roman" w:eastAsia="Times New Roman" w:hAnsi="Times New Roman" w:cs="Times New Roman"/>
          <w:i/>
          <w:iCs/>
          <w:color w:val="000000" w:themeColor="text1"/>
          <w:sz w:val="24"/>
          <w:szCs w:val="20"/>
        </w:rPr>
        <w:t>yong</w:t>
      </w:r>
      <w:r w:rsidRPr="00AC5971">
        <w:rPr>
          <w:rFonts w:ascii="Times New Roman" w:eastAsia="Times New Roman" w:hAnsi="Times New Roman" w:cs="Times New Roman"/>
          <w:color w:val="000000" w:themeColor="text1"/>
          <w:sz w:val="24"/>
          <w:szCs w:val="20"/>
        </w:rPr>
        <w:t xml:space="preserve"> </w:t>
      </w:r>
      <w:r w:rsidRPr="00AC5971">
        <w:rPr>
          <w:rFonts w:ascii="Times New Roman" w:eastAsia="Times New Roman" w:hAnsi="Times New Roman" w:cs="Times New Roman"/>
          <w:color w:val="000000" w:themeColor="text1"/>
          <w:sz w:val="24"/>
          <w:szCs w:val="20"/>
          <w:lang w:eastAsia="zh-TW"/>
        </w:rPr>
        <w:t>(dragon)</w:t>
      </w:r>
      <w:r w:rsidRPr="00AC5971">
        <w:rPr>
          <w:rFonts w:ascii="Times New Roman" w:eastAsia="Times New Roman" w:hAnsi="Times New Roman" w:cs="Times New Roman"/>
          <w:color w:val="000000" w:themeColor="text1"/>
          <w:sz w:val="24"/>
          <w:szCs w:val="20"/>
        </w:rPr>
        <w:t xml:space="preserve"> should be regarded as a distinct entity from the </w:t>
      </w:r>
      <w:r w:rsidRPr="00AC5971">
        <w:rPr>
          <w:rFonts w:ascii="Times New Roman" w:eastAsia="Times New Roman" w:hAnsi="Times New Roman" w:cs="Times New Roman"/>
          <w:color w:val="000000" w:themeColor="text1"/>
          <w:sz w:val="24"/>
          <w:szCs w:val="20"/>
          <w:lang w:val="en"/>
        </w:rPr>
        <w:t xml:space="preserve">lóng </w:t>
      </w:r>
      <w:r w:rsidRPr="00AC5971">
        <w:rPr>
          <w:rFonts w:ascii="Times New Roman" w:eastAsia="MS Mincho" w:hAnsi="Times New Roman" w:cs="MS Mincho" w:hint="eastAsia"/>
          <w:color w:val="000000" w:themeColor="text1"/>
          <w:sz w:val="24"/>
          <w:szCs w:val="20"/>
        </w:rPr>
        <w:t>龍</w:t>
      </w:r>
      <w:r w:rsidRPr="00AC5971">
        <w:rPr>
          <w:rFonts w:ascii="Times New Roman" w:eastAsia="Times New Roman" w:hAnsi="Times New Roman" w:cs="Times New Roman"/>
          <w:color w:val="000000" w:themeColor="text1"/>
          <w:sz w:val="24"/>
          <w:szCs w:val="20"/>
        </w:rPr>
        <w:t>. This is the reason why I today advocate the creation of the word ‘</w:t>
      </w:r>
      <w:r w:rsidRPr="00AC5971">
        <w:rPr>
          <w:rFonts w:ascii="Times New Roman" w:eastAsia="Times New Roman" w:hAnsi="Times New Roman" w:cs="Times New Roman"/>
          <w:i/>
          <w:iCs/>
          <w:color w:val="000000" w:themeColor="text1"/>
          <w:sz w:val="24"/>
          <w:szCs w:val="20"/>
        </w:rPr>
        <w:t>loong</w:t>
      </w:r>
      <w:r w:rsidRPr="00AC5971">
        <w:rPr>
          <w:rFonts w:ascii="Times New Roman" w:eastAsia="Times New Roman" w:hAnsi="Times New Roman" w:cs="Times New Roman"/>
          <w:color w:val="000000" w:themeColor="text1"/>
          <w:sz w:val="24"/>
          <w:szCs w:val="20"/>
        </w:rPr>
        <w:t xml:space="preserve">’ as a new term for </w:t>
      </w:r>
      <w:r w:rsidRPr="00AC5971">
        <w:rPr>
          <w:rFonts w:ascii="Times New Roman" w:eastAsia="Times New Roman" w:hAnsi="Times New Roman" w:cs="Times New Roman"/>
          <w:i/>
          <w:iCs/>
          <w:color w:val="000000" w:themeColor="text1"/>
          <w:sz w:val="24"/>
          <w:szCs w:val="20"/>
        </w:rPr>
        <w:t>lóng</w:t>
      </w:r>
      <w:r w:rsidRPr="00AC5971" w:rsidDel="0079472F">
        <w:rPr>
          <w:rFonts w:ascii="Times New Roman" w:eastAsia="Times New Roman" w:hAnsi="Times New Roman" w:cs="Times New Roman"/>
          <w:color w:val="000000" w:themeColor="text1"/>
          <w:sz w:val="24"/>
          <w:szCs w:val="20"/>
        </w:rPr>
        <w:t xml:space="preserve"> </w:t>
      </w:r>
      <w:r w:rsidRPr="00AC5971">
        <w:rPr>
          <w:rFonts w:ascii="Times New Roman" w:eastAsia="MS Mincho" w:hAnsi="Times New Roman" w:cs="MS Mincho" w:hint="eastAsia"/>
          <w:color w:val="000000" w:themeColor="text1"/>
          <w:sz w:val="24"/>
          <w:szCs w:val="20"/>
        </w:rPr>
        <w:t>龍</w:t>
      </w:r>
      <w:r w:rsidRPr="00AC5971">
        <w:rPr>
          <w:rFonts w:ascii="Times New Roman" w:eastAsia="Times New Roman" w:hAnsi="Times New Roman" w:cs="Times New Roman"/>
          <w:color w:val="000000" w:themeColor="text1"/>
          <w:sz w:val="24"/>
          <w:szCs w:val="20"/>
        </w:rPr>
        <w:t xml:space="preserve"> instead of “dragon.”</w:t>
      </w:r>
      <w:r w:rsidRPr="00AC5971">
        <w:rPr>
          <w:rFonts w:ascii="Times New Roman" w:eastAsia="SimSun" w:hAnsi="Times New Roman" w:cs="Times New Roman"/>
          <w:color w:val="000000" w:themeColor="text1"/>
          <w:sz w:val="24"/>
          <w:szCs w:val="20"/>
          <w:vertAlign w:val="superscript"/>
          <w:lang w:eastAsia="zh-TW"/>
        </w:rPr>
        <w:footnoteReference w:id="72"/>
      </w:r>
    </w:p>
    <w:bookmarkEnd w:id="88"/>
    <w:p w14:paraId="291D437B" w14:textId="77777777" w:rsidR="006A16F7" w:rsidRPr="00AC5971" w:rsidRDefault="006A16F7" w:rsidP="006A16F7">
      <w:pPr>
        <w:widowControl/>
        <w:spacing w:line="360" w:lineRule="auto"/>
        <w:ind w:firstLineChars="200" w:firstLine="480"/>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color w:val="000000" w:themeColor="text1"/>
          <w:sz w:val="24"/>
          <w:lang w:eastAsia="zh-TW"/>
        </w:rPr>
        <w:t xml:space="preserve">Another example is </w:t>
      </w:r>
      <w:r w:rsidRPr="00AC5971">
        <w:rPr>
          <w:rFonts w:ascii="Times New Roman" w:eastAsia="SimSun" w:hAnsi="Times New Roman" w:cs="Times New Roman"/>
          <w:i/>
          <w:iCs/>
          <w:color w:val="000000" w:themeColor="text1"/>
          <w:sz w:val="24"/>
          <w:lang w:eastAsia="zh-TW"/>
        </w:rPr>
        <w:t>yoga</w:t>
      </w:r>
      <w:r w:rsidRPr="00AC5971">
        <w:rPr>
          <w:rFonts w:ascii="Times New Roman" w:eastAsia="SimSun" w:hAnsi="Times New Roman" w:cs="Times New Roman"/>
          <w:color w:val="000000" w:themeColor="text1"/>
          <w:sz w:val="24"/>
          <w:lang w:eastAsia="zh-TW"/>
        </w:rPr>
        <w:t>, which derives from the Indian Sanskrit word “</w:t>
      </w:r>
      <w:r w:rsidRPr="00AC5971">
        <w:rPr>
          <w:rFonts w:ascii="Times New Roman" w:eastAsia="SimSun" w:hAnsi="Times New Roman" w:cs="Times New Roman"/>
          <w:i/>
          <w:iCs/>
          <w:color w:val="000000" w:themeColor="text1"/>
          <w:sz w:val="24"/>
          <w:lang w:eastAsia="zh-TW"/>
        </w:rPr>
        <w:t>yug</w:t>
      </w:r>
      <w:r w:rsidRPr="00AC5971">
        <w:rPr>
          <w:rFonts w:ascii="Times New Roman" w:eastAsia="SimSun" w:hAnsi="Times New Roman" w:cs="Times New Roman"/>
          <w:color w:val="000000" w:themeColor="text1"/>
          <w:sz w:val="24"/>
          <w:lang w:eastAsia="zh-TW"/>
        </w:rPr>
        <w:t>” or “</w:t>
      </w:r>
      <w:r w:rsidRPr="00AC5971">
        <w:rPr>
          <w:rFonts w:ascii="Times New Roman" w:eastAsia="SimSun" w:hAnsi="Times New Roman" w:cs="Times New Roman"/>
          <w:i/>
          <w:iCs/>
          <w:color w:val="000000" w:themeColor="text1"/>
          <w:sz w:val="24"/>
          <w:lang w:eastAsia="zh-TW"/>
        </w:rPr>
        <w:t>yuj</w:t>
      </w:r>
      <w:r w:rsidRPr="00AC5971">
        <w:rPr>
          <w:rFonts w:ascii="Times New Roman" w:eastAsia="SimSun" w:hAnsi="Times New Roman" w:cs="Times New Roman"/>
          <w:color w:val="000000" w:themeColor="text1"/>
          <w:sz w:val="24"/>
          <w:lang w:eastAsia="zh-TW"/>
        </w:rPr>
        <w:t>,” which means unity, union, or harmony. Yoga has its roots in ancient Indian culture; it is one of the six major philosophical schools of ancient India, exploring the truth of the unity of the Brahman and the self. Today in China, yoga has become a fitness trend for women and there are yoga studios in all major cities in China. But we cannot deny that yoga originated in Indian culture, so analysis of the Sanskrit “</w:t>
      </w:r>
      <w:r w:rsidRPr="00AC5971">
        <w:rPr>
          <w:rFonts w:ascii="Times New Roman" w:eastAsia="SimSun" w:hAnsi="Times New Roman" w:cs="Times New Roman"/>
          <w:i/>
          <w:iCs/>
          <w:color w:val="000000" w:themeColor="text1"/>
          <w:sz w:val="24"/>
          <w:lang w:eastAsia="zh-TW"/>
        </w:rPr>
        <w:t>yoga</w:t>
      </w:r>
      <w:r w:rsidRPr="00AC5971">
        <w:rPr>
          <w:rFonts w:ascii="Times New Roman" w:eastAsia="SimSun" w:hAnsi="Times New Roman" w:cs="Times New Roman"/>
          <w:color w:val="000000" w:themeColor="text1"/>
          <w:sz w:val="24"/>
          <w:lang w:eastAsia="zh-TW"/>
        </w:rPr>
        <w:t>” should take in the appropriate cultural-semantic frame.</w:t>
      </w:r>
    </w:p>
    <w:p w14:paraId="62B28033" w14:textId="77777777" w:rsidR="006A16F7" w:rsidRPr="00AC5971" w:rsidRDefault="006A16F7" w:rsidP="006A16F7">
      <w:pPr>
        <w:widowControl/>
        <w:spacing w:line="360" w:lineRule="auto"/>
        <w:ind w:firstLineChars="200" w:firstLine="480"/>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color w:val="000000" w:themeColor="text1"/>
          <w:sz w:val="24"/>
          <w:lang w:eastAsia="zh-TW"/>
        </w:rPr>
        <w:t>The “</w:t>
      </w:r>
      <w:r w:rsidRPr="00AC5971">
        <w:rPr>
          <w:rFonts w:ascii="Times New Roman" w:eastAsia="SimSun" w:hAnsi="Times New Roman" w:cs="Times New Roman"/>
          <w:i/>
          <w:iCs/>
          <w:color w:val="000000" w:themeColor="text1"/>
          <w:sz w:val="24"/>
          <w:lang w:eastAsia="zh-TW"/>
        </w:rPr>
        <w:t>kathoey</w:t>
      </w:r>
      <w:r w:rsidRPr="00AC5971">
        <w:rPr>
          <w:rFonts w:ascii="Times New Roman" w:eastAsia="SimSun" w:hAnsi="Times New Roman" w:cs="Times New Roman"/>
          <w:color w:val="000000" w:themeColor="text1"/>
          <w:sz w:val="24"/>
          <w:lang w:eastAsia="zh-TW"/>
        </w:rPr>
        <w:t xml:space="preserve">” are a unique group of people in Thailand, a manifestation of an unusual cultural pursuit in Thai culture. Mostly concentrated in Thailand, this group of men is also referred to as “Thai ladyboys.” At present, </w:t>
      </w:r>
      <w:r w:rsidRPr="00AC5971">
        <w:rPr>
          <w:rFonts w:ascii="Times New Roman" w:eastAsia="SimSun" w:hAnsi="Times New Roman" w:cs="Times New Roman"/>
          <w:i/>
          <w:iCs/>
          <w:color w:val="000000" w:themeColor="text1"/>
          <w:sz w:val="24"/>
          <w:lang w:eastAsia="zh-TW"/>
        </w:rPr>
        <w:t>kathoey</w:t>
      </w:r>
      <w:r w:rsidRPr="00AC5971">
        <w:rPr>
          <w:rFonts w:ascii="Times New Roman" w:eastAsia="SimSun" w:hAnsi="Times New Roman" w:cs="Times New Roman"/>
          <w:color w:val="000000" w:themeColor="text1"/>
          <w:sz w:val="24"/>
          <w:lang w:eastAsia="zh-TW"/>
        </w:rPr>
        <w:t xml:space="preserve"> (in Thailand, also called “shemales” or “ladyboys”—terms seen as derogatory by many) also appear in </w:t>
      </w:r>
      <w:r w:rsidRPr="00AC5971">
        <w:rPr>
          <w:rFonts w:ascii="Times New Roman" w:eastAsia="SimSun" w:hAnsi="Times New Roman" w:cs="Times New Roman"/>
          <w:color w:val="000000" w:themeColor="text1"/>
          <w:sz w:val="24"/>
          <w:lang w:eastAsia="zh-TW"/>
        </w:rPr>
        <w:lastRenderedPageBreak/>
        <w:t xml:space="preserve">Korea and Xinglong in Hainan, China. But </w:t>
      </w:r>
      <w:r w:rsidRPr="00AC5971">
        <w:rPr>
          <w:rFonts w:ascii="Times New Roman" w:eastAsia="SimSun" w:hAnsi="Times New Roman" w:cs="Times New Roman"/>
          <w:i/>
          <w:iCs/>
          <w:color w:val="000000" w:themeColor="text1"/>
          <w:sz w:val="24"/>
          <w:lang w:eastAsia="zh-TW"/>
        </w:rPr>
        <w:t>kathoey</w:t>
      </w:r>
      <w:r w:rsidRPr="00AC5971">
        <w:rPr>
          <w:rFonts w:ascii="Times New Roman" w:eastAsia="SimSun" w:hAnsi="Times New Roman" w:cs="Times New Roman"/>
          <w:color w:val="000000" w:themeColor="text1"/>
          <w:sz w:val="24"/>
          <w:lang w:eastAsia="zh-TW"/>
        </w:rPr>
        <w:t xml:space="preserve"> could not be judged as a word with special cultural semantics in the Chinese lexicon. In the same way, Thanksgiving is a unique American holiday. Some young people today appreciate Western culture and celebrate Thanksgiving every year, but Thanksgiving cannot be judged as a word with special cultural semantics in the Chinese lexicon, either.</w:t>
      </w:r>
    </w:p>
    <w:p w14:paraId="74ED1F68" w14:textId="77777777" w:rsidR="006A16F7" w:rsidRPr="00AC5971" w:rsidRDefault="006A16F7" w:rsidP="006A16F7">
      <w:pPr>
        <w:widowControl/>
        <w:spacing w:line="360" w:lineRule="auto"/>
        <w:ind w:firstLineChars="200" w:firstLine="480"/>
        <w:jc w:val="left"/>
        <w:rPr>
          <w:rFonts w:ascii="Times New Roman" w:eastAsia="SimSun" w:hAnsi="Times New Roman" w:cs="Times New Roman"/>
          <w:i/>
          <w:iCs/>
          <w:color w:val="000000" w:themeColor="text1"/>
          <w:sz w:val="24"/>
          <w:lang w:eastAsia="zh-TW"/>
        </w:rPr>
      </w:pPr>
      <w:r w:rsidRPr="00AC5971">
        <w:rPr>
          <w:rFonts w:ascii="Times New Roman" w:eastAsia="SimSun" w:hAnsi="Times New Roman" w:cs="Times New Roman"/>
          <w:color w:val="000000" w:themeColor="text1"/>
          <w:sz w:val="24"/>
          <w:lang w:eastAsia="zh-TW"/>
        </w:rPr>
        <w:t>For example, according to the news website of the Chinese National Hanban,</w:t>
      </w:r>
      <w:r w:rsidRPr="00AC5971">
        <w:rPr>
          <w:rFonts w:ascii="Times New Roman" w:eastAsia="SimSun" w:hAnsi="Times New Roman" w:cs="Times New Roman"/>
          <w:color w:val="000000" w:themeColor="text1"/>
          <w:kern w:val="0"/>
          <w:sz w:val="24"/>
          <w:vertAlign w:val="superscript"/>
          <w:lang w:bidi="en-US"/>
        </w:rPr>
        <w:footnoteReference w:id="73"/>
      </w:r>
      <w:r w:rsidRPr="00AC5971">
        <w:rPr>
          <w:rFonts w:ascii="Times New Roman" w:eastAsia="SimSun" w:hAnsi="Times New Roman" w:cs="Times New Roman"/>
          <w:color w:val="000000" w:themeColor="text1"/>
          <w:sz w:val="24"/>
          <w:lang w:eastAsia="zh-TW"/>
        </w:rPr>
        <w:t xml:space="preserve"> The Macedonian language has borrowed the term </w:t>
      </w:r>
      <w:r w:rsidRPr="00AC5971">
        <w:rPr>
          <w:rFonts w:ascii="Times New Roman" w:eastAsia="SimSun" w:hAnsi="Times New Roman" w:cs="Times New Roman"/>
          <w:i/>
          <w:iCs/>
          <w:color w:val="000000" w:themeColor="text1"/>
          <w:sz w:val="24"/>
          <w:lang w:eastAsia="zh-TW"/>
        </w:rPr>
        <w:t>duānwǔjie</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端午節</w:t>
      </w:r>
      <w:r w:rsidRPr="00AC5971">
        <w:rPr>
          <w:rFonts w:ascii="Times New Roman" w:eastAsia="SimSun" w:hAnsi="Times New Roman" w:cs="Times New Roman"/>
          <w:color w:val="000000" w:themeColor="text1"/>
          <w:sz w:val="24"/>
          <w:lang w:eastAsia="zh-TW"/>
        </w:rPr>
        <w:t xml:space="preserve"> (Dragon Boat Festival), writing it as Дуанву. In 2014, the Confucius Institute of Ss. Cyril and Methodius University held a Dragon Boat Festival celebration. During this event, the Director of the Confucius Institute, </w:t>
      </w:r>
      <w:r w:rsidRPr="00AC5971">
        <w:rPr>
          <w:rFonts w:ascii="Times New Roman" w:eastAsia="SimSun" w:hAnsi="Times New Roman" w:cs="Times New Roman"/>
          <w:color w:val="000000" w:themeColor="text1"/>
          <w:sz w:val="24"/>
        </w:rPr>
        <w:t>D</w:t>
      </w:r>
      <w:r w:rsidRPr="00AC5971">
        <w:rPr>
          <w:rFonts w:ascii="Times New Roman" w:eastAsia="SimSun" w:hAnsi="Times New Roman" w:cs="Times New Roman"/>
          <w:color w:val="000000" w:themeColor="text1"/>
          <w:sz w:val="24"/>
          <w:lang w:eastAsia="zh-TW"/>
        </w:rPr>
        <w:t xml:space="preserve">èng </w:t>
      </w:r>
      <w:r w:rsidRPr="00AC5971">
        <w:rPr>
          <w:rFonts w:ascii="Times New Roman" w:eastAsia="SimSun" w:hAnsi="Times New Roman" w:cs="Times New Roman"/>
          <w:color w:val="000000" w:themeColor="text1"/>
          <w:sz w:val="24"/>
        </w:rPr>
        <w:t>Z</w:t>
      </w:r>
      <w:r w:rsidRPr="00AC5971">
        <w:rPr>
          <w:rFonts w:ascii="Times New Roman" w:eastAsia="SimSun" w:hAnsi="Times New Roman" w:cs="Times New Roman"/>
          <w:color w:val="000000" w:themeColor="text1"/>
          <w:sz w:val="24"/>
          <w:lang w:eastAsia="zh-TW"/>
        </w:rPr>
        <w:t xml:space="preserve">hìzhōng </w:t>
      </w:r>
      <w:r w:rsidRPr="00AC5971">
        <w:rPr>
          <w:rFonts w:ascii="Times New Roman" w:eastAsia="SimSun" w:hAnsi="Times New Roman" w:cs="Times New Roman"/>
          <w:color w:val="000000" w:themeColor="text1"/>
          <w:sz w:val="24"/>
          <w:lang w:eastAsia="zh-TW"/>
        </w:rPr>
        <w:t>鄧治中</w:t>
      </w:r>
      <w:r w:rsidRPr="00AC5971">
        <w:rPr>
          <w:rFonts w:ascii="Times New Roman" w:eastAsia="SimSun" w:hAnsi="Times New Roman" w:cs="Times New Roman"/>
          <w:color w:val="000000" w:themeColor="text1"/>
          <w:sz w:val="24"/>
          <w:lang w:eastAsia="zh-TW"/>
        </w:rPr>
        <w:t xml:space="preserve">, and Macedonian linguists from Ss. Cyril and Methodius University decided to use the Macedonian translation of the word </w:t>
      </w:r>
      <w:r w:rsidRPr="00AC5971">
        <w:rPr>
          <w:rFonts w:ascii="Times New Roman" w:eastAsia="SimSun" w:hAnsi="Times New Roman" w:cs="Times New Roman"/>
          <w:i/>
          <w:iCs/>
          <w:color w:val="000000" w:themeColor="text1"/>
          <w:sz w:val="24"/>
          <w:lang w:eastAsia="zh-TW"/>
        </w:rPr>
        <w:t>duānwǔjie</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端午節</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instead of the English translation “Dragon Boat Festival” because the festival involves a series of traditional Chinese cultural activities, not only dragon boat races. Thus, the new Macedonian word, “Дуанву,” was born.</w:t>
      </w:r>
    </w:p>
    <w:p w14:paraId="47DAD4CA" w14:textId="77777777" w:rsidR="006A16F7" w:rsidRPr="00AC5971" w:rsidRDefault="006A16F7" w:rsidP="006A16F7">
      <w:pPr>
        <w:widowControl/>
        <w:spacing w:line="360" w:lineRule="auto"/>
        <w:ind w:firstLineChars="200" w:firstLine="480"/>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It is clear that the above items, </w:t>
      </w:r>
      <w:r w:rsidRPr="00AC5971">
        <w:rPr>
          <w:rFonts w:ascii="Times New Roman" w:eastAsia="SimSun" w:hAnsi="Times New Roman" w:cs="Times New Roman"/>
          <w:i/>
          <w:iCs/>
          <w:color w:val="000000" w:themeColor="text1"/>
          <w:sz w:val="24"/>
          <w:lang w:eastAsia="zh-TW"/>
        </w:rPr>
        <w:t xml:space="preserve">tàijí </w:t>
      </w:r>
      <w:r w:rsidRPr="00AC5971">
        <w:rPr>
          <w:rFonts w:ascii="Times New Roman" w:eastAsia="SimSun" w:hAnsi="Times New Roman" w:cs="Times New Roman"/>
          <w:color w:val="000000" w:themeColor="text1"/>
          <w:sz w:val="24"/>
          <w:lang w:eastAsia="zh-TW"/>
        </w:rPr>
        <w:t>太極</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i/>
          <w:iCs/>
          <w:color w:val="000000" w:themeColor="text1"/>
          <w:sz w:val="24"/>
          <w:lang w:eastAsia="zh-TW"/>
        </w:rPr>
        <w:t xml:space="preserve">lóng </w:t>
      </w:r>
      <w:r w:rsidRPr="00AC5971">
        <w:rPr>
          <w:rFonts w:ascii="Times New Roman" w:eastAsia="SimSun" w:hAnsi="Times New Roman" w:cs="Times New Roman" w:hint="eastAsia"/>
          <w:color w:val="000000" w:themeColor="text1"/>
          <w:sz w:val="24"/>
          <w:lang w:eastAsia="zh-TW"/>
        </w:rPr>
        <w:t>龍</w:t>
      </w:r>
      <w:r w:rsidRPr="00AC5971">
        <w:rPr>
          <w:rFonts w:ascii="Times New Roman" w:eastAsia="SimSun" w:hAnsi="Times New Roman" w:cs="Times New Roman"/>
          <w:color w:val="000000" w:themeColor="text1"/>
          <w:sz w:val="24"/>
          <w:lang w:eastAsia="zh-TW"/>
        </w:rPr>
        <w:t xml:space="preserve">, and </w:t>
      </w:r>
      <w:r w:rsidRPr="00AC5971">
        <w:rPr>
          <w:rFonts w:ascii="Times New Roman" w:eastAsia="SimSun" w:hAnsi="Times New Roman" w:cs="Times New Roman"/>
          <w:i/>
          <w:iCs/>
          <w:color w:val="000000" w:themeColor="text1"/>
          <w:sz w:val="24"/>
          <w:lang w:eastAsia="zh-TW"/>
        </w:rPr>
        <w:t>duānwǔ</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端午</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have all undergone the process of acceptance in other languages and have thus become adopted foreign items in those languages, which is actually an inevitable process of linguistic and cultural exchange. “Cultural items seep most easily into foreign items, while basic items do not penetrate as easily into foreign items.” (Zhāng 1982:93) </w:t>
      </w:r>
    </w:p>
    <w:p w14:paraId="3122148A" w14:textId="77777777" w:rsidR="006A16F7" w:rsidRPr="00AC5971" w:rsidRDefault="006A16F7" w:rsidP="006A16F7">
      <w:pPr>
        <w:widowControl/>
        <w:spacing w:line="360" w:lineRule="auto"/>
        <w:ind w:firstLineChars="200" w:firstLine="480"/>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color w:val="000000" w:themeColor="text1"/>
          <w:sz w:val="24"/>
          <w:lang w:eastAsia="zh-TW"/>
        </w:rPr>
        <w:t xml:space="preserve">But it is appropriate for us to clarify the cultural origins of words and ensure that cultural concepts inherent in the language are not confused. Because of the radiating effect of culture, some other countries’ languages have borrowed unique concepts of Chinese culture on the lexical level. However, the concepts exported from the Sinosphere based on absorption are not equivalent to the inherent Chinese cultural concepts. For cultural concepts, people should be aware of regional differences at the lexical level of language, especially with regard to sensitive cultural items. The above </w:t>
      </w:r>
      <w:r w:rsidRPr="00AC5971">
        <w:rPr>
          <w:rFonts w:ascii="Times New Roman" w:eastAsia="SimSun" w:hAnsi="Times New Roman" w:cs="Times New Roman"/>
          <w:color w:val="000000" w:themeColor="text1"/>
          <w:sz w:val="24"/>
          <w:lang w:eastAsia="zh-TW"/>
        </w:rPr>
        <w:lastRenderedPageBreak/>
        <w:t>examples are original Chinese creations; other countries may have adopted them at a later stage, but their linguistic analysis requires recognition of a Chinese cultural semantic frame.</w:t>
      </w:r>
    </w:p>
    <w:p w14:paraId="037AACBB" w14:textId="77777777" w:rsidR="006A16F7" w:rsidRPr="00AC5971" w:rsidRDefault="006A16F7" w:rsidP="006A16F7">
      <w:pPr>
        <w:widowControl/>
        <w:spacing w:line="360" w:lineRule="auto"/>
        <w:ind w:firstLineChars="200" w:firstLine="480"/>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color w:val="000000" w:themeColor="text1"/>
          <w:sz w:val="24"/>
          <w:lang w:eastAsia="zh-TW"/>
        </w:rPr>
        <w:t>In fact, it is the flow of culture that causes the lexical system to constantly accept and absorb new cultural items. It is true that items such as “Confucius” and ‘</w:t>
      </w:r>
      <w:r w:rsidRPr="00AC5971">
        <w:rPr>
          <w:rFonts w:ascii="Times New Roman" w:eastAsia="SimSun" w:hAnsi="Times New Roman" w:cs="Times New Roman"/>
          <w:i/>
          <w:iCs/>
          <w:color w:val="000000" w:themeColor="text1"/>
          <w:sz w:val="24"/>
          <w:lang w:eastAsia="zh-TW"/>
        </w:rPr>
        <w:t>tàijí quán</w:t>
      </w:r>
      <w:r w:rsidRPr="00AC5971">
        <w:rPr>
          <w:rFonts w:ascii="Times New Roman" w:eastAsia="SimSun" w:hAnsi="Times New Roman" w:cs="Times New Roman"/>
          <w:color w:val="000000" w:themeColor="text1"/>
          <w:sz w:val="24"/>
          <w:lang w:eastAsia="zh-TW"/>
        </w:rPr>
        <w:t>’ do not pose a major barrier to Korean learners of Chinese, but they are difficult for native English speakers to understand.</w:t>
      </w:r>
    </w:p>
    <w:p w14:paraId="14413710" w14:textId="77777777" w:rsidR="006A16F7" w:rsidRPr="00AC5971" w:rsidRDefault="006A16F7" w:rsidP="006A16F7">
      <w:pPr>
        <w:widowControl/>
        <w:spacing w:line="360" w:lineRule="auto"/>
        <w:ind w:firstLineChars="200" w:firstLine="480"/>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color w:val="000000" w:themeColor="text1"/>
          <w:sz w:val="24"/>
          <w:lang w:eastAsia="zh-TW"/>
        </w:rPr>
        <w:t>Kramsch (1993:76) observed the notion of the “third place” as a possibility of cross-cultural communication</w:t>
      </w:r>
      <w:r w:rsidRPr="00AC5971">
        <w:rPr>
          <w:rFonts w:ascii="Cambria" w:eastAsia="SimSun" w:hAnsi="Cambria"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rPr>
        <w:instrText xml:space="preserve"> XE "TCFL (Teaching Chinese as a Foreign Language):cross-cultural communication"” </w:instrText>
      </w:r>
      <w:r w:rsidRPr="00AC5971">
        <w:rPr>
          <w:rFonts w:ascii="Cambria" w:eastAsia="SimSun" w:hAnsi="Cambria"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xml:space="preserve">, which refers to the space between cultures which language learners may reach as they develop intercultural (communicative) competence. In fact, a similar problem exists for cultural concepts carried by items. For example, Wáng (2013) cites that, at the end of the 18th century, under the influence of Chinese porcelain, England produced a popular porcelain called “willow pattern” in which painted blue willow branches and Chinese pavilions appeared on a white background, with a very Chinese appearance. However, it is difficult to pinpoint the cultural affiliation of the willow pattern porcelain. It looks like something from Chinese culture, yet it is not Chinese. England produced it, yet it is not inherent to English culture. We cannot deny that porcelain (also known as “china”) is an inherent concept of Chinese culture just because the British created the willow pattern. Similarly, we cannot assume that </w:t>
      </w:r>
      <w:r w:rsidRPr="00AC5971">
        <w:rPr>
          <w:rFonts w:ascii="Times New Roman" w:eastAsia="SimSun" w:hAnsi="Times New Roman" w:cs="Times New Roman"/>
          <w:i/>
          <w:iCs/>
          <w:color w:val="000000" w:themeColor="text1"/>
          <w:sz w:val="24"/>
          <w:lang w:eastAsia="zh-TW"/>
        </w:rPr>
        <w:t>kathoey</w:t>
      </w:r>
      <w:r w:rsidRPr="00AC5971">
        <w:rPr>
          <w:rFonts w:ascii="Times New Roman" w:eastAsia="SimSun" w:hAnsi="Times New Roman" w:cs="Times New Roman"/>
          <w:color w:val="000000" w:themeColor="text1"/>
          <w:sz w:val="24"/>
          <w:lang w:eastAsia="zh-TW"/>
        </w:rPr>
        <w:t xml:space="preserve"> is a Chinese concept gap item just because </w:t>
      </w:r>
      <w:r w:rsidRPr="00AC5971">
        <w:rPr>
          <w:rFonts w:ascii="Times New Roman" w:eastAsia="SimSun" w:hAnsi="Times New Roman" w:cs="Times New Roman"/>
          <w:i/>
          <w:iCs/>
          <w:color w:val="000000" w:themeColor="text1"/>
          <w:sz w:val="24"/>
          <w:lang w:eastAsia="zh-TW"/>
        </w:rPr>
        <w:t>kathoey</w:t>
      </w:r>
      <w:r w:rsidRPr="00AC5971">
        <w:rPr>
          <w:rFonts w:ascii="Times New Roman" w:eastAsia="SimSun" w:hAnsi="Times New Roman" w:cs="Times New Roman"/>
          <w:color w:val="000000" w:themeColor="text1"/>
          <w:sz w:val="24"/>
          <w:lang w:eastAsia="zh-TW"/>
        </w:rPr>
        <w:t xml:space="preserve"> have appeared in some places in China.</w:t>
      </w:r>
    </w:p>
    <w:p w14:paraId="24EA0BF9" w14:textId="77777777" w:rsidR="006A16F7" w:rsidRPr="00AC5971" w:rsidRDefault="006A16F7" w:rsidP="006A16F7">
      <w:pPr>
        <w:widowControl/>
        <w:spacing w:line="360" w:lineRule="auto"/>
        <w:ind w:firstLineChars="200" w:firstLine="480"/>
        <w:jc w:val="left"/>
        <w:rPr>
          <w:rFonts w:ascii="Times New Roman" w:eastAsia="SimSun" w:hAnsi="Times New Roman" w:cs="Times New Roman"/>
          <w:b/>
          <w:bCs/>
          <w:color w:val="000000" w:themeColor="text1"/>
          <w:sz w:val="24"/>
          <w:lang w:eastAsia="zh-TW"/>
        </w:rPr>
      </w:pPr>
      <w:r w:rsidRPr="00AC5971">
        <w:rPr>
          <w:rFonts w:ascii="Times New Roman" w:eastAsia="SimSun" w:hAnsi="Times New Roman" w:cs="Times New Roman"/>
          <w:color w:val="000000" w:themeColor="text1"/>
          <w:sz w:val="24"/>
          <w:lang w:eastAsia="zh-TW"/>
        </w:rPr>
        <w:t>Therefore, the establishment of the “concept gap” must take the ‘gap’ and ‘cultural originality’ as two important criteria, both of which are indispensable in developing a conceptual gap lexicon.</w:t>
      </w:r>
      <w:r w:rsidRPr="00AC5971">
        <w:rPr>
          <w:rFonts w:ascii="Times New Roman" w:eastAsia="SimSun" w:hAnsi="Times New Roman" w:cs="Times New Roman"/>
          <w:b/>
          <w:bCs/>
          <w:color w:val="000000" w:themeColor="text1"/>
          <w:sz w:val="24"/>
          <w:lang w:eastAsia="zh-TW"/>
        </w:rPr>
        <w:t xml:space="preserve"> </w:t>
      </w:r>
    </w:p>
    <w:p w14:paraId="41DA1AE9" w14:textId="77777777" w:rsidR="006A16F7" w:rsidRPr="00AC5971" w:rsidRDefault="006A16F7" w:rsidP="006A16F7">
      <w:pPr>
        <w:widowControl/>
        <w:spacing w:line="360" w:lineRule="auto"/>
        <w:ind w:firstLineChars="200" w:firstLine="48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On this basis, we can further clarify that the correspondence of the concept gap word happens when, in comparing two languages, Word A in one language, which is </w:t>
      </w:r>
      <w:r w:rsidRPr="00AC5971">
        <w:rPr>
          <w:rFonts w:ascii="Times New Roman" w:eastAsia="SimSun" w:hAnsi="Times New Roman" w:cs="Times New Roman"/>
          <w:i/>
          <w:iCs/>
          <w:color w:val="000000" w:themeColor="text1"/>
          <w:sz w:val="24"/>
          <w:lang w:eastAsia="zh-TW"/>
        </w:rPr>
        <w:t>subject to a special national cultural background</w:t>
      </w:r>
      <w:r w:rsidRPr="00AC5971">
        <w:rPr>
          <w:rFonts w:ascii="Times New Roman" w:eastAsia="SimSun" w:hAnsi="Times New Roman" w:cs="Times New Roman"/>
          <w:color w:val="000000" w:themeColor="text1"/>
          <w:sz w:val="24"/>
          <w:lang w:eastAsia="zh-TW"/>
        </w:rPr>
        <w:t xml:space="preserve">, has </w:t>
      </w:r>
      <w:r w:rsidRPr="00AC5971">
        <w:rPr>
          <w:rFonts w:ascii="Times New Roman" w:eastAsia="SimSun" w:hAnsi="Times New Roman" w:cs="Times New Roman"/>
          <w:i/>
          <w:iCs/>
          <w:color w:val="000000" w:themeColor="text1"/>
          <w:sz w:val="24"/>
          <w:lang w:eastAsia="zh-TW"/>
        </w:rPr>
        <w:t>no corresponding concept at all</w:t>
      </w:r>
      <w:r w:rsidRPr="00AC5971">
        <w:rPr>
          <w:rFonts w:ascii="Times New Roman" w:eastAsia="SimSun" w:hAnsi="Times New Roman" w:cs="Times New Roman"/>
          <w:color w:val="000000" w:themeColor="text1"/>
          <w:sz w:val="24"/>
          <w:lang w:eastAsia="zh-TW"/>
        </w:rPr>
        <w:t xml:space="preserve"> in the other language. This kind of word is, therefore, a conceptual gap word, as shown in the following table.</w:t>
      </w:r>
    </w:p>
    <w:p w14:paraId="6747331C" w14:textId="77777777" w:rsidR="006A16F7" w:rsidRPr="00AC5971" w:rsidRDefault="006A16F7" w:rsidP="006A16F7">
      <w:pPr>
        <w:widowControl/>
        <w:spacing w:line="360" w:lineRule="auto"/>
        <w:ind w:firstLineChars="200" w:firstLine="480"/>
        <w:rPr>
          <w:rFonts w:ascii="Times New Roman" w:eastAsia="SimSun" w:hAnsi="Times New Roman" w:cs="Times New Roman"/>
          <w:color w:val="000000" w:themeColor="text1"/>
          <w:kern w:val="0"/>
          <w:sz w:val="24"/>
        </w:rPr>
      </w:pPr>
      <w:r w:rsidRPr="00AC5971">
        <w:rPr>
          <w:rFonts w:ascii="Times New Roman" w:eastAsia="SimSun" w:hAnsi="Times New Roman" w:cs="Times New Roman"/>
          <w:color w:val="000000" w:themeColor="text1"/>
          <w:sz w:val="24"/>
          <w:lang w:eastAsia="zh-TW"/>
        </w:rPr>
        <w:lastRenderedPageBreak/>
        <w:t xml:space="preserve">At the operational level, as shown in Table 7, a comparison between Language A and Language B reveals that the concept reflected by A is specific to Language A and, therefore, no counterpart exists in Language B. In other words, Word A in Language A represents an objective thing or concept that the speaker of Language B has never experienced. So, the speaker of Language B has almost no mental association for Word A in Language A, or can only associate it with the slightest analogy, institution, behavior, or idea. For example, the Chinese items </w:t>
      </w:r>
      <w:r w:rsidRPr="00AC5971">
        <w:rPr>
          <w:rFonts w:ascii="Times New Roman" w:eastAsia="SimSun" w:hAnsi="Times New Roman" w:cs="Times New Roman"/>
          <w:i/>
          <w:iCs/>
          <w:color w:val="000000" w:themeColor="text1"/>
          <w:sz w:val="24"/>
          <w:lang w:eastAsia="zh-TW"/>
        </w:rPr>
        <w:t>sìhéyuàn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四合院</w:t>
      </w:r>
      <w:r w:rsidRPr="00AC5971">
        <w:rPr>
          <w:rFonts w:ascii="Times New Roman" w:eastAsia="SimSun" w:hAnsi="Times New Roman" w:cs="Times New Roman"/>
          <w:color w:val="000000" w:themeColor="text1"/>
          <w:sz w:val="24"/>
          <w:lang w:eastAsia="zh-TW"/>
        </w:rPr>
        <w:t xml:space="preserve"> (“courtyard house”) and </w:t>
      </w:r>
      <w:r w:rsidRPr="00AC5971">
        <w:rPr>
          <w:rFonts w:ascii="Times New Roman" w:eastAsia="SimSun" w:hAnsi="Times New Roman" w:cs="Times New Roman"/>
          <w:i/>
          <w:iCs/>
          <w:color w:val="000000" w:themeColor="text1"/>
          <w:sz w:val="24"/>
          <w:lang w:eastAsia="zh-TW"/>
        </w:rPr>
        <w:t>kàng</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炕</w:t>
      </w:r>
      <w:r w:rsidRPr="00AC5971">
        <w:rPr>
          <w:rFonts w:ascii="Times New Roman" w:eastAsia="SimSun" w:hAnsi="Times New Roman" w:cs="Times New Roman"/>
          <w:color w:val="000000" w:themeColor="text1"/>
          <w:sz w:val="24"/>
          <w:lang w:eastAsia="zh-TW"/>
        </w:rPr>
        <w:t xml:space="preserve"> (“heated brick bed”)</w:t>
      </w:r>
      <w:r w:rsidRPr="00AC5971">
        <w:rPr>
          <w:rFonts w:ascii="Times New Roman" w:eastAsia="PMingLiU" w:hAnsi="Times New Roman" w:cs="Times New Roman"/>
          <w:color w:val="000000" w:themeColor="text1"/>
          <w:sz w:val="24"/>
        </w:rPr>
        <w:t xml:space="preserve"> </w:t>
      </w:r>
      <w:r w:rsidRPr="00AC5971">
        <w:rPr>
          <w:rFonts w:ascii="Times New Roman" w:eastAsia="PMingLiU" w:hAnsi="Times New Roman" w:cs="Times New Roman"/>
          <w:color w:val="000000" w:themeColor="text1"/>
        </w:rPr>
        <w:fldChar w:fldCharType="begin"/>
      </w:r>
      <w:r w:rsidRPr="00AC5971">
        <w:rPr>
          <w:rFonts w:ascii="Times New Roman" w:eastAsia="PMingLiU" w:hAnsi="Times New Roman" w:cs="Times New Roman"/>
          <w:color w:val="000000" w:themeColor="text1"/>
        </w:rPr>
        <w:instrText xml:space="preserve"> XE "</w:instrText>
      </w:r>
      <w:r w:rsidRPr="00AC5971">
        <w:rPr>
          <w:rFonts w:ascii="Times New Roman" w:eastAsia="PMingLiU" w:hAnsi="Times New Roman" w:cs="Times New Roman"/>
          <w:i/>
          <w:iCs/>
          <w:color w:val="000000" w:themeColor="text1"/>
        </w:rPr>
        <w:instrText>kànɡ</w:instrText>
      </w:r>
      <w:r w:rsidRPr="00AC5971">
        <w:rPr>
          <w:rFonts w:ascii="Times New Roman" w:eastAsia="PMingLiU" w:hAnsi="Times New Roman" w:cs="Times New Roman"/>
          <w:color w:val="000000" w:themeColor="text1"/>
        </w:rPr>
        <w:instrText xml:space="preserve"> </w:instrText>
      </w:r>
      <w:r w:rsidRPr="00AC5971">
        <w:rPr>
          <w:rFonts w:ascii="Times New Roman" w:eastAsia="PMingLiU" w:hAnsi="Times New Roman" w:cs="Times New Roman" w:hint="eastAsia"/>
          <w:color w:val="000000" w:themeColor="text1"/>
        </w:rPr>
        <w:instrText>炕</w:instrText>
      </w:r>
      <w:r w:rsidRPr="00AC5971">
        <w:rPr>
          <w:rFonts w:ascii="Times New Roman" w:eastAsia="PMingLiU" w:hAnsi="Times New Roman" w:cs="Times New Roman"/>
          <w:color w:val="000000" w:themeColor="text1"/>
        </w:rPr>
        <w:instrText xml:space="preserve"> (heated brick bed)" \f “GLO” </w:instrText>
      </w:r>
      <w:r w:rsidRPr="00AC5971">
        <w:rPr>
          <w:rFonts w:ascii="Times New Roman" w:eastAsia="PMingLiU" w:hAnsi="Times New Roman" w:cs="Times New Roman"/>
          <w:color w:val="000000" w:themeColor="text1"/>
        </w:rPr>
        <w:fldChar w:fldCharType="end"/>
      </w:r>
      <w:r w:rsidRPr="00AC5971">
        <w:rPr>
          <w:rFonts w:ascii="Times New Roman" w:eastAsia="SimSun" w:hAnsi="Times New Roman" w:cs="Times New Roman"/>
          <w:color w:val="000000" w:themeColor="text1"/>
          <w:sz w:val="24"/>
          <w:lang w:eastAsia="zh-TW"/>
        </w:rPr>
        <w:t xml:space="preserve">, and the English items “Good Friday,” “blessedness,” and “pink lady” are all such items. Even though people translate </w:t>
      </w:r>
      <w:r w:rsidRPr="00AC5971">
        <w:rPr>
          <w:rFonts w:ascii="Times New Roman" w:eastAsia="SimSun" w:hAnsi="Times New Roman" w:cs="Times New Roman"/>
          <w:i/>
          <w:iCs/>
          <w:color w:val="000000" w:themeColor="text1"/>
          <w:sz w:val="24"/>
          <w:lang w:eastAsia="zh-TW"/>
        </w:rPr>
        <w:t xml:space="preserve">kàng </w:t>
      </w:r>
      <w:r w:rsidRPr="00AC5971">
        <w:rPr>
          <w:rFonts w:ascii="Times New Roman" w:eastAsia="SimSun" w:hAnsi="Times New Roman" w:cs="Times New Roman" w:hint="eastAsia"/>
          <w:color w:val="000000" w:themeColor="text1"/>
          <w:sz w:val="24"/>
          <w:lang w:eastAsia="zh-TW"/>
        </w:rPr>
        <w:t>炕</w:t>
      </w:r>
      <w:r w:rsidRPr="00AC5971">
        <w:rPr>
          <w:rFonts w:ascii="Times New Roman" w:eastAsia="SimSun" w:hAnsi="Times New Roman" w:cs="Times New Roman"/>
          <w:color w:val="000000" w:themeColor="text1"/>
          <w:sz w:val="24"/>
          <w:lang w:eastAsia="zh-TW"/>
        </w:rPr>
        <w:t xml:space="preserve"> as a “brick bed that can be heated,” this translation does not accurately summarize the characteristics of a </w:t>
      </w:r>
      <w:r w:rsidRPr="00AC5971">
        <w:rPr>
          <w:rFonts w:ascii="Times New Roman" w:eastAsia="SimSun" w:hAnsi="Times New Roman" w:cs="Times New Roman"/>
          <w:i/>
          <w:iCs/>
          <w:color w:val="000000" w:themeColor="text1"/>
          <w:sz w:val="24"/>
          <w:lang w:eastAsia="zh-TW"/>
        </w:rPr>
        <w:t xml:space="preserve">kàng </w:t>
      </w:r>
      <w:r w:rsidRPr="00AC5971">
        <w:rPr>
          <w:rFonts w:ascii="Times New Roman" w:eastAsia="SimSun" w:hAnsi="Times New Roman" w:cs="Times New Roman" w:hint="eastAsia"/>
          <w:color w:val="000000" w:themeColor="text1"/>
          <w:sz w:val="24"/>
          <w:lang w:eastAsia="zh-TW"/>
        </w:rPr>
        <w:t>炕</w:t>
      </w:r>
      <w:r w:rsidRPr="00AC5971">
        <w:rPr>
          <w:rFonts w:ascii="Times New Roman" w:eastAsia="SimSun" w:hAnsi="Times New Roman" w:cs="Times New Roman"/>
          <w:color w:val="000000" w:themeColor="text1"/>
          <w:sz w:val="24"/>
          <w:lang w:eastAsia="zh-TW"/>
        </w:rPr>
        <w:t>. There are a large number of narrowly defined conceptual gap items in each language, and they are most easily discernable in noun items, in addition to the large number of conceptual gap items at the institutional, cognitive, and behavioral levels of culture.</w:t>
      </w:r>
    </w:p>
    <w:p w14:paraId="3180AA8A" w14:textId="77777777" w:rsidR="006A16F7" w:rsidRPr="00AC5971" w:rsidRDefault="006A16F7" w:rsidP="006A16F7">
      <w:pPr>
        <w:widowControl/>
        <w:spacing w:line="360" w:lineRule="auto"/>
        <w:ind w:firstLineChars="200" w:firstLine="480"/>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color w:val="000000" w:themeColor="text1"/>
          <w:sz w:val="24"/>
          <w:lang w:eastAsia="zh-TW"/>
        </w:rPr>
        <w:t>Since it is clear that the culture of concept gap items is found within the lexical system, we can draw on lexical items to define them; that is, when the concept expressed in the lexical item is vacant (non-existent) in the foreign language (using a language as a frame of reference), such a word is a concept gap word. For example, in the</w:t>
      </w:r>
      <w:r w:rsidRPr="00AC5971">
        <w:rPr>
          <w:rFonts w:ascii="Times New Roman" w:eastAsia="SimSun" w:hAnsi="Times New Roman" w:cs="Times New Roman"/>
          <w:i/>
          <w:iCs/>
          <w:color w:val="000000" w:themeColor="text1"/>
          <w:sz w:val="24"/>
          <w:lang w:eastAsia="zh-TW"/>
        </w:rPr>
        <w:t xml:space="preserve"> Modern Chinese Dictionary</w:t>
      </w:r>
      <w:r w:rsidRPr="00AC5971">
        <w:rPr>
          <w:rFonts w:ascii="Times New Roman" w:eastAsia="SimSun" w:hAnsi="Times New Roman" w:cs="Times New Roman"/>
          <w:color w:val="000000" w:themeColor="text1"/>
          <w:sz w:val="24"/>
          <w:lang w:eastAsia="zh-TW"/>
        </w:rPr>
        <w:t xml:space="preserve"> (7th edition), there are many items that include the character </w:t>
      </w:r>
      <w:r w:rsidRPr="00AC5971">
        <w:rPr>
          <w:rFonts w:ascii="Times New Roman" w:eastAsia="SimSun" w:hAnsi="Times New Roman" w:cs="Times New Roman"/>
          <w:i/>
          <w:iCs/>
          <w:color w:val="000000" w:themeColor="text1"/>
          <w:sz w:val="24"/>
          <w:lang w:eastAsia="zh-TW"/>
        </w:rPr>
        <w:t>wén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文</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w:instrText>
      </w:r>
      <w:r w:rsidRPr="00AC5971">
        <w:rPr>
          <w:rFonts w:ascii="Times New Roman" w:eastAsia="SimSun" w:hAnsi="Times New Roman" w:cs="Times New Roman"/>
          <w:i/>
          <w:iCs/>
          <w:color w:val="000000" w:themeColor="text1"/>
          <w:sz w:val="24"/>
          <w:lang w:eastAsia="zh-TW"/>
        </w:rPr>
        <w:instrText>wén</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文</w:instrText>
      </w:r>
      <w:r w:rsidRPr="00AC5971">
        <w:rPr>
          <w:rFonts w:ascii="Times New Roman" w:eastAsia="PMingLiU" w:hAnsi="Times New Roman" w:cs="Times New Roman"/>
          <w:color w:val="000000" w:themeColor="text1"/>
          <w:sz w:val="24"/>
          <w:lang w:eastAsia="zh-TW"/>
        </w:rPr>
        <w:instrText xml:space="preserve"> (arts)</w:instrText>
      </w:r>
      <w:r w:rsidRPr="00AC5971">
        <w:rPr>
          <w:rFonts w:ascii="Times New Roman" w:eastAsia="SimSun" w:hAnsi="Times New Roman" w:cs="Times New Roman"/>
          <w:color w:val="000000" w:themeColor="text1"/>
        </w:rPr>
        <w:instrText xml:space="preserve">" \f “GLO”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xml:space="preserve"> as the first character. Let us try to identify the concept gap items featuring this word item.</w:t>
      </w:r>
    </w:p>
    <w:p w14:paraId="301B4328" w14:textId="77777777" w:rsidR="006A16F7" w:rsidRPr="00AC5971" w:rsidRDefault="006A16F7" w:rsidP="006A16F7">
      <w:pPr>
        <w:widowControl/>
        <w:spacing w:line="360" w:lineRule="auto"/>
        <w:ind w:firstLineChars="200" w:firstLine="480"/>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Depending on whether or not there is a gap in the foreign language for the concept implied by the lexical item, some of the below obscure items are unique to Chinese. Therefore, in modern Chinese, the only concept gaps with the word </w:t>
      </w:r>
      <w:r w:rsidRPr="00AC5971">
        <w:rPr>
          <w:rFonts w:ascii="Times New Roman" w:eastAsia="SimSun" w:hAnsi="Times New Roman" w:cs="Times New Roman"/>
          <w:i/>
          <w:iCs/>
          <w:color w:val="000000" w:themeColor="text1"/>
          <w:sz w:val="24"/>
          <w:lang w:eastAsia="zh-TW"/>
        </w:rPr>
        <w:t>wén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文</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as the first word are the following: </w:t>
      </w:r>
    </w:p>
    <w:p w14:paraId="20EC12E6" w14:textId="77777777" w:rsidR="006A16F7" w:rsidRPr="00AC5971" w:rsidRDefault="006A16F7" w:rsidP="006A16F7">
      <w:pPr>
        <w:ind w:left="567" w:right="567"/>
        <w:jc w:val="left"/>
        <w:rPr>
          <w:rFonts w:ascii="Times New Roman" w:eastAsia="SimSun" w:hAnsi="Times New Roman" w:cs="Times New Roman"/>
          <w:i/>
          <w:iCs/>
          <w:color w:val="000000" w:themeColor="text1"/>
          <w:sz w:val="24"/>
          <w:lang w:eastAsia="zh-TW"/>
        </w:rPr>
      </w:pPr>
    </w:p>
    <w:p w14:paraId="1B9DD254"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wénchǎng</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文場</w:t>
      </w:r>
      <w:r w:rsidRPr="00AC5971">
        <w:rPr>
          <w:rFonts w:ascii="Times New Roman" w:eastAsia="SimSun" w:hAnsi="Times New Roman" w:cs="Times New Roman"/>
          <w:color w:val="000000" w:themeColor="text1"/>
          <w:sz w:val="24"/>
          <w:lang w:eastAsia="zh-TW"/>
        </w:rPr>
        <w:t xml:space="preserve"> (examination hall)</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wén</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文</w:instrText>
      </w:r>
      <w:r w:rsidRPr="00AC5971">
        <w:rPr>
          <w:rFonts w:ascii="Times New Roman" w:eastAsia="PMingLiU" w:hAnsi="Times New Roman" w:cs="Times New Roman" w:hint="eastAsia"/>
          <w:color w:val="000000" w:themeColor="text1"/>
          <w:sz w:val="24"/>
          <w:lang w:eastAsia="zh-TW"/>
        </w:rPr>
        <w:instrText xml:space="preserve"> </w:instrText>
      </w:r>
      <w:r w:rsidRPr="00AC5971">
        <w:rPr>
          <w:rFonts w:ascii="Times New Roman" w:eastAsia="PMingLiU" w:hAnsi="Times New Roman" w:cs="Times New Roman"/>
          <w:color w:val="000000" w:themeColor="text1"/>
          <w:sz w:val="24"/>
          <w:lang w:eastAsia="zh-TW"/>
        </w:rPr>
        <w:instrText>(arts):</w:instrText>
      </w:r>
      <w:r w:rsidRPr="00AC5971">
        <w:rPr>
          <w:rFonts w:ascii="Times New Roman" w:eastAsia="SimSun" w:hAnsi="Times New Roman" w:cs="Times New Roman"/>
          <w:i/>
          <w:iCs/>
          <w:color w:val="000000" w:themeColor="text1"/>
          <w:sz w:val="24"/>
          <w:lang w:eastAsia="zh-TW"/>
        </w:rPr>
        <w:instrText>wénchǎng</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文場</w:instrText>
      </w:r>
      <w:r w:rsidRPr="00AC5971">
        <w:rPr>
          <w:rFonts w:ascii="Times New Roman" w:eastAsia="SimSun" w:hAnsi="Times New Roman" w:cs="Times New Roman"/>
          <w:color w:val="000000" w:themeColor="text1"/>
          <w:sz w:val="24"/>
          <w:lang w:eastAsia="zh-TW"/>
        </w:rPr>
        <w:instrText xml:space="preserve"> (examination hall)" \f “GLO” </w:instrText>
      </w:r>
      <w:r w:rsidRPr="00AC5971">
        <w:rPr>
          <w:rFonts w:ascii="Times New Roman" w:eastAsia="SimSun" w:hAnsi="Times New Roman" w:cs="Times New Roman"/>
          <w:color w:val="000000" w:themeColor="text1"/>
          <w:sz w:val="24"/>
          <w:lang w:eastAsia="zh-TW"/>
        </w:rPr>
        <w:fldChar w:fldCharType="end"/>
      </w:r>
    </w:p>
    <w:p w14:paraId="109AB304"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wénchǒu</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文醜</w:t>
      </w:r>
      <w:r w:rsidRPr="00AC5971">
        <w:rPr>
          <w:rFonts w:ascii="Times New Roman" w:eastAsia="SimSun" w:hAnsi="Times New Roman" w:cs="Times New Roman"/>
          <w:color w:val="000000" w:themeColor="text1"/>
          <w:sz w:val="24"/>
          <w:lang w:eastAsia="zh-TW"/>
        </w:rPr>
        <w:t xml:space="preserve"> (the comedian in civil plays)</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wén</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文</w:instrText>
      </w:r>
      <w:r w:rsidRPr="00AC5971">
        <w:rPr>
          <w:rFonts w:ascii="Times New Roman" w:eastAsia="PMingLiU" w:hAnsi="Times New Roman" w:cs="Times New Roman" w:hint="eastAsia"/>
          <w:color w:val="000000" w:themeColor="text1"/>
          <w:sz w:val="24"/>
          <w:lang w:eastAsia="zh-TW"/>
        </w:rPr>
        <w:instrText xml:space="preserve"> </w:instrText>
      </w:r>
      <w:r w:rsidRPr="00AC5971">
        <w:rPr>
          <w:rFonts w:ascii="Times New Roman" w:eastAsia="PMingLiU" w:hAnsi="Times New Roman" w:cs="Times New Roman"/>
          <w:color w:val="000000" w:themeColor="text1"/>
          <w:sz w:val="24"/>
          <w:lang w:eastAsia="zh-TW"/>
        </w:rPr>
        <w:instrText>(arts):</w:instrText>
      </w:r>
      <w:r w:rsidRPr="00AC5971">
        <w:rPr>
          <w:rFonts w:ascii="Times New Roman" w:eastAsia="SimSun" w:hAnsi="Times New Roman" w:cs="Times New Roman"/>
          <w:i/>
          <w:iCs/>
          <w:color w:val="000000" w:themeColor="text1"/>
          <w:sz w:val="24"/>
          <w:lang w:eastAsia="zh-TW"/>
        </w:rPr>
        <w:instrText>wénchǒu</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文醜</w:instrText>
      </w:r>
      <w:r w:rsidRPr="00AC5971">
        <w:rPr>
          <w:rFonts w:ascii="Times New Roman" w:eastAsia="SimSun" w:hAnsi="Times New Roman" w:cs="Times New Roman"/>
          <w:color w:val="000000" w:themeColor="text1"/>
          <w:sz w:val="24"/>
          <w:lang w:eastAsia="zh-TW"/>
        </w:rPr>
        <w:instrText xml:space="preserve"> (the comedian in civil plays)" \f “GLO” </w:instrText>
      </w:r>
      <w:r w:rsidRPr="00AC5971">
        <w:rPr>
          <w:rFonts w:ascii="Times New Roman" w:eastAsia="SimSun" w:hAnsi="Times New Roman" w:cs="Times New Roman"/>
          <w:color w:val="000000" w:themeColor="text1"/>
          <w:sz w:val="24"/>
          <w:lang w:eastAsia="zh-TW"/>
        </w:rPr>
        <w:fldChar w:fldCharType="end"/>
      </w:r>
    </w:p>
    <w:p w14:paraId="19D25368"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wénfángsìbǎo</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文房四寶</w:t>
      </w:r>
      <w:r w:rsidRPr="00AC5971">
        <w:rPr>
          <w:rFonts w:ascii="Times New Roman" w:eastAsia="SimSun" w:hAnsi="Times New Roman" w:cs="Times New Roman"/>
          <w:color w:val="000000" w:themeColor="text1"/>
          <w:sz w:val="24"/>
          <w:lang w:eastAsia="zh-TW"/>
        </w:rPr>
        <w:t xml:space="preserve"> (the four treasures of the study)</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wén</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文</w:instrText>
      </w:r>
      <w:r w:rsidRPr="00AC5971">
        <w:rPr>
          <w:rFonts w:ascii="Times New Roman" w:eastAsia="PMingLiU" w:hAnsi="Times New Roman" w:cs="Times New Roman" w:hint="eastAsia"/>
          <w:color w:val="000000" w:themeColor="text1"/>
          <w:sz w:val="24"/>
          <w:lang w:eastAsia="zh-TW"/>
        </w:rPr>
        <w:instrText xml:space="preserve"> </w:instrText>
      </w:r>
      <w:r w:rsidRPr="00AC5971">
        <w:rPr>
          <w:rFonts w:ascii="Times New Roman" w:eastAsia="PMingLiU" w:hAnsi="Times New Roman" w:cs="Times New Roman"/>
          <w:color w:val="000000" w:themeColor="text1"/>
          <w:sz w:val="24"/>
          <w:lang w:eastAsia="zh-TW"/>
        </w:rPr>
        <w:instrText>(arts):</w:instrText>
      </w:r>
      <w:r w:rsidRPr="00AC5971">
        <w:rPr>
          <w:rFonts w:ascii="Times New Roman" w:eastAsia="SimSun" w:hAnsi="Times New Roman" w:cs="Times New Roman"/>
          <w:i/>
          <w:iCs/>
          <w:color w:val="000000" w:themeColor="text1"/>
          <w:sz w:val="24"/>
          <w:lang w:eastAsia="zh-TW"/>
        </w:rPr>
        <w:instrText>wénfángsìbǎo</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文房四寶</w:instrText>
      </w:r>
      <w:r w:rsidRPr="00AC5971">
        <w:rPr>
          <w:rFonts w:ascii="Times New Roman" w:eastAsia="SimSun" w:hAnsi="Times New Roman" w:cs="Times New Roman"/>
          <w:color w:val="000000" w:themeColor="text1"/>
          <w:sz w:val="24"/>
          <w:lang w:eastAsia="zh-TW"/>
        </w:rPr>
        <w:instrText xml:space="preserve"> (the four treasures of the study)" \f “GLO” </w:instrText>
      </w:r>
      <w:r w:rsidRPr="00AC5971">
        <w:rPr>
          <w:rFonts w:ascii="Times New Roman" w:eastAsia="SimSun" w:hAnsi="Times New Roman" w:cs="Times New Roman"/>
          <w:color w:val="000000" w:themeColor="text1"/>
          <w:sz w:val="24"/>
          <w:lang w:eastAsia="zh-TW"/>
        </w:rPr>
        <w:fldChar w:fldCharType="end"/>
      </w:r>
    </w:p>
    <w:p w14:paraId="34D6840A"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Wénhuà</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i/>
          <w:iCs/>
          <w:color w:val="000000" w:themeColor="text1"/>
          <w:sz w:val="24"/>
          <w:lang w:eastAsia="zh-TW"/>
        </w:rPr>
        <w:t>Dàgémìng</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文化大革命</w:t>
      </w:r>
      <w:r w:rsidRPr="00AC5971">
        <w:rPr>
          <w:rFonts w:ascii="Times New Roman" w:eastAsia="SimSun" w:hAnsi="Times New Roman" w:cs="Times New Roman"/>
          <w:color w:val="000000" w:themeColor="text1"/>
          <w:sz w:val="24"/>
          <w:lang w:eastAsia="zh-TW"/>
        </w:rPr>
        <w:t xml:space="preserve"> (the Cultural Revolution)</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wén</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文</w:instrText>
      </w:r>
      <w:r w:rsidRPr="00AC5971">
        <w:rPr>
          <w:rFonts w:ascii="Times New Roman" w:eastAsia="PMingLiU" w:hAnsi="Times New Roman" w:cs="Times New Roman" w:hint="eastAsia"/>
          <w:color w:val="000000" w:themeColor="text1"/>
          <w:sz w:val="24"/>
          <w:lang w:eastAsia="zh-TW"/>
        </w:rPr>
        <w:instrText xml:space="preserve"> </w:instrText>
      </w:r>
      <w:r w:rsidRPr="00AC5971">
        <w:rPr>
          <w:rFonts w:ascii="Times New Roman" w:eastAsia="PMingLiU" w:hAnsi="Times New Roman" w:cs="Times New Roman"/>
          <w:color w:val="000000" w:themeColor="text1"/>
          <w:sz w:val="24"/>
          <w:lang w:eastAsia="zh-TW"/>
        </w:rPr>
        <w:instrText>(arts):</w:instrText>
      </w:r>
      <w:r w:rsidRPr="00AC5971">
        <w:rPr>
          <w:rFonts w:ascii="Times New Roman" w:eastAsia="SimSun" w:hAnsi="Times New Roman" w:cs="Times New Roman"/>
          <w:i/>
          <w:iCs/>
          <w:color w:val="000000" w:themeColor="text1"/>
          <w:sz w:val="24"/>
          <w:lang w:eastAsia="zh-TW"/>
        </w:rPr>
        <w:instrText>Wénhuà</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i/>
          <w:iCs/>
          <w:color w:val="000000" w:themeColor="text1"/>
          <w:sz w:val="24"/>
          <w:lang w:eastAsia="zh-TW"/>
        </w:rPr>
        <w:instrText>Dàgémìng</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文化大革命</w:instrText>
      </w:r>
      <w:r w:rsidRPr="00AC5971">
        <w:rPr>
          <w:rFonts w:ascii="Times New Roman" w:eastAsia="SimSun" w:hAnsi="Times New Roman" w:cs="Times New Roman"/>
          <w:color w:val="000000" w:themeColor="text1"/>
          <w:sz w:val="24"/>
          <w:lang w:eastAsia="zh-TW"/>
        </w:rPr>
        <w:instrText xml:space="preserve"> (the Cultural Revolution)" \f “GLO” </w:instrText>
      </w:r>
      <w:r w:rsidRPr="00AC5971">
        <w:rPr>
          <w:rFonts w:ascii="Times New Roman" w:eastAsia="SimSun" w:hAnsi="Times New Roman" w:cs="Times New Roman"/>
          <w:color w:val="000000" w:themeColor="text1"/>
          <w:sz w:val="24"/>
          <w:lang w:eastAsia="zh-TW"/>
        </w:rPr>
        <w:fldChar w:fldCharType="end"/>
      </w:r>
    </w:p>
    <w:p w14:paraId="24944382" w14:textId="77777777" w:rsidR="006A16F7" w:rsidRPr="00AC5971" w:rsidRDefault="006A16F7" w:rsidP="006A16F7">
      <w:pPr>
        <w:ind w:left="567" w:right="567"/>
        <w:jc w:val="left"/>
        <w:rPr>
          <w:rFonts w:ascii="Times New Roman" w:eastAsia="PMingLiU"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wénhuàgōng</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文化宮</w:t>
      </w:r>
      <w:r w:rsidRPr="00AC5971">
        <w:rPr>
          <w:rFonts w:ascii="Times New Roman" w:eastAsia="SimSun" w:hAnsi="Times New Roman" w:cs="Times New Roman"/>
          <w:color w:val="000000" w:themeColor="text1"/>
          <w:sz w:val="24"/>
          <w:lang w:eastAsia="zh-TW"/>
        </w:rPr>
        <w:t xml:space="preserve"> (cultural palace)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wén</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文</w:instrText>
      </w:r>
      <w:r w:rsidRPr="00AC5971">
        <w:rPr>
          <w:rFonts w:ascii="Times New Roman" w:eastAsia="PMingLiU" w:hAnsi="Times New Roman" w:cs="Times New Roman"/>
          <w:color w:val="000000" w:themeColor="text1"/>
          <w:sz w:val="24"/>
          <w:lang w:eastAsia="zh-TW"/>
        </w:rPr>
        <w:instrText xml:space="preserve"> (arts):</w:instrText>
      </w:r>
      <w:r w:rsidRPr="00AC5971">
        <w:rPr>
          <w:rFonts w:ascii="Times New Roman" w:eastAsia="SimSun" w:hAnsi="Times New Roman" w:cs="Times New Roman"/>
          <w:i/>
          <w:iCs/>
          <w:color w:val="000000" w:themeColor="text1"/>
          <w:sz w:val="24"/>
          <w:lang w:eastAsia="zh-TW"/>
        </w:rPr>
        <w:instrText>wénhuàgōng</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文化宮</w:instrText>
      </w:r>
      <w:r w:rsidRPr="00AC5971">
        <w:rPr>
          <w:rFonts w:ascii="Times New Roman" w:eastAsia="SimSun" w:hAnsi="Times New Roman" w:cs="Times New Roman"/>
          <w:color w:val="000000" w:themeColor="text1"/>
          <w:sz w:val="24"/>
          <w:lang w:eastAsia="zh-TW"/>
        </w:rPr>
        <w:instrText xml:space="preserve"> (cultural palace)" \f “GLO” </w:instrText>
      </w:r>
      <w:r w:rsidRPr="00AC5971">
        <w:rPr>
          <w:rFonts w:ascii="Times New Roman" w:eastAsia="SimSun" w:hAnsi="Times New Roman" w:cs="Times New Roman"/>
          <w:color w:val="000000" w:themeColor="text1"/>
          <w:sz w:val="24"/>
          <w:lang w:eastAsia="zh-TW"/>
        </w:rPr>
        <w:fldChar w:fldCharType="end"/>
      </w:r>
    </w:p>
    <w:p w14:paraId="66EE9DD4"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wénhuàguǎn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文化</w:t>
      </w:r>
      <w:r w:rsidRPr="00AC5971">
        <w:rPr>
          <w:rFonts w:ascii="Times New Roman" w:eastAsia="SimSun" w:hAnsi="Times New Roman" w:cs="Times New Roman" w:hint="eastAsia"/>
          <w:color w:val="000000" w:themeColor="text1"/>
          <w:sz w:val="24"/>
          <w:lang w:eastAsia="zh-TW"/>
        </w:rPr>
        <w:t>館</w:t>
      </w:r>
      <w:r w:rsidRPr="00AC5971">
        <w:rPr>
          <w:rFonts w:ascii="Times New Roman" w:eastAsia="SimSun" w:hAnsi="Times New Roman" w:cs="Times New Roman"/>
          <w:color w:val="000000" w:themeColor="text1"/>
          <w:sz w:val="24"/>
          <w:lang w:eastAsia="zh-TW"/>
        </w:rPr>
        <w:t xml:space="preserve"> (cultural center)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wén</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文</w:instrText>
      </w:r>
      <w:r w:rsidRPr="00AC5971">
        <w:rPr>
          <w:rFonts w:ascii="Times New Roman" w:eastAsia="PMingLiU" w:hAnsi="Times New Roman" w:cs="Times New Roman"/>
          <w:color w:val="000000" w:themeColor="text1"/>
          <w:sz w:val="24"/>
          <w:lang w:eastAsia="zh-TW"/>
        </w:rPr>
        <w:instrText xml:space="preserve"> (arts):</w:instrText>
      </w:r>
      <w:r w:rsidRPr="00AC5971">
        <w:rPr>
          <w:rFonts w:ascii="Times New Roman" w:eastAsia="SimSun" w:hAnsi="Times New Roman" w:cs="Times New Roman"/>
          <w:i/>
          <w:iCs/>
          <w:color w:val="000000" w:themeColor="text1"/>
          <w:sz w:val="24"/>
          <w:lang w:eastAsia="zh-TW"/>
        </w:rPr>
        <w:instrText>wénhuàguǎn</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文化</w:instrText>
      </w:r>
      <w:r w:rsidRPr="00AC5971">
        <w:rPr>
          <w:rFonts w:ascii="Times New Roman" w:eastAsia="SimSun" w:hAnsi="Times New Roman" w:cs="Times New Roman" w:hint="eastAsia"/>
          <w:color w:val="000000" w:themeColor="text1"/>
          <w:sz w:val="24"/>
          <w:lang w:eastAsia="zh-TW"/>
        </w:rPr>
        <w:instrText>館</w:instrText>
      </w:r>
      <w:r w:rsidRPr="00AC5971">
        <w:rPr>
          <w:rFonts w:ascii="Times New Roman" w:eastAsia="SimSun" w:hAnsi="Times New Roman" w:cs="Times New Roman"/>
          <w:color w:val="000000" w:themeColor="text1"/>
          <w:sz w:val="24"/>
          <w:lang w:eastAsia="zh-TW"/>
        </w:rPr>
        <w:instrText xml:space="preserve"> (cultural center)" \f “GLO” </w:instrText>
      </w:r>
      <w:r w:rsidRPr="00AC5971">
        <w:rPr>
          <w:rFonts w:ascii="Times New Roman" w:eastAsia="SimSun" w:hAnsi="Times New Roman" w:cs="Times New Roman"/>
          <w:color w:val="000000" w:themeColor="text1"/>
          <w:sz w:val="24"/>
          <w:lang w:eastAsia="zh-TW"/>
        </w:rPr>
        <w:fldChar w:fldCharType="end"/>
      </w:r>
    </w:p>
    <w:p w14:paraId="6B29B26B"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lastRenderedPageBreak/>
        <w:t>wénhuàrén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文化人</w:t>
      </w:r>
      <w:r w:rsidRPr="00AC5971">
        <w:rPr>
          <w:rFonts w:ascii="Times New Roman" w:eastAsia="SimSun" w:hAnsi="Times New Roman" w:cs="Times New Roman"/>
          <w:color w:val="000000" w:themeColor="text1"/>
          <w:sz w:val="24"/>
          <w:lang w:eastAsia="zh-TW"/>
        </w:rPr>
        <w:t xml:space="preserve"> (an intellectual)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wén</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文</w:instrText>
      </w:r>
      <w:r w:rsidRPr="00AC5971">
        <w:rPr>
          <w:rFonts w:ascii="Times New Roman" w:eastAsia="PMingLiU" w:hAnsi="Times New Roman" w:cs="Times New Roman"/>
          <w:color w:val="000000" w:themeColor="text1"/>
          <w:sz w:val="24"/>
          <w:lang w:eastAsia="zh-TW"/>
        </w:rPr>
        <w:instrText xml:space="preserve"> (arts):</w:instrText>
      </w:r>
      <w:r w:rsidRPr="00AC5971">
        <w:rPr>
          <w:rFonts w:ascii="Times New Roman" w:eastAsia="SimSun" w:hAnsi="Times New Roman" w:cs="Times New Roman"/>
          <w:i/>
          <w:iCs/>
          <w:color w:val="000000" w:themeColor="text1"/>
          <w:sz w:val="24"/>
          <w:lang w:eastAsia="zh-TW"/>
        </w:rPr>
        <w:instrText>wénhuàrén</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文化人</w:instrText>
      </w:r>
      <w:r w:rsidRPr="00AC5971">
        <w:rPr>
          <w:rFonts w:ascii="Times New Roman" w:eastAsia="SimSun" w:hAnsi="Times New Roman" w:cs="Times New Roman"/>
          <w:color w:val="000000" w:themeColor="text1"/>
          <w:sz w:val="24"/>
          <w:lang w:eastAsia="zh-TW"/>
        </w:rPr>
        <w:instrText xml:space="preserve"> (an intellectual)" \f “GLO” </w:instrText>
      </w:r>
      <w:r w:rsidRPr="00AC5971">
        <w:rPr>
          <w:rFonts w:ascii="Times New Roman" w:eastAsia="SimSun" w:hAnsi="Times New Roman" w:cs="Times New Roman"/>
          <w:color w:val="000000" w:themeColor="text1"/>
          <w:sz w:val="24"/>
          <w:lang w:eastAsia="zh-TW"/>
        </w:rPr>
        <w:fldChar w:fldCharType="end"/>
      </w:r>
    </w:p>
    <w:p w14:paraId="39AE9BFF"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wénmiàn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文面</w:t>
      </w:r>
      <w:r w:rsidRPr="00AC5971">
        <w:rPr>
          <w:rFonts w:ascii="Times New Roman" w:eastAsia="SimSun" w:hAnsi="Times New Roman" w:cs="Times New Roman"/>
          <w:color w:val="000000" w:themeColor="text1"/>
          <w:sz w:val="24"/>
          <w:lang w:eastAsia="zh-TW"/>
        </w:rPr>
        <w:t xml:space="preserve"> (to tattoo the face)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wén</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文</w:instrText>
      </w:r>
      <w:r w:rsidRPr="00AC5971">
        <w:rPr>
          <w:rFonts w:ascii="Times New Roman" w:eastAsia="PMingLiU" w:hAnsi="Times New Roman" w:cs="Times New Roman"/>
          <w:color w:val="000000" w:themeColor="text1"/>
          <w:sz w:val="24"/>
          <w:lang w:eastAsia="zh-TW"/>
        </w:rPr>
        <w:instrText xml:space="preserve"> (arts):</w:instrText>
      </w:r>
      <w:r w:rsidRPr="00AC5971">
        <w:rPr>
          <w:rFonts w:ascii="Times New Roman" w:eastAsia="SimSun" w:hAnsi="Times New Roman" w:cs="Times New Roman"/>
          <w:i/>
          <w:iCs/>
          <w:color w:val="000000" w:themeColor="text1"/>
          <w:sz w:val="24"/>
          <w:lang w:eastAsia="zh-TW"/>
        </w:rPr>
        <w:instrText>wénmiàn</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文面</w:instrText>
      </w:r>
      <w:r w:rsidRPr="00AC5971">
        <w:rPr>
          <w:rFonts w:ascii="Times New Roman" w:eastAsia="SimSun" w:hAnsi="Times New Roman" w:cs="Times New Roman"/>
          <w:color w:val="000000" w:themeColor="text1"/>
          <w:sz w:val="24"/>
          <w:lang w:eastAsia="zh-TW"/>
        </w:rPr>
        <w:instrText xml:space="preserve"> (to tattoo the face)" \f “GLO” </w:instrText>
      </w:r>
      <w:r w:rsidRPr="00AC5971">
        <w:rPr>
          <w:rFonts w:ascii="Times New Roman" w:eastAsia="SimSun" w:hAnsi="Times New Roman" w:cs="Times New Roman"/>
          <w:color w:val="000000" w:themeColor="text1"/>
          <w:sz w:val="24"/>
          <w:lang w:eastAsia="zh-TW"/>
        </w:rPr>
        <w:fldChar w:fldCharType="end"/>
      </w:r>
    </w:p>
    <w:p w14:paraId="7AA3597A"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wénmiào</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文廟</w:t>
      </w:r>
      <w:r w:rsidRPr="00AC5971">
        <w:rPr>
          <w:rFonts w:ascii="Times New Roman" w:eastAsia="SimSun" w:hAnsi="Times New Roman" w:cs="Times New Roman"/>
          <w:color w:val="000000" w:themeColor="text1"/>
          <w:sz w:val="24"/>
          <w:lang w:eastAsia="zh-TW"/>
        </w:rPr>
        <w:t xml:space="preserve"> (Confucian Temple)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wén</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文</w:instrText>
      </w:r>
      <w:r w:rsidRPr="00AC5971">
        <w:rPr>
          <w:rFonts w:ascii="Times New Roman" w:eastAsia="PMingLiU" w:hAnsi="Times New Roman" w:cs="Times New Roman"/>
          <w:color w:val="000000" w:themeColor="text1"/>
          <w:sz w:val="24"/>
          <w:lang w:eastAsia="zh-TW"/>
        </w:rPr>
        <w:instrText xml:space="preserve"> (arts):</w:instrText>
      </w:r>
      <w:r w:rsidRPr="00AC5971">
        <w:rPr>
          <w:rFonts w:ascii="Times New Roman" w:eastAsia="SimSun" w:hAnsi="Times New Roman" w:cs="Times New Roman"/>
          <w:i/>
          <w:iCs/>
          <w:color w:val="000000" w:themeColor="text1"/>
          <w:sz w:val="24"/>
          <w:lang w:eastAsia="zh-TW"/>
        </w:rPr>
        <w:instrText>wénmiào</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文廟</w:instrText>
      </w:r>
      <w:r w:rsidRPr="00AC5971">
        <w:rPr>
          <w:rFonts w:ascii="Times New Roman" w:eastAsia="SimSun" w:hAnsi="Times New Roman" w:cs="Times New Roman"/>
          <w:color w:val="000000" w:themeColor="text1"/>
          <w:sz w:val="24"/>
          <w:lang w:eastAsia="zh-TW"/>
        </w:rPr>
        <w:instrText xml:space="preserve"> (Confucian Temple)" \f “GLO” </w:instrText>
      </w:r>
      <w:r w:rsidRPr="00AC5971">
        <w:rPr>
          <w:rFonts w:ascii="Times New Roman" w:eastAsia="SimSun" w:hAnsi="Times New Roman" w:cs="Times New Roman"/>
          <w:color w:val="000000" w:themeColor="text1"/>
          <w:sz w:val="24"/>
          <w:lang w:eastAsia="zh-TW"/>
        </w:rPr>
        <w:fldChar w:fldCharType="end"/>
      </w:r>
    </w:p>
    <w:p w14:paraId="67ACA756"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wénmíngxì</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文明戲</w:t>
      </w:r>
      <w:r w:rsidRPr="00AC5971">
        <w:rPr>
          <w:rFonts w:ascii="Times New Roman" w:eastAsia="SimSun" w:hAnsi="Times New Roman" w:cs="Times New Roman"/>
          <w:color w:val="000000" w:themeColor="text1"/>
          <w:sz w:val="24"/>
          <w:lang w:eastAsia="zh-TW"/>
        </w:rPr>
        <w:t xml:space="preserve"> (early form of spoken drama)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wén</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文</w:instrText>
      </w:r>
      <w:r w:rsidRPr="00AC5971">
        <w:rPr>
          <w:rFonts w:ascii="Times New Roman" w:eastAsia="PMingLiU" w:hAnsi="Times New Roman" w:cs="Times New Roman"/>
          <w:color w:val="000000" w:themeColor="text1"/>
          <w:sz w:val="24"/>
          <w:lang w:eastAsia="zh-TW"/>
        </w:rPr>
        <w:instrText xml:space="preserve"> (arts):</w:instrText>
      </w:r>
      <w:r w:rsidRPr="00AC5971">
        <w:rPr>
          <w:rFonts w:ascii="Times New Roman" w:eastAsia="SimSun" w:hAnsi="Times New Roman" w:cs="Times New Roman"/>
          <w:i/>
          <w:iCs/>
          <w:color w:val="000000" w:themeColor="text1"/>
          <w:sz w:val="24"/>
          <w:lang w:eastAsia="zh-TW"/>
        </w:rPr>
        <w:instrText>wénmíngxì</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文明戲</w:instrText>
      </w:r>
      <w:r w:rsidRPr="00AC5971">
        <w:rPr>
          <w:rFonts w:ascii="Times New Roman" w:eastAsia="SimSun" w:hAnsi="Times New Roman" w:cs="Times New Roman"/>
          <w:color w:val="000000" w:themeColor="text1"/>
          <w:sz w:val="24"/>
          <w:lang w:eastAsia="zh-TW"/>
        </w:rPr>
        <w:instrText xml:space="preserve"> (early form of spoken drama)" \f “GLO” </w:instrText>
      </w:r>
      <w:r w:rsidRPr="00AC5971">
        <w:rPr>
          <w:rFonts w:ascii="Times New Roman" w:eastAsia="SimSun" w:hAnsi="Times New Roman" w:cs="Times New Roman"/>
          <w:color w:val="000000" w:themeColor="text1"/>
          <w:sz w:val="24"/>
          <w:lang w:eastAsia="zh-TW"/>
        </w:rPr>
        <w:fldChar w:fldCharType="end"/>
      </w:r>
    </w:p>
    <w:p w14:paraId="659C7E8F"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wénqì </w:t>
      </w:r>
      <w:r w:rsidRPr="00AC5971">
        <w:rPr>
          <w:rFonts w:ascii="Times New Roman" w:eastAsia="SimSun" w:hAnsi="Times New Roman" w:cs="Times New Roman"/>
          <w:color w:val="000000" w:themeColor="text1"/>
          <w:sz w:val="24"/>
          <w:lang w:eastAsia="zh-TW"/>
        </w:rPr>
        <w:t>文契</w:t>
      </w:r>
      <w:r w:rsidRPr="00AC5971">
        <w:rPr>
          <w:rFonts w:ascii="Times New Roman" w:eastAsia="SimSun" w:hAnsi="Times New Roman" w:cs="Times New Roman"/>
          <w:color w:val="000000" w:themeColor="text1"/>
          <w:sz w:val="24"/>
          <w:lang w:eastAsia="zh-TW"/>
        </w:rPr>
        <w:t xml:space="preserve"> (real estate contract)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wén</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文</w:instrText>
      </w:r>
      <w:r w:rsidRPr="00AC5971">
        <w:rPr>
          <w:rFonts w:ascii="Times New Roman" w:eastAsia="PMingLiU" w:hAnsi="Times New Roman" w:cs="Times New Roman"/>
          <w:color w:val="000000" w:themeColor="text1"/>
          <w:sz w:val="24"/>
          <w:lang w:eastAsia="zh-TW"/>
        </w:rPr>
        <w:instrText xml:space="preserve"> (arts):</w:instrText>
      </w:r>
      <w:r w:rsidRPr="00AC5971">
        <w:rPr>
          <w:rFonts w:ascii="Times New Roman" w:eastAsia="SimSun" w:hAnsi="Times New Roman" w:cs="Times New Roman"/>
          <w:i/>
          <w:iCs/>
          <w:color w:val="000000" w:themeColor="text1"/>
          <w:sz w:val="24"/>
          <w:lang w:eastAsia="zh-TW"/>
        </w:rPr>
        <w:instrText xml:space="preserve">wénqì </w:instrText>
      </w:r>
      <w:r w:rsidRPr="00AC5971">
        <w:rPr>
          <w:rFonts w:ascii="Times New Roman" w:eastAsia="SimSun" w:hAnsi="Times New Roman" w:cs="Times New Roman"/>
          <w:color w:val="000000" w:themeColor="text1"/>
          <w:sz w:val="24"/>
          <w:lang w:eastAsia="zh-TW"/>
        </w:rPr>
        <w:instrText>文契</w:instrText>
      </w:r>
      <w:r w:rsidRPr="00AC5971">
        <w:rPr>
          <w:rFonts w:ascii="Times New Roman" w:eastAsia="SimSun" w:hAnsi="Times New Roman" w:cs="Times New Roman"/>
          <w:color w:val="000000" w:themeColor="text1"/>
          <w:sz w:val="24"/>
          <w:lang w:eastAsia="zh-TW"/>
        </w:rPr>
        <w:instrText xml:space="preserve"> (real estate contract)" \f “GLO” </w:instrText>
      </w:r>
      <w:r w:rsidRPr="00AC5971">
        <w:rPr>
          <w:rFonts w:ascii="Times New Roman" w:eastAsia="SimSun" w:hAnsi="Times New Roman" w:cs="Times New Roman"/>
          <w:color w:val="000000" w:themeColor="text1"/>
          <w:sz w:val="24"/>
          <w:lang w:eastAsia="zh-TW"/>
        </w:rPr>
        <w:fldChar w:fldCharType="end"/>
      </w:r>
    </w:p>
    <w:p w14:paraId="3FB01881"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wénrénhuà</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文人畫</w:t>
      </w:r>
      <w:r w:rsidRPr="00AC5971">
        <w:rPr>
          <w:rFonts w:ascii="Times New Roman" w:eastAsia="SimSun" w:hAnsi="Times New Roman" w:cs="Times New Roman"/>
          <w:color w:val="000000" w:themeColor="text1"/>
          <w:sz w:val="24"/>
          <w:lang w:eastAsia="zh-TW"/>
        </w:rPr>
        <w:t xml:space="preserve"> (painting by literati)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wén</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文</w:instrText>
      </w:r>
      <w:r w:rsidRPr="00AC5971">
        <w:rPr>
          <w:rFonts w:ascii="Times New Roman" w:eastAsia="PMingLiU" w:hAnsi="Times New Roman" w:cs="Times New Roman"/>
          <w:color w:val="000000" w:themeColor="text1"/>
          <w:sz w:val="24"/>
          <w:lang w:eastAsia="zh-TW"/>
        </w:rPr>
        <w:instrText xml:space="preserve"> (arts):</w:instrText>
      </w:r>
      <w:r w:rsidRPr="00AC5971">
        <w:rPr>
          <w:rFonts w:ascii="Times New Roman" w:eastAsia="SimSun" w:hAnsi="Times New Roman" w:cs="Times New Roman"/>
          <w:i/>
          <w:iCs/>
          <w:color w:val="000000" w:themeColor="text1"/>
          <w:sz w:val="24"/>
          <w:lang w:eastAsia="zh-TW"/>
        </w:rPr>
        <w:instrText>wénrénhuà</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文人畫</w:instrText>
      </w:r>
      <w:r w:rsidRPr="00AC5971">
        <w:rPr>
          <w:rFonts w:ascii="Times New Roman" w:eastAsia="SimSun" w:hAnsi="Times New Roman" w:cs="Times New Roman"/>
          <w:color w:val="000000" w:themeColor="text1"/>
          <w:sz w:val="24"/>
          <w:lang w:eastAsia="zh-TW"/>
        </w:rPr>
        <w:instrText xml:space="preserve"> (painting by literati)" \f “GLO” </w:instrText>
      </w:r>
      <w:r w:rsidRPr="00AC5971">
        <w:rPr>
          <w:rFonts w:ascii="Times New Roman" w:eastAsia="SimSun" w:hAnsi="Times New Roman" w:cs="Times New Roman"/>
          <w:color w:val="000000" w:themeColor="text1"/>
          <w:sz w:val="24"/>
          <w:lang w:eastAsia="zh-TW"/>
        </w:rPr>
        <w:fldChar w:fldCharType="end"/>
      </w:r>
    </w:p>
    <w:p w14:paraId="61A8DD8F"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wéntóng</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文童</w:t>
      </w:r>
      <w:r w:rsidRPr="00AC5971">
        <w:rPr>
          <w:rFonts w:ascii="Times New Roman" w:eastAsia="SimSun" w:hAnsi="Times New Roman" w:cs="Times New Roman"/>
          <w:color w:val="000000" w:themeColor="text1"/>
          <w:sz w:val="24"/>
          <w:lang w:eastAsia="zh-TW"/>
        </w:rPr>
        <w:t xml:space="preserve"> (a person studying for the imperial examinations)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wén</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文</w:instrText>
      </w:r>
      <w:r w:rsidRPr="00AC5971">
        <w:rPr>
          <w:rFonts w:ascii="Times New Roman" w:eastAsia="PMingLiU" w:hAnsi="Times New Roman" w:cs="Times New Roman"/>
          <w:color w:val="000000" w:themeColor="text1"/>
          <w:sz w:val="24"/>
          <w:lang w:eastAsia="zh-TW"/>
        </w:rPr>
        <w:instrText xml:space="preserve"> (arts):</w:instrText>
      </w:r>
      <w:r w:rsidRPr="00AC5971">
        <w:rPr>
          <w:rFonts w:ascii="Times New Roman" w:eastAsia="SimSun" w:hAnsi="Times New Roman" w:cs="Times New Roman"/>
          <w:i/>
          <w:iCs/>
          <w:color w:val="000000" w:themeColor="text1"/>
          <w:sz w:val="24"/>
          <w:lang w:eastAsia="zh-TW"/>
        </w:rPr>
        <w:instrText>wéntóng</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文童</w:instrText>
      </w:r>
      <w:r w:rsidRPr="00AC5971">
        <w:rPr>
          <w:rFonts w:ascii="Times New Roman" w:eastAsia="SimSun" w:hAnsi="Times New Roman" w:cs="Times New Roman"/>
          <w:color w:val="000000" w:themeColor="text1"/>
          <w:sz w:val="24"/>
          <w:lang w:eastAsia="zh-TW"/>
        </w:rPr>
        <w:instrText xml:space="preserve"> (a person studying for the imperial examinations)" \f “GLO” </w:instrText>
      </w:r>
      <w:r w:rsidRPr="00AC5971">
        <w:rPr>
          <w:rFonts w:ascii="Times New Roman" w:eastAsia="SimSun" w:hAnsi="Times New Roman" w:cs="Times New Roman"/>
          <w:color w:val="000000" w:themeColor="text1"/>
          <w:sz w:val="24"/>
          <w:lang w:eastAsia="zh-TW"/>
        </w:rPr>
        <w:fldChar w:fldCharType="end"/>
      </w:r>
    </w:p>
    <w:p w14:paraId="2648A8D8"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wénxì</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文戲</w:t>
      </w:r>
      <w:r w:rsidRPr="00AC5971">
        <w:rPr>
          <w:rFonts w:ascii="Times New Roman" w:eastAsia="SimSun" w:hAnsi="Times New Roman" w:cs="Times New Roman"/>
          <w:color w:val="000000" w:themeColor="text1"/>
          <w:sz w:val="24"/>
          <w:lang w:eastAsia="zh-TW"/>
        </w:rPr>
        <w:t xml:space="preserve"> (civil plays)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wén</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文</w:instrText>
      </w:r>
      <w:r w:rsidRPr="00AC5971">
        <w:rPr>
          <w:rFonts w:ascii="Times New Roman" w:eastAsia="PMingLiU" w:hAnsi="Times New Roman" w:cs="Times New Roman"/>
          <w:color w:val="000000" w:themeColor="text1"/>
          <w:sz w:val="24"/>
          <w:lang w:eastAsia="zh-TW"/>
        </w:rPr>
        <w:instrText xml:space="preserve"> (arts):</w:instrText>
      </w:r>
      <w:r w:rsidRPr="00AC5971">
        <w:rPr>
          <w:rFonts w:ascii="Times New Roman" w:eastAsia="SimSun" w:hAnsi="Times New Roman" w:cs="Times New Roman"/>
          <w:i/>
          <w:iCs/>
          <w:color w:val="000000" w:themeColor="text1"/>
          <w:sz w:val="24"/>
          <w:lang w:eastAsia="zh-TW"/>
        </w:rPr>
        <w:instrText>wénxì</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文戲</w:instrText>
      </w:r>
      <w:r w:rsidRPr="00AC5971">
        <w:rPr>
          <w:rFonts w:ascii="Times New Roman" w:eastAsia="SimSun" w:hAnsi="Times New Roman" w:cs="Times New Roman"/>
          <w:color w:val="000000" w:themeColor="text1"/>
          <w:sz w:val="24"/>
          <w:lang w:eastAsia="zh-TW"/>
        </w:rPr>
        <w:instrText xml:space="preserve"> (civil plays)" \f “GLO” </w:instrText>
      </w:r>
      <w:r w:rsidRPr="00AC5971">
        <w:rPr>
          <w:rFonts w:ascii="Times New Roman" w:eastAsia="SimSun" w:hAnsi="Times New Roman" w:cs="Times New Roman"/>
          <w:color w:val="000000" w:themeColor="text1"/>
          <w:sz w:val="24"/>
          <w:lang w:eastAsia="zh-TW"/>
        </w:rPr>
        <w:fldChar w:fldCharType="end"/>
      </w:r>
    </w:p>
    <w:p w14:paraId="4C821D8A"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wénxué gémìng</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文學革命</w:t>
      </w:r>
      <w:r w:rsidRPr="00AC5971">
        <w:rPr>
          <w:rFonts w:ascii="Times New Roman" w:eastAsia="SimSun" w:hAnsi="Times New Roman" w:cs="Times New Roman"/>
          <w:color w:val="000000" w:themeColor="text1"/>
          <w:sz w:val="24"/>
          <w:lang w:eastAsia="zh-TW"/>
        </w:rPr>
        <w:t xml:space="preserve"> (literary revolution)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wén</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文</w:instrText>
      </w:r>
      <w:r w:rsidRPr="00AC5971">
        <w:rPr>
          <w:rFonts w:ascii="Times New Roman" w:eastAsia="PMingLiU" w:hAnsi="Times New Roman" w:cs="Times New Roman"/>
          <w:color w:val="000000" w:themeColor="text1"/>
          <w:sz w:val="24"/>
          <w:lang w:eastAsia="zh-TW"/>
        </w:rPr>
        <w:instrText xml:space="preserve"> (arts):</w:instrText>
      </w:r>
      <w:r w:rsidRPr="00AC5971">
        <w:rPr>
          <w:rFonts w:ascii="Times New Roman" w:eastAsia="SimSun" w:hAnsi="Times New Roman" w:cs="Times New Roman"/>
          <w:i/>
          <w:iCs/>
          <w:color w:val="000000" w:themeColor="text1"/>
          <w:sz w:val="24"/>
          <w:lang w:eastAsia="zh-TW"/>
        </w:rPr>
        <w:instrText>wénxué gémìng</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文學革命</w:instrText>
      </w:r>
      <w:r w:rsidRPr="00AC5971">
        <w:rPr>
          <w:rFonts w:ascii="Times New Roman" w:eastAsia="SimSun" w:hAnsi="Times New Roman" w:cs="Times New Roman"/>
          <w:color w:val="000000" w:themeColor="text1"/>
          <w:sz w:val="24"/>
          <w:lang w:eastAsia="zh-TW"/>
        </w:rPr>
        <w:instrText xml:space="preserve"> (literary revolution)" \f “GLO” </w:instrText>
      </w:r>
      <w:r w:rsidRPr="00AC5971">
        <w:rPr>
          <w:rFonts w:ascii="Times New Roman" w:eastAsia="SimSun" w:hAnsi="Times New Roman" w:cs="Times New Roman"/>
          <w:color w:val="000000" w:themeColor="text1"/>
          <w:sz w:val="24"/>
          <w:lang w:eastAsia="zh-TW"/>
        </w:rPr>
        <w:fldChar w:fldCharType="end"/>
      </w:r>
    </w:p>
    <w:p w14:paraId="36B42461"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wénxuéshè</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文學社</w:t>
      </w:r>
      <w:r w:rsidRPr="00AC5971">
        <w:rPr>
          <w:rFonts w:ascii="Times New Roman" w:eastAsia="SimSun" w:hAnsi="Times New Roman" w:cs="Times New Roman"/>
          <w:color w:val="000000" w:themeColor="text1"/>
          <w:sz w:val="24"/>
          <w:lang w:eastAsia="zh-TW"/>
        </w:rPr>
        <w:t xml:space="preserve"> (literary society)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wén</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文</w:instrText>
      </w:r>
      <w:r w:rsidRPr="00AC5971">
        <w:rPr>
          <w:rFonts w:ascii="Times New Roman" w:eastAsia="PMingLiU" w:hAnsi="Times New Roman" w:cs="Times New Roman"/>
          <w:color w:val="000000" w:themeColor="text1"/>
          <w:sz w:val="24"/>
          <w:lang w:eastAsia="zh-TW"/>
        </w:rPr>
        <w:instrText xml:space="preserve"> (arts):</w:instrText>
      </w:r>
      <w:r w:rsidRPr="00AC5971">
        <w:rPr>
          <w:rFonts w:ascii="Times New Roman" w:eastAsia="SimSun" w:hAnsi="Times New Roman" w:cs="Times New Roman"/>
          <w:i/>
          <w:iCs/>
          <w:color w:val="000000" w:themeColor="text1"/>
          <w:sz w:val="24"/>
          <w:lang w:eastAsia="zh-TW"/>
        </w:rPr>
        <w:instrText>wénxuéshè</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文學社</w:instrText>
      </w:r>
      <w:r w:rsidRPr="00AC5971">
        <w:rPr>
          <w:rFonts w:ascii="Times New Roman" w:eastAsia="SimSun" w:hAnsi="Times New Roman" w:cs="Times New Roman"/>
          <w:color w:val="000000" w:themeColor="text1"/>
          <w:sz w:val="24"/>
          <w:lang w:eastAsia="zh-TW"/>
        </w:rPr>
        <w:instrText xml:space="preserve"> (literary society)" \f “GLO” </w:instrText>
      </w:r>
      <w:r w:rsidRPr="00AC5971">
        <w:rPr>
          <w:rFonts w:ascii="Times New Roman" w:eastAsia="SimSun" w:hAnsi="Times New Roman" w:cs="Times New Roman"/>
          <w:color w:val="000000" w:themeColor="text1"/>
          <w:sz w:val="24"/>
          <w:lang w:eastAsia="zh-TW"/>
        </w:rPr>
        <w:fldChar w:fldCharType="end"/>
      </w:r>
    </w:p>
    <w:p w14:paraId="37E470A2"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wénxué yánjiū huì</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文學研究會</w:t>
      </w:r>
      <w:r w:rsidRPr="00AC5971">
        <w:rPr>
          <w:rFonts w:ascii="Times New Roman" w:eastAsia="SimSun" w:hAnsi="Times New Roman" w:cs="Times New Roman"/>
          <w:color w:val="000000" w:themeColor="text1"/>
          <w:sz w:val="24"/>
          <w:lang w:eastAsia="zh-TW"/>
        </w:rPr>
        <w:t xml:space="preserve"> (literary research society)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wén</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文</w:instrText>
      </w:r>
      <w:r w:rsidRPr="00AC5971">
        <w:rPr>
          <w:rFonts w:ascii="Times New Roman" w:eastAsia="PMingLiU" w:hAnsi="Times New Roman" w:cs="Times New Roman"/>
          <w:color w:val="000000" w:themeColor="text1"/>
          <w:sz w:val="24"/>
          <w:lang w:eastAsia="zh-TW"/>
        </w:rPr>
        <w:instrText xml:space="preserve"> (arts):</w:instrText>
      </w:r>
      <w:r w:rsidRPr="00AC5971">
        <w:rPr>
          <w:rFonts w:ascii="Times New Roman" w:eastAsia="SimSun" w:hAnsi="Times New Roman" w:cs="Times New Roman"/>
          <w:i/>
          <w:iCs/>
          <w:color w:val="000000" w:themeColor="text1"/>
          <w:sz w:val="24"/>
          <w:lang w:eastAsia="zh-TW"/>
        </w:rPr>
        <w:instrText>wénxué yánjiū huì</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文學研究會</w:instrText>
      </w:r>
      <w:r w:rsidRPr="00AC5971">
        <w:rPr>
          <w:rFonts w:ascii="Times New Roman" w:eastAsia="SimSun" w:hAnsi="Times New Roman" w:cs="Times New Roman"/>
          <w:color w:val="000000" w:themeColor="text1"/>
          <w:sz w:val="24"/>
          <w:lang w:eastAsia="zh-TW"/>
        </w:rPr>
        <w:instrText xml:space="preserve"> (literary research society)" \f “GLO” </w:instrText>
      </w:r>
      <w:r w:rsidRPr="00AC5971">
        <w:rPr>
          <w:rFonts w:ascii="Times New Roman" w:eastAsia="SimSun" w:hAnsi="Times New Roman" w:cs="Times New Roman"/>
          <w:color w:val="000000" w:themeColor="text1"/>
          <w:sz w:val="24"/>
          <w:lang w:eastAsia="zh-TW"/>
        </w:rPr>
        <w:fldChar w:fldCharType="end"/>
      </w:r>
    </w:p>
    <w:p w14:paraId="51C1D70F"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wényán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文言</w:t>
      </w:r>
      <w:r w:rsidRPr="00AC5971">
        <w:rPr>
          <w:rFonts w:ascii="Times New Roman" w:eastAsia="SimSun" w:hAnsi="Times New Roman" w:cs="Times New Roman"/>
          <w:color w:val="000000" w:themeColor="text1"/>
          <w:sz w:val="24"/>
          <w:lang w:eastAsia="zh-TW"/>
        </w:rPr>
        <w:t xml:space="preserve"> (literary language)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wén</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文</w:instrText>
      </w:r>
      <w:r w:rsidRPr="00AC5971">
        <w:rPr>
          <w:rFonts w:ascii="Times New Roman" w:eastAsia="PMingLiU" w:hAnsi="Times New Roman" w:cs="Times New Roman"/>
          <w:color w:val="000000" w:themeColor="text1"/>
          <w:sz w:val="24"/>
          <w:lang w:eastAsia="zh-TW"/>
        </w:rPr>
        <w:instrText xml:space="preserve"> (arts):</w:instrText>
      </w:r>
      <w:r w:rsidRPr="00AC5971">
        <w:rPr>
          <w:rFonts w:ascii="Times New Roman" w:eastAsia="SimSun" w:hAnsi="Times New Roman" w:cs="Times New Roman"/>
          <w:i/>
          <w:iCs/>
          <w:color w:val="000000" w:themeColor="text1"/>
          <w:sz w:val="24"/>
          <w:lang w:eastAsia="zh-TW"/>
        </w:rPr>
        <w:instrText>wényán</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文言</w:instrText>
      </w:r>
      <w:r w:rsidRPr="00AC5971">
        <w:rPr>
          <w:rFonts w:ascii="Times New Roman" w:eastAsia="SimSun" w:hAnsi="Times New Roman" w:cs="Times New Roman"/>
          <w:color w:val="000000" w:themeColor="text1"/>
          <w:sz w:val="24"/>
          <w:lang w:eastAsia="zh-TW"/>
        </w:rPr>
        <w:instrText xml:space="preserve"> (literary language)" \f “GLO” </w:instrText>
      </w:r>
      <w:r w:rsidRPr="00AC5971">
        <w:rPr>
          <w:rFonts w:ascii="Times New Roman" w:eastAsia="SimSun" w:hAnsi="Times New Roman" w:cs="Times New Roman"/>
          <w:color w:val="000000" w:themeColor="text1"/>
          <w:sz w:val="24"/>
          <w:lang w:eastAsia="zh-TW"/>
        </w:rPr>
        <w:fldChar w:fldCharType="end"/>
      </w:r>
    </w:p>
    <w:p w14:paraId="14643CFC"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wénzìyù</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文字獄</w:t>
      </w:r>
      <w:r w:rsidRPr="00AC5971">
        <w:rPr>
          <w:rFonts w:ascii="Times New Roman" w:eastAsia="SimSun" w:hAnsi="Times New Roman" w:cs="Times New Roman"/>
          <w:color w:val="000000" w:themeColor="text1"/>
          <w:sz w:val="24"/>
          <w:lang w:eastAsia="zh-TW"/>
        </w:rPr>
        <w:t xml:space="preserve"> (literary inquisition)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wén</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文</w:instrText>
      </w:r>
      <w:r w:rsidRPr="00AC5971">
        <w:rPr>
          <w:rFonts w:ascii="Times New Roman" w:eastAsia="PMingLiU" w:hAnsi="Times New Roman" w:cs="Times New Roman"/>
          <w:color w:val="000000" w:themeColor="text1"/>
          <w:sz w:val="24"/>
          <w:lang w:eastAsia="zh-TW"/>
        </w:rPr>
        <w:instrText xml:space="preserve"> (arts):</w:instrText>
      </w:r>
      <w:r w:rsidRPr="00AC5971">
        <w:rPr>
          <w:rFonts w:ascii="Times New Roman" w:eastAsia="SimSun" w:hAnsi="Times New Roman" w:cs="Times New Roman"/>
          <w:i/>
          <w:iCs/>
          <w:color w:val="000000" w:themeColor="text1"/>
          <w:sz w:val="24"/>
          <w:lang w:eastAsia="zh-TW"/>
        </w:rPr>
        <w:instrText>wénzìyù</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文字獄</w:instrText>
      </w:r>
      <w:r w:rsidRPr="00AC5971">
        <w:rPr>
          <w:rFonts w:ascii="Times New Roman" w:eastAsia="SimSun" w:hAnsi="Times New Roman" w:cs="Times New Roman"/>
          <w:color w:val="000000" w:themeColor="text1"/>
          <w:sz w:val="24"/>
          <w:lang w:eastAsia="zh-TW"/>
        </w:rPr>
        <w:instrText xml:space="preserve"> (literary inquisition)" \f “GLO” </w:instrText>
      </w:r>
      <w:r w:rsidRPr="00AC5971">
        <w:rPr>
          <w:rFonts w:ascii="Times New Roman" w:eastAsia="SimSun" w:hAnsi="Times New Roman" w:cs="Times New Roman"/>
          <w:color w:val="000000" w:themeColor="text1"/>
          <w:sz w:val="24"/>
          <w:lang w:eastAsia="zh-TW"/>
        </w:rPr>
        <w:fldChar w:fldCharType="end"/>
      </w:r>
    </w:p>
    <w:p w14:paraId="64843D8D"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403A384B" w14:textId="77777777" w:rsidR="006A16F7" w:rsidRPr="00AC5971" w:rsidRDefault="006A16F7" w:rsidP="006A16F7">
      <w:pPr>
        <w:spacing w:line="360" w:lineRule="auto"/>
        <w:jc w:val="left"/>
        <w:rPr>
          <w:rFonts w:ascii="Times New Roman" w:eastAsia="SimSun" w:hAnsi="Times New Roman" w:cs="Times New Roman"/>
          <w:color w:val="000000" w:themeColor="text1"/>
          <w:kern w:val="0"/>
          <w:sz w:val="24"/>
          <w:lang w:eastAsia="zh-TW"/>
        </w:rPr>
      </w:pPr>
      <w:r w:rsidRPr="00AC5971">
        <w:rPr>
          <w:rFonts w:ascii="Times New Roman" w:eastAsia="SimSun" w:hAnsi="Times New Roman" w:cs="Times New Roman"/>
          <w:color w:val="000000" w:themeColor="text1"/>
          <w:sz w:val="24"/>
          <w:lang w:eastAsia="zh-TW"/>
        </w:rPr>
        <w:t>In particular, it is important to note that the difference between concept gaps – the basis of this first type of cultural semantics – and lexical gaps. For example, the Chinese items ‘</w:t>
      </w:r>
      <w:r w:rsidRPr="00AC5971">
        <w:rPr>
          <w:rFonts w:ascii="Times New Roman" w:eastAsia="SimSun" w:hAnsi="Times New Roman" w:cs="Times New Roman"/>
          <w:i/>
          <w:iCs/>
          <w:color w:val="000000" w:themeColor="text1"/>
          <w:sz w:val="24"/>
          <w:lang w:eastAsia="zh-TW"/>
        </w:rPr>
        <w:t>shúfù</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bidi="en-US"/>
        </w:rPr>
        <w:t>叔父</w:t>
      </w:r>
      <w:r w:rsidRPr="00AC5971">
        <w:rPr>
          <w:rFonts w:ascii="Times New Roman" w:eastAsia="SimSun" w:hAnsi="Times New Roman" w:cs="Times New Roman"/>
          <w:color w:val="000000" w:themeColor="text1"/>
          <w:sz w:val="24"/>
          <w:lang w:eastAsia="zh-TW"/>
        </w:rPr>
        <w:t xml:space="preserve"> and ‘</w:t>
      </w:r>
      <w:r w:rsidRPr="00AC5971">
        <w:rPr>
          <w:rFonts w:ascii="Times New Roman" w:eastAsia="SimSun" w:hAnsi="Times New Roman" w:cs="Times New Roman"/>
          <w:i/>
          <w:iCs/>
          <w:color w:val="000000" w:themeColor="text1"/>
          <w:sz w:val="24"/>
          <w:lang w:eastAsia="zh-TW"/>
        </w:rPr>
        <w:t>bóbo</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bidi="en-US"/>
        </w:rPr>
        <w:t>伯伯</w:t>
      </w:r>
      <w:r w:rsidRPr="00AC5971">
        <w:rPr>
          <w:rFonts w:ascii="Times New Roman" w:eastAsia="PMingLiU" w:hAnsi="Times New Roman" w:cs="Times New Roman" w:hint="eastAsia"/>
          <w:color w:val="000000" w:themeColor="text1"/>
          <w:sz w:val="24"/>
          <w:lang w:eastAsia="zh-TW" w:bidi="en-US"/>
        </w:rPr>
        <w:t xml:space="preserve"> </w:t>
      </w:r>
      <w:r w:rsidRPr="00AC5971">
        <w:rPr>
          <w:rFonts w:ascii="Times New Roman" w:eastAsia="PMingLiU" w:hAnsi="Times New Roman" w:cs="Times New Roman"/>
          <w:color w:val="000000" w:themeColor="text1"/>
          <w:sz w:val="24"/>
          <w:lang w:eastAsia="zh-TW" w:bidi="en-US"/>
        </w:rPr>
        <w:t xml:space="preserve">both </w:t>
      </w:r>
      <w:r w:rsidRPr="00AC5971">
        <w:rPr>
          <w:rFonts w:ascii="Times New Roman" w:eastAsia="SimSun" w:hAnsi="Times New Roman" w:cs="Times New Roman"/>
          <w:color w:val="000000" w:themeColor="text1"/>
          <w:sz w:val="24"/>
          <w:lang w:eastAsia="zh-TW"/>
        </w:rPr>
        <w:t>correspond to the word ‘uncle’. One cannot say that ‘</w:t>
      </w:r>
      <w:r w:rsidRPr="00AC5971">
        <w:rPr>
          <w:rFonts w:ascii="Times New Roman" w:eastAsia="SimSun" w:hAnsi="Times New Roman" w:cs="Times New Roman"/>
          <w:i/>
          <w:iCs/>
          <w:color w:val="000000" w:themeColor="text1"/>
          <w:sz w:val="24"/>
          <w:lang w:eastAsia="zh-TW"/>
        </w:rPr>
        <w:t>shúfù</w:t>
      </w:r>
      <w:r w:rsidRPr="00AC5971">
        <w:rPr>
          <w:rFonts w:ascii="Times New Roman" w:eastAsia="SimSun" w:hAnsi="Times New Roman" w:cs="Times New Roman"/>
          <w:color w:val="000000" w:themeColor="text1"/>
          <w:sz w:val="24"/>
          <w:lang w:eastAsia="zh-TW"/>
        </w:rPr>
        <w:t>’ is a concept gap word because it has a corresponding concept in English. An important reason for the multiple items corresponding to ‘uncle’ in Chinese is the different levels of codability between the Chinese and English languages.</w:t>
      </w:r>
    </w:p>
    <w:bookmarkEnd w:id="72"/>
    <w:bookmarkEnd w:id="86"/>
    <w:p w14:paraId="148E6892" w14:textId="77777777" w:rsidR="006A16F7" w:rsidRPr="00AC5971" w:rsidRDefault="006A16F7" w:rsidP="006A16F7">
      <w:pPr>
        <w:widowControl/>
        <w:spacing w:line="360" w:lineRule="auto"/>
        <w:ind w:firstLineChars="200" w:firstLine="420"/>
        <w:jc w:val="left"/>
        <w:rPr>
          <w:rFonts w:ascii="Times New Roman" w:eastAsia="SimSun" w:hAnsi="Times New Roman" w:cs="Times New Roman"/>
          <w:caps/>
          <w:color w:val="000000" w:themeColor="text1"/>
        </w:rPr>
      </w:pPr>
    </w:p>
    <w:p w14:paraId="364E5BEB" w14:textId="77777777" w:rsidR="006A16F7" w:rsidRPr="00AC5971" w:rsidRDefault="006A16F7" w:rsidP="006A16F7">
      <w:pPr>
        <w:keepNext/>
        <w:widowControl/>
        <w:spacing w:before="240" w:after="60"/>
        <w:jc w:val="left"/>
        <w:outlineLvl w:val="1"/>
        <w:rPr>
          <w:rFonts w:ascii="Cambria" w:eastAsia="SimSun" w:hAnsi="Cambria" w:cs="Times New Roman"/>
          <w:b/>
          <w:bCs/>
          <w:i/>
          <w:iCs/>
          <w:color w:val="000000" w:themeColor="text1"/>
          <w:kern w:val="0"/>
          <w:sz w:val="28"/>
          <w:szCs w:val="28"/>
          <w:lang w:eastAsia="en-US" w:bidi="en-US"/>
        </w:rPr>
      </w:pPr>
      <w:bookmarkStart w:id="89" w:name="_Toc116046079"/>
      <w:r w:rsidRPr="00AC5971">
        <w:rPr>
          <w:rFonts w:ascii="Cambria" w:eastAsia="SimSun" w:hAnsi="Cambria" w:cs="Times New Roman"/>
          <w:b/>
          <w:bCs/>
          <w:i/>
          <w:iCs/>
          <w:caps/>
          <w:color w:val="000000" w:themeColor="text1"/>
          <w:kern w:val="0"/>
          <w:sz w:val="28"/>
          <w:szCs w:val="28"/>
          <w:lang w:eastAsia="zh-TW" w:bidi="en-US"/>
        </w:rPr>
        <w:t xml:space="preserve">3.4 </w:t>
      </w:r>
      <w:r w:rsidRPr="00AC5971">
        <w:rPr>
          <w:rFonts w:ascii="Cambria" w:eastAsia="SimSun" w:hAnsi="Cambria" w:cs="Times New Roman"/>
          <w:b/>
          <w:bCs/>
          <w:i/>
          <w:iCs/>
          <w:color w:val="000000" w:themeColor="text1"/>
          <w:kern w:val="0"/>
          <w:sz w:val="28"/>
          <w:szCs w:val="28"/>
          <w:lang w:eastAsia="zh-TW" w:bidi="en-US"/>
        </w:rPr>
        <w:t>Conclusion</w:t>
      </w:r>
      <w:bookmarkEnd w:id="89"/>
    </w:p>
    <w:p w14:paraId="772906A8"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This chapter first reviewed the study of the integral characteristics of language and culture in linguistics and pointed out that there are currently unclear standards in the study of culturally relevant items in linguistics. Further, it proposed the term “Concept Gap Lexicon.” This chapter has subsequently focused on two steps: </w:t>
      </w:r>
    </w:p>
    <w:p w14:paraId="7BF15563" w14:textId="77777777" w:rsidR="006A16F7" w:rsidRPr="00AC5971" w:rsidRDefault="006A16F7" w:rsidP="006A16F7">
      <w:pPr>
        <w:spacing w:line="360" w:lineRule="auto"/>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1) How to determine whether a word is a part of the Concept Gap Lexicon at the synchronic language level. The Concept Gap Lexicon, although closely related to culture, is not simply comprised of items that reflect culture, but items that contain unique cultural connotations within their lexical system. From the perspective of comparative linguistics, the vocabulary between the different languages mainly comprises concept </w:t>
      </w:r>
      <w:r w:rsidRPr="00AC5971">
        <w:rPr>
          <w:rFonts w:ascii="Times New Roman" w:eastAsia="SimSun" w:hAnsi="Times New Roman" w:cs="Times New Roman"/>
          <w:color w:val="000000" w:themeColor="text1"/>
          <w:sz w:val="24"/>
          <w:lang w:eastAsia="zh-TW"/>
        </w:rPr>
        <w:lastRenderedPageBreak/>
        <w:t>overlap items and concept gap items.</w:t>
      </w:r>
    </w:p>
    <w:p w14:paraId="7465A8A1" w14:textId="77777777" w:rsidR="006A16F7" w:rsidRPr="00AC5971" w:rsidRDefault="006A16F7" w:rsidP="006A16F7">
      <w:pPr>
        <w:spacing w:line="360" w:lineRule="auto"/>
        <w:ind w:left="567" w:right="567"/>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2) With these criteria in place, this chapter proceeded to establish the steps for creating the Concept Gap Lexicon at the operational level and its significance in second language teaching.</w:t>
      </w:r>
    </w:p>
    <w:p w14:paraId="7B031774" w14:textId="77777777" w:rsidR="006A16F7" w:rsidRPr="00AC5971" w:rsidRDefault="006A16F7" w:rsidP="006A16F7">
      <w:pPr>
        <w:spacing w:line="360" w:lineRule="auto"/>
        <w:rPr>
          <w:color w:val="000000" w:themeColor="text1"/>
          <w:sz w:val="24"/>
        </w:rPr>
      </w:pPr>
      <w:r w:rsidRPr="00AC5971">
        <w:rPr>
          <w:rFonts w:ascii="Times New Roman" w:eastAsia="SimSun" w:hAnsi="Times New Roman" w:cs="Times New Roman"/>
          <w:color w:val="000000" w:themeColor="text1"/>
          <w:sz w:val="24"/>
        </w:rPr>
        <w:t>The object of this chapter is that from the point of view of theoretical linguistics, the determination of the Concept Gap Lexicon can enable the linguistic community to determine a class of items theoretically and from an applied point of view, and the development of that lexicon could remove obstacles to expanding vocabulary for second language learners and second language teachers. Therefore, this chapter has value for both theoretical and applied linguistics.</w:t>
      </w:r>
    </w:p>
    <w:p w14:paraId="6165E5EB" w14:textId="77777777" w:rsidR="006A16F7" w:rsidRPr="00AC5971" w:rsidRDefault="006A16F7" w:rsidP="006A16F7">
      <w:pPr>
        <w:rPr>
          <w:color w:val="000000" w:themeColor="text1"/>
        </w:rPr>
      </w:pPr>
    </w:p>
    <w:p w14:paraId="5449A2E4" w14:textId="27FAF034" w:rsidR="006A16F7" w:rsidRPr="00AC5971" w:rsidRDefault="006A16F7">
      <w:pPr>
        <w:rPr>
          <w:color w:val="000000" w:themeColor="text1"/>
        </w:rPr>
      </w:pPr>
    </w:p>
    <w:p w14:paraId="60DDB987" w14:textId="280B4B8A" w:rsidR="006A16F7" w:rsidRPr="00AC5971" w:rsidRDefault="006A16F7">
      <w:pPr>
        <w:rPr>
          <w:color w:val="000000" w:themeColor="text1"/>
        </w:rPr>
      </w:pPr>
    </w:p>
    <w:p w14:paraId="545DC240" w14:textId="2BF1F847" w:rsidR="006A16F7" w:rsidRPr="00AC5971" w:rsidRDefault="006A16F7">
      <w:pPr>
        <w:rPr>
          <w:color w:val="000000" w:themeColor="text1"/>
        </w:rPr>
      </w:pPr>
    </w:p>
    <w:p w14:paraId="7CCE8C43" w14:textId="1AE7E9B1" w:rsidR="006A16F7" w:rsidRPr="00AC5971" w:rsidRDefault="006A16F7">
      <w:pPr>
        <w:rPr>
          <w:color w:val="000000" w:themeColor="text1"/>
        </w:rPr>
      </w:pPr>
    </w:p>
    <w:p w14:paraId="7B626E49" w14:textId="77777777" w:rsidR="006A16F7" w:rsidRPr="00AC5971" w:rsidRDefault="006A16F7" w:rsidP="006A16F7">
      <w:pPr>
        <w:keepNext/>
        <w:widowControl/>
        <w:spacing w:before="240" w:after="60"/>
        <w:jc w:val="left"/>
        <w:outlineLvl w:val="0"/>
        <w:rPr>
          <w:rFonts w:ascii="Cambria" w:eastAsia="SimSun" w:hAnsi="Cambria" w:cs="Times New Roman"/>
          <w:color w:val="000000" w:themeColor="text1"/>
          <w:kern w:val="32"/>
          <w:sz w:val="36"/>
          <w:szCs w:val="32"/>
          <w:lang w:eastAsia="en-US" w:bidi="en-US"/>
        </w:rPr>
      </w:pPr>
      <w:bookmarkStart w:id="90" w:name="_Toc116046080"/>
      <w:r w:rsidRPr="00AC5971">
        <w:rPr>
          <w:rFonts w:ascii="Cambria" w:eastAsia="SimSun" w:hAnsi="Cambria" w:cs="Times New Roman"/>
          <w:b/>
          <w:bCs/>
          <w:color w:val="000000" w:themeColor="text1"/>
          <w:kern w:val="32"/>
          <w:sz w:val="36"/>
          <w:szCs w:val="32"/>
          <w:lang w:eastAsia="zh-TW" w:bidi="en-US"/>
        </w:rPr>
        <w:t>Chapter 4: Determining items with cultural meaning</w:t>
      </w:r>
      <w:r w:rsidRPr="00AC5971">
        <w:rPr>
          <w:rFonts w:ascii="Cambria" w:eastAsia="SimSun" w:hAnsi="Cambria" w:cs="Times New Roman"/>
          <w:b/>
          <w:bCs/>
          <w:color w:val="000000" w:themeColor="text1"/>
          <w:kern w:val="32"/>
          <w:sz w:val="36"/>
          <w:szCs w:val="32"/>
          <w:lang w:eastAsia="zh-TW" w:bidi="en-US"/>
        </w:rPr>
        <w:fldChar w:fldCharType="begin"/>
      </w:r>
      <w:r w:rsidRPr="00AC5971">
        <w:rPr>
          <w:rFonts w:ascii="Cambria" w:eastAsia="SimSun" w:hAnsi="Cambria" w:cs="Times New Roman"/>
          <w:b/>
          <w:bCs/>
          <w:color w:val="000000" w:themeColor="text1"/>
          <w:kern w:val="32"/>
          <w:sz w:val="36"/>
          <w:szCs w:val="32"/>
          <w:lang w:eastAsia="en-US" w:bidi="en-US"/>
        </w:rPr>
        <w:instrText xml:space="preserve"> XE "</w:instrText>
      </w:r>
      <w:r w:rsidRPr="00AC5971">
        <w:rPr>
          <w:rFonts w:ascii="Cambria" w:eastAsia="SimSun" w:hAnsi="Cambria" w:cs="Times New Roman"/>
          <w:b/>
          <w:bCs/>
          <w:color w:val="000000" w:themeColor="text1"/>
          <w:kern w:val="32"/>
          <w:sz w:val="36"/>
          <w:szCs w:val="32"/>
          <w:lang w:eastAsia="zh-TW" w:bidi="en-US"/>
        </w:rPr>
        <w:instrText>item with cultural meaning</w:instrText>
      </w:r>
      <w:r w:rsidRPr="00AC5971">
        <w:rPr>
          <w:rFonts w:ascii="Cambria" w:eastAsia="SimSun" w:hAnsi="Cambria" w:cs="Times New Roman"/>
          <w:b/>
          <w:bCs/>
          <w:color w:val="000000" w:themeColor="text1"/>
          <w:kern w:val="32"/>
          <w:sz w:val="36"/>
          <w:szCs w:val="32"/>
          <w:lang w:eastAsia="en-US" w:bidi="en-US"/>
        </w:rPr>
        <w:instrText xml:space="preserve">" \r “Item4” </w:instrText>
      </w:r>
      <w:r w:rsidRPr="00AC5971">
        <w:rPr>
          <w:rFonts w:ascii="Cambria" w:eastAsia="SimSun" w:hAnsi="Cambria" w:cs="Times New Roman"/>
          <w:b/>
          <w:bCs/>
          <w:color w:val="000000" w:themeColor="text1"/>
          <w:kern w:val="32"/>
          <w:sz w:val="36"/>
          <w:szCs w:val="32"/>
          <w:lang w:eastAsia="zh-TW" w:bidi="en-US"/>
        </w:rPr>
        <w:fldChar w:fldCharType="end"/>
      </w:r>
      <w:r w:rsidRPr="00AC5971">
        <w:rPr>
          <w:rFonts w:ascii="Cambria" w:eastAsia="SimSun" w:hAnsi="Cambria" w:cs="Times New Roman"/>
          <w:b/>
          <w:bCs/>
          <w:color w:val="000000" w:themeColor="text1"/>
          <w:kern w:val="32"/>
          <w:sz w:val="36"/>
          <w:szCs w:val="32"/>
          <w:lang w:eastAsia="zh-TW" w:bidi="en-US"/>
        </w:rPr>
        <w:t xml:space="preserve"> in a language lexicon</w:t>
      </w:r>
      <w:bookmarkEnd w:id="90"/>
    </w:p>
    <w:p w14:paraId="0A2DE6BA" w14:textId="77777777" w:rsidR="006A16F7" w:rsidRPr="00AC5971" w:rsidRDefault="006A16F7" w:rsidP="006A16F7">
      <w:pPr>
        <w:spacing w:line="360" w:lineRule="auto"/>
        <w:ind w:rightChars="107" w:right="225"/>
        <w:jc w:val="left"/>
        <w:rPr>
          <w:rFonts w:ascii="Times New Roman" w:eastAsia="SimSun" w:hAnsi="Times New Roman" w:cs="Times New Roman"/>
          <w:color w:val="000000" w:themeColor="text1"/>
          <w:kern w:val="0"/>
          <w:sz w:val="24"/>
        </w:rPr>
      </w:pPr>
    </w:p>
    <w:p w14:paraId="1DF918F5" w14:textId="77777777" w:rsidR="006A16F7" w:rsidRPr="00AC5971" w:rsidRDefault="006A16F7" w:rsidP="006A16F7">
      <w:pPr>
        <w:spacing w:line="360" w:lineRule="auto"/>
        <w:ind w:rightChars="107" w:right="225"/>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color w:val="000000" w:themeColor="text1"/>
          <w:kern w:val="0"/>
          <w:sz w:val="24"/>
          <w:lang w:eastAsia="zh-TW"/>
        </w:rPr>
        <w:t>Items with cultural meaning are phenomena that exist in the semantic lexicon of every language and are not easily understood or readily obvious. Because every language contains such items, it is important to establish the criteria for their determination. This will not only help those operating in the field of general linguistics to recognize cultural characteristics through word meaning, but will also help with the applied linguistics task of teaching second language learners to understand vocabulary.</w:t>
      </w:r>
    </w:p>
    <w:p w14:paraId="783F28FF" w14:textId="77777777" w:rsidR="006A16F7" w:rsidRPr="00AC5971" w:rsidRDefault="006A16F7" w:rsidP="006A16F7">
      <w:pPr>
        <w:spacing w:line="360" w:lineRule="auto"/>
        <w:ind w:firstLineChars="150" w:firstLine="360"/>
        <w:jc w:val="left"/>
        <w:rPr>
          <w:rFonts w:ascii="Times New Roman" w:eastAsia="SimSun" w:hAnsi="Times New Roman" w:cs="Times New Roman"/>
          <w:color w:val="000000" w:themeColor="text1"/>
          <w:kern w:val="0"/>
          <w:sz w:val="24"/>
          <w:lang w:eastAsia="zh-TW"/>
        </w:rPr>
      </w:pPr>
      <w:r w:rsidRPr="00AC5971">
        <w:rPr>
          <w:rFonts w:ascii="Times New Roman" w:eastAsia="SimSun" w:hAnsi="Times New Roman" w:cs="Times New Roman"/>
          <w:color w:val="000000" w:themeColor="text1"/>
          <w:kern w:val="0"/>
          <w:sz w:val="24"/>
          <w:lang w:eastAsia="zh-TW"/>
        </w:rPr>
        <w:t xml:space="preserve">This chapter discusses the </w:t>
      </w:r>
      <w:r w:rsidRPr="00AC5971">
        <w:rPr>
          <w:rFonts w:ascii="Times New Roman" w:eastAsia="SimSun" w:hAnsi="Times New Roman" w:cs="Times New Roman"/>
          <w:color w:val="000000" w:themeColor="text1"/>
          <w:sz w:val="24"/>
          <w:lang w:eastAsia="zh-TW"/>
        </w:rPr>
        <w:t>determination</w:t>
      </w:r>
      <w:r w:rsidRPr="00AC5971">
        <w:rPr>
          <w:rFonts w:ascii="Times New Roman" w:eastAsia="SimSun" w:hAnsi="Times New Roman" w:cs="Times New Roman"/>
          <w:color w:val="000000" w:themeColor="text1"/>
          <w:kern w:val="0"/>
          <w:sz w:val="24"/>
          <w:lang w:eastAsia="zh-TW"/>
        </w:rPr>
        <w:t xml:space="preserve"> of items with cultural meaning based on a comparison of the Chinese and English lexical items. The determination of whether a word is “an item with a cultural meaning” at the synchronic level should be based on whether a unique culture affects the meaning of the synchronic word, rather than an exploration of the cultural history of the word’s meaning at the diachronic level. </w:t>
      </w:r>
      <w:r w:rsidRPr="00AC5971">
        <w:rPr>
          <w:rFonts w:ascii="Times New Roman" w:eastAsia="SimSun" w:hAnsi="Times New Roman" w:cs="Times New Roman"/>
          <w:color w:val="000000" w:themeColor="text1"/>
          <w:kern w:val="0"/>
          <w:sz w:val="24"/>
          <w:lang w:eastAsia="zh-TW"/>
        </w:rPr>
        <w:lastRenderedPageBreak/>
        <w:t>Therefore, an item with cultural meaning can be assessed based on a) whether a unique culture has an implicit influence on the meaning of synchronic words, and b) whether there is a zero correspondence in the meanings of words between languages due to social and cultural factors. Finally, this chapter analyzes the value for applied linguistics of establishing an item with a cultural meaning.</w:t>
      </w:r>
    </w:p>
    <w:p w14:paraId="2A14AF1B" w14:textId="77777777" w:rsidR="006A16F7" w:rsidRPr="00AC5971" w:rsidRDefault="006A16F7" w:rsidP="006A16F7">
      <w:pPr>
        <w:spacing w:line="360" w:lineRule="auto"/>
        <w:ind w:firstLineChars="150" w:firstLine="360"/>
        <w:jc w:val="left"/>
        <w:rPr>
          <w:rFonts w:ascii="Times New Roman" w:eastAsia="SimSun" w:hAnsi="Times New Roman" w:cs="Times New Roman"/>
          <w:color w:val="000000" w:themeColor="text1"/>
          <w:kern w:val="0"/>
          <w:sz w:val="24"/>
        </w:rPr>
      </w:pPr>
    </w:p>
    <w:p w14:paraId="768E6B02" w14:textId="77777777" w:rsidR="006A16F7" w:rsidRPr="00AC5971" w:rsidRDefault="006A16F7" w:rsidP="006A16F7">
      <w:pPr>
        <w:keepNext/>
        <w:widowControl/>
        <w:spacing w:before="240" w:after="60"/>
        <w:jc w:val="left"/>
        <w:outlineLvl w:val="1"/>
        <w:rPr>
          <w:rFonts w:ascii="Cambria" w:eastAsia="SimSun" w:hAnsi="Cambria" w:cs="Times New Roman"/>
          <w:i/>
          <w:iCs/>
          <w:color w:val="000000" w:themeColor="text1"/>
          <w:kern w:val="0"/>
          <w:sz w:val="28"/>
          <w:szCs w:val="28"/>
          <w:lang w:eastAsia="en-US" w:bidi="en-US"/>
        </w:rPr>
      </w:pPr>
      <w:bookmarkStart w:id="91" w:name="_Toc116046081"/>
      <w:r w:rsidRPr="00AC5971">
        <w:rPr>
          <w:rFonts w:ascii="Cambria" w:eastAsia="SimSun" w:hAnsi="Cambria" w:cs="Times New Roman"/>
          <w:b/>
          <w:bCs/>
          <w:i/>
          <w:iCs/>
          <w:color w:val="000000" w:themeColor="text1"/>
          <w:kern w:val="0"/>
          <w:sz w:val="28"/>
          <w:szCs w:val="28"/>
          <w:lang w:eastAsia="zh-TW" w:bidi="en-US"/>
        </w:rPr>
        <w:t>4.1. Introduction</w:t>
      </w:r>
      <w:bookmarkEnd w:id="91"/>
    </w:p>
    <w:p w14:paraId="50AC2183" w14:textId="77777777" w:rsidR="006A16F7" w:rsidRPr="00AC5971" w:rsidRDefault="006A16F7" w:rsidP="006A16F7">
      <w:pPr>
        <w:spacing w:line="360" w:lineRule="auto"/>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Language and culture are inextricably linked. Culture has the most profound and obvious influence on words in language, especially on the meaning of words, including the content of national character. Nationality is an indispensable characteristic in the meaning of words. However, there is currently insufficient understanding of the criteria for determining </w:t>
      </w:r>
      <w:r w:rsidRPr="00AC5971">
        <w:rPr>
          <w:rFonts w:ascii="Times New Roman" w:eastAsia="SimSun" w:hAnsi="Times New Roman" w:cs="Times New Roman"/>
          <w:color w:val="000000" w:themeColor="text1"/>
          <w:kern w:val="0"/>
          <w:sz w:val="24"/>
          <w:lang w:eastAsia="zh-TW"/>
        </w:rPr>
        <w:t xml:space="preserve">an item with cultural significance. Learners of </w:t>
      </w:r>
      <w:r w:rsidRPr="00AC5971">
        <w:rPr>
          <w:rFonts w:ascii="Times New Roman" w:eastAsia="SimSun" w:hAnsi="Times New Roman" w:cs="Times New Roman"/>
          <w:color w:val="000000" w:themeColor="text1"/>
          <w:sz w:val="24"/>
          <w:lang w:eastAsia="zh-TW"/>
        </w:rPr>
        <w:t>Chinese as a second language often do not understand this language phenomenon, so they make the sentences like this:</w:t>
      </w:r>
    </w:p>
    <w:p w14:paraId="768E8D1B" w14:textId="77777777" w:rsidR="006A16F7" w:rsidRPr="00AC5971" w:rsidRDefault="006A16F7" w:rsidP="006A16F7">
      <w:pPr>
        <w:spacing w:line="360" w:lineRule="auto"/>
        <w:jc w:val="left"/>
        <w:rPr>
          <w:rFonts w:ascii="Times New Roman" w:eastAsia="SimSun" w:hAnsi="Times New Roman" w:cs="Times New Roman"/>
          <w:color w:val="000000" w:themeColor="text1"/>
          <w:sz w:val="22"/>
          <w:szCs w:val="22"/>
        </w:rPr>
      </w:pPr>
    </w:p>
    <w:tbl>
      <w:tblPr>
        <w:tblW w:w="5978" w:type="pct"/>
        <w:tblInd w:w="-709" w:type="dxa"/>
        <w:tblCellMar>
          <w:left w:w="0" w:type="dxa"/>
          <w:right w:w="0" w:type="dxa"/>
        </w:tblCellMar>
        <w:tblLook w:val="04A0" w:firstRow="1" w:lastRow="0" w:firstColumn="1" w:lastColumn="0" w:noHBand="0" w:noVBand="1"/>
      </w:tblPr>
      <w:tblGrid>
        <w:gridCol w:w="1136"/>
        <w:gridCol w:w="939"/>
        <w:gridCol w:w="526"/>
        <w:gridCol w:w="756"/>
        <w:gridCol w:w="526"/>
        <w:gridCol w:w="990"/>
        <w:gridCol w:w="298"/>
        <w:gridCol w:w="885"/>
        <w:gridCol w:w="526"/>
        <w:gridCol w:w="1498"/>
        <w:gridCol w:w="710"/>
        <w:gridCol w:w="1133"/>
      </w:tblGrid>
      <w:tr w:rsidR="00AC5971" w:rsidRPr="002528D2" w14:paraId="6E5609BB" w14:textId="77777777" w:rsidTr="002528D2">
        <w:trPr>
          <w:trHeight w:val="766"/>
        </w:trPr>
        <w:tc>
          <w:tcPr>
            <w:tcW w:w="572" w:type="pct"/>
            <w:shd w:val="clear" w:color="auto" w:fill="auto"/>
          </w:tcPr>
          <w:p w14:paraId="55C841F0" w14:textId="77777777" w:rsidR="006A16F7" w:rsidRPr="002528D2" w:rsidRDefault="006A16F7" w:rsidP="006A16F7">
            <w:pPr>
              <w:spacing w:line="360" w:lineRule="auto"/>
              <w:jc w:val="left"/>
              <w:rPr>
                <w:rFonts w:ascii="Times New Roman" w:eastAsia="SimSun" w:hAnsi="Times New Roman" w:cs="Times New Roman"/>
                <w:color w:val="000000" w:themeColor="text1"/>
                <w:sz w:val="22"/>
                <w:szCs w:val="22"/>
                <w:highlight w:val="green"/>
                <w:lang w:eastAsia="zh-TW"/>
              </w:rPr>
            </w:pPr>
            <w:r w:rsidRPr="002528D2">
              <w:rPr>
                <w:rFonts w:ascii="Times New Roman" w:eastAsia="SimSun" w:hAnsi="Times New Roman" w:cs="Times New Roman"/>
                <w:color w:val="000000" w:themeColor="text1"/>
                <w:sz w:val="22"/>
                <w:szCs w:val="22"/>
                <w:highlight w:val="green"/>
                <w:lang w:eastAsia="zh-TW"/>
              </w:rPr>
              <w:t>(</w:t>
            </w:r>
            <w:r w:rsidRPr="002528D2">
              <w:rPr>
                <w:rFonts w:ascii="Times New Roman" w:eastAsia="SimSun" w:hAnsi="Times New Roman" w:cs="Times New Roman"/>
                <w:color w:val="000000" w:themeColor="text1"/>
                <w:sz w:val="22"/>
                <w:szCs w:val="22"/>
                <w:highlight w:val="green"/>
                <w:lang w:eastAsia="zh-TW"/>
              </w:rPr>
              <w:fldChar w:fldCharType="begin"/>
            </w:r>
            <w:r w:rsidRPr="002528D2">
              <w:rPr>
                <w:rFonts w:ascii="Times New Roman" w:eastAsia="SimSun" w:hAnsi="Times New Roman" w:cs="Times New Roman"/>
                <w:color w:val="000000" w:themeColor="text1"/>
                <w:sz w:val="22"/>
                <w:szCs w:val="22"/>
                <w:highlight w:val="green"/>
                <w:lang w:eastAsia="zh-TW"/>
              </w:rPr>
              <w:instrText xml:space="preserve"> SEQ exnum \* MERGEFORMAT </w:instrText>
            </w:r>
            <w:r w:rsidRPr="002528D2">
              <w:rPr>
                <w:rFonts w:ascii="Times New Roman" w:eastAsia="SimSun" w:hAnsi="Times New Roman" w:cs="Times New Roman"/>
                <w:color w:val="000000" w:themeColor="text1"/>
                <w:sz w:val="22"/>
                <w:szCs w:val="22"/>
                <w:highlight w:val="green"/>
                <w:lang w:eastAsia="zh-TW"/>
              </w:rPr>
              <w:fldChar w:fldCharType="separate"/>
            </w:r>
            <w:r w:rsidRPr="002528D2">
              <w:rPr>
                <w:rFonts w:ascii="Times New Roman" w:eastAsia="SimSun" w:hAnsi="Times New Roman" w:cs="Times New Roman"/>
                <w:noProof/>
                <w:color w:val="000000" w:themeColor="text1"/>
                <w:sz w:val="22"/>
                <w:szCs w:val="22"/>
                <w:highlight w:val="green"/>
                <w:lang w:eastAsia="zh-TW"/>
              </w:rPr>
              <w:t>19</w:t>
            </w:r>
            <w:r w:rsidRPr="002528D2">
              <w:rPr>
                <w:rFonts w:ascii="Times New Roman" w:eastAsia="SimSun" w:hAnsi="Times New Roman" w:cs="Times New Roman"/>
                <w:color w:val="000000" w:themeColor="text1"/>
                <w:sz w:val="22"/>
                <w:szCs w:val="22"/>
                <w:highlight w:val="green"/>
                <w:lang w:eastAsia="zh-TW"/>
              </w:rPr>
              <w:fldChar w:fldCharType="end"/>
            </w:r>
            <w:r w:rsidRPr="002528D2">
              <w:rPr>
                <w:rFonts w:ascii="Times New Roman" w:eastAsia="SimSun" w:hAnsi="Times New Roman" w:cs="Times New Roman"/>
                <w:color w:val="000000" w:themeColor="text1"/>
                <w:sz w:val="22"/>
                <w:szCs w:val="22"/>
                <w:highlight w:val="green"/>
                <w:lang w:eastAsia="zh-TW"/>
              </w:rPr>
              <w:t>)</w:t>
            </w:r>
          </w:p>
        </w:tc>
        <w:tc>
          <w:tcPr>
            <w:tcW w:w="473" w:type="pct"/>
            <w:shd w:val="clear" w:color="auto" w:fill="auto"/>
          </w:tcPr>
          <w:p w14:paraId="7E967B36" w14:textId="77777777" w:rsidR="006A16F7" w:rsidRPr="002528D2" w:rsidRDefault="006A16F7" w:rsidP="006A16F7">
            <w:pPr>
              <w:spacing w:line="360" w:lineRule="auto"/>
              <w:jc w:val="left"/>
              <w:rPr>
                <w:rFonts w:ascii="Times New Roman" w:eastAsia="SimSun" w:hAnsi="Times New Roman" w:cs="Times New Roman"/>
                <w:i/>
                <w:iCs/>
                <w:color w:val="000000" w:themeColor="text1"/>
                <w:sz w:val="22"/>
                <w:szCs w:val="22"/>
                <w:highlight w:val="green"/>
                <w:lang w:eastAsia="zh-TW"/>
              </w:rPr>
            </w:pPr>
            <w:r w:rsidRPr="002528D2">
              <w:rPr>
                <w:rFonts w:ascii="Times New Roman" w:eastAsia="SimSun" w:hAnsi="Times New Roman" w:cs="Times New Roman"/>
                <w:i/>
                <w:iCs/>
                <w:color w:val="000000" w:themeColor="text1"/>
                <w:sz w:val="22"/>
                <w:szCs w:val="22"/>
                <w:highlight w:val="green"/>
                <w:lang w:eastAsia="zh-TW"/>
              </w:rPr>
              <w:t xml:space="preserve">Wǒ men </w:t>
            </w:r>
          </w:p>
        </w:tc>
        <w:tc>
          <w:tcPr>
            <w:tcW w:w="265" w:type="pct"/>
            <w:shd w:val="clear" w:color="auto" w:fill="auto"/>
          </w:tcPr>
          <w:p w14:paraId="6E01BD73" w14:textId="77777777" w:rsidR="006A16F7" w:rsidRPr="002528D2" w:rsidRDefault="006A16F7" w:rsidP="006A16F7">
            <w:pPr>
              <w:spacing w:line="360" w:lineRule="auto"/>
              <w:jc w:val="left"/>
              <w:rPr>
                <w:rFonts w:ascii="Times New Roman" w:eastAsia="SimSun" w:hAnsi="Times New Roman" w:cs="Times New Roman"/>
                <w:i/>
                <w:iCs/>
                <w:color w:val="000000" w:themeColor="text1"/>
                <w:sz w:val="22"/>
                <w:szCs w:val="22"/>
                <w:highlight w:val="green"/>
                <w:lang w:eastAsia="zh-TW"/>
              </w:rPr>
            </w:pPr>
            <w:r w:rsidRPr="002528D2">
              <w:rPr>
                <w:rFonts w:ascii="Times New Roman" w:eastAsia="SimSun" w:hAnsi="Times New Roman" w:cs="Times New Roman"/>
                <w:i/>
                <w:iCs/>
                <w:color w:val="000000" w:themeColor="text1"/>
                <w:sz w:val="22"/>
                <w:szCs w:val="22"/>
                <w:highlight w:val="green"/>
                <w:lang w:eastAsia="zh-TW"/>
              </w:rPr>
              <w:t xml:space="preserve">bān </w:t>
            </w:r>
          </w:p>
        </w:tc>
        <w:tc>
          <w:tcPr>
            <w:tcW w:w="381" w:type="pct"/>
            <w:shd w:val="clear" w:color="auto" w:fill="auto"/>
          </w:tcPr>
          <w:p w14:paraId="53CDE847" w14:textId="77777777" w:rsidR="006A16F7" w:rsidRPr="002528D2" w:rsidRDefault="006A16F7" w:rsidP="006A16F7">
            <w:pPr>
              <w:spacing w:line="360" w:lineRule="auto"/>
              <w:jc w:val="left"/>
              <w:rPr>
                <w:rFonts w:ascii="Times New Roman" w:eastAsia="SimSun" w:hAnsi="Times New Roman" w:cs="Times New Roman"/>
                <w:i/>
                <w:iCs/>
                <w:color w:val="000000" w:themeColor="text1"/>
                <w:sz w:val="22"/>
                <w:szCs w:val="22"/>
                <w:highlight w:val="green"/>
                <w:lang w:eastAsia="zh-TW"/>
              </w:rPr>
            </w:pPr>
            <w:r w:rsidRPr="002528D2">
              <w:rPr>
                <w:rFonts w:ascii="Times New Roman" w:eastAsia="SimSun" w:hAnsi="Times New Roman" w:cs="Times New Roman"/>
                <w:i/>
                <w:iCs/>
                <w:color w:val="000000" w:themeColor="text1"/>
                <w:sz w:val="22"/>
                <w:szCs w:val="22"/>
                <w:highlight w:val="green"/>
                <w:lang w:eastAsia="zh-TW"/>
              </w:rPr>
              <w:t>de</w:t>
            </w:r>
          </w:p>
        </w:tc>
        <w:tc>
          <w:tcPr>
            <w:tcW w:w="265" w:type="pct"/>
            <w:shd w:val="clear" w:color="auto" w:fill="auto"/>
          </w:tcPr>
          <w:p w14:paraId="1D54BD3E" w14:textId="77777777" w:rsidR="006A16F7" w:rsidRPr="002528D2" w:rsidRDefault="006A16F7" w:rsidP="006A16F7">
            <w:pPr>
              <w:spacing w:line="360" w:lineRule="auto"/>
              <w:jc w:val="left"/>
              <w:rPr>
                <w:rFonts w:ascii="Times New Roman" w:eastAsia="SimSun" w:hAnsi="Times New Roman" w:cs="Times New Roman"/>
                <w:i/>
                <w:iCs/>
                <w:color w:val="000000" w:themeColor="text1"/>
                <w:sz w:val="22"/>
                <w:szCs w:val="22"/>
                <w:highlight w:val="green"/>
                <w:lang w:eastAsia="zh-TW"/>
              </w:rPr>
            </w:pPr>
            <w:r w:rsidRPr="002528D2">
              <w:rPr>
                <w:rFonts w:ascii="Times New Roman" w:eastAsia="SimSun" w:hAnsi="Times New Roman" w:cs="Times New Roman"/>
                <w:i/>
                <w:iCs/>
                <w:color w:val="000000" w:themeColor="text1"/>
                <w:sz w:val="22"/>
                <w:szCs w:val="22"/>
                <w:highlight w:val="green"/>
                <w:lang w:eastAsia="zh-TW"/>
              </w:rPr>
              <w:t>nán</w:t>
            </w:r>
          </w:p>
        </w:tc>
        <w:tc>
          <w:tcPr>
            <w:tcW w:w="499" w:type="pct"/>
          </w:tcPr>
          <w:p w14:paraId="56ECB802" w14:textId="77777777" w:rsidR="006A16F7" w:rsidRPr="002528D2" w:rsidRDefault="006A16F7" w:rsidP="006A16F7">
            <w:pPr>
              <w:spacing w:line="360" w:lineRule="auto"/>
              <w:jc w:val="left"/>
              <w:rPr>
                <w:rFonts w:ascii="Times New Roman" w:eastAsia="SimSun" w:hAnsi="Times New Roman" w:cs="Times New Roman"/>
                <w:i/>
                <w:iCs/>
                <w:color w:val="000000" w:themeColor="text1"/>
                <w:sz w:val="22"/>
                <w:szCs w:val="22"/>
                <w:highlight w:val="green"/>
                <w:lang w:eastAsia="zh-TW"/>
              </w:rPr>
            </w:pPr>
            <w:r w:rsidRPr="002528D2">
              <w:rPr>
                <w:rFonts w:ascii="Times New Roman" w:eastAsia="SimSun" w:hAnsi="Times New Roman" w:cs="Times New Roman"/>
                <w:i/>
                <w:iCs/>
                <w:color w:val="000000" w:themeColor="text1"/>
                <w:sz w:val="22"/>
                <w:szCs w:val="22"/>
                <w:highlight w:val="green"/>
                <w:lang w:eastAsia="zh-TW"/>
              </w:rPr>
              <w:t>tóng xué</w:t>
            </w:r>
          </w:p>
        </w:tc>
        <w:tc>
          <w:tcPr>
            <w:tcW w:w="150" w:type="pct"/>
            <w:shd w:val="clear" w:color="auto" w:fill="auto"/>
          </w:tcPr>
          <w:p w14:paraId="525BFF50" w14:textId="77777777" w:rsidR="006A16F7" w:rsidRPr="002528D2" w:rsidRDefault="006A16F7" w:rsidP="006A16F7">
            <w:pPr>
              <w:spacing w:line="360" w:lineRule="auto"/>
              <w:jc w:val="left"/>
              <w:rPr>
                <w:rFonts w:ascii="Times New Roman" w:eastAsia="SimSun" w:hAnsi="Times New Roman" w:cs="Times New Roman"/>
                <w:i/>
                <w:iCs/>
                <w:color w:val="000000" w:themeColor="text1"/>
                <w:sz w:val="22"/>
                <w:szCs w:val="22"/>
                <w:highlight w:val="green"/>
                <w:lang w:eastAsia="zh-TW"/>
              </w:rPr>
            </w:pPr>
            <w:r w:rsidRPr="002528D2">
              <w:rPr>
                <w:rFonts w:ascii="Times New Roman" w:eastAsia="SimSun" w:hAnsi="Times New Roman" w:cs="Times New Roman"/>
                <w:i/>
                <w:iCs/>
                <w:color w:val="000000" w:themeColor="text1"/>
                <w:sz w:val="22"/>
                <w:szCs w:val="22"/>
                <w:highlight w:val="green"/>
                <w:lang w:eastAsia="zh-TW"/>
              </w:rPr>
              <w:t>shì</w:t>
            </w:r>
          </w:p>
        </w:tc>
        <w:tc>
          <w:tcPr>
            <w:tcW w:w="446" w:type="pct"/>
            <w:shd w:val="clear" w:color="auto" w:fill="auto"/>
          </w:tcPr>
          <w:p w14:paraId="2E5E910E" w14:textId="77777777" w:rsidR="006A16F7" w:rsidRPr="002528D2" w:rsidRDefault="006A16F7" w:rsidP="006A16F7">
            <w:pPr>
              <w:spacing w:line="360" w:lineRule="auto"/>
              <w:jc w:val="left"/>
              <w:rPr>
                <w:rFonts w:ascii="Times New Roman" w:eastAsia="SimSun" w:hAnsi="Times New Roman" w:cs="Times New Roman"/>
                <w:i/>
                <w:iCs/>
                <w:color w:val="000000" w:themeColor="text1"/>
                <w:sz w:val="22"/>
                <w:szCs w:val="22"/>
                <w:highlight w:val="green"/>
                <w:lang w:eastAsia="zh-TW"/>
              </w:rPr>
            </w:pPr>
            <w:r w:rsidRPr="002528D2">
              <w:rPr>
                <w:rFonts w:ascii="Times New Roman" w:eastAsia="SimSun" w:hAnsi="Times New Roman" w:cs="Times New Roman"/>
                <w:i/>
                <w:iCs/>
                <w:color w:val="000000" w:themeColor="text1"/>
                <w:sz w:val="22"/>
                <w:szCs w:val="22"/>
                <w:highlight w:val="green"/>
                <w:lang w:eastAsia="zh-TW"/>
              </w:rPr>
              <w:t xml:space="preserve">wǒ men </w:t>
            </w:r>
          </w:p>
        </w:tc>
        <w:tc>
          <w:tcPr>
            <w:tcW w:w="265" w:type="pct"/>
            <w:shd w:val="clear" w:color="auto" w:fill="auto"/>
          </w:tcPr>
          <w:p w14:paraId="7CEF9CA0" w14:textId="77777777" w:rsidR="006A16F7" w:rsidRPr="002528D2" w:rsidRDefault="006A16F7" w:rsidP="006A16F7">
            <w:pPr>
              <w:spacing w:line="360" w:lineRule="auto"/>
              <w:jc w:val="left"/>
              <w:rPr>
                <w:rFonts w:ascii="Times New Roman" w:eastAsia="SimSun" w:hAnsi="Times New Roman" w:cs="Times New Roman"/>
                <w:i/>
                <w:iCs/>
                <w:color w:val="000000" w:themeColor="text1"/>
                <w:sz w:val="22"/>
                <w:szCs w:val="22"/>
                <w:highlight w:val="green"/>
                <w:lang w:eastAsia="zh-TW"/>
              </w:rPr>
            </w:pPr>
            <w:r w:rsidRPr="002528D2">
              <w:rPr>
                <w:rFonts w:ascii="Times New Roman" w:eastAsia="SimSun" w:hAnsi="Times New Roman" w:cs="Times New Roman"/>
                <w:i/>
                <w:iCs/>
                <w:color w:val="000000" w:themeColor="text1"/>
                <w:sz w:val="22"/>
                <w:szCs w:val="22"/>
                <w:highlight w:val="green"/>
                <w:lang w:eastAsia="zh-TW"/>
              </w:rPr>
              <w:t xml:space="preserve">bān </w:t>
            </w:r>
          </w:p>
        </w:tc>
        <w:tc>
          <w:tcPr>
            <w:tcW w:w="755" w:type="pct"/>
            <w:shd w:val="clear" w:color="auto" w:fill="auto"/>
          </w:tcPr>
          <w:p w14:paraId="0F589E77" w14:textId="77777777" w:rsidR="006A16F7" w:rsidRPr="002528D2" w:rsidRDefault="006A16F7" w:rsidP="006A16F7">
            <w:pPr>
              <w:spacing w:line="360" w:lineRule="auto"/>
              <w:jc w:val="left"/>
              <w:rPr>
                <w:rFonts w:ascii="Times New Roman" w:eastAsia="SimSun" w:hAnsi="Times New Roman" w:cs="Times New Roman"/>
                <w:i/>
                <w:iCs/>
                <w:color w:val="000000" w:themeColor="text1"/>
                <w:sz w:val="22"/>
                <w:szCs w:val="22"/>
                <w:highlight w:val="green"/>
                <w:lang w:eastAsia="zh-TW"/>
              </w:rPr>
            </w:pPr>
            <w:r w:rsidRPr="002528D2">
              <w:rPr>
                <w:rFonts w:ascii="Times New Roman" w:eastAsia="SimSun" w:hAnsi="Times New Roman" w:cs="Times New Roman"/>
                <w:i/>
                <w:iCs/>
                <w:color w:val="000000" w:themeColor="text1"/>
                <w:sz w:val="22"/>
                <w:szCs w:val="22"/>
                <w:highlight w:val="green"/>
                <w:lang w:eastAsia="zh-TW"/>
              </w:rPr>
              <w:t>de</w:t>
            </w:r>
          </w:p>
        </w:tc>
        <w:tc>
          <w:tcPr>
            <w:tcW w:w="358" w:type="pct"/>
            <w:shd w:val="clear" w:color="auto" w:fill="auto"/>
          </w:tcPr>
          <w:p w14:paraId="55C3E3EA" w14:textId="77777777" w:rsidR="006A16F7" w:rsidRPr="002528D2" w:rsidRDefault="006A16F7" w:rsidP="006A16F7">
            <w:pPr>
              <w:spacing w:line="360" w:lineRule="auto"/>
              <w:jc w:val="left"/>
              <w:rPr>
                <w:rFonts w:ascii="Times New Roman" w:eastAsia="SimSun" w:hAnsi="Times New Roman" w:cs="Times New Roman"/>
                <w:i/>
                <w:iCs/>
                <w:color w:val="000000" w:themeColor="text1"/>
                <w:sz w:val="22"/>
                <w:szCs w:val="22"/>
                <w:highlight w:val="green"/>
                <w:lang w:eastAsia="zh-TW"/>
              </w:rPr>
            </w:pPr>
            <w:r w:rsidRPr="002528D2">
              <w:rPr>
                <w:rFonts w:ascii="Times New Roman" w:eastAsia="SimSun" w:hAnsi="Times New Roman" w:cs="Times New Roman"/>
                <w:i/>
                <w:iCs/>
                <w:color w:val="000000" w:themeColor="text1"/>
                <w:sz w:val="22"/>
                <w:szCs w:val="22"/>
                <w:highlight w:val="green"/>
                <w:lang w:eastAsia="zh-TW"/>
              </w:rPr>
              <w:t>bàn biān</w:t>
            </w:r>
          </w:p>
        </w:tc>
        <w:tc>
          <w:tcPr>
            <w:tcW w:w="571" w:type="pct"/>
            <w:shd w:val="clear" w:color="auto" w:fill="auto"/>
          </w:tcPr>
          <w:p w14:paraId="570B7A0C" w14:textId="77777777" w:rsidR="006A16F7" w:rsidRPr="002528D2" w:rsidRDefault="006A16F7" w:rsidP="006A16F7">
            <w:pPr>
              <w:spacing w:line="360" w:lineRule="auto"/>
              <w:jc w:val="left"/>
              <w:rPr>
                <w:rFonts w:ascii="Times New Roman" w:eastAsia="SimSun" w:hAnsi="Times New Roman" w:cs="Times New Roman"/>
                <w:i/>
                <w:iCs/>
                <w:color w:val="000000" w:themeColor="text1"/>
                <w:sz w:val="22"/>
                <w:szCs w:val="22"/>
                <w:highlight w:val="green"/>
              </w:rPr>
            </w:pPr>
            <w:r w:rsidRPr="002528D2">
              <w:rPr>
                <w:rFonts w:ascii="Times New Roman" w:eastAsia="SimSun" w:hAnsi="Times New Roman" w:cs="Times New Roman"/>
                <w:i/>
                <w:iCs/>
                <w:color w:val="000000" w:themeColor="text1"/>
                <w:sz w:val="22"/>
                <w:szCs w:val="22"/>
                <w:highlight w:val="green"/>
                <w:lang w:eastAsia="zh-TW"/>
              </w:rPr>
              <w:t>tiān.</w:t>
            </w:r>
          </w:p>
        </w:tc>
      </w:tr>
      <w:tr w:rsidR="00AC5971" w:rsidRPr="002528D2" w14:paraId="0BD91242" w14:textId="77777777" w:rsidTr="002528D2">
        <w:trPr>
          <w:trHeight w:val="325"/>
        </w:trPr>
        <w:tc>
          <w:tcPr>
            <w:tcW w:w="572" w:type="pct"/>
            <w:shd w:val="clear" w:color="auto" w:fill="auto"/>
          </w:tcPr>
          <w:p w14:paraId="75C02FEF" w14:textId="77777777" w:rsidR="006A16F7" w:rsidRPr="002528D2" w:rsidRDefault="006A16F7" w:rsidP="006A16F7">
            <w:pPr>
              <w:spacing w:line="360" w:lineRule="auto"/>
              <w:jc w:val="left"/>
              <w:rPr>
                <w:rFonts w:ascii="Times New Roman" w:eastAsia="SimSun" w:hAnsi="Times New Roman" w:cs="Times New Roman"/>
                <w:color w:val="000000" w:themeColor="text1"/>
                <w:sz w:val="22"/>
                <w:szCs w:val="22"/>
                <w:highlight w:val="green"/>
                <w:lang w:eastAsia="zh-TW"/>
              </w:rPr>
            </w:pPr>
          </w:p>
        </w:tc>
        <w:tc>
          <w:tcPr>
            <w:tcW w:w="473" w:type="pct"/>
            <w:shd w:val="clear" w:color="auto" w:fill="auto"/>
          </w:tcPr>
          <w:p w14:paraId="68FBDE54" w14:textId="0E8C6481" w:rsidR="006A16F7" w:rsidRPr="002528D2" w:rsidRDefault="006A16F7" w:rsidP="006A16F7">
            <w:pPr>
              <w:spacing w:line="360" w:lineRule="auto"/>
              <w:jc w:val="left"/>
              <w:rPr>
                <w:rFonts w:ascii="Times New Roman" w:eastAsia="SimSun" w:hAnsi="Times New Roman" w:cs="Times New Roman"/>
                <w:color w:val="000000" w:themeColor="text1"/>
                <w:sz w:val="22"/>
                <w:szCs w:val="22"/>
                <w:highlight w:val="green"/>
                <w:lang w:eastAsia="zh-TW"/>
              </w:rPr>
            </w:pPr>
            <w:r w:rsidRPr="002528D2">
              <w:rPr>
                <w:rFonts w:ascii="Times New Roman" w:eastAsia="SimSun" w:hAnsi="Times New Roman" w:cs="Times New Roman"/>
                <w:color w:val="000000" w:themeColor="text1"/>
                <w:sz w:val="22"/>
                <w:szCs w:val="22"/>
                <w:highlight w:val="green"/>
                <w:lang w:eastAsia="zh-TW"/>
              </w:rPr>
              <w:t>我們</w:t>
            </w:r>
          </w:p>
        </w:tc>
        <w:tc>
          <w:tcPr>
            <w:tcW w:w="265" w:type="pct"/>
            <w:shd w:val="clear" w:color="auto" w:fill="auto"/>
          </w:tcPr>
          <w:p w14:paraId="218D3C1F" w14:textId="77777777" w:rsidR="006A16F7" w:rsidRPr="002528D2" w:rsidRDefault="006A16F7" w:rsidP="006A16F7">
            <w:pPr>
              <w:spacing w:line="360" w:lineRule="auto"/>
              <w:jc w:val="left"/>
              <w:rPr>
                <w:rFonts w:ascii="Times New Roman" w:eastAsia="SimSun" w:hAnsi="Times New Roman" w:cs="Times New Roman"/>
                <w:color w:val="000000" w:themeColor="text1"/>
                <w:sz w:val="22"/>
                <w:szCs w:val="22"/>
                <w:highlight w:val="green"/>
                <w:lang w:eastAsia="zh-TW"/>
              </w:rPr>
            </w:pPr>
            <w:r w:rsidRPr="002528D2">
              <w:rPr>
                <w:rFonts w:ascii="Times New Roman" w:eastAsia="SimSun" w:hAnsi="Times New Roman" w:cs="Times New Roman"/>
                <w:color w:val="000000" w:themeColor="text1"/>
                <w:sz w:val="22"/>
                <w:szCs w:val="22"/>
                <w:highlight w:val="green"/>
                <w:lang w:eastAsia="zh-TW"/>
              </w:rPr>
              <w:t>班</w:t>
            </w:r>
          </w:p>
        </w:tc>
        <w:tc>
          <w:tcPr>
            <w:tcW w:w="381" w:type="pct"/>
            <w:shd w:val="clear" w:color="auto" w:fill="auto"/>
          </w:tcPr>
          <w:p w14:paraId="4248318D" w14:textId="77777777" w:rsidR="006A16F7" w:rsidRPr="002528D2" w:rsidRDefault="006A16F7" w:rsidP="006A16F7">
            <w:pPr>
              <w:spacing w:line="360" w:lineRule="auto"/>
              <w:jc w:val="left"/>
              <w:rPr>
                <w:rFonts w:ascii="Times New Roman" w:eastAsia="SimSun" w:hAnsi="Times New Roman" w:cs="Times New Roman"/>
                <w:color w:val="000000" w:themeColor="text1"/>
                <w:sz w:val="22"/>
                <w:szCs w:val="22"/>
                <w:highlight w:val="green"/>
                <w:lang w:eastAsia="zh-TW"/>
              </w:rPr>
            </w:pPr>
            <w:r w:rsidRPr="002528D2">
              <w:rPr>
                <w:rFonts w:ascii="Times New Roman" w:eastAsia="SimSun" w:hAnsi="Times New Roman" w:cs="Times New Roman"/>
                <w:color w:val="000000" w:themeColor="text1"/>
                <w:sz w:val="22"/>
                <w:szCs w:val="22"/>
                <w:highlight w:val="green"/>
                <w:lang w:eastAsia="zh-TW"/>
              </w:rPr>
              <w:t>的</w:t>
            </w:r>
          </w:p>
        </w:tc>
        <w:tc>
          <w:tcPr>
            <w:tcW w:w="265" w:type="pct"/>
            <w:shd w:val="clear" w:color="auto" w:fill="auto"/>
          </w:tcPr>
          <w:p w14:paraId="66A1C237" w14:textId="77777777" w:rsidR="006A16F7" w:rsidRPr="002528D2" w:rsidRDefault="006A16F7" w:rsidP="006A16F7">
            <w:pPr>
              <w:spacing w:line="360" w:lineRule="auto"/>
              <w:jc w:val="left"/>
              <w:rPr>
                <w:rFonts w:ascii="Times New Roman" w:eastAsia="SimSun" w:hAnsi="Times New Roman" w:cs="Times New Roman"/>
                <w:color w:val="000000" w:themeColor="text1"/>
                <w:sz w:val="22"/>
                <w:szCs w:val="22"/>
                <w:highlight w:val="green"/>
              </w:rPr>
            </w:pPr>
            <w:r w:rsidRPr="002528D2">
              <w:rPr>
                <w:rFonts w:ascii="Times New Roman" w:eastAsia="SimSun" w:hAnsi="Times New Roman" w:cs="Times New Roman"/>
                <w:color w:val="000000" w:themeColor="text1"/>
                <w:sz w:val="22"/>
                <w:szCs w:val="22"/>
                <w:highlight w:val="green"/>
                <w:lang w:eastAsia="zh-TW"/>
              </w:rPr>
              <w:t>男</w:t>
            </w:r>
          </w:p>
        </w:tc>
        <w:tc>
          <w:tcPr>
            <w:tcW w:w="499" w:type="pct"/>
          </w:tcPr>
          <w:p w14:paraId="66A4A992" w14:textId="77777777" w:rsidR="006A16F7" w:rsidRPr="002528D2" w:rsidRDefault="006A16F7" w:rsidP="006A16F7">
            <w:pPr>
              <w:spacing w:line="360" w:lineRule="auto"/>
              <w:jc w:val="left"/>
              <w:rPr>
                <w:rFonts w:ascii="Times New Roman" w:eastAsia="SimSun" w:hAnsi="Times New Roman" w:cs="Times New Roman"/>
                <w:color w:val="000000" w:themeColor="text1"/>
                <w:sz w:val="22"/>
                <w:szCs w:val="22"/>
                <w:highlight w:val="green"/>
              </w:rPr>
            </w:pPr>
            <w:r w:rsidRPr="002528D2">
              <w:rPr>
                <w:rFonts w:ascii="Times New Roman" w:eastAsia="SimSun" w:hAnsi="Times New Roman" w:cs="Times New Roman"/>
                <w:color w:val="000000" w:themeColor="text1"/>
                <w:sz w:val="22"/>
                <w:szCs w:val="22"/>
                <w:highlight w:val="green"/>
                <w:lang w:eastAsia="zh-TW"/>
              </w:rPr>
              <w:t>同學</w:t>
            </w:r>
          </w:p>
        </w:tc>
        <w:tc>
          <w:tcPr>
            <w:tcW w:w="150" w:type="pct"/>
            <w:shd w:val="clear" w:color="auto" w:fill="auto"/>
          </w:tcPr>
          <w:p w14:paraId="560A2DF7" w14:textId="77777777" w:rsidR="006A16F7" w:rsidRPr="002528D2" w:rsidRDefault="006A16F7" w:rsidP="006A16F7">
            <w:pPr>
              <w:spacing w:line="360" w:lineRule="auto"/>
              <w:jc w:val="left"/>
              <w:rPr>
                <w:rFonts w:ascii="Times New Roman" w:eastAsia="SimSun" w:hAnsi="Times New Roman" w:cs="Times New Roman"/>
                <w:color w:val="000000" w:themeColor="text1"/>
                <w:sz w:val="22"/>
                <w:szCs w:val="22"/>
                <w:highlight w:val="green"/>
              </w:rPr>
            </w:pPr>
            <w:r w:rsidRPr="002528D2">
              <w:rPr>
                <w:rFonts w:ascii="Times New Roman" w:eastAsia="SimSun" w:hAnsi="Times New Roman" w:cs="Times New Roman"/>
                <w:color w:val="000000" w:themeColor="text1"/>
                <w:sz w:val="22"/>
                <w:szCs w:val="22"/>
                <w:highlight w:val="green"/>
                <w:lang w:eastAsia="zh-TW"/>
              </w:rPr>
              <w:t>是</w:t>
            </w:r>
          </w:p>
        </w:tc>
        <w:tc>
          <w:tcPr>
            <w:tcW w:w="446" w:type="pct"/>
            <w:shd w:val="clear" w:color="auto" w:fill="auto"/>
          </w:tcPr>
          <w:p w14:paraId="5F923418"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22"/>
                <w:szCs w:val="22"/>
                <w:highlight w:val="green"/>
              </w:rPr>
            </w:pPr>
            <w:r w:rsidRPr="002528D2">
              <w:rPr>
                <w:rFonts w:ascii="Times New Roman" w:eastAsia="SimSun" w:hAnsi="Times New Roman" w:cs="Times New Roman"/>
                <w:color w:val="000000" w:themeColor="text1"/>
                <w:sz w:val="22"/>
                <w:szCs w:val="22"/>
                <w:highlight w:val="green"/>
                <w:lang w:eastAsia="zh-TW"/>
              </w:rPr>
              <w:t>我們</w:t>
            </w:r>
          </w:p>
        </w:tc>
        <w:tc>
          <w:tcPr>
            <w:tcW w:w="265" w:type="pct"/>
            <w:shd w:val="clear" w:color="auto" w:fill="auto"/>
          </w:tcPr>
          <w:p w14:paraId="06E574FC"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22"/>
                <w:szCs w:val="22"/>
                <w:highlight w:val="green"/>
              </w:rPr>
            </w:pPr>
            <w:r w:rsidRPr="002528D2">
              <w:rPr>
                <w:rFonts w:ascii="Times New Roman" w:eastAsia="SimSun" w:hAnsi="Times New Roman" w:cs="Times New Roman"/>
                <w:color w:val="000000" w:themeColor="text1"/>
                <w:sz w:val="22"/>
                <w:szCs w:val="22"/>
                <w:highlight w:val="green"/>
                <w:lang w:eastAsia="zh-TW"/>
              </w:rPr>
              <w:t>班</w:t>
            </w:r>
          </w:p>
        </w:tc>
        <w:tc>
          <w:tcPr>
            <w:tcW w:w="755" w:type="pct"/>
            <w:shd w:val="clear" w:color="auto" w:fill="auto"/>
          </w:tcPr>
          <w:p w14:paraId="2BC5891E"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22"/>
                <w:szCs w:val="22"/>
                <w:highlight w:val="green"/>
              </w:rPr>
            </w:pPr>
            <w:r w:rsidRPr="002528D2">
              <w:rPr>
                <w:rFonts w:ascii="Times New Roman" w:eastAsia="SimSun" w:hAnsi="Times New Roman" w:cs="Times New Roman"/>
                <w:color w:val="000000" w:themeColor="text1"/>
                <w:sz w:val="22"/>
                <w:szCs w:val="22"/>
                <w:highlight w:val="green"/>
                <w:lang w:eastAsia="zh-TW"/>
              </w:rPr>
              <w:t>的</w:t>
            </w:r>
          </w:p>
        </w:tc>
        <w:tc>
          <w:tcPr>
            <w:tcW w:w="358" w:type="pct"/>
            <w:shd w:val="clear" w:color="auto" w:fill="auto"/>
          </w:tcPr>
          <w:p w14:paraId="542A05C2" w14:textId="77777777" w:rsidR="006A16F7" w:rsidRPr="002528D2" w:rsidRDefault="006A16F7" w:rsidP="006A16F7">
            <w:pPr>
              <w:spacing w:line="360" w:lineRule="auto"/>
              <w:jc w:val="left"/>
              <w:rPr>
                <w:rFonts w:ascii="Times New Roman" w:eastAsia="SimSun" w:hAnsi="Times New Roman" w:cs="Times New Roman"/>
                <w:color w:val="000000" w:themeColor="text1"/>
                <w:sz w:val="22"/>
                <w:szCs w:val="22"/>
                <w:highlight w:val="green"/>
              </w:rPr>
            </w:pPr>
            <w:r w:rsidRPr="002528D2">
              <w:rPr>
                <w:rFonts w:ascii="Times New Roman" w:eastAsia="SimSun" w:hAnsi="Times New Roman" w:cs="Times New Roman"/>
                <w:color w:val="000000" w:themeColor="text1"/>
                <w:sz w:val="22"/>
                <w:szCs w:val="22"/>
                <w:highlight w:val="green"/>
                <w:lang w:eastAsia="zh-TW"/>
              </w:rPr>
              <w:t>半邊</w:t>
            </w:r>
          </w:p>
        </w:tc>
        <w:tc>
          <w:tcPr>
            <w:tcW w:w="571" w:type="pct"/>
            <w:shd w:val="clear" w:color="auto" w:fill="auto"/>
          </w:tcPr>
          <w:p w14:paraId="6B2BD6B7" w14:textId="77777777" w:rsidR="006A16F7" w:rsidRPr="002528D2" w:rsidRDefault="006A16F7" w:rsidP="006A16F7">
            <w:pPr>
              <w:spacing w:line="360" w:lineRule="auto"/>
              <w:jc w:val="left"/>
              <w:rPr>
                <w:rFonts w:ascii="Times New Roman" w:eastAsia="SimSun" w:hAnsi="Times New Roman" w:cs="Times New Roman"/>
                <w:color w:val="000000" w:themeColor="text1"/>
                <w:sz w:val="22"/>
                <w:szCs w:val="22"/>
                <w:highlight w:val="green"/>
              </w:rPr>
            </w:pPr>
            <w:r w:rsidRPr="002528D2">
              <w:rPr>
                <w:rFonts w:ascii="Times New Roman" w:eastAsia="SimSun" w:hAnsi="Times New Roman" w:cs="Times New Roman"/>
                <w:color w:val="000000" w:themeColor="text1"/>
                <w:sz w:val="22"/>
                <w:szCs w:val="22"/>
                <w:highlight w:val="green"/>
                <w:lang w:eastAsia="zh-TW"/>
              </w:rPr>
              <w:t>天。</w:t>
            </w:r>
            <w:r w:rsidRPr="002528D2">
              <w:rPr>
                <w:rFonts w:ascii="Times New Roman" w:eastAsia="SimSun" w:hAnsi="Times New Roman" w:cs="Times New Roman"/>
                <w:color w:val="000000" w:themeColor="text1"/>
                <w:sz w:val="22"/>
                <w:szCs w:val="22"/>
                <w:highlight w:val="green"/>
                <w:lang w:eastAsia="zh-TW"/>
              </w:rPr>
              <w:t>)</w:t>
            </w:r>
          </w:p>
        </w:tc>
      </w:tr>
      <w:tr w:rsidR="00AC5971" w:rsidRPr="002528D2" w14:paraId="56047A66" w14:textId="77777777" w:rsidTr="002528D2">
        <w:tc>
          <w:tcPr>
            <w:tcW w:w="572" w:type="pct"/>
            <w:shd w:val="clear" w:color="auto" w:fill="auto"/>
          </w:tcPr>
          <w:p w14:paraId="219E377C" w14:textId="77777777" w:rsidR="006A16F7" w:rsidRPr="002528D2" w:rsidRDefault="006A16F7" w:rsidP="006A16F7">
            <w:pPr>
              <w:spacing w:line="360" w:lineRule="auto"/>
              <w:jc w:val="left"/>
              <w:rPr>
                <w:rFonts w:ascii="Times New Roman" w:eastAsia="SimSun" w:hAnsi="Times New Roman" w:cs="Times New Roman"/>
                <w:color w:val="000000" w:themeColor="text1"/>
                <w:sz w:val="22"/>
                <w:szCs w:val="22"/>
                <w:highlight w:val="green"/>
              </w:rPr>
            </w:pPr>
          </w:p>
        </w:tc>
        <w:tc>
          <w:tcPr>
            <w:tcW w:w="473" w:type="pct"/>
            <w:shd w:val="clear" w:color="auto" w:fill="auto"/>
          </w:tcPr>
          <w:p w14:paraId="4DC34ACA" w14:textId="1EBE88A2" w:rsidR="006A16F7" w:rsidRPr="002528D2" w:rsidRDefault="003618CD" w:rsidP="006A16F7">
            <w:pPr>
              <w:spacing w:line="360" w:lineRule="auto"/>
              <w:jc w:val="left"/>
              <w:rPr>
                <w:rFonts w:ascii="Times New Roman" w:eastAsia="SimSun" w:hAnsi="Times New Roman" w:cs="Times New Roman"/>
                <w:color w:val="000000" w:themeColor="text1"/>
                <w:sz w:val="22"/>
                <w:szCs w:val="22"/>
                <w:highlight w:val="green"/>
                <w:lang w:eastAsia="zh-TW"/>
              </w:rPr>
            </w:pPr>
            <w:r w:rsidRPr="002528D2">
              <w:rPr>
                <w:rFonts w:ascii="Times New Roman" w:eastAsia="SimSun" w:hAnsi="Times New Roman" w:cs="Times New Roman"/>
                <w:color w:val="000000" w:themeColor="text1"/>
                <w:sz w:val="22"/>
                <w:szCs w:val="22"/>
                <w:highlight w:val="green"/>
                <w:lang w:eastAsia="zh-TW"/>
              </w:rPr>
              <w:t>We</w:t>
            </w:r>
            <w:r w:rsidR="006A16F7" w:rsidRPr="002528D2">
              <w:rPr>
                <w:rFonts w:ascii="Times New Roman" w:eastAsia="SimSun" w:hAnsi="Times New Roman" w:cs="Times New Roman"/>
                <w:color w:val="000000" w:themeColor="text1"/>
                <w:sz w:val="22"/>
                <w:szCs w:val="22"/>
                <w:highlight w:val="green"/>
                <w:lang w:eastAsia="zh-TW"/>
              </w:rPr>
              <w:t xml:space="preserve"> </w:t>
            </w:r>
          </w:p>
        </w:tc>
        <w:tc>
          <w:tcPr>
            <w:tcW w:w="265" w:type="pct"/>
            <w:shd w:val="clear" w:color="auto" w:fill="auto"/>
          </w:tcPr>
          <w:p w14:paraId="581910CE" w14:textId="77777777" w:rsidR="006A16F7" w:rsidRPr="002528D2" w:rsidRDefault="006A16F7" w:rsidP="006A16F7">
            <w:pPr>
              <w:spacing w:line="360" w:lineRule="auto"/>
              <w:jc w:val="left"/>
              <w:rPr>
                <w:rFonts w:ascii="Times New Roman" w:eastAsia="SimSun" w:hAnsi="Times New Roman" w:cs="Times New Roman"/>
                <w:color w:val="000000" w:themeColor="text1"/>
                <w:sz w:val="22"/>
                <w:szCs w:val="22"/>
                <w:highlight w:val="green"/>
                <w:lang w:eastAsia="zh-TW"/>
              </w:rPr>
            </w:pPr>
            <w:r w:rsidRPr="002528D2">
              <w:rPr>
                <w:rFonts w:ascii="Times New Roman" w:eastAsia="SimSun" w:hAnsi="Times New Roman" w:cs="Times New Roman"/>
                <w:color w:val="000000" w:themeColor="text1"/>
                <w:sz w:val="22"/>
                <w:szCs w:val="22"/>
                <w:highlight w:val="green"/>
                <w:lang w:eastAsia="zh-TW"/>
              </w:rPr>
              <w:t>class</w:t>
            </w:r>
          </w:p>
        </w:tc>
        <w:tc>
          <w:tcPr>
            <w:tcW w:w="381" w:type="pct"/>
            <w:shd w:val="clear" w:color="auto" w:fill="auto"/>
          </w:tcPr>
          <w:p w14:paraId="54A69E7A" w14:textId="0A58AA45" w:rsidR="006A16F7" w:rsidRPr="002528D2" w:rsidRDefault="003618CD" w:rsidP="006A16F7">
            <w:pPr>
              <w:spacing w:line="360" w:lineRule="auto"/>
              <w:jc w:val="left"/>
              <w:rPr>
                <w:rFonts w:ascii="Times New Roman" w:eastAsia="SimSun" w:hAnsi="Times New Roman" w:cs="Times New Roman"/>
                <w:color w:val="000000" w:themeColor="text1"/>
                <w:sz w:val="22"/>
                <w:szCs w:val="22"/>
                <w:highlight w:val="green"/>
                <w:lang w:eastAsia="zh-TW"/>
              </w:rPr>
            </w:pPr>
            <w:r w:rsidRPr="002528D2">
              <w:rPr>
                <w:rFonts w:ascii="Times New Roman" w:hAnsi="Times New Roman" w:cs="Times New Roman"/>
                <w:color w:val="000000"/>
                <w:sz w:val="20"/>
                <w:szCs w:val="20"/>
                <w:highlight w:val="green"/>
              </w:rPr>
              <w:t>structural particle</w:t>
            </w:r>
          </w:p>
        </w:tc>
        <w:tc>
          <w:tcPr>
            <w:tcW w:w="265" w:type="pct"/>
            <w:shd w:val="clear" w:color="auto" w:fill="auto"/>
          </w:tcPr>
          <w:p w14:paraId="171AA0E3" w14:textId="77777777" w:rsidR="006A16F7" w:rsidRPr="002528D2" w:rsidRDefault="006A16F7" w:rsidP="006A16F7">
            <w:pPr>
              <w:spacing w:line="360" w:lineRule="auto"/>
              <w:jc w:val="left"/>
              <w:rPr>
                <w:rFonts w:ascii="Times New Roman" w:eastAsia="SimSun" w:hAnsi="Times New Roman" w:cs="Times New Roman"/>
                <w:color w:val="000000" w:themeColor="text1"/>
                <w:sz w:val="22"/>
                <w:szCs w:val="22"/>
                <w:highlight w:val="green"/>
                <w:lang w:eastAsia="zh-TW"/>
              </w:rPr>
            </w:pPr>
            <w:r w:rsidRPr="002528D2">
              <w:rPr>
                <w:rFonts w:ascii="Times New Roman" w:eastAsia="SimSun" w:hAnsi="Times New Roman" w:cs="Times New Roman"/>
                <w:color w:val="000000" w:themeColor="text1"/>
                <w:sz w:val="22"/>
                <w:szCs w:val="22"/>
                <w:highlight w:val="green"/>
                <w:lang w:eastAsia="zh-TW"/>
              </w:rPr>
              <w:t>male</w:t>
            </w:r>
          </w:p>
        </w:tc>
        <w:tc>
          <w:tcPr>
            <w:tcW w:w="499" w:type="pct"/>
          </w:tcPr>
          <w:p w14:paraId="739AF3E3" w14:textId="77777777" w:rsidR="006A16F7" w:rsidRPr="002528D2" w:rsidRDefault="006A16F7" w:rsidP="006A16F7">
            <w:pPr>
              <w:spacing w:line="360" w:lineRule="auto"/>
              <w:jc w:val="left"/>
              <w:rPr>
                <w:rFonts w:ascii="Times New Roman" w:eastAsia="SimSun" w:hAnsi="Times New Roman" w:cs="Times New Roman"/>
                <w:color w:val="000000" w:themeColor="text1"/>
                <w:sz w:val="22"/>
                <w:szCs w:val="22"/>
                <w:highlight w:val="green"/>
                <w:lang w:eastAsia="zh-TW"/>
              </w:rPr>
            </w:pPr>
            <w:r w:rsidRPr="002528D2">
              <w:rPr>
                <w:rFonts w:ascii="Times New Roman" w:eastAsia="SimSun" w:hAnsi="Times New Roman" w:cs="Times New Roman"/>
                <w:color w:val="000000" w:themeColor="text1"/>
                <w:sz w:val="22"/>
                <w:szCs w:val="22"/>
                <w:highlight w:val="green"/>
                <w:lang w:eastAsia="zh-TW"/>
              </w:rPr>
              <w:t>students</w:t>
            </w:r>
          </w:p>
        </w:tc>
        <w:tc>
          <w:tcPr>
            <w:tcW w:w="150" w:type="pct"/>
            <w:shd w:val="clear" w:color="auto" w:fill="auto"/>
          </w:tcPr>
          <w:p w14:paraId="1A8B39FD" w14:textId="5E99632C" w:rsidR="006A16F7" w:rsidRPr="002528D2" w:rsidRDefault="003618CD" w:rsidP="006A16F7">
            <w:pPr>
              <w:spacing w:line="360" w:lineRule="auto"/>
              <w:jc w:val="left"/>
              <w:rPr>
                <w:rFonts w:ascii="Times New Roman" w:eastAsia="SimSun" w:hAnsi="Times New Roman" w:cs="Times New Roman"/>
                <w:color w:val="000000" w:themeColor="text1"/>
                <w:sz w:val="22"/>
                <w:szCs w:val="22"/>
                <w:highlight w:val="green"/>
                <w:lang w:eastAsia="zh-TW"/>
              </w:rPr>
            </w:pPr>
            <w:r w:rsidRPr="002528D2">
              <w:rPr>
                <w:rFonts w:ascii="Times New Roman" w:eastAsia="SimSun" w:hAnsi="Times New Roman" w:cs="Times New Roman" w:hint="eastAsia"/>
                <w:color w:val="000000" w:themeColor="text1"/>
                <w:sz w:val="22"/>
                <w:szCs w:val="22"/>
                <w:highlight w:val="green"/>
                <w:lang w:eastAsia="zh-TW"/>
              </w:rPr>
              <w:t>b</w:t>
            </w:r>
            <w:r w:rsidRPr="002528D2">
              <w:rPr>
                <w:rFonts w:ascii="Times New Roman" w:eastAsia="SimSun" w:hAnsi="Times New Roman" w:cs="Times New Roman"/>
                <w:color w:val="000000" w:themeColor="text1"/>
                <w:sz w:val="22"/>
                <w:szCs w:val="22"/>
                <w:highlight w:val="green"/>
                <w:lang w:eastAsia="zh-TW"/>
              </w:rPr>
              <w:t>e</w:t>
            </w:r>
          </w:p>
        </w:tc>
        <w:tc>
          <w:tcPr>
            <w:tcW w:w="446" w:type="pct"/>
            <w:shd w:val="clear" w:color="auto" w:fill="auto"/>
          </w:tcPr>
          <w:p w14:paraId="6A3C4F63" w14:textId="285F1E1D" w:rsidR="006A16F7" w:rsidRPr="002528D2" w:rsidRDefault="003618CD" w:rsidP="006A16F7">
            <w:pPr>
              <w:spacing w:line="360" w:lineRule="auto"/>
              <w:jc w:val="left"/>
              <w:rPr>
                <w:rFonts w:ascii="Times New Roman" w:eastAsia="SimSun" w:hAnsi="Times New Roman" w:cs="Times New Roman"/>
                <w:color w:val="000000" w:themeColor="text1"/>
                <w:sz w:val="22"/>
                <w:szCs w:val="22"/>
                <w:highlight w:val="green"/>
                <w:lang w:eastAsia="zh-TW"/>
              </w:rPr>
            </w:pPr>
            <w:r w:rsidRPr="002528D2">
              <w:rPr>
                <w:rFonts w:ascii="Times New Roman" w:eastAsia="SimSun" w:hAnsi="Times New Roman" w:cs="Times New Roman"/>
                <w:color w:val="000000" w:themeColor="text1"/>
                <w:sz w:val="22"/>
                <w:szCs w:val="22"/>
                <w:highlight w:val="green"/>
                <w:lang w:eastAsia="zh-TW"/>
              </w:rPr>
              <w:t>we</w:t>
            </w:r>
            <w:r w:rsidR="006A16F7" w:rsidRPr="002528D2">
              <w:rPr>
                <w:rFonts w:ascii="Times New Roman" w:eastAsia="SimSun" w:hAnsi="Times New Roman" w:cs="Times New Roman"/>
                <w:color w:val="000000" w:themeColor="text1"/>
                <w:sz w:val="22"/>
                <w:szCs w:val="22"/>
                <w:highlight w:val="green"/>
                <w:lang w:eastAsia="zh-TW"/>
              </w:rPr>
              <w:t xml:space="preserve"> </w:t>
            </w:r>
          </w:p>
        </w:tc>
        <w:tc>
          <w:tcPr>
            <w:tcW w:w="265" w:type="pct"/>
            <w:shd w:val="clear" w:color="auto" w:fill="auto"/>
          </w:tcPr>
          <w:p w14:paraId="26BE76D0" w14:textId="77777777" w:rsidR="006A16F7" w:rsidRPr="002528D2" w:rsidRDefault="006A16F7" w:rsidP="006A16F7">
            <w:pPr>
              <w:spacing w:line="360" w:lineRule="auto"/>
              <w:jc w:val="left"/>
              <w:rPr>
                <w:rFonts w:ascii="Times New Roman" w:eastAsia="SimSun" w:hAnsi="Times New Roman" w:cs="Times New Roman"/>
                <w:color w:val="000000" w:themeColor="text1"/>
                <w:sz w:val="22"/>
                <w:szCs w:val="22"/>
                <w:highlight w:val="green"/>
                <w:lang w:eastAsia="zh-TW"/>
              </w:rPr>
            </w:pPr>
            <w:r w:rsidRPr="002528D2">
              <w:rPr>
                <w:rFonts w:ascii="Times New Roman" w:eastAsia="SimSun" w:hAnsi="Times New Roman" w:cs="Times New Roman"/>
                <w:color w:val="000000" w:themeColor="text1"/>
                <w:sz w:val="22"/>
                <w:szCs w:val="22"/>
                <w:highlight w:val="green"/>
                <w:lang w:eastAsia="zh-TW"/>
              </w:rPr>
              <w:t>class</w:t>
            </w:r>
          </w:p>
        </w:tc>
        <w:tc>
          <w:tcPr>
            <w:tcW w:w="755" w:type="pct"/>
            <w:shd w:val="clear" w:color="auto" w:fill="auto"/>
          </w:tcPr>
          <w:p w14:paraId="73E0C7FA" w14:textId="29ACB83E" w:rsidR="006A16F7" w:rsidRPr="002528D2" w:rsidRDefault="003618CD" w:rsidP="006A16F7">
            <w:pPr>
              <w:spacing w:line="360" w:lineRule="auto"/>
              <w:jc w:val="left"/>
              <w:rPr>
                <w:rFonts w:ascii="Times New Roman" w:eastAsia="SimSun" w:hAnsi="Times New Roman" w:cs="Times New Roman"/>
                <w:color w:val="000000" w:themeColor="text1"/>
                <w:sz w:val="22"/>
                <w:szCs w:val="22"/>
                <w:highlight w:val="green"/>
                <w:lang w:eastAsia="zh-TW"/>
              </w:rPr>
            </w:pPr>
            <w:r w:rsidRPr="002528D2">
              <w:rPr>
                <w:rFonts w:ascii="Times New Roman" w:hAnsi="Times New Roman" w:cs="Times New Roman"/>
                <w:color w:val="000000"/>
                <w:sz w:val="20"/>
                <w:szCs w:val="20"/>
                <w:highlight w:val="green"/>
              </w:rPr>
              <w:t>structural particle</w:t>
            </w:r>
          </w:p>
        </w:tc>
        <w:tc>
          <w:tcPr>
            <w:tcW w:w="358" w:type="pct"/>
            <w:shd w:val="clear" w:color="auto" w:fill="auto"/>
          </w:tcPr>
          <w:p w14:paraId="1164A76D" w14:textId="77777777" w:rsidR="006A16F7" w:rsidRPr="002528D2" w:rsidRDefault="006A16F7" w:rsidP="006A16F7">
            <w:pPr>
              <w:spacing w:line="360" w:lineRule="auto"/>
              <w:jc w:val="left"/>
              <w:rPr>
                <w:rFonts w:ascii="Times New Roman" w:eastAsia="SimSun" w:hAnsi="Times New Roman" w:cs="Times New Roman"/>
                <w:color w:val="000000" w:themeColor="text1"/>
                <w:sz w:val="22"/>
                <w:szCs w:val="22"/>
                <w:highlight w:val="green"/>
                <w:lang w:eastAsia="zh-TW"/>
              </w:rPr>
            </w:pPr>
            <w:r w:rsidRPr="002528D2">
              <w:rPr>
                <w:rFonts w:ascii="Times New Roman" w:eastAsia="SimSun" w:hAnsi="Times New Roman" w:cs="Times New Roman"/>
                <w:color w:val="000000" w:themeColor="text1"/>
                <w:sz w:val="22"/>
                <w:szCs w:val="22"/>
                <w:highlight w:val="green"/>
                <w:lang w:eastAsia="zh-TW"/>
              </w:rPr>
              <w:t>half</w:t>
            </w:r>
          </w:p>
        </w:tc>
        <w:tc>
          <w:tcPr>
            <w:tcW w:w="571" w:type="pct"/>
            <w:shd w:val="clear" w:color="auto" w:fill="auto"/>
          </w:tcPr>
          <w:p w14:paraId="5D77BFC3" w14:textId="77777777" w:rsidR="006A16F7" w:rsidRPr="002528D2" w:rsidRDefault="006A16F7" w:rsidP="006A16F7">
            <w:pPr>
              <w:spacing w:line="360" w:lineRule="auto"/>
              <w:jc w:val="left"/>
              <w:rPr>
                <w:rFonts w:ascii="Times New Roman" w:eastAsia="SimSun" w:hAnsi="Times New Roman" w:cs="Times New Roman"/>
                <w:color w:val="000000" w:themeColor="text1"/>
                <w:sz w:val="22"/>
                <w:szCs w:val="22"/>
                <w:highlight w:val="green"/>
                <w:lang w:eastAsia="zh-TW"/>
              </w:rPr>
            </w:pPr>
            <w:r w:rsidRPr="002528D2">
              <w:rPr>
                <w:rFonts w:ascii="Times New Roman" w:eastAsia="SimSun" w:hAnsi="Times New Roman" w:cs="Times New Roman"/>
                <w:color w:val="000000" w:themeColor="text1"/>
                <w:sz w:val="22"/>
                <w:szCs w:val="22"/>
                <w:highlight w:val="green"/>
                <w:lang w:eastAsia="zh-TW"/>
              </w:rPr>
              <w:t>sky</w:t>
            </w:r>
          </w:p>
        </w:tc>
      </w:tr>
      <w:tr w:rsidR="006A16F7" w:rsidRPr="00AC5971" w14:paraId="23A66401" w14:textId="77777777" w:rsidTr="002528D2">
        <w:tc>
          <w:tcPr>
            <w:tcW w:w="572" w:type="pct"/>
            <w:shd w:val="clear" w:color="auto" w:fill="auto"/>
          </w:tcPr>
          <w:p w14:paraId="04D87DBD" w14:textId="77777777" w:rsidR="006A16F7" w:rsidRPr="002528D2" w:rsidRDefault="006A16F7" w:rsidP="006A16F7">
            <w:pPr>
              <w:spacing w:line="360" w:lineRule="auto"/>
              <w:jc w:val="left"/>
              <w:rPr>
                <w:rFonts w:ascii="Times New Roman" w:eastAsia="SimSun" w:hAnsi="Times New Roman" w:cs="Times New Roman"/>
                <w:color w:val="000000" w:themeColor="text1"/>
                <w:sz w:val="22"/>
                <w:szCs w:val="22"/>
                <w:highlight w:val="green"/>
              </w:rPr>
            </w:pPr>
          </w:p>
        </w:tc>
        <w:tc>
          <w:tcPr>
            <w:tcW w:w="4428" w:type="pct"/>
            <w:gridSpan w:val="11"/>
          </w:tcPr>
          <w:p w14:paraId="766534C5" w14:textId="77777777" w:rsidR="006A16F7" w:rsidRPr="00AC5971" w:rsidRDefault="006A16F7" w:rsidP="006A16F7">
            <w:pPr>
              <w:spacing w:line="360" w:lineRule="auto"/>
              <w:jc w:val="left"/>
              <w:rPr>
                <w:rFonts w:ascii="Times New Roman" w:eastAsia="SimSun" w:hAnsi="Times New Roman" w:cs="Times New Roman"/>
                <w:color w:val="000000" w:themeColor="text1"/>
                <w:sz w:val="22"/>
                <w:szCs w:val="22"/>
              </w:rPr>
            </w:pPr>
            <w:r w:rsidRPr="002528D2">
              <w:rPr>
                <w:rFonts w:ascii="Times New Roman" w:eastAsia="SimSun" w:hAnsi="Times New Roman" w:cs="Times New Roman"/>
                <w:color w:val="000000" w:themeColor="text1"/>
                <w:sz w:val="22"/>
                <w:szCs w:val="22"/>
                <w:highlight w:val="green"/>
                <w:lang w:eastAsia="zh-TW"/>
              </w:rPr>
              <w:t xml:space="preserve">“The male students in our class are half the sky in our class.” </w:t>
            </w:r>
            <w:r w:rsidRPr="002528D2">
              <w:rPr>
                <w:rFonts w:ascii="Times New Roman" w:eastAsia="SimSun" w:hAnsi="Times New Roman" w:cs="Times New Roman"/>
                <w:color w:val="000000" w:themeColor="text1"/>
                <w:sz w:val="22"/>
                <w:szCs w:val="22"/>
                <w:highlight w:val="green"/>
                <w:vertAlign w:val="superscript"/>
                <w:lang w:eastAsia="zh-TW"/>
              </w:rPr>
              <w:footnoteReference w:id="74"/>
            </w:r>
          </w:p>
        </w:tc>
      </w:tr>
    </w:tbl>
    <w:p w14:paraId="41573495"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49891723" w14:textId="77777777" w:rsidR="006A16F7" w:rsidRPr="00AC5971" w:rsidRDefault="006A16F7" w:rsidP="006A16F7">
      <w:pPr>
        <w:spacing w:line="360" w:lineRule="auto"/>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rPr>
        <w:t xml:space="preserve">This sentence is wrong. </w:t>
      </w:r>
      <w:r w:rsidRPr="00AC5971">
        <w:rPr>
          <w:rFonts w:ascii="Times New Roman" w:eastAsia="SimSun" w:hAnsi="Times New Roman" w:cs="Times New Roman"/>
          <w:i/>
          <w:iCs/>
          <w:color w:val="000000" w:themeColor="text1"/>
          <w:sz w:val="24"/>
        </w:rPr>
        <w:t>Bànbiāntiān</w:t>
      </w:r>
      <w:r w:rsidRPr="00AC5971">
        <w:rPr>
          <w:rFonts w:ascii="Times New Roman" w:eastAsia="SimSun" w:hAnsi="Times New Roman" w:cs="Times New Roman"/>
          <w:color w:val="000000" w:themeColor="text1"/>
          <w:sz w:val="24"/>
        </w:rPr>
        <w:t xml:space="preserve"> </w:t>
      </w:r>
      <w:r w:rsidRPr="00AC5971">
        <w:rPr>
          <w:rFonts w:ascii="Times New Roman" w:eastAsia="SimSun" w:hAnsi="Times New Roman" w:cs="Times New Roman"/>
          <w:color w:val="000000" w:themeColor="text1"/>
          <w:sz w:val="22"/>
          <w:szCs w:val="22"/>
          <w:lang w:eastAsia="zh-TW"/>
        </w:rPr>
        <w:t>半邊天</w:t>
      </w:r>
      <w:r w:rsidRPr="00AC5971">
        <w:rPr>
          <w:rFonts w:ascii="Times New Roman" w:eastAsia="SimSun" w:hAnsi="Times New Roman" w:cs="Times New Roman"/>
          <w:color w:val="000000" w:themeColor="text1"/>
          <w:sz w:val="22"/>
          <w:szCs w:val="22"/>
          <w:lang w:eastAsia="zh-TW"/>
        </w:rPr>
        <w:fldChar w:fldCharType="begin"/>
      </w:r>
      <w:r w:rsidRPr="00AC5971">
        <w:rPr>
          <w:rFonts w:ascii="Times New Roman" w:eastAsia="SimSun" w:hAnsi="Times New Roman" w:cs="Times New Roman"/>
          <w:color w:val="000000" w:themeColor="text1"/>
        </w:rPr>
        <w:instrText xml:space="preserve"> XE "</w:instrText>
      </w:r>
      <w:r w:rsidRPr="00AC5971">
        <w:rPr>
          <w:rFonts w:ascii="Times New Roman" w:eastAsia="SimSun" w:hAnsi="Times New Roman" w:cs="Times New Roman"/>
          <w:i/>
          <w:iCs/>
          <w:color w:val="000000" w:themeColor="text1"/>
          <w:sz w:val="24"/>
        </w:rPr>
        <w:instrText>bànbiāntiān</w:instrText>
      </w:r>
      <w:r w:rsidRPr="00AC5971">
        <w:rPr>
          <w:rFonts w:ascii="Times New Roman" w:eastAsia="SimSun" w:hAnsi="Times New Roman" w:cs="Times New Roman"/>
          <w:color w:val="000000" w:themeColor="text1"/>
          <w:sz w:val="24"/>
        </w:rPr>
        <w:instrText xml:space="preserve"> </w:instrText>
      </w:r>
      <w:r w:rsidRPr="00AC5971">
        <w:rPr>
          <w:rFonts w:ascii="Times New Roman" w:eastAsia="SimSun" w:hAnsi="Times New Roman" w:cs="Times New Roman" w:hint="eastAsia"/>
          <w:color w:val="000000" w:themeColor="text1"/>
          <w:sz w:val="22"/>
          <w:szCs w:val="22"/>
          <w:lang w:eastAsia="zh-TW"/>
        </w:rPr>
        <w:instrText>半邊天</w:instrText>
      </w:r>
      <w:r w:rsidRPr="00AC5971">
        <w:rPr>
          <w:rFonts w:ascii="Times New Roman" w:eastAsia="PMingLiU" w:hAnsi="Times New Roman" w:cs="Times New Roman"/>
          <w:color w:val="000000" w:themeColor="text1"/>
          <w:sz w:val="22"/>
          <w:szCs w:val="22"/>
          <w:lang w:eastAsia="zh-TW"/>
        </w:rPr>
        <w:instrText xml:space="preserve"> (half the sky, women)</w:instrText>
      </w:r>
      <w:r w:rsidRPr="00AC5971">
        <w:rPr>
          <w:rFonts w:ascii="Times New Roman" w:eastAsia="SimSun" w:hAnsi="Times New Roman" w:cs="Times New Roman"/>
          <w:color w:val="000000" w:themeColor="text1"/>
        </w:rPr>
        <w:instrText xml:space="preserve">" \f “NEW” </w:instrText>
      </w:r>
      <w:r w:rsidRPr="00AC5971">
        <w:rPr>
          <w:rFonts w:ascii="Times New Roman" w:eastAsia="SimSun" w:hAnsi="Times New Roman" w:cs="Times New Roman"/>
          <w:color w:val="000000" w:themeColor="text1"/>
          <w:sz w:val="22"/>
          <w:szCs w:val="22"/>
          <w:lang w:eastAsia="zh-TW"/>
        </w:rPr>
        <w:fldChar w:fldCharType="end"/>
      </w:r>
      <w:r w:rsidRPr="00AC5971">
        <w:rPr>
          <w:rFonts w:ascii="Times New Roman" w:eastAsia="PMingLiU" w:hAnsi="Times New Roman" w:cs="Times New Roman" w:hint="eastAsia"/>
          <w:color w:val="000000" w:themeColor="text1"/>
          <w:sz w:val="22"/>
          <w:szCs w:val="22"/>
          <w:lang w:eastAsia="zh-TW"/>
        </w:rPr>
        <w:t xml:space="preserve"> </w:t>
      </w:r>
      <w:r w:rsidRPr="00AC5971">
        <w:rPr>
          <w:rFonts w:ascii="Times New Roman" w:eastAsia="SimSun" w:hAnsi="Times New Roman" w:cs="Times New Roman"/>
          <w:color w:val="000000" w:themeColor="text1"/>
          <w:sz w:val="24"/>
        </w:rPr>
        <w:t>literally means “half the sky,” a cultural reference to women, who constitute half of the population.</w:t>
      </w:r>
      <w:r w:rsidRPr="00AC5971">
        <w:rPr>
          <w:rFonts w:ascii="Times New Roman" w:eastAsia="SimSun" w:hAnsi="Times New Roman" w:cs="Times New Roman"/>
          <w:color w:val="000000" w:themeColor="text1"/>
          <w:sz w:val="24"/>
          <w:vertAlign w:val="superscript"/>
        </w:rPr>
        <w:t xml:space="preserve"> </w:t>
      </w:r>
      <w:r w:rsidRPr="00AC5971">
        <w:rPr>
          <w:rFonts w:ascii="Times New Roman" w:eastAsia="SimSun" w:hAnsi="Times New Roman" w:cs="Times New Roman"/>
          <w:color w:val="000000" w:themeColor="text1"/>
          <w:sz w:val="24"/>
          <w:vertAlign w:val="superscript"/>
        </w:rPr>
        <w:footnoteReference w:id="75"/>
      </w:r>
      <w:r w:rsidRPr="00AC5971">
        <w:rPr>
          <w:rFonts w:ascii="Times New Roman" w:eastAsia="SimSun" w:hAnsi="Times New Roman" w:cs="Times New Roman"/>
          <w:color w:val="000000" w:themeColor="text1"/>
          <w:sz w:val="24"/>
        </w:rPr>
        <w:t xml:space="preserve"> If metaphor is the mechanism for the polysemy</w:t>
      </w:r>
      <w:r w:rsidRPr="00AC5971">
        <w:rPr>
          <w:rFonts w:ascii="Times New Roman" w:eastAsia="SimSun" w:hAnsi="Times New Roman" w:cs="Times New Roman"/>
          <w:color w:val="000000" w:themeColor="text1"/>
          <w:sz w:val="24"/>
        </w:rPr>
        <w:fldChar w:fldCharType="begin"/>
      </w:r>
      <w:r w:rsidRPr="00AC5971">
        <w:rPr>
          <w:rFonts w:ascii="Times New Roman" w:eastAsia="SimSun" w:hAnsi="Times New Roman" w:cs="Times New Roman"/>
          <w:color w:val="000000" w:themeColor="text1"/>
        </w:rPr>
        <w:instrText xml:space="preserve"> XE "</w:instrText>
      </w:r>
      <w:r w:rsidRPr="00AC5971">
        <w:rPr>
          <w:rFonts w:ascii="Times New Roman" w:eastAsia="SimSun" w:hAnsi="Times New Roman" w:cs="Times New Roman"/>
          <w:color w:val="000000" w:themeColor="text1"/>
          <w:sz w:val="24"/>
        </w:rPr>
        <w:instrText>polysemy</w:instrText>
      </w:r>
      <w:r w:rsidRPr="00AC5971">
        <w:rPr>
          <w:rFonts w:ascii="Times New Roman" w:eastAsia="SimSun" w:hAnsi="Times New Roman" w:cs="Times New Roman"/>
          <w:color w:val="000000" w:themeColor="text1"/>
        </w:rPr>
        <w:instrText xml:space="preserve">" </w:instrText>
      </w:r>
      <w:r w:rsidRPr="00AC5971">
        <w:rPr>
          <w:rFonts w:ascii="Times New Roman" w:eastAsia="SimSun" w:hAnsi="Times New Roman" w:cs="Times New Roman"/>
          <w:color w:val="000000" w:themeColor="text1"/>
          <w:sz w:val="24"/>
        </w:rPr>
        <w:fldChar w:fldCharType="end"/>
      </w:r>
      <w:r w:rsidRPr="00AC5971">
        <w:rPr>
          <w:rFonts w:ascii="Times New Roman" w:eastAsia="SimSun" w:hAnsi="Times New Roman" w:cs="Times New Roman"/>
          <w:color w:val="000000" w:themeColor="text1"/>
          <w:sz w:val="24"/>
        </w:rPr>
        <w:t xml:space="preserve"> of word meaning, why can </w:t>
      </w:r>
      <w:r w:rsidRPr="00AC5971">
        <w:rPr>
          <w:rFonts w:ascii="Times New Roman" w:eastAsia="SimSun" w:hAnsi="Times New Roman" w:cs="Times New Roman"/>
          <w:i/>
          <w:iCs/>
          <w:color w:val="000000" w:themeColor="text1"/>
          <w:sz w:val="24"/>
        </w:rPr>
        <w:t>bànbiāntiān</w:t>
      </w:r>
      <w:r w:rsidRPr="00AC5971">
        <w:rPr>
          <w:rFonts w:ascii="Times New Roman" w:eastAsia="SimSun" w:hAnsi="Times New Roman" w:cs="Times New Roman"/>
          <w:color w:val="000000" w:themeColor="text1"/>
          <w:sz w:val="24"/>
        </w:rPr>
        <w:t xml:space="preserve"> </w:t>
      </w:r>
      <w:r w:rsidRPr="00AC5971">
        <w:rPr>
          <w:rFonts w:ascii="Times New Roman" w:eastAsia="SimSun" w:hAnsi="Times New Roman" w:cs="Times New Roman"/>
          <w:color w:val="000000" w:themeColor="text1"/>
          <w:sz w:val="22"/>
          <w:szCs w:val="22"/>
          <w:lang w:eastAsia="zh-TW"/>
        </w:rPr>
        <w:t>半邊天</w:t>
      </w:r>
      <w:r w:rsidRPr="00AC5971">
        <w:rPr>
          <w:rFonts w:ascii="Times New Roman" w:eastAsia="PMingLiU" w:hAnsi="Times New Roman" w:cs="Times New Roman" w:hint="eastAsia"/>
          <w:color w:val="000000" w:themeColor="text1"/>
          <w:sz w:val="22"/>
          <w:szCs w:val="22"/>
          <w:lang w:eastAsia="zh-TW"/>
        </w:rPr>
        <w:t xml:space="preserve"> </w:t>
      </w:r>
      <w:r w:rsidRPr="00AC5971">
        <w:rPr>
          <w:rFonts w:ascii="Times New Roman" w:eastAsia="SimSun" w:hAnsi="Times New Roman" w:cs="Times New Roman"/>
          <w:color w:val="000000" w:themeColor="text1"/>
          <w:sz w:val="24"/>
        </w:rPr>
        <w:t xml:space="preserve">not </w:t>
      </w:r>
      <w:r w:rsidRPr="00AC5971">
        <w:rPr>
          <w:rFonts w:ascii="Times New Roman" w:eastAsia="SimSun" w:hAnsi="Times New Roman" w:cs="Times New Roman"/>
          <w:color w:val="000000" w:themeColor="text1"/>
          <w:sz w:val="24"/>
        </w:rPr>
        <w:lastRenderedPageBreak/>
        <w:t>refer to men, since they also stand for half of the population? How should such a language phenomenon be analyzed? What is the difference between this phenomenon and metaphor/metonymy? Such are the question that this chapter will discuss.</w:t>
      </w:r>
    </w:p>
    <w:p w14:paraId="2B497FD8" w14:textId="77777777" w:rsidR="006A16F7" w:rsidRPr="00AC5971" w:rsidRDefault="006A16F7" w:rsidP="006A16F7">
      <w:pPr>
        <w:widowControl/>
        <w:spacing w:line="360" w:lineRule="auto"/>
        <w:jc w:val="left"/>
        <w:rPr>
          <w:rFonts w:ascii="Times New Roman" w:eastAsia="SimSun" w:hAnsi="Times New Roman" w:cs="Times New Roman"/>
          <w:b/>
          <w:bCs/>
          <w:color w:val="000000" w:themeColor="text1"/>
          <w:kern w:val="0"/>
          <w:sz w:val="22"/>
          <w:szCs w:val="22"/>
          <w:lang w:eastAsia="en-US"/>
        </w:rPr>
      </w:pPr>
      <w:bookmarkStart w:id="92" w:name="_Hlk56256567"/>
    </w:p>
    <w:p w14:paraId="3DBA4B0C" w14:textId="77777777" w:rsidR="006A16F7" w:rsidRPr="00AC5971" w:rsidRDefault="006A16F7" w:rsidP="006A16F7">
      <w:pPr>
        <w:keepNext/>
        <w:widowControl/>
        <w:spacing w:before="240" w:after="60"/>
        <w:jc w:val="left"/>
        <w:outlineLvl w:val="1"/>
        <w:rPr>
          <w:rFonts w:ascii="Cambria" w:eastAsia="SimSun" w:hAnsi="Cambria" w:cs="Times New Roman"/>
          <w:b/>
          <w:bCs/>
          <w:i/>
          <w:iCs/>
          <w:color w:val="000000" w:themeColor="text1"/>
          <w:kern w:val="0"/>
          <w:sz w:val="28"/>
          <w:szCs w:val="28"/>
          <w:lang w:eastAsia="en-US" w:bidi="en-US"/>
        </w:rPr>
      </w:pPr>
      <w:bookmarkStart w:id="93" w:name="_Toc116046082"/>
      <w:r w:rsidRPr="00AC5971">
        <w:rPr>
          <w:rFonts w:ascii="Cambria" w:eastAsia="SimSun" w:hAnsi="Cambria" w:cs="Times New Roman"/>
          <w:b/>
          <w:bCs/>
          <w:i/>
          <w:iCs/>
          <w:color w:val="000000" w:themeColor="text1"/>
          <w:kern w:val="0"/>
          <w:sz w:val="28"/>
          <w:szCs w:val="28"/>
          <w:lang w:eastAsia="zh-TW" w:bidi="en-US"/>
        </w:rPr>
        <w:t>4.2. The study</w:t>
      </w:r>
      <w:bookmarkEnd w:id="93"/>
    </w:p>
    <w:p w14:paraId="2EDDF370" w14:textId="77777777" w:rsidR="006A16F7" w:rsidRPr="00AC5971" w:rsidRDefault="006A16F7" w:rsidP="006A16F7">
      <w:pPr>
        <w:rPr>
          <w:rFonts w:ascii="Times New Roman" w:eastAsia="SimSun" w:hAnsi="Times New Roman" w:cs="Times New Roman"/>
          <w:color w:val="000000" w:themeColor="text1"/>
          <w:lang w:eastAsia="en-US"/>
        </w:rPr>
      </w:pPr>
    </w:p>
    <w:p w14:paraId="13D0CEA1" w14:textId="77777777" w:rsidR="006A16F7" w:rsidRPr="00AC5971" w:rsidRDefault="006A16F7" w:rsidP="006A16F7">
      <w:pPr>
        <w:keepNext/>
        <w:widowControl/>
        <w:spacing w:before="240" w:after="60"/>
        <w:jc w:val="left"/>
        <w:outlineLvl w:val="2"/>
        <w:rPr>
          <w:rFonts w:ascii="Cambria" w:eastAsia="SimSun" w:hAnsi="Cambria" w:cs="Times New Roman"/>
          <w:b/>
          <w:bCs/>
          <w:color w:val="000000" w:themeColor="text1"/>
          <w:kern w:val="0"/>
          <w:sz w:val="26"/>
          <w:szCs w:val="26"/>
          <w:lang w:eastAsia="en-US" w:bidi="en-US"/>
        </w:rPr>
      </w:pPr>
      <w:bookmarkStart w:id="94" w:name="_Toc116046083"/>
      <w:r w:rsidRPr="00AC5971">
        <w:rPr>
          <w:rFonts w:ascii="Cambria" w:eastAsia="SimSun" w:hAnsi="Cambria" w:cs="Times New Roman"/>
          <w:b/>
          <w:bCs/>
          <w:color w:val="000000" w:themeColor="text1"/>
          <w:kern w:val="0"/>
          <w:sz w:val="26"/>
          <w:szCs w:val="26"/>
          <w:lang w:eastAsia="zh-TW" w:bidi="en-US"/>
        </w:rPr>
        <w:t>4.2.1 Literature review</w:t>
      </w:r>
      <w:bookmarkEnd w:id="94"/>
    </w:p>
    <w:p w14:paraId="4C93C024"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Since the 1950s, the linguistics field has made some achievements in the study of lexical semantics. Researchers have divided the categories of word meaning from different perspectives (Sapir</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w:instrText>
      </w:r>
      <w:r w:rsidRPr="00AC5971">
        <w:rPr>
          <w:rFonts w:ascii="Times New Roman" w:eastAsia="SimSun" w:hAnsi="Times New Roman" w:cs="Times New Roman"/>
          <w:color w:val="000000" w:themeColor="text1"/>
          <w:sz w:val="24"/>
          <w:lang w:eastAsia="zh-TW"/>
        </w:rPr>
        <w:instrText>Sapir, Edward</w:instrText>
      </w:r>
      <w:r w:rsidRPr="00AC5971">
        <w:rPr>
          <w:rFonts w:ascii="Times New Roman" w:eastAsia="SimSun" w:hAnsi="Times New Roman" w:cs="Times New Roman"/>
          <w:color w:val="000000" w:themeColor="text1"/>
        </w:rPr>
        <w:instrText xml:space="preserve">"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1949:150–159; Lado, 1957:62-64</w:t>
      </w:r>
      <w:r w:rsidRPr="00AC5971">
        <w:rPr>
          <w:rFonts w:ascii="Times New Roman" w:eastAsia="SimSun" w:hAnsi="Times New Roman" w:cs="Times New Roman"/>
          <w:color w:val="000000" w:themeColor="text1"/>
          <w:sz w:val="24"/>
        </w:rPr>
        <w:t>; Silva,1994:4-13; Sū</w:t>
      </w:r>
      <w:r w:rsidRPr="00AC5971">
        <w:rPr>
          <w:rFonts w:ascii="Times New Roman" w:eastAsia="SimSun" w:hAnsi="Times New Roman" w:cs="Times New Roman"/>
          <w:color w:val="000000" w:themeColor="text1"/>
          <w:sz w:val="24"/>
          <w:lang w:eastAsia="zh-TW"/>
        </w:rPr>
        <w:t>, 2006; Ong, 2000:11-21; W</w:t>
      </w:r>
      <w:r w:rsidRPr="00AC5971">
        <w:rPr>
          <w:rFonts w:ascii="Times New Roman" w:eastAsia="SimSun" w:hAnsi="Times New Roman" w:cs="Times New Roman" w:hint="eastAsia"/>
          <w:color w:val="000000" w:themeColor="text1"/>
          <w:sz w:val="24"/>
          <w:lang w:eastAsia="zh-TW"/>
        </w:rPr>
        <w:t>á</w:t>
      </w:r>
      <w:r w:rsidRPr="00AC5971">
        <w:rPr>
          <w:rFonts w:ascii="Times New Roman" w:eastAsia="SimSun" w:hAnsi="Times New Roman" w:cs="Times New Roman"/>
          <w:color w:val="000000" w:themeColor="text1"/>
          <w:sz w:val="24"/>
          <w:lang w:eastAsia="zh-TW"/>
        </w:rPr>
        <w:t>ng, 2011; McConnell-Ginet, 2008;</w:t>
      </w:r>
      <w:r w:rsidRPr="00AC5971">
        <w:rPr>
          <w:rFonts w:ascii="Times New Roman" w:eastAsia="SimSun" w:hAnsi="Times New Roman" w:cs="Times New Roman"/>
          <w:color w:val="000000" w:themeColor="text1"/>
        </w:rPr>
        <w:t xml:space="preserve"> </w:t>
      </w:r>
      <w:r w:rsidRPr="00AC5971">
        <w:rPr>
          <w:rFonts w:ascii="Times New Roman" w:eastAsia="SimSun" w:hAnsi="Times New Roman" w:cs="Times New Roman"/>
          <w:color w:val="000000" w:themeColor="text1"/>
          <w:sz w:val="24"/>
          <w:lang w:eastAsia="zh-TW"/>
        </w:rPr>
        <w:t>Zh</w:t>
      </w:r>
      <w:r w:rsidRPr="00AC5971">
        <w:rPr>
          <w:rFonts w:ascii="Times New Roman" w:eastAsia="SimSun" w:hAnsi="Times New Roman" w:cs="Times New Roman" w:hint="eastAsia"/>
          <w:color w:val="000000" w:themeColor="text1"/>
          <w:sz w:val="24"/>
          <w:lang w:eastAsia="zh-TW"/>
        </w:rPr>
        <w:t>ā</w:t>
      </w:r>
      <w:r w:rsidRPr="00AC5971">
        <w:rPr>
          <w:rFonts w:ascii="Times New Roman" w:eastAsia="SimSun" w:hAnsi="Times New Roman" w:cs="Times New Roman"/>
          <w:color w:val="000000" w:themeColor="text1"/>
          <w:sz w:val="24"/>
          <w:lang w:eastAsia="zh-TW"/>
        </w:rPr>
        <w:t>ng and Zh</w:t>
      </w:r>
      <w:r w:rsidRPr="00AC5971">
        <w:rPr>
          <w:rFonts w:ascii="Times New Roman" w:eastAsia="SimSun" w:hAnsi="Times New Roman" w:cs="Times New Roman" w:hint="eastAsia"/>
          <w:color w:val="000000" w:themeColor="text1"/>
          <w:sz w:val="24"/>
          <w:lang w:eastAsia="zh-TW"/>
        </w:rPr>
        <w:t>ā</w:t>
      </w:r>
      <w:r w:rsidRPr="00AC5971">
        <w:rPr>
          <w:rFonts w:ascii="Times New Roman" w:eastAsia="SimSun" w:hAnsi="Times New Roman" w:cs="Times New Roman"/>
          <w:color w:val="000000" w:themeColor="text1"/>
          <w:sz w:val="24"/>
          <w:lang w:eastAsia="zh-TW"/>
        </w:rPr>
        <w:t>ng, 2012:158; Levisen, 2012:44-55; Gě, 2018:126), thus enriching the research in this field. However, scholars have not conducted in-depth analyses of types of word meaning from a cultural perspective.</w:t>
      </w:r>
    </w:p>
    <w:p w14:paraId="5B3F141F" w14:textId="77777777" w:rsidR="006A16F7" w:rsidRPr="00AC5971" w:rsidRDefault="006A16F7" w:rsidP="006A16F7">
      <w:pPr>
        <w:spacing w:line="360" w:lineRule="auto"/>
        <w:ind w:firstLineChars="150" w:firstLine="36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The meaning of a word is “the combination of the lexical system of a language and the phonetic form of the word, and people's general reflection of the objective object” (Gāo and Shí, 1963:113).</w:t>
      </w:r>
      <w:r w:rsidRPr="00AC5971">
        <w:rPr>
          <w:rFonts w:ascii="Times New Roman" w:eastAsia="SimSun" w:hAnsi="Times New Roman" w:cs="Times New Roman"/>
          <w:color w:val="000000" w:themeColor="text1"/>
          <w:sz w:val="24"/>
        </w:rPr>
        <w:t xml:space="preserve"> </w:t>
      </w:r>
    </w:p>
    <w:p w14:paraId="1DF3CA72" w14:textId="1138C6FB" w:rsidR="006A16F7" w:rsidRPr="00AC5971" w:rsidRDefault="006A16F7" w:rsidP="006A16F7">
      <w:pPr>
        <w:spacing w:line="360" w:lineRule="auto"/>
        <w:ind w:firstLineChars="150" w:firstLine="360"/>
        <w:jc w:val="left"/>
        <w:rPr>
          <w:rFonts w:ascii="Times New Roman" w:eastAsia="SimSun" w:hAnsi="Times New Roman" w:cs="Times New Roman"/>
          <w:color w:val="000000" w:themeColor="text1"/>
          <w:sz w:val="24"/>
          <w:lang w:val="en" w:eastAsia="zh-TW"/>
        </w:rPr>
      </w:pPr>
      <w:r w:rsidRPr="00AC5971">
        <w:rPr>
          <w:rFonts w:ascii="Times New Roman" w:eastAsia="SimSun" w:hAnsi="Times New Roman" w:cs="Times New Roman"/>
          <w:color w:val="000000" w:themeColor="text1"/>
          <w:sz w:val="24"/>
          <w:lang w:val="en" w:eastAsia="zh-TW"/>
        </w:rPr>
        <w:t>Word meaning</w:t>
      </w:r>
      <w:r w:rsidRPr="00AC5971">
        <w:rPr>
          <w:rFonts w:ascii="Times New Roman" w:eastAsia="SimSun" w:hAnsi="Times New Roman" w:cs="Times New Roman"/>
          <w:color w:val="000000" w:themeColor="text1"/>
          <w:sz w:val="24"/>
          <w:lang w:val="en" w:eastAsia="zh-TW"/>
        </w:rPr>
        <w:fldChar w:fldCharType="begin"/>
      </w:r>
      <w:r w:rsidRPr="00AC5971">
        <w:rPr>
          <w:rFonts w:ascii="Times New Roman" w:eastAsia="SimSun" w:hAnsi="Times New Roman" w:cs="Times New Roman"/>
          <w:color w:val="000000" w:themeColor="text1"/>
        </w:rPr>
        <w:instrText xml:space="preserve"> XE "</w:instrText>
      </w:r>
      <w:r w:rsidRPr="00AC5971">
        <w:rPr>
          <w:rFonts w:ascii="Times New Roman" w:eastAsia="SimSun" w:hAnsi="Times New Roman" w:cs="Times New Roman"/>
          <w:color w:val="000000" w:themeColor="text1"/>
          <w:sz w:val="24"/>
          <w:lang w:val="en" w:eastAsia="zh-TW"/>
        </w:rPr>
        <w:instrText>word meaning</w:instrText>
      </w:r>
      <w:r w:rsidRPr="00AC5971">
        <w:rPr>
          <w:rFonts w:ascii="Times New Roman" w:eastAsia="SimSun" w:hAnsi="Times New Roman" w:cs="Times New Roman"/>
          <w:color w:val="000000" w:themeColor="text1"/>
        </w:rPr>
        <w:instrText xml:space="preserve">" </w:instrText>
      </w:r>
      <w:r w:rsidRPr="00AC5971">
        <w:rPr>
          <w:rFonts w:ascii="Times New Roman" w:eastAsia="SimSun" w:hAnsi="Times New Roman" w:cs="Times New Roman"/>
          <w:color w:val="000000" w:themeColor="text1"/>
          <w:sz w:val="24"/>
          <w:lang w:val="en" w:eastAsia="zh-TW"/>
        </w:rPr>
        <w:fldChar w:fldCharType="end"/>
      </w:r>
      <w:r w:rsidRPr="00AC5971">
        <w:rPr>
          <w:rFonts w:ascii="Times New Roman" w:eastAsia="SimSun" w:hAnsi="Times New Roman" w:cs="Times New Roman"/>
          <w:color w:val="000000" w:themeColor="text1"/>
          <w:sz w:val="24"/>
          <w:lang w:val="en" w:eastAsia="zh-TW"/>
        </w:rPr>
        <w:t xml:space="preserve"> is a general reflection of the subjective experience of objective phenomena, which means that word meaning contains people</w:t>
      </w:r>
      <w:r w:rsidR="003618CD">
        <w:rPr>
          <w:rFonts w:ascii="Times New Roman" w:eastAsia="SimSun" w:hAnsi="Times New Roman" w:cs="Times New Roman"/>
          <w:color w:val="000000" w:themeColor="text1"/>
          <w:sz w:val="24"/>
          <w:lang w:val="en" w:eastAsia="zh-TW"/>
        </w:rPr>
        <w:t>’</w:t>
      </w:r>
      <w:r w:rsidRPr="00AC5971">
        <w:rPr>
          <w:rFonts w:ascii="Times New Roman" w:eastAsia="SimSun" w:hAnsi="Times New Roman" w:cs="Times New Roman"/>
          <w:color w:val="000000" w:themeColor="text1"/>
          <w:sz w:val="24"/>
          <w:lang w:val="en" w:eastAsia="zh-TW"/>
        </w:rPr>
        <w:t>s understanding of the various characteristics of objective things. Things in the real world are extremely differentiated and complex, and the meaning of words is necessarily abstraction and generalization of that complexity. This generalization is a process of moving from the special to the general, and from the concrete to an abstract reflection of the world and objective things</w:t>
      </w:r>
      <w:r w:rsidRPr="00AC5971">
        <w:rPr>
          <w:rFonts w:ascii="Times New Roman" w:eastAsia="SimSun" w:hAnsi="Times New Roman" w:cs="Times New Roman"/>
          <w:color w:val="000000" w:themeColor="text1"/>
          <w:sz w:val="24"/>
          <w:lang w:eastAsia="zh-TW"/>
        </w:rPr>
        <w:t>.</w:t>
      </w:r>
    </w:p>
    <w:p w14:paraId="2CAA4172" w14:textId="77777777" w:rsidR="006A16F7" w:rsidRPr="00AC5971" w:rsidRDefault="006A16F7" w:rsidP="006A16F7">
      <w:pPr>
        <w:spacing w:line="360" w:lineRule="auto"/>
        <w:ind w:firstLineChars="150" w:firstLine="360"/>
        <w:jc w:val="left"/>
        <w:rPr>
          <w:rFonts w:ascii="Times New Roman" w:eastAsia="SimSun" w:hAnsi="Times New Roman" w:cs="Times New Roman"/>
          <w:color w:val="000000" w:themeColor="text1"/>
          <w:sz w:val="24"/>
          <w:lang w:val="en" w:eastAsia="zh-TW"/>
        </w:rPr>
      </w:pPr>
      <w:r w:rsidRPr="00AC5971">
        <w:rPr>
          <w:rFonts w:ascii="Times New Roman" w:eastAsia="SimSun" w:hAnsi="Times New Roman" w:cs="Times New Roman"/>
          <w:color w:val="000000" w:themeColor="text1"/>
          <w:sz w:val="24"/>
          <w:lang w:val="en" w:eastAsia="zh-TW"/>
        </w:rPr>
        <w:t xml:space="preserve">For example, the generalized meaning of </w:t>
      </w:r>
      <w:r w:rsidRPr="00AC5971">
        <w:rPr>
          <w:rFonts w:ascii="Times New Roman" w:eastAsia="SimSun" w:hAnsi="Times New Roman" w:cs="Times New Roman"/>
          <w:i/>
          <w:iCs/>
          <w:color w:val="000000" w:themeColor="text1"/>
          <w:sz w:val="24"/>
          <w:lang w:val="en" w:eastAsia="zh-TW"/>
        </w:rPr>
        <w:t xml:space="preserve">xuě </w:t>
      </w:r>
      <w:r w:rsidRPr="00AC5971">
        <w:rPr>
          <w:rFonts w:ascii="Times New Roman" w:eastAsia="SimSun" w:hAnsi="Times New Roman" w:cs="Times New Roman"/>
          <w:color w:val="000000" w:themeColor="text1"/>
          <w:sz w:val="24"/>
          <w:lang w:val="en" w:eastAsia="zh-TW"/>
        </w:rPr>
        <w:t>雪</w:t>
      </w:r>
      <w:r w:rsidRPr="00AC5971">
        <w:rPr>
          <w:rFonts w:ascii="Times New Roman" w:eastAsia="SimSun" w:hAnsi="Times New Roman" w:cs="Times New Roman"/>
          <w:color w:val="000000" w:themeColor="text1"/>
          <w:sz w:val="24"/>
          <w:lang w:val="en" w:eastAsia="zh-TW"/>
        </w:rPr>
        <w:t xml:space="preserve"> </w:t>
      </w:r>
      <w:r w:rsidRPr="00AC5971">
        <w:rPr>
          <w:rFonts w:ascii="Times New Roman" w:eastAsia="SimSun" w:hAnsi="Times New Roman" w:cs="Times New Roman"/>
          <w:color w:val="000000" w:themeColor="text1"/>
          <w:sz w:val="24"/>
          <w:lang w:eastAsia="zh-TW"/>
        </w:rPr>
        <w:t>(</w:t>
      </w:r>
      <w:r w:rsidRPr="00AC5971">
        <w:rPr>
          <w:rFonts w:ascii="Times New Roman" w:eastAsia="SimSun" w:hAnsi="Times New Roman" w:cs="Times New Roman"/>
          <w:color w:val="000000" w:themeColor="text1"/>
          <w:sz w:val="24"/>
          <w:lang w:val="en" w:eastAsia="zh-TW"/>
        </w:rPr>
        <w:t>snow) in Chinese is “the white crystals that fall in the air, mostly hexagonal, and are condensed by the water vapor in the air layer when the temperature drops below zero.”</w:t>
      </w:r>
      <w:r w:rsidRPr="00AC5971">
        <w:rPr>
          <w:rFonts w:ascii="Times New Roman" w:eastAsia="SimSun" w:hAnsi="Times New Roman" w:cs="Times New Roman"/>
          <w:color w:val="000000" w:themeColor="text1"/>
          <w:sz w:val="24"/>
          <w:vertAlign w:val="superscript"/>
          <w:lang w:val="en" w:eastAsia="zh-TW"/>
        </w:rPr>
        <w:footnoteReference w:id="76"/>
      </w:r>
      <w:r w:rsidRPr="00AC5971">
        <w:rPr>
          <w:rFonts w:ascii="Times New Roman" w:eastAsia="SimSun" w:hAnsi="Times New Roman" w:cs="Times New Roman"/>
          <w:color w:val="000000" w:themeColor="text1"/>
          <w:sz w:val="24"/>
          <w:lang w:val="en" w:eastAsia="zh-TW"/>
        </w:rPr>
        <w:t xml:space="preserve"> The generalization of the </w:t>
      </w:r>
      <w:r w:rsidRPr="00AC5971">
        <w:rPr>
          <w:rFonts w:ascii="Times New Roman" w:eastAsia="SimSun" w:hAnsi="Times New Roman" w:cs="Times New Roman"/>
          <w:color w:val="000000" w:themeColor="text1"/>
          <w:sz w:val="24"/>
          <w:lang w:val="en" w:eastAsia="zh-TW"/>
        </w:rPr>
        <w:lastRenderedPageBreak/>
        <w:t xml:space="preserve">meaning of the word </w:t>
      </w:r>
      <w:r w:rsidRPr="00AC5971">
        <w:rPr>
          <w:rFonts w:ascii="Times New Roman" w:eastAsia="SimSun" w:hAnsi="Times New Roman" w:cs="Times New Roman"/>
          <w:i/>
          <w:iCs/>
          <w:color w:val="000000" w:themeColor="text1"/>
          <w:sz w:val="24"/>
          <w:lang w:val="en" w:eastAsia="zh-TW"/>
        </w:rPr>
        <w:t xml:space="preserve">xuě </w:t>
      </w:r>
      <w:r w:rsidRPr="00AC5971">
        <w:rPr>
          <w:rFonts w:ascii="Times New Roman" w:eastAsia="SimSun" w:hAnsi="Times New Roman" w:cs="Times New Roman"/>
          <w:color w:val="000000" w:themeColor="text1"/>
          <w:sz w:val="24"/>
          <w:lang w:val="en" w:eastAsia="zh-TW"/>
        </w:rPr>
        <w:t>雪</w:t>
      </w:r>
      <w:r w:rsidRPr="00AC5971">
        <w:rPr>
          <w:rFonts w:ascii="Times New Roman" w:eastAsia="PMingLiU" w:hAnsi="Times New Roman" w:cs="Times New Roman" w:hint="eastAsia"/>
          <w:color w:val="000000" w:themeColor="text1"/>
          <w:sz w:val="24"/>
          <w:lang w:val="en" w:eastAsia="zh-TW"/>
        </w:rPr>
        <w:t xml:space="preserve"> </w:t>
      </w:r>
      <w:r w:rsidRPr="00AC5971">
        <w:rPr>
          <w:rFonts w:ascii="Times New Roman" w:eastAsia="SimSun" w:hAnsi="Times New Roman" w:cs="Times New Roman"/>
          <w:color w:val="000000" w:themeColor="text1"/>
          <w:sz w:val="24"/>
          <w:lang w:val="en" w:eastAsia="zh-TW"/>
        </w:rPr>
        <w:t xml:space="preserve">by Chinese speakers is based on the cognitive factors of snow's shape, temperature, color, and other aspects. </w:t>
      </w:r>
    </w:p>
    <w:p w14:paraId="1A9D7793" w14:textId="77777777" w:rsidR="006A16F7" w:rsidRPr="00AC5971" w:rsidRDefault="006A16F7" w:rsidP="006A16F7">
      <w:pPr>
        <w:spacing w:line="360" w:lineRule="auto"/>
        <w:ind w:firstLineChars="150" w:firstLine="360"/>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val="en" w:eastAsia="zh-TW"/>
        </w:rPr>
        <w:t xml:space="preserve">Since word meaning is a generalized response to objective things, the nature of the meaning of words must include generality. The meaning of a word necessarily includes its original meaning and its extended meaning. The original meaning of the word is often the starting point of a word-meaning shift, and according to the various characteristics of the things or phenomena it reflects, the word will produce several meanings related but not identical to the original in the process of its development; this is the extended meaning of the word. For example, in modern Chinese, the original meaning of </w:t>
      </w:r>
      <w:r w:rsidRPr="00AC5971">
        <w:rPr>
          <w:rFonts w:ascii="Times New Roman" w:eastAsia="SimSun" w:hAnsi="Times New Roman" w:cs="Times New Roman"/>
          <w:i/>
          <w:iCs/>
          <w:color w:val="000000" w:themeColor="text1"/>
          <w:sz w:val="24"/>
          <w:lang w:val="en" w:eastAsia="zh-TW"/>
        </w:rPr>
        <w:t xml:space="preserve">shuǐfèn </w:t>
      </w:r>
      <w:r w:rsidRPr="00AC5971">
        <w:rPr>
          <w:rFonts w:ascii="Times New Roman" w:eastAsia="SimSun" w:hAnsi="Times New Roman" w:cs="Times New Roman"/>
          <w:color w:val="000000" w:themeColor="text1"/>
          <w:sz w:val="24"/>
          <w:lang w:val="en" w:eastAsia="zh-TW"/>
        </w:rPr>
        <w:t>水分</w:t>
      </w:r>
      <w:r w:rsidRPr="00AC5971">
        <w:rPr>
          <w:rFonts w:ascii="Times New Roman" w:eastAsia="PMingLiU" w:hAnsi="Times New Roman" w:cs="Times New Roman" w:hint="eastAsia"/>
          <w:color w:val="000000" w:themeColor="text1"/>
          <w:sz w:val="24"/>
          <w:lang w:val="en" w:eastAsia="zh-TW"/>
        </w:rPr>
        <w:t xml:space="preserve"> </w:t>
      </w:r>
      <w:r w:rsidRPr="00AC5971">
        <w:rPr>
          <w:rFonts w:ascii="Times New Roman" w:eastAsia="SimSun" w:hAnsi="Times New Roman" w:cs="Times New Roman"/>
          <w:color w:val="000000" w:themeColor="text1"/>
          <w:sz w:val="24"/>
          <w:lang w:val="en" w:eastAsia="zh-TW"/>
        </w:rPr>
        <w:t>is the water contained in an object.</w:t>
      </w:r>
      <w:r w:rsidRPr="00AC5971">
        <w:rPr>
          <w:rFonts w:ascii="Times New Roman" w:eastAsia="SimSun" w:hAnsi="Times New Roman" w:cs="Times New Roman"/>
          <w:color w:val="000000" w:themeColor="text1"/>
          <w:sz w:val="24"/>
          <w:vertAlign w:val="superscript"/>
          <w:lang w:val="en" w:eastAsia="zh-TW"/>
        </w:rPr>
        <w:footnoteReference w:id="77"/>
      </w:r>
      <w:r w:rsidRPr="00AC5971">
        <w:rPr>
          <w:rFonts w:ascii="Times New Roman" w:eastAsia="SimSun" w:hAnsi="Times New Roman" w:cs="Times New Roman"/>
          <w:color w:val="000000" w:themeColor="text1"/>
          <w:sz w:val="24"/>
          <w:lang w:val="en" w:eastAsia="zh-TW"/>
        </w:rPr>
        <w:t xml:space="preserve"> </w:t>
      </w:r>
      <w:r w:rsidRPr="00AC5971">
        <w:rPr>
          <w:rFonts w:ascii="Times New Roman" w:eastAsia="SimSun" w:hAnsi="Times New Roman" w:cs="Times New Roman"/>
          <w:i/>
          <w:iCs/>
          <w:color w:val="000000" w:themeColor="text1"/>
          <w:sz w:val="24"/>
          <w:lang w:val="en" w:eastAsia="zh-TW"/>
        </w:rPr>
        <w:t xml:space="preserve">Shuǐfèn </w:t>
      </w:r>
      <w:r w:rsidRPr="00AC5971">
        <w:rPr>
          <w:rFonts w:ascii="Times New Roman" w:eastAsia="SimSun" w:hAnsi="Times New Roman" w:cs="Times New Roman"/>
          <w:color w:val="000000" w:themeColor="text1"/>
          <w:sz w:val="24"/>
          <w:lang w:val="en" w:eastAsia="zh-TW"/>
        </w:rPr>
        <w:t>水分</w:t>
      </w:r>
      <w:r w:rsidRPr="00AC5971">
        <w:rPr>
          <w:rFonts w:ascii="Times New Roman" w:eastAsia="SimSun" w:hAnsi="Times New Roman" w:cs="Times New Roman"/>
          <w:color w:val="000000" w:themeColor="text1"/>
          <w:sz w:val="24"/>
          <w:lang w:val="en" w:eastAsia="zh-TW"/>
        </w:rPr>
        <w:t xml:space="preserve"> has extended to become a metaphor for the unreal elements of a situation.</w:t>
      </w:r>
      <w:r w:rsidRPr="00AC5971">
        <w:rPr>
          <w:rFonts w:ascii="Times New Roman" w:eastAsia="SimSun" w:hAnsi="Times New Roman" w:cs="Times New Roman"/>
          <w:color w:val="000000" w:themeColor="text1"/>
          <w:sz w:val="24"/>
          <w:vertAlign w:val="superscript"/>
          <w:lang w:val="en" w:eastAsia="zh-TW"/>
        </w:rPr>
        <w:footnoteReference w:id="78"/>
      </w:r>
      <w:r w:rsidRPr="00AC5971">
        <w:rPr>
          <w:rFonts w:ascii="Times New Roman" w:eastAsia="SimSun" w:hAnsi="Times New Roman" w:cs="Times New Roman"/>
          <w:color w:val="000000" w:themeColor="text1"/>
          <w:sz w:val="24"/>
          <w:lang w:val="en" w:eastAsia="zh-TW"/>
        </w:rPr>
        <w:t xml:space="preserve"> Its original meaning and extended meaning are cognitively related—that is, by virtue of the fact that both the original meaning and the extended meaning contain “impure,” a universal metaphor has occurred.</w:t>
      </w:r>
    </w:p>
    <w:p w14:paraId="26010EFB" w14:textId="77777777" w:rsidR="006A16F7" w:rsidRPr="00AC5971" w:rsidRDefault="006A16F7" w:rsidP="006A16F7">
      <w:pPr>
        <w:spacing w:line="360" w:lineRule="auto"/>
        <w:ind w:firstLineChars="150" w:firstLine="36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In theory, the meaning of any word inevitably contains certain cultural factors. But at the synchronic level, some word meanings are directly influenced by the unique culture of the country, while other meanings are not. For example, a “table” is a commonly used word that refers to piece of furniture with a flat surface on the top, legs on the bottom, and on which things can be put or done; it exists in almost all the languages of modern societies (e.g., </w:t>
      </w:r>
      <w:r w:rsidRPr="00AC5971">
        <w:rPr>
          <w:rFonts w:ascii="Times New Roman" w:eastAsia="SimSun" w:hAnsi="Times New Roman" w:cs="Times New Roman"/>
          <w:i/>
          <w:iCs/>
          <w:color w:val="000000" w:themeColor="text1"/>
          <w:sz w:val="24"/>
          <w:lang w:eastAsia="zh-TW"/>
        </w:rPr>
        <w:t>zhuōzi</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桌子</w:t>
      </w:r>
      <w:r w:rsidRPr="00AC5971">
        <w:rPr>
          <w:rFonts w:ascii="Times New Roman" w:eastAsia="SimSun" w:hAnsi="Times New Roman" w:cs="Times New Roman"/>
          <w:color w:val="000000" w:themeColor="text1"/>
          <w:sz w:val="24"/>
          <w:lang w:eastAsia="zh-TW"/>
        </w:rPr>
        <w:t xml:space="preserve">). However, the formation of the meaning of </w:t>
      </w:r>
      <w:r w:rsidRPr="00AC5971">
        <w:rPr>
          <w:rFonts w:ascii="Times New Roman" w:eastAsia="SimSun" w:hAnsi="Times New Roman" w:cs="Times New Roman"/>
          <w:i/>
          <w:iCs/>
          <w:color w:val="000000" w:themeColor="text1"/>
          <w:sz w:val="24"/>
          <w:lang w:eastAsia="zh-TW"/>
        </w:rPr>
        <w:t>jīngjù</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京劇</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Peking opera) is closely related to the unique culture of China.</w:t>
      </w:r>
    </w:p>
    <w:p w14:paraId="11A87F17" w14:textId="77777777" w:rsidR="006A16F7" w:rsidRPr="00AC5971" w:rsidRDefault="006A16F7" w:rsidP="006A16F7">
      <w:pPr>
        <w:spacing w:line="360" w:lineRule="auto"/>
        <w:ind w:firstLineChars="150" w:firstLine="36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Is the new type of word meaning that is formed by the influence of a unique culture at the synchronic level the same as the cultural meaning of a word? Since the mid-1970s, this question has been of interest to lexical semantics researchers. Leech (1974:13–33) divides semantics into seven different types of meaning from the perspective of semantics and human communicative relations: conceptual, connotative, social, affective, reflective, collocative, and thematic. However, Leech </w:t>
      </w:r>
      <w:r w:rsidRPr="00AC5971">
        <w:rPr>
          <w:rFonts w:ascii="Times New Roman" w:eastAsia="SimSun" w:hAnsi="Times New Roman" w:cs="Times New Roman"/>
          <w:color w:val="000000" w:themeColor="text1"/>
          <w:sz w:val="24"/>
          <w:lang w:eastAsia="zh-TW"/>
        </w:rPr>
        <w:lastRenderedPageBreak/>
        <w:t>(1974) does not include the category “cultural meaning.” Other linguistics scholars (Sapir</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w:instrText>
      </w:r>
      <w:r w:rsidRPr="00AC5971">
        <w:rPr>
          <w:rFonts w:ascii="Times New Roman" w:eastAsia="SimSun" w:hAnsi="Times New Roman" w:cs="Times New Roman"/>
          <w:color w:val="000000" w:themeColor="text1"/>
          <w:sz w:val="24"/>
          <w:lang w:eastAsia="zh-TW"/>
        </w:rPr>
        <w:instrText>Sapir, Edward</w:instrText>
      </w:r>
      <w:r w:rsidRPr="00AC5971">
        <w:rPr>
          <w:rFonts w:ascii="Times New Roman" w:eastAsia="SimSun" w:hAnsi="Times New Roman" w:cs="Times New Roman"/>
          <w:color w:val="000000" w:themeColor="text1"/>
        </w:rPr>
        <w:instrText xml:space="preserve">"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1949:150–159; Lado, 1957:62–64</w:t>
      </w:r>
      <w:r w:rsidRPr="00AC5971">
        <w:rPr>
          <w:rFonts w:ascii="Times New Roman" w:eastAsia="SimSun" w:hAnsi="Times New Roman" w:cs="Times New Roman"/>
          <w:color w:val="000000" w:themeColor="text1"/>
          <w:sz w:val="24"/>
        </w:rPr>
        <w:t>;</w:t>
      </w:r>
      <w:r w:rsidRPr="00AC5971">
        <w:rPr>
          <w:rFonts w:ascii="Times New Roman" w:eastAsia="SimSun" w:hAnsi="Times New Roman" w:cs="Times New Roman"/>
          <w:color w:val="000000" w:themeColor="text1"/>
          <w:sz w:val="24"/>
          <w:lang w:eastAsia="zh-TW"/>
        </w:rPr>
        <w:t xml:space="preserve"> Nida, 1964:33–46) have also discussed the phenomenon of words with the same conceptual meaning but very different cultural connotations, but they have not established a discrete “cultural meaning” item. Existing research has not answered the basic question of how to determine an item with cultural meaning. This chapter is mainly based on a comparison of the Chinese and English lexical systems and tries to theoretically analyze and explain these problems.</w:t>
      </w:r>
    </w:p>
    <w:p w14:paraId="082048E9" w14:textId="77777777" w:rsidR="006A16F7" w:rsidRPr="00AC5971" w:rsidRDefault="006A16F7" w:rsidP="006A16F7">
      <w:pPr>
        <w:spacing w:line="360" w:lineRule="auto"/>
        <w:jc w:val="left"/>
        <w:rPr>
          <w:rFonts w:ascii="Times New Roman" w:eastAsia="SimSun" w:hAnsi="Times New Roman" w:cs="Times New Roman"/>
          <w:color w:val="000000" w:themeColor="text1"/>
          <w:sz w:val="24"/>
        </w:rPr>
      </w:pPr>
    </w:p>
    <w:p w14:paraId="5999C4EC" w14:textId="77777777" w:rsidR="006A16F7" w:rsidRPr="00AC5971" w:rsidRDefault="006A16F7" w:rsidP="006A16F7">
      <w:pPr>
        <w:keepNext/>
        <w:widowControl/>
        <w:spacing w:before="240" w:after="60"/>
        <w:jc w:val="left"/>
        <w:outlineLvl w:val="2"/>
        <w:rPr>
          <w:rFonts w:ascii="Cambria" w:eastAsia="SimSun" w:hAnsi="Cambria" w:cs="Times New Roman"/>
          <w:b/>
          <w:bCs/>
          <w:color w:val="000000" w:themeColor="text1"/>
          <w:kern w:val="0"/>
          <w:sz w:val="26"/>
          <w:szCs w:val="26"/>
          <w:lang w:eastAsia="en-US" w:bidi="en-US"/>
        </w:rPr>
      </w:pPr>
      <w:bookmarkStart w:id="95" w:name="_Toc116046084"/>
      <w:r w:rsidRPr="00AC5971">
        <w:rPr>
          <w:rFonts w:ascii="Cambria" w:eastAsia="SimSun" w:hAnsi="Cambria" w:cs="Times New Roman"/>
          <w:b/>
          <w:bCs/>
          <w:color w:val="000000" w:themeColor="text1"/>
          <w:kern w:val="0"/>
          <w:sz w:val="26"/>
          <w:szCs w:val="26"/>
          <w:lang w:eastAsia="zh-TW" w:bidi="en-US"/>
        </w:rPr>
        <w:t>4.2.2 Objectives</w:t>
      </w:r>
      <w:bookmarkEnd w:id="95"/>
    </w:p>
    <w:p w14:paraId="7B246700"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color w:val="000000" w:themeColor="text1"/>
          <w:kern w:val="0"/>
          <w:sz w:val="24"/>
          <w:lang w:eastAsia="zh-TW"/>
        </w:rPr>
        <w:t>The first objective is to discuss the criteria for determining an item with cultural meaning in a language lexicon. The second is to discuss the application of the criteria.</w:t>
      </w:r>
    </w:p>
    <w:p w14:paraId="3E905FF7"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rPr>
      </w:pPr>
    </w:p>
    <w:p w14:paraId="43BE4F09" w14:textId="77777777" w:rsidR="006A16F7" w:rsidRPr="00AC5971" w:rsidRDefault="006A16F7" w:rsidP="006A16F7">
      <w:pPr>
        <w:keepNext/>
        <w:widowControl/>
        <w:spacing w:before="240" w:after="60"/>
        <w:jc w:val="left"/>
        <w:outlineLvl w:val="1"/>
        <w:rPr>
          <w:rFonts w:ascii="Cambria" w:eastAsia="SimSun" w:hAnsi="Cambria" w:cs="Times New Roman"/>
          <w:b/>
          <w:bCs/>
          <w:i/>
          <w:iCs/>
          <w:color w:val="000000" w:themeColor="text1"/>
          <w:kern w:val="0"/>
          <w:sz w:val="28"/>
          <w:szCs w:val="28"/>
          <w:lang w:eastAsia="zh-TW" w:bidi="en-US"/>
        </w:rPr>
      </w:pPr>
      <w:bookmarkStart w:id="96" w:name="_Toc116046085"/>
      <w:bookmarkStart w:id="97" w:name="_Hlk56256857"/>
      <w:bookmarkEnd w:id="92"/>
      <w:r w:rsidRPr="00AC5971">
        <w:rPr>
          <w:rFonts w:ascii="Cambria" w:eastAsia="SimSun" w:hAnsi="Cambria" w:cs="Times New Roman"/>
          <w:b/>
          <w:bCs/>
          <w:i/>
          <w:iCs/>
          <w:color w:val="000000" w:themeColor="text1"/>
          <w:kern w:val="0"/>
          <w:sz w:val="28"/>
          <w:szCs w:val="28"/>
          <w:lang w:eastAsia="zh-TW" w:bidi="en-US"/>
        </w:rPr>
        <w:t>4.3 Criteria for determining items with cultural meaning</w:t>
      </w:r>
      <w:bookmarkEnd w:id="96"/>
      <w:r w:rsidRPr="00AC5971">
        <w:rPr>
          <w:rFonts w:ascii="Cambria" w:eastAsia="SimSun" w:hAnsi="Cambria" w:cs="Times New Roman"/>
          <w:b/>
          <w:bCs/>
          <w:i/>
          <w:iCs/>
          <w:color w:val="000000" w:themeColor="text1"/>
          <w:kern w:val="0"/>
          <w:sz w:val="28"/>
          <w:szCs w:val="28"/>
          <w:lang w:eastAsia="en-US" w:bidi="en-US"/>
        </w:rPr>
        <w:t xml:space="preserve"> </w:t>
      </w:r>
    </w:p>
    <w:p w14:paraId="76EAF0F8"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bidi="en-US"/>
        </w:rPr>
      </w:pPr>
      <w:r w:rsidRPr="00AC5971">
        <w:rPr>
          <w:rFonts w:ascii="Times New Roman" w:eastAsia="SimSun" w:hAnsi="Times New Roman" w:cs="Times New Roman"/>
          <w:color w:val="000000" w:themeColor="text1"/>
          <w:kern w:val="0"/>
          <w:sz w:val="24"/>
          <w:lang w:eastAsia="zh-TW" w:bidi="en-US"/>
        </w:rPr>
        <w:t>The special cultural meaning of a word is of the semantic type, formed by the indirect influence of a specific culture on the meaning of a word. This gives a concept shared by two languages a distinct cultural meaning in one of the languages. This distinct cultural meaning has no inevitable rationale for cognition, and it must be identified based on the cultural aspect.</w:t>
      </w:r>
    </w:p>
    <w:p w14:paraId="2E2B5F18"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bidi="en-US"/>
        </w:rPr>
      </w:pPr>
      <w:r w:rsidRPr="00AC5971">
        <w:rPr>
          <w:rFonts w:ascii="Times New Roman" w:eastAsia="Times New Roman" w:hAnsi="Times New Roman" w:cs="Times New Roman"/>
          <w:color w:val="000000" w:themeColor="text1"/>
          <w:sz w:val="24"/>
          <w:szCs w:val="20"/>
          <w:lang w:eastAsia="zh-TW" w:bidi="en-US"/>
        </w:rPr>
        <w:t xml:space="preserve">To make the determination, two languages (including regional variants, dialects, and community languages) are compared at the same time. Word A in one language has the corresponding Concept A1 in the other language, but it is subject to the different cultural backgrounds of the two languages, which leads to a difference between Word A and Word A1 in terms of cultural significance. Through this comparative analysis of word meanings, it can be concluded that Word A and Word A1 correspond to the conceptual meaning, and there is a major difference in the cultural meaning. In other words, in addition to the conceptual meaning, Word A is restricted by special cultural aspects that form Word A's unique cultural meaning. </w:t>
      </w:r>
      <w:r w:rsidRPr="00AC5971">
        <w:rPr>
          <w:rFonts w:ascii="Times New Roman" w:eastAsia="Times New Roman" w:hAnsi="Times New Roman" w:cs="Times New Roman"/>
          <w:color w:val="000000" w:themeColor="text1"/>
          <w:sz w:val="24"/>
          <w:szCs w:val="20"/>
          <w:lang w:eastAsia="zh-TW" w:bidi="en-US"/>
        </w:rPr>
        <w:lastRenderedPageBreak/>
        <w:t xml:space="preserve">Since Word A meets this condition, it is </w:t>
      </w:r>
      <w:r w:rsidRPr="00AC5971">
        <w:rPr>
          <w:rFonts w:ascii="Times New Roman" w:eastAsia="Times New Roman" w:hAnsi="Times New Roman" w:cs="Times New Roman"/>
          <w:color w:val="000000" w:themeColor="text1"/>
          <w:sz w:val="24"/>
          <w:szCs w:val="20"/>
          <w:lang w:eastAsia="zh-TW"/>
        </w:rPr>
        <w:t>an item with a cultural meaning</w:t>
      </w:r>
      <w:r w:rsidRPr="00AC5971">
        <w:rPr>
          <w:rFonts w:ascii="Times New Roman" w:eastAsia="Times New Roman" w:hAnsi="Times New Roman" w:cs="Times New Roman"/>
          <w:color w:val="000000" w:themeColor="text1"/>
          <w:sz w:val="24"/>
          <w:szCs w:val="20"/>
          <w:lang w:eastAsia="zh-TW" w:bidi="en-US"/>
        </w:rPr>
        <w:t>.</w:t>
      </w:r>
    </w:p>
    <w:p w14:paraId="50EBDF14"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kern w:val="0"/>
          <w:sz w:val="24"/>
          <w:szCs w:val="20"/>
          <w:lang w:bidi="en-US"/>
        </w:rPr>
      </w:pPr>
      <w:r w:rsidRPr="00AC5971">
        <w:rPr>
          <w:rFonts w:ascii="Times New Roman" w:eastAsia="Times New Roman" w:hAnsi="Times New Roman" w:cs="Times New Roman"/>
          <w:color w:val="000000" w:themeColor="text1"/>
          <w:kern w:val="0"/>
          <w:sz w:val="24"/>
          <w:szCs w:val="20"/>
          <w:lang w:eastAsia="zh-TW" w:bidi="en-US"/>
        </w:rPr>
        <w:t xml:space="preserve">At the operational </w:t>
      </w:r>
      <w:r w:rsidRPr="00AC5971">
        <w:rPr>
          <w:rFonts w:ascii="Times New Roman" w:eastAsia="Times New Roman" w:hAnsi="Times New Roman" w:cs="Times New Roman"/>
          <w:color w:val="000000" w:themeColor="text1"/>
          <w:sz w:val="24"/>
          <w:szCs w:val="20"/>
          <w:lang w:eastAsia="zh-TW" w:bidi="en-US"/>
        </w:rPr>
        <w:t>level</w:t>
      </w:r>
      <w:r w:rsidRPr="00AC5971">
        <w:rPr>
          <w:rFonts w:ascii="Times New Roman" w:eastAsia="Times New Roman" w:hAnsi="Times New Roman" w:cs="Times New Roman"/>
          <w:color w:val="000000" w:themeColor="text1"/>
          <w:kern w:val="0"/>
          <w:sz w:val="24"/>
          <w:szCs w:val="20"/>
          <w:lang w:eastAsia="zh-TW" w:bidi="en-US"/>
        </w:rPr>
        <w:t>, although Word A in one language has the corresponding Concept A1 in the other language, the connotations of Word A and Word A1 are quite different due to the cultural differences between the two languages. The author believes that Word A has formed its own special cultural significance. In this way, there are common concepts in the two languages, but where words have opposite or significantly different connotations, they count as having special cultural meanings. This is shown in the following table.</w:t>
      </w:r>
    </w:p>
    <w:p w14:paraId="03D9E76C"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bidi="en-US"/>
        </w:rPr>
      </w:pPr>
    </w:p>
    <w:p w14:paraId="598FD5F3" w14:textId="77777777" w:rsidR="006A16F7" w:rsidRPr="00AC5971" w:rsidRDefault="006A16F7" w:rsidP="006A16F7">
      <w:pPr>
        <w:keepNext/>
        <w:widowControl/>
        <w:jc w:val="left"/>
        <w:rPr>
          <w:rFonts w:ascii="Times New Roman" w:eastAsia="SimSun" w:hAnsi="Times New Roman" w:cs="Times New Roman"/>
          <w:color w:val="000000" w:themeColor="text1"/>
          <w:kern w:val="0"/>
          <w:sz w:val="24"/>
          <w:lang w:eastAsia="en-US" w:bidi="en-US"/>
        </w:rPr>
      </w:pPr>
      <w:bookmarkStart w:id="98" w:name="_Toc116046165"/>
      <w:r w:rsidRPr="00AC5971">
        <w:rPr>
          <w:rFonts w:ascii="Times New Roman" w:eastAsia="SimSun" w:hAnsi="Times New Roman" w:cs="Times New Roman"/>
          <w:b/>
          <w:bCs/>
          <w:color w:val="000000" w:themeColor="text1"/>
          <w:kern w:val="0"/>
          <w:sz w:val="24"/>
          <w:lang w:eastAsia="en-US" w:bidi="en-US"/>
        </w:rPr>
        <w:t xml:space="preserve">Table </w:t>
      </w:r>
      <w:r w:rsidRPr="00AC5971">
        <w:rPr>
          <w:rFonts w:ascii="Times New Roman" w:eastAsia="SimSun" w:hAnsi="Times New Roman" w:cs="Times New Roman"/>
          <w:b/>
          <w:bCs/>
          <w:color w:val="000000" w:themeColor="text1"/>
          <w:kern w:val="0"/>
          <w:sz w:val="24"/>
          <w:lang w:eastAsia="en-US" w:bidi="en-US"/>
        </w:rPr>
        <w:fldChar w:fldCharType="begin"/>
      </w:r>
      <w:r w:rsidRPr="00AC5971">
        <w:rPr>
          <w:rFonts w:ascii="Times New Roman" w:eastAsia="SimSun" w:hAnsi="Times New Roman" w:cs="Times New Roman"/>
          <w:b/>
          <w:bCs/>
          <w:color w:val="000000" w:themeColor="text1"/>
          <w:kern w:val="0"/>
          <w:sz w:val="24"/>
          <w:lang w:eastAsia="en-US" w:bidi="en-US"/>
        </w:rPr>
        <w:instrText xml:space="preserve"> SEQ Table \* ARABIC </w:instrText>
      </w:r>
      <w:r w:rsidRPr="00AC5971">
        <w:rPr>
          <w:rFonts w:ascii="Times New Roman" w:eastAsia="SimSun" w:hAnsi="Times New Roman" w:cs="Times New Roman"/>
          <w:b/>
          <w:bCs/>
          <w:color w:val="000000" w:themeColor="text1"/>
          <w:kern w:val="0"/>
          <w:sz w:val="24"/>
          <w:lang w:eastAsia="en-US" w:bidi="en-US"/>
        </w:rPr>
        <w:fldChar w:fldCharType="separate"/>
      </w:r>
      <w:r w:rsidRPr="00AC5971">
        <w:rPr>
          <w:rFonts w:ascii="Times New Roman" w:eastAsia="SimSun" w:hAnsi="Times New Roman" w:cs="Times New Roman"/>
          <w:b/>
          <w:bCs/>
          <w:noProof/>
          <w:color w:val="000000" w:themeColor="text1"/>
          <w:kern w:val="0"/>
          <w:sz w:val="24"/>
          <w:lang w:eastAsia="en-US" w:bidi="en-US"/>
        </w:rPr>
        <w:t>8</w:t>
      </w:r>
      <w:r w:rsidRPr="00AC5971">
        <w:rPr>
          <w:rFonts w:ascii="Times New Roman" w:eastAsia="SimSun" w:hAnsi="Times New Roman" w:cs="Times New Roman"/>
          <w:b/>
          <w:bCs/>
          <w:color w:val="000000" w:themeColor="text1"/>
          <w:kern w:val="0"/>
          <w:sz w:val="24"/>
          <w:lang w:eastAsia="en-US" w:bidi="en-US"/>
        </w:rPr>
        <w:fldChar w:fldCharType="end"/>
      </w:r>
      <w:r w:rsidRPr="00AC5971">
        <w:rPr>
          <w:rFonts w:ascii="Times New Roman" w:eastAsia="SimSun" w:hAnsi="Times New Roman" w:cs="Times New Roman"/>
          <w:b/>
          <w:bCs/>
          <w:color w:val="000000" w:themeColor="text1"/>
          <w:kern w:val="0"/>
          <w:sz w:val="24"/>
          <w:lang w:eastAsia="en-US" w:bidi="en-US"/>
        </w:rPr>
        <w:t xml:space="preserve">. </w:t>
      </w:r>
      <w:r w:rsidRPr="00AC5971">
        <w:rPr>
          <w:rFonts w:ascii="Times New Roman" w:eastAsia="SimSun" w:hAnsi="Times New Roman" w:cs="Times New Roman"/>
          <w:color w:val="000000" w:themeColor="text1"/>
          <w:kern w:val="0"/>
          <w:sz w:val="24"/>
          <w:lang w:eastAsia="en-US" w:bidi="en-US"/>
        </w:rPr>
        <w:t>Corresponding relationships between two languages for an item with a cultural meaning</w:t>
      </w:r>
      <w:bookmarkEnd w:id="98"/>
    </w:p>
    <w:p w14:paraId="7E0FC28F" w14:textId="77777777" w:rsidR="006A16F7" w:rsidRPr="00AC5971" w:rsidRDefault="006A16F7" w:rsidP="006A16F7">
      <w:pPr>
        <w:rPr>
          <w:rFonts w:ascii="Times New Roman" w:eastAsia="SimSun" w:hAnsi="Times New Roman" w:cs="Times New Roman"/>
          <w:color w:val="000000" w:themeColor="text1"/>
          <w:lang w:eastAsia="en-US" w:bidi="en-US"/>
        </w:rPr>
      </w:pPr>
    </w:p>
    <w:p w14:paraId="3DA7EEBF" w14:textId="77777777" w:rsidR="006A16F7" w:rsidRPr="00AC5971" w:rsidRDefault="006A16F7" w:rsidP="006A16F7">
      <w:pPr>
        <w:rPr>
          <w:rFonts w:ascii="Times New Roman" w:eastAsia="SimSun" w:hAnsi="Times New Roman" w:cs="Times New Roman"/>
          <w:color w:val="000000" w:themeColor="text1"/>
        </w:rPr>
      </w:pPr>
    </w:p>
    <w:tbl>
      <w:tblPr>
        <w:tblStyle w:val="13"/>
        <w:tblW w:w="8330" w:type="dxa"/>
        <w:tblInd w:w="0" w:type="dxa"/>
        <w:tblLayout w:type="fixed"/>
        <w:tblLook w:val="0000" w:firstRow="0" w:lastRow="0" w:firstColumn="0" w:lastColumn="0" w:noHBand="0" w:noVBand="0"/>
      </w:tblPr>
      <w:tblGrid>
        <w:gridCol w:w="2908"/>
        <w:gridCol w:w="3437"/>
        <w:gridCol w:w="1985"/>
      </w:tblGrid>
      <w:tr w:rsidR="00AC5971" w:rsidRPr="00AC5971" w14:paraId="0FCC9FF5" w14:textId="77777777" w:rsidTr="00C30B13">
        <w:trPr>
          <w:trHeight w:val="232"/>
        </w:trPr>
        <w:tc>
          <w:tcPr>
            <w:tcW w:w="2908" w:type="dxa"/>
          </w:tcPr>
          <w:p w14:paraId="6E7EE688" w14:textId="77777777" w:rsidR="006A16F7" w:rsidRPr="00AC5971" w:rsidRDefault="006A16F7" w:rsidP="006A16F7">
            <w:pPr>
              <w:widowControl/>
              <w:spacing w:line="360" w:lineRule="auto"/>
              <w:jc w:val="left"/>
              <w:rPr>
                <w:color w:val="000000" w:themeColor="text1"/>
                <w:sz w:val="22"/>
                <w:szCs w:val="22"/>
                <w:lang w:eastAsia="en-US"/>
              </w:rPr>
            </w:pPr>
            <w:r w:rsidRPr="00AC5971">
              <w:rPr>
                <w:color w:val="000000" w:themeColor="text1"/>
                <w:sz w:val="22"/>
                <w:szCs w:val="22"/>
                <w:lang w:eastAsia="zh-TW"/>
              </w:rPr>
              <w:t>Language a</w:t>
            </w:r>
          </w:p>
        </w:tc>
        <w:tc>
          <w:tcPr>
            <w:tcW w:w="3437" w:type="dxa"/>
          </w:tcPr>
          <w:p w14:paraId="155EE4BF" w14:textId="77777777" w:rsidR="006A16F7" w:rsidRPr="00AC5971" w:rsidRDefault="006A16F7" w:rsidP="006A16F7">
            <w:pPr>
              <w:widowControl/>
              <w:spacing w:line="360" w:lineRule="auto"/>
              <w:jc w:val="left"/>
              <w:rPr>
                <w:color w:val="000000" w:themeColor="text1"/>
                <w:sz w:val="22"/>
                <w:szCs w:val="22"/>
                <w:lang w:eastAsia="en-US"/>
              </w:rPr>
            </w:pPr>
            <w:r w:rsidRPr="00AC5971">
              <w:rPr>
                <w:color w:val="000000" w:themeColor="text1"/>
                <w:sz w:val="22"/>
                <w:szCs w:val="22"/>
                <w:lang w:eastAsia="zh-TW"/>
              </w:rPr>
              <w:t>Corresponding relationships</w:t>
            </w:r>
          </w:p>
        </w:tc>
        <w:tc>
          <w:tcPr>
            <w:tcW w:w="1985" w:type="dxa"/>
          </w:tcPr>
          <w:p w14:paraId="747A383E" w14:textId="77777777" w:rsidR="006A16F7" w:rsidRPr="00AC5971" w:rsidRDefault="006A16F7" w:rsidP="006A16F7">
            <w:pPr>
              <w:widowControl/>
              <w:spacing w:line="360" w:lineRule="auto"/>
              <w:jc w:val="left"/>
              <w:rPr>
                <w:color w:val="000000" w:themeColor="text1"/>
                <w:sz w:val="22"/>
                <w:szCs w:val="22"/>
                <w:lang w:eastAsia="en-US"/>
              </w:rPr>
            </w:pPr>
            <w:r w:rsidRPr="00AC5971">
              <w:rPr>
                <w:color w:val="000000" w:themeColor="text1"/>
                <w:sz w:val="22"/>
                <w:szCs w:val="22"/>
                <w:lang w:eastAsia="zh-TW"/>
              </w:rPr>
              <w:t>Language b</w:t>
            </w:r>
          </w:p>
        </w:tc>
      </w:tr>
      <w:tr w:rsidR="00AC5971" w:rsidRPr="00AC5971" w14:paraId="11777E61" w14:textId="77777777" w:rsidTr="00C30B13">
        <w:trPr>
          <w:trHeight w:val="302"/>
        </w:trPr>
        <w:tc>
          <w:tcPr>
            <w:tcW w:w="2908" w:type="dxa"/>
          </w:tcPr>
          <w:p w14:paraId="3821302E" w14:textId="77777777" w:rsidR="006A16F7" w:rsidRPr="00AC5971" w:rsidRDefault="006A16F7" w:rsidP="006A16F7">
            <w:pPr>
              <w:widowControl/>
              <w:spacing w:line="360" w:lineRule="auto"/>
              <w:jc w:val="left"/>
              <w:rPr>
                <w:color w:val="000000" w:themeColor="text1"/>
                <w:sz w:val="22"/>
                <w:szCs w:val="22"/>
                <w:lang w:eastAsia="en-US"/>
              </w:rPr>
            </w:pPr>
            <w:r w:rsidRPr="00AC5971">
              <w:rPr>
                <w:color w:val="000000" w:themeColor="text1"/>
                <w:sz w:val="22"/>
                <w:szCs w:val="22"/>
                <w:lang w:eastAsia="zh-TW"/>
              </w:rPr>
              <w:t>Word A</w:t>
            </w:r>
          </w:p>
        </w:tc>
        <w:tc>
          <w:tcPr>
            <w:tcW w:w="3437" w:type="dxa"/>
          </w:tcPr>
          <w:p w14:paraId="6C4214B3" w14:textId="77777777" w:rsidR="006A16F7" w:rsidRPr="00AC5971" w:rsidRDefault="006A16F7" w:rsidP="006A16F7">
            <w:pPr>
              <w:widowControl/>
              <w:spacing w:line="360" w:lineRule="auto"/>
              <w:jc w:val="left"/>
              <w:rPr>
                <w:color w:val="000000" w:themeColor="text1"/>
                <w:sz w:val="22"/>
                <w:szCs w:val="22"/>
                <w:lang w:eastAsia="en-US"/>
              </w:rPr>
            </w:pPr>
          </w:p>
        </w:tc>
        <w:tc>
          <w:tcPr>
            <w:tcW w:w="1985" w:type="dxa"/>
          </w:tcPr>
          <w:p w14:paraId="3E20F583" w14:textId="77777777" w:rsidR="006A16F7" w:rsidRPr="00AC5971" w:rsidRDefault="006A16F7" w:rsidP="006A16F7">
            <w:pPr>
              <w:widowControl/>
              <w:spacing w:line="360" w:lineRule="auto"/>
              <w:jc w:val="left"/>
              <w:rPr>
                <w:color w:val="000000" w:themeColor="text1"/>
                <w:sz w:val="22"/>
                <w:szCs w:val="22"/>
                <w:lang w:eastAsia="en-US"/>
              </w:rPr>
            </w:pPr>
            <w:r w:rsidRPr="00AC5971">
              <w:rPr>
                <w:color w:val="000000" w:themeColor="text1"/>
                <w:sz w:val="22"/>
                <w:szCs w:val="22"/>
                <w:lang w:eastAsia="zh-TW"/>
              </w:rPr>
              <w:t>Word A1</w:t>
            </w:r>
          </w:p>
        </w:tc>
      </w:tr>
      <w:tr w:rsidR="00AC5971" w:rsidRPr="00AC5971" w14:paraId="3707063F" w14:textId="77777777" w:rsidTr="00C30B13">
        <w:trPr>
          <w:trHeight w:val="292"/>
        </w:trPr>
        <w:tc>
          <w:tcPr>
            <w:tcW w:w="2908" w:type="dxa"/>
          </w:tcPr>
          <w:p w14:paraId="30381646" w14:textId="77777777" w:rsidR="006A16F7" w:rsidRPr="00AC5971" w:rsidRDefault="006A16F7" w:rsidP="006A16F7">
            <w:pPr>
              <w:widowControl/>
              <w:spacing w:line="360" w:lineRule="auto"/>
              <w:jc w:val="left"/>
              <w:rPr>
                <w:color w:val="000000" w:themeColor="text1"/>
                <w:sz w:val="22"/>
                <w:szCs w:val="22"/>
                <w:lang w:eastAsia="en-US"/>
              </w:rPr>
            </w:pPr>
            <w:r w:rsidRPr="00AC5971">
              <w:rPr>
                <w:color w:val="000000" w:themeColor="text1"/>
                <w:sz w:val="22"/>
                <w:szCs w:val="22"/>
                <w:lang w:eastAsia="zh-TW"/>
              </w:rPr>
              <w:t>Concept Aa</w:t>
            </w:r>
          </w:p>
        </w:tc>
        <w:tc>
          <w:tcPr>
            <w:tcW w:w="3437" w:type="dxa"/>
          </w:tcPr>
          <w:p w14:paraId="72BB3665" w14:textId="77777777" w:rsidR="006A16F7" w:rsidRPr="00AC5971" w:rsidRDefault="006A16F7" w:rsidP="006A16F7">
            <w:pPr>
              <w:widowControl/>
              <w:spacing w:line="360" w:lineRule="auto"/>
              <w:jc w:val="left"/>
              <w:rPr>
                <w:color w:val="000000" w:themeColor="text1"/>
                <w:sz w:val="22"/>
                <w:szCs w:val="22"/>
              </w:rPr>
            </w:pPr>
            <w:r w:rsidRPr="00AC5971">
              <w:rPr>
                <w:color w:val="000000" w:themeColor="text1"/>
                <w:sz w:val="22"/>
                <w:szCs w:val="22"/>
                <w:lang w:eastAsia="zh-TW"/>
              </w:rPr>
              <w:t xml:space="preserve">Concept Aa corresponds to Concept A1a </w:t>
            </w:r>
          </w:p>
        </w:tc>
        <w:tc>
          <w:tcPr>
            <w:tcW w:w="1985" w:type="dxa"/>
          </w:tcPr>
          <w:p w14:paraId="1322BF06" w14:textId="77777777" w:rsidR="006A16F7" w:rsidRPr="00AC5971" w:rsidRDefault="006A16F7" w:rsidP="006A16F7">
            <w:pPr>
              <w:widowControl/>
              <w:spacing w:line="360" w:lineRule="auto"/>
              <w:jc w:val="left"/>
              <w:rPr>
                <w:color w:val="000000" w:themeColor="text1"/>
                <w:sz w:val="22"/>
                <w:szCs w:val="22"/>
                <w:lang w:eastAsia="en-US"/>
              </w:rPr>
            </w:pPr>
            <w:r w:rsidRPr="00AC5971">
              <w:rPr>
                <w:color w:val="000000" w:themeColor="text1"/>
                <w:sz w:val="22"/>
                <w:szCs w:val="22"/>
                <w:lang w:eastAsia="zh-TW"/>
              </w:rPr>
              <w:t>Concept A1a</w:t>
            </w:r>
          </w:p>
        </w:tc>
      </w:tr>
      <w:tr w:rsidR="00AC5971" w:rsidRPr="00AC5971" w14:paraId="561BDB16" w14:textId="77777777" w:rsidTr="00C30B13">
        <w:trPr>
          <w:trHeight w:val="300"/>
        </w:trPr>
        <w:tc>
          <w:tcPr>
            <w:tcW w:w="2908" w:type="dxa"/>
          </w:tcPr>
          <w:p w14:paraId="23877A27" w14:textId="77777777" w:rsidR="006A16F7" w:rsidRPr="00AC5971" w:rsidRDefault="006A16F7" w:rsidP="006A16F7">
            <w:pPr>
              <w:widowControl/>
              <w:spacing w:line="360" w:lineRule="auto"/>
              <w:jc w:val="left"/>
              <w:rPr>
                <w:color w:val="000000" w:themeColor="text1"/>
                <w:sz w:val="22"/>
                <w:szCs w:val="22"/>
                <w:lang w:eastAsia="en-US"/>
              </w:rPr>
            </w:pPr>
            <w:r w:rsidRPr="00AC5971">
              <w:rPr>
                <w:color w:val="000000" w:themeColor="text1"/>
                <w:sz w:val="22"/>
                <w:szCs w:val="22"/>
                <w:lang w:eastAsia="zh-TW"/>
              </w:rPr>
              <w:t>Connotation Ab</w:t>
            </w:r>
          </w:p>
        </w:tc>
        <w:tc>
          <w:tcPr>
            <w:tcW w:w="3437" w:type="dxa"/>
          </w:tcPr>
          <w:p w14:paraId="1F65E6CA" w14:textId="77777777" w:rsidR="006A16F7" w:rsidRPr="00AC5971" w:rsidRDefault="006A16F7" w:rsidP="006A16F7">
            <w:pPr>
              <w:widowControl/>
              <w:spacing w:line="360" w:lineRule="auto"/>
              <w:jc w:val="left"/>
              <w:rPr>
                <w:color w:val="000000" w:themeColor="text1"/>
                <w:sz w:val="22"/>
                <w:szCs w:val="22"/>
              </w:rPr>
            </w:pPr>
            <w:r w:rsidRPr="00AC5971">
              <w:rPr>
                <w:color w:val="000000" w:themeColor="text1"/>
                <w:sz w:val="22"/>
                <w:szCs w:val="22"/>
                <w:lang w:eastAsia="zh-TW"/>
              </w:rPr>
              <w:t>Ab is quite different from A1b</w:t>
            </w:r>
          </w:p>
        </w:tc>
        <w:tc>
          <w:tcPr>
            <w:tcW w:w="1985" w:type="dxa"/>
          </w:tcPr>
          <w:p w14:paraId="235384D6" w14:textId="77777777" w:rsidR="006A16F7" w:rsidRPr="00AC5971" w:rsidRDefault="006A16F7" w:rsidP="006A16F7">
            <w:pPr>
              <w:widowControl/>
              <w:spacing w:line="360" w:lineRule="auto"/>
              <w:jc w:val="left"/>
              <w:rPr>
                <w:color w:val="000000" w:themeColor="text1"/>
                <w:sz w:val="22"/>
                <w:szCs w:val="22"/>
                <w:lang w:eastAsia="en-US"/>
              </w:rPr>
            </w:pPr>
            <w:r w:rsidRPr="00AC5971">
              <w:rPr>
                <w:color w:val="000000" w:themeColor="text1"/>
                <w:sz w:val="22"/>
                <w:szCs w:val="22"/>
                <w:lang w:eastAsia="zh-TW"/>
              </w:rPr>
              <w:t>Connotation A1b</w:t>
            </w:r>
          </w:p>
        </w:tc>
      </w:tr>
      <w:tr w:rsidR="00AC5971" w:rsidRPr="00AC5971" w14:paraId="4B785034" w14:textId="77777777" w:rsidTr="00C30B13">
        <w:trPr>
          <w:trHeight w:val="855"/>
        </w:trPr>
        <w:tc>
          <w:tcPr>
            <w:tcW w:w="2908" w:type="dxa"/>
          </w:tcPr>
          <w:p w14:paraId="05B0B090" w14:textId="77777777" w:rsidR="006A16F7" w:rsidRPr="00AC5971" w:rsidRDefault="006A16F7" w:rsidP="006A16F7">
            <w:pPr>
              <w:widowControl/>
              <w:spacing w:line="360" w:lineRule="auto"/>
              <w:jc w:val="left"/>
              <w:rPr>
                <w:color w:val="000000" w:themeColor="text1"/>
                <w:sz w:val="22"/>
                <w:szCs w:val="22"/>
              </w:rPr>
            </w:pPr>
            <w:r w:rsidRPr="00AC5971">
              <w:rPr>
                <w:color w:val="000000" w:themeColor="text1"/>
                <w:sz w:val="22"/>
                <w:szCs w:val="22"/>
                <w:lang w:eastAsia="zh-TW"/>
              </w:rPr>
              <w:t>Connotation Ac</w:t>
            </w:r>
          </w:p>
        </w:tc>
        <w:tc>
          <w:tcPr>
            <w:tcW w:w="3437" w:type="dxa"/>
          </w:tcPr>
          <w:p w14:paraId="6672486C" w14:textId="77777777" w:rsidR="006A16F7" w:rsidRPr="00AC5971" w:rsidRDefault="006A16F7" w:rsidP="006A16F7">
            <w:pPr>
              <w:spacing w:line="360" w:lineRule="auto"/>
              <w:jc w:val="left"/>
              <w:rPr>
                <w:color w:val="000000" w:themeColor="text1"/>
                <w:sz w:val="22"/>
                <w:szCs w:val="22"/>
              </w:rPr>
            </w:pPr>
            <w:r w:rsidRPr="00AC5971">
              <w:rPr>
                <w:color w:val="000000" w:themeColor="text1"/>
                <w:sz w:val="22"/>
                <w:szCs w:val="22"/>
                <w:lang w:eastAsia="zh-TW"/>
              </w:rPr>
              <w:t>Ac is quite different from A1c</w:t>
            </w:r>
          </w:p>
        </w:tc>
        <w:tc>
          <w:tcPr>
            <w:tcW w:w="1985" w:type="dxa"/>
          </w:tcPr>
          <w:p w14:paraId="49513558" w14:textId="77777777" w:rsidR="006A16F7" w:rsidRPr="00AC5971" w:rsidRDefault="006A16F7" w:rsidP="006A16F7">
            <w:pPr>
              <w:widowControl/>
              <w:spacing w:line="360" w:lineRule="auto"/>
              <w:jc w:val="left"/>
              <w:rPr>
                <w:color w:val="000000" w:themeColor="text1"/>
                <w:sz w:val="22"/>
                <w:szCs w:val="22"/>
              </w:rPr>
            </w:pPr>
            <w:r w:rsidRPr="00AC5971">
              <w:rPr>
                <w:color w:val="000000" w:themeColor="text1"/>
                <w:sz w:val="22"/>
                <w:szCs w:val="22"/>
                <w:lang w:eastAsia="zh-TW"/>
              </w:rPr>
              <w:t>Connotation A1c</w:t>
            </w:r>
          </w:p>
        </w:tc>
      </w:tr>
      <w:tr w:rsidR="00AC5971" w:rsidRPr="00AC5971" w14:paraId="2A3F3D43" w14:textId="77777777" w:rsidTr="00C30B13">
        <w:trPr>
          <w:trHeight w:val="696"/>
        </w:trPr>
        <w:tc>
          <w:tcPr>
            <w:tcW w:w="2908" w:type="dxa"/>
          </w:tcPr>
          <w:p w14:paraId="61A9AF8F" w14:textId="77777777" w:rsidR="006A16F7" w:rsidRPr="00AC5971" w:rsidRDefault="006A16F7" w:rsidP="006A16F7">
            <w:pPr>
              <w:spacing w:line="360" w:lineRule="auto"/>
              <w:jc w:val="left"/>
              <w:rPr>
                <w:color w:val="000000" w:themeColor="text1"/>
                <w:sz w:val="22"/>
                <w:szCs w:val="22"/>
              </w:rPr>
            </w:pPr>
            <w:r w:rsidRPr="00AC5971">
              <w:rPr>
                <w:color w:val="000000" w:themeColor="text1"/>
                <w:sz w:val="22"/>
                <w:szCs w:val="22"/>
                <w:lang w:eastAsia="zh-TW"/>
              </w:rPr>
              <w:t>……</w:t>
            </w:r>
          </w:p>
        </w:tc>
        <w:tc>
          <w:tcPr>
            <w:tcW w:w="3437" w:type="dxa"/>
          </w:tcPr>
          <w:p w14:paraId="45C0E487" w14:textId="77777777" w:rsidR="006A16F7" w:rsidRPr="00AC5971" w:rsidRDefault="006A16F7" w:rsidP="006A16F7">
            <w:pPr>
              <w:spacing w:line="360" w:lineRule="auto"/>
              <w:jc w:val="left"/>
              <w:rPr>
                <w:color w:val="000000" w:themeColor="text1"/>
                <w:sz w:val="22"/>
                <w:szCs w:val="22"/>
              </w:rPr>
            </w:pPr>
            <w:r w:rsidRPr="00AC5971">
              <w:rPr>
                <w:color w:val="000000" w:themeColor="text1"/>
                <w:sz w:val="22"/>
                <w:szCs w:val="22"/>
                <w:lang w:eastAsia="zh-TW"/>
              </w:rPr>
              <w:t xml:space="preserve"> ……</w:t>
            </w:r>
          </w:p>
        </w:tc>
        <w:tc>
          <w:tcPr>
            <w:tcW w:w="1985" w:type="dxa"/>
          </w:tcPr>
          <w:p w14:paraId="140BF83F" w14:textId="77777777" w:rsidR="006A16F7" w:rsidRPr="00AC5971" w:rsidRDefault="006A16F7" w:rsidP="006A16F7">
            <w:pPr>
              <w:spacing w:line="360" w:lineRule="auto"/>
              <w:jc w:val="left"/>
              <w:rPr>
                <w:color w:val="000000" w:themeColor="text1"/>
                <w:sz w:val="22"/>
                <w:szCs w:val="22"/>
              </w:rPr>
            </w:pPr>
            <w:r w:rsidRPr="00AC5971">
              <w:rPr>
                <w:color w:val="000000" w:themeColor="text1"/>
                <w:sz w:val="22"/>
                <w:szCs w:val="22"/>
                <w:lang w:eastAsia="zh-TW"/>
              </w:rPr>
              <w:t>……</w:t>
            </w:r>
          </w:p>
        </w:tc>
      </w:tr>
    </w:tbl>
    <w:p w14:paraId="571E0BE7"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2"/>
          <w:szCs w:val="22"/>
          <w:lang w:eastAsia="zh-TW" w:bidi="en-US"/>
        </w:rPr>
      </w:pPr>
      <w:r w:rsidRPr="00AC5971">
        <w:rPr>
          <w:rFonts w:ascii="Times New Roman" w:eastAsia="SimSun" w:hAnsi="Times New Roman" w:cs="Times New Roman"/>
          <w:color w:val="000000" w:themeColor="text1"/>
          <w:kern w:val="0"/>
          <w:sz w:val="22"/>
          <w:szCs w:val="22"/>
          <w:lang w:eastAsia="zh-TW" w:bidi="en-US"/>
        </w:rPr>
        <w:tab/>
      </w:r>
    </w:p>
    <w:p w14:paraId="36BB9195"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bidi="en-US"/>
        </w:rPr>
      </w:pPr>
      <w:r w:rsidRPr="00AC5971">
        <w:rPr>
          <w:rFonts w:ascii="Times New Roman" w:eastAsia="SimSun" w:hAnsi="Times New Roman" w:cs="Times New Roman"/>
          <w:color w:val="000000" w:themeColor="text1"/>
          <w:kern w:val="0"/>
          <w:sz w:val="24"/>
          <w:lang w:eastAsia="zh-TW" w:bidi="en-US"/>
        </w:rPr>
        <w:t>As shown in the table, Word A of Language A corresponds to Word A1 in Language B, and Concept Aa of Word A corresponds to Concept A1a of Word A1. But, due to cultural influences, the meanings of the connotations of A are quite different from the meanings of the connotations of A1. Word A, since it meets the above conditions, is “an item with a cultural meaning.” The special meanings of Connotations Ab, Ac, etc., which are formed due to the influence of cultural differences, can also be called the cultural meaning of Word A.</w:t>
      </w:r>
      <w:r w:rsidRPr="00AC5971">
        <w:rPr>
          <w:rFonts w:ascii="Times New Roman" w:eastAsia="SimSun" w:hAnsi="Times New Roman" w:cs="Times New Roman"/>
          <w:color w:val="000000" w:themeColor="text1"/>
          <w:kern w:val="0"/>
          <w:sz w:val="24"/>
          <w:lang w:bidi="en-US"/>
        </w:rPr>
        <w:t xml:space="preserve"> </w:t>
      </w:r>
    </w:p>
    <w:p w14:paraId="54CCD3D9" w14:textId="77777777" w:rsidR="006A16F7" w:rsidRPr="00AC5971" w:rsidRDefault="006A16F7" w:rsidP="006A16F7">
      <w:pPr>
        <w:widowControl/>
        <w:spacing w:line="360" w:lineRule="auto"/>
        <w:jc w:val="left"/>
        <w:rPr>
          <w:rFonts w:ascii="Times New Roman" w:eastAsia="SimSun" w:hAnsi="Times New Roman" w:cs="Times New Roman"/>
          <w:i/>
          <w:iCs/>
          <w:color w:val="000000" w:themeColor="text1"/>
          <w:sz w:val="24"/>
        </w:rPr>
      </w:pPr>
    </w:p>
    <w:p w14:paraId="50E81A0D" w14:textId="77777777" w:rsidR="006A16F7" w:rsidRPr="00AC5971" w:rsidRDefault="006A16F7" w:rsidP="006A16F7">
      <w:pPr>
        <w:keepNext/>
        <w:widowControl/>
        <w:jc w:val="left"/>
        <w:rPr>
          <w:rFonts w:ascii="Times New Roman" w:eastAsia="SimSun" w:hAnsi="Times New Roman" w:cs="Times New Roman"/>
          <w:color w:val="000000" w:themeColor="text1"/>
        </w:rPr>
      </w:pPr>
      <w:r w:rsidRPr="00AC5971">
        <w:rPr>
          <w:rFonts w:ascii="Times New Roman" w:eastAsia="SimSun" w:hAnsi="Times New Roman" w:cs="Times New Roman"/>
          <w:noProof/>
          <w:color w:val="000000" w:themeColor="text1"/>
          <w:lang w:bidi="en-US"/>
        </w:rPr>
        <w:lastRenderedPageBreak/>
        <w:drawing>
          <wp:inline distT="0" distB="0" distL="0" distR="0" wp14:anchorId="5CE41667" wp14:editId="353C489B">
            <wp:extent cx="5270500" cy="2477135"/>
            <wp:effectExtent l="0" t="0" r="6350" b="0"/>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270500" cy="2477135"/>
                    </a:xfrm>
                    <a:prstGeom prst="rect">
                      <a:avLst/>
                    </a:prstGeom>
                  </pic:spPr>
                </pic:pic>
              </a:graphicData>
            </a:graphic>
          </wp:inline>
        </w:drawing>
      </w:r>
    </w:p>
    <w:p w14:paraId="733C45FA" w14:textId="77777777" w:rsidR="006A16F7" w:rsidRPr="00AC5971" w:rsidRDefault="006A16F7" w:rsidP="006A16F7">
      <w:pPr>
        <w:widowControl/>
        <w:jc w:val="center"/>
        <w:rPr>
          <w:rFonts w:ascii="Times New Roman" w:eastAsia="SimSun" w:hAnsi="Times New Roman" w:cs="Times New Roman"/>
          <w:b/>
          <w:bCs/>
          <w:color w:val="000000" w:themeColor="text1"/>
          <w:kern w:val="0"/>
          <w:sz w:val="24"/>
          <w:lang w:eastAsia="en-US" w:bidi="en-US"/>
        </w:rPr>
      </w:pPr>
      <w:bookmarkStart w:id="99" w:name="_Toc116046194"/>
      <w:r w:rsidRPr="00AC5971">
        <w:rPr>
          <w:rFonts w:ascii="Times New Roman" w:eastAsia="SimSun" w:hAnsi="Times New Roman" w:cs="Times New Roman"/>
          <w:b/>
          <w:bCs/>
          <w:color w:val="000000" w:themeColor="text1"/>
          <w:kern w:val="0"/>
          <w:sz w:val="24"/>
          <w:lang w:eastAsia="en-US" w:bidi="en-US"/>
        </w:rPr>
        <w:t xml:space="preserve">Figure </w:t>
      </w:r>
      <w:r w:rsidRPr="00AC5971">
        <w:rPr>
          <w:rFonts w:ascii="Times New Roman" w:eastAsia="SimSun" w:hAnsi="Times New Roman" w:cs="Times New Roman"/>
          <w:b/>
          <w:bCs/>
          <w:color w:val="000000" w:themeColor="text1"/>
          <w:kern w:val="0"/>
          <w:sz w:val="24"/>
          <w:lang w:eastAsia="en-US" w:bidi="en-US"/>
        </w:rPr>
        <w:fldChar w:fldCharType="begin"/>
      </w:r>
      <w:r w:rsidRPr="00AC5971">
        <w:rPr>
          <w:rFonts w:ascii="Times New Roman" w:eastAsia="SimSun" w:hAnsi="Times New Roman" w:cs="Times New Roman"/>
          <w:b/>
          <w:bCs/>
          <w:color w:val="000000" w:themeColor="text1"/>
          <w:kern w:val="0"/>
          <w:sz w:val="24"/>
          <w:lang w:eastAsia="en-US" w:bidi="en-US"/>
        </w:rPr>
        <w:instrText xml:space="preserve"> SEQ Figure \* ARABIC </w:instrText>
      </w:r>
      <w:r w:rsidRPr="00AC5971">
        <w:rPr>
          <w:rFonts w:ascii="Times New Roman" w:eastAsia="SimSun" w:hAnsi="Times New Roman" w:cs="Times New Roman"/>
          <w:b/>
          <w:bCs/>
          <w:color w:val="000000" w:themeColor="text1"/>
          <w:kern w:val="0"/>
          <w:sz w:val="24"/>
          <w:lang w:eastAsia="en-US" w:bidi="en-US"/>
        </w:rPr>
        <w:fldChar w:fldCharType="separate"/>
      </w:r>
      <w:r w:rsidRPr="00AC5971">
        <w:rPr>
          <w:rFonts w:ascii="Times New Roman" w:eastAsia="SimSun" w:hAnsi="Times New Roman" w:cs="Times New Roman"/>
          <w:b/>
          <w:bCs/>
          <w:noProof/>
          <w:color w:val="000000" w:themeColor="text1"/>
          <w:kern w:val="0"/>
          <w:sz w:val="24"/>
          <w:lang w:eastAsia="en-US" w:bidi="en-US"/>
        </w:rPr>
        <w:t>10</w:t>
      </w:r>
      <w:r w:rsidRPr="00AC5971">
        <w:rPr>
          <w:rFonts w:ascii="Times New Roman" w:eastAsia="SimSun" w:hAnsi="Times New Roman" w:cs="Times New Roman"/>
          <w:b/>
          <w:bCs/>
          <w:color w:val="000000" w:themeColor="text1"/>
          <w:kern w:val="0"/>
          <w:sz w:val="24"/>
          <w:lang w:eastAsia="en-US" w:bidi="en-US"/>
        </w:rPr>
        <w:fldChar w:fldCharType="end"/>
      </w:r>
      <w:r w:rsidRPr="00AC5971">
        <w:rPr>
          <w:rFonts w:ascii="Times New Roman" w:eastAsia="SimSun" w:hAnsi="Times New Roman" w:cs="Times New Roman"/>
          <w:b/>
          <w:bCs/>
          <w:color w:val="000000" w:themeColor="text1"/>
          <w:kern w:val="0"/>
          <w:sz w:val="24"/>
          <w:lang w:eastAsia="en-US" w:bidi="en-US"/>
        </w:rPr>
        <w:t>.</w:t>
      </w:r>
      <w:r w:rsidRPr="00AC5971">
        <w:rPr>
          <w:rFonts w:ascii="Times New Roman" w:eastAsia="SimSun" w:hAnsi="Times New Roman" w:cs="Times New Roman"/>
          <w:color w:val="000000" w:themeColor="text1"/>
          <w:kern w:val="0"/>
          <w:sz w:val="24"/>
          <w:lang w:eastAsia="en-US" w:bidi="en-US"/>
        </w:rPr>
        <w:t xml:space="preserve"> Identification criteria for an item with a cultural meaning</w:t>
      </w:r>
      <w:bookmarkEnd w:id="99"/>
    </w:p>
    <w:p w14:paraId="6A557F2E" w14:textId="77777777" w:rsidR="006A16F7" w:rsidRPr="00AC5971" w:rsidRDefault="006A16F7" w:rsidP="006A16F7">
      <w:pPr>
        <w:widowControl/>
        <w:jc w:val="left"/>
        <w:rPr>
          <w:rFonts w:ascii="Times New Roman" w:eastAsia="SimSun" w:hAnsi="Times New Roman" w:cs="Times New Roman"/>
          <w:color w:val="000000" w:themeColor="text1"/>
          <w:sz w:val="22"/>
          <w:szCs w:val="22"/>
        </w:rPr>
      </w:pPr>
    </w:p>
    <w:p w14:paraId="6CFCEF2F"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bidi="en-US"/>
        </w:rPr>
      </w:pPr>
      <w:r w:rsidRPr="00AC5971">
        <w:rPr>
          <w:rFonts w:ascii="Times New Roman" w:eastAsia="SimSun" w:hAnsi="Times New Roman" w:cs="Times New Roman"/>
          <w:color w:val="000000" w:themeColor="text1"/>
          <w:kern w:val="0"/>
          <w:sz w:val="24"/>
          <w:lang w:eastAsia="zh-TW" w:bidi="en-US"/>
        </w:rPr>
        <w:t>Three conditions need to be met to determine that a lexical item has cultural meaning in a given language.</w:t>
      </w:r>
    </w:p>
    <w:p w14:paraId="3E70D85C" w14:textId="77777777" w:rsidR="006A16F7" w:rsidRPr="00AC5971" w:rsidRDefault="006A16F7" w:rsidP="006A16F7">
      <w:pPr>
        <w:widowControl/>
        <w:numPr>
          <w:ilvl w:val="0"/>
          <w:numId w:val="3"/>
        </w:numPr>
        <w:spacing w:line="360" w:lineRule="auto"/>
        <w:jc w:val="left"/>
        <w:rPr>
          <w:rFonts w:ascii="Times New Roman" w:eastAsia="SimSun" w:hAnsi="Times New Roman" w:cs="Times New Roman"/>
          <w:color w:val="000000" w:themeColor="text1"/>
          <w:kern w:val="0"/>
          <w:sz w:val="24"/>
          <w:lang w:bidi="en-US"/>
        </w:rPr>
      </w:pPr>
      <w:r w:rsidRPr="00AC5971">
        <w:rPr>
          <w:rFonts w:ascii="Times New Roman" w:eastAsia="SimSun" w:hAnsi="Times New Roman" w:cs="Times New Roman"/>
          <w:color w:val="000000" w:themeColor="text1"/>
          <w:kern w:val="0"/>
          <w:sz w:val="24"/>
          <w:lang w:eastAsia="zh-TW" w:bidi="en-US"/>
        </w:rPr>
        <w:t>Words A and A1 are common concepts in the two languages (such as table, red, or book).</w:t>
      </w:r>
    </w:p>
    <w:p w14:paraId="0A2905AF" w14:textId="77777777" w:rsidR="006A16F7" w:rsidRPr="00AC5971" w:rsidRDefault="006A16F7" w:rsidP="006A16F7">
      <w:pPr>
        <w:widowControl/>
        <w:numPr>
          <w:ilvl w:val="0"/>
          <w:numId w:val="3"/>
        </w:numPr>
        <w:spacing w:line="360" w:lineRule="auto"/>
        <w:jc w:val="left"/>
        <w:rPr>
          <w:rFonts w:ascii="Times New Roman" w:eastAsia="SimSun" w:hAnsi="Times New Roman" w:cs="Times New Roman"/>
          <w:color w:val="000000" w:themeColor="text1"/>
          <w:kern w:val="0"/>
          <w:sz w:val="24"/>
          <w:lang w:bidi="en-US"/>
        </w:rPr>
      </w:pPr>
      <w:r w:rsidRPr="00AC5971">
        <w:rPr>
          <w:rFonts w:ascii="Times New Roman" w:eastAsia="SimSun" w:hAnsi="Times New Roman" w:cs="Times New Roman"/>
          <w:color w:val="000000" w:themeColor="text1"/>
          <w:kern w:val="0"/>
          <w:sz w:val="24"/>
          <w:lang w:eastAsia="zh-TW" w:bidi="en-US"/>
        </w:rPr>
        <w:t>The word’s secondary meanings are quite different between the two languages (Ab, Ac, etc... versus A1b, A1c, etc...).</w:t>
      </w:r>
    </w:p>
    <w:p w14:paraId="62CBD041" w14:textId="77777777" w:rsidR="006A16F7" w:rsidRPr="00AC5971" w:rsidRDefault="006A16F7" w:rsidP="006A16F7">
      <w:pPr>
        <w:widowControl/>
        <w:numPr>
          <w:ilvl w:val="0"/>
          <w:numId w:val="3"/>
        </w:numPr>
        <w:spacing w:line="360" w:lineRule="auto"/>
        <w:jc w:val="left"/>
        <w:rPr>
          <w:rFonts w:ascii="Times New Roman" w:eastAsia="SimSun" w:hAnsi="Times New Roman" w:cs="Times New Roman"/>
          <w:color w:val="000000" w:themeColor="text1"/>
          <w:kern w:val="0"/>
          <w:sz w:val="24"/>
          <w:lang w:bidi="en-US"/>
        </w:rPr>
      </w:pPr>
      <w:r w:rsidRPr="00AC5971">
        <w:rPr>
          <w:rFonts w:ascii="Times New Roman" w:eastAsia="SimSun" w:hAnsi="Times New Roman" w:cs="Times New Roman"/>
          <w:color w:val="000000" w:themeColor="text1"/>
          <w:kern w:val="0"/>
          <w:sz w:val="24"/>
          <w:lang w:eastAsia="zh-TW" w:bidi="en-US"/>
        </w:rPr>
        <w:t>The differences between the secondary meanings (Ab, Ac, etc... versus A1b, A1c, etc...) are due to culture.</w:t>
      </w:r>
    </w:p>
    <w:p w14:paraId="40014AF8" w14:textId="77777777" w:rsidR="006A16F7" w:rsidRPr="00AC5971" w:rsidRDefault="006A16F7" w:rsidP="006A16F7">
      <w:pPr>
        <w:widowControl/>
        <w:spacing w:line="360" w:lineRule="auto"/>
        <w:ind w:firstLineChars="250" w:firstLine="600"/>
        <w:jc w:val="left"/>
        <w:rPr>
          <w:rFonts w:ascii="Times New Roman" w:eastAsia="SimSun" w:hAnsi="Times New Roman" w:cs="Times New Roman"/>
          <w:color w:val="000000" w:themeColor="text1"/>
          <w:kern w:val="0"/>
          <w:sz w:val="24"/>
          <w:lang w:bidi="en-US"/>
        </w:rPr>
      </w:pPr>
    </w:p>
    <w:p w14:paraId="0CA5E184"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bidi="en-US"/>
        </w:rPr>
      </w:pPr>
      <w:r w:rsidRPr="00AC5971">
        <w:rPr>
          <w:rFonts w:ascii="Times New Roman" w:eastAsia="SimSun" w:hAnsi="Times New Roman" w:cs="Times New Roman"/>
          <w:color w:val="000000" w:themeColor="text1"/>
          <w:kern w:val="0"/>
          <w:sz w:val="24"/>
          <w:lang w:eastAsia="zh-TW" w:bidi="en-US"/>
        </w:rPr>
        <w:t xml:space="preserve">The determination of whether </w:t>
      </w:r>
      <w:r w:rsidRPr="00AC5971">
        <w:rPr>
          <w:rFonts w:ascii="Times New Roman" w:eastAsia="SimSun" w:hAnsi="Times New Roman" w:cs="Times New Roman"/>
          <w:color w:val="000000" w:themeColor="text1"/>
          <w:kern w:val="0"/>
          <w:sz w:val="24"/>
          <w:lang w:eastAsia="zh-TW"/>
        </w:rPr>
        <w:t xml:space="preserve">an item has a cultural meaning </w:t>
      </w:r>
      <w:r w:rsidRPr="00AC5971">
        <w:rPr>
          <w:rFonts w:ascii="Times New Roman" w:eastAsia="SimSun" w:hAnsi="Times New Roman" w:cs="Times New Roman"/>
          <w:color w:val="000000" w:themeColor="text1"/>
          <w:kern w:val="0"/>
          <w:sz w:val="24"/>
          <w:lang w:eastAsia="zh-TW" w:bidi="en-US"/>
        </w:rPr>
        <w:t>is complicated. We must go deep into a comparison between Chinese culture and a foreign language culture to see whether the mechanism by which words derive new connotative or secondary meanings is the result of some kind of unique culture.</w:t>
      </w:r>
      <w:r w:rsidRPr="00AC5971">
        <w:rPr>
          <w:rFonts w:ascii="Times New Roman" w:eastAsia="SimSun" w:hAnsi="Times New Roman" w:cs="Times New Roman"/>
          <w:color w:val="000000" w:themeColor="text1"/>
          <w:kern w:val="0"/>
          <w:sz w:val="24"/>
          <w:lang w:bidi="en-US"/>
        </w:rPr>
        <w:t xml:space="preserve"> </w:t>
      </w:r>
    </w:p>
    <w:p w14:paraId="52C93B20"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bidi="en-US"/>
        </w:rPr>
      </w:pPr>
      <w:r w:rsidRPr="00AC5971">
        <w:rPr>
          <w:rFonts w:ascii="Times New Roman" w:eastAsia="Times New Roman" w:hAnsi="Times New Roman" w:cs="Times New Roman"/>
          <w:color w:val="000000" w:themeColor="text1"/>
          <w:kern w:val="0"/>
          <w:sz w:val="24"/>
          <w:szCs w:val="20"/>
          <w:lang w:eastAsia="zh-TW" w:bidi="en-US"/>
        </w:rPr>
        <w:t xml:space="preserve">Ordinary cognitive words are words with meanings that can be explained through ordinary metaphor and metonymy and are understandable without having to understand the cultural background. In order to </w:t>
      </w:r>
      <w:r w:rsidRPr="00AC5971">
        <w:rPr>
          <w:rFonts w:ascii="Times New Roman" w:eastAsia="Times New Roman" w:hAnsi="Times New Roman" w:cs="Times New Roman"/>
          <w:color w:val="000000" w:themeColor="text1"/>
          <w:sz w:val="24"/>
          <w:szCs w:val="20"/>
          <w:lang w:eastAsia="zh-TW" w:bidi="en-US"/>
        </w:rPr>
        <w:t>further</w:t>
      </w:r>
      <w:r w:rsidRPr="00AC5971">
        <w:rPr>
          <w:rFonts w:ascii="Times New Roman" w:eastAsia="Times New Roman" w:hAnsi="Times New Roman" w:cs="Times New Roman"/>
          <w:color w:val="000000" w:themeColor="text1"/>
          <w:kern w:val="0"/>
          <w:sz w:val="24"/>
          <w:szCs w:val="20"/>
          <w:lang w:eastAsia="zh-TW" w:bidi="en-US"/>
        </w:rPr>
        <w:t xml:space="preserve"> illustrate the difference between </w:t>
      </w:r>
      <w:r w:rsidRPr="00AC5971">
        <w:rPr>
          <w:rFonts w:ascii="Times New Roman" w:eastAsia="Times New Roman" w:hAnsi="Times New Roman" w:cs="Times New Roman"/>
          <w:color w:val="000000" w:themeColor="text1"/>
          <w:kern w:val="0"/>
          <w:sz w:val="24"/>
          <w:szCs w:val="20"/>
          <w:lang w:eastAsia="zh-TW"/>
        </w:rPr>
        <w:t>an item with a cultural meaning</w:t>
      </w:r>
      <w:r w:rsidRPr="00AC5971">
        <w:rPr>
          <w:rFonts w:ascii="Times New Roman" w:eastAsia="Times New Roman" w:hAnsi="Times New Roman" w:cs="Times New Roman"/>
          <w:color w:val="000000" w:themeColor="text1"/>
          <w:kern w:val="0"/>
          <w:sz w:val="24"/>
          <w:szCs w:val="20"/>
          <w:lang w:eastAsia="zh-TW" w:bidi="en-US"/>
        </w:rPr>
        <w:t xml:space="preserve"> and common cognitive items and polysemous items, we will present a number of examples of both. </w:t>
      </w:r>
    </w:p>
    <w:p w14:paraId="0CEE20FB"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rPr>
      </w:pPr>
    </w:p>
    <w:p w14:paraId="2673F54F" w14:textId="77777777" w:rsidR="006A16F7" w:rsidRPr="00AC5971" w:rsidRDefault="006A16F7" w:rsidP="006A16F7">
      <w:pPr>
        <w:keepNext/>
        <w:widowControl/>
        <w:spacing w:before="240" w:after="60"/>
        <w:jc w:val="left"/>
        <w:outlineLvl w:val="2"/>
        <w:rPr>
          <w:rFonts w:ascii="Cambria" w:eastAsia="SimSun" w:hAnsi="Cambria" w:cs="Times New Roman"/>
          <w:b/>
          <w:bCs/>
          <w:color w:val="000000" w:themeColor="text1"/>
          <w:kern w:val="0"/>
          <w:sz w:val="26"/>
          <w:szCs w:val="26"/>
          <w:lang w:eastAsia="zh-TW" w:bidi="en-US"/>
        </w:rPr>
      </w:pPr>
      <w:bookmarkStart w:id="100" w:name="_Toc116046086"/>
      <w:bookmarkStart w:id="101" w:name="Meta4"/>
      <w:r w:rsidRPr="00AC5971">
        <w:rPr>
          <w:rFonts w:ascii="Cambria" w:eastAsia="SimSun" w:hAnsi="Cambria" w:cs="Times New Roman"/>
          <w:b/>
          <w:bCs/>
          <w:color w:val="000000" w:themeColor="text1"/>
          <w:kern w:val="0"/>
          <w:sz w:val="26"/>
          <w:szCs w:val="26"/>
          <w:lang w:eastAsia="zh-TW" w:bidi="en-US"/>
        </w:rPr>
        <w:lastRenderedPageBreak/>
        <w:t>4.3.1 Cultural metaphor</w:t>
      </w:r>
      <w:r w:rsidRPr="00AC5971">
        <w:rPr>
          <w:rFonts w:ascii="Cambria" w:eastAsia="SimSun" w:hAnsi="Cambria" w:cs="Times New Roman"/>
          <w:b/>
          <w:bCs/>
          <w:color w:val="000000" w:themeColor="text1"/>
          <w:kern w:val="0"/>
          <w:sz w:val="26"/>
          <w:szCs w:val="26"/>
          <w:lang w:eastAsia="zh-TW" w:bidi="en-US"/>
        </w:rPr>
        <w:fldChar w:fldCharType="begin"/>
      </w:r>
      <w:r w:rsidRPr="00AC5971">
        <w:rPr>
          <w:rFonts w:ascii="Cambria" w:eastAsia="SimSun" w:hAnsi="Cambria" w:cs="Times New Roman"/>
          <w:b/>
          <w:bCs/>
          <w:color w:val="000000" w:themeColor="text1"/>
          <w:kern w:val="0"/>
          <w:sz w:val="26"/>
          <w:szCs w:val="26"/>
          <w:lang w:eastAsia="en-US" w:bidi="en-US"/>
        </w:rPr>
        <w:instrText xml:space="preserve"> XE "</w:instrText>
      </w:r>
      <w:r w:rsidRPr="00AC5971">
        <w:rPr>
          <w:rFonts w:ascii="Cambria" w:eastAsia="SimSun" w:hAnsi="Cambria" w:cs="Times New Roman"/>
          <w:b/>
          <w:bCs/>
          <w:color w:val="000000" w:themeColor="text1"/>
          <w:kern w:val="0"/>
          <w:sz w:val="26"/>
          <w:szCs w:val="26"/>
          <w:lang w:eastAsia="zh-TW" w:bidi="en-US"/>
        </w:rPr>
        <w:instrText>metaphor:</w:instrText>
      </w:r>
      <w:r w:rsidRPr="00AC5971">
        <w:rPr>
          <w:rFonts w:ascii="Cambria" w:eastAsia="SimSun" w:hAnsi="Cambria" w:cs="Times New Roman"/>
          <w:b/>
          <w:bCs/>
          <w:color w:val="000000" w:themeColor="text1"/>
          <w:kern w:val="0"/>
          <w:sz w:val="26"/>
          <w:szCs w:val="26"/>
          <w:lang w:eastAsia="en-US" w:bidi="en-US"/>
        </w:rPr>
        <w:instrText xml:space="preserve">cultural metaphor" \r “Meta4” </w:instrText>
      </w:r>
      <w:r w:rsidRPr="00AC5971">
        <w:rPr>
          <w:rFonts w:ascii="Cambria" w:eastAsia="SimSun" w:hAnsi="Cambria" w:cs="Times New Roman"/>
          <w:b/>
          <w:bCs/>
          <w:color w:val="000000" w:themeColor="text1"/>
          <w:kern w:val="0"/>
          <w:sz w:val="26"/>
          <w:szCs w:val="26"/>
          <w:lang w:eastAsia="zh-TW" w:bidi="en-US"/>
        </w:rPr>
        <w:fldChar w:fldCharType="end"/>
      </w:r>
      <w:r w:rsidRPr="00AC5971">
        <w:rPr>
          <w:rFonts w:ascii="Cambria" w:eastAsia="SimSun" w:hAnsi="Cambria" w:cs="Times New Roman"/>
          <w:b/>
          <w:bCs/>
          <w:color w:val="000000" w:themeColor="text1"/>
          <w:kern w:val="0"/>
          <w:sz w:val="26"/>
          <w:szCs w:val="26"/>
          <w:lang w:eastAsia="zh-TW" w:bidi="en-US"/>
        </w:rPr>
        <w:t>: Items with cultural meaning and those with metaphorical meaning</w:t>
      </w:r>
      <w:bookmarkEnd w:id="100"/>
    </w:p>
    <w:p w14:paraId="49968D0C"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val="en" w:eastAsia="zh-TW" w:bidi="en-US"/>
        </w:rPr>
      </w:pPr>
      <w:r w:rsidRPr="00AC5971">
        <w:rPr>
          <w:rFonts w:ascii="Times New Roman" w:eastAsia="SimSun" w:hAnsi="Times New Roman" w:cs="Times New Roman"/>
          <w:color w:val="000000" w:themeColor="text1"/>
          <w:sz w:val="24"/>
          <w:lang w:val="en" w:eastAsia="zh-TW" w:bidi="en-US"/>
        </w:rPr>
        <w:t>Metaphor</w:t>
      </w:r>
      <w:r w:rsidRPr="00AC5971">
        <w:rPr>
          <w:rFonts w:ascii="Times New Roman" w:eastAsia="SimSun" w:hAnsi="Times New Roman" w:cs="Times New Roman"/>
          <w:color w:val="000000" w:themeColor="text1"/>
          <w:sz w:val="24"/>
          <w:lang w:val="en"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color w:val="000000" w:themeColor="text1"/>
          <w:sz w:val="24"/>
          <w:lang w:val="en" w:eastAsia="zh-TW" w:bidi="en-US"/>
        </w:rPr>
        <w:instrText>metaphor</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color w:val="000000" w:themeColor="text1"/>
          <w:sz w:val="24"/>
          <w:lang w:val="en" w:eastAsia="zh-TW" w:bidi="en-US"/>
        </w:rPr>
        <w:fldChar w:fldCharType="end"/>
      </w:r>
      <w:r w:rsidRPr="00AC5971">
        <w:rPr>
          <w:rFonts w:ascii="Times New Roman" w:eastAsia="SimSun" w:hAnsi="Times New Roman" w:cs="Times New Roman"/>
          <w:color w:val="000000" w:themeColor="text1"/>
          <w:sz w:val="24"/>
          <w:lang w:val="en" w:eastAsia="zh-TW" w:bidi="en-US"/>
        </w:rPr>
        <w:t xml:space="preserve"> has similarity as the basis for its existence, and the human abstract cognitive ability to produce or understand metaphor derives from the “similarity” of the two concepts being metaphorically linked. In the metaphorical structure, two things that usually seem to be unrelated are compared on the basis of similar associations in the cognitive field. People use the fusion of perceptions of the two things to explain, evaluate, and express their true feelings about objective reality. For example, </w:t>
      </w:r>
      <w:r w:rsidRPr="00AC5971">
        <w:rPr>
          <w:rFonts w:ascii="Times New Roman" w:eastAsia="SimSun" w:hAnsi="Times New Roman" w:cs="Times New Roman"/>
          <w:i/>
          <w:iCs/>
          <w:color w:val="000000" w:themeColor="text1"/>
          <w:sz w:val="24"/>
          <w:lang w:val="en" w:eastAsia="zh-TW" w:bidi="en-US"/>
        </w:rPr>
        <w:t xml:space="preserve">rénhǎi </w:t>
      </w:r>
      <w:r w:rsidRPr="00AC5971">
        <w:rPr>
          <w:rFonts w:ascii="Times New Roman" w:eastAsia="SimSun" w:hAnsi="Times New Roman" w:cs="Times New Roman"/>
          <w:color w:val="000000" w:themeColor="text1"/>
          <w:sz w:val="24"/>
          <w:lang w:val="en" w:eastAsia="zh-TW" w:bidi="en-US"/>
        </w:rPr>
        <w:t>人海</w:t>
      </w:r>
      <w:r w:rsidRPr="00AC5971">
        <w:rPr>
          <w:rFonts w:ascii="Times New Roman" w:eastAsia="SimSun" w:hAnsi="Times New Roman" w:cs="Times New Roman"/>
          <w:color w:val="000000" w:themeColor="text1"/>
          <w:sz w:val="24"/>
          <w:lang w:val="en" w:eastAsia="zh-TW" w:bidi="en-US"/>
        </w:rPr>
        <w:t xml:space="preserve"> (a sea of faces) is a metaphorical word built from </w:t>
      </w:r>
      <w:r w:rsidRPr="00AC5971">
        <w:rPr>
          <w:rFonts w:ascii="Times New Roman" w:eastAsia="SimSun" w:hAnsi="Times New Roman" w:cs="Times New Roman"/>
          <w:i/>
          <w:iCs/>
          <w:color w:val="000000" w:themeColor="text1"/>
          <w:sz w:val="24"/>
          <w:lang w:val="en" w:eastAsia="zh-TW" w:bidi="en-US"/>
        </w:rPr>
        <w:t xml:space="preserve">rénqún </w:t>
      </w:r>
      <w:r w:rsidRPr="00AC5971">
        <w:rPr>
          <w:rFonts w:ascii="Times New Roman" w:eastAsia="SimSun" w:hAnsi="Times New Roman" w:cs="Times New Roman"/>
          <w:color w:val="000000" w:themeColor="text1"/>
          <w:sz w:val="24"/>
          <w:lang w:val="en" w:eastAsia="zh-TW" w:bidi="en-US"/>
        </w:rPr>
        <w:t>人群</w:t>
      </w:r>
      <w:r w:rsidRPr="00AC5971">
        <w:rPr>
          <w:rFonts w:ascii="Times New Roman" w:eastAsia="SimSun" w:hAnsi="Times New Roman" w:cs="Times New Roman"/>
          <w:color w:val="000000" w:themeColor="text1"/>
          <w:sz w:val="24"/>
          <w:lang w:val="en" w:eastAsia="zh-TW" w:bidi="en-US"/>
        </w:rPr>
        <w:t xml:space="preserve"> (the crowd) and </w:t>
      </w:r>
      <w:r w:rsidRPr="00AC5971">
        <w:rPr>
          <w:rFonts w:ascii="Times New Roman" w:eastAsia="SimSun" w:hAnsi="Times New Roman" w:cs="Times New Roman"/>
          <w:i/>
          <w:iCs/>
          <w:color w:val="000000" w:themeColor="text1"/>
          <w:sz w:val="24"/>
          <w:lang w:val="en" w:eastAsia="zh-TW" w:bidi="en-US"/>
        </w:rPr>
        <w:t>hǎi</w:t>
      </w:r>
      <w:r w:rsidRPr="00AC5971">
        <w:rPr>
          <w:rFonts w:ascii="Times New Roman" w:eastAsia="SimSun" w:hAnsi="Times New Roman" w:cs="Times New Roman"/>
          <w:color w:val="000000" w:themeColor="text1"/>
          <w:sz w:val="24"/>
          <w:lang w:val="en" w:eastAsia="zh-TW" w:bidi="en-US"/>
        </w:rPr>
        <w:t>海</w:t>
      </w:r>
      <w:r w:rsidRPr="00AC5971">
        <w:rPr>
          <w:rFonts w:ascii="Times New Roman" w:eastAsia="SimSun" w:hAnsi="Times New Roman" w:cs="Times New Roman"/>
          <w:color w:val="000000" w:themeColor="text1"/>
          <w:sz w:val="24"/>
          <w:lang w:val="en" w:eastAsia="zh-TW" w:bidi="en-US"/>
        </w:rPr>
        <w:t xml:space="preserve"> (surging state of the sea). There is a certain similarity between the state of the crowd and the surging state of the sea, so people naturally think of using “sea” as a comparitor, describing people as “like the ocean.” </w:t>
      </w:r>
    </w:p>
    <w:p w14:paraId="2FADEBCA"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val="en" w:eastAsia="zh-TW" w:bidi="en-US"/>
        </w:rPr>
      </w:pPr>
      <w:r w:rsidRPr="00AC5971">
        <w:rPr>
          <w:rFonts w:ascii="Times New Roman" w:eastAsia="Times New Roman" w:hAnsi="Times New Roman" w:cs="Times New Roman"/>
          <w:color w:val="000000" w:themeColor="text1"/>
          <w:sz w:val="24"/>
          <w:szCs w:val="20"/>
          <w:lang w:val="en" w:eastAsia="zh-TW" w:bidi="en-US"/>
        </w:rPr>
        <w:t xml:space="preserve">Of course, similarity is a complex </w:t>
      </w:r>
      <w:r w:rsidRPr="00AC5971">
        <w:rPr>
          <w:rFonts w:ascii="Times New Roman" w:eastAsia="Times New Roman" w:hAnsi="Times New Roman" w:cs="Times New Roman"/>
          <w:color w:val="000000" w:themeColor="text1"/>
          <w:kern w:val="0"/>
          <w:sz w:val="24"/>
          <w:szCs w:val="20"/>
          <w:lang w:eastAsia="zh-TW" w:bidi="en-US"/>
        </w:rPr>
        <w:t>concept</w:t>
      </w:r>
      <w:r w:rsidRPr="00AC5971">
        <w:rPr>
          <w:rFonts w:ascii="Times New Roman" w:eastAsia="Times New Roman" w:hAnsi="Times New Roman" w:cs="Times New Roman"/>
          <w:color w:val="000000" w:themeColor="text1"/>
          <w:sz w:val="24"/>
          <w:szCs w:val="20"/>
          <w:lang w:val="en" w:eastAsia="zh-TW" w:bidi="en-US"/>
        </w:rPr>
        <w:t xml:space="preserve">, and similarity can be objective or subjective. Because of the complexity of the cultural backgrounds of different languages, there is no absolute objective similarity; thus, perceived similarities are related to the cultural backgrounds of different languages. </w:t>
      </w:r>
    </w:p>
    <w:p w14:paraId="3E3B6379"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val="en" w:eastAsia="zh-TW" w:bidi="en-US"/>
        </w:rPr>
      </w:pPr>
      <w:r w:rsidRPr="00AC5971">
        <w:rPr>
          <w:rFonts w:ascii="Times New Roman" w:eastAsia="Times New Roman" w:hAnsi="Times New Roman" w:cs="Times New Roman"/>
          <w:color w:val="000000" w:themeColor="text1"/>
          <w:sz w:val="24"/>
          <w:szCs w:val="20"/>
          <w:lang w:val="en" w:eastAsia="zh-TW" w:bidi="en-US"/>
        </w:rPr>
        <w:t xml:space="preserve">Human culture has a number of common similarities, and the feelings of people of different cultural backgrounds towards certain things are consistent. However, </w:t>
      </w:r>
      <w:r w:rsidRPr="00AC5971">
        <w:rPr>
          <w:rFonts w:ascii="Times New Roman" w:eastAsia="Times New Roman" w:hAnsi="Times New Roman" w:cs="Times New Roman"/>
          <w:color w:val="000000" w:themeColor="text1"/>
          <w:kern w:val="0"/>
          <w:sz w:val="24"/>
          <w:szCs w:val="20"/>
          <w:lang w:eastAsia="zh-TW" w:bidi="en-US"/>
        </w:rPr>
        <w:t>due</w:t>
      </w:r>
      <w:r w:rsidRPr="00AC5971">
        <w:rPr>
          <w:rFonts w:ascii="Times New Roman" w:eastAsia="Times New Roman" w:hAnsi="Times New Roman" w:cs="Times New Roman"/>
          <w:color w:val="000000" w:themeColor="text1"/>
          <w:sz w:val="24"/>
          <w:szCs w:val="20"/>
          <w:lang w:val="en" w:eastAsia="zh-TW" w:bidi="en-US"/>
        </w:rPr>
        <w:t xml:space="preserve"> to the unique identities of different cultures (geography, customs, history, politics, religion, beliefs, behavior, living habits and other factors), social and cultural differences lead to different nationalities or groups of people having different opinions on the same thing. Metaphors cannot exist if two objective things are exactly the same, or if there is absolutely no similarity between the two.</w:t>
      </w:r>
    </w:p>
    <w:p w14:paraId="0763F08D"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eastAsia="zh-TW" w:bidi="en-US"/>
        </w:rPr>
      </w:pPr>
      <w:r w:rsidRPr="00AC5971">
        <w:rPr>
          <w:rFonts w:ascii="Times New Roman" w:eastAsia="Times New Roman" w:hAnsi="Times New Roman" w:cs="Times New Roman"/>
          <w:color w:val="000000" w:themeColor="text1"/>
          <w:sz w:val="24"/>
          <w:szCs w:val="20"/>
          <w:lang w:val="en" w:eastAsia="zh-TW" w:bidi="en-US"/>
        </w:rPr>
        <w:t>There are certain items with cultural meaning whose meaning, although constrained by metaphorical mechanisms, belongs to a specific cultural background or is used in a particular cultural context. The cognitive mechanism that generates such word meanings is cultural metaphor.</w:t>
      </w:r>
    </w:p>
    <w:p w14:paraId="201011AA"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eastAsia="zh-TW"/>
        </w:rPr>
      </w:pPr>
      <w:r w:rsidRPr="00AC5971">
        <w:rPr>
          <w:rFonts w:ascii="Times New Roman" w:eastAsia="Times New Roman" w:hAnsi="Times New Roman" w:cs="Times New Roman"/>
          <w:color w:val="000000" w:themeColor="text1"/>
          <w:sz w:val="24"/>
          <w:szCs w:val="20"/>
          <w:lang w:eastAsia="zh-TW"/>
        </w:rPr>
        <w:t xml:space="preserve">The specific meaning of words </w:t>
      </w:r>
      <w:r w:rsidRPr="00AC5971">
        <w:rPr>
          <w:rFonts w:ascii="Times New Roman" w:eastAsia="Times New Roman" w:hAnsi="Times New Roman" w:cs="Times New Roman"/>
          <w:color w:val="000000" w:themeColor="text1"/>
          <w:kern w:val="0"/>
          <w:sz w:val="24"/>
          <w:szCs w:val="20"/>
          <w:lang w:eastAsia="zh-TW" w:bidi="en-US"/>
        </w:rPr>
        <w:t>based</w:t>
      </w:r>
      <w:r w:rsidRPr="00AC5971">
        <w:rPr>
          <w:rFonts w:ascii="Times New Roman" w:eastAsia="Times New Roman" w:hAnsi="Times New Roman" w:cs="Times New Roman"/>
          <w:color w:val="000000" w:themeColor="text1"/>
          <w:sz w:val="24"/>
          <w:szCs w:val="20"/>
          <w:lang w:eastAsia="zh-TW"/>
        </w:rPr>
        <w:t xml:space="preserve"> cultural metaphor is different from the ordinary metaphorical meaning of words, since the ordinary metaphorical</w:t>
      </w:r>
      <w:r w:rsidRPr="00AC5971">
        <w:rPr>
          <w:rFonts w:ascii="Times New Roman" w:eastAsia="Times New Roman" w:hAnsi="Times New Roman" w:cs="Times New Roman"/>
          <w:color w:val="000000" w:themeColor="text1"/>
          <w:sz w:val="24"/>
          <w:szCs w:val="20"/>
          <w:lang w:eastAsia="zh-TW"/>
        </w:rPr>
        <w:fldChar w:fldCharType="begin"/>
      </w:r>
      <w:r w:rsidRPr="00AC5971">
        <w:rPr>
          <w:rFonts w:ascii="Times New Roman" w:eastAsia="Times New Roman" w:hAnsi="Times New Roman" w:cs="Times New Roman"/>
          <w:color w:val="000000" w:themeColor="text1"/>
          <w:sz w:val="24"/>
          <w:szCs w:val="20"/>
        </w:rPr>
        <w:instrText xml:space="preserve"> XE "</w:instrText>
      </w:r>
      <w:r w:rsidRPr="00AC5971">
        <w:rPr>
          <w:rFonts w:ascii="Times New Roman" w:eastAsia="Times New Roman" w:hAnsi="Times New Roman" w:cs="Times New Roman"/>
          <w:color w:val="000000" w:themeColor="text1"/>
          <w:sz w:val="24"/>
          <w:szCs w:val="20"/>
          <w:lang w:eastAsia="zh-TW"/>
        </w:rPr>
        <w:instrText>metaphor:</w:instrText>
      </w:r>
      <w:r w:rsidRPr="00AC5971">
        <w:rPr>
          <w:rFonts w:ascii="Times New Roman" w:eastAsia="Times New Roman" w:hAnsi="Times New Roman" w:cs="Times New Roman"/>
          <w:color w:val="000000" w:themeColor="text1"/>
          <w:sz w:val="24"/>
          <w:szCs w:val="20"/>
        </w:rPr>
        <w:instrText xml:space="preserve">ordinary metaphor" </w:instrText>
      </w:r>
      <w:r w:rsidRPr="00AC5971">
        <w:rPr>
          <w:rFonts w:ascii="Times New Roman" w:eastAsia="Times New Roman" w:hAnsi="Times New Roman" w:cs="Times New Roman"/>
          <w:color w:val="000000" w:themeColor="text1"/>
          <w:sz w:val="24"/>
          <w:szCs w:val="20"/>
          <w:lang w:eastAsia="zh-TW"/>
        </w:rPr>
        <w:fldChar w:fldCharType="end"/>
      </w:r>
      <w:r w:rsidRPr="00AC5971">
        <w:rPr>
          <w:rFonts w:ascii="Times New Roman" w:eastAsia="Times New Roman" w:hAnsi="Times New Roman" w:cs="Times New Roman"/>
          <w:color w:val="000000" w:themeColor="text1"/>
          <w:sz w:val="24"/>
          <w:szCs w:val="20"/>
          <w:lang w:eastAsia="zh-TW"/>
        </w:rPr>
        <w:t xml:space="preserve"> meaning of a word has a metaphorical relationship with the word’s literal meaning. For example, </w:t>
      </w:r>
      <w:r w:rsidRPr="00AC5971">
        <w:rPr>
          <w:rFonts w:ascii="Times New Roman" w:eastAsia="Times New Roman" w:hAnsi="Times New Roman" w:cs="Times New Roman"/>
          <w:color w:val="000000" w:themeColor="text1"/>
          <w:sz w:val="24"/>
          <w:szCs w:val="20"/>
          <w:lang w:eastAsia="zh-TW"/>
        </w:rPr>
        <w:lastRenderedPageBreak/>
        <w:t xml:space="preserve">the words </w:t>
      </w:r>
      <w:r w:rsidRPr="00AC5971">
        <w:rPr>
          <w:rFonts w:ascii="Times New Roman" w:eastAsia="Times New Roman" w:hAnsi="Times New Roman" w:cs="Times New Roman"/>
          <w:i/>
          <w:iCs/>
          <w:color w:val="000000" w:themeColor="text1"/>
          <w:sz w:val="24"/>
          <w:szCs w:val="20"/>
          <w:lang w:eastAsia="zh-TW" w:bidi="en-US"/>
        </w:rPr>
        <w:t xml:space="preserve">chǔnǚ </w:t>
      </w:r>
      <w:r w:rsidRPr="00AC5971">
        <w:rPr>
          <w:rFonts w:ascii="SimSun" w:eastAsia="SimSun" w:hAnsi="SimSun" w:cs="SimSun" w:hint="eastAsia"/>
          <w:color w:val="000000" w:themeColor="text1"/>
          <w:sz w:val="24"/>
          <w:szCs w:val="20"/>
          <w:lang w:eastAsia="zh-TW" w:bidi="en-US"/>
        </w:rPr>
        <w:t>處女</w:t>
      </w:r>
      <w:r w:rsidRPr="00AC5971">
        <w:rPr>
          <w:rFonts w:ascii="Times New Roman" w:eastAsia="Times New Roman" w:hAnsi="Times New Roman" w:cs="Times New Roman"/>
          <w:color w:val="000000" w:themeColor="text1"/>
          <w:sz w:val="24"/>
          <w:szCs w:val="20"/>
          <w:lang w:eastAsia="zh-TW" w:bidi="en-US"/>
        </w:rPr>
        <w:t xml:space="preserve"> (</w:t>
      </w:r>
      <w:r w:rsidRPr="00AC5971">
        <w:rPr>
          <w:rFonts w:ascii="Times New Roman" w:eastAsia="Times New Roman" w:hAnsi="Times New Roman" w:cs="Times New Roman"/>
          <w:color w:val="000000" w:themeColor="text1"/>
          <w:sz w:val="24"/>
          <w:szCs w:val="20"/>
          <w:lang w:eastAsia="zh-TW"/>
        </w:rPr>
        <w:t xml:space="preserve">meaning </w:t>
      </w:r>
      <w:r w:rsidRPr="00AC5971">
        <w:rPr>
          <w:rFonts w:ascii="Cambria Math" w:eastAsia="MS Mincho" w:hAnsi="Cambria Math" w:cs="Cambria Math"/>
          <w:color w:val="000000" w:themeColor="text1"/>
          <w:sz w:val="24"/>
          <w:szCs w:val="20"/>
          <w:lang w:eastAsia="zh-TW"/>
        </w:rPr>
        <w:t>❷</w:t>
      </w:r>
      <w:r w:rsidRPr="00AC5971">
        <w:rPr>
          <w:rFonts w:ascii="Times New Roman" w:eastAsia="Times New Roman" w:hAnsi="Times New Roman" w:cs="Times New Roman"/>
          <w:color w:val="000000" w:themeColor="text1"/>
          <w:sz w:val="24"/>
          <w:szCs w:val="20"/>
          <w:lang w:eastAsia="zh-TW"/>
        </w:rPr>
        <w:t>)</w:t>
      </w:r>
      <w:r w:rsidRPr="00AC5971">
        <w:rPr>
          <w:rFonts w:ascii="Times New Roman" w:eastAsia="Times New Roman" w:hAnsi="Times New Roman" w:cs="Times New Roman"/>
          <w:color w:val="000000" w:themeColor="text1"/>
          <w:sz w:val="24"/>
          <w:szCs w:val="20"/>
          <w:lang w:eastAsia="zh-TW" w:bidi="en-US"/>
        </w:rPr>
        <w:t xml:space="preserve"> </w:t>
      </w:r>
      <w:r w:rsidRPr="00AC5971">
        <w:rPr>
          <w:rFonts w:ascii="Times New Roman" w:eastAsia="Times New Roman" w:hAnsi="Times New Roman" w:cs="Times New Roman"/>
          <w:color w:val="000000" w:themeColor="text1"/>
          <w:sz w:val="24"/>
          <w:szCs w:val="20"/>
        </w:rPr>
        <w:t>and</w:t>
      </w:r>
      <w:r w:rsidRPr="00AC5971">
        <w:rPr>
          <w:rFonts w:ascii="Times New Roman" w:eastAsia="Times New Roman" w:hAnsi="Times New Roman" w:cs="Times New Roman"/>
          <w:i/>
          <w:iCs/>
          <w:color w:val="000000" w:themeColor="text1"/>
          <w:sz w:val="24"/>
          <w:szCs w:val="20"/>
        </w:rPr>
        <w:t xml:space="preserve"> </w:t>
      </w:r>
      <w:r w:rsidRPr="00AC5971">
        <w:rPr>
          <w:rFonts w:ascii="Times New Roman" w:eastAsia="Times New Roman" w:hAnsi="Times New Roman" w:cs="Times New Roman"/>
          <w:i/>
          <w:iCs/>
          <w:color w:val="000000" w:themeColor="text1"/>
          <w:sz w:val="24"/>
          <w:szCs w:val="20"/>
          <w:lang w:eastAsia="zh-TW" w:bidi="en-US"/>
        </w:rPr>
        <w:t xml:space="preserve">lǐchénɡbēi </w:t>
      </w:r>
      <w:r w:rsidRPr="00AC5971">
        <w:rPr>
          <w:rFonts w:ascii="SimSun" w:eastAsia="SimSun" w:hAnsi="SimSun" w:cs="SimSun" w:hint="eastAsia"/>
          <w:color w:val="000000" w:themeColor="text1"/>
          <w:sz w:val="24"/>
          <w:szCs w:val="20"/>
          <w:lang w:eastAsia="zh-TW" w:bidi="en-US"/>
        </w:rPr>
        <w:t>里程碑</w:t>
      </w:r>
      <w:r w:rsidRPr="00AC5971">
        <w:rPr>
          <w:rFonts w:ascii="Times New Roman" w:eastAsia="Times New Roman" w:hAnsi="Times New Roman" w:cs="Times New Roman"/>
          <w:color w:val="000000" w:themeColor="text1"/>
          <w:sz w:val="24"/>
          <w:szCs w:val="20"/>
          <w:lang w:eastAsia="zh-TW" w:bidi="en-US"/>
        </w:rPr>
        <w:t xml:space="preserve"> (</w:t>
      </w:r>
      <w:r w:rsidRPr="00AC5971">
        <w:rPr>
          <w:rFonts w:ascii="Times New Roman" w:eastAsia="Times New Roman" w:hAnsi="Times New Roman" w:cs="Times New Roman"/>
          <w:color w:val="000000" w:themeColor="text1"/>
          <w:sz w:val="24"/>
          <w:szCs w:val="20"/>
          <w:lang w:eastAsia="zh-TW"/>
        </w:rPr>
        <w:t xml:space="preserve">meaning </w:t>
      </w:r>
      <w:r w:rsidRPr="00AC5971">
        <w:rPr>
          <w:rFonts w:ascii="Cambria Math" w:eastAsia="MS Mincho" w:hAnsi="Cambria Math" w:cs="Cambria Math"/>
          <w:color w:val="000000" w:themeColor="text1"/>
          <w:sz w:val="24"/>
          <w:szCs w:val="20"/>
          <w:lang w:eastAsia="zh-TW"/>
        </w:rPr>
        <w:t>❷)</w:t>
      </w:r>
      <w:r w:rsidRPr="00AC5971">
        <w:rPr>
          <w:rFonts w:ascii="Times New Roman" w:eastAsia="Times New Roman" w:hAnsi="Times New Roman" w:cs="Times New Roman"/>
          <w:color w:val="000000" w:themeColor="text1"/>
          <w:sz w:val="24"/>
          <w:szCs w:val="20"/>
          <w:lang w:eastAsia="zh-TW"/>
        </w:rPr>
        <w:t xml:space="preserve"> below could easily be misjudged as representing the cultural meaning of the word. In fact, however, they can be explained by ordinary metaphors.</w:t>
      </w:r>
    </w:p>
    <w:p w14:paraId="23826254"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eastAsia="zh-TW"/>
        </w:rPr>
      </w:pPr>
    </w:p>
    <w:p w14:paraId="5C02F380"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bidi="en-US"/>
        </w:rPr>
      </w:pPr>
      <w:r w:rsidRPr="00AC5971">
        <w:rPr>
          <w:rFonts w:ascii="Times New Roman" w:eastAsia="SimSun" w:hAnsi="Times New Roman" w:cs="Times New Roman"/>
          <w:b/>
          <w:bCs/>
          <w:color w:val="000000" w:themeColor="text1"/>
          <w:kern w:val="0"/>
          <w:sz w:val="24"/>
          <w:lang w:eastAsia="zh-TW" w:bidi="en-US"/>
        </w:rPr>
        <w:t xml:space="preserve">Example. </w:t>
      </w:r>
      <w:r w:rsidRPr="00AC5971">
        <w:rPr>
          <w:rFonts w:ascii="Times New Roman" w:eastAsia="SimSun" w:hAnsi="Times New Roman" w:cs="Times New Roman"/>
          <w:color w:val="000000" w:themeColor="text1"/>
          <w:kern w:val="0"/>
          <w:sz w:val="24"/>
          <w:lang w:eastAsia="zh-TW" w:bidi="en-US"/>
        </w:rPr>
        <w:t xml:space="preserve"> </w:t>
      </w:r>
      <w:r w:rsidRPr="00AC5971">
        <w:rPr>
          <w:rFonts w:ascii="Times New Roman" w:eastAsia="SimSun" w:hAnsi="Times New Roman" w:cs="Times New Roman"/>
          <w:i/>
          <w:iCs/>
          <w:color w:val="000000" w:themeColor="text1"/>
          <w:kern w:val="0"/>
          <w:sz w:val="24"/>
          <w:lang w:eastAsia="zh-TW" w:bidi="en-US"/>
        </w:rPr>
        <w:t xml:space="preserve">chǔnǚ </w:t>
      </w:r>
      <w:r w:rsidRPr="00AC5971">
        <w:rPr>
          <w:rFonts w:ascii="Times New Roman" w:eastAsia="SimSun" w:hAnsi="Times New Roman" w:cs="Times New Roman"/>
          <w:color w:val="000000" w:themeColor="text1"/>
          <w:kern w:val="0"/>
          <w:sz w:val="24"/>
          <w:lang w:eastAsia="zh-TW" w:bidi="en-US"/>
        </w:rPr>
        <w:t>處女</w:t>
      </w:r>
    </w:p>
    <w:p w14:paraId="78445E2C" w14:textId="77777777" w:rsidR="006A16F7" w:rsidRPr="00AC5971" w:rsidRDefault="006A16F7" w:rsidP="006A16F7">
      <w:pPr>
        <w:spacing w:line="360" w:lineRule="auto"/>
        <w:jc w:val="left"/>
        <w:rPr>
          <w:rFonts w:ascii="Times New Roman" w:eastAsia="SimSun" w:hAnsi="Times New Roman" w:cs="Times New Roman"/>
          <w:i/>
          <w:iCs/>
          <w:color w:val="000000" w:themeColor="text1"/>
          <w:kern w:val="0"/>
          <w:sz w:val="24"/>
          <w:lang w:eastAsia="zh-TW" w:bidi="en-US"/>
        </w:rPr>
      </w:pPr>
      <w:r w:rsidRPr="00AC5971">
        <w:rPr>
          <w:rFonts w:ascii="Times New Roman" w:eastAsia="SimSun" w:hAnsi="Times New Roman" w:cs="Times New Roman"/>
          <w:i/>
          <w:iCs/>
          <w:color w:val="000000" w:themeColor="text1"/>
          <w:kern w:val="0"/>
          <w:sz w:val="24"/>
          <w:lang w:eastAsia="zh-TW" w:bidi="en-US"/>
        </w:rPr>
        <w:t xml:space="preserve">Chǔnǚ </w:t>
      </w:r>
      <w:r w:rsidRPr="00AC5971">
        <w:rPr>
          <w:rFonts w:ascii="Times New Roman" w:eastAsia="SimSun" w:hAnsi="Times New Roman" w:cs="Times New Roman"/>
          <w:color w:val="000000" w:themeColor="text1"/>
          <w:kern w:val="0"/>
          <w:sz w:val="24"/>
          <w:lang w:eastAsia="zh-TW" w:bidi="en-US"/>
        </w:rPr>
        <w:t>處女</w:t>
      </w:r>
      <w:r w:rsidRPr="00AC5971">
        <w:rPr>
          <w:rFonts w:ascii="Times New Roman" w:eastAsia="SimSun" w:hAnsi="Times New Roman" w:cs="Times New Roman"/>
          <w:color w:val="000000" w:themeColor="text1"/>
          <w:sz w:val="24"/>
          <w:lang w:eastAsia="zh-TW"/>
        </w:rPr>
        <w:t>is an item with the following meanings in the</w:t>
      </w:r>
      <w:r w:rsidRPr="00AC5971">
        <w:rPr>
          <w:rFonts w:ascii="Times New Roman" w:eastAsia="SimSun" w:hAnsi="Times New Roman" w:cs="Times New Roman"/>
          <w:i/>
          <w:iCs/>
          <w:color w:val="000000" w:themeColor="text1"/>
          <w:sz w:val="24"/>
          <w:lang w:eastAsia="zh-TW"/>
        </w:rPr>
        <w:t xml:space="preserve"> Dictionary of Modern Chinese </w:t>
      </w:r>
      <w:r w:rsidRPr="00AC5971">
        <w:rPr>
          <w:rFonts w:ascii="Times New Roman" w:eastAsia="SimSun" w:hAnsi="Times New Roman" w:cs="Times New Roman"/>
          <w:color w:val="000000" w:themeColor="text1"/>
          <w:sz w:val="24"/>
          <w:lang w:eastAsia="zh-TW"/>
        </w:rPr>
        <w:t>(7th edition):</w:t>
      </w:r>
      <w:r w:rsidRPr="00AC5971">
        <w:rPr>
          <w:rFonts w:ascii="Times New Roman" w:eastAsia="SimSun" w:hAnsi="Times New Roman" w:cs="Times New Roman"/>
          <w:i/>
          <w:iCs/>
          <w:color w:val="000000" w:themeColor="text1"/>
          <w:kern w:val="0"/>
          <w:sz w:val="24"/>
          <w:lang w:eastAsia="zh-TW" w:bidi="en-US"/>
        </w:rPr>
        <w:tab/>
      </w:r>
    </w:p>
    <w:p w14:paraId="71DDB4AB" w14:textId="77777777" w:rsidR="006A16F7" w:rsidRPr="00AC5971" w:rsidRDefault="006A16F7" w:rsidP="006A16F7">
      <w:pPr>
        <w:spacing w:line="360" w:lineRule="auto"/>
        <w:jc w:val="left"/>
        <w:rPr>
          <w:rFonts w:ascii="Times New Roman" w:eastAsia="SimSun" w:hAnsi="Times New Roman" w:cs="Times New Roman"/>
          <w:color w:val="000000" w:themeColor="text1"/>
          <w:kern w:val="0"/>
          <w:sz w:val="24"/>
          <w:lang w:bidi="en-US"/>
        </w:rPr>
      </w:pPr>
    </w:p>
    <w:p w14:paraId="6168F988" w14:textId="77777777" w:rsidR="006A16F7" w:rsidRPr="00AC5971" w:rsidRDefault="006A16F7" w:rsidP="006A16F7">
      <w:pPr>
        <w:widowControl/>
        <w:ind w:left="567" w:right="567"/>
        <w:jc w:val="left"/>
        <w:rPr>
          <w:rFonts w:ascii="Times New Roman" w:eastAsia="SimSun" w:hAnsi="Times New Roman" w:cs="Times New Roman"/>
          <w:i/>
          <w:iCs/>
          <w:color w:val="000000" w:themeColor="text1"/>
          <w:kern w:val="0"/>
          <w:sz w:val="24"/>
          <w:lang w:bidi="en-US"/>
        </w:rPr>
      </w:pPr>
      <w:r w:rsidRPr="00AC5971">
        <w:rPr>
          <w:rFonts w:ascii="Cambria Math" w:eastAsia="MS Mincho" w:hAnsi="Cambria Math" w:cs="Cambria Math"/>
          <w:color w:val="000000" w:themeColor="text1"/>
          <w:kern w:val="0"/>
          <w:sz w:val="24"/>
          <w:lang w:eastAsia="zh-TW" w:bidi="en-US"/>
        </w:rPr>
        <w:t>❶</w:t>
      </w:r>
      <w:r w:rsidRPr="00AC5971">
        <w:rPr>
          <w:rFonts w:ascii="Times New Roman" w:eastAsia="SimSun" w:hAnsi="Times New Roman" w:cs="Times New Roman"/>
          <w:color w:val="000000" w:themeColor="text1"/>
          <w:kern w:val="0"/>
          <w:sz w:val="24"/>
          <w:lang w:eastAsia="zh-TW" w:bidi="en-US"/>
        </w:rPr>
        <w:t xml:space="preserve"> </w:t>
      </w:r>
      <w:r w:rsidRPr="00AC5971">
        <w:rPr>
          <w:rFonts w:ascii="Times New Roman" w:eastAsia="SimSun" w:hAnsi="Times New Roman" w:cs="Times New Roman"/>
          <w:i/>
          <w:iCs/>
          <w:color w:val="000000" w:themeColor="text1"/>
          <w:kern w:val="0"/>
          <w:sz w:val="24"/>
          <w:lang w:eastAsia="zh-TW" w:bidi="en-US"/>
        </w:rPr>
        <w:t>(Noun) A woman who has never had sex</w:t>
      </w:r>
      <w:r w:rsidRPr="00AC5971">
        <w:rPr>
          <w:rFonts w:ascii="Times New Roman" w:eastAsia="SimSun" w:hAnsi="Times New Roman" w:cs="Times New Roman"/>
          <w:i/>
          <w:iCs/>
          <w:color w:val="000000" w:themeColor="text1"/>
          <w:kern w:val="0"/>
          <w:sz w:val="24"/>
          <w:lang w:bidi="en-US"/>
        </w:rPr>
        <w:t xml:space="preserve"> </w:t>
      </w:r>
    </w:p>
    <w:p w14:paraId="1339C886" w14:textId="77777777" w:rsidR="006A16F7" w:rsidRPr="00AC5971" w:rsidRDefault="006A16F7" w:rsidP="006A16F7">
      <w:pPr>
        <w:widowControl/>
        <w:ind w:left="567" w:right="567"/>
        <w:jc w:val="left"/>
        <w:rPr>
          <w:rFonts w:ascii="Times New Roman" w:eastAsia="SimSun" w:hAnsi="Times New Roman" w:cs="Times New Roman"/>
          <w:color w:val="000000" w:themeColor="text1"/>
          <w:kern w:val="0"/>
          <w:sz w:val="24"/>
          <w:lang w:eastAsia="zh-TW" w:bidi="en-US"/>
        </w:rPr>
      </w:pPr>
      <w:r w:rsidRPr="00AC5971">
        <w:rPr>
          <w:rFonts w:ascii="Cambria Math" w:eastAsia="MS Mincho" w:hAnsi="Cambria Math" w:cs="Cambria Math"/>
          <w:color w:val="000000" w:themeColor="text1"/>
          <w:kern w:val="0"/>
          <w:sz w:val="24"/>
          <w:lang w:eastAsia="zh-TW" w:bidi="en-US"/>
        </w:rPr>
        <w:t>❷</w:t>
      </w:r>
      <w:r w:rsidRPr="00AC5971">
        <w:rPr>
          <w:rFonts w:ascii="Times New Roman" w:eastAsia="SimSun" w:hAnsi="Times New Roman" w:cs="Times New Roman"/>
          <w:i/>
          <w:iCs/>
          <w:color w:val="000000" w:themeColor="text1"/>
          <w:kern w:val="0"/>
          <w:sz w:val="24"/>
          <w:lang w:eastAsia="zh-TW" w:bidi="en-US"/>
        </w:rPr>
        <w:t xml:space="preserve"> (Adjective) An attribute. A metaphor for “the first time.”</w:t>
      </w:r>
      <w:r w:rsidRPr="00AC5971">
        <w:rPr>
          <w:rFonts w:ascii="Times New Roman" w:eastAsia="SimSun" w:hAnsi="Times New Roman" w:cs="Times New Roman"/>
          <w:color w:val="000000" w:themeColor="text1"/>
          <w:kern w:val="0"/>
          <w:sz w:val="24"/>
          <w:vertAlign w:val="superscript"/>
          <w:lang w:bidi="en-US"/>
        </w:rPr>
        <w:footnoteReference w:id="79"/>
      </w:r>
    </w:p>
    <w:p w14:paraId="2ACE88A9" w14:textId="77777777" w:rsidR="006A16F7" w:rsidRPr="00AC5971" w:rsidRDefault="006A16F7" w:rsidP="006A16F7">
      <w:pPr>
        <w:widowControl/>
        <w:ind w:left="567" w:right="567"/>
        <w:jc w:val="left"/>
        <w:rPr>
          <w:rFonts w:ascii="Times New Roman" w:eastAsia="SimSun" w:hAnsi="Times New Roman" w:cs="Times New Roman"/>
          <w:color w:val="000000" w:themeColor="text1"/>
          <w:kern w:val="0"/>
          <w:sz w:val="24"/>
          <w:lang w:bidi="en-US"/>
        </w:rPr>
      </w:pPr>
    </w:p>
    <w:p w14:paraId="505D75EA" w14:textId="77777777" w:rsidR="006A16F7" w:rsidRPr="00AC5971" w:rsidRDefault="006A16F7" w:rsidP="006A16F7">
      <w:pPr>
        <w:spacing w:line="360" w:lineRule="auto"/>
        <w:jc w:val="left"/>
        <w:rPr>
          <w:rFonts w:ascii="Times New Roman" w:eastAsia="SimSun" w:hAnsi="Times New Roman" w:cs="Times New Roman"/>
          <w:color w:val="000000" w:themeColor="text1"/>
          <w:kern w:val="0"/>
          <w:sz w:val="24"/>
          <w:lang w:bidi="en-US"/>
        </w:rPr>
      </w:pPr>
      <w:r w:rsidRPr="00AC5971">
        <w:rPr>
          <w:rFonts w:ascii="Times New Roman" w:eastAsia="SimSun" w:hAnsi="Times New Roman" w:cs="Times New Roman"/>
          <w:color w:val="000000" w:themeColor="text1"/>
          <w:kern w:val="0"/>
          <w:sz w:val="24"/>
          <w:lang w:eastAsia="zh-TW" w:bidi="en-US"/>
        </w:rPr>
        <w:t xml:space="preserve">In addition, the Chinese language contains a large number of </w:t>
      </w:r>
      <w:r w:rsidRPr="00AC5971">
        <w:rPr>
          <w:rFonts w:ascii="Times New Roman" w:eastAsia="SimSun" w:hAnsi="Times New Roman" w:cs="Times New Roman"/>
          <w:i/>
          <w:iCs/>
          <w:color w:val="000000" w:themeColor="text1"/>
          <w:kern w:val="0"/>
          <w:sz w:val="24"/>
          <w:lang w:eastAsia="zh-TW" w:bidi="en-US"/>
        </w:rPr>
        <w:t xml:space="preserve">chǔnǚ </w:t>
      </w:r>
      <w:r w:rsidRPr="00AC5971">
        <w:rPr>
          <w:rFonts w:ascii="Times New Roman" w:eastAsia="SimSun" w:hAnsi="Times New Roman" w:cs="Times New Roman"/>
          <w:color w:val="000000" w:themeColor="text1"/>
          <w:kern w:val="0"/>
          <w:sz w:val="24"/>
          <w:lang w:eastAsia="zh-TW" w:bidi="en-US"/>
        </w:rPr>
        <w:t xml:space="preserve">+ ~ words, in which </w:t>
      </w:r>
      <w:r w:rsidRPr="00AC5971">
        <w:rPr>
          <w:rFonts w:ascii="Times New Roman" w:eastAsia="SimSun" w:hAnsi="Times New Roman" w:cs="Times New Roman"/>
          <w:i/>
          <w:iCs/>
          <w:color w:val="000000" w:themeColor="text1"/>
          <w:kern w:val="0"/>
          <w:sz w:val="24"/>
          <w:lang w:eastAsia="zh-TW" w:bidi="en-US"/>
        </w:rPr>
        <w:t>chǔnǚ</w:t>
      </w:r>
      <w:r w:rsidRPr="00AC5971">
        <w:rPr>
          <w:rFonts w:ascii="Times New Roman" w:eastAsia="SimSun" w:hAnsi="Times New Roman" w:cs="Times New Roman"/>
          <w:color w:val="000000" w:themeColor="text1"/>
          <w:kern w:val="0"/>
          <w:sz w:val="24"/>
          <w:lang w:eastAsia="zh-TW" w:bidi="en-US"/>
        </w:rPr>
        <w:t xml:space="preserve"> is used as a morpheme: examples include words like </w:t>
      </w:r>
      <w:r w:rsidRPr="00AC5971">
        <w:rPr>
          <w:rFonts w:ascii="Times New Roman" w:eastAsia="SimSun" w:hAnsi="Times New Roman" w:cs="Times New Roman"/>
          <w:i/>
          <w:iCs/>
          <w:color w:val="000000" w:themeColor="text1"/>
          <w:kern w:val="0"/>
          <w:sz w:val="24"/>
          <w:lang w:eastAsia="zh-TW" w:bidi="en-US"/>
        </w:rPr>
        <w:t xml:space="preserve">chǔnǚfēng </w:t>
      </w:r>
      <w:r w:rsidRPr="00AC5971">
        <w:rPr>
          <w:rFonts w:ascii="Times New Roman" w:eastAsia="SimSun" w:hAnsi="Times New Roman" w:cs="Times New Roman"/>
          <w:color w:val="000000" w:themeColor="text1"/>
          <w:kern w:val="0"/>
          <w:sz w:val="24"/>
          <w:lang w:eastAsia="zh-TW" w:bidi="en-US"/>
        </w:rPr>
        <w:t>處女峰</w:t>
      </w:r>
      <w:r w:rsidRPr="00AC5971">
        <w:rPr>
          <w:rFonts w:ascii="Times New Roman" w:eastAsia="SimSun" w:hAnsi="Times New Roman" w:cs="Times New Roman"/>
          <w:color w:val="000000" w:themeColor="text1"/>
          <w:kern w:val="0"/>
          <w:sz w:val="24"/>
          <w:lang w:eastAsia="zh-TW" w:bidi="en-US"/>
        </w:rPr>
        <w:t xml:space="preserve"> (virgin peak) and</w:t>
      </w:r>
      <w:r w:rsidRPr="00AC5971">
        <w:rPr>
          <w:rFonts w:ascii="Times New Roman" w:eastAsia="SimSun" w:hAnsi="Times New Roman" w:cs="Times New Roman"/>
          <w:i/>
          <w:iCs/>
          <w:color w:val="000000" w:themeColor="text1"/>
          <w:kern w:val="0"/>
          <w:sz w:val="24"/>
          <w:lang w:eastAsia="zh-TW" w:bidi="en-US"/>
        </w:rPr>
        <w:t xml:space="preserve"> chǔnǚdì </w:t>
      </w:r>
      <w:r w:rsidRPr="00AC5971">
        <w:rPr>
          <w:rFonts w:ascii="Times New Roman" w:eastAsia="SimSun" w:hAnsi="Times New Roman" w:cs="Times New Roman"/>
          <w:color w:val="000000" w:themeColor="text1"/>
          <w:kern w:val="0"/>
          <w:sz w:val="24"/>
          <w:lang w:eastAsia="zh-TW" w:bidi="en-US"/>
        </w:rPr>
        <w:t>處女地</w:t>
      </w:r>
      <w:r w:rsidRPr="00AC5971">
        <w:rPr>
          <w:rFonts w:ascii="Times New Roman" w:eastAsia="SimSun" w:hAnsi="Times New Roman" w:cs="Times New Roman"/>
          <w:color w:val="000000" w:themeColor="text1"/>
          <w:kern w:val="0"/>
          <w:sz w:val="24"/>
          <w:lang w:eastAsia="zh-TW" w:bidi="en-US"/>
        </w:rPr>
        <w:t xml:space="preserve"> (virgin land). In English, “virgin” is used for both males and females. In the past, when specifically speaking (in English) of female virgins, people also used the word “maiden.” Thus, the metaphor of “a woman who has never had sex” or “the first time” is basically the same in both Chinese and English. The meaning of </w:t>
      </w:r>
      <w:r w:rsidRPr="00AC5971">
        <w:rPr>
          <w:rFonts w:ascii="Times New Roman" w:eastAsia="SimSun" w:hAnsi="Times New Roman" w:cs="Times New Roman"/>
          <w:i/>
          <w:iCs/>
          <w:color w:val="000000" w:themeColor="text1"/>
          <w:kern w:val="0"/>
          <w:sz w:val="24"/>
          <w:lang w:eastAsia="zh-TW" w:bidi="en-US"/>
        </w:rPr>
        <w:t>chǔnǚ</w:t>
      </w:r>
      <w:r w:rsidRPr="00AC5971">
        <w:rPr>
          <w:rFonts w:ascii="Times New Roman" w:eastAsia="SimSun" w:hAnsi="Times New Roman" w:cs="Times New Roman"/>
          <w:color w:val="000000" w:themeColor="text1"/>
          <w:kern w:val="0"/>
          <w:sz w:val="24"/>
          <w:lang w:eastAsia="zh-TW" w:bidi="en-US"/>
        </w:rPr>
        <w:t xml:space="preserve"> </w:t>
      </w:r>
      <w:r w:rsidRPr="00AC5971">
        <w:rPr>
          <w:rFonts w:ascii="Times New Roman" w:eastAsia="SimSun" w:hAnsi="Times New Roman" w:cs="Times New Roman"/>
          <w:color w:val="000000" w:themeColor="text1"/>
          <w:kern w:val="0"/>
          <w:sz w:val="24"/>
          <w:lang w:eastAsia="zh-TW" w:bidi="en-US"/>
        </w:rPr>
        <w:t>處女</w:t>
      </w:r>
      <w:r w:rsidRPr="00AC5971">
        <w:rPr>
          <w:rFonts w:ascii="Times New Roman" w:eastAsia="SimSun" w:hAnsi="Times New Roman" w:cs="Times New Roman"/>
          <w:color w:val="000000" w:themeColor="text1"/>
          <w:kern w:val="0"/>
          <w:sz w:val="24"/>
          <w:lang w:eastAsia="zh-TW" w:bidi="en-US"/>
        </w:rPr>
        <w:t xml:space="preserve"> in Chinese is not unique to the Chinese people, so meaning </w:t>
      </w:r>
      <w:r w:rsidRPr="00AC5971">
        <w:rPr>
          <w:rFonts w:ascii="Cambria Math" w:eastAsia="MS Mincho" w:hAnsi="Cambria Math" w:cs="Cambria Math"/>
          <w:color w:val="000000" w:themeColor="text1"/>
          <w:kern w:val="0"/>
          <w:sz w:val="24"/>
          <w:lang w:eastAsia="zh-TW" w:bidi="en-US"/>
        </w:rPr>
        <w:t>❷</w:t>
      </w:r>
      <w:r w:rsidRPr="00AC5971">
        <w:rPr>
          <w:rFonts w:ascii="Times New Roman" w:eastAsia="SimSun" w:hAnsi="Times New Roman" w:cs="Times New Roman"/>
          <w:color w:val="000000" w:themeColor="text1"/>
          <w:kern w:val="0"/>
          <w:sz w:val="24"/>
          <w:lang w:eastAsia="zh-TW" w:bidi="en-US"/>
        </w:rPr>
        <w:t xml:space="preserve"> of </w:t>
      </w:r>
      <w:r w:rsidRPr="00AC5971">
        <w:rPr>
          <w:rFonts w:ascii="Times New Roman" w:eastAsia="SimSun" w:hAnsi="Times New Roman" w:cs="Times New Roman"/>
          <w:i/>
          <w:iCs/>
          <w:color w:val="000000" w:themeColor="text1"/>
          <w:kern w:val="0"/>
          <w:sz w:val="24"/>
          <w:lang w:eastAsia="zh-TW" w:bidi="en-US"/>
        </w:rPr>
        <w:t>chǔnǚ</w:t>
      </w:r>
      <w:r w:rsidRPr="00AC5971">
        <w:rPr>
          <w:rFonts w:ascii="Times New Roman" w:eastAsia="SimSun" w:hAnsi="Times New Roman" w:cs="Times New Roman"/>
          <w:color w:val="000000" w:themeColor="text1"/>
          <w:kern w:val="0"/>
          <w:sz w:val="24"/>
          <w:lang w:eastAsia="zh-TW" w:bidi="en-US"/>
        </w:rPr>
        <w:t xml:space="preserve"> </w:t>
      </w:r>
      <w:r w:rsidRPr="00AC5971">
        <w:rPr>
          <w:rFonts w:ascii="Times New Roman" w:eastAsia="SimSun" w:hAnsi="Times New Roman" w:cs="Times New Roman"/>
          <w:color w:val="000000" w:themeColor="text1"/>
          <w:kern w:val="0"/>
          <w:sz w:val="24"/>
          <w:lang w:eastAsia="zh-TW" w:bidi="en-US"/>
        </w:rPr>
        <w:t>處女</w:t>
      </w:r>
      <w:r w:rsidRPr="00AC5971">
        <w:rPr>
          <w:rFonts w:ascii="Times New Roman" w:eastAsia="SimSun" w:hAnsi="Times New Roman" w:cs="Times New Roman"/>
          <w:color w:val="000000" w:themeColor="text1"/>
          <w:kern w:val="0"/>
          <w:sz w:val="24"/>
          <w:lang w:eastAsia="zh-TW" w:bidi="en-US"/>
        </w:rPr>
        <w:t xml:space="preserve"> is not a special cultural meaning.</w:t>
      </w:r>
    </w:p>
    <w:p w14:paraId="2C816687" w14:textId="77777777" w:rsidR="006A16F7" w:rsidRPr="00AC5971" w:rsidRDefault="006A16F7" w:rsidP="006A16F7">
      <w:pPr>
        <w:spacing w:line="360" w:lineRule="auto"/>
        <w:jc w:val="left"/>
        <w:rPr>
          <w:rFonts w:ascii="Times New Roman" w:eastAsia="SimSun" w:hAnsi="Times New Roman" w:cs="Times New Roman"/>
          <w:color w:val="000000" w:themeColor="text1"/>
          <w:kern w:val="0"/>
          <w:sz w:val="24"/>
          <w:lang w:bidi="en-US"/>
        </w:rPr>
      </w:pPr>
    </w:p>
    <w:p w14:paraId="7B471EAF"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bidi="en-US"/>
        </w:rPr>
      </w:pPr>
      <w:r w:rsidRPr="00AC5971">
        <w:rPr>
          <w:rFonts w:ascii="Times New Roman" w:eastAsia="SimSun" w:hAnsi="Times New Roman" w:cs="Times New Roman"/>
          <w:b/>
          <w:bCs/>
          <w:color w:val="000000" w:themeColor="text1"/>
          <w:kern w:val="0"/>
          <w:sz w:val="24"/>
          <w:lang w:eastAsia="zh-TW" w:bidi="en-US"/>
        </w:rPr>
        <w:t>Example</w:t>
      </w:r>
      <w:r w:rsidRPr="00AC5971">
        <w:rPr>
          <w:rFonts w:ascii="Times New Roman" w:eastAsia="SimSun" w:hAnsi="Times New Roman" w:cs="Times New Roman"/>
          <w:color w:val="000000" w:themeColor="text1"/>
          <w:kern w:val="0"/>
          <w:sz w:val="24"/>
          <w:lang w:eastAsia="zh-TW" w:bidi="en-US"/>
        </w:rPr>
        <w:t xml:space="preserve">. </w:t>
      </w:r>
      <w:r w:rsidRPr="00AC5971">
        <w:rPr>
          <w:rFonts w:ascii="Times New Roman" w:eastAsia="SimSun" w:hAnsi="Times New Roman" w:cs="Times New Roman"/>
          <w:i/>
          <w:iCs/>
          <w:color w:val="000000" w:themeColor="text1"/>
          <w:kern w:val="0"/>
          <w:sz w:val="24"/>
          <w:lang w:eastAsia="zh-TW" w:bidi="en-US"/>
        </w:rPr>
        <w:t xml:space="preserve">lǐchénɡbēi </w:t>
      </w:r>
      <w:r w:rsidRPr="00AC5971">
        <w:rPr>
          <w:rFonts w:ascii="Times New Roman" w:eastAsia="SimSun" w:hAnsi="Times New Roman" w:cs="Times New Roman"/>
          <w:color w:val="000000" w:themeColor="text1"/>
          <w:kern w:val="0"/>
          <w:sz w:val="24"/>
          <w:lang w:eastAsia="zh-TW" w:bidi="en-US"/>
        </w:rPr>
        <w:t>里程碑</w:t>
      </w:r>
      <w:r w:rsidRPr="00AC5971">
        <w:rPr>
          <w:rFonts w:ascii="Times New Roman" w:eastAsia="SimSun" w:hAnsi="Times New Roman" w:cs="Times New Roman"/>
          <w:color w:val="000000" w:themeColor="text1"/>
          <w:kern w:val="0"/>
          <w:sz w:val="24"/>
          <w:lang w:bidi="en-US"/>
        </w:rPr>
        <w:t xml:space="preserve"> </w:t>
      </w:r>
    </w:p>
    <w:p w14:paraId="72711103"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kern w:val="0"/>
          <w:sz w:val="24"/>
          <w:lang w:eastAsia="zh-TW" w:bidi="en-US"/>
        </w:rPr>
        <w:t>Lǐchénɡbēi</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kern w:val="0"/>
          <w:sz w:val="24"/>
          <w:lang w:eastAsia="zh-TW" w:bidi="en-US"/>
        </w:rPr>
        <w:t>里程碑</w:t>
      </w:r>
      <w:r w:rsidRPr="00AC5971">
        <w:rPr>
          <w:rFonts w:ascii="Times New Roman" w:eastAsia="PMingLiU" w:hAnsi="Times New Roman" w:cs="Times New Roman" w:hint="eastAsia"/>
          <w:color w:val="000000" w:themeColor="text1"/>
          <w:kern w:val="0"/>
          <w:sz w:val="24"/>
          <w:lang w:eastAsia="zh-TW" w:bidi="en-US"/>
        </w:rPr>
        <w:t xml:space="preserve"> </w:t>
      </w:r>
      <w:r w:rsidRPr="00AC5971">
        <w:rPr>
          <w:rFonts w:ascii="Times New Roman" w:eastAsia="SimSun" w:hAnsi="Times New Roman" w:cs="Times New Roman"/>
          <w:color w:val="000000" w:themeColor="text1"/>
          <w:sz w:val="24"/>
          <w:lang w:eastAsia="zh-TW"/>
        </w:rPr>
        <w:t>is an item with these meanings in the</w:t>
      </w:r>
      <w:r w:rsidRPr="00AC5971">
        <w:rPr>
          <w:rFonts w:ascii="Times New Roman" w:eastAsia="SimSun" w:hAnsi="Times New Roman" w:cs="Times New Roman"/>
          <w:i/>
          <w:iCs/>
          <w:color w:val="000000" w:themeColor="text1"/>
          <w:sz w:val="24"/>
          <w:lang w:eastAsia="zh-TW"/>
        </w:rPr>
        <w:t xml:space="preserve"> Dictionary </w:t>
      </w:r>
      <w:r w:rsidRPr="00AC5971">
        <w:rPr>
          <w:rFonts w:ascii="Times New Roman" w:eastAsia="SimSun" w:hAnsi="Times New Roman" w:cs="Times New Roman"/>
          <w:i/>
          <w:iCs/>
          <w:color w:val="000000" w:themeColor="text1"/>
          <w:sz w:val="24"/>
        </w:rPr>
        <w:t xml:space="preserve">of </w:t>
      </w:r>
      <w:r w:rsidRPr="00AC5971">
        <w:rPr>
          <w:rFonts w:ascii="Times New Roman" w:eastAsia="SimSun" w:hAnsi="Times New Roman" w:cs="Times New Roman"/>
          <w:i/>
          <w:iCs/>
          <w:color w:val="000000" w:themeColor="text1"/>
          <w:sz w:val="24"/>
          <w:lang w:eastAsia="zh-TW"/>
        </w:rPr>
        <w:t xml:space="preserve">Modern Chinese </w:t>
      </w:r>
      <w:r w:rsidRPr="00AC5971">
        <w:rPr>
          <w:rFonts w:ascii="Times New Roman" w:eastAsia="SimSun" w:hAnsi="Times New Roman" w:cs="Times New Roman"/>
          <w:color w:val="000000" w:themeColor="text1"/>
          <w:sz w:val="24"/>
          <w:lang w:eastAsia="zh-TW"/>
        </w:rPr>
        <w:t>(7th edition):</w:t>
      </w:r>
    </w:p>
    <w:p w14:paraId="76A6A097" w14:textId="77777777" w:rsidR="006A16F7" w:rsidRPr="00AC5971" w:rsidRDefault="006A16F7" w:rsidP="006A16F7">
      <w:pPr>
        <w:widowControl/>
        <w:ind w:left="567" w:right="567"/>
        <w:jc w:val="left"/>
        <w:rPr>
          <w:rFonts w:ascii="Cambria Math" w:eastAsia="MS Mincho" w:hAnsi="Cambria Math" w:cs="Cambria Math"/>
          <w:color w:val="000000" w:themeColor="text1"/>
          <w:kern w:val="0"/>
          <w:sz w:val="24"/>
          <w:lang w:eastAsia="zh-TW" w:bidi="en-US"/>
        </w:rPr>
      </w:pPr>
    </w:p>
    <w:p w14:paraId="716BAE79" w14:textId="77777777" w:rsidR="006A16F7" w:rsidRPr="00AC5971" w:rsidRDefault="006A16F7" w:rsidP="006A16F7">
      <w:pPr>
        <w:widowControl/>
        <w:ind w:left="567" w:right="567"/>
        <w:jc w:val="left"/>
        <w:rPr>
          <w:rFonts w:ascii="Times New Roman" w:eastAsia="SimSun" w:hAnsi="Times New Roman" w:cs="Times New Roman"/>
          <w:i/>
          <w:iCs/>
          <w:color w:val="000000" w:themeColor="text1"/>
          <w:kern w:val="0"/>
          <w:sz w:val="24"/>
          <w:lang w:bidi="en-US"/>
        </w:rPr>
      </w:pPr>
      <w:r w:rsidRPr="00AC5971">
        <w:rPr>
          <w:rFonts w:ascii="Cambria Math" w:eastAsia="MS Mincho" w:hAnsi="Cambria Math" w:cs="Cambria Math"/>
          <w:color w:val="000000" w:themeColor="text1"/>
          <w:kern w:val="0"/>
          <w:sz w:val="18"/>
          <w:lang w:eastAsia="zh-TW" w:bidi="en-US"/>
        </w:rPr>
        <w:t>❶</w:t>
      </w:r>
      <w:r w:rsidRPr="00AC5971">
        <w:rPr>
          <w:rFonts w:ascii="Times New Roman" w:eastAsia="SimSun" w:hAnsi="Times New Roman" w:cs="Times New Roman"/>
          <w:color w:val="000000" w:themeColor="text1"/>
          <w:kern w:val="0"/>
          <w:sz w:val="24"/>
          <w:lang w:eastAsia="zh-TW" w:bidi="en-US"/>
        </w:rPr>
        <w:t xml:space="preserve"> </w:t>
      </w:r>
      <w:r w:rsidRPr="00AC5971">
        <w:rPr>
          <w:rFonts w:ascii="Times New Roman" w:eastAsia="SimSun" w:hAnsi="Times New Roman" w:cs="Times New Roman"/>
          <w:i/>
          <w:iCs/>
          <w:color w:val="000000" w:themeColor="text1"/>
          <w:kern w:val="0"/>
          <w:sz w:val="24"/>
          <w:lang w:eastAsia="zh-TW" w:bidi="en-US"/>
        </w:rPr>
        <w:t>(Noun) A sign on the roadside to record the miles</w:t>
      </w:r>
      <w:r w:rsidRPr="00AC5971">
        <w:rPr>
          <w:rFonts w:ascii="Times New Roman" w:eastAsia="SimSun" w:hAnsi="Times New Roman" w:cs="Times New Roman"/>
          <w:i/>
          <w:iCs/>
          <w:color w:val="000000" w:themeColor="text1"/>
          <w:kern w:val="0"/>
          <w:sz w:val="24"/>
          <w:lang w:bidi="en-US"/>
        </w:rPr>
        <w:t xml:space="preserve"> </w:t>
      </w:r>
    </w:p>
    <w:p w14:paraId="4B114E45" w14:textId="77777777" w:rsidR="006A16F7" w:rsidRPr="00AC5971" w:rsidRDefault="006A16F7" w:rsidP="006A16F7">
      <w:pPr>
        <w:widowControl/>
        <w:ind w:left="567" w:right="567"/>
        <w:jc w:val="left"/>
        <w:rPr>
          <w:rFonts w:ascii="Times New Roman" w:eastAsia="SimSun" w:hAnsi="Times New Roman" w:cs="Times New Roman"/>
          <w:i/>
          <w:iCs/>
          <w:color w:val="000000" w:themeColor="text1"/>
          <w:kern w:val="0"/>
          <w:sz w:val="24"/>
          <w:lang w:eastAsia="zh-TW" w:bidi="en-US"/>
        </w:rPr>
      </w:pPr>
      <w:r w:rsidRPr="00AC5971">
        <w:rPr>
          <w:rFonts w:ascii="Cambria Math" w:eastAsia="MS Mincho" w:hAnsi="Cambria Math" w:cs="Cambria Math"/>
          <w:color w:val="000000" w:themeColor="text1"/>
          <w:kern w:val="0"/>
          <w:sz w:val="18"/>
          <w:lang w:eastAsia="zh-TW" w:bidi="en-US"/>
        </w:rPr>
        <w:t>❷</w:t>
      </w:r>
      <w:r w:rsidRPr="00AC5971">
        <w:rPr>
          <w:rFonts w:ascii="Times New Roman" w:eastAsia="SimSun" w:hAnsi="Times New Roman" w:cs="Times New Roman"/>
          <w:i/>
          <w:iCs/>
          <w:color w:val="000000" w:themeColor="text1"/>
          <w:kern w:val="0"/>
          <w:sz w:val="24"/>
          <w:lang w:eastAsia="zh-TW" w:bidi="en-US"/>
        </w:rPr>
        <w:t xml:space="preserve"> (Noun) Used as a metaphor: a symbol of major events in the course of historical development. </w:t>
      </w:r>
      <w:r w:rsidRPr="00AC5971">
        <w:rPr>
          <w:rFonts w:ascii="Times New Roman" w:eastAsia="SimSun" w:hAnsi="Times New Roman" w:cs="Times New Roman"/>
          <w:color w:val="000000" w:themeColor="text1"/>
          <w:kern w:val="0"/>
          <w:sz w:val="24"/>
          <w:vertAlign w:val="superscript"/>
          <w:lang w:bidi="en-US"/>
        </w:rPr>
        <w:footnoteReference w:id="80"/>
      </w:r>
    </w:p>
    <w:p w14:paraId="71F47FB6" w14:textId="77777777" w:rsidR="006A16F7" w:rsidRPr="00AC5971" w:rsidRDefault="006A16F7" w:rsidP="006A16F7">
      <w:pPr>
        <w:widowControl/>
        <w:ind w:left="567" w:right="567"/>
        <w:jc w:val="left"/>
        <w:rPr>
          <w:rFonts w:ascii="Times New Roman" w:eastAsia="SimSun" w:hAnsi="Times New Roman" w:cs="Times New Roman"/>
          <w:color w:val="000000" w:themeColor="text1"/>
          <w:kern w:val="0"/>
          <w:sz w:val="24"/>
          <w:lang w:bidi="en-US"/>
        </w:rPr>
      </w:pPr>
    </w:p>
    <w:p w14:paraId="4BD4505E"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bidi="en-US"/>
        </w:rPr>
      </w:pPr>
      <w:r w:rsidRPr="00AC5971">
        <w:rPr>
          <w:rFonts w:ascii="Times New Roman" w:eastAsia="SimSun" w:hAnsi="Times New Roman" w:cs="Times New Roman"/>
          <w:color w:val="000000" w:themeColor="text1"/>
          <w:kern w:val="0"/>
          <w:sz w:val="24"/>
          <w:lang w:eastAsia="zh-TW" w:bidi="en-US"/>
        </w:rPr>
        <w:t xml:space="preserve">As can be seen, </w:t>
      </w:r>
      <w:r w:rsidRPr="00AC5971">
        <w:rPr>
          <w:rFonts w:ascii="Times New Roman" w:eastAsia="SimSun" w:hAnsi="Times New Roman" w:cs="Times New Roman"/>
          <w:i/>
          <w:iCs/>
          <w:color w:val="000000" w:themeColor="text1"/>
          <w:kern w:val="0"/>
          <w:sz w:val="24"/>
          <w:lang w:eastAsia="zh-TW" w:bidi="en-US"/>
        </w:rPr>
        <w:t xml:space="preserve">lǐchénɡbē </w:t>
      </w:r>
      <w:r w:rsidRPr="00AC5971">
        <w:rPr>
          <w:rFonts w:ascii="Times New Roman" w:eastAsia="SimSun" w:hAnsi="Times New Roman" w:cs="Times New Roman"/>
          <w:color w:val="000000" w:themeColor="text1"/>
          <w:kern w:val="0"/>
          <w:sz w:val="24"/>
          <w:lang w:eastAsia="zh-TW" w:bidi="en-US"/>
        </w:rPr>
        <w:t>里程碑</w:t>
      </w:r>
      <w:r w:rsidRPr="00AC5971">
        <w:rPr>
          <w:rFonts w:ascii="Times New Roman" w:eastAsia="SimSun" w:hAnsi="Times New Roman" w:cs="Times New Roman"/>
          <w:color w:val="000000" w:themeColor="text1"/>
          <w:kern w:val="0"/>
          <w:sz w:val="24"/>
          <w:lang w:eastAsia="zh-TW" w:bidi="en-US"/>
        </w:rPr>
        <w:t xml:space="preserve"> not only has the literal meaning of a material object (a milestone), but also has a metaphorical meaning.</w:t>
      </w:r>
      <w:r w:rsidRPr="00AC5971">
        <w:rPr>
          <w:rFonts w:ascii="Times New Roman" w:eastAsia="SimSun" w:hAnsi="Times New Roman" w:cs="Times New Roman"/>
          <w:color w:val="000000" w:themeColor="text1"/>
          <w:kern w:val="0"/>
          <w:sz w:val="24"/>
          <w:lang w:bidi="en-US"/>
        </w:rPr>
        <w:t xml:space="preserve"> </w:t>
      </w:r>
    </w:p>
    <w:p w14:paraId="2B1C0BAE"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bidi="en-US"/>
        </w:rPr>
      </w:pPr>
    </w:p>
    <w:tbl>
      <w:tblPr>
        <w:tblW w:w="10490" w:type="dxa"/>
        <w:tblInd w:w="-851" w:type="dxa"/>
        <w:tblCellMar>
          <w:left w:w="0" w:type="dxa"/>
          <w:right w:w="0" w:type="dxa"/>
        </w:tblCellMar>
        <w:tblLook w:val="04A0" w:firstRow="1" w:lastRow="0" w:firstColumn="1" w:lastColumn="0" w:noHBand="0" w:noVBand="1"/>
      </w:tblPr>
      <w:tblGrid>
        <w:gridCol w:w="1290"/>
        <w:gridCol w:w="506"/>
        <w:gridCol w:w="613"/>
        <w:gridCol w:w="630"/>
        <w:gridCol w:w="840"/>
        <w:gridCol w:w="759"/>
        <w:gridCol w:w="784"/>
        <w:gridCol w:w="550"/>
        <w:gridCol w:w="634"/>
        <w:gridCol w:w="634"/>
        <w:gridCol w:w="501"/>
        <w:gridCol w:w="680"/>
        <w:gridCol w:w="2069"/>
      </w:tblGrid>
      <w:tr w:rsidR="00AC5971" w:rsidRPr="002528D2" w14:paraId="75F3FDAF" w14:textId="77777777" w:rsidTr="002528D2">
        <w:trPr>
          <w:trHeight w:val="297"/>
        </w:trPr>
        <w:tc>
          <w:tcPr>
            <w:tcW w:w="1290" w:type="dxa"/>
            <w:shd w:val="clear" w:color="auto" w:fill="auto"/>
          </w:tcPr>
          <w:p w14:paraId="6DF8CA68"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w:t>
            </w:r>
            <w:r w:rsidRPr="002528D2">
              <w:rPr>
                <w:rFonts w:ascii="Times New Roman" w:eastAsia="SimSun" w:hAnsi="Times New Roman" w:cs="Times New Roman"/>
                <w:color w:val="000000" w:themeColor="text1"/>
                <w:kern w:val="0"/>
                <w:sz w:val="18"/>
                <w:szCs w:val="18"/>
                <w:highlight w:val="green"/>
                <w:lang w:eastAsia="zh-TW" w:bidi="en-US"/>
              </w:rPr>
              <w:fldChar w:fldCharType="begin"/>
            </w:r>
            <w:r w:rsidRPr="002528D2">
              <w:rPr>
                <w:rFonts w:ascii="Times New Roman" w:eastAsia="SimSun" w:hAnsi="Times New Roman" w:cs="Times New Roman"/>
                <w:color w:val="000000" w:themeColor="text1"/>
                <w:kern w:val="0"/>
                <w:sz w:val="18"/>
                <w:szCs w:val="18"/>
                <w:highlight w:val="green"/>
                <w:lang w:eastAsia="zh-TW" w:bidi="en-US"/>
              </w:rPr>
              <w:instrText xml:space="preserve"> SEQ exnum \* MERGEFORMAT </w:instrText>
            </w:r>
            <w:r w:rsidRPr="002528D2">
              <w:rPr>
                <w:rFonts w:ascii="Times New Roman" w:eastAsia="SimSun" w:hAnsi="Times New Roman" w:cs="Times New Roman"/>
                <w:color w:val="000000" w:themeColor="text1"/>
                <w:kern w:val="0"/>
                <w:sz w:val="18"/>
                <w:szCs w:val="18"/>
                <w:highlight w:val="green"/>
                <w:lang w:eastAsia="zh-TW" w:bidi="en-US"/>
              </w:rPr>
              <w:fldChar w:fldCharType="separate"/>
            </w:r>
            <w:r w:rsidRPr="002528D2">
              <w:rPr>
                <w:rFonts w:ascii="Times New Roman" w:eastAsia="SimSun" w:hAnsi="Times New Roman" w:cs="Times New Roman"/>
                <w:noProof/>
                <w:color w:val="000000" w:themeColor="text1"/>
                <w:kern w:val="0"/>
                <w:sz w:val="18"/>
                <w:szCs w:val="18"/>
                <w:highlight w:val="green"/>
                <w:lang w:eastAsia="zh-TW" w:bidi="en-US"/>
              </w:rPr>
              <w:t>20</w:t>
            </w:r>
            <w:r w:rsidRPr="002528D2">
              <w:rPr>
                <w:rFonts w:ascii="Times New Roman" w:eastAsia="SimSun" w:hAnsi="Times New Roman" w:cs="Times New Roman"/>
                <w:color w:val="000000" w:themeColor="text1"/>
                <w:kern w:val="0"/>
                <w:sz w:val="18"/>
                <w:szCs w:val="18"/>
                <w:highlight w:val="green"/>
                <w:lang w:eastAsia="zh-TW" w:bidi="en-US"/>
              </w:rPr>
              <w:fldChar w:fldCharType="end"/>
            </w:r>
            <w:r w:rsidRPr="002528D2">
              <w:rPr>
                <w:rFonts w:ascii="Times New Roman" w:eastAsia="SimSun" w:hAnsi="Times New Roman" w:cs="Times New Roman"/>
                <w:color w:val="000000" w:themeColor="text1"/>
                <w:kern w:val="0"/>
                <w:sz w:val="18"/>
                <w:szCs w:val="18"/>
                <w:highlight w:val="green"/>
                <w:lang w:eastAsia="zh-TW" w:bidi="en-US"/>
              </w:rPr>
              <w:t>)</w:t>
            </w:r>
          </w:p>
        </w:tc>
        <w:tc>
          <w:tcPr>
            <w:tcW w:w="506" w:type="dxa"/>
            <w:shd w:val="clear" w:color="auto" w:fill="auto"/>
          </w:tcPr>
          <w:p w14:paraId="7C79DA75"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i/>
                <w:iCs/>
                <w:color w:val="000000" w:themeColor="text1"/>
                <w:kern w:val="0"/>
                <w:sz w:val="18"/>
                <w:szCs w:val="18"/>
                <w:highlight w:val="green"/>
                <w:lang w:eastAsia="zh-TW" w:bidi="en-US"/>
              </w:rPr>
              <w:t>Xī fāng</w:t>
            </w:r>
          </w:p>
        </w:tc>
        <w:tc>
          <w:tcPr>
            <w:tcW w:w="613" w:type="dxa"/>
            <w:shd w:val="clear" w:color="auto" w:fill="auto"/>
          </w:tcPr>
          <w:p w14:paraId="69BEC33F"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i/>
                <w:iCs/>
                <w:color w:val="000000" w:themeColor="text1"/>
                <w:kern w:val="0"/>
                <w:sz w:val="18"/>
                <w:szCs w:val="18"/>
                <w:highlight w:val="green"/>
                <w:lang w:eastAsia="zh-TW" w:bidi="en-US"/>
              </w:rPr>
              <w:t>kē xué</w:t>
            </w:r>
          </w:p>
        </w:tc>
        <w:tc>
          <w:tcPr>
            <w:tcW w:w="630" w:type="dxa"/>
            <w:shd w:val="clear" w:color="auto" w:fill="auto"/>
          </w:tcPr>
          <w:p w14:paraId="565534C2"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i/>
                <w:iCs/>
                <w:color w:val="000000" w:themeColor="text1"/>
                <w:kern w:val="0"/>
                <w:sz w:val="18"/>
                <w:szCs w:val="18"/>
                <w:highlight w:val="green"/>
                <w:lang w:eastAsia="zh-TW" w:bidi="en-US"/>
              </w:rPr>
              <w:t>sh</w:t>
            </w:r>
            <w:r w:rsidRPr="002528D2">
              <w:rPr>
                <w:rFonts w:ascii="Times New Roman" w:eastAsia="SimSun" w:hAnsi="Times New Roman" w:cs="Times New Roman" w:hint="eastAsia"/>
                <w:i/>
                <w:iCs/>
                <w:color w:val="000000" w:themeColor="text1"/>
                <w:kern w:val="0"/>
                <w:sz w:val="18"/>
                <w:szCs w:val="18"/>
                <w:highlight w:val="green"/>
                <w:lang w:eastAsia="zh-TW" w:bidi="en-US"/>
              </w:rPr>
              <w:t>ǐ</w:t>
            </w:r>
            <w:r w:rsidRPr="002528D2">
              <w:rPr>
                <w:rFonts w:ascii="Times New Roman" w:eastAsia="SimSun" w:hAnsi="Times New Roman" w:cs="Times New Roman"/>
                <w:i/>
                <w:iCs/>
                <w:color w:val="000000" w:themeColor="text1"/>
                <w:kern w:val="0"/>
                <w:sz w:val="18"/>
                <w:szCs w:val="18"/>
                <w:highlight w:val="green"/>
                <w:lang w:eastAsia="zh-TW" w:bidi="en-US"/>
              </w:rPr>
              <w:t xml:space="preserve"> jiā</w:t>
            </w:r>
          </w:p>
        </w:tc>
        <w:tc>
          <w:tcPr>
            <w:tcW w:w="840" w:type="dxa"/>
            <w:shd w:val="clear" w:color="auto" w:fill="auto"/>
          </w:tcPr>
          <w:p w14:paraId="1DD5CD65"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i/>
                <w:iCs/>
                <w:color w:val="000000" w:themeColor="text1"/>
                <w:kern w:val="0"/>
                <w:sz w:val="18"/>
                <w:szCs w:val="18"/>
                <w:highlight w:val="green"/>
                <w:lang w:eastAsia="zh-TW" w:bidi="en-US"/>
              </w:rPr>
              <w:t>L</w:t>
            </w:r>
            <w:r w:rsidRPr="002528D2">
              <w:rPr>
                <w:rFonts w:ascii="Times New Roman" w:eastAsia="SimSun" w:hAnsi="Times New Roman" w:cs="Times New Roman" w:hint="eastAsia"/>
                <w:i/>
                <w:iCs/>
                <w:color w:val="000000" w:themeColor="text1"/>
                <w:kern w:val="0"/>
                <w:sz w:val="18"/>
                <w:szCs w:val="18"/>
                <w:highlight w:val="green"/>
                <w:lang w:eastAsia="zh-TW" w:bidi="en-US"/>
              </w:rPr>
              <w:t>ǐ</w:t>
            </w:r>
            <w:r w:rsidRPr="002528D2">
              <w:rPr>
                <w:rFonts w:ascii="Times New Roman" w:eastAsia="SimSun" w:hAnsi="Times New Roman" w:cs="Times New Roman"/>
                <w:i/>
                <w:iCs/>
                <w:color w:val="000000" w:themeColor="text1"/>
                <w:kern w:val="0"/>
                <w:sz w:val="18"/>
                <w:szCs w:val="18"/>
                <w:highlight w:val="green"/>
                <w:lang w:eastAsia="zh-TW" w:bidi="en-US"/>
              </w:rPr>
              <w:t xml:space="preserve"> Yuēsè</w:t>
            </w:r>
          </w:p>
        </w:tc>
        <w:tc>
          <w:tcPr>
            <w:tcW w:w="759" w:type="dxa"/>
            <w:shd w:val="clear" w:color="auto" w:fill="auto"/>
          </w:tcPr>
          <w:p w14:paraId="2E356A25"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i/>
                <w:iCs/>
                <w:color w:val="000000" w:themeColor="text1"/>
                <w:kern w:val="0"/>
                <w:sz w:val="18"/>
                <w:szCs w:val="18"/>
                <w:highlight w:val="green"/>
                <w:lang w:eastAsia="zh-TW" w:bidi="en-US"/>
              </w:rPr>
              <w:t>chēng zàn</w:t>
            </w:r>
          </w:p>
        </w:tc>
        <w:tc>
          <w:tcPr>
            <w:tcW w:w="784" w:type="dxa"/>
            <w:shd w:val="clear" w:color="auto" w:fill="auto"/>
          </w:tcPr>
          <w:p w14:paraId="5235C7BC"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i/>
                <w:iCs/>
                <w:color w:val="000000" w:themeColor="text1"/>
                <w:kern w:val="0"/>
                <w:sz w:val="18"/>
                <w:szCs w:val="18"/>
                <w:highlight w:val="green"/>
                <w:lang w:eastAsia="zh-TW" w:bidi="en-US"/>
              </w:rPr>
              <w:t>mèng xī b</w:t>
            </w:r>
            <w:r w:rsidRPr="002528D2">
              <w:rPr>
                <w:rFonts w:ascii="Times New Roman" w:eastAsia="SimSun" w:hAnsi="Times New Roman" w:cs="Times New Roman" w:hint="eastAsia"/>
                <w:i/>
                <w:iCs/>
                <w:color w:val="000000" w:themeColor="text1"/>
                <w:kern w:val="0"/>
                <w:sz w:val="18"/>
                <w:szCs w:val="18"/>
                <w:highlight w:val="green"/>
                <w:lang w:eastAsia="zh-TW" w:bidi="en-US"/>
              </w:rPr>
              <w:t>ǐ</w:t>
            </w:r>
            <w:r w:rsidRPr="002528D2">
              <w:rPr>
                <w:rFonts w:ascii="Times New Roman" w:eastAsia="SimSun" w:hAnsi="Times New Roman" w:cs="Times New Roman"/>
                <w:i/>
                <w:iCs/>
                <w:color w:val="000000" w:themeColor="text1"/>
                <w:kern w:val="0"/>
                <w:sz w:val="18"/>
                <w:szCs w:val="18"/>
                <w:highlight w:val="green"/>
                <w:lang w:eastAsia="zh-TW" w:bidi="en-US"/>
              </w:rPr>
              <w:t xml:space="preserve"> tán</w:t>
            </w:r>
          </w:p>
        </w:tc>
        <w:tc>
          <w:tcPr>
            <w:tcW w:w="550" w:type="dxa"/>
          </w:tcPr>
          <w:p w14:paraId="743C5D45" w14:textId="77777777" w:rsidR="006A16F7" w:rsidRPr="002528D2"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2528D2">
              <w:rPr>
                <w:rFonts w:ascii="Times New Roman" w:eastAsia="SimSun" w:hAnsi="Times New Roman" w:cs="Times New Roman"/>
                <w:i/>
                <w:iCs/>
                <w:color w:val="000000" w:themeColor="text1"/>
                <w:kern w:val="0"/>
                <w:sz w:val="18"/>
                <w:szCs w:val="18"/>
                <w:highlight w:val="green"/>
                <w:lang w:eastAsia="zh-TW" w:bidi="en-US"/>
              </w:rPr>
              <w:t>shì</w:t>
            </w:r>
          </w:p>
        </w:tc>
        <w:tc>
          <w:tcPr>
            <w:tcW w:w="634" w:type="dxa"/>
          </w:tcPr>
          <w:p w14:paraId="4AD32870" w14:textId="77777777" w:rsidR="006A16F7" w:rsidRPr="002528D2"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2528D2">
              <w:rPr>
                <w:rFonts w:ascii="Times New Roman" w:eastAsia="SimSun" w:hAnsi="Times New Roman" w:cs="Times New Roman"/>
                <w:i/>
                <w:iCs/>
                <w:color w:val="000000" w:themeColor="text1"/>
                <w:kern w:val="0"/>
                <w:sz w:val="18"/>
                <w:szCs w:val="18"/>
                <w:highlight w:val="green"/>
                <w:lang w:eastAsia="zh-TW" w:bidi="en-US"/>
              </w:rPr>
              <w:t>“zhōng guó</w:t>
            </w:r>
          </w:p>
        </w:tc>
        <w:tc>
          <w:tcPr>
            <w:tcW w:w="634" w:type="dxa"/>
          </w:tcPr>
          <w:p w14:paraId="21C31AA5" w14:textId="77777777" w:rsidR="006A16F7" w:rsidRPr="002528D2"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2528D2">
              <w:rPr>
                <w:rFonts w:ascii="Times New Roman" w:eastAsia="SimSun" w:hAnsi="Times New Roman" w:cs="Times New Roman"/>
                <w:i/>
                <w:iCs/>
                <w:color w:val="000000" w:themeColor="text1"/>
                <w:kern w:val="0"/>
                <w:sz w:val="18"/>
                <w:szCs w:val="18"/>
                <w:highlight w:val="green"/>
                <w:lang w:eastAsia="zh-TW" w:bidi="en-US"/>
              </w:rPr>
              <w:t>kē xué</w:t>
            </w:r>
          </w:p>
        </w:tc>
        <w:tc>
          <w:tcPr>
            <w:tcW w:w="501" w:type="dxa"/>
          </w:tcPr>
          <w:p w14:paraId="54E1EA22" w14:textId="77777777" w:rsidR="006A16F7" w:rsidRPr="002528D2"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2528D2">
              <w:rPr>
                <w:rFonts w:ascii="Times New Roman" w:eastAsia="SimSun" w:hAnsi="Times New Roman" w:cs="Times New Roman"/>
                <w:i/>
                <w:iCs/>
                <w:color w:val="000000" w:themeColor="text1"/>
                <w:kern w:val="0"/>
                <w:sz w:val="18"/>
                <w:szCs w:val="18"/>
                <w:highlight w:val="green"/>
                <w:lang w:eastAsia="zh-TW" w:bidi="en-US"/>
              </w:rPr>
              <w:t xml:space="preserve">shǐ </w:t>
            </w:r>
          </w:p>
        </w:tc>
        <w:tc>
          <w:tcPr>
            <w:tcW w:w="680" w:type="dxa"/>
          </w:tcPr>
          <w:p w14:paraId="79DFEB0C" w14:textId="77777777" w:rsidR="006A16F7" w:rsidRPr="002528D2"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2528D2">
              <w:rPr>
                <w:rFonts w:ascii="Times New Roman" w:eastAsia="SimSun" w:hAnsi="Times New Roman" w:cs="Times New Roman"/>
                <w:i/>
                <w:iCs/>
                <w:color w:val="000000" w:themeColor="text1"/>
                <w:kern w:val="0"/>
                <w:sz w:val="18"/>
                <w:szCs w:val="18"/>
                <w:highlight w:val="green"/>
                <w:lang w:eastAsia="zh-TW" w:bidi="en-US"/>
              </w:rPr>
              <w:t>de</w:t>
            </w:r>
          </w:p>
        </w:tc>
        <w:tc>
          <w:tcPr>
            <w:tcW w:w="2069" w:type="dxa"/>
          </w:tcPr>
          <w:p w14:paraId="1E491D41" w14:textId="77777777" w:rsidR="006A16F7" w:rsidRPr="002528D2"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2528D2">
              <w:rPr>
                <w:rFonts w:ascii="Times New Roman" w:eastAsia="SimSun" w:hAnsi="Times New Roman" w:cs="Times New Roman"/>
                <w:b/>
                <w:bCs/>
                <w:i/>
                <w:iCs/>
                <w:color w:val="000000" w:themeColor="text1"/>
                <w:kern w:val="0"/>
                <w:sz w:val="18"/>
                <w:szCs w:val="18"/>
                <w:highlight w:val="green"/>
                <w:lang w:eastAsia="zh-TW" w:bidi="en-US"/>
              </w:rPr>
              <w:t>lǐ chéng bēi</w:t>
            </w:r>
            <w:r w:rsidRPr="002528D2">
              <w:rPr>
                <w:rFonts w:ascii="Times New Roman" w:eastAsia="SimSun" w:hAnsi="Times New Roman" w:cs="Times New Roman"/>
                <w:i/>
                <w:iCs/>
                <w:color w:val="000000" w:themeColor="text1"/>
                <w:kern w:val="0"/>
                <w:sz w:val="18"/>
                <w:szCs w:val="18"/>
                <w:highlight w:val="green"/>
                <w:lang w:eastAsia="zh-TW" w:bidi="en-US"/>
              </w:rPr>
              <w:t>”</w:t>
            </w:r>
          </w:p>
        </w:tc>
      </w:tr>
      <w:tr w:rsidR="00AC5971" w:rsidRPr="002528D2" w14:paraId="7202AF6C" w14:textId="77777777" w:rsidTr="002528D2">
        <w:trPr>
          <w:trHeight w:val="335"/>
        </w:trPr>
        <w:tc>
          <w:tcPr>
            <w:tcW w:w="1290" w:type="dxa"/>
            <w:shd w:val="clear" w:color="auto" w:fill="auto"/>
          </w:tcPr>
          <w:p w14:paraId="2C580FD2"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p>
        </w:tc>
        <w:tc>
          <w:tcPr>
            <w:tcW w:w="506" w:type="dxa"/>
            <w:shd w:val="clear" w:color="auto" w:fill="auto"/>
          </w:tcPr>
          <w:p w14:paraId="4963BED5"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color w:val="000000" w:themeColor="text1"/>
                <w:kern w:val="0"/>
                <w:sz w:val="18"/>
                <w:szCs w:val="18"/>
                <w:highlight w:val="green"/>
                <w:lang w:eastAsia="zh-TW" w:bidi="en-US"/>
              </w:rPr>
              <w:t>(</w:t>
            </w:r>
            <w:r w:rsidRPr="002528D2">
              <w:rPr>
                <w:rFonts w:ascii="Times New Roman" w:eastAsia="SimSun" w:hAnsi="Times New Roman" w:cs="Times New Roman" w:hint="eastAsia"/>
                <w:color w:val="000000" w:themeColor="text1"/>
                <w:kern w:val="0"/>
                <w:sz w:val="18"/>
                <w:szCs w:val="18"/>
                <w:highlight w:val="green"/>
                <w:lang w:eastAsia="zh-TW" w:bidi="en-US"/>
              </w:rPr>
              <w:t>西方</w:t>
            </w:r>
          </w:p>
        </w:tc>
        <w:tc>
          <w:tcPr>
            <w:tcW w:w="613" w:type="dxa"/>
            <w:shd w:val="clear" w:color="auto" w:fill="auto"/>
          </w:tcPr>
          <w:p w14:paraId="129CDF87"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hint="eastAsia"/>
                <w:color w:val="000000" w:themeColor="text1"/>
                <w:kern w:val="0"/>
                <w:sz w:val="18"/>
                <w:szCs w:val="18"/>
                <w:highlight w:val="green"/>
                <w:lang w:eastAsia="zh-TW" w:bidi="en-US"/>
              </w:rPr>
              <w:t>科學</w:t>
            </w:r>
          </w:p>
        </w:tc>
        <w:tc>
          <w:tcPr>
            <w:tcW w:w="630" w:type="dxa"/>
            <w:shd w:val="clear" w:color="auto" w:fill="auto"/>
          </w:tcPr>
          <w:p w14:paraId="2737F1F8"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hint="eastAsia"/>
                <w:color w:val="000000" w:themeColor="text1"/>
                <w:kern w:val="0"/>
                <w:sz w:val="18"/>
                <w:szCs w:val="18"/>
                <w:highlight w:val="green"/>
                <w:lang w:eastAsia="zh-TW" w:bidi="en-US"/>
              </w:rPr>
              <w:t>史家</w:t>
            </w:r>
          </w:p>
        </w:tc>
        <w:tc>
          <w:tcPr>
            <w:tcW w:w="840" w:type="dxa"/>
            <w:shd w:val="clear" w:color="auto" w:fill="auto"/>
          </w:tcPr>
          <w:p w14:paraId="284A8C37"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hint="eastAsia"/>
                <w:color w:val="000000" w:themeColor="text1"/>
                <w:kern w:val="0"/>
                <w:sz w:val="18"/>
                <w:szCs w:val="18"/>
                <w:highlight w:val="green"/>
                <w:lang w:eastAsia="zh-TW" w:bidi="en-US"/>
              </w:rPr>
              <w:t>李約瑟</w:t>
            </w:r>
          </w:p>
        </w:tc>
        <w:tc>
          <w:tcPr>
            <w:tcW w:w="759" w:type="dxa"/>
            <w:shd w:val="clear" w:color="auto" w:fill="auto"/>
          </w:tcPr>
          <w:p w14:paraId="4EF1DAA5"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hint="eastAsia"/>
                <w:color w:val="000000" w:themeColor="text1"/>
                <w:kern w:val="0"/>
                <w:sz w:val="18"/>
                <w:szCs w:val="18"/>
                <w:highlight w:val="green"/>
                <w:lang w:eastAsia="zh-TW" w:bidi="en-US"/>
              </w:rPr>
              <w:t>稱讚</w:t>
            </w:r>
          </w:p>
        </w:tc>
        <w:tc>
          <w:tcPr>
            <w:tcW w:w="784" w:type="dxa"/>
            <w:shd w:val="clear" w:color="auto" w:fill="auto"/>
          </w:tcPr>
          <w:p w14:paraId="2F5DBC6A"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hint="eastAsia"/>
                <w:color w:val="000000" w:themeColor="text1"/>
                <w:kern w:val="0"/>
                <w:sz w:val="18"/>
                <w:szCs w:val="18"/>
                <w:highlight w:val="green"/>
                <w:lang w:eastAsia="zh-TW" w:bidi="en-US"/>
              </w:rPr>
              <w:t>《夢溪筆談》</w:t>
            </w:r>
          </w:p>
        </w:tc>
        <w:tc>
          <w:tcPr>
            <w:tcW w:w="550" w:type="dxa"/>
          </w:tcPr>
          <w:p w14:paraId="3A120B7F"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是</w:t>
            </w:r>
          </w:p>
        </w:tc>
        <w:tc>
          <w:tcPr>
            <w:tcW w:w="634" w:type="dxa"/>
          </w:tcPr>
          <w:p w14:paraId="614FCA92"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w:t>
            </w:r>
            <w:r w:rsidRPr="002528D2">
              <w:rPr>
                <w:rFonts w:ascii="Times New Roman" w:eastAsia="SimSun" w:hAnsi="Times New Roman" w:cs="Times New Roman"/>
                <w:color w:val="000000" w:themeColor="text1"/>
                <w:kern w:val="0"/>
                <w:sz w:val="18"/>
                <w:szCs w:val="18"/>
                <w:highlight w:val="green"/>
                <w:lang w:eastAsia="zh-TW" w:bidi="en-US"/>
              </w:rPr>
              <w:t>中國</w:t>
            </w:r>
          </w:p>
        </w:tc>
        <w:tc>
          <w:tcPr>
            <w:tcW w:w="634" w:type="dxa"/>
          </w:tcPr>
          <w:p w14:paraId="4D1B2F29"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科學</w:t>
            </w:r>
          </w:p>
        </w:tc>
        <w:tc>
          <w:tcPr>
            <w:tcW w:w="501" w:type="dxa"/>
          </w:tcPr>
          <w:p w14:paraId="26ED15DB"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史</w:t>
            </w:r>
          </w:p>
        </w:tc>
        <w:tc>
          <w:tcPr>
            <w:tcW w:w="680" w:type="dxa"/>
          </w:tcPr>
          <w:p w14:paraId="706C43DA"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的</w:t>
            </w:r>
          </w:p>
        </w:tc>
        <w:tc>
          <w:tcPr>
            <w:tcW w:w="2069" w:type="dxa"/>
          </w:tcPr>
          <w:p w14:paraId="04740579"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b/>
                <w:bCs/>
                <w:color w:val="000000" w:themeColor="text1"/>
                <w:kern w:val="0"/>
                <w:sz w:val="18"/>
                <w:szCs w:val="18"/>
                <w:highlight w:val="green"/>
                <w:lang w:eastAsia="zh-TW" w:bidi="en-US"/>
              </w:rPr>
              <w:t>里程碑</w:t>
            </w:r>
            <w:r w:rsidRPr="002528D2">
              <w:rPr>
                <w:rFonts w:ascii="Times New Roman" w:eastAsia="SimSun" w:hAnsi="Times New Roman" w:cs="Times New Roman"/>
                <w:color w:val="000000" w:themeColor="text1"/>
                <w:kern w:val="0"/>
                <w:sz w:val="18"/>
                <w:szCs w:val="18"/>
                <w:highlight w:val="green"/>
                <w:lang w:eastAsia="zh-TW" w:bidi="en-US"/>
              </w:rPr>
              <w:t>”</w:t>
            </w:r>
            <w:r w:rsidRPr="002528D2">
              <w:rPr>
                <w:rFonts w:ascii="Times New Roman" w:eastAsia="SimSun" w:hAnsi="Times New Roman" w:cs="Times New Roman"/>
                <w:color w:val="000000" w:themeColor="text1"/>
                <w:kern w:val="0"/>
                <w:sz w:val="18"/>
                <w:szCs w:val="18"/>
                <w:highlight w:val="green"/>
                <w:lang w:eastAsia="zh-TW" w:bidi="en-US"/>
              </w:rPr>
              <w:t>。</w:t>
            </w:r>
            <w:r w:rsidRPr="002528D2">
              <w:rPr>
                <w:rFonts w:ascii="Times New Roman" w:eastAsia="SimSun" w:hAnsi="Times New Roman" w:cs="Times New Roman"/>
                <w:color w:val="000000" w:themeColor="text1"/>
                <w:kern w:val="0"/>
                <w:sz w:val="18"/>
                <w:szCs w:val="18"/>
                <w:highlight w:val="green"/>
                <w:lang w:eastAsia="zh-TW" w:bidi="en-US"/>
              </w:rPr>
              <w:t>)</w:t>
            </w:r>
          </w:p>
        </w:tc>
      </w:tr>
      <w:tr w:rsidR="00AC5971" w:rsidRPr="002528D2" w14:paraId="5989A4AD" w14:textId="77777777" w:rsidTr="002528D2">
        <w:trPr>
          <w:trHeight w:val="297"/>
        </w:trPr>
        <w:tc>
          <w:tcPr>
            <w:tcW w:w="1290" w:type="dxa"/>
            <w:shd w:val="clear" w:color="auto" w:fill="auto"/>
          </w:tcPr>
          <w:p w14:paraId="6C10B279"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p>
        </w:tc>
        <w:tc>
          <w:tcPr>
            <w:tcW w:w="506" w:type="dxa"/>
            <w:shd w:val="clear" w:color="auto" w:fill="auto"/>
          </w:tcPr>
          <w:p w14:paraId="579BD00E" w14:textId="5EEAAC79"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west</w:t>
            </w:r>
          </w:p>
        </w:tc>
        <w:tc>
          <w:tcPr>
            <w:tcW w:w="613" w:type="dxa"/>
            <w:shd w:val="clear" w:color="auto" w:fill="auto"/>
          </w:tcPr>
          <w:p w14:paraId="0F898BEB"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science</w:t>
            </w:r>
          </w:p>
        </w:tc>
        <w:tc>
          <w:tcPr>
            <w:tcW w:w="630" w:type="dxa"/>
            <w:shd w:val="clear" w:color="auto" w:fill="auto"/>
          </w:tcPr>
          <w:p w14:paraId="2AC98041"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historian</w:t>
            </w:r>
          </w:p>
        </w:tc>
        <w:tc>
          <w:tcPr>
            <w:tcW w:w="840" w:type="dxa"/>
            <w:shd w:val="clear" w:color="auto" w:fill="auto"/>
          </w:tcPr>
          <w:p w14:paraId="0F49F4D7"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Joseph Needham</w:t>
            </w:r>
          </w:p>
        </w:tc>
        <w:tc>
          <w:tcPr>
            <w:tcW w:w="759" w:type="dxa"/>
            <w:shd w:val="clear" w:color="auto" w:fill="auto"/>
          </w:tcPr>
          <w:p w14:paraId="23428A90" w14:textId="6BE795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praise</w:t>
            </w:r>
          </w:p>
        </w:tc>
        <w:tc>
          <w:tcPr>
            <w:tcW w:w="784" w:type="dxa"/>
            <w:shd w:val="clear" w:color="auto" w:fill="auto"/>
          </w:tcPr>
          <w:p w14:paraId="4ACA8177"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i/>
                <w:iCs/>
                <w:color w:val="000000" w:themeColor="text1"/>
                <w:kern w:val="0"/>
                <w:sz w:val="18"/>
                <w:szCs w:val="18"/>
                <w:highlight w:val="green"/>
                <w:lang w:eastAsia="zh-TW" w:bidi="en-US"/>
              </w:rPr>
              <w:t>Mengxi Bi Tan</w:t>
            </w:r>
          </w:p>
        </w:tc>
        <w:tc>
          <w:tcPr>
            <w:tcW w:w="550" w:type="dxa"/>
          </w:tcPr>
          <w:p w14:paraId="55D59330" w14:textId="031E6F2A" w:rsidR="006A16F7" w:rsidRPr="002528D2" w:rsidRDefault="009829D5"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2528D2">
              <w:rPr>
                <w:rFonts w:ascii="Times New Roman" w:eastAsia="SimSun" w:hAnsi="Times New Roman" w:cs="Times New Roman" w:hint="eastAsia"/>
                <w:i/>
                <w:iCs/>
                <w:color w:val="000000" w:themeColor="text1"/>
                <w:kern w:val="0"/>
                <w:sz w:val="18"/>
                <w:szCs w:val="18"/>
                <w:highlight w:val="green"/>
                <w:lang w:eastAsia="zh-TW" w:bidi="en-US"/>
              </w:rPr>
              <w:t>b</w:t>
            </w:r>
            <w:r w:rsidRPr="002528D2">
              <w:rPr>
                <w:rFonts w:ascii="Times New Roman" w:eastAsia="SimSun" w:hAnsi="Times New Roman" w:cs="Times New Roman"/>
                <w:i/>
                <w:iCs/>
                <w:color w:val="000000" w:themeColor="text1"/>
                <w:kern w:val="0"/>
                <w:sz w:val="18"/>
                <w:szCs w:val="18"/>
                <w:highlight w:val="green"/>
                <w:lang w:eastAsia="zh-TW" w:bidi="en-US"/>
              </w:rPr>
              <w:t>e</w:t>
            </w:r>
          </w:p>
        </w:tc>
        <w:tc>
          <w:tcPr>
            <w:tcW w:w="634" w:type="dxa"/>
          </w:tcPr>
          <w:p w14:paraId="7D7C73EC" w14:textId="77777777" w:rsidR="006A16F7" w:rsidRPr="002528D2"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China</w:t>
            </w:r>
          </w:p>
        </w:tc>
        <w:tc>
          <w:tcPr>
            <w:tcW w:w="634" w:type="dxa"/>
          </w:tcPr>
          <w:p w14:paraId="2A781C9F" w14:textId="77777777" w:rsidR="006A16F7" w:rsidRPr="002528D2"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science</w:t>
            </w:r>
          </w:p>
        </w:tc>
        <w:tc>
          <w:tcPr>
            <w:tcW w:w="501" w:type="dxa"/>
          </w:tcPr>
          <w:p w14:paraId="5CEECB37" w14:textId="2D6BDC88" w:rsidR="006A16F7" w:rsidRPr="002528D2"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histor</w:t>
            </w:r>
            <w:r w:rsidR="009829D5" w:rsidRPr="002528D2">
              <w:rPr>
                <w:rFonts w:ascii="Times New Roman" w:eastAsia="SimSun" w:hAnsi="Times New Roman" w:cs="Times New Roman"/>
                <w:color w:val="000000" w:themeColor="text1"/>
                <w:kern w:val="0"/>
                <w:sz w:val="18"/>
                <w:szCs w:val="18"/>
                <w:highlight w:val="green"/>
                <w:lang w:eastAsia="zh-TW" w:bidi="en-US"/>
              </w:rPr>
              <w:t>y</w:t>
            </w:r>
          </w:p>
        </w:tc>
        <w:tc>
          <w:tcPr>
            <w:tcW w:w="680" w:type="dxa"/>
          </w:tcPr>
          <w:p w14:paraId="4FF6D372" w14:textId="2E7FC29F" w:rsidR="006A16F7" w:rsidRPr="002528D2" w:rsidRDefault="009829D5"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2528D2">
              <w:rPr>
                <w:rFonts w:ascii="Times New Roman" w:hAnsi="Times New Roman" w:cs="Times New Roman"/>
                <w:color w:val="000000"/>
                <w:sz w:val="18"/>
                <w:szCs w:val="18"/>
                <w:highlight w:val="green"/>
              </w:rPr>
              <w:t>structural particle</w:t>
            </w:r>
          </w:p>
        </w:tc>
        <w:tc>
          <w:tcPr>
            <w:tcW w:w="2069" w:type="dxa"/>
          </w:tcPr>
          <w:p w14:paraId="4B1AADC8" w14:textId="77777777" w:rsidR="006A16F7" w:rsidRPr="002528D2"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2528D2">
              <w:rPr>
                <w:rFonts w:ascii="Times New Roman" w:eastAsia="SimSun" w:hAnsi="Times New Roman" w:cs="Times New Roman"/>
                <w:b/>
                <w:color w:val="000000" w:themeColor="text1"/>
                <w:kern w:val="0"/>
                <w:sz w:val="18"/>
                <w:szCs w:val="18"/>
                <w:highlight w:val="green"/>
                <w:lang w:eastAsia="zh-TW" w:bidi="en-US"/>
              </w:rPr>
              <w:t>milestone</w:t>
            </w:r>
          </w:p>
        </w:tc>
      </w:tr>
      <w:tr w:rsidR="006A16F7" w:rsidRPr="00AC5971" w14:paraId="59ECDBCE" w14:textId="77777777" w:rsidTr="002528D2">
        <w:trPr>
          <w:trHeight w:val="891"/>
        </w:trPr>
        <w:tc>
          <w:tcPr>
            <w:tcW w:w="1290" w:type="dxa"/>
            <w:shd w:val="clear" w:color="auto" w:fill="auto"/>
          </w:tcPr>
          <w:p w14:paraId="107F6495"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p>
        </w:tc>
        <w:tc>
          <w:tcPr>
            <w:tcW w:w="9200" w:type="dxa"/>
            <w:gridSpan w:val="12"/>
            <w:shd w:val="clear" w:color="auto" w:fill="auto"/>
          </w:tcPr>
          <w:p w14:paraId="0242528B"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p>
          <w:p w14:paraId="45654AA1" w14:textId="77777777" w:rsidR="006A16F7" w:rsidRPr="00AC5971"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lang w:bidi="en-US"/>
              </w:rPr>
            </w:pPr>
            <w:r w:rsidRPr="002528D2">
              <w:rPr>
                <w:rFonts w:ascii="Times New Roman" w:eastAsia="SimSun" w:hAnsi="Times New Roman" w:cs="Times New Roman"/>
                <w:color w:val="000000" w:themeColor="text1"/>
                <w:kern w:val="0"/>
                <w:sz w:val="18"/>
                <w:szCs w:val="18"/>
                <w:highlight w:val="green"/>
                <w:lang w:eastAsia="zh-TW" w:bidi="en-US"/>
              </w:rPr>
              <w:t xml:space="preserve">“The Western historian of science, Joseph Needham, praised the </w:t>
            </w:r>
            <w:r w:rsidRPr="002528D2">
              <w:rPr>
                <w:rFonts w:ascii="Times New Roman" w:eastAsia="SimSun" w:hAnsi="Times New Roman" w:cs="Times New Roman"/>
                <w:i/>
                <w:iCs/>
                <w:color w:val="000000" w:themeColor="text1"/>
                <w:kern w:val="0"/>
                <w:sz w:val="18"/>
                <w:szCs w:val="18"/>
                <w:highlight w:val="green"/>
                <w:lang w:eastAsia="zh-TW" w:bidi="en-US"/>
              </w:rPr>
              <w:t>Mengxi Bitan</w:t>
            </w:r>
            <w:r w:rsidRPr="002528D2">
              <w:rPr>
                <w:rFonts w:ascii="Times New Roman" w:eastAsia="SimSun" w:hAnsi="Times New Roman" w:cs="Times New Roman"/>
                <w:color w:val="000000" w:themeColor="text1"/>
                <w:kern w:val="0"/>
                <w:sz w:val="18"/>
                <w:szCs w:val="18"/>
                <w:highlight w:val="green"/>
                <w:lang w:eastAsia="zh-TW" w:bidi="en-US"/>
              </w:rPr>
              <w:t xml:space="preserve"> as a ‘</w:t>
            </w:r>
            <w:r w:rsidRPr="002528D2">
              <w:rPr>
                <w:rFonts w:ascii="Times New Roman" w:eastAsia="SimSun" w:hAnsi="Times New Roman" w:cs="Times New Roman"/>
                <w:b/>
                <w:bCs/>
                <w:color w:val="000000" w:themeColor="text1"/>
                <w:kern w:val="0"/>
                <w:sz w:val="18"/>
                <w:szCs w:val="18"/>
                <w:highlight w:val="green"/>
                <w:lang w:eastAsia="zh-TW" w:bidi="en-US"/>
              </w:rPr>
              <w:t>milestone</w:t>
            </w:r>
            <w:r w:rsidRPr="002528D2">
              <w:rPr>
                <w:rFonts w:ascii="Times New Roman" w:eastAsia="SimSun" w:hAnsi="Times New Roman" w:cs="Times New Roman"/>
                <w:color w:val="000000" w:themeColor="text1"/>
                <w:kern w:val="0"/>
                <w:sz w:val="18"/>
                <w:szCs w:val="18"/>
                <w:highlight w:val="green"/>
                <w:lang w:eastAsia="zh-TW" w:bidi="en-US"/>
              </w:rPr>
              <w:t>’ in the history of Chinese science.”</w:t>
            </w:r>
            <w:r w:rsidRPr="002528D2">
              <w:rPr>
                <w:rFonts w:ascii="Times New Roman" w:eastAsia="SimSun" w:hAnsi="Times New Roman" w:cs="Times New Roman"/>
                <w:color w:val="000000" w:themeColor="text1"/>
                <w:kern w:val="0"/>
                <w:sz w:val="18"/>
                <w:szCs w:val="18"/>
                <w:highlight w:val="green"/>
                <w:vertAlign w:val="superscript"/>
                <w:lang w:bidi="en-US"/>
              </w:rPr>
              <w:footnoteReference w:id="81"/>
            </w:r>
            <w:r w:rsidRPr="00AC5971">
              <w:rPr>
                <w:rFonts w:ascii="Times New Roman" w:eastAsia="SimSun" w:hAnsi="Times New Roman" w:cs="Times New Roman"/>
                <w:color w:val="000000" w:themeColor="text1"/>
                <w:sz w:val="18"/>
                <w:szCs w:val="18"/>
                <w:lang w:eastAsia="zh-TW"/>
              </w:rPr>
              <w:t xml:space="preserve"> </w:t>
            </w:r>
          </w:p>
        </w:tc>
      </w:tr>
    </w:tbl>
    <w:p w14:paraId="6EB94C18" w14:textId="77777777" w:rsidR="006A16F7" w:rsidRPr="00AC5971" w:rsidRDefault="006A16F7" w:rsidP="006A16F7">
      <w:pPr>
        <w:spacing w:line="360" w:lineRule="auto"/>
        <w:jc w:val="left"/>
        <w:rPr>
          <w:rFonts w:ascii="Times New Roman" w:eastAsia="SimSun" w:hAnsi="Times New Roman" w:cs="Times New Roman"/>
          <w:color w:val="000000" w:themeColor="text1"/>
          <w:sz w:val="22"/>
          <w:szCs w:val="22"/>
          <w:lang w:eastAsia="zh-TW" w:bidi="en-US"/>
        </w:rPr>
      </w:pPr>
    </w:p>
    <w:p w14:paraId="55A921E3"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color w:val="000000" w:themeColor="text1"/>
          <w:sz w:val="24"/>
          <w:lang w:eastAsia="zh-TW" w:bidi="en-US"/>
        </w:rPr>
        <w:t xml:space="preserve">“Milestone” in English also refers to a sign set beside the road to record the number of miles on a route. It has a metaphorical meaning based in its conceptual meaning, which is basically consistent with the metaphorical meaning of </w:t>
      </w:r>
      <w:r w:rsidRPr="00AC5971">
        <w:rPr>
          <w:rFonts w:ascii="Times New Roman" w:eastAsia="SimSun" w:hAnsi="Times New Roman" w:cs="Times New Roman"/>
          <w:i/>
          <w:iCs/>
          <w:color w:val="000000" w:themeColor="text1"/>
          <w:kern w:val="0"/>
          <w:sz w:val="24"/>
          <w:lang w:eastAsia="zh-TW" w:bidi="en-US"/>
        </w:rPr>
        <w:t xml:space="preserve">lǐchénɡbēi </w:t>
      </w:r>
      <w:r w:rsidRPr="00AC5971">
        <w:rPr>
          <w:rFonts w:ascii="Times New Roman" w:eastAsia="SimSun" w:hAnsi="Times New Roman" w:cs="Times New Roman"/>
          <w:color w:val="000000" w:themeColor="text1"/>
          <w:kern w:val="0"/>
          <w:sz w:val="24"/>
          <w:lang w:eastAsia="zh-TW" w:bidi="en-US"/>
        </w:rPr>
        <w:t>里程碑</w:t>
      </w:r>
      <w:r w:rsidRPr="00AC5971">
        <w:rPr>
          <w:rFonts w:ascii="Times New Roman" w:eastAsia="SimSun" w:hAnsi="Times New Roman" w:cs="Times New Roman"/>
          <w:color w:val="000000" w:themeColor="text1"/>
          <w:sz w:val="24"/>
          <w:lang w:eastAsia="zh-TW" w:bidi="en-US"/>
        </w:rPr>
        <w:t xml:space="preserve"> in Chinese. This shows that the metaphor of “a sign set beside the road to record the miles”</w:t>
      </w:r>
      <w:r w:rsidRPr="00AC5971">
        <w:rPr>
          <w:rFonts w:ascii="Times New Roman" w:eastAsia="SimSun" w:hAnsi="Times New Roman" w:cs="Times New Roman" w:hint="eastAsia"/>
          <w:color w:val="000000" w:themeColor="text1"/>
          <w:kern w:val="0"/>
          <w:sz w:val="24"/>
          <w:lang w:eastAsia="zh-TW" w:bidi="en-US"/>
        </w:rPr>
        <w:t xml:space="preserve"> </w:t>
      </w:r>
      <w:r w:rsidRPr="00AC5971">
        <w:rPr>
          <w:rFonts w:ascii="Times New Roman" w:eastAsia="SimSun" w:hAnsi="Times New Roman" w:cs="Times New Roman" w:hint="eastAsia"/>
          <w:color w:val="000000" w:themeColor="text1"/>
          <w:kern w:val="0"/>
          <w:sz w:val="24"/>
          <w:lang w:eastAsia="zh-TW" w:bidi="en-US"/>
        </w:rPr>
        <w:t>→</w:t>
      </w:r>
      <w:r w:rsidRPr="00AC5971">
        <w:rPr>
          <w:rFonts w:ascii="Times New Roman" w:eastAsia="PMingLiU" w:hAnsi="Times New Roman" w:cs="Times New Roman" w:hint="eastAsia"/>
          <w:color w:val="000000" w:themeColor="text1"/>
          <w:kern w:val="0"/>
          <w:sz w:val="24"/>
          <w:lang w:eastAsia="zh-TW" w:bidi="en-US"/>
        </w:rPr>
        <w:t xml:space="preserve"> </w:t>
      </w:r>
      <w:r w:rsidRPr="00AC5971">
        <w:rPr>
          <w:rFonts w:ascii="Times New Roman" w:eastAsia="SimSun" w:hAnsi="Times New Roman" w:cs="Times New Roman"/>
          <w:color w:val="000000" w:themeColor="text1"/>
          <w:sz w:val="24"/>
          <w:lang w:eastAsia="zh-TW" w:bidi="en-US"/>
        </w:rPr>
        <w:t xml:space="preserve">“important events that can be used as a sign in the historical development process” is basically the same in both Chinese and English. Because meaning </w:t>
      </w:r>
      <w:r w:rsidRPr="00AC5971">
        <w:rPr>
          <w:rFonts w:ascii="Cambria Math" w:eastAsia="MS Mincho" w:hAnsi="Cambria Math" w:cs="Cambria Math"/>
          <w:color w:val="000000" w:themeColor="text1"/>
          <w:sz w:val="24"/>
          <w:lang w:eastAsia="zh-TW" w:bidi="en-US"/>
        </w:rPr>
        <w:t>❷</w:t>
      </w:r>
      <w:r w:rsidRPr="00AC5971">
        <w:rPr>
          <w:rFonts w:ascii="Times New Roman" w:eastAsia="SimSun" w:hAnsi="Times New Roman" w:cs="Times New Roman"/>
          <w:color w:val="000000" w:themeColor="text1"/>
          <w:sz w:val="24"/>
          <w:lang w:eastAsia="zh-TW" w:bidi="en-US"/>
        </w:rPr>
        <w:t xml:space="preserve"> of </w:t>
      </w:r>
      <w:r w:rsidRPr="00AC5971">
        <w:rPr>
          <w:rFonts w:ascii="Times New Roman" w:eastAsia="SimSun" w:hAnsi="Times New Roman" w:cs="Times New Roman"/>
          <w:i/>
          <w:iCs/>
          <w:color w:val="000000" w:themeColor="text1"/>
          <w:sz w:val="24"/>
          <w:lang w:eastAsia="zh-TW" w:bidi="en-US"/>
        </w:rPr>
        <w:t>lǐchénɡbēi</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kern w:val="0"/>
          <w:sz w:val="24"/>
          <w:lang w:eastAsia="zh-TW" w:bidi="en-US"/>
        </w:rPr>
        <w:t>里程碑</w:t>
      </w:r>
      <w:r w:rsidRPr="00AC5971">
        <w:rPr>
          <w:rFonts w:ascii="Times New Roman" w:eastAsia="PMingLiU" w:hAnsi="Times New Roman" w:cs="Times New Roman" w:hint="eastAsia"/>
          <w:color w:val="000000" w:themeColor="text1"/>
          <w:kern w:val="0"/>
          <w:sz w:val="24"/>
          <w:lang w:eastAsia="zh-TW" w:bidi="en-US"/>
        </w:rPr>
        <w:t xml:space="preserve"> </w:t>
      </w:r>
      <w:r w:rsidRPr="00AC5971">
        <w:rPr>
          <w:rFonts w:ascii="Times New Roman" w:eastAsia="SimSun" w:hAnsi="Times New Roman" w:cs="Times New Roman"/>
          <w:color w:val="000000" w:themeColor="text1"/>
          <w:sz w:val="24"/>
          <w:lang w:eastAsia="zh-TW" w:bidi="en-US"/>
        </w:rPr>
        <w:t>is not unique to the way of thinking of the Han people, the meaning of the term has no special cultural meaning, only a general metaphorical meaning.</w:t>
      </w:r>
    </w:p>
    <w:p w14:paraId="5485F454"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bidi="en-US"/>
        </w:rPr>
      </w:pPr>
    </w:p>
    <w:p w14:paraId="31FB25D0" w14:textId="77777777" w:rsidR="006A16F7" w:rsidRPr="00AC5971" w:rsidRDefault="006A16F7" w:rsidP="006A16F7">
      <w:pPr>
        <w:widowControl/>
        <w:spacing w:line="360" w:lineRule="auto"/>
        <w:jc w:val="left"/>
        <w:rPr>
          <w:rFonts w:ascii="Times New Roman" w:eastAsia="SimSun" w:hAnsi="Times New Roman" w:cs="Times New Roman"/>
          <w:b/>
          <w:bCs/>
          <w:color w:val="000000" w:themeColor="text1"/>
          <w:kern w:val="0"/>
          <w:sz w:val="24"/>
          <w:lang w:bidi="en-US"/>
        </w:rPr>
      </w:pPr>
      <w:bookmarkStart w:id="102" w:name="Baofu4"/>
      <w:r w:rsidRPr="00AC5971">
        <w:rPr>
          <w:rFonts w:ascii="Times New Roman" w:eastAsia="SimSun" w:hAnsi="Times New Roman" w:cs="Times New Roman"/>
          <w:b/>
          <w:bCs/>
          <w:color w:val="000000" w:themeColor="text1"/>
          <w:kern w:val="0"/>
          <w:sz w:val="24"/>
          <w:lang w:eastAsia="zh-TW" w:bidi="en-US"/>
        </w:rPr>
        <w:t xml:space="preserve">Example. </w:t>
      </w:r>
      <w:r w:rsidRPr="00AC5971">
        <w:rPr>
          <w:rFonts w:ascii="Times New Roman" w:eastAsia="SimSun" w:hAnsi="Times New Roman" w:cs="Times New Roman"/>
          <w:i/>
          <w:iCs/>
          <w:color w:val="000000" w:themeColor="text1"/>
          <w:kern w:val="0"/>
          <w:sz w:val="24"/>
          <w:lang w:eastAsia="zh-TW" w:bidi="en-US"/>
        </w:rPr>
        <w:t xml:space="preserve">bāofú </w:t>
      </w:r>
      <w:r w:rsidRPr="00AC5971">
        <w:rPr>
          <w:rFonts w:ascii="Times New Roman" w:eastAsia="SimSun" w:hAnsi="Times New Roman" w:cs="Times New Roman" w:hint="eastAsia"/>
          <w:color w:val="000000" w:themeColor="text1"/>
          <w:kern w:val="0"/>
          <w:sz w:val="24"/>
          <w:lang w:eastAsia="zh-TW" w:bidi="en-US"/>
        </w:rPr>
        <w:t>包袱</w:t>
      </w:r>
      <w:r w:rsidRPr="00AC5971">
        <w:rPr>
          <w:rFonts w:ascii="MS Mincho" w:eastAsia="MS Mincho" w:hAnsi="MS Mincho" w:cs="MS Mincho"/>
          <w:color w:val="000000" w:themeColor="text1"/>
          <w:lang w:eastAsia="zh-TW" w:bidi="en-US"/>
        </w:rPr>
        <w:fldChar w:fldCharType="begin"/>
      </w:r>
      <w:r w:rsidRPr="00AC5971">
        <w:rPr>
          <w:rFonts w:ascii="Times New Roman" w:eastAsia="SimSun" w:hAnsi="Times New Roman" w:cs="Times New Roman"/>
          <w:color w:val="000000" w:themeColor="text1"/>
        </w:rPr>
        <w:instrText xml:space="preserve"> XE "</w:instrText>
      </w:r>
      <w:r w:rsidRPr="00AC5971">
        <w:rPr>
          <w:rFonts w:ascii="Times New Roman" w:eastAsia="SimSun" w:hAnsi="Times New Roman" w:cs="Times New Roman"/>
          <w:i/>
          <w:iCs/>
          <w:color w:val="000000" w:themeColor="text1"/>
          <w:kern w:val="0"/>
          <w:lang w:eastAsia="zh-TW" w:bidi="en-US"/>
        </w:rPr>
        <w:instrText xml:space="preserve">bāofú </w:instrText>
      </w:r>
      <w:r w:rsidRPr="00AC5971">
        <w:rPr>
          <w:rFonts w:ascii="MS Mincho" w:eastAsia="MS Mincho" w:hAnsi="MS Mincho" w:cs="MS Mincho" w:hint="eastAsia"/>
          <w:color w:val="000000" w:themeColor="text1"/>
          <w:kern w:val="0"/>
          <w:lang w:eastAsia="zh-TW" w:bidi="en-US"/>
        </w:rPr>
        <w:instrText>包袱</w:instrText>
      </w:r>
      <w:r w:rsidRPr="00AC5971">
        <w:rPr>
          <w:rFonts w:ascii="Times New Roman" w:eastAsia="Times New Roman" w:hAnsi="Times New Roman" w:cs="Times New Roman" w:hint="eastAsia"/>
          <w:color w:val="000000" w:themeColor="text1"/>
          <w:kern w:val="0"/>
          <w:lang w:eastAsia="zh-TW" w:bidi="en-US"/>
        </w:rPr>
        <w:instrText xml:space="preserve"> </w:instrText>
      </w:r>
      <w:r w:rsidRPr="00AC5971">
        <w:rPr>
          <w:rFonts w:ascii="Times New Roman" w:eastAsia="Times New Roman" w:hAnsi="Times New Roman" w:cs="Times New Roman"/>
          <w:color w:val="000000" w:themeColor="text1"/>
          <w:kern w:val="0"/>
          <w:lang w:eastAsia="zh-TW" w:bidi="en-US"/>
        </w:rPr>
        <w:instrText>(cloth wrapper, crosstalk)</w:instrText>
      </w:r>
      <w:r w:rsidRPr="00AC5971">
        <w:rPr>
          <w:rFonts w:ascii="Times New Roman" w:eastAsia="SimSun" w:hAnsi="Times New Roman" w:cs="Times New Roman"/>
          <w:color w:val="000000" w:themeColor="text1"/>
          <w:kern w:val="0"/>
          <w:lang w:eastAsia="zh-TW" w:bidi="en-US"/>
        </w:rPr>
        <w:instrText>" \f “NEW”</w:instrText>
      </w:r>
      <w:r w:rsidRPr="00AC5971">
        <w:rPr>
          <w:rFonts w:ascii="Times New Roman" w:eastAsia="SimSun" w:hAnsi="Times New Roman" w:cs="Times New Roman"/>
          <w:color w:val="000000" w:themeColor="text1"/>
        </w:rPr>
        <w:instrText xml:space="preserve"> \r “Baofu4” </w:instrText>
      </w:r>
      <w:r w:rsidRPr="00AC5971">
        <w:rPr>
          <w:rFonts w:ascii="MS Mincho" w:eastAsia="MS Mincho" w:hAnsi="MS Mincho" w:cs="MS Mincho"/>
          <w:color w:val="000000" w:themeColor="text1"/>
          <w:lang w:eastAsia="zh-TW" w:bidi="en-US"/>
        </w:rPr>
        <w:fldChar w:fldCharType="end"/>
      </w:r>
    </w:p>
    <w:p w14:paraId="0AE67A9A"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bidi="en-US"/>
        </w:rPr>
      </w:pPr>
      <w:r w:rsidRPr="00AC5971">
        <w:rPr>
          <w:rFonts w:ascii="Times New Roman" w:eastAsia="SimSun" w:hAnsi="Times New Roman" w:cs="Times New Roman"/>
          <w:color w:val="000000" w:themeColor="text1"/>
          <w:kern w:val="0"/>
          <w:sz w:val="24"/>
          <w:lang w:eastAsia="zh-TW" w:bidi="en-US"/>
        </w:rPr>
        <w:t xml:space="preserve">Is </w:t>
      </w:r>
      <w:r w:rsidRPr="00AC5971">
        <w:rPr>
          <w:rFonts w:ascii="Times New Roman" w:eastAsia="SimSun" w:hAnsi="Times New Roman" w:cs="Times New Roman"/>
          <w:i/>
          <w:iCs/>
          <w:color w:val="000000" w:themeColor="text1"/>
          <w:kern w:val="0"/>
          <w:sz w:val="24"/>
          <w:lang w:eastAsia="zh-TW" w:bidi="en-US"/>
        </w:rPr>
        <w:t xml:space="preserve">bāofú </w:t>
      </w:r>
      <w:r w:rsidRPr="00AC5971">
        <w:rPr>
          <w:rFonts w:ascii="Times New Roman" w:eastAsia="SimSun" w:hAnsi="Times New Roman" w:cs="Times New Roman" w:hint="eastAsia"/>
          <w:color w:val="000000" w:themeColor="text1"/>
          <w:kern w:val="0"/>
          <w:sz w:val="24"/>
          <w:lang w:eastAsia="zh-TW" w:bidi="en-US"/>
        </w:rPr>
        <w:t>包袱</w:t>
      </w:r>
      <w:r w:rsidRPr="00AC5971">
        <w:rPr>
          <w:rFonts w:ascii="Times New Roman" w:eastAsia="SimSun" w:hAnsi="Times New Roman" w:cs="Times New Roman"/>
          <w:color w:val="000000" w:themeColor="text1"/>
          <w:kern w:val="0"/>
          <w:sz w:val="24"/>
          <w:lang w:eastAsia="zh-TW" w:bidi="en-US"/>
        </w:rPr>
        <w:t xml:space="preserve"> a lexical item with a cultural meaning? The </w:t>
      </w:r>
      <w:r w:rsidRPr="00AC5971">
        <w:rPr>
          <w:rFonts w:ascii="Times New Roman" w:eastAsia="SimSun" w:hAnsi="Times New Roman" w:cs="Times New Roman"/>
          <w:i/>
          <w:iCs/>
          <w:color w:val="000000" w:themeColor="text1"/>
          <w:kern w:val="0"/>
          <w:sz w:val="24"/>
          <w:lang w:eastAsia="zh-TW" w:bidi="en-US"/>
        </w:rPr>
        <w:t>Dictionary of Modern Chinese</w:t>
      </w:r>
      <w:r w:rsidRPr="00AC5971">
        <w:rPr>
          <w:rFonts w:ascii="Times New Roman" w:eastAsia="SimSun" w:hAnsi="Times New Roman" w:cs="Times New Roman"/>
          <w:color w:val="000000" w:themeColor="text1"/>
          <w:kern w:val="0"/>
          <w:sz w:val="24"/>
          <w:lang w:eastAsia="zh-TW" w:bidi="en-US"/>
        </w:rPr>
        <w:t xml:space="preserve"> (7</w:t>
      </w:r>
      <w:r w:rsidRPr="00AC5971">
        <w:rPr>
          <w:rFonts w:ascii="Times New Roman" w:eastAsia="SimSun" w:hAnsi="Times New Roman" w:cs="Times New Roman"/>
          <w:color w:val="000000" w:themeColor="text1"/>
          <w:kern w:val="0"/>
          <w:sz w:val="24"/>
          <w:vertAlign w:val="superscript"/>
          <w:lang w:eastAsia="zh-TW" w:bidi="en-US"/>
        </w:rPr>
        <w:t>th</w:t>
      </w:r>
      <w:r w:rsidRPr="00AC5971">
        <w:rPr>
          <w:rFonts w:ascii="Times New Roman" w:eastAsia="SimSun" w:hAnsi="Times New Roman" w:cs="Times New Roman"/>
          <w:color w:val="000000" w:themeColor="text1"/>
          <w:kern w:val="0"/>
          <w:sz w:val="24"/>
          <w:lang w:eastAsia="zh-TW" w:bidi="en-US"/>
        </w:rPr>
        <w:t xml:space="preserve"> edition) defines it this way:</w:t>
      </w:r>
    </w:p>
    <w:p w14:paraId="46FA17D9" w14:textId="77777777" w:rsidR="006A16F7" w:rsidRPr="00AC5971" w:rsidRDefault="006A16F7" w:rsidP="006A16F7">
      <w:pPr>
        <w:widowControl/>
        <w:ind w:left="567" w:right="567"/>
        <w:jc w:val="left"/>
        <w:rPr>
          <w:rFonts w:ascii="MS Mincho" w:eastAsia="MS Mincho" w:hAnsi="MS Mincho" w:cs="MS Mincho"/>
          <w:color w:val="000000" w:themeColor="text1"/>
          <w:kern w:val="0"/>
          <w:sz w:val="24"/>
          <w:lang w:eastAsia="zh-TW" w:bidi="en-US"/>
        </w:rPr>
      </w:pPr>
    </w:p>
    <w:p w14:paraId="0371B8A0" w14:textId="77777777" w:rsidR="006A16F7" w:rsidRPr="00AC5971" w:rsidRDefault="006A16F7" w:rsidP="006A16F7">
      <w:pPr>
        <w:widowControl/>
        <w:ind w:left="567" w:right="567"/>
        <w:jc w:val="left"/>
        <w:rPr>
          <w:rFonts w:ascii="Times New Roman" w:eastAsia="SimSun" w:hAnsi="Times New Roman" w:cs="Times New Roman"/>
          <w:color w:val="000000" w:themeColor="text1"/>
          <w:kern w:val="0"/>
          <w:sz w:val="24"/>
          <w:lang w:bidi="en-US"/>
        </w:rPr>
      </w:pPr>
      <w:r w:rsidRPr="00AC5971">
        <w:rPr>
          <w:rFonts w:ascii="MS Mincho" w:eastAsia="MS Mincho" w:hAnsi="MS Mincho" w:cs="MS Mincho"/>
          <w:color w:val="000000" w:themeColor="text1"/>
          <w:kern w:val="0"/>
          <w:sz w:val="18"/>
          <w:lang w:eastAsia="zh-TW" w:bidi="en-US"/>
        </w:rPr>
        <w:t>❶</w:t>
      </w:r>
      <w:r w:rsidRPr="00AC5971">
        <w:rPr>
          <w:rFonts w:ascii="Times New Roman" w:eastAsia="SimSun" w:hAnsi="Times New Roman" w:cs="Times New Roman"/>
          <w:color w:val="000000" w:themeColor="text1"/>
          <w:kern w:val="0"/>
          <w:sz w:val="24"/>
          <w:lang w:eastAsia="zh-TW" w:bidi="en-US"/>
        </w:rPr>
        <w:t xml:space="preserve"> A cloth for wrapping and carrying things.</w:t>
      </w:r>
      <w:r w:rsidRPr="00AC5971">
        <w:rPr>
          <w:rFonts w:ascii="Times New Roman" w:eastAsia="SimSun" w:hAnsi="Times New Roman" w:cs="Times New Roman"/>
          <w:color w:val="000000" w:themeColor="text1"/>
          <w:kern w:val="0"/>
          <w:sz w:val="24"/>
          <w:lang w:bidi="en-US"/>
        </w:rPr>
        <w:t xml:space="preserve"> </w:t>
      </w:r>
    </w:p>
    <w:p w14:paraId="3CC48EF8" w14:textId="77777777" w:rsidR="006A16F7" w:rsidRPr="00AC5971" w:rsidRDefault="006A16F7" w:rsidP="006A16F7">
      <w:pPr>
        <w:widowControl/>
        <w:ind w:left="567" w:right="567"/>
        <w:jc w:val="left"/>
        <w:rPr>
          <w:rFonts w:ascii="Times New Roman" w:eastAsia="SimSun" w:hAnsi="Times New Roman" w:cs="Times New Roman"/>
          <w:color w:val="000000" w:themeColor="text1"/>
          <w:kern w:val="0"/>
          <w:sz w:val="24"/>
          <w:lang w:bidi="en-US"/>
        </w:rPr>
      </w:pPr>
      <w:r w:rsidRPr="00AC5971">
        <w:rPr>
          <w:rFonts w:ascii="MS Mincho" w:eastAsia="MS Mincho" w:hAnsi="MS Mincho" w:cs="MS Mincho"/>
          <w:color w:val="000000" w:themeColor="text1"/>
          <w:kern w:val="0"/>
          <w:sz w:val="18"/>
          <w:lang w:eastAsia="zh-TW" w:bidi="en-US"/>
        </w:rPr>
        <w:t>❷</w:t>
      </w:r>
      <w:r w:rsidRPr="00AC5971">
        <w:rPr>
          <w:rFonts w:ascii="Times New Roman" w:eastAsia="SimSun" w:hAnsi="Times New Roman" w:cs="Times New Roman"/>
          <w:color w:val="000000" w:themeColor="text1"/>
          <w:kern w:val="0"/>
          <w:sz w:val="24"/>
          <w:lang w:eastAsia="zh-TW" w:bidi="en-US"/>
        </w:rPr>
        <w:t xml:space="preserve"> A mental burden (metaphor).</w:t>
      </w:r>
      <w:r w:rsidRPr="00AC5971">
        <w:rPr>
          <w:rFonts w:ascii="Times New Roman" w:eastAsia="SimSun" w:hAnsi="Times New Roman" w:cs="Times New Roman"/>
          <w:color w:val="000000" w:themeColor="text1"/>
          <w:kern w:val="0"/>
          <w:sz w:val="24"/>
          <w:lang w:bidi="en-US"/>
        </w:rPr>
        <w:t xml:space="preserve"> </w:t>
      </w:r>
    </w:p>
    <w:p w14:paraId="5BAD8673" w14:textId="77777777" w:rsidR="006A16F7" w:rsidRPr="00AC5971" w:rsidRDefault="006A16F7" w:rsidP="006A16F7">
      <w:pPr>
        <w:widowControl/>
        <w:ind w:left="567" w:right="567"/>
        <w:jc w:val="left"/>
        <w:rPr>
          <w:rFonts w:ascii="Times New Roman" w:eastAsia="SimSun" w:hAnsi="Times New Roman" w:cs="Times New Roman"/>
          <w:color w:val="000000" w:themeColor="text1"/>
          <w:kern w:val="0"/>
          <w:sz w:val="24"/>
          <w:lang w:bidi="en-US"/>
        </w:rPr>
      </w:pPr>
      <w:r w:rsidRPr="00AC5971">
        <w:rPr>
          <w:rFonts w:ascii="MS Mincho" w:eastAsia="MS Mincho" w:hAnsi="MS Mincho" w:cs="MS Mincho"/>
          <w:color w:val="000000" w:themeColor="text1"/>
          <w:kern w:val="0"/>
          <w:sz w:val="18"/>
          <w:lang w:eastAsia="zh-TW" w:bidi="en-US"/>
        </w:rPr>
        <w:t>❸</w:t>
      </w:r>
      <w:r w:rsidRPr="00AC5971">
        <w:rPr>
          <w:rFonts w:ascii="Times New Roman" w:eastAsia="SimSun" w:hAnsi="Times New Roman" w:cs="Times New Roman"/>
          <w:color w:val="000000" w:themeColor="text1"/>
          <w:kern w:val="0"/>
          <w:sz w:val="24"/>
          <w:lang w:eastAsia="zh-TW" w:bidi="en-US"/>
        </w:rPr>
        <w:t xml:space="preserve"> Crosstalk, quyi and other types of entertainment: Saying or doing ridiculous things to make people laugh</w:t>
      </w:r>
      <w:r w:rsidRPr="00AC5971">
        <w:rPr>
          <w:rFonts w:ascii="Times New Roman" w:eastAsia="SimSun" w:hAnsi="Times New Roman" w:cs="Times New Roman"/>
          <w:i/>
          <w:iCs/>
          <w:color w:val="000000" w:themeColor="text1"/>
          <w:kern w:val="0"/>
          <w:sz w:val="24"/>
          <w:lang w:eastAsia="zh-TW" w:bidi="en-US"/>
        </w:rPr>
        <w:t>.</w:t>
      </w:r>
      <w:r w:rsidRPr="00AC5971">
        <w:rPr>
          <w:rFonts w:ascii="Times New Roman" w:eastAsia="SimSun" w:hAnsi="Times New Roman" w:cs="Times New Roman"/>
          <w:color w:val="000000" w:themeColor="text1"/>
          <w:kern w:val="0"/>
          <w:sz w:val="24"/>
          <w:vertAlign w:val="superscript"/>
          <w:lang w:bidi="en-US"/>
        </w:rPr>
        <w:footnoteReference w:id="82"/>
      </w:r>
    </w:p>
    <w:p w14:paraId="2B0BD91F"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eastAsia="zh-TW" w:bidi="en-US"/>
        </w:rPr>
      </w:pPr>
    </w:p>
    <w:p w14:paraId="009550F5" w14:textId="77777777" w:rsidR="006A16F7" w:rsidRPr="00AC5971" w:rsidRDefault="006A16F7" w:rsidP="006A16F7">
      <w:pPr>
        <w:spacing w:line="360" w:lineRule="auto"/>
        <w:jc w:val="left"/>
        <w:rPr>
          <w:rFonts w:ascii="Times New Roman" w:eastAsia="SimSun" w:hAnsi="Times New Roman" w:cs="Times New Roman"/>
          <w:i/>
          <w:iCs/>
          <w:color w:val="000000" w:themeColor="text1"/>
          <w:sz w:val="24"/>
          <w:lang w:eastAsia="zh-TW" w:bidi="en-US"/>
        </w:rPr>
      </w:pPr>
      <w:r w:rsidRPr="00AC5971">
        <w:rPr>
          <w:rFonts w:ascii="Times New Roman" w:eastAsia="SimSun" w:hAnsi="Times New Roman" w:cs="Times New Roman"/>
          <w:color w:val="000000" w:themeColor="text1"/>
          <w:sz w:val="24"/>
          <w:lang w:eastAsia="zh-TW" w:bidi="en-US"/>
        </w:rPr>
        <w:lastRenderedPageBreak/>
        <w:t xml:space="preserve">Is meaning </w:t>
      </w:r>
      <w:r w:rsidRPr="00AC5971">
        <w:rPr>
          <w:rFonts w:ascii="Cambria Math" w:eastAsia="MS Mincho" w:hAnsi="Cambria Math" w:cs="Cambria Math"/>
          <w:color w:val="000000" w:themeColor="text1"/>
          <w:sz w:val="18"/>
          <w:lang w:eastAsia="zh-TW" w:bidi="en-US"/>
        </w:rPr>
        <w:t>❷</w:t>
      </w:r>
      <w:r w:rsidRPr="00AC5971">
        <w:rPr>
          <w:rFonts w:ascii="Times New Roman" w:eastAsia="SimSun" w:hAnsi="Times New Roman" w:cs="Times New Roman"/>
          <w:color w:val="000000" w:themeColor="text1"/>
          <w:sz w:val="24"/>
          <w:lang w:eastAsia="zh-TW" w:bidi="en-US"/>
        </w:rPr>
        <w:t xml:space="preserve"> derived from the influence of Chinese culture? “Baggage” in English can also refer to a painful burden or to other sad or difficult things. Therefore, the extension of “</w:t>
      </w:r>
      <w:r w:rsidRPr="00AC5971">
        <w:rPr>
          <w:rFonts w:ascii="Times New Roman" w:eastAsia="SimSun" w:hAnsi="Times New Roman" w:cs="Times New Roman"/>
          <w:i/>
          <w:iCs/>
          <w:color w:val="000000" w:themeColor="text1"/>
          <w:sz w:val="24"/>
          <w:lang w:eastAsia="zh-TW" w:bidi="en-US"/>
        </w:rPr>
        <w:t>bāo fú</w:t>
      </w:r>
      <w:r w:rsidRPr="00AC5971">
        <w:rPr>
          <w:rFonts w:ascii="Times New Roman" w:eastAsia="SimSun" w:hAnsi="Times New Roman" w:cs="Times New Roman"/>
          <w:color w:val="000000" w:themeColor="text1"/>
          <w:sz w:val="24"/>
          <w:lang w:eastAsia="zh-TW" w:bidi="en-US"/>
        </w:rPr>
        <w:t>包袱</w:t>
      </w:r>
      <w:r w:rsidRPr="00AC5971">
        <w:rPr>
          <w:rFonts w:ascii="Times New Roman" w:eastAsia="SimSun" w:hAnsi="Times New Roman" w:cs="Times New Roman"/>
          <w:color w:val="000000" w:themeColor="text1"/>
          <w:sz w:val="24"/>
          <w:lang w:eastAsia="zh-TW" w:bidi="en-US"/>
        </w:rPr>
        <w:t xml:space="preserve">” from “a cloth for wrapping and carrying things” to “burden” is common to cognitive thinking across cultures, and “heavy” is the shared seme. Therefore, meaning </w:t>
      </w:r>
      <w:r w:rsidRPr="00AC5971">
        <w:rPr>
          <w:rFonts w:ascii="Cambria Math" w:eastAsia="MS Mincho" w:hAnsi="Cambria Math" w:cs="Cambria Math"/>
          <w:color w:val="000000" w:themeColor="text1"/>
          <w:sz w:val="18"/>
          <w:lang w:eastAsia="zh-TW" w:bidi="en-US"/>
        </w:rPr>
        <w:t>❷</w:t>
      </w:r>
      <w:r w:rsidRPr="00AC5971">
        <w:rPr>
          <w:rFonts w:ascii="Times New Roman" w:eastAsia="SimSun" w:hAnsi="Times New Roman" w:cs="Times New Roman"/>
          <w:color w:val="000000" w:themeColor="text1"/>
          <w:sz w:val="24"/>
          <w:lang w:eastAsia="zh-TW" w:bidi="en-US"/>
        </w:rPr>
        <w:t xml:space="preserve"> cannot be judged to be a special cultural meaning. Meaning </w:t>
      </w:r>
      <w:r w:rsidRPr="00AC5971">
        <w:rPr>
          <w:rFonts w:ascii="Cambria Math" w:eastAsia="MS Mincho" w:hAnsi="Cambria Math" w:cs="Cambria Math"/>
          <w:color w:val="000000" w:themeColor="text1"/>
          <w:sz w:val="18"/>
          <w:lang w:eastAsia="zh-TW" w:bidi="en-US"/>
        </w:rPr>
        <w:t>❸</w:t>
      </w:r>
      <w:r w:rsidRPr="00AC5971">
        <w:rPr>
          <w:rFonts w:ascii="Times New Roman" w:eastAsia="SimSun" w:hAnsi="Times New Roman" w:cs="Times New Roman"/>
          <w:color w:val="000000" w:themeColor="text1"/>
          <w:sz w:val="24"/>
          <w:lang w:eastAsia="zh-TW" w:bidi="en-US"/>
        </w:rPr>
        <w:t xml:space="preserve"> is, however, a special cultural meaning of </w:t>
      </w:r>
      <w:r w:rsidRPr="00AC5971">
        <w:rPr>
          <w:rFonts w:ascii="Times New Roman" w:eastAsia="SimSun" w:hAnsi="Times New Roman" w:cs="Times New Roman"/>
          <w:i/>
          <w:iCs/>
          <w:color w:val="000000" w:themeColor="text1"/>
          <w:sz w:val="24"/>
          <w:lang w:eastAsia="zh-TW" w:bidi="en-US"/>
        </w:rPr>
        <w:t xml:space="preserve">bāofú </w:t>
      </w:r>
      <w:r w:rsidRPr="00AC5971">
        <w:rPr>
          <w:rFonts w:ascii="Times New Roman" w:eastAsia="SimSun" w:hAnsi="Times New Roman" w:cs="Times New Roman"/>
          <w:color w:val="000000" w:themeColor="text1"/>
          <w:sz w:val="24"/>
          <w:lang w:eastAsia="zh-TW" w:bidi="en-US"/>
        </w:rPr>
        <w:t>包袱</w:t>
      </w:r>
      <w:r w:rsidRPr="00AC5971">
        <w:rPr>
          <w:rFonts w:ascii="Times New Roman" w:eastAsia="SimSun" w:hAnsi="Times New Roman" w:cs="Times New Roman"/>
          <w:color w:val="000000" w:themeColor="text1"/>
          <w:sz w:val="24"/>
          <w:lang w:eastAsia="zh-TW" w:bidi="en-US"/>
        </w:rPr>
        <w:t>, since it refers to a unique Chinese form of entertainment, crosstalk.</w:t>
      </w:r>
      <w:r w:rsidRPr="00AC5971">
        <w:rPr>
          <w:rFonts w:ascii="Times New Roman" w:eastAsia="SimSun" w:hAnsi="Times New Roman" w:cs="Times New Roman"/>
          <w:i/>
          <w:iCs/>
          <w:color w:val="000000" w:themeColor="text1"/>
          <w:sz w:val="24"/>
          <w:lang w:eastAsia="zh-TW" w:bidi="en-US"/>
        </w:rPr>
        <w:t xml:space="preserve"> </w:t>
      </w:r>
    </w:p>
    <w:p w14:paraId="7B4F808C"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bidi="en-US"/>
        </w:rPr>
      </w:pPr>
      <w:r w:rsidRPr="00AC5971">
        <w:rPr>
          <w:rFonts w:ascii="Times New Roman" w:eastAsia="Times New Roman" w:hAnsi="Times New Roman" w:cs="Times New Roman"/>
          <w:color w:val="000000" w:themeColor="text1"/>
          <w:sz w:val="24"/>
          <w:szCs w:val="20"/>
          <w:lang w:bidi="en-US"/>
        </w:rPr>
        <w:t>Crosstalk is a form of comedy, and</w:t>
      </w:r>
      <w:r w:rsidRPr="00AC5971">
        <w:rPr>
          <w:rFonts w:ascii="Times New Roman" w:eastAsia="Times New Roman" w:hAnsi="Times New Roman" w:cs="Times New Roman"/>
          <w:i/>
          <w:iCs/>
          <w:color w:val="000000" w:themeColor="text1"/>
          <w:sz w:val="24"/>
          <w:szCs w:val="20"/>
          <w:lang w:bidi="en-US"/>
        </w:rPr>
        <w:t xml:space="preserve"> bāofú </w:t>
      </w:r>
      <w:r w:rsidRPr="00AC5971">
        <w:rPr>
          <w:rFonts w:ascii="SimSun" w:eastAsia="SimSun" w:hAnsi="SimSun" w:cs="SimSun" w:hint="eastAsia"/>
          <w:color w:val="000000" w:themeColor="text1"/>
          <w:sz w:val="24"/>
          <w:szCs w:val="20"/>
          <w:lang w:bidi="en-US"/>
        </w:rPr>
        <w:t>包袱</w:t>
      </w:r>
      <w:r w:rsidRPr="00AC5971">
        <w:rPr>
          <w:rFonts w:ascii="Times New Roman" w:eastAsia="Times New Roman" w:hAnsi="Times New Roman" w:cs="Times New Roman"/>
          <w:color w:val="000000" w:themeColor="text1"/>
          <w:sz w:val="24"/>
          <w:szCs w:val="20"/>
          <w:lang w:bidi="en-US"/>
        </w:rPr>
        <w:t xml:space="preserve"> </w:t>
      </w:r>
      <w:r w:rsidRPr="00AC5971">
        <w:rPr>
          <w:rFonts w:ascii="Cambria Math" w:eastAsia="Times New Roman" w:hAnsi="Cambria Math" w:cs="Cambria Math"/>
          <w:color w:val="000000" w:themeColor="text1"/>
          <w:sz w:val="18"/>
          <w:szCs w:val="20"/>
          <w:lang w:bidi="en-US"/>
        </w:rPr>
        <w:t>❸</w:t>
      </w:r>
      <w:r w:rsidRPr="00AC5971">
        <w:rPr>
          <w:rFonts w:ascii="Times New Roman" w:eastAsia="Times New Roman" w:hAnsi="Times New Roman" w:cs="Times New Roman"/>
          <w:i/>
          <w:iCs/>
          <w:color w:val="000000" w:themeColor="text1"/>
          <w:sz w:val="24"/>
          <w:szCs w:val="20"/>
          <w:lang w:bidi="en-US"/>
        </w:rPr>
        <w:t xml:space="preserve"> </w:t>
      </w:r>
      <w:r w:rsidRPr="00AC5971">
        <w:rPr>
          <w:rFonts w:ascii="Times New Roman" w:eastAsia="Times New Roman" w:hAnsi="Times New Roman" w:cs="Times New Roman"/>
          <w:color w:val="000000" w:themeColor="text1"/>
          <w:sz w:val="24"/>
          <w:szCs w:val="20"/>
          <w:lang w:bidi="en-US"/>
        </w:rPr>
        <w:t xml:space="preserve">(crosstalk) is a special metaphor for the way crosstalk works. The </w:t>
      </w:r>
      <w:r w:rsidRPr="00AC5971">
        <w:rPr>
          <w:rFonts w:ascii="Times New Roman" w:eastAsia="Times New Roman" w:hAnsi="Times New Roman" w:cs="Times New Roman"/>
          <w:i/>
          <w:iCs/>
          <w:color w:val="000000" w:themeColor="text1"/>
          <w:sz w:val="24"/>
          <w:szCs w:val="20"/>
          <w:lang w:bidi="en-US"/>
        </w:rPr>
        <w:t xml:space="preserve">bāofú </w:t>
      </w:r>
      <w:r w:rsidRPr="00AC5971">
        <w:rPr>
          <w:rFonts w:ascii="SimSun" w:eastAsia="SimSun" w:hAnsi="SimSun" w:cs="SimSun" w:hint="eastAsia"/>
          <w:color w:val="000000" w:themeColor="text1"/>
          <w:sz w:val="24"/>
          <w:szCs w:val="20"/>
          <w:lang w:bidi="en-US"/>
        </w:rPr>
        <w:t>包袱</w:t>
      </w:r>
      <w:r w:rsidRPr="00AC5971">
        <w:rPr>
          <w:rFonts w:ascii="Times New Roman" w:eastAsia="Times New Roman" w:hAnsi="Times New Roman" w:cs="Times New Roman"/>
          <w:color w:val="000000" w:themeColor="text1"/>
          <w:sz w:val="24"/>
          <w:szCs w:val="20"/>
          <w:lang w:bidi="en-US"/>
        </w:rPr>
        <w:t xml:space="preserve"> is a metaphorical package full of jokes. During a performance, the crosstalk performer opens the package, and “packs” the jokes one by one. Then he secretly “fastens” the baggage button. Since the joke is surreptitiously installed in the baggage without the conscious of the audience, when the baggage button is “fastened” (the punchline), the audience is surprised and laughs.</w:t>
      </w:r>
    </w:p>
    <w:p w14:paraId="340367E2"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eastAsia="zh-TW" w:bidi="en-US"/>
        </w:rPr>
      </w:pPr>
      <w:r w:rsidRPr="00AC5971">
        <w:rPr>
          <w:rFonts w:ascii="Times New Roman" w:eastAsia="Times New Roman" w:hAnsi="Times New Roman" w:cs="Times New Roman"/>
          <w:color w:val="000000" w:themeColor="text1"/>
          <w:sz w:val="24"/>
          <w:szCs w:val="20"/>
          <w:lang w:eastAsia="zh-TW" w:bidi="en-US"/>
        </w:rPr>
        <w:t xml:space="preserve">At the same time, </w:t>
      </w:r>
      <w:r w:rsidRPr="00AC5971">
        <w:rPr>
          <w:rFonts w:ascii="Times New Roman" w:eastAsia="Times New Roman" w:hAnsi="Times New Roman" w:cs="Times New Roman"/>
          <w:color w:val="000000" w:themeColor="text1"/>
          <w:sz w:val="24"/>
          <w:szCs w:val="20"/>
          <w:lang w:eastAsia="zh-TW"/>
        </w:rPr>
        <w:t>because</w:t>
      </w:r>
      <w:r w:rsidRPr="00AC5971">
        <w:rPr>
          <w:rFonts w:ascii="Times New Roman" w:eastAsia="Times New Roman" w:hAnsi="Times New Roman" w:cs="Times New Roman"/>
          <w:color w:val="000000" w:themeColor="text1"/>
          <w:sz w:val="24"/>
          <w:szCs w:val="20"/>
          <w:lang w:eastAsia="zh-TW" w:bidi="en-US"/>
        </w:rPr>
        <w:t xml:space="preserve"> the jokes are “packed” in front of the audience one by one, they feel reasonable at the time of telling, ultimately producing an effect "both unexpected and reasonable". This is the artistic charm of the “baggage” in cross-talk.</w:t>
      </w:r>
    </w:p>
    <w:p w14:paraId="01B51336"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bidi="en-US"/>
        </w:rPr>
      </w:pPr>
      <w:r w:rsidRPr="00AC5971">
        <w:rPr>
          <w:rFonts w:ascii="Times New Roman" w:eastAsia="Times New Roman" w:hAnsi="Times New Roman" w:cs="Times New Roman"/>
          <w:color w:val="000000" w:themeColor="text1"/>
          <w:sz w:val="24"/>
          <w:szCs w:val="20"/>
          <w:lang w:bidi="en-US"/>
        </w:rPr>
        <w:t xml:space="preserve">Thus, although there are </w:t>
      </w:r>
      <w:r w:rsidRPr="00AC5971">
        <w:rPr>
          <w:rFonts w:ascii="Times New Roman" w:eastAsia="Times New Roman" w:hAnsi="Times New Roman" w:cs="Times New Roman"/>
          <w:color w:val="000000" w:themeColor="text1"/>
          <w:sz w:val="24"/>
          <w:szCs w:val="20"/>
          <w:lang w:eastAsia="zh-TW"/>
        </w:rPr>
        <w:t>similarities</w:t>
      </w:r>
      <w:r w:rsidRPr="00AC5971">
        <w:rPr>
          <w:rFonts w:ascii="Times New Roman" w:eastAsia="Times New Roman" w:hAnsi="Times New Roman" w:cs="Times New Roman"/>
          <w:color w:val="000000" w:themeColor="text1"/>
          <w:sz w:val="24"/>
          <w:szCs w:val="20"/>
          <w:lang w:bidi="en-US"/>
        </w:rPr>
        <w:t xml:space="preserve"> in cognition between </w:t>
      </w:r>
      <w:r w:rsidRPr="00AC5971">
        <w:rPr>
          <w:rFonts w:ascii="Times New Roman" w:eastAsia="Times New Roman" w:hAnsi="Times New Roman" w:cs="Times New Roman"/>
          <w:i/>
          <w:iCs/>
          <w:color w:val="000000" w:themeColor="text1"/>
          <w:sz w:val="24"/>
          <w:szCs w:val="20"/>
          <w:lang w:bidi="en-US"/>
        </w:rPr>
        <w:t>bāofú</w:t>
      </w:r>
      <w:r w:rsidRPr="00AC5971">
        <w:rPr>
          <w:rFonts w:ascii="Times New Roman" w:eastAsia="Times New Roman" w:hAnsi="Times New Roman" w:cs="Times New Roman"/>
          <w:color w:val="000000" w:themeColor="text1"/>
          <w:sz w:val="24"/>
          <w:szCs w:val="20"/>
          <w:lang w:bidi="en-US"/>
        </w:rPr>
        <w:t xml:space="preserve"> </w:t>
      </w:r>
      <w:r w:rsidRPr="00AC5971">
        <w:rPr>
          <w:rFonts w:ascii="SimSun" w:eastAsia="SimSun" w:hAnsi="SimSun" w:cs="SimSun" w:hint="eastAsia"/>
          <w:color w:val="000000" w:themeColor="text1"/>
          <w:sz w:val="24"/>
          <w:szCs w:val="20"/>
          <w:lang w:bidi="en-US"/>
        </w:rPr>
        <w:t>包袱</w:t>
      </w:r>
      <w:r w:rsidRPr="00AC5971">
        <w:rPr>
          <w:rFonts w:ascii="Times New Roman" w:eastAsia="Times New Roman" w:hAnsi="Times New Roman" w:cs="Times New Roman"/>
          <w:color w:val="000000" w:themeColor="text1"/>
          <w:sz w:val="24"/>
          <w:szCs w:val="20"/>
          <w:lang w:bidi="en-US"/>
        </w:rPr>
        <w:t xml:space="preserve"> meanings </w:t>
      </w:r>
      <w:r w:rsidRPr="00AC5971">
        <w:rPr>
          <w:rFonts w:ascii="Cambria Math" w:eastAsia="Times New Roman" w:hAnsi="Cambria Math" w:cs="Cambria Math"/>
          <w:color w:val="000000" w:themeColor="text1"/>
          <w:sz w:val="18"/>
          <w:szCs w:val="20"/>
          <w:lang w:bidi="en-US"/>
        </w:rPr>
        <w:t>❶, ❷,</w:t>
      </w:r>
      <w:r w:rsidRPr="00AC5971">
        <w:rPr>
          <w:rFonts w:ascii="Cambria Math" w:eastAsia="Times New Roman" w:hAnsi="Cambria Math" w:cs="Cambria Math"/>
          <w:color w:val="000000" w:themeColor="text1"/>
          <w:szCs w:val="21"/>
          <w:lang w:bidi="en-US"/>
        </w:rPr>
        <w:t xml:space="preserve"> and</w:t>
      </w:r>
      <w:r w:rsidRPr="00AC5971">
        <w:rPr>
          <w:rFonts w:ascii="Cambria Math" w:eastAsia="Times New Roman" w:hAnsi="Cambria Math" w:cs="Cambria Math"/>
          <w:color w:val="000000" w:themeColor="text1"/>
          <w:sz w:val="18"/>
          <w:szCs w:val="20"/>
          <w:lang w:bidi="en-US"/>
        </w:rPr>
        <w:t xml:space="preserve"> ❸</w:t>
      </w:r>
      <w:r w:rsidRPr="00AC5971">
        <w:rPr>
          <w:rFonts w:ascii="Times New Roman" w:eastAsia="Times New Roman" w:hAnsi="Times New Roman" w:cs="Times New Roman"/>
          <w:color w:val="000000" w:themeColor="text1"/>
          <w:sz w:val="24"/>
          <w:szCs w:val="20"/>
          <w:lang w:bidi="en-US"/>
        </w:rPr>
        <w:t>,</w:t>
      </w:r>
      <w:r w:rsidRPr="00AC5971">
        <w:rPr>
          <w:rFonts w:ascii="Times New Roman" w:eastAsia="Times New Roman" w:hAnsi="Times New Roman" w:cs="Times New Roman"/>
          <w:i/>
          <w:iCs/>
          <w:color w:val="000000" w:themeColor="text1"/>
          <w:sz w:val="24"/>
          <w:szCs w:val="20"/>
          <w:lang w:bidi="en-US"/>
        </w:rPr>
        <w:t xml:space="preserve"> </w:t>
      </w:r>
      <w:r w:rsidRPr="00AC5971">
        <w:rPr>
          <w:rFonts w:ascii="Times New Roman" w:eastAsia="Times New Roman" w:hAnsi="Times New Roman" w:cs="Times New Roman"/>
          <w:color w:val="000000" w:themeColor="text1"/>
          <w:sz w:val="24"/>
          <w:szCs w:val="20"/>
          <w:lang w:bidi="en-US"/>
        </w:rPr>
        <w:t>their similarity is that they all have the heavy characteristics.</w:t>
      </w:r>
      <w:r w:rsidRPr="00AC5971">
        <w:rPr>
          <w:rFonts w:ascii="Times New Roman" w:eastAsia="Times New Roman" w:hAnsi="Times New Roman" w:cs="Times New Roman"/>
          <w:i/>
          <w:iCs/>
          <w:color w:val="000000" w:themeColor="text1"/>
          <w:sz w:val="24"/>
          <w:szCs w:val="20"/>
          <w:lang w:bidi="en-US"/>
        </w:rPr>
        <w:t xml:space="preserve"> </w:t>
      </w:r>
      <w:r w:rsidRPr="00AC5971">
        <w:rPr>
          <w:rFonts w:ascii="Times New Roman" w:eastAsia="Times New Roman" w:hAnsi="Times New Roman" w:cs="Times New Roman"/>
          <w:color w:val="000000" w:themeColor="text1"/>
          <w:sz w:val="24"/>
          <w:szCs w:val="20"/>
          <w:lang w:bidi="en-US"/>
        </w:rPr>
        <w:t>Meaning</w:t>
      </w:r>
      <w:r w:rsidRPr="00AC5971">
        <w:rPr>
          <w:rFonts w:ascii="Times New Roman" w:eastAsia="Times New Roman" w:hAnsi="Times New Roman" w:cs="Times New Roman"/>
          <w:i/>
          <w:iCs/>
          <w:color w:val="000000" w:themeColor="text1"/>
          <w:sz w:val="24"/>
          <w:szCs w:val="20"/>
          <w:lang w:bidi="en-US"/>
        </w:rPr>
        <w:t xml:space="preserve"> </w:t>
      </w:r>
      <w:r w:rsidRPr="00AC5971">
        <w:rPr>
          <w:rFonts w:ascii="Cambria Math" w:eastAsia="Times New Roman" w:hAnsi="Cambria Math" w:cs="Cambria Math"/>
          <w:color w:val="000000" w:themeColor="text1"/>
          <w:sz w:val="18"/>
          <w:szCs w:val="20"/>
          <w:lang w:bidi="en-US"/>
        </w:rPr>
        <w:t>❷</w:t>
      </w:r>
      <w:r w:rsidRPr="00AC5971">
        <w:rPr>
          <w:rFonts w:ascii="Times New Roman" w:eastAsia="Times New Roman" w:hAnsi="Times New Roman" w:cs="Times New Roman"/>
          <w:color w:val="000000" w:themeColor="text1"/>
          <w:sz w:val="24"/>
          <w:szCs w:val="20"/>
          <w:lang w:bidi="en-US"/>
        </w:rPr>
        <w:t xml:space="preserve"> is the meaning formed through ordinary metaphors, while meaning</w:t>
      </w:r>
      <w:r w:rsidRPr="00AC5971">
        <w:rPr>
          <w:rFonts w:ascii="Times New Roman" w:eastAsia="Times New Roman" w:hAnsi="Times New Roman" w:cs="Times New Roman"/>
          <w:i/>
          <w:iCs/>
          <w:color w:val="000000" w:themeColor="text1"/>
          <w:sz w:val="24"/>
          <w:szCs w:val="20"/>
          <w:lang w:bidi="en-US"/>
        </w:rPr>
        <w:t xml:space="preserve"> </w:t>
      </w:r>
      <w:r w:rsidRPr="00AC5971">
        <w:rPr>
          <w:rFonts w:ascii="Cambria Math" w:eastAsia="Times New Roman" w:hAnsi="Cambria Math" w:cs="Cambria Math"/>
          <w:color w:val="000000" w:themeColor="text1"/>
          <w:sz w:val="18"/>
          <w:szCs w:val="20"/>
          <w:lang w:bidi="en-US"/>
        </w:rPr>
        <w:t>❸</w:t>
      </w:r>
      <w:r w:rsidRPr="00AC5971">
        <w:rPr>
          <w:rFonts w:ascii="Times New Roman" w:eastAsia="Times New Roman" w:hAnsi="Times New Roman" w:cs="Times New Roman"/>
          <w:color w:val="000000" w:themeColor="text1"/>
          <w:sz w:val="24"/>
          <w:szCs w:val="20"/>
          <w:lang w:bidi="en-US"/>
        </w:rPr>
        <w:t xml:space="preserve"> is the product of a cultural metaphor—that is, the cultural background of China's special comedic art, crosstalk.</w:t>
      </w:r>
    </w:p>
    <w:bookmarkEnd w:id="102"/>
    <w:p w14:paraId="1AAEA462"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bidi="en-US"/>
        </w:rPr>
      </w:pPr>
      <w:r w:rsidRPr="00AC5971">
        <w:rPr>
          <w:rFonts w:ascii="Times New Roman" w:eastAsia="Times New Roman" w:hAnsi="Times New Roman" w:cs="Times New Roman"/>
          <w:color w:val="000000" w:themeColor="text1"/>
          <w:sz w:val="24"/>
          <w:szCs w:val="20"/>
          <w:lang w:bidi="en-US"/>
        </w:rPr>
        <w:t xml:space="preserve">In summary, </w:t>
      </w:r>
      <w:r w:rsidRPr="00AC5971">
        <w:rPr>
          <w:rFonts w:ascii="Times New Roman" w:eastAsia="Times New Roman" w:hAnsi="Times New Roman" w:cs="Times New Roman"/>
          <w:i/>
          <w:iCs/>
          <w:color w:val="000000" w:themeColor="text1"/>
          <w:sz w:val="24"/>
          <w:szCs w:val="20"/>
          <w:lang w:bidi="en-US"/>
        </w:rPr>
        <w:t xml:space="preserve">chǔnǚ </w:t>
      </w:r>
      <w:r w:rsidRPr="00AC5971">
        <w:rPr>
          <w:rFonts w:ascii="MS Mincho" w:eastAsia="MS Mincho" w:hAnsi="MS Mincho" w:cs="MS Mincho" w:hint="eastAsia"/>
          <w:color w:val="000000" w:themeColor="text1"/>
          <w:sz w:val="24"/>
          <w:szCs w:val="20"/>
          <w:lang w:bidi="en-US"/>
        </w:rPr>
        <w:t>處女</w:t>
      </w:r>
      <w:r w:rsidRPr="00AC5971">
        <w:rPr>
          <w:rFonts w:ascii="Times New Roman" w:eastAsia="Times New Roman" w:hAnsi="Times New Roman" w:cs="Times New Roman" w:hint="eastAsia"/>
          <w:color w:val="000000" w:themeColor="text1"/>
          <w:sz w:val="24"/>
          <w:szCs w:val="20"/>
          <w:lang w:bidi="en-US"/>
        </w:rPr>
        <w:t xml:space="preserve"> </w:t>
      </w:r>
      <w:r w:rsidRPr="00AC5971">
        <w:rPr>
          <w:rFonts w:ascii="Times New Roman" w:eastAsia="Times New Roman" w:hAnsi="Times New Roman" w:cs="Times New Roman" w:hint="eastAsia"/>
          <w:i/>
          <w:iCs/>
          <w:color w:val="000000" w:themeColor="text1"/>
          <w:sz w:val="24"/>
          <w:szCs w:val="20"/>
          <w:lang w:bidi="en-US"/>
        </w:rPr>
        <w:t>and</w:t>
      </w:r>
      <w:r w:rsidRPr="00AC5971">
        <w:rPr>
          <w:rFonts w:ascii="Times New Roman" w:eastAsia="Times New Roman" w:hAnsi="Times New Roman" w:cs="Times New Roman"/>
          <w:i/>
          <w:iCs/>
          <w:color w:val="000000" w:themeColor="text1"/>
          <w:sz w:val="24"/>
          <w:szCs w:val="20"/>
          <w:lang w:bidi="en-US"/>
        </w:rPr>
        <w:t xml:space="preserve"> lǐchénɡbēi </w:t>
      </w:r>
      <w:r w:rsidRPr="00AC5971">
        <w:rPr>
          <w:rFonts w:ascii="MS Mincho" w:eastAsia="MS Mincho" w:hAnsi="MS Mincho" w:cs="MS Mincho" w:hint="eastAsia"/>
          <w:color w:val="000000" w:themeColor="text1"/>
          <w:sz w:val="24"/>
          <w:szCs w:val="20"/>
          <w:lang w:bidi="en-US"/>
        </w:rPr>
        <w:t>里程碑</w:t>
      </w:r>
      <w:r w:rsidRPr="00AC5971">
        <w:rPr>
          <w:rFonts w:ascii="MS Mincho" w:eastAsia="DengXian" w:hAnsi="MS Mincho" w:cs="MS Mincho" w:hint="eastAsia"/>
          <w:color w:val="000000" w:themeColor="text1"/>
          <w:sz w:val="24"/>
          <w:szCs w:val="20"/>
          <w:lang w:bidi="en-US"/>
        </w:rPr>
        <w:t xml:space="preserve"> </w:t>
      </w:r>
      <w:r w:rsidRPr="00AC5971">
        <w:rPr>
          <w:rFonts w:ascii="Times New Roman" w:eastAsia="Times New Roman" w:hAnsi="Times New Roman" w:cs="Times New Roman"/>
          <w:color w:val="000000" w:themeColor="text1"/>
          <w:sz w:val="24"/>
          <w:szCs w:val="20"/>
          <w:lang w:bidi="en-US"/>
        </w:rPr>
        <w:t xml:space="preserve">are not lexical items with cultural meaning. </w:t>
      </w:r>
      <w:r w:rsidRPr="00AC5971">
        <w:rPr>
          <w:rFonts w:ascii="Times New Roman" w:eastAsia="Times New Roman" w:hAnsi="Times New Roman" w:cs="Times New Roman"/>
          <w:i/>
          <w:iCs/>
          <w:color w:val="000000" w:themeColor="text1"/>
          <w:sz w:val="24"/>
          <w:szCs w:val="20"/>
          <w:lang w:bidi="en-US"/>
        </w:rPr>
        <w:t xml:space="preserve">Bāofú </w:t>
      </w:r>
      <w:r w:rsidRPr="00AC5971">
        <w:rPr>
          <w:rFonts w:ascii="MS Mincho" w:eastAsia="MS Mincho" w:hAnsi="MS Mincho" w:cs="MS Mincho" w:hint="eastAsia"/>
          <w:color w:val="000000" w:themeColor="text1"/>
          <w:sz w:val="24"/>
          <w:szCs w:val="20"/>
          <w:lang w:bidi="en-US"/>
        </w:rPr>
        <w:t>包袱</w:t>
      </w:r>
      <w:r w:rsidRPr="00AC5971">
        <w:rPr>
          <w:rFonts w:ascii="Times New Roman" w:eastAsia="Times New Roman" w:hAnsi="Times New Roman" w:cs="Times New Roman" w:hint="eastAsia"/>
          <w:color w:val="000000" w:themeColor="text1"/>
          <w:sz w:val="24"/>
          <w:szCs w:val="20"/>
          <w:lang w:bidi="en-US"/>
        </w:rPr>
        <w:t xml:space="preserve"> </w:t>
      </w:r>
      <w:r w:rsidRPr="00AC5971">
        <w:rPr>
          <w:rFonts w:ascii="Times New Roman" w:eastAsia="Times New Roman" w:hAnsi="Times New Roman" w:cs="Times New Roman"/>
          <w:color w:val="000000" w:themeColor="text1"/>
          <w:sz w:val="24"/>
          <w:szCs w:val="20"/>
          <w:lang w:bidi="en-US"/>
        </w:rPr>
        <w:t xml:space="preserve">is a lexical item with cultural meaning in definition </w:t>
      </w:r>
      <w:r w:rsidRPr="00AC5971">
        <w:rPr>
          <w:rFonts w:ascii="Cambria Math" w:eastAsia="Times New Roman" w:hAnsi="Cambria Math" w:cs="Cambria Math"/>
          <w:color w:val="000000" w:themeColor="text1"/>
          <w:sz w:val="18"/>
          <w:szCs w:val="20"/>
          <w:lang w:bidi="en-US"/>
        </w:rPr>
        <w:t>❸</w:t>
      </w:r>
      <w:r w:rsidRPr="00AC5971">
        <w:rPr>
          <w:rFonts w:ascii="Times New Roman" w:eastAsia="Times New Roman" w:hAnsi="Times New Roman" w:cs="Times New Roman"/>
          <w:color w:val="000000" w:themeColor="text1"/>
          <w:sz w:val="24"/>
          <w:szCs w:val="20"/>
          <w:lang w:bidi="en-US"/>
        </w:rPr>
        <w:t xml:space="preserve">, </w:t>
      </w:r>
      <w:r w:rsidRPr="00AC5971">
        <w:rPr>
          <w:rFonts w:ascii="Times New Roman" w:eastAsia="Times New Roman" w:hAnsi="Times New Roman" w:cs="Times New Roman" w:hint="eastAsia"/>
          <w:color w:val="000000" w:themeColor="text1"/>
          <w:sz w:val="24"/>
          <w:szCs w:val="20"/>
          <w:lang w:bidi="en-US"/>
        </w:rPr>
        <w:t>formed</w:t>
      </w:r>
      <w:r w:rsidRPr="00AC5971">
        <w:rPr>
          <w:rFonts w:ascii="Times New Roman" w:eastAsia="Times New Roman" w:hAnsi="Times New Roman" w:cs="Times New Roman"/>
          <w:color w:val="000000" w:themeColor="text1"/>
          <w:sz w:val="24"/>
          <w:szCs w:val="20"/>
          <w:lang w:bidi="en-US"/>
        </w:rPr>
        <w:t xml:space="preserve"> </w:t>
      </w:r>
      <w:r w:rsidRPr="00AC5971">
        <w:rPr>
          <w:rFonts w:ascii="Times New Roman" w:eastAsia="Times New Roman" w:hAnsi="Times New Roman" w:cs="Times New Roman" w:hint="eastAsia"/>
          <w:color w:val="000000" w:themeColor="text1"/>
          <w:sz w:val="24"/>
          <w:szCs w:val="20"/>
          <w:lang w:bidi="en-US"/>
        </w:rPr>
        <w:t>by</w:t>
      </w:r>
      <w:r w:rsidRPr="00AC5971">
        <w:rPr>
          <w:rFonts w:ascii="Times New Roman" w:eastAsia="Times New Roman" w:hAnsi="Times New Roman" w:cs="Times New Roman"/>
          <w:color w:val="000000" w:themeColor="text1"/>
          <w:sz w:val="24"/>
          <w:szCs w:val="20"/>
          <w:lang w:bidi="en-US"/>
        </w:rPr>
        <w:t xml:space="preserve"> </w:t>
      </w:r>
      <w:r w:rsidRPr="00AC5971">
        <w:rPr>
          <w:rFonts w:ascii="Times New Roman" w:eastAsia="Times New Roman" w:hAnsi="Times New Roman" w:cs="Times New Roman" w:hint="eastAsia"/>
          <w:color w:val="000000" w:themeColor="text1"/>
          <w:sz w:val="24"/>
          <w:szCs w:val="20"/>
          <w:lang w:bidi="en-US"/>
        </w:rPr>
        <w:t>the</w:t>
      </w:r>
      <w:r w:rsidRPr="00AC5971">
        <w:rPr>
          <w:rFonts w:ascii="Times New Roman" w:eastAsia="Times New Roman" w:hAnsi="Times New Roman" w:cs="Times New Roman"/>
          <w:color w:val="000000" w:themeColor="text1"/>
          <w:sz w:val="24"/>
          <w:szCs w:val="20"/>
          <w:lang w:bidi="en-US"/>
        </w:rPr>
        <w:t xml:space="preserve"> mechanism </w:t>
      </w:r>
      <w:r w:rsidRPr="00AC5971">
        <w:rPr>
          <w:rFonts w:ascii="Times New Roman" w:eastAsia="Times New Roman" w:hAnsi="Times New Roman" w:cs="Times New Roman" w:hint="eastAsia"/>
          <w:color w:val="000000" w:themeColor="text1"/>
          <w:sz w:val="24"/>
          <w:szCs w:val="20"/>
          <w:lang w:bidi="en-US"/>
        </w:rPr>
        <w:t>of</w:t>
      </w:r>
      <w:r w:rsidRPr="00AC5971">
        <w:rPr>
          <w:rFonts w:ascii="Times New Roman" w:eastAsia="Times New Roman" w:hAnsi="Times New Roman" w:cs="Times New Roman"/>
          <w:color w:val="000000" w:themeColor="text1"/>
          <w:sz w:val="24"/>
          <w:szCs w:val="20"/>
          <w:lang w:bidi="en-US"/>
        </w:rPr>
        <w:t xml:space="preserve"> </w:t>
      </w:r>
      <w:r w:rsidRPr="00AC5971">
        <w:rPr>
          <w:rFonts w:ascii="Times New Roman" w:eastAsia="Times New Roman" w:hAnsi="Times New Roman" w:cs="Times New Roman" w:hint="eastAsia"/>
          <w:color w:val="000000" w:themeColor="text1"/>
          <w:sz w:val="24"/>
          <w:szCs w:val="20"/>
          <w:lang w:bidi="en-US"/>
        </w:rPr>
        <w:t>cultural</w:t>
      </w:r>
      <w:r w:rsidRPr="00AC5971">
        <w:rPr>
          <w:rFonts w:ascii="Times New Roman" w:eastAsia="Times New Roman" w:hAnsi="Times New Roman" w:cs="Times New Roman"/>
          <w:color w:val="000000" w:themeColor="text1"/>
          <w:sz w:val="24"/>
          <w:szCs w:val="20"/>
          <w:lang w:bidi="en-US"/>
        </w:rPr>
        <w:t xml:space="preserve"> </w:t>
      </w:r>
      <w:r w:rsidRPr="00AC5971">
        <w:rPr>
          <w:rFonts w:ascii="Times New Roman" w:eastAsia="Times New Roman" w:hAnsi="Times New Roman" w:cs="Times New Roman" w:hint="eastAsia"/>
          <w:color w:val="000000" w:themeColor="text1"/>
          <w:sz w:val="24"/>
          <w:szCs w:val="20"/>
          <w:lang w:bidi="en-US"/>
        </w:rPr>
        <w:t>metaphor</w:t>
      </w:r>
      <w:r w:rsidRPr="00AC5971">
        <w:rPr>
          <w:rFonts w:ascii="Times New Roman" w:eastAsia="Times New Roman" w:hAnsi="Times New Roman" w:cs="Times New Roman"/>
          <w:color w:val="000000" w:themeColor="text1"/>
          <w:sz w:val="24"/>
          <w:szCs w:val="20"/>
          <w:lang w:bidi="en-US"/>
        </w:rPr>
        <w:t xml:space="preserve">, but a common lexical item in definition </w:t>
      </w:r>
      <w:r w:rsidRPr="00AC5971">
        <w:rPr>
          <w:rFonts w:ascii="Cambria Math" w:eastAsia="Times New Roman" w:hAnsi="Cambria Math" w:cs="Cambria Math"/>
          <w:color w:val="000000" w:themeColor="text1"/>
          <w:sz w:val="18"/>
          <w:szCs w:val="20"/>
          <w:lang w:bidi="en-US"/>
        </w:rPr>
        <w:t>❷</w:t>
      </w:r>
      <w:r w:rsidRPr="00AC5971">
        <w:rPr>
          <w:rFonts w:ascii="Times New Roman" w:eastAsia="Times New Roman" w:hAnsi="Times New Roman" w:cs="Times New Roman"/>
          <w:color w:val="000000" w:themeColor="text1"/>
          <w:sz w:val="24"/>
          <w:szCs w:val="20"/>
          <w:lang w:bidi="en-US"/>
        </w:rPr>
        <w:t>.</w:t>
      </w:r>
    </w:p>
    <w:p w14:paraId="38E50C0F"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p>
    <w:p w14:paraId="460C7EBB"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bidi="en-US"/>
        </w:rPr>
      </w:pPr>
      <w:bookmarkStart w:id="103" w:name="Sao4"/>
      <w:r w:rsidRPr="00AC5971">
        <w:rPr>
          <w:rFonts w:ascii="Times New Roman" w:eastAsia="SimSun" w:hAnsi="Times New Roman" w:cs="Times New Roman"/>
          <w:b/>
          <w:bCs/>
          <w:color w:val="000000" w:themeColor="text1"/>
          <w:kern w:val="0"/>
          <w:sz w:val="24"/>
          <w:lang w:eastAsia="zh-TW" w:bidi="en-US"/>
        </w:rPr>
        <w:t>Example.</w:t>
      </w:r>
      <w:r w:rsidRPr="00AC5971">
        <w:rPr>
          <w:rFonts w:ascii="Times New Roman" w:eastAsia="SimSun" w:hAnsi="Times New Roman" w:cs="Times New Roman"/>
          <w:color w:val="000000" w:themeColor="text1"/>
          <w:kern w:val="0"/>
          <w:sz w:val="24"/>
          <w:lang w:eastAsia="zh-TW" w:bidi="en-US"/>
        </w:rPr>
        <w:t xml:space="preserve"> </w:t>
      </w:r>
      <w:r w:rsidRPr="00AC5971">
        <w:rPr>
          <w:rFonts w:ascii="Times New Roman" w:eastAsia="SimSun" w:hAnsi="Times New Roman" w:cs="Times New Roman"/>
          <w:i/>
          <w:iCs/>
          <w:color w:val="000000" w:themeColor="text1"/>
          <w:kern w:val="0"/>
          <w:sz w:val="24"/>
          <w:lang w:eastAsia="zh-TW" w:bidi="en-US"/>
        </w:rPr>
        <w:t xml:space="preserve">sàozhǒuxīnɡ </w:t>
      </w:r>
      <w:r w:rsidRPr="00AC5971">
        <w:rPr>
          <w:rFonts w:ascii="Times New Roman" w:eastAsia="SimSun" w:hAnsi="Times New Roman" w:cs="Times New Roman"/>
          <w:color w:val="000000" w:themeColor="text1"/>
          <w:kern w:val="0"/>
          <w:sz w:val="24"/>
          <w:lang w:eastAsia="zh-TW" w:bidi="en-US"/>
        </w:rPr>
        <w:t>掃帚星</w:t>
      </w:r>
      <w:r w:rsidRPr="00AC5971">
        <w:rPr>
          <w:rFonts w:ascii="Times New Roman" w:eastAsia="SimSun" w:hAnsi="Times New Roman" w:cs="Times New Roman"/>
          <w:color w:val="000000" w:themeColor="text1"/>
          <w:kern w:val="0"/>
          <w:sz w:val="24"/>
          <w:lang w:eastAsia="zh-TW" w:bidi="en-US"/>
        </w:rPr>
        <w:fldChar w:fldCharType="begin"/>
      </w:r>
      <w:r w:rsidRPr="00AC5971">
        <w:rPr>
          <w:rFonts w:ascii="Times New Roman" w:eastAsia="SimSun" w:hAnsi="Times New Roman" w:cs="Times New Roman"/>
          <w:color w:val="000000" w:themeColor="text1"/>
        </w:rPr>
        <w:instrText xml:space="preserve"> XE "</w:instrText>
      </w:r>
      <w:r w:rsidRPr="00AC5971">
        <w:rPr>
          <w:rFonts w:ascii="Times New Roman" w:eastAsia="SimSun" w:hAnsi="Times New Roman" w:cs="Times New Roman"/>
          <w:i/>
          <w:iCs/>
          <w:color w:val="000000" w:themeColor="text1"/>
          <w:kern w:val="0"/>
          <w:sz w:val="24"/>
          <w:lang w:eastAsia="zh-TW" w:bidi="en-US"/>
        </w:rPr>
        <w:instrText>sàozhǒuxīnɡ</w:instrText>
      </w:r>
      <w:r w:rsidRPr="00AC5971">
        <w:rPr>
          <w:rFonts w:ascii="Times New Roman" w:eastAsia="SimSun" w:hAnsi="Times New Roman" w:cs="Times New Roman" w:hint="eastAsia"/>
          <w:i/>
          <w:iCs/>
          <w:color w:val="000000" w:themeColor="text1"/>
          <w:kern w:val="0"/>
          <w:sz w:val="24"/>
          <w:lang w:eastAsia="zh-TW" w:bidi="en-US"/>
        </w:rPr>
        <w:instrText xml:space="preserve"> </w:instrText>
      </w:r>
      <w:r w:rsidRPr="00AC5971">
        <w:rPr>
          <w:rFonts w:ascii="Times New Roman" w:eastAsia="SimSun" w:hAnsi="Times New Roman" w:cs="Times New Roman" w:hint="eastAsia"/>
          <w:color w:val="000000" w:themeColor="text1"/>
          <w:kern w:val="0"/>
          <w:sz w:val="24"/>
          <w:lang w:eastAsia="zh-TW" w:bidi="en-US"/>
        </w:rPr>
        <w:instrText>掃帚星</w:instrText>
      </w:r>
      <w:r w:rsidRPr="00AC5971">
        <w:rPr>
          <w:rFonts w:ascii="Times New Roman" w:eastAsia="PMingLiU" w:hAnsi="Times New Roman" w:cs="Times New Roman"/>
          <w:color w:val="000000" w:themeColor="text1"/>
          <w:kern w:val="0"/>
          <w:sz w:val="24"/>
          <w:lang w:eastAsia="zh-TW" w:bidi="en-US"/>
        </w:rPr>
        <w:instrText xml:space="preserve"> (comet, unlucky woman)</w:instrText>
      </w:r>
      <w:r w:rsidRPr="00AC5971">
        <w:rPr>
          <w:rFonts w:ascii="Times New Roman" w:eastAsia="SimSun" w:hAnsi="Times New Roman" w:cs="Times New Roman"/>
          <w:color w:val="000000" w:themeColor="text1"/>
        </w:rPr>
        <w:instrText xml:space="preserve">" \r “Sao4” \f “NEW” </w:instrText>
      </w:r>
      <w:r w:rsidRPr="00AC5971">
        <w:rPr>
          <w:rFonts w:ascii="Times New Roman" w:eastAsia="SimSun" w:hAnsi="Times New Roman" w:cs="Times New Roman"/>
          <w:color w:val="000000" w:themeColor="text1"/>
          <w:kern w:val="0"/>
          <w:sz w:val="24"/>
          <w:lang w:eastAsia="zh-TW" w:bidi="en-US"/>
        </w:rPr>
        <w:fldChar w:fldCharType="end"/>
      </w:r>
    </w:p>
    <w:p w14:paraId="68669942"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bidi="en-US"/>
        </w:rPr>
      </w:pPr>
      <w:r w:rsidRPr="00AC5971">
        <w:rPr>
          <w:rFonts w:ascii="Times New Roman" w:eastAsia="SimSun" w:hAnsi="Times New Roman" w:cs="Times New Roman"/>
          <w:color w:val="000000" w:themeColor="text1"/>
          <w:kern w:val="0"/>
          <w:sz w:val="24"/>
          <w:lang w:eastAsia="zh-TW" w:bidi="en-US"/>
        </w:rPr>
        <w:t xml:space="preserve">The </w:t>
      </w:r>
      <w:r w:rsidRPr="00AC5971">
        <w:rPr>
          <w:rFonts w:ascii="Times New Roman" w:eastAsia="SimSun" w:hAnsi="Times New Roman" w:cs="Times New Roman"/>
          <w:i/>
          <w:iCs/>
          <w:color w:val="000000" w:themeColor="text1"/>
          <w:kern w:val="0"/>
          <w:sz w:val="24"/>
          <w:lang w:eastAsia="zh-TW" w:bidi="en-US"/>
        </w:rPr>
        <w:t xml:space="preserve">Dictionary of Modern Chinese </w:t>
      </w:r>
      <w:r w:rsidRPr="00AC5971">
        <w:rPr>
          <w:rFonts w:ascii="Times New Roman" w:eastAsia="SimSun" w:hAnsi="Times New Roman" w:cs="Times New Roman"/>
          <w:color w:val="000000" w:themeColor="text1"/>
          <w:kern w:val="0"/>
          <w:sz w:val="24"/>
          <w:lang w:eastAsia="zh-TW" w:bidi="en-US"/>
        </w:rPr>
        <w:t>(7th edition</w:t>
      </w:r>
      <w:r w:rsidRPr="00AC5971">
        <w:rPr>
          <w:rFonts w:ascii="Times New Roman" w:eastAsia="SimSun" w:hAnsi="Times New Roman" w:cs="Times New Roman"/>
          <w:i/>
          <w:iCs/>
          <w:color w:val="000000" w:themeColor="text1"/>
          <w:kern w:val="0"/>
          <w:sz w:val="24"/>
          <w:lang w:eastAsia="zh-TW" w:bidi="en-US"/>
        </w:rPr>
        <w:t>)</w:t>
      </w:r>
      <w:r w:rsidRPr="00AC5971">
        <w:rPr>
          <w:rFonts w:ascii="Times New Roman" w:eastAsia="SimSun" w:hAnsi="Times New Roman" w:cs="Times New Roman"/>
          <w:color w:val="000000" w:themeColor="text1"/>
          <w:kern w:val="0"/>
          <w:sz w:val="24"/>
          <w:lang w:eastAsia="zh-TW" w:bidi="en-US"/>
        </w:rPr>
        <w:t xml:space="preserve"> defines </w:t>
      </w:r>
      <w:r w:rsidRPr="00AC5971">
        <w:rPr>
          <w:rFonts w:ascii="Times New Roman" w:eastAsia="SimSun" w:hAnsi="Times New Roman" w:cs="Times New Roman"/>
          <w:i/>
          <w:iCs/>
          <w:color w:val="000000" w:themeColor="text1"/>
          <w:kern w:val="0"/>
          <w:sz w:val="24"/>
          <w:lang w:eastAsia="zh-TW" w:bidi="en-US"/>
        </w:rPr>
        <w:t xml:space="preserve">sàozhǒuxīnɡ </w:t>
      </w:r>
      <w:r w:rsidRPr="00AC5971">
        <w:rPr>
          <w:rFonts w:ascii="Times New Roman" w:eastAsia="SimSun" w:hAnsi="Times New Roman" w:cs="Times New Roman"/>
          <w:color w:val="000000" w:themeColor="text1"/>
          <w:kern w:val="0"/>
          <w:sz w:val="24"/>
          <w:lang w:eastAsia="zh-TW" w:bidi="en-US"/>
        </w:rPr>
        <w:t>掃帚星</w:t>
      </w:r>
      <w:r w:rsidRPr="00AC5971">
        <w:rPr>
          <w:rFonts w:ascii="Times New Roman" w:eastAsia="SimSun" w:hAnsi="Times New Roman" w:cs="Times New Roman"/>
          <w:color w:val="000000" w:themeColor="text1"/>
          <w:kern w:val="0"/>
          <w:sz w:val="24"/>
          <w:lang w:eastAsia="zh-TW" w:bidi="en-US"/>
        </w:rPr>
        <w:t xml:space="preserve"> as follows:</w:t>
      </w:r>
    </w:p>
    <w:p w14:paraId="43126433" w14:textId="77777777" w:rsidR="006A16F7" w:rsidRPr="00AC5971" w:rsidRDefault="006A16F7" w:rsidP="006A16F7">
      <w:pPr>
        <w:widowControl/>
        <w:ind w:left="567" w:right="567"/>
        <w:jc w:val="left"/>
        <w:rPr>
          <w:rFonts w:ascii="Times New Roman" w:eastAsia="SimSun" w:hAnsi="Times New Roman" w:cs="Times New Roman"/>
          <w:i/>
          <w:iCs/>
          <w:color w:val="000000" w:themeColor="text1"/>
          <w:kern w:val="0"/>
          <w:sz w:val="24"/>
          <w:lang w:eastAsia="zh-TW" w:bidi="en-US"/>
        </w:rPr>
      </w:pPr>
    </w:p>
    <w:p w14:paraId="339ACF98" w14:textId="77777777" w:rsidR="006A16F7" w:rsidRPr="00AC5971" w:rsidRDefault="006A16F7" w:rsidP="006A16F7">
      <w:pPr>
        <w:widowControl/>
        <w:ind w:left="567" w:right="567"/>
        <w:jc w:val="left"/>
        <w:rPr>
          <w:rFonts w:ascii="Times New Roman" w:eastAsia="SimSun" w:hAnsi="Times New Roman" w:cs="Times New Roman"/>
          <w:color w:val="000000" w:themeColor="text1"/>
          <w:kern w:val="0"/>
          <w:sz w:val="24"/>
          <w:lang w:bidi="en-US"/>
        </w:rPr>
      </w:pPr>
      <w:r w:rsidRPr="00AC5971">
        <w:rPr>
          <w:rFonts w:ascii="Times New Roman" w:eastAsia="SimSun" w:hAnsi="Times New Roman" w:cs="Times New Roman"/>
          <w:i/>
          <w:iCs/>
          <w:color w:val="000000" w:themeColor="text1"/>
          <w:kern w:val="0"/>
          <w:sz w:val="24"/>
          <w:lang w:eastAsia="zh-TW" w:bidi="en-US"/>
        </w:rPr>
        <w:t xml:space="preserve">(Noun). Superstitious people think that there will be disasters when broom stars </w:t>
      </w:r>
      <w:r w:rsidRPr="00AC5971">
        <w:rPr>
          <w:rFonts w:ascii="Times New Roman" w:eastAsia="SimSun" w:hAnsi="Times New Roman" w:cs="Times New Roman"/>
          <w:color w:val="000000" w:themeColor="text1"/>
          <w:kern w:val="0"/>
          <w:sz w:val="24"/>
          <w:lang w:eastAsia="zh-TW" w:bidi="en-US"/>
        </w:rPr>
        <w:t>[comets]</w:t>
      </w:r>
      <w:r w:rsidRPr="00AC5971">
        <w:rPr>
          <w:rFonts w:ascii="Times New Roman" w:eastAsia="SimSun" w:hAnsi="Times New Roman" w:cs="Times New Roman"/>
          <w:i/>
          <w:iCs/>
          <w:color w:val="000000" w:themeColor="text1"/>
          <w:kern w:val="0"/>
          <w:sz w:val="24"/>
          <w:lang w:eastAsia="zh-TW" w:bidi="en-US"/>
        </w:rPr>
        <w:t xml:space="preserve"> appear, so broom stars are also used as a curse. If someone causes harm, that person is said to be a “broom star.” Mainly refers to women.</w:t>
      </w:r>
      <w:r w:rsidRPr="00AC5971">
        <w:rPr>
          <w:rFonts w:ascii="Times New Roman" w:eastAsia="SimSun" w:hAnsi="Times New Roman" w:cs="Times New Roman"/>
          <w:color w:val="000000" w:themeColor="text1"/>
          <w:kern w:val="0"/>
          <w:sz w:val="24"/>
          <w:vertAlign w:val="superscript"/>
          <w:lang w:bidi="en-US"/>
        </w:rPr>
        <w:footnoteReference w:id="83"/>
      </w:r>
    </w:p>
    <w:p w14:paraId="551AD69B"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kern w:val="0"/>
          <w:sz w:val="24"/>
          <w:szCs w:val="20"/>
          <w:lang w:eastAsia="zh-TW" w:bidi="en-US"/>
        </w:rPr>
      </w:pPr>
      <w:r w:rsidRPr="00AC5971">
        <w:rPr>
          <w:rFonts w:ascii="Times New Roman" w:eastAsia="Times New Roman" w:hAnsi="Times New Roman" w:cs="Times New Roman"/>
          <w:color w:val="000000" w:themeColor="text1"/>
          <w:kern w:val="0"/>
          <w:sz w:val="24"/>
          <w:szCs w:val="20"/>
          <w:lang w:eastAsia="zh-TW" w:bidi="en-US"/>
        </w:rPr>
        <w:tab/>
      </w:r>
    </w:p>
    <w:p w14:paraId="01A7D0BA" w14:textId="77777777" w:rsidR="006A16F7" w:rsidRPr="00AC5971" w:rsidRDefault="006A16F7" w:rsidP="006A16F7">
      <w:pPr>
        <w:spacing w:line="360" w:lineRule="auto"/>
        <w:jc w:val="left"/>
        <w:rPr>
          <w:rFonts w:ascii="Times New Roman" w:eastAsia="Times New Roman" w:hAnsi="Times New Roman" w:cs="Times New Roman"/>
          <w:color w:val="000000" w:themeColor="text1"/>
          <w:kern w:val="0"/>
          <w:sz w:val="24"/>
          <w:szCs w:val="20"/>
          <w:lang w:bidi="en-US"/>
        </w:rPr>
      </w:pPr>
      <w:r w:rsidRPr="00AC5971">
        <w:rPr>
          <w:rFonts w:ascii="Times New Roman" w:eastAsia="Times New Roman" w:hAnsi="Times New Roman" w:cs="Times New Roman"/>
          <w:color w:val="000000" w:themeColor="text1"/>
          <w:kern w:val="0"/>
          <w:sz w:val="24"/>
          <w:szCs w:val="20"/>
          <w:lang w:eastAsia="zh-TW" w:bidi="en-US"/>
        </w:rPr>
        <w:t>This interpretation mainly explains the two meanings of broom star: one is “</w:t>
      </w:r>
      <w:r w:rsidRPr="00AC5971">
        <w:rPr>
          <w:rFonts w:ascii="Cambria Math" w:eastAsia="Times New Roman" w:hAnsi="Cambria Math" w:cs="Cambria Math"/>
          <w:color w:val="000000" w:themeColor="text1"/>
          <w:sz w:val="18"/>
          <w:szCs w:val="20"/>
          <w:lang w:bidi="en-US"/>
        </w:rPr>
        <w:t xml:space="preserve">❶ </w:t>
      </w:r>
      <w:r w:rsidRPr="00AC5971">
        <w:rPr>
          <w:rFonts w:ascii="Times New Roman" w:eastAsia="Times New Roman" w:hAnsi="Times New Roman" w:cs="Times New Roman"/>
          <w:color w:val="000000" w:themeColor="text1"/>
          <w:kern w:val="0"/>
          <w:sz w:val="24"/>
          <w:szCs w:val="20"/>
          <w:lang w:eastAsia="zh-TW" w:bidi="en-US"/>
        </w:rPr>
        <w:t>comet”, and the other is “</w:t>
      </w:r>
      <w:r w:rsidRPr="00AC5971">
        <w:rPr>
          <w:rFonts w:ascii="Cambria Math" w:eastAsia="Times New Roman" w:hAnsi="Cambria Math" w:cs="Cambria Math"/>
          <w:color w:val="000000" w:themeColor="text1"/>
          <w:sz w:val="18"/>
          <w:szCs w:val="20"/>
          <w:lang w:bidi="en-US"/>
        </w:rPr>
        <w:t xml:space="preserve">❷ </w:t>
      </w:r>
      <w:r w:rsidRPr="00AC5971">
        <w:rPr>
          <w:rFonts w:ascii="Times New Roman" w:eastAsia="Times New Roman" w:hAnsi="Times New Roman" w:cs="Times New Roman"/>
          <w:color w:val="000000" w:themeColor="text1"/>
          <w:kern w:val="0"/>
          <w:sz w:val="24"/>
          <w:szCs w:val="20"/>
          <w:lang w:eastAsia="zh-TW" w:bidi="en-US"/>
        </w:rPr>
        <w:t>person who brings disaster to others (mainly refers to women).”</w:t>
      </w:r>
      <w:r w:rsidRPr="00AC5971">
        <w:rPr>
          <w:rFonts w:ascii="Times New Roman" w:eastAsia="Times New Roman" w:hAnsi="Times New Roman" w:cs="Times New Roman"/>
          <w:color w:val="000000" w:themeColor="text1"/>
          <w:kern w:val="0"/>
          <w:sz w:val="24"/>
          <w:szCs w:val="20"/>
          <w:lang w:bidi="en-US"/>
        </w:rPr>
        <w:t xml:space="preserve"> </w:t>
      </w:r>
    </w:p>
    <w:p w14:paraId="1DFF2FF0"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kern w:val="0"/>
          <w:sz w:val="24"/>
          <w:szCs w:val="20"/>
          <w:lang w:val="en" w:bidi="en-US"/>
        </w:rPr>
      </w:pPr>
      <w:r w:rsidRPr="00AC5971">
        <w:rPr>
          <w:rFonts w:ascii="Times New Roman" w:eastAsia="Times New Roman" w:hAnsi="Times New Roman" w:cs="Times New Roman"/>
          <w:color w:val="000000" w:themeColor="text1"/>
          <w:kern w:val="0"/>
          <w:sz w:val="24"/>
          <w:szCs w:val="20"/>
          <w:lang w:val="en" w:bidi="en-US"/>
        </w:rPr>
        <w:t>The ancient Chinese called comets</w:t>
      </w:r>
      <w:r w:rsidRPr="00AC5971">
        <w:rPr>
          <w:rFonts w:ascii="Times New Roman" w:eastAsia="Times New Roman" w:hAnsi="Times New Roman" w:cs="Times New Roman" w:hint="eastAsia"/>
          <w:i/>
          <w:iCs/>
          <w:color w:val="000000" w:themeColor="text1"/>
          <w:kern w:val="0"/>
          <w:sz w:val="24"/>
          <w:szCs w:val="20"/>
          <w:lang w:val="en" w:bidi="en-US"/>
        </w:rPr>
        <w:t xml:space="preserve"> huìxīng</w:t>
      </w:r>
      <w:r w:rsidRPr="00AC5971">
        <w:rPr>
          <w:rFonts w:ascii="Times New Roman" w:eastAsia="Times New Roman" w:hAnsi="Times New Roman" w:cs="Times New Roman"/>
          <w:i/>
          <w:iCs/>
          <w:color w:val="000000" w:themeColor="text1"/>
          <w:kern w:val="0"/>
          <w:sz w:val="24"/>
          <w:szCs w:val="20"/>
          <w:lang w:val="en" w:bidi="en-US"/>
        </w:rPr>
        <w:t xml:space="preserve"> </w:t>
      </w:r>
      <w:r w:rsidRPr="00AC5971">
        <w:rPr>
          <w:rFonts w:ascii="MS Mincho" w:eastAsia="MS Mincho" w:hAnsi="MS Mincho" w:cs="MS Mincho" w:hint="eastAsia"/>
          <w:color w:val="000000" w:themeColor="text1"/>
          <w:kern w:val="0"/>
          <w:sz w:val="24"/>
          <w:szCs w:val="20"/>
          <w:lang w:val="en" w:bidi="en-US"/>
        </w:rPr>
        <w:t>彗星</w:t>
      </w:r>
      <w:r w:rsidRPr="00AC5971">
        <w:rPr>
          <w:rFonts w:ascii="MS Mincho" w:eastAsia="DengXian" w:hAnsi="MS Mincho" w:cs="MS Mincho" w:hint="eastAsia"/>
          <w:color w:val="000000" w:themeColor="text1"/>
          <w:kern w:val="0"/>
          <w:sz w:val="24"/>
          <w:szCs w:val="20"/>
          <w:lang w:val="en" w:bidi="en-US"/>
        </w:rPr>
        <w:t>.</w:t>
      </w:r>
      <w:r w:rsidRPr="00AC5971">
        <w:rPr>
          <w:rFonts w:ascii="Times New Roman" w:eastAsia="Times New Roman" w:hAnsi="Times New Roman" w:cs="Times New Roman"/>
          <w:color w:val="000000" w:themeColor="text1"/>
          <w:kern w:val="0"/>
          <w:sz w:val="24"/>
          <w:szCs w:val="20"/>
          <w:lang w:val="en" w:bidi="en-US"/>
        </w:rPr>
        <w:t xml:space="preserve"> Comets seems to leave trails behind when they move, and as such </w:t>
      </w:r>
      <w:r w:rsidRPr="00AC5971">
        <w:rPr>
          <w:rFonts w:ascii="Times New Roman" w:eastAsia="Times New Roman" w:hAnsi="Times New Roman" w:cs="Times New Roman"/>
          <w:color w:val="000000" w:themeColor="text1"/>
          <w:sz w:val="24"/>
          <w:szCs w:val="20"/>
          <w:lang w:bidi="en-US"/>
        </w:rPr>
        <w:t>their</w:t>
      </w:r>
      <w:r w:rsidRPr="00AC5971">
        <w:rPr>
          <w:rFonts w:ascii="Times New Roman" w:eastAsia="Times New Roman" w:hAnsi="Times New Roman" w:cs="Times New Roman"/>
          <w:color w:val="000000" w:themeColor="text1"/>
          <w:kern w:val="0"/>
          <w:sz w:val="24"/>
          <w:szCs w:val="20"/>
          <w:lang w:val="en" w:bidi="en-US"/>
        </w:rPr>
        <w:t xml:space="preserve"> shape resembles a broom. In ancient China, </w:t>
      </w:r>
      <w:r w:rsidRPr="00AC5971">
        <w:rPr>
          <w:rFonts w:ascii="Times New Roman" w:eastAsia="Times New Roman" w:hAnsi="Times New Roman" w:cs="Times New Roman" w:hint="eastAsia"/>
          <w:i/>
          <w:iCs/>
          <w:color w:val="000000" w:themeColor="text1"/>
          <w:kern w:val="0"/>
          <w:sz w:val="24"/>
          <w:szCs w:val="20"/>
          <w:lang w:val="en" w:bidi="en-US"/>
        </w:rPr>
        <w:t>huìxīng</w:t>
      </w:r>
      <w:r w:rsidRPr="00AC5971">
        <w:rPr>
          <w:rFonts w:ascii="Times New Roman" w:eastAsia="Times New Roman" w:hAnsi="Times New Roman" w:cs="Times New Roman"/>
          <w:i/>
          <w:iCs/>
          <w:color w:val="000000" w:themeColor="text1"/>
          <w:kern w:val="0"/>
          <w:sz w:val="24"/>
          <w:szCs w:val="20"/>
          <w:lang w:val="en" w:bidi="en-US"/>
        </w:rPr>
        <w:t xml:space="preserve"> </w:t>
      </w:r>
      <w:r w:rsidRPr="00AC5971">
        <w:rPr>
          <w:rFonts w:ascii="MS Mincho" w:eastAsia="MS Mincho" w:hAnsi="MS Mincho" w:cs="MS Mincho" w:hint="eastAsia"/>
          <w:color w:val="000000" w:themeColor="text1"/>
          <w:kern w:val="0"/>
          <w:sz w:val="24"/>
          <w:szCs w:val="20"/>
          <w:lang w:val="en" w:bidi="en-US"/>
        </w:rPr>
        <w:t>彗星</w:t>
      </w:r>
      <w:r w:rsidRPr="00AC5971">
        <w:rPr>
          <w:rFonts w:ascii="MS Mincho" w:eastAsia="DengXian" w:hAnsi="MS Mincho" w:cs="MS Mincho" w:hint="eastAsia"/>
          <w:color w:val="000000" w:themeColor="text1"/>
          <w:kern w:val="0"/>
          <w:sz w:val="24"/>
          <w:szCs w:val="20"/>
          <w:lang w:val="en" w:bidi="en-US"/>
        </w:rPr>
        <w:t xml:space="preserve"> </w:t>
      </w:r>
      <w:r w:rsidRPr="00AC5971">
        <w:rPr>
          <w:rFonts w:ascii="Times New Roman" w:eastAsia="Times New Roman" w:hAnsi="Times New Roman" w:cs="Times New Roman"/>
          <w:color w:val="000000" w:themeColor="text1"/>
          <w:kern w:val="0"/>
          <w:sz w:val="24"/>
          <w:szCs w:val="20"/>
          <w:lang w:val="en" w:bidi="en-US"/>
        </w:rPr>
        <w:t xml:space="preserve">were often regarded as unlucky “evil stars.” It was believed in ancient China that when a broom swept the stars, there would be a war disaster or natural disaster, and this belief easily caused panic and tension among the people. </w:t>
      </w:r>
    </w:p>
    <w:p w14:paraId="61DEBEC9"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kern w:val="0"/>
          <w:sz w:val="24"/>
          <w:szCs w:val="20"/>
          <w:lang w:val="en" w:bidi="en-US"/>
        </w:rPr>
      </w:pPr>
    </w:p>
    <w:tbl>
      <w:tblPr>
        <w:tblStyle w:val="1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
        <w:gridCol w:w="908"/>
        <w:gridCol w:w="639"/>
        <w:gridCol w:w="1088"/>
        <w:gridCol w:w="1301"/>
        <w:gridCol w:w="1909"/>
        <w:gridCol w:w="1162"/>
      </w:tblGrid>
      <w:tr w:rsidR="00321403" w:rsidRPr="002528D2" w14:paraId="071EBD4F" w14:textId="77777777" w:rsidTr="00321403">
        <w:trPr>
          <w:trHeight w:val="369"/>
        </w:trPr>
        <w:tc>
          <w:tcPr>
            <w:tcW w:w="0" w:type="auto"/>
          </w:tcPr>
          <w:p w14:paraId="394A1DFE" w14:textId="77777777" w:rsidR="009829D5" w:rsidRPr="002528D2" w:rsidRDefault="009829D5" w:rsidP="006A16F7">
            <w:pPr>
              <w:snapToGrid w:val="0"/>
              <w:spacing w:line="360" w:lineRule="auto"/>
              <w:rPr>
                <w:rFonts w:ascii="Times New Roman" w:eastAsia="DengXian" w:hAnsi="Times New Roman" w:cs="Times New Roman"/>
                <w:color w:val="000000" w:themeColor="text1"/>
                <w:sz w:val="22"/>
                <w:szCs w:val="22"/>
                <w:highlight w:val="green"/>
                <w:lang w:eastAsia="zh-TW" w:bidi="en-US"/>
              </w:rPr>
            </w:pPr>
            <w:r w:rsidRPr="002528D2">
              <w:rPr>
                <w:rFonts w:ascii="Calibri" w:eastAsia="DengXian" w:hAnsi="Calibri" w:cs="Times New Roman"/>
                <w:color w:val="000000" w:themeColor="text1"/>
                <w:sz w:val="22"/>
                <w:szCs w:val="22"/>
                <w:highlight w:val="green"/>
                <w:lang w:eastAsia="zh-TW" w:bidi="en-US"/>
              </w:rPr>
              <w:t>(</w:t>
            </w:r>
            <w:r w:rsidRPr="002528D2">
              <w:rPr>
                <w:rFonts w:ascii="Times New Roman" w:eastAsia="SimSun" w:hAnsi="Times New Roman" w:cs="Times New Roman"/>
                <w:color w:val="000000" w:themeColor="text1"/>
                <w:sz w:val="22"/>
                <w:szCs w:val="22"/>
                <w:highlight w:val="green"/>
                <w:lang w:eastAsia="zh-TW" w:bidi="en-US"/>
              </w:rPr>
              <w:fldChar w:fldCharType="begin"/>
            </w:r>
            <w:r w:rsidRPr="002528D2">
              <w:rPr>
                <w:rFonts w:ascii="Calibri" w:eastAsia="DengXian" w:hAnsi="Calibri" w:cs="Times New Roman"/>
                <w:color w:val="000000" w:themeColor="text1"/>
                <w:sz w:val="22"/>
                <w:szCs w:val="22"/>
                <w:highlight w:val="green"/>
                <w:lang w:eastAsia="zh-TW" w:bidi="en-US"/>
              </w:rPr>
              <w:instrText xml:space="preserve"> SEQ exnum \* MERGEFORMAT </w:instrText>
            </w:r>
            <w:r w:rsidRPr="002528D2">
              <w:rPr>
                <w:rFonts w:ascii="Times New Roman" w:eastAsia="SimSun" w:hAnsi="Times New Roman" w:cs="Times New Roman"/>
                <w:color w:val="000000" w:themeColor="text1"/>
                <w:sz w:val="22"/>
                <w:szCs w:val="22"/>
                <w:highlight w:val="green"/>
                <w:lang w:eastAsia="zh-TW" w:bidi="en-US"/>
              </w:rPr>
              <w:fldChar w:fldCharType="separate"/>
            </w:r>
            <w:r w:rsidRPr="002528D2">
              <w:rPr>
                <w:rFonts w:ascii="Calibri" w:eastAsia="DengXian" w:hAnsi="Calibri" w:cs="Times New Roman"/>
                <w:noProof/>
                <w:color w:val="000000" w:themeColor="text1"/>
                <w:sz w:val="22"/>
                <w:szCs w:val="22"/>
                <w:highlight w:val="green"/>
                <w:lang w:eastAsia="zh-TW" w:bidi="en-US"/>
              </w:rPr>
              <w:t>21</w:t>
            </w:r>
            <w:r w:rsidRPr="002528D2">
              <w:rPr>
                <w:rFonts w:ascii="Times New Roman" w:eastAsia="SimSun" w:hAnsi="Times New Roman" w:cs="Times New Roman"/>
                <w:color w:val="000000" w:themeColor="text1"/>
                <w:sz w:val="22"/>
                <w:szCs w:val="22"/>
                <w:highlight w:val="green"/>
                <w:lang w:eastAsia="zh-TW" w:bidi="en-US"/>
              </w:rPr>
              <w:fldChar w:fldCharType="end"/>
            </w:r>
            <w:r w:rsidRPr="002528D2">
              <w:rPr>
                <w:rFonts w:ascii="Times New Roman" w:eastAsia="SimSun" w:hAnsi="Times New Roman" w:cs="Times New Roman"/>
                <w:color w:val="000000" w:themeColor="text1"/>
                <w:sz w:val="22"/>
                <w:szCs w:val="22"/>
                <w:highlight w:val="green"/>
                <w:lang w:eastAsia="zh-TW" w:bidi="en-US"/>
              </w:rPr>
              <w:t>)</w:t>
            </w:r>
          </w:p>
        </w:tc>
        <w:tc>
          <w:tcPr>
            <w:tcW w:w="0" w:type="auto"/>
          </w:tcPr>
          <w:p w14:paraId="6B6D69E5" w14:textId="77777777" w:rsidR="009829D5" w:rsidRPr="002528D2" w:rsidRDefault="009829D5" w:rsidP="006A16F7">
            <w:pPr>
              <w:snapToGrid w:val="0"/>
              <w:spacing w:line="360" w:lineRule="auto"/>
              <w:rPr>
                <w:rFonts w:ascii="Times New Roman" w:eastAsia="DengXian" w:hAnsi="Times New Roman" w:cs="Times New Roman"/>
                <w:i/>
                <w:iCs/>
                <w:color w:val="000000" w:themeColor="text1"/>
                <w:sz w:val="22"/>
                <w:szCs w:val="22"/>
                <w:highlight w:val="green"/>
                <w:lang w:bidi="en-US"/>
              </w:rPr>
            </w:pPr>
            <w:r w:rsidRPr="002528D2">
              <w:rPr>
                <w:rFonts w:ascii="Calibri" w:eastAsia="DengXian" w:hAnsi="Calibri" w:cs="Times New Roman"/>
                <w:i/>
                <w:iCs/>
                <w:color w:val="000000" w:themeColor="text1"/>
                <w:sz w:val="22"/>
                <w:szCs w:val="22"/>
                <w:highlight w:val="green"/>
                <w:lang w:bidi="en-US"/>
              </w:rPr>
              <w:t>G</w:t>
            </w:r>
            <w:r w:rsidRPr="002528D2">
              <w:rPr>
                <w:rFonts w:ascii="Calibri" w:eastAsia="DengXian" w:hAnsi="Calibri" w:cs="Times New Roman"/>
                <w:i/>
                <w:iCs/>
                <w:color w:val="000000" w:themeColor="text1"/>
                <w:sz w:val="22"/>
                <w:szCs w:val="22"/>
                <w:highlight w:val="green"/>
                <w:lang w:eastAsia="zh-TW" w:bidi="en-US"/>
              </w:rPr>
              <w:t>u</w:t>
            </w:r>
            <w:r w:rsidRPr="002528D2">
              <w:rPr>
                <w:rFonts w:ascii="Calibri" w:eastAsia="DengXian" w:hAnsi="Calibri" w:cs="Times New Roman" w:hint="eastAsia"/>
                <w:i/>
                <w:iCs/>
                <w:color w:val="000000" w:themeColor="text1"/>
                <w:sz w:val="22"/>
                <w:szCs w:val="22"/>
                <w:highlight w:val="green"/>
                <w:lang w:eastAsia="zh-TW" w:bidi="en-US"/>
              </w:rPr>
              <w:t>ó</w:t>
            </w:r>
            <w:r w:rsidRPr="002528D2">
              <w:rPr>
                <w:rFonts w:ascii="Calibri" w:eastAsia="DengXian" w:hAnsi="Calibri" w:cs="Times New Roman"/>
                <w:i/>
                <w:iCs/>
                <w:color w:val="000000" w:themeColor="text1"/>
                <w:sz w:val="22"/>
                <w:szCs w:val="22"/>
                <w:highlight w:val="green"/>
                <w:lang w:eastAsia="zh-TW" w:bidi="en-US"/>
              </w:rPr>
              <w:tab/>
            </w:r>
          </w:p>
        </w:tc>
        <w:tc>
          <w:tcPr>
            <w:tcW w:w="0" w:type="auto"/>
          </w:tcPr>
          <w:p w14:paraId="5F84611D" w14:textId="77777777" w:rsidR="009829D5" w:rsidRPr="002528D2" w:rsidRDefault="009829D5" w:rsidP="006A16F7">
            <w:pPr>
              <w:snapToGrid w:val="0"/>
              <w:spacing w:line="360" w:lineRule="auto"/>
              <w:rPr>
                <w:rFonts w:ascii="Times New Roman" w:eastAsia="DengXian" w:hAnsi="Times New Roman" w:cs="Times New Roman"/>
                <w:i/>
                <w:iCs/>
                <w:color w:val="000000" w:themeColor="text1"/>
                <w:sz w:val="22"/>
                <w:szCs w:val="22"/>
                <w:highlight w:val="green"/>
                <w:lang w:bidi="en-US"/>
              </w:rPr>
            </w:pPr>
            <w:r w:rsidRPr="002528D2">
              <w:rPr>
                <w:rFonts w:ascii="Calibri" w:eastAsia="DengXian" w:hAnsi="Calibri" w:cs="Times New Roman"/>
                <w:i/>
                <w:iCs/>
                <w:color w:val="000000" w:themeColor="text1"/>
                <w:sz w:val="22"/>
                <w:szCs w:val="22"/>
                <w:highlight w:val="green"/>
                <w:lang w:eastAsia="zh-TW" w:bidi="en-US"/>
              </w:rPr>
              <w:t>y</w:t>
            </w:r>
            <w:r w:rsidRPr="002528D2">
              <w:rPr>
                <w:rFonts w:ascii="Calibri" w:eastAsia="DengXian" w:hAnsi="Calibri" w:cs="Times New Roman" w:hint="eastAsia"/>
                <w:i/>
                <w:iCs/>
                <w:color w:val="000000" w:themeColor="text1"/>
                <w:sz w:val="22"/>
                <w:szCs w:val="22"/>
                <w:highlight w:val="green"/>
                <w:lang w:eastAsia="zh-TW" w:bidi="en-US"/>
              </w:rPr>
              <w:t>ǒ</w:t>
            </w:r>
            <w:r w:rsidRPr="002528D2">
              <w:rPr>
                <w:rFonts w:ascii="Calibri" w:eastAsia="DengXian" w:hAnsi="Calibri" w:cs="Times New Roman"/>
                <w:i/>
                <w:iCs/>
                <w:color w:val="000000" w:themeColor="text1"/>
                <w:sz w:val="22"/>
                <w:szCs w:val="22"/>
                <w:highlight w:val="green"/>
                <w:lang w:eastAsia="zh-TW" w:bidi="en-US"/>
              </w:rPr>
              <w:t>u</w:t>
            </w:r>
            <w:r w:rsidRPr="002528D2">
              <w:rPr>
                <w:rFonts w:ascii="Calibri" w:eastAsia="DengXian" w:hAnsi="Calibri" w:cs="Times New Roman"/>
                <w:i/>
                <w:iCs/>
                <w:color w:val="000000" w:themeColor="text1"/>
                <w:sz w:val="22"/>
                <w:szCs w:val="22"/>
                <w:highlight w:val="green"/>
                <w:lang w:eastAsia="zh-TW" w:bidi="en-US"/>
              </w:rPr>
              <w:tab/>
            </w:r>
          </w:p>
        </w:tc>
        <w:tc>
          <w:tcPr>
            <w:tcW w:w="0" w:type="auto"/>
          </w:tcPr>
          <w:p w14:paraId="748E772A" w14:textId="77777777" w:rsidR="009829D5" w:rsidRPr="002528D2" w:rsidRDefault="009829D5" w:rsidP="006A16F7">
            <w:pPr>
              <w:snapToGrid w:val="0"/>
              <w:spacing w:line="360" w:lineRule="auto"/>
              <w:rPr>
                <w:rFonts w:ascii="Times New Roman" w:eastAsia="DengXian" w:hAnsi="Times New Roman" w:cs="Times New Roman"/>
                <w:i/>
                <w:iCs/>
                <w:color w:val="000000" w:themeColor="text1"/>
                <w:sz w:val="22"/>
                <w:szCs w:val="22"/>
                <w:highlight w:val="green"/>
                <w:lang w:bidi="en-US"/>
              </w:rPr>
            </w:pPr>
            <w:r w:rsidRPr="002528D2">
              <w:rPr>
                <w:rFonts w:ascii="Calibri" w:eastAsia="DengXian" w:hAnsi="Calibri" w:cs="Times New Roman"/>
                <w:i/>
                <w:iCs/>
                <w:color w:val="000000" w:themeColor="text1"/>
                <w:sz w:val="22"/>
                <w:szCs w:val="22"/>
                <w:highlight w:val="green"/>
                <w:lang w:eastAsia="zh-TW" w:bidi="en-US"/>
              </w:rPr>
              <w:t>hu</w:t>
            </w:r>
            <w:r w:rsidRPr="002528D2">
              <w:rPr>
                <w:rFonts w:ascii="Calibri" w:eastAsia="DengXian" w:hAnsi="Calibri" w:cs="Times New Roman" w:hint="eastAsia"/>
                <w:i/>
                <w:iCs/>
                <w:color w:val="000000" w:themeColor="text1"/>
                <w:sz w:val="22"/>
                <w:szCs w:val="22"/>
                <w:highlight w:val="green"/>
                <w:lang w:eastAsia="zh-TW" w:bidi="en-US"/>
              </w:rPr>
              <w:t>ì</w:t>
            </w:r>
            <w:r w:rsidRPr="002528D2">
              <w:rPr>
                <w:rFonts w:ascii="Calibri" w:eastAsia="DengXian" w:hAnsi="Calibri" w:cs="Times New Roman"/>
                <w:i/>
                <w:iCs/>
                <w:color w:val="000000" w:themeColor="text1"/>
                <w:sz w:val="22"/>
                <w:szCs w:val="22"/>
                <w:highlight w:val="green"/>
                <w:lang w:eastAsia="zh-TW" w:bidi="en-US"/>
              </w:rPr>
              <w:t>x</w:t>
            </w:r>
            <w:r w:rsidRPr="002528D2">
              <w:rPr>
                <w:rFonts w:ascii="Calibri" w:eastAsia="DengXian" w:hAnsi="Calibri" w:cs="Times New Roman" w:hint="eastAsia"/>
                <w:i/>
                <w:iCs/>
                <w:color w:val="000000" w:themeColor="text1"/>
                <w:sz w:val="22"/>
                <w:szCs w:val="22"/>
                <w:highlight w:val="green"/>
                <w:lang w:eastAsia="zh-TW" w:bidi="en-US"/>
              </w:rPr>
              <w:t>ī</w:t>
            </w:r>
            <w:r w:rsidRPr="002528D2">
              <w:rPr>
                <w:rFonts w:ascii="Calibri" w:eastAsia="DengXian" w:hAnsi="Calibri" w:cs="Times New Roman"/>
                <w:i/>
                <w:iCs/>
                <w:color w:val="000000" w:themeColor="text1"/>
                <w:sz w:val="22"/>
                <w:szCs w:val="22"/>
                <w:highlight w:val="green"/>
                <w:lang w:eastAsia="zh-TW" w:bidi="en-US"/>
              </w:rPr>
              <w:t>ng</w:t>
            </w:r>
            <w:r w:rsidRPr="002528D2">
              <w:rPr>
                <w:rFonts w:ascii="Calibri" w:eastAsia="DengXian" w:hAnsi="Calibri" w:cs="Times New Roman" w:hint="eastAsia"/>
                <w:i/>
                <w:iCs/>
                <w:color w:val="000000" w:themeColor="text1"/>
                <w:sz w:val="22"/>
                <w:szCs w:val="22"/>
                <w:highlight w:val="green"/>
                <w:lang w:eastAsia="zh-TW" w:bidi="en-US"/>
              </w:rPr>
              <w:t>，</w:t>
            </w:r>
          </w:p>
        </w:tc>
        <w:tc>
          <w:tcPr>
            <w:tcW w:w="1296" w:type="dxa"/>
          </w:tcPr>
          <w:p w14:paraId="187E7A1A" w14:textId="63F03478" w:rsidR="009829D5" w:rsidRPr="002528D2" w:rsidRDefault="009829D5" w:rsidP="006A16F7">
            <w:pPr>
              <w:snapToGrid w:val="0"/>
              <w:spacing w:line="360" w:lineRule="auto"/>
              <w:rPr>
                <w:rFonts w:ascii="Times New Roman" w:eastAsia="DengXian" w:hAnsi="Times New Roman" w:cs="Times New Roman"/>
                <w:i/>
                <w:iCs/>
                <w:color w:val="000000" w:themeColor="text1"/>
                <w:sz w:val="22"/>
                <w:szCs w:val="22"/>
                <w:highlight w:val="green"/>
                <w:lang w:bidi="en-US"/>
              </w:rPr>
            </w:pPr>
            <w:r w:rsidRPr="002528D2">
              <w:rPr>
                <w:rFonts w:ascii="Calibri" w:eastAsia="DengXian" w:hAnsi="Calibri" w:cs="Times New Roman"/>
                <w:i/>
                <w:iCs/>
                <w:color w:val="000000" w:themeColor="text1"/>
                <w:sz w:val="22"/>
                <w:szCs w:val="22"/>
                <w:highlight w:val="green"/>
                <w:lang w:eastAsia="zh-TW" w:bidi="en-US"/>
              </w:rPr>
              <w:t>b</w:t>
            </w:r>
            <w:r w:rsidRPr="002528D2">
              <w:rPr>
                <w:rFonts w:ascii="Calibri" w:eastAsia="DengXian" w:hAnsi="Calibri" w:cs="Times New Roman" w:hint="eastAsia"/>
                <w:i/>
                <w:iCs/>
                <w:color w:val="000000" w:themeColor="text1"/>
                <w:sz w:val="22"/>
                <w:szCs w:val="22"/>
                <w:highlight w:val="green"/>
                <w:lang w:eastAsia="zh-TW" w:bidi="en-US"/>
              </w:rPr>
              <w:t>ì</w:t>
            </w:r>
            <w:r w:rsidRPr="002528D2">
              <w:rPr>
                <w:rFonts w:ascii="Calibri" w:eastAsia="DengXian" w:hAnsi="Calibri" w:cs="Times New Roman"/>
                <w:i/>
                <w:iCs/>
                <w:color w:val="000000" w:themeColor="text1"/>
                <w:sz w:val="22"/>
                <w:szCs w:val="22"/>
                <w:highlight w:val="green"/>
                <w:lang w:eastAsia="zh-TW" w:bidi="en-US"/>
              </w:rPr>
              <w:tab/>
            </w:r>
          </w:p>
        </w:tc>
        <w:tc>
          <w:tcPr>
            <w:tcW w:w="1901" w:type="dxa"/>
          </w:tcPr>
          <w:p w14:paraId="5C469F63" w14:textId="1119D948" w:rsidR="009829D5" w:rsidRPr="002528D2" w:rsidRDefault="00321403" w:rsidP="006A16F7">
            <w:pPr>
              <w:snapToGrid w:val="0"/>
              <w:spacing w:line="360" w:lineRule="auto"/>
              <w:rPr>
                <w:rFonts w:ascii="Times New Roman" w:eastAsia="DengXian" w:hAnsi="Times New Roman" w:cs="Times New Roman"/>
                <w:i/>
                <w:iCs/>
                <w:color w:val="000000" w:themeColor="text1"/>
                <w:sz w:val="22"/>
                <w:szCs w:val="22"/>
                <w:highlight w:val="green"/>
                <w:lang w:bidi="en-US"/>
              </w:rPr>
            </w:pPr>
            <w:r w:rsidRPr="002528D2">
              <w:rPr>
                <w:rFonts w:ascii="Calibri" w:eastAsia="DengXian" w:hAnsi="Calibri" w:cs="Times New Roman"/>
                <w:i/>
                <w:iCs/>
                <w:color w:val="000000" w:themeColor="text1"/>
                <w:sz w:val="22"/>
                <w:szCs w:val="22"/>
                <w:highlight w:val="green"/>
                <w:lang w:eastAsia="zh-TW" w:bidi="en-US"/>
              </w:rPr>
              <w:t>y</w:t>
            </w:r>
            <w:r w:rsidRPr="002528D2">
              <w:rPr>
                <w:rFonts w:ascii="Calibri" w:eastAsia="DengXian" w:hAnsi="Calibri" w:cs="Times New Roman" w:hint="eastAsia"/>
                <w:i/>
                <w:iCs/>
                <w:color w:val="000000" w:themeColor="text1"/>
                <w:sz w:val="22"/>
                <w:szCs w:val="22"/>
                <w:highlight w:val="green"/>
                <w:lang w:eastAsia="zh-TW" w:bidi="en-US"/>
              </w:rPr>
              <w:t>ǒ</w:t>
            </w:r>
            <w:r w:rsidRPr="002528D2">
              <w:rPr>
                <w:rFonts w:ascii="Calibri" w:eastAsia="DengXian" w:hAnsi="Calibri" w:cs="Times New Roman"/>
                <w:i/>
                <w:iCs/>
                <w:color w:val="000000" w:themeColor="text1"/>
                <w:sz w:val="22"/>
                <w:szCs w:val="22"/>
                <w:highlight w:val="green"/>
                <w:lang w:eastAsia="zh-TW" w:bidi="en-US"/>
              </w:rPr>
              <w:t>u</w:t>
            </w:r>
          </w:p>
        </w:tc>
        <w:tc>
          <w:tcPr>
            <w:tcW w:w="0" w:type="auto"/>
          </w:tcPr>
          <w:p w14:paraId="471EE407" w14:textId="3BE506E7" w:rsidR="009829D5" w:rsidRPr="002528D2" w:rsidRDefault="009829D5" w:rsidP="006A16F7">
            <w:pPr>
              <w:snapToGrid w:val="0"/>
              <w:spacing w:line="360" w:lineRule="auto"/>
              <w:rPr>
                <w:rFonts w:ascii="Times New Roman" w:eastAsia="DengXian" w:hAnsi="Times New Roman" w:cs="Times New Roman"/>
                <w:i/>
                <w:iCs/>
                <w:color w:val="000000" w:themeColor="text1"/>
                <w:sz w:val="22"/>
                <w:szCs w:val="22"/>
                <w:highlight w:val="green"/>
                <w:lang w:bidi="en-US"/>
              </w:rPr>
            </w:pPr>
            <w:r w:rsidRPr="002528D2">
              <w:rPr>
                <w:rFonts w:ascii="Calibri" w:eastAsia="DengXian" w:hAnsi="Calibri" w:cs="Times New Roman"/>
                <w:i/>
                <w:iCs/>
                <w:color w:val="000000" w:themeColor="text1"/>
                <w:sz w:val="22"/>
                <w:szCs w:val="22"/>
                <w:highlight w:val="green"/>
                <w:lang w:bidi="en-US"/>
              </w:rPr>
              <w:t>li</w:t>
            </w:r>
            <w:r w:rsidRPr="002528D2">
              <w:rPr>
                <w:rFonts w:ascii="Calibri" w:eastAsia="DengXian" w:hAnsi="Calibri" w:cs="Times New Roman" w:hint="eastAsia"/>
                <w:i/>
                <w:iCs/>
                <w:color w:val="000000" w:themeColor="text1"/>
                <w:sz w:val="22"/>
                <w:szCs w:val="22"/>
                <w:highlight w:val="green"/>
                <w:lang w:bidi="en-US"/>
              </w:rPr>
              <w:t>ú</w:t>
            </w:r>
            <w:r w:rsidRPr="002528D2">
              <w:rPr>
                <w:rFonts w:ascii="Calibri" w:eastAsia="DengXian" w:hAnsi="Calibri" w:cs="Times New Roman"/>
                <w:i/>
                <w:iCs/>
                <w:color w:val="000000" w:themeColor="text1"/>
                <w:sz w:val="22"/>
                <w:szCs w:val="22"/>
                <w:highlight w:val="green"/>
                <w:lang w:bidi="en-US"/>
              </w:rPr>
              <w:t>xu</w:t>
            </w:r>
            <w:r w:rsidRPr="002528D2">
              <w:rPr>
                <w:rFonts w:ascii="Calibri" w:eastAsia="DengXian" w:hAnsi="Calibri" w:cs="Times New Roman" w:hint="eastAsia"/>
                <w:i/>
                <w:iCs/>
                <w:color w:val="000000" w:themeColor="text1"/>
                <w:sz w:val="22"/>
                <w:szCs w:val="22"/>
                <w:highlight w:val="green"/>
                <w:lang w:bidi="en-US"/>
              </w:rPr>
              <w:t>è</w:t>
            </w:r>
          </w:p>
        </w:tc>
      </w:tr>
      <w:tr w:rsidR="009829D5" w:rsidRPr="002528D2" w14:paraId="3D5FED51" w14:textId="77777777" w:rsidTr="00321403">
        <w:trPr>
          <w:trHeight w:val="417"/>
        </w:trPr>
        <w:tc>
          <w:tcPr>
            <w:tcW w:w="0" w:type="auto"/>
          </w:tcPr>
          <w:p w14:paraId="41512E3B" w14:textId="77777777" w:rsidR="009829D5" w:rsidRPr="002528D2" w:rsidRDefault="009829D5" w:rsidP="006A16F7">
            <w:pPr>
              <w:snapToGrid w:val="0"/>
              <w:spacing w:line="360" w:lineRule="auto"/>
              <w:rPr>
                <w:rFonts w:ascii="Times New Roman" w:eastAsia="DengXian" w:hAnsi="Times New Roman" w:cs="Times New Roman"/>
                <w:color w:val="000000" w:themeColor="text1"/>
                <w:sz w:val="22"/>
                <w:szCs w:val="22"/>
                <w:highlight w:val="green"/>
                <w:lang w:bidi="en-US"/>
              </w:rPr>
            </w:pPr>
          </w:p>
        </w:tc>
        <w:tc>
          <w:tcPr>
            <w:tcW w:w="0" w:type="auto"/>
          </w:tcPr>
          <w:p w14:paraId="62675F8E" w14:textId="77777777" w:rsidR="009829D5" w:rsidRPr="002528D2" w:rsidRDefault="009829D5" w:rsidP="006A16F7">
            <w:pPr>
              <w:snapToGrid w:val="0"/>
              <w:spacing w:line="360" w:lineRule="auto"/>
              <w:rPr>
                <w:rFonts w:ascii="Times New Roman" w:eastAsia="DengXian" w:hAnsi="Times New Roman" w:cs="Times New Roman"/>
                <w:color w:val="000000" w:themeColor="text1"/>
                <w:sz w:val="22"/>
                <w:szCs w:val="22"/>
                <w:highlight w:val="green"/>
                <w:lang w:bidi="en-US"/>
              </w:rPr>
            </w:pPr>
            <w:r w:rsidRPr="002528D2">
              <w:rPr>
                <w:rFonts w:ascii="Calibri" w:eastAsia="DengXian" w:hAnsi="Calibri" w:cs="Times New Roman" w:hint="eastAsia"/>
                <w:color w:val="000000" w:themeColor="text1"/>
                <w:sz w:val="22"/>
                <w:szCs w:val="22"/>
                <w:highlight w:val="green"/>
                <w:lang w:eastAsia="zh-TW" w:bidi="en-US"/>
              </w:rPr>
              <w:t>国</w:t>
            </w:r>
          </w:p>
        </w:tc>
        <w:tc>
          <w:tcPr>
            <w:tcW w:w="0" w:type="auto"/>
          </w:tcPr>
          <w:p w14:paraId="32C9A76C" w14:textId="77777777" w:rsidR="009829D5" w:rsidRPr="002528D2" w:rsidRDefault="009829D5" w:rsidP="006A16F7">
            <w:pPr>
              <w:snapToGrid w:val="0"/>
              <w:spacing w:line="360" w:lineRule="auto"/>
              <w:rPr>
                <w:rFonts w:ascii="Times New Roman" w:eastAsia="DengXian" w:hAnsi="Times New Roman" w:cs="Times New Roman"/>
                <w:color w:val="000000" w:themeColor="text1"/>
                <w:sz w:val="22"/>
                <w:szCs w:val="22"/>
                <w:highlight w:val="green"/>
                <w:lang w:bidi="en-US"/>
              </w:rPr>
            </w:pPr>
            <w:r w:rsidRPr="002528D2">
              <w:rPr>
                <w:rFonts w:ascii="Calibri" w:eastAsia="DengXian" w:hAnsi="Calibri" w:cs="Times New Roman" w:hint="eastAsia"/>
                <w:color w:val="000000" w:themeColor="text1"/>
                <w:sz w:val="22"/>
                <w:szCs w:val="22"/>
                <w:highlight w:val="green"/>
                <w:lang w:eastAsia="zh-TW" w:bidi="en-US"/>
              </w:rPr>
              <w:t>有</w:t>
            </w:r>
          </w:p>
        </w:tc>
        <w:tc>
          <w:tcPr>
            <w:tcW w:w="0" w:type="auto"/>
          </w:tcPr>
          <w:p w14:paraId="7D28B618" w14:textId="77777777" w:rsidR="009829D5" w:rsidRPr="002528D2" w:rsidRDefault="009829D5" w:rsidP="006A16F7">
            <w:pPr>
              <w:snapToGrid w:val="0"/>
              <w:spacing w:line="360" w:lineRule="auto"/>
              <w:rPr>
                <w:rFonts w:ascii="Times New Roman" w:eastAsia="DengXian" w:hAnsi="Times New Roman" w:cs="Times New Roman"/>
                <w:color w:val="000000" w:themeColor="text1"/>
                <w:sz w:val="22"/>
                <w:szCs w:val="22"/>
                <w:highlight w:val="green"/>
                <w:lang w:bidi="en-US"/>
              </w:rPr>
            </w:pPr>
            <w:r w:rsidRPr="002528D2">
              <w:rPr>
                <w:rFonts w:ascii="Calibri" w:eastAsia="DengXian" w:hAnsi="Calibri" w:cs="Times New Roman" w:hint="eastAsia"/>
                <w:color w:val="000000" w:themeColor="text1"/>
                <w:sz w:val="22"/>
                <w:szCs w:val="22"/>
                <w:highlight w:val="green"/>
                <w:lang w:eastAsia="zh-TW" w:bidi="en-US"/>
              </w:rPr>
              <w:t>彗星，</w:t>
            </w:r>
          </w:p>
        </w:tc>
        <w:tc>
          <w:tcPr>
            <w:tcW w:w="1296" w:type="dxa"/>
          </w:tcPr>
          <w:p w14:paraId="1DDEAB16" w14:textId="7EBA6191" w:rsidR="009829D5" w:rsidRPr="002528D2" w:rsidRDefault="009829D5" w:rsidP="006A16F7">
            <w:pPr>
              <w:snapToGrid w:val="0"/>
              <w:spacing w:line="360" w:lineRule="auto"/>
              <w:rPr>
                <w:rFonts w:ascii="Times New Roman" w:eastAsia="DengXian" w:hAnsi="Times New Roman" w:cs="Times New Roman"/>
                <w:color w:val="000000" w:themeColor="text1"/>
                <w:sz w:val="22"/>
                <w:szCs w:val="22"/>
                <w:highlight w:val="green"/>
                <w:lang w:bidi="en-US"/>
              </w:rPr>
            </w:pPr>
            <w:r w:rsidRPr="002528D2">
              <w:rPr>
                <w:rFonts w:ascii="Calibri" w:eastAsia="DengXian" w:hAnsi="Calibri" w:cs="Times New Roman" w:hint="eastAsia"/>
                <w:color w:val="000000" w:themeColor="text1"/>
                <w:sz w:val="22"/>
                <w:szCs w:val="22"/>
                <w:highlight w:val="green"/>
                <w:lang w:eastAsia="zh-TW" w:bidi="en-US"/>
              </w:rPr>
              <w:t>必</w:t>
            </w:r>
          </w:p>
        </w:tc>
        <w:tc>
          <w:tcPr>
            <w:tcW w:w="1901" w:type="dxa"/>
          </w:tcPr>
          <w:p w14:paraId="6D52CAE0" w14:textId="4F3DFFE5" w:rsidR="009829D5" w:rsidRPr="002528D2" w:rsidRDefault="00321403" w:rsidP="009829D5">
            <w:pPr>
              <w:snapToGrid w:val="0"/>
              <w:spacing w:line="360" w:lineRule="auto"/>
              <w:rPr>
                <w:rFonts w:ascii="Times New Roman" w:eastAsia="DengXian" w:hAnsi="Times New Roman" w:cs="Times New Roman"/>
                <w:color w:val="000000" w:themeColor="text1"/>
                <w:sz w:val="22"/>
                <w:szCs w:val="22"/>
                <w:highlight w:val="green"/>
                <w:lang w:bidi="en-US"/>
              </w:rPr>
            </w:pPr>
            <w:r w:rsidRPr="002528D2">
              <w:rPr>
                <w:rFonts w:ascii="Calibri" w:eastAsia="DengXian" w:hAnsi="Calibri" w:cs="Times New Roman" w:hint="eastAsia"/>
                <w:color w:val="000000" w:themeColor="text1"/>
                <w:sz w:val="22"/>
                <w:szCs w:val="22"/>
                <w:highlight w:val="green"/>
                <w:lang w:eastAsia="zh-TW" w:bidi="en-US"/>
              </w:rPr>
              <w:t>有</w:t>
            </w:r>
          </w:p>
        </w:tc>
        <w:tc>
          <w:tcPr>
            <w:tcW w:w="0" w:type="auto"/>
          </w:tcPr>
          <w:p w14:paraId="025621EB" w14:textId="0E65AAB6" w:rsidR="009829D5" w:rsidRPr="002528D2" w:rsidRDefault="009829D5" w:rsidP="006A16F7">
            <w:pPr>
              <w:snapToGrid w:val="0"/>
              <w:spacing w:line="360" w:lineRule="auto"/>
              <w:rPr>
                <w:rFonts w:ascii="Times New Roman" w:eastAsia="DengXian" w:hAnsi="Times New Roman" w:cs="Times New Roman"/>
                <w:color w:val="000000" w:themeColor="text1"/>
                <w:sz w:val="22"/>
                <w:szCs w:val="22"/>
                <w:highlight w:val="green"/>
                <w:lang w:bidi="en-US"/>
              </w:rPr>
            </w:pPr>
            <w:r w:rsidRPr="002528D2">
              <w:rPr>
                <w:rFonts w:ascii="Calibri" w:eastAsia="DengXian" w:hAnsi="Calibri" w:cs="Times New Roman" w:hint="eastAsia"/>
                <w:color w:val="000000" w:themeColor="text1"/>
                <w:sz w:val="22"/>
                <w:szCs w:val="22"/>
                <w:highlight w:val="green"/>
                <w:lang w:eastAsia="zh-TW" w:bidi="en-US"/>
              </w:rPr>
              <w:t>流血</w:t>
            </w:r>
            <w:r w:rsidRPr="002528D2">
              <w:rPr>
                <w:rFonts w:ascii="Calibri" w:eastAsia="DengXian" w:hAnsi="Calibri" w:cs="Times New Roman" w:hint="eastAsia"/>
                <w:color w:val="000000" w:themeColor="text1"/>
                <w:sz w:val="22"/>
                <w:szCs w:val="22"/>
                <w:highlight w:val="green"/>
                <w:lang w:bidi="en-US"/>
              </w:rPr>
              <w:t>。</w:t>
            </w:r>
          </w:p>
        </w:tc>
      </w:tr>
      <w:tr w:rsidR="009829D5" w:rsidRPr="002528D2" w14:paraId="62F4B4DE" w14:textId="77777777" w:rsidTr="00321403">
        <w:trPr>
          <w:trHeight w:val="738"/>
        </w:trPr>
        <w:tc>
          <w:tcPr>
            <w:tcW w:w="0" w:type="auto"/>
          </w:tcPr>
          <w:p w14:paraId="24201811" w14:textId="77777777" w:rsidR="009829D5" w:rsidRPr="002528D2" w:rsidRDefault="009829D5" w:rsidP="006A16F7">
            <w:pPr>
              <w:snapToGrid w:val="0"/>
              <w:spacing w:line="360" w:lineRule="auto"/>
              <w:rPr>
                <w:rFonts w:ascii="Times New Roman" w:eastAsia="DengXian" w:hAnsi="Times New Roman" w:cs="Times New Roman"/>
                <w:color w:val="000000" w:themeColor="text1"/>
                <w:sz w:val="22"/>
                <w:szCs w:val="22"/>
                <w:highlight w:val="green"/>
                <w:lang w:bidi="en-US"/>
              </w:rPr>
            </w:pPr>
          </w:p>
        </w:tc>
        <w:tc>
          <w:tcPr>
            <w:tcW w:w="0" w:type="auto"/>
          </w:tcPr>
          <w:p w14:paraId="7E481445" w14:textId="77777777" w:rsidR="009829D5" w:rsidRPr="002528D2" w:rsidRDefault="009829D5" w:rsidP="006A16F7">
            <w:pPr>
              <w:snapToGrid w:val="0"/>
              <w:spacing w:line="360" w:lineRule="auto"/>
              <w:rPr>
                <w:rFonts w:ascii="Times New Roman" w:eastAsia="DengXian" w:hAnsi="Times New Roman" w:cs="Times New Roman"/>
                <w:color w:val="000000" w:themeColor="text1"/>
                <w:sz w:val="22"/>
                <w:szCs w:val="22"/>
                <w:highlight w:val="green"/>
                <w:lang w:eastAsia="zh-TW" w:bidi="en-US"/>
              </w:rPr>
            </w:pPr>
            <w:r w:rsidRPr="002528D2">
              <w:rPr>
                <w:rFonts w:ascii="Calibri" w:eastAsia="DengXian" w:hAnsi="Calibri" w:cs="Times New Roman"/>
                <w:color w:val="000000" w:themeColor="text1"/>
                <w:sz w:val="22"/>
                <w:szCs w:val="22"/>
                <w:highlight w:val="green"/>
                <w:lang w:eastAsia="zh-TW" w:bidi="en-US"/>
              </w:rPr>
              <w:t>country</w:t>
            </w:r>
          </w:p>
        </w:tc>
        <w:tc>
          <w:tcPr>
            <w:tcW w:w="0" w:type="auto"/>
          </w:tcPr>
          <w:p w14:paraId="2E3EA1F0" w14:textId="3AD0E84A" w:rsidR="009829D5" w:rsidRPr="002528D2" w:rsidRDefault="00321403" w:rsidP="006A16F7">
            <w:pPr>
              <w:snapToGrid w:val="0"/>
              <w:spacing w:line="360" w:lineRule="auto"/>
              <w:rPr>
                <w:rFonts w:ascii="Times New Roman" w:eastAsia="DengXian" w:hAnsi="Times New Roman" w:cs="Times New Roman"/>
                <w:color w:val="000000" w:themeColor="text1"/>
                <w:sz w:val="22"/>
                <w:szCs w:val="22"/>
                <w:highlight w:val="green"/>
                <w:lang w:eastAsia="zh-TW" w:bidi="en-US"/>
              </w:rPr>
            </w:pPr>
            <w:r w:rsidRPr="002528D2">
              <w:rPr>
                <w:rFonts w:ascii="Calibri" w:eastAsia="DengXian" w:hAnsi="Calibri" w:cs="Times New Roman"/>
                <w:color w:val="000000" w:themeColor="text1"/>
                <w:sz w:val="22"/>
                <w:szCs w:val="22"/>
                <w:highlight w:val="green"/>
                <w:lang w:bidi="en-US"/>
              </w:rPr>
              <w:t>exist</w:t>
            </w:r>
            <w:r w:rsidRPr="002528D2">
              <w:rPr>
                <w:rFonts w:ascii="Calibri" w:eastAsia="DengXian" w:hAnsi="Calibri" w:cs="Times New Roman" w:hint="eastAsia"/>
                <w:color w:val="000000" w:themeColor="text1"/>
                <w:sz w:val="22"/>
                <w:szCs w:val="22"/>
                <w:highlight w:val="green"/>
                <w:lang w:bidi="en-US"/>
              </w:rPr>
              <w:t xml:space="preserve"> </w:t>
            </w:r>
          </w:p>
        </w:tc>
        <w:tc>
          <w:tcPr>
            <w:tcW w:w="0" w:type="auto"/>
          </w:tcPr>
          <w:p w14:paraId="33D74C3B" w14:textId="77777777" w:rsidR="009829D5" w:rsidRPr="002528D2" w:rsidRDefault="009829D5" w:rsidP="006A16F7">
            <w:pPr>
              <w:snapToGrid w:val="0"/>
              <w:spacing w:line="360" w:lineRule="auto"/>
              <w:rPr>
                <w:rFonts w:ascii="Times New Roman" w:eastAsia="DengXian" w:hAnsi="Times New Roman" w:cs="Times New Roman"/>
                <w:color w:val="000000" w:themeColor="text1"/>
                <w:sz w:val="22"/>
                <w:szCs w:val="22"/>
                <w:highlight w:val="green"/>
                <w:lang w:eastAsia="zh-TW" w:bidi="en-US"/>
              </w:rPr>
            </w:pPr>
            <w:r w:rsidRPr="002528D2">
              <w:rPr>
                <w:rFonts w:ascii="Times New Roman" w:eastAsia="DengXian" w:hAnsi="Times New Roman" w:cs="Times New Roman"/>
                <w:color w:val="000000" w:themeColor="text1"/>
                <w:highlight w:val="green"/>
                <w:lang w:val="en"/>
              </w:rPr>
              <w:t xml:space="preserve">comet </w:t>
            </w:r>
          </w:p>
        </w:tc>
        <w:tc>
          <w:tcPr>
            <w:tcW w:w="1296" w:type="dxa"/>
          </w:tcPr>
          <w:p w14:paraId="65943751" w14:textId="5E1E55BA" w:rsidR="009829D5" w:rsidRPr="002528D2" w:rsidRDefault="009829D5" w:rsidP="006A16F7">
            <w:pPr>
              <w:snapToGrid w:val="0"/>
              <w:spacing w:line="360" w:lineRule="auto"/>
              <w:rPr>
                <w:rFonts w:ascii="Times New Roman" w:eastAsia="DengXian" w:hAnsi="Times New Roman" w:cs="Times New Roman"/>
                <w:color w:val="000000" w:themeColor="text1"/>
                <w:sz w:val="22"/>
                <w:szCs w:val="22"/>
                <w:highlight w:val="green"/>
                <w:lang w:eastAsia="zh-TW" w:bidi="en-US"/>
              </w:rPr>
            </w:pPr>
            <w:r w:rsidRPr="002528D2">
              <w:rPr>
                <w:rFonts w:ascii="Times New Roman" w:eastAsia="DengXian" w:hAnsi="Times New Roman" w:cs="Times New Roman"/>
                <w:color w:val="000000" w:themeColor="text1"/>
                <w:highlight w:val="green"/>
                <w:lang w:val="en"/>
              </w:rPr>
              <w:t xml:space="preserve">must </w:t>
            </w:r>
          </w:p>
        </w:tc>
        <w:tc>
          <w:tcPr>
            <w:tcW w:w="1901" w:type="dxa"/>
          </w:tcPr>
          <w:p w14:paraId="49188835" w14:textId="4CCBB8D5" w:rsidR="009829D5" w:rsidRPr="002528D2" w:rsidRDefault="00321403" w:rsidP="006A16F7">
            <w:pPr>
              <w:snapToGrid w:val="0"/>
              <w:spacing w:line="360" w:lineRule="auto"/>
              <w:rPr>
                <w:rFonts w:ascii="Times New Roman" w:eastAsia="DengXian" w:hAnsi="Times New Roman" w:cs="Times New Roman"/>
                <w:color w:val="000000" w:themeColor="text1"/>
                <w:sz w:val="22"/>
                <w:szCs w:val="22"/>
                <w:highlight w:val="green"/>
                <w:lang w:eastAsia="zh-TW" w:bidi="en-US"/>
              </w:rPr>
            </w:pPr>
            <w:r w:rsidRPr="002528D2">
              <w:rPr>
                <w:rFonts w:ascii="Times New Roman" w:eastAsia="DengXian" w:hAnsi="Times New Roman" w:cs="Times New Roman"/>
                <w:color w:val="000000" w:themeColor="text1"/>
                <w:highlight w:val="green"/>
                <w:lang w:val="en"/>
              </w:rPr>
              <w:t>be</w:t>
            </w:r>
          </w:p>
        </w:tc>
        <w:tc>
          <w:tcPr>
            <w:tcW w:w="0" w:type="auto"/>
          </w:tcPr>
          <w:p w14:paraId="021B0E00" w14:textId="261D321F" w:rsidR="009829D5" w:rsidRPr="002528D2" w:rsidRDefault="009829D5" w:rsidP="006A16F7">
            <w:pPr>
              <w:snapToGrid w:val="0"/>
              <w:spacing w:line="360" w:lineRule="auto"/>
              <w:rPr>
                <w:rFonts w:ascii="Times New Roman" w:eastAsia="DengXian" w:hAnsi="Times New Roman" w:cs="Times New Roman"/>
                <w:color w:val="000000" w:themeColor="text1"/>
                <w:sz w:val="22"/>
                <w:szCs w:val="22"/>
                <w:highlight w:val="green"/>
                <w:lang w:eastAsia="zh-TW" w:bidi="en-US"/>
              </w:rPr>
            </w:pPr>
            <w:r w:rsidRPr="002528D2">
              <w:rPr>
                <w:rFonts w:ascii="Calibri" w:eastAsia="DengXian" w:hAnsi="Calibri" w:cs="Times New Roman"/>
                <w:color w:val="000000" w:themeColor="text1"/>
                <w:sz w:val="22"/>
                <w:szCs w:val="22"/>
                <w:highlight w:val="green"/>
                <w:lang w:eastAsia="zh-TW" w:bidi="en-US"/>
              </w:rPr>
              <w:t xml:space="preserve">bloodshed </w:t>
            </w:r>
          </w:p>
        </w:tc>
      </w:tr>
      <w:tr w:rsidR="006A16F7" w:rsidRPr="00AC5971" w14:paraId="63268342" w14:textId="77777777" w:rsidTr="00C30B13">
        <w:trPr>
          <w:trHeight w:val="1107"/>
        </w:trPr>
        <w:tc>
          <w:tcPr>
            <w:tcW w:w="0" w:type="auto"/>
          </w:tcPr>
          <w:p w14:paraId="60CBA28F" w14:textId="77777777" w:rsidR="006A16F7" w:rsidRPr="002528D2" w:rsidRDefault="006A16F7" w:rsidP="006A16F7">
            <w:pPr>
              <w:snapToGrid w:val="0"/>
              <w:spacing w:line="360" w:lineRule="auto"/>
              <w:rPr>
                <w:rFonts w:ascii="Times New Roman" w:eastAsia="DengXian" w:hAnsi="Times New Roman" w:cs="Times New Roman"/>
                <w:color w:val="000000" w:themeColor="text1"/>
                <w:sz w:val="22"/>
                <w:szCs w:val="22"/>
                <w:highlight w:val="green"/>
                <w:lang w:bidi="en-US"/>
              </w:rPr>
            </w:pPr>
          </w:p>
        </w:tc>
        <w:tc>
          <w:tcPr>
            <w:tcW w:w="0" w:type="auto"/>
            <w:gridSpan w:val="6"/>
          </w:tcPr>
          <w:p w14:paraId="7F2826BB" w14:textId="77777777" w:rsidR="006A16F7" w:rsidRPr="002528D2" w:rsidRDefault="006A16F7" w:rsidP="006A16F7">
            <w:pPr>
              <w:snapToGrid w:val="0"/>
              <w:spacing w:line="360" w:lineRule="auto"/>
              <w:ind w:right="791"/>
              <w:rPr>
                <w:rFonts w:ascii="Times New Roman" w:eastAsia="DengXian" w:hAnsi="Times New Roman" w:cs="Times New Roman"/>
                <w:color w:val="000000" w:themeColor="text1"/>
                <w:sz w:val="22"/>
                <w:szCs w:val="22"/>
                <w:highlight w:val="green"/>
                <w:lang w:eastAsia="zh-TW" w:bidi="en-US"/>
              </w:rPr>
            </w:pPr>
            <w:r w:rsidRPr="002528D2">
              <w:rPr>
                <w:rFonts w:ascii="Calibri" w:eastAsia="DengXian" w:hAnsi="Calibri" w:cs="Times New Roman"/>
                <w:color w:val="000000" w:themeColor="text1"/>
                <w:sz w:val="22"/>
                <w:szCs w:val="22"/>
                <w:highlight w:val="green"/>
                <w:lang w:eastAsia="zh-TW" w:bidi="en-US"/>
              </w:rPr>
              <w:t>“If a comet passes through a country, there must be bloodshed and</w:t>
            </w:r>
          </w:p>
          <w:p w14:paraId="4262CB85" w14:textId="77777777" w:rsidR="006A16F7" w:rsidRPr="00AC5971" w:rsidRDefault="006A16F7" w:rsidP="006A16F7">
            <w:pPr>
              <w:snapToGrid w:val="0"/>
              <w:spacing w:line="360" w:lineRule="auto"/>
              <w:ind w:right="791"/>
              <w:rPr>
                <w:rFonts w:ascii="Times New Roman" w:eastAsia="DengXian" w:hAnsi="Times New Roman" w:cs="Times New Roman"/>
                <w:color w:val="000000" w:themeColor="text1"/>
                <w:sz w:val="22"/>
                <w:szCs w:val="22"/>
                <w:lang w:bidi="en-US"/>
              </w:rPr>
            </w:pPr>
            <w:r w:rsidRPr="002528D2">
              <w:rPr>
                <w:rFonts w:ascii="Calibri" w:eastAsia="DengXian" w:hAnsi="Calibri" w:cs="Times New Roman"/>
                <w:color w:val="000000" w:themeColor="text1"/>
                <w:sz w:val="22"/>
                <w:szCs w:val="22"/>
                <w:highlight w:val="green"/>
                <w:lang w:eastAsia="zh-TW" w:bidi="en-US"/>
              </w:rPr>
              <w:t xml:space="preserve">something like that.” </w:t>
            </w:r>
            <w:r w:rsidRPr="002528D2">
              <w:rPr>
                <w:rFonts w:ascii="Calibri" w:eastAsia="DengXian" w:hAnsi="Calibri" w:cs="Times New Roman"/>
                <w:color w:val="000000" w:themeColor="text1"/>
                <w:sz w:val="22"/>
                <w:szCs w:val="22"/>
                <w:highlight w:val="green"/>
                <w:vertAlign w:val="superscript"/>
                <w:lang w:bidi="en-US"/>
              </w:rPr>
              <w:footnoteReference w:id="84"/>
            </w:r>
          </w:p>
        </w:tc>
      </w:tr>
    </w:tbl>
    <w:p w14:paraId="578661ED" w14:textId="77777777" w:rsidR="006A16F7" w:rsidRPr="00AC5971" w:rsidRDefault="006A16F7" w:rsidP="006A16F7">
      <w:pPr>
        <w:spacing w:line="360" w:lineRule="auto"/>
        <w:jc w:val="left"/>
        <w:rPr>
          <w:rFonts w:ascii="Times New Roman" w:eastAsia="Times New Roman" w:hAnsi="Times New Roman" w:cs="Times New Roman"/>
          <w:color w:val="000000" w:themeColor="text1"/>
          <w:kern w:val="0"/>
          <w:sz w:val="24"/>
          <w:szCs w:val="20"/>
          <w:lang w:bidi="en-US"/>
        </w:rPr>
      </w:pPr>
    </w:p>
    <w:p w14:paraId="5967B0F7"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val="en" w:bidi="en-US"/>
        </w:rPr>
      </w:pPr>
      <w:r w:rsidRPr="00AC5971">
        <w:rPr>
          <w:rFonts w:ascii="Times New Roman" w:eastAsia="SimSun" w:hAnsi="Times New Roman" w:cs="Times New Roman"/>
          <w:color w:val="000000" w:themeColor="text1"/>
          <w:kern w:val="0"/>
          <w:sz w:val="24"/>
          <w:lang w:val="en" w:bidi="en-US"/>
        </w:rPr>
        <w:t xml:space="preserve">In fact, a comet is just a stream of cold air mixed with ice and dust. When it sweeps over the earth, it doesn’t even produce a breeze, let alone cause disaster. But this superstitious idea has always influenced the thinking of Chinese people. In the late Qing Dynasty and even in modern Chinese, </w:t>
      </w:r>
      <w:r w:rsidRPr="00AC5971">
        <w:rPr>
          <w:rFonts w:ascii="Times New Roman" w:eastAsia="SimSun" w:hAnsi="Times New Roman" w:cs="Times New Roman"/>
          <w:i/>
          <w:iCs/>
          <w:color w:val="000000" w:themeColor="text1"/>
          <w:kern w:val="0"/>
          <w:sz w:val="24"/>
          <w:lang w:val="en" w:bidi="en-US"/>
        </w:rPr>
        <w:t xml:space="preserve">huìxīng </w:t>
      </w:r>
      <w:r w:rsidRPr="00AC5971">
        <w:rPr>
          <w:rFonts w:ascii="Times New Roman" w:eastAsia="SimSun" w:hAnsi="Times New Roman" w:cs="Times New Roman"/>
          <w:color w:val="000000" w:themeColor="text1"/>
          <w:kern w:val="0"/>
          <w:sz w:val="24"/>
          <w:lang w:val="en" w:bidi="en-US"/>
        </w:rPr>
        <w:t>彗星</w:t>
      </w:r>
      <w:r w:rsidRPr="00AC5971">
        <w:rPr>
          <w:rFonts w:ascii="Times New Roman" w:eastAsia="SimSun" w:hAnsi="Times New Roman" w:cs="Times New Roman"/>
          <w:color w:val="000000" w:themeColor="text1"/>
          <w:kern w:val="0"/>
          <w:sz w:val="24"/>
          <w:lang w:val="en" w:bidi="en-US"/>
        </w:rPr>
        <w:t xml:space="preserve"> took </w:t>
      </w:r>
      <w:r w:rsidRPr="00AC5971">
        <w:rPr>
          <w:rFonts w:ascii="Times New Roman" w:eastAsia="SimSun" w:hAnsi="Times New Roman" w:cs="Times New Roman"/>
          <w:color w:val="000000" w:themeColor="text1"/>
          <w:kern w:val="0"/>
          <w:sz w:val="24"/>
          <w:lang w:bidi="en-US"/>
        </w:rPr>
        <w:t xml:space="preserve">a new name, </w:t>
      </w:r>
      <w:r w:rsidRPr="00AC5971">
        <w:rPr>
          <w:rFonts w:ascii="Times New Roman" w:eastAsia="SimSun" w:hAnsi="Times New Roman" w:cs="Times New Roman"/>
          <w:i/>
          <w:iCs/>
          <w:color w:val="000000" w:themeColor="text1"/>
          <w:kern w:val="0"/>
          <w:sz w:val="24"/>
          <w:lang w:bidi="en-US"/>
        </w:rPr>
        <w:t>sàozhǒuxīnɡ</w:t>
      </w:r>
      <w:r w:rsidRPr="00AC5971">
        <w:rPr>
          <w:rFonts w:ascii="Times New Roman" w:eastAsia="SimSun" w:hAnsi="Times New Roman" w:cs="Times New Roman"/>
          <w:color w:val="000000" w:themeColor="text1"/>
          <w:kern w:val="0"/>
          <w:sz w:val="24"/>
          <w:lang w:bidi="en-US"/>
        </w:rPr>
        <w:t xml:space="preserve"> </w:t>
      </w:r>
      <w:r w:rsidRPr="00AC5971">
        <w:rPr>
          <w:rFonts w:ascii="Times New Roman" w:eastAsia="SimSun" w:hAnsi="Times New Roman" w:cs="Times New Roman"/>
          <w:color w:val="000000" w:themeColor="text1"/>
          <w:kern w:val="0"/>
          <w:sz w:val="24"/>
          <w:lang w:bidi="en-US"/>
        </w:rPr>
        <w:t>掃帚星</w:t>
      </w:r>
      <w:r w:rsidRPr="00AC5971">
        <w:rPr>
          <w:rFonts w:ascii="Times New Roman" w:eastAsia="SimSun" w:hAnsi="Times New Roman" w:cs="Times New Roman"/>
          <w:color w:val="000000" w:themeColor="text1"/>
          <w:kern w:val="0"/>
          <w:sz w:val="24"/>
          <w:lang w:bidi="en-US"/>
        </w:rPr>
        <w:t xml:space="preserve"> (literal meaning: “</w:t>
      </w:r>
      <w:r w:rsidRPr="00AC5971">
        <w:rPr>
          <w:rFonts w:ascii="Times New Roman" w:eastAsia="SimSun" w:hAnsi="Times New Roman" w:cs="Times New Roman"/>
          <w:color w:val="000000" w:themeColor="text1"/>
          <w:kern w:val="0"/>
          <w:sz w:val="24"/>
          <w:lang w:val="en" w:bidi="en-US"/>
        </w:rPr>
        <w:t>broom star”).</w:t>
      </w:r>
      <w:r w:rsidRPr="00AC5971">
        <w:rPr>
          <w:rFonts w:ascii="Times New Roman" w:eastAsia="SimSun" w:hAnsi="Times New Roman" w:cs="Times New Roman"/>
          <w:color w:val="000000" w:themeColor="text1"/>
          <w:kern w:val="0"/>
          <w:sz w:val="24"/>
          <w:lang w:bidi="en-US"/>
        </w:rPr>
        <w:t xml:space="preserve"> </w:t>
      </w:r>
      <w:r w:rsidRPr="00AC5971">
        <w:rPr>
          <w:rFonts w:ascii="Times New Roman" w:eastAsia="SimSun" w:hAnsi="Times New Roman" w:cs="Times New Roman"/>
          <w:color w:val="000000" w:themeColor="text1"/>
          <w:kern w:val="0"/>
          <w:sz w:val="24"/>
          <w:lang w:val="en" w:bidi="en-US"/>
        </w:rPr>
        <w:t xml:space="preserve">The word’s meaning has also changed slightly, referring now to people who bring disaster or bad luck. </w:t>
      </w:r>
      <w:r w:rsidRPr="00AC5971">
        <w:rPr>
          <w:rFonts w:ascii="Times New Roman" w:eastAsia="SimSun" w:hAnsi="Times New Roman" w:cs="Times New Roman"/>
          <w:i/>
          <w:iCs/>
          <w:color w:val="000000" w:themeColor="text1"/>
          <w:kern w:val="0"/>
          <w:sz w:val="24"/>
          <w:lang w:bidi="en-US"/>
        </w:rPr>
        <w:t xml:space="preserve">Sàozhǒuxīnɡ </w:t>
      </w:r>
      <w:r w:rsidRPr="00AC5971">
        <w:rPr>
          <w:rFonts w:ascii="Times New Roman" w:eastAsia="SimSun" w:hAnsi="Times New Roman" w:cs="Times New Roman"/>
          <w:color w:val="000000" w:themeColor="text1"/>
          <w:kern w:val="0"/>
          <w:sz w:val="24"/>
          <w:lang w:bidi="en-US"/>
        </w:rPr>
        <w:lastRenderedPageBreak/>
        <w:t>掃帚星</w:t>
      </w:r>
      <w:r w:rsidRPr="00AC5971">
        <w:rPr>
          <w:rFonts w:ascii="Times New Roman" w:eastAsia="SimSun" w:hAnsi="Times New Roman" w:cs="Times New Roman" w:hint="eastAsia"/>
          <w:color w:val="000000" w:themeColor="text1"/>
          <w:kern w:val="0"/>
          <w:sz w:val="24"/>
          <w:lang w:bidi="en-US"/>
        </w:rPr>
        <w:t xml:space="preserve"> </w:t>
      </w:r>
      <w:r w:rsidRPr="00AC5971">
        <w:rPr>
          <w:rFonts w:ascii="Times New Roman" w:eastAsia="SimSun" w:hAnsi="Times New Roman" w:cs="Times New Roman"/>
          <w:color w:val="000000" w:themeColor="text1"/>
          <w:kern w:val="0"/>
          <w:sz w:val="24"/>
          <w:lang w:val="en" w:bidi="en-US"/>
        </w:rPr>
        <w:t>is a swear word in the written Chinese language, used to scold people who are considered to bring calamity, exclusively women.</w:t>
      </w:r>
    </w:p>
    <w:p w14:paraId="79FCD4D6"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bidi="en-US"/>
        </w:rPr>
      </w:pPr>
    </w:p>
    <w:p w14:paraId="737DFF2A"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bidi="en-US"/>
        </w:rPr>
      </w:pPr>
    </w:p>
    <w:tbl>
      <w:tblPr>
        <w:tblStyle w:val="1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
        <w:gridCol w:w="631"/>
        <w:gridCol w:w="684"/>
        <w:gridCol w:w="673"/>
        <w:gridCol w:w="105"/>
        <w:gridCol w:w="932"/>
        <w:gridCol w:w="972"/>
        <w:gridCol w:w="736"/>
        <w:gridCol w:w="736"/>
        <w:gridCol w:w="756"/>
        <w:gridCol w:w="861"/>
        <w:gridCol w:w="706"/>
      </w:tblGrid>
      <w:tr w:rsidR="0046280B" w:rsidRPr="002528D2" w14:paraId="1F1E0181" w14:textId="77777777" w:rsidTr="0046280B">
        <w:trPr>
          <w:trHeight w:val="243"/>
        </w:trPr>
        <w:tc>
          <w:tcPr>
            <w:tcW w:w="0" w:type="auto"/>
          </w:tcPr>
          <w:p w14:paraId="43B2DDFA" w14:textId="77777777" w:rsidR="00A60DAB" w:rsidRPr="002528D2" w:rsidRDefault="00A60DAB" w:rsidP="006A16F7">
            <w:pPr>
              <w:snapToGrid w:val="0"/>
              <w:spacing w:line="360" w:lineRule="auto"/>
              <w:rPr>
                <w:rFonts w:ascii="Times New Roman" w:eastAsia="DengXian" w:hAnsi="Times New Roman" w:cs="Times New Roman"/>
                <w:color w:val="000000" w:themeColor="text1"/>
                <w:sz w:val="18"/>
                <w:szCs w:val="18"/>
                <w:highlight w:val="green"/>
                <w:lang w:eastAsia="zh-TW" w:bidi="en-US"/>
              </w:rPr>
            </w:pPr>
            <w:r w:rsidRPr="002528D2">
              <w:rPr>
                <w:rFonts w:ascii="Calibri" w:eastAsia="DengXian" w:hAnsi="Calibri" w:cs="Times New Roman"/>
                <w:color w:val="000000" w:themeColor="text1"/>
                <w:sz w:val="18"/>
                <w:szCs w:val="18"/>
                <w:highlight w:val="green"/>
                <w:lang w:eastAsia="zh-TW" w:bidi="en-US"/>
              </w:rPr>
              <w:t>(</w:t>
            </w:r>
            <w:r w:rsidRPr="002528D2">
              <w:rPr>
                <w:rFonts w:ascii="Times New Roman" w:eastAsia="SimSun" w:hAnsi="Times New Roman" w:cs="Times New Roman"/>
                <w:color w:val="000000" w:themeColor="text1"/>
                <w:sz w:val="18"/>
                <w:szCs w:val="18"/>
                <w:highlight w:val="green"/>
                <w:lang w:eastAsia="zh-TW" w:bidi="en-US"/>
              </w:rPr>
              <w:fldChar w:fldCharType="begin"/>
            </w:r>
            <w:r w:rsidRPr="002528D2">
              <w:rPr>
                <w:rFonts w:ascii="Calibri" w:eastAsia="DengXian" w:hAnsi="Calibri" w:cs="Times New Roman"/>
                <w:color w:val="000000" w:themeColor="text1"/>
                <w:sz w:val="18"/>
                <w:szCs w:val="18"/>
                <w:highlight w:val="green"/>
                <w:lang w:eastAsia="zh-TW" w:bidi="en-US"/>
              </w:rPr>
              <w:instrText xml:space="preserve"> SEQ exnum \* MERGEFORMAT </w:instrText>
            </w:r>
            <w:r w:rsidRPr="002528D2">
              <w:rPr>
                <w:rFonts w:ascii="Times New Roman" w:eastAsia="SimSun" w:hAnsi="Times New Roman" w:cs="Times New Roman"/>
                <w:color w:val="000000" w:themeColor="text1"/>
                <w:sz w:val="18"/>
                <w:szCs w:val="18"/>
                <w:highlight w:val="green"/>
                <w:lang w:eastAsia="zh-TW" w:bidi="en-US"/>
              </w:rPr>
              <w:fldChar w:fldCharType="separate"/>
            </w:r>
            <w:r w:rsidRPr="002528D2">
              <w:rPr>
                <w:rFonts w:ascii="Calibri" w:eastAsia="DengXian" w:hAnsi="Calibri" w:cs="Times New Roman"/>
                <w:noProof/>
                <w:color w:val="000000" w:themeColor="text1"/>
                <w:sz w:val="18"/>
                <w:szCs w:val="18"/>
                <w:highlight w:val="green"/>
                <w:lang w:eastAsia="zh-TW" w:bidi="en-US"/>
              </w:rPr>
              <w:t>22</w:t>
            </w:r>
            <w:r w:rsidRPr="002528D2">
              <w:rPr>
                <w:rFonts w:ascii="Times New Roman" w:eastAsia="SimSun" w:hAnsi="Times New Roman" w:cs="Times New Roman"/>
                <w:color w:val="000000" w:themeColor="text1"/>
                <w:sz w:val="18"/>
                <w:szCs w:val="18"/>
                <w:highlight w:val="green"/>
                <w:lang w:eastAsia="zh-TW" w:bidi="en-US"/>
              </w:rPr>
              <w:fldChar w:fldCharType="end"/>
            </w:r>
            <w:r w:rsidRPr="002528D2">
              <w:rPr>
                <w:rFonts w:ascii="Calibri" w:eastAsia="DengXian" w:hAnsi="Calibri" w:cs="Times New Roman"/>
                <w:color w:val="000000" w:themeColor="text1"/>
                <w:sz w:val="18"/>
                <w:szCs w:val="18"/>
                <w:highlight w:val="green"/>
                <w:lang w:eastAsia="zh-TW" w:bidi="en-US"/>
              </w:rPr>
              <w:t>)</w:t>
            </w:r>
          </w:p>
        </w:tc>
        <w:tc>
          <w:tcPr>
            <w:tcW w:w="0" w:type="auto"/>
            <w:gridSpan w:val="2"/>
          </w:tcPr>
          <w:p w14:paraId="3FFA9311" w14:textId="77777777" w:rsidR="00A60DAB" w:rsidRPr="002528D2" w:rsidRDefault="00A60DAB"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eastAsia="zh-TW" w:bidi="en-US"/>
              </w:rPr>
              <w:t xml:space="preserve"> Nǐ</w:t>
            </w:r>
          </w:p>
        </w:tc>
        <w:tc>
          <w:tcPr>
            <w:tcW w:w="684" w:type="dxa"/>
          </w:tcPr>
          <w:p w14:paraId="0AE8C573" w14:textId="28BE88E4" w:rsidR="00A60DAB" w:rsidRPr="002528D2" w:rsidRDefault="00A60DAB"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eastAsia="zh-TW" w:bidi="en-US"/>
              </w:rPr>
              <w:t>zhè</w:t>
            </w:r>
          </w:p>
        </w:tc>
        <w:tc>
          <w:tcPr>
            <w:tcW w:w="779" w:type="dxa"/>
            <w:gridSpan w:val="2"/>
          </w:tcPr>
          <w:p w14:paraId="05C97AE4" w14:textId="30966819" w:rsidR="00A60DAB" w:rsidRPr="002528D2" w:rsidRDefault="007E02CB"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eastAsia="zh-TW" w:bidi="en-US"/>
              </w:rPr>
              <w:t>ge</w:t>
            </w:r>
          </w:p>
        </w:tc>
        <w:tc>
          <w:tcPr>
            <w:tcW w:w="0" w:type="auto"/>
          </w:tcPr>
          <w:p w14:paraId="1EEB9130" w14:textId="09365E3A" w:rsidR="00A60DAB" w:rsidRPr="002528D2" w:rsidRDefault="00A60DAB"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eastAsia="zh-TW" w:bidi="en-US"/>
              </w:rPr>
              <w:t>xiǎo</w:t>
            </w:r>
          </w:p>
        </w:tc>
        <w:tc>
          <w:tcPr>
            <w:tcW w:w="0" w:type="auto"/>
          </w:tcPr>
          <w:p w14:paraId="4E2DB20F" w14:textId="77777777" w:rsidR="00A60DAB" w:rsidRPr="002528D2" w:rsidRDefault="00A60DAB"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eastAsia="zh-TW" w:bidi="en-US"/>
              </w:rPr>
              <w:t>jiànrén</w:t>
            </w:r>
          </w:p>
        </w:tc>
        <w:tc>
          <w:tcPr>
            <w:tcW w:w="0" w:type="auto"/>
          </w:tcPr>
          <w:p w14:paraId="4A14B833" w14:textId="77777777" w:rsidR="00A60DAB" w:rsidRPr="002528D2" w:rsidRDefault="00A60DAB"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eastAsia="zh-TW" w:bidi="en-US"/>
              </w:rPr>
              <w:t xml:space="preserve">mìng </w:t>
            </w:r>
          </w:p>
        </w:tc>
        <w:tc>
          <w:tcPr>
            <w:tcW w:w="0" w:type="auto"/>
          </w:tcPr>
          <w:p w14:paraId="17EB52B3" w14:textId="77777777" w:rsidR="00A60DAB" w:rsidRPr="002528D2" w:rsidRDefault="00A60DAB" w:rsidP="006A16F7">
            <w:pPr>
              <w:snapToGrid w:val="0"/>
              <w:spacing w:line="360" w:lineRule="auto"/>
              <w:rPr>
                <w:rFonts w:ascii="Times New Roman" w:eastAsia="SimSun" w:hAnsi="Times New Roman" w:cs="Times New Roman"/>
                <w:i/>
                <w:iCs/>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eastAsia="zh-TW" w:bidi="en-US"/>
              </w:rPr>
              <w:t>dài</w:t>
            </w:r>
          </w:p>
        </w:tc>
        <w:tc>
          <w:tcPr>
            <w:tcW w:w="0" w:type="auto"/>
          </w:tcPr>
          <w:p w14:paraId="39D04C28" w14:textId="77777777" w:rsidR="00A60DAB" w:rsidRPr="002528D2" w:rsidRDefault="00A60DAB"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b/>
                <w:bCs/>
                <w:i/>
                <w:iCs/>
                <w:color w:val="000000" w:themeColor="text1"/>
                <w:sz w:val="18"/>
                <w:szCs w:val="18"/>
                <w:highlight w:val="green"/>
                <w:lang w:eastAsia="zh-TW" w:bidi="en-US"/>
              </w:rPr>
              <w:t>sǎo zhǒu xīng!</w:t>
            </w:r>
          </w:p>
        </w:tc>
        <w:tc>
          <w:tcPr>
            <w:tcW w:w="0" w:type="auto"/>
          </w:tcPr>
          <w:p w14:paraId="07067E0A" w14:textId="77777777" w:rsidR="00A60DAB" w:rsidRPr="002528D2" w:rsidRDefault="00A60DAB"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eastAsia="zh-TW" w:bidi="en-US"/>
              </w:rPr>
              <w:t>jìnmén</w:t>
            </w:r>
          </w:p>
        </w:tc>
      </w:tr>
      <w:tr w:rsidR="0046280B" w:rsidRPr="002528D2" w14:paraId="6EE13EFD" w14:textId="77777777" w:rsidTr="0046280B">
        <w:trPr>
          <w:trHeight w:val="207"/>
        </w:trPr>
        <w:tc>
          <w:tcPr>
            <w:tcW w:w="0" w:type="auto"/>
          </w:tcPr>
          <w:p w14:paraId="5D2C6A5C" w14:textId="77777777" w:rsidR="00A60DAB" w:rsidRPr="002528D2" w:rsidRDefault="00A60DAB" w:rsidP="006A16F7">
            <w:pPr>
              <w:snapToGrid w:val="0"/>
              <w:spacing w:line="360" w:lineRule="auto"/>
              <w:rPr>
                <w:rFonts w:ascii="Times New Roman" w:eastAsia="DengXian" w:hAnsi="Times New Roman" w:cs="Times New Roman"/>
                <w:color w:val="000000" w:themeColor="text1"/>
                <w:sz w:val="18"/>
                <w:szCs w:val="18"/>
                <w:highlight w:val="green"/>
                <w:lang w:bidi="en-US"/>
              </w:rPr>
            </w:pPr>
          </w:p>
        </w:tc>
        <w:tc>
          <w:tcPr>
            <w:tcW w:w="0" w:type="auto"/>
            <w:gridSpan w:val="2"/>
          </w:tcPr>
          <w:p w14:paraId="0BF9239E" w14:textId="77777777" w:rsidR="00A60DAB" w:rsidRPr="002528D2" w:rsidRDefault="00A60DAB"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color w:val="000000" w:themeColor="text1"/>
                <w:sz w:val="18"/>
                <w:szCs w:val="18"/>
                <w:highlight w:val="green"/>
                <w:lang w:eastAsia="zh-TW" w:bidi="en-US"/>
              </w:rPr>
              <w:t>你</w:t>
            </w:r>
          </w:p>
        </w:tc>
        <w:tc>
          <w:tcPr>
            <w:tcW w:w="684" w:type="dxa"/>
          </w:tcPr>
          <w:p w14:paraId="6FD80FDB" w14:textId="5FD15096" w:rsidR="00A60DAB" w:rsidRPr="002528D2" w:rsidRDefault="00A60DAB"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color w:val="000000" w:themeColor="text1"/>
                <w:sz w:val="18"/>
                <w:szCs w:val="18"/>
                <w:highlight w:val="green"/>
                <w:lang w:eastAsia="zh-TW" w:bidi="en-US"/>
              </w:rPr>
              <w:t>这</w:t>
            </w:r>
          </w:p>
        </w:tc>
        <w:tc>
          <w:tcPr>
            <w:tcW w:w="779" w:type="dxa"/>
            <w:gridSpan w:val="2"/>
          </w:tcPr>
          <w:p w14:paraId="0BE42F61" w14:textId="0E73DC93" w:rsidR="00A60DAB" w:rsidRPr="002528D2" w:rsidRDefault="007E02CB" w:rsidP="00A60DAB">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color w:val="000000" w:themeColor="text1"/>
                <w:sz w:val="18"/>
                <w:szCs w:val="18"/>
                <w:highlight w:val="green"/>
                <w:lang w:eastAsia="zh-TW" w:bidi="en-US"/>
              </w:rPr>
              <w:t>个</w:t>
            </w:r>
          </w:p>
        </w:tc>
        <w:tc>
          <w:tcPr>
            <w:tcW w:w="0" w:type="auto"/>
          </w:tcPr>
          <w:p w14:paraId="4EE52BE2" w14:textId="565B6951" w:rsidR="00A60DAB" w:rsidRPr="002528D2" w:rsidRDefault="00A60DAB"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color w:val="000000" w:themeColor="text1"/>
                <w:sz w:val="18"/>
                <w:szCs w:val="18"/>
                <w:highlight w:val="green"/>
                <w:lang w:eastAsia="zh-TW" w:bidi="en-US"/>
              </w:rPr>
              <w:t>小</w:t>
            </w:r>
          </w:p>
        </w:tc>
        <w:tc>
          <w:tcPr>
            <w:tcW w:w="0" w:type="auto"/>
          </w:tcPr>
          <w:p w14:paraId="48D16986" w14:textId="77777777" w:rsidR="00A60DAB" w:rsidRPr="002528D2" w:rsidRDefault="00A60DAB"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color w:val="000000" w:themeColor="text1"/>
                <w:sz w:val="18"/>
                <w:szCs w:val="18"/>
                <w:highlight w:val="green"/>
                <w:lang w:eastAsia="zh-TW" w:bidi="en-US"/>
              </w:rPr>
              <w:t>贱人，</w:t>
            </w:r>
          </w:p>
        </w:tc>
        <w:tc>
          <w:tcPr>
            <w:tcW w:w="0" w:type="auto"/>
          </w:tcPr>
          <w:p w14:paraId="24CA0D27" w14:textId="77777777" w:rsidR="00A60DAB" w:rsidRPr="002528D2" w:rsidRDefault="00A60DAB"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color w:val="000000" w:themeColor="text1"/>
                <w:sz w:val="18"/>
                <w:szCs w:val="18"/>
                <w:highlight w:val="green"/>
                <w:lang w:eastAsia="zh-TW" w:bidi="en-US"/>
              </w:rPr>
              <w:t>命</w:t>
            </w:r>
          </w:p>
        </w:tc>
        <w:tc>
          <w:tcPr>
            <w:tcW w:w="0" w:type="auto"/>
          </w:tcPr>
          <w:p w14:paraId="766751FA" w14:textId="77777777" w:rsidR="00A60DAB" w:rsidRPr="002528D2" w:rsidRDefault="00A60DAB"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color w:val="000000" w:themeColor="text1"/>
                <w:sz w:val="18"/>
                <w:szCs w:val="18"/>
                <w:highlight w:val="green"/>
                <w:lang w:eastAsia="zh-TW" w:bidi="en-US"/>
              </w:rPr>
              <w:t>带</w:t>
            </w:r>
          </w:p>
        </w:tc>
        <w:tc>
          <w:tcPr>
            <w:tcW w:w="0" w:type="auto"/>
          </w:tcPr>
          <w:p w14:paraId="74C0E897" w14:textId="77777777" w:rsidR="00A60DAB" w:rsidRPr="002528D2" w:rsidRDefault="00A60DAB"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b/>
                <w:bCs/>
                <w:color w:val="000000" w:themeColor="text1"/>
                <w:sz w:val="18"/>
                <w:szCs w:val="18"/>
                <w:highlight w:val="green"/>
                <w:u w:val="single"/>
                <w:lang w:eastAsia="zh-TW" w:bidi="en-US"/>
              </w:rPr>
              <w:t>掃帚星</w:t>
            </w:r>
            <w:r w:rsidRPr="002528D2">
              <w:rPr>
                <w:rFonts w:ascii="Times New Roman" w:eastAsia="SimSun" w:hAnsi="Times New Roman" w:cs="Times New Roman"/>
                <w:b/>
                <w:bCs/>
                <w:color w:val="000000" w:themeColor="text1"/>
                <w:sz w:val="18"/>
                <w:szCs w:val="18"/>
                <w:highlight w:val="green"/>
                <w:u w:val="single"/>
                <w:lang w:eastAsia="zh-TW" w:bidi="en-US"/>
              </w:rPr>
              <w:t>!</w:t>
            </w:r>
          </w:p>
        </w:tc>
        <w:tc>
          <w:tcPr>
            <w:tcW w:w="0" w:type="auto"/>
          </w:tcPr>
          <w:p w14:paraId="27A7E3F7" w14:textId="77777777" w:rsidR="00A60DAB" w:rsidRPr="002528D2" w:rsidRDefault="00A60DAB"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color w:val="000000" w:themeColor="text1"/>
                <w:sz w:val="18"/>
                <w:szCs w:val="18"/>
                <w:highlight w:val="green"/>
                <w:lang w:val="zh-Hans"/>
              </w:rPr>
              <w:t>进门</w:t>
            </w:r>
          </w:p>
        </w:tc>
      </w:tr>
      <w:tr w:rsidR="0046280B" w:rsidRPr="002528D2" w14:paraId="42880E7A" w14:textId="77777777" w:rsidTr="0046280B">
        <w:trPr>
          <w:trHeight w:val="169"/>
        </w:trPr>
        <w:tc>
          <w:tcPr>
            <w:tcW w:w="0" w:type="auto"/>
          </w:tcPr>
          <w:p w14:paraId="523A5BF5" w14:textId="77777777" w:rsidR="00A60DAB" w:rsidRPr="002528D2" w:rsidRDefault="00A60DAB" w:rsidP="006A16F7">
            <w:pPr>
              <w:snapToGrid w:val="0"/>
              <w:spacing w:line="360" w:lineRule="auto"/>
              <w:rPr>
                <w:rFonts w:ascii="Times New Roman" w:eastAsia="DengXian" w:hAnsi="Times New Roman" w:cs="Times New Roman"/>
                <w:color w:val="000000" w:themeColor="text1"/>
                <w:sz w:val="18"/>
                <w:szCs w:val="18"/>
                <w:highlight w:val="green"/>
                <w:lang w:bidi="en-US"/>
              </w:rPr>
            </w:pPr>
          </w:p>
        </w:tc>
        <w:tc>
          <w:tcPr>
            <w:tcW w:w="0" w:type="auto"/>
            <w:gridSpan w:val="2"/>
          </w:tcPr>
          <w:p w14:paraId="23E69D26" w14:textId="77777777" w:rsidR="00A60DAB" w:rsidRPr="002528D2" w:rsidRDefault="00A60DAB" w:rsidP="006A16F7">
            <w:pPr>
              <w:snapToGrid w:val="0"/>
              <w:spacing w:line="360" w:lineRule="auto"/>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eastAsia="zh-TW" w:bidi="en-US"/>
              </w:rPr>
              <w:t xml:space="preserve">You </w:t>
            </w:r>
          </w:p>
        </w:tc>
        <w:tc>
          <w:tcPr>
            <w:tcW w:w="684" w:type="dxa"/>
          </w:tcPr>
          <w:p w14:paraId="612777CB" w14:textId="77777777" w:rsidR="00A60DAB" w:rsidRPr="002528D2" w:rsidRDefault="00A60DAB" w:rsidP="006A16F7">
            <w:pPr>
              <w:snapToGrid w:val="0"/>
              <w:spacing w:line="360" w:lineRule="auto"/>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hint="eastAsia"/>
                <w:color w:val="000000" w:themeColor="text1"/>
                <w:sz w:val="18"/>
                <w:szCs w:val="18"/>
                <w:highlight w:val="green"/>
                <w:lang w:bidi="en-US"/>
              </w:rPr>
              <w:t>t</w:t>
            </w:r>
            <w:r w:rsidRPr="002528D2">
              <w:rPr>
                <w:rFonts w:ascii="Times New Roman" w:eastAsia="SimSun" w:hAnsi="Times New Roman" w:cs="Times New Roman"/>
                <w:color w:val="000000" w:themeColor="text1"/>
                <w:sz w:val="18"/>
                <w:szCs w:val="18"/>
                <w:highlight w:val="green"/>
                <w:lang w:bidi="en-US"/>
              </w:rPr>
              <w:t>his</w:t>
            </w:r>
          </w:p>
        </w:tc>
        <w:tc>
          <w:tcPr>
            <w:tcW w:w="779" w:type="dxa"/>
            <w:gridSpan w:val="2"/>
          </w:tcPr>
          <w:p w14:paraId="517ABBBB" w14:textId="323ECCC0" w:rsidR="00A60DAB" w:rsidRPr="002528D2" w:rsidRDefault="0046280B" w:rsidP="00A60DAB">
            <w:pPr>
              <w:snapToGrid w:val="0"/>
              <w:spacing w:line="360" w:lineRule="auto"/>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eastAsia="zh-TW" w:bidi="en-US"/>
              </w:rPr>
              <w:t>classifier</w:t>
            </w:r>
          </w:p>
        </w:tc>
        <w:tc>
          <w:tcPr>
            <w:tcW w:w="0" w:type="auto"/>
          </w:tcPr>
          <w:p w14:paraId="422BA167" w14:textId="74D95ABB" w:rsidR="00A60DAB" w:rsidRPr="002528D2" w:rsidRDefault="00A60DAB" w:rsidP="006A16F7">
            <w:pPr>
              <w:snapToGrid w:val="0"/>
              <w:spacing w:line="360" w:lineRule="auto"/>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eastAsia="zh-TW" w:bidi="en-US"/>
              </w:rPr>
              <w:t xml:space="preserve">little </w:t>
            </w:r>
          </w:p>
        </w:tc>
        <w:tc>
          <w:tcPr>
            <w:tcW w:w="0" w:type="auto"/>
          </w:tcPr>
          <w:p w14:paraId="1EDBD386" w14:textId="77777777" w:rsidR="00A60DAB" w:rsidRPr="002528D2" w:rsidRDefault="00A60DAB"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color w:val="000000" w:themeColor="text1"/>
                <w:sz w:val="18"/>
                <w:szCs w:val="18"/>
                <w:highlight w:val="green"/>
                <w:lang w:eastAsia="zh-TW" w:bidi="en-US"/>
              </w:rPr>
              <w:t>bitch,</w:t>
            </w:r>
          </w:p>
        </w:tc>
        <w:tc>
          <w:tcPr>
            <w:tcW w:w="0" w:type="auto"/>
          </w:tcPr>
          <w:p w14:paraId="724E6CC1" w14:textId="77777777" w:rsidR="00A60DAB" w:rsidRPr="002528D2" w:rsidRDefault="00A60DAB" w:rsidP="006A16F7">
            <w:pPr>
              <w:snapToGrid w:val="0"/>
              <w:spacing w:line="360" w:lineRule="auto"/>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eastAsia="zh-TW" w:bidi="en-US"/>
              </w:rPr>
              <w:t>destiny</w:t>
            </w:r>
          </w:p>
        </w:tc>
        <w:tc>
          <w:tcPr>
            <w:tcW w:w="0" w:type="auto"/>
          </w:tcPr>
          <w:p w14:paraId="45AF2757" w14:textId="77777777" w:rsidR="00A60DAB" w:rsidRPr="002528D2" w:rsidRDefault="00A60DAB" w:rsidP="006A16F7">
            <w:pPr>
              <w:snapToGrid w:val="0"/>
              <w:spacing w:line="360" w:lineRule="auto"/>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eastAsia="zh-TW" w:bidi="en-US"/>
              </w:rPr>
              <w:t xml:space="preserve">with </w:t>
            </w:r>
          </w:p>
        </w:tc>
        <w:tc>
          <w:tcPr>
            <w:tcW w:w="0" w:type="auto"/>
          </w:tcPr>
          <w:p w14:paraId="6B851EED" w14:textId="77777777" w:rsidR="00A60DAB" w:rsidRPr="002528D2" w:rsidRDefault="00A60DAB" w:rsidP="006A16F7">
            <w:pPr>
              <w:snapToGrid w:val="0"/>
              <w:spacing w:line="360" w:lineRule="auto"/>
              <w:rPr>
                <w:rFonts w:ascii="Times New Roman" w:eastAsia="SimSun" w:hAnsi="Times New Roman" w:cs="Times New Roman"/>
                <w:b/>
                <w:bCs/>
                <w:color w:val="000000" w:themeColor="text1"/>
                <w:sz w:val="18"/>
                <w:szCs w:val="18"/>
                <w:highlight w:val="green"/>
                <w:lang w:bidi="en-US"/>
              </w:rPr>
            </w:pPr>
            <w:r w:rsidRPr="002528D2">
              <w:rPr>
                <w:rFonts w:ascii="Times New Roman" w:eastAsia="SimSun" w:hAnsi="Times New Roman" w:cs="Times New Roman"/>
                <w:b/>
                <w:bCs/>
                <w:color w:val="000000" w:themeColor="text1"/>
                <w:sz w:val="18"/>
                <w:szCs w:val="18"/>
                <w:highlight w:val="green"/>
                <w:lang w:eastAsia="zh-TW" w:bidi="en-US"/>
              </w:rPr>
              <w:t>broom star</w:t>
            </w:r>
            <w:r w:rsidRPr="002528D2">
              <w:rPr>
                <w:rFonts w:ascii="Times New Roman" w:eastAsia="SimSun" w:hAnsi="Times New Roman" w:cs="Times New Roman"/>
                <w:b/>
                <w:bCs/>
                <w:color w:val="000000" w:themeColor="text1"/>
                <w:sz w:val="18"/>
                <w:szCs w:val="18"/>
                <w:highlight w:val="green"/>
                <w:lang w:bidi="en-US"/>
              </w:rPr>
              <w:t>！</w:t>
            </w:r>
          </w:p>
        </w:tc>
        <w:tc>
          <w:tcPr>
            <w:tcW w:w="0" w:type="auto"/>
          </w:tcPr>
          <w:p w14:paraId="6D0060A2" w14:textId="407F9332" w:rsidR="00A60DAB" w:rsidRPr="002528D2" w:rsidRDefault="0046280B" w:rsidP="006A16F7">
            <w:pPr>
              <w:snapToGrid w:val="0"/>
              <w:spacing w:line="360" w:lineRule="auto"/>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bidi="en-US"/>
              </w:rPr>
              <w:t>m</w:t>
            </w:r>
            <w:r w:rsidR="00A60DAB" w:rsidRPr="002528D2">
              <w:rPr>
                <w:rFonts w:ascii="Times New Roman" w:eastAsia="SimSun" w:hAnsi="Times New Roman" w:cs="Times New Roman"/>
                <w:color w:val="000000" w:themeColor="text1"/>
                <w:sz w:val="18"/>
                <w:szCs w:val="18"/>
                <w:highlight w:val="green"/>
                <w:lang w:bidi="en-US"/>
              </w:rPr>
              <w:t>arr</w:t>
            </w:r>
            <w:r w:rsidRPr="002528D2">
              <w:rPr>
                <w:rFonts w:ascii="Times New Roman" w:eastAsia="SimSun" w:hAnsi="Times New Roman" w:cs="Times New Roman"/>
                <w:color w:val="000000" w:themeColor="text1"/>
                <w:sz w:val="18"/>
                <w:szCs w:val="18"/>
                <w:highlight w:val="green"/>
                <w:lang w:bidi="en-US"/>
              </w:rPr>
              <w:t xml:space="preserve">y </w:t>
            </w:r>
          </w:p>
        </w:tc>
      </w:tr>
      <w:tr w:rsidR="0046280B" w:rsidRPr="002528D2" w14:paraId="1CB26D34" w14:textId="77777777" w:rsidTr="00C30B13">
        <w:trPr>
          <w:trHeight w:val="47"/>
        </w:trPr>
        <w:tc>
          <w:tcPr>
            <w:tcW w:w="0" w:type="auto"/>
          </w:tcPr>
          <w:p w14:paraId="78A04040" w14:textId="77777777" w:rsidR="006A16F7" w:rsidRPr="002528D2" w:rsidRDefault="006A16F7" w:rsidP="006A16F7">
            <w:pPr>
              <w:snapToGrid w:val="0"/>
              <w:spacing w:line="360" w:lineRule="auto"/>
              <w:rPr>
                <w:rFonts w:ascii="Times New Roman" w:eastAsia="DengXian" w:hAnsi="Times New Roman" w:cs="Times New Roman"/>
                <w:color w:val="000000" w:themeColor="text1"/>
                <w:sz w:val="18"/>
                <w:szCs w:val="18"/>
                <w:highlight w:val="green"/>
                <w:lang w:bidi="en-US"/>
              </w:rPr>
            </w:pPr>
          </w:p>
        </w:tc>
        <w:tc>
          <w:tcPr>
            <w:tcW w:w="0" w:type="auto"/>
            <w:gridSpan w:val="2"/>
          </w:tcPr>
          <w:p w14:paraId="36CDC09A"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bidi="en-US"/>
              </w:rPr>
            </w:pPr>
          </w:p>
        </w:tc>
        <w:tc>
          <w:tcPr>
            <w:tcW w:w="0" w:type="auto"/>
            <w:gridSpan w:val="3"/>
          </w:tcPr>
          <w:p w14:paraId="0E629669"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bidi="en-US"/>
              </w:rPr>
            </w:pPr>
          </w:p>
        </w:tc>
        <w:tc>
          <w:tcPr>
            <w:tcW w:w="0" w:type="auto"/>
          </w:tcPr>
          <w:p w14:paraId="7730F20A"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bidi="en-US"/>
              </w:rPr>
            </w:pPr>
          </w:p>
        </w:tc>
        <w:tc>
          <w:tcPr>
            <w:tcW w:w="0" w:type="auto"/>
          </w:tcPr>
          <w:p w14:paraId="2BC256CE"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bidi="en-US"/>
              </w:rPr>
            </w:pPr>
          </w:p>
        </w:tc>
        <w:tc>
          <w:tcPr>
            <w:tcW w:w="0" w:type="auto"/>
          </w:tcPr>
          <w:p w14:paraId="5988E956"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bidi="en-US"/>
              </w:rPr>
            </w:pPr>
          </w:p>
        </w:tc>
        <w:tc>
          <w:tcPr>
            <w:tcW w:w="0" w:type="auto"/>
          </w:tcPr>
          <w:p w14:paraId="746C7389"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bidi="en-US"/>
              </w:rPr>
            </w:pPr>
          </w:p>
        </w:tc>
        <w:tc>
          <w:tcPr>
            <w:tcW w:w="0" w:type="auto"/>
          </w:tcPr>
          <w:p w14:paraId="7F99532A"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bidi="en-US"/>
              </w:rPr>
            </w:pPr>
          </w:p>
        </w:tc>
        <w:tc>
          <w:tcPr>
            <w:tcW w:w="0" w:type="auto"/>
          </w:tcPr>
          <w:p w14:paraId="381870F6"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bidi="en-US"/>
              </w:rPr>
            </w:pPr>
          </w:p>
        </w:tc>
      </w:tr>
      <w:tr w:rsidR="0046280B" w:rsidRPr="002528D2" w14:paraId="22968636" w14:textId="77777777" w:rsidTr="0046280B">
        <w:trPr>
          <w:trHeight w:val="277"/>
        </w:trPr>
        <w:tc>
          <w:tcPr>
            <w:tcW w:w="0" w:type="auto"/>
          </w:tcPr>
          <w:p w14:paraId="04142395" w14:textId="77777777" w:rsidR="00321403" w:rsidRPr="002528D2" w:rsidRDefault="00321403" w:rsidP="006A16F7">
            <w:pPr>
              <w:snapToGrid w:val="0"/>
              <w:spacing w:line="360" w:lineRule="auto"/>
              <w:rPr>
                <w:rFonts w:ascii="Times New Roman" w:eastAsia="DengXian" w:hAnsi="Times New Roman" w:cs="Times New Roman"/>
                <w:color w:val="000000" w:themeColor="text1"/>
                <w:sz w:val="18"/>
                <w:szCs w:val="18"/>
                <w:highlight w:val="green"/>
                <w:lang w:bidi="en-US"/>
              </w:rPr>
            </w:pPr>
          </w:p>
        </w:tc>
        <w:tc>
          <w:tcPr>
            <w:tcW w:w="595" w:type="dxa"/>
          </w:tcPr>
          <w:p w14:paraId="13A5CDBE" w14:textId="77777777" w:rsidR="00321403" w:rsidRPr="002528D2" w:rsidRDefault="00321403"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eastAsia="zh-TW" w:bidi="en-US"/>
              </w:rPr>
              <w:t>bù</w:t>
            </w:r>
          </w:p>
        </w:tc>
        <w:tc>
          <w:tcPr>
            <w:tcW w:w="647" w:type="dxa"/>
          </w:tcPr>
          <w:p w14:paraId="5AD2B7DB" w14:textId="77777777" w:rsidR="00321403" w:rsidRPr="002528D2" w:rsidRDefault="00321403"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eastAsia="zh-TW" w:bidi="en-US"/>
              </w:rPr>
              <w:t>dào</w:t>
            </w:r>
          </w:p>
        </w:tc>
        <w:tc>
          <w:tcPr>
            <w:tcW w:w="793" w:type="dxa"/>
            <w:gridSpan w:val="2"/>
          </w:tcPr>
          <w:p w14:paraId="60E4317C" w14:textId="6C2787F4" w:rsidR="00321403" w:rsidRPr="002528D2" w:rsidRDefault="00321403"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color w:val="000000" w:themeColor="text1"/>
                <w:sz w:val="18"/>
                <w:szCs w:val="18"/>
                <w:highlight w:val="green"/>
                <w:lang w:bidi="en-US"/>
              </w:rPr>
              <w:t>yī</w:t>
            </w:r>
          </w:p>
        </w:tc>
        <w:tc>
          <w:tcPr>
            <w:tcW w:w="670" w:type="dxa"/>
          </w:tcPr>
          <w:p w14:paraId="0A0BD955" w14:textId="63009DAF" w:rsidR="00321403" w:rsidRPr="002528D2" w:rsidRDefault="00A60DAB"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color w:val="000000" w:themeColor="text1"/>
                <w:sz w:val="18"/>
                <w:szCs w:val="18"/>
                <w:highlight w:val="green"/>
                <w:lang w:bidi="en-US"/>
              </w:rPr>
              <w:t>nián,</w:t>
            </w:r>
          </w:p>
        </w:tc>
        <w:tc>
          <w:tcPr>
            <w:tcW w:w="0" w:type="auto"/>
          </w:tcPr>
          <w:p w14:paraId="2D4B5596" w14:textId="0F033B6F" w:rsidR="00321403" w:rsidRPr="002528D2" w:rsidRDefault="00321403" w:rsidP="006A16F7">
            <w:pPr>
              <w:snapToGrid w:val="0"/>
              <w:spacing w:line="360" w:lineRule="auto"/>
              <w:rPr>
                <w:rFonts w:ascii="Times New Roman" w:eastAsia="SimSun" w:hAnsi="Times New Roman" w:cs="Times New Roman"/>
                <w:i/>
                <w:iCs/>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bidi="en-US"/>
              </w:rPr>
              <w:t>xiān</w:t>
            </w:r>
          </w:p>
        </w:tc>
        <w:tc>
          <w:tcPr>
            <w:tcW w:w="0" w:type="auto"/>
          </w:tcPr>
          <w:p w14:paraId="3E1F38C7" w14:textId="77777777" w:rsidR="00321403" w:rsidRPr="002528D2" w:rsidRDefault="00321403" w:rsidP="006A16F7">
            <w:pPr>
              <w:snapToGrid w:val="0"/>
              <w:spacing w:line="360" w:lineRule="auto"/>
              <w:rPr>
                <w:rFonts w:ascii="Times New Roman" w:eastAsia="SimSun" w:hAnsi="Times New Roman" w:cs="Times New Roman"/>
                <w:i/>
                <w:iCs/>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bidi="en-US"/>
              </w:rPr>
              <w:t>sǎo</w:t>
            </w:r>
          </w:p>
        </w:tc>
        <w:tc>
          <w:tcPr>
            <w:tcW w:w="0" w:type="auto"/>
          </w:tcPr>
          <w:p w14:paraId="4ED2099A" w14:textId="77777777" w:rsidR="00321403" w:rsidRPr="002528D2" w:rsidRDefault="00321403" w:rsidP="006A16F7">
            <w:pPr>
              <w:snapToGrid w:val="0"/>
              <w:spacing w:line="360" w:lineRule="auto"/>
              <w:rPr>
                <w:rFonts w:ascii="Times New Roman" w:eastAsia="SimSun" w:hAnsi="Times New Roman" w:cs="Times New Roman"/>
                <w:i/>
                <w:iCs/>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bidi="en-US"/>
              </w:rPr>
              <w:t>sǐ</w:t>
            </w:r>
          </w:p>
        </w:tc>
        <w:tc>
          <w:tcPr>
            <w:tcW w:w="0" w:type="auto"/>
          </w:tcPr>
          <w:p w14:paraId="6AC73495" w14:textId="77777777" w:rsidR="00321403" w:rsidRPr="002528D2" w:rsidRDefault="00321403" w:rsidP="006A16F7">
            <w:pPr>
              <w:snapToGrid w:val="0"/>
              <w:spacing w:line="360" w:lineRule="auto"/>
              <w:rPr>
                <w:rFonts w:ascii="Times New Roman" w:eastAsia="SimSun" w:hAnsi="Times New Roman" w:cs="Times New Roman"/>
                <w:i/>
                <w:iCs/>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bidi="en-US"/>
              </w:rPr>
              <w:t>le</w:t>
            </w:r>
          </w:p>
        </w:tc>
        <w:tc>
          <w:tcPr>
            <w:tcW w:w="0" w:type="auto"/>
          </w:tcPr>
          <w:p w14:paraId="77391796" w14:textId="77777777" w:rsidR="00321403" w:rsidRPr="002528D2" w:rsidRDefault="00321403" w:rsidP="006A16F7">
            <w:pPr>
              <w:snapToGrid w:val="0"/>
              <w:spacing w:line="360" w:lineRule="auto"/>
              <w:rPr>
                <w:rFonts w:ascii="Times New Roman" w:eastAsia="SimSun" w:hAnsi="Times New Roman" w:cs="Times New Roman"/>
                <w:i/>
                <w:iCs/>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bidi="en-US"/>
              </w:rPr>
              <w:t>zhàngfu</w:t>
            </w:r>
          </w:p>
        </w:tc>
        <w:tc>
          <w:tcPr>
            <w:tcW w:w="0" w:type="auto"/>
          </w:tcPr>
          <w:p w14:paraId="644ABF37" w14:textId="77777777" w:rsidR="00321403" w:rsidRPr="002528D2" w:rsidRDefault="00321403" w:rsidP="006A16F7">
            <w:pPr>
              <w:snapToGrid w:val="0"/>
              <w:spacing w:line="360" w:lineRule="auto"/>
              <w:rPr>
                <w:rFonts w:ascii="Times New Roman" w:eastAsia="SimSun" w:hAnsi="Times New Roman" w:cs="Times New Roman"/>
                <w:i/>
                <w:iCs/>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eastAsia="zh-TW" w:bidi="en-US"/>
              </w:rPr>
              <w:t>zài</w:t>
            </w:r>
          </w:p>
        </w:tc>
      </w:tr>
      <w:tr w:rsidR="0046280B" w:rsidRPr="002528D2" w14:paraId="783D51ED" w14:textId="77777777" w:rsidTr="0046280B">
        <w:trPr>
          <w:trHeight w:val="265"/>
        </w:trPr>
        <w:tc>
          <w:tcPr>
            <w:tcW w:w="0" w:type="auto"/>
          </w:tcPr>
          <w:p w14:paraId="03A7884F" w14:textId="77777777" w:rsidR="00321403" w:rsidRPr="002528D2" w:rsidRDefault="00321403" w:rsidP="006A16F7">
            <w:pPr>
              <w:snapToGrid w:val="0"/>
              <w:spacing w:line="360" w:lineRule="auto"/>
              <w:rPr>
                <w:rFonts w:ascii="Times New Roman" w:eastAsia="DengXian" w:hAnsi="Times New Roman" w:cs="Times New Roman"/>
                <w:color w:val="000000" w:themeColor="text1"/>
                <w:sz w:val="18"/>
                <w:szCs w:val="18"/>
                <w:highlight w:val="green"/>
                <w:lang w:bidi="en-US"/>
              </w:rPr>
            </w:pPr>
          </w:p>
        </w:tc>
        <w:tc>
          <w:tcPr>
            <w:tcW w:w="595" w:type="dxa"/>
          </w:tcPr>
          <w:p w14:paraId="4D24E523" w14:textId="77777777" w:rsidR="00321403" w:rsidRPr="002528D2" w:rsidRDefault="00321403"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color w:val="000000" w:themeColor="text1"/>
                <w:sz w:val="18"/>
                <w:szCs w:val="18"/>
                <w:highlight w:val="green"/>
                <w:lang w:val="zh-Hans"/>
              </w:rPr>
              <w:t>不</w:t>
            </w:r>
          </w:p>
        </w:tc>
        <w:tc>
          <w:tcPr>
            <w:tcW w:w="647" w:type="dxa"/>
          </w:tcPr>
          <w:p w14:paraId="1B775086" w14:textId="77777777" w:rsidR="00321403" w:rsidRPr="002528D2" w:rsidRDefault="00321403"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color w:val="000000" w:themeColor="text1"/>
                <w:sz w:val="18"/>
                <w:szCs w:val="18"/>
                <w:highlight w:val="green"/>
                <w:lang w:val="zh-Hans"/>
              </w:rPr>
              <w:t>到</w:t>
            </w:r>
          </w:p>
        </w:tc>
        <w:tc>
          <w:tcPr>
            <w:tcW w:w="793" w:type="dxa"/>
            <w:gridSpan w:val="2"/>
          </w:tcPr>
          <w:p w14:paraId="4B58F23B" w14:textId="7152B435" w:rsidR="00321403" w:rsidRPr="002528D2" w:rsidRDefault="00321403"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color w:val="000000" w:themeColor="text1"/>
                <w:sz w:val="18"/>
                <w:szCs w:val="18"/>
                <w:highlight w:val="green"/>
                <w:lang w:val="zh-Hans"/>
              </w:rPr>
              <w:t>一</w:t>
            </w:r>
          </w:p>
        </w:tc>
        <w:tc>
          <w:tcPr>
            <w:tcW w:w="670" w:type="dxa"/>
          </w:tcPr>
          <w:p w14:paraId="0D967A97" w14:textId="0CD84979" w:rsidR="00321403" w:rsidRPr="002528D2" w:rsidRDefault="00A60DAB" w:rsidP="00321403">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color w:val="000000" w:themeColor="text1"/>
                <w:sz w:val="18"/>
                <w:szCs w:val="18"/>
                <w:highlight w:val="green"/>
                <w:lang w:val="zh-Hans"/>
              </w:rPr>
              <w:t>年</w:t>
            </w:r>
            <w:r w:rsidRPr="002528D2">
              <w:rPr>
                <w:rFonts w:ascii="Times New Roman" w:eastAsia="SimSun" w:hAnsi="Times New Roman" w:cs="Times New Roman"/>
                <w:color w:val="000000" w:themeColor="text1"/>
                <w:sz w:val="18"/>
                <w:szCs w:val="18"/>
                <w:highlight w:val="green"/>
                <w:lang w:val="zh-Hans"/>
              </w:rPr>
              <w:t>,</w:t>
            </w:r>
          </w:p>
        </w:tc>
        <w:tc>
          <w:tcPr>
            <w:tcW w:w="0" w:type="auto"/>
          </w:tcPr>
          <w:p w14:paraId="2E519B33" w14:textId="1C914F28" w:rsidR="00321403" w:rsidRPr="002528D2" w:rsidRDefault="00321403"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color w:val="000000" w:themeColor="text1"/>
                <w:sz w:val="18"/>
                <w:szCs w:val="18"/>
                <w:highlight w:val="green"/>
                <w:lang w:val="zh-Hans"/>
              </w:rPr>
              <w:t>先</w:t>
            </w:r>
          </w:p>
        </w:tc>
        <w:tc>
          <w:tcPr>
            <w:tcW w:w="0" w:type="auto"/>
          </w:tcPr>
          <w:p w14:paraId="0BBBBE3C" w14:textId="77777777" w:rsidR="00321403" w:rsidRPr="002528D2" w:rsidRDefault="00321403"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color w:val="000000" w:themeColor="text1"/>
                <w:sz w:val="18"/>
                <w:szCs w:val="18"/>
                <w:highlight w:val="green"/>
                <w:lang w:val="zh-Hans"/>
              </w:rPr>
              <w:t>扫</w:t>
            </w:r>
          </w:p>
        </w:tc>
        <w:tc>
          <w:tcPr>
            <w:tcW w:w="0" w:type="auto"/>
          </w:tcPr>
          <w:p w14:paraId="3C7DBAF2" w14:textId="77777777" w:rsidR="00321403" w:rsidRPr="002528D2" w:rsidRDefault="00321403"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color w:val="000000" w:themeColor="text1"/>
                <w:sz w:val="18"/>
                <w:szCs w:val="18"/>
                <w:highlight w:val="green"/>
                <w:lang w:val="zh-Hans"/>
              </w:rPr>
              <w:t>死</w:t>
            </w:r>
          </w:p>
        </w:tc>
        <w:tc>
          <w:tcPr>
            <w:tcW w:w="0" w:type="auto"/>
          </w:tcPr>
          <w:p w14:paraId="3E79A3C4" w14:textId="77777777" w:rsidR="00321403" w:rsidRPr="002528D2" w:rsidRDefault="00321403"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color w:val="000000" w:themeColor="text1"/>
                <w:sz w:val="18"/>
                <w:szCs w:val="18"/>
                <w:highlight w:val="green"/>
                <w:lang w:val="zh-Hans"/>
              </w:rPr>
              <w:t>了</w:t>
            </w:r>
          </w:p>
        </w:tc>
        <w:tc>
          <w:tcPr>
            <w:tcW w:w="0" w:type="auto"/>
          </w:tcPr>
          <w:p w14:paraId="5B8C657A" w14:textId="77777777" w:rsidR="00321403" w:rsidRPr="002528D2" w:rsidRDefault="00321403"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color w:val="000000" w:themeColor="text1"/>
                <w:sz w:val="18"/>
                <w:szCs w:val="18"/>
                <w:highlight w:val="green"/>
                <w:lang w:val="zh-Hans"/>
              </w:rPr>
              <w:t>丈夫</w:t>
            </w:r>
            <w:r w:rsidRPr="002528D2">
              <w:rPr>
                <w:rFonts w:ascii="Times New Roman" w:eastAsia="SimSun" w:hAnsi="Times New Roman" w:cs="Times New Roman"/>
                <w:color w:val="000000" w:themeColor="text1"/>
                <w:sz w:val="18"/>
                <w:szCs w:val="18"/>
                <w:highlight w:val="green"/>
                <w:lang w:val="zh-Hans"/>
              </w:rPr>
              <w:t>,</w:t>
            </w:r>
          </w:p>
        </w:tc>
        <w:tc>
          <w:tcPr>
            <w:tcW w:w="0" w:type="auto"/>
          </w:tcPr>
          <w:p w14:paraId="341DD9E7" w14:textId="77777777" w:rsidR="00321403" w:rsidRPr="002528D2" w:rsidRDefault="00321403" w:rsidP="006A16F7">
            <w:pPr>
              <w:snapToGrid w:val="0"/>
              <w:spacing w:line="360" w:lineRule="auto"/>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eastAsia="zh-TW" w:bidi="en-US"/>
              </w:rPr>
              <w:t>再</w:t>
            </w:r>
          </w:p>
        </w:tc>
      </w:tr>
      <w:tr w:rsidR="0046280B" w:rsidRPr="002528D2" w14:paraId="6EB528C1" w14:textId="77777777" w:rsidTr="0046280B">
        <w:trPr>
          <w:trHeight w:val="229"/>
        </w:trPr>
        <w:tc>
          <w:tcPr>
            <w:tcW w:w="0" w:type="auto"/>
          </w:tcPr>
          <w:p w14:paraId="637CD739" w14:textId="77777777" w:rsidR="00321403" w:rsidRPr="002528D2" w:rsidRDefault="00321403" w:rsidP="006A16F7">
            <w:pPr>
              <w:snapToGrid w:val="0"/>
              <w:spacing w:line="360" w:lineRule="auto"/>
              <w:rPr>
                <w:rFonts w:ascii="Times New Roman" w:eastAsia="DengXian" w:hAnsi="Times New Roman" w:cs="Times New Roman"/>
                <w:color w:val="000000" w:themeColor="text1"/>
                <w:sz w:val="18"/>
                <w:szCs w:val="18"/>
                <w:highlight w:val="green"/>
                <w:lang w:bidi="en-US"/>
              </w:rPr>
            </w:pPr>
          </w:p>
        </w:tc>
        <w:tc>
          <w:tcPr>
            <w:tcW w:w="595" w:type="dxa"/>
          </w:tcPr>
          <w:p w14:paraId="475995BA" w14:textId="77777777" w:rsidR="00321403" w:rsidRPr="002528D2" w:rsidRDefault="00321403" w:rsidP="006A16F7">
            <w:pPr>
              <w:snapToGrid w:val="0"/>
              <w:spacing w:line="360" w:lineRule="auto"/>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eastAsia="zh-TW" w:bidi="en-US"/>
              </w:rPr>
              <w:t xml:space="preserve">less </w:t>
            </w:r>
          </w:p>
        </w:tc>
        <w:tc>
          <w:tcPr>
            <w:tcW w:w="647" w:type="dxa"/>
          </w:tcPr>
          <w:p w14:paraId="52D1C940" w14:textId="77777777" w:rsidR="00321403" w:rsidRPr="002528D2" w:rsidRDefault="00321403" w:rsidP="006A16F7">
            <w:pPr>
              <w:snapToGrid w:val="0"/>
              <w:spacing w:line="360" w:lineRule="auto"/>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eastAsia="zh-TW" w:bidi="en-US"/>
              </w:rPr>
              <w:t>than</w:t>
            </w:r>
          </w:p>
        </w:tc>
        <w:tc>
          <w:tcPr>
            <w:tcW w:w="793" w:type="dxa"/>
            <w:gridSpan w:val="2"/>
          </w:tcPr>
          <w:p w14:paraId="55227D6E" w14:textId="7BE04846" w:rsidR="00321403" w:rsidRPr="002528D2" w:rsidRDefault="00A60DAB"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color w:val="000000" w:themeColor="text1"/>
                <w:sz w:val="18"/>
                <w:szCs w:val="18"/>
                <w:highlight w:val="green"/>
                <w:lang w:eastAsia="zh-TW" w:bidi="en-US"/>
              </w:rPr>
              <w:t>one</w:t>
            </w:r>
            <w:r w:rsidR="00321403" w:rsidRPr="002528D2">
              <w:rPr>
                <w:rFonts w:ascii="Times New Roman" w:eastAsia="SimSun" w:hAnsi="Times New Roman" w:cs="Times New Roman"/>
                <w:color w:val="000000" w:themeColor="text1"/>
                <w:sz w:val="18"/>
                <w:szCs w:val="18"/>
                <w:highlight w:val="green"/>
                <w:lang w:eastAsia="zh-TW" w:bidi="en-US"/>
              </w:rPr>
              <w:t xml:space="preserve"> </w:t>
            </w:r>
          </w:p>
        </w:tc>
        <w:tc>
          <w:tcPr>
            <w:tcW w:w="670" w:type="dxa"/>
          </w:tcPr>
          <w:p w14:paraId="3AF6B1ED" w14:textId="6739DB61" w:rsidR="00321403" w:rsidRPr="002528D2" w:rsidRDefault="00A60DAB" w:rsidP="00321403">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color w:val="000000" w:themeColor="text1"/>
                <w:sz w:val="18"/>
                <w:szCs w:val="18"/>
                <w:highlight w:val="green"/>
                <w:lang w:eastAsia="zh-TW" w:bidi="en-US"/>
              </w:rPr>
              <w:t>year,</w:t>
            </w:r>
          </w:p>
        </w:tc>
        <w:tc>
          <w:tcPr>
            <w:tcW w:w="0" w:type="auto"/>
          </w:tcPr>
          <w:p w14:paraId="2732D55B" w14:textId="002C34EA" w:rsidR="00321403" w:rsidRPr="002528D2" w:rsidRDefault="00321403" w:rsidP="006A16F7">
            <w:pPr>
              <w:snapToGrid w:val="0"/>
              <w:spacing w:line="360" w:lineRule="auto"/>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eastAsia="zh-TW" w:bidi="en-US"/>
              </w:rPr>
              <w:t>first</w:t>
            </w:r>
          </w:p>
        </w:tc>
        <w:tc>
          <w:tcPr>
            <w:tcW w:w="0" w:type="auto"/>
          </w:tcPr>
          <w:p w14:paraId="642FC937" w14:textId="12BDC782" w:rsidR="00321403" w:rsidRPr="002528D2" w:rsidRDefault="00321403" w:rsidP="006A16F7">
            <w:pPr>
              <w:snapToGrid w:val="0"/>
              <w:spacing w:line="360" w:lineRule="auto"/>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val="en"/>
              </w:rPr>
              <w:t>swe</w:t>
            </w:r>
            <w:r w:rsidR="00314736" w:rsidRPr="002528D2">
              <w:rPr>
                <w:rFonts w:ascii="Times New Roman" w:eastAsia="SimSun" w:hAnsi="Times New Roman" w:cs="Times New Roman"/>
                <w:color w:val="000000" w:themeColor="text1"/>
                <w:sz w:val="18"/>
                <w:szCs w:val="18"/>
                <w:highlight w:val="green"/>
                <w:lang w:val="en"/>
              </w:rPr>
              <w:t>e</w:t>
            </w:r>
            <w:r w:rsidRPr="002528D2">
              <w:rPr>
                <w:rFonts w:ascii="Times New Roman" w:eastAsia="SimSun" w:hAnsi="Times New Roman" w:cs="Times New Roman"/>
                <w:color w:val="000000" w:themeColor="text1"/>
                <w:sz w:val="18"/>
                <w:szCs w:val="18"/>
                <w:highlight w:val="green"/>
                <w:lang w:val="en"/>
              </w:rPr>
              <w:t xml:space="preserve">p </w:t>
            </w:r>
          </w:p>
        </w:tc>
        <w:tc>
          <w:tcPr>
            <w:tcW w:w="0" w:type="auto"/>
          </w:tcPr>
          <w:p w14:paraId="184735EC" w14:textId="1BE5297F" w:rsidR="00321403" w:rsidRPr="002528D2" w:rsidRDefault="00A60DAB" w:rsidP="006A16F7">
            <w:pPr>
              <w:snapToGrid w:val="0"/>
              <w:spacing w:line="360" w:lineRule="auto"/>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hint="eastAsia"/>
                <w:color w:val="000000" w:themeColor="text1"/>
                <w:sz w:val="18"/>
                <w:szCs w:val="18"/>
                <w:highlight w:val="green"/>
                <w:lang w:eastAsia="zh-TW" w:bidi="en-US"/>
              </w:rPr>
              <w:t>d</w:t>
            </w:r>
            <w:r w:rsidRPr="002528D2">
              <w:rPr>
                <w:rFonts w:ascii="Times New Roman" w:eastAsia="SimSun" w:hAnsi="Times New Roman" w:cs="Times New Roman"/>
                <w:color w:val="000000" w:themeColor="text1"/>
                <w:sz w:val="18"/>
                <w:szCs w:val="18"/>
                <w:highlight w:val="green"/>
                <w:lang w:eastAsia="zh-TW" w:bidi="en-US"/>
              </w:rPr>
              <w:t>ie</w:t>
            </w:r>
          </w:p>
        </w:tc>
        <w:tc>
          <w:tcPr>
            <w:tcW w:w="0" w:type="auto"/>
          </w:tcPr>
          <w:p w14:paraId="7EEC6AA2" w14:textId="1A53C823" w:rsidR="00321403" w:rsidRPr="002528D2" w:rsidRDefault="00A60DAB"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color w:val="000000" w:themeColor="text1"/>
                <w:sz w:val="18"/>
                <w:szCs w:val="18"/>
                <w:highlight w:val="green"/>
                <w:lang w:eastAsia="zh-TW" w:bidi="en-US"/>
              </w:rPr>
              <w:t xml:space="preserve">particle </w:t>
            </w:r>
          </w:p>
        </w:tc>
        <w:tc>
          <w:tcPr>
            <w:tcW w:w="0" w:type="auto"/>
          </w:tcPr>
          <w:p w14:paraId="4EC3C921" w14:textId="77777777" w:rsidR="00321403" w:rsidRPr="002528D2" w:rsidRDefault="00321403" w:rsidP="006A16F7">
            <w:pPr>
              <w:snapToGrid w:val="0"/>
              <w:spacing w:line="360" w:lineRule="auto"/>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val="en"/>
              </w:rPr>
              <w:t>husband,</w:t>
            </w:r>
            <w:r w:rsidRPr="002528D2">
              <w:rPr>
                <w:rFonts w:ascii="Times New Roman" w:eastAsia="SimSun" w:hAnsi="Times New Roman" w:cs="Times New Roman"/>
                <w:color w:val="000000" w:themeColor="text1"/>
                <w:sz w:val="18"/>
                <w:szCs w:val="18"/>
                <w:highlight w:val="green"/>
                <w:lang w:eastAsia="zh-TW" w:bidi="en-US"/>
              </w:rPr>
              <w:t xml:space="preserve"> </w:t>
            </w:r>
          </w:p>
        </w:tc>
        <w:tc>
          <w:tcPr>
            <w:tcW w:w="0" w:type="auto"/>
          </w:tcPr>
          <w:p w14:paraId="4807CFA1" w14:textId="77777777" w:rsidR="00321403" w:rsidRPr="002528D2" w:rsidRDefault="00321403" w:rsidP="006A16F7">
            <w:pPr>
              <w:snapToGrid w:val="0"/>
              <w:spacing w:line="360" w:lineRule="auto"/>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eastAsia="zh-TW" w:bidi="en-US"/>
              </w:rPr>
              <w:t>then</w:t>
            </w:r>
          </w:p>
        </w:tc>
      </w:tr>
      <w:tr w:rsidR="0046280B" w:rsidRPr="002528D2" w14:paraId="3B63EB05" w14:textId="77777777" w:rsidTr="00C30B13">
        <w:trPr>
          <w:trHeight w:val="277"/>
        </w:trPr>
        <w:tc>
          <w:tcPr>
            <w:tcW w:w="0" w:type="auto"/>
          </w:tcPr>
          <w:p w14:paraId="36E96914" w14:textId="77777777" w:rsidR="006A16F7" w:rsidRPr="002528D2" w:rsidRDefault="006A16F7" w:rsidP="006A16F7">
            <w:pPr>
              <w:snapToGrid w:val="0"/>
              <w:spacing w:line="360" w:lineRule="auto"/>
              <w:rPr>
                <w:rFonts w:ascii="Times New Roman" w:eastAsia="DengXian" w:hAnsi="Times New Roman" w:cs="Times New Roman"/>
                <w:color w:val="000000" w:themeColor="text1"/>
                <w:sz w:val="18"/>
                <w:szCs w:val="18"/>
                <w:highlight w:val="green"/>
                <w:lang w:bidi="en-US"/>
              </w:rPr>
            </w:pPr>
          </w:p>
        </w:tc>
        <w:tc>
          <w:tcPr>
            <w:tcW w:w="0" w:type="auto"/>
            <w:gridSpan w:val="2"/>
          </w:tcPr>
          <w:p w14:paraId="3370EC93"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eastAsia="zh-TW" w:bidi="en-US"/>
              </w:rPr>
              <w:t xml:space="preserve">bǎ </w:t>
            </w:r>
          </w:p>
        </w:tc>
        <w:tc>
          <w:tcPr>
            <w:tcW w:w="0" w:type="auto"/>
            <w:gridSpan w:val="3"/>
          </w:tcPr>
          <w:p w14:paraId="0E3081BF"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eastAsia="zh-TW" w:bidi="en-US"/>
              </w:rPr>
              <w:t>gōnggōng</w:t>
            </w:r>
          </w:p>
        </w:tc>
        <w:tc>
          <w:tcPr>
            <w:tcW w:w="0" w:type="auto"/>
          </w:tcPr>
          <w:p w14:paraId="75EE34A8"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bidi="en-US"/>
              </w:rPr>
              <w:t>d</w:t>
            </w:r>
            <w:r w:rsidRPr="002528D2">
              <w:rPr>
                <w:rFonts w:ascii="Times New Roman" w:eastAsia="SimSun" w:hAnsi="Times New Roman" w:cs="Times New Roman"/>
                <w:i/>
                <w:iCs/>
                <w:color w:val="000000" w:themeColor="text1"/>
                <w:sz w:val="18"/>
                <w:szCs w:val="18"/>
                <w:highlight w:val="green"/>
                <w:lang w:eastAsia="zh-TW" w:bidi="en-US"/>
              </w:rPr>
              <w:t>e</w:t>
            </w:r>
          </w:p>
        </w:tc>
        <w:tc>
          <w:tcPr>
            <w:tcW w:w="0" w:type="auto"/>
          </w:tcPr>
          <w:p w14:paraId="4E66FAAE"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eastAsia="zh-TW" w:bidi="en-US"/>
              </w:rPr>
              <w:t xml:space="preserve">chāishi </w:t>
            </w:r>
          </w:p>
        </w:tc>
        <w:tc>
          <w:tcPr>
            <w:tcW w:w="0" w:type="auto"/>
          </w:tcPr>
          <w:p w14:paraId="5FABC38B"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eastAsia="zh-TW" w:bidi="en-US"/>
              </w:rPr>
              <w:t>sǎo</w:t>
            </w:r>
          </w:p>
        </w:tc>
        <w:tc>
          <w:tcPr>
            <w:tcW w:w="0" w:type="auto"/>
          </w:tcPr>
          <w:p w14:paraId="5B799FA2"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eastAsia="zh-TW" w:bidi="en-US"/>
              </w:rPr>
              <w:t xml:space="preserve"> diào</w:t>
            </w:r>
          </w:p>
        </w:tc>
        <w:tc>
          <w:tcPr>
            <w:tcW w:w="0" w:type="auto"/>
            <w:gridSpan w:val="2"/>
          </w:tcPr>
          <w:p w14:paraId="63EDF885"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eastAsia="zh-TW" w:bidi="en-US"/>
              </w:rPr>
              <w:t>le.</w:t>
            </w:r>
          </w:p>
        </w:tc>
      </w:tr>
      <w:tr w:rsidR="0046280B" w:rsidRPr="002528D2" w14:paraId="041AEC6D" w14:textId="77777777" w:rsidTr="00C30B13">
        <w:trPr>
          <w:trHeight w:val="265"/>
        </w:trPr>
        <w:tc>
          <w:tcPr>
            <w:tcW w:w="0" w:type="auto"/>
          </w:tcPr>
          <w:p w14:paraId="033BFD74" w14:textId="77777777" w:rsidR="006A16F7" w:rsidRPr="002528D2" w:rsidRDefault="006A16F7" w:rsidP="006A16F7">
            <w:pPr>
              <w:snapToGrid w:val="0"/>
              <w:spacing w:line="360" w:lineRule="auto"/>
              <w:rPr>
                <w:rFonts w:ascii="Times New Roman" w:eastAsia="DengXian" w:hAnsi="Times New Roman" w:cs="Times New Roman"/>
                <w:color w:val="000000" w:themeColor="text1"/>
                <w:sz w:val="18"/>
                <w:szCs w:val="18"/>
                <w:highlight w:val="green"/>
                <w:lang w:bidi="en-US"/>
              </w:rPr>
            </w:pPr>
          </w:p>
        </w:tc>
        <w:tc>
          <w:tcPr>
            <w:tcW w:w="0" w:type="auto"/>
            <w:gridSpan w:val="2"/>
          </w:tcPr>
          <w:p w14:paraId="2F770E6D"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color w:val="000000" w:themeColor="text1"/>
                <w:sz w:val="18"/>
                <w:szCs w:val="18"/>
                <w:highlight w:val="green"/>
                <w:lang w:val="zh-Hans"/>
              </w:rPr>
              <w:t>把</w:t>
            </w:r>
            <w:r w:rsidRPr="002528D2">
              <w:rPr>
                <w:rFonts w:ascii="Times New Roman" w:eastAsia="SimSun" w:hAnsi="Times New Roman" w:cs="Times New Roman"/>
                <w:color w:val="000000" w:themeColor="text1"/>
                <w:sz w:val="18"/>
                <w:szCs w:val="18"/>
                <w:highlight w:val="green"/>
                <w:lang w:val="zh-Hans"/>
              </w:rPr>
              <w:t xml:space="preserve"> </w:t>
            </w:r>
          </w:p>
        </w:tc>
        <w:tc>
          <w:tcPr>
            <w:tcW w:w="0" w:type="auto"/>
            <w:gridSpan w:val="3"/>
          </w:tcPr>
          <w:p w14:paraId="057149CA"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val="zh-Hans"/>
              </w:rPr>
              <w:t>公公</w:t>
            </w:r>
          </w:p>
        </w:tc>
        <w:tc>
          <w:tcPr>
            <w:tcW w:w="0" w:type="auto"/>
          </w:tcPr>
          <w:p w14:paraId="66287ADC"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color w:val="000000" w:themeColor="text1"/>
                <w:sz w:val="18"/>
                <w:szCs w:val="18"/>
                <w:highlight w:val="green"/>
                <w:lang w:val="zh-Hans"/>
              </w:rPr>
              <w:t>的</w:t>
            </w:r>
          </w:p>
        </w:tc>
        <w:tc>
          <w:tcPr>
            <w:tcW w:w="0" w:type="auto"/>
          </w:tcPr>
          <w:p w14:paraId="39FE37C4"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color w:val="000000" w:themeColor="text1"/>
                <w:sz w:val="18"/>
                <w:szCs w:val="18"/>
                <w:highlight w:val="green"/>
                <w:lang w:bidi="en-US"/>
              </w:rPr>
              <w:t>差使</w:t>
            </w:r>
          </w:p>
        </w:tc>
        <w:tc>
          <w:tcPr>
            <w:tcW w:w="0" w:type="auto"/>
          </w:tcPr>
          <w:p w14:paraId="68AE3EFB"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val="zh-Hans"/>
              </w:rPr>
              <w:t>扫</w:t>
            </w:r>
          </w:p>
        </w:tc>
        <w:tc>
          <w:tcPr>
            <w:tcW w:w="0" w:type="auto"/>
          </w:tcPr>
          <w:p w14:paraId="7FB308C8"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color w:val="000000" w:themeColor="text1"/>
                <w:sz w:val="18"/>
                <w:szCs w:val="18"/>
                <w:highlight w:val="green"/>
                <w:lang w:val="zh-Hans"/>
              </w:rPr>
              <w:t>掉</w:t>
            </w:r>
          </w:p>
        </w:tc>
        <w:tc>
          <w:tcPr>
            <w:tcW w:w="0" w:type="auto"/>
            <w:gridSpan w:val="2"/>
          </w:tcPr>
          <w:p w14:paraId="1264EC8D"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val="zh-Hans"/>
              </w:rPr>
              <w:t>了。</w:t>
            </w:r>
          </w:p>
          <w:p w14:paraId="44D3957E"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eastAsia="zh-TW" w:bidi="en-US"/>
              </w:rPr>
            </w:pPr>
          </w:p>
        </w:tc>
      </w:tr>
      <w:tr w:rsidR="0046280B" w:rsidRPr="002528D2" w14:paraId="5E48108D" w14:textId="77777777" w:rsidTr="00C30B13">
        <w:trPr>
          <w:trHeight w:val="229"/>
        </w:trPr>
        <w:tc>
          <w:tcPr>
            <w:tcW w:w="0" w:type="auto"/>
          </w:tcPr>
          <w:p w14:paraId="17ECC96C" w14:textId="77777777" w:rsidR="006A16F7" w:rsidRPr="002528D2" w:rsidRDefault="006A16F7" w:rsidP="006A16F7">
            <w:pPr>
              <w:snapToGrid w:val="0"/>
              <w:spacing w:line="360" w:lineRule="auto"/>
              <w:rPr>
                <w:rFonts w:ascii="Times New Roman" w:eastAsia="DengXian" w:hAnsi="Times New Roman" w:cs="Times New Roman"/>
                <w:color w:val="000000" w:themeColor="text1"/>
                <w:sz w:val="18"/>
                <w:szCs w:val="18"/>
                <w:highlight w:val="green"/>
                <w:lang w:bidi="en-US"/>
              </w:rPr>
            </w:pPr>
          </w:p>
        </w:tc>
        <w:tc>
          <w:tcPr>
            <w:tcW w:w="0" w:type="auto"/>
            <w:gridSpan w:val="2"/>
          </w:tcPr>
          <w:p w14:paraId="71F7F412" w14:textId="256ECDC0" w:rsidR="006A16F7" w:rsidRPr="002528D2" w:rsidRDefault="00A60DAB"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color w:val="000000" w:themeColor="text1"/>
                <w:sz w:val="18"/>
                <w:szCs w:val="18"/>
                <w:highlight w:val="green"/>
                <w:lang w:bidi="en-US"/>
              </w:rPr>
              <w:t>ba-sentence</w:t>
            </w:r>
          </w:p>
        </w:tc>
        <w:tc>
          <w:tcPr>
            <w:tcW w:w="0" w:type="auto"/>
            <w:gridSpan w:val="3"/>
          </w:tcPr>
          <w:p w14:paraId="505B4D73"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eastAsia="zh-TW" w:bidi="en-US"/>
              </w:rPr>
              <w:t xml:space="preserve">father-in-law </w:t>
            </w:r>
          </w:p>
        </w:tc>
        <w:tc>
          <w:tcPr>
            <w:tcW w:w="0" w:type="auto"/>
          </w:tcPr>
          <w:p w14:paraId="59B718CE" w14:textId="7618554E" w:rsidR="006A16F7" w:rsidRPr="002528D2" w:rsidRDefault="00321403" w:rsidP="006A16F7">
            <w:pPr>
              <w:snapToGrid w:val="0"/>
              <w:spacing w:line="360" w:lineRule="auto"/>
              <w:rPr>
                <w:rFonts w:ascii="Times New Roman" w:eastAsia="SimSun" w:hAnsi="Times New Roman" w:cs="Times New Roman"/>
                <w:color w:val="000000" w:themeColor="text1"/>
                <w:sz w:val="18"/>
                <w:szCs w:val="18"/>
                <w:highlight w:val="green"/>
                <w:lang w:eastAsia="zh-TW" w:bidi="en-US"/>
              </w:rPr>
            </w:pPr>
            <w:r w:rsidRPr="002528D2">
              <w:rPr>
                <w:rFonts w:ascii="Times New Roman" w:hAnsi="Times New Roman" w:cs="Times New Roman"/>
                <w:color w:val="000000"/>
                <w:sz w:val="20"/>
                <w:szCs w:val="20"/>
                <w:highlight w:val="green"/>
              </w:rPr>
              <w:t>structural particle</w:t>
            </w:r>
          </w:p>
        </w:tc>
        <w:tc>
          <w:tcPr>
            <w:tcW w:w="0" w:type="auto"/>
          </w:tcPr>
          <w:p w14:paraId="603F837B"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eastAsia="zh-TW" w:bidi="en-US"/>
              </w:rPr>
              <w:t>work</w:t>
            </w:r>
          </w:p>
        </w:tc>
        <w:tc>
          <w:tcPr>
            <w:tcW w:w="0" w:type="auto"/>
          </w:tcPr>
          <w:p w14:paraId="7FA3EE0E" w14:textId="04AE62C3"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val="en"/>
              </w:rPr>
              <w:t>swe</w:t>
            </w:r>
            <w:r w:rsidR="00314736" w:rsidRPr="002528D2">
              <w:rPr>
                <w:rFonts w:ascii="Times New Roman" w:eastAsia="SimSun" w:hAnsi="Times New Roman" w:cs="Times New Roman"/>
                <w:color w:val="000000" w:themeColor="text1"/>
                <w:sz w:val="18"/>
                <w:szCs w:val="18"/>
                <w:highlight w:val="green"/>
                <w:lang w:val="en"/>
              </w:rPr>
              <w:t>e</w:t>
            </w:r>
            <w:r w:rsidRPr="002528D2">
              <w:rPr>
                <w:rFonts w:ascii="Times New Roman" w:eastAsia="SimSun" w:hAnsi="Times New Roman" w:cs="Times New Roman"/>
                <w:color w:val="000000" w:themeColor="text1"/>
                <w:sz w:val="18"/>
                <w:szCs w:val="18"/>
                <w:highlight w:val="green"/>
                <w:lang w:val="en"/>
              </w:rPr>
              <w:t xml:space="preserve">p </w:t>
            </w:r>
          </w:p>
        </w:tc>
        <w:tc>
          <w:tcPr>
            <w:tcW w:w="0" w:type="auto"/>
          </w:tcPr>
          <w:p w14:paraId="4EF09043"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val="en"/>
              </w:rPr>
              <w:t>away</w:t>
            </w:r>
          </w:p>
        </w:tc>
        <w:tc>
          <w:tcPr>
            <w:tcW w:w="0" w:type="auto"/>
            <w:gridSpan w:val="2"/>
          </w:tcPr>
          <w:p w14:paraId="7DDB39DF" w14:textId="53831F37" w:rsidR="006A16F7" w:rsidRPr="002528D2" w:rsidRDefault="00321403" w:rsidP="006A16F7">
            <w:pPr>
              <w:snapToGrid w:val="0"/>
              <w:spacing w:line="360" w:lineRule="auto"/>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eastAsia="zh-TW" w:bidi="en-US"/>
              </w:rPr>
              <w:t>particle</w:t>
            </w:r>
          </w:p>
        </w:tc>
      </w:tr>
      <w:tr w:rsidR="006A16F7" w:rsidRPr="00AC5971" w14:paraId="53552E14" w14:textId="77777777" w:rsidTr="00C30B13">
        <w:trPr>
          <w:trHeight w:val="229"/>
        </w:trPr>
        <w:tc>
          <w:tcPr>
            <w:tcW w:w="0" w:type="auto"/>
          </w:tcPr>
          <w:p w14:paraId="0DAFEAD6" w14:textId="77777777" w:rsidR="006A16F7" w:rsidRPr="002528D2" w:rsidRDefault="006A16F7" w:rsidP="006A16F7">
            <w:pPr>
              <w:snapToGrid w:val="0"/>
              <w:spacing w:line="360" w:lineRule="auto"/>
              <w:rPr>
                <w:rFonts w:ascii="Times New Roman" w:eastAsia="DengXian" w:hAnsi="Times New Roman" w:cs="Times New Roman"/>
                <w:color w:val="000000" w:themeColor="text1"/>
                <w:sz w:val="18"/>
                <w:szCs w:val="18"/>
                <w:highlight w:val="green"/>
                <w:lang w:bidi="en-US"/>
              </w:rPr>
            </w:pPr>
          </w:p>
        </w:tc>
        <w:tc>
          <w:tcPr>
            <w:tcW w:w="0" w:type="auto"/>
            <w:gridSpan w:val="11"/>
          </w:tcPr>
          <w:p w14:paraId="30D0BFA7" w14:textId="11F8E1D2" w:rsidR="006A16F7" w:rsidRPr="00AC5971" w:rsidRDefault="006A16F7" w:rsidP="006A16F7">
            <w:pPr>
              <w:snapToGrid w:val="0"/>
              <w:spacing w:line="360" w:lineRule="auto"/>
              <w:rPr>
                <w:rFonts w:ascii="Times New Roman" w:eastAsia="DengXian" w:hAnsi="Times New Roman" w:cs="Times New Roman"/>
                <w:color w:val="000000" w:themeColor="text1"/>
                <w:sz w:val="18"/>
                <w:szCs w:val="18"/>
                <w:lang w:eastAsia="zh-TW" w:bidi="en-US"/>
              </w:rPr>
            </w:pPr>
            <w:r w:rsidRPr="002528D2">
              <w:rPr>
                <w:rFonts w:ascii="Calibri" w:eastAsia="DengXian" w:hAnsi="Calibri" w:cs="Times New Roman"/>
                <w:color w:val="000000" w:themeColor="text1"/>
                <w:sz w:val="18"/>
                <w:szCs w:val="18"/>
                <w:highlight w:val="green"/>
                <w:lang w:eastAsia="zh-TW" w:bidi="en-US"/>
              </w:rPr>
              <w:t>"You this little bitch whose destiny with broom star</w:t>
            </w:r>
            <w:r w:rsidRPr="002528D2">
              <w:rPr>
                <w:rFonts w:ascii="Calibri" w:eastAsia="PMingLiU" w:hAnsi="Calibri" w:cs="Times New Roman"/>
                <w:color w:val="000000" w:themeColor="text1"/>
                <w:sz w:val="18"/>
                <w:szCs w:val="18"/>
                <w:highlight w:val="green"/>
                <w:lang w:eastAsia="zh-TW" w:bidi="en-US"/>
              </w:rPr>
              <w:t xml:space="preserve">! </w:t>
            </w:r>
            <w:r w:rsidRPr="002528D2">
              <w:rPr>
                <w:rFonts w:ascii="Calibri" w:eastAsia="DengXian" w:hAnsi="Calibri" w:cs="Times New Roman"/>
                <w:color w:val="000000" w:themeColor="text1"/>
                <w:sz w:val="18"/>
                <w:szCs w:val="18"/>
                <w:highlight w:val="green"/>
                <w:lang w:eastAsia="zh-TW" w:bidi="en-US"/>
              </w:rPr>
              <w:t xml:space="preserve">Less than </w:t>
            </w:r>
            <w:r w:rsidR="00321403" w:rsidRPr="002528D2">
              <w:rPr>
                <w:rFonts w:ascii="Calibri" w:eastAsia="DengXian" w:hAnsi="Calibri" w:cs="Times New Roman"/>
                <w:color w:val="000000" w:themeColor="text1"/>
                <w:sz w:val="18"/>
                <w:szCs w:val="18"/>
                <w:highlight w:val="green"/>
                <w:lang w:eastAsia="zh-TW" w:bidi="en-US"/>
              </w:rPr>
              <w:t xml:space="preserve">one </w:t>
            </w:r>
            <w:r w:rsidRPr="002528D2">
              <w:rPr>
                <w:rFonts w:ascii="Calibri" w:eastAsia="DengXian" w:hAnsi="Calibri" w:cs="Times New Roman"/>
                <w:color w:val="000000" w:themeColor="text1"/>
                <w:sz w:val="18"/>
                <w:szCs w:val="18"/>
                <w:highlight w:val="green"/>
                <w:lang w:eastAsia="zh-TW" w:bidi="en-US"/>
              </w:rPr>
              <w:t>year after your marriage, you first made your husband die, and then made your father-in-law's work lost."</w:t>
            </w:r>
            <w:r w:rsidRPr="002528D2">
              <w:rPr>
                <w:rFonts w:ascii="Calibri" w:eastAsia="DengXian" w:hAnsi="Calibri" w:cs="Times New Roman"/>
                <w:color w:val="000000" w:themeColor="text1"/>
                <w:sz w:val="18"/>
                <w:szCs w:val="18"/>
                <w:highlight w:val="green"/>
                <w:vertAlign w:val="superscript"/>
                <w:lang w:eastAsia="zh-TW" w:bidi="en-US"/>
              </w:rPr>
              <w:footnoteReference w:id="85"/>
            </w:r>
          </w:p>
        </w:tc>
      </w:tr>
    </w:tbl>
    <w:p w14:paraId="05D588E4"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lang w:bidi="en-US"/>
        </w:rPr>
      </w:pPr>
    </w:p>
    <w:p w14:paraId="6BF13B36"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color w:val="000000" w:themeColor="text1"/>
          <w:sz w:val="24"/>
          <w:lang w:eastAsia="zh-TW" w:bidi="en-US"/>
        </w:rPr>
        <w:t xml:space="preserve">Where does the meaning of </w:t>
      </w:r>
      <w:r w:rsidRPr="00AC5971">
        <w:rPr>
          <w:rFonts w:ascii="Times New Roman" w:eastAsia="SimSun" w:hAnsi="Times New Roman" w:cs="Times New Roman"/>
          <w:i/>
          <w:iCs/>
          <w:color w:val="000000" w:themeColor="text1"/>
          <w:sz w:val="24"/>
          <w:lang w:eastAsia="zh-TW" w:bidi="en-US"/>
        </w:rPr>
        <w:t xml:space="preserve">sàozhǒuxīnɡ </w:t>
      </w:r>
      <w:r w:rsidRPr="00AC5971">
        <w:rPr>
          <w:rFonts w:ascii="MS Mincho" w:eastAsia="MS Mincho" w:hAnsi="MS Mincho" w:cs="MS Mincho" w:hint="eastAsia"/>
          <w:color w:val="000000" w:themeColor="text1"/>
          <w:sz w:val="24"/>
          <w:lang w:eastAsia="zh-TW" w:bidi="en-US"/>
        </w:rPr>
        <w:t>掃帚星</w:t>
      </w:r>
      <w:r w:rsidRPr="00AC5971">
        <w:rPr>
          <w:rFonts w:ascii="Times New Roman" w:eastAsia="SimSun" w:hAnsi="Times New Roman" w:cs="Times New Roman"/>
          <w:color w:val="000000" w:themeColor="text1"/>
          <w:sz w:val="24"/>
          <w:lang w:eastAsia="zh-TW" w:bidi="en-US"/>
        </w:rPr>
        <w:t xml:space="preserve"> “a person who brings disaster” (a sinister person) come from? Without an understanding of ancient Chinese numerology, understanding the meaning of the word is impossible. Ancient Chinese numerologists believed that the </w:t>
      </w:r>
      <w:r w:rsidRPr="00AC5971">
        <w:rPr>
          <w:rFonts w:ascii="Times New Roman" w:eastAsia="SimSun" w:hAnsi="Times New Roman" w:cs="Times New Roman"/>
          <w:i/>
          <w:iCs/>
          <w:color w:val="000000" w:themeColor="text1"/>
          <w:sz w:val="24"/>
          <w:lang w:eastAsia="zh-TW" w:bidi="en-US"/>
        </w:rPr>
        <w:t xml:space="preserve">sàozhǒuxīnɡ </w:t>
      </w:r>
      <w:r w:rsidRPr="00AC5971">
        <w:rPr>
          <w:rFonts w:ascii="MS Mincho" w:eastAsia="MS Mincho" w:hAnsi="MS Mincho" w:cs="MS Mincho" w:hint="eastAsia"/>
          <w:color w:val="000000" w:themeColor="text1"/>
          <w:sz w:val="24"/>
          <w:lang w:eastAsia="zh-TW" w:bidi="en-US"/>
        </w:rPr>
        <w:t>掃帚星</w:t>
      </w:r>
      <w:r w:rsidRPr="00AC5971">
        <w:rPr>
          <w:rFonts w:ascii="Times New Roman" w:eastAsia="SimSun" w:hAnsi="Times New Roman" w:cs="Times New Roman"/>
          <w:color w:val="000000" w:themeColor="text1"/>
          <w:sz w:val="24"/>
          <w:lang w:eastAsia="zh-TW" w:bidi="en-US"/>
        </w:rPr>
        <w:t xml:space="preserve"> (“iron broom”) was a fierce star, and it was most unlucky for a woman to be a </w:t>
      </w:r>
      <w:r w:rsidRPr="00AC5971">
        <w:rPr>
          <w:rFonts w:ascii="Times New Roman" w:eastAsia="SimSun" w:hAnsi="Times New Roman" w:cs="Times New Roman"/>
          <w:i/>
          <w:iCs/>
          <w:color w:val="000000" w:themeColor="text1"/>
          <w:sz w:val="24"/>
          <w:lang w:eastAsia="zh-TW" w:bidi="en-US"/>
        </w:rPr>
        <w:t xml:space="preserve">sàozhǒuxīnɡ </w:t>
      </w:r>
      <w:r w:rsidRPr="00AC5971">
        <w:rPr>
          <w:rFonts w:ascii="MS Mincho" w:eastAsia="MS Mincho" w:hAnsi="MS Mincho" w:cs="MS Mincho" w:hint="eastAsia"/>
          <w:color w:val="000000" w:themeColor="text1"/>
          <w:sz w:val="24"/>
          <w:lang w:eastAsia="zh-TW" w:bidi="en-US"/>
        </w:rPr>
        <w:t>掃帚星</w:t>
      </w:r>
      <w:r w:rsidRPr="00AC5971">
        <w:rPr>
          <w:rFonts w:ascii="Times New Roman" w:eastAsia="SimSun" w:hAnsi="Times New Roman" w:cs="Times New Roman"/>
          <w:color w:val="000000" w:themeColor="text1"/>
          <w:sz w:val="24"/>
          <w:lang w:eastAsia="zh-TW" w:bidi="en-US"/>
        </w:rPr>
        <w:t xml:space="preserve">—she was likely to cause her husband to die and then she would have to remarry. </w:t>
      </w:r>
    </w:p>
    <w:p w14:paraId="20798326"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bidi="en-US"/>
        </w:rPr>
      </w:pPr>
      <w:r w:rsidRPr="00AC5971">
        <w:rPr>
          <w:rFonts w:ascii="Times New Roman" w:eastAsia="Times New Roman" w:hAnsi="Times New Roman" w:cs="Times New Roman"/>
          <w:color w:val="000000" w:themeColor="text1"/>
          <w:sz w:val="24"/>
          <w:szCs w:val="20"/>
          <w:lang w:eastAsia="zh-TW" w:bidi="en-US"/>
        </w:rPr>
        <w:t>Further</w:t>
      </w:r>
      <w:r w:rsidRPr="00AC5971">
        <w:rPr>
          <w:rFonts w:ascii="Times New Roman" w:eastAsia="Times New Roman" w:hAnsi="Times New Roman" w:cs="Times New Roman"/>
          <w:color w:val="000000" w:themeColor="text1"/>
          <w:sz w:val="24"/>
          <w:szCs w:val="20"/>
          <w:lang w:bidi="en-US"/>
        </w:rPr>
        <w:t xml:space="preserve">, a </w:t>
      </w:r>
      <w:r w:rsidRPr="00AC5971">
        <w:rPr>
          <w:rFonts w:ascii="Times New Roman" w:eastAsia="Times New Roman" w:hAnsi="Times New Roman" w:cs="Times New Roman"/>
          <w:i/>
          <w:iCs/>
          <w:color w:val="000000" w:themeColor="text1"/>
          <w:sz w:val="24"/>
          <w:szCs w:val="20"/>
          <w:lang w:bidi="en-US"/>
        </w:rPr>
        <w:t xml:space="preserve">tiěsàozhou </w:t>
      </w:r>
      <w:r w:rsidRPr="00AC5971">
        <w:rPr>
          <w:rFonts w:ascii="PMingLiU" w:eastAsia="PMingLiU" w:hAnsi="PMingLiU" w:cs="PMingLiU" w:hint="eastAsia"/>
          <w:color w:val="000000" w:themeColor="text1"/>
          <w:sz w:val="24"/>
          <w:szCs w:val="20"/>
          <w:lang w:bidi="en-US"/>
        </w:rPr>
        <w:t xml:space="preserve">铁扫帚 </w:t>
      </w:r>
      <w:r w:rsidRPr="00AC5971">
        <w:rPr>
          <w:rFonts w:ascii="Times New Roman" w:eastAsia="Times New Roman" w:hAnsi="Times New Roman" w:cs="Times New Roman"/>
          <w:color w:val="000000" w:themeColor="text1"/>
          <w:sz w:val="24"/>
          <w:szCs w:val="20"/>
          <w:lang w:bidi="en-US"/>
        </w:rPr>
        <w:t xml:space="preserve">(literal meaning "iron broom") is more serious than a </w:t>
      </w:r>
      <w:r w:rsidRPr="00AC5971">
        <w:rPr>
          <w:rFonts w:ascii="Times New Roman" w:eastAsia="Times New Roman" w:hAnsi="Times New Roman" w:cs="Times New Roman"/>
          <w:i/>
          <w:iCs/>
          <w:color w:val="000000" w:themeColor="text1"/>
          <w:sz w:val="24"/>
          <w:szCs w:val="20"/>
          <w:lang w:bidi="en-US"/>
        </w:rPr>
        <w:t>sàozhǒuxīnɡ</w:t>
      </w:r>
      <w:r w:rsidRPr="00AC5971">
        <w:rPr>
          <w:rFonts w:ascii="Times New Roman" w:eastAsia="Times New Roman" w:hAnsi="Times New Roman" w:cs="Times New Roman"/>
          <w:color w:val="000000" w:themeColor="text1"/>
          <w:sz w:val="24"/>
          <w:szCs w:val="20"/>
          <w:lang w:bidi="en-US"/>
        </w:rPr>
        <w:t xml:space="preserve"> </w:t>
      </w:r>
      <w:r w:rsidRPr="00AC5971">
        <w:rPr>
          <w:rFonts w:ascii="MS Mincho" w:eastAsia="MS Mincho" w:hAnsi="MS Mincho" w:cs="MS Mincho" w:hint="eastAsia"/>
          <w:color w:val="000000" w:themeColor="text1"/>
          <w:sz w:val="24"/>
          <w:szCs w:val="20"/>
          <w:lang w:bidi="en-US"/>
        </w:rPr>
        <w:t>掃帚星</w:t>
      </w:r>
      <w:r w:rsidRPr="00AC5971">
        <w:rPr>
          <w:rFonts w:ascii="Times New Roman" w:eastAsia="Times New Roman" w:hAnsi="Times New Roman" w:cs="Times New Roman"/>
          <w:color w:val="000000" w:themeColor="text1"/>
          <w:sz w:val="24"/>
          <w:szCs w:val="20"/>
          <w:lang w:bidi="en-US"/>
        </w:rPr>
        <w:t>; if a woman is a</w:t>
      </w:r>
      <w:r w:rsidRPr="00AC5971">
        <w:rPr>
          <w:rFonts w:ascii="Times New Roman" w:eastAsia="Times New Roman" w:hAnsi="Times New Roman" w:cs="Times New Roman"/>
          <w:i/>
          <w:iCs/>
          <w:color w:val="000000" w:themeColor="text1"/>
          <w:sz w:val="24"/>
          <w:szCs w:val="20"/>
          <w:lang w:bidi="en-US"/>
        </w:rPr>
        <w:t xml:space="preserve"> tiěsàozhou </w:t>
      </w:r>
      <w:r w:rsidRPr="00AC5971">
        <w:rPr>
          <w:rFonts w:ascii="PMingLiU" w:eastAsia="PMingLiU" w:hAnsi="PMingLiU" w:cs="PMingLiU" w:hint="eastAsia"/>
          <w:color w:val="000000" w:themeColor="text1"/>
          <w:sz w:val="24"/>
          <w:szCs w:val="20"/>
          <w:lang w:bidi="en-US"/>
        </w:rPr>
        <w:t>铁扫帚</w:t>
      </w:r>
      <w:r w:rsidRPr="00AC5971">
        <w:rPr>
          <w:rFonts w:ascii="Times New Roman" w:eastAsia="Times New Roman" w:hAnsi="Times New Roman" w:cs="Times New Roman"/>
          <w:color w:val="000000" w:themeColor="text1"/>
          <w:sz w:val="24"/>
          <w:szCs w:val="20"/>
          <w:lang w:bidi="en-US"/>
        </w:rPr>
        <w:t xml:space="preserve">, not only will she bring poverty to her in-laws, but she will also bring bad luck. Even now, when modern Chinese people get married, there is the saying </w:t>
      </w:r>
      <w:r w:rsidRPr="00AC5971">
        <w:rPr>
          <w:rFonts w:ascii="Times New Roman" w:eastAsia="Times New Roman" w:hAnsi="Times New Roman" w:cs="Times New Roman"/>
          <w:i/>
          <w:iCs/>
          <w:color w:val="000000" w:themeColor="text1"/>
          <w:sz w:val="24"/>
          <w:szCs w:val="20"/>
          <w:lang w:bidi="en-US"/>
        </w:rPr>
        <w:t xml:space="preserve">shǔxiàng bùhé </w:t>
      </w:r>
      <w:r w:rsidRPr="00AC5971">
        <w:rPr>
          <w:rFonts w:ascii="MS Mincho" w:eastAsia="MS Mincho" w:hAnsi="MS Mincho" w:cs="MS Mincho" w:hint="eastAsia"/>
          <w:color w:val="000000" w:themeColor="text1"/>
          <w:sz w:val="24"/>
          <w:szCs w:val="20"/>
          <w:lang w:bidi="en-US"/>
        </w:rPr>
        <w:t>屬相不合</w:t>
      </w:r>
      <w:r w:rsidRPr="00AC5971">
        <w:rPr>
          <w:rFonts w:ascii="MS Mincho" w:eastAsia="DengXian" w:hAnsi="MS Mincho" w:cs="MS Mincho" w:hint="eastAsia"/>
          <w:color w:val="000000" w:themeColor="text1"/>
          <w:sz w:val="24"/>
          <w:szCs w:val="20"/>
          <w:lang w:bidi="en-US"/>
        </w:rPr>
        <w:t xml:space="preserve"> </w:t>
      </w:r>
      <w:r w:rsidRPr="00AC5971">
        <w:rPr>
          <w:rFonts w:ascii="Times New Roman" w:eastAsia="Times New Roman" w:hAnsi="Times New Roman" w:cs="Times New Roman"/>
          <w:color w:val="000000" w:themeColor="text1"/>
          <w:sz w:val="24"/>
          <w:szCs w:val="20"/>
          <w:lang w:bidi="en-US"/>
        </w:rPr>
        <w:t xml:space="preserve">(“Chinese zodiac is not compatible). In fact, this is a kind of “ancient Chinese </w:t>
      </w:r>
      <w:r w:rsidRPr="00AC5971">
        <w:rPr>
          <w:rFonts w:ascii="Times New Roman" w:eastAsia="Times New Roman" w:hAnsi="Times New Roman" w:cs="Times New Roman"/>
          <w:color w:val="000000" w:themeColor="text1"/>
          <w:sz w:val="24"/>
          <w:szCs w:val="20"/>
          <w:lang w:bidi="en-US"/>
        </w:rPr>
        <w:lastRenderedPageBreak/>
        <w:t xml:space="preserve">numerology.” Under the guidance of the concept of male superiority and female inferiority in ancient Chinese feudal society, people always blamed women for bad problems, which is another cultural reason why </w:t>
      </w:r>
      <w:r w:rsidRPr="00AC5971">
        <w:rPr>
          <w:rFonts w:ascii="Times New Roman" w:eastAsia="Times New Roman" w:hAnsi="Times New Roman" w:cs="Times New Roman"/>
          <w:i/>
          <w:iCs/>
          <w:color w:val="000000" w:themeColor="text1"/>
          <w:sz w:val="24"/>
          <w:szCs w:val="20"/>
          <w:lang w:bidi="en-US"/>
        </w:rPr>
        <w:t>sàozhǒuxīnɡ</w:t>
      </w:r>
      <w:r w:rsidRPr="00AC5971">
        <w:rPr>
          <w:rFonts w:ascii="Times New Roman" w:eastAsia="Times New Roman" w:hAnsi="Times New Roman" w:cs="Times New Roman"/>
          <w:color w:val="000000" w:themeColor="text1"/>
          <w:sz w:val="24"/>
          <w:szCs w:val="20"/>
          <w:lang w:bidi="en-US"/>
        </w:rPr>
        <w:t xml:space="preserve"> </w:t>
      </w:r>
      <w:r w:rsidRPr="00AC5971">
        <w:rPr>
          <w:rFonts w:ascii="MS Mincho" w:eastAsia="MS Mincho" w:hAnsi="MS Mincho" w:cs="MS Mincho" w:hint="eastAsia"/>
          <w:color w:val="000000" w:themeColor="text1"/>
          <w:sz w:val="24"/>
          <w:szCs w:val="20"/>
          <w:lang w:bidi="en-US"/>
        </w:rPr>
        <w:t>掃帚星</w:t>
      </w:r>
      <w:r w:rsidRPr="00AC5971">
        <w:rPr>
          <w:rFonts w:ascii="MS Mincho" w:eastAsia="DengXian" w:hAnsi="MS Mincho" w:cs="MS Mincho" w:hint="eastAsia"/>
          <w:color w:val="000000" w:themeColor="text1"/>
          <w:sz w:val="24"/>
          <w:szCs w:val="20"/>
          <w:lang w:bidi="en-US"/>
        </w:rPr>
        <w:t xml:space="preserve"> </w:t>
      </w:r>
      <w:r w:rsidRPr="00AC5971">
        <w:rPr>
          <w:rFonts w:ascii="Times New Roman" w:eastAsia="Times New Roman" w:hAnsi="Times New Roman" w:cs="Times New Roman"/>
          <w:color w:val="000000" w:themeColor="text1"/>
          <w:sz w:val="24"/>
          <w:szCs w:val="20"/>
          <w:lang w:bidi="en-US"/>
        </w:rPr>
        <w:t xml:space="preserve">refers exclusively to women. </w:t>
      </w:r>
    </w:p>
    <w:p w14:paraId="70A91E72"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eastAsia="zh-TW" w:bidi="en-US"/>
        </w:rPr>
      </w:pPr>
      <w:r w:rsidRPr="00AC5971">
        <w:rPr>
          <w:rFonts w:ascii="Times New Roman" w:eastAsia="Times New Roman" w:hAnsi="Times New Roman" w:cs="Times New Roman"/>
          <w:i/>
          <w:iCs/>
          <w:color w:val="000000" w:themeColor="text1"/>
          <w:sz w:val="24"/>
          <w:szCs w:val="20"/>
          <w:lang w:eastAsia="zh-TW" w:bidi="en-US"/>
        </w:rPr>
        <w:t xml:space="preserve">Sàozhǒuxīnɡ </w:t>
      </w:r>
      <w:r w:rsidRPr="00AC5971">
        <w:rPr>
          <w:rFonts w:ascii="MS Mincho" w:eastAsia="MS Mincho" w:hAnsi="MS Mincho" w:cs="MS Mincho" w:hint="eastAsia"/>
          <w:color w:val="000000" w:themeColor="text1"/>
          <w:sz w:val="24"/>
          <w:szCs w:val="20"/>
          <w:lang w:bidi="en-US"/>
        </w:rPr>
        <w:t>掃帚星</w:t>
      </w:r>
      <w:r w:rsidRPr="00AC5971">
        <w:rPr>
          <w:rFonts w:ascii="MS Mincho" w:eastAsia="DengXian" w:hAnsi="MS Mincho" w:cs="MS Mincho" w:hint="eastAsia"/>
          <w:color w:val="000000" w:themeColor="text1"/>
          <w:sz w:val="24"/>
          <w:szCs w:val="20"/>
          <w:lang w:bidi="en-US"/>
        </w:rPr>
        <w:t xml:space="preserve"> </w:t>
      </w:r>
      <w:r w:rsidRPr="00AC5971">
        <w:rPr>
          <w:rFonts w:ascii="Cambria Math" w:eastAsia="Times New Roman" w:hAnsi="Cambria Math" w:cs="Cambria Math"/>
          <w:color w:val="000000" w:themeColor="text1"/>
          <w:sz w:val="18"/>
          <w:szCs w:val="20"/>
          <w:lang w:eastAsia="zh-TW" w:bidi="en-US"/>
        </w:rPr>
        <w:t>❶</w:t>
      </w:r>
      <w:r w:rsidRPr="00AC5971">
        <w:rPr>
          <w:rFonts w:ascii="Times New Roman" w:eastAsia="Times New Roman" w:hAnsi="Times New Roman" w:cs="Times New Roman"/>
          <w:color w:val="000000" w:themeColor="text1"/>
          <w:sz w:val="24"/>
          <w:szCs w:val="20"/>
          <w:lang w:eastAsia="zh-TW" w:bidi="en-US"/>
        </w:rPr>
        <w:t xml:space="preserve"> is a comet which is a sign of unlucky things, while definition </w:t>
      </w:r>
      <w:r w:rsidRPr="00AC5971">
        <w:rPr>
          <w:rFonts w:ascii="Cambria Math" w:eastAsia="Times New Roman" w:hAnsi="Cambria Math" w:cs="Cambria Math"/>
          <w:color w:val="000000" w:themeColor="text1"/>
          <w:sz w:val="24"/>
          <w:szCs w:val="20"/>
          <w:lang w:eastAsia="zh-TW" w:bidi="en-US"/>
        </w:rPr>
        <w:t>❷</w:t>
      </w:r>
      <w:r w:rsidRPr="00AC5971">
        <w:rPr>
          <w:rFonts w:ascii="Times New Roman" w:eastAsia="Times New Roman" w:hAnsi="Times New Roman" w:cs="Times New Roman"/>
          <w:color w:val="000000" w:themeColor="text1"/>
          <w:sz w:val="24"/>
          <w:szCs w:val="20"/>
          <w:lang w:eastAsia="zh-TW" w:bidi="en-US"/>
        </w:rPr>
        <w:t xml:space="preserve"> is a woman who brings disaster to others. The similarity between the definitions is the characteristic of bad luck. This word not a universal metaphor, but a specific metaphor based on China's specific cultural background (including the ancient numerological culture and the background of male chauvinism), which cannot be explained by ordinary metaphorical mechanisms. </w:t>
      </w:r>
      <w:r w:rsidRPr="00AC5971">
        <w:rPr>
          <w:rFonts w:ascii="Times New Roman" w:eastAsia="Times New Roman" w:hAnsi="Times New Roman" w:cs="Times New Roman"/>
          <w:i/>
          <w:iCs/>
          <w:color w:val="000000" w:themeColor="text1"/>
          <w:sz w:val="24"/>
          <w:szCs w:val="20"/>
          <w:lang w:eastAsia="zh-TW" w:bidi="en-US"/>
        </w:rPr>
        <w:t xml:space="preserve">Sàozhǒuxīnɡ </w:t>
      </w:r>
      <w:r w:rsidRPr="00AC5971">
        <w:rPr>
          <w:rFonts w:ascii="MS Mincho" w:eastAsia="MS Mincho" w:hAnsi="MS Mincho" w:cs="MS Mincho" w:hint="eastAsia"/>
          <w:color w:val="000000" w:themeColor="text1"/>
          <w:sz w:val="24"/>
          <w:szCs w:val="20"/>
          <w:lang w:bidi="en-US"/>
        </w:rPr>
        <w:t>掃帚星</w:t>
      </w:r>
      <w:r w:rsidRPr="00AC5971">
        <w:rPr>
          <w:rFonts w:ascii="MS Mincho" w:eastAsia="DengXian" w:hAnsi="MS Mincho" w:cs="MS Mincho" w:hint="eastAsia"/>
          <w:color w:val="000000" w:themeColor="text1"/>
          <w:sz w:val="24"/>
          <w:szCs w:val="20"/>
          <w:lang w:bidi="en-US"/>
        </w:rPr>
        <w:t xml:space="preserve"> </w:t>
      </w:r>
      <w:r w:rsidRPr="00AC5971">
        <w:rPr>
          <w:rFonts w:ascii="Times New Roman" w:eastAsia="Times New Roman" w:hAnsi="Times New Roman" w:cs="Times New Roman"/>
          <w:color w:val="000000" w:themeColor="text1"/>
          <w:sz w:val="24"/>
          <w:szCs w:val="20"/>
          <w:lang w:eastAsia="zh-TW" w:bidi="en-US"/>
        </w:rPr>
        <w:t>is an item with cultural meaning.</w:t>
      </w:r>
    </w:p>
    <w:p w14:paraId="2301ECDC"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bidi="en-US"/>
        </w:rPr>
      </w:pPr>
      <w:r w:rsidRPr="00AC5971">
        <w:rPr>
          <w:rFonts w:ascii="Times New Roman" w:eastAsia="Times New Roman" w:hAnsi="Times New Roman" w:cs="Times New Roman"/>
          <w:color w:val="000000" w:themeColor="text1"/>
          <w:kern w:val="0"/>
          <w:sz w:val="24"/>
          <w:szCs w:val="20"/>
          <w:lang w:eastAsia="zh-TW" w:bidi="en-US"/>
        </w:rPr>
        <w:t xml:space="preserve">Words such as </w:t>
      </w:r>
      <w:r w:rsidRPr="00AC5971">
        <w:rPr>
          <w:rFonts w:ascii="Times New Roman" w:eastAsia="Times New Roman" w:hAnsi="Times New Roman" w:cs="Times New Roman"/>
          <w:i/>
          <w:iCs/>
          <w:color w:val="000000" w:themeColor="text1"/>
          <w:sz w:val="24"/>
          <w:szCs w:val="20"/>
          <w:lang w:bidi="en-US"/>
        </w:rPr>
        <w:t>bāofú</w:t>
      </w:r>
      <w:r w:rsidRPr="00AC5971">
        <w:rPr>
          <w:rFonts w:ascii="Times New Roman" w:eastAsia="Times New Roman" w:hAnsi="Times New Roman" w:cs="Times New Roman"/>
          <w:color w:val="000000" w:themeColor="text1"/>
          <w:sz w:val="24"/>
          <w:szCs w:val="20"/>
          <w:lang w:bidi="en-US"/>
        </w:rPr>
        <w:t xml:space="preserve"> </w:t>
      </w:r>
      <w:r w:rsidRPr="00AC5971">
        <w:rPr>
          <w:rFonts w:ascii="MS Mincho" w:eastAsia="MS Mincho" w:hAnsi="MS Mincho" w:cs="MS Mincho" w:hint="eastAsia"/>
          <w:color w:val="000000" w:themeColor="text1"/>
          <w:sz w:val="24"/>
          <w:szCs w:val="20"/>
          <w:lang w:bidi="en-US"/>
        </w:rPr>
        <w:t>包袱</w:t>
      </w:r>
      <w:r w:rsidRPr="00AC5971">
        <w:rPr>
          <w:rFonts w:ascii="Times New Roman" w:eastAsia="Times New Roman" w:hAnsi="Times New Roman" w:cs="Times New Roman"/>
          <w:color w:val="000000" w:themeColor="text1"/>
          <w:sz w:val="24"/>
          <w:szCs w:val="20"/>
          <w:lang w:bidi="en-US"/>
        </w:rPr>
        <w:t xml:space="preserve"> </w:t>
      </w:r>
      <w:r w:rsidRPr="00AC5971">
        <w:rPr>
          <w:rFonts w:ascii="Times New Roman" w:eastAsia="Times New Roman" w:hAnsi="Times New Roman" w:cs="Times New Roman"/>
          <w:color w:val="000000" w:themeColor="text1"/>
          <w:kern w:val="0"/>
          <w:sz w:val="24"/>
          <w:szCs w:val="20"/>
          <w:lang w:eastAsia="zh-TW" w:bidi="en-US"/>
        </w:rPr>
        <w:t xml:space="preserve">and </w:t>
      </w:r>
      <w:r w:rsidRPr="00AC5971">
        <w:rPr>
          <w:rFonts w:ascii="Times New Roman" w:eastAsia="Times New Roman" w:hAnsi="Times New Roman" w:cs="Times New Roman"/>
          <w:i/>
          <w:iCs/>
          <w:color w:val="000000" w:themeColor="text1"/>
          <w:kern w:val="0"/>
          <w:sz w:val="24"/>
          <w:szCs w:val="20"/>
          <w:lang w:eastAsia="zh-TW" w:bidi="en-US"/>
        </w:rPr>
        <w:t xml:space="preserve">sàozhǒuxīnɡ </w:t>
      </w:r>
      <w:r w:rsidRPr="00AC5971">
        <w:rPr>
          <w:rFonts w:ascii="MS Mincho" w:eastAsia="MS Mincho" w:hAnsi="MS Mincho" w:cs="MS Mincho" w:hint="eastAsia"/>
          <w:color w:val="000000" w:themeColor="text1"/>
          <w:kern w:val="0"/>
          <w:sz w:val="24"/>
          <w:szCs w:val="20"/>
          <w:lang w:bidi="en-US"/>
        </w:rPr>
        <w:t>掃帚星</w:t>
      </w:r>
      <w:r w:rsidRPr="00AC5971">
        <w:rPr>
          <w:rFonts w:ascii="Times New Roman" w:eastAsia="Times New Roman" w:hAnsi="Times New Roman" w:cs="Times New Roman"/>
          <w:color w:val="000000" w:themeColor="text1"/>
          <w:kern w:val="0"/>
          <w:sz w:val="24"/>
          <w:szCs w:val="20"/>
          <w:lang w:eastAsia="zh-TW" w:bidi="en-US"/>
        </w:rPr>
        <w:t xml:space="preserve"> have corresponding concepts in foreign languages, but their cultural meanings must be based on the cognition of Chinese culture—that is, based on cultural metaphor. </w:t>
      </w:r>
    </w:p>
    <w:p w14:paraId="1BE867B3"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kern w:val="0"/>
          <w:sz w:val="24"/>
          <w:szCs w:val="20"/>
          <w:lang w:bidi="en-US"/>
        </w:rPr>
      </w:pPr>
      <w:r w:rsidRPr="00AC5971">
        <w:rPr>
          <w:rFonts w:ascii="Times New Roman" w:eastAsia="Times New Roman" w:hAnsi="Times New Roman" w:cs="Times New Roman"/>
          <w:color w:val="000000" w:themeColor="text1"/>
          <w:kern w:val="0"/>
          <w:sz w:val="24"/>
          <w:szCs w:val="20"/>
          <w:lang w:eastAsia="zh-TW" w:bidi="en-US"/>
        </w:rPr>
        <w:t xml:space="preserve">In summary, the synchronic meanings of </w:t>
      </w:r>
      <w:r w:rsidRPr="00AC5971">
        <w:rPr>
          <w:rFonts w:ascii="Times New Roman" w:eastAsia="Times New Roman" w:hAnsi="Times New Roman" w:cs="Times New Roman"/>
          <w:i/>
          <w:iCs/>
          <w:color w:val="000000" w:themeColor="text1"/>
          <w:sz w:val="24"/>
          <w:szCs w:val="20"/>
          <w:lang w:bidi="en-US"/>
        </w:rPr>
        <w:t>bāofú</w:t>
      </w:r>
      <w:r w:rsidRPr="00AC5971">
        <w:rPr>
          <w:rFonts w:ascii="Times New Roman" w:eastAsia="Times New Roman" w:hAnsi="Times New Roman" w:cs="Times New Roman"/>
          <w:color w:val="000000" w:themeColor="text1"/>
          <w:sz w:val="24"/>
          <w:szCs w:val="20"/>
          <w:lang w:bidi="en-US"/>
        </w:rPr>
        <w:t xml:space="preserve"> </w:t>
      </w:r>
      <w:r w:rsidRPr="00AC5971">
        <w:rPr>
          <w:rFonts w:ascii="MS Mincho" w:eastAsia="MS Mincho" w:hAnsi="MS Mincho" w:cs="MS Mincho" w:hint="eastAsia"/>
          <w:color w:val="000000" w:themeColor="text1"/>
          <w:sz w:val="24"/>
          <w:szCs w:val="20"/>
          <w:lang w:bidi="en-US"/>
        </w:rPr>
        <w:t>包袱</w:t>
      </w:r>
      <w:r w:rsidRPr="00AC5971">
        <w:rPr>
          <w:rFonts w:ascii="Times New Roman" w:eastAsia="Times New Roman" w:hAnsi="Times New Roman" w:cs="Times New Roman"/>
          <w:color w:val="000000" w:themeColor="text1"/>
          <w:sz w:val="24"/>
          <w:szCs w:val="20"/>
          <w:lang w:bidi="en-US"/>
        </w:rPr>
        <w:t xml:space="preserve"> </w:t>
      </w:r>
      <w:r w:rsidRPr="00AC5971">
        <w:rPr>
          <w:rFonts w:ascii="Times New Roman" w:eastAsia="Times New Roman" w:hAnsi="Times New Roman" w:cs="Times New Roman"/>
          <w:color w:val="000000" w:themeColor="text1"/>
          <w:kern w:val="0"/>
          <w:sz w:val="24"/>
          <w:szCs w:val="20"/>
          <w:lang w:eastAsia="zh-TW" w:bidi="en-US"/>
        </w:rPr>
        <w:t xml:space="preserve">and </w:t>
      </w:r>
      <w:r w:rsidRPr="00AC5971">
        <w:rPr>
          <w:rFonts w:ascii="Times New Roman" w:eastAsia="Times New Roman" w:hAnsi="Times New Roman" w:cs="Times New Roman"/>
          <w:i/>
          <w:iCs/>
          <w:color w:val="000000" w:themeColor="text1"/>
          <w:kern w:val="0"/>
          <w:sz w:val="24"/>
          <w:szCs w:val="20"/>
          <w:lang w:eastAsia="zh-TW" w:bidi="en-US"/>
        </w:rPr>
        <w:t xml:space="preserve">sǎozhǒuxīng </w:t>
      </w:r>
      <w:r w:rsidRPr="00AC5971">
        <w:rPr>
          <w:rFonts w:ascii="MS Mincho" w:eastAsia="MS Mincho" w:hAnsi="MS Mincho" w:cs="MS Mincho" w:hint="eastAsia"/>
          <w:color w:val="000000" w:themeColor="text1"/>
          <w:kern w:val="0"/>
          <w:sz w:val="24"/>
          <w:szCs w:val="20"/>
          <w:lang w:bidi="en-US"/>
        </w:rPr>
        <w:t>掃帚星</w:t>
      </w:r>
      <w:r w:rsidRPr="00AC5971">
        <w:rPr>
          <w:rFonts w:ascii="Times New Roman" w:eastAsia="Times New Roman" w:hAnsi="Times New Roman" w:cs="Times New Roman"/>
          <w:color w:val="000000" w:themeColor="text1"/>
          <w:kern w:val="0"/>
          <w:sz w:val="24"/>
          <w:szCs w:val="20"/>
          <w:lang w:eastAsia="zh-TW" w:bidi="en-US"/>
        </w:rPr>
        <w:t xml:space="preserve"> are influenced by the unique Chinese culture and are</w:t>
      </w:r>
      <w:r w:rsidRPr="00AC5971">
        <w:rPr>
          <w:rFonts w:ascii="Times New Roman" w:eastAsia="Times New Roman" w:hAnsi="Times New Roman" w:cs="Times New Roman"/>
          <w:color w:val="000000" w:themeColor="text1"/>
          <w:sz w:val="24"/>
          <w:szCs w:val="20"/>
          <w:lang w:eastAsia="zh-TW"/>
        </w:rPr>
        <w:t xml:space="preserve"> lexical items with cultural meaning</w:t>
      </w:r>
      <w:r w:rsidRPr="00AC5971">
        <w:rPr>
          <w:rFonts w:ascii="Times New Roman" w:eastAsia="Times New Roman" w:hAnsi="Times New Roman" w:cs="Times New Roman"/>
          <w:color w:val="000000" w:themeColor="text1"/>
          <w:kern w:val="0"/>
          <w:sz w:val="24"/>
          <w:szCs w:val="20"/>
          <w:lang w:eastAsia="zh-TW" w:bidi="en-US"/>
        </w:rPr>
        <w:t xml:space="preserve">. The synchronic meanings of </w:t>
      </w:r>
      <w:r w:rsidRPr="00AC5971">
        <w:rPr>
          <w:rFonts w:ascii="Times New Roman" w:eastAsia="Times New Roman" w:hAnsi="Times New Roman" w:cs="Times New Roman"/>
          <w:i/>
          <w:iCs/>
          <w:color w:val="000000" w:themeColor="text1"/>
          <w:kern w:val="0"/>
          <w:sz w:val="24"/>
          <w:szCs w:val="20"/>
          <w:lang w:eastAsia="zh-TW" w:bidi="en-US"/>
        </w:rPr>
        <w:t>chùnǚ</w:t>
      </w:r>
      <w:r w:rsidRPr="00AC5971">
        <w:rPr>
          <w:rFonts w:ascii="Times New Roman" w:eastAsia="Times New Roman" w:hAnsi="Times New Roman" w:cs="Times New Roman"/>
          <w:color w:val="000000" w:themeColor="text1"/>
          <w:kern w:val="0"/>
          <w:sz w:val="24"/>
          <w:szCs w:val="20"/>
          <w:lang w:eastAsia="zh-TW" w:bidi="en-US"/>
        </w:rPr>
        <w:t xml:space="preserve"> </w:t>
      </w:r>
      <w:r w:rsidRPr="00AC5971">
        <w:rPr>
          <w:rFonts w:ascii="MS Mincho" w:eastAsia="MS Mincho" w:hAnsi="MS Mincho" w:cs="MS Mincho" w:hint="eastAsia"/>
          <w:color w:val="000000" w:themeColor="text1"/>
          <w:kern w:val="0"/>
          <w:sz w:val="24"/>
          <w:szCs w:val="20"/>
          <w:lang w:eastAsia="zh-TW" w:bidi="en-US"/>
        </w:rPr>
        <w:t>處女</w:t>
      </w:r>
      <w:r w:rsidRPr="00AC5971">
        <w:rPr>
          <w:rFonts w:ascii="MS Mincho" w:eastAsia="PMingLiU" w:hAnsi="MS Mincho" w:cs="MS Mincho" w:hint="eastAsia"/>
          <w:color w:val="000000" w:themeColor="text1"/>
          <w:kern w:val="0"/>
          <w:sz w:val="24"/>
          <w:szCs w:val="20"/>
          <w:lang w:eastAsia="zh-TW" w:bidi="en-US"/>
        </w:rPr>
        <w:t xml:space="preserve"> </w:t>
      </w:r>
      <w:r w:rsidRPr="00AC5971">
        <w:rPr>
          <w:rFonts w:ascii="Times New Roman" w:eastAsia="Times New Roman" w:hAnsi="Times New Roman" w:cs="Times New Roman"/>
          <w:color w:val="000000" w:themeColor="text1"/>
          <w:kern w:val="0"/>
          <w:sz w:val="24"/>
          <w:szCs w:val="20"/>
          <w:lang w:eastAsia="zh-TW" w:bidi="en-US"/>
        </w:rPr>
        <w:t xml:space="preserve">and </w:t>
      </w:r>
      <w:r w:rsidRPr="00AC5971">
        <w:rPr>
          <w:rFonts w:ascii="Times New Roman" w:eastAsia="Times New Roman" w:hAnsi="Times New Roman" w:cs="Times New Roman"/>
          <w:i/>
          <w:iCs/>
          <w:color w:val="000000" w:themeColor="text1"/>
          <w:kern w:val="0"/>
          <w:sz w:val="24"/>
          <w:szCs w:val="20"/>
          <w:lang w:eastAsia="zh-TW" w:bidi="en-US"/>
        </w:rPr>
        <w:t xml:space="preserve">lǐchénɡbēi </w:t>
      </w:r>
      <w:r w:rsidRPr="00AC5971">
        <w:rPr>
          <w:rFonts w:ascii="MS Mincho" w:eastAsia="MS Mincho" w:hAnsi="MS Mincho" w:cs="MS Mincho" w:hint="eastAsia"/>
          <w:color w:val="000000" w:themeColor="text1"/>
          <w:kern w:val="0"/>
          <w:sz w:val="24"/>
          <w:szCs w:val="20"/>
          <w:lang w:eastAsia="zh-TW" w:bidi="en-US"/>
        </w:rPr>
        <w:t>里程碑</w:t>
      </w:r>
      <w:r w:rsidRPr="00AC5971">
        <w:rPr>
          <w:rFonts w:ascii="MS Mincho" w:eastAsia="PMingLiU" w:hAnsi="MS Mincho" w:cs="MS Mincho" w:hint="eastAsia"/>
          <w:color w:val="000000" w:themeColor="text1"/>
          <w:kern w:val="0"/>
          <w:sz w:val="24"/>
          <w:szCs w:val="20"/>
          <w:lang w:eastAsia="zh-TW" w:bidi="en-US"/>
        </w:rPr>
        <w:t xml:space="preserve"> </w:t>
      </w:r>
      <w:r w:rsidRPr="00AC5971">
        <w:rPr>
          <w:rFonts w:ascii="Times New Roman" w:eastAsia="Times New Roman" w:hAnsi="Times New Roman" w:cs="Times New Roman"/>
          <w:color w:val="000000" w:themeColor="text1"/>
          <w:kern w:val="0"/>
          <w:sz w:val="24"/>
          <w:szCs w:val="20"/>
          <w:lang w:eastAsia="zh-TW" w:bidi="en-US"/>
        </w:rPr>
        <w:t>are not affected by the unique Chinese culture and are common cognitive words.</w:t>
      </w:r>
    </w:p>
    <w:p w14:paraId="3DDF0536"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eastAsia="zh-TW"/>
        </w:rPr>
      </w:pPr>
      <w:r w:rsidRPr="00AC5971">
        <w:rPr>
          <w:rFonts w:ascii="Times New Roman" w:eastAsia="Times New Roman" w:hAnsi="Times New Roman" w:cs="Times New Roman"/>
          <w:color w:val="000000" w:themeColor="text1"/>
          <w:kern w:val="0"/>
          <w:sz w:val="24"/>
          <w:szCs w:val="20"/>
          <w:lang w:eastAsia="zh-TW" w:bidi="en-US"/>
        </w:rPr>
        <w:t xml:space="preserve">Lexical items with cultural meaning are like polysemous items. To illustrate this point, this chapter further presents the words </w:t>
      </w:r>
      <w:r w:rsidRPr="00AC5971">
        <w:rPr>
          <w:rFonts w:ascii="Times New Roman" w:eastAsia="Times New Roman" w:hAnsi="Times New Roman" w:cs="Times New Roman"/>
          <w:i/>
          <w:iCs/>
          <w:color w:val="000000" w:themeColor="text1"/>
          <w:kern w:val="0"/>
          <w:sz w:val="24"/>
          <w:szCs w:val="20"/>
          <w:lang w:eastAsia="zh-TW" w:bidi="en-US"/>
        </w:rPr>
        <w:t xml:space="preserve">dǎ </w:t>
      </w:r>
      <w:r w:rsidRPr="00AC5971">
        <w:rPr>
          <w:rFonts w:ascii="MS Mincho" w:eastAsia="MS Mincho" w:hAnsi="MS Mincho" w:cs="MS Mincho" w:hint="eastAsia"/>
          <w:color w:val="000000" w:themeColor="text1"/>
          <w:kern w:val="0"/>
          <w:sz w:val="24"/>
          <w:szCs w:val="20"/>
          <w:lang w:eastAsia="zh-TW" w:bidi="en-US"/>
        </w:rPr>
        <w:t>打</w:t>
      </w:r>
      <w:r w:rsidRPr="00AC5971">
        <w:rPr>
          <w:rFonts w:ascii="Times New Roman" w:eastAsia="Times New Roman" w:hAnsi="Times New Roman" w:cs="Times New Roman"/>
          <w:color w:val="000000" w:themeColor="text1"/>
          <w:kern w:val="0"/>
          <w:sz w:val="24"/>
          <w:szCs w:val="20"/>
          <w:lang w:eastAsia="zh-TW" w:bidi="en-US"/>
        </w:rPr>
        <w:t xml:space="preserve">, </w:t>
      </w:r>
      <w:r w:rsidRPr="00AC5971">
        <w:rPr>
          <w:rFonts w:ascii="Times New Roman" w:eastAsia="Times New Roman" w:hAnsi="Times New Roman" w:cs="Times New Roman"/>
          <w:i/>
          <w:iCs/>
          <w:color w:val="000000" w:themeColor="text1"/>
          <w:kern w:val="0"/>
          <w:sz w:val="24"/>
          <w:szCs w:val="20"/>
          <w:lang w:eastAsia="zh-TW" w:bidi="en-US"/>
        </w:rPr>
        <w:t xml:space="preserve">tóu </w:t>
      </w:r>
      <w:r w:rsidRPr="00AC5971">
        <w:rPr>
          <w:rFonts w:ascii="MS Mincho" w:eastAsia="MS Mincho" w:hAnsi="MS Mincho" w:cs="MS Mincho" w:hint="eastAsia"/>
          <w:color w:val="000000" w:themeColor="text1"/>
          <w:kern w:val="0"/>
          <w:sz w:val="24"/>
          <w:szCs w:val="20"/>
          <w:lang w:eastAsia="zh-TW" w:bidi="en-US"/>
        </w:rPr>
        <w:t>頭</w:t>
      </w:r>
      <w:r w:rsidRPr="00AC5971">
        <w:rPr>
          <w:rFonts w:ascii="Times New Roman" w:eastAsia="Times New Roman" w:hAnsi="Times New Roman" w:cs="Times New Roman"/>
          <w:color w:val="000000" w:themeColor="text1"/>
          <w:kern w:val="0"/>
          <w:sz w:val="24"/>
          <w:szCs w:val="20"/>
          <w:lang w:eastAsia="zh-TW" w:bidi="en-US"/>
        </w:rPr>
        <w:t xml:space="preserve">, </w:t>
      </w:r>
      <w:r w:rsidRPr="00AC5971">
        <w:rPr>
          <w:rFonts w:ascii="Times New Roman" w:eastAsia="Times New Roman" w:hAnsi="Times New Roman" w:cs="Times New Roman"/>
          <w:i/>
          <w:iCs/>
          <w:color w:val="000000" w:themeColor="text1"/>
          <w:kern w:val="0"/>
          <w:sz w:val="24"/>
          <w:szCs w:val="20"/>
          <w:lang w:eastAsia="zh-TW" w:bidi="en-US"/>
        </w:rPr>
        <w:t xml:space="preserve">shǒu </w:t>
      </w:r>
      <w:r w:rsidRPr="00AC5971">
        <w:rPr>
          <w:rFonts w:ascii="MS Mincho" w:eastAsia="MS Mincho" w:hAnsi="MS Mincho" w:cs="MS Mincho" w:hint="eastAsia"/>
          <w:color w:val="000000" w:themeColor="text1"/>
          <w:kern w:val="0"/>
          <w:sz w:val="24"/>
          <w:szCs w:val="20"/>
          <w:lang w:eastAsia="zh-TW" w:bidi="en-US"/>
        </w:rPr>
        <w:t>手</w:t>
      </w:r>
      <w:r w:rsidRPr="00AC5971">
        <w:rPr>
          <w:rFonts w:ascii="Times New Roman" w:eastAsia="PMingLiU" w:hAnsi="Times New Roman" w:cs="Times New Roman"/>
          <w:color w:val="000000" w:themeColor="text1"/>
          <w:kern w:val="0"/>
          <w:sz w:val="24"/>
          <w:szCs w:val="20"/>
          <w:lang w:eastAsia="zh-TW" w:bidi="en-US"/>
        </w:rPr>
        <w:t xml:space="preserve">, and </w:t>
      </w:r>
      <w:r w:rsidRPr="00AC5971">
        <w:rPr>
          <w:rFonts w:ascii="Times New Roman" w:eastAsia="Times New Roman" w:hAnsi="Times New Roman" w:cs="Times New Roman"/>
          <w:color w:val="000000" w:themeColor="text1"/>
          <w:kern w:val="0"/>
          <w:sz w:val="24"/>
          <w:szCs w:val="20"/>
          <w:lang w:eastAsia="zh-TW" w:bidi="en-US"/>
        </w:rPr>
        <w:t xml:space="preserve">the English word “over”. </w:t>
      </w:r>
      <w:r w:rsidRPr="00AC5971">
        <w:rPr>
          <w:rFonts w:ascii="Times New Roman" w:eastAsia="Times New Roman" w:hAnsi="Times New Roman" w:cs="Times New Roman"/>
          <w:color w:val="000000" w:themeColor="text1"/>
          <w:sz w:val="24"/>
          <w:szCs w:val="20"/>
          <w:lang w:eastAsia="zh-TW"/>
        </w:rPr>
        <w:t>The problem of polysemy</w:t>
      </w:r>
      <w:r w:rsidRPr="00AC5971">
        <w:rPr>
          <w:rFonts w:ascii="Times New Roman" w:eastAsia="Times New Roman" w:hAnsi="Times New Roman" w:cs="Times New Roman"/>
          <w:color w:val="000000" w:themeColor="text1"/>
          <w:sz w:val="24"/>
          <w:szCs w:val="20"/>
          <w:lang w:eastAsia="zh-TW"/>
        </w:rPr>
        <w:fldChar w:fldCharType="begin"/>
      </w:r>
      <w:r w:rsidRPr="00AC5971">
        <w:rPr>
          <w:rFonts w:ascii="Times New Roman" w:eastAsia="Times New Roman" w:hAnsi="Times New Roman" w:cs="Times New Roman"/>
          <w:color w:val="000000" w:themeColor="text1"/>
          <w:sz w:val="24"/>
          <w:szCs w:val="20"/>
        </w:rPr>
        <w:instrText xml:space="preserve"> XE "</w:instrText>
      </w:r>
      <w:r w:rsidRPr="00AC5971">
        <w:rPr>
          <w:rFonts w:ascii="Times New Roman" w:eastAsia="Times New Roman" w:hAnsi="Times New Roman" w:cs="Times New Roman"/>
          <w:color w:val="000000" w:themeColor="text1"/>
          <w:sz w:val="24"/>
          <w:szCs w:val="20"/>
          <w:lang w:eastAsia="zh-TW"/>
        </w:rPr>
        <w:instrText>polysemy</w:instrText>
      </w:r>
      <w:r w:rsidRPr="00AC5971">
        <w:rPr>
          <w:rFonts w:ascii="Times New Roman" w:eastAsia="Times New Roman" w:hAnsi="Times New Roman" w:cs="Times New Roman"/>
          <w:color w:val="000000" w:themeColor="text1"/>
          <w:sz w:val="24"/>
          <w:szCs w:val="20"/>
        </w:rPr>
        <w:instrText xml:space="preserve">" </w:instrText>
      </w:r>
      <w:r w:rsidRPr="00AC5971">
        <w:rPr>
          <w:rFonts w:ascii="Times New Roman" w:eastAsia="Times New Roman" w:hAnsi="Times New Roman" w:cs="Times New Roman"/>
          <w:color w:val="000000" w:themeColor="text1"/>
          <w:sz w:val="24"/>
          <w:szCs w:val="20"/>
          <w:lang w:eastAsia="zh-TW"/>
        </w:rPr>
        <w:fldChar w:fldCharType="end"/>
      </w:r>
      <w:r w:rsidRPr="00AC5971">
        <w:rPr>
          <w:rFonts w:ascii="Times New Roman" w:eastAsia="Times New Roman" w:hAnsi="Times New Roman" w:cs="Times New Roman"/>
          <w:color w:val="000000" w:themeColor="text1"/>
          <w:sz w:val="24"/>
          <w:szCs w:val="20"/>
          <w:lang w:eastAsia="zh-TW"/>
        </w:rPr>
        <w:t xml:space="preserve"> \r “Poly4” is very complicated, and it is even more complicated to extract the cultural influences from a polysemic system of words. However, we should not try to avoid this issue. How should the special cultural meaning of polysemous words be established? This requires specific judgments as to whether culture plays a role in the generation of word meaning. </w:t>
      </w:r>
    </w:p>
    <w:p w14:paraId="2FD7B186"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eastAsia="zh-TW"/>
        </w:rPr>
      </w:pPr>
      <w:r w:rsidRPr="00AC5971">
        <w:rPr>
          <w:rFonts w:ascii="Times New Roman" w:eastAsia="Times New Roman" w:hAnsi="Times New Roman" w:cs="Times New Roman"/>
          <w:color w:val="000000" w:themeColor="text1"/>
          <w:sz w:val="24"/>
          <w:szCs w:val="20"/>
          <w:lang w:eastAsia="zh-TW"/>
        </w:rPr>
        <w:t xml:space="preserve">Culture certainly plays a role in the extension of the meaning of a word, but not all extensions of word meaning can be connected to a unique culture. At this point, cognitive linguistics and cultural linguistics have their own divisions in the field of lexicology. If this question could be explained clearly with the help of cognitive metaphors and metonymy, then there would be no need to seek cultural answers. </w:t>
      </w:r>
      <w:r w:rsidRPr="00AC5971">
        <w:rPr>
          <w:rFonts w:ascii="Times New Roman" w:eastAsia="Times New Roman" w:hAnsi="Times New Roman" w:cs="Times New Roman"/>
          <w:color w:val="000000" w:themeColor="text1"/>
          <w:sz w:val="24"/>
          <w:szCs w:val="20"/>
          <w:lang w:eastAsia="zh-TW"/>
        </w:rPr>
        <w:lastRenderedPageBreak/>
        <w:t>However, we are not advocating “culturalism.” Language production, development, and changes are, of course, closely related to culture, but there are many other factors at work besides cultural ones. Therefore, we should not overexaggerate the role of culture. If we were to look to culture as the sole explanation for every format, phenomenon, and change of language, it would greatly hinder us from finding the truth.</w:t>
      </w:r>
    </w:p>
    <w:bookmarkEnd w:id="103"/>
    <w:p w14:paraId="00C23168"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p>
    <w:p w14:paraId="34EE2073"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eastAsia="zh-TW" w:bidi="en-US"/>
        </w:rPr>
      </w:pPr>
      <w:r w:rsidRPr="00AC5971">
        <w:rPr>
          <w:rFonts w:ascii="Times New Roman" w:eastAsia="SimSun" w:hAnsi="Times New Roman" w:cs="Times New Roman"/>
          <w:b/>
          <w:bCs/>
          <w:color w:val="000000" w:themeColor="text1"/>
          <w:kern w:val="0"/>
          <w:sz w:val="24"/>
          <w:lang w:eastAsia="zh-TW" w:bidi="en-US"/>
        </w:rPr>
        <w:t>Example.</w:t>
      </w:r>
      <w:r w:rsidRPr="00AC5971">
        <w:rPr>
          <w:rFonts w:ascii="Times New Roman" w:eastAsia="SimSun" w:hAnsi="Times New Roman" w:cs="Times New Roman"/>
          <w:color w:val="000000" w:themeColor="text1"/>
          <w:kern w:val="0"/>
          <w:sz w:val="24"/>
          <w:lang w:eastAsia="zh-TW" w:bidi="en-US"/>
        </w:rPr>
        <w:t xml:space="preserve"> </w:t>
      </w:r>
      <w:r w:rsidRPr="00AC5971">
        <w:rPr>
          <w:rFonts w:ascii="Times New Roman" w:eastAsia="SimSun" w:hAnsi="Times New Roman" w:cs="Times New Roman"/>
          <w:i/>
          <w:iCs/>
          <w:color w:val="000000" w:themeColor="text1"/>
          <w:kern w:val="0"/>
          <w:sz w:val="24"/>
          <w:lang w:eastAsia="zh-TW" w:bidi="en-US"/>
        </w:rPr>
        <w:t xml:space="preserve">dǎ </w:t>
      </w:r>
      <w:r w:rsidRPr="00AC5971">
        <w:rPr>
          <w:rFonts w:ascii="Times New Roman" w:eastAsia="SimSun" w:hAnsi="Times New Roman" w:cs="Times New Roman"/>
          <w:color w:val="000000" w:themeColor="text1"/>
          <w:kern w:val="0"/>
          <w:sz w:val="24"/>
          <w:lang w:eastAsia="zh-TW" w:bidi="en-US"/>
        </w:rPr>
        <w:t>打</w:t>
      </w:r>
    </w:p>
    <w:p w14:paraId="2E5FA210"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bidi="en-US"/>
        </w:rPr>
      </w:pPr>
      <w:r w:rsidRPr="00AC5971">
        <w:rPr>
          <w:rFonts w:ascii="Times New Roman" w:eastAsia="SimSun" w:hAnsi="Times New Roman" w:cs="Times New Roman"/>
          <w:i/>
          <w:iCs/>
          <w:color w:val="000000" w:themeColor="text1"/>
          <w:kern w:val="0"/>
          <w:sz w:val="24"/>
          <w:lang w:eastAsia="zh-TW" w:bidi="en-US"/>
        </w:rPr>
        <w:t xml:space="preserve">Dǎ </w:t>
      </w:r>
      <w:r w:rsidRPr="00AC5971">
        <w:rPr>
          <w:rFonts w:ascii="Times New Roman" w:eastAsia="SimSun" w:hAnsi="Times New Roman" w:cs="Times New Roman"/>
          <w:color w:val="000000" w:themeColor="text1"/>
          <w:kern w:val="0"/>
          <w:sz w:val="24"/>
          <w:lang w:eastAsia="zh-TW" w:bidi="en-US"/>
        </w:rPr>
        <w:t>打</w:t>
      </w:r>
      <w:r w:rsidRPr="00AC5971">
        <w:rPr>
          <w:rFonts w:ascii="Times New Roman" w:eastAsia="SimSun" w:hAnsi="Times New Roman" w:cs="Times New Roman"/>
          <w:color w:val="000000" w:themeColor="text1"/>
          <w:kern w:val="0"/>
          <w:sz w:val="24"/>
          <w:lang w:eastAsia="zh-TW" w:bidi="en-US"/>
        </w:rPr>
        <w:t xml:space="preserve">is a typical polysemous verb in Chinese. It </w:t>
      </w:r>
      <w:r w:rsidRPr="00AC5971">
        <w:rPr>
          <w:rFonts w:ascii="Times New Roman" w:eastAsia="SimSun" w:hAnsi="Times New Roman" w:cs="Times New Roman"/>
          <w:color w:val="000000" w:themeColor="text1"/>
          <w:sz w:val="24"/>
          <w:lang w:eastAsia="zh-TW"/>
        </w:rPr>
        <w:t>is a monosyllabic item with the below meanings in the</w:t>
      </w:r>
      <w:r w:rsidRPr="00AC5971">
        <w:rPr>
          <w:rFonts w:ascii="Times New Roman" w:eastAsia="SimSun" w:hAnsi="Times New Roman" w:cs="Times New Roman"/>
          <w:i/>
          <w:iCs/>
          <w:color w:val="000000" w:themeColor="text1"/>
          <w:sz w:val="24"/>
          <w:lang w:eastAsia="zh-TW"/>
        </w:rPr>
        <w:t xml:space="preserve"> Dictionary </w:t>
      </w:r>
      <w:r w:rsidRPr="00AC5971">
        <w:rPr>
          <w:rFonts w:ascii="Times New Roman" w:eastAsia="SimSun" w:hAnsi="Times New Roman" w:cs="Times New Roman"/>
          <w:i/>
          <w:iCs/>
          <w:color w:val="000000" w:themeColor="text1"/>
          <w:sz w:val="24"/>
        </w:rPr>
        <w:t xml:space="preserve">of </w:t>
      </w:r>
      <w:r w:rsidRPr="00AC5971">
        <w:rPr>
          <w:rFonts w:ascii="Times New Roman" w:eastAsia="SimSun" w:hAnsi="Times New Roman" w:cs="Times New Roman"/>
          <w:i/>
          <w:iCs/>
          <w:color w:val="000000" w:themeColor="text1"/>
          <w:sz w:val="24"/>
          <w:lang w:eastAsia="zh-TW"/>
        </w:rPr>
        <w:t>Modern Chinese</w:t>
      </w:r>
      <w:r w:rsidRPr="00AC5971">
        <w:rPr>
          <w:rFonts w:ascii="Times New Roman" w:eastAsia="SimSun" w:hAnsi="Times New Roman" w:cs="Times New Roman"/>
          <w:color w:val="000000" w:themeColor="text1"/>
          <w:sz w:val="24"/>
          <w:lang w:eastAsia="zh-TW"/>
        </w:rPr>
        <w:t xml:space="preserve"> (7</w:t>
      </w:r>
      <w:r w:rsidRPr="00AC5971">
        <w:rPr>
          <w:rFonts w:ascii="Times New Roman" w:eastAsia="SimSun" w:hAnsi="Times New Roman" w:cs="Times New Roman"/>
          <w:color w:val="000000" w:themeColor="text1"/>
          <w:sz w:val="24"/>
          <w:vertAlign w:val="superscript"/>
          <w:lang w:eastAsia="zh-TW"/>
        </w:rPr>
        <w:t>th</w:t>
      </w:r>
      <w:r w:rsidRPr="00AC5971">
        <w:rPr>
          <w:rFonts w:ascii="Times New Roman" w:eastAsia="SimSun" w:hAnsi="Times New Roman" w:cs="Times New Roman"/>
          <w:color w:val="000000" w:themeColor="text1"/>
          <w:sz w:val="24"/>
          <w:lang w:eastAsia="zh-TW"/>
        </w:rPr>
        <w:t xml:space="preserve"> edition):</w:t>
      </w:r>
    </w:p>
    <w:p w14:paraId="25D90D54" w14:textId="77777777" w:rsidR="006A16F7" w:rsidRPr="00AC5971" w:rsidRDefault="006A16F7" w:rsidP="006A16F7">
      <w:pPr>
        <w:widowControl/>
        <w:ind w:left="567" w:right="567"/>
        <w:jc w:val="left"/>
        <w:rPr>
          <w:rFonts w:ascii="MS Mincho" w:eastAsia="MS Mincho" w:hAnsi="MS Mincho" w:cs="MS Mincho"/>
          <w:color w:val="000000" w:themeColor="text1"/>
          <w:kern w:val="0"/>
          <w:sz w:val="24"/>
          <w:lang w:eastAsia="zh-TW" w:bidi="en-US"/>
        </w:rPr>
      </w:pPr>
    </w:p>
    <w:p w14:paraId="12E1129E" w14:textId="77777777" w:rsidR="006A16F7" w:rsidRPr="00AC5971" w:rsidRDefault="006A16F7" w:rsidP="006A16F7">
      <w:pPr>
        <w:widowControl/>
        <w:ind w:left="567" w:right="567"/>
        <w:jc w:val="left"/>
        <w:rPr>
          <w:rFonts w:ascii="Times New Roman" w:eastAsia="SimSun" w:hAnsi="Times New Roman" w:cs="Times New Roman"/>
          <w:color w:val="000000" w:themeColor="text1"/>
          <w:kern w:val="0"/>
          <w:sz w:val="24"/>
          <w:lang w:bidi="en-US"/>
        </w:rPr>
      </w:pPr>
      <w:r w:rsidRPr="00AC5971">
        <w:rPr>
          <w:rFonts w:ascii="MS Mincho" w:eastAsia="MS Mincho" w:hAnsi="MS Mincho" w:cs="MS Mincho"/>
          <w:color w:val="000000" w:themeColor="text1"/>
          <w:kern w:val="0"/>
          <w:sz w:val="18"/>
          <w:lang w:eastAsia="zh-TW" w:bidi="en-US"/>
        </w:rPr>
        <w:t>❶</w:t>
      </w:r>
      <w:r w:rsidRPr="00AC5971">
        <w:rPr>
          <w:rFonts w:ascii="Times New Roman" w:eastAsia="SimSun" w:hAnsi="Times New Roman" w:cs="Times New Roman"/>
          <w:color w:val="000000" w:themeColor="text1"/>
          <w:kern w:val="0"/>
          <w:sz w:val="24"/>
          <w:lang w:eastAsia="zh-TW" w:bidi="en-US"/>
        </w:rPr>
        <w:t xml:space="preserve"> To hit an object with the hand or implement.</w:t>
      </w:r>
      <w:r w:rsidRPr="00AC5971">
        <w:rPr>
          <w:rFonts w:ascii="Times New Roman" w:eastAsia="SimSun" w:hAnsi="Times New Roman" w:cs="Times New Roman"/>
          <w:color w:val="000000" w:themeColor="text1"/>
          <w:kern w:val="0"/>
          <w:sz w:val="24"/>
          <w:lang w:bidi="en-US"/>
        </w:rPr>
        <w:t xml:space="preserve"> </w:t>
      </w:r>
    </w:p>
    <w:p w14:paraId="5F93F0FB" w14:textId="77777777" w:rsidR="006A16F7" w:rsidRPr="00AC5971" w:rsidRDefault="006A16F7" w:rsidP="006A16F7">
      <w:pPr>
        <w:widowControl/>
        <w:ind w:left="567" w:right="567"/>
        <w:jc w:val="left"/>
        <w:rPr>
          <w:rFonts w:ascii="Times New Roman" w:eastAsia="SimSun" w:hAnsi="Times New Roman" w:cs="Times New Roman"/>
          <w:color w:val="000000" w:themeColor="text1"/>
          <w:kern w:val="0"/>
          <w:sz w:val="24"/>
          <w:lang w:bidi="en-US"/>
        </w:rPr>
      </w:pPr>
      <w:r w:rsidRPr="00AC5971">
        <w:rPr>
          <w:rFonts w:ascii="MS Mincho" w:eastAsia="MS Mincho" w:hAnsi="MS Mincho" w:cs="MS Mincho"/>
          <w:color w:val="000000" w:themeColor="text1"/>
          <w:kern w:val="0"/>
          <w:sz w:val="18"/>
          <w:lang w:eastAsia="zh-TW" w:bidi="en-US"/>
        </w:rPr>
        <w:t>❷</w:t>
      </w:r>
      <w:r w:rsidRPr="00AC5971">
        <w:rPr>
          <w:rFonts w:ascii="Times New Roman" w:eastAsia="SimSun" w:hAnsi="Times New Roman" w:cs="Times New Roman"/>
          <w:color w:val="000000" w:themeColor="text1"/>
          <w:kern w:val="0"/>
          <w:sz w:val="24"/>
          <w:lang w:eastAsia="zh-TW" w:bidi="en-US"/>
        </w:rPr>
        <w:t xml:space="preserve"> To break utensils, eggs, etc. by striking.</w:t>
      </w:r>
      <w:r w:rsidRPr="00AC5971">
        <w:rPr>
          <w:rFonts w:ascii="Times New Roman" w:eastAsia="SimSun" w:hAnsi="Times New Roman" w:cs="Times New Roman"/>
          <w:color w:val="000000" w:themeColor="text1"/>
          <w:kern w:val="0"/>
          <w:sz w:val="24"/>
          <w:lang w:bidi="en-US"/>
        </w:rPr>
        <w:t xml:space="preserve"> </w:t>
      </w:r>
    </w:p>
    <w:p w14:paraId="4990AA82" w14:textId="77777777" w:rsidR="006A16F7" w:rsidRPr="00AC5971" w:rsidRDefault="006A16F7" w:rsidP="006A16F7">
      <w:pPr>
        <w:widowControl/>
        <w:ind w:left="567" w:right="567"/>
        <w:jc w:val="left"/>
        <w:rPr>
          <w:rFonts w:ascii="Times New Roman" w:eastAsia="SimSun" w:hAnsi="Times New Roman" w:cs="Times New Roman"/>
          <w:color w:val="000000" w:themeColor="text1"/>
          <w:kern w:val="0"/>
          <w:sz w:val="24"/>
          <w:lang w:bidi="en-US"/>
        </w:rPr>
      </w:pPr>
      <w:r w:rsidRPr="00AC5971">
        <w:rPr>
          <w:rFonts w:ascii="MS Mincho" w:eastAsia="MS Mincho" w:hAnsi="MS Mincho" w:cs="MS Mincho"/>
          <w:color w:val="000000" w:themeColor="text1"/>
          <w:kern w:val="0"/>
          <w:sz w:val="18"/>
          <w:lang w:eastAsia="zh-TW" w:bidi="en-US"/>
        </w:rPr>
        <w:t>❸</w:t>
      </w:r>
      <w:r w:rsidRPr="00AC5971">
        <w:rPr>
          <w:rFonts w:ascii="Times New Roman" w:eastAsia="SimSun" w:hAnsi="Times New Roman" w:cs="Times New Roman"/>
          <w:color w:val="000000" w:themeColor="text1"/>
          <w:kern w:val="0"/>
          <w:sz w:val="24"/>
          <w:lang w:eastAsia="zh-TW" w:bidi="en-US"/>
        </w:rPr>
        <w:t xml:space="preserve"> To assault; attack.</w:t>
      </w:r>
      <w:r w:rsidRPr="00AC5971">
        <w:rPr>
          <w:rFonts w:ascii="Times New Roman" w:eastAsia="SimSun" w:hAnsi="Times New Roman" w:cs="Times New Roman"/>
          <w:color w:val="000000" w:themeColor="text1"/>
          <w:kern w:val="0"/>
          <w:sz w:val="24"/>
          <w:lang w:bidi="en-US"/>
        </w:rPr>
        <w:t xml:space="preserve"> </w:t>
      </w:r>
    </w:p>
    <w:p w14:paraId="4DEA0CCD" w14:textId="77777777" w:rsidR="006A16F7" w:rsidRPr="00AC5971" w:rsidRDefault="006A16F7" w:rsidP="006A16F7">
      <w:pPr>
        <w:widowControl/>
        <w:ind w:left="567" w:right="567"/>
        <w:jc w:val="left"/>
        <w:rPr>
          <w:rFonts w:ascii="Times New Roman" w:eastAsia="SimSun" w:hAnsi="Times New Roman" w:cs="Times New Roman"/>
          <w:color w:val="000000" w:themeColor="text1"/>
          <w:kern w:val="0"/>
          <w:sz w:val="24"/>
          <w:lang w:bidi="en-US"/>
        </w:rPr>
      </w:pPr>
      <w:r w:rsidRPr="00AC5971">
        <w:rPr>
          <w:rFonts w:ascii="MS Mincho" w:eastAsia="MS Mincho" w:hAnsi="MS Mincho" w:cs="MS Mincho"/>
          <w:color w:val="000000" w:themeColor="text1"/>
          <w:kern w:val="0"/>
          <w:sz w:val="18"/>
          <w:lang w:eastAsia="zh-TW" w:bidi="en-US"/>
        </w:rPr>
        <w:t>❹</w:t>
      </w:r>
      <w:r w:rsidRPr="00AC5971">
        <w:rPr>
          <w:rFonts w:ascii="Times New Roman" w:eastAsia="SimSun" w:hAnsi="Times New Roman" w:cs="Times New Roman"/>
          <w:color w:val="000000" w:themeColor="text1"/>
          <w:kern w:val="0"/>
          <w:sz w:val="24"/>
          <w:lang w:eastAsia="zh-TW" w:bidi="en-US"/>
        </w:rPr>
        <w:t xml:space="preserve"> To negotiate.</w:t>
      </w:r>
      <w:r w:rsidRPr="00AC5971">
        <w:rPr>
          <w:rFonts w:ascii="Times New Roman" w:eastAsia="SimSun" w:hAnsi="Times New Roman" w:cs="Times New Roman"/>
          <w:color w:val="000000" w:themeColor="text1"/>
          <w:kern w:val="0"/>
          <w:sz w:val="24"/>
          <w:lang w:bidi="en-US"/>
        </w:rPr>
        <w:t xml:space="preserve"> </w:t>
      </w:r>
    </w:p>
    <w:p w14:paraId="26F9EA91" w14:textId="77777777" w:rsidR="006A16F7" w:rsidRPr="00AC5971" w:rsidRDefault="006A16F7" w:rsidP="006A16F7">
      <w:pPr>
        <w:widowControl/>
        <w:ind w:left="567" w:right="567"/>
        <w:jc w:val="left"/>
        <w:rPr>
          <w:rFonts w:ascii="Times New Roman" w:eastAsia="SimSun" w:hAnsi="Times New Roman" w:cs="Times New Roman"/>
          <w:color w:val="000000" w:themeColor="text1"/>
          <w:kern w:val="0"/>
          <w:sz w:val="24"/>
          <w:lang w:bidi="en-US"/>
        </w:rPr>
      </w:pPr>
      <w:r w:rsidRPr="00AC5971">
        <w:rPr>
          <w:rFonts w:ascii="MS Mincho" w:eastAsia="MS Mincho" w:hAnsi="MS Mincho" w:cs="MS Mincho"/>
          <w:color w:val="000000" w:themeColor="text1"/>
          <w:kern w:val="0"/>
          <w:sz w:val="18"/>
          <w:lang w:eastAsia="zh-TW" w:bidi="en-US"/>
        </w:rPr>
        <w:t>❺</w:t>
      </w:r>
      <w:r w:rsidRPr="00AC5971">
        <w:rPr>
          <w:rFonts w:ascii="Times New Roman" w:eastAsia="SimSun" w:hAnsi="Times New Roman" w:cs="Times New Roman"/>
          <w:color w:val="000000" w:themeColor="text1"/>
          <w:kern w:val="0"/>
          <w:sz w:val="24"/>
          <w:lang w:eastAsia="zh-TW" w:bidi="en-US"/>
        </w:rPr>
        <w:t xml:space="preserve"> To build.</w:t>
      </w:r>
      <w:r w:rsidRPr="00AC5971">
        <w:rPr>
          <w:rFonts w:ascii="Times New Roman" w:eastAsia="SimSun" w:hAnsi="Times New Roman" w:cs="Times New Roman"/>
          <w:color w:val="000000" w:themeColor="text1"/>
          <w:kern w:val="0"/>
          <w:sz w:val="24"/>
          <w:lang w:bidi="en-US"/>
        </w:rPr>
        <w:t xml:space="preserve"> </w:t>
      </w:r>
    </w:p>
    <w:p w14:paraId="5CA88B33" w14:textId="77777777" w:rsidR="006A16F7" w:rsidRPr="00AC5971" w:rsidRDefault="006A16F7" w:rsidP="006A16F7">
      <w:pPr>
        <w:widowControl/>
        <w:ind w:left="567" w:right="567"/>
        <w:jc w:val="left"/>
        <w:rPr>
          <w:rFonts w:ascii="Times New Roman" w:eastAsia="SimSun" w:hAnsi="Times New Roman" w:cs="Times New Roman"/>
          <w:color w:val="000000" w:themeColor="text1"/>
          <w:kern w:val="0"/>
          <w:sz w:val="24"/>
          <w:lang w:bidi="en-US"/>
        </w:rPr>
      </w:pPr>
      <w:r w:rsidRPr="00AC5971">
        <w:rPr>
          <w:rFonts w:ascii="MS Mincho" w:eastAsia="MS Mincho" w:hAnsi="MS Mincho" w:cs="MS Mincho"/>
          <w:color w:val="000000" w:themeColor="text1"/>
          <w:kern w:val="0"/>
          <w:sz w:val="18"/>
          <w:lang w:eastAsia="zh-TW" w:bidi="en-US"/>
        </w:rPr>
        <w:t>❻</w:t>
      </w:r>
      <w:r w:rsidRPr="00AC5971">
        <w:rPr>
          <w:rFonts w:ascii="Times New Roman" w:eastAsia="SimSun" w:hAnsi="Times New Roman" w:cs="Times New Roman"/>
          <w:color w:val="000000" w:themeColor="text1"/>
          <w:kern w:val="0"/>
          <w:sz w:val="24"/>
          <w:lang w:eastAsia="zh-TW" w:bidi="en-US"/>
        </w:rPr>
        <w:t xml:space="preserve"> To manufacture (utensils, food).</w:t>
      </w:r>
      <w:r w:rsidRPr="00AC5971">
        <w:rPr>
          <w:rFonts w:ascii="Times New Roman" w:eastAsia="SimSun" w:hAnsi="Times New Roman" w:cs="Times New Roman"/>
          <w:color w:val="000000" w:themeColor="text1"/>
          <w:kern w:val="0"/>
          <w:sz w:val="24"/>
          <w:lang w:bidi="en-US"/>
        </w:rPr>
        <w:t xml:space="preserve"> </w:t>
      </w:r>
    </w:p>
    <w:p w14:paraId="48F10B27" w14:textId="77777777" w:rsidR="006A16F7" w:rsidRPr="00AC5971" w:rsidRDefault="006A16F7" w:rsidP="006A16F7">
      <w:pPr>
        <w:widowControl/>
        <w:ind w:left="567" w:right="567"/>
        <w:jc w:val="left"/>
        <w:rPr>
          <w:rFonts w:ascii="Times New Roman" w:eastAsia="SimSun" w:hAnsi="Times New Roman" w:cs="Times New Roman"/>
          <w:color w:val="000000" w:themeColor="text1"/>
          <w:kern w:val="0"/>
          <w:sz w:val="24"/>
          <w:lang w:bidi="en-US"/>
        </w:rPr>
      </w:pPr>
      <w:r w:rsidRPr="00AC5971">
        <w:rPr>
          <w:rFonts w:ascii="MS Mincho" w:eastAsia="MS Mincho" w:hAnsi="MS Mincho" w:cs="MS Mincho"/>
          <w:color w:val="000000" w:themeColor="text1"/>
          <w:kern w:val="0"/>
          <w:sz w:val="18"/>
          <w:lang w:eastAsia="zh-TW" w:bidi="en-US"/>
        </w:rPr>
        <w:t>❼</w:t>
      </w:r>
      <w:r w:rsidRPr="00AC5971">
        <w:rPr>
          <w:rFonts w:ascii="Times New Roman" w:eastAsia="SimSun" w:hAnsi="Times New Roman" w:cs="Times New Roman"/>
          <w:color w:val="000000" w:themeColor="text1"/>
          <w:kern w:val="0"/>
          <w:sz w:val="24"/>
          <w:lang w:eastAsia="zh-TW" w:bidi="en-US"/>
        </w:rPr>
        <w:t xml:space="preserve"> To stir.</w:t>
      </w:r>
      <w:r w:rsidRPr="00AC5971">
        <w:rPr>
          <w:rFonts w:ascii="Times New Roman" w:eastAsia="SimSun" w:hAnsi="Times New Roman" w:cs="Times New Roman"/>
          <w:color w:val="000000" w:themeColor="text1"/>
          <w:kern w:val="0"/>
          <w:sz w:val="24"/>
          <w:lang w:bidi="en-US"/>
        </w:rPr>
        <w:t xml:space="preserve"> </w:t>
      </w:r>
    </w:p>
    <w:p w14:paraId="6245B906" w14:textId="77777777" w:rsidR="006A16F7" w:rsidRPr="00AC5971" w:rsidRDefault="006A16F7" w:rsidP="006A16F7">
      <w:pPr>
        <w:widowControl/>
        <w:ind w:left="567" w:right="567"/>
        <w:jc w:val="left"/>
        <w:rPr>
          <w:rFonts w:ascii="Times New Roman" w:eastAsia="SimSun" w:hAnsi="Times New Roman" w:cs="Times New Roman"/>
          <w:color w:val="000000" w:themeColor="text1"/>
          <w:kern w:val="0"/>
          <w:sz w:val="24"/>
          <w:lang w:bidi="en-US"/>
        </w:rPr>
      </w:pPr>
      <w:r w:rsidRPr="00AC5971">
        <w:rPr>
          <w:rFonts w:ascii="MS Mincho" w:eastAsia="MS Mincho" w:hAnsi="MS Mincho" w:cs="MS Mincho"/>
          <w:color w:val="000000" w:themeColor="text1"/>
          <w:kern w:val="0"/>
          <w:sz w:val="18"/>
          <w:lang w:eastAsia="zh-TW" w:bidi="en-US"/>
        </w:rPr>
        <w:t>❽</w:t>
      </w:r>
      <w:r w:rsidRPr="00AC5971">
        <w:rPr>
          <w:rFonts w:ascii="Times New Roman" w:eastAsia="SimSun" w:hAnsi="Times New Roman" w:cs="Times New Roman"/>
          <w:color w:val="000000" w:themeColor="text1"/>
          <w:kern w:val="0"/>
          <w:sz w:val="24"/>
          <w:lang w:eastAsia="zh-TW" w:bidi="en-US"/>
        </w:rPr>
        <w:t xml:space="preserve"> To bundle.</w:t>
      </w:r>
      <w:r w:rsidRPr="00AC5971">
        <w:rPr>
          <w:rFonts w:ascii="Times New Roman" w:eastAsia="SimSun" w:hAnsi="Times New Roman" w:cs="Times New Roman"/>
          <w:color w:val="000000" w:themeColor="text1"/>
          <w:kern w:val="0"/>
          <w:sz w:val="24"/>
          <w:lang w:bidi="en-US"/>
        </w:rPr>
        <w:t xml:space="preserve"> </w:t>
      </w:r>
    </w:p>
    <w:p w14:paraId="27D7FD90" w14:textId="77777777" w:rsidR="006A16F7" w:rsidRPr="00AC5971" w:rsidRDefault="006A16F7" w:rsidP="006A16F7">
      <w:pPr>
        <w:widowControl/>
        <w:ind w:left="567" w:right="567"/>
        <w:jc w:val="left"/>
        <w:rPr>
          <w:rFonts w:ascii="Times New Roman" w:eastAsia="SimSun" w:hAnsi="Times New Roman" w:cs="Times New Roman"/>
          <w:color w:val="000000" w:themeColor="text1"/>
          <w:kern w:val="0"/>
          <w:sz w:val="24"/>
          <w:lang w:bidi="en-US"/>
        </w:rPr>
      </w:pPr>
      <w:r w:rsidRPr="00AC5971">
        <w:rPr>
          <w:rFonts w:ascii="MS Mincho" w:eastAsia="MS Mincho" w:hAnsi="MS Mincho" w:cs="MS Mincho"/>
          <w:color w:val="000000" w:themeColor="text1"/>
          <w:kern w:val="0"/>
          <w:sz w:val="18"/>
          <w:lang w:eastAsia="zh-TW" w:bidi="en-US"/>
        </w:rPr>
        <w:t>❾</w:t>
      </w:r>
      <w:r w:rsidRPr="00AC5971">
        <w:rPr>
          <w:rFonts w:ascii="Times New Roman" w:eastAsia="SimSun" w:hAnsi="Times New Roman" w:cs="Times New Roman"/>
          <w:color w:val="000000" w:themeColor="text1"/>
          <w:kern w:val="0"/>
          <w:sz w:val="24"/>
          <w:lang w:eastAsia="zh-TW" w:bidi="en-US"/>
        </w:rPr>
        <w:t xml:space="preserve"> To knit.</w:t>
      </w:r>
      <w:r w:rsidRPr="00AC5971">
        <w:rPr>
          <w:rFonts w:ascii="Times New Roman" w:eastAsia="SimSun" w:hAnsi="Times New Roman" w:cs="Times New Roman"/>
          <w:color w:val="000000" w:themeColor="text1"/>
          <w:kern w:val="0"/>
          <w:sz w:val="24"/>
          <w:lang w:bidi="en-US"/>
        </w:rPr>
        <w:t xml:space="preserve"> </w:t>
      </w:r>
    </w:p>
    <w:p w14:paraId="242743BF" w14:textId="77777777" w:rsidR="006A16F7" w:rsidRPr="00AC5971" w:rsidRDefault="006A16F7" w:rsidP="006A16F7">
      <w:pPr>
        <w:widowControl/>
        <w:ind w:left="567" w:right="567"/>
        <w:jc w:val="left"/>
        <w:rPr>
          <w:rFonts w:ascii="Times New Roman" w:eastAsia="SimSun" w:hAnsi="Times New Roman" w:cs="Times New Roman"/>
          <w:color w:val="000000" w:themeColor="text1"/>
          <w:kern w:val="0"/>
          <w:sz w:val="24"/>
          <w:lang w:bidi="en-US"/>
        </w:rPr>
      </w:pPr>
      <w:r w:rsidRPr="00AC5971">
        <w:rPr>
          <w:rFonts w:ascii="MS Mincho" w:eastAsia="MS Mincho" w:hAnsi="MS Mincho" w:cs="MS Mincho"/>
          <w:color w:val="000000" w:themeColor="text1"/>
          <w:kern w:val="0"/>
          <w:sz w:val="18"/>
          <w:lang w:eastAsia="zh-TW" w:bidi="en-US"/>
        </w:rPr>
        <w:t>❿</w:t>
      </w:r>
      <w:r w:rsidRPr="00AC5971">
        <w:rPr>
          <w:rFonts w:ascii="Times New Roman" w:eastAsia="SimSun" w:hAnsi="Times New Roman" w:cs="Times New Roman"/>
          <w:color w:val="000000" w:themeColor="text1"/>
          <w:kern w:val="0"/>
          <w:sz w:val="24"/>
          <w:lang w:eastAsia="zh-TW" w:bidi="en-US"/>
        </w:rPr>
        <w:t xml:space="preserve"> To smear, wipe, draw, print.</w:t>
      </w:r>
      <w:r w:rsidRPr="00AC5971">
        <w:rPr>
          <w:rFonts w:ascii="Times New Roman" w:eastAsia="SimSun" w:hAnsi="Times New Roman" w:cs="Times New Roman"/>
          <w:color w:val="000000" w:themeColor="text1"/>
          <w:kern w:val="0"/>
          <w:sz w:val="24"/>
          <w:lang w:bidi="en-US"/>
        </w:rPr>
        <w:t xml:space="preserve"> </w:t>
      </w:r>
    </w:p>
    <w:p w14:paraId="115EC657" w14:textId="77777777" w:rsidR="006A16F7" w:rsidRPr="00AC5971" w:rsidRDefault="006A16F7" w:rsidP="006A16F7">
      <w:pPr>
        <w:widowControl/>
        <w:ind w:left="567" w:right="567"/>
        <w:jc w:val="left"/>
        <w:rPr>
          <w:rFonts w:ascii="Times New Roman" w:eastAsia="SimSun" w:hAnsi="Times New Roman" w:cs="Times New Roman"/>
          <w:color w:val="000000" w:themeColor="text1"/>
          <w:kern w:val="0"/>
          <w:sz w:val="24"/>
          <w:lang w:bidi="en-US"/>
        </w:rPr>
      </w:pPr>
      <w:r w:rsidRPr="00AC5971">
        <w:rPr>
          <w:rFonts w:ascii="MS Mincho" w:eastAsia="MS Mincho" w:hAnsi="MS Mincho" w:cs="MS Mincho" w:hint="eastAsia"/>
          <w:color w:val="000000" w:themeColor="text1"/>
          <w:kern w:val="0"/>
          <w:sz w:val="18"/>
          <w:lang w:eastAsia="zh-TW" w:bidi="en-US"/>
        </w:rPr>
        <w:t>⓫</w:t>
      </w:r>
      <w:r w:rsidRPr="00AC5971">
        <w:rPr>
          <w:rFonts w:ascii="Times New Roman" w:eastAsia="SimSun" w:hAnsi="Times New Roman" w:cs="Times New Roman"/>
          <w:color w:val="000000" w:themeColor="text1"/>
          <w:kern w:val="0"/>
          <w:sz w:val="24"/>
          <w:lang w:eastAsia="zh-TW" w:bidi="en-US"/>
        </w:rPr>
        <w:t xml:space="preserve"> To reveal; to cut open.</w:t>
      </w:r>
      <w:r w:rsidRPr="00AC5971">
        <w:rPr>
          <w:rFonts w:ascii="Times New Roman" w:eastAsia="SimSun" w:hAnsi="Times New Roman" w:cs="Times New Roman"/>
          <w:color w:val="000000" w:themeColor="text1"/>
          <w:kern w:val="0"/>
          <w:sz w:val="24"/>
          <w:lang w:bidi="en-US"/>
        </w:rPr>
        <w:t xml:space="preserve"> </w:t>
      </w:r>
    </w:p>
    <w:p w14:paraId="7BEBA3CF" w14:textId="77777777" w:rsidR="006A16F7" w:rsidRPr="00AC5971" w:rsidRDefault="006A16F7" w:rsidP="006A16F7">
      <w:pPr>
        <w:widowControl/>
        <w:ind w:left="567" w:right="567"/>
        <w:jc w:val="left"/>
        <w:rPr>
          <w:rFonts w:ascii="Times New Roman" w:eastAsia="SimSun" w:hAnsi="Times New Roman" w:cs="Times New Roman"/>
          <w:color w:val="000000" w:themeColor="text1"/>
          <w:kern w:val="0"/>
          <w:sz w:val="24"/>
          <w:lang w:bidi="en-US"/>
        </w:rPr>
      </w:pPr>
      <w:r w:rsidRPr="00AC5971">
        <w:rPr>
          <w:rFonts w:ascii="MS Mincho" w:eastAsia="MS Mincho" w:hAnsi="MS Mincho" w:cs="MS Mincho" w:hint="eastAsia"/>
          <w:color w:val="000000" w:themeColor="text1"/>
          <w:kern w:val="0"/>
          <w:sz w:val="18"/>
          <w:lang w:eastAsia="zh-TW" w:bidi="en-US"/>
        </w:rPr>
        <w:t>⓬</w:t>
      </w:r>
      <w:r w:rsidRPr="00AC5971">
        <w:rPr>
          <w:rFonts w:ascii="Times New Roman" w:eastAsia="SimSun" w:hAnsi="Times New Roman" w:cs="Times New Roman"/>
          <w:color w:val="000000" w:themeColor="text1"/>
          <w:kern w:val="0"/>
          <w:sz w:val="24"/>
          <w:lang w:eastAsia="zh-TW" w:bidi="en-US"/>
        </w:rPr>
        <w:t xml:space="preserve"> To lift; to mention.</w:t>
      </w:r>
      <w:r w:rsidRPr="00AC5971">
        <w:rPr>
          <w:rFonts w:ascii="Times New Roman" w:eastAsia="SimSun" w:hAnsi="Times New Roman" w:cs="Times New Roman"/>
          <w:color w:val="000000" w:themeColor="text1"/>
          <w:kern w:val="0"/>
          <w:sz w:val="24"/>
          <w:lang w:bidi="en-US"/>
        </w:rPr>
        <w:t xml:space="preserve"> </w:t>
      </w:r>
    </w:p>
    <w:p w14:paraId="19F842D9" w14:textId="77777777" w:rsidR="006A16F7" w:rsidRPr="00AC5971" w:rsidRDefault="006A16F7" w:rsidP="006A16F7">
      <w:pPr>
        <w:widowControl/>
        <w:ind w:left="567" w:right="567"/>
        <w:jc w:val="left"/>
        <w:rPr>
          <w:rFonts w:ascii="Times New Roman" w:eastAsia="SimSun" w:hAnsi="Times New Roman" w:cs="Times New Roman"/>
          <w:color w:val="000000" w:themeColor="text1"/>
          <w:kern w:val="0"/>
          <w:sz w:val="24"/>
          <w:lang w:bidi="en-US"/>
        </w:rPr>
      </w:pPr>
      <w:r w:rsidRPr="00AC5971">
        <w:rPr>
          <w:rFonts w:ascii="MS Mincho" w:eastAsia="MS Mincho" w:hAnsi="MS Mincho" w:cs="MS Mincho" w:hint="eastAsia"/>
          <w:color w:val="000000" w:themeColor="text1"/>
          <w:kern w:val="0"/>
          <w:sz w:val="18"/>
          <w:lang w:eastAsia="zh-TW" w:bidi="en-US"/>
        </w:rPr>
        <w:t>⓭</w:t>
      </w:r>
      <w:r w:rsidRPr="00AC5971">
        <w:rPr>
          <w:rFonts w:ascii="Times New Roman" w:eastAsia="SimSun" w:hAnsi="Times New Roman" w:cs="Times New Roman"/>
          <w:color w:val="000000" w:themeColor="text1"/>
          <w:kern w:val="0"/>
          <w:sz w:val="24"/>
          <w:lang w:eastAsia="zh-TW" w:bidi="en-US"/>
        </w:rPr>
        <w:t xml:space="preserve"> To radiate; to release.</w:t>
      </w:r>
      <w:r w:rsidRPr="00AC5971">
        <w:rPr>
          <w:rFonts w:ascii="Times New Roman" w:eastAsia="SimSun" w:hAnsi="Times New Roman" w:cs="Times New Roman"/>
          <w:color w:val="000000" w:themeColor="text1"/>
          <w:kern w:val="0"/>
          <w:sz w:val="24"/>
          <w:lang w:bidi="en-US"/>
        </w:rPr>
        <w:t xml:space="preserve"> </w:t>
      </w:r>
    </w:p>
    <w:p w14:paraId="6429420A" w14:textId="77777777" w:rsidR="006A16F7" w:rsidRPr="00AC5971" w:rsidRDefault="006A16F7" w:rsidP="006A16F7">
      <w:pPr>
        <w:widowControl/>
        <w:ind w:left="567" w:right="567"/>
        <w:jc w:val="left"/>
        <w:rPr>
          <w:rFonts w:ascii="Times New Roman" w:eastAsia="SimSun" w:hAnsi="Times New Roman" w:cs="Times New Roman"/>
          <w:color w:val="000000" w:themeColor="text1"/>
          <w:kern w:val="0"/>
          <w:sz w:val="24"/>
          <w:lang w:bidi="en-US"/>
        </w:rPr>
      </w:pPr>
      <w:r w:rsidRPr="00AC5971">
        <w:rPr>
          <w:rFonts w:ascii="MS Mincho" w:eastAsia="MS Mincho" w:hAnsi="MS Mincho" w:cs="MS Mincho" w:hint="eastAsia"/>
          <w:color w:val="000000" w:themeColor="text1"/>
          <w:kern w:val="0"/>
          <w:sz w:val="18"/>
          <w:lang w:eastAsia="zh-TW" w:bidi="en-US"/>
        </w:rPr>
        <w:t>⓮</w:t>
      </w:r>
      <w:r w:rsidRPr="00AC5971">
        <w:rPr>
          <w:rFonts w:ascii="Times New Roman" w:eastAsia="SimSun" w:hAnsi="Times New Roman" w:cs="Times New Roman"/>
          <w:color w:val="000000" w:themeColor="text1"/>
          <w:kern w:val="0"/>
          <w:sz w:val="24"/>
          <w:lang w:eastAsia="zh-TW" w:bidi="en-US"/>
        </w:rPr>
        <w:t xml:space="preserve"> &lt;Dialect&gt; To pay or receive (a certificate).</w:t>
      </w:r>
      <w:r w:rsidRPr="00AC5971">
        <w:rPr>
          <w:rFonts w:ascii="Times New Roman" w:eastAsia="SimSun" w:hAnsi="Times New Roman" w:cs="Times New Roman"/>
          <w:color w:val="000000" w:themeColor="text1"/>
          <w:kern w:val="0"/>
          <w:sz w:val="24"/>
          <w:lang w:bidi="en-US"/>
        </w:rPr>
        <w:t xml:space="preserve"> </w:t>
      </w:r>
    </w:p>
    <w:p w14:paraId="1DD77737" w14:textId="77777777" w:rsidR="006A16F7" w:rsidRPr="00AC5971" w:rsidRDefault="006A16F7" w:rsidP="006A16F7">
      <w:pPr>
        <w:widowControl/>
        <w:ind w:left="567" w:right="567"/>
        <w:jc w:val="left"/>
        <w:rPr>
          <w:rFonts w:ascii="Times New Roman" w:eastAsia="SimSun" w:hAnsi="Times New Roman" w:cs="Times New Roman"/>
          <w:color w:val="000000" w:themeColor="text1"/>
          <w:kern w:val="0"/>
          <w:sz w:val="24"/>
          <w:lang w:bidi="en-US"/>
        </w:rPr>
      </w:pPr>
      <w:r w:rsidRPr="00AC5971">
        <w:rPr>
          <w:rFonts w:ascii="MS Mincho" w:eastAsia="MS Mincho" w:hAnsi="MS Mincho" w:cs="MS Mincho" w:hint="eastAsia"/>
          <w:color w:val="000000" w:themeColor="text1"/>
          <w:kern w:val="0"/>
          <w:sz w:val="18"/>
          <w:lang w:eastAsia="zh-TW" w:bidi="en-US"/>
        </w:rPr>
        <w:t>⓯</w:t>
      </w:r>
      <w:r w:rsidRPr="00AC5971">
        <w:rPr>
          <w:rFonts w:ascii="Times New Roman" w:eastAsia="SimSun" w:hAnsi="Times New Roman" w:cs="Times New Roman"/>
          <w:color w:val="000000" w:themeColor="text1"/>
          <w:kern w:val="0"/>
          <w:sz w:val="24"/>
          <w:lang w:eastAsia="zh-TW" w:bidi="en-US"/>
        </w:rPr>
        <w:t xml:space="preserve"> To remove.</w:t>
      </w:r>
      <w:r w:rsidRPr="00AC5971">
        <w:rPr>
          <w:rFonts w:ascii="Times New Roman" w:eastAsia="SimSun" w:hAnsi="Times New Roman" w:cs="Times New Roman"/>
          <w:color w:val="000000" w:themeColor="text1"/>
          <w:kern w:val="0"/>
          <w:sz w:val="24"/>
          <w:lang w:bidi="en-US"/>
        </w:rPr>
        <w:t xml:space="preserve"> </w:t>
      </w:r>
    </w:p>
    <w:p w14:paraId="6E053CF0" w14:textId="77777777" w:rsidR="006A16F7" w:rsidRPr="00AC5971" w:rsidRDefault="006A16F7" w:rsidP="006A16F7">
      <w:pPr>
        <w:widowControl/>
        <w:ind w:left="567" w:right="567"/>
        <w:jc w:val="left"/>
        <w:rPr>
          <w:rFonts w:ascii="Times New Roman" w:eastAsia="SimSun" w:hAnsi="Times New Roman" w:cs="Times New Roman"/>
          <w:color w:val="000000" w:themeColor="text1"/>
          <w:kern w:val="0"/>
          <w:sz w:val="24"/>
          <w:lang w:bidi="en-US"/>
        </w:rPr>
      </w:pPr>
      <w:r w:rsidRPr="00AC5971">
        <w:rPr>
          <w:rFonts w:ascii="MS Mincho" w:eastAsia="MS Mincho" w:hAnsi="MS Mincho" w:cs="MS Mincho" w:hint="eastAsia"/>
          <w:color w:val="000000" w:themeColor="text1"/>
          <w:kern w:val="0"/>
          <w:sz w:val="18"/>
          <w:lang w:eastAsia="zh-TW" w:bidi="en-US"/>
        </w:rPr>
        <w:t>⓰</w:t>
      </w:r>
      <w:r w:rsidRPr="00AC5971">
        <w:rPr>
          <w:rFonts w:ascii="Times New Roman" w:eastAsia="SimSun" w:hAnsi="Times New Roman" w:cs="Times New Roman"/>
          <w:color w:val="000000" w:themeColor="text1"/>
          <w:kern w:val="0"/>
          <w:sz w:val="24"/>
          <w:lang w:eastAsia="zh-TW" w:bidi="en-US"/>
        </w:rPr>
        <w:t xml:space="preserve"> To take.</w:t>
      </w:r>
      <w:r w:rsidRPr="00AC5971">
        <w:rPr>
          <w:rFonts w:ascii="Times New Roman" w:eastAsia="SimSun" w:hAnsi="Times New Roman" w:cs="Times New Roman"/>
          <w:color w:val="000000" w:themeColor="text1"/>
          <w:kern w:val="0"/>
          <w:sz w:val="24"/>
          <w:lang w:bidi="en-US"/>
        </w:rPr>
        <w:t xml:space="preserve"> </w:t>
      </w:r>
    </w:p>
    <w:p w14:paraId="59FFB9B9" w14:textId="77777777" w:rsidR="006A16F7" w:rsidRPr="00AC5971" w:rsidRDefault="006A16F7" w:rsidP="006A16F7">
      <w:pPr>
        <w:widowControl/>
        <w:ind w:left="567" w:right="567"/>
        <w:jc w:val="left"/>
        <w:rPr>
          <w:rFonts w:ascii="Times New Roman" w:eastAsia="SimSun" w:hAnsi="Times New Roman" w:cs="Times New Roman"/>
          <w:color w:val="000000" w:themeColor="text1"/>
          <w:kern w:val="0"/>
          <w:sz w:val="24"/>
          <w:lang w:bidi="en-US"/>
        </w:rPr>
      </w:pPr>
      <w:r w:rsidRPr="00AC5971">
        <w:rPr>
          <w:rFonts w:ascii="MS Mincho" w:eastAsia="MS Mincho" w:hAnsi="MS Mincho" w:cs="MS Mincho" w:hint="eastAsia"/>
          <w:color w:val="000000" w:themeColor="text1"/>
          <w:kern w:val="0"/>
          <w:sz w:val="18"/>
          <w:lang w:eastAsia="zh-TW" w:bidi="en-US"/>
        </w:rPr>
        <w:t>⓱</w:t>
      </w:r>
      <w:r w:rsidRPr="00AC5971">
        <w:rPr>
          <w:rFonts w:ascii="Times New Roman" w:eastAsia="SimSun" w:hAnsi="Times New Roman" w:cs="Times New Roman"/>
          <w:color w:val="000000" w:themeColor="text1"/>
          <w:kern w:val="0"/>
          <w:sz w:val="24"/>
          <w:lang w:eastAsia="zh-TW" w:bidi="en-US"/>
        </w:rPr>
        <w:t xml:space="preserve"> To buy.</w:t>
      </w:r>
      <w:r w:rsidRPr="00AC5971">
        <w:rPr>
          <w:rFonts w:ascii="Times New Roman" w:eastAsia="SimSun" w:hAnsi="Times New Roman" w:cs="Times New Roman"/>
          <w:color w:val="000000" w:themeColor="text1"/>
          <w:kern w:val="0"/>
          <w:sz w:val="24"/>
          <w:lang w:bidi="en-US"/>
        </w:rPr>
        <w:t xml:space="preserve"> </w:t>
      </w:r>
    </w:p>
    <w:p w14:paraId="4284D5D5" w14:textId="77777777" w:rsidR="006A16F7" w:rsidRPr="00AC5971" w:rsidRDefault="006A16F7" w:rsidP="006A16F7">
      <w:pPr>
        <w:widowControl/>
        <w:ind w:left="567" w:right="567"/>
        <w:jc w:val="left"/>
        <w:rPr>
          <w:rFonts w:ascii="Times New Roman" w:eastAsia="SimSun" w:hAnsi="Times New Roman" w:cs="Times New Roman"/>
          <w:color w:val="000000" w:themeColor="text1"/>
          <w:kern w:val="0"/>
          <w:sz w:val="24"/>
          <w:lang w:bidi="en-US"/>
        </w:rPr>
      </w:pPr>
      <w:r w:rsidRPr="00AC5971">
        <w:rPr>
          <w:rFonts w:ascii="MS Mincho" w:eastAsia="MS Mincho" w:hAnsi="MS Mincho" w:cs="MS Mincho" w:hint="eastAsia"/>
          <w:color w:val="000000" w:themeColor="text1"/>
          <w:kern w:val="0"/>
          <w:sz w:val="18"/>
          <w:lang w:eastAsia="zh-TW" w:bidi="en-US"/>
        </w:rPr>
        <w:t>⓲</w:t>
      </w:r>
      <w:r w:rsidRPr="00AC5971">
        <w:rPr>
          <w:rFonts w:ascii="Times New Roman" w:eastAsia="SimSun" w:hAnsi="Times New Roman" w:cs="Times New Roman"/>
          <w:color w:val="000000" w:themeColor="text1"/>
          <w:kern w:val="0"/>
          <w:sz w:val="24"/>
          <w:lang w:eastAsia="zh-TW" w:bidi="en-US"/>
        </w:rPr>
        <w:t xml:space="preserve"> To catch (birds and animals).</w:t>
      </w:r>
      <w:r w:rsidRPr="00AC5971">
        <w:rPr>
          <w:rFonts w:ascii="Times New Roman" w:eastAsia="SimSun" w:hAnsi="Times New Roman" w:cs="Times New Roman"/>
          <w:color w:val="000000" w:themeColor="text1"/>
          <w:kern w:val="0"/>
          <w:sz w:val="24"/>
          <w:lang w:bidi="en-US"/>
        </w:rPr>
        <w:t xml:space="preserve"> </w:t>
      </w:r>
    </w:p>
    <w:p w14:paraId="7D0C2E3B" w14:textId="77777777" w:rsidR="006A16F7" w:rsidRPr="00AC5971" w:rsidRDefault="006A16F7" w:rsidP="006A16F7">
      <w:pPr>
        <w:widowControl/>
        <w:ind w:left="567" w:right="567"/>
        <w:jc w:val="left"/>
        <w:rPr>
          <w:rFonts w:ascii="Times New Roman" w:eastAsia="SimSun" w:hAnsi="Times New Roman" w:cs="Times New Roman"/>
          <w:color w:val="000000" w:themeColor="text1"/>
          <w:kern w:val="0"/>
          <w:sz w:val="24"/>
          <w:lang w:bidi="en-US"/>
        </w:rPr>
      </w:pPr>
      <w:r w:rsidRPr="00AC5971">
        <w:rPr>
          <w:rFonts w:ascii="MS Mincho" w:eastAsia="MS Mincho" w:hAnsi="MS Mincho" w:cs="MS Mincho" w:hint="eastAsia"/>
          <w:color w:val="000000" w:themeColor="text1"/>
          <w:kern w:val="0"/>
          <w:sz w:val="18"/>
          <w:lang w:eastAsia="zh-TW" w:bidi="en-US"/>
        </w:rPr>
        <w:t>⓳</w:t>
      </w:r>
      <w:r w:rsidRPr="00AC5971">
        <w:rPr>
          <w:rFonts w:ascii="Times New Roman" w:eastAsia="SimSun" w:hAnsi="Times New Roman" w:cs="Times New Roman"/>
          <w:color w:val="000000" w:themeColor="text1"/>
          <w:kern w:val="0"/>
          <w:sz w:val="24"/>
          <w:lang w:eastAsia="zh-TW" w:bidi="en-US"/>
        </w:rPr>
        <w:t xml:space="preserve"> To cut, to use the action of cutting, or other actions to collect.</w:t>
      </w:r>
      <w:r w:rsidRPr="00AC5971">
        <w:rPr>
          <w:rFonts w:ascii="Times New Roman" w:eastAsia="SimSun" w:hAnsi="Times New Roman" w:cs="Times New Roman"/>
          <w:color w:val="000000" w:themeColor="text1"/>
          <w:kern w:val="0"/>
          <w:sz w:val="24"/>
          <w:lang w:bidi="en-US"/>
        </w:rPr>
        <w:t xml:space="preserve"> </w:t>
      </w:r>
    </w:p>
    <w:p w14:paraId="5756962D" w14:textId="77777777" w:rsidR="006A16F7" w:rsidRPr="00AC5971" w:rsidRDefault="006A16F7" w:rsidP="006A16F7">
      <w:pPr>
        <w:widowControl/>
        <w:ind w:left="567" w:right="567"/>
        <w:jc w:val="left"/>
        <w:rPr>
          <w:rFonts w:ascii="Times New Roman" w:eastAsia="SimSun" w:hAnsi="Times New Roman" w:cs="Times New Roman"/>
          <w:color w:val="000000" w:themeColor="text1"/>
          <w:kern w:val="0"/>
          <w:sz w:val="24"/>
          <w:lang w:bidi="en-US"/>
        </w:rPr>
      </w:pPr>
      <w:r w:rsidRPr="00AC5971">
        <w:rPr>
          <w:rFonts w:ascii="MS Mincho" w:eastAsia="MS Mincho" w:hAnsi="MS Mincho" w:cs="MS Mincho" w:hint="eastAsia"/>
          <w:color w:val="000000" w:themeColor="text1"/>
          <w:kern w:val="0"/>
          <w:sz w:val="18"/>
          <w:lang w:eastAsia="zh-TW" w:bidi="en-US"/>
        </w:rPr>
        <w:t>⓴</w:t>
      </w:r>
      <w:r w:rsidRPr="00AC5971">
        <w:rPr>
          <w:rFonts w:ascii="Times New Roman" w:eastAsia="SimSun" w:hAnsi="Times New Roman" w:cs="Times New Roman"/>
          <w:color w:val="000000" w:themeColor="text1"/>
          <w:kern w:val="0"/>
          <w:sz w:val="24"/>
          <w:lang w:eastAsia="zh-TW" w:bidi="en-US"/>
        </w:rPr>
        <w:t xml:space="preserve"> To fix, calculate; to do, to engage in (an ambush); to play a game (poker). It also indicates certain bodily actions (to yawn) and doing something in a certain way (to use an official tone).</w:t>
      </w:r>
      <w:r w:rsidRPr="00AC5971">
        <w:rPr>
          <w:rFonts w:ascii="Times New Roman" w:eastAsia="SimSun" w:hAnsi="Times New Roman" w:cs="Times New Roman"/>
          <w:color w:val="000000" w:themeColor="text1"/>
          <w:kern w:val="0"/>
          <w:sz w:val="24"/>
          <w:vertAlign w:val="superscript"/>
          <w:lang w:bidi="en-US"/>
        </w:rPr>
        <w:footnoteReference w:id="86"/>
      </w:r>
    </w:p>
    <w:p w14:paraId="2FCC2938"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eastAsia="zh-TW" w:bidi="en-US"/>
        </w:rPr>
      </w:pPr>
    </w:p>
    <w:p w14:paraId="46562043"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bidi="en-US"/>
        </w:rPr>
      </w:pPr>
      <w:r w:rsidRPr="00AC5971">
        <w:rPr>
          <w:rFonts w:ascii="Times New Roman" w:eastAsia="SimSun" w:hAnsi="Times New Roman" w:cs="Times New Roman"/>
          <w:color w:val="000000" w:themeColor="text1"/>
          <w:kern w:val="0"/>
          <w:sz w:val="24"/>
          <w:lang w:bidi="en-US"/>
        </w:rPr>
        <w:t xml:space="preserve">Ungerer &amp; Schmid (1996:114) argue that “metaphors and metonymies play a key role in the construction of a complex network composed of interrelated categories </w:t>
      </w:r>
      <w:r w:rsidRPr="00AC5971">
        <w:rPr>
          <w:rFonts w:ascii="Times New Roman" w:eastAsia="SimSun" w:hAnsi="Times New Roman" w:cs="Times New Roman"/>
          <w:color w:val="000000" w:themeColor="text1"/>
          <w:kern w:val="0"/>
          <w:sz w:val="24"/>
          <w:lang w:bidi="en-US"/>
        </w:rPr>
        <w:lastRenderedPageBreak/>
        <w:t xml:space="preserve">expressed by a single word.” Evans (2003:17) proposes the “polysemous network model” for the polysemous analysis of words. According to this model, the meaning expansion of polysemous words is based on human practice and realized through metaphor and metonymy. We should use this model to define and fully analyze the ambiguous meanings of </w:t>
      </w:r>
      <w:r w:rsidRPr="00AC5971">
        <w:rPr>
          <w:rFonts w:ascii="Times New Roman" w:eastAsia="SimSun" w:hAnsi="Times New Roman" w:cs="Times New Roman"/>
          <w:i/>
          <w:iCs/>
          <w:color w:val="000000" w:themeColor="text1"/>
          <w:kern w:val="0"/>
          <w:sz w:val="24"/>
          <w:lang w:eastAsia="zh-TW" w:bidi="en-US"/>
        </w:rPr>
        <w:t xml:space="preserve">dǎ </w:t>
      </w:r>
      <w:r w:rsidRPr="00AC5971">
        <w:rPr>
          <w:rFonts w:ascii="Times New Roman" w:eastAsia="SimSun" w:hAnsi="Times New Roman" w:cs="Times New Roman"/>
          <w:color w:val="000000" w:themeColor="text1"/>
          <w:kern w:val="0"/>
          <w:sz w:val="24"/>
          <w:lang w:eastAsia="zh-TW" w:bidi="en-US"/>
        </w:rPr>
        <w:t>打</w:t>
      </w:r>
      <w:r w:rsidRPr="00AC5971">
        <w:rPr>
          <w:rFonts w:ascii="Times New Roman" w:eastAsia="PMingLiU" w:hAnsi="Times New Roman" w:cs="Times New Roman" w:hint="eastAsia"/>
          <w:color w:val="000000" w:themeColor="text1"/>
          <w:kern w:val="0"/>
          <w:sz w:val="24"/>
          <w:lang w:eastAsia="zh-TW" w:bidi="en-US"/>
        </w:rPr>
        <w:t xml:space="preserve"> </w:t>
      </w:r>
      <w:r w:rsidRPr="00AC5971">
        <w:rPr>
          <w:rFonts w:ascii="Times New Roman" w:eastAsia="SimSun" w:hAnsi="Times New Roman" w:cs="Times New Roman"/>
          <w:color w:val="000000" w:themeColor="text1"/>
          <w:kern w:val="0"/>
          <w:sz w:val="24"/>
          <w:lang w:bidi="en-US"/>
        </w:rPr>
        <w:t xml:space="preserve">instead of looking for reasons for the polysemy from a cultural perspective. It would not be appropriate to determine that a given meaning of </w:t>
      </w:r>
      <w:r w:rsidRPr="00AC5971">
        <w:rPr>
          <w:rFonts w:ascii="Times New Roman" w:eastAsia="SimSun" w:hAnsi="Times New Roman" w:cs="Times New Roman"/>
          <w:i/>
          <w:iCs/>
          <w:color w:val="000000" w:themeColor="text1"/>
          <w:kern w:val="0"/>
          <w:sz w:val="24"/>
          <w:lang w:eastAsia="zh-TW" w:bidi="en-US"/>
        </w:rPr>
        <w:t xml:space="preserve">dǎ </w:t>
      </w:r>
      <w:r w:rsidRPr="00AC5971">
        <w:rPr>
          <w:rFonts w:ascii="Times New Roman" w:eastAsia="SimSun" w:hAnsi="Times New Roman" w:cs="Times New Roman"/>
          <w:color w:val="000000" w:themeColor="text1"/>
          <w:kern w:val="0"/>
          <w:sz w:val="24"/>
          <w:lang w:eastAsia="zh-TW" w:bidi="en-US"/>
        </w:rPr>
        <w:t>打</w:t>
      </w:r>
      <w:r w:rsidRPr="00AC5971">
        <w:rPr>
          <w:rFonts w:ascii="Times New Roman" w:eastAsia="PMingLiU" w:hAnsi="Times New Roman" w:cs="Times New Roman" w:hint="eastAsia"/>
          <w:color w:val="000000" w:themeColor="text1"/>
          <w:kern w:val="0"/>
          <w:sz w:val="24"/>
          <w:lang w:eastAsia="zh-TW" w:bidi="en-US"/>
        </w:rPr>
        <w:t xml:space="preserve"> </w:t>
      </w:r>
      <w:r w:rsidRPr="00AC5971">
        <w:rPr>
          <w:rFonts w:ascii="Times New Roman" w:eastAsia="SimSun" w:hAnsi="Times New Roman" w:cs="Times New Roman"/>
          <w:color w:val="000000" w:themeColor="text1"/>
          <w:kern w:val="0"/>
          <w:sz w:val="24"/>
          <w:lang w:bidi="en-US"/>
        </w:rPr>
        <w:t>is the special cultural meaning of the word.</w:t>
      </w:r>
    </w:p>
    <w:p w14:paraId="712078C9"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bidi="en-US"/>
        </w:rPr>
      </w:pPr>
      <w:r w:rsidRPr="00AC5971">
        <w:rPr>
          <w:rFonts w:ascii="Times New Roman" w:eastAsia="Times New Roman" w:hAnsi="Times New Roman" w:cs="Times New Roman"/>
          <w:color w:val="000000" w:themeColor="text1"/>
          <w:sz w:val="24"/>
          <w:szCs w:val="20"/>
          <w:lang w:eastAsia="zh-TW" w:bidi="en-US"/>
        </w:rPr>
        <w:t>A more typical example is Evans’s (2003:80) ambiguity analysis of “over” in English. The original meaning of “over” is “above” or “higher than.” Evans (2003:81) argues that this is a word that expresses the concept of space. Through a series of metaphors and through metonymic cognition, “over” has extended into the polysemous word. Therefore, it would not be appropriate to consider the meaning of “over” as obviously related to culture.</w:t>
      </w:r>
    </w:p>
    <w:p w14:paraId="05C6BE0B"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kern w:val="0"/>
          <w:sz w:val="24"/>
          <w:szCs w:val="20"/>
          <w:lang w:bidi="en-US"/>
        </w:rPr>
      </w:pPr>
      <w:r w:rsidRPr="00AC5971">
        <w:rPr>
          <w:rFonts w:ascii="Times New Roman" w:eastAsia="Times New Roman" w:hAnsi="Times New Roman" w:cs="Times New Roman"/>
          <w:color w:val="000000" w:themeColor="text1"/>
          <w:kern w:val="0"/>
          <w:sz w:val="24"/>
          <w:szCs w:val="20"/>
          <w:lang w:eastAsia="zh-TW" w:bidi="en-US"/>
        </w:rPr>
        <w:t xml:space="preserve">Is </w:t>
      </w:r>
      <w:r w:rsidRPr="00AC5971">
        <w:rPr>
          <w:rFonts w:ascii="Times New Roman" w:eastAsia="Times New Roman" w:hAnsi="Times New Roman" w:cs="Times New Roman"/>
          <w:i/>
          <w:iCs/>
          <w:color w:val="000000" w:themeColor="text1"/>
          <w:kern w:val="0"/>
          <w:sz w:val="24"/>
          <w:szCs w:val="20"/>
          <w:lang w:eastAsia="zh-TW" w:bidi="en-US"/>
        </w:rPr>
        <w:t xml:space="preserve">tóu </w:t>
      </w:r>
      <w:r w:rsidRPr="00AC5971">
        <w:rPr>
          <w:rFonts w:ascii="SimSun" w:eastAsia="SimSun" w:hAnsi="SimSun" w:cs="SimSun" w:hint="eastAsia"/>
          <w:color w:val="000000" w:themeColor="text1"/>
          <w:kern w:val="0"/>
          <w:sz w:val="24"/>
          <w:szCs w:val="20"/>
          <w:lang w:eastAsia="zh-TW" w:bidi="en-US"/>
        </w:rPr>
        <w:t>頭</w:t>
      </w:r>
      <w:r w:rsidRPr="00AC5971">
        <w:rPr>
          <w:rFonts w:ascii="Times New Roman" w:eastAsia="Times New Roman" w:hAnsi="Times New Roman" w:cs="Times New Roman"/>
          <w:color w:val="000000" w:themeColor="text1"/>
          <w:kern w:val="0"/>
          <w:sz w:val="24"/>
          <w:szCs w:val="20"/>
          <w:lang w:eastAsia="zh-TW" w:bidi="en-US"/>
        </w:rPr>
        <w:t xml:space="preserve"> (head) an item with </w:t>
      </w:r>
      <w:r w:rsidRPr="00AC5971">
        <w:rPr>
          <w:rFonts w:ascii="Times New Roman" w:eastAsia="Times New Roman" w:hAnsi="Times New Roman" w:cs="Times New Roman"/>
          <w:color w:val="000000" w:themeColor="text1"/>
          <w:sz w:val="24"/>
          <w:szCs w:val="20"/>
          <w:lang w:eastAsia="zh-TW" w:bidi="en-US"/>
        </w:rPr>
        <w:t>cultural</w:t>
      </w:r>
      <w:r w:rsidRPr="00AC5971">
        <w:rPr>
          <w:rFonts w:ascii="Times New Roman" w:eastAsia="Times New Roman" w:hAnsi="Times New Roman" w:cs="Times New Roman"/>
          <w:color w:val="000000" w:themeColor="text1"/>
          <w:kern w:val="0"/>
          <w:sz w:val="24"/>
          <w:szCs w:val="20"/>
          <w:lang w:eastAsia="zh-TW" w:bidi="en-US"/>
        </w:rPr>
        <w:t xml:space="preserve"> meaning? We know that in addition to the conceptual meaning of a human body part, </w:t>
      </w:r>
      <w:r w:rsidRPr="00AC5971">
        <w:rPr>
          <w:rFonts w:ascii="Times New Roman" w:eastAsia="Times New Roman" w:hAnsi="Times New Roman" w:cs="Times New Roman"/>
          <w:i/>
          <w:iCs/>
          <w:color w:val="000000" w:themeColor="text1"/>
          <w:kern w:val="0"/>
          <w:sz w:val="24"/>
          <w:szCs w:val="20"/>
          <w:lang w:eastAsia="zh-TW" w:bidi="en-US"/>
        </w:rPr>
        <w:t xml:space="preserve">tóu </w:t>
      </w:r>
      <w:r w:rsidRPr="00AC5971">
        <w:rPr>
          <w:rFonts w:ascii="MS Mincho" w:eastAsia="MS Mincho" w:hAnsi="MS Mincho" w:cs="MS Mincho" w:hint="eastAsia"/>
          <w:color w:val="000000" w:themeColor="text1"/>
          <w:kern w:val="0"/>
          <w:sz w:val="24"/>
          <w:szCs w:val="20"/>
          <w:lang w:eastAsia="zh-TW" w:bidi="en-US"/>
        </w:rPr>
        <w:t>頭</w:t>
      </w:r>
      <w:r w:rsidRPr="00AC5971">
        <w:rPr>
          <w:rFonts w:ascii="MS Mincho" w:eastAsia="PMingLiU" w:hAnsi="MS Mincho" w:cs="MS Mincho" w:hint="eastAsia"/>
          <w:color w:val="000000" w:themeColor="text1"/>
          <w:kern w:val="0"/>
          <w:sz w:val="24"/>
          <w:szCs w:val="20"/>
          <w:lang w:eastAsia="zh-TW" w:bidi="en-US"/>
        </w:rPr>
        <w:t xml:space="preserve"> </w:t>
      </w:r>
      <w:r w:rsidRPr="00AC5971">
        <w:rPr>
          <w:rFonts w:ascii="Times New Roman" w:eastAsia="Times New Roman" w:hAnsi="Times New Roman" w:cs="Times New Roman"/>
          <w:color w:val="000000" w:themeColor="text1"/>
          <w:kern w:val="0"/>
          <w:sz w:val="24"/>
          <w:szCs w:val="20"/>
          <w:lang w:eastAsia="zh-TW" w:bidi="en-US"/>
        </w:rPr>
        <w:t xml:space="preserve">also has the meaning of “chief” or “leader.” The </w:t>
      </w:r>
      <w:r w:rsidRPr="00AC5971">
        <w:rPr>
          <w:rFonts w:ascii="Times New Roman" w:eastAsia="Times New Roman" w:hAnsi="Times New Roman" w:cs="Times New Roman"/>
          <w:i/>
          <w:iCs/>
          <w:color w:val="000000" w:themeColor="text1"/>
          <w:kern w:val="0"/>
          <w:sz w:val="24"/>
          <w:szCs w:val="20"/>
          <w:lang w:eastAsia="zh-TW" w:bidi="en-US"/>
        </w:rPr>
        <w:t>Dictionary of Modern Chinese</w:t>
      </w:r>
      <w:r w:rsidRPr="00AC5971">
        <w:rPr>
          <w:rFonts w:ascii="Times New Roman" w:eastAsia="Times New Roman" w:hAnsi="Times New Roman" w:cs="Times New Roman"/>
          <w:color w:val="000000" w:themeColor="text1"/>
          <w:kern w:val="0"/>
          <w:sz w:val="24"/>
          <w:szCs w:val="20"/>
          <w:lang w:eastAsia="zh-TW" w:bidi="en-US"/>
        </w:rPr>
        <w:t xml:space="preserve"> (7th edition) contains the meanings of “a body part” and “leader” for “head” as follows:</w:t>
      </w:r>
    </w:p>
    <w:p w14:paraId="34756BC3" w14:textId="77777777" w:rsidR="006A16F7" w:rsidRPr="00AC5971" w:rsidRDefault="006A16F7" w:rsidP="006A16F7">
      <w:pPr>
        <w:widowControl/>
        <w:spacing w:line="360" w:lineRule="auto"/>
        <w:jc w:val="left"/>
        <w:rPr>
          <w:rFonts w:ascii="Times New Roman" w:eastAsia="SimSun" w:hAnsi="Times New Roman" w:cs="Times New Roman"/>
          <w:b/>
          <w:bCs/>
          <w:color w:val="000000" w:themeColor="text1"/>
          <w:kern w:val="0"/>
          <w:sz w:val="24"/>
          <w:lang w:bidi="en-US"/>
        </w:rPr>
      </w:pPr>
    </w:p>
    <w:p w14:paraId="17B3E16C"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bidi="en-US"/>
        </w:rPr>
      </w:pPr>
      <w:r w:rsidRPr="00AC5971">
        <w:rPr>
          <w:rFonts w:ascii="Times New Roman" w:eastAsia="SimSun" w:hAnsi="Times New Roman" w:cs="Times New Roman"/>
          <w:b/>
          <w:bCs/>
          <w:color w:val="000000" w:themeColor="text1"/>
          <w:kern w:val="0"/>
          <w:sz w:val="24"/>
          <w:lang w:eastAsia="zh-TW" w:bidi="en-US"/>
        </w:rPr>
        <w:t xml:space="preserve">Example </w:t>
      </w:r>
      <w:r w:rsidRPr="00AC5971">
        <w:rPr>
          <w:rFonts w:ascii="Times New Roman" w:eastAsia="SimSun" w:hAnsi="Times New Roman" w:cs="Times New Roman"/>
          <w:b/>
          <w:bCs/>
          <w:color w:val="000000" w:themeColor="text1"/>
          <w:kern w:val="0"/>
          <w:sz w:val="24"/>
          <w:lang w:eastAsia="zh-TW" w:bidi="en-US"/>
        </w:rPr>
        <w:fldChar w:fldCharType="begin"/>
      </w:r>
      <w:r w:rsidRPr="00AC5971">
        <w:rPr>
          <w:rFonts w:ascii="Times New Roman" w:eastAsia="SimSun" w:hAnsi="Times New Roman" w:cs="Times New Roman"/>
          <w:b/>
          <w:bCs/>
          <w:color w:val="000000" w:themeColor="text1"/>
          <w:kern w:val="0"/>
          <w:sz w:val="24"/>
          <w:lang w:eastAsia="zh-TW" w:bidi="en-US"/>
        </w:rPr>
        <w:instrText xml:space="preserve"> SEQ new \* MERGEFORMAT </w:instrText>
      </w:r>
      <w:r w:rsidRPr="00AC5971">
        <w:rPr>
          <w:rFonts w:ascii="Times New Roman" w:eastAsia="SimSun" w:hAnsi="Times New Roman" w:cs="Times New Roman"/>
          <w:b/>
          <w:bCs/>
          <w:color w:val="000000" w:themeColor="text1"/>
          <w:kern w:val="0"/>
          <w:sz w:val="24"/>
          <w:lang w:eastAsia="zh-TW" w:bidi="en-US"/>
        </w:rPr>
        <w:fldChar w:fldCharType="separate"/>
      </w:r>
      <w:r w:rsidRPr="00AC5971">
        <w:rPr>
          <w:rFonts w:ascii="Times New Roman" w:eastAsia="SimSun" w:hAnsi="Times New Roman" w:cs="Times New Roman"/>
          <w:b/>
          <w:bCs/>
          <w:noProof/>
          <w:color w:val="000000" w:themeColor="text1"/>
          <w:kern w:val="0"/>
          <w:sz w:val="24"/>
          <w:lang w:eastAsia="zh-TW" w:bidi="en-US"/>
        </w:rPr>
        <w:t>7</w:t>
      </w:r>
      <w:r w:rsidRPr="00AC5971">
        <w:rPr>
          <w:rFonts w:ascii="Times New Roman" w:eastAsia="SimSun" w:hAnsi="Times New Roman" w:cs="Times New Roman"/>
          <w:b/>
          <w:bCs/>
          <w:color w:val="000000" w:themeColor="text1"/>
          <w:kern w:val="0"/>
          <w:sz w:val="24"/>
          <w:lang w:eastAsia="zh-TW" w:bidi="en-US"/>
        </w:rPr>
        <w:fldChar w:fldCharType="end"/>
      </w:r>
      <w:r w:rsidRPr="00AC5971">
        <w:rPr>
          <w:rFonts w:ascii="Times New Roman" w:eastAsia="SimSun" w:hAnsi="Times New Roman" w:cs="Times New Roman"/>
          <w:b/>
          <w:bCs/>
          <w:color w:val="000000" w:themeColor="text1"/>
          <w:kern w:val="0"/>
          <w:sz w:val="24"/>
          <w:lang w:eastAsia="zh-TW" w:bidi="en-US"/>
        </w:rPr>
        <w:t>.</w:t>
      </w:r>
      <w:r w:rsidRPr="00AC5971">
        <w:rPr>
          <w:rFonts w:ascii="Times New Roman" w:eastAsia="SimSun" w:hAnsi="Times New Roman" w:cs="Times New Roman"/>
          <w:color w:val="000000" w:themeColor="text1"/>
          <w:kern w:val="0"/>
          <w:sz w:val="24"/>
          <w:lang w:eastAsia="zh-TW" w:bidi="en-US"/>
        </w:rPr>
        <w:t xml:space="preserve"> </w:t>
      </w:r>
      <w:r w:rsidRPr="00AC5971">
        <w:rPr>
          <w:rFonts w:ascii="Times New Roman" w:eastAsia="SimSun" w:hAnsi="Times New Roman" w:cs="Times New Roman"/>
          <w:i/>
          <w:iCs/>
          <w:color w:val="000000" w:themeColor="text1"/>
          <w:kern w:val="0"/>
          <w:sz w:val="24"/>
          <w:lang w:eastAsia="zh-TW" w:bidi="en-US"/>
        </w:rPr>
        <w:t>tóu</w:t>
      </w:r>
      <w:r w:rsidRPr="00AC5971">
        <w:rPr>
          <w:rFonts w:ascii="Times New Roman" w:eastAsia="SimSun" w:hAnsi="Times New Roman" w:cs="Times New Roman"/>
          <w:color w:val="000000" w:themeColor="text1"/>
          <w:kern w:val="0"/>
          <w:sz w:val="24"/>
          <w:lang w:eastAsia="zh-TW" w:bidi="en-US"/>
        </w:rPr>
        <w:t xml:space="preserve"> </w:t>
      </w:r>
      <w:r w:rsidRPr="00AC5971">
        <w:rPr>
          <w:rFonts w:ascii="Times New Roman" w:eastAsia="SimSun" w:hAnsi="Times New Roman" w:cs="Times New Roman" w:hint="eastAsia"/>
          <w:color w:val="000000" w:themeColor="text1"/>
          <w:kern w:val="0"/>
          <w:sz w:val="24"/>
          <w:lang w:eastAsia="zh-TW" w:bidi="en-US"/>
        </w:rPr>
        <w:t>頭</w:t>
      </w:r>
      <w:r w:rsidRPr="00AC5971">
        <w:rPr>
          <w:rFonts w:ascii="Times New Roman" w:eastAsia="SimSun" w:hAnsi="Times New Roman" w:cs="Times New Roman"/>
          <w:color w:val="000000" w:themeColor="text1"/>
          <w:kern w:val="0"/>
          <w:sz w:val="24"/>
          <w:lang w:bidi="en-US"/>
        </w:rPr>
        <w:t xml:space="preserve"> </w:t>
      </w:r>
    </w:p>
    <w:p w14:paraId="6ADBADF2" w14:textId="77777777" w:rsidR="006A16F7" w:rsidRPr="00AC5971" w:rsidRDefault="006A16F7" w:rsidP="006A16F7">
      <w:pPr>
        <w:widowControl/>
        <w:ind w:left="567" w:right="567"/>
        <w:jc w:val="left"/>
        <w:rPr>
          <w:rFonts w:ascii="MS Mincho" w:eastAsia="MS Mincho" w:hAnsi="MS Mincho" w:cs="MS Mincho"/>
          <w:color w:val="000000" w:themeColor="text1"/>
          <w:kern w:val="0"/>
          <w:sz w:val="24"/>
          <w:lang w:eastAsia="zh-TW" w:bidi="en-US"/>
        </w:rPr>
      </w:pPr>
    </w:p>
    <w:p w14:paraId="08AD0239" w14:textId="77777777" w:rsidR="006A16F7" w:rsidRPr="00AC5971" w:rsidRDefault="006A16F7" w:rsidP="006A16F7">
      <w:pPr>
        <w:widowControl/>
        <w:ind w:left="567" w:right="567"/>
        <w:jc w:val="left"/>
        <w:rPr>
          <w:rFonts w:ascii="Times New Roman" w:eastAsia="SimSun" w:hAnsi="Times New Roman" w:cs="Times New Roman"/>
          <w:color w:val="000000" w:themeColor="text1"/>
          <w:kern w:val="0"/>
          <w:sz w:val="24"/>
          <w:lang w:bidi="en-US"/>
        </w:rPr>
      </w:pPr>
      <w:r w:rsidRPr="00AC5971">
        <w:rPr>
          <w:rFonts w:ascii="MS Mincho" w:eastAsia="MS Mincho" w:hAnsi="MS Mincho" w:cs="MS Mincho"/>
          <w:color w:val="000000" w:themeColor="text1"/>
          <w:kern w:val="0"/>
          <w:sz w:val="18"/>
          <w:lang w:eastAsia="zh-TW" w:bidi="en-US"/>
        </w:rPr>
        <w:t>❶</w:t>
      </w:r>
      <w:r w:rsidRPr="00AC5971">
        <w:rPr>
          <w:rFonts w:ascii="Times New Roman" w:eastAsia="SimSun" w:hAnsi="Times New Roman" w:cs="Times New Roman"/>
          <w:color w:val="000000" w:themeColor="text1"/>
          <w:kern w:val="0"/>
          <w:sz w:val="24"/>
          <w:lang w:eastAsia="zh-TW" w:bidi="en-US"/>
        </w:rPr>
        <w:t xml:space="preserve"> (Noun) The uppermost part of the human body or the frontmost part of an animal containing the mouth, nose, eyes and other parts.</w:t>
      </w:r>
      <w:r w:rsidRPr="00AC5971">
        <w:rPr>
          <w:rFonts w:ascii="Times New Roman" w:eastAsia="SimSun" w:hAnsi="Times New Roman" w:cs="Times New Roman"/>
          <w:color w:val="000000" w:themeColor="text1"/>
          <w:kern w:val="0"/>
          <w:sz w:val="24"/>
          <w:lang w:bidi="en-US"/>
        </w:rPr>
        <w:t xml:space="preserve"> </w:t>
      </w:r>
    </w:p>
    <w:p w14:paraId="703AE7FF" w14:textId="77777777" w:rsidR="006A16F7" w:rsidRPr="00AC5971" w:rsidRDefault="006A16F7" w:rsidP="006A16F7">
      <w:pPr>
        <w:widowControl/>
        <w:ind w:left="567" w:right="567"/>
        <w:jc w:val="left"/>
        <w:rPr>
          <w:rFonts w:ascii="Times New Roman" w:eastAsia="SimSun" w:hAnsi="Times New Roman" w:cs="Times New Roman"/>
          <w:color w:val="000000" w:themeColor="text1"/>
          <w:kern w:val="0"/>
          <w:sz w:val="24"/>
          <w:lang w:bidi="en-US"/>
        </w:rPr>
      </w:pPr>
      <w:r w:rsidRPr="00AC5971">
        <w:rPr>
          <w:rFonts w:ascii="MS Mincho" w:eastAsia="MS Mincho" w:hAnsi="MS Mincho" w:cs="MS Mincho"/>
          <w:color w:val="000000" w:themeColor="text1"/>
          <w:kern w:val="0"/>
          <w:sz w:val="18"/>
          <w:lang w:eastAsia="zh-TW" w:bidi="en-US"/>
        </w:rPr>
        <w:t>❻</w:t>
      </w:r>
      <w:r w:rsidRPr="00AC5971">
        <w:rPr>
          <w:rFonts w:ascii="Times New Roman" w:eastAsia="SimSun" w:hAnsi="Times New Roman" w:cs="Times New Roman"/>
          <w:color w:val="000000" w:themeColor="text1"/>
          <w:kern w:val="0"/>
          <w:sz w:val="24"/>
          <w:lang w:eastAsia="zh-TW" w:bidi="en-US"/>
        </w:rPr>
        <w:t xml:space="preserve"> (~er) a “boss.”</w:t>
      </w:r>
      <w:r w:rsidRPr="00AC5971">
        <w:rPr>
          <w:rFonts w:ascii="Times New Roman" w:eastAsia="SimSun" w:hAnsi="Times New Roman" w:cs="Times New Roman"/>
          <w:color w:val="000000" w:themeColor="text1"/>
          <w:kern w:val="0"/>
          <w:sz w:val="24"/>
          <w:vertAlign w:val="superscript"/>
          <w:lang w:bidi="en-US"/>
        </w:rPr>
        <w:footnoteReference w:id="87"/>
      </w:r>
    </w:p>
    <w:p w14:paraId="1EE310AF"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eastAsia="zh-TW" w:bidi="en-US"/>
        </w:rPr>
      </w:pPr>
      <w:r w:rsidRPr="00AC5971">
        <w:rPr>
          <w:rFonts w:ascii="Times New Roman" w:eastAsia="SimSun" w:hAnsi="Times New Roman" w:cs="Times New Roman"/>
          <w:color w:val="000000" w:themeColor="text1"/>
          <w:kern w:val="0"/>
          <w:sz w:val="24"/>
          <w:lang w:eastAsia="zh-TW" w:bidi="en-US"/>
        </w:rPr>
        <w:tab/>
      </w:r>
    </w:p>
    <w:p w14:paraId="0803C48C"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bidi="en-US"/>
        </w:rPr>
      </w:pPr>
      <w:r w:rsidRPr="00AC5971">
        <w:rPr>
          <w:rFonts w:ascii="Times New Roman" w:eastAsia="SimSun" w:hAnsi="Times New Roman" w:cs="Times New Roman"/>
          <w:color w:val="000000" w:themeColor="text1"/>
          <w:kern w:val="0"/>
          <w:sz w:val="24"/>
          <w:lang w:eastAsia="zh-TW" w:bidi="en-US"/>
        </w:rPr>
        <w:t>In the phrase “</w:t>
      </w:r>
      <w:r w:rsidRPr="00AC5971">
        <w:rPr>
          <w:rFonts w:ascii="Times New Roman" w:eastAsia="SimSun" w:hAnsi="Times New Roman" w:cs="Times New Roman"/>
          <w:i/>
          <w:iCs/>
          <w:color w:val="000000" w:themeColor="text1"/>
          <w:kern w:val="0"/>
          <w:sz w:val="24"/>
          <w:lang w:eastAsia="zh-TW" w:bidi="en-US"/>
        </w:rPr>
        <w:t>Tā shì wǒmen zhōngxīn de tóuér</w:t>
      </w:r>
      <w:r w:rsidRPr="00AC5971">
        <w:rPr>
          <w:rFonts w:ascii="Times New Roman" w:eastAsia="SimSun" w:hAnsi="Times New Roman" w:cs="Times New Roman"/>
          <w:color w:val="000000" w:themeColor="text1"/>
          <w:kern w:val="0"/>
          <w:sz w:val="24"/>
          <w:lang w:eastAsia="zh-TW" w:bidi="en-US"/>
        </w:rPr>
        <w:t xml:space="preserve"> </w:t>
      </w:r>
      <w:r w:rsidRPr="00AC5971">
        <w:rPr>
          <w:rFonts w:ascii="Times New Roman" w:eastAsia="SimSun" w:hAnsi="Times New Roman" w:cs="Times New Roman"/>
          <w:color w:val="000000" w:themeColor="text1"/>
          <w:kern w:val="0"/>
          <w:sz w:val="24"/>
          <w:lang w:eastAsia="zh-TW" w:bidi="en-US"/>
        </w:rPr>
        <w:t>他是我們中心的頭兒</w:t>
      </w:r>
      <w:r w:rsidRPr="00AC5971">
        <w:rPr>
          <w:rFonts w:ascii="Times New Roman" w:eastAsia="PMingLiU" w:hAnsi="Times New Roman" w:cs="Times New Roman"/>
          <w:color w:val="000000" w:themeColor="text1"/>
          <w:kern w:val="0"/>
          <w:sz w:val="24"/>
          <w:lang w:eastAsia="zh-TW" w:bidi="en-US"/>
        </w:rPr>
        <w:t>”</w:t>
      </w:r>
      <w:r w:rsidRPr="00AC5971">
        <w:rPr>
          <w:rFonts w:ascii="Times New Roman" w:eastAsia="SimSun" w:hAnsi="Times New Roman" w:cs="Times New Roman"/>
          <w:color w:val="000000" w:themeColor="text1"/>
          <w:kern w:val="0"/>
          <w:sz w:val="24"/>
          <w:lang w:eastAsia="zh-TW" w:bidi="en-US"/>
        </w:rPr>
        <w:t xml:space="preserve"> (“He is the head of our center”), </w:t>
      </w:r>
      <w:r w:rsidRPr="00AC5971">
        <w:rPr>
          <w:rFonts w:ascii="Times New Roman" w:eastAsia="SimSun" w:hAnsi="Times New Roman" w:cs="Times New Roman"/>
          <w:i/>
          <w:iCs/>
          <w:color w:val="000000" w:themeColor="text1"/>
          <w:kern w:val="0"/>
          <w:sz w:val="24"/>
          <w:lang w:eastAsia="zh-TW" w:bidi="en-US"/>
        </w:rPr>
        <w:t xml:space="preserve">tóuér </w:t>
      </w:r>
      <w:r w:rsidRPr="00AC5971">
        <w:rPr>
          <w:rFonts w:ascii="Times New Roman" w:eastAsia="SimSun" w:hAnsi="Times New Roman" w:cs="Times New Roman"/>
          <w:color w:val="000000" w:themeColor="text1"/>
          <w:kern w:val="0"/>
          <w:sz w:val="24"/>
          <w:lang w:eastAsia="zh-TW" w:bidi="en-US"/>
        </w:rPr>
        <w:t>頭兒</w:t>
      </w:r>
      <w:r w:rsidRPr="00AC5971">
        <w:rPr>
          <w:rFonts w:ascii="Times New Roman" w:eastAsia="SimSun" w:hAnsi="Times New Roman" w:cs="Times New Roman"/>
          <w:color w:val="000000" w:themeColor="text1"/>
          <w:kern w:val="0"/>
          <w:sz w:val="24"/>
          <w:lang w:eastAsia="zh-TW" w:bidi="en-US"/>
        </w:rPr>
        <w:t xml:space="preserve"> means “leader.” So, is the meaning “leader” for </w:t>
      </w:r>
      <w:r w:rsidRPr="00AC5971">
        <w:rPr>
          <w:rFonts w:ascii="Times New Roman" w:eastAsia="SimSun" w:hAnsi="Times New Roman" w:cs="Times New Roman"/>
          <w:i/>
          <w:iCs/>
          <w:color w:val="000000" w:themeColor="text1"/>
          <w:kern w:val="0"/>
          <w:sz w:val="24"/>
          <w:lang w:eastAsia="zh-TW" w:bidi="en-US"/>
        </w:rPr>
        <w:t xml:space="preserve">tóu </w:t>
      </w:r>
      <w:r w:rsidRPr="00AC5971">
        <w:rPr>
          <w:rFonts w:ascii="Times New Roman" w:eastAsia="SimSun" w:hAnsi="Times New Roman" w:cs="Times New Roman"/>
          <w:color w:val="000000" w:themeColor="text1"/>
          <w:kern w:val="0"/>
          <w:sz w:val="24"/>
          <w:lang w:eastAsia="zh-TW" w:bidi="en-US"/>
        </w:rPr>
        <w:t>頭</w:t>
      </w:r>
      <w:r w:rsidRPr="00AC5971">
        <w:rPr>
          <w:rFonts w:ascii="Times New Roman" w:eastAsia="SimSun" w:hAnsi="Times New Roman" w:cs="Times New Roman"/>
          <w:color w:val="000000" w:themeColor="text1"/>
          <w:kern w:val="0"/>
          <w:sz w:val="24"/>
          <w:lang w:eastAsia="zh-TW" w:bidi="en-US"/>
        </w:rPr>
        <w:t xml:space="preserve"> the cultural meaning of the word item? We have sorted the derivation of the common concept of</w:t>
      </w:r>
      <w:r w:rsidRPr="00AC5971">
        <w:rPr>
          <w:rFonts w:ascii="Times New Roman" w:eastAsia="SimSun" w:hAnsi="Times New Roman" w:cs="Times New Roman"/>
          <w:i/>
          <w:iCs/>
          <w:color w:val="000000" w:themeColor="text1"/>
          <w:kern w:val="0"/>
          <w:sz w:val="24"/>
          <w:lang w:eastAsia="zh-TW" w:bidi="en-US"/>
        </w:rPr>
        <w:t xml:space="preserve"> tóu</w:t>
      </w:r>
      <w:r w:rsidRPr="00AC5971">
        <w:rPr>
          <w:rFonts w:ascii="Times New Roman" w:eastAsia="SimSun" w:hAnsi="Times New Roman" w:cs="Times New Roman"/>
          <w:color w:val="000000" w:themeColor="text1"/>
          <w:kern w:val="0"/>
          <w:sz w:val="24"/>
          <w:lang w:eastAsia="zh-TW" w:bidi="en-US"/>
        </w:rPr>
        <w:t>頭</w:t>
      </w:r>
      <w:r w:rsidRPr="00AC5971">
        <w:rPr>
          <w:rFonts w:ascii="Times New Roman" w:eastAsia="SimSun" w:hAnsi="Times New Roman" w:cs="Times New Roman"/>
          <w:color w:val="000000" w:themeColor="text1"/>
          <w:kern w:val="0"/>
          <w:sz w:val="24"/>
          <w:lang w:eastAsia="zh-TW" w:bidi="en-US"/>
        </w:rPr>
        <w:t xml:space="preserve"> or “head” in different languages from “head” to “leader.” The results suggest that the word-meaning derivation from the direction of head</w:t>
      </w:r>
      <w:r w:rsidRPr="00AC5971">
        <w:rPr>
          <w:rFonts w:ascii="Times New Roman" w:eastAsia="SimSun" w:hAnsi="Times New Roman" w:cs="Times New Roman" w:hint="eastAsia"/>
          <w:color w:val="000000" w:themeColor="text1"/>
          <w:kern w:val="0"/>
          <w:sz w:val="24"/>
          <w:lang w:eastAsia="zh-TW" w:bidi="en-US"/>
        </w:rPr>
        <w:t>→</w:t>
      </w:r>
      <w:r w:rsidRPr="00AC5971">
        <w:rPr>
          <w:rFonts w:ascii="Times New Roman" w:eastAsia="SimSun" w:hAnsi="Times New Roman" w:cs="Times New Roman"/>
          <w:color w:val="000000" w:themeColor="text1"/>
          <w:kern w:val="0"/>
          <w:sz w:val="24"/>
          <w:lang w:eastAsia="zh-TW" w:bidi="en-US"/>
        </w:rPr>
        <w:lastRenderedPageBreak/>
        <w:t>leader is indeed a universal commonality of human cognition, as shown in the following table.</w:t>
      </w:r>
    </w:p>
    <w:p w14:paraId="1397E077" w14:textId="77777777" w:rsidR="006A16F7" w:rsidRPr="00AC5971" w:rsidRDefault="006A16F7" w:rsidP="006A16F7">
      <w:pPr>
        <w:widowControl/>
        <w:spacing w:line="360" w:lineRule="auto"/>
        <w:jc w:val="left"/>
        <w:rPr>
          <w:rFonts w:ascii="Times New Roman" w:eastAsia="SimSun" w:hAnsi="Times New Roman" w:cs="Times New Roman"/>
          <w:b/>
          <w:bCs/>
          <w:color w:val="000000" w:themeColor="text1"/>
          <w:kern w:val="0"/>
          <w:sz w:val="24"/>
          <w:lang w:bidi="en-US"/>
        </w:rPr>
      </w:pPr>
    </w:p>
    <w:p w14:paraId="448AF226" w14:textId="77777777" w:rsidR="006A16F7" w:rsidRPr="00AC5971" w:rsidRDefault="006A16F7" w:rsidP="006A16F7">
      <w:pPr>
        <w:keepNext/>
        <w:widowControl/>
        <w:jc w:val="left"/>
        <w:rPr>
          <w:rFonts w:ascii="Times New Roman" w:eastAsia="SimSun" w:hAnsi="Times New Roman" w:cs="Times New Roman"/>
          <w:b/>
          <w:bCs/>
          <w:color w:val="000000" w:themeColor="text1"/>
          <w:kern w:val="0"/>
          <w:sz w:val="24"/>
          <w:szCs w:val="18"/>
          <w:lang w:eastAsia="en-US" w:bidi="en-US"/>
        </w:rPr>
      </w:pPr>
      <w:bookmarkStart w:id="104" w:name="_Toc116046166"/>
      <w:r w:rsidRPr="00AC5971">
        <w:rPr>
          <w:rFonts w:ascii="Times New Roman" w:eastAsia="SimSun" w:hAnsi="Times New Roman" w:cs="Times New Roman"/>
          <w:b/>
          <w:bCs/>
          <w:color w:val="000000" w:themeColor="text1"/>
          <w:kern w:val="0"/>
          <w:sz w:val="24"/>
          <w:lang w:eastAsia="en-US" w:bidi="en-US"/>
        </w:rPr>
        <w:t xml:space="preserve">Table </w:t>
      </w:r>
      <w:r w:rsidRPr="00AC5971">
        <w:rPr>
          <w:rFonts w:ascii="Times New Roman" w:eastAsia="SimSun" w:hAnsi="Times New Roman" w:cs="Times New Roman"/>
          <w:b/>
          <w:bCs/>
          <w:color w:val="000000" w:themeColor="text1"/>
          <w:kern w:val="0"/>
          <w:sz w:val="24"/>
          <w:lang w:eastAsia="en-US" w:bidi="en-US"/>
        </w:rPr>
        <w:fldChar w:fldCharType="begin"/>
      </w:r>
      <w:r w:rsidRPr="00AC5971">
        <w:rPr>
          <w:rFonts w:ascii="Times New Roman" w:eastAsia="SimSun" w:hAnsi="Times New Roman" w:cs="Times New Roman"/>
          <w:b/>
          <w:bCs/>
          <w:color w:val="000000" w:themeColor="text1"/>
          <w:kern w:val="0"/>
          <w:sz w:val="24"/>
          <w:lang w:eastAsia="en-US" w:bidi="en-US"/>
        </w:rPr>
        <w:instrText xml:space="preserve"> SEQ Table \* ARABIC </w:instrText>
      </w:r>
      <w:r w:rsidRPr="00AC5971">
        <w:rPr>
          <w:rFonts w:ascii="Times New Roman" w:eastAsia="SimSun" w:hAnsi="Times New Roman" w:cs="Times New Roman"/>
          <w:b/>
          <w:bCs/>
          <w:color w:val="000000" w:themeColor="text1"/>
          <w:kern w:val="0"/>
          <w:sz w:val="24"/>
          <w:lang w:eastAsia="en-US" w:bidi="en-US"/>
        </w:rPr>
        <w:fldChar w:fldCharType="separate"/>
      </w:r>
      <w:r w:rsidRPr="00AC5971">
        <w:rPr>
          <w:rFonts w:ascii="Times New Roman" w:eastAsia="SimSun" w:hAnsi="Times New Roman" w:cs="Times New Roman"/>
          <w:b/>
          <w:bCs/>
          <w:noProof/>
          <w:color w:val="000000" w:themeColor="text1"/>
          <w:kern w:val="0"/>
          <w:sz w:val="24"/>
          <w:lang w:eastAsia="en-US" w:bidi="en-US"/>
        </w:rPr>
        <w:t>9</w:t>
      </w:r>
      <w:r w:rsidRPr="00AC5971">
        <w:rPr>
          <w:rFonts w:ascii="Times New Roman" w:eastAsia="SimSun" w:hAnsi="Times New Roman" w:cs="Times New Roman"/>
          <w:b/>
          <w:bCs/>
          <w:color w:val="000000" w:themeColor="text1"/>
          <w:kern w:val="0"/>
          <w:sz w:val="24"/>
          <w:lang w:eastAsia="en-US" w:bidi="en-US"/>
        </w:rPr>
        <w:fldChar w:fldCharType="end"/>
      </w:r>
      <w:r w:rsidRPr="00AC5971">
        <w:rPr>
          <w:rFonts w:ascii="Times New Roman" w:eastAsia="SimSun" w:hAnsi="Times New Roman" w:cs="Times New Roman"/>
          <w:b/>
          <w:bCs/>
          <w:color w:val="000000" w:themeColor="text1"/>
          <w:kern w:val="0"/>
          <w:sz w:val="24"/>
          <w:lang w:eastAsia="en-US" w:bidi="en-US"/>
        </w:rPr>
        <w:t xml:space="preserve">. </w:t>
      </w:r>
      <w:r w:rsidRPr="00AC5971">
        <w:rPr>
          <w:rFonts w:ascii="Times New Roman" w:eastAsia="SimSun" w:hAnsi="Times New Roman" w:cs="Times New Roman"/>
          <w:color w:val="000000" w:themeColor="text1"/>
          <w:kern w:val="0"/>
          <w:sz w:val="24"/>
          <w:lang w:eastAsia="en-US" w:bidi="en-US"/>
        </w:rPr>
        <w:t>The evolution of the meaning of “head” in different languages</w:t>
      </w:r>
      <w:bookmarkEnd w:id="104"/>
    </w:p>
    <w:tbl>
      <w:tblPr>
        <w:tblpPr w:leftFromText="180" w:rightFromText="180" w:vertAnchor="text" w:horzAnchor="margin" w:tblpY="118"/>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3"/>
        <w:gridCol w:w="613"/>
        <w:gridCol w:w="583"/>
        <w:gridCol w:w="613"/>
        <w:gridCol w:w="676"/>
        <w:gridCol w:w="832"/>
        <w:gridCol w:w="582"/>
        <w:gridCol w:w="696"/>
        <w:gridCol w:w="570"/>
        <w:gridCol w:w="657"/>
        <w:gridCol w:w="561"/>
        <w:gridCol w:w="530"/>
        <w:gridCol w:w="1016"/>
      </w:tblGrid>
      <w:tr w:rsidR="00AC5971" w:rsidRPr="00AC5971" w14:paraId="251E79D5" w14:textId="77777777" w:rsidTr="00C30B13">
        <w:trPr>
          <w:trHeight w:val="212"/>
        </w:trPr>
        <w:tc>
          <w:tcPr>
            <w:tcW w:w="0" w:type="auto"/>
            <w:shd w:val="clear" w:color="auto" w:fill="auto"/>
          </w:tcPr>
          <w:p w14:paraId="21786922"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2"/>
                <w:szCs w:val="22"/>
                <w:lang w:bidi="en-US"/>
              </w:rPr>
            </w:pPr>
          </w:p>
        </w:tc>
        <w:tc>
          <w:tcPr>
            <w:tcW w:w="0" w:type="auto"/>
            <w:shd w:val="clear" w:color="auto" w:fill="auto"/>
          </w:tcPr>
          <w:p w14:paraId="23660236"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18"/>
                <w:szCs w:val="18"/>
                <w:lang w:eastAsia="en-US" w:bidi="en-US"/>
              </w:rPr>
            </w:pPr>
            <w:r w:rsidRPr="00AC5971">
              <w:rPr>
                <w:rFonts w:ascii="Times New Roman" w:eastAsia="SimSun" w:hAnsi="Times New Roman" w:cs="Times New Roman"/>
                <w:color w:val="000000" w:themeColor="text1"/>
                <w:kern w:val="0"/>
                <w:sz w:val="18"/>
                <w:szCs w:val="18"/>
                <w:lang w:eastAsia="zh-TW"/>
              </w:rPr>
              <w:t>Chinese</w:t>
            </w:r>
          </w:p>
        </w:tc>
        <w:tc>
          <w:tcPr>
            <w:tcW w:w="0" w:type="auto"/>
            <w:shd w:val="clear" w:color="auto" w:fill="auto"/>
          </w:tcPr>
          <w:p w14:paraId="1B6FA8B0"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18"/>
                <w:szCs w:val="18"/>
                <w:lang w:eastAsia="en-US" w:bidi="en-US"/>
              </w:rPr>
            </w:pPr>
            <w:r w:rsidRPr="00AC5971">
              <w:rPr>
                <w:rFonts w:ascii="Times New Roman" w:eastAsia="SimSun" w:hAnsi="Times New Roman" w:cs="Times New Roman"/>
                <w:color w:val="000000" w:themeColor="text1"/>
                <w:kern w:val="0"/>
                <w:sz w:val="18"/>
                <w:szCs w:val="18"/>
                <w:lang w:eastAsia="zh-TW"/>
              </w:rPr>
              <w:t>English</w:t>
            </w:r>
          </w:p>
        </w:tc>
        <w:tc>
          <w:tcPr>
            <w:tcW w:w="0" w:type="auto"/>
            <w:shd w:val="clear" w:color="auto" w:fill="auto"/>
          </w:tcPr>
          <w:p w14:paraId="25A71DF6"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18"/>
                <w:szCs w:val="18"/>
                <w:lang w:eastAsia="en-US" w:bidi="en-US"/>
              </w:rPr>
            </w:pPr>
            <w:r w:rsidRPr="00AC5971">
              <w:rPr>
                <w:rFonts w:ascii="Times New Roman" w:eastAsia="SimSun" w:hAnsi="Times New Roman" w:cs="Times New Roman"/>
                <w:color w:val="000000" w:themeColor="text1"/>
                <w:kern w:val="0"/>
                <w:sz w:val="18"/>
                <w:szCs w:val="18"/>
                <w:lang w:eastAsia="zh-TW"/>
              </w:rPr>
              <w:t>German</w:t>
            </w:r>
          </w:p>
        </w:tc>
        <w:tc>
          <w:tcPr>
            <w:tcW w:w="0" w:type="auto"/>
            <w:shd w:val="clear" w:color="auto" w:fill="auto"/>
          </w:tcPr>
          <w:p w14:paraId="17353EC9"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18"/>
                <w:szCs w:val="18"/>
                <w:lang w:eastAsia="en-US" w:bidi="en-US"/>
              </w:rPr>
            </w:pPr>
            <w:r w:rsidRPr="00AC5971">
              <w:rPr>
                <w:rFonts w:ascii="Times New Roman" w:eastAsia="SimSun" w:hAnsi="Times New Roman" w:cs="Times New Roman"/>
                <w:color w:val="000000" w:themeColor="text1"/>
                <w:kern w:val="0"/>
                <w:sz w:val="18"/>
                <w:szCs w:val="18"/>
                <w:lang w:eastAsia="zh-TW"/>
              </w:rPr>
              <w:t>Japanese</w:t>
            </w:r>
          </w:p>
        </w:tc>
        <w:tc>
          <w:tcPr>
            <w:tcW w:w="0" w:type="auto"/>
            <w:shd w:val="clear" w:color="auto" w:fill="auto"/>
          </w:tcPr>
          <w:p w14:paraId="70B66561"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18"/>
                <w:szCs w:val="18"/>
                <w:lang w:eastAsia="en-US" w:bidi="en-US"/>
              </w:rPr>
            </w:pPr>
            <w:r w:rsidRPr="00AC5971">
              <w:rPr>
                <w:rFonts w:ascii="Times New Roman" w:eastAsia="SimSun" w:hAnsi="Times New Roman" w:cs="Times New Roman"/>
                <w:color w:val="000000" w:themeColor="text1"/>
                <w:kern w:val="0"/>
                <w:sz w:val="18"/>
                <w:szCs w:val="18"/>
                <w:lang w:eastAsia="zh-TW" w:bidi="en-US"/>
              </w:rPr>
              <w:t>Indonesian</w:t>
            </w:r>
          </w:p>
        </w:tc>
        <w:tc>
          <w:tcPr>
            <w:tcW w:w="0" w:type="auto"/>
            <w:shd w:val="clear" w:color="auto" w:fill="auto"/>
          </w:tcPr>
          <w:p w14:paraId="205C3B91"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18"/>
                <w:szCs w:val="18"/>
                <w:lang w:eastAsia="en-US" w:bidi="en-US"/>
              </w:rPr>
            </w:pPr>
            <w:r w:rsidRPr="00AC5971">
              <w:rPr>
                <w:rFonts w:ascii="Times New Roman" w:eastAsia="SimSun" w:hAnsi="Times New Roman" w:cs="Times New Roman"/>
                <w:color w:val="000000" w:themeColor="text1"/>
                <w:kern w:val="0"/>
                <w:sz w:val="18"/>
                <w:szCs w:val="18"/>
                <w:lang w:eastAsia="zh-TW" w:bidi="en-US"/>
              </w:rPr>
              <w:t>Serbian</w:t>
            </w:r>
          </w:p>
        </w:tc>
        <w:tc>
          <w:tcPr>
            <w:tcW w:w="0" w:type="auto"/>
            <w:shd w:val="clear" w:color="auto" w:fill="auto"/>
          </w:tcPr>
          <w:p w14:paraId="0D65F0F0"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18"/>
                <w:szCs w:val="18"/>
                <w:lang w:eastAsia="en-US" w:bidi="en-US"/>
              </w:rPr>
            </w:pPr>
            <w:r w:rsidRPr="00AC5971">
              <w:rPr>
                <w:rFonts w:ascii="Times New Roman" w:eastAsia="SimSun" w:hAnsi="Times New Roman" w:cs="Times New Roman"/>
                <w:color w:val="000000" w:themeColor="text1"/>
                <w:kern w:val="0"/>
                <w:sz w:val="18"/>
                <w:szCs w:val="18"/>
                <w:lang w:eastAsia="zh-TW"/>
              </w:rPr>
              <w:t>Spanish</w:t>
            </w:r>
          </w:p>
        </w:tc>
        <w:tc>
          <w:tcPr>
            <w:tcW w:w="0" w:type="auto"/>
            <w:shd w:val="clear" w:color="auto" w:fill="auto"/>
          </w:tcPr>
          <w:p w14:paraId="1AD8D0B3"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18"/>
                <w:szCs w:val="18"/>
                <w:lang w:eastAsia="en-US" w:bidi="en-US"/>
              </w:rPr>
            </w:pPr>
            <w:r w:rsidRPr="00AC5971">
              <w:rPr>
                <w:rFonts w:ascii="Times New Roman" w:eastAsia="SimSun" w:hAnsi="Times New Roman" w:cs="Times New Roman"/>
                <w:color w:val="000000" w:themeColor="text1"/>
                <w:kern w:val="0"/>
                <w:sz w:val="18"/>
                <w:szCs w:val="18"/>
                <w:lang w:eastAsia="zh-TW"/>
              </w:rPr>
              <w:t>Polish</w:t>
            </w:r>
          </w:p>
        </w:tc>
        <w:tc>
          <w:tcPr>
            <w:tcW w:w="0" w:type="auto"/>
            <w:shd w:val="clear" w:color="auto" w:fill="auto"/>
          </w:tcPr>
          <w:p w14:paraId="0ACB2EA2"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18"/>
                <w:szCs w:val="18"/>
                <w:lang w:eastAsia="en-US" w:bidi="en-US"/>
              </w:rPr>
            </w:pPr>
            <w:r w:rsidRPr="00AC5971">
              <w:rPr>
                <w:rFonts w:ascii="Times New Roman" w:eastAsia="SimSun" w:hAnsi="Times New Roman" w:cs="Times New Roman"/>
                <w:color w:val="000000" w:themeColor="text1"/>
                <w:kern w:val="0"/>
                <w:sz w:val="18"/>
                <w:szCs w:val="18"/>
                <w:lang w:eastAsia="zh-TW"/>
              </w:rPr>
              <w:t>Russian</w:t>
            </w:r>
          </w:p>
        </w:tc>
        <w:tc>
          <w:tcPr>
            <w:tcW w:w="0" w:type="auto"/>
            <w:shd w:val="clear" w:color="auto" w:fill="auto"/>
          </w:tcPr>
          <w:p w14:paraId="2FC8BAE5"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18"/>
                <w:szCs w:val="18"/>
                <w:lang w:eastAsia="en-US" w:bidi="en-US"/>
              </w:rPr>
            </w:pPr>
            <w:r w:rsidRPr="00AC5971">
              <w:rPr>
                <w:rFonts w:ascii="Times New Roman" w:eastAsia="SimSun" w:hAnsi="Times New Roman" w:cs="Times New Roman"/>
                <w:color w:val="000000" w:themeColor="text1"/>
                <w:kern w:val="0"/>
                <w:sz w:val="18"/>
                <w:szCs w:val="18"/>
                <w:lang w:eastAsia="zh-TW"/>
              </w:rPr>
              <w:t>Korean</w:t>
            </w:r>
          </w:p>
        </w:tc>
        <w:tc>
          <w:tcPr>
            <w:tcW w:w="0" w:type="auto"/>
            <w:shd w:val="clear" w:color="auto" w:fill="auto"/>
          </w:tcPr>
          <w:p w14:paraId="42B6A5F4"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18"/>
                <w:szCs w:val="18"/>
                <w:lang w:eastAsia="zh-TW" w:bidi="en-US"/>
              </w:rPr>
            </w:pPr>
            <w:r w:rsidRPr="00AC5971">
              <w:rPr>
                <w:rFonts w:ascii="Times New Roman" w:eastAsia="SimSun" w:hAnsi="Times New Roman" w:cs="Times New Roman"/>
                <w:color w:val="000000" w:themeColor="text1"/>
                <w:kern w:val="0"/>
                <w:sz w:val="18"/>
                <w:szCs w:val="18"/>
                <w:lang w:eastAsia="zh-TW" w:bidi="en-US"/>
              </w:rPr>
              <w:t>French</w:t>
            </w:r>
          </w:p>
        </w:tc>
        <w:tc>
          <w:tcPr>
            <w:tcW w:w="1016" w:type="dxa"/>
            <w:shd w:val="clear" w:color="auto" w:fill="auto"/>
          </w:tcPr>
          <w:p w14:paraId="74095568" w14:textId="77777777" w:rsidR="006A16F7" w:rsidRPr="00AC5971" w:rsidRDefault="006A16F7" w:rsidP="006A16F7">
            <w:pPr>
              <w:widowControl/>
              <w:spacing w:line="360" w:lineRule="auto"/>
              <w:ind w:right="-204"/>
              <w:jc w:val="left"/>
              <w:rPr>
                <w:rFonts w:ascii="Times New Roman" w:eastAsia="SimSun" w:hAnsi="Times New Roman" w:cs="Times New Roman"/>
                <w:color w:val="000000" w:themeColor="text1"/>
                <w:kern w:val="0"/>
                <w:sz w:val="18"/>
                <w:szCs w:val="18"/>
                <w:lang w:eastAsia="en-US" w:bidi="en-US"/>
              </w:rPr>
            </w:pPr>
            <w:r w:rsidRPr="00AC5971">
              <w:rPr>
                <w:rFonts w:ascii="Times New Roman" w:eastAsia="SimSun" w:hAnsi="Times New Roman" w:cs="Times New Roman"/>
                <w:color w:val="000000" w:themeColor="text1"/>
                <w:kern w:val="0"/>
                <w:sz w:val="18"/>
                <w:szCs w:val="18"/>
                <w:lang w:eastAsia="zh-TW"/>
              </w:rPr>
              <w:t>Vietnamese</w:t>
            </w:r>
          </w:p>
        </w:tc>
      </w:tr>
      <w:tr w:rsidR="00AC5971" w:rsidRPr="00AC5971" w14:paraId="7F904ED6" w14:textId="77777777" w:rsidTr="00C30B13">
        <w:trPr>
          <w:trHeight w:val="24"/>
        </w:trPr>
        <w:tc>
          <w:tcPr>
            <w:tcW w:w="0" w:type="auto"/>
            <w:shd w:val="clear" w:color="auto" w:fill="auto"/>
          </w:tcPr>
          <w:p w14:paraId="1D34AE62"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2"/>
                <w:szCs w:val="22"/>
                <w:lang w:eastAsia="zh-TW" w:bidi="en-US"/>
              </w:rPr>
            </w:pPr>
            <w:r w:rsidRPr="00AC5971">
              <w:rPr>
                <w:rFonts w:ascii="Times New Roman" w:eastAsia="SimSun" w:hAnsi="Times New Roman" w:cs="Times New Roman"/>
                <w:color w:val="000000" w:themeColor="text1"/>
                <w:kern w:val="0"/>
                <w:sz w:val="22"/>
                <w:szCs w:val="22"/>
                <w:lang w:eastAsia="zh-TW" w:bidi="en-US"/>
              </w:rPr>
              <w:t>“Head”</w:t>
            </w:r>
          </w:p>
        </w:tc>
        <w:tc>
          <w:tcPr>
            <w:tcW w:w="0" w:type="auto"/>
            <w:shd w:val="clear" w:color="auto" w:fill="auto"/>
          </w:tcPr>
          <w:p w14:paraId="09129C74"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2"/>
                <w:szCs w:val="22"/>
                <w:lang w:eastAsia="en-US" w:bidi="en-US"/>
              </w:rPr>
            </w:pPr>
            <w:r w:rsidRPr="00AC5971">
              <w:rPr>
                <w:rFonts w:ascii="Times New Roman" w:eastAsia="SimSun" w:hAnsi="Times New Roman" w:cs="Times New Roman" w:hint="eastAsia"/>
                <w:color w:val="000000" w:themeColor="text1"/>
                <w:kern w:val="0"/>
                <w:sz w:val="22"/>
                <w:szCs w:val="22"/>
                <w:lang w:eastAsia="zh-TW" w:bidi="en-US"/>
              </w:rPr>
              <w:t>頭</w:t>
            </w:r>
          </w:p>
        </w:tc>
        <w:tc>
          <w:tcPr>
            <w:tcW w:w="0" w:type="auto"/>
            <w:shd w:val="clear" w:color="auto" w:fill="auto"/>
          </w:tcPr>
          <w:p w14:paraId="2A08C01F"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2"/>
                <w:szCs w:val="22"/>
                <w:lang w:eastAsia="en-US" w:bidi="en-US"/>
              </w:rPr>
            </w:pPr>
            <w:r w:rsidRPr="00AC5971">
              <w:rPr>
                <w:rFonts w:ascii="Times New Roman" w:eastAsia="SimSun" w:hAnsi="Times New Roman" w:cs="Times New Roman"/>
                <w:color w:val="000000" w:themeColor="text1"/>
                <w:kern w:val="0"/>
                <w:sz w:val="22"/>
                <w:szCs w:val="22"/>
                <w:lang w:eastAsia="zh-TW" w:bidi="en-US"/>
              </w:rPr>
              <w:t>Head</w:t>
            </w:r>
          </w:p>
        </w:tc>
        <w:tc>
          <w:tcPr>
            <w:tcW w:w="0" w:type="auto"/>
            <w:shd w:val="clear" w:color="auto" w:fill="auto"/>
          </w:tcPr>
          <w:p w14:paraId="2CBF1EA9" w14:textId="77777777" w:rsidR="006A16F7" w:rsidRPr="00AC5971" w:rsidRDefault="006A16F7" w:rsidP="006A16F7">
            <w:pPr>
              <w:widowControl/>
              <w:spacing w:line="360" w:lineRule="auto"/>
              <w:jc w:val="left"/>
              <w:rPr>
                <w:rFonts w:ascii="Times New Roman" w:eastAsia="SimSun" w:hAnsi="Times New Roman" w:cs="Times New Roman"/>
                <w:i/>
                <w:iCs/>
                <w:color w:val="000000" w:themeColor="text1"/>
                <w:kern w:val="0"/>
                <w:sz w:val="22"/>
                <w:szCs w:val="22"/>
                <w:lang w:eastAsia="en-US" w:bidi="en-US"/>
              </w:rPr>
            </w:pPr>
            <w:r w:rsidRPr="00AC5971">
              <w:rPr>
                <w:rFonts w:ascii="Times New Roman" w:eastAsia="SimSun" w:hAnsi="Times New Roman" w:cs="Times New Roman"/>
                <w:i/>
                <w:iCs/>
                <w:color w:val="000000" w:themeColor="text1"/>
                <w:kern w:val="0"/>
                <w:sz w:val="22"/>
                <w:szCs w:val="22"/>
                <w:lang w:eastAsia="zh-TW" w:bidi="en-US"/>
              </w:rPr>
              <w:t>Haupt</w:t>
            </w:r>
          </w:p>
        </w:tc>
        <w:tc>
          <w:tcPr>
            <w:tcW w:w="0" w:type="auto"/>
            <w:shd w:val="clear" w:color="auto" w:fill="auto"/>
          </w:tcPr>
          <w:p w14:paraId="3B07F21E"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2"/>
                <w:szCs w:val="22"/>
                <w:lang w:eastAsia="en-US" w:bidi="en-US"/>
              </w:rPr>
            </w:pPr>
            <w:r w:rsidRPr="00AC5971">
              <w:rPr>
                <w:rFonts w:ascii="Times New Roman" w:eastAsia="SimSun" w:hAnsi="Times New Roman" w:cs="Times New Roman" w:hint="eastAsia"/>
                <w:color w:val="000000" w:themeColor="text1"/>
                <w:kern w:val="0"/>
                <w:sz w:val="22"/>
                <w:szCs w:val="22"/>
                <w:lang w:eastAsia="zh-TW" w:bidi="en-US"/>
              </w:rPr>
              <w:t>頭</w:t>
            </w:r>
          </w:p>
        </w:tc>
        <w:tc>
          <w:tcPr>
            <w:tcW w:w="0" w:type="auto"/>
            <w:shd w:val="clear" w:color="auto" w:fill="auto"/>
          </w:tcPr>
          <w:p w14:paraId="3AE02FA2" w14:textId="77777777" w:rsidR="006A16F7" w:rsidRPr="00AC5971" w:rsidRDefault="006A16F7" w:rsidP="006A16F7">
            <w:pPr>
              <w:widowControl/>
              <w:spacing w:line="360" w:lineRule="auto"/>
              <w:jc w:val="left"/>
              <w:rPr>
                <w:rFonts w:ascii="Times New Roman" w:eastAsia="SimSun" w:hAnsi="Times New Roman" w:cs="Times New Roman"/>
                <w:i/>
                <w:iCs/>
                <w:color w:val="000000" w:themeColor="text1"/>
                <w:kern w:val="0"/>
                <w:sz w:val="22"/>
                <w:szCs w:val="22"/>
                <w:lang w:eastAsia="en-US" w:bidi="en-US"/>
              </w:rPr>
            </w:pPr>
            <w:r w:rsidRPr="00AC5971">
              <w:rPr>
                <w:rFonts w:ascii="Times New Roman" w:eastAsia="SimSun" w:hAnsi="Times New Roman" w:cs="Times New Roman"/>
                <w:i/>
                <w:iCs/>
                <w:color w:val="000000" w:themeColor="text1"/>
                <w:kern w:val="0"/>
                <w:sz w:val="22"/>
                <w:szCs w:val="22"/>
                <w:lang w:eastAsia="zh-TW" w:bidi="en-US"/>
              </w:rPr>
              <w:t>kepala</w:t>
            </w:r>
          </w:p>
        </w:tc>
        <w:tc>
          <w:tcPr>
            <w:tcW w:w="0" w:type="auto"/>
            <w:shd w:val="clear" w:color="auto" w:fill="auto"/>
          </w:tcPr>
          <w:p w14:paraId="45901F4F" w14:textId="77777777" w:rsidR="006A16F7" w:rsidRPr="00AC5971" w:rsidRDefault="006A16F7" w:rsidP="006A16F7">
            <w:pPr>
              <w:widowControl/>
              <w:spacing w:line="360" w:lineRule="auto"/>
              <w:jc w:val="left"/>
              <w:rPr>
                <w:rFonts w:ascii="Times New Roman" w:eastAsia="SimSun" w:hAnsi="Times New Roman" w:cs="Times New Roman"/>
                <w:i/>
                <w:iCs/>
                <w:color w:val="000000" w:themeColor="text1"/>
                <w:kern w:val="0"/>
                <w:sz w:val="22"/>
                <w:szCs w:val="22"/>
                <w:lang w:eastAsia="en-US" w:bidi="en-US"/>
              </w:rPr>
            </w:pPr>
            <w:r w:rsidRPr="00AC5971">
              <w:rPr>
                <w:rFonts w:ascii="Times New Roman" w:eastAsia="SimSun" w:hAnsi="Times New Roman" w:cs="Times New Roman"/>
                <w:i/>
                <w:iCs/>
                <w:color w:val="000000" w:themeColor="text1"/>
                <w:kern w:val="0"/>
                <w:sz w:val="22"/>
                <w:szCs w:val="22"/>
                <w:lang w:eastAsia="zh-TW" w:bidi="en-US"/>
              </w:rPr>
              <w:t>Glava</w:t>
            </w:r>
          </w:p>
        </w:tc>
        <w:tc>
          <w:tcPr>
            <w:tcW w:w="0" w:type="auto"/>
            <w:shd w:val="clear" w:color="auto" w:fill="auto"/>
          </w:tcPr>
          <w:p w14:paraId="450E0226" w14:textId="77777777" w:rsidR="006A16F7" w:rsidRPr="00AC5971" w:rsidRDefault="006A16F7" w:rsidP="006A16F7">
            <w:pPr>
              <w:widowControl/>
              <w:spacing w:line="360" w:lineRule="auto"/>
              <w:jc w:val="left"/>
              <w:rPr>
                <w:rFonts w:ascii="Times New Roman" w:eastAsia="SimSun" w:hAnsi="Times New Roman" w:cs="Times New Roman"/>
                <w:i/>
                <w:iCs/>
                <w:color w:val="000000" w:themeColor="text1"/>
                <w:kern w:val="0"/>
                <w:sz w:val="22"/>
                <w:szCs w:val="22"/>
                <w:lang w:eastAsia="en-US" w:bidi="en-US"/>
              </w:rPr>
            </w:pPr>
            <w:r w:rsidRPr="00AC5971">
              <w:rPr>
                <w:rFonts w:ascii="Times New Roman" w:eastAsia="SimSun" w:hAnsi="Times New Roman" w:cs="Times New Roman"/>
                <w:i/>
                <w:iCs/>
                <w:color w:val="000000" w:themeColor="text1"/>
                <w:kern w:val="0"/>
                <w:sz w:val="22"/>
                <w:szCs w:val="22"/>
                <w:lang w:eastAsia="zh-TW" w:bidi="en-US"/>
              </w:rPr>
              <w:t>Cabeza</w:t>
            </w:r>
          </w:p>
        </w:tc>
        <w:tc>
          <w:tcPr>
            <w:tcW w:w="0" w:type="auto"/>
            <w:shd w:val="clear" w:color="auto" w:fill="auto"/>
          </w:tcPr>
          <w:p w14:paraId="45754D96" w14:textId="77777777" w:rsidR="006A16F7" w:rsidRPr="00AC5971" w:rsidRDefault="006A16F7" w:rsidP="006A16F7">
            <w:pPr>
              <w:widowControl/>
              <w:spacing w:line="360" w:lineRule="auto"/>
              <w:jc w:val="left"/>
              <w:rPr>
                <w:rFonts w:ascii="Times New Roman" w:eastAsia="SimSun" w:hAnsi="Times New Roman" w:cs="Times New Roman"/>
                <w:i/>
                <w:iCs/>
                <w:color w:val="000000" w:themeColor="text1"/>
                <w:kern w:val="0"/>
                <w:sz w:val="22"/>
                <w:szCs w:val="22"/>
                <w:lang w:eastAsia="en-US" w:bidi="en-US"/>
              </w:rPr>
            </w:pPr>
            <w:r w:rsidRPr="00AC5971">
              <w:rPr>
                <w:rFonts w:ascii="Times New Roman" w:eastAsia="SimSun" w:hAnsi="Times New Roman" w:cs="Times New Roman"/>
                <w:i/>
                <w:iCs/>
                <w:color w:val="000000" w:themeColor="text1"/>
                <w:kern w:val="0"/>
                <w:sz w:val="22"/>
                <w:szCs w:val="22"/>
                <w:lang w:eastAsia="zh-TW" w:bidi="en-US"/>
              </w:rPr>
              <w:t>głowa</w:t>
            </w:r>
          </w:p>
        </w:tc>
        <w:tc>
          <w:tcPr>
            <w:tcW w:w="0" w:type="auto"/>
            <w:shd w:val="clear" w:color="auto" w:fill="auto"/>
          </w:tcPr>
          <w:p w14:paraId="402E4EE8"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2"/>
                <w:szCs w:val="22"/>
                <w:lang w:eastAsia="en-US" w:bidi="en-US"/>
              </w:rPr>
            </w:pPr>
            <w:r w:rsidRPr="00AC5971">
              <w:rPr>
                <w:rFonts w:ascii="Times New Roman" w:eastAsia="SimSun" w:hAnsi="Times New Roman" w:cs="Times New Roman"/>
                <w:color w:val="000000" w:themeColor="text1"/>
                <w:kern w:val="0"/>
                <w:sz w:val="22"/>
                <w:szCs w:val="22"/>
                <w:lang w:eastAsia="zh-TW" w:bidi="en-US"/>
              </w:rPr>
              <w:t>голова</w:t>
            </w:r>
          </w:p>
        </w:tc>
        <w:tc>
          <w:tcPr>
            <w:tcW w:w="0" w:type="auto"/>
            <w:shd w:val="clear" w:color="auto" w:fill="auto"/>
          </w:tcPr>
          <w:p w14:paraId="4B95E4D6"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2"/>
                <w:szCs w:val="22"/>
                <w:lang w:eastAsia="en-US" w:bidi="en-US"/>
              </w:rPr>
            </w:pPr>
            <w:r w:rsidRPr="00AC5971">
              <w:rPr>
                <w:rFonts w:ascii="Times New Roman" w:eastAsia="Batang" w:hAnsi="Times New Roman" w:cs="Times New Roman" w:hint="eastAsia"/>
                <w:color w:val="000000" w:themeColor="text1"/>
                <w:kern w:val="0"/>
                <w:sz w:val="22"/>
                <w:szCs w:val="22"/>
                <w:lang w:eastAsia="zh-TW" w:bidi="en-US"/>
              </w:rPr>
              <w:t>머리</w:t>
            </w:r>
          </w:p>
        </w:tc>
        <w:tc>
          <w:tcPr>
            <w:tcW w:w="0" w:type="auto"/>
            <w:shd w:val="clear" w:color="auto" w:fill="auto"/>
          </w:tcPr>
          <w:p w14:paraId="5078B551" w14:textId="77777777" w:rsidR="006A16F7" w:rsidRPr="00AC5971" w:rsidRDefault="006A16F7" w:rsidP="006A16F7">
            <w:pPr>
              <w:widowControl/>
              <w:spacing w:line="360" w:lineRule="auto"/>
              <w:jc w:val="left"/>
              <w:rPr>
                <w:rFonts w:ascii="Times New Roman" w:eastAsia="SimSun" w:hAnsi="Times New Roman" w:cs="Times New Roman"/>
                <w:i/>
                <w:iCs/>
                <w:color w:val="000000" w:themeColor="text1"/>
                <w:kern w:val="0"/>
                <w:sz w:val="22"/>
                <w:szCs w:val="22"/>
                <w:lang w:eastAsia="en-US" w:bidi="en-US"/>
              </w:rPr>
            </w:pPr>
            <w:r w:rsidRPr="00AC5971">
              <w:rPr>
                <w:rFonts w:ascii="Times New Roman" w:eastAsia="SimSun" w:hAnsi="Times New Roman" w:cs="Times New Roman"/>
                <w:i/>
                <w:iCs/>
                <w:color w:val="000000" w:themeColor="text1"/>
                <w:kern w:val="0"/>
                <w:sz w:val="22"/>
                <w:szCs w:val="22"/>
                <w:lang w:eastAsia="zh-TW" w:bidi="en-US"/>
              </w:rPr>
              <w:t>tête</w:t>
            </w:r>
          </w:p>
        </w:tc>
        <w:tc>
          <w:tcPr>
            <w:tcW w:w="1016" w:type="dxa"/>
            <w:shd w:val="clear" w:color="auto" w:fill="auto"/>
          </w:tcPr>
          <w:p w14:paraId="41D0BA85" w14:textId="77777777" w:rsidR="006A16F7" w:rsidRPr="00AC5971" w:rsidRDefault="006A16F7" w:rsidP="006A16F7">
            <w:pPr>
              <w:widowControl/>
              <w:spacing w:line="360" w:lineRule="auto"/>
              <w:jc w:val="left"/>
              <w:rPr>
                <w:rFonts w:ascii="Times New Roman" w:eastAsia="SimSun" w:hAnsi="Times New Roman" w:cs="Times New Roman"/>
                <w:i/>
                <w:iCs/>
                <w:color w:val="000000" w:themeColor="text1"/>
                <w:kern w:val="0"/>
                <w:sz w:val="22"/>
                <w:szCs w:val="22"/>
                <w:lang w:eastAsia="en-US" w:bidi="en-US"/>
              </w:rPr>
            </w:pPr>
            <w:r w:rsidRPr="00AC5971">
              <w:rPr>
                <w:rFonts w:ascii="Times New Roman" w:eastAsia="SimSun" w:hAnsi="Times New Roman" w:cs="Times New Roman"/>
                <w:i/>
                <w:iCs/>
                <w:color w:val="000000" w:themeColor="text1"/>
                <w:kern w:val="0"/>
                <w:sz w:val="22"/>
                <w:szCs w:val="22"/>
                <w:lang w:eastAsia="zh-TW" w:bidi="en-US"/>
              </w:rPr>
              <w:t>sếp</w:t>
            </w:r>
          </w:p>
        </w:tc>
      </w:tr>
      <w:tr w:rsidR="00AC5971" w:rsidRPr="00AC5971" w14:paraId="3FD878A7" w14:textId="77777777" w:rsidTr="00C30B13">
        <w:trPr>
          <w:trHeight w:val="24"/>
        </w:trPr>
        <w:tc>
          <w:tcPr>
            <w:tcW w:w="0" w:type="auto"/>
            <w:shd w:val="clear" w:color="auto" w:fill="auto"/>
          </w:tcPr>
          <w:p w14:paraId="5E2D75BB"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2"/>
                <w:szCs w:val="22"/>
                <w:lang w:eastAsia="zh-TW" w:bidi="en-US"/>
              </w:rPr>
            </w:pPr>
            <w:r w:rsidRPr="00AC5971">
              <w:rPr>
                <w:rFonts w:ascii="Times New Roman" w:eastAsia="SimSun" w:hAnsi="Times New Roman" w:cs="Times New Roman"/>
                <w:color w:val="000000" w:themeColor="text1"/>
                <w:kern w:val="0"/>
                <w:sz w:val="22"/>
                <w:szCs w:val="22"/>
                <w:lang w:eastAsia="zh-TW" w:bidi="en-US"/>
              </w:rPr>
              <w:t>“Chief”</w:t>
            </w:r>
          </w:p>
        </w:tc>
        <w:tc>
          <w:tcPr>
            <w:tcW w:w="0" w:type="auto"/>
            <w:shd w:val="clear" w:color="auto" w:fill="auto"/>
          </w:tcPr>
          <w:p w14:paraId="110A68DE"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2"/>
                <w:szCs w:val="22"/>
                <w:lang w:eastAsia="en-US" w:bidi="en-US"/>
              </w:rPr>
            </w:pPr>
            <w:r w:rsidRPr="00AC5971">
              <w:rPr>
                <w:rFonts w:ascii="Times New Roman" w:eastAsia="SimSun" w:hAnsi="Times New Roman" w:cs="Times New Roman" w:hint="eastAsia"/>
                <w:color w:val="000000" w:themeColor="text1"/>
                <w:kern w:val="0"/>
                <w:sz w:val="22"/>
                <w:szCs w:val="22"/>
                <w:lang w:eastAsia="zh-TW" w:bidi="en-US"/>
              </w:rPr>
              <w:t>√</w:t>
            </w:r>
          </w:p>
        </w:tc>
        <w:tc>
          <w:tcPr>
            <w:tcW w:w="0" w:type="auto"/>
            <w:shd w:val="clear" w:color="auto" w:fill="auto"/>
          </w:tcPr>
          <w:p w14:paraId="5765CFA2"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2"/>
                <w:szCs w:val="22"/>
                <w:lang w:eastAsia="en-US" w:bidi="en-US"/>
              </w:rPr>
            </w:pPr>
            <w:r w:rsidRPr="00AC5971">
              <w:rPr>
                <w:rFonts w:ascii="Times New Roman" w:eastAsia="SimSun" w:hAnsi="Times New Roman" w:cs="Times New Roman" w:hint="eastAsia"/>
                <w:color w:val="000000" w:themeColor="text1"/>
                <w:kern w:val="0"/>
                <w:sz w:val="22"/>
                <w:szCs w:val="22"/>
                <w:lang w:eastAsia="zh-TW" w:bidi="en-US"/>
              </w:rPr>
              <w:t>√</w:t>
            </w:r>
          </w:p>
        </w:tc>
        <w:tc>
          <w:tcPr>
            <w:tcW w:w="0" w:type="auto"/>
            <w:shd w:val="clear" w:color="auto" w:fill="auto"/>
          </w:tcPr>
          <w:p w14:paraId="77DB6286"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2"/>
                <w:szCs w:val="22"/>
                <w:lang w:eastAsia="en-US" w:bidi="en-US"/>
              </w:rPr>
            </w:pPr>
            <w:r w:rsidRPr="00AC5971">
              <w:rPr>
                <w:rFonts w:ascii="Times New Roman" w:eastAsia="SimSun" w:hAnsi="Times New Roman" w:cs="Times New Roman" w:hint="eastAsia"/>
                <w:color w:val="000000" w:themeColor="text1"/>
                <w:kern w:val="0"/>
                <w:sz w:val="22"/>
                <w:szCs w:val="22"/>
                <w:lang w:eastAsia="zh-TW" w:bidi="en-US"/>
              </w:rPr>
              <w:t>√</w:t>
            </w:r>
          </w:p>
        </w:tc>
        <w:tc>
          <w:tcPr>
            <w:tcW w:w="0" w:type="auto"/>
            <w:shd w:val="clear" w:color="auto" w:fill="auto"/>
          </w:tcPr>
          <w:p w14:paraId="365FA55E"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2"/>
                <w:szCs w:val="22"/>
                <w:lang w:eastAsia="en-US" w:bidi="en-US"/>
              </w:rPr>
            </w:pPr>
            <w:r w:rsidRPr="00AC5971">
              <w:rPr>
                <w:rFonts w:ascii="Times New Roman" w:eastAsia="SimSun" w:hAnsi="Times New Roman" w:cs="Times New Roman" w:hint="eastAsia"/>
                <w:color w:val="000000" w:themeColor="text1"/>
                <w:kern w:val="0"/>
                <w:sz w:val="22"/>
                <w:szCs w:val="22"/>
                <w:lang w:eastAsia="zh-TW" w:bidi="en-US"/>
              </w:rPr>
              <w:t>√</w:t>
            </w:r>
          </w:p>
        </w:tc>
        <w:tc>
          <w:tcPr>
            <w:tcW w:w="0" w:type="auto"/>
            <w:shd w:val="clear" w:color="auto" w:fill="auto"/>
          </w:tcPr>
          <w:p w14:paraId="0E57D633"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2"/>
                <w:szCs w:val="22"/>
                <w:lang w:eastAsia="en-US" w:bidi="en-US"/>
              </w:rPr>
            </w:pPr>
            <w:r w:rsidRPr="00AC5971">
              <w:rPr>
                <w:rFonts w:ascii="Times New Roman" w:eastAsia="SimSun" w:hAnsi="Times New Roman" w:cs="Times New Roman" w:hint="eastAsia"/>
                <w:color w:val="000000" w:themeColor="text1"/>
                <w:kern w:val="0"/>
                <w:sz w:val="22"/>
                <w:szCs w:val="22"/>
                <w:lang w:eastAsia="zh-TW" w:bidi="en-US"/>
              </w:rPr>
              <w:t>√</w:t>
            </w:r>
          </w:p>
        </w:tc>
        <w:tc>
          <w:tcPr>
            <w:tcW w:w="0" w:type="auto"/>
            <w:shd w:val="clear" w:color="auto" w:fill="auto"/>
          </w:tcPr>
          <w:p w14:paraId="5AC12E34"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2"/>
                <w:szCs w:val="22"/>
                <w:lang w:eastAsia="en-US" w:bidi="en-US"/>
              </w:rPr>
            </w:pPr>
            <w:r w:rsidRPr="00AC5971">
              <w:rPr>
                <w:rFonts w:ascii="Times New Roman" w:eastAsia="SimSun" w:hAnsi="Times New Roman" w:cs="Times New Roman" w:hint="eastAsia"/>
                <w:color w:val="000000" w:themeColor="text1"/>
                <w:kern w:val="0"/>
                <w:sz w:val="22"/>
                <w:szCs w:val="22"/>
                <w:lang w:eastAsia="zh-TW" w:bidi="en-US"/>
              </w:rPr>
              <w:t>√</w:t>
            </w:r>
          </w:p>
        </w:tc>
        <w:tc>
          <w:tcPr>
            <w:tcW w:w="0" w:type="auto"/>
            <w:shd w:val="clear" w:color="auto" w:fill="auto"/>
          </w:tcPr>
          <w:p w14:paraId="40166C43"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2"/>
                <w:szCs w:val="22"/>
                <w:lang w:eastAsia="en-US" w:bidi="en-US"/>
              </w:rPr>
            </w:pPr>
            <w:r w:rsidRPr="00AC5971">
              <w:rPr>
                <w:rFonts w:ascii="Times New Roman" w:eastAsia="SimSun" w:hAnsi="Times New Roman" w:cs="Times New Roman" w:hint="eastAsia"/>
                <w:color w:val="000000" w:themeColor="text1"/>
                <w:kern w:val="0"/>
                <w:sz w:val="22"/>
                <w:szCs w:val="22"/>
                <w:lang w:eastAsia="zh-TW" w:bidi="en-US"/>
              </w:rPr>
              <w:t>√</w:t>
            </w:r>
          </w:p>
        </w:tc>
        <w:tc>
          <w:tcPr>
            <w:tcW w:w="0" w:type="auto"/>
            <w:shd w:val="clear" w:color="auto" w:fill="auto"/>
          </w:tcPr>
          <w:p w14:paraId="37442B58"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2"/>
                <w:szCs w:val="22"/>
                <w:lang w:eastAsia="en-US" w:bidi="en-US"/>
              </w:rPr>
            </w:pPr>
            <w:r w:rsidRPr="00AC5971">
              <w:rPr>
                <w:rFonts w:ascii="Times New Roman" w:eastAsia="SimSun" w:hAnsi="Times New Roman" w:cs="Times New Roman" w:hint="eastAsia"/>
                <w:color w:val="000000" w:themeColor="text1"/>
                <w:kern w:val="0"/>
                <w:sz w:val="22"/>
                <w:szCs w:val="22"/>
                <w:lang w:eastAsia="zh-TW" w:bidi="en-US"/>
              </w:rPr>
              <w:t>√</w:t>
            </w:r>
          </w:p>
        </w:tc>
        <w:tc>
          <w:tcPr>
            <w:tcW w:w="0" w:type="auto"/>
            <w:shd w:val="clear" w:color="auto" w:fill="auto"/>
          </w:tcPr>
          <w:p w14:paraId="4D3FA31D"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2"/>
                <w:szCs w:val="22"/>
                <w:lang w:eastAsia="en-US" w:bidi="en-US"/>
              </w:rPr>
            </w:pPr>
            <w:r w:rsidRPr="00AC5971">
              <w:rPr>
                <w:rFonts w:ascii="Times New Roman" w:eastAsia="SimSun" w:hAnsi="Times New Roman" w:cs="Times New Roman" w:hint="eastAsia"/>
                <w:color w:val="000000" w:themeColor="text1"/>
                <w:kern w:val="0"/>
                <w:sz w:val="22"/>
                <w:szCs w:val="22"/>
                <w:lang w:eastAsia="zh-TW" w:bidi="en-US"/>
              </w:rPr>
              <w:t>√</w:t>
            </w:r>
          </w:p>
        </w:tc>
        <w:tc>
          <w:tcPr>
            <w:tcW w:w="0" w:type="auto"/>
            <w:shd w:val="clear" w:color="auto" w:fill="auto"/>
          </w:tcPr>
          <w:p w14:paraId="1D6168B4"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2"/>
                <w:szCs w:val="22"/>
                <w:lang w:eastAsia="en-US" w:bidi="en-US"/>
              </w:rPr>
            </w:pPr>
            <w:r w:rsidRPr="00AC5971">
              <w:rPr>
                <w:rFonts w:ascii="Times New Roman" w:eastAsia="SimSun" w:hAnsi="Times New Roman" w:cs="Times New Roman" w:hint="eastAsia"/>
                <w:color w:val="000000" w:themeColor="text1"/>
                <w:kern w:val="0"/>
                <w:sz w:val="22"/>
                <w:szCs w:val="22"/>
                <w:lang w:eastAsia="zh-TW" w:bidi="en-US"/>
              </w:rPr>
              <w:t>√</w:t>
            </w:r>
          </w:p>
        </w:tc>
        <w:tc>
          <w:tcPr>
            <w:tcW w:w="0" w:type="auto"/>
            <w:shd w:val="clear" w:color="auto" w:fill="auto"/>
          </w:tcPr>
          <w:p w14:paraId="3CFA7AB6"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2"/>
                <w:szCs w:val="22"/>
                <w:lang w:eastAsia="en-US" w:bidi="en-US"/>
              </w:rPr>
            </w:pPr>
            <w:r w:rsidRPr="00AC5971">
              <w:rPr>
                <w:rFonts w:ascii="Times New Roman" w:eastAsia="SimSun" w:hAnsi="Times New Roman" w:cs="Times New Roman" w:hint="eastAsia"/>
                <w:color w:val="000000" w:themeColor="text1"/>
                <w:kern w:val="0"/>
                <w:sz w:val="22"/>
                <w:szCs w:val="22"/>
                <w:lang w:eastAsia="zh-TW" w:bidi="en-US"/>
              </w:rPr>
              <w:t>√</w:t>
            </w:r>
          </w:p>
        </w:tc>
        <w:tc>
          <w:tcPr>
            <w:tcW w:w="1016" w:type="dxa"/>
            <w:shd w:val="clear" w:color="auto" w:fill="auto"/>
          </w:tcPr>
          <w:p w14:paraId="7042703B"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2"/>
                <w:szCs w:val="22"/>
                <w:lang w:eastAsia="en-US" w:bidi="en-US"/>
              </w:rPr>
            </w:pPr>
            <w:r w:rsidRPr="00AC5971">
              <w:rPr>
                <w:rFonts w:ascii="Times New Roman" w:eastAsia="SimSun" w:hAnsi="Times New Roman" w:cs="Times New Roman" w:hint="eastAsia"/>
                <w:color w:val="000000" w:themeColor="text1"/>
                <w:kern w:val="0"/>
                <w:sz w:val="22"/>
                <w:szCs w:val="22"/>
                <w:lang w:eastAsia="zh-TW" w:bidi="en-US"/>
              </w:rPr>
              <w:t>√</w:t>
            </w:r>
          </w:p>
        </w:tc>
      </w:tr>
    </w:tbl>
    <w:p w14:paraId="6E9963D3" w14:textId="77777777" w:rsidR="006A16F7" w:rsidRPr="00AC5971" w:rsidRDefault="006A16F7" w:rsidP="006A16F7">
      <w:pPr>
        <w:widowControl/>
        <w:spacing w:line="360" w:lineRule="auto"/>
        <w:jc w:val="left"/>
        <w:rPr>
          <w:rFonts w:ascii="Times New Roman" w:eastAsia="SimSun" w:hAnsi="Times New Roman" w:cs="Times New Roman"/>
          <w:i/>
          <w:iCs/>
          <w:color w:val="000000" w:themeColor="text1"/>
          <w:kern w:val="0"/>
          <w:sz w:val="24"/>
          <w:lang w:bidi="en-US"/>
        </w:rPr>
      </w:pPr>
    </w:p>
    <w:p w14:paraId="0D978899"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color w:val="000000" w:themeColor="text1"/>
          <w:kern w:val="0"/>
          <w:sz w:val="24"/>
          <w:lang w:eastAsia="zh-TW" w:bidi="en-US"/>
        </w:rPr>
        <w:t xml:space="preserve">“Head” in English refers to both the physical “head” (“from head to foot”) but also to “front,” as in “We took our place at the head of the convoy.” It refers to a leader of state as well: “She is the head of the government.” The original meaning of </w:t>
      </w:r>
      <w:r w:rsidRPr="00AC5971">
        <w:rPr>
          <w:rFonts w:ascii="Times New Roman" w:eastAsia="SimSun" w:hAnsi="Times New Roman" w:cs="Times New Roman"/>
          <w:i/>
          <w:iCs/>
          <w:color w:val="000000" w:themeColor="text1"/>
          <w:kern w:val="0"/>
          <w:sz w:val="24"/>
          <w:lang w:eastAsia="zh-TW" w:bidi="en-US"/>
        </w:rPr>
        <w:t xml:space="preserve">atama </w:t>
      </w:r>
      <w:r w:rsidRPr="00AC5971">
        <w:rPr>
          <w:rFonts w:ascii="Times New Roman" w:eastAsia="SimSun" w:hAnsi="Times New Roman" w:cs="Times New Roman" w:hint="eastAsia"/>
          <w:color w:val="000000" w:themeColor="text1"/>
          <w:kern w:val="0"/>
          <w:sz w:val="24"/>
          <w:lang w:eastAsia="zh-TW" w:bidi="en-US"/>
        </w:rPr>
        <w:t>頭</w:t>
      </w:r>
      <w:r w:rsidRPr="00AC5971">
        <w:rPr>
          <w:rFonts w:ascii="Times New Roman" w:eastAsia="SimSun" w:hAnsi="Times New Roman" w:cs="Times New Roman"/>
          <w:color w:val="000000" w:themeColor="text1"/>
          <w:kern w:val="0"/>
          <w:sz w:val="24"/>
          <w:lang w:eastAsia="zh-TW" w:bidi="en-US"/>
        </w:rPr>
        <w:t xml:space="preserve"> in Japanese meant “head” or “brain,” as in “</w:t>
      </w:r>
      <w:r w:rsidRPr="00AC5971">
        <w:rPr>
          <w:rFonts w:ascii="Times New Roman" w:eastAsia="SimSun" w:hAnsi="Times New Roman" w:cs="Times New Roman"/>
          <w:i/>
          <w:iCs/>
          <w:color w:val="000000" w:themeColor="text1"/>
          <w:kern w:val="0"/>
          <w:sz w:val="24"/>
          <w:lang w:eastAsia="zh-TW" w:bidi="en-US"/>
        </w:rPr>
        <w:t xml:space="preserve">Doubutsu no nou ga aru bubun </w:t>
      </w:r>
      <w:r w:rsidRPr="00AC5971">
        <w:rPr>
          <w:rFonts w:ascii="Times New Roman" w:eastAsia="SimSun" w:hAnsi="Times New Roman" w:cs="Times New Roman" w:hint="eastAsia"/>
          <w:color w:val="000000" w:themeColor="text1"/>
          <w:kern w:val="0"/>
          <w:sz w:val="24"/>
          <w:lang w:eastAsia="ja-JP" w:bidi="en-US"/>
        </w:rPr>
        <w:t>動物の脳がある部分</w:t>
      </w:r>
      <w:r w:rsidRPr="00AC5971">
        <w:rPr>
          <w:rFonts w:ascii="Times New Roman" w:eastAsia="Yu Mincho" w:hAnsi="Times New Roman" w:cs="Times New Roman"/>
          <w:color w:val="000000" w:themeColor="text1"/>
          <w:kern w:val="0"/>
          <w:sz w:val="24"/>
          <w:lang w:eastAsia="ja-JP" w:bidi="en-US"/>
        </w:rPr>
        <w:t>”</w:t>
      </w:r>
      <w:r w:rsidRPr="00AC5971">
        <w:rPr>
          <w:rFonts w:ascii="Times New Roman" w:eastAsia="SimSun" w:hAnsi="Times New Roman" w:cs="Times New Roman"/>
          <w:color w:val="000000" w:themeColor="text1"/>
          <w:kern w:val="0"/>
          <w:sz w:val="24"/>
          <w:lang w:eastAsia="zh-TW" w:bidi="en-US"/>
        </w:rPr>
        <w:t xml:space="preserve"> (“Animals have a part that is the brain.”), or </w:t>
      </w:r>
      <w:r w:rsidRPr="00AC5971">
        <w:rPr>
          <w:rFonts w:ascii="Times New Roman" w:eastAsia="SimSun" w:hAnsi="Times New Roman" w:cs="Times New Roman"/>
          <w:i/>
          <w:iCs/>
          <w:color w:val="000000" w:themeColor="text1"/>
          <w:kern w:val="0"/>
          <w:sz w:val="24"/>
          <w:lang w:eastAsia="zh-TW" w:bidi="en-US"/>
        </w:rPr>
        <w:t xml:space="preserve">Atama ga itai </w:t>
      </w:r>
      <w:r w:rsidRPr="00AC5971">
        <w:rPr>
          <w:rFonts w:ascii="Times New Roman" w:eastAsia="SimSun" w:hAnsi="Times New Roman" w:cs="Times New Roman" w:hint="eastAsia"/>
          <w:color w:val="000000" w:themeColor="text1"/>
          <w:kern w:val="0"/>
          <w:sz w:val="24"/>
          <w:lang w:eastAsia="ja-JP" w:bidi="en-US"/>
        </w:rPr>
        <w:t>頭が痛い</w:t>
      </w:r>
      <w:r w:rsidRPr="00AC5971">
        <w:rPr>
          <w:rFonts w:ascii="Times New Roman" w:eastAsia="SimSun" w:hAnsi="Times New Roman" w:cs="Times New Roman"/>
          <w:color w:val="000000" w:themeColor="text1"/>
          <w:kern w:val="0"/>
          <w:sz w:val="24"/>
          <w:lang w:eastAsia="zh-TW" w:bidi="en-US"/>
        </w:rPr>
        <w:t xml:space="preserve"> (headache). It also refers to “chief,” “boss,” or “head”; for example, “</w:t>
      </w:r>
      <w:r w:rsidRPr="00AC5971">
        <w:rPr>
          <w:rFonts w:ascii="Times New Roman" w:eastAsia="SimSun" w:hAnsi="Times New Roman" w:cs="Times New Roman"/>
          <w:i/>
          <w:iCs/>
          <w:color w:val="000000" w:themeColor="text1"/>
          <w:kern w:val="0"/>
          <w:sz w:val="24"/>
          <w:lang w:eastAsia="zh-TW" w:bidi="en-US"/>
        </w:rPr>
        <w:t xml:space="preserve">Kare wa sono renchuu no kashira da </w:t>
      </w:r>
      <w:r w:rsidRPr="00AC5971">
        <w:rPr>
          <w:rFonts w:ascii="Times New Roman" w:eastAsia="SimSun" w:hAnsi="Times New Roman" w:cs="Times New Roman" w:hint="eastAsia"/>
          <w:color w:val="000000" w:themeColor="text1"/>
          <w:kern w:val="0"/>
          <w:sz w:val="24"/>
          <w:lang w:eastAsia="ja-JP" w:bidi="en-US"/>
        </w:rPr>
        <w:t>彼はその連中の頭だ</w:t>
      </w:r>
      <w:r w:rsidRPr="00AC5971">
        <w:rPr>
          <w:rFonts w:ascii="Times New Roman" w:eastAsia="Yu Mincho" w:hAnsi="Times New Roman" w:cs="Times New Roman"/>
          <w:color w:val="000000" w:themeColor="text1"/>
          <w:kern w:val="0"/>
          <w:sz w:val="24"/>
          <w:lang w:eastAsia="ja-JP" w:bidi="en-US"/>
        </w:rPr>
        <w:t>”</w:t>
      </w:r>
      <w:r w:rsidRPr="00AC5971">
        <w:rPr>
          <w:rFonts w:ascii="Times New Roman" w:eastAsia="SimSun" w:hAnsi="Times New Roman" w:cs="Times New Roman"/>
          <w:color w:val="000000" w:themeColor="text1"/>
          <w:kern w:val="0"/>
          <w:sz w:val="24"/>
          <w:lang w:eastAsia="zh-TW" w:bidi="en-US"/>
        </w:rPr>
        <w:t xml:space="preserve"> (“He is the leader of those guys”).</w:t>
      </w:r>
      <w:r w:rsidRPr="00AC5971">
        <w:rPr>
          <w:rFonts w:ascii="Times New Roman" w:eastAsia="SimSun" w:hAnsi="Times New Roman" w:cs="Times New Roman"/>
          <w:color w:val="000000" w:themeColor="text1"/>
          <w:kern w:val="0"/>
          <w:sz w:val="24"/>
          <w:vertAlign w:val="superscript"/>
          <w:lang w:eastAsia="ja-JP" w:bidi="en-US"/>
        </w:rPr>
        <w:footnoteReference w:id="88"/>
      </w:r>
      <w:r w:rsidRPr="00AC5971">
        <w:rPr>
          <w:rFonts w:ascii="Times New Roman" w:eastAsia="SimSun" w:hAnsi="Times New Roman" w:cs="Times New Roman"/>
          <w:color w:val="000000" w:themeColor="text1"/>
          <w:kern w:val="0"/>
          <w:sz w:val="24"/>
          <w:lang w:eastAsia="zh-TW" w:bidi="en-US"/>
        </w:rPr>
        <w:t xml:space="preserve"> The original meaning of </w:t>
      </w:r>
      <w:r w:rsidRPr="00AC5971">
        <w:rPr>
          <w:rFonts w:ascii="Times New Roman" w:eastAsia="SimSun" w:hAnsi="Times New Roman" w:cs="Times New Roman"/>
          <w:i/>
          <w:iCs/>
          <w:color w:val="000000" w:themeColor="text1"/>
          <w:kern w:val="0"/>
          <w:sz w:val="24"/>
          <w:lang w:eastAsia="zh-TW" w:bidi="en-US"/>
        </w:rPr>
        <w:t xml:space="preserve">Haupt </w:t>
      </w:r>
      <w:r w:rsidRPr="00AC5971">
        <w:rPr>
          <w:rFonts w:ascii="Times New Roman" w:eastAsia="SimSun" w:hAnsi="Times New Roman" w:cs="Times New Roman"/>
          <w:color w:val="000000" w:themeColor="text1"/>
          <w:kern w:val="0"/>
          <w:sz w:val="24"/>
          <w:lang w:eastAsia="zh-TW" w:bidi="en-US"/>
        </w:rPr>
        <w:t>in German is “the head of a person or a large animal,” as in “</w:t>
      </w:r>
      <w:r w:rsidRPr="00AC5971">
        <w:rPr>
          <w:rFonts w:ascii="Times New Roman" w:eastAsia="SimSun" w:hAnsi="Times New Roman" w:cs="Times New Roman"/>
          <w:i/>
          <w:iCs/>
          <w:color w:val="000000" w:themeColor="text1"/>
          <w:kern w:val="0"/>
          <w:sz w:val="24"/>
          <w:lang w:eastAsia="zh-TW" w:bidi="en-US"/>
        </w:rPr>
        <w:t>Stolze traegt sein Haupt hoch</w:t>
      </w:r>
      <w:r w:rsidRPr="00AC5971">
        <w:rPr>
          <w:rFonts w:ascii="Times New Roman" w:eastAsia="SimSun" w:hAnsi="Times New Roman" w:cs="Times New Roman"/>
          <w:color w:val="000000" w:themeColor="text1"/>
          <w:kern w:val="0"/>
          <w:sz w:val="24"/>
          <w:lang w:eastAsia="zh-TW" w:bidi="en-US"/>
        </w:rPr>
        <w:t>.” (“The proud man holds his head up”). The extended meaning refers to a “superior,” “head,” or “leader,” as in: “</w:t>
      </w:r>
      <w:r w:rsidRPr="00AC5971">
        <w:rPr>
          <w:rFonts w:ascii="Times New Roman" w:eastAsia="SimSun" w:hAnsi="Times New Roman" w:cs="Times New Roman"/>
          <w:i/>
          <w:iCs/>
          <w:color w:val="000000" w:themeColor="text1"/>
          <w:kern w:val="0"/>
          <w:sz w:val="24"/>
          <w:lang w:eastAsia="zh-TW" w:bidi="en-US"/>
        </w:rPr>
        <w:t>Wie das Haupt, so die Glieder”</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kern w:val="0"/>
          <w:sz w:val="24"/>
          <w:lang w:eastAsia="zh-TW" w:bidi="en-US"/>
        </w:rPr>
        <w:t>(“The kind of boss you have determines the kind of subordinates you have”) and “</w:t>
      </w:r>
      <w:r w:rsidRPr="00AC5971">
        <w:rPr>
          <w:rFonts w:ascii="Times New Roman" w:eastAsia="SimSun" w:hAnsi="Times New Roman" w:cs="Times New Roman"/>
          <w:i/>
          <w:iCs/>
          <w:color w:val="000000" w:themeColor="text1"/>
          <w:kern w:val="0"/>
          <w:sz w:val="24"/>
          <w:lang w:eastAsia="zh-TW" w:bidi="en-US"/>
        </w:rPr>
        <w:t>Er ist das Haupt der Verschwörer</w:t>
      </w:r>
      <w:r w:rsidRPr="00AC5971">
        <w:rPr>
          <w:rFonts w:ascii="Times New Roman" w:eastAsia="SimSun" w:hAnsi="Times New Roman" w:cs="Times New Roman"/>
          <w:color w:val="000000" w:themeColor="text1"/>
          <w:kern w:val="0"/>
          <w:sz w:val="24"/>
          <w:lang w:eastAsia="zh-TW" w:bidi="en-US"/>
        </w:rPr>
        <w:t>” (“He is the leader of the rebels”).”</w:t>
      </w:r>
      <w:r w:rsidRPr="00AC5971">
        <w:rPr>
          <w:rFonts w:ascii="Times New Roman" w:eastAsia="SimSun" w:hAnsi="Times New Roman" w:cs="Times New Roman"/>
          <w:color w:val="000000" w:themeColor="text1"/>
          <w:kern w:val="0"/>
          <w:sz w:val="24"/>
          <w:vertAlign w:val="superscript"/>
          <w:lang w:eastAsia="zh-TW" w:bidi="en-US"/>
        </w:rPr>
        <w:footnoteReference w:id="89"/>
      </w:r>
    </w:p>
    <w:p w14:paraId="095FFB46"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bidi="en-US"/>
        </w:rPr>
      </w:pPr>
      <w:r w:rsidRPr="00AC5971">
        <w:rPr>
          <w:rFonts w:ascii="Times New Roman" w:eastAsia="Times New Roman" w:hAnsi="Times New Roman" w:cs="Times New Roman"/>
          <w:color w:val="000000" w:themeColor="text1"/>
          <w:sz w:val="24"/>
          <w:szCs w:val="20"/>
          <w:lang w:eastAsia="zh-TW" w:bidi="en-US"/>
        </w:rPr>
        <w:t xml:space="preserve">The original meaning of </w:t>
      </w:r>
      <w:r w:rsidRPr="00AC5971">
        <w:rPr>
          <w:rFonts w:ascii="Times New Roman" w:eastAsia="Times New Roman" w:hAnsi="Times New Roman" w:cs="Times New Roman"/>
          <w:i/>
          <w:iCs/>
          <w:color w:val="000000" w:themeColor="text1"/>
          <w:sz w:val="24"/>
          <w:szCs w:val="20"/>
          <w:lang w:eastAsia="zh-TW" w:bidi="en-US"/>
        </w:rPr>
        <w:t>kepala</w:t>
      </w:r>
      <w:r w:rsidRPr="00AC5971">
        <w:rPr>
          <w:rFonts w:ascii="Times New Roman" w:eastAsia="Times New Roman" w:hAnsi="Times New Roman" w:cs="Times New Roman"/>
          <w:color w:val="000000" w:themeColor="text1"/>
          <w:sz w:val="24"/>
          <w:szCs w:val="20"/>
          <w:lang w:eastAsia="zh-TW" w:bidi="en-US"/>
        </w:rPr>
        <w:t xml:space="preserve"> in Indonesian is “the head of a person or thing,” as in </w:t>
      </w:r>
      <w:r w:rsidRPr="00AC5971">
        <w:rPr>
          <w:rFonts w:ascii="Times New Roman" w:eastAsia="Times New Roman" w:hAnsi="Times New Roman" w:cs="Times New Roman"/>
          <w:i/>
          <w:iCs/>
          <w:color w:val="000000" w:themeColor="text1"/>
          <w:sz w:val="24"/>
          <w:szCs w:val="20"/>
          <w:lang w:eastAsia="zh-TW" w:bidi="en-US"/>
        </w:rPr>
        <w:t>mengangkat kepala</w:t>
      </w:r>
      <w:r w:rsidRPr="00AC5971">
        <w:rPr>
          <w:rFonts w:ascii="Times New Roman" w:eastAsia="Times New Roman" w:hAnsi="Times New Roman" w:cs="Times New Roman"/>
          <w:color w:val="000000" w:themeColor="text1"/>
          <w:sz w:val="24"/>
          <w:szCs w:val="20"/>
          <w:lang w:eastAsia="zh-TW" w:bidi="en-US"/>
        </w:rPr>
        <w:t xml:space="preserve"> (to head up), </w:t>
      </w:r>
      <w:r w:rsidRPr="00AC5971">
        <w:rPr>
          <w:rFonts w:ascii="Times New Roman" w:eastAsia="Times New Roman" w:hAnsi="Times New Roman" w:cs="Times New Roman"/>
          <w:i/>
          <w:iCs/>
          <w:color w:val="000000" w:themeColor="text1"/>
          <w:sz w:val="24"/>
          <w:szCs w:val="20"/>
          <w:lang w:eastAsia="zh-TW" w:bidi="en-US"/>
        </w:rPr>
        <w:t>sakti kepala</w:t>
      </w:r>
      <w:r w:rsidRPr="00AC5971">
        <w:rPr>
          <w:rFonts w:ascii="Times New Roman" w:eastAsia="Times New Roman" w:hAnsi="Times New Roman" w:cs="Times New Roman"/>
          <w:color w:val="000000" w:themeColor="text1"/>
          <w:sz w:val="24"/>
          <w:szCs w:val="20"/>
          <w:lang w:eastAsia="zh-TW" w:bidi="en-US"/>
        </w:rPr>
        <w:t xml:space="preserve"> (headache), as well as “leader” or “leadership,” as in </w:t>
      </w:r>
      <w:r w:rsidRPr="00AC5971">
        <w:rPr>
          <w:rFonts w:ascii="Times New Roman" w:eastAsia="Times New Roman" w:hAnsi="Times New Roman" w:cs="Times New Roman"/>
          <w:i/>
          <w:iCs/>
          <w:color w:val="000000" w:themeColor="text1"/>
          <w:sz w:val="24"/>
          <w:szCs w:val="20"/>
          <w:lang w:eastAsia="zh-TW" w:bidi="en-US"/>
        </w:rPr>
        <w:t>kepala sekolah</w:t>
      </w:r>
      <w:r w:rsidRPr="00AC5971">
        <w:rPr>
          <w:rFonts w:ascii="Times New Roman" w:eastAsia="Times New Roman" w:hAnsi="Times New Roman" w:cs="Times New Roman"/>
          <w:color w:val="000000" w:themeColor="text1"/>
          <w:sz w:val="24"/>
          <w:szCs w:val="20"/>
          <w:lang w:eastAsia="zh-TW" w:bidi="en-US"/>
        </w:rPr>
        <w:t xml:space="preserve"> (principal), </w:t>
      </w:r>
      <w:r w:rsidRPr="00AC5971">
        <w:rPr>
          <w:rFonts w:ascii="Times New Roman" w:eastAsia="Times New Roman" w:hAnsi="Times New Roman" w:cs="Times New Roman"/>
          <w:i/>
          <w:iCs/>
          <w:color w:val="000000" w:themeColor="text1"/>
          <w:sz w:val="24"/>
          <w:szCs w:val="20"/>
          <w:lang w:eastAsia="zh-TW" w:bidi="en-US"/>
        </w:rPr>
        <w:t>guru kepala</w:t>
      </w:r>
      <w:r w:rsidRPr="00AC5971">
        <w:rPr>
          <w:rFonts w:ascii="Times New Roman" w:eastAsia="Times New Roman" w:hAnsi="Times New Roman" w:cs="Times New Roman"/>
          <w:color w:val="000000" w:themeColor="text1"/>
          <w:sz w:val="24"/>
          <w:szCs w:val="20"/>
          <w:lang w:eastAsia="zh-TW" w:bidi="en-US"/>
        </w:rPr>
        <w:t xml:space="preserve"> (primary and secondary school principals), </w:t>
      </w:r>
      <w:r w:rsidRPr="00AC5971">
        <w:rPr>
          <w:rFonts w:ascii="Times New Roman" w:eastAsia="Times New Roman" w:hAnsi="Times New Roman" w:cs="Times New Roman"/>
          <w:i/>
          <w:iCs/>
          <w:color w:val="000000" w:themeColor="text1"/>
          <w:sz w:val="24"/>
          <w:szCs w:val="20"/>
          <w:lang w:eastAsia="zh-TW" w:bidi="en-US"/>
        </w:rPr>
        <w:t>kepala seksi</w:t>
      </w:r>
      <w:r w:rsidRPr="00AC5971">
        <w:rPr>
          <w:rFonts w:ascii="Times New Roman" w:eastAsia="Times New Roman" w:hAnsi="Times New Roman" w:cs="Times New Roman"/>
          <w:color w:val="000000" w:themeColor="text1"/>
          <w:sz w:val="24"/>
          <w:szCs w:val="20"/>
          <w:lang w:eastAsia="zh-TW" w:bidi="en-US"/>
        </w:rPr>
        <w:t xml:space="preserve"> (section chief), </w:t>
      </w:r>
      <w:r w:rsidRPr="00AC5971">
        <w:rPr>
          <w:rFonts w:ascii="Times New Roman" w:eastAsia="Times New Roman" w:hAnsi="Times New Roman" w:cs="Times New Roman"/>
          <w:i/>
          <w:iCs/>
          <w:color w:val="000000" w:themeColor="text1"/>
          <w:sz w:val="24"/>
          <w:szCs w:val="20"/>
          <w:lang w:eastAsia="zh-TW" w:bidi="en-US"/>
        </w:rPr>
        <w:t>kepala negara</w:t>
      </w:r>
      <w:r w:rsidRPr="00AC5971">
        <w:rPr>
          <w:rFonts w:ascii="Times New Roman" w:eastAsia="Times New Roman" w:hAnsi="Times New Roman" w:cs="Times New Roman"/>
          <w:color w:val="000000" w:themeColor="text1"/>
          <w:sz w:val="24"/>
          <w:szCs w:val="20"/>
          <w:lang w:eastAsia="zh-TW" w:bidi="en-US"/>
        </w:rPr>
        <w:t xml:space="preserve"> (head of state). In addition, Indonesian culture prohibits touching the heads of both children and adults, </w:t>
      </w:r>
      <w:r w:rsidRPr="00AC5971">
        <w:rPr>
          <w:rFonts w:ascii="Times New Roman" w:eastAsia="Times New Roman" w:hAnsi="Times New Roman" w:cs="Times New Roman"/>
          <w:color w:val="000000" w:themeColor="text1"/>
          <w:sz w:val="24"/>
          <w:szCs w:val="20"/>
          <w:lang w:eastAsia="zh-TW" w:bidi="en-US"/>
        </w:rPr>
        <w:lastRenderedPageBreak/>
        <w:t>as it is taboo.</w:t>
      </w:r>
      <w:r w:rsidRPr="00AC5971">
        <w:rPr>
          <w:rFonts w:ascii="Times New Roman" w:eastAsia="Times New Roman" w:hAnsi="Times New Roman" w:cs="Times New Roman"/>
          <w:color w:val="000000" w:themeColor="text1"/>
          <w:kern w:val="0"/>
          <w:sz w:val="24"/>
          <w:szCs w:val="20"/>
          <w:vertAlign w:val="superscript"/>
          <w:lang w:eastAsia="zh-TW" w:bidi="en-US"/>
        </w:rPr>
        <w:footnoteReference w:id="90"/>
      </w:r>
    </w:p>
    <w:p w14:paraId="42376DEB"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kern w:val="0"/>
          <w:sz w:val="24"/>
          <w:szCs w:val="20"/>
          <w:lang w:bidi="en-US"/>
        </w:rPr>
      </w:pPr>
      <w:r w:rsidRPr="00AC5971">
        <w:rPr>
          <w:rFonts w:ascii="Times New Roman" w:eastAsia="Times New Roman" w:hAnsi="Times New Roman" w:cs="Times New Roman"/>
          <w:i/>
          <w:iCs/>
          <w:color w:val="000000" w:themeColor="text1"/>
          <w:kern w:val="0"/>
          <w:sz w:val="24"/>
          <w:szCs w:val="20"/>
          <w:lang w:eastAsia="zh-TW" w:bidi="en-US"/>
        </w:rPr>
        <w:t>Glava</w:t>
      </w:r>
      <w:r w:rsidRPr="00AC5971">
        <w:rPr>
          <w:rFonts w:ascii="Times New Roman" w:eastAsia="Times New Roman" w:hAnsi="Times New Roman" w:cs="Times New Roman"/>
          <w:color w:val="000000" w:themeColor="text1"/>
          <w:kern w:val="0"/>
          <w:sz w:val="24"/>
          <w:szCs w:val="20"/>
          <w:lang w:eastAsia="zh-TW" w:bidi="en-US"/>
        </w:rPr>
        <w:t xml:space="preserve"> in Serbian refers to both “head,” as in </w:t>
      </w:r>
      <w:r w:rsidRPr="00AC5971">
        <w:rPr>
          <w:rFonts w:ascii="Times New Roman" w:eastAsia="Times New Roman" w:hAnsi="Times New Roman" w:cs="Times New Roman"/>
          <w:i/>
          <w:iCs/>
          <w:color w:val="000000" w:themeColor="text1"/>
          <w:kern w:val="0"/>
          <w:sz w:val="24"/>
          <w:szCs w:val="20"/>
          <w:lang w:eastAsia="zh-TW" w:bidi="en-US"/>
        </w:rPr>
        <w:t>od glave do pete</w:t>
      </w:r>
      <w:r w:rsidRPr="00AC5971">
        <w:rPr>
          <w:rFonts w:ascii="Times New Roman" w:eastAsia="Times New Roman" w:hAnsi="Times New Roman" w:cs="Times New Roman"/>
          <w:color w:val="000000" w:themeColor="text1"/>
          <w:kern w:val="0"/>
          <w:sz w:val="24"/>
          <w:szCs w:val="20"/>
          <w:lang w:eastAsia="zh-TW" w:bidi="en-US"/>
        </w:rPr>
        <w:t xml:space="preserve"> (from head to toe), and also leadership: “</w:t>
      </w:r>
      <w:r w:rsidRPr="00AC5971">
        <w:rPr>
          <w:rFonts w:ascii="Times New Roman" w:eastAsia="Times New Roman" w:hAnsi="Times New Roman" w:cs="Times New Roman"/>
          <w:i/>
          <w:iCs/>
          <w:color w:val="000000" w:themeColor="text1"/>
          <w:kern w:val="0"/>
          <w:sz w:val="24"/>
          <w:szCs w:val="20"/>
          <w:lang w:eastAsia="zh-TW" w:bidi="en-US"/>
        </w:rPr>
        <w:t>Glava države ima neograničenu političku i religijsku moć.</w:t>
      </w:r>
      <w:r w:rsidRPr="00AC5971">
        <w:rPr>
          <w:rFonts w:ascii="Times New Roman" w:eastAsia="Times New Roman" w:hAnsi="Times New Roman" w:cs="Times New Roman"/>
          <w:color w:val="000000" w:themeColor="text1"/>
          <w:kern w:val="0"/>
          <w:sz w:val="24"/>
          <w:szCs w:val="20"/>
          <w:lang w:eastAsia="zh-TW" w:bidi="en-US"/>
        </w:rPr>
        <w:t>” (“The leadership of a country has unlimited power in politics and religion.”)</w:t>
      </w:r>
      <w:r w:rsidRPr="00AC5971">
        <w:rPr>
          <w:rFonts w:ascii="Times New Roman" w:eastAsia="Times New Roman" w:hAnsi="Times New Roman" w:cs="Times New Roman"/>
          <w:color w:val="000000" w:themeColor="text1"/>
          <w:kern w:val="0"/>
          <w:sz w:val="24"/>
          <w:szCs w:val="20"/>
          <w:vertAlign w:val="superscript"/>
          <w:lang w:eastAsia="zh-TW" w:bidi="en-US"/>
        </w:rPr>
        <w:footnoteReference w:id="91"/>
      </w:r>
      <w:r w:rsidRPr="00AC5971">
        <w:rPr>
          <w:rFonts w:ascii="Times New Roman" w:eastAsia="Times New Roman" w:hAnsi="Times New Roman" w:cs="Times New Roman"/>
          <w:color w:val="000000" w:themeColor="text1"/>
          <w:kern w:val="0"/>
          <w:sz w:val="24"/>
          <w:szCs w:val="20"/>
          <w:lang w:eastAsia="zh-TW" w:bidi="en-US"/>
        </w:rPr>
        <w:t xml:space="preserve"> </w:t>
      </w:r>
      <w:r w:rsidRPr="00AC5971">
        <w:rPr>
          <w:rFonts w:ascii="Times New Roman" w:eastAsia="Times New Roman" w:hAnsi="Times New Roman" w:cs="Times New Roman"/>
          <w:i/>
          <w:iCs/>
          <w:color w:val="000000" w:themeColor="text1"/>
          <w:kern w:val="0"/>
          <w:sz w:val="24"/>
          <w:szCs w:val="20"/>
          <w:lang w:eastAsia="zh-TW" w:bidi="en-US"/>
        </w:rPr>
        <w:t>Cabeza</w:t>
      </w:r>
      <w:r w:rsidRPr="00AC5971">
        <w:rPr>
          <w:rFonts w:ascii="Times New Roman" w:eastAsia="Times New Roman" w:hAnsi="Times New Roman" w:cs="Times New Roman"/>
          <w:color w:val="000000" w:themeColor="text1"/>
          <w:kern w:val="0"/>
          <w:sz w:val="24"/>
          <w:szCs w:val="20"/>
          <w:lang w:eastAsia="zh-TW" w:bidi="en-US"/>
        </w:rPr>
        <w:t xml:space="preserve"> in Spanish refers to “head” as a body part, and also to “leader” or “chief”: “</w:t>
      </w:r>
      <w:r w:rsidRPr="00AC5971">
        <w:rPr>
          <w:rFonts w:ascii="Times New Roman" w:eastAsia="Times New Roman" w:hAnsi="Times New Roman" w:cs="Times New Roman"/>
          <w:i/>
          <w:iCs/>
          <w:color w:val="000000" w:themeColor="text1"/>
          <w:kern w:val="0"/>
          <w:sz w:val="24"/>
          <w:szCs w:val="20"/>
          <w:lang w:eastAsia="zh-TW" w:bidi="en-US"/>
        </w:rPr>
        <w:t>Yo soy la cabeza de la Familia</w:t>
      </w:r>
      <w:r w:rsidRPr="00AC5971">
        <w:rPr>
          <w:rFonts w:ascii="Times New Roman" w:eastAsia="Times New Roman" w:hAnsi="Times New Roman" w:cs="Times New Roman"/>
          <w:color w:val="000000" w:themeColor="text1"/>
          <w:kern w:val="0"/>
          <w:sz w:val="24"/>
          <w:szCs w:val="20"/>
          <w:lang w:eastAsia="zh-TW" w:bidi="en-US"/>
        </w:rPr>
        <w:t>.” (“I am the head of the family,” which means “I have the final say in this family”).</w:t>
      </w:r>
      <w:r w:rsidRPr="00AC5971">
        <w:rPr>
          <w:rFonts w:ascii="Times New Roman" w:eastAsia="Times New Roman" w:hAnsi="Times New Roman" w:cs="Times New Roman"/>
          <w:color w:val="000000" w:themeColor="text1"/>
          <w:kern w:val="0"/>
          <w:sz w:val="24"/>
          <w:szCs w:val="20"/>
          <w:vertAlign w:val="superscript"/>
          <w:lang w:eastAsia="zh-TW" w:bidi="en-US"/>
        </w:rPr>
        <w:footnoteReference w:id="92"/>
      </w:r>
      <w:r w:rsidRPr="00AC5971">
        <w:rPr>
          <w:rFonts w:ascii="Times New Roman" w:eastAsia="Times New Roman" w:hAnsi="Times New Roman" w:cs="Times New Roman"/>
          <w:color w:val="000000" w:themeColor="text1"/>
          <w:kern w:val="0"/>
          <w:sz w:val="24"/>
          <w:szCs w:val="20"/>
          <w:lang w:eastAsia="zh-TW" w:bidi="en-US"/>
        </w:rPr>
        <w:t xml:space="preserve"> The Polish word </w:t>
      </w:r>
      <w:r w:rsidRPr="00AC5971">
        <w:rPr>
          <w:rFonts w:ascii="Times New Roman" w:eastAsia="Times New Roman" w:hAnsi="Times New Roman" w:cs="Times New Roman"/>
          <w:i/>
          <w:iCs/>
          <w:color w:val="000000" w:themeColor="text1"/>
          <w:kern w:val="0"/>
          <w:sz w:val="24"/>
          <w:szCs w:val="20"/>
          <w:lang w:eastAsia="zh-TW" w:bidi="en-US"/>
        </w:rPr>
        <w:t>głowa</w:t>
      </w:r>
      <w:r w:rsidRPr="00AC5971">
        <w:rPr>
          <w:rFonts w:ascii="Times New Roman" w:eastAsia="Times New Roman" w:hAnsi="Times New Roman" w:cs="Times New Roman"/>
          <w:color w:val="000000" w:themeColor="text1"/>
          <w:kern w:val="0"/>
          <w:sz w:val="24"/>
          <w:szCs w:val="20"/>
          <w:lang w:eastAsia="zh-TW" w:bidi="en-US"/>
        </w:rPr>
        <w:t xml:space="preserve"> refers to the bodily head and also to “leader” or “chief,” such as: “</w:t>
      </w:r>
      <w:r w:rsidRPr="00AC5971">
        <w:rPr>
          <w:rFonts w:ascii="Times New Roman" w:eastAsia="Times New Roman" w:hAnsi="Times New Roman" w:cs="Times New Roman"/>
          <w:i/>
          <w:iCs/>
          <w:color w:val="000000" w:themeColor="text1"/>
          <w:kern w:val="0"/>
          <w:sz w:val="24"/>
          <w:szCs w:val="20"/>
          <w:lang w:eastAsia="zh-TW" w:bidi="en-US"/>
        </w:rPr>
        <w:t>Warszawie spotkały się głowy państw Europy Środkowej</w:t>
      </w:r>
      <w:r w:rsidRPr="00AC5971">
        <w:rPr>
          <w:rFonts w:ascii="Times New Roman" w:eastAsia="Times New Roman" w:hAnsi="Times New Roman" w:cs="Times New Roman"/>
          <w:color w:val="000000" w:themeColor="text1"/>
          <w:kern w:val="0"/>
          <w:sz w:val="24"/>
          <w:szCs w:val="20"/>
          <w:lang w:eastAsia="zh-TW" w:bidi="en-US"/>
        </w:rPr>
        <w:t>.” (“The presidents/prime ministers of the Central European countries met at the Warsaw Conference.”)</w:t>
      </w:r>
      <w:r w:rsidRPr="00AC5971">
        <w:rPr>
          <w:rFonts w:ascii="Times New Roman" w:eastAsia="Times New Roman" w:hAnsi="Times New Roman" w:cs="Times New Roman"/>
          <w:color w:val="000000" w:themeColor="text1"/>
          <w:kern w:val="0"/>
          <w:sz w:val="24"/>
          <w:szCs w:val="20"/>
          <w:vertAlign w:val="superscript"/>
          <w:lang w:bidi="en-US"/>
        </w:rPr>
        <w:footnoteReference w:id="93"/>
      </w:r>
    </w:p>
    <w:p w14:paraId="6380A0C4"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bidi="en-US"/>
        </w:rPr>
      </w:pPr>
      <w:r w:rsidRPr="00AC5971">
        <w:rPr>
          <w:rFonts w:ascii="Times New Roman" w:eastAsia="Times New Roman" w:hAnsi="Times New Roman" w:cs="Times New Roman"/>
          <w:color w:val="000000" w:themeColor="text1"/>
          <w:sz w:val="24"/>
          <w:szCs w:val="20"/>
          <w:lang w:eastAsia="zh-TW" w:bidi="en-US"/>
        </w:rPr>
        <w:t xml:space="preserve">In Russian, </w:t>
      </w:r>
      <w:r w:rsidRPr="00AC5971">
        <w:rPr>
          <w:rFonts w:ascii="Times New Roman" w:eastAsia="Times New Roman" w:hAnsi="Times New Roman" w:cs="Times New Roman"/>
          <w:i/>
          <w:iCs/>
          <w:color w:val="000000" w:themeColor="text1"/>
          <w:sz w:val="24"/>
          <w:szCs w:val="20"/>
          <w:lang w:eastAsia="zh-TW" w:bidi="en-US"/>
        </w:rPr>
        <w:t xml:space="preserve">golova </w:t>
      </w:r>
      <w:r w:rsidRPr="00AC5971">
        <w:rPr>
          <w:rFonts w:ascii="Times New Roman" w:eastAsia="Times New Roman" w:hAnsi="Times New Roman" w:cs="Times New Roman"/>
          <w:color w:val="000000" w:themeColor="text1"/>
          <w:sz w:val="24"/>
          <w:szCs w:val="20"/>
          <w:lang w:eastAsia="zh-TW" w:bidi="en-US"/>
        </w:rPr>
        <w:t>голова</w:t>
      </w:r>
      <w:r w:rsidRPr="00AC5971">
        <w:rPr>
          <w:rFonts w:ascii="Times New Roman" w:eastAsia="Times New Roman" w:hAnsi="Times New Roman" w:cs="Times New Roman"/>
          <w:i/>
          <w:iCs/>
          <w:color w:val="000000" w:themeColor="text1"/>
          <w:sz w:val="24"/>
          <w:szCs w:val="20"/>
          <w:lang w:eastAsia="zh-TW" w:bidi="en-US"/>
        </w:rPr>
        <w:t xml:space="preserve"> </w:t>
      </w:r>
      <w:r w:rsidRPr="00AC5971">
        <w:rPr>
          <w:rFonts w:ascii="Times New Roman" w:eastAsia="Times New Roman" w:hAnsi="Times New Roman" w:cs="Times New Roman"/>
          <w:color w:val="000000" w:themeColor="text1"/>
          <w:sz w:val="24"/>
          <w:szCs w:val="20"/>
          <w:lang w:eastAsia="zh-TW" w:bidi="en-US"/>
        </w:rPr>
        <w:t xml:space="preserve">has the meaning of “head,” “first,” or “end,” as in </w:t>
      </w:r>
      <w:r w:rsidRPr="00AC5971">
        <w:rPr>
          <w:rFonts w:ascii="Times New Roman" w:eastAsia="Times New Roman" w:hAnsi="Times New Roman" w:cs="Times New Roman"/>
          <w:i/>
          <w:iCs/>
          <w:color w:val="000000" w:themeColor="text1"/>
          <w:sz w:val="24"/>
          <w:szCs w:val="20"/>
          <w:lang w:eastAsia="zh-TW" w:bidi="en-US"/>
        </w:rPr>
        <w:t>verkhnyaya golova shlyuza</w:t>
      </w:r>
      <w:r w:rsidRPr="00AC5971">
        <w:rPr>
          <w:rFonts w:ascii="Times New Roman" w:eastAsia="Times New Roman" w:hAnsi="Times New Roman" w:cs="Times New Roman"/>
          <w:color w:val="000000" w:themeColor="text1"/>
          <w:sz w:val="24"/>
          <w:szCs w:val="20"/>
          <w:lang w:eastAsia="zh-TW" w:bidi="en-US"/>
        </w:rPr>
        <w:t xml:space="preserve"> верхняя голова шлюза (upper [stream] gate head). At the same time, it has the meaning of “leader,” seen in terms like </w:t>
      </w:r>
      <w:r w:rsidRPr="00AC5971">
        <w:rPr>
          <w:rFonts w:ascii="Times New Roman" w:eastAsia="Times New Roman" w:hAnsi="Times New Roman" w:cs="Times New Roman"/>
          <w:i/>
          <w:iCs/>
          <w:color w:val="000000" w:themeColor="text1"/>
          <w:sz w:val="24"/>
          <w:szCs w:val="20"/>
          <w:lang w:eastAsia="zh-TW" w:bidi="en-US"/>
        </w:rPr>
        <w:t>golova bunta</w:t>
      </w:r>
      <w:r w:rsidRPr="00AC5971">
        <w:rPr>
          <w:rFonts w:ascii="Times New Roman" w:eastAsia="Times New Roman" w:hAnsi="Times New Roman" w:cs="Times New Roman"/>
          <w:color w:val="000000" w:themeColor="text1"/>
          <w:sz w:val="24"/>
          <w:szCs w:val="20"/>
          <w:lang w:eastAsia="zh-TW" w:bidi="en-US"/>
        </w:rPr>
        <w:t xml:space="preserve"> голова бунта (rebel leader). The Korean word </w:t>
      </w:r>
      <w:r w:rsidRPr="00AC5971">
        <w:rPr>
          <w:rFonts w:ascii="Times New Roman" w:eastAsia="Times New Roman" w:hAnsi="Times New Roman" w:cs="Times New Roman"/>
          <w:i/>
          <w:iCs/>
          <w:color w:val="000000" w:themeColor="text1"/>
          <w:sz w:val="24"/>
          <w:szCs w:val="20"/>
          <w:lang w:eastAsia="zh-TW" w:bidi="en-US"/>
        </w:rPr>
        <w:t>meoli</w:t>
      </w:r>
      <w:r w:rsidRPr="00AC5971">
        <w:rPr>
          <w:rFonts w:ascii="Times New Roman" w:eastAsia="PMingLiU" w:hAnsi="Times New Roman" w:cs="Times New Roman" w:hint="eastAsia"/>
          <w:color w:val="000000" w:themeColor="text1"/>
          <w:sz w:val="24"/>
          <w:szCs w:val="20"/>
          <w:lang w:eastAsia="zh-TW" w:bidi="en-US"/>
        </w:rPr>
        <w:t xml:space="preserve"> </w:t>
      </w:r>
      <w:r w:rsidRPr="00AC5971">
        <w:rPr>
          <w:rFonts w:ascii="Times New Roman" w:eastAsia="Batang" w:hAnsi="Times New Roman" w:cs="Times New Roman"/>
          <w:color w:val="000000" w:themeColor="text1"/>
          <w:sz w:val="24"/>
          <w:szCs w:val="20"/>
          <w:lang w:eastAsia="zh-TW" w:bidi="en-US"/>
        </w:rPr>
        <w:t>머리</w:t>
      </w:r>
      <w:r w:rsidRPr="00AC5971">
        <w:rPr>
          <w:rFonts w:ascii="Times New Roman" w:eastAsia="Times New Roman" w:hAnsi="Times New Roman" w:cs="Times New Roman"/>
          <w:color w:val="000000" w:themeColor="text1"/>
          <w:sz w:val="24"/>
          <w:szCs w:val="20"/>
          <w:lang w:eastAsia="zh-TW" w:bidi="en-US"/>
        </w:rPr>
        <w:t xml:space="preserve"> has the meaning of “head” or “hair” and also “chief” or “head” in these examples: “</w:t>
      </w:r>
      <w:r w:rsidRPr="00AC5971">
        <w:rPr>
          <w:rFonts w:ascii="Times New Roman" w:eastAsia="Times New Roman" w:hAnsi="Times New Roman" w:cs="Times New Roman"/>
          <w:i/>
          <w:iCs/>
          <w:color w:val="000000" w:themeColor="text1"/>
          <w:sz w:val="24"/>
          <w:szCs w:val="20"/>
          <w:lang w:eastAsia="zh-TW" w:bidi="en-US"/>
        </w:rPr>
        <w:t>geuneun uli moim-ui meoli noleus-eul hago issda</w:t>
      </w:r>
      <w:r w:rsidRPr="00AC5971">
        <w:rPr>
          <w:rFonts w:ascii="Times New Roman" w:eastAsia="PMingLiU" w:hAnsi="Times New Roman" w:cs="Times New Roman" w:hint="eastAsia"/>
          <w:color w:val="000000" w:themeColor="text1"/>
          <w:sz w:val="24"/>
          <w:szCs w:val="20"/>
          <w:lang w:eastAsia="zh-TW" w:bidi="en-US"/>
        </w:rPr>
        <w:t xml:space="preserve"> </w:t>
      </w:r>
      <w:r w:rsidRPr="00AC5971">
        <w:rPr>
          <w:rFonts w:ascii="Times New Roman" w:eastAsia="Batang" w:hAnsi="Times New Roman" w:cs="Times New Roman"/>
          <w:color w:val="000000" w:themeColor="text1"/>
          <w:sz w:val="24"/>
          <w:szCs w:val="20"/>
          <w:lang w:eastAsia="zh-TW" w:bidi="en-US"/>
        </w:rPr>
        <w:t>그는</w:t>
      </w:r>
      <w:r w:rsidRPr="00AC5971">
        <w:rPr>
          <w:rFonts w:ascii="Times New Roman" w:eastAsia="Times New Roman" w:hAnsi="Times New Roman" w:cs="Times New Roman"/>
          <w:color w:val="000000" w:themeColor="text1"/>
          <w:sz w:val="24"/>
          <w:szCs w:val="20"/>
          <w:lang w:eastAsia="zh-TW" w:bidi="en-US"/>
        </w:rPr>
        <w:t xml:space="preserve"> </w:t>
      </w:r>
      <w:r w:rsidRPr="00AC5971">
        <w:rPr>
          <w:rFonts w:ascii="Times New Roman" w:eastAsia="Batang" w:hAnsi="Times New Roman" w:cs="Times New Roman"/>
          <w:color w:val="000000" w:themeColor="text1"/>
          <w:sz w:val="24"/>
          <w:szCs w:val="20"/>
          <w:lang w:eastAsia="zh-TW" w:bidi="en-US"/>
        </w:rPr>
        <w:t>우리</w:t>
      </w:r>
      <w:r w:rsidRPr="00AC5971">
        <w:rPr>
          <w:rFonts w:ascii="Times New Roman" w:eastAsia="Times New Roman" w:hAnsi="Times New Roman" w:cs="Times New Roman"/>
          <w:color w:val="000000" w:themeColor="text1"/>
          <w:sz w:val="24"/>
          <w:szCs w:val="20"/>
          <w:lang w:eastAsia="zh-TW" w:bidi="en-US"/>
        </w:rPr>
        <w:t xml:space="preserve"> </w:t>
      </w:r>
      <w:r w:rsidRPr="00AC5971">
        <w:rPr>
          <w:rFonts w:ascii="Times New Roman" w:eastAsia="Batang" w:hAnsi="Times New Roman" w:cs="Times New Roman"/>
          <w:color w:val="000000" w:themeColor="text1"/>
          <w:sz w:val="24"/>
          <w:szCs w:val="20"/>
          <w:lang w:eastAsia="zh-TW" w:bidi="en-US"/>
        </w:rPr>
        <w:t>모임의</w:t>
      </w:r>
      <w:r w:rsidRPr="00AC5971">
        <w:rPr>
          <w:rFonts w:ascii="Times New Roman" w:eastAsia="Times New Roman" w:hAnsi="Times New Roman" w:cs="Times New Roman"/>
          <w:color w:val="000000" w:themeColor="text1"/>
          <w:sz w:val="24"/>
          <w:szCs w:val="20"/>
          <w:lang w:eastAsia="zh-TW" w:bidi="en-US"/>
        </w:rPr>
        <w:t xml:space="preserve"> </w:t>
      </w:r>
      <w:r w:rsidRPr="00AC5971">
        <w:rPr>
          <w:rFonts w:ascii="Times New Roman" w:eastAsia="Batang" w:hAnsi="Times New Roman" w:cs="Times New Roman"/>
          <w:color w:val="000000" w:themeColor="text1"/>
          <w:sz w:val="24"/>
          <w:szCs w:val="20"/>
          <w:lang w:eastAsia="zh-TW" w:bidi="en-US"/>
        </w:rPr>
        <w:t>머리</w:t>
      </w:r>
      <w:r w:rsidRPr="00AC5971">
        <w:rPr>
          <w:rFonts w:ascii="Times New Roman" w:eastAsia="Times New Roman" w:hAnsi="Times New Roman" w:cs="Times New Roman"/>
          <w:color w:val="000000" w:themeColor="text1"/>
          <w:sz w:val="24"/>
          <w:szCs w:val="20"/>
          <w:lang w:eastAsia="zh-TW" w:bidi="en-US"/>
        </w:rPr>
        <w:t xml:space="preserve"> </w:t>
      </w:r>
      <w:r w:rsidRPr="00AC5971">
        <w:rPr>
          <w:rFonts w:ascii="Times New Roman" w:eastAsia="Batang" w:hAnsi="Times New Roman" w:cs="Times New Roman"/>
          <w:color w:val="000000" w:themeColor="text1"/>
          <w:sz w:val="24"/>
          <w:szCs w:val="20"/>
          <w:lang w:eastAsia="zh-TW" w:bidi="en-US"/>
        </w:rPr>
        <w:t>노릇을</w:t>
      </w:r>
      <w:r w:rsidRPr="00AC5971">
        <w:rPr>
          <w:rFonts w:ascii="Times New Roman" w:eastAsia="Times New Roman" w:hAnsi="Times New Roman" w:cs="Times New Roman"/>
          <w:color w:val="000000" w:themeColor="text1"/>
          <w:sz w:val="24"/>
          <w:szCs w:val="20"/>
          <w:lang w:eastAsia="zh-TW" w:bidi="en-US"/>
        </w:rPr>
        <w:t xml:space="preserve"> </w:t>
      </w:r>
      <w:r w:rsidRPr="00AC5971">
        <w:rPr>
          <w:rFonts w:ascii="Times New Roman" w:eastAsia="Batang" w:hAnsi="Times New Roman" w:cs="Times New Roman"/>
          <w:color w:val="000000" w:themeColor="text1"/>
          <w:sz w:val="24"/>
          <w:szCs w:val="20"/>
          <w:lang w:eastAsia="zh-TW" w:bidi="en-US"/>
        </w:rPr>
        <w:t>하고</w:t>
      </w:r>
      <w:r w:rsidRPr="00AC5971">
        <w:rPr>
          <w:rFonts w:ascii="Times New Roman" w:eastAsia="Times New Roman" w:hAnsi="Times New Roman" w:cs="Times New Roman"/>
          <w:color w:val="000000" w:themeColor="text1"/>
          <w:sz w:val="24"/>
          <w:szCs w:val="20"/>
          <w:lang w:eastAsia="zh-TW" w:bidi="en-US"/>
        </w:rPr>
        <w:t xml:space="preserve"> </w:t>
      </w:r>
      <w:r w:rsidRPr="00AC5971">
        <w:rPr>
          <w:rFonts w:ascii="Times New Roman" w:eastAsia="Batang" w:hAnsi="Times New Roman" w:cs="Times New Roman"/>
          <w:color w:val="000000" w:themeColor="text1"/>
          <w:sz w:val="24"/>
          <w:szCs w:val="20"/>
          <w:lang w:eastAsia="zh-TW" w:bidi="en-US"/>
        </w:rPr>
        <w:t>있다</w:t>
      </w:r>
      <w:r w:rsidRPr="00AC5971">
        <w:rPr>
          <w:rFonts w:ascii="Times New Roman" w:eastAsia="Times New Roman" w:hAnsi="Times New Roman" w:cs="Times New Roman"/>
          <w:color w:val="000000" w:themeColor="text1"/>
          <w:sz w:val="24"/>
          <w:szCs w:val="20"/>
          <w:lang w:eastAsia="zh-TW" w:bidi="en-US"/>
        </w:rPr>
        <w:t>” (“He is the head of our party.”) and</w:t>
      </w:r>
      <w:r w:rsidRPr="00AC5971">
        <w:rPr>
          <w:rFonts w:ascii="Times New Roman" w:eastAsia="Times New Roman" w:hAnsi="Times New Roman" w:cs="Times New Roman"/>
          <w:color w:val="000000" w:themeColor="text1"/>
          <w:sz w:val="24"/>
          <w:szCs w:val="20"/>
          <w:lang w:bidi="en-US"/>
        </w:rPr>
        <w:t xml:space="preserve"> “</w:t>
      </w:r>
      <w:r w:rsidRPr="00AC5971">
        <w:rPr>
          <w:rFonts w:ascii="Times New Roman" w:eastAsia="Times New Roman" w:hAnsi="Times New Roman" w:cs="Times New Roman"/>
          <w:i/>
          <w:iCs/>
          <w:color w:val="000000" w:themeColor="text1"/>
          <w:sz w:val="24"/>
          <w:szCs w:val="20"/>
          <w:lang w:bidi="en-US"/>
        </w:rPr>
        <w:t xml:space="preserve">jeoneun meoliga doegieneun ajig bujoghan jeom-i manhseubnida </w:t>
      </w:r>
      <w:r w:rsidRPr="00AC5971">
        <w:rPr>
          <w:rFonts w:ascii="Times New Roman" w:eastAsia="Batang" w:hAnsi="Times New Roman" w:cs="Times New Roman"/>
          <w:color w:val="000000" w:themeColor="text1"/>
          <w:sz w:val="24"/>
          <w:szCs w:val="20"/>
          <w:lang w:bidi="en-US"/>
        </w:rPr>
        <w:t>저는</w:t>
      </w:r>
      <w:r w:rsidRPr="00AC5971">
        <w:rPr>
          <w:rFonts w:ascii="Times New Roman" w:eastAsia="Times New Roman" w:hAnsi="Times New Roman" w:cs="Times New Roman"/>
          <w:color w:val="000000" w:themeColor="text1"/>
          <w:sz w:val="24"/>
          <w:szCs w:val="20"/>
          <w:lang w:bidi="en-US"/>
        </w:rPr>
        <w:t xml:space="preserve"> </w:t>
      </w:r>
      <w:r w:rsidRPr="00AC5971">
        <w:rPr>
          <w:rFonts w:ascii="Times New Roman" w:eastAsia="Batang" w:hAnsi="Times New Roman" w:cs="Times New Roman"/>
          <w:color w:val="000000" w:themeColor="text1"/>
          <w:sz w:val="24"/>
          <w:szCs w:val="20"/>
          <w:lang w:bidi="en-US"/>
        </w:rPr>
        <w:t>머리가</w:t>
      </w:r>
      <w:r w:rsidRPr="00AC5971">
        <w:rPr>
          <w:rFonts w:ascii="Times New Roman" w:eastAsia="Times New Roman" w:hAnsi="Times New Roman" w:cs="Times New Roman"/>
          <w:color w:val="000000" w:themeColor="text1"/>
          <w:sz w:val="24"/>
          <w:szCs w:val="20"/>
          <w:lang w:bidi="en-US"/>
        </w:rPr>
        <w:t xml:space="preserve"> </w:t>
      </w:r>
      <w:r w:rsidRPr="00AC5971">
        <w:rPr>
          <w:rFonts w:ascii="Times New Roman" w:eastAsia="Batang" w:hAnsi="Times New Roman" w:cs="Times New Roman"/>
          <w:color w:val="000000" w:themeColor="text1"/>
          <w:sz w:val="24"/>
          <w:szCs w:val="20"/>
          <w:lang w:bidi="en-US"/>
        </w:rPr>
        <w:t>되기에는</w:t>
      </w:r>
      <w:r w:rsidRPr="00AC5971">
        <w:rPr>
          <w:rFonts w:ascii="Times New Roman" w:eastAsia="Times New Roman" w:hAnsi="Times New Roman" w:cs="Times New Roman"/>
          <w:color w:val="000000" w:themeColor="text1"/>
          <w:sz w:val="24"/>
          <w:szCs w:val="20"/>
          <w:lang w:bidi="en-US"/>
        </w:rPr>
        <w:t xml:space="preserve"> </w:t>
      </w:r>
      <w:r w:rsidRPr="00AC5971">
        <w:rPr>
          <w:rFonts w:ascii="Times New Roman" w:eastAsia="Batang" w:hAnsi="Times New Roman" w:cs="Times New Roman"/>
          <w:color w:val="000000" w:themeColor="text1"/>
          <w:sz w:val="24"/>
          <w:szCs w:val="20"/>
          <w:lang w:bidi="en-US"/>
        </w:rPr>
        <w:t>아직</w:t>
      </w:r>
      <w:r w:rsidRPr="00AC5971">
        <w:rPr>
          <w:rFonts w:ascii="Times New Roman" w:eastAsia="Times New Roman" w:hAnsi="Times New Roman" w:cs="Times New Roman"/>
          <w:color w:val="000000" w:themeColor="text1"/>
          <w:sz w:val="24"/>
          <w:szCs w:val="20"/>
          <w:lang w:bidi="en-US"/>
        </w:rPr>
        <w:t xml:space="preserve"> </w:t>
      </w:r>
      <w:r w:rsidRPr="00AC5971">
        <w:rPr>
          <w:rFonts w:ascii="Times New Roman" w:eastAsia="Batang" w:hAnsi="Times New Roman" w:cs="Times New Roman"/>
          <w:color w:val="000000" w:themeColor="text1"/>
          <w:sz w:val="24"/>
          <w:szCs w:val="20"/>
          <w:lang w:bidi="en-US"/>
        </w:rPr>
        <w:t>부족한</w:t>
      </w:r>
      <w:r w:rsidRPr="00AC5971">
        <w:rPr>
          <w:rFonts w:ascii="Times New Roman" w:eastAsia="Times New Roman" w:hAnsi="Times New Roman" w:cs="Times New Roman"/>
          <w:color w:val="000000" w:themeColor="text1"/>
          <w:sz w:val="24"/>
          <w:szCs w:val="20"/>
          <w:lang w:bidi="en-US"/>
        </w:rPr>
        <w:t xml:space="preserve"> </w:t>
      </w:r>
      <w:r w:rsidRPr="00AC5971">
        <w:rPr>
          <w:rFonts w:ascii="Times New Roman" w:eastAsia="Batang" w:hAnsi="Times New Roman" w:cs="Times New Roman"/>
          <w:color w:val="000000" w:themeColor="text1"/>
          <w:sz w:val="24"/>
          <w:szCs w:val="20"/>
          <w:lang w:bidi="en-US"/>
        </w:rPr>
        <w:t>점이</w:t>
      </w:r>
      <w:r w:rsidRPr="00AC5971">
        <w:rPr>
          <w:rFonts w:ascii="Times New Roman" w:eastAsia="Times New Roman" w:hAnsi="Times New Roman" w:cs="Times New Roman"/>
          <w:color w:val="000000" w:themeColor="text1"/>
          <w:sz w:val="24"/>
          <w:szCs w:val="20"/>
          <w:lang w:bidi="en-US"/>
        </w:rPr>
        <w:t xml:space="preserve"> </w:t>
      </w:r>
      <w:r w:rsidRPr="00AC5971">
        <w:rPr>
          <w:rFonts w:ascii="Times New Roman" w:eastAsia="Batang" w:hAnsi="Times New Roman" w:cs="Times New Roman"/>
          <w:color w:val="000000" w:themeColor="text1"/>
          <w:sz w:val="24"/>
          <w:szCs w:val="20"/>
          <w:lang w:bidi="en-US"/>
        </w:rPr>
        <w:t>많습니다</w:t>
      </w:r>
      <w:r w:rsidRPr="00AC5971">
        <w:rPr>
          <w:rFonts w:ascii="Times New Roman" w:eastAsia="Times New Roman" w:hAnsi="Times New Roman" w:cs="Times New Roman"/>
          <w:color w:val="000000" w:themeColor="text1"/>
          <w:sz w:val="24"/>
          <w:szCs w:val="20"/>
          <w:lang w:bidi="en-US"/>
        </w:rPr>
        <w:t>” (“For a leader, I still have many shortcomings”).</w:t>
      </w:r>
      <w:r w:rsidRPr="00AC5971">
        <w:rPr>
          <w:rFonts w:ascii="Times New Roman" w:eastAsia="Times New Roman" w:hAnsi="Times New Roman" w:cs="Times New Roman"/>
          <w:color w:val="000000" w:themeColor="text1"/>
          <w:sz w:val="24"/>
          <w:szCs w:val="20"/>
          <w:vertAlign w:val="superscript"/>
          <w:lang w:bidi="en-US"/>
        </w:rPr>
        <w:footnoteReference w:id="94"/>
      </w:r>
      <w:r w:rsidRPr="00AC5971">
        <w:rPr>
          <w:rFonts w:ascii="Times New Roman" w:eastAsia="Times New Roman" w:hAnsi="Times New Roman" w:cs="Times New Roman"/>
          <w:color w:val="000000" w:themeColor="text1"/>
          <w:sz w:val="24"/>
          <w:szCs w:val="20"/>
          <w:lang w:eastAsia="zh-TW" w:bidi="en-US"/>
        </w:rPr>
        <w:t xml:space="preserve"> In French, </w:t>
      </w:r>
      <w:r w:rsidRPr="00AC5971">
        <w:rPr>
          <w:rFonts w:ascii="Times New Roman" w:eastAsia="Times New Roman" w:hAnsi="Times New Roman" w:cs="Times New Roman"/>
          <w:i/>
          <w:iCs/>
          <w:color w:val="000000" w:themeColor="text1"/>
          <w:sz w:val="24"/>
          <w:szCs w:val="20"/>
          <w:lang w:eastAsia="zh-TW" w:bidi="en-US"/>
        </w:rPr>
        <w:t>tête</w:t>
      </w:r>
      <w:r w:rsidRPr="00AC5971">
        <w:rPr>
          <w:rFonts w:ascii="Times New Roman" w:eastAsia="Times New Roman" w:hAnsi="Times New Roman" w:cs="Times New Roman"/>
          <w:color w:val="000000" w:themeColor="text1"/>
          <w:sz w:val="24"/>
          <w:szCs w:val="20"/>
          <w:lang w:eastAsia="zh-TW" w:bidi="en-US"/>
        </w:rPr>
        <w:t xml:space="preserve"> refers to “the top of a person or animal,” and to “top” as in </w:t>
      </w:r>
      <w:r w:rsidRPr="00AC5971">
        <w:rPr>
          <w:rFonts w:ascii="Times New Roman" w:eastAsia="Times New Roman" w:hAnsi="Times New Roman" w:cs="Times New Roman"/>
          <w:i/>
          <w:iCs/>
          <w:color w:val="000000" w:themeColor="text1"/>
          <w:sz w:val="24"/>
          <w:szCs w:val="20"/>
          <w:lang w:eastAsia="zh-TW" w:bidi="en-US"/>
        </w:rPr>
        <w:t>tête d'injection</w:t>
      </w:r>
      <w:r w:rsidRPr="00AC5971">
        <w:rPr>
          <w:rFonts w:ascii="Times New Roman" w:eastAsia="Times New Roman" w:hAnsi="Times New Roman" w:cs="Times New Roman"/>
          <w:color w:val="000000" w:themeColor="text1"/>
          <w:sz w:val="24"/>
          <w:szCs w:val="20"/>
          <w:lang w:eastAsia="zh-TW" w:bidi="en-US"/>
        </w:rPr>
        <w:t xml:space="preserve"> (faucet). It also refers to the head, or leader, as in </w:t>
      </w:r>
      <w:r w:rsidRPr="00AC5971">
        <w:rPr>
          <w:rFonts w:ascii="Times New Roman" w:eastAsia="Times New Roman" w:hAnsi="Times New Roman" w:cs="Times New Roman"/>
          <w:i/>
          <w:iCs/>
          <w:color w:val="000000" w:themeColor="text1"/>
          <w:sz w:val="24"/>
          <w:szCs w:val="20"/>
          <w:lang w:eastAsia="zh-TW" w:bidi="en-US"/>
        </w:rPr>
        <w:t>à la tête d'une entreprise</w:t>
      </w:r>
      <w:r w:rsidRPr="00AC5971">
        <w:rPr>
          <w:rFonts w:ascii="Times New Roman" w:eastAsia="Times New Roman" w:hAnsi="Times New Roman" w:cs="Times New Roman"/>
          <w:color w:val="000000" w:themeColor="text1"/>
          <w:sz w:val="24"/>
          <w:szCs w:val="20"/>
          <w:lang w:eastAsia="zh-TW" w:bidi="en-US"/>
        </w:rPr>
        <w:t xml:space="preserve"> (the leader of a company) and “</w:t>
      </w:r>
      <w:r w:rsidRPr="00AC5971">
        <w:rPr>
          <w:rFonts w:ascii="Times New Roman" w:eastAsia="Times New Roman" w:hAnsi="Times New Roman" w:cs="Times New Roman"/>
          <w:i/>
          <w:iCs/>
          <w:color w:val="000000" w:themeColor="text1"/>
          <w:sz w:val="24"/>
          <w:szCs w:val="20"/>
          <w:lang w:eastAsia="zh-TW" w:bidi="en-US"/>
        </w:rPr>
        <w:t xml:space="preserve">Mario Monti </w:t>
      </w:r>
      <w:r w:rsidRPr="00AC5971">
        <w:rPr>
          <w:rFonts w:ascii="Times New Roman" w:eastAsia="Times New Roman" w:hAnsi="Times New Roman" w:cs="Times New Roman"/>
          <w:i/>
          <w:iCs/>
          <w:color w:val="000000" w:themeColor="text1"/>
          <w:sz w:val="24"/>
          <w:szCs w:val="20"/>
          <w:lang w:eastAsia="zh-TW" w:bidi="en-US"/>
        </w:rPr>
        <w:lastRenderedPageBreak/>
        <w:t>a été nommé à la tête du gouvernement.”</w:t>
      </w:r>
      <w:r w:rsidRPr="00AC5971">
        <w:rPr>
          <w:rFonts w:ascii="Times New Roman" w:eastAsia="Times New Roman" w:hAnsi="Times New Roman" w:cs="Times New Roman"/>
          <w:color w:val="000000" w:themeColor="text1"/>
          <w:sz w:val="24"/>
          <w:szCs w:val="20"/>
          <w:lang w:eastAsia="zh-TW" w:bidi="en-US"/>
        </w:rPr>
        <w:t xml:space="preserve"> (“Italian Prime Minister Monti</w:t>
      </w:r>
      <w:r w:rsidRPr="00AC5971">
        <w:rPr>
          <w:rFonts w:ascii="Times New Roman" w:eastAsia="Times New Roman" w:hAnsi="Times New Roman" w:cs="Times New Roman"/>
          <w:color w:val="000000" w:themeColor="text1"/>
          <w:sz w:val="24"/>
          <w:szCs w:val="20"/>
          <w:lang w:eastAsia="zh-TW"/>
        </w:rPr>
        <w:t xml:space="preserve"> </w:t>
      </w:r>
      <w:r w:rsidRPr="00AC5971">
        <w:rPr>
          <w:rFonts w:ascii="Times New Roman" w:eastAsia="Times New Roman" w:hAnsi="Times New Roman" w:cs="Times New Roman"/>
          <w:color w:val="000000" w:themeColor="text1"/>
          <w:sz w:val="24"/>
          <w:szCs w:val="20"/>
          <w:lang w:eastAsia="zh-TW" w:bidi="en-US"/>
        </w:rPr>
        <w:t>took office in a time of crisis.”)</w:t>
      </w:r>
      <w:r w:rsidRPr="00AC5971">
        <w:rPr>
          <w:rFonts w:ascii="Times New Roman" w:eastAsia="Times New Roman" w:hAnsi="Times New Roman" w:cs="Times New Roman"/>
          <w:color w:val="000000" w:themeColor="text1"/>
          <w:sz w:val="24"/>
          <w:szCs w:val="20"/>
          <w:vertAlign w:val="superscript"/>
          <w:lang w:eastAsia="en-US" w:bidi="en-US"/>
        </w:rPr>
        <w:footnoteReference w:id="95"/>
      </w:r>
      <w:r w:rsidRPr="00AC5971">
        <w:rPr>
          <w:rFonts w:ascii="Times New Roman" w:eastAsia="Times New Roman" w:hAnsi="Times New Roman" w:cs="Times New Roman"/>
          <w:color w:val="000000" w:themeColor="text1"/>
          <w:sz w:val="24"/>
          <w:szCs w:val="20"/>
          <w:lang w:eastAsia="zh-TW" w:bidi="en-US"/>
        </w:rPr>
        <w:t xml:space="preserve"> In Vietnamese, </w:t>
      </w:r>
      <w:r w:rsidRPr="00AC5971">
        <w:rPr>
          <w:rFonts w:ascii="Times New Roman" w:eastAsia="Times New Roman" w:hAnsi="Times New Roman" w:cs="Times New Roman"/>
          <w:i/>
          <w:iCs/>
          <w:color w:val="000000" w:themeColor="text1"/>
          <w:sz w:val="24"/>
          <w:szCs w:val="20"/>
          <w:lang w:eastAsia="zh-TW" w:bidi="en-US"/>
        </w:rPr>
        <w:t xml:space="preserve">sếp </w:t>
      </w:r>
      <w:r w:rsidRPr="00AC5971">
        <w:rPr>
          <w:rFonts w:ascii="Times New Roman" w:eastAsia="Times New Roman" w:hAnsi="Times New Roman" w:cs="Times New Roman"/>
          <w:color w:val="000000" w:themeColor="text1"/>
          <w:sz w:val="24"/>
          <w:szCs w:val="20"/>
          <w:lang w:eastAsia="zh-TW" w:bidi="en-US"/>
        </w:rPr>
        <w:t>means “brain” as well as “chief”: “</w:t>
      </w:r>
      <w:r w:rsidRPr="00AC5971">
        <w:rPr>
          <w:rFonts w:ascii="Times New Roman" w:eastAsia="Times New Roman" w:hAnsi="Times New Roman" w:cs="Times New Roman"/>
          <w:i/>
          <w:iCs/>
          <w:color w:val="000000" w:themeColor="text1"/>
          <w:sz w:val="24"/>
          <w:szCs w:val="20"/>
          <w:lang w:eastAsia="zh-TW" w:bidi="en-US"/>
        </w:rPr>
        <w:t>Ông ấy là sếp của chúng tôi</w:t>
      </w:r>
      <w:r w:rsidRPr="00AC5971">
        <w:rPr>
          <w:rFonts w:ascii="Times New Roman" w:eastAsia="Times New Roman" w:hAnsi="Times New Roman" w:cs="Times New Roman"/>
          <w:color w:val="000000" w:themeColor="text1"/>
          <w:sz w:val="24"/>
          <w:szCs w:val="20"/>
          <w:lang w:eastAsia="zh-TW" w:bidi="en-US"/>
        </w:rPr>
        <w:t>.” (“He is our leader.”)</w:t>
      </w:r>
      <w:r w:rsidRPr="00AC5971">
        <w:rPr>
          <w:rFonts w:ascii="Times New Roman" w:eastAsia="Times New Roman" w:hAnsi="Times New Roman" w:cs="Times New Roman"/>
          <w:color w:val="000000" w:themeColor="text1"/>
          <w:sz w:val="24"/>
          <w:szCs w:val="20"/>
          <w:vertAlign w:val="superscript"/>
          <w:lang w:eastAsia="zh-TW" w:bidi="en-US"/>
        </w:rPr>
        <w:t xml:space="preserve"> </w:t>
      </w:r>
      <w:r w:rsidRPr="00AC5971">
        <w:rPr>
          <w:rFonts w:ascii="Times New Roman" w:eastAsia="Times New Roman" w:hAnsi="Times New Roman" w:cs="Times New Roman"/>
          <w:color w:val="000000" w:themeColor="text1"/>
          <w:sz w:val="24"/>
          <w:szCs w:val="20"/>
          <w:vertAlign w:val="superscript"/>
          <w:lang w:bidi="en-US"/>
        </w:rPr>
        <w:footnoteReference w:id="96"/>
      </w:r>
      <w:r w:rsidRPr="00AC5971">
        <w:rPr>
          <w:rFonts w:ascii="Times New Roman" w:eastAsia="Times New Roman" w:hAnsi="Times New Roman" w:cs="Times New Roman"/>
          <w:color w:val="000000" w:themeColor="text1"/>
          <w:sz w:val="24"/>
          <w:szCs w:val="20"/>
          <w:lang w:eastAsia="zh-TW" w:bidi="en-US"/>
        </w:rPr>
        <w:t xml:space="preserve"> </w:t>
      </w:r>
      <w:r w:rsidRPr="00AC5971">
        <w:rPr>
          <w:rFonts w:ascii="Times New Roman" w:eastAsia="Times New Roman" w:hAnsi="Times New Roman" w:cs="Times New Roman"/>
          <w:color w:val="000000" w:themeColor="text1"/>
          <w:sz w:val="24"/>
          <w:szCs w:val="20"/>
          <w:lang w:eastAsia="zh-TW" w:bidi="en-US"/>
        </w:rPr>
        <w:tab/>
      </w:r>
    </w:p>
    <w:p w14:paraId="58A47B95"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lang w:eastAsia="zh-TW" w:bidi="en-US"/>
        </w:rPr>
        <w:t xml:space="preserve">Therefore, the meaning of such words cannot be interpreted as having been influenced by a unique culture. The meaning of “chief” for </w:t>
      </w:r>
      <w:r w:rsidRPr="00AC5971">
        <w:rPr>
          <w:rFonts w:ascii="Times New Roman" w:eastAsia="Times New Roman" w:hAnsi="Times New Roman" w:cs="Times New Roman"/>
          <w:i/>
          <w:iCs/>
          <w:color w:val="000000" w:themeColor="text1"/>
          <w:kern w:val="0"/>
          <w:sz w:val="24"/>
          <w:szCs w:val="20"/>
          <w:lang w:eastAsia="zh-TW" w:bidi="en-US"/>
        </w:rPr>
        <w:t xml:space="preserve">tóu </w:t>
      </w:r>
      <w:r w:rsidRPr="00AC5971">
        <w:rPr>
          <w:rFonts w:ascii="MS Mincho" w:eastAsia="MS Mincho" w:hAnsi="MS Mincho" w:cs="MS Mincho" w:hint="eastAsia"/>
          <w:color w:val="000000" w:themeColor="text1"/>
          <w:kern w:val="0"/>
          <w:sz w:val="24"/>
          <w:szCs w:val="20"/>
          <w:lang w:eastAsia="zh-TW" w:bidi="en-US"/>
        </w:rPr>
        <w:t>頭</w:t>
      </w:r>
      <w:r w:rsidRPr="00AC5971">
        <w:rPr>
          <w:rFonts w:ascii="MS Mincho" w:eastAsia="PMingLiU" w:hAnsi="MS Mincho" w:cs="MS Mincho" w:hint="eastAsia"/>
          <w:color w:val="000000" w:themeColor="text1"/>
          <w:kern w:val="0"/>
          <w:sz w:val="24"/>
          <w:szCs w:val="20"/>
          <w:lang w:eastAsia="zh-TW" w:bidi="en-US"/>
        </w:rPr>
        <w:t xml:space="preserve"> </w:t>
      </w:r>
      <w:r w:rsidRPr="00AC5971">
        <w:rPr>
          <w:rFonts w:ascii="Times New Roman" w:eastAsia="Times New Roman" w:hAnsi="Times New Roman" w:cs="Times New Roman"/>
          <w:color w:val="000000" w:themeColor="text1"/>
          <w:sz w:val="24"/>
          <w:szCs w:val="20"/>
          <w:lang w:eastAsia="zh-TW" w:bidi="en-US"/>
        </w:rPr>
        <w:t>is formed by universal metaphor and thus does not contain a special cultural meaning.</w:t>
      </w:r>
    </w:p>
    <w:bookmarkEnd w:id="101"/>
    <w:p w14:paraId="3925F10D" w14:textId="77777777" w:rsidR="006A16F7" w:rsidRPr="00AC5971" w:rsidRDefault="006A16F7" w:rsidP="006A16F7">
      <w:pPr>
        <w:widowControl/>
        <w:spacing w:line="360" w:lineRule="auto"/>
        <w:jc w:val="left"/>
        <w:rPr>
          <w:rFonts w:ascii="Times New Roman" w:eastAsia="SimSun" w:hAnsi="Times New Roman" w:cs="Times New Roman"/>
          <w:b/>
          <w:bCs/>
          <w:color w:val="000000" w:themeColor="text1"/>
          <w:kern w:val="0"/>
          <w:sz w:val="24"/>
          <w:lang w:bidi="en-US"/>
        </w:rPr>
      </w:pPr>
    </w:p>
    <w:p w14:paraId="7F9D451A" w14:textId="77777777" w:rsidR="006A16F7" w:rsidRPr="00AC5971" w:rsidRDefault="006A16F7" w:rsidP="006A16F7">
      <w:pPr>
        <w:keepNext/>
        <w:widowControl/>
        <w:spacing w:before="240" w:after="60"/>
        <w:jc w:val="left"/>
        <w:outlineLvl w:val="2"/>
        <w:rPr>
          <w:rFonts w:ascii="Cambria" w:eastAsia="SimSun" w:hAnsi="Cambria" w:cs="Times New Roman"/>
          <w:b/>
          <w:bCs/>
          <w:color w:val="000000" w:themeColor="text1"/>
          <w:kern w:val="0"/>
          <w:sz w:val="26"/>
          <w:szCs w:val="26"/>
          <w:lang w:eastAsia="zh-TW" w:bidi="en-US"/>
        </w:rPr>
      </w:pPr>
      <w:bookmarkStart w:id="105" w:name="_Toc116046087"/>
      <w:bookmarkStart w:id="106" w:name="Meto4"/>
      <w:r w:rsidRPr="00AC5971">
        <w:rPr>
          <w:rFonts w:ascii="Cambria" w:eastAsia="SimSun" w:hAnsi="Cambria" w:cs="Times New Roman"/>
          <w:b/>
          <w:bCs/>
          <w:color w:val="000000" w:themeColor="text1"/>
          <w:kern w:val="0"/>
          <w:sz w:val="26"/>
          <w:szCs w:val="26"/>
          <w:lang w:eastAsia="zh-TW" w:bidi="en-US"/>
        </w:rPr>
        <w:t>4.3.2 Cultural metonymy</w:t>
      </w:r>
      <w:r w:rsidRPr="00AC5971">
        <w:rPr>
          <w:rFonts w:ascii="Cambria" w:eastAsia="SimSun" w:hAnsi="Cambria" w:cs="Times New Roman"/>
          <w:b/>
          <w:bCs/>
          <w:color w:val="000000" w:themeColor="text1"/>
          <w:kern w:val="0"/>
          <w:sz w:val="26"/>
          <w:szCs w:val="26"/>
          <w:lang w:eastAsia="zh-TW" w:bidi="en-US"/>
        </w:rPr>
        <w:fldChar w:fldCharType="begin"/>
      </w:r>
      <w:r w:rsidRPr="00AC5971">
        <w:rPr>
          <w:rFonts w:ascii="Cambria" w:eastAsia="SimSun" w:hAnsi="Cambria" w:cs="Times New Roman"/>
          <w:b/>
          <w:bCs/>
          <w:color w:val="000000" w:themeColor="text1"/>
          <w:kern w:val="0"/>
          <w:sz w:val="26"/>
          <w:szCs w:val="26"/>
          <w:lang w:eastAsia="en-US" w:bidi="en-US"/>
        </w:rPr>
        <w:instrText xml:space="preserve"> XE "</w:instrText>
      </w:r>
      <w:r w:rsidRPr="00AC5971">
        <w:rPr>
          <w:rFonts w:ascii="Cambria" w:eastAsia="SimSun" w:hAnsi="Cambria" w:cs="Times New Roman"/>
          <w:b/>
          <w:bCs/>
          <w:color w:val="000000" w:themeColor="text1"/>
          <w:kern w:val="0"/>
          <w:sz w:val="26"/>
          <w:szCs w:val="26"/>
          <w:lang w:eastAsia="zh-TW" w:bidi="en-US"/>
        </w:rPr>
        <w:instrText>metonymy:</w:instrText>
      </w:r>
      <w:r w:rsidRPr="00AC5971">
        <w:rPr>
          <w:rFonts w:ascii="Cambria" w:eastAsia="SimSun" w:hAnsi="Cambria" w:cs="Times New Roman"/>
          <w:b/>
          <w:bCs/>
          <w:color w:val="000000" w:themeColor="text1"/>
          <w:kern w:val="0"/>
          <w:sz w:val="26"/>
          <w:szCs w:val="26"/>
          <w:lang w:eastAsia="en-US" w:bidi="en-US"/>
        </w:rPr>
        <w:instrText xml:space="preserve">cultural metonymy" \r “Meto4” </w:instrText>
      </w:r>
      <w:r w:rsidRPr="00AC5971">
        <w:rPr>
          <w:rFonts w:ascii="Cambria" w:eastAsia="SimSun" w:hAnsi="Cambria" w:cs="Times New Roman"/>
          <w:b/>
          <w:bCs/>
          <w:color w:val="000000" w:themeColor="text1"/>
          <w:kern w:val="0"/>
          <w:sz w:val="26"/>
          <w:szCs w:val="26"/>
          <w:lang w:eastAsia="zh-TW" w:bidi="en-US"/>
        </w:rPr>
        <w:fldChar w:fldCharType="end"/>
      </w:r>
      <w:r w:rsidRPr="00AC5971">
        <w:rPr>
          <w:rFonts w:ascii="Cambria" w:eastAsia="SimSun" w:hAnsi="Cambria" w:cs="Times New Roman"/>
          <w:b/>
          <w:bCs/>
          <w:color w:val="000000" w:themeColor="text1"/>
          <w:kern w:val="0"/>
          <w:sz w:val="26"/>
          <w:szCs w:val="26"/>
          <w:lang w:eastAsia="zh-TW" w:bidi="en-US"/>
        </w:rPr>
        <w:t>: Items with cultural meaning and those with ordinary metonymic meaning</w:t>
      </w:r>
      <w:bookmarkEnd w:id="105"/>
    </w:p>
    <w:p w14:paraId="4F70FE4A"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val="en" w:eastAsia="zh-TW" w:bidi="en-US"/>
        </w:rPr>
      </w:pPr>
      <w:r w:rsidRPr="00AC5971">
        <w:rPr>
          <w:rFonts w:ascii="Times New Roman" w:eastAsia="SimSun" w:hAnsi="Times New Roman" w:cs="Times New Roman"/>
          <w:color w:val="000000" w:themeColor="text1"/>
          <w:sz w:val="24"/>
          <w:lang w:val="en" w:eastAsia="zh-TW" w:bidi="en-US"/>
        </w:rPr>
        <w:t>Metonymy</w:t>
      </w:r>
      <w:r w:rsidRPr="00AC5971">
        <w:rPr>
          <w:rFonts w:ascii="Times New Roman" w:eastAsia="SimSun" w:hAnsi="Times New Roman" w:cs="Times New Roman"/>
          <w:color w:val="000000" w:themeColor="text1"/>
          <w:sz w:val="24"/>
          <w:lang w:val="en"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color w:val="000000" w:themeColor="text1"/>
          <w:sz w:val="24"/>
          <w:lang w:val="en" w:eastAsia="zh-TW" w:bidi="en-US"/>
        </w:rPr>
        <w:instrText>metonymy</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color w:val="000000" w:themeColor="text1"/>
          <w:sz w:val="24"/>
          <w:lang w:val="en" w:eastAsia="zh-TW" w:bidi="en-US"/>
        </w:rPr>
        <w:fldChar w:fldCharType="end"/>
      </w:r>
      <w:r w:rsidRPr="00AC5971">
        <w:rPr>
          <w:rFonts w:ascii="Times New Roman" w:eastAsia="SimSun" w:hAnsi="Times New Roman" w:cs="Times New Roman"/>
          <w:color w:val="000000" w:themeColor="text1"/>
          <w:sz w:val="24"/>
          <w:lang w:val="en" w:eastAsia="zh-TW" w:bidi="en-US"/>
        </w:rPr>
        <w:t xml:space="preserve"> is a universal cognitive mechanism of human language. It is also a general way of thinking and behaving for humans. The conceptual systems on which some of our thoughts and actions depend are fundamentally metaphorical in nature.</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val="en" w:eastAsia="zh-TW" w:bidi="en-US"/>
        </w:rPr>
        <w:t>The phrase “the White House” is used to refer to the United States, because people generally identify the office of the president of the United States with the white neoclassical sandstone building called the White House. This is the most striking feature of the residence of the President of the United States</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val="en" w:eastAsia="zh-TW" w:bidi="en-US"/>
        </w:rPr>
        <w:t>People started to use the White House to refer to the center of American power, and now the world uses the White House as a common word referring to the U.S. government. This is the mechanism of metonymy establishing correlation with the most significant characteristics of a certain thing, and referring to the whole with those characteristics.</w:t>
      </w:r>
    </w:p>
    <w:p w14:paraId="3CD842DC"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val="en" w:eastAsia="zh-TW" w:bidi="en-US"/>
        </w:rPr>
      </w:pPr>
      <w:r w:rsidRPr="00AC5971">
        <w:rPr>
          <w:rFonts w:ascii="Times New Roman" w:eastAsia="Times New Roman" w:hAnsi="Times New Roman" w:cs="Times New Roman"/>
          <w:color w:val="000000" w:themeColor="text1"/>
          <w:sz w:val="24"/>
          <w:szCs w:val="20"/>
          <w:lang w:val="en" w:eastAsia="zh-TW" w:bidi="en-US"/>
        </w:rPr>
        <w:t>Metonymy is not entirely arbitrary, and not everything can be</w:t>
      </w:r>
      <w:r w:rsidRPr="00AC5971">
        <w:rPr>
          <w:rFonts w:ascii="Times New Roman" w:eastAsia="Times New Roman" w:hAnsi="Times New Roman" w:cs="Times New Roman" w:hint="eastAsia"/>
          <w:color w:val="000000" w:themeColor="text1"/>
          <w:sz w:val="24"/>
          <w:szCs w:val="20"/>
          <w:lang w:val="en" w:eastAsia="zh-TW" w:bidi="en-US"/>
        </w:rPr>
        <w:t xml:space="preserve"> </w:t>
      </w:r>
      <w:r w:rsidRPr="00AC5971">
        <w:rPr>
          <w:rFonts w:ascii="Times New Roman" w:eastAsia="Times New Roman" w:hAnsi="Times New Roman" w:cs="Times New Roman"/>
          <w:color w:val="000000" w:themeColor="text1"/>
          <w:sz w:val="24"/>
          <w:szCs w:val="20"/>
          <w:lang w:val="en" w:eastAsia="zh-TW" w:bidi="en-US"/>
        </w:rPr>
        <w:t>used to refer to something else.</w:t>
      </w:r>
      <w:r w:rsidRPr="00AC5971">
        <w:rPr>
          <w:rFonts w:ascii="Times New Roman" w:eastAsia="Times New Roman" w:hAnsi="Times New Roman" w:cs="Times New Roman"/>
          <w:color w:val="000000" w:themeColor="text1"/>
          <w:sz w:val="24"/>
          <w:szCs w:val="20"/>
          <w:lang w:eastAsia="zh-TW" w:bidi="en-US"/>
        </w:rPr>
        <w:t xml:space="preserve"> </w:t>
      </w:r>
      <w:r w:rsidRPr="00AC5971">
        <w:rPr>
          <w:rFonts w:ascii="Times New Roman" w:eastAsia="Times New Roman" w:hAnsi="Times New Roman" w:cs="Times New Roman"/>
          <w:color w:val="000000" w:themeColor="text1"/>
          <w:sz w:val="24"/>
          <w:szCs w:val="20"/>
          <w:lang w:val="en" w:eastAsia="zh-TW" w:bidi="en-US"/>
        </w:rPr>
        <w:t>Metonymy is not predictable, but it is justified and explainable.</w:t>
      </w:r>
      <w:r w:rsidRPr="00AC5971">
        <w:rPr>
          <w:rFonts w:ascii="Times New Roman" w:eastAsia="Times New Roman" w:hAnsi="Times New Roman" w:cs="Times New Roman"/>
          <w:color w:val="000000" w:themeColor="text1"/>
          <w:sz w:val="24"/>
          <w:szCs w:val="20"/>
          <w:lang w:eastAsia="zh-TW" w:bidi="en-US"/>
        </w:rPr>
        <w:t xml:space="preserve"> </w:t>
      </w:r>
      <w:r w:rsidRPr="00AC5971">
        <w:rPr>
          <w:rFonts w:ascii="Times New Roman" w:eastAsia="Times New Roman" w:hAnsi="Times New Roman" w:cs="Times New Roman"/>
          <w:color w:val="000000" w:themeColor="text1"/>
          <w:sz w:val="24"/>
          <w:szCs w:val="20"/>
          <w:lang w:val="en" w:eastAsia="zh-TW" w:bidi="en-US"/>
        </w:rPr>
        <w:t>We can also further understand metonymy from a cognitive point of view: it relies on correlation, and if two concepts do not have any correlation, metonymy is impossible.</w:t>
      </w:r>
      <w:r w:rsidRPr="00AC5971">
        <w:rPr>
          <w:rFonts w:ascii="Times New Roman" w:eastAsia="Times New Roman" w:hAnsi="Times New Roman" w:cs="Times New Roman"/>
          <w:color w:val="000000" w:themeColor="text1"/>
          <w:sz w:val="24"/>
          <w:szCs w:val="20"/>
          <w:lang w:eastAsia="zh-TW" w:bidi="en-US"/>
        </w:rPr>
        <w:t xml:space="preserve"> F</w:t>
      </w:r>
      <w:r w:rsidRPr="00AC5971">
        <w:rPr>
          <w:rFonts w:ascii="Times New Roman" w:eastAsia="Times New Roman" w:hAnsi="Times New Roman" w:cs="Times New Roman"/>
          <w:color w:val="000000" w:themeColor="text1"/>
          <w:sz w:val="24"/>
          <w:szCs w:val="20"/>
          <w:lang w:val="en" w:eastAsia="zh-TW" w:bidi="en-US"/>
        </w:rPr>
        <w:t>or example, since “White House” and “U.S. government” are highly related</w:t>
      </w:r>
      <w:r w:rsidRPr="00AC5971">
        <w:rPr>
          <w:rFonts w:ascii="Times New Roman" w:eastAsia="Times New Roman" w:hAnsi="Times New Roman" w:cs="Times New Roman" w:hint="eastAsia"/>
          <w:color w:val="000000" w:themeColor="text1"/>
          <w:sz w:val="24"/>
          <w:szCs w:val="20"/>
          <w:lang w:val="en" w:eastAsia="zh-TW" w:bidi="en-US"/>
        </w:rPr>
        <w:t>,</w:t>
      </w:r>
      <w:r w:rsidRPr="00AC5971">
        <w:rPr>
          <w:rFonts w:ascii="Times New Roman" w:eastAsia="Times New Roman" w:hAnsi="Times New Roman" w:cs="Times New Roman"/>
          <w:color w:val="000000" w:themeColor="text1"/>
          <w:sz w:val="24"/>
          <w:szCs w:val="20"/>
          <w:lang w:val="en" w:eastAsia="zh-TW" w:bidi="en-US"/>
        </w:rPr>
        <w:t xml:space="preserve"> “</w:t>
      </w:r>
      <w:r w:rsidRPr="00AC5971">
        <w:rPr>
          <w:rFonts w:ascii="Times New Roman" w:eastAsia="Times New Roman" w:hAnsi="Times New Roman" w:cs="Times New Roman"/>
          <w:color w:val="000000" w:themeColor="text1"/>
          <w:sz w:val="24"/>
          <w:szCs w:val="20"/>
          <w:lang w:eastAsia="zh-TW"/>
        </w:rPr>
        <w:t>White</w:t>
      </w:r>
      <w:r w:rsidRPr="00AC5971">
        <w:rPr>
          <w:rFonts w:ascii="Times New Roman" w:eastAsia="Times New Roman" w:hAnsi="Times New Roman" w:cs="Times New Roman"/>
          <w:color w:val="000000" w:themeColor="text1"/>
          <w:sz w:val="24"/>
          <w:szCs w:val="20"/>
          <w:lang w:val="en" w:eastAsia="zh-TW" w:bidi="en-US"/>
        </w:rPr>
        <w:t xml:space="preserve"> </w:t>
      </w:r>
      <w:r w:rsidRPr="00AC5971">
        <w:rPr>
          <w:rFonts w:ascii="Times New Roman" w:eastAsia="Times New Roman" w:hAnsi="Times New Roman" w:cs="Times New Roman"/>
          <w:color w:val="000000" w:themeColor="text1"/>
          <w:sz w:val="24"/>
          <w:szCs w:val="20"/>
          <w:lang w:val="en" w:eastAsia="zh-TW" w:bidi="en-US"/>
        </w:rPr>
        <w:lastRenderedPageBreak/>
        <w:t xml:space="preserve">House” can become a typical representative of “U.S. government,” and ultimately stand in for it. </w:t>
      </w:r>
    </w:p>
    <w:p w14:paraId="4F89D3ED"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eastAsia="zh-TW"/>
        </w:rPr>
      </w:pPr>
      <w:r w:rsidRPr="00AC5971">
        <w:rPr>
          <w:rFonts w:ascii="Times New Roman" w:eastAsia="Times New Roman" w:hAnsi="Times New Roman" w:cs="Times New Roman"/>
          <w:color w:val="000000" w:themeColor="text1"/>
          <w:sz w:val="24"/>
          <w:szCs w:val="20"/>
          <w:lang w:val="en" w:eastAsia="zh-TW" w:bidi="en-US"/>
        </w:rPr>
        <w:t xml:space="preserve">Metonymies are based on correlation because they come from life experience, scientific knowledge, and logical reasoning. However, because people's life experience, scientific knowledge, and logical reasoning differ because of their different cultural backgrounds, these differences lead to the existence of two categories of metonymy: ordinary metonymy </w:t>
      </w:r>
      <w:r w:rsidRPr="00AC5971">
        <w:rPr>
          <w:rFonts w:ascii="Times New Roman" w:eastAsia="Times New Roman" w:hAnsi="Times New Roman" w:cs="Times New Roman"/>
          <w:color w:val="000000" w:themeColor="text1"/>
          <w:sz w:val="24"/>
          <w:szCs w:val="20"/>
          <w:lang w:eastAsia="zh-TW"/>
        </w:rPr>
        <w:t>and</w:t>
      </w:r>
      <w:r w:rsidRPr="00AC5971">
        <w:rPr>
          <w:rFonts w:ascii="Times New Roman" w:eastAsia="Times New Roman" w:hAnsi="Times New Roman" w:cs="Times New Roman"/>
          <w:color w:val="000000" w:themeColor="text1"/>
          <w:sz w:val="24"/>
          <w:szCs w:val="20"/>
          <w:lang w:val="en" w:eastAsia="zh-TW" w:bidi="en-US"/>
        </w:rPr>
        <w:t xml:space="preserve"> cultural metonymy.</w:t>
      </w:r>
      <w:r w:rsidRPr="00AC5971">
        <w:rPr>
          <w:rFonts w:ascii="Times New Roman" w:eastAsia="Times New Roman" w:hAnsi="Times New Roman" w:cs="Times New Roman" w:hint="eastAsia"/>
          <w:color w:val="000000" w:themeColor="text1"/>
          <w:sz w:val="24"/>
          <w:szCs w:val="20"/>
          <w:lang w:val="en" w:eastAsia="zh-TW" w:bidi="en-US"/>
        </w:rPr>
        <w:t xml:space="preserve"> </w:t>
      </w:r>
      <w:r w:rsidRPr="00AC5971">
        <w:rPr>
          <w:rFonts w:ascii="Times New Roman" w:eastAsia="Times New Roman" w:hAnsi="Times New Roman" w:cs="Times New Roman"/>
          <w:color w:val="000000" w:themeColor="text1"/>
          <w:sz w:val="24"/>
          <w:szCs w:val="20"/>
          <w:lang w:val="en" w:eastAsia="zh-TW" w:bidi="en-US"/>
        </w:rPr>
        <w:t xml:space="preserve">Some items have a meaning that, although constrained by </w:t>
      </w:r>
      <w:r w:rsidRPr="00AC5971">
        <w:rPr>
          <w:rFonts w:ascii="Times New Roman" w:eastAsia="Times New Roman" w:hAnsi="Times New Roman" w:cs="Times New Roman"/>
          <w:color w:val="000000" w:themeColor="text1"/>
          <w:sz w:val="24"/>
          <w:szCs w:val="20"/>
          <w:lang w:eastAsia="zh-TW" w:bidi="en-US"/>
        </w:rPr>
        <w:t>metonymic</w:t>
      </w:r>
      <w:r w:rsidRPr="00AC5971">
        <w:rPr>
          <w:rFonts w:ascii="Times New Roman" w:eastAsia="Times New Roman" w:hAnsi="Times New Roman" w:cs="Times New Roman"/>
          <w:color w:val="000000" w:themeColor="text1"/>
          <w:sz w:val="24"/>
          <w:szCs w:val="20"/>
          <w:lang w:val="en" w:eastAsia="zh-TW" w:bidi="en-US"/>
        </w:rPr>
        <w:t xml:space="preserve"> mechanisms, is based on a specific cultural background or in a particular cultural context. The cognitive mechanism that generates word meanings is cultural </w:t>
      </w:r>
      <w:r w:rsidRPr="00AC5971">
        <w:rPr>
          <w:rFonts w:ascii="Times New Roman" w:eastAsia="Times New Roman" w:hAnsi="Times New Roman" w:cs="Times New Roman"/>
          <w:color w:val="000000" w:themeColor="text1"/>
          <w:sz w:val="24"/>
          <w:szCs w:val="20"/>
          <w:lang w:eastAsia="zh-TW" w:bidi="en-US"/>
        </w:rPr>
        <w:t>metonymy</w:t>
      </w:r>
      <w:r w:rsidRPr="00AC5971">
        <w:rPr>
          <w:rFonts w:ascii="Times New Roman" w:eastAsia="Times New Roman" w:hAnsi="Times New Roman" w:cs="Times New Roman"/>
          <w:color w:val="000000" w:themeColor="text1"/>
          <w:sz w:val="24"/>
          <w:szCs w:val="20"/>
          <w:lang w:val="en" w:eastAsia="zh-TW" w:bidi="en-US"/>
        </w:rPr>
        <w:t>.</w:t>
      </w:r>
    </w:p>
    <w:p w14:paraId="75941B6A"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lang w:eastAsia="zh-TW"/>
        </w:rPr>
        <w:t xml:space="preserve">The unique meaning of words based on cultural metonymy is also different from the ordinary metonymy of words. The common metonymy of a word refers to a meaning that has a metonymic relationship with the literal meaning of the word. Item </w:t>
      </w:r>
      <w:r w:rsidRPr="00AC5971">
        <w:rPr>
          <w:rFonts w:ascii="MS Mincho" w:eastAsia="MS Mincho" w:hAnsi="MS Mincho" w:cs="MS Mincho"/>
          <w:color w:val="000000" w:themeColor="text1"/>
          <w:sz w:val="18"/>
          <w:szCs w:val="20"/>
          <w:lang w:eastAsia="zh-TW"/>
        </w:rPr>
        <w:t>❼</w:t>
      </w:r>
      <w:r w:rsidRPr="00AC5971">
        <w:rPr>
          <w:rFonts w:ascii="Times New Roman" w:eastAsia="Times New Roman" w:hAnsi="Times New Roman" w:cs="Times New Roman"/>
          <w:color w:val="000000" w:themeColor="text1"/>
          <w:sz w:val="24"/>
          <w:szCs w:val="20"/>
          <w:lang w:eastAsia="zh-TW"/>
        </w:rPr>
        <w:t xml:space="preserve"> below for the word </w:t>
      </w:r>
      <w:r w:rsidRPr="00AC5971">
        <w:rPr>
          <w:rFonts w:ascii="Times New Roman" w:eastAsia="Times New Roman" w:hAnsi="Times New Roman" w:cs="Times New Roman"/>
          <w:i/>
          <w:iCs/>
          <w:color w:val="000000" w:themeColor="text1"/>
          <w:kern w:val="0"/>
          <w:sz w:val="24"/>
          <w:szCs w:val="20"/>
          <w:lang w:eastAsia="zh-TW" w:bidi="en-US"/>
        </w:rPr>
        <w:t xml:space="preserve">shǒu </w:t>
      </w:r>
      <w:r w:rsidRPr="00AC5971">
        <w:rPr>
          <w:rFonts w:ascii="SimSun" w:eastAsia="SimSun" w:hAnsi="SimSun" w:cs="SimSun" w:hint="eastAsia"/>
          <w:color w:val="000000" w:themeColor="text1"/>
          <w:kern w:val="0"/>
          <w:sz w:val="24"/>
          <w:szCs w:val="20"/>
          <w:lang w:eastAsia="zh-TW" w:bidi="en-US"/>
        </w:rPr>
        <w:t>手</w:t>
      </w:r>
      <w:r w:rsidRPr="00AC5971">
        <w:rPr>
          <w:rFonts w:ascii="Times New Roman" w:eastAsia="PMingLiU" w:hAnsi="Times New Roman" w:cs="Times New Roman"/>
          <w:color w:val="000000" w:themeColor="text1"/>
          <w:kern w:val="0"/>
          <w:sz w:val="24"/>
          <w:szCs w:val="20"/>
          <w:lang w:eastAsia="zh-TW" w:bidi="en-US"/>
        </w:rPr>
        <w:t xml:space="preserve"> </w:t>
      </w:r>
      <w:r w:rsidRPr="00AC5971">
        <w:rPr>
          <w:rFonts w:ascii="Times New Roman" w:eastAsia="Times New Roman" w:hAnsi="Times New Roman" w:cs="Times New Roman"/>
          <w:color w:val="000000" w:themeColor="text1"/>
          <w:sz w:val="24"/>
          <w:szCs w:val="20"/>
          <w:lang w:eastAsia="zh-TW"/>
        </w:rPr>
        <w:t xml:space="preserve">was determined by </w:t>
      </w:r>
      <w:r w:rsidRPr="00AC5971">
        <w:rPr>
          <w:rFonts w:ascii="Times New Roman" w:eastAsia="Times New Roman" w:hAnsi="Times New Roman" w:cs="Times New Roman"/>
          <w:color w:val="000000" w:themeColor="text1"/>
          <w:sz w:val="24"/>
          <w:szCs w:val="20"/>
        </w:rPr>
        <w:t>M</w:t>
      </w:r>
      <w:r w:rsidRPr="00AC5971">
        <w:rPr>
          <w:rFonts w:ascii="Times New Roman" w:eastAsia="Times New Roman" w:hAnsi="Times New Roman" w:cs="Times New Roman"/>
          <w:color w:val="000000" w:themeColor="text1"/>
          <w:sz w:val="24"/>
          <w:szCs w:val="20"/>
          <w:lang w:eastAsia="zh-TW"/>
        </w:rPr>
        <w:t>èng (1996:11) to be a lexical item with a cultural meaning; but, in fact, it can be explained as ordinary metonymy.</w:t>
      </w:r>
    </w:p>
    <w:p w14:paraId="4DEC9610" w14:textId="77777777" w:rsidR="006A16F7" w:rsidRPr="00AC5971" w:rsidRDefault="006A16F7" w:rsidP="006A16F7">
      <w:pPr>
        <w:spacing w:line="360" w:lineRule="auto"/>
        <w:jc w:val="left"/>
        <w:rPr>
          <w:rFonts w:ascii="Times New Roman" w:eastAsia="SimSun" w:hAnsi="Times New Roman" w:cs="Times New Roman"/>
          <w:color w:val="000000" w:themeColor="text1"/>
          <w:sz w:val="24"/>
        </w:rPr>
      </w:pPr>
    </w:p>
    <w:p w14:paraId="0845B4AA" w14:textId="77777777" w:rsidR="006A16F7" w:rsidRPr="00AC5971" w:rsidRDefault="006A16F7" w:rsidP="006A16F7">
      <w:pPr>
        <w:spacing w:line="360" w:lineRule="auto"/>
        <w:jc w:val="left"/>
        <w:rPr>
          <w:rFonts w:ascii="Times New Roman" w:eastAsia="SimSun" w:hAnsi="Times New Roman" w:cs="Times New Roman"/>
          <w:b/>
          <w:bCs/>
          <w:color w:val="000000" w:themeColor="text1"/>
          <w:kern w:val="0"/>
          <w:sz w:val="24"/>
          <w:lang w:bidi="en-US"/>
        </w:rPr>
      </w:pPr>
      <w:r w:rsidRPr="00AC5971">
        <w:rPr>
          <w:rFonts w:ascii="Times New Roman" w:eastAsia="SimSun" w:hAnsi="Times New Roman" w:cs="Times New Roman"/>
          <w:b/>
          <w:bCs/>
          <w:color w:val="000000" w:themeColor="text1"/>
          <w:kern w:val="0"/>
          <w:sz w:val="24"/>
          <w:lang w:eastAsia="zh-TW" w:bidi="en-US"/>
        </w:rPr>
        <w:t xml:space="preserve">Example </w:t>
      </w:r>
      <w:r w:rsidRPr="00AC5971">
        <w:rPr>
          <w:rFonts w:ascii="Times New Roman" w:eastAsia="SimSun" w:hAnsi="Times New Roman" w:cs="Times New Roman"/>
          <w:b/>
          <w:bCs/>
          <w:color w:val="000000" w:themeColor="text1"/>
          <w:kern w:val="0"/>
          <w:sz w:val="24"/>
          <w:lang w:eastAsia="zh-TW" w:bidi="en-US"/>
        </w:rPr>
        <w:fldChar w:fldCharType="begin"/>
      </w:r>
      <w:r w:rsidRPr="00AC5971">
        <w:rPr>
          <w:rFonts w:ascii="Times New Roman" w:eastAsia="SimSun" w:hAnsi="Times New Roman" w:cs="Times New Roman"/>
          <w:b/>
          <w:bCs/>
          <w:color w:val="000000" w:themeColor="text1"/>
          <w:kern w:val="0"/>
          <w:sz w:val="24"/>
          <w:lang w:eastAsia="zh-TW" w:bidi="en-US"/>
        </w:rPr>
        <w:instrText xml:space="preserve"> SEQ new \* MERGEFORMAT </w:instrText>
      </w:r>
      <w:r w:rsidRPr="00AC5971">
        <w:rPr>
          <w:rFonts w:ascii="Times New Roman" w:eastAsia="SimSun" w:hAnsi="Times New Roman" w:cs="Times New Roman"/>
          <w:b/>
          <w:bCs/>
          <w:color w:val="000000" w:themeColor="text1"/>
          <w:kern w:val="0"/>
          <w:sz w:val="24"/>
          <w:lang w:eastAsia="zh-TW" w:bidi="en-US"/>
        </w:rPr>
        <w:fldChar w:fldCharType="separate"/>
      </w:r>
      <w:r w:rsidRPr="00AC5971">
        <w:rPr>
          <w:rFonts w:ascii="Times New Roman" w:eastAsia="SimSun" w:hAnsi="Times New Roman" w:cs="Times New Roman"/>
          <w:b/>
          <w:bCs/>
          <w:noProof/>
          <w:color w:val="000000" w:themeColor="text1"/>
          <w:kern w:val="0"/>
          <w:sz w:val="24"/>
          <w:lang w:eastAsia="zh-TW" w:bidi="en-US"/>
        </w:rPr>
        <w:t>8</w:t>
      </w:r>
      <w:r w:rsidRPr="00AC5971">
        <w:rPr>
          <w:rFonts w:ascii="Times New Roman" w:eastAsia="SimSun" w:hAnsi="Times New Roman" w:cs="Times New Roman"/>
          <w:b/>
          <w:bCs/>
          <w:color w:val="000000" w:themeColor="text1"/>
          <w:kern w:val="0"/>
          <w:sz w:val="24"/>
          <w:lang w:eastAsia="zh-TW" w:bidi="en-US"/>
        </w:rPr>
        <w:fldChar w:fldCharType="end"/>
      </w:r>
      <w:r w:rsidRPr="00AC5971">
        <w:rPr>
          <w:rFonts w:ascii="Times New Roman" w:eastAsia="SimSun" w:hAnsi="Times New Roman" w:cs="Times New Roman"/>
          <w:b/>
          <w:bCs/>
          <w:color w:val="000000" w:themeColor="text1"/>
          <w:kern w:val="0"/>
          <w:sz w:val="24"/>
          <w:lang w:eastAsia="zh-TW" w:bidi="en-US"/>
        </w:rPr>
        <w:t xml:space="preserve">. </w:t>
      </w:r>
      <w:r w:rsidRPr="00AC5971">
        <w:rPr>
          <w:rFonts w:ascii="Times New Roman" w:eastAsia="SimSun" w:hAnsi="Times New Roman" w:cs="Times New Roman"/>
          <w:i/>
          <w:iCs/>
          <w:color w:val="000000" w:themeColor="text1"/>
          <w:kern w:val="0"/>
          <w:sz w:val="24"/>
          <w:lang w:eastAsia="zh-TW" w:bidi="en-US"/>
        </w:rPr>
        <w:t xml:space="preserve">shǒu </w:t>
      </w:r>
      <w:r w:rsidRPr="00AC5971">
        <w:rPr>
          <w:rFonts w:ascii="Times New Roman" w:eastAsia="SimSun" w:hAnsi="Times New Roman" w:cs="Times New Roman"/>
          <w:color w:val="000000" w:themeColor="text1"/>
          <w:kern w:val="0"/>
          <w:sz w:val="24"/>
          <w:lang w:eastAsia="zh-TW" w:bidi="en-US"/>
        </w:rPr>
        <w:t>手</w:t>
      </w:r>
    </w:p>
    <w:p w14:paraId="753090DB"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eastAsia="zh-TW" w:bidi="en-US"/>
        </w:rPr>
      </w:pPr>
      <w:r w:rsidRPr="00AC5971">
        <w:rPr>
          <w:rFonts w:ascii="Times New Roman" w:eastAsia="SimSun" w:hAnsi="Times New Roman" w:cs="Times New Roman"/>
          <w:color w:val="000000" w:themeColor="text1"/>
          <w:kern w:val="0"/>
          <w:sz w:val="24"/>
          <w:lang w:eastAsia="zh-TW" w:bidi="en-US"/>
        </w:rPr>
        <w:t xml:space="preserve">The </w:t>
      </w:r>
      <w:r w:rsidRPr="00AC5971">
        <w:rPr>
          <w:rFonts w:ascii="Times New Roman" w:eastAsia="SimSun" w:hAnsi="Times New Roman" w:cs="Times New Roman"/>
          <w:i/>
          <w:iCs/>
          <w:color w:val="000000" w:themeColor="text1"/>
          <w:kern w:val="0"/>
          <w:sz w:val="24"/>
          <w:lang w:eastAsia="zh-TW" w:bidi="en-US"/>
        </w:rPr>
        <w:t>Dictionary of Modern Chinese</w:t>
      </w:r>
      <w:r w:rsidRPr="00AC5971">
        <w:rPr>
          <w:rFonts w:ascii="Times New Roman" w:eastAsia="SimSun" w:hAnsi="Times New Roman" w:cs="Times New Roman"/>
          <w:color w:val="000000" w:themeColor="text1"/>
          <w:kern w:val="0"/>
          <w:sz w:val="24"/>
          <w:lang w:eastAsia="zh-TW" w:bidi="en-US"/>
        </w:rPr>
        <w:t xml:space="preserve"> (7</w:t>
      </w:r>
      <w:r w:rsidRPr="00AC5971">
        <w:rPr>
          <w:rFonts w:ascii="Times New Roman" w:eastAsia="SimSun" w:hAnsi="Times New Roman" w:cs="Times New Roman"/>
          <w:color w:val="000000" w:themeColor="text1"/>
          <w:kern w:val="0"/>
          <w:sz w:val="24"/>
          <w:vertAlign w:val="superscript"/>
          <w:lang w:eastAsia="zh-TW" w:bidi="en-US"/>
        </w:rPr>
        <w:t>th</w:t>
      </w:r>
      <w:r w:rsidRPr="00AC5971">
        <w:rPr>
          <w:rFonts w:ascii="Times New Roman" w:eastAsia="SimSun" w:hAnsi="Times New Roman" w:cs="Times New Roman"/>
          <w:color w:val="000000" w:themeColor="text1"/>
          <w:kern w:val="0"/>
          <w:sz w:val="24"/>
          <w:lang w:eastAsia="zh-TW" w:bidi="en-US"/>
        </w:rPr>
        <w:t xml:space="preserve"> edition) defines </w:t>
      </w:r>
      <w:r w:rsidRPr="00AC5971">
        <w:rPr>
          <w:rFonts w:ascii="Times New Roman" w:eastAsia="SimSun" w:hAnsi="Times New Roman" w:cs="Times New Roman"/>
          <w:i/>
          <w:iCs/>
          <w:color w:val="000000" w:themeColor="text1"/>
          <w:kern w:val="0"/>
          <w:sz w:val="24"/>
          <w:lang w:eastAsia="zh-TW" w:bidi="en-US"/>
        </w:rPr>
        <w:t xml:space="preserve">shǒu </w:t>
      </w:r>
      <w:r w:rsidRPr="00AC5971">
        <w:rPr>
          <w:rFonts w:ascii="Times New Roman" w:eastAsia="SimSun" w:hAnsi="Times New Roman" w:cs="Times New Roman"/>
          <w:color w:val="000000" w:themeColor="text1"/>
          <w:kern w:val="0"/>
          <w:sz w:val="24"/>
          <w:lang w:eastAsia="zh-TW" w:bidi="en-US"/>
        </w:rPr>
        <w:t>手</w:t>
      </w:r>
      <w:r w:rsidRPr="00AC5971">
        <w:rPr>
          <w:rFonts w:ascii="Times New Roman" w:eastAsia="PMingLiU" w:hAnsi="Times New Roman" w:cs="Times New Roman" w:hint="eastAsia"/>
          <w:color w:val="000000" w:themeColor="text1"/>
          <w:kern w:val="0"/>
          <w:sz w:val="24"/>
          <w:lang w:eastAsia="zh-TW" w:bidi="en-US"/>
        </w:rPr>
        <w:t xml:space="preserve"> </w:t>
      </w:r>
      <w:r w:rsidRPr="00AC5971">
        <w:rPr>
          <w:rFonts w:ascii="Times New Roman" w:eastAsia="SimSun" w:hAnsi="Times New Roman" w:cs="Times New Roman"/>
          <w:color w:val="000000" w:themeColor="text1"/>
          <w:kern w:val="0"/>
          <w:sz w:val="24"/>
          <w:lang w:eastAsia="zh-TW" w:bidi="en-US"/>
        </w:rPr>
        <w:t>this way:</w:t>
      </w:r>
    </w:p>
    <w:p w14:paraId="63321D1D"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bidi="en-US"/>
        </w:rPr>
      </w:pPr>
    </w:p>
    <w:p w14:paraId="1493CF9C" w14:textId="77777777" w:rsidR="006A16F7" w:rsidRPr="00AC5971" w:rsidRDefault="006A16F7" w:rsidP="006A16F7">
      <w:pPr>
        <w:ind w:left="567" w:right="567"/>
        <w:jc w:val="left"/>
        <w:rPr>
          <w:rFonts w:ascii="Times New Roman" w:eastAsia="SimSun" w:hAnsi="Times New Roman" w:cs="Times New Roman"/>
          <w:color w:val="000000" w:themeColor="text1"/>
          <w:sz w:val="24"/>
        </w:rPr>
      </w:pPr>
      <w:r w:rsidRPr="00AC5971">
        <w:rPr>
          <w:rFonts w:ascii="Cambria Math" w:eastAsia="MS Mincho" w:hAnsi="Cambria Math" w:cs="Cambria Math"/>
          <w:color w:val="000000" w:themeColor="text1"/>
          <w:sz w:val="18"/>
          <w:lang w:eastAsia="zh-TW"/>
        </w:rPr>
        <w:t>❶</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i/>
          <w:iCs/>
          <w:color w:val="000000" w:themeColor="text1"/>
          <w:sz w:val="24"/>
          <w:lang w:eastAsia="zh-TW"/>
        </w:rPr>
        <w:t>The part of the human body on the front end of the upper limbs that can hold things.</w:t>
      </w:r>
      <w:r w:rsidRPr="00AC5971">
        <w:rPr>
          <w:rFonts w:ascii="Times New Roman" w:eastAsia="SimSun" w:hAnsi="Times New Roman" w:cs="Times New Roman"/>
          <w:color w:val="000000" w:themeColor="text1"/>
          <w:sz w:val="24"/>
        </w:rPr>
        <w:t xml:space="preserve"> </w:t>
      </w:r>
    </w:p>
    <w:p w14:paraId="059040A2"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Cambria Math" w:eastAsia="MS Mincho" w:hAnsi="Cambria Math" w:cs="Cambria Math"/>
          <w:color w:val="000000" w:themeColor="text1"/>
          <w:sz w:val="18"/>
          <w:lang w:eastAsia="zh-TW"/>
        </w:rPr>
        <w:t>❼</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i/>
          <w:iCs/>
          <w:color w:val="000000" w:themeColor="text1"/>
          <w:sz w:val="24"/>
          <w:lang w:eastAsia="zh-TW"/>
        </w:rPr>
        <w:t>A person who is very skillful at something or a person who does a certain thing.</w:t>
      </w:r>
      <w:r w:rsidRPr="00AC5971">
        <w:rPr>
          <w:rFonts w:ascii="Times New Roman" w:eastAsia="SimSun" w:hAnsi="Times New Roman" w:cs="Times New Roman"/>
          <w:color w:val="000000" w:themeColor="text1"/>
          <w:sz w:val="24"/>
          <w:vertAlign w:val="superscript"/>
          <w:lang w:eastAsia="zh-TW"/>
        </w:rPr>
        <w:footnoteReference w:id="97"/>
      </w:r>
      <w:r w:rsidRPr="00AC5971">
        <w:rPr>
          <w:rFonts w:ascii="Times New Roman" w:eastAsia="SimSun" w:hAnsi="Times New Roman" w:cs="Times New Roman"/>
          <w:color w:val="000000" w:themeColor="text1"/>
          <w:sz w:val="24"/>
          <w:lang w:eastAsia="zh-TW"/>
        </w:rPr>
        <w:tab/>
      </w:r>
    </w:p>
    <w:p w14:paraId="0A0C39BB"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120F7B3A"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In modern Chinese, </w:t>
      </w:r>
      <w:r w:rsidRPr="00AC5971">
        <w:rPr>
          <w:rFonts w:ascii="Times New Roman" w:eastAsia="SimSun" w:hAnsi="Times New Roman" w:cs="Times New Roman"/>
          <w:i/>
          <w:iCs/>
          <w:color w:val="000000" w:themeColor="text1"/>
          <w:sz w:val="24"/>
          <w:lang w:eastAsia="zh-TW"/>
        </w:rPr>
        <w:t xml:space="preserve">shǒu </w:t>
      </w:r>
      <w:r w:rsidRPr="00AC5971">
        <w:rPr>
          <w:rFonts w:ascii="Times New Roman" w:eastAsia="SimSun" w:hAnsi="Times New Roman" w:cs="Times New Roman"/>
          <w:color w:val="000000" w:themeColor="text1"/>
          <w:sz w:val="24"/>
          <w:lang w:eastAsia="zh-TW"/>
        </w:rPr>
        <w:t>手</w:t>
      </w:r>
      <w:r w:rsidRPr="00AC5971">
        <w:rPr>
          <w:rFonts w:ascii="Times New Roman" w:eastAsia="SimSun" w:hAnsi="Times New Roman" w:cs="Times New Roman"/>
          <w:color w:val="000000" w:themeColor="text1"/>
          <w:sz w:val="24"/>
          <w:lang w:eastAsia="zh-TW"/>
        </w:rPr>
        <w:t xml:space="preserve"> has both meanings. Did this meaning evolve after being influenced by a unique culture? After comparing and analyzing the relevant lexical facts, we find that “hand” in English also has the meaning of “a person who is good at a certain skill or a person who does a certain thing;” for example, “a good hand” and “an old hand.” This shows that the extension of </w:t>
      </w:r>
      <w:r w:rsidRPr="00AC5971">
        <w:rPr>
          <w:rFonts w:ascii="Times New Roman" w:eastAsia="SimSun" w:hAnsi="Times New Roman" w:cs="Times New Roman"/>
          <w:i/>
          <w:iCs/>
          <w:color w:val="000000" w:themeColor="text1"/>
          <w:sz w:val="24"/>
          <w:lang w:eastAsia="zh-TW"/>
        </w:rPr>
        <w:t xml:space="preserve">shǒu </w:t>
      </w:r>
      <w:r w:rsidRPr="00AC5971">
        <w:rPr>
          <w:rFonts w:ascii="Times New Roman" w:eastAsia="SimSun" w:hAnsi="Times New Roman" w:cs="Times New Roman"/>
          <w:color w:val="000000" w:themeColor="text1"/>
          <w:sz w:val="24"/>
          <w:lang w:eastAsia="zh-TW"/>
        </w:rPr>
        <w:t>手</w:t>
      </w:r>
      <w:r w:rsidRPr="00AC5971">
        <w:rPr>
          <w:rFonts w:ascii="Times New Roman" w:eastAsia="SimSun" w:hAnsi="Times New Roman" w:cs="Times New Roman"/>
          <w:color w:val="000000" w:themeColor="text1"/>
          <w:sz w:val="24"/>
          <w:lang w:eastAsia="zh-TW"/>
        </w:rPr>
        <w:t xml:space="preserve"> from definition </w:t>
      </w:r>
      <w:r w:rsidRPr="00AC5971">
        <w:rPr>
          <w:rFonts w:ascii="Cambria Math" w:eastAsia="MS Mincho" w:hAnsi="Cambria Math" w:cs="Cambria Math"/>
          <w:color w:val="000000" w:themeColor="text1"/>
          <w:sz w:val="18"/>
          <w:lang w:eastAsia="zh-TW"/>
        </w:rPr>
        <w:t>❶</w:t>
      </w:r>
      <w:r w:rsidRPr="00AC5971">
        <w:rPr>
          <w:rFonts w:ascii="Times New Roman" w:eastAsia="SimSun" w:hAnsi="Times New Roman" w:cs="Times New Roman"/>
          <w:color w:val="000000" w:themeColor="text1"/>
          <w:sz w:val="24"/>
          <w:lang w:eastAsia="zh-TW"/>
        </w:rPr>
        <w:t xml:space="preserve"> to </w:t>
      </w:r>
      <w:r w:rsidRPr="00AC5971">
        <w:rPr>
          <w:rFonts w:ascii="Times New Roman" w:eastAsia="SimSun" w:hAnsi="Times New Roman" w:cs="Times New Roman"/>
          <w:color w:val="000000" w:themeColor="text1"/>
          <w:sz w:val="24"/>
          <w:lang w:eastAsia="zh-TW"/>
        </w:rPr>
        <w:lastRenderedPageBreak/>
        <w:t xml:space="preserve">definition </w:t>
      </w:r>
      <w:r w:rsidRPr="00AC5971">
        <w:rPr>
          <w:rFonts w:ascii="Cambria Math" w:eastAsia="MS Mincho" w:hAnsi="Cambria Math" w:cs="Cambria Math"/>
          <w:color w:val="000000" w:themeColor="text1"/>
          <w:sz w:val="18"/>
          <w:lang w:eastAsia="zh-TW"/>
        </w:rPr>
        <w:t>❼</w:t>
      </w:r>
      <w:r w:rsidRPr="00AC5971">
        <w:rPr>
          <w:rFonts w:ascii="Times New Roman" w:eastAsia="SimSun" w:hAnsi="Times New Roman" w:cs="Times New Roman"/>
          <w:color w:val="000000" w:themeColor="text1"/>
          <w:sz w:val="24"/>
          <w:lang w:eastAsia="zh-TW"/>
        </w:rPr>
        <w:t xml:space="preserve"> in modern Chinese emphasizes its relevance. Definition </w:t>
      </w:r>
      <w:r w:rsidRPr="00AC5971">
        <w:rPr>
          <w:rFonts w:ascii="Cambria Math" w:eastAsia="MS Mincho" w:hAnsi="Cambria Math" w:cs="Cambria Math"/>
          <w:color w:val="000000" w:themeColor="text1"/>
          <w:sz w:val="18"/>
          <w:lang w:eastAsia="zh-TW"/>
        </w:rPr>
        <w:t xml:space="preserve">❼ </w:t>
      </w:r>
      <w:r w:rsidRPr="00AC5971">
        <w:rPr>
          <w:rFonts w:ascii="Times New Roman" w:eastAsia="SimSun" w:hAnsi="Times New Roman" w:cs="Times New Roman"/>
          <w:color w:val="000000" w:themeColor="text1"/>
          <w:sz w:val="24"/>
          <w:lang w:eastAsia="zh-TW"/>
        </w:rPr>
        <w:t xml:space="preserve">depends on definition </w:t>
      </w:r>
      <w:r w:rsidRPr="00AC5971">
        <w:rPr>
          <w:rFonts w:ascii="Cambria Math" w:eastAsia="MS Mincho" w:hAnsi="Cambria Math" w:cs="Cambria Math"/>
          <w:color w:val="000000" w:themeColor="text1"/>
          <w:sz w:val="18"/>
          <w:lang w:eastAsia="zh-TW"/>
        </w:rPr>
        <w:t>❶</w:t>
      </w:r>
      <w:r w:rsidRPr="00AC5971">
        <w:rPr>
          <w:rFonts w:ascii="Cambria Math" w:eastAsia="MS Mincho" w:hAnsi="Cambria Math" w:cs="Cambria Math"/>
          <w:color w:val="000000" w:themeColor="text1"/>
          <w:sz w:val="24"/>
          <w:lang w:eastAsia="zh-TW"/>
        </w:rPr>
        <w:t>, which is</w:t>
      </w:r>
      <w:r w:rsidRPr="00AC5971">
        <w:rPr>
          <w:rFonts w:ascii="Times New Roman" w:eastAsia="SimSun" w:hAnsi="Times New Roman" w:cs="Times New Roman"/>
          <w:color w:val="000000" w:themeColor="text1"/>
          <w:sz w:val="24"/>
          <w:lang w:eastAsia="zh-TW"/>
        </w:rPr>
        <w:t xml:space="preserve"> a universal metonymy. Defnition </w:t>
      </w:r>
      <w:r w:rsidRPr="00AC5971">
        <w:rPr>
          <w:rFonts w:ascii="Cambria Math" w:eastAsia="MS Mincho" w:hAnsi="Cambria Math" w:cs="Cambria Math"/>
          <w:color w:val="000000" w:themeColor="text1"/>
          <w:sz w:val="18"/>
          <w:lang w:eastAsia="zh-TW"/>
        </w:rPr>
        <w:t>❼</w:t>
      </w:r>
      <w:r w:rsidRPr="00AC5971">
        <w:rPr>
          <w:rFonts w:ascii="Times New Roman" w:eastAsia="SimSun" w:hAnsi="Times New Roman" w:cs="Times New Roman"/>
          <w:color w:val="000000" w:themeColor="text1"/>
          <w:sz w:val="24"/>
          <w:lang w:eastAsia="zh-TW"/>
        </w:rPr>
        <w:t xml:space="preserve"> is therefore not a unique cultural meaning, but a result of ordinary metonymy.</w:t>
      </w:r>
    </w:p>
    <w:p w14:paraId="76F70DB3"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lang w:eastAsia="zh-TW"/>
        </w:rPr>
        <w:t xml:space="preserve">Definition </w:t>
      </w:r>
      <w:r w:rsidRPr="00AC5971">
        <w:rPr>
          <w:rFonts w:ascii="Cambria Math" w:eastAsia="MS Mincho" w:hAnsi="Cambria Math" w:cs="Cambria Math"/>
          <w:color w:val="000000" w:themeColor="text1"/>
          <w:sz w:val="18"/>
          <w:szCs w:val="20"/>
          <w:lang w:eastAsia="zh-TW"/>
        </w:rPr>
        <w:t>❷</w:t>
      </w:r>
      <w:r w:rsidRPr="00AC5971">
        <w:rPr>
          <w:rFonts w:ascii="Times New Roman" w:eastAsia="Times New Roman" w:hAnsi="Times New Roman" w:cs="Times New Roman"/>
          <w:color w:val="000000" w:themeColor="text1"/>
          <w:sz w:val="24"/>
          <w:szCs w:val="20"/>
          <w:lang w:eastAsia="zh-TW"/>
        </w:rPr>
        <w:t xml:space="preserve"> of the word </w:t>
      </w:r>
      <w:r w:rsidRPr="00AC5971">
        <w:rPr>
          <w:rFonts w:ascii="Times New Roman" w:eastAsia="Times New Roman" w:hAnsi="Times New Roman" w:cs="Times New Roman"/>
          <w:i/>
          <w:iCs/>
          <w:color w:val="000000" w:themeColor="text1"/>
          <w:sz w:val="24"/>
          <w:szCs w:val="20"/>
          <w:lang w:eastAsia="zh-TW"/>
        </w:rPr>
        <w:t xml:space="preserve">màozǐ </w:t>
      </w:r>
      <w:r w:rsidRPr="00AC5971">
        <w:rPr>
          <w:rFonts w:ascii="MS Mincho" w:eastAsia="MS Mincho" w:hAnsi="MS Mincho" w:cs="MS Mincho" w:hint="eastAsia"/>
          <w:color w:val="000000" w:themeColor="text1"/>
          <w:sz w:val="24"/>
          <w:szCs w:val="20"/>
          <w:lang w:eastAsia="zh-TW"/>
        </w:rPr>
        <w:t>帽子</w:t>
      </w:r>
      <w:r w:rsidRPr="00AC5971">
        <w:rPr>
          <w:rFonts w:ascii="Times New Roman" w:eastAsia="Times New Roman" w:hAnsi="Times New Roman" w:cs="Times New Roman"/>
          <w:color w:val="000000" w:themeColor="text1"/>
          <w:sz w:val="24"/>
          <w:szCs w:val="20"/>
          <w:lang w:eastAsia="zh-TW"/>
        </w:rPr>
        <w:t xml:space="preserve"> below, however, cannot be explained by ordinary metonymy—it is the peculiar cultural meaning of the word.</w:t>
      </w:r>
    </w:p>
    <w:p w14:paraId="7ED57D9D" w14:textId="77777777" w:rsidR="006A16F7" w:rsidRPr="00AC5971" w:rsidRDefault="006A16F7" w:rsidP="006A16F7">
      <w:pPr>
        <w:spacing w:line="360" w:lineRule="auto"/>
        <w:jc w:val="left"/>
        <w:rPr>
          <w:rFonts w:ascii="Times New Roman" w:eastAsia="SimSun" w:hAnsi="Times New Roman" w:cs="Times New Roman"/>
          <w:b/>
          <w:bCs/>
          <w:color w:val="000000" w:themeColor="text1"/>
          <w:kern w:val="0"/>
          <w:sz w:val="24"/>
          <w:lang w:bidi="en-US"/>
        </w:rPr>
      </w:pPr>
    </w:p>
    <w:p w14:paraId="5F40FE53" w14:textId="77777777" w:rsidR="006A16F7" w:rsidRPr="00AC5971" w:rsidRDefault="006A16F7" w:rsidP="006A16F7">
      <w:pPr>
        <w:spacing w:line="360" w:lineRule="auto"/>
        <w:jc w:val="left"/>
        <w:rPr>
          <w:rFonts w:ascii="Times New Roman" w:eastAsia="SimSun" w:hAnsi="Times New Roman" w:cs="Times New Roman"/>
          <w:b/>
          <w:bCs/>
          <w:color w:val="000000" w:themeColor="text1"/>
          <w:kern w:val="0"/>
          <w:sz w:val="24"/>
          <w:lang w:bidi="en-US"/>
        </w:rPr>
      </w:pPr>
      <w:bookmarkStart w:id="107" w:name="Maozi4"/>
      <w:r w:rsidRPr="00AC5971">
        <w:rPr>
          <w:rFonts w:ascii="Times New Roman" w:eastAsia="SimSun" w:hAnsi="Times New Roman" w:cs="Times New Roman"/>
          <w:b/>
          <w:bCs/>
          <w:color w:val="000000" w:themeColor="text1"/>
          <w:kern w:val="0"/>
          <w:sz w:val="24"/>
          <w:lang w:eastAsia="zh-TW" w:bidi="en-US"/>
        </w:rPr>
        <w:t xml:space="preserve">Example. </w:t>
      </w:r>
      <w:r w:rsidRPr="00AC5971">
        <w:rPr>
          <w:rFonts w:ascii="Times New Roman" w:eastAsia="SimSun" w:hAnsi="Times New Roman" w:cs="Times New Roman"/>
          <w:i/>
          <w:iCs/>
          <w:color w:val="000000" w:themeColor="text1"/>
          <w:sz w:val="24"/>
          <w:lang w:eastAsia="zh-TW"/>
        </w:rPr>
        <w:t xml:space="preserve">màozǐ </w:t>
      </w:r>
      <w:r w:rsidRPr="00AC5971">
        <w:rPr>
          <w:rFonts w:ascii="Times New Roman" w:eastAsia="SimSun" w:hAnsi="Times New Roman" w:cs="Times New Roman"/>
          <w:color w:val="000000" w:themeColor="text1"/>
          <w:sz w:val="24"/>
          <w:lang w:eastAsia="zh-TW"/>
        </w:rPr>
        <w:t>帽子</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w:instrText>
      </w:r>
      <w:r w:rsidRPr="00AC5971">
        <w:rPr>
          <w:rFonts w:ascii="Times New Roman" w:eastAsia="SimSun" w:hAnsi="Times New Roman" w:cs="Times New Roman" w:hint="eastAsia"/>
          <w:i/>
          <w:iCs/>
          <w:color w:val="000000" w:themeColor="text1"/>
          <w:sz w:val="24"/>
          <w:lang w:eastAsia="zh-TW"/>
        </w:rPr>
        <w:instrText>m</w:instrText>
      </w:r>
      <w:r w:rsidRPr="00AC5971">
        <w:rPr>
          <w:rFonts w:ascii="Times New Roman" w:eastAsia="SimSun" w:hAnsi="Times New Roman" w:cs="Times New Roman" w:hint="eastAsia"/>
          <w:i/>
          <w:iCs/>
          <w:color w:val="000000" w:themeColor="text1"/>
          <w:sz w:val="24"/>
          <w:lang w:eastAsia="zh-TW"/>
        </w:rPr>
        <w:instrText>à</w:instrText>
      </w:r>
      <w:r w:rsidRPr="00AC5971">
        <w:rPr>
          <w:rFonts w:ascii="Times New Roman" w:eastAsia="SimSun" w:hAnsi="Times New Roman" w:cs="Times New Roman" w:hint="eastAsia"/>
          <w:i/>
          <w:iCs/>
          <w:color w:val="000000" w:themeColor="text1"/>
          <w:sz w:val="24"/>
          <w:lang w:eastAsia="zh-TW"/>
        </w:rPr>
        <w:instrText>oz</w:instrText>
      </w:r>
      <w:r w:rsidRPr="00AC5971">
        <w:rPr>
          <w:rFonts w:ascii="Times New Roman" w:eastAsia="SimSun" w:hAnsi="Times New Roman" w:cs="Times New Roman" w:hint="eastAsia"/>
          <w:i/>
          <w:iCs/>
          <w:color w:val="000000" w:themeColor="text1"/>
          <w:sz w:val="24"/>
          <w:lang w:eastAsia="zh-TW"/>
        </w:rPr>
        <w:instrText>ǐ</w:instrText>
      </w:r>
      <w:r w:rsidRPr="00AC5971">
        <w:rPr>
          <w:rFonts w:ascii="Times New Roman" w:eastAsia="SimSun" w:hAnsi="Times New Roman" w:cs="Times New Roman" w:hint="eastAsia"/>
          <w:i/>
          <w:iCs/>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帽子</w:instrText>
      </w:r>
      <w:r w:rsidRPr="00AC5971">
        <w:rPr>
          <w:rFonts w:ascii="Times New Roman" w:eastAsia="PMingLiU" w:hAnsi="Times New Roman" w:cs="Times New Roman"/>
          <w:color w:val="000000" w:themeColor="text1"/>
          <w:sz w:val="24"/>
          <w:lang w:eastAsia="zh-TW"/>
        </w:rPr>
        <w:instrText xml:space="preserve"> (bad reputation)</w:instrText>
      </w:r>
      <w:r w:rsidRPr="00AC5971">
        <w:rPr>
          <w:rFonts w:ascii="Times New Roman" w:eastAsia="SimSun" w:hAnsi="Times New Roman" w:cs="Times New Roman"/>
          <w:color w:val="000000" w:themeColor="text1"/>
        </w:rPr>
        <w:instrText xml:space="preserve">" \f “NEW” \r “Maozi4” </w:instrText>
      </w:r>
      <w:r w:rsidRPr="00AC5971">
        <w:rPr>
          <w:rFonts w:ascii="Times New Roman" w:eastAsia="SimSun" w:hAnsi="Times New Roman" w:cs="Times New Roman"/>
          <w:color w:val="000000" w:themeColor="text1"/>
          <w:sz w:val="24"/>
          <w:lang w:eastAsia="zh-TW"/>
        </w:rPr>
        <w:fldChar w:fldCharType="end"/>
      </w:r>
    </w:p>
    <w:p w14:paraId="5B698D98"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eastAsia="zh-TW" w:bidi="en-US"/>
        </w:rPr>
      </w:pPr>
      <w:r w:rsidRPr="00AC5971">
        <w:rPr>
          <w:rFonts w:ascii="Times New Roman" w:eastAsia="SimSun" w:hAnsi="Times New Roman" w:cs="Times New Roman"/>
          <w:color w:val="000000" w:themeColor="text1"/>
          <w:kern w:val="0"/>
          <w:sz w:val="24"/>
          <w:lang w:eastAsia="zh-TW" w:bidi="en-US"/>
        </w:rPr>
        <w:t xml:space="preserve">Is </w:t>
      </w:r>
      <w:r w:rsidRPr="00AC5971">
        <w:rPr>
          <w:rFonts w:ascii="Times New Roman" w:eastAsia="SimSun" w:hAnsi="Times New Roman" w:cs="Times New Roman"/>
          <w:i/>
          <w:iCs/>
          <w:color w:val="000000" w:themeColor="text1"/>
          <w:sz w:val="24"/>
          <w:lang w:eastAsia="zh-TW"/>
        </w:rPr>
        <w:t xml:space="preserve">màozǐ </w:t>
      </w:r>
      <w:r w:rsidRPr="00AC5971">
        <w:rPr>
          <w:rFonts w:ascii="Times New Roman" w:eastAsia="SimSun" w:hAnsi="Times New Roman" w:cs="Times New Roman"/>
          <w:color w:val="000000" w:themeColor="text1"/>
          <w:sz w:val="24"/>
          <w:lang w:eastAsia="zh-TW"/>
        </w:rPr>
        <w:t>帽子</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kern w:val="0"/>
          <w:sz w:val="24"/>
          <w:lang w:eastAsia="zh-TW" w:bidi="en-US"/>
        </w:rPr>
        <w:t xml:space="preserve">a lexical item with a cultural meaning? The </w:t>
      </w:r>
      <w:r w:rsidRPr="00AC5971">
        <w:rPr>
          <w:rFonts w:ascii="Times New Roman" w:eastAsia="SimSun" w:hAnsi="Times New Roman" w:cs="Times New Roman"/>
          <w:i/>
          <w:iCs/>
          <w:color w:val="000000" w:themeColor="text1"/>
          <w:kern w:val="0"/>
          <w:sz w:val="24"/>
          <w:lang w:eastAsia="zh-TW" w:bidi="en-US"/>
        </w:rPr>
        <w:t>Dictionary of Modern Chinese</w:t>
      </w:r>
      <w:r w:rsidRPr="00AC5971">
        <w:rPr>
          <w:rFonts w:ascii="Times New Roman" w:eastAsia="SimSun" w:hAnsi="Times New Roman" w:cs="Times New Roman"/>
          <w:color w:val="000000" w:themeColor="text1"/>
          <w:kern w:val="0"/>
          <w:sz w:val="24"/>
          <w:lang w:eastAsia="zh-TW" w:bidi="en-US"/>
        </w:rPr>
        <w:t xml:space="preserve"> (7</w:t>
      </w:r>
      <w:r w:rsidRPr="00AC5971">
        <w:rPr>
          <w:rFonts w:ascii="Times New Roman" w:eastAsia="SimSun" w:hAnsi="Times New Roman" w:cs="Times New Roman"/>
          <w:color w:val="000000" w:themeColor="text1"/>
          <w:kern w:val="0"/>
          <w:sz w:val="24"/>
          <w:vertAlign w:val="superscript"/>
          <w:lang w:eastAsia="zh-TW" w:bidi="en-US"/>
        </w:rPr>
        <w:t>th</w:t>
      </w:r>
      <w:r w:rsidRPr="00AC5971">
        <w:rPr>
          <w:rFonts w:ascii="Times New Roman" w:eastAsia="SimSun" w:hAnsi="Times New Roman" w:cs="Times New Roman"/>
          <w:color w:val="000000" w:themeColor="text1"/>
          <w:kern w:val="0"/>
          <w:sz w:val="24"/>
          <w:lang w:eastAsia="zh-TW" w:bidi="en-US"/>
        </w:rPr>
        <w:t xml:space="preserve"> edition) defines it this way:</w:t>
      </w:r>
    </w:p>
    <w:p w14:paraId="7B69D915"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bidi="en-US"/>
        </w:rPr>
      </w:pPr>
    </w:p>
    <w:p w14:paraId="26B9E4CE" w14:textId="77777777" w:rsidR="006A16F7" w:rsidRPr="00AC5971" w:rsidRDefault="006A16F7" w:rsidP="006A16F7">
      <w:pPr>
        <w:ind w:left="567" w:right="567"/>
        <w:jc w:val="left"/>
        <w:rPr>
          <w:rFonts w:ascii="Cambria Math" w:eastAsia="MS Mincho" w:hAnsi="Cambria Math" w:cs="Cambria Math"/>
          <w:color w:val="000000" w:themeColor="text1"/>
          <w:sz w:val="24"/>
          <w:lang w:eastAsia="zh-TW"/>
        </w:rPr>
      </w:pPr>
    </w:p>
    <w:p w14:paraId="448B7526" w14:textId="77777777" w:rsidR="006A16F7" w:rsidRPr="00AC5971" w:rsidRDefault="006A16F7" w:rsidP="006A16F7">
      <w:pPr>
        <w:ind w:left="567" w:right="567"/>
        <w:jc w:val="left"/>
        <w:rPr>
          <w:rFonts w:ascii="Times New Roman" w:eastAsia="SimSun" w:hAnsi="Times New Roman" w:cs="Times New Roman"/>
          <w:i/>
          <w:iCs/>
          <w:color w:val="000000" w:themeColor="text1"/>
          <w:sz w:val="24"/>
          <w:lang w:eastAsia="zh-TW"/>
        </w:rPr>
      </w:pPr>
      <w:r w:rsidRPr="00AC5971">
        <w:rPr>
          <w:rFonts w:ascii="Cambria Math" w:eastAsia="MS Mincho" w:hAnsi="Cambria Math" w:cs="Cambria Math"/>
          <w:color w:val="000000" w:themeColor="text1"/>
          <w:sz w:val="18"/>
          <w:lang w:eastAsia="zh-TW"/>
        </w:rPr>
        <w:t>❶</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i/>
          <w:iCs/>
          <w:color w:val="000000" w:themeColor="text1"/>
          <w:sz w:val="24"/>
          <w:lang w:eastAsia="zh-TW"/>
        </w:rPr>
        <w:t xml:space="preserve">(Noun) A thing worn on the head to keep it warm, dry, shaded from sunlight, etc. or as a decorative item. </w:t>
      </w:r>
    </w:p>
    <w:p w14:paraId="351A0321"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Cambria Math" w:eastAsia="MS Mincho" w:hAnsi="Cambria Math" w:cs="Cambria Math"/>
          <w:color w:val="000000" w:themeColor="text1"/>
          <w:sz w:val="18"/>
          <w:lang w:eastAsia="zh-TW"/>
        </w:rPr>
        <w:t>❷</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i/>
          <w:iCs/>
          <w:color w:val="000000" w:themeColor="text1"/>
          <w:sz w:val="24"/>
          <w:lang w:eastAsia="zh-TW"/>
        </w:rPr>
        <w:t>(Noun) A thing that represents or refers to an accusation or having a bad name.</w:t>
      </w:r>
      <w:r w:rsidRPr="00AC5971">
        <w:rPr>
          <w:rFonts w:ascii="Times New Roman" w:eastAsia="SimSun" w:hAnsi="Times New Roman" w:cs="Times New Roman"/>
          <w:color w:val="000000" w:themeColor="text1"/>
          <w:sz w:val="24"/>
          <w:vertAlign w:val="superscript"/>
          <w:lang w:eastAsia="zh-TW"/>
        </w:rPr>
        <w:footnoteReference w:id="98"/>
      </w:r>
    </w:p>
    <w:p w14:paraId="41F6D80A" w14:textId="77777777" w:rsidR="006A16F7" w:rsidRPr="00AC5971" w:rsidRDefault="006A16F7" w:rsidP="006A16F7">
      <w:pPr>
        <w:spacing w:line="360" w:lineRule="auto"/>
        <w:jc w:val="left"/>
        <w:rPr>
          <w:rFonts w:ascii="Times New Roman" w:eastAsia="SimSun" w:hAnsi="Times New Roman" w:cs="Times New Roman"/>
          <w:i/>
          <w:iCs/>
          <w:color w:val="000000" w:themeColor="text1"/>
          <w:sz w:val="24"/>
          <w:lang w:eastAsia="zh-TW"/>
        </w:rPr>
      </w:pPr>
      <w:r w:rsidRPr="00AC5971">
        <w:rPr>
          <w:rFonts w:ascii="Times New Roman" w:eastAsia="SimSun" w:hAnsi="Times New Roman" w:cs="Times New Roman"/>
          <w:i/>
          <w:iCs/>
          <w:color w:val="000000" w:themeColor="text1"/>
          <w:sz w:val="24"/>
          <w:lang w:eastAsia="zh-TW"/>
        </w:rPr>
        <w:tab/>
      </w:r>
    </w:p>
    <w:p w14:paraId="35CAC350"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“Hat” in English does not have the equivalent of definition </w:t>
      </w:r>
      <w:r w:rsidRPr="00AC5971">
        <w:rPr>
          <w:rFonts w:ascii="Cambria Math" w:eastAsia="MS Mincho" w:hAnsi="Cambria Math" w:cs="Cambria Math"/>
          <w:color w:val="000000" w:themeColor="text1"/>
          <w:sz w:val="18"/>
          <w:lang w:eastAsia="zh-TW"/>
        </w:rPr>
        <w:t>❷</w:t>
      </w:r>
      <w:r w:rsidRPr="00AC5971">
        <w:rPr>
          <w:rFonts w:ascii="Times New Roman" w:eastAsia="SimSun" w:hAnsi="Times New Roman" w:cs="Times New Roman"/>
          <w:color w:val="000000" w:themeColor="text1"/>
          <w:sz w:val="24"/>
          <w:lang w:eastAsia="zh-TW"/>
        </w:rPr>
        <w:t xml:space="preserve"> of </w:t>
      </w:r>
      <w:r w:rsidRPr="00AC5971">
        <w:rPr>
          <w:rFonts w:ascii="Times New Roman" w:eastAsia="SimSun" w:hAnsi="Times New Roman" w:cs="Times New Roman"/>
          <w:i/>
          <w:iCs/>
          <w:color w:val="000000" w:themeColor="text1"/>
          <w:sz w:val="24"/>
          <w:lang w:eastAsia="zh-TW"/>
        </w:rPr>
        <w:t xml:space="preserve">màozǐ </w:t>
      </w:r>
      <w:r w:rsidRPr="00AC5971">
        <w:rPr>
          <w:rFonts w:ascii="Times New Roman" w:eastAsia="SimSun" w:hAnsi="Times New Roman" w:cs="Times New Roman"/>
          <w:color w:val="000000" w:themeColor="text1"/>
          <w:sz w:val="24"/>
          <w:lang w:eastAsia="zh-TW"/>
        </w:rPr>
        <w:t>帽子</w:t>
      </w:r>
      <w:r w:rsidRPr="00AC5971">
        <w:rPr>
          <w:rFonts w:ascii="Times New Roman" w:eastAsia="PMingLiU" w:hAnsi="Times New Roman" w:cs="Times New Roman" w:hint="eastAsia"/>
          <w:color w:val="000000" w:themeColor="text1"/>
          <w:sz w:val="24"/>
          <w:lang w:eastAsia="zh-TW"/>
        </w:rPr>
        <w:t>i</w:t>
      </w:r>
      <w:r w:rsidRPr="00AC5971">
        <w:rPr>
          <w:rFonts w:ascii="Times New Roman" w:eastAsia="PMingLiU" w:hAnsi="Times New Roman" w:cs="Times New Roman"/>
          <w:color w:val="000000" w:themeColor="text1"/>
          <w:sz w:val="24"/>
          <w:lang w:eastAsia="zh-TW"/>
        </w:rPr>
        <w:t xml:space="preserve">n </w:t>
      </w:r>
      <w:r w:rsidRPr="00AC5971">
        <w:rPr>
          <w:rFonts w:ascii="Times New Roman" w:eastAsia="SimSun" w:hAnsi="Times New Roman" w:cs="Times New Roman"/>
          <w:color w:val="000000" w:themeColor="text1"/>
          <w:sz w:val="24"/>
          <w:lang w:eastAsia="zh-TW"/>
        </w:rPr>
        <w:t xml:space="preserve">Chinese. The English meaning that is closer to the Chinese definition </w:t>
      </w:r>
      <w:r w:rsidRPr="00AC5971">
        <w:rPr>
          <w:rFonts w:ascii="Cambria Math" w:eastAsia="MS Mincho" w:hAnsi="Cambria Math" w:cs="Cambria Math"/>
          <w:color w:val="000000" w:themeColor="text1"/>
          <w:sz w:val="18"/>
          <w:lang w:eastAsia="zh-TW"/>
        </w:rPr>
        <w:t>❷</w:t>
      </w:r>
      <w:r w:rsidRPr="00AC5971">
        <w:rPr>
          <w:rFonts w:ascii="Times New Roman" w:eastAsia="SimSun" w:hAnsi="Times New Roman" w:cs="Times New Roman"/>
          <w:color w:val="000000" w:themeColor="text1"/>
          <w:sz w:val="24"/>
          <w:lang w:eastAsia="zh-TW"/>
        </w:rPr>
        <w:t xml:space="preserve"> is “a role, position, or job.” The difference between </w:t>
      </w:r>
      <w:r w:rsidRPr="00AC5971">
        <w:rPr>
          <w:rFonts w:ascii="Times New Roman" w:eastAsia="SimSun" w:hAnsi="Times New Roman" w:cs="Times New Roman"/>
          <w:i/>
          <w:iCs/>
          <w:color w:val="000000" w:themeColor="text1"/>
          <w:sz w:val="24"/>
          <w:lang w:eastAsia="zh-TW"/>
        </w:rPr>
        <w:t>màozǐ</w:t>
      </w:r>
      <w:r w:rsidRPr="00AC5971">
        <w:rPr>
          <w:rFonts w:ascii="Times New Roman" w:eastAsia="SimSun" w:hAnsi="Times New Roman" w:cs="Times New Roman"/>
          <w:color w:val="000000" w:themeColor="text1"/>
          <w:sz w:val="24"/>
          <w:lang w:eastAsia="zh-TW"/>
        </w:rPr>
        <w:t xml:space="preserve"> in Chinese and “hat” in English is essentially the difference between “a thing that represents or refers to an accusation or having a bad name” and “a role, position, or job.” This semantic gap is caused by cultural differences. The Chinese political movement “The Anti-Rightist Campaign,”</w:t>
      </w:r>
      <w:r w:rsidRPr="00AC5971">
        <w:rPr>
          <w:rFonts w:ascii="Times New Roman" w:eastAsia="SimSun" w:hAnsi="Times New Roman" w:cs="Times New Roman"/>
          <w:color w:val="000000" w:themeColor="text1"/>
          <w:sz w:val="24"/>
          <w:vertAlign w:val="superscript"/>
          <w:lang w:eastAsia="zh-TW"/>
        </w:rPr>
        <w:footnoteReference w:id="99"/>
      </w:r>
      <w:r w:rsidRPr="00AC5971">
        <w:rPr>
          <w:rFonts w:ascii="Times New Roman" w:eastAsia="SimSun" w:hAnsi="Times New Roman" w:cs="Times New Roman"/>
          <w:color w:val="000000" w:themeColor="text1"/>
          <w:sz w:val="24"/>
          <w:lang w:eastAsia="zh-TW"/>
        </w:rPr>
        <w:t xml:space="preserve"> which lasted from 1957 to roughly 1959, was influential in creating definition </w:t>
      </w:r>
      <w:r w:rsidRPr="00AC5971">
        <w:rPr>
          <w:rFonts w:ascii="Cambria Math" w:eastAsia="MS Mincho" w:hAnsi="Cambria Math" w:cs="Cambria Math"/>
          <w:color w:val="000000" w:themeColor="text1"/>
          <w:sz w:val="18"/>
          <w:lang w:eastAsia="zh-TW"/>
        </w:rPr>
        <w:t>❷</w:t>
      </w:r>
      <w:r w:rsidRPr="00AC5971">
        <w:rPr>
          <w:rFonts w:ascii="Times New Roman" w:eastAsia="SimSun" w:hAnsi="Times New Roman" w:cs="Times New Roman"/>
          <w:color w:val="000000" w:themeColor="text1"/>
          <w:sz w:val="24"/>
          <w:lang w:eastAsia="zh-TW"/>
        </w:rPr>
        <w:t xml:space="preserve"> of </w:t>
      </w:r>
      <w:r w:rsidRPr="00AC5971">
        <w:rPr>
          <w:rFonts w:ascii="Times New Roman" w:eastAsia="SimSun" w:hAnsi="Times New Roman" w:cs="Times New Roman"/>
          <w:i/>
          <w:iCs/>
          <w:color w:val="000000" w:themeColor="text1"/>
          <w:sz w:val="24"/>
          <w:lang w:eastAsia="zh-TW"/>
        </w:rPr>
        <w:t>màozǐ</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帽子</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in modern Chinese. </w:t>
      </w:r>
    </w:p>
    <w:p w14:paraId="3EB39912"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lang w:eastAsia="zh-TW"/>
        </w:rPr>
        <w:t xml:space="preserve">As part of this movement, on June 8, 1957, some honest and frank officials in China were forced to wear a a paper-tied top hat and were publicly humiliated, accused, even beaten by a mob. This is the origin of the so-called “political hat” as a bad label in politics. Once worn, this intangible hat could not be taken off for many </w:t>
      </w:r>
      <w:r w:rsidRPr="00AC5971">
        <w:rPr>
          <w:rFonts w:ascii="Times New Roman" w:eastAsia="Times New Roman" w:hAnsi="Times New Roman" w:cs="Times New Roman"/>
          <w:color w:val="000000" w:themeColor="text1"/>
          <w:sz w:val="24"/>
          <w:szCs w:val="20"/>
          <w:lang w:eastAsia="zh-TW"/>
        </w:rPr>
        <w:lastRenderedPageBreak/>
        <w:t>years. The “hat-wearing” movement subsequently spread across the Chinese mainland. This “hat” was developed to its pinnacle in the Cultural Revolution.</w:t>
      </w:r>
      <w:r w:rsidRPr="00AC5971">
        <w:rPr>
          <w:rFonts w:ascii="Times New Roman" w:eastAsia="Times New Roman" w:hAnsi="Times New Roman" w:cs="Times New Roman" w:hint="eastAsia"/>
          <w:color w:val="000000" w:themeColor="text1"/>
          <w:sz w:val="24"/>
          <w:szCs w:val="20"/>
          <w:lang w:eastAsia="zh-TW"/>
        </w:rPr>
        <w:t xml:space="preserve"> </w:t>
      </w:r>
    </w:p>
    <w:p w14:paraId="0B042C8C"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lang w:eastAsia="zh-TW" w:bidi="en-US"/>
        </w:rPr>
        <w:t xml:space="preserve">Cultural metonymy </w:t>
      </w:r>
      <w:r w:rsidRPr="00AC5971">
        <w:rPr>
          <w:rFonts w:ascii="Times New Roman" w:eastAsia="Times New Roman" w:hAnsi="Times New Roman" w:cs="Times New Roman"/>
          <w:color w:val="000000" w:themeColor="text1"/>
          <w:sz w:val="24"/>
          <w:szCs w:val="20"/>
          <w:lang w:eastAsia="zh-TW"/>
        </w:rPr>
        <w:t>emphasizes</w:t>
      </w:r>
      <w:r w:rsidRPr="00AC5971">
        <w:rPr>
          <w:rFonts w:ascii="Times New Roman" w:eastAsia="Times New Roman" w:hAnsi="Times New Roman" w:cs="Times New Roman"/>
          <w:color w:val="000000" w:themeColor="text1"/>
          <w:sz w:val="24"/>
          <w:szCs w:val="20"/>
          <w:lang w:eastAsia="zh-TW" w:bidi="en-US"/>
        </w:rPr>
        <w:t xml:space="preserve"> the relevance of the generation of word meanings. The original use of hats has been for decoration and heating, and in the context of Chinese culture, the concept of the hat’s decoration became associated with “crime and bad name,” which is not universal in the cognitive metonymy of world languages. It is China's special political culture that made the cultural metonymy behind </w:t>
      </w:r>
      <w:r w:rsidRPr="00AC5971">
        <w:rPr>
          <w:rFonts w:ascii="Times New Roman" w:eastAsia="Times New Roman" w:hAnsi="Times New Roman" w:cs="Times New Roman"/>
          <w:i/>
          <w:iCs/>
          <w:color w:val="000000" w:themeColor="text1"/>
          <w:sz w:val="24"/>
          <w:szCs w:val="20"/>
          <w:lang w:eastAsia="zh-TW" w:bidi="en-US"/>
        </w:rPr>
        <w:t>màozǐ</w:t>
      </w:r>
      <w:r w:rsidRPr="00AC5971">
        <w:rPr>
          <w:rFonts w:ascii="Times New Roman" w:eastAsia="Times New Roman" w:hAnsi="Times New Roman" w:cs="Times New Roman"/>
          <w:color w:val="000000" w:themeColor="text1"/>
          <w:sz w:val="24"/>
          <w:szCs w:val="20"/>
          <w:lang w:eastAsia="zh-TW" w:bidi="en-US"/>
        </w:rPr>
        <w:t xml:space="preserve"> </w:t>
      </w:r>
      <w:r w:rsidRPr="00AC5971">
        <w:rPr>
          <w:rFonts w:ascii="MS Mincho" w:eastAsia="MS Mincho" w:hAnsi="MS Mincho" w:cs="MS Mincho" w:hint="eastAsia"/>
          <w:color w:val="000000" w:themeColor="text1"/>
          <w:sz w:val="24"/>
          <w:szCs w:val="20"/>
          <w:lang w:eastAsia="zh-TW"/>
        </w:rPr>
        <w:t>帽子</w:t>
      </w:r>
      <w:r w:rsidRPr="00AC5971">
        <w:rPr>
          <w:rFonts w:ascii="Times New Roman" w:eastAsia="Times New Roman" w:hAnsi="Times New Roman" w:cs="Times New Roman"/>
          <w:color w:val="000000" w:themeColor="text1"/>
          <w:sz w:val="24"/>
          <w:szCs w:val="20"/>
          <w:lang w:eastAsia="zh-TW"/>
        </w:rPr>
        <w:t xml:space="preserve">’s </w:t>
      </w:r>
      <w:r w:rsidRPr="00AC5971">
        <w:rPr>
          <w:rFonts w:ascii="Times New Roman" w:eastAsia="Times New Roman" w:hAnsi="Times New Roman" w:cs="Times New Roman"/>
          <w:color w:val="000000" w:themeColor="text1"/>
          <w:sz w:val="24"/>
          <w:szCs w:val="20"/>
          <w:lang w:eastAsia="zh-TW" w:bidi="en-US"/>
        </w:rPr>
        <w:t xml:space="preserve">cultural semantics. The Anti-Rightist Campaign created the association of </w:t>
      </w:r>
      <w:r w:rsidRPr="00AC5971">
        <w:rPr>
          <w:rFonts w:ascii="Times New Roman" w:eastAsia="Times New Roman" w:hAnsi="Times New Roman" w:cs="Times New Roman"/>
          <w:i/>
          <w:iCs/>
          <w:color w:val="000000" w:themeColor="text1"/>
          <w:sz w:val="24"/>
          <w:szCs w:val="20"/>
          <w:lang w:eastAsia="zh-TW" w:bidi="en-US"/>
        </w:rPr>
        <w:t>màozǐ</w:t>
      </w:r>
      <w:r w:rsidRPr="00AC5971">
        <w:rPr>
          <w:rFonts w:ascii="Times New Roman" w:eastAsia="Times New Roman" w:hAnsi="Times New Roman" w:cs="Times New Roman"/>
          <w:color w:val="000000" w:themeColor="text1"/>
          <w:sz w:val="24"/>
          <w:szCs w:val="20"/>
          <w:lang w:eastAsia="zh-TW" w:bidi="en-US"/>
        </w:rPr>
        <w:t xml:space="preserve"> </w:t>
      </w:r>
      <w:r w:rsidRPr="00AC5971">
        <w:rPr>
          <w:rFonts w:ascii="MS Mincho" w:eastAsia="MS Mincho" w:hAnsi="MS Mincho" w:cs="MS Mincho" w:hint="eastAsia"/>
          <w:color w:val="000000" w:themeColor="text1"/>
          <w:sz w:val="24"/>
          <w:szCs w:val="20"/>
          <w:lang w:eastAsia="zh-TW"/>
        </w:rPr>
        <w:t>帽子</w:t>
      </w:r>
      <w:r w:rsidRPr="00AC5971">
        <w:rPr>
          <w:rFonts w:ascii="Times New Roman" w:eastAsia="Times New Roman" w:hAnsi="Times New Roman" w:cs="Times New Roman"/>
          <w:color w:val="000000" w:themeColor="text1"/>
          <w:sz w:val="24"/>
          <w:szCs w:val="20"/>
          <w:lang w:eastAsia="zh-TW" w:bidi="en-US"/>
        </w:rPr>
        <w:t xml:space="preserve"> </w:t>
      </w:r>
      <w:r w:rsidRPr="00AC5971">
        <w:rPr>
          <w:rFonts w:ascii="Times New Roman" w:eastAsia="Times New Roman" w:hAnsi="Times New Roman" w:cs="Times New Roman"/>
          <w:color w:val="000000" w:themeColor="text1"/>
          <w:sz w:val="24"/>
          <w:szCs w:val="20"/>
          <w:lang w:val="en" w:eastAsia="zh-TW"/>
        </w:rPr>
        <w:t xml:space="preserve">with crime and a bad name in modern Chinese. </w:t>
      </w:r>
      <w:r w:rsidRPr="00AC5971">
        <w:rPr>
          <w:rFonts w:ascii="Times New Roman" w:eastAsia="Times New Roman" w:hAnsi="Times New Roman" w:cs="Times New Roman"/>
          <w:color w:val="000000" w:themeColor="text1"/>
          <w:sz w:val="24"/>
          <w:szCs w:val="20"/>
          <w:lang w:eastAsia="zh-TW" w:bidi="en-US"/>
        </w:rPr>
        <w:t>Th</w:t>
      </w:r>
      <w:r w:rsidRPr="00AC5971">
        <w:rPr>
          <w:rFonts w:ascii="Times New Roman" w:eastAsia="Times New Roman" w:hAnsi="Times New Roman" w:cs="Times New Roman" w:hint="eastAsia"/>
          <w:color w:val="000000" w:themeColor="text1"/>
          <w:sz w:val="24"/>
          <w:szCs w:val="20"/>
          <w:lang w:eastAsia="zh-TW" w:bidi="en-US"/>
        </w:rPr>
        <w:t>is</w:t>
      </w:r>
      <w:r w:rsidRPr="00AC5971">
        <w:rPr>
          <w:rFonts w:ascii="Times New Roman" w:eastAsia="Times New Roman" w:hAnsi="Times New Roman" w:cs="Times New Roman"/>
          <w:color w:val="000000" w:themeColor="text1"/>
          <w:sz w:val="24"/>
          <w:szCs w:val="20"/>
          <w:lang w:eastAsia="zh-TW" w:bidi="en-US"/>
        </w:rPr>
        <w:t xml:space="preserve"> political movement led to the gradual formation of this relatively stable secondary meaning of </w:t>
      </w:r>
      <w:r w:rsidRPr="00AC5971">
        <w:rPr>
          <w:rFonts w:ascii="Times New Roman" w:eastAsia="Times New Roman" w:hAnsi="Times New Roman" w:cs="Times New Roman"/>
          <w:i/>
          <w:iCs/>
          <w:color w:val="000000" w:themeColor="text1"/>
          <w:sz w:val="24"/>
          <w:szCs w:val="20"/>
          <w:lang w:eastAsia="zh-TW" w:bidi="en-US"/>
        </w:rPr>
        <w:t xml:space="preserve">màozǐ </w:t>
      </w:r>
      <w:r w:rsidRPr="00AC5971">
        <w:rPr>
          <w:rFonts w:ascii="MS Mincho" w:eastAsia="MS Mincho" w:hAnsi="MS Mincho" w:cs="MS Mincho" w:hint="eastAsia"/>
          <w:color w:val="000000" w:themeColor="text1"/>
          <w:sz w:val="24"/>
          <w:szCs w:val="20"/>
          <w:lang w:eastAsia="zh-TW"/>
        </w:rPr>
        <w:t>帽子</w:t>
      </w:r>
      <w:r w:rsidRPr="00AC5971">
        <w:rPr>
          <w:rFonts w:ascii="Times New Roman" w:eastAsia="Times New Roman" w:hAnsi="Times New Roman" w:cs="Times New Roman"/>
          <w:color w:val="000000" w:themeColor="text1"/>
          <w:sz w:val="24"/>
          <w:szCs w:val="20"/>
          <w:lang w:eastAsia="zh-TW" w:bidi="en-US"/>
        </w:rPr>
        <w:t>.</w:t>
      </w:r>
      <w:r w:rsidRPr="00AC5971">
        <w:rPr>
          <w:rFonts w:ascii="Times New Roman" w:eastAsia="Times New Roman" w:hAnsi="Times New Roman" w:cs="Times New Roman" w:hint="eastAsia"/>
          <w:color w:val="000000" w:themeColor="text1"/>
          <w:sz w:val="24"/>
          <w:szCs w:val="20"/>
          <w:lang w:eastAsia="zh-TW" w:bidi="en-US"/>
        </w:rPr>
        <w:t xml:space="preserve"> </w:t>
      </w:r>
      <w:r w:rsidRPr="00AC5971">
        <w:rPr>
          <w:rFonts w:ascii="Times New Roman" w:eastAsia="Times New Roman" w:hAnsi="Times New Roman" w:cs="Times New Roman"/>
          <w:color w:val="000000" w:themeColor="text1"/>
          <w:sz w:val="24"/>
          <w:szCs w:val="20"/>
          <w:lang w:val="en" w:eastAsia="zh-TW"/>
        </w:rPr>
        <w:t>This</w:t>
      </w:r>
      <w:r w:rsidRPr="00AC5971">
        <w:rPr>
          <w:rFonts w:ascii="Times New Roman" w:eastAsia="Times New Roman" w:hAnsi="Times New Roman" w:cs="Times New Roman"/>
          <w:i/>
          <w:iCs/>
          <w:color w:val="000000" w:themeColor="text1"/>
          <w:sz w:val="24"/>
          <w:szCs w:val="20"/>
          <w:lang w:eastAsia="zh-TW"/>
        </w:rPr>
        <w:t xml:space="preserve"> </w:t>
      </w:r>
      <w:r w:rsidRPr="00AC5971">
        <w:rPr>
          <w:rFonts w:ascii="Times New Roman" w:eastAsia="Times New Roman" w:hAnsi="Times New Roman" w:cs="Times New Roman"/>
          <w:color w:val="000000" w:themeColor="text1"/>
          <w:sz w:val="24"/>
          <w:szCs w:val="20"/>
          <w:lang w:eastAsia="zh-TW"/>
        </w:rPr>
        <w:t>is</w:t>
      </w:r>
      <w:r w:rsidRPr="00AC5971">
        <w:rPr>
          <w:rFonts w:ascii="Times New Roman" w:eastAsia="Times New Roman" w:hAnsi="Times New Roman" w:cs="Times New Roman" w:hint="eastAsia"/>
          <w:color w:val="000000" w:themeColor="text1"/>
          <w:sz w:val="24"/>
          <w:szCs w:val="20"/>
          <w:lang w:eastAsia="zh-TW"/>
        </w:rPr>
        <w:t xml:space="preserve"> </w:t>
      </w:r>
      <w:r w:rsidRPr="00AC5971">
        <w:rPr>
          <w:rFonts w:ascii="Times New Roman" w:eastAsia="Times New Roman" w:hAnsi="Times New Roman" w:cs="Times New Roman"/>
          <w:color w:val="000000" w:themeColor="text1"/>
          <w:sz w:val="24"/>
          <w:szCs w:val="20"/>
          <w:lang w:eastAsia="zh-TW"/>
        </w:rPr>
        <w:t>an item with cultural meaning.</w:t>
      </w:r>
    </w:p>
    <w:bookmarkEnd w:id="106"/>
    <w:bookmarkEnd w:id="107"/>
    <w:p w14:paraId="3A2DA4A4"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041200BF" w14:textId="77777777" w:rsidR="006A16F7" w:rsidRPr="00AC5971" w:rsidRDefault="006A16F7" w:rsidP="006A16F7">
      <w:pPr>
        <w:spacing w:line="360" w:lineRule="auto"/>
        <w:jc w:val="left"/>
        <w:rPr>
          <w:rFonts w:ascii="Times New Roman" w:eastAsia="SimSun" w:hAnsi="Times New Roman" w:cs="Times New Roman"/>
          <w:color w:val="000000" w:themeColor="text1"/>
          <w:sz w:val="24"/>
        </w:rPr>
      </w:pPr>
      <w:r w:rsidRPr="00AC5971">
        <w:rPr>
          <w:rFonts w:ascii="Times New Roman" w:eastAsia="SimSun" w:hAnsi="Times New Roman" w:cs="Times New Roman"/>
          <w:b/>
          <w:bCs/>
          <w:color w:val="000000" w:themeColor="text1"/>
          <w:sz w:val="24"/>
          <w:lang w:eastAsia="zh-TW"/>
        </w:rPr>
        <w:t>Example:</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i/>
          <w:iCs/>
          <w:color w:val="000000" w:themeColor="text1"/>
          <w:sz w:val="24"/>
          <w:lang w:eastAsia="zh-TW"/>
        </w:rPr>
        <w:t xml:space="preserve">lǜsè </w:t>
      </w:r>
      <w:r w:rsidRPr="00AC5971">
        <w:rPr>
          <w:rFonts w:ascii="Times New Roman" w:eastAsia="SimSun" w:hAnsi="Times New Roman" w:cs="Times New Roman"/>
          <w:color w:val="000000" w:themeColor="text1"/>
          <w:sz w:val="24"/>
          <w:lang w:eastAsia="zh-TW"/>
        </w:rPr>
        <w:t>綠色</w:t>
      </w:r>
    </w:p>
    <w:p w14:paraId="41B358B5" w14:textId="77777777" w:rsidR="006A16F7" w:rsidRPr="00AC5971" w:rsidRDefault="006A16F7" w:rsidP="006A16F7">
      <w:pPr>
        <w:ind w:left="567" w:right="567"/>
        <w:jc w:val="left"/>
        <w:rPr>
          <w:rFonts w:ascii="Times New Roman" w:eastAsia="SimSun" w:hAnsi="Times New Roman" w:cs="Times New Roman"/>
          <w:color w:val="000000" w:themeColor="text1"/>
          <w:sz w:val="24"/>
        </w:rPr>
      </w:pPr>
      <w:r w:rsidRPr="00AC5971">
        <w:rPr>
          <w:rFonts w:ascii="Cambria Math" w:eastAsia="MS Mincho" w:hAnsi="Cambria Math" w:cs="Cambria Math"/>
          <w:color w:val="000000" w:themeColor="text1"/>
          <w:kern w:val="0"/>
          <w:sz w:val="18"/>
          <w:lang w:eastAsia="zh-TW" w:bidi="en-US"/>
        </w:rPr>
        <w:t>❶</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i/>
          <w:iCs/>
          <w:color w:val="000000" w:themeColor="text1"/>
          <w:sz w:val="24"/>
          <w:lang w:eastAsia="zh-TW"/>
        </w:rPr>
        <w:t>the color green</w:t>
      </w:r>
      <w:r w:rsidRPr="00AC5971">
        <w:rPr>
          <w:rFonts w:ascii="Times New Roman" w:eastAsia="SimSun" w:hAnsi="Times New Roman" w:cs="Times New Roman"/>
          <w:i/>
          <w:iCs/>
          <w:color w:val="000000" w:themeColor="text1"/>
          <w:sz w:val="24"/>
        </w:rPr>
        <w:t xml:space="preserve"> </w:t>
      </w:r>
    </w:p>
    <w:p w14:paraId="185EEFDF" w14:textId="77777777" w:rsidR="006A16F7" w:rsidRPr="00AC5971" w:rsidRDefault="006A16F7" w:rsidP="006A16F7">
      <w:pPr>
        <w:ind w:left="567" w:right="567"/>
        <w:jc w:val="left"/>
        <w:rPr>
          <w:rFonts w:ascii="Times New Roman" w:eastAsia="SimSun" w:hAnsi="Times New Roman" w:cs="Times New Roman"/>
          <w:i/>
          <w:iCs/>
          <w:color w:val="000000" w:themeColor="text1"/>
          <w:sz w:val="24"/>
        </w:rPr>
      </w:pPr>
      <w:r w:rsidRPr="00AC5971">
        <w:rPr>
          <w:rFonts w:ascii="Cambria Math" w:eastAsia="MS Mincho" w:hAnsi="Cambria Math" w:cs="Cambria Math"/>
          <w:color w:val="000000" w:themeColor="text1"/>
          <w:kern w:val="0"/>
          <w:sz w:val="18"/>
          <w:lang w:eastAsia="zh-TW" w:bidi="en-US"/>
        </w:rPr>
        <w:t>❷</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i/>
          <w:iCs/>
          <w:color w:val="000000" w:themeColor="text1"/>
          <w:sz w:val="24"/>
          <w:lang w:eastAsia="zh-TW"/>
        </w:rPr>
        <w:t>environmental protection requirements and pollution-free</w:t>
      </w:r>
      <w:r w:rsidRPr="00AC5971">
        <w:rPr>
          <w:rFonts w:ascii="Times New Roman" w:eastAsia="SimSun" w:hAnsi="Times New Roman" w:cs="Times New Roman"/>
          <w:color w:val="000000" w:themeColor="text1"/>
          <w:sz w:val="24"/>
          <w:vertAlign w:val="superscript"/>
        </w:rPr>
        <w:footnoteReference w:id="100"/>
      </w:r>
      <w:r w:rsidRPr="00AC5971">
        <w:rPr>
          <w:rFonts w:ascii="Times New Roman" w:eastAsia="SimSun" w:hAnsi="Times New Roman" w:cs="Times New Roman"/>
          <w:color w:val="000000" w:themeColor="text1"/>
          <w:sz w:val="24"/>
        </w:rPr>
        <w:t xml:space="preserve"> </w:t>
      </w:r>
    </w:p>
    <w:p w14:paraId="0D2508DE"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60D1F1BB"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The following phrases with “green” in modern Chinese are all from definition </w:t>
      </w:r>
      <w:r w:rsidRPr="00AC5971">
        <w:rPr>
          <w:rFonts w:ascii="Cambria Math" w:eastAsia="MS Mincho" w:hAnsi="Cambria Math" w:cs="Cambria Math"/>
          <w:color w:val="000000" w:themeColor="text1"/>
          <w:kern w:val="0"/>
          <w:sz w:val="18"/>
          <w:lang w:eastAsia="zh-TW" w:bidi="en-US"/>
        </w:rPr>
        <w:t>❷</w:t>
      </w:r>
      <w:r w:rsidRPr="00AC5971">
        <w:rPr>
          <w:rFonts w:ascii="Times New Roman" w:eastAsia="SimSun" w:hAnsi="Times New Roman" w:cs="Times New Roman"/>
          <w:color w:val="000000" w:themeColor="text1"/>
          <w:sz w:val="24"/>
          <w:lang w:eastAsia="zh-TW"/>
        </w:rPr>
        <w:t xml:space="preserve">: </w:t>
      </w:r>
    </w:p>
    <w:p w14:paraId="71337EE7" w14:textId="77777777" w:rsidR="006A16F7" w:rsidRPr="00AC5971" w:rsidRDefault="006A16F7" w:rsidP="006A16F7">
      <w:pPr>
        <w:ind w:left="567" w:right="567"/>
        <w:jc w:val="left"/>
        <w:rPr>
          <w:rFonts w:ascii="Times New Roman" w:eastAsia="SimSun" w:hAnsi="Times New Roman" w:cs="Times New Roman"/>
          <w:i/>
          <w:iCs/>
          <w:color w:val="000000" w:themeColor="text1"/>
          <w:sz w:val="24"/>
          <w:lang w:eastAsia="zh-TW"/>
        </w:rPr>
      </w:pPr>
    </w:p>
    <w:p w14:paraId="5F985A4E"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lǜsè gōngchéng </w:t>
      </w:r>
      <w:r w:rsidRPr="00AC5971">
        <w:rPr>
          <w:rFonts w:ascii="Times New Roman" w:eastAsia="SimSun" w:hAnsi="Times New Roman" w:cs="Times New Roman"/>
          <w:color w:val="000000" w:themeColor="text1"/>
          <w:sz w:val="24"/>
          <w:lang w:eastAsia="zh-TW"/>
        </w:rPr>
        <w:t>綠色工程</w:t>
      </w:r>
      <w:r w:rsidRPr="00AC5971">
        <w:rPr>
          <w:rFonts w:ascii="Times New Roman" w:eastAsia="SimSun" w:hAnsi="Times New Roman" w:cs="Times New Roman"/>
          <w:color w:val="000000" w:themeColor="text1"/>
          <w:sz w:val="24"/>
          <w:lang w:eastAsia="zh-TW"/>
        </w:rPr>
        <w:t xml:space="preserve"> (green engineering)</w:t>
      </w:r>
    </w:p>
    <w:p w14:paraId="72CD3BDF"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lǜsè shēngtài </w:t>
      </w:r>
      <w:r w:rsidRPr="00AC5971">
        <w:rPr>
          <w:rFonts w:ascii="Times New Roman" w:eastAsia="SimSun" w:hAnsi="Times New Roman" w:cs="Times New Roman"/>
          <w:color w:val="000000" w:themeColor="text1"/>
          <w:sz w:val="24"/>
          <w:lang w:eastAsia="zh-TW"/>
        </w:rPr>
        <w:t>綠色生態</w:t>
      </w:r>
      <w:r w:rsidRPr="00AC5971">
        <w:rPr>
          <w:rFonts w:ascii="Times New Roman" w:eastAsia="SimSun" w:hAnsi="Times New Roman" w:cs="Times New Roman"/>
          <w:color w:val="000000" w:themeColor="text1"/>
          <w:sz w:val="24"/>
          <w:lang w:eastAsia="zh-TW"/>
        </w:rPr>
        <w:t xml:space="preserve"> (green ecology)</w:t>
      </w:r>
    </w:p>
    <w:p w14:paraId="467EDC89"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lǜsè nóngyè </w:t>
      </w:r>
      <w:r w:rsidRPr="00AC5971">
        <w:rPr>
          <w:rFonts w:ascii="Times New Roman" w:eastAsia="SimSun" w:hAnsi="Times New Roman" w:cs="Times New Roman"/>
          <w:color w:val="000000" w:themeColor="text1"/>
          <w:sz w:val="24"/>
          <w:lang w:eastAsia="zh-TW"/>
        </w:rPr>
        <w:t>綠色農業</w:t>
      </w:r>
      <w:r w:rsidRPr="00AC5971">
        <w:rPr>
          <w:rFonts w:ascii="Times New Roman" w:eastAsia="SimSun" w:hAnsi="Times New Roman" w:cs="Times New Roman"/>
          <w:color w:val="000000" w:themeColor="text1"/>
          <w:sz w:val="24"/>
          <w:lang w:eastAsia="zh-TW"/>
        </w:rPr>
        <w:t xml:space="preserve"> (green agriculture)</w:t>
      </w:r>
    </w:p>
    <w:p w14:paraId="0BDF5DCC"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lǜsè chéngqū</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綠色城區</w:t>
      </w:r>
      <w:r w:rsidRPr="00AC5971">
        <w:rPr>
          <w:rFonts w:ascii="Times New Roman" w:eastAsia="SimSun" w:hAnsi="Times New Roman" w:cs="Times New Roman"/>
          <w:color w:val="000000" w:themeColor="text1"/>
          <w:sz w:val="24"/>
          <w:lang w:eastAsia="zh-TW"/>
        </w:rPr>
        <w:t xml:space="preserve"> (green urban area)</w:t>
      </w:r>
    </w:p>
    <w:p w14:paraId="131E0F6A"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lǜsè měixué </w:t>
      </w:r>
      <w:r w:rsidRPr="00AC5971">
        <w:rPr>
          <w:rFonts w:ascii="Times New Roman" w:eastAsia="SimSun" w:hAnsi="Times New Roman" w:cs="Times New Roman"/>
          <w:color w:val="000000" w:themeColor="text1"/>
          <w:sz w:val="24"/>
          <w:lang w:eastAsia="zh-TW"/>
        </w:rPr>
        <w:t>綠色美學</w:t>
      </w:r>
      <w:r w:rsidRPr="00AC5971">
        <w:rPr>
          <w:rFonts w:ascii="Times New Roman" w:eastAsia="SimSun" w:hAnsi="Times New Roman" w:cs="Times New Roman"/>
          <w:color w:val="000000" w:themeColor="text1"/>
          <w:sz w:val="24"/>
          <w:lang w:eastAsia="zh-TW"/>
        </w:rPr>
        <w:t xml:space="preserve"> (green aesthetics)</w:t>
      </w:r>
    </w:p>
    <w:p w14:paraId="034200BF"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lǜsè zhuāngxiū </w:t>
      </w:r>
      <w:r w:rsidRPr="00AC5971">
        <w:rPr>
          <w:rFonts w:ascii="Times New Roman" w:eastAsia="SimSun" w:hAnsi="Times New Roman" w:cs="Times New Roman"/>
          <w:color w:val="000000" w:themeColor="text1"/>
          <w:sz w:val="24"/>
          <w:lang w:eastAsia="zh-TW"/>
        </w:rPr>
        <w:t>綠色裝修</w:t>
      </w:r>
      <w:r w:rsidRPr="00AC5971">
        <w:rPr>
          <w:rFonts w:ascii="Times New Roman" w:eastAsia="SimSun" w:hAnsi="Times New Roman" w:cs="Times New Roman"/>
          <w:color w:val="000000" w:themeColor="text1"/>
          <w:sz w:val="24"/>
          <w:lang w:eastAsia="zh-TW"/>
        </w:rPr>
        <w:t xml:space="preserve"> (green decoration)</w:t>
      </w:r>
    </w:p>
    <w:p w14:paraId="16234B73"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lǜsè zhùzhái </w:t>
      </w:r>
      <w:r w:rsidRPr="00AC5971">
        <w:rPr>
          <w:rFonts w:ascii="Times New Roman" w:eastAsia="SimSun" w:hAnsi="Times New Roman" w:cs="Times New Roman"/>
          <w:color w:val="000000" w:themeColor="text1"/>
          <w:sz w:val="24"/>
          <w:lang w:eastAsia="zh-TW"/>
        </w:rPr>
        <w:t>綠色住宅</w:t>
      </w:r>
      <w:r w:rsidRPr="00AC5971">
        <w:rPr>
          <w:rFonts w:ascii="Times New Roman" w:eastAsia="SimSun" w:hAnsi="Times New Roman" w:cs="Times New Roman"/>
          <w:color w:val="000000" w:themeColor="text1"/>
          <w:sz w:val="24"/>
          <w:lang w:eastAsia="zh-TW"/>
        </w:rPr>
        <w:t xml:space="preserve"> (green housing)</w:t>
      </w:r>
    </w:p>
    <w:p w14:paraId="631226C3"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lǜsè shípǐn </w:t>
      </w:r>
      <w:r w:rsidRPr="00AC5971">
        <w:rPr>
          <w:rFonts w:ascii="Times New Roman" w:eastAsia="SimSun" w:hAnsi="Times New Roman" w:cs="Times New Roman"/>
          <w:color w:val="000000" w:themeColor="text1"/>
          <w:sz w:val="24"/>
          <w:lang w:eastAsia="zh-TW"/>
        </w:rPr>
        <w:t>綠色食品</w:t>
      </w:r>
      <w:r w:rsidRPr="00AC5971">
        <w:rPr>
          <w:rFonts w:ascii="Times New Roman" w:eastAsia="SimSun" w:hAnsi="Times New Roman" w:cs="Times New Roman"/>
          <w:color w:val="000000" w:themeColor="text1"/>
          <w:sz w:val="24"/>
          <w:lang w:eastAsia="zh-TW"/>
        </w:rPr>
        <w:t xml:space="preserve"> (green food)</w:t>
      </w:r>
    </w:p>
    <w:p w14:paraId="4A65E938"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42B0F624"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Is definition </w:t>
      </w:r>
      <w:r w:rsidRPr="00AC5971">
        <w:rPr>
          <w:rFonts w:ascii="Cambria Math" w:eastAsia="MS Mincho" w:hAnsi="Cambria Math" w:cs="Cambria Math"/>
          <w:color w:val="000000" w:themeColor="text1"/>
          <w:kern w:val="0"/>
          <w:sz w:val="18"/>
          <w:lang w:eastAsia="zh-TW" w:bidi="en-US"/>
        </w:rPr>
        <w:t>❷</w:t>
      </w:r>
      <w:r w:rsidRPr="00AC5971">
        <w:rPr>
          <w:rFonts w:ascii="Times New Roman" w:eastAsia="SimSun" w:hAnsi="Times New Roman" w:cs="Times New Roman"/>
          <w:color w:val="000000" w:themeColor="text1"/>
          <w:sz w:val="24"/>
          <w:lang w:eastAsia="zh-TW"/>
        </w:rPr>
        <w:t xml:space="preserve"> of </w:t>
      </w:r>
      <w:r w:rsidRPr="00AC5971">
        <w:rPr>
          <w:rFonts w:ascii="Times New Roman" w:eastAsia="SimSun" w:hAnsi="Times New Roman" w:cs="Times New Roman"/>
          <w:i/>
          <w:iCs/>
          <w:color w:val="000000" w:themeColor="text1"/>
          <w:sz w:val="24"/>
          <w:lang w:eastAsia="zh-TW"/>
        </w:rPr>
        <w:t>lǜsè</w:t>
      </w:r>
      <w:r w:rsidRPr="00AC5971">
        <w:rPr>
          <w:rFonts w:ascii="Times New Roman" w:eastAsia="SimSun" w:hAnsi="Times New Roman" w:cs="Times New Roman"/>
          <w:color w:val="000000" w:themeColor="text1"/>
          <w:sz w:val="24"/>
          <w:lang w:eastAsia="zh-TW"/>
        </w:rPr>
        <w:t xml:space="preserve"> an item with cultural meaning? In order to understand this, we compared it with the meaning of “green” in English. In the </w:t>
      </w:r>
      <w:r w:rsidRPr="00AC5971">
        <w:rPr>
          <w:rFonts w:ascii="Times New Roman" w:eastAsia="SimSun" w:hAnsi="Times New Roman" w:cs="Times New Roman"/>
          <w:i/>
          <w:iCs/>
          <w:color w:val="000000" w:themeColor="text1"/>
          <w:sz w:val="24"/>
          <w:lang w:eastAsia="zh-TW"/>
        </w:rPr>
        <w:t xml:space="preserve">Oxford Advanced Learners’ English-Chinese Dictionary </w:t>
      </w:r>
      <w:r w:rsidRPr="00AC5971">
        <w:rPr>
          <w:rFonts w:ascii="Times New Roman" w:eastAsia="SimSun" w:hAnsi="Times New Roman" w:cs="Times New Roman"/>
          <w:color w:val="000000" w:themeColor="text1"/>
          <w:sz w:val="24"/>
          <w:lang w:eastAsia="zh-TW"/>
        </w:rPr>
        <w:t>(9th edition), “green” contains a number of meaning items. Meaning items B and G are as follows:</w:t>
      </w:r>
    </w:p>
    <w:p w14:paraId="19DF9307" w14:textId="77777777" w:rsidR="006A16F7" w:rsidRPr="00AC5971" w:rsidRDefault="006A16F7" w:rsidP="006A16F7">
      <w:pPr>
        <w:spacing w:line="360" w:lineRule="auto"/>
        <w:jc w:val="left"/>
        <w:rPr>
          <w:rFonts w:ascii="Times New Roman" w:eastAsia="SimSun" w:hAnsi="Times New Roman" w:cs="Times New Roman"/>
          <w:color w:val="000000" w:themeColor="text1"/>
          <w:sz w:val="24"/>
        </w:rPr>
      </w:pPr>
    </w:p>
    <w:p w14:paraId="3118461D" w14:textId="77777777" w:rsidR="006A16F7" w:rsidRPr="00AC5971" w:rsidRDefault="006A16F7" w:rsidP="006A16F7">
      <w:pPr>
        <w:ind w:left="567" w:right="567"/>
        <w:jc w:val="left"/>
        <w:rPr>
          <w:rFonts w:ascii="Times New Roman" w:eastAsia="SimSun" w:hAnsi="Times New Roman" w:cs="Times New Roman"/>
          <w:i/>
          <w:iCs/>
          <w:color w:val="000000" w:themeColor="text1"/>
          <w:sz w:val="24"/>
          <w:lang w:eastAsia="zh-TW"/>
        </w:rPr>
      </w:pPr>
      <w:r w:rsidRPr="00AC5971">
        <w:rPr>
          <w:rFonts w:ascii="Times New Roman" w:eastAsia="SimSun" w:hAnsi="Times New Roman" w:cs="Times New Roman"/>
          <w:color w:val="000000" w:themeColor="text1"/>
          <w:sz w:val="24"/>
          <w:lang w:eastAsia="zh-TW"/>
        </w:rPr>
        <w:lastRenderedPageBreak/>
        <w:t xml:space="preserve">B. </w:t>
      </w:r>
      <w:r w:rsidRPr="00AC5971">
        <w:rPr>
          <w:rFonts w:ascii="Times New Roman" w:eastAsia="SimSun" w:hAnsi="Times New Roman" w:cs="Times New Roman"/>
          <w:i/>
          <w:iCs/>
          <w:color w:val="000000" w:themeColor="text1"/>
          <w:sz w:val="24"/>
          <w:lang w:eastAsia="zh-TW"/>
        </w:rPr>
        <w:t>Grass green</w:t>
      </w:r>
    </w:p>
    <w:p w14:paraId="0B46A6D2"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w:t>
      </w:r>
    </w:p>
    <w:p w14:paraId="307A896D"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G. </w:t>
      </w:r>
      <w:r w:rsidRPr="00AC5971">
        <w:rPr>
          <w:rFonts w:ascii="Times New Roman" w:eastAsia="SimSun" w:hAnsi="Times New Roman" w:cs="Times New Roman"/>
          <w:i/>
          <w:iCs/>
          <w:color w:val="000000" w:themeColor="text1"/>
          <w:sz w:val="24"/>
          <w:lang w:eastAsia="zh-TW"/>
        </w:rPr>
        <w:t>Environmental protection, causing environmental protection</w:t>
      </w:r>
      <w:r w:rsidRPr="00AC5971">
        <w:rPr>
          <w:rFonts w:ascii="Times New Roman" w:eastAsia="SimSun" w:hAnsi="Times New Roman" w:cs="Times New Roman"/>
          <w:color w:val="000000" w:themeColor="text1"/>
          <w:sz w:val="24"/>
          <w:lang w:eastAsia="zh-TW"/>
        </w:rPr>
        <w:t>.</w:t>
      </w:r>
      <w:r w:rsidRPr="00AC5971">
        <w:rPr>
          <w:rFonts w:ascii="Times New Roman" w:eastAsia="SimSun" w:hAnsi="Times New Roman" w:cs="Times New Roman"/>
          <w:color w:val="000000" w:themeColor="text1"/>
          <w:sz w:val="24"/>
          <w:vertAlign w:val="superscript"/>
        </w:rPr>
        <w:footnoteReference w:id="101"/>
      </w:r>
    </w:p>
    <w:p w14:paraId="67F6EAD8" w14:textId="77777777" w:rsidR="006A16F7" w:rsidRPr="00AC5971" w:rsidRDefault="006A16F7" w:rsidP="006A16F7">
      <w:pPr>
        <w:spacing w:line="360" w:lineRule="auto"/>
        <w:jc w:val="left"/>
        <w:rPr>
          <w:rFonts w:ascii="Times New Roman" w:eastAsia="SimSun" w:hAnsi="Times New Roman" w:cs="Times New Roman"/>
          <w:color w:val="000000" w:themeColor="text1"/>
          <w:sz w:val="24"/>
        </w:rPr>
      </w:pPr>
    </w:p>
    <w:p w14:paraId="069C4EEB"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eastAsia="zh-TW" w:bidi="en-US"/>
        </w:rPr>
      </w:pPr>
      <w:r w:rsidRPr="00AC5971">
        <w:rPr>
          <w:rFonts w:ascii="Times New Roman" w:eastAsia="SimSun" w:hAnsi="Times New Roman" w:cs="Times New Roman"/>
          <w:color w:val="000000" w:themeColor="text1"/>
          <w:kern w:val="0"/>
          <w:sz w:val="24"/>
          <w:lang w:eastAsia="zh-TW" w:bidi="en-US"/>
        </w:rPr>
        <w:t xml:space="preserve">By comparing the meaning of </w:t>
      </w:r>
      <w:r w:rsidRPr="00AC5971">
        <w:rPr>
          <w:rFonts w:ascii="Times New Roman" w:eastAsia="SimSun" w:hAnsi="Times New Roman" w:cs="Times New Roman"/>
          <w:i/>
          <w:iCs/>
          <w:color w:val="000000" w:themeColor="text1"/>
          <w:sz w:val="24"/>
          <w:lang w:eastAsia="zh-TW"/>
        </w:rPr>
        <w:t xml:space="preserve">lǜsè </w:t>
      </w:r>
      <w:r w:rsidRPr="00AC5971">
        <w:rPr>
          <w:rFonts w:ascii="Times New Roman" w:eastAsia="SimSun" w:hAnsi="Times New Roman" w:cs="Times New Roman"/>
          <w:color w:val="000000" w:themeColor="text1"/>
          <w:sz w:val="24"/>
          <w:lang w:eastAsia="zh-TW"/>
        </w:rPr>
        <w:t>綠色</w:t>
      </w:r>
      <w:r w:rsidRPr="00AC5971">
        <w:rPr>
          <w:rFonts w:ascii="Times New Roman" w:eastAsia="SimSun" w:hAnsi="Times New Roman" w:cs="Times New Roman"/>
          <w:color w:val="000000" w:themeColor="text1"/>
          <w:kern w:val="0"/>
          <w:sz w:val="24"/>
          <w:lang w:eastAsia="zh-TW" w:bidi="en-US"/>
        </w:rPr>
        <w:t xml:space="preserve"> in Chinese and “green” in English, we can see that the English “green” also has the meaning of “environmental protection, pollution-free, and healthy.” </w:t>
      </w:r>
    </w:p>
    <w:p w14:paraId="358C36CF"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kern w:val="0"/>
          <w:sz w:val="24"/>
          <w:szCs w:val="20"/>
          <w:lang w:eastAsia="zh-TW" w:bidi="en-US"/>
        </w:rPr>
      </w:pPr>
      <w:r w:rsidRPr="00AC5971">
        <w:rPr>
          <w:rFonts w:ascii="Times New Roman" w:eastAsia="Times New Roman" w:hAnsi="Times New Roman" w:cs="Times New Roman"/>
          <w:color w:val="000000" w:themeColor="text1"/>
          <w:kern w:val="0"/>
          <w:sz w:val="24"/>
          <w:szCs w:val="20"/>
          <w:lang w:eastAsia="zh-TW" w:bidi="en-US"/>
        </w:rPr>
        <w:t xml:space="preserve">Green is a common </w:t>
      </w:r>
      <w:r w:rsidRPr="00AC5971">
        <w:rPr>
          <w:rFonts w:ascii="Times New Roman" w:eastAsia="Times New Roman" w:hAnsi="Times New Roman" w:cs="Times New Roman"/>
          <w:color w:val="000000" w:themeColor="text1"/>
          <w:sz w:val="24"/>
          <w:szCs w:val="20"/>
          <w:lang w:eastAsia="zh-TW" w:bidi="en-US"/>
        </w:rPr>
        <w:t>color</w:t>
      </w:r>
      <w:r w:rsidRPr="00AC5971">
        <w:rPr>
          <w:rFonts w:ascii="Times New Roman" w:eastAsia="Times New Roman" w:hAnsi="Times New Roman" w:cs="Times New Roman"/>
          <w:color w:val="000000" w:themeColor="text1"/>
          <w:kern w:val="0"/>
          <w:sz w:val="24"/>
          <w:szCs w:val="20"/>
          <w:lang w:eastAsia="zh-TW" w:bidi="en-US"/>
        </w:rPr>
        <w:t xml:space="preserve"> in nature, generally giving people a feeling of freshness, hope, safety, calm, comfort, life, and relaxation. Organizations that pay attention to the ecological environment often use green as a representative color.</w:t>
      </w:r>
    </w:p>
    <w:p w14:paraId="5F1F67D5"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val="en" w:eastAsia="zh-TW" w:bidi="en-US"/>
        </w:rPr>
      </w:pPr>
      <w:r w:rsidRPr="00AC5971">
        <w:rPr>
          <w:rFonts w:ascii="Times New Roman" w:eastAsia="SimSun" w:hAnsi="Times New Roman" w:cs="Times New Roman"/>
          <w:color w:val="000000" w:themeColor="text1"/>
          <w:kern w:val="0"/>
          <w:sz w:val="24"/>
          <w:lang w:eastAsia="zh-TW" w:bidi="en-US"/>
        </w:rPr>
        <w:t xml:space="preserve">For example, </w:t>
      </w:r>
      <w:r w:rsidRPr="00AC5971">
        <w:rPr>
          <w:rFonts w:ascii="Times New Roman" w:eastAsia="SimSun" w:hAnsi="Times New Roman" w:cs="Times New Roman"/>
          <w:color w:val="000000" w:themeColor="text1"/>
          <w:kern w:val="0"/>
          <w:sz w:val="24"/>
          <w:lang w:val="en" w:eastAsia="zh-TW" w:bidi="en-US"/>
        </w:rPr>
        <w:t>Greenpeace was founded in 1971 by environmentalists of American and Canadian descent with the aim of “ensure the ability of the Earth to nurture life in all its diversity;”</w:t>
      </w:r>
      <w:r w:rsidRPr="00AC5971">
        <w:rPr>
          <w:rFonts w:ascii="Times New Roman" w:eastAsia="SimSun" w:hAnsi="Times New Roman" w:cs="Times New Roman"/>
          <w:color w:val="000000" w:themeColor="text1"/>
          <w:kern w:val="0"/>
          <w:sz w:val="24"/>
          <w:vertAlign w:val="superscript"/>
          <w:lang w:val="en" w:eastAsia="zh-TW" w:bidi="en-US"/>
        </w:rPr>
        <w:footnoteReference w:id="102"/>
      </w:r>
      <w:r w:rsidRPr="00AC5971">
        <w:rPr>
          <w:rFonts w:ascii="Times New Roman" w:eastAsia="SimSun" w:hAnsi="Times New Roman" w:cs="Times New Roman"/>
          <w:color w:val="000000" w:themeColor="text1"/>
          <w:kern w:val="0"/>
          <w:sz w:val="24"/>
          <w:lang w:val="en" w:eastAsia="zh-TW" w:bidi="en-US"/>
        </w:rPr>
        <w:t xml:space="preserve"> </w:t>
      </w:r>
      <w:r w:rsidRPr="00AC5971">
        <w:rPr>
          <w:rFonts w:ascii="Times New Roman" w:eastAsia="SimSun" w:hAnsi="Times New Roman" w:cs="Times New Roman" w:hint="eastAsia"/>
          <w:color w:val="000000" w:themeColor="text1"/>
          <w:kern w:val="0"/>
          <w:sz w:val="24"/>
          <w:lang w:val="en" w:eastAsia="zh-TW" w:bidi="en-US"/>
        </w:rPr>
        <w:t>it</w:t>
      </w:r>
      <w:r w:rsidRPr="00AC5971">
        <w:rPr>
          <w:rFonts w:ascii="Times New Roman" w:eastAsia="SimSun" w:hAnsi="Times New Roman" w:cs="Times New Roman"/>
          <w:color w:val="000000" w:themeColor="text1"/>
          <w:kern w:val="0"/>
          <w:sz w:val="24"/>
          <w:lang w:val="en" w:eastAsia="zh-TW" w:bidi="en-US"/>
        </w:rPr>
        <w:t xml:space="preserve"> </w:t>
      </w:r>
      <w:r w:rsidRPr="00AC5971">
        <w:rPr>
          <w:rFonts w:ascii="Times New Roman" w:eastAsia="SimSun" w:hAnsi="Times New Roman" w:cs="Times New Roman" w:hint="eastAsia"/>
          <w:color w:val="000000" w:themeColor="text1"/>
          <w:kern w:val="0"/>
          <w:sz w:val="24"/>
          <w:lang w:val="en" w:eastAsia="zh-TW" w:bidi="en-US"/>
        </w:rPr>
        <w:t>is</w:t>
      </w:r>
      <w:r w:rsidRPr="00AC5971">
        <w:rPr>
          <w:rFonts w:ascii="Times New Roman" w:eastAsia="SimSun" w:hAnsi="Times New Roman" w:cs="Times New Roman"/>
          <w:color w:val="000000" w:themeColor="text1"/>
          <w:kern w:val="0"/>
          <w:sz w:val="24"/>
          <w:lang w:val="en" w:eastAsia="zh-TW" w:bidi="en-US"/>
        </w:rPr>
        <w:t xml:space="preserve"> a non-governmental environmental organization with branches in more than 55 countries, headquartered in Amsterdam, the Netherlands. Friends of the Earth International (FOEI), an international network of more than 70 environmental organizations, also uses green as a symbol.</w:t>
      </w:r>
      <w:r w:rsidRPr="00AC5971">
        <w:rPr>
          <w:rFonts w:ascii="Times New Roman" w:eastAsia="SimSun" w:hAnsi="Times New Roman" w:cs="Times New Roman"/>
          <w:color w:val="000000" w:themeColor="text1"/>
          <w:kern w:val="0"/>
          <w:sz w:val="24"/>
          <w:vertAlign w:val="superscript"/>
          <w:lang w:val="en" w:eastAsia="zh-TW" w:bidi="en-US"/>
        </w:rPr>
        <w:footnoteReference w:id="103"/>
      </w:r>
      <w:r w:rsidRPr="00AC5971">
        <w:rPr>
          <w:rFonts w:ascii="Times New Roman" w:eastAsia="SimSun" w:hAnsi="Times New Roman" w:cs="Times New Roman"/>
          <w:color w:val="000000" w:themeColor="text1"/>
          <w:kern w:val="0"/>
          <w:sz w:val="24"/>
          <w:lang w:val="en" w:eastAsia="zh-TW" w:bidi="en-US"/>
        </w:rPr>
        <w:t xml:space="preserve"> Thus, the broadest meaning of “green” is to connect with nature. </w:t>
      </w:r>
    </w:p>
    <w:p w14:paraId="52DF3EE7"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kern w:val="0"/>
          <w:sz w:val="24"/>
          <w:szCs w:val="20"/>
          <w:lang w:val="en" w:eastAsia="zh-TW" w:bidi="en-US"/>
        </w:rPr>
      </w:pPr>
      <w:r w:rsidRPr="00AC5971">
        <w:rPr>
          <w:rFonts w:ascii="Times New Roman" w:eastAsia="Times New Roman" w:hAnsi="Times New Roman" w:cs="Times New Roman"/>
          <w:color w:val="000000" w:themeColor="text1"/>
          <w:kern w:val="0"/>
          <w:sz w:val="24"/>
          <w:szCs w:val="20"/>
          <w:lang w:val="en" w:eastAsia="zh-TW" w:bidi="en-US"/>
        </w:rPr>
        <w:t>In today's world, people are paying more and more attention to the theme of earth protection, and the meaning of “green” is also closely related to this theme and has become a trend</w:t>
      </w:r>
      <w:r w:rsidRPr="00AC5971">
        <w:rPr>
          <w:rFonts w:ascii="Times New Roman" w:eastAsia="Times New Roman" w:hAnsi="Times New Roman" w:cs="Times New Roman"/>
          <w:color w:val="000000" w:themeColor="text1"/>
          <w:kern w:val="0"/>
          <w:sz w:val="24"/>
          <w:szCs w:val="20"/>
          <w:lang w:eastAsia="zh-TW" w:bidi="en-US"/>
        </w:rPr>
        <w:t>.</w:t>
      </w:r>
      <w:r w:rsidRPr="00AC5971">
        <w:rPr>
          <w:rFonts w:ascii="Times New Roman" w:eastAsia="Times New Roman" w:hAnsi="Times New Roman" w:cs="Times New Roman"/>
          <w:color w:val="000000" w:themeColor="text1"/>
          <w:kern w:val="0"/>
          <w:sz w:val="24"/>
          <w:szCs w:val="20"/>
          <w:lang w:val="en" w:eastAsia="zh-TW" w:bidi="en-US"/>
        </w:rPr>
        <w:t xml:space="preserve"> Green revolution, environmental protection and green energy have become familiar subjects. “Green” in English also has connotations of jealousy</w:t>
      </w:r>
      <w:r w:rsidRPr="00AC5971">
        <w:rPr>
          <w:rFonts w:ascii="Times New Roman" w:eastAsia="Times New Roman" w:hAnsi="Times New Roman" w:cs="Times New Roman"/>
          <w:color w:val="000000" w:themeColor="text1"/>
          <w:kern w:val="0"/>
          <w:sz w:val="24"/>
          <w:szCs w:val="20"/>
          <w:lang w:eastAsia="zh-TW" w:bidi="en-US"/>
        </w:rPr>
        <w:t>, where to “</w:t>
      </w:r>
      <w:r w:rsidRPr="00AC5971">
        <w:rPr>
          <w:rFonts w:ascii="Times New Roman" w:eastAsia="Times New Roman" w:hAnsi="Times New Roman" w:cs="Times New Roman" w:hint="eastAsia"/>
          <w:color w:val="000000" w:themeColor="text1"/>
          <w:kern w:val="0"/>
          <w:sz w:val="24"/>
          <w:szCs w:val="20"/>
          <w:lang w:eastAsia="zh-TW" w:bidi="en-US"/>
        </w:rPr>
        <w:t>be green with envy</w:t>
      </w:r>
      <w:r w:rsidRPr="00AC5971">
        <w:rPr>
          <w:rFonts w:ascii="Times New Roman" w:eastAsia="Times New Roman" w:hAnsi="Times New Roman" w:cs="Times New Roman"/>
          <w:color w:val="000000" w:themeColor="text1"/>
          <w:kern w:val="0"/>
          <w:sz w:val="24"/>
          <w:szCs w:val="20"/>
          <w:lang w:eastAsia="zh-TW" w:bidi="en-US"/>
        </w:rPr>
        <w:t xml:space="preserve"> </w:t>
      </w:r>
      <w:r w:rsidRPr="00AC5971">
        <w:rPr>
          <w:rFonts w:ascii="Times New Roman" w:eastAsia="Times New Roman" w:hAnsi="Times New Roman" w:cs="Times New Roman" w:hint="eastAsia"/>
          <w:color w:val="000000" w:themeColor="text1"/>
          <w:kern w:val="0"/>
          <w:sz w:val="24"/>
          <w:szCs w:val="20"/>
          <w:lang w:eastAsia="zh-TW" w:bidi="en-US"/>
        </w:rPr>
        <w:t>means</w:t>
      </w:r>
      <w:r w:rsidRPr="00AC5971">
        <w:rPr>
          <w:rFonts w:ascii="Times New Roman" w:eastAsia="Times New Roman" w:hAnsi="Times New Roman" w:cs="Times New Roman"/>
          <w:color w:val="000000" w:themeColor="text1"/>
          <w:kern w:val="0"/>
          <w:sz w:val="24"/>
          <w:szCs w:val="20"/>
          <w:lang w:eastAsia="zh-TW" w:bidi="en-US"/>
        </w:rPr>
        <w:t xml:space="preserve">” means “to be very unhappy because someone has something that you want.” Nonetheless, </w:t>
      </w:r>
      <w:r w:rsidRPr="00AC5971">
        <w:rPr>
          <w:rFonts w:ascii="Times New Roman" w:eastAsia="Times New Roman" w:hAnsi="Times New Roman" w:cs="Times New Roman"/>
          <w:color w:val="000000" w:themeColor="text1"/>
          <w:kern w:val="0"/>
          <w:sz w:val="24"/>
          <w:szCs w:val="20"/>
          <w:lang w:val="en" w:eastAsia="zh-TW" w:bidi="en-US"/>
        </w:rPr>
        <w:t>this has not prevented “green” from establishing an association with environmental protection</w:t>
      </w:r>
    </w:p>
    <w:p w14:paraId="597D0CAB"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kern w:val="0"/>
          <w:sz w:val="24"/>
          <w:szCs w:val="20"/>
          <w:lang w:val="en" w:eastAsia="zh-TW" w:bidi="en-US"/>
        </w:rPr>
      </w:pPr>
      <w:r w:rsidRPr="00AC5971">
        <w:rPr>
          <w:rFonts w:ascii="Times New Roman" w:eastAsia="Times New Roman" w:hAnsi="Times New Roman" w:cs="Times New Roman"/>
          <w:color w:val="000000" w:themeColor="text1"/>
          <w:kern w:val="0"/>
          <w:sz w:val="24"/>
          <w:szCs w:val="20"/>
          <w:lang w:val="en" w:eastAsia="zh-TW" w:bidi="en-US"/>
        </w:rPr>
        <w:t>T</w:t>
      </w:r>
      <w:r w:rsidRPr="00AC5971">
        <w:rPr>
          <w:rFonts w:ascii="Times New Roman" w:eastAsia="Times New Roman" w:hAnsi="Times New Roman" w:cs="Times New Roman" w:hint="eastAsia"/>
          <w:color w:val="000000" w:themeColor="text1"/>
          <w:kern w:val="0"/>
          <w:sz w:val="24"/>
          <w:szCs w:val="20"/>
          <w:lang w:val="en" w:eastAsia="zh-TW" w:bidi="en-US"/>
        </w:rPr>
        <w:t>he</w:t>
      </w:r>
      <w:r w:rsidRPr="00AC5971">
        <w:rPr>
          <w:rFonts w:ascii="Times New Roman" w:eastAsia="Times New Roman" w:hAnsi="Times New Roman" w:cs="Times New Roman"/>
          <w:color w:val="000000" w:themeColor="text1"/>
          <w:kern w:val="0"/>
          <w:sz w:val="24"/>
          <w:szCs w:val="20"/>
          <w:lang w:val="en" w:eastAsia="zh-TW" w:bidi="en-US"/>
        </w:rPr>
        <w:t xml:space="preserve"> new semantics produce</w:t>
      </w:r>
      <w:r w:rsidRPr="00AC5971">
        <w:rPr>
          <w:rFonts w:ascii="Times New Roman" w:eastAsia="Times New Roman" w:hAnsi="Times New Roman" w:cs="Times New Roman"/>
          <w:color w:val="000000" w:themeColor="text1"/>
          <w:kern w:val="0"/>
          <w:sz w:val="24"/>
          <w:szCs w:val="20"/>
          <w:lang w:eastAsia="zh-TW" w:bidi="en-US"/>
        </w:rPr>
        <w:t xml:space="preserve">d by </w:t>
      </w:r>
      <w:r w:rsidRPr="00AC5971">
        <w:rPr>
          <w:rFonts w:ascii="Times New Roman" w:eastAsia="Times New Roman" w:hAnsi="Times New Roman" w:cs="Times New Roman"/>
          <w:color w:val="000000" w:themeColor="text1"/>
          <w:kern w:val="0"/>
          <w:sz w:val="24"/>
          <w:szCs w:val="20"/>
          <w:lang w:val="en" w:eastAsia="zh-TW" w:bidi="en-US"/>
        </w:rPr>
        <w:t xml:space="preserve">the color green </w:t>
      </w:r>
      <w:r w:rsidRPr="00AC5971">
        <w:rPr>
          <w:rFonts w:ascii="Times New Roman" w:eastAsia="Times New Roman" w:hAnsi="Times New Roman" w:cs="Times New Roman" w:hint="eastAsia"/>
          <w:color w:val="000000" w:themeColor="text1"/>
          <w:kern w:val="0"/>
          <w:sz w:val="24"/>
          <w:szCs w:val="20"/>
          <w:lang w:eastAsia="zh-TW" w:bidi="en-US"/>
        </w:rPr>
        <w:t>r</w:t>
      </w:r>
      <w:r w:rsidRPr="00AC5971">
        <w:rPr>
          <w:rFonts w:ascii="Times New Roman" w:eastAsia="Times New Roman" w:hAnsi="Times New Roman" w:cs="Times New Roman"/>
          <w:color w:val="000000" w:themeColor="text1"/>
          <w:kern w:val="0"/>
          <w:sz w:val="24"/>
          <w:szCs w:val="20"/>
          <w:lang w:eastAsia="zh-TW" w:bidi="en-US"/>
        </w:rPr>
        <w:t xml:space="preserve">eferring to </w:t>
      </w:r>
      <w:r w:rsidRPr="00AC5971">
        <w:rPr>
          <w:rFonts w:ascii="Times New Roman" w:eastAsia="Times New Roman" w:hAnsi="Times New Roman" w:cs="Times New Roman"/>
          <w:color w:val="000000" w:themeColor="text1"/>
          <w:kern w:val="0"/>
          <w:sz w:val="24"/>
          <w:szCs w:val="20"/>
          <w:lang w:val="en" w:eastAsia="zh-TW" w:bidi="en-US"/>
        </w:rPr>
        <w:t>environmental protection, and relating to the rise of the worldwide environmental protection movement, also affects the semantic system of</w:t>
      </w:r>
      <w:r w:rsidRPr="00AC5971">
        <w:rPr>
          <w:rFonts w:ascii="Times New Roman" w:eastAsia="Times New Roman" w:hAnsi="Times New Roman" w:cs="Times New Roman"/>
          <w:i/>
          <w:iCs/>
          <w:color w:val="000000" w:themeColor="text1"/>
          <w:kern w:val="0"/>
          <w:sz w:val="24"/>
          <w:szCs w:val="20"/>
          <w:lang w:eastAsia="zh-TW" w:bidi="en-US"/>
        </w:rPr>
        <w:t xml:space="preserve"> lǜsè </w:t>
      </w:r>
      <w:r w:rsidRPr="00AC5971">
        <w:rPr>
          <w:rFonts w:ascii="SimSun" w:eastAsia="SimSun" w:hAnsi="SimSun" w:cs="SimSun" w:hint="eastAsia"/>
          <w:color w:val="000000" w:themeColor="text1"/>
          <w:kern w:val="0"/>
          <w:sz w:val="24"/>
          <w:szCs w:val="20"/>
          <w:lang w:eastAsia="zh-TW" w:bidi="en-US"/>
        </w:rPr>
        <w:t>綠色</w:t>
      </w:r>
      <w:r w:rsidRPr="00AC5971">
        <w:rPr>
          <w:rFonts w:ascii="Times New Roman" w:eastAsia="Times New Roman" w:hAnsi="Times New Roman" w:cs="Times New Roman" w:hint="eastAsia"/>
          <w:color w:val="000000" w:themeColor="text1"/>
          <w:kern w:val="0"/>
          <w:sz w:val="24"/>
          <w:szCs w:val="20"/>
          <w:lang w:eastAsia="zh-TW" w:bidi="en-US"/>
        </w:rPr>
        <w:t xml:space="preserve"> </w:t>
      </w:r>
      <w:r w:rsidRPr="00AC5971">
        <w:rPr>
          <w:rFonts w:ascii="Times New Roman" w:eastAsia="Times New Roman" w:hAnsi="Times New Roman" w:cs="Times New Roman"/>
          <w:color w:val="000000" w:themeColor="text1"/>
          <w:kern w:val="0"/>
          <w:sz w:val="24"/>
          <w:szCs w:val="20"/>
          <w:lang w:eastAsia="zh-TW" w:bidi="en-US"/>
        </w:rPr>
        <w:t>in</w:t>
      </w:r>
      <w:r w:rsidRPr="00AC5971">
        <w:rPr>
          <w:rFonts w:ascii="Times New Roman" w:eastAsia="Times New Roman" w:hAnsi="Times New Roman" w:cs="Times New Roman"/>
          <w:color w:val="000000" w:themeColor="text1"/>
          <w:kern w:val="0"/>
          <w:sz w:val="24"/>
          <w:szCs w:val="20"/>
          <w:lang w:val="en" w:eastAsia="zh-TW" w:bidi="en-US"/>
        </w:rPr>
        <w:t xml:space="preserve"> modern Chinese. The </w:t>
      </w:r>
      <w:r w:rsidRPr="00AC5971">
        <w:rPr>
          <w:rFonts w:ascii="Times New Roman" w:eastAsia="Times New Roman" w:hAnsi="Times New Roman" w:cs="Times New Roman"/>
          <w:color w:val="000000" w:themeColor="text1"/>
          <w:kern w:val="0"/>
          <w:sz w:val="24"/>
          <w:szCs w:val="20"/>
          <w:lang w:val="en" w:eastAsia="zh-TW" w:bidi="en-US"/>
        </w:rPr>
        <w:lastRenderedPageBreak/>
        <w:t xml:space="preserve">emergence of this new </w:t>
      </w:r>
      <w:r w:rsidRPr="00AC5971">
        <w:rPr>
          <w:rFonts w:ascii="Times New Roman" w:eastAsia="Times New Roman" w:hAnsi="Times New Roman" w:cs="Times New Roman"/>
          <w:color w:val="000000" w:themeColor="text1"/>
          <w:kern w:val="0"/>
          <w:sz w:val="24"/>
          <w:szCs w:val="20"/>
          <w:lang w:eastAsia="zh-TW" w:bidi="en-US"/>
        </w:rPr>
        <w:t>meaning</w:t>
      </w:r>
      <w:r w:rsidRPr="00AC5971">
        <w:rPr>
          <w:rFonts w:ascii="Times New Roman" w:eastAsia="Times New Roman" w:hAnsi="Times New Roman" w:cs="Times New Roman"/>
          <w:color w:val="000000" w:themeColor="text1"/>
          <w:kern w:val="0"/>
          <w:sz w:val="24"/>
          <w:szCs w:val="20"/>
          <w:lang w:val="en" w:eastAsia="zh-TW" w:bidi="en-US"/>
        </w:rPr>
        <w:t xml:space="preserve"> in the </w:t>
      </w:r>
      <w:r w:rsidRPr="00AC5971">
        <w:rPr>
          <w:rFonts w:ascii="Times New Roman" w:eastAsia="Times New Roman" w:hAnsi="Times New Roman" w:cs="Times New Roman"/>
          <w:i/>
          <w:iCs/>
          <w:color w:val="000000" w:themeColor="text1"/>
          <w:kern w:val="0"/>
          <w:sz w:val="24"/>
          <w:szCs w:val="20"/>
          <w:lang w:eastAsia="zh-TW" w:bidi="en-US"/>
        </w:rPr>
        <w:t xml:space="preserve">lǜsè </w:t>
      </w:r>
      <w:r w:rsidRPr="00AC5971">
        <w:rPr>
          <w:rFonts w:ascii="SimSun" w:eastAsia="SimSun" w:hAnsi="SimSun" w:cs="SimSun" w:hint="eastAsia"/>
          <w:color w:val="000000" w:themeColor="text1"/>
          <w:kern w:val="0"/>
          <w:sz w:val="24"/>
          <w:szCs w:val="20"/>
          <w:lang w:eastAsia="zh-TW" w:bidi="en-US"/>
        </w:rPr>
        <w:t>綠色</w:t>
      </w:r>
      <w:r w:rsidRPr="00AC5971">
        <w:rPr>
          <w:rFonts w:ascii="Times New Roman" w:eastAsia="Times New Roman" w:hAnsi="Times New Roman" w:cs="Times New Roman"/>
          <w:color w:val="000000" w:themeColor="text1"/>
          <w:kern w:val="0"/>
          <w:sz w:val="24"/>
          <w:szCs w:val="20"/>
          <w:lang w:eastAsia="zh-TW" w:bidi="en-US"/>
        </w:rPr>
        <w:t xml:space="preserve"> </w:t>
      </w:r>
      <w:r w:rsidRPr="00AC5971">
        <w:rPr>
          <w:rFonts w:ascii="Times New Roman" w:eastAsia="Times New Roman" w:hAnsi="Times New Roman" w:cs="Times New Roman"/>
          <w:color w:val="000000" w:themeColor="text1"/>
          <w:kern w:val="0"/>
          <w:sz w:val="24"/>
          <w:szCs w:val="20"/>
          <w:lang w:val="en" w:eastAsia="zh-TW" w:bidi="en-US"/>
        </w:rPr>
        <w:t>semantic system belongs to universal metonymy, does not involve China's unique cultural background, is not cultural metonymy.</w:t>
      </w:r>
    </w:p>
    <w:p w14:paraId="2D5BD36A"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kern w:val="0"/>
          <w:sz w:val="24"/>
          <w:szCs w:val="20"/>
          <w:lang w:eastAsia="zh-TW" w:bidi="en-US"/>
        </w:rPr>
      </w:pPr>
      <w:r w:rsidRPr="00AC5971">
        <w:rPr>
          <w:rFonts w:ascii="Times New Roman" w:eastAsia="Times New Roman" w:hAnsi="Times New Roman" w:cs="Times New Roman"/>
          <w:color w:val="000000" w:themeColor="text1"/>
          <w:kern w:val="0"/>
          <w:sz w:val="24"/>
          <w:szCs w:val="20"/>
          <w:lang w:eastAsia="zh-TW" w:bidi="en-US"/>
        </w:rPr>
        <w:t xml:space="preserve">On the other hand, the additional meaning of zhūmén </w:t>
      </w:r>
      <w:r w:rsidRPr="00AC5971">
        <w:rPr>
          <w:rFonts w:ascii="MS Mincho" w:eastAsia="MS Mincho" w:hAnsi="MS Mincho" w:cs="MS Mincho" w:hint="eastAsia"/>
          <w:color w:val="000000" w:themeColor="text1"/>
          <w:kern w:val="0"/>
          <w:sz w:val="24"/>
          <w:szCs w:val="20"/>
          <w:lang w:eastAsia="zh-TW" w:bidi="en-US"/>
        </w:rPr>
        <w:t>朱門</w:t>
      </w:r>
      <w:r w:rsidRPr="00AC5971">
        <w:rPr>
          <w:rFonts w:ascii="MS Mincho" w:eastAsia="PMingLiU" w:hAnsi="MS Mincho" w:cs="MS Mincho" w:hint="eastAsia"/>
          <w:color w:val="000000" w:themeColor="text1"/>
          <w:kern w:val="0"/>
          <w:sz w:val="24"/>
          <w:szCs w:val="20"/>
          <w:lang w:eastAsia="zh-TW" w:bidi="en-US"/>
        </w:rPr>
        <w:t xml:space="preserve"> </w:t>
      </w:r>
      <w:r w:rsidRPr="00AC5971">
        <w:rPr>
          <w:rFonts w:ascii="Times New Roman" w:eastAsia="Times New Roman" w:hAnsi="Times New Roman" w:cs="Times New Roman"/>
          <w:color w:val="000000" w:themeColor="text1"/>
          <w:kern w:val="0"/>
          <w:sz w:val="24"/>
          <w:szCs w:val="20"/>
          <w:lang w:eastAsia="zh-TW" w:bidi="en-US"/>
        </w:rPr>
        <w:t xml:space="preserve">below is caused cultural </w:t>
      </w:r>
      <w:r w:rsidRPr="00AC5971">
        <w:rPr>
          <w:rFonts w:ascii="Times New Roman" w:eastAsia="Times New Roman" w:hAnsi="Times New Roman" w:cs="Times New Roman"/>
          <w:color w:val="000000" w:themeColor="text1"/>
          <w:kern w:val="0"/>
          <w:sz w:val="24"/>
          <w:szCs w:val="20"/>
          <w:lang w:val="en" w:eastAsia="zh-TW" w:bidi="en-US"/>
        </w:rPr>
        <w:t>metonymy</w:t>
      </w:r>
      <w:r w:rsidRPr="00AC5971">
        <w:rPr>
          <w:rFonts w:ascii="Times New Roman" w:eastAsia="Times New Roman" w:hAnsi="Times New Roman" w:cs="Times New Roman"/>
          <w:color w:val="000000" w:themeColor="text1"/>
          <w:kern w:val="0"/>
          <w:sz w:val="24"/>
          <w:szCs w:val="20"/>
          <w:lang w:eastAsia="zh-TW" w:bidi="en-US"/>
        </w:rPr>
        <w:t>.</w:t>
      </w:r>
    </w:p>
    <w:p w14:paraId="36CA5470"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bidi="en-US"/>
        </w:rPr>
      </w:pPr>
    </w:p>
    <w:p w14:paraId="0B1618BE"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2"/>
          <w:szCs w:val="22"/>
          <w:lang w:bidi="en-US"/>
        </w:rPr>
      </w:pPr>
      <w:bookmarkStart w:id="108" w:name="Zhumen4"/>
      <w:r w:rsidRPr="00AC5971">
        <w:rPr>
          <w:rFonts w:ascii="Times New Roman" w:eastAsia="SimSun" w:hAnsi="Times New Roman" w:cs="Times New Roman"/>
          <w:b/>
          <w:bCs/>
          <w:color w:val="000000" w:themeColor="text1"/>
          <w:kern w:val="0"/>
          <w:sz w:val="24"/>
          <w:lang w:eastAsia="zh-TW" w:bidi="en-US"/>
        </w:rPr>
        <w:t xml:space="preserve">Example. </w:t>
      </w:r>
      <w:r w:rsidRPr="00AC5971">
        <w:rPr>
          <w:rFonts w:ascii="Times New Roman" w:eastAsia="SimSun" w:hAnsi="Times New Roman" w:cs="Times New Roman"/>
          <w:i/>
          <w:iCs/>
          <w:color w:val="000000" w:themeColor="text1"/>
          <w:kern w:val="0"/>
          <w:sz w:val="24"/>
          <w:lang w:eastAsia="zh-TW" w:bidi="en-US"/>
        </w:rPr>
        <w:t xml:space="preserve">zhūmén </w:t>
      </w:r>
      <w:r w:rsidRPr="00AC5971">
        <w:rPr>
          <w:rFonts w:ascii="Times New Roman" w:eastAsia="SimSun" w:hAnsi="Times New Roman" w:cs="Times New Roman" w:hint="eastAsia"/>
          <w:color w:val="000000" w:themeColor="text1"/>
          <w:kern w:val="0"/>
          <w:sz w:val="24"/>
          <w:lang w:eastAsia="zh-TW" w:bidi="en-US"/>
        </w:rPr>
        <w:t>朱門</w:t>
      </w:r>
      <w:r w:rsidRPr="00AC5971">
        <w:rPr>
          <w:rFonts w:ascii="Times New Roman" w:eastAsia="SimSun" w:hAnsi="Times New Roman" w:cs="Times New Roman"/>
          <w:color w:val="000000" w:themeColor="text1"/>
          <w:kern w:val="0"/>
          <w:sz w:val="24"/>
          <w:lang w:eastAsia="zh-TW" w:bidi="en-US"/>
        </w:rPr>
        <w:fldChar w:fldCharType="begin"/>
      </w:r>
      <w:r w:rsidRPr="00AC5971">
        <w:rPr>
          <w:rFonts w:ascii="Times New Roman" w:eastAsia="SimSun" w:hAnsi="Times New Roman" w:cs="Times New Roman"/>
          <w:color w:val="000000" w:themeColor="text1"/>
        </w:rPr>
        <w:instrText xml:space="preserve"> XE "</w:instrText>
      </w:r>
      <w:r w:rsidRPr="00AC5971">
        <w:rPr>
          <w:rFonts w:ascii="Times New Roman" w:eastAsia="SimSun" w:hAnsi="Times New Roman" w:cs="Times New Roman"/>
          <w:i/>
          <w:iCs/>
          <w:color w:val="000000" w:themeColor="text1"/>
          <w:kern w:val="0"/>
          <w:sz w:val="24"/>
          <w:lang w:eastAsia="zh-TW" w:bidi="en-US"/>
        </w:rPr>
        <w:instrText xml:space="preserve">zhūmén </w:instrText>
      </w:r>
      <w:r w:rsidRPr="00AC5971">
        <w:rPr>
          <w:rFonts w:ascii="Times New Roman" w:eastAsia="SimSun" w:hAnsi="Times New Roman" w:cs="Times New Roman" w:hint="eastAsia"/>
          <w:color w:val="000000" w:themeColor="text1"/>
          <w:kern w:val="0"/>
          <w:sz w:val="24"/>
          <w:lang w:eastAsia="zh-TW" w:bidi="en-US"/>
        </w:rPr>
        <w:instrText>朱門</w:instrText>
      </w:r>
      <w:r w:rsidRPr="00AC5971">
        <w:rPr>
          <w:rFonts w:ascii="Times New Roman" w:eastAsia="PMingLiU" w:hAnsi="Times New Roman" w:cs="Times New Roman"/>
          <w:color w:val="000000" w:themeColor="text1"/>
          <w:kern w:val="0"/>
          <w:sz w:val="24"/>
          <w:lang w:eastAsia="zh-TW" w:bidi="en-US"/>
        </w:rPr>
        <w:instrText xml:space="preserve"> (red gate, rich and noble family)</w:instrText>
      </w:r>
      <w:r w:rsidRPr="00AC5971">
        <w:rPr>
          <w:rFonts w:ascii="Times New Roman" w:eastAsia="SimSun" w:hAnsi="Times New Roman" w:cs="Times New Roman"/>
          <w:color w:val="000000" w:themeColor="text1"/>
        </w:rPr>
        <w:instrText xml:space="preserve">" \f “NEW” \r “Zhumen4” </w:instrText>
      </w:r>
      <w:r w:rsidRPr="00AC5971">
        <w:rPr>
          <w:rFonts w:ascii="Times New Roman" w:eastAsia="SimSun" w:hAnsi="Times New Roman" w:cs="Times New Roman"/>
          <w:color w:val="000000" w:themeColor="text1"/>
          <w:kern w:val="0"/>
          <w:sz w:val="24"/>
          <w:lang w:eastAsia="zh-TW" w:bidi="en-US"/>
        </w:rPr>
        <w:fldChar w:fldCharType="end"/>
      </w:r>
    </w:p>
    <w:p w14:paraId="69BFF282" w14:textId="77777777" w:rsidR="006A16F7" w:rsidRPr="00AC5971" w:rsidRDefault="006A16F7" w:rsidP="006A16F7">
      <w:pPr>
        <w:widowControl/>
        <w:ind w:left="567" w:right="567"/>
        <w:jc w:val="left"/>
        <w:rPr>
          <w:rFonts w:ascii="Times New Roman" w:eastAsia="SimSun" w:hAnsi="Times New Roman" w:cs="Times New Roman"/>
          <w:color w:val="000000" w:themeColor="text1"/>
          <w:kern w:val="0"/>
          <w:sz w:val="24"/>
          <w:lang w:eastAsia="zh-TW" w:bidi="en-US"/>
        </w:rPr>
      </w:pPr>
    </w:p>
    <w:p w14:paraId="03C75BFE" w14:textId="77777777" w:rsidR="006A16F7" w:rsidRPr="00AC5971" w:rsidRDefault="006A16F7" w:rsidP="006A16F7">
      <w:pPr>
        <w:widowControl/>
        <w:ind w:left="567" w:right="567"/>
        <w:jc w:val="left"/>
        <w:rPr>
          <w:rFonts w:ascii="Times New Roman" w:eastAsia="SimSun" w:hAnsi="Times New Roman" w:cs="Times New Roman"/>
          <w:color w:val="000000" w:themeColor="text1"/>
          <w:kern w:val="0"/>
          <w:sz w:val="24"/>
          <w:lang w:eastAsia="zh-TW" w:bidi="en-US"/>
        </w:rPr>
      </w:pPr>
      <w:r w:rsidRPr="00AC5971">
        <w:rPr>
          <w:rFonts w:ascii="Times New Roman" w:eastAsia="SimSun" w:hAnsi="Times New Roman" w:cs="Times New Roman"/>
          <w:i/>
          <w:iCs/>
          <w:color w:val="000000" w:themeColor="text1"/>
          <w:kern w:val="0"/>
          <w:sz w:val="24"/>
          <w:lang w:eastAsia="zh-TW" w:bidi="en-US"/>
        </w:rPr>
        <w:t>Red-painted residential gates, used to refer to wealthy houses or families</w:t>
      </w:r>
      <w:r w:rsidRPr="00AC5971">
        <w:rPr>
          <w:rFonts w:ascii="Times New Roman" w:eastAsia="SimSun" w:hAnsi="Times New Roman" w:cs="Times New Roman"/>
          <w:color w:val="000000" w:themeColor="text1"/>
          <w:kern w:val="0"/>
          <w:sz w:val="24"/>
          <w:vertAlign w:val="superscript"/>
          <w:lang w:eastAsia="zh-TW" w:bidi="en-US"/>
        </w:rPr>
        <w:footnoteReference w:id="104"/>
      </w:r>
    </w:p>
    <w:p w14:paraId="1220CEEE" w14:textId="77777777" w:rsidR="006A16F7" w:rsidRPr="00AC5971" w:rsidRDefault="006A16F7" w:rsidP="006A16F7">
      <w:pPr>
        <w:widowControl/>
        <w:ind w:left="567" w:right="567"/>
        <w:jc w:val="left"/>
        <w:rPr>
          <w:rFonts w:ascii="Times New Roman" w:eastAsia="SimSun" w:hAnsi="Times New Roman" w:cs="Times New Roman"/>
          <w:b/>
          <w:bCs/>
          <w:color w:val="000000" w:themeColor="text1"/>
          <w:kern w:val="0"/>
          <w:sz w:val="24"/>
          <w:lang w:bidi="en-US"/>
        </w:rPr>
      </w:pPr>
    </w:p>
    <w:p w14:paraId="0FAF4805"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eastAsia="zh-TW" w:bidi="en-US"/>
        </w:rPr>
      </w:pPr>
      <w:r w:rsidRPr="00AC5971">
        <w:rPr>
          <w:rFonts w:ascii="Times New Roman" w:eastAsia="SimSun" w:hAnsi="Times New Roman" w:cs="Times New Roman"/>
          <w:i/>
          <w:iCs/>
          <w:color w:val="000000" w:themeColor="text1"/>
          <w:kern w:val="0"/>
          <w:sz w:val="24"/>
          <w:lang w:eastAsia="zh-TW" w:bidi="en-US"/>
        </w:rPr>
        <w:t xml:space="preserve">Zhūmén </w:t>
      </w:r>
      <w:r w:rsidRPr="00AC5971">
        <w:rPr>
          <w:rFonts w:ascii="Times New Roman" w:eastAsia="SimSun" w:hAnsi="Times New Roman" w:cs="Times New Roman" w:hint="eastAsia"/>
          <w:color w:val="000000" w:themeColor="text1"/>
          <w:kern w:val="0"/>
          <w:sz w:val="24"/>
          <w:lang w:eastAsia="zh-TW" w:bidi="en-US"/>
        </w:rPr>
        <w:t>朱門</w:t>
      </w:r>
      <w:r w:rsidRPr="00AC5971">
        <w:rPr>
          <w:rFonts w:ascii="Times New Roman" w:eastAsia="SimSun" w:hAnsi="Times New Roman" w:cs="Times New Roman"/>
          <w:color w:val="000000" w:themeColor="text1"/>
          <w:kern w:val="0"/>
          <w:sz w:val="24"/>
          <w:lang w:eastAsia="zh-TW" w:bidi="en-US"/>
        </w:rPr>
        <w:t xml:space="preserve"> meaning “rich and noble family” is used in modern Chinese. For instance:</w:t>
      </w:r>
    </w:p>
    <w:p w14:paraId="526AAD33"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bidi="en-US"/>
        </w:rPr>
      </w:pPr>
    </w:p>
    <w:tbl>
      <w:tblPr>
        <w:tblW w:w="0" w:type="auto"/>
        <w:tblCellMar>
          <w:left w:w="0" w:type="dxa"/>
          <w:right w:w="0" w:type="dxa"/>
        </w:tblCellMar>
        <w:tblLook w:val="04A0" w:firstRow="1" w:lastRow="0" w:firstColumn="1" w:lastColumn="0" w:noHBand="0" w:noVBand="1"/>
      </w:tblPr>
      <w:tblGrid>
        <w:gridCol w:w="300"/>
        <w:gridCol w:w="8"/>
        <w:gridCol w:w="2121"/>
        <w:gridCol w:w="467"/>
        <w:gridCol w:w="610"/>
        <w:gridCol w:w="467"/>
        <w:gridCol w:w="371"/>
        <w:gridCol w:w="494"/>
        <w:gridCol w:w="508"/>
        <w:gridCol w:w="426"/>
        <w:gridCol w:w="818"/>
        <w:gridCol w:w="769"/>
        <w:gridCol w:w="865"/>
      </w:tblGrid>
      <w:tr w:rsidR="00AC6FD7" w:rsidRPr="00AC6FD7" w14:paraId="73ADF674" w14:textId="77777777" w:rsidTr="00AC6FD7">
        <w:trPr>
          <w:trHeight w:val="250"/>
        </w:trPr>
        <w:tc>
          <w:tcPr>
            <w:tcW w:w="0" w:type="auto"/>
            <w:shd w:val="clear" w:color="auto" w:fill="auto"/>
          </w:tcPr>
          <w:p w14:paraId="61835F02" w14:textId="77777777" w:rsidR="00797304" w:rsidRPr="00AC6FD7" w:rsidRDefault="00797304"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AC6FD7">
              <w:rPr>
                <w:rFonts w:ascii="Times New Roman" w:eastAsia="SimSun" w:hAnsi="Times New Roman" w:cs="Times New Roman"/>
                <w:color w:val="000000" w:themeColor="text1"/>
                <w:kern w:val="0"/>
                <w:sz w:val="18"/>
                <w:szCs w:val="18"/>
                <w:highlight w:val="green"/>
                <w:lang w:eastAsia="zh-TW" w:bidi="en-US"/>
              </w:rPr>
              <w:t>(</w:t>
            </w:r>
            <w:r w:rsidRPr="00AC6FD7">
              <w:rPr>
                <w:rFonts w:ascii="Times New Roman" w:eastAsia="SimSun" w:hAnsi="Times New Roman" w:cs="Times New Roman"/>
                <w:color w:val="000000" w:themeColor="text1"/>
                <w:kern w:val="0"/>
                <w:sz w:val="18"/>
                <w:szCs w:val="18"/>
                <w:highlight w:val="green"/>
                <w:lang w:eastAsia="zh-TW" w:bidi="en-US"/>
              </w:rPr>
              <w:fldChar w:fldCharType="begin"/>
            </w:r>
            <w:r w:rsidRPr="00AC6FD7">
              <w:rPr>
                <w:rFonts w:ascii="Times New Roman" w:eastAsia="SimSun" w:hAnsi="Times New Roman" w:cs="Times New Roman"/>
                <w:color w:val="000000" w:themeColor="text1"/>
                <w:kern w:val="0"/>
                <w:sz w:val="18"/>
                <w:szCs w:val="18"/>
                <w:highlight w:val="green"/>
                <w:lang w:eastAsia="zh-TW" w:bidi="en-US"/>
              </w:rPr>
              <w:instrText xml:space="preserve"> SEQ exnum \* MERGEFORMAT </w:instrText>
            </w:r>
            <w:r w:rsidRPr="00AC6FD7">
              <w:rPr>
                <w:rFonts w:ascii="Times New Roman" w:eastAsia="SimSun" w:hAnsi="Times New Roman" w:cs="Times New Roman"/>
                <w:color w:val="000000" w:themeColor="text1"/>
                <w:kern w:val="0"/>
                <w:sz w:val="18"/>
                <w:szCs w:val="18"/>
                <w:highlight w:val="green"/>
                <w:lang w:eastAsia="zh-TW" w:bidi="en-US"/>
              </w:rPr>
              <w:fldChar w:fldCharType="separate"/>
            </w:r>
            <w:r w:rsidRPr="00AC6FD7">
              <w:rPr>
                <w:rFonts w:ascii="Times New Roman" w:eastAsia="SimSun" w:hAnsi="Times New Roman" w:cs="Times New Roman"/>
                <w:noProof/>
                <w:color w:val="000000" w:themeColor="text1"/>
                <w:kern w:val="0"/>
                <w:sz w:val="18"/>
                <w:szCs w:val="18"/>
                <w:highlight w:val="green"/>
                <w:lang w:eastAsia="zh-TW" w:bidi="en-US"/>
              </w:rPr>
              <w:t>23</w:t>
            </w:r>
            <w:r w:rsidRPr="00AC6FD7">
              <w:rPr>
                <w:rFonts w:ascii="Times New Roman" w:eastAsia="SimSun" w:hAnsi="Times New Roman" w:cs="Times New Roman"/>
                <w:color w:val="000000" w:themeColor="text1"/>
                <w:kern w:val="0"/>
                <w:sz w:val="18"/>
                <w:szCs w:val="18"/>
                <w:highlight w:val="green"/>
                <w:lang w:eastAsia="zh-TW" w:bidi="en-US"/>
              </w:rPr>
              <w:fldChar w:fldCharType="end"/>
            </w:r>
            <w:r w:rsidRPr="00AC6FD7">
              <w:rPr>
                <w:rFonts w:ascii="Times New Roman" w:eastAsia="SimSun" w:hAnsi="Times New Roman" w:cs="Times New Roman"/>
                <w:color w:val="000000" w:themeColor="text1"/>
                <w:kern w:val="0"/>
                <w:sz w:val="18"/>
                <w:szCs w:val="18"/>
                <w:highlight w:val="green"/>
                <w:lang w:eastAsia="zh-TW" w:bidi="en-US"/>
              </w:rPr>
              <w:t>)</w:t>
            </w:r>
          </w:p>
        </w:tc>
        <w:tc>
          <w:tcPr>
            <w:tcW w:w="0" w:type="auto"/>
            <w:vMerge w:val="restart"/>
            <w:shd w:val="clear" w:color="auto" w:fill="auto"/>
          </w:tcPr>
          <w:p w14:paraId="3EBD802E" w14:textId="584DB85F" w:rsidR="00797304" w:rsidRPr="00AC6FD7" w:rsidRDefault="00797304" w:rsidP="006A16F7">
            <w:pPr>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p>
        </w:tc>
        <w:tc>
          <w:tcPr>
            <w:tcW w:w="0" w:type="auto"/>
            <w:shd w:val="clear" w:color="auto" w:fill="auto"/>
          </w:tcPr>
          <w:p w14:paraId="06EB4047" w14:textId="77777777" w:rsidR="00797304" w:rsidRPr="00AC6FD7" w:rsidRDefault="00797304"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AC6FD7">
              <w:rPr>
                <w:rFonts w:ascii="Times New Roman" w:eastAsia="SimSun" w:hAnsi="Times New Roman" w:cs="Times New Roman"/>
                <w:i/>
                <w:iCs/>
                <w:color w:val="000000" w:themeColor="text1"/>
                <w:kern w:val="0"/>
                <w:sz w:val="18"/>
                <w:szCs w:val="18"/>
                <w:highlight w:val="green"/>
                <w:lang w:eastAsia="zh-TW" w:bidi="en-US"/>
              </w:rPr>
              <w:t>“</w:t>
            </w:r>
            <w:r w:rsidRPr="00AC6FD7">
              <w:rPr>
                <w:rFonts w:ascii="Times New Roman" w:eastAsia="SimSun" w:hAnsi="Times New Roman" w:cs="Times New Roman"/>
                <w:b/>
                <w:bCs/>
                <w:i/>
                <w:iCs/>
                <w:color w:val="000000" w:themeColor="text1"/>
                <w:kern w:val="0"/>
                <w:sz w:val="18"/>
                <w:szCs w:val="18"/>
                <w:highlight w:val="green"/>
                <w:lang w:eastAsia="zh-TW" w:bidi="en-US"/>
              </w:rPr>
              <w:t>Zhūmén</w:t>
            </w:r>
          </w:p>
        </w:tc>
        <w:tc>
          <w:tcPr>
            <w:tcW w:w="0" w:type="auto"/>
            <w:shd w:val="clear" w:color="auto" w:fill="auto"/>
          </w:tcPr>
          <w:p w14:paraId="0A0D95EC" w14:textId="538CB474" w:rsidR="00797304" w:rsidRPr="00AC6FD7" w:rsidRDefault="00797304"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AC6FD7">
              <w:rPr>
                <w:rFonts w:ascii="Times New Roman" w:eastAsia="SimSun" w:hAnsi="Times New Roman" w:cs="Times New Roman"/>
                <w:i/>
                <w:iCs/>
                <w:color w:val="000000" w:themeColor="text1"/>
                <w:kern w:val="0"/>
                <w:sz w:val="18"/>
                <w:szCs w:val="18"/>
                <w:highlight w:val="green"/>
                <w:lang w:eastAsia="zh-TW" w:bidi="en-US"/>
              </w:rPr>
              <w:t>yī</w:t>
            </w:r>
          </w:p>
        </w:tc>
        <w:tc>
          <w:tcPr>
            <w:tcW w:w="0" w:type="auto"/>
            <w:shd w:val="clear" w:color="auto" w:fill="auto"/>
          </w:tcPr>
          <w:p w14:paraId="32634F77" w14:textId="77777777" w:rsidR="00797304" w:rsidRPr="00AC6FD7" w:rsidRDefault="00797304" w:rsidP="0046280B">
            <w:pPr>
              <w:snapToGrid w:val="0"/>
              <w:spacing w:line="360" w:lineRule="auto"/>
              <w:ind w:left="127"/>
              <w:jc w:val="left"/>
              <w:rPr>
                <w:rFonts w:ascii="Times New Roman" w:eastAsia="SimSun" w:hAnsi="Times New Roman" w:cs="Times New Roman"/>
                <w:color w:val="000000" w:themeColor="text1"/>
                <w:kern w:val="0"/>
                <w:sz w:val="18"/>
                <w:szCs w:val="18"/>
                <w:highlight w:val="green"/>
                <w:lang w:bidi="en-US"/>
              </w:rPr>
            </w:pPr>
            <w:r w:rsidRPr="00AC6FD7">
              <w:rPr>
                <w:rFonts w:ascii="Times New Roman" w:eastAsia="SimSun" w:hAnsi="Times New Roman" w:cs="Times New Roman"/>
                <w:i/>
                <w:iCs/>
                <w:color w:val="000000" w:themeColor="text1"/>
                <w:kern w:val="0"/>
                <w:sz w:val="18"/>
                <w:szCs w:val="18"/>
                <w:highlight w:val="green"/>
                <w:lang w:eastAsia="zh-TW" w:bidi="en-US"/>
              </w:rPr>
              <w:t>rù</w:t>
            </w:r>
          </w:p>
        </w:tc>
        <w:tc>
          <w:tcPr>
            <w:tcW w:w="0" w:type="auto"/>
          </w:tcPr>
          <w:p w14:paraId="463D4611" w14:textId="706D7661" w:rsidR="00797304" w:rsidRPr="00AC6FD7" w:rsidRDefault="00797304"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AC6FD7">
              <w:rPr>
                <w:rFonts w:ascii="Times New Roman" w:eastAsia="SimSun" w:hAnsi="Times New Roman" w:cs="Times New Roman"/>
                <w:i/>
                <w:iCs/>
                <w:color w:val="000000" w:themeColor="text1"/>
                <w:kern w:val="0"/>
                <w:sz w:val="18"/>
                <w:szCs w:val="18"/>
                <w:highlight w:val="green"/>
                <w:lang w:eastAsia="zh-TW" w:bidi="en-US"/>
              </w:rPr>
              <w:t>shēn</w:t>
            </w:r>
          </w:p>
        </w:tc>
        <w:tc>
          <w:tcPr>
            <w:tcW w:w="0" w:type="auto"/>
          </w:tcPr>
          <w:p w14:paraId="37B5D105" w14:textId="77777777" w:rsidR="00797304" w:rsidRPr="00AC6FD7" w:rsidRDefault="00797304"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AC6FD7">
              <w:rPr>
                <w:rFonts w:ascii="Times New Roman" w:eastAsia="SimSun" w:hAnsi="Times New Roman" w:cs="Times New Roman"/>
                <w:i/>
                <w:iCs/>
                <w:color w:val="000000" w:themeColor="text1"/>
                <w:kern w:val="0"/>
                <w:sz w:val="18"/>
                <w:szCs w:val="18"/>
                <w:highlight w:val="green"/>
                <w:lang w:eastAsia="zh-TW" w:bidi="en-US"/>
              </w:rPr>
              <w:t>sì</w:t>
            </w:r>
          </w:p>
        </w:tc>
        <w:tc>
          <w:tcPr>
            <w:tcW w:w="0" w:type="auto"/>
          </w:tcPr>
          <w:p w14:paraId="5520744C" w14:textId="77777777" w:rsidR="00797304" w:rsidRPr="00AC6FD7" w:rsidRDefault="00797304"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AC6FD7">
              <w:rPr>
                <w:rFonts w:ascii="Times New Roman" w:eastAsia="SimSun" w:hAnsi="Times New Roman" w:cs="Times New Roman"/>
                <w:i/>
                <w:iCs/>
                <w:color w:val="000000" w:themeColor="text1"/>
                <w:kern w:val="0"/>
                <w:sz w:val="18"/>
                <w:szCs w:val="18"/>
                <w:highlight w:val="green"/>
                <w:lang w:eastAsia="zh-TW" w:bidi="en-US"/>
              </w:rPr>
              <w:t>hǎi,</w:t>
            </w:r>
          </w:p>
        </w:tc>
        <w:tc>
          <w:tcPr>
            <w:tcW w:w="0" w:type="auto"/>
          </w:tcPr>
          <w:p w14:paraId="591A6C63" w14:textId="5F2CAFB4" w:rsidR="00797304" w:rsidRPr="00AC6FD7" w:rsidRDefault="00797304"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AC6FD7">
              <w:rPr>
                <w:rFonts w:ascii="Times New Roman" w:eastAsia="SimSun" w:hAnsi="Times New Roman" w:cs="Times New Roman"/>
                <w:i/>
                <w:iCs/>
                <w:color w:val="000000" w:themeColor="text1"/>
                <w:kern w:val="0"/>
                <w:sz w:val="18"/>
                <w:szCs w:val="18"/>
                <w:highlight w:val="green"/>
                <w:lang w:eastAsia="zh-TW" w:bidi="en-US"/>
              </w:rPr>
              <w:t xml:space="preserve">cóng </w:t>
            </w:r>
          </w:p>
        </w:tc>
        <w:tc>
          <w:tcPr>
            <w:tcW w:w="0" w:type="auto"/>
          </w:tcPr>
          <w:p w14:paraId="5B4DDA68" w14:textId="505D85EC" w:rsidR="00797304" w:rsidRPr="00AC6FD7" w:rsidRDefault="00AC6FD7"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AC6FD7">
              <w:rPr>
                <w:rFonts w:ascii="Times New Roman" w:eastAsia="SimSun" w:hAnsi="Times New Roman" w:cs="Times New Roman"/>
                <w:i/>
                <w:iCs/>
                <w:color w:val="000000" w:themeColor="text1"/>
                <w:kern w:val="0"/>
                <w:sz w:val="18"/>
                <w:szCs w:val="18"/>
                <w:highlight w:val="green"/>
                <w:lang w:eastAsia="zh-TW" w:bidi="en-US"/>
              </w:rPr>
              <w:t>cǐ</w:t>
            </w:r>
          </w:p>
        </w:tc>
        <w:tc>
          <w:tcPr>
            <w:tcW w:w="0" w:type="auto"/>
          </w:tcPr>
          <w:p w14:paraId="65BCF791" w14:textId="62A7D2C6" w:rsidR="00797304" w:rsidRPr="00AC6FD7" w:rsidRDefault="00797304"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AC6FD7">
              <w:rPr>
                <w:rFonts w:ascii="Times New Roman" w:eastAsia="SimSun" w:hAnsi="Times New Roman" w:cs="Times New Roman"/>
                <w:i/>
                <w:iCs/>
                <w:color w:val="000000" w:themeColor="text1"/>
                <w:kern w:val="0"/>
                <w:sz w:val="18"/>
                <w:szCs w:val="18"/>
                <w:highlight w:val="green"/>
                <w:lang w:eastAsia="zh-TW" w:bidi="en-US"/>
              </w:rPr>
              <w:t>qiū láng</w:t>
            </w:r>
          </w:p>
        </w:tc>
        <w:tc>
          <w:tcPr>
            <w:tcW w:w="0" w:type="auto"/>
          </w:tcPr>
          <w:p w14:paraId="1D725B35" w14:textId="77777777" w:rsidR="00797304" w:rsidRPr="00AC6FD7" w:rsidRDefault="00797304"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AC6FD7">
              <w:rPr>
                <w:rFonts w:ascii="Times New Roman" w:eastAsia="SimSun" w:hAnsi="Times New Roman" w:cs="Times New Roman"/>
                <w:i/>
                <w:iCs/>
                <w:color w:val="000000" w:themeColor="text1"/>
                <w:kern w:val="0"/>
                <w:sz w:val="18"/>
                <w:szCs w:val="18"/>
                <w:highlight w:val="green"/>
                <w:lang w:eastAsia="zh-TW" w:bidi="en-US"/>
              </w:rPr>
              <w:t>shì</w:t>
            </w:r>
          </w:p>
        </w:tc>
        <w:tc>
          <w:tcPr>
            <w:tcW w:w="0" w:type="auto"/>
          </w:tcPr>
          <w:p w14:paraId="4721B873" w14:textId="77777777" w:rsidR="00797304" w:rsidRPr="00AC6FD7" w:rsidRDefault="00797304"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AC6FD7">
              <w:rPr>
                <w:rFonts w:ascii="Times New Roman" w:eastAsia="SimSun" w:hAnsi="Times New Roman" w:cs="Times New Roman"/>
                <w:i/>
                <w:iCs/>
                <w:color w:val="000000" w:themeColor="text1"/>
                <w:kern w:val="0"/>
                <w:sz w:val="18"/>
                <w:szCs w:val="18"/>
                <w:highlight w:val="green"/>
                <w:lang w:eastAsia="zh-TW" w:bidi="en-US"/>
              </w:rPr>
              <w:t>lù rén. ”</w:t>
            </w:r>
          </w:p>
        </w:tc>
      </w:tr>
      <w:tr w:rsidR="00AC6FD7" w:rsidRPr="00AC6FD7" w14:paraId="4FC77103" w14:textId="77777777" w:rsidTr="00AC6FD7">
        <w:trPr>
          <w:trHeight w:val="141"/>
        </w:trPr>
        <w:tc>
          <w:tcPr>
            <w:tcW w:w="0" w:type="auto"/>
            <w:shd w:val="clear" w:color="auto" w:fill="auto"/>
          </w:tcPr>
          <w:p w14:paraId="73D4C8CF" w14:textId="77777777" w:rsidR="00797304" w:rsidRPr="00AC6FD7" w:rsidRDefault="00797304"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p>
        </w:tc>
        <w:tc>
          <w:tcPr>
            <w:tcW w:w="0" w:type="auto"/>
            <w:vMerge/>
            <w:shd w:val="clear" w:color="auto" w:fill="auto"/>
          </w:tcPr>
          <w:p w14:paraId="4065D988" w14:textId="627F88EB" w:rsidR="00797304" w:rsidRPr="00AC6FD7" w:rsidRDefault="00797304" w:rsidP="006A16F7">
            <w:pPr>
              <w:snapToGrid w:val="0"/>
              <w:spacing w:line="360" w:lineRule="auto"/>
              <w:jc w:val="left"/>
              <w:rPr>
                <w:rFonts w:ascii="Times New Roman" w:eastAsia="SimSun" w:hAnsi="Times New Roman" w:cs="Times New Roman"/>
                <w:color w:val="000000" w:themeColor="text1"/>
                <w:kern w:val="0"/>
                <w:sz w:val="18"/>
                <w:szCs w:val="18"/>
                <w:highlight w:val="green"/>
                <w:lang w:bidi="en-US"/>
              </w:rPr>
            </w:pPr>
          </w:p>
        </w:tc>
        <w:tc>
          <w:tcPr>
            <w:tcW w:w="0" w:type="auto"/>
            <w:shd w:val="clear" w:color="auto" w:fill="auto"/>
          </w:tcPr>
          <w:p w14:paraId="1E571DBC" w14:textId="77777777" w:rsidR="00797304" w:rsidRPr="00AC6FD7" w:rsidRDefault="00797304"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AC6FD7">
              <w:rPr>
                <w:rFonts w:ascii="Times New Roman" w:eastAsia="SimSun" w:hAnsi="Times New Roman" w:cs="Times New Roman"/>
                <w:color w:val="000000" w:themeColor="text1"/>
                <w:kern w:val="0"/>
                <w:sz w:val="18"/>
                <w:szCs w:val="18"/>
                <w:highlight w:val="green"/>
                <w:lang w:eastAsia="zh-TW" w:bidi="en-US"/>
              </w:rPr>
              <w:t>“</w:t>
            </w:r>
            <w:r w:rsidRPr="00AC6FD7">
              <w:rPr>
                <w:rFonts w:ascii="Times New Roman" w:eastAsia="SimSun" w:hAnsi="Times New Roman" w:cs="Times New Roman" w:hint="eastAsia"/>
                <w:b/>
                <w:bCs/>
                <w:color w:val="000000" w:themeColor="text1"/>
                <w:kern w:val="0"/>
                <w:sz w:val="18"/>
                <w:szCs w:val="18"/>
                <w:highlight w:val="green"/>
                <w:u w:val="single"/>
                <w:lang w:eastAsia="zh-TW" w:bidi="en-US"/>
              </w:rPr>
              <w:t>朱門</w:t>
            </w:r>
          </w:p>
        </w:tc>
        <w:tc>
          <w:tcPr>
            <w:tcW w:w="0" w:type="auto"/>
            <w:shd w:val="clear" w:color="auto" w:fill="auto"/>
          </w:tcPr>
          <w:p w14:paraId="0F1C7B49" w14:textId="35B3C671" w:rsidR="00797304" w:rsidRPr="00AC6FD7" w:rsidRDefault="00797304"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AC6FD7">
              <w:rPr>
                <w:rFonts w:ascii="Times New Roman" w:eastAsia="SimSun" w:hAnsi="Times New Roman" w:cs="Times New Roman" w:hint="eastAsia"/>
                <w:color w:val="000000" w:themeColor="text1"/>
                <w:kern w:val="0"/>
                <w:sz w:val="18"/>
                <w:szCs w:val="18"/>
                <w:highlight w:val="green"/>
                <w:lang w:eastAsia="zh-TW" w:bidi="en-US"/>
              </w:rPr>
              <w:t>一</w:t>
            </w:r>
            <w:r w:rsidRPr="00AC6FD7">
              <w:rPr>
                <w:rFonts w:ascii="Times New Roman" w:eastAsia="SimSun" w:hAnsi="Times New Roman" w:cs="Times New Roman" w:hint="eastAsia"/>
                <w:color w:val="000000" w:themeColor="text1"/>
                <w:kern w:val="0"/>
                <w:sz w:val="18"/>
                <w:szCs w:val="18"/>
                <w:highlight w:val="green"/>
                <w:lang w:eastAsia="zh-TW" w:bidi="en-US"/>
              </w:rPr>
              <w:t xml:space="preserve"> </w:t>
            </w:r>
          </w:p>
        </w:tc>
        <w:tc>
          <w:tcPr>
            <w:tcW w:w="0" w:type="auto"/>
            <w:shd w:val="clear" w:color="auto" w:fill="auto"/>
          </w:tcPr>
          <w:p w14:paraId="434B3C85" w14:textId="4CD0A834" w:rsidR="00797304" w:rsidRPr="00AC6FD7" w:rsidRDefault="00797304"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AC6FD7">
              <w:rPr>
                <w:rFonts w:ascii="Times New Roman" w:eastAsia="SimSun" w:hAnsi="Times New Roman" w:cs="Times New Roman" w:hint="eastAsia"/>
                <w:color w:val="000000" w:themeColor="text1"/>
                <w:kern w:val="0"/>
                <w:sz w:val="18"/>
                <w:szCs w:val="18"/>
                <w:highlight w:val="green"/>
                <w:lang w:eastAsia="zh-TW" w:bidi="en-US"/>
              </w:rPr>
              <w:t>入</w:t>
            </w:r>
          </w:p>
        </w:tc>
        <w:tc>
          <w:tcPr>
            <w:tcW w:w="0" w:type="auto"/>
          </w:tcPr>
          <w:p w14:paraId="52B245A8" w14:textId="7A0F981B" w:rsidR="00797304" w:rsidRPr="00AC6FD7" w:rsidRDefault="00797304"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AC6FD7">
              <w:rPr>
                <w:rFonts w:ascii="Times New Roman" w:eastAsia="SimSun" w:hAnsi="Times New Roman" w:cs="Times New Roman"/>
                <w:color w:val="000000" w:themeColor="text1"/>
                <w:kern w:val="0"/>
                <w:sz w:val="18"/>
                <w:szCs w:val="18"/>
                <w:highlight w:val="green"/>
                <w:lang w:eastAsia="zh-TW" w:bidi="en-US"/>
              </w:rPr>
              <w:t>深</w:t>
            </w:r>
          </w:p>
        </w:tc>
        <w:tc>
          <w:tcPr>
            <w:tcW w:w="0" w:type="auto"/>
          </w:tcPr>
          <w:p w14:paraId="1C272955" w14:textId="77777777" w:rsidR="00797304" w:rsidRPr="00AC6FD7" w:rsidRDefault="00797304"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AC6FD7">
              <w:rPr>
                <w:rFonts w:ascii="Times New Roman" w:eastAsia="SimSun" w:hAnsi="Times New Roman" w:cs="Times New Roman"/>
                <w:color w:val="000000" w:themeColor="text1"/>
                <w:kern w:val="0"/>
                <w:sz w:val="18"/>
                <w:szCs w:val="18"/>
                <w:highlight w:val="green"/>
                <w:lang w:eastAsia="zh-TW" w:bidi="en-US"/>
              </w:rPr>
              <w:t>似</w:t>
            </w:r>
          </w:p>
        </w:tc>
        <w:tc>
          <w:tcPr>
            <w:tcW w:w="0" w:type="auto"/>
          </w:tcPr>
          <w:p w14:paraId="2569598D" w14:textId="77777777" w:rsidR="00797304" w:rsidRPr="00AC6FD7" w:rsidRDefault="00797304"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AC6FD7">
              <w:rPr>
                <w:rFonts w:ascii="Times New Roman" w:eastAsia="SimSun" w:hAnsi="Times New Roman" w:cs="Times New Roman"/>
                <w:color w:val="000000" w:themeColor="text1"/>
                <w:kern w:val="0"/>
                <w:sz w:val="18"/>
                <w:szCs w:val="18"/>
                <w:highlight w:val="green"/>
                <w:lang w:eastAsia="zh-TW" w:bidi="en-US"/>
              </w:rPr>
              <w:t>海，</w:t>
            </w:r>
          </w:p>
        </w:tc>
        <w:tc>
          <w:tcPr>
            <w:tcW w:w="0" w:type="auto"/>
          </w:tcPr>
          <w:p w14:paraId="559D4E7D" w14:textId="5997D885" w:rsidR="00797304" w:rsidRPr="00AC6FD7" w:rsidRDefault="00797304"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AC6FD7">
              <w:rPr>
                <w:rFonts w:ascii="Times New Roman" w:eastAsia="SimSun" w:hAnsi="Times New Roman" w:cs="Times New Roman"/>
                <w:color w:val="000000" w:themeColor="text1"/>
                <w:kern w:val="0"/>
                <w:sz w:val="18"/>
                <w:szCs w:val="18"/>
                <w:highlight w:val="green"/>
                <w:lang w:eastAsia="zh-TW" w:bidi="en-US"/>
              </w:rPr>
              <w:t>從</w:t>
            </w:r>
          </w:p>
        </w:tc>
        <w:tc>
          <w:tcPr>
            <w:tcW w:w="0" w:type="auto"/>
          </w:tcPr>
          <w:p w14:paraId="043FDF97" w14:textId="315A5EF4" w:rsidR="00797304" w:rsidRPr="00AC6FD7" w:rsidRDefault="00AC6FD7" w:rsidP="00797304">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AC6FD7">
              <w:rPr>
                <w:rFonts w:ascii="Times New Roman" w:eastAsia="SimSun" w:hAnsi="Times New Roman" w:cs="Times New Roman"/>
                <w:color w:val="000000" w:themeColor="text1"/>
                <w:kern w:val="0"/>
                <w:sz w:val="18"/>
                <w:szCs w:val="18"/>
                <w:highlight w:val="green"/>
                <w:lang w:eastAsia="zh-TW" w:bidi="en-US"/>
              </w:rPr>
              <w:t>此</w:t>
            </w:r>
          </w:p>
        </w:tc>
        <w:tc>
          <w:tcPr>
            <w:tcW w:w="0" w:type="auto"/>
          </w:tcPr>
          <w:p w14:paraId="0ED8EA34" w14:textId="6E99257B" w:rsidR="00797304" w:rsidRPr="00AC6FD7" w:rsidRDefault="00797304"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AC6FD7">
              <w:rPr>
                <w:rFonts w:ascii="Times New Roman" w:eastAsia="SimSun" w:hAnsi="Times New Roman" w:cs="Times New Roman"/>
                <w:color w:val="000000" w:themeColor="text1"/>
                <w:kern w:val="0"/>
                <w:sz w:val="18"/>
                <w:szCs w:val="18"/>
                <w:highlight w:val="green"/>
                <w:lang w:eastAsia="zh-TW" w:bidi="en-US"/>
              </w:rPr>
              <w:t>秋郎</w:t>
            </w:r>
          </w:p>
        </w:tc>
        <w:tc>
          <w:tcPr>
            <w:tcW w:w="0" w:type="auto"/>
          </w:tcPr>
          <w:p w14:paraId="329D89BC" w14:textId="77777777" w:rsidR="00797304" w:rsidRPr="00AC6FD7" w:rsidRDefault="00797304"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AC6FD7">
              <w:rPr>
                <w:rFonts w:ascii="Times New Roman" w:eastAsia="SimSun" w:hAnsi="Times New Roman" w:cs="Times New Roman"/>
                <w:color w:val="000000" w:themeColor="text1"/>
                <w:kern w:val="0"/>
                <w:sz w:val="18"/>
                <w:szCs w:val="18"/>
                <w:highlight w:val="green"/>
                <w:lang w:eastAsia="zh-TW" w:bidi="en-US"/>
              </w:rPr>
              <w:t>是</w:t>
            </w:r>
          </w:p>
        </w:tc>
        <w:tc>
          <w:tcPr>
            <w:tcW w:w="0" w:type="auto"/>
          </w:tcPr>
          <w:p w14:paraId="60B9B7A7" w14:textId="50E2E35D" w:rsidR="00797304" w:rsidRPr="00AC6FD7" w:rsidRDefault="00797304"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AC6FD7">
              <w:rPr>
                <w:rFonts w:ascii="Times New Roman" w:eastAsia="SimSun" w:hAnsi="Times New Roman" w:cs="Times New Roman"/>
                <w:color w:val="000000" w:themeColor="text1"/>
                <w:kern w:val="0"/>
                <w:sz w:val="18"/>
                <w:szCs w:val="18"/>
                <w:highlight w:val="green"/>
                <w:lang w:eastAsia="zh-TW" w:bidi="en-US"/>
              </w:rPr>
              <w:t>路人。</w:t>
            </w:r>
          </w:p>
        </w:tc>
      </w:tr>
      <w:tr w:rsidR="00AC6FD7" w:rsidRPr="00AC6FD7" w14:paraId="217CCA6A" w14:textId="77777777" w:rsidTr="00AC6FD7">
        <w:trPr>
          <w:trHeight w:val="254"/>
        </w:trPr>
        <w:tc>
          <w:tcPr>
            <w:tcW w:w="0" w:type="auto"/>
            <w:shd w:val="clear" w:color="auto" w:fill="auto"/>
          </w:tcPr>
          <w:p w14:paraId="314756C8" w14:textId="77777777" w:rsidR="00797304" w:rsidRPr="00AC6FD7" w:rsidRDefault="00797304"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p>
        </w:tc>
        <w:tc>
          <w:tcPr>
            <w:tcW w:w="0" w:type="auto"/>
            <w:vMerge/>
            <w:shd w:val="clear" w:color="auto" w:fill="auto"/>
          </w:tcPr>
          <w:p w14:paraId="241AAA01" w14:textId="43833DF8" w:rsidR="00797304" w:rsidRPr="00AC6FD7" w:rsidRDefault="00797304"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p>
        </w:tc>
        <w:tc>
          <w:tcPr>
            <w:tcW w:w="0" w:type="auto"/>
            <w:shd w:val="clear" w:color="auto" w:fill="auto"/>
          </w:tcPr>
          <w:p w14:paraId="2DF8A129" w14:textId="1355B8A4" w:rsidR="00797304" w:rsidRPr="00AC6FD7" w:rsidRDefault="00797304" w:rsidP="006A16F7">
            <w:pPr>
              <w:widowControl/>
              <w:snapToGrid w:val="0"/>
              <w:spacing w:line="360" w:lineRule="auto"/>
              <w:jc w:val="left"/>
              <w:rPr>
                <w:rFonts w:ascii="Times New Roman" w:eastAsia="SimSun" w:hAnsi="Times New Roman" w:cs="Times New Roman"/>
                <w:b/>
                <w:bCs/>
                <w:color w:val="000000" w:themeColor="text1"/>
                <w:kern w:val="0"/>
                <w:sz w:val="18"/>
                <w:szCs w:val="18"/>
                <w:highlight w:val="green"/>
                <w:lang w:eastAsia="zh-TW" w:bidi="en-US"/>
              </w:rPr>
            </w:pPr>
            <w:r w:rsidRPr="00AC6FD7">
              <w:rPr>
                <w:rFonts w:ascii="Times New Roman" w:eastAsia="SimSun" w:hAnsi="Times New Roman" w:cs="Times New Roman"/>
                <w:color w:val="000000" w:themeColor="text1"/>
                <w:kern w:val="0"/>
                <w:sz w:val="18"/>
                <w:szCs w:val="18"/>
                <w:highlight w:val="green"/>
                <w:lang w:eastAsia="zh-TW" w:bidi="en-US"/>
              </w:rPr>
              <w:t>rich and noble family</w:t>
            </w:r>
            <w:r w:rsidRPr="00AC6FD7">
              <w:rPr>
                <w:rFonts w:ascii="Times New Roman" w:eastAsia="SimSun" w:hAnsi="Times New Roman" w:cs="Times New Roman"/>
                <w:b/>
                <w:bCs/>
                <w:color w:val="000000" w:themeColor="text1"/>
                <w:kern w:val="0"/>
                <w:sz w:val="18"/>
                <w:szCs w:val="18"/>
                <w:highlight w:val="green"/>
                <w:lang w:eastAsia="zh-TW" w:bidi="en-US"/>
              </w:rPr>
              <w:t xml:space="preserve"> </w:t>
            </w:r>
          </w:p>
        </w:tc>
        <w:tc>
          <w:tcPr>
            <w:tcW w:w="0" w:type="auto"/>
            <w:shd w:val="clear" w:color="auto" w:fill="auto"/>
          </w:tcPr>
          <w:p w14:paraId="364B6F99" w14:textId="23BDB9D3" w:rsidR="00797304" w:rsidRPr="00AC6FD7" w:rsidRDefault="00797304" w:rsidP="0046280B">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AC6FD7">
              <w:rPr>
                <w:rFonts w:ascii="Times New Roman" w:eastAsia="SimSun" w:hAnsi="Times New Roman" w:cs="Times New Roman"/>
                <w:color w:val="000000" w:themeColor="text1"/>
                <w:kern w:val="0"/>
                <w:sz w:val="18"/>
                <w:szCs w:val="18"/>
                <w:highlight w:val="green"/>
                <w:lang w:bidi="en-US"/>
              </w:rPr>
              <w:t>once</w:t>
            </w:r>
          </w:p>
        </w:tc>
        <w:tc>
          <w:tcPr>
            <w:tcW w:w="0" w:type="auto"/>
            <w:shd w:val="clear" w:color="auto" w:fill="auto"/>
          </w:tcPr>
          <w:p w14:paraId="418FB9E4" w14:textId="49D171F8" w:rsidR="00797304" w:rsidRPr="00AC6FD7" w:rsidRDefault="00797304" w:rsidP="0046280B">
            <w:pPr>
              <w:snapToGrid w:val="0"/>
              <w:spacing w:line="360" w:lineRule="auto"/>
              <w:ind w:left="84"/>
              <w:jc w:val="left"/>
              <w:rPr>
                <w:rFonts w:ascii="Times New Roman" w:eastAsia="SimSun" w:hAnsi="Times New Roman" w:cs="Times New Roman"/>
                <w:color w:val="000000" w:themeColor="text1"/>
                <w:kern w:val="0"/>
                <w:sz w:val="18"/>
                <w:szCs w:val="18"/>
                <w:highlight w:val="green"/>
                <w:lang w:eastAsia="zh-TW" w:bidi="en-US"/>
              </w:rPr>
            </w:pPr>
            <w:r w:rsidRPr="00AC6FD7">
              <w:rPr>
                <w:rFonts w:ascii="Times New Roman" w:eastAsia="SimSun" w:hAnsi="Times New Roman" w:cs="Times New Roman"/>
                <w:color w:val="000000" w:themeColor="text1"/>
                <w:kern w:val="0"/>
                <w:sz w:val="18"/>
                <w:szCs w:val="18"/>
                <w:highlight w:val="green"/>
                <w:lang w:eastAsia="zh-TW" w:bidi="en-US"/>
              </w:rPr>
              <w:t>enter</w:t>
            </w:r>
          </w:p>
        </w:tc>
        <w:tc>
          <w:tcPr>
            <w:tcW w:w="0" w:type="auto"/>
          </w:tcPr>
          <w:p w14:paraId="070501EC" w14:textId="2BB7B461" w:rsidR="00797304" w:rsidRPr="00AC6FD7" w:rsidRDefault="00797304"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AC6FD7">
              <w:rPr>
                <w:rFonts w:ascii="Times New Roman" w:eastAsia="SimSun" w:hAnsi="Times New Roman" w:cs="Times New Roman"/>
                <w:color w:val="000000" w:themeColor="text1"/>
                <w:kern w:val="0"/>
                <w:sz w:val="18"/>
                <w:szCs w:val="18"/>
                <w:highlight w:val="green"/>
                <w:lang w:eastAsia="zh-TW" w:bidi="en-US"/>
              </w:rPr>
              <w:t>deep</w:t>
            </w:r>
          </w:p>
        </w:tc>
        <w:tc>
          <w:tcPr>
            <w:tcW w:w="0" w:type="auto"/>
          </w:tcPr>
          <w:p w14:paraId="66277D32" w14:textId="77777777" w:rsidR="00797304" w:rsidRPr="00AC6FD7" w:rsidRDefault="00797304"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AC6FD7">
              <w:rPr>
                <w:rFonts w:ascii="Times New Roman" w:eastAsia="SimSun" w:hAnsi="Times New Roman" w:cs="Times New Roman"/>
                <w:color w:val="000000" w:themeColor="text1"/>
                <w:kern w:val="0"/>
                <w:sz w:val="18"/>
                <w:szCs w:val="18"/>
                <w:highlight w:val="green"/>
                <w:lang w:eastAsia="zh-TW" w:bidi="en-US"/>
              </w:rPr>
              <w:t>like</w:t>
            </w:r>
          </w:p>
        </w:tc>
        <w:tc>
          <w:tcPr>
            <w:tcW w:w="0" w:type="auto"/>
          </w:tcPr>
          <w:p w14:paraId="13FAC56D" w14:textId="77777777" w:rsidR="00797304" w:rsidRPr="00AC6FD7" w:rsidRDefault="00797304"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AC6FD7">
              <w:rPr>
                <w:rFonts w:ascii="Times New Roman" w:eastAsia="SimSun" w:hAnsi="Times New Roman" w:cs="Times New Roman"/>
                <w:color w:val="000000" w:themeColor="text1"/>
                <w:kern w:val="0"/>
                <w:sz w:val="18"/>
                <w:szCs w:val="18"/>
                <w:highlight w:val="green"/>
                <w:lang w:eastAsia="zh-TW" w:bidi="en-US"/>
              </w:rPr>
              <w:t>sea</w:t>
            </w:r>
          </w:p>
        </w:tc>
        <w:tc>
          <w:tcPr>
            <w:tcW w:w="0" w:type="auto"/>
          </w:tcPr>
          <w:p w14:paraId="1674AD68" w14:textId="2996A572" w:rsidR="00797304" w:rsidRPr="00AC6FD7" w:rsidRDefault="00797304"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AC6FD7">
              <w:rPr>
                <w:rFonts w:ascii="Times New Roman" w:eastAsia="SimSun" w:hAnsi="Times New Roman" w:cs="Times New Roman"/>
                <w:color w:val="000000" w:themeColor="text1"/>
                <w:kern w:val="0"/>
                <w:sz w:val="18"/>
                <w:szCs w:val="18"/>
                <w:highlight w:val="green"/>
                <w:lang w:eastAsia="zh-TW" w:bidi="en-US"/>
              </w:rPr>
              <w:t xml:space="preserve">since </w:t>
            </w:r>
          </w:p>
        </w:tc>
        <w:tc>
          <w:tcPr>
            <w:tcW w:w="0" w:type="auto"/>
          </w:tcPr>
          <w:p w14:paraId="0CFA97B5" w14:textId="1355DD09" w:rsidR="00797304" w:rsidRPr="00AC6FD7" w:rsidRDefault="00AC6FD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AC6FD7">
              <w:rPr>
                <w:rFonts w:ascii="Times New Roman" w:eastAsia="SimSun" w:hAnsi="Times New Roman" w:cs="Times New Roman"/>
                <w:color w:val="000000" w:themeColor="text1"/>
                <w:kern w:val="0"/>
                <w:sz w:val="18"/>
                <w:szCs w:val="18"/>
                <w:highlight w:val="green"/>
                <w:lang w:eastAsia="zh-TW" w:bidi="en-US"/>
              </w:rPr>
              <w:t>then</w:t>
            </w:r>
          </w:p>
        </w:tc>
        <w:tc>
          <w:tcPr>
            <w:tcW w:w="0" w:type="auto"/>
          </w:tcPr>
          <w:p w14:paraId="152D3B36" w14:textId="693AB9E6" w:rsidR="00797304" w:rsidRPr="00AC6FD7" w:rsidRDefault="00797304"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AC6FD7">
              <w:rPr>
                <w:rFonts w:ascii="Times New Roman" w:eastAsia="SimSun" w:hAnsi="Times New Roman" w:cs="Times New Roman"/>
                <w:color w:val="000000" w:themeColor="text1"/>
                <w:kern w:val="0"/>
                <w:sz w:val="18"/>
                <w:szCs w:val="18"/>
                <w:highlight w:val="green"/>
                <w:lang w:eastAsia="zh-TW" w:bidi="en-US"/>
              </w:rPr>
              <w:t>Qiulang</w:t>
            </w:r>
          </w:p>
        </w:tc>
        <w:tc>
          <w:tcPr>
            <w:tcW w:w="0" w:type="auto"/>
          </w:tcPr>
          <w:p w14:paraId="03454496" w14:textId="3B2A936A" w:rsidR="00797304" w:rsidRPr="00AC6FD7" w:rsidRDefault="00AC6FD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AC6FD7">
              <w:rPr>
                <w:rFonts w:ascii="Times New Roman" w:eastAsia="SimSun" w:hAnsi="Times New Roman" w:cs="Times New Roman" w:hint="eastAsia"/>
                <w:color w:val="000000" w:themeColor="text1"/>
                <w:kern w:val="0"/>
                <w:sz w:val="18"/>
                <w:szCs w:val="18"/>
                <w:highlight w:val="green"/>
                <w:lang w:eastAsia="zh-TW" w:bidi="en-US"/>
              </w:rPr>
              <w:t>b</w:t>
            </w:r>
            <w:r w:rsidRPr="00AC6FD7">
              <w:rPr>
                <w:rFonts w:ascii="Times New Roman" w:eastAsia="SimSun" w:hAnsi="Times New Roman" w:cs="Times New Roman"/>
                <w:color w:val="000000" w:themeColor="text1"/>
                <w:kern w:val="0"/>
                <w:sz w:val="18"/>
                <w:szCs w:val="18"/>
                <w:highlight w:val="green"/>
                <w:lang w:eastAsia="zh-TW" w:bidi="en-US"/>
              </w:rPr>
              <w:t>e</w:t>
            </w:r>
            <w:r w:rsidR="00314736">
              <w:rPr>
                <w:rFonts w:ascii="Times New Roman" w:eastAsia="SimSun" w:hAnsi="Times New Roman" w:cs="Times New Roman"/>
                <w:color w:val="000000" w:themeColor="text1"/>
                <w:kern w:val="0"/>
                <w:sz w:val="18"/>
                <w:szCs w:val="18"/>
                <w:highlight w:val="green"/>
                <w:lang w:eastAsia="zh-TW" w:bidi="en-US"/>
              </w:rPr>
              <w:t>come</w:t>
            </w:r>
          </w:p>
        </w:tc>
        <w:tc>
          <w:tcPr>
            <w:tcW w:w="0" w:type="auto"/>
          </w:tcPr>
          <w:p w14:paraId="1364EA4A" w14:textId="77777777" w:rsidR="00797304" w:rsidRPr="00AC6FD7" w:rsidRDefault="00797304"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AC6FD7">
              <w:rPr>
                <w:rFonts w:ascii="Times New Roman" w:eastAsia="SimSun" w:hAnsi="Times New Roman" w:cs="Times New Roman"/>
                <w:color w:val="000000" w:themeColor="text1"/>
                <w:kern w:val="0"/>
                <w:sz w:val="18"/>
                <w:szCs w:val="18"/>
                <w:highlight w:val="green"/>
                <w:lang w:eastAsia="zh-TW" w:bidi="en-US"/>
              </w:rPr>
              <w:t>passerby</w:t>
            </w:r>
          </w:p>
        </w:tc>
      </w:tr>
      <w:tr w:rsidR="006A16F7" w:rsidRPr="00AC6FD7" w14:paraId="25C9F090" w14:textId="77777777" w:rsidTr="00AC6FD7">
        <w:trPr>
          <w:trHeight w:val="200"/>
        </w:trPr>
        <w:tc>
          <w:tcPr>
            <w:tcW w:w="0" w:type="auto"/>
            <w:shd w:val="clear" w:color="auto" w:fill="auto"/>
          </w:tcPr>
          <w:p w14:paraId="4B6E1175" w14:textId="77777777" w:rsidR="006A16F7" w:rsidRPr="00AC6FD7"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p>
        </w:tc>
        <w:tc>
          <w:tcPr>
            <w:tcW w:w="0" w:type="auto"/>
            <w:gridSpan w:val="12"/>
            <w:shd w:val="clear" w:color="auto" w:fill="auto"/>
          </w:tcPr>
          <w:p w14:paraId="58A0A43F" w14:textId="14C02B5B" w:rsidR="006A16F7" w:rsidRPr="00AC6FD7"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lang w:eastAsia="zh-TW" w:bidi="en-US"/>
              </w:rPr>
            </w:pPr>
            <w:r w:rsidRPr="00AC6FD7">
              <w:rPr>
                <w:rFonts w:ascii="Times New Roman" w:eastAsia="SimSun" w:hAnsi="Times New Roman" w:cs="Times New Roman"/>
                <w:color w:val="000000" w:themeColor="text1"/>
                <w:kern w:val="0"/>
                <w:sz w:val="18"/>
                <w:szCs w:val="18"/>
                <w:highlight w:val="green"/>
                <w:lang w:eastAsia="zh-TW" w:bidi="en-US"/>
              </w:rPr>
              <w:t>‘</w:t>
            </w:r>
            <w:r w:rsidR="00797304" w:rsidRPr="00AC6FD7">
              <w:rPr>
                <w:rFonts w:ascii="Times New Roman" w:eastAsia="SimSun" w:hAnsi="Times New Roman" w:cs="Times New Roman"/>
                <w:color w:val="000000" w:themeColor="text1"/>
                <w:kern w:val="0"/>
                <w:sz w:val="18"/>
                <w:szCs w:val="18"/>
                <w:highlight w:val="green"/>
                <w:lang w:eastAsia="zh-TW" w:bidi="en-US"/>
              </w:rPr>
              <w:t xml:space="preserve">Once </w:t>
            </w:r>
            <w:r w:rsidRPr="00AC6FD7">
              <w:rPr>
                <w:rFonts w:ascii="Times New Roman" w:eastAsia="SimSun" w:hAnsi="Times New Roman" w:cs="Times New Roman"/>
                <w:color w:val="000000" w:themeColor="text1"/>
                <w:kern w:val="0"/>
                <w:sz w:val="18"/>
                <w:szCs w:val="18"/>
                <w:highlight w:val="green"/>
                <w:lang w:eastAsia="zh-TW" w:bidi="en-US"/>
              </w:rPr>
              <w:t xml:space="preserve">you enter the </w:t>
            </w:r>
            <w:r w:rsidR="0046280B" w:rsidRPr="00AC6FD7">
              <w:rPr>
                <w:rFonts w:ascii="Times New Roman" w:eastAsia="SimSun" w:hAnsi="Times New Roman" w:cs="Times New Roman"/>
                <w:color w:val="000000" w:themeColor="text1"/>
                <w:kern w:val="0"/>
                <w:sz w:val="18"/>
                <w:szCs w:val="18"/>
                <w:highlight w:val="green"/>
                <w:lang w:eastAsia="zh-TW" w:bidi="en-US"/>
              </w:rPr>
              <w:t>rich and noble family</w:t>
            </w:r>
            <w:r w:rsidR="0046280B" w:rsidRPr="00AC6FD7">
              <w:rPr>
                <w:rFonts w:ascii="Times New Roman" w:eastAsia="SimSun" w:hAnsi="Times New Roman" w:cs="Times New Roman"/>
                <w:b/>
                <w:bCs/>
                <w:color w:val="000000" w:themeColor="text1"/>
                <w:kern w:val="0"/>
                <w:sz w:val="18"/>
                <w:szCs w:val="18"/>
                <w:highlight w:val="green"/>
                <w:lang w:eastAsia="zh-TW" w:bidi="en-US"/>
              </w:rPr>
              <w:t xml:space="preserve"> </w:t>
            </w:r>
            <w:r w:rsidRPr="00AC6FD7">
              <w:rPr>
                <w:rFonts w:ascii="Times New Roman" w:eastAsia="SimSun" w:hAnsi="Times New Roman" w:cs="Times New Roman"/>
                <w:color w:val="000000" w:themeColor="text1"/>
                <w:kern w:val="0"/>
                <w:sz w:val="18"/>
                <w:szCs w:val="18"/>
                <w:highlight w:val="green"/>
                <w:lang w:eastAsia="zh-TW" w:bidi="en-US"/>
              </w:rPr>
              <w:t>which are as deep as the sea, you, Qiulang, become a passerby.’”</w:t>
            </w:r>
            <w:r w:rsidRPr="00AC6FD7">
              <w:rPr>
                <w:rFonts w:ascii="Times New Roman" w:eastAsia="SimSun" w:hAnsi="Times New Roman" w:cs="Times New Roman"/>
                <w:color w:val="000000" w:themeColor="text1"/>
                <w:kern w:val="0"/>
                <w:sz w:val="18"/>
                <w:szCs w:val="18"/>
                <w:highlight w:val="green"/>
                <w:vertAlign w:val="superscript"/>
                <w:lang w:eastAsia="zh-TW" w:bidi="en-US"/>
              </w:rPr>
              <w:footnoteReference w:id="105"/>
            </w:r>
          </w:p>
        </w:tc>
      </w:tr>
    </w:tbl>
    <w:p w14:paraId="4F1E7876"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2"/>
          <w:szCs w:val="22"/>
          <w:lang w:bidi="en-US"/>
        </w:rPr>
      </w:pPr>
    </w:p>
    <w:p w14:paraId="5F0030E4" w14:textId="27429525"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bidi="en-US"/>
        </w:rPr>
      </w:pPr>
      <w:r w:rsidRPr="00AC5971">
        <w:rPr>
          <w:rFonts w:ascii="Times New Roman" w:eastAsia="SimSun" w:hAnsi="Times New Roman" w:cs="Times New Roman"/>
          <w:color w:val="000000" w:themeColor="text1"/>
          <w:kern w:val="0"/>
          <w:sz w:val="24"/>
          <w:lang w:eastAsia="zh-TW" w:bidi="en-US"/>
        </w:rPr>
        <w:t xml:space="preserve">Therefore, </w:t>
      </w:r>
      <w:r w:rsidRPr="00AC5971">
        <w:rPr>
          <w:rFonts w:ascii="Times New Roman" w:eastAsia="SimSun" w:hAnsi="Times New Roman" w:cs="Times New Roman"/>
          <w:i/>
          <w:iCs/>
          <w:color w:val="000000" w:themeColor="text1"/>
          <w:kern w:val="0"/>
          <w:sz w:val="24"/>
          <w:lang w:eastAsia="zh-TW" w:bidi="en-US"/>
        </w:rPr>
        <w:t>zhūmén</w:t>
      </w:r>
      <w:r w:rsidRPr="00AC5971">
        <w:rPr>
          <w:rFonts w:ascii="Times New Roman" w:eastAsia="SimSun" w:hAnsi="Times New Roman" w:cs="Times New Roman" w:hint="eastAsia"/>
          <w:color w:val="000000" w:themeColor="text1"/>
          <w:kern w:val="0"/>
          <w:sz w:val="24"/>
          <w:lang w:eastAsia="zh-TW" w:bidi="en-US"/>
        </w:rPr>
        <w:t xml:space="preserve"> </w:t>
      </w:r>
      <w:r w:rsidRPr="00AC5971">
        <w:rPr>
          <w:rFonts w:ascii="Times New Roman" w:eastAsia="SimSun" w:hAnsi="Times New Roman" w:cs="Times New Roman" w:hint="eastAsia"/>
          <w:color w:val="000000" w:themeColor="text1"/>
          <w:kern w:val="0"/>
          <w:sz w:val="24"/>
          <w:lang w:eastAsia="zh-TW" w:bidi="en-US"/>
        </w:rPr>
        <w:t>朱門</w:t>
      </w:r>
      <w:r w:rsidRPr="00AC5971">
        <w:rPr>
          <w:rFonts w:ascii="Times New Roman" w:eastAsia="SimSun" w:hAnsi="Times New Roman" w:cs="Times New Roman"/>
          <w:color w:val="000000" w:themeColor="text1"/>
          <w:kern w:val="0"/>
          <w:sz w:val="24"/>
          <w:lang w:eastAsia="zh-TW" w:bidi="en-US"/>
        </w:rPr>
        <w:t xml:space="preserve"> actually has two levels of meaning: </w:t>
      </w:r>
      <w:r w:rsidRPr="00AC5971">
        <w:rPr>
          <w:rFonts w:ascii="MS Mincho" w:eastAsia="MS Mincho" w:hAnsi="MS Mincho" w:cs="MS Mincho"/>
          <w:color w:val="000000" w:themeColor="text1"/>
          <w:kern w:val="0"/>
          <w:szCs w:val="21"/>
          <w:lang w:eastAsia="zh-TW" w:bidi="en-US"/>
        </w:rPr>
        <w:t>❶</w:t>
      </w:r>
      <w:r w:rsidRPr="00AC5971">
        <w:rPr>
          <w:rFonts w:ascii="Times New Roman" w:eastAsia="SimSun" w:hAnsi="Times New Roman" w:cs="Times New Roman"/>
          <w:color w:val="000000" w:themeColor="text1"/>
          <w:kern w:val="0"/>
          <w:sz w:val="24"/>
          <w:lang w:eastAsia="zh-TW" w:bidi="en-US"/>
        </w:rPr>
        <w:t xml:space="preserve"> “painted red residential gates” and </w:t>
      </w:r>
      <w:r w:rsidRPr="00AC5971">
        <w:rPr>
          <w:rFonts w:ascii="MS Mincho" w:eastAsia="MS Mincho" w:hAnsi="MS Mincho" w:cs="MS Mincho"/>
          <w:color w:val="000000" w:themeColor="text1"/>
          <w:kern w:val="0"/>
          <w:szCs w:val="21"/>
          <w:lang w:eastAsia="zh-TW" w:bidi="en-US"/>
        </w:rPr>
        <w:t>❷</w:t>
      </w:r>
      <w:r w:rsidRPr="00AC5971">
        <w:rPr>
          <w:rFonts w:ascii="Times New Roman" w:eastAsia="SimSun" w:hAnsi="Times New Roman" w:cs="Times New Roman"/>
          <w:color w:val="000000" w:themeColor="text1"/>
          <w:kern w:val="0"/>
          <w:sz w:val="24"/>
          <w:lang w:eastAsia="zh-TW" w:bidi="en-US"/>
        </w:rPr>
        <w:t xml:space="preserve"> “</w:t>
      </w:r>
      <w:r w:rsidR="0046280B" w:rsidRPr="0046280B">
        <w:rPr>
          <w:rFonts w:ascii="Times New Roman" w:eastAsia="SimSun" w:hAnsi="Times New Roman" w:cs="Times New Roman"/>
          <w:color w:val="000000" w:themeColor="text1"/>
          <w:kern w:val="0"/>
          <w:sz w:val="24"/>
          <w:highlight w:val="green"/>
          <w:lang w:eastAsia="zh-TW" w:bidi="en-US"/>
        </w:rPr>
        <w:t>rich and noble family</w:t>
      </w:r>
      <w:r w:rsidRPr="00AC5971">
        <w:rPr>
          <w:rFonts w:ascii="Times New Roman" w:eastAsia="SimSun" w:hAnsi="Times New Roman" w:cs="Times New Roman"/>
          <w:color w:val="000000" w:themeColor="text1"/>
          <w:kern w:val="0"/>
          <w:sz w:val="24"/>
          <w:lang w:eastAsia="zh-TW" w:bidi="en-US"/>
        </w:rPr>
        <w:t>”.</w:t>
      </w:r>
    </w:p>
    <w:p w14:paraId="2560757E"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kern w:val="0"/>
          <w:sz w:val="24"/>
          <w:szCs w:val="20"/>
          <w:lang w:bidi="en-US"/>
        </w:rPr>
      </w:pPr>
      <w:r w:rsidRPr="00AC5971">
        <w:rPr>
          <w:rFonts w:ascii="Times New Roman" w:eastAsia="Times New Roman" w:hAnsi="Times New Roman" w:cs="Times New Roman"/>
          <w:color w:val="000000" w:themeColor="text1"/>
          <w:kern w:val="0"/>
          <w:sz w:val="24"/>
          <w:szCs w:val="20"/>
          <w:lang w:eastAsia="zh-TW" w:bidi="en-US"/>
        </w:rPr>
        <w:t xml:space="preserve">How did the meaning of </w:t>
      </w:r>
      <w:r w:rsidRPr="00AC5971">
        <w:rPr>
          <w:rFonts w:ascii="Times New Roman" w:eastAsia="Times New Roman" w:hAnsi="Times New Roman" w:cs="Times New Roman"/>
          <w:i/>
          <w:iCs/>
          <w:color w:val="000000" w:themeColor="text1"/>
          <w:kern w:val="0"/>
          <w:sz w:val="24"/>
          <w:szCs w:val="20"/>
          <w:lang w:eastAsia="zh-TW" w:bidi="en-US"/>
        </w:rPr>
        <w:t xml:space="preserve">zhūmén </w:t>
      </w:r>
      <w:r w:rsidRPr="00AC5971">
        <w:rPr>
          <w:rFonts w:ascii="MS Mincho" w:eastAsia="MS Mincho" w:hAnsi="MS Mincho" w:cs="MS Mincho" w:hint="eastAsia"/>
          <w:color w:val="000000" w:themeColor="text1"/>
          <w:kern w:val="0"/>
          <w:sz w:val="24"/>
          <w:szCs w:val="20"/>
          <w:lang w:eastAsia="zh-TW" w:bidi="en-US"/>
        </w:rPr>
        <w:t>朱門</w:t>
      </w:r>
      <w:r w:rsidRPr="00AC5971">
        <w:rPr>
          <w:rFonts w:ascii="Times New Roman" w:eastAsia="Times New Roman" w:hAnsi="Times New Roman" w:cs="Times New Roman"/>
          <w:color w:val="000000" w:themeColor="text1"/>
          <w:kern w:val="0"/>
          <w:sz w:val="24"/>
          <w:szCs w:val="20"/>
          <w:lang w:eastAsia="zh-TW" w:bidi="en-US"/>
        </w:rPr>
        <w:t xml:space="preserve"> extend from </w:t>
      </w:r>
      <w:r w:rsidRPr="00AC5971">
        <w:rPr>
          <w:rFonts w:ascii="MS Mincho" w:eastAsia="MS Mincho" w:hAnsi="MS Mincho" w:cs="MS Mincho"/>
          <w:color w:val="000000" w:themeColor="text1"/>
          <w:kern w:val="0"/>
          <w:szCs w:val="21"/>
          <w:lang w:eastAsia="zh-TW" w:bidi="en-US"/>
        </w:rPr>
        <w:t>❶</w:t>
      </w:r>
      <w:r w:rsidRPr="00AC5971">
        <w:rPr>
          <w:rFonts w:ascii="Times New Roman" w:eastAsia="Times New Roman" w:hAnsi="Times New Roman" w:cs="Times New Roman"/>
          <w:color w:val="000000" w:themeColor="text1"/>
          <w:kern w:val="0"/>
          <w:szCs w:val="21"/>
          <w:lang w:eastAsia="zh-TW" w:bidi="en-US"/>
        </w:rPr>
        <w:t xml:space="preserve"> </w:t>
      </w:r>
      <w:r w:rsidRPr="00AC5971">
        <w:rPr>
          <w:rFonts w:ascii="Times New Roman" w:eastAsia="Times New Roman" w:hAnsi="Times New Roman" w:cs="Times New Roman"/>
          <w:color w:val="000000" w:themeColor="text1"/>
          <w:kern w:val="0"/>
          <w:sz w:val="24"/>
          <w:szCs w:val="20"/>
          <w:lang w:eastAsia="zh-TW" w:bidi="en-US"/>
        </w:rPr>
        <w:t xml:space="preserve">to </w:t>
      </w:r>
      <w:r w:rsidRPr="00AC5971">
        <w:rPr>
          <w:rFonts w:ascii="MS Mincho" w:eastAsia="MS Mincho" w:hAnsi="MS Mincho" w:cs="MS Mincho"/>
          <w:color w:val="000000" w:themeColor="text1"/>
          <w:kern w:val="0"/>
          <w:szCs w:val="21"/>
          <w:lang w:eastAsia="zh-TW" w:bidi="en-US"/>
        </w:rPr>
        <w:t>❷</w:t>
      </w:r>
      <w:r w:rsidRPr="00AC5971">
        <w:rPr>
          <w:rFonts w:ascii="Times New Roman" w:eastAsia="Times New Roman" w:hAnsi="Times New Roman" w:cs="Times New Roman"/>
          <w:color w:val="000000" w:themeColor="text1"/>
          <w:kern w:val="0"/>
          <w:sz w:val="24"/>
          <w:szCs w:val="20"/>
          <w:lang w:eastAsia="zh-TW" w:bidi="en-US"/>
        </w:rPr>
        <w:t xml:space="preserve">? This cannot be explained with only the help of general cognitive laws. The rationale for obtaining the second meaning of the word </w:t>
      </w:r>
      <w:r w:rsidRPr="00AC5971">
        <w:rPr>
          <w:rFonts w:ascii="Times New Roman" w:eastAsia="Times New Roman" w:hAnsi="Times New Roman" w:cs="Times New Roman"/>
          <w:i/>
          <w:iCs/>
          <w:color w:val="000000" w:themeColor="text1"/>
          <w:kern w:val="0"/>
          <w:sz w:val="24"/>
          <w:szCs w:val="20"/>
          <w:lang w:eastAsia="zh-TW" w:bidi="en-US"/>
        </w:rPr>
        <w:t xml:space="preserve">zhūmén </w:t>
      </w:r>
      <w:r w:rsidRPr="00AC5971">
        <w:rPr>
          <w:rFonts w:ascii="MS Mincho" w:eastAsia="MS Mincho" w:hAnsi="MS Mincho" w:cs="MS Mincho" w:hint="eastAsia"/>
          <w:color w:val="000000" w:themeColor="text1"/>
          <w:kern w:val="0"/>
          <w:sz w:val="24"/>
          <w:szCs w:val="20"/>
          <w:lang w:eastAsia="zh-TW" w:bidi="en-US"/>
        </w:rPr>
        <w:t>朱門</w:t>
      </w:r>
      <w:r w:rsidRPr="00AC5971">
        <w:rPr>
          <w:rFonts w:ascii="MS Mincho" w:eastAsia="PMingLiU" w:hAnsi="MS Mincho" w:cs="MS Mincho" w:hint="eastAsia"/>
          <w:color w:val="000000" w:themeColor="text1"/>
          <w:kern w:val="0"/>
          <w:sz w:val="24"/>
          <w:szCs w:val="20"/>
          <w:lang w:eastAsia="zh-TW" w:bidi="en-US"/>
        </w:rPr>
        <w:t xml:space="preserve"> </w:t>
      </w:r>
      <w:r w:rsidRPr="00AC5971">
        <w:rPr>
          <w:rFonts w:ascii="Times New Roman" w:eastAsia="Times New Roman" w:hAnsi="Times New Roman" w:cs="Times New Roman"/>
          <w:color w:val="000000" w:themeColor="text1"/>
          <w:kern w:val="0"/>
          <w:sz w:val="24"/>
          <w:szCs w:val="20"/>
          <w:lang w:eastAsia="zh-TW" w:bidi="en-US"/>
        </w:rPr>
        <w:t>must be found in the culture of the Han people. The ancient Chinese believed that blood was the essence of humans and could ward off evil spirits. Red is the color of blood. Bones have been found in burial grounds such as Banpo near Xi’an</w:t>
      </w:r>
      <w:r w:rsidRPr="00AC5971">
        <w:rPr>
          <w:rFonts w:ascii="Times New Roman" w:eastAsia="Times New Roman" w:hAnsi="Times New Roman" w:cs="Times New Roman"/>
          <w:color w:val="000000" w:themeColor="text1"/>
          <w:kern w:val="0"/>
          <w:sz w:val="24"/>
          <w:szCs w:val="20"/>
          <w:vertAlign w:val="superscript"/>
          <w:lang w:bidi="en-US"/>
        </w:rPr>
        <w:footnoteReference w:id="106"/>
      </w:r>
      <w:r w:rsidRPr="00AC5971">
        <w:rPr>
          <w:rFonts w:ascii="Times New Roman" w:eastAsia="Times New Roman" w:hAnsi="Times New Roman" w:cs="Times New Roman"/>
          <w:color w:val="000000" w:themeColor="text1"/>
          <w:kern w:val="0"/>
          <w:sz w:val="24"/>
          <w:szCs w:val="20"/>
          <w:lang w:eastAsia="zh-TW" w:bidi="en-US"/>
        </w:rPr>
        <w:t xml:space="preserve"> and Wangwan in Luoyang,</w:t>
      </w:r>
      <w:r w:rsidRPr="00AC5971">
        <w:rPr>
          <w:rFonts w:ascii="Times New Roman" w:eastAsia="Times New Roman" w:hAnsi="Times New Roman" w:cs="Times New Roman"/>
          <w:color w:val="000000" w:themeColor="text1"/>
          <w:kern w:val="0"/>
          <w:sz w:val="24"/>
          <w:szCs w:val="20"/>
          <w:vertAlign w:val="superscript"/>
          <w:lang w:bidi="en-US"/>
        </w:rPr>
        <w:footnoteReference w:id="107"/>
      </w:r>
      <w:r w:rsidRPr="00AC5971">
        <w:rPr>
          <w:rFonts w:ascii="Times New Roman" w:eastAsia="Times New Roman" w:hAnsi="Times New Roman" w:cs="Times New Roman"/>
          <w:color w:val="000000" w:themeColor="text1"/>
          <w:kern w:val="0"/>
          <w:sz w:val="24"/>
          <w:szCs w:val="20"/>
          <w:lang w:eastAsia="zh-TW" w:bidi="en-US"/>
        </w:rPr>
        <w:t xml:space="preserve"> as well as other </w:t>
      </w:r>
      <w:r w:rsidRPr="00AC5971">
        <w:rPr>
          <w:rFonts w:ascii="Times New Roman" w:eastAsia="Times New Roman" w:hAnsi="Times New Roman" w:cs="Times New Roman"/>
          <w:color w:val="000000" w:themeColor="text1"/>
          <w:kern w:val="0"/>
          <w:sz w:val="24"/>
          <w:szCs w:val="20"/>
          <w:lang w:eastAsia="zh-TW" w:bidi="en-US"/>
        </w:rPr>
        <w:lastRenderedPageBreak/>
        <w:t xml:space="preserve">sites, with red pigment still on them (see Zhāng, 2011:46). In the Han dynasty, politics and culture frequently made use of red, which symbolized fire. The system of officialdom in ancient China also had a special preference for red; two examples among many are </w:t>
      </w:r>
      <w:r w:rsidRPr="00AC5971">
        <w:rPr>
          <w:rFonts w:ascii="Times New Roman" w:eastAsia="Times New Roman" w:hAnsi="Times New Roman" w:cs="Times New Roman"/>
          <w:i/>
          <w:iCs/>
          <w:color w:val="000000" w:themeColor="text1"/>
          <w:kern w:val="0"/>
          <w:sz w:val="24"/>
          <w:szCs w:val="20"/>
          <w:lang w:eastAsia="zh-TW" w:bidi="en-US"/>
        </w:rPr>
        <w:t xml:space="preserve">zhūhù </w:t>
      </w:r>
      <w:r w:rsidRPr="00AC5971">
        <w:rPr>
          <w:rFonts w:ascii="SimSun" w:eastAsia="SimSun" w:hAnsi="SimSun" w:cs="SimSun" w:hint="eastAsia"/>
          <w:color w:val="000000" w:themeColor="text1"/>
          <w:kern w:val="0"/>
          <w:sz w:val="24"/>
          <w:szCs w:val="20"/>
          <w:lang w:eastAsia="zh-TW" w:bidi="en-US"/>
        </w:rPr>
        <w:t>朱戶</w:t>
      </w:r>
      <w:r w:rsidRPr="00AC5971">
        <w:rPr>
          <w:rFonts w:ascii="Times New Roman" w:eastAsia="Times New Roman" w:hAnsi="Times New Roman" w:cs="Times New Roman"/>
          <w:color w:val="000000" w:themeColor="text1"/>
          <w:kern w:val="0"/>
          <w:sz w:val="24"/>
          <w:szCs w:val="20"/>
          <w:lang w:eastAsia="zh-TW" w:bidi="en-US"/>
        </w:rPr>
        <w:t xml:space="preserve"> (red lacquer on the door—one of the nine artifacts bestowed by the ancient emperors) and </w:t>
      </w:r>
      <w:r w:rsidRPr="00AC5971">
        <w:rPr>
          <w:rFonts w:ascii="Times New Roman" w:eastAsia="Times New Roman" w:hAnsi="Times New Roman" w:cs="Times New Roman"/>
          <w:i/>
          <w:iCs/>
          <w:color w:val="000000" w:themeColor="text1"/>
          <w:kern w:val="0"/>
          <w:sz w:val="24"/>
          <w:szCs w:val="20"/>
          <w:lang w:eastAsia="zh-TW" w:bidi="en-US"/>
        </w:rPr>
        <w:t xml:space="preserve">zhūyā </w:t>
      </w:r>
      <w:r w:rsidRPr="00AC5971">
        <w:rPr>
          <w:rFonts w:ascii="SimSun" w:eastAsia="SimSun" w:hAnsi="SimSun" w:cs="SimSun" w:hint="eastAsia"/>
          <w:color w:val="000000" w:themeColor="text1"/>
          <w:kern w:val="0"/>
          <w:sz w:val="24"/>
          <w:szCs w:val="20"/>
          <w:lang w:eastAsia="zh-TW" w:bidi="en-US"/>
        </w:rPr>
        <w:t>朱押</w:t>
      </w:r>
      <w:r w:rsidRPr="00AC5971">
        <w:rPr>
          <w:rFonts w:ascii="Times New Roman" w:eastAsia="Times New Roman" w:hAnsi="Times New Roman" w:cs="Times New Roman"/>
          <w:color w:val="000000" w:themeColor="text1"/>
          <w:kern w:val="0"/>
          <w:sz w:val="24"/>
          <w:szCs w:val="20"/>
          <w:lang w:eastAsia="zh-TW" w:bidi="en-US"/>
        </w:rPr>
        <w:t xml:space="preserve"> (using a vermilion pen to sign a seal). On this basis, the Han people gradually accepted red as a noble, festive cultural imprint, in terms such as this:</w:t>
      </w:r>
    </w:p>
    <w:p w14:paraId="00883460"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bidi="en-US"/>
        </w:rPr>
      </w:pPr>
    </w:p>
    <w:tbl>
      <w:tblPr>
        <w:tblW w:w="8310" w:type="dxa"/>
        <w:tblCellMar>
          <w:left w:w="0" w:type="dxa"/>
          <w:right w:w="0" w:type="dxa"/>
        </w:tblCellMar>
        <w:tblLook w:val="04A0" w:firstRow="1" w:lastRow="0" w:firstColumn="1" w:lastColumn="0" w:noHBand="0" w:noVBand="1"/>
      </w:tblPr>
      <w:tblGrid>
        <w:gridCol w:w="659"/>
        <w:gridCol w:w="1267"/>
        <w:gridCol w:w="868"/>
        <w:gridCol w:w="868"/>
        <w:gridCol w:w="1054"/>
        <w:gridCol w:w="847"/>
        <w:gridCol w:w="748"/>
        <w:gridCol w:w="635"/>
        <w:gridCol w:w="544"/>
        <w:gridCol w:w="820"/>
      </w:tblGrid>
      <w:tr w:rsidR="00AC6FD7" w:rsidRPr="002528D2" w14:paraId="152CF0B3" w14:textId="77777777" w:rsidTr="00FA632C">
        <w:trPr>
          <w:trHeight w:val="191"/>
        </w:trPr>
        <w:tc>
          <w:tcPr>
            <w:tcW w:w="659" w:type="dxa"/>
            <w:shd w:val="clear" w:color="auto" w:fill="auto"/>
          </w:tcPr>
          <w:p w14:paraId="044DF2F0" w14:textId="77777777" w:rsidR="00AC6FD7" w:rsidRPr="002528D2" w:rsidRDefault="00AC6FD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eastAsia="zh-TW" w:bidi="en-US"/>
              </w:rPr>
            </w:pPr>
            <w:r w:rsidRPr="002528D2">
              <w:rPr>
                <w:rFonts w:ascii="Times New Roman" w:eastAsia="SimSun" w:hAnsi="Times New Roman" w:cs="Times New Roman"/>
                <w:color w:val="000000" w:themeColor="text1"/>
                <w:kern w:val="0"/>
                <w:sz w:val="22"/>
                <w:szCs w:val="22"/>
                <w:highlight w:val="green"/>
                <w:lang w:eastAsia="zh-TW" w:bidi="en-US"/>
              </w:rPr>
              <w:t>(</w:t>
            </w:r>
            <w:r w:rsidRPr="002528D2">
              <w:rPr>
                <w:rFonts w:ascii="Times New Roman" w:eastAsia="SimSun" w:hAnsi="Times New Roman" w:cs="Times New Roman"/>
                <w:color w:val="000000" w:themeColor="text1"/>
                <w:kern w:val="0"/>
                <w:sz w:val="22"/>
                <w:szCs w:val="22"/>
                <w:highlight w:val="green"/>
                <w:lang w:eastAsia="zh-TW" w:bidi="en-US"/>
              </w:rPr>
              <w:fldChar w:fldCharType="begin"/>
            </w:r>
            <w:r w:rsidRPr="002528D2">
              <w:rPr>
                <w:rFonts w:ascii="Times New Roman" w:eastAsia="SimSun" w:hAnsi="Times New Roman" w:cs="Times New Roman"/>
                <w:color w:val="000000" w:themeColor="text1"/>
                <w:kern w:val="0"/>
                <w:sz w:val="22"/>
                <w:szCs w:val="22"/>
                <w:highlight w:val="green"/>
                <w:lang w:eastAsia="zh-TW" w:bidi="en-US"/>
              </w:rPr>
              <w:instrText xml:space="preserve"> SEQ exnum \* MERGEFORMAT </w:instrText>
            </w:r>
            <w:r w:rsidRPr="002528D2">
              <w:rPr>
                <w:rFonts w:ascii="Times New Roman" w:eastAsia="SimSun" w:hAnsi="Times New Roman" w:cs="Times New Roman"/>
                <w:color w:val="000000" w:themeColor="text1"/>
                <w:kern w:val="0"/>
                <w:sz w:val="22"/>
                <w:szCs w:val="22"/>
                <w:highlight w:val="green"/>
                <w:lang w:eastAsia="zh-TW" w:bidi="en-US"/>
              </w:rPr>
              <w:fldChar w:fldCharType="separate"/>
            </w:r>
            <w:r w:rsidRPr="002528D2">
              <w:rPr>
                <w:rFonts w:ascii="Times New Roman" w:eastAsia="SimSun" w:hAnsi="Times New Roman" w:cs="Times New Roman"/>
                <w:noProof/>
                <w:color w:val="000000" w:themeColor="text1"/>
                <w:kern w:val="0"/>
                <w:sz w:val="22"/>
                <w:szCs w:val="22"/>
                <w:highlight w:val="green"/>
                <w:lang w:eastAsia="zh-TW" w:bidi="en-US"/>
              </w:rPr>
              <w:t>25</w:t>
            </w:r>
            <w:r w:rsidRPr="002528D2">
              <w:rPr>
                <w:rFonts w:ascii="Times New Roman" w:eastAsia="SimSun" w:hAnsi="Times New Roman" w:cs="Times New Roman"/>
                <w:color w:val="000000" w:themeColor="text1"/>
                <w:kern w:val="0"/>
                <w:sz w:val="22"/>
                <w:szCs w:val="22"/>
                <w:highlight w:val="green"/>
                <w:lang w:eastAsia="zh-TW" w:bidi="en-US"/>
              </w:rPr>
              <w:fldChar w:fldCharType="end"/>
            </w:r>
            <w:r w:rsidRPr="002528D2">
              <w:rPr>
                <w:rFonts w:ascii="Times New Roman" w:eastAsia="SimSun" w:hAnsi="Times New Roman" w:cs="Times New Roman"/>
                <w:color w:val="000000" w:themeColor="text1"/>
                <w:kern w:val="0"/>
                <w:sz w:val="22"/>
                <w:szCs w:val="22"/>
                <w:highlight w:val="green"/>
                <w:lang w:eastAsia="zh-TW" w:bidi="en-US"/>
              </w:rPr>
              <w:t>)</w:t>
            </w:r>
          </w:p>
        </w:tc>
        <w:tc>
          <w:tcPr>
            <w:tcW w:w="1267" w:type="dxa"/>
            <w:shd w:val="clear" w:color="auto" w:fill="auto"/>
          </w:tcPr>
          <w:p w14:paraId="3D6D8D2C" w14:textId="77777777" w:rsidR="00AC6FD7" w:rsidRPr="002528D2" w:rsidRDefault="00AC6FD7" w:rsidP="006A16F7">
            <w:pPr>
              <w:widowControl/>
              <w:snapToGrid w:val="0"/>
              <w:spacing w:line="360" w:lineRule="auto"/>
              <w:jc w:val="left"/>
              <w:rPr>
                <w:rFonts w:ascii="Times New Roman" w:eastAsia="SimSun" w:hAnsi="Times New Roman" w:cs="Times New Roman"/>
                <w:b/>
                <w:bCs/>
                <w:color w:val="000000" w:themeColor="text1"/>
                <w:kern w:val="0"/>
                <w:sz w:val="22"/>
                <w:szCs w:val="22"/>
                <w:highlight w:val="green"/>
                <w:lang w:bidi="en-US"/>
              </w:rPr>
            </w:pPr>
            <w:r w:rsidRPr="002528D2">
              <w:rPr>
                <w:rFonts w:ascii="Times New Roman" w:eastAsia="SimSun" w:hAnsi="Times New Roman" w:cs="Times New Roman"/>
                <w:b/>
                <w:bCs/>
                <w:i/>
                <w:iCs/>
                <w:color w:val="000000" w:themeColor="text1"/>
                <w:kern w:val="0"/>
                <w:sz w:val="22"/>
                <w:szCs w:val="22"/>
                <w:highlight w:val="green"/>
                <w:lang w:eastAsia="zh-TW" w:bidi="en-US"/>
              </w:rPr>
              <w:t>Zhū mén</w:t>
            </w:r>
          </w:p>
        </w:tc>
        <w:tc>
          <w:tcPr>
            <w:tcW w:w="868" w:type="dxa"/>
            <w:shd w:val="clear" w:color="auto" w:fill="auto"/>
          </w:tcPr>
          <w:p w14:paraId="2ECDA7DC" w14:textId="77777777" w:rsidR="00AC6FD7" w:rsidRPr="002528D2" w:rsidRDefault="00AC6FD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r w:rsidRPr="002528D2">
              <w:rPr>
                <w:rFonts w:ascii="Times New Roman" w:eastAsia="SimSun" w:hAnsi="Times New Roman" w:cs="Times New Roman"/>
                <w:i/>
                <w:iCs/>
                <w:color w:val="000000" w:themeColor="text1"/>
                <w:kern w:val="0"/>
                <w:sz w:val="22"/>
                <w:szCs w:val="22"/>
                <w:highlight w:val="green"/>
                <w:lang w:eastAsia="zh-TW" w:bidi="en-US"/>
              </w:rPr>
              <w:t>jiǔ</w:t>
            </w:r>
          </w:p>
        </w:tc>
        <w:tc>
          <w:tcPr>
            <w:tcW w:w="868" w:type="dxa"/>
            <w:shd w:val="clear" w:color="auto" w:fill="auto"/>
          </w:tcPr>
          <w:p w14:paraId="22AD7977" w14:textId="77777777" w:rsidR="00AC6FD7" w:rsidRPr="002528D2" w:rsidRDefault="00AC6FD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r w:rsidRPr="002528D2">
              <w:rPr>
                <w:rFonts w:ascii="Times New Roman" w:eastAsia="SimSun" w:hAnsi="Times New Roman" w:cs="Times New Roman"/>
                <w:i/>
                <w:iCs/>
                <w:color w:val="000000" w:themeColor="text1"/>
                <w:kern w:val="0"/>
                <w:sz w:val="22"/>
                <w:szCs w:val="22"/>
                <w:highlight w:val="green"/>
                <w:lang w:eastAsia="zh-TW" w:bidi="en-US"/>
              </w:rPr>
              <w:t>ròu</w:t>
            </w:r>
          </w:p>
        </w:tc>
        <w:tc>
          <w:tcPr>
            <w:tcW w:w="1054" w:type="dxa"/>
            <w:shd w:val="clear" w:color="auto" w:fill="auto"/>
          </w:tcPr>
          <w:p w14:paraId="74199C33" w14:textId="77777777" w:rsidR="00AC6FD7" w:rsidRPr="002528D2" w:rsidRDefault="00AC6FD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r w:rsidRPr="002528D2">
              <w:rPr>
                <w:rFonts w:ascii="Times New Roman" w:eastAsia="SimSun" w:hAnsi="Times New Roman" w:cs="Times New Roman"/>
                <w:i/>
                <w:iCs/>
                <w:color w:val="000000" w:themeColor="text1"/>
                <w:kern w:val="0"/>
                <w:sz w:val="22"/>
                <w:szCs w:val="22"/>
                <w:highlight w:val="green"/>
                <w:lang w:eastAsia="zh-TW" w:bidi="en-US"/>
              </w:rPr>
              <w:t>chòu,</w:t>
            </w:r>
          </w:p>
        </w:tc>
        <w:tc>
          <w:tcPr>
            <w:tcW w:w="847" w:type="dxa"/>
            <w:shd w:val="clear" w:color="auto" w:fill="auto"/>
          </w:tcPr>
          <w:p w14:paraId="158A45CB" w14:textId="77777777" w:rsidR="00AC6FD7" w:rsidRPr="002528D2" w:rsidRDefault="00AC6FD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r w:rsidRPr="002528D2">
              <w:rPr>
                <w:rFonts w:ascii="Times New Roman" w:eastAsia="SimSun" w:hAnsi="Times New Roman" w:cs="Times New Roman"/>
                <w:i/>
                <w:iCs/>
                <w:color w:val="000000" w:themeColor="text1"/>
                <w:kern w:val="0"/>
                <w:sz w:val="22"/>
                <w:szCs w:val="22"/>
                <w:highlight w:val="green"/>
                <w:lang w:eastAsia="zh-TW" w:bidi="en-US"/>
              </w:rPr>
              <w:t>lù</w:t>
            </w:r>
          </w:p>
        </w:tc>
        <w:tc>
          <w:tcPr>
            <w:tcW w:w="748" w:type="dxa"/>
            <w:shd w:val="clear" w:color="auto" w:fill="auto"/>
          </w:tcPr>
          <w:p w14:paraId="74A43A8F" w14:textId="77777777" w:rsidR="00AC6FD7" w:rsidRPr="002528D2" w:rsidRDefault="00AC6FD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r w:rsidRPr="002528D2">
              <w:rPr>
                <w:rFonts w:ascii="Times New Roman" w:eastAsia="SimSun" w:hAnsi="Times New Roman" w:cs="Times New Roman"/>
                <w:i/>
                <w:iCs/>
                <w:color w:val="000000" w:themeColor="text1"/>
                <w:kern w:val="0"/>
                <w:sz w:val="22"/>
                <w:szCs w:val="22"/>
                <w:highlight w:val="green"/>
                <w:lang w:eastAsia="zh-TW" w:bidi="en-US"/>
              </w:rPr>
              <w:t>yǒu</w:t>
            </w:r>
          </w:p>
        </w:tc>
        <w:tc>
          <w:tcPr>
            <w:tcW w:w="635" w:type="dxa"/>
            <w:shd w:val="clear" w:color="auto" w:fill="auto"/>
          </w:tcPr>
          <w:p w14:paraId="5B677A88" w14:textId="7D735DFA" w:rsidR="00AC6FD7" w:rsidRPr="002528D2" w:rsidRDefault="00AC6FD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r w:rsidRPr="002528D2">
              <w:rPr>
                <w:rFonts w:ascii="Times New Roman" w:eastAsia="SimSun" w:hAnsi="Times New Roman" w:cs="Times New Roman"/>
                <w:i/>
                <w:iCs/>
                <w:color w:val="000000" w:themeColor="text1"/>
                <w:kern w:val="0"/>
                <w:sz w:val="22"/>
                <w:szCs w:val="22"/>
                <w:highlight w:val="green"/>
                <w:lang w:eastAsia="zh-TW" w:bidi="en-US"/>
              </w:rPr>
              <w:t xml:space="preserve">dòng </w:t>
            </w:r>
          </w:p>
        </w:tc>
        <w:tc>
          <w:tcPr>
            <w:tcW w:w="544" w:type="dxa"/>
            <w:shd w:val="clear" w:color="auto" w:fill="auto"/>
          </w:tcPr>
          <w:p w14:paraId="79FF934C" w14:textId="4DE944BE" w:rsidR="00AC6FD7" w:rsidRPr="002528D2" w:rsidRDefault="00FA632C"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r w:rsidRPr="002528D2">
              <w:rPr>
                <w:rFonts w:ascii="Times New Roman" w:eastAsia="SimSun" w:hAnsi="Times New Roman" w:cs="Times New Roman"/>
                <w:i/>
                <w:iCs/>
                <w:color w:val="000000" w:themeColor="text1"/>
                <w:kern w:val="0"/>
                <w:sz w:val="22"/>
                <w:szCs w:val="22"/>
                <w:highlight w:val="green"/>
                <w:lang w:eastAsia="zh-TW" w:bidi="en-US"/>
              </w:rPr>
              <w:t>sǐ</w:t>
            </w:r>
          </w:p>
        </w:tc>
        <w:tc>
          <w:tcPr>
            <w:tcW w:w="820" w:type="dxa"/>
            <w:shd w:val="clear" w:color="auto" w:fill="auto"/>
          </w:tcPr>
          <w:p w14:paraId="2BD4938A" w14:textId="5A11DAB1" w:rsidR="00AC6FD7" w:rsidRPr="002528D2" w:rsidRDefault="00AC6FD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r w:rsidRPr="002528D2">
              <w:rPr>
                <w:rFonts w:ascii="Times New Roman" w:eastAsia="SimSun" w:hAnsi="Times New Roman" w:cs="Times New Roman"/>
                <w:i/>
                <w:iCs/>
                <w:color w:val="000000" w:themeColor="text1"/>
                <w:kern w:val="0"/>
                <w:sz w:val="22"/>
                <w:szCs w:val="22"/>
                <w:highlight w:val="green"/>
                <w:lang w:eastAsia="zh-TW" w:bidi="en-US"/>
              </w:rPr>
              <w:t>gǔ.</w:t>
            </w:r>
          </w:p>
        </w:tc>
      </w:tr>
      <w:tr w:rsidR="00AC6FD7" w:rsidRPr="002528D2" w14:paraId="1B5CA91C" w14:textId="77777777" w:rsidTr="00FA632C">
        <w:trPr>
          <w:trHeight w:val="211"/>
        </w:trPr>
        <w:tc>
          <w:tcPr>
            <w:tcW w:w="659" w:type="dxa"/>
            <w:shd w:val="clear" w:color="auto" w:fill="auto"/>
          </w:tcPr>
          <w:p w14:paraId="781AB527" w14:textId="77777777" w:rsidR="00AC6FD7" w:rsidRPr="002528D2" w:rsidRDefault="00AC6FD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p>
        </w:tc>
        <w:tc>
          <w:tcPr>
            <w:tcW w:w="1267" w:type="dxa"/>
            <w:shd w:val="clear" w:color="auto" w:fill="auto"/>
          </w:tcPr>
          <w:p w14:paraId="33A486DD" w14:textId="77777777" w:rsidR="00AC6FD7" w:rsidRPr="002528D2" w:rsidRDefault="00AC6FD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r w:rsidRPr="002528D2">
              <w:rPr>
                <w:rFonts w:ascii="Times New Roman" w:eastAsia="SimSun" w:hAnsi="Times New Roman" w:cs="Times New Roman"/>
                <w:color w:val="000000" w:themeColor="text1"/>
                <w:kern w:val="0"/>
                <w:sz w:val="22"/>
                <w:szCs w:val="22"/>
                <w:highlight w:val="green"/>
                <w:lang w:eastAsia="zh-TW" w:bidi="en-US"/>
              </w:rPr>
              <w:t>(</w:t>
            </w:r>
            <w:r w:rsidRPr="002528D2">
              <w:rPr>
                <w:rFonts w:ascii="Times New Roman" w:eastAsia="SimSun" w:hAnsi="Times New Roman" w:cs="Times New Roman"/>
                <w:b/>
                <w:bCs/>
                <w:color w:val="000000" w:themeColor="text1"/>
                <w:kern w:val="0"/>
                <w:sz w:val="22"/>
                <w:szCs w:val="22"/>
                <w:highlight w:val="green"/>
                <w:u w:val="single"/>
                <w:lang w:eastAsia="zh-TW" w:bidi="en-US"/>
              </w:rPr>
              <w:t>朱門</w:t>
            </w:r>
          </w:p>
        </w:tc>
        <w:tc>
          <w:tcPr>
            <w:tcW w:w="868" w:type="dxa"/>
            <w:shd w:val="clear" w:color="auto" w:fill="auto"/>
          </w:tcPr>
          <w:p w14:paraId="49D6A320" w14:textId="77777777" w:rsidR="00AC6FD7" w:rsidRPr="002528D2" w:rsidRDefault="00AC6FD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r w:rsidRPr="002528D2">
              <w:rPr>
                <w:rFonts w:ascii="Times New Roman" w:eastAsia="SimSun" w:hAnsi="Times New Roman" w:cs="Times New Roman"/>
                <w:color w:val="000000" w:themeColor="text1"/>
                <w:kern w:val="0"/>
                <w:sz w:val="22"/>
                <w:szCs w:val="22"/>
                <w:highlight w:val="green"/>
                <w:lang w:eastAsia="zh-TW" w:bidi="en-US"/>
              </w:rPr>
              <w:t>酒</w:t>
            </w:r>
          </w:p>
        </w:tc>
        <w:tc>
          <w:tcPr>
            <w:tcW w:w="868" w:type="dxa"/>
            <w:shd w:val="clear" w:color="auto" w:fill="auto"/>
          </w:tcPr>
          <w:p w14:paraId="4A3CF078" w14:textId="77777777" w:rsidR="00AC6FD7" w:rsidRPr="002528D2" w:rsidRDefault="00AC6FD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r w:rsidRPr="002528D2">
              <w:rPr>
                <w:rFonts w:ascii="Times New Roman" w:eastAsia="SimSun" w:hAnsi="Times New Roman" w:cs="Times New Roman"/>
                <w:color w:val="000000" w:themeColor="text1"/>
                <w:kern w:val="0"/>
                <w:sz w:val="22"/>
                <w:szCs w:val="22"/>
                <w:highlight w:val="green"/>
                <w:lang w:eastAsia="zh-TW" w:bidi="en-US"/>
              </w:rPr>
              <w:t>肉</w:t>
            </w:r>
          </w:p>
        </w:tc>
        <w:tc>
          <w:tcPr>
            <w:tcW w:w="1054" w:type="dxa"/>
            <w:shd w:val="clear" w:color="auto" w:fill="auto"/>
          </w:tcPr>
          <w:p w14:paraId="1EE21060" w14:textId="77777777" w:rsidR="00AC6FD7" w:rsidRPr="002528D2" w:rsidRDefault="00AC6FD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r w:rsidRPr="002528D2">
              <w:rPr>
                <w:rFonts w:ascii="Times New Roman" w:eastAsia="SimSun" w:hAnsi="Times New Roman" w:cs="Times New Roman"/>
                <w:color w:val="000000" w:themeColor="text1"/>
                <w:kern w:val="0"/>
                <w:sz w:val="22"/>
                <w:szCs w:val="22"/>
                <w:highlight w:val="green"/>
                <w:lang w:eastAsia="zh-TW" w:bidi="en-US"/>
              </w:rPr>
              <w:t>臭，</w:t>
            </w:r>
          </w:p>
        </w:tc>
        <w:tc>
          <w:tcPr>
            <w:tcW w:w="847" w:type="dxa"/>
            <w:shd w:val="clear" w:color="auto" w:fill="auto"/>
          </w:tcPr>
          <w:p w14:paraId="619AF21D" w14:textId="77777777" w:rsidR="00AC6FD7" w:rsidRPr="002528D2" w:rsidRDefault="00AC6FD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r w:rsidRPr="002528D2">
              <w:rPr>
                <w:rFonts w:ascii="Times New Roman" w:eastAsia="SimSun" w:hAnsi="Times New Roman" w:cs="Times New Roman"/>
                <w:color w:val="000000" w:themeColor="text1"/>
                <w:kern w:val="0"/>
                <w:sz w:val="22"/>
                <w:szCs w:val="22"/>
                <w:highlight w:val="green"/>
                <w:lang w:eastAsia="zh-TW" w:bidi="en-US"/>
              </w:rPr>
              <w:t>路</w:t>
            </w:r>
          </w:p>
        </w:tc>
        <w:tc>
          <w:tcPr>
            <w:tcW w:w="748" w:type="dxa"/>
            <w:shd w:val="clear" w:color="auto" w:fill="auto"/>
          </w:tcPr>
          <w:p w14:paraId="10472811" w14:textId="77777777" w:rsidR="00AC6FD7" w:rsidRPr="002528D2" w:rsidRDefault="00AC6FD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r w:rsidRPr="002528D2">
              <w:rPr>
                <w:rFonts w:ascii="Times New Roman" w:eastAsia="SimSun" w:hAnsi="Times New Roman" w:cs="Times New Roman"/>
                <w:color w:val="000000" w:themeColor="text1"/>
                <w:kern w:val="0"/>
                <w:sz w:val="22"/>
                <w:szCs w:val="22"/>
                <w:highlight w:val="green"/>
                <w:lang w:eastAsia="zh-TW" w:bidi="en-US"/>
              </w:rPr>
              <w:t>有</w:t>
            </w:r>
          </w:p>
        </w:tc>
        <w:tc>
          <w:tcPr>
            <w:tcW w:w="635" w:type="dxa"/>
            <w:shd w:val="clear" w:color="auto" w:fill="auto"/>
          </w:tcPr>
          <w:p w14:paraId="14D8CC60" w14:textId="4214ABD0" w:rsidR="00AC6FD7" w:rsidRPr="002528D2" w:rsidRDefault="00AC6FD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r w:rsidRPr="002528D2">
              <w:rPr>
                <w:rFonts w:ascii="Times New Roman" w:eastAsia="SimSun" w:hAnsi="Times New Roman" w:cs="Times New Roman"/>
                <w:color w:val="000000" w:themeColor="text1"/>
                <w:kern w:val="0"/>
                <w:sz w:val="22"/>
                <w:szCs w:val="22"/>
                <w:highlight w:val="green"/>
                <w:lang w:eastAsia="zh-TW" w:bidi="en-US"/>
              </w:rPr>
              <w:t>凍</w:t>
            </w:r>
          </w:p>
        </w:tc>
        <w:tc>
          <w:tcPr>
            <w:tcW w:w="544" w:type="dxa"/>
            <w:shd w:val="clear" w:color="auto" w:fill="auto"/>
          </w:tcPr>
          <w:p w14:paraId="79AF4198" w14:textId="79098B41" w:rsidR="00AC6FD7" w:rsidRPr="002528D2" w:rsidRDefault="00FA632C" w:rsidP="00AC6FD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r w:rsidRPr="002528D2">
              <w:rPr>
                <w:rFonts w:ascii="Times New Roman" w:eastAsia="SimSun" w:hAnsi="Times New Roman" w:cs="Times New Roman"/>
                <w:color w:val="000000" w:themeColor="text1"/>
                <w:kern w:val="0"/>
                <w:sz w:val="22"/>
                <w:szCs w:val="22"/>
                <w:highlight w:val="green"/>
                <w:lang w:eastAsia="zh-TW" w:bidi="en-US"/>
              </w:rPr>
              <w:t>死</w:t>
            </w:r>
          </w:p>
        </w:tc>
        <w:tc>
          <w:tcPr>
            <w:tcW w:w="820" w:type="dxa"/>
            <w:shd w:val="clear" w:color="auto" w:fill="auto"/>
          </w:tcPr>
          <w:p w14:paraId="5C253B31" w14:textId="1D0C3DE5" w:rsidR="00AC6FD7" w:rsidRPr="002528D2" w:rsidRDefault="00AC6FD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r w:rsidRPr="002528D2">
              <w:rPr>
                <w:rFonts w:ascii="Times New Roman" w:eastAsia="SimSun" w:hAnsi="Times New Roman" w:cs="Times New Roman"/>
                <w:color w:val="000000" w:themeColor="text1"/>
                <w:kern w:val="0"/>
                <w:sz w:val="22"/>
                <w:szCs w:val="22"/>
                <w:highlight w:val="green"/>
                <w:lang w:eastAsia="zh-TW" w:bidi="en-US"/>
              </w:rPr>
              <w:t>骨。</w:t>
            </w:r>
            <w:r w:rsidRPr="002528D2">
              <w:rPr>
                <w:rFonts w:ascii="Times New Roman" w:eastAsia="SimSun" w:hAnsi="Times New Roman" w:cs="Times New Roman"/>
                <w:color w:val="000000" w:themeColor="text1"/>
                <w:kern w:val="0"/>
                <w:sz w:val="22"/>
                <w:szCs w:val="22"/>
                <w:highlight w:val="green"/>
                <w:lang w:eastAsia="zh-TW" w:bidi="en-US"/>
              </w:rPr>
              <w:t>)</w:t>
            </w:r>
          </w:p>
        </w:tc>
      </w:tr>
      <w:tr w:rsidR="00AC6FD7" w:rsidRPr="002528D2" w14:paraId="040359CF" w14:textId="77777777" w:rsidTr="00FA632C">
        <w:trPr>
          <w:trHeight w:val="184"/>
        </w:trPr>
        <w:tc>
          <w:tcPr>
            <w:tcW w:w="659" w:type="dxa"/>
            <w:shd w:val="clear" w:color="auto" w:fill="auto"/>
          </w:tcPr>
          <w:p w14:paraId="4CD056A3" w14:textId="77777777" w:rsidR="00AC6FD7" w:rsidRPr="002528D2" w:rsidRDefault="00AC6FD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p>
        </w:tc>
        <w:tc>
          <w:tcPr>
            <w:tcW w:w="1267" w:type="dxa"/>
            <w:shd w:val="clear" w:color="auto" w:fill="auto"/>
          </w:tcPr>
          <w:p w14:paraId="6F987F48" w14:textId="471F541F" w:rsidR="00AC6FD7" w:rsidRPr="002528D2" w:rsidRDefault="00AC6FD7" w:rsidP="006A16F7">
            <w:pPr>
              <w:widowControl/>
              <w:snapToGrid w:val="0"/>
              <w:spacing w:line="360" w:lineRule="auto"/>
              <w:jc w:val="left"/>
              <w:rPr>
                <w:rFonts w:ascii="Times New Roman" w:eastAsia="SimSun" w:hAnsi="Times New Roman" w:cs="Times New Roman"/>
                <w:b/>
                <w:bCs/>
                <w:color w:val="000000" w:themeColor="text1"/>
                <w:kern w:val="0"/>
                <w:sz w:val="22"/>
                <w:szCs w:val="22"/>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the rich and noble family</w:t>
            </w:r>
            <w:r w:rsidRPr="002528D2">
              <w:rPr>
                <w:rFonts w:ascii="Times New Roman" w:eastAsia="SimSun" w:hAnsi="Times New Roman" w:cs="Times New Roman"/>
                <w:b/>
                <w:bCs/>
                <w:color w:val="000000" w:themeColor="text1"/>
                <w:kern w:val="0"/>
                <w:sz w:val="22"/>
                <w:szCs w:val="22"/>
                <w:highlight w:val="green"/>
                <w:lang w:eastAsia="zh-TW" w:bidi="en-US"/>
              </w:rPr>
              <w:t xml:space="preserve"> </w:t>
            </w:r>
          </w:p>
        </w:tc>
        <w:tc>
          <w:tcPr>
            <w:tcW w:w="868" w:type="dxa"/>
            <w:shd w:val="clear" w:color="auto" w:fill="auto"/>
          </w:tcPr>
          <w:p w14:paraId="4857E5B7" w14:textId="77777777" w:rsidR="00AC6FD7" w:rsidRPr="002528D2" w:rsidRDefault="00AC6FD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eastAsia="zh-TW" w:bidi="en-US"/>
              </w:rPr>
            </w:pPr>
            <w:r w:rsidRPr="002528D2">
              <w:rPr>
                <w:rFonts w:ascii="Times New Roman" w:eastAsia="SimSun" w:hAnsi="Times New Roman" w:cs="Times New Roman"/>
                <w:color w:val="000000" w:themeColor="text1"/>
                <w:kern w:val="0"/>
                <w:sz w:val="22"/>
                <w:szCs w:val="22"/>
                <w:highlight w:val="green"/>
                <w:lang w:eastAsia="zh-TW" w:bidi="en-US"/>
              </w:rPr>
              <w:t>wine</w:t>
            </w:r>
          </w:p>
        </w:tc>
        <w:tc>
          <w:tcPr>
            <w:tcW w:w="868" w:type="dxa"/>
            <w:shd w:val="clear" w:color="auto" w:fill="auto"/>
          </w:tcPr>
          <w:p w14:paraId="6F14815B" w14:textId="77777777" w:rsidR="00AC6FD7" w:rsidRPr="002528D2" w:rsidRDefault="00AC6FD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eastAsia="zh-TW" w:bidi="en-US"/>
              </w:rPr>
            </w:pPr>
            <w:r w:rsidRPr="002528D2">
              <w:rPr>
                <w:rFonts w:ascii="Times New Roman" w:eastAsia="SimSun" w:hAnsi="Times New Roman" w:cs="Times New Roman"/>
                <w:color w:val="000000" w:themeColor="text1"/>
                <w:kern w:val="0"/>
                <w:sz w:val="22"/>
                <w:szCs w:val="22"/>
                <w:highlight w:val="green"/>
                <w:lang w:eastAsia="zh-TW" w:bidi="en-US"/>
              </w:rPr>
              <w:t>meat</w:t>
            </w:r>
          </w:p>
        </w:tc>
        <w:tc>
          <w:tcPr>
            <w:tcW w:w="1054" w:type="dxa"/>
            <w:shd w:val="clear" w:color="auto" w:fill="auto"/>
          </w:tcPr>
          <w:p w14:paraId="00B38523" w14:textId="77777777" w:rsidR="00AC6FD7" w:rsidRPr="002528D2" w:rsidRDefault="00AC6FD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eastAsia="zh-TW" w:bidi="en-US"/>
              </w:rPr>
            </w:pPr>
            <w:r w:rsidRPr="002528D2">
              <w:rPr>
                <w:rFonts w:ascii="Times New Roman" w:eastAsia="SimSun" w:hAnsi="Times New Roman" w:cs="Times New Roman"/>
                <w:color w:val="000000" w:themeColor="text1"/>
                <w:kern w:val="0"/>
                <w:sz w:val="22"/>
                <w:szCs w:val="22"/>
                <w:highlight w:val="green"/>
                <w:lang w:eastAsia="zh-TW" w:bidi="en-US"/>
              </w:rPr>
              <w:t>smelly</w:t>
            </w:r>
          </w:p>
        </w:tc>
        <w:tc>
          <w:tcPr>
            <w:tcW w:w="847" w:type="dxa"/>
            <w:shd w:val="clear" w:color="auto" w:fill="auto"/>
          </w:tcPr>
          <w:p w14:paraId="0207339C" w14:textId="77777777" w:rsidR="00AC6FD7" w:rsidRPr="002528D2" w:rsidRDefault="00AC6FD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eastAsia="zh-TW" w:bidi="en-US"/>
              </w:rPr>
            </w:pPr>
            <w:r w:rsidRPr="002528D2">
              <w:rPr>
                <w:rFonts w:ascii="Times New Roman" w:eastAsia="SimSun" w:hAnsi="Times New Roman" w:cs="Times New Roman"/>
                <w:color w:val="000000" w:themeColor="text1"/>
                <w:kern w:val="0"/>
                <w:sz w:val="22"/>
                <w:szCs w:val="22"/>
                <w:highlight w:val="green"/>
                <w:lang w:eastAsia="zh-TW" w:bidi="en-US"/>
              </w:rPr>
              <w:t>road</w:t>
            </w:r>
          </w:p>
        </w:tc>
        <w:tc>
          <w:tcPr>
            <w:tcW w:w="748" w:type="dxa"/>
            <w:shd w:val="clear" w:color="auto" w:fill="auto"/>
          </w:tcPr>
          <w:p w14:paraId="69539B5F" w14:textId="1C5724FA" w:rsidR="00AC6FD7" w:rsidRPr="002528D2" w:rsidRDefault="00AC6FD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eastAsia="zh-TW" w:bidi="en-US"/>
              </w:rPr>
            </w:pPr>
            <w:r w:rsidRPr="002528D2">
              <w:rPr>
                <w:rFonts w:ascii="Times New Roman" w:eastAsia="SimSun" w:hAnsi="Times New Roman" w:cs="Times New Roman"/>
                <w:color w:val="000000" w:themeColor="text1"/>
                <w:kern w:val="0"/>
                <w:sz w:val="22"/>
                <w:szCs w:val="22"/>
                <w:highlight w:val="green"/>
                <w:lang w:eastAsia="zh-TW" w:bidi="en-US"/>
              </w:rPr>
              <w:t>have</w:t>
            </w:r>
          </w:p>
        </w:tc>
        <w:tc>
          <w:tcPr>
            <w:tcW w:w="635" w:type="dxa"/>
            <w:shd w:val="clear" w:color="auto" w:fill="auto"/>
          </w:tcPr>
          <w:p w14:paraId="477C7D96" w14:textId="54EFF208" w:rsidR="00AC6FD7" w:rsidRPr="002528D2" w:rsidRDefault="00AC6FD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eastAsia="zh-TW" w:bidi="en-US"/>
              </w:rPr>
            </w:pPr>
            <w:r w:rsidRPr="002528D2">
              <w:rPr>
                <w:rFonts w:ascii="Times New Roman" w:eastAsia="SimSun" w:hAnsi="Times New Roman" w:cs="Times New Roman"/>
                <w:color w:val="000000" w:themeColor="text1"/>
                <w:kern w:val="0"/>
                <w:sz w:val="22"/>
                <w:szCs w:val="22"/>
                <w:highlight w:val="green"/>
                <w:lang w:eastAsia="zh-TW" w:bidi="en-US"/>
              </w:rPr>
              <w:t>freeze</w:t>
            </w:r>
          </w:p>
        </w:tc>
        <w:tc>
          <w:tcPr>
            <w:tcW w:w="544" w:type="dxa"/>
            <w:shd w:val="clear" w:color="auto" w:fill="auto"/>
          </w:tcPr>
          <w:p w14:paraId="44701708" w14:textId="4F06BC46" w:rsidR="00AC6FD7" w:rsidRPr="002528D2" w:rsidRDefault="00FA632C"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eastAsia="zh-TW" w:bidi="en-US"/>
              </w:rPr>
            </w:pPr>
            <w:r w:rsidRPr="002528D2">
              <w:rPr>
                <w:rFonts w:ascii="Times New Roman" w:eastAsia="SimSun" w:hAnsi="Times New Roman" w:cs="Times New Roman" w:hint="eastAsia"/>
                <w:color w:val="000000" w:themeColor="text1"/>
                <w:kern w:val="0"/>
                <w:sz w:val="22"/>
                <w:szCs w:val="22"/>
                <w:highlight w:val="green"/>
                <w:lang w:eastAsia="zh-TW" w:bidi="en-US"/>
              </w:rPr>
              <w:t>d</w:t>
            </w:r>
            <w:r w:rsidRPr="002528D2">
              <w:rPr>
                <w:rFonts w:ascii="Times New Roman" w:eastAsia="SimSun" w:hAnsi="Times New Roman" w:cs="Times New Roman"/>
                <w:color w:val="000000" w:themeColor="text1"/>
                <w:kern w:val="0"/>
                <w:sz w:val="22"/>
                <w:szCs w:val="22"/>
                <w:highlight w:val="green"/>
                <w:lang w:eastAsia="zh-TW" w:bidi="en-US"/>
              </w:rPr>
              <w:t>ie</w:t>
            </w:r>
          </w:p>
        </w:tc>
        <w:tc>
          <w:tcPr>
            <w:tcW w:w="820" w:type="dxa"/>
            <w:shd w:val="clear" w:color="auto" w:fill="auto"/>
          </w:tcPr>
          <w:p w14:paraId="0DEACE91" w14:textId="598E556D" w:rsidR="00AC6FD7" w:rsidRPr="002528D2" w:rsidRDefault="00AC6FD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eastAsia="zh-TW" w:bidi="en-US"/>
              </w:rPr>
            </w:pPr>
            <w:r w:rsidRPr="002528D2">
              <w:rPr>
                <w:rFonts w:ascii="Times New Roman" w:eastAsia="SimSun" w:hAnsi="Times New Roman" w:cs="Times New Roman"/>
                <w:color w:val="000000" w:themeColor="text1"/>
                <w:kern w:val="0"/>
                <w:sz w:val="22"/>
                <w:szCs w:val="22"/>
                <w:highlight w:val="green"/>
                <w:lang w:eastAsia="zh-TW" w:bidi="en-US"/>
              </w:rPr>
              <w:t>bone</w:t>
            </w:r>
          </w:p>
        </w:tc>
      </w:tr>
      <w:tr w:rsidR="006A16F7" w:rsidRPr="00AC5971" w14:paraId="30C792F6" w14:textId="77777777" w:rsidTr="00FA632C">
        <w:trPr>
          <w:trHeight w:val="438"/>
        </w:trPr>
        <w:tc>
          <w:tcPr>
            <w:tcW w:w="659" w:type="dxa"/>
            <w:shd w:val="clear" w:color="auto" w:fill="auto"/>
          </w:tcPr>
          <w:p w14:paraId="0F991878"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p>
        </w:tc>
        <w:tc>
          <w:tcPr>
            <w:tcW w:w="7651" w:type="dxa"/>
            <w:gridSpan w:val="9"/>
            <w:shd w:val="clear" w:color="auto" w:fill="auto"/>
          </w:tcPr>
          <w:p w14:paraId="7F4C64E5" w14:textId="2E1A8345" w:rsidR="006A16F7" w:rsidRPr="00AC5971"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lang w:bidi="en-US"/>
              </w:rPr>
            </w:pPr>
            <w:r w:rsidRPr="002528D2">
              <w:rPr>
                <w:rFonts w:ascii="Times New Roman" w:eastAsia="SimSun" w:hAnsi="Times New Roman" w:cs="Times New Roman"/>
                <w:color w:val="000000" w:themeColor="text1"/>
                <w:kern w:val="0"/>
                <w:sz w:val="22"/>
                <w:szCs w:val="22"/>
                <w:highlight w:val="green"/>
                <w:lang w:eastAsia="zh-TW" w:bidi="en-US"/>
              </w:rPr>
              <w:t>“The</w:t>
            </w:r>
            <w:r w:rsidRPr="002528D2">
              <w:rPr>
                <w:rFonts w:ascii="Times New Roman" w:eastAsia="SimSun" w:hAnsi="Times New Roman" w:cs="Times New Roman"/>
                <w:b/>
                <w:bCs/>
                <w:color w:val="000000" w:themeColor="text1"/>
                <w:kern w:val="0"/>
                <w:sz w:val="22"/>
                <w:szCs w:val="22"/>
                <w:highlight w:val="green"/>
                <w:lang w:eastAsia="zh-TW" w:bidi="en-US"/>
              </w:rPr>
              <w:t xml:space="preserve"> </w:t>
            </w:r>
            <w:r w:rsidR="00FA632C" w:rsidRPr="002528D2">
              <w:rPr>
                <w:rFonts w:ascii="Times New Roman" w:eastAsia="SimSun" w:hAnsi="Times New Roman" w:cs="Times New Roman"/>
                <w:color w:val="000000" w:themeColor="text1"/>
                <w:kern w:val="0"/>
                <w:sz w:val="18"/>
                <w:szCs w:val="18"/>
                <w:highlight w:val="green"/>
                <w:lang w:eastAsia="zh-TW" w:bidi="en-US"/>
              </w:rPr>
              <w:t>rich and noble family</w:t>
            </w:r>
            <w:r w:rsidR="00FA632C" w:rsidRPr="002528D2">
              <w:rPr>
                <w:rFonts w:ascii="Times New Roman" w:eastAsia="SimSun" w:hAnsi="Times New Roman" w:cs="Times New Roman"/>
                <w:b/>
                <w:bCs/>
                <w:color w:val="000000" w:themeColor="text1"/>
                <w:kern w:val="0"/>
                <w:sz w:val="22"/>
                <w:szCs w:val="22"/>
                <w:highlight w:val="green"/>
                <w:lang w:eastAsia="zh-TW" w:bidi="en-US"/>
              </w:rPr>
              <w:t xml:space="preserve"> </w:t>
            </w:r>
            <w:r w:rsidRPr="002528D2">
              <w:rPr>
                <w:rFonts w:ascii="Times New Roman" w:eastAsia="SimSun" w:hAnsi="Times New Roman" w:cs="Times New Roman"/>
                <w:color w:val="000000" w:themeColor="text1"/>
                <w:kern w:val="0"/>
                <w:sz w:val="22"/>
                <w:szCs w:val="22"/>
                <w:highlight w:val="green"/>
                <w:lang w:eastAsia="zh-TW" w:bidi="en-US"/>
              </w:rPr>
              <w:t>reek of wine and meat; on the road are the frozen bones of the dead.”</w:t>
            </w:r>
            <w:r w:rsidRPr="002528D2">
              <w:rPr>
                <w:rFonts w:ascii="Times New Roman" w:eastAsia="SimSun" w:hAnsi="Times New Roman" w:cs="Times New Roman"/>
                <w:color w:val="000000" w:themeColor="text1"/>
                <w:kern w:val="0"/>
                <w:sz w:val="22"/>
                <w:szCs w:val="22"/>
                <w:highlight w:val="green"/>
                <w:vertAlign w:val="superscript"/>
                <w:lang w:bidi="en-US"/>
              </w:rPr>
              <w:footnoteReference w:id="108"/>
            </w:r>
            <w:r w:rsidRPr="00AC5971">
              <w:rPr>
                <w:rFonts w:ascii="Times New Roman" w:eastAsia="SimSun" w:hAnsi="Times New Roman" w:cs="Times New Roman"/>
                <w:color w:val="000000" w:themeColor="text1"/>
                <w:kern w:val="0"/>
                <w:sz w:val="22"/>
                <w:szCs w:val="22"/>
                <w:lang w:eastAsia="zh-TW" w:bidi="en-US"/>
              </w:rPr>
              <w:t xml:space="preserve"> </w:t>
            </w:r>
          </w:p>
        </w:tc>
      </w:tr>
      <w:bookmarkEnd w:id="108"/>
    </w:tbl>
    <w:p w14:paraId="735DC540" w14:textId="77777777" w:rsidR="006A16F7" w:rsidRPr="00AC5971" w:rsidRDefault="006A16F7" w:rsidP="006A16F7">
      <w:pPr>
        <w:widowControl/>
        <w:spacing w:line="360" w:lineRule="auto"/>
        <w:jc w:val="left"/>
        <w:rPr>
          <w:rFonts w:ascii="Times New Roman" w:eastAsia="SimSun" w:hAnsi="Times New Roman" w:cs="Times New Roman"/>
          <w:b/>
          <w:bCs/>
          <w:color w:val="000000" w:themeColor="text1"/>
          <w:kern w:val="0"/>
          <w:sz w:val="24"/>
          <w:lang w:eastAsia="zh-TW" w:bidi="en-US"/>
        </w:rPr>
      </w:pPr>
    </w:p>
    <w:p w14:paraId="6F6518F1"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bidi="en-US"/>
        </w:rPr>
      </w:pPr>
      <w:r w:rsidRPr="00AC5971">
        <w:rPr>
          <w:rFonts w:ascii="Times New Roman" w:eastAsia="Times New Roman" w:hAnsi="Times New Roman" w:cs="Times New Roman"/>
          <w:color w:val="000000" w:themeColor="text1"/>
          <w:sz w:val="24"/>
          <w:szCs w:val="20"/>
          <w:lang w:eastAsia="zh-TW" w:bidi="en-US"/>
        </w:rPr>
        <w:t>The purpose of establishing the unique cultural meaning of lexical items is to further differentiate between the influences of cognition and culture in the generation of word meanings. In the past, scholars tended to attribute word meaning generation to universal cognition (metaphor and metonymy). In fact, the generation of word meaning is an extremely complicated process, and the use of a general cognitive framework to explain it is insufficient. Moreover, the use of cognitive theory to explain</w:t>
      </w:r>
      <w:r w:rsidRPr="00AC5971" w:rsidDel="003F1CCE">
        <w:rPr>
          <w:rFonts w:ascii="Times New Roman" w:eastAsia="Times New Roman" w:hAnsi="Times New Roman" w:cs="Times New Roman"/>
          <w:color w:val="000000" w:themeColor="text1"/>
          <w:sz w:val="24"/>
          <w:szCs w:val="20"/>
          <w:lang w:eastAsia="zh-TW" w:bidi="en-US"/>
        </w:rPr>
        <w:t xml:space="preserve"> </w:t>
      </w:r>
      <w:r w:rsidRPr="00AC5971">
        <w:rPr>
          <w:rFonts w:ascii="Times New Roman" w:eastAsia="Times New Roman" w:hAnsi="Times New Roman" w:cs="Times New Roman"/>
          <w:color w:val="000000" w:themeColor="text1"/>
          <w:sz w:val="24"/>
          <w:szCs w:val="20"/>
          <w:lang w:eastAsia="zh-TW" w:bidi="en-US"/>
        </w:rPr>
        <w:t>certain word meanings that were generated under specific cultural circumstances and whose influence is still present in the synchronic word meaning is not very plausible. This is most obvious with regard to polysemous words with unique meanings.</w:t>
      </w:r>
      <w:r w:rsidRPr="00AC5971">
        <w:rPr>
          <w:rFonts w:ascii="Times New Roman" w:eastAsia="Times New Roman" w:hAnsi="Times New Roman" w:cs="Times New Roman"/>
          <w:color w:val="000000" w:themeColor="text1"/>
          <w:sz w:val="24"/>
          <w:szCs w:val="20"/>
          <w:lang w:bidi="en-US"/>
        </w:rPr>
        <w:t xml:space="preserve"> </w:t>
      </w:r>
    </w:p>
    <w:p w14:paraId="147AB696"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bidi="en-US"/>
        </w:rPr>
      </w:pPr>
    </w:p>
    <w:p w14:paraId="42BB54A9" w14:textId="77777777" w:rsidR="006A16F7" w:rsidRPr="00AC5971" w:rsidRDefault="006A16F7" w:rsidP="006A16F7">
      <w:pPr>
        <w:spacing w:line="360" w:lineRule="auto"/>
        <w:jc w:val="left"/>
        <w:rPr>
          <w:rFonts w:ascii="Times New Roman" w:eastAsia="SimSun" w:hAnsi="Times New Roman" w:cs="Times New Roman"/>
          <w:color w:val="000000" w:themeColor="text1"/>
          <w:kern w:val="0"/>
          <w:sz w:val="24"/>
          <w:lang w:bidi="en-US"/>
        </w:rPr>
      </w:pPr>
      <w:bookmarkStart w:id="109" w:name="Hong41"/>
      <w:r w:rsidRPr="00AC5971">
        <w:rPr>
          <w:rFonts w:ascii="Times New Roman" w:eastAsia="SimSun" w:hAnsi="Times New Roman" w:cs="Times New Roman"/>
          <w:b/>
          <w:bCs/>
          <w:color w:val="000000" w:themeColor="text1"/>
          <w:kern w:val="0"/>
          <w:sz w:val="24"/>
          <w:lang w:eastAsia="zh-TW" w:bidi="en-US"/>
        </w:rPr>
        <w:lastRenderedPageBreak/>
        <w:t xml:space="preserve">Example. </w:t>
      </w:r>
      <w:r w:rsidRPr="00AC5971">
        <w:rPr>
          <w:rFonts w:ascii="Times New Roman" w:eastAsia="SimSun" w:hAnsi="Times New Roman" w:cs="Times New Roman"/>
          <w:i/>
          <w:iCs/>
          <w:color w:val="000000" w:themeColor="text1"/>
          <w:kern w:val="0"/>
          <w:sz w:val="24"/>
          <w:lang w:eastAsia="zh-TW" w:bidi="en-US"/>
        </w:rPr>
        <w:t xml:space="preserve">hóng </w:t>
      </w:r>
      <w:r w:rsidRPr="00AC5971">
        <w:rPr>
          <w:rFonts w:ascii="Times New Roman" w:eastAsia="SimSun" w:hAnsi="Times New Roman" w:cs="Times New Roman"/>
          <w:color w:val="000000" w:themeColor="text1"/>
          <w:kern w:val="0"/>
          <w:sz w:val="24"/>
          <w:lang w:eastAsia="zh-TW" w:bidi="en-US"/>
        </w:rPr>
        <w:t>紅</w:t>
      </w:r>
      <w:r w:rsidRPr="00AC5971">
        <w:rPr>
          <w:rFonts w:ascii="Times New Roman" w:eastAsia="SimSun" w:hAnsi="Times New Roman" w:cs="Times New Roman"/>
          <w:color w:val="000000" w:themeColor="text1"/>
          <w:kern w:val="0"/>
          <w:sz w:val="24"/>
          <w:lang w:eastAsia="zh-TW" w:bidi="en-US"/>
        </w:rPr>
        <w:fldChar w:fldCharType="begin"/>
      </w:r>
      <w:r w:rsidRPr="00AC5971">
        <w:rPr>
          <w:rFonts w:ascii="Times New Roman" w:eastAsia="SimSun" w:hAnsi="Times New Roman" w:cs="Times New Roman"/>
          <w:color w:val="000000" w:themeColor="text1"/>
        </w:rPr>
        <w:instrText xml:space="preserve"> XE "</w:instrText>
      </w:r>
      <w:r w:rsidRPr="00AC5971">
        <w:rPr>
          <w:rFonts w:ascii="Times New Roman" w:eastAsia="SimSun" w:hAnsi="Times New Roman" w:cs="Times New Roman"/>
          <w:i/>
          <w:iCs/>
          <w:color w:val="000000" w:themeColor="text1"/>
          <w:kern w:val="0"/>
          <w:sz w:val="24"/>
          <w:lang w:eastAsia="zh-TW" w:bidi="en-US"/>
        </w:rPr>
        <w:instrText xml:space="preserve">hóng </w:instrText>
      </w:r>
      <w:r w:rsidRPr="00AC5971">
        <w:rPr>
          <w:rFonts w:ascii="Times New Roman" w:eastAsia="SimSun" w:hAnsi="Times New Roman" w:cs="Times New Roman" w:hint="eastAsia"/>
          <w:color w:val="000000" w:themeColor="text1"/>
          <w:kern w:val="0"/>
          <w:sz w:val="24"/>
          <w:lang w:eastAsia="zh-TW" w:bidi="en-US"/>
        </w:rPr>
        <w:instrText>紅</w:instrText>
      </w:r>
      <w:r w:rsidRPr="00AC5971">
        <w:rPr>
          <w:rFonts w:ascii="Times New Roman" w:eastAsia="PMingLiU" w:hAnsi="Times New Roman" w:cs="Times New Roman"/>
          <w:color w:val="000000" w:themeColor="text1"/>
          <w:kern w:val="0"/>
          <w:sz w:val="24"/>
          <w:lang w:eastAsia="zh-TW" w:bidi="en-US"/>
        </w:rPr>
        <w:instrText xml:space="preserve"> (red, success, revolution, high political consciousness)</w:instrText>
      </w:r>
      <w:r w:rsidRPr="00AC5971">
        <w:rPr>
          <w:rFonts w:ascii="Times New Roman" w:eastAsia="SimSun" w:hAnsi="Times New Roman" w:cs="Times New Roman"/>
          <w:color w:val="000000" w:themeColor="text1"/>
        </w:rPr>
        <w:instrText>" \f “NEW” \r “Hong41”</w:instrText>
      </w:r>
      <w:r w:rsidRPr="00AC5971">
        <w:rPr>
          <w:rFonts w:ascii="Times New Roman" w:eastAsia="SimSun" w:hAnsi="Times New Roman" w:cs="Times New Roman"/>
          <w:color w:val="000000" w:themeColor="text1"/>
          <w:kern w:val="0"/>
          <w:sz w:val="24"/>
          <w:lang w:eastAsia="zh-TW" w:bidi="en-US"/>
        </w:rPr>
        <w:fldChar w:fldCharType="end"/>
      </w:r>
    </w:p>
    <w:p w14:paraId="27ABABC4"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bidi="en-US"/>
        </w:rPr>
      </w:pPr>
      <w:r w:rsidRPr="00AC5971">
        <w:rPr>
          <w:rFonts w:ascii="Times New Roman" w:eastAsia="SimSun" w:hAnsi="Times New Roman" w:cs="Times New Roman"/>
          <w:color w:val="000000" w:themeColor="text1"/>
          <w:kern w:val="0"/>
          <w:sz w:val="24"/>
          <w:lang w:eastAsia="zh-TW" w:bidi="en-US"/>
        </w:rPr>
        <w:t xml:space="preserve">In Chinese, </w:t>
      </w:r>
      <w:r w:rsidRPr="00AC5971">
        <w:rPr>
          <w:rFonts w:ascii="Times New Roman" w:eastAsia="SimSun" w:hAnsi="Times New Roman" w:cs="Times New Roman"/>
          <w:i/>
          <w:iCs/>
          <w:color w:val="000000" w:themeColor="text1"/>
          <w:kern w:val="0"/>
          <w:sz w:val="24"/>
          <w:lang w:eastAsia="zh-TW" w:bidi="en-US"/>
        </w:rPr>
        <w:t xml:space="preserve">hóng </w:t>
      </w:r>
      <w:r w:rsidRPr="00AC5971">
        <w:rPr>
          <w:rFonts w:ascii="Times New Roman" w:eastAsia="SimSun" w:hAnsi="Times New Roman" w:cs="Times New Roman"/>
          <w:color w:val="000000" w:themeColor="text1"/>
          <w:kern w:val="0"/>
          <w:sz w:val="24"/>
          <w:lang w:eastAsia="zh-TW" w:bidi="en-US"/>
        </w:rPr>
        <w:t>紅</w:t>
      </w:r>
      <w:r w:rsidRPr="00AC5971">
        <w:rPr>
          <w:rFonts w:ascii="Times New Roman" w:eastAsia="SimSun" w:hAnsi="Times New Roman" w:cs="Times New Roman"/>
          <w:color w:val="000000" w:themeColor="text1"/>
          <w:kern w:val="0"/>
          <w:sz w:val="24"/>
          <w:lang w:eastAsia="zh-TW" w:bidi="en-US"/>
        </w:rPr>
        <w:t xml:space="preserve"> not only expresses the conceptual meaning of the color red, but also expresses multiple other meanings, just as the English word “red” expresses multiple meanings (see Table 10 below). Generally, scholars explain the generation of these meanings from a cognitive perspective, but this explanation does not explain why “red” in English has the meanings </w:t>
      </w:r>
      <w:r w:rsidRPr="00AC5971">
        <w:rPr>
          <w:rFonts w:ascii="Cambria Math" w:eastAsia="MS Mincho" w:hAnsi="Cambria Math" w:cs="Cambria Math"/>
          <w:color w:val="000000" w:themeColor="text1"/>
          <w:kern w:val="0"/>
          <w:sz w:val="18"/>
          <w:lang w:eastAsia="zh-TW" w:bidi="en-US"/>
        </w:rPr>
        <w:t>❻</w:t>
      </w:r>
      <w:r w:rsidRPr="00AC5971">
        <w:rPr>
          <w:rFonts w:ascii="Times New Roman" w:eastAsia="SimSun" w:hAnsi="Times New Roman" w:cs="Times New Roman"/>
          <w:color w:val="000000" w:themeColor="text1"/>
          <w:kern w:val="0"/>
          <w:sz w:val="24"/>
          <w:lang w:eastAsia="zh-TW" w:bidi="en-US"/>
        </w:rPr>
        <w:t xml:space="preserve">, </w:t>
      </w:r>
      <w:r w:rsidRPr="00AC5971">
        <w:rPr>
          <w:rFonts w:ascii="Cambria Math" w:eastAsia="MS Mincho" w:hAnsi="Cambria Math" w:cs="Cambria Math"/>
          <w:color w:val="000000" w:themeColor="text1"/>
          <w:kern w:val="0"/>
          <w:sz w:val="18"/>
          <w:lang w:eastAsia="zh-TW" w:bidi="en-US"/>
        </w:rPr>
        <w:t>❽</w:t>
      </w:r>
      <w:r w:rsidRPr="00AC5971">
        <w:rPr>
          <w:rFonts w:ascii="Times New Roman" w:eastAsia="SimSun" w:hAnsi="Times New Roman" w:cs="Times New Roman"/>
          <w:color w:val="000000" w:themeColor="text1"/>
          <w:kern w:val="0"/>
          <w:sz w:val="24"/>
          <w:lang w:eastAsia="zh-TW" w:bidi="en-US"/>
        </w:rPr>
        <w:t xml:space="preserve">, and </w:t>
      </w:r>
      <w:r w:rsidRPr="00AC5971">
        <w:rPr>
          <w:rFonts w:ascii="Cambria Math" w:eastAsia="MS Mincho" w:hAnsi="Cambria Math" w:cs="Cambria Math"/>
          <w:color w:val="000000" w:themeColor="text1"/>
          <w:kern w:val="0"/>
          <w:sz w:val="18"/>
          <w:lang w:eastAsia="zh-TW" w:bidi="en-US"/>
        </w:rPr>
        <w:t>❾</w:t>
      </w:r>
      <w:r w:rsidRPr="00AC5971">
        <w:rPr>
          <w:rFonts w:ascii="Cambria Math" w:eastAsia="MS Mincho" w:hAnsi="Cambria Math" w:cs="Cambria Math"/>
          <w:color w:val="000000" w:themeColor="text1"/>
          <w:kern w:val="0"/>
          <w:sz w:val="24"/>
          <w:lang w:eastAsia="zh-TW" w:bidi="en-US"/>
        </w:rPr>
        <w:t>,</w:t>
      </w:r>
      <w:r w:rsidRPr="00AC5971">
        <w:rPr>
          <w:rFonts w:ascii="Times New Roman" w:eastAsia="SimSun" w:hAnsi="Times New Roman" w:cs="Times New Roman"/>
          <w:color w:val="000000" w:themeColor="text1"/>
          <w:kern w:val="0"/>
          <w:sz w:val="24"/>
          <w:lang w:eastAsia="zh-TW" w:bidi="en-US"/>
        </w:rPr>
        <w:t xml:space="preserve"> which are quite different from </w:t>
      </w:r>
      <w:r w:rsidRPr="00AC5971">
        <w:rPr>
          <w:rFonts w:ascii="Times New Roman" w:eastAsia="SimSun" w:hAnsi="Times New Roman" w:cs="Times New Roman"/>
          <w:i/>
          <w:iCs/>
          <w:color w:val="000000" w:themeColor="text1"/>
          <w:kern w:val="0"/>
          <w:sz w:val="24"/>
          <w:lang w:eastAsia="zh-TW" w:bidi="en-US"/>
        </w:rPr>
        <w:t xml:space="preserve">hóng </w:t>
      </w:r>
      <w:r w:rsidRPr="00AC5971">
        <w:rPr>
          <w:rFonts w:ascii="Times New Roman" w:eastAsia="SimSun" w:hAnsi="Times New Roman" w:cs="Times New Roman"/>
          <w:color w:val="000000" w:themeColor="text1"/>
          <w:kern w:val="0"/>
          <w:sz w:val="24"/>
          <w:lang w:eastAsia="zh-TW" w:bidi="en-US"/>
        </w:rPr>
        <w:t>紅</w:t>
      </w:r>
      <w:r w:rsidRPr="00AC5971">
        <w:rPr>
          <w:rFonts w:ascii="Times New Roman" w:eastAsia="SimSun" w:hAnsi="Times New Roman" w:cs="Times New Roman"/>
          <w:color w:val="000000" w:themeColor="text1"/>
          <w:kern w:val="0"/>
          <w:sz w:val="24"/>
          <w:lang w:eastAsia="zh-TW" w:bidi="en-US"/>
        </w:rPr>
        <w:t xml:space="preserve"> in Chinese.</w:t>
      </w:r>
    </w:p>
    <w:p w14:paraId="7FE945E8"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kern w:val="0"/>
          <w:sz w:val="24"/>
          <w:szCs w:val="20"/>
          <w:lang w:bidi="en-US"/>
        </w:rPr>
      </w:pPr>
      <w:r w:rsidRPr="00AC5971">
        <w:rPr>
          <w:rFonts w:ascii="Times New Roman" w:eastAsia="Times New Roman" w:hAnsi="Times New Roman" w:cs="Times New Roman"/>
          <w:color w:val="000000" w:themeColor="text1"/>
          <w:kern w:val="0"/>
          <w:sz w:val="24"/>
          <w:szCs w:val="20"/>
          <w:lang w:eastAsia="zh-TW" w:bidi="en-US"/>
        </w:rPr>
        <w:t xml:space="preserve">The cultural meaning of a word is only a manifestation of the polysemy of a word. Moreover, words with cultural significance are generally content words. In confirming the extension </w:t>
      </w:r>
      <w:r w:rsidRPr="00AC5971">
        <w:rPr>
          <w:rFonts w:ascii="Times New Roman" w:eastAsia="Times New Roman" w:hAnsi="Times New Roman" w:cs="Times New Roman"/>
          <w:color w:val="000000" w:themeColor="text1"/>
          <w:sz w:val="24"/>
          <w:szCs w:val="20"/>
          <w:lang w:eastAsia="zh-TW" w:bidi="en-US"/>
        </w:rPr>
        <w:t>of</w:t>
      </w:r>
      <w:r w:rsidRPr="00AC5971">
        <w:rPr>
          <w:rFonts w:ascii="Times New Roman" w:eastAsia="Times New Roman" w:hAnsi="Times New Roman" w:cs="Times New Roman"/>
          <w:color w:val="000000" w:themeColor="text1"/>
          <w:kern w:val="0"/>
          <w:sz w:val="24"/>
          <w:szCs w:val="20"/>
          <w:lang w:eastAsia="zh-TW" w:bidi="en-US"/>
        </w:rPr>
        <w:t xml:space="preserve"> the meaning of words brought about by culture, we should not be bound solely to a “culture only” explanation, but should examine them on the level of contrast between Chinese and foreign terms to find out whether the semantics of words outside their narrow conceptual meaning are formed by a unique cultural background. Only in this way can the cultural significance (or lack thereof) of a word be determined.</w:t>
      </w:r>
    </w:p>
    <w:p w14:paraId="332BCEF7"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kern w:val="0"/>
          <w:sz w:val="24"/>
          <w:szCs w:val="20"/>
          <w:lang w:bidi="en-US"/>
        </w:rPr>
      </w:pPr>
      <w:r w:rsidRPr="00AC5971">
        <w:rPr>
          <w:rFonts w:ascii="Times New Roman" w:eastAsia="Times New Roman" w:hAnsi="Times New Roman" w:cs="Times New Roman"/>
          <w:color w:val="000000" w:themeColor="text1"/>
          <w:kern w:val="0"/>
          <w:sz w:val="24"/>
          <w:szCs w:val="20"/>
          <w:lang w:eastAsia="zh-TW" w:bidi="en-US"/>
        </w:rPr>
        <w:t xml:space="preserve">Here the focus </w:t>
      </w:r>
      <w:r w:rsidRPr="00AC5971">
        <w:rPr>
          <w:rFonts w:ascii="Times New Roman" w:eastAsia="Times New Roman" w:hAnsi="Times New Roman" w:cs="Times New Roman"/>
          <w:color w:val="000000" w:themeColor="text1"/>
          <w:sz w:val="24"/>
          <w:szCs w:val="20"/>
          <w:lang w:eastAsia="zh-TW" w:bidi="en-US"/>
        </w:rPr>
        <w:t>should</w:t>
      </w:r>
      <w:r w:rsidRPr="00AC5971">
        <w:rPr>
          <w:rFonts w:ascii="Times New Roman" w:eastAsia="Times New Roman" w:hAnsi="Times New Roman" w:cs="Times New Roman"/>
          <w:color w:val="000000" w:themeColor="text1"/>
          <w:kern w:val="0"/>
          <w:sz w:val="24"/>
          <w:szCs w:val="20"/>
          <w:lang w:eastAsia="zh-TW" w:bidi="en-US"/>
        </w:rPr>
        <w:t xml:space="preserve"> be on demonstrating that two criteria are passed: first, that the most important mechanism changing the meaning of words from their conceptual meaning to their special cultural meaning is culture itself. For example, the meaning of </w:t>
      </w:r>
      <w:r w:rsidRPr="00AC5971">
        <w:rPr>
          <w:rFonts w:ascii="Times New Roman" w:eastAsia="Times New Roman" w:hAnsi="Times New Roman" w:cs="Times New Roman"/>
          <w:i/>
          <w:iCs/>
          <w:color w:val="000000" w:themeColor="text1"/>
          <w:kern w:val="0"/>
          <w:sz w:val="24"/>
          <w:szCs w:val="20"/>
          <w:lang w:eastAsia="zh-TW" w:bidi="en-US"/>
        </w:rPr>
        <w:t>zhūmén</w:t>
      </w:r>
      <w:r w:rsidRPr="00AC5971">
        <w:rPr>
          <w:rFonts w:ascii="Times New Roman" w:eastAsia="Times New Roman" w:hAnsi="Times New Roman" w:cs="Times New Roman"/>
          <w:color w:val="000000" w:themeColor="text1"/>
          <w:kern w:val="0"/>
          <w:sz w:val="24"/>
          <w:szCs w:val="20"/>
          <w:lang w:eastAsia="zh-TW" w:bidi="en-US"/>
        </w:rPr>
        <w:t xml:space="preserve"> </w:t>
      </w:r>
      <w:r w:rsidRPr="00AC5971">
        <w:rPr>
          <w:rFonts w:ascii="MS Mincho" w:eastAsia="MS Mincho" w:hAnsi="MS Mincho" w:cs="MS Mincho" w:hint="eastAsia"/>
          <w:color w:val="000000" w:themeColor="text1"/>
          <w:kern w:val="0"/>
          <w:sz w:val="24"/>
          <w:szCs w:val="20"/>
          <w:lang w:eastAsia="zh-TW" w:bidi="en-US"/>
        </w:rPr>
        <w:t>朱門</w:t>
      </w:r>
      <w:r w:rsidRPr="00AC5971">
        <w:rPr>
          <w:rFonts w:ascii="MS Mincho" w:eastAsia="PMingLiU" w:hAnsi="MS Mincho" w:cs="MS Mincho" w:hint="eastAsia"/>
          <w:color w:val="000000" w:themeColor="text1"/>
          <w:kern w:val="0"/>
          <w:sz w:val="24"/>
          <w:szCs w:val="20"/>
          <w:lang w:eastAsia="zh-TW" w:bidi="en-US"/>
        </w:rPr>
        <w:t xml:space="preserve"> </w:t>
      </w:r>
      <w:r w:rsidRPr="00AC5971">
        <w:rPr>
          <w:rFonts w:ascii="Times New Roman" w:eastAsia="Times New Roman" w:hAnsi="Times New Roman" w:cs="Times New Roman"/>
          <w:color w:val="000000" w:themeColor="text1"/>
          <w:kern w:val="0"/>
          <w:sz w:val="24"/>
          <w:szCs w:val="20"/>
          <w:lang w:eastAsia="zh-TW" w:bidi="en-US"/>
        </w:rPr>
        <w:t xml:space="preserve">extends from “red door” (conceptual meaning) to “rich family” (cultural meaning). The mechanism of change is the affinity for red in Chinese culture. Moreover, general words may also have dual meanings. </w:t>
      </w:r>
      <w:r w:rsidRPr="00AC5971">
        <w:rPr>
          <w:rFonts w:ascii="Times New Roman" w:eastAsia="Times New Roman" w:hAnsi="Times New Roman" w:cs="Times New Roman"/>
          <w:color w:val="000000" w:themeColor="text1"/>
          <w:sz w:val="24"/>
          <w:szCs w:val="20"/>
          <w:lang w:eastAsia="zh-TW" w:bidi="en-US"/>
        </w:rPr>
        <w:t xml:space="preserve">For example, </w:t>
      </w:r>
      <w:r w:rsidRPr="00AC5971">
        <w:rPr>
          <w:rFonts w:ascii="Times New Roman" w:eastAsia="Times New Roman" w:hAnsi="Times New Roman" w:cs="Times New Roman"/>
          <w:i/>
          <w:iCs/>
          <w:color w:val="000000" w:themeColor="text1"/>
          <w:sz w:val="24"/>
          <w:szCs w:val="20"/>
          <w:lang w:eastAsia="zh-TW" w:bidi="en-US"/>
        </w:rPr>
        <w:t>bāofú</w:t>
      </w:r>
      <w:r w:rsidRPr="00AC5971">
        <w:rPr>
          <w:rFonts w:ascii="Times New Roman" w:eastAsia="Times New Roman" w:hAnsi="Times New Roman" w:cs="Times New Roman"/>
          <w:color w:val="000000" w:themeColor="text1"/>
          <w:sz w:val="24"/>
          <w:szCs w:val="20"/>
          <w:lang w:eastAsia="zh-TW" w:bidi="en-US"/>
        </w:rPr>
        <w:t xml:space="preserve"> </w:t>
      </w:r>
      <w:r w:rsidRPr="00AC5971">
        <w:rPr>
          <w:rFonts w:ascii="MS Mincho" w:eastAsia="MS Mincho" w:hAnsi="MS Mincho" w:cs="MS Mincho" w:hint="eastAsia"/>
          <w:color w:val="000000" w:themeColor="text1"/>
          <w:sz w:val="24"/>
          <w:szCs w:val="20"/>
          <w:lang w:eastAsia="zh-TW" w:bidi="en-US"/>
        </w:rPr>
        <w:t>包袱</w:t>
      </w:r>
      <w:r w:rsidRPr="00AC5971">
        <w:rPr>
          <w:rFonts w:ascii="MS Mincho" w:eastAsia="MS Mincho" w:hAnsi="MS Mincho" w:cs="MS Mincho"/>
          <w:color w:val="000000" w:themeColor="text1"/>
          <w:sz w:val="24"/>
          <w:szCs w:val="20"/>
          <w:lang w:eastAsia="zh-TW" w:bidi="en-US"/>
        </w:rPr>
        <w:fldChar w:fldCharType="begin"/>
      </w:r>
      <w:r w:rsidRPr="00AC5971">
        <w:rPr>
          <w:rFonts w:ascii="Times New Roman" w:eastAsia="Times New Roman" w:hAnsi="Times New Roman" w:cs="Times New Roman"/>
          <w:color w:val="000000" w:themeColor="text1"/>
          <w:sz w:val="24"/>
          <w:szCs w:val="20"/>
        </w:rPr>
        <w:instrText xml:space="preserve"> XE "</w:instrText>
      </w:r>
      <w:r w:rsidRPr="00AC5971">
        <w:rPr>
          <w:rFonts w:ascii="Times New Roman" w:eastAsia="Times New Roman" w:hAnsi="Times New Roman" w:cs="Times New Roman"/>
          <w:i/>
          <w:iCs/>
          <w:color w:val="000000" w:themeColor="text1"/>
          <w:kern w:val="0"/>
          <w:sz w:val="24"/>
          <w:szCs w:val="20"/>
          <w:lang w:eastAsia="zh-TW" w:bidi="en-US"/>
        </w:rPr>
        <w:instrText>bāofú</w:instrText>
      </w:r>
      <w:r w:rsidRPr="00AC5971">
        <w:rPr>
          <w:rFonts w:ascii="Times New Roman" w:eastAsia="Times New Roman" w:hAnsi="Times New Roman" w:cs="Times New Roman"/>
          <w:color w:val="000000" w:themeColor="text1"/>
          <w:kern w:val="0"/>
          <w:sz w:val="24"/>
          <w:szCs w:val="20"/>
          <w:lang w:eastAsia="zh-TW" w:bidi="en-US"/>
        </w:rPr>
        <w:instrText xml:space="preserve"> </w:instrText>
      </w:r>
      <w:r w:rsidRPr="00AC5971">
        <w:rPr>
          <w:rFonts w:ascii="MS Mincho" w:eastAsia="MS Mincho" w:hAnsi="MS Mincho" w:cs="MS Mincho" w:hint="eastAsia"/>
          <w:color w:val="000000" w:themeColor="text1"/>
          <w:kern w:val="0"/>
          <w:sz w:val="24"/>
          <w:szCs w:val="20"/>
          <w:lang w:eastAsia="zh-TW" w:bidi="en-US"/>
        </w:rPr>
        <w:instrText>包袱</w:instrText>
      </w:r>
      <w:r w:rsidRPr="00AC5971">
        <w:rPr>
          <w:rFonts w:ascii="Times New Roman" w:eastAsia="Times New Roman" w:hAnsi="Times New Roman" w:cs="Times New Roman"/>
          <w:color w:val="000000" w:themeColor="text1"/>
          <w:kern w:val="0"/>
          <w:sz w:val="24"/>
          <w:szCs w:val="20"/>
          <w:lang w:eastAsia="zh-TW" w:bidi="en-US"/>
        </w:rPr>
        <w:instrText xml:space="preserve"> (cloth wrapper, crosstalk)" \f “NEW”</w:instrText>
      </w:r>
      <w:r w:rsidRPr="00AC5971">
        <w:rPr>
          <w:rFonts w:ascii="Times New Roman" w:eastAsia="Times New Roman" w:hAnsi="Times New Roman" w:cs="Times New Roman"/>
          <w:color w:val="000000" w:themeColor="text1"/>
          <w:sz w:val="24"/>
          <w:szCs w:val="20"/>
        </w:rPr>
        <w:instrText xml:space="preserve"> </w:instrText>
      </w:r>
      <w:r w:rsidRPr="00AC5971">
        <w:rPr>
          <w:rFonts w:ascii="MS Mincho" w:eastAsia="MS Mincho" w:hAnsi="MS Mincho" w:cs="MS Mincho"/>
          <w:color w:val="000000" w:themeColor="text1"/>
          <w:sz w:val="24"/>
          <w:szCs w:val="20"/>
          <w:lang w:eastAsia="zh-TW" w:bidi="en-US"/>
        </w:rPr>
        <w:fldChar w:fldCharType="end"/>
      </w:r>
      <w:r w:rsidRPr="00AC5971">
        <w:rPr>
          <w:rFonts w:ascii="MS Mincho" w:eastAsia="PMingLiU" w:hAnsi="MS Mincho" w:cs="MS Mincho" w:hint="eastAsia"/>
          <w:color w:val="000000" w:themeColor="text1"/>
          <w:sz w:val="24"/>
          <w:szCs w:val="20"/>
          <w:lang w:eastAsia="zh-TW" w:bidi="en-US"/>
        </w:rPr>
        <w:t xml:space="preserve"> </w:t>
      </w:r>
      <w:r w:rsidRPr="00AC5971">
        <w:rPr>
          <w:rFonts w:ascii="Times New Roman" w:eastAsia="Times New Roman" w:hAnsi="Times New Roman" w:cs="Times New Roman"/>
          <w:color w:val="000000" w:themeColor="text1"/>
          <w:sz w:val="24"/>
          <w:szCs w:val="20"/>
          <w:lang w:eastAsia="zh-TW" w:bidi="en-US"/>
        </w:rPr>
        <w:t>has both conceptual (</w:t>
      </w:r>
      <w:r w:rsidRPr="00AC5971">
        <w:rPr>
          <w:rFonts w:ascii="Cambria Math" w:eastAsia="MS Mincho" w:hAnsi="Cambria Math" w:cs="Cambria Math"/>
          <w:color w:val="000000" w:themeColor="text1"/>
          <w:sz w:val="18"/>
          <w:szCs w:val="20"/>
          <w:lang w:eastAsia="zh-TW"/>
        </w:rPr>
        <w:t>❶</w:t>
      </w:r>
      <w:r w:rsidRPr="00AC5971">
        <w:rPr>
          <w:rFonts w:ascii="Times New Roman" w:eastAsia="Times New Roman" w:hAnsi="Times New Roman" w:cs="Times New Roman"/>
          <w:color w:val="000000" w:themeColor="text1"/>
          <w:sz w:val="24"/>
          <w:szCs w:val="20"/>
          <w:lang w:eastAsia="zh-TW" w:bidi="en-US"/>
        </w:rPr>
        <w:t>) and metaphorical meanings (</w:t>
      </w:r>
      <w:r w:rsidRPr="00AC5971">
        <w:rPr>
          <w:rFonts w:ascii="Cambria Math" w:eastAsia="MS Mincho" w:hAnsi="Cambria Math" w:cs="Cambria Math"/>
          <w:color w:val="000000" w:themeColor="text1"/>
          <w:sz w:val="18"/>
          <w:szCs w:val="20"/>
          <w:lang w:eastAsia="zh-TW"/>
        </w:rPr>
        <w:t>❷,</w:t>
      </w:r>
      <w:r w:rsidRPr="00AC5971">
        <w:rPr>
          <w:rFonts w:ascii="Times New Roman" w:eastAsia="Times New Roman" w:hAnsi="Times New Roman" w:cs="Times New Roman"/>
          <w:color w:val="000000" w:themeColor="text1"/>
          <w:sz w:val="24"/>
          <w:szCs w:val="20"/>
          <w:lang w:eastAsia="zh-TW"/>
        </w:rPr>
        <w:t xml:space="preserve"> a</w:t>
      </w:r>
      <w:r w:rsidRPr="00AC5971">
        <w:rPr>
          <w:rFonts w:ascii="Times New Roman" w:eastAsia="Times New Roman" w:hAnsi="Times New Roman" w:cs="Times New Roman"/>
          <w:color w:val="000000" w:themeColor="text1"/>
          <w:sz w:val="24"/>
          <w:szCs w:val="20"/>
          <w:lang w:eastAsia="zh-TW" w:bidi="en-US"/>
        </w:rPr>
        <w:t xml:space="preserve"> mental burden, and</w:t>
      </w:r>
      <w:r w:rsidRPr="00AC5971">
        <w:rPr>
          <w:rFonts w:ascii="Times New Roman" w:eastAsia="Times New Roman" w:hAnsi="Times New Roman" w:cs="Times New Roman"/>
          <w:color w:val="000000" w:themeColor="text1"/>
          <w:sz w:val="24"/>
          <w:szCs w:val="20"/>
          <w:lang w:bidi="en-US"/>
        </w:rPr>
        <w:t xml:space="preserve"> </w:t>
      </w:r>
      <w:r w:rsidRPr="00AC5971">
        <w:rPr>
          <w:rFonts w:ascii="Cambria Math" w:eastAsia="Times New Roman" w:hAnsi="Cambria Math" w:cs="Cambria Math"/>
          <w:color w:val="000000" w:themeColor="text1"/>
          <w:sz w:val="18"/>
          <w:szCs w:val="20"/>
          <w:lang w:eastAsia="zh-TW" w:bidi="en-US"/>
        </w:rPr>
        <w:t>❸</w:t>
      </w:r>
      <w:r w:rsidRPr="00AC5971">
        <w:rPr>
          <w:rFonts w:ascii="Times New Roman" w:eastAsia="Times New Roman" w:hAnsi="Times New Roman" w:cs="Times New Roman"/>
          <w:color w:val="000000" w:themeColor="text1"/>
          <w:sz w:val="24"/>
          <w:szCs w:val="20"/>
          <w:lang w:eastAsia="zh-TW" w:bidi="en-US"/>
        </w:rPr>
        <w:t xml:space="preserve"> crosstalk), but the transition mechanism for </w:t>
      </w:r>
      <w:r w:rsidRPr="00AC5971">
        <w:rPr>
          <w:rFonts w:ascii="Times New Roman" w:eastAsia="Times New Roman" w:hAnsi="Times New Roman" w:cs="Times New Roman"/>
          <w:i/>
          <w:iCs/>
          <w:color w:val="000000" w:themeColor="text1"/>
          <w:sz w:val="24"/>
          <w:szCs w:val="20"/>
          <w:lang w:eastAsia="zh-TW" w:bidi="en-US"/>
        </w:rPr>
        <w:t>bāofú</w:t>
      </w:r>
      <w:r w:rsidRPr="00AC5971">
        <w:rPr>
          <w:rFonts w:ascii="Times New Roman" w:eastAsia="Times New Roman" w:hAnsi="Times New Roman" w:cs="Times New Roman"/>
          <w:color w:val="000000" w:themeColor="text1"/>
          <w:sz w:val="24"/>
          <w:szCs w:val="20"/>
          <w:lang w:eastAsia="zh-TW" w:bidi="en-US"/>
        </w:rPr>
        <w:t xml:space="preserve"> </w:t>
      </w:r>
      <w:r w:rsidRPr="00AC5971">
        <w:rPr>
          <w:rFonts w:ascii="MS Mincho" w:eastAsia="MS Mincho" w:hAnsi="MS Mincho" w:cs="MS Mincho" w:hint="eastAsia"/>
          <w:color w:val="000000" w:themeColor="text1"/>
          <w:sz w:val="24"/>
          <w:szCs w:val="20"/>
          <w:lang w:eastAsia="zh-TW" w:bidi="en-US"/>
        </w:rPr>
        <w:t>包袱</w:t>
      </w:r>
      <w:r w:rsidRPr="00AC5971">
        <w:rPr>
          <w:rFonts w:ascii="MS Mincho" w:eastAsia="PMingLiU" w:hAnsi="MS Mincho" w:cs="MS Mincho"/>
          <w:color w:val="000000" w:themeColor="text1"/>
          <w:sz w:val="24"/>
          <w:szCs w:val="20"/>
          <w:lang w:eastAsia="zh-TW" w:bidi="en-US"/>
        </w:rPr>
        <w:t xml:space="preserve"> </w:t>
      </w:r>
      <w:r w:rsidRPr="00AC5971">
        <w:rPr>
          <w:rFonts w:ascii="Times New Roman" w:eastAsia="Times New Roman" w:hAnsi="Times New Roman" w:cs="Times New Roman"/>
          <w:color w:val="000000" w:themeColor="text1"/>
          <w:sz w:val="24"/>
          <w:szCs w:val="20"/>
          <w:lang w:eastAsia="zh-TW" w:bidi="en-US"/>
        </w:rPr>
        <w:t>from its conceptual meaning to its cultural meaning (</w:t>
      </w:r>
      <w:r w:rsidRPr="00AC5971">
        <w:rPr>
          <w:rFonts w:ascii="Cambria Math" w:eastAsia="Times New Roman" w:hAnsi="Cambria Math" w:cs="Cambria Math"/>
          <w:color w:val="000000" w:themeColor="text1"/>
          <w:sz w:val="18"/>
          <w:szCs w:val="20"/>
          <w:lang w:eastAsia="zh-TW" w:bidi="en-US"/>
        </w:rPr>
        <w:t>❸</w:t>
      </w:r>
      <w:r w:rsidRPr="00AC5971">
        <w:rPr>
          <w:rFonts w:ascii="Times New Roman" w:eastAsia="Times New Roman" w:hAnsi="Times New Roman" w:cs="Times New Roman"/>
          <w:color w:val="000000" w:themeColor="text1"/>
          <w:sz w:val="24"/>
          <w:szCs w:val="20"/>
          <w:lang w:eastAsia="zh-TW" w:bidi="en-US"/>
        </w:rPr>
        <w:t xml:space="preserve">) must lie in culture. Looking at the cognitive aspect of the word, the characteristic of heaviness alone in </w:t>
      </w:r>
      <w:r w:rsidRPr="00AC5971">
        <w:rPr>
          <w:rFonts w:ascii="Times New Roman" w:eastAsia="Times New Roman" w:hAnsi="Times New Roman" w:cs="Times New Roman"/>
          <w:i/>
          <w:iCs/>
          <w:color w:val="000000" w:themeColor="text1"/>
          <w:sz w:val="24"/>
          <w:szCs w:val="20"/>
          <w:lang w:eastAsia="zh-TW" w:bidi="en-US"/>
        </w:rPr>
        <w:t>bāofú</w:t>
      </w:r>
      <w:r w:rsidRPr="00AC5971">
        <w:rPr>
          <w:rFonts w:ascii="Times New Roman" w:eastAsia="Times New Roman" w:hAnsi="Times New Roman" w:cs="Times New Roman"/>
          <w:color w:val="000000" w:themeColor="text1"/>
          <w:sz w:val="24"/>
          <w:szCs w:val="20"/>
          <w:lang w:eastAsia="zh-TW" w:bidi="en-US"/>
        </w:rPr>
        <w:t xml:space="preserve"> </w:t>
      </w:r>
      <w:r w:rsidRPr="00AC5971">
        <w:rPr>
          <w:rFonts w:ascii="MS Mincho" w:eastAsia="MS Mincho" w:hAnsi="MS Mincho" w:cs="MS Mincho" w:hint="eastAsia"/>
          <w:color w:val="000000" w:themeColor="text1"/>
          <w:sz w:val="24"/>
          <w:szCs w:val="20"/>
          <w:lang w:eastAsia="zh-TW" w:bidi="en-US"/>
        </w:rPr>
        <w:t>包袱</w:t>
      </w:r>
      <w:r w:rsidRPr="00AC5971">
        <w:rPr>
          <w:rFonts w:ascii="Times New Roman" w:eastAsia="Times New Roman" w:hAnsi="Times New Roman" w:cs="Times New Roman"/>
          <w:color w:val="000000" w:themeColor="text1"/>
          <w:sz w:val="24"/>
          <w:szCs w:val="20"/>
          <w:lang w:eastAsia="zh-TW" w:bidi="en-US"/>
        </w:rPr>
        <w:t>could not have caused the extension of the cultural meaning (</w:t>
      </w:r>
      <w:r w:rsidRPr="00AC5971">
        <w:rPr>
          <w:rFonts w:ascii="Cambria Math" w:eastAsia="Times New Roman" w:hAnsi="Cambria Math" w:cs="Cambria Math"/>
          <w:color w:val="000000" w:themeColor="text1"/>
          <w:sz w:val="18"/>
          <w:szCs w:val="20"/>
          <w:lang w:eastAsia="zh-TW" w:bidi="en-US"/>
        </w:rPr>
        <w:t>❸</w:t>
      </w:r>
      <w:r w:rsidRPr="00AC5971">
        <w:rPr>
          <w:rFonts w:ascii="Times New Roman" w:eastAsia="Times New Roman" w:hAnsi="Times New Roman" w:cs="Times New Roman"/>
          <w:color w:val="000000" w:themeColor="text1"/>
          <w:sz w:val="24"/>
          <w:szCs w:val="20"/>
          <w:lang w:eastAsia="zh-TW" w:bidi="en-US"/>
        </w:rPr>
        <w:t>) of the word.</w:t>
      </w:r>
    </w:p>
    <w:bookmarkEnd w:id="109"/>
    <w:p w14:paraId="32AFB2F9"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eastAsia="zh-TW" w:bidi="en-US"/>
        </w:rPr>
      </w:pPr>
      <w:r w:rsidRPr="00AC5971">
        <w:rPr>
          <w:rFonts w:ascii="Times New Roman" w:eastAsia="Times New Roman" w:hAnsi="Times New Roman" w:cs="Times New Roman"/>
          <w:color w:val="000000" w:themeColor="text1"/>
          <w:sz w:val="24"/>
          <w:szCs w:val="20"/>
          <w:lang w:eastAsia="zh-TW" w:bidi="en-US"/>
        </w:rPr>
        <w:t xml:space="preserve">The second important criteria is that the cultural meaning of a lexical item and its corresponding meanings in another language are opposite or hold significant differences. </w:t>
      </w:r>
    </w:p>
    <w:p w14:paraId="1971BAC0"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bidi="en-US"/>
        </w:rPr>
      </w:pPr>
      <w:r w:rsidRPr="00AC5971">
        <w:rPr>
          <w:rFonts w:ascii="Times New Roman" w:eastAsia="Times New Roman" w:hAnsi="Times New Roman" w:cs="Times New Roman"/>
          <w:color w:val="000000" w:themeColor="text1"/>
          <w:sz w:val="24"/>
          <w:szCs w:val="20"/>
          <w:lang w:eastAsia="zh-TW" w:bidi="en-US"/>
        </w:rPr>
        <w:t xml:space="preserve">The reason for emphasizing the above two criteria is to prevent the classification </w:t>
      </w:r>
      <w:r w:rsidRPr="00AC5971">
        <w:rPr>
          <w:rFonts w:ascii="Times New Roman" w:eastAsia="Times New Roman" w:hAnsi="Times New Roman" w:cs="Times New Roman"/>
          <w:color w:val="000000" w:themeColor="text1"/>
          <w:sz w:val="24"/>
          <w:szCs w:val="20"/>
          <w:lang w:eastAsia="zh-TW" w:bidi="en-US"/>
        </w:rPr>
        <w:lastRenderedPageBreak/>
        <w:t>of too many words (especially polysemous words) into the category of words with special cultural meanings. Words with special cultural meaning can only be categorized based on the cultural causes for their meaning (not metaphorical causes).</w:t>
      </w:r>
    </w:p>
    <w:p w14:paraId="3B160562"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eastAsia="zh-TW" w:bidi="en-US"/>
        </w:rPr>
      </w:pPr>
      <w:r w:rsidRPr="00AC5971">
        <w:rPr>
          <w:rFonts w:ascii="Times New Roman" w:eastAsia="Times New Roman" w:hAnsi="Times New Roman" w:cs="Times New Roman"/>
          <w:color w:val="000000" w:themeColor="text1"/>
          <w:sz w:val="24"/>
          <w:szCs w:val="20"/>
          <w:lang w:eastAsia="zh-TW" w:bidi="en-US"/>
        </w:rPr>
        <w:t>After clarifying the difference between lexical items with a cultural meaning and common cognitive words and polysemous words, according to the synchronic correspondence of the words’ cultural meanings, we divide lexical items with a cultural meaning into these two types: those having the same conceptual meaning across languages but manifesting significant differences in their cultural meanings, and those having the same conceptual meaning across languages, but manifesting a cultural meaning in one language that is absent elsewhere. These two types of words are discussed in detail below:</w:t>
      </w:r>
    </w:p>
    <w:p w14:paraId="56D94BD4" w14:textId="77777777" w:rsidR="006A16F7" w:rsidRPr="00AC5971" w:rsidRDefault="006A16F7" w:rsidP="006A16F7">
      <w:pPr>
        <w:spacing w:line="360" w:lineRule="auto"/>
        <w:ind w:firstLineChars="200" w:firstLine="482"/>
        <w:jc w:val="left"/>
        <w:rPr>
          <w:rFonts w:ascii="Times New Roman" w:eastAsia="Times New Roman" w:hAnsi="Times New Roman" w:cs="Times New Roman"/>
          <w:b/>
          <w:bCs/>
          <w:color w:val="000000" w:themeColor="text1"/>
          <w:sz w:val="24"/>
          <w:szCs w:val="20"/>
        </w:rPr>
      </w:pPr>
    </w:p>
    <w:p w14:paraId="693EEBF0" w14:textId="77777777" w:rsidR="006A16F7" w:rsidRPr="00AC5971" w:rsidRDefault="006A16F7" w:rsidP="006A16F7">
      <w:pPr>
        <w:keepNext/>
        <w:widowControl/>
        <w:spacing w:before="240" w:after="60"/>
        <w:jc w:val="left"/>
        <w:outlineLvl w:val="3"/>
        <w:rPr>
          <w:rFonts w:ascii="Cambria" w:eastAsia="SimSun" w:hAnsi="Cambria" w:cs="Times New Roman"/>
          <w:color w:val="000000" w:themeColor="text1"/>
          <w:kern w:val="0"/>
          <w:sz w:val="24"/>
          <w:lang w:eastAsia="en-US" w:bidi="en-US"/>
        </w:rPr>
      </w:pPr>
      <w:bookmarkStart w:id="110" w:name="Hong4"/>
      <w:r w:rsidRPr="00AC5971">
        <w:rPr>
          <w:rFonts w:ascii="Cambria" w:eastAsia="SimSun" w:hAnsi="Cambria" w:cs="Times New Roman"/>
          <w:b/>
          <w:bCs/>
          <w:color w:val="000000" w:themeColor="text1"/>
          <w:kern w:val="0"/>
          <w:sz w:val="24"/>
          <w:lang w:eastAsia="zh-TW" w:bidi="en-US"/>
        </w:rPr>
        <w:t>4.3.2.1. Words with a shared conceptual meaning but different cultural meanings</w:t>
      </w:r>
    </w:p>
    <w:p w14:paraId="2DEE53EB"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bidi="en-US"/>
        </w:rPr>
      </w:pPr>
      <w:r w:rsidRPr="00AC5971">
        <w:rPr>
          <w:rFonts w:ascii="Times New Roman" w:eastAsia="SimSun" w:hAnsi="Times New Roman" w:cs="Times New Roman"/>
          <w:color w:val="000000" w:themeColor="text1"/>
          <w:kern w:val="0"/>
          <w:sz w:val="24"/>
          <w:lang w:eastAsia="zh-TW" w:bidi="en-US"/>
        </w:rPr>
        <w:t xml:space="preserve">The most typical example of this kind of cross-language correspondence is the Chinese </w:t>
      </w:r>
      <w:r w:rsidRPr="00AC5971">
        <w:rPr>
          <w:rFonts w:ascii="Times New Roman" w:eastAsia="SimSun" w:hAnsi="Times New Roman" w:cs="Times New Roman"/>
          <w:i/>
          <w:iCs/>
          <w:color w:val="000000" w:themeColor="text1"/>
          <w:kern w:val="0"/>
          <w:sz w:val="24"/>
          <w:lang w:eastAsia="zh-TW" w:bidi="en-US"/>
        </w:rPr>
        <w:t xml:space="preserve">hóng </w:t>
      </w:r>
      <w:r w:rsidRPr="00AC5971">
        <w:rPr>
          <w:rFonts w:ascii="Times New Roman" w:eastAsia="SimSun" w:hAnsi="Times New Roman" w:cs="Times New Roman" w:hint="eastAsia"/>
          <w:color w:val="000000" w:themeColor="text1"/>
          <w:kern w:val="0"/>
          <w:sz w:val="24"/>
          <w:lang w:eastAsia="zh-TW" w:bidi="en-US"/>
        </w:rPr>
        <w:t>紅</w:t>
      </w:r>
      <w:r w:rsidRPr="00AC5971">
        <w:rPr>
          <w:rFonts w:ascii="Times New Roman" w:eastAsia="SimSun" w:hAnsi="Times New Roman" w:cs="Times New Roman"/>
          <w:color w:val="000000" w:themeColor="text1"/>
          <w:kern w:val="0"/>
          <w:sz w:val="24"/>
          <w:lang w:eastAsia="zh-TW" w:bidi="en-US"/>
        </w:rPr>
        <w:t xml:space="preserve"> </w:t>
      </w:r>
      <w:r w:rsidRPr="00AC5971">
        <w:rPr>
          <w:rFonts w:ascii="Times New Roman" w:eastAsia="SimSun" w:hAnsi="Times New Roman" w:cs="Times New Roman"/>
          <w:color w:val="000000" w:themeColor="text1"/>
          <w:kern w:val="0"/>
          <w:sz w:val="24"/>
          <w:lang w:eastAsia="zh-TW" w:bidi="en-US"/>
        </w:rPr>
        <w:fldChar w:fldCharType="begin"/>
      </w:r>
      <w:r w:rsidRPr="00AC5971">
        <w:rPr>
          <w:rFonts w:ascii="Times New Roman" w:eastAsia="SimSun" w:hAnsi="Times New Roman" w:cs="Times New Roman"/>
          <w:color w:val="000000" w:themeColor="text1"/>
        </w:rPr>
        <w:instrText xml:space="preserve"> XE "</w:instrText>
      </w:r>
      <w:r w:rsidRPr="00AC5971">
        <w:rPr>
          <w:rFonts w:ascii="Times New Roman" w:eastAsia="SimSun" w:hAnsi="Times New Roman" w:cs="Times New Roman"/>
          <w:i/>
          <w:iCs/>
          <w:color w:val="000000" w:themeColor="text1"/>
          <w:kern w:val="0"/>
          <w:sz w:val="24"/>
          <w:lang w:eastAsia="zh-TW" w:bidi="en-US"/>
        </w:rPr>
        <w:instrText xml:space="preserve">hóng </w:instrText>
      </w:r>
      <w:r w:rsidRPr="00AC5971">
        <w:rPr>
          <w:rFonts w:ascii="Times New Roman" w:eastAsia="SimSun" w:hAnsi="Times New Roman" w:cs="Times New Roman"/>
          <w:color w:val="000000" w:themeColor="text1"/>
          <w:kern w:val="0"/>
          <w:sz w:val="24"/>
          <w:lang w:eastAsia="zh-TW" w:bidi="en-US"/>
        </w:rPr>
        <w:instrText>紅</w:instrText>
      </w:r>
      <w:r w:rsidRPr="00AC5971">
        <w:rPr>
          <w:rFonts w:ascii="Times New Roman" w:eastAsia="PMingLiU" w:hAnsi="Times New Roman" w:cs="Times New Roman" w:hint="eastAsia"/>
          <w:color w:val="000000" w:themeColor="text1"/>
          <w:kern w:val="0"/>
          <w:sz w:val="24"/>
          <w:lang w:eastAsia="zh-TW" w:bidi="en-US"/>
        </w:rPr>
        <w:instrText xml:space="preserve"> </w:instrText>
      </w:r>
      <w:r w:rsidRPr="00AC5971">
        <w:rPr>
          <w:rFonts w:ascii="Times New Roman" w:eastAsia="PMingLiU" w:hAnsi="Times New Roman" w:cs="Times New Roman"/>
          <w:color w:val="000000" w:themeColor="text1"/>
          <w:kern w:val="0"/>
          <w:sz w:val="24"/>
          <w:lang w:eastAsia="zh-TW" w:bidi="en-US"/>
        </w:rPr>
        <w:instrText>(red, success, revolution, high political consciousness)</w:instrText>
      </w:r>
      <w:r w:rsidRPr="00AC5971">
        <w:rPr>
          <w:rFonts w:ascii="Times New Roman" w:eastAsia="SimSun" w:hAnsi="Times New Roman" w:cs="Times New Roman"/>
          <w:color w:val="000000" w:themeColor="text1"/>
        </w:rPr>
        <w:instrText>" \f “NEW” \r “Hong4”</w:instrText>
      </w:r>
      <w:r w:rsidRPr="00AC5971">
        <w:rPr>
          <w:rFonts w:ascii="Times New Roman" w:eastAsia="SimSun" w:hAnsi="Times New Roman" w:cs="Times New Roman"/>
          <w:color w:val="000000" w:themeColor="text1"/>
          <w:kern w:val="0"/>
          <w:sz w:val="24"/>
          <w:lang w:eastAsia="zh-TW" w:bidi="en-US"/>
        </w:rPr>
        <w:fldChar w:fldCharType="end"/>
      </w:r>
      <w:r w:rsidRPr="00AC5971">
        <w:rPr>
          <w:rFonts w:ascii="Times New Roman" w:eastAsia="SimSun" w:hAnsi="Times New Roman" w:cs="Times New Roman"/>
          <w:color w:val="000000" w:themeColor="text1"/>
          <w:kern w:val="0"/>
          <w:sz w:val="24"/>
          <w:lang w:eastAsia="zh-TW" w:bidi="en-US"/>
        </w:rPr>
        <w:t xml:space="preserve">and the English “red.” Let us first compare these definitions between the </w:t>
      </w:r>
      <w:r w:rsidRPr="00AC5971">
        <w:rPr>
          <w:rFonts w:ascii="Times New Roman" w:eastAsia="SimSun" w:hAnsi="Times New Roman" w:cs="Times New Roman"/>
          <w:i/>
          <w:iCs/>
          <w:color w:val="000000" w:themeColor="text1"/>
          <w:kern w:val="0"/>
          <w:sz w:val="24"/>
          <w:lang w:eastAsia="zh-TW" w:bidi="en-US"/>
        </w:rPr>
        <w:t xml:space="preserve">Dictionary of Modern Chinese </w:t>
      </w:r>
      <w:r w:rsidRPr="00AC5971">
        <w:rPr>
          <w:rFonts w:ascii="Times New Roman" w:eastAsia="SimSun" w:hAnsi="Times New Roman" w:cs="Times New Roman"/>
          <w:color w:val="000000" w:themeColor="text1"/>
          <w:kern w:val="0"/>
          <w:sz w:val="24"/>
          <w:lang w:eastAsia="zh-TW" w:bidi="en-US"/>
        </w:rPr>
        <w:t>(7th Edition)</w:t>
      </w:r>
      <w:r w:rsidRPr="00AC5971">
        <w:rPr>
          <w:rFonts w:ascii="Times New Roman" w:eastAsia="SimSun" w:hAnsi="Times New Roman" w:cs="Times New Roman"/>
          <w:i/>
          <w:iCs/>
          <w:color w:val="000000" w:themeColor="text1"/>
          <w:kern w:val="0"/>
          <w:sz w:val="24"/>
          <w:lang w:eastAsia="zh-TW" w:bidi="en-US"/>
        </w:rPr>
        <w:t xml:space="preserve"> </w:t>
      </w:r>
      <w:r w:rsidRPr="00AC5971">
        <w:rPr>
          <w:rFonts w:ascii="Times New Roman" w:eastAsia="SimSun" w:hAnsi="Times New Roman" w:cs="Times New Roman"/>
          <w:color w:val="000000" w:themeColor="text1"/>
          <w:kern w:val="0"/>
          <w:sz w:val="24"/>
          <w:lang w:eastAsia="zh-TW" w:bidi="en-US"/>
        </w:rPr>
        <w:t>and the</w:t>
      </w:r>
      <w:r w:rsidRPr="00AC5971">
        <w:rPr>
          <w:rFonts w:ascii="Times New Roman" w:eastAsia="SimSun" w:hAnsi="Times New Roman" w:cs="Times New Roman"/>
          <w:i/>
          <w:iCs/>
          <w:color w:val="000000" w:themeColor="text1"/>
          <w:kern w:val="0"/>
          <w:sz w:val="24"/>
          <w:lang w:eastAsia="zh-TW" w:bidi="en-US"/>
        </w:rPr>
        <w:t xml:space="preserve"> Collins FLTRP English-Mandarin Chinese Dictionary</w:t>
      </w:r>
      <w:r w:rsidRPr="00AC5971">
        <w:rPr>
          <w:rFonts w:ascii="Times New Roman" w:eastAsia="SimSun" w:hAnsi="Times New Roman" w:cs="Times New Roman"/>
          <w:color w:val="000000" w:themeColor="text1"/>
          <w:kern w:val="0"/>
          <w:sz w:val="24"/>
          <w:lang w:eastAsia="zh-TW" w:bidi="en-US"/>
        </w:rPr>
        <w:t>, as shown in Table 10.</w:t>
      </w:r>
    </w:p>
    <w:p w14:paraId="2B163045"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bidi="en-US"/>
        </w:rPr>
      </w:pPr>
    </w:p>
    <w:p w14:paraId="0D468F00" w14:textId="77777777" w:rsidR="006A16F7" w:rsidRPr="00AC5971" w:rsidRDefault="006A16F7" w:rsidP="006A16F7">
      <w:pPr>
        <w:keepNext/>
        <w:widowControl/>
        <w:jc w:val="left"/>
        <w:rPr>
          <w:rFonts w:ascii="Times New Roman" w:eastAsia="PMingLiU" w:hAnsi="Times New Roman" w:cs="Times New Roman"/>
          <w:color w:val="000000" w:themeColor="text1"/>
          <w:kern w:val="0"/>
          <w:sz w:val="24"/>
          <w:lang w:eastAsia="zh-TW" w:bidi="en-US"/>
        </w:rPr>
      </w:pPr>
      <w:bookmarkStart w:id="111" w:name="_Toc116046167"/>
      <w:bookmarkStart w:id="112" w:name="table10"/>
      <w:r w:rsidRPr="00AC5971">
        <w:rPr>
          <w:rFonts w:ascii="Times New Roman" w:eastAsia="SimSun" w:hAnsi="Times New Roman" w:cs="Times New Roman"/>
          <w:b/>
          <w:bCs/>
          <w:color w:val="000000" w:themeColor="text1"/>
          <w:kern w:val="0"/>
          <w:sz w:val="24"/>
          <w:lang w:eastAsia="en-US" w:bidi="en-US"/>
        </w:rPr>
        <w:t xml:space="preserve">Table </w:t>
      </w:r>
      <w:r w:rsidRPr="00AC5971">
        <w:rPr>
          <w:rFonts w:ascii="Times New Roman" w:eastAsia="SimSun" w:hAnsi="Times New Roman" w:cs="Times New Roman"/>
          <w:b/>
          <w:bCs/>
          <w:color w:val="000000" w:themeColor="text1"/>
          <w:kern w:val="0"/>
          <w:sz w:val="24"/>
          <w:lang w:eastAsia="en-US" w:bidi="en-US"/>
        </w:rPr>
        <w:fldChar w:fldCharType="begin"/>
      </w:r>
      <w:r w:rsidRPr="00AC5971">
        <w:rPr>
          <w:rFonts w:ascii="Times New Roman" w:eastAsia="SimSun" w:hAnsi="Times New Roman" w:cs="Times New Roman"/>
          <w:b/>
          <w:bCs/>
          <w:color w:val="000000" w:themeColor="text1"/>
          <w:kern w:val="0"/>
          <w:sz w:val="24"/>
          <w:lang w:eastAsia="en-US" w:bidi="en-US"/>
        </w:rPr>
        <w:instrText xml:space="preserve"> SEQ Table \* ARABIC </w:instrText>
      </w:r>
      <w:r w:rsidRPr="00AC5971">
        <w:rPr>
          <w:rFonts w:ascii="Times New Roman" w:eastAsia="SimSun" w:hAnsi="Times New Roman" w:cs="Times New Roman"/>
          <w:b/>
          <w:bCs/>
          <w:color w:val="000000" w:themeColor="text1"/>
          <w:kern w:val="0"/>
          <w:sz w:val="24"/>
          <w:lang w:eastAsia="en-US" w:bidi="en-US"/>
        </w:rPr>
        <w:fldChar w:fldCharType="separate"/>
      </w:r>
      <w:r w:rsidRPr="00AC5971">
        <w:rPr>
          <w:rFonts w:ascii="Times New Roman" w:eastAsia="SimSun" w:hAnsi="Times New Roman" w:cs="Times New Roman"/>
          <w:b/>
          <w:bCs/>
          <w:noProof/>
          <w:color w:val="000000" w:themeColor="text1"/>
          <w:kern w:val="0"/>
          <w:sz w:val="24"/>
          <w:lang w:eastAsia="en-US" w:bidi="en-US"/>
        </w:rPr>
        <w:t>10</w:t>
      </w:r>
      <w:r w:rsidRPr="00AC5971">
        <w:rPr>
          <w:rFonts w:ascii="Times New Roman" w:eastAsia="SimSun" w:hAnsi="Times New Roman" w:cs="Times New Roman"/>
          <w:b/>
          <w:bCs/>
          <w:color w:val="000000" w:themeColor="text1"/>
          <w:kern w:val="0"/>
          <w:sz w:val="24"/>
          <w:lang w:eastAsia="en-US" w:bidi="en-US"/>
        </w:rPr>
        <w:fldChar w:fldCharType="end"/>
      </w:r>
      <w:r w:rsidRPr="00AC5971">
        <w:rPr>
          <w:rFonts w:ascii="Times New Roman" w:eastAsia="SimSun" w:hAnsi="Times New Roman" w:cs="Times New Roman"/>
          <w:b/>
          <w:bCs/>
          <w:color w:val="000000" w:themeColor="text1"/>
          <w:kern w:val="0"/>
          <w:sz w:val="24"/>
          <w:lang w:eastAsia="en-US" w:bidi="en-US"/>
        </w:rPr>
        <w:t xml:space="preserve">. </w:t>
      </w:r>
      <w:r w:rsidRPr="00AC5971">
        <w:rPr>
          <w:rFonts w:ascii="Times New Roman" w:eastAsia="SimSun" w:hAnsi="Times New Roman" w:cs="Times New Roman"/>
          <w:color w:val="000000" w:themeColor="text1"/>
          <w:kern w:val="0"/>
          <w:sz w:val="24"/>
          <w:lang w:eastAsia="en-US" w:bidi="en-US"/>
        </w:rPr>
        <w:t xml:space="preserve">Comparison of dictionary definitions of </w:t>
      </w:r>
      <w:r w:rsidRPr="00AC5971">
        <w:rPr>
          <w:rFonts w:ascii="Times New Roman" w:eastAsia="SimSun" w:hAnsi="Times New Roman" w:cs="Times New Roman"/>
          <w:i/>
          <w:iCs/>
          <w:color w:val="000000" w:themeColor="text1"/>
          <w:kern w:val="0"/>
          <w:sz w:val="24"/>
          <w:lang w:eastAsia="en-US" w:bidi="en-US"/>
        </w:rPr>
        <w:t>h</w:t>
      </w:r>
      <w:r w:rsidRPr="00AC5971">
        <w:rPr>
          <w:rFonts w:ascii="Times New Roman" w:eastAsia="SimSun" w:hAnsi="Times New Roman" w:cs="Times New Roman" w:hint="eastAsia"/>
          <w:i/>
          <w:iCs/>
          <w:color w:val="000000" w:themeColor="text1"/>
          <w:kern w:val="0"/>
          <w:sz w:val="24"/>
          <w:lang w:eastAsia="en-US" w:bidi="en-US"/>
        </w:rPr>
        <w:t>ó</w:t>
      </w:r>
      <w:r w:rsidRPr="00AC5971">
        <w:rPr>
          <w:rFonts w:ascii="Times New Roman" w:eastAsia="SimSun" w:hAnsi="Times New Roman" w:cs="Times New Roman"/>
          <w:i/>
          <w:iCs/>
          <w:color w:val="000000" w:themeColor="text1"/>
          <w:kern w:val="0"/>
          <w:sz w:val="24"/>
          <w:lang w:eastAsia="en-US" w:bidi="en-US"/>
        </w:rPr>
        <w:t xml:space="preserve">ng </w:t>
      </w:r>
      <w:r w:rsidRPr="00AC5971">
        <w:rPr>
          <w:rFonts w:ascii="Times New Roman" w:eastAsia="SimSun" w:hAnsi="Times New Roman" w:cs="Times New Roman" w:hint="eastAsia"/>
          <w:color w:val="000000" w:themeColor="text1"/>
          <w:kern w:val="0"/>
          <w:sz w:val="24"/>
          <w:lang w:eastAsia="en-US" w:bidi="en-US"/>
        </w:rPr>
        <w:t>紅</w:t>
      </w:r>
      <w:r w:rsidRPr="00AC5971">
        <w:rPr>
          <w:rFonts w:ascii="Times New Roman" w:eastAsia="PMingLiU" w:hAnsi="Times New Roman" w:cs="Times New Roman"/>
          <w:color w:val="000000" w:themeColor="text1"/>
          <w:kern w:val="0"/>
          <w:sz w:val="24"/>
          <w:lang w:eastAsia="zh-TW" w:bidi="en-US"/>
        </w:rPr>
        <w:t xml:space="preserve"> </w:t>
      </w:r>
      <w:r w:rsidRPr="00AC5971">
        <w:rPr>
          <w:rFonts w:ascii="Times New Roman" w:eastAsia="SimSun" w:hAnsi="Times New Roman" w:cs="Times New Roman"/>
          <w:color w:val="000000" w:themeColor="text1"/>
          <w:kern w:val="0"/>
          <w:sz w:val="24"/>
          <w:lang w:eastAsia="en-US" w:bidi="en-US"/>
        </w:rPr>
        <w:t xml:space="preserve">and </w:t>
      </w:r>
      <w:r w:rsidRPr="00AC5971">
        <w:rPr>
          <w:rFonts w:ascii="Times New Roman" w:eastAsia="PMingLiU" w:hAnsi="Times New Roman" w:cs="Times New Roman"/>
          <w:color w:val="000000" w:themeColor="text1"/>
          <w:kern w:val="0"/>
          <w:sz w:val="24"/>
          <w:lang w:eastAsia="zh-TW" w:bidi="en-US"/>
        </w:rPr>
        <w:t>“</w:t>
      </w:r>
      <w:r w:rsidRPr="00AC5971">
        <w:rPr>
          <w:rFonts w:ascii="Times New Roman" w:eastAsia="SimSun" w:hAnsi="Times New Roman" w:cs="Times New Roman"/>
          <w:i/>
          <w:iCs/>
          <w:color w:val="000000" w:themeColor="text1"/>
          <w:kern w:val="0"/>
          <w:sz w:val="24"/>
          <w:lang w:eastAsia="en-US" w:bidi="en-US"/>
        </w:rPr>
        <w:t>red</w:t>
      </w:r>
      <w:r w:rsidRPr="00AC5971">
        <w:rPr>
          <w:rFonts w:ascii="Times New Roman" w:eastAsia="PMingLiU" w:hAnsi="Times New Roman" w:cs="Times New Roman"/>
          <w:color w:val="000000" w:themeColor="text1"/>
          <w:kern w:val="0"/>
          <w:sz w:val="24"/>
          <w:lang w:eastAsia="zh-TW" w:bidi="en-US"/>
        </w:rPr>
        <w:t>”</w:t>
      </w:r>
      <w:bookmarkEnd w:id="111"/>
    </w:p>
    <w:p w14:paraId="66E8B4DC" w14:textId="77777777" w:rsidR="006A16F7" w:rsidRPr="00AC5971" w:rsidRDefault="006A16F7" w:rsidP="006A16F7">
      <w:pPr>
        <w:rPr>
          <w:rFonts w:ascii="Times New Roman" w:eastAsia="SimSun" w:hAnsi="Times New Roman" w:cs="Times New Roman"/>
          <w:color w:val="000000" w:themeColor="text1"/>
          <w:lang w:eastAsia="zh-T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349"/>
        <w:gridCol w:w="4941"/>
      </w:tblGrid>
      <w:tr w:rsidR="00AC5971" w:rsidRPr="00AC5971" w14:paraId="0291F2EB" w14:textId="77777777" w:rsidTr="00C30B13">
        <w:trPr>
          <w:trHeight w:val="17"/>
        </w:trPr>
        <w:tc>
          <w:tcPr>
            <w:tcW w:w="2020" w:type="pct"/>
          </w:tcPr>
          <w:p w14:paraId="086F4F2A" w14:textId="77777777" w:rsidR="006A16F7" w:rsidRPr="00AC5971" w:rsidRDefault="006A16F7" w:rsidP="006A16F7">
            <w:pPr>
              <w:widowControl/>
              <w:spacing w:line="360" w:lineRule="auto"/>
              <w:ind w:firstLineChars="200" w:firstLine="480"/>
              <w:jc w:val="left"/>
              <w:rPr>
                <w:rFonts w:ascii="Times New Roman" w:eastAsia="SimSun" w:hAnsi="Times New Roman" w:cs="Times New Roman"/>
                <w:color w:val="000000" w:themeColor="text1"/>
                <w:kern w:val="0"/>
                <w:sz w:val="24"/>
                <w:lang w:bidi="en-US"/>
              </w:rPr>
            </w:pPr>
            <w:bookmarkStart w:id="113" w:name="_Hlk86418015"/>
            <w:bookmarkEnd w:id="112"/>
            <w:r w:rsidRPr="00AC5971">
              <w:rPr>
                <w:rFonts w:ascii="Times New Roman" w:eastAsia="SimSun" w:hAnsi="Times New Roman" w:cs="Times New Roman"/>
                <w:i/>
                <w:iCs/>
                <w:color w:val="000000" w:themeColor="text1"/>
                <w:kern w:val="0"/>
                <w:sz w:val="24"/>
                <w:lang w:eastAsia="zh-TW" w:bidi="en-US"/>
              </w:rPr>
              <w:t>Dictionary of Modern Chinese</w:t>
            </w:r>
            <w:r w:rsidRPr="00AC5971">
              <w:rPr>
                <w:rFonts w:ascii="Times New Roman" w:eastAsia="SimSun" w:hAnsi="Times New Roman" w:cs="Times New Roman"/>
                <w:color w:val="000000" w:themeColor="text1"/>
                <w:kern w:val="0"/>
                <w:sz w:val="24"/>
                <w:lang w:eastAsia="zh-TW" w:bidi="en-US"/>
              </w:rPr>
              <w:t xml:space="preserve"> (7th edition)</w:t>
            </w:r>
            <w:r w:rsidRPr="00AC5971">
              <w:rPr>
                <w:rFonts w:ascii="Times New Roman" w:eastAsia="SimSun" w:hAnsi="Times New Roman" w:cs="Times New Roman"/>
                <w:color w:val="000000" w:themeColor="text1"/>
                <w:kern w:val="0"/>
                <w:sz w:val="24"/>
                <w:vertAlign w:val="superscript"/>
                <w:lang w:bidi="en-US"/>
              </w:rPr>
              <w:footnoteReference w:id="109"/>
            </w:r>
            <w:r w:rsidRPr="00AC5971">
              <w:rPr>
                <w:rFonts w:ascii="Times New Roman" w:eastAsia="SimSun" w:hAnsi="Times New Roman" w:cs="Times New Roman"/>
                <w:color w:val="000000" w:themeColor="text1"/>
                <w:kern w:val="0"/>
                <w:sz w:val="24"/>
                <w:lang w:eastAsia="zh-TW" w:bidi="en-US"/>
              </w:rPr>
              <w:t xml:space="preserve"> definition of </w:t>
            </w:r>
            <w:r w:rsidRPr="00AC5971">
              <w:rPr>
                <w:rFonts w:ascii="Times New Roman" w:eastAsia="SimSun" w:hAnsi="Times New Roman" w:cs="Times New Roman"/>
                <w:i/>
                <w:iCs/>
                <w:color w:val="000000" w:themeColor="text1"/>
                <w:kern w:val="0"/>
                <w:sz w:val="24"/>
                <w:lang w:eastAsia="zh-TW" w:bidi="en-US"/>
              </w:rPr>
              <w:t>hónɡ</w:t>
            </w:r>
            <w:r w:rsidRPr="00AC5971">
              <w:rPr>
                <w:rFonts w:ascii="Times New Roman" w:eastAsia="SimSun" w:hAnsi="Times New Roman" w:cs="Times New Roman"/>
                <w:color w:val="000000" w:themeColor="text1"/>
                <w:kern w:val="0"/>
                <w:sz w:val="24"/>
                <w:lang w:eastAsia="zh-TW" w:bidi="en-US"/>
              </w:rPr>
              <w:t>紅</w:t>
            </w:r>
          </w:p>
        </w:tc>
        <w:tc>
          <w:tcPr>
            <w:tcW w:w="2980" w:type="pct"/>
          </w:tcPr>
          <w:p w14:paraId="313CBFAC"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bidi="en-US"/>
              </w:rPr>
            </w:pPr>
            <w:r w:rsidRPr="00AC5971">
              <w:rPr>
                <w:rFonts w:ascii="Times New Roman" w:eastAsia="SimSun" w:hAnsi="Times New Roman" w:cs="Times New Roman"/>
                <w:i/>
                <w:iCs/>
                <w:color w:val="000000" w:themeColor="text1"/>
                <w:kern w:val="0"/>
                <w:sz w:val="24"/>
                <w:lang w:eastAsia="zh-TW" w:bidi="en-US"/>
              </w:rPr>
              <w:t xml:space="preserve">Collins FLTRP English-Mandarin Chinese Dictionary </w:t>
            </w:r>
            <w:r w:rsidRPr="00AC5971">
              <w:rPr>
                <w:rFonts w:ascii="Times New Roman" w:eastAsia="SimSun" w:hAnsi="Times New Roman" w:cs="Times New Roman"/>
                <w:color w:val="000000" w:themeColor="text1"/>
                <w:kern w:val="0"/>
                <w:sz w:val="24"/>
                <w:lang w:eastAsia="zh-TW" w:bidi="en-US"/>
              </w:rPr>
              <w:t>definition of “red”</w:t>
            </w:r>
          </w:p>
        </w:tc>
      </w:tr>
      <w:tr w:rsidR="006A16F7" w:rsidRPr="00AC5971" w14:paraId="121CB932" w14:textId="77777777" w:rsidTr="00C30B13">
        <w:trPr>
          <w:trHeight w:val="1290"/>
        </w:trPr>
        <w:tc>
          <w:tcPr>
            <w:tcW w:w="2020" w:type="pct"/>
          </w:tcPr>
          <w:p w14:paraId="3420D526" w14:textId="77777777" w:rsidR="006A16F7" w:rsidRPr="00AC5971" w:rsidRDefault="006A16F7" w:rsidP="006A16F7">
            <w:pPr>
              <w:widowControl/>
              <w:spacing w:line="360" w:lineRule="auto"/>
              <w:ind w:firstLineChars="200" w:firstLine="360"/>
              <w:jc w:val="left"/>
              <w:rPr>
                <w:rFonts w:ascii="Times New Roman" w:eastAsia="SimSun" w:hAnsi="Times New Roman" w:cs="Times New Roman"/>
                <w:color w:val="000000" w:themeColor="text1"/>
                <w:kern w:val="0"/>
                <w:sz w:val="24"/>
                <w:lang w:bidi="en-US"/>
              </w:rPr>
            </w:pPr>
            <w:r w:rsidRPr="00AC5971">
              <w:rPr>
                <w:rFonts w:ascii="MS Mincho" w:eastAsia="MS Mincho" w:hAnsi="MS Mincho" w:cs="MS Mincho"/>
                <w:color w:val="000000" w:themeColor="text1"/>
                <w:kern w:val="0"/>
                <w:sz w:val="18"/>
                <w:lang w:eastAsia="zh-TW" w:bidi="en-US"/>
              </w:rPr>
              <w:t>❶</w:t>
            </w:r>
            <w:r w:rsidRPr="00AC5971">
              <w:rPr>
                <w:rFonts w:ascii="Times New Roman" w:eastAsia="SimSun" w:hAnsi="Times New Roman" w:cs="Times New Roman"/>
                <w:color w:val="000000" w:themeColor="text1"/>
                <w:kern w:val="0"/>
                <w:sz w:val="24"/>
                <w:lang w:eastAsia="zh-TW" w:bidi="en-US"/>
              </w:rPr>
              <w:t xml:space="preserve"> (Adj) The color of blood</w:t>
            </w:r>
          </w:p>
          <w:p w14:paraId="6A9DD9FD" w14:textId="77777777" w:rsidR="006A16F7" w:rsidRPr="00AC5971" w:rsidRDefault="006A16F7" w:rsidP="006A16F7">
            <w:pPr>
              <w:widowControl/>
              <w:spacing w:line="360" w:lineRule="auto"/>
              <w:ind w:firstLineChars="200" w:firstLine="360"/>
              <w:jc w:val="left"/>
              <w:rPr>
                <w:rFonts w:ascii="Times New Roman" w:eastAsia="SimSun" w:hAnsi="Times New Roman" w:cs="Times New Roman"/>
                <w:color w:val="000000" w:themeColor="text1"/>
                <w:kern w:val="0"/>
                <w:sz w:val="24"/>
                <w:lang w:bidi="en-US"/>
              </w:rPr>
            </w:pPr>
            <w:r w:rsidRPr="00AC5971">
              <w:rPr>
                <w:rFonts w:ascii="MS Mincho" w:eastAsia="MS Mincho" w:hAnsi="MS Mincho" w:cs="MS Mincho"/>
                <w:color w:val="000000" w:themeColor="text1"/>
                <w:kern w:val="0"/>
                <w:sz w:val="18"/>
                <w:lang w:eastAsia="zh-TW" w:bidi="en-US"/>
              </w:rPr>
              <w:t>❷</w:t>
            </w:r>
            <w:r w:rsidRPr="00AC5971">
              <w:rPr>
                <w:rFonts w:ascii="Times New Roman" w:eastAsia="SimSun" w:hAnsi="Times New Roman" w:cs="Times New Roman"/>
                <w:color w:val="000000" w:themeColor="text1"/>
                <w:kern w:val="0"/>
                <w:sz w:val="24"/>
                <w:lang w:eastAsia="zh-TW" w:bidi="en-US"/>
              </w:rPr>
              <w:t xml:space="preserve"> A red cloth symbolizing celebration</w:t>
            </w:r>
          </w:p>
          <w:p w14:paraId="44C09ED2" w14:textId="77777777" w:rsidR="006A16F7" w:rsidRPr="00AC5971" w:rsidRDefault="006A16F7" w:rsidP="006A16F7">
            <w:pPr>
              <w:widowControl/>
              <w:spacing w:line="360" w:lineRule="auto"/>
              <w:ind w:firstLineChars="200" w:firstLine="360"/>
              <w:jc w:val="left"/>
              <w:rPr>
                <w:rFonts w:ascii="Times New Roman" w:eastAsia="SimSun" w:hAnsi="Times New Roman" w:cs="Times New Roman"/>
                <w:color w:val="000000" w:themeColor="text1"/>
                <w:kern w:val="0"/>
                <w:sz w:val="24"/>
                <w:lang w:bidi="en-US"/>
              </w:rPr>
            </w:pPr>
            <w:r w:rsidRPr="00AC5971">
              <w:rPr>
                <w:rFonts w:ascii="MS Mincho" w:eastAsia="MS Mincho" w:hAnsi="MS Mincho" w:cs="MS Mincho"/>
                <w:color w:val="000000" w:themeColor="text1"/>
                <w:kern w:val="0"/>
                <w:sz w:val="18"/>
                <w:lang w:eastAsia="zh-TW" w:bidi="en-US"/>
              </w:rPr>
              <w:lastRenderedPageBreak/>
              <w:t>❸</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kern w:val="0"/>
                <w:sz w:val="24"/>
                <w:lang w:eastAsia="zh-TW" w:bidi="en-US"/>
              </w:rPr>
              <w:t>A symbol of success or being valued by others</w:t>
            </w:r>
          </w:p>
          <w:p w14:paraId="2C99A4F3" w14:textId="77777777" w:rsidR="006A16F7" w:rsidRPr="00AC5971" w:rsidRDefault="006A16F7" w:rsidP="006A16F7">
            <w:pPr>
              <w:widowControl/>
              <w:spacing w:line="360" w:lineRule="auto"/>
              <w:ind w:firstLineChars="200" w:firstLine="360"/>
              <w:jc w:val="left"/>
              <w:rPr>
                <w:rFonts w:ascii="Times New Roman" w:eastAsia="SimSun" w:hAnsi="Times New Roman" w:cs="Times New Roman"/>
                <w:color w:val="000000" w:themeColor="text1"/>
                <w:kern w:val="0"/>
                <w:sz w:val="24"/>
                <w:lang w:bidi="en-US"/>
              </w:rPr>
            </w:pPr>
            <w:r w:rsidRPr="00AC5971">
              <w:rPr>
                <w:rFonts w:ascii="MS Mincho" w:eastAsia="MS Mincho" w:hAnsi="MS Mincho" w:cs="MS Mincho"/>
                <w:color w:val="000000" w:themeColor="text1"/>
                <w:kern w:val="0"/>
                <w:sz w:val="18"/>
                <w:lang w:eastAsia="zh-TW" w:bidi="en-US"/>
              </w:rPr>
              <w:t>❹</w:t>
            </w:r>
            <w:r w:rsidRPr="00AC5971">
              <w:rPr>
                <w:rFonts w:ascii="Times New Roman" w:eastAsia="SimSun" w:hAnsi="Times New Roman" w:cs="Times New Roman"/>
                <w:color w:val="000000" w:themeColor="text1"/>
                <w:kern w:val="0"/>
                <w:sz w:val="24"/>
                <w:lang w:eastAsia="zh-TW" w:bidi="en-US"/>
              </w:rPr>
              <w:t xml:space="preserve"> A symbol of revolution or high political consciousness</w:t>
            </w:r>
          </w:p>
          <w:p w14:paraId="1D59BCC5" w14:textId="77777777" w:rsidR="006A16F7" w:rsidRPr="00AC5971" w:rsidRDefault="006A16F7" w:rsidP="006A16F7">
            <w:pPr>
              <w:widowControl/>
              <w:spacing w:line="360" w:lineRule="auto"/>
              <w:ind w:firstLineChars="200" w:firstLine="360"/>
              <w:jc w:val="left"/>
              <w:rPr>
                <w:rFonts w:ascii="Times New Roman" w:eastAsia="SimSun" w:hAnsi="Times New Roman" w:cs="Times New Roman"/>
                <w:color w:val="000000" w:themeColor="text1"/>
                <w:kern w:val="0"/>
                <w:sz w:val="24"/>
                <w:lang w:bidi="en-US"/>
              </w:rPr>
            </w:pPr>
            <w:r w:rsidRPr="00AC5971">
              <w:rPr>
                <w:rFonts w:ascii="MS Mincho" w:eastAsia="MS Mincho" w:hAnsi="MS Mincho" w:cs="MS Mincho"/>
                <w:color w:val="000000" w:themeColor="text1"/>
                <w:kern w:val="0"/>
                <w:sz w:val="18"/>
                <w:lang w:eastAsia="zh-TW" w:bidi="en-US"/>
              </w:rPr>
              <w:t>❺</w:t>
            </w:r>
            <w:r w:rsidRPr="00AC5971">
              <w:rPr>
                <w:rFonts w:ascii="Times New Roman" w:eastAsia="SimSun" w:hAnsi="Times New Roman" w:cs="Times New Roman"/>
                <w:color w:val="000000" w:themeColor="text1"/>
                <w:kern w:val="0"/>
                <w:sz w:val="24"/>
                <w:lang w:eastAsia="zh-TW" w:bidi="en-US"/>
              </w:rPr>
              <w:t xml:space="preserve"> A dividend</w:t>
            </w:r>
          </w:p>
          <w:p w14:paraId="16AB97C7" w14:textId="77777777" w:rsidR="006A16F7" w:rsidRPr="00AC5971" w:rsidRDefault="006A16F7" w:rsidP="006A16F7">
            <w:pPr>
              <w:widowControl/>
              <w:spacing w:line="360" w:lineRule="auto"/>
              <w:ind w:firstLineChars="200" w:firstLine="360"/>
              <w:jc w:val="left"/>
              <w:rPr>
                <w:rFonts w:ascii="Times New Roman" w:eastAsia="SimSun" w:hAnsi="Times New Roman" w:cs="Times New Roman"/>
                <w:color w:val="000000" w:themeColor="text1"/>
                <w:kern w:val="0"/>
                <w:sz w:val="24"/>
                <w:lang w:bidi="en-US"/>
              </w:rPr>
            </w:pPr>
            <w:r w:rsidRPr="00AC5971">
              <w:rPr>
                <w:rFonts w:ascii="MS Mincho" w:eastAsia="MS Mincho" w:hAnsi="MS Mincho" w:cs="MS Mincho"/>
                <w:color w:val="000000" w:themeColor="text1"/>
                <w:kern w:val="0"/>
                <w:sz w:val="18"/>
                <w:lang w:eastAsia="zh-TW" w:bidi="en-US"/>
              </w:rPr>
              <w:t>❻</w:t>
            </w:r>
            <w:r w:rsidRPr="00AC5971">
              <w:rPr>
                <w:rFonts w:ascii="Times New Roman" w:eastAsia="SimSun" w:hAnsi="Times New Roman" w:cs="Times New Roman"/>
                <w:color w:val="000000" w:themeColor="text1"/>
                <w:kern w:val="0"/>
                <w:sz w:val="24"/>
                <w:lang w:eastAsia="zh-TW" w:bidi="en-US"/>
              </w:rPr>
              <w:t xml:space="preserve"> A given name or a surname</w:t>
            </w:r>
          </w:p>
        </w:tc>
        <w:tc>
          <w:tcPr>
            <w:tcW w:w="2980" w:type="pct"/>
          </w:tcPr>
          <w:p w14:paraId="4FEA6856" w14:textId="77777777" w:rsidR="006A16F7" w:rsidRPr="00AC5971" w:rsidRDefault="006A16F7" w:rsidP="006A16F7">
            <w:pPr>
              <w:widowControl/>
              <w:spacing w:line="360" w:lineRule="auto"/>
              <w:ind w:firstLineChars="200" w:firstLine="360"/>
              <w:jc w:val="left"/>
              <w:rPr>
                <w:rFonts w:ascii="Times New Roman" w:eastAsia="SimSun" w:hAnsi="Times New Roman" w:cs="Times New Roman"/>
                <w:color w:val="000000" w:themeColor="text1"/>
                <w:kern w:val="0"/>
                <w:sz w:val="24"/>
                <w:lang w:eastAsia="en-US" w:bidi="en-US"/>
              </w:rPr>
            </w:pPr>
            <w:r w:rsidRPr="00AC5971">
              <w:rPr>
                <w:rFonts w:ascii="MS Mincho" w:eastAsia="MS Mincho" w:hAnsi="MS Mincho" w:cs="MS Mincho"/>
                <w:color w:val="000000" w:themeColor="text1"/>
                <w:kern w:val="0"/>
                <w:sz w:val="18"/>
                <w:lang w:eastAsia="zh-TW" w:bidi="en-US"/>
              </w:rPr>
              <w:lastRenderedPageBreak/>
              <w:t>❶</w:t>
            </w:r>
            <w:r w:rsidRPr="00AC5971">
              <w:rPr>
                <w:rFonts w:ascii="Times New Roman" w:eastAsia="SimSun" w:hAnsi="Times New Roman" w:cs="Times New Roman"/>
                <w:color w:val="000000" w:themeColor="text1"/>
                <w:kern w:val="0"/>
                <w:sz w:val="24"/>
                <w:lang w:eastAsia="zh-TW" w:bidi="en-US"/>
              </w:rPr>
              <w:t xml:space="preserve"> COLOUR Something that is red is the color of blood or fire. </w:t>
            </w:r>
            <w:r w:rsidRPr="00AC5971">
              <w:rPr>
                <w:rFonts w:ascii="Times New Roman" w:eastAsia="SimSun" w:hAnsi="Times New Roman" w:cs="Times New Roman"/>
                <w:color w:val="000000" w:themeColor="text1"/>
                <w:kern w:val="0"/>
                <w:sz w:val="24"/>
                <w:lang w:eastAsia="en-US" w:bidi="en-US"/>
              </w:rPr>
              <w:t xml:space="preserve"> </w:t>
            </w:r>
          </w:p>
          <w:p w14:paraId="6EB18A2C" w14:textId="77777777" w:rsidR="006A16F7" w:rsidRPr="00AC5971" w:rsidRDefault="006A16F7" w:rsidP="006A16F7">
            <w:pPr>
              <w:widowControl/>
              <w:spacing w:line="360" w:lineRule="auto"/>
              <w:ind w:firstLineChars="200" w:firstLine="360"/>
              <w:jc w:val="left"/>
              <w:rPr>
                <w:rFonts w:ascii="Times New Roman" w:eastAsia="SimSun" w:hAnsi="Times New Roman" w:cs="Times New Roman"/>
                <w:color w:val="000000" w:themeColor="text1"/>
                <w:kern w:val="0"/>
                <w:sz w:val="24"/>
                <w:lang w:eastAsia="en-US" w:bidi="en-US"/>
              </w:rPr>
            </w:pPr>
            <w:r w:rsidRPr="00AC5971">
              <w:rPr>
                <w:rFonts w:ascii="MS Mincho" w:eastAsia="MS Mincho" w:hAnsi="MS Mincho" w:cs="MS Mincho"/>
                <w:color w:val="000000" w:themeColor="text1"/>
                <w:kern w:val="0"/>
                <w:sz w:val="18"/>
                <w:lang w:eastAsia="zh-TW" w:bidi="en-US"/>
              </w:rPr>
              <w:t>❷</w:t>
            </w:r>
            <w:r w:rsidRPr="00AC5971">
              <w:rPr>
                <w:rFonts w:ascii="Times New Roman" w:eastAsia="SimSun" w:hAnsi="Times New Roman" w:cs="Times New Roman"/>
                <w:color w:val="000000" w:themeColor="text1"/>
                <w:kern w:val="0"/>
                <w:sz w:val="24"/>
                <w:lang w:eastAsia="zh-TW" w:bidi="en-US"/>
              </w:rPr>
              <w:t xml:space="preserve"> ADJ—GRADED If you say that someone’s face is red, you mean that it is redder than its </w:t>
            </w:r>
            <w:r w:rsidRPr="00AC5971">
              <w:rPr>
                <w:rFonts w:ascii="Times New Roman" w:eastAsia="SimSun" w:hAnsi="Times New Roman" w:cs="Times New Roman"/>
                <w:color w:val="000000" w:themeColor="text1"/>
                <w:kern w:val="0"/>
                <w:sz w:val="24"/>
                <w:lang w:eastAsia="zh-TW" w:bidi="en-US"/>
              </w:rPr>
              <w:lastRenderedPageBreak/>
              <w:t>normal color, because they are embarrassed, angry, or out of breath. </w:t>
            </w:r>
            <w:r w:rsidRPr="00AC5971">
              <w:rPr>
                <w:rFonts w:ascii="Times New Roman" w:eastAsia="SimSun" w:hAnsi="Times New Roman" w:cs="Times New Roman"/>
                <w:color w:val="000000" w:themeColor="text1"/>
                <w:kern w:val="0"/>
                <w:sz w:val="24"/>
                <w:lang w:eastAsia="en-US" w:bidi="en-US"/>
              </w:rPr>
              <w:t xml:space="preserve"> </w:t>
            </w:r>
          </w:p>
          <w:p w14:paraId="2C0EBF82" w14:textId="77777777" w:rsidR="006A16F7" w:rsidRPr="00AC5971" w:rsidRDefault="006A16F7" w:rsidP="006A16F7">
            <w:pPr>
              <w:widowControl/>
              <w:spacing w:line="360" w:lineRule="auto"/>
              <w:ind w:firstLineChars="200" w:firstLine="360"/>
              <w:jc w:val="left"/>
              <w:rPr>
                <w:rFonts w:ascii="Times New Roman" w:eastAsia="SimSun" w:hAnsi="Times New Roman" w:cs="Times New Roman"/>
                <w:color w:val="000000" w:themeColor="text1"/>
                <w:kern w:val="0"/>
                <w:sz w:val="24"/>
                <w:lang w:eastAsia="en-US" w:bidi="en-US"/>
              </w:rPr>
            </w:pPr>
            <w:r w:rsidRPr="00AC5971">
              <w:rPr>
                <w:rFonts w:ascii="MS Mincho" w:eastAsia="MS Mincho" w:hAnsi="MS Mincho" w:cs="MS Mincho"/>
                <w:color w:val="000000" w:themeColor="text1"/>
                <w:kern w:val="0"/>
                <w:sz w:val="18"/>
                <w:lang w:eastAsia="zh-TW" w:bidi="en-US"/>
              </w:rPr>
              <w:t>❸</w:t>
            </w:r>
            <w:r w:rsidRPr="00AC5971">
              <w:rPr>
                <w:rFonts w:ascii="Times New Roman" w:eastAsia="SimSun" w:hAnsi="Times New Roman" w:cs="Times New Roman"/>
                <w:color w:val="000000" w:themeColor="text1"/>
                <w:kern w:val="0"/>
                <w:sz w:val="24"/>
                <w:lang w:eastAsia="zh-TW" w:bidi="en-US"/>
              </w:rPr>
              <w:t xml:space="preserve"> ADJ You describe someone’s hair as red when it is between red and brown in color.</w:t>
            </w:r>
          </w:p>
          <w:p w14:paraId="4CD5AC14" w14:textId="77777777" w:rsidR="006A16F7" w:rsidRPr="00AC5971" w:rsidRDefault="006A16F7" w:rsidP="006A16F7">
            <w:pPr>
              <w:widowControl/>
              <w:spacing w:line="360" w:lineRule="auto"/>
              <w:ind w:firstLineChars="200" w:firstLine="360"/>
              <w:jc w:val="left"/>
              <w:rPr>
                <w:rFonts w:ascii="Times New Roman" w:eastAsia="SimSun" w:hAnsi="Times New Roman" w:cs="Times New Roman"/>
                <w:color w:val="000000" w:themeColor="text1"/>
                <w:kern w:val="0"/>
                <w:sz w:val="24"/>
                <w:lang w:eastAsia="en-US" w:bidi="en-US"/>
              </w:rPr>
            </w:pPr>
            <w:r w:rsidRPr="00AC5971">
              <w:rPr>
                <w:rFonts w:ascii="MS Mincho" w:eastAsia="MS Mincho" w:hAnsi="MS Mincho" w:cs="MS Mincho"/>
                <w:color w:val="000000" w:themeColor="text1"/>
                <w:kern w:val="0"/>
                <w:sz w:val="18"/>
                <w:lang w:eastAsia="zh-TW" w:bidi="en-US"/>
              </w:rPr>
              <w:t>❹</w:t>
            </w:r>
            <w:r w:rsidRPr="00AC5971">
              <w:rPr>
                <w:rFonts w:ascii="Times New Roman" w:eastAsia="SimSun" w:hAnsi="Times New Roman" w:cs="Times New Roman"/>
                <w:color w:val="000000" w:themeColor="text1"/>
                <w:kern w:val="0"/>
                <w:sz w:val="24"/>
                <w:lang w:eastAsia="zh-TW" w:bidi="en-US"/>
              </w:rPr>
              <w:t xml:space="preserve"> ADJ Your red blood cells or red corpuscles are the cells in your blood which carry oxygen around your body.</w:t>
            </w:r>
            <w:r w:rsidRPr="00AC5971" w:rsidDel="008441CB">
              <w:rPr>
                <w:rFonts w:ascii="Times New Roman" w:eastAsia="SimSun" w:hAnsi="Times New Roman" w:cs="Times New Roman"/>
                <w:color w:val="000000" w:themeColor="text1"/>
                <w:kern w:val="0"/>
                <w:sz w:val="24"/>
                <w:lang w:eastAsia="zh-TW" w:bidi="en-US"/>
              </w:rPr>
              <w:t xml:space="preserve"> </w:t>
            </w:r>
          </w:p>
          <w:p w14:paraId="3C374A8A" w14:textId="77777777" w:rsidR="006A16F7" w:rsidRPr="00AC5971" w:rsidRDefault="006A16F7" w:rsidP="006A16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360"/>
              <w:jc w:val="left"/>
              <w:rPr>
                <w:rFonts w:ascii="Times New Roman" w:eastAsia="SimSun" w:hAnsi="Times New Roman" w:cs="Times New Roman"/>
                <w:color w:val="000000" w:themeColor="text1"/>
                <w:kern w:val="0"/>
                <w:sz w:val="24"/>
                <w:lang w:eastAsia="en-US" w:bidi="en-US"/>
              </w:rPr>
            </w:pPr>
            <w:r w:rsidRPr="00AC5971">
              <w:rPr>
                <w:rFonts w:ascii="MS Mincho" w:eastAsia="MS Mincho" w:hAnsi="MS Mincho" w:cs="MS Mincho"/>
                <w:color w:val="000000" w:themeColor="text1"/>
                <w:kern w:val="0"/>
                <w:sz w:val="18"/>
                <w:lang w:eastAsia="zh-TW" w:bidi="en-US"/>
              </w:rPr>
              <w:t>❺</w:t>
            </w:r>
            <w:r w:rsidRPr="00AC5971">
              <w:rPr>
                <w:rFonts w:ascii="Times New Roman" w:eastAsia="SimSun" w:hAnsi="Times New Roman" w:cs="Times New Roman"/>
                <w:color w:val="000000" w:themeColor="text1"/>
                <w:kern w:val="0"/>
                <w:sz w:val="24"/>
                <w:lang w:eastAsia="zh-TW" w:bidi="en-US"/>
              </w:rPr>
              <w:t xml:space="preserve"> N-MASS You can refer to red wine as “red.” </w:t>
            </w:r>
            <w:r w:rsidRPr="00AC5971">
              <w:rPr>
                <w:rFonts w:ascii="Times New Roman" w:eastAsia="SimSun" w:hAnsi="Times New Roman" w:cs="Times New Roman"/>
                <w:color w:val="000000" w:themeColor="text1"/>
                <w:kern w:val="0"/>
                <w:sz w:val="24"/>
                <w:lang w:eastAsia="en-US" w:bidi="en-US"/>
              </w:rPr>
              <w:t xml:space="preserve"> </w:t>
            </w:r>
          </w:p>
          <w:p w14:paraId="303370B7" w14:textId="77777777" w:rsidR="006A16F7" w:rsidRPr="00AC5971" w:rsidRDefault="006A16F7" w:rsidP="006A1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360"/>
              <w:jc w:val="left"/>
              <w:rPr>
                <w:rFonts w:ascii="Times New Roman" w:eastAsia="SimSun" w:hAnsi="Times New Roman" w:cs="Times New Roman"/>
                <w:color w:val="000000" w:themeColor="text1"/>
                <w:kern w:val="0"/>
                <w:sz w:val="24"/>
                <w:lang w:eastAsia="en-US" w:bidi="en-US"/>
              </w:rPr>
            </w:pPr>
            <w:r w:rsidRPr="00AC5971">
              <w:rPr>
                <w:rFonts w:ascii="MS Mincho" w:eastAsia="MS Mincho" w:hAnsi="MS Mincho" w:cs="MS Mincho"/>
                <w:color w:val="000000" w:themeColor="text1"/>
                <w:kern w:val="0"/>
                <w:sz w:val="18"/>
                <w:lang w:eastAsia="zh-TW" w:bidi="en-US"/>
              </w:rPr>
              <w:t>❻</w:t>
            </w:r>
            <w:r w:rsidRPr="00AC5971">
              <w:rPr>
                <w:rFonts w:ascii="Times New Roman" w:eastAsia="SimSun" w:hAnsi="Times New Roman" w:cs="Times New Roman"/>
                <w:color w:val="000000" w:themeColor="text1"/>
                <w:kern w:val="0"/>
                <w:sz w:val="24"/>
                <w:lang w:eastAsia="zh-TW" w:bidi="en-US"/>
              </w:rPr>
              <w:t xml:space="preserve"> If you refer to someone as red or as a Red, you mean that they are a communist, a socialist, or have left-wing ideas.</w:t>
            </w:r>
            <w:r w:rsidRPr="00AC5971" w:rsidDel="008441CB">
              <w:rPr>
                <w:rFonts w:ascii="Times New Roman" w:eastAsia="SimSun" w:hAnsi="Times New Roman" w:cs="Times New Roman"/>
                <w:color w:val="000000" w:themeColor="text1"/>
                <w:kern w:val="0"/>
                <w:sz w:val="24"/>
                <w:lang w:eastAsia="zh-TW" w:bidi="en-US"/>
              </w:rPr>
              <w:t xml:space="preserve"> </w:t>
            </w:r>
          </w:p>
          <w:p w14:paraId="4077FB7D" w14:textId="77777777" w:rsidR="006A16F7" w:rsidRPr="00AC5971" w:rsidRDefault="006A16F7" w:rsidP="006A1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360"/>
              <w:jc w:val="left"/>
              <w:rPr>
                <w:rFonts w:ascii="Times New Roman" w:eastAsia="SimSun" w:hAnsi="Times New Roman" w:cs="Times New Roman"/>
                <w:color w:val="000000" w:themeColor="text1"/>
                <w:kern w:val="0"/>
                <w:sz w:val="24"/>
                <w:lang w:eastAsia="en-US" w:bidi="en-US"/>
              </w:rPr>
            </w:pPr>
            <w:r w:rsidRPr="00AC5971">
              <w:rPr>
                <w:rFonts w:ascii="MS Mincho" w:eastAsia="MS Mincho" w:hAnsi="MS Mincho" w:cs="MS Mincho"/>
                <w:color w:val="000000" w:themeColor="text1"/>
                <w:kern w:val="0"/>
                <w:sz w:val="18"/>
                <w:lang w:eastAsia="zh-TW" w:bidi="en-US"/>
              </w:rPr>
              <w:t>❼</w:t>
            </w:r>
            <w:r w:rsidRPr="00AC5971">
              <w:rPr>
                <w:rFonts w:ascii="Times New Roman" w:eastAsia="SimSun" w:hAnsi="Times New Roman" w:cs="Times New Roman"/>
                <w:color w:val="000000" w:themeColor="text1"/>
                <w:kern w:val="0"/>
                <w:sz w:val="24"/>
                <w:lang w:eastAsia="zh-TW" w:bidi="en-US"/>
              </w:rPr>
              <w:t xml:space="preserve"> PHRASE If a person or company or their bank account is “in the red,” they have spent more money than they have and therefore they owe money to the bank. </w:t>
            </w:r>
          </w:p>
          <w:p w14:paraId="55F7D089" w14:textId="77777777" w:rsidR="006A16F7" w:rsidRPr="00AC5971" w:rsidRDefault="006A16F7" w:rsidP="006A16F7">
            <w:pPr>
              <w:widowControl/>
              <w:spacing w:line="360" w:lineRule="auto"/>
              <w:ind w:firstLineChars="200" w:firstLine="360"/>
              <w:jc w:val="left"/>
              <w:rPr>
                <w:rFonts w:ascii="Times New Roman" w:eastAsia="SimSun" w:hAnsi="Times New Roman" w:cs="Times New Roman"/>
                <w:color w:val="000000" w:themeColor="text1"/>
                <w:kern w:val="0"/>
                <w:sz w:val="24"/>
                <w:lang w:eastAsia="en-US" w:bidi="en-US"/>
              </w:rPr>
            </w:pPr>
            <w:r w:rsidRPr="00AC5971">
              <w:rPr>
                <w:rFonts w:ascii="MS Mincho" w:eastAsia="MS Mincho" w:hAnsi="MS Mincho" w:cs="MS Mincho"/>
                <w:color w:val="000000" w:themeColor="text1"/>
                <w:kern w:val="0"/>
                <w:sz w:val="18"/>
                <w:lang w:eastAsia="zh-TW" w:bidi="en-US"/>
              </w:rPr>
              <w:t>❽</w:t>
            </w:r>
            <w:r w:rsidRPr="00AC5971">
              <w:rPr>
                <w:rFonts w:ascii="Times New Roman" w:eastAsia="SimSun" w:hAnsi="Times New Roman" w:cs="Times New Roman"/>
                <w:color w:val="000000" w:themeColor="text1"/>
                <w:kern w:val="0"/>
                <w:sz w:val="24"/>
                <w:lang w:eastAsia="zh-TW" w:bidi="en-US"/>
              </w:rPr>
              <w:t xml:space="preserve"> If you “see red,” you suddenly become very angry.</w:t>
            </w:r>
            <w:r w:rsidRPr="00AC5971">
              <w:rPr>
                <w:rFonts w:ascii="Times New Roman" w:eastAsia="SimSun" w:hAnsi="Times New Roman" w:cs="Times New Roman"/>
                <w:color w:val="000000" w:themeColor="text1"/>
                <w:kern w:val="0"/>
                <w:sz w:val="24"/>
                <w:lang w:eastAsia="en-US" w:bidi="en-US"/>
              </w:rPr>
              <w:t xml:space="preserve">  </w:t>
            </w:r>
          </w:p>
          <w:p w14:paraId="1F0807B7" w14:textId="77777777" w:rsidR="006A16F7" w:rsidRPr="00AC5971" w:rsidRDefault="006A16F7" w:rsidP="006A16F7">
            <w:pPr>
              <w:widowControl/>
              <w:spacing w:line="360" w:lineRule="auto"/>
              <w:ind w:firstLineChars="200" w:firstLine="360"/>
              <w:jc w:val="left"/>
              <w:rPr>
                <w:rFonts w:ascii="Times New Roman" w:eastAsia="SimSun" w:hAnsi="Times New Roman" w:cs="Times New Roman"/>
                <w:color w:val="000000" w:themeColor="text1"/>
                <w:kern w:val="0"/>
                <w:sz w:val="24"/>
                <w:lang w:eastAsia="en-US" w:bidi="en-US"/>
              </w:rPr>
            </w:pPr>
            <w:r w:rsidRPr="00AC5971">
              <w:rPr>
                <w:rFonts w:ascii="MS Mincho" w:eastAsia="MS Mincho" w:hAnsi="MS Mincho" w:cs="MS Mincho"/>
                <w:color w:val="000000" w:themeColor="text1"/>
                <w:kern w:val="0"/>
                <w:sz w:val="18"/>
                <w:lang w:eastAsia="zh-TW" w:bidi="en-US"/>
              </w:rPr>
              <w:t>❾</w:t>
            </w:r>
            <w:r w:rsidRPr="00AC5971">
              <w:rPr>
                <w:rFonts w:ascii="Times New Roman" w:eastAsia="SimSun" w:hAnsi="Times New Roman" w:cs="Times New Roman"/>
                <w:color w:val="000000" w:themeColor="text1"/>
                <w:kern w:val="0"/>
                <w:sz w:val="24"/>
                <w:lang w:eastAsia="zh-TW" w:bidi="en-US"/>
              </w:rPr>
              <w:t xml:space="preserve"> like a red rag to a bull</w:t>
            </w:r>
            <w:r w:rsidRPr="00AC5971">
              <w:rPr>
                <w:rFonts w:ascii="Times New Roman" w:eastAsia="SimSun" w:hAnsi="Times New Roman" w:cs="Times New Roman" w:hint="eastAsia"/>
                <w:color w:val="000000" w:themeColor="text1"/>
                <w:kern w:val="0"/>
                <w:sz w:val="24"/>
                <w:lang w:eastAsia="zh-TW" w:bidi="en-US"/>
              </w:rPr>
              <w:t>→</w:t>
            </w:r>
            <w:r w:rsidRPr="00AC5971">
              <w:rPr>
                <w:rFonts w:ascii="Times New Roman" w:eastAsia="SimSun" w:hAnsi="Times New Roman" w:cs="Times New Roman"/>
                <w:color w:val="000000" w:themeColor="text1"/>
                <w:kern w:val="0"/>
                <w:sz w:val="24"/>
                <w:lang w:eastAsia="zh-TW" w:bidi="en-US"/>
              </w:rPr>
              <w:t>see: rag</w:t>
            </w:r>
            <w:r w:rsidRPr="00AC5971">
              <w:rPr>
                <w:rFonts w:ascii="Times New Roman" w:eastAsia="SimSun" w:hAnsi="Times New Roman" w:cs="Times New Roman"/>
                <w:color w:val="000000" w:themeColor="text1"/>
                <w:kern w:val="0"/>
                <w:sz w:val="24"/>
                <w:vertAlign w:val="superscript"/>
                <w:lang w:eastAsia="en-US" w:bidi="en-US"/>
              </w:rPr>
              <w:footnoteReference w:id="110"/>
            </w:r>
            <w:r w:rsidRPr="00AC5971">
              <w:rPr>
                <w:rFonts w:ascii="Times New Roman" w:eastAsia="SimSun" w:hAnsi="Times New Roman" w:cs="Times New Roman"/>
                <w:color w:val="000000" w:themeColor="text1"/>
                <w:kern w:val="0"/>
                <w:sz w:val="24"/>
                <w:lang w:eastAsia="zh-TW" w:bidi="en-US"/>
              </w:rPr>
              <w:t xml:space="preserve"> </w:t>
            </w:r>
          </w:p>
        </w:tc>
      </w:tr>
      <w:bookmarkEnd w:id="113"/>
    </w:tbl>
    <w:p w14:paraId="72F9721A"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2"/>
          <w:szCs w:val="22"/>
          <w:lang w:bidi="en-US"/>
        </w:rPr>
      </w:pPr>
    </w:p>
    <w:p w14:paraId="669B3F76"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eastAsia="zh-TW" w:bidi="en-US"/>
        </w:rPr>
      </w:pPr>
      <w:r w:rsidRPr="00AC5971">
        <w:rPr>
          <w:rFonts w:ascii="Times New Roman" w:eastAsia="SimSun" w:hAnsi="Times New Roman" w:cs="Times New Roman"/>
          <w:color w:val="000000" w:themeColor="text1"/>
          <w:kern w:val="0"/>
          <w:sz w:val="24"/>
          <w:lang w:eastAsia="zh-TW" w:bidi="en-US"/>
        </w:rPr>
        <w:t xml:space="preserve">It can be seen from this table that the conceptual meaning of </w:t>
      </w:r>
      <w:r w:rsidRPr="00AC5971">
        <w:rPr>
          <w:rFonts w:ascii="Times New Roman" w:eastAsia="SimSun" w:hAnsi="Times New Roman" w:cs="Times New Roman"/>
          <w:i/>
          <w:iCs/>
          <w:color w:val="000000" w:themeColor="text1"/>
          <w:kern w:val="0"/>
          <w:sz w:val="24"/>
          <w:lang w:eastAsia="zh-TW" w:bidi="en-US"/>
        </w:rPr>
        <w:t xml:space="preserve">hónɡ </w:t>
      </w:r>
      <w:r w:rsidRPr="00AC5971">
        <w:rPr>
          <w:rFonts w:ascii="Times New Roman" w:eastAsia="SimSun" w:hAnsi="Times New Roman" w:cs="Times New Roman"/>
          <w:color w:val="000000" w:themeColor="text1"/>
          <w:kern w:val="0"/>
          <w:sz w:val="24"/>
          <w:lang w:eastAsia="zh-TW" w:bidi="en-US"/>
        </w:rPr>
        <w:t>紅</w:t>
      </w:r>
      <w:r w:rsidRPr="00AC5971">
        <w:rPr>
          <w:rFonts w:ascii="Times New Roman" w:eastAsia="SimSun" w:hAnsi="Times New Roman" w:cs="Times New Roman"/>
          <w:color w:val="000000" w:themeColor="text1"/>
          <w:kern w:val="0"/>
          <w:sz w:val="24"/>
          <w:lang w:eastAsia="zh-TW" w:bidi="en-US"/>
        </w:rPr>
        <w:t xml:space="preserve"> in Chinese and “red” in English is basically the same insofar as both refer to “the color of blood.” But in addition to this conceptual meaning, there are non-corresponding meanings of “red” in Chinese and English. The multiple non-color senses of red in English are very different from the non-color senses of </w:t>
      </w:r>
      <w:r w:rsidRPr="00AC5971">
        <w:rPr>
          <w:rFonts w:ascii="Times New Roman" w:eastAsia="SimSun" w:hAnsi="Times New Roman" w:cs="Times New Roman"/>
          <w:i/>
          <w:iCs/>
          <w:color w:val="000000" w:themeColor="text1"/>
          <w:kern w:val="0"/>
          <w:sz w:val="24"/>
          <w:lang w:eastAsia="zh-TW" w:bidi="en-US"/>
        </w:rPr>
        <w:t xml:space="preserve">hónɡ </w:t>
      </w:r>
      <w:r w:rsidRPr="00AC5971">
        <w:rPr>
          <w:rFonts w:ascii="Times New Roman" w:eastAsia="SimSun" w:hAnsi="Times New Roman" w:cs="Times New Roman"/>
          <w:color w:val="000000" w:themeColor="text1"/>
          <w:kern w:val="0"/>
          <w:sz w:val="24"/>
          <w:lang w:eastAsia="zh-TW" w:bidi="en-US"/>
        </w:rPr>
        <w:t>紅</w:t>
      </w:r>
      <w:r w:rsidRPr="00AC5971">
        <w:rPr>
          <w:rFonts w:ascii="Times New Roman" w:eastAsia="PMingLiU" w:hAnsi="Times New Roman" w:cs="Times New Roman" w:hint="eastAsia"/>
          <w:color w:val="000000" w:themeColor="text1"/>
          <w:kern w:val="0"/>
          <w:sz w:val="24"/>
          <w:lang w:eastAsia="zh-TW" w:bidi="en-US"/>
        </w:rPr>
        <w:t xml:space="preserve"> </w:t>
      </w:r>
      <w:r w:rsidRPr="00AC5971">
        <w:rPr>
          <w:rFonts w:ascii="Times New Roman" w:eastAsia="SimSun" w:hAnsi="Times New Roman" w:cs="Times New Roman"/>
          <w:color w:val="000000" w:themeColor="text1"/>
          <w:kern w:val="0"/>
          <w:sz w:val="24"/>
          <w:lang w:eastAsia="zh-TW" w:bidi="en-US"/>
        </w:rPr>
        <w:t xml:space="preserve">in Chinese, and sometimes completely opposite. There are many opinions on the generation of the multiple meanings of </w:t>
      </w:r>
      <w:r w:rsidRPr="00AC5971">
        <w:rPr>
          <w:rFonts w:ascii="Times New Roman" w:eastAsia="SimSun" w:hAnsi="Times New Roman" w:cs="Times New Roman"/>
          <w:i/>
          <w:iCs/>
          <w:color w:val="000000" w:themeColor="text1"/>
          <w:kern w:val="0"/>
          <w:sz w:val="24"/>
          <w:lang w:eastAsia="zh-TW" w:bidi="en-US"/>
        </w:rPr>
        <w:t xml:space="preserve">hónɡ </w:t>
      </w:r>
      <w:r w:rsidRPr="00AC5971">
        <w:rPr>
          <w:rFonts w:ascii="Times New Roman" w:eastAsia="SimSun" w:hAnsi="Times New Roman" w:cs="Times New Roman"/>
          <w:color w:val="000000" w:themeColor="text1"/>
          <w:kern w:val="0"/>
          <w:sz w:val="24"/>
          <w:lang w:eastAsia="zh-TW" w:bidi="en-US"/>
        </w:rPr>
        <w:t>紅</w:t>
      </w:r>
      <w:r w:rsidRPr="00AC5971">
        <w:rPr>
          <w:rFonts w:ascii="Times New Roman" w:eastAsia="PMingLiU" w:hAnsi="Times New Roman" w:cs="Times New Roman" w:hint="eastAsia"/>
          <w:color w:val="000000" w:themeColor="text1"/>
          <w:kern w:val="0"/>
          <w:sz w:val="24"/>
          <w:lang w:eastAsia="zh-TW" w:bidi="en-US"/>
        </w:rPr>
        <w:t xml:space="preserve"> </w:t>
      </w:r>
      <w:r w:rsidRPr="00AC5971">
        <w:rPr>
          <w:rFonts w:ascii="Times New Roman" w:eastAsia="SimSun" w:hAnsi="Times New Roman" w:cs="Times New Roman"/>
          <w:color w:val="000000" w:themeColor="text1"/>
          <w:kern w:val="0"/>
          <w:sz w:val="24"/>
          <w:lang w:eastAsia="zh-TW" w:bidi="en-US"/>
        </w:rPr>
        <w:t xml:space="preserve">from a cognitive perspective. For example, </w:t>
      </w:r>
      <w:r w:rsidRPr="00AC5971">
        <w:rPr>
          <w:rFonts w:ascii="Times New Roman" w:eastAsia="SimSun" w:hAnsi="Times New Roman" w:cs="Times New Roman"/>
          <w:color w:val="000000" w:themeColor="text1"/>
          <w:kern w:val="0"/>
          <w:sz w:val="24"/>
          <w:lang w:bidi="en-US"/>
        </w:rPr>
        <w:t>Z</w:t>
      </w:r>
      <w:r w:rsidRPr="00AC5971">
        <w:rPr>
          <w:rFonts w:ascii="Times New Roman" w:eastAsia="SimSun" w:hAnsi="Times New Roman" w:cs="Times New Roman"/>
          <w:color w:val="000000" w:themeColor="text1"/>
          <w:kern w:val="0"/>
          <w:sz w:val="24"/>
          <w:lang w:eastAsia="zh-TW" w:bidi="en-US"/>
        </w:rPr>
        <w:t xml:space="preserve">hāng (2004) </w:t>
      </w:r>
      <w:r w:rsidRPr="00AC5971">
        <w:rPr>
          <w:rFonts w:ascii="Times New Roman" w:eastAsia="SimSun" w:hAnsi="Times New Roman" w:cs="Times New Roman"/>
          <w:color w:val="000000" w:themeColor="text1"/>
          <w:kern w:val="0"/>
          <w:sz w:val="24"/>
          <w:lang w:eastAsia="zh-TW" w:bidi="en-US"/>
        </w:rPr>
        <w:lastRenderedPageBreak/>
        <w:t>states: “Plants often bloom in safflower [red] during their most vigorous growth period. This is a long-standing cognitive experience. Therefore, when people describe the development of their careers or other things, they will naturally activate the image characteristics of plants. Therefore, through metaphor, red can symbolize smoothness and success (such as a good start).”</w:t>
      </w:r>
      <w:r w:rsidRPr="00AC5971" w:rsidDel="00ED6BBB">
        <w:rPr>
          <w:rFonts w:ascii="Times New Roman" w:eastAsia="SimSun" w:hAnsi="Times New Roman" w:cs="Times New Roman"/>
          <w:color w:val="000000" w:themeColor="text1"/>
          <w:kern w:val="0"/>
          <w:sz w:val="24"/>
          <w:lang w:eastAsia="zh-TW" w:bidi="en-US"/>
        </w:rPr>
        <w:t xml:space="preserve"> </w:t>
      </w:r>
    </w:p>
    <w:p w14:paraId="6CDE80FC"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bidi="en-US"/>
        </w:rPr>
      </w:pPr>
      <w:r w:rsidRPr="00AC5971">
        <w:rPr>
          <w:rFonts w:ascii="Times New Roman" w:eastAsia="Times New Roman" w:hAnsi="Times New Roman" w:cs="Times New Roman"/>
          <w:color w:val="000000" w:themeColor="text1"/>
          <w:sz w:val="24"/>
          <w:szCs w:val="20"/>
          <w:lang w:eastAsia="zh-TW" w:bidi="en-US"/>
        </w:rPr>
        <w:t xml:space="preserve">This </w:t>
      </w:r>
      <w:r w:rsidRPr="00AC5971">
        <w:rPr>
          <w:rFonts w:ascii="Times New Roman" w:eastAsia="Times New Roman" w:hAnsi="Times New Roman" w:cs="Times New Roman"/>
          <w:color w:val="000000" w:themeColor="text1"/>
          <w:kern w:val="0"/>
          <w:sz w:val="24"/>
          <w:szCs w:val="20"/>
          <w:lang w:eastAsia="zh-TW" w:bidi="en-US"/>
        </w:rPr>
        <w:t>view</w:t>
      </w:r>
      <w:r w:rsidRPr="00AC5971">
        <w:rPr>
          <w:rFonts w:ascii="Times New Roman" w:eastAsia="Times New Roman" w:hAnsi="Times New Roman" w:cs="Times New Roman"/>
          <w:color w:val="000000" w:themeColor="text1"/>
          <w:sz w:val="24"/>
          <w:szCs w:val="20"/>
          <w:lang w:eastAsia="zh-TW" w:bidi="en-US"/>
        </w:rPr>
        <w:t xml:space="preserve"> is logical. However, the limitation of this interpretation is that it cannot explain why “red” in English has the meanings </w:t>
      </w:r>
      <w:r w:rsidRPr="00AC5971">
        <w:rPr>
          <w:rFonts w:ascii="Cambria Math" w:eastAsia="MS Mincho" w:hAnsi="Cambria Math" w:cs="Cambria Math"/>
          <w:color w:val="000000" w:themeColor="text1"/>
          <w:sz w:val="18"/>
          <w:szCs w:val="20"/>
          <w:lang w:eastAsia="zh-TW" w:bidi="en-US"/>
        </w:rPr>
        <w:t>❻</w:t>
      </w:r>
      <w:r w:rsidRPr="00AC5971">
        <w:rPr>
          <w:rFonts w:ascii="Times New Roman" w:eastAsia="Times New Roman" w:hAnsi="Times New Roman" w:cs="Times New Roman"/>
          <w:color w:val="000000" w:themeColor="text1"/>
          <w:sz w:val="24"/>
          <w:szCs w:val="20"/>
          <w:lang w:eastAsia="zh-TW" w:bidi="en-US"/>
        </w:rPr>
        <w:t xml:space="preserve">, </w:t>
      </w:r>
      <w:r w:rsidRPr="00AC5971">
        <w:rPr>
          <w:rFonts w:ascii="Cambria Math" w:eastAsia="MS Mincho" w:hAnsi="Cambria Math" w:cs="Cambria Math"/>
          <w:color w:val="000000" w:themeColor="text1"/>
          <w:sz w:val="18"/>
          <w:szCs w:val="20"/>
          <w:lang w:eastAsia="zh-TW" w:bidi="en-US"/>
        </w:rPr>
        <w:t>❽</w:t>
      </w:r>
      <w:r w:rsidRPr="00AC5971">
        <w:rPr>
          <w:rFonts w:ascii="Times New Roman" w:eastAsia="Times New Roman" w:hAnsi="Times New Roman" w:cs="Times New Roman"/>
          <w:color w:val="000000" w:themeColor="text1"/>
          <w:sz w:val="24"/>
          <w:szCs w:val="20"/>
          <w:lang w:eastAsia="zh-TW" w:bidi="en-US"/>
        </w:rPr>
        <w:t xml:space="preserve">, and </w:t>
      </w:r>
      <w:r w:rsidRPr="00AC5971">
        <w:rPr>
          <w:rFonts w:ascii="Cambria Math" w:eastAsia="MS Mincho" w:hAnsi="Cambria Math" w:cs="Cambria Math"/>
          <w:color w:val="000000" w:themeColor="text1"/>
          <w:sz w:val="18"/>
          <w:szCs w:val="20"/>
          <w:lang w:eastAsia="zh-TW" w:bidi="en-US"/>
        </w:rPr>
        <w:t>❾</w:t>
      </w:r>
      <w:r w:rsidRPr="00AC5971">
        <w:rPr>
          <w:rFonts w:ascii="Cambria Math" w:eastAsia="MS Mincho" w:hAnsi="Cambria Math" w:cs="Cambria Math"/>
          <w:color w:val="000000" w:themeColor="text1"/>
          <w:sz w:val="24"/>
          <w:szCs w:val="20"/>
          <w:lang w:eastAsia="zh-TW" w:bidi="en-US"/>
        </w:rPr>
        <w:t>,</w:t>
      </w:r>
      <w:r w:rsidRPr="00AC5971">
        <w:rPr>
          <w:rFonts w:ascii="Times New Roman" w:eastAsia="Times New Roman" w:hAnsi="Times New Roman" w:cs="Times New Roman"/>
          <w:color w:val="000000" w:themeColor="text1"/>
          <w:sz w:val="24"/>
          <w:szCs w:val="20"/>
          <w:lang w:eastAsia="zh-TW" w:bidi="en-US"/>
        </w:rPr>
        <w:t xml:space="preserve"> which are quite different. Of course, as has been noted, we cannot simply attribute the unequal meanings of words in the two languages to culture. The key point is that the non-corresponding meanings of words outside the conceptual meaning of “red” are caused by cultural differences. That is, due to the differences in the natural environment, social systems, customs, etc. of those from Anglophone and Chinese cultures, the connotative meanings of </w:t>
      </w:r>
      <w:r w:rsidRPr="00AC5971">
        <w:rPr>
          <w:rFonts w:ascii="Times New Roman" w:eastAsia="Times New Roman" w:hAnsi="Times New Roman" w:cs="Times New Roman"/>
          <w:i/>
          <w:iCs/>
          <w:color w:val="000000" w:themeColor="text1"/>
          <w:kern w:val="0"/>
          <w:sz w:val="24"/>
          <w:szCs w:val="20"/>
          <w:lang w:eastAsia="zh-TW" w:bidi="en-US"/>
        </w:rPr>
        <w:t xml:space="preserve">hónɡ </w:t>
      </w:r>
      <w:r w:rsidRPr="00AC5971">
        <w:rPr>
          <w:rFonts w:ascii="Times New Roman" w:eastAsia="MS Mincho" w:hAnsi="Times New Roman" w:cs="Times New Roman" w:hint="eastAsia"/>
          <w:color w:val="000000" w:themeColor="text1"/>
          <w:kern w:val="0"/>
          <w:sz w:val="24"/>
          <w:szCs w:val="20"/>
          <w:lang w:eastAsia="zh-TW" w:bidi="en-US"/>
        </w:rPr>
        <w:t>紅</w:t>
      </w:r>
      <w:r w:rsidRPr="00AC5971">
        <w:rPr>
          <w:rFonts w:ascii="Times New Roman" w:eastAsia="PMingLiU" w:hAnsi="Times New Roman" w:cs="Times New Roman"/>
          <w:color w:val="000000" w:themeColor="text1"/>
          <w:kern w:val="0"/>
          <w:sz w:val="24"/>
          <w:szCs w:val="20"/>
          <w:lang w:eastAsia="zh-TW" w:bidi="en-US"/>
        </w:rPr>
        <w:t xml:space="preserve"> and</w:t>
      </w:r>
      <w:r w:rsidRPr="00AC5971">
        <w:rPr>
          <w:rFonts w:ascii="Times New Roman" w:eastAsia="Times New Roman" w:hAnsi="Times New Roman" w:cs="Times New Roman"/>
          <w:color w:val="000000" w:themeColor="text1"/>
          <w:sz w:val="24"/>
          <w:szCs w:val="20"/>
          <w:lang w:eastAsia="zh-TW" w:bidi="en-US"/>
        </w:rPr>
        <w:t xml:space="preserve"> “red” are quite different. Below two main aspects of the cultural significance of</w:t>
      </w:r>
      <w:r w:rsidRPr="00AC5971">
        <w:rPr>
          <w:rFonts w:ascii="Times New Roman" w:eastAsia="Times New Roman" w:hAnsi="Times New Roman" w:cs="Times New Roman"/>
          <w:i/>
          <w:iCs/>
          <w:color w:val="000000" w:themeColor="text1"/>
          <w:kern w:val="0"/>
          <w:sz w:val="24"/>
          <w:szCs w:val="20"/>
          <w:lang w:eastAsia="zh-TW" w:bidi="en-US"/>
        </w:rPr>
        <w:t xml:space="preserve"> hónɡ </w:t>
      </w:r>
      <w:r w:rsidRPr="00AC5971">
        <w:rPr>
          <w:rFonts w:ascii="MS Mincho" w:eastAsia="MS Mincho" w:hAnsi="MS Mincho" w:cs="MS Mincho" w:hint="eastAsia"/>
          <w:color w:val="000000" w:themeColor="text1"/>
          <w:kern w:val="0"/>
          <w:sz w:val="24"/>
          <w:szCs w:val="20"/>
          <w:lang w:eastAsia="zh-TW" w:bidi="en-US"/>
        </w:rPr>
        <w:t>紅</w:t>
      </w:r>
      <w:r w:rsidRPr="00AC5971">
        <w:rPr>
          <w:rFonts w:ascii="Times New Roman" w:eastAsia="Times New Roman" w:hAnsi="Times New Roman" w:cs="Times New Roman"/>
          <w:color w:val="000000" w:themeColor="text1"/>
          <w:sz w:val="24"/>
          <w:szCs w:val="20"/>
          <w:lang w:eastAsia="zh-TW" w:bidi="en-US"/>
        </w:rPr>
        <w:t xml:space="preserve"> and “red” are examined in detail.</w:t>
      </w:r>
    </w:p>
    <w:p w14:paraId="2F072BB3"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bidi="en-US"/>
        </w:rPr>
      </w:pPr>
    </w:p>
    <w:p w14:paraId="41243816" w14:textId="77777777" w:rsidR="006A16F7" w:rsidRPr="00AC5971" w:rsidRDefault="006A16F7" w:rsidP="006A16F7">
      <w:pPr>
        <w:widowControl/>
        <w:spacing w:before="240" w:after="60" w:line="360" w:lineRule="auto"/>
        <w:jc w:val="left"/>
        <w:outlineLvl w:val="4"/>
        <w:rPr>
          <w:rFonts w:ascii="Times New Roman" w:eastAsia="SimSun" w:hAnsi="Times New Roman" w:cs="Times New Roman"/>
          <w:b/>
          <w:bCs/>
          <w:color w:val="000000" w:themeColor="text1"/>
          <w:kern w:val="0"/>
          <w:sz w:val="22"/>
          <w:szCs w:val="22"/>
          <w:lang w:eastAsia="zh-TW" w:bidi="en-US"/>
        </w:rPr>
      </w:pPr>
      <w:r w:rsidRPr="00AC5971">
        <w:rPr>
          <w:rFonts w:ascii="Times New Roman" w:eastAsia="SimSun" w:hAnsi="Times New Roman" w:cs="Times New Roman"/>
          <w:b/>
          <w:bCs/>
          <w:color w:val="000000" w:themeColor="text1"/>
          <w:kern w:val="0"/>
          <w:sz w:val="22"/>
          <w:szCs w:val="22"/>
          <w:lang w:eastAsia="zh-TW" w:bidi="en-US"/>
        </w:rPr>
        <w:t xml:space="preserve">4.3.2.1.1 </w:t>
      </w:r>
      <w:r w:rsidRPr="00AC5971">
        <w:rPr>
          <w:rFonts w:ascii="Times New Roman" w:eastAsia="SimSun" w:hAnsi="Times New Roman" w:cs="Times New Roman"/>
          <w:b/>
          <w:bCs/>
          <w:i/>
          <w:iCs/>
          <w:color w:val="000000" w:themeColor="text1"/>
          <w:kern w:val="0"/>
          <w:sz w:val="22"/>
          <w:szCs w:val="22"/>
          <w:lang w:eastAsia="zh-TW" w:bidi="en-US"/>
        </w:rPr>
        <w:t>H</w:t>
      </w:r>
      <w:r w:rsidRPr="00AC5971">
        <w:rPr>
          <w:rFonts w:ascii="Times New Roman" w:eastAsia="SimSun" w:hAnsi="Times New Roman" w:cs="Times New Roman"/>
          <w:b/>
          <w:bCs/>
          <w:i/>
          <w:iCs/>
          <w:color w:val="000000" w:themeColor="text1"/>
          <w:kern w:val="0"/>
          <w:sz w:val="26"/>
          <w:szCs w:val="26"/>
          <w:lang w:eastAsia="zh-TW" w:bidi="en-US"/>
        </w:rPr>
        <w:t>ó</w:t>
      </w:r>
      <w:r w:rsidRPr="00AC5971">
        <w:rPr>
          <w:rFonts w:ascii="Times New Roman" w:eastAsia="SimSun" w:hAnsi="Times New Roman" w:cs="Times New Roman"/>
          <w:b/>
          <w:bCs/>
          <w:i/>
          <w:iCs/>
          <w:color w:val="000000" w:themeColor="text1"/>
          <w:kern w:val="0"/>
          <w:sz w:val="22"/>
          <w:szCs w:val="22"/>
          <w:lang w:eastAsia="zh-TW" w:bidi="en-US"/>
        </w:rPr>
        <w:t>ng</w:t>
      </w:r>
      <w:r w:rsidRPr="00AC5971">
        <w:rPr>
          <w:rFonts w:ascii="Times New Roman" w:eastAsia="SimSun" w:hAnsi="Times New Roman" w:cs="Times New Roman"/>
          <w:b/>
          <w:bCs/>
          <w:color w:val="000000" w:themeColor="text1"/>
          <w:kern w:val="0"/>
          <w:sz w:val="22"/>
          <w:szCs w:val="22"/>
          <w:lang w:eastAsia="zh-TW" w:bidi="en-US"/>
        </w:rPr>
        <w:t xml:space="preserve"> </w:t>
      </w:r>
      <w:r w:rsidRPr="00AC5971">
        <w:rPr>
          <w:rFonts w:ascii="MS Mincho" w:eastAsia="MS Mincho" w:hAnsi="MS Mincho" w:cs="MS Mincho" w:hint="eastAsia"/>
          <w:b/>
          <w:bCs/>
          <w:color w:val="000000" w:themeColor="text1"/>
          <w:kern w:val="0"/>
          <w:sz w:val="24"/>
          <w:szCs w:val="26"/>
          <w:lang w:eastAsia="zh-TW" w:bidi="en-US"/>
        </w:rPr>
        <w:t>紅</w:t>
      </w:r>
      <w:r w:rsidRPr="00AC5971">
        <w:rPr>
          <w:rFonts w:ascii="Times New Roman" w:eastAsia="SimSun" w:hAnsi="Times New Roman" w:cs="Times New Roman"/>
          <w:b/>
          <w:bCs/>
          <w:color w:val="000000" w:themeColor="text1"/>
          <w:kern w:val="0"/>
          <w:sz w:val="22"/>
          <w:szCs w:val="22"/>
          <w:lang w:eastAsia="zh-TW" w:bidi="en-US"/>
        </w:rPr>
        <w:t xml:space="preserve"> and “red”: Positive and negative valences</w:t>
      </w:r>
    </w:p>
    <w:p w14:paraId="25887777"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H</w:t>
      </w:r>
      <w:r w:rsidRPr="00AC5971">
        <w:rPr>
          <w:rFonts w:ascii="Times New Roman" w:eastAsia="SimSun" w:hAnsi="Times New Roman" w:cs="Times New Roman"/>
          <w:i/>
          <w:iCs/>
          <w:color w:val="000000" w:themeColor="text1"/>
          <w:sz w:val="24"/>
          <w:lang w:eastAsia="zh-TW" w:bidi="en-US"/>
        </w:rPr>
        <w:t>ó</w:t>
      </w:r>
      <w:r w:rsidRPr="00AC5971">
        <w:rPr>
          <w:rFonts w:ascii="Times New Roman" w:eastAsia="SimSun" w:hAnsi="Times New Roman" w:cs="Times New Roman"/>
          <w:i/>
          <w:iCs/>
          <w:color w:val="000000" w:themeColor="text1"/>
          <w:sz w:val="24"/>
          <w:lang w:eastAsia="zh-TW"/>
        </w:rPr>
        <w:t xml:space="preserve">ng </w:t>
      </w:r>
      <w:r w:rsidRPr="00AC5971">
        <w:rPr>
          <w:rFonts w:ascii="MS Mincho" w:eastAsia="MS Mincho" w:hAnsi="MS Mincho" w:cs="MS Mincho" w:hint="eastAsia"/>
          <w:iCs/>
          <w:color w:val="000000" w:themeColor="text1"/>
          <w:kern w:val="0"/>
          <w:sz w:val="24"/>
          <w:lang w:eastAsia="zh-TW" w:bidi="en-US"/>
        </w:rPr>
        <w:t>紅</w:t>
      </w:r>
      <w:r w:rsidRPr="00AC5971">
        <w:rPr>
          <w:rFonts w:ascii="Times New Roman" w:eastAsia="SimSun" w:hAnsi="Times New Roman" w:cs="Times New Roman"/>
          <w:iCs/>
          <w:color w:val="000000" w:themeColor="text1"/>
          <w:sz w:val="24"/>
          <w:lang w:eastAsia="zh-TW"/>
        </w:rPr>
        <w:t xml:space="preserve"> is</w:t>
      </w:r>
      <w:r w:rsidRPr="00AC5971">
        <w:rPr>
          <w:rFonts w:ascii="Times New Roman" w:eastAsia="SimSun" w:hAnsi="Times New Roman" w:cs="Times New Roman"/>
          <w:color w:val="000000" w:themeColor="text1"/>
          <w:sz w:val="24"/>
          <w:lang w:eastAsia="zh-TW"/>
        </w:rPr>
        <w:t xml:space="preserve"> the most auspicious </w:t>
      </w:r>
      <w:r w:rsidRPr="00AC5971">
        <w:rPr>
          <w:rFonts w:ascii="Times New Roman" w:eastAsia="SimSun" w:hAnsi="Times New Roman" w:cs="Times New Roman"/>
          <w:color w:val="000000" w:themeColor="text1"/>
          <w:sz w:val="24"/>
          <w:szCs w:val="20"/>
          <w:lang w:eastAsia="zh-TW" w:bidi="en-US"/>
        </w:rPr>
        <w:t>color</w:t>
      </w:r>
      <w:r w:rsidRPr="00AC5971">
        <w:rPr>
          <w:rFonts w:ascii="Times New Roman" w:eastAsia="SimSun" w:hAnsi="Times New Roman" w:cs="Times New Roman"/>
          <w:color w:val="000000" w:themeColor="text1"/>
          <w:sz w:val="24"/>
          <w:lang w:eastAsia="zh-TW"/>
        </w:rPr>
        <w:t xml:space="preserve"> in Chinese culture. This positive association began in the ancient times: “The ancient Chinese believed that blood was the essence of human beings and could ward off evil spirits. Red [</w:t>
      </w:r>
      <w:r w:rsidRPr="00AC5971">
        <w:rPr>
          <w:rFonts w:ascii="Times New Roman" w:eastAsia="SimSun" w:hAnsi="Times New Roman" w:cs="Times New Roman"/>
          <w:i/>
          <w:iCs/>
          <w:color w:val="000000" w:themeColor="text1"/>
          <w:sz w:val="24"/>
          <w:lang w:eastAsia="zh-TW"/>
        </w:rPr>
        <w:t>h</w:t>
      </w:r>
      <w:r w:rsidRPr="00AC5971">
        <w:rPr>
          <w:rFonts w:ascii="Times New Roman" w:eastAsia="SimSun" w:hAnsi="Times New Roman" w:cs="Times New Roman"/>
          <w:i/>
          <w:iCs/>
          <w:color w:val="000000" w:themeColor="text1"/>
          <w:sz w:val="24"/>
          <w:lang w:eastAsia="zh-TW" w:bidi="en-US"/>
        </w:rPr>
        <w:t>ó</w:t>
      </w:r>
      <w:r w:rsidRPr="00AC5971">
        <w:rPr>
          <w:rFonts w:ascii="Times New Roman" w:eastAsia="SimSun" w:hAnsi="Times New Roman" w:cs="Times New Roman"/>
          <w:i/>
          <w:iCs/>
          <w:color w:val="000000" w:themeColor="text1"/>
          <w:sz w:val="24"/>
          <w:lang w:eastAsia="zh-TW"/>
        </w:rPr>
        <w:t>ng</w:t>
      </w:r>
      <w:r w:rsidRPr="00AC5971">
        <w:rPr>
          <w:rFonts w:ascii="Times New Roman" w:eastAsia="PMingLiU" w:hAnsi="Times New Roman" w:cs="Times New Roman" w:hint="eastAsia"/>
          <w:i/>
          <w:iCs/>
          <w:color w:val="000000" w:themeColor="text1"/>
          <w:sz w:val="24"/>
          <w:lang w:eastAsia="zh-TW"/>
        </w:rPr>
        <w:t xml:space="preserve"> </w:t>
      </w:r>
      <w:r w:rsidRPr="00AC5971">
        <w:rPr>
          <w:rFonts w:ascii="MS Mincho" w:eastAsia="MS Mincho" w:hAnsi="MS Mincho" w:cs="MS Mincho" w:hint="eastAsia"/>
          <w:iCs/>
          <w:color w:val="000000" w:themeColor="text1"/>
          <w:kern w:val="0"/>
          <w:sz w:val="24"/>
          <w:lang w:eastAsia="zh-TW" w:bidi="en-US"/>
        </w:rPr>
        <w:t>紅</w:t>
      </w:r>
      <w:r w:rsidRPr="00AC5971">
        <w:rPr>
          <w:rFonts w:ascii="Times New Roman" w:eastAsia="SimSun" w:hAnsi="Times New Roman" w:cs="Times New Roman"/>
          <w:color w:val="000000" w:themeColor="text1"/>
          <w:sz w:val="24"/>
          <w:lang w:eastAsia="zh-TW"/>
        </w:rPr>
        <w:t>] is the color of blood.” (Zhāng, 2011: 46).</w:t>
      </w:r>
      <w:r w:rsidRPr="00AC5971">
        <w:rPr>
          <w:rFonts w:ascii="Times New Roman" w:eastAsia="SimSun" w:hAnsi="Times New Roman" w:cs="Times New Roman"/>
          <w:color w:val="000000" w:themeColor="text1"/>
          <w:sz w:val="24"/>
          <w:vertAlign w:val="superscript"/>
          <w:lang w:eastAsia="zh-TW"/>
        </w:rPr>
        <w:footnoteReference w:id="111"/>
      </w:r>
    </w:p>
    <w:p w14:paraId="7F5BD10A"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bidi="en-US"/>
        </w:rPr>
      </w:pPr>
      <w:r w:rsidRPr="00AC5971">
        <w:rPr>
          <w:rFonts w:ascii="Times New Roman" w:eastAsia="Times New Roman" w:hAnsi="Times New Roman" w:cs="Times New Roman"/>
          <w:i/>
          <w:iCs/>
          <w:color w:val="000000" w:themeColor="text1"/>
          <w:sz w:val="24"/>
          <w:szCs w:val="20"/>
          <w:lang w:eastAsia="zh-TW" w:bidi="en-US"/>
        </w:rPr>
        <w:t>Hónɡ</w:t>
      </w:r>
      <w:r w:rsidRPr="00AC5971">
        <w:rPr>
          <w:rFonts w:ascii="Times New Roman" w:eastAsia="Times New Roman" w:hAnsi="Times New Roman" w:cs="Times New Roman"/>
          <w:color w:val="000000" w:themeColor="text1"/>
          <w:sz w:val="24"/>
          <w:szCs w:val="20"/>
          <w:lang w:eastAsia="zh-TW" w:bidi="en-US"/>
        </w:rPr>
        <w:t xml:space="preserve"> </w:t>
      </w:r>
      <w:r w:rsidRPr="00AC5971">
        <w:rPr>
          <w:rFonts w:ascii="MS Mincho" w:eastAsia="MS Mincho" w:hAnsi="MS Mincho" w:cs="MS Mincho" w:hint="eastAsia"/>
          <w:iCs/>
          <w:color w:val="000000" w:themeColor="text1"/>
          <w:kern w:val="0"/>
          <w:sz w:val="24"/>
          <w:szCs w:val="20"/>
          <w:lang w:eastAsia="zh-TW" w:bidi="en-US"/>
        </w:rPr>
        <w:t>紅</w:t>
      </w:r>
      <w:r w:rsidRPr="00AC5971">
        <w:rPr>
          <w:rFonts w:ascii="MS Mincho" w:eastAsia="PMingLiU" w:hAnsi="MS Mincho" w:cs="MS Mincho" w:hint="eastAsia"/>
          <w:iCs/>
          <w:color w:val="000000" w:themeColor="text1"/>
          <w:kern w:val="0"/>
          <w:sz w:val="24"/>
          <w:szCs w:val="20"/>
          <w:lang w:eastAsia="zh-TW" w:bidi="en-US"/>
        </w:rPr>
        <w:t xml:space="preserve"> </w:t>
      </w:r>
      <w:r w:rsidRPr="00AC5971">
        <w:rPr>
          <w:rFonts w:ascii="Times New Roman" w:eastAsia="Times New Roman" w:hAnsi="Times New Roman" w:cs="Times New Roman"/>
          <w:color w:val="000000" w:themeColor="text1"/>
          <w:sz w:val="24"/>
          <w:szCs w:val="20"/>
          <w:lang w:eastAsia="zh-TW" w:bidi="en-US"/>
        </w:rPr>
        <w:t xml:space="preserve">is also the color of fire and the Chinese people’s positive relationship with the word also derives from the worship of fire. The ancient Chinese used the Five Elements </w:t>
      </w:r>
      <w:r w:rsidRPr="00AC5971">
        <w:rPr>
          <w:rFonts w:ascii="Times New Roman" w:eastAsia="Times New Roman" w:hAnsi="Times New Roman" w:cs="Times New Roman"/>
          <w:color w:val="000000" w:themeColor="text1"/>
          <w:sz w:val="24"/>
          <w:szCs w:val="20"/>
          <w:lang w:eastAsia="zh-TW"/>
        </w:rPr>
        <w:t xml:space="preserve">of </w:t>
      </w:r>
      <w:r w:rsidRPr="00AC5971">
        <w:rPr>
          <w:rFonts w:ascii="Times New Roman" w:eastAsia="Times New Roman" w:hAnsi="Times New Roman" w:cs="Times New Roman"/>
          <w:i/>
          <w:iCs/>
          <w:color w:val="000000" w:themeColor="text1"/>
          <w:sz w:val="24"/>
          <w:szCs w:val="20"/>
          <w:lang w:eastAsia="zh-TW" w:bidi="en-US"/>
        </w:rPr>
        <w:t xml:space="preserve">mù </w:t>
      </w:r>
      <w:r w:rsidRPr="00AC5971">
        <w:rPr>
          <w:rFonts w:ascii="MS Mincho" w:eastAsia="MS Mincho" w:hAnsi="MS Mincho" w:cs="MS Mincho" w:hint="eastAsia"/>
          <w:color w:val="000000" w:themeColor="text1"/>
          <w:sz w:val="24"/>
          <w:szCs w:val="20"/>
          <w:lang w:eastAsia="zh-TW" w:bidi="en-US"/>
        </w:rPr>
        <w:t>木</w:t>
      </w:r>
      <w:r w:rsidRPr="00AC5971">
        <w:rPr>
          <w:rFonts w:ascii="Times New Roman" w:eastAsia="Times New Roman" w:hAnsi="Times New Roman" w:cs="Times New Roman"/>
          <w:color w:val="000000" w:themeColor="text1"/>
          <w:sz w:val="24"/>
          <w:szCs w:val="20"/>
          <w:lang w:eastAsia="zh-TW" w:bidi="en-US"/>
        </w:rPr>
        <w:t xml:space="preserve"> (wood), </w:t>
      </w:r>
      <w:r w:rsidRPr="00AC5971">
        <w:rPr>
          <w:rFonts w:ascii="Times New Roman" w:eastAsia="Times New Roman" w:hAnsi="Times New Roman" w:cs="Times New Roman"/>
          <w:i/>
          <w:iCs/>
          <w:color w:val="000000" w:themeColor="text1"/>
          <w:sz w:val="24"/>
          <w:szCs w:val="20"/>
          <w:lang w:eastAsia="zh-TW" w:bidi="en-US"/>
        </w:rPr>
        <w:t xml:space="preserve">huǒ </w:t>
      </w:r>
      <w:r w:rsidRPr="00AC5971">
        <w:rPr>
          <w:rFonts w:ascii="MS Mincho" w:eastAsia="MS Mincho" w:hAnsi="MS Mincho" w:cs="MS Mincho" w:hint="eastAsia"/>
          <w:color w:val="000000" w:themeColor="text1"/>
          <w:sz w:val="24"/>
          <w:szCs w:val="20"/>
          <w:lang w:eastAsia="zh-TW" w:bidi="en-US"/>
        </w:rPr>
        <w:t>火</w:t>
      </w:r>
      <w:r w:rsidRPr="00AC5971">
        <w:rPr>
          <w:rFonts w:ascii="Times New Roman" w:eastAsia="Times New Roman" w:hAnsi="Times New Roman" w:cs="Times New Roman"/>
          <w:color w:val="000000" w:themeColor="text1"/>
          <w:sz w:val="24"/>
          <w:szCs w:val="20"/>
          <w:lang w:eastAsia="zh-TW" w:bidi="en-US"/>
        </w:rPr>
        <w:t xml:space="preserve"> (fire)</w:t>
      </w:r>
      <w:r w:rsidRPr="00AC5971">
        <w:rPr>
          <w:rFonts w:ascii="Times New Roman" w:eastAsia="Times New Roman" w:hAnsi="Times New Roman" w:cs="Times New Roman"/>
          <w:color w:val="000000" w:themeColor="text1"/>
          <w:sz w:val="24"/>
          <w:szCs w:val="20"/>
          <w:lang w:eastAsia="zh-TW" w:bidi="en-US"/>
        </w:rPr>
        <w:fldChar w:fldCharType="begin"/>
      </w:r>
      <w:r w:rsidRPr="00AC5971">
        <w:rPr>
          <w:rFonts w:ascii="Times New Roman" w:eastAsia="Times New Roman" w:hAnsi="Times New Roman" w:cs="Times New Roman"/>
          <w:color w:val="000000" w:themeColor="text1"/>
          <w:sz w:val="24"/>
          <w:szCs w:val="20"/>
        </w:rPr>
        <w:instrText xml:space="preserve"> XE "</w:instrText>
      </w:r>
      <w:r w:rsidRPr="00AC5971">
        <w:rPr>
          <w:rFonts w:ascii="Times New Roman" w:eastAsia="Times New Roman" w:hAnsi="Times New Roman" w:cs="Times New Roman"/>
          <w:i/>
          <w:iCs/>
          <w:color w:val="000000" w:themeColor="text1"/>
          <w:sz w:val="24"/>
          <w:szCs w:val="20"/>
          <w:lang w:eastAsia="zh-TW" w:bidi="en-US"/>
        </w:rPr>
        <w:instrText xml:space="preserve">huǒ </w:instrText>
      </w:r>
      <w:r w:rsidRPr="00AC5971">
        <w:rPr>
          <w:rFonts w:ascii="MS Mincho" w:eastAsia="MS Mincho" w:hAnsi="MS Mincho" w:cs="MS Mincho" w:hint="eastAsia"/>
          <w:color w:val="000000" w:themeColor="text1"/>
          <w:sz w:val="24"/>
          <w:szCs w:val="20"/>
          <w:lang w:eastAsia="zh-TW" w:bidi="en-US"/>
        </w:rPr>
        <w:instrText>火</w:instrText>
      </w:r>
      <w:r w:rsidRPr="00AC5971">
        <w:rPr>
          <w:rFonts w:ascii="Times New Roman" w:eastAsia="Times New Roman" w:hAnsi="Times New Roman" w:cs="Times New Roman"/>
          <w:color w:val="000000" w:themeColor="text1"/>
          <w:sz w:val="24"/>
          <w:szCs w:val="20"/>
          <w:lang w:eastAsia="zh-TW" w:bidi="en-US"/>
        </w:rPr>
        <w:instrText xml:space="preserve"> (fire)</w:instrText>
      </w:r>
      <w:r w:rsidRPr="00AC5971">
        <w:rPr>
          <w:rFonts w:ascii="Times New Roman" w:eastAsia="Times New Roman" w:hAnsi="Times New Roman" w:cs="Times New Roman"/>
          <w:color w:val="000000" w:themeColor="text1"/>
          <w:sz w:val="24"/>
          <w:szCs w:val="20"/>
        </w:rPr>
        <w:instrText xml:space="preserve">" \f “GLO” </w:instrText>
      </w:r>
      <w:r w:rsidRPr="00AC5971">
        <w:rPr>
          <w:rFonts w:ascii="Times New Roman" w:eastAsia="Times New Roman" w:hAnsi="Times New Roman" w:cs="Times New Roman"/>
          <w:color w:val="000000" w:themeColor="text1"/>
          <w:sz w:val="24"/>
          <w:szCs w:val="20"/>
          <w:lang w:eastAsia="zh-TW" w:bidi="en-US"/>
        </w:rPr>
        <w:fldChar w:fldCharType="end"/>
      </w:r>
      <w:r w:rsidRPr="00AC5971">
        <w:rPr>
          <w:rFonts w:ascii="Times New Roman" w:eastAsia="Times New Roman" w:hAnsi="Times New Roman" w:cs="Times New Roman"/>
          <w:color w:val="000000" w:themeColor="text1"/>
          <w:sz w:val="24"/>
          <w:szCs w:val="20"/>
          <w:lang w:eastAsia="zh-TW" w:bidi="en-US"/>
        </w:rPr>
        <w:t xml:space="preserve">, </w:t>
      </w:r>
      <w:r w:rsidRPr="00AC5971">
        <w:rPr>
          <w:rFonts w:ascii="Times New Roman" w:eastAsia="Times New Roman" w:hAnsi="Times New Roman" w:cs="Times New Roman"/>
          <w:i/>
          <w:iCs/>
          <w:color w:val="000000" w:themeColor="text1"/>
          <w:sz w:val="24"/>
          <w:szCs w:val="20"/>
          <w:lang w:eastAsia="zh-TW" w:bidi="en-US"/>
        </w:rPr>
        <w:t xml:space="preserve">tǔ </w:t>
      </w:r>
      <w:r w:rsidRPr="00AC5971">
        <w:rPr>
          <w:rFonts w:ascii="MS Mincho" w:eastAsia="MS Mincho" w:hAnsi="MS Mincho" w:cs="MS Mincho" w:hint="eastAsia"/>
          <w:color w:val="000000" w:themeColor="text1"/>
          <w:sz w:val="24"/>
          <w:szCs w:val="20"/>
          <w:lang w:eastAsia="zh-TW" w:bidi="en-US"/>
        </w:rPr>
        <w:t>土</w:t>
      </w:r>
      <w:r w:rsidRPr="00AC5971">
        <w:rPr>
          <w:rFonts w:ascii="Times New Roman" w:eastAsia="Times New Roman" w:hAnsi="Times New Roman" w:cs="Times New Roman"/>
          <w:color w:val="000000" w:themeColor="text1"/>
          <w:sz w:val="24"/>
          <w:szCs w:val="20"/>
          <w:lang w:eastAsia="zh-TW" w:bidi="en-US"/>
        </w:rPr>
        <w:t xml:space="preserve"> (earth), </w:t>
      </w:r>
      <w:r w:rsidRPr="00AC5971">
        <w:rPr>
          <w:rFonts w:ascii="Times New Roman" w:eastAsia="Times New Roman" w:hAnsi="Times New Roman" w:cs="Times New Roman"/>
          <w:i/>
          <w:iCs/>
          <w:color w:val="000000" w:themeColor="text1"/>
          <w:sz w:val="24"/>
          <w:szCs w:val="20"/>
          <w:lang w:eastAsia="zh-TW" w:bidi="en-US"/>
        </w:rPr>
        <w:t xml:space="preserve">jīn </w:t>
      </w:r>
      <w:r w:rsidRPr="00AC5971">
        <w:rPr>
          <w:rFonts w:ascii="MS Mincho" w:eastAsia="MS Mincho" w:hAnsi="MS Mincho" w:cs="MS Mincho" w:hint="eastAsia"/>
          <w:color w:val="000000" w:themeColor="text1"/>
          <w:sz w:val="24"/>
          <w:szCs w:val="20"/>
          <w:lang w:eastAsia="zh-TW" w:bidi="en-US"/>
        </w:rPr>
        <w:t>金</w:t>
      </w:r>
      <w:r w:rsidRPr="00AC5971">
        <w:rPr>
          <w:rFonts w:ascii="Times New Roman" w:eastAsia="Times New Roman" w:hAnsi="Times New Roman" w:cs="Times New Roman"/>
          <w:color w:val="000000" w:themeColor="text1"/>
          <w:sz w:val="24"/>
          <w:szCs w:val="20"/>
          <w:lang w:eastAsia="zh-TW" w:bidi="en-US"/>
        </w:rPr>
        <w:t xml:space="preserve"> (metal) and </w:t>
      </w:r>
      <w:r w:rsidRPr="00AC5971">
        <w:rPr>
          <w:rFonts w:ascii="Times New Roman" w:eastAsia="Times New Roman" w:hAnsi="Times New Roman" w:cs="Times New Roman"/>
          <w:i/>
          <w:iCs/>
          <w:color w:val="000000" w:themeColor="text1"/>
          <w:sz w:val="24"/>
          <w:szCs w:val="20"/>
          <w:lang w:eastAsia="zh-TW" w:bidi="en-US"/>
        </w:rPr>
        <w:t xml:space="preserve">shuǐ </w:t>
      </w:r>
      <w:r w:rsidRPr="00AC5971">
        <w:rPr>
          <w:rFonts w:ascii="MS Mincho" w:eastAsia="MS Mincho" w:hAnsi="MS Mincho" w:cs="MS Mincho" w:hint="eastAsia"/>
          <w:color w:val="000000" w:themeColor="text1"/>
          <w:sz w:val="24"/>
          <w:szCs w:val="20"/>
          <w:lang w:eastAsia="zh-TW" w:bidi="en-US"/>
        </w:rPr>
        <w:t>水</w:t>
      </w:r>
      <w:r w:rsidRPr="00AC5971">
        <w:rPr>
          <w:rFonts w:ascii="Times New Roman" w:eastAsia="Times New Roman" w:hAnsi="Times New Roman" w:cs="Times New Roman"/>
          <w:color w:val="000000" w:themeColor="text1"/>
          <w:sz w:val="24"/>
          <w:szCs w:val="20"/>
          <w:lang w:eastAsia="zh-TW" w:bidi="en-US"/>
        </w:rPr>
        <w:t xml:space="preserve"> (water)</w:t>
      </w:r>
      <w:r w:rsidRPr="00AC5971" w:rsidDel="007C7663">
        <w:rPr>
          <w:rFonts w:ascii="Times New Roman" w:eastAsia="Times New Roman" w:hAnsi="Times New Roman" w:cs="Times New Roman"/>
          <w:color w:val="000000" w:themeColor="text1"/>
          <w:sz w:val="24"/>
          <w:szCs w:val="20"/>
          <w:lang w:eastAsia="zh-TW" w:bidi="en-US"/>
        </w:rPr>
        <w:t xml:space="preserve"> </w:t>
      </w:r>
      <w:r w:rsidRPr="00AC5971">
        <w:rPr>
          <w:rFonts w:ascii="Times New Roman" w:eastAsia="Times New Roman" w:hAnsi="Times New Roman" w:cs="Times New Roman"/>
          <w:color w:val="000000" w:themeColor="text1"/>
          <w:sz w:val="24"/>
          <w:szCs w:val="20"/>
          <w:lang w:eastAsia="zh-TW" w:bidi="en-US"/>
        </w:rPr>
        <w:t>to correspond to the Five Colors:</w:t>
      </w:r>
      <w:r w:rsidRPr="00AC5971">
        <w:rPr>
          <w:rFonts w:ascii="Times New Roman" w:eastAsia="Times New Roman" w:hAnsi="Times New Roman" w:cs="Times New Roman"/>
          <w:color w:val="000000" w:themeColor="text1"/>
          <w:sz w:val="24"/>
          <w:szCs w:val="20"/>
          <w:lang w:eastAsia="zh-TW"/>
        </w:rPr>
        <w:t xml:space="preserve"> </w:t>
      </w:r>
      <w:r w:rsidRPr="00AC5971">
        <w:rPr>
          <w:rFonts w:ascii="Times New Roman" w:eastAsia="Times New Roman" w:hAnsi="Times New Roman" w:cs="Times New Roman"/>
          <w:i/>
          <w:iCs/>
          <w:color w:val="000000" w:themeColor="text1"/>
          <w:sz w:val="24"/>
          <w:szCs w:val="20"/>
          <w:lang w:eastAsia="zh-TW" w:bidi="en-US"/>
        </w:rPr>
        <w:t xml:space="preserve">qīng </w:t>
      </w:r>
      <w:r w:rsidRPr="00AC5971">
        <w:rPr>
          <w:rFonts w:ascii="MS Mincho" w:eastAsia="MS Mincho" w:hAnsi="MS Mincho" w:cs="MS Mincho" w:hint="eastAsia"/>
          <w:color w:val="000000" w:themeColor="text1"/>
          <w:sz w:val="24"/>
          <w:szCs w:val="20"/>
          <w:lang w:eastAsia="zh-TW" w:bidi="en-US"/>
        </w:rPr>
        <w:t>青</w:t>
      </w:r>
      <w:r w:rsidRPr="00AC5971">
        <w:rPr>
          <w:rFonts w:ascii="Times New Roman" w:eastAsia="Times New Roman" w:hAnsi="Times New Roman" w:cs="Times New Roman"/>
          <w:color w:val="000000" w:themeColor="text1"/>
          <w:sz w:val="24"/>
          <w:szCs w:val="20"/>
          <w:lang w:eastAsia="zh-TW" w:bidi="en-US"/>
        </w:rPr>
        <w:t xml:space="preserve"> (blue), </w:t>
      </w:r>
      <w:r w:rsidRPr="00AC5971">
        <w:rPr>
          <w:rFonts w:ascii="Times New Roman" w:eastAsia="Times New Roman" w:hAnsi="Times New Roman" w:cs="Times New Roman"/>
          <w:i/>
          <w:iCs/>
          <w:color w:val="000000" w:themeColor="text1"/>
          <w:sz w:val="24"/>
          <w:szCs w:val="20"/>
          <w:lang w:eastAsia="zh-TW" w:bidi="en-US"/>
        </w:rPr>
        <w:t>chì</w:t>
      </w:r>
      <w:r w:rsidRPr="00AC5971">
        <w:rPr>
          <w:rFonts w:ascii="Times New Roman" w:eastAsia="Times New Roman" w:hAnsi="Times New Roman" w:cs="Times New Roman"/>
          <w:color w:val="000000" w:themeColor="text1"/>
          <w:sz w:val="24"/>
          <w:szCs w:val="20"/>
          <w:lang w:eastAsia="zh-TW" w:bidi="en-US"/>
        </w:rPr>
        <w:t xml:space="preserve"> </w:t>
      </w:r>
      <w:r w:rsidRPr="00AC5971">
        <w:rPr>
          <w:rFonts w:ascii="MS Mincho" w:eastAsia="MS Mincho" w:hAnsi="MS Mincho" w:cs="MS Mincho" w:hint="eastAsia"/>
          <w:color w:val="000000" w:themeColor="text1"/>
          <w:sz w:val="24"/>
          <w:szCs w:val="20"/>
          <w:lang w:eastAsia="zh-TW" w:bidi="en-US"/>
        </w:rPr>
        <w:t>赤</w:t>
      </w:r>
      <w:r w:rsidRPr="00AC5971">
        <w:rPr>
          <w:rFonts w:ascii="Times New Roman" w:eastAsia="Times New Roman" w:hAnsi="Times New Roman" w:cs="Times New Roman"/>
          <w:color w:val="000000" w:themeColor="text1"/>
          <w:sz w:val="24"/>
          <w:szCs w:val="20"/>
          <w:lang w:eastAsia="zh-TW" w:bidi="en-US"/>
        </w:rPr>
        <w:t xml:space="preserve"> (red), </w:t>
      </w:r>
      <w:r w:rsidRPr="00AC5971">
        <w:rPr>
          <w:rFonts w:ascii="Times New Roman" w:eastAsia="Times New Roman" w:hAnsi="Times New Roman" w:cs="Times New Roman"/>
          <w:i/>
          <w:iCs/>
          <w:color w:val="000000" w:themeColor="text1"/>
          <w:sz w:val="24"/>
          <w:szCs w:val="20"/>
          <w:lang w:eastAsia="zh-TW" w:bidi="en-US"/>
        </w:rPr>
        <w:t xml:space="preserve">huáng </w:t>
      </w:r>
      <w:r w:rsidRPr="00AC5971">
        <w:rPr>
          <w:rFonts w:ascii="MS Mincho" w:eastAsia="MS Mincho" w:hAnsi="MS Mincho" w:cs="MS Mincho" w:hint="eastAsia"/>
          <w:color w:val="000000" w:themeColor="text1"/>
          <w:sz w:val="24"/>
          <w:szCs w:val="20"/>
          <w:lang w:eastAsia="zh-TW" w:bidi="en-US"/>
        </w:rPr>
        <w:t>黃</w:t>
      </w:r>
      <w:r w:rsidRPr="00AC5971">
        <w:rPr>
          <w:rFonts w:ascii="Times New Roman" w:eastAsia="Times New Roman" w:hAnsi="Times New Roman" w:cs="Times New Roman"/>
          <w:color w:val="000000" w:themeColor="text1"/>
          <w:sz w:val="24"/>
          <w:szCs w:val="20"/>
          <w:lang w:eastAsia="zh-TW" w:bidi="en-US"/>
        </w:rPr>
        <w:t xml:space="preserve"> (yellow),</w:t>
      </w:r>
      <w:r w:rsidRPr="00AC5971">
        <w:rPr>
          <w:rFonts w:ascii="Times New Roman" w:eastAsia="Times New Roman" w:hAnsi="Times New Roman" w:cs="Times New Roman"/>
          <w:i/>
          <w:iCs/>
          <w:color w:val="000000" w:themeColor="text1"/>
          <w:sz w:val="24"/>
          <w:szCs w:val="20"/>
          <w:lang w:eastAsia="zh-TW" w:bidi="en-US"/>
        </w:rPr>
        <w:t xml:space="preserve"> bái </w:t>
      </w:r>
      <w:r w:rsidRPr="00AC5971">
        <w:rPr>
          <w:rFonts w:ascii="MS Mincho" w:eastAsia="MS Mincho" w:hAnsi="MS Mincho" w:cs="MS Mincho" w:hint="eastAsia"/>
          <w:color w:val="000000" w:themeColor="text1"/>
          <w:sz w:val="24"/>
          <w:szCs w:val="20"/>
          <w:lang w:eastAsia="zh-TW" w:bidi="en-US"/>
        </w:rPr>
        <w:t>白</w:t>
      </w:r>
      <w:r w:rsidRPr="00AC5971">
        <w:rPr>
          <w:rFonts w:ascii="Times New Roman" w:eastAsia="Times New Roman" w:hAnsi="Times New Roman" w:cs="Times New Roman"/>
          <w:color w:val="000000" w:themeColor="text1"/>
          <w:sz w:val="24"/>
          <w:szCs w:val="20"/>
          <w:lang w:eastAsia="zh-TW" w:bidi="en-US"/>
        </w:rPr>
        <w:t xml:space="preserve"> </w:t>
      </w:r>
      <w:r w:rsidRPr="00AC5971">
        <w:rPr>
          <w:rFonts w:ascii="Times New Roman" w:eastAsia="Times New Roman" w:hAnsi="Times New Roman" w:cs="Times New Roman"/>
          <w:color w:val="000000" w:themeColor="text1"/>
          <w:sz w:val="24"/>
          <w:szCs w:val="20"/>
          <w:lang w:eastAsia="zh-TW"/>
        </w:rPr>
        <w:t>(</w:t>
      </w:r>
      <w:r w:rsidRPr="00AC5971">
        <w:rPr>
          <w:rFonts w:ascii="Times New Roman" w:eastAsia="Times New Roman" w:hAnsi="Times New Roman" w:cs="Times New Roman"/>
          <w:color w:val="000000" w:themeColor="text1"/>
          <w:sz w:val="24"/>
          <w:szCs w:val="20"/>
          <w:lang w:eastAsia="zh-TW" w:bidi="en-US"/>
        </w:rPr>
        <w:t xml:space="preserve">white), and </w:t>
      </w:r>
      <w:r w:rsidRPr="00AC5971">
        <w:rPr>
          <w:rFonts w:ascii="Times New Roman" w:eastAsia="Times New Roman" w:hAnsi="Times New Roman" w:cs="Times New Roman"/>
          <w:i/>
          <w:iCs/>
          <w:color w:val="000000" w:themeColor="text1"/>
          <w:sz w:val="24"/>
          <w:szCs w:val="20"/>
          <w:lang w:eastAsia="zh-TW" w:bidi="en-US"/>
        </w:rPr>
        <w:t xml:space="preserve">hēi </w:t>
      </w:r>
      <w:r w:rsidRPr="00AC5971">
        <w:rPr>
          <w:rFonts w:ascii="MS Mincho" w:eastAsia="MS Mincho" w:hAnsi="MS Mincho" w:cs="MS Mincho" w:hint="eastAsia"/>
          <w:color w:val="000000" w:themeColor="text1"/>
          <w:sz w:val="24"/>
          <w:szCs w:val="20"/>
          <w:lang w:eastAsia="zh-TW" w:bidi="en-US"/>
        </w:rPr>
        <w:t>黑</w:t>
      </w:r>
      <w:r w:rsidRPr="00AC5971">
        <w:rPr>
          <w:rFonts w:ascii="Times New Roman" w:eastAsia="Times New Roman" w:hAnsi="Times New Roman" w:cs="Times New Roman"/>
          <w:color w:val="000000" w:themeColor="text1"/>
          <w:sz w:val="24"/>
          <w:szCs w:val="20"/>
          <w:lang w:eastAsia="zh-TW" w:bidi="en-US"/>
        </w:rPr>
        <w:t xml:space="preserve"> (black). The colors were also assigned various correspondences. </w:t>
      </w:r>
      <w:r w:rsidRPr="00AC5971">
        <w:rPr>
          <w:rFonts w:ascii="Times New Roman" w:eastAsia="Times New Roman" w:hAnsi="Times New Roman" w:cs="Times New Roman"/>
          <w:i/>
          <w:iCs/>
          <w:color w:val="000000" w:themeColor="text1"/>
          <w:sz w:val="24"/>
          <w:szCs w:val="20"/>
          <w:lang w:eastAsia="zh-TW" w:bidi="en-US"/>
        </w:rPr>
        <w:t>Chì</w:t>
      </w:r>
      <w:r w:rsidRPr="00AC5971">
        <w:rPr>
          <w:rFonts w:ascii="Times New Roman" w:eastAsia="Times New Roman" w:hAnsi="Times New Roman" w:cs="Times New Roman"/>
          <w:color w:val="000000" w:themeColor="text1"/>
          <w:sz w:val="24"/>
          <w:szCs w:val="20"/>
          <w:lang w:eastAsia="zh-TW" w:bidi="en-US"/>
        </w:rPr>
        <w:t xml:space="preserve"> </w:t>
      </w:r>
      <w:r w:rsidRPr="00AC5971">
        <w:rPr>
          <w:rFonts w:ascii="MS Mincho" w:eastAsia="MS Mincho" w:hAnsi="MS Mincho" w:cs="MS Mincho" w:hint="eastAsia"/>
          <w:color w:val="000000" w:themeColor="text1"/>
          <w:sz w:val="24"/>
          <w:szCs w:val="20"/>
          <w:lang w:eastAsia="zh-TW" w:bidi="en-US"/>
        </w:rPr>
        <w:t>赤</w:t>
      </w:r>
      <w:r w:rsidRPr="00AC5971">
        <w:rPr>
          <w:rFonts w:ascii="Times New Roman" w:eastAsia="Times New Roman" w:hAnsi="Times New Roman" w:cs="Times New Roman"/>
          <w:color w:val="000000" w:themeColor="text1"/>
          <w:sz w:val="24"/>
          <w:szCs w:val="20"/>
          <w:lang w:eastAsia="zh-TW" w:bidi="en-US"/>
        </w:rPr>
        <w:t>,</w:t>
      </w:r>
      <w:r w:rsidRPr="00AC5971" w:rsidDel="00854165">
        <w:rPr>
          <w:rFonts w:ascii="Times New Roman" w:eastAsia="Times New Roman" w:hAnsi="Times New Roman" w:cs="Times New Roman"/>
          <w:color w:val="000000" w:themeColor="text1"/>
          <w:sz w:val="24"/>
          <w:szCs w:val="20"/>
          <w:lang w:eastAsia="zh-TW" w:bidi="en-US"/>
        </w:rPr>
        <w:t xml:space="preserve"> </w:t>
      </w:r>
      <w:r w:rsidRPr="00AC5971">
        <w:rPr>
          <w:rFonts w:ascii="Times New Roman" w:eastAsia="Times New Roman" w:hAnsi="Times New Roman" w:cs="Times New Roman"/>
          <w:color w:val="000000" w:themeColor="text1"/>
          <w:sz w:val="24"/>
          <w:szCs w:val="20"/>
          <w:lang w:eastAsia="zh-TW" w:bidi="en-US"/>
        </w:rPr>
        <w:t xml:space="preserve">another color that is translated as “red,” is also related to </w:t>
      </w:r>
      <w:r w:rsidRPr="00AC5971">
        <w:rPr>
          <w:rFonts w:ascii="Times New Roman" w:eastAsia="Times New Roman" w:hAnsi="Times New Roman" w:cs="Times New Roman"/>
          <w:color w:val="000000" w:themeColor="text1"/>
          <w:sz w:val="24"/>
          <w:szCs w:val="20"/>
          <w:lang w:eastAsia="zh-TW" w:bidi="en-US"/>
        </w:rPr>
        <w:lastRenderedPageBreak/>
        <w:t xml:space="preserve">“fire.” The </w:t>
      </w:r>
      <w:r w:rsidRPr="00AC5971">
        <w:rPr>
          <w:rFonts w:ascii="Times New Roman" w:eastAsia="Times New Roman" w:hAnsi="Times New Roman" w:cs="Times New Roman"/>
          <w:i/>
          <w:iCs/>
          <w:color w:val="000000" w:themeColor="text1"/>
          <w:sz w:val="24"/>
          <w:szCs w:val="20"/>
          <w:lang w:eastAsia="zh-TW" w:bidi="en-US"/>
        </w:rPr>
        <w:t xml:space="preserve">Shuōwénjiězì </w:t>
      </w:r>
      <w:r w:rsidRPr="00AC5971">
        <w:rPr>
          <w:rFonts w:ascii="Batang" w:eastAsia="Batang" w:hAnsi="Batang" w:cs="Batang" w:hint="eastAsia"/>
          <w:color w:val="000000" w:themeColor="text1"/>
          <w:sz w:val="24"/>
          <w:szCs w:val="20"/>
          <w:lang w:eastAsia="zh-TW" w:bidi="en-US"/>
        </w:rPr>
        <w:t>說文解字</w:t>
      </w:r>
      <w:r w:rsidRPr="00AC5971">
        <w:rPr>
          <w:rFonts w:ascii="Batang" w:eastAsia="PMingLiU" w:hAnsi="Batang" w:cs="Batang" w:hint="eastAsia"/>
          <w:color w:val="000000" w:themeColor="text1"/>
          <w:sz w:val="24"/>
          <w:szCs w:val="20"/>
          <w:lang w:eastAsia="zh-TW" w:bidi="en-US"/>
        </w:rPr>
        <w:t xml:space="preserve"> </w:t>
      </w:r>
      <w:r w:rsidRPr="00AC5971">
        <w:rPr>
          <w:rFonts w:ascii="Times New Roman" w:eastAsia="Times New Roman" w:hAnsi="Times New Roman" w:cs="Times New Roman"/>
          <w:color w:val="000000" w:themeColor="text1"/>
          <w:sz w:val="24"/>
          <w:szCs w:val="20"/>
          <w:lang w:eastAsia="zh-TW" w:bidi="en-US"/>
        </w:rPr>
        <w:t xml:space="preserve">by Xǔ Shèn </w:t>
      </w:r>
      <w:r w:rsidRPr="00AC5971">
        <w:rPr>
          <w:rFonts w:ascii="MS Mincho" w:eastAsia="MS Mincho" w:hAnsi="MS Mincho" w:cs="MS Mincho" w:hint="eastAsia"/>
          <w:color w:val="000000" w:themeColor="text1"/>
          <w:sz w:val="24"/>
          <w:szCs w:val="20"/>
          <w:lang w:eastAsia="zh-TW" w:bidi="en-US"/>
        </w:rPr>
        <w:t>許慎</w:t>
      </w:r>
      <w:r w:rsidRPr="00AC5971">
        <w:rPr>
          <w:rFonts w:ascii="MS Mincho" w:eastAsia="PMingLiU" w:hAnsi="MS Mincho" w:cs="MS Mincho" w:hint="eastAsia"/>
          <w:color w:val="000000" w:themeColor="text1"/>
          <w:sz w:val="24"/>
          <w:szCs w:val="20"/>
          <w:lang w:eastAsia="zh-TW" w:bidi="en-US"/>
        </w:rPr>
        <w:t xml:space="preserve"> </w:t>
      </w:r>
      <w:r w:rsidRPr="00AC5971">
        <w:rPr>
          <w:rFonts w:ascii="Times New Roman" w:eastAsia="Times New Roman" w:hAnsi="Times New Roman" w:cs="Times New Roman"/>
          <w:color w:val="000000" w:themeColor="text1"/>
          <w:sz w:val="24"/>
          <w:szCs w:val="20"/>
          <w:lang w:eastAsia="zh-TW" w:bidi="en-US"/>
        </w:rPr>
        <w:t>states: “</w:t>
      </w:r>
      <w:r w:rsidRPr="00AC5971">
        <w:rPr>
          <w:rFonts w:ascii="Times New Roman" w:eastAsia="Times New Roman" w:hAnsi="Times New Roman" w:cs="Times New Roman"/>
          <w:i/>
          <w:iCs/>
          <w:color w:val="000000" w:themeColor="text1"/>
          <w:sz w:val="24"/>
          <w:szCs w:val="20"/>
          <w:lang w:eastAsia="zh-TW" w:bidi="en-US"/>
        </w:rPr>
        <w:t xml:space="preserve">Chì, nán fāng sèyě, cóng dà cóng huǒ, fán chì zhīshǔ jiē cóng chì </w:t>
      </w:r>
      <w:r w:rsidRPr="00AC5971">
        <w:rPr>
          <w:rFonts w:ascii="MS Mincho" w:eastAsia="MS Mincho" w:hAnsi="MS Mincho" w:cs="MS Mincho" w:hint="eastAsia"/>
          <w:color w:val="000000" w:themeColor="text1"/>
          <w:sz w:val="24"/>
          <w:szCs w:val="20"/>
          <w:lang w:eastAsia="zh-TW" w:bidi="en-US"/>
        </w:rPr>
        <w:t>赤，南方色也，從大從火，凡赤之屬皆從赤</w:t>
      </w:r>
      <w:r w:rsidRPr="00AC5971">
        <w:rPr>
          <w:rFonts w:ascii="Times New Roman" w:eastAsia="Times New Roman" w:hAnsi="Times New Roman" w:cs="Times New Roman"/>
          <w:color w:val="000000" w:themeColor="text1"/>
          <w:sz w:val="24"/>
          <w:szCs w:val="20"/>
          <w:lang w:eastAsia="zh-TW" w:bidi="en-US"/>
        </w:rPr>
        <w:t xml:space="preserve"> [Red, the southern color, is from “big” and from “fire”; all that is red is derived from red].</w:t>
      </w:r>
      <w:r w:rsidRPr="00AC5971">
        <w:rPr>
          <w:rFonts w:ascii="Times New Roman" w:eastAsia="Times New Roman" w:hAnsi="Times New Roman" w:cs="Times New Roman"/>
          <w:color w:val="000000" w:themeColor="text1"/>
          <w:kern w:val="0"/>
          <w:sz w:val="24"/>
          <w:szCs w:val="20"/>
          <w:vertAlign w:val="superscript"/>
          <w:lang w:bidi="en-US"/>
        </w:rPr>
        <w:footnoteReference w:id="112"/>
      </w:r>
    </w:p>
    <w:p w14:paraId="006F7169"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kern w:val="0"/>
          <w:sz w:val="24"/>
          <w:szCs w:val="20"/>
          <w:lang w:eastAsia="zh-TW" w:bidi="en-US"/>
        </w:rPr>
      </w:pPr>
      <w:r w:rsidRPr="00AC5971">
        <w:rPr>
          <w:rFonts w:ascii="Times New Roman" w:eastAsia="Times New Roman" w:hAnsi="Times New Roman" w:cs="Times New Roman"/>
          <w:color w:val="000000" w:themeColor="text1"/>
          <w:kern w:val="0"/>
          <w:sz w:val="24"/>
          <w:szCs w:val="20"/>
          <w:lang w:eastAsia="zh-TW" w:bidi="en-US"/>
        </w:rPr>
        <w:t xml:space="preserve">The </w:t>
      </w:r>
      <w:r w:rsidRPr="00AC5971">
        <w:rPr>
          <w:rFonts w:ascii="Times New Roman" w:eastAsia="Times New Roman" w:hAnsi="Times New Roman" w:cs="Times New Roman"/>
          <w:color w:val="000000" w:themeColor="text1"/>
          <w:sz w:val="24"/>
          <w:szCs w:val="20"/>
          <w:lang w:eastAsia="zh-TW" w:bidi="en-US"/>
        </w:rPr>
        <w:t>ancient</w:t>
      </w:r>
      <w:r w:rsidRPr="00AC5971">
        <w:rPr>
          <w:rFonts w:ascii="Times New Roman" w:eastAsia="Times New Roman" w:hAnsi="Times New Roman" w:cs="Times New Roman"/>
          <w:color w:val="000000" w:themeColor="text1"/>
          <w:kern w:val="0"/>
          <w:sz w:val="24"/>
          <w:szCs w:val="20"/>
          <w:lang w:eastAsia="zh-TW" w:bidi="en-US"/>
        </w:rPr>
        <w:t xml:space="preserve"> Chinese had a close relationship to fire. The</w:t>
      </w:r>
      <w:r w:rsidRPr="00AC5971">
        <w:rPr>
          <w:rFonts w:ascii="Times New Roman" w:eastAsia="Times New Roman" w:hAnsi="Times New Roman" w:cs="Times New Roman"/>
          <w:color w:val="000000" w:themeColor="text1"/>
          <w:sz w:val="24"/>
          <w:szCs w:val="20"/>
          <w:lang w:eastAsia="zh-TW"/>
        </w:rPr>
        <w:t xml:space="preserve"> </w:t>
      </w:r>
      <w:r w:rsidRPr="00AC5971">
        <w:rPr>
          <w:rFonts w:ascii="Times New Roman" w:eastAsia="Times New Roman" w:hAnsi="Times New Roman" w:cs="Times New Roman"/>
          <w:i/>
          <w:iCs/>
          <w:color w:val="000000" w:themeColor="text1"/>
          <w:kern w:val="0"/>
          <w:sz w:val="24"/>
          <w:szCs w:val="20"/>
          <w:lang w:eastAsia="zh-TW" w:bidi="en-US"/>
        </w:rPr>
        <w:t xml:space="preserve">Wǔ Dù </w:t>
      </w:r>
      <w:r w:rsidRPr="00AC5971">
        <w:rPr>
          <w:rFonts w:ascii="SimSun" w:eastAsia="SimSun" w:hAnsi="SimSun" w:cs="SimSun" w:hint="eastAsia"/>
          <w:color w:val="000000" w:themeColor="text1"/>
          <w:kern w:val="0"/>
          <w:sz w:val="24"/>
          <w:szCs w:val="20"/>
          <w:lang w:eastAsia="zh-TW" w:bidi="en-US"/>
        </w:rPr>
        <w:t>五蠹</w:t>
      </w:r>
      <w:r w:rsidRPr="00AC5971">
        <w:rPr>
          <w:rFonts w:ascii="Times New Roman" w:eastAsia="Times New Roman" w:hAnsi="Times New Roman" w:cs="Times New Roman"/>
          <w:color w:val="000000" w:themeColor="text1"/>
          <w:kern w:val="0"/>
          <w:sz w:val="24"/>
          <w:szCs w:val="20"/>
          <w:lang w:eastAsia="zh-TW" w:bidi="en-US"/>
        </w:rPr>
        <w:t xml:space="preserve">, written by </w:t>
      </w:r>
      <w:r w:rsidRPr="00AC5971">
        <w:rPr>
          <w:rFonts w:ascii="Times New Roman" w:eastAsia="Times New Roman" w:hAnsi="Times New Roman" w:cs="Times New Roman"/>
          <w:i/>
          <w:iCs/>
          <w:color w:val="000000" w:themeColor="text1"/>
          <w:kern w:val="0"/>
          <w:sz w:val="24"/>
          <w:szCs w:val="20"/>
          <w:lang w:eastAsia="zh-TW" w:bidi="en-US"/>
        </w:rPr>
        <w:t xml:space="preserve">Hán Fēizǐ </w:t>
      </w:r>
      <w:r w:rsidRPr="00AC5971">
        <w:rPr>
          <w:rFonts w:ascii="SimSun" w:eastAsia="SimSun" w:hAnsi="SimSun" w:cs="SimSun" w:hint="eastAsia"/>
          <w:color w:val="000000" w:themeColor="text1"/>
          <w:kern w:val="0"/>
          <w:sz w:val="24"/>
          <w:szCs w:val="20"/>
          <w:lang w:eastAsia="zh-TW" w:bidi="en-US"/>
        </w:rPr>
        <w:t>韓非子</w:t>
      </w:r>
      <w:r w:rsidRPr="00AC5971">
        <w:rPr>
          <w:rFonts w:ascii="Times New Roman" w:eastAsia="Times New Roman" w:hAnsi="Times New Roman" w:cs="Times New Roman"/>
          <w:color w:val="000000" w:themeColor="text1"/>
          <w:kern w:val="0"/>
          <w:sz w:val="24"/>
          <w:szCs w:val="20"/>
          <w:lang w:eastAsia="zh-TW" w:bidi="en-US"/>
        </w:rPr>
        <w:t xml:space="preserve">, states: </w:t>
      </w:r>
    </w:p>
    <w:p w14:paraId="4E5E7786" w14:textId="77777777" w:rsidR="006A16F7" w:rsidRPr="00AC5971" w:rsidRDefault="006A16F7" w:rsidP="006A16F7">
      <w:pPr>
        <w:spacing w:line="360" w:lineRule="auto"/>
        <w:ind w:firstLineChars="200" w:firstLine="420"/>
        <w:rPr>
          <w:rFonts w:ascii="Times New Roman" w:eastAsia="Times New Roman" w:hAnsi="Times New Roman" w:cs="Times New Roman"/>
          <w:color w:val="000000" w:themeColor="text1"/>
          <w:szCs w:val="20"/>
          <w:lang w:eastAsia="zh-TW" w:bidi="en-US"/>
        </w:rPr>
      </w:pPr>
    </w:p>
    <w:p w14:paraId="191C3A3B" w14:textId="77777777" w:rsidR="006A16F7" w:rsidRPr="00AC5971" w:rsidRDefault="006A16F7" w:rsidP="006A16F7">
      <w:pPr>
        <w:spacing w:line="360" w:lineRule="auto"/>
        <w:ind w:firstLineChars="200" w:firstLine="420"/>
        <w:rPr>
          <w:rFonts w:ascii="Times New Roman" w:eastAsia="Times New Roman" w:hAnsi="Times New Roman" w:cs="Times New Roman"/>
          <w:color w:val="000000" w:themeColor="text1"/>
          <w:szCs w:val="20"/>
          <w:lang w:eastAsia="zh-TW" w:bidi="en-US"/>
        </w:rPr>
      </w:pPr>
    </w:p>
    <w:p w14:paraId="6AF2B39C" w14:textId="77777777" w:rsidR="006A16F7" w:rsidRPr="00AC5971" w:rsidRDefault="006A16F7" w:rsidP="006A16F7">
      <w:pPr>
        <w:spacing w:line="360" w:lineRule="auto"/>
        <w:ind w:firstLineChars="200" w:firstLine="420"/>
        <w:rPr>
          <w:rFonts w:ascii="Times New Roman" w:eastAsia="Times New Roman" w:hAnsi="Times New Roman" w:cs="Times New Roman"/>
          <w:color w:val="000000" w:themeColor="text1"/>
          <w:szCs w:val="20"/>
          <w:lang w:eastAsia="zh-TW" w:bidi="en-US"/>
        </w:rPr>
      </w:pPr>
    </w:p>
    <w:p w14:paraId="7BE16121" w14:textId="77777777" w:rsidR="006A16F7" w:rsidRPr="00AC5971" w:rsidRDefault="006A16F7" w:rsidP="006A16F7">
      <w:pPr>
        <w:spacing w:line="360" w:lineRule="auto"/>
        <w:ind w:firstLineChars="200" w:firstLine="420"/>
        <w:rPr>
          <w:rFonts w:ascii="Times New Roman" w:eastAsia="Times New Roman" w:hAnsi="Times New Roman" w:cs="Times New Roman"/>
          <w:color w:val="000000" w:themeColor="text1"/>
          <w:szCs w:val="20"/>
          <w:lang w:eastAsia="zh-TW" w:bidi="en-US"/>
        </w:rPr>
      </w:pPr>
    </w:p>
    <w:p w14:paraId="105819C4" w14:textId="77777777" w:rsidR="006A16F7" w:rsidRPr="00AC5971" w:rsidRDefault="006A16F7" w:rsidP="006A16F7">
      <w:pPr>
        <w:spacing w:line="360" w:lineRule="auto"/>
        <w:ind w:firstLineChars="200" w:firstLine="420"/>
        <w:rPr>
          <w:rFonts w:ascii="Times New Roman" w:eastAsia="Times New Roman" w:hAnsi="Times New Roman" w:cs="Times New Roman"/>
          <w:color w:val="000000" w:themeColor="text1"/>
          <w:szCs w:val="20"/>
          <w:lang w:eastAsia="zh-TW" w:bidi="en-US"/>
        </w:rPr>
      </w:pPr>
    </w:p>
    <w:p w14:paraId="1EE12189" w14:textId="77777777" w:rsidR="006A16F7" w:rsidRPr="00AC5971" w:rsidRDefault="006A16F7" w:rsidP="006A16F7">
      <w:pPr>
        <w:spacing w:line="360" w:lineRule="auto"/>
        <w:ind w:firstLineChars="200" w:firstLine="420"/>
        <w:rPr>
          <w:rFonts w:ascii="Times New Roman" w:eastAsia="Times New Roman" w:hAnsi="Times New Roman" w:cs="Times New Roman"/>
          <w:color w:val="000000" w:themeColor="text1"/>
          <w:szCs w:val="20"/>
          <w:lang w:eastAsia="zh-TW" w:bidi="en-US"/>
        </w:rPr>
      </w:pPr>
    </w:p>
    <w:p w14:paraId="3DD05A7D" w14:textId="77777777" w:rsidR="006A16F7" w:rsidRPr="00AC5971" w:rsidRDefault="006A16F7" w:rsidP="006A16F7">
      <w:pPr>
        <w:spacing w:line="360" w:lineRule="auto"/>
        <w:ind w:firstLineChars="200" w:firstLine="420"/>
        <w:rPr>
          <w:rFonts w:ascii="Times New Roman" w:eastAsia="Times New Roman" w:hAnsi="Times New Roman" w:cs="Times New Roman"/>
          <w:color w:val="000000" w:themeColor="text1"/>
          <w:szCs w:val="20"/>
          <w:lang w:eastAsia="zh-TW" w:bidi="en-US"/>
        </w:rPr>
      </w:pPr>
    </w:p>
    <w:tbl>
      <w:tblPr>
        <w:tblW w:w="11199" w:type="dxa"/>
        <w:tblInd w:w="-993" w:type="dxa"/>
        <w:tblLayout w:type="fixed"/>
        <w:tblCellMar>
          <w:left w:w="0" w:type="dxa"/>
          <w:right w:w="0" w:type="dxa"/>
        </w:tblCellMar>
        <w:tblLook w:val="04A0" w:firstRow="1" w:lastRow="0" w:firstColumn="1" w:lastColumn="0" w:noHBand="0" w:noVBand="1"/>
      </w:tblPr>
      <w:tblGrid>
        <w:gridCol w:w="300"/>
        <w:gridCol w:w="420"/>
        <w:gridCol w:w="420"/>
        <w:gridCol w:w="480"/>
        <w:gridCol w:w="341"/>
        <w:gridCol w:w="400"/>
        <w:gridCol w:w="210"/>
        <w:gridCol w:w="250"/>
        <w:gridCol w:w="180"/>
        <w:gridCol w:w="510"/>
        <w:gridCol w:w="360"/>
        <w:gridCol w:w="470"/>
        <w:gridCol w:w="850"/>
        <w:gridCol w:w="480"/>
        <w:gridCol w:w="310"/>
        <w:gridCol w:w="399"/>
        <w:gridCol w:w="426"/>
        <w:gridCol w:w="390"/>
        <w:gridCol w:w="550"/>
        <w:gridCol w:w="260"/>
        <w:gridCol w:w="645"/>
        <w:gridCol w:w="260"/>
        <w:gridCol w:w="2288"/>
      </w:tblGrid>
      <w:tr w:rsidR="00314736" w:rsidRPr="002528D2" w14:paraId="7C4F8A3E" w14:textId="77777777" w:rsidTr="002528D2">
        <w:trPr>
          <w:trHeight w:val="379"/>
        </w:trPr>
        <w:tc>
          <w:tcPr>
            <w:tcW w:w="300" w:type="dxa"/>
            <w:shd w:val="clear" w:color="auto" w:fill="auto"/>
          </w:tcPr>
          <w:p w14:paraId="7D2C3F74"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eastAsia="zh-TW" w:bidi="en-US"/>
              </w:rPr>
              <w:t>(</w:t>
            </w:r>
            <w:r w:rsidRPr="002528D2">
              <w:rPr>
                <w:rFonts w:ascii="Times New Roman" w:eastAsia="SimSun" w:hAnsi="Times New Roman" w:cs="Times New Roman"/>
                <w:color w:val="000000" w:themeColor="text1"/>
                <w:sz w:val="18"/>
                <w:szCs w:val="18"/>
                <w:highlight w:val="green"/>
                <w:lang w:eastAsia="zh-TW" w:bidi="en-US"/>
              </w:rPr>
              <w:fldChar w:fldCharType="begin"/>
            </w:r>
            <w:r w:rsidRPr="002528D2">
              <w:rPr>
                <w:rFonts w:ascii="Times New Roman" w:eastAsia="SimSun" w:hAnsi="Times New Roman" w:cs="Times New Roman"/>
                <w:color w:val="000000" w:themeColor="text1"/>
                <w:sz w:val="18"/>
                <w:szCs w:val="18"/>
                <w:highlight w:val="green"/>
                <w:lang w:eastAsia="zh-TW" w:bidi="en-US"/>
              </w:rPr>
              <w:instrText xml:space="preserve"> SEQ exnum \* MERGEFORMAT </w:instrText>
            </w:r>
            <w:r w:rsidRPr="002528D2">
              <w:rPr>
                <w:rFonts w:ascii="Times New Roman" w:eastAsia="SimSun" w:hAnsi="Times New Roman" w:cs="Times New Roman"/>
                <w:color w:val="000000" w:themeColor="text1"/>
                <w:sz w:val="18"/>
                <w:szCs w:val="18"/>
                <w:highlight w:val="green"/>
                <w:lang w:eastAsia="zh-TW" w:bidi="en-US"/>
              </w:rPr>
              <w:fldChar w:fldCharType="separate"/>
            </w:r>
            <w:r w:rsidRPr="002528D2">
              <w:rPr>
                <w:rFonts w:ascii="Times New Roman" w:eastAsia="SimSun" w:hAnsi="Times New Roman" w:cs="Times New Roman"/>
                <w:noProof/>
                <w:color w:val="000000" w:themeColor="text1"/>
                <w:sz w:val="18"/>
                <w:szCs w:val="18"/>
                <w:highlight w:val="green"/>
                <w:lang w:eastAsia="zh-TW" w:bidi="en-US"/>
              </w:rPr>
              <w:t>26</w:t>
            </w:r>
            <w:r w:rsidRPr="002528D2">
              <w:rPr>
                <w:rFonts w:ascii="Times New Roman" w:eastAsia="SimSun" w:hAnsi="Times New Roman" w:cs="Times New Roman"/>
                <w:color w:val="000000" w:themeColor="text1"/>
                <w:sz w:val="18"/>
                <w:szCs w:val="18"/>
                <w:highlight w:val="green"/>
                <w:lang w:eastAsia="zh-TW" w:bidi="en-US"/>
              </w:rPr>
              <w:fldChar w:fldCharType="end"/>
            </w:r>
            <w:r w:rsidRPr="002528D2">
              <w:rPr>
                <w:rFonts w:ascii="Times New Roman" w:eastAsia="SimSun" w:hAnsi="Times New Roman" w:cs="Times New Roman"/>
                <w:color w:val="000000" w:themeColor="text1"/>
                <w:sz w:val="18"/>
                <w:szCs w:val="18"/>
                <w:highlight w:val="green"/>
                <w:lang w:eastAsia="zh-TW" w:bidi="en-US"/>
              </w:rPr>
              <w:t>)</w:t>
            </w:r>
          </w:p>
        </w:tc>
        <w:tc>
          <w:tcPr>
            <w:tcW w:w="420" w:type="dxa"/>
            <w:shd w:val="clear" w:color="auto" w:fill="auto"/>
          </w:tcPr>
          <w:p w14:paraId="258B4160"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eastAsia="zh-TW" w:bidi="en-US"/>
              </w:rPr>
              <w:t>Y</w:t>
            </w:r>
            <w:r w:rsidRPr="002528D2">
              <w:rPr>
                <w:rFonts w:ascii="Times New Roman" w:eastAsia="SimSun" w:hAnsi="Times New Roman" w:cs="Times New Roman" w:hint="eastAsia"/>
                <w:i/>
                <w:iCs/>
                <w:color w:val="000000" w:themeColor="text1"/>
                <w:sz w:val="18"/>
                <w:szCs w:val="18"/>
                <w:highlight w:val="green"/>
                <w:lang w:eastAsia="zh-TW" w:bidi="en-US"/>
              </w:rPr>
              <w:t>ǒ</w:t>
            </w:r>
            <w:r w:rsidRPr="002528D2">
              <w:rPr>
                <w:rFonts w:ascii="Times New Roman" w:eastAsia="SimSun" w:hAnsi="Times New Roman" w:cs="Times New Roman"/>
                <w:i/>
                <w:iCs/>
                <w:color w:val="000000" w:themeColor="text1"/>
                <w:sz w:val="18"/>
                <w:szCs w:val="18"/>
                <w:highlight w:val="green"/>
                <w:lang w:eastAsia="zh-TW" w:bidi="en-US"/>
              </w:rPr>
              <w:t xml:space="preserve">u </w:t>
            </w:r>
          </w:p>
        </w:tc>
        <w:tc>
          <w:tcPr>
            <w:tcW w:w="420" w:type="dxa"/>
            <w:shd w:val="clear" w:color="auto" w:fill="auto"/>
          </w:tcPr>
          <w:p w14:paraId="6A57B9A4"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eastAsia="zh-TW" w:bidi="en-US"/>
              </w:rPr>
              <w:t xml:space="preserve">shèng rén </w:t>
            </w:r>
          </w:p>
        </w:tc>
        <w:tc>
          <w:tcPr>
            <w:tcW w:w="480" w:type="dxa"/>
            <w:shd w:val="clear" w:color="auto" w:fill="auto"/>
          </w:tcPr>
          <w:p w14:paraId="4279CA81"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eastAsia="zh-TW" w:bidi="en-US"/>
              </w:rPr>
              <w:t>zuò,</w:t>
            </w:r>
          </w:p>
        </w:tc>
        <w:tc>
          <w:tcPr>
            <w:tcW w:w="341" w:type="dxa"/>
            <w:shd w:val="clear" w:color="auto" w:fill="auto"/>
          </w:tcPr>
          <w:p w14:paraId="555A8F5A"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Times New Roman" w:hAnsi="Times New Roman" w:cs="Times New Roman"/>
                <w:i/>
                <w:iCs/>
                <w:color w:val="000000" w:themeColor="text1"/>
                <w:sz w:val="18"/>
                <w:szCs w:val="18"/>
                <w:highlight w:val="green"/>
                <w:lang w:eastAsia="zh-TW" w:bidi="en-US"/>
              </w:rPr>
              <w:t xml:space="preserve">zuàn </w:t>
            </w:r>
          </w:p>
        </w:tc>
        <w:tc>
          <w:tcPr>
            <w:tcW w:w="400" w:type="dxa"/>
            <w:shd w:val="clear" w:color="auto" w:fill="auto"/>
          </w:tcPr>
          <w:p w14:paraId="0E3A5D65"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eastAsia="zh-TW" w:bidi="en-US"/>
              </w:rPr>
              <w:t xml:space="preserve">suí </w:t>
            </w:r>
          </w:p>
        </w:tc>
        <w:tc>
          <w:tcPr>
            <w:tcW w:w="210" w:type="dxa"/>
            <w:shd w:val="clear" w:color="auto" w:fill="auto"/>
          </w:tcPr>
          <w:p w14:paraId="701D9C2B"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eastAsia="zh-TW" w:bidi="en-US"/>
              </w:rPr>
              <w:t>q</w:t>
            </w:r>
            <w:r w:rsidRPr="002528D2">
              <w:rPr>
                <w:rFonts w:ascii="Times New Roman" w:eastAsia="SimSun" w:hAnsi="Times New Roman" w:cs="Times New Roman" w:hint="eastAsia"/>
                <w:i/>
                <w:iCs/>
                <w:color w:val="000000" w:themeColor="text1"/>
                <w:sz w:val="18"/>
                <w:szCs w:val="18"/>
                <w:highlight w:val="green"/>
                <w:lang w:eastAsia="zh-TW" w:bidi="en-US"/>
              </w:rPr>
              <w:t>ǔ</w:t>
            </w:r>
            <w:r w:rsidRPr="002528D2">
              <w:rPr>
                <w:rFonts w:ascii="Times New Roman" w:eastAsia="SimSun" w:hAnsi="Times New Roman" w:cs="Times New Roman"/>
                <w:i/>
                <w:iCs/>
                <w:color w:val="000000" w:themeColor="text1"/>
                <w:sz w:val="18"/>
                <w:szCs w:val="18"/>
                <w:highlight w:val="green"/>
                <w:lang w:eastAsia="zh-TW" w:bidi="en-US"/>
              </w:rPr>
              <w:t xml:space="preserve"> </w:t>
            </w:r>
          </w:p>
        </w:tc>
        <w:tc>
          <w:tcPr>
            <w:tcW w:w="250" w:type="dxa"/>
            <w:shd w:val="clear" w:color="auto" w:fill="auto"/>
          </w:tcPr>
          <w:p w14:paraId="3AFD0B77"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eastAsia="zh-TW" w:bidi="en-US"/>
              </w:rPr>
              <w:t>hu</w:t>
            </w:r>
            <w:r w:rsidRPr="002528D2">
              <w:rPr>
                <w:rFonts w:ascii="Times New Roman" w:eastAsia="SimSun" w:hAnsi="Times New Roman" w:cs="Times New Roman" w:hint="eastAsia"/>
                <w:i/>
                <w:iCs/>
                <w:color w:val="000000" w:themeColor="text1"/>
                <w:sz w:val="18"/>
                <w:szCs w:val="18"/>
                <w:highlight w:val="green"/>
                <w:lang w:eastAsia="zh-TW" w:bidi="en-US"/>
              </w:rPr>
              <w:t>ǒ</w:t>
            </w:r>
          </w:p>
        </w:tc>
        <w:tc>
          <w:tcPr>
            <w:tcW w:w="180" w:type="dxa"/>
            <w:shd w:val="clear" w:color="auto" w:fill="auto"/>
          </w:tcPr>
          <w:p w14:paraId="18ADB929"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eastAsia="zh-TW" w:bidi="en-US"/>
              </w:rPr>
              <w:t>y</w:t>
            </w:r>
            <w:r w:rsidRPr="002528D2">
              <w:rPr>
                <w:rFonts w:ascii="Times New Roman" w:eastAsia="SimSun" w:hAnsi="Times New Roman" w:cs="Times New Roman" w:hint="eastAsia"/>
                <w:i/>
                <w:iCs/>
                <w:color w:val="000000" w:themeColor="text1"/>
                <w:sz w:val="18"/>
                <w:szCs w:val="18"/>
                <w:highlight w:val="green"/>
                <w:lang w:eastAsia="zh-TW" w:bidi="en-US"/>
              </w:rPr>
              <w:t>ǐ</w:t>
            </w:r>
            <w:r w:rsidRPr="002528D2">
              <w:rPr>
                <w:rFonts w:ascii="Times New Roman" w:eastAsia="SimSun" w:hAnsi="Times New Roman" w:cs="Times New Roman"/>
                <w:i/>
                <w:iCs/>
                <w:color w:val="000000" w:themeColor="text1"/>
                <w:sz w:val="18"/>
                <w:szCs w:val="18"/>
                <w:highlight w:val="green"/>
                <w:lang w:eastAsia="zh-TW" w:bidi="en-US"/>
              </w:rPr>
              <w:t xml:space="preserve"> </w:t>
            </w:r>
          </w:p>
        </w:tc>
        <w:tc>
          <w:tcPr>
            <w:tcW w:w="510" w:type="dxa"/>
          </w:tcPr>
          <w:p w14:paraId="5BA52712" w14:textId="77777777" w:rsidR="006A16F7" w:rsidRPr="002528D2" w:rsidRDefault="006A16F7" w:rsidP="006A16F7">
            <w:pPr>
              <w:snapToGrid w:val="0"/>
              <w:spacing w:line="360" w:lineRule="auto"/>
              <w:jc w:val="left"/>
              <w:rPr>
                <w:rFonts w:ascii="Times New Roman" w:eastAsia="SimSun" w:hAnsi="Times New Roman" w:cs="Times New Roman"/>
                <w:i/>
                <w:iCs/>
                <w:color w:val="000000" w:themeColor="text1"/>
                <w:sz w:val="18"/>
                <w:szCs w:val="18"/>
                <w:highlight w:val="green"/>
                <w:lang w:eastAsia="zh-TW" w:bidi="en-US"/>
              </w:rPr>
            </w:pPr>
            <w:r w:rsidRPr="002528D2">
              <w:rPr>
                <w:rFonts w:ascii="Times New Roman" w:eastAsia="SimSun" w:hAnsi="Times New Roman" w:cs="Times New Roman"/>
                <w:i/>
                <w:iCs/>
                <w:color w:val="000000" w:themeColor="text1"/>
                <w:sz w:val="18"/>
                <w:szCs w:val="18"/>
                <w:highlight w:val="green"/>
                <w:lang w:eastAsia="zh-TW" w:bidi="en-US"/>
              </w:rPr>
              <w:t>huà</w:t>
            </w:r>
          </w:p>
        </w:tc>
        <w:tc>
          <w:tcPr>
            <w:tcW w:w="360" w:type="dxa"/>
          </w:tcPr>
          <w:p w14:paraId="69D8BAD3" w14:textId="77777777" w:rsidR="006A16F7" w:rsidRPr="002528D2" w:rsidRDefault="006A16F7" w:rsidP="006A16F7">
            <w:pPr>
              <w:snapToGrid w:val="0"/>
              <w:spacing w:line="360" w:lineRule="auto"/>
              <w:jc w:val="left"/>
              <w:rPr>
                <w:rFonts w:ascii="Times New Roman" w:eastAsia="SimSun" w:hAnsi="Times New Roman" w:cs="Times New Roman"/>
                <w:i/>
                <w:iCs/>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bidi="en-US"/>
              </w:rPr>
              <w:t>xīng</w:t>
            </w:r>
            <w:r w:rsidRPr="002528D2">
              <w:rPr>
                <w:color w:val="000000" w:themeColor="text1"/>
                <w:highlight w:val="green"/>
              </w:rPr>
              <w:t xml:space="preserve"> </w:t>
            </w:r>
          </w:p>
        </w:tc>
        <w:tc>
          <w:tcPr>
            <w:tcW w:w="470" w:type="dxa"/>
          </w:tcPr>
          <w:p w14:paraId="3A840FF6" w14:textId="77777777" w:rsidR="006A16F7" w:rsidRPr="002528D2" w:rsidRDefault="006A16F7" w:rsidP="006A16F7">
            <w:pPr>
              <w:snapToGrid w:val="0"/>
              <w:spacing w:line="360" w:lineRule="auto"/>
              <w:jc w:val="left"/>
              <w:rPr>
                <w:rFonts w:ascii="Times New Roman" w:eastAsia="SimSun" w:hAnsi="Times New Roman" w:cs="Times New Roman"/>
                <w:i/>
                <w:iCs/>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bidi="en-US"/>
              </w:rPr>
              <w:t>sāo</w:t>
            </w:r>
          </w:p>
        </w:tc>
        <w:tc>
          <w:tcPr>
            <w:tcW w:w="850" w:type="dxa"/>
          </w:tcPr>
          <w:p w14:paraId="77652C00" w14:textId="77777777" w:rsidR="006A16F7" w:rsidRPr="002528D2" w:rsidRDefault="006A16F7" w:rsidP="006A16F7">
            <w:pPr>
              <w:snapToGrid w:val="0"/>
              <w:spacing w:line="360" w:lineRule="auto"/>
              <w:jc w:val="left"/>
              <w:rPr>
                <w:rFonts w:ascii="Times New Roman" w:eastAsia="SimSun" w:hAnsi="Times New Roman" w:cs="Times New Roman"/>
                <w:i/>
                <w:iCs/>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bidi="en-US"/>
              </w:rPr>
              <w:t xml:space="preserve">ér </w:t>
            </w:r>
          </w:p>
        </w:tc>
        <w:tc>
          <w:tcPr>
            <w:tcW w:w="480" w:type="dxa"/>
          </w:tcPr>
          <w:p w14:paraId="7F5601D2" w14:textId="77777777" w:rsidR="006A16F7" w:rsidRPr="002528D2" w:rsidRDefault="006A16F7" w:rsidP="006A16F7">
            <w:pPr>
              <w:snapToGrid w:val="0"/>
              <w:spacing w:line="360" w:lineRule="auto"/>
              <w:jc w:val="left"/>
              <w:rPr>
                <w:rFonts w:ascii="Times New Roman" w:eastAsia="SimSun" w:hAnsi="Times New Roman" w:cs="Times New Roman"/>
                <w:i/>
                <w:iCs/>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bidi="en-US"/>
              </w:rPr>
              <w:t xml:space="preserve">mín </w:t>
            </w:r>
          </w:p>
        </w:tc>
        <w:tc>
          <w:tcPr>
            <w:tcW w:w="310" w:type="dxa"/>
          </w:tcPr>
          <w:p w14:paraId="2190BF04" w14:textId="77777777" w:rsidR="006A16F7" w:rsidRPr="002528D2" w:rsidRDefault="006A16F7" w:rsidP="006A16F7">
            <w:pPr>
              <w:snapToGrid w:val="0"/>
              <w:spacing w:line="360" w:lineRule="auto"/>
              <w:jc w:val="left"/>
              <w:rPr>
                <w:rFonts w:ascii="Times New Roman" w:eastAsia="SimSun" w:hAnsi="Times New Roman" w:cs="Times New Roman"/>
                <w:i/>
                <w:iCs/>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bidi="en-US"/>
              </w:rPr>
              <w:t>yuè</w:t>
            </w:r>
          </w:p>
        </w:tc>
        <w:tc>
          <w:tcPr>
            <w:tcW w:w="399" w:type="dxa"/>
          </w:tcPr>
          <w:p w14:paraId="48FCBB51" w14:textId="77777777" w:rsidR="006A16F7" w:rsidRPr="002528D2" w:rsidRDefault="006A16F7" w:rsidP="006A16F7">
            <w:pPr>
              <w:snapToGrid w:val="0"/>
              <w:spacing w:line="360" w:lineRule="auto"/>
              <w:jc w:val="left"/>
              <w:rPr>
                <w:rFonts w:ascii="Times New Roman" w:eastAsia="SimSun" w:hAnsi="Times New Roman" w:cs="Times New Roman"/>
                <w:i/>
                <w:iCs/>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bidi="en-US"/>
              </w:rPr>
              <w:t>zhī</w:t>
            </w:r>
          </w:p>
        </w:tc>
        <w:tc>
          <w:tcPr>
            <w:tcW w:w="426" w:type="dxa"/>
          </w:tcPr>
          <w:p w14:paraId="22AAFB7A" w14:textId="77777777" w:rsidR="006A16F7" w:rsidRPr="002528D2" w:rsidRDefault="006A16F7" w:rsidP="006A16F7">
            <w:pPr>
              <w:snapToGrid w:val="0"/>
              <w:spacing w:line="360" w:lineRule="auto"/>
              <w:jc w:val="left"/>
              <w:rPr>
                <w:rFonts w:ascii="Times New Roman" w:eastAsia="SimSun" w:hAnsi="Times New Roman" w:cs="Times New Roman"/>
                <w:i/>
                <w:iCs/>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bidi="en-US"/>
              </w:rPr>
              <w:t>sh</w:t>
            </w:r>
            <w:r w:rsidRPr="002528D2">
              <w:rPr>
                <w:rFonts w:ascii="Times New Roman" w:eastAsia="SimSun" w:hAnsi="Times New Roman" w:cs="Times New Roman" w:hint="eastAsia"/>
                <w:color w:val="000000" w:themeColor="text1"/>
                <w:sz w:val="18"/>
                <w:szCs w:val="18"/>
                <w:highlight w:val="green"/>
                <w:lang w:bidi="en-US"/>
              </w:rPr>
              <w:t>ǐ</w:t>
            </w:r>
            <w:r w:rsidRPr="002528D2">
              <w:rPr>
                <w:rFonts w:ascii="Times New Roman" w:eastAsia="SimSun" w:hAnsi="Times New Roman" w:cs="Times New Roman"/>
                <w:color w:val="000000" w:themeColor="text1"/>
                <w:sz w:val="18"/>
                <w:szCs w:val="18"/>
                <w:highlight w:val="green"/>
                <w:lang w:bidi="en-US"/>
              </w:rPr>
              <w:t xml:space="preserve"> </w:t>
            </w:r>
          </w:p>
        </w:tc>
        <w:tc>
          <w:tcPr>
            <w:tcW w:w="390" w:type="dxa"/>
          </w:tcPr>
          <w:p w14:paraId="147E4420" w14:textId="77777777" w:rsidR="006A16F7" w:rsidRPr="002528D2" w:rsidRDefault="006A16F7" w:rsidP="006A16F7">
            <w:pPr>
              <w:snapToGrid w:val="0"/>
              <w:spacing w:line="360" w:lineRule="auto"/>
              <w:jc w:val="left"/>
              <w:rPr>
                <w:rFonts w:ascii="Times New Roman" w:eastAsia="SimSun" w:hAnsi="Times New Roman" w:cs="Times New Roman"/>
                <w:i/>
                <w:iCs/>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bidi="en-US"/>
              </w:rPr>
              <w:t>wàng</w:t>
            </w:r>
          </w:p>
        </w:tc>
        <w:tc>
          <w:tcPr>
            <w:tcW w:w="550" w:type="dxa"/>
          </w:tcPr>
          <w:p w14:paraId="4B083A12"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color w:val="000000" w:themeColor="text1"/>
                <w:sz w:val="18"/>
                <w:szCs w:val="18"/>
                <w:highlight w:val="green"/>
                <w:lang w:bidi="en-US"/>
              </w:rPr>
              <w:t>tiān xià,</w:t>
            </w:r>
          </w:p>
        </w:tc>
        <w:tc>
          <w:tcPr>
            <w:tcW w:w="260" w:type="dxa"/>
          </w:tcPr>
          <w:p w14:paraId="15A89218"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color w:val="000000" w:themeColor="text1"/>
                <w:sz w:val="18"/>
                <w:szCs w:val="18"/>
                <w:highlight w:val="green"/>
                <w:lang w:bidi="en-US"/>
              </w:rPr>
              <w:t>hào</w:t>
            </w:r>
          </w:p>
        </w:tc>
        <w:tc>
          <w:tcPr>
            <w:tcW w:w="645" w:type="dxa"/>
          </w:tcPr>
          <w:p w14:paraId="7EF9561E"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color w:val="000000" w:themeColor="text1"/>
                <w:sz w:val="18"/>
                <w:szCs w:val="18"/>
                <w:highlight w:val="green"/>
                <w:lang w:bidi="en-US"/>
              </w:rPr>
              <w:t xml:space="preserve">zhī </w:t>
            </w:r>
          </w:p>
        </w:tc>
        <w:tc>
          <w:tcPr>
            <w:tcW w:w="260" w:type="dxa"/>
          </w:tcPr>
          <w:p w14:paraId="3E69ADF7"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color w:val="000000" w:themeColor="text1"/>
                <w:sz w:val="18"/>
                <w:szCs w:val="18"/>
                <w:highlight w:val="green"/>
                <w:lang w:bidi="en-US"/>
              </w:rPr>
              <w:t>yuē</w:t>
            </w:r>
          </w:p>
        </w:tc>
        <w:tc>
          <w:tcPr>
            <w:tcW w:w="2288" w:type="dxa"/>
          </w:tcPr>
          <w:p w14:paraId="7743BA50"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eastAsia="zh-TW" w:bidi="en-US"/>
              </w:rPr>
              <w:t>Suìrénshì</w:t>
            </w:r>
          </w:p>
        </w:tc>
      </w:tr>
      <w:tr w:rsidR="00314736" w:rsidRPr="002528D2" w14:paraId="16008565" w14:textId="77777777" w:rsidTr="002528D2">
        <w:trPr>
          <w:trHeight w:val="308"/>
        </w:trPr>
        <w:tc>
          <w:tcPr>
            <w:tcW w:w="300" w:type="dxa"/>
            <w:shd w:val="clear" w:color="auto" w:fill="auto"/>
          </w:tcPr>
          <w:p w14:paraId="12775E0B"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p>
        </w:tc>
        <w:tc>
          <w:tcPr>
            <w:tcW w:w="420" w:type="dxa"/>
            <w:shd w:val="clear" w:color="auto" w:fill="auto"/>
          </w:tcPr>
          <w:p w14:paraId="085F86AB"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hint="eastAsia"/>
                <w:color w:val="000000" w:themeColor="text1"/>
                <w:sz w:val="18"/>
                <w:szCs w:val="18"/>
                <w:highlight w:val="green"/>
                <w:lang w:eastAsia="zh-TW" w:bidi="en-US"/>
              </w:rPr>
              <w:t>有</w:t>
            </w:r>
          </w:p>
        </w:tc>
        <w:tc>
          <w:tcPr>
            <w:tcW w:w="420" w:type="dxa"/>
            <w:shd w:val="clear" w:color="auto" w:fill="auto"/>
          </w:tcPr>
          <w:p w14:paraId="53BE0A36"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hint="eastAsia"/>
                <w:color w:val="000000" w:themeColor="text1"/>
                <w:sz w:val="18"/>
                <w:szCs w:val="18"/>
                <w:highlight w:val="green"/>
                <w:lang w:eastAsia="zh-TW" w:bidi="en-US"/>
              </w:rPr>
              <w:t>聖人</w:t>
            </w:r>
          </w:p>
        </w:tc>
        <w:tc>
          <w:tcPr>
            <w:tcW w:w="480" w:type="dxa"/>
            <w:shd w:val="clear" w:color="auto" w:fill="auto"/>
          </w:tcPr>
          <w:p w14:paraId="3C9AAD62"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hint="eastAsia"/>
                <w:color w:val="000000" w:themeColor="text1"/>
                <w:sz w:val="18"/>
                <w:szCs w:val="18"/>
                <w:highlight w:val="green"/>
                <w:lang w:eastAsia="zh-TW" w:bidi="en-US"/>
              </w:rPr>
              <w:t>作</w:t>
            </w:r>
            <w:r w:rsidRPr="002528D2">
              <w:rPr>
                <w:rFonts w:ascii="Times New Roman" w:eastAsia="Times New Roman" w:hAnsi="Times New Roman" w:cs="Times New Roman"/>
                <w:color w:val="000000" w:themeColor="text1"/>
                <w:sz w:val="18"/>
                <w:szCs w:val="18"/>
                <w:highlight w:val="green"/>
                <w:lang w:eastAsia="zh-TW" w:bidi="en-US"/>
              </w:rPr>
              <w:t>,</w:t>
            </w:r>
          </w:p>
        </w:tc>
        <w:tc>
          <w:tcPr>
            <w:tcW w:w="341" w:type="dxa"/>
            <w:shd w:val="clear" w:color="auto" w:fill="auto"/>
          </w:tcPr>
          <w:p w14:paraId="14FA546F"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hint="eastAsia"/>
                <w:color w:val="000000" w:themeColor="text1"/>
                <w:sz w:val="18"/>
                <w:szCs w:val="18"/>
                <w:highlight w:val="green"/>
                <w:lang w:eastAsia="zh-TW" w:bidi="en-US"/>
              </w:rPr>
              <w:t>鑽</w:t>
            </w:r>
          </w:p>
        </w:tc>
        <w:tc>
          <w:tcPr>
            <w:tcW w:w="400" w:type="dxa"/>
            <w:shd w:val="clear" w:color="auto" w:fill="auto"/>
          </w:tcPr>
          <w:p w14:paraId="6285D2E8"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hint="eastAsia"/>
                <w:color w:val="000000" w:themeColor="text1"/>
                <w:sz w:val="18"/>
                <w:szCs w:val="18"/>
                <w:highlight w:val="green"/>
                <w:lang w:bidi="en-US"/>
              </w:rPr>
              <w:t>燧</w:t>
            </w:r>
          </w:p>
        </w:tc>
        <w:tc>
          <w:tcPr>
            <w:tcW w:w="210" w:type="dxa"/>
            <w:shd w:val="clear" w:color="auto" w:fill="auto"/>
          </w:tcPr>
          <w:p w14:paraId="42F8EB0B"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hint="eastAsia"/>
                <w:color w:val="000000" w:themeColor="text1"/>
                <w:sz w:val="18"/>
                <w:szCs w:val="18"/>
                <w:highlight w:val="green"/>
                <w:lang w:eastAsia="zh-TW" w:bidi="en-US"/>
              </w:rPr>
              <w:t>取</w:t>
            </w:r>
          </w:p>
        </w:tc>
        <w:tc>
          <w:tcPr>
            <w:tcW w:w="250" w:type="dxa"/>
            <w:shd w:val="clear" w:color="auto" w:fill="auto"/>
          </w:tcPr>
          <w:p w14:paraId="625DD9E3"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hint="eastAsia"/>
                <w:color w:val="000000" w:themeColor="text1"/>
                <w:sz w:val="18"/>
                <w:szCs w:val="18"/>
                <w:highlight w:val="green"/>
                <w:lang w:eastAsia="zh-TW" w:bidi="en-US"/>
              </w:rPr>
              <w:t>火</w:t>
            </w:r>
          </w:p>
        </w:tc>
        <w:tc>
          <w:tcPr>
            <w:tcW w:w="180" w:type="dxa"/>
            <w:shd w:val="clear" w:color="auto" w:fill="auto"/>
          </w:tcPr>
          <w:p w14:paraId="457CD1F3"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hint="eastAsia"/>
                <w:color w:val="000000" w:themeColor="text1"/>
                <w:sz w:val="18"/>
                <w:szCs w:val="18"/>
                <w:highlight w:val="green"/>
                <w:lang w:eastAsia="zh-TW" w:bidi="en-US"/>
              </w:rPr>
              <w:t>以</w:t>
            </w:r>
          </w:p>
        </w:tc>
        <w:tc>
          <w:tcPr>
            <w:tcW w:w="510" w:type="dxa"/>
          </w:tcPr>
          <w:p w14:paraId="608F341D"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hint="eastAsia"/>
                <w:color w:val="000000" w:themeColor="text1"/>
                <w:sz w:val="18"/>
                <w:szCs w:val="18"/>
                <w:highlight w:val="green"/>
                <w:lang w:eastAsia="zh-TW" w:bidi="en-US"/>
              </w:rPr>
              <w:t>化</w:t>
            </w:r>
          </w:p>
        </w:tc>
        <w:tc>
          <w:tcPr>
            <w:tcW w:w="360" w:type="dxa"/>
          </w:tcPr>
          <w:p w14:paraId="70CF1865"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eastAsia="zh-TW" w:bidi="en-US"/>
              </w:rPr>
              <w:t>腥</w:t>
            </w:r>
          </w:p>
        </w:tc>
        <w:tc>
          <w:tcPr>
            <w:tcW w:w="470" w:type="dxa"/>
          </w:tcPr>
          <w:p w14:paraId="53E7CF0E"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eastAsia="zh-TW" w:bidi="en-US"/>
              </w:rPr>
              <w:t>臊</w:t>
            </w:r>
            <w:r w:rsidRPr="002528D2">
              <w:rPr>
                <w:rFonts w:ascii="Times New Roman" w:eastAsia="SimSun" w:hAnsi="Times New Roman" w:cs="Times New Roman"/>
                <w:color w:val="000000" w:themeColor="text1"/>
                <w:sz w:val="18"/>
                <w:szCs w:val="18"/>
                <w:highlight w:val="green"/>
                <w:lang w:eastAsia="zh-TW" w:bidi="en-US"/>
              </w:rPr>
              <w:t>,</w:t>
            </w:r>
          </w:p>
        </w:tc>
        <w:tc>
          <w:tcPr>
            <w:tcW w:w="850" w:type="dxa"/>
          </w:tcPr>
          <w:p w14:paraId="7EFF295E"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hint="eastAsia"/>
                <w:color w:val="000000" w:themeColor="text1"/>
                <w:sz w:val="18"/>
                <w:szCs w:val="18"/>
                <w:highlight w:val="green"/>
                <w:lang w:eastAsia="zh-TW" w:bidi="en-US"/>
              </w:rPr>
              <w:t>而</w:t>
            </w:r>
          </w:p>
        </w:tc>
        <w:tc>
          <w:tcPr>
            <w:tcW w:w="480" w:type="dxa"/>
          </w:tcPr>
          <w:p w14:paraId="1DE300D3"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hint="eastAsia"/>
                <w:color w:val="000000" w:themeColor="text1"/>
                <w:sz w:val="18"/>
                <w:szCs w:val="18"/>
                <w:highlight w:val="green"/>
                <w:lang w:eastAsia="zh-TW" w:bidi="en-US"/>
              </w:rPr>
              <w:t>民</w:t>
            </w:r>
          </w:p>
        </w:tc>
        <w:tc>
          <w:tcPr>
            <w:tcW w:w="310" w:type="dxa"/>
          </w:tcPr>
          <w:p w14:paraId="28A353EE"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hint="eastAsia"/>
                <w:color w:val="000000" w:themeColor="text1"/>
                <w:sz w:val="18"/>
                <w:szCs w:val="18"/>
                <w:highlight w:val="green"/>
                <w:lang w:eastAsia="zh-TW" w:bidi="en-US"/>
              </w:rPr>
              <w:t>說</w:t>
            </w:r>
          </w:p>
        </w:tc>
        <w:tc>
          <w:tcPr>
            <w:tcW w:w="399" w:type="dxa"/>
          </w:tcPr>
          <w:p w14:paraId="1CD78A8F"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hint="eastAsia"/>
                <w:color w:val="000000" w:themeColor="text1"/>
                <w:sz w:val="18"/>
                <w:szCs w:val="18"/>
                <w:highlight w:val="green"/>
                <w:lang w:eastAsia="zh-TW" w:bidi="en-US"/>
              </w:rPr>
              <w:t>之</w:t>
            </w:r>
            <w:r w:rsidRPr="002528D2">
              <w:rPr>
                <w:rFonts w:ascii="Times New Roman" w:eastAsia="SimSun" w:hAnsi="Times New Roman" w:cs="Times New Roman"/>
                <w:color w:val="000000" w:themeColor="text1"/>
                <w:sz w:val="18"/>
                <w:szCs w:val="18"/>
                <w:highlight w:val="green"/>
                <w:lang w:eastAsia="zh-TW" w:bidi="en-US"/>
              </w:rPr>
              <w:t xml:space="preserve">, </w:t>
            </w:r>
          </w:p>
        </w:tc>
        <w:tc>
          <w:tcPr>
            <w:tcW w:w="426" w:type="dxa"/>
          </w:tcPr>
          <w:p w14:paraId="13EB532A"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hint="eastAsia"/>
                <w:color w:val="000000" w:themeColor="text1"/>
                <w:sz w:val="18"/>
                <w:szCs w:val="18"/>
                <w:highlight w:val="green"/>
                <w:lang w:eastAsia="zh-TW" w:bidi="en-US"/>
              </w:rPr>
              <w:t>使</w:t>
            </w:r>
          </w:p>
        </w:tc>
        <w:tc>
          <w:tcPr>
            <w:tcW w:w="390" w:type="dxa"/>
          </w:tcPr>
          <w:p w14:paraId="45E2231C"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hint="eastAsia"/>
                <w:color w:val="000000" w:themeColor="text1"/>
                <w:sz w:val="18"/>
                <w:szCs w:val="18"/>
                <w:highlight w:val="green"/>
                <w:lang w:eastAsia="zh-TW" w:bidi="en-US"/>
              </w:rPr>
              <w:t>王</w:t>
            </w:r>
          </w:p>
        </w:tc>
        <w:tc>
          <w:tcPr>
            <w:tcW w:w="550" w:type="dxa"/>
          </w:tcPr>
          <w:p w14:paraId="0F69D380"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hint="eastAsia"/>
                <w:color w:val="000000" w:themeColor="text1"/>
                <w:sz w:val="18"/>
                <w:szCs w:val="18"/>
                <w:highlight w:val="green"/>
                <w:lang w:eastAsia="zh-TW" w:bidi="en-US"/>
              </w:rPr>
              <w:t>天下</w:t>
            </w:r>
            <w:r w:rsidRPr="002528D2">
              <w:rPr>
                <w:rFonts w:ascii="Times New Roman" w:eastAsia="Times New Roman" w:hAnsi="Times New Roman" w:cs="Times New Roman"/>
                <w:color w:val="000000" w:themeColor="text1"/>
                <w:sz w:val="18"/>
                <w:szCs w:val="18"/>
                <w:highlight w:val="green"/>
                <w:lang w:eastAsia="zh-TW" w:bidi="en-US"/>
              </w:rPr>
              <w:t>,</w:t>
            </w:r>
          </w:p>
        </w:tc>
        <w:tc>
          <w:tcPr>
            <w:tcW w:w="260" w:type="dxa"/>
          </w:tcPr>
          <w:p w14:paraId="69E37F4F"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hint="eastAsia"/>
                <w:color w:val="000000" w:themeColor="text1"/>
                <w:sz w:val="18"/>
                <w:szCs w:val="18"/>
                <w:highlight w:val="green"/>
                <w:lang w:eastAsia="zh-TW" w:bidi="en-US"/>
              </w:rPr>
              <w:t>號</w:t>
            </w:r>
          </w:p>
        </w:tc>
        <w:tc>
          <w:tcPr>
            <w:tcW w:w="645" w:type="dxa"/>
          </w:tcPr>
          <w:p w14:paraId="5797E12D"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hint="eastAsia"/>
                <w:color w:val="000000" w:themeColor="text1"/>
                <w:sz w:val="18"/>
                <w:szCs w:val="18"/>
                <w:highlight w:val="green"/>
                <w:lang w:eastAsia="zh-TW" w:bidi="en-US"/>
              </w:rPr>
              <w:t>之</w:t>
            </w:r>
          </w:p>
        </w:tc>
        <w:tc>
          <w:tcPr>
            <w:tcW w:w="260" w:type="dxa"/>
          </w:tcPr>
          <w:p w14:paraId="78A64F44"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hint="eastAsia"/>
                <w:color w:val="000000" w:themeColor="text1"/>
                <w:sz w:val="18"/>
                <w:szCs w:val="18"/>
                <w:highlight w:val="green"/>
                <w:lang w:bidi="en-US"/>
              </w:rPr>
              <w:t>曰</w:t>
            </w:r>
          </w:p>
        </w:tc>
        <w:tc>
          <w:tcPr>
            <w:tcW w:w="2288" w:type="dxa"/>
          </w:tcPr>
          <w:p w14:paraId="1F3BCE54"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hint="eastAsia"/>
                <w:color w:val="000000" w:themeColor="text1"/>
                <w:sz w:val="18"/>
                <w:szCs w:val="18"/>
                <w:highlight w:val="green"/>
                <w:lang w:eastAsia="zh-TW" w:bidi="en-US"/>
              </w:rPr>
              <w:t>燧人氏</w:t>
            </w:r>
          </w:p>
          <w:p w14:paraId="54673246"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eastAsia="zh-TW" w:bidi="en-US"/>
              </w:rPr>
            </w:pPr>
          </w:p>
        </w:tc>
      </w:tr>
      <w:tr w:rsidR="00314736" w:rsidRPr="002528D2" w14:paraId="6E520B56" w14:textId="77777777" w:rsidTr="002528D2">
        <w:trPr>
          <w:trHeight w:val="273"/>
        </w:trPr>
        <w:tc>
          <w:tcPr>
            <w:tcW w:w="300" w:type="dxa"/>
            <w:shd w:val="clear" w:color="auto" w:fill="auto"/>
          </w:tcPr>
          <w:p w14:paraId="2D0A1EA0"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p>
        </w:tc>
        <w:tc>
          <w:tcPr>
            <w:tcW w:w="420" w:type="dxa"/>
            <w:shd w:val="clear" w:color="auto" w:fill="auto"/>
          </w:tcPr>
          <w:p w14:paraId="7845BD08" w14:textId="05ED5C53"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color w:val="000000" w:themeColor="text1"/>
                <w:sz w:val="18"/>
                <w:szCs w:val="18"/>
                <w:highlight w:val="green"/>
                <w:lang w:bidi="en-US"/>
              </w:rPr>
              <w:t xml:space="preserve">There </w:t>
            </w:r>
            <w:r w:rsidR="00FA632C" w:rsidRPr="002528D2">
              <w:rPr>
                <w:rFonts w:ascii="Times New Roman" w:eastAsia="SimSun" w:hAnsi="Times New Roman" w:cs="Times New Roman"/>
                <w:color w:val="000000" w:themeColor="text1"/>
                <w:sz w:val="18"/>
                <w:szCs w:val="18"/>
                <w:highlight w:val="green"/>
                <w:lang w:bidi="en-US"/>
              </w:rPr>
              <w:t>be</w:t>
            </w:r>
          </w:p>
        </w:tc>
        <w:tc>
          <w:tcPr>
            <w:tcW w:w="420" w:type="dxa"/>
            <w:shd w:val="clear" w:color="auto" w:fill="auto"/>
          </w:tcPr>
          <w:p w14:paraId="2671E51A"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eastAsia="zh-TW" w:bidi="en-US"/>
              </w:rPr>
              <w:t>sage</w:t>
            </w:r>
          </w:p>
        </w:tc>
        <w:tc>
          <w:tcPr>
            <w:tcW w:w="480" w:type="dxa"/>
            <w:shd w:val="clear" w:color="auto" w:fill="auto"/>
          </w:tcPr>
          <w:p w14:paraId="7A6EE065"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eastAsia="zh-TW" w:bidi="en-US"/>
              </w:rPr>
              <w:t>appear</w:t>
            </w:r>
          </w:p>
        </w:tc>
        <w:tc>
          <w:tcPr>
            <w:tcW w:w="341" w:type="dxa"/>
            <w:shd w:val="clear" w:color="auto" w:fill="auto"/>
          </w:tcPr>
          <w:p w14:paraId="0AA38D9D"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eastAsia="zh-TW" w:bidi="en-US"/>
              </w:rPr>
              <w:t xml:space="preserve">drill </w:t>
            </w:r>
          </w:p>
        </w:tc>
        <w:tc>
          <w:tcPr>
            <w:tcW w:w="400" w:type="dxa"/>
            <w:shd w:val="clear" w:color="auto" w:fill="auto"/>
          </w:tcPr>
          <w:p w14:paraId="3F7C6A85"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eastAsia="zh-TW" w:bidi="en-US"/>
              </w:rPr>
              <w:t>wood</w:t>
            </w:r>
          </w:p>
        </w:tc>
        <w:tc>
          <w:tcPr>
            <w:tcW w:w="210" w:type="dxa"/>
            <w:shd w:val="clear" w:color="auto" w:fill="auto"/>
          </w:tcPr>
          <w:p w14:paraId="230F49C8"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bidi="en-US"/>
              </w:rPr>
              <w:t>for</w:t>
            </w:r>
          </w:p>
        </w:tc>
        <w:tc>
          <w:tcPr>
            <w:tcW w:w="250" w:type="dxa"/>
            <w:shd w:val="clear" w:color="auto" w:fill="auto"/>
          </w:tcPr>
          <w:p w14:paraId="1C8E52DA"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bidi="en-US"/>
              </w:rPr>
              <w:t>fire</w:t>
            </w:r>
          </w:p>
        </w:tc>
        <w:tc>
          <w:tcPr>
            <w:tcW w:w="180" w:type="dxa"/>
            <w:shd w:val="clear" w:color="auto" w:fill="auto"/>
          </w:tcPr>
          <w:p w14:paraId="1B0D3CD4"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bidi="en-US"/>
              </w:rPr>
              <w:t>to</w:t>
            </w:r>
          </w:p>
        </w:tc>
        <w:tc>
          <w:tcPr>
            <w:tcW w:w="510" w:type="dxa"/>
          </w:tcPr>
          <w:p w14:paraId="65E35D5E"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hint="eastAsia"/>
                <w:color w:val="000000" w:themeColor="text1"/>
                <w:sz w:val="18"/>
                <w:szCs w:val="18"/>
                <w:highlight w:val="green"/>
                <w:lang w:bidi="en-US"/>
              </w:rPr>
              <w:t>change</w:t>
            </w:r>
          </w:p>
        </w:tc>
        <w:tc>
          <w:tcPr>
            <w:tcW w:w="360" w:type="dxa"/>
          </w:tcPr>
          <w:p w14:paraId="5E81BC82"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color w:val="000000" w:themeColor="text1"/>
                <w:sz w:val="18"/>
                <w:szCs w:val="18"/>
                <w:highlight w:val="green"/>
                <w:lang w:bidi="en-US"/>
              </w:rPr>
              <w:t>fishy</w:t>
            </w:r>
          </w:p>
        </w:tc>
        <w:tc>
          <w:tcPr>
            <w:tcW w:w="470" w:type="dxa"/>
          </w:tcPr>
          <w:p w14:paraId="3229AD81"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color w:val="000000" w:themeColor="text1"/>
                <w:sz w:val="18"/>
                <w:szCs w:val="18"/>
                <w:highlight w:val="green"/>
                <w:lang w:bidi="en-US"/>
              </w:rPr>
              <w:t>foul</w:t>
            </w:r>
            <w:r w:rsidRPr="002528D2">
              <w:rPr>
                <w:rFonts w:ascii="Times New Roman" w:eastAsia="SimSun" w:hAnsi="Times New Roman" w:cs="Times New Roman" w:hint="eastAsia"/>
                <w:color w:val="000000" w:themeColor="text1"/>
                <w:sz w:val="18"/>
                <w:szCs w:val="18"/>
                <w:highlight w:val="green"/>
                <w:lang w:bidi="en-US"/>
              </w:rPr>
              <w:t>，</w:t>
            </w:r>
          </w:p>
        </w:tc>
        <w:tc>
          <w:tcPr>
            <w:tcW w:w="850" w:type="dxa"/>
          </w:tcPr>
          <w:p w14:paraId="03F20562" w14:textId="4FC72A4A" w:rsidR="006A16F7" w:rsidRPr="002528D2" w:rsidRDefault="0040686A"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color w:val="000000" w:themeColor="text1"/>
                <w:sz w:val="18"/>
                <w:szCs w:val="18"/>
                <w:highlight w:val="green"/>
                <w:lang w:bidi="en-US"/>
              </w:rPr>
              <w:t xml:space="preserve">progressive conjunction </w:t>
            </w:r>
          </w:p>
        </w:tc>
        <w:tc>
          <w:tcPr>
            <w:tcW w:w="480" w:type="dxa"/>
          </w:tcPr>
          <w:p w14:paraId="76C53A12" w14:textId="5C6E3EF5"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color w:val="000000" w:themeColor="text1"/>
                <w:sz w:val="18"/>
                <w:szCs w:val="18"/>
                <w:highlight w:val="green"/>
                <w:lang w:bidi="en-US"/>
              </w:rPr>
              <w:t>people</w:t>
            </w:r>
          </w:p>
        </w:tc>
        <w:tc>
          <w:tcPr>
            <w:tcW w:w="310" w:type="dxa"/>
          </w:tcPr>
          <w:p w14:paraId="0751AA98" w14:textId="10BDA451"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color w:val="000000" w:themeColor="text1"/>
                <w:sz w:val="18"/>
                <w:szCs w:val="18"/>
                <w:highlight w:val="green"/>
                <w:lang w:bidi="en-US"/>
              </w:rPr>
              <w:t>love</w:t>
            </w:r>
          </w:p>
        </w:tc>
        <w:tc>
          <w:tcPr>
            <w:tcW w:w="399" w:type="dxa"/>
          </w:tcPr>
          <w:p w14:paraId="630A4BFA" w14:textId="6CEC525A" w:rsidR="006A16F7" w:rsidRPr="002528D2" w:rsidRDefault="0040686A"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color w:val="000000" w:themeColor="text1"/>
                <w:sz w:val="18"/>
                <w:szCs w:val="18"/>
                <w:highlight w:val="green"/>
                <w:lang w:eastAsia="zh-TW" w:bidi="en-US"/>
              </w:rPr>
              <w:t>pronoun</w:t>
            </w:r>
            <w:r w:rsidR="006A16F7" w:rsidRPr="002528D2">
              <w:rPr>
                <w:rFonts w:ascii="Times New Roman" w:eastAsia="SimSun" w:hAnsi="Times New Roman" w:cs="Times New Roman"/>
                <w:color w:val="000000" w:themeColor="text1"/>
                <w:sz w:val="18"/>
                <w:szCs w:val="18"/>
                <w:highlight w:val="green"/>
                <w:lang w:eastAsia="zh-TW" w:bidi="en-US"/>
              </w:rPr>
              <w:t>,</w:t>
            </w:r>
          </w:p>
        </w:tc>
        <w:tc>
          <w:tcPr>
            <w:tcW w:w="426" w:type="dxa"/>
          </w:tcPr>
          <w:p w14:paraId="1D11AFF5" w14:textId="07BF8708" w:rsidR="006A16F7" w:rsidRPr="002528D2" w:rsidRDefault="0040686A"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color w:val="000000" w:themeColor="text1"/>
                <w:sz w:val="18"/>
                <w:szCs w:val="18"/>
                <w:highlight w:val="green"/>
                <w:lang w:bidi="en-US"/>
              </w:rPr>
              <w:t>le</w:t>
            </w:r>
            <w:r w:rsidR="006A16F7" w:rsidRPr="002528D2">
              <w:rPr>
                <w:rFonts w:ascii="Times New Roman" w:eastAsia="SimSun" w:hAnsi="Times New Roman" w:cs="Times New Roman"/>
                <w:color w:val="000000" w:themeColor="text1"/>
                <w:sz w:val="18"/>
                <w:szCs w:val="18"/>
                <w:highlight w:val="green"/>
                <w:lang w:bidi="en-US"/>
              </w:rPr>
              <w:t>t</w:t>
            </w:r>
          </w:p>
        </w:tc>
        <w:tc>
          <w:tcPr>
            <w:tcW w:w="390" w:type="dxa"/>
          </w:tcPr>
          <w:p w14:paraId="4A980054"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color w:val="000000" w:themeColor="text1"/>
                <w:sz w:val="18"/>
                <w:szCs w:val="18"/>
                <w:highlight w:val="green"/>
                <w:lang w:bidi="en-US"/>
              </w:rPr>
              <w:t xml:space="preserve">rule </w:t>
            </w:r>
          </w:p>
        </w:tc>
        <w:tc>
          <w:tcPr>
            <w:tcW w:w="550" w:type="dxa"/>
          </w:tcPr>
          <w:p w14:paraId="44516471"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color w:val="000000" w:themeColor="text1"/>
                <w:sz w:val="18"/>
                <w:szCs w:val="18"/>
                <w:highlight w:val="green"/>
                <w:lang w:bidi="en-US"/>
              </w:rPr>
              <w:t>country</w:t>
            </w:r>
          </w:p>
        </w:tc>
        <w:tc>
          <w:tcPr>
            <w:tcW w:w="260" w:type="dxa"/>
          </w:tcPr>
          <w:p w14:paraId="0187194C"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hint="eastAsia"/>
                <w:color w:val="000000" w:themeColor="text1"/>
                <w:sz w:val="18"/>
                <w:szCs w:val="18"/>
                <w:highlight w:val="green"/>
                <w:lang w:bidi="en-US"/>
              </w:rPr>
              <w:t>c</w:t>
            </w:r>
            <w:r w:rsidRPr="002528D2">
              <w:rPr>
                <w:rFonts w:ascii="Times New Roman" w:eastAsia="SimSun" w:hAnsi="Times New Roman" w:cs="Times New Roman"/>
                <w:color w:val="000000" w:themeColor="text1"/>
                <w:sz w:val="18"/>
                <w:szCs w:val="18"/>
                <w:highlight w:val="green"/>
                <w:lang w:bidi="en-US"/>
              </w:rPr>
              <w:t>all</w:t>
            </w:r>
          </w:p>
        </w:tc>
        <w:tc>
          <w:tcPr>
            <w:tcW w:w="645" w:type="dxa"/>
          </w:tcPr>
          <w:p w14:paraId="36E22EB5" w14:textId="0CC9F65A" w:rsidR="006A16F7" w:rsidRPr="002528D2" w:rsidRDefault="0040686A"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color w:val="000000" w:themeColor="text1"/>
                <w:sz w:val="18"/>
                <w:szCs w:val="18"/>
                <w:highlight w:val="green"/>
                <w:lang w:eastAsia="zh-TW" w:bidi="en-US"/>
              </w:rPr>
              <w:t>pronoun,</w:t>
            </w:r>
          </w:p>
        </w:tc>
        <w:tc>
          <w:tcPr>
            <w:tcW w:w="260" w:type="dxa"/>
          </w:tcPr>
          <w:p w14:paraId="1E26B524" w14:textId="71647B1B" w:rsidR="006A16F7" w:rsidRPr="002528D2" w:rsidRDefault="0040686A"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hint="eastAsia"/>
                <w:color w:val="000000" w:themeColor="text1"/>
                <w:sz w:val="18"/>
                <w:szCs w:val="18"/>
                <w:highlight w:val="green"/>
                <w:lang w:bidi="en-US"/>
              </w:rPr>
              <w:t>s</w:t>
            </w:r>
            <w:r w:rsidRPr="002528D2">
              <w:rPr>
                <w:rFonts w:ascii="Times New Roman" w:eastAsia="SimSun" w:hAnsi="Times New Roman" w:cs="Times New Roman"/>
                <w:color w:val="000000" w:themeColor="text1"/>
                <w:sz w:val="18"/>
                <w:szCs w:val="18"/>
                <w:highlight w:val="green"/>
                <w:lang w:bidi="en-US"/>
              </w:rPr>
              <w:t>ay</w:t>
            </w:r>
          </w:p>
        </w:tc>
        <w:tc>
          <w:tcPr>
            <w:tcW w:w="2288" w:type="dxa"/>
          </w:tcPr>
          <w:p w14:paraId="4DFFEDC9"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color w:val="000000" w:themeColor="text1"/>
                <w:sz w:val="18"/>
                <w:szCs w:val="18"/>
                <w:highlight w:val="green"/>
                <w:lang w:bidi="en-US"/>
              </w:rPr>
              <w:t>Sui</w:t>
            </w:r>
            <w:r w:rsidRPr="002528D2">
              <w:rPr>
                <w:rFonts w:ascii="Times New Roman" w:eastAsia="SimSun" w:hAnsi="Times New Roman" w:cs="Times New Roman" w:hint="eastAsia"/>
                <w:color w:val="000000" w:themeColor="text1"/>
                <w:sz w:val="18"/>
                <w:szCs w:val="18"/>
                <w:highlight w:val="green"/>
                <w:lang w:bidi="en-US"/>
              </w:rPr>
              <w:t>R</w:t>
            </w:r>
            <w:r w:rsidRPr="002528D2">
              <w:rPr>
                <w:rFonts w:ascii="Times New Roman" w:eastAsia="SimSun" w:hAnsi="Times New Roman" w:cs="Times New Roman"/>
                <w:color w:val="000000" w:themeColor="text1"/>
                <w:sz w:val="18"/>
                <w:szCs w:val="18"/>
                <w:highlight w:val="green"/>
                <w:lang w:bidi="en-US"/>
              </w:rPr>
              <w:t>en shi</w:t>
            </w:r>
          </w:p>
        </w:tc>
      </w:tr>
      <w:tr w:rsidR="00AC5971" w:rsidRPr="00AC5971" w14:paraId="05231322" w14:textId="77777777" w:rsidTr="002528D2">
        <w:trPr>
          <w:trHeight w:val="820"/>
        </w:trPr>
        <w:tc>
          <w:tcPr>
            <w:tcW w:w="300" w:type="dxa"/>
            <w:shd w:val="clear" w:color="auto" w:fill="auto"/>
          </w:tcPr>
          <w:p w14:paraId="5C89E1D8" w14:textId="77777777" w:rsidR="006A16F7" w:rsidRPr="002528D2" w:rsidRDefault="006A16F7" w:rsidP="006A16F7">
            <w:pPr>
              <w:snapToGrid w:val="0"/>
              <w:spacing w:line="360" w:lineRule="auto"/>
              <w:jc w:val="left"/>
              <w:rPr>
                <w:rFonts w:ascii="Times New Roman" w:eastAsia="SimSun" w:hAnsi="Times New Roman" w:cs="Times New Roman"/>
                <w:color w:val="000000" w:themeColor="text1"/>
                <w:sz w:val="18"/>
                <w:szCs w:val="18"/>
                <w:highlight w:val="green"/>
                <w:lang w:bidi="en-US"/>
              </w:rPr>
            </w:pPr>
          </w:p>
        </w:tc>
        <w:tc>
          <w:tcPr>
            <w:tcW w:w="10899" w:type="dxa"/>
            <w:gridSpan w:val="22"/>
            <w:shd w:val="clear" w:color="auto" w:fill="auto"/>
          </w:tcPr>
          <w:p w14:paraId="30AA0232" w14:textId="05927F8C" w:rsidR="006A16F7" w:rsidRPr="00AC5971" w:rsidRDefault="006A16F7" w:rsidP="006A16F7">
            <w:pPr>
              <w:snapToGrid w:val="0"/>
              <w:spacing w:line="360" w:lineRule="auto"/>
              <w:jc w:val="left"/>
              <w:rPr>
                <w:rFonts w:ascii="Times New Roman" w:eastAsia="SimSun" w:hAnsi="Times New Roman" w:cs="Times New Roman"/>
                <w:color w:val="000000" w:themeColor="text1"/>
                <w:sz w:val="18"/>
                <w:szCs w:val="18"/>
                <w:lang w:bidi="en-US"/>
              </w:rPr>
            </w:pPr>
            <w:r w:rsidRPr="002528D2">
              <w:rPr>
                <w:rFonts w:ascii="Times New Roman" w:eastAsia="SimSun" w:hAnsi="Times New Roman" w:cs="Times New Roman"/>
                <w:color w:val="000000" w:themeColor="text1"/>
                <w:sz w:val="18"/>
                <w:szCs w:val="18"/>
                <w:highlight w:val="green"/>
                <w:lang w:eastAsia="zh-TW" w:bidi="en-US"/>
              </w:rPr>
              <w:t xml:space="preserve">“There are sages who invented the method of drilling wood for fire to grill food and get rid of fishy and foul; the people loved him very much, </w:t>
            </w:r>
            <w:r w:rsidR="0040686A" w:rsidRPr="002528D2">
              <w:rPr>
                <w:rFonts w:ascii="Times New Roman" w:eastAsia="SimSun" w:hAnsi="Times New Roman" w:cs="Times New Roman"/>
                <w:color w:val="000000" w:themeColor="text1"/>
                <w:sz w:val="18"/>
                <w:szCs w:val="18"/>
                <w:highlight w:val="green"/>
                <w:lang w:eastAsia="zh-TW" w:bidi="en-US"/>
              </w:rPr>
              <w:t>let</w:t>
            </w:r>
            <w:r w:rsidRPr="002528D2">
              <w:rPr>
                <w:rFonts w:ascii="Times New Roman" w:eastAsia="SimSun" w:hAnsi="Times New Roman" w:cs="Times New Roman"/>
                <w:color w:val="000000" w:themeColor="text1"/>
                <w:sz w:val="18"/>
                <w:szCs w:val="18"/>
                <w:highlight w:val="green"/>
                <w:lang w:eastAsia="zh-TW" w:bidi="en-US"/>
              </w:rPr>
              <w:t xml:space="preserve"> him to rule the country, and called him the Su</w:t>
            </w:r>
            <w:r w:rsidRPr="002528D2">
              <w:rPr>
                <w:rFonts w:ascii="Times New Roman" w:eastAsia="SimSun" w:hAnsi="Times New Roman" w:cs="Times New Roman"/>
                <w:color w:val="000000" w:themeColor="text1"/>
                <w:sz w:val="18"/>
                <w:szCs w:val="18"/>
                <w:highlight w:val="green"/>
                <w:lang w:bidi="en-US"/>
              </w:rPr>
              <w:t>i</w:t>
            </w:r>
            <w:r w:rsidRPr="002528D2">
              <w:rPr>
                <w:rFonts w:ascii="Times New Roman" w:eastAsia="SimSun" w:hAnsi="Times New Roman" w:cs="Times New Roman" w:hint="eastAsia"/>
                <w:color w:val="000000" w:themeColor="text1"/>
                <w:sz w:val="18"/>
                <w:szCs w:val="18"/>
                <w:highlight w:val="green"/>
                <w:lang w:bidi="en-US"/>
              </w:rPr>
              <w:t>R</w:t>
            </w:r>
            <w:r w:rsidRPr="002528D2">
              <w:rPr>
                <w:rFonts w:ascii="Times New Roman" w:eastAsia="SimSun" w:hAnsi="Times New Roman" w:cs="Times New Roman"/>
                <w:color w:val="000000" w:themeColor="text1"/>
                <w:sz w:val="18"/>
                <w:szCs w:val="18"/>
                <w:highlight w:val="green"/>
                <w:lang w:bidi="en-US"/>
              </w:rPr>
              <w:t>e</w:t>
            </w:r>
            <w:r w:rsidRPr="002528D2">
              <w:rPr>
                <w:rFonts w:ascii="Times New Roman" w:eastAsia="SimSun" w:hAnsi="Times New Roman" w:cs="Times New Roman"/>
                <w:color w:val="000000" w:themeColor="text1"/>
                <w:sz w:val="18"/>
                <w:szCs w:val="18"/>
                <w:highlight w:val="green"/>
                <w:lang w:eastAsia="zh-TW" w:bidi="en-US"/>
              </w:rPr>
              <w:t>n sh</w:t>
            </w:r>
            <w:r w:rsidRPr="002528D2">
              <w:rPr>
                <w:rFonts w:ascii="Times New Roman" w:eastAsia="SimSun" w:hAnsi="Times New Roman" w:cs="Times New Roman"/>
                <w:color w:val="000000" w:themeColor="text1"/>
                <w:sz w:val="18"/>
                <w:szCs w:val="18"/>
                <w:highlight w:val="green"/>
                <w:lang w:bidi="en-US"/>
              </w:rPr>
              <w:t>i</w:t>
            </w:r>
            <w:r w:rsidRPr="002528D2">
              <w:rPr>
                <w:rFonts w:ascii="Times New Roman" w:eastAsia="SimSun" w:hAnsi="Times New Roman" w:cs="Times New Roman"/>
                <w:color w:val="000000" w:themeColor="text1"/>
                <w:sz w:val="18"/>
                <w:szCs w:val="18"/>
                <w:highlight w:val="green"/>
                <w:lang w:eastAsia="zh-TW" w:bidi="en-US"/>
              </w:rPr>
              <w:t>.”</w:t>
            </w:r>
            <w:r w:rsidRPr="002528D2">
              <w:rPr>
                <w:rFonts w:ascii="Times New Roman" w:eastAsia="Times New Roman" w:hAnsi="Times New Roman" w:cs="Times New Roman"/>
                <w:color w:val="000000" w:themeColor="text1"/>
                <w:sz w:val="18"/>
                <w:szCs w:val="18"/>
                <w:highlight w:val="green"/>
                <w:vertAlign w:val="superscript"/>
                <w:lang w:bidi="en-US"/>
              </w:rPr>
              <w:t xml:space="preserve"> </w:t>
            </w:r>
            <w:r w:rsidRPr="002528D2">
              <w:rPr>
                <w:rFonts w:ascii="Times New Roman" w:eastAsia="Times New Roman" w:hAnsi="Times New Roman" w:cs="Times New Roman"/>
                <w:color w:val="000000" w:themeColor="text1"/>
                <w:sz w:val="18"/>
                <w:szCs w:val="18"/>
                <w:highlight w:val="green"/>
                <w:vertAlign w:val="superscript"/>
                <w:lang w:bidi="en-US"/>
              </w:rPr>
              <w:footnoteReference w:id="113"/>
            </w:r>
            <w:r w:rsidRPr="00AC5971">
              <w:rPr>
                <w:rFonts w:ascii="Times New Roman" w:eastAsia="Times New Roman" w:hAnsi="Times New Roman" w:cs="Times New Roman"/>
                <w:color w:val="000000" w:themeColor="text1"/>
                <w:sz w:val="18"/>
                <w:szCs w:val="18"/>
                <w:lang w:eastAsia="zh-TW" w:bidi="en-US"/>
              </w:rPr>
              <w:t xml:space="preserve"> </w:t>
            </w:r>
            <w:r w:rsidRPr="00AC5971">
              <w:rPr>
                <w:rFonts w:ascii="Times New Roman" w:eastAsia="SimSun" w:hAnsi="Times New Roman" w:cs="Times New Roman"/>
                <w:color w:val="000000" w:themeColor="text1"/>
                <w:sz w:val="18"/>
                <w:szCs w:val="18"/>
                <w:lang w:eastAsia="zh-TW" w:bidi="en-US"/>
              </w:rPr>
              <w:t xml:space="preserve"> </w:t>
            </w:r>
          </w:p>
        </w:tc>
      </w:tr>
    </w:tbl>
    <w:p w14:paraId="2DA1A019" w14:textId="77777777" w:rsidR="006A16F7" w:rsidRPr="00AC5971" w:rsidRDefault="006A16F7" w:rsidP="006A16F7">
      <w:pPr>
        <w:ind w:left="567" w:right="567"/>
        <w:jc w:val="left"/>
        <w:rPr>
          <w:rFonts w:ascii="Times New Roman" w:eastAsia="Times New Roman" w:hAnsi="Times New Roman" w:cs="Times New Roman"/>
          <w:color w:val="000000" w:themeColor="text1"/>
          <w:kern w:val="0"/>
          <w:sz w:val="24"/>
          <w:szCs w:val="20"/>
          <w:lang w:eastAsia="zh-TW" w:bidi="en-US"/>
        </w:rPr>
      </w:pPr>
    </w:p>
    <w:p w14:paraId="2C87A105"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color w:val="000000" w:themeColor="text1"/>
          <w:sz w:val="24"/>
          <w:lang w:eastAsia="zh-TW" w:bidi="en-US"/>
        </w:rPr>
        <w:t xml:space="preserve">This shows that the people of ancient China realized the benefits that fire brought to people’s lives. It allowed mankind to escape the barbaric age of chaos and drinking blood, and enter the age of civilization. Therefore, the ancestors of the Chinese were worshippers of fire. The word </w:t>
      </w:r>
      <w:r w:rsidRPr="00AC5971">
        <w:rPr>
          <w:rFonts w:ascii="Times New Roman" w:eastAsia="SimSun" w:hAnsi="Times New Roman" w:cs="Times New Roman"/>
          <w:i/>
          <w:iCs/>
          <w:color w:val="000000" w:themeColor="text1"/>
          <w:sz w:val="24"/>
          <w:lang w:eastAsia="zh-TW" w:bidi="en-US"/>
        </w:rPr>
        <w:t>hónɡ</w:t>
      </w:r>
      <w:r w:rsidRPr="00AC5971">
        <w:rPr>
          <w:rFonts w:ascii="Times New Roman" w:eastAsia="SimSun" w:hAnsi="Times New Roman" w:cs="Times New Roman"/>
          <w:color w:val="000000" w:themeColor="text1"/>
          <w:sz w:val="24"/>
          <w:lang w:eastAsia="zh-TW" w:bidi="en-US"/>
        </w:rPr>
        <w:t xml:space="preserve"> </w:t>
      </w:r>
      <w:r w:rsidRPr="00AC5971">
        <w:rPr>
          <w:rFonts w:ascii="MS Mincho" w:eastAsia="MS Mincho" w:hAnsi="MS Mincho" w:cs="MS Mincho" w:hint="eastAsia"/>
          <w:iCs/>
          <w:color w:val="000000" w:themeColor="text1"/>
          <w:kern w:val="0"/>
          <w:sz w:val="24"/>
          <w:lang w:eastAsia="zh-TW" w:bidi="en-US"/>
        </w:rPr>
        <w:t>紅</w:t>
      </w:r>
      <w:r w:rsidRPr="00AC5971">
        <w:rPr>
          <w:rFonts w:ascii="MS Mincho" w:eastAsia="PMingLiU" w:hAnsi="MS Mincho" w:cs="MS Mincho" w:hint="eastAsia"/>
          <w:iCs/>
          <w:color w:val="000000" w:themeColor="text1"/>
          <w:kern w:val="0"/>
          <w:sz w:val="24"/>
          <w:lang w:eastAsia="zh-TW" w:bidi="en-US"/>
        </w:rPr>
        <w:t xml:space="preserve"> </w:t>
      </w:r>
      <w:r w:rsidRPr="00AC5971">
        <w:rPr>
          <w:rFonts w:ascii="Times New Roman" w:eastAsia="SimSun" w:hAnsi="Times New Roman" w:cs="Times New Roman"/>
          <w:color w:val="000000" w:themeColor="text1"/>
          <w:sz w:val="24"/>
          <w:lang w:eastAsia="zh-TW" w:bidi="en-US"/>
        </w:rPr>
        <w:t xml:space="preserve">as the word for “fire” naturally carries the associated meaning of joy and auspiciousness. This gradually gave </w:t>
      </w:r>
      <w:r w:rsidRPr="00AC5971">
        <w:rPr>
          <w:rFonts w:ascii="Times New Roman" w:eastAsia="SimSun" w:hAnsi="Times New Roman" w:cs="Times New Roman"/>
          <w:i/>
          <w:iCs/>
          <w:color w:val="000000" w:themeColor="text1"/>
          <w:sz w:val="24"/>
          <w:lang w:eastAsia="zh-TW" w:bidi="en-US"/>
        </w:rPr>
        <w:t>hónɡ</w:t>
      </w:r>
      <w:r w:rsidRPr="00AC5971">
        <w:rPr>
          <w:rFonts w:ascii="Times New Roman" w:eastAsia="SimSun" w:hAnsi="Times New Roman" w:cs="Times New Roman"/>
          <w:color w:val="000000" w:themeColor="text1"/>
          <w:sz w:val="24"/>
          <w:lang w:eastAsia="zh-TW" w:bidi="en-US"/>
        </w:rPr>
        <w:t xml:space="preserve"> </w:t>
      </w:r>
      <w:r w:rsidRPr="00AC5971">
        <w:rPr>
          <w:rFonts w:ascii="MS Mincho" w:eastAsia="MS Mincho" w:hAnsi="MS Mincho" w:cs="MS Mincho" w:hint="eastAsia"/>
          <w:iCs/>
          <w:color w:val="000000" w:themeColor="text1"/>
          <w:kern w:val="0"/>
          <w:sz w:val="24"/>
          <w:lang w:eastAsia="zh-TW" w:bidi="en-US"/>
        </w:rPr>
        <w:t>紅</w:t>
      </w:r>
      <w:r w:rsidRPr="00AC5971">
        <w:rPr>
          <w:rFonts w:ascii="MS Mincho" w:eastAsia="PMingLiU" w:hAnsi="MS Mincho" w:cs="MS Mincho" w:hint="eastAsia"/>
          <w:iCs/>
          <w:color w:val="000000" w:themeColor="text1"/>
          <w:kern w:val="0"/>
          <w:sz w:val="24"/>
          <w:lang w:eastAsia="zh-TW" w:bidi="en-US"/>
        </w:rPr>
        <w:t xml:space="preserve"> </w:t>
      </w:r>
      <w:r w:rsidRPr="00AC5971">
        <w:rPr>
          <w:rFonts w:ascii="Times New Roman" w:eastAsia="SimSun" w:hAnsi="Times New Roman" w:cs="Times New Roman"/>
          <w:color w:val="000000" w:themeColor="text1"/>
          <w:sz w:val="24"/>
          <w:lang w:eastAsia="zh-TW" w:bidi="en-US"/>
        </w:rPr>
        <w:t xml:space="preserve">the attribute of being a noble color. The main color of Chinese imperial palace buildings </w:t>
      </w:r>
      <w:r w:rsidRPr="00AC5971">
        <w:rPr>
          <w:rFonts w:ascii="Times New Roman" w:eastAsia="SimSun" w:hAnsi="Times New Roman" w:cs="Times New Roman"/>
          <w:color w:val="000000" w:themeColor="text1"/>
          <w:sz w:val="24"/>
          <w:lang w:eastAsia="zh-TW" w:bidi="en-US"/>
        </w:rPr>
        <w:lastRenderedPageBreak/>
        <w:t xml:space="preserve">were all </w:t>
      </w:r>
      <w:r w:rsidRPr="00AC5971">
        <w:rPr>
          <w:rFonts w:ascii="Times New Roman" w:eastAsia="SimSun" w:hAnsi="Times New Roman" w:cs="Times New Roman"/>
          <w:i/>
          <w:iCs/>
          <w:color w:val="000000" w:themeColor="text1"/>
          <w:sz w:val="24"/>
          <w:lang w:eastAsia="zh-TW" w:bidi="en-US"/>
        </w:rPr>
        <w:t xml:space="preserve">hónɡ </w:t>
      </w:r>
      <w:r w:rsidRPr="00AC5971">
        <w:rPr>
          <w:rFonts w:ascii="MS Mincho" w:eastAsia="MS Mincho" w:hAnsi="MS Mincho" w:cs="MS Mincho" w:hint="eastAsia"/>
          <w:iCs/>
          <w:color w:val="000000" w:themeColor="text1"/>
          <w:kern w:val="0"/>
          <w:sz w:val="24"/>
          <w:lang w:eastAsia="zh-TW" w:bidi="en-US"/>
        </w:rPr>
        <w:t>紅</w:t>
      </w:r>
      <w:r w:rsidRPr="00AC5971">
        <w:rPr>
          <w:rFonts w:ascii="Times New Roman" w:eastAsia="SimSun" w:hAnsi="Times New Roman" w:cs="Times New Roman"/>
          <w:color w:val="000000" w:themeColor="text1"/>
          <w:sz w:val="24"/>
          <w:lang w:eastAsia="zh-TW" w:bidi="en-US"/>
        </w:rPr>
        <w:t xml:space="preserve">, including the walls, eaves, doors, windows, and pillars. Words such as </w:t>
      </w:r>
      <w:r w:rsidRPr="00AC5971">
        <w:rPr>
          <w:rFonts w:ascii="Times New Roman" w:eastAsia="SimSun" w:hAnsi="Times New Roman" w:cs="Times New Roman"/>
          <w:i/>
          <w:iCs/>
          <w:color w:val="000000" w:themeColor="text1"/>
          <w:sz w:val="24"/>
          <w:lang w:eastAsia="zh-TW" w:bidi="en-US"/>
        </w:rPr>
        <w:t xml:space="preserve">zhūhù </w:t>
      </w:r>
      <w:r w:rsidRPr="00AC5971">
        <w:rPr>
          <w:rFonts w:ascii="Times New Roman" w:eastAsia="SimSun" w:hAnsi="Times New Roman" w:cs="Times New Roman"/>
          <w:color w:val="000000" w:themeColor="text1"/>
          <w:sz w:val="24"/>
          <w:lang w:eastAsia="zh-TW" w:bidi="en-US"/>
        </w:rPr>
        <w:t>朱戶</w:t>
      </w:r>
      <w:r w:rsidRPr="00AC5971">
        <w:rPr>
          <w:rFonts w:ascii="Times New Roman" w:eastAsia="SimSun" w:hAnsi="Times New Roman" w:cs="Times New Roman"/>
          <w:color w:val="000000" w:themeColor="text1"/>
          <w:sz w:val="24"/>
          <w:lang w:eastAsia="zh-TW" w:bidi="en-US"/>
        </w:rPr>
        <w:t xml:space="preserve">or </w:t>
      </w:r>
      <w:r w:rsidRPr="00AC5971">
        <w:rPr>
          <w:rFonts w:ascii="Times New Roman" w:eastAsia="SimSun" w:hAnsi="Times New Roman" w:cs="Times New Roman"/>
          <w:i/>
          <w:iCs/>
          <w:color w:val="000000" w:themeColor="text1"/>
          <w:sz w:val="24"/>
          <w:lang w:eastAsia="zh-TW" w:bidi="en-US"/>
        </w:rPr>
        <w:t>zhūmén</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朱門</w:t>
      </w:r>
      <w:r w:rsidRPr="00AC5971">
        <w:rPr>
          <w:rFonts w:ascii="Times New Roman" w:eastAsia="SimSun" w:hAnsi="Times New Roman" w:cs="Times New Roman"/>
          <w:color w:val="000000" w:themeColor="text1"/>
          <w:sz w:val="24"/>
          <w:lang w:eastAsia="zh-TW" w:bidi="en-US"/>
        </w:rPr>
        <w:t xml:space="preserve"> (wealthy families), </w:t>
      </w:r>
      <w:r w:rsidRPr="00AC5971">
        <w:rPr>
          <w:rFonts w:ascii="Times New Roman" w:eastAsia="SimSun" w:hAnsi="Times New Roman" w:cs="Times New Roman"/>
          <w:i/>
          <w:iCs/>
          <w:color w:val="000000" w:themeColor="text1"/>
          <w:sz w:val="24"/>
          <w:lang w:eastAsia="zh-TW" w:bidi="en-US"/>
        </w:rPr>
        <w:t>zhūyā</w:t>
      </w:r>
      <w:r w:rsidRPr="00AC5971">
        <w:rPr>
          <w:rFonts w:ascii="Times New Roman" w:eastAsia="SimSun" w:hAnsi="Times New Roman" w:cs="Times New Roman"/>
          <w:color w:val="000000" w:themeColor="text1"/>
          <w:sz w:val="24"/>
          <w:lang w:eastAsia="zh-TW" w:bidi="en-US"/>
        </w:rPr>
        <w:t>朱押</w:t>
      </w:r>
      <w:r w:rsidRPr="00AC5971">
        <w:rPr>
          <w:rFonts w:ascii="Times New Roman" w:eastAsia="SimSun" w:hAnsi="Times New Roman" w:cs="Times New Roman"/>
          <w:color w:val="000000" w:themeColor="text1"/>
          <w:sz w:val="24"/>
          <w:lang w:eastAsia="zh-TW" w:bidi="en-US"/>
        </w:rPr>
        <w:t xml:space="preserve"> (to sign with a red brush), and </w:t>
      </w:r>
      <w:r w:rsidRPr="00AC5971">
        <w:rPr>
          <w:rFonts w:ascii="Times New Roman" w:eastAsia="SimSun" w:hAnsi="Times New Roman" w:cs="Times New Roman"/>
          <w:i/>
          <w:iCs/>
          <w:color w:val="000000" w:themeColor="text1"/>
          <w:sz w:val="24"/>
          <w:lang w:eastAsia="zh-TW" w:bidi="en-US"/>
        </w:rPr>
        <w:t>zhūyìn</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朱印</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bidi="en-US"/>
        </w:rPr>
        <w:t>red seal or chop) are also expressions that refer to the noble connotations of red.</w:t>
      </w:r>
    </w:p>
    <w:p w14:paraId="6A3910A9"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kern w:val="0"/>
          <w:sz w:val="24"/>
          <w:szCs w:val="20"/>
          <w:lang w:eastAsia="zh-TW" w:bidi="en-US"/>
        </w:rPr>
      </w:pPr>
      <w:r w:rsidRPr="00AC5971">
        <w:rPr>
          <w:rFonts w:ascii="Times New Roman" w:eastAsia="Times New Roman" w:hAnsi="Times New Roman" w:cs="Times New Roman"/>
          <w:color w:val="000000" w:themeColor="text1"/>
          <w:kern w:val="0"/>
          <w:sz w:val="24"/>
          <w:szCs w:val="20"/>
          <w:lang w:eastAsia="zh-TW" w:bidi="en-US"/>
        </w:rPr>
        <w:t xml:space="preserve">This kind of </w:t>
      </w:r>
      <w:r w:rsidRPr="00AC5971">
        <w:rPr>
          <w:rFonts w:ascii="Times New Roman" w:eastAsia="Times New Roman" w:hAnsi="Times New Roman" w:cs="Times New Roman"/>
          <w:color w:val="000000" w:themeColor="text1"/>
          <w:sz w:val="24"/>
          <w:szCs w:val="20"/>
          <w:lang w:eastAsia="zh-TW" w:bidi="en-US"/>
        </w:rPr>
        <w:t>positive</w:t>
      </w:r>
      <w:r w:rsidRPr="00AC5971">
        <w:rPr>
          <w:rFonts w:ascii="Times New Roman" w:eastAsia="Times New Roman" w:hAnsi="Times New Roman" w:cs="Times New Roman"/>
          <w:color w:val="000000" w:themeColor="text1"/>
          <w:kern w:val="0"/>
          <w:sz w:val="24"/>
          <w:szCs w:val="20"/>
          <w:lang w:eastAsia="zh-TW" w:bidi="en-US"/>
        </w:rPr>
        <w:t xml:space="preserve"> association with </w:t>
      </w:r>
      <w:r w:rsidRPr="00AC5971">
        <w:rPr>
          <w:rFonts w:ascii="Times New Roman" w:eastAsia="Times New Roman" w:hAnsi="Times New Roman" w:cs="Times New Roman"/>
          <w:i/>
          <w:iCs/>
          <w:color w:val="000000" w:themeColor="text1"/>
          <w:kern w:val="0"/>
          <w:sz w:val="24"/>
          <w:szCs w:val="20"/>
          <w:lang w:eastAsia="zh-TW" w:bidi="en-US"/>
        </w:rPr>
        <w:t>hónɡ</w:t>
      </w:r>
      <w:r w:rsidRPr="00AC5971">
        <w:rPr>
          <w:rFonts w:ascii="Times New Roman" w:eastAsia="Times New Roman" w:hAnsi="Times New Roman" w:cs="Times New Roman"/>
          <w:color w:val="000000" w:themeColor="text1"/>
          <w:kern w:val="0"/>
          <w:sz w:val="24"/>
          <w:szCs w:val="20"/>
          <w:lang w:eastAsia="zh-TW" w:bidi="en-US"/>
        </w:rPr>
        <w:t xml:space="preserve"> </w:t>
      </w:r>
      <w:r w:rsidRPr="00AC5971">
        <w:rPr>
          <w:rFonts w:ascii="MS Mincho" w:eastAsia="MS Mincho" w:hAnsi="MS Mincho" w:cs="MS Mincho" w:hint="eastAsia"/>
          <w:iCs/>
          <w:color w:val="000000" w:themeColor="text1"/>
          <w:kern w:val="0"/>
          <w:sz w:val="24"/>
          <w:szCs w:val="20"/>
          <w:lang w:eastAsia="zh-TW" w:bidi="en-US"/>
        </w:rPr>
        <w:t>紅</w:t>
      </w:r>
      <w:r w:rsidRPr="00AC5971">
        <w:rPr>
          <w:rFonts w:ascii="MS Mincho" w:eastAsia="PMingLiU" w:hAnsi="MS Mincho" w:cs="MS Mincho" w:hint="eastAsia"/>
          <w:iCs/>
          <w:color w:val="000000" w:themeColor="text1"/>
          <w:kern w:val="0"/>
          <w:sz w:val="24"/>
          <w:szCs w:val="20"/>
          <w:lang w:eastAsia="zh-TW" w:bidi="en-US"/>
        </w:rPr>
        <w:t xml:space="preserve"> </w:t>
      </w:r>
      <w:r w:rsidRPr="00AC5971">
        <w:rPr>
          <w:rFonts w:ascii="Times New Roman" w:eastAsia="Times New Roman" w:hAnsi="Times New Roman" w:cs="Times New Roman"/>
          <w:color w:val="000000" w:themeColor="text1"/>
          <w:kern w:val="0"/>
          <w:sz w:val="24"/>
          <w:szCs w:val="20"/>
          <w:lang w:eastAsia="zh-TW" w:bidi="en-US"/>
        </w:rPr>
        <w:t xml:space="preserve">is a cultural influence that continues to this day. Placing a high value on the color red has been consistent from ancient times to the present, and is a signifier of the spiritual and material pursuits of the Chinese people. Although there are individual counter-examples, created due to the incorporation of Western culture, such as the more negative borrowed term </w:t>
      </w:r>
      <w:r w:rsidRPr="00AC5971">
        <w:rPr>
          <w:rFonts w:ascii="Times New Roman" w:eastAsia="Times New Roman" w:hAnsi="Times New Roman" w:cs="Times New Roman"/>
          <w:i/>
          <w:iCs/>
          <w:color w:val="000000" w:themeColor="text1"/>
          <w:kern w:val="0"/>
          <w:sz w:val="24"/>
          <w:szCs w:val="20"/>
          <w:lang w:eastAsia="zh-TW" w:bidi="en-US"/>
        </w:rPr>
        <w:t xml:space="preserve">hóngdēngqū </w:t>
      </w:r>
      <w:r w:rsidRPr="00AC5971">
        <w:rPr>
          <w:rFonts w:ascii="SimSun" w:eastAsia="SimSun" w:hAnsi="SimSun" w:cs="SimSun" w:hint="eastAsia"/>
          <w:color w:val="000000" w:themeColor="text1"/>
          <w:kern w:val="0"/>
          <w:sz w:val="24"/>
          <w:szCs w:val="20"/>
          <w:lang w:eastAsia="zh-TW" w:bidi="en-US"/>
        </w:rPr>
        <w:t>紅燈區</w:t>
      </w:r>
      <w:r w:rsidRPr="00AC5971">
        <w:rPr>
          <w:rFonts w:ascii="Times New Roman" w:eastAsia="Times New Roman" w:hAnsi="Times New Roman" w:cs="Times New Roman"/>
          <w:color w:val="000000" w:themeColor="text1"/>
          <w:kern w:val="0"/>
          <w:sz w:val="24"/>
          <w:szCs w:val="20"/>
          <w:lang w:eastAsia="zh-TW" w:bidi="en-US"/>
        </w:rPr>
        <w:t xml:space="preserve"> (red light district), </w:t>
      </w:r>
      <w:r w:rsidRPr="00AC5971">
        <w:rPr>
          <w:rFonts w:ascii="Times New Roman" w:eastAsia="Times New Roman" w:hAnsi="Times New Roman" w:cs="Times New Roman"/>
          <w:i/>
          <w:iCs/>
          <w:color w:val="000000" w:themeColor="text1"/>
          <w:kern w:val="0"/>
          <w:sz w:val="24"/>
          <w:szCs w:val="20"/>
          <w:lang w:eastAsia="zh-TW" w:bidi="en-US"/>
        </w:rPr>
        <w:t>hónɡ</w:t>
      </w:r>
      <w:r w:rsidRPr="00AC5971">
        <w:rPr>
          <w:rFonts w:ascii="Times New Roman" w:eastAsia="Times New Roman" w:hAnsi="Times New Roman" w:cs="Times New Roman"/>
          <w:color w:val="000000" w:themeColor="text1"/>
          <w:kern w:val="0"/>
          <w:sz w:val="24"/>
          <w:szCs w:val="20"/>
          <w:lang w:eastAsia="zh-TW" w:bidi="en-US"/>
        </w:rPr>
        <w:t xml:space="preserve"> </w:t>
      </w:r>
      <w:r w:rsidRPr="00AC5971">
        <w:rPr>
          <w:rFonts w:ascii="MS Mincho" w:eastAsia="MS Mincho" w:hAnsi="MS Mincho" w:cs="MS Mincho" w:hint="eastAsia"/>
          <w:iCs/>
          <w:color w:val="000000" w:themeColor="text1"/>
          <w:kern w:val="0"/>
          <w:sz w:val="24"/>
          <w:szCs w:val="20"/>
          <w:lang w:eastAsia="zh-TW" w:bidi="en-US"/>
        </w:rPr>
        <w:t>紅</w:t>
      </w:r>
      <w:r w:rsidRPr="00AC5971">
        <w:rPr>
          <w:rFonts w:ascii="MS Mincho" w:eastAsia="PMingLiU" w:hAnsi="MS Mincho" w:cs="MS Mincho" w:hint="eastAsia"/>
          <w:iCs/>
          <w:color w:val="000000" w:themeColor="text1"/>
          <w:kern w:val="0"/>
          <w:sz w:val="24"/>
          <w:szCs w:val="20"/>
          <w:lang w:eastAsia="zh-TW" w:bidi="en-US"/>
        </w:rPr>
        <w:t xml:space="preserve"> </w:t>
      </w:r>
      <w:r w:rsidRPr="00AC5971">
        <w:rPr>
          <w:rFonts w:ascii="Times New Roman" w:eastAsia="Times New Roman" w:hAnsi="Times New Roman" w:cs="Times New Roman"/>
          <w:color w:val="000000" w:themeColor="text1"/>
          <w:kern w:val="0"/>
          <w:sz w:val="24"/>
          <w:szCs w:val="20"/>
          <w:lang w:eastAsia="zh-TW" w:bidi="en-US"/>
        </w:rPr>
        <w:t xml:space="preserve">generally symbolizes auspiciousness and joy. This concept is difficult to change in the cultural beliefs of the Chinese. Chinese people hang big red lanterns, and post red couplets and red characters for blessings on festive days; when people get married, they post big red characters denoting happiness. At a Chinese wedding, red is the main color: red candles are lit, the bed is covered with a red quilt, and a piece of red cloth is placed on the bride's head. In Chinese, a sense of liveliness and prosperity is called </w:t>
      </w:r>
      <w:r w:rsidRPr="00AC5971">
        <w:rPr>
          <w:rFonts w:ascii="Times New Roman" w:eastAsia="Times New Roman" w:hAnsi="Times New Roman" w:cs="Times New Roman"/>
          <w:i/>
          <w:iCs/>
          <w:color w:val="000000" w:themeColor="text1"/>
          <w:kern w:val="0"/>
          <w:sz w:val="24"/>
          <w:szCs w:val="20"/>
          <w:lang w:eastAsia="zh-TW" w:bidi="en-US"/>
        </w:rPr>
        <w:t>hónghuǒ</w:t>
      </w:r>
      <w:r w:rsidRPr="00AC5971">
        <w:rPr>
          <w:rFonts w:ascii="Times New Roman" w:eastAsia="Times New Roman" w:hAnsi="Times New Roman" w:cs="Times New Roman"/>
          <w:color w:val="000000" w:themeColor="text1"/>
          <w:kern w:val="0"/>
          <w:sz w:val="24"/>
          <w:szCs w:val="20"/>
          <w:lang w:eastAsia="zh-TW" w:bidi="en-US"/>
        </w:rPr>
        <w:t xml:space="preserve"> </w:t>
      </w:r>
      <w:r w:rsidRPr="00AC5971">
        <w:rPr>
          <w:rFonts w:ascii="SimSun" w:eastAsia="SimSun" w:hAnsi="SimSun" w:cs="SimSun" w:hint="eastAsia"/>
          <w:color w:val="000000" w:themeColor="text1"/>
          <w:kern w:val="0"/>
          <w:sz w:val="24"/>
          <w:szCs w:val="20"/>
          <w:lang w:eastAsia="zh-TW" w:bidi="en-US"/>
        </w:rPr>
        <w:t>紅火</w:t>
      </w:r>
      <w:r w:rsidRPr="00AC5971">
        <w:rPr>
          <w:rFonts w:ascii="Times New Roman" w:eastAsia="Times New Roman" w:hAnsi="Times New Roman" w:cs="Times New Roman"/>
          <w:color w:val="000000" w:themeColor="text1"/>
          <w:kern w:val="0"/>
          <w:sz w:val="24"/>
          <w:szCs w:val="20"/>
          <w:lang w:eastAsia="zh-TW" w:bidi="en-US"/>
        </w:rPr>
        <w:t xml:space="preserve">; and a prosperous, lively place is called </w:t>
      </w:r>
      <w:r w:rsidRPr="00AC5971">
        <w:rPr>
          <w:rFonts w:ascii="Times New Roman" w:eastAsia="Times New Roman" w:hAnsi="Times New Roman" w:cs="Times New Roman"/>
          <w:i/>
          <w:iCs/>
          <w:color w:val="000000" w:themeColor="text1"/>
          <w:kern w:val="0"/>
          <w:sz w:val="24"/>
          <w:szCs w:val="20"/>
          <w:lang w:eastAsia="zh-TW" w:bidi="en-US"/>
        </w:rPr>
        <w:t xml:space="preserve">hóngchén </w:t>
      </w:r>
      <w:r w:rsidRPr="00AC5971">
        <w:rPr>
          <w:rFonts w:ascii="SimSun" w:eastAsia="SimSun" w:hAnsi="SimSun" w:cs="SimSun" w:hint="eastAsia"/>
          <w:color w:val="000000" w:themeColor="text1"/>
          <w:kern w:val="0"/>
          <w:sz w:val="24"/>
          <w:szCs w:val="20"/>
          <w:lang w:eastAsia="zh-TW" w:bidi="en-US"/>
        </w:rPr>
        <w:t>紅塵</w:t>
      </w:r>
      <w:r w:rsidRPr="00AC5971">
        <w:rPr>
          <w:rFonts w:ascii="Times New Roman" w:eastAsia="Times New Roman" w:hAnsi="Times New Roman" w:cs="Times New Roman"/>
          <w:color w:val="000000" w:themeColor="text1"/>
          <w:kern w:val="0"/>
          <w:sz w:val="24"/>
          <w:szCs w:val="20"/>
          <w:lang w:eastAsia="zh-TW" w:bidi="en-US"/>
        </w:rPr>
        <w:t xml:space="preserve">. </w:t>
      </w:r>
    </w:p>
    <w:p w14:paraId="2A41070D"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kern w:val="0"/>
          <w:sz w:val="24"/>
          <w:szCs w:val="20"/>
          <w:lang w:bidi="en-US"/>
        </w:rPr>
      </w:pPr>
      <w:r w:rsidRPr="00AC5971">
        <w:rPr>
          <w:rFonts w:ascii="Times New Roman" w:eastAsia="Times New Roman" w:hAnsi="Times New Roman" w:cs="Times New Roman"/>
          <w:i/>
          <w:iCs/>
          <w:color w:val="000000" w:themeColor="text1"/>
          <w:kern w:val="0"/>
          <w:sz w:val="24"/>
          <w:szCs w:val="20"/>
          <w:lang w:eastAsia="zh-TW" w:bidi="en-US"/>
        </w:rPr>
        <w:t xml:space="preserve">Hóng </w:t>
      </w:r>
      <w:r w:rsidRPr="00AC5971">
        <w:rPr>
          <w:rFonts w:ascii="SimSun" w:eastAsia="SimSun" w:hAnsi="SimSun" w:cs="SimSun" w:hint="eastAsia"/>
          <w:color w:val="000000" w:themeColor="text1"/>
          <w:kern w:val="0"/>
          <w:sz w:val="24"/>
          <w:szCs w:val="20"/>
          <w:lang w:eastAsia="zh-TW" w:bidi="en-US"/>
        </w:rPr>
        <w:t>紅</w:t>
      </w:r>
      <w:r w:rsidRPr="00AC5971" w:rsidDel="00FF36B3">
        <w:rPr>
          <w:rFonts w:ascii="Times New Roman" w:eastAsia="Times New Roman" w:hAnsi="Times New Roman" w:cs="Times New Roman"/>
          <w:color w:val="000000" w:themeColor="text1"/>
          <w:kern w:val="0"/>
          <w:sz w:val="24"/>
          <w:szCs w:val="20"/>
          <w:lang w:eastAsia="zh-TW" w:bidi="en-US"/>
        </w:rPr>
        <w:t xml:space="preserve"> </w:t>
      </w:r>
      <w:r w:rsidRPr="00AC5971">
        <w:rPr>
          <w:rFonts w:ascii="Times New Roman" w:eastAsia="Times New Roman" w:hAnsi="Times New Roman" w:cs="Times New Roman"/>
          <w:color w:val="000000" w:themeColor="text1"/>
          <w:kern w:val="0"/>
          <w:sz w:val="24"/>
          <w:szCs w:val="20"/>
          <w:lang w:eastAsia="zh-TW" w:bidi="en-US"/>
        </w:rPr>
        <w:t xml:space="preserve">also symbolizes the smooth flow of something and success. Examples include </w:t>
      </w:r>
      <w:r w:rsidRPr="00AC5971">
        <w:rPr>
          <w:rFonts w:ascii="Times New Roman" w:eastAsia="Times New Roman" w:hAnsi="Times New Roman" w:cs="Times New Roman"/>
          <w:i/>
          <w:iCs/>
          <w:color w:val="000000" w:themeColor="text1"/>
          <w:kern w:val="0"/>
          <w:sz w:val="24"/>
          <w:szCs w:val="20"/>
          <w:lang w:eastAsia="zh-TW" w:bidi="en-US"/>
        </w:rPr>
        <w:t xml:space="preserve">zǒuhóng </w:t>
      </w:r>
      <w:r w:rsidRPr="00AC5971">
        <w:rPr>
          <w:rFonts w:ascii="SimSun" w:eastAsia="SimSun" w:hAnsi="SimSun" w:cs="SimSun" w:hint="eastAsia"/>
          <w:color w:val="000000" w:themeColor="text1"/>
          <w:kern w:val="0"/>
          <w:sz w:val="24"/>
          <w:szCs w:val="20"/>
          <w:lang w:eastAsia="zh-TW" w:bidi="en-US"/>
        </w:rPr>
        <w:t>走紅</w:t>
      </w:r>
      <w:r w:rsidRPr="00AC5971">
        <w:rPr>
          <w:rFonts w:ascii="Times New Roman" w:eastAsia="Times New Roman" w:hAnsi="Times New Roman" w:cs="Times New Roman"/>
          <w:color w:val="000000" w:themeColor="text1"/>
          <w:kern w:val="0"/>
          <w:sz w:val="24"/>
          <w:szCs w:val="20"/>
          <w:lang w:eastAsia="zh-TW" w:bidi="en-US"/>
        </w:rPr>
        <w:t xml:space="preserve"> and </w:t>
      </w:r>
      <w:r w:rsidRPr="00AC5971">
        <w:rPr>
          <w:rFonts w:ascii="Times New Roman" w:eastAsia="Times New Roman" w:hAnsi="Times New Roman" w:cs="Times New Roman"/>
          <w:i/>
          <w:iCs/>
          <w:color w:val="000000" w:themeColor="text1"/>
          <w:kern w:val="0"/>
          <w:sz w:val="24"/>
          <w:szCs w:val="20"/>
          <w:lang w:eastAsia="zh-TW" w:bidi="en-US"/>
        </w:rPr>
        <w:t xml:space="preserve">hóngjí yīshí </w:t>
      </w:r>
      <w:r w:rsidRPr="00AC5971">
        <w:rPr>
          <w:rFonts w:ascii="SimSun" w:eastAsia="SimSun" w:hAnsi="SimSun" w:cs="SimSun" w:hint="eastAsia"/>
          <w:color w:val="000000" w:themeColor="text1"/>
          <w:kern w:val="0"/>
          <w:sz w:val="24"/>
          <w:szCs w:val="20"/>
          <w:lang w:eastAsia="zh-TW" w:bidi="en-US"/>
        </w:rPr>
        <w:t>紅極一時</w:t>
      </w:r>
      <w:r w:rsidRPr="00AC5971">
        <w:rPr>
          <w:rFonts w:ascii="Times New Roman" w:eastAsia="Times New Roman" w:hAnsi="Times New Roman" w:cs="Times New Roman"/>
          <w:color w:val="000000" w:themeColor="text1"/>
          <w:kern w:val="0"/>
          <w:sz w:val="24"/>
          <w:szCs w:val="20"/>
          <w:lang w:eastAsia="zh-TW" w:bidi="en-US"/>
        </w:rPr>
        <w:t xml:space="preserve">, describing when someone’s situation is very good or things are going smoothly for them. Those who are favored by their bosses are called </w:t>
      </w:r>
      <w:r w:rsidRPr="00AC5971">
        <w:rPr>
          <w:rFonts w:ascii="Times New Roman" w:eastAsia="Times New Roman" w:hAnsi="Times New Roman" w:cs="Times New Roman"/>
          <w:i/>
          <w:iCs/>
          <w:color w:val="000000" w:themeColor="text1"/>
          <w:kern w:val="0"/>
          <w:sz w:val="24"/>
          <w:szCs w:val="20"/>
          <w:lang w:eastAsia="zh-TW" w:bidi="en-US"/>
        </w:rPr>
        <w:t xml:space="preserve">hóngrén </w:t>
      </w:r>
      <w:r w:rsidRPr="00AC5971">
        <w:rPr>
          <w:rFonts w:ascii="SimSun" w:eastAsia="SimSun" w:hAnsi="SimSun" w:cs="SimSun" w:hint="eastAsia"/>
          <w:color w:val="000000" w:themeColor="text1"/>
          <w:kern w:val="0"/>
          <w:sz w:val="24"/>
          <w:szCs w:val="20"/>
          <w:lang w:eastAsia="zh-TW" w:bidi="en-US"/>
        </w:rPr>
        <w:t>紅人</w:t>
      </w:r>
      <w:r w:rsidRPr="00AC5971">
        <w:rPr>
          <w:rFonts w:ascii="Times New Roman" w:eastAsia="Times New Roman" w:hAnsi="Times New Roman" w:cs="Times New Roman"/>
          <w:color w:val="000000" w:themeColor="text1"/>
          <w:kern w:val="0"/>
          <w:sz w:val="24"/>
          <w:szCs w:val="20"/>
          <w:lang w:eastAsia="zh-TW" w:bidi="en-US"/>
        </w:rPr>
        <w:t xml:space="preserve">, and giving bonuses is called </w:t>
      </w:r>
      <w:r w:rsidRPr="00AC5971">
        <w:rPr>
          <w:rFonts w:ascii="Times New Roman" w:eastAsia="Times New Roman" w:hAnsi="Times New Roman" w:cs="Times New Roman"/>
          <w:i/>
          <w:iCs/>
          <w:color w:val="000000" w:themeColor="text1"/>
          <w:kern w:val="0"/>
          <w:sz w:val="24"/>
          <w:szCs w:val="20"/>
          <w:lang w:eastAsia="zh-TW" w:bidi="en-US"/>
        </w:rPr>
        <w:t xml:space="preserve">sòng hóngbāo </w:t>
      </w:r>
      <w:r w:rsidRPr="00AC5971">
        <w:rPr>
          <w:rFonts w:ascii="SimSun" w:eastAsia="SimSun" w:hAnsi="SimSun" w:cs="SimSun" w:hint="eastAsia"/>
          <w:color w:val="000000" w:themeColor="text1"/>
          <w:kern w:val="0"/>
          <w:sz w:val="24"/>
          <w:szCs w:val="20"/>
          <w:lang w:eastAsia="zh-TW" w:bidi="en-US"/>
        </w:rPr>
        <w:t>送紅包</w:t>
      </w:r>
      <w:r w:rsidRPr="00AC5971">
        <w:rPr>
          <w:rFonts w:ascii="Times New Roman" w:eastAsia="Times New Roman" w:hAnsi="Times New Roman" w:cs="Times New Roman"/>
          <w:color w:val="000000" w:themeColor="text1"/>
          <w:kern w:val="0"/>
          <w:sz w:val="24"/>
          <w:szCs w:val="20"/>
          <w:lang w:eastAsia="zh-TW" w:bidi="en-US"/>
        </w:rPr>
        <w:t xml:space="preserve">. Red also symbolizes beauty in words such as </w:t>
      </w:r>
      <w:r w:rsidRPr="00AC5971">
        <w:rPr>
          <w:rFonts w:ascii="Times New Roman" w:eastAsia="Times New Roman" w:hAnsi="Times New Roman" w:cs="Times New Roman"/>
          <w:i/>
          <w:iCs/>
          <w:color w:val="000000" w:themeColor="text1"/>
          <w:kern w:val="0"/>
          <w:sz w:val="24"/>
          <w:szCs w:val="20"/>
          <w:lang w:eastAsia="zh-TW" w:bidi="en-US"/>
        </w:rPr>
        <w:t xml:space="preserve">hóngzhuāng </w:t>
      </w:r>
      <w:r w:rsidRPr="00AC5971">
        <w:rPr>
          <w:rFonts w:ascii="SimSun" w:eastAsia="SimSun" w:hAnsi="SimSun" w:cs="SimSun" w:hint="eastAsia"/>
          <w:color w:val="000000" w:themeColor="text1"/>
          <w:kern w:val="0"/>
          <w:sz w:val="24"/>
          <w:szCs w:val="20"/>
          <w:lang w:eastAsia="zh-TW" w:bidi="en-US"/>
        </w:rPr>
        <w:t>紅妝</w:t>
      </w:r>
      <w:r w:rsidRPr="00AC5971">
        <w:rPr>
          <w:rFonts w:ascii="Times New Roman" w:eastAsia="Times New Roman" w:hAnsi="Times New Roman" w:cs="Times New Roman"/>
          <w:color w:val="000000" w:themeColor="text1"/>
          <w:kern w:val="0"/>
          <w:sz w:val="24"/>
          <w:szCs w:val="20"/>
          <w:lang w:eastAsia="zh-TW" w:bidi="en-US"/>
        </w:rPr>
        <w:t xml:space="preserve"> or </w:t>
      </w:r>
      <w:r w:rsidRPr="00AC5971">
        <w:rPr>
          <w:rFonts w:ascii="Times New Roman" w:eastAsia="Times New Roman" w:hAnsi="Times New Roman" w:cs="Times New Roman"/>
          <w:i/>
          <w:iCs/>
          <w:color w:val="000000" w:themeColor="text1"/>
          <w:kern w:val="0"/>
          <w:sz w:val="24"/>
          <w:szCs w:val="20"/>
          <w:lang w:eastAsia="zh-TW" w:bidi="en-US"/>
        </w:rPr>
        <w:t xml:space="preserve">hóngzhuāng </w:t>
      </w:r>
      <w:r w:rsidRPr="00AC5971">
        <w:rPr>
          <w:rFonts w:ascii="SimSun" w:eastAsia="SimSun" w:hAnsi="SimSun" w:cs="SimSun" w:hint="eastAsia"/>
          <w:color w:val="000000" w:themeColor="text1"/>
          <w:kern w:val="0"/>
          <w:sz w:val="24"/>
          <w:szCs w:val="20"/>
          <w:lang w:eastAsia="zh-TW" w:bidi="en-US"/>
        </w:rPr>
        <w:t>紅裝</w:t>
      </w:r>
      <w:r w:rsidRPr="00AC5971">
        <w:rPr>
          <w:rFonts w:ascii="Times New Roman" w:eastAsia="Times New Roman" w:hAnsi="Times New Roman" w:cs="Times New Roman"/>
          <w:color w:val="000000" w:themeColor="text1"/>
          <w:kern w:val="0"/>
          <w:sz w:val="24"/>
          <w:szCs w:val="20"/>
          <w:lang w:eastAsia="zh-TW" w:bidi="en-US"/>
        </w:rPr>
        <w:t xml:space="preserve">, which refer to women, and </w:t>
      </w:r>
      <w:r w:rsidRPr="00AC5971">
        <w:rPr>
          <w:rFonts w:ascii="Times New Roman" w:eastAsia="Times New Roman" w:hAnsi="Times New Roman" w:cs="Times New Roman"/>
          <w:i/>
          <w:iCs/>
          <w:color w:val="000000" w:themeColor="text1"/>
          <w:kern w:val="0"/>
          <w:sz w:val="24"/>
          <w:szCs w:val="20"/>
          <w:lang w:eastAsia="zh-TW" w:bidi="en-US"/>
        </w:rPr>
        <w:t xml:space="preserve">hóngyán </w:t>
      </w:r>
      <w:r w:rsidRPr="00AC5971">
        <w:rPr>
          <w:rFonts w:ascii="SimSun" w:eastAsia="SimSun" w:hAnsi="SimSun" w:cs="SimSun" w:hint="eastAsia"/>
          <w:color w:val="000000" w:themeColor="text1"/>
          <w:kern w:val="0"/>
          <w:sz w:val="24"/>
          <w:szCs w:val="20"/>
          <w:lang w:eastAsia="zh-TW" w:bidi="en-US"/>
        </w:rPr>
        <w:t>紅顏</w:t>
      </w:r>
      <w:r w:rsidRPr="00AC5971">
        <w:rPr>
          <w:rFonts w:ascii="Times New Roman" w:eastAsia="Times New Roman" w:hAnsi="Times New Roman" w:cs="Times New Roman"/>
          <w:color w:val="000000" w:themeColor="text1"/>
          <w:kern w:val="0"/>
          <w:sz w:val="24"/>
          <w:szCs w:val="20"/>
          <w:lang w:eastAsia="zh-TW" w:bidi="en-US"/>
        </w:rPr>
        <w:t>, describing the face of a beautiful woman.</w:t>
      </w:r>
    </w:p>
    <w:p w14:paraId="1BB84788"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kern w:val="0"/>
          <w:sz w:val="24"/>
          <w:szCs w:val="20"/>
          <w:lang w:bidi="en-US"/>
        </w:rPr>
      </w:pPr>
      <w:r w:rsidRPr="00AC5971">
        <w:rPr>
          <w:rFonts w:ascii="Times New Roman" w:eastAsia="Times New Roman" w:hAnsi="Times New Roman" w:cs="Times New Roman"/>
          <w:color w:val="000000" w:themeColor="text1"/>
          <w:kern w:val="0"/>
          <w:sz w:val="24"/>
          <w:szCs w:val="20"/>
          <w:lang w:eastAsia="zh-TW" w:bidi="en-US"/>
        </w:rPr>
        <w:t xml:space="preserve">The Chinese people’s behavior and customs also reflect a preference for </w:t>
      </w:r>
      <w:r w:rsidRPr="00AC5971">
        <w:rPr>
          <w:rFonts w:ascii="Times New Roman" w:eastAsia="Times New Roman" w:hAnsi="Times New Roman" w:cs="Times New Roman"/>
          <w:i/>
          <w:iCs/>
          <w:color w:val="000000" w:themeColor="text1"/>
          <w:kern w:val="0"/>
          <w:sz w:val="24"/>
          <w:szCs w:val="20"/>
          <w:lang w:eastAsia="zh-TW" w:bidi="en-US"/>
        </w:rPr>
        <w:t xml:space="preserve">hóng </w:t>
      </w:r>
      <w:r w:rsidRPr="00AC5971">
        <w:rPr>
          <w:rFonts w:ascii="SimSun" w:eastAsia="SimSun" w:hAnsi="SimSun" w:cs="SimSun" w:hint="eastAsia"/>
          <w:color w:val="000000" w:themeColor="text1"/>
          <w:kern w:val="0"/>
          <w:sz w:val="24"/>
          <w:szCs w:val="20"/>
          <w:lang w:eastAsia="zh-TW" w:bidi="en-US"/>
        </w:rPr>
        <w:t>紅</w:t>
      </w:r>
      <w:r w:rsidRPr="00AC5971">
        <w:rPr>
          <w:rFonts w:ascii="Times New Roman" w:eastAsia="Times New Roman" w:hAnsi="Times New Roman" w:cs="Times New Roman"/>
          <w:color w:val="000000" w:themeColor="text1"/>
          <w:kern w:val="0"/>
          <w:sz w:val="24"/>
          <w:szCs w:val="20"/>
          <w:lang w:eastAsia="zh-TW" w:bidi="en-US"/>
        </w:rPr>
        <w:t xml:space="preserve">. For example, </w:t>
      </w:r>
      <w:r w:rsidRPr="00AC5971">
        <w:rPr>
          <w:rFonts w:ascii="Times New Roman" w:eastAsia="Times New Roman" w:hAnsi="Times New Roman" w:cs="Times New Roman"/>
          <w:i/>
          <w:iCs/>
          <w:color w:val="000000" w:themeColor="text1"/>
          <w:kern w:val="0"/>
          <w:sz w:val="24"/>
          <w:szCs w:val="20"/>
          <w:lang w:eastAsia="zh-TW" w:bidi="en-US"/>
        </w:rPr>
        <w:t>běnmìngnián</w:t>
      </w:r>
      <w:r w:rsidRPr="00AC5971">
        <w:rPr>
          <w:rFonts w:ascii="Times New Roman" w:eastAsia="Times New Roman" w:hAnsi="Times New Roman" w:cs="Times New Roman"/>
          <w:color w:val="000000" w:themeColor="text1"/>
          <w:kern w:val="0"/>
          <w:sz w:val="24"/>
          <w:szCs w:val="20"/>
          <w:lang w:eastAsia="zh-TW" w:bidi="en-US"/>
        </w:rPr>
        <w:t xml:space="preserve"> </w:t>
      </w:r>
      <w:r w:rsidRPr="00AC5971">
        <w:rPr>
          <w:rFonts w:ascii="SimSun" w:eastAsia="SimSun" w:hAnsi="SimSun" w:cs="SimSun" w:hint="eastAsia"/>
          <w:color w:val="000000" w:themeColor="text1"/>
          <w:kern w:val="0"/>
          <w:sz w:val="24"/>
          <w:szCs w:val="20"/>
          <w:lang w:eastAsia="zh-TW" w:bidi="en-US"/>
        </w:rPr>
        <w:t>本命年</w:t>
      </w:r>
      <w:r w:rsidRPr="00AC5971">
        <w:rPr>
          <w:rFonts w:ascii="Times New Roman" w:eastAsia="Times New Roman" w:hAnsi="Times New Roman" w:cs="Times New Roman"/>
          <w:color w:val="000000" w:themeColor="text1"/>
          <w:kern w:val="0"/>
          <w:sz w:val="24"/>
          <w:szCs w:val="20"/>
          <w:lang w:eastAsia="zh-TW" w:bidi="en-US"/>
        </w:rPr>
        <w:t xml:space="preserve"> (natal year)</w:t>
      </w:r>
      <w:r w:rsidRPr="00AC5971">
        <w:rPr>
          <w:rFonts w:ascii="Times New Roman" w:eastAsia="Times New Roman" w:hAnsi="Times New Roman" w:cs="Times New Roman"/>
          <w:color w:val="000000" w:themeColor="text1"/>
          <w:kern w:val="0"/>
          <w:sz w:val="24"/>
          <w:szCs w:val="20"/>
          <w:lang w:eastAsia="zh-TW" w:bidi="en-US"/>
        </w:rPr>
        <w:fldChar w:fldCharType="begin"/>
      </w:r>
      <w:r w:rsidRPr="00AC5971">
        <w:rPr>
          <w:rFonts w:ascii="Times New Roman" w:eastAsia="Times New Roman" w:hAnsi="Times New Roman" w:cs="Times New Roman"/>
          <w:color w:val="000000" w:themeColor="text1"/>
          <w:sz w:val="24"/>
          <w:szCs w:val="20"/>
        </w:rPr>
        <w:instrText xml:space="preserve"> XE "</w:instrText>
      </w:r>
      <w:r w:rsidRPr="00AC5971">
        <w:rPr>
          <w:rFonts w:ascii="Times New Roman" w:eastAsia="Times New Roman" w:hAnsi="Times New Roman" w:cs="Times New Roman"/>
          <w:i/>
          <w:iCs/>
          <w:color w:val="000000" w:themeColor="text1"/>
          <w:kern w:val="0"/>
          <w:sz w:val="24"/>
          <w:szCs w:val="20"/>
          <w:lang w:eastAsia="zh-TW" w:bidi="en-US"/>
        </w:rPr>
        <w:instrText>běnmìngnián</w:instrText>
      </w:r>
      <w:r w:rsidRPr="00AC5971">
        <w:rPr>
          <w:rFonts w:ascii="Times New Roman" w:eastAsia="Times New Roman" w:hAnsi="Times New Roman" w:cs="Times New Roman"/>
          <w:color w:val="000000" w:themeColor="text1"/>
          <w:kern w:val="0"/>
          <w:sz w:val="24"/>
          <w:szCs w:val="20"/>
          <w:lang w:eastAsia="zh-TW" w:bidi="en-US"/>
        </w:rPr>
        <w:instrText xml:space="preserve"> </w:instrText>
      </w:r>
      <w:r w:rsidRPr="00AC5971">
        <w:rPr>
          <w:rFonts w:ascii="SimSun" w:eastAsia="SimSun" w:hAnsi="SimSun" w:cs="SimSun" w:hint="eastAsia"/>
          <w:color w:val="000000" w:themeColor="text1"/>
          <w:kern w:val="0"/>
          <w:sz w:val="24"/>
          <w:szCs w:val="20"/>
          <w:lang w:eastAsia="zh-TW" w:bidi="en-US"/>
        </w:rPr>
        <w:instrText>本命年</w:instrText>
      </w:r>
      <w:r w:rsidRPr="00AC5971">
        <w:rPr>
          <w:rFonts w:ascii="Times New Roman" w:eastAsia="Times New Roman" w:hAnsi="Times New Roman" w:cs="Times New Roman"/>
          <w:color w:val="000000" w:themeColor="text1"/>
          <w:kern w:val="0"/>
          <w:sz w:val="24"/>
          <w:szCs w:val="20"/>
          <w:lang w:eastAsia="zh-TW" w:bidi="en-US"/>
        </w:rPr>
        <w:instrText xml:space="preserve"> (natal year)</w:instrText>
      </w:r>
      <w:r w:rsidRPr="00AC5971">
        <w:rPr>
          <w:rFonts w:ascii="Times New Roman" w:eastAsia="Times New Roman" w:hAnsi="Times New Roman" w:cs="Times New Roman"/>
          <w:color w:val="000000" w:themeColor="text1"/>
          <w:sz w:val="24"/>
          <w:szCs w:val="20"/>
        </w:rPr>
        <w:instrText xml:space="preserve">" \f “GLO” </w:instrText>
      </w:r>
      <w:r w:rsidRPr="00AC5971">
        <w:rPr>
          <w:rFonts w:ascii="Times New Roman" w:eastAsia="Times New Roman" w:hAnsi="Times New Roman" w:cs="Times New Roman"/>
          <w:color w:val="000000" w:themeColor="text1"/>
          <w:kern w:val="0"/>
          <w:sz w:val="24"/>
          <w:szCs w:val="20"/>
          <w:lang w:eastAsia="zh-TW" w:bidi="en-US"/>
        </w:rPr>
        <w:fldChar w:fldCharType="end"/>
      </w:r>
      <w:r w:rsidRPr="00AC5971">
        <w:rPr>
          <w:rFonts w:ascii="Times New Roman" w:eastAsia="Times New Roman" w:hAnsi="Times New Roman" w:cs="Times New Roman"/>
          <w:color w:val="000000" w:themeColor="text1"/>
          <w:kern w:val="0"/>
          <w:sz w:val="24"/>
          <w:szCs w:val="20"/>
          <w:lang w:eastAsia="zh-TW" w:bidi="en-US"/>
        </w:rPr>
        <w:t xml:space="preserve"> in Chinese culture refers to a person’s natal year, which recurs based on a twelve-year cycle (i.e., when someone turns 12, 24, 36, and so on). The year 2004 was the birth year for people born in the Year of the Monkey. According to traditional Chinese custom, one’s </w:t>
      </w:r>
      <w:r w:rsidRPr="00AC5971">
        <w:rPr>
          <w:rFonts w:ascii="Times New Roman" w:eastAsia="Times New Roman" w:hAnsi="Times New Roman" w:cs="Times New Roman"/>
          <w:i/>
          <w:iCs/>
          <w:color w:val="000000" w:themeColor="text1"/>
          <w:kern w:val="0"/>
          <w:sz w:val="24"/>
          <w:szCs w:val="20"/>
          <w:lang w:eastAsia="zh-TW" w:bidi="en-US"/>
        </w:rPr>
        <w:t>běnmìngnián</w:t>
      </w:r>
      <w:r w:rsidRPr="00AC5971">
        <w:rPr>
          <w:rFonts w:ascii="Times New Roman" w:eastAsia="Times New Roman" w:hAnsi="Times New Roman" w:cs="Times New Roman"/>
          <w:color w:val="000000" w:themeColor="text1"/>
          <w:kern w:val="0"/>
          <w:sz w:val="24"/>
          <w:szCs w:val="20"/>
          <w:lang w:eastAsia="zh-TW" w:bidi="en-US"/>
        </w:rPr>
        <w:t xml:space="preserve"> </w:t>
      </w:r>
      <w:r w:rsidRPr="00AC5971">
        <w:rPr>
          <w:rFonts w:ascii="MS Mincho" w:eastAsia="MS Mincho" w:hAnsi="MS Mincho" w:cs="MS Mincho" w:hint="eastAsia"/>
          <w:color w:val="000000" w:themeColor="text1"/>
          <w:kern w:val="0"/>
          <w:sz w:val="24"/>
          <w:szCs w:val="20"/>
          <w:lang w:eastAsia="zh-TW" w:bidi="en-US"/>
        </w:rPr>
        <w:t>本</w:t>
      </w:r>
      <w:r w:rsidRPr="00AC5971">
        <w:rPr>
          <w:rFonts w:ascii="MS Mincho" w:eastAsia="MS Mincho" w:hAnsi="MS Mincho" w:cs="MS Mincho" w:hint="eastAsia"/>
          <w:color w:val="000000" w:themeColor="text1"/>
          <w:kern w:val="0"/>
          <w:sz w:val="24"/>
          <w:szCs w:val="20"/>
          <w:lang w:eastAsia="zh-TW" w:bidi="en-US"/>
        </w:rPr>
        <w:lastRenderedPageBreak/>
        <w:t>命年</w:t>
      </w:r>
      <w:r w:rsidRPr="00AC5971">
        <w:rPr>
          <w:rFonts w:ascii="MS Mincho" w:eastAsia="PMingLiU" w:hAnsi="MS Mincho" w:cs="MS Mincho" w:hint="eastAsia"/>
          <w:color w:val="000000" w:themeColor="text1"/>
          <w:kern w:val="0"/>
          <w:sz w:val="24"/>
          <w:szCs w:val="20"/>
          <w:lang w:eastAsia="zh-TW" w:bidi="en-US"/>
        </w:rPr>
        <w:t xml:space="preserve"> </w:t>
      </w:r>
      <w:r w:rsidRPr="00AC5971">
        <w:rPr>
          <w:rFonts w:ascii="Times New Roman" w:eastAsia="Times New Roman" w:hAnsi="Times New Roman" w:cs="Times New Roman"/>
          <w:color w:val="000000" w:themeColor="text1"/>
          <w:kern w:val="0"/>
          <w:sz w:val="24"/>
          <w:szCs w:val="20"/>
          <w:lang w:eastAsia="zh-TW" w:bidi="en-US"/>
        </w:rPr>
        <w:t>is often regarded as an inauspicious year. The saying, “</w:t>
      </w:r>
      <w:r w:rsidRPr="00AC5971">
        <w:rPr>
          <w:rFonts w:ascii="Times New Roman" w:eastAsia="Times New Roman" w:hAnsi="Times New Roman" w:cs="Times New Roman"/>
          <w:i/>
          <w:iCs/>
          <w:color w:val="000000" w:themeColor="text1"/>
          <w:kern w:val="0"/>
          <w:sz w:val="24"/>
          <w:szCs w:val="20"/>
          <w:lang w:eastAsia="zh-TW" w:bidi="en-US"/>
        </w:rPr>
        <w:t>Běnmìng nián fàn tài suì, tài suì dāng tóu zuò, wú xǐ bì yǒu huò</w:t>
      </w:r>
      <w:r w:rsidRPr="00AC5971">
        <w:rPr>
          <w:rFonts w:ascii="Times New Roman" w:eastAsia="Times New Roman" w:hAnsi="Times New Roman" w:cs="Times New Roman"/>
          <w:color w:val="000000" w:themeColor="text1"/>
          <w:kern w:val="0"/>
          <w:sz w:val="24"/>
          <w:szCs w:val="20"/>
          <w:lang w:eastAsia="zh-TW" w:bidi="en-US"/>
        </w:rPr>
        <w:t xml:space="preserve">” </w:t>
      </w:r>
      <w:r w:rsidRPr="00AC5971">
        <w:rPr>
          <w:rFonts w:ascii="SimSun" w:eastAsia="SimSun" w:hAnsi="SimSun" w:cs="SimSun" w:hint="eastAsia"/>
          <w:color w:val="000000" w:themeColor="text1"/>
          <w:kern w:val="0"/>
          <w:sz w:val="24"/>
          <w:szCs w:val="20"/>
          <w:lang w:eastAsia="zh-TW" w:bidi="en-US"/>
        </w:rPr>
        <w:t>本命年犯太歲，太歲當頭坐，無喜必有禍</w:t>
      </w:r>
      <w:r w:rsidRPr="00AC5971">
        <w:rPr>
          <w:rFonts w:ascii="Times New Roman" w:eastAsia="Times New Roman" w:hAnsi="Times New Roman" w:cs="Times New Roman"/>
          <w:color w:val="000000" w:themeColor="text1"/>
          <w:kern w:val="0"/>
          <w:sz w:val="24"/>
          <w:szCs w:val="20"/>
          <w:lang w:eastAsia="zh-TW" w:bidi="en-US"/>
        </w:rPr>
        <w:t>” [“Natal year being guilty of Tai Sui, Tai Sui will take the lead, and when there is no joy, disaster will ensue.”]</w:t>
      </w:r>
      <w:r w:rsidRPr="00AC5971">
        <w:rPr>
          <w:rFonts w:ascii="Times New Roman" w:eastAsia="Times New Roman" w:hAnsi="Times New Roman" w:cs="Times New Roman"/>
          <w:color w:val="000000" w:themeColor="text1"/>
          <w:kern w:val="0"/>
          <w:sz w:val="24"/>
          <w:szCs w:val="20"/>
          <w:vertAlign w:val="superscript"/>
          <w:lang w:eastAsia="zh-TW" w:bidi="en-US"/>
        </w:rPr>
        <w:footnoteReference w:id="114"/>
      </w:r>
      <w:r w:rsidRPr="00AC5971">
        <w:rPr>
          <w:rFonts w:ascii="Times New Roman" w:eastAsia="Times New Roman" w:hAnsi="Times New Roman" w:cs="Times New Roman"/>
          <w:color w:val="000000" w:themeColor="text1"/>
          <w:kern w:val="0"/>
          <w:sz w:val="24"/>
          <w:szCs w:val="20"/>
          <w:lang w:eastAsia="zh-TW" w:bidi="en-US"/>
        </w:rPr>
        <w:t xml:space="preserve"> shows the fear that unlucky things may happen in one’s</w:t>
      </w:r>
      <w:r w:rsidRPr="00AC5971">
        <w:rPr>
          <w:rFonts w:ascii="Times New Roman" w:eastAsia="Times New Roman" w:hAnsi="Times New Roman" w:cs="Times New Roman"/>
          <w:i/>
          <w:iCs/>
          <w:color w:val="000000" w:themeColor="text1"/>
          <w:kern w:val="0"/>
          <w:sz w:val="24"/>
          <w:szCs w:val="20"/>
          <w:lang w:eastAsia="zh-TW" w:bidi="en-US"/>
        </w:rPr>
        <w:t xml:space="preserve"> běnmìngnián </w:t>
      </w:r>
      <w:r w:rsidRPr="00AC5971">
        <w:rPr>
          <w:rFonts w:ascii="MS Mincho" w:eastAsia="MS Mincho" w:hAnsi="MS Mincho" w:cs="MS Mincho" w:hint="eastAsia"/>
          <w:color w:val="000000" w:themeColor="text1"/>
          <w:kern w:val="0"/>
          <w:sz w:val="24"/>
          <w:szCs w:val="20"/>
          <w:lang w:eastAsia="zh-TW" w:bidi="en-US"/>
        </w:rPr>
        <w:t>本命年</w:t>
      </w:r>
      <w:r w:rsidRPr="00AC5971">
        <w:rPr>
          <w:rFonts w:ascii="Times New Roman" w:eastAsia="Times New Roman" w:hAnsi="Times New Roman" w:cs="Times New Roman"/>
          <w:color w:val="000000" w:themeColor="text1"/>
          <w:kern w:val="0"/>
          <w:sz w:val="24"/>
          <w:szCs w:val="20"/>
          <w:lang w:eastAsia="zh-TW" w:bidi="en-US"/>
        </w:rPr>
        <w:t xml:space="preserve">. Therefore, traditionally, people have referred to the natal year as the “threshold year”; that is, passing the natal year is like stepping over a threshold. In the natal year, in northern Han culture, everyone from children to adults buys red belts commonly known as </w:t>
      </w:r>
      <w:r w:rsidRPr="00AC5971">
        <w:rPr>
          <w:rFonts w:ascii="Times New Roman" w:eastAsia="Times New Roman" w:hAnsi="Times New Roman" w:cs="Times New Roman"/>
          <w:i/>
          <w:iCs/>
          <w:color w:val="000000" w:themeColor="text1"/>
          <w:kern w:val="0"/>
          <w:sz w:val="24"/>
          <w:szCs w:val="20"/>
          <w:lang w:eastAsia="zh-TW" w:bidi="en-US"/>
        </w:rPr>
        <w:t xml:space="preserve">zhā hóng </w:t>
      </w:r>
      <w:r w:rsidRPr="00AC5971">
        <w:rPr>
          <w:rFonts w:ascii="SimSun" w:eastAsia="SimSun" w:hAnsi="SimSun" w:cs="SimSun" w:hint="eastAsia"/>
          <w:color w:val="000000" w:themeColor="text1"/>
          <w:kern w:val="0"/>
          <w:sz w:val="24"/>
          <w:szCs w:val="20"/>
          <w:lang w:eastAsia="zh-TW" w:bidi="en-US"/>
        </w:rPr>
        <w:t>紮紅</w:t>
      </w:r>
      <w:r w:rsidRPr="00AC5971">
        <w:rPr>
          <w:rFonts w:ascii="Times New Roman" w:eastAsia="Times New Roman" w:hAnsi="Times New Roman" w:cs="Times New Roman"/>
          <w:color w:val="000000" w:themeColor="text1"/>
          <w:kern w:val="0"/>
          <w:sz w:val="24"/>
          <w:szCs w:val="20"/>
          <w:lang w:eastAsia="zh-TW" w:bidi="en-US"/>
        </w:rPr>
        <w:t xml:space="preserve">, and children also wear red vests and red pants. This custom is still popular today. During the Spring Festival, red and yellow </w:t>
      </w:r>
      <w:r w:rsidRPr="00AC5971">
        <w:rPr>
          <w:rFonts w:ascii="Times New Roman" w:eastAsia="Times New Roman" w:hAnsi="Times New Roman" w:cs="Times New Roman"/>
          <w:i/>
          <w:iCs/>
          <w:color w:val="000000" w:themeColor="text1"/>
          <w:kern w:val="0"/>
          <w:sz w:val="24"/>
          <w:szCs w:val="20"/>
          <w:lang w:eastAsia="zh-TW" w:bidi="en-US"/>
        </w:rPr>
        <w:t xml:space="preserve">jíxiángdài </w:t>
      </w:r>
      <w:r w:rsidRPr="00AC5971">
        <w:rPr>
          <w:rFonts w:ascii="SimSun" w:eastAsia="SimSun" w:hAnsi="SimSun" w:cs="SimSun" w:hint="eastAsia"/>
          <w:color w:val="000000" w:themeColor="text1"/>
          <w:kern w:val="0"/>
          <w:sz w:val="24"/>
          <w:szCs w:val="20"/>
          <w:lang w:eastAsia="zh-TW" w:bidi="en-US"/>
        </w:rPr>
        <w:t>吉祥帶</w:t>
      </w:r>
      <w:r w:rsidRPr="00AC5971">
        <w:rPr>
          <w:rFonts w:ascii="Times New Roman" w:eastAsia="Times New Roman" w:hAnsi="Times New Roman" w:cs="Times New Roman"/>
          <w:color w:val="000000" w:themeColor="text1"/>
          <w:kern w:val="0"/>
          <w:sz w:val="24"/>
          <w:szCs w:val="20"/>
          <w:lang w:eastAsia="zh-TW" w:bidi="en-US"/>
        </w:rPr>
        <w:t xml:space="preserve"> (auspicious ribbons) and</w:t>
      </w:r>
      <w:r w:rsidRPr="00AC5971">
        <w:rPr>
          <w:rFonts w:ascii="Times New Roman" w:eastAsia="Times New Roman" w:hAnsi="Times New Roman" w:cs="Times New Roman"/>
          <w:i/>
          <w:iCs/>
          <w:color w:val="000000" w:themeColor="text1"/>
          <w:kern w:val="0"/>
          <w:sz w:val="24"/>
          <w:szCs w:val="20"/>
          <w:lang w:eastAsia="zh-TW" w:bidi="en-US"/>
        </w:rPr>
        <w:t xml:space="preserve"> jíxiángjié </w:t>
      </w:r>
      <w:r w:rsidRPr="00AC5971">
        <w:rPr>
          <w:rFonts w:ascii="SimSun" w:eastAsia="SimSun" w:hAnsi="SimSun" w:cs="SimSun" w:hint="eastAsia"/>
          <w:color w:val="000000" w:themeColor="text1"/>
          <w:kern w:val="0"/>
          <w:sz w:val="24"/>
          <w:szCs w:val="20"/>
          <w:lang w:eastAsia="zh-TW" w:bidi="en-US"/>
        </w:rPr>
        <w:t>吉祥結</w:t>
      </w:r>
      <w:r w:rsidRPr="00AC5971">
        <w:rPr>
          <w:rFonts w:ascii="Times New Roman" w:eastAsia="Times New Roman" w:hAnsi="Times New Roman" w:cs="Times New Roman"/>
          <w:color w:val="000000" w:themeColor="text1"/>
          <w:kern w:val="0"/>
          <w:sz w:val="24"/>
          <w:szCs w:val="20"/>
          <w:lang w:eastAsia="zh-TW" w:bidi="en-US"/>
        </w:rPr>
        <w:t xml:space="preserve"> (auspicious knots) are sold everywhere in the markets. People who are on their natal year tie them around their waists and wrists to repel disaster and turn evil into good fortune. Thus, we can see that the Han people believe that wearing red belts, vests, and underwear on their birthday wards off disasters and other kinds of misfortune. This amply demonstrates the status of </w:t>
      </w:r>
      <w:r w:rsidRPr="00AC5971">
        <w:rPr>
          <w:rFonts w:ascii="Times New Roman" w:eastAsia="Times New Roman" w:hAnsi="Times New Roman" w:cs="Times New Roman"/>
          <w:i/>
          <w:iCs/>
          <w:color w:val="000000" w:themeColor="text1"/>
          <w:kern w:val="0"/>
          <w:sz w:val="24"/>
          <w:szCs w:val="20"/>
          <w:lang w:eastAsia="zh-TW" w:bidi="en-US"/>
        </w:rPr>
        <w:t>hóng</w:t>
      </w:r>
      <w:r w:rsidRPr="00AC5971">
        <w:rPr>
          <w:rFonts w:ascii="Times New Roman" w:eastAsia="Times New Roman" w:hAnsi="Times New Roman" w:cs="Times New Roman"/>
          <w:color w:val="000000" w:themeColor="text1"/>
          <w:kern w:val="0"/>
          <w:sz w:val="24"/>
          <w:szCs w:val="20"/>
          <w:lang w:eastAsia="zh-TW" w:bidi="en-US"/>
        </w:rPr>
        <w:t xml:space="preserve"> </w:t>
      </w:r>
      <w:r w:rsidRPr="00AC5971">
        <w:rPr>
          <w:rFonts w:ascii="MS Mincho" w:eastAsia="MS Mincho" w:hAnsi="MS Mincho" w:cs="MS Mincho" w:hint="eastAsia"/>
          <w:iCs/>
          <w:color w:val="000000" w:themeColor="text1"/>
          <w:kern w:val="0"/>
          <w:sz w:val="24"/>
          <w:szCs w:val="20"/>
          <w:lang w:eastAsia="zh-TW" w:bidi="en-US"/>
        </w:rPr>
        <w:t>紅</w:t>
      </w:r>
      <w:r w:rsidRPr="00AC5971">
        <w:rPr>
          <w:rFonts w:ascii="MS Mincho" w:eastAsia="PMingLiU" w:hAnsi="MS Mincho" w:cs="MS Mincho" w:hint="eastAsia"/>
          <w:iCs/>
          <w:color w:val="000000" w:themeColor="text1"/>
          <w:kern w:val="0"/>
          <w:sz w:val="24"/>
          <w:szCs w:val="20"/>
          <w:lang w:eastAsia="zh-TW" w:bidi="en-US"/>
        </w:rPr>
        <w:t xml:space="preserve"> </w:t>
      </w:r>
      <w:r w:rsidRPr="00AC5971">
        <w:rPr>
          <w:rFonts w:ascii="Times New Roman" w:eastAsia="Times New Roman" w:hAnsi="Times New Roman" w:cs="Times New Roman"/>
          <w:color w:val="000000" w:themeColor="text1"/>
          <w:kern w:val="0"/>
          <w:sz w:val="24"/>
          <w:szCs w:val="20"/>
          <w:lang w:eastAsia="zh-TW" w:bidi="en-US"/>
        </w:rPr>
        <w:t>in the minds of the Chinese people—the cultural context behind the following special meanings of the word:</w:t>
      </w:r>
    </w:p>
    <w:p w14:paraId="079CDCAA" w14:textId="77777777" w:rsidR="006A16F7" w:rsidRPr="00AC5971" w:rsidRDefault="006A16F7" w:rsidP="006A16F7">
      <w:pPr>
        <w:widowControl/>
        <w:ind w:left="567" w:right="567"/>
        <w:jc w:val="left"/>
        <w:rPr>
          <w:rFonts w:ascii="MS Mincho" w:eastAsia="MS Mincho" w:hAnsi="MS Mincho" w:cs="MS Mincho"/>
          <w:color w:val="000000" w:themeColor="text1"/>
          <w:kern w:val="0"/>
          <w:sz w:val="24"/>
          <w:lang w:eastAsia="zh-TW" w:bidi="en-US"/>
        </w:rPr>
      </w:pPr>
    </w:p>
    <w:p w14:paraId="27CA1856" w14:textId="77777777" w:rsidR="006A16F7" w:rsidRPr="00AC5971" w:rsidRDefault="006A16F7" w:rsidP="006A16F7">
      <w:pPr>
        <w:widowControl/>
        <w:ind w:left="567" w:right="567"/>
        <w:jc w:val="left"/>
        <w:rPr>
          <w:rFonts w:ascii="Times New Roman" w:eastAsia="SimSun" w:hAnsi="Times New Roman" w:cs="Times New Roman"/>
          <w:color w:val="000000" w:themeColor="text1"/>
          <w:kern w:val="0"/>
          <w:sz w:val="24"/>
          <w:lang w:bidi="en-US"/>
        </w:rPr>
      </w:pPr>
      <w:r w:rsidRPr="00AC5971">
        <w:rPr>
          <w:rFonts w:ascii="MS Mincho" w:eastAsia="MS Mincho" w:hAnsi="MS Mincho" w:cs="MS Mincho"/>
          <w:color w:val="000000" w:themeColor="text1"/>
          <w:kern w:val="0"/>
          <w:sz w:val="18"/>
          <w:lang w:eastAsia="zh-TW" w:bidi="en-US"/>
        </w:rPr>
        <w:t>❷</w:t>
      </w:r>
      <w:r w:rsidRPr="00AC5971">
        <w:rPr>
          <w:rFonts w:ascii="Times New Roman" w:eastAsia="SimSun" w:hAnsi="Times New Roman" w:cs="Times New Roman"/>
          <w:color w:val="000000" w:themeColor="text1"/>
          <w:kern w:val="0"/>
          <w:sz w:val="24"/>
          <w:lang w:eastAsia="zh-TW" w:bidi="en-US"/>
        </w:rPr>
        <w:t xml:space="preserve"> (Noun) A red cloth or piece of material symbolizing celebration.</w:t>
      </w:r>
      <w:r w:rsidRPr="00AC5971">
        <w:rPr>
          <w:rFonts w:ascii="Times New Roman" w:eastAsia="SimSun" w:hAnsi="Times New Roman" w:cs="Times New Roman"/>
          <w:color w:val="000000" w:themeColor="text1"/>
          <w:kern w:val="0"/>
          <w:sz w:val="24"/>
          <w:lang w:bidi="en-US"/>
        </w:rPr>
        <w:t xml:space="preserve"> </w:t>
      </w:r>
    </w:p>
    <w:p w14:paraId="0F146606" w14:textId="77777777" w:rsidR="006A16F7" w:rsidRPr="00AC5971" w:rsidRDefault="006A16F7" w:rsidP="006A16F7">
      <w:pPr>
        <w:widowControl/>
        <w:ind w:left="567" w:right="567"/>
        <w:jc w:val="left"/>
        <w:rPr>
          <w:rFonts w:ascii="Times New Roman" w:eastAsia="SimSun" w:hAnsi="Times New Roman" w:cs="Times New Roman"/>
          <w:color w:val="000000" w:themeColor="text1"/>
          <w:kern w:val="0"/>
          <w:sz w:val="24"/>
          <w:lang w:eastAsia="zh-TW" w:bidi="en-US"/>
        </w:rPr>
      </w:pPr>
      <w:r w:rsidRPr="00AC5971">
        <w:rPr>
          <w:rFonts w:ascii="MS Mincho" w:eastAsia="MS Mincho" w:hAnsi="MS Mincho" w:cs="MS Mincho"/>
          <w:color w:val="000000" w:themeColor="text1"/>
          <w:kern w:val="0"/>
          <w:sz w:val="18"/>
          <w:lang w:eastAsia="zh-TW" w:bidi="en-US"/>
        </w:rPr>
        <w:t>❸</w:t>
      </w:r>
      <w:r w:rsidRPr="00AC5971">
        <w:rPr>
          <w:rFonts w:ascii="Times New Roman" w:eastAsia="SimSun" w:hAnsi="Times New Roman" w:cs="Times New Roman"/>
          <w:color w:val="000000" w:themeColor="text1"/>
          <w:kern w:val="0"/>
          <w:sz w:val="24"/>
          <w:lang w:eastAsia="zh-TW" w:bidi="en-US"/>
        </w:rPr>
        <w:t xml:space="preserve"> (Adjective) A symbol of success or being valued by others. </w:t>
      </w:r>
      <w:r w:rsidRPr="00AC5971">
        <w:rPr>
          <w:rFonts w:ascii="Times New Roman" w:eastAsia="SimSun" w:hAnsi="Times New Roman" w:cs="Times New Roman"/>
          <w:color w:val="000000" w:themeColor="text1"/>
          <w:kern w:val="0"/>
          <w:sz w:val="24"/>
          <w:lang w:eastAsia="zh-TW" w:bidi="en-US"/>
        </w:rPr>
        <w:tab/>
      </w:r>
    </w:p>
    <w:p w14:paraId="1C9AB24C" w14:textId="77777777" w:rsidR="006A16F7" w:rsidRPr="00AC5971" w:rsidRDefault="006A16F7" w:rsidP="006A16F7">
      <w:pPr>
        <w:widowControl/>
        <w:ind w:left="567" w:right="567"/>
        <w:jc w:val="left"/>
        <w:rPr>
          <w:rFonts w:ascii="Times New Roman" w:eastAsia="SimSun" w:hAnsi="Times New Roman" w:cs="Times New Roman"/>
          <w:color w:val="000000" w:themeColor="text1"/>
          <w:kern w:val="0"/>
          <w:sz w:val="24"/>
          <w:lang w:bidi="en-US"/>
        </w:rPr>
      </w:pPr>
    </w:p>
    <w:p w14:paraId="75B6D756"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bidi="en-US"/>
        </w:rPr>
      </w:pPr>
      <w:r w:rsidRPr="00AC5971">
        <w:rPr>
          <w:rFonts w:ascii="Times New Roman" w:eastAsia="SimSun" w:hAnsi="Times New Roman" w:cs="Times New Roman"/>
          <w:color w:val="000000" w:themeColor="text1"/>
          <w:kern w:val="0"/>
          <w:sz w:val="24"/>
          <w:lang w:eastAsia="zh-TW" w:bidi="en-US"/>
        </w:rPr>
        <w:t>But in the West, celebration is only a very small part of the meaning of red. Red (“the color of blood”) mainly has negative implications such as danger, anger, and deficit. Why is the meaning of red in Chinese and English so different? One important reason is the influence of Christianity on Western culture. The Bible contains these examples:</w:t>
      </w:r>
    </w:p>
    <w:p w14:paraId="026FF442"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2"/>
          <w:szCs w:val="22"/>
          <w:lang w:bidi="en-US"/>
        </w:rPr>
      </w:pPr>
      <w:r w:rsidRPr="00AC5971">
        <w:rPr>
          <w:rFonts w:ascii="Times New Roman" w:eastAsia="SimSun" w:hAnsi="Times New Roman" w:cs="Times New Roman"/>
          <w:color w:val="000000" w:themeColor="text1"/>
          <w:kern w:val="0"/>
          <w:sz w:val="22"/>
          <w:szCs w:val="22"/>
          <w:lang w:bidi="en-US"/>
        </w:rPr>
        <w:t xml:space="preserve"> </w:t>
      </w:r>
    </w:p>
    <w:tbl>
      <w:tblPr>
        <w:tblW w:w="10774" w:type="dxa"/>
        <w:tblInd w:w="-1560" w:type="dxa"/>
        <w:tblCellMar>
          <w:left w:w="0" w:type="dxa"/>
          <w:right w:w="0" w:type="dxa"/>
        </w:tblCellMar>
        <w:tblLook w:val="04A0" w:firstRow="1" w:lastRow="0" w:firstColumn="1" w:lastColumn="0" w:noHBand="0" w:noVBand="1"/>
      </w:tblPr>
      <w:tblGrid>
        <w:gridCol w:w="300"/>
        <w:gridCol w:w="490"/>
        <w:gridCol w:w="400"/>
        <w:gridCol w:w="301"/>
        <w:gridCol w:w="390"/>
        <w:gridCol w:w="300"/>
        <w:gridCol w:w="370"/>
        <w:gridCol w:w="470"/>
        <w:gridCol w:w="300"/>
        <w:gridCol w:w="756"/>
        <w:gridCol w:w="281"/>
        <w:gridCol w:w="630"/>
        <w:gridCol w:w="400"/>
        <w:gridCol w:w="510"/>
        <w:gridCol w:w="281"/>
        <w:gridCol w:w="560"/>
        <w:gridCol w:w="381"/>
        <w:gridCol w:w="400"/>
        <w:gridCol w:w="630"/>
        <w:gridCol w:w="360"/>
        <w:gridCol w:w="270"/>
        <w:gridCol w:w="580"/>
        <w:gridCol w:w="281"/>
        <w:gridCol w:w="400"/>
        <w:gridCol w:w="270"/>
        <w:gridCol w:w="463"/>
      </w:tblGrid>
      <w:tr w:rsidR="00A07676" w:rsidRPr="002528D2" w14:paraId="4FD1021C" w14:textId="77777777" w:rsidTr="00A07676">
        <w:trPr>
          <w:trHeight w:val="316"/>
        </w:trPr>
        <w:tc>
          <w:tcPr>
            <w:tcW w:w="274" w:type="dxa"/>
            <w:shd w:val="clear" w:color="auto" w:fill="auto"/>
          </w:tcPr>
          <w:p w14:paraId="1BFA3EC0"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w:t>
            </w:r>
            <w:r w:rsidRPr="002528D2">
              <w:rPr>
                <w:rFonts w:ascii="Times New Roman" w:eastAsia="SimSun" w:hAnsi="Times New Roman" w:cs="Times New Roman"/>
                <w:color w:val="000000" w:themeColor="text1"/>
                <w:kern w:val="0"/>
                <w:sz w:val="18"/>
                <w:szCs w:val="18"/>
                <w:highlight w:val="green"/>
                <w:lang w:eastAsia="zh-TW" w:bidi="en-US"/>
              </w:rPr>
              <w:fldChar w:fldCharType="begin"/>
            </w:r>
            <w:r w:rsidRPr="002528D2">
              <w:rPr>
                <w:rFonts w:ascii="Times New Roman" w:eastAsia="SimSun" w:hAnsi="Times New Roman" w:cs="Times New Roman"/>
                <w:color w:val="000000" w:themeColor="text1"/>
                <w:kern w:val="0"/>
                <w:sz w:val="18"/>
                <w:szCs w:val="18"/>
                <w:highlight w:val="green"/>
                <w:lang w:eastAsia="zh-TW" w:bidi="en-US"/>
              </w:rPr>
              <w:instrText xml:space="preserve"> SEQ exnum \* MERGEFORMAT </w:instrText>
            </w:r>
            <w:r w:rsidRPr="002528D2">
              <w:rPr>
                <w:rFonts w:ascii="Times New Roman" w:eastAsia="SimSun" w:hAnsi="Times New Roman" w:cs="Times New Roman"/>
                <w:color w:val="000000" w:themeColor="text1"/>
                <w:kern w:val="0"/>
                <w:sz w:val="18"/>
                <w:szCs w:val="18"/>
                <w:highlight w:val="green"/>
                <w:lang w:eastAsia="zh-TW" w:bidi="en-US"/>
              </w:rPr>
              <w:fldChar w:fldCharType="separate"/>
            </w:r>
            <w:r w:rsidRPr="002528D2">
              <w:rPr>
                <w:rFonts w:ascii="Times New Roman" w:eastAsia="SimSun" w:hAnsi="Times New Roman" w:cs="Times New Roman"/>
                <w:noProof/>
                <w:color w:val="000000" w:themeColor="text1"/>
                <w:kern w:val="0"/>
                <w:sz w:val="18"/>
                <w:szCs w:val="18"/>
                <w:highlight w:val="green"/>
                <w:lang w:eastAsia="zh-TW" w:bidi="en-US"/>
              </w:rPr>
              <w:t>27</w:t>
            </w:r>
            <w:r w:rsidRPr="002528D2">
              <w:rPr>
                <w:rFonts w:ascii="Times New Roman" w:eastAsia="SimSun" w:hAnsi="Times New Roman" w:cs="Times New Roman"/>
                <w:color w:val="000000" w:themeColor="text1"/>
                <w:kern w:val="0"/>
                <w:sz w:val="18"/>
                <w:szCs w:val="18"/>
                <w:highlight w:val="green"/>
                <w:lang w:eastAsia="zh-TW" w:bidi="en-US"/>
              </w:rPr>
              <w:fldChar w:fldCharType="end"/>
            </w:r>
            <w:r w:rsidRPr="002528D2">
              <w:rPr>
                <w:rFonts w:ascii="Times New Roman" w:eastAsia="SimSun" w:hAnsi="Times New Roman" w:cs="Times New Roman"/>
                <w:color w:val="000000" w:themeColor="text1"/>
                <w:kern w:val="0"/>
                <w:sz w:val="18"/>
                <w:szCs w:val="18"/>
                <w:highlight w:val="green"/>
                <w:lang w:eastAsia="zh-TW" w:bidi="en-US"/>
              </w:rPr>
              <w:t>)</w:t>
            </w:r>
          </w:p>
        </w:tc>
        <w:tc>
          <w:tcPr>
            <w:tcW w:w="0" w:type="auto"/>
            <w:shd w:val="clear" w:color="auto" w:fill="auto"/>
          </w:tcPr>
          <w:p w14:paraId="6A461D1F"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i/>
                <w:iCs/>
                <w:color w:val="000000" w:themeColor="text1"/>
                <w:kern w:val="0"/>
                <w:sz w:val="18"/>
                <w:szCs w:val="18"/>
                <w:highlight w:val="green"/>
                <w:lang w:eastAsia="zh-TW" w:bidi="en-US"/>
              </w:rPr>
              <w:t>Yē Hé Huá</w:t>
            </w:r>
          </w:p>
        </w:tc>
        <w:tc>
          <w:tcPr>
            <w:tcW w:w="0" w:type="auto"/>
            <w:shd w:val="clear" w:color="auto" w:fill="auto"/>
          </w:tcPr>
          <w:p w14:paraId="1ED82925"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i/>
                <w:iCs/>
                <w:color w:val="000000" w:themeColor="text1"/>
                <w:kern w:val="0"/>
                <w:sz w:val="18"/>
                <w:szCs w:val="18"/>
                <w:highlight w:val="green"/>
                <w:lang w:eastAsia="zh-TW" w:bidi="en-US"/>
              </w:rPr>
              <w:t>shuō:</w:t>
            </w:r>
          </w:p>
        </w:tc>
        <w:tc>
          <w:tcPr>
            <w:tcW w:w="0" w:type="auto"/>
            <w:shd w:val="clear" w:color="auto" w:fill="auto"/>
          </w:tcPr>
          <w:p w14:paraId="65AF4615"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hint="eastAsia"/>
                <w:i/>
                <w:iCs/>
                <w:color w:val="000000" w:themeColor="text1"/>
                <w:kern w:val="0"/>
                <w:sz w:val="18"/>
                <w:szCs w:val="18"/>
                <w:highlight w:val="green"/>
                <w:lang w:eastAsia="zh-TW" w:bidi="en-US"/>
              </w:rPr>
              <w:t>“</w:t>
            </w:r>
            <w:r w:rsidRPr="002528D2">
              <w:rPr>
                <w:rFonts w:ascii="Times New Roman" w:eastAsia="SimSun" w:hAnsi="Times New Roman" w:cs="Times New Roman"/>
                <w:i/>
                <w:iCs/>
                <w:color w:val="000000" w:themeColor="text1"/>
                <w:kern w:val="0"/>
                <w:sz w:val="18"/>
                <w:szCs w:val="18"/>
                <w:highlight w:val="green"/>
                <w:lang w:eastAsia="zh-TW" w:bidi="en-US"/>
              </w:rPr>
              <w:t>N</w:t>
            </w:r>
            <w:r w:rsidRPr="002528D2">
              <w:rPr>
                <w:rFonts w:ascii="Times New Roman" w:eastAsia="SimSun" w:hAnsi="Times New Roman" w:cs="Times New Roman" w:hint="eastAsia"/>
                <w:i/>
                <w:iCs/>
                <w:color w:val="000000" w:themeColor="text1"/>
                <w:kern w:val="0"/>
                <w:sz w:val="18"/>
                <w:szCs w:val="18"/>
                <w:highlight w:val="green"/>
                <w:lang w:eastAsia="zh-TW" w:bidi="en-US"/>
              </w:rPr>
              <w:t>ǐ</w:t>
            </w:r>
            <w:r w:rsidRPr="002528D2">
              <w:rPr>
                <w:rFonts w:ascii="Times New Roman" w:eastAsia="SimSun" w:hAnsi="Times New Roman" w:cs="Times New Roman"/>
                <w:i/>
                <w:iCs/>
                <w:color w:val="000000" w:themeColor="text1"/>
                <w:kern w:val="0"/>
                <w:sz w:val="18"/>
                <w:szCs w:val="18"/>
                <w:highlight w:val="green"/>
                <w:lang w:eastAsia="zh-TW" w:bidi="en-US"/>
              </w:rPr>
              <w:t xml:space="preserve"> men</w:t>
            </w:r>
          </w:p>
        </w:tc>
        <w:tc>
          <w:tcPr>
            <w:tcW w:w="0" w:type="auto"/>
            <w:shd w:val="clear" w:color="auto" w:fill="auto"/>
          </w:tcPr>
          <w:p w14:paraId="10208513"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i/>
                <w:iCs/>
                <w:color w:val="000000" w:themeColor="text1"/>
                <w:kern w:val="0"/>
                <w:sz w:val="18"/>
                <w:szCs w:val="18"/>
                <w:highlight w:val="green"/>
                <w:lang w:eastAsia="zh-TW" w:bidi="en-US"/>
              </w:rPr>
              <w:t>lái,</w:t>
            </w:r>
          </w:p>
        </w:tc>
        <w:tc>
          <w:tcPr>
            <w:tcW w:w="0" w:type="auto"/>
            <w:shd w:val="clear" w:color="auto" w:fill="auto"/>
          </w:tcPr>
          <w:p w14:paraId="4A9DDD87"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i/>
                <w:iCs/>
                <w:color w:val="000000" w:themeColor="text1"/>
                <w:kern w:val="0"/>
                <w:sz w:val="18"/>
                <w:szCs w:val="18"/>
                <w:highlight w:val="green"/>
                <w:lang w:eastAsia="zh-TW" w:bidi="en-US"/>
              </w:rPr>
              <w:t>w</w:t>
            </w:r>
            <w:r w:rsidRPr="002528D2">
              <w:rPr>
                <w:rFonts w:ascii="Times New Roman" w:eastAsia="SimSun" w:hAnsi="Times New Roman" w:cs="Times New Roman" w:hint="eastAsia"/>
                <w:i/>
                <w:iCs/>
                <w:color w:val="000000" w:themeColor="text1"/>
                <w:kern w:val="0"/>
                <w:sz w:val="18"/>
                <w:szCs w:val="18"/>
                <w:highlight w:val="green"/>
                <w:lang w:eastAsia="zh-TW" w:bidi="en-US"/>
              </w:rPr>
              <w:t>ǒ</w:t>
            </w:r>
            <w:r w:rsidRPr="002528D2">
              <w:rPr>
                <w:rFonts w:ascii="Times New Roman" w:eastAsia="SimSun" w:hAnsi="Times New Roman" w:cs="Times New Roman"/>
                <w:i/>
                <w:iCs/>
                <w:color w:val="000000" w:themeColor="text1"/>
                <w:kern w:val="0"/>
                <w:sz w:val="18"/>
                <w:szCs w:val="18"/>
                <w:highlight w:val="green"/>
                <w:lang w:eastAsia="zh-TW" w:bidi="en-US"/>
              </w:rPr>
              <w:t xml:space="preserve"> men</w:t>
            </w:r>
          </w:p>
        </w:tc>
        <w:tc>
          <w:tcPr>
            <w:tcW w:w="0" w:type="auto"/>
            <w:shd w:val="clear" w:color="auto" w:fill="auto"/>
          </w:tcPr>
          <w:p w14:paraId="254863A7"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i/>
                <w:iCs/>
                <w:color w:val="000000" w:themeColor="text1"/>
                <w:kern w:val="0"/>
                <w:sz w:val="18"/>
                <w:szCs w:val="18"/>
                <w:highlight w:val="green"/>
                <w:lang w:eastAsia="zh-TW" w:bidi="en-US"/>
              </w:rPr>
              <w:t>b</w:t>
            </w:r>
            <w:r w:rsidRPr="002528D2">
              <w:rPr>
                <w:rFonts w:ascii="Times New Roman" w:eastAsia="SimSun" w:hAnsi="Times New Roman" w:cs="Times New Roman" w:hint="eastAsia"/>
                <w:i/>
                <w:iCs/>
                <w:color w:val="000000" w:themeColor="text1"/>
                <w:kern w:val="0"/>
                <w:sz w:val="18"/>
                <w:szCs w:val="18"/>
                <w:highlight w:val="green"/>
                <w:lang w:eastAsia="zh-TW" w:bidi="en-US"/>
              </w:rPr>
              <w:t>ǐ</w:t>
            </w:r>
            <w:r w:rsidRPr="002528D2">
              <w:rPr>
                <w:rFonts w:ascii="Times New Roman" w:eastAsia="SimSun" w:hAnsi="Times New Roman" w:cs="Times New Roman"/>
                <w:i/>
                <w:iCs/>
                <w:color w:val="000000" w:themeColor="text1"/>
                <w:kern w:val="0"/>
                <w:sz w:val="18"/>
                <w:szCs w:val="18"/>
                <w:highlight w:val="green"/>
                <w:lang w:eastAsia="zh-TW" w:bidi="en-US"/>
              </w:rPr>
              <w:t xml:space="preserve"> c</w:t>
            </w:r>
            <w:r w:rsidRPr="002528D2">
              <w:rPr>
                <w:rFonts w:ascii="Times New Roman" w:eastAsia="SimSun" w:hAnsi="Times New Roman" w:cs="Times New Roman" w:hint="eastAsia"/>
                <w:i/>
                <w:iCs/>
                <w:color w:val="000000" w:themeColor="text1"/>
                <w:kern w:val="0"/>
                <w:sz w:val="18"/>
                <w:szCs w:val="18"/>
                <w:highlight w:val="green"/>
                <w:lang w:eastAsia="zh-TW" w:bidi="en-US"/>
              </w:rPr>
              <w:t>ǐ</w:t>
            </w:r>
          </w:p>
        </w:tc>
        <w:tc>
          <w:tcPr>
            <w:tcW w:w="0" w:type="auto"/>
            <w:shd w:val="clear" w:color="auto" w:fill="auto"/>
          </w:tcPr>
          <w:p w14:paraId="6523CED0"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i/>
                <w:iCs/>
                <w:color w:val="000000" w:themeColor="text1"/>
                <w:kern w:val="0"/>
                <w:sz w:val="18"/>
                <w:szCs w:val="18"/>
                <w:highlight w:val="green"/>
                <w:lang w:eastAsia="zh-TW" w:bidi="en-US"/>
              </w:rPr>
              <w:t>biàn lùn.</w:t>
            </w:r>
          </w:p>
        </w:tc>
        <w:tc>
          <w:tcPr>
            <w:tcW w:w="0" w:type="auto"/>
            <w:shd w:val="clear" w:color="auto" w:fill="auto"/>
          </w:tcPr>
          <w:p w14:paraId="29C1F6E7"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i/>
                <w:iCs/>
                <w:color w:val="000000" w:themeColor="text1"/>
                <w:kern w:val="0"/>
                <w:sz w:val="18"/>
                <w:szCs w:val="18"/>
                <w:highlight w:val="green"/>
                <w:lang w:eastAsia="zh-TW" w:bidi="en-US"/>
              </w:rPr>
              <w:t>n</w:t>
            </w:r>
            <w:r w:rsidRPr="002528D2">
              <w:rPr>
                <w:rFonts w:ascii="Times New Roman" w:eastAsia="SimSun" w:hAnsi="Times New Roman" w:cs="Times New Roman" w:hint="eastAsia"/>
                <w:i/>
                <w:iCs/>
                <w:color w:val="000000" w:themeColor="text1"/>
                <w:kern w:val="0"/>
                <w:sz w:val="18"/>
                <w:szCs w:val="18"/>
                <w:highlight w:val="green"/>
                <w:lang w:eastAsia="zh-TW" w:bidi="en-US"/>
              </w:rPr>
              <w:t>ǐ</w:t>
            </w:r>
            <w:r w:rsidRPr="002528D2">
              <w:rPr>
                <w:rFonts w:ascii="Times New Roman" w:eastAsia="SimSun" w:hAnsi="Times New Roman" w:cs="Times New Roman"/>
                <w:i/>
                <w:iCs/>
                <w:color w:val="000000" w:themeColor="text1"/>
                <w:kern w:val="0"/>
                <w:sz w:val="18"/>
                <w:szCs w:val="18"/>
                <w:highlight w:val="green"/>
                <w:lang w:eastAsia="zh-TW" w:bidi="en-US"/>
              </w:rPr>
              <w:t xml:space="preserve"> men </w:t>
            </w:r>
          </w:p>
        </w:tc>
        <w:tc>
          <w:tcPr>
            <w:tcW w:w="0" w:type="auto"/>
            <w:shd w:val="clear" w:color="auto" w:fill="auto"/>
          </w:tcPr>
          <w:p w14:paraId="1129C0A1"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i/>
                <w:iCs/>
                <w:color w:val="000000" w:themeColor="text1"/>
                <w:kern w:val="0"/>
                <w:sz w:val="18"/>
                <w:szCs w:val="18"/>
                <w:highlight w:val="green"/>
                <w:lang w:eastAsia="zh-TW" w:bidi="en-US"/>
              </w:rPr>
              <w:t>de</w:t>
            </w:r>
          </w:p>
        </w:tc>
        <w:tc>
          <w:tcPr>
            <w:tcW w:w="0" w:type="auto"/>
          </w:tcPr>
          <w:p w14:paraId="09CFA99F" w14:textId="77777777" w:rsidR="006A16F7" w:rsidRPr="002528D2"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2528D2">
              <w:rPr>
                <w:rFonts w:ascii="Times New Roman" w:eastAsia="SimSun" w:hAnsi="Times New Roman" w:cs="Times New Roman"/>
                <w:i/>
                <w:iCs/>
                <w:color w:val="000000" w:themeColor="text1"/>
                <w:kern w:val="0"/>
                <w:sz w:val="18"/>
                <w:szCs w:val="18"/>
                <w:highlight w:val="green"/>
                <w:lang w:eastAsia="zh-TW" w:bidi="en-US"/>
              </w:rPr>
              <w:t>zuì</w:t>
            </w:r>
          </w:p>
        </w:tc>
        <w:tc>
          <w:tcPr>
            <w:tcW w:w="0" w:type="auto"/>
          </w:tcPr>
          <w:p w14:paraId="7EAAF706" w14:textId="77777777" w:rsidR="006A16F7" w:rsidRPr="002528D2"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2528D2">
              <w:rPr>
                <w:rFonts w:ascii="Times New Roman" w:eastAsia="SimSun" w:hAnsi="Times New Roman" w:cs="Times New Roman"/>
                <w:i/>
                <w:iCs/>
                <w:color w:val="000000" w:themeColor="text1"/>
                <w:kern w:val="0"/>
                <w:sz w:val="18"/>
                <w:szCs w:val="18"/>
                <w:highlight w:val="green"/>
                <w:lang w:eastAsia="zh-TW" w:bidi="en-US"/>
              </w:rPr>
              <w:t>suī</w:t>
            </w:r>
          </w:p>
        </w:tc>
        <w:tc>
          <w:tcPr>
            <w:tcW w:w="0" w:type="auto"/>
          </w:tcPr>
          <w:p w14:paraId="7FD39F35" w14:textId="77777777" w:rsidR="006A16F7" w:rsidRPr="002528D2"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2528D2">
              <w:rPr>
                <w:rFonts w:ascii="Times New Roman" w:eastAsia="SimSun" w:hAnsi="Times New Roman" w:cs="Times New Roman"/>
                <w:i/>
                <w:iCs/>
                <w:color w:val="000000" w:themeColor="text1"/>
                <w:kern w:val="0"/>
                <w:sz w:val="18"/>
                <w:szCs w:val="18"/>
                <w:highlight w:val="green"/>
                <w:lang w:eastAsia="zh-TW" w:bidi="en-US"/>
              </w:rPr>
              <w:t>xiàng</w:t>
            </w:r>
          </w:p>
        </w:tc>
        <w:tc>
          <w:tcPr>
            <w:tcW w:w="0" w:type="auto"/>
          </w:tcPr>
          <w:p w14:paraId="748FA22C" w14:textId="77777777" w:rsidR="006A16F7" w:rsidRPr="002528D2"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2528D2">
              <w:rPr>
                <w:rFonts w:ascii="Times New Roman" w:eastAsia="SimSun" w:hAnsi="Times New Roman" w:cs="Times New Roman"/>
                <w:b/>
                <w:i/>
                <w:iCs/>
                <w:color w:val="000000" w:themeColor="text1"/>
                <w:kern w:val="0"/>
                <w:sz w:val="18"/>
                <w:szCs w:val="18"/>
                <w:highlight w:val="green"/>
                <w:lang w:eastAsia="zh-TW" w:bidi="en-US"/>
              </w:rPr>
              <w:t>zhū hóng</w:t>
            </w:r>
          </w:p>
        </w:tc>
        <w:tc>
          <w:tcPr>
            <w:tcW w:w="0" w:type="auto"/>
          </w:tcPr>
          <w:p w14:paraId="454D5DCE" w14:textId="77777777" w:rsidR="006A16F7" w:rsidRPr="002528D2"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2528D2">
              <w:rPr>
                <w:rFonts w:ascii="Times New Roman" w:eastAsia="SimSun" w:hAnsi="Times New Roman" w:cs="Times New Roman"/>
                <w:i/>
                <w:iCs/>
                <w:color w:val="000000" w:themeColor="text1"/>
                <w:kern w:val="0"/>
                <w:sz w:val="18"/>
                <w:szCs w:val="18"/>
                <w:highlight w:val="green"/>
                <w:lang w:eastAsia="zh-TW" w:bidi="en-US"/>
              </w:rPr>
              <w:t xml:space="preserve">bì </w:t>
            </w:r>
          </w:p>
        </w:tc>
        <w:tc>
          <w:tcPr>
            <w:tcW w:w="0" w:type="auto"/>
          </w:tcPr>
          <w:p w14:paraId="4414905C" w14:textId="77777777" w:rsidR="006A16F7" w:rsidRPr="002528D2"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2528D2">
              <w:rPr>
                <w:rFonts w:ascii="Times New Roman" w:eastAsia="SimSun" w:hAnsi="Times New Roman" w:cs="Times New Roman"/>
                <w:i/>
                <w:iCs/>
                <w:color w:val="000000" w:themeColor="text1"/>
                <w:kern w:val="0"/>
                <w:sz w:val="18"/>
                <w:szCs w:val="18"/>
                <w:highlight w:val="green"/>
                <w:lang w:eastAsia="zh-TW" w:bidi="en-US"/>
              </w:rPr>
              <w:t>biàn chéng</w:t>
            </w:r>
          </w:p>
        </w:tc>
        <w:tc>
          <w:tcPr>
            <w:tcW w:w="0" w:type="auto"/>
          </w:tcPr>
          <w:p w14:paraId="63F3022B" w14:textId="77777777" w:rsidR="006A16F7" w:rsidRPr="002528D2"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2528D2">
              <w:rPr>
                <w:rFonts w:ascii="Times New Roman" w:eastAsia="SimSun" w:hAnsi="Times New Roman" w:cs="Times New Roman"/>
                <w:i/>
                <w:iCs/>
                <w:color w:val="000000" w:themeColor="text1"/>
                <w:kern w:val="0"/>
                <w:sz w:val="18"/>
                <w:szCs w:val="18"/>
                <w:highlight w:val="green"/>
                <w:lang w:eastAsia="zh-TW" w:bidi="en-US"/>
              </w:rPr>
              <w:t xml:space="preserve">xuě </w:t>
            </w:r>
          </w:p>
        </w:tc>
        <w:tc>
          <w:tcPr>
            <w:tcW w:w="0" w:type="auto"/>
          </w:tcPr>
          <w:p w14:paraId="7CA72946" w14:textId="77777777" w:rsidR="006A16F7" w:rsidRPr="002528D2"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2528D2">
              <w:rPr>
                <w:rFonts w:ascii="Times New Roman" w:eastAsia="SimSun" w:hAnsi="Times New Roman" w:cs="Times New Roman"/>
                <w:i/>
                <w:iCs/>
                <w:color w:val="000000" w:themeColor="text1"/>
                <w:kern w:val="0"/>
                <w:sz w:val="18"/>
                <w:szCs w:val="18"/>
                <w:highlight w:val="green"/>
                <w:lang w:eastAsia="zh-TW" w:bidi="en-US"/>
              </w:rPr>
              <w:t>bái;</w:t>
            </w:r>
          </w:p>
        </w:tc>
        <w:tc>
          <w:tcPr>
            <w:tcW w:w="0" w:type="auto"/>
          </w:tcPr>
          <w:p w14:paraId="33E753B9" w14:textId="77777777" w:rsidR="006A16F7" w:rsidRPr="002528D2"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2528D2">
              <w:rPr>
                <w:rFonts w:ascii="Times New Roman" w:eastAsia="SimSun" w:hAnsi="Times New Roman" w:cs="Times New Roman"/>
                <w:i/>
                <w:iCs/>
                <w:color w:val="000000" w:themeColor="text1"/>
                <w:kern w:val="0"/>
                <w:sz w:val="18"/>
                <w:szCs w:val="18"/>
                <w:highlight w:val="green"/>
                <w:lang w:eastAsia="zh-TW" w:bidi="en-US"/>
              </w:rPr>
              <w:t>suī</w:t>
            </w:r>
          </w:p>
        </w:tc>
        <w:tc>
          <w:tcPr>
            <w:tcW w:w="0" w:type="auto"/>
          </w:tcPr>
          <w:p w14:paraId="4C83AC42" w14:textId="77777777" w:rsidR="006A16F7" w:rsidRPr="002528D2"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2528D2">
              <w:rPr>
                <w:rFonts w:ascii="Times New Roman" w:eastAsia="SimSun" w:hAnsi="Times New Roman" w:cs="Times New Roman"/>
                <w:i/>
                <w:iCs/>
                <w:color w:val="000000" w:themeColor="text1"/>
                <w:kern w:val="0"/>
                <w:sz w:val="18"/>
                <w:szCs w:val="18"/>
                <w:highlight w:val="green"/>
                <w:lang w:eastAsia="zh-TW" w:bidi="en-US"/>
              </w:rPr>
              <w:t>hóng</w:t>
            </w:r>
          </w:p>
        </w:tc>
        <w:tc>
          <w:tcPr>
            <w:tcW w:w="0" w:type="auto"/>
          </w:tcPr>
          <w:p w14:paraId="727447D3" w14:textId="77777777" w:rsidR="006A16F7" w:rsidRPr="002528D2"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2528D2">
              <w:rPr>
                <w:rFonts w:ascii="Times New Roman" w:eastAsia="SimSun" w:hAnsi="Times New Roman" w:cs="Times New Roman"/>
                <w:i/>
                <w:iCs/>
                <w:color w:val="000000" w:themeColor="text1"/>
                <w:kern w:val="0"/>
                <w:sz w:val="18"/>
                <w:szCs w:val="18"/>
                <w:highlight w:val="green"/>
                <w:lang w:eastAsia="zh-TW" w:bidi="en-US"/>
              </w:rPr>
              <w:t xml:space="preserve">rú </w:t>
            </w:r>
          </w:p>
        </w:tc>
        <w:tc>
          <w:tcPr>
            <w:tcW w:w="0" w:type="auto"/>
          </w:tcPr>
          <w:p w14:paraId="71F46069" w14:textId="77777777" w:rsidR="006A16F7" w:rsidRPr="002528D2"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2528D2">
              <w:rPr>
                <w:rFonts w:ascii="Times New Roman" w:eastAsia="SimSun" w:hAnsi="Times New Roman" w:cs="Times New Roman"/>
                <w:i/>
                <w:iCs/>
                <w:color w:val="000000" w:themeColor="text1"/>
                <w:kern w:val="0"/>
                <w:sz w:val="18"/>
                <w:szCs w:val="18"/>
                <w:highlight w:val="green"/>
                <w:lang w:eastAsia="zh-TW" w:bidi="en-US"/>
              </w:rPr>
              <w:t>dān yán,</w:t>
            </w:r>
          </w:p>
        </w:tc>
        <w:tc>
          <w:tcPr>
            <w:tcW w:w="0" w:type="auto"/>
          </w:tcPr>
          <w:p w14:paraId="4723989A" w14:textId="77777777" w:rsidR="006A16F7" w:rsidRPr="002528D2"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2528D2">
              <w:rPr>
                <w:rFonts w:ascii="Times New Roman" w:eastAsia="SimSun" w:hAnsi="Times New Roman" w:cs="Times New Roman"/>
                <w:i/>
                <w:iCs/>
                <w:color w:val="000000" w:themeColor="text1"/>
                <w:kern w:val="0"/>
                <w:sz w:val="18"/>
                <w:szCs w:val="18"/>
                <w:highlight w:val="green"/>
                <w:lang w:eastAsia="zh-TW" w:bidi="en-US"/>
              </w:rPr>
              <w:t>bì</w:t>
            </w:r>
          </w:p>
        </w:tc>
        <w:tc>
          <w:tcPr>
            <w:tcW w:w="0" w:type="auto"/>
          </w:tcPr>
          <w:p w14:paraId="3BA21A8C" w14:textId="77777777" w:rsidR="006A16F7" w:rsidRPr="002528D2"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2528D2">
              <w:rPr>
                <w:rFonts w:ascii="Times New Roman" w:eastAsia="SimSun" w:hAnsi="Times New Roman" w:cs="Times New Roman"/>
                <w:i/>
                <w:iCs/>
                <w:color w:val="000000" w:themeColor="text1"/>
                <w:kern w:val="0"/>
                <w:sz w:val="18"/>
                <w:szCs w:val="18"/>
                <w:highlight w:val="green"/>
                <w:lang w:eastAsia="zh-TW" w:bidi="en-US"/>
              </w:rPr>
              <w:t>bái</w:t>
            </w:r>
          </w:p>
        </w:tc>
        <w:tc>
          <w:tcPr>
            <w:tcW w:w="0" w:type="auto"/>
          </w:tcPr>
          <w:p w14:paraId="54E13517" w14:textId="77777777" w:rsidR="006A16F7" w:rsidRPr="002528D2"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2528D2">
              <w:rPr>
                <w:rFonts w:ascii="Times New Roman" w:eastAsia="SimSun" w:hAnsi="Times New Roman" w:cs="Times New Roman"/>
                <w:i/>
                <w:iCs/>
                <w:color w:val="000000" w:themeColor="text1"/>
                <w:kern w:val="0"/>
                <w:sz w:val="18"/>
                <w:szCs w:val="18"/>
                <w:highlight w:val="green"/>
                <w:lang w:eastAsia="zh-TW" w:bidi="en-US"/>
              </w:rPr>
              <w:t>rú</w:t>
            </w:r>
          </w:p>
        </w:tc>
        <w:tc>
          <w:tcPr>
            <w:tcW w:w="1318" w:type="dxa"/>
          </w:tcPr>
          <w:p w14:paraId="5EBE9117" w14:textId="77777777" w:rsidR="006A16F7" w:rsidRPr="002528D2"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2528D2">
              <w:rPr>
                <w:rFonts w:ascii="Times New Roman" w:eastAsia="SimSun" w:hAnsi="Times New Roman" w:cs="Times New Roman"/>
                <w:i/>
                <w:iCs/>
                <w:color w:val="000000" w:themeColor="text1"/>
                <w:kern w:val="0"/>
                <w:sz w:val="18"/>
                <w:szCs w:val="18"/>
                <w:highlight w:val="green"/>
                <w:lang w:eastAsia="zh-TW" w:bidi="en-US"/>
              </w:rPr>
              <w:t>yáng máo.</w:t>
            </w:r>
          </w:p>
        </w:tc>
      </w:tr>
      <w:tr w:rsidR="00A07676" w:rsidRPr="002528D2" w14:paraId="13279CA7" w14:textId="77777777" w:rsidTr="00A07676">
        <w:trPr>
          <w:trHeight w:val="357"/>
        </w:trPr>
        <w:tc>
          <w:tcPr>
            <w:tcW w:w="274" w:type="dxa"/>
            <w:shd w:val="clear" w:color="auto" w:fill="auto"/>
          </w:tcPr>
          <w:p w14:paraId="204AD573"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p>
        </w:tc>
        <w:tc>
          <w:tcPr>
            <w:tcW w:w="0" w:type="auto"/>
            <w:shd w:val="clear" w:color="auto" w:fill="auto"/>
          </w:tcPr>
          <w:p w14:paraId="71EB581E"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hint="eastAsia"/>
                <w:color w:val="000000" w:themeColor="text1"/>
                <w:kern w:val="0"/>
                <w:sz w:val="18"/>
                <w:szCs w:val="18"/>
                <w:highlight w:val="green"/>
                <w:lang w:eastAsia="zh-TW" w:bidi="en-US"/>
              </w:rPr>
              <w:t>耶和華</w:t>
            </w:r>
          </w:p>
        </w:tc>
        <w:tc>
          <w:tcPr>
            <w:tcW w:w="0" w:type="auto"/>
            <w:shd w:val="clear" w:color="auto" w:fill="auto"/>
          </w:tcPr>
          <w:p w14:paraId="6CA071B4"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hint="eastAsia"/>
                <w:color w:val="000000" w:themeColor="text1"/>
                <w:kern w:val="0"/>
                <w:sz w:val="18"/>
                <w:szCs w:val="18"/>
                <w:highlight w:val="green"/>
                <w:lang w:eastAsia="zh-TW" w:bidi="en-US"/>
              </w:rPr>
              <w:t>說：</w:t>
            </w:r>
          </w:p>
        </w:tc>
        <w:tc>
          <w:tcPr>
            <w:tcW w:w="0" w:type="auto"/>
            <w:shd w:val="clear" w:color="auto" w:fill="auto"/>
          </w:tcPr>
          <w:p w14:paraId="6236FB80"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color w:val="000000" w:themeColor="text1"/>
                <w:kern w:val="0"/>
                <w:sz w:val="18"/>
                <w:szCs w:val="18"/>
                <w:highlight w:val="green"/>
                <w:lang w:eastAsia="zh-TW" w:bidi="en-US"/>
              </w:rPr>
              <w:t>“</w:t>
            </w:r>
            <w:r w:rsidRPr="002528D2">
              <w:rPr>
                <w:rFonts w:ascii="Times New Roman" w:eastAsia="SimSun" w:hAnsi="Times New Roman" w:cs="Times New Roman" w:hint="eastAsia"/>
                <w:color w:val="000000" w:themeColor="text1"/>
                <w:kern w:val="0"/>
                <w:sz w:val="18"/>
                <w:szCs w:val="18"/>
                <w:highlight w:val="green"/>
                <w:lang w:eastAsia="zh-TW" w:bidi="en-US"/>
              </w:rPr>
              <w:t>你們</w:t>
            </w:r>
          </w:p>
        </w:tc>
        <w:tc>
          <w:tcPr>
            <w:tcW w:w="0" w:type="auto"/>
            <w:shd w:val="clear" w:color="auto" w:fill="auto"/>
          </w:tcPr>
          <w:p w14:paraId="725B5A1A"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hint="eastAsia"/>
                <w:color w:val="000000" w:themeColor="text1"/>
                <w:kern w:val="0"/>
                <w:sz w:val="18"/>
                <w:szCs w:val="18"/>
                <w:highlight w:val="green"/>
                <w:lang w:eastAsia="zh-TW" w:bidi="en-US"/>
              </w:rPr>
              <w:t>來，</w:t>
            </w:r>
          </w:p>
        </w:tc>
        <w:tc>
          <w:tcPr>
            <w:tcW w:w="0" w:type="auto"/>
            <w:shd w:val="clear" w:color="auto" w:fill="auto"/>
          </w:tcPr>
          <w:p w14:paraId="359C9A45"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hint="eastAsia"/>
                <w:color w:val="000000" w:themeColor="text1"/>
                <w:kern w:val="0"/>
                <w:sz w:val="18"/>
                <w:szCs w:val="18"/>
                <w:highlight w:val="green"/>
                <w:lang w:eastAsia="zh-TW" w:bidi="en-US"/>
              </w:rPr>
              <w:t>我們</w:t>
            </w:r>
          </w:p>
        </w:tc>
        <w:tc>
          <w:tcPr>
            <w:tcW w:w="0" w:type="auto"/>
            <w:shd w:val="clear" w:color="auto" w:fill="auto"/>
          </w:tcPr>
          <w:p w14:paraId="53D72899"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hint="eastAsia"/>
                <w:color w:val="000000" w:themeColor="text1"/>
                <w:kern w:val="0"/>
                <w:sz w:val="18"/>
                <w:szCs w:val="18"/>
                <w:highlight w:val="green"/>
                <w:lang w:eastAsia="zh-TW" w:bidi="en-US"/>
              </w:rPr>
              <w:t>彼此</w:t>
            </w:r>
          </w:p>
        </w:tc>
        <w:tc>
          <w:tcPr>
            <w:tcW w:w="0" w:type="auto"/>
            <w:shd w:val="clear" w:color="auto" w:fill="auto"/>
          </w:tcPr>
          <w:p w14:paraId="003D6621"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hint="eastAsia"/>
                <w:color w:val="000000" w:themeColor="text1"/>
                <w:kern w:val="0"/>
                <w:sz w:val="18"/>
                <w:szCs w:val="18"/>
                <w:highlight w:val="green"/>
                <w:lang w:eastAsia="zh-TW" w:bidi="en-US"/>
              </w:rPr>
              <w:t>辯論。</w:t>
            </w:r>
          </w:p>
        </w:tc>
        <w:tc>
          <w:tcPr>
            <w:tcW w:w="0" w:type="auto"/>
            <w:shd w:val="clear" w:color="auto" w:fill="auto"/>
          </w:tcPr>
          <w:p w14:paraId="4E83ACB8"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hint="eastAsia"/>
                <w:color w:val="000000" w:themeColor="text1"/>
                <w:kern w:val="0"/>
                <w:sz w:val="18"/>
                <w:szCs w:val="18"/>
                <w:highlight w:val="green"/>
                <w:lang w:eastAsia="zh-TW" w:bidi="en-US"/>
              </w:rPr>
              <w:t>你們</w:t>
            </w:r>
          </w:p>
        </w:tc>
        <w:tc>
          <w:tcPr>
            <w:tcW w:w="0" w:type="auto"/>
            <w:shd w:val="clear" w:color="auto" w:fill="auto"/>
          </w:tcPr>
          <w:p w14:paraId="2C85F98B"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hint="eastAsia"/>
                <w:color w:val="000000" w:themeColor="text1"/>
                <w:kern w:val="0"/>
                <w:sz w:val="18"/>
                <w:szCs w:val="18"/>
                <w:highlight w:val="green"/>
                <w:lang w:eastAsia="zh-TW" w:bidi="en-US"/>
              </w:rPr>
              <w:t>的</w:t>
            </w:r>
          </w:p>
        </w:tc>
        <w:tc>
          <w:tcPr>
            <w:tcW w:w="0" w:type="auto"/>
          </w:tcPr>
          <w:p w14:paraId="2AC32489"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罪</w:t>
            </w:r>
          </w:p>
        </w:tc>
        <w:tc>
          <w:tcPr>
            <w:tcW w:w="0" w:type="auto"/>
          </w:tcPr>
          <w:p w14:paraId="1B5D69D9"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雖</w:t>
            </w:r>
          </w:p>
        </w:tc>
        <w:tc>
          <w:tcPr>
            <w:tcW w:w="0" w:type="auto"/>
          </w:tcPr>
          <w:p w14:paraId="69B267A5"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像</w:t>
            </w:r>
          </w:p>
        </w:tc>
        <w:tc>
          <w:tcPr>
            <w:tcW w:w="0" w:type="auto"/>
          </w:tcPr>
          <w:p w14:paraId="7C3F1F85"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b/>
                <w:color w:val="000000" w:themeColor="text1"/>
                <w:kern w:val="0"/>
                <w:sz w:val="18"/>
                <w:szCs w:val="18"/>
                <w:highlight w:val="green"/>
                <w:u w:val="single"/>
                <w:lang w:eastAsia="zh-TW" w:bidi="en-US"/>
              </w:rPr>
              <w:t>朱紅</w:t>
            </w:r>
            <w:r w:rsidRPr="002528D2">
              <w:rPr>
                <w:rFonts w:ascii="Times New Roman" w:eastAsia="SimSun" w:hAnsi="Times New Roman" w:cs="Times New Roman"/>
                <w:b/>
                <w:color w:val="000000" w:themeColor="text1"/>
                <w:kern w:val="0"/>
                <w:sz w:val="18"/>
                <w:szCs w:val="18"/>
                <w:highlight w:val="green"/>
                <w:lang w:eastAsia="zh-TW" w:bidi="en-US"/>
              </w:rPr>
              <w:t>，</w:t>
            </w:r>
          </w:p>
        </w:tc>
        <w:tc>
          <w:tcPr>
            <w:tcW w:w="0" w:type="auto"/>
          </w:tcPr>
          <w:p w14:paraId="1CA937D1"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必</w:t>
            </w:r>
          </w:p>
        </w:tc>
        <w:tc>
          <w:tcPr>
            <w:tcW w:w="0" w:type="auto"/>
          </w:tcPr>
          <w:p w14:paraId="22CF0234"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變成</w:t>
            </w:r>
          </w:p>
        </w:tc>
        <w:tc>
          <w:tcPr>
            <w:tcW w:w="0" w:type="auto"/>
          </w:tcPr>
          <w:p w14:paraId="7A943DFC"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雪</w:t>
            </w:r>
          </w:p>
        </w:tc>
        <w:tc>
          <w:tcPr>
            <w:tcW w:w="0" w:type="auto"/>
          </w:tcPr>
          <w:p w14:paraId="241AD61F"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白；</w:t>
            </w:r>
          </w:p>
        </w:tc>
        <w:tc>
          <w:tcPr>
            <w:tcW w:w="0" w:type="auto"/>
          </w:tcPr>
          <w:p w14:paraId="34953A8E"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雖</w:t>
            </w:r>
          </w:p>
        </w:tc>
        <w:tc>
          <w:tcPr>
            <w:tcW w:w="0" w:type="auto"/>
          </w:tcPr>
          <w:p w14:paraId="5BF42483"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紅</w:t>
            </w:r>
          </w:p>
        </w:tc>
        <w:tc>
          <w:tcPr>
            <w:tcW w:w="0" w:type="auto"/>
          </w:tcPr>
          <w:p w14:paraId="4029A801"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如</w:t>
            </w:r>
          </w:p>
        </w:tc>
        <w:tc>
          <w:tcPr>
            <w:tcW w:w="0" w:type="auto"/>
          </w:tcPr>
          <w:p w14:paraId="191F1637"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丹顏，</w:t>
            </w:r>
          </w:p>
        </w:tc>
        <w:tc>
          <w:tcPr>
            <w:tcW w:w="0" w:type="auto"/>
          </w:tcPr>
          <w:p w14:paraId="58A40C61"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必</w:t>
            </w:r>
          </w:p>
        </w:tc>
        <w:tc>
          <w:tcPr>
            <w:tcW w:w="0" w:type="auto"/>
          </w:tcPr>
          <w:p w14:paraId="287BBB42"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白</w:t>
            </w:r>
          </w:p>
        </w:tc>
        <w:tc>
          <w:tcPr>
            <w:tcW w:w="0" w:type="auto"/>
          </w:tcPr>
          <w:p w14:paraId="2DCB9A89"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如</w:t>
            </w:r>
          </w:p>
        </w:tc>
        <w:tc>
          <w:tcPr>
            <w:tcW w:w="1318" w:type="dxa"/>
          </w:tcPr>
          <w:p w14:paraId="76F43F26"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羊毛。</w:t>
            </w:r>
            <w:r w:rsidRPr="002528D2">
              <w:rPr>
                <w:rFonts w:ascii="Times New Roman" w:eastAsia="SimSun" w:hAnsi="Times New Roman" w:cs="Times New Roman"/>
                <w:color w:val="000000" w:themeColor="text1"/>
                <w:kern w:val="0"/>
                <w:sz w:val="18"/>
                <w:szCs w:val="18"/>
                <w:highlight w:val="green"/>
                <w:lang w:eastAsia="zh-TW" w:bidi="en-US"/>
              </w:rPr>
              <w:t>”</w:t>
            </w:r>
          </w:p>
        </w:tc>
      </w:tr>
      <w:tr w:rsidR="00A07676" w:rsidRPr="002528D2" w14:paraId="21C68AF0" w14:textId="77777777" w:rsidTr="00A07676">
        <w:trPr>
          <w:trHeight w:val="316"/>
        </w:trPr>
        <w:tc>
          <w:tcPr>
            <w:tcW w:w="274" w:type="dxa"/>
            <w:shd w:val="clear" w:color="auto" w:fill="auto"/>
          </w:tcPr>
          <w:p w14:paraId="71B17248"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p>
        </w:tc>
        <w:tc>
          <w:tcPr>
            <w:tcW w:w="0" w:type="auto"/>
            <w:shd w:val="clear" w:color="auto" w:fill="auto"/>
          </w:tcPr>
          <w:p w14:paraId="3F7A162A" w14:textId="4A76500F"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 xml:space="preserve">The </w:t>
            </w:r>
            <w:r w:rsidR="0040686A" w:rsidRPr="002528D2">
              <w:rPr>
                <w:rFonts w:ascii="Times New Roman" w:eastAsia="SimSun" w:hAnsi="Times New Roman" w:cs="Times New Roman"/>
                <w:color w:val="000000" w:themeColor="text1"/>
                <w:sz w:val="18"/>
                <w:szCs w:val="18"/>
                <w:highlight w:val="green"/>
                <w:lang w:eastAsia="zh-TW" w:bidi="en-US"/>
              </w:rPr>
              <w:t xml:space="preserve">LORD </w:t>
            </w:r>
          </w:p>
        </w:tc>
        <w:tc>
          <w:tcPr>
            <w:tcW w:w="0" w:type="auto"/>
            <w:shd w:val="clear" w:color="auto" w:fill="auto"/>
          </w:tcPr>
          <w:p w14:paraId="49B11336" w14:textId="40121D45" w:rsidR="006A16F7" w:rsidRPr="002528D2" w:rsidRDefault="00314736"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hint="eastAsia"/>
                <w:color w:val="000000" w:themeColor="text1"/>
                <w:kern w:val="0"/>
                <w:sz w:val="18"/>
                <w:szCs w:val="18"/>
                <w:highlight w:val="green"/>
                <w:lang w:bidi="en-US"/>
              </w:rPr>
              <w:t>say</w:t>
            </w:r>
          </w:p>
        </w:tc>
        <w:tc>
          <w:tcPr>
            <w:tcW w:w="0" w:type="auto"/>
            <w:shd w:val="clear" w:color="auto" w:fill="auto"/>
          </w:tcPr>
          <w:p w14:paraId="293AE32C"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you</w:t>
            </w:r>
          </w:p>
        </w:tc>
        <w:tc>
          <w:tcPr>
            <w:tcW w:w="0" w:type="auto"/>
            <w:shd w:val="clear" w:color="auto" w:fill="auto"/>
          </w:tcPr>
          <w:p w14:paraId="5329DFAE"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come</w:t>
            </w:r>
          </w:p>
        </w:tc>
        <w:tc>
          <w:tcPr>
            <w:tcW w:w="0" w:type="auto"/>
            <w:shd w:val="clear" w:color="auto" w:fill="auto"/>
          </w:tcPr>
          <w:p w14:paraId="0877081B"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we</w:t>
            </w:r>
          </w:p>
        </w:tc>
        <w:tc>
          <w:tcPr>
            <w:tcW w:w="0" w:type="auto"/>
            <w:shd w:val="clear" w:color="auto" w:fill="auto"/>
          </w:tcPr>
          <w:p w14:paraId="597EAAE1"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each other</w:t>
            </w:r>
          </w:p>
        </w:tc>
        <w:tc>
          <w:tcPr>
            <w:tcW w:w="0" w:type="auto"/>
            <w:shd w:val="clear" w:color="auto" w:fill="auto"/>
          </w:tcPr>
          <w:p w14:paraId="6B6E66FB"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debate</w:t>
            </w:r>
          </w:p>
        </w:tc>
        <w:tc>
          <w:tcPr>
            <w:tcW w:w="0" w:type="auto"/>
            <w:shd w:val="clear" w:color="auto" w:fill="auto"/>
          </w:tcPr>
          <w:p w14:paraId="0571A4F2"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you</w:t>
            </w:r>
          </w:p>
        </w:tc>
        <w:tc>
          <w:tcPr>
            <w:tcW w:w="0" w:type="auto"/>
            <w:shd w:val="clear" w:color="auto" w:fill="auto"/>
          </w:tcPr>
          <w:p w14:paraId="73D191D5" w14:textId="61CD8420" w:rsidR="006A16F7" w:rsidRPr="002528D2" w:rsidRDefault="0040686A"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hAnsi="Times New Roman" w:cs="Times New Roman"/>
                <w:color w:val="000000"/>
                <w:sz w:val="20"/>
                <w:szCs w:val="20"/>
                <w:highlight w:val="green"/>
              </w:rPr>
              <w:t>structural particle</w:t>
            </w:r>
          </w:p>
        </w:tc>
        <w:tc>
          <w:tcPr>
            <w:tcW w:w="0" w:type="auto"/>
          </w:tcPr>
          <w:p w14:paraId="49D481E1"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sins</w:t>
            </w:r>
          </w:p>
        </w:tc>
        <w:tc>
          <w:tcPr>
            <w:tcW w:w="0" w:type="auto"/>
          </w:tcPr>
          <w:p w14:paraId="788764FC"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although</w:t>
            </w:r>
          </w:p>
        </w:tc>
        <w:tc>
          <w:tcPr>
            <w:tcW w:w="0" w:type="auto"/>
          </w:tcPr>
          <w:p w14:paraId="7D3A05FD"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like</w:t>
            </w:r>
          </w:p>
        </w:tc>
        <w:tc>
          <w:tcPr>
            <w:tcW w:w="0" w:type="auto"/>
          </w:tcPr>
          <w:p w14:paraId="3604B139"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b/>
                <w:color w:val="000000" w:themeColor="text1"/>
                <w:kern w:val="0"/>
                <w:sz w:val="18"/>
                <w:szCs w:val="18"/>
                <w:highlight w:val="green"/>
                <w:lang w:eastAsia="zh-TW" w:bidi="en-US"/>
              </w:rPr>
              <w:t>scarlet</w:t>
            </w:r>
          </w:p>
        </w:tc>
        <w:tc>
          <w:tcPr>
            <w:tcW w:w="0" w:type="auto"/>
          </w:tcPr>
          <w:p w14:paraId="6D0FAA5A"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 xml:space="preserve">will </w:t>
            </w:r>
          </w:p>
        </w:tc>
        <w:tc>
          <w:tcPr>
            <w:tcW w:w="0" w:type="auto"/>
          </w:tcPr>
          <w:p w14:paraId="0D0725F3"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become</w:t>
            </w:r>
          </w:p>
        </w:tc>
        <w:tc>
          <w:tcPr>
            <w:tcW w:w="0" w:type="auto"/>
          </w:tcPr>
          <w:p w14:paraId="66479A71"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 xml:space="preserve">snow </w:t>
            </w:r>
          </w:p>
        </w:tc>
        <w:tc>
          <w:tcPr>
            <w:tcW w:w="0" w:type="auto"/>
          </w:tcPr>
          <w:p w14:paraId="63FCBF9C"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white</w:t>
            </w:r>
          </w:p>
        </w:tc>
        <w:tc>
          <w:tcPr>
            <w:tcW w:w="0" w:type="auto"/>
          </w:tcPr>
          <w:p w14:paraId="724FA65A"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although</w:t>
            </w:r>
          </w:p>
        </w:tc>
        <w:tc>
          <w:tcPr>
            <w:tcW w:w="0" w:type="auto"/>
          </w:tcPr>
          <w:p w14:paraId="74ADAD00"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red</w:t>
            </w:r>
          </w:p>
        </w:tc>
        <w:tc>
          <w:tcPr>
            <w:tcW w:w="0" w:type="auto"/>
          </w:tcPr>
          <w:p w14:paraId="45D2BED4"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like</w:t>
            </w:r>
          </w:p>
        </w:tc>
        <w:tc>
          <w:tcPr>
            <w:tcW w:w="0" w:type="auto"/>
          </w:tcPr>
          <w:p w14:paraId="40EF9F29"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crimson</w:t>
            </w:r>
          </w:p>
        </w:tc>
        <w:tc>
          <w:tcPr>
            <w:tcW w:w="0" w:type="auto"/>
          </w:tcPr>
          <w:p w14:paraId="43B9C10F" w14:textId="09BF12D2"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 xml:space="preserve">will </w:t>
            </w:r>
          </w:p>
        </w:tc>
        <w:tc>
          <w:tcPr>
            <w:tcW w:w="0" w:type="auto"/>
          </w:tcPr>
          <w:p w14:paraId="48303C22"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white</w:t>
            </w:r>
          </w:p>
        </w:tc>
        <w:tc>
          <w:tcPr>
            <w:tcW w:w="0" w:type="auto"/>
          </w:tcPr>
          <w:p w14:paraId="7D7FBC77"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like</w:t>
            </w:r>
          </w:p>
        </w:tc>
        <w:tc>
          <w:tcPr>
            <w:tcW w:w="1318" w:type="dxa"/>
          </w:tcPr>
          <w:p w14:paraId="286E1273"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wool</w:t>
            </w:r>
          </w:p>
        </w:tc>
      </w:tr>
      <w:tr w:rsidR="00AC5971" w:rsidRPr="00AC5971" w14:paraId="0B0CFEDA" w14:textId="77777777" w:rsidTr="00A07676">
        <w:trPr>
          <w:trHeight w:val="960"/>
        </w:trPr>
        <w:tc>
          <w:tcPr>
            <w:tcW w:w="274" w:type="dxa"/>
            <w:shd w:val="clear" w:color="auto" w:fill="auto"/>
          </w:tcPr>
          <w:p w14:paraId="58CCE5C3"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p>
        </w:tc>
        <w:tc>
          <w:tcPr>
            <w:tcW w:w="10500" w:type="dxa"/>
            <w:gridSpan w:val="25"/>
            <w:shd w:val="clear" w:color="auto" w:fill="auto"/>
          </w:tcPr>
          <w:p w14:paraId="47975C1B"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p>
          <w:p w14:paraId="14B551BA" w14:textId="77777777" w:rsidR="006A16F7" w:rsidRPr="00AC5971"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lang w:bidi="en-US"/>
              </w:rPr>
            </w:pPr>
            <w:r w:rsidRPr="002528D2">
              <w:rPr>
                <w:rFonts w:ascii="Times New Roman" w:eastAsia="SimSun" w:hAnsi="Times New Roman" w:cs="Times New Roman"/>
                <w:color w:val="000000" w:themeColor="text1"/>
                <w:kern w:val="0"/>
                <w:sz w:val="18"/>
                <w:szCs w:val="18"/>
                <w:highlight w:val="green"/>
                <w:lang w:eastAsia="zh-TW" w:bidi="en-US"/>
              </w:rPr>
              <w:t xml:space="preserve">“The Lord said: ‘Come and we will debate with each other. Although your sins are like </w:t>
            </w:r>
            <w:r w:rsidRPr="002528D2">
              <w:rPr>
                <w:rFonts w:ascii="Times New Roman" w:eastAsia="SimSun" w:hAnsi="Times New Roman" w:cs="Times New Roman"/>
                <w:b/>
                <w:color w:val="000000" w:themeColor="text1"/>
                <w:kern w:val="0"/>
                <w:sz w:val="18"/>
                <w:szCs w:val="18"/>
                <w:highlight w:val="green"/>
                <w:lang w:eastAsia="zh-TW" w:bidi="en-US"/>
              </w:rPr>
              <w:t>scarlet</w:t>
            </w:r>
            <w:r w:rsidRPr="002528D2">
              <w:rPr>
                <w:rFonts w:ascii="Times New Roman" w:eastAsia="SimSun" w:hAnsi="Times New Roman" w:cs="Times New Roman"/>
                <w:color w:val="000000" w:themeColor="text1"/>
                <w:kern w:val="0"/>
                <w:sz w:val="18"/>
                <w:szCs w:val="18"/>
                <w:highlight w:val="green"/>
                <w:lang w:eastAsia="zh-TW" w:bidi="en-US"/>
              </w:rPr>
              <w:t>, they will become snow white; although they are red like crimson, they will be white like wool.’”</w:t>
            </w:r>
            <w:r w:rsidRPr="002528D2">
              <w:rPr>
                <w:rFonts w:ascii="Times New Roman" w:eastAsia="SimSun" w:hAnsi="Times New Roman" w:cs="Times New Roman"/>
                <w:color w:val="000000" w:themeColor="text1"/>
                <w:kern w:val="0"/>
                <w:sz w:val="18"/>
                <w:szCs w:val="18"/>
                <w:highlight w:val="green"/>
                <w:vertAlign w:val="superscript"/>
                <w:lang w:bidi="en-US"/>
              </w:rPr>
              <w:footnoteReference w:id="115"/>
            </w:r>
            <w:r w:rsidRPr="00AC5971">
              <w:rPr>
                <w:rFonts w:ascii="Times New Roman" w:eastAsia="SimSun" w:hAnsi="Times New Roman" w:cs="Times New Roman"/>
                <w:color w:val="000000" w:themeColor="text1"/>
                <w:kern w:val="0"/>
                <w:sz w:val="18"/>
                <w:szCs w:val="18"/>
                <w:lang w:eastAsia="zh-TW" w:bidi="en-US"/>
              </w:rPr>
              <w:t xml:space="preserve"> </w:t>
            </w:r>
          </w:p>
        </w:tc>
      </w:tr>
    </w:tbl>
    <w:p w14:paraId="0C99A01B"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2"/>
          <w:szCs w:val="22"/>
          <w:lang w:bidi="en-US"/>
        </w:rPr>
      </w:pPr>
    </w:p>
    <w:p w14:paraId="7C9FD40B"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2"/>
          <w:szCs w:val="22"/>
          <w:lang w:bidi="en-US"/>
        </w:rPr>
      </w:pPr>
    </w:p>
    <w:tbl>
      <w:tblPr>
        <w:tblW w:w="5769" w:type="pct"/>
        <w:tblInd w:w="-1276" w:type="dxa"/>
        <w:tblCellMar>
          <w:left w:w="0" w:type="dxa"/>
          <w:right w:w="0" w:type="dxa"/>
        </w:tblCellMar>
        <w:tblLook w:val="04A0" w:firstRow="1" w:lastRow="0" w:firstColumn="1" w:lastColumn="0" w:noHBand="0" w:noVBand="1"/>
      </w:tblPr>
      <w:tblGrid>
        <w:gridCol w:w="300"/>
        <w:gridCol w:w="490"/>
        <w:gridCol w:w="400"/>
        <w:gridCol w:w="530"/>
        <w:gridCol w:w="347"/>
        <w:gridCol w:w="756"/>
        <w:gridCol w:w="690"/>
        <w:gridCol w:w="756"/>
        <w:gridCol w:w="332"/>
        <w:gridCol w:w="99"/>
        <w:gridCol w:w="430"/>
        <w:gridCol w:w="756"/>
        <w:gridCol w:w="360"/>
        <w:gridCol w:w="360"/>
        <w:gridCol w:w="400"/>
        <w:gridCol w:w="756"/>
        <w:gridCol w:w="380"/>
        <w:gridCol w:w="647"/>
        <w:gridCol w:w="260"/>
        <w:gridCol w:w="370"/>
        <w:gridCol w:w="390"/>
        <w:gridCol w:w="756"/>
      </w:tblGrid>
      <w:tr w:rsidR="00CF1B7E" w:rsidRPr="002528D2" w14:paraId="7FE020A5" w14:textId="77777777" w:rsidTr="00314736">
        <w:trPr>
          <w:trHeight w:val="124"/>
        </w:trPr>
        <w:tc>
          <w:tcPr>
            <w:tcW w:w="789" w:type="pct"/>
            <w:shd w:val="clear" w:color="auto" w:fill="auto"/>
          </w:tcPr>
          <w:p w14:paraId="1A969898" w14:textId="77777777" w:rsidR="0040686A" w:rsidRPr="002528D2" w:rsidRDefault="0040686A" w:rsidP="006A16F7">
            <w:pPr>
              <w:snapToGrid w:val="0"/>
              <w:spacing w:line="360" w:lineRule="auto"/>
              <w:rPr>
                <w:rFonts w:ascii="Times New Roman" w:eastAsia="SimSun" w:hAnsi="Times New Roman" w:cs="Times New Roman"/>
                <w:color w:val="000000" w:themeColor="text1"/>
                <w:sz w:val="18"/>
                <w:szCs w:val="18"/>
                <w:highlight w:val="green"/>
                <w:lang w:bidi="en-US"/>
              </w:rPr>
            </w:pPr>
            <w:bookmarkStart w:id="114" w:name="_Hlk115465042"/>
            <w:r w:rsidRPr="002528D2">
              <w:rPr>
                <w:rFonts w:ascii="Times New Roman" w:eastAsia="SimSun" w:hAnsi="Times New Roman" w:cs="Times New Roman"/>
                <w:color w:val="000000" w:themeColor="text1"/>
                <w:sz w:val="18"/>
                <w:szCs w:val="18"/>
                <w:highlight w:val="green"/>
                <w:lang w:eastAsia="zh-TW" w:bidi="en-US"/>
              </w:rPr>
              <w:t>(</w:t>
            </w:r>
            <w:r w:rsidRPr="002528D2">
              <w:rPr>
                <w:rFonts w:ascii="Times New Roman" w:eastAsia="SimSun" w:hAnsi="Times New Roman" w:cs="Times New Roman"/>
                <w:color w:val="000000" w:themeColor="text1"/>
                <w:sz w:val="18"/>
                <w:szCs w:val="18"/>
                <w:highlight w:val="green"/>
                <w:lang w:eastAsia="zh-TW" w:bidi="en-US"/>
              </w:rPr>
              <w:fldChar w:fldCharType="begin"/>
            </w:r>
            <w:r w:rsidRPr="002528D2">
              <w:rPr>
                <w:rFonts w:ascii="Times New Roman" w:eastAsia="SimSun" w:hAnsi="Times New Roman" w:cs="Times New Roman"/>
                <w:color w:val="000000" w:themeColor="text1"/>
                <w:sz w:val="18"/>
                <w:szCs w:val="18"/>
                <w:highlight w:val="green"/>
                <w:lang w:eastAsia="zh-TW" w:bidi="en-US"/>
              </w:rPr>
              <w:instrText xml:space="preserve"> SEQ exnum \* MERGEFORMAT </w:instrText>
            </w:r>
            <w:r w:rsidRPr="002528D2">
              <w:rPr>
                <w:rFonts w:ascii="Times New Roman" w:eastAsia="SimSun" w:hAnsi="Times New Roman" w:cs="Times New Roman"/>
                <w:color w:val="000000" w:themeColor="text1"/>
                <w:sz w:val="18"/>
                <w:szCs w:val="18"/>
                <w:highlight w:val="green"/>
                <w:lang w:eastAsia="zh-TW" w:bidi="en-US"/>
              </w:rPr>
              <w:fldChar w:fldCharType="separate"/>
            </w:r>
            <w:r w:rsidRPr="002528D2">
              <w:rPr>
                <w:rFonts w:ascii="Times New Roman" w:eastAsia="SimSun" w:hAnsi="Times New Roman" w:cs="Times New Roman"/>
                <w:noProof/>
                <w:color w:val="000000" w:themeColor="text1"/>
                <w:sz w:val="18"/>
                <w:szCs w:val="18"/>
                <w:highlight w:val="green"/>
                <w:lang w:eastAsia="zh-TW" w:bidi="en-US"/>
              </w:rPr>
              <w:t>28</w:t>
            </w:r>
            <w:r w:rsidRPr="002528D2">
              <w:rPr>
                <w:rFonts w:ascii="Times New Roman" w:eastAsia="SimSun" w:hAnsi="Times New Roman" w:cs="Times New Roman"/>
                <w:color w:val="000000" w:themeColor="text1"/>
                <w:sz w:val="18"/>
                <w:szCs w:val="18"/>
                <w:highlight w:val="green"/>
                <w:lang w:eastAsia="zh-TW" w:bidi="en-US"/>
              </w:rPr>
              <w:fldChar w:fldCharType="end"/>
            </w:r>
            <w:r w:rsidRPr="002528D2">
              <w:rPr>
                <w:rFonts w:ascii="Times New Roman" w:eastAsia="SimSun" w:hAnsi="Times New Roman" w:cs="Times New Roman"/>
                <w:color w:val="000000" w:themeColor="text1"/>
                <w:sz w:val="18"/>
                <w:szCs w:val="18"/>
                <w:highlight w:val="green"/>
                <w:lang w:eastAsia="zh-TW" w:bidi="en-US"/>
              </w:rPr>
              <w:t>)</w:t>
            </w:r>
          </w:p>
        </w:tc>
        <w:tc>
          <w:tcPr>
            <w:tcW w:w="201" w:type="pct"/>
            <w:shd w:val="clear" w:color="auto" w:fill="auto"/>
          </w:tcPr>
          <w:p w14:paraId="1E68B698" w14:textId="77777777" w:rsidR="0040686A" w:rsidRPr="002528D2" w:rsidRDefault="0040686A"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eastAsia="zh-TW" w:bidi="en-US"/>
              </w:rPr>
              <w:t>Yē Hé Huá</w:t>
            </w:r>
          </w:p>
        </w:tc>
        <w:tc>
          <w:tcPr>
            <w:tcW w:w="164" w:type="pct"/>
            <w:shd w:val="clear" w:color="auto" w:fill="auto"/>
          </w:tcPr>
          <w:p w14:paraId="3231A19D" w14:textId="77777777" w:rsidR="0040686A" w:rsidRPr="002528D2" w:rsidRDefault="0040686A"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eastAsia="zh-TW" w:bidi="en-US"/>
              </w:rPr>
              <w:t>shuō:</w:t>
            </w:r>
          </w:p>
        </w:tc>
        <w:tc>
          <w:tcPr>
            <w:tcW w:w="217" w:type="pct"/>
            <w:shd w:val="clear" w:color="auto" w:fill="auto"/>
          </w:tcPr>
          <w:p w14:paraId="3511C6F2" w14:textId="77777777" w:rsidR="0040686A" w:rsidRPr="002528D2" w:rsidRDefault="0040686A"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eastAsia="zh-TW" w:bidi="en-US"/>
              </w:rPr>
              <w:t>“Nǐ men</w:t>
            </w:r>
          </w:p>
        </w:tc>
        <w:tc>
          <w:tcPr>
            <w:tcW w:w="143" w:type="pct"/>
            <w:shd w:val="clear" w:color="auto" w:fill="auto"/>
          </w:tcPr>
          <w:p w14:paraId="060A13A0" w14:textId="77777777" w:rsidR="0040686A" w:rsidRPr="002528D2" w:rsidRDefault="0040686A"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eastAsia="zh-TW" w:bidi="en-US"/>
              </w:rPr>
              <w:t xml:space="preserve">suǒ xiàn </w:t>
            </w:r>
          </w:p>
        </w:tc>
        <w:tc>
          <w:tcPr>
            <w:tcW w:w="310" w:type="pct"/>
            <w:shd w:val="clear" w:color="auto" w:fill="auto"/>
          </w:tcPr>
          <w:p w14:paraId="4B9F8F35" w14:textId="77777777" w:rsidR="0040686A" w:rsidRPr="002528D2" w:rsidRDefault="0040686A"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eastAsia="zh-TW" w:bidi="en-US"/>
              </w:rPr>
              <w:t>de</w:t>
            </w:r>
          </w:p>
        </w:tc>
        <w:tc>
          <w:tcPr>
            <w:tcW w:w="283" w:type="pct"/>
            <w:shd w:val="clear" w:color="auto" w:fill="auto"/>
          </w:tcPr>
          <w:p w14:paraId="4345B2EE" w14:textId="77777777" w:rsidR="0040686A" w:rsidRPr="002528D2" w:rsidRDefault="0040686A"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eastAsia="zh-TW" w:bidi="en-US"/>
              </w:rPr>
              <w:t>xǔ duō</w:t>
            </w:r>
          </w:p>
        </w:tc>
        <w:tc>
          <w:tcPr>
            <w:tcW w:w="310" w:type="pct"/>
            <w:shd w:val="clear" w:color="auto" w:fill="auto"/>
          </w:tcPr>
          <w:p w14:paraId="63EE23A9" w14:textId="77777777" w:rsidR="0040686A" w:rsidRPr="002528D2" w:rsidRDefault="0040686A"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eastAsia="zh-TW" w:bidi="en-US"/>
              </w:rPr>
              <w:t>jì wù</w:t>
            </w:r>
          </w:p>
        </w:tc>
        <w:tc>
          <w:tcPr>
            <w:tcW w:w="136" w:type="pct"/>
            <w:shd w:val="clear" w:color="auto" w:fill="auto"/>
          </w:tcPr>
          <w:p w14:paraId="41DAE402" w14:textId="2A68EF64" w:rsidR="0040686A" w:rsidRPr="002528D2" w:rsidRDefault="0040686A"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eastAsia="zh-TW" w:bidi="en-US"/>
              </w:rPr>
              <w:t xml:space="preserve">yǔ </w:t>
            </w:r>
          </w:p>
        </w:tc>
        <w:tc>
          <w:tcPr>
            <w:tcW w:w="217" w:type="pct"/>
            <w:gridSpan w:val="2"/>
            <w:shd w:val="clear" w:color="auto" w:fill="auto"/>
          </w:tcPr>
          <w:p w14:paraId="61ACCFFF" w14:textId="3080ABCD" w:rsidR="0040686A" w:rsidRPr="002528D2" w:rsidRDefault="00CF1B7E"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eastAsia="zh-TW" w:bidi="en-US"/>
              </w:rPr>
              <w:t>wǒ</w:t>
            </w:r>
          </w:p>
        </w:tc>
        <w:tc>
          <w:tcPr>
            <w:tcW w:w="310" w:type="pct"/>
            <w:shd w:val="clear" w:color="auto" w:fill="auto"/>
          </w:tcPr>
          <w:p w14:paraId="056A03DC" w14:textId="68B0CCC7" w:rsidR="0040686A" w:rsidRPr="002528D2" w:rsidRDefault="0040686A"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eastAsia="zh-TW" w:bidi="en-US"/>
              </w:rPr>
              <w:t>hé</w:t>
            </w:r>
          </w:p>
        </w:tc>
        <w:tc>
          <w:tcPr>
            <w:tcW w:w="148" w:type="pct"/>
            <w:shd w:val="clear" w:color="auto" w:fill="auto"/>
          </w:tcPr>
          <w:p w14:paraId="4F22CE50" w14:textId="77777777" w:rsidR="0040686A" w:rsidRPr="002528D2" w:rsidRDefault="0040686A"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eastAsia="zh-TW" w:bidi="en-US"/>
              </w:rPr>
              <w:t xml:space="preserve">yì </w:t>
            </w:r>
          </w:p>
        </w:tc>
        <w:tc>
          <w:tcPr>
            <w:tcW w:w="148" w:type="pct"/>
            <w:shd w:val="clear" w:color="auto" w:fill="auto"/>
          </w:tcPr>
          <w:p w14:paraId="0551A02B" w14:textId="77777777" w:rsidR="0040686A" w:rsidRPr="002528D2" w:rsidRDefault="0040686A"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eastAsia="zh-TW" w:bidi="en-US"/>
              </w:rPr>
              <w:t>ne?</w:t>
            </w:r>
          </w:p>
        </w:tc>
        <w:tc>
          <w:tcPr>
            <w:tcW w:w="164" w:type="pct"/>
          </w:tcPr>
          <w:p w14:paraId="277A4194" w14:textId="77777777" w:rsidR="0040686A" w:rsidRPr="002528D2" w:rsidRDefault="0040686A" w:rsidP="006A16F7">
            <w:pPr>
              <w:snapToGrid w:val="0"/>
              <w:spacing w:line="360" w:lineRule="auto"/>
              <w:rPr>
                <w:rFonts w:ascii="Times New Roman" w:eastAsia="SimSun" w:hAnsi="Times New Roman" w:cs="Times New Roman"/>
                <w:i/>
                <w:iCs/>
                <w:color w:val="000000" w:themeColor="text1"/>
                <w:sz w:val="18"/>
                <w:szCs w:val="18"/>
                <w:highlight w:val="green"/>
                <w:lang w:eastAsia="zh-TW" w:bidi="en-US"/>
              </w:rPr>
            </w:pPr>
            <w:r w:rsidRPr="002528D2">
              <w:rPr>
                <w:rFonts w:ascii="Times New Roman" w:eastAsia="SimSun" w:hAnsi="Times New Roman" w:cs="Times New Roman"/>
                <w:i/>
                <w:iCs/>
                <w:color w:val="000000" w:themeColor="text1"/>
                <w:sz w:val="18"/>
                <w:szCs w:val="18"/>
                <w:highlight w:val="green"/>
                <w:lang w:eastAsia="zh-TW" w:bidi="en-US"/>
              </w:rPr>
              <w:t xml:space="preserve">Gōng mián yáng </w:t>
            </w:r>
          </w:p>
        </w:tc>
        <w:tc>
          <w:tcPr>
            <w:tcW w:w="310" w:type="pct"/>
          </w:tcPr>
          <w:p w14:paraId="183287D6" w14:textId="77777777" w:rsidR="0040686A" w:rsidRPr="002528D2" w:rsidRDefault="0040686A" w:rsidP="006A16F7">
            <w:pPr>
              <w:snapToGrid w:val="0"/>
              <w:spacing w:line="360" w:lineRule="auto"/>
              <w:rPr>
                <w:rFonts w:ascii="Times New Roman" w:eastAsia="SimSun" w:hAnsi="Times New Roman" w:cs="Times New Roman"/>
                <w:i/>
                <w:iCs/>
                <w:color w:val="000000" w:themeColor="text1"/>
                <w:sz w:val="18"/>
                <w:szCs w:val="18"/>
                <w:highlight w:val="green"/>
                <w:lang w:eastAsia="zh-TW" w:bidi="en-US"/>
              </w:rPr>
            </w:pPr>
            <w:r w:rsidRPr="002528D2">
              <w:rPr>
                <w:rFonts w:ascii="Times New Roman" w:eastAsia="SimSun" w:hAnsi="Times New Roman" w:cs="Times New Roman"/>
                <w:i/>
                <w:iCs/>
                <w:color w:val="000000" w:themeColor="text1"/>
                <w:sz w:val="18"/>
                <w:szCs w:val="18"/>
                <w:highlight w:val="green"/>
                <w:lang w:eastAsia="zh-TW" w:bidi="en-US"/>
              </w:rPr>
              <w:t>de</w:t>
            </w:r>
          </w:p>
        </w:tc>
        <w:tc>
          <w:tcPr>
            <w:tcW w:w="156" w:type="pct"/>
          </w:tcPr>
          <w:p w14:paraId="6591D1A4" w14:textId="77777777" w:rsidR="0040686A" w:rsidRPr="002528D2" w:rsidRDefault="0040686A" w:rsidP="006A16F7">
            <w:pPr>
              <w:snapToGrid w:val="0"/>
              <w:spacing w:line="360" w:lineRule="auto"/>
              <w:rPr>
                <w:rFonts w:ascii="Times New Roman" w:eastAsia="SimSun" w:hAnsi="Times New Roman" w:cs="Times New Roman"/>
                <w:i/>
                <w:iCs/>
                <w:color w:val="000000" w:themeColor="text1"/>
                <w:sz w:val="18"/>
                <w:szCs w:val="18"/>
                <w:highlight w:val="green"/>
                <w:lang w:eastAsia="zh-TW" w:bidi="en-US"/>
              </w:rPr>
            </w:pPr>
            <w:r w:rsidRPr="002528D2">
              <w:rPr>
                <w:rFonts w:ascii="Times New Roman" w:eastAsia="SimSun" w:hAnsi="Times New Roman" w:cs="Times New Roman"/>
                <w:i/>
                <w:iCs/>
                <w:color w:val="000000" w:themeColor="text1"/>
                <w:sz w:val="18"/>
                <w:szCs w:val="18"/>
                <w:highlight w:val="green"/>
                <w:lang w:eastAsia="zh-TW" w:bidi="en-US"/>
              </w:rPr>
              <w:t xml:space="preserve">fán </w:t>
            </w:r>
          </w:p>
        </w:tc>
        <w:tc>
          <w:tcPr>
            <w:tcW w:w="265" w:type="pct"/>
          </w:tcPr>
          <w:p w14:paraId="2624638F" w14:textId="77777777" w:rsidR="0040686A" w:rsidRPr="002528D2" w:rsidRDefault="0040686A" w:rsidP="006A16F7">
            <w:pPr>
              <w:snapToGrid w:val="0"/>
              <w:spacing w:line="360" w:lineRule="auto"/>
              <w:rPr>
                <w:rFonts w:ascii="Times New Roman" w:eastAsia="SimSun" w:hAnsi="Times New Roman" w:cs="Times New Roman"/>
                <w:i/>
                <w:iCs/>
                <w:color w:val="000000" w:themeColor="text1"/>
                <w:sz w:val="18"/>
                <w:szCs w:val="18"/>
                <w:highlight w:val="green"/>
                <w:lang w:eastAsia="zh-TW" w:bidi="en-US"/>
              </w:rPr>
            </w:pPr>
            <w:r w:rsidRPr="002528D2">
              <w:rPr>
                <w:rFonts w:ascii="Times New Roman" w:eastAsia="SimSun" w:hAnsi="Times New Roman" w:cs="Times New Roman"/>
                <w:i/>
                <w:iCs/>
                <w:color w:val="000000" w:themeColor="text1"/>
                <w:sz w:val="18"/>
                <w:szCs w:val="18"/>
                <w:highlight w:val="green"/>
                <w:lang w:eastAsia="zh-TW" w:bidi="en-US"/>
              </w:rPr>
              <w:t>jì</w:t>
            </w:r>
          </w:p>
        </w:tc>
        <w:tc>
          <w:tcPr>
            <w:tcW w:w="107" w:type="pct"/>
          </w:tcPr>
          <w:p w14:paraId="5D0C3CC4" w14:textId="77777777" w:rsidR="0040686A" w:rsidRPr="002528D2" w:rsidRDefault="0040686A" w:rsidP="006A16F7">
            <w:pPr>
              <w:snapToGrid w:val="0"/>
              <w:spacing w:line="360" w:lineRule="auto"/>
              <w:rPr>
                <w:rFonts w:ascii="Times New Roman" w:eastAsia="SimSun" w:hAnsi="Times New Roman" w:cs="Times New Roman"/>
                <w:i/>
                <w:iCs/>
                <w:color w:val="000000" w:themeColor="text1"/>
                <w:sz w:val="18"/>
                <w:szCs w:val="18"/>
                <w:highlight w:val="green"/>
                <w:lang w:eastAsia="zh-TW" w:bidi="en-US"/>
              </w:rPr>
            </w:pPr>
            <w:r w:rsidRPr="002528D2">
              <w:rPr>
                <w:rFonts w:ascii="Times New Roman" w:eastAsia="SimSun" w:hAnsi="Times New Roman" w:cs="Times New Roman"/>
                <w:i/>
                <w:iCs/>
                <w:color w:val="000000" w:themeColor="text1"/>
                <w:sz w:val="18"/>
                <w:szCs w:val="18"/>
                <w:highlight w:val="green"/>
                <w:lang w:eastAsia="zh-TW" w:bidi="en-US"/>
              </w:rPr>
              <w:t>hé</w:t>
            </w:r>
          </w:p>
        </w:tc>
        <w:tc>
          <w:tcPr>
            <w:tcW w:w="152" w:type="pct"/>
          </w:tcPr>
          <w:p w14:paraId="3984008C" w14:textId="77777777" w:rsidR="0040686A" w:rsidRPr="002528D2" w:rsidRDefault="0040686A" w:rsidP="006A16F7">
            <w:pPr>
              <w:snapToGrid w:val="0"/>
              <w:spacing w:line="360" w:lineRule="auto"/>
              <w:rPr>
                <w:rFonts w:ascii="Times New Roman" w:eastAsia="SimSun" w:hAnsi="Times New Roman" w:cs="Times New Roman"/>
                <w:i/>
                <w:iCs/>
                <w:color w:val="000000" w:themeColor="text1"/>
                <w:sz w:val="18"/>
                <w:szCs w:val="18"/>
                <w:highlight w:val="green"/>
                <w:lang w:eastAsia="zh-TW" w:bidi="en-US"/>
              </w:rPr>
            </w:pPr>
            <w:r w:rsidRPr="002528D2">
              <w:rPr>
                <w:rFonts w:ascii="Times New Roman" w:eastAsia="SimSun" w:hAnsi="Times New Roman" w:cs="Times New Roman"/>
                <w:i/>
                <w:iCs/>
                <w:color w:val="000000" w:themeColor="text1"/>
                <w:sz w:val="18"/>
                <w:szCs w:val="18"/>
                <w:highlight w:val="green"/>
                <w:lang w:eastAsia="zh-TW" w:bidi="en-US"/>
              </w:rPr>
              <w:t xml:space="preserve">féi </w:t>
            </w:r>
          </w:p>
        </w:tc>
        <w:tc>
          <w:tcPr>
            <w:tcW w:w="160" w:type="pct"/>
          </w:tcPr>
          <w:p w14:paraId="1815D06E" w14:textId="77777777" w:rsidR="0040686A" w:rsidRPr="002528D2" w:rsidRDefault="0040686A" w:rsidP="006A16F7">
            <w:pPr>
              <w:snapToGrid w:val="0"/>
              <w:spacing w:line="360" w:lineRule="auto"/>
              <w:rPr>
                <w:rFonts w:ascii="Times New Roman" w:eastAsia="SimSun" w:hAnsi="Times New Roman" w:cs="Times New Roman"/>
                <w:i/>
                <w:iCs/>
                <w:color w:val="000000" w:themeColor="text1"/>
                <w:sz w:val="18"/>
                <w:szCs w:val="18"/>
                <w:highlight w:val="green"/>
                <w:lang w:eastAsia="zh-TW" w:bidi="en-US"/>
              </w:rPr>
            </w:pPr>
            <w:r w:rsidRPr="002528D2">
              <w:rPr>
                <w:rFonts w:ascii="Times New Roman" w:eastAsia="SimSun" w:hAnsi="Times New Roman" w:cs="Times New Roman"/>
                <w:i/>
                <w:iCs/>
                <w:color w:val="000000" w:themeColor="text1"/>
                <w:sz w:val="18"/>
                <w:szCs w:val="18"/>
                <w:highlight w:val="green"/>
                <w:lang w:eastAsia="zh-TW" w:bidi="en-US"/>
              </w:rPr>
              <w:t xml:space="preserve">chù </w:t>
            </w:r>
          </w:p>
        </w:tc>
        <w:tc>
          <w:tcPr>
            <w:tcW w:w="310" w:type="pct"/>
          </w:tcPr>
          <w:p w14:paraId="17E9D013" w14:textId="77777777" w:rsidR="0040686A" w:rsidRPr="002528D2" w:rsidRDefault="0040686A" w:rsidP="006A16F7">
            <w:pPr>
              <w:snapToGrid w:val="0"/>
              <w:spacing w:line="360" w:lineRule="auto"/>
              <w:rPr>
                <w:rFonts w:ascii="Times New Roman" w:eastAsia="SimSun" w:hAnsi="Times New Roman" w:cs="Times New Roman"/>
                <w:i/>
                <w:iCs/>
                <w:color w:val="000000" w:themeColor="text1"/>
                <w:sz w:val="18"/>
                <w:szCs w:val="18"/>
                <w:highlight w:val="green"/>
                <w:lang w:eastAsia="zh-TW" w:bidi="en-US"/>
              </w:rPr>
            </w:pPr>
            <w:r w:rsidRPr="002528D2">
              <w:rPr>
                <w:rFonts w:ascii="Times New Roman" w:eastAsia="SimSun" w:hAnsi="Times New Roman" w:cs="Times New Roman"/>
                <w:i/>
                <w:iCs/>
                <w:color w:val="000000" w:themeColor="text1"/>
                <w:sz w:val="18"/>
                <w:szCs w:val="18"/>
                <w:highlight w:val="green"/>
                <w:lang w:eastAsia="zh-TW" w:bidi="en-US"/>
              </w:rPr>
              <w:t>de</w:t>
            </w:r>
          </w:p>
        </w:tc>
      </w:tr>
      <w:tr w:rsidR="00CF1B7E" w:rsidRPr="002528D2" w14:paraId="63A82B9C" w14:textId="77777777" w:rsidTr="00314736">
        <w:trPr>
          <w:trHeight w:val="301"/>
        </w:trPr>
        <w:tc>
          <w:tcPr>
            <w:tcW w:w="789" w:type="pct"/>
            <w:shd w:val="clear" w:color="auto" w:fill="auto"/>
          </w:tcPr>
          <w:p w14:paraId="54515F8A" w14:textId="77777777" w:rsidR="0040686A" w:rsidRPr="002528D2" w:rsidRDefault="0040686A" w:rsidP="006A16F7">
            <w:pPr>
              <w:snapToGrid w:val="0"/>
              <w:spacing w:line="360" w:lineRule="auto"/>
              <w:rPr>
                <w:rFonts w:ascii="Times New Roman" w:eastAsia="SimSun" w:hAnsi="Times New Roman" w:cs="Times New Roman"/>
                <w:color w:val="000000" w:themeColor="text1"/>
                <w:sz w:val="18"/>
                <w:szCs w:val="18"/>
                <w:highlight w:val="green"/>
                <w:lang w:bidi="en-US"/>
              </w:rPr>
            </w:pPr>
          </w:p>
        </w:tc>
        <w:tc>
          <w:tcPr>
            <w:tcW w:w="201" w:type="pct"/>
            <w:shd w:val="clear" w:color="auto" w:fill="auto"/>
          </w:tcPr>
          <w:p w14:paraId="50CB05E0" w14:textId="77777777" w:rsidR="0040686A" w:rsidRPr="002528D2" w:rsidRDefault="0040686A"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color w:val="000000" w:themeColor="text1"/>
                <w:sz w:val="18"/>
                <w:szCs w:val="18"/>
                <w:highlight w:val="green"/>
                <w:lang w:eastAsia="zh-TW" w:bidi="en-US"/>
              </w:rPr>
              <w:t>(</w:t>
            </w:r>
            <w:r w:rsidRPr="002528D2">
              <w:rPr>
                <w:rFonts w:ascii="Times New Roman" w:eastAsia="SimSun" w:hAnsi="Times New Roman" w:cs="Times New Roman" w:hint="eastAsia"/>
                <w:color w:val="000000" w:themeColor="text1"/>
                <w:sz w:val="18"/>
                <w:szCs w:val="18"/>
                <w:highlight w:val="green"/>
                <w:lang w:eastAsia="zh-TW" w:bidi="en-US"/>
              </w:rPr>
              <w:t>耶和華</w:t>
            </w:r>
          </w:p>
        </w:tc>
        <w:tc>
          <w:tcPr>
            <w:tcW w:w="164" w:type="pct"/>
            <w:shd w:val="clear" w:color="auto" w:fill="auto"/>
          </w:tcPr>
          <w:p w14:paraId="17AD4CED" w14:textId="77777777" w:rsidR="0040686A" w:rsidRPr="002528D2" w:rsidRDefault="0040686A"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hint="eastAsia"/>
                <w:color w:val="000000" w:themeColor="text1"/>
                <w:sz w:val="18"/>
                <w:szCs w:val="18"/>
                <w:highlight w:val="green"/>
                <w:lang w:eastAsia="zh-TW" w:bidi="en-US"/>
              </w:rPr>
              <w:t>說：</w:t>
            </w:r>
          </w:p>
        </w:tc>
        <w:tc>
          <w:tcPr>
            <w:tcW w:w="217" w:type="pct"/>
            <w:shd w:val="clear" w:color="auto" w:fill="auto"/>
          </w:tcPr>
          <w:p w14:paraId="6E6CDECF" w14:textId="77777777" w:rsidR="0040686A" w:rsidRPr="002528D2" w:rsidRDefault="0040686A"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color w:val="000000" w:themeColor="text1"/>
                <w:sz w:val="18"/>
                <w:szCs w:val="18"/>
                <w:highlight w:val="green"/>
                <w:lang w:eastAsia="zh-TW" w:bidi="en-US"/>
              </w:rPr>
              <w:t>“</w:t>
            </w:r>
            <w:r w:rsidRPr="002528D2">
              <w:rPr>
                <w:rFonts w:ascii="Times New Roman" w:eastAsia="SimSun" w:hAnsi="Times New Roman" w:cs="Times New Roman" w:hint="eastAsia"/>
                <w:color w:val="000000" w:themeColor="text1"/>
                <w:sz w:val="18"/>
                <w:szCs w:val="18"/>
                <w:highlight w:val="green"/>
                <w:lang w:eastAsia="zh-TW" w:bidi="en-US"/>
              </w:rPr>
              <w:t>你們</w:t>
            </w:r>
          </w:p>
        </w:tc>
        <w:tc>
          <w:tcPr>
            <w:tcW w:w="143" w:type="pct"/>
            <w:shd w:val="clear" w:color="auto" w:fill="auto"/>
          </w:tcPr>
          <w:p w14:paraId="61ACACAC" w14:textId="77777777" w:rsidR="0040686A" w:rsidRPr="002528D2" w:rsidRDefault="0040686A"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hint="eastAsia"/>
                <w:color w:val="000000" w:themeColor="text1"/>
                <w:sz w:val="18"/>
                <w:szCs w:val="18"/>
                <w:highlight w:val="green"/>
                <w:lang w:eastAsia="zh-TW" w:bidi="en-US"/>
              </w:rPr>
              <w:t>所獻</w:t>
            </w:r>
          </w:p>
        </w:tc>
        <w:tc>
          <w:tcPr>
            <w:tcW w:w="310" w:type="pct"/>
            <w:shd w:val="clear" w:color="auto" w:fill="auto"/>
          </w:tcPr>
          <w:p w14:paraId="38693DE4" w14:textId="77777777" w:rsidR="0040686A" w:rsidRPr="002528D2" w:rsidRDefault="0040686A"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hint="eastAsia"/>
                <w:color w:val="000000" w:themeColor="text1"/>
                <w:sz w:val="18"/>
                <w:szCs w:val="18"/>
                <w:highlight w:val="green"/>
                <w:lang w:eastAsia="zh-TW" w:bidi="en-US"/>
              </w:rPr>
              <w:t>的</w:t>
            </w:r>
          </w:p>
        </w:tc>
        <w:tc>
          <w:tcPr>
            <w:tcW w:w="283" w:type="pct"/>
            <w:shd w:val="clear" w:color="auto" w:fill="auto"/>
          </w:tcPr>
          <w:p w14:paraId="387833E3" w14:textId="77777777" w:rsidR="0040686A" w:rsidRPr="002528D2" w:rsidRDefault="0040686A"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hint="eastAsia"/>
                <w:color w:val="000000" w:themeColor="text1"/>
                <w:sz w:val="18"/>
                <w:szCs w:val="18"/>
                <w:highlight w:val="green"/>
                <w:lang w:eastAsia="zh-TW" w:bidi="en-US"/>
              </w:rPr>
              <w:t>許多</w:t>
            </w:r>
          </w:p>
        </w:tc>
        <w:tc>
          <w:tcPr>
            <w:tcW w:w="310" w:type="pct"/>
            <w:shd w:val="clear" w:color="auto" w:fill="auto"/>
          </w:tcPr>
          <w:p w14:paraId="766B600E" w14:textId="77777777" w:rsidR="0040686A" w:rsidRPr="002528D2" w:rsidRDefault="0040686A"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hint="eastAsia"/>
                <w:color w:val="000000" w:themeColor="text1"/>
                <w:sz w:val="18"/>
                <w:szCs w:val="18"/>
                <w:highlight w:val="green"/>
                <w:lang w:eastAsia="zh-TW" w:bidi="en-US"/>
              </w:rPr>
              <w:t>祭物</w:t>
            </w:r>
          </w:p>
        </w:tc>
        <w:tc>
          <w:tcPr>
            <w:tcW w:w="136" w:type="pct"/>
            <w:shd w:val="clear" w:color="auto" w:fill="auto"/>
          </w:tcPr>
          <w:p w14:paraId="1050FC10" w14:textId="407BDBC4" w:rsidR="0040686A" w:rsidRPr="002528D2" w:rsidRDefault="0040686A"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hint="eastAsia"/>
                <w:color w:val="000000" w:themeColor="text1"/>
                <w:sz w:val="18"/>
                <w:szCs w:val="18"/>
                <w:highlight w:val="green"/>
                <w:lang w:eastAsia="zh-TW" w:bidi="en-US"/>
              </w:rPr>
              <w:t>與</w:t>
            </w:r>
          </w:p>
        </w:tc>
        <w:tc>
          <w:tcPr>
            <w:tcW w:w="217" w:type="pct"/>
            <w:gridSpan w:val="2"/>
            <w:shd w:val="clear" w:color="auto" w:fill="auto"/>
          </w:tcPr>
          <w:p w14:paraId="196B7778" w14:textId="6AAAC245" w:rsidR="0040686A" w:rsidRPr="002528D2" w:rsidRDefault="00CF1B7E"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hint="eastAsia"/>
                <w:color w:val="000000" w:themeColor="text1"/>
                <w:sz w:val="18"/>
                <w:szCs w:val="18"/>
                <w:highlight w:val="green"/>
                <w:lang w:eastAsia="zh-TW" w:bidi="en-US"/>
              </w:rPr>
              <w:t>我</w:t>
            </w:r>
          </w:p>
        </w:tc>
        <w:tc>
          <w:tcPr>
            <w:tcW w:w="310" w:type="pct"/>
            <w:shd w:val="clear" w:color="auto" w:fill="auto"/>
          </w:tcPr>
          <w:p w14:paraId="0DE2B8C6" w14:textId="6EAA6181" w:rsidR="0040686A" w:rsidRPr="002528D2" w:rsidRDefault="0040686A"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hint="eastAsia"/>
                <w:color w:val="000000" w:themeColor="text1"/>
                <w:sz w:val="18"/>
                <w:szCs w:val="18"/>
                <w:highlight w:val="green"/>
                <w:lang w:eastAsia="zh-TW" w:bidi="en-US"/>
              </w:rPr>
              <w:t>何</w:t>
            </w:r>
          </w:p>
        </w:tc>
        <w:tc>
          <w:tcPr>
            <w:tcW w:w="148" w:type="pct"/>
            <w:shd w:val="clear" w:color="auto" w:fill="auto"/>
          </w:tcPr>
          <w:p w14:paraId="4DD737EE" w14:textId="77777777" w:rsidR="0040686A" w:rsidRPr="002528D2" w:rsidRDefault="0040686A"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hint="eastAsia"/>
                <w:color w:val="000000" w:themeColor="text1"/>
                <w:sz w:val="18"/>
                <w:szCs w:val="18"/>
                <w:highlight w:val="green"/>
                <w:lang w:eastAsia="zh-TW" w:bidi="en-US"/>
              </w:rPr>
              <w:t>益</w:t>
            </w:r>
          </w:p>
        </w:tc>
        <w:tc>
          <w:tcPr>
            <w:tcW w:w="148" w:type="pct"/>
            <w:shd w:val="clear" w:color="auto" w:fill="auto"/>
          </w:tcPr>
          <w:p w14:paraId="5489818C" w14:textId="77777777" w:rsidR="0040686A" w:rsidRPr="002528D2" w:rsidRDefault="0040686A"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hint="eastAsia"/>
                <w:color w:val="000000" w:themeColor="text1"/>
                <w:sz w:val="18"/>
                <w:szCs w:val="18"/>
                <w:highlight w:val="green"/>
                <w:lang w:eastAsia="zh-TW" w:bidi="en-US"/>
              </w:rPr>
              <w:t>呢？</w:t>
            </w:r>
          </w:p>
        </w:tc>
        <w:tc>
          <w:tcPr>
            <w:tcW w:w="164" w:type="pct"/>
          </w:tcPr>
          <w:p w14:paraId="3A3BBAC4" w14:textId="77777777" w:rsidR="0040686A" w:rsidRPr="002528D2" w:rsidRDefault="0040686A" w:rsidP="006A16F7">
            <w:pPr>
              <w:snapToGrid w:val="0"/>
              <w:spacing w:line="360" w:lineRule="auto"/>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hint="eastAsia"/>
                <w:color w:val="000000" w:themeColor="text1"/>
                <w:sz w:val="18"/>
                <w:szCs w:val="18"/>
                <w:highlight w:val="green"/>
                <w:lang w:eastAsia="zh-TW" w:bidi="en-US"/>
              </w:rPr>
              <w:t>公綿羊</w:t>
            </w:r>
          </w:p>
        </w:tc>
        <w:tc>
          <w:tcPr>
            <w:tcW w:w="310" w:type="pct"/>
          </w:tcPr>
          <w:p w14:paraId="2078C20E" w14:textId="77777777" w:rsidR="0040686A" w:rsidRPr="002528D2" w:rsidRDefault="0040686A" w:rsidP="006A16F7">
            <w:pPr>
              <w:snapToGrid w:val="0"/>
              <w:spacing w:line="360" w:lineRule="auto"/>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hint="eastAsia"/>
                <w:color w:val="000000" w:themeColor="text1"/>
                <w:sz w:val="18"/>
                <w:szCs w:val="18"/>
                <w:highlight w:val="green"/>
                <w:lang w:eastAsia="zh-TW" w:bidi="en-US"/>
              </w:rPr>
              <w:t>的</w:t>
            </w:r>
          </w:p>
        </w:tc>
        <w:tc>
          <w:tcPr>
            <w:tcW w:w="156" w:type="pct"/>
          </w:tcPr>
          <w:p w14:paraId="53B94630" w14:textId="77777777" w:rsidR="0040686A" w:rsidRPr="002528D2" w:rsidRDefault="0040686A" w:rsidP="006A16F7">
            <w:pPr>
              <w:snapToGrid w:val="0"/>
              <w:spacing w:line="360" w:lineRule="auto"/>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hint="eastAsia"/>
                <w:color w:val="000000" w:themeColor="text1"/>
                <w:sz w:val="18"/>
                <w:szCs w:val="18"/>
                <w:highlight w:val="green"/>
                <w:lang w:eastAsia="zh-TW" w:bidi="en-US"/>
              </w:rPr>
              <w:t>燔</w:t>
            </w:r>
          </w:p>
        </w:tc>
        <w:tc>
          <w:tcPr>
            <w:tcW w:w="265" w:type="pct"/>
          </w:tcPr>
          <w:p w14:paraId="05C674A3" w14:textId="77777777" w:rsidR="0040686A" w:rsidRPr="002528D2" w:rsidRDefault="0040686A" w:rsidP="006A16F7">
            <w:pPr>
              <w:snapToGrid w:val="0"/>
              <w:spacing w:line="360" w:lineRule="auto"/>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hint="eastAsia"/>
                <w:color w:val="000000" w:themeColor="text1"/>
                <w:sz w:val="18"/>
                <w:szCs w:val="18"/>
                <w:highlight w:val="green"/>
                <w:lang w:eastAsia="zh-TW" w:bidi="en-US"/>
              </w:rPr>
              <w:t>祭</w:t>
            </w:r>
          </w:p>
        </w:tc>
        <w:tc>
          <w:tcPr>
            <w:tcW w:w="107" w:type="pct"/>
          </w:tcPr>
          <w:p w14:paraId="2975327C" w14:textId="77777777" w:rsidR="0040686A" w:rsidRPr="002528D2" w:rsidRDefault="0040686A" w:rsidP="006A16F7">
            <w:pPr>
              <w:snapToGrid w:val="0"/>
              <w:spacing w:line="360" w:lineRule="auto"/>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hint="eastAsia"/>
                <w:color w:val="000000" w:themeColor="text1"/>
                <w:sz w:val="18"/>
                <w:szCs w:val="18"/>
                <w:highlight w:val="green"/>
                <w:lang w:eastAsia="zh-TW" w:bidi="en-US"/>
              </w:rPr>
              <w:t>和</w:t>
            </w:r>
          </w:p>
        </w:tc>
        <w:tc>
          <w:tcPr>
            <w:tcW w:w="152" w:type="pct"/>
          </w:tcPr>
          <w:p w14:paraId="101E8B67" w14:textId="77777777" w:rsidR="0040686A" w:rsidRPr="002528D2" w:rsidRDefault="0040686A" w:rsidP="006A16F7">
            <w:pPr>
              <w:snapToGrid w:val="0"/>
              <w:spacing w:line="360" w:lineRule="auto"/>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hint="eastAsia"/>
                <w:color w:val="000000" w:themeColor="text1"/>
                <w:sz w:val="18"/>
                <w:szCs w:val="18"/>
                <w:highlight w:val="green"/>
                <w:lang w:eastAsia="zh-TW" w:bidi="en-US"/>
              </w:rPr>
              <w:t>肥</w:t>
            </w:r>
          </w:p>
        </w:tc>
        <w:tc>
          <w:tcPr>
            <w:tcW w:w="160" w:type="pct"/>
          </w:tcPr>
          <w:p w14:paraId="7ED6A569" w14:textId="77777777" w:rsidR="0040686A" w:rsidRPr="002528D2" w:rsidRDefault="0040686A" w:rsidP="006A16F7">
            <w:pPr>
              <w:snapToGrid w:val="0"/>
              <w:spacing w:line="360" w:lineRule="auto"/>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hint="eastAsia"/>
                <w:color w:val="000000" w:themeColor="text1"/>
                <w:sz w:val="18"/>
                <w:szCs w:val="18"/>
                <w:highlight w:val="green"/>
                <w:lang w:eastAsia="zh-TW" w:bidi="en-US"/>
              </w:rPr>
              <w:t>畜</w:t>
            </w:r>
          </w:p>
        </w:tc>
        <w:tc>
          <w:tcPr>
            <w:tcW w:w="310" w:type="pct"/>
          </w:tcPr>
          <w:p w14:paraId="0B94B9CA" w14:textId="77777777" w:rsidR="0040686A" w:rsidRPr="002528D2" w:rsidRDefault="0040686A" w:rsidP="006A16F7">
            <w:pPr>
              <w:snapToGrid w:val="0"/>
              <w:spacing w:line="360" w:lineRule="auto"/>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hint="eastAsia"/>
                <w:color w:val="000000" w:themeColor="text1"/>
                <w:sz w:val="18"/>
                <w:szCs w:val="18"/>
                <w:highlight w:val="green"/>
                <w:lang w:eastAsia="zh-TW" w:bidi="en-US"/>
              </w:rPr>
              <w:t>的</w:t>
            </w:r>
          </w:p>
        </w:tc>
      </w:tr>
      <w:tr w:rsidR="00CF1B7E" w:rsidRPr="002528D2" w14:paraId="2BDC7C84" w14:textId="77777777" w:rsidTr="00314736">
        <w:trPr>
          <w:trHeight w:val="267"/>
        </w:trPr>
        <w:tc>
          <w:tcPr>
            <w:tcW w:w="789" w:type="pct"/>
            <w:shd w:val="clear" w:color="auto" w:fill="auto"/>
          </w:tcPr>
          <w:p w14:paraId="459DE679" w14:textId="77777777" w:rsidR="0040686A" w:rsidRPr="002528D2" w:rsidRDefault="0040686A" w:rsidP="006A16F7">
            <w:pPr>
              <w:snapToGrid w:val="0"/>
              <w:spacing w:line="360" w:lineRule="auto"/>
              <w:rPr>
                <w:rFonts w:ascii="Times New Roman" w:eastAsia="SimSun" w:hAnsi="Times New Roman" w:cs="Times New Roman"/>
                <w:color w:val="000000" w:themeColor="text1"/>
                <w:sz w:val="18"/>
                <w:szCs w:val="18"/>
                <w:highlight w:val="green"/>
                <w:lang w:eastAsia="zh-TW" w:bidi="en-US"/>
              </w:rPr>
            </w:pPr>
          </w:p>
        </w:tc>
        <w:tc>
          <w:tcPr>
            <w:tcW w:w="201" w:type="pct"/>
            <w:shd w:val="clear" w:color="auto" w:fill="auto"/>
          </w:tcPr>
          <w:p w14:paraId="559F91E3" w14:textId="77777777" w:rsidR="0040686A" w:rsidRPr="002528D2" w:rsidRDefault="0040686A" w:rsidP="006A16F7">
            <w:pPr>
              <w:snapToGrid w:val="0"/>
              <w:spacing w:line="360" w:lineRule="auto"/>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eastAsia="zh-TW" w:bidi="en-US"/>
              </w:rPr>
              <w:t xml:space="preserve">the LORD </w:t>
            </w:r>
          </w:p>
        </w:tc>
        <w:tc>
          <w:tcPr>
            <w:tcW w:w="164" w:type="pct"/>
            <w:shd w:val="clear" w:color="auto" w:fill="auto"/>
          </w:tcPr>
          <w:p w14:paraId="65AC9AD0" w14:textId="37EA2432" w:rsidR="0040686A" w:rsidRPr="002528D2" w:rsidRDefault="0040686A" w:rsidP="006A16F7">
            <w:pPr>
              <w:snapToGrid w:val="0"/>
              <w:spacing w:line="360" w:lineRule="auto"/>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eastAsia="zh-TW" w:bidi="en-US"/>
              </w:rPr>
              <w:t>say</w:t>
            </w:r>
          </w:p>
        </w:tc>
        <w:tc>
          <w:tcPr>
            <w:tcW w:w="217" w:type="pct"/>
            <w:shd w:val="clear" w:color="auto" w:fill="auto"/>
          </w:tcPr>
          <w:p w14:paraId="29BC063D" w14:textId="77777777" w:rsidR="0040686A" w:rsidRPr="002528D2" w:rsidRDefault="0040686A" w:rsidP="006A16F7">
            <w:pPr>
              <w:snapToGrid w:val="0"/>
              <w:spacing w:line="360" w:lineRule="auto"/>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eastAsia="zh-TW" w:bidi="en-US"/>
              </w:rPr>
              <w:t>your</w:t>
            </w:r>
          </w:p>
        </w:tc>
        <w:tc>
          <w:tcPr>
            <w:tcW w:w="143" w:type="pct"/>
            <w:shd w:val="clear" w:color="auto" w:fill="auto"/>
          </w:tcPr>
          <w:p w14:paraId="2D48227C" w14:textId="12AC796A" w:rsidR="0040686A" w:rsidRPr="002528D2" w:rsidRDefault="0040686A" w:rsidP="006A16F7">
            <w:pPr>
              <w:snapToGrid w:val="0"/>
              <w:spacing w:line="360" w:lineRule="auto"/>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eastAsia="zh-TW" w:bidi="en-US"/>
              </w:rPr>
              <w:t>offer</w:t>
            </w:r>
          </w:p>
        </w:tc>
        <w:tc>
          <w:tcPr>
            <w:tcW w:w="310" w:type="pct"/>
            <w:shd w:val="clear" w:color="auto" w:fill="auto"/>
          </w:tcPr>
          <w:p w14:paraId="435FBE19" w14:textId="3698C0F3" w:rsidR="0040686A" w:rsidRPr="002528D2" w:rsidRDefault="0040686A" w:rsidP="006A16F7">
            <w:pPr>
              <w:snapToGrid w:val="0"/>
              <w:spacing w:line="360" w:lineRule="auto"/>
              <w:rPr>
                <w:rFonts w:ascii="Times New Roman" w:eastAsia="SimSun" w:hAnsi="Times New Roman" w:cs="Times New Roman"/>
                <w:color w:val="000000" w:themeColor="text1"/>
                <w:sz w:val="18"/>
                <w:szCs w:val="18"/>
                <w:highlight w:val="green"/>
                <w:lang w:eastAsia="zh-TW" w:bidi="en-US"/>
              </w:rPr>
            </w:pPr>
            <w:r w:rsidRPr="002528D2">
              <w:rPr>
                <w:rFonts w:ascii="Times New Roman" w:hAnsi="Times New Roman" w:cs="Times New Roman"/>
                <w:color w:val="000000"/>
                <w:sz w:val="20"/>
                <w:szCs w:val="20"/>
                <w:highlight w:val="green"/>
              </w:rPr>
              <w:t>structural particle</w:t>
            </w:r>
          </w:p>
        </w:tc>
        <w:tc>
          <w:tcPr>
            <w:tcW w:w="283" w:type="pct"/>
            <w:shd w:val="clear" w:color="auto" w:fill="auto"/>
          </w:tcPr>
          <w:p w14:paraId="4B0C90C2" w14:textId="77777777" w:rsidR="0040686A" w:rsidRPr="002528D2" w:rsidRDefault="0040686A" w:rsidP="006A16F7">
            <w:pPr>
              <w:snapToGrid w:val="0"/>
              <w:spacing w:line="360" w:lineRule="auto"/>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eastAsia="zh-TW" w:bidi="en-US"/>
              </w:rPr>
              <w:t xml:space="preserve">multitude of </w:t>
            </w:r>
          </w:p>
        </w:tc>
        <w:tc>
          <w:tcPr>
            <w:tcW w:w="310" w:type="pct"/>
            <w:shd w:val="clear" w:color="auto" w:fill="auto"/>
          </w:tcPr>
          <w:p w14:paraId="3C1A4DD9" w14:textId="77777777" w:rsidR="0040686A" w:rsidRPr="002528D2" w:rsidRDefault="0040686A" w:rsidP="006A16F7">
            <w:pPr>
              <w:snapToGrid w:val="0"/>
              <w:spacing w:line="360" w:lineRule="auto"/>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eastAsia="zh-TW" w:bidi="en-US"/>
              </w:rPr>
              <w:t>sacrifices</w:t>
            </w:r>
          </w:p>
        </w:tc>
        <w:tc>
          <w:tcPr>
            <w:tcW w:w="136" w:type="pct"/>
            <w:shd w:val="clear" w:color="auto" w:fill="auto"/>
          </w:tcPr>
          <w:p w14:paraId="582962D6" w14:textId="3EE89C34" w:rsidR="0040686A" w:rsidRPr="002528D2" w:rsidRDefault="0040686A" w:rsidP="006A16F7">
            <w:pPr>
              <w:snapToGrid w:val="0"/>
              <w:spacing w:line="360" w:lineRule="auto"/>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eastAsia="zh-TW" w:bidi="en-US"/>
              </w:rPr>
              <w:t xml:space="preserve">to </w:t>
            </w:r>
          </w:p>
        </w:tc>
        <w:tc>
          <w:tcPr>
            <w:tcW w:w="217" w:type="pct"/>
            <w:gridSpan w:val="2"/>
            <w:shd w:val="clear" w:color="auto" w:fill="auto"/>
          </w:tcPr>
          <w:p w14:paraId="4F10A513" w14:textId="23FFE7D9" w:rsidR="0040686A" w:rsidRPr="002528D2" w:rsidRDefault="00CF1B7E" w:rsidP="006A16F7">
            <w:pPr>
              <w:snapToGrid w:val="0"/>
              <w:spacing w:line="360" w:lineRule="auto"/>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hint="eastAsia"/>
                <w:color w:val="000000" w:themeColor="text1"/>
                <w:sz w:val="18"/>
                <w:szCs w:val="18"/>
                <w:highlight w:val="green"/>
                <w:lang w:eastAsia="zh-TW" w:bidi="en-US"/>
              </w:rPr>
              <w:t>I</w:t>
            </w:r>
          </w:p>
        </w:tc>
        <w:tc>
          <w:tcPr>
            <w:tcW w:w="310" w:type="pct"/>
            <w:shd w:val="clear" w:color="auto" w:fill="auto"/>
          </w:tcPr>
          <w:p w14:paraId="46C17FE3" w14:textId="17F5E2F6" w:rsidR="0040686A" w:rsidRPr="002528D2" w:rsidRDefault="0040686A" w:rsidP="006A16F7">
            <w:pPr>
              <w:snapToGrid w:val="0"/>
              <w:spacing w:line="360" w:lineRule="auto"/>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eastAsia="zh-TW" w:bidi="en-US"/>
              </w:rPr>
              <w:t>what</w:t>
            </w:r>
          </w:p>
        </w:tc>
        <w:tc>
          <w:tcPr>
            <w:tcW w:w="148" w:type="pct"/>
            <w:shd w:val="clear" w:color="auto" w:fill="auto"/>
          </w:tcPr>
          <w:p w14:paraId="085400A2" w14:textId="77777777" w:rsidR="0040686A" w:rsidRPr="002528D2" w:rsidRDefault="0040686A" w:rsidP="006A16F7">
            <w:pPr>
              <w:snapToGrid w:val="0"/>
              <w:spacing w:line="360" w:lineRule="auto"/>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eastAsia="zh-TW" w:bidi="en-US"/>
              </w:rPr>
              <w:t xml:space="preserve">good </w:t>
            </w:r>
          </w:p>
        </w:tc>
        <w:tc>
          <w:tcPr>
            <w:tcW w:w="148" w:type="pct"/>
            <w:shd w:val="clear" w:color="auto" w:fill="auto"/>
          </w:tcPr>
          <w:p w14:paraId="19A9002D" w14:textId="77777777" w:rsidR="0040686A" w:rsidRPr="002528D2" w:rsidRDefault="0040686A" w:rsidP="006A16F7">
            <w:pPr>
              <w:snapToGrid w:val="0"/>
              <w:spacing w:line="360" w:lineRule="auto"/>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eastAsia="zh-TW" w:bidi="en-US"/>
              </w:rPr>
              <w:t>?</w:t>
            </w:r>
          </w:p>
        </w:tc>
        <w:tc>
          <w:tcPr>
            <w:tcW w:w="164" w:type="pct"/>
          </w:tcPr>
          <w:p w14:paraId="0378701B" w14:textId="77777777" w:rsidR="0040686A" w:rsidRPr="002528D2" w:rsidRDefault="0040686A" w:rsidP="006A16F7">
            <w:pPr>
              <w:snapToGrid w:val="0"/>
              <w:spacing w:line="360" w:lineRule="auto"/>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eastAsia="zh-TW" w:bidi="en-US"/>
              </w:rPr>
              <w:t>rams</w:t>
            </w:r>
          </w:p>
        </w:tc>
        <w:tc>
          <w:tcPr>
            <w:tcW w:w="310" w:type="pct"/>
          </w:tcPr>
          <w:p w14:paraId="3E71604D" w14:textId="5CDEE0A5" w:rsidR="0040686A" w:rsidRPr="002528D2" w:rsidRDefault="00CF1B7E" w:rsidP="006A16F7">
            <w:pPr>
              <w:snapToGrid w:val="0"/>
              <w:spacing w:line="360" w:lineRule="auto"/>
              <w:rPr>
                <w:rFonts w:ascii="Times New Roman" w:eastAsia="SimSun" w:hAnsi="Times New Roman" w:cs="Times New Roman"/>
                <w:color w:val="000000" w:themeColor="text1"/>
                <w:sz w:val="18"/>
                <w:szCs w:val="18"/>
                <w:highlight w:val="green"/>
                <w:lang w:eastAsia="zh-TW" w:bidi="en-US"/>
              </w:rPr>
            </w:pPr>
            <w:r w:rsidRPr="002528D2">
              <w:rPr>
                <w:rFonts w:ascii="Times New Roman" w:hAnsi="Times New Roman" w:cs="Times New Roman"/>
                <w:color w:val="000000"/>
                <w:sz w:val="20"/>
                <w:szCs w:val="20"/>
                <w:highlight w:val="green"/>
              </w:rPr>
              <w:t>structural particle</w:t>
            </w:r>
          </w:p>
        </w:tc>
        <w:tc>
          <w:tcPr>
            <w:tcW w:w="156" w:type="pct"/>
          </w:tcPr>
          <w:p w14:paraId="1E882F0F" w14:textId="77777777" w:rsidR="0040686A" w:rsidRPr="002528D2" w:rsidRDefault="0040686A" w:rsidP="006A16F7">
            <w:pPr>
              <w:snapToGrid w:val="0"/>
              <w:spacing w:line="360" w:lineRule="auto"/>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eastAsia="zh-TW" w:bidi="en-US"/>
              </w:rPr>
              <w:t xml:space="preserve">burnt </w:t>
            </w:r>
          </w:p>
        </w:tc>
        <w:tc>
          <w:tcPr>
            <w:tcW w:w="265" w:type="pct"/>
          </w:tcPr>
          <w:p w14:paraId="6982180E" w14:textId="77777777" w:rsidR="0040686A" w:rsidRPr="002528D2" w:rsidRDefault="0040686A" w:rsidP="006A16F7">
            <w:pPr>
              <w:snapToGrid w:val="0"/>
              <w:spacing w:line="360" w:lineRule="auto"/>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eastAsia="zh-TW" w:bidi="en-US"/>
              </w:rPr>
              <w:t>offerings</w:t>
            </w:r>
          </w:p>
        </w:tc>
        <w:tc>
          <w:tcPr>
            <w:tcW w:w="107" w:type="pct"/>
          </w:tcPr>
          <w:p w14:paraId="3EE1C779" w14:textId="77777777" w:rsidR="0040686A" w:rsidRPr="002528D2" w:rsidRDefault="0040686A" w:rsidP="006A16F7">
            <w:pPr>
              <w:snapToGrid w:val="0"/>
              <w:spacing w:line="360" w:lineRule="auto"/>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eastAsia="zh-TW" w:bidi="en-US"/>
              </w:rPr>
              <w:t>and</w:t>
            </w:r>
          </w:p>
        </w:tc>
        <w:tc>
          <w:tcPr>
            <w:tcW w:w="152" w:type="pct"/>
          </w:tcPr>
          <w:p w14:paraId="76AE467E" w14:textId="77777777" w:rsidR="0040686A" w:rsidRPr="002528D2" w:rsidRDefault="0040686A" w:rsidP="006A16F7">
            <w:pPr>
              <w:snapToGrid w:val="0"/>
              <w:spacing w:line="360" w:lineRule="auto"/>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eastAsia="zh-TW" w:bidi="en-US"/>
              </w:rPr>
              <w:t xml:space="preserve">well-fed </w:t>
            </w:r>
          </w:p>
        </w:tc>
        <w:tc>
          <w:tcPr>
            <w:tcW w:w="160" w:type="pct"/>
          </w:tcPr>
          <w:p w14:paraId="16D3524D" w14:textId="77777777" w:rsidR="0040686A" w:rsidRPr="002528D2" w:rsidRDefault="0040686A" w:rsidP="006A16F7">
            <w:pPr>
              <w:snapToGrid w:val="0"/>
              <w:spacing w:line="360" w:lineRule="auto"/>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eastAsia="zh-TW" w:bidi="en-US"/>
              </w:rPr>
              <w:t>cattle</w:t>
            </w:r>
          </w:p>
        </w:tc>
        <w:tc>
          <w:tcPr>
            <w:tcW w:w="310" w:type="pct"/>
          </w:tcPr>
          <w:p w14:paraId="440917A2" w14:textId="20038229" w:rsidR="0040686A" w:rsidRPr="002528D2" w:rsidRDefault="00CF1B7E" w:rsidP="006A16F7">
            <w:pPr>
              <w:snapToGrid w:val="0"/>
              <w:spacing w:line="360" w:lineRule="auto"/>
              <w:rPr>
                <w:rFonts w:ascii="Times New Roman" w:eastAsia="SimSun" w:hAnsi="Times New Roman" w:cs="Times New Roman"/>
                <w:color w:val="000000" w:themeColor="text1"/>
                <w:sz w:val="18"/>
                <w:szCs w:val="18"/>
                <w:highlight w:val="green"/>
                <w:lang w:eastAsia="zh-TW" w:bidi="en-US"/>
              </w:rPr>
            </w:pPr>
            <w:r w:rsidRPr="002528D2">
              <w:rPr>
                <w:rFonts w:ascii="Times New Roman" w:hAnsi="Times New Roman" w:cs="Times New Roman"/>
                <w:color w:val="000000"/>
                <w:sz w:val="20"/>
                <w:szCs w:val="20"/>
                <w:highlight w:val="green"/>
              </w:rPr>
              <w:t>structural particle</w:t>
            </w:r>
            <w:r w:rsidRPr="002528D2">
              <w:rPr>
                <w:rFonts w:ascii="Times New Roman" w:eastAsia="SimSun" w:hAnsi="Times New Roman" w:cs="Times New Roman" w:hint="eastAsia"/>
                <w:color w:val="000000" w:themeColor="text1"/>
                <w:sz w:val="18"/>
                <w:szCs w:val="18"/>
                <w:highlight w:val="green"/>
                <w:lang w:bidi="en-US"/>
              </w:rPr>
              <w:t xml:space="preserve"> </w:t>
            </w:r>
          </w:p>
        </w:tc>
      </w:tr>
      <w:tr w:rsidR="00CF1B7E" w:rsidRPr="002528D2" w14:paraId="1281B0D8" w14:textId="77777777" w:rsidTr="00314736">
        <w:trPr>
          <w:trHeight w:val="267"/>
        </w:trPr>
        <w:tc>
          <w:tcPr>
            <w:tcW w:w="789" w:type="pct"/>
            <w:shd w:val="clear" w:color="auto" w:fill="auto"/>
          </w:tcPr>
          <w:p w14:paraId="44A1A58D"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bidi="en-US"/>
              </w:rPr>
            </w:pPr>
          </w:p>
        </w:tc>
        <w:tc>
          <w:tcPr>
            <w:tcW w:w="201" w:type="pct"/>
            <w:shd w:val="clear" w:color="auto" w:fill="auto"/>
          </w:tcPr>
          <w:p w14:paraId="0858E4A6"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bidi="en-US"/>
              </w:rPr>
            </w:pPr>
          </w:p>
        </w:tc>
        <w:tc>
          <w:tcPr>
            <w:tcW w:w="164" w:type="pct"/>
            <w:shd w:val="clear" w:color="auto" w:fill="auto"/>
          </w:tcPr>
          <w:p w14:paraId="55486049"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bidi="en-US"/>
              </w:rPr>
            </w:pPr>
          </w:p>
        </w:tc>
        <w:tc>
          <w:tcPr>
            <w:tcW w:w="217" w:type="pct"/>
            <w:shd w:val="clear" w:color="auto" w:fill="auto"/>
          </w:tcPr>
          <w:p w14:paraId="54A2C242"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bidi="en-US"/>
              </w:rPr>
            </w:pPr>
          </w:p>
        </w:tc>
        <w:tc>
          <w:tcPr>
            <w:tcW w:w="453" w:type="pct"/>
            <w:gridSpan w:val="2"/>
            <w:shd w:val="clear" w:color="auto" w:fill="auto"/>
          </w:tcPr>
          <w:p w14:paraId="030353D8"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bidi="en-US"/>
              </w:rPr>
            </w:pPr>
          </w:p>
        </w:tc>
        <w:tc>
          <w:tcPr>
            <w:tcW w:w="283" w:type="pct"/>
            <w:shd w:val="clear" w:color="auto" w:fill="auto"/>
          </w:tcPr>
          <w:p w14:paraId="31B42E3B"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bidi="en-US"/>
              </w:rPr>
            </w:pPr>
          </w:p>
        </w:tc>
        <w:tc>
          <w:tcPr>
            <w:tcW w:w="310" w:type="pct"/>
            <w:shd w:val="clear" w:color="auto" w:fill="auto"/>
          </w:tcPr>
          <w:p w14:paraId="685E6014"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bidi="en-US"/>
              </w:rPr>
            </w:pPr>
          </w:p>
        </w:tc>
        <w:tc>
          <w:tcPr>
            <w:tcW w:w="353" w:type="pct"/>
            <w:gridSpan w:val="3"/>
            <w:shd w:val="clear" w:color="auto" w:fill="auto"/>
          </w:tcPr>
          <w:p w14:paraId="0798DD86"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bidi="en-US"/>
              </w:rPr>
            </w:pPr>
          </w:p>
        </w:tc>
        <w:tc>
          <w:tcPr>
            <w:tcW w:w="310" w:type="pct"/>
            <w:shd w:val="clear" w:color="auto" w:fill="auto"/>
          </w:tcPr>
          <w:p w14:paraId="0E7713A2"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bidi="en-US"/>
              </w:rPr>
            </w:pPr>
          </w:p>
        </w:tc>
        <w:tc>
          <w:tcPr>
            <w:tcW w:w="296" w:type="pct"/>
            <w:gridSpan w:val="2"/>
            <w:shd w:val="clear" w:color="auto" w:fill="auto"/>
          </w:tcPr>
          <w:p w14:paraId="0938D8F0"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bidi="en-US"/>
              </w:rPr>
            </w:pPr>
          </w:p>
        </w:tc>
        <w:tc>
          <w:tcPr>
            <w:tcW w:w="164" w:type="pct"/>
          </w:tcPr>
          <w:p w14:paraId="64E733AC"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bidi="en-US"/>
              </w:rPr>
            </w:pPr>
          </w:p>
        </w:tc>
        <w:tc>
          <w:tcPr>
            <w:tcW w:w="310" w:type="pct"/>
          </w:tcPr>
          <w:p w14:paraId="14B62813"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bidi="en-US"/>
              </w:rPr>
            </w:pPr>
          </w:p>
        </w:tc>
        <w:tc>
          <w:tcPr>
            <w:tcW w:w="421" w:type="pct"/>
            <w:gridSpan w:val="2"/>
          </w:tcPr>
          <w:p w14:paraId="2B2C2B88"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bidi="en-US"/>
              </w:rPr>
            </w:pPr>
          </w:p>
        </w:tc>
        <w:tc>
          <w:tcPr>
            <w:tcW w:w="107" w:type="pct"/>
          </w:tcPr>
          <w:p w14:paraId="588ED6F2"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bidi="en-US"/>
              </w:rPr>
            </w:pPr>
          </w:p>
        </w:tc>
        <w:tc>
          <w:tcPr>
            <w:tcW w:w="152" w:type="pct"/>
          </w:tcPr>
          <w:p w14:paraId="7AD8FA3F"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bidi="en-US"/>
              </w:rPr>
            </w:pPr>
          </w:p>
        </w:tc>
        <w:tc>
          <w:tcPr>
            <w:tcW w:w="160" w:type="pct"/>
          </w:tcPr>
          <w:p w14:paraId="71053826"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bidi="en-US"/>
              </w:rPr>
            </w:pPr>
          </w:p>
        </w:tc>
        <w:tc>
          <w:tcPr>
            <w:tcW w:w="310" w:type="pct"/>
          </w:tcPr>
          <w:p w14:paraId="7047EDFB"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bidi="en-US"/>
              </w:rPr>
            </w:pPr>
          </w:p>
        </w:tc>
      </w:tr>
      <w:tr w:rsidR="00CF1B7E" w:rsidRPr="002528D2" w14:paraId="740BD7EE" w14:textId="77777777" w:rsidTr="00314736">
        <w:trPr>
          <w:trHeight w:val="534"/>
        </w:trPr>
        <w:tc>
          <w:tcPr>
            <w:tcW w:w="789" w:type="pct"/>
            <w:shd w:val="clear" w:color="auto" w:fill="auto"/>
          </w:tcPr>
          <w:p w14:paraId="146A0F49" w14:textId="77777777" w:rsidR="006A16F7" w:rsidRPr="002528D2" w:rsidRDefault="006A16F7" w:rsidP="006A16F7">
            <w:pPr>
              <w:snapToGrid w:val="0"/>
              <w:spacing w:line="360" w:lineRule="auto"/>
              <w:rPr>
                <w:rFonts w:ascii="Times New Roman" w:eastAsia="SimSun" w:hAnsi="Times New Roman" w:cs="Times New Roman"/>
                <w:i/>
                <w:iCs/>
                <w:color w:val="000000" w:themeColor="text1"/>
                <w:sz w:val="18"/>
                <w:szCs w:val="18"/>
                <w:highlight w:val="green"/>
                <w:lang w:bidi="en-US"/>
              </w:rPr>
            </w:pPr>
          </w:p>
        </w:tc>
        <w:tc>
          <w:tcPr>
            <w:tcW w:w="201" w:type="pct"/>
            <w:shd w:val="clear" w:color="auto" w:fill="auto"/>
          </w:tcPr>
          <w:p w14:paraId="43D91B91"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eastAsia="zh-TW" w:bidi="en-US"/>
              </w:rPr>
              <w:t>zhī yóu,</w:t>
            </w:r>
          </w:p>
        </w:tc>
        <w:tc>
          <w:tcPr>
            <w:tcW w:w="164" w:type="pct"/>
            <w:shd w:val="clear" w:color="auto" w:fill="auto"/>
          </w:tcPr>
          <w:p w14:paraId="7B035E6B"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eastAsia="zh-TW" w:bidi="en-US"/>
              </w:rPr>
              <w:t>w</w:t>
            </w:r>
            <w:r w:rsidRPr="002528D2">
              <w:rPr>
                <w:rFonts w:ascii="Times New Roman" w:eastAsia="SimSun" w:hAnsi="Times New Roman" w:cs="Times New Roman" w:hint="eastAsia"/>
                <w:i/>
                <w:iCs/>
                <w:color w:val="000000" w:themeColor="text1"/>
                <w:sz w:val="18"/>
                <w:szCs w:val="18"/>
                <w:highlight w:val="green"/>
                <w:lang w:eastAsia="zh-TW" w:bidi="en-US"/>
              </w:rPr>
              <w:t>ǒ</w:t>
            </w:r>
          </w:p>
        </w:tc>
        <w:tc>
          <w:tcPr>
            <w:tcW w:w="217" w:type="pct"/>
            <w:shd w:val="clear" w:color="auto" w:fill="auto"/>
          </w:tcPr>
          <w:p w14:paraId="4B4A196B"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eastAsia="zh-TW" w:bidi="en-US"/>
              </w:rPr>
              <w:t>y</w:t>
            </w:r>
            <w:r w:rsidRPr="002528D2">
              <w:rPr>
                <w:rFonts w:ascii="Times New Roman" w:eastAsia="SimSun" w:hAnsi="Times New Roman" w:cs="Times New Roman" w:hint="eastAsia"/>
                <w:i/>
                <w:iCs/>
                <w:color w:val="000000" w:themeColor="text1"/>
                <w:sz w:val="18"/>
                <w:szCs w:val="18"/>
                <w:highlight w:val="green"/>
                <w:lang w:eastAsia="zh-TW" w:bidi="en-US"/>
              </w:rPr>
              <w:t>ǐ</w:t>
            </w:r>
            <w:r w:rsidRPr="002528D2">
              <w:rPr>
                <w:rFonts w:ascii="Times New Roman" w:eastAsia="SimSun" w:hAnsi="Times New Roman" w:cs="Times New Roman"/>
                <w:i/>
                <w:iCs/>
                <w:color w:val="000000" w:themeColor="text1"/>
                <w:sz w:val="18"/>
                <w:szCs w:val="18"/>
                <w:highlight w:val="green"/>
                <w:lang w:eastAsia="zh-TW" w:bidi="en-US"/>
              </w:rPr>
              <w:t xml:space="preserve"> jīng</w:t>
            </w:r>
          </w:p>
        </w:tc>
        <w:tc>
          <w:tcPr>
            <w:tcW w:w="453" w:type="pct"/>
            <w:gridSpan w:val="2"/>
            <w:shd w:val="clear" w:color="auto" w:fill="auto"/>
          </w:tcPr>
          <w:p w14:paraId="74BE0319"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eastAsia="zh-TW" w:bidi="en-US"/>
              </w:rPr>
              <w:t>gòu le;</w:t>
            </w:r>
          </w:p>
        </w:tc>
        <w:tc>
          <w:tcPr>
            <w:tcW w:w="283" w:type="pct"/>
            <w:shd w:val="clear" w:color="auto" w:fill="auto"/>
          </w:tcPr>
          <w:p w14:paraId="3889BF22"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eastAsia="zh-TW" w:bidi="en-US"/>
              </w:rPr>
              <w:t xml:space="preserve">gōng niú </w:t>
            </w:r>
          </w:p>
        </w:tc>
        <w:tc>
          <w:tcPr>
            <w:tcW w:w="310" w:type="pct"/>
            <w:shd w:val="clear" w:color="auto" w:fill="auto"/>
          </w:tcPr>
          <w:p w14:paraId="1776484E"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eastAsia="zh-TW" w:bidi="en-US"/>
              </w:rPr>
              <w:t>de</w:t>
            </w:r>
          </w:p>
        </w:tc>
        <w:tc>
          <w:tcPr>
            <w:tcW w:w="177" w:type="pct"/>
            <w:gridSpan w:val="2"/>
            <w:shd w:val="clear" w:color="auto" w:fill="auto"/>
          </w:tcPr>
          <w:p w14:paraId="2FC0A0B8"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b/>
                <w:bCs/>
                <w:i/>
                <w:iCs/>
                <w:color w:val="000000" w:themeColor="text1"/>
                <w:sz w:val="18"/>
                <w:szCs w:val="18"/>
                <w:highlight w:val="green"/>
                <w:lang w:eastAsia="zh-TW" w:bidi="en-US"/>
              </w:rPr>
              <w:t>xuè,</w:t>
            </w:r>
          </w:p>
        </w:tc>
        <w:tc>
          <w:tcPr>
            <w:tcW w:w="176" w:type="pct"/>
            <w:shd w:val="clear" w:color="auto" w:fill="auto"/>
          </w:tcPr>
          <w:p w14:paraId="0BE27828"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eastAsia="zh-TW" w:bidi="en-US"/>
              </w:rPr>
              <w:t>yáng gāo</w:t>
            </w:r>
          </w:p>
        </w:tc>
        <w:tc>
          <w:tcPr>
            <w:tcW w:w="310" w:type="pct"/>
            <w:shd w:val="clear" w:color="auto" w:fill="auto"/>
          </w:tcPr>
          <w:p w14:paraId="0A284AAF"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i/>
                <w:iCs/>
                <w:color w:val="000000" w:themeColor="text1"/>
                <w:sz w:val="18"/>
                <w:szCs w:val="18"/>
                <w:highlight w:val="green"/>
                <w:lang w:eastAsia="zh-TW" w:bidi="en-US"/>
              </w:rPr>
              <w:t>de</w:t>
            </w:r>
          </w:p>
        </w:tc>
        <w:tc>
          <w:tcPr>
            <w:tcW w:w="296" w:type="pct"/>
            <w:gridSpan w:val="2"/>
            <w:shd w:val="clear" w:color="auto" w:fill="auto"/>
          </w:tcPr>
          <w:p w14:paraId="46C5DF3C" w14:textId="77777777" w:rsidR="006A16F7" w:rsidRPr="002528D2" w:rsidRDefault="006A16F7" w:rsidP="006A16F7">
            <w:pPr>
              <w:snapToGrid w:val="0"/>
              <w:spacing w:line="360" w:lineRule="auto"/>
              <w:rPr>
                <w:rFonts w:ascii="Times New Roman" w:eastAsia="SimSun" w:hAnsi="Times New Roman" w:cs="Times New Roman"/>
                <w:b/>
                <w:bCs/>
                <w:color w:val="000000" w:themeColor="text1"/>
                <w:sz w:val="18"/>
                <w:szCs w:val="18"/>
                <w:highlight w:val="green"/>
                <w:lang w:bidi="en-US"/>
              </w:rPr>
            </w:pPr>
            <w:r w:rsidRPr="002528D2">
              <w:rPr>
                <w:rFonts w:ascii="Times New Roman" w:eastAsia="SimSun" w:hAnsi="Times New Roman" w:cs="Times New Roman"/>
                <w:b/>
                <w:bCs/>
                <w:i/>
                <w:iCs/>
                <w:color w:val="000000" w:themeColor="text1"/>
                <w:sz w:val="18"/>
                <w:szCs w:val="18"/>
                <w:highlight w:val="green"/>
                <w:lang w:eastAsia="zh-TW" w:bidi="en-US"/>
              </w:rPr>
              <w:t>xuè,</w:t>
            </w:r>
          </w:p>
        </w:tc>
        <w:tc>
          <w:tcPr>
            <w:tcW w:w="164" w:type="pct"/>
          </w:tcPr>
          <w:p w14:paraId="3011DB76" w14:textId="77777777" w:rsidR="006A16F7" w:rsidRPr="002528D2" w:rsidRDefault="006A16F7" w:rsidP="006A16F7">
            <w:pPr>
              <w:snapToGrid w:val="0"/>
              <w:spacing w:line="360" w:lineRule="auto"/>
              <w:rPr>
                <w:rFonts w:ascii="Times New Roman" w:eastAsia="SimSun" w:hAnsi="Times New Roman" w:cs="Times New Roman"/>
                <w:b/>
                <w:bCs/>
                <w:i/>
                <w:iCs/>
                <w:color w:val="000000" w:themeColor="text1"/>
                <w:sz w:val="18"/>
                <w:szCs w:val="18"/>
                <w:highlight w:val="green"/>
                <w:lang w:eastAsia="zh-TW" w:bidi="en-US"/>
              </w:rPr>
            </w:pPr>
            <w:r w:rsidRPr="002528D2">
              <w:rPr>
                <w:rFonts w:ascii="Times New Roman" w:eastAsia="SimSun" w:hAnsi="Times New Roman" w:cs="Times New Roman"/>
                <w:i/>
                <w:iCs/>
                <w:color w:val="000000" w:themeColor="text1"/>
                <w:sz w:val="18"/>
                <w:szCs w:val="18"/>
                <w:highlight w:val="green"/>
                <w:lang w:eastAsia="zh-TW" w:bidi="en-US"/>
              </w:rPr>
              <w:t xml:space="preserve">gōng shān yáng </w:t>
            </w:r>
          </w:p>
        </w:tc>
        <w:tc>
          <w:tcPr>
            <w:tcW w:w="310" w:type="pct"/>
          </w:tcPr>
          <w:p w14:paraId="381D0F77" w14:textId="77777777" w:rsidR="006A16F7" w:rsidRPr="002528D2" w:rsidRDefault="006A16F7" w:rsidP="006A16F7">
            <w:pPr>
              <w:snapToGrid w:val="0"/>
              <w:spacing w:line="360" w:lineRule="auto"/>
              <w:rPr>
                <w:rFonts w:ascii="Times New Roman" w:eastAsia="SimSun" w:hAnsi="Times New Roman" w:cs="Times New Roman"/>
                <w:b/>
                <w:bCs/>
                <w:i/>
                <w:iCs/>
                <w:color w:val="000000" w:themeColor="text1"/>
                <w:sz w:val="18"/>
                <w:szCs w:val="18"/>
                <w:highlight w:val="green"/>
                <w:lang w:eastAsia="zh-TW" w:bidi="en-US"/>
              </w:rPr>
            </w:pPr>
            <w:r w:rsidRPr="002528D2">
              <w:rPr>
                <w:rFonts w:ascii="Times New Roman" w:eastAsia="SimSun" w:hAnsi="Times New Roman" w:cs="Times New Roman"/>
                <w:i/>
                <w:iCs/>
                <w:color w:val="000000" w:themeColor="text1"/>
                <w:sz w:val="18"/>
                <w:szCs w:val="18"/>
                <w:highlight w:val="green"/>
                <w:lang w:eastAsia="zh-TW" w:bidi="en-US"/>
              </w:rPr>
              <w:t>de</w:t>
            </w:r>
          </w:p>
        </w:tc>
        <w:tc>
          <w:tcPr>
            <w:tcW w:w="421" w:type="pct"/>
            <w:gridSpan w:val="2"/>
          </w:tcPr>
          <w:p w14:paraId="4DE71AA7" w14:textId="77777777" w:rsidR="006A16F7" w:rsidRPr="002528D2" w:rsidRDefault="006A16F7" w:rsidP="006A16F7">
            <w:pPr>
              <w:snapToGrid w:val="0"/>
              <w:spacing w:line="360" w:lineRule="auto"/>
              <w:rPr>
                <w:rFonts w:ascii="Times New Roman" w:eastAsia="SimSun" w:hAnsi="Times New Roman" w:cs="Times New Roman"/>
                <w:b/>
                <w:bCs/>
                <w:i/>
                <w:iCs/>
                <w:color w:val="000000" w:themeColor="text1"/>
                <w:sz w:val="18"/>
                <w:szCs w:val="18"/>
                <w:highlight w:val="green"/>
                <w:lang w:eastAsia="zh-TW" w:bidi="en-US"/>
              </w:rPr>
            </w:pPr>
            <w:r w:rsidRPr="002528D2">
              <w:rPr>
                <w:rFonts w:ascii="Times New Roman" w:eastAsia="SimSun" w:hAnsi="Times New Roman" w:cs="Times New Roman"/>
                <w:b/>
                <w:bCs/>
                <w:i/>
                <w:iCs/>
                <w:color w:val="000000" w:themeColor="text1"/>
                <w:sz w:val="18"/>
                <w:szCs w:val="18"/>
                <w:highlight w:val="green"/>
                <w:lang w:eastAsia="zh-TW" w:bidi="en-US"/>
              </w:rPr>
              <w:t>xuè,</w:t>
            </w:r>
          </w:p>
        </w:tc>
        <w:tc>
          <w:tcPr>
            <w:tcW w:w="107" w:type="pct"/>
          </w:tcPr>
          <w:p w14:paraId="35F64B04" w14:textId="77777777" w:rsidR="006A16F7" w:rsidRPr="002528D2" w:rsidRDefault="006A16F7" w:rsidP="006A16F7">
            <w:pPr>
              <w:snapToGrid w:val="0"/>
              <w:spacing w:line="360" w:lineRule="auto"/>
              <w:rPr>
                <w:rFonts w:ascii="Times New Roman" w:eastAsia="SimSun" w:hAnsi="Times New Roman" w:cs="Times New Roman"/>
                <w:b/>
                <w:bCs/>
                <w:i/>
                <w:iCs/>
                <w:color w:val="000000" w:themeColor="text1"/>
                <w:sz w:val="18"/>
                <w:szCs w:val="18"/>
                <w:highlight w:val="green"/>
                <w:lang w:eastAsia="zh-TW" w:bidi="en-US"/>
              </w:rPr>
            </w:pPr>
            <w:r w:rsidRPr="002528D2">
              <w:rPr>
                <w:rFonts w:ascii="Times New Roman" w:eastAsia="SimSun" w:hAnsi="Times New Roman" w:cs="Times New Roman"/>
                <w:i/>
                <w:iCs/>
                <w:color w:val="000000" w:themeColor="text1"/>
                <w:sz w:val="18"/>
                <w:szCs w:val="18"/>
                <w:highlight w:val="green"/>
                <w:lang w:eastAsia="zh-TW" w:bidi="en-US"/>
              </w:rPr>
              <w:t>wǒ</w:t>
            </w:r>
          </w:p>
        </w:tc>
        <w:tc>
          <w:tcPr>
            <w:tcW w:w="152" w:type="pct"/>
          </w:tcPr>
          <w:p w14:paraId="44A8A3D5" w14:textId="77777777" w:rsidR="006A16F7" w:rsidRPr="002528D2" w:rsidRDefault="006A16F7" w:rsidP="006A16F7">
            <w:pPr>
              <w:snapToGrid w:val="0"/>
              <w:spacing w:line="360" w:lineRule="auto"/>
              <w:rPr>
                <w:rFonts w:ascii="Times New Roman" w:eastAsia="SimSun" w:hAnsi="Times New Roman" w:cs="Times New Roman"/>
                <w:b/>
                <w:bCs/>
                <w:i/>
                <w:iCs/>
                <w:color w:val="000000" w:themeColor="text1"/>
                <w:sz w:val="18"/>
                <w:szCs w:val="18"/>
                <w:highlight w:val="green"/>
                <w:lang w:eastAsia="zh-TW" w:bidi="en-US"/>
              </w:rPr>
            </w:pPr>
            <w:r w:rsidRPr="002528D2">
              <w:rPr>
                <w:rFonts w:ascii="Times New Roman" w:eastAsia="SimSun" w:hAnsi="Times New Roman" w:cs="Times New Roman"/>
                <w:i/>
                <w:iCs/>
                <w:color w:val="000000" w:themeColor="text1"/>
                <w:sz w:val="18"/>
                <w:szCs w:val="18"/>
                <w:highlight w:val="green"/>
                <w:lang w:eastAsia="zh-TW" w:bidi="en-US"/>
              </w:rPr>
              <w:t>dōu</w:t>
            </w:r>
          </w:p>
        </w:tc>
        <w:tc>
          <w:tcPr>
            <w:tcW w:w="160" w:type="pct"/>
          </w:tcPr>
          <w:p w14:paraId="14A1F1E1" w14:textId="77777777" w:rsidR="006A16F7" w:rsidRPr="002528D2" w:rsidRDefault="006A16F7" w:rsidP="006A16F7">
            <w:pPr>
              <w:snapToGrid w:val="0"/>
              <w:spacing w:line="360" w:lineRule="auto"/>
              <w:rPr>
                <w:rFonts w:ascii="Times New Roman" w:eastAsia="SimSun" w:hAnsi="Times New Roman" w:cs="Times New Roman"/>
                <w:b/>
                <w:bCs/>
                <w:i/>
                <w:iCs/>
                <w:color w:val="000000" w:themeColor="text1"/>
                <w:sz w:val="18"/>
                <w:szCs w:val="18"/>
                <w:highlight w:val="green"/>
                <w:lang w:eastAsia="zh-TW" w:bidi="en-US"/>
              </w:rPr>
            </w:pPr>
            <w:r w:rsidRPr="002528D2">
              <w:rPr>
                <w:rFonts w:ascii="Times New Roman" w:eastAsia="SimSun" w:hAnsi="Times New Roman" w:cs="Times New Roman"/>
                <w:i/>
                <w:iCs/>
                <w:color w:val="000000" w:themeColor="text1"/>
                <w:sz w:val="18"/>
                <w:szCs w:val="18"/>
                <w:highlight w:val="green"/>
                <w:lang w:eastAsia="zh-TW" w:bidi="en-US"/>
              </w:rPr>
              <w:t>bù</w:t>
            </w:r>
          </w:p>
        </w:tc>
        <w:tc>
          <w:tcPr>
            <w:tcW w:w="310" w:type="pct"/>
          </w:tcPr>
          <w:p w14:paraId="23C913DD" w14:textId="77777777" w:rsidR="006A16F7" w:rsidRPr="002528D2" w:rsidRDefault="006A16F7" w:rsidP="006A16F7">
            <w:pPr>
              <w:snapToGrid w:val="0"/>
              <w:spacing w:line="360" w:lineRule="auto"/>
              <w:rPr>
                <w:rFonts w:ascii="Times New Roman" w:eastAsia="SimSun" w:hAnsi="Times New Roman" w:cs="Times New Roman"/>
                <w:b/>
                <w:bCs/>
                <w:i/>
                <w:iCs/>
                <w:color w:val="000000" w:themeColor="text1"/>
                <w:sz w:val="18"/>
                <w:szCs w:val="18"/>
                <w:highlight w:val="green"/>
                <w:lang w:eastAsia="zh-TW" w:bidi="en-US"/>
              </w:rPr>
            </w:pPr>
            <w:r w:rsidRPr="002528D2">
              <w:rPr>
                <w:rFonts w:ascii="Times New Roman" w:eastAsia="SimSun" w:hAnsi="Times New Roman" w:cs="Times New Roman"/>
                <w:i/>
                <w:iCs/>
                <w:color w:val="000000" w:themeColor="text1"/>
                <w:sz w:val="18"/>
                <w:szCs w:val="18"/>
                <w:highlight w:val="green"/>
                <w:lang w:eastAsia="zh-TW" w:bidi="en-US"/>
              </w:rPr>
              <w:t>xǐ yuè.</w:t>
            </w:r>
          </w:p>
        </w:tc>
      </w:tr>
      <w:tr w:rsidR="00CF1B7E" w:rsidRPr="002528D2" w14:paraId="76F2F3B6" w14:textId="77777777" w:rsidTr="00314736">
        <w:trPr>
          <w:trHeight w:val="301"/>
        </w:trPr>
        <w:tc>
          <w:tcPr>
            <w:tcW w:w="789" w:type="pct"/>
            <w:shd w:val="clear" w:color="auto" w:fill="auto"/>
          </w:tcPr>
          <w:p w14:paraId="0567ACB7"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bidi="en-US"/>
              </w:rPr>
            </w:pPr>
          </w:p>
        </w:tc>
        <w:tc>
          <w:tcPr>
            <w:tcW w:w="201" w:type="pct"/>
            <w:shd w:val="clear" w:color="auto" w:fill="auto"/>
          </w:tcPr>
          <w:p w14:paraId="7559A7A4"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hint="eastAsia"/>
                <w:color w:val="000000" w:themeColor="text1"/>
                <w:sz w:val="18"/>
                <w:szCs w:val="18"/>
                <w:highlight w:val="green"/>
                <w:lang w:eastAsia="zh-TW" w:bidi="en-US"/>
              </w:rPr>
              <w:t>脂油，</w:t>
            </w:r>
          </w:p>
        </w:tc>
        <w:tc>
          <w:tcPr>
            <w:tcW w:w="164" w:type="pct"/>
            <w:shd w:val="clear" w:color="auto" w:fill="auto"/>
          </w:tcPr>
          <w:p w14:paraId="0B814381"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hint="eastAsia"/>
                <w:color w:val="000000" w:themeColor="text1"/>
                <w:sz w:val="18"/>
                <w:szCs w:val="18"/>
                <w:highlight w:val="green"/>
                <w:lang w:eastAsia="zh-TW" w:bidi="en-US"/>
              </w:rPr>
              <w:t>我</w:t>
            </w:r>
          </w:p>
        </w:tc>
        <w:tc>
          <w:tcPr>
            <w:tcW w:w="217" w:type="pct"/>
            <w:shd w:val="clear" w:color="auto" w:fill="auto"/>
          </w:tcPr>
          <w:p w14:paraId="79076854"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color w:val="000000" w:themeColor="text1"/>
                <w:sz w:val="18"/>
                <w:szCs w:val="18"/>
                <w:highlight w:val="green"/>
                <w:lang w:bidi="en-US"/>
              </w:rPr>
              <w:t>已經</w:t>
            </w:r>
          </w:p>
        </w:tc>
        <w:tc>
          <w:tcPr>
            <w:tcW w:w="453" w:type="pct"/>
            <w:gridSpan w:val="2"/>
            <w:shd w:val="clear" w:color="auto" w:fill="auto"/>
          </w:tcPr>
          <w:p w14:paraId="2C3A4EC2"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hint="eastAsia"/>
                <w:color w:val="000000" w:themeColor="text1"/>
                <w:sz w:val="18"/>
                <w:szCs w:val="18"/>
                <w:highlight w:val="green"/>
                <w:lang w:eastAsia="zh-TW" w:bidi="en-US"/>
              </w:rPr>
              <w:t>夠了；</w:t>
            </w:r>
          </w:p>
        </w:tc>
        <w:tc>
          <w:tcPr>
            <w:tcW w:w="283" w:type="pct"/>
            <w:shd w:val="clear" w:color="auto" w:fill="auto"/>
          </w:tcPr>
          <w:p w14:paraId="53EC4636"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hint="eastAsia"/>
                <w:color w:val="000000" w:themeColor="text1"/>
                <w:sz w:val="18"/>
                <w:szCs w:val="18"/>
                <w:highlight w:val="green"/>
                <w:lang w:eastAsia="zh-TW" w:bidi="en-US"/>
              </w:rPr>
              <w:t>公牛</w:t>
            </w:r>
          </w:p>
        </w:tc>
        <w:tc>
          <w:tcPr>
            <w:tcW w:w="310" w:type="pct"/>
            <w:shd w:val="clear" w:color="auto" w:fill="auto"/>
          </w:tcPr>
          <w:p w14:paraId="2A4E6860"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hint="eastAsia"/>
                <w:color w:val="000000" w:themeColor="text1"/>
                <w:sz w:val="18"/>
                <w:szCs w:val="18"/>
                <w:highlight w:val="green"/>
                <w:lang w:eastAsia="zh-TW" w:bidi="en-US"/>
              </w:rPr>
              <w:t>的</w:t>
            </w:r>
          </w:p>
        </w:tc>
        <w:tc>
          <w:tcPr>
            <w:tcW w:w="177" w:type="pct"/>
            <w:gridSpan w:val="2"/>
            <w:shd w:val="clear" w:color="auto" w:fill="auto"/>
          </w:tcPr>
          <w:p w14:paraId="1D06EDCA"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hint="eastAsia"/>
                <w:b/>
                <w:bCs/>
                <w:color w:val="000000" w:themeColor="text1"/>
                <w:sz w:val="18"/>
                <w:szCs w:val="18"/>
                <w:highlight w:val="green"/>
                <w:u w:val="single"/>
                <w:lang w:eastAsia="zh-TW" w:bidi="en-US"/>
              </w:rPr>
              <w:t>血</w:t>
            </w:r>
            <w:r w:rsidRPr="002528D2">
              <w:rPr>
                <w:rFonts w:ascii="Times New Roman" w:eastAsia="SimSun" w:hAnsi="Times New Roman" w:cs="Times New Roman" w:hint="eastAsia"/>
                <w:b/>
                <w:bCs/>
                <w:color w:val="000000" w:themeColor="text1"/>
                <w:sz w:val="18"/>
                <w:szCs w:val="18"/>
                <w:highlight w:val="green"/>
                <w:lang w:eastAsia="zh-TW" w:bidi="en-US"/>
              </w:rPr>
              <w:t>，</w:t>
            </w:r>
          </w:p>
        </w:tc>
        <w:tc>
          <w:tcPr>
            <w:tcW w:w="176" w:type="pct"/>
            <w:shd w:val="clear" w:color="auto" w:fill="auto"/>
          </w:tcPr>
          <w:p w14:paraId="2DDD19BA"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hint="eastAsia"/>
                <w:color w:val="000000" w:themeColor="text1"/>
                <w:sz w:val="18"/>
                <w:szCs w:val="18"/>
                <w:highlight w:val="green"/>
                <w:lang w:eastAsia="zh-TW" w:bidi="en-US"/>
              </w:rPr>
              <w:t>羊羔</w:t>
            </w:r>
          </w:p>
        </w:tc>
        <w:tc>
          <w:tcPr>
            <w:tcW w:w="310" w:type="pct"/>
            <w:shd w:val="clear" w:color="auto" w:fill="auto"/>
          </w:tcPr>
          <w:p w14:paraId="1630C904"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hint="eastAsia"/>
                <w:color w:val="000000" w:themeColor="text1"/>
                <w:sz w:val="18"/>
                <w:szCs w:val="18"/>
                <w:highlight w:val="green"/>
                <w:lang w:eastAsia="zh-TW" w:bidi="en-US"/>
              </w:rPr>
              <w:t>的</w:t>
            </w:r>
          </w:p>
        </w:tc>
        <w:tc>
          <w:tcPr>
            <w:tcW w:w="296" w:type="pct"/>
            <w:gridSpan w:val="2"/>
            <w:shd w:val="clear" w:color="auto" w:fill="auto"/>
          </w:tcPr>
          <w:p w14:paraId="689C6D20" w14:textId="77777777" w:rsidR="006A16F7" w:rsidRPr="002528D2" w:rsidRDefault="006A16F7" w:rsidP="006A16F7">
            <w:pPr>
              <w:snapToGrid w:val="0"/>
              <w:spacing w:line="360" w:lineRule="auto"/>
              <w:rPr>
                <w:rFonts w:ascii="Times New Roman" w:eastAsia="SimSun" w:hAnsi="Times New Roman" w:cs="Times New Roman"/>
                <w:b/>
                <w:bCs/>
                <w:color w:val="000000" w:themeColor="text1"/>
                <w:sz w:val="18"/>
                <w:szCs w:val="18"/>
                <w:highlight w:val="green"/>
                <w:lang w:bidi="en-US"/>
              </w:rPr>
            </w:pPr>
            <w:r w:rsidRPr="002528D2">
              <w:rPr>
                <w:rFonts w:ascii="Times New Roman" w:eastAsia="SimSun" w:hAnsi="Times New Roman" w:cs="Times New Roman" w:hint="eastAsia"/>
                <w:b/>
                <w:bCs/>
                <w:color w:val="000000" w:themeColor="text1"/>
                <w:sz w:val="18"/>
                <w:szCs w:val="18"/>
                <w:highlight w:val="green"/>
                <w:u w:val="single"/>
                <w:lang w:eastAsia="zh-TW" w:bidi="en-US"/>
              </w:rPr>
              <w:t>血</w:t>
            </w:r>
            <w:r w:rsidRPr="002528D2">
              <w:rPr>
                <w:rFonts w:ascii="Times New Roman" w:eastAsia="SimSun" w:hAnsi="Times New Roman" w:cs="Times New Roman" w:hint="eastAsia"/>
                <w:b/>
                <w:bCs/>
                <w:color w:val="000000" w:themeColor="text1"/>
                <w:sz w:val="18"/>
                <w:szCs w:val="18"/>
                <w:highlight w:val="green"/>
                <w:lang w:eastAsia="zh-TW" w:bidi="en-US"/>
              </w:rPr>
              <w:t>，</w:t>
            </w:r>
          </w:p>
        </w:tc>
        <w:tc>
          <w:tcPr>
            <w:tcW w:w="164" w:type="pct"/>
          </w:tcPr>
          <w:p w14:paraId="54135A30" w14:textId="77777777" w:rsidR="006A16F7" w:rsidRPr="002528D2" w:rsidRDefault="006A16F7" w:rsidP="006A16F7">
            <w:pPr>
              <w:snapToGrid w:val="0"/>
              <w:spacing w:line="360" w:lineRule="auto"/>
              <w:rPr>
                <w:rFonts w:ascii="Times New Roman" w:eastAsia="SimSun" w:hAnsi="Times New Roman" w:cs="Times New Roman"/>
                <w:b/>
                <w:bCs/>
                <w:color w:val="000000" w:themeColor="text1"/>
                <w:sz w:val="18"/>
                <w:szCs w:val="18"/>
                <w:highlight w:val="green"/>
                <w:u w:val="single"/>
                <w:lang w:eastAsia="zh-TW" w:bidi="en-US"/>
              </w:rPr>
            </w:pPr>
            <w:r w:rsidRPr="002528D2">
              <w:rPr>
                <w:rFonts w:ascii="Times New Roman" w:eastAsia="SimSun" w:hAnsi="Times New Roman" w:cs="Times New Roman" w:hint="eastAsia"/>
                <w:color w:val="000000" w:themeColor="text1"/>
                <w:sz w:val="18"/>
                <w:szCs w:val="18"/>
                <w:highlight w:val="green"/>
                <w:lang w:eastAsia="zh-TW" w:bidi="en-US"/>
              </w:rPr>
              <w:t>公山羊</w:t>
            </w:r>
          </w:p>
        </w:tc>
        <w:tc>
          <w:tcPr>
            <w:tcW w:w="310" w:type="pct"/>
          </w:tcPr>
          <w:p w14:paraId="0577BD0E" w14:textId="77777777" w:rsidR="006A16F7" w:rsidRPr="002528D2" w:rsidRDefault="006A16F7" w:rsidP="006A16F7">
            <w:pPr>
              <w:snapToGrid w:val="0"/>
              <w:spacing w:line="360" w:lineRule="auto"/>
              <w:rPr>
                <w:rFonts w:ascii="Times New Roman" w:eastAsia="SimSun" w:hAnsi="Times New Roman" w:cs="Times New Roman"/>
                <w:b/>
                <w:bCs/>
                <w:color w:val="000000" w:themeColor="text1"/>
                <w:sz w:val="18"/>
                <w:szCs w:val="18"/>
                <w:highlight w:val="green"/>
                <w:u w:val="single"/>
                <w:lang w:eastAsia="zh-TW" w:bidi="en-US"/>
              </w:rPr>
            </w:pPr>
            <w:r w:rsidRPr="002528D2">
              <w:rPr>
                <w:rFonts w:ascii="Times New Roman" w:eastAsia="SimSun" w:hAnsi="Times New Roman" w:cs="Times New Roman" w:hint="eastAsia"/>
                <w:color w:val="000000" w:themeColor="text1"/>
                <w:sz w:val="18"/>
                <w:szCs w:val="18"/>
                <w:highlight w:val="green"/>
                <w:lang w:eastAsia="zh-TW" w:bidi="en-US"/>
              </w:rPr>
              <w:t>的</w:t>
            </w:r>
          </w:p>
        </w:tc>
        <w:tc>
          <w:tcPr>
            <w:tcW w:w="421" w:type="pct"/>
            <w:gridSpan w:val="2"/>
          </w:tcPr>
          <w:p w14:paraId="5D9C7EDA" w14:textId="77777777" w:rsidR="006A16F7" w:rsidRPr="002528D2" w:rsidRDefault="006A16F7" w:rsidP="006A16F7">
            <w:pPr>
              <w:snapToGrid w:val="0"/>
              <w:spacing w:line="360" w:lineRule="auto"/>
              <w:rPr>
                <w:rFonts w:ascii="Times New Roman" w:eastAsia="SimSun" w:hAnsi="Times New Roman" w:cs="Times New Roman"/>
                <w:b/>
                <w:bCs/>
                <w:color w:val="000000" w:themeColor="text1"/>
                <w:sz w:val="18"/>
                <w:szCs w:val="18"/>
                <w:highlight w:val="green"/>
                <w:u w:val="single"/>
                <w:lang w:eastAsia="zh-TW" w:bidi="en-US"/>
              </w:rPr>
            </w:pPr>
            <w:r w:rsidRPr="002528D2">
              <w:rPr>
                <w:rFonts w:ascii="Times New Roman" w:eastAsia="SimSun" w:hAnsi="Times New Roman" w:cs="Times New Roman"/>
                <w:b/>
                <w:bCs/>
                <w:color w:val="000000" w:themeColor="text1"/>
                <w:sz w:val="18"/>
                <w:szCs w:val="18"/>
                <w:highlight w:val="green"/>
                <w:u w:val="single"/>
                <w:lang w:eastAsia="zh-TW" w:bidi="en-US"/>
              </w:rPr>
              <w:t>血</w:t>
            </w:r>
            <w:r w:rsidRPr="002528D2">
              <w:rPr>
                <w:rFonts w:ascii="Times New Roman" w:eastAsia="SimSun" w:hAnsi="Times New Roman" w:cs="Times New Roman"/>
                <w:b/>
                <w:bCs/>
                <w:color w:val="000000" w:themeColor="text1"/>
                <w:sz w:val="18"/>
                <w:szCs w:val="18"/>
                <w:highlight w:val="green"/>
                <w:lang w:eastAsia="zh-TW" w:bidi="en-US"/>
              </w:rPr>
              <w:t>，</w:t>
            </w:r>
          </w:p>
        </w:tc>
        <w:tc>
          <w:tcPr>
            <w:tcW w:w="107" w:type="pct"/>
          </w:tcPr>
          <w:p w14:paraId="57BB56F2" w14:textId="77777777" w:rsidR="006A16F7" w:rsidRPr="002528D2" w:rsidRDefault="006A16F7" w:rsidP="006A16F7">
            <w:pPr>
              <w:snapToGrid w:val="0"/>
              <w:spacing w:line="360" w:lineRule="auto"/>
              <w:rPr>
                <w:rFonts w:ascii="Times New Roman" w:eastAsia="SimSun" w:hAnsi="Times New Roman" w:cs="Times New Roman"/>
                <w:b/>
                <w:bCs/>
                <w:color w:val="000000" w:themeColor="text1"/>
                <w:sz w:val="18"/>
                <w:szCs w:val="18"/>
                <w:highlight w:val="green"/>
                <w:u w:val="single"/>
                <w:lang w:eastAsia="zh-TW" w:bidi="en-US"/>
              </w:rPr>
            </w:pPr>
            <w:r w:rsidRPr="002528D2">
              <w:rPr>
                <w:rFonts w:ascii="Times New Roman" w:eastAsia="SimSun" w:hAnsi="Times New Roman" w:cs="Times New Roman"/>
                <w:color w:val="000000" w:themeColor="text1"/>
                <w:sz w:val="18"/>
                <w:szCs w:val="18"/>
                <w:highlight w:val="green"/>
                <w:lang w:eastAsia="zh-TW" w:bidi="en-US"/>
              </w:rPr>
              <w:t>我</w:t>
            </w:r>
          </w:p>
        </w:tc>
        <w:tc>
          <w:tcPr>
            <w:tcW w:w="152" w:type="pct"/>
          </w:tcPr>
          <w:p w14:paraId="49037561" w14:textId="77777777" w:rsidR="006A16F7" w:rsidRPr="002528D2" w:rsidRDefault="006A16F7" w:rsidP="006A16F7">
            <w:pPr>
              <w:snapToGrid w:val="0"/>
              <w:spacing w:line="360" w:lineRule="auto"/>
              <w:rPr>
                <w:rFonts w:ascii="Times New Roman" w:eastAsia="SimSun" w:hAnsi="Times New Roman" w:cs="Times New Roman"/>
                <w:b/>
                <w:bCs/>
                <w:color w:val="000000" w:themeColor="text1"/>
                <w:sz w:val="18"/>
                <w:szCs w:val="18"/>
                <w:highlight w:val="green"/>
                <w:u w:val="single"/>
                <w:lang w:eastAsia="zh-TW" w:bidi="en-US"/>
              </w:rPr>
            </w:pPr>
            <w:r w:rsidRPr="002528D2">
              <w:rPr>
                <w:rFonts w:ascii="Times New Roman" w:eastAsia="SimSun" w:hAnsi="Times New Roman" w:cs="Times New Roman"/>
                <w:color w:val="000000" w:themeColor="text1"/>
                <w:sz w:val="18"/>
                <w:szCs w:val="18"/>
                <w:highlight w:val="green"/>
                <w:lang w:eastAsia="zh-TW" w:bidi="en-US"/>
              </w:rPr>
              <w:t>都</w:t>
            </w:r>
          </w:p>
        </w:tc>
        <w:tc>
          <w:tcPr>
            <w:tcW w:w="160" w:type="pct"/>
          </w:tcPr>
          <w:p w14:paraId="24BAE08F" w14:textId="77777777" w:rsidR="006A16F7" w:rsidRPr="002528D2" w:rsidRDefault="006A16F7" w:rsidP="006A16F7">
            <w:pPr>
              <w:snapToGrid w:val="0"/>
              <w:spacing w:line="360" w:lineRule="auto"/>
              <w:rPr>
                <w:rFonts w:ascii="Times New Roman" w:eastAsia="SimSun" w:hAnsi="Times New Roman" w:cs="Times New Roman"/>
                <w:b/>
                <w:bCs/>
                <w:color w:val="000000" w:themeColor="text1"/>
                <w:sz w:val="18"/>
                <w:szCs w:val="18"/>
                <w:highlight w:val="green"/>
                <w:u w:val="single"/>
                <w:lang w:eastAsia="zh-TW" w:bidi="en-US"/>
              </w:rPr>
            </w:pPr>
            <w:r w:rsidRPr="002528D2">
              <w:rPr>
                <w:rFonts w:ascii="Times New Roman" w:eastAsia="SimSun" w:hAnsi="Times New Roman" w:cs="Times New Roman"/>
                <w:color w:val="000000" w:themeColor="text1"/>
                <w:sz w:val="18"/>
                <w:szCs w:val="18"/>
                <w:highlight w:val="green"/>
                <w:lang w:eastAsia="zh-TW" w:bidi="en-US"/>
              </w:rPr>
              <w:t>不</w:t>
            </w:r>
          </w:p>
        </w:tc>
        <w:tc>
          <w:tcPr>
            <w:tcW w:w="310" w:type="pct"/>
          </w:tcPr>
          <w:p w14:paraId="30458B04" w14:textId="77777777" w:rsidR="006A16F7" w:rsidRPr="002528D2" w:rsidRDefault="006A16F7" w:rsidP="006A16F7">
            <w:pPr>
              <w:snapToGrid w:val="0"/>
              <w:spacing w:line="360" w:lineRule="auto"/>
              <w:rPr>
                <w:rFonts w:ascii="Times New Roman" w:eastAsia="SimSun" w:hAnsi="Times New Roman" w:cs="Times New Roman"/>
                <w:b/>
                <w:bCs/>
                <w:color w:val="000000" w:themeColor="text1"/>
                <w:sz w:val="18"/>
                <w:szCs w:val="18"/>
                <w:highlight w:val="green"/>
                <w:u w:val="single"/>
                <w:lang w:eastAsia="zh-TW" w:bidi="en-US"/>
              </w:rPr>
            </w:pPr>
            <w:r w:rsidRPr="002528D2">
              <w:rPr>
                <w:rFonts w:ascii="Times New Roman" w:eastAsia="SimSun" w:hAnsi="Times New Roman" w:cs="Times New Roman"/>
                <w:color w:val="000000" w:themeColor="text1"/>
                <w:sz w:val="18"/>
                <w:szCs w:val="18"/>
                <w:highlight w:val="green"/>
                <w:lang w:eastAsia="zh-TW" w:bidi="en-US"/>
              </w:rPr>
              <w:t>喜悅。</w:t>
            </w:r>
            <w:r w:rsidRPr="002528D2">
              <w:rPr>
                <w:rFonts w:ascii="Times New Roman" w:eastAsia="SimSun" w:hAnsi="Times New Roman" w:cs="Times New Roman"/>
                <w:color w:val="000000" w:themeColor="text1"/>
                <w:sz w:val="18"/>
                <w:szCs w:val="18"/>
                <w:highlight w:val="green"/>
                <w:lang w:eastAsia="zh-TW" w:bidi="en-US"/>
              </w:rPr>
              <w:t>)</w:t>
            </w:r>
          </w:p>
        </w:tc>
      </w:tr>
      <w:tr w:rsidR="00CF1B7E" w:rsidRPr="002528D2" w14:paraId="5D71B889" w14:textId="77777777" w:rsidTr="00314736">
        <w:trPr>
          <w:trHeight w:val="534"/>
        </w:trPr>
        <w:tc>
          <w:tcPr>
            <w:tcW w:w="789" w:type="pct"/>
            <w:shd w:val="clear" w:color="auto" w:fill="auto"/>
          </w:tcPr>
          <w:p w14:paraId="617C9676"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eastAsia="zh-TW" w:bidi="en-US"/>
              </w:rPr>
            </w:pPr>
          </w:p>
        </w:tc>
        <w:tc>
          <w:tcPr>
            <w:tcW w:w="201" w:type="pct"/>
            <w:shd w:val="clear" w:color="auto" w:fill="auto"/>
          </w:tcPr>
          <w:p w14:paraId="03A504C3"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eastAsia="zh-TW" w:bidi="en-US"/>
              </w:rPr>
              <w:t>fat</w:t>
            </w:r>
          </w:p>
        </w:tc>
        <w:tc>
          <w:tcPr>
            <w:tcW w:w="164" w:type="pct"/>
            <w:shd w:val="clear" w:color="auto" w:fill="auto"/>
          </w:tcPr>
          <w:p w14:paraId="6CB462C9"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eastAsia="zh-TW" w:bidi="en-US"/>
              </w:rPr>
              <w:t>I</w:t>
            </w:r>
          </w:p>
        </w:tc>
        <w:tc>
          <w:tcPr>
            <w:tcW w:w="217" w:type="pct"/>
            <w:shd w:val="clear" w:color="auto" w:fill="auto"/>
          </w:tcPr>
          <w:p w14:paraId="5F3EB0D4" w14:textId="7E6A9357" w:rsidR="006A16F7" w:rsidRPr="002528D2" w:rsidRDefault="00CF1B7E" w:rsidP="006A16F7">
            <w:pPr>
              <w:snapToGrid w:val="0"/>
              <w:spacing w:line="360" w:lineRule="auto"/>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hint="eastAsia"/>
                <w:color w:val="000000" w:themeColor="text1"/>
                <w:sz w:val="18"/>
                <w:szCs w:val="18"/>
                <w:highlight w:val="green"/>
                <w:lang w:eastAsia="zh-TW" w:bidi="en-US"/>
              </w:rPr>
              <w:t>a</w:t>
            </w:r>
            <w:r w:rsidRPr="002528D2">
              <w:rPr>
                <w:rFonts w:ascii="Times New Roman" w:eastAsia="SimSun" w:hAnsi="Times New Roman" w:cs="Times New Roman"/>
                <w:color w:val="000000" w:themeColor="text1"/>
                <w:sz w:val="18"/>
                <w:szCs w:val="18"/>
                <w:highlight w:val="green"/>
                <w:lang w:eastAsia="zh-TW" w:bidi="en-US"/>
              </w:rPr>
              <w:t>lready</w:t>
            </w:r>
          </w:p>
        </w:tc>
        <w:tc>
          <w:tcPr>
            <w:tcW w:w="453" w:type="pct"/>
            <w:gridSpan w:val="2"/>
            <w:shd w:val="clear" w:color="auto" w:fill="auto"/>
          </w:tcPr>
          <w:p w14:paraId="03129FF1"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bidi="en-US"/>
              </w:rPr>
            </w:pPr>
            <w:r w:rsidRPr="002528D2">
              <w:rPr>
                <w:rFonts w:ascii="Times New Roman" w:eastAsia="SimSun" w:hAnsi="Times New Roman" w:cs="Times New Roman"/>
                <w:color w:val="000000" w:themeColor="text1"/>
                <w:sz w:val="18"/>
                <w:szCs w:val="18"/>
                <w:highlight w:val="green"/>
                <w:lang w:val="zh-Hans" w:eastAsia="zh-TW"/>
              </w:rPr>
              <w:t>full</w:t>
            </w:r>
          </w:p>
        </w:tc>
        <w:tc>
          <w:tcPr>
            <w:tcW w:w="283" w:type="pct"/>
            <w:shd w:val="clear" w:color="auto" w:fill="auto"/>
          </w:tcPr>
          <w:p w14:paraId="7C8E9BBE"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eastAsia="zh-TW" w:bidi="en-US"/>
              </w:rPr>
              <w:t>bulls</w:t>
            </w:r>
          </w:p>
        </w:tc>
        <w:tc>
          <w:tcPr>
            <w:tcW w:w="310" w:type="pct"/>
            <w:shd w:val="clear" w:color="auto" w:fill="auto"/>
          </w:tcPr>
          <w:p w14:paraId="05F9B4E7" w14:textId="13718B2D" w:rsidR="006A16F7" w:rsidRPr="002528D2" w:rsidRDefault="00CF1B7E" w:rsidP="006A16F7">
            <w:pPr>
              <w:snapToGrid w:val="0"/>
              <w:spacing w:line="360" w:lineRule="auto"/>
              <w:rPr>
                <w:rFonts w:ascii="Times New Roman" w:eastAsia="SimSun" w:hAnsi="Times New Roman" w:cs="Times New Roman"/>
                <w:color w:val="000000" w:themeColor="text1"/>
                <w:sz w:val="18"/>
                <w:szCs w:val="18"/>
                <w:highlight w:val="green"/>
                <w:lang w:eastAsia="zh-TW" w:bidi="en-US"/>
              </w:rPr>
            </w:pPr>
            <w:r w:rsidRPr="002528D2">
              <w:rPr>
                <w:rFonts w:ascii="Times New Roman" w:hAnsi="Times New Roman" w:cs="Times New Roman"/>
                <w:color w:val="000000"/>
                <w:sz w:val="20"/>
                <w:szCs w:val="20"/>
                <w:highlight w:val="green"/>
              </w:rPr>
              <w:t>structural particle</w:t>
            </w:r>
          </w:p>
        </w:tc>
        <w:tc>
          <w:tcPr>
            <w:tcW w:w="177" w:type="pct"/>
            <w:gridSpan w:val="2"/>
            <w:shd w:val="clear" w:color="auto" w:fill="auto"/>
          </w:tcPr>
          <w:p w14:paraId="579DA31C"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b/>
                <w:bCs/>
                <w:color w:val="000000" w:themeColor="text1"/>
                <w:sz w:val="18"/>
                <w:szCs w:val="18"/>
                <w:highlight w:val="green"/>
                <w:lang w:eastAsia="zh-TW" w:bidi="en-US"/>
              </w:rPr>
              <w:t>blood</w:t>
            </w:r>
          </w:p>
        </w:tc>
        <w:tc>
          <w:tcPr>
            <w:tcW w:w="176" w:type="pct"/>
            <w:shd w:val="clear" w:color="auto" w:fill="auto"/>
          </w:tcPr>
          <w:p w14:paraId="558754EB"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eastAsia="zh-TW" w:bidi="en-US"/>
              </w:rPr>
              <w:t>lambs</w:t>
            </w:r>
          </w:p>
        </w:tc>
        <w:tc>
          <w:tcPr>
            <w:tcW w:w="310" w:type="pct"/>
            <w:shd w:val="clear" w:color="auto" w:fill="auto"/>
          </w:tcPr>
          <w:p w14:paraId="43D19CDA" w14:textId="17A51EA4" w:rsidR="006A16F7" w:rsidRPr="002528D2" w:rsidRDefault="00CF1B7E" w:rsidP="006A16F7">
            <w:pPr>
              <w:snapToGrid w:val="0"/>
              <w:spacing w:line="360" w:lineRule="auto"/>
              <w:rPr>
                <w:rFonts w:ascii="Times New Roman" w:eastAsia="SimSun" w:hAnsi="Times New Roman" w:cs="Times New Roman"/>
                <w:color w:val="000000" w:themeColor="text1"/>
                <w:sz w:val="18"/>
                <w:szCs w:val="18"/>
                <w:highlight w:val="green"/>
                <w:lang w:eastAsia="zh-TW" w:bidi="en-US"/>
              </w:rPr>
            </w:pPr>
            <w:r w:rsidRPr="002528D2">
              <w:rPr>
                <w:rFonts w:ascii="Times New Roman" w:hAnsi="Times New Roman" w:cs="Times New Roman"/>
                <w:color w:val="000000"/>
                <w:sz w:val="20"/>
                <w:szCs w:val="20"/>
                <w:highlight w:val="green"/>
              </w:rPr>
              <w:t>structural particle</w:t>
            </w:r>
          </w:p>
        </w:tc>
        <w:tc>
          <w:tcPr>
            <w:tcW w:w="296" w:type="pct"/>
            <w:gridSpan w:val="2"/>
            <w:shd w:val="clear" w:color="auto" w:fill="auto"/>
          </w:tcPr>
          <w:p w14:paraId="5B7B3D19" w14:textId="77777777" w:rsidR="006A16F7" w:rsidRPr="002528D2" w:rsidRDefault="006A16F7" w:rsidP="006A16F7">
            <w:pPr>
              <w:snapToGrid w:val="0"/>
              <w:spacing w:line="360" w:lineRule="auto"/>
              <w:rPr>
                <w:rFonts w:ascii="Times New Roman" w:eastAsia="SimSun" w:hAnsi="Times New Roman" w:cs="Times New Roman"/>
                <w:b/>
                <w:bCs/>
                <w:color w:val="000000" w:themeColor="text1"/>
                <w:sz w:val="18"/>
                <w:szCs w:val="18"/>
                <w:highlight w:val="green"/>
                <w:lang w:eastAsia="zh-TW" w:bidi="en-US"/>
              </w:rPr>
            </w:pPr>
            <w:r w:rsidRPr="002528D2">
              <w:rPr>
                <w:rFonts w:ascii="Times New Roman" w:eastAsia="SimSun" w:hAnsi="Times New Roman" w:cs="Times New Roman"/>
                <w:b/>
                <w:bCs/>
                <w:color w:val="000000" w:themeColor="text1"/>
                <w:sz w:val="18"/>
                <w:szCs w:val="18"/>
                <w:highlight w:val="green"/>
                <w:lang w:eastAsia="zh-TW" w:bidi="en-US"/>
              </w:rPr>
              <w:t>blood</w:t>
            </w:r>
          </w:p>
        </w:tc>
        <w:tc>
          <w:tcPr>
            <w:tcW w:w="164" w:type="pct"/>
          </w:tcPr>
          <w:p w14:paraId="21E3C31F" w14:textId="77777777" w:rsidR="006A16F7" w:rsidRPr="002528D2" w:rsidRDefault="006A16F7" w:rsidP="006A16F7">
            <w:pPr>
              <w:snapToGrid w:val="0"/>
              <w:spacing w:line="360" w:lineRule="auto"/>
              <w:rPr>
                <w:rFonts w:ascii="Times New Roman" w:eastAsia="SimSun" w:hAnsi="Times New Roman" w:cs="Times New Roman"/>
                <w:b/>
                <w:bCs/>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eastAsia="zh-TW" w:bidi="en-US"/>
              </w:rPr>
              <w:t>goats</w:t>
            </w:r>
          </w:p>
        </w:tc>
        <w:tc>
          <w:tcPr>
            <w:tcW w:w="310" w:type="pct"/>
          </w:tcPr>
          <w:p w14:paraId="39C14A56" w14:textId="37F65269" w:rsidR="006A16F7" w:rsidRPr="002528D2" w:rsidRDefault="00CF1B7E" w:rsidP="006A16F7">
            <w:pPr>
              <w:snapToGrid w:val="0"/>
              <w:spacing w:line="360" w:lineRule="auto"/>
              <w:rPr>
                <w:rFonts w:ascii="Times New Roman" w:eastAsia="SimSun" w:hAnsi="Times New Roman" w:cs="Times New Roman"/>
                <w:b/>
                <w:bCs/>
                <w:color w:val="000000" w:themeColor="text1"/>
                <w:sz w:val="18"/>
                <w:szCs w:val="18"/>
                <w:highlight w:val="green"/>
                <w:lang w:eastAsia="zh-TW" w:bidi="en-US"/>
              </w:rPr>
            </w:pPr>
            <w:r w:rsidRPr="002528D2">
              <w:rPr>
                <w:rFonts w:ascii="Times New Roman" w:hAnsi="Times New Roman" w:cs="Times New Roman"/>
                <w:color w:val="000000"/>
                <w:sz w:val="20"/>
                <w:szCs w:val="20"/>
                <w:highlight w:val="green"/>
              </w:rPr>
              <w:t>structural particle</w:t>
            </w:r>
          </w:p>
        </w:tc>
        <w:tc>
          <w:tcPr>
            <w:tcW w:w="421" w:type="pct"/>
            <w:gridSpan w:val="2"/>
          </w:tcPr>
          <w:p w14:paraId="474DA96C" w14:textId="77777777" w:rsidR="006A16F7" w:rsidRPr="002528D2" w:rsidRDefault="006A16F7" w:rsidP="006A16F7">
            <w:pPr>
              <w:snapToGrid w:val="0"/>
              <w:spacing w:line="360" w:lineRule="auto"/>
              <w:rPr>
                <w:rFonts w:ascii="Times New Roman" w:eastAsia="SimSun" w:hAnsi="Times New Roman" w:cs="Times New Roman"/>
                <w:b/>
                <w:bCs/>
                <w:color w:val="000000" w:themeColor="text1"/>
                <w:sz w:val="18"/>
                <w:szCs w:val="18"/>
                <w:highlight w:val="green"/>
                <w:lang w:eastAsia="zh-TW" w:bidi="en-US"/>
              </w:rPr>
            </w:pPr>
            <w:r w:rsidRPr="002528D2">
              <w:rPr>
                <w:rFonts w:ascii="Times New Roman" w:eastAsia="SimSun" w:hAnsi="Times New Roman" w:cs="Times New Roman"/>
                <w:b/>
                <w:bCs/>
                <w:color w:val="000000" w:themeColor="text1"/>
                <w:sz w:val="18"/>
                <w:szCs w:val="18"/>
                <w:highlight w:val="green"/>
                <w:lang w:eastAsia="zh-TW" w:bidi="en-US"/>
              </w:rPr>
              <w:t>Blood,</w:t>
            </w:r>
          </w:p>
        </w:tc>
        <w:tc>
          <w:tcPr>
            <w:tcW w:w="107" w:type="pct"/>
          </w:tcPr>
          <w:p w14:paraId="09696875" w14:textId="77777777" w:rsidR="006A16F7" w:rsidRPr="002528D2" w:rsidRDefault="006A16F7" w:rsidP="006A16F7">
            <w:pPr>
              <w:snapToGrid w:val="0"/>
              <w:spacing w:line="360" w:lineRule="auto"/>
              <w:rPr>
                <w:rFonts w:ascii="Times New Roman" w:eastAsia="SimSun" w:hAnsi="Times New Roman" w:cs="Times New Roman"/>
                <w:b/>
                <w:bCs/>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eastAsia="zh-TW" w:bidi="en-US"/>
              </w:rPr>
              <w:t>I</w:t>
            </w:r>
          </w:p>
        </w:tc>
        <w:tc>
          <w:tcPr>
            <w:tcW w:w="152" w:type="pct"/>
          </w:tcPr>
          <w:p w14:paraId="2BD90A46" w14:textId="77777777" w:rsidR="006A16F7" w:rsidRPr="002528D2" w:rsidRDefault="006A16F7" w:rsidP="006A16F7">
            <w:pPr>
              <w:snapToGrid w:val="0"/>
              <w:spacing w:line="360" w:lineRule="auto"/>
              <w:rPr>
                <w:rFonts w:ascii="Times New Roman" w:eastAsia="SimSun" w:hAnsi="Times New Roman" w:cs="Times New Roman"/>
                <w:b/>
                <w:bCs/>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eastAsia="zh-TW" w:bidi="en-US"/>
              </w:rPr>
              <w:t>all</w:t>
            </w:r>
          </w:p>
        </w:tc>
        <w:tc>
          <w:tcPr>
            <w:tcW w:w="160" w:type="pct"/>
          </w:tcPr>
          <w:p w14:paraId="406BFAFE" w14:textId="77777777" w:rsidR="006A16F7" w:rsidRPr="002528D2" w:rsidRDefault="006A16F7" w:rsidP="006A16F7">
            <w:pPr>
              <w:snapToGrid w:val="0"/>
              <w:spacing w:line="360" w:lineRule="auto"/>
              <w:rPr>
                <w:rFonts w:ascii="Times New Roman" w:eastAsia="SimSun" w:hAnsi="Times New Roman" w:cs="Times New Roman"/>
                <w:b/>
                <w:bCs/>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val="zh-Hans" w:eastAsia="zh-TW"/>
              </w:rPr>
              <w:t>no</w:t>
            </w:r>
          </w:p>
        </w:tc>
        <w:tc>
          <w:tcPr>
            <w:tcW w:w="310" w:type="pct"/>
          </w:tcPr>
          <w:p w14:paraId="0988BAC4" w14:textId="5818D0A2" w:rsidR="006A16F7" w:rsidRPr="002528D2" w:rsidRDefault="006A16F7" w:rsidP="006A16F7">
            <w:pPr>
              <w:snapToGrid w:val="0"/>
              <w:spacing w:line="360" w:lineRule="auto"/>
              <w:rPr>
                <w:rFonts w:ascii="Times New Roman" w:eastAsia="SimSun" w:hAnsi="Times New Roman" w:cs="Times New Roman"/>
                <w:b/>
                <w:bCs/>
                <w:color w:val="000000" w:themeColor="text1"/>
                <w:sz w:val="18"/>
                <w:szCs w:val="18"/>
                <w:highlight w:val="green"/>
                <w:lang w:eastAsia="zh-TW" w:bidi="en-US"/>
              </w:rPr>
            </w:pPr>
            <w:r w:rsidRPr="002528D2">
              <w:rPr>
                <w:rFonts w:ascii="Times New Roman" w:eastAsia="SimSun" w:hAnsi="Times New Roman" w:cs="Times New Roman"/>
                <w:color w:val="000000" w:themeColor="text1"/>
                <w:sz w:val="18"/>
                <w:szCs w:val="18"/>
                <w:highlight w:val="green"/>
                <w:lang w:val="zh-Hans" w:eastAsia="zh-TW"/>
              </w:rPr>
              <w:t>delight</w:t>
            </w:r>
            <w:r w:rsidRPr="002528D2">
              <w:rPr>
                <w:rFonts w:ascii="Times New Roman" w:eastAsia="SimSun" w:hAnsi="Times New Roman" w:cs="Times New Roman"/>
                <w:color w:val="000000" w:themeColor="text1"/>
                <w:sz w:val="18"/>
                <w:szCs w:val="18"/>
                <w:highlight w:val="green"/>
                <w:lang w:eastAsia="zh-TW" w:bidi="en-US"/>
              </w:rPr>
              <w:t xml:space="preserve"> </w:t>
            </w:r>
          </w:p>
        </w:tc>
      </w:tr>
      <w:tr w:rsidR="006A16F7" w:rsidRPr="00AC5971" w14:paraId="3F7668E2" w14:textId="77777777" w:rsidTr="00314736">
        <w:trPr>
          <w:trHeight w:val="1068"/>
        </w:trPr>
        <w:tc>
          <w:tcPr>
            <w:tcW w:w="789" w:type="pct"/>
            <w:shd w:val="clear" w:color="auto" w:fill="auto"/>
          </w:tcPr>
          <w:p w14:paraId="6EC1369C" w14:textId="77777777" w:rsidR="006A16F7" w:rsidRPr="002528D2" w:rsidRDefault="006A16F7" w:rsidP="006A16F7">
            <w:pPr>
              <w:snapToGrid w:val="0"/>
              <w:spacing w:line="360" w:lineRule="auto"/>
              <w:rPr>
                <w:rFonts w:ascii="Times New Roman" w:eastAsia="SimSun" w:hAnsi="Times New Roman" w:cs="Times New Roman"/>
                <w:color w:val="000000" w:themeColor="text1"/>
                <w:sz w:val="18"/>
                <w:szCs w:val="18"/>
                <w:highlight w:val="green"/>
                <w:lang w:bidi="en-US"/>
              </w:rPr>
            </w:pPr>
          </w:p>
        </w:tc>
        <w:tc>
          <w:tcPr>
            <w:tcW w:w="4211" w:type="pct"/>
            <w:gridSpan w:val="21"/>
            <w:shd w:val="clear" w:color="auto" w:fill="auto"/>
          </w:tcPr>
          <w:p w14:paraId="0558EC85" w14:textId="77777777" w:rsidR="006A16F7" w:rsidRPr="00AC5971" w:rsidRDefault="006A16F7" w:rsidP="006A16F7">
            <w:pPr>
              <w:snapToGrid w:val="0"/>
              <w:spacing w:line="360" w:lineRule="auto"/>
              <w:rPr>
                <w:rFonts w:ascii="Times New Roman" w:eastAsia="SimSun" w:hAnsi="Times New Roman" w:cs="Times New Roman"/>
                <w:color w:val="000000" w:themeColor="text1"/>
                <w:sz w:val="18"/>
                <w:szCs w:val="18"/>
                <w:lang w:bidi="en-US"/>
              </w:rPr>
            </w:pPr>
            <w:r w:rsidRPr="002528D2">
              <w:rPr>
                <w:rFonts w:ascii="Times New Roman" w:eastAsia="SimSun" w:hAnsi="Times New Roman" w:cs="Times New Roman"/>
                <w:color w:val="000000" w:themeColor="text1"/>
                <w:sz w:val="18"/>
                <w:szCs w:val="18"/>
                <w:highlight w:val="green"/>
                <w:lang w:eastAsia="zh-TW" w:bidi="en-US"/>
              </w:rPr>
              <w:t>“What good to Me is your multitude of sacrifices?” says the LORD. “I am full from the burnt offerings of rams and the fat of well-fed cattle; I take no delight in the</w:t>
            </w:r>
            <w:r w:rsidRPr="002528D2">
              <w:rPr>
                <w:rFonts w:ascii="Times New Roman" w:eastAsia="SimSun" w:hAnsi="Times New Roman" w:cs="Times New Roman"/>
                <w:b/>
                <w:bCs/>
                <w:color w:val="000000" w:themeColor="text1"/>
                <w:sz w:val="18"/>
                <w:szCs w:val="18"/>
                <w:highlight w:val="green"/>
                <w:lang w:eastAsia="zh-TW" w:bidi="en-US"/>
              </w:rPr>
              <w:t xml:space="preserve"> blood </w:t>
            </w:r>
            <w:r w:rsidRPr="002528D2">
              <w:rPr>
                <w:rFonts w:ascii="Times New Roman" w:eastAsia="SimSun" w:hAnsi="Times New Roman" w:cs="Times New Roman"/>
                <w:color w:val="000000" w:themeColor="text1"/>
                <w:sz w:val="18"/>
                <w:szCs w:val="18"/>
                <w:highlight w:val="green"/>
                <w:lang w:eastAsia="zh-TW" w:bidi="en-US"/>
              </w:rPr>
              <w:t xml:space="preserve">of bulls and lambs and goats.” </w:t>
            </w:r>
            <w:r w:rsidRPr="002528D2">
              <w:rPr>
                <w:rFonts w:ascii="Times New Roman" w:eastAsia="SimSun" w:hAnsi="Times New Roman" w:cs="Times New Roman"/>
                <w:color w:val="000000" w:themeColor="text1"/>
                <w:sz w:val="18"/>
                <w:szCs w:val="18"/>
                <w:highlight w:val="green"/>
                <w:vertAlign w:val="superscript"/>
                <w:lang w:bidi="en-US"/>
              </w:rPr>
              <w:footnoteReference w:id="116"/>
            </w:r>
          </w:p>
        </w:tc>
      </w:tr>
      <w:bookmarkEnd w:id="114"/>
    </w:tbl>
    <w:p w14:paraId="3CA27347"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2"/>
          <w:szCs w:val="22"/>
          <w:lang w:bidi="en-US"/>
        </w:rPr>
      </w:pPr>
    </w:p>
    <w:p w14:paraId="3F2D4814"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eastAsia="zh-TW" w:bidi="en-US"/>
        </w:rPr>
      </w:pPr>
      <w:r w:rsidRPr="00AC5971">
        <w:rPr>
          <w:rFonts w:ascii="Times New Roman" w:eastAsia="SimSun" w:hAnsi="Times New Roman" w:cs="Times New Roman"/>
          <w:color w:val="000000" w:themeColor="text1"/>
          <w:kern w:val="0"/>
          <w:sz w:val="24"/>
          <w:lang w:eastAsia="zh-TW" w:bidi="en-US"/>
        </w:rPr>
        <w:t>If we interpret the passage from the Bible in Example 27, the main meaning is that God, showing His great love, invites sinners to come to Him to cleanse their hearts. Sins are represented as blood stains that cannot be removed from clothes. No matter how people try to remove them, the blood stains are still there and remain dirty. They are the accusers of wrongdoing.</w:t>
      </w:r>
    </w:p>
    <w:p w14:paraId="47330693"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bidi="en-US"/>
        </w:rPr>
      </w:pPr>
      <w:r w:rsidRPr="00AC5971">
        <w:rPr>
          <w:rFonts w:ascii="Times New Roman" w:eastAsia="Times New Roman" w:hAnsi="Times New Roman" w:cs="Times New Roman"/>
          <w:color w:val="000000" w:themeColor="text1"/>
          <w:sz w:val="24"/>
          <w:szCs w:val="20"/>
          <w:lang w:eastAsia="zh-TW" w:bidi="en-US"/>
        </w:rPr>
        <w:lastRenderedPageBreak/>
        <w:t>Thus, it can be seen that red has become representative of sin in Christianity and a symbol of uncleanliness. Contrary to the way Chinese culture places a high value on the color red (due to the ancient Chinese worship of blood), in Christian cultures, red and blood are often symbols of evil.</w:t>
      </w:r>
    </w:p>
    <w:p w14:paraId="0B90110B"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kern w:val="0"/>
          <w:sz w:val="24"/>
          <w:szCs w:val="20"/>
          <w:lang w:bidi="en-US"/>
        </w:rPr>
      </w:pPr>
      <w:r w:rsidRPr="00AC5971">
        <w:rPr>
          <w:rFonts w:ascii="Times New Roman" w:eastAsia="Times New Roman" w:hAnsi="Times New Roman" w:cs="Times New Roman"/>
          <w:color w:val="000000" w:themeColor="text1"/>
          <w:kern w:val="0"/>
          <w:sz w:val="24"/>
          <w:szCs w:val="20"/>
          <w:lang w:eastAsia="zh-TW" w:bidi="en-US"/>
        </w:rPr>
        <w:t xml:space="preserve">Red is </w:t>
      </w:r>
      <w:r w:rsidRPr="00AC5971">
        <w:rPr>
          <w:rFonts w:ascii="Times New Roman" w:eastAsia="Times New Roman" w:hAnsi="Times New Roman" w:cs="Times New Roman"/>
          <w:color w:val="000000" w:themeColor="text1"/>
          <w:sz w:val="24"/>
          <w:szCs w:val="20"/>
          <w:lang w:eastAsia="zh-TW" w:bidi="en-US"/>
        </w:rPr>
        <w:t>also</w:t>
      </w:r>
      <w:r w:rsidRPr="00AC5971">
        <w:rPr>
          <w:rFonts w:ascii="Times New Roman" w:eastAsia="Times New Roman" w:hAnsi="Times New Roman" w:cs="Times New Roman"/>
          <w:color w:val="000000" w:themeColor="text1"/>
          <w:kern w:val="0"/>
          <w:sz w:val="24"/>
          <w:szCs w:val="20"/>
          <w:lang w:eastAsia="zh-TW" w:bidi="en-US"/>
        </w:rPr>
        <w:t xml:space="preserve"> the color used by God to represent Satan. </w:t>
      </w:r>
      <w:r w:rsidRPr="00AC5971">
        <w:rPr>
          <w:rFonts w:ascii="Times New Roman" w:eastAsia="Times New Roman" w:hAnsi="Times New Roman" w:cs="Times New Roman"/>
          <w:i/>
          <w:iCs/>
          <w:color w:val="000000" w:themeColor="text1"/>
          <w:kern w:val="0"/>
          <w:sz w:val="24"/>
          <w:szCs w:val="20"/>
          <w:lang w:eastAsia="zh-TW" w:bidi="en-US"/>
        </w:rPr>
        <w:t>Revelations</w:t>
      </w:r>
      <w:r w:rsidRPr="00AC5971">
        <w:rPr>
          <w:rFonts w:ascii="Times New Roman" w:eastAsia="Times New Roman" w:hAnsi="Times New Roman" w:cs="Times New Roman"/>
          <w:color w:val="000000" w:themeColor="text1"/>
          <w:kern w:val="0"/>
          <w:sz w:val="24"/>
          <w:szCs w:val="20"/>
          <w:lang w:eastAsia="zh-TW" w:bidi="en-US"/>
        </w:rPr>
        <w:t xml:space="preserve"> 12 states:</w:t>
      </w:r>
    </w:p>
    <w:p w14:paraId="30EA8C18"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bidi="en-US"/>
        </w:rPr>
      </w:pPr>
    </w:p>
    <w:tbl>
      <w:tblPr>
        <w:tblW w:w="6319" w:type="pct"/>
        <w:tblInd w:w="-1134" w:type="dxa"/>
        <w:tblCellMar>
          <w:left w:w="0" w:type="dxa"/>
          <w:right w:w="0" w:type="dxa"/>
        </w:tblCellMar>
        <w:tblLook w:val="04A0" w:firstRow="1" w:lastRow="0" w:firstColumn="1" w:lastColumn="0" w:noHBand="0" w:noVBand="1"/>
      </w:tblPr>
      <w:tblGrid>
        <w:gridCol w:w="425"/>
        <w:gridCol w:w="709"/>
        <w:gridCol w:w="850"/>
        <w:gridCol w:w="569"/>
        <w:gridCol w:w="682"/>
        <w:gridCol w:w="453"/>
        <w:gridCol w:w="459"/>
        <w:gridCol w:w="334"/>
        <w:gridCol w:w="455"/>
        <w:gridCol w:w="294"/>
        <w:gridCol w:w="657"/>
        <w:gridCol w:w="407"/>
        <w:gridCol w:w="386"/>
        <w:gridCol w:w="569"/>
        <w:gridCol w:w="453"/>
        <w:gridCol w:w="720"/>
        <w:gridCol w:w="690"/>
        <w:gridCol w:w="1378"/>
      </w:tblGrid>
      <w:tr w:rsidR="00314736" w:rsidRPr="002528D2" w14:paraId="114D2B4C" w14:textId="77777777" w:rsidTr="00314736">
        <w:trPr>
          <w:trHeight w:val="304"/>
        </w:trPr>
        <w:tc>
          <w:tcPr>
            <w:tcW w:w="203" w:type="pct"/>
            <w:shd w:val="clear" w:color="auto" w:fill="auto"/>
          </w:tcPr>
          <w:p w14:paraId="310D37EE"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w:t>
            </w:r>
            <w:r w:rsidRPr="002528D2">
              <w:rPr>
                <w:rFonts w:ascii="Times New Roman" w:eastAsia="SimSun" w:hAnsi="Times New Roman" w:cs="Times New Roman"/>
                <w:color w:val="000000" w:themeColor="text1"/>
                <w:kern w:val="0"/>
                <w:sz w:val="18"/>
                <w:szCs w:val="18"/>
                <w:highlight w:val="green"/>
                <w:lang w:eastAsia="zh-TW" w:bidi="en-US"/>
              </w:rPr>
              <w:fldChar w:fldCharType="begin"/>
            </w:r>
            <w:r w:rsidRPr="002528D2">
              <w:rPr>
                <w:rFonts w:ascii="Times New Roman" w:eastAsia="SimSun" w:hAnsi="Times New Roman" w:cs="Times New Roman"/>
                <w:color w:val="000000" w:themeColor="text1"/>
                <w:kern w:val="0"/>
                <w:sz w:val="18"/>
                <w:szCs w:val="18"/>
                <w:highlight w:val="green"/>
                <w:lang w:eastAsia="zh-TW" w:bidi="en-US"/>
              </w:rPr>
              <w:instrText xml:space="preserve"> SEQ exnum \* MERGEFORMAT </w:instrText>
            </w:r>
            <w:r w:rsidRPr="002528D2">
              <w:rPr>
                <w:rFonts w:ascii="Times New Roman" w:eastAsia="SimSun" w:hAnsi="Times New Roman" w:cs="Times New Roman"/>
                <w:color w:val="000000" w:themeColor="text1"/>
                <w:kern w:val="0"/>
                <w:sz w:val="18"/>
                <w:szCs w:val="18"/>
                <w:highlight w:val="green"/>
                <w:lang w:eastAsia="zh-TW" w:bidi="en-US"/>
              </w:rPr>
              <w:fldChar w:fldCharType="separate"/>
            </w:r>
            <w:r w:rsidRPr="002528D2">
              <w:rPr>
                <w:rFonts w:ascii="Times New Roman" w:eastAsia="SimSun" w:hAnsi="Times New Roman" w:cs="Times New Roman"/>
                <w:noProof/>
                <w:color w:val="000000" w:themeColor="text1"/>
                <w:kern w:val="0"/>
                <w:sz w:val="18"/>
                <w:szCs w:val="18"/>
                <w:highlight w:val="green"/>
                <w:lang w:eastAsia="zh-TW" w:bidi="en-US"/>
              </w:rPr>
              <w:t>29</w:t>
            </w:r>
            <w:r w:rsidRPr="002528D2">
              <w:rPr>
                <w:rFonts w:ascii="Times New Roman" w:eastAsia="SimSun" w:hAnsi="Times New Roman" w:cs="Times New Roman"/>
                <w:color w:val="000000" w:themeColor="text1"/>
                <w:kern w:val="0"/>
                <w:sz w:val="18"/>
                <w:szCs w:val="18"/>
                <w:highlight w:val="green"/>
                <w:lang w:eastAsia="zh-TW" w:bidi="en-US"/>
              </w:rPr>
              <w:fldChar w:fldCharType="end"/>
            </w:r>
            <w:r w:rsidRPr="002528D2">
              <w:rPr>
                <w:rFonts w:ascii="Times New Roman" w:eastAsia="SimSun" w:hAnsi="Times New Roman" w:cs="Times New Roman"/>
                <w:color w:val="000000" w:themeColor="text1"/>
                <w:kern w:val="0"/>
                <w:sz w:val="18"/>
                <w:szCs w:val="18"/>
                <w:highlight w:val="green"/>
                <w:lang w:eastAsia="zh-TW" w:bidi="en-US"/>
              </w:rPr>
              <w:t>)</w:t>
            </w:r>
          </w:p>
        </w:tc>
        <w:tc>
          <w:tcPr>
            <w:tcW w:w="338" w:type="pct"/>
            <w:shd w:val="clear" w:color="auto" w:fill="auto"/>
          </w:tcPr>
          <w:p w14:paraId="63277CAD"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i/>
                <w:iCs/>
                <w:color w:val="000000" w:themeColor="text1"/>
                <w:kern w:val="0"/>
                <w:sz w:val="18"/>
                <w:szCs w:val="18"/>
                <w:highlight w:val="green"/>
                <w:lang w:eastAsia="zh-TW" w:bidi="en-US"/>
              </w:rPr>
              <w:t>Tiān shàng</w:t>
            </w:r>
          </w:p>
        </w:tc>
        <w:tc>
          <w:tcPr>
            <w:tcW w:w="405" w:type="pct"/>
            <w:shd w:val="clear" w:color="auto" w:fill="auto"/>
          </w:tcPr>
          <w:p w14:paraId="7CE6E32B"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i/>
                <w:iCs/>
                <w:color w:val="000000" w:themeColor="text1"/>
                <w:kern w:val="0"/>
                <w:sz w:val="18"/>
                <w:szCs w:val="18"/>
                <w:highlight w:val="green"/>
                <w:lang w:eastAsia="zh-TW" w:bidi="en-US"/>
              </w:rPr>
              <w:t>yòu</w:t>
            </w:r>
          </w:p>
        </w:tc>
        <w:tc>
          <w:tcPr>
            <w:tcW w:w="271" w:type="pct"/>
            <w:shd w:val="clear" w:color="auto" w:fill="auto"/>
          </w:tcPr>
          <w:p w14:paraId="40A5DF28"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i/>
                <w:iCs/>
                <w:color w:val="000000" w:themeColor="text1"/>
                <w:kern w:val="0"/>
                <w:sz w:val="18"/>
                <w:szCs w:val="18"/>
                <w:highlight w:val="green"/>
                <w:lang w:eastAsia="zh-TW" w:bidi="en-US"/>
              </w:rPr>
              <w:t xml:space="preserve">xiàn </w:t>
            </w:r>
          </w:p>
        </w:tc>
        <w:tc>
          <w:tcPr>
            <w:tcW w:w="325" w:type="pct"/>
            <w:shd w:val="clear" w:color="auto" w:fill="auto"/>
          </w:tcPr>
          <w:p w14:paraId="366EE928"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i/>
                <w:iCs/>
                <w:color w:val="000000" w:themeColor="text1"/>
                <w:kern w:val="0"/>
                <w:sz w:val="18"/>
                <w:szCs w:val="18"/>
                <w:highlight w:val="green"/>
                <w:lang w:eastAsia="zh-TW" w:bidi="en-US"/>
              </w:rPr>
              <w:t>chū</w:t>
            </w:r>
          </w:p>
        </w:tc>
        <w:tc>
          <w:tcPr>
            <w:tcW w:w="216" w:type="pct"/>
            <w:shd w:val="clear" w:color="auto" w:fill="auto"/>
          </w:tcPr>
          <w:p w14:paraId="57F38563"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i/>
                <w:iCs/>
                <w:color w:val="000000" w:themeColor="text1"/>
                <w:kern w:val="0"/>
                <w:sz w:val="18"/>
                <w:szCs w:val="18"/>
                <w:highlight w:val="green"/>
                <w:lang w:eastAsia="zh-TW" w:bidi="en-US"/>
              </w:rPr>
              <w:t>yì xiàng</w:t>
            </w:r>
          </w:p>
        </w:tc>
        <w:tc>
          <w:tcPr>
            <w:tcW w:w="378" w:type="pct"/>
            <w:gridSpan w:val="2"/>
            <w:shd w:val="clear" w:color="auto" w:fill="auto"/>
          </w:tcPr>
          <w:p w14:paraId="34510959"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i/>
                <w:iCs/>
                <w:color w:val="000000" w:themeColor="text1"/>
                <w:kern w:val="0"/>
                <w:sz w:val="18"/>
                <w:szCs w:val="18"/>
                <w:highlight w:val="green"/>
                <w:lang w:eastAsia="zh-TW" w:bidi="en-US"/>
              </w:rPr>
              <w:t>lái,</w:t>
            </w:r>
          </w:p>
        </w:tc>
        <w:tc>
          <w:tcPr>
            <w:tcW w:w="217" w:type="pct"/>
            <w:shd w:val="clear" w:color="auto" w:fill="auto"/>
          </w:tcPr>
          <w:p w14:paraId="23E061C4" w14:textId="77777777" w:rsidR="006A16F7" w:rsidRPr="002528D2" w:rsidRDefault="006A16F7" w:rsidP="006A16F7">
            <w:pPr>
              <w:widowControl/>
              <w:snapToGrid w:val="0"/>
              <w:spacing w:line="360" w:lineRule="auto"/>
              <w:jc w:val="left"/>
              <w:rPr>
                <w:rFonts w:ascii="Times New Roman" w:eastAsia="SimSun" w:hAnsi="Times New Roman" w:cs="Times New Roman"/>
                <w:b/>
                <w:bCs/>
                <w:color w:val="000000" w:themeColor="text1"/>
                <w:kern w:val="0"/>
                <w:sz w:val="18"/>
                <w:szCs w:val="18"/>
                <w:highlight w:val="green"/>
                <w:lang w:bidi="en-US"/>
              </w:rPr>
            </w:pPr>
            <w:r w:rsidRPr="002528D2">
              <w:rPr>
                <w:rFonts w:ascii="Times New Roman" w:eastAsia="SimSun" w:hAnsi="Times New Roman" w:cs="Times New Roman" w:hint="eastAsia"/>
                <w:color w:val="000000" w:themeColor="text1"/>
                <w:kern w:val="0"/>
                <w:sz w:val="18"/>
                <w:szCs w:val="18"/>
                <w:highlight w:val="green"/>
                <w:lang w:eastAsia="zh-TW" w:bidi="en-US"/>
              </w:rPr>
              <w:t>有</w:t>
            </w:r>
          </w:p>
        </w:tc>
        <w:tc>
          <w:tcPr>
            <w:tcW w:w="140" w:type="pct"/>
            <w:shd w:val="clear" w:color="auto" w:fill="auto"/>
          </w:tcPr>
          <w:p w14:paraId="72136C26"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hint="eastAsia"/>
                <w:color w:val="000000" w:themeColor="text1"/>
                <w:kern w:val="0"/>
                <w:sz w:val="18"/>
                <w:szCs w:val="18"/>
                <w:highlight w:val="green"/>
                <w:lang w:eastAsia="zh-TW" w:bidi="en-US"/>
              </w:rPr>
              <w:t>一</w:t>
            </w:r>
          </w:p>
        </w:tc>
        <w:tc>
          <w:tcPr>
            <w:tcW w:w="313" w:type="pct"/>
          </w:tcPr>
          <w:p w14:paraId="6E28E6BD" w14:textId="77777777" w:rsidR="006A16F7" w:rsidRPr="002528D2"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2528D2">
              <w:rPr>
                <w:rFonts w:ascii="Times New Roman" w:eastAsia="SimSun" w:hAnsi="Times New Roman" w:cs="Times New Roman" w:hint="eastAsia"/>
                <w:color w:val="000000" w:themeColor="text1"/>
                <w:kern w:val="0"/>
                <w:sz w:val="18"/>
                <w:szCs w:val="18"/>
                <w:highlight w:val="green"/>
                <w:lang w:eastAsia="zh-TW" w:bidi="en-US"/>
              </w:rPr>
              <w:t>條</w:t>
            </w:r>
          </w:p>
        </w:tc>
        <w:tc>
          <w:tcPr>
            <w:tcW w:w="194" w:type="pct"/>
          </w:tcPr>
          <w:p w14:paraId="3228C118" w14:textId="77777777" w:rsidR="006A16F7" w:rsidRPr="002528D2"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2528D2">
              <w:rPr>
                <w:rFonts w:ascii="Times New Roman" w:eastAsia="SimSun" w:hAnsi="Times New Roman" w:cs="Times New Roman"/>
                <w:i/>
                <w:iCs/>
                <w:color w:val="000000" w:themeColor="text1"/>
                <w:kern w:val="0"/>
                <w:sz w:val="18"/>
                <w:szCs w:val="18"/>
                <w:highlight w:val="green"/>
                <w:lang w:eastAsia="zh-TW" w:bidi="en-US"/>
              </w:rPr>
              <w:t>dà</w:t>
            </w:r>
          </w:p>
        </w:tc>
        <w:tc>
          <w:tcPr>
            <w:tcW w:w="184" w:type="pct"/>
          </w:tcPr>
          <w:p w14:paraId="608486DD" w14:textId="77777777" w:rsidR="006A16F7" w:rsidRPr="002528D2"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2528D2">
              <w:rPr>
                <w:rFonts w:ascii="Times New Roman" w:eastAsia="SimSun" w:hAnsi="Times New Roman" w:cs="Times New Roman"/>
                <w:b/>
                <w:bCs/>
                <w:i/>
                <w:iCs/>
                <w:color w:val="000000" w:themeColor="text1"/>
                <w:kern w:val="0"/>
                <w:sz w:val="18"/>
                <w:szCs w:val="18"/>
                <w:highlight w:val="green"/>
                <w:lang w:eastAsia="zh-TW" w:bidi="en-US"/>
              </w:rPr>
              <w:t>hóng</w:t>
            </w:r>
          </w:p>
        </w:tc>
        <w:tc>
          <w:tcPr>
            <w:tcW w:w="271" w:type="pct"/>
          </w:tcPr>
          <w:p w14:paraId="5736C19F" w14:textId="77777777" w:rsidR="006A16F7" w:rsidRPr="002528D2"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2528D2">
              <w:rPr>
                <w:rFonts w:ascii="Times New Roman" w:eastAsia="SimSun" w:hAnsi="Times New Roman" w:cs="Times New Roman"/>
                <w:i/>
                <w:iCs/>
                <w:color w:val="000000" w:themeColor="text1"/>
                <w:kern w:val="0"/>
                <w:sz w:val="18"/>
                <w:szCs w:val="18"/>
                <w:highlight w:val="green"/>
                <w:lang w:eastAsia="zh-TW" w:bidi="en-US"/>
              </w:rPr>
              <w:t>long.</w:t>
            </w:r>
          </w:p>
        </w:tc>
        <w:tc>
          <w:tcPr>
            <w:tcW w:w="216" w:type="pct"/>
          </w:tcPr>
          <w:p w14:paraId="6AAEDBD5" w14:textId="77777777" w:rsidR="006A16F7" w:rsidRPr="002528D2"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2528D2">
              <w:rPr>
                <w:rFonts w:ascii="Times New Roman" w:eastAsia="SimSun" w:hAnsi="Times New Roman" w:cs="Times New Roman"/>
                <w:i/>
                <w:iCs/>
                <w:color w:val="000000" w:themeColor="text1"/>
                <w:kern w:val="0"/>
                <w:sz w:val="18"/>
                <w:szCs w:val="18"/>
                <w:highlight w:val="green"/>
                <w:lang w:eastAsia="zh-TW" w:bidi="en-US"/>
              </w:rPr>
              <w:t>Hòu miàn</w:t>
            </w:r>
          </w:p>
        </w:tc>
        <w:tc>
          <w:tcPr>
            <w:tcW w:w="343" w:type="pct"/>
          </w:tcPr>
          <w:p w14:paraId="513469DF" w14:textId="77777777" w:rsidR="006A16F7" w:rsidRPr="002528D2"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2528D2">
              <w:rPr>
                <w:rFonts w:ascii="Times New Roman" w:eastAsia="SimSun" w:hAnsi="Times New Roman" w:cs="Times New Roman"/>
                <w:i/>
                <w:iCs/>
                <w:color w:val="000000" w:themeColor="text1"/>
                <w:kern w:val="0"/>
                <w:sz w:val="18"/>
                <w:szCs w:val="18"/>
                <w:highlight w:val="green"/>
                <w:lang w:eastAsia="zh-TW" w:bidi="en-US"/>
              </w:rPr>
              <w:t>jiě shì</w:t>
            </w:r>
          </w:p>
        </w:tc>
        <w:tc>
          <w:tcPr>
            <w:tcW w:w="329" w:type="pct"/>
          </w:tcPr>
          <w:p w14:paraId="62CE74A3" w14:textId="77777777" w:rsidR="006A16F7" w:rsidRPr="002528D2"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bidi="en-US"/>
              </w:rPr>
            </w:pPr>
            <w:r w:rsidRPr="002528D2">
              <w:rPr>
                <w:rFonts w:ascii="Times New Roman" w:eastAsia="SimSun" w:hAnsi="Times New Roman" w:cs="Times New Roman" w:hint="eastAsia"/>
                <w:i/>
                <w:iCs/>
                <w:color w:val="000000" w:themeColor="text1"/>
                <w:kern w:val="0"/>
                <w:sz w:val="18"/>
                <w:szCs w:val="18"/>
                <w:highlight w:val="green"/>
                <w:lang w:bidi="en-US"/>
              </w:rPr>
              <w:t>s</w:t>
            </w:r>
            <w:r w:rsidRPr="002528D2">
              <w:rPr>
                <w:rFonts w:ascii="Times New Roman" w:eastAsia="SimSun" w:hAnsi="Times New Roman" w:cs="Times New Roman"/>
                <w:i/>
                <w:iCs/>
                <w:color w:val="000000" w:themeColor="text1"/>
                <w:kern w:val="0"/>
                <w:sz w:val="18"/>
                <w:szCs w:val="18"/>
                <w:highlight w:val="green"/>
                <w:lang w:eastAsia="zh-TW" w:bidi="en-US"/>
              </w:rPr>
              <w:t>huō</w:t>
            </w:r>
            <w:r w:rsidRPr="002528D2">
              <w:rPr>
                <w:rFonts w:ascii="Times New Roman" w:eastAsia="SimSun" w:hAnsi="Times New Roman" w:cs="Times New Roman" w:hint="eastAsia"/>
                <w:i/>
                <w:iCs/>
                <w:color w:val="000000" w:themeColor="text1"/>
                <w:kern w:val="0"/>
                <w:sz w:val="18"/>
                <w:szCs w:val="18"/>
                <w:highlight w:val="green"/>
                <w:lang w:bidi="en-US"/>
              </w:rPr>
              <w:t>：</w:t>
            </w:r>
          </w:p>
        </w:tc>
        <w:tc>
          <w:tcPr>
            <w:tcW w:w="658" w:type="pct"/>
          </w:tcPr>
          <w:p w14:paraId="255D8F3F" w14:textId="77777777" w:rsidR="006A16F7" w:rsidRPr="002528D2"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2528D2">
              <w:rPr>
                <w:rFonts w:ascii="Times New Roman" w:eastAsia="SimSun" w:hAnsi="Times New Roman" w:cs="Times New Roman"/>
                <w:i/>
                <w:iCs/>
                <w:color w:val="000000" w:themeColor="text1"/>
                <w:kern w:val="0"/>
                <w:sz w:val="18"/>
                <w:szCs w:val="18"/>
                <w:highlight w:val="green"/>
                <w:lang w:eastAsia="zh-TW" w:bidi="en-US"/>
              </w:rPr>
              <w:t>“Dà</w:t>
            </w:r>
          </w:p>
        </w:tc>
      </w:tr>
      <w:tr w:rsidR="00314736" w:rsidRPr="002528D2" w14:paraId="36D3B44D" w14:textId="77777777" w:rsidTr="00314736">
        <w:trPr>
          <w:trHeight w:val="343"/>
        </w:trPr>
        <w:tc>
          <w:tcPr>
            <w:tcW w:w="203" w:type="pct"/>
            <w:shd w:val="clear" w:color="auto" w:fill="auto"/>
          </w:tcPr>
          <w:p w14:paraId="5882BA0E"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p>
        </w:tc>
        <w:tc>
          <w:tcPr>
            <w:tcW w:w="338" w:type="pct"/>
            <w:shd w:val="clear" w:color="auto" w:fill="auto"/>
          </w:tcPr>
          <w:p w14:paraId="2A2894D0"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color w:val="000000" w:themeColor="text1"/>
                <w:kern w:val="0"/>
                <w:sz w:val="18"/>
                <w:szCs w:val="18"/>
                <w:highlight w:val="green"/>
                <w:lang w:eastAsia="zh-TW" w:bidi="en-US"/>
              </w:rPr>
              <w:t>(</w:t>
            </w:r>
            <w:r w:rsidRPr="002528D2">
              <w:rPr>
                <w:rFonts w:ascii="Times New Roman" w:eastAsia="SimSun" w:hAnsi="Times New Roman" w:cs="Times New Roman" w:hint="eastAsia"/>
                <w:color w:val="000000" w:themeColor="text1"/>
                <w:kern w:val="0"/>
                <w:sz w:val="18"/>
                <w:szCs w:val="18"/>
                <w:highlight w:val="green"/>
                <w:lang w:eastAsia="zh-TW" w:bidi="en-US"/>
              </w:rPr>
              <w:t>天上</w:t>
            </w:r>
          </w:p>
        </w:tc>
        <w:tc>
          <w:tcPr>
            <w:tcW w:w="405" w:type="pct"/>
            <w:shd w:val="clear" w:color="auto" w:fill="auto"/>
          </w:tcPr>
          <w:p w14:paraId="71E1AE5A"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hint="eastAsia"/>
                <w:color w:val="000000" w:themeColor="text1"/>
                <w:kern w:val="0"/>
                <w:sz w:val="18"/>
                <w:szCs w:val="18"/>
                <w:highlight w:val="green"/>
                <w:lang w:eastAsia="zh-TW" w:bidi="en-US"/>
              </w:rPr>
              <w:t>又</w:t>
            </w:r>
          </w:p>
        </w:tc>
        <w:tc>
          <w:tcPr>
            <w:tcW w:w="271" w:type="pct"/>
            <w:shd w:val="clear" w:color="auto" w:fill="auto"/>
          </w:tcPr>
          <w:p w14:paraId="79EA94C6"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hint="eastAsia"/>
                <w:color w:val="000000" w:themeColor="text1"/>
                <w:kern w:val="0"/>
                <w:sz w:val="18"/>
                <w:szCs w:val="18"/>
                <w:highlight w:val="green"/>
                <w:lang w:eastAsia="zh-TW" w:bidi="en-US"/>
              </w:rPr>
              <w:t>現</w:t>
            </w:r>
          </w:p>
        </w:tc>
        <w:tc>
          <w:tcPr>
            <w:tcW w:w="325" w:type="pct"/>
            <w:shd w:val="clear" w:color="auto" w:fill="auto"/>
          </w:tcPr>
          <w:p w14:paraId="375A674B"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hint="eastAsia"/>
                <w:color w:val="000000" w:themeColor="text1"/>
                <w:kern w:val="0"/>
                <w:sz w:val="18"/>
                <w:szCs w:val="18"/>
                <w:highlight w:val="green"/>
                <w:lang w:eastAsia="zh-TW" w:bidi="en-US"/>
              </w:rPr>
              <w:t>出</w:t>
            </w:r>
          </w:p>
        </w:tc>
        <w:tc>
          <w:tcPr>
            <w:tcW w:w="216" w:type="pct"/>
            <w:shd w:val="clear" w:color="auto" w:fill="auto"/>
          </w:tcPr>
          <w:p w14:paraId="2239695C"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hint="eastAsia"/>
                <w:color w:val="000000" w:themeColor="text1"/>
                <w:kern w:val="0"/>
                <w:sz w:val="18"/>
                <w:szCs w:val="18"/>
                <w:highlight w:val="green"/>
                <w:lang w:eastAsia="zh-TW" w:bidi="en-US"/>
              </w:rPr>
              <w:t>異象</w:t>
            </w:r>
          </w:p>
        </w:tc>
        <w:tc>
          <w:tcPr>
            <w:tcW w:w="378" w:type="pct"/>
            <w:gridSpan w:val="2"/>
            <w:shd w:val="clear" w:color="auto" w:fill="auto"/>
          </w:tcPr>
          <w:p w14:paraId="0F8BC258"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hint="eastAsia"/>
                <w:color w:val="000000" w:themeColor="text1"/>
                <w:kern w:val="0"/>
                <w:sz w:val="18"/>
                <w:szCs w:val="18"/>
                <w:highlight w:val="green"/>
                <w:lang w:eastAsia="zh-TW" w:bidi="en-US"/>
              </w:rPr>
              <w:t>來</w:t>
            </w:r>
            <w:r w:rsidRPr="002528D2">
              <w:rPr>
                <w:rFonts w:ascii="Times New Roman" w:eastAsia="SimSun" w:hAnsi="Times New Roman" w:cs="Times New Roman" w:hint="eastAsia"/>
                <w:color w:val="000000" w:themeColor="text1"/>
                <w:kern w:val="0"/>
                <w:sz w:val="18"/>
                <w:szCs w:val="18"/>
                <w:highlight w:val="green"/>
                <w:lang w:bidi="en-US"/>
              </w:rPr>
              <w:t>，</w:t>
            </w:r>
          </w:p>
        </w:tc>
        <w:tc>
          <w:tcPr>
            <w:tcW w:w="217" w:type="pct"/>
            <w:shd w:val="clear" w:color="auto" w:fill="auto"/>
          </w:tcPr>
          <w:p w14:paraId="7FAB6E3A" w14:textId="77777777" w:rsidR="006A16F7" w:rsidRPr="002528D2" w:rsidRDefault="006A16F7" w:rsidP="006A16F7">
            <w:pPr>
              <w:widowControl/>
              <w:snapToGrid w:val="0"/>
              <w:spacing w:line="360" w:lineRule="auto"/>
              <w:jc w:val="left"/>
              <w:rPr>
                <w:rFonts w:ascii="Times New Roman" w:eastAsia="SimSun" w:hAnsi="Times New Roman" w:cs="Times New Roman"/>
                <w:b/>
                <w:bCs/>
                <w:color w:val="000000" w:themeColor="text1"/>
                <w:kern w:val="0"/>
                <w:sz w:val="18"/>
                <w:szCs w:val="18"/>
                <w:highlight w:val="green"/>
                <w:lang w:bidi="en-US"/>
              </w:rPr>
            </w:pPr>
            <w:r w:rsidRPr="002528D2">
              <w:rPr>
                <w:rFonts w:ascii="Times New Roman" w:eastAsia="SimSun" w:hAnsi="Times New Roman" w:cs="Times New Roman"/>
                <w:i/>
                <w:iCs/>
                <w:color w:val="000000" w:themeColor="text1"/>
                <w:kern w:val="0"/>
                <w:sz w:val="18"/>
                <w:szCs w:val="18"/>
                <w:highlight w:val="green"/>
                <w:lang w:eastAsia="zh-TW" w:bidi="en-US"/>
              </w:rPr>
              <w:t>y</w:t>
            </w:r>
            <w:r w:rsidRPr="002528D2">
              <w:rPr>
                <w:rFonts w:ascii="Times New Roman" w:eastAsia="SimSun" w:hAnsi="Times New Roman" w:cs="Times New Roman" w:hint="eastAsia"/>
                <w:i/>
                <w:iCs/>
                <w:color w:val="000000" w:themeColor="text1"/>
                <w:kern w:val="0"/>
                <w:sz w:val="18"/>
                <w:szCs w:val="18"/>
                <w:highlight w:val="green"/>
                <w:lang w:eastAsia="zh-TW" w:bidi="en-US"/>
              </w:rPr>
              <w:t>ǒ</w:t>
            </w:r>
            <w:r w:rsidRPr="002528D2">
              <w:rPr>
                <w:rFonts w:ascii="Times New Roman" w:eastAsia="SimSun" w:hAnsi="Times New Roman" w:cs="Times New Roman"/>
                <w:i/>
                <w:iCs/>
                <w:color w:val="000000" w:themeColor="text1"/>
                <w:kern w:val="0"/>
                <w:sz w:val="18"/>
                <w:szCs w:val="18"/>
                <w:highlight w:val="green"/>
                <w:lang w:eastAsia="zh-TW" w:bidi="en-US"/>
              </w:rPr>
              <w:t>u</w:t>
            </w:r>
          </w:p>
        </w:tc>
        <w:tc>
          <w:tcPr>
            <w:tcW w:w="140" w:type="pct"/>
            <w:shd w:val="clear" w:color="auto" w:fill="auto"/>
          </w:tcPr>
          <w:p w14:paraId="6EB0931D"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i/>
                <w:iCs/>
                <w:color w:val="000000" w:themeColor="text1"/>
                <w:kern w:val="0"/>
                <w:sz w:val="18"/>
                <w:szCs w:val="18"/>
                <w:highlight w:val="green"/>
                <w:lang w:eastAsia="zh-TW" w:bidi="en-US"/>
              </w:rPr>
              <w:t>yī</w:t>
            </w:r>
          </w:p>
        </w:tc>
        <w:tc>
          <w:tcPr>
            <w:tcW w:w="313" w:type="pct"/>
          </w:tcPr>
          <w:p w14:paraId="0708BD0B"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i/>
                <w:iCs/>
                <w:color w:val="000000" w:themeColor="text1"/>
                <w:kern w:val="0"/>
                <w:sz w:val="18"/>
                <w:szCs w:val="18"/>
                <w:highlight w:val="green"/>
                <w:lang w:eastAsia="zh-TW" w:bidi="en-US"/>
              </w:rPr>
              <w:t>tiáo</w:t>
            </w:r>
          </w:p>
        </w:tc>
        <w:tc>
          <w:tcPr>
            <w:tcW w:w="194" w:type="pct"/>
          </w:tcPr>
          <w:p w14:paraId="75490C0F"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hint="eastAsia"/>
                <w:color w:val="000000" w:themeColor="text1"/>
                <w:kern w:val="0"/>
                <w:sz w:val="18"/>
                <w:szCs w:val="18"/>
                <w:highlight w:val="green"/>
                <w:lang w:eastAsia="zh-TW" w:bidi="en-US"/>
              </w:rPr>
              <w:t>大</w:t>
            </w:r>
          </w:p>
        </w:tc>
        <w:tc>
          <w:tcPr>
            <w:tcW w:w="184" w:type="pct"/>
          </w:tcPr>
          <w:p w14:paraId="0E609D14"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hint="eastAsia"/>
                <w:b/>
                <w:bCs/>
                <w:color w:val="000000" w:themeColor="text1"/>
                <w:kern w:val="0"/>
                <w:sz w:val="18"/>
                <w:szCs w:val="18"/>
                <w:highlight w:val="green"/>
                <w:u w:val="single"/>
                <w:lang w:eastAsia="zh-TW" w:bidi="en-US"/>
              </w:rPr>
              <w:t>紅</w:t>
            </w:r>
          </w:p>
        </w:tc>
        <w:tc>
          <w:tcPr>
            <w:tcW w:w="271" w:type="pct"/>
          </w:tcPr>
          <w:p w14:paraId="2B76C509"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hint="eastAsia"/>
                <w:color w:val="000000" w:themeColor="text1"/>
                <w:kern w:val="0"/>
                <w:sz w:val="18"/>
                <w:szCs w:val="18"/>
                <w:highlight w:val="green"/>
                <w:lang w:eastAsia="zh-TW" w:bidi="en-US"/>
              </w:rPr>
              <w:t>龍。</w:t>
            </w:r>
          </w:p>
        </w:tc>
        <w:tc>
          <w:tcPr>
            <w:tcW w:w="216" w:type="pct"/>
          </w:tcPr>
          <w:p w14:paraId="0671A9AA"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hint="eastAsia"/>
                <w:color w:val="000000" w:themeColor="text1"/>
                <w:kern w:val="0"/>
                <w:sz w:val="18"/>
                <w:szCs w:val="18"/>
                <w:highlight w:val="green"/>
                <w:lang w:eastAsia="zh-TW" w:bidi="en-US"/>
              </w:rPr>
              <w:t>後面</w:t>
            </w:r>
          </w:p>
        </w:tc>
        <w:tc>
          <w:tcPr>
            <w:tcW w:w="343" w:type="pct"/>
          </w:tcPr>
          <w:p w14:paraId="5186857F"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hint="eastAsia"/>
                <w:color w:val="000000" w:themeColor="text1"/>
                <w:kern w:val="0"/>
                <w:sz w:val="18"/>
                <w:szCs w:val="18"/>
                <w:highlight w:val="green"/>
                <w:lang w:eastAsia="zh-TW" w:bidi="en-US"/>
              </w:rPr>
              <w:t>解釋</w:t>
            </w:r>
          </w:p>
        </w:tc>
        <w:tc>
          <w:tcPr>
            <w:tcW w:w="329" w:type="pct"/>
          </w:tcPr>
          <w:p w14:paraId="30BC2F75"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hint="eastAsia"/>
                <w:color w:val="000000" w:themeColor="text1"/>
                <w:kern w:val="0"/>
                <w:sz w:val="18"/>
                <w:szCs w:val="18"/>
                <w:highlight w:val="green"/>
                <w:lang w:eastAsia="zh-TW" w:bidi="en-US"/>
              </w:rPr>
              <w:t>說：</w:t>
            </w:r>
          </w:p>
        </w:tc>
        <w:tc>
          <w:tcPr>
            <w:tcW w:w="658" w:type="pct"/>
          </w:tcPr>
          <w:p w14:paraId="3E755892"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w:t>
            </w:r>
            <w:r w:rsidRPr="002528D2">
              <w:rPr>
                <w:rFonts w:ascii="Times New Roman" w:eastAsia="SimSun" w:hAnsi="Times New Roman" w:cs="Times New Roman" w:hint="eastAsia"/>
                <w:color w:val="000000" w:themeColor="text1"/>
                <w:kern w:val="0"/>
                <w:sz w:val="18"/>
                <w:szCs w:val="18"/>
                <w:highlight w:val="green"/>
                <w:lang w:eastAsia="zh-TW" w:bidi="en-US"/>
              </w:rPr>
              <w:t>大</w:t>
            </w:r>
          </w:p>
        </w:tc>
      </w:tr>
      <w:tr w:rsidR="00314736" w:rsidRPr="002528D2" w14:paraId="31C52E60" w14:textId="77777777" w:rsidTr="00314736">
        <w:trPr>
          <w:trHeight w:val="304"/>
        </w:trPr>
        <w:tc>
          <w:tcPr>
            <w:tcW w:w="203" w:type="pct"/>
            <w:shd w:val="clear" w:color="auto" w:fill="auto"/>
          </w:tcPr>
          <w:p w14:paraId="72B8D0F3"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p>
        </w:tc>
        <w:tc>
          <w:tcPr>
            <w:tcW w:w="338" w:type="pct"/>
            <w:shd w:val="clear" w:color="auto" w:fill="auto"/>
          </w:tcPr>
          <w:p w14:paraId="3734F875"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sky</w:t>
            </w:r>
          </w:p>
        </w:tc>
        <w:tc>
          <w:tcPr>
            <w:tcW w:w="405" w:type="pct"/>
            <w:shd w:val="clear" w:color="auto" w:fill="auto"/>
          </w:tcPr>
          <w:p w14:paraId="062C75DA"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again</w:t>
            </w:r>
          </w:p>
        </w:tc>
        <w:tc>
          <w:tcPr>
            <w:tcW w:w="271" w:type="pct"/>
            <w:shd w:val="clear" w:color="auto" w:fill="auto"/>
          </w:tcPr>
          <w:p w14:paraId="72B1DB66" w14:textId="16ACE8D8" w:rsidR="006A16F7" w:rsidRPr="002528D2" w:rsidRDefault="00481551"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there</w:t>
            </w:r>
          </w:p>
        </w:tc>
        <w:tc>
          <w:tcPr>
            <w:tcW w:w="325" w:type="pct"/>
            <w:shd w:val="clear" w:color="auto" w:fill="auto"/>
          </w:tcPr>
          <w:p w14:paraId="2C3AC288" w14:textId="3B39C6E5" w:rsidR="006A16F7" w:rsidRPr="002528D2" w:rsidRDefault="00481551"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hint="eastAsia"/>
                <w:color w:val="000000" w:themeColor="text1"/>
                <w:kern w:val="0"/>
                <w:sz w:val="18"/>
                <w:szCs w:val="18"/>
                <w:highlight w:val="green"/>
                <w:lang w:bidi="en-US"/>
              </w:rPr>
              <w:t>b</w:t>
            </w:r>
            <w:r w:rsidRPr="002528D2">
              <w:rPr>
                <w:rFonts w:ascii="Times New Roman" w:eastAsia="SimSun" w:hAnsi="Times New Roman" w:cs="Times New Roman"/>
                <w:color w:val="000000" w:themeColor="text1"/>
                <w:kern w:val="0"/>
                <w:sz w:val="18"/>
                <w:szCs w:val="18"/>
                <w:highlight w:val="green"/>
                <w:lang w:bidi="en-US"/>
              </w:rPr>
              <w:t>e</w:t>
            </w:r>
          </w:p>
        </w:tc>
        <w:tc>
          <w:tcPr>
            <w:tcW w:w="216" w:type="pct"/>
            <w:shd w:val="clear" w:color="auto" w:fill="auto"/>
          </w:tcPr>
          <w:p w14:paraId="6545933A"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vision</w:t>
            </w:r>
          </w:p>
        </w:tc>
        <w:tc>
          <w:tcPr>
            <w:tcW w:w="378" w:type="pct"/>
            <w:gridSpan w:val="2"/>
            <w:shd w:val="clear" w:color="auto" w:fill="auto"/>
          </w:tcPr>
          <w:p w14:paraId="392DFE46" w14:textId="11F23EA5" w:rsidR="006A16F7" w:rsidRPr="002528D2" w:rsidRDefault="00481551" w:rsidP="00481551">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color w:val="000000" w:themeColor="text1"/>
                <w:kern w:val="0"/>
                <w:sz w:val="18"/>
                <w:szCs w:val="18"/>
                <w:highlight w:val="green"/>
                <w:lang w:bidi="en-US"/>
              </w:rPr>
              <w:t>directional verb</w:t>
            </w:r>
          </w:p>
        </w:tc>
        <w:tc>
          <w:tcPr>
            <w:tcW w:w="217" w:type="pct"/>
            <w:shd w:val="clear" w:color="auto" w:fill="auto"/>
          </w:tcPr>
          <w:p w14:paraId="348093FB" w14:textId="31F53D73" w:rsidR="006A16F7" w:rsidRPr="002528D2" w:rsidRDefault="00481551"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there be</w:t>
            </w:r>
          </w:p>
        </w:tc>
        <w:tc>
          <w:tcPr>
            <w:tcW w:w="140" w:type="pct"/>
            <w:shd w:val="clear" w:color="auto" w:fill="auto"/>
          </w:tcPr>
          <w:p w14:paraId="43B9C1C6"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a</w:t>
            </w:r>
          </w:p>
        </w:tc>
        <w:tc>
          <w:tcPr>
            <w:tcW w:w="313" w:type="pct"/>
          </w:tcPr>
          <w:p w14:paraId="484BAE9B" w14:textId="32490011" w:rsidR="006A16F7" w:rsidRPr="002528D2" w:rsidRDefault="00481551" w:rsidP="00481551">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 xml:space="preserve">classifier </w:t>
            </w:r>
          </w:p>
        </w:tc>
        <w:tc>
          <w:tcPr>
            <w:tcW w:w="194" w:type="pct"/>
          </w:tcPr>
          <w:p w14:paraId="1A765CCF"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big</w:t>
            </w:r>
          </w:p>
        </w:tc>
        <w:tc>
          <w:tcPr>
            <w:tcW w:w="184" w:type="pct"/>
          </w:tcPr>
          <w:p w14:paraId="49D32546"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b/>
                <w:bCs/>
                <w:color w:val="000000" w:themeColor="text1"/>
                <w:kern w:val="0"/>
                <w:sz w:val="18"/>
                <w:szCs w:val="18"/>
                <w:highlight w:val="green"/>
                <w:lang w:eastAsia="zh-TW" w:bidi="en-US"/>
              </w:rPr>
              <w:t>red</w:t>
            </w:r>
          </w:p>
        </w:tc>
        <w:tc>
          <w:tcPr>
            <w:tcW w:w="271" w:type="pct"/>
          </w:tcPr>
          <w:p w14:paraId="4449D17C"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dragon</w:t>
            </w:r>
          </w:p>
        </w:tc>
        <w:tc>
          <w:tcPr>
            <w:tcW w:w="216" w:type="pct"/>
          </w:tcPr>
          <w:p w14:paraId="5EF660D4"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later</w:t>
            </w:r>
          </w:p>
        </w:tc>
        <w:tc>
          <w:tcPr>
            <w:tcW w:w="343" w:type="pct"/>
          </w:tcPr>
          <w:p w14:paraId="2CED9C9A" w14:textId="0801498A"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hint="eastAsia"/>
                <w:color w:val="000000" w:themeColor="text1"/>
                <w:kern w:val="0"/>
                <w:sz w:val="18"/>
                <w:szCs w:val="18"/>
                <w:highlight w:val="green"/>
                <w:lang w:bidi="en-US"/>
              </w:rPr>
              <w:t>e</w:t>
            </w:r>
            <w:r w:rsidRPr="002528D2">
              <w:rPr>
                <w:rFonts w:ascii="Times New Roman" w:eastAsia="SimSun" w:hAnsi="Times New Roman" w:cs="Times New Roman"/>
                <w:color w:val="000000" w:themeColor="text1"/>
                <w:kern w:val="0"/>
                <w:sz w:val="18"/>
                <w:szCs w:val="18"/>
                <w:highlight w:val="green"/>
                <w:lang w:eastAsia="zh-TW" w:bidi="en-US"/>
              </w:rPr>
              <w:t>xplai</w:t>
            </w:r>
            <w:r w:rsidR="00293BC9" w:rsidRPr="002528D2">
              <w:rPr>
                <w:rFonts w:ascii="Times New Roman" w:eastAsia="SimSun" w:hAnsi="Times New Roman" w:cs="Times New Roman"/>
                <w:color w:val="000000" w:themeColor="text1"/>
                <w:kern w:val="0"/>
                <w:sz w:val="18"/>
                <w:szCs w:val="18"/>
                <w:highlight w:val="green"/>
                <w:lang w:eastAsia="zh-TW" w:bidi="en-US"/>
              </w:rPr>
              <w:t>n</w:t>
            </w:r>
            <w:r w:rsidRPr="002528D2">
              <w:rPr>
                <w:rFonts w:ascii="Times New Roman" w:eastAsia="SimSun" w:hAnsi="Times New Roman" w:cs="Times New Roman" w:hint="eastAsia"/>
                <w:color w:val="000000" w:themeColor="text1"/>
                <w:kern w:val="0"/>
                <w:sz w:val="18"/>
                <w:szCs w:val="18"/>
                <w:highlight w:val="green"/>
                <w:lang w:bidi="en-US"/>
              </w:rPr>
              <w:t>：</w:t>
            </w:r>
          </w:p>
        </w:tc>
        <w:tc>
          <w:tcPr>
            <w:tcW w:w="329" w:type="pct"/>
          </w:tcPr>
          <w:p w14:paraId="329D95E4" w14:textId="14C85707" w:rsidR="006A16F7" w:rsidRPr="002528D2" w:rsidRDefault="00293BC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hint="eastAsia"/>
                <w:color w:val="000000" w:themeColor="text1"/>
                <w:kern w:val="0"/>
                <w:sz w:val="18"/>
                <w:szCs w:val="18"/>
                <w:highlight w:val="green"/>
                <w:lang w:bidi="en-US"/>
              </w:rPr>
              <w:t>s</w:t>
            </w:r>
            <w:r w:rsidRPr="002528D2">
              <w:rPr>
                <w:rFonts w:ascii="Times New Roman" w:eastAsia="SimSun" w:hAnsi="Times New Roman" w:cs="Times New Roman"/>
                <w:color w:val="000000" w:themeColor="text1"/>
                <w:kern w:val="0"/>
                <w:sz w:val="18"/>
                <w:szCs w:val="18"/>
                <w:highlight w:val="green"/>
                <w:lang w:bidi="en-US"/>
              </w:rPr>
              <w:t>ay</w:t>
            </w:r>
          </w:p>
        </w:tc>
        <w:tc>
          <w:tcPr>
            <w:tcW w:w="658" w:type="pct"/>
          </w:tcPr>
          <w:p w14:paraId="628C0C6A"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big</w:t>
            </w:r>
          </w:p>
        </w:tc>
      </w:tr>
      <w:tr w:rsidR="00314736" w:rsidRPr="002528D2" w14:paraId="360E5772" w14:textId="77777777" w:rsidTr="00314736">
        <w:trPr>
          <w:trHeight w:val="304"/>
        </w:trPr>
        <w:tc>
          <w:tcPr>
            <w:tcW w:w="203" w:type="pct"/>
            <w:shd w:val="clear" w:color="auto" w:fill="auto"/>
          </w:tcPr>
          <w:p w14:paraId="7490F9FB"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p>
        </w:tc>
        <w:tc>
          <w:tcPr>
            <w:tcW w:w="338" w:type="pct"/>
            <w:shd w:val="clear" w:color="auto" w:fill="auto"/>
          </w:tcPr>
          <w:p w14:paraId="78D2FB9B"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p>
        </w:tc>
        <w:tc>
          <w:tcPr>
            <w:tcW w:w="405" w:type="pct"/>
            <w:shd w:val="clear" w:color="auto" w:fill="auto"/>
          </w:tcPr>
          <w:p w14:paraId="510B5907"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p>
        </w:tc>
        <w:tc>
          <w:tcPr>
            <w:tcW w:w="271" w:type="pct"/>
            <w:shd w:val="clear" w:color="auto" w:fill="auto"/>
          </w:tcPr>
          <w:p w14:paraId="3B6334CA"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p>
        </w:tc>
        <w:tc>
          <w:tcPr>
            <w:tcW w:w="325" w:type="pct"/>
            <w:shd w:val="clear" w:color="auto" w:fill="auto"/>
          </w:tcPr>
          <w:p w14:paraId="67ECFBA7"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p>
        </w:tc>
        <w:tc>
          <w:tcPr>
            <w:tcW w:w="216" w:type="pct"/>
            <w:shd w:val="clear" w:color="auto" w:fill="auto"/>
          </w:tcPr>
          <w:p w14:paraId="097F2072"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p>
        </w:tc>
        <w:tc>
          <w:tcPr>
            <w:tcW w:w="378" w:type="pct"/>
            <w:gridSpan w:val="2"/>
            <w:shd w:val="clear" w:color="auto" w:fill="auto"/>
          </w:tcPr>
          <w:p w14:paraId="6D0C62AB"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p>
        </w:tc>
        <w:tc>
          <w:tcPr>
            <w:tcW w:w="217" w:type="pct"/>
            <w:shd w:val="clear" w:color="auto" w:fill="auto"/>
          </w:tcPr>
          <w:p w14:paraId="0F322F3D"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p>
        </w:tc>
        <w:tc>
          <w:tcPr>
            <w:tcW w:w="140" w:type="pct"/>
            <w:shd w:val="clear" w:color="auto" w:fill="auto"/>
          </w:tcPr>
          <w:p w14:paraId="134AE70B"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p>
        </w:tc>
        <w:tc>
          <w:tcPr>
            <w:tcW w:w="313" w:type="pct"/>
          </w:tcPr>
          <w:p w14:paraId="3B8E4718"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p>
        </w:tc>
        <w:tc>
          <w:tcPr>
            <w:tcW w:w="194" w:type="pct"/>
          </w:tcPr>
          <w:p w14:paraId="5C4A431A"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p>
        </w:tc>
        <w:tc>
          <w:tcPr>
            <w:tcW w:w="184" w:type="pct"/>
          </w:tcPr>
          <w:p w14:paraId="27FD1F0E"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p>
        </w:tc>
        <w:tc>
          <w:tcPr>
            <w:tcW w:w="271" w:type="pct"/>
          </w:tcPr>
          <w:p w14:paraId="349D1110"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p>
        </w:tc>
        <w:tc>
          <w:tcPr>
            <w:tcW w:w="216" w:type="pct"/>
          </w:tcPr>
          <w:p w14:paraId="08A45667"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p>
        </w:tc>
        <w:tc>
          <w:tcPr>
            <w:tcW w:w="343" w:type="pct"/>
          </w:tcPr>
          <w:p w14:paraId="23935AC0"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p>
        </w:tc>
        <w:tc>
          <w:tcPr>
            <w:tcW w:w="329" w:type="pct"/>
          </w:tcPr>
          <w:p w14:paraId="670D4D77"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p>
        </w:tc>
        <w:tc>
          <w:tcPr>
            <w:tcW w:w="658" w:type="pct"/>
          </w:tcPr>
          <w:p w14:paraId="0461C6A5"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p>
        </w:tc>
      </w:tr>
      <w:tr w:rsidR="00314736" w:rsidRPr="002528D2" w14:paraId="1E4E2315" w14:textId="77777777" w:rsidTr="00314736">
        <w:trPr>
          <w:trHeight w:val="304"/>
        </w:trPr>
        <w:tc>
          <w:tcPr>
            <w:tcW w:w="203" w:type="pct"/>
            <w:shd w:val="clear" w:color="auto" w:fill="auto"/>
          </w:tcPr>
          <w:p w14:paraId="5F3D9065" w14:textId="77777777" w:rsidR="00293BC9" w:rsidRPr="002528D2" w:rsidRDefault="00293BC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p>
        </w:tc>
        <w:tc>
          <w:tcPr>
            <w:tcW w:w="338" w:type="pct"/>
            <w:shd w:val="clear" w:color="auto" w:fill="auto"/>
          </w:tcPr>
          <w:p w14:paraId="57D966AE" w14:textId="77777777" w:rsidR="00293BC9" w:rsidRPr="002528D2" w:rsidRDefault="00293BC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i/>
                <w:iCs/>
                <w:color w:val="000000" w:themeColor="text1"/>
                <w:kern w:val="0"/>
                <w:sz w:val="18"/>
                <w:szCs w:val="18"/>
                <w:highlight w:val="green"/>
                <w:lang w:eastAsia="zh-TW" w:bidi="en-US"/>
              </w:rPr>
              <w:t>lóng</w:t>
            </w:r>
          </w:p>
        </w:tc>
        <w:tc>
          <w:tcPr>
            <w:tcW w:w="405" w:type="pct"/>
            <w:shd w:val="clear" w:color="auto" w:fill="auto"/>
          </w:tcPr>
          <w:p w14:paraId="4A4501F1" w14:textId="77777777" w:rsidR="00293BC9" w:rsidRPr="002528D2" w:rsidRDefault="00293BC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i/>
                <w:iCs/>
                <w:color w:val="000000" w:themeColor="text1"/>
                <w:kern w:val="0"/>
                <w:sz w:val="18"/>
                <w:szCs w:val="18"/>
                <w:highlight w:val="green"/>
                <w:lang w:eastAsia="zh-TW" w:bidi="en-US"/>
              </w:rPr>
              <w:t>jiù shì</w:t>
            </w:r>
          </w:p>
        </w:tc>
        <w:tc>
          <w:tcPr>
            <w:tcW w:w="271" w:type="pct"/>
            <w:shd w:val="clear" w:color="auto" w:fill="auto"/>
          </w:tcPr>
          <w:p w14:paraId="5468677F" w14:textId="77777777" w:rsidR="00293BC9" w:rsidRPr="002528D2" w:rsidRDefault="00293BC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i/>
                <w:iCs/>
                <w:color w:val="000000" w:themeColor="text1"/>
                <w:kern w:val="0"/>
                <w:sz w:val="18"/>
                <w:szCs w:val="18"/>
                <w:highlight w:val="green"/>
                <w:lang w:eastAsia="zh-TW" w:bidi="en-US"/>
              </w:rPr>
              <w:t>nà</w:t>
            </w:r>
          </w:p>
        </w:tc>
        <w:tc>
          <w:tcPr>
            <w:tcW w:w="325" w:type="pct"/>
            <w:shd w:val="clear" w:color="auto" w:fill="auto"/>
          </w:tcPr>
          <w:p w14:paraId="44575106" w14:textId="77777777" w:rsidR="00293BC9" w:rsidRPr="002528D2" w:rsidRDefault="00293BC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i/>
                <w:iCs/>
                <w:color w:val="000000" w:themeColor="text1"/>
                <w:kern w:val="0"/>
                <w:sz w:val="18"/>
                <w:szCs w:val="18"/>
                <w:highlight w:val="green"/>
                <w:lang w:eastAsia="zh-TW" w:bidi="en-US"/>
              </w:rPr>
              <w:t>g</w:t>
            </w:r>
            <w:r w:rsidRPr="002528D2">
              <w:rPr>
                <w:rFonts w:ascii="Times New Roman" w:eastAsia="SimSun" w:hAnsi="Times New Roman" w:cs="Times New Roman" w:hint="eastAsia"/>
                <w:i/>
                <w:iCs/>
                <w:color w:val="000000" w:themeColor="text1"/>
                <w:kern w:val="0"/>
                <w:sz w:val="18"/>
                <w:szCs w:val="18"/>
                <w:highlight w:val="green"/>
                <w:lang w:eastAsia="zh-TW" w:bidi="en-US"/>
              </w:rPr>
              <w:t>ǔ</w:t>
            </w:r>
          </w:p>
        </w:tc>
        <w:tc>
          <w:tcPr>
            <w:tcW w:w="216" w:type="pct"/>
            <w:shd w:val="clear" w:color="auto" w:fill="auto"/>
          </w:tcPr>
          <w:p w14:paraId="64CC1D82" w14:textId="77777777" w:rsidR="00293BC9" w:rsidRPr="002528D2" w:rsidRDefault="00293BC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i/>
                <w:iCs/>
                <w:color w:val="000000" w:themeColor="text1"/>
                <w:kern w:val="0"/>
                <w:sz w:val="18"/>
                <w:szCs w:val="18"/>
                <w:highlight w:val="green"/>
                <w:lang w:eastAsia="zh-TW" w:bidi="en-US"/>
              </w:rPr>
              <w:t>shé,</w:t>
            </w:r>
          </w:p>
        </w:tc>
        <w:tc>
          <w:tcPr>
            <w:tcW w:w="219" w:type="pct"/>
            <w:shd w:val="clear" w:color="auto" w:fill="auto"/>
          </w:tcPr>
          <w:p w14:paraId="0594E543" w14:textId="2992CC97" w:rsidR="00293BC9" w:rsidRPr="002528D2" w:rsidRDefault="00293BC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i/>
                <w:iCs/>
                <w:color w:val="000000" w:themeColor="text1"/>
                <w:kern w:val="0"/>
                <w:sz w:val="18"/>
                <w:szCs w:val="18"/>
                <w:highlight w:val="green"/>
                <w:lang w:eastAsia="zh-TW" w:bidi="en-US"/>
              </w:rPr>
              <w:t xml:space="preserve">míng </w:t>
            </w:r>
          </w:p>
        </w:tc>
        <w:tc>
          <w:tcPr>
            <w:tcW w:w="159" w:type="pct"/>
            <w:shd w:val="clear" w:color="auto" w:fill="auto"/>
          </w:tcPr>
          <w:p w14:paraId="6248C6DC" w14:textId="7FBF77BF" w:rsidR="00293BC9" w:rsidRPr="002528D2" w:rsidRDefault="00481551"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i/>
                <w:iCs/>
                <w:color w:val="000000" w:themeColor="text1"/>
                <w:kern w:val="0"/>
                <w:sz w:val="18"/>
                <w:szCs w:val="18"/>
                <w:highlight w:val="green"/>
                <w:lang w:eastAsia="zh-TW" w:bidi="en-US"/>
              </w:rPr>
              <w:t>jiào</w:t>
            </w:r>
          </w:p>
        </w:tc>
        <w:tc>
          <w:tcPr>
            <w:tcW w:w="217" w:type="pct"/>
            <w:shd w:val="clear" w:color="auto" w:fill="auto"/>
          </w:tcPr>
          <w:p w14:paraId="3C2BF76F" w14:textId="24336224" w:rsidR="00293BC9" w:rsidRPr="002528D2" w:rsidRDefault="00293BC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i/>
                <w:iCs/>
                <w:color w:val="000000" w:themeColor="text1"/>
                <w:kern w:val="0"/>
                <w:sz w:val="18"/>
                <w:szCs w:val="18"/>
                <w:highlight w:val="green"/>
                <w:lang w:eastAsia="zh-TW" w:bidi="en-US"/>
              </w:rPr>
              <w:t>mó guǐ,</w:t>
            </w:r>
          </w:p>
        </w:tc>
        <w:tc>
          <w:tcPr>
            <w:tcW w:w="140" w:type="pct"/>
            <w:shd w:val="clear" w:color="auto" w:fill="auto"/>
          </w:tcPr>
          <w:p w14:paraId="7DC02AB9" w14:textId="77777777" w:rsidR="00293BC9" w:rsidRPr="002528D2" w:rsidRDefault="00293BC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i/>
                <w:iCs/>
                <w:color w:val="000000" w:themeColor="text1"/>
                <w:kern w:val="0"/>
                <w:sz w:val="18"/>
                <w:szCs w:val="18"/>
                <w:highlight w:val="green"/>
                <w:lang w:eastAsia="zh-TW" w:bidi="en-US"/>
              </w:rPr>
              <w:t>yòu</w:t>
            </w:r>
          </w:p>
        </w:tc>
        <w:tc>
          <w:tcPr>
            <w:tcW w:w="313" w:type="pct"/>
          </w:tcPr>
          <w:p w14:paraId="5033ED66" w14:textId="77777777" w:rsidR="00293BC9" w:rsidRPr="002528D2" w:rsidRDefault="00293BC9"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2528D2">
              <w:rPr>
                <w:rFonts w:ascii="Times New Roman" w:eastAsia="SimSun" w:hAnsi="Times New Roman" w:cs="Times New Roman"/>
                <w:i/>
                <w:iCs/>
                <w:color w:val="000000" w:themeColor="text1"/>
                <w:kern w:val="0"/>
                <w:sz w:val="18"/>
                <w:szCs w:val="18"/>
                <w:highlight w:val="green"/>
                <w:lang w:eastAsia="zh-TW" w:bidi="en-US"/>
              </w:rPr>
              <w:t>jiào</w:t>
            </w:r>
          </w:p>
        </w:tc>
        <w:tc>
          <w:tcPr>
            <w:tcW w:w="194" w:type="pct"/>
          </w:tcPr>
          <w:p w14:paraId="732734FF" w14:textId="77777777" w:rsidR="00293BC9" w:rsidRPr="002528D2" w:rsidRDefault="00293BC9"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2528D2">
              <w:rPr>
                <w:rFonts w:ascii="Times New Roman" w:eastAsia="SimSun" w:hAnsi="Times New Roman" w:cs="Times New Roman"/>
                <w:i/>
                <w:iCs/>
                <w:color w:val="000000" w:themeColor="text1"/>
                <w:kern w:val="0"/>
                <w:sz w:val="18"/>
                <w:szCs w:val="18"/>
                <w:highlight w:val="green"/>
                <w:lang w:eastAsia="zh-TW" w:bidi="en-US"/>
              </w:rPr>
              <w:t>sā dàn,</w:t>
            </w:r>
          </w:p>
        </w:tc>
        <w:tc>
          <w:tcPr>
            <w:tcW w:w="184" w:type="pct"/>
          </w:tcPr>
          <w:p w14:paraId="42291DC3" w14:textId="77777777" w:rsidR="00293BC9" w:rsidRPr="002528D2" w:rsidRDefault="00293BC9"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2528D2">
              <w:rPr>
                <w:rFonts w:ascii="Times New Roman" w:eastAsia="SimSun" w:hAnsi="Times New Roman" w:cs="Times New Roman"/>
                <w:i/>
                <w:iCs/>
                <w:color w:val="000000" w:themeColor="text1"/>
                <w:kern w:val="0"/>
                <w:sz w:val="18"/>
                <w:szCs w:val="18"/>
                <w:highlight w:val="green"/>
                <w:lang w:eastAsia="zh-TW" w:bidi="en-US"/>
              </w:rPr>
              <w:t>shì</w:t>
            </w:r>
          </w:p>
        </w:tc>
        <w:tc>
          <w:tcPr>
            <w:tcW w:w="271" w:type="pct"/>
          </w:tcPr>
          <w:p w14:paraId="3E6796E2" w14:textId="77777777" w:rsidR="00293BC9" w:rsidRPr="002528D2" w:rsidRDefault="00293BC9"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2528D2">
              <w:rPr>
                <w:rFonts w:ascii="Times New Roman" w:eastAsia="SimSun" w:hAnsi="Times New Roman" w:cs="Times New Roman"/>
                <w:i/>
                <w:iCs/>
                <w:color w:val="000000" w:themeColor="text1"/>
                <w:kern w:val="0"/>
                <w:sz w:val="18"/>
                <w:szCs w:val="18"/>
                <w:highlight w:val="green"/>
                <w:lang w:eastAsia="zh-TW" w:bidi="en-US"/>
              </w:rPr>
              <w:t>mí huò</w:t>
            </w:r>
          </w:p>
        </w:tc>
        <w:tc>
          <w:tcPr>
            <w:tcW w:w="216" w:type="pct"/>
          </w:tcPr>
          <w:p w14:paraId="27143C29" w14:textId="77777777" w:rsidR="00293BC9" w:rsidRPr="002528D2" w:rsidRDefault="00293BC9"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2528D2">
              <w:rPr>
                <w:rFonts w:ascii="Times New Roman" w:eastAsia="SimSun" w:hAnsi="Times New Roman" w:cs="Times New Roman"/>
                <w:i/>
                <w:iCs/>
                <w:color w:val="000000" w:themeColor="text1"/>
                <w:kern w:val="0"/>
                <w:sz w:val="18"/>
                <w:szCs w:val="18"/>
                <w:highlight w:val="green"/>
                <w:lang w:eastAsia="zh-TW" w:bidi="en-US"/>
              </w:rPr>
              <w:t xml:space="preserve">pǔ </w:t>
            </w:r>
          </w:p>
        </w:tc>
        <w:tc>
          <w:tcPr>
            <w:tcW w:w="343" w:type="pct"/>
          </w:tcPr>
          <w:p w14:paraId="4E54C57D" w14:textId="77777777" w:rsidR="00293BC9" w:rsidRPr="002528D2" w:rsidRDefault="00293BC9"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2528D2">
              <w:rPr>
                <w:rFonts w:ascii="Times New Roman" w:eastAsia="SimSun" w:hAnsi="Times New Roman" w:cs="Times New Roman"/>
                <w:i/>
                <w:iCs/>
                <w:color w:val="000000" w:themeColor="text1"/>
                <w:kern w:val="0"/>
                <w:sz w:val="18"/>
                <w:szCs w:val="18"/>
                <w:highlight w:val="green"/>
                <w:lang w:eastAsia="zh-TW" w:bidi="en-US"/>
              </w:rPr>
              <w:t xml:space="preserve">tiān xià </w:t>
            </w:r>
          </w:p>
        </w:tc>
        <w:tc>
          <w:tcPr>
            <w:tcW w:w="329" w:type="pct"/>
          </w:tcPr>
          <w:p w14:paraId="25292906" w14:textId="77777777" w:rsidR="00293BC9" w:rsidRPr="002528D2" w:rsidRDefault="00293BC9"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2528D2">
              <w:rPr>
                <w:rFonts w:ascii="Times New Roman" w:eastAsia="SimSun" w:hAnsi="Times New Roman" w:cs="Times New Roman"/>
                <w:i/>
                <w:iCs/>
                <w:color w:val="000000" w:themeColor="text1"/>
                <w:kern w:val="0"/>
                <w:sz w:val="18"/>
                <w:szCs w:val="18"/>
                <w:highlight w:val="green"/>
                <w:lang w:eastAsia="zh-TW" w:bidi="en-US"/>
              </w:rPr>
              <w:t>de.</w:t>
            </w:r>
          </w:p>
        </w:tc>
        <w:tc>
          <w:tcPr>
            <w:tcW w:w="658" w:type="pct"/>
          </w:tcPr>
          <w:p w14:paraId="37179223" w14:textId="77777777" w:rsidR="00293BC9" w:rsidRPr="002528D2" w:rsidRDefault="00293BC9"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p>
        </w:tc>
      </w:tr>
      <w:tr w:rsidR="00314736" w:rsidRPr="002528D2" w14:paraId="5E934A17" w14:textId="77777777" w:rsidTr="00314736">
        <w:trPr>
          <w:trHeight w:val="373"/>
        </w:trPr>
        <w:tc>
          <w:tcPr>
            <w:tcW w:w="203" w:type="pct"/>
            <w:shd w:val="clear" w:color="auto" w:fill="auto"/>
          </w:tcPr>
          <w:p w14:paraId="36A4925A" w14:textId="77777777" w:rsidR="00293BC9" w:rsidRPr="002528D2" w:rsidRDefault="00293BC9"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p>
        </w:tc>
        <w:tc>
          <w:tcPr>
            <w:tcW w:w="338" w:type="pct"/>
            <w:shd w:val="clear" w:color="auto" w:fill="auto"/>
          </w:tcPr>
          <w:p w14:paraId="628F6999" w14:textId="77777777" w:rsidR="00293BC9" w:rsidRPr="002528D2" w:rsidRDefault="00293BC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hint="eastAsia"/>
                <w:color w:val="000000" w:themeColor="text1"/>
                <w:kern w:val="0"/>
                <w:sz w:val="18"/>
                <w:szCs w:val="18"/>
                <w:highlight w:val="green"/>
                <w:lang w:eastAsia="zh-TW" w:bidi="en-US"/>
              </w:rPr>
              <w:t>龍</w:t>
            </w:r>
          </w:p>
        </w:tc>
        <w:tc>
          <w:tcPr>
            <w:tcW w:w="405" w:type="pct"/>
            <w:shd w:val="clear" w:color="auto" w:fill="auto"/>
          </w:tcPr>
          <w:p w14:paraId="32D309CB" w14:textId="77777777" w:rsidR="00293BC9" w:rsidRPr="002528D2" w:rsidRDefault="00293BC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hint="eastAsia"/>
                <w:color w:val="000000" w:themeColor="text1"/>
                <w:kern w:val="0"/>
                <w:sz w:val="18"/>
                <w:szCs w:val="18"/>
                <w:highlight w:val="green"/>
                <w:lang w:eastAsia="zh-TW" w:bidi="en-US"/>
              </w:rPr>
              <w:t>就是</w:t>
            </w:r>
          </w:p>
        </w:tc>
        <w:tc>
          <w:tcPr>
            <w:tcW w:w="271" w:type="pct"/>
            <w:shd w:val="clear" w:color="auto" w:fill="auto"/>
          </w:tcPr>
          <w:p w14:paraId="652B8A35" w14:textId="77777777" w:rsidR="00293BC9" w:rsidRPr="002528D2" w:rsidRDefault="00293BC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hint="eastAsia"/>
                <w:color w:val="000000" w:themeColor="text1"/>
                <w:kern w:val="0"/>
                <w:sz w:val="18"/>
                <w:szCs w:val="18"/>
                <w:highlight w:val="green"/>
                <w:lang w:eastAsia="zh-TW" w:bidi="en-US"/>
              </w:rPr>
              <w:t>那</w:t>
            </w:r>
          </w:p>
        </w:tc>
        <w:tc>
          <w:tcPr>
            <w:tcW w:w="325" w:type="pct"/>
            <w:shd w:val="clear" w:color="auto" w:fill="auto"/>
          </w:tcPr>
          <w:p w14:paraId="52620ECF" w14:textId="77777777" w:rsidR="00293BC9" w:rsidRPr="002528D2" w:rsidRDefault="00293BC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hint="eastAsia"/>
                <w:color w:val="000000" w:themeColor="text1"/>
                <w:kern w:val="0"/>
                <w:sz w:val="18"/>
                <w:szCs w:val="18"/>
                <w:highlight w:val="green"/>
                <w:lang w:eastAsia="zh-TW" w:bidi="en-US"/>
              </w:rPr>
              <w:t>古</w:t>
            </w:r>
          </w:p>
        </w:tc>
        <w:tc>
          <w:tcPr>
            <w:tcW w:w="216" w:type="pct"/>
            <w:shd w:val="clear" w:color="auto" w:fill="auto"/>
          </w:tcPr>
          <w:p w14:paraId="16DF0932" w14:textId="77777777" w:rsidR="00293BC9" w:rsidRPr="002528D2" w:rsidRDefault="00293BC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hint="eastAsia"/>
                <w:color w:val="000000" w:themeColor="text1"/>
                <w:kern w:val="0"/>
                <w:sz w:val="18"/>
                <w:szCs w:val="18"/>
                <w:highlight w:val="green"/>
                <w:lang w:eastAsia="zh-TW" w:bidi="en-US"/>
              </w:rPr>
              <w:t>蛇，</w:t>
            </w:r>
          </w:p>
        </w:tc>
        <w:tc>
          <w:tcPr>
            <w:tcW w:w="219" w:type="pct"/>
            <w:shd w:val="clear" w:color="auto" w:fill="auto"/>
          </w:tcPr>
          <w:p w14:paraId="05708F85" w14:textId="4603C27C" w:rsidR="00293BC9" w:rsidRPr="002528D2" w:rsidRDefault="00293BC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color w:val="000000" w:themeColor="text1"/>
                <w:kern w:val="0"/>
                <w:sz w:val="18"/>
                <w:szCs w:val="18"/>
                <w:highlight w:val="green"/>
                <w:lang w:eastAsia="zh-TW" w:bidi="en-US"/>
              </w:rPr>
              <w:t>名</w:t>
            </w:r>
          </w:p>
        </w:tc>
        <w:tc>
          <w:tcPr>
            <w:tcW w:w="159" w:type="pct"/>
            <w:shd w:val="clear" w:color="auto" w:fill="auto"/>
          </w:tcPr>
          <w:p w14:paraId="0CBD41F9" w14:textId="1948E79D" w:rsidR="00293BC9" w:rsidRPr="002528D2" w:rsidRDefault="00481551" w:rsidP="00293BC9">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color w:val="000000" w:themeColor="text1"/>
                <w:kern w:val="0"/>
                <w:sz w:val="18"/>
                <w:szCs w:val="18"/>
                <w:highlight w:val="green"/>
                <w:lang w:eastAsia="zh-TW" w:bidi="en-US"/>
              </w:rPr>
              <w:t>叫</w:t>
            </w:r>
          </w:p>
        </w:tc>
        <w:tc>
          <w:tcPr>
            <w:tcW w:w="217" w:type="pct"/>
            <w:shd w:val="clear" w:color="auto" w:fill="auto"/>
          </w:tcPr>
          <w:p w14:paraId="4A3E9850" w14:textId="4C8E5E1C" w:rsidR="00293BC9" w:rsidRPr="002528D2" w:rsidRDefault="00293BC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color w:val="000000" w:themeColor="text1"/>
                <w:kern w:val="0"/>
                <w:sz w:val="18"/>
                <w:szCs w:val="18"/>
                <w:highlight w:val="green"/>
                <w:lang w:eastAsia="zh-TW" w:bidi="en-US"/>
              </w:rPr>
              <w:t>魔鬼，</w:t>
            </w:r>
          </w:p>
        </w:tc>
        <w:tc>
          <w:tcPr>
            <w:tcW w:w="140" w:type="pct"/>
            <w:shd w:val="clear" w:color="auto" w:fill="auto"/>
          </w:tcPr>
          <w:p w14:paraId="5E661B57" w14:textId="77777777" w:rsidR="00293BC9" w:rsidRPr="002528D2" w:rsidRDefault="00293BC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color w:val="000000" w:themeColor="text1"/>
                <w:kern w:val="0"/>
                <w:sz w:val="18"/>
                <w:szCs w:val="18"/>
                <w:highlight w:val="green"/>
                <w:lang w:eastAsia="zh-TW" w:bidi="en-US"/>
              </w:rPr>
              <w:t>又</w:t>
            </w:r>
          </w:p>
        </w:tc>
        <w:tc>
          <w:tcPr>
            <w:tcW w:w="313" w:type="pct"/>
          </w:tcPr>
          <w:p w14:paraId="0E33B020" w14:textId="77777777" w:rsidR="00293BC9" w:rsidRPr="002528D2" w:rsidRDefault="00293BC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叫</w:t>
            </w:r>
          </w:p>
        </w:tc>
        <w:tc>
          <w:tcPr>
            <w:tcW w:w="194" w:type="pct"/>
          </w:tcPr>
          <w:p w14:paraId="6FF87518" w14:textId="77777777" w:rsidR="00293BC9" w:rsidRPr="002528D2" w:rsidRDefault="00293BC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撒旦，</w:t>
            </w:r>
          </w:p>
        </w:tc>
        <w:tc>
          <w:tcPr>
            <w:tcW w:w="184" w:type="pct"/>
          </w:tcPr>
          <w:p w14:paraId="29B0FFC6" w14:textId="77777777" w:rsidR="00293BC9" w:rsidRPr="002528D2" w:rsidRDefault="00293BC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是</w:t>
            </w:r>
          </w:p>
        </w:tc>
        <w:tc>
          <w:tcPr>
            <w:tcW w:w="271" w:type="pct"/>
          </w:tcPr>
          <w:p w14:paraId="065111B2" w14:textId="77777777" w:rsidR="00293BC9" w:rsidRPr="002528D2" w:rsidRDefault="00293BC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迷惑</w:t>
            </w:r>
          </w:p>
        </w:tc>
        <w:tc>
          <w:tcPr>
            <w:tcW w:w="216" w:type="pct"/>
          </w:tcPr>
          <w:p w14:paraId="6F208711" w14:textId="77777777" w:rsidR="00293BC9" w:rsidRPr="002528D2" w:rsidRDefault="00293BC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普</w:t>
            </w:r>
          </w:p>
        </w:tc>
        <w:tc>
          <w:tcPr>
            <w:tcW w:w="343" w:type="pct"/>
          </w:tcPr>
          <w:p w14:paraId="4DEA9A3A" w14:textId="77777777" w:rsidR="00293BC9" w:rsidRPr="002528D2" w:rsidRDefault="00293BC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天下</w:t>
            </w:r>
          </w:p>
        </w:tc>
        <w:tc>
          <w:tcPr>
            <w:tcW w:w="329" w:type="pct"/>
          </w:tcPr>
          <w:p w14:paraId="3C2B7112" w14:textId="77777777" w:rsidR="00293BC9" w:rsidRPr="002528D2" w:rsidRDefault="00293BC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的。</w:t>
            </w:r>
          </w:p>
        </w:tc>
        <w:tc>
          <w:tcPr>
            <w:tcW w:w="658" w:type="pct"/>
          </w:tcPr>
          <w:p w14:paraId="699D9CBF" w14:textId="77777777" w:rsidR="00293BC9" w:rsidRPr="002528D2" w:rsidRDefault="00293BC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p>
        </w:tc>
      </w:tr>
      <w:tr w:rsidR="00314736" w:rsidRPr="002528D2" w14:paraId="497EFED2" w14:textId="77777777" w:rsidTr="00314736">
        <w:trPr>
          <w:trHeight w:val="373"/>
        </w:trPr>
        <w:tc>
          <w:tcPr>
            <w:tcW w:w="203" w:type="pct"/>
            <w:shd w:val="clear" w:color="auto" w:fill="auto"/>
          </w:tcPr>
          <w:p w14:paraId="538E341D" w14:textId="77777777" w:rsidR="00293BC9" w:rsidRPr="002528D2" w:rsidRDefault="00293BC9"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p>
        </w:tc>
        <w:tc>
          <w:tcPr>
            <w:tcW w:w="338" w:type="pct"/>
            <w:shd w:val="clear" w:color="auto" w:fill="auto"/>
          </w:tcPr>
          <w:p w14:paraId="11721B9F" w14:textId="77777777" w:rsidR="00293BC9" w:rsidRPr="002528D2" w:rsidRDefault="00293BC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dragon</w:t>
            </w:r>
          </w:p>
        </w:tc>
        <w:tc>
          <w:tcPr>
            <w:tcW w:w="405" w:type="pct"/>
            <w:shd w:val="clear" w:color="auto" w:fill="auto"/>
          </w:tcPr>
          <w:p w14:paraId="619A697E" w14:textId="1A9F8F5D" w:rsidR="00293BC9" w:rsidRPr="002528D2" w:rsidRDefault="00293BC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 xml:space="preserve">just </w:t>
            </w:r>
          </w:p>
        </w:tc>
        <w:tc>
          <w:tcPr>
            <w:tcW w:w="271" w:type="pct"/>
            <w:shd w:val="clear" w:color="auto" w:fill="auto"/>
          </w:tcPr>
          <w:p w14:paraId="7BCDF298" w14:textId="77777777" w:rsidR="00293BC9" w:rsidRPr="002528D2" w:rsidRDefault="00293BC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that</w:t>
            </w:r>
          </w:p>
        </w:tc>
        <w:tc>
          <w:tcPr>
            <w:tcW w:w="325" w:type="pct"/>
            <w:shd w:val="clear" w:color="auto" w:fill="auto"/>
          </w:tcPr>
          <w:p w14:paraId="26E099AC" w14:textId="77777777" w:rsidR="00293BC9" w:rsidRPr="002528D2" w:rsidRDefault="00293BC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ancient</w:t>
            </w:r>
          </w:p>
        </w:tc>
        <w:tc>
          <w:tcPr>
            <w:tcW w:w="216" w:type="pct"/>
            <w:shd w:val="clear" w:color="auto" w:fill="auto"/>
          </w:tcPr>
          <w:p w14:paraId="1174170E" w14:textId="77777777" w:rsidR="00293BC9" w:rsidRPr="002528D2" w:rsidRDefault="00293BC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snake</w:t>
            </w:r>
          </w:p>
        </w:tc>
        <w:tc>
          <w:tcPr>
            <w:tcW w:w="219" w:type="pct"/>
            <w:shd w:val="clear" w:color="auto" w:fill="auto"/>
          </w:tcPr>
          <w:p w14:paraId="2DA53713" w14:textId="6F61D1BF" w:rsidR="00293BC9" w:rsidRPr="002528D2" w:rsidRDefault="00293BC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name</w:t>
            </w:r>
          </w:p>
        </w:tc>
        <w:tc>
          <w:tcPr>
            <w:tcW w:w="159" w:type="pct"/>
            <w:shd w:val="clear" w:color="auto" w:fill="auto"/>
          </w:tcPr>
          <w:p w14:paraId="6AC23B70" w14:textId="17F9F988" w:rsidR="00293BC9" w:rsidRPr="002528D2" w:rsidRDefault="00481551"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hint="eastAsia"/>
                <w:color w:val="000000" w:themeColor="text1"/>
                <w:kern w:val="0"/>
                <w:sz w:val="18"/>
                <w:szCs w:val="18"/>
                <w:highlight w:val="green"/>
                <w:lang w:eastAsia="zh-TW" w:bidi="en-US"/>
              </w:rPr>
              <w:t>c</w:t>
            </w:r>
            <w:r w:rsidRPr="002528D2">
              <w:rPr>
                <w:rFonts w:ascii="Times New Roman" w:eastAsia="SimSun" w:hAnsi="Times New Roman" w:cs="Times New Roman"/>
                <w:color w:val="000000" w:themeColor="text1"/>
                <w:kern w:val="0"/>
                <w:sz w:val="18"/>
                <w:szCs w:val="18"/>
                <w:highlight w:val="green"/>
                <w:lang w:eastAsia="zh-TW" w:bidi="en-US"/>
              </w:rPr>
              <w:t>all</w:t>
            </w:r>
          </w:p>
        </w:tc>
        <w:tc>
          <w:tcPr>
            <w:tcW w:w="217" w:type="pct"/>
            <w:shd w:val="clear" w:color="auto" w:fill="auto"/>
          </w:tcPr>
          <w:p w14:paraId="363E9637" w14:textId="175D20DB" w:rsidR="00293BC9" w:rsidRPr="002528D2" w:rsidRDefault="00293BC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color w:val="000000" w:themeColor="text1"/>
                <w:kern w:val="0"/>
                <w:sz w:val="18"/>
                <w:szCs w:val="18"/>
                <w:highlight w:val="green"/>
                <w:lang w:eastAsia="zh-TW" w:bidi="en-US"/>
              </w:rPr>
              <w:t>Devil,</w:t>
            </w:r>
          </w:p>
        </w:tc>
        <w:tc>
          <w:tcPr>
            <w:tcW w:w="140" w:type="pct"/>
            <w:shd w:val="clear" w:color="auto" w:fill="auto"/>
          </w:tcPr>
          <w:p w14:paraId="1A158C4E" w14:textId="77777777" w:rsidR="00293BC9" w:rsidRPr="002528D2" w:rsidRDefault="00293BC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also</w:t>
            </w:r>
          </w:p>
        </w:tc>
        <w:tc>
          <w:tcPr>
            <w:tcW w:w="313" w:type="pct"/>
          </w:tcPr>
          <w:p w14:paraId="47B45B63" w14:textId="465F780A" w:rsidR="00293BC9" w:rsidRPr="002528D2" w:rsidRDefault="00293BC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name</w:t>
            </w:r>
          </w:p>
        </w:tc>
        <w:tc>
          <w:tcPr>
            <w:tcW w:w="194" w:type="pct"/>
          </w:tcPr>
          <w:p w14:paraId="6D22B0A4" w14:textId="77777777" w:rsidR="00293BC9" w:rsidRPr="002528D2" w:rsidRDefault="00293BC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Satan</w:t>
            </w:r>
          </w:p>
        </w:tc>
        <w:tc>
          <w:tcPr>
            <w:tcW w:w="184" w:type="pct"/>
          </w:tcPr>
          <w:p w14:paraId="66DF6EF3" w14:textId="3DA38CDB" w:rsidR="00293BC9" w:rsidRPr="002528D2" w:rsidRDefault="00293BC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hint="eastAsia"/>
                <w:color w:val="000000" w:themeColor="text1"/>
                <w:kern w:val="0"/>
                <w:sz w:val="18"/>
                <w:szCs w:val="18"/>
                <w:highlight w:val="green"/>
                <w:lang w:eastAsia="zh-TW" w:bidi="en-US"/>
              </w:rPr>
              <w:t>b</w:t>
            </w:r>
            <w:r w:rsidRPr="002528D2">
              <w:rPr>
                <w:rFonts w:ascii="Times New Roman" w:eastAsia="SimSun" w:hAnsi="Times New Roman" w:cs="Times New Roman"/>
                <w:color w:val="000000" w:themeColor="text1"/>
                <w:kern w:val="0"/>
                <w:sz w:val="18"/>
                <w:szCs w:val="18"/>
                <w:highlight w:val="green"/>
                <w:lang w:eastAsia="zh-TW" w:bidi="en-US"/>
              </w:rPr>
              <w:t>e</w:t>
            </w:r>
          </w:p>
        </w:tc>
        <w:tc>
          <w:tcPr>
            <w:tcW w:w="271" w:type="pct"/>
          </w:tcPr>
          <w:p w14:paraId="24B0455C" w14:textId="77777777" w:rsidR="00293BC9" w:rsidRPr="002528D2" w:rsidRDefault="00293BC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confuse</w:t>
            </w:r>
          </w:p>
        </w:tc>
        <w:tc>
          <w:tcPr>
            <w:tcW w:w="216" w:type="pct"/>
          </w:tcPr>
          <w:p w14:paraId="19618F2D" w14:textId="77777777" w:rsidR="00293BC9" w:rsidRPr="002528D2" w:rsidRDefault="00293BC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 xml:space="preserve">whole </w:t>
            </w:r>
          </w:p>
        </w:tc>
        <w:tc>
          <w:tcPr>
            <w:tcW w:w="343" w:type="pct"/>
          </w:tcPr>
          <w:p w14:paraId="4EBE6007" w14:textId="77777777" w:rsidR="00293BC9" w:rsidRPr="002528D2" w:rsidRDefault="00293BC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world</w:t>
            </w:r>
          </w:p>
        </w:tc>
        <w:tc>
          <w:tcPr>
            <w:tcW w:w="329" w:type="pct"/>
          </w:tcPr>
          <w:p w14:paraId="7876CC99" w14:textId="74197B8C" w:rsidR="00293BC9" w:rsidRPr="002528D2" w:rsidRDefault="00293BC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emphatic auxiliary</w:t>
            </w:r>
          </w:p>
        </w:tc>
        <w:tc>
          <w:tcPr>
            <w:tcW w:w="658" w:type="pct"/>
          </w:tcPr>
          <w:p w14:paraId="0094048B" w14:textId="77777777" w:rsidR="00293BC9" w:rsidRPr="002528D2" w:rsidRDefault="00293BC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p>
        </w:tc>
      </w:tr>
      <w:tr w:rsidR="006A16F7" w:rsidRPr="00AC5971" w14:paraId="53C96361" w14:textId="77777777" w:rsidTr="00314736">
        <w:trPr>
          <w:trHeight w:val="373"/>
        </w:trPr>
        <w:tc>
          <w:tcPr>
            <w:tcW w:w="203" w:type="pct"/>
            <w:shd w:val="clear" w:color="auto" w:fill="auto"/>
          </w:tcPr>
          <w:p w14:paraId="28028C38"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p>
        </w:tc>
        <w:tc>
          <w:tcPr>
            <w:tcW w:w="4797" w:type="pct"/>
            <w:gridSpan w:val="17"/>
            <w:shd w:val="clear" w:color="auto" w:fill="auto"/>
          </w:tcPr>
          <w:p w14:paraId="04C9FBB1" w14:textId="77777777" w:rsidR="006A16F7" w:rsidRPr="00AC5971"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lang w:bidi="en-US"/>
              </w:rPr>
            </w:pPr>
            <w:r w:rsidRPr="002528D2">
              <w:rPr>
                <w:rFonts w:ascii="Times New Roman" w:eastAsia="SimSun" w:hAnsi="Times New Roman" w:cs="Times New Roman"/>
                <w:color w:val="000000" w:themeColor="text1"/>
                <w:kern w:val="0"/>
                <w:sz w:val="18"/>
                <w:szCs w:val="18"/>
                <w:highlight w:val="green"/>
                <w:lang w:eastAsia="zh-TW" w:bidi="en-US"/>
              </w:rPr>
              <w:t xml:space="preserve">“There was another vision in the sky, and there was a big </w:t>
            </w:r>
            <w:r w:rsidRPr="002528D2">
              <w:rPr>
                <w:rFonts w:ascii="Times New Roman" w:eastAsia="SimSun" w:hAnsi="Times New Roman" w:cs="Times New Roman"/>
                <w:b/>
                <w:bCs/>
                <w:color w:val="000000" w:themeColor="text1"/>
                <w:kern w:val="0"/>
                <w:sz w:val="18"/>
                <w:szCs w:val="18"/>
                <w:highlight w:val="green"/>
                <w:lang w:eastAsia="zh-TW" w:bidi="en-US"/>
              </w:rPr>
              <w:t>red</w:t>
            </w:r>
            <w:r w:rsidRPr="002528D2">
              <w:rPr>
                <w:rFonts w:ascii="Times New Roman" w:eastAsia="SimSun" w:hAnsi="Times New Roman" w:cs="Times New Roman"/>
                <w:color w:val="000000" w:themeColor="text1"/>
                <w:kern w:val="0"/>
                <w:sz w:val="18"/>
                <w:szCs w:val="18"/>
                <w:highlight w:val="green"/>
                <w:lang w:eastAsia="zh-TW" w:bidi="en-US"/>
              </w:rPr>
              <w:t xml:space="preserve"> dragon. Later it was explained: ‘The big dragon is the ancient snake. Its name is the Devil, also called Satan, which confuses the whole world.’” </w:t>
            </w:r>
            <w:r w:rsidRPr="002528D2">
              <w:rPr>
                <w:rFonts w:ascii="Times New Roman" w:eastAsia="SimSun" w:hAnsi="Times New Roman" w:cs="Times New Roman"/>
                <w:color w:val="000000" w:themeColor="text1"/>
                <w:kern w:val="0"/>
                <w:sz w:val="18"/>
                <w:szCs w:val="18"/>
                <w:highlight w:val="green"/>
                <w:vertAlign w:val="superscript"/>
                <w:lang w:bidi="en-US"/>
              </w:rPr>
              <w:footnoteReference w:id="117"/>
            </w:r>
          </w:p>
        </w:tc>
      </w:tr>
    </w:tbl>
    <w:p w14:paraId="6FF67546"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2"/>
          <w:szCs w:val="22"/>
          <w:lang w:bidi="en-US"/>
        </w:rPr>
      </w:pPr>
    </w:p>
    <w:p w14:paraId="5CFDF3FE"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bidi="en-US"/>
        </w:rPr>
      </w:pPr>
      <w:r w:rsidRPr="00AC5971">
        <w:rPr>
          <w:rFonts w:ascii="Times New Roman" w:eastAsia="SimSun" w:hAnsi="Times New Roman" w:cs="Times New Roman"/>
          <w:color w:val="000000" w:themeColor="text1"/>
          <w:kern w:val="0"/>
          <w:sz w:val="24"/>
          <w:lang w:eastAsia="zh-TW" w:bidi="en-US"/>
        </w:rPr>
        <w:t xml:space="preserve">However, red in Christianity also represents Jesus’s blood, which was shed during the crucifixion and thus symbolizes the salvation of mankind. Nonetheless, in most cases, “red” is definitely not a positive term in English. It is associated with fire and blood and symbolizes brutality and bloodshed as well as radical, violent revolution. It also symbolizes danger and tension. This culture also gives to “red” the meanings of </w:t>
      </w:r>
      <w:r w:rsidRPr="00AC5971">
        <w:rPr>
          <w:rFonts w:ascii="MS Mincho" w:eastAsia="MS Mincho" w:hAnsi="MS Mincho" w:cs="MS Mincho"/>
          <w:color w:val="000000" w:themeColor="text1"/>
          <w:kern w:val="0"/>
          <w:sz w:val="18"/>
          <w:lang w:eastAsia="zh-TW" w:bidi="en-US"/>
        </w:rPr>
        <w:t>❽</w:t>
      </w:r>
      <w:r w:rsidRPr="00AC5971">
        <w:rPr>
          <w:rFonts w:ascii="Times New Roman" w:eastAsia="SimSun" w:hAnsi="Times New Roman" w:cs="Times New Roman"/>
          <w:color w:val="000000" w:themeColor="text1"/>
          <w:kern w:val="0"/>
          <w:sz w:val="24"/>
          <w:lang w:eastAsia="zh-TW" w:bidi="en-US"/>
        </w:rPr>
        <w:t xml:space="preserve"> (anger) and </w:t>
      </w:r>
      <w:r w:rsidRPr="00AC5971">
        <w:rPr>
          <w:rFonts w:ascii="MS Mincho" w:eastAsia="MS Mincho" w:hAnsi="MS Mincho" w:cs="MS Mincho"/>
          <w:color w:val="000000" w:themeColor="text1"/>
          <w:kern w:val="0"/>
          <w:sz w:val="18"/>
          <w:lang w:eastAsia="zh-TW" w:bidi="en-US"/>
        </w:rPr>
        <w:t>❾</w:t>
      </w:r>
      <w:r w:rsidRPr="00AC5971">
        <w:rPr>
          <w:rFonts w:ascii="Times New Roman" w:eastAsia="SimSun" w:hAnsi="Times New Roman" w:cs="Times New Roman"/>
          <w:color w:val="000000" w:themeColor="text1"/>
          <w:kern w:val="0"/>
          <w:sz w:val="24"/>
          <w:lang w:eastAsia="zh-TW" w:bidi="en-US"/>
        </w:rPr>
        <w:t xml:space="preserve"> (stimulus and provocation).</w:t>
      </w:r>
    </w:p>
    <w:p w14:paraId="158630F7"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kern w:val="0"/>
          <w:sz w:val="24"/>
          <w:szCs w:val="20"/>
          <w:lang w:bidi="en-US"/>
        </w:rPr>
      </w:pPr>
      <w:r w:rsidRPr="00AC5971">
        <w:rPr>
          <w:rFonts w:ascii="Times New Roman" w:eastAsia="Times New Roman" w:hAnsi="Times New Roman" w:cs="Times New Roman"/>
          <w:color w:val="000000" w:themeColor="text1"/>
          <w:kern w:val="0"/>
          <w:sz w:val="24"/>
          <w:szCs w:val="20"/>
          <w:lang w:eastAsia="zh-TW" w:bidi="en-US"/>
        </w:rPr>
        <w:t xml:space="preserve">Western </w:t>
      </w:r>
      <w:r w:rsidRPr="00AC5971">
        <w:rPr>
          <w:rFonts w:ascii="Times New Roman" w:eastAsia="Times New Roman" w:hAnsi="Times New Roman" w:cs="Times New Roman"/>
          <w:color w:val="000000" w:themeColor="text1"/>
          <w:sz w:val="24"/>
          <w:szCs w:val="20"/>
          <w:lang w:eastAsia="zh-TW" w:bidi="en-US"/>
        </w:rPr>
        <w:t>learners</w:t>
      </w:r>
      <w:r w:rsidRPr="00AC5971">
        <w:rPr>
          <w:rFonts w:ascii="Times New Roman" w:eastAsia="Times New Roman" w:hAnsi="Times New Roman" w:cs="Times New Roman"/>
          <w:color w:val="000000" w:themeColor="text1"/>
          <w:kern w:val="0"/>
          <w:sz w:val="24"/>
          <w:szCs w:val="20"/>
          <w:lang w:eastAsia="zh-TW" w:bidi="en-US"/>
        </w:rPr>
        <w:t xml:space="preserve"> of Chinese may have difficulty understanding the meaning of “</w:t>
      </w:r>
      <w:r w:rsidRPr="00AC5971">
        <w:rPr>
          <w:rFonts w:ascii="Times New Roman" w:eastAsia="Times New Roman" w:hAnsi="Times New Roman" w:cs="Times New Roman"/>
          <w:i/>
          <w:iCs/>
          <w:color w:val="000000" w:themeColor="text1"/>
          <w:kern w:val="0"/>
          <w:sz w:val="24"/>
          <w:szCs w:val="20"/>
          <w:lang w:eastAsia="zh-TW" w:bidi="en-US"/>
        </w:rPr>
        <w:t>zhègè gēxīng hěnhóng</w:t>
      </w:r>
      <w:r w:rsidRPr="00AC5971">
        <w:rPr>
          <w:rFonts w:ascii="Times New Roman" w:eastAsia="Times New Roman" w:hAnsi="Times New Roman" w:cs="Times New Roman"/>
          <w:color w:val="000000" w:themeColor="text1"/>
          <w:kern w:val="0"/>
          <w:sz w:val="24"/>
          <w:szCs w:val="20"/>
          <w:lang w:eastAsia="zh-TW" w:bidi="en-US"/>
        </w:rPr>
        <w:t xml:space="preserve"> </w:t>
      </w:r>
      <w:r w:rsidRPr="00AC5971">
        <w:rPr>
          <w:rFonts w:ascii="SimSun" w:eastAsia="SimSun" w:hAnsi="SimSun" w:cs="SimSun" w:hint="eastAsia"/>
          <w:color w:val="000000" w:themeColor="text1"/>
          <w:kern w:val="0"/>
          <w:sz w:val="24"/>
          <w:szCs w:val="20"/>
          <w:lang w:eastAsia="zh-TW" w:bidi="en-US"/>
        </w:rPr>
        <w:t>這個歌星很紅</w:t>
      </w:r>
      <w:r w:rsidRPr="00AC5971">
        <w:rPr>
          <w:rFonts w:ascii="Times New Roman" w:eastAsia="Times New Roman" w:hAnsi="Times New Roman" w:cs="Times New Roman"/>
          <w:color w:val="000000" w:themeColor="text1"/>
          <w:kern w:val="0"/>
          <w:sz w:val="24"/>
          <w:szCs w:val="20"/>
          <w:lang w:eastAsia="zh-TW" w:bidi="en-US"/>
        </w:rPr>
        <w:t>” (“This singer is very popular”), although they may misunderstand its literal meaning: “This singer is very red.” The Chinese “</w:t>
      </w:r>
      <w:r w:rsidRPr="00AC5971">
        <w:rPr>
          <w:rFonts w:ascii="Times New Roman" w:eastAsia="Times New Roman" w:hAnsi="Times New Roman" w:cs="Times New Roman"/>
          <w:i/>
          <w:iCs/>
          <w:color w:val="000000" w:themeColor="text1"/>
          <w:kern w:val="0"/>
          <w:sz w:val="24"/>
          <w:szCs w:val="20"/>
          <w:lang w:eastAsia="zh-TW" w:bidi="en-US"/>
        </w:rPr>
        <w:t>hóngrén</w:t>
      </w:r>
      <w:r w:rsidRPr="00AC5971">
        <w:rPr>
          <w:rFonts w:ascii="Times New Roman" w:eastAsia="Times New Roman" w:hAnsi="Times New Roman" w:cs="Times New Roman"/>
          <w:color w:val="000000" w:themeColor="text1"/>
          <w:kern w:val="0"/>
          <w:sz w:val="24"/>
          <w:szCs w:val="20"/>
          <w:lang w:eastAsia="zh-TW" w:bidi="en-US"/>
        </w:rPr>
        <w:t xml:space="preserve">” </w:t>
      </w:r>
      <w:r w:rsidRPr="00AC5971">
        <w:rPr>
          <w:rFonts w:ascii="SimSun" w:eastAsia="SimSun" w:hAnsi="SimSun" w:cs="SimSun" w:hint="eastAsia"/>
          <w:color w:val="000000" w:themeColor="text1"/>
          <w:kern w:val="0"/>
          <w:sz w:val="24"/>
          <w:szCs w:val="20"/>
          <w:lang w:eastAsia="zh-TW" w:bidi="en-US"/>
        </w:rPr>
        <w:t>紅人</w:t>
      </w:r>
      <w:r w:rsidRPr="00AC5971">
        <w:rPr>
          <w:rFonts w:ascii="Times New Roman" w:eastAsia="Times New Roman" w:hAnsi="Times New Roman" w:cs="Times New Roman"/>
          <w:color w:val="000000" w:themeColor="text1"/>
          <w:kern w:val="0"/>
          <w:sz w:val="24"/>
          <w:szCs w:val="20"/>
          <w:lang w:eastAsia="zh-TW" w:bidi="en-US"/>
        </w:rPr>
        <w:t>” cannot simply be literally translated into “red person.” The key to the deep cultural differences between red in Chinese and English is not immediately obvious.</w:t>
      </w:r>
    </w:p>
    <w:p w14:paraId="58113777"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bidi="en-US"/>
        </w:rPr>
      </w:pPr>
    </w:p>
    <w:p w14:paraId="2789B1DD" w14:textId="77777777" w:rsidR="006A16F7" w:rsidRPr="00AC5971" w:rsidRDefault="006A16F7" w:rsidP="006A16F7">
      <w:pPr>
        <w:widowControl/>
        <w:spacing w:before="240" w:after="60" w:line="360" w:lineRule="auto"/>
        <w:jc w:val="left"/>
        <w:outlineLvl w:val="4"/>
        <w:rPr>
          <w:rFonts w:ascii="Times New Roman" w:eastAsia="SimSun" w:hAnsi="Times New Roman" w:cs="Times New Roman"/>
          <w:color w:val="000000" w:themeColor="text1"/>
          <w:kern w:val="0"/>
          <w:sz w:val="24"/>
          <w:lang w:eastAsia="zh-TW" w:bidi="en-US"/>
        </w:rPr>
      </w:pPr>
      <w:r w:rsidRPr="00AC5971">
        <w:rPr>
          <w:rFonts w:ascii="Cambria" w:eastAsia="SimSun" w:hAnsi="Cambria" w:cs="Times New Roman"/>
          <w:b/>
          <w:bCs/>
          <w:i/>
          <w:iCs/>
          <w:color w:val="000000" w:themeColor="text1"/>
          <w:kern w:val="0"/>
          <w:sz w:val="22"/>
          <w:szCs w:val="22"/>
          <w:lang w:eastAsia="zh-TW" w:bidi="en-US"/>
        </w:rPr>
        <w:t>4.3.2.1.2 “Hón</w:t>
      </w:r>
      <w:r w:rsidRPr="00AC5971">
        <w:rPr>
          <w:rFonts w:ascii="Cambria" w:eastAsia="SimSun" w:hAnsi="Cambria" w:cs="Times New Roman" w:hint="eastAsia"/>
          <w:b/>
          <w:bCs/>
          <w:i/>
          <w:iCs/>
          <w:color w:val="000000" w:themeColor="text1"/>
          <w:kern w:val="0"/>
          <w:sz w:val="22"/>
          <w:szCs w:val="22"/>
          <w:lang w:eastAsia="zh-TW" w:bidi="en-US"/>
        </w:rPr>
        <w:t>ɡ</w:t>
      </w:r>
      <w:r w:rsidRPr="00AC5971">
        <w:rPr>
          <w:rFonts w:ascii="Cambria" w:eastAsia="SimSun" w:hAnsi="Cambria" w:cs="Times New Roman"/>
          <w:b/>
          <w:bCs/>
          <w:i/>
          <w:iCs/>
          <w:color w:val="000000" w:themeColor="text1"/>
          <w:kern w:val="0"/>
          <w:sz w:val="22"/>
          <w:szCs w:val="22"/>
          <w:lang w:eastAsia="zh-TW" w:bidi="en-US"/>
        </w:rPr>
        <w:t xml:space="preserve">” and “red”: Different political colors </w:t>
      </w:r>
    </w:p>
    <w:p w14:paraId="687938C2"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“Hong” can mean having a high degree of </w:t>
      </w:r>
      <w:r w:rsidRPr="00AC5971">
        <w:rPr>
          <w:rFonts w:ascii="Times New Roman" w:eastAsia="SimSun" w:hAnsi="Times New Roman" w:cs="Times New Roman"/>
          <w:color w:val="000000" w:themeColor="text1"/>
          <w:kern w:val="0"/>
          <w:sz w:val="24"/>
          <w:lang w:eastAsia="zh-TW" w:bidi="en-US"/>
        </w:rPr>
        <w:t>political</w:t>
      </w:r>
      <w:r w:rsidRPr="00AC5971">
        <w:rPr>
          <w:rFonts w:ascii="Times New Roman" w:eastAsia="SimSun" w:hAnsi="Times New Roman" w:cs="Times New Roman"/>
          <w:color w:val="000000" w:themeColor="text1"/>
          <w:sz w:val="24"/>
          <w:lang w:eastAsia="zh-TW"/>
        </w:rPr>
        <w:t xml:space="preserve"> consciousness, seen in terms such as </w:t>
      </w:r>
      <w:r w:rsidRPr="00AC5971">
        <w:rPr>
          <w:rFonts w:ascii="Times New Roman" w:eastAsia="SimSun" w:hAnsi="Times New Roman" w:cs="Times New Roman"/>
          <w:i/>
          <w:iCs/>
          <w:color w:val="000000" w:themeColor="text1"/>
          <w:sz w:val="24"/>
          <w:lang w:eastAsia="zh-TW"/>
        </w:rPr>
        <w:t xml:space="preserve">hóngjūn </w:t>
      </w:r>
      <w:r w:rsidRPr="00AC5971">
        <w:rPr>
          <w:rFonts w:ascii="Times New Roman" w:eastAsia="SimSun" w:hAnsi="Times New Roman" w:cs="Times New Roman"/>
          <w:color w:val="000000" w:themeColor="text1"/>
          <w:sz w:val="24"/>
          <w:lang w:eastAsia="zh-TW"/>
        </w:rPr>
        <w:t>紅軍</w:t>
      </w:r>
      <w:r w:rsidRPr="00AC5971">
        <w:rPr>
          <w:rFonts w:ascii="Times New Roman" w:eastAsia="SimSun" w:hAnsi="Times New Roman" w:cs="Times New Roman"/>
          <w:color w:val="000000" w:themeColor="text1"/>
          <w:sz w:val="24"/>
          <w:lang w:eastAsia="zh-TW"/>
        </w:rPr>
        <w:t xml:space="preserve"> (the Red Army), </w:t>
      </w:r>
      <w:r w:rsidRPr="00AC5971">
        <w:rPr>
          <w:rFonts w:ascii="Times New Roman" w:eastAsia="SimSun" w:hAnsi="Times New Roman" w:cs="Times New Roman"/>
          <w:i/>
          <w:iCs/>
          <w:color w:val="000000" w:themeColor="text1"/>
          <w:sz w:val="24"/>
          <w:lang w:eastAsia="zh-TW"/>
        </w:rPr>
        <w:t>hóng xi</w:t>
      </w:r>
      <w:r w:rsidRPr="00AC5971">
        <w:rPr>
          <w:rFonts w:ascii="Times New Roman" w:eastAsia="SimSun" w:hAnsi="Times New Roman" w:cs="Times New Roman" w:hint="eastAsia"/>
          <w:i/>
          <w:iCs/>
          <w:color w:val="000000" w:themeColor="text1"/>
          <w:sz w:val="24"/>
          <w:lang w:eastAsia="zh-TW"/>
        </w:rPr>
        <w:t>ǎ</w:t>
      </w:r>
      <w:r w:rsidRPr="00AC5971">
        <w:rPr>
          <w:rFonts w:ascii="Times New Roman" w:eastAsia="SimSun" w:hAnsi="Times New Roman" w:cs="Times New Roman"/>
          <w:i/>
          <w:iCs/>
          <w:color w:val="000000" w:themeColor="text1"/>
          <w:sz w:val="24"/>
          <w:lang w:eastAsia="zh-TW"/>
        </w:rPr>
        <w:t>oji</w:t>
      </w:r>
      <w:r w:rsidRPr="00AC5971">
        <w:rPr>
          <w:rFonts w:ascii="Times New Roman" w:eastAsia="SimSun" w:hAnsi="Times New Roman" w:cs="Times New Roman" w:hint="eastAsia"/>
          <w:i/>
          <w:iCs/>
          <w:color w:val="000000" w:themeColor="text1"/>
          <w:sz w:val="24"/>
          <w:lang w:eastAsia="zh-TW"/>
        </w:rPr>
        <w:t>ā</w:t>
      </w:r>
      <w:r w:rsidRPr="00AC5971">
        <w:rPr>
          <w:rFonts w:ascii="Times New Roman" w:eastAsia="SimSun" w:hAnsi="Times New Roman" w:cs="Times New Roman"/>
          <w:i/>
          <w:iCs/>
          <w:color w:val="000000" w:themeColor="text1"/>
          <w:sz w:val="24"/>
          <w:lang w:eastAsia="zh-TW"/>
        </w:rPr>
        <w:t xml:space="preserve">ng </w:t>
      </w:r>
      <w:r w:rsidRPr="00AC5971">
        <w:rPr>
          <w:rFonts w:ascii="Times New Roman" w:eastAsia="SimSun" w:hAnsi="Times New Roman" w:cs="Times New Roman"/>
          <w:color w:val="000000" w:themeColor="text1"/>
          <w:sz w:val="24"/>
          <w:lang w:eastAsia="zh-TW"/>
        </w:rPr>
        <w:t>紅小將</w:t>
      </w:r>
      <w:r w:rsidRPr="00AC5971">
        <w:rPr>
          <w:rFonts w:ascii="Times New Roman" w:eastAsia="SimSun" w:hAnsi="Times New Roman" w:cs="Times New Roman"/>
          <w:color w:val="000000" w:themeColor="text1"/>
          <w:sz w:val="24"/>
          <w:lang w:eastAsia="zh-TW"/>
        </w:rPr>
        <w:t xml:space="preserve"> (the Red Captain), and </w:t>
      </w:r>
      <w:r w:rsidRPr="00AC5971">
        <w:rPr>
          <w:rFonts w:ascii="Times New Roman" w:eastAsia="SimSun" w:hAnsi="Times New Roman" w:cs="Times New Roman"/>
          <w:i/>
          <w:iCs/>
          <w:color w:val="000000" w:themeColor="text1"/>
          <w:sz w:val="24"/>
          <w:lang w:eastAsia="zh-TW"/>
        </w:rPr>
        <w:t>yòuhóng yòuzhuān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又紅又專</w:t>
      </w:r>
      <w:r w:rsidRPr="00AC5971">
        <w:rPr>
          <w:rFonts w:ascii="Times New Roman" w:eastAsia="SimSun" w:hAnsi="Times New Roman" w:cs="Times New Roman"/>
          <w:color w:val="000000" w:themeColor="text1"/>
          <w:sz w:val="24"/>
          <w:lang w:eastAsia="zh-TW"/>
        </w:rPr>
        <w:t xml:space="preserve"> (be ideologically devoted and skilled in a certain profession). Red in English can refer to so-called red or left-wing elements when used as a noun, and can be used disparagingly. For example, a red flag in Western culture is a danger signal, while in China </w:t>
      </w:r>
      <w:r w:rsidRPr="00AC5971">
        <w:rPr>
          <w:rFonts w:ascii="Times New Roman" w:eastAsia="SimSun" w:hAnsi="Times New Roman" w:cs="Times New Roman"/>
          <w:i/>
          <w:iCs/>
          <w:color w:val="000000" w:themeColor="text1"/>
          <w:sz w:val="24"/>
          <w:lang w:eastAsia="zh-TW"/>
        </w:rPr>
        <w:t>h</w:t>
      </w:r>
      <w:r w:rsidRPr="00AC5971">
        <w:rPr>
          <w:rFonts w:ascii="Times New Roman" w:eastAsia="SimSun" w:hAnsi="Times New Roman" w:cs="Times New Roman" w:hint="eastAsia"/>
          <w:i/>
          <w:iCs/>
          <w:color w:val="000000" w:themeColor="text1"/>
          <w:sz w:val="24"/>
          <w:lang w:eastAsia="zh-TW"/>
        </w:rPr>
        <w:t>ó</w:t>
      </w:r>
      <w:r w:rsidRPr="00AC5971">
        <w:rPr>
          <w:rFonts w:ascii="Times New Roman" w:eastAsia="SimSun" w:hAnsi="Times New Roman" w:cs="Times New Roman"/>
          <w:i/>
          <w:iCs/>
          <w:color w:val="000000" w:themeColor="text1"/>
          <w:sz w:val="24"/>
          <w:lang w:eastAsia="zh-TW"/>
        </w:rPr>
        <w:t>n</w:t>
      </w:r>
      <w:r w:rsidRPr="00AC5971">
        <w:rPr>
          <w:rFonts w:ascii="Times New Roman" w:eastAsia="SimSun" w:hAnsi="Times New Roman" w:cs="Times New Roman" w:hint="eastAsia"/>
          <w:i/>
          <w:iCs/>
          <w:color w:val="000000" w:themeColor="text1"/>
          <w:sz w:val="24"/>
          <w:lang w:eastAsia="zh-TW"/>
        </w:rPr>
        <w:t>ɡ</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紅</w:t>
      </w:r>
      <w:r w:rsidRPr="00AC5971">
        <w:rPr>
          <w:rFonts w:ascii="Times New Roman" w:eastAsia="SimSun" w:hAnsi="Times New Roman" w:cs="Times New Roman"/>
          <w:color w:val="000000" w:themeColor="text1"/>
          <w:sz w:val="24"/>
          <w:lang w:eastAsia="zh-TW"/>
        </w:rPr>
        <w:t xml:space="preserve"> represents the revolutionary flag, which has a commendatory meaning. Why are there such cultural differences? They derive from the differences in the political cultures of China and Western countries.</w:t>
      </w:r>
    </w:p>
    <w:p w14:paraId="0D8363A4"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eastAsia="zh-TW" w:bidi="en-US"/>
        </w:rPr>
      </w:pPr>
      <w:r w:rsidRPr="00AC5971">
        <w:rPr>
          <w:rFonts w:ascii="Times New Roman" w:eastAsia="Times New Roman" w:hAnsi="Times New Roman" w:cs="Times New Roman"/>
          <w:color w:val="000000" w:themeColor="text1"/>
          <w:sz w:val="24"/>
          <w:szCs w:val="20"/>
          <w:lang w:eastAsia="zh-TW" w:bidi="en-US"/>
        </w:rPr>
        <w:t>With the introduction and acceptance of Marxism in China, the ideology of the Chinese Communist Party also has an unusual affinity for red—that is, bloodshed and sacrifice in demonstrating the revolutionary spirit is the object of much praise. The color of blood is red, and red is also a form of praise in special circumstances. For example, we can see typical sentences like this one found in an article:</w:t>
      </w:r>
    </w:p>
    <w:p w14:paraId="0492330B"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bidi="en-US"/>
        </w:rPr>
      </w:pPr>
    </w:p>
    <w:tbl>
      <w:tblPr>
        <w:tblStyle w:val="33"/>
        <w:tblW w:w="5513" w:type="pct"/>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5"/>
        <w:gridCol w:w="993"/>
        <w:gridCol w:w="1058"/>
        <w:gridCol w:w="431"/>
        <w:gridCol w:w="760"/>
        <w:gridCol w:w="420"/>
        <w:gridCol w:w="937"/>
        <w:gridCol w:w="811"/>
        <w:gridCol w:w="450"/>
        <w:gridCol w:w="450"/>
        <w:gridCol w:w="262"/>
        <w:gridCol w:w="690"/>
        <w:gridCol w:w="712"/>
        <w:gridCol w:w="613"/>
      </w:tblGrid>
      <w:tr w:rsidR="00D97C07" w:rsidRPr="009472F2" w14:paraId="2CDB2B8C" w14:textId="77777777" w:rsidTr="00314736">
        <w:tc>
          <w:tcPr>
            <w:tcW w:w="309" w:type="pct"/>
            <w:shd w:val="clear" w:color="auto" w:fill="auto"/>
          </w:tcPr>
          <w:p w14:paraId="77BCE3C4" w14:textId="77777777" w:rsidR="00481551" w:rsidRPr="009472F2" w:rsidRDefault="00481551" w:rsidP="006A16F7">
            <w:pPr>
              <w:snapToGrid w:val="0"/>
              <w:spacing w:line="360" w:lineRule="auto"/>
              <w:jc w:val="left"/>
              <w:rPr>
                <w:rFonts w:ascii="Times New Roman" w:eastAsia="PMingLiU" w:hAnsi="Times New Roman" w:cs="Times New Roman"/>
                <w:color w:val="000000" w:themeColor="text1"/>
                <w:sz w:val="18"/>
                <w:szCs w:val="18"/>
                <w:highlight w:val="green"/>
              </w:rPr>
            </w:pPr>
            <w:r w:rsidRPr="009472F2">
              <w:rPr>
                <w:rFonts w:ascii="Times New Roman" w:eastAsia="SimSun" w:hAnsi="Times New Roman" w:cs="Times New Roman"/>
                <w:color w:val="000000" w:themeColor="text1"/>
                <w:kern w:val="0"/>
                <w:sz w:val="18"/>
                <w:szCs w:val="18"/>
                <w:highlight w:val="green"/>
                <w:lang w:bidi="en-US"/>
              </w:rPr>
              <w:t>(</w:t>
            </w:r>
            <w:r w:rsidRPr="009472F2">
              <w:rPr>
                <w:rFonts w:ascii="Times New Roman" w:eastAsia="SimSun" w:hAnsi="Times New Roman" w:cs="Times New Roman"/>
                <w:color w:val="000000" w:themeColor="text1"/>
                <w:kern w:val="0"/>
                <w:sz w:val="18"/>
                <w:szCs w:val="18"/>
                <w:highlight w:val="green"/>
                <w:lang w:bidi="en-US"/>
              </w:rPr>
              <w:fldChar w:fldCharType="begin"/>
            </w:r>
            <w:r w:rsidRPr="009472F2">
              <w:rPr>
                <w:rFonts w:ascii="Times New Roman" w:eastAsia="SimSun" w:hAnsi="Times New Roman" w:cs="Times New Roman"/>
                <w:color w:val="000000" w:themeColor="text1"/>
                <w:kern w:val="0"/>
                <w:sz w:val="18"/>
                <w:szCs w:val="18"/>
                <w:highlight w:val="green"/>
                <w:lang w:bidi="en-US"/>
              </w:rPr>
              <w:instrText xml:space="preserve"> SEQ exnum \* MERGEFORMAT </w:instrText>
            </w:r>
            <w:r w:rsidRPr="009472F2">
              <w:rPr>
                <w:rFonts w:ascii="Times New Roman" w:eastAsia="SimSun" w:hAnsi="Times New Roman" w:cs="Times New Roman"/>
                <w:color w:val="000000" w:themeColor="text1"/>
                <w:kern w:val="0"/>
                <w:sz w:val="18"/>
                <w:szCs w:val="18"/>
                <w:highlight w:val="green"/>
                <w:lang w:bidi="en-US"/>
              </w:rPr>
              <w:fldChar w:fldCharType="separate"/>
            </w:r>
            <w:r w:rsidRPr="009472F2">
              <w:rPr>
                <w:rFonts w:ascii="Times New Roman" w:eastAsia="SimSun" w:hAnsi="Times New Roman" w:cs="Times New Roman"/>
                <w:noProof/>
                <w:color w:val="000000" w:themeColor="text1"/>
                <w:kern w:val="0"/>
                <w:sz w:val="18"/>
                <w:szCs w:val="18"/>
                <w:highlight w:val="green"/>
                <w:lang w:bidi="en-US"/>
              </w:rPr>
              <w:t>30</w:t>
            </w:r>
            <w:r w:rsidRPr="009472F2">
              <w:rPr>
                <w:rFonts w:ascii="Times New Roman" w:eastAsia="SimSun" w:hAnsi="Times New Roman" w:cs="Times New Roman"/>
                <w:color w:val="000000" w:themeColor="text1"/>
                <w:kern w:val="0"/>
                <w:sz w:val="18"/>
                <w:szCs w:val="18"/>
                <w:highlight w:val="green"/>
                <w:lang w:bidi="en-US"/>
              </w:rPr>
              <w:fldChar w:fldCharType="end"/>
            </w:r>
            <w:r w:rsidRPr="009472F2">
              <w:rPr>
                <w:rFonts w:ascii="Times New Roman" w:eastAsia="SimSun" w:hAnsi="Times New Roman" w:cs="Times New Roman"/>
                <w:color w:val="000000" w:themeColor="text1"/>
                <w:kern w:val="0"/>
                <w:sz w:val="18"/>
                <w:szCs w:val="18"/>
                <w:highlight w:val="green"/>
                <w:lang w:bidi="en-US"/>
              </w:rPr>
              <w:t>)</w:t>
            </w:r>
          </w:p>
        </w:tc>
        <w:tc>
          <w:tcPr>
            <w:tcW w:w="543" w:type="pct"/>
            <w:shd w:val="clear" w:color="auto" w:fill="auto"/>
          </w:tcPr>
          <w:p w14:paraId="247ACDF1" w14:textId="77777777" w:rsidR="00481551" w:rsidRPr="009472F2" w:rsidRDefault="00481551" w:rsidP="006A16F7">
            <w:pPr>
              <w:snapToGrid w:val="0"/>
              <w:spacing w:line="360" w:lineRule="auto"/>
              <w:jc w:val="left"/>
              <w:rPr>
                <w:rFonts w:ascii="Times New Roman" w:eastAsia="PMingLiU" w:hAnsi="Times New Roman" w:cs="Times New Roman"/>
                <w:color w:val="000000" w:themeColor="text1"/>
                <w:sz w:val="18"/>
                <w:szCs w:val="18"/>
                <w:highlight w:val="green"/>
              </w:rPr>
            </w:pPr>
            <w:r w:rsidRPr="009472F2">
              <w:rPr>
                <w:rFonts w:ascii="Times New Roman" w:eastAsia="SimSun" w:hAnsi="Times New Roman" w:cs="Times New Roman"/>
                <w:i/>
                <w:iCs/>
                <w:color w:val="000000" w:themeColor="text1"/>
                <w:kern w:val="0"/>
                <w:sz w:val="18"/>
                <w:szCs w:val="18"/>
                <w:highlight w:val="green"/>
                <w:lang w:bidi="en-US"/>
              </w:rPr>
              <w:t>Xiāng Jiāng</w:t>
            </w:r>
          </w:p>
        </w:tc>
        <w:tc>
          <w:tcPr>
            <w:tcW w:w="578" w:type="pct"/>
            <w:shd w:val="clear" w:color="auto" w:fill="auto"/>
          </w:tcPr>
          <w:p w14:paraId="163B5438" w14:textId="77777777" w:rsidR="00481551" w:rsidRPr="009472F2" w:rsidRDefault="00481551" w:rsidP="006A16F7">
            <w:pPr>
              <w:snapToGrid w:val="0"/>
              <w:spacing w:line="360" w:lineRule="auto"/>
              <w:jc w:val="left"/>
              <w:rPr>
                <w:rFonts w:ascii="Times New Roman" w:eastAsia="PMingLiU" w:hAnsi="Times New Roman" w:cs="Times New Roman"/>
                <w:color w:val="000000" w:themeColor="text1"/>
                <w:sz w:val="18"/>
                <w:szCs w:val="18"/>
                <w:highlight w:val="green"/>
              </w:rPr>
            </w:pPr>
            <w:r w:rsidRPr="009472F2">
              <w:rPr>
                <w:rFonts w:ascii="Times New Roman" w:eastAsia="SimSun" w:hAnsi="Times New Roman" w:cs="Times New Roman"/>
                <w:i/>
                <w:iCs/>
                <w:color w:val="000000" w:themeColor="text1"/>
                <w:kern w:val="0"/>
                <w:sz w:val="18"/>
                <w:szCs w:val="18"/>
                <w:highlight w:val="green"/>
                <w:lang w:bidi="en-US"/>
              </w:rPr>
              <w:t xml:space="preserve">xuè zhàn </w:t>
            </w:r>
          </w:p>
        </w:tc>
        <w:tc>
          <w:tcPr>
            <w:tcW w:w="235" w:type="pct"/>
            <w:shd w:val="clear" w:color="auto" w:fill="auto"/>
          </w:tcPr>
          <w:p w14:paraId="7D1AAEA0" w14:textId="66BE07B4" w:rsidR="00481551" w:rsidRPr="009472F2" w:rsidRDefault="00481551" w:rsidP="006A16F7">
            <w:pPr>
              <w:snapToGrid w:val="0"/>
              <w:spacing w:line="360" w:lineRule="auto"/>
              <w:jc w:val="left"/>
              <w:rPr>
                <w:rFonts w:ascii="Times New Roman" w:eastAsia="PMingLiU" w:hAnsi="Times New Roman" w:cs="Times New Roman"/>
                <w:color w:val="000000" w:themeColor="text1"/>
                <w:sz w:val="18"/>
                <w:szCs w:val="18"/>
                <w:highlight w:val="green"/>
              </w:rPr>
            </w:pPr>
            <w:r w:rsidRPr="009472F2">
              <w:rPr>
                <w:rFonts w:ascii="Times New Roman" w:eastAsia="SimSun" w:hAnsi="Times New Roman" w:cs="Times New Roman"/>
                <w:i/>
                <w:iCs/>
                <w:color w:val="000000" w:themeColor="text1"/>
                <w:kern w:val="0"/>
                <w:sz w:val="18"/>
                <w:szCs w:val="18"/>
                <w:highlight w:val="green"/>
                <w:lang w:bidi="en-US"/>
              </w:rPr>
              <w:t xml:space="preserve">zhōng </w:t>
            </w:r>
          </w:p>
        </w:tc>
        <w:tc>
          <w:tcPr>
            <w:tcW w:w="414" w:type="pct"/>
            <w:shd w:val="clear" w:color="auto" w:fill="auto"/>
          </w:tcPr>
          <w:p w14:paraId="0ACFDC1B" w14:textId="233A67F9" w:rsidR="00481551" w:rsidRPr="009472F2" w:rsidRDefault="008C7971" w:rsidP="006A16F7">
            <w:pPr>
              <w:snapToGrid w:val="0"/>
              <w:spacing w:line="360" w:lineRule="auto"/>
              <w:jc w:val="left"/>
              <w:rPr>
                <w:rFonts w:ascii="Times New Roman" w:eastAsia="PMingLiU" w:hAnsi="Times New Roman" w:cs="Times New Roman"/>
                <w:color w:val="000000" w:themeColor="text1"/>
                <w:sz w:val="18"/>
                <w:szCs w:val="18"/>
                <w:highlight w:val="green"/>
              </w:rPr>
            </w:pPr>
            <w:r w:rsidRPr="009472F2">
              <w:rPr>
                <w:rFonts w:ascii="Times New Roman" w:eastAsia="SimSun" w:hAnsi="Times New Roman" w:cs="Times New Roman"/>
                <w:i/>
                <w:iCs/>
                <w:color w:val="000000" w:themeColor="text1"/>
                <w:kern w:val="0"/>
                <w:sz w:val="18"/>
                <w:szCs w:val="18"/>
                <w:highlight w:val="green"/>
                <w:lang w:bidi="en-US"/>
              </w:rPr>
              <w:t>de</w:t>
            </w:r>
          </w:p>
        </w:tc>
        <w:tc>
          <w:tcPr>
            <w:tcW w:w="229" w:type="pct"/>
            <w:shd w:val="clear" w:color="auto" w:fill="auto"/>
          </w:tcPr>
          <w:p w14:paraId="03AA1881" w14:textId="698768E4" w:rsidR="00481551" w:rsidRPr="009472F2" w:rsidRDefault="00481551" w:rsidP="006A16F7">
            <w:pPr>
              <w:snapToGrid w:val="0"/>
              <w:spacing w:line="360" w:lineRule="auto"/>
              <w:jc w:val="left"/>
              <w:rPr>
                <w:rFonts w:ascii="Times New Roman" w:eastAsia="PMingLiU" w:hAnsi="Times New Roman" w:cs="Times New Roman"/>
                <w:color w:val="000000" w:themeColor="text1"/>
                <w:sz w:val="18"/>
                <w:szCs w:val="18"/>
                <w:highlight w:val="green"/>
              </w:rPr>
            </w:pPr>
            <w:r w:rsidRPr="009472F2">
              <w:rPr>
                <w:rFonts w:ascii="Times New Roman" w:eastAsia="SimSun" w:hAnsi="Times New Roman" w:cs="Times New Roman"/>
                <w:i/>
                <w:iCs/>
                <w:color w:val="000000" w:themeColor="text1"/>
                <w:kern w:val="0"/>
                <w:sz w:val="18"/>
                <w:szCs w:val="18"/>
                <w:highlight w:val="green"/>
                <w:lang w:bidi="en-US"/>
              </w:rPr>
              <w:t>hóng jun</w:t>
            </w:r>
          </w:p>
        </w:tc>
        <w:tc>
          <w:tcPr>
            <w:tcW w:w="512" w:type="pct"/>
            <w:shd w:val="clear" w:color="auto" w:fill="auto"/>
          </w:tcPr>
          <w:p w14:paraId="2F7AC164" w14:textId="77777777" w:rsidR="00481551" w:rsidRPr="009472F2" w:rsidRDefault="00481551" w:rsidP="006A16F7">
            <w:pPr>
              <w:snapToGrid w:val="0"/>
              <w:spacing w:line="360" w:lineRule="auto"/>
              <w:jc w:val="left"/>
              <w:rPr>
                <w:rFonts w:ascii="Times New Roman" w:eastAsia="PMingLiU" w:hAnsi="Times New Roman" w:cs="Times New Roman"/>
                <w:color w:val="000000" w:themeColor="text1"/>
                <w:sz w:val="18"/>
                <w:szCs w:val="18"/>
                <w:highlight w:val="green"/>
              </w:rPr>
            </w:pPr>
            <w:r w:rsidRPr="009472F2">
              <w:rPr>
                <w:rFonts w:ascii="Times New Roman" w:eastAsia="SimSun" w:hAnsi="Times New Roman" w:cs="Times New Roman"/>
                <w:i/>
                <w:iCs/>
                <w:color w:val="000000" w:themeColor="text1"/>
                <w:kern w:val="0"/>
                <w:sz w:val="18"/>
                <w:szCs w:val="18"/>
                <w:highlight w:val="green"/>
                <w:lang w:bidi="en-US"/>
              </w:rPr>
              <w:t>jiāng shì</w:t>
            </w:r>
          </w:p>
        </w:tc>
        <w:tc>
          <w:tcPr>
            <w:tcW w:w="443" w:type="pct"/>
            <w:shd w:val="clear" w:color="auto" w:fill="auto"/>
          </w:tcPr>
          <w:p w14:paraId="1359D978" w14:textId="77777777" w:rsidR="00481551" w:rsidRPr="009472F2" w:rsidRDefault="00481551" w:rsidP="006A16F7">
            <w:pPr>
              <w:snapToGrid w:val="0"/>
              <w:spacing w:line="360" w:lineRule="auto"/>
              <w:jc w:val="left"/>
              <w:rPr>
                <w:rFonts w:ascii="Times New Roman" w:eastAsia="PMingLiU" w:hAnsi="Times New Roman" w:cs="Times New Roman"/>
                <w:color w:val="000000" w:themeColor="text1"/>
                <w:sz w:val="18"/>
                <w:szCs w:val="18"/>
                <w:highlight w:val="green"/>
              </w:rPr>
            </w:pPr>
            <w:r w:rsidRPr="009472F2">
              <w:rPr>
                <w:rFonts w:ascii="Times New Roman" w:eastAsia="SimSun" w:hAnsi="Times New Roman" w:cs="Times New Roman"/>
                <w:i/>
                <w:iCs/>
                <w:color w:val="000000" w:themeColor="text1"/>
                <w:kern w:val="0"/>
                <w:sz w:val="18"/>
                <w:szCs w:val="18"/>
                <w:highlight w:val="green"/>
                <w:lang w:bidi="en-US"/>
              </w:rPr>
              <w:t xml:space="preserve">zài </w:t>
            </w:r>
          </w:p>
        </w:tc>
        <w:tc>
          <w:tcPr>
            <w:tcW w:w="246" w:type="pct"/>
            <w:shd w:val="clear" w:color="auto" w:fill="auto"/>
          </w:tcPr>
          <w:p w14:paraId="78F896A6" w14:textId="77777777" w:rsidR="00481551" w:rsidRPr="009472F2" w:rsidRDefault="00481551" w:rsidP="006A16F7">
            <w:pPr>
              <w:snapToGrid w:val="0"/>
              <w:spacing w:line="360" w:lineRule="auto"/>
              <w:jc w:val="left"/>
              <w:rPr>
                <w:rFonts w:ascii="Times New Roman" w:eastAsia="PMingLiU" w:hAnsi="Times New Roman" w:cs="Times New Roman"/>
                <w:color w:val="000000" w:themeColor="text1"/>
                <w:sz w:val="18"/>
                <w:szCs w:val="18"/>
                <w:highlight w:val="green"/>
              </w:rPr>
            </w:pPr>
            <w:r w:rsidRPr="009472F2">
              <w:rPr>
                <w:rFonts w:ascii="Times New Roman" w:eastAsia="SimSun" w:hAnsi="Times New Roman" w:cs="Times New Roman"/>
                <w:i/>
                <w:iCs/>
                <w:color w:val="000000" w:themeColor="text1"/>
                <w:kern w:val="0"/>
                <w:sz w:val="18"/>
                <w:szCs w:val="18"/>
                <w:highlight w:val="green"/>
                <w:lang w:bidi="en-US"/>
              </w:rPr>
              <w:t xml:space="preserve">chéng piàn </w:t>
            </w:r>
          </w:p>
        </w:tc>
        <w:tc>
          <w:tcPr>
            <w:tcW w:w="246" w:type="pct"/>
            <w:shd w:val="clear" w:color="auto" w:fill="auto"/>
          </w:tcPr>
          <w:p w14:paraId="73B85823" w14:textId="77777777" w:rsidR="00481551" w:rsidRPr="009472F2" w:rsidRDefault="00481551" w:rsidP="006A16F7">
            <w:pPr>
              <w:snapToGrid w:val="0"/>
              <w:spacing w:line="360" w:lineRule="auto"/>
              <w:jc w:val="left"/>
              <w:rPr>
                <w:rFonts w:ascii="Times New Roman" w:eastAsia="PMingLiU" w:hAnsi="Times New Roman" w:cs="Times New Roman"/>
                <w:color w:val="000000" w:themeColor="text1"/>
                <w:sz w:val="18"/>
                <w:szCs w:val="18"/>
                <w:highlight w:val="green"/>
              </w:rPr>
            </w:pPr>
            <w:r w:rsidRPr="009472F2">
              <w:rPr>
                <w:rFonts w:ascii="Times New Roman" w:eastAsia="SimSun" w:hAnsi="Times New Roman" w:cs="Times New Roman"/>
                <w:i/>
                <w:iCs/>
                <w:color w:val="000000" w:themeColor="text1"/>
                <w:kern w:val="0"/>
                <w:sz w:val="18"/>
                <w:szCs w:val="18"/>
                <w:highlight w:val="green"/>
                <w:lang w:bidi="en-US"/>
              </w:rPr>
              <w:t xml:space="preserve">chéng piàn </w:t>
            </w:r>
          </w:p>
        </w:tc>
        <w:tc>
          <w:tcPr>
            <w:tcW w:w="143" w:type="pct"/>
            <w:shd w:val="clear" w:color="auto" w:fill="auto"/>
          </w:tcPr>
          <w:p w14:paraId="021A1E0C" w14:textId="77777777" w:rsidR="00481551" w:rsidRPr="009472F2" w:rsidRDefault="00481551" w:rsidP="006A16F7">
            <w:pPr>
              <w:snapToGrid w:val="0"/>
              <w:spacing w:line="360" w:lineRule="auto"/>
              <w:jc w:val="left"/>
              <w:rPr>
                <w:rFonts w:ascii="Times New Roman" w:eastAsia="PMingLiU" w:hAnsi="Times New Roman" w:cs="Times New Roman"/>
                <w:color w:val="000000" w:themeColor="text1"/>
                <w:sz w:val="18"/>
                <w:szCs w:val="18"/>
                <w:highlight w:val="green"/>
              </w:rPr>
            </w:pPr>
            <w:r w:rsidRPr="009472F2">
              <w:rPr>
                <w:rFonts w:ascii="Times New Roman" w:eastAsia="SimSun" w:hAnsi="Times New Roman" w:cs="Times New Roman"/>
                <w:i/>
                <w:iCs/>
                <w:color w:val="000000" w:themeColor="text1"/>
                <w:kern w:val="0"/>
                <w:sz w:val="18"/>
                <w:szCs w:val="18"/>
                <w:highlight w:val="green"/>
                <w:lang w:bidi="en-US"/>
              </w:rPr>
              <w:t>de</w:t>
            </w:r>
          </w:p>
        </w:tc>
        <w:tc>
          <w:tcPr>
            <w:tcW w:w="377" w:type="pct"/>
            <w:shd w:val="clear" w:color="auto" w:fill="auto"/>
          </w:tcPr>
          <w:p w14:paraId="3EFF520E" w14:textId="77777777" w:rsidR="00481551" w:rsidRPr="009472F2" w:rsidRDefault="00481551" w:rsidP="006A16F7">
            <w:pPr>
              <w:snapToGrid w:val="0"/>
              <w:spacing w:line="360" w:lineRule="auto"/>
              <w:jc w:val="left"/>
              <w:rPr>
                <w:rFonts w:ascii="Times New Roman" w:eastAsia="PMingLiU" w:hAnsi="Times New Roman" w:cs="Times New Roman"/>
                <w:color w:val="000000" w:themeColor="text1"/>
                <w:sz w:val="18"/>
                <w:szCs w:val="18"/>
                <w:highlight w:val="green"/>
              </w:rPr>
            </w:pPr>
            <w:r w:rsidRPr="009472F2">
              <w:rPr>
                <w:rFonts w:ascii="Times New Roman" w:eastAsia="SimSun" w:hAnsi="Times New Roman" w:cs="Times New Roman"/>
                <w:i/>
                <w:iCs/>
                <w:color w:val="000000" w:themeColor="text1"/>
                <w:kern w:val="0"/>
                <w:sz w:val="18"/>
                <w:szCs w:val="18"/>
                <w:highlight w:val="green"/>
                <w:lang w:bidi="en-US"/>
              </w:rPr>
              <w:t>zhàn yǒu</w:t>
            </w:r>
          </w:p>
        </w:tc>
        <w:tc>
          <w:tcPr>
            <w:tcW w:w="389" w:type="pct"/>
            <w:shd w:val="clear" w:color="auto" w:fill="auto"/>
          </w:tcPr>
          <w:p w14:paraId="63FBB68E" w14:textId="77777777" w:rsidR="00481551" w:rsidRPr="009472F2" w:rsidRDefault="00481551" w:rsidP="006A16F7">
            <w:pPr>
              <w:snapToGrid w:val="0"/>
              <w:spacing w:line="360" w:lineRule="auto"/>
              <w:jc w:val="left"/>
              <w:rPr>
                <w:rFonts w:ascii="Times New Roman" w:eastAsia="PMingLiU" w:hAnsi="Times New Roman" w:cs="Times New Roman"/>
                <w:color w:val="000000" w:themeColor="text1"/>
                <w:sz w:val="18"/>
                <w:szCs w:val="18"/>
                <w:highlight w:val="green"/>
              </w:rPr>
            </w:pPr>
            <w:r w:rsidRPr="009472F2">
              <w:rPr>
                <w:rFonts w:ascii="Times New Roman" w:eastAsia="SimSun" w:hAnsi="Times New Roman" w:cs="Times New Roman"/>
                <w:i/>
                <w:iCs/>
                <w:color w:val="000000" w:themeColor="text1"/>
                <w:kern w:val="0"/>
                <w:sz w:val="18"/>
                <w:szCs w:val="18"/>
                <w:highlight w:val="green"/>
                <w:lang w:bidi="en-US"/>
              </w:rPr>
              <w:t>dǎo xià</w:t>
            </w:r>
          </w:p>
        </w:tc>
        <w:tc>
          <w:tcPr>
            <w:tcW w:w="335" w:type="pct"/>
          </w:tcPr>
          <w:p w14:paraId="4A9763C4" w14:textId="77777777" w:rsidR="00481551" w:rsidRPr="009472F2" w:rsidRDefault="00481551" w:rsidP="006A16F7">
            <w:pPr>
              <w:snapToGrid w:val="0"/>
              <w:spacing w:line="360" w:lineRule="auto"/>
              <w:jc w:val="left"/>
              <w:rPr>
                <w:rFonts w:ascii="Times New Roman" w:eastAsia="SimSun" w:hAnsi="Times New Roman" w:cs="Times New Roman"/>
                <w:i/>
                <w:iCs/>
                <w:color w:val="000000" w:themeColor="text1"/>
                <w:kern w:val="0"/>
                <w:sz w:val="18"/>
                <w:szCs w:val="18"/>
                <w:highlight w:val="green"/>
                <w:lang w:bidi="en-US"/>
              </w:rPr>
            </w:pPr>
            <w:r w:rsidRPr="009472F2">
              <w:rPr>
                <w:rFonts w:ascii="Times New Roman" w:eastAsia="SimSun" w:hAnsi="Times New Roman" w:cs="Times New Roman"/>
                <w:i/>
                <w:iCs/>
                <w:color w:val="000000" w:themeColor="text1"/>
                <w:kern w:val="0"/>
                <w:sz w:val="18"/>
                <w:szCs w:val="18"/>
                <w:highlight w:val="green"/>
                <w:lang w:bidi="en-US"/>
              </w:rPr>
              <w:t>hòu,</w:t>
            </w:r>
          </w:p>
        </w:tc>
      </w:tr>
      <w:tr w:rsidR="00D97C07" w:rsidRPr="009472F2" w14:paraId="62B3D570" w14:textId="77777777" w:rsidTr="00314736">
        <w:tc>
          <w:tcPr>
            <w:tcW w:w="309" w:type="pct"/>
          </w:tcPr>
          <w:p w14:paraId="6F226F6D" w14:textId="77777777" w:rsidR="00481551" w:rsidRPr="009472F2" w:rsidRDefault="00481551" w:rsidP="006A16F7">
            <w:pPr>
              <w:snapToGrid w:val="0"/>
              <w:spacing w:line="360" w:lineRule="auto"/>
              <w:jc w:val="left"/>
              <w:rPr>
                <w:rFonts w:ascii="Times New Roman" w:eastAsia="PMingLiU" w:hAnsi="Times New Roman" w:cs="Times New Roman"/>
                <w:color w:val="000000" w:themeColor="text1"/>
                <w:sz w:val="18"/>
                <w:szCs w:val="18"/>
                <w:highlight w:val="green"/>
              </w:rPr>
            </w:pPr>
          </w:p>
        </w:tc>
        <w:tc>
          <w:tcPr>
            <w:tcW w:w="543" w:type="pct"/>
            <w:shd w:val="clear" w:color="auto" w:fill="auto"/>
          </w:tcPr>
          <w:p w14:paraId="17199313" w14:textId="77777777" w:rsidR="00481551" w:rsidRPr="009472F2" w:rsidRDefault="00481551" w:rsidP="006A16F7">
            <w:pPr>
              <w:snapToGrid w:val="0"/>
              <w:spacing w:line="360" w:lineRule="auto"/>
              <w:jc w:val="left"/>
              <w:rPr>
                <w:rFonts w:ascii="Times New Roman" w:eastAsia="PMingLiU" w:hAnsi="Times New Roman" w:cs="Times New Roman"/>
                <w:color w:val="000000" w:themeColor="text1"/>
                <w:sz w:val="18"/>
                <w:szCs w:val="18"/>
                <w:highlight w:val="green"/>
              </w:rPr>
            </w:pPr>
            <w:r w:rsidRPr="009472F2">
              <w:rPr>
                <w:rFonts w:ascii="Times New Roman" w:eastAsia="SimSun" w:hAnsi="Times New Roman" w:cs="Times New Roman"/>
                <w:color w:val="000000" w:themeColor="text1"/>
                <w:kern w:val="0"/>
                <w:sz w:val="18"/>
                <w:szCs w:val="18"/>
                <w:highlight w:val="green"/>
                <w:lang w:bidi="en-US"/>
              </w:rPr>
              <w:t>(</w:t>
            </w:r>
            <w:r w:rsidRPr="009472F2">
              <w:rPr>
                <w:rFonts w:ascii="Times New Roman" w:eastAsia="SimSun" w:hAnsi="Times New Roman" w:cs="Times New Roman" w:hint="eastAsia"/>
                <w:color w:val="000000" w:themeColor="text1"/>
                <w:kern w:val="0"/>
                <w:sz w:val="18"/>
                <w:szCs w:val="18"/>
                <w:highlight w:val="green"/>
                <w:lang w:bidi="en-US"/>
              </w:rPr>
              <w:t>湘江</w:t>
            </w:r>
          </w:p>
        </w:tc>
        <w:tc>
          <w:tcPr>
            <w:tcW w:w="578" w:type="pct"/>
            <w:shd w:val="clear" w:color="auto" w:fill="auto"/>
          </w:tcPr>
          <w:p w14:paraId="4B2BF7B9" w14:textId="77777777" w:rsidR="00481551" w:rsidRPr="009472F2" w:rsidRDefault="00481551" w:rsidP="006A16F7">
            <w:pPr>
              <w:snapToGrid w:val="0"/>
              <w:spacing w:line="360" w:lineRule="auto"/>
              <w:jc w:val="left"/>
              <w:rPr>
                <w:rFonts w:ascii="Times New Roman" w:eastAsia="PMingLiU" w:hAnsi="Times New Roman" w:cs="Times New Roman"/>
                <w:color w:val="000000" w:themeColor="text1"/>
                <w:sz w:val="18"/>
                <w:szCs w:val="18"/>
                <w:highlight w:val="green"/>
              </w:rPr>
            </w:pPr>
            <w:r w:rsidRPr="009472F2">
              <w:rPr>
                <w:rFonts w:ascii="Times New Roman" w:eastAsia="SimSun" w:hAnsi="Times New Roman" w:cs="Times New Roman" w:hint="eastAsia"/>
                <w:color w:val="000000" w:themeColor="text1"/>
                <w:kern w:val="0"/>
                <w:sz w:val="18"/>
                <w:szCs w:val="18"/>
                <w:highlight w:val="green"/>
                <w:lang w:bidi="en-US"/>
              </w:rPr>
              <w:t>血戰</w:t>
            </w:r>
          </w:p>
        </w:tc>
        <w:tc>
          <w:tcPr>
            <w:tcW w:w="235" w:type="pct"/>
            <w:shd w:val="clear" w:color="auto" w:fill="auto"/>
          </w:tcPr>
          <w:p w14:paraId="70CB5A68" w14:textId="1BE844A5" w:rsidR="00481551" w:rsidRPr="009472F2" w:rsidRDefault="00481551" w:rsidP="006A16F7">
            <w:pPr>
              <w:snapToGrid w:val="0"/>
              <w:spacing w:line="360" w:lineRule="auto"/>
              <w:jc w:val="left"/>
              <w:rPr>
                <w:rFonts w:ascii="Times New Roman" w:eastAsia="PMingLiU" w:hAnsi="Times New Roman" w:cs="Times New Roman"/>
                <w:color w:val="000000" w:themeColor="text1"/>
                <w:sz w:val="18"/>
                <w:szCs w:val="18"/>
                <w:highlight w:val="green"/>
              </w:rPr>
            </w:pPr>
            <w:r w:rsidRPr="009472F2">
              <w:rPr>
                <w:rFonts w:ascii="Times New Roman" w:eastAsia="SimSun" w:hAnsi="Times New Roman" w:cs="Times New Roman" w:hint="eastAsia"/>
                <w:color w:val="000000" w:themeColor="text1"/>
                <w:kern w:val="0"/>
                <w:sz w:val="18"/>
                <w:szCs w:val="18"/>
                <w:highlight w:val="green"/>
                <w:lang w:bidi="en-US"/>
              </w:rPr>
              <w:t>中</w:t>
            </w:r>
          </w:p>
        </w:tc>
        <w:tc>
          <w:tcPr>
            <w:tcW w:w="414" w:type="pct"/>
            <w:shd w:val="clear" w:color="auto" w:fill="auto"/>
          </w:tcPr>
          <w:p w14:paraId="33F294C4" w14:textId="389E320D" w:rsidR="00481551" w:rsidRPr="009472F2" w:rsidRDefault="008C7971" w:rsidP="00481551">
            <w:pPr>
              <w:snapToGrid w:val="0"/>
              <w:spacing w:line="360" w:lineRule="auto"/>
              <w:jc w:val="left"/>
              <w:rPr>
                <w:rFonts w:ascii="Times New Roman" w:eastAsia="PMingLiU" w:hAnsi="Times New Roman" w:cs="Times New Roman"/>
                <w:color w:val="000000" w:themeColor="text1"/>
                <w:sz w:val="18"/>
                <w:szCs w:val="18"/>
                <w:highlight w:val="green"/>
              </w:rPr>
            </w:pPr>
            <w:r w:rsidRPr="009472F2">
              <w:rPr>
                <w:rFonts w:ascii="Times New Roman" w:eastAsia="SimSun" w:hAnsi="Times New Roman" w:cs="Times New Roman" w:hint="eastAsia"/>
                <w:color w:val="000000" w:themeColor="text1"/>
                <w:kern w:val="0"/>
                <w:sz w:val="18"/>
                <w:szCs w:val="18"/>
                <w:highlight w:val="green"/>
                <w:lang w:bidi="en-US"/>
              </w:rPr>
              <w:t>的</w:t>
            </w:r>
          </w:p>
        </w:tc>
        <w:tc>
          <w:tcPr>
            <w:tcW w:w="229" w:type="pct"/>
            <w:shd w:val="clear" w:color="auto" w:fill="auto"/>
          </w:tcPr>
          <w:p w14:paraId="44583EB1" w14:textId="438DDA0A" w:rsidR="00481551" w:rsidRPr="009472F2" w:rsidRDefault="00481551" w:rsidP="006A16F7">
            <w:pPr>
              <w:snapToGrid w:val="0"/>
              <w:spacing w:line="360" w:lineRule="auto"/>
              <w:jc w:val="left"/>
              <w:rPr>
                <w:rFonts w:ascii="Times New Roman" w:eastAsia="PMingLiU" w:hAnsi="Times New Roman" w:cs="Times New Roman"/>
                <w:color w:val="000000" w:themeColor="text1"/>
                <w:sz w:val="18"/>
                <w:szCs w:val="18"/>
                <w:highlight w:val="green"/>
              </w:rPr>
            </w:pPr>
            <w:r w:rsidRPr="009472F2">
              <w:rPr>
                <w:rFonts w:ascii="Times New Roman" w:eastAsia="SimSun" w:hAnsi="Times New Roman" w:cs="Times New Roman" w:hint="eastAsia"/>
                <w:color w:val="000000" w:themeColor="text1"/>
                <w:kern w:val="0"/>
                <w:sz w:val="18"/>
                <w:szCs w:val="18"/>
                <w:highlight w:val="green"/>
                <w:lang w:bidi="en-US"/>
              </w:rPr>
              <w:t>紅軍</w:t>
            </w:r>
          </w:p>
        </w:tc>
        <w:tc>
          <w:tcPr>
            <w:tcW w:w="512" w:type="pct"/>
            <w:shd w:val="clear" w:color="auto" w:fill="auto"/>
          </w:tcPr>
          <w:p w14:paraId="0869F055" w14:textId="77777777" w:rsidR="00481551" w:rsidRPr="009472F2" w:rsidRDefault="00481551" w:rsidP="006A16F7">
            <w:pPr>
              <w:snapToGrid w:val="0"/>
              <w:spacing w:line="360" w:lineRule="auto"/>
              <w:jc w:val="left"/>
              <w:rPr>
                <w:rFonts w:ascii="Times New Roman" w:eastAsia="PMingLiU" w:hAnsi="Times New Roman" w:cs="Times New Roman"/>
                <w:color w:val="000000" w:themeColor="text1"/>
                <w:sz w:val="18"/>
                <w:szCs w:val="18"/>
                <w:highlight w:val="green"/>
              </w:rPr>
            </w:pPr>
            <w:r w:rsidRPr="009472F2">
              <w:rPr>
                <w:rFonts w:ascii="Times New Roman" w:eastAsia="PMingLiU" w:hAnsi="Times New Roman" w:cs="Times New Roman" w:hint="eastAsia"/>
                <w:color w:val="000000" w:themeColor="text1"/>
                <w:sz w:val="18"/>
                <w:szCs w:val="18"/>
                <w:highlight w:val="green"/>
              </w:rPr>
              <w:t>將士</w:t>
            </w:r>
          </w:p>
        </w:tc>
        <w:tc>
          <w:tcPr>
            <w:tcW w:w="443" w:type="pct"/>
            <w:shd w:val="clear" w:color="auto" w:fill="auto"/>
          </w:tcPr>
          <w:p w14:paraId="6335B329" w14:textId="77777777" w:rsidR="00481551" w:rsidRPr="009472F2" w:rsidRDefault="00481551" w:rsidP="006A16F7">
            <w:pPr>
              <w:snapToGrid w:val="0"/>
              <w:spacing w:line="360" w:lineRule="auto"/>
              <w:jc w:val="left"/>
              <w:rPr>
                <w:rFonts w:ascii="Times New Roman" w:eastAsia="PMingLiU" w:hAnsi="Times New Roman" w:cs="Times New Roman"/>
                <w:color w:val="000000" w:themeColor="text1"/>
                <w:sz w:val="18"/>
                <w:szCs w:val="18"/>
                <w:highlight w:val="green"/>
              </w:rPr>
            </w:pPr>
            <w:r w:rsidRPr="009472F2">
              <w:rPr>
                <w:rFonts w:ascii="Times New Roman" w:eastAsia="SimSun" w:hAnsi="Times New Roman" w:cs="Times New Roman" w:hint="eastAsia"/>
                <w:color w:val="000000" w:themeColor="text1"/>
                <w:kern w:val="0"/>
                <w:sz w:val="18"/>
                <w:szCs w:val="18"/>
                <w:highlight w:val="green"/>
                <w:lang w:bidi="en-US"/>
              </w:rPr>
              <w:t>在</w:t>
            </w:r>
          </w:p>
        </w:tc>
        <w:tc>
          <w:tcPr>
            <w:tcW w:w="246" w:type="pct"/>
            <w:shd w:val="clear" w:color="auto" w:fill="auto"/>
          </w:tcPr>
          <w:p w14:paraId="1E271446" w14:textId="77777777" w:rsidR="00481551" w:rsidRPr="009472F2" w:rsidRDefault="00481551" w:rsidP="006A16F7">
            <w:pPr>
              <w:snapToGrid w:val="0"/>
              <w:spacing w:line="360" w:lineRule="auto"/>
              <w:jc w:val="left"/>
              <w:rPr>
                <w:rFonts w:ascii="Times New Roman" w:eastAsia="PMingLiU" w:hAnsi="Times New Roman" w:cs="Times New Roman"/>
                <w:color w:val="000000" w:themeColor="text1"/>
                <w:sz w:val="18"/>
                <w:szCs w:val="18"/>
                <w:highlight w:val="green"/>
              </w:rPr>
            </w:pPr>
            <w:r w:rsidRPr="009472F2">
              <w:rPr>
                <w:rFonts w:ascii="Times New Roman" w:eastAsia="SimSun" w:hAnsi="Times New Roman" w:cs="Times New Roman" w:hint="eastAsia"/>
                <w:color w:val="000000" w:themeColor="text1"/>
                <w:kern w:val="0"/>
                <w:sz w:val="18"/>
                <w:szCs w:val="18"/>
                <w:highlight w:val="green"/>
                <w:lang w:bidi="en-US"/>
              </w:rPr>
              <w:t>成片</w:t>
            </w:r>
          </w:p>
        </w:tc>
        <w:tc>
          <w:tcPr>
            <w:tcW w:w="246" w:type="pct"/>
            <w:shd w:val="clear" w:color="auto" w:fill="auto"/>
          </w:tcPr>
          <w:p w14:paraId="5C4175E1" w14:textId="77777777" w:rsidR="00481551" w:rsidRPr="009472F2" w:rsidRDefault="00481551" w:rsidP="006A16F7">
            <w:pPr>
              <w:snapToGrid w:val="0"/>
              <w:spacing w:line="360" w:lineRule="auto"/>
              <w:jc w:val="left"/>
              <w:rPr>
                <w:rFonts w:ascii="Times New Roman" w:eastAsia="PMingLiU" w:hAnsi="Times New Roman" w:cs="Times New Roman"/>
                <w:color w:val="000000" w:themeColor="text1"/>
                <w:sz w:val="18"/>
                <w:szCs w:val="18"/>
                <w:highlight w:val="green"/>
              </w:rPr>
            </w:pPr>
            <w:r w:rsidRPr="009472F2">
              <w:rPr>
                <w:rFonts w:ascii="Times New Roman" w:eastAsia="SimSun" w:hAnsi="Times New Roman" w:cs="Times New Roman" w:hint="eastAsia"/>
                <w:color w:val="000000" w:themeColor="text1"/>
                <w:kern w:val="0"/>
                <w:sz w:val="18"/>
                <w:szCs w:val="18"/>
                <w:highlight w:val="green"/>
                <w:lang w:bidi="en-US"/>
              </w:rPr>
              <w:t>成片</w:t>
            </w:r>
          </w:p>
        </w:tc>
        <w:tc>
          <w:tcPr>
            <w:tcW w:w="143" w:type="pct"/>
            <w:shd w:val="clear" w:color="auto" w:fill="auto"/>
          </w:tcPr>
          <w:p w14:paraId="56541845" w14:textId="77777777" w:rsidR="00481551" w:rsidRPr="009472F2" w:rsidRDefault="00481551" w:rsidP="006A16F7">
            <w:pPr>
              <w:snapToGrid w:val="0"/>
              <w:spacing w:line="360" w:lineRule="auto"/>
              <w:jc w:val="left"/>
              <w:rPr>
                <w:rFonts w:ascii="Times New Roman" w:eastAsia="PMingLiU" w:hAnsi="Times New Roman" w:cs="Times New Roman"/>
                <w:color w:val="000000" w:themeColor="text1"/>
                <w:sz w:val="18"/>
                <w:szCs w:val="18"/>
                <w:highlight w:val="green"/>
              </w:rPr>
            </w:pPr>
            <w:r w:rsidRPr="009472F2">
              <w:rPr>
                <w:rFonts w:ascii="Times New Roman" w:eastAsia="SimSun" w:hAnsi="Times New Roman" w:cs="Times New Roman" w:hint="eastAsia"/>
                <w:color w:val="000000" w:themeColor="text1"/>
                <w:kern w:val="0"/>
                <w:sz w:val="18"/>
                <w:szCs w:val="18"/>
                <w:highlight w:val="green"/>
                <w:lang w:bidi="en-US"/>
              </w:rPr>
              <w:t>的</w:t>
            </w:r>
          </w:p>
        </w:tc>
        <w:tc>
          <w:tcPr>
            <w:tcW w:w="377" w:type="pct"/>
            <w:shd w:val="clear" w:color="auto" w:fill="auto"/>
          </w:tcPr>
          <w:p w14:paraId="7333FF9B" w14:textId="77777777" w:rsidR="00481551" w:rsidRPr="009472F2" w:rsidRDefault="00481551" w:rsidP="006A16F7">
            <w:pPr>
              <w:snapToGrid w:val="0"/>
              <w:spacing w:line="360" w:lineRule="auto"/>
              <w:jc w:val="left"/>
              <w:rPr>
                <w:rFonts w:ascii="Times New Roman" w:eastAsia="PMingLiU" w:hAnsi="Times New Roman" w:cs="Times New Roman"/>
                <w:color w:val="000000" w:themeColor="text1"/>
                <w:sz w:val="18"/>
                <w:szCs w:val="18"/>
                <w:highlight w:val="green"/>
              </w:rPr>
            </w:pPr>
            <w:r w:rsidRPr="009472F2">
              <w:rPr>
                <w:rFonts w:ascii="Times New Roman" w:eastAsia="SimSun" w:hAnsi="Times New Roman" w:cs="Times New Roman" w:hint="eastAsia"/>
                <w:color w:val="000000" w:themeColor="text1"/>
                <w:kern w:val="0"/>
                <w:sz w:val="18"/>
                <w:szCs w:val="18"/>
                <w:highlight w:val="green"/>
                <w:lang w:bidi="en-US"/>
              </w:rPr>
              <w:t>戰友</w:t>
            </w:r>
          </w:p>
        </w:tc>
        <w:tc>
          <w:tcPr>
            <w:tcW w:w="389" w:type="pct"/>
            <w:shd w:val="clear" w:color="auto" w:fill="auto"/>
          </w:tcPr>
          <w:p w14:paraId="2CE1D6C5" w14:textId="77777777" w:rsidR="00481551" w:rsidRPr="009472F2" w:rsidRDefault="00481551" w:rsidP="006A16F7">
            <w:pPr>
              <w:snapToGrid w:val="0"/>
              <w:spacing w:line="360" w:lineRule="auto"/>
              <w:jc w:val="left"/>
              <w:rPr>
                <w:rFonts w:ascii="Times New Roman" w:eastAsia="PMingLiU" w:hAnsi="Times New Roman" w:cs="Times New Roman"/>
                <w:color w:val="000000" w:themeColor="text1"/>
                <w:sz w:val="18"/>
                <w:szCs w:val="18"/>
                <w:highlight w:val="green"/>
              </w:rPr>
            </w:pPr>
            <w:r w:rsidRPr="009472F2">
              <w:rPr>
                <w:rFonts w:ascii="Times New Roman" w:eastAsia="SimSun" w:hAnsi="Times New Roman" w:cs="Times New Roman" w:hint="eastAsia"/>
                <w:color w:val="000000" w:themeColor="text1"/>
                <w:kern w:val="0"/>
                <w:sz w:val="18"/>
                <w:szCs w:val="18"/>
                <w:highlight w:val="green"/>
                <w:lang w:bidi="en-US"/>
              </w:rPr>
              <w:t>倒下</w:t>
            </w:r>
          </w:p>
        </w:tc>
        <w:tc>
          <w:tcPr>
            <w:tcW w:w="335" w:type="pct"/>
            <w:shd w:val="clear" w:color="auto" w:fill="auto"/>
          </w:tcPr>
          <w:p w14:paraId="6EF907F9" w14:textId="77777777" w:rsidR="00481551" w:rsidRPr="009472F2" w:rsidRDefault="00481551" w:rsidP="006A16F7">
            <w:pPr>
              <w:snapToGrid w:val="0"/>
              <w:spacing w:line="360" w:lineRule="auto"/>
              <w:jc w:val="left"/>
              <w:rPr>
                <w:rFonts w:ascii="Times New Roman" w:eastAsia="PMingLiU" w:hAnsi="Times New Roman" w:cs="Times New Roman"/>
                <w:color w:val="000000" w:themeColor="text1"/>
                <w:sz w:val="18"/>
                <w:szCs w:val="18"/>
                <w:highlight w:val="green"/>
              </w:rPr>
            </w:pPr>
            <w:r w:rsidRPr="009472F2">
              <w:rPr>
                <w:rFonts w:ascii="Times New Roman" w:eastAsia="SimSun" w:hAnsi="Times New Roman" w:cs="Times New Roman" w:hint="eastAsia"/>
                <w:color w:val="000000" w:themeColor="text1"/>
                <w:kern w:val="0"/>
                <w:sz w:val="18"/>
                <w:szCs w:val="18"/>
                <w:highlight w:val="green"/>
                <w:lang w:bidi="en-US"/>
              </w:rPr>
              <w:t>後，</w:t>
            </w:r>
          </w:p>
        </w:tc>
      </w:tr>
      <w:tr w:rsidR="00481551" w:rsidRPr="009472F2" w14:paraId="53B672B2" w14:textId="77777777" w:rsidTr="00314736">
        <w:tc>
          <w:tcPr>
            <w:tcW w:w="309" w:type="pct"/>
          </w:tcPr>
          <w:p w14:paraId="28101ECD" w14:textId="77777777" w:rsidR="00481551" w:rsidRPr="009472F2" w:rsidRDefault="00481551" w:rsidP="006A16F7">
            <w:pPr>
              <w:snapToGrid w:val="0"/>
              <w:spacing w:line="360" w:lineRule="auto"/>
              <w:jc w:val="left"/>
              <w:rPr>
                <w:rFonts w:ascii="Times New Roman" w:eastAsia="PMingLiU" w:hAnsi="Times New Roman" w:cs="Times New Roman"/>
                <w:color w:val="000000" w:themeColor="text1"/>
                <w:sz w:val="18"/>
                <w:szCs w:val="18"/>
                <w:highlight w:val="green"/>
              </w:rPr>
            </w:pPr>
          </w:p>
        </w:tc>
        <w:tc>
          <w:tcPr>
            <w:tcW w:w="543" w:type="pct"/>
            <w:shd w:val="clear" w:color="auto" w:fill="auto"/>
          </w:tcPr>
          <w:p w14:paraId="0D7A74A5" w14:textId="77777777" w:rsidR="00481551" w:rsidRPr="009472F2" w:rsidRDefault="00481551" w:rsidP="006A16F7">
            <w:pPr>
              <w:snapToGrid w:val="0"/>
              <w:spacing w:line="360" w:lineRule="auto"/>
              <w:jc w:val="left"/>
              <w:rPr>
                <w:rFonts w:ascii="Times New Roman" w:eastAsia="PMingLiU" w:hAnsi="Times New Roman" w:cs="Times New Roman"/>
                <w:color w:val="000000" w:themeColor="text1"/>
                <w:sz w:val="18"/>
                <w:szCs w:val="18"/>
                <w:highlight w:val="green"/>
              </w:rPr>
            </w:pPr>
            <w:r w:rsidRPr="009472F2">
              <w:rPr>
                <w:rFonts w:ascii="Times New Roman" w:eastAsia="SimSun" w:hAnsi="Times New Roman" w:cs="Times New Roman"/>
                <w:color w:val="000000" w:themeColor="text1"/>
                <w:kern w:val="0"/>
                <w:sz w:val="18"/>
                <w:szCs w:val="18"/>
                <w:highlight w:val="green"/>
                <w:lang w:bidi="en-US"/>
              </w:rPr>
              <w:t>Xiangjiang River</w:t>
            </w:r>
          </w:p>
        </w:tc>
        <w:tc>
          <w:tcPr>
            <w:tcW w:w="578" w:type="pct"/>
            <w:shd w:val="clear" w:color="auto" w:fill="auto"/>
          </w:tcPr>
          <w:p w14:paraId="2DD98D13" w14:textId="77777777" w:rsidR="00481551" w:rsidRPr="009472F2" w:rsidRDefault="00481551" w:rsidP="006A16F7">
            <w:pPr>
              <w:snapToGrid w:val="0"/>
              <w:spacing w:line="360" w:lineRule="auto"/>
              <w:jc w:val="left"/>
              <w:rPr>
                <w:rFonts w:ascii="Times New Roman" w:eastAsia="PMingLiU" w:hAnsi="Times New Roman" w:cs="Times New Roman"/>
                <w:color w:val="000000" w:themeColor="text1"/>
                <w:sz w:val="18"/>
                <w:szCs w:val="18"/>
                <w:highlight w:val="green"/>
              </w:rPr>
            </w:pPr>
            <w:r w:rsidRPr="009472F2">
              <w:rPr>
                <w:rFonts w:ascii="Times New Roman" w:eastAsia="SimSun" w:hAnsi="Times New Roman" w:cs="Times New Roman"/>
                <w:color w:val="000000" w:themeColor="text1"/>
                <w:kern w:val="0"/>
                <w:sz w:val="18"/>
                <w:szCs w:val="18"/>
                <w:highlight w:val="green"/>
                <w:lang w:bidi="en-US"/>
              </w:rPr>
              <w:t>bloody battle</w:t>
            </w:r>
          </w:p>
        </w:tc>
        <w:tc>
          <w:tcPr>
            <w:tcW w:w="235" w:type="pct"/>
            <w:shd w:val="clear" w:color="auto" w:fill="auto"/>
          </w:tcPr>
          <w:p w14:paraId="0E05CF0C" w14:textId="77777777" w:rsidR="00481551" w:rsidRPr="009472F2" w:rsidRDefault="00481551" w:rsidP="006A16F7">
            <w:pPr>
              <w:snapToGrid w:val="0"/>
              <w:spacing w:line="360" w:lineRule="auto"/>
              <w:jc w:val="left"/>
              <w:rPr>
                <w:rFonts w:ascii="Times New Roman" w:eastAsia="PMingLiU" w:hAnsi="Times New Roman" w:cs="Times New Roman"/>
                <w:color w:val="000000" w:themeColor="text1"/>
                <w:sz w:val="18"/>
                <w:szCs w:val="18"/>
                <w:highlight w:val="green"/>
              </w:rPr>
            </w:pPr>
            <w:r w:rsidRPr="009472F2">
              <w:rPr>
                <w:rFonts w:ascii="Times New Roman" w:eastAsia="SimSun" w:hAnsi="Times New Roman" w:cs="Times New Roman"/>
                <w:color w:val="000000" w:themeColor="text1"/>
                <w:kern w:val="0"/>
                <w:sz w:val="18"/>
                <w:szCs w:val="18"/>
                <w:highlight w:val="green"/>
                <w:lang w:bidi="en-US"/>
              </w:rPr>
              <w:t>in</w:t>
            </w:r>
          </w:p>
        </w:tc>
        <w:tc>
          <w:tcPr>
            <w:tcW w:w="414" w:type="pct"/>
            <w:shd w:val="clear" w:color="auto" w:fill="auto"/>
          </w:tcPr>
          <w:p w14:paraId="530B5A6B" w14:textId="22686D09" w:rsidR="00481551" w:rsidRPr="009472F2" w:rsidRDefault="008C7971" w:rsidP="00481551">
            <w:pPr>
              <w:snapToGrid w:val="0"/>
              <w:spacing w:line="360" w:lineRule="auto"/>
              <w:jc w:val="left"/>
              <w:rPr>
                <w:rFonts w:ascii="Times New Roman" w:eastAsia="PMingLiU" w:hAnsi="Times New Roman" w:cs="Times New Roman"/>
                <w:color w:val="000000" w:themeColor="text1"/>
                <w:sz w:val="18"/>
                <w:szCs w:val="18"/>
                <w:highlight w:val="green"/>
              </w:rPr>
            </w:pPr>
            <w:r w:rsidRPr="009472F2">
              <w:rPr>
                <w:rFonts w:ascii="Times New Roman" w:hAnsi="Times New Roman" w:cs="Times New Roman"/>
                <w:color w:val="000000"/>
                <w:sz w:val="20"/>
                <w:szCs w:val="20"/>
                <w:highlight w:val="green"/>
              </w:rPr>
              <w:t>structural particle</w:t>
            </w:r>
          </w:p>
        </w:tc>
        <w:tc>
          <w:tcPr>
            <w:tcW w:w="229" w:type="pct"/>
            <w:shd w:val="clear" w:color="auto" w:fill="auto"/>
          </w:tcPr>
          <w:p w14:paraId="0FE4BB3B" w14:textId="1860C251" w:rsidR="00481551" w:rsidRPr="009472F2" w:rsidRDefault="00481551" w:rsidP="006A16F7">
            <w:pPr>
              <w:snapToGrid w:val="0"/>
              <w:spacing w:line="360" w:lineRule="auto"/>
              <w:jc w:val="left"/>
              <w:rPr>
                <w:rFonts w:ascii="Times New Roman" w:eastAsia="PMingLiU" w:hAnsi="Times New Roman" w:cs="Times New Roman"/>
                <w:color w:val="000000" w:themeColor="text1"/>
                <w:sz w:val="18"/>
                <w:szCs w:val="18"/>
                <w:highlight w:val="green"/>
              </w:rPr>
            </w:pPr>
            <w:r w:rsidRPr="009472F2">
              <w:rPr>
                <w:rFonts w:ascii="Times New Roman" w:eastAsia="SimSun" w:hAnsi="Times New Roman" w:cs="Times New Roman"/>
                <w:color w:val="000000" w:themeColor="text1"/>
                <w:kern w:val="0"/>
                <w:sz w:val="18"/>
                <w:szCs w:val="18"/>
                <w:highlight w:val="green"/>
                <w:lang w:bidi="en-US"/>
              </w:rPr>
              <w:t>Red Army</w:t>
            </w:r>
          </w:p>
        </w:tc>
        <w:tc>
          <w:tcPr>
            <w:tcW w:w="512" w:type="pct"/>
            <w:shd w:val="clear" w:color="auto" w:fill="auto"/>
          </w:tcPr>
          <w:p w14:paraId="54EF7EEE" w14:textId="77777777" w:rsidR="00481551" w:rsidRPr="009472F2" w:rsidRDefault="00481551" w:rsidP="006A16F7">
            <w:pPr>
              <w:snapToGrid w:val="0"/>
              <w:spacing w:line="360" w:lineRule="auto"/>
              <w:jc w:val="left"/>
              <w:rPr>
                <w:rFonts w:ascii="Times New Roman" w:eastAsia="PMingLiU" w:hAnsi="Times New Roman" w:cs="Times New Roman"/>
                <w:color w:val="000000" w:themeColor="text1"/>
                <w:sz w:val="18"/>
                <w:szCs w:val="18"/>
                <w:highlight w:val="green"/>
              </w:rPr>
            </w:pPr>
            <w:r w:rsidRPr="009472F2">
              <w:rPr>
                <w:rFonts w:ascii="Times New Roman" w:eastAsia="SimSun" w:hAnsi="Times New Roman" w:cs="Times New Roman"/>
                <w:color w:val="000000" w:themeColor="text1"/>
                <w:kern w:val="0"/>
                <w:sz w:val="18"/>
                <w:szCs w:val="18"/>
                <w:highlight w:val="green"/>
                <w:lang w:bidi="en-US"/>
              </w:rPr>
              <w:t>soldiers</w:t>
            </w:r>
          </w:p>
        </w:tc>
        <w:tc>
          <w:tcPr>
            <w:tcW w:w="443" w:type="pct"/>
            <w:shd w:val="clear" w:color="auto" w:fill="auto"/>
          </w:tcPr>
          <w:p w14:paraId="02E548A8" w14:textId="624E9061" w:rsidR="00481551" w:rsidRPr="009472F2" w:rsidRDefault="00481551" w:rsidP="006A16F7">
            <w:pPr>
              <w:snapToGrid w:val="0"/>
              <w:spacing w:line="360" w:lineRule="auto"/>
              <w:jc w:val="left"/>
              <w:rPr>
                <w:rFonts w:ascii="Times New Roman" w:eastAsia="PMingLiU" w:hAnsi="Times New Roman" w:cs="Times New Roman"/>
                <w:color w:val="000000" w:themeColor="text1"/>
                <w:sz w:val="18"/>
                <w:szCs w:val="18"/>
                <w:highlight w:val="green"/>
              </w:rPr>
            </w:pPr>
            <w:r w:rsidRPr="009472F2">
              <w:rPr>
                <w:rFonts w:ascii="Times New Roman" w:eastAsia="SimSun" w:hAnsi="Times New Roman" w:cs="Times New Roman"/>
                <w:color w:val="000000" w:themeColor="text1"/>
                <w:kern w:val="0"/>
                <w:sz w:val="18"/>
                <w:szCs w:val="18"/>
                <w:highlight w:val="green"/>
                <w:lang w:bidi="en-US"/>
              </w:rPr>
              <w:t xml:space="preserve"> </w:t>
            </w:r>
            <w:r w:rsidR="00D97C07" w:rsidRPr="009472F2">
              <w:rPr>
                <w:rFonts w:ascii="Times New Roman" w:eastAsia="SimSun" w:hAnsi="Times New Roman" w:cs="Times New Roman"/>
                <w:color w:val="000000" w:themeColor="text1"/>
                <w:kern w:val="0"/>
                <w:sz w:val="18"/>
                <w:szCs w:val="18"/>
                <w:highlight w:val="green"/>
                <w:lang w:bidi="en-US"/>
              </w:rPr>
              <w:t xml:space="preserve">preposition </w:t>
            </w:r>
          </w:p>
        </w:tc>
        <w:tc>
          <w:tcPr>
            <w:tcW w:w="246" w:type="pct"/>
            <w:shd w:val="clear" w:color="auto" w:fill="auto"/>
          </w:tcPr>
          <w:p w14:paraId="3121007E" w14:textId="77777777" w:rsidR="00481551" w:rsidRPr="009472F2" w:rsidRDefault="00481551" w:rsidP="006A16F7">
            <w:pPr>
              <w:snapToGrid w:val="0"/>
              <w:spacing w:line="360" w:lineRule="auto"/>
              <w:jc w:val="left"/>
              <w:rPr>
                <w:rFonts w:ascii="Times New Roman" w:eastAsia="PMingLiU" w:hAnsi="Times New Roman" w:cs="Times New Roman"/>
                <w:color w:val="000000" w:themeColor="text1"/>
                <w:sz w:val="18"/>
                <w:szCs w:val="18"/>
                <w:highlight w:val="green"/>
              </w:rPr>
            </w:pPr>
            <w:r w:rsidRPr="009472F2">
              <w:rPr>
                <w:rFonts w:ascii="Times New Roman" w:eastAsia="SimSun" w:hAnsi="Times New Roman" w:cs="Times New Roman"/>
                <w:color w:val="000000" w:themeColor="text1"/>
                <w:kern w:val="0"/>
                <w:sz w:val="18"/>
                <w:szCs w:val="18"/>
                <w:highlight w:val="green"/>
                <w:lang w:bidi="en-US"/>
              </w:rPr>
              <w:t>pieces</w:t>
            </w:r>
          </w:p>
        </w:tc>
        <w:tc>
          <w:tcPr>
            <w:tcW w:w="246" w:type="pct"/>
            <w:shd w:val="clear" w:color="auto" w:fill="auto"/>
          </w:tcPr>
          <w:p w14:paraId="5A1CA2BD" w14:textId="77777777" w:rsidR="00481551" w:rsidRPr="009472F2" w:rsidRDefault="00481551" w:rsidP="006A16F7">
            <w:pPr>
              <w:snapToGrid w:val="0"/>
              <w:spacing w:line="360" w:lineRule="auto"/>
              <w:jc w:val="left"/>
              <w:rPr>
                <w:rFonts w:ascii="Times New Roman" w:eastAsia="PMingLiU" w:hAnsi="Times New Roman" w:cs="Times New Roman"/>
                <w:color w:val="000000" w:themeColor="text1"/>
                <w:sz w:val="18"/>
                <w:szCs w:val="18"/>
                <w:highlight w:val="green"/>
              </w:rPr>
            </w:pPr>
            <w:r w:rsidRPr="009472F2">
              <w:rPr>
                <w:rFonts w:ascii="Times New Roman" w:eastAsia="SimSun" w:hAnsi="Times New Roman" w:cs="Times New Roman"/>
                <w:color w:val="000000" w:themeColor="text1"/>
                <w:kern w:val="0"/>
                <w:sz w:val="18"/>
                <w:szCs w:val="18"/>
                <w:highlight w:val="green"/>
                <w:lang w:bidi="en-US"/>
              </w:rPr>
              <w:t>pieces</w:t>
            </w:r>
          </w:p>
        </w:tc>
        <w:tc>
          <w:tcPr>
            <w:tcW w:w="143" w:type="pct"/>
            <w:shd w:val="clear" w:color="auto" w:fill="auto"/>
          </w:tcPr>
          <w:p w14:paraId="179C09A6" w14:textId="77777777" w:rsidR="00481551" w:rsidRPr="009472F2" w:rsidRDefault="00481551" w:rsidP="006A16F7">
            <w:pPr>
              <w:snapToGrid w:val="0"/>
              <w:spacing w:line="360" w:lineRule="auto"/>
              <w:jc w:val="left"/>
              <w:rPr>
                <w:rFonts w:ascii="Times New Roman" w:eastAsia="PMingLiU" w:hAnsi="Times New Roman" w:cs="Times New Roman"/>
                <w:color w:val="000000" w:themeColor="text1"/>
                <w:sz w:val="18"/>
                <w:szCs w:val="18"/>
                <w:highlight w:val="green"/>
              </w:rPr>
            </w:pPr>
            <w:r w:rsidRPr="009472F2">
              <w:rPr>
                <w:rFonts w:ascii="Times New Roman" w:eastAsia="PMingLiU" w:hAnsi="Times New Roman" w:cs="Times New Roman" w:hint="eastAsia"/>
                <w:color w:val="000000" w:themeColor="text1"/>
                <w:sz w:val="18"/>
                <w:szCs w:val="18"/>
                <w:highlight w:val="green"/>
              </w:rPr>
              <w:t>o</w:t>
            </w:r>
            <w:r w:rsidRPr="009472F2">
              <w:rPr>
                <w:rFonts w:ascii="Times New Roman" w:eastAsia="PMingLiU" w:hAnsi="Times New Roman" w:cs="Times New Roman"/>
                <w:color w:val="000000" w:themeColor="text1"/>
                <w:sz w:val="18"/>
                <w:szCs w:val="18"/>
                <w:highlight w:val="green"/>
              </w:rPr>
              <w:t>f</w:t>
            </w:r>
          </w:p>
        </w:tc>
        <w:tc>
          <w:tcPr>
            <w:tcW w:w="377" w:type="pct"/>
            <w:shd w:val="clear" w:color="auto" w:fill="auto"/>
          </w:tcPr>
          <w:p w14:paraId="582AE8BD" w14:textId="17E1D023" w:rsidR="00481551" w:rsidRPr="009472F2" w:rsidRDefault="00481551" w:rsidP="006A16F7">
            <w:pPr>
              <w:snapToGrid w:val="0"/>
              <w:spacing w:line="360" w:lineRule="auto"/>
              <w:jc w:val="left"/>
              <w:rPr>
                <w:rFonts w:ascii="Times New Roman" w:eastAsia="PMingLiU" w:hAnsi="Times New Roman" w:cs="Times New Roman"/>
                <w:color w:val="000000" w:themeColor="text1"/>
                <w:sz w:val="18"/>
                <w:szCs w:val="18"/>
                <w:highlight w:val="green"/>
              </w:rPr>
            </w:pPr>
            <w:r w:rsidRPr="009472F2">
              <w:rPr>
                <w:rFonts w:ascii="Times New Roman" w:eastAsia="SimSun" w:hAnsi="Times New Roman" w:cs="Times New Roman"/>
                <w:color w:val="000000" w:themeColor="text1"/>
                <w:kern w:val="0"/>
                <w:sz w:val="18"/>
                <w:szCs w:val="18"/>
                <w:highlight w:val="green"/>
                <w:lang w:bidi="en-US"/>
              </w:rPr>
              <w:t>comrade</w:t>
            </w:r>
          </w:p>
        </w:tc>
        <w:tc>
          <w:tcPr>
            <w:tcW w:w="389" w:type="pct"/>
            <w:shd w:val="clear" w:color="auto" w:fill="auto"/>
          </w:tcPr>
          <w:p w14:paraId="012F86C9" w14:textId="77777777" w:rsidR="00481551" w:rsidRPr="009472F2" w:rsidRDefault="00481551" w:rsidP="006A16F7">
            <w:pPr>
              <w:snapToGrid w:val="0"/>
              <w:spacing w:line="360" w:lineRule="auto"/>
              <w:jc w:val="left"/>
              <w:rPr>
                <w:rFonts w:ascii="Times New Roman" w:eastAsia="PMingLiU" w:hAnsi="Times New Roman" w:cs="Times New Roman"/>
                <w:color w:val="000000" w:themeColor="text1"/>
                <w:sz w:val="18"/>
                <w:szCs w:val="18"/>
                <w:highlight w:val="green"/>
              </w:rPr>
            </w:pPr>
            <w:r w:rsidRPr="009472F2">
              <w:rPr>
                <w:rFonts w:ascii="Times New Roman" w:eastAsia="SimSun" w:hAnsi="Times New Roman" w:cs="Times New Roman"/>
                <w:color w:val="000000" w:themeColor="text1"/>
                <w:kern w:val="0"/>
                <w:sz w:val="18"/>
                <w:szCs w:val="18"/>
                <w:highlight w:val="green"/>
                <w:lang w:bidi="en-US"/>
              </w:rPr>
              <w:t>collapse</w:t>
            </w:r>
          </w:p>
        </w:tc>
        <w:tc>
          <w:tcPr>
            <w:tcW w:w="335" w:type="pct"/>
            <w:shd w:val="clear" w:color="auto" w:fill="auto"/>
          </w:tcPr>
          <w:p w14:paraId="1752849E" w14:textId="77777777" w:rsidR="00481551" w:rsidRPr="009472F2" w:rsidRDefault="00481551" w:rsidP="006A16F7">
            <w:pPr>
              <w:snapToGrid w:val="0"/>
              <w:spacing w:line="360" w:lineRule="auto"/>
              <w:jc w:val="left"/>
              <w:rPr>
                <w:rFonts w:ascii="Times New Roman" w:eastAsia="PMingLiU" w:hAnsi="Times New Roman" w:cs="Times New Roman"/>
                <w:color w:val="000000" w:themeColor="text1"/>
                <w:sz w:val="18"/>
                <w:szCs w:val="18"/>
                <w:highlight w:val="green"/>
              </w:rPr>
            </w:pPr>
            <w:r w:rsidRPr="009472F2">
              <w:rPr>
                <w:rFonts w:ascii="Times New Roman" w:eastAsia="SimSun" w:hAnsi="Times New Roman" w:cs="Times New Roman"/>
                <w:color w:val="000000" w:themeColor="text1"/>
                <w:kern w:val="0"/>
                <w:sz w:val="18"/>
                <w:szCs w:val="18"/>
                <w:highlight w:val="green"/>
                <w:lang w:bidi="en-US"/>
              </w:rPr>
              <w:t>after</w:t>
            </w:r>
          </w:p>
        </w:tc>
      </w:tr>
      <w:tr w:rsidR="00D97C07" w:rsidRPr="009472F2" w14:paraId="6FEDC34E" w14:textId="77777777" w:rsidTr="00314736">
        <w:tc>
          <w:tcPr>
            <w:tcW w:w="309" w:type="pct"/>
          </w:tcPr>
          <w:p w14:paraId="195AFF14" w14:textId="77777777" w:rsidR="006A16F7" w:rsidRPr="009472F2" w:rsidRDefault="006A16F7" w:rsidP="006A16F7">
            <w:pPr>
              <w:snapToGrid w:val="0"/>
              <w:spacing w:line="360" w:lineRule="auto"/>
              <w:jc w:val="left"/>
              <w:rPr>
                <w:rFonts w:ascii="Times New Roman" w:eastAsia="PMingLiU" w:hAnsi="Times New Roman" w:cs="Times New Roman"/>
                <w:color w:val="000000" w:themeColor="text1"/>
                <w:sz w:val="18"/>
                <w:szCs w:val="18"/>
                <w:highlight w:val="green"/>
              </w:rPr>
            </w:pPr>
          </w:p>
        </w:tc>
        <w:tc>
          <w:tcPr>
            <w:tcW w:w="543" w:type="pct"/>
            <w:shd w:val="clear" w:color="auto" w:fill="auto"/>
          </w:tcPr>
          <w:p w14:paraId="52F86D58" w14:textId="77777777" w:rsidR="006A16F7" w:rsidRPr="009472F2" w:rsidRDefault="006A16F7" w:rsidP="006A16F7">
            <w:pPr>
              <w:snapToGrid w:val="0"/>
              <w:spacing w:line="360" w:lineRule="auto"/>
              <w:jc w:val="left"/>
              <w:rPr>
                <w:rFonts w:ascii="Times New Roman" w:eastAsia="SimSun" w:hAnsi="Times New Roman" w:cs="Times New Roman"/>
                <w:color w:val="000000" w:themeColor="text1"/>
                <w:kern w:val="0"/>
                <w:sz w:val="18"/>
                <w:szCs w:val="18"/>
                <w:highlight w:val="green"/>
                <w:lang w:bidi="en-US"/>
              </w:rPr>
            </w:pPr>
          </w:p>
        </w:tc>
        <w:tc>
          <w:tcPr>
            <w:tcW w:w="1228" w:type="pct"/>
            <w:gridSpan w:val="3"/>
            <w:shd w:val="clear" w:color="auto" w:fill="auto"/>
          </w:tcPr>
          <w:p w14:paraId="1F87A2F6" w14:textId="77777777" w:rsidR="006A16F7" w:rsidRPr="009472F2" w:rsidRDefault="006A16F7" w:rsidP="006A16F7">
            <w:pPr>
              <w:snapToGrid w:val="0"/>
              <w:spacing w:line="360" w:lineRule="auto"/>
              <w:jc w:val="left"/>
              <w:rPr>
                <w:rFonts w:ascii="Times New Roman" w:eastAsia="SimSun" w:hAnsi="Times New Roman" w:cs="Times New Roman"/>
                <w:color w:val="000000" w:themeColor="text1"/>
                <w:kern w:val="0"/>
                <w:sz w:val="18"/>
                <w:szCs w:val="18"/>
                <w:highlight w:val="green"/>
                <w:lang w:bidi="en-US"/>
              </w:rPr>
            </w:pPr>
          </w:p>
        </w:tc>
        <w:tc>
          <w:tcPr>
            <w:tcW w:w="229" w:type="pct"/>
            <w:shd w:val="clear" w:color="auto" w:fill="auto"/>
          </w:tcPr>
          <w:p w14:paraId="3183709D" w14:textId="77777777" w:rsidR="006A16F7" w:rsidRPr="009472F2" w:rsidRDefault="006A16F7" w:rsidP="006A16F7">
            <w:pPr>
              <w:snapToGrid w:val="0"/>
              <w:spacing w:line="360" w:lineRule="auto"/>
              <w:jc w:val="left"/>
              <w:rPr>
                <w:rFonts w:ascii="Times New Roman" w:eastAsia="SimSun" w:hAnsi="Times New Roman" w:cs="Times New Roman"/>
                <w:color w:val="000000" w:themeColor="text1"/>
                <w:kern w:val="0"/>
                <w:sz w:val="18"/>
                <w:szCs w:val="18"/>
                <w:highlight w:val="green"/>
                <w:lang w:bidi="en-US"/>
              </w:rPr>
            </w:pPr>
          </w:p>
        </w:tc>
        <w:tc>
          <w:tcPr>
            <w:tcW w:w="512" w:type="pct"/>
            <w:shd w:val="clear" w:color="auto" w:fill="auto"/>
          </w:tcPr>
          <w:p w14:paraId="1A84082F" w14:textId="77777777" w:rsidR="006A16F7" w:rsidRPr="009472F2" w:rsidRDefault="006A16F7" w:rsidP="006A16F7">
            <w:pPr>
              <w:snapToGrid w:val="0"/>
              <w:spacing w:line="360" w:lineRule="auto"/>
              <w:jc w:val="left"/>
              <w:rPr>
                <w:rFonts w:ascii="Times New Roman" w:eastAsia="SimSun" w:hAnsi="Times New Roman" w:cs="Times New Roman"/>
                <w:color w:val="000000" w:themeColor="text1"/>
                <w:kern w:val="0"/>
                <w:sz w:val="18"/>
                <w:szCs w:val="18"/>
                <w:highlight w:val="green"/>
                <w:lang w:bidi="en-US"/>
              </w:rPr>
            </w:pPr>
          </w:p>
        </w:tc>
        <w:tc>
          <w:tcPr>
            <w:tcW w:w="1078" w:type="pct"/>
            <w:gridSpan w:val="4"/>
            <w:shd w:val="clear" w:color="auto" w:fill="auto"/>
          </w:tcPr>
          <w:p w14:paraId="563AC20C" w14:textId="77777777" w:rsidR="006A16F7" w:rsidRPr="009472F2" w:rsidRDefault="006A16F7" w:rsidP="006A16F7">
            <w:pPr>
              <w:snapToGrid w:val="0"/>
              <w:spacing w:line="360" w:lineRule="auto"/>
              <w:jc w:val="left"/>
              <w:rPr>
                <w:rFonts w:ascii="Times New Roman" w:eastAsia="SimSun" w:hAnsi="Times New Roman" w:cs="Times New Roman"/>
                <w:color w:val="000000" w:themeColor="text1"/>
                <w:kern w:val="0"/>
                <w:sz w:val="18"/>
                <w:szCs w:val="18"/>
                <w:highlight w:val="green"/>
                <w:lang w:bidi="en-US"/>
              </w:rPr>
            </w:pPr>
          </w:p>
        </w:tc>
        <w:tc>
          <w:tcPr>
            <w:tcW w:w="377" w:type="pct"/>
            <w:shd w:val="clear" w:color="auto" w:fill="auto"/>
          </w:tcPr>
          <w:p w14:paraId="2733316F" w14:textId="77777777" w:rsidR="006A16F7" w:rsidRPr="009472F2" w:rsidRDefault="006A16F7" w:rsidP="006A16F7">
            <w:pPr>
              <w:snapToGrid w:val="0"/>
              <w:spacing w:line="360" w:lineRule="auto"/>
              <w:jc w:val="left"/>
              <w:rPr>
                <w:rFonts w:ascii="Times New Roman" w:eastAsia="SimSun" w:hAnsi="Times New Roman" w:cs="Times New Roman"/>
                <w:color w:val="000000" w:themeColor="text1"/>
                <w:kern w:val="0"/>
                <w:sz w:val="18"/>
                <w:szCs w:val="18"/>
                <w:highlight w:val="green"/>
                <w:lang w:bidi="en-US"/>
              </w:rPr>
            </w:pPr>
          </w:p>
        </w:tc>
        <w:tc>
          <w:tcPr>
            <w:tcW w:w="389" w:type="pct"/>
            <w:shd w:val="clear" w:color="auto" w:fill="auto"/>
          </w:tcPr>
          <w:p w14:paraId="71FC3874" w14:textId="77777777" w:rsidR="006A16F7" w:rsidRPr="009472F2" w:rsidRDefault="006A16F7" w:rsidP="006A16F7">
            <w:pPr>
              <w:snapToGrid w:val="0"/>
              <w:spacing w:line="360" w:lineRule="auto"/>
              <w:jc w:val="left"/>
              <w:rPr>
                <w:rFonts w:ascii="Times New Roman" w:eastAsia="SimSun" w:hAnsi="Times New Roman" w:cs="Times New Roman"/>
                <w:color w:val="000000" w:themeColor="text1"/>
                <w:kern w:val="0"/>
                <w:sz w:val="18"/>
                <w:szCs w:val="18"/>
                <w:highlight w:val="green"/>
                <w:lang w:bidi="en-US"/>
              </w:rPr>
            </w:pPr>
          </w:p>
        </w:tc>
        <w:tc>
          <w:tcPr>
            <w:tcW w:w="335" w:type="pct"/>
            <w:shd w:val="clear" w:color="auto" w:fill="auto"/>
          </w:tcPr>
          <w:p w14:paraId="740E9EC4" w14:textId="77777777" w:rsidR="006A16F7" w:rsidRPr="009472F2" w:rsidRDefault="006A16F7" w:rsidP="006A16F7">
            <w:pPr>
              <w:snapToGrid w:val="0"/>
              <w:spacing w:line="360" w:lineRule="auto"/>
              <w:jc w:val="left"/>
              <w:rPr>
                <w:rFonts w:ascii="Times New Roman" w:eastAsia="SimSun" w:hAnsi="Times New Roman" w:cs="Times New Roman"/>
                <w:color w:val="000000" w:themeColor="text1"/>
                <w:kern w:val="0"/>
                <w:sz w:val="18"/>
                <w:szCs w:val="18"/>
                <w:highlight w:val="green"/>
                <w:lang w:bidi="en-US"/>
              </w:rPr>
            </w:pPr>
          </w:p>
        </w:tc>
      </w:tr>
      <w:tr w:rsidR="00D97C07" w:rsidRPr="009472F2" w14:paraId="4A882CDF" w14:textId="77777777" w:rsidTr="00314736">
        <w:tc>
          <w:tcPr>
            <w:tcW w:w="309" w:type="pct"/>
          </w:tcPr>
          <w:p w14:paraId="0F6A7C27" w14:textId="77777777" w:rsidR="006A16F7" w:rsidRPr="009472F2" w:rsidRDefault="006A16F7" w:rsidP="006A16F7">
            <w:pPr>
              <w:snapToGrid w:val="0"/>
              <w:spacing w:line="360" w:lineRule="auto"/>
              <w:jc w:val="left"/>
              <w:rPr>
                <w:rFonts w:ascii="Times New Roman" w:eastAsia="PMingLiU" w:hAnsi="Times New Roman" w:cs="Times New Roman"/>
                <w:color w:val="000000" w:themeColor="text1"/>
                <w:sz w:val="18"/>
                <w:szCs w:val="18"/>
                <w:highlight w:val="green"/>
              </w:rPr>
            </w:pPr>
          </w:p>
        </w:tc>
        <w:tc>
          <w:tcPr>
            <w:tcW w:w="543" w:type="pct"/>
          </w:tcPr>
          <w:p w14:paraId="03299E8B" w14:textId="77777777" w:rsidR="006A16F7" w:rsidRPr="009472F2" w:rsidRDefault="006A16F7" w:rsidP="006A16F7">
            <w:pPr>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9472F2">
              <w:rPr>
                <w:rFonts w:ascii="Times New Roman" w:eastAsia="SimSun" w:hAnsi="Times New Roman" w:cs="Times New Roman"/>
                <w:i/>
                <w:iCs/>
                <w:color w:val="000000" w:themeColor="text1"/>
                <w:kern w:val="0"/>
                <w:sz w:val="18"/>
                <w:szCs w:val="18"/>
                <w:highlight w:val="green"/>
                <w:lang w:bidi="en-US"/>
              </w:rPr>
              <w:t>yòu</w:t>
            </w:r>
          </w:p>
        </w:tc>
        <w:tc>
          <w:tcPr>
            <w:tcW w:w="1228" w:type="pct"/>
            <w:gridSpan w:val="3"/>
          </w:tcPr>
          <w:p w14:paraId="6EB3DAB6" w14:textId="77777777" w:rsidR="006A16F7" w:rsidRPr="009472F2" w:rsidRDefault="006A16F7" w:rsidP="006A16F7">
            <w:pPr>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9472F2">
              <w:rPr>
                <w:rFonts w:ascii="Times New Roman" w:eastAsia="SimSun" w:hAnsi="Times New Roman" w:cs="Times New Roman"/>
                <w:b/>
                <w:bCs/>
                <w:i/>
                <w:iCs/>
                <w:color w:val="000000" w:themeColor="text1"/>
                <w:kern w:val="0"/>
                <w:sz w:val="18"/>
                <w:szCs w:val="18"/>
                <w:highlight w:val="green"/>
                <w:lang w:bidi="en-US"/>
              </w:rPr>
              <w:t>rú tóng</w:t>
            </w:r>
          </w:p>
        </w:tc>
        <w:tc>
          <w:tcPr>
            <w:tcW w:w="229" w:type="pct"/>
          </w:tcPr>
          <w:p w14:paraId="04DA7C5F" w14:textId="77777777" w:rsidR="006A16F7" w:rsidRPr="009472F2" w:rsidRDefault="006A16F7" w:rsidP="006A16F7">
            <w:pPr>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9472F2">
              <w:rPr>
                <w:rFonts w:ascii="Times New Roman" w:eastAsia="SimSun" w:hAnsi="Times New Roman" w:cs="Times New Roman"/>
                <w:b/>
                <w:bCs/>
                <w:i/>
                <w:iCs/>
                <w:color w:val="000000" w:themeColor="text1"/>
                <w:kern w:val="0"/>
                <w:sz w:val="18"/>
                <w:szCs w:val="18"/>
                <w:highlight w:val="green"/>
                <w:lang w:bidi="en-US"/>
              </w:rPr>
              <w:t>cháo shuǐ bān</w:t>
            </w:r>
          </w:p>
        </w:tc>
        <w:tc>
          <w:tcPr>
            <w:tcW w:w="512" w:type="pct"/>
          </w:tcPr>
          <w:p w14:paraId="4CE2037B" w14:textId="77777777" w:rsidR="006A16F7" w:rsidRPr="009472F2" w:rsidRDefault="006A16F7" w:rsidP="006A16F7">
            <w:pPr>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9472F2">
              <w:rPr>
                <w:rFonts w:ascii="Times New Roman" w:eastAsia="SimSun" w:hAnsi="Times New Roman" w:cs="Times New Roman"/>
                <w:b/>
                <w:bCs/>
                <w:i/>
                <w:iCs/>
                <w:color w:val="000000" w:themeColor="text1"/>
                <w:kern w:val="0"/>
                <w:sz w:val="18"/>
                <w:szCs w:val="18"/>
                <w:highlight w:val="green"/>
                <w:lang w:bidi="en-US"/>
              </w:rPr>
              <w:t xml:space="preserve">bǔ chōng </w:t>
            </w:r>
          </w:p>
        </w:tc>
        <w:tc>
          <w:tcPr>
            <w:tcW w:w="1078" w:type="pct"/>
            <w:gridSpan w:val="4"/>
            <w:shd w:val="clear" w:color="auto" w:fill="auto"/>
          </w:tcPr>
          <w:p w14:paraId="15AC5DA7" w14:textId="77777777" w:rsidR="006A16F7" w:rsidRPr="009472F2" w:rsidRDefault="006A16F7" w:rsidP="006A16F7">
            <w:pPr>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9472F2">
              <w:rPr>
                <w:rFonts w:ascii="Times New Roman" w:eastAsia="SimSun" w:hAnsi="Times New Roman" w:cs="Times New Roman"/>
                <w:b/>
                <w:bCs/>
                <w:i/>
                <w:iCs/>
                <w:color w:val="000000" w:themeColor="text1"/>
                <w:kern w:val="0"/>
                <w:sz w:val="18"/>
                <w:szCs w:val="18"/>
                <w:highlight w:val="green"/>
                <w:lang w:bidi="en-US"/>
              </w:rPr>
              <w:t>shàng qù.</w:t>
            </w:r>
          </w:p>
        </w:tc>
        <w:tc>
          <w:tcPr>
            <w:tcW w:w="377" w:type="pct"/>
            <w:shd w:val="clear" w:color="auto" w:fill="auto"/>
          </w:tcPr>
          <w:p w14:paraId="10918C97" w14:textId="77777777" w:rsidR="006A16F7" w:rsidRPr="009472F2" w:rsidRDefault="006A16F7" w:rsidP="006A16F7">
            <w:pPr>
              <w:snapToGrid w:val="0"/>
              <w:spacing w:line="360" w:lineRule="auto"/>
              <w:jc w:val="left"/>
              <w:rPr>
                <w:rFonts w:ascii="Times New Roman" w:eastAsia="SimSun" w:hAnsi="Times New Roman" w:cs="Times New Roman"/>
                <w:color w:val="000000" w:themeColor="text1"/>
                <w:kern w:val="0"/>
                <w:sz w:val="18"/>
                <w:szCs w:val="18"/>
                <w:highlight w:val="green"/>
                <w:lang w:bidi="en-US"/>
              </w:rPr>
            </w:pPr>
          </w:p>
        </w:tc>
        <w:tc>
          <w:tcPr>
            <w:tcW w:w="389" w:type="pct"/>
            <w:shd w:val="clear" w:color="auto" w:fill="auto"/>
          </w:tcPr>
          <w:p w14:paraId="3ACB23D2" w14:textId="77777777" w:rsidR="006A16F7" w:rsidRPr="009472F2" w:rsidRDefault="006A16F7" w:rsidP="006A16F7">
            <w:pPr>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9472F2">
              <w:rPr>
                <w:rFonts w:ascii="Times New Roman" w:eastAsia="SimSun" w:hAnsi="Times New Roman" w:cs="Times New Roman"/>
                <w:i/>
                <w:iCs/>
                <w:color w:val="000000" w:themeColor="text1"/>
                <w:kern w:val="0"/>
                <w:sz w:val="18"/>
                <w:szCs w:val="18"/>
                <w:highlight w:val="green"/>
                <w:lang w:bidi="en-US"/>
              </w:rPr>
              <w:t xml:space="preserve"> </w:t>
            </w:r>
          </w:p>
        </w:tc>
        <w:tc>
          <w:tcPr>
            <w:tcW w:w="335" w:type="pct"/>
            <w:shd w:val="clear" w:color="auto" w:fill="auto"/>
          </w:tcPr>
          <w:p w14:paraId="1E29F427" w14:textId="77777777" w:rsidR="006A16F7" w:rsidRPr="009472F2" w:rsidRDefault="006A16F7" w:rsidP="006A16F7">
            <w:pPr>
              <w:snapToGrid w:val="0"/>
              <w:spacing w:line="360" w:lineRule="auto"/>
              <w:jc w:val="left"/>
              <w:rPr>
                <w:rFonts w:ascii="Times New Roman" w:eastAsia="PMingLiU" w:hAnsi="Times New Roman" w:cs="Times New Roman"/>
                <w:color w:val="000000" w:themeColor="text1"/>
                <w:kern w:val="0"/>
                <w:sz w:val="18"/>
                <w:szCs w:val="18"/>
                <w:highlight w:val="green"/>
                <w:lang w:bidi="en-US"/>
              </w:rPr>
            </w:pPr>
          </w:p>
        </w:tc>
      </w:tr>
      <w:tr w:rsidR="00D97C07" w:rsidRPr="009472F2" w14:paraId="46449749" w14:textId="77777777" w:rsidTr="00314736">
        <w:tc>
          <w:tcPr>
            <w:tcW w:w="309" w:type="pct"/>
          </w:tcPr>
          <w:p w14:paraId="652E4365" w14:textId="77777777" w:rsidR="006A16F7" w:rsidRPr="009472F2" w:rsidRDefault="006A16F7" w:rsidP="006A16F7">
            <w:pPr>
              <w:snapToGrid w:val="0"/>
              <w:spacing w:line="360" w:lineRule="auto"/>
              <w:jc w:val="left"/>
              <w:rPr>
                <w:rFonts w:ascii="Times New Roman" w:eastAsia="PMingLiU" w:hAnsi="Times New Roman" w:cs="Times New Roman"/>
                <w:color w:val="000000" w:themeColor="text1"/>
                <w:sz w:val="18"/>
                <w:szCs w:val="18"/>
                <w:highlight w:val="green"/>
              </w:rPr>
            </w:pPr>
          </w:p>
        </w:tc>
        <w:tc>
          <w:tcPr>
            <w:tcW w:w="543" w:type="pct"/>
          </w:tcPr>
          <w:p w14:paraId="3ADC7879" w14:textId="77777777" w:rsidR="006A16F7" w:rsidRPr="009472F2" w:rsidRDefault="006A16F7" w:rsidP="006A16F7">
            <w:pPr>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9472F2">
              <w:rPr>
                <w:rFonts w:ascii="Times New Roman" w:eastAsia="SimSun" w:hAnsi="Times New Roman" w:cs="Times New Roman"/>
                <w:color w:val="000000" w:themeColor="text1"/>
                <w:kern w:val="0"/>
                <w:sz w:val="18"/>
                <w:szCs w:val="18"/>
                <w:highlight w:val="green"/>
                <w:lang w:bidi="en-US"/>
              </w:rPr>
              <w:t>又</w:t>
            </w:r>
          </w:p>
        </w:tc>
        <w:tc>
          <w:tcPr>
            <w:tcW w:w="1228" w:type="pct"/>
            <w:gridSpan w:val="3"/>
          </w:tcPr>
          <w:p w14:paraId="37067A52" w14:textId="77777777" w:rsidR="006A16F7" w:rsidRPr="009472F2" w:rsidRDefault="006A16F7" w:rsidP="006A16F7">
            <w:pPr>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9472F2">
              <w:rPr>
                <w:rFonts w:ascii="Times New Roman" w:eastAsia="SimSun" w:hAnsi="Times New Roman" w:cs="Times New Roman"/>
                <w:b/>
                <w:bCs/>
                <w:color w:val="000000" w:themeColor="text1"/>
                <w:kern w:val="0"/>
                <w:sz w:val="18"/>
                <w:szCs w:val="18"/>
                <w:highlight w:val="green"/>
                <w:u w:val="single"/>
                <w:lang w:bidi="en-US"/>
              </w:rPr>
              <w:t>如同</w:t>
            </w:r>
          </w:p>
        </w:tc>
        <w:tc>
          <w:tcPr>
            <w:tcW w:w="229" w:type="pct"/>
          </w:tcPr>
          <w:p w14:paraId="0E8F76C1" w14:textId="77777777" w:rsidR="006A16F7" w:rsidRPr="009472F2" w:rsidRDefault="006A16F7" w:rsidP="006A16F7">
            <w:pPr>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9472F2">
              <w:rPr>
                <w:rFonts w:ascii="Times New Roman" w:eastAsia="SimSun" w:hAnsi="Times New Roman" w:cs="Times New Roman"/>
                <w:b/>
                <w:bCs/>
                <w:color w:val="000000" w:themeColor="text1"/>
                <w:kern w:val="0"/>
                <w:sz w:val="18"/>
                <w:szCs w:val="18"/>
                <w:highlight w:val="green"/>
                <w:u w:val="single"/>
                <w:lang w:bidi="en-US"/>
              </w:rPr>
              <w:t>潮水般</w:t>
            </w:r>
          </w:p>
        </w:tc>
        <w:tc>
          <w:tcPr>
            <w:tcW w:w="512" w:type="pct"/>
          </w:tcPr>
          <w:p w14:paraId="30CB9139" w14:textId="77777777" w:rsidR="006A16F7" w:rsidRPr="009472F2" w:rsidRDefault="006A16F7" w:rsidP="006A16F7">
            <w:pPr>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9472F2">
              <w:rPr>
                <w:rFonts w:ascii="Times New Roman" w:eastAsia="SimSun" w:hAnsi="Times New Roman" w:cs="Times New Roman"/>
                <w:b/>
                <w:bCs/>
                <w:color w:val="000000" w:themeColor="text1"/>
                <w:kern w:val="0"/>
                <w:sz w:val="18"/>
                <w:szCs w:val="18"/>
                <w:highlight w:val="green"/>
                <w:u w:val="single"/>
                <w:lang w:bidi="en-US"/>
              </w:rPr>
              <w:t>補充</w:t>
            </w:r>
          </w:p>
        </w:tc>
        <w:tc>
          <w:tcPr>
            <w:tcW w:w="1078" w:type="pct"/>
            <w:gridSpan w:val="4"/>
            <w:shd w:val="clear" w:color="auto" w:fill="auto"/>
          </w:tcPr>
          <w:p w14:paraId="0C8EF9A6" w14:textId="77777777" w:rsidR="006A16F7" w:rsidRPr="009472F2" w:rsidRDefault="006A16F7" w:rsidP="006A16F7">
            <w:pPr>
              <w:snapToGrid w:val="0"/>
              <w:spacing w:line="360" w:lineRule="auto"/>
              <w:jc w:val="left"/>
              <w:rPr>
                <w:rFonts w:ascii="Times New Roman" w:eastAsia="PMingLiU" w:hAnsi="Times New Roman" w:cs="Times New Roman"/>
                <w:color w:val="000000" w:themeColor="text1"/>
                <w:kern w:val="0"/>
                <w:sz w:val="18"/>
                <w:szCs w:val="18"/>
                <w:highlight w:val="green"/>
                <w:lang w:bidi="en-US"/>
              </w:rPr>
            </w:pPr>
            <w:r w:rsidRPr="009472F2">
              <w:rPr>
                <w:rFonts w:ascii="Times New Roman" w:eastAsia="SimSun" w:hAnsi="Times New Roman" w:cs="Times New Roman"/>
                <w:b/>
                <w:bCs/>
                <w:color w:val="000000" w:themeColor="text1"/>
                <w:kern w:val="0"/>
                <w:sz w:val="18"/>
                <w:szCs w:val="18"/>
                <w:highlight w:val="green"/>
                <w:u w:val="single"/>
                <w:lang w:bidi="en-US"/>
              </w:rPr>
              <w:t>上去</w:t>
            </w:r>
            <w:r w:rsidRPr="009472F2">
              <w:rPr>
                <w:rFonts w:ascii="Times New Roman" w:eastAsia="SimSun" w:hAnsi="Times New Roman" w:cs="Times New Roman"/>
                <w:b/>
                <w:bCs/>
                <w:color w:val="000000" w:themeColor="text1"/>
                <w:kern w:val="0"/>
                <w:sz w:val="18"/>
                <w:szCs w:val="18"/>
                <w:highlight w:val="green"/>
                <w:lang w:bidi="en-US"/>
              </w:rPr>
              <w:t>。</w:t>
            </w:r>
          </w:p>
        </w:tc>
        <w:tc>
          <w:tcPr>
            <w:tcW w:w="377" w:type="pct"/>
            <w:shd w:val="clear" w:color="auto" w:fill="auto"/>
          </w:tcPr>
          <w:p w14:paraId="640C02C9" w14:textId="77777777" w:rsidR="006A16F7" w:rsidRPr="009472F2" w:rsidRDefault="006A16F7" w:rsidP="006A16F7">
            <w:pPr>
              <w:snapToGrid w:val="0"/>
              <w:spacing w:line="360" w:lineRule="auto"/>
              <w:jc w:val="left"/>
              <w:rPr>
                <w:rFonts w:ascii="Times New Roman" w:eastAsia="PMingLiU" w:hAnsi="Times New Roman" w:cs="Times New Roman"/>
                <w:color w:val="000000" w:themeColor="text1"/>
                <w:kern w:val="0"/>
                <w:sz w:val="18"/>
                <w:szCs w:val="18"/>
                <w:highlight w:val="green"/>
                <w:lang w:bidi="en-US"/>
              </w:rPr>
            </w:pPr>
          </w:p>
        </w:tc>
        <w:tc>
          <w:tcPr>
            <w:tcW w:w="389" w:type="pct"/>
            <w:shd w:val="clear" w:color="auto" w:fill="auto"/>
          </w:tcPr>
          <w:p w14:paraId="3BD3BCAD" w14:textId="77777777" w:rsidR="006A16F7" w:rsidRPr="009472F2" w:rsidRDefault="006A16F7" w:rsidP="006A16F7">
            <w:pPr>
              <w:snapToGrid w:val="0"/>
              <w:spacing w:line="360" w:lineRule="auto"/>
              <w:jc w:val="left"/>
              <w:rPr>
                <w:rFonts w:ascii="Times New Roman" w:eastAsia="PMingLiU" w:hAnsi="Times New Roman" w:cs="Times New Roman"/>
                <w:color w:val="000000" w:themeColor="text1"/>
                <w:kern w:val="0"/>
                <w:sz w:val="18"/>
                <w:szCs w:val="18"/>
                <w:highlight w:val="green"/>
                <w:lang w:bidi="en-US"/>
              </w:rPr>
            </w:pPr>
          </w:p>
        </w:tc>
        <w:tc>
          <w:tcPr>
            <w:tcW w:w="335" w:type="pct"/>
            <w:shd w:val="clear" w:color="auto" w:fill="auto"/>
          </w:tcPr>
          <w:p w14:paraId="44FA02A7" w14:textId="77777777" w:rsidR="006A16F7" w:rsidRPr="009472F2" w:rsidRDefault="006A16F7" w:rsidP="006A16F7">
            <w:pPr>
              <w:snapToGrid w:val="0"/>
              <w:spacing w:line="360" w:lineRule="auto"/>
              <w:jc w:val="left"/>
              <w:rPr>
                <w:rFonts w:ascii="Times New Roman" w:eastAsia="PMingLiU" w:hAnsi="Times New Roman" w:cs="Times New Roman"/>
                <w:color w:val="000000" w:themeColor="text1"/>
                <w:kern w:val="0"/>
                <w:sz w:val="18"/>
                <w:szCs w:val="18"/>
                <w:highlight w:val="green"/>
                <w:lang w:bidi="en-US"/>
              </w:rPr>
            </w:pPr>
          </w:p>
        </w:tc>
      </w:tr>
      <w:tr w:rsidR="00D97C07" w:rsidRPr="009472F2" w14:paraId="5E14DD0C" w14:textId="77777777" w:rsidTr="00314736">
        <w:tc>
          <w:tcPr>
            <w:tcW w:w="309" w:type="pct"/>
          </w:tcPr>
          <w:p w14:paraId="506CA475" w14:textId="77777777" w:rsidR="006A16F7" w:rsidRPr="009472F2" w:rsidRDefault="006A16F7" w:rsidP="006A16F7">
            <w:pPr>
              <w:snapToGrid w:val="0"/>
              <w:spacing w:line="360" w:lineRule="auto"/>
              <w:jc w:val="left"/>
              <w:rPr>
                <w:rFonts w:ascii="Times New Roman" w:eastAsia="PMingLiU" w:hAnsi="Times New Roman" w:cs="Times New Roman"/>
                <w:color w:val="000000" w:themeColor="text1"/>
                <w:sz w:val="18"/>
                <w:szCs w:val="18"/>
                <w:highlight w:val="green"/>
              </w:rPr>
            </w:pPr>
          </w:p>
        </w:tc>
        <w:tc>
          <w:tcPr>
            <w:tcW w:w="543" w:type="pct"/>
          </w:tcPr>
          <w:p w14:paraId="72EE0DA5" w14:textId="77777777" w:rsidR="006A16F7" w:rsidRPr="009472F2" w:rsidRDefault="006A16F7" w:rsidP="006A16F7">
            <w:pPr>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9472F2">
              <w:rPr>
                <w:rFonts w:ascii="Times New Roman" w:eastAsia="SimSun" w:hAnsi="Times New Roman" w:cs="Times New Roman"/>
                <w:color w:val="000000" w:themeColor="text1"/>
                <w:kern w:val="0"/>
                <w:sz w:val="18"/>
                <w:szCs w:val="18"/>
                <w:highlight w:val="green"/>
                <w:lang w:bidi="en-US"/>
              </w:rPr>
              <w:t>again</w:t>
            </w:r>
          </w:p>
        </w:tc>
        <w:tc>
          <w:tcPr>
            <w:tcW w:w="1228" w:type="pct"/>
            <w:gridSpan w:val="3"/>
          </w:tcPr>
          <w:p w14:paraId="318E576C" w14:textId="77777777" w:rsidR="006A16F7" w:rsidRPr="009472F2" w:rsidRDefault="006A16F7" w:rsidP="006A16F7">
            <w:pPr>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9472F2">
              <w:rPr>
                <w:rFonts w:ascii="Times New Roman" w:eastAsia="SimSun" w:hAnsi="Times New Roman" w:cs="Times New Roman"/>
                <w:b/>
                <w:bCs/>
                <w:color w:val="000000" w:themeColor="text1"/>
                <w:kern w:val="0"/>
                <w:sz w:val="18"/>
                <w:szCs w:val="18"/>
                <w:highlight w:val="green"/>
                <w:lang w:bidi="en-US"/>
              </w:rPr>
              <w:t>like</w:t>
            </w:r>
          </w:p>
        </w:tc>
        <w:tc>
          <w:tcPr>
            <w:tcW w:w="229" w:type="pct"/>
          </w:tcPr>
          <w:p w14:paraId="3CBC940A" w14:textId="77777777" w:rsidR="006A16F7" w:rsidRPr="009472F2" w:rsidRDefault="006A16F7" w:rsidP="006A16F7">
            <w:pPr>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9472F2">
              <w:rPr>
                <w:rFonts w:ascii="Times New Roman" w:eastAsia="SimSun" w:hAnsi="Times New Roman" w:cs="Times New Roman"/>
                <w:b/>
                <w:bCs/>
                <w:color w:val="000000" w:themeColor="text1"/>
                <w:kern w:val="0"/>
                <w:sz w:val="18"/>
                <w:szCs w:val="18"/>
                <w:highlight w:val="green"/>
                <w:lang w:bidi="en-US"/>
              </w:rPr>
              <w:t>tide</w:t>
            </w:r>
          </w:p>
        </w:tc>
        <w:tc>
          <w:tcPr>
            <w:tcW w:w="512" w:type="pct"/>
          </w:tcPr>
          <w:p w14:paraId="29881A40" w14:textId="77777777" w:rsidR="006A16F7" w:rsidRPr="009472F2" w:rsidRDefault="006A16F7" w:rsidP="006A16F7">
            <w:pPr>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9472F2">
              <w:rPr>
                <w:rFonts w:ascii="Times New Roman" w:eastAsia="SimSun" w:hAnsi="Times New Roman" w:cs="Times New Roman"/>
                <w:b/>
                <w:bCs/>
                <w:color w:val="000000" w:themeColor="text1"/>
                <w:kern w:val="0"/>
                <w:sz w:val="18"/>
                <w:szCs w:val="18"/>
                <w:highlight w:val="green"/>
                <w:lang w:bidi="en-US"/>
              </w:rPr>
              <w:t>replenish</w:t>
            </w:r>
          </w:p>
        </w:tc>
        <w:tc>
          <w:tcPr>
            <w:tcW w:w="1078" w:type="pct"/>
            <w:gridSpan w:val="4"/>
            <w:shd w:val="clear" w:color="auto" w:fill="auto"/>
          </w:tcPr>
          <w:p w14:paraId="6563E230" w14:textId="1F931BBD" w:rsidR="006A16F7" w:rsidRPr="009472F2" w:rsidRDefault="00D97C07" w:rsidP="006A16F7">
            <w:pPr>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9472F2">
              <w:rPr>
                <w:rFonts w:ascii="Times New Roman" w:eastAsia="SimSun" w:hAnsi="Times New Roman" w:cs="Times New Roman"/>
                <w:color w:val="000000" w:themeColor="text1"/>
                <w:kern w:val="0"/>
                <w:sz w:val="18"/>
                <w:szCs w:val="18"/>
                <w:highlight w:val="green"/>
                <w:lang w:bidi="en-US"/>
              </w:rPr>
              <w:t>move forward</w:t>
            </w:r>
          </w:p>
        </w:tc>
        <w:tc>
          <w:tcPr>
            <w:tcW w:w="377" w:type="pct"/>
            <w:shd w:val="clear" w:color="auto" w:fill="auto"/>
          </w:tcPr>
          <w:p w14:paraId="43E93C94" w14:textId="77777777" w:rsidR="006A16F7" w:rsidRPr="009472F2" w:rsidRDefault="006A16F7" w:rsidP="006A16F7">
            <w:pPr>
              <w:snapToGrid w:val="0"/>
              <w:spacing w:line="360" w:lineRule="auto"/>
              <w:jc w:val="left"/>
              <w:rPr>
                <w:rFonts w:ascii="Times New Roman" w:eastAsia="SimSun" w:hAnsi="Times New Roman" w:cs="Times New Roman"/>
                <w:color w:val="000000" w:themeColor="text1"/>
                <w:kern w:val="0"/>
                <w:sz w:val="18"/>
                <w:szCs w:val="18"/>
                <w:highlight w:val="green"/>
                <w:lang w:bidi="en-US"/>
              </w:rPr>
            </w:pPr>
          </w:p>
        </w:tc>
        <w:tc>
          <w:tcPr>
            <w:tcW w:w="389" w:type="pct"/>
            <w:shd w:val="clear" w:color="auto" w:fill="auto"/>
          </w:tcPr>
          <w:p w14:paraId="65C5DE3E" w14:textId="77777777" w:rsidR="006A16F7" w:rsidRPr="009472F2" w:rsidRDefault="006A16F7" w:rsidP="006A16F7">
            <w:pPr>
              <w:snapToGrid w:val="0"/>
              <w:spacing w:line="360" w:lineRule="auto"/>
              <w:jc w:val="left"/>
              <w:rPr>
                <w:rFonts w:ascii="Times New Roman" w:eastAsia="SimSun" w:hAnsi="Times New Roman" w:cs="Times New Roman"/>
                <w:color w:val="000000" w:themeColor="text1"/>
                <w:kern w:val="0"/>
                <w:sz w:val="18"/>
                <w:szCs w:val="18"/>
                <w:highlight w:val="green"/>
                <w:lang w:bidi="en-US"/>
              </w:rPr>
            </w:pPr>
          </w:p>
        </w:tc>
        <w:tc>
          <w:tcPr>
            <w:tcW w:w="335" w:type="pct"/>
            <w:shd w:val="clear" w:color="auto" w:fill="auto"/>
          </w:tcPr>
          <w:p w14:paraId="72EBE09D" w14:textId="77777777" w:rsidR="006A16F7" w:rsidRPr="009472F2" w:rsidRDefault="006A16F7" w:rsidP="006A16F7">
            <w:pPr>
              <w:snapToGrid w:val="0"/>
              <w:spacing w:line="360" w:lineRule="auto"/>
              <w:jc w:val="left"/>
              <w:rPr>
                <w:rFonts w:ascii="Times New Roman" w:eastAsia="PMingLiU" w:hAnsi="Times New Roman" w:cs="Times New Roman"/>
                <w:color w:val="000000" w:themeColor="text1"/>
                <w:kern w:val="0"/>
                <w:sz w:val="18"/>
                <w:szCs w:val="18"/>
                <w:highlight w:val="green"/>
                <w:lang w:bidi="en-US"/>
              </w:rPr>
            </w:pPr>
          </w:p>
        </w:tc>
      </w:tr>
      <w:tr w:rsidR="006A16F7" w:rsidRPr="00AC5971" w14:paraId="2240361C" w14:textId="77777777" w:rsidTr="00314736">
        <w:tc>
          <w:tcPr>
            <w:tcW w:w="309" w:type="pct"/>
          </w:tcPr>
          <w:p w14:paraId="6170F27E" w14:textId="77777777" w:rsidR="006A16F7" w:rsidRPr="009472F2" w:rsidRDefault="006A16F7" w:rsidP="006A16F7">
            <w:pPr>
              <w:snapToGrid w:val="0"/>
              <w:spacing w:line="360" w:lineRule="auto"/>
              <w:jc w:val="left"/>
              <w:rPr>
                <w:rFonts w:ascii="Times New Roman" w:eastAsia="PMingLiU" w:hAnsi="Times New Roman" w:cs="Times New Roman"/>
                <w:color w:val="000000" w:themeColor="text1"/>
                <w:sz w:val="18"/>
                <w:szCs w:val="18"/>
                <w:highlight w:val="green"/>
              </w:rPr>
            </w:pPr>
          </w:p>
        </w:tc>
        <w:tc>
          <w:tcPr>
            <w:tcW w:w="4691" w:type="pct"/>
            <w:gridSpan w:val="13"/>
          </w:tcPr>
          <w:p w14:paraId="4513C382"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kern w:val="0"/>
                <w:sz w:val="18"/>
                <w:szCs w:val="18"/>
                <w:lang w:bidi="en-US"/>
              </w:rPr>
            </w:pPr>
            <w:r w:rsidRPr="009472F2">
              <w:rPr>
                <w:rFonts w:ascii="Times New Roman" w:eastAsia="SimSun" w:hAnsi="Times New Roman" w:cs="Times New Roman"/>
                <w:color w:val="000000" w:themeColor="text1"/>
                <w:kern w:val="0"/>
                <w:sz w:val="18"/>
                <w:szCs w:val="18"/>
                <w:highlight w:val="green"/>
                <w:lang w:bidi="en-US"/>
              </w:rPr>
              <w:t xml:space="preserve">“The soldiers of the Red Army in the bloody battle on the Xiangjiang River </w:t>
            </w:r>
            <w:r w:rsidRPr="009472F2">
              <w:rPr>
                <w:rFonts w:ascii="Times New Roman" w:eastAsia="SimSun" w:hAnsi="Times New Roman" w:cs="Times New Roman"/>
                <w:b/>
                <w:bCs/>
                <w:color w:val="000000" w:themeColor="text1"/>
                <w:kern w:val="0"/>
                <w:sz w:val="18"/>
                <w:szCs w:val="18"/>
                <w:highlight w:val="green"/>
                <w:lang w:bidi="en-US"/>
              </w:rPr>
              <w:t>replenished their comrades like a tide</w:t>
            </w:r>
            <w:r w:rsidRPr="009472F2">
              <w:rPr>
                <w:rFonts w:ascii="Times New Roman" w:eastAsia="SimSun" w:hAnsi="Times New Roman" w:cs="Times New Roman"/>
                <w:color w:val="000000" w:themeColor="text1"/>
                <w:kern w:val="0"/>
                <w:sz w:val="18"/>
                <w:szCs w:val="18"/>
                <w:highlight w:val="green"/>
                <w:lang w:bidi="en-US"/>
              </w:rPr>
              <w:t xml:space="preserve"> after their comrades collapsed into pieces.”</w:t>
            </w:r>
            <w:r w:rsidRPr="009472F2">
              <w:rPr>
                <w:rFonts w:ascii="Times New Roman" w:eastAsia="SimSun" w:hAnsi="Times New Roman" w:cs="Times New Roman"/>
                <w:color w:val="000000" w:themeColor="text1"/>
                <w:kern w:val="0"/>
                <w:sz w:val="18"/>
                <w:szCs w:val="18"/>
                <w:highlight w:val="green"/>
                <w:vertAlign w:val="superscript"/>
                <w:lang w:bidi="en-US"/>
              </w:rPr>
              <w:footnoteReference w:id="118"/>
            </w:r>
          </w:p>
        </w:tc>
      </w:tr>
    </w:tbl>
    <w:p w14:paraId="14688885"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2"/>
          <w:szCs w:val="22"/>
          <w:lang w:bidi="en-US"/>
        </w:rPr>
      </w:pPr>
    </w:p>
    <w:p w14:paraId="094A2093"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eastAsia="zh-TW" w:bidi="en-US"/>
        </w:rPr>
      </w:pPr>
      <w:r w:rsidRPr="00AC5971">
        <w:rPr>
          <w:rFonts w:ascii="Times New Roman" w:eastAsia="SimSun" w:hAnsi="Times New Roman" w:cs="Times New Roman"/>
          <w:color w:val="000000" w:themeColor="text1"/>
          <w:kern w:val="0"/>
          <w:sz w:val="24"/>
          <w:lang w:eastAsia="zh-TW" w:bidi="en-US"/>
        </w:rPr>
        <w:lastRenderedPageBreak/>
        <w:t xml:space="preserve">This historical record makes the terrible description of the disappearance of red-blooded lives into a kind of eulogy. Blood and death symbolize sacrificing one's life for righteousness; it is the manifestation of a noble spirit. It can be seen that red in this work is mainly the color of praise, used to symbolize revolution, leftism, socialism and communism. A similar example is a famous Chinese patriotic song: </w:t>
      </w:r>
      <w:r w:rsidRPr="00AC5971">
        <w:rPr>
          <w:rFonts w:ascii="Times New Roman" w:eastAsia="SimSun" w:hAnsi="Times New Roman" w:cs="Times New Roman"/>
          <w:i/>
          <w:iCs/>
          <w:color w:val="000000" w:themeColor="text1"/>
          <w:kern w:val="0"/>
          <w:sz w:val="24"/>
          <w:lang w:eastAsia="zh-TW" w:bidi="en-US"/>
        </w:rPr>
        <w:t xml:space="preserve">Xuèrǎn de fēngcǎi </w:t>
      </w:r>
      <w:r w:rsidRPr="00AC5971">
        <w:rPr>
          <w:rFonts w:ascii="Times New Roman" w:eastAsia="SimSun" w:hAnsi="Times New Roman" w:cs="Times New Roman"/>
          <w:color w:val="000000" w:themeColor="text1"/>
          <w:kern w:val="0"/>
          <w:sz w:val="24"/>
          <w:lang w:eastAsia="zh-TW" w:bidi="en-US"/>
        </w:rPr>
        <w:t>血染的风采</w:t>
      </w:r>
      <w:r w:rsidRPr="00AC5971">
        <w:rPr>
          <w:rFonts w:ascii="Times New Roman" w:eastAsia="SimSun" w:hAnsi="Times New Roman" w:cs="Times New Roman" w:hint="eastAsia"/>
          <w:color w:val="000000" w:themeColor="text1"/>
          <w:kern w:val="0"/>
          <w:sz w:val="24"/>
          <w:lang w:eastAsia="zh-TW" w:bidi="en-US"/>
        </w:rPr>
        <w:t xml:space="preserve"> </w:t>
      </w:r>
      <w:r w:rsidRPr="00AC5971">
        <w:rPr>
          <w:rFonts w:ascii="Times New Roman" w:eastAsia="SimSun" w:hAnsi="Times New Roman" w:cs="Times New Roman"/>
          <w:color w:val="000000" w:themeColor="text1"/>
          <w:kern w:val="0"/>
          <w:sz w:val="24"/>
          <w:lang w:eastAsia="zh-TW" w:bidi="en-US"/>
        </w:rPr>
        <w:t xml:space="preserve">(Bloodstained Glory) written in 1986 for the PLA soldiers who died in the Battle of the Two Mountains. The lyrics mourn the soldiers who died for their country on the battlefield. Red, the color of blood, </w:t>
      </w:r>
      <w:r w:rsidRPr="00AC5971">
        <w:rPr>
          <w:rFonts w:ascii="Times New Roman" w:eastAsia="SimSun" w:hAnsi="Times New Roman" w:cs="Times New Roman"/>
          <w:color w:val="000000" w:themeColor="text1"/>
          <w:kern w:val="0"/>
          <w:sz w:val="24"/>
          <w:lang w:val="en" w:eastAsia="zh-TW" w:bidi="en-US"/>
        </w:rPr>
        <w:t xml:space="preserve">is still a code name used to celebrate political progress. </w:t>
      </w:r>
      <w:r w:rsidRPr="00AC5971">
        <w:rPr>
          <w:rFonts w:ascii="Times New Roman" w:eastAsia="SimSun" w:hAnsi="Times New Roman" w:cs="Times New Roman"/>
          <w:color w:val="000000" w:themeColor="text1"/>
          <w:kern w:val="0"/>
          <w:sz w:val="24"/>
          <w:lang w:eastAsia="zh-TW" w:bidi="en-US"/>
        </w:rPr>
        <w:t xml:space="preserve">Therefore, China’s unique political system and ideology give </w:t>
      </w:r>
      <w:r w:rsidRPr="00AC5971">
        <w:rPr>
          <w:rFonts w:ascii="Times New Roman" w:eastAsia="SimSun" w:hAnsi="Times New Roman" w:cs="Times New Roman"/>
          <w:i/>
          <w:iCs/>
          <w:color w:val="000000" w:themeColor="text1"/>
          <w:kern w:val="0"/>
          <w:sz w:val="24"/>
          <w:lang w:eastAsia="zh-TW" w:bidi="en-US"/>
        </w:rPr>
        <w:t>hónɡ</w:t>
      </w:r>
      <w:r w:rsidRPr="00AC5971">
        <w:rPr>
          <w:rFonts w:ascii="Times New Roman" w:eastAsia="SimSun" w:hAnsi="Times New Roman" w:cs="Times New Roman"/>
          <w:color w:val="000000" w:themeColor="text1"/>
          <w:kern w:val="0"/>
          <w:sz w:val="24"/>
          <w:lang w:eastAsia="zh-TW" w:bidi="en-US"/>
        </w:rPr>
        <w:t xml:space="preserve"> </w:t>
      </w:r>
      <w:r w:rsidRPr="00AC5971">
        <w:rPr>
          <w:rFonts w:ascii="Times New Roman" w:eastAsia="SimSun" w:hAnsi="Times New Roman" w:cs="Times New Roman"/>
          <w:color w:val="000000" w:themeColor="text1"/>
        </w:rPr>
        <w:t>紅</w:t>
      </w:r>
      <w:r w:rsidRPr="00AC5971">
        <w:rPr>
          <w:rFonts w:ascii="Times New Roman" w:eastAsia="SimSun" w:hAnsi="Times New Roman" w:cs="Times New Roman"/>
          <w:color w:val="000000" w:themeColor="text1"/>
          <w:kern w:val="0"/>
          <w:sz w:val="24"/>
          <w:lang w:eastAsia="zh-TW" w:bidi="en-US"/>
        </w:rPr>
        <w:t xml:space="preserve"> the additional meaning </w:t>
      </w:r>
      <w:r w:rsidRPr="00AC5971">
        <w:rPr>
          <w:rFonts w:ascii="Cambria Math" w:eastAsia="MS Mincho" w:hAnsi="Cambria Math" w:cs="Cambria Math"/>
          <w:color w:val="000000" w:themeColor="text1"/>
          <w:kern w:val="0"/>
          <w:sz w:val="18"/>
          <w:lang w:eastAsia="zh-TW" w:bidi="en-US"/>
        </w:rPr>
        <w:t>❹</w:t>
      </w:r>
      <w:r w:rsidRPr="00AC5971">
        <w:rPr>
          <w:rFonts w:ascii="Times New Roman" w:eastAsia="SimSun" w:hAnsi="Times New Roman" w:cs="Times New Roman"/>
          <w:color w:val="000000" w:themeColor="text1"/>
          <w:kern w:val="0"/>
          <w:sz w:val="24"/>
          <w:lang w:eastAsia="zh-TW" w:bidi="en-US"/>
        </w:rPr>
        <w:t xml:space="preserve"> (a symbol of revolution or high political consciousness.)</w:t>
      </w:r>
    </w:p>
    <w:p w14:paraId="7BD05B19"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kern w:val="0"/>
          <w:sz w:val="24"/>
          <w:szCs w:val="20"/>
          <w:lang w:bidi="en-US"/>
        </w:rPr>
      </w:pPr>
      <w:r w:rsidRPr="00AC5971">
        <w:rPr>
          <w:rFonts w:ascii="Times New Roman" w:eastAsia="Times New Roman" w:hAnsi="Times New Roman" w:cs="Times New Roman"/>
          <w:color w:val="000000" w:themeColor="text1"/>
          <w:kern w:val="0"/>
          <w:sz w:val="24"/>
          <w:szCs w:val="20"/>
          <w:lang w:eastAsia="zh-TW" w:bidi="en-US"/>
        </w:rPr>
        <w:t xml:space="preserve">Western </w:t>
      </w:r>
      <w:r w:rsidRPr="00AC5971">
        <w:rPr>
          <w:rFonts w:ascii="Times New Roman" w:eastAsia="Times New Roman" w:hAnsi="Times New Roman" w:cs="Times New Roman"/>
          <w:color w:val="000000" w:themeColor="text1"/>
          <w:sz w:val="24"/>
          <w:szCs w:val="20"/>
          <w:lang w:eastAsia="zh-TW" w:bidi="en-US"/>
        </w:rPr>
        <w:t>countries</w:t>
      </w:r>
      <w:r w:rsidRPr="00AC5971">
        <w:rPr>
          <w:rFonts w:ascii="Times New Roman" w:eastAsia="Times New Roman" w:hAnsi="Times New Roman" w:cs="Times New Roman"/>
          <w:color w:val="000000" w:themeColor="text1"/>
          <w:kern w:val="0"/>
          <w:sz w:val="24"/>
          <w:szCs w:val="20"/>
          <w:lang w:eastAsia="zh-TW" w:bidi="en-US"/>
        </w:rPr>
        <w:t xml:space="preserve"> such as Britain and the United States have social and political systems that are completely different from those of China. Westerners tend to be critical of violent socialist revolutions such as the Soviet Revolution and the Chinese Revolution. Western politics emphasizes the importance of human rights.</w:t>
      </w:r>
      <w:r w:rsidRPr="00AC5971" w:rsidDel="00B873EA">
        <w:rPr>
          <w:rFonts w:ascii="Times New Roman" w:eastAsia="Times New Roman" w:hAnsi="Times New Roman" w:cs="Times New Roman"/>
          <w:color w:val="000000" w:themeColor="text1"/>
          <w:kern w:val="0"/>
          <w:sz w:val="24"/>
          <w:szCs w:val="20"/>
          <w:lang w:eastAsia="zh-TW" w:bidi="en-US"/>
        </w:rPr>
        <w:t xml:space="preserve"> </w:t>
      </w:r>
      <w:r w:rsidRPr="00AC5971">
        <w:rPr>
          <w:rFonts w:ascii="Times New Roman" w:eastAsia="Times New Roman" w:hAnsi="Times New Roman" w:cs="Times New Roman"/>
          <w:color w:val="000000" w:themeColor="text1"/>
          <w:kern w:val="0"/>
          <w:sz w:val="24"/>
          <w:szCs w:val="20"/>
          <w:lang w:eastAsia="zh-TW" w:bidi="en-US"/>
        </w:rPr>
        <w:t xml:space="preserve">Especially during the Cold War, many Westerners regarded their own capitalist society as democratic and free, while socialist society in contrast was autocratic and aggressive. Under the influence of this concept, “red” referred to so-called “socialist” organizations. Thus, the use of the color in this context was not only the opposite of commendatory, but it was also used as an offensive color to label what were deemed “radical terrorist organizations.” It thus carries meaning </w:t>
      </w:r>
      <w:r w:rsidRPr="00AC5971">
        <w:rPr>
          <w:rFonts w:ascii="Cambria Math" w:eastAsia="MS Mincho" w:hAnsi="Cambria Math" w:cs="Cambria Math"/>
          <w:color w:val="000000" w:themeColor="text1"/>
          <w:kern w:val="0"/>
          <w:sz w:val="18"/>
          <w:szCs w:val="20"/>
          <w:lang w:eastAsia="zh-TW" w:bidi="en-US"/>
        </w:rPr>
        <w:t>❻</w:t>
      </w:r>
      <w:r w:rsidRPr="00AC5971">
        <w:rPr>
          <w:rFonts w:ascii="Times New Roman" w:eastAsia="Times New Roman" w:hAnsi="Times New Roman" w:cs="Times New Roman"/>
          <w:color w:val="000000" w:themeColor="text1"/>
          <w:kern w:val="0"/>
          <w:sz w:val="24"/>
          <w:szCs w:val="20"/>
          <w:lang w:eastAsia="zh-TW" w:bidi="en-US"/>
        </w:rPr>
        <w:t xml:space="preserve"> (communist, socialist, or leftist).</w:t>
      </w:r>
    </w:p>
    <w:p w14:paraId="0343DB07"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kern w:val="0"/>
          <w:sz w:val="24"/>
          <w:szCs w:val="20"/>
          <w:lang w:bidi="en-US"/>
        </w:rPr>
      </w:pPr>
      <w:r w:rsidRPr="00AC5971">
        <w:rPr>
          <w:rFonts w:ascii="Times New Roman" w:eastAsia="Times New Roman" w:hAnsi="Times New Roman" w:cs="Times New Roman"/>
          <w:color w:val="000000" w:themeColor="text1"/>
          <w:kern w:val="0"/>
          <w:sz w:val="24"/>
          <w:szCs w:val="20"/>
          <w:lang w:eastAsia="zh-TW" w:bidi="en-US"/>
        </w:rPr>
        <w:t xml:space="preserve">In modern </w:t>
      </w:r>
      <w:r w:rsidRPr="00AC5971">
        <w:rPr>
          <w:rFonts w:ascii="Times New Roman" w:eastAsia="Times New Roman" w:hAnsi="Times New Roman" w:cs="Times New Roman"/>
          <w:color w:val="000000" w:themeColor="text1"/>
          <w:sz w:val="24"/>
          <w:szCs w:val="20"/>
          <w:lang w:eastAsia="zh-TW" w:bidi="en-US"/>
        </w:rPr>
        <w:t>Chinese</w:t>
      </w:r>
      <w:r w:rsidRPr="00AC5971">
        <w:rPr>
          <w:rFonts w:ascii="Times New Roman" w:eastAsia="Times New Roman" w:hAnsi="Times New Roman" w:cs="Times New Roman"/>
          <w:color w:val="000000" w:themeColor="text1"/>
          <w:kern w:val="0"/>
          <w:sz w:val="24"/>
          <w:szCs w:val="20"/>
          <w:lang w:eastAsia="zh-TW" w:bidi="en-US"/>
        </w:rPr>
        <w:t xml:space="preserve">, the word “dividend” (the additional income of individuals participating in collective production units) was also expressed with the color red, and brought light and hope to people, leading to meaning </w:t>
      </w:r>
      <w:r w:rsidRPr="00AC5971">
        <w:rPr>
          <w:rFonts w:ascii="Cambria Math" w:eastAsia="MS Mincho" w:hAnsi="Cambria Math" w:cs="Cambria Math"/>
          <w:color w:val="000000" w:themeColor="text1"/>
          <w:kern w:val="0"/>
          <w:sz w:val="18"/>
          <w:szCs w:val="20"/>
          <w:lang w:eastAsia="zh-TW" w:bidi="en-US"/>
        </w:rPr>
        <w:t>❺</w:t>
      </w:r>
      <w:r w:rsidRPr="00AC5971">
        <w:rPr>
          <w:rFonts w:ascii="Times New Roman" w:eastAsia="Times New Roman" w:hAnsi="Times New Roman" w:cs="Times New Roman"/>
          <w:color w:val="000000" w:themeColor="text1"/>
          <w:kern w:val="0"/>
          <w:sz w:val="24"/>
          <w:szCs w:val="20"/>
          <w:lang w:eastAsia="zh-TW" w:bidi="en-US"/>
        </w:rPr>
        <w:t xml:space="preserve"> (dividend) for </w:t>
      </w:r>
      <w:r w:rsidRPr="00AC5971">
        <w:rPr>
          <w:rFonts w:ascii="Times New Roman" w:eastAsia="Times New Roman" w:hAnsi="Times New Roman" w:cs="Times New Roman"/>
          <w:i/>
          <w:iCs/>
          <w:color w:val="000000" w:themeColor="text1"/>
          <w:kern w:val="0"/>
          <w:sz w:val="24"/>
          <w:szCs w:val="20"/>
          <w:lang w:eastAsia="zh-TW" w:bidi="en-US"/>
        </w:rPr>
        <w:t xml:space="preserve">hónɡ </w:t>
      </w:r>
      <w:r w:rsidRPr="00AC5971">
        <w:rPr>
          <w:rFonts w:ascii="MS Mincho" w:eastAsia="MS Mincho" w:hAnsi="MS Mincho" w:cs="MS Mincho" w:hint="eastAsia"/>
          <w:color w:val="000000" w:themeColor="text1"/>
          <w:sz w:val="24"/>
          <w:szCs w:val="20"/>
        </w:rPr>
        <w:t>紅</w:t>
      </w:r>
      <w:r w:rsidRPr="00AC5971">
        <w:rPr>
          <w:rFonts w:ascii="Times New Roman" w:eastAsia="Times New Roman" w:hAnsi="Times New Roman" w:cs="Times New Roman"/>
          <w:color w:val="000000" w:themeColor="text1"/>
          <w:kern w:val="0"/>
          <w:sz w:val="24"/>
          <w:szCs w:val="20"/>
          <w:lang w:eastAsia="zh-TW" w:bidi="en-US"/>
        </w:rPr>
        <w:t>. A bonus in English has nothing to do with the color or the concept of red.</w:t>
      </w:r>
    </w:p>
    <w:p w14:paraId="5D364248"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kern w:val="0"/>
          <w:sz w:val="24"/>
          <w:szCs w:val="20"/>
          <w:lang w:bidi="en-US"/>
        </w:rPr>
      </w:pPr>
      <w:r w:rsidRPr="00AC5971">
        <w:rPr>
          <w:rFonts w:ascii="Times New Roman" w:eastAsia="Times New Roman" w:hAnsi="Times New Roman" w:cs="Times New Roman"/>
          <w:color w:val="000000" w:themeColor="text1"/>
          <w:kern w:val="0"/>
          <w:sz w:val="24"/>
          <w:szCs w:val="20"/>
          <w:lang w:eastAsia="zh-TW" w:bidi="en-US"/>
        </w:rPr>
        <w:t xml:space="preserve">The above comparison of </w:t>
      </w:r>
      <w:r w:rsidRPr="00AC5971">
        <w:rPr>
          <w:rFonts w:ascii="Times New Roman" w:eastAsia="Times New Roman" w:hAnsi="Times New Roman" w:cs="Times New Roman"/>
          <w:i/>
          <w:iCs/>
          <w:color w:val="000000" w:themeColor="text1"/>
          <w:kern w:val="0"/>
          <w:sz w:val="24"/>
          <w:szCs w:val="20"/>
          <w:lang w:eastAsia="zh-TW" w:bidi="en-US"/>
        </w:rPr>
        <w:t>hónɡ</w:t>
      </w:r>
      <w:r w:rsidRPr="00AC5971">
        <w:rPr>
          <w:rFonts w:ascii="Times New Roman" w:eastAsia="Times New Roman" w:hAnsi="Times New Roman" w:cs="Times New Roman"/>
          <w:color w:val="000000" w:themeColor="text1"/>
          <w:kern w:val="0"/>
          <w:sz w:val="24"/>
          <w:szCs w:val="20"/>
          <w:lang w:eastAsia="zh-TW" w:bidi="en-US"/>
        </w:rPr>
        <w:t xml:space="preserve"> </w:t>
      </w:r>
      <w:r w:rsidRPr="00AC5971">
        <w:rPr>
          <w:rFonts w:ascii="MS Mincho" w:eastAsia="MS Mincho" w:hAnsi="MS Mincho" w:cs="MS Mincho" w:hint="eastAsia"/>
          <w:color w:val="000000" w:themeColor="text1"/>
          <w:sz w:val="24"/>
          <w:szCs w:val="20"/>
        </w:rPr>
        <w:t>紅</w:t>
      </w:r>
      <w:r w:rsidRPr="00AC5971">
        <w:rPr>
          <w:rFonts w:ascii="MS Mincho" w:eastAsia="DengXian" w:hAnsi="MS Mincho" w:cs="MS Mincho" w:hint="eastAsia"/>
          <w:color w:val="000000" w:themeColor="text1"/>
          <w:sz w:val="24"/>
          <w:szCs w:val="20"/>
        </w:rPr>
        <w:t xml:space="preserve"> </w:t>
      </w:r>
      <w:r w:rsidRPr="00AC5971">
        <w:rPr>
          <w:rFonts w:ascii="Times New Roman" w:eastAsia="Times New Roman" w:hAnsi="Times New Roman" w:cs="Times New Roman"/>
          <w:color w:val="000000" w:themeColor="text1"/>
          <w:kern w:val="0"/>
          <w:sz w:val="24"/>
          <w:szCs w:val="20"/>
          <w:lang w:eastAsia="zh-TW" w:bidi="en-US"/>
        </w:rPr>
        <w:t xml:space="preserve">in Chinese and “red” in English demonstrates that </w:t>
      </w:r>
      <w:r w:rsidRPr="00AC5971">
        <w:rPr>
          <w:rFonts w:ascii="Times New Roman" w:eastAsia="Times New Roman" w:hAnsi="Times New Roman" w:cs="Times New Roman"/>
          <w:color w:val="000000" w:themeColor="text1"/>
          <w:sz w:val="24"/>
          <w:szCs w:val="20"/>
          <w:lang w:eastAsia="zh-TW"/>
        </w:rPr>
        <w:t xml:space="preserve">the </w:t>
      </w:r>
      <w:r w:rsidRPr="00AC5971">
        <w:rPr>
          <w:rFonts w:ascii="Times New Roman" w:eastAsia="Times New Roman" w:hAnsi="Times New Roman" w:cs="Times New Roman"/>
          <w:color w:val="000000" w:themeColor="text1"/>
          <w:kern w:val="0"/>
          <w:sz w:val="24"/>
          <w:szCs w:val="20"/>
          <w:lang w:eastAsia="zh-TW" w:bidi="en-US"/>
        </w:rPr>
        <w:t xml:space="preserve">conceptual meaning of the two words is the same; however, the connotative meanings are different due to different cultural backgrounds. Word formations that </w:t>
      </w:r>
      <w:r w:rsidRPr="00AC5971">
        <w:rPr>
          <w:rFonts w:ascii="Times New Roman" w:eastAsia="Times New Roman" w:hAnsi="Times New Roman" w:cs="Times New Roman"/>
          <w:color w:val="000000" w:themeColor="text1"/>
          <w:kern w:val="0"/>
          <w:sz w:val="24"/>
          <w:szCs w:val="20"/>
          <w:lang w:eastAsia="zh-TW" w:bidi="en-US"/>
        </w:rPr>
        <w:lastRenderedPageBreak/>
        <w:t xml:space="preserve">carry the meaning of </w:t>
      </w:r>
      <w:r w:rsidRPr="00AC5971">
        <w:rPr>
          <w:rFonts w:ascii="Times New Roman" w:eastAsia="Times New Roman" w:hAnsi="Times New Roman" w:cs="Times New Roman"/>
          <w:i/>
          <w:iCs/>
          <w:color w:val="000000" w:themeColor="text1"/>
          <w:kern w:val="0"/>
          <w:sz w:val="24"/>
          <w:szCs w:val="20"/>
          <w:lang w:eastAsia="zh-TW" w:bidi="en-US"/>
        </w:rPr>
        <w:t>hónɡ</w:t>
      </w:r>
      <w:r w:rsidRPr="00AC5971">
        <w:rPr>
          <w:rFonts w:ascii="Times New Roman" w:eastAsia="Times New Roman" w:hAnsi="Times New Roman" w:cs="Times New Roman"/>
          <w:color w:val="000000" w:themeColor="text1"/>
          <w:kern w:val="0"/>
          <w:sz w:val="24"/>
          <w:szCs w:val="20"/>
          <w:lang w:eastAsia="zh-TW" w:bidi="en-US"/>
        </w:rPr>
        <w:t xml:space="preserve"> </w:t>
      </w:r>
      <w:r w:rsidRPr="00AC5971">
        <w:rPr>
          <w:rFonts w:ascii="MS Mincho" w:eastAsia="MS Mincho" w:hAnsi="MS Mincho" w:cs="MS Mincho" w:hint="eastAsia"/>
          <w:color w:val="000000" w:themeColor="text1"/>
          <w:sz w:val="24"/>
          <w:szCs w:val="20"/>
        </w:rPr>
        <w:t>紅</w:t>
      </w:r>
      <w:r w:rsidRPr="00AC5971">
        <w:rPr>
          <w:rFonts w:ascii="MS Mincho" w:eastAsia="DengXian" w:hAnsi="MS Mincho" w:cs="MS Mincho" w:hint="eastAsia"/>
          <w:color w:val="000000" w:themeColor="text1"/>
          <w:sz w:val="24"/>
          <w:szCs w:val="20"/>
        </w:rPr>
        <w:t xml:space="preserve"> </w:t>
      </w:r>
      <w:r w:rsidRPr="00AC5971">
        <w:rPr>
          <w:rFonts w:ascii="Times New Roman" w:eastAsia="Times New Roman" w:hAnsi="Times New Roman" w:cs="Times New Roman"/>
          <w:color w:val="000000" w:themeColor="text1"/>
          <w:kern w:val="0"/>
          <w:sz w:val="24"/>
          <w:szCs w:val="20"/>
          <w:lang w:eastAsia="zh-TW" w:bidi="en-US"/>
        </w:rPr>
        <w:t>with a special cultural meaning are thus represented in the following list:</w:t>
      </w:r>
    </w:p>
    <w:p w14:paraId="05999A7B" w14:textId="77777777" w:rsidR="006A16F7" w:rsidRPr="00AC5971" w:rsidRDefault="006A16F7" w:rsidP="006A16F7">
      <w:pPr>
        <w:widowControl/>
        <w:ind w:leftChars="567" w:left="1475" w:right="567" w:hanging="284"/>
        <w:jc w:val="left"/>
        <w:rPr>
          <w:rFonts w:ascii="Times New Roman" w:eastAsia="SimSun" w:hAnsi="Times New Roman" w:cs="Times New Roman"/>
          <w:b/>
          <w:bCs/>
          <w:i/>
          <w:iCs/>
          <w:color w:val="000000" w:themeColor="text1"/>
          <w:kern w:val="0"/>
          <w:sz w:val="24"/>
          <w:lang w:eastAsia="zh-TW" w:bidi="en-US"/>
        </w:rPr>
      </w:pPr>
    </w:p>
    <w:p w14:paraId="70C80E63"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color w:val="000000" w:themeColor="text1"/>
          <w:sz w:val="24"/>
          <w:lang w:eastAsia="zh-TW" w:bidi="en-US"/>
        </w:rPr>
        <w:t xml:space="preserve">hóng </w:t>
      </w:r>
      <w:r w:rsidRPr="00AC5971">
        <w:rPr>
          <w:rFonts w:ascii="Times New Roman" w:eastAsia="SimSun" w:hAnsi="Times New Roman" w:cs="Times New Roman" w:hint="eastAsia"/>
          <w:color w:val="000000" w:themeColor="text1"/>
          <w:sz w:val="24"/>
          <w:lang w:eastAsia="zh-TW" w:bidi="en-US"/>
        </w:rPr>
        <w:t>紅</w:t>
      </w:r>
    </w:p>
    <w:p w14:paraId="45DCE486"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Cambria Math" w:eastAsia="MS Mincho" w:hAnsi="Cambria Math" w:cs="Cambria Math"/>
          <w:color w:val="000000" w:themeColor="text1"/>
          <w:sz w:val="18"/>
          <w:lang w:eastAsia="zh-TW" w:bidi="en-US"/>
        </w:rPr>
        <w:t>❷</w:t>
      </w:r>
      <w:r w:rsidRPr="00AC5971">
        <w:rPr>
          <w:rFonts w:ascii="Times New Roman" w:eastAsia="SimSun" w:hAnsi="Times New Roman" w:cs="Times New Roman"/>
          <w:color w:val="000000" w:themeColor="text1"/>
          <w:sz w:val="24"/>
          <w:lang w:eastAsia="zh-TW" w:bidi="en-US"/>
        </w:rPr>
        <w:t xml:space="preserve"> A red cloth that symbolizes celebration:</w:t>
      </w:r>
    </w:p>
    <w:p w14:paraId="4637CC8F"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dà hóng</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i/>
          <w:iCs/>
          <w:color w:val="000000" w:themeColor="text1"/>
          <w:sz w:val="24"/>
          <w:lang w:eastAsia="zh-TW" w:bidi="en-US"/>
        </w:rPr>
        <w:t xml:space="preserve">dēnglóng </w:t>
      </w:r>
      <w:r w:rsidRPr="00AC5971">
        <w:rPr>
          <w:rFonts w:ascii="Times New Roman" w:eastAsia="SimSun" w:hAnsi="Times New Roman" w:cs="Times New Roman"/>
          <w:color w:val="000000" w:themeColor="text1"/>
          <w:sz w:val="24"/>
          <w:lang w:eastAsia="zh-TW" w:bidi="en-US"/>
        </w:rPr>
        <w:t>大紅燈籠</w:t>
      </w:r>
      <w:r w:rsidRPr="00AC5971">
        <w:rPr>
          <w:rFonts w:ascii="Times New Roman" w:eastAsia="SimSun" w:hAnsi="Times New Roman" w:cs="Times New Roman"/>
          <w:color w:val="000000" w:themeColor="text1"/>
          <w:sz w:val="24"/>
          <w:lang w:eastAsia="zh-TW" w:bidi="en-US"/>
        </w:rPr>
        <w:t xml:space="preserve"> (a red lantern) </w:t>
      </w:r>
    </w:p>
    <w:p w14:paraId="65AF68A8"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guàhóng </w:t>
      </w:r>
      <w:r w:rsidRPr="00AC5971">
        <w:rPr>
          <w:rFonts w:ascii="Times New Roman" w:eastAsia="SimSun" w:hAnsi="Times New Roman" w:cs="Times New Roman"/>
          <w:color w:val="000000" w:themeColor="text1"/>
          <w:sz w:val="24"/>
          <w:lang w:eastAsia="zh-TW" w:bidi="en-US"/>
        </w:rPr>
        <w:t>掛紅</w:t>
      </w:r>
      <w:r w:rsidRPr="00AC5971">
        <w:rPr>
          <w:rFonts w:ascii="Times New Roman" w:eastAsia="SimSun" w:hAnsi="Times New Roman" w:cs="Times New Roman"/>
          <w:color w:val="000000" w:themeColor="text1"/>
          <w:sz w:val="24"/>
          <w:lang w:eastAsia="zh-TW" w:bidi="en-US"/>
        </w:rPr>
        <w:t xml:space="preserve"> (to hang red lanterns</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bidi="en-US"/>
        </w:rPr>
        <w:t>in celebration)</w:t>
      </w:r>
    </w:p>
    <w:p w14:paraId="154EE5A7"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hóngbèi </w:t>
      </w:r>
      <w:r w:rsidRPr="00AC5971">
        <w:rPr>
          <w:rFonts w:ascii="Times New Roman" w:eastAsia="SimSun" w:hAnsi="Times New Roman" w:cs="Times New Roman"/>
          <w:color w:val="000000" w:themeColor="text1"/>
          <w:sz w:val="24"/>
          <w:lang w:eastAsia="zh-TW" w:bidi="en-US"/>
        </w:rPr>
        <w:t>紅被</w:t>
      </w:r>
      <w:r w:rsidRPr="00AC5971">
        <w:rPr>
          <w:rFonts w:ascii="Times New Roman" w:eastAsia="SimSun" w:hAnsi="Times New Roman" w:cs="Times New Roman"/>
          <w:color w:val="000000" w:themeColor="text1"/>
          <w:sz w:val="24"/>
          <w:lang w:eastAsia="zh-TW" w:bidi="en-US"/>
        </w:rPr>
        <w:t xml:space="preserve"> (red comforter)</w:t>
      </w:r>
    </w:p>
    <w:p w14:paraId="0ECCEB5F"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hóngbù </w:t>
      </w:r>
      <w:r w:rsidRPr="00AC5971">
        <w:rPr>
          <w:rFonts w:ascii="Times New Roman" w:eastAsia="SimSun" w:hAnsi="Times New Roman" w:cs="Times New Roman"/>
          <w:color w:val="000000" w:themeColor="text1"/>
          <w:sz w:val="24"/>
          <w:lang w:eastAsia="zh-TW" w:bidi="en-US"/>
        </w:rPr>
        <w:t>紅布</w:t>
      </w:r>
      <w:r w:rsidRPr="00AC5971">
        <w:rPr>
          <w:rFonts w:ascii="Times New Roman" w:eastAsia="SimSun" w:hAnsi="Times New Roman" w:cs="Times New Roman"/>
          <w:color w:val="000000" w:themeColor="text1"/>
          <w:sz w:val="24"/>
          <w:lang w:eastAsia="zh-TW" w:bidi="en-US"/>
        </w:rPr>
        <w:t xml:space="preserve"> (red cloth) </w:t>
      </w:r>
    </w:p>
    <w:p w14:paraId="666E5BB9"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hóngfúzì </w:t>
      </w:r>
      <w:r w:rsidRPr="00AC5971">
        <w:rPr>
          <w:rFonts w:ascii="Times New Roman" w:eastAsia="SimSun" w:hAnsi="Times New Roman" w:cs="Times New Roman"/>
          <w:color w:val="000000" w:themeColor="text1"/>
          <w:sz w:val="24"/>
          <w:lang w:eastAsia="zh-TW" w:bidi="en-US"/>
        </w:rPr>
        <w:t>紅福字</w:t>
      </w:r>
      <w:r w:rsidRPr="00AC5971">
        <w:rPr>
          <w:rFonts w:ascii="Times New Roman" w:eastAsia="SimSun" w:hAnsi="Times New Roman" w:cs="Times New Roman"/>
          <w:color w:val="000000" w:themeColor="text1"/>
          <w:sz w:val="24"/>
          <w:lang w:eastAsia="zh-TW" w:bidi="en-US"/>
        </w:rPr>
        <w:t xml:space="preserve"> (the red </w:t>
      </w:r>
      <w:r w:rsidRPr="00AC5971">
        <w:rPr>
          <w:rFonts w:ascii="Times New Roman" w:eastAsia="SimSun" w:hAnsi="Times New Roman" w:cs="Times New Roman"/>
          <w:i/>
          <w:iCs/>
          <w:color w:val="000000" w:themeColor="text1"/>
          <w:sz w:val="24"/>
          <w:lang w:eastAsia="zh-TW" w:bidi="en-US"/>
        </w:rPr>
        <w:t>fu</w:t>
      </w:r>
      <w:r w:rsidRPr="00AC5971">
        <w:rPr>
          <w:rFonts w:ascii="Times New Roman" w:eastAsia="SimSun" w:hAnsi="Times New Roman" w:cs="Times New Roman"/>
          <w:color w:val="000000" w:themeColor="text1"/>
          <w:sz w:val="24"/>
          <w:lang w:eastAsia="zh-TW" w:bidi="en-US"/>
        </w:rPr>
        <w:t xml:space="preserve"> character) </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bidi="en-US"/>
        </w:rPr>
        <w:instrText xml:space="preserve"> XE "</w:instrText>
      </w:r>
      <w:r w:rsidRPr="00AC5971">
        <w:rPr>
          <w:rFonts w:ascii="Times New Roman" w:eastAsia="SimSun" w:hAnsi="Times New Roman" w:cs="Times New Roman"/>
          <w:i/>
          <w:iCs/>
          <w:color w:val="000000" w:themeColor="text1"/>
          <w:sz w:val="24"/>
          <w:lang w:eastAsia="zh-TW" w:bidi="en-US"/>
        </w:rPr>
        <w:instrText xml:space="preserve">hóng </w:instrText>
      </w:r>
      <w:r w:rsidRPr="00AC5971">
        <w:rPr>
          <w:rFonts w:ascii="Times New Roman" w:eastAsia="SimSun" w:hAnsi="Times New Roman" w:cs="Times New Roman"/>
          <w:color w:val="000000" w:themeColor="text1"/>
          <w:sz w:val="24"/>
          <w:lang w:eastAsia="zh-TW" w:bidi="en-US"/>
        </w:rPr>
        <w:instrText>紅</w:instrText>
      </w:r>
      <w:r w:rsidRPr="00AC5971">
        <w:rPr>
          <w:rFonts w:ascii="Times New Roman" w:eastAsia="SimSun" w:hAnsi="Times New Roman" w:cs="Times New Roman" w:hint="eastAsia"/>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instrText>(red, success, revolution, high political consciousness):</w:instrText>
      </w:r>
      <w:r w:rsidRPr="00AC5971">
        <w:rPr>
          <w:rFonts w:ascii="Times New Roman" w:eastAsia="SimSun" w:hAnsi="Times New Roman" w:cs="Times New Roman"/>
          <w:i/>
          <w:iCs/>
          <w:color w:val="000000" w:themeColor="text1"/>
          <w:sz w:val="24"/>
          <w:lang w:eastAsia="zh-TW" w:bidi="en-US"/>
        </w:rPr>
        <w:instrText xml:space="preserve">hóngfúzì </w:instrText>
      </w:r>
      <w:r w:rsidRPr="00AC5971">
        <w:rPr>
          <w:rFonts w:ascii="Times New Roman" w:eastAsia="SimSun" w:hAnsi="Times New Roman" w:cs="Times New Roman"/>
          <w:color w:val="000000" w:themeColor="text1"/>
          <w:sz w:val="24"/>
          <w:lang w:eastAsia="zh-TW" w:bidi="en-US"/>
        </w:rPr>
        <w:instrText>紅福字</w:instrText>
      </w:r>
      <w:r w:rsidRPr="00AC5971">
        <w:rPr>
          <w:rFonts w:ascii="Times New Roman" w:eastAsia="SimSun" w:hAnsi="Times New Roman" w:cs="Times New Roman"/>
          <w:color w:val="000000" w:themeColor="text1"/>
          <w:sz w:val="24"/>
          <w:lang w:eastAsia="zh-TW" w:bidi="en-US"/>
        </w:rPr>
        <w:instrText xml:space="preserve"> (the red </w:instrText>
      </w:r>
      <w:r w:rsidRPr="00AC5971">
        <w:rPr>
          <w:rFonts w:ascii="Times New Roman" w:eastAsia="SimSun" w:hAnsi="Times New Roman" w:cs="Times New Roman"/>
          <w:i/>
          <w:iCs/>
          <w:color w:val="000000" w:themeColor="text1"/>
          <w:sz w:val="24"/>
          <w:lang w:eastAsia="zh-TW" w:bidi="en-US"/>
        </w:rPr>
        <w:instrText>fu</w:instrText>
      </w:r>
      <w:r w:rsidRPr="00AC5971">
        <w:rPr>
          <w:rFonts w:ascii="Times New Roman" w:eastAsia="SimSun" w:hAnsi="Times New Roman" w:cs="Times New Roman"/>
          <w:color w:val="000000" w:themeColor="text1"/>
          <w:sz w:val="24"/>
          <w:lang w:eastAsia="zh-TW" w:bidi="en-US"/>
        </w:rPr>
        <w:instrText xml:space="preserve"> character)" \f “GLO” </w:instrText>
      </w:r>
      <w:r w:rsidRPr="00AC5971">
        <w:rPr>
          <w:rFonts w:ascii="Times New Roman" w:eastAsia="SimSun" w:hAnsi="Times New Roman" w:cs="Times New Roman"/>
          <w:color w:val="000000" w:themeColor="text1"/>
          <w:sz w:val="24"/>
          <w:lang w:eastAsia="zh-TW" w:bidi="en-US"/>
        </w:rPr>
        <w:fldChar w:fldCharType="end"/>
      </w:r>
    </w:p>
    <w:p w14:paraId="32C1BB99"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hónghuǒ </w:t>
      </w:r>
      <w:r w:rsidRPr="00AC5971">
        <w:rPr>
          <w:rFonts w:ascii="Times New Roman" w:eastAsia="SimSun" w:hAnsi="Times New Roman" w:cs="Times New Roman"/>
          <w:color w:val="000000" w:themeColor="text1"/>
          <w:sz w:val="24"/>
          <w:lang w:eastAsia="zh-TW" w:bidi="en-US"/>
        </w:rPr>
        <w:t>紅火</w:t>
      </w:r>
      <w:r w:rsidRPr="00AC5971">
        <w:rPr>
          <w:rFonts w:ascii="Times New Roman" w:eastAsia="SimSun" w:hAnsi="Times New Roman" w:cs="Times New Roman"/>
          <w:color w:val="000000" w:themeColor="text1"/>
          <w:sz w:val="24"/>
          <w:lang w:eastAsia="zh-TW" w:bidi="en-US"/>
        </w:rPr>
        <w:t xml:space="preserve"> (flourishing; prosperous)</w:t>
      </w:r>
    </w:p>
    <w:p w14:paraId="4D46ABEE"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hóngshuāngxǐ </w:t>
      </w:r>
      <w:r w:rsidRPr="00AC5971">
        <w:rPr>
          <w:rFonts w:ascii="Times New Roman" w:eastAsia="SimSun" w:hAnsi="Times New Roman" w:cs="Times New Roman"/>
          <w:color w:val="000000" w:themeColor="text1"/>
          <w:sz w:val="24"/>
          <w:lang w:eastAsia="zh-TW" w:bidi="en-US"/>
        </w:rPr>
        <w:t>紅雙喜</w:t>
      </w:r>
      <w:r w:rsidRPr="00AC5971">
        <w:rPr>
          <w:rFonts w:ascii="Times New Roman" w:eastAsia="SimSun" w:hAnsi="Times New Roman" w:cs="Times New Roman"/>
          <w:color w:val="000000" w:themeColor="text1"/>
          <w:sz w:val="24"/>
          <w:lang w:eastAsia="zh-TW" w:bidi="en-US"/>
        </w:rPr>
        <w:t xml:space="preserve"> (red “double happiness” characters) </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bidi="en-US"/>
        </w:rPr>
        <w:instrText xml:space="preserve"> XE "</w:instrText>
      </w:r>
      <w:r w:rsidRPr="00AC5971">
        <w:rPr>
          <w:rFonts w:ascii="Times New Roman" w:eastAsia="SimSun" w:hAnsi="Times New Roman" w:cs="Times New Roman"/>
          <w:i/>
          <w:iCs/>
          <w:color w:val="000000" w:themeColor="text1"/>
          <w:sz w:val="24"/>
          <w:lang w:eastAsia="zh-TW" w:bidi="en-US"/>
        </w:rPr>
        <w:instrText xml:space="preserve">hóng </w:instrText>
      </w:r>
      <w:r w:rsidRPr="00AC5971">
        <w:rPr>
          <w:rFonts w:ascii="Times New Roman" w:eastAsia="SimSun" w:hAnsi="Times New Roman" w:cs="Times New Roman"/>
          <w:color w:val="000000" w:themeColor="text1"/>
          <w:sz w:val="24"/>
          <w:lang w:eastAsia="zh-TW" w:bidi="en-US"/>
        </w:rPr>
        <w:instrText>紅</w:instrText>
      </w:r>
      <w:r w:rsidRPr="00AC5971">
        <w:rPr>
          <w:rFonts w:ascii="Times New Roman" w:eastAsia="SimSun" w:hAnsi="Times New Roman" w:cs="Times New Roman" w:hint="eastAsia"/>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instrText>(red, success, revolution, high political consciousness):</w:instrText>
      </w:r>
      <w:r w:rsidRPr="00AC5971">
        <w:rPr>
          <w:rFonts w:ascii="Times New Roman" w:eastAsia="SimSun" w:hAnsi="Times New Roman" w:cs="Times New Roman"/>
          <w:i/>
          <w:iCs/>
          <w:color w:val="000000" w:themeColor="text1"/>
          <w:sz w:val="24"/>
          <w:lang w:eastAsia="zh-TW" w:bidi="en-US"/>
        </w:rPr>
        <w:instrText xml:space="preserve">hóngshuāngxǐ </w:instrText>
      </w:r>
      <w:r w:rsidRPr="00AC5971">
        <w:rPr>
          <w:rFonts w:ascii="Times New Roman" w:eastAsia="SimSun" w:hAnsi="Times New Roman" w:cs="Times New Roman"/>
          <w:color w:val="000000" w:themeColor="text1"/>
          <w:sz w:val="24"/>
          <w:lang w:eastAsia="zh-TW" w:bidi="en-US"/>
        </w:rPr>
        <w:instrText>紅雙喜</w:instrText>
      </w:r>
      <w:r w:rsidRPr="00AC5971">
        <w:rPr>
          <w:rFonts w:ascii="Times New Roman" w:eastAsia="SimSun" w:hAnsi="Times New Roman" w:cs="Times New Roman"/>
          <w:color w:val="000000" w:themeColor="text1"/>
          <w:sz w:val="24"/>
          <w:lang w:eastAsia="zh-TW" w:bidi="en-US"/>
        </w:rPr>
        <w:instrText xml:space="preserve"> (red “double happiness” characters)" \f “GLO” </w:instrText>
      </w:r>
      <w:r w:rsidRPr="00AC5971">
        <w:rPr>
          <w:rFonts w:ascii="Times New Roman" w:eastAsia="SimSun" w:hAnsi="Times New Roman" w:cs="Times New Roman"/>
          <w:color w:val="000000" w:themeColor="text1"/>
          <w:sz w:val="24"/>
          <w:lang w:eastAsia="zh-TW" w:bidi="en-US"/>
        </w:rPr>
        <w:fldChar w:fldCharType="end"/>
      </w:r>
    </w:p>
    <w:p w14:paraId="2B3EB103"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hóngzhú </w:t>
      </w:r>
      <w:r w:rsidRPr="00AC5971">
        <w:rPr>
          <w:rFonts w:ascii="Times New Roman" w:eastAsia="SimSun" w:hAnsi="Times New Roman" w:cs="Times New Roman"/>
          <w:color w:val="000000" w:themeColor="text1"/>
          <w:sz w:val="24"/>
          <w:lang w:eastAsia="zh-TW" w:bidi="en-US"/>
        </w:rPr>
        <w:t>紅燭</w:t>
      </w:r>
      <w:r w:rsidRPr="00AC5971">
        <w:rPr>
          <w:rFonts w:ascii="Times New Roman" w:eastAsia="SimSun" w:hAnsi="Times New Roman" w:cs="Times New Roman"/>
          <w:color w:val="000000" w:themeColor="text1"/>
          <w:sz w:val="24"/>
          <w:lang w:eastAsia="zh-TW" w:bidi="en-US"/>
        </w:rPr>
        <w:t xml:space="preserve"> (red candle)</w:t>
      </w:r>
    </w:p>
    <w:p w14:paraId="1F199AFB"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pīhóng </w:t>
      </w:r>
      <w:r w:rsidRPr="00AC5971">
        <w:rPr>
          <w:rFonts w:ascii="Times New Roman" w:eastAsia="SimSun" w:hAnsi="Times New Roman" w:cs="Times New Roman"/>
          <w:color w:val="000000" w:themeColor="text1"/>
          <w:sz w:val="24"/>
          <w:lang w:eastAsia="zh-TW" w:bidi="en-US"/>
        </w:rPr>
        <w:t>披紅</w:t>
      </w:r>
      <w:r w:rsidRPr="00AC5971">
        <w:rPr>
          <w:rFonts w:ascii="Times New Roman" w:eastAsia="PMingLiU" w:hAnsi="Times New Roman" w:cs="Times New Roman" w:hint="eastAsia"/>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(to drape red silk over shoulders to celebrate)</w:t>
      </w:r>
    </w:p>
    <w:p w14:paraId="345B4F53"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tiē hóng duìlián</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貼紅對聯</w:t>
      </w:r>
      <w:r w:rsidRPr="00AC5971">
        <w:rPr>
          <w:rFonts w:ascii="Times New Roman" w:eastAsia="SimSun" w:hAnsi="Times New Roman" w:cs="Times New Roman"/>
          <w:color w:val="000000" w:themeColor="text1"/>
          <w:sz w:val="24"/>
          <w:lang w:eastAsia="zh-TW" w:bidi="en-US"/>
        </w:rPr>
        <w:t xml:space="preserve"> (to put up red couplets) </w:t>
      </w:r>
    </w:p>
    <w:p w14:paraId="2DFEE936" w14:textId="77777777" w:rsidR="006A16F7" w:rsidRPr="00AC5971" w:rsidRDefault="006A16F7" w:rsidP="006A16F7">
      <w:pPr>
        <w:widowControl/>
        <w:ind w:leftChars="567" w:left="1475" w:right="567" w:hanging="284"/>
        <w:jc w:val="left"/>
        <w:rPr>
          <w:rFonts w:ascii="Times New Roman" w:eastAsia="SimSun" w:hAnsi="Times New Roman" w:cs="Times New Roman"/>
          <w:color w:val="000000" w:themeColor="text1"/>
          <w:kern w:val="0"/>
          <w:sz w:val="24"/>
          <w:lang w:bidi="en-US"/>
        </w:rPr>
      </w:pPr>
    </w:p>
    <w:p w14:paraId="27459017"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Cambria Math" w:eastAsia="MS Mincho" w:hAnsi="Cambria Math" w:cs="Cambria Math"/>
          <w:color w:val="000000" w:themeColor="text1"/>
          <w:sz w:val="18"/>
          <w:lang w:eastAsia="zh-TW" w:bidi="en-US"/>
        </w:rPr>
        <w:t>❸</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bidi="en-US"/>
        </w:rPr>
        <w:t>A symbol of success or being valued by others:</w:t>
      </w:r>
      <w:r w:rsidRPr="00AC5971">
        <w:rPr>
          <w:rFonts w:ascii="Times New Roman" w:eastAsia="SimSun" w:hAnsi="Times New Roman" w:cs="Times New Roman"/>
          <w:i/>
          <w:iCs/>
          <w:color w:val="000000" w:themeColor="text1"/>
          <w:sz w:val="24"/>
          <w:lang w:eastAsia="zh-TW" w:bidi="en-US"/>
        </w:rPr>
        <w:t xml:space="preserve"> </w:t>
      </w:r>
    </w:p>
    <w:p w14:paraId="32B5832B"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rPr>
        <w:t xml:space="preserve">hóngbǎng </w:t>
      </w:r>
      <w:r w:rsidRPr="00AC5971">
        <w:rPr>
          <w:rFonts w:ascii="Times New Roman" w:eastAsia="SimSun" w:hAnsi="Times New Roman" w:cs="Times New Roman"/>
          <w:color w:val="000000" w:themeColor="text1"/>
          <w:sz w:val="24"/>
          <w:lang w:eastAsia="zh-TW" w:bidi="en-US"/>
        </w:rPr>
        <w:t>紅榜</w:t>
      </w:r>
      <w:r w:rsidRPr="00AC5971">
        <w:rPr>
          <w:rFonts w:ascii="Times New Roman" w:eastAsia="SimSun" w:hAnsi="Times New Roman" w:cs="Times New Roman"/>
          <w:color w:val="000000" w:themeColor="text1"/>
          <w:sz w:val="24"/>
          <w:lang w:eastAsia="zh-TW" w:bidi="en-US"/>
        </w:rPr>
        <w:t xml:space="preserve"> (honor roll/board) </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bidi="en-US"/>
        </w:rPr>
        <w:instrText xml:space="preserve"> XE "</w:instrText>
      </w:r>
      <w:r w:rsidRPr="00AC5971">
        <w:rPr>
          <w:rFonts w:ascii="Times New Roman" w:eastAsia="SimSun" w:hAnsi="Times New Roman" w:cs="Times New Roman"/>
          <w:i/>
          <w:iCs/>
          <w:color w:val="000000" w:themeColor="text1"/>
          <w:sz w:val="24"/>
          <w:lang w:eastAsia="zh-TW" w:bidi="en-US"/>
        </w:rPr>
        <w:instrText xml:space="preserve">hóng </w:instrText>
      </w:r>
      <w:r w:rsidRPr="00AC5971">
        <w:rPr>
          <w:rFonts w:ascii="Times New Roman" w:eastAsia="SimSun" w:hAnsi="Times New Roman" w:cs="Times New Roman"/>
          <w:color w:val="000000" w:themeColor="text1"/>
          <w:sz w:val="24"/>
          <w:lang w:eastAsia="zh-TW" w:bidi="en-US"/>
        </w:rPr>
        <w:instrText>紅</w:instrText>
      </w:r>
      <w:r w:rsidRPr="00AC5971">
        <w:rPr>
          <w:rFonts w:ascii="Times New Roman" w:eastAsia="SimSun" w:hAnsi="Times New Roman" w:cs="Times New Roman" w:hint="eastAsia"/>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instrText>(red, success, revolution, high political consciousness):</w:instrText>
      </w:r>
      <w:r w:rsidRPr="00AC5971">
        <w:rPr>
          <w:rFonts w:ascii="Times New Roman" w:eastAsia="SimSun" w:hAnsi="Times New Roman" w:cs="Times New Roman"/>
          <w:i/>
          <w:iCs/>
          <w:color w:val="000000" w:themeColor="text1"/>
          <w:sz w:val="24"/>
          <w:lang w:eastAsia="zh-TW"/>
        </w:rPr>
        <w:instrText xml:space="preserve">hóngbǎng </w:instrText>
      </w:r>
      <w:r w:rsidRPr="00AC5971">
        <w:rPr>
          <w:rFonts w:ascii="Times New Roman" w:eastAsia="SimSun" w:hAnsi="Times New Roman" w:cs="Times New Roman"/>
          <w:color w:val="000000" w:themeColor="text1"/>
          <w:sz w:val="24"/>
          <w:lang w:eastAsia="zh-TW" w:bidi="en-US"/>
        </w:rPr>
        <w:instrText>紅榜</w:instrText>
      </w:r>
      <w:r w:rsidRPr="00AC5971">
        <w:rPr>
          <w:rFonts w:ascii="Times New Roman" w:eastAsia="SimSun" w:hAnsi="Times New Roman" w:cs="Times New Roman"/>
          <w:color w:val="000000" w:themeColor="text1"/>
          <w:sz w:val="24"/>
          <w:lang w:eastAsia="zh-TW" w:bidi="en-US"/>
        </w:rPr>
        <w:instrText xml:space="preserve"> (honor roll/board)" \f “GLO” </w:instrText>
      </w:r>
      <w:r w:rsidRPr="00AC5971">
        <w:rPr>
          <w:rFonts w:ascii="Times New Roman" w:eastAsia="SimSun" w:hAnsi="Times New Roman" w:cs="Times New Roman"/>
          <w:color w:val="000000" w:themeColor="text1"/>
          <w:sz w:val="24"/>
          <w:lang w:eastAsia="zh-TW" w:bidi="en-US"/>
        </w:rPr>
        <w:fldChar w:fldCharType="end"/>
      </w:r>
    </w:p>
    <w:p w14:paraId="7875E707"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hóngjíyīshí </w:t>
      </w:r>
      <w:r w:rsidRPr="00AC5971">
        <w:rPr>
          <w:rFonts w:ascii="Times New Roman" w:eastAsia="SimSun" w:hAnsi="Times New Roman" w:cs="Times New Roman"/>
          <w:color w:val="000000" w:themeColor="text1"/>
          <w:sz w:val="24"/>
          <w:lang w:eastAsia="zh-TW" w:bidi="en-US"/>
        </w:rPr>
        <w:t>紅極一時</w:t>
      </w:r>
      <w:r w:rsidRPr="00AC5971">
        <w:rPr>
          <w:rFonts w:ascii="Times New Roman" w:eastAsia="SimSun" w:hAnsi="Times New Roman" w:cs="Times New Roman"/>
          <w:color w:val="000000" w:themeColor="text1"/>
          <w:sz w:val="24"/>
          <w:lang w:eastAsia="zh-TW" w:bidi="en-US"/>
        </w:rPr>
        <w:t xml:space="preserve"> (be in fashion in one's time)</w:t>
      </w:r>
    </w:p>
    <w:p w14:paraId="5E2CF2A6"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bidi="en-US"/>
        </w:rPr>
        <w:t xml:space="preserve">hóngrén </w:t>
      </w:r>
      <w:r w:rsidRPr="00AC5971">
        <w:rPr>
          <w:rFonts w:ascii="Times New Roman" w:eastAsia="SimSun" w:hAnsi="Times New Roman" w:cs="Times New Roman"/>
          <w:color w:val="000000" w:themeColor="text1"/>
          <w:sz w:val="24"/>
          <w:lang w:eastAsia="zh-TW" w:bidi="en-US"/>
        </w:rPr>
        <w:t>紅人</w:t>
      </w:r>
      <w:r w:rsidRPr="00AC5971">
        <w:rPr>
          <w:rFonts w:ascii="Times New Roman" w:eastAsia="SimSun" w:hAnsi="Times New Roman" w:cs="Times New Roman"/>
          <w:color w:val="000000" w:themeColor="text1"/>
          <w:sz w:val="24"/>
          <w:lang w:eastAsia="zh-TW" w:bidi="en-US"/>
        </w:rPr>
        <w:t xml:space="preserve"> (a favorite with sb. in power)</w:t>
      </w:r>
    </w:p>
    <w:p w14:paraId="7D65B4ED"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hóngyùn </w:t>
      </w:r>
      <w:r w:rsidRPr="00AC5971">
        <w:rPr>
          <w:rFonts w:ascii="Times New Roman" w:eastAsia="SimSun" w:hAnsi="Times New Roman" w:cs="Times New Roman"/>
          <w:color w:val="000000" w:themeColor="text1"/>
          <w:sz w:val="24"/>
          <w:lang w:eastAsia="zh-TW" w:bidi="en-US"/>
        </w:rPr>
        <w:t>紅運</w:t>
      </w:r>
      <w:r w:rsidRPr="00AC5971">
        <w:rPr>
          <w:rFonts w:ascii="Times New Roman" w:eastAsia="SimSun" w:hAnsi="Times New Roman" w:cs="Times New Roman"/>
          <w:color w:val="000000" w:themeColor="text1"/>
          <w:sz w:val="24"/>
          <w:lang w:eastAsia="zh-TW" w:bidi="en-US"/>
        </w:rPr>
        <w:t xml:space="preserve"> (good luck) </w:t>
      </w:r>
    </w:p>
    <w:p w14:paraId="41DAD425"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kāiménhóng </w:t>
      </w:r>
      <w:r w:rsidRPr="00AC5971">
        <w:rPr>
          <w:rFonts w:ascii="Times New Roman" w:eastAsia="SimSun" w:hAnsi="Times New Roman" w:cs="Times New Roman"/>
          <w:color w:val="000000" w:themeColor="text1"/>
          <w:sz w:val="24"/>
          <w:lang w:eastAsia="zh-TW" w:bidi="en-US"/>
        </w:rPr>
        <w:t>開門紅</w:t>
      </w:r>
      <w:r w:rsidRPr="00AC5971">
        <w:rPr>
          <w:rFonts w:ascii="Times New Roman" w:eastAsia="SimSun" w:hAnsi="Times New Roman" w:cs="Times New Roman"/>
          <w:color w:val="000000" w:themeColor="text1"/>
          <w:sz w:val="24"/>
          <w:lang w:eastAsia="zh-TW" w:bidi="en-US"/>
        </w:rPr>
        <w:t xml:space="preserve"> (to make a good start) </w:t>
      </w:r>
    </w:p>
    <w:p w14:paraId="03096696"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mǎntánghóng </w:t>
      </w:r>
      <w:r w:rsidRPr="00AC5971">
        <w:rPr>
          <w:rFonts w:ascii="Times New Roman" w:eastAsia="SimSun" w:hAnsi="Times New Roman" w:cs="Times New Roman"/>
          <w:color w:val="000000" w:themeColor="text1"/>
          <w:sz w:val="24"/>
          <w:lang w:eastAsia="zh-TW" w:bidi="en-US"/>
        </w:rPr>
        <w:t>滿堂紅</w:t>
      </w:r>
      <w:r w:rsidRPr="00AC5971">
        <w:rPr>
          <w:rFonts w:ascii="Times New Roman" w:eastAsia="SimSun" w:hAnsi="Times New Roman" w:cs="Times New Roman"/>
          <w:color w:val="000000" w:themeColor="text1"/>
          <w:sz w:val="24"/>
          <w:lang w:eastAsia="zh-TW" w:bidi="en-US"/>
        </w:rPr>
        <w:t xml:space="preserve"> (an all-round victory) </w:t>
      </w:r>
    </w:p>
    <w:p w14:paraId="1AB1457D"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bookmarkStart w:id="115" w:name="_Hlk115614347"/>
      <w:r w:rsidRPr="00AC5971">
        <w:rPr>
          <w:rFonts w:ascii="Times New Roman" w:eastAsia="SimSun" w:hAnsi="Times New Roman" w:cs="Times New Roman"/>
          <w:i/>
          <w:iCs/>
          <w:color w:val="000000" w:themeColor="text1"/>
          <w:sz w:val="24"/>
          <w:lang w:eastAsia="zh-TW" w:bidi="en-US"/>
        </w:rPr>
        <w:t xml:space="preserve">zǒuhóng </w:t>
      </w:r>
      <w:r w:rsidRPr="00AC5971">
        <w:rPr>
          <w:rFonts w:ascii="Times New Roman" w:eastAsia="SimSun" w:hAnsi="Times New Roman" w:cs="Times New Roman"/>
          <w:color w:val="000000" w:themeColor="text1"/>
          <w:sz w:val="24"/>
          <w:lang w:eastAsia="zh-TW" w:bidi="en-US"/>
        </w:rPr>
        <w:t>走紅</w:t>
      </w:r>
      <w:r w:rsidRPr="00AC5971">
        <w:rPr>
          <w:rFonts w:ascii="Times New Roman" w:eastAsia="SimSun" w:hAnsi="Times New Roman" w:cs="Times New Roman"/>
          <w:color w:val="000000" w:themeColor="text1"/>
          <w:sz w:val="24"/>
          <w:lang w:eastAsia="zh-TW" w:bidi="en-US"/>
        </w:rPr>
        <w:t xml:space="preserve"> (to have a spell of good luck)</w:t>
      </w:r>
      <w:bookmarkEnd w:id="115"/>
    </w:p>
    <w:p w14:paraId="1DC37A59" w14:textId="77777777" w:rsidR="006A16F7" w:rsidRPr="00AC5971" w:rsidRDefault="006A16F7" w:rsidP="006A16F7">
      <w:pPr>
        <w:widowControl/>
        <w:ind w:leftChars="567" w:left="1475" w:right="567" w:hanging="284"/>
        <w:jc w:val="left"/>
        <w:rPr>
          <w:rFonts w:ascii="Times New Roman" w:eastAsia="SimSun" w:hAnsi="Times New Roman" w:cs="Times New Roman"/>
          <w:color w:val="000000" w:themeColor="text1"/>
          <w:kern w:val="0"/>
          <w:sz w:val="24"/>
          <w:lang w:bidi="en-US"/>
        </w:rPr>
      </w:pPr>
    </w:p>
    <w:p w14:paraId="6F3959B5" w14:textId="77777777" w:rsidR="006A16F7" w:rsidRPr="00AC5971" w:rsidRDefault="006A16F7" w:rsidP="006A16F7">
      <w:pPr>
        <w:ind w:left="567" w:right="567"/>
        <w:jc w:val="left"/>
        <w:rPr>
          <w:rFonts w:ascii="Times New Roman" w:eastAsia="SimSun" w:hAnsi="Times New Roman" w:cs="Times New Roman"/>
          <w:i/>
          <w:iCs/>
          <w:color w:val="000000" w:themeColor="text1"/>
          <w:sz w:val="24"/>
          <w:lang w:eastAsia="zh-TW" w:bidi="en-US"/>
        </w:rPr>
      </w:pPr>
      <w:r w:rsidRPr="00AC5971">
        <w:rPr>
          <w:rFonts w:ascii="MS Mincho" w:eastAsia="MS Mincho" w:hAnsi="MS Mincho" w:cs="MS Mincho"/>
          <w:color w:val="000000" w:themeColor="text1"/>
          <w:sz w:val="18"/>
          <w:lang w:eastAsia="zh-TW" w:bidi="en-US"/>
        </w:rPr>
        <w:t>❹</w:t>
      </w:r>
      <w:r w:rsidRPr="00AC5971">
        <w:rPr>
          <w:rFonts w:ascii="Times New Roman" w:eastAsia="SimSun" w:hAnsi="Times New Roman" w:cs="Times New Roman"/>
          <w:color w:val="000000" w:themeColor="text1"/>
          <w:sz w:val="24"/>
          <w:lang w:eastAsia="zh-TW" w:bidi="en-US"/>
        </w:rPr>
        <w:t xml:space="preserve"> A symbol of revolution or high political consciousness:</w:t>
      </w:r>
      <w:r w:rsidRPr="00AC5971">
        <w:rPr>
          <w:rFonts w:ascii="Times New Roman" w:eastAsia="SimSun" w:hAnsi="Times New Roman" w:cs="Times New Roman"/>
          <w:i/>
          <w:iCs/>
          <w:color w:val="000000" w:themeColor="text1"/>
          <w:sz w:val="24"/>
          <w:lang w:eastAsia="zh-TW" w:bidi="en-US"/>
        </w:rPr>
        <w:t xml:space="preserve"> </w:t>
      </w:r>
    </w:p>
    <w:p w14:paraId="0633697F"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hóngjūn </w:t>
      </w:r>
      <w:r w:rsidRPr="00AC5971">
        <w:rPr>
          <w:rFonts w:ascii="Times New Roman" w:eastAsia="SimSun" w:hAnsi="Times New Roman" w:cs="Times New Roman"/>
          <w:color w:val="000000" w:themeColor="text1"/>
          <w:sz w:val="24"/>
          <w:lang w:eastAsia="zh-TW" w:bidi="en-US"/>
        </w:rPr>
        <w:t>紅軍</w:t>
      </w:r>
      <w:r w:rsidRPr="00AC5971">
        <w:rPr>
          <w:rFonts w:ascii="Times New Roman" w:eastAsia="SimSun" w:hAnsi="Times New Roman" w:cs="Times New Roman"/>
          <w:color w:val="000000" w:themeColor="text1"/>
          <w:sz w:val="24"/>
          <w:lang w:eastAsia="zh-TW" w:bidi="en-US"/>
        </w:rPr>
        <w:t xml:space="preserve"> (the Red Army)</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bidi="en-US"/>
        </w:rPr>
        <w:instrText xml:space="preserve"> XE "</w:instrText>
      </w:r>
      <w:r w:rsidRPr="00AC5971">
        <w:rPr>
          <w:rFonts w:ascii="Times New Roman" w:eastAsia="SimSun" w:hAnsi="Times New Roman" w:cs="Times New Roman"/>
          <w:i/>
          <w:iCs/>
          <w:color w:val="000000" w:themeColor="text1"/>
          <w:sz w:val="24"/>
          <w:lang w:eastAsia="zh-TW" w:bidi="en-US"/>
        </w:rPr>
        <w:instrText xml:space="preserve">hóng </w:instrText>
      </w:r>
      <w:r w:rsidRPr="00AC5971">
        <w:rPr>
          <w:rFonts w:ascii="Times New Roman" w:eastAsia="SimSun" w:hAnsi="Times New Roman" w:cs="Times New Roman"/>
          <w:color w:val="000000" w:themeColor="text1"/>
          <w:sz w:val="24"/>
          <w:lang w:eastAsia="zh-TW" w:bidi="en-US"/>
        </w:rPr>
        <w:instrText>紅</w:instrText>
      </w:r>
      <w:r w:rsidRPr="00AC5971">
        <w:rPr>
          <w:rFonts w:ascii="Times New Roman" w:eastAsia="SimSun" w:hAnsi="Times New Roman" w:cs="Times New Roman" w:hint="eastAsia"/>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instrText>(red, success, revolution, high political consciousness):</w:instrText>
      </w:r>
      <w:r w:rsidRPr="00AC5971">
        <w:rPr>
          <w:rFonts w:ascii="Times New Roman" w:eastAsia="SimSun" w:hAnsi="Times New Roman" w:cs="Times New Roman"/>
          <w:i/>
          <w:iCs/>
          <w:color w:val="000000" w:themeColor="text1"/>
          <w:sz w:val="24"/>
          <w:lang w:eastAsia="zh-TW" w:bidi="en-US"/>
        </w:rPr>
        <w:instrText xml:space="preserve">hóngjūn </w:instrText>
      </w:r>
      <w:r w:rsidRPr="00AC5971">
        <w:rPr>
          <w:rFonts w:ascii="Times New Roman" w:eastAsia="SimSun" w:hAnsi="Times New Roman" w:cs="Times New Roman"/>
          <w:color w:val="000000" w:themeColor="text1"/>
          <w:sz w:val="24"/>
          <w:lang w:eastAsia="zh-TW" w:bidi="en-US"/>
        </w:rPr>
        <w:instrText>紅軍</w:instrText>
      </w:r>
      <w:r w:rsidRPr="00AC5971">
        <w:rPr>
          <w:rFonts w:ascii="Times New Roman" w:eastAsia="SimSun" w:hAnsi="Times New Roman" w:cs="Times New Roman"/>
          <w:color w:val="000000" w:themeColor="text1"/>
          <w:sz w:val="24"/>
          <w:lang w:eastAsia="zh-TW" w:bidi="en-US"/>
        </w:rPr>
        <w:instrText xml:space="preserve"> (the Red Army)" \f “GLO” </w:instrText>
      </w:r>
      <w:r w:rsidRPr="00AC5971">
        <w:rPr>
          <w:rFonts w:ascii="Times New Roman" w:eastAsia="SimSun" w:hAnsi="Times New Roman" w:cs="Times New Roman"/>
          <w:color w:val="000000" w:themeColor="text1"/>
          <w:sz w:val="24"/>
          <w:lang w:eastAsia="zh-TW" w:bidi="en-US"/>
        </w:rPr>
        <w:fldChar w:fldCharType="end"/>
      </w:r>
    </w:p>
    <w:p w14:paraId="7D62E09C"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hóngxīn </w:t>
      </w:r>
      <w:r w:rsidRPr="00AC5971">
        <w:rPr>
          <w:rFonts w:ascii="Times New Roman" w:eastAsia="SimSun" w:hAnsi="Times New Roman" w:cs="Times New Roman"/>
          <w:color w:val="000000" w:themeColor="text1"/>
          <w:sz w:val="24"/>
          <w:lang w:eastAsia="zh-TW" w:bidi="en-US"/>
        </w:rPr>
        <w:t>紅心</w:t>
      </w:r>
      <w:r w:rsidRPr="00AC5971">
        <w:rPr>
          <w:rFonts w:ascii="Times New Roman" w:eastAsia="SimSun" w:hAnsi="Times New Roman" w:cs="Times New Roman"/>
          <w:color w:val="000000" w:themeColor="text1"/>
          <w:sz w:val="24"/>
          <w:lang w:eastAsia="zh-TW" w:bidi="en-US"/>
        </w:rPr>
        <w:t xml:space="preserve"> (a heart</w:t>
      </w:r>
      <w:r w:rsidRPr="00AC5971">
        <w:rPr>
          <w:rFonts w:ascii="Times New Roman" w:eastAsia="SimSun" w:hAnsi="Times New Roman" w:cs="Times New Roman"/>
          <w:color w:val="000000" w:themeColor="text1"/>
          <w:sz w:val="24"/>
          <w:lang w:eastAsia="zh-TW"/>
        </w:rPr>
        <w:t xml:space="preserve"> loyal to </w:t>
      </w:r>
      <w:r w:rsidRPr="00AC5971">
        <w:rPr>
          <w:rFonts w:ascii="Times New Roman" w:eastAsia="SimSun" w:hAnsi="Times New Roman" w:cs="Times New Roman"/>
          <w:color w:val="000000" w:themeColor="text1"/>
          <w:sz w:val="24"/>
          <w:lang w:eastAsia="zh-TW" w:bidi="en-US"/>
        </w:rPr>
        <w:t>socialism)</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bidi="en-US"/>
        </w:rPr>
        <w:instrText xml:space="preserve"> XE "</w:instrText>
      </w:r>
      <w:r w:rsidRPr="00AC5971">
        <w:rPr>
          <w:rFonts w:ascii="Times New Roman" w:eastAsia="SimSun" w:hAnsi="Times New Roman" w:cs="Times New Roman"/>
          <w:i/>
          <w:iCs/>
          <w:color w:val="000000" w:themeColor="text1"/>
          <w:sz w:val="24"/>
          <w:lang w:eastAsia="zh-TW" w:bidi="en-US"/>
        </w:rPr>
        <w:instrText xml:space="preserve">hóng </w:instrText>
      </w:r>
      <w:r w:rsidRPr="00AC5971">
        <w:rPr>
          <w:rFonts w:ascii="Times New Roman" w:eastAsia="SimSun" w:hAnsi="Times New Roman" w:cs="Times New Roman"/>
          <w:color w:val="000000" w:themeColor="text1"/>
          <w:sz w:val="24"/>
          <w:lang w:eastAsia="zh-TW" w:bidi="en-US"/>
        </w:rPr>
        <w:instrText>紅</w:instrText>
      </w:r>
      <w:r w:rsidRPr="00AC5971">
        <w:rPr>
          <w:rFonts w:ascii="Times New Roman" w:eastAsia="SimSun" w:hAnsi="Times New Roman" w:cs="Times New Roman" w:hint="eastAsia"/>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instrText>(red, success, revolution, high political consciousness):</w:instrText>
      </w:r>
      <w:r w:rsidRPr="00AC5971">
        <w:rPr>
          <w:rFonts w:ascii="Times New Roman" w:eastAsia="SimSun" w:hAnsi="Times New Roman" w:cs="Times New Roman"/>
          <w:i/>
          <w:iCs/>
          <w:color w:val="000000" w:themeColor="text1"/>
          <w:sz w:val="24"/>
          <w:lang w:eastAsia="zh-TW" w:bidi="en-US"/>
        </w:rPr>
        <w:instrText xml:space="preserve">hóngxīn </w:instrText>
      </w:r>
      <w:r w:rsidRPr="00AC5971">
        <w:rPr>
          <w:rFonts w:ascii="Times New Roman" w:eastAsia="SimSun" w:hAnsi="Times New Roman" w:cs="Times New Roman"/>
          <w:color w:val="000000" w:themeColor="text1"/>
          <w:sz w:val="24"/>
          <w:lang w:eastAsia="zh-TW" w:bidi="en-US"/>
        </w:rPr>
        <w:instrText>紅心</w:instrText>
      </w:r>
      <w:r w:rsidRPr="00AC5971">
        <w:rPr>
          <w:rFonts w:ascii="Times New Roman" w:eastAsia="SimSun" w:hAnsi="Times New Roman" w:cs="Times New Roman"/>
          <w:color w:val="000000" w:themeColor="text1"/>
          <w:sz w:val="24"/>
          <w:lang w:eastAsia="zh-TW" w:bidi="en-US"/>
        </w:rPr>
        <w:instrText xml:space="preserve"> (a heart</w:instrText>
      </w:r>
      <w:r w:rsidRPr="00AC5971">
        <w:rPr>
          <w:rFonts w:ascii="Times New Roman" w:eastAsia="SimSun" w:hAnsi="Times New Roman" w:cs="Times New Roman"/>
          <w:color w:val="000000" w:themeColor="text1"/>
          <w:sz w:val="24"/>
          <w:lang w:eastAsia="zh-TW"/>
        </w:rPr>
        <w:instrText xml:space="preserve"> loyal to </w:instrText>
      </w:r>
      <w:r w:rsidRPr="00AC5971">
        <w:rPr>
          <w:rFonts w:ascii="Times New Roman" w:eastAsia="SimSun" w:hAnsi="Times New Roman" w:cs="Times New Roman"/>
          <w:color w:val="000000" w:themeColor="text1"/>
          <w:sz w:val="24"/>
          <w:lang w:eastAsia="zh-TW" w:bidi="en-US"/>
        </w:rPr>
        <w:instrText xml:space="preserve">socialism)" \f “GLO” </w:instrText>
      </w:r>
      <w:r w:rsidRPr="00AC5971">
        <w:rPr>
          <w:rFonts w:ascii="Times New Roman" w:eastAsia="SimSun" w:hAnsi="Times New Roman" w:cs="Times New Roman"/>
          <w:color w:val="000000" w:themeColor="text1"/>
          <w:sz w:val="24"/>
          <w:lang w:eastAsia="zh-TW" w:bidi="en-US"/>
        </w:rPr>
        <w:fldChar w:fldCharType="end"/>
      </w:r>
    </w:p>
    <w:p w14:paraId="554FB8B5"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hóngxīng </w:t>
      </w:r>
      <w:r w:rsidRPr="00AC5971">
        <w:rPr>
          <w:rFonts w:ascii="Times New Roman" w:eastAsia="SimSun" w:hAnsi="Times New Roman" w:cs="Times New Roman"/>
          <w:color w:val="000000" w:themeColor="text1"/>
          <w:sz w:val="24"/>
          <w:lang w:eastAsia="zh-TW" w:bidi="en-US"/>
        </w:rPr>
        <w:t>紅星</w:t>
      </w:r>
      <w:r w:rsidRPr="00AC5971">
        <w:rPr>
          <w:rFonts w:ascii="Times New Roman" w:eastAsia="SimSun" w:hAnsi="Times New Roman" w:cs="Times New Roman"/>
          <w:color w:val="000000" w:themeColor="text1"/>
          <w:sz w:val="24"/>
          <w:lang w:eastAsia="zh-TW" w:bidi="en-US"/>
        </w:rPr>
        <w:t xml:space="preserve"> (red star [of Communism]) </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bidi="en-US"/>
        </w:rPr>
        <w:instrText xml:space="preserve"> XE "</w:instrText>
      </w:r>
      <w:r w:rsidRPr="00AC5971">
        <w:rPr>
          <w:rFonts w:ascii="Times New Roman" w:eastAsia="SimSun" w:hAnsi="Times New Roman" w:cs="Times New Roman"/>
          <w:i/>
          <w:iCs/>
          <w:color w:val="000000" w:themeColor="text1"/>
          <w:sz w:val="24"/>
          <w:lang w:eastAsia="zh-TW" w:bidi="en-US"/>
        </w:rPr>
        <w:instrText xml:space="preserve">hóng </w:instrText>
      </w:r>
      <w:r w:rsidRPr="00AC5971">
        <w:rPr>
          <w:rFonts w:ascii="Times New Roman" w:eastAsia="SimSun" w:hAnsi="Times New Roman" w:cs="Times New Roman"/>
          <w:color w:val="000000" w:themeColor="text1"/>
          <w:sz w:val="24"/>
          <w:lang w:eastAsia="zh-TW" w:bidi="en-US"/>
        </w:rPr>
        <w:instrText>紅</w:instrText>
      </w:r>
      <w:r w:rsidRPr="00AC5971">
        <w:rPr>
          <w:rFonts w:ascii="Times New Roman" w:eastAsia="SimSun" w:hAnsi="Times New Roman" w:cs="Times New Roman" w:hint="eastAsia"/>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instrText>(red, success, revolution, high political consciousness):</w:instrText>
      </w:r>
      <w:r w:rsidRPr="00AC5971">
        <w:rPr>
          <w:rFonts w:ascii="Times New Roman" w:eastAsia="SimSun" w:hAnsi="Times New Roman" w:cs="Times New Roman"/>
          <w:i/>
          <w:iCs/>
          <w:color w:val="000000" w:themeColor="text1"/>
          <w:sz w:val="24"/>
          <w:lang w:eastAsia="zh-TW" w:bidi="en-US"/>
        </w:rPr>
        <w:instrText xml:space="preserve">hóngxīng </w:instrText>
      </w:r>
      <w:r w:rsidRPr="00AC5971">
        <w:rPr>
          <w:rFonts w:ascii="Times New Roman" w:eastAsia="SimSun" w:hAnsi="Times New Roman" w:cs="Times New Roman"/>
          <w:color w:val="000000" w:themeColor="text1"/>
          <w:sz w:val="24"/>
          <w:lang w:eastAsia="zh-TW" w:bidi="en-US"/>
        </w:rPr>
        <w:instrText>紅星</w:instrText>
      </w:r>
      <w:r w:rsidRPr="00AC5971">
        <w:rPr>
          <w:rFonts w:ascii="Times New Roman" w:eastAsia="SimSun" w:hAnsi="Times New Roman" w:cs="Times New Roman"/>
          <w:color w:val="000000" w:themeColor="text1"/>
          <w:sz w:val="24"/>
          <w:lang w:eastAsia="zh-TW" w:bidi="en-US"/>
        </w:rPr>
        <w:instrText xml:space="preserve"> (red star [of Communism])" \f “GLO” </w:instrText>
      </w:r>
      <w:r w:rsidRPr="00AC5971">
        <w:rPr>
          <w:rFonts w:ascii="Times New Roman" w:eastAsia="SimSun" w:hAnsi="Times New Roman" w:cs="Times New Roman"/>
          <w:color w:val="000000" w:themeColor="text1"/>
          <w:sz w:val="24"/>
          <w:lang w:eastAsia="zh-TW" w:bidi="en-US"/>
        </w:rPr>
        <w:fldChar w:fldCharType="end"/>
      </w:r>
    </w:p>
    <w:p w14:paraId="6E6DD14A"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bookmarkStart w:id="116" w:name="_Hlk115614559"/>
      <w:r w:rsidRPr="00AC5971">
        <w:rPr>
          <w:rFonts w:ascii="Times New Roman" w:eastAsia="SimSun" w:hAnsi="Times New Roman" w:cs="Times New Roman"/>
          <w:i/>
          <w:iCs/>
          <w:color w:val="000000" w:themeColor="text1"/>
          <w:sz w:val="24"/>
          <w:lang w:eastAsia="zh-TW" w:bidi="en-US"/>
        </w:rPr>
        <w:t xml:space="preserve">hónglǐngjīn </w:t>
      </w:r>
      <w:r w:rsidRPr="00AC5971">
        <w:rPr>
          <w:rFonts w:ascii="Times New Roman" w:eastAsia="SimSun" w:hAnsi="Times New Roman" w:cs="Times New Roman"/>
          <w:color w:val="000000" w:themeColor="text1"/>
          <w:sz w:val="24"/>
          <w:lang w:eastAsia="zh-TW" w:bidi="en-US"/>
        </w:rPr>
        <w:t>紅領巾</w:t>
      </w:r>
      <w:r w:rsidRPr="00AC5971">
        <w:rPr>
          <w:rFonts w:ascii="Times New Roman" w:eastAsia="SimSun" w:hAnsi="Times New Roman" w:cs="Times New Roman"/>
          <w:color w:val="000000" w:themeColor="text1"/>
          <w:sz w:val="24"/>
          <w:lang w:eastAsia="zh-TW" w:bidi="en-US"/>
        </w:rPr>
        <w:t xml:space="preserve"> (red scarf [denoting Communism])</w:t>
      </w:r>
      <w:bookmarkEnd w:id="116"/>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bidi="en-US"/>
        </w:rPr>
        <w:instrText xml:space="preserve"> XE "</w:instrText>
      </w:r>
      <w:r w:rsidRPr="00AC5971">
        <w:rPr>
          <w:rFonts w:ascii="Times New Roman" w:eastAsia="SimSun" w:hAnsi="Times New Roman" w:cs="Times New Roman"/>
          <w:i/>
          <w:iCs/>
          <w:color w:val="000000" w:themeColor="text1"/>
          <w:sz w:val="24"/>
          <w:lang w:eastAsia="zh-TW" w:bidi="en-US"/>
        </w:rPr>
        <w:instrText xml:space="preserve">hóng </w:instrText>
      </w:r>
      <w:r w:rsidRPr="00AC5971">
        <w:rPr>
          <w:rFonts w:ascii="Times New Roman" w:eastAsia="SimSun" w:hAnsi="Times New Roman" w:cs="Times New Roman"/>
          <w:color w:val="000000" w:themeColor="text1"/>
          <w:sz w:val="24"/>
          <w:lang w:eastAsia="zh-TW" w:bidi="en-US"/>
        </w:rPr>
        <w:instrText>紅</w:instrText>
      </w:r>
      <w:r w:rsidRPr="00AC5971">
        <w:rPr>
          <w:rFonts w:ascii="Times New Roman" w:eastAsia="SimSun" w:hAnsi="Times New Roman" w:cs="Times New Roman" w:hint="eastAsia"/>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instrText>(red, success, revolution, high political consciousness):</w:instrText>
      </w:r>
      <w:r w:rsidRPr="00AC5971">
        <w:rPr>
          <w:rFonts w:ascii="Times New Roman" w:eastAsia="SimSun" w:hAnsi="Times New Roman" w:cs="Times New Roman"/>
          <w:i/>
          <w:iCs/>
          <w:color w:val="000000" w:themeColor="text1"/>
          <w:sz w:val="24"/>
          <w:lang w:eastAsia="zh-TW" w:bidi="en-US"/>
        </w:rPr>
        <w:instrText xml:space="preserve">hónglǐngjīn </w:instrText>
      </w:r>
      <w:r w:rsidRPr="00AC5971">
        <w:rPr>
          <w:rFonts w:ascii="Times New Roman" w:eastAsia="SimSun" w:hAnsi="Times New Roman" w:cs="Times New Roman"/>
          <w:color w:val="000000" w:themeColor="text1"/>
          <w:sz w:val="24"/>
          <w:lang w:eastAsia="zh-TW" w:bidi="en-US"/>
        </w:rPr>
        <w:instrText>紅領巾</w:instrText>
      </w:r>
      <w:r w:rsidRPr="00AC5971">
        <w:rPr>
          <w:rFonts w:ascii="Times New Roman" w:eastAsia="SimSun" w:hAnsi="Times New Roman" w:cs="Times New Roman"/>
          <w:color w:val="000000" w:themeColor="text1"/>
          <w:sz w:val="24"/>
          <w:lang w:eastAsia="zh-TW" w:bidi="en-US"/>
        </w:rPr>
        <w:instrText xml:space="preserve"> (red scarf [denoting Communism])" \f “GLO” </w:instrText>
      </w:r>
      <w:r w:rsidRPr="00AC5971">
        <w:rPr>
          <w:rFonts w:ascii="Times New Roman" w:eastAsia="SimSun" w:hAnsi="Times New Roman" w:cs="Times New Roman"/>
          <w:color w:val="000000" w:themeColor="text1"/>
          <w:sz w:val="24"/>
          <w:lang w:eastAsia="zh-TW" w:bidi="en-US"/>
        </w:rPr>
        <w:fldChar w:fldCharType="end"/>
      </w:r>
    </w:p>
    <w:p w14:paraId="06030669"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hóng wèibīng </w:t>
      </w:r>
      <w:r w:rsidRPr="00AC5971">
        <w:rPr>
          <w:rFonts w:ascii="Times New Roman" w:eastAsia="SimSun" w:hAnsi="Times New Roman" w:cs="Times New Roman"/>
          <w:color w:val="000000" w:themeColor="text1"/>
          <w:sz w:val="24"/>
          <w:lang w:eastAsia="zh-TW" w:bidi="en-US"/>
        </w:rPr>
        <w:t>紅衛兵</w:t>
      </w:r>
      <w:r w:rsidRPr="00AC5971">
        <w:rPr>
          <w:rFonts w:ascii="Times New Roman" w:eastAsia="SimSun" w:hAnsi="Times New Roman" w:cs="Times New Roman"/>
          <w:color w:val="000000" w:themeColor="text1"/>
          <w:sz w:val="24"/>
          <w:lang w:eastAsia="zh-TW" w:bidi="en-US"/>
        </w:rPr>
        <w:t xml:space="preserve"> (Red Guards [of Cultural Revolution])</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bidi="en-US"/>
        </w:rPr>
        <w:instrText xml:space="preserve"> XE "</w:instrText>
      </w:r>
      <w:r w:rsidRPr="00AC5971">
        <w:rPr>
          <w:rFonts w:ascii="Times New Roman" w:eastAsia="SimSun" w:hAnsi="Times New Roman" w:cs="Times New Roman"/>
          <w:i/>
          <w:iCs/>
          <w:color w:val="000000" w:themeColor="text1"/>
          <w:sz w:val="24"/>
          <w:lang w:eastAsia="zh-TW" w:bidi="en-US"/>
        </w:rPr>
        <w:instrText xml:space="preserve">hóng </w:instrText>
      </w:r>
      <w:r w:rsidRPr="00AC5971">
        <w:rPr>
          <w:rFonts w:ascii="Times New Roman" w:eastAsia="SimSun" w:hAnsi="Times New Roman" w:cs="Times New Roman"/>
          <w:color w:val="000000" w:themeColor="text1"/>
          <w:sz w:val="24"/>
          <w:lang w:eastAsia="zh-TW" w:bidi="en-US"/>
        </w:rPr>
        <w:instrText>紅</w:instrText>
      </w:r>
      <w:r w:rsidRPr="00AC5971">
        <w:rPr>
          <w:rFonts w:ascii="Times New Roman" w:eastAsia="SimSun" w:hAnsi="Times New Roman" w:cs="Times New Roman" w:hint="eastAsia"/>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instrText>(red, success, revolution, high political consciousness):</w:instrText>
      </w:r>
      <w:r w:rsidRPr="00AC5971">
        <w:rPr>
          <w:rFonts w:ascii="Times New Roman" w:eastAsia="SimSun" w:hAnsi="Times New Roman" w:cs="Times New Roman"/>
          <w:i/>
          <w:iCs/>
          <w:color w:val="000000" w:themeColor="text1"/>
          <w:sz w:val="24"/>
          <w:lang w:eastAsia="zh-TW" w:bidi="en-US"/>
        </w:rPr>
        <w:instrText xml:space="preserve">hóng wèibīng </w:instrText>
      </w:r>
      <w:r w:rsidRPr="00AC5971">
        <w:rPr>
          <w:rFonts w:ascii="Times New Roman" w:eastAsia="SimSun" w:hAnsi="Times New Roman" w:cs="Times New Roman"/>
          <w:color w:val="000000" w:themeColor="text1"/>
          <w:sz w:val="24"/>
          <w:lang w:eastAsia="zh-TW" w:bidi="en-US"/>
        </w:rPr>
        <w:instrText>紅衛兵</w:instrText>
      </w:r>
      <w:r w:rsidRPr="00AC5971">
        <w:rPr>
          <w:rFonts w:ascii="Times New Roman" w:eastAsia="SimSun" w:hAnsi="Times New Roman" w:cs="Times New Roman"/>
          <w:color w:val="000000" w:themeColor="text1"/>
          <w:sz w:val="24"/>
          <w:lang w:eastAsia="zh-TW" w:bidi="en-US"/>
        </w:rPr>
        <w:instrText xml:space="preserve"> (Red Guards [of Cultural Revolution])" \f “GLO” </w:instrText>
      </w:r>
      <w:r w:rsidRPr="00AC5971">
        <w:rPr>
          <w:rFonts w:ascii="Times New Roman" w:eastAsia="SimSun" w:hAnsi="Times New Roman" w:cs="Times New Roman"/>
          <w:color w:val="000000" w:themeColor="text1"/>
          <w:sz w:val="24"/>
          <w:lang w:eastAsia="zh-TW" w:bidi="en-US"/>
        </w:rPr>
        <w:fldChar w:fldCharType="end"/>
      </w:r>
    </w:p>
    <w:p w14:paraId="3D19ADCE"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hóng xiǎoguǐ </w:t>
      </w:r>
      <w:r w:rsidRPr="00AC5971">
        <w:rPr>
          <w:rFonts w:ascii="Times New Roman" w:eastAsia="SimSun" w:hAnsi="Times New Roman" w:cs="Times New Roman"/>
          <w:color w:val="000000" w:themeColor="text1"/>
          <w:sz w:val="24"/>
          <w:lang w:eastAsia="zh-TW" w:bidi="en-US"/>
        </w:rPr>
        <w:t>紅小鬼</w:t>
      </w:r>
      <w:r w:rsidRPr="00AC5971">
        <w:rPr>
          <w:rFonts w:ascii="Times New Roman" w:eastAsia="SimSun" w:hAnsi="Times New Roman" w:cs="Times New Roman"/>
          <w:color w:val="000000" w:themeColor="text1"/>
          <w:sz w:val="24"/>
          <w:lang w:eastAsia="zh-TW" w:bidi="en-US"/>
        </w:rPr>
        <w:t xml:space="preserve"> (Red Guards [of Cultural Revolution]) </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bidi="en-US"/>
        </w:rPr>
        <w:instrText xml:space="preserve"> XE "</w:instrText>
      </w:r>
      <w:r w:rsidRPr="00AC5971">
        <w:rPr>
          <w:rFonts w:ascii="Times New Roman" w:eastAsia="SimSun" w:hAnsi="Times New Roman" w:cs="Times New Roman"/>
          <w:i/>
          <w:iCs/>
          <w:color w:val="000000" w:themeColor="text1"/>
          <w:sz w:val="24"/>
          <w:lang w:eastAsia="zh-TW" w:bidi="en-US"/>
        </w:rPr>
        <w:instrText xml:space="preserve">hóng </w:instrText>
      </w:r>
      <w:r w:rsidRPr="00AC5971">
        <w:rPr>
          <w:rFonts w:ascii="Times New Roman" w:eastAsia="SimSun" w:hAnsi="Times New Roman" w:cs="Times New Roman"/>
          <w:color w:val="000000" w:themeColor="text1"/>
          <w:sz w:val="24"/>
          <w:lang w:eastAsia="zh-TW" w:bidi="en-US"/>
        </w:rPr>
        <w:instrText>紅</w:instrText>
      </w:r>
      <w:r w:rsidRPr="00AC5971">
        <w:rPr>
          <w:rFonts w:ascii="Times New Roman" w:eastAsia="SimSun" w:hAnsi="Times New Roman" w:cs="Times New Roman" w:hint="eastAsia"/>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instrText>(red, success, revolution, high political consciousness):</w:instrText>
      </w:r>
      <w:r w:rsidRPr="00AC5971">
        <w:rPr>
          <w:rFonts w:ascii="Times New Roman" w:eastAsia="SimSun" w:hAnsi="Times New Roman" w:cs="Times New Roman"/>
          <w:i/>
          <w:iCs/>
          <w:color w:val="000000" w:themeColor="text1"/>
          <w:sz w:val="24"/>
          <w:lang w:eastAsia="zh-TW" w:bidi="en-US"/>
        </w:rPr>
        <w:instrText xml:space="preserve">hóng xiǎoguǐ </w:instrText>
      </w:r>
      <w:r w:rsidRPr="00AC5971">
        <w:rPr>
          <w:rFonts w:ascii="Times New Roman" w:eastAsia="SimSun" w:hAnsi="Times New Roman" w:cs="Times New Roman"/>
          <w:color w:val="000000" w:themeColor="text1"/>
          <w:sz w:val="24"/>
          <w:lang w:eastAsia="zh-TW" w:bidi="en-US"/>
        </w:rPr>
        <w:instrText>紅小鬼</w:instrText>
      </w:r>
      <w:r w:rsidRPr="00AC5971">
        <w:rPr>
          <w:rFonts w:ascii="Times New Roman" w:eastAsia="SimSun" w:hAnsi="Times New Roman" w:cs="Times New Roman"/>
          <w:color w:val="000000" w:themeColor="text1"/>
          <w:sz w:val="24"/>
          <w:lang w:eastAsia="zh-TW" w:bidi="en-US"/>
        </w:rPr>
        <w:instrText xml:space="preserve"> (Red Guards [of Cultural Revolution])" \f “GLO” </w:instrText>
      </w:r>
      <w:r w:rsidRPr="00AC5971">
        <w:rPr>
          <w:rFonts w:ascii="Times New Roman" w:eastAsia="SimSun" w:hAnsi="Times New Roman" w:cs="Times New Roman"/>
          <w:color w:val="000000" w:themeColor="text1"/>
          <w:sz w:val="24"/>
          <w:lang w:eastAsia="zh-TW" w:bidi="en-US"/>
        </w:rPr>
        <w:fldChar w:fldCharType="end"/>
      </w:r>
    </w:p>
    <w:p w14:paraId="1D2D9280"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hóngtóu wénjiàn </w:t>
      </w:r>
      <w:r w:rsidRPr="00AC5971">
        <w:rPr>
          <w:rFonts w:ascii="Times New Roman" w:eastAsia="SimSun" w:hAnsi="Times New Roman" w:cs="Times New Roman"/>
          <w:color w:val="000000" w:themeColor="text1"/>
          <w:sz w:val="24"/>
          <w:lang w:eastAsia="zh-TW" w:bidi="en-US"/>
        </w:rPr>
        <w:t>紅頭文件</w:t>
      </w:r>
      <w:r w:rsidRPr="00AC5971">
        <w:rPr>
          <w:rFonts w:ascii="Times New Roman" w:eastAsia="SimSun" w:hAnsi="Times New Roman" w:cs="Times New Roman"/>
          <w:color w:val="000000" w:themeColor="text1"/>
          <w:sz w:val="24"/>
          <w:lang w:eastAsia="zh-TW" w:bidi="en-US"/>
        </w:rPr>
        <w:t xml:space="preserve"> (government documents)</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bidi="en-US"/>
        </w:rPr>
        <w:instrText xml:space="preserve"> XE "</w:instrText>
      </w:r>
      <w:r w:rsidRPr="00AC5971">
        <w:rPr>
          <w:rFonts w:ascii="Times New Roman" w:eastAsia="SimSun" w:hAnsi="Times New Roman" w:cs="Times New Roman"/>
          <w:i/>
          <w:iCs/>
          <w:color w:val="000000" w:themeColor="text1"/>
          <w:sz w:val="24"/>
          <w:lang w:eastAsia="zh-TW" w:bidi="en-US"/>
        </w:rPr>
        <w:instrText xml:space="preserve">hóng </w:instrText>
      </w:r>
      <w:r w:rsidRPr="00AC5971">
        <w:rPr>
          <w:rFonts w:ascii="Times New Roman" w:eastAsia="SimSun" w:hAnsi="Times New Roman" w:cs="Times New Roman"/>
          <w:color w:val="000000" w:themeColor="text1"/>
          <w:sz w:val="24"/>
          <w:lang w:eastAsia="zh-TW" w:bidi="en-US"/>
        </w:rPr>
        <w:instrText>紅</w:instrText>
      </w:r>
      <w:r w:rsidRPr="00AC5971">
        <w:rPr>
          <w:rFonts w:ascii="Times New Roman" w:eastAsia="SimSun" w:hAnsi="Times New Roman" w:cs="Times New Roman" w:hint="eastAsia"/>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instrText>(red, success, revolution, high political consciousness):</w:instrText>
      </w:r>
      <w:r w:rsidRPr="00AC5971">
        <w:rPr>
          <w:rFonts w:ascii="Times New Roman" w:eastAsia="SimSun" w:hAnsi="Times New Roman" w:cs="Times New Roman"/>
          <w:i/>
          <w:iCs/>
          <w:color w:val="000000" w:themeColor="text1"/>
          <w:sz w:val="24"/>
          <w:lang w:eastAsia="zh-TW" w:bidi="en-US"/>
        </w:rPr>
        <w:instrText xml:space="preserve">hóngtóu wénjiàn </w:instrText>
      </w:r>
      <w:r w:rsidRPr="00AC5971">
        <w:rPr>
          <w:rFonts w:ascii="Times New Roman" w:eastAsia="SimSun" w:hAnsi="Times New Roman" w:cs="Times New Roman"/>
          <w:color w:val="000000" w:themeColor="text1"/>
          <w:sz w:val="24"/>
          <w:lang w:eastAsia="zh-TW" w:bidi="en-US"/>
        </w:rPr>
        <w:instrText>紅頭文件</w:instrText>
      </w:r>
      <w:r w:rsidRPr="00AC5971">
        <w:rPr>
          <w:rFonts w:ascii="Times New Roman" w:eastAsia="SimSun" w:hAnsi="Times New Roman" w:cs="Times New Roman"/>
          <w:color w:val="000000" w:themeColor="text1"/>
          <w:sz w:val="24"/>
          <w:lang w:eastAsia="zh-TW" w:bidi="en-US"/>
        </w:rPr>
        <w:instrText xml:space="preserve"> (government documents)" \f “GLO” </w:instrText>
      </w:r>
      <w:r w:rsidRPr="00AC5971">
        <w:rPr>
          <w:rFonts w:ascii="Times New Roman" w:eastAsia="SimSun" w:hAnsi="Times New Roman" w:cs="Times New Roman"/>
          <w:color w:val="000000" w:themeColor="text1"/>
          <w:sz w:val="24"/>
          <w:lang w:eastAsia="zh-TW" w:bidi="en-US"/>
        </w:rPr>
        <w:fldChar w:fldCharType="end"/>
      </w:r>
    </w:p>
    <w:p w14:paraId="785A0A18"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rPr>
        <w:t xml:space="preserve">hóngsè gēnjùdì </w:t>
      </w:r>
      <w:r w:rsidRPr="00AC5971">
        <w:rPr>
          <w:rFonts w:ascii="Times New Roman" w:eastAsia="SimSun" w:hAnsi="Times New Roman" w:cs="Times New Roman"/>
          <w:color w:val="000000" w:themeColor="text1"/>
          <w:sz w:val="24"/>
          <w:lang w:eastAsia="zh-TW" w:bidi="en-US"/>
        </w:rPr>
        <w:t>紅色根據地</w:t>
      </w:r>
      <w:r w:rsidRPr="00AC5971">
        <w:rPr>
          <w:rFonts w:ascii="Times New Roman" w:eastAsia="SimSun" w:hAnsi="Times New Roman" w:cs="Times New Roman"/>
          <w:color w:val="000000" w:themeColor="text1"/>
          <w:sz w:val="24"/>
          <w:lang w:eastAsia="zh-TW" w:bidi="en-US"/>
        </w:rPr>
        <w:t xml:space="preserve"> (revolutionary base) </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bidi="en-US"/>
        </w:rPr>
        <w:instrText xml:space="preserve"> XE "</w:instrText>
      </w:r>
      <w:r w:rsidRPr="00AC5971">
        <w:rPr>
          <w:rFonts w:ascii="Times New Roman" w:eastAsia="SimSun" w:hAnsi="Times New Roman" w:cs="Times New Roman"/>
          <w:i/>
          <w:iCs/>
          <w:color w:val="000000" w:themeColor="text1"/>
          <w:sz w:val="24"/>
          <w:lang w:eastAsia="zh-TW" w:bidi="en-US"/>
        </w:rPr>
        <w:instrText xml:space="preserve">hóng </w:instrText>
      </w:r>
      <w:r w:rsidRPr="00AC5971">
        <w:rPr>
          <w:rFonts w:ascii="Times New Roman" w:eastAsia="SimSun" w:hAnsi="Times New Roman" w:cs="Times New Roman"/>
          <w:color w:val="000000" w:themeColor="text1"/>
          <w:sz w:val="24"/>
          <w:lang w:eastAsia="zh-TW" w:bidi="en-US"/>
        </w:rPr>
        <w:instrText>紅</w:instrText>
      </w:r>
      <w:r w:rsidRPr="00AC5971">
        <w:rPr>
          <w:rFonts w:ascii="Times New Roman" w:eastAsia="SimSun" w:hAnsi="Times New Roman" w:cs="Times New Roman" w:hint="eastAsia"/>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instrText>(red, success, revolution, high political consciousness):</w:instrText>
      </w:r>
      <w:r w:rsidRPr="00AC5971">
        <w:rPr>
          <w:rFonts w:ascii="Times New Roman" w:eastAsia="SimSun" w:hAnsi="Times New Roman" w:cs="Times New Roman"/>
          <w:i/>
          <w:iCs/>
          <w:color w:val="000000" w:themeColor="text1"/>
          <w:sz w:val="24"/>
          <w:lang w:eastAsia="zh-TW"/>
        </w:rPr>
        <w:instrText xml:space="preserve">hóngsè gēnjùdì </w:instrText>
      </w:r>
      <w:r w:rsidRPr="00AC5971">
        <w:rPr>
          <w:rFonts w:ascii="Times New Roman" w:eastAsia="SimSun" w:hAnsi="Times New Roman" w:cs="Times New Roman"/>
          <w:color w:val="000000" w:themeColor="text1"/>
          <w:sz w:val="24"/>
          <w:lang w:eastAsia="zh-TW" w:bidi="en-US"/>
        </w:rPr>
        <w:instrText>紅色根據地</w:instrText>
      </w:r>
      <w:r w:rsidRPr="00AC5971">
        <w:rPr>
          <w:rFonts w:ascii="Times New Roman" w:eastAsia="SimSun" w:hAnsi="Times New Roman" w:cs="Times New Roman"/>
          <w:color w:val="000000" w:themeColor="text1"/>
          <w:sz w:val="24"/>
          <w:lang w:eastAsia="zh-TW" w:bidi="en-US"/>
        </w:rPr>
        <w:instrText xml:space="preserve"> (revolutionary base)" \f “GLO” </w:instrText>
      </w:r>
      <w:r w:rsidRPr="00AC5971">
        <w:rPr>
          <w:rFonts w:ascii="Times New Roman" w:eastAsia="SimSun" w:hAnsi="Times New Roman" w:cs="Times New Roman"/>
          <w:color w:val="000000" w:themeColor="text1"/>
          <w:sz w:val="24"/>
          <w:lang w:eastAsia="zh-TW" w:bidi="en-US"/>
        </w:rPr>
        <w:fldChar w:fldCharType="end"/>
      </w:r>
    </w:p>
    <w:p w14:paraId="31423381" w14:textId="77777777" w:rsidR="006A16F7" w:rsidRPr="00AC5971" w:rsidRDefault="006A16F7" w:rsidP="006A16F7">
      <w:pPr>
        <w:ind w:left="567" w:right="567"/>
        <w:jc w:val="left"/>
        <w:rPr>
          <w:rFonts w:ascii="Times New Roman" w:eastAsia="SimSun" w:hAnsi="Times New Roman" w:cs="Times New Roman"/>
          <w:i/>
          <w:iCs/>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hóngsè lǚyóu </w:t>
      </w:r>
      <w:r w:rsidRPr="00AC5971">
        <w:rPr>
          <w:rFonts w:ascii="Times New Roman" w:eastAsia="SimSun" w:hAnsi="Times New Roman" w:cs="Times New Roman"/>
          <w:color w:val="000000" w:themeColor="text1"/>
          <w:sz w:val="24"/>
          <w:lang w:eastAsia="zh-TW" w:bidi="en-US"/>
        </w:rPr>
        <w:t>紅色旅遊</w:t>
      </w:r>
      <w:r w:rsidRPr="00AC5971">
        <w:rPr>
          <w:rFonts w:ascii="Times New Roman" w:eastAsia="SimSun" w:hAnsi="Times New Roman" w:cs="Times New Roman"/>
          <w:color w:val="000000" w:themeColor="text1"/>
          <w:sz w:val="24"/>
          <w:lang w:eastAsia="zh-TW" w:bidi="en-US"/>
        </w:rPr>
        <w:t xml:space="preserve"> (a Red Tour—visiting the sacred sites of the Revolution)</w:t>
      </w:r>
      <w:r w:rsidRPr="00AC5971">
        <w:rPr>
          <w:rFonts w:ascii="Times New Roman" w:eastAsia="SimSun" w:hAnsi="Times New Roman" w:cs="Times New Roman"/>
          <w:i/>
          <w:iCs/>
          <w:color w:val="000000" w:themeColor="text1"/>
          <w:sz w:val="24"/>
          <w:lang w:eastAsia="zh-TW" w:bidi="en-US"/>
        </w:rPr>
        <w:t xml:space="preserve"> </w:t>
      </w:r>
    </w:p>
    <w:p w14:paraId="53BEAE35"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yòuhóngyòuzhuān </w:t>
      </w:r>
      <w:r w:rsidRPr="00AC5971">
        <w:rPr>
          <w:rFonts w:ascii="Times New Roman" w:eastAsia="SimSun" w:hAnsi="Times New Roman" w:cs="Times New Roman"/>
          <w:color w:val="000000" w:themeColor="text1"/>
          <w:sz w:val="24"/>
          <w:lang w:eastAsia="zh-TW" w:bidi="en-US"/>
        </w:rPr>
        <w:t>又紅又專</w:t>
      </w:r>
      <w:r w:rsidRPr="00AC5971">
        <w:rPr>
          <w:rFonts w:ascii="Times New Roman" w:eastAsia="SimSun" w:hAnsi="Times New Roman" w:cs="Times New Roman"/>
          <w:color w:val="000000" w:themeColor="text1"/>
          <w:sz w:val="24"/>
          <w:lang w:eastAsia="zh-TW" w:bidi="en-US"/>
        </w:rPr>
        <w:t xml:space="preserve"> (to be both socialist-minded and professional)</w:t>
      </w:r>
    </w:p>
    <w:p w14:paraId="552E18FE"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p>
    <w:p w14:paraId="6481BE22"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eastAsia="zh-TW" w:bidi="en-US"/>
        </w:rPr>
      </w:pPr>
      <w:r w:rsidRPr="00AC5971">
        <w:rPr>
          <w:rFonts w:ascii="Times New Roman" w:eastAsia="SimSun" w:hAnsi="Times New Roman" w:cs="Times New Roman"/>
          <w:color w:val="000000" w:themeColor="text1"/>
          <w:kern w:val="0"/>
          <w:sz w:val="24"/>
          <w:lang w:eastAsia="zh-TW" w:bidi="en-US"/>
        </w:rPr>
        <w:t>Although the conceptual meanings of “</w:t>
      </w:r>
      <w:r w:rsidRPr="00AC5971">
        <w:rPr>
          <w:rFonts w:ascii="Times New Roman" w:eastAsia="SimSun" w:hAnsi="Times New Roman" w:cs="Times New Roman"/>
          <w:i/>
          <w:iCs/>
          <w:color w:val="000000" w:themeColor="text1"/>
          <w:kern w:val="0"/>
          <w:sz w:val="24"/>
          <w:lang w:eastAsia="zh-TW" w:bidi="en-US"/>
        </w:rPr>
        <w:t>hón</w:t>
      </w:r>
      <w:r w:rsidRPr="00AC5971">
        <w:rPr>
          <w:rFonts w:ascii="Times New Roman" w:eastAsia="SimSun" w:hAnsi="Times New Roman" w:cs="Times New Roman" w:hint="eastAsia"/>
          <w:i/>
          <w:iCs/>
          <w:color w:val="000000" w:themeColor="text1"/>
          <w:kern w:val="0"/>
          <w:sz w:val="24"/>
          <w:lang w:eastAsia="zh-TW" w:bidi="en-US"/>
        </w:rPr>
        <w:t>ɡ</w:t>
      </w:r>
      <w:r w:rsidRPr="00AC5971">
        <w:rPr>
          <w:rFonts w:ascii="Times New Roman" w:eastAsia="SimSun" w:hAnsi="Times New Roman" w:cs="Times New Roman"/>
          <w:color w:val="000000" w:themeColor="text1"/>
          <w:kern w:val="0"/>
          <w:sz w:val="24"/>
          <w:lang w:eastAsia="zh-TW" w:bidi="en-US"/>
        </w:rPr>
        <w:t xml:space="preserve">” in Chinese and “red” in English both refer to “the color of blood,” there are significant connotative differences. These kinds of differences in word meaning are difficult to explain from general cognition, and it </w:t>
      </w:r>
      <w:r w:rsidRPr="00AC5971">
        <w:rPr>
          <w:rFonts w:ascii="Times New Roman" w:eastAsia="SimSun" w:hAnsi="Times New Roman" w:cs="Times New Roman"/>
          <w:color w:val="000000" w:themeColor="text1"/>
          <w:kern w:val="0"/>
          <w:sz w:val="24"/>
          <w:lang w:eastAsia="zh-TW" w:bidi="en-US"/>
        </w:rPr>
        <w:lastRenderedPageBreak/>
        <w:t xml:space="preserve">is necessary to locate the reasons in the cultural differences between the two languages. Among them, meanings </w:t>
      </w:r>
      <w:r w:rsidRPr="00AC5971">
        <w:rPr>
          <w:rFonts w:ascii="MS Mincho" w:eastAsia="MS Mincho" w:hAnsi="MS Mincho" w:cs="MS Mincho"/>
          <w:color w:val="000000" w:themeColor="text1"/>
          <w:kern w:val="0"/>
          <w:sz w:val="18"/>
          <w:lang w:eastAsia="zh-TW" w:bidi="en-US"/>
        </w:rPr>
        <w:t>❷</w:t>
      </w:r>
      <w:r w:rsidRPr="00AC5971">
        <w:rPr>
          <w:rFonts w:ascii="Times New Roman" w:eastAsia="SimSun" w:hAnsi="Times New Roman" w:cs="Times New Roman"/>
          <w:color w:val="000000" w:themeColor="text1"/>
          <w:kern w:val="0"/>
          <w:sz w:val="24"/>
          <w:lang w:eastAsia="zh-TW" w:bidi="en-US"/>
        </w:rPr>
        <w:t xml:space="preserve"> and </w:t>
      </w:r>
      <w:r w:rsidRPr="00AC5971">
        <w:rPr>
          <w:rFonts w:ascii="MS Mincho" w:eastAsia="MS Mincho" w:hAnsi="MS Mincho" w:cs="MS Mincho"/>
          <w:color w:val="000000" w:themeColor="text1"/>
          <w:kern w:val="0"/>
          <w:sz w:val="18"/>
          <w:lang w:eastAsia="zh-TW" w:bidi="en-US"/>
        </w:rPr>
        <w:t>❸</w:t>
      </w:r>
      <w:r w:rsidRPr="00AC5971">
        <w:rPr>
          <w:rFonts w:ascii="Times New Roman" w:eastAsia="SimSun" w:hAnsi="Times New Roman" w:cs="Times New Roman"/>
          <w:color w:val="000000" w:themeColor="text1"/>
          <w:kern w:val="0"/>
          <w:sz w:val="24"/>
          <w:lang w:eastAsia="zh-TW" w:bidi="en-US"/>
        </w:rPr>
        <w:t xml:space="preserve"> for </w:t>
      </w:r>
      <w:r w:rsidRPr="00AC5971">
        <w:rPr>
          <w:rFonts w:ascii="Times New Roman" w:eastAsia="SimSun" w:hAnsi="Times New Roman" w:cs="Times New Roman"/>
          <w:i/>
          <w:iCs/>
          <w:color w:val="000000" w:themeColor="text1"/>
          <w:kern w:val="0"/>
          <w:sz w:val="24"/>
          <w:lang w:eastAsia="zh-TW" w:bidi="en-US"/>
        </w:rPr>
        <w:t>hóng</w:t>
      </w:r>
      <w:r w:rsidRPr="00AC5971">
        <w:rPr>
          <w:rFonts w:ascii="Times New Roman" w:eastAsia="SimSun" w:hAnsi="Times New Roman" w:cs="Times New Roman"/>
          <w:color w:val="000000" w:themeColor="text1"/>
          <w:kern w:val="0"/>
          <w:sz w:val="24"/>
          <w:lang w:eastAsia="zh-TW" w:bidi="en-US"/>
        </w:rPr>
        <w:t xml:space="preserve"> </w:t>
      </w:r>
      <w:r w:rsidRPr="00AC5971">
        <w:rPr>
          <w:rFonts w:ascii="Times New Roman" w:eastAsia="SimSun" w:hAnsi="Times New Roman" w:cs="Times New Roman"/>
          <w:color w:val="000000" w:themeColor="text1"/>
        </w:rPr>
        <w:t>紅</w:t>
      </w:r>
      <w:r w:rsidRPr="00AC5971">
        <w:rPr>
          <w:rFonts w:ascii="Times New Roman" w:eastAsia="SimSun" w:hAnsi="Times New Roman" w:cs="Times New Roman"/>
          <w:color w:val="000000" w:themeColor="text1"/>
          <w:kern w:val="0"/>
          <w:sz w:val="24"/>
          <w:lang w:eastAsia="zh-TW" w:bidi="en-US"/>
        </w:rPr>
        <w:t xml:space="preserve"> derive from the special emphasis on red in Chinese culture, and meaning </w:t>
      </w:r>
      <w:r w:rsidRPr="00AC5971">
        <w:rPr>
          <w:rFonts w:ascii="MS Mincho" w:eastAsia="MS Mincho" w:hAnsi="MS Mincho" w:cs="MS Mincho"/>
          <w:color w:val="000000" w:themeColor="text1"/>
          <w:kern w:val="0"/>
          <w:sz w:val="18"/>
          <w:lang w:eastAsia="zh-TW" w:bidi="en-US"/>
        </w:rPr>
        <w:t>❹</w:t>
      </w:r>
      <w:r w:rsidRPr="00AC5971">
        <w:rPr>
          <w:rFonts w:ascii="Times New Roman" w:eastAsia="SimSun" w:hAnsi="Times New Roman" w:cs="Times New Roman"/>
          <w:color w:val="000000" w:themeColor="text1"/>
          <w:kern w:val="0"/>
          <w:sz w:val="24"/>
          <w:lang w:eastAsia="zh-TW" w:bidi="en-US"/>
        </w:rPr>
        <w:t xml:space="preserve"> derives from the influence of China's unique political culture. Therefore, the Chinese </w:t>
      </w:r>
      <w:r w:rsidRPr="00AC5971">
        <w:rPr>
          <w:rFonts w:ascii="Times New Roman" w:eastAsia="SimSun" w:hAnsi="Times New Roman" w:cs="Times New Roman"/>
          <w:i/>
          <w:iCs/>
          <w:color w:val="000000" w:themeColor="text1"/>
          <w:kern w:val="0"/>
          <w:sz w:val="24"/>
          <w:lang w:eastAsia="zh-TW" w:bidi="en-US"/>
        </w:rPr>
        <w:t>hón</w:t>
      </w:r>
      <w:r w:rsidRPr="00AC5971">
        <w:rPr>
          <w:rFonts w:ascii="Times New Roman" w:eastAsia="SimSun" w:hAnsi="Times New Roman" w:cs="Times New Roman" w:hint="eastAsia"/>
          <w:i/>
          <w:iCs/>
          <w:color w:val="000000" w:themeColor="text1"/>
          <w:kern w:val="0"/>
          <w:sz w:val="24"/>
          <w:lang w:eastAsia="zh-TW" w:bidi="en-US"/>
        </w:rPr>
        <w:t>ɡ</w:t>
      </w:r>
      <w:r w:rsidRPr="00AC5971">
        <w:rPr>
          <w:rFonts w:ascii="Times New Roman" w:eastAsia="SimSun" w:hAnsi="Times New Roman" w:cs="Times New Roman"/>
          <w:color w:val="000000" w:themeColor="text1"/>
          <w:kern w:val="0"/>
          <w:sz w:val="24"/>
          <w:lang w:eastAsia="zh-TW" w:bidi="en-US"/>
        </w:rPr>
        <w:t xml:space="preserve"> </w:t>
      </w:r>
      <w:r w:rsidRPr="00AC5971">
        <w:rPr>
          <w:rFonts w:ascii="Times New Roman" w:eastAsia="SimSun" w:hAnsi="Times New Roman" w:cs="Times New Roman"/>
          <w:color w:val="000000" w:themeColor="text1"/>
        </w:rPr>
        <w:t>紅</w:t>
      </w:r>
      <w:r w:rsidRPr="00AC5971">
        <w:rPr>
          <w:rFonts w:ascii="Times New Roman" w:eastAsia="SimSun" w:hAnsi="Times New Roman" w:cs="Times New Roman" w:hint="eastAsia"/>
          <w:color w:val="000000" w:themeColor="text1"/>
        </w:rPr>
        <w:t xml:space="preserve"> </w:t>
      </w:r>
      <w:r w:rsidRPr="00AC5971">
        <w:rPr>
          <w:rFonts w:ascii="Times New Roman" w:eastAsia="SimSun" w:hAnsi="Times New Roman" w:cs="Times New Roman"/>
          <w:color w:val="000000" w:themeColor="text1"/>
          <w:kern w:val="0"/>
          <w:sz w:val="24"/>
          <w:lang w:eastAsia="zh-TW" w:bidi="en-US"/>
        </w:rPr>
        <w:t>is a special cultural meaning word that we can describe as having the same conceptual meaning as its English correspondent but an opposite or quite different cultural meaning.</w:t>
      </w:r>
    </w:p>
    <w:bookmarkEnd w:id="110"/>
    <w:p w14:paraId="606813D6"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bidi="en-US"/>
        </w:rPr>
      </w:pPr>
    </w:p>
    <w:p w14:paraId="13CDF1C1" w14:textId="77777777" w:rsidR="006A16F7" w:rsidRPr="00AC5971" w:rsidRDefault="006A16F7" w:rsidP="006A16F7">
      <w:pPr>
        <w:keepNext/>
        <w:widowControl/>
        <w:spacing w:before="240" w:after="60"/>
        <w:jc w:val="left"/>
        <w:outlineLvl w:val="3"/>
        <w:rPr>
          <w:rFonts w:ascii="Cambria" w:eastAsia="SimSun" w:hAnsi="Cambria" w:cs="Times New Roman"/>
          <w:b/>
          <w:bCs/>
          <w:color w:val="000000" w:themeColor="text1"/>
          <w:kern w:val="0"/>
          <w:sz w:val="24"/>
          <w:lang w:eastAsia="en-US" w:bidi="en-US"/>
        </w:rPr>
      </w:pPr>
      <w:bookmarkStart w:id="117" w:name="Conc4"/>
      <w:r w:rsidRPr="00AC5971">
        <w:rPr>
          <w:rFonts w:ascii="Cambria" w:eastAsia="SimSun" w:hAnsi="Cambria" w:cs="Times New Roman"/>
          <w:b/>
          <w:bCs/>
          <w:color w:val="000000" w:themeColor="text1"/>
          <w:kern w:val="0"/>
          <w:sz w:val="24"/>
          <w:lang w:eastAsia="zh-TW" w:bidi="en-US"/>
        </w:rPr>
        <w:t>4.3.2.2. Words with shared conceptual meaning</w:t>
      </w:r>
      <w:r w:rsidRPr="00AC5971">
        <w:rPr>
          <w:rFonts w:ascii="Cambria" w:eastAsia="SimSun" w:hAnsi="Cambria" w:cs="Times New Roman"/>
          <w:b/>
          <w:bCs/>
          <w:color w:val="000000" w:themeColor="text1"/>
          <w:kern w:val="0"/>
          <w:sz w:val="24"/>
          <w:lang w:eastAsia="zh-TW" w:bidi="en-US"/>
        </w:rPr>
        <w:fldChar w:fldCharType="begin"/>
      </w:r>
      <w:r w:rsidRPr="00AC5971">
        <w:rPr>
          <w:rFonts w:ascii="Times New Roman" w:eastAsia="SimSun" w:hAnsi="Times New Roman" w:cs="Times New Roman"/>
          <w:b/>
          <w:bCs/>
          <w:color w:val="000000" w:themeColor="text1"/>
          <w:kern w:val="0"/>
          <w:sz w:val="28"/>
          <w:szCs w:val="28"/>
          <w:lang w:eastAsia="en-US" w:bidi="en-US"/>
        </w:rPr>
        <w:instrText xml:space="preserve"> XE "</w:instrText>
      </w:r>
      <w:r w:rsidRPr="00AC5971">
        <w:rPr>
          <w:rFonts w:ascii="Cambria" w:eastAsia="SimSun" w:hAnsi="Cambria" w:cs="Times New Roman"/>
          <w:b/>
          <w:bCs/>
          <w:color w:val="000000" w:themeColor="text1"/>
          <w:kern w:val="0"/>
          <w:sz w:val="24"/>
          <w:lang w:eastAsia="zh-TW" w:bidi="en-US"/>
        </w:rPr>
        <w:instrText>conceptual meaning</w:instrText>
      </w:r>
      <w:r w:rsidRPr="00AC5971">
        <w:rPr>
          <w:rFonts w:ascii="Times New Roman" w:eastAsia="SimSun" w:hAnsi="Times New Roman" w:cs="Times New Roman"/>
          <w:b/>
          <w:bCs/>
          <w:color w:val="000000" w:themeColor="text1"/>
          <w:kern w:val="0"/>
          <w:sz w:val="28"/>
          <w:szCs w:val="28"/>
          <w:lang w:eastAsia="en-US" w:bidi="en-US"/>
        </w:rPr>
        <w:instrText xml:space="preserve">" \r “Conc4” </w:instrText>
      </w:r>
      <w:r w:rsidRPr="00AC5971">
        <w:rPr>
          <w:rFonts w:ascii="Cambria" w:eastAsia="SimSun" w:hAnsi="Cambria" w:cs="Times New Roman"/>
          <w:b/>
          <w:bCs/>
          <w:color w:val="000000" w:themeColor="text1"/>
          <w:kern w:val="0"/>
          <w:sz w:val="24"/>
          <w:lang w:eastAsia="zh-TW" w:bidi="en-US"/>
        </w:rPr>
        <w:fldChar w:fldCharType="end"/>
      </w:r>
      <w:r w:rsidRPr="00AC5971">
        <w:rPr>
          <w:rFonts w:ascii="Cambria" w:eastAsia="SimSun" w:hAnsi="Cambria" w:cs="Times New Roman"/>
          <w:b/>
          <w:bCs/>
          <w:color w:val="000000" w:themeColor="text1"/>
          <w:kern w:val="0"/>
          <w:sz w:val="24"/>
          <w:lang w:eastAsia="zh-TW" w:bidi="en-US"/>
        </w:rPr>
        <w:t xml:space="preserve"> but a unique cultural meaning</w:t>
      </w:r>
      <w:r w:rsidRPr="00AC5971">
        <w:rPr>
          <w:rFonts w:ascii="Cambria" w:eastAsia="SimSun" w:hAnsi="Cambria" w:cs="Times New Roman"/>
          <w:b/>
          <w:bCs/>
          <w:color w:val="000000" w:themeColor="text1"/>
          <w:kern w:val="0"/>
          <w:sz w:val="24"/>
          <w:lang w:eastAsia="en-US" w:bidi="en-US"/>
        </w:rPr>
        <w:t xml:space="preserve"> </w:t>
      </w:r>
    </w:p>
    <w:p w14:paraId="5EC03A00"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bidi="en-US"/>
        </w:rPr>
      </w:pPr>
      <w:r w:rsidRPr="00AC5971">
        <w:rPr>
          <w:rFonts w:ascii="Times New Roman" w:eastAsia="SimSun" w:hAnsi="Times New Roman" w:cs="Times New Roman"/>
          <w:color w:val="000000" w:themeColor="text1"/>
          <w:kern w:val="0"/>
          <w:sz w:val="24"/>
          <w:lang w:eastAsia="zh-TW" w:bidi="en-US"/>
        </w:rPr>
        <w:t>Some words have the same conceptual meaning in two languages, but in terms of the corresponding relationship of the meanings, Word A (for example) might have a definition with a cultural meaning that is absent in Word A1, or vice versa.</w:t>
      </w:r>
    </w:p>
    <w:p w14:paraId="0F7DF762" w14:textId="77777777" w:rsidR="006A16F7" w:rsidRPr="00AC5971" w:rsidRDefault="006A16F7" w:rsidP="006A16F7">
      <w:pPr>
        <w:spacing w:line="360" w:lineRule="auto"/>
        <w:jc w:val="left"/>
        <w:rPr>
          <w:rFonts w:ascii="Times New Roman" w:eastAsia="SimSun" w:hAnsi="Times New Roman" w:cs="Times New Roman"/>
          <w:b/>
          <w:bCs/>
          <w:color w:val="000000" w:themeColor="text1"/>
          <w:kern w:val="0"/>
          <w:sz w:val="24"/>
          <w:lang w:bidi="en-US"/>
        </w:rPr>
      </w:pPr>
    </w:p>
    <w:p w14:paraId="6E8814DC" w14:textId="77777777" w:rsidR="006A16F7" w:rsidRPr="00AC5971" w:rsidRDefault="006A16F7" w:rsidP="006A16F7">
      <w:pPr>
        <w:spacing w:line="360" w:lineRule="auto"/>
        <w:jc w:val="left"/>
        <w:rPr>
          <w:rFonts w:ascii="Times New Roman" w:eastAsia="SimSun" w:hAnsi="Times New Roman" w:cs="Times New Roman"/>
          <w:b/>
          <w:bCs/>
          <w:color w:val="000000" w:themeColor="text1"/>
          <w:kern w:val="0"/>
          <w:sz w:val="24"/>
          <w:lang w:bidi="en-US"/>
        </w:rPr>
      </w:pPr>
      <w:bookmarkStart w:id="118" w:name="Yi4"/>
      <w:r w:rsidRPr="00AC5971">
        <w:rPr>
          <w:rFonts w:ascii="Times New Roman" w:eastAsia="SimSun" w:hAnsi="Times New Roman" w:cs="Times New Roman"/>
          <w:b/>
          <w:bCs/>
          <w:color w:val="000000" w:themeColor="text1"/>
          <w:kern w:val="0"/>
          <w:sz w:val="24"/>
          <w:lang w:eastAsia="zh-TW" w:bidi="en-US"/>
        </w:rPr>
        <w:t xml:space="preserve">Example </w:t>
      </w:r>
      <w:r w:rsidRPr="00AC5971">
        <w:rPr>
          <w:rFonts w:ascii="Times New Roman" w:eastAsia="SimSun" w:hAnsi="Times New Roman" w:cs="Times New Roman"/>
          <w:b/>
          <w:bCs/>
          <w:color w:val="000000" w:themeColor="text1"/>
          <w:kern w:val="0"/>
          <w:sz w:val="24"/>
          <w:lang w:eastAsia="zh-TW" w:bidi="en-US"/>
        </w:rPr>
        <w:fldChar w:fldCharType="begin"/>
      </w:r>
      <w:r w:rsidRPr="00AC5971">
        <w:rPr>
          <w:rFonts w:ascii="Times New Roman" w:eastAsia="SimSun" w:hAnsi="Times New Roman" w:cs="Times New Roman"/>
          <w:b/>
          <w:bCs/>
          <w:color w:val="000000" w:themeColor="text1"/>
          <w:kern w:val="0"/>
          <w:sz w:val="24"/>
          <w:lang w:eastAsia="zh-TW" w:bidi="en-US"/>
        </w:rPr>
        <w:instrText xml:space="preserve"> SEQ new \* MERGEFORMAT </w:instrText>
      </w:r>
      <w:r w:rsidRPr="00AC5971">
        <w:rPr>
          <w:rFonts w:ascii="Times New Roman" w:eastAsia="SimSun" w:hAnsi="Times New Roman" w:cs="Times New Roman"/>
          <w:b/>
          <w:bCs/>
          <w:color w:val="000000" w:themeColor="text1"/>
          <w:kern w:val="0"/>
          <w:sz w:val="24"/>
          <w:lang w:eastAsia="zh-TW" w:bidi="en-US"/>
        </w:rPr>
        <w:fldChar w:fldCharType="separate"/>
      </w:r>
      <w:r w:rsidRPr="00AC5971">
        <w:rPr>
          <w:rFonts w:ascii="Times New Roman" w:eastAsia="SimSun" w:hAnsi="Times New Roman" w:cs="Times New Roman"/>
          <w:b/>
          <w:bCs/>
          <w:noProof/>
          <w:color w:val="000000" w:themeColor="text1"/>
          <w:kern w:val="0"/>
          <w:sz w:val="24"/>
          <w:lang w:eastAsia="zh-TW" w:bidi="en-US"/>
        </w:rPr>
        <w:t>9</w:t>
      </w:r>
      <w:r w:rsidRPr="00AC5971">
        <w:rPr>
          <w:rFonts w:ascii="Times New Roman" w:eastAsia="SimSun" w:hAnsi="Times New Roman" w:cs="Times New Roman"/>
          <w:b/>
          <w:bCs/>
          <w:color w:val="000000" w:themeColor="text1"/>
          <w:kern w:val="0"/>
          <w:sz w:val="24"/>
          <w:lang w:eastAsia="zh-TW" w:bidi="en-US"/>
        </w:rPr>
        <w:fldChar w:fldCharType="end"/>
      </w:r>
      <w:r w:rsidRPr="00AC5971">
        <w:rPr>
          <w:rFonts w:ascii="Times New Roman" w:eastAsia="SimSun" w:hAnsi="Times New Roman" w:cs="Times New Roman"/>
          <w:b/>
          <w:bCs/>
          <w:color w:val="000000" w:themeColor="text1"/>
          <w:kern w:val="0"/>
          <w:sz w:val="24"/>
          <w:lang w:eastAsia="zh-TW" w:bidi="en-US"/>
        </w:rPr>
        <w:t xml:space="preserve">. </w:t>
      </w:r>
      <w:r w:rsidRPr="00AC5971">
        <w:rPr>
          <w:rFonts w:ascii="Times New Roman" w:eastAsia="SimSun" w:hAnsi="Times New Roman" w:cs="Times New Roman"/>
          <w:i/>
          <w:iCs/>
          <w:color w:val="000000" w:themeColor="text1"/>
          <w:kern w:val="0"/>
          <w:sz w:val="24"/>
          <w:lang w:eastAsia="zh-TW" w:bidi="en-US"/>
        </w:rPr>
        <w:t xml:space="preserve">Yī </w:t>
      </w:r>
      <w:r w:rsidRPr="00AC5971">
        <w:rPr>
          <w:rFonts w:ascii="Times New Roman" w:eastAsia="SimSun" w:hAnsi="Times New Roman" w:cs="Times New Roman" w:hint="eastAsia"/>
          <w:color w:val="000000" w:themeColor="text1"/>
          <w:kern w:val="0"/>
          <w:sz w:val="24"/>
          <w:lang w:eastAsia="zh-TW" w:bidi="en-US"/>
        </w:rPr>
        <w:t>一</w:t>
      </w:r>
      <w:r w:rsidRPr="00AC5971">
        <w:rPr>
          <w:rFonts w:ascii="Times New Roman" w:eastAsia="SimSun" w:hAnsi="Times New Roman" w:cs="Times New Roman"/>
          <w:color w:val="000000" w:themeColor="text1"/>
        </w:rPr>
        <w:fldChar w:fldCharType="begin"/>
      </w:r>
      <w:r w:rsidRPr="00AC5971">
        <w:rPr>
          <w:rFonts w:ascii="Times New Roman" w:eastAsia="SimSun" w:hAnsi="Times New Roman" w:cs="Times New Roman"/>
          <w:color w:val="000000" w:themeColor="text1"/>
        </w:rPr>
        <w:instrText xml:space="preserve"> XE "</w:instrText>
      </w:r>
      <w:r w:rsidRPr="00AC5971">
        <w:rPr>
          <w:rFonts w:ascii="Times New Roman" w:eastAsia="SimSun" w:hAnsi="Times New Roman" w:cs="Times New Roman"/>
          <w:i/>
          <w:iCs/>
          <w:color w:val="000000" w:themeColor="text1"/>
        </w:rPr>
        <w:instrText>yī</w:instrText>
      </w:r>
      <w:r w:rsidRPr="00AC5971">
        <w:rPr>
          <w:rFonts w:ascii="Times New Roman" w:eastAsia="SimSun" w:hAnsi="Times New Roman" w:cs="Times New Roman"/>
          <w:color w:val="000000" w:themeColor="text1"/>
        </w:rPr>
        <w:instrText xml:space="preserve"> </w:instrText>
      </w:r>
      <w:r w:rsidRPr="00AC5971">
        <w:rPr>
          <w:rFonts w:ascii="Times New Roman" w:eastAsia="SimSun" w:hAnsi="Times New Roman" w:cs="Times New Roman" w:hint="eastAsia"/>
          <w:color w:val="000000" w:themeColor="text1"/>
        </w:rPr>
        <w:instrText>一</w:instrText>
      </w:r>
      <w:r w:rsidRPr="00AC5971">
        <w:rPr>
          <w:rFonts w:ascii="Times New Roman" w:eastAsia="PMingLiU" w:hAnsi="Times New Roman" w:cs="Times New Roman" w:hint="eastAsia"/>
          <w:color w:val="000000" w:themeColor="text1"/>
        </w:rPr>
        <w:instrText xml:space="preserve"> </w:instrText>
      </w:r>
      <w:r w:rsidRPr="00AC5971">
        <w:rPr>
          <w:rFonts w:ascii="Times New Roman" w:eastAsia="PMingLiU" w:hAnsi="Times New Roman" w:cs="Times New Roman"/>
          <w:color w:val="000000" w:themeColor="text1"/>
        </w:rPr>
        <w:instrText>(whole)</w:instrText>
      </w:r>
      <w:r w:rsidRPr="00AC5971">
        <w:rPr>
          <w:rFonts w:ascii="Times New Roman" w:eastAsia="SimSun" w:hAnsi="Times New Roman" w:cs="Times New Roman"/>
          <w:color w:val="000000" w:themeColor="text1"/>
        </w:rPr>
        <w:instrText xml:space="preserve">" \f “NEW” \r “Yi4” </w:instrText>
      </w:r>
      <w:r w:rsidRPr="00AC5971">
        <w:rPr>
          <w:rFonts w:ascii="Times New Roman" w:eastAsia="SimSun" w:hAnsi="Times New Roman" w:cs="Times New Roman"/>
          <w:color w:val="000000" w:themeColor="text1"/>
        </w:rPr>
        <w:fldChar w:fldCharType="end"/>
      </w:r>
      <w:r w:rsidRPr="00AC5971">
        <w:rPr>
          <w:rFonts w:ascii="Times New Roman" w:eastAsia="SimSun" w:hAnsi="Times New Roman" w:cs="Times New Roman"/>
          <w:color w:val="000000" w:themeColor="text1"/>
        </w:rPr>
        <w:fldChar w:fldCharType="begin"/>
      </w:r>
      <w:r w:rsidRPr="00AC5971">
        <w:rPr>
          <w:rFonts w:ascii="Times New Roman" w:eastAsia="SimSun" w:hAnsi="Times New Roman" w:cs="Times New Roman"/>
          <w:color w:val="000000" w:themeColor="text1"/>
        </w:rPr>
        <w:instrText xml:space="preserve"> XE "Taoism" \r “Yi4” </w:instrText>
      </w:r>
      <w:r w:rsidRPr="00AC5971">
        <w:rPr>
          <w:rFonts w:ascii="Times New Roman" w:eastAsia="SimSun" w:hAnsi="Times New Roman" w:cs="Times New Roman"/>
          <w:color w:val="000000" w:themeColor="text1"/>
        </w:rPr>
        <w:fldChar w:fldCharType="end"/>
      </w:r>
    </w:p>
    <w:p w14:paraId="759526D7"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bidi="en-US"/>
        </w:rPr>
      </w:pPr>
      <w:r w:rsidRPr="00AC5971">
        <w:rPr>
          <w:rFonts w:ascii="Times New Roman" w:eastAsia="SimSun" w:hAnsi="Times New Roman" w:cs="Times New Roman"/>
          <w:i/>
          <w:iCs/>
          <w:color w:val="000000" w:themeColor="text1"/>
          <w:kern w:val="0"/>
          <w:sz w:val="24"/>
          <w:lang w:eastAsia="zh-TW" w:bidi="en-US"/>
        </w:rPr>
        <w:t xml:space="preserve">Yī </w:t>
      </w:r>
      <w:r w:rsidRPr="00AC5971">
        <w:rPr>
          <w:rFonts w:ascii="Times New Roman" w:eastAsia="SimSun" w:hAnsi="Times New Roman" w:cs="Times New Roman" w:hint="eastAsia"/>
          <w:color w:val="000000" w:themeColor="text1"/>
          <w:kern w:val="0"/>
          <w:sz w:val="24"/>
          <w:lang w:eastAsia="zh-TW" w:bidi="en-US"/>
        </w:rPr>
        <w:t>一</w:t>
      </w:r>
      <w:r w:rsidRPr="00AC5971">
        <w:rPr>
          <w:rFonts w:ascii="Times New Roman" w:eastAsia="SimSun" w:hAnsi="Times New Roman" w:cs="Times New Roman"/>
          <w:color w:val="000000" w:themeColor="text1"/>
          <w:kern w:val="0"/>
          <w:sz w:val="24"/>
          <w:lang w:eastAsia="zh-TW" w:bidi="en-US"/>
        </w:rPr>
        <w:t xml:space="preserve"> in Chinese and “one” in English correspond in the conceptual meaning of “the smallest positive integer.” The definition of </w:t>
      </w:r>
      <w:r w:rsidRPr="00AC5971">
        <w:rPr>
          <w:rFonts w:ascii="Times New Roman" w:eastAsia="SimSun" w:hAnsi="Times New Roman" w:cs="Times New Roman"/>
          <w:i/>
          <w:iCs/>
          <w:color w:val="000000" w:themeColor="text1"/>
          <w:kern w:val="0"/>
          <w:sz w:val="24"/>
          <w:lang w:eastAsia="zh-TW" w:bidi="en-US"/>
        </w:rPr>
        <w:t xml:space="preserve">yī </w:t>
      </w:r>
      <w:r w:rsidRPr="00AC5971">
        <w:rPr>
          <w:rFonts w:ascii="Times New Roman" w:eastAsia="SimSun" w:hAnsi="Times New Roman" w:cs="Times New Roman" w:hint="eastAsia"/>
          <w:color w:val="000000" w:themeColor="text1"/>
          <w:kern w:val="0"/>
          <w:sz w:val="24"/>
          <w:lang w:eastAsia="zh-TW" w:bidi="en-US"/>
        </w:rPr>
        <w:t>一</w:t>
      </w:r>
      <w:r w:rsidRPr="00AC5971">
        <w:rPr>
          <w:rFonts w:ascii="Times New Roman" w:eastAsia="SimSun" w:hAnsi="Times New Roman" w:cs="Times New Roman"/>
          <w:color w:val="000000" w:themeColor="text1"/>
          <w:kern w:val="0"/>
          <w:sz w:val="24"/>
          <w:lang w:eastAsia="zh-TW" w:bidi="en-US"/>
        </w:rPr>
        <w:t xml:space="preserve"> in the </w:t>
      </w:r>
      <w:r w:rsidRPr="00AC5971">
        <w:rPr>
          <w:rFonts w:ascii="Times New Roman" w:eastAsia="SimSun" w:hAnsi="Times New Roman" w:cs="Times New Roman"/>
          <w:i/>
          <w:iCs/>
          <w:color w:val="000000" w:themeColor="text1"/>
          <w:kern w:val="0"/>
          <w:sz w:val="24"/>
          <w:lang w:eastAsia="zh-TW" w:bidi="en-US"/>
        </w:rPr>
        <w:t>Dictionary of</w:t>
      </w:r>
      <w:r w:rsidRPr="00AC5971">
        <w:rPr>
          <w:rFonts w:ascii="Times New Roman" w:eastAsia="SimSun" w:hAnsi="Times New Roman" w:cs="Times New Roman"/>
          <w:color w:val="000000" w:themeColor="text1"/>
          <w:kern w:val="0"/>
          <w:sz w:val="24"/>
          <w:lang w:eastAsia="zh-TW" w:bidi="en-US"/>
        </w:rPr>
        <w:t xml:space="preserve"> </w:t>
      </w:r>
      <w:r w:rsidRPr="00AC5971">
        <w:rPr>
          <w:rFonts w:ascii="Times New Roman" w:eastAsia="SimSun" w:hAnsi="Times New Roman" w:cs="Times New Roman"/>
          <w:i/>
          <w:iCs/>
          <w:color w:val="000000" w:themeColor="text1"/>
          <w:kern w:val="0"/>
          <w:sz w:val="24"/>
          <w:lang w:eastAsia="zh-TW" w:bidi="en-US"/>
        </w:rPr>
        <w:t xml:space="preserve">Modern Chinese </w:t>
      </w:r>
      <w:r w:rsidRPr="00AC5971">
        <w:rPr>
          <w:rFonts w:ascii="Times New Roman" w:eastAsia="SimSun" w:hAnsi="Times New Roman" w:cs="Times New Roman"/>
          <w:color w:val="000000" w:themeColor="text1"/>
          <w:kern w:val="0"/>
          <w:sz w:val="24"/>
          <w:lang w:eastAsia="zh-TW" w:bidi="en-US"/>
        </w:rPr>
        <w:t xml:space="preserve">(7th Edition) and the </w:t>
      </w:r>
      <w:r w:rsidRPr="00AC5971">
        <w:rPr>
          <w:rFonts w:ascii="Times New Roman" w:eastAsia="SimSun" w:hAnsi="Times New Roman" w:cs="Times New Roman"/>
          <w:i/>
          <w:iCs/>
          <w:color w:val="000000" w:themeColor="text1"/>
          <w:kern w:val="0"/>
          <w:sz w:val="24"/>
          <w:lang w:eastAsia="zh-TW" w:bidi="en-US"/>
        </w:rPr>
        <w:t>Kolinjin Advanced English-Chinese Dictionary</w:t>
      </w:r>
      <w:r w:rsidRPr="00AC5971">
        <w:rPr>
          <w:rFonts w:ascii="Times New Roman" w:eastAsia="SimSun" w:hAnsi="Times New Roman" w:cs="Times New Roman"/>
          <w:color w:val="000000" w:themeColor="text1"/>
          <w:kern w:val="0"/>
          <w:sz w:val="24"/>
          <w:lang w:eastAsia="zh-TW" w:bidi="en-US"/>
        </w:rPr>
        <w:t xml:space="preserve"> as “one” is shown in the following table:</w:t>
      </w:r>
    </w:p>
    <w:p w14:paraId="76000E19"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bidi="en-US"/>
        </w:rPr>
      </w:pPr>
    </w:p>
    <w:p w14:paraId="7B29C8FE" w14:textId="77777777" w:rsidR="006A16F7" w:rsidRPr="00AC5971" w:rsidRDefault="006A16F7" w:rsidP="006A16F7">
      <w:pPr>
        <w:keepNext/>
        <w:widowControl/>
        <w:jc w:val="left"/>
        <w:rPr>
          <w:rFonts w:ascii="Times New Roman" w:eastAsia="SimSun" w:hAnsi="Times New Roman" w:cs="Times New Roman"/>
          <w:b/>
          <w:bCs/>
          <w:color w:val="000000" w:themeColor="text1"/>
          <w:kern w:val="0"/>
          <w:sz w:val="24"/>
          <w:szCs w:val="18"/>
          <w:lang w:eastAsia="en-US" w:bidi="en-US"/>
        </w:rPr>
      </w:pPr>
      <w:bookmarkStart w:id="119" w:name="_Toc116046168"/>
      <w:bookmarkStart w:id="120" w:name="table11"/>
      <w:r w:rsidRPr="00AC5971">
        <w:rPr>
          <w:rFonts w:ascii="Times New Roman" w:eastAsia="SimSun" w:hAnsi="Times New Roman" w:cs="Times New Roman"/>
          <w:b/>
          <w:bCs/>
          <w:color w:val="000000" w:themeColor="text1"/>
          <w:kern w:val="0"/>
          <w:sz w:val="24"/>
          <w:lang w:eastAsia="en-US" w:bidi="en-US"/>
        </w:rPr>
        <w:t xml:space="preserve">Table </w:t>
      </w:r>
      <w:r w:rsidRPr="00AC5971">
        <w:rPr>
          <w:rFonts w:ascii="Times New Roman" w:eastAsia="SimSun" w:hAnsi="Times New Roman" w:cs="Times New Roman"/>
          <w:b/>
          <w:bCs/>
          <w:color w:val="000000" w:themeColor="text1"/>
          <w:kern w:val="0"/>
          <w:sz w:val="24"/>
          <w:lang w:eastAsia="en-US" w:bidi="en-US"/>
        </w:rPr>
        <w:fldChar w:fldCharType="begin"/>
      </w:r>
      <w:r w:rsidRPr="00AC5971">
        <w:rPr>
          <w:rFonts w:ascii="Times New Roman" w:eastAsia="SimSun" w:hAnsi="Times New Roman" w:cs="Times New Roman"/>
          <w:b/>
          <w:bCs/>
          <w:color w:val="000000" w:themeColor="text1"/>
          <w:kern w:val="0"/>
          <w:sz w:val="24"/>
          <w:lang w:eastAsia="en-US" w:bidi="en-US"/>
        </w:rPr>
        <w:instrText xml:space="preserve"> SEQ Table \* ARABIC </w:instrText>
      </w:r>
      <w:r w:rsidRPr="00AC5971">
        <w:rPr>
          <w:rFonts w:ascii="Times New Roman" w:eastAsia="SimSun" w:hAnsi="Times New Roman" w:cs="Times New Roman"/>
          <w:b/>
          <w:bCs/>
          <w:color w:val="000000" w:themeColor="text1"/>
          <w:kern w:val="0"/>
          <w:sz w:val="24"/>
          <w:lang w:eastAsia="en-US" w:bidi="en-US"/>
        </w:rPr>
        <w:fldChar w:fldCharType="separate"/>
      </w:r>
      <w:r w:rsidRPr="00AC5971">
        <w:rPr>
          <w:rFonts w:ascii="Times New Roman" w:eastAsia="SimSun" w:hAnsi="Times New Roman" w:cs="Times New Roman"/>
          <w:b/>
          <w:bCs/>
          <w:noProof/>
          <w:color w:val="000000" w:themeColor="text1"/>
          <w:kern w:val="0"/>
          <w:sz w:val="24"/>
          <w:lang w:eastAsia="en-US" w:bidi="en-US"/>
        </w:rPr>
        <w:t>11</w:t>
      </w:r>
      <w:r w:rsidRPr="00AC5971">
        <w:rPr>
          <w:rFonts w:ascii="Times New Roman" w:eastAsia="SimSun" w:hAnsi="Times New Roman" w:cs="Times New Roman"/>
          <w:b/>
          <w:bCs/>
          <w:color w:val="000000" w:themeColor="text1"/>
          <w:kern w:val="0"/>
          <w:sz w:val="24"/>
          <w:lang w:eastAsia="en-US" w:bidi="en-US"/>
        </w:rPr>
        <w:fldChar w:fldCharType="end"/>
      </w:r>
      <w:r w:rsidRPr="00AC5971">
        <w:rPr>
          <w:rFonts w:ascii="Times New Roman" w:eastAsia="SimSun" w:hAnsi="Times New Roman" w:cs="Times New Roman"/>
          <w:b/>
          <w:bCs/>
          <w:color w:val="000000" w:themeColor="text1"/>
          <w:kern w:val="0"/>
          <w:sz w:val="24"/>
          <w:lang w:eastAsia="en-US" w:bidi="en-US"/>
        </w:rPr>
        <w:t xml:space="preserve">. </w:t>
      </w:r>
      <w:r w:rsidRPr="00AC5971">
        <w:rPr>
          <w:rFonts w:ascii="Times New Roman" w:eastAsia="SimSun" w:hAnsi="Times New Roman" w:cs="Times New Roman"/>
          <w:color w:val="000000" w:themeColor="text1"/>
          <w:kern w:val="0"/>
          <w:sz w:val="24"/>
          <w:lang w:eastAsia="en-US" w:bidi="en-US"/>
        </w:rPr>
        <w:t xml:space="preserve">A Comparison of the interpretation of </w:t>
      </w:r>
      <w:r w:rsidRPr="00AC5971">
        <w:rPr>
          <w:rFonts w:ascii="Times New Roman" w:eastAsia="SimSun" w:hAnsi="Times New Roman" w:cs="Times New Roman"/>
          <w:i/>
          <w:iCs/>
          <w:color w:val="000000" w:themeColor="text1"/>
          <w:kern w:val="0"/>
          <w:sz w:val="24"/>
          <w:lang w:eastAsia="en-US" w:bidi="en-US"/>
        </w:rPr>
        <w:t xml:space="preserve">yi </w:t>
      </w:r>
      <w:r w:rsidRPr="00AC5971">
        <w:rPr>
          <w:rFonts w:ascii="Times New Roman" w:eastAsia="SimSun" w:hAnsi="Times New Roman" w:cs="Times New Roman" w:hint="eastAsia"/>
          <w:b/>
          <w:bCs/>
          <w:color w:val="000000" w:themeColor="text1"/>
          <w:kern w:val="0"/>
          <w:sz w:val="24"/>
          <w:szCs w:val="18"/>
          <w:lang w:eastAsia="zh-TW" w:bidi="en-US"/>
        </w:rPr>
        <w:t>一</w:t>
      </w:r>
      <w:r w:rsidRPr="00AC5971">
        <w:rPr>
          <w:rFonts w:ascii="Times New Roman" w:eastAsia="SimSun" w:hAnsi="Times New Roman" w:cs="Times New Roman"/>
          <w:color w:val="000000" w:themeColor="text1"/>
          <w:kern w:val="0"/>
          <w:sz w:val="24"/>
          <w:lang w:eastAsia="en-US" w:bidi="en-US"/>
        </w:rPr>
        <w:t xml:space="preserve"> (one) in the</w:t>
      </w:r>
      <w:r w:rsidRPr="00AC5971">
        <w:rPr>
          <w:rFonts w:ascii="Times New Roman" w:eastAsia="SimSun" w:hAnsi="Times New Roman" w:cs="Times New Roman"/>
          <w:i/>
          <w:iCs/>
          <w:color w:val="000000" w:themeColor="text1"/>
          <w:kern w:val="0"/>
          <w:sz w:val="24"/>
          <w:lang w:eastAsia="en-US" w:bidi="en-US"/>
        </w:rPr>
        <w:t xml:space="preserve"> Dictionary of Modern Chinese</w:t>
      </w:r>
      <w:r w:rsidRPr="00AC5971">
        <w:rPr>
          <w:rFonts w:ascii="Times New Roman" w:eastAsia="SimSun" w:hAnsi="Times New Roman" w:cs="Times New Roman"/>
          <w:color w:val="000000" w:themeColor="text1"/>
          <w:kern w:val="0"/>
          <w:sz w:val="24"/>
          <w:lang w:eastAsia="en-US" w:bidi="en-US"/>
        </w:rPr>
        <w:t xml:space="preserve"> (7th Edition) and </w:t>
      </w:r>
      <w:r w:rsidRPr="00AC5971">
        <w:rPr>
          <w:rFonts w:ascii="Times New Roman" w:eastAsia="SimSun" w:hAnsi="Times New Roman" w:cs="Times New Roman"/>
          <w:i/>
          <w:iCs/>
          <w:color w:val="000000" w:themeColor="text1"/>
          <w:kern w:val="0"/>
          <w:sz w:val="24"/>
          <w:lang w:eastAsia="en-US" w:bidi="en-US"/>
        </w:rPr>
        <w:t>Collins FLTRP English-Mandarin Chinese Dictionary</w:t>
      </w:r>
      <w:bookmarkEnd w:id="119"/>
    </w:p>
    <w:tbl>
      <w:tblPr>
        <w:tblW w:w="5000" w:type="pct"/>
        <w:tblBorders>
          <w:top w:val="single" w:sz="6" w:space="0" w:color="auto"/>
          <w:bottom w:val="single" w:sz="6"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759"/>
        <w:gridCol w:w="5541"/>
      </w:tblGrid>
      <w:tr w:rsidR="00AC5971" w:rsidRPr="00AC5971" w14:paraId="5A748FDF" w14:textId="77777777" w:rsidTr="00C30B13">
        <w:trPr>
          <w:trHeight w:val="440"/>
        </w:trPr>
        <w:tc>
          <w:tcPr>
            <w:tcW w:w="1662" w:type="pct"/>
          </w:tcPr>
          <w:bookmarkEnd w:id="120"/>
          <w:p w14:paraId="0D10B87B"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2"/>
                <w:szCs w:val="22"/>
                <w:lang w:eastAsia="en-US" w:bidi="en-US"/>
              </w:rPr>
            </w:pPr>
            <w:r w:rsidRPr="00AC5971">
              <w:rPr>
                <w:rFonts w:ascii="Times New Roman" w:eastAsia="SimSun" w:hAnsi="Times New Roman" w:cs="Times New Roman"/>
                <w:i/>
                <w:iCs/>
                <w:color w:val="000000" w:themeColor="text1"/>
                <w:kern w:val="0"/>
                <w:sz w:val="22"/>
                <w:szCs w:val="22"/>
                <w:lang w:eastAsia="zh-TW" w:bidi="en-US"/>
              </w:rPr>
              <w:t xml:space="preserve">Dictionary of Modern Chinese </w:t>
            </w:r>
            <w:r w:rsidRPr="00AC5971">
              <w:rPr>
                <w:rFonts w:ascii="Times New Roman" w:eastAsia="SimSun" w:hAnsi="Times New Roman" w:cs="Times New Roman"/>
                <w:color w:val="000000" w:themeColor="text1"/>
                <w:kern w:val="0"/>
                <w:sz w:val="22"/>
                <w:szCs w:val="22"/>
                <w:lang w:eastAsia="zh-TW" w:bidi="en-US"/>
              </w:rPr>
              <w:t xml:space="preserve">(7th Edition) </w:t>
            </w:r>
          </w:p>
        </w:tc>
        <w:tc>
          <w:tcPr>
            <w:tcW w:w="3338" w:type="pct"/>
          </w:tcPr>
          <w:p w14:paraId="5581F211"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2"/>
                <w:szCs w:val="22"/>
                <w:lang w:bidi="en-US"/>
              </w:rPr>
            </w:pPr>
            <w:r w:rsidRPr="00AC5971">
              <w:rPr>
                <w:rFonts w:ascii="Times New Roman" w:eastAsia="SimSun" w:hAnsi="Times New Roman" w:cs="Times New Roman"/>
                <w:i/>
                <w:iCs/>
                <w:color w:val="000000" w:themeColor="text1"/>
                <w:kern w:val="0"/>
                <w:sz w:val="22"/>
                <w:szCs w:val="22"/>
                <w:lang w:eastAsia="zh-TW" w:bidi="en-US"/>
              </w:rPr>
              <w:t>Collins FLTRP English-Mandarin Chinese Dictionary</w:t>
            </w:r>
          </w:p>
          <w:p w14:paraId="75305688"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2"/>
                <w:szCs w:val="22"/>
                <w:lang w:bidi="en-US"/>
              </w:rPr>
            </w:pPr>
          </w:p>
        </w:tc>
      </w:tr>
      <w:tr w:rsidR="006A16F7" w:rsidRPr="00AC5971" w14:paraId="75F74773" w14:textId="77777777" w:rsidTr="00C30B13">
        <w:trPr>
          <w:trHeight w:val="613"/>
        </w:trPr>
        <w:tc>
          <w:tcPr>
            <w:tcW w:w="1662" w:type="pct"/>
          </w:tcPr>
          <w:p w14:paraId="44C05094"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2"/>
                <w:szCs w:val="22"/>
                <w:lang w:bidi="en-US"/>
              </w:rPr>
            </w:pPr>
            <w:r w:rsidRPr="00AC5971">
              <w:rPr>
                <w:rFonts w:ascii="Times New Roman" w:eastAsia="SimSun" w:hAnsi="Times New Roman" w:cs="Times New Roman" w:hint="eastAsia"/>
                <w:color w:val="000000" w:themeColor="text1"/>
                <w:kern w:val="0"/>
                <w:sz w:val="22"/>
                <w:szCs w:val="22"/>
                <w:lang w:eastAsia="zh-TW" w:bidi="en-US"/>
              </w:rPr>
              <w:t>【一】</w:t>
            </w:r>
            <w:r w:rsidRPr="00AC5971">
              <w:rPr>
                <w:rFonts w:ascii="Times New Roman" w:eastAsia="SimSun" w:hAnsi="Times New Roman" w:cs="Times New Roman"/>
                <w:color w:val="000000" w:themeColor="text1"/>
                <w:kern w:val="0"/>
                <w:sz w:val="22"/>
                <w:szCs w:val="22"/>
                <w:lang w:eastAsia="zh-TW" w:bidi="en-US"/>
              </w:rPr>
              <w:t>yī</w:t>
            </w:r>
            <w:r w:rsidRPr="00AC5971">
              <w:rPr>
                <w:rFonts w:ascii="Times New Roman" w:eastAsia="SimSun" w:hAnsi="Times New Roman" w:cs="Times New Roman"/>
                <w:color w:val="000000" w:themeColor="text1"/>
                <w:kern w:val="0"/>
                <w:sz w:val="22"/>
                <w:szCs w:val="22"/>
                <w:lang w:bidi="en-US"/>
              </w:rPr>
              <w:t xml:space="preserve"> </w:t>
            </w:r>
          </w:p>
          <w:p w14:paraId="20E00D31"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2"/>
                <w:szCs w:val="22"/>
                <w:lang w:bidi="en-US"/>
              </w:rPr>
            </w:pPr>
            <w:r w:rsidRPr="00AC5971">
              <w:rPr>
                <w:rFonts w:ascii="MS Mincho" w:eastAsia="MS Mincho" w:hAnsi="MS Mincho" w:cs="MS Mincho"/>
                <w:color w:val="000000" w:themeColor="text1"/>
                <w:kern w:val="0"/>
                <w:sz w:val="18"/>
                <w:szCs w:val="22"/>
                <w:lang w:eastAsia="zh-TW" w:bidi="en-US"/>
              </w:rPr>
              <w:t>❶</w:t>
            </w:r>
            <w:r w:rsidRPr="00AC5971">
              <w:rPr>
                <w:rFonts w:ascii="Times New Roman" w:eastAsia="SimSun" w:hAnsi="Times New Roman" w:cs="Times New Roman"/>
                <w:color w:val="000000" w:themeColor="text1"/>
                <w:kern w:val="0"/>
                <w:sz w:val="22"/>
                <w:szCs w:val="22"/>
                <w:lang w:eastAsia="zh-TW" w:bidi="en-US"/>
              </w:rPr>
              <w:t xml:space="preserve"> The smallest positive integer.</w:t>
            </w:r>
            <w:r w:rsidRPr="00AC5971">
              <w:rPr>
                <w:rFonts w:ascii="Times New Roman" w:eastAsia="SimSun" w:hAnsi="Times New Roman" w:cs="Times New Roman"/>
                <w:color w:val="000000" w:themeColor="text1"/>
                <w:kern w:val="0"/>
                <w:sz w:val="22"/>
                <w:szCs w:val="22"/>
                <w:lang w:bidi="en-US"/>
              </w:rPr>
              <w:t xml:space="preserve"> </w:t>
            </w:r>
          </w:p>
          <w:p w14:paraId="4E66D8F5"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2"/>
                <w:szCs w:val="22"/>
                <w:lang w:bidi="en-US"/>
              </w:rPr>
            </w:pPr>
            <w:r w:rsidRPr="00AC5971">
              <w:rPr>
                <w:rFonts w:ascii="MS Mincho" w:eastAsia="MS Mincho" w:hAnsi="MS Mincho" w:cs="MS Mincho"/>
                <w:color w:val="000000" w:themeColor="text1"/>
                <w:kern w:val="0"/>
                <w:sz w:val="18"/>
                <w:szCs w:val="22"/>
                <w:lang w:eastAsia="zh-TW" w:bidi="en-US"/>
              </w:rPr>
              <w:t>❷</w:t>
            </w:r>
            <w:r w:rsidRPr="00AC5971">
              <w:rPr>
                <w:rFonts w:ascii="Times New Roman" w:eastAsia="SimSun" w:hAnsi="Times New Roman" w:cs="Times New Roman"/>
                <w:color w:val="000000" w:themeColor="text1"/>
                <w:kern w:val="0"/>
                <w:sz w:val="22"/>
                <w:szCs w:val="22"/>
                <w:lang w:eastAsia="zh-TW" w:bidi="en-US"/>
              </w:rPr>
              <w:t xml:space="preserve"> The same.</w:t>
            </w:r>
          </w:p>
          <w:p w14:paraId="5A9E05C5"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2"/>
                <w:szCs w:val="22"/>
                <w:lang w:bidi="en-US"/>
              </w:rPr>
            </w:pPr>
            <w:r w:rsidRPr="00AC5971">
              <w:rPr>
                <w:rFonts w:ascii="MS Mincho" w:eastAsia="MS Mincho" w:hAnsi="MS Mincho" w:cs="MS Mincho"/>
                <w:color w:val="000000" w:themeColor="text1"/>
                <w:kern w:val="0"/>
                <w:sz w:val="18"/>
                <w:szCs w:val="22"/>
                <w:lang w:eastAsia="zh-TW" w:bidi="en-US"/>
              </w:rPr>
              <w:t>❸</w:t>
            </w:r>
            <w:r w:rsidRPr="00AC5971">
              <w:rPr>
                <w:rFonts w:ascii="Times New Roman" w:eastAsia="SimSun" w:hAnsi="Times New Roman" w:cs="Times New Roman"/>
                <w:color w:val="000000" w:themeColor="text1"/>
                <w:kern w:val="0"/>
                <w:sz w:val="22"/>
                <w:szCs w:val="22"/>
                <w:lang w:eastAsia="zh-TW" w:bidi="en-US"/>
              </w:rPr>
              <w:t xml:space="preserve"> Another</w:t>
            </w:r>
          </w:p>
          <w:p w14:paraId="7B503D71"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2"/>
                <w:szCs w:val="22"/>
                <w:lang w:bidi="en-US"/>
              </w:rPr>
            </w:pPr>
            <w:r w:rsidRPr="00AC5971">
              <w:rPr>
                <w:rFonts w:ascii="MS Mincho" w:eastAsia="MS Mincho" w:hAnsi="MS Mincho" w:cs="MS Mincho"/>
                <w:color w:val="000000" w:themeColor="text1"/>
                <w:kern w:val="0"/>
                <w:sz w:val="18"/>
                <w:szCs w:val="22"/>
                <w:lang w:eastAsia="zh-TW" w:bidi="en-US"/>
              </w:rPr>
              <w:t>❹</w:t>
            </w:r>
            <w:r w:rsidRPr="00AC5971">
              <w:rPr>
                <w:rFonts w:ascii="Times New Roman" w:eastAsia="SimSun" w:hAnsi="Times New Roman" w:cs="Times New Roman"/>
                <w:color w:val="000000" w:themeColor="text1"/>
                <w:kern w:val="0"/>
                <w:sz w:val="22"/>
                <w:szCs w:val="22"/>
                <w:lang w:eastAsia="zh-TW" w:bidi="en-US"/>
              </w:rPr>
              <w:t xml:space="preserve"> The whole; all:</w:t>
            </w:r>
            <w:r w:rsidRPr="00AC5971">
              <w:rPr>
                <w:rFonts w:ascii="Times New Roman" w:eastAsia="SimSun" w:hAnsi="Times New Roman" w:cs="Times New Roman"/>
                <w:color w:val="000000" w:themeColor="text1"/>
                <w:kern w:val="0"/>
                <w:sz w:val="22"/>
                <w:szCs w:val="22"/>
                <w:lang w:bidi="en-US"/>
              </w:rPr>
              <w:t xml:space="preserve"> </w:t>
            </w:r>
          </w:p>
          <w:p w14:paraId="505200F3"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2"/>
                <w:szCs w:val="22"/>
                <w:lang w:bidi="en-US"/>
              </w:rPr>
            </w:pPr>
            <w:r w:rsidRPr="00AC5971">
              <w:rPr>
                <w:rFonts w:ascii="MS Mincho" w:eastAsia="MS Mincho" w:hAnsi="MS Mincho" w:cs="MS Mincho"/>
                <w:color w:val="000000" w:themeColor="text1"/>
                <w:kern w:val="0"/>
                <w:sz w:val="18"/>
                <w:szCs w:val="22"/>
                <w:lang w:eastAsia="zh-TW" w:bidi="en-US"/>
              </w:rPr>
              <w:lastRenderedPageBreak/>
              <w:t>❺</w:t>
            </w:r>
            <w:r w:rsidRPr="00AC5971">
              <w:rPr>
                <w:rFonts w:ascii="Times New Roman" w:eastAsia="SimSun" w:hAnsi="Times New Roman" w:cs="Times New Roman"/>
                <w:color w:val="000000" w:themeColor="text1"/>
                <w:kern w:val="0"/>
                <w:sz w:val="22"/>
                <w:szCs w:val="22"/>
                <w:lang w:eastAsia="zh-TW" w:bidi="en-US"/>
              </w:rPr>
              <w:t xml:space="preserve"> Single-mindedness</w:t>
            </w:r>
          </w:p>
          <w:p w14:paraId="74FB4F81"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2"/>
                <w:szCs w:val="22"/>
                <w:lang w:bidi="en-US"/>
              </w:rPr>
            </w:pPr>
            <w:r w:rsidRPr="00AC5971">
              <w:rPr>
                <w:rFonts w:ascii="MS Mincho" w:eastAsia="MS Mincho" w:hAnsi="MS Mincho" w:cs="MS Mincho"/>
                <w:color w:val="000000" w:themeColor="text1"/>
                <w:kern w:val="0"/>
                <w:sz w:val="18"/>
                <w:szCs w:val="22"/>
                <w:lang w:eastAsia="zh-TW" w:bidi="en-US"/>
              </w:rPr>
              <w:t>❻</w:t>
            </w:r>
            <w:r w:rsidRPr="00AC5971">
              <w:rPr>
                <w:rFonts w:ascii="Times New Roman" w:eastAsia="SimSun" w:hAnsi="Times New Roman" w:cs="Times New Roman"/>
                <w:color w:val="000000" w:themeColor="text1"/>
                <w:kern w:val="0"/>
                <w:sz w:val="22"/>
                <w:szCs w:val="22"/>
                <w:lang w:eastAsia="zh-TW" w:bidi="en-US"/>
              </w:rPr>
              <w:t xml:space="preserve"> An action is one time, or it is short, or it is a trial. a) Used in the middle of overlapping verbs [mostly monophonic] b) Used after a verb, before the verbal quantifier.</w:t>
            </w:r>
          </w:p>
          <w:p w14:paraId="6825F0E9"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2"/>
                <w:szCs w:val="22"/>
                <w:lang w:bidi="en-US"/>
              </w:rPr>
            </w:pPr>
            <w:r w:rsidRPr="00AC5971">
              <w:rPr>
                <w:rFonts w:ascii="MS Mincho" w:eastAsia="MS Mincho" w:hAnsi="MS Mincho" w:cs="MS Mincho"/>
                <w:color w:val="000000" w:themeColor="text1"/>
                <w:kern w:val="0"/>
                <w:sz w:val="18"/>
                <w:szCs w:val="22"/>
                <w:lang w:eastAsia="zh-TW" w:bidi="en-US"/>
              </w:rPr>
              <w:t>❼</w:t>
            </w:r>
            <w:r w:rsidRPr="00AC5971">
              <w:rPr>
                <w:rFonts w:ascii="Times New Roman" w:eastAsia="SimSun" w:hAnsi="Times New Roman" w:cs="Times New Roman"/>
                <w:color w:val="000000" w:themeColor="text1"/>
                <w:sz w:val="22"/>
                <w:szCs w:val="22"/>
                <w:lang w:eastAsia="zh-TW"/>
              </w:rPr>
              <w:t xml:space="preserve"> </w:t>
            </w:r>
            <w:r w:rsidRPr="00AC5971">
              <w:rPr>
                <w:rFonts w:ascii="Times New Roman" w:eastAsia="SimSun" w:hAnsi="Times New Roman" w:cs="Times New Roman"/>
                <w:color w:val="000000" w:themeColor="text1"/>
                <w:kern w:val="0"/>
                <w:sz w:val="22"/>
                <w:szCs w:val="22"/>
                <w:lang w:eastAsia="zh-TW" w:bidi="en-US"/>
              </w:rPr>
              <w:t>Used in front of a verb or a verbal quantifier, which means to do a certain action first (the result of the action follows).</w:t>
            </w:r>
          </w:p>
          <w:p w14:paraId="12980DF6"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2"/>
                <w:szCs w:val="22"/>
                <w:lang w:bidi="en-US"/>
              </w:rPr>
            </w:pPr>
            <w:r w:rsidRPr="00AC5971">
              <w:rPr>
                <w:rFonts w:ascii="MS Mincho" w:eastAsia="MS Mincho" w:hAnsi="MS Mincho" w:cs="MS Mincho"/>
                <w:color w:val="000000" w:themeColor="text1"/>
                <w:kern w:val="0"/>
                <w:sz w:val="18"/>
                <w:szCs w:val="22"/>
                <w:lang w:eastAsia="zh-TW" w:bidi="en-US"/>
              </w:rPr>
              <w:t>❽</w:t>
            </w:r>
            <w:r w:rsidRPr="00AC5971">
              <w:rPr>
                <w:rFonts w:ascii="Times New Roman" w:eastAsia="SimSun" w:hAnsi="Times New Roman" w:cs="Times New Roman"/>
                <w:color w:val="000000" w:themeColor="text1"/>
                <w:kern w:val="0"/>
                <w:sz w:val="22"/>
                <w:szCs w:val="22"/>
                <w:lang w:eastAsia="zh-TW" w:bidi="en-US"/>
              </w:rPr>
              <w:t xml:space="preserve"> When used in conjunction with “just” it means that one action immediately follows another.</w:t>
            </w:r>
          </w:p>
          <w:p w14:paraId="6E5C5EBF"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2"/>
                <w:szCs w:val="22"/>
                <w:lang w:bidi="en-US"/>
              </w:rPr>
            </w:pPr>
            <w:r w:rsidRPr="00AC5971">
              <w:rPr>
                <w:rFonts w:ascii="MS Mincho" w:eastAsia="MS Mincho" w:hAnsi="MS Mincho" w:cs="MS Mincho"/>
                <w:color w:val="000000" w:themeColor="text1"/>
                <w:kern w:val="0"/>
                <w:sz w:val="18"/>
                <w:szCs w:val="22"/>
                <w:lang w:eastAsia="zh-TW" w:bidi="en-US"/>
              </w:rPr>
              <w:t>❾</w:t>
            </w:r>
            <w:r w:rsidRPr="00AC5971">
              <w:rPr>
                <w:rFonts w:ascii="Times New Roman" w:eastAsia="SimSun" w:hAnsi="Times New Roman" w:cs="Times New Roman"/>
                <w:color w:val="000000" w:themeColor="text1"/>
                <w:kern w:val="0"/>
                <w:sz w:val="22"/>
                <w:szCs w:val="22"/>
                <w:lang w:eastAsia="zh-TW" w:bidi="en-US"/>
              </w:rPr>
              <w:t xml:space="preserve"> Once</w:t>
            </w:r>
          </w:p>
          <w:p w14:paraId="68ABB10E"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2"/>
                <w:szCs w:val="22"/>
                <w:lang w:bidi="en-US"/>
              </w:rPr>
            </w:pPr>
            <w:r w:rsidRPr="00AC5971">
              <w:rPr>
                <w:rFonts w:ascii="MS Mincho" w:eastAsia="MS Mincho" w:hAnsi="MS Mincho" w:cs="MS Mincho"/>
                <w:color w:val="000000" w:themeColor="text1"/>
                <w:kern w:val="0"/>
                <w:sz w:val="18"/>
                <w:szCs w:val="22"/>
                <w:lang w:eastAsia="zh-TW" w:bidi="en-US"/>
              </w:rPr>
              <w:t>❿</w:t>
            </w:r>
            <w:r w:rsidRPr="00AC5971">
              <w:rPr>
                <w:rFonts w:ascii="Times New Roman" w:eastAsia="SimSun" w:hAnsi="Times New Roman" w:cs="Times New Roman"/>
                <w:color w:val="000000" w:themeColor="text1"/>
                <w:kern w:val="0"/>
                <w:sz w:val="22"/>
                <w:szCs w:val="22"/>
                <w:lang w:eastAsia="zh-TW" w:bidi="en-US"/>
              </w:rPr>
              <w:t xml:space="preserve"> Helps strengthen the tone in front of certain words</w:t>
            </w:r>
            <w:r w:rsidRPr="00AC5971">
              <w:rPr>
                <w:rFonts w:ascii="Times New Roman" w:eastAsia="SimSun" w:hAnsi="Times New Roman" w:cs="Times New Roman"/>
                <w:color w:val="000000" w:themeColor="text1"/>
                <w:kern w:val="0"/>
                <w:sz w:val="22"/>
                <w:szCs w:val="22"/>
                <w:vertAlign w:val="superscript"/>
                <w:lang w:bidi="en-US"/>
              </w:rPr>
              <w:footnoteReference w:id="119"/>
            </w:r>
          </w:p>
        </w:tc>
        <w:tc>
          <w:tcPr>
            <w:tcW w:w="3338" w:type="pct"/>
          </w:tcPr>
          <w:p w14:paraId="1DB4670A" w14:textId="77777777" w:rsidR="006A16F7" w:rsidRPr="00AC5971" w:rsidRDefault="006A16F7" w:rsidP="006A16F7">
            <w:pPr>
              <w:widowControl/>
              <w:shd w:val="clear" w:color="auto" w:fill="FFFFFF"/>
              <w:spacing w:line="360" w:lineRule="auto"/>
              <w:ind w:right="568"/>
              <w:jc w:val="left"/>
              <w:rPr>
                <w:rFonts w:ascii="Times New Roman" w:eastAsia="SimSun" w:hAnsi="Times New Roman" w:cs="Times New Roman"/>
                <w:color w:val="000000" w:themeColor="text1"/>
                <w:kern w:val="0"/>
                <w:sz w:val="22"/>
                <w:szCs w:val="22"/>
                <w:lang w:eastAsia="en-US" w:bidi="en-US"/>
              </w:rPr>
            </w:pPr>
            <w:r w:rsidRPr="00AC5971">
              <w:rPr>
                <w:rFonts w:ascii="Times New Roman" w:eastAsia="SimSun" w:hAnsi="Times New Roman" w:cs="Times New Roman" w:hint="eastAsia"/>
                <w:color w:val="000000" w:themeColor="text1"/>
                <w:kern w:val="0"/>
                <w:sz w:val="22"/>
                <w:szCs w:val="22"/>
                <w:lang w:eastAsia="zh-TW" w:bidi="en-US"/>
              </w:rPr>
              <w:lastRenderedPageBreak/>
              <w:t>【</w:t>
            </w:r>
            <w:r w:rsidRPr="00AC5971">
              <w:rPr>
                <w:rFonts w:ascii="Times New Roman" w:eastAsia="SimSun" w:hAnsi="Times New Roman" w:cs="Times New Roman"/>
                <w:color w:val="000000" w:themeColor="text1"/>
                <w:kern w:val="0"/>
                <w:sz w:val="22"/>
                <w:szCs w:val="22"/>
                <w:lang w:eastAsia="zh-TW" w:bidi="en-US"/>
              </w:rPr>
              <w:t>one</w:t>
            </w:r>
            <w:r w:rsidRPr="00AC5971">
              <w:rPr>
                <w:rFonts w:ascii="Times New Roman" w:eastAsia="SimSun" w:hAnsi="Times New Roman" w:cs="Times New Roman" w:hint="eastAsia"/>
                <w:color w:val="000000" w:themeColor="text1"/>
                <w:kern w:val="0"/>
                <w:sz w:val="22"/>
                <w:szCs w:val="22"/>
                <w:lang w:eastAsia="zh-TW" w:bidi="en-US"/>
              </w:rPr>
              <w:t>】</w:t>
            </w:r>
          </w:p>
          <w:p w14:paraId="2CE1B543" w14:textId="77777777" w:rsidR="006A16F7" w:rsidRPr="00AC5971" w:rsidRDefault="006A16F7" w:rsidP="006A16F7">
            <w:pPr>
              <w:widowControl/>
              <w:shd w:val="clear" w:color="auto" w:fill="FFFFFF"/>
              <w:spacing w:line="360" w:lineRule="auto"/>
              <w:ind w:right="568"/>
              <w:jc w:val="left"/>
              <w:rPr>
                <w:rFonts w:ascii="Times New Roman" w:eastAsia="SimSun" w:hAnsi="Times New Roman" w:cs="Times New Roman"/>
                <w:color w:val="000000" w:themeColor="text1"/>
                <w:kern w:val="0"/>
                <w:sz w:val="22"/>
                <w:szCs w:val="22"/>
                <w:lang w:eastAsia="en-US" w:bidi="en-US"/>
              </w:rPr>
            </w:pPr>
            <w:r w:rsidRPr="00AC5971">
              <w:rPr>
                <w:rFonts w:ascii="Times New Roman" w:eastAsia="SimSun" w:hAnsi="Times New Roman" w:cs="Times New Roman"/>
                <w:color w:val="000000" w:themeColor="text1"/>
                <w:kern w:val="0"/>
                <w:sz w:val="22"/>
                <w:szCs w:val="22"/>
                <w:lang w:eastAsia="zh-TW" w:bidi="en-US"/>
              </w:rPr>
              <w:t>1. NUM1 “One” is the number 1.</w:t>
            </w:r>
            <w:r w:rsidRPr="00AC5971">
              <w:rPr>
                <w:rFonts w:ascii="Times New Roman" w:eastAsia="SimSun" w:hAnsi="Times New Roman" w:cs="Times New Roman"/>
                <w:color w:val="000000" w:themeColor="text1"/>
                <w:kern w:val="0"/>
                <w:sz w:val="22"/>
                <w:szCs w:val="22"/>
                <w:lang w:eastAsia="en-US" w:bidi="en-US"/>
              </w:rPr>
              <w:t xml:space="preserve"> </w:t>
            </w:r>
          </w:p>
          <w:p w14:paraId="69F3A1E1" w14:textId="77777777" w:rsidR="006A16F7" w:rsidRPr="00AC5971" w:rsidRDefault="006A16F7" w:rsidP="006A16F7">
            <w:pPr>
              <w:widowControl/>
              <w:shd w:val="clear" w:color="auto" w:fill="FFFFFF"/>
              <w:spacing w:line="360" w:lineRule="auto"/>
              <w:ind w:right="568"/>
              <w:jc w:val="left"/>
              <w:rPr>
                <w:rFonts w:ascii="Times New Roman" w:eastAsia="SimSun" w:hAnsi="Times New Roman" w:cs="Times New Roman"/>
                <w:color w:val="000000" w:themeColor="text1"/>
                <w:kern w:val="0"/>
                <w:sz w:val="22"/>
                <w:szCs w:val="22"/>
                <w:lang w:eastAsia="en-US" w:bidi="en-US"/>
              </w:rPr>
            </w:pPr>
            <w:r w:rsidRPr="00AC5971">
              <w:rPr>
                <w:rFonts w:ascii="Times New Roman" w:eastAsia="SimSun" w:hAnsi="Times New Roman" w:cs="Times New Roman"/>
                <w:color w:val="000000" w:themeColor="text1"/>
                <w:kern w:val="0"/>
                <w:sz w:val="22"/>
                <w:szCs w:val="22"/>
                <w:lang w:eastAsia="zh-TW" w:bidi="en-US"/>
              </w:rPr>
              <w:t>2. ADJ If you say that someone or something is the “one” person or thing of a particular kind, you are emphasizing that they are the only person or thing of that kind.</w:t>
            </w:r>
            <w:r w:rsidRPr="00AC5971">
              <w:rPr>
                <w:rFonts w:ascii="Times New Roman" w:eastAsia="SimSun" w:hAnsi="Times New Roman" w:cs="Times New Roman"/>
                <w:color w:val="000000" w:themeColor="text1"/>
                <w:kern w:val="0"/>
                <w:sz w:val="22"/>
                <w:szCs w:val="22"/>
                <w:lang w:eastAsia="en-US" w:bidi="en-US"/>
              </w:rPr>
              <w:t xml:space="preserve"> </w:t>
            </w:r>
          </w:p>
          <w:p w14:paraId="42962D13" w14:textId="77777777" w:rsidR="006A16F7" w:rsidRPr="00AC5971" w:rsidRDefault="006A16F7" w:rsidP="006A16F7">
            <w:pPr>
              <w:widowControl/>
              <w:shd w:val="clear" w:color="auto" w:fill="FFFFFF"/>
              <w:spacing w:line="360" w:lineRule="auto"/>
              <w:ind w:right="568"/>
              <w:jc w:val="left"/>
              <w:rPr>
                <w:rFonts w:ascii="Times New Roman" w:eastAsia="SimSun" w:hAnsi="Times New Roman" w:cs="Times New Roman"/>
                <w:color w:val="000000" w:themeColor="text1"/>
                <w:kern w:val="0"/>
                <w:sz w:val="22"/>
                <w:szCs w:val="22"/>
                <w:lang w:eastAsia="en-US" w:bidi="en-US"/>
              </w:rPr>
            </w:pPr>
            <w:r w:rsidRPr="00AC5971">
              <w:rPr>
                <w:rFonts w:ascii="Times New Roman" w:eastAsia="SimSun" w:hAnsi="Times New Roman" w:cs="Times New Roman"/>
                <w:color w:val="000000" w:themeColor="text1"/>
                <w:kern w:val="0"/>
                <w:sz w:val="22"/>
                <w:szCs w:val="22"/>
                <w:lang w:eastAsia="zh-TW" w:bidi="en-US"/>
              </w:rPr>
              <w:lastRenderedPageBreak/>
              <w:t>3. Can be used instead of ‘a’ to emphasize the noun that follows</w:t>
            </w:r>
            <w:r w:rsidRPr="00AC5971">
              <w:rPr>
                <w:rFonts w:ascii="Times New Roman" w:eastAsia="SimSun" w:hAnsi="Times New Roman" w:cs="Times New Roman"/>
                <w:color w:val="000000" w:themeColor="text1"/>
                <w:kern w:val="0"/>
                <w:sz w:val="22"/>
                <w:szCs w:val="22"/>
                <w:lang w:eastAsia="en-US" w:bidi="en-US"/>
              </w:rPr>
              <w:t xml:space="preserve"> </w:t>
            </w:r>
          </w:p>
          <w:p w14:paraId="164C00CE" w14:textId="77777777" w:rsidR="006A16F7" w:rsidRPr="00AC5971" w:rsidRDefault="006A16F7" w:rsidP="006A16F7">
            <w:pPr>
              <w:widowControl/>
              <w:shd w:val="clear" w:color="auto" w:fill="FFFFFF"/>
              <w:spacing w:line="360" w:lineRule="auto"/>
              <w:ind w:right="568"/>
              <w:jc w:val="left"/>
              <w:rPr>
                <w:rFonts w:ascii="Times New Roman" w:eastAsia="SimSun" w:hAnsi="Times New Roman" w:cs="Times New Roman"/>
                <w:color w:val="000000" w:themeColor="text1"/>
                <w:kern w:val="0"/>
                <w:sz w:val="22"/>
                <w:szCs w:val="22"/>
                <w:lang w:eastAsia="en-US" w:bidi="en-US"/>
              </w:rPr>
            </w:pPr>
            <w:r w:rsidRPr="00AC5971">
              <w:rPr>
                <w:rFonts w:ascii="Times New Roman" w:eastAsia="SimSun" w:hAnsi="Times New Roman" w:cs="Times New Roman"/>
                <w:color w:val="000000" w:themeColor="text1"/>
                <w:kern w:val="0"/>
                <w:sz w:val="22"/>
                <w:szCs w:val="22"/>
                <w:lang w:eastAsia="zh-TW" w:bidi="en-US"/>
              </w:rPr>
              <w:t>4.</w:t>
            </w:r>
            <w:r w:rsidRPr="00AC5971" w:rsidDel="00A966F2">
              <w:rPr>
                <w:rFonts w:ascii="Times New Roman" w:eastAsia="SimSun" w:hAnsi="Times New Roman" w:cs="Times New Roman"/>
                <w:color w:val="000000" w:themeColor="text1"/>
                <w:kern w:val="0"/>
                <w:sz w:val="22"/>
                <w:szCs w:val="22"/>
                <w:lang w:eastAsia="zh-TW" w:bidi="en-US"/>
              </w:rPr>
              <w:t xml:space="preserve"> </w:t>
            </w:r>
            <w:r w:rsidRPr="00AC5971">
              <w:rPr>
                <w:rFonts w:ascii="Times New Roman" w:eastAsia="SimSun" w:hAnsi="Times New Roman" w:cs="Times New Roman"/>
                <w:color w:val="000000" w:themeColor="text1"/>
                <w:kern w:val="0"/>
                <w:sz w:val="22"/>
                <w:szCs w:val="22"/>
                <w:lang w:eastAsia="zh-TW" w:bidi="en-US"/>
              </w:rPr>
              <w:t>Can be used instead of “a” to emphasize the adjective or expression that follows.</w:t>
            </w:r>
            <w:r w:rsidRPr="00AC5971">
              <w:rPr>
                <w:rFonts w:ascii="Times New Roman" w:eastAsia="SimSun" w:hAnsi="Times New Roman" w:cs="Times New Roman"/>
                <w:color w:val="000000" w:themeColor="text1"/>
                <w:kern w:val="0"/>
                <w:sz w:val="22"/>
                <w:szCs w:val="22"/>
                <w:lang w:eastAsia="en-US" w:bidi="en-US"/>
              </w:rPr>
              <w:t xml:space="preserve"> </w:t>
            </w:r>
          </w:p>
          <w:p w14:paraId="7CC79C93" w14:textId="77777777" w:rsidR="006A16F7" w:rsidRPr="00AC5971" w:rsidRDefault="006A16F7" w:rsidP="006A16F7">
            <w:pPr>
              <w:widowControl/>
              <w:shd w:val="clear" w:color="auto" w:fill="FFFFFF"/>
              <w:spacing w:line="360" w:lineRule="auto"/>
              <w:ind w:right="568"/>
              <w:jc w:val="left"/>
              <w:rPr>
                <w:rFonts w:ascii="Times New Roman" w:eastAsia="SimSun" w:hAnsi="Times New Roman" w:cs="Times New Roman"/>
                <w:color w:val="000000" w:themeColor="text1"/>
                <w:kern w:val="0"/>
                <w:sz w:val="22"/>
                <w:szCs w:val="22"/>
                <w:lang w:eastAsia="en-US" w:bidi="en-US"/>
              </w:rPr>
            </w:pPr>
            <w:r w:rsidRPr="00AC5971">
              <w:rPr>
                <w:rFonts w:ascii="Times New Roman" w:eastAsia="SimSun" w:hAnsi="Times New Roman" w:cs="Times New Roman"/>
                <w:color w:val="000000" w:themeColor="text1"/>
                <w:kern w:val="0"/>
                <w:sz w:val="22"/>
                <w:szCs w:val="22"/>
                <w:lang w:eastAsia="zh-TW" w:bidi="en-US"/>
              </w:rPr>
              <w:t>5. Can be used in front of someone’s name to indicate that someone has not met or heard of them before.</w:t>
            </w:r>
            <w:r w:rsidRPr="00AC5971">
              <w:rPr>
                <w:rFonts w:ascii="Times New Roman" w:eastAsia="SimSun" w:hAnsi="Times New Roman" w:cs="Times New Roman"/>
                <w:color w:val="000000" w:themeColor="text1"/>
                <w:kern w:val="0"/>
                <w:sz w:val="22"/>
                <w:szCs w:val="22"/>
                <w:lang w:eastAsia="en-US" w:bidi="en-US"/>
              </w:rPr>
              <w:t xml:space="preserve"> </w:t>
            </w:r>
          </w:p>
          <w:p w14:paraId="10CEA705" w14:textId="77777777" w:rsidR="006A16F7" w:rsidRPr="00AC5971" w:rsidRDefault="006A16F7" w:rsidP="006A16F7">
            <w:pPr>
              <w:widowControl/>
              <w:shd w:val="clear" w:color="auto" w:fill="FFFFFF"/>
              <w:spacing w:line="360" w:lineRule="auto"/>
              <w:ind w:right="568"/>
              <w:jc w:val="left"/>
              <w:rPr>
                <w:rFonts w:ascii="Times New Roman" w:eastAsia="SimSun" w:hAnsi="Times New Roman" w:cs="Times New Roman"/>
                <w:color w:val="000000" w:themeColor="text1"/>
                <w:kern w:val="0"/>
                <w:sz w:val="22"/>
                <w:szCs w:val="22"/>
                <w:lang w:eastAsia="en-US" w:bidi="en-US"/>
              </w:rPr>
            </w:pPr>
            <w:r w:rsidRPr="00AC5971">
              <w:rPr>
                <w:rFonts w:ascii="Times New Roman" w:eastAsia="SimSun" w:hAnsi="Times New Roman" w:cs="Times New Roman"/>
                <w:color w:val="000000" w:themeColor="text1"/>
                <w:kern w:val="0"/>
                <w:sz w:val="22"/>
                <w:szCs w:val="22"/>
                <w:lang w:eastAsia="zh-TW" w:bidi="en-US"/>
              </w:rPr>
              <w:t>6. Can be used to refer to the first of two or more things that are being compared.</w:t>
            </w:r>
            <w:r w:rsidRPr="00AC5971">
              <w:rPr>
                <w:rFonts w:ascii="Times New Roman" w:eastAsia="SimSun" w:hAnsi="Times New Roman" w:cs="Times New Roman"/>
                <w:color w:val="000000" w:themeColor="text1"/>
                <w:kern w:val="0"/>
                <w:sz w:val="22"/>
                <w:szCs w:val="22"/>
                <w:lang w:eastAsia="en-US" w:bidi="en-US"/>
              </w:rPr>
              <w:t xml:space="preserve"> </w:t>
            </w:r>
          </w:p>
          <w:p w14:paraId="62EA28C8" w14:textId="77777777" w:rsidR="006A16F7" w:rsidRPr="00AC5971" w:rsidRDefault="006A16F7" w:rsidP="006A16F7">
            <w:pPr>
              <w:widowControl/>
              <w:shd w:val="clear" w:color="auto" w:fill="FFFFFF"/>
              <w:spacing w:line="360" w:lineRule="auto"/>
              <w:ind w:right="568"/>
              <w:jc w:val="left"/>
              <w:rPr>
                <w:rFonts w:ascii="Times New Roman" w:eastAsia="SimSun" w:hAnsi="Times New Roman" w:cs="Times New Roman"/>
                <w:color w:val="000000" w:themeColor="text1"/>
                <w:kern w:val="0"/>
                <w:sz w:val="22"/>
                <w:szCs w:val="22"/>
                <w:lang w:eastAsia="en-US" w:bidi="en-US"/>
              </w:rPr>
            </w:pPr>
            <w:r w:rsidRPr="00AC5971">
              <w:rPr>
                <w:rFonts w:ascii="Times New Roman" w:eastAsia="SimSun" w:hAnsi="Times New Roman" w:cs="Times New Roman"/>
                <w:color w:val="000000" w:themeColor="text1"/>
                <w:kern w:val="0"/>
                <w:sz w:val="22"/>
                <w:szCs w:val="22"/>
                <w:lang w:eastAsia="zh-TW" w:bidi="en-US"/>
              </w:rPr>
              <w:t>7. “One” or “ones” can be used instead of a noun when it is clear what type of thing or person is being referring to and it is being described or more information about them is being given.</w:t>
            </w:r>
            <w:r w:rsidRPr="00AC5971">
              <w:rPr>
                <w:rFonts w:ascii="Times New Roman" w:eastAsia="SimSun" w:hAnsi="Times New Roman" w:cs="Times New Roman"/>
                <w:color w:val="000000" w:themeColor="text1"/>
                <w:kern w:val="0"/>
                <w:sz w:val="22"/>
                <w:szCs w:val="22"/>
                <w:lang w:eastAsia="en-US" w:bidi="en-US"/>
              </w:rPr>
              <w:t xml:space="preserve"> </w:t>
            </w:r>
          </w:p>
          <w:p w14:paraId="4C2B62D0" w14:textId="77777777" w:rsidR="006A16F7" w:rsidRPr="00AC5971" w:rsidRDefault="006A16F7" w:rsidP="006A16F7">
            <w:pPr>
              <w:widowControl/>
              <w:shd w:val="clear" w:color="auto" w:fill="FFFFFF"/>
              <w:spacing w:line="360" w:lineRule="auto"/>
              <w:ind w:right="568"/>
              <w:jc w:val="left"/>
              <w:rPr>
                <w:rFonts w:ascii="Times New Roman" w:eastAsia="SimSun" w:hAnsi="Times New Roman" w:cs="Times New Roman"/>
                <w:color w:val="000000" w:themeColor="text1"/>
                <w:kern w:val="0"/>
                <w:sz w:val="22"/>
                <w:szCs w:val="22"/>
                <w:lang w:eastAsia="en-US" w:bidi="en-US"/>
              </w:rPr>
            </w:pPr>
            <w:r w:rsidRPr="00AC5971">
              <w:rPr>
                <w:rFonts w:ascii="Times New Roman" w:eastAsia="SimSun" w:hAnsi="Times New Roman" w:cs="Times New Roman"/>
                <w:color w:val="000000" w:themeColor="text1"/>
                <w:kern w:val="0"/>
                <w:sz w:val="22"/>
                <w:szCs w:val="22"/>
                <w:lang w:eastAsia="zh-TW" w:bidi="en-US"/>
              </w:rPr>
              <w:t>8. “Ones” can be used to refer to people in general.</w:t>
            </w:r>
            <w:r w:rsidRPr="00AC5971">
              <w:rPr>
                <w:rFonts w:ascii="Times New Roman" w:eastAsia="SimSun" w:hAnsi="Times New Roman" w:cs="Times New Roman"/>
                <w:color w:val="000000" w:themeColor="text1"/>
                <w:kern w:val="0"/>
                <w:sz w:val="22"/>
                <w:szCs w:val="22"/>
                <w:lang w:eastAsia="en-US" w:bidi="en-US"/>
              </w:rPr>
              <w:t xml:space="preserve"> </w:t>
            </w:r>
          </w:p>
          <w:p w14:paraId="377A9D74" w14:textId="77777777" w:rsidR="006A16F7" w:rsidRPr="00AC5971" w:rsidRDefault="006A16F7" w:rsidP="006A16F7">
            <w:pPr>
              <w:widowControl/>
              <w:shd w:val="clear" w:color="auto" w:fill="FFFFFF"/>
              <w:spacing w:line="360" w:lineRule="auto"/>
              <w:ind w:right="568" w:firstLineChars="1750" w:firstLine="3850"/>
              <w:jc w:val="left"/>
              <w:rPr>
                <w:rFonts w:ascii="Times New Roman" w:eastAsia="SimSun" w:hAnsi="Times New Roman" w:cs="Times New Roman"/>
                <w:color w:val="000000" w:themeColor="text1"/>
                <w:kern w:val="0"/>
                <w:sz w:val="22"/>
                <w:szCs w:val="22"/>
                <w:lang w:eastAsia="en-US" w:bidi="en-US"/>
              </w:rPr>
            </w:pPr>
            <w:r w:rsidRPr="00AC5971">
              <w:rPr>
                <w:rFonts w:ascii="Times New Roman" w:eastAsia="SimSun" w:hAnsi="Times New Roman" w:cs="Times New Roman"/>
                <w:color w:val="000000" w:themeColor="text1"/>
                <w:kern w:val="0"/>
                <w:sz w:val="22"/>
                <w:szCs w:val="22"/>
                <w:lang w:eastAsia="en-US" w:bidi="en-US"/>
              </w:rPr>
              <w:t>……</w:t>
            </w:r>
            <w:r w:rsidRPr="00AC5971">
              <w:rPr>
                <w:rFonts w:ascii="Times New Roman" w:eastAsia="SimSun" w:hAnsi="Times New Roman" w:cs="Times New Roman"/>
                <w:color w:val="000000" w:themeColor="text1"/>
                <w:kern w:val="0"/>
                <w:sz w:val="22"/>
                <w:szCs w:val="22"/>
                <w:vertAlign w:val="superscript"/>
                <w:lang w:eastAsia="zh-TW" w:bidi="en-US"/>
              </w:rPr>
              <w:footnoteReference w:id="120"/>
            </w:r>
          </w:p>
        </w:tc>
      </w:tr>
    </w:tbl>
    <w:p w14:paraId="2A7CFE97"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2"/>
          <w:szCs w:val="22"/>
          <w:lang w:bidi="en-US"/>
        </w:rPr>
      </w:pPr>
    </w:p>
    <w:p w14:paraId="183FAB6B"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bidi="en-US"/>
        </w:rPr>
      </w:pPr>
      <w:r w:rsidRPr="00AC5971">
        <w:rPr>
          <w:rFonts w:ascii="Times New Roman" w:eastAsia="SimSun" w:hAnsi="Times New Roman" w:cs="Times New Roman"/>
          <w:color w:val="000000" w:themeColor="text1"/>
          <w:kern w:val="0"/>
          <w:sz w:val="24"/>
          <w:lang w:eastAsia="zh-TW" w:bidi="en-US"/>
        </w:rPr>
        <w:t xml:space="preserve">There are ten meanings of </w:t>
      </w:r>
      <w:r w:rsidRPr="00AC5971">
        <w:rPr>
          <w:rFonts w:ascii="Times New Roman" w:eastAsia="SimSun" w:hAnsi="Times New Roman" w:cs="Times New Roman"/>
          <w:i/>
          <w:iCs/>
          <w:color w:val="000000" w:themeColor="text1"/>
          <w:kern w:val="0"/>
          <w:sz w:val="24"/>
          <w:lang w:eastAsia="zh-TW" w:bidi="en-US"/>
        </w:rPr>
        <w:t xml:space="preserve">yī </w:t>
      </w:r>
      <w:r w:rsidRPr="00AC5971">
        <w:rPr>
          <w:rFonts w:ascii="Times New Roman" w:eastAsia="SimSun" w:hAnsi="Times New Roman" w:cs="Times New Roman" w:hint="eastAsia"/>
          <w:color w:val="000000" w:themeColor="text1"/>
          <w:kern w:val="0"/>
          <w:sz w:val="24"/>
          <w:lang w:eastAsia="zh-TW" w:bidi="en-US"/>
        </w:rPr>
        <w:t>一</w:t>
      </w:r>
      <w:r w:rsidRPr="00AC5971">
        <w:rPr>
          <w:rFonts w:ascii="Times New Roman" w:eastAsia="SimSun" w:hAnsi="Times New Roman" w:cs="Times New Roman"/>
          <w:color w:val="000000" w:themeColor="text1"/>
          <w:kern w:val="0"/>
          <w:sz w:val="24"/>
          <w:lang w:eastAsia="zh-TW" w:bidi="en-US"/>
        </w:rPr>
        <w:t xml:space="preserve"> in in the </w:t>
      </w:r>
      <w:r w:rsidRPr="00AC5971">
        <w:rPr>
          <w:rFonts w:ascii="Times New Roman" w:eastAsia="SimSun" w:hAnsi="Times New Roman" w:cs="Times New Roman"/>
          <w:i/>
          <w:iCs/>
          <w:color w:val="000000" w:themeColor="text1"/>
          <w:kern w:val="0"/>
          <w:sz w:val="24"/>
          <w:lang w:eastAsia="zh-TW" w:bidi="en-US"/>
        </w:rPr>
        <w:t>Dictionary of Modern Chinese</w:t>
      </w:r>
      <w:r w:rsidRPr="00AC5971">
        <w:rPr>
          <w:rFonts w:ascii="Times New Roman" w:eastAsia="SimSun" w:hAnsi="Times New Roman" w:cs="Times New Roman"/>
          <w:color w:val="000000" w:themeColor="text1"/>
          <w:kern w:val="0"/>
          <w:sz w:val="24"/>
          <w:lang w:eastAsia="zh-TW" w:bidi="en-US"/>
        </w:rPr>
        <w:t xml:space="preserve"> (7th Edition). Which of these meanings are derived from Chinese culture? The answer is meaning </w:t>
      </w:r>
      <w:r w:rsidRPr="00AC5971">
        <w:rPr>
          <w:rFonts w:ascii="MS Mincho" w:eastAsia="MS Mincho" w:hAnsi="MS Mincho" w:cs="MS Mincho"/>
          <w:color w:val="000000" w:themeColor="text1"/>
          <w:kern w:val="0"/>
          <w:sz w:val="18"/>
          <w:lang w:eastAsia="zh-TW" w:bidi="en-US"/>
        </w:rPr>
        <w:t>❹</w:t>
      </w:r>
      <w:r w:rsidRPr="00AC5971">
        <w:rPr>
          <w:rFonts w:ascii="Times New Roman" w:eastAsia="SimSun" w:hAnsi="Times New Roman" w:cs="Times New Roman"/>
          <w:color w:val="000000" w:themeColor="text1"/>
          <w:kern w:val="0"/>
          <w:sz w:val="24"/>
          <w:lang w:eastAsia="zh-TW" w:bidi="en-US"/>
        </w:rPr>
        <w:t xml:space="preserve">: “the whole; all”. The formation of this meaning for </w:t>
      </w:r>
      <w:r w:rsidRPr="00AC5971">
        <w:rPr>
          <w:rFonts w:ascii="Times New Roman" w:eastAsia="SimSun" w:hAnsi="Times New Roman" w:cs="Times New Roman"/>
          <w:i/>
          <w:iCs/>
          <w:color w:val="000000" w:themeColor="text1"/>
          <w:kern w:val="0"/>
          <w:sz w:val="24"/>
          <w:lang w:eastAsia="zh-TW" w:bidi="en-US"/>
        </w:rPr>
        <w:t xml:space="preserve">yī </w:t>
      </w:r>
      <w:r w:rsidRPr="00AC5971">
        <w:rPr>
          <w:rFonts w:ascii="Times New Roman" w:eastAsia="SimSun" w:hAnsi="Times New Roman" w:cs="Times New Roman" w:hint="eastAsia"/>
          <w:color w:val="000000" w:themeColor="text1"/>
          <w:kern w:val="0"/>
          <w:sz w:val="24"/>
          <w:lang w:eastAsia="zh-TW" w:bidi="en-US"/>
        </w:rPr>
        <w:t>一</w:t>
      </w:r>
      <w:r w:rsidRPr="00AC5971">
        <w:rPr>
          <w:rFonts w:ascii="Times New Roman" w:eastAsia="SimSun" w:hAnsi="Times New Roman" w:cs="Times New Roman"/>
          <w:color w:val="000000" w:themeColor="text1"/>
          <w:kern w:val="0"/>
          <w:sz w:val="24"/>
          <w:lang w:eastAsia="zh-TW" w:bidi="en-US"/>
        </w:rPr>
        <w:t xml:space="preserve"> is deeply influenced by Chinese Taoist culture. To analyze the cultural meaning of </w:t>
      </w:r>
      <w:r w:rsidRPr="00AC5971">
        <w:rPr>
          <w:rFonts w:ascii="Times New Roman" w:eastAsia="SimSun" w:hAnsi="Times New Roman" w:cs="Times New Roman"/>
          <w:i/>
          <w:iCs/>
          <w:color w:val="000000" w:themeColor="text1"/>
          <w:kern w:val="0"/>
          <w:sz w:val="24"/>
          <w:lang w:eastAsia="zh-TW" w:bidi="en-US"/>
        </w:rPr>
        <w:t xml:space="preserve">yī </w:t>
      </w:r>
      <w:r w:rsidRPr="00AC5971">
        <w:rPr>
          <w:rFonts w:ascii="Times New Roman" w:eastAsia="SimSun" w:hAnsi="Times New Roman" w:cs="Times New Roman" w:hint="eastAsia"/>
          <w:color w:val="000000" w:themeColor="text1"/>
          <w:kern w:val="0"/>
          <w:sz w:val="24"/>
          <w:lang w:eastAsia="zh-TW" w:bidi="en-US"/>
        </w:rPr>
        <w:t>一</w:t>
      </w:r>
      <w:r w:rsidRPr="00AC5971">
        <w:rPr>
          <w:rFonts w:ascii="Times New Roman" w:eastAsia="PMingLiU" w:hAnsi="Times New Roman" w:cs="Times New Roman" w:hint="eastAsia"/>
          <w:color w:val="000000" w:themeColor="text1"/>
          <w:kern w:val="0"/>
          <w:sz w:val="24"/>
          <w:lang w:eastAsia="zh-TW" w:bidi="en-US"/>
        </w:rPr>
        <w:t>,</w:t>
      </w:r>
      <w:r w:rsidRPr="00AC5971">
        <w:rPr>
          <w:rFonts w:ascii="Times New Roman" w:eastAsia="PMingLiU" w:hAnsi="Times New Roman" w:cs="Times New Roman"/>
          <w:color w:val="000000" w:themeColor="text1"/>
          <w:kern w:val="0"/>
          <w:sz w:val="24"/>
          <w:lang w:eastAsia="zh-TW" w:bidi="en-US"/>
        </w:rPr>
        <w:t xml:space="preserve"> </w:t>
      </w:r>
      <w:r w:rsidRPr="00AC5971">
        <w:rPr>
          <w:rFonts w:ascii="Times New Roman" w:eastAsia="SimSun" w:hAnsi="Times New Roman" w:cs="Times New Roman"/>
          <w:color w:val="000000" w:themeColor="text1"/>
          <w:kern w:val="0"/>
          <w:sz w:val="24"/>
          <w:lang w:eastAsia="zh-TW" w:bidi="en-US"/>
        </w:rPr>
        <w:t xml:space="preserve">we need to refer to ancient books, including the </w:t>
      </w:r>
      <w:r w:rsidRPr="00AC5971">
        <w:rPr>
          <w:rFonts w:ascii="Times New Roman" w:eastAsia="SimSun" w:hAnsi="Times New Roman" w:cs="Times New Roman"/>
          <w:i/>
          <w:iCs/>
          <w:color w:val="000000" w:themeColor="text1"/>
          <w:kern w:val="0"/>
          <w:sz w:val="24"/>
          <w:lang w:eastAsia="zh-TW" w:bidi="en-US"/>
        </w:rPr>
        <w:t>Shuōwén jiězì</w:t>
      </w:r>
      <w:r w:rsidRPr="00AC5971">
        <w:rPr>
          <w:rFonts w:ascii="Times New Roman" w:eastAsia="SimSun" w:hAnsi="Times New Roman" w:cs="Times New Roman"/>
          <w:color w:val="000000" w:themeColor="text1"/>
          <w:kern w:val="0"/>
          <w:sz w:val="24"/>
          <w:lang w:eastAsia="zh-TW" w:bidi="en-US"/>
        </w:rPr>
        <w:t>:</w:t>
      </w:r>
    </w:p>
    <w:p w14:paraId="5D9FE310"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bidi="en-US"/>
        </w:rPr>
      </w:pPr>
    </w:p>
    <w:tbl>
      <w:tblPr>
        <w:tblW w:w="0" w:type="auto"/>
        <w:tblCellMar>
          <w:left w:w="0" w:type="dxa"/>
          <w:right w:w="0" w:type="dxa"/>
        </w:tblCellMar>
        <w:tblLook w:val="04A0" w:firstRow="1" w:lastRow="0" w:firstColumn="1" w:lastColumn="0" w:noHBand="0" w:noVBand="1"/>
      </w:tblPr>
      <w:tblGrid>
        <w:gridCol w:w="343"/>
        <w:gridCol w:w="421"/>
        <w:gridCol w:w="431"/>
        <w:gridCol w:w="720"/>
        <w:gridCol w:w="720"/>
        <w:gridCol w:w="720"/>
        <w:gridCol w:w="412"/>
        <w:gridCol w:w="486"/>
        <w:gridCol w:w="240"/>
        <w:gridCol w:w="453"/>
        <w:gridCol w:w="699"/>
        <w:gridCol w:w="566"/>
        <w:gridCol w:w="449"/>
        <w:gridCol w:w="870"/>
        <w:gridCol w:w="770"/>
      </w:tblGrid>
      <w:tr w:rsidR="00D97C07" w:rsidRPr="002528D2" w14:paraId="64EBEDF4" w14:textId="77777777" w:rsidTr="005850A8">
        <w:trPr>
          <w:trHeight w:val="297"/>
        </w:trPr>
        <w:tc>
          <w:tcPr>
            <w:tcW w:w="343" w:type="dxa"/>
            <w:shd w:val="clear" w:color="auto" w:fill="auto"/>
          </w:tcPr>
          <w:p w14:paraId="59D6C9AF" w14:textId="77777777" w:rsidR="00D97C07" w:rsidRPr="002528D2" w:rsidRDefault="00D97C0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bookmarkStart w:id="121" w:name="_Hlk86679532"/>
            <w:r w:rsidRPr="002528D2">
              <w:rPr>
                <w:rFonts w:ascii="Times New Roman" w:eastAsia="SimSun" w:hAnsi="Times New Roman" w:cs="Times New Roman"/>
                <w:color w:val="000000" w:themeColor="text1"/>
                <w:kern w:val="0"/>
                <w:sz w:val="18"/>
                <w:szCs w:val="18"/>
                <w:highlight w:val="green"/>
                <w:lang w:eastAsia="zh-TW" w:bidi="en-US"/>
              </w:rPr>
              <w:lastRenderedPageBreak/>
              <w:t>(</w:t>
            </w:r>
            <w:r w:rsidRPr="002528D2">
              <w:rPr>
                <w:rFonts w:ascii="Times New Roman" w:eastAsia="SimSun" w:hAnsi="Times New Roman" w:cs="Times New Roman"/>
                <w:color w:val="000000" w:themeColor="text1"/>
                <w:kern w:val="0"/>
                <w:sz w:val="18"/>
                <w:szCs w:val="18"/>
                <w:highlight w:val="green"/>
                <w:lang w:eastAsia="zh-TW" w:bidi="en-US"/>
              </w:rPr>
              <w:fldChar w:fldCharType="begin"/>
            </w:r>
            <w:r w:rsidRPr="002528D2">
              <w:rPr>
                <w:rFonts w:ascii="Times New Roman" w:eastAsia="SimSun" w:hAnsi="Times New Roman" w:cs="Times New Roman"/>
                <w:color w:val="000000" w:themeColor="text1"/>
                <w:kern w:val="0"/>
                <w:sz w:val="18"/>
                <w:szCs w:val="18"/>
                <w:highlight w:val="green"/>
                <w:lang w:eastAsia="zh-TW" w:bidi="en-US"/>
              </w:rPr>
              <w:instrText xml:space="preserve"> SEQ exnum \* MERGEFORMAT </w:instrText>
            </w:r>
            <w:r w:rsidRPr="002528D2">
              <w:rPr>
                <w:rFonts w:ascii="Times New Roman" w:eastAsia="SimSun" w:hAnsi="Times New Roman" w:cs="Times New Roman"/>
                <w:color w:val="000000" w:themeColor="text1"/>
                <w:kern w:val="0"/>
                <w:sz w:val="18"/>
                <w:szCs w:val="18"/>
                <w:highlight w:val="green"/>
                <w:lang w:eastAsia="zh-TW" w:bidi="en-US"/>
              </w:rPr>
              <w:fldChar w:fldCharType="separate"/>
            </w:r>
            <w:r w:rsidRPr="002528D2">
              <w:rPr>
                <w:rFonts w:ascii="Times New Roman" w:eastAsia="SimSun" w:hAnsi="Times New Roman" w:cs="Times New Roman"/>
                <w:noProof/>
                <w:color w:val="000000" w:themeColor="text1"/>
                <w:kern w:val="0"/>
                <w:sz w:val="18"/>
                <w:szCs w:val="18"/>
                <w:highlight w:val="green"/>
                <w:lang w:eastAsia="zh-TW" w:bidi="en-US"/>
              </w:rPr>
              <w:t>31</w:t>
            </w:r>
            <w:r w:rsidRPr="002528D2">
              <w:rPr>
                <w:rFonts w:ascii="Times New Roman" w:eastAsia="SimSun" w:hAnsi="Times New Roman" w:cs="Times New Roman"/>
                <w:color w:val="000000" w:themeColor="text1"/>
                <w:kern w:val="0"/>
                <w:sz w:val="18"/>
                <w:szCs w:val="18"/>
                <w:highlight w:val="green"/>
                <w:lang w:eastAsia="zh-TW" w:bidi="en-US"/>
              </w:rPr>
              <w:fldChar w:fldCharType="end"/>
            </w:r>
            <w:r w:rsidRPr="002528D2">
              <w:rPr>
                <w:rFonts w:ascii="Times New Roman" w:eastAsia="SimSun" w:hAnsi="Times New Roman" w:cs="Times New Roman"/>
                <w:color w:val="000000" w:themeColor="text1"/>
                <w:kern w:val="0"/>
                <w:sz w:val="18"/>
                <w:szCs w:val="18"/>
                <w:highlight w:val="green"/>
                <w:lang w:eastAsia="zh-TW" w:bidi="en-US"/>
              </w:rPr>
              <w:t>)</w:t>
            </w:r>
          </w:p>
        </w:tc>
        <w:tc>
          <w:tcPr>
            <w:tcW w:w="421" w:type="dxa"/>
            <w:shd w:val="clear" w:color="auto" w:fill="auto"/>
          </w:tcPr>
          <w:p w14:paraId="2004157E" w14:textId="77777777" w:rsidR="00D97C07" w:rsidRPr="002528D2" w:rsidRDefault="00D97C07" w:rsidP="006A16F7">
            <w:pPr>
              <w:widowControl/>
              <w:snapToGrid w:val="0"/>
              <w:spacing w:line="360" w:lineRule="auto"/>
              <w:jc w:val="left"/>
              <w:rPr>
                <w:rFonts w:ascii="Times New Roman" w:eastAsia="SimSun" w:hAnsi="Times New Roman" w:cs="Times New Roman"/>
                <w:b/>
                <w:bCs/>
                <w:color w:val="000000" w:themeColor="text1"/>
                <w:kern w:val="0"/>
                <w:sz w:val="18"/>
                <w:szCs w:val="18"/>
                <w:highlight w:val="green"/>
                <w:lang w:bidi="en-US"/>
              </w:rPr>
            </w:pPr>
            <w:r w:rsidRPr="002528D2">
              <w:rPr>
                <w:rFonts w:ascii="Times New Roman" w:eastAsia="SimSun" w:hAnsi="Times New Roman" w:cs="Times New Roman"/>
                <w:b/>
                <w:bCs/>
                <w:i/>
                <w:iCs/>
                <w:color w:val="000000" w:themeColor="text1"/>
                <w:kern w:val="0"/>
                <w:sz w:val="18"/>
                <w:szCs w:val="18"/>
                <w:highlight w:val="green"/>
                <w:lang w:eastAsia="zh-TW" w:bidi="en-US"/>
              </w:rPr>
              <w:t>Yī,</w:t>
            </w:r>
          </w:p>
        </w:tc>
        <w:tc>
          <w:tcPr>
            <w:tcW w:w="431" w:type="dxa"/>
            <w:shd w:val="clear" w:color="auto" w:fill="auto"/>
          </w:tcPr>
          <w:p w14:paraId="57B95139" w14:textId="77777777" w:rsidR="00D97C07" w:rsidRPr="002528D2" w:rsidRDefault="00D97C0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i/>
                <w:iCs/>
                <w:color w:val="000000" w:themeColor="text1"/>
                <w:kern w:val="0"/>
                <w:sz w:val="18"/>
                <w:szCs w:val="18"/>
                <w:highlight w:val="green"/>
                <w:lang w:eastAsia="zh-TW" w:bidi="en-US"/>
              </w:rPr>
              <w:t xml:space="preserve">wéi </w:t>
            </w:r>
          </w:p>
        </w:tc>
        <w:tc>
          <w:tcPr>
            <w:tcW w:w="720" w:type="dxa"/>
            <w:shd w:val="clear" w:color="auto" w:fill="auto"/>
          </w:tcPr>
          <w:p w14:paraId="7B6DD85C" w14:textId="77777777" w:rsidR="00D97C07" w:rsidRPr="002528D2" w:rsidRDefault="00D97C0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i/>
                <w:iCs/>
                <w:color w:val="000000" w:themeColor="text1"/>
                <w:kern w:val="0"/>
                <w:sz w:val="18"/>
                <w:szCs w:val="18"/>
                <w:highlight w:val="green"/>
                <w:lang w:eastAsia="zh-TW" w:bidi="en-US"/>
              </w:rPr>
              <w:t xml:space="preserve">chū </w:t>
            </w:r>
          </w:p>
        </w:tc>
        <w:tc>
          <w:tcPr>
            <w:tcW w:w="720" w:type="dxa"/>
            <w:shd w:val="clear" w:color="auto" w:fill="auto"/>
          </w:tcPr>
          <w:p w14:paraId="40124DC3" w14:textId="77777777" w:rsidR="00D97C07" w:rsidRPr="002528D2" w:rsidRDefault="00D97C0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i/>
                <w:iCs/>
                <w:color w:val="000000" w:themeColor="text1"/>
                <w:kern w:val="0"/>
                <w:sz w:val="18"/>
                <w:szCs w:val="18"/>
                <w:highlight w:val="green"/>
                <w:lang w:eastAsia="zh-TW" w:bidi="en-US"/>
              </w:rPr>
              <w:t xml:space="preserve">tài </w:t>
            </w:r>
          </w:p>
        </w:tc>
        <w:tc>
          <w:tcPr>
            <w:tcW w:w="720" w:type="dxa"/>
            <w:shd w:val="clear" w:color="auto" w:fill="auto"/>
          </w:tcPr>
          <w:p w14:paraId="193E13EC" w14:textId="77777777" w:rsidR="00D97C07" w:rsidRPr="002528D2" w:rsidRDefault="00D97C0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i/>
                <w:iCs/>
                <w:color w:val="000000" w:themeColor="text1"/>
                <w:kern w:val="0"/>
                <w:sz w:val="18"/>
                <w:szCs w:val="18"/>
                <w:highlight w:val="green"/>
                <w:lang w:eastAsia="zh-TW" w:bidi="en-US"/>
              </w:rPr>
              <w:t>sh</w:t>
            </w:r>
            <w:r w:rsidRPr="002528D2">
              <w:rPr>
                <w:rFonts w:ascii="Times New Roman" w:eastAsia="SimSun" w:hAnsi="Times New Roman" w:cs="Times New Roman" w:hint="eastAsia"/>
                <w:i/>
                <w:iCs/>
                <w:color w:val="000000" w:themeColor="text1"/>
                <w:kern w:val="0"/>
                <w:sz w:val="18"/>
                <w:szCs w:val="18"/>
                <w:highlight w:val="green"/>
                <w:lang w:eastAsia="zh-TW" w:bidi="en-US"/>
              </w:rPr>
              <w:t>ǐ</w:t>
            </w:r>
          </w:p>
        </w:tc>
        <w:tc>
          <w:tcPr>
            <w:tcW w:w="412" w:type="dxa"/>
            <w:shd w:val="clear" w:color="auto" w:fill="auto"/>
          </w:tcPr>
          <w:p w14:paraId="7D8F15A7" w14:textId="77777777" w:rsidR="00D97C07" w:rsidRPr="002528D2" w:rsidRDefault="00D97C0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i/>
                <w:iCs/>
                <w:color w:val="000000" w:themeColor="text1"/>
                <w:kern w:val="0"/>
                <w:sz w:val="18"/>
                <w:szCs w:val="18"/>
                <w:highlight w:val="green"/>
                <w:lang w:eastAsia="zh-TW" w:bidi="en-US"/>
              </w:rPr>
              <w:t>Dào</w:t>
            </w:r>
          </w:p>
        </w:tc>
        <w:tc>
          <w:tcPr>
            <w:tcW w:w="486" w:type="dxa"/>
            <w:shd w:val="clear" w:color="auto" w:fill="auto"/>
          </w:tcPr>
          <w:p w14:paraId="753EAE76" w14:textId="2FC6B44C" w:rsidR="00D97C07" w:rsidRPr="002528D2" w:rsidRDefault="00D97C0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i/>
                <w:iCs/>
                <w:color w:val="000000" w:themeColor="text1"/>
                <w:kern w:val="0"/>
                <w:sz w:val="18"/>
                <w:szCs w:val="18"/>
                <w:highlight w:val="green"/>
                <w:lang w:eastAsia="zh-TW" w:bidi="en-US"/>
              </w:rPr>
              <w:t xml:space="preserve">lì </w:t>
            </w:r>
          </w:p>
        </w:tc>
        <w:tc>
          <w:tcPr>
            <w:tcW w:w="240" w:type="dxa"/>
            <w:shd w:val="clear" w:color="auto" w:fill="auto"/>
          </w:tcPr>
          <w:p w14:paraId="2219ED9E" w14:textId="74FF91A3" w:rsidR="00D97C07" w:rsidRPr="002528D2" w:rsidRDefault="005850A8"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i/>
                <w:iCs/>
                <w:color w:val="000000" w:themeColor="text1"/>
                <w:kern w:val="0"/>
                <w:sz w:val="18"/>
                <w:szCs w:val="18"/>
                <w:highlight w:val="green"/>
                <w:lang w:eastAsia="zh-TW" w:bidi="en-US"/>
              </w:rPr>
              <w:t>yú</w:t>
            </w:r>
          </w:p>
        </w:tc>
        <w:tc>
          <w:tcPr>
            <w:tcW w:w="453" w:type="dxa"/>
            <w:shd w:val="clear" w:color="auto" w:fill="auto"/>
          </w:tcPr>
          <w:p w14:paraId="00B7DC62" w14:textId="531D3227" w:rsidR="00D97C07" w:rsidRPr="002528D2" w:rsidRDefault="00D97C07" w:rsidP="006A16F7">
            <w:pPr>
              <w:widowControl/>
              <w:snapToGrid w:val="0"/>
              <w:spacing w:line="360" w:lineRule="auto"/>
              <w:jc w:val="left"/>
              <w:rPr>
                <w:rFonts w:ascii="Times New Roman" w:eastAsia="SimSun" w:hAnsi="Times New Roman" w:cs="Times New Roman"/>
                <w:b/>
                <w:bCs/>
                <w:color w:val="000000" w:themeColor="text1"/>
                <w:kern w:val="0"/>
                <w:sz w:val="18"/>
                <w:szCs w:val="18"/>
                <w:highlight w:val="green"/>
                <w:lang w:bidi="en-US"/>
              </w:rPr>
            </w:pPr>
            <w:r w:rsidRPr="002528D2">
              <w:rPr>
                <w:rFonts w:ascii="Times New Roman" w:eastAsia="SimSun" w:hAnsi="Times New Roman" w:cs="Times New Roman"/>
                <w:b/>
                <w:bCs/>
                <w:i/>
                <w:iCs/>
                <w:color w:val="000000" w:themeColor="text1"/>
                <w:kern w:val="0"/>
                <w:sz w:val="18"/>
                <w:szCs w:val="18"/>
                <w:highlight w:val="green"/>
                <w:lang w:eastAsia="zh-TW" w:bidi="en-US"/>
              </w:rPr>
              <w:t>yī,</w:t>
            </w:r>
          </w:p>
        </w:tc>
        <w:tc>
          <w:tcPr>
            <w:tcW w:w="699" w:type="dxa"/>
          </w:tcPr>
          <w:p w14:paraId="288E444A" w14:textId="77777777" w:rsidR="00D97C07" w:rsidRPr="002528D2" w:rsidRDefault="00D97C07" w:rsidP="006A16F7">
            <w:pPr>
              <w:widowControl/>
              <w:snapToGrid w:val="0"/>
              <w:spacing w:line="360" w:lineRule="auto"/>
              <w:jc w:val="left"/>
              <w:rPr>
                <w:rFonts w:ascii="Times New Roman" w:eastAsia="SimSun" w:hAnsi="Times New Roman" w:cs="Times New Roman"/>
                <w:b/>
                <w:bCs/>
                <w:i/>
                <w:iCs/>
                <w:color w:val="000000" w:themeColor="text1"/>
                <w:kern w:val="0"/>
                <w:sz w:val="18"/>
                <w:szCs w:val="18"/>
                <w:highlight w:val="green"/>
                <w:lang w:eastAsia="zh-TW" w:bidi="en-US"/>
              </w:rPr>
            </w:pPr>
            <w:r w:rsidRPr="002528D2">
              <w:rPr>
                <w:rFonts w:ascii="Times New Roman" w:eastAsia="SimSun" w:hAnsi="Times New Roman" w:cs="Times New Roman"/>
                <w:i/>
                <w:iCs/>
                <w:color w:val="000000" w:themeColor="text1"/>
                <w:kern w:val="0"/>
                <w:sz w:val="18"/>
                <w:szCs w:val="18"/>
                <w:highlight w:val="green"/>
                <w:lang w:eastAsia="zh-TW" w:bidi="en-US"/>
              </w:rPr>
              <w:t>zào fèn</w:t>
            </w:r>
          </w:p>
        </w:tc>
        <w:tc>
          <w:tcPr>
            <w:tcW w:w="566" w:type="dxa"/>
          </w:tcPr>
          <w:p w14:paraId="74DE968F" w14:textId="77777777" w:rsidR="00D97C07" w:rsidRPr="002528D2" w:rsidRDefault="00D97C07" w:rsidP="006A16F7">
            <w:pPr>
              <w:widowControl/>
              <w:snapToGrid w:val="0"/>
              <w:spacing w:line="360" w:lineRule="auto"/>
              <w:jc w:val="left"/>
              <w:rPr>
                <w:rFonts w:ascii="Times New Roman" w:eastAsia="SimSun" w:hAnsi="Times New Roman" w:cs="Times New Roman"/>
                <w:b/>
                <w:bCs/>
                <w:i/>
                <w:iCs/>
                <w:color w:val="000000" w:themeColor="text1"/>
                <w:kern w:val="0"/>
                <w:sz w:val="18"/>
                <w:szCs w:val="18"/>
                <w:highlight w:val="green"/>
                <w:lang w:eastAsia="zh-TW" w:bidi="en-US"/>
              </w:rPr>
            </w:pPr>
            <w:r w:rsidRPr="002528D2">
              <w:rPr>
                <w:rFonts w:ascii="Times New Roman" w:eastAsia="SimSun" w:hAnsi="Times New Roman" w:cs="Times New Roman"/>
                <w:i/>
                <w:iCs/>
                <w:color w:val="000000" w:themeColor="text1"/>
                <w:kern w:val="0"/>
                <w:sz w:val="18"/>
                <w:szCs w:val="18"/>
                <w:highlight w:val="green"/>
                <w:lang w:eastAsia="zh-TW" w:bidi="en-US"/>
              </w:rPr>
              <w:t xml:space="preserve">tiān </w:t>
            </w:r>
          </w:p>
        </w:tc>
        <w:tc>
          <w:tcPr>
            <w:tcW w:w="449" w:type="dxa"/>
          </w:tcPr>
          <w:p w14:paraId="1A42E2D3" w14:textId="77777777" w:rsidR="00D97C07" w:rsidRPr="002528D2" w:rsidRDefault="00D97C07" w:rsidP="006A16F7">
            <w:pPr>
              <w:widowControl/>
              <w:snapToGrid w:val="0"/>
              <w:spacing w:line="360" w:lineRule="auto"/>
              <w:jc w:val="left"/>
              <w:rPr>
                <w:rFonts w:ascii="Times New Roman" w:eastAsia="SimSun" w:hAnsi="Times New Roman" w:cs="Times New Roman"/>
                <w:b/>
                <w:bCs/>
                <w:i/>
                <w:iCs/>
                <w:color w:val="000000" w:themeColor="text1"/>
                <w:kern w:val="0"/>
                <w:sz w:val="18"/>
                <w:szCs w:val="18"/>
                <w:highlight w:val="green"/>
                <w:lang w:eastAsia="zh-TW" w:bidi="en-US"/>
              </w:rPr>
            </w:pPr>
            <w:r w:rsidRPr="002528D2">
              <w:rPr>
                <w:rFonts w:ascii="Times New Roman" w:eastAsia="SimSun" w:hAnsi="Times New Roman" w:cs="Times New Roman"/>
                <w:i/>
                <w:iCs/>
                <w:color w:val="000000" w:themeColor="text1"/>
                <w:kern w:val="0"/>
                <w:sz w:val="18"/>
                <w:szCs w:val="18"/>
                <w:highlight w:val="green"/>
                <w:lang w:eastAsia="zh-TW" w:bidi="en-US"/>
              </w:rPr>
              <w:t>dì,</w:t>
            </w:r>
          </w:p>
        </w:tc>
        <w:tc>
          <w:tcPr>
            <w:tcW w:w="870" w:type="dxa"/>
          </w:tcPr>
          <w:p w14:paraId="1304860E" w14:textId="77777777" w:rsidR="00D97C07" w:rsidRPr="002528D2" w:rsidRDefault="00D97C07" w:rsidP="006A16F7">
            <w:pPr>
              <w:widowControl/>
              <w:snapToGrid w:val="0"/>
              <w:spacing w:line="360" w:lineRule="auto"/>
              <w:jc w:val="left"/>
              <w:rPr>
                <w:rFonts w:ascii="Times New Roman" w:eastAsia="SimSun" w:hAnsi="Times New Roman" w:cs="Times New Roman"/>
                <w:b/>
                <w:bCs/>
                <w:i/>
                <w:iCs/>
                <w:color w:val="000000" w:themeColor="text1"/>
                <w:kern w:val="0"/>
                <w:sz w:val="18"/>
                <w:szCs w:val="18"/>
                <w:highlight w:val="green"/>
                <w:lang w:eastAsia="zh-TW" w:bidi="en-US"/>
              </w:rPr>
            </w:pPr>
            <w:r w:rsidRPr="002528D2">
              <w:rPr>
                <w:rFonts w:ascii="Times New Roman" w:eastAsia="SimSun" w:hAnsi="Times New Roman" w:cs="Times New Roman"/>
                <w:i/>
                <w:iCs/>
                <w:color w:val="000000" w:themeColor="text1"/>
                <w:kern w:val="0"/>
                <w:sz w:val="18"/>
                <w:szCs w:val="18"/>
                <w:highlight w:val="green"/>
                <w:lang w:eastAsia="zh-TW" w:bidi="en-US"/>
              </w:rPr>
              <w:t>huà chéng</w:t>
            </w:r>
          </w:p>
        </w:tc>
        <w:tc>
          <w:tcPr>
            <w:tcW w:w="770" w:type="dxa"/>
          </w:tcPr>
          <w:p w14:paraId="2F9792EA" w14:textId="77777777" w:rsidR="00D97C07" w:rsidRPr="002528D2" w:rsidRDefault="00D97C07" w:rsidP="006A16F7">
            <w:pPr>
              <w:widowControl/>
              <w:snapToGrid w:val="0"/>
              <w:spacing w:line="360" w:lineRule="auto"/>
              <w:jc w:val="left"/>
              <w:rPr>
                <w:rFonts w:ascii="Times New Roman" w:eastAsia="SimSun" w:hAnsi="Times New Roman" w:cs="Times New Roman"/>
                <w:b/>
                <w:bCs/>
                <w:i/>
                <w:iCs/>
                <w:color w:val="000000" w:themeColor="text1"/>
                <w:kern w:val="0"/>
                <w:sz w:val="18"/>
                <w:szCs w:val="18"/>
                <w:highlight w:val="green"/>
                <w:lang w:eastAsia="zh-TW" w:bidi="en-US"/>
              </w:rPr>
            </w:pPr>
            <w:r w:rsidRPr="002528D2">
              <w:rPr>
                <w:rFonts w:ascii="Times New Roman" w:eastAsia="SimSun" w:hAnsi="Times New Roman" w:cs="Times New Roman"/>
                <w:i/>
                <w:iCs/>
                <w:color w:val="000000" w:themeColor="text1"/>
                <w:kern w:val="0"/>
                <w:sz w:val="18"/>
                <w:szCs w:val="18"/>
                <w:highlight w:val="green"/>
                <w:lang w:eastAsia="zh-TW" w:bidi="en-US"/>
              </w:rPr>
              <w:t>wàn wù.</w:t>
            </w:r>
          </w:p>
        </w:tc>
      </w:tr>
      <w:tr w:rsidR="00D97C07" w:rsidRPr="002528D2" w14:paraId="6F2E34A3" w14:textId="77777777" w:rsidTr="005850A8">
        <w:trPr>
          <w:trHeight w:val="335"/>
        </w:trPr>
        <w:tc>
          <w:tcPr>
            <w:tcW w:w="343" w:type="dxa"/>
            <w:shd w:val="clear" w:color="auto" w:fill="auto"/>
          </w:tcPr>
          <w:p w14:paraId="4A148667" w14:textId="77777777" w:rsidR="00D97C07" w:rsidRPr="002528D2" w:rsidRDefault="00D97C0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p>
        </w:tc>
        <w:tc>
          <w:tcPr>
            <w:tcW w:w="421" w:type="dxa"/>
            <w:shd w:val="clear" w:color="auto" w:fill="auto"/>
          </w:tcPr>
          <w:p w14:paraId="1074F251" w14:textId="77777777" w:rsidR="00D97C07" w:rsidRPr="002528D2" w:rsidRDefault="00D97C07" w:rsidP="006A16F7">
            <w:pPr>
              <w:widowControl/>
              <w:snapToGrid w:val="0"/>
              <w:spacing w:line="360" w:lineRule="auto"/>
              <w:jc w:val="left"/>
              <w:rPr>
                <w:rFonts w:ascii="Times New Roman" w:eastAsia="SimSun" w:hAnsi="Times New Roman" w:cs="Times New Roman"/>
                <w:b/>
                <w:bCs/>
                <w:color w:val="000000" w:themeColor="text1"/>
                <w:kern w:val="0"/>
                <w:sz w:val="18"/>
                <w:szCs w:val="18"/>
                <w:highlight w:val="green"/>
                <w:lang w:bidi="en-US"/>
              </w:rPr>
            </w:pPr>
            <w:r w:rsidRPr="002528D2">
              <w:rPr>
                <w:rFonts w:ascii="Times New Roman" w:eastAsia="SimSun" w:hAnsi="Times New Roman" w:cs="Times New Roman"/>
                <w:color w:val="000000" w:themeColor="text1"/>
                <w:kern w:val="0"/>
                <w:sz w:val="18"/>
                <w:szCs w:val="18"/>
                <w:highlight w:val="green"/>
                <w:lang w:eastAsia="zh-TW" w:bidi="en-US"/>
              </w:rPr>
              <w:t>(</w:t>
            </w:r>
            <w:r w:rsidRPr="002528D2">
              <w:rPr>
                <w:rFonts w:ascii="Times New Roman" w:eastAsia="SimSun" w:hAnsi="Times New Roman" w:cs="Times New Roman" w:hint="eastAsia"/>
                <w:b/>
                <w:bCs/>
                <w:color w:val="000000" w:themeColor="text1"/>
                <w:kern w:val="0"/>
                <w:sz w:val="18"/>
                <w:szCs w:val="18"/>
                <w:highlight w:val="green"/>
                <w:u w:val="single"/>
                <w:lang w:eastAsia="zh-TW" w:bidi="en-US"/>
              </w:rPr>
              <w:t>一</w:t>
            </w:r>
            <w:r w:rsidRPr="002528D2">
              <w:rPr>
                <w:rFonts w:ascii="Times New Roman" w:eastAsia="SimSun" w:hAnsi="Times New Roman" w:cs="Times New Roman" w:hint="eastAsia"/>
                <w:color w:val="000000" w:themeColor="text1"/>
                <w:kern w:val="0"/>
                <w:sz w:val="18"/>
                <w:szCs w:val="18"/>
                <w:highlight w:val="green"/>
                <w:lang w:eastAsia="zh-TW" w:bidi="en-US"/>
              </w:rPr>
              <w:t>，</w:t>
            </w:r>
          </w:p>
        </w:tc>
        <w:tc>
          <w:tcPr>
            <w:tcW w:w="431" w:type="dxa"/>
            <w:shd w:val="clear" w:color="auto" w:fill="auto"/>
          </w:tcPr>
          <w:p w14:paraId="7180B92E" w14:textId="77777777" w:rsidR="00D97C07" w:rsidRPr="002528D2" w:rsidRDefault="00D97C0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hint="eastAsia"/>
                <w:color w:val="000000" w:themeColor="text1"/>
                <w:kern w:val="0"/>
                <w:sz w:val="18"/>
                <w:szCs w:val="18"/>
                <w:highlight w:val="green"/>
                <w:lang w:eastAsia="zh-TW" w:bidi="en-US"/>
              </w:rPr>
              <w:t>惟</w:t>
            </w:r>
          </w:p>
        </w:tc>
        <w:tc>
          <w:tcPr>
            <w:tcW w:w="720" w:type="dxa"/>
            <w:shd w:val="clear" w:color="auto" w:fill="auto"/>
          </w:tcPr>
          <w:p w14:paraId="724D1CE8" w14:textId="77777777" w:rsidR="00D97C07" w:rsidRPr="002528D2" w:rsidRDefault="00D97C0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hint="eastAsia"/>
                <w:color w:val="000000" w:themeColor="text1"/>
                <w:kern w:val="0"/>
                <w:sz w:val="18"/>
                <w:szCs w:val="18"/>
                <w:highlight w:val="green"/>
                <w:lang w:eastAsia="zh-TW" w:bidi="en-US"/>
              </w:rPr>
              <w:t>初</w:t>
            </w:r>
          </w:p>
        </w:tc>
        <w:tc>
          <w:tcPr>
            <w:tcW w:w="720" w:type="dxa"/>
            <w:shd w:val="clear" w:color="auto" w:fill="auto"/>
          </w:tcPr>
          <w:p w14:paraId="135AF296" w14:textId="77777777" w:rsidR="00D97C07" w:rsidRPr="002528D2" w:rsidRDefault="00D97C0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hint="eastAsia"/>
                <w:color w:val="000000" w:themeColor="text1"/>
                <w:kern w:val="0"/>
                <w:sz w:val="18"/>
                <w:szCs w:val="18"/>
                <w:highlight w:val="green"/>
                <w:lang w:eastAsia="zh-TW" w:bidi="en-US"/>
              </w:rPr>
              <w:t>太</w:t>
            </w:r>
          </w:p>
        </w:tc>
        <w:tc>
          <w:tcPr>
            <w:tcW w:w="720" w:type="dxa"/>
            <w:shd w:val="clear" w:color="auto" w:fill="auto"/>
          </w:tcPr>
          <w:p w14:paraId="2319132D" w14:textId="77777777" w:rsidR="00D97C07" w:rsidRPr="002528D2" w:rsidRDefault="00D97C0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hint="eastAsia"/>
                <w:color w:val="000000" w:themeColor="text1"/>
                <w:kern w:val="0"/>
                <w:sz w:val="18"/>
                <w:szCs w:val="18"/>
                <w:highlight w:val="green"/>
                <w:lang w:eastAsia="zh-TW" w:bidi="en-US"/>
              </w:rPr>
              <w:t>始</w:t>
            </w:r>
            <w:r w:rsidRPr="002528D2">
              <w:rPr>
                <w:rFonts w:ascii="Times New Roman" w:eastAsia="SimSun" w:hAnsi="Times New Roman" w:cs="Times New Roman" w:hint="eastAsia"/>
                <w:color w:val="000000" w:themeColor="text1"/>
                <w:kern w:val="0"/>
                <w:sz w:val="18"/>
                <w:szCs w:val="18"/>
                <w:highlight w:val="green"/>
                <w:lang w:bidi="en-US"/>
              </w:rPr>
              <w:t>，</w:t>
            </w:r>
          </w:p>
        </w:tc>
        <w:tc>
          <w:tcPr>
            <w:tcW w:w="412" w:type="dxa"/>
            <w:shd w:val="clear" w:color="auto" w:fill="auto"/>
          </w:tcPr>
          <w:p w14:paraId="14015F0C" w14:textId="77777777" w:rsidR="00D97C07" w:rsidRPr="002528D2" w:rsidRDefault="00D97C0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hint="eastAsia"/>
                <w:color w:val="000000" w:themeColor="text1"/>
                <w:kern w:val="0"/>
                <w:sz w:val="18"/>
                <w:szCs w:val="18"/>
                <w:highlight w:val="green"/>
                <w:lang w:eastAsia="zh-TW" w:bidi="en-US"/>
              </w:rPr>
              <w:t>道</w:t>
            </w:r>
          </w:p>
        </w:tc>
        <w:tc>
          <w:tcPr>
            <w:tcW w:w="486" w:type="dxa"/>
            <w:shd w:val="clear" w:color="auto" w:fill="auto"/>
          </w:tcPr>
          <w:p w14:paraId="13A7FD98" w14:textId="7D003D3F" w:rsidR="00D97C07" w:rsidRPr="002528D2" w:rsidRDefault="00D97C0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hint="eastAsia"/>
                <w:color w:val="000000" w:themeColor="text1"/>
                <w:kern w:val="0"/>
                <w:sz w:val="18"/>
                <w:szCs w:val="18"/>
                <w:highlight w:val="green"/>
                <w:lang w:eastAsia="zh-TW" w:bidi="en-US"/>
              </w:rPr>
              <w:t>立</w:t>
            </w:r>
          </w:p>
        </w:tc>
        <w:tc>
          <w:tcPr>
            <w:tcW w:w="240" w:type="dxa"/>
            <w:shd w:val="clear" w:color="auto" w:fill="auto"/>
          </w:tcPr>
          <w:p w14:paraId="48D6A71C" w14:textId="0D3AA016" w:rsidR="00D97C07" w:rsidRPr="002528D2" w:rsidRDefault="005850A8"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hint="eastAsia"/>
                <w:color w:val="000000" w:themeColor="text1"/>
                <w:kern w:val="0"/>
                <w:sz w:val="18"/>
                <w:szCs w:val="18"/>
                <w:highlight w:val="green"/>
                <w:lang w:eastAsia="zh-TW" w:bidi="en-US"/>
              </w:rPr>
              <w:t>於</w:t>
            </w:r>
          </w:p>
        </w:tc>
        <w:tc>
          <w:tcPr>
            <w:tcW w:w="453" w:type="dxa"/>
            <w:shd w:val="clear" w:color="auto" w:fill="auto"/>
          </w:tcPr>
          <w:p w14:paraId="2EB86678" w14:textId="4596E4DC" w:rsidR="00D97C07" w:rsidRPr="002528D2" w:rsidRDefault="00D97C07" w:rsidP="006A16F7">
            <w:pPr>
              <w:widowControl/>
              <w:snapToGrid w:val="0"/>
              <w:spacing w:line="360" w:lineRule="auto"/>
              <w:jc w:val="left"/>
              <w:rPr>
                <w:rFonts w:ascii="Times New Roman" w:eastAsia="SimSun" w:hAnsi="Times New Roman" w:cs="Times New Roman"/>
                <w:b/>
                <w:bCs/>
                <w:color w:val="000000" w:themeColor="text1"/>
                <w:kern w:val="0"/>
                <w:sz w:val="18"/>
                <w:szCs w:val="18"/>
                <w:highlight w:val="green"/>
                <w:lang w:bidi="en-US"/>
              </w:rPr>
            </w:pPr>
            <w:r w:rsidRPr="002528D2">
              <w:rPr>
                <w:rFonts w:ascii="Times New Roman" w:eastAsia="SimSun" w:hAnsi="Times New Roman" w:cs="Times New Roman" w:hint="eastAsia"/>
                <w:b/>
                <w:bCs/>
                <w:color w:val="000000" w:themeColor="text1"/>
                <w:kern w:val="0"/>
                <w:sz w:val="18"/>
                <w:szCs w:val="18"/>
                <w:highlight w:val="green"/>
                <w:u w:val="single"/>
                <w:lang w:eastAsia="zh-TW" w:bidi="en-US"/>
              </w:rPr>
              <w:t>一</w:t>
            </w:r>
            <w:r w:rsidRPr="002528D2">
              <w:rPr>
                <w:rFonts w:ascii="Times New Roman" w:eastAsia="SimSun" w:hAnsi="Times New Roman" w:cs="Times New Roman" w:hint="eastAsia"/>
                <w:color w:val="000000" w:themeColor="text1"/>
                <w:kern w:val="0"/>
                <w:sz w:val="18"/>
                <w:szCs w:val="18"/>
                <w:highlight w:val="green"/>
                <w:lang w:eastAsia="zh-TW" w:bidi="en-US"/>
              </w:rPr>
              <w:t>，</w:t>
            </w:r>
          </w:p>
        </w:tc>
        <w:tc>
          <w:tcPr>
            <w:tcW w:w="699" w:type="dxa"/>
          </w:tcPr>
          <w:p w14:paraId="733FD08C" w14:textId="77777777" w:rsidR="00D97C07" w:rsidRPr="002528D2" w:rsidRDefault="00D97C07" w:rsidP="006A16F7">
            <w:pPr>
              <w:widowControl/>
              <w:snapToGrid w:val="0"/>
              <w:spacing w:line="360" w:lineRule="auto"/>
              <w:jc w:val="left"/>
              <w:rPr>
                <w:rFonts w:ascii="Times New Roman" w:eastAsia="SimSun" w:hAnsi="Times New Roman" w:cs="Times New Roman"/>
                <w:b/>
                <w:bCs/>
                <w:color w:val="000000" w:themeColor="text1"/>
                <w:kern w:val="0"/>
                <w:sz w:val="18"/>
                <w:szCs w:val="18"/>
                <w:highlight w:val="green"/>
                <w:u w:val="single"/>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造分</w:t>
            </w:r>
          </w:p>
        </w:tc>
        <w:tc>
          <w:tcPr>
            <w:tcW w:w="566" w:type="dxa"/>
          </w:tcPr>
          <w:p w14:paraId="72308B95" w14:textId="77777777" w:rsidR="00D97C07" w:rsidRPr="002528D2" w:rsidRDefault="00D97C07" w:rsidP="006A16F7">
            <w:pPr>
              <w:widowControl/>
              <w:snapToGrid w:val="0"/>
              <w:spacing w:line="360" w:lineRule="auto"/>
              <w:jc w:val="left"/>
              <w:rPr>
                <w:rFonts w:ascii="Times New Roman" w:eastAsia="SimSun" w:hAnsi="Times New Roman" w:cs="Times New Roman"/>
                <w:b/>
                <w:bCs/>
                <w:color w:val="000000" w:themeColor="text1"/>
                <w:kern w:val="0"/>
                <w:sz w:val="18"/>
                <w:szCs w:val="18"/>
                <w:highlight w:val="green"/>
                <w:u w:val="single"/>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天</w:t>
            </w:r>
          </w:p>
        </w:tc>
        <w:tc>
          <w:tcPr>
            <w:tcW w:w="449" w:type="dxa"/>
          </w:tcPr>
          <w:p w14:paraId="4B67D5BB" w14:textId="77777777" w:rsidR="00D97C07" w:rsidRPr="002528D2" w:rsidRDefault="00D97C07" w:rsidP="006A16F7">
            <w:pPr>
              <w:widowControl/>
              <w:snapToGrid w:val="0"/>
              <w:spacing w:line="360" w:lineRule="auto"/>
              <w:jc w:val="left"/>
              <w:rPr>
                <w:rFonts w:ascii="Times New Roman" w:eastAsia="SimSun" w:hAnsi="Times New Roman" w:cs="Times New Roman"/>
                <w:b/>
                <w:bCs/>
                <w:color w:val="000000" w:themeColor="text1"/>
                <w:kern w:val="0"/>
                <w:sz w:val="18"/>
                <w:szCs w:val="18"/>
                <w:highlight w:val="green"/>
                <w:u w:val="single"/>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地，</w:t>
            </w:r>
          </w:p>
        </w:tc>
        <w:tc>
          <w:tcPr>
            <w:tcW w:w="870" w:type="dxa"/>
          </w:tcPr>
          <w:p w14:paraId="697F317C" w14:textId="77777777" w:rsidR="00D97C07" w:rsidRPr="002528D2" w:rsidRDefault="00D97C07" w:rsidP="006A16F7">
            <w:pPr>
              <w:widowControl/>
              <w:snapToGrid w:val="0"/>
              <w:spacing w:line="360" w:lineRule="auto"/>
              <w:jc w:val="left"/>
              <w:rPr>
                <w:rFonts w:ascii="Times New Roman" w:eastAsia="SimSun" w:hAnsi="Times New Roman" w:cs="Times New Roman"/>
                <w:b/>
                <w:bCs/>
                <w:color w:val="000000" w:themeColor="text1"/>
                <w:kern w:val="0"/>
                <w:sz w:val="18"/>
                <w:szCs w:val="18"/>
                <w:highlight w:val="green"/>
                <w:u w:val="single"/>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化成</w:t>
            </w:r>
          </w:p>
        </w:tc>
        <w:tc>
          <w:tcPr>
            <w:tcW w:w="770" w:type="dxa"/>
          </w:tcPr>
          <w:p w14:paraId="4F9A57FC" w14:textId="77777777" w:rsidR="00D97C07" w:rsidRPr="002528D2" w:rsidRDefault="00D97C07" w:rsidP="006A16F7">
            <w:pPr>
              <w:widowControl/>
              <w:snapToGrid w:val="0"/>
              <w:spacing w:line="360" w:lineRule="auto"/>
              <w:jc w:val="left"/>
              <w:rPr>
                <w:rFonts w:ascii="Times New Roman" w:eastAsia="SimSun" w:hAnsi="Times New Roman" w:cs="Times New Roman"/>
                <w:b/>
                <w:bCs/>
                <w:color w:val="000000" w:themeColor="text1"/>
                <w:kern w:val="0"/>
                <w:sz w:val="18"/>
                <w:szCs w:val="18"/>
                <w:highlight w:val="green"/>
                <w:u w:val="single"/>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萬物。</w:t>
            </w:r>
            <w:r w:rsidRPr="002528D2">
              <w:rPr>
                <w:rFonts w:ascii="Times New Roman" w:eastAsia="SimSun" w:hAnsi="Times New Roman" w:cs="Times New Roman"/>
                <w:color w:val="000000" w:themeColor="text1"/>
                <w:kern w:val="0"/>
                <w:sz w:val="18"/>
                <w:szCs w:val="18"/>
                <w:highlight w:val="green"/>
                <w:lang w:eastAsia="zh-TW" w:bidi="en-US"/>
              </w:rPr>
              <w:t>)</w:t>
            </w:r>
          </w:p>
        </w:tc>
      </w:tr>
      <w:tr w:rsidR="00D97C07" w:rsidRPr="002528D2" w14:paraId="675994A7" w14:textId="77777777" w:rsidTr="005850A8">
        <w:trPr>
          <w:trHeight w:val="297"/>
        </w:trPr>
        <w:tc>
          <w:tcPr>
            <w:tcW w:w="343" w:type="dxa"/>
            <w:shd w:val="clear" w:color="auto" w:fill="auto"/>
          </w:tcPr>
          <w:p w14:paraId="5AA6461A" w14:textId="77777777" w:rsidR="00D97C07" w:rsidRPr="002528D2" w:rsidRDefault="00D97C0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p>
        </w:tc>
        <w:tc>
          <w:tcPr>
            <w:tcW w:w="421" w:type="dxa"/>
            <w:shd w:val="clear" w:color="auto" w:fill="auto"/>
          </w:tcPr>
          <w:p w14:paraId="37DC3B12" w14:textId="77777777" w:rsidR="00D97C07" w:rsidRPr="002528D2" w:rsidRDefault="00D97C07" w:rsidP="006A16F7">
            <w:pPr>
              <w:widowControl/>
              <w:snapToGrid w:val="0"/>
              <w:spacing w:line="360" w:lineRule="auto"/>
              <w:jc w:val="left"/>
              <w:rPr>
                <w:rFonts w:ascii="Times New Roman" w:eastAsia="SimSun" w:hAnsi="Times New Roman" w:cs="Times New Roman"/>
                <w:b/>
                <w:bCs/>
                <w:color w:val="000000" w:themeColor="text1"/>
                <w:kern w:val="0"/>
                <w:sz w:val="18"/>
                <w:szCs w:val="18"/>
                <w:highlight w:val="green"/>
                <w:lang w:eastAsia="zh-TW" w:bidi="en-US"/>
              </w:rPr>
            </w:pPr>
            <w:r w:rsidRPr="002528D2">
              <w:rPr>
                <w:rFonts w:ascii="Times New Roman" w:eastAsia="SimSun" w:hAnsi="Times New Roman" w:cs="Times New Roman"/>
                <w:b/>
                <w:bCs/>
                <w:color w:val="000000" w:themeColor="text1"/>
                <w:kern w:val="0"/>
                <w:sz w:val="18"/>
                <w:szCs w:val="18"/>
                <w:highlight w:val="green"/>
                <w:lang w:eastAsia="zh-TW" w:bidi="en-US"/>
              </w:rPr>
              <w:t>one</w:t>
            </w:r>
          </w:p>
        </w:tc>
        <w:tc>
          <w:tcPr>
            <w:tcW w:w="431" w:type="dxa"/>
            <w:shd w:val="clear" w:color="auto" w:fill="auto"/>
          </w:tcPr>
          <w:p w14:paraId="16D30366" w14:textId="77777777" w:rsidR="00D97C07" w:rsidRPr="002528D2" w:rsidRDefault="00D97C0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hint="eastAsia"/>
                <w:color w:val="000000" w:themeColor="text1"/>
                <w:kern w:val="0"/>
                <w:sz w:val="18"/>
                <w:szCs w:val="18"/>
                <w:highlight w:val="green"/>
                <w:lang w:bidi="en-US"/>
              </w:rPr>
              <w:t>only</w:t>
            </w:r>
          </w:p>
        </w:tc>
        <w:tc>
          <w:tcPr>
            <w:tcW w:w="720" w:type="dxa"/>
            <w:shd w:val="clear" w:color="auto" w:fill="auto"/>
          </w:tcPr>
          <w:p w14:paraId="38361C13" w14:textId="7347C73E" w:rsidR="00D97C07" w:rsidRPr="002528D2" w:rsidRDefault="00D97C0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begin</w:t>
            </w:r>
          </w:p>
        </w:tc>
        <w:tc>
          <w:tcPr>
            <w:tcW w:w="720" w:type="dxa"/>
            <w:shd w:val="clear" w:color="auto" w:fill="auto"/>
          </w:tcPr>
          <w:p w14:paraId="0EDFCB57" w14:textId="1C4BC92F" w:rsidR="00D97C07" w:rsidRPr="002528D2" w:rsidRDefault="00D97C0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begin</w:t>
            </w:r>
          </w:p>
        </w:tc>
        <w:tc>
          <w:tcPr>
            <w:tcW w:w="720" w:type="dxa"/>
            <w:shd w:val="clear" w:color="auto" w:fill="auto"/>
          </w:tcPr>
          <w:p w14:paraId="3A887231" w14:textId="4C231397" w:rsidR="00D97C07" w:rsidRPr="002528D2" w:rsidRDefault="00D97C0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begin</w:t>
            </w:r>
          </w:p>
        </w:tc>
        <w:tc>
          <w:tcPr>
            <w:tcW w:w="412" w:type="dxa"/>
            <w:shd w:val="clear" w:color="auto" w:fill="auto"/>
          </w:tcPr>
          <w:p w14:paraId="1F919460" w14:textId="77777777" w:rsidR="00D97C07" w:rsidRPr="002528D2" w:rsidRDefault="00D97C0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Dao</w:t>
            </w:r>
          </w:p>
        </w:tc>
        <w:tc>
          <w:tcPr>
            <w:tcW w:w="486" w:type="dxa"/>
            <w:shd w:val="clear" w:color="auto" w:fill="auto"/>
          </w:tcPr>
          <w:p w14:paraId="2EF5E0CC" w14:textId="2691499E" w:rsidR="00D97C07" w:rsidRPr="002528D2" w:rsidRDefault="00D97C0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st</w:t>
            </w:r>
            <w:r w:rsidR="005850A8" w:rsidRPr="002528D2">
              <w:rPr>
                <w:rFonts w:ascii="Times New Roman" w:eastAsia="SimSun" w:hAnsi="Times New Roman" w:cs="Times New Roman"/>
                <w:color w:val="000000" w:themeColor="text1"/>
                <w:kern w:val="0"/>
                <w:sz w:val="18"/>
                <w:szCs w:val="18"/>
                <w:highlight w:val="green"/>
                <w:lang w:eastAsia="zh-TW" w:bidi="en-US"/>
              </w:rPr>
              <w:t>an</w:t>
            </w:r>
            <w:r w:rsidRPr="002528D2">
              <w:rPr>
                <w:rFonts w:ascii="Times New Roman" w:eastAsia="SimSun" w:hAnsi="Times New Roman" w:cs="Times New Roman"/>
                <w:color w:val="000000" w:themeColor="text1"/>
                <w:kern w:val="0"/>
                <w:sz w:val="18"/>
                <w:szCs w:val="18"/>
                <w:highlight w:val="green"/>
                <w:lang w:eastAsia="zh-TW" w:bidi="en-US"/>
              </w:rPr>
              <w:t xml:space="preserve">d </w:t>
            </w:r>
          </w:p>
        </w:tc>
        <w:tc>
          <w:tcPr>
            <w:tcW w:w="240" w:type="dxa"/>
            <w:shd w:val="clear" w:color="auto" w:fill="auto"/>
          </w:tcPr>
          <w:p w14:paraId="5C8E3B03" w14:textId="2786AE90" w:rsidR="00D97C07" w:rsidRPr="002528D2" w:rsidRDefault="005850A8"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hint="eastAsia"/>
                <w:color w:val="000000" w:themeColor="text1"/>
                <w:kern w:val="0"/>
                <w:sz w:val="18"/>
                <w:szCs w:val="18"/>
                <w:highlight w:val="green"/>
                <w:lang w:eastAsia="zh-TW" w:bidi="en-US"/>
              </w:rPr>
              <w:t>a</w:t>
            </w:r>
            <w:r w:rsidRPr="002528D2">
              <w:rPr>
                <w:rFonts w:ascii="Times New Roman" w:eastAsia="SimSun" w:hAnsi="Times New Roman" w:cs="Times New Roman"/>
                <w:color w:val="000000" w:themeColor="text1"/>
                <w:kern w:val="0"/>
                <w:sz w:val="18"/>
                <w:szCs w:val="18"/>
                <w:highlight w:val="green"/>
                <w:lang w:eastAsia="zh-TW" w:bidi="en-US"/>
              </w:rPr>
              <w:t>s</w:t>
            </w:r>
          </w:p>
        </w:tc>
        <w:tc>
          <w:tcPr>
            <w:tcW w:w="453" w:type="dxa"/>
            <w:shd w:val="clear" w:color="auto" w:fill="auto"/>
          </w:tcPr>
          <w:p w14:paraId="29BDB53F" w14:textId="20CFBCE4" w:rsidR="00D97C07" w:rsidRPr="002528D2" w:rsidRDefault="00D97C07" w:rsidP="006A16F7">
            <w:pPr>
              <w:widowControl/>
              <w:snapToGrid w:val="0"/>
              <w:spacing w:line="360" w:lineRule="auto"/>
              <w:jc w:val="left"/>
              <w:rPr>
                <w:rFonts w:ascii="Times New Roman" w:eastAsia="SimSun" w:hAnsi="Times New Roman" w:cs="Times New Roman"/>
                <w:b/>
                <w:bCs/>
                <w:color w:val="000000" w:themeColor="text1"/>
                <w:kern w:val="0"/>
                <w:sz w:val="18"/>
                <w:szCs w:val="18"/>
                <w:highlight w:val="green"/>
                <w:lang w:eastAsia="zh-TW" w:bidi="en-US"/>
              </w:rPr>
            </w:pPr>
            <w:r w:rsidRPr="002528D2">
              <w:rPr>
                <w:rFonts w:ascii="Times New Roman" w:eastAsia="SimSun" w:hAnsi="Times New Roman" w:cs="Times New Roman"/>
                <w:b/>
                <w:bCs/>
                <w:color w:val="000000" w:themeColor="text1"/>
                <w:kern w:val="0"/>
                <w:sz w:val="18"/>
                <w:szCs w:val="18"/>
                <w:highlight w:val="green"/>
                <w:lang w:eastAsia="zh-TW" w:bidi="en-US"/>
              </w:rPr>
              <w:t>one</w:t>
            </w:r>
          </w:p>
        </w:tc>
        <w:tc>
          <w:tcPr>
            <w:tcW w:w="699" w:type="dxa"/>
          </w:tcPr>
          <w:p w14:paraId="6DDF0222" w14:textId="77777777" w:rsidR="00D97C07" w:rsidRPr="002528D2" w:rsidRDefault="00D97C07" w:rsidP="006A16F7">
            <w:pPr>
              <w:widowControl/>
              <w:snapToGrid w:val="0"/>
              <w:spacing w:line="360" w:lineRule="auto"/>
              <w:jc w:val="left"/>
              <w:rPr>
                <w:rFonts w:ascii="Times New Roman" w:eastAsia="SimSun" w:hAnsi="Times New Roman" w:cs="Times New Roman"/>
                <w:b/>
                <w:bCs/>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separated</w:t>
            </w:r>
          </w:p>
        </w:tc>
        <w:tc>
          <w:tcPr>
            <w:tcW w:w="566" w:type="dxa"/>
          </w:tcPr>
          <w:p w14:paraId="1F61C0CC" w14:textId="77777777" w:rsidR="00D97C07" w:rsidRPr="002528D2" w:rsidRDefault="00D97C07" w:rsidP="006A16F7">
            <w:pPr>
              <w:widowControl/>
              <w:snapToGrid w:val="0"/>
              <w:spacing w:line="360" w:lineRule="auto"/>
              <w:jc w:val="left"/>
              <w:rPr>
                <w:rFonts w:ascii="Times New Roman" w:eastAsia="SimSun" w:hAnsi="Times New Roman" w:cs="Times New Roman"/>
                <w:b/>
                <w:bCs/>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heaven</w:t>
            </w:r>
          </w:p>
        </w:tc>
        <w:tc>
          <w:tcPr>
            <w:tcW w:w="449" w:type="dxa"/>
          </w:tcPr>
          <w:p w14:paraId="042E2210" w14:textId="77777777" w:rsidR="00D97C07" w:rsidRPr="002528D2" w:rsidRDefault="00D97C07" w:rsidP="006A16F7">
            <w:pPr>
              <w:widowControl/>
              <w:snapToGrid w:val="0"/>
              <w:spacing w:line="360" w:lineRule="auto"/>
              <w:jc w:val="left"/>
              <w:rPr>
                <w:rFonts w:ascii="Times New Roman" w:eastAsia="SimSun" w:hAnsi="Times New Roman" w:cs="Times New Roman"/>
                <w:b/>
                <w:bCs/>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earth</w:t>
            </w:r>
          </w:p>
        </w:tc>
        <w:tc>
          <w:tcPr>
            <w:tcW w:w="870" w:type="dxa"/>
          </w:tcPr>
          <w:p w14:paraId="78DD6C04" w14:textId="77777777" w:rsidR="00D97C07" w:rsidRPr="002528D2" w:rsidRDefault="00D97C07" w:rsidP="006A16F7">
            <w:pPr>
              <w:widowControl/>
              <w:snapToGrid w:val="0"/>
              <w:spacing w:line="360" w:lineRule="auto"/>
              <w:jc w:val="left"/>
              <w:rPr>
                <w:rFonts w:ascii="Times New Roman" w:eastAsia="SimSun" w:hAnsi="Times New Roman" w:cs="Times New Roman"/>
                <w:b/>
                <w:bCs/>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transformed</w:t>
            </w:r>
          </w:p>
        </w:tc>
        <w:tc>
          <w:tcPr>
            <w:tcW w:w="770" w:type="dxa"/>
          </w:tcPr>
          <w:p w14:paraId="6185DC19" w14:textId="77777777" w:rsidR="00D97C07" w:rsidRPr="002528D2" w:rsidRDefault="00D97C07" w:rsidP="006A16F7">
            <w:pPr>
              <w:widowControl/>
              <w:snapToGrid w:val="0"/>
              <w:spacing w:line="360" w:lineRule="auto"/>
              <w:jc w:val="left"/>
              <w:rPr>
                <w:rFonts w:ascii="Times New Roman" w:eastAsia="SimSun" w:hAnsi="Times New Roman" w:cs="Times New Roman"/>
                <w:b/>
                <w:bCs/>
                <w:color w:val="000000" w:themeColor="text1"/>
                <w:kern w:val="0"/>
                <w:sz w:val="18"/>
                <w:szCs w:val="18"/>
                <w:highlight w:val="green"/>
                <w:lang w:eastAsia="zh-TW" w:bidi="en-US"/>
              </w:rPr>
            </w:pPr>
            <w:r w:rsidRPr="002528D2">
              <w:rPr>
                <w:rFonts w:ascii="Times New Roman" w:eastAsia="SimSun" w:hAnsi="Times New Roman" w:cs="Times New Roman" w:hint="eastAsia"/>
                <w:color w:val="000000" w:themeColor="text1"/>
                <w:kern w:val="0"/>
                <w:sz w:val="18"/>
                <w:szCs w:val="18"/>
                <w:highlight w:val="green"/>
                <w:lang w:bidi="en-US"/>
              </w:rPr>
              <w:t>every</w:t>
            </w:r>
            <w:r w:rsidRPr="002528D2">
              <w:rPr>
                <w:rFonts w:ascii="Times New Roman" w:eastAsia="SimSun" w:hAnsi="Times New Roman" w:cs="Times New Roman"/>
                <w:color w:val="000000" w:themeColor="text1"/>
                <w:kern w:val="0"/>
                <w:sz w:val="18"/>
                <w:szCs w:val="18"/>
                <w:highlight w:val="green"/>
                <w:lang w:eastAsia="zh-TW" w:bidi="en-US"/>
              </w:rPr>
              <w:t>thing</w:t>
            </w:r>
          </w:p>
        </w:tc>
      </w:tr>
      <w:tr w:rsidR="006A16F7" w:rsidRPr="00AC5971" w14:paraId="1DE2FEDE" w14:textId="77777777" w:rsidTr="005850A8">
        <w:trPr>
          <w:trHeight w:val="891"/>
        </w:trPr>
        <w:tc>
          <w:tcPr>
            <w:tcW w:w="343" w:type="dxa"/>
            <w:shd w:val="clear" w:color="auto" w:fill="auto"/>
          </w:tcPr>
          <w:p w14:paraId="72A8C83F"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p>
        </w:tc>
        <w:tc>
          <w:tcPr>
            <w:tcW w:w="7957" w:type="dxa"/>
            <w:gridSpan w:val="14"/>
            <w:shd w:val="clear" w:color="auto" w:fill="auto"/>
          </w:tcPr>
          <w:p w14:paraId="50170336" w14:textId="77777777" w:rsidR="006A16F7" w:rsidRPr="00AC5971"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lang w:bidi="en-US"/>
              </w:rPr>
            </w:pPr>
            <w:r w:rsidRPr="002528D2">
              <w:rPr>
                <w:rFonts w:ascii="Times New Roman" w:eastAsia="SimSun" w:hAnsi="Times New Roman" w:cs="Times New Roman"/>
                <w:color w:val="000000" w:themeColor="text1"/>
                <w:kern w:val="0"/>
                <w:sz w:val="18"/>
                <w:szCs w:val="18"/>
                <w:highlight w:val="green"/>
                <w:lang w:eastAsia="zh-TW" w:bidi="en-US"/>
              </w:rPr>
              <w:t xml:space="preserve">“One </w:t>
            </w:r>
            <w:r w:rsidRPr="002528D2">
              <w:rPr>
                <w:rFonts w:ascii="Times New Roman" w:eastAsia="SimSun" w:hAnsi="Times New Roman" w:cs="Times New Roman" w:hint="eastAsia"/>
                <w:color w:val="000000" w:themeColor="text1"/>
                <w:kern w:val="0"/>
                <w:sz w:val="18"/>
                <w:szCs w:val="18"/>
                <w:highlight w:val="green"/>
                <w:lang w:bidi="en-US"/>
              </w:rPr>
              <w:t>only</w:t>
            </w:r>
            <w:r w:rsidRPr="002528D2">
              <w:rPr>
                <w:rFonts w:ascii="Times New Roman" w:eastAsia="SimSun" w:hAnsi="Times New Roman" w:cs="Times New Roman"/>
                <w:color w:val="000000" w:themeColor="text1"/>
                <w:kern w:val="0"/>
                <w:sz w:val="18"/>
                <w:szCs w:val="18"/>
                <w:highlight w:val="green"/>
                <w:lang w:bidi="en-US"/>
              </w:rPr>
              <w:t xml:space="preserve"> </w:t>
            </w:r>
            <w:r w:rsidRPr="002528D2">
              <w:rPr>
                <w:rFonts w:ascii="Times New Roman" w:eastAsia="SimSun" w:hAnsi="Times New Roman" w:cs="Times New Roman" w:hint="eastAsia"/>
                <w:color w:val="000000" w:themeColor="text1"/>
                <w:kern w:val="0"/>
                <w:sz w:val="18"/>
                <w:szCs w:val="18"/>
                <w:highlight w:val="green"/>
                <w:lang w:bidi="en-US"/>
              </w:rPr>
              <w:t>means</w:t>
            </w:r>
            <w:r w:rsidRPr="002528D2">
              <w:rPr>
                <w:rFonts w:ascii="Times New Roman" w:eastAsia="SimSun" w:hAnsi="Times New Roman" w:cs="Times New Roman"/>
                <w:color w:val="000000" w:themeColor="text1"/>
                <w:kern w:val="0"/>
                <w:sz w:val="18"/>
                <w:szCs w:val="18"/>
                <w:highlight w:val="green"/>
                <w:lang w:bidi="en-US"/>
              </w:rPr>
              <w:t xml:space="preserve"> </w:t>
            </w:r>
            <w:r w:rsidRPr="002528D2">
              <w:rPr>
                <w:rFonts w:ascii="Times New Roman" w:eastAsia="SimSun" w:hAnsi="Times New Roman" w:cs="Times New Roman" w:hint="eastAsia"/>
                <w:color w:val="000000" w:themeColor="text1"/>
                <w:kern w:val="0"/>
                <w:sz w:val="18"/>
                <w:szCs w:val="18"/>
                <w:highlight w:val="green"/>
                <w:lang w:bidi="en-US"/>
              </w:rPr>
              <w:t>beginning</w:t>
            </w:r>
            <w:r w:rsidRPr="002528D2">
              <w:rPr>
                <w:rFonts w:ascii="Times New Roman" w:eastAsia="SimSun" w:hAnsi="Times New Roman" w:cs="Times New Roman"/>
                <w:color w:val="000000" w:themeColor="text1"/>
                <w:kern w:val="0"/>
                <w:sz w:val="18"/>
                <w:szCs w:val="18"/>
                <w:highlight w:val="green"/>
                <w:lang w:eastAsia="zh-TW" w:bidi="en-US"/>
              </w:rPr>
              <w:t xml:space="preserve">, the Dao stood as </w:t>
            </w:r>
            <w:r w:rsidRPr="002528D2">
              <w:rPr>
                <w:rFonts w:ascii="Times New Roman" w:eastAsia="SimSun" w:hAnsi="Times New Roman" w:cs="Times New Roman"/>
                <w:b/>
                <w:bCs/>
                <w:color w:val="000000" w:themeColor="text1"/>
                <w:kern w:val="0"/>
                <w:sz w:val="18"/>
                <w:szCs w:val="18"/>
                <w:highlight w:val="green"/>
                <w:lang w:eastAsia="zh-TW" w:bidi="en-US"/>
              </w:rPr>
              <w:t>one</w:t>
            </w:r>
            <w:r w:rsidRPr="002528D2">
              <w:rPr>
                <w:rFonts w:ascii="Times New Roman" w:eastAsia="SimSun" w:hAnsi="Times New Roman" w:cs="Times New Roman"/>
                <w:color w:val="000000" w:themeColor="text1"/>
                <w:kern w:val="0"/>
                <w:sz w:val="18"/>
                <w:szCs w:val="18"/>
                <w:highlight w:val="green"/>
                <w:lang w:eastAsia="zh-TW" w:bidi="en-US"/>
              </w:rPr>
              <w:t xml:space="preserve"> at the beginning, then it separated into heaven and earth, and transformed into the myriad things.”</w:t>
            </w:r>
            <w:r w:rsidRPr="002528D2">
              <w:rPr>
                <w:rFonts w:ascii="Times New Roman" w:eastAsia="SimSun" w:hAnsi="Times New Roman" w:cs="Times New Roman"/>
                <w:color w:val="000000" w:themeColor="text1"/>
                <w:kern w:val="0"/>
                <w:sz w:val="18"/>
                <w:szCs w:val="18"/>
                <w:highlight w:val="green"/>
                <w:vertAlign w:val="superscript"/>
                <w:lang w:bidi="en-US"/>
              </w:rPr>
              <w:footnoteReference w:id="121"/>
            </w:r>
            <w:r w:rsidRPr="00AC5971">
              <w:rPr>
                <w:rFonts w:ascii="Times New Roman" w:eastAsia="SimSun" w:hAnsi="Times New Roman" w:cs="Times New Roman"/>
                <w:color w:val="000000" w:themeColor="text1"/>
                <w:kern w:val="0"/>
                <w:sz w:val="18"/>
                <w:szCs w:val="18"/>
                <w:lang w:eastAsia="zh-TW" w:bidi="en-US"/>
              </w:rPr>
              <w:t xml:space="preserve"> </w:t>
            </w:r>
          </w:p>
        </w:tc>
      </w:tr>
      <w:bookmarkEnd w:id="121"/>
    </w:tbl>
    <w:p w14:paraId="285852BB"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2"/>
          <w:szCs w:val="22"/>
          <w:lang w:bidi="en-US"/>
        </w:rPr>
      </w:pPr>
    </w:p>
    <w:tbl>
      <w:tblPr>
        <w:tblW w:w="0" w:type="auto"/>
        <w:tblInd w:w="-709" w:type="dxa"/>
        <w:tblCellMar>
          <w:left w:w="0" w:type="dxa"/>
          <w:right w:w="0" w:type="dxa"/>
        </w:tblCellMar>
        <w:tblLook w:val="04A0" w:firstRow="1" w:lastRow="0" w:firstColumn="1" w:lastColumn="0" w:noHBand="0" w:noVBand="1"/>
      </w:tblPr>
      <w:tblGrid>
        <w:gridCol w:w="1102"/>
        <w:gridCol w:w="492"/>
        <w:gridCol w:w="783"/>
        <w:gridCol w:w="658"/>
        <w:gridCol w:w="1067"/>
        <w:gridCol w:w="831"/>
        <w:gridCol w:w="954"/>
        <w:gridCol w:w="660"/>
        <w:gridCol w:w="347"/>
        <w:gridCol w:w="653"/>
        <w:gridCol w:w="731"/>
        <w:gridCol w:w="731"/>
      </w:tblGrid>
      <w:tr w:rsidR="00AC5971" w:rsidRPr="002528D2" w14:paraId="298FA9A0" w14:textId="77777777" w:rsidTr="009472F2">
        <w:tc>
          <w:tcPr>
            <w:tcW w:w="1102" w:type="dxa"/>
            <w:shd w:val="clear" w:color="auto" w:fill="auto"/>
          </w:tcPr>
          <w:p w14:paraId="5F6A9FBB"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eastAsia="zh-TW" w:bidi="en-US"/>
              </w:rPr>
            </w:pPr>
            <w:bookmarkStart w:id="122" w:name="_Hlk86680479"/>
            <w:r w:rsidRPr="002528D2">
              <w:rPr>
                <w:rFonts w:ascii="Times New Roman" w:eastAsia="SimSun" w:hAnsi="Times New Roman" w:cs="Times New Roman"/>
                <w:color w:val="000000" w:themeColor="text1"/>
                <w:kern w:val="0"/>
                <w:sz w:val="22"/>
                <w:szCs w:val="22"/>
                <w:highlight w:val="green"/>
                <w:lang w:eastAsia="zh-TW" w:bidi="en-US"/>
              </w:rPr>
              <w:t>(</w:t>
            </w:r>
            <w:r w:rsidRPr="002528D2">
              <w:rPr>
                <w:rFonts w:ascii="Times New Roman" w:eastAsia="SimSun" w:hAnsi="Times New Roman" w:cs="Times New Roman"/>
                <w:color w:val="000000" w:themeColor="text1"/>
                <w:kern w:val="0"/>
                <w:sz w:val="22"/>
                <w:szCs w:val="22"/>
                <w:highlight w:val="green"/>
                <w:lang w:eastAsia="zh-TW" w:bidi="en-US"/>
              </w:rPr>
              <w:fldChar w:fldCharType="begin"/>
            </w:r>
            <w:r w:rsidRPr="002528D2">
              <w:rPr>
                <w:rFonts w:ascii="Times New Roman" w:eastAsia="SimSun" w:hAnsi="Times New Roman" w:cs="Times New Roman"/>
                <w:color w:val="000000" w:themeColor="text1"/>
                <w:kern w:val="0"/>
                <w:sz w:val="22"/>
                <w:szCs w:val="22"/>
                <w:highlight w:val="green"/>
                <w:lang w:eastAsia="zh-TW" w:bidi="en-US"/>
              </w:rPr>
              <w:instrText xml:space="preserve"> SEQ exnum \* MERGEFORMAT </w:instrText>
            </w:r>
            <w:r w:rsidRPr="002528D2">
              <w:rPr>
                <w:rFonts w:ascii="Times New Roman" w:eastAsia="SimSun" w:hAnsi="Times New Roman" w:cs="Times New Roman"/>
                <w:color w:val="000000" w:themeColor="text1"/>
                <w:kern w:val="0"/>
                <w:sz w:val="22"/>
                <w:szCs w:val="22"/>
                <w:highlight w:val="green"/>
                <w:lang w:eastAsia="zh-TW" w:bidi="en-US"/>
              </w:rPr>
              <w:fldChar w:fldCharType="separate"/>
            </w:r>
            <w:r w:rsidRPr="002528D2">
              <w:rPr>
                <w:rFonts w:ascii="Times New Roman" w:eastAsia="SimSun" w:hAnsi="Times New Roman" w:cs="Times New Roman"/>
                <w:noProof/>
                <w:color w:val="000000" w:themeColor="text1"/>
                <w:kern w:val="0"/>
                <w:sz w:val="22"/>
                <w:szCs w:val="22"/>
                <w:highlight w:val="green"/>
                <w:lang w:eastAsia="zh-TW" w:bidi="en-US"/>
              </w:rPr>
              <w:t>32</w:t>
            </w:r>
            <w:r w:rsidRPr="002528D2">
              <w:rPr>
                <w:rFonts w:ascii="Times New Roman" w:eastAsia="SimSun" w:hAnsi="Times New Roman" w:cs="Times New Roman"/>
                <w:color w:val="000000" w:themeColor="text1"/>
                <w:kern w:val="0"/>
                <w:sz w:val="22"/>
                <w:szCs w:val="22"/>
                <w:highlight w:val="green"/>
                <w:lang w:eastAsia="zh-TW" w:bidi="en-US"/>
              </w:rPr>
              <w:fldChar w:fldCharType="end"/>
            </w:r>
            <w:r w:rsidRPr="002528D2">
              <w:rPr>
                <w:rFonts w:ascii="Times New Roman" w:eastAsia="SimSun" w:hAnsi="Times New Roman" w:cs="Times New Roman"/>
                <w:color w:val="000000" w:themeColor="text1"/>
                <w:kern w:val="0"/>
                <w:sz w:val="22"/>
                <w:szCs w:val="22"/>
                <w:highlight w:val="green"/>
                <w:lang w:eastAsia="zh-TW" w:bidi="en-US"/>
              </w:rPr>
              <w:t>)</w:t>
            </w:r>
          </w:p>
        </w:tc>
        <w:tc>
          <w:tcPr>
            <w:tcW w:w="492" w:type="dxa"/>
            <w:shd w:val="clear" w:color="auto" w:fill="auto"/>
          </w:tcPr>
          <w:p w14:paraId="187EB3EF"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r w:rsidRPr="002528D2">
              <w:rPr>
                <w:rFonts w:ascii="Times New Roman" w:eastAsia="SimSun" w:hAnsi="Times New Roman" w:cs="Times New Roman"/>
                <w:b/>
                <w:bCs/>
                <w:i/>
                <w:iCs/>
                <w:color w:val="000000" w:themeColor="text1"/>
                <w:kern w:val="0"/>
                <w:sz w:val="22"/>
                <w:szCs w:val="22"/>
                <w:highlight w:val="green"/>
                <w:lang w:eastAsia="zh-TW" w:bidi="en-US"/>
              </w:rPr>
              <w:t>Yī</w:t>
            </w:r>
            <w:r w:rsidRPr="002528D2">
              <w:rPr>
                <w:rFonts w:ascii="Times New Roman" w:eastAsia="SimSun" w:hAnsi="Times New Roman" w:cs="Times New Roman"/>
                <w:i/>
                <w:iCs/>
                <w:color w:val="000000" w:themeColor="text1"/>
                <w:kern w:val="0"/>
                <w:sz w:val="22"/>
                <w:szCs w:val="22"/>
                <w:highlight w:val="green"/>
                <w:lang w:eastAsia="zh-TW" w:bidi="en-US"/>
              </w:rPr>
              <w:t xml:space="preserve"> </w:t>
            </w:r>
          </w:p>
        </w:tc>
        <w:tc>
          <w:tcPr>
            <w:tcW w:w="783" w:type="dxa"/>
            <w:shd w:val="clear" w:color="auto" w:fill="auto"/>
          </w:tcPr>
          <w:p w14:paraId="4FC999FC"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r w:rsidRPr="002528D2">
              <w:rPr>
                <w:rFonts w:ascii="Times New Roman" w:eastAsia="SimSun" w:hAnsi="Times New Roman" w:cs="Times New Roman"/>
                <w:i/>
                <w:iCs/>
                <w:color w:val="000000" w:themeColor="text1"/>
                <w:kern w:val="0"/>
                <w:sz w:val="22"/>
                <w:szCs w:val="22"/>
                <w:highlight w:val="green"/>
                <w:lang w:eastAsia="zh-TW" w:bidi="en-US"/>
              </w:rPr>
              <w:t>yě</w:t>
            </w:r>
          </w:p>
        </w:tc>
        <w:tc>
          <w:tcPr>
            <w:tcW w:w="658" w:type="dxa"/>
            <w:shd w:val="clear" w:color="auto" w:fill="auto"/>
          </w:tcPr>
          <w:p w14:paraId="0425414D"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r w:rsidRPr="002528D2">
              <w:rPr>
                <w:rFonts w:ascii="Times New Roman" w:eastAsia="SimSun" w:hAnsi="Times New Roman" w:cs="Times New Roman"/>
                <w:i/>
                <w:iCs/>
                <w:color w:val="000000" w:themeColor="text1"/>
                <w:kern w:val="0"/>
                <w:sz w:val="22"/>
                <w:szCs w:val="22"/>
                <w:highlight w:val="green"/>
                <w:lang w:eastAsia="zh-TW" w:bidi="en-US"/>
              </w:rPr>
              <w:t>zhě</w:t>
            </w:r>
            <w:r w:rsidRPr="002528D2">
              <w:rPr>
                <w:rFonts w:ascii="Times New Roman" w:eastAsia="SimSun" w:hAnsi="Times New Roman" w:cs="Times New Roman"/>
                <w:i/>
                <w:iCs/>
                <w:color w:val="000000" w:themeColor="text1"/>
                <w:kern w:val="0"/>
                <w:sz w:val="22"/>
                <w:szCs w:val="22"/>
                <w:highlight w:val="green"/>
                <w:lang w:bidi="en-US"/>
              </w:rPr>
              <w:t>，</w:t>
            </w:r>
          </w:p>
        </w:tc>
        <w:tc>
          <w:tcPr>
            <w:tcW w:w="1067" w:type="dxa"/>
            <w:shd w:val="clear" w:color="auto" w:fill="auto"/>
          </w:tcPr>
          <w:p w14:paraId="2446D7E7"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r w:rsidRPr="002528D2">
              <w:rPr>
                <w:rFonts w:ascii="Times New Roman" w:eastAsia="SimSun" w:hAnsi="Times New Roman" w:cs="Times New Roman"/>
                <w:i/>
                <w:iCs/>
                <w:color w:val="000000" w:themeColor="text1"/>
                <w:kern w:val="0"/>
                <w:sz w:val="22"/>
                <w:szCs w:val="22"/>
                <w:highlight w:val="green"/>
                <w:lang w:eastAsia="zh-TW" w:bidi="en-US"/>
              </w:rPr>
              <w:t>wàn wù</w:t>
            </w:r>
          </w:p>
        </w:tc>
        <w:tc>
          <w:tcPr>
            <w:tcW w:w="831" w:type="dxa"/>
            <w:shd w:val="clear" w:color="auto" w:fill="auto"/>
          </w:tcPr>
          <w:p w14:paraId="4CD583D9"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r w:rsidRPr="002528D2">
              <w:rPr>
                <w:rFonts w:ascii="Times New Roman" w:eastAsia="SimSun" w:hAnsi="Times New Roman" w:cs="Times New Roman"/>
                <w:i/>
                <w:iCs/>
                <w:color w:val="000000" w:themeColor="text1"/>
                <w:kern w:val="0"/>
                <w:sz w:val="22"/>
                <w:szCs w:val="22"/>
                <w:highlight w:val="green"/>
                <w:lang w:eastAsia="zh-TW" w:bidi="en-US"/>
              </w:rPr>
              <w:t>zhī</w:t>
            </w:r>
          </w:p>
        </w:tc>
        <w:tc>
          <w:tcPr>
            <w:tcW w:w="954" w:type="dxa"/>
            <w:shd w:val="clear" w:color="auto" w:fill="auto"/>
          </w:tcPr>
          <w:p w14:paraId="362FE7E3"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r w:rsidRPr="002528D2">
              <w:rPr>
                <w:rFonts w:ascii="Times New Roman" w:eastAsia="SimSun" w:hAnsi="Times New Roman" w:cs="Times New Roman"/>
                <w:i/>
                <w:iCs/>
                <w:color w:val="000000" w:themeColor="text1"/>
                <w:kern w:val="0"/>
                <w:sz w:val="22"/>
                <w:szCs w:val="22"/>
                <w:highlight w:val="green"/>
                <w:lang w:eastAsia="zh-TW" w:bidi="en-US"/>
              </w:rPr>
              <w:t>běn</w:t>
            </w:r>
          </w:p>
        </w:tc>
        <w:tc>
          <w:tcPr>
            <w:tcW w:w="660" w:type="dxa"/>
            <w:shd w:val="clear" w:color="auto" w:fill="auto"/>
          </w:tcPr>
          <w:p w14:paraId="66DFB0F3"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r w:rsidRPr="002528D2">
              <w:rPr>
                <w:rFonts w:ascii="Times New Roman" w:eastAsia="SimSun" w:hAnsi="Times New Roman" w:cs="Times New Roman"/>
                <w:i/>
                <w:iCs/>
                <w:color w:val="000000" w:themeColor="text1"/>
                <w:kern w:val="0"/>
                <w:sz w:val="22"/>
                <w:szCs w:val="22"/>
                <w:highlight w:val="green"/>
                <w:lang w:eastAsia="zh-TW" w:bidi="en-US"/>
              </w:rPr>
              <w:t>yě.</w:t>
            </w:r>
          </w:p>
        </w:tc>
        <w:tc>
          <w:tcPr>
            <w:tcW w:w="347" w:type="dxa"/>
            <w:shd w:val="clear" w:color="auto" w:fill="auto"/>
          </w:tcPr>
          <w:p w14:paraId="2E94510A"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p>
        </w:tc>
        <w:tc>
          <w:tcPr>
            <w:tcW w:w="653" w:type="dxa"/>
            <w:shd w:val="clear" w:color="auto" w:fill="auto"/>
          </w:tcPr>
          <w:p w14:paraId="0AF5C2A7"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p>
        </w:tc>
        <w:tc>
          <w:tcPr>
            <w:tcW w:w="731" w:type="dxa"/>
            <w:shd w:val="clear" w:color="auto" w:fill="auto"/>
          </w:tcPr>
          <w:p w14:paraId="1139483A"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p>
        </w:tc>
        <w:tc>
          <w:tcPr>
            <w:tcW w:w="731" w:type="dxa"/>
            <w:shd w:val="clear" w:color="auto" w:fill="auto"/>
          </w:tcPr>
          <w:p w14:paraId="5D949E74"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p>
        </w:tc>
      </w:tr>
      <w:tr w:rsidR="00AC5971" w:rsidRPr="002528D2" w14:paraId="66DBEC56" w14:textId="77777777" w:rsidTr="009472F2">
        <w:tc>
          <w:tcPr>
            <w:tcW w:w="1102" w:type="dxa"/>
            <w:shd w:val="clear" w:color="auto" w:fill="auto"/>
          </w:tcPr>
          <w:p w14:paraId="076B1EAB"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p>
        </w:tc>
        <w:tc>
          <w:tcPr>
            <w:tcW w:w="492" w:type="dxa"/>
            <w:shd w:val="clear" w:color="auto" w:fill="auto"/>
          </w:tcPr>
          <w:p w14:paraId="33843ACC"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r w:rsidRPr="002528D2">
              <w:rPr>
                <w:rFonts w:ascii="Times New Roman" w:eastAsia="SimSun" w:hAnsi="Times New Roman" w:cs="Times New Roman"/>
                <w:color w:val="000000" w:themeColor="text1"/>
                <w:kern w:val="0"/>
                <w:sz w:val="22"/>
                <w:szCs w:val="22"/>
                <w:highlight w:val="green"/>
                <w:lang w:eastAsia="zh-TW" w:bidi="en-US"/>
              </w:rPr>
              <w:t>(</w:t>
            </w:r>
            <w:r w:rsidRPr="002528D2">
              <w:rPr>
                <w:rFonts w:ascii="Times New Roman" w:eastAsia="SimSun" w:hAnsi="Times New Roman" w:cs="Times New Roman"/>
                <w:b/>
                <w:bCs/>
                <w:color w:val="000000" w:themeColor="text1"/>
                <w:kern w:val="0"/>
                <w:sz w:val="22"/>
                <w:szCs w:val="22"/>
                <w:highlight w:val="green"/>
                <w:u w:val="single"/>
                <w:lang w:eastAsia="zh-TW" w:bidi="en-US"/>
              </w:rPr>
              <w:t>一</w:t>
            </w:r>
          </w:p>
        </w:tc>
        <w:tc>
          <w:tcPr>
            <w:tcW w:w="783" w:type="dxa"/>
            <w:shd w:val="clear" w:color="auto" w:fill="auto"/>
          </w:tcPr>
          <w:p w14:paraId="72D0722F"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r w:rsidRPr="002528D2">
              <w:rPr>
                <w:rFonts w:ascii="Times New Roman" w:eastAsia="SimSun" w:hAnsi="Times New Roman" w:cs="Times New Roman"/>
                <w:color w:val="000000" w:themeColor="text1"/>
                <w:kern w:val="0"/>
                <w:sz w:val="22"/>
                <w:szCs w:val="22"/>
                <w:highlight w:val="green"/>
                <w:lang w:eastAsia="zh-TW" w:bidi="en-US"/>
              </w:rPr>
              <w:t>也</w:t>
            </w:r>
          </w:p>
        </w:tc>
        <w:tc>
          <w:tcPr>
            <w:tcW w:w="658" w:type="dxa"/>
            <w:shd w:val="clear" w:color="auto" w:fill="auto"/>
          </w:tcPr>
          <w:p w14:paraId="41B95941"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r w:rsidRPr="002528D2">
              <w:rPr>
                <w:rFonts w:ascii="Times New Roman" w:eastAsia="SimSun" w:hAnsi="Times New Roman" w:cs="Times New Roman"/>
                <w:color w:val="000000" w:themeColor="text1"/>
                <w:kern w:val="0"/>
                <w:sz w:val="22"/>
                <w:szCs w:val="22"/>
                <w:highlight w:val="green"/>
                <w:lang w:eastAsia="zh-TW" w:bidi="en-US"/>
              </w:rPr>
              <w:t>者，</w:t>
            </w:r>
          </w:p>
        </w:tc>
        <w:tc>
          <w:tcPr>
            <w:tcW w:w="1067" w:type="dxa"/>
            <w:shd w:val="clear" w:color="auto" w:fill="auto"/>
          </w:tcPr>
          <w:p w14:paraId="7EA1E6E7"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r w:rsidRPr="002528D2">
              <w:rPr>
                <w:rFonts w:ascii="Times New Roman" w:eastAsia="SimSun" w:hAnsi="Times New Roman" w:cs="Times New Roman"/>
                <w:color w:val="000000" w:themeColor="text1"/>
                <w:kern w:val="0"/>
                <w:sz w:val="22"/>
                <w:szCs w:val="22"/>
                <w:highlight w:val="green"/>
                <w:lang w:eastAsia="zh-TW" w:bidi="en-US"/>
              </w:rPr>
              <w:t>萬物</w:t>
            </w:r>
          </w:p>
        </w:tc>
        <w:tc>
          <w:tcPr>
            <w:tcW w:w="831" w:type="dxa"/>
            <w:shd w:val="clear" w:color="auto" w:fill="auto"/>
          </w:tcPr>
          <w:p w14:paraId="24243962"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r w:rsidRPr="002528D2">
              <w:rPr>
                <w:rFonts w:ascii="Times New Roman" w:eastAsia="SimSun" w:hAnsi="Times New Roman" w:cs="Times New Roman"/>
                <w:color w:val="000000" w:themeColor="text1"/>
                <w:kern w:val="0"/>
                <w:sz w:val="22"/>
                <w:szCs w:val="22"/>
                <w:highlight w:val="green"/>
                <w:lang w:eastAsia="zh-TW" w:bidi="en-US"/>
              </w:rPr>
              <w:t>之</w:t>
            </w:r>
          </w:p>
        </w:tc>
        <w:tc>
          <w:tcPr>
            <w:tcW w:w="954" w:type="dxa"/>
            <w:shd w:val="clear" w:color="auto" w:fill="auto"/>
          </w:tcPr>
          <w:p w14:paraId="1CBA3C0C"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r w:rsidRPr="002528D2">
              <w:rPr>
                <w:rFonts w:ascii="Times New Roman" w:eastAsia="SimSun" w:hAnsi="Times New Roman" w:cs="Times New Roman"/>
                <w:color w:val="000000" w:themeColor="text1"/>
                <w:kern w:val="0"/>
                <w:sz w:val="22"/>
                <w:szCs w:val="22"/>
                <w:highlight w:val="green"/>
                <w:lang w:eastAsia="zh-TW" w:bidi="en-US"/>
              </w:rPr>
              <w:t>本</w:t>
            </w:r>
          </w:p>
        </w:tc>
        <w:tc>
          <w:tcPr>
            <w:tcW w:w="660" w:type="dxa"/>
            <w:shd w:val="clear" w:color="auto" w:fill="auto"/>
          </w:tcPr>
          <w:p w14:paraId="2F9E4ADD"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eastAsia="zh-TW" w:bidi="en-US"/>
              </w:rPr>
            </w:pPr>
            <w:r w:rsidRPr="002528D2">
              <w:rPr>
                <w:rFonts w:ascii="Times New Roman" w:eastAsia="SimSun" w:hAnsi="Times New Roman" w:cs="Times New Roman"/>
                <w:color w:val="000000" w:themeColor="text1"/>
                <w:kern w:val="0"/>
                <w:sz w:val="22"/>
                <w:szCs w:val="22"/>
                <w:highlight w:val="green"/>
                <w:lang w:eastAsia="zh-TW" w:bidi="en-US"/>
              </w:rPr>
              <w:t>也。</w:t>
            </w:r>
            <w:r w:rsidRPr="002528D2">
              <w:rPr>
                <w:rFonts w:ascii="Times New Roman" w:eastAsia="SimSun" w:hAnsi="Times New Roman" w:cs="Times New Roman"/>
                <w:color w:val="000000" w:themeColor="text1"/>
                <w:kern w:val="0"/>
                <w:sz w:val="22"/>
                <w:szCs w:val="22"/>
                <w:highlight w:val="green"/>
                <w:lang w:eastAsia="zh-TW" w:bidi="en-US"/>
              </w:rPr>
              <w:t>)</w:t>
            </w:r>
          </w:p>
        </w:tc>
        <w:tc>
          <w:tcPr>
            <w:tcW w:w="347" w:type="dxa"/>
            <w:shd w:val="clear" w:color="auto" w:fill="auto"/>
          </w:tcPr>
          <w:p w14:paraId="66AAC418"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eastAsia="zh-TW" w:bidi="en-US"/>
              </w:rPr>
            </w:pPr>
          </w:p>
        </w:tc>
        <w:tc>
          <w:tcPr>
            <w:tcW w:w="653" w:type="dxa"/>
            <w:shd w:val="clear" w:color="auto" w:fill="auto"/>
          </w:tcPr>
          <w:p w14:paraId="4031B552"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eastAsia="zh-TW" w:bidi="en-US"/>
              </w:rPr>
            </w:pPr>
          </w:p>
        </w:tc>
        <w:tc>
          <w:tcPr>
            <w:tcW w:w="731" w:type="dxa"/>
            <w:shd w:val="clear" w:color="auto" w:fill="auto"/>
          </w:tcPr>
          <w:p w14:paraId="4E05D425"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p>
        </w:tc>
        <w:tc>
          <w:tcPr>
            <w:tcW w:w="731" w:type="dxa"/>
            <w:shd w:val="clear" w:color="auto" w:fill="auto"/>
          </w:tcPr>
          <w:p w14:paraId="50A8629C"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p>
        </w:tc>
      </w:tr>
      <w:tr w:rsidR="00AC5971" w:rsidRPr="002528D2" w14:paraId="3E573758" w14:textId="77777777" w:rsidTr="009472F2">
        <w:tc>
          <w:tcPr>
            <w:tcW w:w="1102" w:type="dxa"/>
            <w:shd w:val="clear" w:color="auto" w:fill="auto"/>
          </w:tcPr>
          <w:p w14:paraId="1E068E23"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p>
        </w:tc>
        <w:tc>
          <w:tcPr>
            <w:tcW w:w="492" w:type="dxa"/>
            <w:shd w:val="clear" w:color="auto" w:fill="auto"/>
          </w:tcPr>
          <w:p w14:paraId="7C87A7F5" w14:textId="77777777" w:rsidR="006A16F7" w:rsidRPr="002528D2" w:rsidRDefault="006A16F7" w:rsidP="006A16F7">
            <w:pPr>
              <w:widowControl/>
              <w:snapToGrid w:val="0"/>
              <w:spacing w:line="360" w:lineRule="auto"/>
              <w:jc w:val="left"/>
              <w:rPr>
                <w:rFonts w:ascii="Times New Roman" w:eastAsia="SimSun" w:hAnsi="Times New Roman" w:cs="Times New Roman"/>
                <w:b/>
                <w:bCs/>
                <w:color w:val="000000" w:themeColor="text1"/>
                <w:kern w:val="0"/>
                <w:sz w:val="22"/>
                <w:szCs w:val="22"/>
                <w:highlight w:val="green"/>
                <w:lang w:eastAsia="zh-TW" w:bidi="en-US"/>
              </w:rPr>
            </w:pPr>
            <w:r w:rsidRPr="002528D2">
              <w:rPr>
                <w:rFonts w:ascii="Times New Roman" w:eastAsia="SimSun" w:hAnsi="Times New Roman" w:cs="Times New Roman"/>
                <w:b/>
                <w:bCs/>
                <w:color w:val="000000" w:themeColor="text1"/>
                <w:kern w:val="0"/>
                <w:sz w:val="22"/>
                <w:szCs w:val="22"/>
                <w:highlight w:val="green"/>
                <w:lang w:eastAsia="zh-TW" w:bidi="en-US"/>
              </w:rPr>
              <w:t>one</w:t>
            </w:r>
          </w:p>
        </w:tc>
        <w:tc>
          <w:tcPr>
            <w:tcW w:w="783" w:type="dxa"/>
            <w:shd w:val="clear" w:color="auto" w:fill="auto"/>
          </w:tcPr>
          <w:p w14:paraId="7B435AA3" w14:textId="4F356179" w:rsidR="006A16F7" w:rsidRPr="002528D2" w:rsidRDefault="005850A8" w:rsidP="005850A8">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r w:rsidRPr="002528D2">
              <w:rPr>
                <w:rFonts w:ascii="Times New Roman" w:eastAsia="SimSun" w:hAnsi="Times New Roman" w:cs="Times New Roman"/>
                <w:color w:val="000000" w:themeColor="text1"/>
                <w:kern w:val="0"/>
                <w:sz w:val="22"/>
                <w:szCs w:val="22"/>
                <w:highlight w:val="green"/>
                <w:lang w:bidi="en-US"/>
              </w:rPr>
              <w:t>modality particle</w:t>
            </w:r>
          </w:p>
        </w:tc>
        <w:tc>
          <w:tcPr>
            <w:tcW w:w="658" w:type="dxa"/>
            <w:shd w:val="clear" w:color="auto" w:fill="auto"/>
          </w:tcPr>
          <w:p w14:paraId="61F90A23" w14:textId="3C15B343" w:rsidR="006A16F7" w:rsidRPr="002528D2" w:rsidRDefault="005850A8"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r w:rsidRPr="002528D2">
              <w:rPr>
                <w:rFonts w:ascii="Times New Roman" w:eastAsia="SimSun" w:hAnsi="Times New Roman" w:cs="Times New Roman"/>
                <w:color w:val="000000" w:themeColor="text1"/>
                <w:kern w:val="0"/>
                <w:sz w:val="22"/>
                <w:szCs w:val="22"/>
                <w:highlight w:val="green"/>
                <w:lang w:bidi="en-US"/>
              </w:rPr>
              <w:t>that which</w:t>
            </w:r>
          </w:p>
        </w:tc>
        <w:tc>
          <w:tcPr>
            <w:tcW w:w="1067" w:type="dxa"/>
            <w:shd w:val="clear" w:color="auto" w:fill="auto"/>
          </w:tcPr>
          <w:p w14:paraId="2A06C259"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eastAsia="zh-TW" w:bidi="en-US"/>
              </w:rPr>
            </w:pPr>
            <w:r w:rsidRPr="002528D2">
              <w:rPr>
                <w:rFonts w:ascii="Times New Roman" w:eastAsia="SimSun" w:hAnsi="Times New Roman" w:cs="Times New Roman"/>
                <w:color w:val="000000" w:themeColor="text1"/>
                <w:kern w:val="0"/>
                <w:sz w:val="22"/>
                <w:szCs w:val="22"/>
                <w:highlight w:val="green"/>
                <w:lang w:eastAsia="zh-TW" w:bidi="en-US"/>
              </w:rPr>
              <w:t>everything</w:t>
            </w:r>
          </w:p>
        </w:tc>
        <w:tc>
          <w:tcPr>
            <w:tcW w:w="831" w:type="dxa"/>
            <w:shd w:val="clear" w:color="auto" w:fill="auto"/>
          </w:tcPr>
          <w:p w14:paraId="605A9DCE" w14:textId="55F5CA69" w:rsidR="006A16F7" w:rsidRPr="002528D2" w:rsidRDefault="005850A8"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eastAsia="zh-TW" w:bidi="en-US"/>
              </w:rPr>
            </w:pPr>
            <w:r w:rsidRPr="002528D2">
              <w:rPr>
                <w:rFonts w:ascii="Times New Roman" w:eastAsia="SimSun" w:hAnsi="Times New Roman" w:cs="Times New Roman"/>
                <w:color w:val="000000" w:themeColor="text1"/>
                <w:kern w:val="0"/>
                <w:sz w:val="22"/>
                <w:szCs w:val="22"/>
                <w:highlight w:val="green"/>
                <w:lang w:eastAsia="zh-TW" w:bidi="en-US"/>
              </w:rPr>
              <w:t>structural particle</w:t>
            </w:r>
          </w:p>
        </w:tc>
        <w:tc>
          <w:tcPr>
            <w:tcW w:w="954" w:type="dxa"/>
            <w:shd w:val="clear" w:color="auto" w:fill="auto"/>
          </w:tcPr>
          <w:p w14:paraId="0F64E100"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eastAsia="zh-TW" w:bidi="en-US"/>
              </w:rPr>
            </w:pPr>
            <w:r w:rsidRPr="002528D2">
              <w:rPr>
                <w:rFonts w:ascii="Times New Roman" w:eastAsia="SimSun" w:hAnsi="Times New Roman" w:cs="Times New Roman" w:hint="eastAsia"/>
                <w:color w:val="000000" w:themeColor="text1"/>
                <w:kern w:val="0"/>
                <w:sz w:val="22"/>
                <w:szCs w:val="22"/>
                <w:highlight w:val="green"/>
                <w:lang w:bidi="en-US"/>
              </w:rPr>
              <w:t>f</w:t>
            </w:r>
            <w:r w:rsidRPr="002528D2">
              <w:rPr>
                <w:rFonts w:ascii="Times New Roman" w:eastAsia="SimSun" w:hAnsi="Times New Roman" w:cs="Times New Roman"/>
                <w:color w:val="000000" w:themeColor="text1"/>
                <w:kern w:val="0"/>
                <w:sz w:val="22"/>
                <w:szCs w:val="22"/>
                <w:highlight w:val="green"/>
                <w:lang w:eastAsia="zh-TW" w:bidi="en-US"/>
              </w:rPr>
              <w:t>oundation</w:t>
            </w:r>
          </w:p>
          <w:p w14:paraId="2C186576"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eastAsia="zh-TW" w:bidi="en-US"/>
              </w:rPr>
            </w:pPr>
          </w:p>
        </w:tc>
        <w:tc>
          <w:tcPr>
            <w:tcW w:w="660" w:type="dxa"/>
            <w:shd w:val="clear" w:color="auto" w:fill="auto"/>
          </w:tcPr>
          <w:p w14:paraId="3EF93D01" w14:textId="4C6F5BFE" w:rsidR="006A16F7" w:rsidRPr="002528D2" w:rsidRDefault="005850A8"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eastAsia="zh-TW" w:bidi="en-US"/>
              </w:rPr>
            </w:pPr>
            <w:r w:rsidRPr="002528D2">
              <w:rPr>
                <w:rFonts w:ascii="Times New Roman" w:eastAsia="SimSun" w:hAnsi="Times New Roman" w:cs="Times New Roman"/>
                <w:color w:val="000000"/>
                <w:sz w:val="22"/>
                <w:szCs w:val="22"/>
                <w:highlight w:val="green"/>
                <w:lang w:bidi="en-US"/>
              </w:rPr>
              <w:t xml:space="preserve">final particle </w:t>
            </w:r>
          </w:p>
        </w:tc>
        <w:tc>
          <w:tcPr>
            <w:tcW w:w="347" w:type="dxa"/>
            <w:shd w:val="clear" w:color="auto" w:fill="auto"/>
          </w:tcPr>
          <w:p w14:paraId="7AA620BB"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eastAsia="zh-TW" w:bidi="en-US"/>
              </w:rPr>
            </w:pPr>
          </w:p>
        </w:tc>
        <w:tc>
          <w:tcPr>
            <w:tcW w:w="653" w:type="dxa"/>
            <w:shd w:val="clear" w:color="auto" w:fill="auto"/>
          </w:tcPr>
          <w:p w14:paraId="5242B02D"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eastAsia="zh-TW" w:bidi="en-US"/>
              </w:rPr>
            </w:pPr>
          </w:p>
        </w:tc>
        <w:tc>
          <w:tcPr>
            <w:tcW w:w="731" w:type="dxa"/>
            <w:shd w:val="clear" w:color="auto" w:fill="auto"/>
          </w:tcPr>
          <w:p w14:paraId="636D8D21"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p>
        </w:tc>
        <w:tc>
          <w:tcPr>
            <w:tcW w:w="731" w:type="dxa"/>
            <w:shd w:val="clear" w:color="auto" w:fill="auto"/>
          </w:tcPr>
          <w:p w14:paraId="7CCC2292"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p>
        </w:tc>
      </w:tr>
      <w:tr w:rsidR="006A16F7" w:rsidRPr="00AC5971" w14:paraId="3309F329" w14:textId="77777777" w:rsidTr="009472F2">
        <w:tc>
          <w:tcPr>
            <w:tcW w:w="1102" w:type="dxa"/>
            <w:shd w:val="clear" w:color="auto" w:fill="auto"/>
          </w:tcPr>
          <w:p w14:paraId="32F311FF"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p>
        </w:tc>
        <w:tc>
          <w:tcPr>
            <w:tcW w:w="7907" w:type="dxa"/>
            <w:gridSpan w:val="11"/>
            <w:shd w:val="clear" w:color="auto" w:fill="auto"/>
          </w:tcPr>
          <w:p w14:paraId="3206341C" w14:textId="7C867AE4" w:rsidR="006A16F7" w:rsidRPr="00AC5971"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lang w:bidi="en-US"/>
              </w:rPr>
            </w:pPr>
            <w:r w:rsidRPr="002528D2">
              <w:rPr>
                <w:rFonts w:ascii="Times New Roman" w:eastAsia="SimSun" w:hAnsi="Times New Roman" w:cs="Times New Roman"/>
                <w:color w:val="000000" w:themeColor="text1"/>
                <w:kern w:val="0"/>
                <w:sz w:val="22"/>
                <w:szCs w:val="22"/>
                <w:highlight w:val="green"/>
                <w:lang w:eastAsia="zh-TW" w:bidi="en-US"/>
              </w:rPr>
              <w:t>“</w:t>
            </w:r>
            <w:r w:rsidRPr="002528D2">
              <w:rPr>
                <w:rFonts w:ascii="Times New Roman" w:eastAsia="SimSun" w:hAnsi="Times New Roman" w:cs="Times New Roman"/>
                <w:b/>
                <w:bCs/>
                <w:color w:val="000000" w:themeColor="text1"/>
                <w:kern w:val="0"/>
                <w:sz w:val="22"/>
                <w:szCs w:val="22"/>
                <w:highlight w:val="green"/>
                <w:lang w:eastAsia="zh-TW" w:bidi="en-US"/>
              </w:rPr>
              <w:t xml:space="preserve">One </w:t>
            </w:r>
            <w:r w:rsidR="005850A8" w:rsidRPr="002528D2">
              <w:rPr>
                <w:rFonts w:ascii="Times New Roman" w:eastAsia="SimSun" w:hAnsi="Times New Roman" w:cs="Times New Roman"/>
                <w:color w:val="000000" w:themeColor="text1"/>
                <w:kern w:val="0"/>
                <w:sz w:val="22"/>
                <w:szCs w:val="22"/>
                <w:highlight w:val="green"/>
                <w:lang w:eastAsia="zh-TW" w:bidi="en-US"/>
              </w:rPr>
              <w:t>is</w:t>
            </w:r>
            <w:r w:rsidR="005850A8" w:rsidRPr="002528D2">
              <w:rPr>
                <w:rFonts w:ascii="Times New Roman" w:eastAsia="SimSun" w:hAnsi="Times New Roman" w:cs="Times New Roman"/>
                <w:b/>
                <w:bCs/>
                <w:color w:val="000000" w:themeColor="text1"/>
                <w:kern w:val="0"/>
                <w:sz w:val="22"/>
                <w:szCs w:val="22"/>
                <w:highlight w:val="green"/>
                <w:lang w:eastAsia="zh-TW" w:bidi="en-US"/>
              </w:rPr>
              <w:t xml:space="preserve"> </w:t>
            </w:r>
            <w:r w:rsidRPr="002528D2">
              <w:rPr>
                <w:rFonts w:ascii="Times New Roman" w:eastAsia="SimSun" w:hAnsi="Times New Roman" w:cs="Times New Roman"/>
                <w:color w:val="000000" w:themeColor="text1"/>
                <w:kern w:val="0"/>
                <w:sz w:val="22"/>
                <w:szCs w:val="22"/>
                <w:highlight w:val="green"/>
                <w:lang w:eastAsia="zh-TW" w:bidi="en-US"/>
              </w:rPr>
              <w:t xml:space="preserve">the foundation of everything.” </w:t>
            </w:r>
            <w:r w:rsidRPr="002528D2">
              <w:rPr>
                <w:rFonts w:ascii="Times New Roman" w:eastAsia="SimSun" w:hAnsi="Times New Roman" w:cs="Times New Roman"/>
                <w:color w:val="000000" w:themeColor="text1"/>
                <w:kern w:val="0"/>
                <w:sz w:val="22"/>
                <w:szCs w:val="22"/>
                <w:highlight w:val="green"/>
                <w:vertAlign w:val="superscript"/>
                <w:lang w:bidi="en-US"/>
              </w:rPr>
              <w:footnoteReference w:id="122"/>
            </w:r>
          </w:p>
        </w:tc>
      </w:tr>
      <w:bookmarkEnd w:id="122"/>
    </w:tbl>
    <w:p w14:paraId="1FC22F55"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2"/>
          <w:szCs w:val="22"/>
          <w:lang w:bidi="en-US"/>
        </w:rPr>
      </w:pPr>
    </w:p>
    <w:tbl>
      <w:tblPr>
        <w:tblW w:w="10104" w:type="dxa"/>
        <w:tblInd w:w="-890" w:type="dxa"/>
        <w:tblLayout w:type="fixed"/>
        <w:tblCellMar>
          <w:left w:w="0" w:type="dxa"/>
          <w:right w:w="0" w:type="dxa"/>
        </w:tblCellMar>
        <w:tblLook w:val="04A0" w:firstRow="1" w:lastRow="0" w:firstColumn="1" w:lastColumn="0" w:noHBand="0" w:noVBand="1"/>
      </w:tblPr>
      <w:tblGrid>
        <w:gridCol w:w="233"/>
        <w:gridCol w:w="241"/>
        <w:gridCol w:w="450"/>
        <w:gridCol w:w="280"/>
        <w:gridCol w:w="210"/>
        <w:gridCol w:w="450"/>
        <w:gridCol w:w="279"/>
        <w:gridCol w:w="210"/>
        <w:gridCol w:w="450"/>
        <w:gridCol w:w="279"/>
        <w:gridCol w:w="279"/>
        <w:gridCol w:w="450"/>
        <w:gridCol w:w="598"/>
        <w:gridCol w:w="598"/>
        <w:gridCol w:w="241"/>
        <w:gridCol w:w="520"/>
        <w:gridCol w:w="714"/>
        <w:gridCol w:w="473"/>
        <w:gridCol w:w="574"/>
        <w:gridCol w:w="349"/>
        <w:gridCol w:w="458"/>
        <w:gridCol w:w="634"/>
        <w:gridCol w:w="284"/>
        <w:gridCol w:w="850"/>
      </w:tblGrid>
      <w:tr w:rsidR="001C3C99" w:rsidRPr="009472F2" w14:paraId="155622A7" w14:textId="77777777" w:rsidTr="009472F2">
        <w:trPr>
          <w:trHeight w:val="262"/>
        </w:trPr>
        <w:tc>
          <w:tcPr>
            <w:tcW w:w="233" w:type="dxa"/>
            <w:shd w:val="clear" w:color="auto" w:fill="auto"/>
          </w:tcPr>
          <w:p w14:paraId="779E95A2" w14:textId="77777777" w:rsidR="001C3C99" w:rsidRPr="009472F2" w:rsidRDefault="001C3C9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9472F2">
              <w:rPr>
                <w:rFonts w:ascii="Times New Roman" w:eastAsia="SimSun" w:hAnsi="Times New Roman" w:cs="Times New Roman"/>
                <w:color w:val="000000" w:themeColor="text1"/>
                <w:kern w:val="0"/>
                <w:sz w:val="18"/>
                <w:szCs w:val="18"/>
                <w:highlight w:val="green"/>
                <w:lang w:eastAsia="zh-TW" w:bidi="en-US"/>
              </w:rPr>
              <w:t>(</w:t>
            </w:r>
            <w:r w:rsidRPr="009472F2">
              <w:rPr>
                <w:rFonts w:ascii="Times New Roman" w:eastAsia="SimSun" w:hAnsi="Times New Roman" w:cs="Times New Roman"/>
                <w:color w:val="000000" w:themeColor="text1"/>
                <w:kern w:val="0"/>
                <w:sz w:val="18"/>
                <w:szCs w:val="18"/>
                <w:highlight w:val="green"/>
                <w:lang w:eastAsia="zh-TW" w:bidi="en-US"/>
              </w:rPr>
              <w:fldChar w:fldCharType="begin"/>
            </w:r>
            <w:r w:rsidRPr="009472F2">
              <w:rPr>
                <w:rFonts w:ascii="Times New Roman" w:eastAsia="SimSun" w:hAnsi="Times New Roman" w:cs="Times New Roman"/>
                <w:color w:val="000000" w:themeColor="text1"/>
                <w:kern w:val="0"/>
                <w:sz w:val="18"/>
                <w:szCs w:val="18"/>
                <w:highlight w:val="green"/>
                <w:lang w:eastAsia="zh-TW" w:bidi="en-US"/>
              </w:rPr>
              <w:instrText xml:space="preserve"> SEQ exnum \* MERGEFORMAT </w:instrText>
            </w:r>
            <w:r w:rsidRPr="009472F2">
              <w:rPr>
                <w:rFonts w:ascii="Times New Roman" w:eastAsia="SimSun" w:hAnsi="Times New Roman" w:cs="Times New Roman"/>
                <w:color w:val="000000" w:themeColor="text1"/>
                <w:kern w:val="0"/>
                <w:sz w:val="18"/>
                <w:szCs w:val="18"/>
                <w:highlight w:val="green"/>
                <w:lang w:eastAsia="zh-TW" w:bidi="en-US"/>
              </w:rPr>
              <w:fldChar w:fldCharType="separate"/>
            </w:r>
            <w:r w:rsidRPr="009472F2">
              <w:rPr>
                <w:rFonts w:ascii="Times New Roman" w:eastAsia="SimSun" w:hAnsi="Times New Roman" w:cs="Times New Roman"/>
                <w:noProof/>
                <w:color w:val="000000" w:themeColor="text1"/>
                <w:kern w:val="0"/>
                <w:sz w:val="18"/>
                <w:szCs w:val="18"/>
                <w:highlight w:val="green"/>
                <w:lang w:eastAsia="zh-TW" w:bidi="en-US"/>
              </w:rPr>
              <w:t>33</w:t>
            </w:r>
            <w:r w:rsidRPr="009472F2">
              <w:rPr>
                <w:rFonts w:ascii="Times New Roman" w:eastAsia="SimSun" w:hAnsi="Times New Roman" w:cs="Times New Roman"/>
                <w:color w:val="000000" w:themeColor="text1"/>
                <w:kern w:val="0"/>
                <w:sz w:val="18"/>
                <w:szCs w:val="18"/>
                <w:highlight w:val="green"/>
                <w:lang w:eastAsia="zh-TW" w:bidi="en-US"/>
              </w:rPr>
              <w:fldChar w:fldCharType="end"/>
            </w:r>
            <w:r w:rsidRPr="009472F2">
              <w:rPr>
                <w:rFonts w:ascii="Times New Roman" w:eastAsia="SimSun" w:hAnsi="Times New Roman" w:cs="Times New Roman"/>
                <w:color w:val="000000" w:themeColor="text1"/>
                <w:kern w:val="0"/>
                <w:sz w:val="18"/>
                <w:szCs w:val="18"/>
                <w:highlight w:val="green"/>
                <w:lang w:eastAsia="zh-TW" w:bidi="en-US"/>
              </w:rPr>
              <w:t>)</w:t>
            </w:r>
          </w:p>
        </w:tc>
        <w:tc>
          <w:tcPr>
            <w:tcW w:w="241" w:type="dxa"/>
            <w:shd w:val="clear" w:color="auto" w:fill="auto"/>
          </w:tcPr>
          <w:p w14:paraId="19DF6C2D" w14:textId="77777777" w:rsidR="001C3C99" w:rsidRPr="009472F2" w:rsidRDefault="001C3C9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9472F2">
              <w:rPr>
                <w:rFonts w:ascii="Times New Roman" w:eastAsia="SimSun" w:hAnsi="Times New Roman" w:cs="Times New Roman"/>
                <w:i/>
                <w:iCs/>
                <w:color w:val="000000" w:themeColor="text1"/>
                <w:kern w:val="0"/>
                <w:sz w:val="18"/>
                <w:szCs w:val="18"/>
                <w:highlight w:val="green"/>
                <w:lang w:eastAsia="zh-TW" w:bidi="en-US"/>
              </w:rPr>
              <w:t>Dào</w:t>
            </w:r>
          </w:p>
        </w:tc>
        <w:tc>
          <w:tcPr>
            <w:tcW w:w="450" w:type="dxa"/>
            <w:shd w:val="clear" w:color="auto" w:fill="auto"/>
          </w:tcPr>
          <w:p w14:paraId="2B45CBCC" w14:textId="77777777" w:rsidR="001C3C99" w:rsidRPr="009472F2" w:rsidRDefault="001C3C9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9472F2">
              <w:rPr>
                <w:rFonts w:ascii="Times New Roman" w:eastAsia="SimSun" w:hAnsi="Times New Roman" w:cs="Times New Roman"/>
                <w:i/>
                <w:iCs/>
                <w:color w:val="000000" w:themeColor="text1"/>
                <w:kern w:val="0"/>
                <w:sz w:val="18"/>
                <w:szCs w:val="18"/>
                <w:highlight w:val="green"/>
                <w:lang w:eastAsia="zh-TW" w:bidi="en-US"/>
              </w:rPr>
              <w:t>shēng</w:t>
            </w:r>
          </w:p>
        </w:tc>
        <w:tc>
          <w:tcPr>
            <w:tcW w:w="280" w:type="dxa"/>
            <w:shd w:val="clear" w:color="auto" w:fill="auto"/>
          </w:tcPr>
          <w:p w14:paraId="2FA81598" w14:textId="77777777" w:rsidR="001C3C99" w:rsidRPr="009472F2" w:rsidRDefault="001C3C99" w:rsidP="006A16F7">
            <w:pPr>
              <w:widowControl/>
              <w:snapToGrid w:val="0"/>
              <w:spacing w:line="360" w:lineRule="auto"/>
              <w:jc w:val="left"/>
              <w:rPr>
                <w:rFonts w:ascii="Times New Roman" w:eastAsia="SimSun" w:hAnsi="Times New Roman" w:cs="Times New Roman"/>
                <w:b/>
                <w:bCs/>
                <w:color w:val="000000" w:themeColor="text1"/>
                <w:kern w:val="0"/>
                <w:sz w:val="18"/>
                <w:szCs w:val="18"/>
                <w:highlight w:val="green"/>
                <w:lang w:bidi="en-US"/>
              </w:rPr>
            </w:pPr>
            <w:r w:rsidRPr="009472F2">
              <w:rPr>
                <w:rFonts w:ascii="Times New Roman" w:eastAsia="SimSun" w:hAnsi="Times New Roman" w:cs="Times New Roman"/>
                <w:b/>
                <w:bCs/>
                <w:i/>
                <w:iCs/>
                <w:color w:val="000000" w:themeColor="text1"/>
                <w:kern w:val="0"/>
                <w:sz w:val="18"/>
                <w:szCs w:val="18"/>
                <w:highlight w:val="green"/>
                <w:lang w:eastAsia="zh-TW" w:bidi="en-US"/>
              </w:rPr>
              <w:t>yī,</w:t>
            </w:r>
          </w:p>
        </w:tc>
        <w:tc>
          <w:tcPr>
            <w:tcW w:w="210" w:type="dxa"/>
            <w:shd w:val="clear" w:color="auto" w:fill="auto"/>
          </w:tcPr>
          <w:p w14:paraId="5E5142CE" w14:textId="77777777" w:rsidR="001C3C99" w:rsidRPr="009472F2" w:rsidRDefault="001C3C99" w:rsidP="006A16F7">
            <w:pPr>
              <w:widowControl/>
              <w:snapToGrid w:val="0"/>
              <w:spacing w:line="360" w:lineRule="auto"/>
              <w:jc w:val="left"/>
              <w:rPr>
                <w:rFonts w:ascii="Times New Roman" w:eastAsia="SimSun" w:hAnsi="Times New Roman" w:cs="Times New Roman"/>
                <w:b/>
                <w:bCs/>
                <w:color w:val="000000" w:themeColor="text1"/>
                <w:kern w:val="0"/>
                <w:sz w:val="18"/>
                <w:szCs w:val="18"/>
                <w:highlight w:val="green"/>
                <w:lang w:bidi="en-US"/>
              </w:rPr>
            </w:pPr>
            <w:r w:rsidRPr="009472F2">
              <w:rPr>
                <w:rFonts w:ascii="Times New Roman" w:eastAsia="SimSun" w:hAnsi="Times New Roman" w:cs="Times New Roman"/>
                <w:b/>
                <w:bCs/>
                <w:i/>
                <w:iCs/>
                <w:color w:val="000000" w:themeColor="text1"/>
                <w:kern w:val="0"/>
                <w:sz w:val="18"/>
                <w:szCs w:val="18"/>
                <w:highlight w:val="green"/>
                <w:lang w:eastAsia="zh-TW" w:bidi="en-US"/>
              </w:rPr>
              <w:t>yī</w:t>
            </w:r>
          </w:p>
        </w:tc>
        <w:tc>
          <w:tcPr>
            <w:tcW w:w="450" w:type="dxa"/>
            <w:shd w:val="clear" w:color="auto" w:fill="auto"/>
          </w:tcPr>
          <w:p w14:paraId="6E7CC9D3" w14:textId="77777777" w:rsidR="001C3C99" w:rsidRPr="009472F2" w:rsidRDefault="001C3C9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9472F2">
              <w:rPr>
                <w:rFonts w:ascii="Times New Roman" w:eastAsia="SimSun" w:hAnsi="Times New Roman" w:cs="Times New Roman"/>
                <w:i/>
                <w:iCs/>
                <w:color w:val="000000" w:themeColor="text1"/>
                <w:kern w:val="0"/>
                <w:sz w:val="18"/>
                <w:szCs w:val="18"/>
                <w:highlight w:val="green"/>
                <w:lang w:eastAsia="zh-TW" w:bidi="en-US"/>
              </w:rPr>
              <w:t>shēng</w:t>
            </w:r>
          </w:p>
        </w:tc>
        <w:tc>
          <w:tcPr>
            <w:tcW w:w="279" w:type="dxa"/>
            <w:shd w:val="clear" w:color="auto" w:fill="auto"/>
          </w:tcPr>
          <w:p w14:paraId="4457A08F" w14:textId="77777777" w:rsidR="001C3C99" w:rsidRPr="009472F2" w:rsidRDefault="001C3C9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9472F2">
              <w:rPr>
                <w:rFonts w:ascii="Times New Roman" w:eastAsia="SimSun" w:hAnsi="Times New Roman" w:cs="Times New Roman"/>
                <w:i/>
                <w:iCs/>
                <w:color w:val="000000" w:themeColor="text1"/>
                <w:kern w:val="0"/>
                <w:sz w:val="18"/>
                <w:szCs w:val="18"/>
                <w:highlight w:val="green"/>
                <w:lang w:eastAsia="zh-TW" w:bidi="en-US"/>
              </w:rPr>
              <w:t>èr,</w:t>
            </w:r>
          </w:p>
        </w:tc>
        <w:tc>
          <w:tcPr>
            <w:tcW w:w="210" w:type="dxa"/>
            <w:shd w:val="clear" w:color="auto" w:fill="auto"/>
          </w:tcPr>
          <w:p w14:paraId="70B75FFE" w14:textId="77777777" w:rsidR="001C3C99" w:rsidRPr="009472F2" w:rsidRDefault="001C3C9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9472F2">
              <w:rPr>
                <w:rFonts w:ascii="Times New Roman" w:eastAsia="SimSun" w:hAnsi="Times New Roman" w:cs="Times New Roman"/>
                <w:i/>
                <w:iCs/>
                <w:color w:val="000000" w:themeColor="text1"/>
                <w:kern w:val="0"/>
                <w:sz w:val="18"/>
                <w:szCs w:val="18"/>
                <w:highlight w:val="green"/>
                <w:lang w:eastAsia="zh-TW" w:bidi="en-US"/>
              </w:rPr>
              <w:t>èr</w:t>
            </w:r>
          </w:p>
        </w:tc>
        <w:tc>
          <w:tcPr>
            <w:tcW w:w="450" w:type="dxa"/>
            <w:shd w:val="clear" w:color="auto" w:fill="auto"/>
          </w:tcPr>
          <w:p w14:paraId="45EA8F81" w14:textId="77777777" w:rsidR="001C3C99" w:rsidRPr="009472F2" w:rsidRDefault="001C3C9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9472F2">
              <w:rPr>
                <w:rFonts w:ascii="Times New Roman" w:eastAsia="SimSun" w:hAnsi="Times New Roman" w:cs="Times New Roman"/>
                <w:i/>
                <w:iCs/>
                <w:color w:val="000000" w:themeColor="text1"/>
                <w:kern w:val="0"/>
                <w:sz w:val="18"/>
                <w:szCs w:val="18"/>
                <w:highlight w:val="green"/>
                <w:lang w:eastAsia="zh-TW" w:bidi="en-US"/>
              </w:rPr>
              <w:t>shēng</w:t>
            </w:r>
          </w:p>
        </w:tc>
        <w:tc>
          <w:tcPr>
            <w:tcW w:w="279" w:type="dxa"/>
            <w:shd w:val="clear" w:color="auto" w:fill="auto"/>
          </w:tcPr>
          <w:p w14:paraId="529027FF" w14:textId="77777777" w:rsidR="001C3C99" w:rsidRPr="009472F2" w:rsidRDefault="001C3C9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9472F2">
              <w:rPr>
                <w:rFonts w:ascii="Times New Roman" w:eastAsia="SimSun" w:hAnsi="Times New Roman" w:cs="Times New Roman"/>
                <w:i/>
                <w:iCs/>
                <w:color w:val="000000" w:themeColor="text1"/>
                <w:kern w:val="0"/>
                <w:sz w:val="18"/>
                <w:szCs w:val="18"/>
                <w:highlight w:val="green"/>
                <w:lang w:eastAsia="zh-TW" w:bidi="en-US"/>
              </w:rPr>
              <w:t>sān,</w:t>
            </w:r>
          </w:p>
        </w:tc>
        <w:tc>
          <w:tcPr>
            <w:tcW w:w="279" w:type="dxa"/>
            <w:shd w:val="clear" w:color="auto" w:fill="auto"/>
          </w:tcPr>
          <w:p w14:paraId="7F5B3D32" w14:textId="77777777" w:rsidR="001C3C99" w:rsidRPr="009472F2" w:rsidRDefault="001C3C9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9472F2">
              <w:rPr>
                <w:rFonts w:ascii="Times New Roman" w:eastAsia="SimSun" w:hAnsi="Times New Roman" w:cs="Times New Roman"/>
                <w:i/>
                <w:iCs/>
                <w:color w:val="000000" w:themeColor="text1"/>
                <w:kern w:val="0"/>
                <w:sz w:val="18"/>
                <w:szCs w:val="18"/>
                <w:highlight w:val="green"/>
                <w:lang w:eastAsia="zh-TW" w:bidi="en-US"/>
              </w:rPr>
              <w:t>sān</w:t>
            </w:r>
          </w:p>
        </w:tc>
        <w:tc>
          <w:tcPr>
            <w:tcW w:w="450" w:type="dxa"/>
            <w:shd w:val="clear" w:color="auto" w:fill="auto"/>
          </w:tcPr>
          <w:p w14:paraId="6A47A604" w14:textId="77777777" w:rsidR="001C3C99" w:rsidRPr="009472F2" w:rsidRDefault="001C3C9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9472F2">
              <w:rPr>
                <w:rFonts w:ascii="Times New Roman" w:eastAsia="SimSun" w:hAnsi="Times New Roman" w:cs="Times New Roman"/>
                <w:i/>
                <w:iCs/>
                <w:color w:val="000000" w:themeColor="text1"/>
                <w:kern w:val="0"/>
                <w:sz w:val="18"/>
                <w:szCs w:val="18"/>
                <w:highlight w:val="green"/>
                <w:lang w:eastAsia="zh-TW" w:bidi="en-US"/>
              </w:rPr>
              <w:t>shēng</w:t>
            </w:r>
          </w:p>
        </w:tc>
        <w:tc>
          <w:tcPr>
            <w:tcW w:w="598" w:type="dxa"/>
            <w:shd w:val="clear" w:color="auto" w:fill="auto"/>
          </w:tcPr>
          <w:p w14:paraId="59B8D539" w14:textId="77777777" w:rsidR="001C3C99" w:rsidRPr="009472F2" w:rsidRDefault="001C3C9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9472F2">
              <w:rPr>
                <w:rFonts w:ascii="Times New Roman" w:eastAsia="SimSun" w:hAnsi="Times New Roman" w:cs="Times New Roman"/>
                <w:i/>
                <w:iCs/>
                <w:color w:val="000000" w:themeColor="text1"/>
                <w:kern w:val="0"/>
                <w:sz w:val="18"/>
                <w:szCs w:val="18"/>
                <w:highlight w:val="green"/>
                <w:lang w:eastAsia="zh-TW" w:bidi="en-US"/>
              </w:rPr>
              <w:t>wàn wù,</w:t>
            </w:r>
          </w:p>
        </w:tc>
        <w:tc>
          <w:tcPr>
            <w:tcW w:w="598" w:type="dxa"/>
          </w:tcPr>
          <w:p w14:paraId="22D8C985" w14:textId="77777777" w:rsidR="001C3C99" w:rsidRPr="009472F2" w:rsidRDefault="001C3C99"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9472F2">
              <w:rPr>
                <w:rFonts w:ascii="Times New Roman" w:eastAsia="SimSun" w:hAnsi="Times New Roman" w:cs="Times New Roman"/>
                <w:i/>
                <w:iCs/>
                <w:color w:val="000000" w:themeColor="text1"/>
                <w:kern w:val="0"/>
                <w:sz w:val="18"/>
                <w:szCs w:val="18"/>
                <w:highlight w:val="green"/>
                <w:lang w:eastAsia="zh-TW" w:bidi="en-US"/>
              </w:rPr>
              <w:t>wàn wù</w:t>
            </w:r>
          </w:p>
        </w:tc>
        <w:tc>
          <w:tcPr>
            <w:tcW w:w="241" w:type="dxa"/>
          </w:tcPr>
          <w:p w14:paraId="71B7B6AD" w14:textId="77777777" w:rsidR="001C3C99" w:rsidRPr="009472F2" w:rsidRDefault="001C3C99"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9472F2">
              <w:rPr>
                <w:rFonts w:ascii="Times New Roman" w:eastAsia="SimSun" w:hAnsi="Times New Roman" w:cs="Times New Roman"/>
                <w:i/>
                <w:iCs/>
                <w:color w:val="000000" w:themeColor="text1"/>
                <w:kern w:val="0"/>
                <w:sz w:val="18"/>
                <w:szCs w:val="18"/>
                <w:highlight w:val="green"/>
                <w:lang w:eastAsia="zh-TW" w:bidi="en-US"/>
              </w:rPr>
              <w:t>fù</w:t>
            </w:r>
          </w:p>
        </w:tc>
        <w:tc>
          <w:tcPr>
            <w:tcW w:w="520" w:type="dxa"/>
          </w:tcPr>
          <w:p w14:paraId="2FE7F001" w14:textId="77777777" w:rsidR="001C3C99" w:rsidRPr="009472F2" w:rsidRDefault="001C3C99"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9472F2">
              <w:rPr>
                <w:rFonts w:ascii="Times New Roman" w:eastAsia="SimSun" w:hAnsi="Times New Roman" w:cs="Times New Roman"/>
                <w:i/>
                <w:iCs/>
                <w:color w:val="000000" w:themeColor="text1"/>
                <w:kern w:val="0"/>
                <w:sz w:val="18"/>
                <w:szCs w:val="18"/>
                <w:highlight w:val="green"/>
                <w:lang w:eastAsia="zh-TW" w:bidi="en-US"/>
              </w:rPr>
              <w:t>yīn</w:t>
            </w:r>
          </w:p>
        </w:tc>
        <w:tc>
          <w:tcPr>
            <w:tcW w:w="714" w:type="dxa"/>
          </w:tcPr>
          <w:p w14:paraId="6FEF123A" w14:textId="77777777" w:rsidR="001C3C99" w:rsidRPr="009472F2" w:rsidRDefault="001C3C99"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9472F2">
              <w:rPr>
                <w:rFonts w:ascii="Times New Roman" w:eastAsia="SimSun" w:hAnsi="Times New Roman" w:cs="Times New Roman"/>
                <w:i/>
                <w:iCs/>
                <w:color w:val="000000" w:themeColor="text1"/>
                <w:kern w:val="0"/>
                <w:sz w:val="18"/>
                <w:szCs w:val="18"/>
                <w:highlight w:val="green"/>
                <w:lang w:eastAsia="zh-TW" w:bidi="en-US"/>
              </w:rPr>
              <w:t xml:space="preserve">ér </w:t>
            </w:r>
          </w:p>
        </w:tc>
        <w:tc>
          <w:tcPr>
            <w:tcW w:w="473" w:type="dxa"/>
          </w:tcPr>
          <w:p w14:paraId="419B404B" w14:textId="77777777" w:rsidR="001C3C99" w:rsidRPr="009472F2" w:rsidRDefault="001C3C99"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9472F2">
              <w:rPr>
                <w:rFonts w:ascii="Times New Roman" w:eastAsia="SimSun" w:hAnsi="Times New Roman" w:cs="Times New Roman"/>
                <w:i/>
                <w:iCs/>
                <w:color w:val="000000" w:themeColor="text1"/>
                <w:kern w:val="0"/>
                <w:sz w:val="18"/>
                <w:szCs w:val="18"/>
                <w:highlight w:val="green"/>
                <w:lang w:eastAsia="zh-TW" w:bidi="en-US"/>
              </w:rPr>
              <w:t>bào</w:t>
            </w:r>
          </w:p>
        </w:tc>
        <w:tc>
          <w:tcPr>
            <w:tcW w:w="574" w:type="dxa"/>
          </w:tcPr>
          <w:p w14:paraId="7BFE5595" w14:textId="77777777" w:rsidR="001C3C99" w:rsidRPr="009472F2" w:rsidRDefault="001C3C99"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9472F2">
              <w:rPr>
                <w:rFonts w:ascii="Times New Roman" w:eastAsia="SimSun" w:hAnsi="Times New Roman" w:cs="Times New Roman"/>
                <w:i/>
                <w:iCs/>
                <w:color w:val="000000" w:themeColor="text1"/>
                <w:kern w:val="0"/>
                <w:sz w:val="18"/>
                <w:szCs w:val="18"/>
                <w:highlight w:val="green"/>
                <w:lang w:eastAsia="zh-TW" w:bidi="en-US"/>
              </w:rPr>
              <w:t>yang,</w:t>
            </w:r>
          </w:p>
        </w:tc>
        <w:tc>
          <w:tcPr>
            <w:tcW w:w="349" w:type="dxa"/>
          </w:tcPr>
          <w:p w14:paraId="67263B40" w14:textId="77777777" w:rsidR="001C3C99" w:rsidRPr="009472F2" w:rsidRDefault="001C3C99"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9472F2">
              <w:rPr>
                <w:rFonts w:ascii="Times New Roman" w:eastAsia="SimSun" w:hAnsi="Times New Roman" w:cs="Times New Roman"/>
                <w:i/>
                <w:iCs/>
                <w:color w:val="000000" w:themeColor="text1"/>
                <w:kern w:val="0"/>
                <w:sz w:val="18"/>
                <w:szCs w:val="18"/>
                <w:highlight w:val="green"/>
                <w:lang w:eastAsia="zh-TW" w:bidi="en-US"/>
              </w:rPr>
              <w:t xml:space="preserve">chōng </w:t>
            </w:r>
          </w:p>
        </w:tc>
        <w:tc>
          <w:tcPr>
            <w:tcW w:w="458" w:type="dxa"/>
          </w:tcPr>
          <w:p w14:paraId="40BBE57C" w14:textId="77777777" w:rsidR="001C3C99" w:rsidRPr="009472F2" w:rsidRDefault="001C3C99"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9472F2">
              <w:rPr>
                <w:rFonts w:ascii="Times New Roman" w:eastAsia="SimSun" w:hAnsi="Times New Roman" w:cs="Times New Roman"/>
                <w:i/>
                <w:iCs/>
                <w:color w:val="000000" w:themeColor="text1"/>
                <w:kern w:val="0"/>
                <w:sz w:val="18"/>
                <w:szCs w:val="18"/>
                <w:highlight w:val="green"/>
                <w:lang w:eastAsia="zh-TW" w:bidi="en-US"/>
              </w:rPr>
              <w:t>qì</w:t>
            </w:r>
          </w:p>
        </w:tc>
        <w:tc>
          <w:tcPr>
            <w:tcW w:w="634" w:type="dxa"/>
          </w:tcPr>
          <w:p w14:paraId="035F9AB8" w14:textId="36BFA490" w:rsidR="001C3C99" w:rsidRPr="009472F2" w:rsidRDefault="001C3C99"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9472F2">
              <w:rPr>
                <w:rFonts w:ascii="Times New Roman" w:eastAsia="SimSun" w:hAnsi="Times New Roman" w:cs="Times New Roman"/>
                <w:i/>
                <w:iCs/>
                <w:color w:val="000000" w:themeColor="text1"/>
                <w:kern w:val="0"/>
                <w:sz w:val="18"/>
                <w:szCs w:val="18"/>
                <w:highlight w:val="green"/>
                <w:lang w:eastAsia="zh-TW" w:bidi="en-US"/>
              </w:rPr>
              <w:t xml:space="preserve">yǐ </w:t>
            </w:r>
          </w:p>
        </w:tc>
        <w:tc>
          <w:tcPr>
            <w:tcW w:w="284" w:type="dxa"/>
          </w:tcPr>
          <w:p w14:paraId="346670F0" w14:textId="7118F45D" w:rsidR="001C3C99" w:rsidRPr="009472F2" w:rsidRDefault="00283557"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9472F2">
              <w:rPr>
                <w:rFonts w:ascii="Times New Roman" w:eastAsia="SimSun" w:hAnsi="Times New Roman" w:cs="Times New Roman"/>
                <w:i/>
                <w:iCs/>
                <w:color w:val="000000" w:themeColor="text1"/>
                <w:kern w:val="0"/>
                <w:sz w:val="18"/>
                <w:szCs w:val="18"/>
                <w:highlight w:val="green"/>
                <w:lang w:eastAsia="zh-TW" w:bidi="en-US"/>
              </w:rPr>
              <w:t>wéi</w:t>
            </w:r>
          </w:p>
        </w:tc>
        <w:tc>
          <w:tcPr>
            <w:tcW w:w="850" w:type="dxa"/>
          </w:tcPr>
          <w:p w14:paraId="05BF4210" w14:textId="2D8A7991" w:rsidR="001C3C99" w:rsidRPr="009472F2" w:rsidRDefault="001C3C99"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9472F2">
              <w:rPr>
                <w:rFonts w:ascii="Times New Roman" w:eastAsia="SimSun" w:hAnsi="Times New Roman" w:cs="Times New Roman"/>
                <w:i/>
                <w:iCs/>
                <w:color w:val="000000" w:themeColor="text1"/>
                <w:kern w:val="0"/>
                <w:sz w:val="18"/>
                <w:szCs w:val="18"/>
                <w:highlight w:val="green"/>
                <w:lang w:eastAsia="zh-TW" w:bidi="en-US"/>
              </w:rPr>
              <w:t>hé.</w:t>
            </w:r>
          </w:p>
        </w:tc>
      </w:tr>
      <w:tr w:rsidR="001C3C99" w:rsidRPr="009472F2" w14:paraId="5327DC08" w14:textId="77777777" w:rsidTr="009472F2">
        <w:trPr>
          <w:trHeight w:val="296"/>
        </w:trPr>
        <w:tc>
          <w:tcPr>
            <w:tcW w:w="233" w:type="dxa"/>
            <w:shd w:val="clear" w:color="auto" w:fill="auto"/>
          </w:tcPr>
          <w:p w14:paraId="247C150B" w14:textId="77777777" w:rsidR="001C3C99" w:rsidRPr="009472F2" w:rsidRDefault="001C3C9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p>
        </w:tc>
        <w:tc>
          <w:tcPr>
            <w:tcW w:w="241" w:type="dxa"/>
            <w:shd w:val="clear" w:color="auto" w:fill="auto"/>
          </w:tcPr>
          <w:p w14:paraId="47401F90" w14:textId="77777777" w:rsidR="001C3C99" w:rsidRPr="009472F2" w:rsidRDefault="001C3C9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9472F2">
              <w:rPr>
                <w:rFonts w:ascii="Times New Roman" w:eastAsia="SimSun" w:hAnsi="Times New Roman" w:cs="Times New Roman"/>
                <w:color w:val="000000" w:themeColor="text1"/>
                <w:kern w:val="0"/>
                <w:sz w:val="18"/>
                <w:szCs w:val="18"/>
                <w:highlight w:val="green"/>
                <w:lang w:eastAsia="zh-TW" w:bidi="en-US"/>
              </w:rPr>
              <w:t>(</w:t>
            </w:r>
            <w:r w:rsidRPr="009472F2">
              <w:rPr>
                <w:rFonts w:ascii="Times New Roman" w:eastAsia="SimSun" w:hAnsi="Times New Roman" w:cs="Times New Roman" w:hint="eastAsia"/>
                <w:color w:val="000000" w:themeColor="text1"/>
                <w:kern w:val="0"/>
                <w:sz w:val="18"/>
                <w:szCs w:val="18"/>
                <w:highlight w:val="green"/>
                <w:lang w:eastAsia="zh-TW" w:bidi="en-US"/>
              </w:rPr>
              <w:t>道</w:t>
            </w:r>
          </w:p>
        </w:tc>
        <w:tc>
          <w:tcPr>
            <w:tcW w:w="450" w:type="dxa"/>
            <w:shd w:val="clear" w:color="auto" w:fill="auto"/>
          </w:tcPr>
          <w:p w14:paraId="0207A59E" w14:textId="77777777" w:rsidR="001C3C99" w:rsidRPr="009472F2" w:rsidRDefault="001C3C9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9472F2">
              <w:rPr>
                <w:rFonts w:ascii="Times New Roman" w:eastAsia="SimSun" w:hAnsi="Times New Roman" w:cs="Times New Roman" w:hint="eastAsia"/>
                <w:color w:val="000000" w:themeColor="text1"/>
                <w:kern w:val="0"/>
                <w:sz w:val="18"/>
                <w:szCs w:val="18"/>
                <w:highlight w:val="green"/>
                <w:lang w:eastAsia="zh-TW" w:bidi="en-US"/>
              </w:rPr>
              <w:t>生</w:t>
            </w:r>
          </w:p>
        </w:tc>
        <w:tc>
          <w:tcPr>
            <w:tcW w:w="280" w:type="dxa"/>
            <w:shd w:val="clear" w:color="auto" w:fill="auto"/>
          </w:tcPr>
          <w:p w14:paraId="7A694AC1" w14:textId="77777777" w:rsidR="001C3C99" w:rsidRPr="009472F2" w:rsidRDefault="001C3C99" w:rsidP="006A16F7">
            <w:pPr>
              <w:widowControl/>
              <w:snapToGrid w:val="0"/>
              <w:spacing w:line="360" w:lineRule="auto"/>
              <w:jc w:val="left"/>
              <w:rPr>
                <w:rFonts w:ascii="Times New Roman" w:eastAsia="SimSun" w:hAnsi="Times New Roman" w:cs="Times New Roman"/>
                <w:b/>
                <w:bCs/>
                <w:color w:val="000000" w:themeColor="text1"/>
                <w:kern w:val="0"/>
                <w:sz w:val="18"/>
                <w:szCs w:val="18"/>
                <w:highlight w:val="green"/>
                <w:lang w:bidi="en-US"/>
              </w:rPr>
            </w:pPr>
            <w:r w:rsidRPr="009472F2">
              <w:rPr>
                <w:rFonts w:ascii="Times New Roman" w:eastAsia="SimSun" w:hAnsi="Times New Roman" w:cs="Times New Roman" w:hint="eastAsia"/>
                <w:b/>
                <w:bCs/>
                <w:color w:val="000000" w:themeColor="text1"/>
                <w:kern w:val="0"/>
                <w:sz w:val="18"/>
                <w:szCs w:val="18"/>
                <w:highlight w:val="green"/>
                <w:u w:val="single"/>
                <w:lang w:eastAsia="zh-TW" w:bidi="en-US"/>
              </w:rPr>
              <w:t>一</w:t>
            </w:r>
            <w:r w:rsidRPr="009472F2">
              <w:rPr>
                <w:rFonts w:ascii="Times New Roman" w:eastAsia="SimSun" w:hAnsi="Times New Roman" w:cs="Times New Roman" w:hint="eastAsia"/>
                <w:color w:val="000000" w:themeColor="text1"/>
                <w:kern w:val="0"/>
                <w:sz w:val="18"/>
                <w:szCs w:val="18"/>
                <w:highlight w:val="green"/>
                <w:lang w:eastAsia="zh-TW" w:bidi="en-US"/>
              </w:rPr>
              <w:t>，</w:t>
            </w:r>
          </w:p>
        </w:tc>
        <w:tc>
          <w:tcPr>
            <w:tcW w:w="210" w:type="dxa"/>
            <w:shd w:val="clear" w:color="auto" w:fill="auto"/>
          </w:tcPr>
          <w:p w14:paraId="3465BC56" w14:textId="77777777" w:rsidR="001C3C99" w:rsidRPr="009472F2" w:rsidRDefault="001C3C99" w:rsidP="006A16F7">
            <w:pPr>
              <w:widowControl/>
              <w:snapToGrid w:val="0"/>
              <w:spacing w:line="360" w:lineRule="auto"/>
              <w:jc w:val="left"/>
              <w:rPr>
                <w:rFonts w:ascii="Times New Roman" w:eastAsia="SimSun" w:hAnsi="Times New Roman" w:cs="Times New Roman"/>
                <w:b/>
                <w:bCs/>
                <w:color w:val="000000" w:themeColor="text1"/>
                <w:kern w:val="0"/>
                <w:sz w:val="18"/>
                <w:szCs w:val="18"/>
                <w:highlight w:val="green"/>
                <w:lang w:bidi="en-US"/>
              </w:rPr>
            </w:pPr>
            <w:r w:rsidRPr="009472F2">
              <w:rPr>
                <w:rFonts w:ascii="Times New Roman" w:eastAsia="SimSun" w:hAnsi="Times New Roman" w:cs="Times New Roman" w:hint="eastAsia"/>
                <w:b/>
                <w:bCs/>
                <w:color w:val="000000" w:themeColor="text1"/>
                <w:kern w:val="0"/>
                <w:sz w:val="18"/>
                <w:szCs w:val="18"/>
                <w:highlight w:val="green"/>
                <w:u w:val="single"/>
                <w:lang w:eastAsia="zh-TW" w:bidi="en-US"/>
              </w:rPr>
              <w:t>一</w:t>
            </w:r>
          </w:p>
        </w:tc>
        <w:tc>
          <w:tcPr>
            <w:tcW w:w="450" w:type="dxa"/>
            <w:shd w:val="clear" w:color="auto" w:fill="auto"/>
          </w:tcPr>
          <w:p w14:paraId="3DF70124" w14:textId="77777777" w:rsidR="001C3C99" w:rsidRPr="009472F2" w:rsidRDefault="001C3C9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9472F2">
              <w:rPr>
                <w:rFonts w:ascii="Times New Roman" w:eastAsia="SimSun" w:hAnsi="Times New Roman" w:cs="Times New Roman" w:hint="eastAsia"/>
                <w:color w:val="000000" w:themeColor="text1"/>
                <w:kern w:val="0"/>
                <w:sz w:val="18"/>
                <w:szCs w:val="18"/>
                <w:highlight w:val="green"/>
                <w:lang w:eastAsia="zh-TW" w:bidi="en-US"/>
              </w:rPr>
              <w:t>生</w:t>
            </w:r>
          </w:p>
        </w:tc>
        <w:tc>
          <w:tcPr>
            <w:tcW w:w="279" w:type="dxa"/>
            <w:shd w:val="clear" w:color="auto" w:fill="auto"/>
          </w:tcPr>
          <w:p w14:paraId="47F38A02" w14:textId="77777777" w:rsidR="001C3C99" w:rsidRPr="009472F2" w:rsidRDefault="001C3C9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9472F2">
              <w:rPr>
                <w:rFonts w:ascii="Times New Roman" w:eastAsia="SimSun" w:hAnsi="Times New Roman" w:cs="Times New Roman" w:hint="eastAsia"/>
                <w:color w:val="000000" w:themeColor="text1"/>
                <w:kern w:val="0"/>
                <w:sz w:val="18"/>
                <w:szCs w:val="18"/>
                <w:highlight w:val="green"/>
                <w:lang w:eastAsia="zh-TW" w:bidi="en-US"/>
              </w:rPr>
              <w:t>二，</w:t>
            </w:r>
          </w:p>
        </w:tc>
        <w:tc>
          <w:tcPr>
            <w:tcW w:w="210" w:type="dxa"/>
            <w:shd w:val="clear" w:color="auto" w:fill="auto"/>
          </w:tcPr>
          <w:p w14:paraId="650256F3" w14:textId="77777777" w:rsidR="001C3C99" w:rsidRPr="009472F2" w:rsidRDefault="001C3C9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9472F2">
              <w:rPr>
                <w:rFonts w:ascii="Times New Roman" w:eastAsia="SimSun" w:hAnsi="Times New Roman" w:cs="Times New Roman" w:hint="eastAsia"/>
                <w:color w:val="000000" w:themeColor="text1"/>
                <w:kern w:val="0"/>
                <w:sz w:val="18"/>
                <w:szCs w:val="18"/>
                <w:highlight w:val="green"/>
                <w:lang w:eastAsia="zh-TW" w:bidi="en-US"/>
              </w:rPr>
              <w:t>二</w:t>
            </w:r>
          </w:p>
        </w:tc>
        <w:tc>
          <w:tcPr>
            <w:tcW w:w="450" w:type="dxa"/>
            <w:shd w:val="clear" w:color="auto" w:fill="auto"/>
          </w:tcPr>
          <w:p w14:paraId="25CE9B85" w14:textId="77777777" w:rsidR="001C3C99" w:rsidRPr="009472F2" w:rsidRDefault="001C3C9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9472F2">
              <w:rPr>
                <w:rFonts w:ascii="Times New Roman" w:eastAsia="SimSun" w:hAnsi="Times New Roman" w:cs="Times New Roman" w:hint="eastAsia"/>
                <w:color w:val="000000" w:themeColor="text1"/>
                <w:kern w:val="0"/>
                <w:sz w:val="18"/>
                <w:szCs w:val="18"/>
                <w:highlight w:val="green"/>
                <w:lang w:eastAsia="zh-TW" w:bidi="en-US"/>
              </w:rPr>
              <w:t>生</w:t>
            </w:r>
          </w:p>
        </w:tc>
        <w:tc>
          <w:tcPr>
            <w:tcW w:w="279" w:type="dxa"/>
            <w:shd w:val="clear" w:color="auto" w:fill="auto"/>
          </w:tcPr>
          <w:p w14:paraId="0230FEBC" w14:textId="77777777" w:rsidR="001C3C99" w:rsidRPr="009472F2" w:rsidRDefault="001C3C9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9472F2">
              <w:rPr>
                <w:rFonts w:ascii="Times New Roman" w:eastAsia="SimSun" w:hAnsi="Times New Roman" w:cs="Times New Roman" w:hint="eastAsia"/>
                <w:color w:val="000000" w:themeColor="text1"/>
                <w:kern w:val="0"/>
                <w:sz w:val="18"/>
                <w:szCs w:val="18"/>
                <w:highlight w:val="green"/>
                <w:lang w:eastAsia="zh-TW" w:bidi="en-US"/>
              </w:rPr>
              <w:t>三，</w:t>
            </w:r>
          </w:p>
        </w:tc>
        <w:tc>
          <w:tcPr>
            <w:tcW w:w="279" w:type="dxa"/>
            <w:shd w:val="clear" w:color="auto" w:fill="auto"/>
          </w:tcPr>
          <w:p w14:paraId="2CA9155D" w14:textId="77777777" w:rsidR="001C3C99" w:rsidRPr="009472F2" w:rsidRDefault="001C3C9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9472F2">
              <w:rPr>
                <w:rFonts w:ascii="Times New Roman" w:eastAsia="SimSun" w:hAnsi="Times New Roman" w:cs="Times New Roman" w:hint="eastAsia"/>
                <w:color w:val="000000" w:themeColor="text1"/>
                <w:kern w:val="0"/>
                <w:sz w:val="18"/>
                <w:szCs w:val="18"/>
                <w:highlight w:val="green"/>
                <w:lang w:eastAsia="zh-TW" w:bidi="en-US"/>
              </w:rPr>
              <w:t>三</w:t>
            </w:r>
          </w:p>
        </w:tc>
        <w:tc>
          <w:tcPr>
            <w:tcW w:w="450" w:type="dxa"/>
            <w:shd w:val="clear" w:color="auto" w:fill="auto"/>
          </w:tcPr>
          <w:p w14:paraId="6DA56AEC" w14:textId="77777777" w:rsidR="001C3C99" w:rsidRPr="009472F2" w:rsidRDefault="001C3C9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9472F2">
              <w:rPr>
                <w:rFonts w:ascii="Times New Roman" w:eastAsia="SimSun" w:hAnsi="Times New Roman" w:cs="Times New Roman" w:hint="eastAsia"/>
                <w:color w:val="000000" w:themeColor="text1"/>
                <w:kern w:val="0"/>
                <w:sz w:val="18"/>
                <w:szCs w:val="18"/>
                <w:highlight w:val="green"/>
                <w:lang w:eastAsia="zh-TW" w:bidi="en-US"/>
              </w:rPr>
              <w:t>生</w:t>
            </w:r>
          </w:p>
        </w:tc>
        <w:tc>
          <w:tcPr>
            <w:tcW w:w="598" w:type="dxa"/>
            <w:shd w:val="clear" w:color="auto" w:fill="auto"/>
          </w:tcPr>
          <w:p w14:paraId="7E03E447" w14:textId="77777777" w:rsidR="001C3C99" w:rsidRPr="009472F2" w:rsidRDefault="001C3C9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9472F2">
              <w:rPr>
                <w:rFonts w:ascii="Times New Roman" w:eastAsia="SimSun" w:hAnsi="Times New Roman" w:cs="Times New Roman" w:hint="eastAsia"/>
                <w:color w:val="000000" w:themeColor="text1"/>
                <w:kern w:val="0"/>
                <w:sz w:val="18"/>
                <w:szCs w:val="18"/>
                <w:highlight w:val="green"/>
                <w:lang w:eastAsia="zh-TW" w:bidi="en-US"/>
              </w:rPr>
              <w:t>萬物，</w:t>
            </w:r>
          </w:p>
        </w:tc>
        <w:tc>
          <w:tcPr>
            <w:tcW w:w="598" w:type="dxa"/>
          </w:tcPr>
          <w:p w14:paraId="7659846E" w14:textId="77777777" w:rsidR="001C3C99" w:rsidRPr="009472F2" w:rsidRDefault="001C3C9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9472F2">
              <w:rPr>
                <w:rFonts w:ascii="Times New Roman" w:eastAsia="SimSun" w:hAnsi="Times New Roman" w:cs="Times New Roman"/>
                <w:color w:val="000000" w:themeColor="text1"/>
                <w:kern w:val="0"/>
                <w:sz w:val="18"/>
                <w:szCs w:val="18"/>
                <w:highlight w:val="green"/>
                <w:lang w:eastAsia="zh-TW" w:bidi="en-US"/>
              </w:rPr>
              <w:t>萬物</w:t>
            </w:r>
          </w:p>
        </w:tc>
        <w:tc>
          <w:tcPr>
            <w:tcW w:w="241" w:type="dxa"/>
          </w:tcPr>
          <w:p w14:paraId="633A6DEA" w14:textId="77777777" w:rsidR="001C3C99" w:rsidRPr="009472F2" w:rsidRDefault="001C3C9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9472F2">
              <w:rPr>
                <w:rFonts w:ascii="Times New Roman" w:eastAsia="SimSun" w:hAnsi="Times New Roman" w:cs="Times New Roman"/>
                <w:color w:val="000000" w:themeColor="text1"/>
                <w:kern w:val="0"/>
                <w:sz w:val="18"/>
                <w:szCs w:val="18"/>
                <w:highlight w:val="green"/>
                <w:lang w:eastAsia="zh-TW" w:bidi="en-US"/>
              </w:rPr>
              <w:t>負</w:t>
            </w:r>
          </w:p>
        </w:tc>
        <w:tc>
          <w:tcPr>
            <w:tcW w:w="520" w:type="dxa"/>
          </w:tcPr>
          <w:p w14:paraId="539790E2" w14:textId="77777777" w:rsidR="001C3C99" w:rsidRPr="009472F2" w:rsidRDefault="001C3C9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9472F2">
              <w:rPr>
                <w:rFonts w:ascii="Times New Roman" w:eastAsia="SimSun" w:hAnsi="Times New Roman" w:cs="Times New Roman"/>
                <w:color w:val="000000" w:themeColor="text1"/>
                <w:kern w:val="0"/>
                <w:sz w:val="18"/>
                <w:szCs w:val="18"/>
                <w:highlight w:val="green"/>
                <w:lang w:eastAsia="zh-TW" w:bidi="en-US"/>
              </w:rPr>
              <w:t>陰</w:t>
            </w:r>
          </w:p>
        </w:tc>
        <w:tc>
          <w:tcPr>
            <w:tcW w:w="714" w:type="dxa"/>
          </w:tcPr>
          <w:p w14:paraId="789E16FF" w14:textId="77777777" w:rsidR="001C3C99" w:rsidRPr="009472F2" w:rsidRDefault="001C3C9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9472F2">
              <w:rPr>
                <w:rFonts w:ascii="Times New Roman" w:eastAsia="SimSun" w:hAnsi="Times New Roman" w:cs="Times New Roman"/>
                <w:color w:val="000000" w:themeColor="text1"/>
                <w:kern w:val="0"/>
                <w:sz w:val="18"/>
                <w:szCs w:val="18"/>
                <w:highlight w:val="green"/>
                <w:lang w:eastAsia="zh-TW" w:bidi="en-US"/>
              </w:rPr>
              <w:t>而</w:t>
            </w:r>
          </w:p>
        </w:tc>
        <w:tc>
          <w:tcPr>
            <w:tcW w:w="473" w:type="dxa"/>
          </w:tcPr>
          <w:p w14:paraId="63E5403A" w14:textId="77777777" w:rsidR="001C3C99" w:rsidRPr="009472F2" w:rsidRDefault="001C3C9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9472F2">
              <w:rPr>
                <w:rFonts w:ascii="Times New Roman" w:eastAsia="SimSun" w:hAnsi="Times New Roman" w:cs="Times New Roman"/>
                <w:color w:val="000000" w:themeColor="text1"/>
                <w:kern w:val="0"/>
                <w:sz w:val="18"/>
                <w:szCs w:val="18"/>
                <w:highlight w:val="green"/>
                <w:lang w:eastAsia="zh-TW" w:bidi="en-US"/>
              </w:rPr>
              <w:t>抱</w:t>
            </w:r>
          </w:p>
        </w:tc>
        <w:tc>
          <w:tcPr>
            <w:tcW w:w="574" w:type="dxa"/>
          </w:tcPr>
          <w:p w14:paraId="6CDDDA31" w14:textId="77777777" w:rsidR="001C3C99" w:rsidRPr="009472F2" w:rsidRDefault="001C3C9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9472F2">
              <w:rPr>
                <w:rFonts w:ascii="Times New Roman" w:eastAsia="SimSun" w:hAnsi="Times New Roman" w:cs="Times New Roman"/>
                <w:color w:val="000000" w:themeColor="text1"/>
                <w:kern w:val="0"/>
                <w:sz w:val="18"/>
                <w:szCs w:val="18"/>
                <w:highlight w:val="green"/>
                <w:lang w:eastAsia="zh-TW" w:bidi="en-US"/>
              </w:rPr>
              <w:t>陽，</w:t>
            </w:r>
          </w:p>
        </w:tc>
        <w:tc>
          <w:tcPr>
            <w:tcW w:w="349" w:type="dxa"/>
          </w:tcPr>
          <w:p w14:paraId="160883F0" w14:textId="77777777" w:rsidR="001C3C99" w:rsidRPr="009472F2" w:rsidRDefault="001C3C9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9472F2">
              <w:rPr>
                <w:rFonts w:ascii="Times New Roman" w:eastAsia="SimSun" w:hAnsi="Times New Roman" w:cs="Times New Roman"/>
                <w:color w:val="000000" w:themeColor="text1"/>
                <w:kern w:val="0"/>
                <w:sz w:val="18"/>
                <w:szCs w:val="18"/>
                <w:highlight w:val="green"/>
                <w:lang w:eastAsia="zh-TW" w:bidi="en-US"/>
              </w:rPr>
              <w:t>沖</w:t>
            </w:r>
          </w:p>
        </w:tc>
        <w:tc>
          <w:tcPr>
            <w:tcW w:w="458" w:type="dxa"/>
          </w:tcPr>
          <w:p w14:paraId="5FBA44A9" w14:textId="77777777" w:rsidR="001C3C99" w:rsidRPr="009472F2" w:rsidRDefault="001C3C9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9472F2">
              <w:rPr>
                <w:rFonts w:ascii="Times New Roman" w:eastAsia="SimSun" w:hAnsi="Times New Roman" w:cs="Times New Roman"/>
                <w:color w:val="000000" w:themeColor="text1"/>
                <w:kern w:val="0"/>
                <w:sz w:val="18"/>
                <w:szCs w:val="18"/>
                <w:highlight w:val="green"/>
                <w:lang w:eastAsia="zh-TW" w:bidi="en-US"/>
              </w:rPr>
              <w:t>氣</w:t>
            </w:r>
          </w:p>
        </w:tc>
        <w:tc>
          <w:tcPr>
            <w:tcW w:w="634" w:type="dxa"/>
          </w:tcPr>
          <w:p w14:paraId="07E8E343" w14:textId="32CCDAA4" w:rsidR="001C3C99" w:rsidRPr="009472F2" w:rsidRDefault="001C3C9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9472F2">
              <w:rPr>
                <w:rFonts w:ascii="Times New Roman" w:eastAsia="SimSun" w:hAnsi="Times New Roman" w:cs="Times New Roman"/>
                <w:color w:val="000000" w:themeColor="text1"/>
                <w:kern w:val="0"/>
                <w:sz w:val="18"/>
                <w:szCs w:val="18"/>
                <w:highlight w:val="green"/>
                <w:lang w:eastAsia="zh-TW" w:bidi="en-US"/>
              </w:rPr>
              <w:t>以</w:t>
            </w:r>
          </w:p>
        </w:tc>
        <w:tc>
          <w:tcPr>
            <w:tcW w:w="284" w:type="dxa"/>
          </w:tcPr>
          <w:p w14:paraId="088F83A1" w14:textId="77ECA6C2" w:rsidR="001C3C99" w:rsidRPr="009472F2" w:rsidRDefault="0028355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9472F2">
              <w:rPr>
                <w:rFonts w:ascii="Times New Roman" w:eastAsia="SimSun" w:hAnsi="Times New Roman" w:cs="Times New Roman"/>
                <w:color w:val="000000" w:themeColor="text1"/>
                <w:kern w:val="0"/>
                <w:sz w:val="18"/>
                <w:szCs w:val="18"/>
                <w:highlight w:val="green"/>
                <w:lang w:eastAsia="zh-TW" w:bidi="en-US"/>
              </w:rPr>
              <w:t>為</w:t>
            </w:r>
          </w:p>
        </w:tc>
        <w:tc>
          <w:tcPr>
            <w:tcW w:w="850" w:type="dxa"/>
          </w:tcPr>
          <w:p w14:paraId="0C6328FB" w14:textId="65F87AE5" w:rsidR="001C3C99" w:rsidRPr="009472F2" w:rsidRDefault="001C3C9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9472F2">
              <w:rPr>
                <w:rFonts w:ascii="Times New Roman" w:eastAsia="SimSun" w:hAnsi="Times New Roman" w:cs="Times New Roman"/>
                <w:color w:val="000000" w:themeColor="text1"/>
                <w:kern w:val="0"/>
                <w:sz w:val="18"/>
                <w:szCs w:val="18"/>
                <w:highlight w:val="green"/>
                <w:lang w:eastAsia="zh-TW" w:bidi="en-US"/>
              </w:rPr>
              <w:t>和。</w:t>
            </w:r>
            <w:r w:rsidRPr="009472F2">
              <w:rPr>
                <w:rFonts w:ascii="Times New Roman" w:eastAsia="SimSun" w:hAnsi="Times New Roman" w:cs="Times New Roman"/>
                <w:color w:val="000000" w:themeColor="text1"/>
                <w:kern w:val="0"/>
                <w:sz w:val="18"/>
                <w:szCs w:val="18"/>
                <w:highlight w:val="green"/>
                <w:lang w:eastAsia="zh-TW" w:bidi="en-US"/>
              </w:rPr>
              <w:t>)</w:t>
            </w:r>
          </w:p>
        </w:tc>
      </w:tr>
      <w:tr w:rsidR="001C3C99" w:rsidRPr="009472F2" w14:paraId="0C478A94" w14:textId="77777777" w:rsidTr="009472F2">
        <w:trPr>
          <w:trHeight w:val="262"/>
        </w:trPr>
        <w:tc>
          <w:tcPr>
            <w:tcW w:w="233" w:type="dxa"/>
            <w:shd w:val="clear" w:color="auto" w:fill="auto"/>
          </w:tcPr>
          <w:p w14:paraId="3B30F73F" w14:textId="77777777" w:rsidR="001C3C99" w:rsidRPr="009472F2" w:rsidRDefault="001C3C9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p>
        </w:tc>
        <w:tc>
          <w:tcPr>
            <w:tcW w:w="241" w:type="dxa"/>
            <w:shd w:val="clear" w:color="auto" w:fill="auto"/>
          </w:tcPr>
          <w:p w14:paraId="608A0BA5" w14:textId="77777777" w:rsidR="001C3C99" w:rsidRPr="009472F2" w:rsidRDefault="001C3C9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9472F2">
              <w:rPr>
                <w:rFonts w:ascii="Times New Roman" w:eastAsia="SimSun" w:hAnsi="Times New Roman" w:cs="Times New Roman"/>
                <w:color w:val="000000" w:themeColor="text1"/>
                <w:kern w:val="0"/>
                <w:sz w:val="18"/>
                <w:szCs w:val="18"/>
                <w:highlight w:val="green"/>
                <w:lang w:eastAsia="zh-TW" w:bidi="en-US"/>
              </w:rPr>
              <w:t>Dao</w:t>
            </w:r>
          </w:p>
        </w:tc>
        <w:tc>
          <w:tcPr>
            <w:tcW w:w="450" w:type="dxa"/>
            <w:shd w:val="clear" w:color="auto" w:fill="auto"/>
          </w:tcPr>
          <w:p w14:paraId="2AED9807" w14:textId="77777777" w:rsidR="001C3C99" w:rsidRPr="009472F2" w:rsidRDefault="001C3C9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9472F2">
              <w:rPr>
                <w:rFonts w:ascii="Times New Roman" w:eastAsia="SimSun" w:hAnsi="Times New Roman" w:cs="Times New Roman"/>
                <w:color w:val="000000" w:themeColor="text1"/>
                <w:kern w:val="0"/>
                <w:sz w:val="18"/>
                <w:szCs w:val="18"/>
                <w:highlight w:val="green"/>
                <w:lang w:eastAsia="zh-TW" w:bidi="en-US"/>
              </w:rPr>
              <w:t>produce</w:t>
            </w:r>
          </w:p>
        </w:tc>
        <w:tc>
          <w:tcPr>
            <w:tcW w:w="280" w:type="dxa"/>
            <w:shd w:val="clear" w:color="auto" w:fill="auto"/>
          </w:tcPr>
          <w:p w14:paraId="77EE0B46" w14:textId="77777777" w:rsidR="001C3C99" w:rsidRPr="009472F2" w:rsidRDefault="001C3C99" w:rsidP="006A16F7">
            <w:pPr>
              <w:widowControl/>
              <w:snapToGrid w:val="0"/>
              <w:spacing w:line="360" w:lineRule="auto"/>
              <w:jc w:val="left"/>
              <w:rPr>
                <w:rFonts w:ascii="Times New Roman" w:eastAsia="SimSun" w:hAnsi="Times New Roman" w:cs="Times New Roman"/>
                <w:b/>
                <w:bCs/>
                <w:color w:val="000000" w:themeColor="text1"/>
                <w:kern w:val="0"/>
                <w:sz w:val="18"/>
                <w:szCs w:val="18"/>
                <w:highlight w:val="green"/>
                <w:lang w:eastAsia="zh-TW" w:bidi="en-US"/>
              </w:rPr>
            </w:pPr>
            <w:r w:rsidRPr="009472F2">
              <w:rPr>
                <w:rFonts w:ascii="Times New Roman" w:eastAsia="SimSun" w:hAnsi="Times New Roman" w:cs="Times New Roman"/>
                <w:b/>
                <w:bCs/>
                <w:color w:val="000000" w:themeColor="text1"/>
                <w:kern w:val="0"/>
                <w:sz w:val="18"/>
                <w:szCs w:val="18"/>
                <w:highlight w:val="green"/>
                <w:lang w:eastAsia="zh-TW" w:bidi="en-US"/>
              </w:rPr>
              <w:t>one</w:t>
            </w:r>
          </w:p>
        </w:tc>
        <w:tc>
          <w:tcPr>
            <w:tcW w:w="210" w:type="dxa"/>
            <w:shd w:val="clear" w:color="auto" w:fill="auto"/>
          </w:tcPr>
          <w:p w14:paraId="02336841" w14:textId="77777777" w:rsidR="001C3C99" w:rsidRPr="009472F2" w:rsidRDefault="001C3C99" w:rsidP="006A16F7">
            <w:pPr>
              <w:widowControl/>
              <w:snapToGrid w:val="0"/>
              <w:spacing w:line="360" w:lineRule="auto"/>
              <w:jc w:val="left"/>
              <w:rPr>
                <w:rFonts w:ascii="Times New Roman" w:eastAsia="SimSun" w:hAnsi="Times New Roman" w:cs="Times New Roman"/>
                <w:b/>
                <w:bCs/>
                <w:color w:val="000000" w:themeColor="text1"/>
                <w:kern w:val="0"/>
                <w:sz w:val="18"/>
                <w:szCs w:val="18"/>
                <w:highlight w:val="green"/>
                <w:lang w:eastAsia="zh-TW" w:bidi="en-US"/>
              </w:rPr>
            </w:pPr>
            <w:r w:rsidRPr="009472F2">
              <w:rPr>
                <w:rFonts w:ascii="Times New Roman" w:eastAsia="SimSun" w:hAnsi="Times New Roman" w:cs="Times New Roman"/>
                <w:b/>
                <w:bCs/>
                <w:color w:val="000000" w:themeColor="text1"/>
                <w:kern w:val="0"/>
                <w:sz w:val="18"/>
                <w:szCs w:val="18"/>
                <w:highlight w:val="green"/>
                <w:lang w:eastAsia="zh-TW" w:bidi="en-US"/>
              </w:rPr>
              <w:t>one</w:t>
            </w:r>
          </w:p>
        </w:tc>
        <w:tc>
          <w:tcPr>
            <w:tcW w:w="450" w:type="dxa"/>
            <w:shd w:val="clear" w:color="auto" w:fill="auto"/>
          </w:tcPr>
          <w:p w14:paraId="093347C7" w14:textId="77777777" w:rsidR="001C3C99" w:rsidRPr="009472F2" w:rsidRDefault="001C3C9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9472F2">
              <w:rPr>
                <w:rFonts w:ascii="Times New Roman" w:eastAsia="SimSun" w:hAnsi="Times New Roman" w:cs="Times New Roman"/>
                <w:color w:val="000000" w:themeColor="text1"/>
                <w:kern w:val="0"/>
                <w:sz w:val="18"/>
                <w:szCs w:val="18"/>
                <w:highlight w:val="green"/>
                <w:lang w:eastAsia="zh-TW" w:bidi="en-US"/>
              </w:rPr>
              <w:t>produce</w:t>
            </w:r>
          </w:p>
        </w:tc>
        <w:tc>
          <w:tcPr>
            <w:tcW w:w="279" w:type="dxa"/>
            <w:shd w:val="clear" w:color="auto" w:fill="auto"/>
          </w:tcPr>
          <w:p w14:paraId="0F555FAF" w14:textId="77777777" w:rsidR="001C3C99" w:rsidRPr="009472F2" w:rsidRDefault="001C3C9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9472F2">
              <w:rPr>
                <w:rFonts w:ascii="Times New Roman" w:eastAsia="SimSun" w:hAnsi="Times New Roman" w:cs="Times New Roman"/>
                <w:color w:val="000000" w:themeColor="text1"/>
                <w:kern w:val="0"/>
                <w:sz w:val="18"/>
                <w:szCs w:val="18"/>
                <w:highlight w:val="green"/>
                <w:lang w:eastAsia="zh-TW" w:bidi="en-US"/>
              </w:rPr>
              <w:t>two</w:t>
            </w:r>
          </w:p>
        </w:tc>
        <w:tc>
          <w:tcPr>
            <w:tcW w:w="210" w:type="dxa"/>
            <w:shd w:val="clear" w:color="auto" w:fill="auto"/>
          </w:tcPr>
          <w:p w14:paraId="5944847F" w14:textId="77777777" w:rsidR="001C3C99" w:rsidRPr="009472F2" w:rsidRDefault="001C3C9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9472F2">
              <w:rPr>
                <w:rFonts w:ascii="Times New Roman" w:eastAsia="SimSun" w:hAnsi="Times New Roman" w:cs="Times New Roman"/>
                <w:color w:val="000000" w:themeColor="text1"/>
                <w:kern w:val="0"/>
                <w:sz w:val="18"/>
                <w:szCs w:val="18"/>
                <w:highlight w:val="green"/>
                <w:lang w:eastAsia="zh-TW" w:bidi="en-US"/>
              </w:rPr>
              <w:t>two</w:t>
            </w:r>
          </w:p>
        </w:tc>
        <w:tc>
          <w:tcPr>
            <w:tcW w:w="450" w:type="dxa"/>
            <w:shd w:val="clear" w:color="auto" w:fill="auto"/>
          </w:tcPr>
          <w:p w14:paraId="349BD51D" w14:textId="77777777" w:rsidR="001C3C99" w:rsidRPr="009472F2" w:rsidRDefault="001C3C9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9472F2">
              <w:rPr>
                <w:rFonts w:ascii="Times New Roman" w:eastAsia="SimSun" w:hAnsi="Times New Roman" w:cs="Times New Roman"/>
                <w:color w:val="000000" w:themeColor="text1"/>
                <w:kern w:val="0"/>
                <w:sz w:val="18"/>
                <w:szCs w:val="18"/>
                <w:highlight w:val="green"/>
                <w:lang w:eastAsia="zh-TW" w:bidi="en-US"/>
              </w:rPr>
              <w:t>produce</w:t>
            </w:r>
          </w:p>
        </w:tc>
        <w:tc>
          <w:tcPr>
            <w:tcW w:w="279" w:type="dxa"/>
            <w:shd w:val="clear" w:color="auto" w:fill="auto"/>
          </w:tcPr>
          <w:p w14:paraId="594B9AF1" w14:textId="77777777" w:rsidR="001C3C99" w:rsidRPr="009472F2" w:rsidRDefault="001C3C9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9472F2">
              <w:rPr>
                <w:rFonts w:ascii="Times New Roman" w:eastAsia="SimSun" w:hAnsi="Times New Roman" w:cs="Times New Roman"/>
                <w:color w:val="000000" w:themeColor="text1"/>
                <w:kern w:val="0"/>
                <w:sz w:val="18"/>
                <w:szCs w:val="18"/>
                <w:highlight w:val="green"/>
                <w:lang w:eastAsia="zh-TW" w:bidi="en-US"/>
              </w:rPr>
              <w:t>three</w:t>
            </w:r>
          </w:p>
        </w:tc>
        <w:tc>
          <w:tcPr>
            <w:tcW w:w="279" w:type="dxa"/>
            <w:shd w:val="clear" w:color="auto" w:fill="auto"/>
          </w:tcPr>
          <w:p w14:paraId="4483EE7C" w14:textId="77777777" w:rsidR="001C3C99" w:rsidRPr="009472F2" w:rsidRDefault="001C3C9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9472F2">
              <w:rPr>
                <w:rFonts w:ascii="Times New Roman" w:eastAsia="SimSun" w:hAnsi="Times New Roman" w:cs="Times New Roman"/>
                <w:color w:val="000000" w:themeColor="text1"/>
                <w:kern w:val="0"/>
                <w:sz w:val="18"/>
                <w:szCs w:val="18"/>
                <w:highlight w:val="green"/>
                <w:lang w:eastAsia="zh-TW" w:bidi="en-US"/>
              </w:rPr>
              <w:t>three</w:t>
            </w:r>
          </w:p>
        </w:tc>
        <w:tc>
          <w:tcPr>
            <w:tcW w:w="450" w:type="dxa"/>
            <w:shd w:val="clear" w:color="auto" w:fill="auto"/>
          </w:tcPr>
          <w:p w14:paraId="1460EA35" w14:textId="77777777" w:rsidR="001C3C99" w:rsidRPr="009472F2" w:rsidRDefault="001C3C9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9472F2">
              <w:rPr>
                <w:rFonts w:ascii="Times New Roman" w:eastAsia="SimSun" w:hAnsi="Times New Roman" w:cs="Times New Roman"/>
                <w:color w:val="000000" w:themeColor="text1"/>
                <w:kern w:val="0"/>
                <w:sz w:val="18"/>
                <w:szCs w:val="18"/>
                <w:highlight w:val="green"/>
                <w:lang w:eastAsia="zh-TW" w:bidi="en-US"/>
              </w:rPr>
              <w:t>produce</w:t>
            </w:r>
          </w:p>
        </w:tc>
        <w:tc>
          <w:tcPr>
            <w:tcW w:w="598" w:type="dxa"/>
            <w:shd w:val="clear" w:color="auto" w:fill="auto"/>
          </w:tcPr>
          <w:p w14:paraId="6505C0F4" w14:textId="77777777" w:rsidR="001C3C99" w:rsidRPr="009472F2" w:rsidRDefault="001C3C9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9472F2">
              <w:rPr>
                <w:rFonts w:ascii="Times New Roman" w:eastAsia="SimSun" w:hAnsi="Times New Roman" w:cs="Times New Roman" w:hint="eastAsia"/>
                <w:color w:val="000000" w:themeColor="text1"/>
                <w:kern w:val="0"/>
                <w:sz w:val="18"/>
                <w:szCs w:val="18"/>
                <w:highlight w:val="green"/>
                <w:lang w:bidi="en-US"/>
              </w:rPr>
              <w:t>everything</w:t>
            </w:r>
          </w:p>
        </w:tc>
        <w:tc>
          <w:tcPr>
            <w:tcW w:w="598" w:type="dxa"/>
          </w:tcPr>
          <w:p w14:paraId="28C83858" w14:textId="77777777" w:rsidR="001C3C99" w:rsidRPr="009472F2" w:rsidRDefault="001C3C9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9472F2">
              <w:rPr>
                <w:rFonts w:ascii="Times New Roman" w:eastAsia="SimSun" w:hAnsi="Times New Roman" w:cs="Times New Roman" w:hint="eastAsia"/>
                <w:color w:val="000000" w:themeColor="text1"/>
                <w:kern w:val="0"/>
                <w:sz w:val="18"/>
                <w:szCs w:val="18"/>
                <w:highlight w:val="green"/>
                <w:lang w:bidi="en-US"/>
              </w:rPr>
              <w:t>everything</w:t>
            </w:r>
            <w:r w:rsidRPr="009472F2">
              <w:rPr>
                <w:rFonts w:ascii="Times New Roman" w:eastAsia="SimSun" w:hAnsi="Times New Roman" w:cs="Times New Roman"/>
                <w:color w:val="000000" w:themeColor="text1"/>
                <w:kern w:val="0"/>
                <w:sz w:val="18"/>
                <w:szCs w:val="18"/>
                <w:highlight w:val="green"/>
                <w:lang w:eastAsia="zh-TW" w:bidi="en-US"/>
              </w:rPr>
              <w:t xml:space="preserve"> </w:t>
            </w:r>
          </w:p>
        </w:tc>
        <w:tc>
          <w:tcPr>
            <w:tcW w:w="241" w:type="dxa"/>
          </w:tcPr>
          <w:p w14:paraId="24264A6F" w14:textId="77777777" w:rsidR="001C3C99" w:rsidRPr="009472F2" w:rsidRDefault="001C3C9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9472F2">
              <w:rPr>
                <w:rFonts w:ascii="Times New Roman" w:eastAsia="SimSun" w:hAnsi="Times New Roman" w:cs="Times New Roman"/>
                <w:color w:val="000000" w:themeColor="text1"/>
                <w:kern w:val="0"/>
                <w:sz w:val="18"/>
                <w:szCs w:val="18"/>
                <w:highlight w:val="green"/>
                <w:lang w:eastAsia="zh-TW" w:bidi="en-US"/>
              </w:rPr>
              <w:t>bear</w:t>
            </w:r>
          </w:p>
        </w:tc>
        <w:tc>
          <w:tcPr>
            <w:tcW w:w="520" w:type="dxa"/>
          </w:tcPr>
          <w:p w14:paraId="6C023C38" w14:textId="77777777" w:rsidR="001C3C99" w:rsidRPr="009472F2" w:rsidRDefault="001C3C9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9472F2">
              <w:rPr>
                <w:rFonts w:ascii="Times New Roman" w:eastAsia="SimSun" w:hAnsi="Times New Roman" w:cs="Times New Roman"/>
                <w:color w:val="000000" w:themeColor="text1"/>
                <w:kern w:val="0"/>
                <w:sz w:val="18"/>
                <w:szCs w:val="18"/>
                <w:highlight w:val="green"/>
                <w:lang w:eastAsia="zh-TW" w:bidi="en-US"/>
              </w:rPr>
              <w:t xml:space="preserve">obscurity </w:t>
            </w:r>
          </w:p>
        </w:tc>
        <w:tc>
          <w:tcPr>
            <w:tcW w:w="714" w:type="dxa"/>
          </w:tcPr>
          <w:p w14:paraId="2CCD1D84" w14:textId="3C078C82" w:rsidR="001C3C99" w:rsidRPr="009472F2" w:rsidRDefault="001C3C9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9472F2">
              <w:rPr>
                <w:rFonts w:ascii="Times New Roman" w:eastAsia="SimSun" w:hAnsi="Times New Roman" w:cs="Times New Roman"/>
                <w:color w:val="000000" w:themeColor="text1"/>
                <w:kern w:val="0"/>
                <w:sz w:val="18"/>
                <w:szCs w:val="18"/>
                <w:highlight w:val="green"/>
                <w:lang w:eastAsia="zh-TW" w:bidi="en-US"/>
              </w:rPr>
              <w:t xml:space="preserve">conjunctions </w:t>
            </w:r>
          </w:p>
        </w:tc>
        <w:tc>
          <w:tcPr>
            <w:tcW w:w="473" w:type="dxa"/>
          </w:tcPr>
          <w:p w14:paraId="53F21D74" w14:textId="77777777" w:rsidR="001C3C99" w:rsidRPr="009472F2" w:rsidRDefault="001C3C9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9472F2">
              <w:rPr>
                <w:rFonts w:ascii="Times New Roman" w:eastAsia="SimSun" w:hAnsi="Times New Roman" w:cs="Times New Roman"/>
                <w:color w:val="000000" w:themeColor="text1"/>
                <w:kern w:val="0"/>
                <w:sz w:val="18"/>
                <w:szCs w:val="18"/>
                <w:highlight w:val="green"/>
                <w:lang w:eastAsia="zh-TW" w:bidi="en-US"/>
              </w:rPr>
              <w:t xml:space="preserve">embrace </w:t>
            </w:r>
          </w:p>
        </w:tc>
        <w:tc>
          <w:tcPr>
            <w:tcW w:w="574" w:type="dxa"/>
          </w:tcPr>
          <w:p w14:paraId="0A60D671" w14:textId="356B6A35" w:rsidR="001C3C99" w:rsidRPr="009472F2" w:rsidRDefault="001C3C9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9472F2">
              <w:rPr>
                <w:rFonts w:ascii="Times New Roman" w:eastAsia="SimSun" w:hAnsi="Times New Roman" w:cs="Times New Roman"/>
                <w:color w:val="000000" w:themeColor="text1"/>
                <w:kern w:val="0"/>
                <w:sz w:val="18"/>
                <w:szCs w:val="18"/>
                <w:highlight w:val="green"/>
                <w:lang w:eastAsia="zh-TW" w:bidi="en-US"/>
              </w:rPr>
              <w:t xml:space="preserve">bright </w:t>
            </w:r>
          </w:p>
        </w:tc>
        <w:tc>
          <w:tcPr>
            <w:tcW w:w="349" w:type="dxa"/>
          </w:tcPr>
          <w:p w14:paraId="400F64B9" w14:textId="77777777" w:rsidR="001C3C99" w:rsidRPr="009472F2" w:rsidRDefault="001C3C9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9472F2">
              <w:rPr>
                <w:rFonts w:ascii="Times New Roman" w:eastAsia="SimSun" w:hAnsi="Times New Roman" w:cs="Times New Roman"/>
                <w:color w:val="000000" w:themeColor="text1"/>
                <w:kern w:val="0"/>
                <w:sz w:val="18"/>
                <w:szCs w:val="18"/>
                <w:highlight w:val="green"/>
                <w:lang w:eastAsia="zh-TW" w:bidi="en-US"/>
              </w:rPr>
              <w:t xml:space="preserve">breath </w:t>
            </w:r>
          </w:p>
        </w:tc>
        <w:tc>
          <w:tcPr>
            <w:tcW w:w="458" w:type="dxa"/>
          </w:tcPr>
          <w:p w14:paraId="2997E579" w14:textId="77777777" w:rsidR="001C3C99" w:rsidRPr="009472F2" w:rsidRDefault="001C3C9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9472F2">
              <w:rPr>
                <w:rFonts w:ascii="Times New Roman" w:eastAsia="SimSun" w:hAnsi="Times New Roman" w:cs="Times New Roman"/>
                <w:color w:val="000000" w:themeColor="text1"/>
                <w:kern w:val="0"/>
                <w:sz w:val="18"/>
                <w:szCs w:val="18"/>
                <w:highlight w:val="green"/>
                <w:lang w:eastAsia="zh-TW" w:bidi="en-US"/>
              </w:rPr>
              <w:t>vacancy</w:t>
            </w:r>
          </w:p>
        </w:tc>
        <w:tc>
          <w:tcPr>
            <w:tcW w:w="634" w:type="dxa"/>
          </w:tcPr>
          <w:p w14:paraId="434B2BBF" w14:textId="2E1A1EE3" w:rsidR="00283557" w:rsidRPr="009472F2" w:rsidRDefault="0028355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9472F2">
              <w:rPr>
                <w:rFonts w:ascii="Times New Roman" w:eastAsia="SimSun" w:hAnsi="Times New Roman" w:cs="Times New Roman"/>
                <w:color w:val="000000" w:themeColor="text1"/>
                <w:kern w:val="0"/>
                <w:sz w:val="18"/>
                <w:szCs w:val="18"/>
                <w:highlight w:val="green"/>
                <w:lang w:eastAsia="zh-TW" w:bidi="en-US"/>
              </w:rPr>
              <w:t>in o</w:t>
            </w:r>
            <w:r w:rsidR="009472F2" w:rsidRPr="009472F2">
              <w:rPr>
                <w:rFonts w:ascii="Times New Roman" w:eastAsia="SimSun" w:hAnsi="Times New Roman" w:cs="Times New Roman" w:hint="eastAsia"/>
                <w:color w:val="000000" w:themeColor="text1"/>
                <w:kern w:val="0"/>
                <w:sz w:val="18"/>
                <w:szCs w:val="18"/>
                <w:highlight w:val="green"/>
                <w:lang w:bidi="en-US"/>
              </w:rPr>
              <w:t>r</w:t>
            </w:r>
            <w:r w:rsidRPr="009472F2">
              <w:rPr>
                <w:rFonts w:ascii="Times New Roman" w:eastAsia="SimSun" w:hAnsi="Times New Roman" w:cs="Times New Roman"/>
                <w:color w:val="000000" w:themeColor="text1"/>
                <w:kern w:val="0"/>
                <w:sz w:val="18"/>
                <w:szCs w:val="18"/>
                <w:highlight w:val="green"/>
                <w:lang w:eastAsia="zh-TW" w:bidi="en-US"/>
              </w:rPr>
              <w:t>der to</w:t>
            </w:r>
          </w:p>
        </w:tc>
        <w:tc>
          <w:tcPr>
            <w:tcW w:w="284" w:type="dxa"/>
          </w:tcPr>
          <w:p w14:paraId="3BB6CB9F" w14:textId="60ADF830" w:rsidR="001C3C99" w:rsidRPr="009472F2" w:rsidRDefault="00283557" w:rsidP="001C3C99">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9472F2">
              <w:rPr>
                <w:rFonts w:ascii="Times New Roman" w:eastAsia="SimSun" w:hAnsi="Times New Roman" w:cs="Times New Roman" w:hint="eastAsia"/>
                <w:color w:val="000000" w:themeColor="text1"/>
                <w:kern w:val="0"/>
                <w:sz w:val="18"/>
                <w:szCs w:val="18"/>
                <w:highlight w:val="green"/>
                <w:lang w:eastAsia="zh-TW" w:bidi="en-US"/>
              </w:rPr>
              <w:t>b</w:t>
            </w:r>
            <w:r w:rsidRPr="009472F2">
              <w:rPr>
                <w:rFonts w:ascii="Times New Roman" w:eastAsia="SimSun" w:hAnsi="Times New Roman" w:cs="Times New Roman"/>
                <w:color w:val="000000" w:themeColor="text1"/>
                <w:kern w:val="0"/>
                <w:sz w:val="18"/>
                <w:szCs w:val="18"/>
                <w:highlight w:val="green"/>
                <w:lang w:eastAsia="zh-TW" w:bidi="en-US"/>
              </w:rPr>
              <w:t>e</w:t>
            </w:r>
          </w:p>
        </w:tc>
        <w:tc>
          <w:tcPr>
            <w:tcW w:w="850" w:type="dxa"/>
          </w:tcPr>
          <w:p w14:paraId="35DA2198" w14:textId="22494CED" w:rsidR="001C3C99" w:rsidRPr="009472F2" w:rsidRDefault="001C3C99"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9472F2">
              <w:rPr>
                <w:rFonts w:ascii="Times New Roman" w:eastAsia="SimSun" w:hAnsi="Times New Roman" w:cs="Times New Roman"/>
                <w:color w:val="000000" w:themeColor="text1"/>
                <w:kern w:val="0"/>
                <w:sz w:val="18"/>
                <w:szCs w:val="18"/>
                <w:highlight w:val="green"/>
                <w:lang w:eastAsia="zh-TW" w:bidi="en-US"/>
              </w:rPr>
              <w:t>harmon</w:t>
            </w:r>
            <w:r w:rsidR="00283557" w:rsidRPr="009472F2">
              <w:rPr>
                <w:rFonts w:ascii="Times New Roman" w:eastAsia="SimSun" w:hAnsi="Times New Roman" w:cs="Times New Roman"/>
                <w:color w:val="000000" w:themeColor="text1"/>
                <w:kern w:val="0"/>
                <w:sz w:val="18"/>
                <w:szCs w:val="18"/>
                <w:highlight w:val="green"/>
                <w:lang w:eastAsia="zh-TW" w:bidi="en-US"/>
              </w:rPr>
              <w:t>y</w:t>
            </w:r>
            <w:r w:rsidRPr="009472F2">
              <w:rPr>
                <w:rFonts w:ascii="Times New Roman" w:eastAsia="SimSun" w:hAnsi="Times New Roman" w:cs="Times New Roman"/>
                <w:color w:val="000000" w:themeColor="text1"/>
                <w:kern w:val="0"/>
                <w:sz w:val="18"/>
                <w:szCs w:val="18"/>
                <w:highlight w:val="green"/>
                <w:lang w:eastAsia="zh-TW" w:bidi="en-US"/>
              </w:rPr>
              <w:t xml:space="preserve"> </w:t>
            </w:r>
          </w:p>
        </w:tc>
      </w:tr>
      <w:tr w:rsidR="00AC5971" w:rsidRPr="00AC5971" w14:paraId="27EA952D" w14:textId="77777777" w:rsidTr="009472F2">
        <w:trPr>
          <w:trHeight w:val="1060"/>
        </w:trPr>
        <w:tc>
          <w:tcPr>
            <w:tcW w:w="233" w:type="dxa"/>
            <w:shd w:val="clear" w:color="auto" w:fill="auto"/>
          </w:tcPr>
          <w:p w14:paraId="2F9C18BF" w14:textId="77777777" w:rsidR="006A16F7" w:rsidRPr="009472F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p>
        </w:tc>
        <w:tc>
          <w:tcPr>
            <w:tcW w:w="9871" w:type="dxa"/>
            <w:gridSpan w:val="23"/>
            <w:shd w:val="clear" w:color="auto" w:fill="auto"/>
          </w:tcPr>
          <w:p w14:paraId="126E2E15" w14:textId="77777777" w:rsidR="006A16F7" w:rsidRPr="00AC5971"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lang w:eastAsia="zh-TW" w:bidi="en-US"/>
              </w:rPr>
            </w:pPr>
            <w:r w:rsidRPr="009472F2">
              <w:rPr>
                <w:rFonts w:ascii="Times New Roman" w:eastAsia="SimSun" w:hAnsi="Times New Roman" w:cs="Times New Roman"/>
                <w:color w:val="000000" w:themeColor="text1"/>
                <w:kern w:val="0"/>
                <w:sz w:val="18"/>
                <w:szCs w:val="18"/>
                <w:highlight w:val="green"/>
                <w:lang w:eastAsia="zh-TW" w:bidi="en-US"/>
              </w:rPr>
              <w:t>“The Tao produced One; One produced Two; Two produced Three; Three produced All things. All things leave behind them the Obscurity (out of which they have come), and go forward to embrace the Brightness (into which they have emerged), while they are harmonized by the Breath of Vacancy”</w:t>
            </w:r>
            <w:r w:rsidRPr="009472F2">
              <w:rPr>
                <w:rFonts w:ascii="Times New Roman" w:eastAsia="SimSun" w:hAnsi="Times New Roman" w:cs="Times New Roman"/>
                <w:color w:val="000000" w:themeColor="text1"/>
                <w:kern w:val="0"/>
                <w:sz w:val="18"/>
                <w:szCs w:val="18"/>
                <w:highlight w:val="green"/>
                <w:vertAlign w:val="superscript"/>
                <w:lang w:bidi="en-US"/>
              </w:rPr>
              <w:footnoteReference w:id="123"/>
            </w:r>
            <w:r w:rsidRPr="00AC5971">
              <w:rPr>
                <w:rFonts w:ascii="Times New Roman" w:eastAsia="SimSun" w:hAnsi="Times New Roman" w:cs="Times New Roman"/>
                <w:color w:val="000000" w:themeColor="text1"/>
                <w:kern w:val="0"/>
                <w:sz w:val="18"/>
                <w:szCs w:val="18"/>
                <w:lang w:eastAsia="zh-TW" w:bidi="en-US"/>
              </w:rPr>
              <w:t xml:space="preserve"> </w:t>
            </w:r>
          </w:p>
        </w:tc>
      </w:tr>
    </w:tbl>
    <w:p w14:paraId="6D69A601"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eastAsia="zh-TW" w:bidi="en-US"/>
        </w:rPr>
      </w:pPr>
      <w:r w:rsidRPr="00AC5971">
        <w:rPr>
          <w:rFonts w:ascii="Times New Roman" w:eastAsia="SimSun" w:hAnsi="Times New Roman" w:cs="Times New Roman"/>
          <w:color w:val="000000" w:themeColor="text1"/>
          <w:kern w:val="0"/>
          <w:sz w:val="24"/>
          <w:lang w:eastAsia="zh-TW" w:bidi="en-US"/>
        </w:rPr>
        <w:t xml:space="preserve">In these ancient Chinese books, we see that </w:t>
      </w:r>
      <w:r w:rsidRPr="00AC5971">
        <w:rPr>
          <w:rFonts w:ascii="Times New Roman" w:eastAsia="SimSun" w:hAnsi="Times New Roman" w:cs="Times New Roman"/>
          <w:i/>
          <w:iCs/>
          <w:color w:val="000000" w:themeColor="text1"/>
          <w:kern w:val="0"/>
          <w:sz w:val="24"/>
          <w:lang w:eastAsia="zh-TW" w:bidi="en-US"/>
        </w:rPr>
        <w:t xml:space="preserve">yī </w:t>
      </w:r>
      <w:r w:rsidRPr="00AC5971">
        <w:rPr>
          <w:rFonts w:ascii="Times New Roman" w:eastAsia="SimSun" w:hAnsi="Times New Roman" w:cs="Times New Roman" w:hint="eastAsia"/>
          <w:color w:val="000000" w:themeColor="text1"/>
          <w:kern w:val="0"/>
          <w:sz w:val="24"/>
          <w:lang w:eastAsia="zh-TW" w:bidi="en-US"/>
        </w:rPr>
        <w:t>一</w:t>
      </w:r>
      <w:r w:rsidRPr="00AC5971">
        <w:rPr>
          <w:rFonts w:ascii="Times New Roman" w:eastAsia="PMingLiU" w:hAnsi="Times New Roman" w:cs="Times New Roman" w:hint="eastAsia"/>
          <w:color w:val="000000" w:themeColor="text1"/>
          <w:kern w:val="0"/>
          <w:sz w:val="24"/>
          <w:lang w:eastAsia="zh-TW" w:bidi="en-US"/>
        </w:rPr>
        <w:t xml:space="preserve"> </w:t>
      </w:r>
      <w:r w:rsidRPr="00AC5971">
        <w:rPr>
          <w:rFonts w:ascii="Times New Roman" w:eastAsia="SimSun" w:hAnsi="Times New Roman" w:cs="Times New Roman"/>
          <w:color w:val="000000" w:themeColor="text1"/>
          <w:kern w:val="0"/>
          <w:sz w:val="24"/>
          <w:lang w:eastAsia="zh-TW" w:bidi="en-US"/>
        </w:rPr>
        <w:t xml:space="preserve">means “beginning,” “everything,” and “whole.” </w:t>
      </w:r>
      <w:r w:rsidRPr="00AC5971">
        <w:rPr>
          <w:rFonts w:ascii="Times New Roman" w:eastAsia="SimSun" w:hAnsi="Times New Roman" w:cs="Times New Roman"/>
          <w:i/>
          <w:iCs/>
          <w:color w:val="000000" w:themeColor="text1"/>
          <w:kern w:val="0"/>
          <w:sz w:val="24"/>
          <w:lang w:eastAsia="zh-TW" w:bidi="en-US"/>
        </w:rPr>
        <w:t xml:space="preserve">Yī </w:t>
      </w:r>
      <w:r w:rsidRPr="00AC5971">
        <w:rPr>
          <w:rFonts w:ascii="Times New Roman" w:eastAsia="SimSun" w:hAnsi="Times New Roman" w:cs="Times New Roman" w:hint="eastAsia"/>
          <w:color w:val="000000" w:themeColor="text1"/>
          <w:kern w:val="0"/>
          <w:sz w:val="24"/>
          <w:lang w:eastAsia="zh-TW" w:bidi="en-US"/>
        </w:rPr>
        <w:t>一</w:t>
      </w:r>
      <w:r w:rsidRPr="00AC5971">
        <w:rPr>
          <w:rFonts w:ascii="Times New Roman" w:eastAsia="PMingLiU" w:hAnsi="Times New Roman" w:cs="Times New Roman" w:hint="eastAsia"/>
          <w:color w:val="000000" w:themeColor="text1"/>
          <w:kern w:val="0"/>
          <w:sz w:val="24"/>
          <w:lang w:eastAsia="zh-TW" w:bidi="en-US"/>
        </w:rPr>
        <w:t xml:space="preserve"> </w:t>
      </w:r>
      <w:r w:rsidRPr="00AC5971">
        <w:rPr>
          <w:rFonts w:ascii="Times New Roman" w:eastAsia="SimSun" w:hAnsi="Times New Roman" w:cs="Times New Roman"/>
          <w:color w:val="000000" w:themeColor="text1"/>
          <w:kern w:val="0"/>
          <w:sz w:val="24"/>
          <w:lang w:eastAsia="zh-TW" w:bidi="en-US"/>
        </w:rPr>
        <w:t xml:space="preserve">is actually another name for the Tao. To attain </w:t>
      </w:r>
      <w:r w:rsidRPr="00AC5971">
        <w:rPr>
          <w:rFonts w:ascii="Times New Roman" w:eastAsia="SimSun" w:hAnsi="Times New Roman" w:cs="Times New Roman"/>
          <w:i/>
          <w:iCs/>
          <w:color w:val="000000" w:themeColor="text1"/>
          <w:kern w:val="0"/>
          <w:sz w:val="24"/>
          <w:lang w:eastAsia="zh-TW" w:bidi="en-US"/>
        </w:rPr>
        <w:t xml:space="preserve">yī </w:t>
      </w:r>
      <w:r w:rsidRPr="00AC5971">
        <w:rPr>
          <w:rFonts w:ascii="Times New Roman" w:eastAsia="SimSun" w:hAnsi="Times New Roman" w:cs="Times New Roman" w:hint="eastAsia"/>
          <w:color w:val="000000" w:themeColor="text1"/>
          <w:kern w:val="0"/>
          <w:sz w:val="24"/>
          <w:lang w:eastAsia="zh-TW" w:bidi="en-US"/>
        </w:rPr>
        <w:t>一</w:t>
      </w:r>
      <w:r w:rsidRPr="00AC5971">
        <w:rPr>
          <w:rFonts w:ascii="Times New Roman" w:eastAsia="SimSun" w:hAnsi="Times New Roman" w:cs="Times New Roman"/>
          <w:color w:val="000000" w:themeColor="text1"/>
          <w:kern w:val="0"/>
          <w:sz w:val="24"/>
          <w:lang w:eastAsia="zh-TW" w:bidi="en-US"/>
        </w:rPr>
        <w:t xml:space="preserve"> is to gain the Tao. </w:t>
      </w:r>
    </w:p>
    <w:p w14:paraId="09125938"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eastAsia="zh-TW" w:bidi="en-US"/>
        </w:rPr>
      </w:pPr>
      <w:r w:rsidRPr="00AC5971">
        <w:rPr>
          <w:rFonts w:ascii="Times New Roman" w:eastAsia="Times New Roman" w:hAnsi="Times New Roman" w:cs="Times New Roman"/>
          <w:i/>
          <w:iCs/>
          <w:color w:val="000000" w:themeColor="text1"/>
          <w:sz w:val="24"/>
          <w:szCs w:val="20"/>
          <w:lang w:eastAsia="zh-TW" w:bidi="en-US"/>
        </w:rPr>
        <w:t>Yī</w:t>
      </w:r>
      <w:r w:rsidRPr="00AC5971">
        <w:rPr>
          <w:rFonts w:ascii="Times New Roman" w:eastAsia="Times New Roman" w:hAnsi="Times New Roman" w:cs="Times New Roman"/>
          <w:i/>
          <w:iCs/>
          <w:color w:val="000000" w:themeColor="text1"/>
          <w:kern w:val="0"/>
          <w:sz w:val="24"/>
          <w:szCs w:val="20"/>
          <w:lang w:eastAsia="zh-TW" w:bidi="en-US"/>
        </w:rPr>
        <w:t xml:space="preserve"> </w:t>
      </w:r>
      <w:r w:rsidRPr="00AC5971">
        <w:rPr>
          <w:rFonts w:ascii="MS Mincho" w:eastAsia="MS Mincho" w:hAnsi="MS Mincho" w:cs="MS Mincho" w:hint="eastAsia"/>
          <w:color w:val="000000" w:themeColor="text1"/>
          <w:kern w:val="0"/>
          <w:sz w:val="24"/>
          <w:szCs w:val="20"/>
          <w:lang w:eastAsia="zh-TW" w:bidi="en-US"/>
        </w:rPr>
        <w:t>一</w:t>
      </w:r>
      <w:r w:rsidRPr="00AC5971">
        <w:rPr>
          <w:rFonts w:ascii="Times New Roman" w:eastAsia="Times New Roman" w:hAnsi="Times New Roman" w:cs="Times New Roman"/>
          <w:i/>
          <w:iCs/>
          <w:color w:val="000000" w:themeColor="text1"/>
          <w:sz w:val="24"/>
          <w:szCs w:val="20"/>
          <w:lang w:eastAsia="zh-TW" w:bidi="en-US"/>
        </w:rPr>
        <w:t xml:space="preserve"> </w:t>
      </w:r>
      <w:r w:rsidRPr="00AC5971">
        <w:rPr>
          <w:rFonts w:ascii="Times New Roman" w:eastAsia="Times New Roman" w:hAnsi="Times New Roman" w:cs="Times New Roman"/>
          <w:color w:val="000000" w:themeColor="text1"/>
          <w:sz w:val="24"/>
          <w:szCs w:val="20"/>
          <w:lang w:eastAsia="zh-TW" w:bidi="en-US"/>
        </w:rPr>
        <w:t xml:space="preserve">is the root of all things. Due to the movement of the Tao, there are two opposite sides to things. </w:t>
      </w:r>
      <w:r w:rsidRPr="00AC5971">
        <w:rPr>
          <w:rFonts w:ascii="Times New Roman" w:eastAsia="Times New Roman" w:hAnsi="Times New Roman" w:cs="Times New Roman"/>
          <w:i/>
          <w:iCs/>
          <w:color w:val="000000" w:themeColor="text1"/>
          <w:sz w:val="24"/>
          <w:szCs w:val="20"/>
          <w:lang w:eastAsia="zh-TW" w:bidi="en-US"/>
        </w:rPr>
        <w:t xml:space="preserve">Èr </w:t>
      </w:r>
      <w:r w:rsidRPr="00AC5971">
        <w:rPr>
          <w:rFonts w:ascii="MS Mincho" w:eastAsia="MS Mincho" w:hAnsi="MS Mincho" w:cs="MS Mincho" w:hint="eastAsia"/>
          <w:color w:val="000000" w:themeColor="text1"/>
          <w:sz w:val="24"/>
          <w:szCs w:val="20"/>
          <w:lang w:eastAsia="zh-TW" w:bidi="en-US"/>
        </w:rPr>
        <w:t>二</w:t>
      </w:r>
      <w:r w:rsidRPr="00AC5971">
        <w:rPr>
          <w:rFonts w:ascii="Times New Roman" w:eastAsia="Times New Roman" w:hAnsi="Times New Roman" w:cs="Times New Roman"/>
          <w:color w:val="000000" w:themeColor="text1"/>
          <w:sz w:val="24"/>
          <w:szCs w:val="20"/>
          <w:lang w:eastAsia="zh-TW" w:bidi="en-US"/>
        </w:rPr>
        <w:t xml:space="preserve">, according to the </w:t>
      </w:r>
      <w:r w:rsidRPr="00AC5971">
        <w:rPr>
          <w:rFonts w:ascii="Times New Roman" w:eastAsia="Times New Roman" w:hAnsi="Times New Roman" w:cs="Times New Roman"/>
          <w:i/>
          <w:iCs/>
          <w:color w:val="000000" w:themeColor="text1"/>
          <w:sz w:val="24"/>
          <w:szCs w:val="20"/>
          <w:lang w:eastAsia="zh-TW" w:bidi="en-US"/>
        </w:rPr>
        <w:t>Yìjīng</w:t>
      </w:r>
      <w:r w:rsidRPr="00AC5971">
        <w:rPr>
          <w:rFonts w:ascii="Times New Roman" w:eastAsia="Times New Roman" w:hAnsi="Times New Roman" w:cs="Times New Roman"/>
          <w:color w:val="000000" w:themeColor="text1"/>
          <w:sz w:val="24"/>
          <w:szCs w:val="20"/>
          <w:lang w:eastAsia="zh-TW" w:bidi="en-US"/>
        </w:rPr>
        <w:t xml:space="preserve"> </w:t>
      </w:r>
      <w:r w:rsidRPr="00AC5971">
        <w:rPr>
          <w:rFonts w:ascii="MS Mincho" w:eastAsia="MS Mincho" w:hAnsi="MS Mincho" w:cs="MS Mincho" w:hint="eastAsia"/>
          <w:color w:val="000000" w:themeColor="text1"/>
          <w:sz w:val="24"/>
          <w:szCs w:val="20"/>
          <w:lang w:eastAsia="zh-TW" w:bidi="en-US"/>
        </w:rPr>
        <w:t>易經</w:t>
      </w:r>
      <w:r w:rsidRPr="00AC5971">
        <w:rPr>
          <w:rFonts w:ascii="Times New Roman" w:eastAsia="Times New Roman" w:hAnsi="Times New Roman" w:cs="Times New Roman"/>
          <w:color w:val="000000" w:themeColor="text1"/>
          <w:sz w:val="24"/>
          <w:szCs w:val="20"/>
          <w:lang w:eastAsia="zh-TW" w:bidi="en-US"/>
        </w:rPr>
        <w:t xml:space="preserve"> [Classic of Changes], means </w:t>
      </w:r>
      <w:r w:rsidRPr="00AC5971">
        <w:rPr>
          <w:rFonts w:ascii="Times New Roman" w:eastAsia="Times New Roman" w:hAnsi="Times New Roman" w:cs="Times New Roman"/>
          <w:i/>
          <w:iCs/>
          <w:color w:val="000000" w:themeColor="text1"/>
          <w:sz w:val="24"/>
          <w:szCs w:val="20"/>
          <w:lang w:eastAsia="zh-TW" w:bidi="en-US"/>
        </w:rPr>
        <w:t xml:space="preserve">liǎngyí </w:t>
      </w:r>
      <w:r w:rsidRPr="00AC5971">
        <w:rPr>
          <w:rFonts w:ascii="MS Mincho" w:eastAsia="MS Mincho" w:hAnsi="MS Mincho" w:cs="MS Mincho" w:hint="eastAsia"/>
          <w:color w:val="000000" w:themeColor="text1"/>
          <w:sz w:val="24"/>
          <w:szCs w:val="20"/>
          <w:lang w:eastAsia="zh-TW" w:bidi="en-US"/>
        </w:rPr>
        <w:t>兩儀</w:t>
      </w:r>
      <w:r w:rsidRPr="00AC5971">
        <w:rPr>
          <w:rFonts w:ascii="Times New Roman" w:eastAsia="Times New Roman" w:hAnsi="Times New Roman" w:cs="Times New Roman"/>
          <w:color w:val="000000" w:themeColor="text1"/>
          <w:sz w:val="24"/>
          <w:szCs w:val="20"/>
          <w:lang w:eastAsia="zh-TW" w:bidi="en-US"/>
        </w:rPr>
        <w:t xml:space="preserve"> (Two modes) and refers to Heaven and Earth. The combination of Heaven and Earth produces harmony; thus </w:t>
      </w:r>
      <w:r w:rsidRPr="00AC5971">
        <w:rPr>
          <w:rFonts w:ascii="Times New Roman" w:eastAsia="Times New Roman" w:hAnsi="Times New Roman" w:cs="Times New Roman"/>
          <w:i/>
          <w:iCs/>
          <w:color w:val="000000" w:themeColor="text1"/>
          <w:sz w:val="24"/>
          <w:szCs w:val="20"/>
          <w:lang w:eastAsia="zh-TW" w:bidi="en-US"/>
        </w:rPr>
        <w:t xml:space="preserve">èr </w:t>
      </w:r>
      <w:r w:rsidRPr="00AC5971">
        <w:rPr>
          <w:rFonts w:ascii="MS Mincho" w:eastAsia="MS Mincho" w:hAnsi="MS Mincho" w:cs="MS Mincho" w:hint="eastAsia"/>
          <w:color w:val="000000" w:themeColor="text1"/>
          <w:sz w:val="24"/>
          <w:szCs w:val="20"/>
          <w:lang w:eastAsia="zh-TW" w:bidi="en-US"/>
        </w:rPr>
        <w:t>二</w:t>
      </w:r>
      <w:r w:rsidRPr="00AC5971">
        <w:rPr>
          <w:rFonts w:ascii="Times New Roman" w:eastAsia="Times New Roman" w:hAnsi="Times New Roman" w:cs="Times New Roman"/>
          <w:color w:val="000000" w:themeColor="text1"/>
          <w:sz w:val="24"/>
          <w:szCs w:val="20"/>
          <w:lang w:eastAsia="zh-TW" w:bidi="en-US"/>
        </w:rPr>
        <w:t xml:space="preserve"> produces</w:t>
      </w:r>
      <w:r w:rsidRPr="00AC5971">
        <w:rPr>
          <w:rFonts w:ascii="Times New Roman" w:eastAsia="Times New Roman" w:hAnsi="Times New Roman" w:cs="Times New Roman"/>
          <w:i/>
          <w:iCs/>
          <w:color w:val="000000" w:themeColor="text1"/>
          <w:sz w:val="24"/>
          <w:szCs w:val="20"/>
          <w:lang w:eastAsia="zh-TW" w:bidi="en-US"/>
        </w:rPr>
        <w:t xml:space="preserve"> sān </w:t>
      </w:r>
      <w:r w:rsidRPr="00AC5971">
        <w:rPr>
          <w:rFonts w:ascii="MS Mincho" w:eastAsia="MS Mincho" w:hAnsi="MS Mincho" w:cs="MS Mincho" w:hint="eastAsia"/>
          <w:color w:val="000000" w:themeColor="text1"/>
          <w:sz w:val="24"/>
          <w:szCs w:val="20"/>
          <w:lang w:eastAsia="zh-TW" w:bidi="en-US"/>
        </w:rPr>
        <w:t>三</w:t>
      </w:r>
      <w:r w:rsidRPr="00AC5971">
        <w:rPr>
          <w:rFonts w:ascii="Times New Roman" w:eastAsia="Times New Roman" w:hAnsi="Times New Roman" w:cs="Times New Roman"/>
          <w:color w:val="000000" w:themeColor="text1"/>
          <w:sz w:val="24"/>
          <w:szCs w:val="20"/>
          <w:lang w:eastAsia="zh-TW" w:bidi="en-US"/>
        </w:rPr>
        <w:t xml:space="preserve">, which means that harmony produces all things; that is, </w:t>
      </w:r>
      <w:r w:rsidRPr="00AC5971">
        <w:rPr>
          <w:rFonts w:ascii="Times New Roman" w:eastAsia="Times New Roman" w:hAnsi="Times New Roman" w:cs="Times New Roman"/>
          <w:i/>
          <w:iCs/>
          <w:color w:val="000000" w:themeColor="text1"/>
          <w:sz w:val="24"/>
          <w:szCs w:val="20"/>
          <w:lang w:eastAsia="zh-TW" w:bidi="en-US"/>
        </w:rPr>
        <w:t xml:space="preserve">sān </w:t>
      </w:r>
      <w:r w:rsidRPr="00AC5971">
        <w:rPr>
          <w:rFonts w:ascii="MS Mincho" w:eastAsia="MS Mincho" w:hAnsi="MS Mincho" w:cs="MS Mincho" w:hint="eastAsia"/>
          <w:color w:val="000000" w:themeColor="text1"/>
          <w:sz w:val="24"/>
          <w:szCs w:val="20"/>
          <w:lang w:eastAsia="zh-TW" w:bidi="en-US"/>
        </w:rPr>
        <w:t>三</w:t>
      </w:r>
      <w:r w:rsidRPr="00AC5971" w:rsidDel="002157E2">
        <w:rPr>
          <w:rFonts w:ascii="Times New Roman" w:eastAsia="Times New Roman" w:hAnsi="Times New Roman" w:cs="Times New Roman"/>
          <w:color w:val="000000" w:themeColor="text1"/>
          <w:sz w:val="24"/>
          <w:szCs w:val="20"/>
          <w:lang w:eastAsia="zh-TW" w:bidi="en-US"/>
        </w:rPr>
        <w:t xml:space="preserve"> </w:t>
      </w:r>
      <w:r w:rsidRPr="00AC5971">
        <w:rPr>
          <w:rFonts w:ascii="Times New Roman" w:eastAsia="Times New Roman" w:hAnsi="Times New Roman" w:cs="Times New Roman"/>
          <w:color w:val="000000" w:themeColor="text1"/>
          <w:sz w:val="24"/>
          <w:szCs w:val="20"/>
          <w:lang w:eastAsia="zh-TW" w:bidi="en-US"/>
        </w:rPr>
        <w:t xml:space="preserve">produces all things. </w:t>
      </w:r>
    </w:p>
    <w:p w14:paraId="1FF57FB4"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bidi="en-US"/>
        </w:rPr>
      </w:pPr>
      <w:r w:rsidRPr="00AC5971">
        <w:rPr>
          <w:rFonts w:ascii="Times New Roman" w:eastAsia="Times New Roman" w:hAnsi="Times New Roman" w:cs="Times New Roman"/>
          <w:color w:val="000000" w:themeColor="text1"/>
          <w:sz w:val="24"/>
          <w:szCs w:val="20"/>
          <w:lang w:eastAsia="zh-TW" w:bidi="en-US"/>
        </w:rPr>
        <w:t xml:space="preserve">This shows that the connotation of </w:t>
      </w:r>
      <w:r w:rsidRPr="00AC5971">
        <w:rPr>
          <w:rFonts w:ascii="Times New Roman" w:eastAsia="Times New Roman" w:hAnsi="Times New Roman" w:cs="Times New Roman"/>
          <w:i/>
          <w:iCs/>
          <w:color w:val="000000" w:themeColor="text1"/>
          <w:kern w:val="0"/>
          <w:sz w:val="24"/>
          <w:szCs w:val="20"/>
          <w:lang w:eastAsia="zh-TW" w:bidi="en-US"/>
        </w:rPr>
        <w:t xml:space="preserve">yī </w:t>
      </w:r>
      <w:r w:rsidRPr="00AC5971">
        <w:rPr>
          <w:rFonts w:ascii="MS Mincho" w:eastAsia="MS Mincho" w:hAnsi="MS Mincho" w:cs="MS Mincho" w:hint="eastAsia"/>
          <w:color w:val="000000" w:themeColor="text1"/>
          <w:kern w:val="0"/>
          <w:sz w:val="24"/>
          <w:szCs w:val="20"/>
          <w:lang w:eastAsia="zh-TW" w:bidi="en-US"/>
        </w:rPr>
        <w:t>一</w:t>
      </w:r>
      <w:r w:rsidRPr="00AC5971">
        <w:rPr>
          <w:rFonts w:ascii="Times New Roman" w:eastAsia="Times New Roman" w:hAnsi="Times New Roman" w:cs="Times New Roman"/>
          <w:color w:val="000000" w:themeColor="text1"/>
          <w:sz w:val="24"/>
          <w:szCs w:val="20"/>
          <w:lang w:eastAsia="zh-TW" w:bidi="en-US"/>
        </w:rPr>
        <w:t>,</w:t>
      </w:r>
      <w:r w:rsidRPr="00AC5971" w:rsidDel="00BD593B">
        <w:rPr>
          <w:rFonts w:ascii="Times New Roman" w:eastAsia="Times New Roman" w:hAnsi="Times New Roman" w:cs="Times New Roman"/>
          <w:color w:val="000000" w:themeColor="text1"/>
          <w:sz w:val="24"/>
          <w:szCs w:val="20"/>
          <w:lang w:eastAsia="zh-TW" w:bidi="en-US"/>
        </w:rPr>
        <w:t xml:space="preserve"> </w:t>
      </w:r>
      <w:r w:rsidRPr="00AC5971">
        <w:rPr>
          <w:rFonts w:ascii="Times New Roman" w:eastAsia="Times New Roman" w:hAnsi="Times New Roman" w:cs="Times New Roman"/>
          <w:color w:val="000000" w:themeColor="text1"/>
          <w:sz w:val="24"/>
          <w:szCs w:val="20"/>
          <w:lang w:eastAsia="zh-TW" w:bidi="en-US"/>
        </w:rPr>
        <w:t xml:space="preserve">which means “whole,” is deeply </w:t>
      </w:r>
      <w:r w:rsidRPr="00AC5971">
        <w:rPr>
          <w:rFonts w:ascii="Times New Roman" w:eastAsia="Times New Roman" w:hAnsi="Times New Roman" w:cs="Times New Roman"/>
          <w:color w:val="000000" w:themeColor="text1"/>
          <w:sz w:val="24"/>
          <w:szCs w:val="20"/>
          <w:lang w:eastAsia="zh-TW" w:bidi="en-US"/>
        </w:rPr>
        <w:lastRenderedPageBreak/>
        <w:t xml:space="preserve">influenced by Taoist culture. Xǔ Shèn, the author of the </w:t>
      </w:r>
      <w:r w:rsidRPr="00AC5971">
        <w:rPr>
          <w:rFonts w:ascii="Times New Roman" w:eastAsia="Times New Roman" w:hAnsi="Times New Roman" w:cs="Times New Roman"/>
          <w:i/>
          <w:iCs/>
          <w:color w:val="000000" w:themeColor="text1"/>
          <w:sz w:val="24"/>
          <w:szCs w:val="20"/>
        </w:rPr>
        <w:t>Shuōwén jiězì</w:t>
      </w:r>
      <w:r w:rsidRPr="00AC5971">
        <w:rPr>
          <w:rFonts w:ascii="Times New Roman" w:eastAsia="Times New Roman" w:hAnsi="Times New Roman" w:cs="Times New Roman"/>
          <w:color w:val="000000" w:themeColor="text1"/>
          <w:sz w:val="24"/>
          <w:szCs w:val="20"/>
          <w:lang w:eastAsia="zh-TW" w:bidi="en-US"/>
        </w:rPr>
        <w:t xml:space="preserve">, sets the numbers 1 to 10 as a complete system in Taoist thinking. The key reference is the interpretation of the </w:t>
      </w:r>
      <w:r w:rsidRPr="00AC5971">
        <w:rPr>
          <w:rFonts w:ascii="Times New Roman" w:eastAsia="Times New Roman" w:hAnsi="Times New Roman" w:cs="Times New Roman"/>
          <w:i/>
          <w:iCs/>
          <w:color w:val="000000" w:themeColor="text1"/>
          <w:sz w:val="24"/>
          <w:szCs w:val="20"/>
          <w:lang w:eastAsia="zh-TW" w:bidi="en-US"/>
        </w:rPr>
        <w:t xml:space="preserve">yīn yang </w:t>
      </w:r>
      <w:r w:rsidRPr="00AC5971">
        <w:rPr>
          <w:rFonts w:ascii="MS Mincho" w:eastAsia="MS Mincho" w:hAnsi="MS Mincho" w:cs="MS Mincho" w:hint="eastAsia"/>
          <w:color w:val="000000" w:themeColor="text1"/>
          <w:sz w:val="24"/>
          <w:szCs w:val="20"/>
          <w:lang w:eastAsia="zh-TW" w:bidi="en-US"/>
        </w:rPr>
        <w:t>陰陽</w:t>
      </w:r>
      <w:r w:rsidRPr="00AC5971">
        <w:rPr>
          <w:rFonts w:ascii="Times New Roman" w:eastAsia="Times New Roman" w:hAnsi="Times New Roman" w:cs="Times New Roman"/>
          <w:color w:val="000000" w:themeColor="text1"/>
          <w:sz w:val="24"/>
          <w:szCs w:val="20"/>
          <w:lang w:eastAsia="zh-TW" w:bidi="en-US"/>
        </w:rPr>
        <w:t xml:space="preserve"> (“yin and yang”) opposition in the </w:t>
      </w:r>
      <w:r w:rsidRPr="00AC5971">
        <w:rPr>
          <w:rFonts w:ascii="Times New Roman" w:eastAsia="Times New Roman" w:hAnsi="Times New Roman" w:cs="Times New Roman"/>
          <w:i/>
          <w:iCs/>
          <w:color w:val="000000" w:themeColor="text1"/>
          <w:sz w:val="24"/>
          <w:szCs w:val="20"/>
          <w:lang w:eastAsia="zh-TW" w:bidi="en-US"/>
        </w:rPr>
        <w:t>Yìjīng,</w:t>
      </w:r>
      <w:r w:rsidRPr="00AC5971" w:rsidDel="00D9104D">
        <w:rPr>
          <w:rFonts w:ascii="Times New Roman" w:eastAsia="Times New Roman" w:hAnsi="Times New Roman" w:cs="Times New Roman"/>
          <w:color w:val="000000" w:themeColor="text1"/>
          <w:sz w:val="24"/>
          <w:szCs w:val="20"/>
          <w:lang w:eastAsia="zh-TW" w:bidi="en-US"/>
        </w:rPr>
        <w:t xml:space="preserve"> </w:t>
      </w:r>
      <w:r w:rsidRPr="00AC5971">
        <w:rPr>
          <w:rFonts w:ascii="Times New Roman" w:eastAsia="Times New Roman" w:hAnsi="Times New Roman" w:cs="Times New Roman"/>
          <w:color w:val="000000" w:themeColor="text1"/>
          <w:sz w:val="24"/>
          <w:szCs w:val="20"/>
          <w:lang w:eastAsia="zh-TW" w:bidi="en-US"/>
        </w:rPr>
        <w:t xml:space="preserve">the philosophical concepts of </w:t>
      </w:r>
      <w:r w:rsidRPr="00AC5971">
        <w:rPr>
          <w:rFonts w:ascii="Times New Roman" w:eastAsia="Times New Roman" w:hAnsi="Times New Roman" w:cs="Times New Roman"/>
          <w:i/>
          <w:iCs/>
          <w:color w:val="000000" w:themeColor="text1"/>
          <w:sz w:val="24"/>
          <w:szCs w:val="20"/>
          <w:lang w:eastAsia="zh-TW" w:bidi="en-US"/>
        </w:rPr>
        <w:t xml:space="preserve">tiānrén gǎnyīng </w:t>
      </w:r>
      <w:r w:rsidRPr="00AC5971">
        <w:rPr>
          <w:rFonts w:ascii="MS Mincho" w:eastAsia="MS Mincho" w:hAnsi="MS Mincho" w:cs="MS Mincho" w:hint="eastAsia"/>
          <w:color w:val="000000" w:themeColor="text1"/>
          <w:sz w:val="24"/>
          <w:szCs w:val="20"/>
          <w:lang w:eastAsia="zh-TW" w:bidi="en-US"/>
        </w:rPr>
        <w:t>天人感應</w:t>
      </w:r>
      <w:r w:rsidRPr="00AC5971">
        <w:rPr>
          <w:rFonts w:ascii="Times New Roman" w:eastAsia="Times New Roman" w:hAnsi="Times New Roman" w:cs="Times New Roman"/>
          <w:color w:val="000000" w:themeColor="text1"/>
          <w:sz w:val="24"/>
          <w:szCs w:val="20"/>
          <w:lang w:eastAsia="zh-TW" w:bidi="en-US"/>
        </w:rPr>
        <w:t xml:space="preserve"> (“interactions between Heaven and Mankind”), and the Five Elements, which were popular in the Han Dynasty.</w:t>
      </w:r>
      <w:r w:rsidRPr="00AC5971">
        <w:rPr>
          <w:rFonts w:ascii="Times New Roman" w:eastAsia="Times New Roman" w:hAnsi="Times New Roman" w:cs="Times New Roman"/>
          <w:color w:val="000000" w:themeColor="text1"/>
          <w:sz w:val="24"/>
          <w:szCs w:val="20"/>
          <w:lang w:bidi="en-US"/>
        </w:rPr>
        <w:t xml:space="preserve"> </w:t>
      </w:r>
    </w:p>
    <w:p w14:paraId="2830E55F"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kern w:val="0"/>
          <w:sz w:val="24"/>
          <w:szCs w:val="20"/>
          <w:lang w:bidi="en-US"/>
        </w:rPr>
      </w:pPr>
      <w:r w:rsidRPr="00AC5971">
        <w:rPr>
          <w:rFonts w:ascii="Times New Roman" w:eastAsia="Times New Roman" w:hAnsi="Times New Roman" w:cs="Times New Roman"/>
          <w:color w:val="000000" w:themeColor="text1"/>
          <w:kern w:val="0"/>
          <w:sz w:val="24"/>
          <w:szCs w:val="20"/>
          <w:lang w:eastAsia="zh-TW" w:bidi="en-US"/>
        </w:rPr>
        <w:t xml:space="preserve">Ancient and </w:t>
      </w:r>
      <w:r w:rsidRPr="00AC5971">
        <w:rPr>
          <w:rFonts w:ascii="Times New Roman" w:eastAsia="Times New Roman" w:hAnsi="Times New Roman" w:cs="Times New Roman"/>
          <w:color w:val="000000" w:themeColor="text1"/>
          <w:sz w:val="24"/>
          <w:szCs w:val="20"/>
          <w:lang w:eastAsia="zh-TW" w:bidi="en-US"/>
        </w:rPr>
        <w:t>modern</w:t>
      </w:r>
      <w:r w:rsidRPr="00AC5971">
        <w:rPr>
          <w:rFonts w:ascii="Times New Roman" w:eastAsia="Times New Roman" w:hAnsi="Times New Roman" w:cs="Times New Roman"/>
          <w:color w:val="000000" w:themeColor="text1"/>
          <w:kern w:val="0"/>
          <w:sz w:val="24"/>
          <w:szCs w:val="20"/>
          <w:lang w:eastAsia="zh-TW" w:bidi="en-US"/>
        </w:rPr>
        <w:t xml:space="preserve"> Chinese are inseparable. The morpheme </w:t>
      </w:r>
      <w:r w:rsidRPr="00AC5971">
        <w:rPr>
          <w:rFonts w:ascii="Times New Roman" w:eastAsia="Times New Roman" w:hAnsi="Times New Roman" w:cs="Times New Roman"/>
          <w:i/>
          <w:iCs/>
          <w:color w:val="000000" w:themeColor="text1"/>
          <w:kern w:val="0"/>
          <w:sz w:val="24"/>
          <w:szCs w:val="20"/>
          <w:lang w:eastAsia="zh-TW" w:bidi="en-US"/>
        </w:rPr>
        <w:t xml:space="preserve">yī </w:t>
      </w:r>
      <w:r w:rsidRPr="00AC5971">
        <w:rPr>
          <w:rFonts w:ascii="MS Mincho" w:eastAsia="MS Mincho" w:hAnsi="MS Mincho" w:cs="MS Mincho" w:hint="eastAsia"/>
          <w:color w:val="000000" w:themeColor="text1"/>
          <w:kern w:val="0"/>
          <w:sz w:val="24"/>
          <w:szCs w:val="20"/>
          <w:lang w:eastAsia="zh-TW" w:bidi="en-US"/>
        </w:rPr>
        <w:t>一</w:t>
      </w:r>
      <w:r w:rsidRPr="00AC5971">
        <w:rPr>
          <w:rFonts w:ascii="Times New Roman" w:eastAsia="PMingLiU" w:hAnsi="Times New Roman" w:cs="Times New Roman"/>
          <w:color w:val="000000" w:themeColor="text1"/>
          <w:kern w:val="0"/>
          <w:sz w:val="24"/>
          <w:szCs w:val="20"/>
          <w:lang w:eastAsia="zh-TW" w:bidi="en-US"/>
        </w:rPr>
        <w:t xml:space="preserve"> </w:t>
      </w:r>
      <w:r w:rsidRPr="00AC5971">
        <w:rPr>
          <w:rFonts w:ascii="Times New Roman" w:eastAsia="Times New Roman" w:hAnsi="Times New Roman" w:cs="Times New Roman"/>
          <w:color w:val="000000" w:themeColor="text1"/>
          <w:kern w:val="0"/>
          <w:sz w:val="24"/>
          <w:szCs w:val="20"/>
          <w:lang w:eastAsia="zh-TW" w:bidi="en-US"/>
        </w:rPr>
        <w:t xml:space="preserve">in the modern Chinese idioms that contain it actually retains this cultural meaning. For example, </w:t>
      </w:r>
      <w:r w:rsidRPr="00AC5971">
        <w:rPr>
          <w:rFonts w:ascii="Times New Roman" w:eastAsia="Times New Roman" w:hAnsi="Times New Roman" w:cs="Times New Roman"/>
          <w:i/>
          <w:iCs/>
          <w:color w:val="000000" w:themeColor="text1"/>
          <w:kern w:val="0"/>
          <w:sz w:val="24"/>
          <w:szCs w:val="20"/>
          <w:lang w:eastAsia="zh-TW" w:bidi="en-US"/>
        </w:rPr>
        <w:t xml:space="preserve">yī </w:t>
      </w:r>
      <w:r w:rsidRPr="00AC5971">
        <w:rPr>
          <w:rFonts w:ascii="MS Mincho" w:eastAsia="MS Mincho" w:hAnsi="MS Mincho" w:cs="MS Mincho" w:hint="eastAsia"/>
          <w:color w:val="000000" w:themeColor="text1"/>
          <w:kern w:val="0"/>
          <w:sz w:val="24"/>
          <w:szCs w:val="20"/>
          <w:lang w:eastAsia="zh-TW" w:bidi="en-US"/>
        </w:rPr>
        <w:t>一</w:t>
      </w:r>
      <w:r w:rsidRPr="00AC5971">
        <w:rPr>
          <w:rFonts w:ascii="MS Mincho" w:eastAsia="PMingLiU" w:hAnsi="MS Mincho" w:cs="MS Mincho" w:hint="eastAsia"/>
          <w:color w:val="000000" w:themeColor="text1"/>
          <w:kern w:val="0"/>
          <w:sz w:val="24"/>
          <w:szCs w:val="20"/>
          <w:lang w:eastAsia="zh-TW" w:bidi="en-US"/>
        </w:rPr>
        <w:t xml:space="preserve"> </w:t>
      </w:r>
      <w:r w:rsidRPr="00AC5971">
        <w:rPr>
          <w:rFonts w:ascii="Times New Roman" w:eastAsia="Times New Roman" w:hAnsi="Times New Roman" w:cs="Times New Roman"/>
          <w:color w:val="000000" w:themeColor="text1"/>
          <w:kern w:val="0"/>
          <w:sz w:val="24"/>
          <w:szCs w:val="20"/>
          <w:lang w:eastAsia="zh-TW" w:bidi="en-US"/>
        </w:rPr>
        <w:t>in</w:t>
      </w:r>
      <w:r w:rsidRPr="00AC5971" w:rsidDel="00BD593B">
        <w:rPr>
          <w:rFonts w:ascii="Times New Roman" w:eastAsia="Times New Roman" w:hAnsi="Times New Roman" w:cs="Times New Roman"/>
          <w:color w:val="000000" w:themeColor="text1"/>
          <w:kern w:val="0"/>
          <w:sz w:val="24"/>
          <w:szCs w:val="20"/>
          <w:lang w:eastAsia="zh-TW" w:bidi="en-US"/>
        </w:rPr>
        <w:t xml:space="preserve"> </w:t>
      </w:r>
      <w:r w:rsidRPr="00AC5971">
        <w:rPr>
          <w:rFonts w:ascii="Times New Roman" w:eastAsia="Times New Roman" w:hAnsi="Times New Roman" w:cs="Times New Roman"/>
          <w:i/>
          <w:iCs/>
          <w:color w:val="000000" w:themeColor="text1"/>
          <w:kern w:val="0"/>
          <w:sz w:val="24"/>
          <w:szCs w:val="20"/>
          <w:lang w:eastAsia="zh-TW" w:bidi="en-US"/>
        </w:rPr>
        <w:t xml:space="preserve">yīlù píngān </w:t>
      </w:r>
      <w:r w:rsidRPr="00AC5971">
        <w:rPr>
          <w:rFonts w:ascii="SimSun" w:eastAsia="SimSun" w:hAnsi="SimSun" w:cs="SimSun" w:hint="eastAsia"/>
          <w:color w:val="000000" w:themeColor="text1"/>
          <w:kern w:val="0"/>
          <w:sz w:val="24"/>
          <w:szCs w:val="20"/>
          <w:lang w:eastAsia="zh-TW" w:bidi="en-US"/>
        </w:rPr>
        <w:t>一路平安</w:t>
      </w:r>
      <w:r w:rsidRPr="00AC5971">
        <w:rPr>
          <w:rFonts w:ascii="Times New Roman" w:eastAsia="Times New Roman" w:hAnsi="Times New Roman" w:cs="Times New Roman"/>
          <w:color w:val="000000" w:themeColor="text1"/>
          <w:kern w:val="0"/>
          <w:sz w:val="24"/>
          <w:szCs w:val="20"/>
          <w:lang w:eastAsia="zh-TW" w:bidi="en-US"/>
        </w:rPr>
        <w:t xml:space="preserve"> (have a safe journey all the way) refers to “the whole journey”; </w:t>
      </w:r>
      <w:r w:rsidRPr="00AC5971">
        <w:rPr>
          <w:rFonts w:ascii="Times New Roman" w:eastAsia="Times New Roman" w:hAnsi="Times New Roman" w:cs="Times New Roman"/>
          <w:i/>
          <w:iCs/>
          <w:color w:val="000000" w:themeColor="text1"/>
          <w:kern w:val="0"/>
          <w:sz w:val="24"/>
          <w:szCs w:val="20"/>
          <w:lang w:eastAsia="zh-TW" w:bidi="en-US"/>
        </w:rPr>
        <w:t>yī</w:t>
      </w:r>
      <w:r w:rsidRPr="00AC5971">
        <w:rPr>
          <w:rFonts w:ascii="Times New Roman" w:eastAsia="Times New Roman" w:hAnsi="Times New Roman" w:cs="Times New Roman"/>
          <w:color w:val="000000" w:themeColor="text1"/>
          <w:kern w:val="0"/>
          <w:sz w:val="24"/>
          <w:szCs w:val="20"/>
          <w:lang w:eastAsia="zh-TW" w:bidi="en-US"/>
        </w:rPr>
        <w:t xml:space="preserve"> </w:t>
      </w:r>
      <w:r w:rsidRPr="00AC5971">
        <w:rPr>
          <w:rFonts w:ascii="MS Mincho" w:eastAsia="MS Mincho" w:hAnsi="MS Mincho" w:cs="MS Mincho" w:hint="eastAsia"/>
          <w:color w:val="000000" w:themeColor="text1"/>
          <w:kern w:val="0"/>
          <w:sz w:val="24"/>
          <w:szCs w:val="20"/>
          <w:lang w:eastAsia="zh-TW" w:bidi="en-US"/>
        </w:rPr>
        <w:t>一</w:t>
      </w:r>
      <w:r w:rsidRPr="00AC5971">
        <w:rPr>
          <w:rFonts w:ascii="MS Mincho" w:eastAsia="PMingLiU" w:hAnsi="MS Mincho" w:cs="MS Mincho" w:hint="eastAsia"/>
          <w:color w:val="000000" w:themeColor="text1"/>
          <w:kern w:val="0"/>
          <w:sz w:val="24"/>
          <w:szCs w:val="20"/>
          <w:lang w:eastAsia="zh-TW" w:bidi="en-US"/>
        </w:rPr>
        <w:t xml:space="preserve"> </w:t>
      </w:r>
      <w:r w:rsidRPr="00AC5971">
        <w:rPr>
          <w:rFonts w:ascii="Times New Roman" w:eastAsia="Times New Roman" w:hAnsi="Times New Roman" w:cs="Times New Roman"/>
          <w:color w:val="000000" w:themeColor="text1"/>
          <w:kern w:val="0"/>
          <w:sz w:val="24"/>
          <w:szCs w:val="20"/>
          <w:lang w:eastAsia="zh-TW" w:bidi="en-US"/>
        </w:rPr>
        <w:t xml:space="preserve">in </w:t>
      </w:r>
      <w:r w:rsidRPr="00AC5971">
        <w:rPr>
          <w:rFonts w:ascii="Times New Roman" w:eastAsia="Times New Roman" w:hAnsi="Times New Roman" w:cs="Times New Roman"/>
          <w:i/>
          <w:iCs/>
          <w:color w:val="000000" w:themeColor="text1"/>
          <w:kern w:val="0"/>
          <w:sz w:val="24"/>
          <w:szCs w:val="20"/>
          <w:lang w:eastAsia="zh-TW" w:bidi="en-US"/>
        </w:rPr>
        <w:t xml:space="preserve">yībiǎo réncái </w:t>
      </w:r>
      <w:r w:rsidRPr="00AC5971">
        <w:rPr>
          <w:rFonts w:ascii="SimSun" w:eastAsia="SimSun" w:hAnsi="SimSun" w:cs="SimSun" w:hint="eastAsia"/>
          <w:color w:val="000000" w:themeColor="text1"/>
          <w:kern w:val="0"/>
          <w:sz w:val="24"/>
          <w:szCs w:val="20"/>
          <w:lang w:eastAsia="zh-TW" w:bidi="en-US"/>
        </w:rPr>
        <w:t>一表人才</w:t>
      </w:r>
      <w:r w:rsidRPr="00AC5971">
        <w:rPr>
          <w:rFonts w:ascii="Times New Roman" w:eastAsia="Times New Roman" w:hAnsi="Times New Roman" w:cs="Times New Roman"/>
          <w:color w:val="000000" w:themeColor="text1"/>
          <w:kern w:val="0"/>
          <w:sz w:val="24"/>
          <w:szCs w:val="20"/>
          <w:lang w:eastAsia="zh-TW" w:bidi="en-US"/>
        </w:rPr>
        <w:t xml:space="preserve"> (a man of striking appearance overall) refers to “the appearance of the whole person”; </w:t>
      </w:r>
      <w:r w:rsidRPr="00AC5971">
        <w:rPr>
          <w:rFonts w:ascii="Times New Roman" w:eastAsia="Times New Roman" w:hAnsi="Times New Roman" w:cs="Times New Roman"/>
          <w:i/>
          <w:iCs/>
          <w:color w:val="000000" w:themeColor="text1"/>
          <w:kern w:val="0"/>
          <w:sz w:val="24"/>
          <w:szCs w:val="20"/>
          <w:lang w:eastAsia="zh-TW" w:bidi="en-US"/>
        </w:rPr>
        <w:t>yī</w:t>
      </w:r>
      <w:r w:rsidRPr="00AC5971">
        <w:rPr>
          <w:rFonts w:ascii="Times New Roman" w:eastAsia="Times New Roman" w:hAnsi="Times New Roman" w:cs="Times New Roman"/>
          <w:color w:val="000000" w:themeColor="text1"/>
          <w:kern w:val="0"/>
          <w:sz w:val="24"/>
          <w:szCs w:val="20"/>
          <w:lang w:eastAsia="zh-TW" w:bidi="en-US"/>
        </w:rPr>
        <w:t xml:space="preserve"> </w:t>
      </w:r>
      <w:r w:rsidRPr="00AC5971">
        <w:rPr>
          <w:rFonts w:ascii="MS Mincho" w:eastAsia="MS Mincho" w:hAnsi="MS Mincho" w:cs="MS Mincho" w:hint="eastAsia"/>
          <w:color w:val="000000" w:themeColor="text1"/>
          <w:kern w:val="0"/>
          <w:sz w:val="24"/>
          <w:szCs w:val="20"/>
          <w:lang w:eastAsia="zh-TW" w:bidi="en-US"/>
        </w:rPr>
        <w:t>一</w:t>
      </w:r>
      <w:r w:rsidRPr="00AC5971">
        <w:rPr>
          <w:rFonts w:ascii="MS Mincho" w:eastAsia="PMingLiU" w:hAnsi="MS Mincho" w:cs="MS Mincho" w:hint="eastAsia"/>
          <w:color w:val="000000" w:themeColor="text1"/>
          <w:kern w:val="0"/>
          <w:sz w:val="24"/>
          <w:szCs w:val="20"/>
          <w:lang w:eastAsia="zh-TW" w:bidi="en-US"/>
        </w:rPr>
        <w:t xml:space="preserve"> </w:t>
      </w:r>
      <w:r w:rsidRPr="00AC5971">
        <w:rPr>
          <w:rFonts w:ascii="Times New Roman" w:eastAsia="Times New Roman" w:hAnsi="Times New Roman" w:cs="Times New Roman"/>
          <w:color w:val="000000" w:themeColor="text1"/>
          <w:kern w:val="0"/>
          <w:sz w:val="24"/>
          <w:szCs w:val="20"/>
          <w:lang w:eastAsia="zh-TW" w:bidi="en-US"/>
        </w:rPr>
        <w:t xml:space="preserve">in </w:t>
      </w:r>
      <w:r w:rsidRPr="00AC5971">
        <w:rPr>
          <w:rFonts w:ascii="Times New Roman" w:eastAsia="Times New Roman" w:hAnsi="Times New Roman" w:cs="Times New Roman"/>
          <w:i/>
          <w:iCs/>
          <w:color w:val="000000" w:themeColor="text1"/>
          <w:kern w:val="0"/>
          <w:sz w:val="24"/>
          <w:szCs w:val="20"/>
          <w:lang w:eastAsia="zh-TW" w:bidi="en-US"/>
        </w:rPr>
        <w:t xml:space="preserve">yīfān fēngshùn </w:t>
      </w:r>
      <w:r w:rsidRPr="00AC5971">
        <w:rPr>
          <w:rFonts w:ascii="SimSun" w:eastAsia="SimSun" w:hAnsi="SimSun" w:cs="SimSun" w:hint="eastAsia"/>
          <w:color w:val="000000" w:themeColor="text1"/>
          <w:kern w:val="0"/>
          <w:sz w:val="24"/>
          <w:szCs w:val="20"/>
          <w:lang w:eastAsia="zh-TW" w:bidi="en-US"/>
        </w:rPr>
        <w:t>一帆風順</w:t>
      </w:r>
      <w:r w:rsidRPr="00AC5971">
        <w:rPr>
          <w:rFonts w:ascii="Times New Roman" w:eastAsia="Times New Roman" w:hAnsi="Times New Roman" w:cs="Times New Roman"/>
          <w:color w:val="000000" w:themeColor="text1"/>
          <w:kern w:val="0"/>
          <w:sz w:val="24"/>
          <w:szCs w:val="20"/>
          <w:lang w:eastAsia="zh-TW" w:bidi="en-US"/>
        </w:rPr>
        <w:t xml:space="preserve"> (everything is going smoothly) refers to everything.</w:t>
      </w:r>
    </w:p>
    <w:p w14:paraId="76DC4433"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kern w:val="0"/>
          <w:sz w:val="24"/>
          <w:szCs w:val="20"/>
          <w:lang w:bidi="en-US"/>
        </w:rPr>
      </w:pPr>
      <w:r w:rsidRPr="00AC5971">
        <w:rPr>
          <w:rFonts w:ascii="Times New Roman" w:eastAsia="Times New Roman" w:hAnsi="Times New Roman" w:cs="Times New Roman"/>
          <w:color w:val="000000" w:themeColor="text1"/>
          <w:kern w:val="0"/>
          <w:sz w:val="24"/>
          <w:szCs w:val="20"/>
          <w:lang w:eastAsia="zh-TW" w:bidi="en-US"/>
        </w:rPr>
        <w:t xml:space="preserve">“One” in English does </w:t>
      </w:r>
      <w:r w:rsidRPr="00AC5971">
        <w:rPr>
          <w:rFonts w:ascii="Times New Roman" w:eastAsia="Times New Roman" w:hAnsi="Times New Roman" w:cs="Times New Roman"/>
          <w:color w:val="000000" w:themeColor="text1"/>
          <w:sz w:val="24"/>
          <w:szCs w:val="20"/>
          <w:lang w:eastAsia="zh-TW" w:bidi="en-US"/>
        </w:rPr>
        <w:t>not</w:t>
      </w:r>
      <w:r w:rsidRPr="00AC5971">
        <w:rPr>
          <w:rFonts w:ascii="Times New Roman" w:eastAsia="Times New Roman" w:hAnsi="Times New Roman" w:cs="Times New Roman"/>
          <w:color w:val="000000" w:themeColor="text1"/>
          <w:kern w:val="0"/>
          <w:sz w:val="24"/>
          <w:szCs w:val="20"/>
          <w:lang w:eastAsia="zh-TW" w:bidi="en-US"/>
        </w:rPr>
        <w:t xml:space="preserve"> have the same connotative meaning as </w:t>
      </w:r>
      <w:r w:rsidRPr="00AC5971">
        <w:rPr>
          <w:rFonts w:ascii="Times New Roman" w:eastAsia="Times New Roman" w:hAnsi="Times New Roman" w:cs="Times New Roman"/>
          <w:i/>
          <w:iCs/>
          <w:color w:val="000000" w:themeColor="text1"/>
          <w:kern w:val="0"/>
          <w:sz w:val="24"/>
          <w:szCs w:val="20"/>
          <w:lang w:eastAsia="zh-TW" w:bidi="en-US"/>
        </w:rPr>
        <w:t xml:space="preserve">yī </w:t>
      </w:r>
      <w:r w:rsidRPr="00AC5971">
        <w:rPr>
          <w:rFonts w:ascii="SimSun" w:eastAsia="SimSun" w:hAnsi="SimSun" w:cs="SimSun" w:hint="eastAsia"/>
          <w:color w:val="000000" w:themeColor="text1"/>
          <w:kern w:val="0"/>
          <w:sz w:val="24"/>
          <w:szCs w:val="20"/>
          <w:lang w:eastAsia="zh-TW" w:bidi="en-US"/>
        </w:rPr>
        <w:t>一</w:t>
      </w:r>
      <w:r w:rsidRPr="00AC5971">
        <w:rPr>
          <w:rFonts w:ascii="Times New Roman" w:eastAsia="Times New Roman" w:hAnsi="Times New Roman" w:cs="Times New Roman"/>
          <w:color w:val="000000" w:themeColor="text1"/>
          <w:kern w:val="0"/>
          <w:sz w:val="24"/>
          <w:szCs w:val="20"/>
          <w:lang w:eastAsia="zh-TW" w:bidi="en-US"/>
        </w:rPr>
        <w:t xml:space="preserve"> in Chinese. Therefore, meaning </w:t>
      </w:r>
      <w:r w:rsidRPr="00AC5971">
        <w:rPr>
          <w:rFonts w:ascii="MS Mincho" w:eastAsia="MS Mincho" w:hAnsi="MS Mincho" w:cs="MS Mincho"/>
          <w:color w:val="000000" w:themeColor="text1"/>
          <w:kern w:val="0"/>
          <w:sz w:val="18"/>
          <w:szCs w:val="20"/>
          <w:lang w:eastAsia="zh-TW" w:bidi="en-US"/>
        </w:rPr>
        <w:t>❹</w:t>
      </w:r>
      <w:r w:rsidRPr="00AC5971">
        <w:rPr>
          <w:rFonts w:ascii="Times New Roman" w:eastAsia="MS Mincho" w:hAnsi="Times New Roman" w:cs="Times New Roman"/>
          <w:color w:val="000000" w:themeColor="text1"/>
          <w:kern w:val="0"/>
          <w:sz w:val="24"/>
          <w:szCs w:val="20"/>
          <w:lang w:eastAsia="zh-TW" w:bidi="en-US"/>
        </w:rPr>
        <w:t>,</w:t>
      </w:r>
      <w:r w:rsidRPr="00AC5971">
        <w:rPr>
          <w:rFonts w:ascii="Times New Roman" w:eastAsia="Times New Roman" w:hAnsi="Times New Roman" w:cs="Times New Roman"/>
          <w:color w:val="000000" w:themeColor="text1"/>
          <w:kern w:val="0"/>
          <w:sz w:val="24"/>
          <w:szCs w:val="20"/>
          <w:lang w:eastAsia="zh-TW" w:bidi="en-US"/>
        </w:rPr>
        <w:t xml:space="preserve"> “whole”, is the cultural meaning of </w:t>
      </w:r>
      <w:r w:rsidRPr="00AC5971">
        <w:rPr>
          <w:rFonts w:ascii="Times New Roman" w:eastAsia="Times New Roman" w:hAnsi="Times New Roman" w:cs="Times New Roman"/>
          <w:i/>
          <w:iCs/>
          <w:color w:val="000000" w:themeColor="text1"/>
          <w:kern w:val="0"/>
          <w:sz w:val="24"/>
          <w:szCs w:val="20"/>
          <w:lang w:eastAsia="zh-TW" w:bidi="en-US"/>
        </w:rPr>
        <w:t xml:space="preserve">yī </w:t>
      </w:r>
      <w:r w:rsidRPr="00AC5971">
        <w:rPr>
          <w:rFonts w:ascii="SimSun" w:eastAsia="SimSun" w:hAnsi="SimSun" w:cs="SimSun" w:hint="eastAsia"/>
          <w:color w:val="000000" w:themeColor="text1"/>
          <w:kern w:val="0"/>
          <w:sz w:val="24"/>
          <w:szCs w:val="20"/>
          <w:lang w:eastAsia="zh-TW" w:bidi="en-US"/>
        </w:rPr>
        <w:t>一</w:t>
      </w:r>
      <w:r w:rsidRPr="00AC5971">
        <w:rPr>
          <w:rFonts w:ascii="Times New Roman" w:eastAsia="Times New Roman" w:hAnsi="Times New Roman" w:cs="Times New Roman"/>
          <w:color w:val="000000" w:themeColor="text1"/>
          <w:kern w:val="0"/>
          <w:sz w:val="24"/>
          <w:szCs w:val="20"/>
          <w:lang w:eastAsia="zh-TW" w:bidi="en-US"/>
        </w:rPr>
        <w:t>. Influenced by China's unique Taoist culture, it is an item in the category of words with a shared conceptual meaning but a unique cultural meaning.</w:t>
      </w:r>
    </w:p>
    <w:p w14:paraId="7B315ECC"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kern w:val="0"/>
          <w:sz w:val="24"/>
          <w:szCs w:val="20"/>
          <w:lang w:bidi="en-US"/>
        </w:rPr>
      </w:pPr>
      <w:r w:rsidRPr="00AC5971">
        <w:rPr>
          <w:rFonts w:ascii="Times New Roman" w:eastAsia="Times New Roman" w:hAnsi="Times New Roman" w:cs="Times New Roman"/>
          <w:color w:val="000000" w:themeColor="text1"/>
          <w:kern w:val="0"/>
          <w:sz w:val="24"/>
          <w:szCs w:val="20"/>
          <w:lang w:eastAsia="zh-TW" w:bidi="en-US"/>
        </w:rPr>
        <w:t xml:space="preserve">Many numerals have unique cultural meanings in </w:t>
      </w:r>
      <w:r w:rsidRPr="00AC5971">
        <w:rPr>
          <w:rFonts w:ascii="Times New Roman" w:eastAsia="Times New Roman" w:hAnsi="Times New Roman" w:cs="Times New Roman"/>
          <w:color w:val="000000" w:themeColor="text1"/>
          <w:sz w:val="24"/>
          <w:szCs w:val="20"/>
          <w:lang w:eastAsia="zh-TW" w:bidi="en-US"/>
        </w:rPr>
        <w:t>Chinese</w:t>
      </w:r>
      <w:r w:rsidRPr="00AC5971">
        <w:rPr>
          <w:rFonts w:ascii="Times New Roman" w:eastAsia="Times New Roman" w:hAnsi="Times New Roman" w:cs="Times New Roman"/>
          <w:color w:val="000000" w:themeColor="text1"/>
          <w:kern w:val="0"/>
          <w:sz w:val="24"/>
          <w:szCs w:val="20"/>
          <w:lang w:eastAsia="zh-TW" w:bidi="en-US"/>
        </w:rPr>
        <w:t xml:space="preserve"> that do not exist in English. Exploring the cultural meaning of numerals is also one of the important elements of Chinese linguistics (Zhāng, 1990). For example, </w:t>
      </w:r>
      <w:r w:rsidRPr="00AC5971">
        <w:rPr>
          <w:rFonts w:ascii="Times New Roman" w:eastAsia="Times New Roman" w:hAnsi="Times New Roman" w:cs="Times New Roman"/>
          <w:i/>
          <w:iCs/>
          <w:color w:val="000000" w:themeColor="text1"/>
          <w:kern w:val="0"/>
          <w:sz w:val="24"/>
          <w:szCs w:val="20"/>
          <w:lang w:eastAsia="zh-TW" w:bidi="en-US"/>
        </w:rPr>
        <w:t xml:space="preserve">èrbǎiwǔ </w:t>
      </w:r>
      <w:r w:rsidRPr="00AC5971">
        <w:rPr>
          <w:rFonts w:ascii="SimSun" w:eastAsia="SimSun" w:hAnsi="SimSun" w:cs="SimSun" w:hint="eastAsia"/>
          <w:color w:val="000000" w:themeColor="text1"/>
          <w:kern w:val="0"/>
          <w:sz w:val="24"/>
          <w:szCs w:val="20"/>
          <w:lang w:eastAsia="zh-TW" w:bidi="en-US"/>
        </w:rPr>
        <w:t>二百五</w:t>
      </w:r>
      <w:r w:rsidRPr="00AC5971">
        <w:rPr>
          <w:rFonts w:ascii="Times New Roman" w:eastAsia="Times New Roman" w:hAnsi="Times New Roman" w:cs="Times New Roman"/>
          <w:color w:val="000000" w:themeColor="text1"/>
          <w:kern w:val="0"/>
          <w:sz w:val="24"/>
          <w:szCs w:val="20"/>
          <w:lang w:eastAsia="zh-TW" w:bidi="en-US"/>
        </w:rPr>
        <w:t xml:space="preserve"> has a derogatory meaning in Chinese and is used to describe a person who is crazy, stupid, and abnormal. But “two hundred and fifty” in English has no such cultural meaning at all. There are many explanations for the cultural significance of </w:t>
      </w:r>
      <w:r w:rsidRPr="00AC5971">
        <w:rPr>
          <w:rFonts w:ascii="Times New Roman" w:eastAsia="Times New Roman" w:hAnsi="Times New Roman" w:cs="Times New Roman"/>
          <w:i/>
          <w:iCs/>
          <w:color w:val="000000" w:themeColor="text1"/>
          <w:kern w:val="0"/>
          <w:sz w:val="24"/>
          <w:szCs w:val="20"/>
          <w:lang w:eastAsia="zh-TW" w:bidi="en-US"/>
        </w:rPr>
        <w:t xml:space="preserve">èrbǎiwǔ </w:t>
      </w:r>
      <w:r w:rsidRPr="00AC5971">
        <w:rPr>
          <w:rFonts w:ascii="MS Mincho" w:eastAsia="MS Mincho" w:hAnsi="MS Mincho" w:cs="MS Mincho" w:hint="eastAsia"/>
          <w:color w:val="000000" w:themeColor="text1"/>
          <w:kern w:val="0"/>
          <w:sz w:val="24"/>
          <w:szCs w:val="20"/>
          <w:lang w:eastAsia="zh-TW" w:bidi="en-US"/>
        </w:rPr>
        <w:t>二百五</w:t>
      </w:r>
      <w:r w:rsidRPr="00AC5971">
        <w:rPr>
          <w:rFonts w:ascii="Times New Roman" w:eastAsia="Times New Roman" w:hAnsi="Times New Roman" w:cs="Times New Roman"/>
          <w:color w:val="000000" w:themeColor="text1"/>
          <w:kern w:val="0"/>
          <w:sz w:val="24"/>
          <w:szCs w:val="20"/>
          <w:lang w:eastAsia="zh-TW" w:bidi="en-US"/>
        </w:rPr>
        <w:t xml:space="preserve"> Zhāng (1990) first pointed out that people who are reckless are also called </w:t>
      </w:r>
      <w:r w:rsidRPr="00AC5971">
        <w:rPr>
          <w:rFonts w:ascii="Times New Roman" w:eastAsia="Times New Roman" w:hAnsi="Times New Roman" w:cs="Times New Roman"/>
          <w:i/>
          <w:iCs/>
          <w:color w:val="000000" w:themeColor="text1"/>
          <w:kern w:val="0"/>
          <w:sz w:val="24"/>
          <w:szCs w:val="20"/>
          <w:lang w:eastAsia="zh-TW" w:bidi="en-US"/>
        </w:rPr>
        <w:t xml:space="preserve">èrbǎiwǔ </w:t>
      </w:r>
      <w:r w:rsidRPr="00AC5971">
        <w:rPr>
          <w:rFonts w:ascii="MS Mincho" w:eastAsia="MS Mincho" w:hAnsi="MS Mincho" w:cs="MS Mincho" w:hint="eastAsia"/>
          <w:color w:val="000000" w:themeColor="text1"/>
          <w:kern w:val="0"/>
          <w:sz w:val="24"/>
          <w:szCs w:val="20"/>
          <w:lang w:eastAsia="zh-TW" w:bidi="en-US"/>
        </w:rPr>
        <w:t>二百五</w:t>
      </w:r>
      <w:r w:rsidRPr="00AC5971">
        <w:rPr>
          <w:rFonts w:ascii="Times New Roman" w:eastAsia="Times New Roman" w:hAnsi="Times New Roman" w:cs="Times New Roman"/>
          <w:color w:val="000000" w:themeColor="text1"/>
          <w:kern w:val="0"/>
          <w:sz w:val="24"/>
          <w:szCs w:val="20"/>
          <w:lang w:eastAsia="zh-TW" w:bidi="en-US"/>
        </w:rPr>
        <w:t>.</w:t>
      </w:r>
    </w:p>
    <w:p w14:paraId="300EA522"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kern w:val="0"/>
          <w:sz w:val="24"/>
          <w:szCs w:val="20"/>
          <w:lang w:bidi="en-US"/>
        </w:rPr>
      </w:pPr>
      <w:r w:rsidRPr="00AC5971">
        <w:rPr>
          <w:rFonts w:ascii="Times New Roman" w:eastAsia="Times New Roman" w:hAnsi="Times New Roman" w:cs="Times New Roman"/>
          <w:color w:val="000000" w:themeColor="text1"/>
          <w:kern w:val="0"/>
          <w:sz w:val="24"/>
          <w:szCs w:val="20"/>
          <w:lang w:eastAsia="zh-TW" w:bidi="en-US"/>
        </w:rPr>
        <w:t xml:space="preserve">In addition to </w:t>
      </w:r>
      <w:r w:rsidRPr="00AC5971">
        <w:rPr>
          <w:rFonts w:ascii="Times New Roman" w:eastAsia="Times New Roman" w:hAnsi="Times New Roman" w:cs="Times New Roman"/>
          <w:color w:val="000000" w:themeColor="text1"/>
          <w:sz w:val="24"/>
          <w:szCs w:val="20"/>
          <w:lang w:eastAsia="zh-TW" w:bidi="en-US"/>
        </w:rPr>
        <w:t>numerals</w:t>
      </w:r>
      <w:r w:rsidRPr="00AC5971">
        <w:rPr>
          <w:rFonts w:ascii="Times New Roman" w:eastAsia="Times New Roman" w:hAnsi="Times New Roman" w:cs="Times New Roman"/>
          <w:color w:val="000000" w:themeColor="text1"/>
          <w:kern w:val="0"/>
          <w:sz w:val="24"/>
          <w:szCs w:val="20"/>
          <w:lang w:eastAsia="zh-TW" w:bidi="en-US"/>
        </w:rPr>
        <w:t>, many nouns in Chinese have unique cultural meanings that do not exist in English.</w:t>
      </w:r>
      <w:r w:rsidRPr="00AC5971">
        <w:rPr>
          <w:rFonts w:ascii="Times New Roman" w:eastAsia="Times New Roman" w:hAnsi="Times New Roman" w:cs="Times New Roman"/>
          <w:color w:val="000000" w:themeColor="text1"/>
          <w:kern w:val="0"/>
          <w:sz w:val="24"/>
          <w:szCs w:val="20"/>
          <w:lang w:bidi="en-US"/>
        </w:rPr>
        <w:t xml:space="preserve"> </w:t>
      </w:r>
    </w:p>
    <w:bookmarkEnd w:id="118"/>
    <w:p w14:paraId="3CE1C7EB" w14:textId="77777777" w:rsidR="006A16F7" w:rsidRPr="00AC5971" w:rsidRDefault="006A16F7" w:rsidP="006A16F7">
      <w:pPr>
        <w:spacing w:line="360" w:lineRule="auto"/>
        <w:jc w:val="left"/>
        <w:rPr>
          <w:rFonts w:ascii="Times New Roman" w:eastAsia="SimSun" w:hAnsi="Times New Roman" w:cs="Times New Roman"/>
          <w:b/>
          <w:bCs/>
          <w:color w:val="000000" w:themeColor="text1"/>
          <w:kern w:val="0"/>
          <w:sz w:val="24"/>
          <w:lang w:bidi="en-US"/>
        </w:rPr>
      </w:pPr>
    </w:p>
    <w:p w14:paraId="3CBF4F8C" w14:textId="77777777" w:rsidR="006A16F7" w:rsidRPr="00AC5971" w:rsidRDefault="006A16F7" w:rsidP="006A16F7">
      <w:pPr>
        <w:spacing w:line="360" w:lineRule="auto"/>
        <w:jc w:val="left"/>
        <w:rPr>
          <w:rFonts w:ascii="Times New Roman" w:eastAsia="SimSun" w:hAnsi="Times New Roman" w:cs="Times New Roman"/>
          <w:color w:val="000000" w:themeColor="text1"/>
          <w:kern w:val="0"/>
          <w:sz w:val="24"/>
          <w:lang w:bidi="en-US"/>
        </w:rPr>
      </w:pPr>
      <w:bookmarkStart w:id="124" w:name="Liunian4"/>
      <w:r w:rsidRPr="00AC5971">
        <w:rPr>
          <w:rFonts w:ascii="Times New Roman" w:eastAsia="SimSun" w:hAnsi="Times New Roman" w:cs="Times New Roman"/>
          <w:b/>
          <w:bCs/>
          <w:color w:val="000000" w:themeColor="text1"/>
          <w:kern w:val="0"/>
          <w:sz w:val="24"/>
          <w:lang w:eastAsia="zh-TW" w:bidi="en-US"/>
        </w:rPr>
        <w:t xml:space="preserve">Example </w:t>
      </w:r>
      <w:r w:rsidRPr="00AC5971">
        <w:rPr>
          <w:rFonts w:ascii="Times New Roman" w:eastAsia="SimSun" w:hAnsi="Times New Roman" w:cs="Times New Roman"/>
          <w:b/>
          <w:bCs/>
          <w:color w:val="000000" w:themeColor="text1"/>
          <w:kern w:val="0"/>
          <w:sz w:val="24"/>
          <w:lang w:eastAsia="zh-TW" w:bidi="en-US"/>
        </w:rPr>
        <w:fldChar w:fldCharType="begin"/>
      </w:r>
      <w:r w:rsidRPr="00AC5971">
        <w:rPr>
          <w:rFonts w:ascii="Times New Roman" w:eastAsia="SimSun" w:hAnsi="Times New Roman" w:cs="Times New Roman"/>
          <w:b/>
          <w:bCs/>
          <w:color w:val="000000" w:themeColor="text1"/>
          <w:kern w:val="0"/>
          <w:sz w:val="24"/>
          <w:lang w:eastAsia="zh-TW" w:bidi="en-US"/>
        </w:rPr>
        <w:instrText xml:space="preserve"> SEQ new \* MERGEFORMAT </w:instrText>
      </w:r>
      <w:r w:rsidRPr="00AC5971">
        <w:rPr>
          <w:rFonts w:ascii="Times New Roman" w:eastAsia="SimSun" w:hAnsi="Times New Roman" w:cs="Times New Roman"/>
          <w:b/>
          <w:bCs/>
          <w:color w:val="000000" w:themeColor="text1"/>
          <w:kern w:val="0"/>
          <w:sz w:val="24"/>
          <w:lang w:eastAsia="zh-TW" w:bidi="en-US"/>
        </w:rPr>
        <w:fldChar w:fldCharType="separate"/>
      </w:r>
      <w:r w:rsidRPr="00AC5971">
        <w:rPr>
          <w:rFonts w:ascii="Times New Roman" w:eastAsia="SimSun" w:hAnsi="Times New Roman" w:cs="Times New Roman"/>
          <w:b/>
          <w:bCs/>
          <w:noProof/>
          <w:color w:val="000000" w:themeColor="text1"/>
          <w:kern w:val="0"/>
          <w:sz w:val="24"/>
          <w:lang w:eastAsia="zh-TW" w:bidi="en-US"/>
        </w:rPr>
        <w:t>10</w:t>
      </w:r>
      <w:r w:rsidRPr="00AC5971">
        <w:rPr>
          <w:rFonts w:ascii="Times New Roman" w:eastAsia="SimSun" w:hAnsi="Times New Roman" w:cs="Times New Roman"/>
          <w:b/>
          <w:bCs/>
          <w:color w:val="000000" w:themeColor="text1"/>
          <w:kern w:val="0"/>
          <w:sz w:val="24"/>
          <w:lang w:eastAsia="zh-TW" w:bidi="en-US"/>
        </w:rPr>
        <w:fldChar w:fldCharType="end"/>
      </w:r>
      <w:r w:rsidRPr="00AC5971">
        <w:rPr>
          <w:rFonts w:ascii="Times New Roman" w:eastAsia="SimSun" w:hAnsi="Times New Roman" w:cs="Times New Roman"/>
          <w:i/>
          <w:iCs/>
          <w:color w:val="000000" w:themeColor="text1"/>
          <w:kern w:val="0"/>
          <w:sz w:val="24"/>
          <w:lang w:eastAsia="zh-TW" w:bidi="en-US"/>
        </w:rPr>
        <w:t xml:space="preserve">. Liúnián </w:t>
      </w:r>
      <w:r w:rsidRPr="00AC5971">
        <w:rPr>
          <w:rFonts w:ascii="Times New Roman" w:eastAsia="SimSun" w:hAnsi="Times New Roman" w:cs="Times New Roman" w:hint="eastAsia"/>
          <w:color w:val="000000" w:themeColor="text1"/>
          <w:kern w:val="0"/>
          <w:sz w:val="24"/>
          <w:lang w:eastAsia="zh-TW" w:bidi="en-US"/>
        </w:rPr>
        <w:t>流年</w:t>
      </w:r>
      <w:r w:rsidRPr="00AC5971">
        <w:rPr>
          <w:rFonts w:ascii="Times New Roman" w:eastAsia="SimSun" w:hAnsi="Times New Roman" w:cs="Times New Roman"/>
          <w:color w:val="000000" w:themeColor="text1"/>
          <w:kern w:val="0"/>
          <w:sz w:val="24"/>
          <w:lang w:eastAsia="zh-TW" w:bidi="en-US"/>
        </w:rPr>
        <w:fldChar w:fldCharType="begin"/>
      </w:r>
      <w:r w:rsidRPr="00AC5971">
        <w:rPr>
          <w:rFonts w:ascii="Times New Roman" w:eastAsia="SimSun" w:hAnsi="Times New Roman" w:cs="Times New Roman"/>
          <w:color w:val="000000" w:themeColor="text1"/>
        </w:rPr>
        <w:instrText xml:space="preserve"> XE "</w:instrText>
      </w:r>
      <w:r w:rsidRPr="00AC5971">
        <w:rPr>
          <w:rFonts w:ascii="Times New Roman" w:eastAsia="SimSun" w:hAnsi="Times New Roman" w:cs="Times New Roman"/>
          <w:i/>
          <w:iCs/>
          <w:color w:val="000000" w:themeColor="text1"/>
          <w:kern w:val="0"/>
          <w:sz w:val="24"/>
          <w:lang w:eastAsia="zh-TW" w:bidi="en-US"/>
        </w:rPr>
        <w:instrText xml:space="preserve">liúnián </w:instrText>
      </w:r>
      <w:r w:rsidRPr="00AC5971">
        <w:rPr>
          <w:rFonts w:ascii="Times New Roman" w:eastAsia="SimSun" w:hAnsi="Times New Roman" w:cs="Times New Roman" w:hint="eastAsia"/>
          <w:color w:val="000000" w:themeColor="text1"/>
          <w:kern w:val="0"/>
          <w:sz w:val="24"/>
          <w:lang w:eastAsia="zh-TW" w:bidi="en-US"/>
        </w:rPr>
        <w:instrText>流年</w:instrText>
      </w:r>
      <w:r w:rsidRPr="00AC5971">
        <w:rPr>
          <w:rFonts w:ascii="Times New Roman" w:eastAsia="PMingLiU" w:hAnsi="Times New Roman" w:cs="Times New Roman"/>
          <w:color w:val="000000" w:themeColor="text1"/>
          <w:kern w:val="0"/>
          <w:sz w:val="24"/>
          <w:lang w:eastAsia="zh-TW" w:bidi="en-US"/>
        </w:rPr>
        <w:instrText xml:space="preserve"> (flowing years, suffer years of bad luck)</w:instrText>
      </w:r>
      <w:r w:rsidRPr="00AC5971">
        <w:rPr>
          <w:rFonts w:ascii="Times New Roman" w:eastAsia="SimSun" w:hAnsi="Times New Roman" w:cs="Times New Roman"/>
          <w:color w:val="000000" w:themeColor="text1"/>
        </w:rPr>
        <w:instrText xml:space="preserve">" \r “Liunian4” \f “NEW” </w:instrText>
      </w:r>
      <w:r w:rsidRPr="00AC5971">
        <w:rPr>
          <w:rFonts w:ascii="Times New Roman" w:eastAsia="SimSun" w:hAnsi="Times New Roman" w:cs="Times New Roman"/>
          <w:color w:val="000000" w:themeColor="text1"/>
          <w:kern w:val="0"/>
          <w:sz w:val="24"/>
          <w:lang w:eastAsia="zh-TW" w:bidi="en-US"/>
        </w:rPr>
        <w:fldChar w:fldCharType="end"/>
      </w:r>
      <w:r w:rsidRPr="00AC5971">
        <w:rPr>
          <w:rFonts w:ascii="Times New Roman" w:eastAsia="SimSun" w:hAnsi="Times New Roman" w:cs="Times New Roman"/>
          <w:color w:val="000000" w:themeColor="text1"/>
          <w:kern w:val="0"/>
          <w:sz w:val="24"/>
          <w:lang w:bidi="en-US"/>
        </w:rPr>
        <w:t xml:space="preserve"> </w:t>
      </w:r>
    </w:p>
    <w:p w14:paraId="125B8B26"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bidi="en-US"/>
        </w:rPr>
      </w:pPr>
      <w:r w:rsidRPr="00AC5971">
        <w:rPr>
          <w:rFonts w:ascii="Times New Roman" w:eastAsia="SimSun" w:hAnsi="Times New Roman" w:cs="Times New Roman"/>
          <w:color w:val="000000" w:themeColor="text1"/>
          <w:kern w:val="0"/>
          <w:sz w:val="24"/>
          <w:lang w:eastAsia="zh-TW" w:bidi="en-US"/>
        </w:rPr>
        <w:t xml:space="preserve">The </w:t>
      </w:r>
      <w:r w:rsidRPr="00AC5971">
        <w:rPr>
          <w:rFonts w:ascii="Times New Roman" w:eastAsia="SimSun" w:hAnsi="Times New Roman" w:cs="Times New Roman"/>
          <w:i/>
          <w:iCs/>
          <w:color w:val="000000" w:themeColor="text1"/>
          <w:kern w:val="0"/>
          <w:sz w:val="24"/>
          <w:lang w:eastAsia="zh-TW" w:bidi="en-US"/>
        </w:rPr>
        <w:t xml:space="preserve">Dictionary </w:t>
      </w:r>
      <w:r w:rsidRPr="00AC5971">
        <w:rPr>
          <w:rFonts w:ascii="Times New Roman" w:eastAsia="SimSun" w:hAnsi="Times New Roman" w:cs="Times New Roman" w:hint="eastAsia"/>
          <w:i/>
          <w:iCs/>
          <w:color w:val="000000" w:themeColor="text1"/>
          <w:kern w:val="0"/>
          <w:sz w:val="24"/>
          <w:lang w:bidi="en-US"/>
        </w:rPr>
        <w:t>of</w:t>
      </w:r>
      <w:r w:rsidRPr="00AC5971">
        <w:rPr>
          <w:rFonts w:ascii="Times New Roman" w:eastAsia="SimSun" w:hAnsi="Times New Roman" w:cs="Times New Roman"/>
          <w:i/>
          <w:iCs/>
          <w:color w:val="000000" w:themeColor="text1"/>
          <w:kern w:val="0"/>
          <w:sz w:val="24"/>
          <w:lang w:bidi="en-US"/>
        </w:rPr>
        <w:t xml:space="preserve"> </w:t>
      </w:r>
      <w:r w:rsidRPr="00AC5971">
        <w:rPr>
          <w:rFonts w:ascii="Times New Roman" w:eastAsia="SimSun" w:hAnsi="Times New Roman" w:cs="Times New Roman"/>
          <w:i/>
          <w:iCs/>
          <w:color w:val="000000" w:themeColor="text1"/>
          <w:kern w:val="0"/>
          <w:sz w:val="24"/>
          <w:lang w:eastAsia="zh-TW" w:bidi="en-US"/>
        </w:rPr>
        <w:t xml:space="preserve">Modern Chinese </w:t>
      </w:r>
      <w:r w:rsidRPr="00AC5971">
        <w:rPr>
          <w:rFonts w:ascii="Times New Roman" w:eastAsia="SimSun" w:hAnsi="Times New Roman" w:cs="Times New Roman"/>
          <w:color w:val="000000" w:themeColor="text1"/>
          <w:kern w:val="0"/>
          <w:sz w:val="24"/>
          <w:lang w:eastAsia="zh-TW" w:bidi="en-US"/>
        </w:rPr>
        <w:t xml:space="preserve">(7th edition) defines </w:t>
      </w:r>
      <w:r w:rsidRPr="00AC5971">
        <w:rPr>
          <w:rFonts w:ascii="Times New Roman" w:eastAsia="SimSun" w:hAnsi="Times New Roman" w:cs="Times New Roman"/>
          <w:i/>
          <w:iCs/>
          <w:color w:val="000000" w:themeColor="text1"/>
          <w:kern w:val="0"/>
          <w:sz w:val="24"/>
          <w:lang w:eastAsia="zh-TW" w:bidi="en-US"/>
        </w:rPr>
        <w:t xml:space="preserve">liúnián </w:t>
      </w:r>
      <w:r w:rsidRPr="00AC5971">
        <w:rPr>
          <w:rFonts w:ascii="Times New Roman" w:eastAsia="SimSun" w:hAnsi="Times New Roman" w:cs="Times New Roman" w:hint="eastAsia"/>
          <w:color w:val="000000" w:themeColor="text1"/>
          <w:kern w:val="0"/>
          <w:sz w:val="24"/>
          <w:lang w:eastAsia="zh-TW" w:bidi="en-US"/>
        </w:rPr>
        <w:t>流年</w:t>
      </w:r>
      <w:r w:rsidRPr="00AC5971">
        <w:rPr>
          <w:rFonts w:ascii="Times New Roman" w:eastAsia="SimSun" w:hAnsi="Times New Roman" w:cs="Times New Roman"/>
          <w:color w:val="000000" w:themeColor="text1"/>
          <w:kern w:val="0"/>
          <w:sz w:val="24"/>
          <w:lang w:eastAsia="zh-TW" w:bidi="en-US"/>
        </w:rPr>
        <w:t xml:space="preserve"> as follows:</w:t>
      </w:r>
    </w:p>
    <w:p w14:paraId="5CF5E9C0" w14:textId="77777777" w:rsidR="006A16F7" w:rsidRPr="00AC5971" w:rsidRDefault="006A16F7" w:rsidP="006A16F7">
      <w:pPr>
        <w:widowControl/>
        <w:ind w:left="567" w:right="567"/>
        <w:jc w:val="left"/>
        <w:rPr>
          <w:rFonts w:ascii="MS Mincho" w:eastAsia="MS Mincho" w:hAnsi="MS Mincho" w:cs="MS Mincho"/>
          <w:color w:val="000000" w:themeColor="text1"/>
          <w:kern w:val="0"/>
          <w:sz w:val="24"/>
          <w:lang w:eastAsia="zh-TW" w:bidi="en-US"/>
        </w:rPr>
      </w:pPr>
    </w:p>
    <w:p w14:paraId="61154663" w14:textId="77777777" w:rsidR="006A16F7" w:rsidRPr="00AC5971" w:rsidRDefault="006A16F7" w:rsidP="006A16F7">
      <w:pPr>
        <w:widowControl/>
        <w:ind w:left="567" w:right="567"/>
        <w:jc w:val="left"/>
        <w:rPr>
          <w:rFonts w:ascii="MS Mincho" w:eastAsia="MS Mincho" w:hAnsi="MS Mincho" w:cs="MS Mincho"/>
          <w:color w:val="000000" w:themeColor="text1"/>
          <w:kern w:val="0"/>
          <w:sz w:val="24"/>
          <w:lang w:eastAsia="zh-TW" w:bidi="en-US"/>
        </w:rPr>
      </w:pPr>
      <w:r w:rsidRPr="00AC5971">
        <w:rPr>
          <w:rFonts w:ascii="MS Mincho" w:eastAsia="MS Mincho" w:hAnsi="MS Mincho" w:cs="MS Mincho"/>
          <w:color w:val="000000" w:themeColor="text1"/>
          <w:kern w:val="0"/>
          <w:sz w:val="18"/>
          <w:lang w:eastAsia="zh-TW" w:bidi="en-US"/>
        </w:rPr>
        <w:t>❶</w:t>
      </w:r>
      <w:r w:rsidRPr="00AC5971">
        <w:rPr>
          <w:rFonts w:ascii="Times New Roman" w:eastAsia="SimSun" w:hAnsi="Times New Roman" w:cs="Times New Roman"/>
          <w:color w:val="000000" w:themeColor="text1"/>
          <w:kern w:val="0"/>
          <w:sz w:val="24"/>
          <w:lang w:eastAsia="zh-TW" w:bidi="en-US"/>
        </w:rPr>
        <w:t xml:space="preserve"> </w:t>
      </w:r>
      <w:r w:rsidRPr="00AC5971">
        <w:rPr>
          <w:rFonts w:ascii="Times New Roman" w:eastAsia="SimSun" w:hAnsi="Times New Roman" w:cs="Times New Roman"/>
          <w:i/>
          <w:iCs/>
          <w:color w:val="000000" w:themeColor="text1"/>
          <w:kern w:val="0"/>
          <w:sz w:val="24"/>
          <w:lang w:eastAsia="zh-TW" w:bidi="en-US"/>
        </w:rPr>
        <w:t>time and years that go by like water</w:t>
      </w:r>
      <w:r w:rsidRPr="00AC5971">
        <w:rPr>
          <w:rFonts w:ascii="Times New Roman" w:eastAsia="SimSun" w:hAnsi="Times New Roman" w:cs="Times New Roman"/>
          <w:color w:val="000000" w:themeColor="text1"/>
          <w:kern w:val="0"/>
          <w:sz w:val="24"/>
          <w:lang w:eastAsia="zh-TW" w:bidi="en-US"/>
        </w:rPr>
        <w:t xml:space="preserve"> </w:t>
      </w:r>
    </w:p>
    <w:p w14:paraId="083A236D" w14:textId="77777777" w:rsidR="006A16F7" w:rsidRPr="00AC5971" w:rsidRDefault="006A16F7" w:rsidP="006A16F7">
      <w:pPr>
        <w:widowControl/>
        <w:ind w:left="567" w:right="567"/>
        <w:jc w:val="left"/>
        <w:rPr>
          <w:rFonts w:ascii="Times New Roman" w:eastAsia="SimSun" w:hAnsi="Times New Roman" w:cs="Times New Roman"/>
          <w:color w:val="000000" w:themeColor="text1"/>
          <w:kern w:val="0"/>
          <w:sz w:val="24"/>
          <w:lang w:eastAsia="zh-TW" w:bidi="en-US"/>
        </w:rPr>
      </w:pPr>
      <w:r w:rsidRPr="00AC5971">
        <w:rPr>
          <w:rFonts w:ascii="MS Mincho" w:eastAsia="MS Mincho" w:hAnsi="MS Mincho" w:cs="MS Mincho"/>
          <w:color w:val="000000" w:themeColor="text1"/>
          <w:kern w:val="0"/>
          <w:sz w:val="18"/>
          <w:lang w:eastAsia="zh-TW" w:bidi="en-US"/>
        </w:rPr>
        <w:lastRenderedPageBreak/>
        <w:t>❷</w:t>
      </w:r>
      <w:r w:rsidRPr="00AC5971">
        <w:rPr>
          <w:rFonts w:ascii="Times New Roman" w:eastAsia="SimSun" w:hAnsi="Times New Roman" w:cs="Times New Roman"/>
          <w:color w:val="000000" w:themeColor="text1"/>
          <w:kern w:val="0"/>
          <w:sz w:val="24"/>
          <w:lang w:eastAsia="zh-TW" w:bidi="en-US"/>
        </w:rPr>
        <w:t xml:space="preserve"> </w:t>
      </w:r>
      <w:r w:rsidRPr="00AC5971">
        <w:rPr>
          <w:rFonts w:ascii="Times New Roman" w:eastAsia="SimSun" w:hAnsi="Times New Roman" w:cs="Times New Roman"/>
          <w:i/>
          <w:iCs/>
          <w:color w:val="000000" w:themeColor="text1"/>
          <w:kern w:val="0"/>
          <w:sz w:val="24"/>
          <w:lang w:eastAsia="zh-TW" w:bidi="en-US"/>
        </w:rPr>
        <w:t>someone who has suffered many years of inauspicious circumstances</w:t>
      </w:r>
      <w:r w:rsidRPr="00AC5971">
        <w:rPr>
          <w:rFonts w:ascii="Times New Roman" w:eastAsia="SimSun" w:hAnsi="Times New Roman" w:cs="Times New Roman"/>
          <w:color w:val="000000" w:themeColor="text1"/>
          <w:kern w:val="0"/>
          <w:sz w:val="24"/>
          <w:lang w:eastAsia="zh-TW" w:bidi="en-US"/>
        </w:rPr>
        <w:t>.</w:t>
      </w:r>
      <w:r w:rsidRPr="00AC5971">
        <w:rPr>
          <w:rFonts w:ascii="Times New Roman" w:eastAsia="SimSun" w:hAnsi="Times New Roman" w:cs="Times New Roman"/>
          <w:color w:val="000000" w:themeColor="text1"/>
          <w:kern w:val="0"/>
          <w:sz w:val="24"/>
          <w:vertAlign w:val="superscript"/>
          <w:lang w:bidi="en-US"/>
        </w:rPr>
        <w:footnoteReference w:id="124"/>
      </w:r>
    </w:p>
    <w:p w14:paraId="396DCFCF" w14:textId="77777777" w:rsidR="006A16F7" w:rsidRPr="00AC5971" w:rsidRDefault="006A16F7" w:rsidP="006A16F7">
      <w:pPr>
        <w:widowControl/>
        <w:ind w:left="567" w:right="567"/>
        <w:jc w:val="left"/>
        <w:rPr>
          <w:rFonts w:ascii="Times New Roman" w:eastAsia="SimSun" w:hAnsi="Times New Roman" w:cs="Times New Roman"/>
          <w:color w:val="000000" w:themeColor="text1"/>
          <w:kern w:val="0"/>
          <w:sz w:val="24"/>
          <w:lang w:bidi="en-US"/>
        </w:rPr>
      </w:pPr>
    </w:p>
    <w:p w14:paraId="44CA0F6A"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bidi="en-US"/>
        </w:rPr>
      </w:pPr>
      <w:r w:rsidRPr="00AC5971">
        <w:rPr>
          <w:rFonts w:ascii="Times New Roman" w:eastAsia="SimSun" w:hAnsi="Times New Roman" w:cs="Times New Roman"/>
          <w:color w:val="000000" w:themeColor="text1"/>
          <w:kern w:val="0"/>
          <w:sz w:val="24"/>
          <w:lang w:eastAsia="zh-TW" w:bidi="en-US"/>
        </w:rPr>
        <w:t xml:space="preserve">However, meaning </w:t>
      </w:r>
      <w:r w:rsidRPr="00AC5971">
        <w:rPr>
          <w:rFonts w:ascii="MS Mincho" w:eastAsia="MS Mincho" w:hAnsi="MS Mincho" w:cs="MS Mincho"/>
          <w:color w:val="000000" w:themeColor="text1"/>
          <w:kern w:val="0"/>
          <w:sz w:val="18"/>
          <w:lang w:eastAsia="zh-TW" w:bidi="en-US"/>
        </w:rPr>
        <w:t>❶</w:t>
      </w:r>
      <w:r w:rsidRPr="00AC5971">
        <w:rPr>
          <w:rFonts w:ascii="Times New Roman" w:eastAsia="MS Mincho" w:hAnsi="Times New Roman" w:cs="Times New Roman"/>
          <w:color w:val="000000" w:themeColor="text1"/>
          <w:kern w:val="0"/>
          <w:sz w:val="24"/>
          <w:lang w:eastAsia="zh-TW" w:bidi="en-US"/>
        </w:rPr>
        <w:t>,</w:t>
      </w:r>
      <w:r w:rsidRPr="00AC5971">
        <w:rPr>
          <w:rFonts w:ascii="Times New Roman" w:eastAsia="SimSun" w:hAnsi="Times New Roman" w:cs="Times New Roman"/>
          <w:color w:val="000000" w:themeColor="text1"/>
          <w:kern w:val="0"/>
          <w:sz w:val="24"/>
          <w:lang w:eastAsia="zh-TW" w:bidi="en-US"/>
        </w:rPr>
        <w:t xml:space="preserve"> “flowing years”, existed in ancient times as well.</w:t>
      </w:r>
    </w:p>
    <w:p w14:paraId="16BE3FD5"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bidi="en-US"/>
        </w:rPr>
      </w:pPr>
    </w:p>
    <w:tbl>
      <w:tblPr>
        <w:tblW w:w="0" w:type="auto"/>
        <w:tblCellMar>
          <w:left w:w="0" w:type="dxa"/>
          <w:right w:w="0" w:type="dxa"/>
        </w:tblCellMar>
        <w:tblLook w:val="04A0" w:firstRow="1" w:lastRow="0" w:firstColumn="1" w:lastColumn="0" w:noHBand="0" w:noVBand="1"/>
      </w:tblPr>
      <w:tblGrid>
        <w:gridCol w:w="587"/>
        <w:gridCol w:w="1432"/>
        <w:gridCol w:w="640"/>
        <w:gridCol w:w="1126"/>
        <w:gridCol w:w="1438"/>
        <w:gridCol w:w="3077"/>
      </w:tblGrid>
      <w:tr w:rsidR="00AC5971" w:rsidRPr="00283557" w14:paraId="571F21CA" w14:textId="77777777" w:rsidTr="00C30B13">
        <w:tc>
          <w:tcPr>
            <w:tcW w:w="587" w:type="dxa"/>
            <w:shd w:val="clear" w:color="auto" w:fill="auto"/>
          </w:tcPr>
          <w:p w14:paraId="1BA39E8E" w14:textId="77777777" w:rsidR="006A16F7" w:rsidRPr="00283557"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eastAsia="zh-TW" w:bidi="en-US"/>
              </w:rPr>
            </w:pPr>
            <w:r w:rsidRPr="00283557">
              <w:rPr>
                <w:rFonts w:ascii="Times New Roman" w:eastAsia="SimSun" w:hAnsi="Times New Roman" w:cs="Times New Roman"/>
                <w:color w:val="000000" w:themeColor="text1"/>
                <w:kern w:val="0"/>
                <w:sz w:val="22"/>
                <w:szCs w:val="22"/>
                <w:highlight w:val="green"/>
                <w:lang w:eastAsia="zh-TW" w:bidi="en-US"/>
              </w:rPr>
              <w:t>(</w:t>
            </w:r>
            <w:r w:rsidRPr="00283557">
              <w:rPr>
                <w:rFonts w:ascii="Times New Roman" w:eastAsia="SimSun" w:hAnsi="Times New Roman" w:cs="Times New Roman"/>
                <w:color w:val="000000" w:themeColor="text1"/>
                <w:kern w:val="0"/>
                <w:sz w:val="22"/>
                <w:szCs w:val="22"/>
                <w:highlight w:val="green"/>
                <w:lang w:eastAsia="zh-TW" w:bidi="en-US"/>
              </w:rPr>
              <w:fldChar w:fldCharType="begin"/>
            </w:r>
            <w:r w:rsidRPr="00283557">
              <w:rPr>
                <w:rFonts w:ascii="Times New Roman" w:eastAsia="SimSun" w:hAnsi="Times New Roman" w:cs="Times New Roman"/>
                <w:color w:val="000000" w:themeColor="text1"/>
                <w:kern w:val="0"/>
                <w:sz w:val="22"/>
                <w:szCs w:val="22"/>
                <w:highlight w:val="green"/>
                <w:lang w:eastAsia="zh-TW" w:bidi="en-US"/>
              </w:rPr>
              <w:instrText xml:space="preserve"> SEQ exnum \* MERGEFORMAT </w:instrText>
            </w:r>
            <w:r w:rsidRPr="00283557">
              <w:rPr>
                <w:rFonts w:ascii="Times New Roman" w:eastAsia="SimSun" w:hAnsi="Times New Roman" w:cs="Times New Roman"/>
                <w:color w:val="000000" w:themeColor="text1"/>
                <w:kern w:val="0"/>
                <w:sz w:val="22"/>
                <w:szCs w:val="22"/>
                <w:highlight w:val="green"/>
                <w:lang w:eastAsia="zh-TW" w:bidi="en-US"/>
              </w:rPr>
              <w:fldChar w:fldCharType="separate"/>
            </w:r>
            <w:r w:rsidRPr="00283557">
              <w:rPr>
                <w:rFonts w:ascii="Times New Roman" w:eastAsia="SimSun" w:hAnsi="Times New Roman" w:cs="Times New Roman"/>
                <w:noProof/>
                <w:color w:val="000000" w:themeColor="text1"/>
                <w:kern w:val="0"/>
                <w:sz w:val="22"/>
                <w:szCs w:val="22"/>
                <w:highlight w:val="green"/>
                <w:lang w:eastAsia="zh-TW" w:bidi="en-US"/>
              </w:rPr>
              <w:t>34</w:t>
            </w:r>
            <w:r w:rsidRPr="00283557">
              <w:rPr>
                <w:rFonts w:ascii="Times New Roman" w:eastAsia="SimSun" w:hAnsi="Times New Roman" w:cs="Times New Roman"/>
                <w:color w:val="000000" w:themeColor="text1"/>
                <w:kern w:val="0"/>
                <w:sz w:val="22"/>
                <w:szCs w:val="22"/>
                <w:highlight w:val="green"/>
                <w:lang w:eastAsia="zh-TW" w:bidi="en-US"/>
              </w:rPr>
              <w:fldChar w:fldCharType="end"/>
            </w:r>
            <w:r w:rsidRPr="00283557">
              <w:rPr>
                <w:rFonts w:ascii="Times New Roman" w:eastAsia="SimSun" w:hAnsi="Times New Roman" w:cs="Times New Roman"/>
                <w:color w:val="000000" w:themeColor="text1"/>
                <w:kern w:val="0"/>
                <w:sz w:val="22"/>
                <w:szCs w:val="22"/>
                <w:highlight w:val="green"/>
                <w:lang w:eastAsia="zh-TW" w:bidi="en-US"/>
              </w:rPr>
              <w:t>)</w:t>
            </w:r>
          </w:p>
        </w:tc>
        <w:tc>
          <w:tcPr>
            <w:tcW w:w="1432" w:type="dxa"/>
            <w:shd w:val="clear" w:color="auto" w:fill="auto"/>
          </w:tcPr>
          <w:p w14:paraId="6F066EB2" w14:textId="77777777" w:rsidR="006A16F7" w:rsidRPr="00283557"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r w:rsidRPr="00283557">
              <w:rPr>
                <w:rFonts w:ascii="Times New Roman" w:eastAsia="SimSun" w:hAnsi="Times New Roman" w:cs="Times New Roman"/>
                <w:i/>
                <w:iCs/>
                <w:color w:val="000000" w:themeColor="text1"/>
                <w:kern w:val="0"/>
                <w:sz w:val="22"/>
                <w:szCs w:val="22"/>
                <w:highlight w:val="green"/>
                <w:lang w:eastAsia="zh-TW" w:bidi="en-US"/>
              </w:rPr>
              <w:t>hóng yán</w:t>
            </w:r>
          </w:p>
        </w:tc>
        <w:tc>
          <w:tcPr>
            <w:tcW w:w="640" w:type="dxa"/>
            <w:shd w:val="clear" w:color="auto" w:fill="auto"/>
          </w:tcPr>
          <w:p w14:paraId="64D19CF2" w14:textId="77777777" w:rsidR="006A16F7" w:rsidRPr="00283557"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r w:rsidRPr="00283557">
              <w:rPr>
                <w:rFonts w:ascii="Times New Roman" w:eastAsia="SimSun" w:hAnsi="Times New Roman" w:cs="Times New Roman"/>
                <w:i/>
                <w:iCs/>
                <w:color w:val="000000" w:themeColor="text1"/>
                <w:kern w:val="0"/>
                <w:sz w:val="22"/>
                <w:szCs w:val="22"/>
                <w:highlight w:val="green"/>
                <w:lang w:eastAsia="zh-TW" w:bidi="en-US"/>
              </w:rPr>
              <w:t xml:space="preserve">àn  </w:t>
            </w:r>
          </w:p>
        </w:tc>
        <w:tc>
          <w:tcPr>
            <w:tcW w:w="1126" w:type="dxa"/>
            <w:shd w:val="clear" w:color="auto" w:fill="auto"/>
          </w:tcPr>
          <w:p w14:paraId="587EDA89" w14:textId="77777777" w:rsidR="006A16F7" w:rsidRPr="00283557"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r w:rsidRPr="00283557">
              <w:rPr>
                <w:rFonts w:ascii="Times New Roman" w:eastAsia="SimSun" w:hAnsi="Times New Roman" w:cs="Times New Roman"/>
                <w:i/>
                <w:iCs/>
                <w:color w:val="000000" w:themeColor="text1"/>
                <w:kern w:val="0"/>
                <w:sz w:val="22"/>
                <w:szCs w:val="22"/>
                <w:highlight w:val="green"/>
                <w:lang w:eastAsia="zh-TW" w:bidi="en-US"/>
              </w:rPr>
              <w:t>yǔ</w:t>
            </w:r>
          </w:p>
        </w:tc>
        <w:tc>
          <w:tcPr>
            <w:tcW w:w="1438" w:type="dxa"/>
            <w:shd w:val="clear" w:color="auto" w:fill="auto"/>
          </w:tcPr>
          <w:p w14:paraId="1592A5D2" w14:textId="77777777" w:rsidR="006A16F7" w:rsidRPr="00283557" w:rsidRDefault="006A16F7" w:rsidP="006A16F7">
            <w:pPr>
              <w:widowControl/>
              <w:snapToGrid w:val="0"/>
              <w:spacing w:line="360" w:lineRule="auto"/>
              <w:jc w:val="left"/>
              <w:rPr>
                <w:rFonts w:ascii="Times New Roman" w:eastAsia="SimSun" w:hAnsi="Times New Roman" w:cs="Times New Roman"/>
                <w:b/>
                <w:bCs/>
                <w:color w:val="000000" w:themeColor="text1"/>
                <w:kern w:val="0"/>
                <w:sz w:val="22"/>
                <w:szCs w:val="22"/>
                <w:highlight w:val="green"/>
                <w:lang w:bidi="en-US"/>
              </w:rPr>
            </w:pPr>
            <w:r w:rsidRPr="00283557">
              <w:rPr>
                <w:rFonts w:ascii="Times New Roman" w:eastAsia="SimSun" w:hAnsi="Times New Roman" w:cs="Times New Roman"/>
                <w:b/>
                <w:bCs/>
                <w:i/>
                <w:iCs/>
                <w:color w:val="000000" w:themeColor="text1"/>
                <w:kern w:val="0"/>
                <w:sz w:val="22"/>
                <w:szCs w:val="22"/>
                <w:highlight w:val="green"/>
                <w:lang w:eastAsia="zh-TW" w:bidi="en-US"/>
              </w:rPr>
              <w:t xml:space="preserve">liúnián </w:t>
            </w:r>
          </w:p>
        </w:tc>
        <w:tc>
          <w:tcPr>
            <w:tcW w:w="3077" w:type="dxa"/>
            <w:shd w:val="clear" w:color="auto" w:fill="auto"/>
          </w:tcPr>
          <w:p w14:paraId="35F019EB" w14:textId="77777777" w:rsidR="006A16F7" w:rsidRPr="00283557"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r w:rsidRPr="00283557">
              <w:rPr>
                <w:rFonts w:ascii="Times New Roman" w:eastAsia="SimSun" w:hAnsi="Times New Roman" w:cs="Times New Roman"/>
                <w:i/>
                <w:iCs/>
                <w:color w:val="000000" w:themeColor="text1"/>
                <w:kern w:val="0"/>
                <w:sz w:val="22"/>
                <w:szCs w:val="22"/>
                <w:highlight w:val="green"/>
                <w:lang w:eastAsia="zh-TW" w:bidi="en-US"/>
              </w:rPr>
              <w:t>huàn</w:t>
            </w:r>
          </w:p>
        </w:tc>
      </w:tr>
      <w:tr w:rsidR="00AC5971" w:rsidRPr="00283557" w14:paraId="10AC1F60" w14:textId="77777777" w:rsidTr="00C30B13">
        <w:tc>
          <w:tcPr>
            <w:tcW w:w="587" w:type="dxa"/>
            <w:shd w:val="clear" w:color="auto" w:fill="auto"/>
          </w:tcPr>
          <w:p w14:paraId="60601EEB" w14:textId="77777777" w:rsidR="006A16F7" w:rsidRPr="00283557"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p>
        </w:tc>
        <w:tc>
          <w:tcPr>
            <w:tcW w:w="1432" w:type="dxa"/>
            <w:shd w:val="clear" w:color="auto" w:fill="auto"/>
          </w:tcPr>
          <w:p w14:paraId="628F03B9" w14:textId="77777777" w:rsidR="006A16F7" w:rsidRPr="00283557"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r w:rsidRPr="00283557">
              <w:rPr>
                <w:rFonts w:ascii="Times New Roman" w:eastAsia="SimSun" w:hAnsi="Times New Roman" w:cs="Times New Roman" w:hint="eastAsia"/>
                <w:color w:val="000000" w:themeColor="text1"/>
                <w:kern w:val="0"/>
                <w:sz w:val="22"/>
                <w:szCs w:val="22"/>
                <w:highlight w:val="green"/>
                <w:lang w:eastAsia="zh-TW" w:bidi="en-US"/>
              </w:rPr>
              <w:t>紅顏</w:t>
            </w:r>
          </w:p>
        </w:tc>
        <w:tc>
          <w:tcPr>
            <w:tcW w:w="640" w:type="dxa"/>
            <w:shd w:val="clear" w:color="auto" w:fill="auto"/>
          </w:tcPr>
          <w:p w14:paraId="238EAEB2" w14:textId="77777777" w:rsidR="006A16F7" w:rsidRPr="00283557"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r w:rsidRPr="00283557">
              <w:rPr>
                <w:rFonts w:ascii="Times New Roman" w:eastAsia="SimSun" w:hAnsi="Times New Roman" w:cs="Times New Roman"/>
                <w:color w:val="000000" w:themeColor="text1"/>
                <w:kern w:val="0"/>
                <w:sz w:val="22"/>
                <w:szCs w:val="22"/>
                <w:highlight w:val="green"/>
                <w:lang w:eastAsia="zh-TW" w:bidi="en-US"/>
              </w:rPr>
              <w:t>暗</w:t>
            </w:r>
          </w:p>
        </w:tc>
        <w:tc>
          <w:tcPr>
            <w:tcW w:w="1126" w:type="dxa"/>
            <w:shd w:val="clear" w:color="auto" w:fill="auto"/>
          </w:tcPr>
          <w:p w14:paraId="33D09804" w14:textId="77777777" w:rsidR="006A16F7" w:rsidRPr="00283557"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r w:rsidRPr="00283557">
              <w:rPr>
                <w:rFonts w:ascii="Times New Roman" w:eastAsia="SimSun" w:hAnsi="Times New Roman" w:cs="Times New Roman"/>
                <w:color w:val="000000" w:themeColor="text1"/>
                <w:kern w:val="0"/>
                <w:sz w:val="22"/>
                <w:szCs w:val="22"/>
                <w:highlight w:val="green"/>
                <w:lang w:eastAsia="zh-TW" w:bidi="en-US"/>
              </w:rPr>
              <w:t>與</w:t>
            </w:r>
          </w:p>
        </w:tc>
        <w:tc>
          <w:tcPr>
            <w:tcW w:w="1438" w:type="dxa"/>
            <w:shd w:val="clear" w:color="auto" w:fill="auto"/>
          </w:tcPr>
          <w:p w14:paraId="64649184" w14:textId="77777777" w:rsidR="006A16F7" w:rsidRPr="00283557" w:rsidRDefault="006A16F7" w:rsidP="006A16F7">
            <w:pPr>
              <w:widowControl/>
              <w:snapToGrid w:val="0"/>
              <w:spacing w:line="360" w:lineRule="auto"/>
              <w:jc w:val="left"/>
              <w:rPr>
                <w:rFonts w:ascii="Times New Roman" w:eastAsia="SimSun" w:hAnsi="Times New Roman" w:cs="Times New Roman"/>
                <w:b/>
                <w:bCs/>
                <w:color w:val="000000" w:themeColor="text1"/>
                <w:kern w:val="0"/>
                <w:sz w:val="22"/>
                <w:szCs w:val="22"/>
                <w:highlight w:val="green"/>
                <w:lang w:bidi="en-US"/>
              </w:rPr>
            </w:pPr>
            <w:r w:rsidRPr="00283557">
              <w:rPr>
                <w:rFonts w:ascii="Times New Roman" w:eastAsia="SimSun" w:hAnsi="Times New Roman" w:cs="Times New Roman" w:hint="eastAsia"/>
                <w:b/>
                <w:bCs/>
                <w:color w:val="000000" w:themeColor="text1"/>
                <w:kern w:val="0"/>
                <w:sz w:val="22"/>
                <w:szCs w:val="22"/>
                <w:highlight w:val="green"/>
                <w:lang w:eastAsia="zh-TW" w:bidi="en-US"/>
              </w:rPr>
              <w:t>流年</w:t>
            </w:r>
          </w:p>
        </w:tc>
        <w:tc>
          <w:tcPr>
            <w:tcW w:w="3077" w:type="dxa"/>
            <w:shd w:val="clear" w:color="auto" w:fill="auto"/>
          </w:tcPr>
          <w:p w14:paraId="012F5A69" w14:textId="77777777" w:rsidR="006A16F7" w:rsidRPr="00283557"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r w:rsidRPr="00283557">
              <w:rPr>
                <w:rFonts w:ascii="Times New Roman" w:eastAsia="SimSun" w:hAnsi="Times New Roman" w:cs="Times New Roman"/>
                <w:color w:val="000000" w:themeColor="text1"/>
                <w:kern w:val="0"/>
                <w:sz w:val="22"/>
                <w:szCs w:val="22"/>
                <w:highlight w:val="green"/>
                <w:lang w:eastAsia="zh-TW" w:bidi="en-US"/>
              </w:rPr>
              <w:t>換</w:t>
            </w:r>
          </w:p>
        </w:tc>
      </w:tr>
      <w:tr w:rsidR="00AC5971" w:rsidRPr="00283557" w14:paraId="2C00B079" w14:textId="77777777" w:rsidTr="00C30B13">
        <w:tc>
          <w:tcPr>
            <w:tcW w:w="587" w:type="dxa"/>
            <w:shd w:val="clear" w:color="auto" w:fill="auto"/>
          </w:tcPr>
          <w:p w14:paraId="363C6651" w14:textId="77777777" w:rsidR="006A16F7" w:rsidRPr="00283557"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p>
        </w:tc>
        <w:tc>
          <w:tcPr>
            <w:tcW w:w="1432" w:type="dxa"/>
            <w:shd w:val="clear" w:color="auto" w:fill="auto"/>
          </w:tcPr>
          <w:p w14:paraId="462DF87F" w14:textId="77777777" w:rsidR="006A16F7" w:rsidRPr="00283557" w:rsidRDefault="006A16F7" w:rsidP="006A16F7">
            <w:pPr>
              <w:widowControl/>
              <w:snapToGrid w:val="0"/>
              <w:spacing w:line="360" w:lineRule="auto"/>
              <w:jc w:val="left"/>
              <w:rPr>
                <w:rFonts w:ascii="Times New Roman" w:eastAsia="SimSun" w:hAnsi="Times New Roman" w:cs="Times New Roman"/>
                <w:b/>
                <w:bCs/>
                <w:color w:val="000000" w:themeColor="text1"/>
                <w:kern w:val="0"/>
                <w:sz w:val="22"/>
                <w:szCs w:val="22"/>
                <w:highlight w:val="green"/>
                <w:lang w:bidi="en-US"/>
              </w:rPr>
            </w:pPr>
            <w:r w:rsidRPr="00283557">
              <w:rPr>
                <w:rFonts w:ascii="Times New Roman" w:eastAsia="SimSun" w:hAnsi="Times New Roman" w:cs="Times New Roman"/>
                <w:color w:val="000000" w:themeColor="text1"/>
                <w:kern w:val="0"/>
                <w:sz w:val="22"/>
                <w:szCs w:val="22"/>
                <w:highlight w:val="green"/>
                <w:lang w:eastAsia="zh-TW" w:bidi="en-US"/>
              </w:rPr>
              <w:t>The beauty</w:t>
            </w:r>
          </w:p>
        </w:tc>
        <w:tc>
          <w:tcPr>
            <w:tcW w:w="640" w:type="dxa"/>
            <w:shd w:val="clear" w:color="auto" w:fill="auto"/>
          </w:tcPr>
          <w:p w14:paraId="6CA2F1CE" w14:textId="05BEB1E9" w:rsidR="006A16F7" w:rsidRPr="00283557" w:rsidRDefault="0028355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r w:rsidRPr="00283557">
              <w:rPr>
                <w:rFonts w:ascii="Times New Roman" w:eastAsia="SimSun" w:hAnsi="Times New Roman" w:cs="Times New Roman"/>
                <w:color w:val="000000" w:themeColor="text1"/>
                <w:kern w:val="0"/>
                <w:sz w:val="22"/>
                <w:szCs w:val="22"/>
                <w:highlight w:val="green"/>
                <w:lang w:bidi="en-US"/>
              </w:rPr>
              <w:t>in secret</w:t>
            </w:r>
          </w:p>
        </w:tc>
        <w:tc>
          <w:tcPr>
            <w:tcW w:w="1126" w:type="dxa"/>
            <w:shd w:val="clear" w:color="auto" w:fill="auto"/>
          </w:tcPr>
          <w:p w14:paraId="42236B97" w14:textId="5B47020F" w:rsidR="006A16F7" w:rsidRPr="00283557" w:rsidRDefault="0028355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eastAsia="zh-TW" w:bidi="en-US"/>
              </w:rPr>
            </w:pPr>
            <w:r w:rsidRPr="00283557">
              <w:rPr>
                <w:rFonts w:ascii="Times New Roman" w:eastAsia="SimSun" w:hAnsi="Times New Roman" w:cs="Times New Roman" w:hint="eastAsia"/>
                <w:color w:val="000000" w:themeColor="text1"/>
                <w:kern w:val="0"/>
                <w:sz w:val="22"/>
                <w:szCs w:val="22"/>
                <w:highlight w:val="green"/>
                <w:lang w:eastAsia="zh-TW" w:bidi="en-US"/>
              </w:rPr>
              <w:t>w</w:t>
            </w:r>
            <w:r w:rsidRPr="00283557">
              <w:rPr>
                <w:rFonts w:ascii="Times New Roman" w:eastAsia="SimSun" w:hAnsi="Times New Roman" w:cs="Times New Roman"/>
                <w:color w:val="000000" w:themeColor="text1"/>
                <w:kern w:val="0"/>
                <w:sz w:val="22"/>
                <w:szCs w:val="22"/>
                <w:highlight w:val="green"/>
                <w:lang w:eastAsia="zh-TW" w:bidi="en-US"/>
              </w:rPr>
              <w:t>ith</w:t>
            </w:r>
          </w:p>
        </w:tc>
        <w:tc>
          <w:tcPr>
            <w:tcW w:w="1438" w:type="dxa"/>
            <w:shd w:val="clear" w:color="auto" w:fill="auto"/>
          </w:tcPr>
          <w:p w14:paraId="63E34E27" w14:textId="77777777" w:rsidR="006A16F7" w:rsidRPr="00283557" w:rsidRDefault="006A16F7" w:rsidP="006A16F7">
            <w:pPr>
              <w:widowControl/>
              <w:snapToGrid w:val="0"/>
              <w:spacing w:line="360" w:lineRule="auto"/>
              <w:jc w:val="left"/>
              <w:rPr>
                <w:rFonts w:ascii="Times New Roman" w:eastAsia="SimSun" w:hAnsi="Times New Roman" w:cs="Times New Roman"/>
                <w:b/>
                <w:bCs/>
                <w:color w:val="000000" w:themeColor="text1"/>
                <w:kern w:val="0"/>
                <w:sz w:val="22"/>
                <w:szCs w:val="22"/>
                <w:highlight w:val="green"/>
                <w:lang w:eastAsia="zh-TW" w:bidi="en-US"/>
              </w:rPr>
            </w:pPr>
            <w:r w:rsidRPr="00283557">
              <w:rPr>
                <w:rFonts w:ascii="Times New Roman" w:eastAsia="SimSun" w:hAnsi="Times New Roman" w:cs="Times New Roman"/>
                <w:b/>
                <w:bCs/>
                <w:color w:val="000000" w:themeColor="text1"/>
                <w:kern w:val="0"/>
                <w:sz w:val="22"/>
                <w:szCs w:val="22"/>
                <w:highlight w:val="green"/>
                <w:lang w:eastAsia="zh-TW" w:bidi="en-US"/>
              </w:rPr>
              <w:t>flowing years</w:t>
            </w:r>
          </w:p>
        </w:tc>
        <w:tc>
          <w:tcPr>
            <w:tcW w:w="3077" w:type="dxa"/>
            <w:shd w:val="clear" w:color="auto" w:fill="auto"/>
          </w:tcPr>
          <w:p w14:paraId="223A2741" w14:textId="7FBBDF94" w:rsidR="006A16F7" w:rsidRPr="00283557"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eastAsia="zh-TW" w:bidi="en-US"/>
              </w:rPr>
            </w:pPr>
            <w:r w:rsidRPr="00283557">
              <w:rPr>
                <w:rFonts w:ascii="Times New Roman" w:eastAsia="SimSun" w:hAnsi="Times New Roman" w:cs="Times New Roman"/>
                <w:color w:val="000000" w:themeColor="text1"/>
                <w:kern w:val="0"/>
                <w:sz w:val="22"/>
                <w:szCs w:val="22"/>
                <w:highlight w:val="green"/>
                <w:lang w:eastAsia="zh-TW" w:bidi="en-US"/>
              </w:rPr>
              <w:t>change</w:t>
            </w:r>
          </w:p>
        </w:tc>
      </w:tr>
      <w:tr w:rsidR="00AC5971" w:rsidRPr="00283557" w14:paraId="214FCF61" w14:textId="77777777" w:rsidTr="00C30B13">
        <w:tc>
          <w:tcPr>
            <w:tcW w:w="587" w:type="dxa"/>
            <w:shd w:val="clear" w:color="auto" w:fill="auto"/>
          </w:tcPr>
          <w:p w14:paraId="317ECCDA" w14:textId="77777777" w:rsidR="006A16F7" w:rsidRPr="00283557"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p>
        </w:tc>
        <w:tc>
          <w:tcPr>
            <w:tcW w:w="1432" w:type="dxa"/>
            <w:shd w:val="clear" w:color="auto" w:fill="auto"/>
          </w:tcPr>
          <w:p w14:paraId="68859831" w14:textId="77777777" w:rsidR="006A16F7" w:rsidRPr="00283557"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p>
        </w:tc>
        <w:tc>
          <w:tcPr>
            <w:tcW w:w="640" w:type="dxa"/>
            <w:shd w:val="clear" w:color="auto" w:fill="auto"/>
          </w:tcPr>
          <w:p w14:paraId="682C7733" w14:textId="77777777" w:rsidR="006A16F7" w:rsidRPr="00283557"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p>
        </w:tc>
        <w:tc>
          <w:tcPr>
            <w:tcW w:w="1126" w:type="dxa"/>
            <w:shd w:val="clear" w:color="auto" w:fill="auto"/>
          </w:tcPr>
          <w:p w14:paraId="0CE5D2D8" w14:textId="77777777" w:rsidR="006A16F7" w:rsidRPr="00283557"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p>
        </w:tc>
        <w:tc>
          <w:tcPr>
            <w:tcW w:w="1438" w:type="dxa"/>
            <w:shd w:val="clear" w:color="auto" w:fill="auto"/>
          </w:tcPr>
          <w:p w14:paraId="67D670D9" w14:textId="77777777" w:rsidR="006A16F7" w:rsidRPr="00283557"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p>
        </w:tc>
        <w:tc>
          <w:tcPr>
            <w:tcW w:w="3077" w:type="dxa"/>
            <w:shd w:val="clear" w:color="auto" w:fill="auto"/>
          </w:tcPr>
          <w:p w14:paraId="28B42081" w14:textId="77777777" w:rsidR="006A16F7" w:rsidRPr="00283557"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p>
        </w:tc>
      </w:tr>
      <w:tr w:rsidR="00AC5971" w:rsidRPr="00AC5971" w14:paraId="3ACE0DF9" w14:textId="77777777" w:rsidTr="00C30B13">
        <w:tc>
          <w:tcPr>
            <w:tcW w:w="587" w:type="dxa"/>
            <w:shd w:val="clear" w:color="auto" w:fill="auto"/>
          </w:tcPr>
          <w:p w14:paraId="0DD37FE7" w14:textId="77777777" w:rsidR="006A16F7" w:rsidRPr="00283557"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p>
        </w:tc>
        <w:tc>
          <w:tcPr>
            <w:tcW w:w="7713" w:type="dxa"/>
            <w:gridSpan w:val="5"/>
            <w:shd w:val="clear" w:color="auto" w:fill="auto"/>
          </w:tcPr>
          <w:p w14:paraId="05DE7539" w14:textId="05E291DA"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2"/>
                <w:szCs w:val="22"/>
                <w:lang w:eastAsia="zh-TW" w:bidi="en-US"/>
              </w:rPr>
            </w:pPr>
            <w:r w:rsidRPr="00283557">
              <w:rPr>
                <w:rFonts w:ascii="Times New Roman" w:eastAsia="SimSun" w:hAnsi="Times New Roman" w:cs="Times New Roman"/>
                <w:color w:val="000000" w:themeColor="text1"/>
                <w:kern w:val="0"/>
                <w:sz w:val="22"/>
                <w:szCs w:val="22"/>
                <w:highlight w:val="green"/>
                <w:lang w:eastAsia="zh-TW" w:bidi="en-US"/>
              </w:rPr>
              <w:t xml:space="preserve">“The beauty </w:t>
            </w:r>
            <w:r w:rsidR="00283557" w:rsidRPr="00283557">
              <w:rPr>
                <w:rFonts w:ascii="Times New Roman" w:eastAsia="SimSun" w:hAnsi="Times New Roman" w:cs="Times New Roman"/>
                <w:color w:val="000000" w:themeColor="text1"/>
                <w:kern w:val="0"/>
                <w:sz w:val="22"/>
                <w:szCs w:val="22"/>
                <w:highlight w:val="green"/>
                <w:lang w:eastAsia="zh-TW" w:bidi="en-US"/>
              </w:rPr>
              <w:t xml:space="preserve">change with the </w:t>
            </w:r>
            <w:r w:rsidR="00283557" w:rsidRPr="00283557">
              <w:rPr>
                <w:rFonts w:ascii="Times New Roman" w:eastAsia="SimSun" w:hAnsi="Times New Roman" w:cs="Times New Roman"/>
                <w:b/>
                <w:bCs/>
                <w:color w:val="000000" w:themeColor="text1"/>
                <w:kern w:val="0"/>
                <w:sz w:val="22"/>
                <w:szCs w:val="22"/>
                <w:highlight w:val="green"/>
                <w:lang w:eastAsia="zh-TW" w:bidi="en-US"/>
              </w:rPr>
              <w:t>flowing years</w:t>
            </w:r>
            <w:r w:rsidR="00283557" w:rsidRPr="00283557">
              <w:rPr>
                <w:rFonts w:ascii="Times New Roman" w:eastAsia="SimSun" w:hAnsi="Times New Roman" w:cs="Times New Roman"/>
                <w:color w:val="000000" w:themeColor="text1"/>
                <w:kern w:val="0"/>
                <w:sz w:val="22"/>
                <w:szCs w:val="22"/>
                <w:highlight w:val="green"/>
                <w:lang w:eastAsia="zh-TW" w:bidi="en-US"/>
              </w:rPr>
              <w:t xml:space="preserve"> in secret</w:t>
            </w:r>
            <w:r w:rsidRPr="00283557">
              <w:rPr>
                <w:rFonts w:ascii="Times New Roman" w:eastAsia="SimSun" w:hAnsi="Times New Roman" w:cs="Times New Roman"/>
                <w:color w:val="000000" w:themeColor="text1"/>
                <w:kern w:val="0"/>
                <w:sz w:val="22"/>
                <w:szCs w:val="22"/>
                <w:highlight w:val="green"/>
                <w:lang w:eastAsia="zh-TW" w:bidi="en-US"/>
              </w:rPr>
              <w:t>.”</w:t>
            </w:r>
            <w:r w:rsidRPr="00283557">
              <w:rPr>
                <w:rFonts w:ascii="Times New Roman" w:eastAsia="SimSun" w:hAnsi="Times New Roman" w:cs="Times New Roman"/>
                <w:color w:val="000000" w:themeColor="text1"/>
                <w:kern w:val="0"/>
                <w:sz w:val="22"/>
                <w:szCs w:val="22"/>
                <w:highlight w:val="green"/>
                <w:vertAlign w:val="superscript"/>
                <w:lang w:eastAsia="zh-TW" w:bidi="en-US"/>
              </w:rPr>
              <w:footnoteReference w:id="125"/>
            </w:r>
          </w:p>
          <w:p w14:paraId="4243B6F1" w14:textId="77777777" w:rsidR="006A16F7" w:rsidRPr="00AC5971"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lang w:bidi="en-US"/>
              </w:rPr>
            </w:pPr>
          </w:p>
        </w:tc>
      </w:tr>
    </w:tbl>
    <w:p w14:paraId="0DFADBCE"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bidi="en-US"/>
        </w:rPr>
      </w:pPr>
      <w:r w:rsidRPr="00AC5971">
        <w:rPr>
          <w:rFonts w:ascii="Times New Roman" w:eastAsia="SimSun" w:hAnsi="Times New Roman" w:cs="Times New Roman"/>
          <w:color w:val="000000" w:themeColor="text1"/>
          <w:kern w:val="0"/>
          <w:sz w:val="24"/>
          <w:lang w:eastAsia="zh-TW" w:bidi="en-US"/>
        </w:rPr>
        <w:t>The concept of “flowing years” is shared in both modern Chinese and English:</w:t>
      </w:r>
    </w:p>
    <w:p w14:paraId="6BCF3936"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2"/>
          <w:szCs w:val="22"/>
          <w:lang w:bidi="en-US"/>
        </w:rPr>
      </w:pPr>
    </w:p>
    <w:p w14:paraId="07D2C27C"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2"/>
          <w:szCs w:val="22"/>
          <w:lang w:bidi="en-US"/>
        </w:rPr>
      </w:pPr>
    </w:p>
    <w:tbl>
      <w:tblPr>
        <w:tblW w:w="8587" w:type="dxa"/>
        <w:tblInd w:w="-770" w:type="dxa"/>
        <w:tblCellMar>
          <w:left w:w="0" w:type="dxa"/>
          <w:right w:w="0" w:type="dxa"/>
        </w:tblCellMar>
        <w:tblLook w:val="04A0" w:firstRow="1" w:lastRow="0" w:firstColumn="1" w:lastColumn="0" w:noHBand="0" w:noVBand="1"/>
      </w:tblPr>
      <w:tblGrid>
        <w:gridCol w:w="504"/>
        <w:gridCol w:w="630"/>
        <w:gridCol w:w="1072"/>
        <w:gridCol w:w="949"/>
        <w:gridCol w:w="1487"/>
        <w:gridCol w:w="1335"/>
        <w:gridCol w:w="855"/>
        <w:gridCol w:w="1735"/>
        <w:gridCol w:w="20"/>
      </w:tblGrid>
      <w:tr w:rsidR="009D33CC" w:rsidRPr="009D33CC" w14:paraId="29B4B474" w14:textId="77777777" w:rsidTr="009472F2">
        <w:trPr>
          <w:trHeight w:val="1082"/>
        </w:trPr>
        <w:tc>
          <w:tcPr>
            <w:tcW w:w="504" w:type="dxa"/>
            <w:shd w:val="clear" w:color="auto" w:fill="auto"/>
          </w:tcPr>
          <w:p w14:paraId="3B7BB7E2" w14:textId="77777777" w:rsidR="00283557" w:rsidRPr="009D33CC" w:rsidRDefault="0028355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9D33CC">
              <w:rPr>
                <w:rFonts w:ascii="Times New Roman" w:eastAsia="SimSun" w:hAnsi="Times New Roman" w:cs="Times New Roman"/>
                <w:color w:val="000000" w:themeColor="text1"/>
                <w:kern w:val="0"/>
                <w:sz w:val="18"/>
                <w:szCs w:val="18"/>
                <w:highlight w:val="green"/>
                <w:lang w:eastAsia="zh-TW" w:bidi="en-US"/>
              </w:rPr>
              <w:t>(</w:t>
            </w:r>
            <w:r w:rsidRPr="009D33CC">
              <w:rPr>
                <w:rFonts w:ascii="Times New Roman" w:eastAsia="SimSun" w:hAnsi="Times New Roman" w:cs="Times New Roman"/>
                <w:color w:val="000000" w:themeColor="text1"/>
                <w:kern w:val="0"/>
                <w:sz w:val="18"/>
                <w:szCs w:val="18"/>
                <w:highlight w:val="green"/>
                <w:lang w:eastAsia="zh-TW" w:bidi="en-US"/>
              </w:rPr>
              <w:fldChar w:fldCharType="begin"/>
            </w:r>
            <w:r w:rsidRPr="009D33CC">
              <w:rPr>
                <w:rFonts w:ascii="Times New Roman" w:eastAsia="SimSun" w:hAnsi="Times New Roman" w:cs="Times New Roman"/>
                <w:color w:val="000000" w:themeColor="text1"/>
                <w:kern w:val="0"/>
                <w:sz w:val="18"/>
                <w:szCs w:val="18"/>
                <w:highlight w:val="green"/>
                <w:lang w:eastAsia="zh-TW" w:bidi="en-US"/>
              </w:rPr>
              <w:instrText xml:space="preserve"> SEQ exnum \* MERGEFORMAT </w:instrText>
            </w:r>
            <w:r w:rsidRPr="009D33CC">
              <w:rPr>
                <w:rFonts w:ascii="Times New Roman" w:eastAsia="SimSun" w:hAnsi="Times New Roman" w:cs="Times New Roman"/>
                <w:color w:val="000000" w:themeColor="text1"/>
                <w:kern w:val="0"/>
                <w:sz w:val="18"/>
                <w:szCs w:val="18"/>
                <w:highlight w:val="green"/>
                <w:lang w:eastAsia="zh-TW" w:bidi="en-US"/>
              </w:rPr>
              <w:fldChar w:fldCharType="separate"/>
            </w:r>
            <w:r w:rsidRPr="009D33CC">
              <w:rPr>
                <w:rFonts w:ascii="Times New Roman" w:eastAsia="SimSun" w:hAnsi="Times New Roman" w:cs="Times New Roman"/>
                <w:noProof/>
                <w:color w:val="000000" w:themeColor="text1"/>
                <w:kern w:val="0"/>
                <w:sz w:val="18"/>
                <w:szCs w:val="18"/>
                <w:highlight w:val="green"/>
                <w:lang w:eastAsia="zh-TW" w:bidi="en-US"/>
              </w:rPr>
              <w:t>37</w:t>
            </w:r>
            <w:r w:rsidRPr="009D33CC">
              <w:rPr>
                <w:rFonts w:ascii="Times New Roman" w:eastAsia="SimSun" w:hAnsi="Times New Roman" w:cs="Times New Roman"/>
                <w:color w:val="000000" w:themeColor="text1"/>
                <w:kern w:val="0"/>
                <w:sz w:val="18"/>
                <w:szCs w:val="18"/>
                <w:highlight w:val="green"/>
                <w:lang w:eastAsia="zh-TW" w:bidi="en-US"/>
              </w:rPr>
              <w:fldChar w:fldCharType="end"/>
            </w:r>
            <w:r w:rsidRPr="009D33CC">
              <w:rPr>
                <w:rFonts w:ascii="Times New Roman" w:eastAsia="SimSun" w:hAnsi="Times New Roman" w:cs="Times New Roman"/>
                <w:color w:val="000000" w:themeColor="text1"/>
                <w:kern w:val="0"/>
                <w:sz w:val="18"/>
                <w:szCs w:val="18"/>
                <w:highlight w:val="green"/>
                <w:lang w:eastAsia="zh-TW" w:bidi="en-US"/>
              </w:rPr>
              <w:t>)</w:t>
            </w:r>
          </w:p>
        </w:tc>
        <w:tc>
          <w:tcPr>
            <w:tcW w:w="630" w:type="dxa"/>
            <w:vMerge w:val="restart"/>
            <w:shd w:val="clear" w:color="auto" w:fill="auto"/>
          </w:tcPr>
          <w:p w14:paraId="662A1629" w14:textId="73A848C0" w:rsidR="00283557" w:rsidRPr="009D33CC" w:rsidRDefault="00283557" w:rsidP="006A16F7">
            <w:pPr>
              <w:snapToGrid w:val="0"/>
              <w:spacing w:line="360" w:lineRule="auto"/>
              <w:jc w:val="left"/>
              <w:rPr>
                <w:rFonts w:ascii="Times New Roman" w:eastAsia="SimSun" w:hAnsi="Times New Roman" w:cs="Times New Roman"/>
                <w:color w:val="000000" w:themeColor="text1"/>
                <w:kern w:val="0"/>
                <w:sz w:val="18"/>
                <w:szCs w:val="18"/>
                <w:highlight w:val="green"/>
                <w:lang w:bidi="en-US"/>
              </w:rPr>
            </w:pPr>
          </w:p>
        </w:tc>
        <w:tc>
          <w:tcPr>
            <w:tcW w:w="1072" w:type="dxa"/>
            <w:shd w:val="clear" w:color="auto" w:fill="auto"/>
          </w:tcPr>
          <w:p w14:paraId="77A1051F" w14:textId="77777777" w:rsidR="00283557" w:rsidRPr="009D33CC" w:rsidRDefault="0028355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9D33CC">
              <w:rPr>
                <w:rFonts w:ascii="Times New Roman" w:eastAsia="SimSun" w:hAnsi="Times New Roman" w:cs="Times New Roman"/>
                <w:i/>
                <w:iCs/>
                <w:color w:val="000000" w:themeColor="text1"/>
                <w:kern w:val="0"/>
                <w:sz w:val="18"/>
                <w:szCs w:val="18"/>
                <w:highlight w:val="green"/>
                <w:lang w:eastAsia="zh-TW" w:bidi="en-US"/>
              </w:rPr>
              <w:t>rú</w:t>
            </w:r>
          </w:p>
        </w:tc>
        <w:tc>
          <w:tcPr>
            <w:tcW w:w="949" w:type="dxa"/>
            <w:shd w:val="clear" w:color="auto" w:fill="auto"/>
          </w:tcPr>
          <w:p w14:paraId="774E7B7B" w14:textId="77777777" w:rsidR="00283557" w:rsidRPr="009D33CC" w:rsidRDefault="0028355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9D33CC">
              <w:rPr>
                <w:rFonts w:ascii="Times New Roman" w:eastAsia="SimSun" w:hAnsi="Times New Roman" w:cs="Times New Roman"/>
                <w:i/>
                <w:iCs/>
                <w:color w:val="000000" w:themeColor="text1"/>
                <w:kern w:val="0"/>
                <w:sz w:val="18"/>
                <w:szCs w:val="18"/>
                <w:highlight w:val="green"/>
                <w:lang w:eastAsia="zh-TW" w:bidi="en-US"/>
              </w:rPr>
              <w:t>shu</w:t>
            </w:r>
            <w:r w:rsidRPr="009D33CC">
              <w:rPr>
                <w:rFonts w:ascii="Times New Roman" w:eastAsia="SimSun" w:hAnsi="Times New Roman" w:cs="Times New Roman" w:hint="eastAsia"/>
                <w:i/>
                <w:iCs/>
                <w:color w:val="000000" w:themeColor="text1"/>
                <w:kern w:val="0"/>
                <w:sz w:val="18"/>
                <w:szCs w:val="18"/>
                <w:highlight w:val="green"/>
                <w:lang w:eastAsia="zh-TW" w:bidi="en-US"/>
              </w:rPr>
              <w:t>ǐ</w:t>
            </w:r>
          </w:p>
        </w:tc>
        <w:tc>
          <w:tcPr>
            <w:tcW w:w="1487" w:type="dxa"/>
            <w:shd w:val="clear" w:color="auto" w:fill="auto"/>
          </w:tcPr>
          <w:p w14:paraId="18E41C64" w14:textId="77777777" w:rsidR="00283557" w:rsidRPr="009D33CC" w:rsidRDefault="00283557" w:rsidP="006A16F7">
            <w:pPr>
              <w:widowControl/>
              <w:snapToGrid w:val="0"/>
              <w:spacing w:line="360" w:lineRule="auto"/>
              <w:jc w:val="left"/>
              <w:rPr>
                <w:rFonts w:ascii="Times New Roman" w:eastAsia="SimSun" w:hAnsi="Times New Roman" w:cs="Times New Roman"/>
                <w:b/>
                <w:bCs/>
                <w:color w:val="000000" w:themeColor="text1"/>
                <w:kern w:val="0"/>
                <w:sz w:val="18"/>
                <w:szCs w:val="18"/>
                <w:highlight w:val="green"/>
                <w:lang w:bidi="en-US"/>
              </w:rPr>
            </w:pPr>
            <w:r w:rsidRPr="009D33CC">
              <w:rPr>
                <w:rFonts w:ascii="Times New Roman" w:eastAsia="SimSun" w:hAnsi="Times New Roman" w:cs="Times New Roman"/>
                <w:b/>
                <w:bCs/>
                <w:i/>
                <w:iCs/>
                <w:color w:val="000000" w:themeColor="text1"/>
                <w:kern w:val="0"/>
                <w:sz w:val="18"/>
                <w:szCs w:val="18"/>
                <w:highlight w:val="green"/>
                <w:lang w:eastAsia="zh-TW" w:bidi="en-US"/>
              </w:rPr>
              <w:t>liú nián</w:t>
            </w:r>
          </w:p>
        </w:tc>
        <w:tc>
          <w:tcPr>
            <w:tcW w:w="1335" w:type="dxa"/>
          </w:tcPr>
          <w:p w14:paraId="0221E1CD" w14:textId="77777777" w:rsidR="00283557" w:rsidRPr="009D33CC" w:rsidRDefault="00283557" w:rsidP="006A16F7">
            <w:pPr>
              <w:widowControl/>
              <w:snapToGrid w:val="0"/>
              <w:spacing w:line="360" w:lineRule="auto"/>
              <w:jc w:val="left"/>
              <w:rPr>
                <w:rFonts w:ascii="Times New Roman" w:eastAsia="SimSun" w:hAnsi="Times New Roman" w:cs="Times New Roman"/>
                <w:b/>
                <w:bCs/>
                <w:i/>
                <w:iCs/>
                <w:color w:val="000000" w:themeColor="text1"/>
                <w:kern w:val="0"/>
                <w:sz w:val="18"/>
                <w:szCs w:val="18"/>
                <w:highlight w:val="green"/>
                <w:lang w:eastAsia="zh-TW" w:bidi="en-US"/>
              </w:rPr>
            </w:pPr>
            <w:r w:rsidRPr="009D33CC">
              <w:rPr>
                <w:rFonts w:ascii="Times New Roman" w:eastAsia="SimSun" w:hAnsi="Times New Roman" w:cs="Times New Roman"/>
                <w:i/>
                <w:iCs/>
                <w:color w:val="000000" w:themeColor="text1"/>
                <w:kern w:val="0"/>
                <w:sz w:val="18"/>
                <w:szCs w:val="18"/>
                <w:highlight w:val="green"/>
                <w:lang w:eastAsia="zh-TW" w:bidi="en-US"/>
              </w:rPr>
              <w:t>gǔ gǔ</w:t>
            </w:r>
          </w:p>
        </w:tc>
        <w:tc>
          <w:tcPr>
            <w:tcW w:w="855" w:type="dxa"/>
          </w:tcPr>
          <w:p w14:paraId="68E03529" w14:textId="00C174F9" w:rsidR="00283557" w:rsidRPr="009D33CC" w:rsidRDefault="00283557" w:rsidP="006A16F7">
            <w:pPr>
              <w:widowControl/>
              <w:snapToGrid w:val="0"/>
              <w:spacing w:line="360" w:lineRule="auto"/>
              <w:jc w:val="left"/>
              <w:rPr>
                <w:rFonts w:ascii="Times New Roman" w:eastAsia="SimSun" w:hAnsi="Times New Roman" w:cs="Times New Roman"/>
                <w:b/>
                <w:bCs/>
                <w:i/>
                <w:iCs/>
                <w:color w:val="000000" w:themeColor="text1"/>
                <w:kern w:val="0"/>
                <w:sz w:val="18"/>
                <w:szCs w:val="18"/>
                <w:highlight w:val="green"/>
                <w:lang w:eastAsia="zh-TW" w:bidi="en-US"/>
              </w:rPr>
            </w:pPr>
            <w:r w:rsidRPr="009D33CC">
              <w:rPr>
                <w:rFonts w:ascii="Times New Roman" w:eastAsia="SimSun" w:hAnsi="Times New Roman" w:cs="Times New Roman"/>
                <w:i/>
                <w:iCs/>
                <w:color w:val="000000" w:themeColor="text1"/>
                <w:kern w:val="0"/>
                <w:sz w:val="18"/>
                <w:szCs w:val="18"/>
                <w:highlight w:val="green"/>
                <w:lang w:eastAsia="zh-TW" w:bidi="en-US"/>
              </w:rPr>
              <w:t xml:space="preserve">ér </w:t>
            </w:r>
          </w:p>
        </w:tc>
        <w:tc>
          <w:tcPr>
            <w:tcW w:w="1735" w:type="dxa"/>
          </w:tcPr>
          <w:p w14:paraId="0B03CE0E" w14:textId="5F10D099" w:rsidR="00283557" w:rsidRPr="009D33CC" w:rsidRDefault="009D33CC" w:rsidP="006A16F7">
            <w:pPr>
              <w:widowControl/>
              <w:snapToGrid w:val="0"/>
              <w:spacing w:line="360" w:lineRule="auto"/>
              <w:jc w:val="left"/>
              <w:rPr>
                <w:rFonts w:ascii="Times New Roman" w:eastAsia="SimSun" w:hAnsi="Times New Roman" w:cs="Times New Roman"/>
                <w:b/>
                <w:bCs/>
                <w:i/>
                <w:iCs/>
                <w:color w:val="000000" w:themeColor="text1"/>
                <w:kern w:val="0"/>
                <w:sz w:val="18"/>
                <w:szCs w:val="18"/>
                <w:highlight w:val="green"/>
                <w:lang w:bidi="en-US"/>
              </w:rPr>
            </w:pPr>
            <w:r w:rsidRPr="009D33CC">
              <w:rPr>
                <w:rFonts w:ascii="Times New Roman" w:eastAsia="SimSun" w:hAnsi="Times New Roman" w:cs="Times New Roman"/>
                <w:i/>
                <w:iCs/>
                <w:color w:val="000000" w:themeColor="text1"/>
                <w:kern w:val="0"/>
                <w:sz w:val="18"/>
                <w:szCs w:val="18"/>
                <w:highlight w:val="green"/>
                <w:lang w:eastAsia="zh-TW" w:bidi="en-US"/>
              </w:rPr>
              <w:t>qù</w:t>
            </w:r>
          </w:p>
        </w:tc>
        <w:tc>
          <w:tcPr>
            <w:tcW w:w="20" w:type="dxa"/>
            <w:vMerge w:val="restart"/>
          </w:tcPr>
          <w:p w14:paraId="49A067A3" w14:textId="5D2C63F6" w:rsidR="00283557" w:rsidRPr="009D33CC" w:rsidRDefault="00283557" w:rsidP="006A16F7">
            <w:pPr>
              <w:snapToGrid w:val="0"/>
              <w:spacing w:line="360" w:lineRule="auto"/>
              <w:jc w:val="left"/>
              <w:rPr>
                <w:rFonts w:ascii="Times New Roman" w:eastAsia="SimSun" w:hAnsi="Times New Roman" w:cs="Times New Roman"/>
                <w:b/>
                <w:bCs/>
                <w:i/>
                <w:iCs/>
                <w:color w:val="000000" w:themeColor="text1"/>
                <w:kern w:val="0"/>
                <w:sz w:val="18"/>
                <w:szCs w:val="18"/>
                <w:highlight w:val="green"/>
                <w:lang w:eastAsia="zh-TW" w:bidi="en-US"/>
              </w:rPr>
            </w:pPr>
          </w:p>
        </w:tc>
      </w:tr>
      <w:tr w:rsidR="009D33CC" w:rsidRPr="009D33CC" w14:paraId="780C4457" w14:textId="77777777" w:rsidTr="009472F2">
        <w:trPr>
          <w:trHeight w:val="611"/>
        </w:trPr>
        <w:tc>
          <w:tcPr>
            <w:tcW w:w="504" w:type="dxa"/>
            <w:vMerge w:val="restart"/>
            <w:shd w:val="clear" w:color="auto" w:fill="auto"/>
          </w:tcPr>
          <w:p w14:paraId="147B909F" w14:textId="77777777" w:rsidR="009D33CC" w:rsidRPr="009D33CC" w:rsidRDefault="009D33CC"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p>
        </w:tc>
        <w:tc>
          <w:tcPr>
            <w:tcW w:w="630" w:type="dxa"/>
            <w:vMerge/>
            <w:shd w:val="clear" w:color="auto" w:fill="auto"/>
          </w:tcPr>
          <w:p w14:paraId="1B01D08F" w14:textId="78F133C0" w:rsidR="009D33CC" w:rsidRPr="009D33CC" w:rsidRDefault="009D33CC" w:rsidP="006A16F7">
            <w:pPr>
              <w:snapToGrid w:val="0"/>
              <w:spacing w:line="360" w:lineRule="auto"/>
              <w:jc w:val="left"/>
              <w:rPr>
                <w:rFonts w:ascii="Times New Roman" w:eastAsia="SimSun" w:hAnsi="Times New Roman" w:cs="Times New Roman"/>
                <w:color w:val="000000" w:themeColor="text1"/>
                <w:kern w:val="0"/>
                <w:sz w:val="18"/>
                <w:szCs w:val="18"/>
                <w:highlight w:val="green"/>
                <w:lang w:bidi="en-US"/>
              </w:rPr>
            </w:pPr>
          </w:p>
        </w:tc>
        <w:tc>
          <w:tcPr>
            <w:tcW w:w="1072" w:type="dxa"/>
            <w:shd w:val="clear" w:color="auto" w:fill="auto"/>
          </w:tcPr>
          <w:p w14:paraId="2FAAB818" w14:textId="77777777" w:rsidR="009D33CC" w:rsidRPr="009D33CC" w:rsidRDefault="009D33CC"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9D33CC">
              <w:rPr>
                <w:rFonts w:ascii="Times New Roman" w:eastAsia="SimSun" w:hAnsi="Times New Roman" w:cs="Times New Roman" w:hint="eastAsia"/>
                <w:color w:val="000000" w:themeColor="text1"/>
                <w:kern w:val="0"/>
                <w:sz w:val="18"/>
                <w:szCs w:val="18"/>
                <w:highlight w:val="green"/>
                <w:lang w:eastAsia="zh-TW" w:bidi="en-US"/>
              </w:rPr>
              <w:t>如</w:t>
            </w:r>
          </w:p>
        </w:tc>
        <w:tc>
          <w:tcPr>
            <w:tcW w:w="949" w:type="dxa"/>
            <w:shd w:val="clear" w:color="auto" w:fill="auto"/>
          </w:tcPr>
          <w:p w14:paraId="436548C2" w14:textId="77777777" w:rsidR="009D33CC" w:rsidRPr="009D33CC" w:rsidRDefault="009D33CC"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9D33CC">
              <w:rPr>
                <w:rFonts w:ascii="Times New Roman" w:eastAsia="SimSun" w:hAnsi="Times New Roman" w:cs="Times New Roman" w:hint="eastAsia"/>
                <w:color w:val="000000" w:themeColor="text1"/>
                <w:kern w:val="0"/>
                <w:sz w:val="18"/>
                <w:szCs w:val="18"/>
                <w:highlight w:val="green"/>
                <w:lang w:eastAsia="zh-TW" w:bidi="en-US"/>
              </w:rPr>
              <w:t>水</w:t>
            </w:r>
          </w:p>
        </w:tc>
        <w:tc>
          <w:tcPr>
            <w:tcW w:w="1487" w:type="dxa"/>
            <w:shd w:val="clear" w:color="auto" w:fill="auto"/>
          </w:tcPr>
          <w:p w14:paraId="1FA524BA" w14:textId="77777777" w:rsidR="009D33CC" w:rsidRPr="009D33CC" w:rsidRDefault="009D33CC" w:rsidP="006A16F7">
            <w:pPr>
              <w:widowControl/>
              <w:snapToGrid w:val="0"/>
              <w:spacing w:line="360" w:lineRule="auto"/>
              <w:jc w:val="left"/>
              <w:rPr>
                <w:rFonts w:ascii="Times New Roman" w:eastAsia="SimSun" w:hAnsi="Times New Roman" w:cs="Times New Roman"/>
                <w:b/>
                <w:bCs/>
                <w:color w:val="000000" w:themeColor="text1"/>
                <w:kern w:val="0"/>
                <w:sz w:val="18"/>
                <w:szCs w:val="18"/>
                <w:highlight w:val="green"/>
                <w:lang w:bidi="en-US"/>
              </w:rPr>
            </w:pPr>
            <w:r w:rsidRPr="009D33CC">
              <w:rPr>
                <w:rFonts w:ascii="Times New Roman" w:eastAsia="SimSun" w:hAnsi="Times New Roman" w:cs="Times New Roman" w:hint="eastAsia"/>
                <w:b/>
                <w:bCs/>
                <w:color w:val="000000" w:themeColor="text1"/>
                <w:kern w:val="0"/>
                <w:sz w:val="18"/>
                <w:szCs w:val="18"/>
                <w:highlight w:val="green"/>
                <w:u w:val="single"/>
                <w:lang w:eastAsia="zh-TW" w:bidi="en-US"/>
              </w:rPr>
              <w:t>流年</w:t>
            </w:r>
          </w:p>
        </w:tc>
        <w:tc>
          <w:tcPr>
            <w:tcW w:w="1335" w:type="dxa"/>
          </w:tcPr>
          <w:p w14:paraId="1D7EBCC7" w14:textId="77777777" w:rsidR="009D33CC" w:rsidRPr="009D33CC" w:rsidRDefault="009D33CC" w:rsidP="006A16F7">
            <w:pPr>
              <w:widowControl/>
              <w:snapToGrid w:val="0"/>
              <w:spacing w:line="360" w:lineRule="auto"/>
              <w:jc w:val="left"/>
              <w:rPr>
                <w:rFonts w:ascii="Times New Roman" w:eastAsia="SimSun" w:hAnsi="Times New Roman" w:cs="Times New Roman"/>
                <w:b/>
                <w:bCs/>
                <w:color w:val="000000" w:themeColor="text1"/>
                <w:kern w:val="0"/>
                <w:sz w:val="18"/>
                <w:szCs w:val="18"/>
                <w:highlight w:val="green"/>
                <w:u w:val="single"/>
                <w:lang w:eastAsia="zh-TW" w:bidi="en-US"/>
              </w:rPr>
            </w:pPr>
            <w:r w:rsidRPr="009D33CC">
              <w:rPr>
                <w:rFonts w:ascii="Times New Roman" w:eastAsia="SimSun" w:hAnsi="Times New Roman" w:cs="Times New Roman"/>
                <w:color w:val="000000" w:themeColor="text1"/>
                <w:kern w:val="0"/>
                <w:sz w:val="18"/>
                <w:szCs w:val="18"/>
                <w:highlight w:val="green"/>
                <w:lang w:eastAsia="zh-TW" w:bidi="en-US"/>
              </w:rPr>
              <w:t>汩汩</w:t>
            </w:r>
          </w:p>
        </w:tc>
        <w:tc>
          <w:tcPr>
            <w:tcW w:w="855" w:type="dxa"/>
          </w:tcPr>
          <w:p w14:paraId="221CE387" w14:textId="2530BFDC" w:rsidR="009D33CC" w:rsidRPr="009D33CC" w:rsidRDefault="009D33CC" w:rsidP="006A16F7">
            <w:pPr>
              <w:widowControl/>
              <w:snapToGrid w:val="0"/>
              <w:spacing w:line="360" w:lineRule="auto"/>
              <w:jc w:val="left"/>
              <w:rPr>
                <w:rFonts w:ascii="Times New Roman" w:eastAsia="SimSun" w:hAnsi="Times New Roman" w:cs="Times New Roman"/>
                <w:b/>
                <w:bCs/>
                <w:color w:val="000000" w:themeColor="text1"/>
                <w:kern w:val="0"/>
                <w:sz w:val="18"/>
                <w:szCs w:val="18"/>
                <w:highlight w:val="green"/>
                <w:u w:val="single"/>
                <w:lang w:eastAsia="zh-TW" w:bidi="en-US"/>
              </w:rPr>
            </w:pPr>
            <w:r w:rsidRPr="009D33CC">
              <w:rPr>
                <w:rFonts w:ascii="Times New Roman" w:eastAsia="SimSun" w:hAnsi="Times New Roman" w:cs="Times New Roman"/>
                <w:color w:val="000000" w:themeColor="text1"/>
                <w:kern w:val="0"/>
                <w:sz w:val="18"/>
                <w:szCs w:val="18"/>
                <w:highlight w:val="green"/>
                <w:lang w:eastAsia="zh-TW" w:bidi="en-US"/>
              </w:rPr>
              <w:t>而</w:t>
            </w:r>
          </w:p>
        </w:tc>
        <w:tc>
          <w:tcPr>
            <w:tcW w:w="1735" w:type="dxa"/>
          </w:tcPr>
          <w:p w14:paraId="4FB61D24" w14:textId="76DF0860" w:rsidR="009D33CC" w:rsidRPr="009D33CC" w:rsidRDefault="009D33CC" w:rsidP="006A16F7">
            <w:pPr>
              <w:widowControl/>
              <w:snapToGrid w:val="0"/>
              <w:spacing w:line="360" w:lineRule="auto"/>
              <w:jc w:val="left"/>
              <w:rPr>
                <w:rFonts w:ascii="Times New Roman" w:eastAsia="SimSun" w:hAnsi="Times New Roman" w:cs="Times New Roman"/>
                <w:b/>
                <w:bCs/>
                <w:color w:val="000000" w:themeColor="text1"/>
                <w:kern w:val="0"/>
                <w:sz w:val="18"/>
                <w:szCs w:val="18"/>
                <w:highlight w:val="green"/>
                <w:u w:val="single"/>
                <w:lang w:eastAsia="zh-TW" w:bidi="en-US"/>
              </w:rPr>
            </w:pPr>
            <w:r w:rsidRPr="009D33CC">
              <w:rPr>
                <w:rFonts w:ascii="Times New Roman" w:eastAsia="SimSun" w:hAnsi="Times New Roman" w:cs="Times New Roman"/>
                <w:color w:val="000000" w:themeColor="text1"/>
                <w:kern w:val="0"/>
                <w:sz w:val="18"/>
                <w:szCs w:val="18"/>
                <w:highlight w:val="green"/>
                <w:lang w:eastAsia="zh-TW" w:bidi="en-US"/>
              </w:rPr>
              <w:t>去</w:t>
            </w:r>
          </w:p>
        </w:tc>
        <w:tc>
          <w:tcPr>
            <w:tcW w:w="20" w:type="dxa"/>
            <w:vMerge/>
          </w:tcPr>
          <w:p w14:paraId="54A27917" w14:textId="527E3B4F" w:rsidR="009D33CC" w:rsidRPr="009D33CC" w:rsidRDefault="009D33CC" w:rsidP="006A16F7">
            <w:pPr>
              <w:snapToGrid w:val="0"/>
              <w:spacing w:line="360" w:lineRule="auto"/>
              <w:jc w:val="left"/>
              <w:rPr>
                <w:rFonts w:ascii="Times New Roman" w:eastAsia="SimSun" w:hAnsi="Times New Roman" w:cs="Times New Roman"/>
                <w:b/>
                <w:bCs/>
                <w:color w:val="000000" w:themeColor="text1"/>
                <w:kern w:val="0"/>
                <w:sz w:val="18"/>
                <w:szCs w:val="18"/>
                <w:highlight w:val="green"/>
                <w:u w:val="single"/>
                <w:lang w:eastAsia="zh-TW" w:bidi="en-US"/>
              </w:rPr>
            </w:pPr>
          </w:p>
        </w:tc>
      </w:tr>
      <w:tr w:rsidR="009D33CC" w:rsidRPr="009D33CC" w14:paraId="4184A6C8" w14:textId="77777777" w:rsidTr="009472F2">
        <w:trPr>
          <w:trHeight w:val="812"/>
        </w:trPr>
        <w:tc>
          <w:tcPr>
            <w:tcW w:w="504" w:type="dxa"/>
            <w:vMerge/>
            <w:shd w:val="clear" w:color="auto" w:fill="auto"/>
          </w:tcPr>
          <w:p w14:paraId="09A6A768" w14:textId="77777777" w:rsidR="009D33CC" w:rsidRPr="009D33CC" w:rsidRDefault="009D33CC"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p>
        </w:tc>
        <w:tc>
          <w:tcPr>
            <w:tcW w:w="630" w:type="dxa"/>
            <w:vMerge/>
            <w:shd w:val="clear" w:color="auto" w:fill="auto"/>
          </w:tcPr>
          <w:p w14:paraId="425F8C9E" w14:textId="34D5500E" w:rsidR="009D33CC" w:rsidRPr="009D33CC" w:rsidRDefault="009D33CC"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p>
        </w:tc>
        <w:tc>
          <w:tcPr>
            <w:tcW w:w="1072" w:type="dxa"/>
            <w:shd w:val="clear" w:color="auto" w:fill="auto"/>
          </w:tcPr>
          <w:p w14:paraId="66A25347" w14:textId="77777777" w:rsidR="009D33CC" w:rsidRPr="009D33CC" w:rsidRDefault="009D33CC"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9D33CC">
              <w:rPr>
                <w:rFonts w:ascii="Times New Roman" w:eastAsia="SimSun" w:hAnsi="Times New Roman" w:cs="Times New Roman"/>
                <w:color w:val="000000" w:themeColor="text1"/>
                <w:kern w:val="0"/>
                <w:sz w:val="18"/>
                <w:szCs w:val="18"/>
                <w:highlight w:val="green"/>
                <w:lang w:eastAsia="zh-TW" w:bidi="en-US"/>
              </w:rPr>
              <w:t>like</w:t>
            </w:r>
          </w:p>
        </w:tc>
        <w:tc>
          <w:tcPr>
            <w:tcW w:w="949" w:type="dxa"/>
            <w:shd w:val="clear" w:color="auto" w:fill="auto"/>
          </w:tcPr>
          <w:p w14:paraId="7C61A860" w14:textId="77777777" w:rsidR="009D33CC" w:rsidRPr="009D33CC" w:rsidRDefault="009D33CC"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9D33CC">
              <w:rPr>
                <w:rFonts w:ascii="Times New Roman" w:eastAsia="SimSun" w:hAnsi="Times New Roman" w:cs="Times New Roman"/>
                <w:color w:val="000000" w:themeColor="text1"/>
                <w:kern w:val="0"/>
                <w:sz w:val="18"/>
                <w:szCs w:val="18"/>
                <w:highlight w:val="green"/>
                <w:lang w:eastAsia="zh-TW" w:bidi="en-US"/>
              </w:rPr>
              <w:t>water</w:t>
            </w:r>
          </w:p>
        </w:tc>
        <w:tc>
          <w:tcPr>
            <w:tcW w:w="1487" w:type="dxa"/>
            <w:shd w:val="clear" w:color="auto" w:fill="auto"/>
          </w:tcPr>
          <w:p w14:paraId="4985660F" w14:textId="77777777" w:rsidR="009D33CC" w:rsidRPr="009D33CC" w:rsidRDefault="009D33CC" w:rsidP="006A16F7">
            <w:pPr>
              <w:widowControl/>
              <w:snapToGrid w:val="0"/>
              <w:spacing w:line="360" w:lineRule="auto"/>
              <w:jc w:val="left"/>
              <w:rPr>
                <w:rFonts w:ascii="Times New Roman" w:eastAsia="SimSun" w:hAnsi="Times New Roman" w:cs="Times New Roman"/>
                <w:b/>
                <w:bCs/>
                <w:color w:val="000000" w:themeColor="text1"/>
                <w:kern w:val="0"/>
                <w:sz w:val="18"/>
                <w:szCs w:val="18"/>
                <w:highlight w:val="green"/>
                <w:lang w:eastAsia="zh-TW" w:bidi="en-US"/>
              </w:rPr>
            </w:pPr>
            <w:r w:rsidRPr="009D33CC">
              <w:rPr>
                <w:rFonts w:ascii="Times New Roman" w:eastAsia="SimSun" w:hAnsi="Times New Roman" w:cs="Times New Roman"/>
                <w:b/>
                <w:bCs/>
                <w:color w:val="000000" w:themeColor="text1"/>
                <w:kern w:val="0"/>
                <w:sz w:val="18"/>
                <w:szCs w:val="18"/>
                <w:highlight w:val="green"/>
                <w:lang w:eastAsia="zh-TW" w:bidi="en-US"/>
              </w:rPr>
              <w:t>flowing years</w:t>
            </w:r>
          </w:p>
        </w:tc>
        <w:tc>
          <w:tcPr>
            <w:tcW w:w="1335" w:type="dxa"/>
          </w:tcPr>
          <w:p w14:paraId="1DA9189B" w14:textId="77777777" w:rsidR="009D33CC" w:rsidRPr="009D33CC" w:rsidRDefault="009D33CC" w:rsidP="006A16F7">
            <w:pPr>
              <w:widowControl/>
              <w:snapToGrid w:val="0"/>
              <w:spacing w:line="360" w:lineRule="auto"/>
              <w:jc w:val="left"/>
              <w:rPr>
                <w:rFonts w:ascii="Times New Roman" w:eastAsia="SimSun" w:hAnsi="Times New Roman" w:cs="Times New Roman"/>
                <w:b/>
                <w:bCs/>
                <w:color w:val="000000" w:themeColor="text1"/>
                <w:kern w:val="0"/>
                <w:sz w:val="18"/>
                <w:szCs w:val="18"/>
                <w:highlight w:val="green"/>
                <w:lang w:eastAsia="zh-TW" w:bidi="en-US"/>
              </w:rPr>
            </w:pPr>
            <w:r w:rsidRPr="009D33CC">
              <w:rPr>
                <w:rFonts w:ascii="Times New Roman" w:eastAsia="SimSun" w:hAnsi="Times New Roman" w:cs="Times New Roman"/>
                <w:color w:val="000000" w:themeColor="text1"/>
                <w:kern w:val="0"/>
                <w:sz w:val="18"/>
                <w:szCs w:val="18"/>
                <w:highlight w:val="green"/>
                <w:lang w:eastAsia="zh-TW" w:bidi="en-US"/>
              </w:rPr>
              <w:t>gurgling</w:t>
            </w:r>
          </w:p>
        </w:tc>
        <w:tc>
          <w:tcPr>
            <w:tcW w:w="855" w:type="dxa"/>
          </w:tcPr>
          <w:p w14:paraId="7B21ACE6" w14:textId="7747C124" w:rsidR="009D33CC" w:rsidRPr="009D33CC" w:rsidRDefault="009D33CC"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9D33CC">
              <w:rPr>
                <w:rFonts w:ascii="Times New Roman" w:eastAsia="SimSun" w:hAnsi="Times New Roman" w:cs="Times New Roman"/>
                <w:color w:val="000000" w:themeColor="text1"/>
                <w:kern w:val="0"/>
                <w:sz w:val="18"/>
                <w:szCs w:val="18"/>
                <w:highlight w:val="green"/>
                <w:lang w:eastAsia="zh-TW" w:bidi="en-US"/>
              </w:rPr>
              <w:t>conjunction</w:t>
            </w:r>
          </w:p>
        </w:tc>
        <w:tc>
          <w:tcPr>
            <w:tcW w:w="1735" w:type="dxa"/>
          </w:tcPr>
          <w:p w14:paraId="665637C7" w14:textId="5CABE63D" w:rsidR="009D33CC" w:rsidRPr="009D33CC" w:rsidRDefault="009D33CC"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9D33CC">
              <w:rPr>
                <w:rFonts w:ascii="Times New Roman" w:eastAsia="SimSun" w:hAnsi="Times New Roman" w:cs="Times New Roman"/>
                <w:color w:val="000000" w:themeColor="text1"/>
                <w:kern w:val="0"/>
                <w:sz w:val="18"/>
                <w:szCs w:val="18"/>
                <w:highlight w:val="green"/>
                <w:lang w:eastAsia="zh-TW" w:bidi="en-US"/>
              </w:rPr>
              <w:t>away</w:t>
            </w:r>
          </w:p>
        </w:tc>
        <w:tc>
          <w:tcPr>
            <w:tcW w:w="20" w:type="dxa"/>
            <w:vMerge/>
          </w:tcPr>
          <w:p w14:paraId="0E933C80" w14:textId="552422C1" w:rsidR="009D33CC" w:rsidRPr="009D33CC" w:rsidRDefault="009D33CC" w:rsidP="006A16F7">
            <w:pPr>
              <w:widowControl/>
              <w:snapToGrid w:val="0"/>
              <w:spacing w:line="360" w:lineRule="auto"/>
              <w:jc w:val="left"/>
              <w:rPr>
                <w:rFonts w:ascii="Times New Roman" w:eastAsia="SimSun" w:hAnsi="Times New Roman" w:cs="Times New Roman"/>
                <w:b/>
                <w:bCs/>
                <w:color w:val="000000" w:themeColor="text1"/>
                <w:kern w:val="0"/>
                <w:sz w:val="18"/>
                <w:szCs w:val="18"/>
                <w:highlight w:val="green"/>
                <w:lang w:eastAsia="zh-TW" w:bidi="en-US"/>
              </w:rPr>
            </w:pPr>
          </w:p>
        </w:tc>
      </w:tr>
      <w:tr w:rsidR="00AC5971" w:rsidRPr="00AC5971" w14:paraId="261FDE05" w14:textId="77777777" w:rsidTr="009D33CC">
        <w:trPr>
          <w:gridAfter w:val="1"/>
          <w:wAfter w:w="20" w:type="dxa"/>
          <w:trHeight w:val="541"/>
        </w:trPr>
        <w:tc>
          <w:tcPr>
            <w:tcW w:w="504" w:type="dxa"/>
            <w:shd w:val="clear" w:color="auto" w:fill="auto"/>
          </w:tcPr>
          <w:p w14:paraId="18FF2DE9" w14:textId="77777777" w:rsidR="006A16F7" w:rsidRPr="009D33CC"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p>
        </w:tc>
        <w:tc>
          <w:tcPr>
            <w:tcW w:w="8063" w:type="dxa"/>
            <w:gridSpan w:val="7"/>
            <w:shd w:val="clear" w:color="auto" w:fill="auto"/>
          </w:tcPr>
          <w:p w14:paraId="109102AA" w14:textId="52DB5AFC" w:rsidR="006A16F7" w:rsidRPr="00AC5971"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lang w:eastAsia="zh-TW" w:bidi="en-US"/>
              </w:rPr>
            </w:pPr>
            <w:r w:rsidRPr="009D33CC">
              <w:rPr>
                <w:rFonts w:ascii="Times New Roman" w:eastAsia="SimSun" w:hAnsi="Times New Roman" w:cs="Times New Roman"/>
                <w:color w:val="000000" w:themeColor="text1"/>
                <w:kern w:val="0"/>
                <w:sz w:val="18"/>
                <w:szCs w:val="18"/>
                <w:highlight w:val="green"/>
                <w:lang w:eastAsia="zh-TW" w:bidi="en-US"/>
              </w:rPr>
              <w:t>“</w:t>
            </w:r>
            <w:r w:rsidR="009472F2">
              <w:rPr>
                <w:rFonts w:ascii="Times New Roman" w:eastAsia="SimSun" w:hAnsi="Times New Roman" w:cs="Times New Roman" w:hint="eastAsia"/>
                <w:color w:val="000000" w:themeColor="text1"/>
                <w:kern w:val="0"/>
                <w:sz w:val="18"/>
                <w:szCs w:val="18"/>
                <w:highlight w:val="green"/>
                <w:lang w:bidi="en-US"/>
              </w:rPr>
              <w:t>T</w:t>
            </w:r>
            <w:r w:rsidRPr="009D33CC">
              <w:rPr>
                <w:rFonts w:ascii="Times New Roman" w:eastAsia="SimSun" w:hAnsi="Times New Roman" w:cs="Times New Roman"/>
                <w:color w:val="000000" w:themeColor="text1"/>
                <w:kern w:val="0"/>
                <w:sz w:val="18"/>
                <w:szCs w:val="18"/>
                <w:highlight w:val="green"/>
                <w:lang w:eastAsia="zh-TW" w:bidi="en-US"/>
              </w:rPr>
              <w:t xml:space="preserve">he </w:t>
            </w:r>
            <w:r w:rsidRPr="009D33CC">
              <w:rPr>
                <w:rFonts w:ascii="Times New Roman" w:eastAsia="SimSun" w:hAnsi="Times New Roman" w:cs="Times New Roman"/>
                <w:b/>
                <w:bCs/>
                <w:color w:val="000000" w:themeColor="text1"/>
                <w:kern w:val="0"/>
                <w:sz w:val="18"/>
                <w:szCs w:val="18"/>
                <w:highlight w:val="green"/>
                <w:lang w:eastAsia="zh-TW" w:bidi="en-US"/>
              </w:rPr>
              <w:t>flowing years</w:t>
            </w:r>
            <w:r w:rsidRPr="009D33CC">
              <w:rPr>
                <w:rFonts w:ascii="Times New Roman" w:eastAsia="SimSun" w:hAnsi="Times New Roman" w:cs="Times New Roman"/>
                <w:color w:val="000000" w:themeColor="text1"/>
                <w:kern w:val="0"/>
                <w:sz w:val="18"/>
                <w:szCs w:val="18"/>
                <w:highlight w:val="green"/>
                <w:lang w:eastAsia="zh-TW" w:bidi="en-US"/>
              </w:rPr>
              <w:t xml:space="preserve"> were gurgling away like a stream of water.”</w:t>
            </w:r>
            <w:r w:rsidRPr="009D33CC">
              <w:rPr>
                <w:rFonts w:ascii="Times New Roman" w:eastAsia="SimSun" w:hAnsi="Times New Roman" w:cs="Times New Roman"/>
                <w:color w:val="000000" w:themeColor="text1"/>
                <w:kern w:val="0"/>
                <w:sz w:val="18"/>
                <w:szCs w:val="18"/>
                <w:highlight w:val="green"/>
                <w:vertAlign w:val="superscript"/>
                <w:lang w:eastAsia="zh-TW" w:bidi="en-US"/>
              </w:rPr>
              <w:footnoteReference w:id="126"/>
            </w:r>
            <w:r w:rsidRPr="00AC5971">
              <w:rPr>
                <w:rFonts w:ascii="Times New Roman" w:eastAsia="SimSun" w:hAnsi="Times New Roman" w:cs="Times New Roman"/>
                <w:color w:val="000000" w:themeColor="text1"/>
                <w:sz w:val="18"/>
                <w:szCs w:val="18"/>
                <w:lang w:eastAsia="zh-TW"/>
              </w:rPr>
              <w:t xml:space="preserve"> </w:t>
            </w:r>
          </w:p>
        </w:tc>
      </w:tr>
    </w:tbl>
    <w:p w14:paraId="2F952A61"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2"/>
          <w:szCs w:val="22"/>
          <w:lang w:bidi="en-US"/>
        </w:rPr>
      </w:pPr>
    </w:p>
    <w:p w14:paraId="0887866F"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eastAsia="zh-TW" w:bidi="en-US"/>
        </w:rPr>
      </w:pPr>
      <w:r w:rsidRPr="00AC5971">
        <w:rPr>
          <w:rFonts w:ascii="Times New Roman" w:eastAsia="SimSun" w:hAnsi="Times New Roman" w:cs="Times New Roman"/>
          <w:i/>
          <w:iCs/>
          <w:color w:val="000000" w:themeColor="text1"/>
          <w:kern w:val="0"/>
          <w:sz w:val="24"/>
          <w:lang w:eastAsia="zh-TW" w:bidi="en-US"/>
        </w:rPr>
        <w:t xml:space="preserve">Liúnián </w:t>
      </w:r>
      <w:r w:rsidRPr="00AC5971">
        <w:rPr>
          <w:rFonts w:ascii="Times New Roman" w:eastAsia="SimSun" w:hAnsi="Times New Roman" w:cs="Times New Roman" w:hint="eastAsia"/>
          <w:color w:val="000000" w:themeColor="text1"/>
          <w:kern w:val="0"/>
          <w:sz w:val="24"/>
          <w:lang w:eastAsia="zh-TW" w:bidi="en-US"/>
        </w:rPr>
        <w:t>流年</w:t>
      </w:r>
      <w:r w:rsidRPr="00AC5971">
        <w:rPr>
          <w:rFonts w:ascii="Times New Roman" w:eastAsia="PMingLiU" w:hAnsi="Times New Roman" w:cs="Times New Roman" w:hint="eastAsia"/>
          <w:color w:val="000000" w:themeColor="text1"/>
          <w:kern w:val="0"/>
          <w:sz w:val="24"/>
          <w:lang w:eastAsia="zh-TW" w:bidi="en-US"/>
        </w:rPr>
        <w:t xml:space="preserve"> </w:t>
      </w:r>
      <w:r w:rsidRPr="00AC5971">
        <w:rPr>
          <w:rFonts w:ascii="Times New Roman" w:eastAsia="SimSun" w:hAnsi="Times New Roman" w:cs="Times New Roman"/>
          <w:color w:val="000000" w:themeColor="text1"/>
          <w:kern w:val="0"/>
          <w:sz w:val="24"/>
          <w:lang w:eastAsia="zh-TW" w:bidi="en-US"/>
        </w:rPr>
        <w:t>in the above sentence refers to “years like flowing water.” The “flowing years” in the following sentence also has a special cultural meaning:</w:t>
      </w:r>
    </w:p>
    <w:p w14:paraId="523D16D5"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bidi="en-US"/>
        </w:rPr>
      </w:pPr>
    </w:p>
    <w:tbl>
      <w:tblPr>
        <w:tblW w:w="0" w:type="auto"/>
        <w:tblCellMar>
          <w:left w:w="0" w:type="dxa"/>
          <w:right w:w="0" w:type="dxa"/>
        </w:tblCellMar>
        <w:tblLook w:val="04A0" w:firstRow="1" w:lastRow="0" w:firstColumn="1" w:lastColumn="0" w:noHBand="0" w:noVBand="1"/>
      </w:tblPr>
      <w:tblGrid>
        <w:gridCol w:w="436"/>
        <w:gridCol w:w="915"/>
        <w:gridCol w:w="543"/>
        <w:gridCol w:w="768"/>
        <w:gridCol w:w="334"/>
        <w:gridCol w:w="528"/>
        <w:gridCol w:w="485"/>
        <w:gridCol w:w="360"/>
        <w:gridCol w:w="369"/>
        <w:gridCol w:w="650"/>
        <w:gridCol w:w="911"/>
        <w:gridCol w:w="620"/>
        <w:gridCol w:w="571"/>
        <w:gridCol w:w="366"/>
        <w:gridCol w:w="444"/>
      </w:tblGrid>
      <w:tr w:rsidR="00EC031F" w:rsidRPr="002528D2" w14:paraId="7774D2EA" w14:textId="77777777" w:rsidTr="00EC031F">
        <w:tc>
          <w:tcPr>
            <w:tcW w:w="439" w:type="dxa"/>
            <w:shd w:val="clear" w:color="auto" w:fill="auto"/>
          </w:tcPr>
          <w:p w14:paraId="0CA1C04D" w14:textId="77777777" w:rsidR="009D33CC" w:rsidRPr="002528D2" w:rsidRDefault="009D33CC" w:rsidP="006A16F7">
            <w:pPr>
              <w:widowControl/>
              <w:snapToGrid w:val="0"/>
              <w:spacing w:line="360" w:lineRule="auto"/>
              <w:jc w:val="left"/>
              <w:rPr>
                <w:rFonts w:ascii="Times New Roman" w:eastAsia="SimSun" w:hAnsi="Times New Roman" w:cs="Times New Roman"/>
                <w:color w:val="000000" w:themeColor="text1"/>
                <w:kern w:val="0"/>
                <w:sz w:val="18"/>
                <w:szCs w:val="22"/>
                <w:highlight w:val="green"/>
                <w:lang w:eastAsia="zh-TW" w:bidi="en-US"/>
              </w:rPr>
            </w:pPr>
            <w:r w:rsidRPr="002528D2">
              <w:rPr>
                <w:rFonts w:ascii="Times New Roman" w:eastAsia="SimSun" w:hAnsi="Times New Roman" w:cs="Times New Roman"/>
                <w:color w:val="000000" w:themeColor="text1"/>
                <w:kern w:val="0"/>
                <w:sz w:val="18"/>
                <w:szCs w:val="22"/>
                <w:highlight w:val="green"/>
                <w:lang w:eastAsia="zh-TW" w:bidi="en-US"/>
              </w:rPr>
              <w:t>(</w:t>
            </w:r>
            <w:r w:rsidRPr="002528D2">
              <w:rPr>
                <w:rFonts w:ascii="Times New Roman" w:eastAsia="SimSun" w:hAnsi="Times New Roman" w:cs="Times New Roman"/>
                <w:color w:val="000000" w:themeColor="text1"/>
                <w:kern w:val="0"/>
                <w:sz w:val="18"/>
                <w:szCs w:val="22"/>
                <w:highlight w:val="green"/>
                <w:lang w:eastAsia="zh-TW" w:bidi="en-US"/>
              </w:rPr>
              <w:fldChar w:fldCharType="begin"/>
            </w:r>
            <w:r w:rsidRPr="002528D2">
              <w:rPr>
                <w:rFonts w:ascii="Times New Roman" w:eastAsia="SimSun" w:hAnsi="Times New Roman" w:cs="Times New Roman"/>
                <w:color w:val="000000" w:themeColor="text1"/>
                <w:kern w:val="0"/>
                <w:sz w:val="18"/>
                <w:szCs w:val="22"/>
                <w:highlight w:val="green"/>
                <w:lang w:eastAsia="zh-TW" w:bidi="en-US"/>
              </w:rPr>
              <w:instrText xml:space="preserve"> SEQ exnum \* MERGEFORMAT </w:instrText>
            </w:r>
            <w:r w:rsidRPr="002528D2">
              <w:rPr>
                <w:rFonts w:ascii="Times New Roman" w:eastAsia="SimSun" w:hAnsi="Times New Roman" w:cs="Times New Roman"/>
                <w:color w:val="000000" w:themeColor="text1"/>
                <w:kern w:val="0"/>
                <w:sz w:val="18"/>
                <w:szCs w:val="22"/>
                <w:highlight w:val="green"/>
                <w:lang w:eastAsia="zh-TW" w:bidi="en-US"/>
              </w:rPr>
              <w:fldChar w:fldCharType="separate"/>
            </w:r>
            <w:r w:rsidRPr="002528D2">
              <w:rPr>
                <w:rFonts w:ascii="Times New Roman" w:eastAsia="SimSun" w:hAnsi="Times New Roman" w:cs="Times New Roman"/>
                <w:noProof/>
                <w:color w:val="000000" w:themeColor="text1"/>
                <w:kern w:val="0"/>
                <w:sz w:val="18"/>
                <w:szCs w:val="22"/>
                <w:highlight w:val="green"/>
                <w:lang w:eastAsia="zh-TW" w:bidi="en-US"/>
              </w:rPr>
              <w:t>40</w:t>
            </w:r>
            <w:r w:rsidRPr="002528D2">
              <w:rPr>
                <w:rFonts w:ascii="Times New Roman" w:eastAsia="SimSun" w:hAnsi="Times New Roman" w:cs="Times New Roman"/>
                <w:color w:val="000000" w:themeColor="text1"/>
                <w:kern w:val="0"/>
                <w:sz w:val="18"/>
                <w:szCs w:val="22"/>
                <w:highlight w:val="green"/>
                <w:lang w:eastAsia="zh-TW" w:bidi="en-US"/>
              </w:rPr>
              <w:fldChar w:fldCharType="end"/>
            </w:r>
            <w:r w:rsidRPr="002528D2">
              <w:rPr>
                <w:rFonts w:ascii="Times New Roman" w:eastAsia="SimSun" w:hAnsi="Times New Roman" w:cs="Times New Roman"/>
                <w:color w:val="000000" w:themeColor="text1"/>
                <w:kern w:val="0"/>
                <w:sz w:val="18"/>
                <w:szCs w:val="22"/>
                <w:highlight w:val="green"/>
                <w:lang w:eastAsia="zh-TW" w:bidi="en-US"/>
              </w:rPr>
              <w:t>)</w:t>
            </w:r>
          </w:p>
        </w:tc>
        <w:tc>
          <w:tcPr>
            <w:tcW w:w="924" w:type="dxa"/>
            <w:shd w:val="clear" w:color="auto" w:fill="auto"/>
          </w:tcPr>
          <w:p w14:paraId="345AF20F" w14:textId="77777777" w:rsidR="009D33CC" w:rsidRPr="002528D2" w:rsidRDefault="009D33CC" w:rsidP="006A16F7">
            <w:pPr>
              <w:widowControl/>
              <w:snapToGrid w:val="0"/>
              <w:spacing w:line="360" w:lineRule="auto"/>
              <w:jc w:val="left"/>
              <w:rPr>
                <w:rFonts w:ascii="Times New Roman" w:eastAsia="SimSun" w:hAnsi="Times New Roman" w:cs="Times New Roman"/>
                <w:color w:val="000000" w:themeColor="text1"/>
                <w:kern w:val="0"/>
                <w:sz w:val="18"/>
                <w:szCs w:val="22"/>
                <w:highlight w:val="green"/>
                <w:lang w:bidi="en-US"/>
              </w:rPr>
            </w:pPr>
            <w:r w:rsidRPr="002528D2">
              <w:rPr>
                <w:rFonts w:ascii="Times New Roman" w:eastAsia="SimSun" w:hAnsi="Times New Roman" w:cs="Times New Roman"/>
                <w:i/>
                <w:iCs/>
                <w:color w:val="000000" w:themeColor="text1"/>
                <w:kern w:val="0"/>
                <w:sz w:val="18"/>
                <w:szCs w:val="22"/>
                <w:highlight w:val="green"/>
                <w:lang w:eastAsia="zh-TW" w:bidi="en-US"/>
              </w:rPr>
              <w:t>Wèi,</w:t>
            </w:r>
          </w:p>
        </w:tc>
        <w:tc>
          <w:tcPr>
            <w:tcW w:w="546" w:type="dxa"/>
            <w:shd w:val="clear" w:color="auto" w:fill="auto"/>
          </w:tcPr>
          <w:p w14:paraId="20050A1C" w14:textId="77777777" w:rsidR="009D33CC" w:rsidRPr="002528D2" w:rsidRDefault="009D33CC" w:rsidP="006A16F7">
            <w:pPr>
              <w:widowControl/>
              <w:snapToGrid w:val="0"/>
              <w:spacing w:line="360" w:lineRule="auto"/>
              <w:jc w:val="left"/>
              <w:rPr>
                <w:rFonts w:ascii="Times New Roman" w:eastAsia="SimSun" w:hAnsi="Times New Roman" w:cs="Times New Roman"/>
                <w:color w:val="000000" w:themeColor="text1"/>
                <w:kern w:val="0"/>
                <w:sz w:val="18"/>
                <w:szCs w:val="22"/>
                <w:highlight w:val="green"/>
                <w:lang w:bidi="en-US"/>
              </w:rPr>
            </w:pPr>
            <w:r w:rsidRPr="002528D2">
              <w:rPr>
                <w:rFonts w:ascii="Times New Roman" w:eastAsia="SimSun" w:hAnsi="Times New Roman" w:cs="Times New Roman"/>
                <w:i/>
                <w:iCs/>
                <w:color w:val="000000" w:themeColor="text1"/>
                <w:kern w:val="0"/>
                <w:sz w:val="18"/>
                <w:szCs w:val="22"/>
                <w:highlight w:val="green"/>
                <w:lang w:eastAsia="zh-TW" w:bidi="en-US"/>
              </w:rPr>
              <w:t>l</w:t>
            </w:r>
            <w:r w:rsidRPr="002528D2">
              <w:rPr>
                <w:rFonts w:ascii="Times New Roman" w:eastAsia="SimSun" w:hAnsi="Times New Roman" w:cs="Times New Roman" w:hint="eastAsia"/>
                <w:i/>
                <w:iCs/>
                <w:color w:val="000000" w:themeColor="text1"/>
                <w:kern w:val="0"/>
                <w:sz w:val="18"/>
                <w:szCs w:val="22"/>
                <w:highlight w:val="green"/>
                <w:lang w:eastAsia="zh-TW" w:bidi="en-US"/>
              </w:rPr>
              <w:t>ǎ</w:t>
            </w:r>
            <w:r w:rsidRPr="002528D2">
              <w:rPr>
                <w:rFonts w:ascii="Times New Roman" w:eastAsia="SimSun" w:hAnsi="Times New Roman" w:cs="Times New Roman"/>
                <w:i/>
                <w:iCs/>
                <w:color w:val="000000" w:themeColor="text1"/>
                <w:kern w:val="0"/>
                <w:sz w:val="18"/>
                <w:szCs w:val="22"/>
                <w:highlight w:val="green"/>
                <w:lang w:eastAsia="zh-TW" w:bidi="en-US"/>
              </w:rPr>
              <w:t>o féng,</w:t>
            </w:r>
          </w:p>
        </w:tc>
        <w:tc>
          <w:tcPr>
            <w:tcW w:w="775" w:type="dxa"/>
            <w:shd w:val="clear" w:color="auto" w:fill="auto"/>
          </w:tcPr>
          <w:p w14:paraId="7C6193C8" w14:textId="77777777" w:rsidR="009D33CC" w:rsidRPr="002528D2" w:rsidRDefault="009D33CC" w:rsidP="006A16F7">
            <w:pPr>
              <w:widowControl/>
              <w:snapToGrid w:val="0"/>
              <w:spacing w:line="360" w:lineRule="auto"/>
              <w:jc w:val="left"/>
              <w:rPr>
                <w:rFonts w:ascii="Times New Roman" w:eastAsia="SimSun" w:hAnsi="Times New Roman" w:cs="Times New Roman"/>
                <w:color w:val="000000" w:themeColor="text1"/>
                <w:kern w:val="0"/>
                <w:sz w:val="18"/>
                <w:szCs w:val="22"/>
                <w:highlight w:val="green"/>
                <w:lang w:bidi="en-US"/>
              </w:rPr>
            </w:pPr>
            <w:r w:rsidRPr="002528D2">
              <w:rPr>
                <w:rFonts w:ascii="Times New Roman" w:eastAsia="SimSun" w:hAnsi="Times New Roman" w:cs="Times New Roman"/>
                <w:i/>
                <w:iCs/>
                <w:color w:val="000000" w:themeColor="text1"/>
                <w:kern w:val="0"/>
                <w:sz w:val="18"/>
                <w:szCs w:val="22"/>
                <w:highlight w:val="green"/>
                <w:lang w:eastAsia="zh-TW" w:bidi="en-US"/>
              </w:rPr>
              <w:t>jīn ér</w:t>
            </w:r>
          </w:p>
        </w:tc>
        <w:tc>
          <w:tcPr>
            <w:tcW w:w="337" w:type="dxa"/>
            <w:shd w:val="clear" w:color="auto" w:fill="auto"/>
          </w:tcPr>
          <w:p w14:paraId="466F6807" w14:textId="77777777" w:rsidR="009D33CC" w:rsidRPr="002528D2" w:rsidRDefault="009D33CC" w:rsidP="006A16F7">
            <w:pPr>
              <w:widowControl/>
              <w:snapToGrid w:val="0"/>
              <w:spacing w:line="360" w:lineRule="auto"/>
              <w:jc w:val="left"/>
              <w:rPr>
                <w:rFonts w:ascii="Times New Roman" w:eastAsia="SimSun" w:hAnsi="Times New Roman" w:cs="Times New Roman"/>
                <w:color w:val="000000" w:themeColor="text1"/>
                <w:kern w:val="0"/>
                <w:sz w:val="18"/>
                <w:szCs w:val="22"/>
                <w:highlight w:val="green"/>
                <w:lang w:bidi="en-US"/>
              </w:rPr>
            </w:pPr>
            <w:r w:rsidRPr="002528D2">
              <w:rPr>
                <w:rFonts w:ascii="Times New Roman" w:eastAsia="SimSun" w:hAnsi="Times New Roman" w:cs="Times New Roman"/>
                <w:i/>
                <w:iCs/>
                <w:color w:val="000000" w:themeColor="text1"/>
                <w:kern w:val="0"/>
                <w:sz w:val="18"/>
                <w:szCs w:val="22"/>
                <w:highlight w:val="green"/>
                <w:lang w:eastAsia="zh-TW" w:bidi="en-US"/>
              </w:rPr>
              <w:t>w</w:t>
            </w:r>
            <w:r w:rsidRPr="002528D2">
              <w:rPr>
                <w:rFonts w:ascii="Times New Roman" w:eastAsia="SimSun" w:hAnsi="Times New Roman" w:cs="Times New Roman" w:hint="eastAsia"/>
                <w:i/>
                <w:iCs/>
                <w:color w:val="000000" w:themeColor="text1"/>
                <w:kern w:val="0"/>
                <w:sz w:val="18"/>
                <w:szCs w:val="22"/>
                <w:highlight w:val="green"/>
                <w:lang w:eastAsia="zh-TW" w:bidi="en-US"/>
              </w:rPr>
              <w:t>ǒ</w:t>
            </w:r>
          </w:p>
        </w:tc>
        <w:tc>
          <w:tcPr>
            <w:tcW w:w="532" w:type="dxa"/>
            <w:shd w:val="clear" w:color="auto" w:fill="auto"/>
          </w:tcPr>
          <w:p w14:paraId="3AF69E7F" w14:textId="77777777" w:rsidR="009D33CC" w:rsidRPr="002528D2" w:rsidRDefault="009D33CC" w:rsidP="006A16F7">
            <w:pPr>
              <w:widowControl/>
              <w:snapToGrid w:val="0"/>
              <w:spacing w:line="360" w:lineRule="auto"/>
              <w:jc w:val="left"/>
              <w:rPr>
                <w:rFonts w:ascii="Times New Roman" w:eastAsia="SimSun" w:hAnsi="Times New Roman" w:cs="Times New Roman"/>
                <w:color w:val="000000" w:themeColor="text1"/>
                <w:kern w:val="0"/>
                <w:sz w:val="18"/>
                <w:szCs w:val="22"/>
                <w:highlight w:val="green"/>
                <w:lang w:bidi="en-US"/>
              </w:rPr>
            </w:pPr>
            <w:r w:rsidRPr="002528D2">
              <w:rPr>
                <w:rFonts w:ascii="Times New Roman" w:eastAsia="SimSun" w:hAnsi="Times New Roman" w:cs="Times New Roman"/>
                <w:i/>
                <w:iCs/>
                <w:color w:val="000000" w:themeColor="text1"/>
                <w:kern w:val="0"/>
                <w:sz w:val="18"/>
                <w:szCs w:val="22"/>
                <w:highlight w:val="green"/>
                <w:lang w:eastAsia="zh-TW" w:bidi="en-US"/>
              </w:rPr>
              <w:t>yě</w:t>
            </w:r>
          </w:p>
        </w:tc>
        <w:tc>
          <w:tcPr>
            <w:tcW w:w="485" w:type="dxa"/>
            <w:shd w:val="clear" w:color="auto" w:fill="auto"/>
          </w:tcPr>
          <w:p w14:paraId="222B52B1" w14:textId="521CC836" w:rsidR="009D33CC" w:rsidRPr="002528D2" w:rsidRDefault="009D33CC" w:rsidP="006A16F7">
            <w:pPr>
              <w:widowControl/>
              <w:snapToGrid w:val="0"/>
              <w:spacing w:line="360" w:lineRule="auto"/>
              <w:jc w:val="left"/>
              <w:rPr>
                <w:rFonts w:ascii="Times New Roman" w:eastAsia="SimSun" w:hAnsi="Times New Roman" w:cs="Times New Roman"/>
                <w:color w:val="000000" w:themeColor="text1"/>
                <w:kern w:val="0"/>
                <w:sz w:val="18"/>
                <w:szCs w:val="22"/>
                <w:highlight w:val="green"/>
                <w:lang w:bidi="en-US"/>
              </w:rPr>
            </w:pPr>
            <w:r w:rsidRPr="002528D2">
              <w:rPr>
                <w:rFonts w:ascii="Times New Roman" w:eastAsia="SimSun" w:hAnsi="Times New Roman" w:cs="Times New Roman"/>
                <w:i/>
                <w:iCs/>
                <w:color w:val="000000" w:themeColor="text1"/>
                <w:kern w:val="0"/>
                <w:sz w:val="18"/>
                <w:szCs w:val="22"/>
                <w:highlight w:val="green"/>
                <w:lang w:eastAsia="zh-TW" w:bidi="en-US"/>
              </w:rPr>
              <w:t xml:space="preserve">rěn bù zhù </w:t>
            </w:r>
          </w:p>
        </w:tc>
        <w:tc>
          <w:tcPr>
            <w:tcW w:w="361" w:type="dxa"/>
            <w:shd w:val="clear" w:color="auto" w:fill="auto"/>
          </w:tcPr>
          <w:p w14:paraId="08C4FB68" w14:textId="353999FB" w:rsidR="009D33CC" w:rsidRPr="002528D2" w:rsidRDefault="00EC031F" w:rsidP="006A16F7">
            <w:pPr>
              <w:widowControl/>
              <w:snapToGrid w:val="0"/>
              <w:spacing w:line="360" w:lineRule="auto"/>
              <w:jc w:val="left"/>
              <w:rPr>
                <w:rFonts w:ascii="Times New Roman" w:eastAsia="SimSun" w:hAnsi="Times New Roman" w:cs="Times New Roman"/>
                <w:color w:val="000000" w:themeColor="text1"/>
                <w:kern w:val="0"/>
                <w:sz w:val="18"/>
                <w:szCs w:val="22"/>
                <w:highlight w:val="green"/>
                <w:lang w:bidi="en-US"/>
              </w:rPr>
            </w:pPr>
            <w:r w:rsidRPr="002528D2">
              <w:rPr>
                <w:rFonts w:ascii="Times New Roman" w:eastAsia="SimSun" w:hAnsi="Times New Roman" w:cs="Times New Roman"/>
                <w:i/>
                <w:iCs/>
                <w:color w:val="000000" w:themeColor="text1"/>
                <w:kern w:val="0"/>
                <w:sz w:val="18"/>
                <w:szCs w:val="22"/>
                <w:highlight w:val="green"/>
                <w:lang w:eastAsia="zh-TW" w:bidi="en-US"/>
              </w:rPr>
              <w:t>yào</w:t>
            </w:r>
          </w:p>
        </w:tc>
        <w:tc>
          <w:tcPr>
            <w:tcW w:w="370" w:type="dxa"/>
            <w:shd w:val="clear" w:color="auto" w:fill="auto"/>
          </w:tcPr>
          <w:p w14:paraId="731020FF" w14:textId="0BE8B985" w:rsidR="009D33CC" w:rsidRPr="002528D2" w:rsidRDefault="009D33CC" w:rsidP="006A16F7">
            <w:pPr>
              <w:widowControl/>
              <w:snapToGrid w:val="0"/>
              <w:spacing w:line="360" w:lineRule="auto"/>
              <w:jc w:val="left"/>
              <w:rPr>
                <w:rFonts w:ascii="Times New Roman" w:eastAsia="SimSun" w:hAnsi="Times New Roman" w:cs="Times New Roman"/>
                <w:color w:val="000000" w:themeColor="text1"/>
                <w:kern w:val="0"/>
                <w:sz w:val="18"/>
                <w:szCs w:val="22"/>
                <w:highlight w:val="green"/>
                <w:lang w:bidi="en-US"/>
              </w:rPr>
            </w:pPr>
            <w:r w:rsidRPr="002528D2">
              <w:rPr>
                <w:rFonts w:ascii="Times New Roman" w:eastAsia="SimSun" w:hAnsi="Times New Roman" w:cs="Times New Roman"/>
                <w:i/>
                <w:iCs/>
                <w:color w:val="000000" w:themeColor="text1"/>
                <w:kern w:val="0"/>
                <w:sz w:val="18"/>
                <w:szCs w:val="22"/>
                <w:highlight w:val="green"/>
                <w:lang w:eastAsia="zh-TW" w:bidi="en-US"/>
              </w:rPr>
              <w:t xml:space="preserve">shuō </w:t>
            </w:r>
          </w:p>
        </w:tc>
        <w:tc>
          <w:tcPr>
            <w:tcW w:w="617" w:type="dxa"/>
            <w:shd w:val="clear" w:color="auto" w:fill="auto"/>
          </w:tcPr>
          <w:p w14:paraId="4EBBF1E8" w14:textId="7A21D1EB" w:rsidR="009D33CC" w:rsidRPr="002528D2" w:rsidRDefault="00EC031F" w:rsidP="006A16F7">
            <w:pPr>
              <w:widowControl/>
              <w:snapToGrid w:val="0"/>
              <w:spacing w:line="360" w:lineRule="auto"/>
              <w:jc w:val="left"/>
              <w:rPr>
                <w:rFonts w:ascii="Times New Roman" w:eastAsia="SimSun" w:hAnsi="Times New Roman" w:cs="Times New Roman"/>
                <w:color w:val="000000" w:themeColor="text1"/>
                <w:kern w:val="0"/>
                <w:sz w:val="18"/>
                <w:szCs w:val="22"/>
                <w:highlight w:val="green"/>
                <w:lang w:bidi="en-US"/>
              </w:rPr>
            </w:pPr>
            <w:r w:rsidRPr="002528D2">
              <w:rPr>
                <w:rFonts w:ascii="Times New Roman" w:eastAsia="SimSun" w:hAnsi="Times New Roman" w:cs="Times New Roman"/>
                <w:i/>
                <w:iCs/>
                <w:color w:val="000000" w:themeColor="text1"/>
                <w:kern w:val="0"/>
                <w:sz w:val="18"/>
                <w:szCs w:val="22"/>
                <w:highlight w:val="green"/>
                <w:lang w:eastAsia="zh-TW" w:bidi="en-US"/>
              </w:rPr>
              <w:t>jù</w:t>
            </w:r>
          </w:p>
        </w:tc>
        <w:tc>
          <w:tcPr>
            <w:tcW w:w="911" w:type="dxa"/>
          </w:tcPr>
          <w:p w14:paraId="4CCEC887" w14:textId="05C0C115" w:rsidR="009D33CC" w:rsidRPr="002528D2" w:rsidRDefault="009D33CC" w:rsidP="006A16F7">
            <w:pPr>
              <w:widowControl/>
              <w:snapToGrid w:val="0"/>
              <w:spacing w:line="360" w:lineRule="auto"/>
              <w:jc w:val="left"/>
              <w:rPr>
                <w:rFonts w:ascii="Times New Roman" w:eastAsia="SimSun" w:hAnsi="Times New Roman" w:cs="Times New Roman"/>
                <w:i/>
                <w:iCs/>
                <w:color w:val="000000" w:themeColor="text1"/>
                <w:kern w:val="0"/>
                <w:sz w:val="18"/>
                <w:szCs w:val="22"/>
                <w:highlight w:val="green"/>
                <w:lang w:eastAsia="zh-TW" w:bidi="en-US"/>
              </w:rPr>
            </w:pPr>
            <w:r w:rsidRPr="002528D2">
              <w:rPr>
                <w:rFonts w:ascii="Times New Roman" w:eastAsia="SimSun" w:hAnsi="Times New Roman" w:cs="Times New Roman"/>
                <w:i/>
                <w:iCs/>
                <w:color w:val="000000" w:themeColor="text1"/>
                <w:kern w:val="0"/>
                <w:sz w:val="18"/>
                <w:szCs w:val="22"/>
                <w:highlight w:val="green"/>
                <w:lang w:eastAsia="zh-TW" w:bidi="en-US"/>
              </w:rPr>
              <w:t>mí xìn</w:t>
            </w:r>
          </w:p>
        </w:tc>
        <w:tc>
          <w:tcPr>
            <w:tcW w:w="620" w:type="dxa"/>
          </w:tcPr>
          <w:p w14:paraId="33EFC07B" w14:textId="77777777" w:rsidR="009D33CC" w:rsidRPr="002528D2" w:rsidRDefault="009D33CC" w:rsidP="006A16F7">
            <w:pPr>
              <w:widowControl/>
              <w:snapToGrid w:val="0"/>
              <w:spacing w:line="360" w:lineRule="auto"/>
              <w:jc w:val="left"/>
              <w:rPr>
                <w:rFonts w:ascii="Times New Roman" w:eastAsia="SimSun" w:hAnsi="Times New Roman" w:cs="Times New Roman"/>
                <w:i/>
                <w:iCs/>
                <w:color w:val="000000" w:themeColor="text1"/>
                <w:kern w:val="0"/>
                <w:sz w:val="18"/>
                <w:szCs w:val="22"/>
                <w:highlight w:val="green"/>
                <w:lang w:eastAsia="zh-TW" w:bidi="en-US"/>
              </w:rPr>
            </w:pPr>
            <w:r w:rsidRPr="002528D2">
              <w:rPr>
                <w:rFonts w:ascii="Times New Roman" w:eastAsia="SimSun" w:hAnsi="Times New Roman" w:cs="Times New Roman"/>
                <w:i/>
                <w:iCs/>
                <w:color w:val="000000" w:themeColor="text1"/>
                <w:kern w:val="0"/>
                <w:sz w:val="18"/>
                <w:szCs w:val="22"/>
                <w:highlight w:val="green"/>
                <w:lang w:eastAsia="zh-TW" w:bidi="en-US"/>
              </w:rPr>
              <w:t>huà:</w:t>
            </w:r>
          </w:p>
        </w:tc>
        <w:tc>
          <w:tcPr>
            <w:tcW w:w="571" w:type="dxa"/>
          </w:tcPr>
          <w:p w14:paraId="0FB7F592" w14:textId="77777777" w:rsidR="009D33CC" w:rsidRPr="002528D2" w:rsidRDefault="009D33CC" w:rsidP="006A16F7">
            <w:pPr>
              <w:widowControl/>
              <w:snapToGrid w:val="0"/>
              <w:spacing w:line="360" w:lineRule="auto"/>
              <w:jc w:val="left"/>
              <w:rPr>
                <w:rFonts w:ascii="Times New Roman" w:eastAsia="SimSun" w:hAnsi="Times New Roman" w:cs="Times New Roman"/>
                <w:i/>
                <w:iCs/>
                <w:color w:val="000000" w:themeColor="text1"/>
                <w:kern w:val="0"/>
                <w:sz w:val="18"/>
                <w:szCs w:val="22"/>
                <w:highlight w:val="green"/>
                <w:lang w:eastAsia="zh-TW" w:bidi="en-US"/>
              </w:rPr>
            </w:pPr>
            <w:r w:rsidRPr="002528D2">
              <w:rPr>
                <w:rFonts w:ascii="Times New Roman" w:eastAsia="SimSun" w:hAnsi="Times New Roman" w:cs="Times New Roman"/>
                <w:b/>
                <w:bCs/>
                <w:i/>
                <w:iCs/>
                <w:color w:val="000000" w:themeColor="text1"/>
                <w:kern w:val="0"/>
                <w:sz w:val="18"/>
                <w:szCs w:val="22"/>
                <w:highlight w:val="green"/>
                <w:lang w:eastAsia="zh-TW" w:bidi="en-US"/>
              </w:rPr>
              <w:t>liú nián</w:t>
            </w:r>
          </w:p>
        </w:tc>
        <w:tc>
          <w:tcPr>
            <w:tcW w:w="368" w:type="dxa"/>
          </w:tcPr>
          <w:p w14:paraId="1F548F13" w14:textId="77777777" w:rsidR="009D33CC" w:rsidRPr="002528D2" w:rsidRDefault="009D33CC" w:rsidP="006A16F7">
            <w:pPr>
              <w:widowControl/>
              <w:snapToGrid w:val="0"/>
              <w:spacing w:line="360" w:lineRule="auto"/>
              <w:jc w:val="left"/>
              <w:rPr>
                <w:rFonts w:ascii="Times New Roman" w:eastAsia="SimSun" w:hAnsi="Times New Roman" w:cs="Times New Roman"/>
                <w:i/>
                <w:iCs/>
                <w:color w:val="000000" w:themeColor="text1"/>
                <w:kern w:val="0"/>
                <w:sz w:val="18"/>
                <w:szCs w:val="22"/>
                <w:highlight w:val="green"/>
                <w:lang w:eastAsia="zh-TW" w:bidi="en-US"/>
              </w:rPr>
            </w:pPr>
            <w:r w:rsidRPr="002528D2">
              <w:rPr>
                <w:rFonts w:ascii="Times New Roman" w:eastAsia="SimSun" w:hAnsi="Times New Roman" w:cs="Times New Roman"/>
                <w:i/>
                <w:iCs/>
                <w:color w:val="000000" w:themeColor="text1"/>
                <w:kern w:val="0"/>
                <w:sz w:val="18"/>
                <w:szCs w:val="22"/>
                <w:highlight w:val="green"/>
                <w:lang w:eastAsia="zh-TW" w:bidi="en-US"/>
              </w:rPr>
              <w:t>bù</w:t>
            </w:r>
          </w:p>
        </w:tc>
        <w:tc>
          <w:tcPr>
            <w:tcW w:w="444" w:type="dxa"/>
          </w:tcPr>
          <w:p w14:paraId="0A0185C0" w14:textId="77777777" w:rsidR="009D33CC" w:rsidRPr="002528D2" w:rsidRDefault="009D33CC" w:rsidP="006A16F7">
            <w:pPr>
              <w:widowControl/>
              <w:snapToGrid w:val="0"/>
              <w:spacing w:line="360" w:lineRule="auto"/>
              <w:jc w:val="left"/>
              <w:rPr>
                <w:rFonts w:ascii="Times New Roman" w:eastAsia="SimSun" w:hAnsi="Times New Roman" w:cs="Times New Roman"/>
                <w:i/>
                <w:iCs/>
                <w:color w:val="000000" w:themeColor="text1"/>
                <w:kern w:val="0"/>
                <w:sz w:val="18"/>
                <w:szCs w:val="22"/>
                <w:highlight w:val="green"/>
                <w:lang w:eastAsia="zh-TW" w:bidi="en-US"/>
              </w:rPr>
            </w:pPr>
            <w:r w:rsidRPr="002528D2">
              <w:rPr>
                <w:rFonts w:ascii="Times New Roman" w:eastAsia="SimSun" w:hAnsi="Times New Roman" w:cs="Times New Roman"/>
                <w:i/>
                <w:iCs/>
                <w:color w:val="000000" w:themeColor="text1"/>
                <w:kern w:val="0"/>
                <w:sz w:val="18"/>
                <w:szCs w:val="22"/>
                <w:highlight w:val="green"/>
                <w:lang w:eastAsia="zh-TW" w:bidi="en-US"/>
              </w:rPr>
              <w:t>lì.</w:t>
            </w:r>
          </w:p>
        </w:tc>
      </w:tr>
      <w:tr w:rsidR="00EC031F" w:rsidRPr="002528D2" w14:paraId="57A0AD5A" w14:textId="77777777" w:rsidTr="00EC031F">
        <w:tc>
          <w:tcPr>
            <w:tcW w:w="439" w:type="dxa"/>
            <w:shd w:val="clear" w:color="auto" w:fill="auto"/>
          </w:tcPr>
          <w:p w14:paraId="57CC55BD" w14:textId="77777777" w:rsidR="009D33CC" w:rsidRPr="002528D2" w:rsidRDefault="009D33CC" w:rsidP="006A16F7">
            <w:pPr>
              <w:widowControl/>
              <w:snapToGrid w:val="0"/>
              <w:spacing w:line="360" w:lineRule="auto"/>
              <w:jc w:val="left"/>
              <w:rPr>
                <w:rFonts w:ascii="Times New Roman" w:eastAsia="SimSun" w:hAnsi="Times New Roman" w:cs="Times New Roman"/>
                <w:color w:val="000000" w:themeColor="text1"/>
                <w:kern w:val="0"/>
                <w:sz w:val="18"/>
                <w:szCs w:val="22"/>
                <w:highlight w:val="green"/>
                <w:lang w:bidi="en-US"/>
              </w:rPr>
            </w:pPr>
          </w:p>
        </w:tc>
        <w:tc>
          <w:tcPr>
            <w:tcW w:w="924" w:type="dxa"/>
            <w:shd w:val="clear" w:color="auto" w:fill="auto"/>
          </w:tcPr>
          <w:p w14:paraId="550221E1" w14:textId="77777777" w:rsidR="009D33CC" w:rsidRPr="002528D2" w:rsidRDefault="009D33CC" w:rsidP="006A16F7">
            <w:pPr>
              <w:widowControl/>
              <w:snapToGrid w:val="0"/>
              <w:spacing w:line="360" w:lineRule="auto"/>
              <w:jc w:val="left"/>
              <w:rPr>
                <w:rFonts w:ascii="Times New Roman" w:eastAsia="SimSun" w:hAnsi="Times New Roman" w:cs="Times New Roman"/>
                <w:color w:val="000000" w:themeColor="text1"/>
                <w:kern w:val="0"/>
                <w:sz w:val="18"/>
                <w:szCs w:val="22"/>
                <w:highlight w:val="green"/>
                <w:lang w:bidi="en-US"/>
              </w:rPr>
            </w:pPr>
            <w:r w:rsidRPr="002528D2">
              <w:rPr>
                <w:rFonts w:ascii="Times New Roman" w:eastAsia="SimSun" w:hAnsi="Times New Roman" w:cs="Times New Roman"/>
                <w:color w:val="000000" w:themeColor="text1"/>
                <w:kern w:val="0"/>
                <w:sz w:val="18"/>
                <w:szCs w:val="22"/>
                <w:highlight w:val="green"/>
                <w:lang w:eastAsia="zh-TW" w:bidi="en-US"/>
              </w:rPr>
              <w:t>(</w:t>
            </w:r>
            <w:r w:rsidRPr="002528D2">
              <w:rPr>
                <w:rFonts w:ascii="Times New Roman" w:eastAsia="SimSun" w:hAnsi="Times New Roman" w:cs="Times New Roman" w:hint="eastAsia"/>
                <w:color w:val="000000" w:themeColor="text1"/>
                <w:kern w:val="0"/>
                <w:sz w:val="18"/>
                <w:szCs w:val="22"/>
                <w:highlight w:val="green"/>
                <w:lang w:eastAsia="zh-TW" w:bidi="en-US"/>
              </w:rPr>
              <w:t>喂，</w:t>
            </w:r>
          </w:p>
        </w:tc>
        <w:tc>
          <w:tcPr>
            <w:tcW w:w="546" w:type="dxa"/>
            <w:shd w:val="clear" w:color="auto" w:fill="auto"/>
          </w:tcPr>
          <w:p w14:paraId="4DDA95FF" w14:textId="77777777" w:rsidR="009D33CC" w:rsidRPr="002528D2" w:rsidRDefault="009D33CC" w:rsidP="006A16F7">
            <w:pPr>
              <w:widowControl/>
              <w:snapToGrid w:val="0"/>
              <w:spacing w:line="360" w:lineRule="auto"/>
              <w:jc w:val="left"/>
              <w:rPr>
                <w:rFonts w:ascii="Times New Roman" w:eastAsia="SimSun" w:hAnsi="Times New Roman" w:cs="Times New Roman"/>
                <w:color w:val="000000" w:themeColor="text1"/>
                <w:kern w:val="0"/>
                <w:sz w:val="18"/>
                <w:szCs w:val="22"/>
                <w:highlight w:val="green"/>
                <w:lang w:bidi="en-US"/>
              </w:rPr>
            </w:pPr>
            <w:r w:rsidRPr="002528D2">
              <w:rPr>
                <w:rFonts w:ascii="Times New Roman" w:eastAsia="SimSun" w:hAnsi="Times New Roman" w:cs="Times New Roman" w:hint="eastAsia"/>
                <w:color w:val="000000" w:themeColor="text1"/>
                <w:kern w:val="0"/>
                <w:sz w:val="18"/>
                <w:szCs w:val="22"/>
                <w:highlight w:val="green"/>
                <w:lang w:eastAsia="zh-TW" w:bidi="en-US"/>
              </w:rPr>
              <w:t>老馮，</w:t>
            </w:r>
          </w:p>
        </w:tc>
        <w:tc>
          <w:tcPr>
            <w:tcW w:w="775" w:type="dxa"/>
            <w:shd w:val="clear" w:color="auto" w:fill="auto"/>
          </w:tcPr>
          <w:p w14:paraId="55B928A2" w14:textId="77777777" w:rsidR="009D33CC" w:rsidRPr="002528D2" w:rsidRDefault="009D33CC" w:rsidP="006A16F7">
            <w:pPr>
              <w:widowControl/>
              <w:snapToGrid w:val="0"/>
              <w:spacing w:line="360" w:lineRule="auto"/>
              <w:jc w:val="left"/>
              <w:rPr>
                <w:rFonts w:ascii="Times New Roman" w:eastAsia="SimSun" w:hAnsi="Times New Roman" w:cs="Times New Roman"/>
                <w:color w:val="000000" w:themeColor="text1"/>
                <w:kern w:val="0"/>
                <w:sz w:val="18"/>
                <w:szCs w:val="22"/>
                <w:highlight w:val="green"/>
                <w:lang w:bidi="en-US"/>
              </w:rPr>
            </w:pPr>
            <w:r w:rsidRPr="002528D2">
              <w:rPr>
                <w:rFonts w:ascii="Times New Roman" w:eastAsia="SimSun" w:hAnsi="Times New Roman" w:cs="Times New Roman" w:hint="eastAsia"/>
                <w:color w:val="000000" w:themeColor="text1"/>
                <w:kern w:val="0"/>
                <w:sz w:val="18"/>
                <w:szCs w:val="22"/>
                <w:highlight w:val="green"/>
                <w:lang w:eastAsia="zh-TW" w:bidi="en-US"/>
              </w:rPr>
              <w:t>今兒</w:t>
            </w:r>
          </w:p>
        </w:tc>
        <w:tc>
          <w:tcPr>
            <w:tcW w:w="337" w:type="dxa"/>
            <w:shd w:val="clear" w:color="auto" w:fill="auto"/>
          </w:tcPr>
          <w:p w14:paraId="3B58B641" w14:textId="77777777" w:rsidR="009D33CC" w:rsidRPr="002528D2" w:rsidRDefault="009D33CC" w:rsidP="006A16F7">
            <w:pPr>
              <w:widowControl/>
              <w:snapToGrid w:val="0"/>
              <w:spacing w:line="360" w:lineRule="auto"/>
              <w:jc w:val="left"/>
              <w:rPr>
                <w:rFonts w:ascii="Times New Roman" w:eastAsia="SimSun" w:hAnsi="Times New Roman" w:cs="Times New Roman"/>
                <w:color w:val="000000" w:themeColor="text1"/>
                <w:kern w:val="0"/>
                <w:sz w:val="18"/>
                <w:szCs w:val="22"/>
                <w:highlight w:val="green"/>
                <w:lang w:bidi="en-US"/>
              </w:rPr>
            </w:pPr>
            <w:r w:rsidRPr="002528D2">
              <w:rPr>
                <w:rFonts w:ascii="Times New Roman" w:eastAsia="SimSun" w:hAnsi="Times New Roman" w:cs="Times New Roman" w:hint="eastAsia"/>
                <w:color w:val="000000" w:themeColor="text1"/>
                <w:kern w:val="0"/>
                <w:sz w:val="18"/>
                <w:szCs w:val="22"/>
                <w:highlight w:val="green"/>
                <w:lang w:eastAsia="zh-TW" w:bidi="en-US"/>
              </w:rPr>
              <w:t>我</w:t>
            </w:r>
          </w:p>
        </w:tc>
        <w:tc>
          <w:tcPr>
            <w:tcW w:w="532" w:type="dxa"/>
            <w:shd w:val="clear" w:color="auto" w:fill="auto"/>
          </w:tcPr>
          <w:p w14:paraId="5554A890" w14:textId="77777777" w:rsidR="009D33CC" w:rsidRPr="002528D2" w:rsidRDefault="009D33CC" w:rsidP="006A16F7">
            <w:pPr>
              <w:widowControl/>
              <w:snapToGrid w:val="0"/>
              <w:spacing w:line="360" w:lineRule="auto"/>
              <w:jc w:val="left"/>
              <w:rPr>
                <w:rFonts w:ascii="Times New Roman" w:eastAsia="SimSun" w:hAnsi="Times New Roman" w:cs="Times New Roman"/>
                <w:color w:val="000000" w:themeColor="text1"/>
                <w:kern w:val="0"/>
                <w:sz w:val="18"/>
                <w:szCs w:val="22"/>
                <w:highlight w:val="green"/>
                <w:lang w:bidi="en-US"/>
              </w:rPr>
            </w:pPr>
            <w:r w:rsidRPr="002528D2">
              <w:rPr>
                <w:rFonts w:ascii="Times New Roman" w:eastAsia="SimSun" w:hAnsi="Times New Roman" w:cs="Times New Roman" w:hint="eastAsia"/>
                <w:color w:val="000000" w:themeColor="text1"/>
                <w:kern w:val="0"/>
                <w:sz w:val="18"/>
                <w:szCs w:val="22"/>
                <w:highlight w:val="green"/>
                <w:lang w:eastAsia="zh-TW" w:bidi="en-US"/>
              </w:rPr>
              <w:t>也</w:t>
            </w:r>
          </w:p>
        </w:tc>
        <w:tc>
          <w:tcPr>
            <w:tcW w:w="485" w:type="dxa"/>
            <w:shd w:val="clear" w:color="auto" w:fill="auto"/>
          </w:tcPr>
          <w:p w14:paraId="2BD38B0F" w14:textId="45BBF385" w:rsidR="009D33CC" w:rsidRPr="002528D2" w:rsidRDefault="009D33CC" w:rsidP="006A16F7">
            <w:pPr>
              <w:widowControl/>
              <w:snapToGrid w:val="0"/>
              <w:spacing w:line="360" w:lineRule="auto"/>
              <w:jc w:val="left"/>
              <w:rPr>
                <w:rFonts w:ascii="Times New Roman" w:eastAsia="SimSun" w:hAnsi="Times New Roman" w:cs="Times New Roman"/>
                <w:color w:val="000000" w:themeColor="text1"/>
                <w:kern w:val="0"/>
                <w:sz w:val="18"/>
                <w:szCs w:val="22"/>
                <w:highlight w:val="green"/>
                <w:lang w:bidi="en-US"/>
              </w:rPr>
            </w:pPr>
            <w:r w:rsidRPr="002528D2">
              <w:rPr>
                <w:rFonts w:ascii="Times New Roman" w:eastAsia="SimSun" w:hAnsi="Times New Roman" w:cs="Times New Roman" w:hint="eastAsia"/>
                <w:color w:val="000000" w:themeColor="text1"/>
                <w:kern w:val="0"/>
                <w:sz w:val="18"/>
                <w:szCs w:val="22"/>
                <w:highlight w:val="green"/>
                <w:lang w:eastAsia="zh-TW" w:bidi="en-US"/>
              </w:rPr>
              <w:t>忍不住</w:t>
            </w:r>
          </w:p>
        </w:tc>
        <w:tc>
          <w:tcPr>
            <w:tcW w:w="361" w:type="dxa"/>
            <w:shd w:val="clear" w:color="auto" w:fill="auto"/>
          </w:tcPr>
          <w:p w14:paraId="3A29D095" w14:textId="567A1560" w:rsidR="009D33CC" w:rsidRPr="002528D2" w:rsidRDefault="00EC031F" w:rsidP="006A16F7">
            <w:pPr>
              <w:widowControl/>
              <w:snapToGrid w:val="0"/>
              <w:spacing w:line="360" w:lineRule="auto"/>
              <w:jc w:val="left"/>
              <w:rPr>
                <w:rFonts w:ascii="Times New Roman" w:eastAsia="SimSun" w:hAnsi="Times New Roman" w:cs="Times New Roman"/>
                <w:color w:val="000000" w:themeColor="text1"/>
                <w:kern w:val="0"/>
                <w:sz w:val="18"/>
                <w:szCs w:val="22"/>
                <w:highlight w:val="green"/>
                <w:lang w:bidi="en-US"/>
              </w:rPr>
            </w:pPr>
            <w:r w:rsidRPr="002528D2">
              <w:rPr>
                <w:rFonts w:ascii="Times New Roman" w:eastAsia="SimSun" w:hAnsi="Times New Roman" w:cs="Times New Roman" w:hint="eastAsia"/>
                <w:color w:val="000000" w:themeColor="text1"/>
                <w:kern w:val="0"/>
                <w:sz w:val="18"/>
                <w:szCs w:val="22"/>
                <w:highlight w:val="green"/>
                <w:lang w:eastAsia="zh-TW" w:bidi="en-US"/>
              </w:rPr>
              <w:t>要</w:t>
            </w:r>
          </w:p>
        </w:tc>
        <w:tc>
          <w:tcPr>
            <w:tcW w:w="370" w:type="dxa"/>
            <w:shd w:val="clear" w:color="auto" w:fill="auto"/>
          </w:tcPr>
          <w:p w14:paraId="6D8A83C1" w14:textId="61267F88" w:rsidR="009D33CC" w:rsidRPr="002528D2" w:rsidRDefault="009D33CC" w:rsidP="006A16F7">
            <w:pPr>
              <w:widowControl/>
              <w:snapToGrid w:val="0"/>
              <w:spacing w:line="360" w:lineRule="auto"/>
              <w:jc w:val="left"/>
              <w:rPr>
                <w:rFonts w:ascii="Times New Roman" w:eastAsia="SimSun" w:hAnsi="Times New Roman" w:cs="Times New Roman"/>
                <w:color w:val="000000" w:themeColor="text1"/>
                <w:kern w:val="0"/>
                <w:sz w:val="18"/>
                <w:szCs w:val="22"/>
                <w:highlight w:val="green"/>
                <w:lang w:bidi="en-US"/>
              </w:rPr>
            </w:pPr>
            <w:r w:rsidRPr="002528D2">
              <w:rPr>
                <w:rFonts w:ascii="Times New Roman" w:eastAsia="SimSun" w:hAnsi="Times New Roman" w:cs="Times New Roman" w:hint="eastAsia"/>
                <w:color w:val="000000" w:themeColor="text1"/>
                <w:kern w:val="0"/>
                <w:sz w:val="18"/>
                <w:szCs w:val="22"/>
                <w:highlight w:val="green"/>
                <w:lang w:eastAsia="zh-TW" w:bidi="en-US"/>
              </w:rPr>
              <w:t>說</w:t>
            </w:r>
          </w:p>
        </w:tc>
        <w:tc>
          <w:tcPr>
            <w:tcW w:w="617" w:type="dxa"/>
            <w:shd w:val="clear" w:color="auto" w:fill="auto"/>
          </w:tcPr>
          <w:p w14:paraId="07A0F863" w14:textId="36F3C1A1" w:rsidR="009D33CC" w:rsidRPr="002528D2" w:rsidRDefault="00EC031F" w:rsidP="009D33CC">
            <w:pPr>
              <w:widowControl/>
              <w:snapToGrid w:val="0"/>
              <w:spacing w:line="360" w:lineRule="auto"/>
              <w:jc w:val="left"/>
              <w:rPr>
                <w:rFonts w:ascii="Times New Roman" w:eastAsia="SimSun" w:hAnsi="Times New Roman" w:cs="Times New Roman"/>
                <w:color w:val="000000" w:themeColor="text1"/>
                <w:kern w:val="0"/>
                <w:sz w:val="18"/>
                <w:szCs w:val="22"/>
                <w:highlight w:val="green"/>
                <w:lang w:bidi="en-US"/>
              </w:rPr>
            </w:pPr>
            <w:r w:rsidRPr="002528D2">
              <w:rPr>
                <w:rFonts w:ascii="Times New Roman" w:eastAsia="SimSun" w:hAnsi="Times New Roman" w:cs="Times New Roman" w:hint="eastAsia"/>
                <w:color w:val="000000" w:themeColor="text1"/>
                <w:kern w:val="0"/>
                <w:sz w:val="18"/>
                <w:szCs w:val="22"/>
                <w:highlight w:val="green"/>
                <w:lang w:eastAsia="zh-TW" w:bidi="en-US"/>
              </w:rPr>
              <w:t>句</w:t>
            </w:r>
          </w:p>
        </w:tc>
        <w:tc>
          <w:tcPr>
            <w:tcW w:w="911" w:type="dxa"/>
          </w:tcPr>
          <w:p w14:paraId="75ED83FD" w14:textId="1515FD3E" w:rsidR="009D33CC" w:rsidRPr="002528D2" w:rsidRDefault="009D33CC" w:rsidP="006A16F7">
            <w:pPr>
              <w:widowControl/>
              <w:snapToGrid w:val="0"/>
              <w:spacing w:line="360" w:lineRule="auto"/>
              <w:jc w:val="left"/>
              <w:rPr>
                <w:rFonts w:ascii="Times New Roman" w:eastAsia="SimSun" w:hAnsi="Times New Roman" w:cs="Times New Roman"/>
                <w:color w:val="000000" w:themeColor="text1"/>
                <w:kern w:val="0"/>
                <w:sz w:val="18"/>
                <w:szCs w:val="22"/>
                <w:highlight w:val="green"/>
                <w:lang w:eastAsia="zh-TW" w:bidi="en-US"/>
              </w:rPr>
            </w:pPr>
            <w:r w:rsidRPr="002528D2">
              <w:rPr>
                <w:rFonts w:ascii="Times New Roman" w:eastAsia="SimSun" w:hAnsi="Times New Roman" w:cs="Times New Roman"/>
                <w:color w:val="000000" w:themeColor="text1"/>
                <w:kern w:val="0"/>
                <w:sz w:val="18"/>
                <w:szCs w:val="22"/>
                <w:highlight w:val="green"/>
                <w:lang w:eastAsia="zh-TW" w:bidi="en-US"/>
              </w:rPr>
              <w:t>迷信</w:t>
            </w:r>
          </w:p>
        </w:tc>
        <w:tc>
          <w:tcPr>
            <w:tcW w:w="620" w:type="dxa"/>
          </w:tcPr>
          <w:p w14:paraId="33ED6AEF" w14:textId="77777777" w:rsidR="009D33CC" w:rsidRPr="002528D2" w:rsidRDefault="009D33CC" w:rsidP="006A16F7">
            <w:pPr>
              <w:widowControl/>
              <w:snapToGrid w:val="0"/>
              <w:spacing w:line="360" w:lineRule="auto"/>
              <w:jc w:val="left"/>
              <w:rPr>
                <w:rFonts w:ascii="Times New Roman" w:eastAsia="SimSun" w:hAnsi="Times New Roman" w:cs="Times New Roman"/>
                <w:color w:val="000000" w:themeColor="text1"/>
                <w:kern w:val="0"/>
                <w:sz w:val="18"/>
                <w:szCs w:val="22"/>
                <w:highlight w:val="green"/>
                <w:lang w:eastAsia="zh-TW" w:bidi="en-US"/>
              </w:rPr>
            </w:pPr>
            <w:r w:rsidRPr="002528D2">
              <w:rPr>
                <w:rFonts w:ascii="Times New Roman" w:eastAsia="SimSun" w:hAnsi="Times New Roman" w:cs="Times New Roman"/>
                <w:color w:val="000000" w:themeColor="text1"/>
                <w:kern w:val="0"/>
                <w:sz w:val="18"/>
                <w:szCs w:val="22"/>
                <w:highlight w:val="green"/>
                <w:lang w:eastAsia="zh-TW" w:bidi="en-US"/>
              </w:rPr>
              <w:t>話：</w:t>
            </w:r>
          </w:p>
        </w:tc>
        <w:tc>
          <w:tcPr>
            <w:tcW w:w="571" w:type="dxa"/>
          </w:tcPr>
          <w:p w14:paraId="362C2D90" w14:textId="77777777" w:rsidR="009D33CC" w:rsidRPr="002528D2" w:rsidRDefault="009D33CC" w:rsidP="006A16F7">
            <w:pPr>
              <w:widowControl/>
              <w:snapToGrid w:val="0"/>
              <w:spacing w:line="360" w:lineRule="auto"/>
              <w:jc w:val="left"/>
              <w:rPr>
                <w:rFonts w:ascii="Times New Roman" w:eastAsia="SimSun" w:hAnsi="Times New Roman" w:cs="Times New Roman"/>
                <w:color w:val="000000" w:themeColor="text1"/>
                <w:kern w:val="0"/>
                <w:sz w:val="18"/>
                <w:szCs w:val="22"/>
                <w:highlight w:val="green"/>
                <w:lang w:eastAsia="zh-TW" w:bidi="en-US"/>
              </w:rPr>
            </w:pPr>
            <w:r w:rsidRPr="002528D2">
              <w:rPr>
                <w:rFonts w:ascii="Times New Roman" w:eastAsia="SimSun" w:hAnsi="Times New Roman" w:cs="Times New Roman"/>
                <w:b/>
                <w:bCs/>
                <w:color w:val="000000" w:themeColor="text1"/>
                <w:kern w:val="0"/>
                <w:sz w:val="18"/>
                <w:szCs w:val="22"/>
                <w:highlight w:val="green"/>
                <w:u w:val="single"/>
                <w:lang w:eastAsia="zh-TW" w:bidi="en-US"/>
              </w:rPr>
              <w:t>流年</w:t>
            </w:r>
          </w:p>
        </w:tc>
        <w:tc>
          <w:tcPr>
            <w:tcW w:w="368" w:type="dxa"/>
          </w:tcPr>
          <w:p w14:paraId="57DCC5E0" w14:textId="77777777" w:rsidR="009D33CC" w:rsidRPr="002528D2" w:rsidRDefault="009D33CC" w:rsidP="006A16F7">
            <w:pPr>
              <w:widowControl/>
              <w:snapToGrid w:val="0"/>
              <w:spacing w:line="360" w:lineRule="auto"/>
              <w:jc w:val="left"/>
              <w:rPr>
                <w:rFonts w:ascii="Times New Roman" w:eastAsia="SimSun" w:hAnsi="Times New Roman" w:cs="Times New Roman"/>
                <w:color w:val="000000" w:themeColor="text1"/>
                <w:kern w:val="0"/>
                <w:sz w:val="18"/>
                <w:szCs w:val="22"/>
                <w:highlight w:val="green"/>
                <w:lang w:eastAsia="zh-TW" w:bidi="en-US"/>
              </w:rPr>
            </w:pPr>
            <w:r w:rsidRPr="002528D2">
              <w:rPr>
                <w:rFonts w:ascii="Times New Roman" w:eastAsia="SimSun" w:hAnsi="Times New Roman" w:cs="Times New Roman"/>
                <w:color w:val="000000" w:themeColor="text1"/>
                <w:kern w:val="0"/>
                <w:sz w:val="18"/>
                <w:szCs w:val="22"/>
                <w:highlight w:val="green"/>
                <w:lang w:eastAsia="zh-TW" w:bidi="en-US"/>
              </w:rPr>
              <w:t>不</w:t>
            </w:r>
          </w:p>
        </w:tc>
        <w:tc>
          <w:tcPr>
            <w:tcW w:w="444" w:type="dxa"/>
          </w:tcPr>
          <w:p w14:paraId="4BA0170A" w14:textId="77777777" w:rsidR="009D33CC" w:rsidRPr="002528D2" w:rsidRDefault="009D33CC" w:rsidP="006A16F7">
            <w:pPr>
              <w:widowControl/>
              <w:snapToGrid w:val="0"/>
              <w:spacing w:line="360" w:lineRule="auto"/>
              <w:jc w:val="left"/>
              <w:rPr>
                <w:rFonts w:ascii="Times New Roman" w:eastAsia="SimSun" w:hAnsi="Times New Roman" w:cs="Times New Roman"/>
                <w:color w:val="000000" w:themeColor="text1"/>
                <w:kern w:val="0"/>
                <w:sz w:val="18"/>
                <w:szCs w:val="22"/>
                <w:highlight w:val="green"/>
                <w:lang w:eastAsia="zh-TW" w:bidi="en-US"/>
              </w:rPr>
            </w:pPr>
            <w:r w:rsidRPr="002528D2">
              <w:rPr>
                <w:rFonts w:ascii="Times New Roman" w:eastAsia="SimSun" w:hAnsi="Times New Roman" w:cs="Times New Roman"/>
                <w:color w:val="000000" w:themeColor="text1"/>
                <w:kern w:val="0"/>
                <w:sz w:val="18"/>
                <w:szCs w:val="22"/>
                <w:highlight w:val="green"/>
                <w:lang w:eastAsia="zh-TW" w:bidi="en-US"/>
              </w:rPr>
              <w:t>利。</w:t>
            </w:r>
            <w:r w:rsidRPr="002528D2">
              <w:rPr>
                <w:rFonts w:ascii="Times New Roman" w:eastAsia="SimSun" w:hAnsi="Times New Roman" w:cs="Times New Roman"/>
                <w:color w:val="000000" w:themeColor="text1"/>
                <w:kern w:val="0"/>
                <w:sz w:val="18"/>
                <w:szCs w:val="22"/>
                <w:highlight w:val="green"/>
                <w:lang w:eastAsia="zh-TW" w:bidi="en-US"/>
              </w:rPr>
              <w:t>)</w:t>
            </w:r>
          </w:p>
        </w:tc>
      </w:tr>
      <w:tr w:rsidR="00EC031F" w:rsidRPr="002528D2" w14:paraId="036CB627" w14:textId="77777777" w:rsidTr="00EC031F">
        <w:tc>
          <w:tcPr>
            <w:tcW w:w="439" w:type="dxa"/>
            <w:shd w:val="clear" w:color="auto" w:fill="auto"/>
          </w:tcPr>
          <w:p w14:paraId="4A2743EA" w14:textId="77777777" w:rsidR="009D33CC" w:rsidRPr="002528D2" w:rsidRDefault="009D33CC" w:rsidP="006A16F7">
            <w:pPr>
              <w:widowControl/>
              <w:snapToGrid w:val="0"/>
              <w:spacing w:line="360" w:lineRule="auto"/>
              <w:jc w:val="left"/>
              <w:rPr>
                <w:rFonts w:ascii="Times New Roman" w:eastAsia="SimSun" w:hAnsi="Times New Roman" w:cs="Times New Roman"/>
                <w:color w:val="000000" w:themeColor="text1"/>
                <w:kern w:val="0"/>
                <w:sz w:val="18"/>
                <w:szCs w:val="22"/>
                <w:highlight w:val="green"/>
                <w:lang w:bidi="en-US"/>
              </w:rPr>
            </w:pPr>
          </w:p>
        </w:tc>
        <w:tc>
          <w:tcPr>
            <w:tcW w:w="924" w:type="dxa"/>
            <w:shd w:val="clear" w:color="auto" w:fill="auto"/>
          </w:tcPr>
          <w:p w14:paraId="5F654943" w14:textId="77777777" w:rsidR="009D33CC" w:rsidRPr="002528D2" w:rsidRDefault="009D33CC" w:rsidP="006A16F7">
            <w:pPr>
              <w:widowControl/>
              <w:snapToGrid w:val="0"/>
              <w:spacing w:line="360" w:lineRule="auto"/>
              <w:jc w:val="left"/>
              <w:rPr>
                <w:rFonts w:ascii="Times New Roman" w:eastAsia="SimSun" w:hAnsi="Times New Roman" w:cs="Times New Roman"/>
                <w:color w:val="000000" w:themeColor="text1"/>
                <w:kern w:val="0"/>
                <w:sz w:val="18"/>
                <w:szCs w:val="22"/>
                <w:highlight w:val="green"/>
                <w:lang w:eastAsia="zh-TW" w:bidi="en-US"/>
              </w:rPr>
            </w:pPr>
            <w:r w:rsidRPr="002528D2">
              <w:rPr>
                <w:rFonts w:ascii="Times New Roman" w:eastAsia="SimSun" w:hAnsi="Times New Roman" w:cs="Times New Roman"/>
                <w:color w:val="000000" w:themeColor="text1"/>
                <w:kern w:val="0"/>
                <w:sz w:val="18"/>
                <w:szCs w:val="22"/>
                <w:highlight w:val="green"/>
                <w:lang w:eastAsia="zh-TW" w:bidi="en-US"/>
              </w:rPr>
              <w:t>hey</w:t>
            </w:r>
          </w:p>
        </w:tc>
        <w:tc>
          <w:tcPr>
            <w:tcW w:w="546" w:type="dxa"/>
            <w:shd w:val="clear" w:color="auto" w:fill="auto"/>
          </w:tcPr>
          <w:p w14:paraId="4BB886B3" w14:textId="77777777" w:rsidR="009D33CC" w:rsidRPr="002528D2" w:rsidRDefault="009D33CC" w:rsidP="006A16F7">
            <w:pPr>
              <w:widowControl/>
              <w:snapToGrid w:val="0"/>
              <w:spacing w:line="360" w:lineRule="auto"/>
              <w:jc w:val="left"/>
              <w:rPr>
                <w:rFonts w:ascii="Times New Roman" w:eastAsia="SimSun" w:hAnsi="Times New Roman" w:cs="Times New Roman"/>
                <w:color w:val="000000" w:themeColor="text1"/>
                <w:kern w:val="0"/>
                <w:sz w:val="18"/>
                <w:szCs w:val="22"/>
                <w:highlight w:val="green"/>
                <w:lang w:eastAsia="zh-TW" w:bidi="en-US"/>
              </w:rPr>
            </w:pPr>
            <w:r w:rsidRPr="002528D2">
              <w:rPr>
                <w:rFonts w:ascii="Times New Roman" w:eastAsia="SimSun" w:hAnsi="Times New Roman" w:cs="Times New Roman"/>
                <w:color w:val="000000" w:themeColor="text1"/>
                <w:kern w:val="0"/>
                <w:sz w:val="18"/>
                <w:szCs w:val="22"/>
                <w:highlight w:val="green"/>
                <w:lang w:eastAsia="zh-TW" w:bidi="en-US"/>
              </w:rPr>
              <w:t xml:space="preserve">Yun-ching </w:t>
            </w:r>
          </w:p>
        </w:tc>
        <w:tc>
          <w:tcPr>
            <w:tcW w:w="775" w:type="dxa"/>
            <w:shd w:val="clear" w:color="auto" w:fill="auto"/>
          </w:tcPr>
          <w:p w14:paraId="0114686F" w14:textId="77777777" w:rsidR="009D33CC" w:rsidRPr="002528D2" w:rsidRDefault="009D33CC" w:rsidP="006A16F7">
            <w:pPr>
              <w:widowControl/>
              <w:snapToGrid w:val="0"/>
              <w:spacing w:line="360" w:lineRule="auto"/>
              <w:jc w:val="left"/>
              <w:rPr>
                <w:rFonts w:ascii="Times New Roman" w:eastAsia="SimSun" w:hAnsi="Times New Roman" w:cs="Times New Roman"/>
                <w:color w:val="000000" w:themeColor="text1"/>
                <w:kern w:val="0"/>
                <w:sz w:val="18"/>
                <w:szCs w:val="22"/>
                <w:highlight w:val="green"/>
                <w:lang w:eastAsia="zh-TW" w:bidi="en-US"/>
              </w:rPr>
            </w:pPr>
            <w:r w:rsidRPr="002528D2">
              <w:rPr>
                <w:rFonts w:ascii="Times New Roman" w:eastAsia="SimSun" w:hAnsi="Times New Roman" w:cs="Times New Roman"/>
                <w:color w:val="000000" w:themeColor="text1"/>
                <w:kern w:val="0"/>
                <w:sz w:val="18"/>
                <w:szCs w:val="22"/>
                <w:highlight w:val="green"/>
                <w:lang w:eastAsia="zh-TW" w:bidi="en-US"/>
              </w:rPr>
              <w:t>today</w:t>
            </w:r>
          </w:p>
        </w:tc>
        <w:tc>
          <w:tcPr>
            <w:tcW w:w="337" w:type="dxa"/>
            <w:shd w:val="clear" w:color="auto" w:fill="auto"/>
          </w:tcPr>
          <w:p w14:paraId="06F710EB" w14:textId="77777777" w:rsidR="009D33CC" w:rsidRPr="002528D2" w:rsidRDefault="009D33CC" w:rsidP="006A16F7">
            <w:pPr>
              <w:widowControl/>
              <w:snapToGrid w:val="0"/>
              <w:spacing w:line="360" w:lineRule="auto"/>
              <w:jc w:val="left"/>
              <w:rPr>
                <w:rFonts w:ascii="Times New Roman" w:eastAsia="SimSun" w:hAnsi="Times New Roman" w:cs="Times New Roman"/>
                <w:color w:val="000000" w:themeColor="text1"/>
                <w:kern w:val="0"/>
                <w:sz w:val="18"/>
                <w:szCs w:val="22"/>
                <w:highlight w:val="green"/>
                <w:lang w:eastAsia="zh-TW" w:bidi="en-US"/>
              </w:rPr>
            </w:pPr>
            <w:r w:rsidRPr="002528D2">
              <w:rPr>
                <w:rFonts w:ascii="Times New Roman" w:eastAsia="SimSun" w:hAnsi="Times New Roman" w:cs="Times New Roman"/>
                <w:color w:val="000000" w:themeColor="text1"/>
                <w:kern w:val="0"/>
                <w:sz w:val="18"/>
                <w:szCs w:val="22"/>
                <w:highlight w:val="green"/>
                <w:lang w:eastAsia="zh-TW" w:bidi="en-US"/>
              </w:rPr>
              <w:t>I</w:t>
            </w:r>
          </w:p>
        </w:tc>
        <w:tc>
          <w:tcPr>
            <w:tcW w:w="532" w:type="dxa"/>
            <w:shd w:val="clear" w:color="auto" w:fill="auto"/>
          </w:tcPr>
          <w:p w14:paraId="4F50A964" w14:textId="77777777" w:rsidR="009D33CC" w:rsidRPr="002528D2" w:rsidRDefault="009D33CC" w:rsidP="006A16F7">
            <w:pPr>
              <w:widowControl/>
              <w:snapToGrid w:val="0"/>
              <w:spacing w:line="360" w:lineRule="auto"/>
              <w:jc w:val="left"/>
              <w:rPr>
                <w:rFonts w:ascii="Times New Roman" w:eastAsia="SimSun" w:hAnsi="Times New Roman" w:cs="Times New Roman"/>
                <w:color w:val="000000" w:themeColor="text1"/>
                <w:kern w:val="0"/>
                <w:sz w:val="18"/>
                <w:szCs w:val="22"/>
                <w:highlight w:val="green"/>
                <w:lang w:eastAsia="zh-TW" w:bidi="en-US"/>
              </w:rPr>
            </w:pPr>
            <w:r w:rsidRPr="002528D2">
              <w:rPr>
                <w:rFonts w:ascii="Times New Roman" w:eastAsia="SimSun" w:hAnsi="Times New Roman" w:cs="Times New Roman"/>
                <w:color w:val="000000" w:themeColor="text1"/>
                <w:kern w:val="0"/>
                <w:sz w:val="18"/>
                <w:szCs w:val="22"/>
                <w:highlight w:val="green"/>
                <w:lang w:eastAsia="zh-TW" w:bidi="en-US"/>
              </w:rPr>
              <w:t>also</w:t>
            </w:r>
          </w:p>
        </w:tc>
        <w:tc>
          <w:tcPr>
            <w:tcW w:w="485" w:type="dxa"/>
            <w:shd w:val="clear" w:color="auto" w:fill="auto"/>
          </w:tcPr>
          <w:p w14:paraId="647F3223" w14:textId="77777777" w:rsidR="009D33CC" w:rsidRPr="002528D2" w:rsidRDefault="009D33CC" w:rsidP="006A16F7">
            <w:pPr>
              <w:widowControl/>
              <w:snapToGrid w:val="0"/>
              <w:spacing w:line="360" w:lineRule="auto"/>
              <w:jc w:val="left"/>
              <w:rPr>
                <w:rFonts w:ascii="Times New Roman" w:eastAsia="SimSun" w:hAnsi="Times New Roman" w:cs="Times New Roman"/>
                <w:color w:val="000000" w:themeColor="text1"/>
                <w:kern w:val="0"/>
                <w:sz w:val="18"/>
                <w:szCs w:val="22"/>
                <w:highlight w:val="green"/>
                <w:lang w:eastAsia="zh-TW" w:bidi="en-US"/>
              </w:rPr>
            </w:pPr>
            <w:r w:rsidRPr="002528D2">
              <w:rPr>
                <w:rFonts w:ascii="Times New Roman" w:eastAsia="SimSun" w:hAnsi="Times New Roman" w:cs="Times New Roman"/>
                <w:color w:val="000000" w:themeColor="text1"/>
                <w:kern w:val="0"/>
                <w:sz w:val="18"/>
                <w:szCs w:val="22"/>
                <w:highlight w:val="green"/>
                <w:lang w:eastAsia="zh-TW" w:bidi="en-US"/>
              </w:rPr>
              <w:t>cannot help</w:t>
            </w:r>
          </w:p>
        </w:tc>
        <w:tc>
          <w:tcPr>
            <w:tcW w:w="361" w:type="dxa"/>
            <w:shd w:val="clear" w:color="auto" w:fill="auto"/>
          </w:tcPr>
          <w:p w14:paraId="25C49EA9" w14:textId="509E8DE0" w:rsidR="009D33CC" w:rsidRPr="002528D2" w:rsidRDefault="00EC031F" w:rsidP="006A16F7">
            <w:pPr>
              <w:widowControl/>
              <w:snapToGrid w:val="0"/>
              <w:spacing w:line="360" w:lineRule="auto"/>
              <w:jc w:val="left"/>
              <w:rPr>
                <w:rFonts w:ascii="Times New Roman" w:eastAsia="SimSun" w:hAnsi="Times New Roman" w:cs="Times New Roman"/>
                <w:color w:val="000000" w:themeColor="text1"/>
                <w:kern w:val="0"/>
                <w:sz w:val="18"/>
                <w:szCs w:val="22"/>
                <w:highlight w:val="green"/>
                <w:lang w:eastAsia="zh-TW" w:bidi="en-US"/>
              </w:rPr>
            </w:pPr>
            <w:r w:rsidRPr="002528D2">
              <w:rPr>
                <w:rFonts w:ascii="Times New Roman" w:eastAsia="SimSun" w:hAnsi="Times New Roman" w:cs="Times New Roman" w:hint="eastAsia"/>
                <w:color w:val="000000" w:themeColor="text1"/>
                <w:kern w:val="0"/>
                <w:sz w:val="18"/>
                <w:szCs w:val="22"/>
                <w:highlight w:val="green"/>
                <w:lang w:eastAsia="zh-TW" w:bidi="en-US"/>
              </w:rPr>
              <w:t>w</w:t>
            </w:r>
            <w:r w:rsidRPr="002528D2">
              <w:rPr>
                <w:rFonts w:ascii="Times New Roman" w:eastAsia="SimSun" w:hAnsi="Times New Roman" w:cs="Times New Roman"/>
                <w:color w:val="000000" w:themeColor="text1"/>
                <w:kern w:val="0"/>
                <w:sz w:val="18"/>
                <w:szCs w:val="22"/>
                <w:highlight w:val="green"/>
                <w:lang w:eastAsia="zh-TW" w:bidi="en-US"/>
              </w:rPr>
              <w:t>ill</w:t>
            </w:r>
          </w:p>
        </w:tc>
        <w:tc>
          <w:tcPr>
            <w:tcW w:w="370" w:type="dxa"/>
            <w:shd w:val="clear" w:color="auto" w:fill="auto"/>
          </w:tcPr>
          <w:p w14:paraId="7EB351E9" w14:textId="2C1110F7" w:rsidR="009D33CC" w:rsidRPr="002528D2" w:rsidRDefault="009D33CC" w:rsidP="006A16F7">
            <w:pPr>
              <w:widowControl/>
              <w:snapToGrid w:val="0"/>
              <w:spacing w:line="360" w:lineRule="auto"/>
              <w:jc w:val="left"/>
              <w:rPr>
                <w:rFonts w:ascii="Times New Roman" w:eastAsia="SimSun" w:hAnsi="Times New Roman" w:cs="Times New Roman"/>
                <w:color w:val="000000" w:themeColor="text1"/>
                <w:kern w:val="0"/>
                <w:sz w:val="18"/>
                <w:szCs w:val="22"/>
                <w:highlight w:val="green"/>
                <w:lang w:eastAsia="zh-TW" w:bidi="en-US"/>
              </w:rPr>
            </w:pPr>
            <w:r w:rsidRPr="002528D2">
              <w:rPr>
                <w:rFonts w:ascii="Times New Roman" w:eastAsia="SimSun" w:hAnsi="Times New Roman" w:cs="Times New Roman"/>
                <w:color w:val="000000" w:themeColor="text1"/>
                <w:kern w:val="0"/>
                <w:sz w:val="18"/>
                <w:szCs w:val="22"/>
                <w:highlight w:val="green"/>
                <w:lang w:eastAsia="zh-TW" w:bidi="en-US"/>
              </w:rPr>
              <w:t>say</w:t>
            </w:r>
          </w:p>
        </w:tc>
        <w:tc>
          <w:tcPr>
            <w:tcW w:w="617" w:type="dxa"/>
            <w:shd w:val="clear" w:color="auto" w:fill="auto"/>
          </w:tcPr>
          <w:p w14:paraId="3407BB3B" w14:textId="2369AE72" w:rsidR="009D33CC" w:rsidRPr="002528D2" w:rsidRDefault="00EC031F" w:rsidP="009D33CC">
            <w:pPr>
              <w:widowControl/>
              <w:snapToGrid w:val="0"/>
              <w:spacing w:line="360" w:lineRule="auto"/>
              <w:jc w:val="left"/>
              <w:rPr>
                <w:rFonts w:ascii="Times New Roman" w:eastAsia="SimSun" w:hAnsi="Times New Roman" w:cs="Times New Roman"/>
                <w:color w:val="000000" w:themeColor="text1"/>
                <w:kern w:val="0"/>
                <w:sz w:val="18"/>
                <w:szCs w:val="22"/>
                <w:highlight w:val="green"/>
                <w:lang w:bidi="en-US"/>
              </w:rPr>
            </w:pPr>
            <w:r w:rsidRPr="002528D2">
              <w:rPr>
                <w:rFonts w:ascii="Times New Roman" w:eastAsia="SimSun" w:hAnsi="Times New Roman" w:cs="Times New Roman"/>
                <w:color w:val="000000" w:themeColor="text1"/>
                <w:kern w:val="0"/>
                <w:sz w:val="18"/>
                <w:szCs w:val="22"/>
                <w:highlight w:val="green"/>
                <w:lang w:bidi="en-US"/>
              </w:rPr>
              <w:t>classifier</w:t>
            </w:r>
          </w:p>
        </w:tc>
        <w:tc>
          <w:tcPr>
            <w:tcW w:w="911" w:type="dxa"/>
          </w:tcPr>
          <w:p w14:paraId="405A58BF" w14:textId="35A2724D" w:rsidR="009D33CC" w:rsidRPr="002528D2" w:rsidRDefault="009D33CC" w:rsidP="006A16F7">
            <w:pPr>
              <w:widowControl/>
              <w:snapToGrid w:val="0"/>
              <w:spacing w:line="360" w:lineRule="auto"/>
              <w:jc w:val="left"/>
              <w:rPr>
                <w:rFonts w:ascii="Times New Roman" w:eastAsia="SimSun" w:hAnsi="Times New Roman" w:cs="Times New Roman"/>
                <w:color w:val="000000" w:themeColor="text1"/>
                <w:kern w:val="0"/>
                <w:sz w:val="18"/>
                <w:szCs w:val="22"/>
                <w:highlight w:val="green"/>
                <w:lang w:eastAsia="zh-TW" w:bidi="en-US"/>
              </w:rPr>
            </w:pPr>
            <w:r w:rsidRPr="002528D2">
              <w:rPr>
                <w:rFonts w:ascii="Times New Roman" w:eastAsia="SimSun" w:hAnsi="Times New Roman" w:cs="Times New Roman"/>
                <w:color w:val="000000" w:themeColor="text1"/>
                <w:kern w:val="0"/>
                <w:sz w:val="18"/>
                <w:szCs w:val="22"/>
                <w:highlight w:val="green"/>
                <w:lang w:eastAsia="zh-TW" w:bidi="en-US"/>
              </w:rPr>
              <w:t>superstitious</w:t>
            </w:r>
          </w:p>
        </w:tc>
        <w:tc>
          <w:tcPr>
            <w:tcW w:w="620" w:type="dxa"/>
          </w:tcPr>
          <w:p w14:paraId="650B7006" w14:textId="7F84A5BB" w:rsidR="009D33CC" w:rsidRPr="002528D2" w:rsidRDefault="009D33CC" w:rsidP="006A16F7">
            <w:pPr>
              <w:widowControl/>
              <w:snapToGrid w:val="0"/>
              <w:spacing w:line="360" w:lineRule="auto"/>
              <w:jc w:val="left"/>
              <w:rPr>
                <w:rFonts w:ascii="Times New Roman" w:eastAsia="SimSun" w:hAnsi="Times New Roman" w:cs="Times New Roman"/>
                <w:color w:val="000000" w:themeColor="text1"/>
                <w:kern w:val="0"/>
                <w:sz w:val="18"/>
                <w:szCs w:val="22"/>
                <w:highlight w:val="green"/>
                <w:lang w:eastAsia="zh-TW" w:bidi="en-US"/>
              </w:rPr>
            </w:pPr>
            <w:r w:rsidRPr="002528D2">
              <w:rPr>
                <w:rFonts w:ascii="Times New Roman" w:eastAsia="SimSun" w:hAnsi="Times New Roman" w:cs="Times New Roman" w:hint="eastAsia"/>
                <w:color w:val="000000" w:themeColor="text1"/>
                <w:kern w:val="0"/>
                <w:sz w:val="18"/>
                <w:szCs w:val="22"/>
                <w:highlight w:val="green"/>
                <w:lang w:eastAsia="zh-TW" w:bidi="en-US"/>
              </w:rPr>
              <w:t>s</w:t>
            </w:r>
            <w:r w:rsidRPr="002528D2">
              <w:rPr>
                <w:rFonts w:ascii="Times New Roman" w:eastAsia="SimSun" w:hAnsi="Times New Roman" w:cs="Times New Roman"/>
                <w:color w:val="000000" w:themeColor="text1"/>
                <w:kern w:val="0"/>
                <w:sz w:val="18"/>
                <w:szCs w:val="22"/>
                <w:highlight w:val="green"/>
                <w:lang w:eastAsia="zh-TW" w:bidi="en-US"/>
              </w:rPr>
              <w:t>entence</w:t>
            </w:r>
          </w:p>
        </w:tc>
        <w:tc>
          <w:tcPr>
            <w:tcW w:w="571" w:type="dxa"/>
          </w:tcPr>
          <w:p w14:paraId="02D591D1" w14:textId="77777777" w:rsidR="009D33CC" w:rsidRPr="002528D2" w:rsidRDefault="009D33CC" w:rsidP="006A16F7">
            <w:pPr>
              <w:widowControl/>
              <w:snapToGrid w:val="0"/>
              <w:spacing w:line="360" w:lineRule="auto"/>
              <w:jc w:val="left"/>
              <w:rPr>
                <w:rFonts w:ascii="Times New Roman" w:eastAsia="SimSun" w:hAnsi="Times New Roman" w:cs="Times New Roman"/>
                <w:color w:val="000000" w:themeColor="text1"/>
                <w:kern w:val="0"/>
                <w:sz w:val="18"/>
                <w:szCs w:val="22"/>
                <w:highlight w:val="green"/>
                <w:lang w:eastAsia="zh-TW" w:bidi="en-US"/>
              </w:rPr>
            </w:pPr>
            <w:r w:rsidRPr="002528D2">
              <w:rPr>
                <w:rFonts w:ascii="Times New Roman" w:eastAsia="SimSun" w:hAnsi="Times New Roman" w:cs="Times New Roman"/>
                <w:b/>
                <w:bCs/>
                <w:color w:val="000000" w:themeColor="text1"/>
                <w:kern w:val="0"/>
                <w:sz w:val="18"/>
                <w:szCs w:val="22"/>
                <w:highlight w:val="green"/>
                <w:lang w:eastAsia="zh-TW" w:bidi="en-US"/>
              </w:rPr>
              <w:t>flowing year</w:t>
            </w:r>
          </w:p>
        </w:tc>
        <w:tc>
          <w:tcPr>
            <w:tcW w:w="368" w:type="dxa"/>
          </w:tcPr>
          <w:p w14:paraId="5647A729" w14:textId="77777777" w:rsidR="009D33CC" w:rsidRPr="002528D2" w:rsidRDefault="009D33CC" w:rsidP="006A16F7">
            <w:pPr>
              <w:widowControl/>
              <w:snapToGrid w:val="0"/>
              <w:spacing w:line="360" w:lineRule="auto"/>
              <w:jc w:val="left"/>
              <w:rPr>
                <w:rFonts w:ascii="Times New Roman" w:eastAsia="SimSun" w:hAnsi="Times New Roman" w:cs="Times New Roman"/>
                <w:color w:val="000000" w:themeColor="text1"/>
                <w:kern w:val="0"/>
                <w:sz w:val="18"/>
                <w:szCs w:val="22"/>
                <w:highlight w:val="green"/>
                <w:lang w:eastAsia="zh-TW" w:bidi="en-US"/>
              </w:rPr>
            </w:pPr>
            <w:r w:rsidRPr="002528D2">
              <w:rPr>
                <w:rFonts w:ascii="Times New Roman" w:eastAsia="SimSun" w:hAnsi="Times New Roman" w:cs="Times New Roman"/>
                <w:color w:val="000000" w:themeColor="text1"/>
                <w:kern w:val="0"/>
                <w:sz w:val="18"/>
                <w:szCs w:val="22"/>
                <w:highlight w:val="green"/>
                <w:lang w:eastAsia="zh-TW" w:bidi="en-US"/>
              </w:rPr>
              <w:t>not</w:t>
            </w:r>
          </w:p>
        </w:tc>
        <w:tc>
          <w:tcPr>
            <w:tcW w:w="444" w:type="dxa"/>
          </w:tcPr>
          <w:p w14:paraId="15E4BE7E" w14:textId="77777777" w:rsidR="009D33CC" w:rsidRPr="002528D2" w:rsidRDefault="009D33CC" w:rsidP="006A16F7">
            <w:pPr>
              <w:widowControl/>
              <w:snapToGrid w:val="0"/>
              <w:spacing w:line="360" w:lineRule="auto"/>
              <w:jc w:val="left"/>
              <w:rPr>
                <w:rFonts w:ascii="Times New Roman" w:eastAsia="SimSun" w:hAnsi="Times New Roman" w:cs="Times New Roman"/>
                <w:color w:val="000000" w:themeColor="text1"/>
                <w:kern w:val="0"/>
                <w:sz w:val="18"/>
                <w:szCs w:val="22"/>
                <w:highlight w:val="green"/>
                <w:lang w:eastAsia="zh-TW" w:bidi="en-US"/>
              </w:rPr>
            </w:pPr>
            <w:r w:rsidRPr="002528D2">
              <w:rPr>
                <w:rFonts w:ascii="Times New Roman" w:eastAsia="SimSun" w:hAnsi="Times New Roman" w:cs="Times New Roman"/>
                <w:color w:val="000000" w:themeColor="text1"/>
                <w:kern w:val="0"/>
                <w:sz w:val="18"/>
                <w:szCs w:val="22"/>
                <w:highlight w:val="green"/>
                <w:lang w:eastAsia="zh-TW" w:bidi="en-US"/>
              </w:rPr>
              <w:t>lucky</w:t>
            </w:r>
          </w:p>
        </w:tc>
      </w:tr>
      <w:tr w:rsidR="006A16F7" w:rsidRPr="00AC5971" w14:paraId="7203D37D" w14:textId="77777777" w:rsidTr="00EC031F">
        <w:tc>
          <w:tcPr>
            <w:tcW w:w="439" w:type="dxa"/>
            <w:shd w:val="clear" w:color="auto" w:fill="auto"/>
          </w:tcPr>
          <w:p w14:paraId="7C94A97E"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22"/>
                <w:highlight w:val="green"/>
                <w:lang w:bidi="en-US"/>
              </w:rPr>
            </w:pPr>
          </w:p>
        </w:tc>
        <w:tc>
          <w:tcPr>
            <w:tcW w:w="7861" w:type="dxa"/>
            <w:gridSpan w:val="14"/>
            <w:shd w:val="clear" w:color="auto" w:fill="auto"/>
          </w:tcPr>
          <w:p w14:paraId="6E3730DF"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22"/>
                <w:highlight w:val="green"/>
                <w:lang w:bidi="en-US"/>
              </w:rPr>
            </w:pPr>
          </w:p>
          <w:p w14:paraId="565ABCA4" w14:textId="77777777" w:rsidR="006A16F7" w:rsidRPr="00AC5971"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22"/>
                <w:lang w:bidi="en-US"/>
              </w:rPr>
            </w:pPr>
            <w:r w:rsidRPr="002528D2">
              <w:rPr>
                <w:rFonts w:ascii="Times New Roman" w:eastAsia="SimSun" w:hAnsi="Times New Roman" w:cs="Times New Roman"/>
                <w:color w:val="000000" w:themeColor="text1"/>
                <w:kern w:val="0"/>
                <w:sz w:val="18"/>
                <w:szCs w:val="22"/>
                <w:highlight w:val="green"/>
                <w:lang w:eastAsia="zh-TW" w:bidi="en-US"/>
              </w:rPr>
              <w:t xml:space="preserve">“I just can't help being a bit superstitious, Yun-ching: ‘I'm fated to be unlucky this </w:t>
            </w:r>
            <w:r w:rsidRPr="002528D2">
              <w:rPr>
                <w:rFonts w:ascii="Times New Roman" w:eastAsia="SimSun" w:hAnsi="Times New Roman" w:cs="Times New Roman"/>
                <w:b/>
                <w:bCs/>
                <w:color w:val="000000" w:themeColor="text1"/>
                <w:kern w:val="0"/>
                <w:sz w:val="18"/>
                <w:szCs w:val="22"/>
                <w:highlight w:val="green"/>
                <w:lang w:eastAsia="zh-TW" w:bidi="en-US"/>
              </w:rPr>
              <w:t>flowing year</w:t>
            </w:r>
            <w:r w:rsidRPr="002528D2">
              <w:rPr>
                <w:rFonts w:ascii="Times New Roman" w:eastAsia="SimSun" w:hAnsi="Times New Roman" w:cs="Times New Roman"/>
                <w:color w:val="000000" w:themeColor="text1"/>
                <w:kern w:val="0"/>
                <w:sz w:val="18"/>
                <w:szCs w:val="22"/>
                <w:highlight w:val="green"/>
                <w:lang w:eastAsia="zh-TW" w:bidi="en-US"/>
              </w:rPr>
              <w:t>.’”</w:t>
            </w:r>
            <w:r w:rsidRPr="002528D2">
              <w:rPr>
                <w:rFonts w:ascii="Times New Roman" w:eastAsia="SimSun" w:hAnsi="Times New Roman" w:cs="Times New Roman"/>
                <w:color w:val="000000" w:themeColor="text1"/>
                <w:kern w:val="0"/>
                <w:sz w:val="18"/>
                <w:szCs w:val="22"/>
                <w:highlight w:val="green"/>
                <w:vertAlign w:val="superscript"/>
                <w:lang w:bidi="en-US"/>
              </w:rPr>
              <w:footnoteReference w:id="127"/>
            </w:r>
            <w:r w:rsidRPr="00AC5971">
              <w:rPr>
                <w:rFonts w:ascii="Times New Roman" w:eastAsia="SimSun" w:hAnsi="Times New Roman" w:cs="Times New Roman"/>
                <w:color w:val="000000" w:themeColor="text1"/>
                <w:sz w:val="18"/>
                <w:lang w:eastAsia="zh-TW"/>
              </w:rPr>
              <w:t xml:space="preserve"> </w:t>
            </w:r>
          </w:p>
        </w:tc>
      </w:tr>
    </w:tbl>
    <w:p w14:paraId="17D5628A" w14:textId="77777777" w:rsidR="006A16F7" w:rsidRPr="00AC5971" w:rsidRDefault="006A16F7" w:rsidP="006A16F7">
      <w:pPr>
        <w:spacing w:line="360" w:lineRule="auto"/>
        <w:jc w:val="left"/>
        <w:rPr>
          <w:rFonts w:ascii="Times New Roman" w:eastAsia="SimSun" w:hAnsi="Times New Roman" w:cs="Times New Roman"/>
          <w:vanish/>
          <w:color w:val="000000" w:themeColor="text1"/>
          <w:sz w:val="18"/>
          <w:szCs w:val="22"/>
        </w:rPr>
      </w:pPr>
    </w:p>
    <w:p w14:paraId="703212FC"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eastAsia="zh-TW" w:bidi="en-US"/>
        </w:rPr>
      </w:pPr>
      <w:r w:rsidRPr="00AC5971">
        <w:rPr>
          <w:rFonts w:ascii="Times New Roman" w:eastAsia="SimSun" w:hAnsi="Times New Roman" w:cs="Times New Roman"/>
          <w:color w:val="000000" w:themeColor="text1"/>
          <w:kern w:val="0"/>
          <w:sz w:val="24"/>
          <w:lang w:eastAsia="zh-TW" w:bidi="en-US"/>
        </w:rPr>
        <w:tab/>
      </w:r>
    </w:p>
    <w:p w14:paraId="4C0F38FE"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eastAsia="zh-TW" w:bidi="en-US"/>
        </w:rPr>
      </w:pPr>
      <w:r w:rsidRPr="00AC5971">
        <w:rPr>
          <w:rFonts w:ascii="Times New Roman" w:eastAsia="SimSun" w:hAnsi="Times New Roman" w:cs="Times New Roman"/>
          <w:color w:val="000000" w:themeColor="text1"/>
          <w:kern w:val="0"/>
          <w:sz w:val="24"/>
          <w:lang w:eastAsia="zh-TW" w:bidi="en-US"/>
        </w:rPr>
        <w:t xml:space="preserve">What CFL learners cannot understand is why </w:t>
      </w:r>
      <w:r w:rsidRPr="00AC5971">
        <w:rPr>
          <w:rFonts w:ascii="Times New Roman" w:eastAsia="SimSun" w:hAnsi="Times New Roman" w:cs="Times New Roman"/>
          <w:i/>
          <w:iCs/>
          <w:color w:val="000000" w:themeColor="text1"/>
          <w:kern w:val="0"/>
          <w:sz w:val="24"/>
          <w:lang w:eastAsia="zh-TW" w:bidi="en-US"/>
        </w:rPr>
        <w:t xml:space="preserve">liúnián </w:t>
      </w:r>
      <w:r w:rsidRPr="00AC5971">
        <w:rPr>
          <w:rFonts w:ascii="Times New Roman" w:eastAsia="SimSun" w:hAnsi="Times New Roman" w:cs="Times New Roman" w:hint="eastAsia"/>
          <w:color w:val="000000" w:themeColor="text1"/>
          <w:kern w:val="0"/>
          <w:sz w:val="24"/>
          <w:lang w:eastAsia="zh-TW" w:bidi="en-US"/>
        </w:rPr>
        <w:t>流年</w:t>
      </w:r>
      <w:r w:rsidRPr="00AC5971">
        <w:rPr>
          <w:rFonts w:ascii="Times New Roman" w:eastAsia="SimSun" w:hAnsi="Times New Roman" w:cs="Times New Roman"/>
          <w:color w:val="000000" w:themeColor="text1"/>
          <w:kern w:val="0"/>
          <w:sz w:val="24"/>
          <w:lang w:eastAsia="zh-TW" w:bidi="en-US"/>
        </w:rPr>
        <w:t xml:space="preserve"> in Chinese stands for good or bad luck. The reason is that the ancient Chinese Taoist concepts of yin and yang and the Five Elements have played a very important role in creating this meaning. Meaning </w:t>
      </w:r>
      <w:r w:rsidRPr="00AC5971">
        <w:rPr>
          <w:rFonts w:ascii="MS Mincho" w:eastAsia="MS Mincho" w:hAnsi="MS Mincho" w:cs="MS Mincho"/>
          <w:color w:val="000000" w:themeColor="text1"/>
          <w:kern w:val="0"/>
          <w:sz w:val="18"/>
          <w:lang w:eastAsia="zh-TW" w:bidi="en-US"/>
        </w:rPr>
        <w:t>❷</w:t>
      </w:r>
      <w:r w:rsidRPr="00AC5971">
        <w:rPr>
          <w:rFonts w:ascii="Times New Roman" w:eastAsia="SimSun" w:hAnsi="Times New Roman" w:cs="Times New Roman"/>
          <w:color w:val="000000" w:themeColor="text1"/>
          <w:kern w:val="0"/>
          <w:sz w:val="24"/>
          <w:lang w:eastAsia="zh-TW" w:bidi="en-US"/>
        </w:rPr>
        <w:t xml:space="preserve"> of </w:t>
      </w:r>
      <w:r w:rsidRPr="00AC5971">
        <w:rPr>
          <w:rFonts w:ascii="Times New Roman" w:eastAsia="SimSun" w:hAnsi="Times New Roman" w:cs="Times New Roman"/>
          <w:i/>
          <w:iCs/>
          <w:color w:val="000000" w:themeColor="text1"/>
          <w:kern w:val="0"/>
          <w:sz w:val="24"/>
          <w:lang w:eastAsia="zh-TW" w:bidi="en-US"/>
        </w:rPr>
        <w:t xml:space="preserve">liúnián </w:t>
      </w:r>
      <w:r w:rsidRPr="00AC5971">
        <w:rPr>
          <w:rFonts w:ascii="Times New Roman" w:eastAsia="SimSun" w:hAnsi="Times New Roman" w:cs="Times New Roman" w:hint="eastAsia"/>
          <w:color w:val="000000" w:themeColor="text1"/>
          <w:kern w:val="0"/>
          <w:sz w:val="24"/>
          <w:lang w:eastAsia="zh-TW" w:bidi="en-US"/>
        </w:rPr>
        <w:t>流年</w:t>
      </w:r>
      <w:r w:rsidRPr="00AC5971">
        <w:rPr>
          <w:rFonts w:ascii="Times New Roman" w:eastAsia="PMingLiU" w:hAnsi="Times New Roman" w:cs="Times New Roman" w:hint="eastAsia"/>
          <w:color w:val="000000" w:themeColor="text1"/>
          <w:kern w:val="0"/>
          <w:sz w:val="24"/>
          <w:lang w:eastAsia="zh-TW" w:bidi="en-US"/>
        </w:rPr>
        <w:t xml:space="preserve"> </w:t>
      </w:r>
      <w:r w:rsidRPr="00AC5971">
        <w:rPr>
          <w:rFonts w:ascii="Times New Roman" w:eastAsia="SimSun" w:hAnsi="Times New Roman" w:cs="Times New Roman"/>
          <w:color w:val="000000" w:themeColor="text1"/>
          <w:kern w:val="0"/>
          <w:sz w:val="24"/>
          <w:lang w:eastAsia="zh-TW" w:bidi="en-US"/>
        </w:rPr>
        <w:t>is its special cultural meaning.</w:t>
      </w:r>
    </w:p>
    <w:p w14:paraId="7F0A5464"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kern w:val="0"/>
          <w:sz w:val="24"/>
          <w:szCs w:val="20"/>
          <w:lang w:bidi="en-US"/>
        </w:rPr>
      </w:pPr>
      <w:r w:rsidRPr="00AC5971">
        <w:rPr>
          <w:rFonts w:ascii="Times New Roman" w:eastAsia="Times New Roman" w:hAnsi="Times New Roman" w:cs="Times New Roman"/>
          <w:color w:val="000000" w:themeColor="text1"/>
          <w:kern w:val="0"/>
          <w:sz w:val="24"/>
          <w:szCs w:val="20"/>
          <w:lang w:bidi="en-US"/>
        </w:rPr>
        <w:t xml:space="preserve">Yin and yang refer to the two opposing and interrelated forces that exist in everything in the world; The five elements are composed of the operation and change of the five basic substances of “wood, fire, earth, metal, and water,” which emphasize the concept of the whole. The confluence of yin and yang and the five elements theories forms the framework of traditional Chinese Taoist thinking (Rèn ,1989:13). Because the five elements of yin and yang are opposite, the luck of life is also composed of various opposing and interrelated forces, and the five basic substances of wood, fire, earth, metal, and water control this change. Therefore, people's luck is good in some years and bad in some years. </w:t>
      </w:r>
      <w:r w:rsidRPr="00AC5971">
        <w:rPr>
          <w:rFonts w:ascii="Times New Roman" w:eastAsia="Times New Roman" w:hAnsi="Times New Roman" w:cs="Times New Roman"/>
          <w:i/>
          <w:iCs/>
          <w:color w:val="000000" w:themeColor="text1"/>
          <w:kern w:val="0"/>
          <w:sz w:val="24"/>
          <w:szCs w:val="20"/>
          <w:lang w:bidi="en-US"/>
        </w:rPr>
        <w:t xml:space="preserve">Liúnián </w:t>
      </w:r>
      <w:r w:rsidRPr="00AC5971">
        <w:rPr>
          <w:rFonts w:ascii="MS Mincho" w:eastAsia="MS Mincho" w:hAnsi="MS Mincho" w:cs="MS Mincho" w:hint="eastAsia"/>
          <w:color w:val="000000" w:themeColor="text1"/>
          <w:kern w:val="0"/>
          <w:sz w:val="24"/>
          <w:szCs w:val="20"/>
          <w:lang w:bidi="en-US"/>
        </w:rPr>
        <w:t>流年</w:t>
      </w:r>
      <w:r w:rsidRPr="00AC5971">
        <w:rPr>
          <w:rFonts w:ascii="MS Mincho" w:eastAsia="DengXian" w:hAnsi="MS Mincho" w:cs="MS Mincho" w:hint="eastAsia"/>
          <w:color w:val="000000" w:themeColor="text1"/>
          <w:kern w:val="0"/>
          <w:sz w:val="24"/>
          <w:szCs w:val="20"/>
          <w:lang w:bidi="en-US"/>
        </w:rPr>
        <w:t xml:space="preserve"> </w:t>
      </w:r>
      <w:r w:rsidRPr="00AC5971">
        <w:rPr>
          <w:rFonts w:ascii="Times New Roman" w:eastAsia="Times New Roman" w:hAnsi="Times New Roman" w:cs="Times New Roman"/>
          <w:color w:val="000000" w:themeColor="text1"/>
          <w:kern w:val="0"/>
          <w:sz w:val="24"/>
          <w:szCs w:val="20"/>
          <w:lang w:bidi="en-US"/>
        </w:rPr>
        <w:t xml:space="preserve">refers to the fact that people have been in an unlucky state for some years and refers to the state during such years. </w:t>
      </w:r>
    </w:p>
    <w:bookmarkEnd w:id="124"/>
    <w:p w14:paraId="4A5484A7"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bidi="en-US"/>
        </w:rPr>
      </w:pPr>
      <w:r w:rsidRPr="00AC5971">
        <w:rPr>
          <w:rFonts w:ascii="Times New Roman" w:eastAsia="Times New Roman" w:hAnsi="Times New Roman" w:cs="Times New Roman"/>
          <w:color w:val="000000" w:themeColor="text1"/>
          <w:sz w:val="24"/>
          <w:szCs w:val="20"/>
          <w:lang w:eastAsia="zh-TW" w:bidi="en-US"/>
        </w:rPr>
        <w:t>Other similar words with a special cultural meaning include the following:</w:t>
      </w:r>
    </w:p>
    <w:p w14:paraId="2771CC1E" w14:textId="77777777" w:rsidR="006A16F7" w:rsidRPr="00AC5971" w:rsidRDefault="006A16F7" w:rsidP="006A16F7">
      <w:pPr>
        <w:widowControl/>
        <w:spacing w:line="360" w:lineRule="auto"/>
        <w:jc w:val="left"/>
        <w:rPr>
          <w:rFonts w:ascii="Times New Roman" w:eastAsia="SimSun" w:hAnsi="Times New Roman" w:cs="Times New Roman"/>
          <w:b/>
          <w:bCs/>
          <w:color w:val="000000" w:themeColor="text1"/>
          <w:kern w:val="0"/>
          <w:sz w:val="24"/>
          <w:lang w:bidi="en-US"/>
        </w:rPr>
      </w:pPr>
    </w:p>
    <w:p w14:paraId="53B05F62"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bidi="en-US"/>
        </w:rPr>
      </w:pPr>
      <w:bookmarkStart w:id="125" w:name="Wugui4"/>
      <w:r w:rsidRPr="00AC5971">
        <w:rPr>
          <w:rFonts w:ascii="Times New Roman" w:eastAsia="SimSun" w:hAnsi="Times New Roman" w:cs="Times New Roman"/>
          <w:b/>
          <w:bCs/>
          <w:color w:val="000000" w:themeColor="text1"/>
          <w:kern w:val="0"/>
          <w:sz w:val="24"/>
          <w:lang w:eastAsia="zh-TW" w:bidi="en-US"/>
        </w:rPr>
        <w:t xml:space="preserve">Example </w:t>
      </w:r>
      <w:r w:rsidRPr="00AC5971">
        <w:rPr>
          <w:rFonts w:ascii="Times New Roman" w:eastAsia="SimSun" w:hAnsi="Times New Roman" w:cs="Times New Roman"/>
          <w:b/>
          <w:bCs/>
          <w:color w:val="000000" w:themeColor="text1"/>
          <w:kern w:val="0"/>
          <w:sz w:val="24"/>
          <w:lang w:eastAsia="zh-TW" w:bidi="en-US"/>
        </w:rPr>
        <w:fldChar w:fldCharType="begin"/>
      </w:r>
      <w:r w:rsidRPr="00AC5971">
        <w:rPr>
          <w:rFonts w:ascii="Times New Roman" w:eastAsia="SimSun" w:hAnsi="Times New Roman" w:cs="Times New Roman"/>
          <w:b/>
          <w:bCs/>
          <w:color w:val="000000" w:themeColor="text1"/>
          <w:kern w:val="0"/>
          <w:sz w:val="24"/>
          <w:lang w:eastAsia="zh-TW" w:bidi="en-US"/>
        </w:rPr>
        <w:instrText xml:space="preserve"> SEQ new \* MERGEFORMAT </w:instrText>
      </w:r>
      <w:r w:rsidRPr="00AC5971">
        <w:rPr>
          <w:rFonts w:ascii="Times New Roman" w:eastAsia="SimSun" w:hAnsi="Times New Roman" w:cs="Times New Roman"/>
          <w:b/>
          <w:bCs/>
          <w:color w:val="000000" w:themeColor="text1"/>
          <w:kern w:val="0"/>
          <w:sz w:val="24"/>
          <w:lang w:eastAsia="zh-TW" w:bidi="en-US"/>
        </w:rPr>
        <w:fldChar w:fldCharType="separate"/>
      </w:r>
      <w:r w:rsidRPr="00AC5971">
        <w:rPr>
          <w:rFonts w:ascii="Times New Roman" w:eastAsia="SimSun" w:hAnsi="Times New Roman" w:cs="Times New Roman"/>
          <w:b/>
          <w:bCs/>
          <w:noProof/>
          <w:color w:val="000000" w:themeColor="text1"/>
          <w:kern w:val="0"/>
          <w:sz w:val="24"/>
          <w:lang w:eastAsia="zh-TW" w:bidi="en-US"/>
        </w:rPr>
        <w:t>11</w:t>
      </w:r>
      <w:r w:rsidRPr="00AC5971">
        <w:rPr>
          <w:rFonts w:ascii="Times New Roman" w:eastAsia="SimSun" w:hAnsi="Times New Roman" w:cs="Times New Roman"/>
          <w:b/>
          <w:bCs/>
          <w:color w:val="000000" w:themeColor="text1"/>
          <w:kern w:val="0"/>
          <w:sz w:val="24"/>
          <w:lang w:eastAsia="zh-TW" w:bidi="en-US"/>
        </w:rPr>
        <w:fldChar w:fldCharType="end"/>
      </w:r>
      <w:r w:rsidRPr="00AC5971">
        <w:rPr>
          <w:rFonts w:ascii="Times New Roman" w:eastAsia="SimSun" w:hAnsi="Times New Roman" w:cs="Times New Roman"/>
          <w:color w:val="000000" w:themeColor="text1"/>
          <w:kern w:val="0"/>
          <w:sz w:val="24"/>
          <w:lang w:eastAsia="zh-TW" w:bidi="en-US"/>
        </w:rPr>
        <w:t xml:space="preserve">. </w:t>
      </w:r>
      <w:r w:rsidRPr="00AC5971">
        <w:rPr>
          <w:rFonts w:ascii="Times New Roman" w:eastAsia="SimSun" w:hAnsi="Times New Roman" w:cs="Times New Roman"/>
          <w:i/>
          <w:iCs/>
          <w:color w:val="000000" w:themeColor="text1"/>
          <w:kern w:val="0"/>
          <w:sz w:val="24"/>
          <w:lang w:eastAsia="zh-TW" w:bidi="en-US"/>
        </w:rPr>
        <w:t xml:space="preserve">wūɡuī </w:t>
      </w:r>
      <w:r w:rsidRPr="00AC5971">
        <w:rPr>
          <w:rFonts w:ascii="Times New Roman" w:eastAsia="SimSun" w:hAnsi="Times New Roman" w:cs="Times New Roman"/>
          <w:color w:val="000000" w:themeColor="text1"/>
          <w:kern w:val="0"/>
          <w:sz w:val="24"/>
          <w:lang w:eastAsia="zh-TW" w:bidi="en-US"/>
        </w:rPr>
        <w:t>烏龜</w:t>
      </w:r>
      <w:r w:rsidRPr="00AC5971">
        <w:rPr>
          <w:rFonts w:ascii="Times New Roman" w:eastAsia="SimSun" w:hAnsi="Times New Roman" w:cs="Times New Roman"/>
          <w:color w:val="000000" w:themeColor="text1"/>
          <w:kern w:val="0"/>
          <w:sz w:val="24"/>
          <w:lang w:eastAsia="zh-TW" w:bidi="en-US"/>
        </w:rPr>
        <w:fldChar w:fldCharType="begin"/>
      </w:r>
      <w:r w:rsidRPr="00AC5971">
        <w:rPr>
          <w:rFonts w:ascii="Times New Roman" w:eastAsia="SimSun" w:hAnsi="Times New Roman" w:cs="Times New Roman"/>
          <w:color w:val="000000" w:themeColor="text1"/>
        </w:rPr>
        <w:instrText xml:space="preserve"> XE "</w:instrText>
      </w:r>
      <w:r w:rsidRPr="00AC5971">
        <w:rPr>
          <w:rFonts w:ascii="Times New Roman" w:eastAsia="SimSun" w:hAnsi="Times New Roman" w:cs="Times New Roman" w:hint="eastAsia"/>
          <w:i/>
          <w:iCs/>
          <w:color w:val="000000" w:themeColor="text1"/>
          <w:kern w:val="0"/>
          <w:sz w:val="24"/>
          <w:lang w:eastAsia="zh-TW" w:bidi="en-US"/>
        </w:rPr>
        <w:instrText>w</w:instrText>
      </w:r>
      <w:r w:rsidRPr="00AC5971">
        <w:rPr>
          <w:rFonts w:ascii="Times New Roman" w:eastAsia="SimSun" w:hAnsi="Times New Roman" w:cs="Times New Roman" w:hint="eastAsia"/>
          <w:i/>
          <w:iCs/>
          <w:color w:val="000000" w:themeColor="text1"/>
          <w:kern w:val="0"/>
          <w:sz w:val="24"/>
          <w:lang w:eastAsia="zh-TW" w:bidi="en-US"/>
        </w:rPr>
        <w:instrText>ūɡ</w:instrText>
      </w:r>
      <w:r w:rsidRPr="00AC5971">
        <w:rPr>
          <w:rFonts w:ascii="Times New Roman" w:eastAsia="SimSun" w:hAnsi="Times New Roman" w:cs="Times New Roman" w:hint="eastAsia"/>
          <w:i/>
          <w:iCs/>
          <w:color w:val="000000" w:themeColor="text1"/>
          <w:kern w:val="0"/>
          <w:sz w:val="24"/>
          <w:lang w:eastAsia="zh-TW" w:bidi="en-US"/>
        </w:rPr>
        <w:instrText>u</w:instrText>
      </w:r>
      <w:r w:rsidRPr="00AC5971">
        <w:rPr>
          <w:rFonts w:ascii="Times New Roman" w:eastAsia="SimSun" w:hAnsi="Times New Roman" w:cs="Times New Roman" w:hint="eastAsia"/>
          <w:i/>
          <w:iCs/>
          <w:color w:val="000000" w:themeColor="text1"/>
          <w:kern w:val="0"/>
          <w:sz w:val="24"/>
          <w:lang w:eastAsia="zh-TW" w:bidi="en-US"/>
        </w:rPr>
        <w:instrText>ī</w:instrText>
      </w:r>
      <w:r w:rsidRPr="00AC5971">
        <w:rPr>
          <w:rFonts w:ascii="Times New Roman" w:eastAsia="SimSun" w:hAnsi="Times New Roman" w:cs="Times New Roman" w:hint="eastAsia"/>
          <w:i/>
          <w:iCs/>
          <w:color w:val="000000" w:themeColor="text1"/>
          <w:kern w:val="0"/>
          <w:sz w:val="24"/>
          <w:lang w:eastAsia="zh-TW" w:bidi="en-US"/>
        </w:rPr>
        <w:instrText xml:space="preserve"> </w:instrText>
      </w:r>
      <w:r w:rsidRPr="00AC5971">
        <w:rPr>
          <w:rFonts w:ascii="Times New Roman" w:eastAsia="SimSun" w:hAnsi="Times New Roman" w:cs="Times New Roman" w:hint="eastAsia"/>
          <w:color w:val="000000" w:themeColor="text1"/>
          <w:kern w:val="0"/>
          <w:sz w:val="24"/>
          <w:lang w:eastAsia="zh-TW" w:bidi="en-US"/>
        </w:rPr>
        <w:instrText>烏龜</w:instrText>
      </w:r>
      <w:r w:rsidRPr="00AC5971">
        <w:rPr>
          <w:rFonts w:ascii="Times New Roman" w:eastAsia="PMingLiU" w:hAnsi="Times New Roman" w:cs="Times New Roman"/>
          <w:color w:val="000000" w:themeColor="text1"/>
          <w:kern w:val="0"/>
          <w:sz w:val="24"/>
          <w:lang w:eastAsia="zh-TW" w:bidi="en-US"/>
        </w:rPr>
        <w:instrText xml:space="preserve"> (turtle, cuckold)</w:instrText>
      </w:r>
      <w:r w:rsidRPr="00AC5971">
        <w:rPr>
          <w:rFonts w:ascii="Times New Roman" w:eastAsia="SimSun" w:hAnsi="Times New Roman" w:cs="Times New Roman"/>
          <w:color w:val="000000" w:themeColor="text1"/>
        </w:rPr>
        <w:instrText xml:space="preserve">" \f “NEW” \r “Wugui4” </w:instrText>
      </w:r>
      <w:r w:rsidRPr="00AC5971">
        <w:rPr>
          <w:rFonts w:ascii="Times New Roman" w:eastAsia="SimSun" w:hAnsi="Times New Roman" w:cs="Times New Roman"/>
          <w:color w:val="000000" w:themeColor="text1"/>
          <w:kern w:val="0"/>
          <w:sz w:val="24"/>
          <w:lang w:eastAsia="zh-TW" w:bidi="en-US"/>
        </w:rPr>
        <w:fldChar w:fldCharType="end"/>
      </w:r>
    </w:p>
    <w:p w14:paraId="30480D31" w14:textId="77777777" w:rsidR="006A16F7" w:rsidRPr="00AC5971" w:rsidRDefault="006A16F7" w:rsidP="006A16F7">
      <w:pPr>
        <w:widowControl/>
        <w:ind w:left="567" w:right="567"/>
        <w:jc w:val="left"/>
        <w:rPr>
          <w:rFonts w:ascii="Cambria Math" w:eastAsia="MS Mincho" w:hAnsi="Cambria Math" w:cs="Cambria Math"/>
          <w:color w:val="000000" w:themeColor="text1"/>
          <w:kern w:val="0"/>
          <w:sz w:val="24"/>
          <w:lang w:eastAsia="zh-TW" w:bidi="en-US"/>
        </w:rPr>
      </w:pPr>
    </w:p>
    <w:p w14:paraId="572EDB6E" w14:textId="77777777" w:rsidR="006A16F7" w:rsidRPr="00AC5971" w:rsidRDefault="006A16F7" w:rsidP="006A16F7">
      <w:pPr>
        <w:widowControl/>
        <w:ind w:left="567" w:right="567"/>
        <w:jc w:val="left"/>
        <w:rPr>
          <w:rFonts w:ascii="Times New Roman" w:eastAsia="SimSun" w:hAnsi="Times New Roman" w:cs="Times New Roman"/>
          <w:color w:val="000000" w:themeColor="text1"/>
          <w:kern w:val="0"/>
          <w:sz w:val="24"/>
          <w:lang w:eastAsia="zh-TW" w:bidi="en-US"/>
        </w:rPr>
      </w:pPr>
      <w:r w:rsidRPr="00AC5971">
        <w:rPr>
          <w:rFonts w:ascii="Cambria Math" w:eastAsia="MS Mincho" w:hAnsi="Cambria Math" w:cs="Cambria Math"/>
          <w:color w:val="000000" w:themeColor="text1"/>
          <w:kern w:val="0"/>
          <w:sz w:val="18"/>
          <w:lang w:eastAsia="zh-TW" w:bidi="en-US"/>
        </w:rPr>
        <w:t>❶</w:t>
      </w:r>
      <w:r w:rsidRPr="00AC5971" w:rsidDel="00AB4DC8">
        <w:rPr>
          <w:rFonts w:ascii="Times New Roman" w:eastAsia="SimSun" w:hAnsi="Times New Roman" w:cs="Times New Roman"/>
          <w:color w:val="000000" w:themeColor="text1"/>
          <w:kern w:val="0"/>
          <w:sz w:val="24"/>
          <w:lang w:eastAsia="zh-TW" w:bidi="en-US"/>
        </w:rPr>
        <w:t xml:space="preserve"> </w:t>
      </w:r>
      <w:r w:rsidRPr="00AC5971">
        <w:rPr>
          <w:rFonts w:ascii="Times New Roman" w:eastAsia="SimSun" w:hAnsi="Times New Roman" w:cs="Times New Roman"/>
          <w:i/>
          <w:iCs/>
          <w:color w:val="000000" w:themeColor="text1"/>
          <w:kern w:val="0"/>
          <w:sz w:val="24"/>
          <w:lang w:eastAsia="zh-TW" w:bidi="en-US"/>
        </w:rPr>
        <w:t>A reptile with a flat body, a hard armor, and an oblong raised back. It is dark brown, patterned, and has webbed fingers. It swims, and its head and tail can retract into the shell. It lives in rivers and lakes and eats weeds or small animals. There are many kinds.</w:t>
      </w:r>
      <w:r w:rsidRPr="00AC5971">
        <w:rPr>
          <w:rFonts w:ascii="Times New Roman" w:eastAsia="SimSun" w:hAnsi="Times New Roman" w:cs="Times New Roman"/>
          <w:color w:val="000000" w:themeColor="text1"/>
          <w:kern w:val="0"/>
          <w:sz w:val="24"/>
          <w:vertAlign w:val="superscript"/>
          <w:lang w:bidi="en-US"/>
        </w:rPr>
        <w:footnoteReference w:id="128"/>
      </w:r>
      <w:r w:rsidRPr="00AC5971">
        <w:rPr>
          <w:rFonts w:ascii="Times New Roman" w:eastAsia="SimSun" w:hAnsi="Times New Roman" w:cs="Times New Roman"/>
          <w:color w:val="000000" w:themeColor="text1"/>
          <w:kern w:val="0"/>
          <w:sz w:val="24"/>
          <w:lang w:eastAsia="zh-TW" w:bidi="en-US"/>
        </w:rPr>
        <w:t xml:space="preserve"> </w:t>
      </w:r>
    </w:p>
    <w:p w14:paraId="3BA4E181" w14:textId="77777777" w:rsidR="006A16F7" w:rsidRPr="00AC5971" w:rsidRDefault="006A16F7" w:rsidP="006A16F7">
      <w:pPr>
        <w:widowControl/>
        <w:ind w:left="567" w:right="567"/>
        <w:jc w:val="left"/>
        <w:rPr>
          <w:rFonts w:ascii="Times New Roman" w:eastAsia="SimSun" w:hAnsi="Times New Roman" w:cs="Times New Roman"/>
          <w:color w:val="000000" w:themeColor="text1"/>
          <w:kern w:val="0"/>
          <w:sz w:val="24"/>
          <w:lang w:eastAsia="zh-TW" w:bidi="en-US"/>
        </w:rPr>
      </w:pPr>
    </w:p>
    <w:p w14:paraId="3F6BE3D6"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bidi="en-US"/>
        </w:rPr>
      </w:pPr>
      <w:r w:rsidRPr="00AC5971">
        <w:rPr>
          <w:rFonts w:ascii="Times New Roman" w:eastAsia="SimSun" w:hAnsi="Times New Roman" w:cs="Times New Roman"/>
          <w:color w:val="000000" w:themeColor="text1"/>
          <w:kern w:val="0"/>
          <w:sz w:val="24"/>
          <w:lang w:eastAsia="zh-TW" w:bidi="en-US"/>
        </w:rPr>
        <w:lastRenderedPageBreak/>
        <w:t xml:space="preserve">This animal is also called a golden tortoise, commonly known as </w:t>
      </w:r>
      <w:r w:rsidRPr="00AC5971">
        <w:rPr>
          <w:rFonts w:ascii="Times New Roman" w:eastAsia="SimSun" w:hAnsi="Times New Roman" w:cs="Times New Roman"/>
          <w:i/>
          <w:iCs/>
          <w:color w:val="000000" w:themeColor="text1"/>
          <w:kern w:val="0"/>
          <w:sz w:val="24"/>
          <w:lang w:eastAsia="zh-TW" w:bidi="en-US"/>
        </w:rPr>
        <w:t>wangba</w:t>
      </w:r>
      <w:r w:rsidRPr="00AC5971">
        <w:rPr>
          <w:rFonts w:ascii="Times New Roman" w:eastAsia="SimSun" w:hAnsi="Times New Roman" w:cs="Times New Roman"/>
          <w:i/>
          <w:iCs/>
          <w:color w:val="000000" w:themeColor="text1"/>
          <w:lang w:eastAsia="zh-TW" w:bidi="en-US"/>
        </w:rPr>
        <w:t xml:space="preserve"> </w:t>
      </w:r>
      <w:r w:rsidRPr="00AC5971">
        <w:rPr>
          <w:rFonts w:ascii="Times New Roman" w:eastAsia="SimSun" w:hAnsi="Times New Roman" w:cs="Times New Roman" w:hint="eastAsia"/>
          <w:color w:val="000000" w:themeColor="text1"/>
          <w:lang w:bidi="en-US"/>
        </w:rPr>
        <w:t>王八</w:t>
      </w:r>
      <w:r w:rsidRPr="00AC5971">
        <w:rPr>
          <w:rFonts w:ascii="Times New Roman" w:eastAsia="SimSun" w:hAnsi="Times New Roman" w:cs="Times New Roman"/>
          <w:color w:val="000000" w:themeColor="text1"/>
          <w:lang w:eastAsia="zh-TW" w:bidi="en-US"/>
        </w:rPr>
        <w:t>.</w:t>
      </w:r>
      <w:r w:rsidRPr="00AC5971">
        <w:rPr>
          <w:rFonts w:ascii="Times New Roman" w:eastAsia="SimSun" w:hAnsi="Times New Roman" w:cs="Times New Roman"/>
          <w:color w:val="000000" w:themeColor="text1"/>
          <w:kern w:val="0"/>
          <w:sz w:val="24"/>
          <w:lang w:eastAsia="zh-TW" w:bidi="en-US"/>
        </w:rPr>
        <w:t xml:space="preserve"> Its shell can be used as medicine. The cultural meaning of </w:t>
      </w:r>
      <w:r w:rsidRPr="00AC5971">
        <w:rPr>
          <w:rFonts w:ascii="Times New Roman" w:eastAsia="SimSun" w:hAnsi="Times New Roman" w:cs="Times New Roman"/>
          <w:i/>
          <w:iCs/>
          <w:color w:val="000000" w:themeColor="text1"/>
          <w:kern w:val="0"/>
          <w:sz w:val="24"/>
          <w:lang w:eastAsia="zh-TW" w:bidi="en-US"/>
        </w:rPr>
        <w:t>wūɡuī</w:t>
      </w:r>
      <w:r w:rsidRPr="00AC5971">
        <w:rPr>
          <w:rFonts w:ascii="Times New Roman" w:eastAsia="SimSun" w:hAnsi="Times New Roman" w:cs="Times New Roman"/>
          <w:color w:val="000000" w:themeColor="text1"/>
          <w:kern w:val="0"/>
          <w:sz w:val="24"/>
          <w:lang w:eastAsia="zh-TW" w:bidi="en-US"/>
        </w:rPr>
        <w:t xml:space="preserve"> </w:t>
      </w:r>
      <w:r w:rsidRPr="00AC5971">
        <w:rPr>
          <w:rFonts w:ascii="Times New Roman" w:eastAsia="SimSun" w:hAnsi="Times New Roman" w:cs="Times New Roman"/>
          <w:color w:val="000000" w:themeColor="text1"/>
          <w:kern w:val="0"/>
          <w:sz w:val="24"/>
          <w:lang w:eastAsia="zh-TW" w:bidi="en-US"/>
        </w:rPr>
        <w:t>烏龜</w:t>
      </w:r>
      <w:r w:rsidRPr="00AC5971">
        <w:rPr>
          <w:rFonts w:ascii="Times New Roman" w:eastAsia="PMingLiU" w:hAnsi="Times New Roman" w:cs="Times New Roman" w:hint="eastAsia"/>
          <w:color w:val="000000" w:themeColor="text1"/>
          <w:kern w:val="0"/>
          <w:sz w:val="24"/>
          <w:lang w:eastAsia="zh-TW" w:bidi="en-US"/>
        </w:rPr>
        <w:t xml:space="preserve"> </w:t>
      </w:r>
      <w:r w:rsidRPr="00AC5971">
        <w:rPr>
          <w:rFonts w:ascii="Times New Roman" w:eastAsia="SimSun" w:hAnsi="Times New Roman" w:cs="Times New Roman"/>
          <w:color w:val="000000" w:themeColor="text1"/>
          <w:kern w:val="0"/>
          <w:sz w:val="24"/>
          <w:lang w:eastAsia="zh-TW" w:bidi="en-US"/>
        </w:rPr>
        <w:t>is essentially “cuckold”: the term is used to ridicule someone whose wife has had an illegitimate love affair.</w:t>
      </w:r>
    </w:p>
    <w:p w14:paraId="291057A5" w14:textId="77777777" w:rsidR="006A16F7" w:rsidRPr="00AC5971" w:rsidRDefault="006A16F7" w:rsidP="006A16F7">
      <w:pPr>
        <w:widowControl/>
        <w:spacing w:line="360" w:lineRule="auto"/>
        <w:jc w:val="left"/>
        <w:rPr>
          <w:rFonts w:ascii="Times New Roman" w:eastAsia="SimSun" w:hAnsi="Times New Roman" w:cs="Times New Roman"/>
          <w:b/>
          <w:bCs/>
          <w:color w:val="000000" w:themeColor="text1"/>
          <w:kern w:val="0"/>
          <w:sz w:val="24"/>
          <w:lang w:bidi="en-US"/>
        </w:rPr>
      </w:pPr>
    </w:p>
    <w:bookmarkEnd w:id="125"/>
    <w:p w14:paraId="72FF12AE"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bidi="en-US"/>
        </w:rPr>
      </w:pPr>
      <w:r w:rsidRPr="00AC5971">
        <w:rPr>
          <w:rFonts w:ascii="Times New Roman" w:eastAsia="SimSun" w:hAnsi="Times New Roman" w:cs="Times New Roman"/>
          <w:b/>
          <w:bCs/>
          <w:color w:val="000000" w:themeColor="text1"/>
          <w:kern w:val="0"/>
          <w:sz w:val="24"/>
          <w:lang w:eastAsia="zh-TW" w:bidi="en-US"/>
        </w:rPr>
        <w:t xml:space="preserve">Example </w:t>
      </w:r>
      <w:r w:rsidRPr="00AC5971">
        <w:rPr>
          <w:rFonts w:ascii="Times New Roman" w:eastAsia="SimSun" w:hAnsi="Times New Roman" w:cs="Times New Roman"/>
          <w:b/>
          <w:bCs/>
          <w:color w:val="000000" w:themeColor="text1"/>
          <w:kern w:val="0"/>
          <w:sz w:val="24"/>
          <w:lang w:eastAsia="zh-TW" w:bidi="en-US"/>
        </w:rPr>
        <w:fldChar w:fldCharType="begin"/>
      </w:r>
      <w:r w:rsidRPr="00AC5971">
        <w:rPr>
          <w:rFonts w:ascii="Times New Roman" w:eastAsia="SimSun" w:hAnsi="Times New Roman" w:cs="Times New Roman"/>
          <w:b/>
          <w:bCs/>
          <w:color w:val="000000" w:themeColor="text1"/>
          <w:kern w:val="0"/>
          <w:sz w:val="24"/>
          <w:lang w:eastAsia="zh-TW" w:bidi="en-US"/>
        </w:rPr>
        <w:instrText xml:space="preserve"> SEQ new \* MERGEFORMAT </w:instrText>
      </w:r>
      <w:r w:rsidRPr="00AC5971">
        <w:rPr>
          <w:rFonts w:ascii="Times New Roman" w:eastAsia="SimSun" w:hAnsi="Times New Roman" w:cs="Times New Roman"/>
          <w:b/>
          <w:bCs/>
          <w:color w:val="000000" w:themeColor="text1"/>
          <w:kern w:val="0"/>
          <w:sz w:val="24"/>
          <w:lang w:eastAsia="zh-TW" w:bidi="en-US"/>
        </w:rPr>
        <w:fldChar w:fldCharType="separate"/>
      </w:r>
      <w:r w:rsidRPr="00AC5971">
        <w:rPr>
          <w:rFonts w:ascii="Times New Roman" w:eastAsia="SimSun" w:hAnsi="Times New Roman" w:cs="Times New Roman"/>
          <w:b/>
          <w:bCs/>
          <w:noProof/>
          <w:color w:val="000000" w:themeColor="text1"/>
          <w:kern w:val="0"/>
          <w:sz w:val="24"/>
          <w:lang w:eastAsia="zh-TW" w:bidi="en-US"/>
        </w:rPr>
        <w:t>12</w:t>
      </w:r>
      <w:r w:rsidRPr="00AC5971">
        <w:rPr>
          <w:rFonts w:ascii="Times New Roman" w:eastAsia="SimSun" w:hAnsi="Times New Roman" w:cs="Times New Roman"/>
          <w:b/>
          <w:bCs/>
          <w:color w:val="000000" w:themeColor="text1"/>
          <w:kern w:val="0"/>
          <w:sz w:val="24"/>
          <w:lang w:eastAsia="zh-TW" w:bidi="en-US"/>
        </w:rPr>
        <w:fldChar w:fldCharType="end"/>
      </w:r>
      <w:r w:rsidRPr="00AC5971">
        <w:rPr>
          <w:rFonts w:ascii="Times New Roman" w:eastAsia="SimSun" w:hAnsi="Times New Roman" w:cs="Times New Roman"/>
          <w:color w:val="000000" w:themeColor="text1"/>
          <w:kern w:val="0"/>
          <w:sz w:val="24"/>
          <w:lang w:eastAsia="zh-TW" w:bidi="en-US"/>
        </w:rPr>
        <w:t xml:space="preserve">. </w:t>
      </w:r>
      <w:r w:rsidRPr="00AC5971">
        <w:rPr>
          <w:rFonts w:ascii="Times New Roman" w:eastAsia="SimSun" w:hAnsi="Times New Roman" w:cs="Times New Roman"/>
          <w:i/>
          <w:iCs/>
          <w:color w:val="000000" w:themeColor="text1"/>
          <w:kern w:val="0"/>
          <w:sz w:val="24"/>
          <w:lang w:eastAsia="zh-TW" w:bidi="en-US"/>
        </w:rPr>
        <w:t>xiàhǎi</w:t>
      </w:r>
      <w:r w:rsidRPr="00AC5971">
        <w:rPr>
          <w:rFonts w:ascii="Times New Roman" w:eastAsia="SimSun" w:hAnsi="Times New Roman" w:cs="Times New Roman"/>
          <w:color w:val="000000" w:themeColor="text1"/>
          <w:kern w:val="0"/>
          <w:sz w:val="24"/>
          <w:lang w:eastAsia="zh-TW" w:bidi="en-US"/>
        </w:rPr>
        <w:t xml:space="preserve"> </w:t>
      </w:r>
      <w:r w:rsidRPr="00AC5971">
        <w:rPr>
          <w:rFonts w:ascii="Times New Roman" w:eastAsia="SimSun" w:hAnsi="Times New Roman" w:cs="Times New Roman"/>
          <w:color w:val="000000" w:themeColor="text1"/>
          <w:kern w:val="0"/>
          <w:sz w:val="24"/>
          <w:lang w:eastAsia="zh-TW" w:bidi="en-US"/>
        </w:rPr>
        <w:t>下海</w:t>
      </w:r>
      <w:r w:rsidRPr="00AC5971">
        <w:rPr>
          <w:rFonts w:ascii="Times New Roman" w:eastAsia="SimSun" w:hAnsi="Times New Roman" w:cs="Times New Roman"/>
          <w:color w:val="000000" w:themeColor="text1"/>
          <w:kern w:val="0"/>
          <w:sz w:val="24"/>
          <w:lang w:eastAsia="zh-TW" w:bidi="en-US"/>
        </w:rPr>
        <w:fldChar w:fldCharType="begin"/>
      </w:r>
      <w:r w:rsidRPr="00AC5971">
        <w:rPr>
          <w:rFonts w:ascii="Times New Roman" w:eastAsia="SimSun" w:hAnsi="Times New Roman" w:cs="Times New Roman"/>
          <w:color w:val="000000" w:themeColor="text1"/>
        </w:rPr>
        <w:instrText xml:space="preserve"> XE "</w:instrText>
      </w:r>
      <w:r w:rsidRPr="00AC5971">
        <w:rPr>
          <w:rFonts w:ascii="Times New Roman" w:eastAsia="SimSun" w:hAnsi="Times New Roman" w:cs="Times New Roman"/>
          <w:i/>
          <w:iCs/>
          <w:color w:val="000000" w:themeColor="text1"/>
          <w:kern w:val="0"/>
          <w:sz w:val="24"/>
          <w:lang w:eastAsia="zh-TW" w:bidi="en-US"/>
        </w:rPr>
        <w:instrText>xiàhǎi</w:instrText>
      </w:r>
      <w:r w:rsidRPr="00AC5971" w:rsidDel="00F8755C">
        <w:rPr>
          <w:rFonts w:ascii="Times New Roman" w:eastAsia="SimSun" w:hAnsi="Times New Roman" w:cs="Times New Roman" w:hint="eastAsia"/>
          <w:i/>
          <w:iCs/>
          <w:color w:val="000000" w:themeColor="text1"/>
          <w:kern w:val="0"/>
          <w:sz w:val="24"/>
          <w:lang w:eastAsia="zh-TW" w:bidi="en-US"/>
        </w:rPr>
        <w:instrText xml:space="preserve"> </w:instrText>
      </w:r>
      <w:r w:rsidRPr="00AC5971">
        <w:rPr>
          <w:rFonts w:ascii="Times New Roman" w:eastAsia="SimSun" w:hAnsi="Times New Roman" w:cs="Times New Roman"/>
          <w:color w:val="000000" w:themeColor="text1"/>
          <w:kern w:val="0"/>
          <w:sz w:val="24"/>
          <w:lang w:eastAsia="zh-TW" w:bidi="en-US"/>
        </w:rPr>
        <w:instrText xml:space="preserve"> </w:instrText>
      </w:r>
      <w:r w:rsidRPr="00AC5971">
        <w:rPr>
          <w:rFonts w:ascii="Times New Roman" w:eastAsia="SimSun" w:hAnsi="Times New Roman" w:cs="Times New Roman" w:hint="eastAsia"/>
          <w:color w:val="000000" w:themeColor="text1"/>
          <w:kern w:val="0"/>
          <w:sz w:val="24"/>
          <w:lang w:eastAsia="zh-TW" w:bidi="en-US"/>
        </w:rPr>
        <w:instrText>下海</w:instrText>
      </w:r>
      <w:r w:rsidRPr="00AC5971">
        <w:rPr>
          <w:rFonts w:ascii="Times New Roman" w:eastAsia="PMingLiU" w:hAnsi="Times New Roman" w:cs="Times New Roman"/>
          <w:color w:val="000000" w:themeColor="text1"/>
          <w:kern w:val="0"/>
          <w:sz w:val="24"/>
          <w:lang w:eastAsia="zh-TW" w:bidi="en-US"/>
        </w:rPr>
        <w:instrText xml:space="preserve"> (go to sea, start a business)</w:instrText>
      </w:r>
      <w:r w:rsidRPr="00AC5971">
        <w:rPr>
          <w:rFonts w:ascii="Times New Roman" w:eastAsia="SimSun" w:hAnsi="Times New Roman" w:cs="Times New Roman"/>
          <w:color w:val="000000" w:themeColor="text1"/>
        </w:rPr>
        <w:instrText xml:space="preserve">" \f “NEW” </w:instrText>
      </w:r>
      <w:r w:rsidRPr="00AC5971">
        <w:rPr>
          <w:rFonts w:ascii="Times New Roman" w:eastAsia="SimSun" w:hAnsi="Times New Roman" w:cs="Times New Roman"/>
          <w:color w:val="000000" w:themeColor="text1"/>
          <w:kern w:val="0"/>
          <w:sz w:val="24"/>
          <w:lang w:eastAsia="zh-TW" w:bidi="en-US"/>
        </w:rPr>
        <w:fldChar w:fldCharType="end"/>
      </w:r>
    </w:p>
    <w:p w14:paraId="3E7C90D3" w14:textId="77777777" w:rsidR="006A16F7" w:rsidRPr="00AC5971" w:rsidRDefault="006A16F7" w:rsidP="006A16F7">
      <w:pPr>
        <w:widowControl/>
        <w:ind w:left="567" w:right="567"/>
        <w:jc w:val="left"/>
        <w:rPr>
          <w:rFonts w:ascii="Cambria Math" w:eastAsia="MS Mincho" w:hAnsi="Cambria Math" w:cs="Cambria Math"/>
          <w:color w:val="000000" w:themeColor="text1"/>
          <w:kern w:val="0"/>
          <w:sz w:val="24"/>
          <w:lang w:eastAsia="zh-TW" w:bidi="en-US"/>
        </w:rPr>
      </w:pPr>
    </w:p>
    <w:p w14:paraId="4BCCD2FB" w14:textId="77777777" w:rsidR="006A16F7" w:rsidRPr="00AC5971" w:rsidRDefault="006A16F7" w:rsidP="006A16F7">
      <w:pPr>
        <w:widowControl/>
        <w:ind w:left="567" w:right="567"/>
        <w:jc w:val="left"/>
        <w:rPr>
          <w:rFonts w:ascii="Times New Roman" w:eastAsia="SimSun" w:hAnsi="Times New Roman" w:cs="Times New Roman"/>
          <w:color w:val="000000" w:themeColor="text1"/>
          <w:kern w:val="0"/>
          <w:sz w:val="24"/>
          <w:lang w:bidi="en-US"/>
        </w:rPr>
      </w:pPr>
      <w:r w:rsidRPr="00AC5971">
        <w:rPr>
          <w:rFonts w:ascii="Cambria Math" w:eastAsia="MS Mincho" w:hAnsi="Cambria Math" w:cs="Cambria Math"/>
          <w:color w:val="000000" w:themeColor="text1"/>
          <w:kern w:val="0"/>
          <w:sz w:val="18"/>
          <w:lang w:eastAsia="zh-TW" w:bidi="en-US"/>
        </w:rPr>
        <w:t>❶</w:t>
      </w:r>
      <w:r w:rsidRPr="00AC5971">
        <w:rPr>
          <w:rFonts w:ascii="Times New Roman" w:eastAsia="SimSun" w:hAnsi="Times New Roman" w:cs="Times New Roman"/>
          <w:color w:val="000000" w:themeColor="text1"/>
          <w:kern w:val="0"/>
          <w:sz w:val="24"/>
          <w:lang w:eastAsia="zh-TW" w:bidi="en-US"/>
        </w:rPr>
        <w:t xml:space="preserve"> To go to sea.</w:t>
      </w:r>
      <w:r w:rsidRPr="00AC5971">
        <w:rPr>
          <w:rFonts w:ascii="Times New Roman" w:eastAsia="SimSun" w:hAnsi="Times New Roman" w:cs="Times New Roman"/>
          <w:color w:val="000000" w:themeColor="text1"/>
          <w:kern w:val="0"/>
          <w:sz w:val="24"/>
          <w:lang w:bidi="en-US"/>
        </w:rPr>
        <w:t xml:space="preserve"> </w:t>
      </w:r>
    </w:p>
    <w:p w14:paraId="0BC6C958" w14:textId="77777777" w:rsidR="006A16F7" w:rsidRPr="00AC5971" w:rsidRDefault="006A16F7" w:rsidP="006A16F7">
      <w:pPr>
        <w:widowControl/>
        <w:ind w:left="567" w:right="567"/>
        <w:jc w:val="left"/>
        <w:rPr>
          <w:rFonts w:ascii="Times New Roman" w:eastAsia="SimSun" w:hAnsi="Times New Roman" w:cs="Times New Roman"/>
          <w:color w:val="000000" w:themeColor="text1"/>
          <w:kern w:val="0"/>
          <w:sz w:val="24"/>
          <w:lang w:eastAsia="zh-TW" w:bidi="en-US"/>
        </w:rPr>
      </w:pPr>
      <w:r w:rsidRPr="00AC5971">
        <w:rPr>
          <w:rFonts w:ascii="Cambria Math" w:eastAsia="MS Mincho" w:hAnsi="Cambria Math" w:cs="Cambria Math"/>
          <w:color w:val="000000" w:themeColor="text1"/>
          <w:kern w:val="0"/>
          <w:sz w:val="18"/>
          <w:lang w:eastAsia="zh-TW" w:bidi="en-US"/>
        </w:rPr>
        <w:t>❷</w:t>
      </w:r>
      <w:r w:rsidRPr="00AC5971">
        <w:rPr>
          <w:rFonts w:ascii="Times New Roman" w:eastAsia="SimSun" w:hAnsi="Times New Roman" w:cs="Times New Roman"/>
          <w:color w:val="000000" w:themeColor="text1"/>
          <w:kern w:val="0"/>
          <w:sz w:val="24"/>
          <w:lang w:eastAsia="zh-TW" w:bidi="en-US"/>
        </w:rPr>
        <w:t xml:space="preserve"> To abandon one’s originally assigned job and operate a business (after the Opening Up policy was instituted in 1978</w:t>
      </w:r>
      <w:r w:rsidRPr="00AC5971">
        <w:rPr>
          <w:rFonts w:ascii="Times New Roman" w:eastAsia="SimSun" w:hAnsi="Times New Roman" w:cs="Times New Roman"/>
          <w:i/>
          <w:iCs/>
          <w:color w:val="000000" w:themeColor="text1"/>
          <w:kern w:val="0"/>
          <w:sz w:val="24"/>
          <w:lang w:eastAsia="zh-TW" w:bidi="en-US"/>
        </w:rPr>
        <w:t>).</w:t>
      </w:r>
      <w:r w:rsidRPr="00AC5971">
        <w:rPr>
          <w:rFonts w:ascii="Times New Roman" w:eastAsia="SimSun" w:hAnsi="Times New Roman" w:cs="Times New Roman"/>
          <w:color w:val="000000" w:themeColor="text1"/>
          <w:kern w:val="0"/>
          <w:sz w:val="24"/>
          <w:vertAlign w:val="superscript"/>
          <w:lang w:bidi="en-US"/>
        </w:rPr>
        <w:footnoteReference w:id="129"/>
      </w:r>
      <w:r w:rsidRPr="00AC5971">
        <w:rPr>
          <w:rFonts w:ascii="Times New Roman" w:eastAsia="SimSun" w:hAnsi="Times New Roman" w:cs="Times New Roman"/>
          <w:color w:val="000000" w:themeColor="text1"/>
          <w:kern w:val="0"/>
          <w:sz w:val="24"/>
          <w:lang w:eastAsia="zh-TW" w:bidi="en-US"/>
        </w:rPr>
        <w:t xml:space="preserve"> </w:t>
      </w:r>
    </w:p>
    <w:p w14:paraId="6426E67F" w14:textId="77777777" w:rsidR="006A16F7" w:rsidRPr="00AC5971" w:rsidRDefault="006A16F7" w:rsidP="006A16F7">
      <w:pPr>
        <w:widowControl/>
        <w:ind w:left="567" w:right="567"/>
        <w:jc w:val="left"/>
        <w:rPr>
          <w:rFonts w:ascii="Times New Roman" w:eastAsia="SimSun" w:hAnsi="Times New Roman" w:cs="Times New Roman"/>
          <w:color w:val="000000" w:themeColor="text1"/>
          <w:kern w:val="0"/>
          <w:sz w:val="24"/>
          <w:lang w:eastAsia="zh-TW" w:bidi="en-US"/>
        </w:rPr>
      </w:pPr>
    </w:p>
    <w:p w14:paraId="43657273"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bidi="en-US"/>
        </w:rPr>
      </w:pPr>
      <w:r w:rsidRPr="00AC5971">
        <w:rPr>
          <w:rFonts w:ascii="Times New Roman" w:eastAsia="SimSun" w:hAnsi="Times New Roman" w:cs="Times New Roman"/>
          <w:color w:val="000000" w:themeColor="text1"/>
          <w:kern w:val="0"/>
          <w:sz w:val="24"/>
          <w:lang w:eastAsia="zh-TW" w:bidi="en-US"/>
        </w:rPr>
        <w:t xml:space="preserve">Definition </w:t>
      </w:r>
      <w:r w:rsidRPr="00AC5971">
        <w:rPr>
          <w:rFonts w:ascii="Cambria Math" w:eastAsia="MS Mincho" w:hAnsi="Cambria Math" w:cs="Cambria Math"/>
          <w:color w:val="000000" w:themeColor="text1"/>
          <w:kern w:val="0"/>
          <w:sz w:val="18"/>
          <w:lang w:eastAsia="zh-TW" w:bidi="en-US"/>
        </w:rPr>
        <w:t>❷</w:t>
      </w:r>
      <w:r w:rsidRPr="00AC5971">
        <w:rPr>
          <w:rFonts w:ascii="Times New Roman" w:eastAsia="SimSun" w:hAnsi="Times New Roman" w:cs="Times New Roman"/>
          <w:color w:val="000000" w:themeColor="text1"/>
          <w:kern w:val="0"/>
          <w:sz w:val="24"/>
          <w:lang w:eastAsia="zh-TW" w:bidi="en-US"/>
        </w:rPr>
        <w:t xml:space="preserve"> is the special cultural meaning.</w:t>
      </w:r>
    </w:p>
    <w:p w14:paraId="25E4773A" w14:textId="77777777" w:rsidR="006A16F7" w:rsidRPr="00AC5971" w:rsidRDefault="006A16F7" w:rsidP="006A16F7">
      <w:pPr>
        <w:widowControl/>
        <w:spacing w:line="360" w:lineRule="auto"/>
        <w:jc w:val="left"/>
        <w:rPr>
          <w:rFonts w:ascii="Times New Roman" w:eastAsia="SimSun" w:hAnsi="Times New Roman" w:cs="Times New Roman"/>
          <w:b/>
          <w:bCs/>
          <w:color w:val="000000" w:themeColor="text1"/>
          <w:kern w:val="0"/>
          <w:sz w:val="24"/>
          <w:lang w:bidi="en-US"/>
        </w:rPr>
      </w:pPr>
    </w:p>
    <w:p w14:paraId="48BEB08E"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eastAsia="zh-TW" w:bidi="en-US"/>
        </w:rPr>
      </w:pPr>
      <w:r w:rsidRPr="00AC5971">
        <w:rPr>
          <w:rFonts w:ascii="Times New Roman" w:eastAsia="SimSun" w:hAnsi="Times New Roman" w:cs="Times New Roman"/>
          <w:b/>
          <w:bCs/>
          <w:color w:val="000000" w:themeColor="text1"/>
          <w:kern w:val="0"/>
          <w:sz w:val="24"/>
          <w:lang w:eastAsia="zh-TW" w:bidi="en-US"/>
        </w:rPr>
        <w:t xml:space="preserve">Example </w:t>
      </w:r>
      <w:r w:rsidRPr="00AC5971">
        <w:rPr>
          <w:rFonts w:ascii="Times New Roman" w:eastAsia="SimSun" w:hAnsi="Times New Roman" w:cs="Times New Roman"/>
          <w:b/>
          <w:bCs/>
          <w:color w:val="000000" w:themeColor="text1"/>
          <w:kern w:val="0"/>
          <w:sz w:val="24"/>
          <w:lang w:eastAsia="zh-TW" w:bidi="en-US"/>
        </w:rPr>
        <w:fldChar w:fldCharType="begin"/>
      </w:r>
      <w:r w:rsidRPr="00AC5971">
        <w:rPr>
          <w:rFonts w:ascii="Times New Roman" w:eastAsia="SimSun" w:hAnsi="Times New Roman" w:cs="Times New Roman"/>
          <w:b/>
          <w:bCs/>
          <w:color w:val="000000" w:themeColor="text1"/>
          <w:kern w:val="0"/>
          <w:sz w:val="24"/>
          <w:lang w:eastAsia="zh-TW" w:bidi="en-US"/>
        </w:rPr>
        <w:instrText xml:space="preserve"> SEQ new \* MERGEFORMAT </w:instrText>
      </w:r>
      <w:r w:rsidRPr="00AC5971">
        <w:rPr>
          <w:rFonts w:ascii="Times New Roman" w:eastAsia="SimSun" w:hAnsi="Times New Roman" w:cs="Times New Roman"/>
          <w:b/>
          <w:bCs/>
          <w:color w:val="000000" w:themeColor="text1"/>
          <w:kern w:val="0"/>
          <w:sz w:val="24"/>
          <w:lang w:eastAsia="zh-TW" w:bidi="en-US"/>
        </w:rPr>
        <w:fldChar w:fldCharType="separate"/>
      </w:r>
      <w:r w:rsidRPr="00AC5971">
        <w:rPr>
          <w:rFonts w:ascii="Times New Roman" w:eastAsia="SimSun" w:hAnsi="Times New Roman" w:cs="Times New Roman"/>
          <w:b/>
          <w:bCs/>
          <w:noProof/>
          <w:color w:val="000000" w:themeColor="text1"/>
          <w:kern w:val="0"/>
          <w:sz w:val="24"/>
          <w:lang w:eastAsia="zh-TW" w:bidi="en-US"/>
        </w:rPr>
        <w:t>12</w:t>
      </w:r>
      <w:r w:rsidRPr="00AC5971">
        <w:rPr>
          <w:rFonts w:ascii="Times New Roman" w:eastAsia="SimSun" w:hAnsi="Times New Roman" w:cs="Times New Roman"/>
          <w:b/>
          <w:bCs/>
          <w:color w:val="000000" w:themeColor="text1"/>
          <w:kern w:val="0"/>
          <w:sz w:val="24"/>
          <w:lang w:eastAsia="zh-TW" w:bidi="en-US"/>
        </w:rPr>
        <w:fldChar w:fldCharType="end"/>
      </w:r>
      <w:r w:rsidRPr="00AC5971">
        <w:rPr>
          <w:rFonts w:ascii="Times New Roman" w:eastAsia="SimSun" w:hAnsi="Times New Roman" w:cs="Times New Roman"/>
          <w:b/>
          <w:bCs/>
          <w:color w:val="000000" w:themeColor="text1"/>
          <w:kern w:val="0"/>
          <w:sz w:val="24"/>
          <w:lang w:eastAsia="zh-TW" w:bidi="en-US"/>
        </w:rPr>
        <w:t>.</w:t>
      </w:r>
      <w:r w:rsidRPr="00AC5971">
        <w:rPr>
          <w:rFonts w:ascii="Times New Roman" w:eastAsia="SimSun" w:hAnsi="Times New Roman" w:cs="Times New Roman"/>
          <w:color w:val="000000" w:themeColor="text1"/>
          <w:kern w:val="0"/>
          <w:sz w:val="24"/>
          <w:lang w:eastAsia="zh-TW" w:bidi="en-US"/>
        </w:rPr>
        <w:t xml:space="preserve"> </w:t>
      </w:r>
      <w:r w:rsidRPr="00AC5971">
        <w:rPr>
          <w:rFonts w:ascii="Times New Roman" w:eastAsia="SimSun" w:hAnsi="Times New Roman" w:cs="Times New Roman"/>
          <w:i/>
          <w:iCs/>
          <w:color w:val="000000" w:themeColor="text1"/>
          <w:kern w:val="0"/>
          <w:sz w:val="24"/>
          <w:lang w:eastAsia="zh-TW" w:bidi="en-US"/>
        </w:rPr>
        <w:t xml:space="preserve">xīn </w:t>
      </w:r>
      <w:r w:rsidRPr="00AC5971">
        <w:rPr>
          <w:rFonts w:ascii="Times New Roman" w:eastAsia="SimSun" w:hAnsi="Times New Roman" w:cs="Times New Roman" w:hint="eastAsia"/>
          <w:color w:val="000000" w:themeColor="text1"/>
          <w:kern w:val="0"/>
          <w:sz w:val="24"/>
          <w:lang w:eastAsia="zh-TW" w:bidi="en-US"/>
        </w:rPr>
        <w:t>心</w:t>
      </w:r>
      <w:r w:rsidRPr="00AC5971">
        <w:rPr>
          <w:rFonts w:ascii="Times New Roman" w:eastAsia="SimSun" w:hAnsi="Times New Roman" w:cs="Times New Roman"/>
          <w:color w:val="000000" w:themeColor="text1"/>
          <w:kern w:val="0"/>
          <w:sz w:val="24"/>
          <w:lang w:eastAsia="zh-TW" w:bidi="en-US"/>
        </w:rPr>
        <w:fldChar w:fldCharType="begin"/>
      </w:r>
      <w:r w:rsidRPr="00AC5971">
        <w:rPr>
          <w:rFonts w:ascii="Times New Roman" w:eastAsia="SimSun" w:hAnsi="Times New Roman" w:cs="Times New Roman"/>
          <w:color w:val="000000" w:themeColor="text1"/>
        </w:rPr>
        <w:instrText xml:space="preserve"> XE "</w:instrText>
      </w:r>
      <w:r w:rsidRPr="00AC5971">
        <w:rPr>
          <w:rFonts w:ascii="Times New Roman" w:eastAsia="SimSun" w:hAnsi="Times New Roman" w:cs="Times New Roman"/>
          <w:i/>
          <w:iCs/>
          <w:color w:val="000000" w:themeColor="text1"/>
          <w:kern w:val="0"/>
          <w:sz w:val="24"/>
          <w:lang w:eastAsia="zh-TW" w:bidi="en-US"/>
        </w:rPr>
        <w:instrText xml:space="preserve">xīn </w:instrText>
      </w:r>
      <w:r w:rsidRPr="00AC5971">
        <w:rPr>
          <w:rFonts w:ascii="Times New Roman" w:eastAsia="SimSun" w:hAnsi="Times New Roman" w:cs="Times New Roman" w:hint="eastAsia"/>
          <w:color w:val="000000" w:themeColor="text1"/>
          <w:kern w:val="0"/>
          <w:sz w:val="24"/>
          <w:lang w:eastAsia="zh-TW" w:bidi="en-US"/>
        </w:rPr>
        <w:instrText>心</w:instrText>
      </w:r>
      <w:r w:rsidRPr="00AC5971">
        <w:rPr>
          <w:rFonts w:ascii="Times New Roman" w:eastAsia="PMingLiU" w:hAnsi="Times New Roman" w:cs="Times New Roman"/>
          <w:color w:val="000000" w:themeColor="text1"/>
          <w:kern w:val="0"/>
          <w:sz w:val="24"/>
          <w:lang w:eastAsia="zh-TW" w:bidi="en-US"/>
        </w:rPr>
        <w:instrText xml:space="preserve"> (organs, state of thought)</w:instrText>
      </w:r>
      <w:r w:rsidRPr="00AC5971">
        <w:rPr>
          <w:rFonts w:ascii="Times New Roman" w:eastAsia="SimSun" w:hAnsi="Times New Roman" w:cs="Times New Roman"/>
          <w:color w:val="000000" w:themeColor="text1"/>
        </w:rPr>
        <w:instrText xml:space="preserve">" \f “NEW” </w:instrText>
      </w:r>
      <w:r w:rsidRPr="00AC5971">
        <w:rPr>
          <w:rFonts w:ascii="Times New Roman" w:eastAsia="SimSun" w:hAnsi="Times New Roman" w:cs="Times New Roman"/>
          <w:color w:val="000000" w:themeColor="text1"/>
          <w:kern w:val="0"/>
          <w:sz w:val="24"/>
          <w:lang w:eastAsia="zh-TW" w:bidi="en-US"/>
        </w:rPr>
        <w:fldChar w:fldCharType="end"/>
      </w:r>
    </w:p>
    <w:p w14:paraId="5688122C"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eastAsia="zh-TW" w:bidi="en-US"/>
        </w:rPr>
      </w:pPr>
    </w:p>
    <w:p w14:paraId="3D2E12FA"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Cambria Math" w:eastAsia="SimSun" w:hAnsi="Cambria Math" w:cs="Cambria Math"/>
          <w:color w:val="000000" w:themeColor="text1"/>
          <w:sz w:val="18"/>
          <w:lang w:eastAsia="zh-TW" w:bidi="en-US"/>
        </w:rPr>
        <w:t>❶</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val="en" w:eastAsia="zh-TW" w:bidi="en-US"/>
        </w:rPr>
        <w:t>Heart</w:t>
      </w:r>
    </w:p>
    <w:p w14:paraId="2B9AD75D"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Cambria Math" w:eastAsia="SimSun" w:hAnsi="Cambria Math" w:cs="Cambria Math"/>
          <w:color w:val="000000" w:themeColor="text1"/>
          <w:sz w:val="18"/>
          <w:lang w:eastAsia="zh-TW" w:bidi="en-US"/>
        </w:rPr>
        <w:t>❷</w:t>
      </w:r>
      <w:r w:rsidRPr="00AC5971">
        <w:rPr>
          <w:rFonts w:ascii="Times New Roman" w:eastAsia="SimSun" w:hAnsi="Times New Roman" w:cs="Times New Roman"/>
          <w:color w:val="000000" w:themeColor="text1"/>
          <w:sz w:val="24"/>
          <w:lang w:eastAsia="zh-TW" w:bidi="en-US"/>
        </w:rPr>
        <w:t xml:space="preserve"> Customarily refers to the organs of thought and the state of thought, feelings, etc.: </w:t>
      </w:r>
    </w:p>
    <w:p w14:paraId="6E44DCC1"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eastAsia="zh-TW" w:bidi="en-US"/>
        </w:rPr>
      </w:pPr>
    </w:p>
    <w:p w14:paraId="62D5CD60"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val="en" w:eastAsia="zh-TW" w:bidi="en-US"/>
        </w:rPr>
      </w:pPr>
      <w:r w:rsidRPr="00AC5971">
        <w:rPr>
          <w:rFonts w:ascii="Times New Roman" w:eastAsia="SimSun" w:hAnsi="Times New Roman" w:cs="Times New Roman"/>
          <w:color w:val="000000" w:themeColor="text1"/>
          <w:kern w:val="0"/>
          <w:sz w:val="24"/>
          <w:lang w:val="en" w:eastAsia="zh-TW" w:bidi="en-US"/>
        </w:rPr>
        <w:t>Ancient Chinese medicine held that people's thinking was not emitted by the brain, but by the heart. The strong influence of Traditional Chinese medicine</w:t>
      </w:r>
      <w:r w:rsidRPr="00AC5971">
        <w:rPr>
          <w:rFonts w:ascii="Times New Roman" w:eastAsia="SimSun" w:hAnsi="Times New Roman" w:cs="Times New Roman"/>
          <w:color w:val="000000" w:themeColor="text1"/>
          <w:kern w:val="0"/>
          <w:sz w:val="24"/>
          <w:lang w:eastAsia="zh-TW" w:bidi="en-US"/>
        </w:rPr>
        <w:t>(</w:t>
      </w:r>
      <w:r w:rsidRPr="00AC5971">
        <w:rPr>
          <w:rFonts w:ascii="Times New Roman" w:eastAsia="SimSun" w:hAnsi="Times New Roman" w:cs="Times New Roman"/>
          <w:color w:val="000000" w:themeColor="text1"/>
          <w:kern w:val="0"/>
          <w:sz w:val="24"/>
          <w:lang w:val="en" w:eastAsia="zh-TW" w:bidi="en-US"/>
        </w:rPr>
        <w:t xml:space="preserve">TCM) meant </w:t>
      </w:r>
      <w:r w:rsidRPr="0032293E">
        <w:rPr>
          <w:rFonts w:ascii="Times New Roman" w:eastAsia="SimSun" w:hAnsi="Times New Roman" w:cs="Times New Roman"/>
          <w:color w:val="000000" w:themeColor="text1"/>
          <w:kern w:val="0"/>
          <w:sz w:val="24"/>
          <w:highlight w:val="green"/>
          <w:lang w:val="en" w:eastAsia="zh-TW" w:bidi="en-US"/>
        </w:rPr>
        <w:t xml:space="preserve">that </w:t>
      </w:r>
      <w:r w:rsidRPr="0032293E">
        <w:rPr>
          <w:rFonts w:ascii="Times New Roman" w:eastAsia="SimSun" w:hAnsi="Times New Roman" w:cs="Times New Roman"/>
          <w:i/>
          <w:iCs/>
          <w:color w:val="000000" w:themeColor="text1"/>
          <w:kern w:val="0"/>
          <w:sz w:val="24"/>
          <w:highlight w:val="green"/>
          <w:lang w:val="en" w:eastAsia="zh-TW" w:bidi="en-US"/>
        </w:rPr>
        <w:t>xīn</w:t>
      </w:r>
      <w:r w:rsidRPr="0032293E">
        <w:rPr>
          <w:rFonts w:ascii="Times New Roman" w:eastAsia="PMingLiU" w:hAnsi="Times New Roman" w:cs="Times New Roman" w:hint="eastAsia"/>
          <w:color w:val="000000" w:themeColor="text1"/>
          <w:kern w:val="0"/>
          <w:sz w:val="24"/>
          <w:highlight w:val="green"/>
          <w:lang w:val="en" w:eastAsia="zh-TW" w:bidi="en-US"/>
        </w:rPr>
        <w:t xml:space="preserve"> </w:t>
      </w:r>
      <w:r w:rsidRPr="0032293E">
        <w:rPr>
          <w:rFonts w:ascii="Times New Roman" w:eastAsia="SimSun" w:hAnsi="Times New Roman" w:cs="Times New Roman"/>
          <w:color w:val="000000" w:themeColor="text1"/>
          <w:kern w:val="0"/>
          <w:sz w:val="24"/>
          <w:highlight w:val="green"/>
          <w:lang w:val="en" w:eastAsia="zh-TW" w:bidi="en-US"/>
        </w:rPr>
        <w:t>心</w:t>
      </w:r>
      <w:r w:rsidRPr="0032293E">
        <w:rPr>
          <w:rFonts w:ascii="Times New Roman" w:eastAsia="SimSun" w:hAnsi="Times New Roman" w:cs="Times New Roman"/>
          <w:color w:val="000000" w:themeColor="text1"/>
          <w:kern w:val="0"/>
          <w:sz w:val="24"/>
          <w:highlight w:val="green"/>
          <w:lang w:val="en" w:eastAsia="zh-TW" w:bidi="en-US"/>
        </w:rPr>
        <w:t xml:space="preserve"> </w:t>
      </w:r>
      <w:r w:rsidRPr="0032293E">
        <w:rPr>
          <w:rFonts w:ascii="Cambria Math" w:eastAsia="SimSun" w:hAnsi="Cambria Math" w:cs="Cambria Math"/>
          <w:color w:val="000000" w:themeColor="text1"/>
          <w:kern w:val="0"/>
          <w:sz w:val="18"/>
          <w:highlight w:val="green"/>
          <w:lang w:val="en" w:eastAsia="zh-TW" w:bidi="en-US"/>
        </w:rPr>
        <w:t>❶</w:t>
      </w:r>
      <w:r w:rsidRPr="0032293E">
        <w:rPr>
          <w:rFonts w:ascii="Times New Roman" w:eastAsia="SimSun" w:hAnsi="Times New Roman" w:cs="Times New Roman"/>
          <w:color w:val="000000" w:themeColor="text1"/>
          <w:kern w:val="0"/>
          <w:sz w:val="24"/>
          <w:highlight w:val="green"/>
          <w:lang w:val="en" w:eastAsia="zh-TW" w:bidi="en-US"/>
        </w:rPr>
        <w:t xml:space="preserve"> developed an item with a cultural meaning (</w:t>
      </w:r>
      <w:r w:rsidRPr="0032293E">
        <w:rPr>
          <w:rFonts w:ascii="Cambria Math" w:eastAsia="SimSun" w:hAnsi="Cambria Math" w:cs="Cambria Math"/>
          <w:color w:val="000000" w:themeColor="text1"/>
          <w:kern w:val="0"/>
          <w:sz w:val="18"/>
          <w:highlight w:val="green"/>
          <w:lang w:val="en" w:eastAsia="zh-TW" w:bidi="en-US"/>
        </w:rPr>
        <w:t>❷</w:t>
      </w:r>
      <w:r w:rsidRPr="0032293E">
        <w:rPr>
          <w:rFonts w:ascii="Times New Roman" w:eastAsia="SimSun" w:hAnsi="Times New Roman" w:cs="Times New Roman"/>
          <w:color w:val="000000" w:themeColor="text1"/>
          <w:kern w:val="0"/>
          <w:sz w:val="24"/>
          <w:highlight w:val="green"/>
          <w:lang w:val="en" w:eastAsia="zh-TW" w:bidi="en-US"/>
        </w:rPr>
        <w:t>).</w:t>
      </w:r>
    </w:p>
    <w:p w14:paraId="3BFD3E54" w14:textId="77777777" w:rsidR="006A16F7" w:rsidRPr="00AC5971" w:rsidRDefault="006A16F7" w:rsidP="006A16F7">
      <w:pPr>
        <w:ind w:right="567"/>
        <w:jc w:val="left"/>
        <w:rPr>
          <w:rFonts w:ascii="Times New Roman" w:eastAsia="SimSun" w:hAnsi="Times New Roman" w:cs="Times New Roman"/>
          <w:color w:val="000000" w:themeColor="text1"/>
          <w:sz w:val="24"/>
          <w:lang w:eastAsia="zh-TW" w:bidi="en-US"/>
        </w:rPr>
      </w:pPr>
    </w:p>
    <w:p w14:paraId="7D4CF334" w14:textId="38B3CEFF" w:rsidR="006A16F7" w:rsidRPr="0032293E" w:rsidRDefault="006A16F7" w:rsidP="006A16F7">
      <w:pPr>
        <w:widowControl/>
        <w:spacing w:line="360" w:lineRule="auto"/>
        <w:jc w:val="left"/>
        <w:rPr>
          <w:rFonts w:ascii="Times New Roman" w:eastAsia="SimSun" w:hAnsi="Times New Roman" w:cs="Times New Roman"/>
          <w:color w:val="000000" w:themeColor="text1"/>
          <w:kern w:val="0"/>
          <w:sz w:val="24"/>
          <w:highlight w:val="green"/>
          <w:lang w:bidi="en-US"/>
        </w:rPr>
      </w:pPr>
      <w:r w:rsidRPr="0032293E">
        <w:rPr>
          <w:rFonts w:ascii="Times New Roman" w:eastAsia="SimSun" w:hAnsi="Times New Roman" w:cs="Times New Roman"/>
          <w:b/>
          <w:bCs/>
          <w:color w:val="000000" w:themeColor="text1"/>
          <w:kern w:val="0"/>
          <w:sz w:val="24"/>
          <w:highlight w:val="green"/>
          <w:lang w:eastAsia="zh-TW" w:bidi="en-US"/>
        </w:rPr>
        <w:t xml:space="preserve">Example </w:t>
      </w:r>
      <w:r w:rsidR="0032293E" w:rsidRPr="0032293E">
        <w:rPr>
          <w:rFonts w:ascii="Times New Roman" w:eastAsia="SimSun" w:hAnsi="Times New Roman" w:cs="Times New Roman"/>
          <w:b/>
          <w:bCs/>
          <w:color w:val="000000" w:themeColor="text1"/>
          <w:kern w:val="0"/>
          <w:sz w:val="24"/>
          <w:highlight w:val="green"/>
          <w:lang w:eastAsia="zh-TW" w:bidi="en-US"/>
        </w:rPr>
        <w:t>13</w:t>
      </w:r>
      <w:r w:rsidRPr="0032293E">
        <w:rPr>
          <w:rFonts w:ascii="Times New Roman" w:eastAsia="SimSun" w:hAnsi="Times New Roman" w:cs="Times New Roman"/>
          <w:b/>
          <w:bCs/>
          <w:color w:val="000000" w:themeColor="text1"/>
          <w:kern w:val="0"/>
          <w:sz w:val="24"/>
          <w:highlight w:val="green"/>
          <w:lang w:eastAsia="zh-TW" w:bidi="en-US"/>
        </w:rPr>
        <w:t>.</w:t>
      </w:r>
      <w:r w:rsidRPr="0032293E">
        <w:rPr>
          <w:rFonts w:ascii="Times New Roman" w:eastAsia="SimSun" w:hAnsi="Times New Roman" w:cs="Times New Roman"/>
          <w:color w:val="000000" w:themeColor="text1"/>
          <w:highlight w:val="green"/>
        </w:rPr>
        <w:t xml:space="preserve"> </w:t>
      </w:r>
      <w:r w:rsidRPr="0032293E">
        <w:rPr>
          <w:rFonts w:ascii="Times New Roman" w:eastAsia="SimSun" w:hAnsi="Times New Roman" w:cs="Times New Roman"/>
          <w:i/>
          <w:iCs/>
          <w:color w:val="000000" w:themeColor="text1"/>
          <w:kern w:val="0"/>
          <w:sz w:val="24"/>
          <w:highlight w:val="green"/>
          <w:lang w:bidi="en-US"/>
        </w:rPr>
        <w:t>ji</w:t>
      </w:r>
      <w:r w:rsidRPr="0032293E">
        <w:rPr>
          <w:rFonts w:ascii="Times New Roman" w:eastAsia="SimSun" w:hAnsi="Times New Roman" w:cs="Times New Roman" w:hint="eastAsia"/>
          <w:i/>
          <w:iCs/>
          <w:color w:val="000000" w:themeColor="text1"/>
          <w:kern w:val="0"/>
          <w:sz w:val="24"/>
          <w:highlight w:val="green"/>
          <w:lang w:bidi="en-US"/>
        </w:rPr>
        <w:t>ǔ</w:t>
      </w:r>
      <w:r w:rsidRPr="0032293E">
        <w:rPr>
          <w:rFonts w:ascii="Times New Roman" w:eastAsia="SimSun" w:hAnsi="Times New Roman" w:cs="Times New Roman"/>
          <w:i/>
          <w:iCs/>
          <w:color w:val="000000" w:themeColor="text1"/>
          <w:kern w:val="0"/>
          <w:sz w:val="24"/>
          <w:highlight w:val="green"/>
          <w:lang w:bidi="en-US"/>
        </w:rPr>
        <w:t xml:space="preserve"> </w:t>
      </w:r>
      <w:r w:rsidRPr="0032293E">
        <w:rPr>
          <w:rFonts w:ascii="Times New Roman" w:eastAsia="SimSun" w:hAnsi="Times New Roman" w:cs="Times New Roman" w:hint="eastAsia"/>
          <w:color w:val="000000" w:themeColor="text1"/>
          <w:kern w:val="0"/>
          <w:sz w:val="24"/>
          <w:highlight w:val="green"/>
          <w:lang w:bidi="en-US"/>
        </w:rPr>
        <w:t>九</w:t>
      </w:r>
      <w:r w:rsidRPr="0032293E">
        <w:rPr>
          <w:rFonts w:ascii="Times New Roman" w:eastAsia="SimSun" w:hAnsi="Times New Roman" w:cs="Times New Roman"/>
          <w:color w:val="000000" w:themeColor="text1"/>
          <w:kern w:val="0"/>
          <w:sz w:val="24"/>
          <w:highlight w:val="green"/>
          <w:lang w:bidi="en-US"/>
        </w:rPr>
        <w:fldChar w:fldCharType="begin"/>
      </w:r>
      <w:r w:rsidRPr="0032293E">
        <w:rPr>
          <w:rFonts w:ascii="Times New Roman" w:eastAsia="SimSun" w:hAnsi="Times New Roman" w:cs="Times New Roman"/>
          <w:color w:val="000000" w:themeColor="text1"/>
          <w:highlight w:val="green"/>
        </w:rPr>
        <w:instrText xml:space="preserve"> XE "</w:instrText>
      </w:r>
      <w:r w:rsidRPr="0032293E">
        <w:rPr>
          <w:rFonts w:ascii="Times New Roman" w:eastAsia="SimSun" w:hAnsi="Times New Roman" w:cs="Times New Roman"/>
          <w:i/>
          <w:iCs/>
          <w:color w:val="000000" w:themeColor="text1"/>
          <w:kern w:val="0"/>
          <w:sz w:val="24"/>
          <w:highlight w:val="green"/>
          <w:lang w:bidi="en-US"/>
        </w:rPr>
        <w:instrText>ji</w:instrText>
      </w:r>
      <w:r w:rsidRPr="0032293E">
        <w:rPr>
          <w:rFonts w:ascii="Times New Roman" w:eastAsia="SimSun" w:hAnsi="Times New Roman" w:cs="Times New Roman" w:hint="eastAsia"/>
          <w:i/>
          <w:iCs/>
          <w:color w:val="000000" w:themeColor="text1"/>
          <w:kern w:val="0"/>
          <w:sz w:val="24"/>
          <w:highlight w:val="green"/>
          <w:lang w:bidi="en-US"/>
        </w:rPr>
        <w:instrText>ǔ</w:instrText>
      </w:r>
      <w:r w:rsidRPr="0032293E">
        <w:rPr>
          <w:rFonts w:ascii="Times New Roman" w:eastAsia="SimSun" w:hAnsi="Times New Roman" w:cs="Times New Roman"/>
          <w:i/>
          <w:iCs/>
          <w:color w:val="000000" w:themeColor="text1"/>
          <w:kern w:val="0"/>
          <w:sz w:val="24"/>
          <w:highlight w:val="green"/>
          <w:lang w:bidi="en-US"/>
        </w:rPr>
        <w:instrText xml:space="preserve"> </w:instrText>
      </w:r>
      <w:r w:rsidRPr="0032293E">
        <w:rPr>
          <w:rFonts w:ascii="Times New Roman" w:eastAsia="SimSun" w:hAnsi="Times New Roman" w:cs="Times New Roman" w:hint="eastAsia"/>
          <w:color w:val="000000" w:themeColor="text1"/>
          <w:kern w:val="0"/>
          <w:sz w:val="24"/>
          <w:highlight w:val="green"/>
          <w:lang w:bidi="en-US"/>
        </w:rPr>
        <w:instrText>九</w:instrText>
      </w:r>
      <w:r w:rsidRPr="0032293E">
        <w:rPr>
          <w:rFonts w:ascii="Times New Roman" w:eastAsia="SimSun" w:hAnsi="Times New Roman" w:cs="Times New Roman"/>
          <w:color w:val="000000" w:themeColor="text1"/>
          <w:kern w:val="0"/>
          <w:sz w:val="24"/>
          <w:highlight w:val="green"/>
          <w:lang w:bidi="en-US"/>
        </w:rPr>
        <w:instrText xml:space="preserve"> (nine, long-lasting)</w:instrText>
      </w:r>
      <w:r w:rsidRPr="0032293E">
        <w:rPr>
          <w:rFonts w:ascii="Times New Roman" w:eastAsia="SimSun" w:hAnsi="Times New Roman" w:cs="Times New Roman"/>
          <w:color w:val="000000" w:themeColor="text1"/>
          <w:highlight w:val="green"/>
        </w:rPr>
        <w:instrText xml:space="preserve">" \f “NEW” </w:instrText>
      </w:r>
      <w:r w:rsidRPr="0032293E">
        <w:rPr>
          <w:rFonts w:ascii="Times New Roman" w:eastAsia="SimSun" w:hAnsi="Times New Roman" w:cs="Times New Roman"/>
          <w:color w:val="000000" w:themeColor="text1"/>
          <w:kern w:val="0"/>
          <w:sz w:val="24"/>
          <w:highlight w:val="green"/>
          <w:lang w:bidi="en-US"/>
        </w:rPr>
        <w:fldChar w:fldCharType="end"/>
      </w:r>
    </w:p>
    <w:p w14:paraId="0C1B182A" w14:textId="77777777" w:rsidR="006A16F7" w:rsidRPr="0032293E" w:rsidRDefault="006A16F7" w:rsidP="006A16F7">
      <w:pPr>
        <w:ind w:left="567" w:right="567"/>
        <w:jc w:val="left"/>
        <w:rPr>
          <w:rFonts w:ascii="Cambria Math" w:eastAsia="SimSun" w:hAnsi="Cambria Math" w:cs="Cambria Math"/>
          <w:color w:val="000000" w:themeColor="text1"/>
          <w:sz w:val="18"/>
          <w:highlight w:val="green"/>
          <w:lang w:eastAsia="zh-TW" w:bidi="en-US"/>
        </w:rPr>
      </w:pPr>
    </w:p>
    <w:p w14:paraId="067AC9EB" w14:textId="77777777" w:rsidR="006A16F7" w:rsidRPr="0032293E" w:rsidRDefault="006A16F7" w:rsidP="006A16F7">
      <w:pPr>
        <w:ind w:left="567" w:right="567"/>
        <w:jc w:val="left"/>
        <w:rPr>
          <w:rFonts w:ascii="Times New Roman" w:eastAsia="SimSun" w:hAnsi="Times New Roman" w:cs="Times New Roman"/>
          <w:color w:val="000000" w:themeColor="text1"/>
          <w:sz w:val="24"/>
          <w:highlight w:val="green"/>
          <w:lang w:eastAsia="zh-TW" w:bidi="en-US"/>
        </w:rPr>
      </w:pPr>
      <w:r w:rsidRPr="0032293E">
        <w:rPr>
          <w:rFonts w:ascii="Cambria Math" w:eastAsia="SimSun" w:hAnsi="Cambria Math" w:cs="Cambria Math"/>
          <w:color w:val="000000" w:themeColor="text1"/>
          <w:sz w:val="18"/>
          <w:highlight w:val="green"/>
          <w:lang w:eastAsia="zh-TW" w:bidi="en-US"/>
        </w:rPr>
        <w:t>❶</w:t>
      </w:r>
      <w:r w:rsidRPr="0032293E">
        <w:rPr>
          <w:rFonts w:ascii="Times New Roman" w:eastAsia="SimSun" w:hAnsi="Times New Roman" w:cs="Times New Roman"/>
          <w:color w:val="000000" w:themeColor="text1"/>
          <w:sz w:val="24"/>
          <w:highlight w:val="green"/>
          <w:lang w:eastAsia="zh-TW" w:bidi="en-US"/>
        </w:rPr>
        <w:t xml:space="preserve"> nine</w:t>
      </w:r>
    </w:p>
    <w:p w14:paraId="2FA0FADD" w14:textId="77777777" w:rsidR="006A16F7" w:rsidRPr="00AC5971" w:rsidRDefault="006A16F7" w:rsidP="006A16F7">
      <w:pPr>
        <w:ind w:left="567" w:right="567"/>
        <w:jc w:val="left"/>
        <w:rPr>
          <w:rFonts w:ascii="Cambria Math" w:eastAsia="SimSun" w:hAnsi="Cambria Math" w:cs="Cambria Math"/>
          <w:color w:val="000000" w:themeColor="text1"/>
          <w:sz w:val="24"/>
          <w:lang w:eastAsia="zh-TW" w:bidi="en-US"/>
        </w:rPr>
      </w:pPr>
      <w:r w:rsidRPr="0032293E">
        <w:rPr>
          <w:rFonts w:ascii="Cambria Math" w:eastAsia="SimSun" w:hAnsi="Cambria Math" w:cs="Cambria Math"/>
          <w:color w:val="000000" w:themeColor="text1"/>
          <w:sz w:val="18"/>
          <w:highlight w:val="green"/>
          <w:lang w:eastAsia="zh-TW" w:bidi="en-US"/>
        </w:rPr>
        <w:t>❷</w:t>
      </w:r>
      <w:r w:rsidRPr="0032293E">
        <w:rPr>
          <w:rFonts w:ascii="Cambria Math" w:eastAsia="SimSun" w:hAnsi="Cambria Math" w:cs="Cambria Math"/>
          <w:color w:val="000000" w:themeColor="text1"/>
          <w:sz w:val="24"/>
          <w:highlight w:val="green"/>
          <w:lang w:eastAsia="zh-TW" w:bidi="en-US"/>
        </w:rPr>
        <w:t xml:space="preserve"> </w:t>
      </w:r>
      <w:r w:rsidRPr="0032293E">
        <w:rPr>
          <w:rFonts w:ascii="Times New Roman" w:eastAsia="SimSun" w:hAnsi="Times New Roman" w:cs="Times New Roman"/>
          <w:color w:val="000000" w:themeColor="text1"/>
          <w:sz w:val="24"/>
          <w:highlight w:val="green"/>
          <w:lang w:val="en" w:eastAsia="zh-TW" w:bidi="en-US"/>
        </w:rPr>
        <w:t>long-lasting</w:t>
      </w:r>
    </w:p>
    <w:p w14:paraId="4DC4B67E" w14:textId="77777777" w:rsidR="006A16F7" w:rsidRPr="00AC5971" w:rsidRDefault="006A16F7" w:rsidP="006A16F7">
      <w:pPr>
        <w:widowControl/>
        <w:spacing w:line="360" w:lineRule="auto"/>
        <w:jc w:val="left"/>
        <w:rPr>
          <w:rFonts w:ascii="Cambria Math" w:eastAsia="SimSun" w:hAnsi="Cambria Math" w:cs="Cambria Math"/>
          <w:color w:val="000000" w:themeColor="text1"/>
          <w:kern w:val="0"/>
          <w:sz w:val="24"/>
          <w:lang w:bidi="en-US"/>
        </w:rPr>
      </w:pPr>
    </w:p>
    <w:p w14:paraId="0E99E12F"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bidi="en-US"/>
        </w:rPr>
      </w:pPr>
      <w:r w:rsidRPr="00AC5971">
        <w:rPr>
          <w:rFonts w:ascii="Times New Roman" w:eastAsia="SimSun" w:hAnsi="Times New Roman" w:cs="Times New Roman"/>
          <w:color w:val="000000" w:themeColor="text1"/>
          <w:kern w:val="0"/>
          <w:sz w:val="24"/>
          <w:lang w:val="en" w:bidi="en-US"/>
        </w:rPr>
        <w:t xml:space="preserve">In Chinese culture, </w:t>
      </w:r>
      <w:r w:rsidRPr="00AC5971">
        <w:rPr>
          <w:rFonts w:ascii="Times New Roman" w:eastAsia="SimSun" w:hAnsi="Times New Roman" w:cs="Times New Roman"/>
          <w:i/>
          <w:iCs/>
          <w:color w:val="000000" w:themeColor="text1"/>
          <w:kern w:val="0"/>
          <w:sz w:val="24"/>
          <w:lang w:bidi="en-US"/>
        </w:rPr>
        <w:t>ji</w:t>
      </w:r>
      <w:r w:rsidRPr="00AC5971">
        <w:rPr>
          <w:rFonts w:ascii="Times New Roman" w:eastAsia="SimSun" w:hAnsi="Times New Roman" w:cs="Times New Roman" w:hint="eastAsia"/>
          <w:i/>
          <w:iCs/>
          <w:color w:val="000000" w:themeColor="text1"/>
          <w:kern w:val="0"/>
          <w:sz w:val="24"/>
          <w:lang w:bidi="en-US"/>
        </w:rPr>
        <w:t>ǔ</w:t>
      </w:r>
      <w:r w:rsidRPr="00AC5971">
        <w:rPr>
          <w:rFonts w:ascii="Times New Roman" w:eastAsia="SimSun" w:hAnsi="Times New Roman" w:cs="Times New Roman"/>
          <w:i/>
          <w:iCs/>
          <w:color w:val="000000" w:themeColor="text1"/>
          <w:kern w:val="0"/>
          <w:sz w:val="24"/>
          <w:lang w:bidi="en-US"/>
        </w:rPr>
        <w:t xml:space="preserve"> </w:t>
      </w:r>
      <w:r w:rsidRPr="00AC5971">
        <w:rPr>
          <w:rFonts w:ascii="Times New Roman" w:eastAsia="SimSun" w:hAnsi="Times New Roman" w:cs="Times New Roman" w:hint="eastAsia"/>
          <w:color w:val="000000" w:themeColor="text1"/>
          <w:kern w:val="0"/>
          <w:sz w:val="24"/>
          <w:lang w:bidi="en-US"/>
        </w:rPr>
        <w:t>九</w:t>
      </w:r>
      <w:r w:rsidRPr="00AC5971">
        <w:rPr>
          <w:rFonts w:ascii="Times New Roman" w:eastAsia="SimSun" w:hAnsi="Times New Roman" w:cs="Times New Roman" w:hint="eastAsia"/>
          <w:color w:val="000000" w:themeColor="text1"/>
          <w:kern w:val="0"/>
          <w:sz w:val="24"/>
          <w:lang w:bidi="en-US"/>
        </w:rPr>
        <w:t xml:space="preserve"> </w:t>
      </w:r>
      <w:r w:rsidRPr="00AC5971">
        <w:rPr>
          <w:rFonts w:ascii="Times New Roman" w:eastAsia="SimSun" w:hAnsi="Times New Roman" w:cs="Times New Roman"/>
          <w:color w:val="000000" w:themeColor="text1"/>
          <w:kern w:val="0"/>
          <w:sz w:val="24"/>
          <w:lang w:val="en" w:bidi="en-US"/>
        </w:rPr>
        <w:t xml:space="preserve">is a special number, not only because it is the largest single number, but also because it has a special meaning based on its pronunciation, which is similar to </w:t>
      </w:r>
      <w:r w:rsidRPr="00AC5971">
        <w:rPr>
          <w:rFonts w:ascii="Times New Roman" w:eastAsia="SimSun" w:hAnsi="Times New Roman" w:cs="Times New Roman"/>
          <w:i/>
          <w:iCs/>
          <w:color w:val="000000" w:themeColor="text1"/>
          <w:kern w:val="0"/>
          <w:sz w:val="24"/>
          <w:lang w:val="en" w:bidi="en-US"/>
        </w:rPr>
        <w:t>ji</w:t>
      </w:r>
      <w:r w:rsidRPr="00AC5971">
        <w:rPr>
          <w:rFonts w:ascii="Times New Roman" w:eastAsia="SimSun" w:hAnsi="Times New Roman" w:cs="Times New Roman" w:hint="eastAsia"/>
          <w:i/>
          <w:iCs/>
          <w:color w:val="000000" w:themeColor="text1"/>
          <w:kern w:val="0"/>
          <w:sz w:val="24"/>
          <w:lang w:val="en" w:bidi="en-US"/>
        </w:rPr>
        <w:t>ǔ</w:t>
      </w:r>
      <w:r w:rsidRPr="00AC5971">
        <w:rPr>
          <w:rFonts w:ascii="Times New Roman" w:eastAsia="SimSun" w:hAnsi="Times New Roman" w:cs="Times New Roman"/>
          <w:i/>
          <w:iCs/>
          <w:color w:val="000000" w:themeColor="text1"/>
          <w:kern w:val="0"/>
          <w:sz w:val="24"/>
          <w:lang w:val="en" w:bidi="en-US"/>
        </w:rPr>
        <w:t xml:space="preserve"> </w:t>
      </w:r>
      <w:r w:rsidRPr="00AC5971">
        <w:rPr>
          <w:rFonts w:ascii="Times New Roman" w:eastAsia="SimSun" w:hAnsi="Times New Roman" w:cs="Times New Roman" w:hint="eastAsia"/>
          <w:color w:val="000000" w:themeColor="text1"/>
          <w:kern w:val="0"/>
          <w:sz w:val="24"/>
          <w:lang w:val="en" w:bidi="en-US"/>
        </w:rPr>
        <w:t>久</w:t>
      </w:r>
      <w:r w:rsidRPr="00AC5971">
        <w:rPr>
          <w:rFonts w:ascii="Times New Roman" w:eastAsia="SimSun" w:hAnsi="Times New Roman" w:cs="Times New Roman" w:hint="eastAsia"/>
          <w:color w:val="000000" w:themeColor="text1"/>
          <w:kern w:val="0"/>
          <w:sz w:val="24"/>
          <w:lang w:val="en" w:bidi="en-US"/>
        </w:rPr>
        <w:t xml:space="preserve"> </w:t>
      </w:r>
      <w:r w:rsidRPr="00AC5971">
        <w:rPr>
          <w:rFonts w:ascii="Times New Roman" w:eastAsia="SimSun" w:hAnsi="Times New Roman" w:cs="Times New Roman"/>
          <w:color w:val="000000" w:themeColor="text1"/>
          <w:kern w:val="0"/>
          <w:sz w:val="24"/>
          <w:lang w:val="en" w:bidi="en-US"/>
        </w:rPr>
        <w:t xml:space="preserve">(long-lasting). “Harmonizing” is a common Chinese practice of incorporating auspicious elements into daily life, and </w:t>
      </w:r>
      <w:r w:rsidRPr="00AC5971">
        <w:rPr>
          <w:rFonts w:ascii="Times New Roman" w:eastAsia="SimSun" w:hAnsi="Times New Roman" w:cs="Times New Roman"/>
          <w:i/>
          <w:iCs/>
          <w:color w:val="000000" w:themeColor="text1"/>
          <w:kern w:val="0"/>
          <w:sz w:val="24"/>
          <w:lang w:bidi="en-US"/>
        </w:rPr>
        <w:t xml:space="preserve">jiǔ </w:t>
      </w:r>
      <w:r w:rsidRPr="00AC5971">
        <w:rPr>
          <w:rFonts w:ascii="Times New Roman" w:eastAsia="SimSun" w:hAnsi="Times New Roman" w:cs="Times New Roman"/>
          <w:color w:val="000000" w:themeColor="text1"/>
          <w:kern w:val="0"/>
          <w:sz w:val="24"/>
          <w:lang w:bidi="en-US"/>
        </w:rPr>
        <w:t>九</w:t>
      </w:r>
      <w:r w:rsidRPr="00AC5971">
        <w:rPr>
          <w:rFonts w:ascii="Times New Roman" w:eastAsia="SimSun" w:hAnsi="Times New Roman" w:cs="Times New Roman"/>
          <w:color w:val="000000" w:themeColor="text1"/>
          <w:kern w:val="0"/>
          <w:sz w:val="24"/>
          <w:lang w:val="en" w:bidi="en-US"/>
        </w:rPr>
        <w:t xml:space="preserve">is no exception: it is </w:t>
      </w:r>
      <w:r w:rsidRPr="00AC5971">
        <w:rPr>
          <w:rFonts w:ascii="Times New Roman" w:eastAsia="SimSun" w:hAnsi="Times New Roman" w:cs="Times New Roman"/>
          <w:color w:val="000000" w:themeColor="text1"/>
          <w:kern w:val="0"/>
          <w:sz w:val="24"/>
          <w:lang w:val="en" w:bidi="en-US"/>
        </w:rPr>
        <w:lastRenderedPageBreak/>
        <w:t xml:space="preserve">thought that the emphasis and repetition of </w:t>
      </w:r>
      <w:r w:rsidRPr="00AC5971">
        <w:rPr>
          <w:rFonts w:ascii="Times New Roman" w:eastAsia="SimSun" w:hAnsi="Times New Roman" w:cs="Times New Roman"/>
          <w:i/>
          <w:iCs/>
          <w:color w:val="000000" w:themeColor="text1"/>
          <w:kern w:val="0"/>
          <w:sz w:val="24"/>
          <w:lang w:bidi="en-US"/>
        </w:rPr>
        <w:t>ji</w:t>
      </w:r>
      <w:r w:rsidRPr="00AC5971">
        <w:rPr>
          <w:rFonts w:ascii="Times New Roman" w:eastAsia="SimSun" w:hAnsi="Times New Roman" w:cs="Times New Roman" w:hint="eastAsia"/>
          <w:i/>
          <w:iCs/>
          <w:color w:val="000000" w:themeColor="text1"/>
          <w:kern w:val="0"/>
          <w:sz w:val="24"/>
          <w:lang w:bidi="en-US"/>
        </w:rPr>
        <w:t>ǔ</w:t>
      </w:r>
      <w:r w:rsidRPr="00AC5971">
        <w:rPr>
          <w:rFonts w:ascii="Times New Roman" w:eastAsia="SimSun" w:hAnsi="Times New Roman" w:cs="Times New Roman"/>
          <w:i/>
          <w:iCs/>
          <w:color w:val="000000" w:themeColor="text1"/>
          <w:kern w:val="0"/>
          <w:sz w:val="24"/>
          <w:lang w:bidi="en-US"/>
        </w:rPr>
        <w:t xml:space="preserve"> </w:t>
      </w:r>
      <w:r w:rsidRPr="00AC5971">
        <w:rPr>
          <w:rFonts w:ascii="Times New Roman" w:eastAsia="SimSun" w:hAnsi="Times New Roman" w:cs="Times New Roman" w:hint="eastAsia"/>
          <w:color w:val="000000" w:themeColor="text1"/>
          <w:kern w:val="0"/>
          <w:sz w:val="24"/>
          <w:lang w:bidi="en-US"/>
        </w:rPr>
        <w:t>九</w:t>
      </w:r>
      <w:r w:rsidRPr="00AC5971">
        <w:rPr>
          <w:rFonts w:ascii="Times New Roman" w:eastAsia="SimSun" w:hAnsi="Times New Roman" w:cs="Times New Roman" w:hint="eastAsia"/>
          <w:color w:val="000000" w:themeColor="text1"/>
          <w:kern w:val="0"/>
          <w:sz w:val="24"/>
          <w:lang w:bidi="en-US"/>
        </w:rPr>
        <w:t xml:space="preserve"> </w:t>
      </w:r>
      <w:r w:rsidRPr="00AC5971">
        <w:rPr>
          <w:rFonts w:ascii="Times New Roman" w:eastAsia="SimSun" w:hAnsi="Times New Roman" w:cs="Times New Roman"/>
          <w:color w:val="000000" w:themeColor="text1"/>
          <w:kern w:val="0"/>
          <w:sz w:val="24"/>
          <w:lang w:bidi="en-US"/>
        </w:rPr>
        <w:t xml:space="preserve">brings about </w:t>
      </w:r>
      <w:r w:rsidRPr="00AC5971">
        <w:rPr>
          <w:rFonts w:ascii="Times New Roman" w:eastAsia="SimSun" w:hAnsi="Times New Roman" w:cs="Times New Roman"/>
          <w:color w:val="000000" w:themeColor="text1"/>
          <w:kern w:val="0"/>
          <w:sz w:val="24"/>
          <w:lang w:val="en" w:bidi="en-US"/>
        </w:rPr>
        <w:t xml:space="preserve">the advantages of its homonym </w:t>
      </w:r>
      <w:r w:rsidRPr="00AC5971">
        <w:rPr>
          <w:rFonts w:ascii="Times New Roman" w:eastAsia="SimSun" w:hAnsi="Times New Roman" w:cs="Times New Roman"/>
          <w:i/>
          <w:iCs/>
          <w:color w:val="000000" w:themeColor="text1"/>
          <w:kern w:val="0"/>
          <w:sz w:val="24"/>
          <w:lang w:val="en" w:bidi="en-US"/>
        </w:rPr>
        <w:t xml:space="preserve">jiǔ </w:t>
      </w:r>
      <w:r w:rsidRPr="00AC5971">
        <w:rPr>
          <w:rFonts w:ascii="Times New Roman" w:eastAsia="SimSun" w:hAnsi="Times New Roman" w:cs="Times New Roman"/>
          <w:color w:val="000000" w:themeColor="text1"/>
          <w:kern w:val="0"/>
          <w:sz w:val="24"/>
          <w:lang w:val="en" w:bidi="en-US"/>
        </w:rPr>
        <w:t>久</w:t>
      </w:r>
      <w:r w:rsidRPr="00AC5971">
        <w:rPr>
          <w:rFonts w:ascii="Times New Roman" w:eastAsia="SimSun" w:hAnsi="Times New Roman" w:cs="Times New Roman"/>
          <w:color w:val="000000" w:themeColor="text1"/>
          <w:kern w:val="0"/>
          <w:sz w:val="24"/>
          <w:lang w:val="en" w:bidi="en-US"/>
        </w:rPr>
        <w:t xml:space="preserve">. </w:t>
      </w:r>
      <w:r w:rsidRPr="00AC5971">
        <w:rPr>
          <w:rFonts w:ascii="Times New Roman" w:eastAsia="SimSun" w:hAnsi="Times New Roman" w:cs="Times New Roman"/>
          <w:i/>
          <w:iCs/>
          <w:color w:val="000000" w:themeColor="text1"/>
          <w:kern w:val="0"/>
          <w:sz w:val="24"/>
          <w:lang w:val="en" w:bidi="en-US"/>
        </w:rPr>
        <w:t>J</w:t>
      </w:r>
      <w:r w:rsidRPr="00AC5971">
        <w:rPr>
          <w:rFonts w:ascii="Times New Roman" w:eastAsia="SimSun" w:hAnsi="Times New Roman" w:cs="Times New Roman"/>
          <w:i/>
          <w:iCs/>
          <w:color w:val="000000" w:themeColor="text1"/>
          <w:kern w:val="0"/>
          <w:sz w:val="24"/>
          <w:lang w:bidi="en-US"/>
        </w:rPr>
        <w:t xml:space="preserve">iǔ </w:t>
      </w:r>
      <w:r w:rsidRPr="00AC5971">
        <w:rPr>
          <w:rFonts w:ascii="Times New Roman" w:eastAsia="SimSun" w:hAnsi="Times New Roman" w:cs="Times New Roman"/>
          <w:color w:val="000000" w:themeColor="text1"/>
          <w:kern w:val="0"/>
          <w:sz w:val="24"/>
          <w:lang w:bidi="en-US"/>
        </w:rPr>
        <w:t>九</w:t>
      </w:r>
      <w:r w:rsidRPr="00AC5971">
        <w:rPr>
          <w:rFonts w:ascii="Times New Roman" w:eastAsia="SimSun" w:hAnsi="Times New Roman" w:cs="Times New Roman"/>
          <w:color w:val="000000" w:themeColor="text1"/>
          <w:kern w:val="0"/>
          <w:sz w:val="24"/>
          <w:lang w:bidi="en-US"/>
        </w:rPr>
        <w:t xml:space="preserve"> therefore also </w:t>
      </w:r>
      <w:r w:rsidRPr="00AC5971">
        <w:rPr>
          <w:rFonts w:ascii="Times New Roman" w:eastAsia="SimSun" w:hAnsi="Times New Roman" w:cs="Times New Roman"/>
          <w:color w:val="000000" w:themeColor="text1"/>
          <w:kern w:val="0"/>
          <w:sz w:val="24"/>
          <w:lang w:val="en" w:bidi="en-US"/>
        </w:rPr>
        <w:t>means “long-lasting.” The ninth day of September, when there are two nines in the date (</w:t>
      </w:r>
      <w:r w:rsidRPr="00AC5971">
        <w:rPr>
          <w:rFonts w:ascii="Times New Roman" w:eastAsia="SimSun" w:hAnsi="Times New Roman" w:cs="Times New Roman"/>
          <w:i/>
          <w:iCs/>
          <w:color w:val="000000" w:themeColor="text1"/>
          <w:kern w:val="0"/>
          <w:sz w:val="24"/>
          <w:lang w:bidi="en-US"/>
        </w:rPr>
        <w:t xml:space="preserve">jiǔjiǔ </w:t>
      </w:r>
      <w:r w:rsidRPr="00AC5971">
        <w:rPr>
          <w:rFonts w:ascii="Times New Roman" w:eastAsia="SimSun" w:hAnsi="Times New Roman" w:cs="Times New Roman"/>
          <w:color w:val="000000" w:themeColor="text1"/>
          <w:kern w:val="0"/>
          <w:sz w:val="24"/>
          <w:lang w:bidi="en-US"/>
        </w:rPr>
        <w:t>九九</w:t>
      </w:r>
      <w:r w:rsidRPr="00AC5971">
        <w:rPr>
          <w:rFonts w:ascii="Times New Roman" w:eastAsia="SimSun" w:hAnsi="Times New Roman" w:cs="Times New Roman" w:hint="eastAsia"/>
          <w:color w:val="000000" w:themeColor="text1"/>
          <w:kern w:val="0"/>
          <w:sz w:val="24"/>
          <w:lang w:bidi="en-US"/>
        </w:rPr>
        <w:t>),</w:t>
      </w:r>
      <w:r w:rsidRPr="00AC5971">
        <w:rPr>
          <w:rFonts w:ascii="Times New Roman" w:eastAsia="SimSun" w:hAnsi="Times New Roman" w:cs="Times New Roman"/>
          <w:color w:val="000000" w:themeColor="text1"/>
          <w:kern w:val="0"/>
          <w:sz w:val="24"/>
          <w:lang w:bidi="en-US"/>
        </w:rPr>
        <w:t xml:space="preserve"> </w:t>
      </w:r>
      <w:r w:rsidRPr="00AC5971">
        <w:rPr>
          <w:rFonts w:ascii="Times New Roman" w:eastAsia="SimSun" w:hAnsi="Times New Roman" w:cs="Times New Roman"/>
          <w:color w:val="000000" w:themeColor="text1"/>
          <w:kern w:val="0"/>
          <w:sz w:val="24"/>
          <w:lang w:val="en" w:bidi="en-US"/>
        </w:rPr>
        <w:t>is called the</w:t>
      </w:r>
      <w:r w:rsidRPr="00AC5971">
        <w:rPr>
          <w:rFonts w:ascii="Times New Roman" w:eastAsia="SimSun" w:hAnsi="Times New Roman" w:cs="Times New Roman"/>
          <w:color w:val="000000" w:themeColor="text1"/>
          <w:kern w:val="0"/>
          <w:sz w:val="24"/>
          <w:lang w:bidi="en-US"/>
        </w:rPr>
        <w:t xml:space="preserve"> </w:t>
      </w:r>
      <w:r w:rsidRPr="00AC5971">
        <w:rPr>
          <w:rFonts w:ascii="Times New Roman" w:eastAsia="SimSun" w:hAnsi="Times New Roman" w:cs="Times New Roman"/>
          <w:color w:val="000000" w:themeColor="text1"/>
          <w:kern w:val="0"/>
          <w:sz w:val="24"/>
          <w:lang w:val="en" w:bidi="en-US"/>
        </w:rPr>
        <w:t>Double Ninth Festival, and also refers to longevity.</w:t>
      </w:r>
    </w:p>
    <w:p w14:paraId="406080A5"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bidi="en-US"/>
        </w:rPr>
      </w:pPr>
    </w:p>
    <w:p w14:paraId="5134191A" w14:textId="216B034B"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bidi="en-US"/>
        </w:rPr>
      </w:pPr>
      <w:r w:rsidRPr="00AC5971">
        <w:rPr>
          <w:rFonts w:ascii="Times New Roman" w:eastAsia="SimSun" w:hAnsi="Times New Roman" w:cs="Times New Roman"/>
          <w:b/>
          <w:bCs/>
          <w:color w:val="000000" w:themeColor="text1"/>
          <w:kern w:val="0"/>
          <w:sz w:val="24"/>
          <w:lang w:eastAsia="zh-TW" w:bidi="en-US"/>
        </w:rPr>
        <w:t xml:space="preserve">Example </w:t>
      </w:r>
      <w:r w:rsidR="0032293E" w:rsidRPr="0032293E">
        <w:rPr>
          <w:rFonts w:ascii="Times New Roman" w:eastAsia="SimSun" w:hAnsi="Times New Roman" w:cs="Times New Roman"/>
          <w:b/>
          <w:bCs/>
          <w:color w:val="000000" w:themeColor="text1"/>
          <w:kern w:val="0"/>
          <w:sz w:val="24"/>
          <w:highlight w:val="green"/>
          <w:lang w:eastAsia="zh-TW" w:bidi="en-US"/>
        </w:rPr>
        <w:t>14</w:t>
      </w:r>
      <w:r w:rsidRPr="00AC5971">
        <w:rPr>
          <w:rFonts w:ascii="Times New Roman" w:eastAsia="SimSun" w:hAnsi="Times New Roman" w:cs="Times New Roman"/>
          <w:b/>
          <w:bCs/>
          <w:color w:val="000000" w:themeColor="text1"/>
          <w:kern w:val="0"/>
          <w:sz w:val="24"/>
          <w:lang w:eastAsia="zh-TW" w:bidi="en-US"/>
        </w:rPr>
        <w:t>.</w:t>
      </w:r>
      <w:r w:rsidRPr="00AC5971">
        <w:rPr>
          <w:rFonts w:ascii="Times New Roman" w:eastAsia="SimSun" w:hAnsi="Times New Roman" w:cs="Times New Roman"/>
          <w:color w:val="000000" w:themeColor="text1"/>
        </w:rPr>
        <w:t xml:space="preserve"> </w:t>
      </w:r>
      <w:r w:rsidRPr="00AC5971">
        <w:rPr>
          <w:rFonts w:ascii="Times New Roman" w:eastAsia="SimSun" w:hAnsi="Times New Roman" w:cs="Times New Roman"/>
          <w:i/>
          <w:iCs/>
          <w:color w:val="000000" w:themeColor="text1"/>
          <w:kern w:val="0"/>
          <w:sz w:val="24"/>
          <w:lang w:bidi="en-US"/>
        </w:rPr>
        <w:t xml:space="preserve">sān </w:t>
      </w:r>
      <w:r w:rsidRPr="00AC5971">
        <w:rPr>
          <w:rFonts w:ascii="Times New Roman" w:eastAsia="SimSun" w:hAnsi="Times New Roman" w:cs="Times New Roman" w:hint="eastAsia"/>
          <w:color w:val="000000" w:themeColor="text1"/>
          <w:kern w:val="0"/>
          <w:sz w:val="24"/>
          <w:lang w:bidi="en-US"/>
        </w:rPr>
        <w:t>三</w:t>
      </w:r>
      <w:r w:rsidRPr="00AC5971">
        <w:rPr>
          <w:rFonts w:ascii="Times New Roman" w:eastAsia="SimSun" w:hAnsi="Times New Roman" w:cs="Times New Roman"/>
          <w:color w:val="000000" w:themeColor="text1"/>
          <w:kern w:val="0"/>
          <w:sz w:val="24"/>
          <w:lang w:bidi="en-US"/>
        </w:rPr>
        <w:fldChar w:fldCharType="begin"/>
      </w:r>
      <w:r w:rsidRPr="00AC5971">
        <w:rPr>
          <w:rFonts w:ascii="Times New Roman" w:eastAsia="SimSun" w:hAnsi="Times New Roman" w:cs="Times New Roman"/>
          <w:color w:val="000000" w:themeColor="text1"/>
        </w:rPr>
        <w:instrText xml:space="preserve"> XE "</w:instrText>
      </w:r>
      <w:r w:rsidRPr="00AC5971">
        <w:rPr>
          <w:rFonts w:ascii="Times New Roman" w:eastAsia="SimSun" w:hAnsi="Times New Roman" w:cs="Times New Roman"/>
          <w:i/>
          <w:iCs/>
          <w:color w:val="000000" w:themeColor="text1"/>
          <w:kern w:val="0"/>
          <w:sz w:val="24"/>
          <w:lang w:bidi="en-US"/>
        </w:rPr>
        <w:instrText xml:space="preserve">sān </w:instrText>
      </w:r>
      <w:r w:rsidRPr="00AC5971">
        <w:rPr>
          <w:rFonts w:ascii="Times New Roman" w:eastAsia="SimSun" w:hAnsi="Times New Roman" w:cs="Times New Roman" w:hint="eastAsia"/>
          <w:color w:val="000000" w:themeColor="text1"/>
          <w:kern w:val="0"/>
          <w:sz w:val="24"/>
          <w:lang w:bidi="en-US"/>
        </w:rPr>
        <w:instrText>三</w:instrText>
      </w:r>
      <w:r w:rsidRPr="00AC5971">
        <w:rPr>
          <w:rFonts w:ascii="Times New Roman" w:eastAsia="SimSun" w:hAnsi="Times New Roman" w:cs="Times New Roman"/>
          <w:color w:val="000000" w:themeColor="text1"/>
          <w:kern w:val="0"/>
          <w:sz w:val="24"/>
          <w:lang w:bidi="en-US"/>
        </w:rPr>
        <w:instrText xml:space="preserve"> (three, change)</w:instrText>
      </w:r>
      <w:r w:rsidRPr="00AC5971">
        <w:rPr>
          <w:rFonts w:ascii="Times New Roman" w:eastAsia="SimSun" w:hAnsi="Times New Roman" w:cs="Times New Roman"/>
          <w:color w:val="000000" w:themeColor="text1"/>
        </w:rPr>
        <w:instrText xml:space="preserve">" \f “NEW” </w:instrText>
      </w:r>
      <w:r w:rsidRPr="00AC5971">
        <w:rPr>
          <w:rFonts w:ascii="Times New Roman" w:eastAsia="SimSun" w:hAnsi="Times New Roman" w:cs="Times New Roman"/>
          <w:color w:val="000000" w:themeColor="text1"/>
          <w:kern w:val="0"/>
          <w:sz w:val="24"/>
          <w:lang w:bidi="en-US"/>
        </w:rPr>
        <w:fldChar w:fldCharType="end"/>
      </w:r>
      <w:r w:rsidRPr="00AC5971">
        <w:rPr>
          <w:rFonts w:ascii="Times New Roman" w:eastAsia="SimSun" w:hAnsi="Times New Roman" w:cs="Times New Roman"/>
          <w:color w:val="000000" w:themeColor="text1"/>
          <w:kern w:val="0"/>
          <w:sz w:val="24"/>
          <w:lang w:bidi="en-US"/>
        </w:rPr>
        <w:fldChar w:fldCharType="begin"/>
      </w:r>
      <w:r w:rsidRPr="00AC5971">
        <w:rPr>
          <w:rFonts w:ascii="Times New Roman" w:eastAsia="SimSun" w:hAnsi="Times New Roman" w:cs="Times New Roman"/>
          <w:color w:val="000000" w:themeColor="text1"/>
        </w:rPr>
        <w:instrText xml:space="preserve"> XE "Taoism" </w:instrText>
      </w:r>
      <w:r w:rsidRPr="00AC5971">
        <w:rPr>
          <w:rFonts w:ascii="Times New Roman" w:eastAsia="SimSun" w:hAnsi="Times New Roman" w:cs="Times New Roman"/>
          <w:color w:val="000000" w:themeColor="text1"/>
          <w:kern w:val="0"/>
          <w:sz w:val="24"/>
          <w:lang w:bidi="en-US"/>
        </w:rPr>
        <w:fldChar w:fldCharType="end"/>
      </w:r>
    </w:p>
    <w:p w14:paraId="56B3C825" w14:textId="77777777" w:rsidR="006A16F7" w:rsidRPr="00AC5971" w:rsidRDefault="006A16F7" w:rsidP="006A16F7">
      <w:pPr>
        <w:ind w:left="567" w:right="567"/>
        <w:jc w:val="left"/>
        <w:rPr>
          <w:rFonts w:ascii="Cambria Math" w:eastAsia="SimSun" w:hAnsi="Cambria Math" w:cs="Cambria Math"/>
          <w:color w:val="000000" w:themeColor="text1"/>
          <w:sz w:val="24"/>
          <w:lang w:val="en" w:eastAsia="zh-TW" w:bidi="en-US"/>
        </w:rPr>
      </w:pPr>
    </w:p>
    <w:p w14:paraId="4A121B24" w14:textId="77777777" w:rsidR="006A16F7" w:rsidRPr="00AC5971" w:rsidRDefault="006A16F7" w:rsidP="006A16F7">
      <w:pPr>
        <w:ind w:left="567" w:right="567"/>
        <w:jc w:val="left"/>
        <w:rPr>
          <w:rFonts w:ascii="Times New Roman" w:eastAsia="SimSun" w:hAnsi="Times New Roman" w:cs="Times New Roman"/>
          <w:color w:val="000000" w:themeColor="text1"/>
          <w:sz w:val="24"/>
          <w:lang w:val="en" w:eastAsia="zh-TW" w:bidi="en-US"/>
        </w:rPr>
      </w:pPr>
      <w:r w:rsidRPr="00AC5971">
        <w:rPr>
          <w:rFonts w:ascii="Cambria Math" w:eastAsia="SimSun" w:hAnsi="Cambria Math" w:cs="Cambria Math"/>
          <w:color w:val="000000" w:themeColor="text1"/>
          <w:sz w:val="18"/>
          <w:lang w:val="en" w:eastAsia="zh-TW" w:bidi="en-US"/>
        </w:rPr>
        <w:t>❶</w:t>
      </w:r>
      <w:r w:rsidRPr="00AC5971">
        <w:rPr>
          <w:rFonts w:ascii="Times New Roman" w:eastAsia="SimSun" w:hAnsi="Times New Roman" w:cs="Times New Roman"/>
          <w:color w:val="000000" w:themeColor="text1"/>
          <w:sz w:val="24"/>
          <w:lang w:val="en" w:eastAsia="zh-TW" w:bidi="en-US"/>
        </w:rPr>
        <w:t xml:space="preserve"> three</w:t>
      </w:r>
    </w:p>
    <w:p w14:paraId="33A81CE7" w14:textId="77777777" w:rsidR="006A16F7" w:rsidRPr="00AC5971" w:rsidRDefault="006A16F7" w:rsidP="006A16F7">
      <w:pPr>
        <w:ind w:left="567" w:right="567"/>
        <w:jc w:val="left"/>
        <w:rPr>
          <w:rFonts w:ascii="Times New Roman" w:eastAsia="SimSun" w:hAnsi="Times New Roman" w:cs="Times New Roman"/>
          <w:color w:val="000000" w:themeColor="text1"/>
          <w:sz w:val="24"/>
          <w:lang w:val="en" w:eastAsia="zh-TW" w:bidi="en-US"/>
        </w:rPr>
      </w:pPr>
      <w:r w:rsidRPr="00AC5971">
        <w:rPr>
          <w:rFonts w:ascii="Cambria Math" w:eastAsia="SimSun" w:hAnsi="Cambria Math" w:cs="Cambria Math"/>
          <w:color w:val="000000" w:themeColor="text1"/>
          <w:sz w:val="18"/>
          <w:lang w:val="en" w:eastAsia="zh-TW" w:bidi="en-US"/>
        </w:rPr>
        <w:t>❷</w:t>
      </w:r>
      <w:r w:rsidRPr="00AC5971">
        <w:rPr>
          <w:rFonts w:ascii="Times New Roman" w:eastAsia="SimSun" w:hAnsi="Times New Roman" w:cs="Times New Roman"/>
          <w:color w:val="000000" w:themeColor="text1"/>
          <w:sz w:val="24"/>
          <w:lang w:val="en" w:eastAsia="zh-TW" w:bidi="en-US"/>
        </w:rPr>
        <w:t xml:space="preserve"> change</w:t>
      </w:r>
    </w:p>
    <w:p w14:paraId="5369A82D" w14:textId="77777777" w:rsidR="006A16F7" w:rsidRPr="00AC5971" w:rsidRDefault="006A16F7" w:rsidP="006A16F7">
      <w:pPr>
        <w:widowControl/>
        <w:spacing w:line="360" w:lineRule="auto"/>
        <w:jc w:val="left"/>
        <w:rPr>
          <w:rFonts w:ascii="Cambria Math" w:eastAsia="SimSun" w:hAnsi="Cambria Math" w:cs="Cambria Math"/>
          <w:color w:val="000000" w:themeColor="text1"/>
          <w:kern w:val="0"/>
          <w:sz w:val="24"/>
          <w:lang w:val="en" w:bidi="en-US"/>
        </w:rPr>
      </w:pPr>
    </w:p>
    <w:p w14:paraId="1765B385" w14:textId="77777777" w:rsidR="006A16F7" w:rsidRPr="00AC5971" w:rsidRDefault="006A16F7" w:rsidP="006A16F7">
      <w:pPr>
        <w:spacing w:line="360" w:lineRule="auto"/>
        <w:jc w:val="left"/>
        <w:rPr>
          <w:rFonts w:ascii="Cambria Math" w:eastAsia="SimSun" w:hAnsi="Cambria Math" w:cs="Cambria Math"/>
          <w:color w:val="000000" w:themeColor="text1"/>
          <w:sz w:val="24"/>
          <w:lang w:val="en" w:eastAsia="zh-TW" w:bidi="en-US"/>
        </w:rPr>
      </w:pPr>
      <w:r w:rsidRPr="00AC5971">
        <w:rPr>
          <w:rFonts w:ascii="Times New Roman" w:eastAsia="SimSun" w:hAnsi="Times New Roman" w:cs="Times New Roman"/>
          <w:color w:val="000000" w:themeColor="text1"/>
          <w:sz w:val="24"/>
          <w:lang w:val="en" w:eastAsia="zh-TW" w:bidi="en-US"/>
        </w:rPr>
        <w:t xml:space="preserve">The example provided above in support of </w:t>
      </w:r>
      <w:r w:rsidRPr="00AC5971">
        <w:rPr>
          <w:rFonts w:ascii="Times New Roman" w:eastAsia="SimSun" w:hAnsi="Times New Roman" w:cs="Times New Roman"/>
          <w:i/>
          <w:iCs/>
          <w:color w:val="000000" w:themeColor="text1"/>
          <w:sz w:val="24"/>
          <w:lang w:val="en" w:eastAsia="zh-TW" w:bidi="en-US"/>
        </w:rPr>
        <w:t>y</w:t>
      </w:r>
      <w:r w:rsidRPr="00AC5971">
        <w:rPr>
          <w:rFonts w:ascii="Times New Roman" w:eastAsia="SimSun" w:hAnsi="Times New Roman" w:cs="Times New Roman"/>
          <w:i/>
          <w:iCs/>
          <w:color w:val="000000" w:themeColor="text1"/>
          <w:sz w:val="24"/>
          <w:lang w:eastAsia="zh-TW" w:bidi="en-US"/>
        </w:rPr>
        <w:t xml:space="preserve">ī </w:t>
      </w:r>
      <w:r w:rsidRPr="00AC5971">
        <w:rPr>
          <w:rFonts w:ascii="Times New Roman" w:eastAsia="SimSun" w:hAnsi="Times New Roman" w:cs="Times New Roman"/>
          <w:color w:val="000000" w:themeColor="text1"/>
          <w:sz w:val="24"/>
          <w:lang w:eastAsia="zh-TW" w:bidi="en-US"/>
        </w:rPr>
        <w:t>一</w:t>
      </w:r>
      <w:r w:rsidRPr="00AC5971">
        <w:rPr>
          <w:rFonts w:ascii="Times New Roman" w:eastAsia="PMingLiU" w:hAnsi="Times New Roman" w:cs="Times New Roman"/>
          <w:color w:val="000000" w:themeColor="text1"/>
          <w:sz w:val="24"/>
          <w:lang w:eastAsia="zh-TW" w:bidi="en-US"/>
        </w:rPr>
        <w:t xml:space="preserve"> (one, whole) has already demonstrated Taoist influence on Chinese number culture: </w:t>
      </w:r>
      <w:r w:rsidRPr="00AC5971">
        <w:rPr>
          <w:rFonts w:ascii="Times New Roman" w:eastAsia="SimSun" w:hAnsi="Times New Roman" w:cs="Times New Roman"/>
          <w:color w:val="000000" w:themeColor="text1"/>
          <w:sz w:val="24"/>
          <w:lang w:eastAsia="zh-TW" w:bidi="en-US"/>
        </w:rPr>
        <w:t>“The Tao produced One; One produced Two; Two produced Three; Three produced All things.”</w:t>
      </w:r>
      <w:r w:rsidRPr="00AC5971">
        <w:rPr>
          <w:rFonts w:ascii="Times New Roman" w:eastAsia="SimSun" w:hAnsi="Times New Roman" w:cs="Times New Roman"/>
          <w:color w:val="000000" w:themeColor="text1"/>
          <w:kern w:val="0"/>
          <w:sz w:val="22"/>
          <w:szCs w:val="22"/>
          <w:vertAlign w:val="superscript"/>
          <w:lang w:eastAsia="zh-TW" w:bidi="en-US"/>
        </w:rPr>
        <w:footnoteReference w:id="130"/>
      </w:r>
      <w:r w:rsidRPr="00AC5971">
        <w:rPr>
          <w:rFonts w:ascii="Cambria Math" w:eastAsia="SimSun" w:hAnsi="Cambria Math" w:cs="Cambria Math"/>
          <w:color w:val="000000" w:themeColor="text1"/>
          <w:sz w:val="24"/>
          <w:lang w:val="en" w:eastAsia="zh-TW" w:bidi="en-US"/>
        </w:rPr>
        <w:t xml:space="preserve"> S</w:t>
      </w:r>
      <w:r w:rsidRPr="00AC5971">
        <w:rPr>
          <w:rFonts w:ascii="Times New Roman" w:eastAsia="SimSun" w:hAnsi="Times New Roman" w:cs="Times New Roman"/>
          <w:i/>
          <w:iCs/>
          <w:color w:val="000000" w:themeColor="text1"/>
          <w:sz w:val="24"/>
          <w:lang w:eastAsia="zh-TW" w:bidi="en-US"/>
        </w:rPr>
        <w:t>ān</w:t>
      </w:r>
      <w:r w:rsidRPr="00AC5971">
        <w:rPr>
          <w:rFonts w:ascii="Times New Roman" w:eastAsia="SimSun" w:hAnsi="Times New Roman" w:cs="Times New Roman" w:hint="eastAsia"/>
          <w:color w:val="000000" w:themeColor="text1"/>
          <w:sz w:val="24"/>
          <w:lang w:eastAsia="zh-TW" w:bidi="en-US"/>
        </w:rPr>
        <w:t>三</w:t>
      </w:r>
      <w:r w:rsidRPr="00AC5971">
        <w:rPr>
          <w:rFonts w:ascii="Times New Roman" w:eastAsia="SimSun" w:hAnsi="Times New Roman" w:cs="Times New Roman"/>
          <w:color w:val="000000" w:themeColor="text1"/>
          <w:sz w:val="24"/>
          <w:lang w:eastAsia="zh-TW" w:bidi="en-US"/>
        </w:rPr>
        <w:t xml:space="preserve"> therefore has a cultural meaning under the influence of Taoism.</w:t>
      </w:r>
    </w:p>
    <w:p w14:paraId="33A4C1BF"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val="en" w:bidi="en-US"/>
        </w:rPr>
      </w:pPr>
    </w:p>
    <w:p w14:paraId="52A97A5A" w14:textId="21C55E4B"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val="en" w:eastAsia="zh-TW" w:bidi="en-US"/>
        </w:rPr>
      </w:pPr>
      <w:r w:rsidRPr="00AC5971">
        <w:rPr>
          <w:rFonts w:ascii="Times New Roman" w:eastAsia="SimSun" w:hAnsi="Times New Roman" w:cs="Times New Roman"/>
          <w:b/>
          <w:bCs/>
          <w:color w:val="000000" w:themeColor="text1"/>
          <w:kern w:val="0"/>
          <w:sz w:val="24"/>
          <w:lang w:eastAsia="zh-TW" w:bidi="en-US"/>
        </w:rPr>
        <w:t xml:space="preserve">Example </w:t>
      </w:r>
      <w:r w:rsidR="0032293E" w:rsidRPr="0032293E">
        <w:rPr>
          <w:rFonts w:ascii="Times New Roman" w:eastAsia="SimSun" w:hAnsi="Times New Roman" w:cs="Times New Roman"/>
          <w:b/>
          <w:bCs/>
          <w:color w:val="000000" w:themeColor="text1"/>
          <w:kern w:val="0"/>
          <w:sz w:val="24"/>
          <w:highlight w:val="green"/>
          <w:lang w:eastAsia="zh-TW" w:bidi="en-US"/>
        </w:rPr>
        <w:t>15</w:t>
      </w:r>
      <w:r w:rsidRPr="00AC5971">
        <w:rPr>
          <w:rFonts w:ascii="Times New Roman" w:eastAsia="SimSun" w:hAnsi="Times New Roman" w:cs="Times New Roman"/>
          <w:b/>
          <w:bCs/>
          <w:color w:val="000000" w:themeColor="text1"/>
          <w:kern w:val="0"/>
          <w:sz w:val="24"/>
          <w:lang w:eastAsia="zh-TW" w:bidi="en-US"/>
        </w:rPr>
        <w:t>.</w:t>
      </w:r>
      <w:r w:rsidRPr="00AC5971">
        <w:rPr>
          <w:rFonts w:ascii="Times New Roman" w:eastAsia="SimSun" w:hAnsi="Times New Roman" w:cs="Times New Roman"/>
          <w:color w:val="000000" w:themeColor="text1"/>
        </w:rPr>
        <w:t xml:space="preserve"> </w:t>
      </w:r>
      <w:r w:rsidRPr="00AC5971">
        <w:rPr>
          <w:rFonts w:ascii="Times New Roman" w:eastAsia="SimSun" w:hAnsi="Times New Roman" w:cs="Times New Roman"/>
          <w:i/>
          <w:iCs/>
          <w:color w:val="000000" w:themeColor="text1"/>
          <w:kern w:val="0"/>
          <w:sz w:val="24"/>
          <w:lang w:val="en" w:eastAsia="zh-TW" w:bidi="en-US"/>
        </w:rPr>
        <w:t xml:space="preserve">chīcù </w:t>
      </w:r>
      <w:r w:rsidRPr="00AC5971">
        <w:rPr>
          <w:rFonts w:ascii="Times New Roman" w:eastAsia="SimSun" w:hAnsi="Times New Roman" w:cs="Times New Roman" w:hint="eastAsia"/>
          <w:color w:val="000000" w:themeColor="text1"/>
          <w:kern w:val="0"/>
          <w:sz w:val="24"/>
          <w:lang w:val="en" w:eastAsia="zh-TW" w:bidi="en-US"/>
        </w:rPr>
        <w:t>吃醋</w:t>
      </w:r>
      <w:r w:rsidRPr="00AC5971">
        <w:rPr>
          <w:rFonts w:ascii="Times New Roman" w:eastAsia="SimSun" w:hAnsi="Times New Roman" w:cs="Times New Roman"/>
          <w:color w:val="000000" w:themeColor="text1"/>
          <w:kern w:val="0"/>
          <w:sz w:val="24"/>
          <w:lang w:val="en" w:eastAsia="zh-TW" w:bidi="en-US"/>
        </w:rPr>
        <w:fldChar w:fldCharType="begin"/>
      </w:r>
      <w:r w:rsidRPr="00AC5971">
        <w:rPr>
          <w:rFonts w:ascii="Times New Roman" w:eastAsia="SimSun" w:hAnsi="Times New Roman" w:cs="Times New Roman"/>
          <w:color w:val="000000" w:themeColor="text1"/>
        </w:rPr>
        <w:instrText xml:space="preserve"> XE "</w:instrText>
      </w:r>
      <w:r w:rsidRPr="00AC5971">
        <w:rPr>
          <w:rFonts w:ascii="Times New Roman" w:eastAsia="SimSun" w:hAnsi="Times New Roman" w:cs="Times New Roman"/>
          <w:i/>
          <w:iCs/>
          <w:color w:val="000000" w:themeColor="text1"/>
          <w:kern w:val="0"/>
          <w:sz w:val="24"/>
          <w:lang w:val="en" w:eastAsia="zh-TW" w:bidi="en-US"/>
        </w:rPr>
        <w:instrText xml:space="preserve">chīcù </w:instrText>
      </w:r>
      <w:r w:rsidRPr="00AC5971">
        <w:rPr>
          <w:rFonts w:ascii="Times New Roman" w:eastAsia="SimSun" w:hAnsi="Times New Roman" w:cs="Times New Roman" w:hint="eastAsia"/>
          <w:color w:val="000000" w:themeColor="text1"/>
          <w:kern w:val="0"/>
          <w:sz w:val="24"/>
          <w:lang w:val="en" w:eastAsia="zh-TW" w:bidi="en-US"/>
        </w:rPr>
        <w:instrText>吃醋</w:instrText>
      </w:r>
      <w:r w:rsidRPr="00AC5971">
        <w:rPr>
          <w:rFonts w:ascii="Times New Roman" w:eastAsia="PMingLiU" w:hAnsi="Times New Roman" w:cs="Times New Roman"/>
          <w:color w:val="000000" w:themeColor="text1"/>
          <w:kern w:val="0"/>
          <w:sz w:val="24"/>
          <w:lang w:val="en" w:eastAsia="zh-TW" w:bidi="en-US"/>
        </w:rPr>
        <w:instrText xml:space="preserve"> (drink vinegar, jealousy)</w:instrText>
      </w:r>
      <w:r w:rsidRPr="00AC5971">
        <w:rPr>
          <w:rFonts w:ascii="Times New Roman" w:eastAsia="SimSun" w:hAnsi="Times New Roman" w:cs="Times New Roman"/>
          <w:color w:val="000000" w:themeColor="text1"/>
        </w:rPr>
        <w:instrText xml:space="preserve">" \f “NEW” </w:instrText>
      </w:r>
      <w:r w:rsidRPr="00AC5971">
        <w:rPr>
          <w:rFonts w:ascii="Times New Roman" w:eastAsia="SimSun" w:hAnsi="Times New Roman" w:cs="Times New Roman"/>
          <w:color w:val="000000" w:themeColor="text1"/>
          <w:kern w:val="0"/>
          <w:sz w:val="24"/>
          <w:lang w:val="en" w:eastAsia="zh-TW" w:bidi="en-US"/>
        </w:rPr>
        <w:fldChar w:fldCharType="end"/>
      </w:r>
    </w:p>
    <w:p w14:paraId="4AC7B0DA" w14:textId="77777777" w:rsidR="006A16F7" w:rsidRPr="00AC5971" w:rsidRDefault="006A16F7" w:rsidP="006A16F7">
      <w:pPr>
        <w:ind w:left="567" w:right="567"/>
        <w:jc w:val="left"/>
        <w:rPr>
          <w:rFonts w:ascii="Cambria Math" w:eastAsia="SimSun" w:hAnsi="Cambria Math" w:cs="Cambria Math"/>
          <w:color w:val="000000" w:themeColor="text1"/>
          <w:sz w:val="18"/>
          <w:lang w:val="en" w:eastAsia="zh-TW" w:bidi="en-US"/>
        </w:rPr>
      </w:pPr>
    </w:p>
    <w:p w14:paraId="69D87315" w14:textId="77777777" w:rsidR="006A16F7" w:rsidRPr="00AC5971" w:rsidRDefault="006A16F7" w:rsidP="006A16F7">
      <w:pPr>
        <w:ind w:left="567" w:right="567"/>
        <w:jc w:val="left"/>
        <w:rPr>
          <w:rFonts w:ascii="Times New Roman" w:eastAsia="SimSun" w:hAnsi="Times New Roman" w:cs="Times New Roman"/>
          <w:color w:val="000000" w:themeColor="text1"/>
          <w:sz w:val="24"/>
          <w:lang w:val="en" w:eastAsia="zh-TW" w:bidi="en-US"/>
        </w:rPr>
      </w:pPr>
      <w:r w:rsidRPr="00AC5971">
        <w:rPr>
          <w:rFonts w:ascii="Cambria Math" w:eastAsia="SimSun" w:hAnsi="Cambria Math" w:cs="Cambria Math"/>
          <w:color w:val="000000" w:themeColor="text1"/>
          <w:sz w:val="18"/>
          <w:lang w:val="en" w:eastAsia="zh-TW" w:bidi="en-US"/>
        </w:rPr>
        <w:t xml:space="preserve">❶ </w:t>
      </w:r>
      <w:r w:rsidRPr="00AC5971">
        <w:rPr>
          <w:rFonts w:ascii="Times New Roman" w:eastAsia="SimSun" w:hAnsi="Times New Roman" w:cs="Times New Roman"/>
          <w:color w:val="000000" w:themeColor="text1"/>
          <w:sz w:val="24"/>
          <w:lang w:val="en" w:eastAsia="zh-TW" w:bidi="en-US"/>
        </w:rPr>
        <w:t>drink vinegar</w:t>
      </w:r>
    </w:p>
    <w:p w14:paraId="2FC3EF4E" w14:textId="77777777" w:rsidR="006A16F7" w:rsidRPr="00AC5971" w:rsidRDefault="006A16F7" w:rsidP="006A16F7">
      <w:pPr>
        <w:ind w:left="567" w:right="567"/>
        <w:jc w:val="left"/>
        <w:rPr>
          <w:rFonts w:ascii="Times New Roman" w:eastAsia="SimSun" w:hAnsi="Times New Roman" w:cs="Times New Roman"/>
          <w:color w:val="000000" w:themeColor="text1"/>
          <w:sz w:val="24"/>
          <w:lang w:val="en" w:eastAsia="zh-TW" w:bidi="en-US"/>
        </w:rPr>
      </w:pPr>
      <w:r w:rsidRPr="00AC5971">
        <w:rPr>
          <w:rFonts w:ascii="Cambria Math" w:eastAsia="SimSun" w:hAnsi="Cambria Math" w:cs="Cambria Math"/>
          <w:color w:val="000000" w:themeColor="text1"/>
          <w:sz w:val="18"/>
          <w:lang w:val="en" w:eastAsia="zh-TW" w:bidi="en-US"/>
        </w:rPr>
        <w:t xml:space="preserve">❷ </w:t>
      </w:r>
      <w:r w:rsidRPr="00AC5971">
        <w:rPr>
          <w:rFonts w:ascii="Times New Roman" w:eastAsia="SimSun" w:hAnsi="Times New Roman" w:cs="Times New Roman"/>
          <w:color w:val="000000" w:themeColor="text1"/>
          <w:sz w:val="24"/>
          <w:lang w:val="en" w:eastAsia="zh-TW" w:bidi="en-US"/>
        </w:rPr>
        <w:t>jealous</w:t>
      </w:r>
    </w:p>
    <w:p w14:paraId="0AC054C9"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val="en" w:eastAsia="zh-TW" w:bidi="en-US"/>
        </w:rPr>
      </w:pPr>
    </w:p>
    <w:p w14:paraId="0F816782"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bidi="en-US"/>
        </w:rPr>
      </w:pPr>
      <w:r w:rsidRPr="00AC5971">
        <w:rPr>
          <w:rFonts w:ascii="Times New Roman" w:eastAsia="SimSun" w:hAnsi="Times New Roman" w:cs="Times New Roman"/>
          <w:color w:val="000000" w:themeColor="text1"/>
          <w:kern w:val="0"/>
          <w:sz w:val="24"/>
          <w:lang w:val="en" w:eastAsia="zh-TW" w:bidi="en-US"/>
        </w:rPr>
        <w:t xml:space="preserve">The biggest difference between Eastern and Western vinegar is in the raw materials used to make it. Those in the West will typically first make wine, and then make that wine into vinegar, while those in the East are accustomed to brewing cereals and fruits. In terms of taste, Eastern vinegar is mostly made of five mixed grains as raw materials, so it is “sour,” while Western vinegar is typically wine before becoming vinegar—indeed, </w:t>
      </w:r>
      <w:r w:rsidRPr="00AC5971">
        <w:rPr>
          <w:rFonts w:ascii="Times New Roman" w:eastAsia="SimSun" w:hAnsi="Times New Roman" w:cs="Times New Roman" w:hint="eastAsia"/>
          <w:color w:val="000000" w:themeColor="text1"/>
          <w:kern w:val="0"/>
          <w:sz w:val="24"/>
          <w:lang w:eastAsia="zh-TW" w:bidi="en-US"/>
        </w:rPr>
        <w:t>the</w:t>
      </w:r>
      <w:r w:rsidRPr="00AC5971">
        <w:rPr>
          <w:rFonts w:ascii="Times New Roman" w:eastAsia="SimSun" w:hAnsi="Times New Roman" w:cs="Times New Roman"/>
          <w:color w:val="000000" w:themeColor="text1"/>
          <w:kern w:val="0"/>
          <w:sz w:val="24"/>
          <w:lang w:eastAsia="zh-TW" w:bidi="en-US"/>
        </w:rPr>
        <w:t xml:space="preserve"> etymology of the </w:t>
      </w:r>
      <w:r w:rsidRPr="00AC5971">
        <w:rPr>
          <w:rFonts w:ascii="Times New Roman" w:eastAsia="SimSun" w:hAnsi="Times New Roman" w:cs="Times New Roman" w:hint="eastAsia"/>
          <w:color w:val="000000" w:themeColor="text1"/>
          <w:kern w:val="0"/>
          <w:sz w:val="24"/>
          <w:lang w:eastAsia="zh-TW" w:bidi="en-US"/>
        </w:rPr>
        <w:t>word</w:t>
      </w:r>
      <w:r w:rsidRPr="00AC5971">
        <w:rPr>
          <w:rFonts w:ascii="Times New Roman" w:eastAsia="SimSun" w:hAnsi="Times New Roman" w:cs="Times New Roman"/>
          <w:color w:val="000000" w:themeColor="text1"/>
          <w:kern w:val="0"/>
          <w:sz w:val="24"/>
          <w:lang w:eastAsia="zh-TW" w:bidi="en-US"/>
        </w:rPr>
        <w:t xml:space="preserve"> “</w:t>
      </w:r>
      <w:r w:rsidRPr="00AC5971">
        <w:rPr>
          <w:rFonts w:ascii="Times New Roman" w:eastAsia="SimSun" w:hAnsi="Times New Roman" w:cs="Times New Roman" w:hint="eastAsia"/>
          <w:color w:val="000000" w:themeColor="text1"/>
          <w:kern w:val="0"/>
          <w:sz w:val="24"/>
          <w:lang w:eastAsia="zh-TW" w:bidi="en-US"/>
        </w:rPr>
        <w:t>vinegar</w:t>
      </w:r>
      <w:r w:rsidRPr="00AC5971">
        <w:rPr>
          <w:rFonts w:ascii="Times New Roman" w:eastAsia="SimSun" w:hAnsi="Times New Roman" w:cs="Times New Roman"/>
          <w:color w:val="000000" w:themeColor="text1"/>
          <w:kern w:val="0"/>
          <w:sz w:val="24"/>
          <w:lang w:eastAsia="zh-TW" w:bidi="en-US"/>
        </w:rPr>
        <w:t xml:space="preserve">” is </w:t>
      </w:r>
      <w:r w:rsidRPr="00AC5971">
        <w:rPr>
          <w:rFonts w:ascii="Times New Roman" w:eastAsia="SimSun" w:hAnsi="Times New Roman" w:cs="Times New Roman"/>
          <w:i/>
          <w:iCs/>
          <w:color w:val="000000" w:themeColor="text1"/>
          <w:kern w:val="0"/>
          <w:sz w:val="24"/>
          <w:lang w:eastAsia="zh-TW" w:bidi="en-US"/>
        </w:rPr>
        <w:t>vin</w:t>
      </w:r>
      <w:r w:rsidRPr="00AC5971">
        <w:rPr>
          <w:rFonts w:ascii="Times New Roman" w:eastAsia="SimSun" w:hAnsi="Times New Roman" w:cs="Times New Roman"/>
          <w:color w:val="000000" w:themeColor="text1"/>
          <w:kern w:val="0"/>
          <w:sz w:val="24"/>
          <w:lang w:eastAsia="zh-TW" w:bidi="en-US"/>
        </w:rPr>
        <w:t xml:space="preserve"> (wine)</w:t>
      </w:r>
      <w:r w:rsidRPr="00AC5971">
        <w:rPr>
          <w:rFonts w:ascii="Times New Roman" w:eastAsia="SimSun" w:hAnsi="Times New Roman" w:cs="Times New Roman" w:hint="eastAsia"/>
          <w:color w:val="000000" w:themeColor="text1"/>
          <w:kern w:val="0"/>
          <w:sz w:val="24"/>
          <w:lang w:eastAsia="zh-TW" w:bidi="en-US"/>
        </w:rPr>
        <w:t xml:space="preserve"> </w:t>
      </w:r>
      <w:r w:rsidRPr="00AC5971">
        <w:rPr>
          <w:rFonts w:ascii="Times New Roman" w:eastAsia="SimSun" w:hAnsi="Times New Roman" w:cs="Times New Roman"/>
          <w:color w:val="000000" w:themeColor="text1"/>
          <w:kern w:val="0"/>
          <w:sz w:val="24"/>
          <w:lang w:eastAsia="zh-TW" w:bidi="en-US"/>
        </w:rPr>
        <w:t xml:space="preserve">plus </w:t>
      </w:r>
      <w:r w:rsidRPr="00AC5971">
        <w:rPr>
          <w:rFonts w:ascii="Times New Roman" w:eastAsia="SimSun" w:hAnsi="Times New Roman" w:cs="Times New Roman"/>
          <w:i/>
          <w:iCs/>
          <w:color w:val="000000" w:themeColor="text1"/>
          <w:kern w:val="0"/>
          <w:sz w:val="24"/>
          <w:lang w:eastAsia="zh-TW" w:bidi="en-US"/>
        </w:rPr>
        <w:t>aigre</w:t>
      </w:r>
      <w:r w:rsidRPr="00AC5971">
        <w:rPr>
          <w:rFonts w:ascii="Times New Roman" w:eastAsia="SimSun" w:hAnsi="Times New Roman" w:cs="Times New Roman"/>
          <w:color w:val="000000" w:themeColor="text1"/>
          <w:kern w:val="0"/>
          <w:sz w:val="24"/>
          <w:lang w:eastAsia="zh-TW" w:bidi="en-US"/>
        </w:rPr>
        <w:t xml:space="preserve"> (become sour)</w:t>
      </w:r>
      <w:r w:rsidRPr="00AC5971">
        <w:rPr>
          <w:rFonts w:ascii="Times New Roman" w:eastAsia="SimSun" w:hAnsi="Times New Roman" w:cs="Times New Roman"/>
          <w:color w:val="000000" w:themeColor="text1"/>
          <w:kern w:val="0"/>
          <w:sz w:val="24"/>
          <w:lang w:val="en" w:eastAsia="zh-TW" w:bidi="en-US"/>
        </w:rPr>
        <w:t xml:space="preserve">. In the long-term development of </w:t>
      </w:r>
      <w:r w:rsidRPr="00AC5971">
        <w:rPr>
          <w:rFonts w:ascii="Times New Roman" w:eastAsia="SimSun" w:hAnsi="Times New Roman" w:cs="Times New Roman"/>
          <w:color w:val="000000" w:themeColor="text1"/>
          <w:kern w:val="0"/>
          <w:sz w:val="24"/>
          <w:lang w:val="en" w:bidi="en-US"/>
        </w:rPr>
        <w:t>Chinese</w:t>
      </w:r>
      <w:r w:rsidRPr="00AC5971">
        <w:rPr>
          <w:rFonts w:ascii="Times New Roman" w:eastAsia="SimSun" w:hAnsi="Times New Roman" w:cs="Times New Roman"/>
          <w:color w:val="000000" w:themeColor="text1"/>
          <w:lang w:val="en"/>
        </w:rPr>
        <w:t xml:space="preserve"> </w:t>
      </w:r>
      <w:r w:rsidRPr="00AC5971">
        <w:rPr>
          <w:rFonts w:ascii="Times New Roman" w:eastAsia="SimSun" w:hAnsi="Times New Roman" w:cs="Times New Roman"/>
          <w:color w:val="000000" w:themeColor="text1"/>
          <w:sz w:val="24"/>
          <w:szCs w:val="32"/>
          <w:lang w:val="en"/>
        </w:rPr>
        <w:t>culture</w:t>
      </w:r>
      <w:r w:rsidRPr="00AC5971">
        <w:rPr>
          <w:rFonts w:ascii="Times New Roman" w:eastAsia="SimSun" w:hAnsi="Times New Roman" w:cs="Times New Roman"/>
          <w:color w:val="000000" w:themeColor="text1"/>
          <w:lang w:val="en"/>
        </w:rPr>
        <w:t xml:space="preserve">, </w:t>
      </w:r>
      <w:r w:rsidRPr="00AC5971">
        <w:rPr>
          <w:rFonts w:ascii="Times New Roman" w:eastAsia="SimSun" w:hAnsi="Times New Roman" w:cs="Times New Roman"/>
          <w:color w:val="000000" w:themeColor="text1"/>
          <w:sz w:val="24"/>
          <w:lang w:val="en"/>
        </w:rPr>
        <w:t>vinegar</w:t>
      </w:r>
      <w:r w:rsidRPr="00AC5971">
        <w:rPr>
          <w:rFonts w:ascii="Times New Roman" w:eastAsia="SimSun" w:hAnsi="Times New Roman" w:cs="Times New Roman"/>
          <w:color w:val="000000" w:themeColor="text1"/>
          <w:lang w:val="en"/>
        </w:rPr>
        <w:t xml:space="preserve"> </w:t>
      </w:r>
      <w:r w:rsidRPr="00AC5971">
        <w:rPr>
          <w:rFonts w:ascii="Times New Roman" w:eastAsia="SimSun" w:hAnsi="Times New Roman" w:cs="Times New Roman"/>
          <w:color w:val="000000" w:themeColor="text1"/>
          <w:kern w:val="0"/>
          <w:sz w:val="24"/>
          <w:lang w:val="en" w:eastAsia="zh-TW" w:bidi="en-US"/>
        </w:rPr>
        <w:t xml:space="preserve">has transcended the concept of condiments and become a unique culture, and has subtly affected people's lives. In ancient China, vinegar was the main sour seasoning; its </w:t>
      </w:r>
      <w:r w:rsidRPr="00AC5971">
        <w:rPr>
          <w:rFonts w:ascii="Times New Roman" w:eastAsia="SimSun" w:hAnsi="Times New Roman" w:cs="Times New Roman"/>
          <w:color w:val="000000" w:themeColor="text1"/>
          <w:kern w:val="0"/>
          <w:sz w:val="24"/>
          <w:lang w:val="en" w:eastAsia="zh-TW" w:bidi="en-US"/>
        </w:rPr>
        <w:lastRenderedPageBreak/>
        <w:t>meaning has extended to “sour” and then to “pain,” so th</w:t>
      </w:r>
      <w:r w:rsidRPr="00AC5971">
        <w:rPr>
          <w:rFonts w:ascii="Times New Roman" w:eastAsia="SimSun" w:hAnsi="Times New Roman" w:cs="Times New Roman"/>
          <w:color w:val="000000" w:themeColor="text1"/>
          <w:kern w:val="0"/>
          <w:sz w:val="24"/>
          <w:lang w:val="en" w:bidi="en-US"/>
        </w:rPr>
        <w:t xml:space="preserve">at the special sour taste of vinegar has taken on a special cultural meaning, indicating jealousy. </w:t>
      </w:r>
    </w:p>
    <w:p w14:paraId="726C9A73"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lang w:eastAsia="zh-TW"/>
        </w:rPr>
        <w:t>The above words correspond with their English translations in the conceptual sense, but in the cultural sense, they are not the same. That is, they are special cultural semantic items of the type</w:t>
      </w:r>
      <w:r w:rsidRPr="00AC5971" w:rsidDel="00A271DE">
        <w:rPr>
          <w:rFonts w:ascii="Times New Roman" w:eastAsia="Times New Roman" w:hAnsi="Times New Roman" w:cs="Times New Roman"/>
          <w:color w:val="000000" w:themeColor="text1"/>
          <w:sz w:val="24"/>
          <w:szCs w:val="20"/>
          <w:lang w:eastAsia="zh-TW"/>
        </w:rPr>
        <w:t xml:space="preserve"> </w:t>
      </w:r>
      <w:r w:rsidRPr="00AC5971">
        <w:rPr>
          <w:rFonts w:ascii="Times New Roman" w:eastAsia="Times New Roman" w:hAnsi="Times New Roman" w:cs="Times New Roman"/>
          <w:color w:val="000000" w:themeColor="text1"/>
          <w:sz w:val="24"/>
          <w:szCs w:val="20"/>
          <w:lang w:eastAsia="zh-TW"/>
        </w:rPr>
        <w:t>“words with shared conceptual meaning but a unique cultural meaning”. An understanding of the cultural meaning of these items must be based on culture. Relying only on general cognitive laws of metaphor and metonymy to understand the process of word meaning generation is impossible in these cases.</w:t>
      </w:r>
    </w:p>
    <w:bookmarkEnd w:id="117"/>
    <w:p w14:paraId="4B6E1EC5" w14:textId="77777777" w:rsidR="006A16F7" w:rsidRPr="00AC5971" w:rsidRDefault="006A16F7" w:rsidP="006A16F7">
      <w:pPr>
        <w:spacing w:line="360" w:lineRule="auto"/>
        <w:jc w:val="left"/>
        <w:rPr>
          <w:rFonts w:ascii="Times New Roman" w:eastAsia="SimSun" w:hAnsi="Times New Roman" w:cs="Times New Roman"/>
          <w:b/>
          <w:bCs/>
          <w:color w:val="000000" w:themeColor="text1"/>
          <w:sz w:val="24"/>
        </w:rPr>
      </w:pPr>
    </w:p>
    <w:p w14:paraId="5A9F421B" w14:textId="77777777" w:rsidR="006A16F7" w:rsidRPr="00AC5971" w:rsidRDefault="006A16F7" w:rsidP="006A16F7">
      <w:pPr>
        <w:keepNext/>
        <w:widowControl/>
        <w:spacing w:before="240" w:after="60"/>
        <w:jc w:val="left"/>
        <w:outlineLvl w:val="1"/>
        <w:rPr>
          <w:rFonts w:ascii="Cambria" w:eastAsia="SimSun" w:hAnsi="Cambria" w:cs="Times New Roman"/>
          <w:b/>
          <w:bCs/>
          <w:i/>
          <w:iCs/>
          <w:color w:val="000000" w:themeColor="text1"/>
          <w:kern w:val="0"/>
          <w:sz w:val="28"/>
          <w:szCs w:val="28"/>
          <w:lang w:eastAsia="en-US" w:bidi="en-US"/>
        </w:rPr>
      </w:pPr>
      <w:bookmarkStart w:id="126" w:name="_Toc116046088"/>
      <w:r w:rsidRPr="00AC5971">
        <w:rPr>
          <w:rFonts w:ascii="Cambria" w:eastAsia="SimSun" w:hAnsi="Cambria" w:cs="Times New Roman"/>
          <w:b/>
          <w:bCs/>
          <w:i/>
          <w:iCs/>
          <w:color w:val="000000" w:themeColor="text1"/>
          <w:kern w:val="0"/>
          <w:sz w:val="28"/>
          <w:szCs w:val="28"/>
          <w:lang w:eastAsia="zh-TW" w:bidi="en-US"/>
        </w:rPr>
        <w:t>4.4 Conclusion</w:t>
      </w:r>
      <w:bookmarkEnd w:id="126"/>
    </w:p>
    <w:bookmarkEnd w:id="97"/>
    <w:p w14:paraId="2AB7FE25"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This chapter first reviewed the study of word meanings in linguistics, and then focused on the definition and criteria of items with a cultural meaning, analyzing the role of culture in the process of cognition of word meaning, and establishing the framework of cultural metaphor and cultural metonymy. It was pointed out that there is a difference between cultural metaphor/cultural metonymy and ordinary metaphor/ordinary metonymy. The former word-meaning cognition must use a specific cultural background or context, while the latter word meaning cognition need not use a specific cultural context, or could have nothing to do with culture. </w:t>
      </w:r>
    </w:p>
    <w:p w14:paraId="6F9DA057"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rPr>
        <w:t xml:space="preserve">In the above framework, </w:t>
      </w:r>
      <w:r w:rsidRPr="00AC5971">
        <w:rPr>
          <w:rFonts w:ascii="Times New Roman" w:eastAsia="Times New Roman" w:hAnsi="Times New Roman" w:cs="Times New Roman"/>
          <w:color w:val="000000" w:themeColor="text1"/>
          <w:sz w:val="24"/>
          <w:szCs w:val="20"/>
          <w:lang w:eastAsia="zh-TW"/>
        </w:rPr>
        <w:t>this</w:t>
      </w:r>
      <w:r w:rsidRPr="00AC5971">
        <w:rPr>
          <w:rFonts w:ascii="Times New Roman" w:eastAsia="Times New Roman" w:hAnsi="Times New Roman" w:cs="Times New Roman"/>
          <w:color w:val="000000" w:themeColor="text1"/>
          <w:sz w:val="24"/>
          <w:szCs w:val="20"/>
        </w:rPr>
        <w:t xml:space="preserve"> chapter has justified and analyzed the difference between (1) Items with cultural meaning and those with ordinary metaphorical meaning; and (2) Items with cultural meaning and those with ordinary metonymic meaning. Examples have been provided for both. In the case of (2), this chapter further elucidated two specific cases: “Words with a shared conceptual meaning but different cultural meanings” and “Words with a shared conceptual meaning but a unique cultural meaning.” </w:t>
      </w:r>
    </w:p>
    <w:p w14:paraId="0D1D0DB7"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eastAsia="zh-TW"/>
        </w:rPr>
      </w:pPr>
      <w:r w:rsidRPr="00AC5971">
        <w:rPr>
          <w:rFonts w:ascii="Times New Roman" w:eastAsia="Times New Roman" w:hAnsi="Times New Roman" w:cs="Times New Roman"/>
          <w:color w:val="000000" w:themeColor="text1"/>
          <w:sz w:val="24"/>
          <w:szCs w:val="20"/>
          <w:lang w:eastAsia="zh-TW"/>
        </w:rPr>
        <w:t xml:space="preserve">The object of this chapter has been that from the point of view of theoretical linguistics, the determination of items with cultural meaning and the two cognitive mechanisms of cultural metaphor and cultural metonymy can provide a reference framework for the integration and application of cultural linguistics into cognitive </w:t>
      </w:r>
      <w:r w:rsidRPr="00AC5971">
        <w:rPr>
          <w:rFonts w:ascii="Times New Roman" w:eastAsia="Times New Roman" w:hAnsi="Times New Roman" w:cs="Times New Roman"/>
          <w:color w:val="000000" w:themeColor="text1"/>
          <w:sz w:val="24"/>
          <w:szCs w:val="20"/>
          <w:lang w:eastAsia="zh-TW"/>
        </w:rPr>
        <w:lastRenderedPageBreak/>
        <w:t>linguistics theory.</w:t>
      </w:r>
    </w:p>
    <w:p w14:paraId="2EA3CC5F" w14:textId="77777777" w:rsidR="006A16F7" w:rsidRPr="00AC5971" w:rsidRDefault="006A16F7" w:rsidP="006A16F7">
      <w:pPr>
        <w:widowControl/>
        <w:jc w:val="left"/>
        <w:rPr>
          <w:rFonts w:ascii="Times New Roman" w:eastAsia="SimSun" w:hAnsi="Times New Roman" w:cs="Times New Roman"/>
          <w:color w:val="000000" w:themeColor="text1"/>
          <w:sz w:val="22"/>
          <w:szCs w:val="22"/>
        </w:rPr>
      </w:pPr>
    </w:p>
    <w:p w14:paraId="4DFCEED0" w14:textId="1C8CC868" w:rsidR="006A16F7" w:rsidRPr="00AC5971" w:rsidRDefault="006A16F7">
      <w:pPr>
        <w:rPr>
          <w:color w:val="000000" w:themeColor="text1"/>
        </w:rPr>
      </w:pPr>
    </w:p>
    <w:p w14:paraId="5FF11200" w14:textId="3E4C6A22" w:rsidR="006A16F7" w:rsidRPr="00AC5971" w:rsidRDefault="006A16F7">
      <w:pPr>
        <w:rPr>
          <w:color w:val="000000" w:themeColor="text1"/>
        </w:rPr>
      </w:pPr>
    </w:p>
    <w:p w14:paraId="149075EB" w14:textId="05086A81" w:rsidR="006A16F7" w:rsidRPr="00AC5971" w:rsidRDefault="006A16F7">
      <w:pPr>
        <w:rPr>
          <w:color w:val="000000" w:themeColor="text1"/>
        </w:rPr>
      </w:pPr>
    </w:p>
    <w:p w14:paraId="2EEA77D5" w14:textId="7403FD38" w:rsidR="006A16F7" w:rsidRPr="00AC5971" w:rsidRDefault="006A16F7">
      <w:pPr>
        <w:rPr>
          <w:color w:val="000000" w:themeColor="text1"/>
        </w:rPr>
      </w:pPr>
    </w:p>
    <w:p w14:paraId="58163B30" w14:textId="67E9855D" w:rsidR="006A16F7" w:rsidRPr="00AC5971" w:rsidRDefault="006A16F7">
      <w:pPr>
        <w:rPr>
          <w:color w:val="000000" w:themeColor="text1"/>
        </w:rPr>
      </w:pPr>
    </w:p>
    <w:p w14:paraId="04AE3454" w14:textId="2A1A3171" w:rsidR="006A16F7" w:rsidRPr="00AC5971" w:rsidRDefault="006A16F7">
      <w:pPr>
        <w:rPr>
          <w:color w:val="000000" w:themeColor="text1"/>
        </w:rPr>
      </w:pPr>
    </w:p>
    <w:p w14:paraId="49E774FF" w14:textId="4F803646" w:rsidR="006A16F7" w:rsidRPr="00AC5971" w:rsidRDefault="006A16F7">
      <w:pPr>
        <w:rPr>
          <w:color w:val="000000" w:themeColor="text1"/>
        </w:rPr>
      </w:pPr>
    </w:p>
    <w:p w14:paraId="04AEFAE4" w14:textId="47DBC00A" w:rsidR="006A16F7" w:rsidRPr="00AC5971" w:rsidRDefault="006A16F7">
      <w:pPr>
        <w:rPr>
          <w:color w:val="000000" w:themeColor="text1"/>
        </w:rPr>
      </w:pPr>
    </w:p>
    <w:p w14:paraId="546316D9" w14:textId="78706D27" w:rsidR="006A16F7" w:rsidRPr="00AC5971" w:rsidRDefault="006A16F7">
      <w:pPr>
        <w:rPr>
          <w:color w:val="000000" w:themeColor="text1"/>
        </w:rPr>
      </w:pPr>
    </w:p>
    <w:p w14:paraId="0C1867B5" w14:textId="1F4F4C05" w:rsidR="006A16F7" w:rsidRPr="00AC5971" w:rsidRDefault="006A16F7">
      <w:pPr>
        <w:rPr>
          <w:color w:val="000000" w:themeColor="text1"/>
        </w:rPr>
      </w:pPr>
    </w:p>
    <w:p w14:paraId="4024174F" w14:textId="1A573A8B" w:rsidR="006A16F7" w:rsidRDefault="006A16F7">
      <w:pPr>
        <w:rPr>
          <w:color w:val="000000" w:themeColor="text1"/>
        </w:rPr>
      </w:pPr>
    </w:p>
    <w:p w14:paraId="1F6DAD15" w14:textId="4D95B626" w:rsidR="003C361C" w:rsidRDefault="003C361C">
      <w:pPr>
        <w:rPr>
          <w:color w:val="000000" w:themeColor="text1"/>
        </w:rPr>
      </w:pPr>
    </w:p>
    <w:p w14:paraId="0379C080" w14:textId="710101D0" w:rsidR="003C361C" w:rsidRDefault="003C361C">
      <w:pPr>
        <w:rPr>
          <w:color w:val="000000" w:themeColor="text1"/>
        </w:rPr>
      </w:pPr>
    </w:p>
    <w:p w14:paraId="4EAF88B0" w14:textId="45408B02" w:rsidR="003C361C" w:rsidRDefault="003C361C">
      <w:pPr>
        <w:rPr>
          <w:color w:val="000000" w:themeColor="text1"/>
        </w:rPr>
      </w:pPr>
    </w:p>
    <w:p w14:paraId="58219BC0" w14:textId="6AA4B4DE" w:rsidR="003C361C" w:rsidRDefault="003C361C">
      <w:pPr>
        <w:rPr>
          <w:color w:val="000000" w:themeColor="text1"/>
        </w:rPr>
      </w:pPr>
    </w:p>
    <w:p w14:paraId="4BBB9BBD" w14:textId="0F450487" w:rsidR="003C361C" w:rsidRDefault="003C361C">
      <w:pPr>
        <w:rPr>
          <w:color w:val="000000" w:themeColor="text1"/>
        </w:rPr>
      </w:pPr>
    </w:p>
    <w:p w14:paraId="65CB64D7" w14:textId="0DFAC67D" w:rsidR="003C361C" w:rsidRDefault="003C361C">
      <w:pPr>
        <w:rPr>
          <w:color w:val="000000" w:themeColor="text1"/>
        </w:rPr>
      </w:pPr>
    </w:p>
    <w:p w14:paraId="689D54B7" w14:textId="1D6C3DEF" w:rsidR="003C361C" w:rsidRDefault="003C361C">
      <w:pPr>
        <w:rPr>
          <w:color w:val="000000" w:themeColor="text1"/>
        </w:rPr>
      </w:pPr>
    </w:p>
    <w:p w14:paraId="5C90C5E0" w14:textId="58A2889C" w:rsidR="003C361C" w:rsidRDefault="003C361C">
      <w:pPr>
        <w:rPr>
          <w:color w:val="000000" w:themeColor="text1"/>
        </w:rPr>
      </w:pPr>
    </w:p>
    <w:p w14:paraId="6E5FB697" w14:textId="3EE4763E" w:rsidR="003C361C" w:rsidRDefault="003C361C">
      <w:pPr>
        <w:rPr>
          <w:color w:val="000000" w:themeColor="text1"/>
        </w:rPr>
      </w:pPr>
    </w:p>
    <w:p w14:paraId="5D98FB51" w14:textId="4CA47C5B" w:rsidR="003C361C" w:rsidRDefault="003C361C">
      <w:pPr>
        <w:rPr>
          <w:color w:val="000000" w:themeColor="text1"/>
        </w:rPr>
      </w:pPr>
    </w:p>
    <w:p w14:paraId="5D4392F0" w14:textId="42F69343" w:rsidR="003C361C" w:rsidRDefault="003C361C">
      <w:pPr>
        <w:rPr>
          <w:color w:val="000000" w:themeColor="text1"/>
        </w:rPr>
      </w:pPr>
    </w:p>
    <w:p w14:paraId="087C57EC" w14:textId="6AEDE5F7" w:rsidR="003C361C" w:rsidRDefault="003C361C">
      <w:pPr>
        <w:rPr>
          <w:color w:val="000000" w:themeColor="text1"/>
        </w:rPr>
      </w:pPr>
    </w:p>
    <w:p w14:paraId="439C3622" w14:textId="299D6968" w:rsidR="003C361C" w:rsidRDefault="003C361C">
      <w:pPr>
        <w:rPr>
          <w:color w:val="000000" w:themeColor="text1"/>
        </w:rPr>
      </w:pPr>
    </w:p>
    <w:p w14:paraId="16E174EE" w14:textId="3EFAFA8E" w:rsidR="003C361C" w:rsidRDefault="003C361C">
      <w:pPr>
        <w:rPr>
          <w:color w:val="000000" w:themeColor="text1"/>
        </w:rPr>
      </w:pPr>
    </w:p>
    <w:p w14:paraId="3D6AF1B4" w14:textId="4AC7513E" w:rsidR="009472F2" w:rsidRDefault="009472F2">
      <w:pPr>
        <w:rPr>
          <w:color w:val="000000" w:themeColor="text1"/>
        </w:rPr>
      </w:pPr>
    </w:p>
    <w:p w14:paraId="5B84A2F8" w14:textId="64095A11" w:rsidR="009472F2" w:rsidRDefault="009472F2">
      <w:pPr>
        <w:rPr>
          <w:color w:val="000000" w:themeColor="text1"/>
        </w:rPr>
      </w:pPr>
    </w:p>
    <w:p w14:paraId="55D11A56" w14:textId="3F8F89F7" w:rsidR="009472F2" w:rsidRDefault="009472F2">
      <w:pPr>
        <w:rPr>
          <w:color w:val="000000" w:themeColor="text1"/>
        </w:rPr>
      </w:pPr>
    </w:p>
    <w:p w14:paraId="00AC9A7B" w14:textId="2AB2AE2B" w:rsidR="009472F2" w:rsidRDefault="009472F2">
      <w:pPr>
        <w:rPr>
          <w:color w:val="000000" w:themeColor="text1"/>
        </w:rPr>
      </w:pPr>
    </w:p>
    <w:p w14:paraId="23D07613" w14:textId="35565416" w:rsidR="009472F2" w:rsidRDefault="009472F2">
      <w:pPr>
        <w:rPr>
          <w:color w:val="000000" w:themeColor="text1"/>
        </w:rPr>
      </w:pPr>
    </w:p>
    <w:p w14:paraId="4BE499F2" w14:textId="31AF89C6" w:rsidR="009472F2" w:rsidRDefault="009472F2">
      <w:pPr>
        <w:rPr>
          <w:color w:val="000000" w:themeColor="text1"/>
        </w:rPr>
      </w:pPr>
    </w:p>
    <w:p w14:paraId="36454E5E" w14:textId="029FA32F" w:rsidR="009472F2" w:rsidRDefault="009472F2">
      <w:pPr>
        <w:rPr>
          <w:color w:val="000000" w:themeColor="text1"/>
        </w:rPr>
      </w:pPr>
    </w:p>
    <w:p w14:paraId="4143FE3E" w14:textId="3594FF2C" w:rsidR="009472F2" w:rsidRDefault="009472F2">
      <w:pPr>
        <w:rPr>
          <w:color w:val="000000" w:themeColor="text1"/>
        </w:rPr>
      </w:pPr>
    </w:p>
    <w:p w14:paraId="300E150D" w14:textId="7B05CE20" w:rsidR="009472F2" w:rsidRDefault="009472F2">
      <w:pPr>
        <w:rPr>
          <w:color w:val="000000" w:themeColor="text1"/>
        </w:rPr>
      </w:pPr>
    </w:p>
    <w:p w14:paraId="28C18941" w14:textId="23BB3E2F" w:rsidR="00CC2BA9" w:rsidRDefault="00CC2BA9">
      <w:pPr>
        <w:rPr>
          <w:color w:val="000000" w:themeColor="text1"/>
        </w:rPr>
      </w:pPr>
    </w:p>
    <w:p w14:paraId="614D540F" w14:textId="61299453" w:rsidR="00CC2BA9" w:rsidRDefault="00CC2BA9">
      <w:pPr>
        <w:rPr>
          <w:color w:val="000000" w:themeColor="text1"/>
        </w:rPr>
      </w:pPr>
    </w:p>
    <w:p w14:paraId="132C2632" w14:textId="3A9B230E" w:rsidR="00CC2BA9" w:rsidRDefault="00CC2BA9">
      <w:pPr>
        <w:rPr>
          <w:color w:val="000000" w:themeColor="text1"/>
        </w:rPr>
      </w:pPr>
    </w:p>
    <w:p w14:paraId="6C9CA953" w14:textId="69F7F359" w:rsidR="00CC2BA9" w:rsidRDefault="00CC2BA9">
      <w:pPr>
        <w:rPr>
          <w:color w:val="000000" w:themeColor="text1"/>
        </w:rPr>
      </w:pPr>
    </w:p>
    <w:p w14:paraId="683F7D03" w14:textId="2BBF367E" w:rsidR="00CC2BA9" w:rsidRDefault="00CC2BA9">
      <w:pPr>
        <w:rPr>
          <w:color w:val="000000" w:themeColor="text1"/>
        </w:rPr>
      </w:pPr>
    </w:p>
    <w:p w14:paraId="619A520B" w14:textId="784A5AC4" w:rsidR="0032293E" w:rsidRDefault="0032293E">
      <w:pPr>
        <w:rPr>
          <w:color w:val="000000" w:themeColor="text1"/>
        </w:rPr>
      </w:pPr>
    </w:p>
    <w:p w14:paraId="57890B2F" w14:textId="486DD1CD" w:rsidR="0032293E" w:rsidRDefault="0032293E">
      <w:pPr>
        <w:rPr>
          <w:color w:val="000000" w:themeColor="text1"/>
        </w:rPr>
      </w:pPr>
    </w:p>
    <w:p w14:paraId="381688FA" w14:textId="5A78A251" w:rsidR="0032293E" w:rsidRDefault="0032293E">
      <w:pPr>
        <w:rPr>
          <w:color w:val="000000" w:themeColor="text1"/>
        </w:rPr>
      </w:pPr>
    </w:p>
    <w:p w14:paraId="60F7F59C" w14:textId="2FF8720D" w:rsidR="0032293E" w:rsidRDefault="0032293E">
      <w:pPr>
        <w:rPr>
          <w:color w:val="000000" w:themeColor="text1"/>
        </w:rPr>
      </w:pPr>
    </w:p>
    <w:p w14:paraId="693C21A8" w14:textId="0F7F63D8" w:rsidR="0032293E" w:rsidRDefault="0032293E">
      <w:pPr>
        <w:rPr>
          <w:color w:val="000000" w:themeColor="text1"/>
        </w:rPr>
      </w:pPr>
    </w:p>
    <w:p w14:paraId="25261250" w14:textId="1AA1A1AD" w:rsidR="0032293E" w:rsidRDefault="0032293E">
      <w:pPr>
        <w:rPr>
          <w:color w:val="000000" w:themeColor="text1"/>
        </w:rPr>
      </w:pPr>
    </w:p>
    <w:p w14:paraId="45C42364" w14:textId="047906A6" w:rsidR="0032293E" w:rsidRDefault="0032293E">
      <w:pPr>
        <w:rPr>
          <w:color w:val="000000" w:themeColor="text1"/>
        </w:rPr>
      </w:pPr>
    </w:p>
    <w:p w14:paraId="3200C959" w14:textId="4C88E8FC" w:rsidR="0032293E" w:rsidRDefault="0032293E">
      <w:pPr>
        <w:rPr>
          <w:color w:val="000000" w:themeColor="text1"/>
        </w:rPr>
      </w:pPr>
    </w:p>
    <w:p w14:paraId="3B5EF340" w14:textId="38FC040C" w:rsidR="0032293E" w:rsidRDefault="0032293E">
      <w:pPr>
        <w:rPr>
          <w:color w:val="000000" w:themeColor="text1"/>
        </w:rPr>
      </w:pPr>
    </w:p>
    <w:p w14:paraId="37340CC9" w14:textId="4C56824D" w:rsidR="0032293E" w:rsidRDefault="0032293E">
      <w:pPr>
        <w:rPr>
          <w:color w:val="000000" w:themeColor="text1"/>
        </w:rPr>
      </w:pPr>
    </w:p>
    <w:p w14:paraId="2DD1A049" w14:textId="77777777" w:rsidR="0032293E" w:rsidRPr="00AC5971" w:rsidRDefault="0032293E">
      <w:pPr>
        <w:rPr>
          <w:color w:val="000000" w:themeColor="text1"/>
        </w:rPr>
      </w:pPr>
    </w:p>
    <w:p w14:paraId="3925CB2B" w14:textId="77777777" w:rsidR="006A16F7" w:rsidRPr="00AC5971" w:rsidRDefault="006A16F7" w:rsidP="006A16F7">
      <w:pPr>
        <w:keepNext/>
        <w:widowControl/>
        <w:spacing w:before="240" w:after="60"/>
        <w:jc w:val="left"/>
        <w:outlineLvl w:val="0"/>
        <w:rPr>
          <w:rFonts w:ascii="Cambria" w:eastAsia="SimSun" w:hAnsi="Cambria" w:cs="Times New Roman"/>
          <w:b/>
          <w:bCs/>
          <w:color w:val="000000" w:themeColor="text1"/>
          <w:kern w:val="32"/>
          <w:sz w:val="36"/>
          <w:szCs w:val="36"/>
          <w:lang w:eastAsia="en-US" w:bidi="en-US"/>
        </w:rPr>
      </w:pPr>
      <w:bookmarkStart w:id="127" w:name="_Toc116046089"/>
      <w:r w:rsidRPr="00AC5971">
        <w:rPr>
          <w:rFonts w:ascii="Cambria" w:eastAsia="SimSun" w:hAnsi="Cambria" w:cs="Times New Roman"/>
          <w:b/>
          <w:bCs/>
          <w:color w:val="000000" w:themeColor="text1"/>
          <w:kern w:val="32"/>
          <w:sz w:val="36"/>
          <w:szCs w:val="36"/>
          <w:lang w:eastAsia="zh-TW" w:bidi="en-US"/>
        </w:rPr>
        <w:t>Chapter 5: Cultural semantics analysis methods</w:t>
      </w:r>
      <w:bookmarkEnd w:id="127"/>
      <w:r w:rsidRPr="00AC5971">
        <w:rPr>
          <w:rFonts w:ascii="Cambria" w:eastAsia="SimSun" w:hAnsi="Cambria" w:cs="Times New Roman"/>
          <w:b/>
          <w:bCs/>
          <w:color w:val="000000" w:themeColor="text1"/>
          <w:kern w:val="32"/>
          <w:sz w:val="36"/>
          <w:szCs w:val="36"/>
          <w:lang w:eastAsia="zh-TW" w:bidi="en-US"/>
        </w:rPr>
        <w:t xml:space="preserve"> </w:t>
      </w:r>
    </w:p>
    <w:p w14:paraId="79EFF541" w14:textId="77777777" w:rsidR="006A16F7" w:rsidRPr="00AC5971" w:rsidRDefault="006A16F7" w:rsidP="006A16F7">
      <w:pPr>
        <w:spacing w:before="100" w:beforeAutospacing="1" w:after="100" w:afterAutospacing="1" w:line="360" w:lineRule="auto"/>
        <w:contextualSpacing/>
        <w:jc w:val="left"/>
        <w:rPr>
          <w:rFonts w:ascii="Times New Roman" w:eastAsia="SimSun" w:hAnsi="Times New Roman" w:cs="Times New Roman"/>
          <w:color w:val="000000" w:themeColor="text1"/>
          <w:sz w:val="24"/>
          <w:lang w:eastAsia="zh-TW"/>
        </w:rPr>
      </w:pPr>
    </w:p>
    <w:p w14:paraId="05A0A724" w14:textId="77777777" w:rsidR="006A16F7" w:rsidRPr="00AC5971" w:rsidRDefault="006A16F7" w:rsidP="006A16F7">
      <w:pPr>
        <w:spacing w:before="100" w:beforeAutospacing="1" w:after="100" w:afterAutospacing="1" w:line="360" w:lineRule="auto"/>
        <w:contextualSpacing/>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color w:val="000000" w:themeColor="text1"/>
          <w:sz w:val="24"/>
          <w:lang w:eastAsia="zh-TW"/>
        </w:rPr>
        <w:t xml:space="preserve">The semantics of a lexicon are complex and flexible, and it is not easy to compare semantic systems directly. To study semantic systems, the semantics of a batch of words must be analyzed one by one. First, a suitable semantic analysis method must be found. There are several analysis methodologies for analyzing the cultural semantics of lexicons: the first is cultural sememe analysis, </w:t>
      </w:r>
      <w:r w:rsidRPr="00AC5971">
        <w:rPr>
          <w:rFonts w:ascii="Times New Roman" w:eastAsia="SimSun" w:hAnsi="Times New Roman" w:cs="Times New Roman"/>
          <w:color w:val="000000" w:themeColor="text1"/>
          <w:sz w:val="24"/>
          <w:lang w:eastAsia="zh-TW" w:bidi="en-US"/>
        </w:rPr>
        <w:t>which is suitable for the judgment of conceptual vacancies and special cultural meanings at the macro level</w:t>
      </w:r>
      <w:r w:rsidRPr="00AC5971">
        <w:rPr>
          <w:rFonts w:ascii="Times New Roman" w:eastAsia="SimSun" w:hAnsi="Times New Roman" w:cs="Times New Roman"/>
          <w:color w:val="000000" w:themeColor="text1"/>
          <w:sz w:val="24"/>
          <w:lang w:eastAsia="zh-TW"/>
        </w:rPr>
        <w:t xml:space="preserve">. The second is cultural seme analysis, </w:t>
      </w:r>
      <w:r w:rsidRPr="00AC5971">
        <w:rPr>
          <w:rFonts w:ascii="Times New Roman" w:eastAsia="SimSun" w:hAnsi="Times New Roman" w:cs="Times New Roman"/>
          <w:color w:val="000000" w:themeColor="text1"/>
          <w:sz w:val="24"/>
          <w:lang w:eastAsia="zh-TW" w:bidi="en-US"/>
        </w:rPr>
        <w:t>which is suitable for judging conceptual vacancies and special cultural meanings at the micro level</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bidi="en-US"/>
        </w:rPr>
        <w:t xml:space="preserve">In some cases, </w:t>
      </w:r>
      <w:r w:rsidRPr="00AC5971">
        <w:rPr>
          <w:rFonts w:ascii="Times New Roman" w:eastAsia="SimSun" w:hAnsi="Times New Roman" w:cs="Times New Roman" w:hint="eastAsia"/>
          <w:color w:val="000000" w:themeColor="text1"/>
          <w:sz w:val="24"/>
          <w:lang w:eastAsia="zh-TW" w:bidi="en-US"/>
        </w:rPr>
        <w:t>the</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hint="eastAsia"/>
          <w:color w:val="000000" w:themeColor="text1"/>
          <w:sz w:val="24"/>
          <w:lang w:eastAsia="zh-TW" w:bidi="en-US"/>
        </w:rPr>
        <w:t>analysis</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hint="eastAsia"/>
          <w:color w:val="000000" w:themeColor="text1"/>
          <w:sz w:val="24"/>
          <w:lang w:eastAsia="zh-TW" w:bidi="en-US"/>
        </w:rPr>
        <w:t>of</w:t>
      </w:r>
      <w:r w:rsidRPr="00AC5971">
        <w:rPr>
          <w:rFonts w:ascii="Times New Roman" w:eastAsia="SimSun" w:hAnsi="Times New Roman" w:cs="Times New Roman"/>
          <w:color w:val="000000" w:themeColor="text1"/>
          <w:sz w:val="24"/>
          <w:lang w:eastAsia="zh-TW" w:bidi="en-US"/>
        </w:rPr>
        <w:t xml:space="preserve"> cultural sememe and cultural seme should be linked together, resulting in a better grasp of the cultural semantics of words at the macro and micro levels.</w:t>
      </w:r>
    </w:p>
    <w:p w14:paraId="7F38D289" w14:textId="77777777" w:rsidR="006A16F7" w:rsidRPr="00AC5971" w:rsidRDefault="006A16F7" w:rsidP="006A16F7">
      <w:pPr>
        <w:spacing w:before="100" w:beforeAutospacing="1" w:after="100" w:afterAutospacing="1" w:line="360" w:lineRule="auto"/>
        <w:contextualSpacing/>
        <w:jc w:val="left"/>
        <w:rPr>
          <w:rFonts w:ascii="Cambria" w:eastAsia="SimSun" w:hAnsi="Cambria" w:cs="Times New Roman"/>
          <w:color w:val="000000" w:themeColor="text1"/>
          <w:sz w:val="24"/>
        </w:rPr>
      </w:pPr>
    </w:p>
    <w:p w14:paraId="41F1D665" w14:textId="77777777" w:rsidR="006A16F7" w:rsidRPr="00AC5971" w:rsidRDefault="006A16F7" w:rsidP="006A16F7">
      <w:pPr>
        <w:keepNext/>
        <w:widowControl/>
        <w:spacing w:before="240" w:after="60" w:line="360" w:lineRule="auto"/>
        <w:contextualSpacing/>
        <w:jc w:val="left"/>
        <w:outlineLvl w:val="1"/>
        <w:rPr>
          <w:rFonts w:ascii="Cambria" w:eastAsia="SimSun" w:hAnsi="Cambria" w:cs="Times New Roman"/>
          <w:b/>
          <w:bCs/>
          <w:i/>
          <w:iCs/>
          <w:color w:val="000000" w:themeColor="text1"/>
          <w:kern w:val="0"/>
          <w:sz w:val="28"/>
          <w:szCs w:val="28"/>
          <w:lang w:eastAsia="en-US" w:bidi="en-US"/>
        </w:rPr>
      </w:pPr>
      <w:bookmarkStart w:id="128" w:name="_Toc116046090"/>
      <w:bookmarkStart w:id="129" w:name="Sememe5"/>
      <w:r w:rsidRPr="00AC5971">
        <w:rPr>
          <w:rFonts w:ascii="Cambria" w:eastAsia="SimSun" w:hAnsi="Cambria" w:cs="Times New Roman"/>
          <w:b/>
          <w:bCs/>
          <w:i/>
          <w:iCs/>
          <w:color w:val="000000" w:themeColor="text1"/>
          <w:kern w:val="0"/>
          <w:sz w:val="28"/>
          <w:szCs w:val="28"/>
          <w:lang w:eastAsia="zh-TW" w:bidi="en-US"/>
        </w:rPr>
        <w:t>5.1 The cultural sememe</w:t>
      </w:r>
      <w:r w:rsidRPr="00AC5971">
        <w:rPr>
          <w:rFonts w:ascii="Cambria" w:eastAsia="SimSun" w:hAnsi="Cambria" w:cs="Times New Roman"/>
          <w:b/>
          <w:bCs/>
          <w:i/>
          <w:iCs/>
          <w:color w:val="000000" w:themeColor="text1"/>
          <w:kern w:val="0"/>
          <w:sz w:val="28"/>
          <w:szCs w:val="28"/>
          <w:lang w:eastAsia="zh-TW" w:bidi="en-US"/>
        </w:rPr>
        <w:fldChar w:fldCharType="begin"/>
      </w:r>
      <w:r w:rsidRPr="00AC5971">
        <w:rPr>
          <w:rFonts w:ascii="Cambria" w:eastAsia="SimSun" w:hAnsi="Cambria" w:cs="Times New Roman"/>
          <w:b/>
          <w:bCs/>
          <w:i/>
          <w:iCs/>
          <w:color w:val="000000" w:themeColor="text1"/>
          <w:kern w:val="0"/>
          <w:sz w:val="28"/>
          <w:szCs w:val="28"/>
          <w:lang w:eastAsia="en-US" w:bidi="en-US"/>
        </w:rPr>
        <w:instrText xml:space="preserve"> XE "</w:instrText>
      </w:r>
      <w:r w:rsidRPr="00AC5971">
        <w:rPr>
          <w:rFonts w:ascii="Cambria" w:eastAsia="SimSun" w:hAnsi="Cambria" w:cs="Times New Roman"/>
          <w:b/>
          <w:bCs/>
          <w:i/>
          <w:iCs/>
          <w:color w:val="000000" w:themeColor="text1"/>
          <w:kern w:val="0"/>
          <w:sz w:val="28"/>
          <w:szCs w:val="28"/>
          <w:lang w:eastAsia="zh-TW" w:bidi="en-US"/>
        </w:rPr>
        <w:instrText>sememe</w:instrText>
      </w:r>
      <w:r w:rsidRPr="00AC5971">
        <w:rPr>
          <w:rFonts w:ascii="Cambria" w:eastAsia="SimSun" w:hAnsi="Cambria" w:cs="Times New Roman"/>
          <w:b/>
          <w:bCs/>
          <w:i/>
          <w:iCs/>
          <w:color w:val="000000" w:themeColor="text1"/>
          <w:kern w:val="0"/>
          <w:sz w:val="28"/>
          <w:szCs w:val="28"/>
          <w:lang w:eastAsia="en-US" w:bidi="en-US"/>
        </w:rPr>
        <w:instrText xml:space="preserve">" \r “Sememe5” </w:instrText>
      </w:r>
      <w:r w:rsidRPr="00AC5971">
        <w:rPr>
          <w:rFonts w:ascii="Cambria" w:eastAsia="SimSun" w:hAnsi="Cambria" w:cs="Times New Roman"/>
          <w:b/>
          <w:bCs/>
          <w:i/>
          <w:iCs/>
          <w:color w:val="000000" w:themeColor="text1"/>
          <w:kern w:val="0"/>
          <w:sz w:val="28"/>
          <w:szCs w:val="28"/>
          <w:lang w:eastAsia="zh-TW" w:bidi="en-US"/>
        </w:rPr>
        <w:fldChar w:fldCharType="end"/>
      </w:r>
      <w:r w:rsidRPr="00AC5971">
        <w:rPr>
          <w:rFonts w:ascii="Cambria" w:eastAsia="SimSun" w:hAnsi="Cambria" w:cs="Times New Roman"/>
          <w:b/>
          <w:bCs/>
          <w:i/>
          <w:iCs/>
          <w:color w:val="000000" w:themeColor="text1"/>
          <w:kern w:val="0"/>
          <w:sz w:val="28"/>
          <w:szCs w:val="28"/>
          <w:lang w:eastAsia="zh-TW" w:bidi="en-US"/>
        </w:rPr>
        <w:t xml:space="preserve"> analysis method</w:t>
      </w:r>
      <w:bookmarkEnd w:id="128"/>
    </w:p>
    <w:p w14:paraId="75BAA7A5"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A sememe is a semantic language unit of meaning (Bazell, 1954). It is the core of the semantic field.</w:t>
      </w:r>
      <w:r w:rsidRPr="00AC5971">
        <w:rPr>
          <w:rFonts w:ascii="Times New Roman" w:eastAsia="SimSun" w:hAnsi="Times New Roman" w:cs="Times New Roman"/>
          <w:color w:val="000000" w:themeColor="text1"/>
          <w:sz w:val="24"/>
          <w:vertAlign w:val="superscript"/>
          <w:lang w:eastAsia="zh-TW"/>
        </w:rPr>
        <w:footnoteReference w:id="131"/>
      </w:r>
      <w:r w:rsidRPr="00AC5971">
        <w:rPr>
          <w:rFonts w:ascii="Times New Roman" w:eastAsia="SimSun" w:hAnsi="Times New Roman" w:cs="Times New Roman"/>
          <w:color w:val="000000" w:themeColor="text1"/>
          <w:sz w:val="24"/>
          <w:lang w:eastAsia="zh-TW"/>
        </w:rPr>
        <w:t xml:space="preserve"> The term sememe was coined by Swedish linguist Adolf Noreen (1904:99). John McKay notes that Noreen described a sememe as “‘a definite idea-content expressed in some linguistic form,’ e.g., triangle and three-sided straight-lined figure are the same sememe” (McKay, 1984:34). The term was introduced into American linguistics in 1933 by Leonard Bloomfield, referring to the sememe as a semantic language unit of meaning, analogous to a morpheme. </w:t>
      </w:r>
      <w:r w:rsidRPr="00AC5971">
        <w:rPr>
          <w:rFonts w:ascii="Times New Roman" w:eastAsia="SimSun" w:hAnsi="Times New Roman" w:cs="Times New Roman" w:hint="eastAsia"/>
          <w:color w:val="000000" w:themeColor="text1"/>
          <w:sz w:val="24"/>
          <w:lang w:eastAsia="zh-TW"/>
        </w:rPr>
        <w:t>G</w:t>
      </w:r>
      <w:r w:rsidRPr="00AC5971">
        <w:rPr>
          <w:rFonts w:ascii="Times New Roman" w:eastAsia="SimSun" w:hAnsi="Times New Roman" w:cs="Times New Roman"/>
          <w:color w:val="000000" w:themeColor="text1"/>
          <w:sz w:val="24"/>
          <w:lang w:eastAsia="zh-TW"/>
        </w:rPr>
        <w:t xml:space="preserve">āo also brought </w:t>
      </w:r>
      <w:r w:rsidRPr="00AC5971">
        <w:rPr>
          <w:rFonts w:ascii="Times New Roman" w:eastAsia="SimSun" w:hAnsi="Times New Roman" w:cs="Times New Roman"/>
          <w:color w:val="000000" w:themeColor="text1"/>
          <w:sz w:val="24"/>
          <w:lang w:eastAsia="zh-TW"/>
        </w:rPr>
        <w:lastRenderedPageBreak/>
        <w:t xml:space="preserve">Broomfield’s term to the Chinese linguistics community, defining it as “the smallest semantic unit in language” (Gāo 1995: 21). </w:t>
      </w:r>
      <w:r w:rsidRPr="00AC5971">
        <w:rPr>
          <w:rFonts w:ascii="Times New Roman" w:eastAsia="SimSun" w:hAnsi="Times New Roman" w:cs="Times New Roman" w:hint="eastAsia"/>
          <w:color w:val="000000" w:themeColor="text1"/>
          <w:sz w:val="24"/>
          <w:lang w:eastAsia="zh-TW"/>
        </w:rPr>
        <w:t>G</w:t>
      </w:r>
      <w:r w:rsidRPr="00AC5971">
        <w:rPr>
          <w:rFonts w:ascii="Times New Roman" w:eastAsia="SimSun" w:hAnsi="Times New Roman" w:cs="Times New Roman"/>
          <w:color w:val="000000" w:themeColor="text1"/>
          <w:sz w:val="24"/>
          <w:lang w:eastAsia="zh-TW"/>
        </w:rPr>
        <w:t xml:space="preserve">āo sees sememe as referring to the entire meaning of a word. Accordingly, it is possible to </w:t>
      </w:r>
      <w:r w:rsidRPr="00AC5971">
        <w:rPr>
          <w:rFonts w:ascii="Times New Roman" w:eastAsia="SimSun" w:hAnsi="Times New Roman" w:cs="Times New Roman"/>
          <w:color w:val="000000" w:themeColor="text1"/>
          <w:kern w:val="0"/>
          <w:sz w:val="24"/>
          <w:lang w:eastAsia="zh-TW"/>
        </w:rPr>
        <w:t xml:space="preserve">find the </w:t>
      </w:r>
      <w:r w:rsidRPr="00AC5971">
        <w:rPr>
          <w:rFonts w:ascii="Times New Roman" w:eastAsia="SimSun" w:hAnsi="Times New Roman" w:cs="Times New Roman"/>
          <w:color w:val="000000" w:themeColor="text1"/>
          <w:sz w:val="24"/>
          <w:lang w:eastAsia="zh-TW"/>
        </w:rPr>
        <w:t xml:space="preserve">cultural sememe of a lexical item using the </w:t>
      </w:r>
      <w:r w:rsidRPr="00AC5971">
        <w:rPr>
          <w:rFonts w:ascii="Times New Roman" w:eastAsia="SimSun" w:hAnsi="Times New Roman" w:cs="Times New Roman"/>
          <w:color w:val="000000" w:themeColor="text1"/>
          <w:kern w:val="0"/>
          <w:sz w:val="24"/>
          <w:lang w:eastAsia="zh-TW"/>
        </w:rPr>
        <w:t>dictionary interpretation analysis method</w:t>
      </w:r>
      <w:r w:rsidRPr="00AC5971">
        <w:rPr>
          <w:rFonts w:ascii="Times New Roman" w:eastAsia="SimSun" w:hAnsi="Times New Roman" w:cs="Times New Roman"/>
          <w:color w:val="000000" w:themeColor="text1"/>
          <w:sz w:val="24"/>
          <w:lang w:eastAsia="zh-TW"/>
        </w:rPr>
        <w:t xml:space="preserve">. </w:t>
      </w:r>
    </w:p>
    <w:p w14:paraId="14BE65AC"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bidi="en-US"/>
        </w:rPr>
      </w:pPr>
      <w:r w:rsidRPr="00AC5971">
        <w:rPr>
          <w:rFonts w:ascii="Times New Roman" w:eastAsia="SimSun" w:hAnsi="Times New Roman" w:cs="Times New Roman"/>
          <w:color w:val="000000" w:themeColor="text1"/>
          <w:sz w:val="24"/>
          <w:szCs w:val="20"/>
          <w:lang w:bidi="en-US"/>
        </w:rPr>
        <w:t>A “c</w:t>
      </w:r>
      <w:r w:rsidRPr="00AC5971">
        <w:rPr>
          <w:rFonts w:ascii="Times New Roman" w:eastAsia="SimSun" w:hAnsi="Times New Roman" w:cs="Times New Roman"/>
          <w:color w:val="000000" w:themeColor="text1"/>
          <w:sz w:val="24"/>
          <w:szCs w:val="20"/>
          <w:lang w:eastAsia="zh-TW" w:bidi="en-US"/>
        </w:rPr>
        <w:t>ultural sememe</w:t>
      </w:r>
      <w:r w:rsidRPr="00AC5971">
        <w:rPr>
          <w:rFonts w:ascii="Times New Roman" w:eastAsia="SimSun" w:hAnsi="Times New Roman" w:cs="Times New Roman"/>
          <w:color w:val="000000" w:themeColor="text1"/>
          <w:sz w:val="24"/>
          <w:szCs w:val="20"/>
          <w:lang w:eastAsia="zh-TW" w:bidi="en-US"/>
        </w:rPr>
        <w:fldChar w:fldCharType="begin"/>
      </w:r>
      <w:r w:rsidRPr="00AC5971">
        <w:rPr>
          <w:rFonts w:ascii="Times New Roman" w:eastAsia="Times New Roman" w:hAnsi="Times New Roman" w:cs="Times New Roman"/>
          <w:color w:val="000000" w:themeColor="text1"/>
          <w:sz w:val="24"/>
          <w:szCs w:val="20"/>
        </w:rPr>
        <w:instrText xml:space="preserve"> XE "sememe:cultural sememe" </w:instrText>
      </w:r>
      <w:r w:rsidRPr="00AC5971">
        <w:rPr>
          <w:rFonts w:ascii="Times New Roman" w:eastAsia="SimSun" w:hAnsi="Times New Roman" w:cs="Times New Roman"/>
          <w:color w:val="000000" w:themeColor="text1"/>
          <w:sz w:val="24"/>
          <w:szCs w:val="20"/>
          <w:lang w:eastAsia="zh-TW" w:bidi="en-US"/>
        </w:rPr>
        <w:fldChar w:fldCharType="end"/>
      </w:r>
      <w:r w:rsidRPr="00AC5971">
        <w:rPr>
          <w:rFonts w:ascii="Times New Roman" w:eastAsia="SimSun" w:hAnsi="Times New Roman" w:cs="Times New Roman"/>
          <w:color w:val="000000" w:themeColor="text1"/>
          <w:sz w:val="24"/>
          <w:szCs w:val="20"/>
          <w:lang w:eastAsia="zh-TW" w:bidi="en-US"/>
        </w:rPr>
        <w:t>” refers to a sememe which has the characteristics of a concept gap and special cultural meaning at the synchronic level, where its formation is closely related to a special cultural background</w:t>
      </w:r>
      <w:r w:rsidRPr="00AC5971">
        <w:rPr>
          <w:rFonts w:ascii="Times New Roman" w:eastAsia="SimSun" w:hAnsi="Times New Roman" w:cs="Times New Roman"/>
          <w:color w:val="000000" w:themeColor="text1"/>
          <w:sz w:val="24"/>
          <w:szCs w:val="20"/>
          <w:lang w:bidi="en-US"/>
        </w:rPr>
        <w:t>.</w:t>
      </w:r>
    </w:p>
    <w:p w14:paraId="674F2D5B"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kern w:val="0"/>
          <w:sz w:val="24"/>
          <w:szCs w:val="20"/>
        </w:rPr>
      </w:pPr>
      <w:r w:rsidRPr="00AC5971">
        <w:rPr>
          <w:rFonts w:ascii="Times New Roman" w:eastAsia="SimSun" w:hAnsi="Times New Roman" w:cs="Times New Roman"/>
          <w:color w:val="000000" w:themeColor="text1"/>
          <w:kern w:val="0"/>
          <w:sz w:val="24"/>
          <w:szCs w:val="20"/>
        </w:rPr>
        <w:t xml:space="preserve">A sememe is often divided into two aspects: original meaning (denotation) and transferred meaning (connotation). For example, </w:t>
      </w:r>
      <w:r w:rsidRPr="00AC5971">
        <w:rPr>
          <w:rFonts w:ascii="Times New Roman" w:eastAsia="SimSun" w:hAnsi="Times New Roman" w:cs="Times New Roman"/>
          <w:i/>
          <w:iCs/>
          <w:color w:val="000000" w:themeColor="text1"/>
          <w:kern w:val="0"/>
          <w:sz w:val="24"/>
          <w:szCs w:val="20"/>
        </w:rPr>
        <w:t xml:space="preserve">tóu </w:t>
      </w:r>
      <w:r w:rsidRPr="00AC5971">
        <w:rPr>
          <w:rFonts w:ascii="Times New Roman" w:eastAsia="SimSun" w:hAnsi="Times New Roman" w:cs="Times New Roman" w:hint="eastAsia"/>
          <w:color w:val="000000" w:themeColor="text1"/>
          <w:kern w:val="0"/>
          <w:sz w:val="24"/>
          <w:szCs w:val="20"/>
        </w:rPr>
        <w:t>頭</w:t>
      </w:r>
      <w:r w:rsidRPr="00AC5971">
        <w:rPr>
          <w:rFonts w:ascii="Times New Roman" w:eastAsia="SimSun" w:hAnsi="Times New Roman" w:cs="Times New Roman"/>
          <w:color w:val="000000" w:themeColor="text1"/>
          <w:kern w:val="0"/>
          <w:sz w:val="24"/>
          <w:szCs w:val="20"/>
        </w:rPr>
        <w:t xml:space="preserve">’s original meaning is “the top part of the body,” while the </w:t>
      </w:r>
      <w:r w:rsidRPr="00AC5971">
        <w:rPr>
          <w:rFonts w:ascii="Times New Roman" w:eastAsia="SimSun" w:hAnsi="Times New Roman" w:cs="Times New Roman"/>
          <w:i/>
          <w:iCs/>
          <w:color w:val="000000" w:themeColor="text1"/>
          <w:kern w:val="0"/>
          <w:sz w:val="24"/>
          <w:szCs w:val="20"/>
        </w:rPr>
        <w:t>tóu</w:t>
      </w:r>
      <w:r w:rsidRPr="00AC5971">
        <w:rPr>
          <w:rFonts w:ascii="Times New Roman" w:eastAsia="SimSun" w:hAnsi="Times New Roman" w:cs="Times New Roman"/>
          <w:color w:val="000000" w:themeColor="text1"/>
          <w:kern w:val="0"/>
          <w:sz w:val="24"/>
          <w:szCs w:val="20"/>
        </w:rPr>
        <w:t xml:space="preserve"> </w:t>
      </w:r>
      <w:r w:rsidRPr="00AC5971">
        <w:rPr>
          <w:rFonts w:ascii="Times New Roman" w:eastAsia="SimSun" w:hAnsi="Times New Roman" w:cs="Times New Roman" w:hint="eastAsia"/>
          <w:color w:val="000000" w:themeColor="text1"/>
          <w:kern w:val="0"/>
          <w:sz w:val="24"/>
          <w:szCs w:val="20"/>
        </w:rPr>
        <w:t>頭</w:t>
      </w:r>
      <w:r w:rsidRPr="00AC5971">
        <w:rPr>
          <w:rFonts w:ascii="Times New Roman" w:eastAsia="SimSun" w:hAnsi="Times New Roman" w:cs="Times New Roman" w:hint="eastAsia"/>
          <w:color w:val="000000" w:themeColor="text1"/>
          <w:kern w:val="0"/>
          <w:sz w:val="24"/>
          <w:szCs w:val="20"/>
        </w:rPr>
        <w:t xml:space="preserve"> </w:t>
      </w:r>
      <w:r w:rsidRPr="00AC5971">
        <w:rPr>
          <w:rFonts w:ascii="Times New Roman" w:eastAsia="SimSun" w:hAnsi="Times New Roman" w:cs="Times New Roman"/>
          <w:color w:val="000000" w:themeColor="text1"/>
          <w:kern w:val="0"/>
          <w:sz w:val="24"/>
          <w:szCs w:val="20"/>
        </w:rPr>
        <w:t xml:space="preserve">in </w:t>
      </w:r>
      <w:r w:rsidRPr="00AC5971">
        <w:rPr>
          <w:rFonts w:ascii="Times New Roman" w:eastAsia="SimSun" w:hAnsi="Times New Roman" w:cs="Times New Roman"/>
          <w:i/>
          <w:iCs/>
          <w:color w:val="000000" w:themeColor="text1"/>
          <w:kern w:val="0"/>
          <w:sz w:val="24"/>
          <w:szCs w:val="20"/>
        </w:rPr>
        <w:t xml:space="preserve">chuántóu </w:t>
      </w:r>
      <w:r w:rsidRPr="00AC5971">
        <w:rPr>
          <w:rFonts w:ascii="Times New Roman" w:eastAsia="SimSun" w:hAnsi="Times New Roman" w:cs="Times New Roman" w:hint="eastAsia"/>
          <w:color w:val="000000" w:themeColor="text1"/>
          <w:kern w:val="0"/>
          <w:sz w:val="24"/>
          <w:szCs w:val="20"/>
        </w:rPr>
        <w:t>船頭</w:t>
      </w:r>
      <w:r w:rsidRPr="00AC5971">
        <w:rPr>
          <w:rFonts w:ascii="Times New Roman" w:eastAsia="SimSun" w:hAnsi="Times New Roman" w:cs="Times New Roman"/>
          <w:color w:val="000000" w:themeColor="text1"/>
          <w:kern w:val="0"/>
          <w:sz w:val="24"/>
          <w:szCs w:val="20"/>
        </w:rPr>
        <w:t xml:space="preserve"> (“the front end of the ship”), meaning “front,” is the transferred meaning. The formation of transferred meaning is closely related to cognition, such as with </w:t>
      </w:r>
      <w:r w:rsidRPr="00AC5971">
        <w:rPr>
          <w:rFonts w:ascii="Times New Roman" w:eastAsia="SimSun" w:hAnsi="Times New Roman" w:cs="Times New Roman"/>
          <w:i/>
          <w:iCs/>
          <w:color w:val="000000" w:themeColor="text1"/>
          <w:kern w:val="0"/>
          <w:sz w:val="24"/>
          <w:szCs w:val="20"/>
        </w:rPr>
        <w:t>tóu</w:t>
      </w:r>
      <w:r w:rsidRPr="00AC5971">
        <w:rPr>
          <w:rFonts w:ascii="Times New Roman" w:eastAsia="SimSun" w:hAnsi="Times New Roman" w:cs="Times New Roman"/>
          <w:color w:val="000000" w:themeColor="text1"/>
          <w:kern w:val="0"/>
          <w:sz w:val="24"/>
          <w:szCs w:val="20"/>
        </w:rPr>
        <w:t xml:space="preserve"> </w:t>
      </w:r>
      <w:r w:rsidRPr="00AC5971">
        <w:rPr>
          <w:rFonts w:ascii="Times New Roman" w:eastAsia="SimSun" w:hAnsi="Times New Roman" w:cs="Times New Roman"/>
          <w:color w:val="000000" w:themeColor="text1"/>
          <w:kern w:val="0"/>
          <w:sz w:val="24"/>
          <w:szCs w:val="20"/>
        </w:rPr>
        <w:t>頭</w:t>
      </w:r>
      <w:r w:rsidRPr="00AC5971">
        <w:rPr>
          <w:rFonts w:ascii="Times New Roman" w:eastAsia="SimSun" w:hAnsi="Times New Roman" w:cs="Times New Roman" w:hint="eastAsia"/>
          <w:color w:val="000000" w:themeColor="text1"/>
          <w:kern w:val="0"/>
          <w:sz w:val="24"/>
          <w:szCs w:val="20"/>
        </w:rPr>
        <w:t xml:space="preserve"> </w:t>
      </w:r>
      <w:r w:rsidRPr="00AC5971">
        <w:rPr>
          <w:rFonts w:ascii="Times New Roman" w:eastAsia="SimSun" w:hAnsi="Times New Roman" w:cs="Times New Roman"/>
          <w:color w:val="000000" w:themeColor="text1"/>
          <w:kern w:val="0"/>
          <w:sz w:val="24"/>
          <w:szCs w:val="20"/>
        </w:rPr>
        <w:t xml:space="preserve">in </w:t>
      </w:r>
      <w:r w:rsidRPr="00AC5971">
        <w:rPr>
          <w:rFonts w:ascii="Times New Roman" w:eastAsia="SimSun" w:hAnsi="Times New Roman" w:cs="Times New Roman"/>
          <w:i/>
          <w:iCs/>
          <w:color w:val="000000" w:themeColor="text1"/>
          <w:kern w:val="0"/>
          <w:sz w:val="24"/>
          <w:szCs w:val="20"/>
        </w:rPr>
        <w:t>tóumù</w:t>
      </w:r>
      <w:r w:rsidRPr="00AC5971">
        <w:rPr>
          <w:rFonts w:ascii="Times New Roman" w:eastAsia="SimSun" w:hAnsi="Times New Roman" w:cs="Times New Roman"/>
          <w:color w:val="000000" w:themeColor="text1"/>
          <w:kern w:val="0"/>
          <w:sz w:val="24"/>
          <w:szCs w:val="20"/>
        </w:rPr>
        <w:t xml:space="preserve"> </w:t>
      </w:r>
      <w:r w:rsidRPr="00AC5971">
        <w:rPr>
          <w:rFonts w:ascii="Times New Roman" w:eastAsia="SimSun" w:hAnsi="Times New Roman" w:cs="Times New Roman" w:hint="eastAsia"/>
          <w:color w:val="000000" w:themeColor="text1"/>
          <w:kern w:val="0"/>
          <w:sz w:val="24"/>
          <w:szCs w:val="20"/>
        </w:rPr>
        <w:t>頭目</w:t>
      </w:r>
      <w:r w:rsidRPr="00AC5971">
        <w:rPr>
          <w:rFonts w:ascii="Times New Roman" w:eastAsia="SimSun" w:hAnsi="Times New Roman" w:cs="Times New Roman"/>
          <w:color w:val="000000" w:themeColor="text1"/>
          <w:kern w:val="0"/>
          <w:sz w:val="24"/>
          <w:szCs w:val="20"/>
        </w:rPr>
        <w:t xml:space="preserve"> (“leader of a gang”), which means “leader,” and represents another transferred meaning of “head.” The reason why </w:t>
      </w:r>
      <w:r w:rsidRPr="00AC5971">
        <w:rPr>
          <w:rFonts w:ascii="Times New Roman" w:eastAsia="SimSun" w:hAnsi="Times New Roman" w:cs="Times New Roman"/>
          <w:i/>
          <w:iCs/>
          <w:color w:val="000000" w:themeColor="text1"/>
          <w:kern w:val="0"/>
          <w:sz w:val="24"/>
          <w:szCs w:val="20"/>
        </w:rPr>
        <w:t>tóu</w:t>
      </w:r>
      <w:r w:rsidRPr="00AC5971">
        <w:rPr>
          <w:rFonts w:ascii="Times New Roman" w:eastAsia="SimSun" w:hAnsi="Times New Roman" w:cs="Times New Roman"/>
          <w:color w:val="000000" w:themeColor="text1"/>
          <w:kern w:val="0"/>
          <w:sz w:val="24"/>
          <w:szCs w:val="20"/>
        </w:rPr>
        <w:t xml:space="preserve"> </w:t>
      </w:r>
      <w:r w:rsidRPr="00AC5971">
        <w:rPr>
          <w:rFonts w:ascii="Times New Roman" w:eastAsia="SimSun" w:hAnsi="Times New Roman" w:cs="Times New Roman"/>
          <w:color w:val="000000" w:themeColor="text1"/>
          <w:kern w:val="0"/>
          <w:sz w:val="24"/>
          <w:szCs w:val="20"/>
        </w:rPr>
        <w:t>頭</w:t>
      </w:r>
      <w:r w:rsidRPr="00AC5971">
        <w:rPr>
          <w:rFonts w:ascii="Times New Roman" w:eastAsia="SimSun" w:hAnsi="Times New Roman" w:cs="Times New Roman" w:hint="eastAsia"/>
          <w:color w:val="000000" w:themeColor="text1"/>
          <w:kern w:val="0"/>
          <w:sz w:val="24"/>
          <w:szCs w:val="20"/>
        </w:rPr>
        <w:t xml:space="preserve"> </w:t>
      </w:r>
      <w:r w:rsidRPr="00AC5971">
        <w:rPr>
          <w:rFonts w:ascii="Times New Roman" w:eastAsia="SimSun" w:hAnsi="Times New Roman" w:cs="Times New Roman"/>
          <w:color w:val="000000" w:themeColor="text1"/>
          <w:kern w:val="0"/>
          <w:sz w:val="24"/>
          <w:szCs w:val="20"/>
        </w:rPr>
        <w:t>can refer to “front” and “head” is because its</w:t>
      </w:r>
      <w:r w:rsidRPr="00AC5971">
        <w:rPr>
          <w:rFonts w:ascii="Times New Roman" w:eastAsia="SimSun" w:hAnsi="Times New Roman" w:cs="Times New Roman"/>
          <w:i/>
          <w:iCs/>
          <w:color w:val="000000" w:themeColor="text1"/>
          <w:kern w:val="0"/>
          <w:sz w:val="24"/>
          <w:szCs w:val="20"/>
        </w:rPr>
        <w:t xml:space="preserve"> </w:t>
      </w:r>
      <w:r w:rsidRPr="00AC5971">
        <w:rPr>
          <w:rFonts w:ascii="Times New Roman" w:eastAsia="SimSun" w:hAnsi="Times New Roman" w:cs="Times New Roman"/>
          <w:color w:val="000000" w:themeColor="text1"/>
          <w:kern w:val="0"/>
          <w:sz w:val="24"/>
          <w:szCs w:val="20"/>
        </w:rPr>
        <w:t xml:space="preserve">original meaning “the top part of the body” also refers to the most important organ of a person; hence, </w:t>
      </w:r>
      <w:r w:rsidRPr="00AC5971">
        <w:rPr>
          <w:rFonts w:ascii="Times New Roman" w:eastAsia="SimSun" w:hAnsi="Times New Roman" w:cs="Times New Roman"/>
          <w:i/>
          <w:iCs/>
          <w:color w:val="000000" w:themeColor="text1"/>
          <w:kern w:val="0"/>
          <w:sz w:val="24"/>
          <w:szCs w:val="20"/>
        </w:rPr>
        <w:t>tóu</w:t>
      </w:r>
      <w:r w:rsidRPr="00AC5971">
        <w:rPr>
          <w:rFonts w:ascii="Times New Roman" w:eastAsia="SimSun" w:hAnsi="Times New Roman" w:cs="Times New Roman"/>
          <w:color w:val="000000" w:themeColor="text1"/>
          <w:kern w:val="0"/>
          <w:sz w:val="24"/>
          <w:szCs w:val="20"/>
        </w:rPr>
        <w:t xml:space="preserve"> </w:t>
      </w:r>
      <w:r w:rsidRPr="00AC5971">
        <w:rPr>
          <w:rFonts w:ascii="Times New Roman" w:eastAsia="SimSun" w:hAnsi="Times New Roman" w:cs="Times New Roman"/>
          <w:color w:val="000000" w:themeColor="text1"/>
          <w:kern w:val="0"/>
          <w:sz w:val="24"/>
          <w:szCs w:val="20"/>
        </w:rPr>
        <w:t>頭</w:t>
      </w:r>
      <w:r w:rsidRPr="00AC5971">
        <w:rPr>
          <w:rFonts w:ascii="Times New Roman" w:eastAsia="SimSun" w:hAnsi="Times New Roman" w:cs="Times New Roman" w:hint="eastAsia"/>
          <w:color w:val="000000" w:themeColor="text1"/>
          <w:kern w:val="0"/>
          <w:sz w:val="24"/>
          <w:szCs w:val="20"/>
        </w:rPr>
        <w:t xml:space="preserve"> </w:t>
      </w:r>
      <w:r w:rsidRPr="00AC5971">
        <w:rPr>
          <w:rFonts w:ascii="Times New Roman" w:eastAsia="SimSun" w:hAnsi="Times New Roman" w:cs="Times New Roman"/>
          <w:color w:val="000000" w:themeColor="text1"/>
          <w:kern w:val="0"/>
          <w:sz w:val="24"/>
          <w:szCs w:val="20"/>
        </w:rPr>
        <w:t xml:space="preserve">in </w:t>
      </w:r>
      <w:r w:rsidRPr="00AC5971">
        <w:rPr>
          <w:rFonts w:ascii="Times New Roman" w:eastAsia="SimSun" w:hAnsi="Times New Roman" w:cs="Times New Roman"/>
          <w:i/>
          <w:iCs/>
          <w:color w:val="000000" w:themeColor="text1"/>
          <w:kern w:val="0"/>
          <w:sz w:val="24"/>
          <w:szCs w:val="20"/>
        </w:rPr>
        <w:t xml:space="preserve">chuántóu </w:t>
      </w:r>
      <w:r w:rsidRPr="00AC5971">
        <w:rPr>
          <w:rFonts w:ascii="Times New Roman" w:eastAsia="SimSun" w:hAnsi="Times New Roman" w:cs="Times New Roman"/>
          <w:color w:val="000000" w:themeColor="text1"/>
          <w:kern w:val="0"/>
          <w:sz w:val="24"/>
          <w:szCs w:val="20"/>
        </w:rPr>
        <w:t>船頭</w:t>
      </w:r>
      <w:r w:rsidRPr="00AC5971">
        <w:rPr>
          <w:rFonts w:ascii="Times New Roman" w:eastAsia="SimSun" w:hAnsi="Times New Roman" w:cs="Times New Roman" w:hint="eastAsia"/>
          <w:color w:val="000000" w:themeColor="text1"/>
          <w:kern w:val="0"/>
          <w:sz w:val="24"/>
          <w:szCs w:val="20"/>
        </w:rPr>
        <w:t xml:space="preserve"> </w:t>
      </w:r>
      <w:r w:rsidRPr="00AC5971">
        <w:rPr>
          <w:rFonts w:ascii="Times New Roman" w:eastAsia="SimSun" w:hAnsi="Times New Roman" w:cs="Times New Roman"/>
          <w:color w:val="000000" w:themeColor="text1"/>
          <w:kern w:val="0"/>
          <w:sz w:val="24"/>
          <w:szCs w:val="20"/>
        </w:rPr>
        <w:t>refers to the most important part of a ship,</w:t>
      </w:r>
      <w:r w:rsidRPr="00AC5971">
        <w:rPr>
          <w:rFonts w:ascii="Times New Roman" w:eastAsia="Times New Roman" w:hAnsi="Times New Roman" w:cs="Times New Roman"/>
          <w:color w:val="000000" w:themeColor="text1"/>
          <w:sz w:val="24"/>
          <w:szCs w:val="20"/>
        </w:rPr>
        <w:t xml:space="preserve"> and </w:t>
      </w:r>
      <w:r w:rsidRPr="00AC5971">
        <w:rPr>
          <w:rFonts w:ascii="Times New Roman" w:eastAsia="SimSun" w:hAnsi="Times New Roman" w:cs="Times New Roman"/>
          <w:i/>
          <w:iCs/>
          <w:color w:val="000000" w:themeColor="text1"/>
          <w:kern w:val="0"/>
          <w:sz w:val="24"/>
          <w:szCs w:val="20"/>
        </w:rPr>
        <w:t>tóu</w:t>
      </w:r>
      <w:r w:rsidRPr="00AC5971">
        <w:rPr>
          <w:rFonts w:ascii="Times New Roman" w:eastAsia="SimSun" w:hAnsi="Times New Roman" w:cs="Times New Roman"/>
          <w:color w:val="000000" w:themeColor="text1"/>
          <w:kern w:val="0"/>
          <w:sz w:val="24"/>
          <w:szCs w:val="20"/>
        </w:rPr>
        <w:t xml:space="preserve"> </w:t>
      </w:r>
      <w:r w:rsidRPr="00AC5971">
        <w:rPr>
          <w:rFonts w:ascii="Times New Roman" w:eastAsia="SimSun" w:hAnsi="Times New Roman" w:cs="Times New Roman"/>
          <w:color w:val="000000" w:themeColor="text1"/>
          <w:kern w:val="0"/>
          <w:sz w:val="24"/>
          <w:szCs w:val="20"/>
        </w:rPr>
        <w:t>頭</w:t>
      </w:r>
      <w:r w:rsidRPr="00AC5971">
        <w:rPr>
          <w:rFonts w:ascii="Times New Roman" w:eastAsia="SimSun" w:hAnsi="Times New Roman" w:cs="Times New Roman" w:hint="eastAsia"/>
          <w:color w:val="000000" w:themeColor="text1"/>
          <w:kern w:val="0"/>
          <w:sz w:val="24"/>
          <w:szCs w:val="20"/>
        </w:rPr>
        <w:t xml:space="preserve"> </w:t>
      </w:r>
      <w:r w:rsidRPr="00AC5971">
        <w:rPr>
          <w:rFonts w:ascii="Times New Roman" w:eastAsia="SimSun" w:hAnsi="Times New Roman" w:cs="Times New Roman"/>
          <w:color w:val="000000" w:themeColor="text1"/>
          <w:kern w:val="0"/>
          <w:sz w:val="24"/>
          <w:szCs w:val="20"/>
        </w:rPr>
        <w:t xml:space="preserve">in </w:t>
      </w:r>
      <w:r w:rsidRPr="00AC5971">
        <w:rPr>
          <w:rFonts w:ascii="Times New Roman" w:eastAsia="SimSun" w:hAnsi="Times New Roman" w:cs="Times New Roman"/>
          <w:i/>
          <w:iCs/>
          <w:color w:val="000000" w:themeColor="text1"/>
          <w:kern w:val="0"/>
          <w:sz w:val="24"/>
          <w:szCs w:val="20"/>
        </w:rPr>
        <w:t xml:space="preserve">tóumù </w:t>
      </w:r>
      <w:r w:rsidRPr="00AC5971">
        <w:rPr>
          <w:rFonts w:ascii="Times New Roman" w:eastAsia="SimSun" w:hAnsi="Times New Roman" w:cs="Times New Roman"/>
          <w:color w:val="000000" w:themeColor="text1"/>
          <w:kern w:val="0"/>
          <w:sz w:val="24"/>
          <w:szCs w:val="20"/>
        </w:rPr>
        <w:t>頭目</w:t>
      </w:r>
      <w:r w:rsidRPr="00AC5971">
        <w:rPr>
          <w:rFonts w:ascii="Times New Roman" w:eastAsia="SimSun" w:hAnsi="Times New Roman" w:cs="Times New Roman"/>
          <w:i/>
          <w:iCs/>
          <w:color w:val="000000" w:themeColor="text1"/>
          <w:kern w:val="0"/>
          <w:sz w:val="24"/>
          <w:szCs w:val="20"/>
        </w:rPr>
        <w:t xml:space="preserve"> </w:t>
      </w:r>
      <w:r w:rsidRPr="00AC5971">
        <w:rPr>
          <w:rFonts w:ascii="Times New Roman" w:eastAsia="SimSun" w:hAnsi="Times New Roman" w:cs="Times New Roman"/>
          <w:color w:val="000000" w:themeColor="text1"/>
          <w:kern w:val="0"/>
          <w:sz w:val="24"/>
          <w:szCs w:val="20"/>
        </w:rPr>
        <w:t xml:space="preserve">refers to the most important person of a group. The “importance” is the cognitive factor that allows the original meaning of </w:t>
      </w:r>
      <w:r w:rsidRPr="00AC5971">
        <w:rPr>
          <w:rFonts w:ascii="Times New Roman" w:eastAsia="SimSun" w:hAnsi="Times New Roman" w:cs="Times New Roman"/>
          <w:i/>
          <w:iCs/>
          <w:color w:val="000000" w:themeColor="text1"/>
          <w:kern w:val="0"/>
          <w:sz w:val="24"/>
          <w:szCs w:val="20"/>
        </w:rPr>
        <w:t xml:space="preserve">tóu </w:t>
      </w:r>
      <w:r w:rsidRPr="00AC5971">
        <w:rPr>
          <w:rFonts w:ascii="Times New Roman" w:eastAsia="SimSun" w:hAnsi="Times New Roman" w:cs="Times New Roman"/>
          <w:color w:val="000000" w:themeColor="text1"/>
          <w:kern w:val="0"/>
          <w:sz w:val="24"/>
          <w:szCs w:val="20"/>
        </w:rPr>
        <w:t>頭</w:t>
      </w:r>
      <w:r w:rsidRPr="00AC5971">
        <w:rPr>
          <w:rFonts w:ascii="Times New Roman" w:eastAsia="SimSun" w:hAnsi="Times New Roman" w:cs="Times New Roman"/>
          <w:color w:val="000000" w:themeColor="text1"/>
          <w:kern w:val="0"/>
          <w:sz w:val="24"/>
          <w:szCs w:val="20"/>
        </w:rPr>
        <w:t>to have two transferred meanings, both similar in function or nature to the original.</w:t>
      </w:r>
    </w:p>
    <w:p w14:paraId="638BECE6"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kern w:val="0"/>
          <w:sz w:val="24"/>
          <w:szCs w:val="20"/>
          <w:lang w:bidi="en-US"/>
        </w:rPr>
      </w:pPr>
      <w:r w:rsidRPr="00AC5971">
        <w:rPr>
          <w:rFonts w:ascii="Times New Roman" w:eastAsia="SimSun" w:hAnsi="Times New Roman" w:cs="Times New Roman"/>
          <w:color w:val="000000" w:themeColor="text1"/>
          <w:kern w:val="0"/>
          <w:sz w:val="24"/>
          <w:szCs w:val="20"/>
          <w:lang w:bidi="en-US"/>
        </w:rPr>
        <w:t>A cultural sememe can exist in the original meaning or transferred meaning of a word.</w:t>
      </w:r>
      <w:r w:rsidRPr="00AC5971">
        <w:rPr>
          <w:rFonts w:ascii="Times New Roman" w:eastAsia="SimSun" w:hAnsi="Times New Roman" w:cs="Times New Roman"/>
          <w:color w:val="000000" w:themeColor="text1"/>
          <w:kern w:val="0"/>
          <w:sz w:val="24"/>
          <w:szCs w:val="20"/>
          <w:vertAlign w:val="superscript"/>
          <w:lang w:bidi="en-US"/>
        </w:rPr>
        <w:footnoteReference w:id="132"/>
      </w:r>
      <w:r w:rsidRPr="00AC5971">
        <w:rPr>
          <w:rFonts w:ascii="Times New Roman" w:eastAsia="SimSun" w:hAnsi="Times New Roman" w:cs="Times New Roman"/>
          <w:color w:val="000000" w:themeColor="text1"/>
          <w:kern w:val="0"/>
          <w:sz w:val="24"/>
          <w:szCs w:val="20"/>
          <w:lang w:bidi="en-US"/>
        </w:rPr>
        <w:t xml:space="preserve"> When using cultural sememe analysis, special attention should be paid to whether the cultural sememe exists in the original or transferred meaning.</w:t>
      </w:r>
    </w:p>
    <w:p w14:paraId="0A0C2287" w14:textId="77777777" w:rsidR="006A16F7" w:rsidRPr="00AC5971" w:rsidRDefault="006A16F7" w:rsidP="006A16F7">
      <w:pPr>
        <w:spacing w:line="360" w:lineRule="auto"/>
        <w:ind w:firstLineChars="200" w:firstLine="562"/>
        <w:jc w:val="left"/>
        <w:rPr>
          <w:rFonts w:ascii="Times New Roman" w:eastAsia="Times New Roman" w:hAnsi="Times New Roman" w:cs="Times New Roman"/>
          <w:b/>
          <w:bCs/>
          <w:color w:val="000000" w:themeColor="text1"/>
          <w:kern w:val="0"/>
          <w:sz w:val="28"/>
          <w:szCs w:val="28"/>
          <w:lang w:bidi="en-US"/>
        </w:rPr>
      </w:pPr>
    </w:p>
    <w:p w14:paraId="0E9548E6" w14:textId="77777777" w:rsidR="006A16F7" w:rsidRPr="00AC5971" w:rsidRDefault="006A16F7" w:rsidP="006A16F7">
      <w:pPr>
        <w:keepNext/>
        <w:widowControl/>
        <w:spacing w:before="240" w:after="60"/>
        <w:jc w:val="left"/>
        <w:outlineLvl w:val="2"/>
        <w:rPr>
          <w:rFonts w:ascii="Cambria" w:eastAsia="SimSun" w:hAnsi="Cambria" w:cs="Times New Roman"/>
          <w:b/>
          <w:bCs/>
          <w:color w:val="000000" w:themeColor="text1"/>
          <w:kern w:val="0"/>
          <w:sz w:val="26"/>
          <w:szCs w:val="26"/>
          <w:lang w:eastAsia="en-US" w:bidi="en-US"/>
        </w:rPr>
      </w:pPr>
      <w:bookmarkStart w:id="130" w:name="_Toc116046091"/>
      <w:r w:rsidRPr="00AC5971">
        <w:rPr>
          <w:rFonts w:ascii="Cambria" w:eastAsia="SimSun" w:hAnsi="Cambria" w:cs="Times New Roman"/>
          <w:b/>
          <w:bCs/>
          <w:color w:val="000000" w:themeColor="text1"/>
          <w:kern w:val="0"/>
          <w:sz w:val="26"/>
          <w:szCs w:val="26"/>
          <w:lang w:eastAsia="en-US" w:bidi="en-US"/>
        </w:rPr>
        <w:t>5.1.1 Cultural sememe in the original meaning of words</w:t>
      </w:r>
      <w:bookmarkEnd w:id="130"/>
    </w:p>
    <w:p w14:paraId="101A4758"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The cultural sememe that exists in the original meaning of the word means that the original meaning of the word constitutes a cognitive conceptual vacancy at the synchronic level. There are three specific cases, as follows:</w:t>
      </w:r>
    </w:p>
    <w:p w14:paraId="5B2FBFC0" w14:textId="77777777" w:rsidR="006A16F7" w:rsidRPr="00AC5971" w:rsidRDefault="006A16F7" w:rsidP="006A16F7">
      <w:pPr>
        <w:numPr>
          <w:ilvl w:val="0"/>
          <w:numId w:val="18"/>
        </w:num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lastRenderedPageBreak/>
        <w:t>words with only one lexical item where the original meaning is a concept gap;</w:t>
      </w:r>
    </w:p>
    <w:p w14:paraId="51DC1F36" w14:textId="77777777" w:rsidR="006A16F7" w:rsidRPr="00AC5971" w:rsidRDefault="006A16F7" w:rsidP="006A16F7">
      <w:pPr>
        <w:numPr>
          <w:ilvl w:val="0"/>
          <w:numId w:val="18"/>
        </w:num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words producing two lexical items where the original meaning is a concept gap, while the transferred meaning is not; and</w:t>
      </w:r>
    </w:p>
    <w:p w14:paraId="04A63B21" w14:textId="77777777" w:rsidR="006A16F7" w:rsidRPr="00AC5971" w:rsidRDefault="006A16F7" w:rsidP="006A16F7">
      <w:pPr>
        <w:numPr>
          <w:ilvl w:val="0"/>
          <w:numId w:val="18"/>
        </w:num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where there are multiple lexical items for a word and all are concept gaps.</w:t>
      </w:r>
    </w:p>
    <w:p w14:paraId="783712AA"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73D3EE01" w14:textId="77777777" w:rsidR="006A16F7" w:rsidRPr="00AC5971" w:rsidRDefault="006A16F7" w:rsidP="006A16F7">
      <w:pPr>
        <w:keepNext/>
        <w:widowControl/>
        <w:spacing w:before="240" w:after="60"/>
        <w:jc w:val="left"/>
        <w:outlineLvl w:val="3"/>
        <w:rPr>
          <w:rFonts w:ascii="Times New Roman" w:eastAsia="SimSun" w:hAnsi="Times New Roman" w:cs="Times New Roman"/>
          <w:color w:val="000000" w:themeColor="text1"/>
          <w:kern w:val="0"/>
          <w:sz w:val="24"/>
          <w:szCs w:val="28"/>
          <w:lang w:eastAsia="en-US" w:bidi="en-US"/>
        </w:rPr>
      </w:pPr>
      <w:r w:rsidRPr="00AC5971">
        <w:rPr>
          <w:rFonts w:ascii="Times New Roman" w:eastAsia="SimSun" w:hAnsi="Times New Roman" w:cs="Times New Roman"/>
          <w:b/>
          <w:bCs/>
          <w:color w:val="000000" w:themeColor="text1"/>
          <w:kern w:val="0"/>
          <w:sz w:val="24"/>
          <w:lang w:eastAsia="en-US" w:bidi="en-US"/>
        </w:rPr>
        <w:t>5.1.1.1 Words with only one lexical item: original meaning is a concept gap</w:t>
      </w:r>
    </w:p>
    <w:p w14:paraId="245E8C15"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val="en" w:eastAsia="zh-TW"/>
        </w:rPr>
      </w:pPr>
      <w:r w:rsidRPr="00AC5971">
        <w:rPr>
          <w:rFonts w:ascii="Times New Roman" w:eastAsia="SimSun" w:hAnsi="Times New Roman" w:cs="Times New Roman"/>
          <w:color w:val="000000" w:themeColor="text1"/>
          <w:sz w:val="24"/>
          <w:lang w:eastAsia="zh-TW"/>
        </w:rPr>
        <w:t>According to our criteria for distinguishing the cultural semantics of lexicon in the modern Chinese language, and using the meanings in the</w:t>
      </w:r>
      <w:r w:rsidRPr="00AC5971">
        <w:rPr>
          <w:rFonts w:ascii="Times New Roman" w:eastAsia="SimSun" w:hAnsi="Times New Roman" w:cs="Times New Roman"/>
          <w:i/>
          <w:iCs/>
          <w:color w:val="000000" w:themeColor="text1"/>
          <w:sz w:val="24"/>
          <w:lang w:eastAsia="zh-TW"/>
        </w:rPr>
        <w:t xml:space="preserve"> Xi</w:t>
      </w:r>
      <w:r w:rsidRPr="00AC5971">
        <w:rPr>
          <w:rFonts w:ascii="Times New Roman" w:eastAsia="SimSun" w:hAnsi="Times New Roman" w:cs="Times New Roman" w:hint="eastAsia"/>
          <w:i/>
          <w:iCs/>
          <w:color w:val="000000" w:themeColor="text1"/>
          <w:sz w:val="24"/>
          <w:lang w:eastAsia="zh-TW"/>
        </w:rPr>
        <w:t>à</w:t>
      </w:r>
      <w:r w:rsidRPr="00AC5971">
        <w:rPr>
          <w:rFonts w:ascii="Times New Roman" w:eastAsia="SimSun" w:hAnsi="Times New Roman" w:cs="Times New Roman"/>
          <w:i/>
          <w:iCs/>
          <w:color w:val="000000" w:themeColor="text1"/>
          <w:sz w:val="24"/>
          <w:lang w:eastAsia="zh-TW"/>
        </w:rPr>
        <w:t>nd</w:t>
      </w:r>
      <w:r w:rsidRPr="00AC5971">
        <w:rPr>
          <w:rFonts w:ascii="Times New Roman" w:eastAsia="SimSun" w:hAnsi="Times New Roman" w:cs="Times New Roman" w:hint="eastAsia"/>
          <w:i/>
          <w:iCs/>
          <w:color w:val="000000" w:themeColor="text1"/>
          <w:sz w:val="24"/>
          <w:lang w:eastAsia="zh-TW"/>
        </w:rPr>
        <w:t>à</w:t>
      </w:r>
      <w:r w:rsidRPr="00AC5971">
        <w:rPr>
          <w:rFonts w:ascii="Times New Roman" w:eastAsia="SimSun" w:hAnsi="Times New Roman" w:cs="Times New Roman"/>
          <w:i/>
          <w:iCs/>
          <w:color w:val="000000" w:themeColor="text1"/>
          <w:sz w:val="24"/>
          <w:lang w:eastAsia="zh-TW"/>
        </w:rPr>
        <w:t>i H</w:t>
      </w:r>
      <w:r w:rsidRPr="00AC5971">
        <w:rPr>
          <w:rFonts w:ascii="Times New Roman" w:eastAsia="SimSun" w:hAnsi="Times New Roman" w:cs="Times New Roman" w:hint="eastAsia"/>
          <w:i/>
          <w:iCs/>
          <w:color w:val="000000" w:themeColor="text1"/>
          <w:sz w:val="24"/>
          <w:lang w:eastAsia="zh-TW"/>
        </w:rPr>
        <w:t>à</w:t>
      </w:r>
      <w:r w:rsidRPr="00AC5971">
        <w:rPr>
          <w:rFonts w:ascii="Times New Roman" w:eastAsia="SimSun" w:hAnsi="Times New Roman" w:cs="Times New Roman"/>
          <w:i/>
          <w:iCs/>
          <w:color w:val="000000" w:themeColor="text1"/>
          <w:sz w:val="24"/>
          <w:lang w:eastAsia="zh-TW"/>
        </w:rPr>
        <w:t>ny</w:t>
      </w:r>
      <w:r w:rsidRPr="00AC5971">
        <w:rPr>
          <w:rFonts w:ascii="Times New Roman" w:eastAsia="SimSun" w:hAnsi="Times New Roman" w:cs="Times New Roman" w:hint="eastAsia"/>
          <w:i/>
          <w:iCs/>
          <w:color w:val="000000" w:themeColor="text1"/>
          <w:sz w:val="24"/>
          <w:lang w:eastAsia="zh-TW"/>
        </w:rPr>
        <w:t>ǔ</w:t>
      </w:r>
      <w:r w:rsidRPr="00AC5971">
        <w:rPr>
          <w:rFonts w:ascii="Times New Roman" w:eastAsia="SimSun" w:hAnsi="Times New Roman" w:cs="Times New Roman"/>
          <w:i/>
          <w:iCs/>
          <w:color w:val="000000" w:themeColor="text1"/>
          <w:sz w:val="24"/>
          <w:lang w:eastAsia="zh-TW"/>
        </w:rPr>
        <w:t xml:space="preserve"> C</w:t>
      </w:r>
      <w:r w:rsidRPr="00AC5971">
        <w:rPr>
          <w:rFonts w:ascii="Times New Roman" w:eastAsia="SimSun" w:hAnsi="Times New Roman" w:cs="Times New Roman" w:hint="eastAsia"/>
          <w:i/>
          <w:iCs/>
          <w:color w:val="000000" w:themeColor="text1"/>
          <w:sz w:val="24"/>
          <w:lang w:eastAsia="zh-TW"/>
        </w:rPr>
        <w:t>í</w:t>
      </w:r>
      <w:r w:rsidRPr="00AC5971">
        <w:rPr>
          <w:rFonts w:ascii="Times New Roman" w:eastAsia="SimSun" w:hAnsi="Times New Roman" w:cs="Times New Roman"/>
          <w:i/>
          <w:iCs/>
          <w:color w:val="000000" w:themeColor="text1"/>
          <w:sz w:val="24"/>
          <w:lang w:eastAsia="zh-TW"/>
        </w:rPr>
        <w:t>di</w:t>
      </w:r>
      <w:r w:rsidRPr="00AC5971">
        <w:rPr>
          <w:rFonts w:ascii="Times New Roman" w:eastAsia="SimSun" w:hAnsi="Times New Roman" w:cs="Times New Roman" w:hint="eastAsia"/>
          <w:i/>
          <w:iCs/>
          <w:color w:val="000000" w:themeColor="text1"/>
          <w:sz w:val="24"/>
          <w:lang w:eastAsia="zh-TW"/>
        </w:rPr>
        <w:t>ǎ</w:t>
      </w:r>
      <w:r w:rsidRPr="00AC5971">
        <w:rPr>
          <w:rFonts w:ascii="Times New Roman" w:eastAsia="SimSun" w:hAnsi="Times New Roman" w:cs="Times New Roman"/>
          <w:i/>
          <w:iCs/>
          <w:color w:val="000000" w:themeColor="text1"/>
          <w:sz w:val="24"/>
          <w:lang w:eastAsia="zh-TW"/>
        </w:rPr>
        <w:t>n</w:t>
      </w:r>
      <w:r w:rsidRPr="00AC5971">
        <w:rPr>
          <w:rFonts w:ascii="Times New Roman" w:eastAsia="SimSun" w:hAnsi="Times New Roman" w:cs="Times New Roman"/>
          <w:color w:val="000000" w:themeColor="text1"/>
          <w:sz w:val="24"/>
          <w:lang w:eastAsia="zh-TW"/>
        </w:rPr>
        <w:t xml:space="preserve">, we can find more concept gap items. </w:t>
      </w:r>
      <w:r w:rsidRPr="00AC5971">
        <w:rPr>
          <w:rFonts w:ascii="Times New Roman" w:eastAsia="SimSun" w:hAnsi="Times New Roman" w:cs="Times New Roman"/>
          <w:color w:val="000000" w:themeColor="text1"/>
          <w:sz w:val="24"/>
          <w:lang w:val="en" w:eastAsia="zh-TW"/>
        </w:rPr>
        <w:t>Some of these concept gap items have only one meaning term, so the original meaning of the word constitutes the cultural sememe.</w:t>
      </w:r>
      <w:r w:rsidRPr="00AC5971">
        <w:rPr>
          <w:rFonts w:ascii="Times New Roman" w:eastAsia="SimSun" w:hAnsi="Times New Roman" w:cs="Times New Roman"/>
          <w:color w:val="000000" w:themeColor="text1"/>
          <w:kern w:val="0"/>
          <w:sz w:val="24"/>
          <w:vertAlign w:val="superscript"/>
          <w:lang w:eastAsia="zh-TW"/>
        </w:rPr>
        <w:footnoteReference w:id="133"/>
      </w:r>
    </w:p>
    <w:p w14:paraId="5A30D4DF" w14:textId="77777777" w:rsidR="006A16F7" w:rsidRPr="00AC5971" w:rsidRDefault="006A16F7" w:rsidP="006A16F7">
      <w:pPr>
        <w:ind w:left="567" w:right="567"/>
        <w:jc w:val="left"/>
        <w:rPr>
          <w:rFonts w:ascii="Times New Roman" w:eastAsia="SimSun" w:hAnsi="Times New Roman" w:cs="Times New Roman"/>
          <w:i/>
          <w:iCs/>
          <w:color w:val="000000" w:themeColor="text1"/>
          <w:sz w:val="24"/>
          <w:lang w:eastAsia="zh-TW"/>
        </w:rPr>
      </w:pPr>
    </w:p>
    <w:p w14:paraId="1E6367A6"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běnjì </w:t>
      </w:r>
      <w:r w:rsidRPr="00AC5971">
        <w:rPr>
          <w:rFonts w:ascii="Times New Roman" w:eastAsia="SimSun" w:hAnsi="Times New Roman" w:cs="Times New Roman" w:hint="eastAsia"/>
          <w:color w:val="000000" w:themeColor="text1"/>
          <w:sz w:val="24"/>
          <w:lang w:eastAsia="zh-TW"/>
        </w:rPr>
        <w:t>本紀</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The biographies of the emperors in biographical history books are generally arranged according to the important historical facts of the year and month, listed at the front of the book, and play a role in the general outline of the book.</w:t>
      </w:r>
      <w:r w:rsidRPr="00AC5971">
        <w:rPr>
          <w:rFonts w:ascii="Times New Roman" w:eastAsia="SimSun" w:hAnsi="Times New Roman" w:cs="Times New Roman"/>
          <w:color w:val="000000" w:themeColor="text1"/>
          <w:sz w:val="24"/>
          <w:vertAlign w:val="superscript"/>
          <w:lang w:eastAsia="zh-TW"/>
        </w:rPr>
        <w:footnoteReference w:id="134"/>
      </w:r>
    </w:p>
    <w:p w14:paraId="668C0FB6"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rPr>
        <w:t xml:space="preserve">qípáo </w:t>
      </w:r>
      <w:r w:rsidRPr="00AC5971">
        <w:rPr>
          <w:rFonts w:ascii="Times New Roman" w:eastAsia="SimSun" w:hAnsi="Times New Roman" w:cs="Times New Roman"/>
          <w:color w:val="000000" w:themeColor="text1"/>
          <w:sz w:val="24"/>
          <w:lang w:eastAsia="zh-TW"/>
        </w:rPr>
        <w:t>旗袍</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qípáo </w:instrText>
      </w:r>
      <w:r w:rsidRPr="00AC5971">
        <w:rPr>
          <w:rFonts w:ascii="Times New Roman" w:eastAsia="SimSun" w:hAnsi="Times New Roman" w:cs="Times New Roman"/>
          <w:color w:val="000000" w:themeColor="text1"/>
          <w:sz w:val="24"/>
          <w:lang w:eastAsia="zh-TW" w:bidi="en-US"/>
        </w:rPr>
        <w:instrText>旗袍</w:instrText>
      </w:r>
      <w:r w:rsidRPr="00AC5971">
        <w:rPr>
          <w:rFonts w:ascii="Times New Roman" w:eastAsia="SimSun" w:hAnsi="Times New Roman" w:cs="Times New Roman"/>
          <w:color w:val="000000" w:themeColor="text1"/>
          <w:sz w:val="24"/>
          <w:lang w:eastAsia="zh-TW" w:bidi="en-US"/>
        </w:rPr>
        <w:instrText xml:space="preserve"> (cheongsam)</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r w:rsidRPr="00AC5971">
        <w:rPr>
          <w:rFonts w:ascii="Times New Roman" w:eastAsia="SimSun" w:hAnsi="Times New Roman" w:cs="Times New Roman"/>
          <w:color w:val="000000" w:themeColor="text1"/>
          <w:sz w:val="24"/>
          <w:lang w:eastAsia="zh-TW"/>
        </w:rPr>
        <w:t>A long gown worn by Chinese women, originally worn by Manchu women.</w:t>
      </w:r>
      <w:r w:rsidRPr="00AC5971">
        <w:rPr>
          <w:rFonts w:ascii="Times New Roman" w:eastAsia="SimSun" w:hAnsi="Times New Roman" w:cs="Times New Roman"/>
          <w:color w:val="000000" w:themeColor="text1"/>
          <w:sz w:val="24"/>
          <w:vertAlign w:val="superscript"/>
          <w:lang w:eastAsia="zh-TW"/>
        </w:rPr>
        <w:footnoteReference w:id="135"/>
      </w:r>
    </w:p>
    <w:p w14:paraId="2643B31A"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                                   ……</w:t>
      </w:r>
    </w:p>
    <w:p w14:paraId="0E3ABB33" w14:textId="77777777" w:rsidR="006A16F7" w:rsidRPr="00AC5971" w:rsidRDefault="006A16F7" w:rsidP="006A16F7">
      <w:pPr>
        <w:spacing w:before="100" w:beforeAutospacing="1" w:after="100" w:afterAutospacing="1" w:line="360" w:lineRule="auto"/>
        <w:contextualSpacing/>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The above concept gap items are related to history and clothing. Their original meanings are all concept gap items.</w:t>
      </w:r>
    </w:p>
    <w:p w14:paraId="7E2C4354" w14:textId="77777777" w:rsidR="006A16F7" w:rsidRPr="00AC5971" w:rsidRDefault="006A16F7" w:rsidP="006A16F7">
      <w:pPr>
        <w:spacing w:before="100" w:beforeAutospacing="1" w:after="100" w:afterAutospacing="1" w:line="360" w:lineRule="auto"/>
        <w:contextualSpacing/>
        <w:jc w:val="left"/>
        <w:rPr>
          <w:rFonts w:ascii="Times New Roman" w:eastAsia="SimSun" w:hAnsi="Times New Roman" w:cs="Times New Roman"/>
          <w:color w:val="000000" w:themeColor="text1"/>
          <w:sz w:val="24"/>
        </w:rPr>
      </w:pPr>
    </w:p>
    <w:p w14:paraId="031FE960" w14:textId="77777777" w:rsidR="006A16F7" w:rsidRPr="00AC5971" w:rsidRDefault="006A16F7" w:rsidP="006A16F7">
      <w:pPr>
        <w:keepNext/>
        <w:widowControl/>
        <w:spacing w:before="240" w:after="60"/>
        <w:jc w:val="left"/>
        <w:outlineLvl w:val="3"/>
        <w:rPr>
          <w:rFonts w:ascii="Times New Roman" w:eastAsia="SimSun" w:hAnsi="Times New Roman" w:cs="Times New Roman"/>
          <w:color w:val="000000" w:themeColor="text1"/>
          <w:kern w:val="0"/>
          <w:sz w:val="24"/>
          <w:szCs w:val="28"/>
          <w:lang w:eastAsia="en-US" w:bidi="en-US"/>
        </w:rPr>
      </w:pPr>
      <w:bookmarkStart w:id="132" w:name="Orig5"/>
      <w:bookmarkStart w:id="133" w:name="Poly5"/>
      <w:r w:rsidRPr="00AC5971">
        <w:rPr>
          <w:rFonts w:ascii="Times New Roman" w:eastAsia="SimSun" w:hAnsi="Times New Roman" w:cs="Times New Roman"/>
          <w:b/>
          <w:bCs/>
          <w:color w:val="000000" w:themeColor="text1"/>
          <w:kern w:val="0"/>
          <w:sz w:val="24"/>
          <w:lang w:eastAsia="en-US" w:bidi="en-US"/>
        </w:rPr>
        <w:t>5.1.1.2 Two lexical items for a word: original meaning</w:t>
      </w:r>
      <w:r w:rsidRPr="00AC5971">
        <w:rPr>
          <w:rFonts w:ascii="Times New Roman" w:eastAsia="SimSun" w:hAnsi="Times New Roman" w:cs="Times New Roman"/>
          <w:b/>
          <w:bCs/>
          <w:color w:val="000000" w:themeColor="text1"/>
          <w:kern w:val="0"/>
          <w:sz w:val="24"/>
          <w:lang w:eastAsia="en-US" w:bidi="en-US"/>
        </w:rPr>
        <w:fldChar w:fldCharType="begin"/>
      </w:r>
      <w:r w:rsidRPr="00AC5971">
        <w:rPr>
          <w:rFonts w:ascii="Times New Roman" w:eastAsia="SimSun" w:hAnsi="Times New Roman" w:cs="Times New Roman"/>
          <w:b/>
          <w:bCs/>
          <w:color w:val="000000" w:themeColor="text1"/>
          <w:kern w:val="0"/>
          <w:sz w:val="28"/>
          <w:szCs w:val="28"/>
          <w:lang w:eastAsia="en-US" w:bidi="en-US"/>
        </w:rPr>
        <w:instrText xml:space="preserve"> XE "</w:instrText>
      </w:r>
      <w:r w:rsidRPr="00AC5971">
        <w:rPr>
          <w:rFonts w:ascii="Times New Roman" w:eastAsia="SimSun" w:hAnsi="Times New Roman" w:cs="Times New Roman"/>
          <w:b/>
          <w:bCs/>
          <w:color w:val="000000" w:themeColor="text1"/>
          <w:kern w:val="0"/>
          <w:sz w:val="24"/>
          <w:lang w:eastAsia="en-US" w:bidi="en-US"/>
        </w:rPr>
        <w:instrText>concept gap item:</w:instrText>
      </w:r>
      <w:r w:rsidRPr="00AC5971">
        <w:rPr>
          <w:rFonts w:ascii="Times New Roman" w:eastAsia="SimSun" w:hAnsi="Times New Roman" w:cs="Times New Roman"/>
          <w:b/>
          <w:bCs/>
          <w:color w:val="000000" w:themeColor="text1"/>
          <w:kern w:val="0"/>
          <w:sz w:val="28"/>
          <w:szCs w:val="28"/>
          <w:lang w:eastAsia="en-US" w:bidi="en-US"/>
        </w:rPr>
        <w:instrText xml:space="preserve">original meaning" \r “Orig5” </w:instrText>
      </w:r>
      <w:r w:rsidRPr="00AC5971">
        <w:rPr>
          <w:rFonts w:ascii="Times New Roman" w:eastAsia="SimSun" w:hAnsi="Times New Roman" w:cs="Times New Roman"/>
          <w:b/>
          <w:bCs/>
          <w:color w:val="000000" w:themeColor="text1"/>
          <w:kern w:val="0"/>
          <w:sz w:val="24"/>
          <w:lang w:eastAsia="en-US" w:bidi="en-US"/>
        </w:rPr>
        <w:fldChar w:fldCharType="end"/>
      </w:r>
      <w:r w:rsidRPr="00AC5971">
        <w:rPr>
          <w:rFonts w:ascii="Times New Roman" w:eastAsia="SimSun" w:hAnsi="Times New Roman" w:cs="Times New Roman"/>
          <w:b/>
          <w:bCs/>
          <w:color w:val="000000" w:themeColor="text1"/>
          <w:kern w:val="0"/>
          <w:sz w:val="24"/>
          <w:lang w:eastAsia="en-US" w:bidi="en-US"/>
        </w:rPr>
        <w:t xml:space="preserve"> is a concept gap, transferred meaning</w:t>
      </w:r>
      <w:r w:rsidRPr="00AC5971">
        <w:rPr>
          <w:rFonts w:ascii="Times New Roman" w:eastAsia="SimSun" w:hAnsi="Times New Roman" w:cs="Times New Roman"/>
          <w:b/>
          <w:bCs/>
          <w:color w:val="000000" w:themeColor="text1"/>
          <w:kern w:val="0"/>
          <w:sz w:val="24"/>
          <w:lang w:eastAsia="en-US" w:bidi="en-US"/>
        </w:rPr>
        <w:fldChar w:fldCharType="begin"/>
      </w:r>
      <w:r w:rsidRPr="00AC5971">
        <w:rPr>
          <w:rFonts w:ascii="Times New Roman" w:eastAsia="SimSun" w:hAnsi="Times New Roman" w:cs="Times New Roman"/>
          <w:b/>
          <w:bCs/>
          <w:color w:val="000000" w:themeColor="text1"/>
          <w:kern w:val="0"/>
          <w:sz w:val="28"/>
          <w:szCs w:val="28"/>
          <w:lang w:eastAsia="en-US" w:bidi="en-US"/>
        </w:rPr>
        <w:instrText xml:space="preserve"> XE "</w:instrText>
      </w:r>
      <w:r w:rsidRPr="00AC5971">
        <w:rPr>
          <w:rFonts w:ascii="Times New Roman" w:eastAsia="SimSun" w:hAnsi="Times New Roman" w:cs="Times New Roman"/>
          <w:b/>
          <w:bCs/>
          <w:color w:val="000000" w:themeColor="text1"/>
          <w:kern w:val="0"/>
          <w:sz w:val="24"/>
          <w:lang w:eastAsia="en-US" w:bidi="en-US"/>
        </w:rPr>
        <w:instrText>concept gap item:</w:instrText>
      </w:r>
      <w:r w:rsidRPr="00AC5971">
        <w:rPr>
          <w:rFonts w:ascii="Times New Roman" w:eastAsia="SimSun" w:hAnsi="Times New Roman" w:cs="Times New Roman"/>
          <w:b/>
          <w:bCs/>
          <w:color w:val="000000" w:themeColor="text1"/>
          <w:kern w:val="0"/>
          <w:sz w:val="28"/>
          <w:szCs w:val="28"/>
          <w:lang w:eastAsia="en-US" w:bidi="en-US"/>
        </w:rPr>
        <w:instrText xml:space="preserve">transferred meaning" \r “Orig5” </w:instrText>
      </w:r>
      <w:r w:rsidRPr="00AC5971">
        <w:rPr>
          <w:rFonts w:ascii="Times New Roman" w:eastAsia="SimSun" w:hAnsi="Times New Roman" w:cs="Times New Roman"/>
          <w:b/>
          <w:bCs/>
          <w:color w:val="000000" w:themeColor="text1"/>
          <w:kern w:val="0"/>
          <w:sz w:val="24"/>
          <w:lang w:eastAsia="en-US" w:bidi="en-US"/>
        </w:rPr>
        <w:fldChar w:fldCharType="end"/>
      </w:r>
      <w:r w:rsidRPr="00AC5971">
        <w:rPr>
          <w:rFonts w:ascii="Times New Roman" w:eastAsia="SimSun" w:hAnsi="Times New Roman" w:cs="Times New Roman"/>
          <w:b/>
          <w:bCs/>
          <w:color w:val="000000" w:themeColor="text1"/>
          <w:kern w:val="0"/>
          <w:sz w:val="24"/>
          <w:lang w:eastAsia="en-US" w:bidi="en-US"/>
        </w:rPr>
        <w:t xml:space="preserve"> is not </w:t>
      </w:r>
      <w:r w:rsidRPr="00AC5971">
        <w:rPr>
          <w:rFonts w:ascii="Times New Roman" w:eastAsia="SimSun" w:hAnsi="Times New Roman" w:cs="Times New Roman"/>
          <w:b/>
          <w:bCs/>
          <w:color w:val="000000" w:themeColor="text1"/>
          <w:kern w:val="0"/>
          <w:sz w:val="24"/>
          <w:lang w:eastAsia="en-US" w:bidi="en-US"/>
        </w:rPr>
        <w:fldChar w:fldCharType="begin"/>
      </w:r>
      <w:r w:rsidRPr="00AC5971">
        <w:rPr>
          <w:rFonts w:ascii="Times New Roman" w:eastAsia="SimSun" w:hAnsi="Times New Roman" w:cs="Times New Roman"/>
          <w:b/>
          <w:bCs/>
          <w:color w:val="000000" w:themeColor="text1"/>
          <w:kern w:val="0"/>
          <w:sz w:val="24"/>
          <w:lang w:eastAsia="en-US" w:bidi="en-US"/>
        </w:rPr>
        <w:instrText xml:space="preserve"> XE "polysemy" \r “Poly5” </w:instrText>
      </w:r>
      <w:r w:rsidRPr="00AC5971">
        <w:rPr>
          <w:rFonts w:ascii="Times New Roman" w:eastAsia="SimSun" w:hAnsi="Times New Roman" w:cs="Times New Roman"/>
          <w:b/>
          <w:bCs/>
          <w:color w:val="000000" w:themeColor="text1"/>
          <w:kern w:val="0"/>
          <w:sz w:val="24"/>
          <w:lang w:eastAsia="en-US" w:bidi="en-US"/>
        </w:rPr>
        <w:fldChar w:fldCharType="end"/>
      </w:r>
    </w:p>
    <w:p w14:paraId="7A48C517"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Chánɡchénɡ </w:t>
      </w:r>
      <w:r w:rsidRPr="00AC5971">
        <w:rPr>
          <w:rFonts w:ascii="Times New Roman" w:eastAsia="SimSun" w:hAnsi="Times New Roman" w:cs="Times New Roman"/>
          <w:color w:val="000000" w:themeColor="text1"/>
          <w:sz w:val="24"/>
          <w:lang w:eastAsia="zh-TW"/>
        </w:rPr>
        <w:t>長城</w:t>
      </w:r>
      <w:r w:rsidRPr="00AC5971">
        <w:rPr>
          <w:rFonts w:ascii="Times New Roman" w:eastAsia="SimSun" w:hAnsi="Times New Roman" w:cs="Times New Roman"/>
          <w:color w:val="000000" w:themeColor="text1"/>
          <w:sz w:val="24"/>
          <w:lang w:eastAsia="zh-TW"/>
        </w:rPr>
        <w:t xml:space="preserve"> (The Great Wall) actually has two lexical items in modern Chinese. Its original meaning </w:t>
      </w:r>
      <w:r w:rsidRPr="00AC5971">
        <w:rPr>
          <w:rFonts w:ascii="Cambria Math" w:eastAsia="SimSun" w:hAnsi="Cambria Math" w:cs="Cambria Math"/>
          <w:color w:val="000000" w:themeColor="text1"/>
          <w:sz w:val="18"/>
          <w:szCs w:val="18"/>
          <w:lang w:eastAsia="zh-TW"/>
        </w:rPr>
        <w:t>❶</w:t>
      </w:r>
      <w:r w:rsidRPr="00AC5971">
        <w:rPr>
          <w:rFonts w:ascii="Times New Roman" w:eastAsia="SimSun" w:hAnsi="Times New Roman" w:cs="Times New Roman"/>
          <w:color w:val="000000" w:themeColor="text1"/>
          <w:sz w:val="24"/>
          <w:lang w:eastAsia="zh-TW"/>
        </w:rPr>
        <w:t xml:space="preserve"> refers to a great military defense project in ancient China which was first built in the Warring States Period. The transferred meaning </w:t>
      </w:r>
      <w:r w:rsidRPr="00AC5971">
        <w:rPr>
          <w:rFonts w:ascii="Cambria Math" w:eastAsia="SimSun" w:hAnsi="Cambria Math" w:cs="Cambria Math"/>
          <w:color w:val="000000" w:themeColor="text1"/>
          <w:sz w:val="18"/>
          <w:szCs w:val="18"/>
          <w:lang w:eastAsia="zh-TW"/>
        </w:rPr>
        <w:t>❷</w:t>
      </w:r>
      <w:r w:rsidRPr="00AC5971">
        <w:rPr>
          <w:rFonts w:ascii="Times New Roman" w:eastAsia="SimSun" w:hAnsi="Times New Roman" w:cs="Times New Roman"/>
          <w:color w:val="000000" w:themeColor="text1"/>
          <w:sz w:val="24"/>
          <w:lang w:eastAsia="zh-TW"/>
        </w:rPr>
        <w:t xml:space="preserve"> of </w:t>
      </w:r>
      <w:r w:rsidRPr="00AC5971">
        <w:rPr>
          <w:rFonts w:ascii="Times New Roman" w:eastAsia="SimSun" w:hAnsi="Times New Roman" w:cs="Times New Roman"/>
          <w:i/>
          <w:iCs/>
          <w:color w:val="000000" w:themeColor="text1"/>
          <w:sz w:val="24"/>
          <w:lang w:eastAsia="zh-TW"/>
        </w:rPr>
        <w:t xml:space="preserve">chánɡchénɡ </w:t>
      </w:r>
      <w:r w:rsidRPr="00AC5971">
        <w:rPr>
          <w:rFonts w:ascii="Times New Roman" w:eastAsia="SimSun" w:hAnsi="Times New Roman" w:cs="Times New Roman"/>
          <w:color w:val="000000" w:themeColor="text1"/>
          <w:sz w:val="24"/>
          <w:lang w:eastAsia="zh-TW"/>
        </w:rPr>
        <w:t>長城</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is used metaphorically to mean “a strong force, an impregnable barrier.”</w:t>
      </w:r>
      <w:r w:rsidRPr="00AC5971">
        <w:rPr>
          <w:rFonts w:ascii="Times New Roman" w:eastAsia="SimSun" w:hAnsi="Times New Roman" w:cs="Times New Roman"/>
          <w:color w:val="000000" w:themeColor="text1"/>
          <w:sz w:val="24"/>
          <w:vertAlign w:val="superscript"/>
          <w:lang w:eastAsia="zh-TW"/>
        </w:rPr>
        <w:t xml:space="preserve"> </w:t>
      </w:r>
      <w:r w:rsidRPr="00AC5971">
        <w:rPr>
          <w:rFonts w:ascii="Times New Roman" w:eastAsia="SimSun" w:hAnsi="Times New Roman" w:cs="Times New Roman"/>
          <w:color w:val="000000" w:themeColor="text1"/>
          <w:sz w:val="24"/>
          <w:vertAlign w:val="superscript"/>
          <w:lang w:eastAsia="zh-TW"/>
        </w:rPr>
        <w:footnoteReference w:id="136"/>
      </w:r>
      <w:r w:rsidRPr="00AC5971">
        <w:rPr>
          <w:rFonts w:ascii="Times New Roman" w:eastAsia="SimSun" w:hAnsi="Times New Roman" w:cs="Times New Roman"/>
          <w:color w:val="000000" w:themeColor="text1"/>
          <w:sz w:val="24"/>
          <w:lang w:eastAsia="zh-TW"/>
        </w:rPr>
        <w:t xml:space="preserve"> For example, </w:t>
      </w:r>
      <w:r w:rsidRPr="00AC5971">
        <w:rPr>
          <w:rFonts w:ascii="Times New Roman" w:eastAsia="SimSun" w:hAnsi="Times New Roman" w:cs="Times New Roman"/>
          <w:i/>
          <w:iCs/>
          <w:color w:val="000000" w:themeColor="text1"/>
          <w:sz w:val="24"/>
          <w:lang w:eastAsia="zh-TW"/>
        </w:rPr>
        <w:t>Chánɡchénɡ</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長城</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in “</w:t>
      </w:r>
      <w:r w:rsidRPr="00AC5971">
        <w:rPr>
          <w:rFonts w:ascii="Times New Roman" w:eastAsia="SimSun" w:hAnsi="Times New Roman" w:cs="Times New Roman"/>
          <w:i/>
          <w:iCs/>
          <w:color w:val="000000" w:themeColor="text1"/>
          <w:sz w:val="24"/>
          <w:lang w:eastAsia="zh-TW"/>
        </w:rPr>
        <w:t>luànshì huài chángchéng</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亂世壞</w:t>
      </w:r>
      <w:r w:rsidRPr="00AC5971">
        <w:rPr>
          <w:rFonts w:ascii="Times New Roman" w:eastAsia="SimSun" w:hAnsi="Times New Roman" w:cs="Times New Roman"/>
          <w:color w:val="000000" w:themeColor="text1"/>
          <w:sz w:val="24"/>
          <w:lang w:eastAsia="zh-TW"/>
        </w:rPr>
        <w:lastRenderedPageBreak/>
        <w:t>長城</w:t>
      </w:r>
      <w:r w:rsidRPr="00AC5971">
        <w:rPr>
          <w:rFonts w:ascii="Times New Roman" w:eastAsia="SimSun" w:hAnsi="Times New Roman" w:cs="Times New Roman"/>
          <w:color w:val="000000" w:themeColor="text1"/>
          <w:sz w:val="24"/>
          <w:lang w:eastAsia="zh-TW"/>
        </w:rPr>
        <w:t>” (“The protection was destroyed in chaotic times”)</w:t>
      </w:r>
      <w:r w:rsidRPr="00AC5971">
        <w:rPr>
          <w:rFonts w:ascii="Times New Roman" w:eastAsia="SimSun" w:hAnsi="Times New Roman" w:cs="Times New Roman"/>
          <w:color w:val="000000" w:themeColor="text1"/>
          <w:sz w:val="24"/>
          <w:vertAlign w:val="superscript"/>
          <w:lang w:eastAsia="zh-TW"/>
        </w:rPr>
        <w:footnoteReference w:id="137"/>
      </w:r>
      <w:r w:rsidRPr="00AC5971">
        <w:rPr>
          <w:rFonts w:ascii="Times New Roman" w:eastAsia="SimSun" w:hAnsi="Times New Roman" w:cs="Times New Roman"/>
          <w:color w:val="000000" w:themeColor="text1"/>
          <w:sz w:val="24"/>
          <w:lang w:eastAsia="zh-TW"/>
        </w:rPr>
        <w:t xml:space="preserve"> makes use of the transferred meaning. Since the original meaning of </w:t>
      </w:r>
      <w:r w:rsidRPr="00AC5971">
        <w:rPr>
          <w:rFonts w:ascii="Times New Roman" w:eastAsia="SimSun" w:hAnsi="Times New Roman" w:cs="Times New Roman"/>
          <w:i/>
          <w:iCs/>
          <w:color w:val="000000" w:themeColor="text1"/>
          <w:sz w:val="24"/>
          <w:lang w:eastAsia="zh-TW"/>
        </w:rPr>
        <w:t xml:space="preserve">Chánɡchénɡ </w:t>
      </w:r>
      <w:r w:rsidRPr="00AC5971">
        <w:rPr>
          <w:rFonts w:ascii="Times New Roman" w:eastAsia="SimSun" w:hAnsi="Times New Roman" w:cs="Times New Roman"/>
          <w:color w:val="000000" w:themeColor="text1"/>
          <w:sz w:val="24"/>
          <w:lang w:eastAsia="zh-TW"/>
        </w:rPr>
        <w:t>長城</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PMingLiU" w:hAnsi="Times New Roman" w:cs="Times New Roman"/>
          <w:color w:val="000000" w:themeColor="text1"/>
          <w:sz w:val="24"/>
          <w:lang w:eastAsia="zh-TW"/>
        </w:rPr>
        <w:t>t</w:t>
      </w:r>
      <w:r w:rsidRPr="00AC5971">
        <w:rPr>
          <w:rFonts w:ascii="Times New Roman" w:eastAsia="SimSun" w:hAnsi="Times New Roman" w:cs="Times New Roman"/>
          <w:color w:val="000000" w:themeColor="text1"/>
          <w:sz w:val="24"/>
          <w:lang w:eastAsia="zh-TW"/>
        </w:rPr>
        <w:t xml:space="preserve">he Great Wall itself, </w:t>
      </w:r>
      <w:r w:rsidRPr="00AC5971">
        <w:rPr>
          <w:rFonts w:ascii="Times New Roman" w:eastAsia="PMingLiU" w:hAnsi="Times New Roman" w:cs="Times New Roman"/>
          <w:color w:val="000000" w:themeColor="text1"/>
          <w:sz w:val="24"/>
          <w:lang w:eastAsia="zh-TW"/>
        </w:rPr>
        <w:t xml:space="preserve">is </w:t>
      </w:r>
      <w:r w:rsidRPr="00AC5971">
        <w:rPr>
          <w:rFonts w:ascii="Times New Roman" w:eastAsia="SimSun" w:hAnsi="Times New Roman" w:cs="Times New Roman"/>
          <w:color w:val="000000" w:themeColor="text1"/>
          <w:sz w:val="24"/>
          <w:lang w:eastAsia="zh-TW"/>
        </w:rPr>
        <w:t xml:space="preserve">the symbolic and most representative physical manifestation of Chinese culture, it constitutes a concept gap. However, its transferred meaning as metaphor for “a strong force, an impregnable barrier” does not constitute a concept gap. This is because the concept of “a strong force, an impregnable barrier” exists in other modern languages across the world. </w:t>
      </w:r>
    </w:p>
    <w:p w14:paraId="54BDEC8E"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sz w:val="24"/>
          <w:szCs w:val="20"/>
        </w:rPr>
      </w:pPr>
      <w:r w:rsidRPr="00AC5971">
        <w:rPr>
          <w:rFonts w:ascii="Times New Roman" w:eastAsia="SimSun" w:hAnsi="Times New Roman" w:cs="Times New Roman"/>
          <w:color w:val="000000" w:themeColor="text1"/>
          <w:sz w:val="24"/>
          <w:szCs w:val="20"/>
        </w:rPr>
        <w:t xml:space="preserve">However, it should be noted that the transferred meaning of </w:t>
      </w:r>
      <w:r w:rsidRPr="00AC5971">
        <w:rPr>
          <w:rFonts w:ascii="Times New Roman" w:eastAsia="SimSun" w:hAnsi="Times New Roman" w:cs="Times New Roman"/>
          <w:i/>
          <w:iCs/>
          <w:color w:val="000000" w:themeColor="text1"/>
          <w:sz w:val="24"/>
          <w:szCs w:val="20"/>
          <w:shd w:val="clear" w:color="auto" w:fill="FFFFFF"/>
        </w:rPr>
        <w:t>Chánɡchénɡ</w:t>
      </w:r>
      <w:r w:rsidRPr="00AC5971">
        <w:rPr>
          <w:rFonts w:ascii="Times New Roman" w:eastAsia="SimSun" w:hAnsi="Times New Roman" w:cs="Times New Roman"/>
          <w:color w:val="000000" w:themeColor="text1"/>
          <w:sz w:val="24"/>
          <w:szCs w:val="20"/>
        </w:rPr>
        <w:t xml:space="preserve"> </w:t>
      </w:r>
      <w:r w:rsidRPr="00AC5971">
        <w:rPr>
          <w:rFonts w:ascii="Times New Roman" w:eastAsia="SimSun" w:hAnsi="Times New Roman" w:cs="Times New Roman"/>
          <w:color w:val="000000" w:themeColor="text1"/>
          <w:sz w:val="24"/>
          <w:szCs w:val="20"/>
        </w:rPr>
        <w:t>長城</w:t>
      </w:r>
      <w:r w:rsidRPr="00AC5971">
        <w:rPr>
          <w:rFonts w:ascii="Times New Roman" w:eastAsia="SimSun" w:hAnsi="Times New Roman" w:cs="Times New Roman" w:hint="eastAsia"/>
          <w:color w:val="000000" w:themeColor="text1"/>
          <w:sz w:val="24"/>
          <w:szCs w:val="20"/>
        </w:rPr>
        <w:t xml:space="preserve"> </w:t>
      </w:r>
      <w:r w:rsidRPr="00AC5971">
        <w:rPr>
          <w:rFonts w:ascii="Times New Roman" w:eastAsia="SimSun" w:hAnsi="Times New Roman" w:cs="Times New Roman"/>
          <w:color w:val="000000" w:themeColor="text1"/>
          <w:sz w:val="24"/>
          <w:szCs w:val="20"/>
        </w:rPr>
        <w:t xml:space="preserve">is a new meaning generated by means of ordinary metaphors. How did the meaning of </w:t>
      </w:r>
      <w:r w:rsidRPr="00AC5971">
        <w:rPr>
          <w:rFonts w:ascii="Times New Roman" w:eastAsia="SimSun" w:hAnsi="Times New Roman" w:cs="Times New Roman"/>
          <w:i/>
          <w:iCs/>
          <w:color w:val="000000" w:themeColor="text1"/>
          <w:sz w:val="24"/>
          <w:szCs w:val="20"/>
          <w:shd w:val="clear" w:color="auto" w:fill="FFFFFF"/>
        </w:rPr>
        <w:t xml:space="preserve">Chánɡchénɡ </w:t>
      </w:r>
      <w:r w:rsidRPr="00AC5971">
        <w:rPr>
          <w:rFonts w:ascii="Times New Roman" w:eastAsia="SimSun" w:hAnsi="Times New Roman" w:cs="Times New Roman"/>
          <w:color w:val="000000" w:themeColor="text1"/>
          <w:sz w:val="24"/>
          <w:szCs w:val="20"/>
        </w:rPr>
        <w:t>長城</w:t>
      </w:r>
      <w:r w:rsidRPr="00AC5971">
        <w:rPr>
          <w:rFonts w:ascii="Times New Roman" w:eastAsia="SimSun" w:hAnsi="Times New Roman" w:cs="Times New Roman" w:hint="eastAsia"/>
          <w:color w:val="000000" w:themeColor="text1"/>
          <w:sz w:val="24"/>
          <w:szCs w:val="20"/>
        </w:rPr>
        <w:t xml:space="preserve"> </w:t>
      </w:r>
      <w:r w:rsidRPr="00AC5971">
        <w:rPr>
          <w:rFonts w:ascii="Times New Roman" w:eastAsia="SimSun" w:hAnsi="Times New Roman" w:cs="Times New Roman"/>
          <w:color w:val="000000" w:themeColor="text1"/>
          <w:sz w:val="24"/>
          <w:szCs w:val="20"/>
        </w:rPr>
        <w:t>transfer from</w:t>
      </w:r>
      <w:r w:rsidRPr="00AC5971">
        <w:rPr>
          <w:rFonts w:ascii="Cambria Math" w:eastAsia="SimSun" w:hAnsi="Cambria Math" w:cs="Cambria Math"/>
          <w:color w:val="000000" w:themeColor="text1"/>
          <w:sz w:val="24"/>
          <w:szCs w:val="20"/>
        </w:rPr>
        <w:t xml:space="preserve"> </w:t>
      </w:r>
      <w:r w:rsidRPr="00AC5971">
        <w:rPr>
          <w:rFonts w:ascii="Cambria Math" w:eastAsia="SimSun" w:hAnsi="Cambria Math" w:cs="Cambria Math"/>
          <w:color w:val="000000" w:themeColor="text1"/>
          <w:sz w:val="18"/>
          <w:szCs w:val="18"/>
        </w:rPr>
        <w:t>❶</w:t>
      </w:r>
      <w:r w:rsidRPr="00AC5971">
        <w:rPr>
          <w:rFonts w:ascii="Times New Roman" w:eastAsia="SimSun" w:hAnsi="Times New Roman" w:cs="Times New Roman"/>
          <w:color w:val="000000" w:themeColor="text1"/>
          <w:sz w:val="24"/>
          <w:szCs w:val="20"/>
        </w:rPr>
        <w:t xml:space="preserve"> to </w:t>
      </w:r>
      <w:r w:rsidRPr="00AC5971">
        <w:rPr>
          <w:rFonts w:ascii="Cambria Math" w:eastAsia="SimSun" w:hAnsi="Cambria Math" w:cs="Cambria Math"/>
          <w:color w:val="000000" w:themeColor="text1"/>
          <w:sz w:val="18"/>
          <w:szCs w:val="18"/>
        </w:rPr>
        <w:t>❷</w:t>
      </w:r>
      <w:r w:rsidRPr="00AC5971">
        <w:rPr>
          <w:rFonts w:ascii="Times New Roman" w:eastAsia="SimSun" w:hAnsi="Times New Roman" w:cs="Times New Roman"/>
          <w:color w:val="000000" w:themeColor="text1"/>
          <w:sz w:val="24"/>
          <w:szCs w:val="20"/>
        </w:rPr>
        <w:t xml:space="preserve">? This is closely related to the Chinese concept of security, which is embodied in the Great Wall. The Great Wall was one of the most ambitious projects built in ancient China. It played an important defensive role in all dynasties in China. The existence of the Great Wall, for ancient China, was also a spiritual line of defense against invasion. </w:t>
      </w:r>
    </w:p>
    <w:p w14:paraId="1528F568"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kern w:val="0"/>
          <w:sz w:val="24"/>
          <w:szCs w:val="20"/>
        </w:rPr>
      </w:pPr>
      <w:r w:rsidRPr="00AC5971">
        <w:rPr>
          <w:rFonts w:ascii="Times New Roman" w:eastAsia="SimSun" w:hAnsi="Times New Roman" w:cs="Times New Roman"/>
          <w:color w:val="000000" w:themeColor="text1"/>
          <w:sz w:val="24"/>
          <w:szCs w:val="20"/>
        </w:rPr>
        <w:t>In modern times, the Chinese have used the Great Wall as a symbol of China. In the national anthem of the People's Republic of China, “March of the Volunteers,” there are the following lyrics: “</w:t>
      </w:r>
      <w:r w:rsidRPr="00AC5971">
        <w:rPr>
          <w:rFonts w:ascii="Times New Roman" w:eastAsia="SimSun" w:hAnsi="Times New Roman" w:cs="Times New Roman"/>
          <w:i/>
          <w:iCs/>
          <w:color w:val="000000" w:themeColor="text1"/>
          <w:sz w:val="24"/>
          <w:szCs w:val="20"/>
        </w:rPr>
        <w:t xml:space="preserve">bù yuàn zuò núlì de rénmen, bǎ wǒmen de xiěròu zhù chéng wǒmen xīn de chángchéng </w:t>
      </w:r>
      <w:r w:rsidRPr="00AC5971">
        <w:rPr>
          <w:rFonts w:ascii="Times New Roman" w:eastAsia="SimSun" w:hAnsi="Times New Roman" w:cs="Times New Roman"/>
          <w:color w:val="000000" w:themeColor="text1"/>
          <w:sz w:val="24"/>
          <w:szCs w:val="20"/>
        </w:rPr>
        <w:t>不願做奴隸的人們，把我們的血肉築成我們新的長城</w:t>
      </w:r>
      <w:r w:rsidRPr="00AC5971">
        <w:rPr>
          <w:rFonts w:ascii="Times New Roman" w:eastAsia="SimSun" w:hAnsi="Times New Roman" w:cs="Times New Roman"/>
          <w:color w:val="000000" w:themeColor="text1"/>
          <w:sz w:val="24"/>
          <w:szCs w:val="20"/>
        </w:rPr>
        <w:t xml:space="preserve">” [“People who do not want to be slaves, build our new Great Wall with our flesh and blood”]. These lyrics call on people to resist invasion at the most critical moment in the country’s history. Therefore, the most important function of the Great Wall is to “guard.” Because the Great Wall has the implicit feature of “guarding,” the meaning of </w:t>
      </w:r>
      <w:r w:rsidRPr="00AC5971">
        <w:rPr>
          <w:rFonts w:ascii="Times New Roman" w:eastAsia="SimSun" w:hAnsi="Times New Roman" w:cs="Times New Roman"/>
          <w:i/>
          <w:iCs/>
          <w:color w:val="000000" w:themeColor="text1"/>
          <w:sz w:val="24"/>
          <w:szCs w:val="20"/>
        </w:rPr>
        <w:t>c</w:t>
      </w:r>
      <w:r w:rsidRPr="00AC5971">
        <w:rPr>
          <w:rFonts w:ascii="Times New Roman" w:eastAsia="SimSun" w:hAnsi="Times New Roman" w:cs="Times New Roman"/>
          <w:i/>
          <w:iCs/>
          <w:color w:val="000000" w:themeColor="text1"/>
          <w:sz w:val="24"/>
          <w:szCs w:val="20"/>
          <w:shd w:val="clear" w:color="auto" w:fill="FFFFFF"/>
        </w:rPr>
        <w:t xml:space="preserve">hánɡchénɡ </w:t>
      </w:r>
      <w:r w:rsidRPr="00AC5971">
        <w:rPr>
          <w:rFonts w:ascii="Times New Roman" w:eastAsia="SimSun" w:hAnsi="Times New Roman" w:cs="Times New Roman"/>
          <w:color w:val="000000" w:themeColor="text1"/>
          <w:sz w:val="24"/>
          <w:szCs w:val="20"/>
        </w:rPr>
        <w:t>長城</w:t>
      </w:r>
      <w:r w:rsidRPr="00AC5971">
        <w:rPr>
          <w:rFonts w:ascii="Times New Roman" w:eastAsia="SimSun" w:hAnsi="Times New Roman" w:cs="Times New Roman"/>
          <w:color w:val="000000" w:themeColor="text1"/>
          <w:sz w:val="24"/>
          <w:szCs w:val="20"/>
        </w:rPr>
        <w:t xml:space="preserve"> can transfer from</w:t>
      </w:r>
      <w:r w:rsidRPr="00AC5971">
        <w:rPr>
          <w:rFonts w:ascii="Cambria Math" w:eastAsia="SimSun" w:hAnsi="Cambria Math" w:cs="Cambria Math"/>
          <w:color w:val="000000" w:themeColor="text1"/>
          <w:sz w:val="24"/>
          <w:szCs w:val="20"/>
        </w:rPr>
        <w:t xml:space="preserve"> </w:t>
      </w:r>
      <w:r w:rsidRPr="00AC5971">
        <w:rPr>
          <w:rFonts w:ascii="Cambria Math" w:eastAsia="SimSun" w:hAnsi="Cambria Math" w:cs="Cambria Math"/>
          <w:color w:val="000000" w:themeColor="text1"/>
          <w:sz w:val="18"/>
          <w:szCs w:val="18"/>
        </w:rPr>
        <w:t>❶</w:t>
      </w:r>
      <w:r w:rsidRPr="00AC5971">
        <w:rPr>
          <w:rFonts w:ascii="Times New Roman" w:eastAsia="SimSun" w:hAnsi="Times New Roman" w:cs="Times New Roman"/>
          <w:color w:val="000000" w:themeColor="text1"/>
          <w:sz w:val="24"/>
          <w:szCs w:val="20"/>
        </w:rPr>
        <w:t xml:space="preserve"> to </w:t>
      </w:r>
      <w:r w:rsidRPr="00AC5971">
        <w:rPr>
          <w:rFonts w:ascii="Cambria Math" w:eastAsia="SimSun" w:hAnsi="Cambria Math" w:cs="Cambria Math"/>
          <w:color w:val="000000" w:themeColor="text1"/>
          <w:sz w:val="18"/>
          <w:szCs w:val="18"/>
        </w:rPr>
        <w:t>❷</w:t>
      </w:r>
      <w:r w:rsidRPr="00AC5971">
        <w:rPr>
          <w:rFonts w:ascii="Times New Roman" w:eastAsia="SimSun" w:hAnsi="Times New Roman" w:cs="Times New Roman"/>
          <w:color w:val="000000" w:themeColor="text1"/>
          <w:sz w:val="24"/>
          <w:szCs w:val="20"/>
        </w:rPr>
        <w:t xml:space="preserve"> by means of common metaphor. The dual functions of culture and cognition complete the extension of the word meaning. </w:t>
      </w:r>
    </w:p>
    <w:p w14:paraId="5F5B46E2"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SimSun" w:hAnsi="Times New Roman" w:cs="Times New Roman"/>
          <w:color w:val="000000" w:themeColor="text1"/>
          <w:sz w:val="24"/>
          <w:szCs w:val="20"/>
        </w:rPr>
        <w:t xml:space="preserve">Another example is </w:t>
      </w:r>
      <w:r w:rsidRPr="00AC5971">
        <w:rPr>
          <w:rFonts w:ascii="Times New Roman" w:eastAsia="SimSun" w:hAnsi="Times New Roman" w:cs="Times New Roman"/>
          <w:i/>
          <w:iCs/>
          <w:color w:val="000000" w:themeColor="text1"/>
          <w:sz w:val="24"/>
          <w:szCs w:val="20"/>
        </w:rPr>
        <w:t>huímǎqiāng</w:t>
      </w:r>
      <w:r w:rsidRPr="00AC5971">
        <w:rPr>
          <w:rFonts w:ascii="Times New Roman" w:eastAsia="SimSun" w:hAnsi="Times New Roman" w:cs="Times New Roman"/>
          <w:color w:val="000000" w:themeColor="text1"/>
          <w:sz w:val="24"/>
          <w:szCs w:val="20"/>
        </w:rPr>
        <w:t xml:space="preserve"> </w:t>
      </w:r>
      <w:r w:rsidRPr="00AC5971">
        <w:rPr>
          <w:rFonts w:ascii="Times New Roman" w:eastAsia="SimSun" w:hAnsi="Times New Roman" w:cs="Times New Roman"/>
          <w:color w:val="000000" w:themeColor="text1"/>
          <w:sz w:val="24"/>
          <w:szCs w:val="20"/>
        </w:rPr>
        <w:t>回馬槍</w:t>
      </w:r>
      <w:r w:rsidRPr="00AC5971">
        <w:rPr>
          <w:rFonts w:ascii="Times New Roman" w:eastAsia="SimSun" w:hAnsi="Times New Roman" w:cs="Times New Roman" w:hint="eastAsia"/>
          <w:color w:val="000000" w:themeColor="text1"/>
          <w:sz w:val="24"/>
          <w:szCs w:val="20"/>
        </w:rPr>
        <w:t xml:space="preserve"> </w:t>
      </w:r>
      <w:r w:rsidRPr="00AC5971">
        <w:rPr>
          <w:rFonts w:ascii="Times New Roman" w:eastAsia="SimSun" w:hAnsi="Times New Roman" w:cs="Times New Roman"/>
          <w:color w:val="000000" w:themeColor="text1"/>
          <w:sz w:val="24"/>
          <w:szCs w:val="20"/>
        </w:rPr>
        <w:t xml:space="preserve">(swinging around the lance). The original meaning is “one of the ancient Chinese art of using lance, belonging to </w:t>
      </w:r>
      <w:r w:rsidRPr="00AC5971">
        <w:rPr>
          <w:rFonts w:ascii="Times New Roman" w:eastAsia="SimSun" w:hAnsi="Times New Roman" w:cs="Times New Roman"/>
          <w:color w:val="000000" w:themeColor="text1"/>
          <w:sz w:val="24"/>
          <w:szCs w:val="20"/>
        </w:rPr>
        <w:lastRenderedPageBreak/>
        <w:t>horseback skills. Swing round and catch somebody off guard.”</w:t>
      </w:r>
      <w:r w:rsidRPr="00AC5971">
        <w:rPr>
          <w:rFonts w:ascii="Times New Roman" w:eastAsia="SimSun" w:hAnsi="Times New Roman" w:cs="Times New Roman"/>
          <w:color w:val="000000" w:themeColor="text1"/>
          <w:sz w:val="24"/>
          <w:szCs w:val="20"/>
          <w:vertAlign w:val="superscript"/>
        </w:rPr>
        <w:footnoteReference w:id="138"/>
      </w:r>
      <w:r w:rsidRPr="00AC5971">
        <w:rPr>
          <w:rFonts w:ascii="Times New Roman" w:eastAsia="SimSun" w:hAnsi="Times New Roman" w:cs="Times New Roman"/>
          <w:color w:val="000000" w:themeColor="text1"/>
          <w:sz w:val="24"/>
          <w:szCs w:val="20"/>
        </w:rPr>
        <w:t xml:space="preserve"> Its transferred meaning is “metaphor for an unexpected pullback.” For example, </w:t>
      </w:r>
      <w:r w:rsidRPr="00AC5971">
        <w:rPr>
          <w:rFonts w:ascii="Times New Roman" w:eastAsia="SimSun" w:hAnsi="Times New Roman" w:cs="Times New Roman"/>
          <w:i/>
          <w:iCs/>
          <w:color w:val="000000" w:themeColor="text1"/>
          <w:sz w:val="24"/>
          <w:szCs w:val="20"/>
        </w:rPr>
        <w:t>zhǎngtíng huímǎqiāng</w:t>
      </w:r>
      <w:r w:rsidRPr="00AC5971">
        <w:rPr>
          <w:rFonts w:ascii="Times New Roman" w:eastAsia="SimSun" w:hAnsi="Times New Roman" w:cs="Times New Roman"/>
          <w:color w:val="000000" w:themeColor="text1"/>
          <w:sz w:val="24"/>
          <w:szCs w:val="20"/>
        </w:rPr>
        <w:t xml:space="preserve"> </w:t>
      </w:r>
      <w:r w:rsidRPr="00AC5971">
        <w:rPr>
          <w:rFonts w:ascii="Times New Roman" w:eastAsia="SimSun" w:hAnsi="Times New Roman" w:cs="Times New Roman"/>
          <w:color w:val="000000" w:themeColor="text1"/>
          <w:sz w:val="24"/>
          <w:szCs w:val="20"/>
        </w:rPr>
        <w:t>漲停回馬槍</w:t>
      </w:r>
      <w:r w:rsidRPr="00AC5971">
        <w:rPr>
          <w:rFonts w:ascii="Times New Roman" w:eastAsia="SimSun" w:hAnsi="Times New Roman" w:cs="Times New Roman"/>
          <w:color w:val="000000" w:themeColor="text1"/>
          <w:sz w:val="24"/>
          <w:szCs w:val="20"/>
        </w:rPr>
        <w:t xml:space="preserve"> (pullback of stock price) refers to the phenomenon where, after the stock price has passed its daily limit, it begins to pull back, and when the pullback reaches a certain level, the stock price rises again. </w:t>
      </w:r>
      <w:r w:rsidRPr="00AC5971">
        <w:rPr>
          <w:rFonts w:ascii="Times New Roman" w:eastAsia="SimSun" w:hAnsi="Times New Roman" w:cs="Times New Roman"/>
          <w:color w:val="000000" w:themeColor="text1"/>
          <w:sz w:val="24"/>
          <w:szCs w:val="20"/>
          <w:vertAlign w:val="superscript"/>
        </w:rPr>
        <w:footnoteReference w:id="139"/>
      </w:r>
    </w:p>
    <w:p w14:paraId="4BBB3D78"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sz w:val="24"/>
          <w:szCs w:val="20"/>
        </w:rPr>
      </w:pPr>
      <w:r w:rsidRPr="00AC5971">
        <w:rPr>
          <w:rFonts w:ascii="Times New Roman" w:eastAsia="SimSun" w:hAnsi="Times New Roman" w:cs="Times New Roman"/>
          <w:color w:val="000000" w:themeColor="text1"/>
          <w:sz w:val="24"/>
          <w:szCs w:val="20"/>
        </w:rPr>
        <w:t xml:space="preserve">The cognition of the meaning of </w:t>
      </w:r>
      <w:r w:rsidRPr="00AC5971">
        <w:rPr>
          <w:rFonts w:ascii="Times New Roman" w:eastAsia="SimSun" w:hAnsi="Times New Roman" w:cs="Times New Roman"/>
          <w:i/>
          <w:iCs/>
          <w:color w:val="000000" w:themeColor="text1"/>
          <w:sz w:val="24"/>
          <w:szCs w:val="20"/>
        </w:rPr>
        <w:t>hu</w:t>
      </w:r>
      <w:r w:rsidRPr="00AC5971">
        <w:rPr>
          <w:rFonts w:ascii="Times New Roman" w:eastAsia="SimSun" w:hAnsi="Times New Roman" w:cs="Times New Roman" w:hint="eastAsia"/>
          <w:i/>
          <w:iCs/>
          <w:color w:val="000000" w:themeColor="text1"/>
          <w:sz w:val="24"/>
          <w:szCs w:val="20"/>
        </w:rPr>
        <w:t>í</w:t>
      </w:r>
      <w:r w:rsidRPr="00AC5971">
        <w:rPr>
          <w:rFonts w:ascii="Times New Roman" w:eastAsia="SimSun" w:hAnsi="Times New Roman" w:cs="Times New Roman"/>
          <w:i/>
          <w:iCs/>
          <w:color w:val="000000" w:themeColor="text1"/>
          <w:sz w:val="24"/>
          <w:szCs w:val="20"/>
        </w:rPr>
        <w:t>m</w:t>
      </w:r>
      <w:r w:rsidRPr="00AC5971">
        <w:rPr>
          <w:rFonts w:ascii="Times New Roman" w:eastAsia="SimSun" w:hAnsi="Times New Roman" w:cs="Times New Roman" w:hint="eastAsia"/>
          <w:i/>
          <w:iCs/>
          <w:color w:val="000000" w:themeColor="text1"/>
          <w:sz w:val="24"/>
          <w:szCs w:val="20"/>
        </w:rPr>
        <w:t>ǎ</w:t>
      </w:r>
      <w:r w:rsidRPr="00AC5971">
        <w:rPr>
          <w:rFonts w:ascii="Times New Roman" w:eastAsia="SimSun" w:hAnsi="Times New Roman" w:cs="Times New Roman"/>
          <w:i/>
          <w:iCs/>
          <w:color w:val="000000" w:themeColor="text1"/>
          <w:sz w:val="24"/>
          <w:szCs w:val="20"/>
        </w:rPr>
        <w:t>qi</w:t>
      </w:r>
      <w:r w:rsidRPr="00AC5971">
        <w:rPr>
          <w:rFonts w:ascii="Times New Roman" w:eastAsia="SimSun" w:hAnsi="Times New Roman" w:cs="Times New Roman" w:hint="eastAsia"/>
          <w:i/>
          <w:iCs/>
          <w:color w:val="000000" w:themeColor="text1"/>
          <w:sz w:val="24"/>
          <w:szCs w:val="20"/>
        </w:rPr>
        <w:t>ā</w:t>
      </w:r>
      <w:r w:rsidRPr="00AC5971">
        <w:rPr>
          <w:rFonts w:ascii="Times New Roman" w:eastAsia="SimSun" w:hAnsi="Times New Roman" w:cs="Times New Roman"/>
          <w:i/>
          <w:iCs/>
          <w:color w:val="000000" w:themeColor="text1"/>
          <w:sz w:val="24"/>
          <w:szCs w:val="20"/>
        </w:rPr>
        <w:t xml:space="preserve">ng </w:t>
      </w:r>
      <w:r w:rsidRPr="00AC5971">
        <w:rPr>
          <w:rFonts w:ascii="Times New Roman" w:eastAsia="SimSun" w:hAnsi="Times New Roman" w:cs="Times New Roman" w:hint="eastAsia"/>
          <w:color w:val="000000" w:themeColor="text1"/>
          <w:sz w:val="24"/>
          <w:szCs w:val="20"/>
        </w:rPr>
        <w:t>回馬槍</w:t>
      </w:r>
      <w:r w:rsidRPr="00AC5971">
        <w:rPr>
          <w:rFonts w:ascii="Times New Roman" w:eastAsia="SimSun" w:hAnsi="Times New Roman" w:cs="Times New Roman"/>
          <w:color w:val="000000" w:themeColor="text1"/>
          <w:sz w:val="24"/>
          <w:szCs w:val="20"/>
        </w:rPr>
        <w:t xml:space="preserve"> (swinging around the lance) is shown in Figure 12 below.</w:t>
      </w:r>
    </w:p>
    <w:p w14:paraId="6931F79D"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rPr>
      </w:pPr>
      <w:r w:rsidRPr="00AC5971">
        <w:rPr>
          <w:rFonts w:ascii="SimSun" w:eastAsia="SimSun" w:hAnsi="SimSun" w:cs="Times New Roman"/>
          <w:noProof/>
          <w:color w:val="000000" w:themeColor="text1"/>
          <w:kern w:val="0"/>
          <w:szCs w:val="21"/>
          <w:lang w:bidi="en-US"/>
        </w:rPr>
        <mc:AlternateContent>
          <mc:Choice Requires="wps">
            <w:drawing>
              <wp:anchor distT="0" distB="0" distL="114300" distR="114300" simplePos="0" relativeHeight="251665408" behindDoc="0" locked="0" layoutInCell="1" allowOverlap="1" wp14:anchorId="5931C510" wp14:editId="6561D5BF">
                <wp:simplePos x="0" y="0"/>
                <wp:positionH relativeFrom="column">
                  <wp:posOffset>19050</wp:posOffset>
                </wp:positionH>
                <wp:positionV relativeFrom="paragraph">
                  <wp:posOffset>1877441</wp:posOffset>
                </wp:positionV>
                <wp:extent cx="5022937" cy="563498"/>
                <wp:effectExtent l="0" t="12700" r="0" b="8255"/>
                <wp:wrapNone/>
                <wp:docPr id="18" name="上弧形箭头 4"/>
                <wp:cNvGraphicFramePr/>
                <a:graphic xmlns:a="http://schemas.openxmlformats.org/drawingml/2006/main">
                  <a:graphicData uri="http://schemas.microsoft.com/office/word/2010/wordprocessingShape">
                    <wps:wsp>
                      <wps:cNvSpPr/>
                      <wps:spPr>
                        <a:xfrm>
                          <a:off x="0" y="0"/>
                          <a:ext cx="5022937" cy="563498"/>
                        </a:xfrm>
                        <a:prstGeom prst="curvedUpArrow">
                          <a:avLst/>
                        </a:prstGeom>
                        <a:solidFill>
                          <a:sysClr val="windowText" lastClr="000000">
                            <a:alpha val="43000"/>
                          </a:sysClr>
                        </a:solidFill>
                        <a:ln w="0" cap="flat" cmpd="sng" algn="ctr">
                          <a:solidFill>
                            <a:srgbClr val="4472C4">
                              <a:shade val="50000"/>
                            </a:srgbClr>
                          </a:solidFill>
                          <a:prstDash val="solid"/>
                          <a:miter lim="800000"/>
                        </a:ln>
                        <a:effectLst/>
                      </wps:spPr>
                      <wps:txbx>
                        <w:txbxContent>
                          <w:p w14:paraId="428AA5C3" w14:textId="77777777" w:rsidR="006A16F7" w:rsidRPr="002F5B59" w:rsidRDefault="006A16F7" w:rsidP="006A16F7">
                            <w:pPr>
                              <w:jc w:val="center"/>
                              <w:rPr>
                                <w:color w:val="000000"/>
                                <w:kern w:val="24"/>
                                <w:sz w:val="24"/>
                              </w:rPr>
                            </w:pPr>
                            <w:r w:rsidRPr="002F5B59">
                              <w:rPr>
                                <w:color w:val="000000"/>
                                <w:kern w:val="24"/>
                                <w:sz w:val="24"/>
                              </w:rPr>
                              <w:t>Common cognitive feature (similarity): surprise attack</w:t>
                            </w:r>
                          </w:p>
                          <w:p w14:paraId="5C05FC69" w14:textId="77777777" w:rsidR="006A16F7" w:rsidRDefault="006A16F7" w:rsidP="006A16F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1C510"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上弧形箭头 4" o:spid="_x0000_s1030" type="#_x0000_t104" style="position:absolute;margin-left:1.5pt;margin-top:147.85pt;width:395.5pt;height:4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" adj="20388,21297,5400" fillcolor="windowText" strokecolor="#2f528f" strokeweight="0">
                <v:fill opacity="28270f"/>
                <v:textbox>
                  <w:txbxContent>
                    <w:p w14:paraId="428AA5C3" w14:textId="77777777" w:rsidR="006A16F7" w:rsidRPr="002F5B59" w:rsidRDefault="006A16F7" w:rsidP="006A16F7">
                      <w:pPr>
                        <w:jc w:val="center"/>
                        <w:rPr>
                          <w:color w:val="000000"/>
                          <w:kern w:val="24"/>
                          <w:sz w:val="24"/>
                        </w:rPr>
                      </w:pPr>
                      <w:r w:rsidRPr="002F5B59">
                        <w:rPr>
                          <w:color w:val="000000"/>
                          <w:kern w:val="24"/>
                          <w:sz w:val="24"/>
                        </w:rPr>
                        <w:t>Common cognitive feature (similarity): surprise attack</w:t>
                      </w:r>
                    </w:p>
                    <w:p w14:paraId="5C05FC69" w14:textId="77777777" w:rsidR="006A16F7" w:rsidRDefault="006A16F7" w:rsidP="006A16F7"/>
                  </w:txbxContent>
                </v:textbox>
              </v:shape>
            </w:pict>
          </mc:Fallback>
        </mc:AlternateContent>
      </w:r>
      <w:r w:rsidRPr="00AC5971">
        <w:rPr>
          <w:rFonts w:ascii="Times New Roman" w:eastAsia="SimSun" w:hAnsi="Times New Roman" w:cs="Times New Roman"/>
          <w:noProof/>
          <w:color w:val="000000" w:themeColor="text1"/>
          <w:sz w:val="24"/>
          <w:szCs w:val="20"/>
        </w:rPr>
        <w:drawing>
          <wp:inline distT="0" distB="0" distL="0" distR="0" wp14:anchorId="7551DF8B" wp14:editId="60F9CB8F">
            <wp:extent cx="5270500" cy="2180918"/>
            <wp:effectExtent l="0" t="0" r="12700" b="0"/>
            <wp:docPr id="17" name="图示 1">
              <a:extLst xmlns:a="http://schemas.openxmlformats.org/drawingml/2006/main">
                <a:ext uri="{FF2B5EF4-FFF2-40B4-BE49-F238E27FC236}">
                  <a16:creationId xmlns:a16="http://schemas.microsoft.com/office/drawing/2014/main" id="{5F7AB02C-F924-53D9-C864-AD37D5692AB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3CF525C4"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rPr>
      </w:pPr>
    </w:p>
    <w:p w14:paraId="23B6A0FA" w14:textId="77777777" w:rsidR="006A16F7" w:rsidRPr="00AC5971" w:rsidRDefault="006A16F7" w:rsidP="006A16F7">
      <w:pPr>
        <w:widowControl/>
        <w:jc w:val="center"/>
        <w:rPr>
          <w:rFonts w:ascii="Times New Roman" w:eastAsia="SimSun" w:hAnsi="Times New Roman" w:cs="Times New Roman"/>
          <w:color w:val="000000" w:themeColor="text1"/>
          <w:kern w:val="0"/>
          <w:sz w:val="24"/>
          <w:lang w:eastAsia="en-US" w:bidi="en-US"/>
        </w:rPr>
      </w:pPr>
      <w:bookmarkStart w:id="134" w:name="_Toc116046195"/>
      <w:r w:rsidRPr="00AC5971">
        <w:rPr>
          <w:rFonts w:ascii="Times New Roman" w:eastAsia="SimSun" w:hAnsi="Times New Roman" w:cs="Times New Roman"/>
          <w:b/>
          <w:bCs/>
          <w:color w:val="000000" w:themeColor="text1"/>
          <w:kern w:val="0"/>
          <w:sz w:val="24"/>
          <w:lang w:eastAsia="en-US" w:bidi="en-US"/>
        </w:rPr>
        <w:t xml:space="preserve">Figure </w:t>
      </w:r>
      <w:r w:rsidRPr="00AC5971">
        <w:rPr>
          <w:rFonts w:ascii="Times New Roman" w:eastAsia="SimSun" w:hAnsi="Times New Roman" w:cs="Times New Roman"/>
          <w:b/>
          <w:bCs/>
          <w:color w:val="000000" w:themeColor="text1"/>
          <w:kern w:val="0"/>
          <w:sz w:val="24"/>
          <w:lang w:eastAsia="en-US" w:bidi="en-US"/>
        </w:rPr>
        <w:fldChar w:fldCharType="begin"/>
      </w:r>
      <w:r w:rsidRPr="00AC5971">
        <w:rPr>
          <w:rFonts w:ascii="Times New Roman" w:eastAsia="SimSun" w:hAnsi="Times New Roman" w:cs="Times New Roman"/>
          <w:b/>
          <w:bCs/>
          <w:color w:val="000000" w:themeColor="text1"/>
          <w:kern w:val="0"/>
          <w:sz w:val="24"/>
          <w:lang w:eastAsia="en-US" w:bidi="en-US"/>
        </w:rPr>
        <w:instrText xml:space="preserve"> SEQ Figure \* ARABIC </w:instrText>
      </w:r>
      <w:r w:rsidRPr="00AC5971">
        <w:rPr>
          <w:rFonts w:ascii="Times New Roman" w:eastAsia="SimSun" w:hAnsi="Times New Roman" w:cs="Times New Roman"/>
          <w:b/>
          <w:bCs/>
          <w:color w:val="000000" w:themeColor="text1"/>
          <w:kern w:val="0"/>
          <w:sz w:val="24"/>
          <w:lang w:eastAsia="en-US" w:bidi="en-US"/>
        </w:rPr>
        <w:fldChar w:fldCharType="separate"/>
      </w:r>
      <w:r w:rsidRPr="00AC5971">
        <w:rPr>
          <w:rFonts w:ascii="Times New Roman" w:eastAsia="SimSun" w:hAnsi="Times New Roman" w:cs="Times New Roman"/>
          <w:b/>
          <w:bCs/>
          <w:noProof/>
          <w:color w:val="000000" w:themeColor="text1"/>
          <w:kern w:val="0"/>
          <w:sz w:val="24"/>
          <w:lang w:eastAsia="en-US" w:bidi="en-US"/>
        </w:rPr>
        <w:t>11</w:t>
      </w:r>
      <w:r w:rsidRPr="00AC5971">
        <w:rPr>
          <w:rFonts w:ascii="Times New Roman" w:eastAsia="SimSun" w:hAnsi="Times New Roman" w:cs="Times New Roman"/>
          <w:b/>
          <w:bCs/>
          <w:color w:val="000000" w:themeColor="text1"/>
          <w:kern w:val="0"/>
          <w:sz w:val="24"/>
          <w:lang w:eastAsia="en-US" w:bidi="en-US"/>
        </w:rPr>
        <w:fldChar w:fldCharType="end"/>
      </w:r>
      <w:r w:rsidRPr="00AC5971">
        <w:rPr>
          <w:rFonts w:ascii="Times New Roman" w:eastAsia="SimSun" w:hAnsi="Times New Roman" w:cs="Times New Roman"/>
          <w:b/>
          <w:bCs/>
          <w:color w:val="000000" w:themeColor="text1"/>
          <w:kern w:val="0"/>
          <w:sz w:val="24"/>
          <w:lang w:eastAsia="en-US" w:bidi="en-US"/>
        </w:rPr>
        <w:t>.</w:t>
      </w:r>
      <w:r w:rsidRPr="00AC5971">
        <w:rPr>
          <w:rFonts w:ascii="Times New Roman" w:eastAsia="SimSun" w:hAnsi="Times New Roman" w:cs="Times New Roman"/>
          <w:color w:val="000000" w:themeColor="text1"/>
          <w:kern w:val="0"/>
          <w:sz w:val="24"/>
          <w:lang w:eastAsia="en-US" w:bidi="en-US"/>
        </w:rPr>
        <w:t xml:space="preserve"> Cognition of the meaning of </w:t>
      </w:r>
      <w:r w:rsidRPr="00AC5971">
        <w:rPr>
          <w:rFonts w:ascii="Times New Roman" w:eastAsia="SimSun" w:hAnsi="Times New Roman" w:cs="Times New Roman"/>
          <w:i/>
          <w:iCs/>
          <w:color w:val="000000" w:themeColor="text1"/>
          <w:kern w:val="0"/>
          <w:sz w:val="24"/>
          <w:lang w:eastAsia="en-US" w:bidi="en-US"/>
        </w:rPr>
        <w:t xml:space="preserve">huímǎqiāng </w:t>
      </w:r>
      <w:r w:rsidRPr="00AC5971">
        <w:rPr>
          <w:rFonts w:ascii="Times New Roman" w:eastAsia="SimSun" w:hAnsi="Times New Roman" w:cs="Times New Roman"/>
          <w:color w:val="000000" w:themeColor="text1"/>
          <w:kern w:val="0"/>
          <w:sz w:val="24"/>
          <w:lang w:eastAsia="en-US" w:bidi="en-US"/>
        </w:rPr>
        <w:t>回馬槍</w:t>
      </w:r>
      <w:bookmarkEnd w:id="134"/>
    </w:p>
    <w:p w14:paraId="304A6951"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31B721BE"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The original meaning of </w:t>
      </w:r>
      <w:r w:rsidRPr="00AC5971">
        <w:rPr>
          <w:rFonts w:ascii="Times New Roman" w:eastAsia="SimSun" w:hAnsi="Times New Roman" w:cs="Times New Roman"/>
          <w:i/>
          <w:iCs/>
          <w:color w:val="000000" w:themeColor="text1"/>
          <w:sz w:val="24"/>
          <w:shd w:val="clear" w:color="auto" w:fill="FFFFFF"/>
          <w:lang w:eastAsia="zh-TW"/>
        </w:rPr>
        <w:t>huímǎqiāng</w:t>
      </w:r>
      <w:r w:rsidRPr="00AC5971">
        <w:rPr>
          <w:rFonts w:ascii="Times New Roman" w:eastAsia="SimSun" w:hAnsi="Times New Roman" w:cs="Times New Roman"/>
          <w:color w:val="000000" w:themeColor="text1"/>
          <w:sz w:val="24"/>
          <w:shd w:val="clear" w:color="auto" w:fill="FFFFFF"/>
          <w:lang w:eastAsia="zh-TW"/>
        </w:rPr>
        <w:t xml:space="preserve"> </w:t>
      </w:r>
      <w:r w:rsidRPr="00AC5971">
        <w:rPr>
          <w:rFonts w:ascii="Times New Roman" w:eastAsia="SimSun" w:hAnsi="Times New Roman" w:cs="Times New Roman"/>
          <w:color w:val="000000" w:themeColor="text1"/>
          <w:sz w:val="24"/>
          <w:shd w:val="clear" w:color="auto" w:fill="FFFFFF"/>
          <w:lang w:eastAsia="zh-TW"/>
        </w:rPr>
        <w:t>回馬槍</w:t>
      </w:r>
      <w:r w:rsidRPr="00AC5971">
        <w:rPr>
          <w:rFonts w:ascii="Times New Roman" w:eastAsia="SimSun" w:hAnsi="Times New Roman" w:cs="Times New Roman"/>
          <w:color w:val="000000" w:themeColor="text1"/>
          <w:sz w:val="24"/>
          <w:shd w:val="clear" w:color="auto" w:fill="FFFFFF"/>
          <w:lang w:eastAsia="zh-TW"/>
        </w:rPr>
        <w:t xml:space="preserve"> (swinging around the lance)</w:t>
      </w:r>
      <w:r w:rsidRPr="00AC5971">
        <w:rPr>
          <w:rFonts w:ascii="Times New Roman" w:eastAsia="SimSun" w:hAnsi="Times New Roman" w:cs="Times New Roman"/>
          <w:color w:val="000000" w:themeColor="text1"/>
          <w:sz w:val="24"/>
          <w:lang w:eastAsia="zh-TW"/>
        </w:rPr>
        <w:t xml:space="preserve"> is a concept gap, while its transferred meaning is not.</w:t>
      </w:r>
    </w:p>
    <w:bookmarkEnd w:id="132"/>
    <w:p w14:paraId="59963D47" w14:textId="77777777" w:rsidR="006A16F7" w:rsidRPr="00AC5971" w:rsidRDefault="006A16F7" w:rsidP="006A16F7">
      <w:pPr>
        <w:spacing w:line="334" w:lineRule="exact"/>
        <w:ind w:firstLineChars="200" w:firstLine="420"/>
        <w:rPr>
          <w:rFonts w:ascii="DengXian" w:eastAsia="DengXian" w:hAnsi="DengXian" w:cs="Times New Roman"/>
          <w:color w:val="000000" w:themeColor="text1"/>
          <w:szCs w:val="21"/>
        </w:rPr>
      </w:pPr>
    </w:p>
    <w:p w14:paraId="73B9C307" w14:textId="77777777" w:rsidR="006A16F7" w:rsidRPr="00AC5971" w:rsidRDefault="006A16F7" w:rsidP="006A16F7">
      <w:pPr>
        <w:keepNext/>
        <w:widowControl/>
        <w:spacing w:before="240" w:after="60"/>
        <w:jc w:val="left"/>
        <w:outlineLvl w:val="3"/>
        <w:rPr>
          <w:rFonts w:ascii="Times New Roman" w:eastAsia="SimSun" w:hAnsi="Times New Roman" w:cs="Times New Roman"/>
          <w:b/>
          <w:bCs/>
          <w:color w:val="000000" w:themeColor="text1"/>
          <w:kern w:val="0"/>
          <w:sz w:val="24"/>
          <w:szCs w:val="28"/>
          <w:lang w:eastAsia="en-US" w:bidi="en-US"/>
        </w:rPr>
      </w:pPr>
      <w:r w:rsidRPr="00AC5971">
        <w:rPr>
          <w:rFonts w:ascii="Times New Roman" w:eastAsia="SimSun" w:hAnsi="Times New Roman" w:cs="Times New Roman"/>
          <w:b/>
          <w:bCs/>
          <w:color w:val="000000" w:themeColor="text1"/>
          <w:kern w:val="0"/>
          <w:sz w:val="24"/>
          <w:lang w:eastAsia="en-US" w:bidi="en-US"/>
        </w:rPr>
        <w:t>5.1.1.3 Multiple lexical items for a word: all are concept gaps</w:t>
      </w:r>
    </w:p>
    <w:p w14:paraId="387BD582"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This is very rare. In the </w:t>
      </w:r>
      <w:r w:rsidRPr="00AC5971">
        <w:rPr>
          <w:rFonts w:ascii="Times New Roman" w:eastAsia="SimSun" w:hAnsi="Times New Roman" w:cs="Times New Roman"/>
          <w:i/>
          <w:iCs/>
          <w:color w:val="000000" w:themeColor="text1"/>
          <w:sz w:val="24"/>
          <w:lang w:eastAsia="zh-TW"/>
        </w:rPr>
        <w:t>Xiàndài Hànyǔ Cídiǎn</w:t>
      </w:r>
      <w:r w:rsidRPr="00AC5971">
        <w:rPr>
          <w:rFonts w:ascii="Times New Roman" w:eastAsia="SimSun" w:hAnsi="Times New Roman" w:cs="Times New Roman"/>
          <w:color w:val="000000" w:themeColor="text1"/>
          <w:sz w:val="24"/>
          <w:lang w:eastAsia="zh-TW"/>
        </w:rPr>
        <w:t xml:space="preserve">, there are two lexical sememes of </w:t>
      </w:r>
      <w:r w:rsidRPr="00AC5971">
        <w:rPr>
          <w:rFonts w:ascii="Times New Roman" w:eastAsia="SimSun" w:hAnsi="Times New Roman" w:cs="Times New Roman"/>
          <w:i/>
          <w:iCs/>
          <w:color w:val="000000" w:themeColor="text1"/>
          <w:sz w:val="24"/>
          <w:lang w:eastAsia="zh-TW"/>
        </w:rPr>
        <w:t>t</w:t>
      </w:r>
      <w:r w:rsidRPr="00AC5971">
        <w:rPr>
          <w:rFonts w:ascii="Times New Roman" w:eastAsia="SimSun" w:hAnsi="Times New Roman" w:cs="Times New Roman" w:hint="eastAsia"/>
          <w:i/>
          <w:iCs/>
          <w:color w:val="000000" w:themeColor="text1"/>
          <w:sz w:val="24"/>
          <w:lang w:eastAsia="zh-TW"/>
        </w:rPr>
        <w:t>ó</w:t>
      </w:r>
      <w:r w:rsidRPr="00AC5971">
        <w:rPr>
          <w:rFonts w:ascii="Times New Roman" w:eastAsia="SimSun" w:hAnsi="Times New Roman" w:cs="Times New Roman"/>
          <w:i/>
          <w:iCs/>
          <w:color w:val="000000" w:themeColor="text1"/>
          <w:sz w:val="24"/>
          <w:lang w:eastAsia="zh-TW"/>
        </w:rPr>
        <w:t>n</w:t>
      </w:r>
      <w:r w:rsidRPr="00AC5971">
        <w:rPr>
          <w:rFonts w:ascii="Times New Roman" w:eastAsia="SimSun" w:hAnsi="Times New Roman" w:cs="Times New Roman" w:hint="eastAsia"/>
          <w:i/>
          <w:iCs/>
          <w:color w:val="000000" w:themeColor="text1"/>
          <w:sz w:val="24"/>
          <w:lang w:eastAsia="zh-TW"/>
        </w:rPr>
        <w:t>ɡ</w:t>
      </w:r>
      <w:r w:rsidRPr="00AC5971">
        <w:rPr>
          <w:rFonts w:ascii="Times New Roman" w:eastAsia="SimSun" w:hAnsi="Times New Roman" w:cs="Times New Roman"/>
          <w:i/>
          <w:iCs/>
          <w:color w:val="000000" w:themeColor="text1"/>
          <w:sz w:val="24"/>
          <w:lang w:eastAsia="zh-TW"/>
        </w:rPr>
        <w:t>b</w:t>
      </w:r>
      <w:r w:rsidRPr="00AC5971">
        <w:rPr>
          <w:rFonts w:ascii="Times New Roman" w:eastAsia="SimSun" w:hAnsi="Times New Roman" w:cs="Times New Roman" w:hint="eastAsia"/>
          <w:i/>
          <w:iCs/>
          <w:color w:val="000000" w:themeColor="text1"/>
          <w:sz w:val="24"/>
          <w:lang w:eastAsia="zh-TW"/>
        </w:rPr>
        <w:t>ǎ</w:t>
      </w:r>
      <w:r w:rsidRPr="00AC5971">
        <w:rPr>
          <w:rFonts w:ascii="Times New Roman" w:eastAsia="SimSun" w:hAnsi="Times New Roman" w:cs="Times New Roman"/>
          <w:i/>
          <w:iCs/>
          <w:color w:val="000000" w:themeColor="text1"/>
          <w:sz w:val="24"/>
          <w:lang w:eastAsia="zh-TW"/>
        </w:rPr>
        <w:t xml:space="preserve">n </w:t>
      </w:r>
      <w:r w:rsidRPr="00AC5971">
        <w:rPr>
          <w:rFonts w:ascii="Times New Roman" w:eastAsia="SimSun" w:hAnsi="Times New Roman" w:cs="Times New Roman" w:hint="eastAsia"/>
          <w:color w:val="000000" w:themeColor="text1"/>
          <w:sz w:val="24"/>
          <w:lang w:eastAsia="zh-TW"/>
        </w:rPr>
        <w:t>銅板</w:t>
      </w:r>
      <w:r w:rsidRPr="00AC5971">
        <w:rPr>
          <w:rFonts w:ascii="Times New Roman" w:eastAsia="SimSun" w:hAnsi="Times New Roman" w:cs="Times New Roman"/>
          <w:color w:val="000000" w:themeColor="text1"/>
          <w:sz w:val="24"/>
          <w:lang w:eastAsia="zh-TW"/>
        </w:rPr>
        <w:t>:</w:t>
      </w:r>
    </w:p>
    <w:p w14:paraId="01BAC0B6" w14:textId="77777777" w:rsidR="006A16F7" w:rsidRPr="00AC5971" w:rsidRDefault="006A16F7" w:rsidP="006A16F7">
      <w:pPr>
        <w:ind w:left="567" w:right="567"/>
        <w:jc w:val="left"/>
        <w:rPr>
          <w:rFonts w:ascii="Cambria Math" w:eastAsia="SimSun" w:hAnsi="Cambria Math" w:cs="Cambria Math"/>
          <w:color w:val="000000" w:themeColor="text1"/>
          <w:sz w:val="24"/>
          <w:lang w:eastAsia="zh-TW"/>
        </w:rPr>
      </w:pPr>
    </w:p>
    <w:p w14:paraId="747FA97B"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Cambria Math" w:eastAsia="SimSun" w:hAnsi="Cambria Math" w:cs="Cambria Math"/>
          <w:color w:val="000000" w:themeColor="text1"/>
          <w:sz w:val="18"/>
          <w:szCs w:val="18"/>
          <w:lang w:eastAsia="zh-TW"/>
        </w:rPr>
        <w:t>❶</w:t>
      </w:r>
      <w:r w:rsidRPr="00AC5971">
        <w:rPr>
          <w:rFonts w:ascii="Times New Roman" w:eastAsia="SimSun" w:hAnsi="Times New Roman" w:cs="Times New Roman"/>
          <w:color w:val="000000" w:themeColor="text1"/>
          <w:sz w:val="24"/>
          <w:lang w:eastAsia="zh-TW"/>
        </w:rPr>
        <w:t xml:space="preserve"> Copper coin. </w:t>
      </w:r>
    </w:p>
    <w:p w14:paraId="6095C9B2"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Cambria Math" w:eastAsia="SimSun" w:hAnsi="Cambria Math" w:cs="Cambria Math"/>
          <w:color w:val="000000" w:themeColor="text1"/>
          <w:sz w:val="18"/>
          <w:szCs w:val="18"/>
          <w:lang w:eastAsia="zh-TW"/>
        </w:rPr>
        <w:t>❷</w:t>
      </w:r>
      <w:r w:rsidRPr="00AC5971">
        <w:rPr>
          <w:rFonts w:ascii="Times New Roman" w:eastAsia="SimSun" w:hAnsi="Times New Roman" w:cs="Times New Roman"/>
          <w:color w:val="000000" w:themeColor="text1"/>
          <w:sz w:val="24"/>
          <w:lang w:eastAsia="zh-TW"/>
        </w:rPr>
        <w:t xml:space="preserve"> A plate-like device used to beat time during performances such as clapper talk. </w:t>
      </w:r>
    </w:p>
    <w:p w14:paraId="6D67A5BA"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3C4DB846"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lastRenderedPageBreak/>
        <w:t>This kind of cultural sememe is relatively rare, and mainly found in relation to the cultural artifacts of ancient China.</w:t>
      </w:r>
    </w:p>
    <w:bookmarkEnd w:id="129"/>
    <w:p w14:paraId="0CA317E5"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67D86416" w14:textId="77777777" w:rsidR="006A16F7" w:rsidRPr="00AC5971" w:rsidRDefault="006A16F7" w:rsidP="006A16F7">
      <w:pPr>
        <w:keepNext/>
        <w:widowControl/>
        <w:spacing w:before="240" w:after="60"/>
        <w:jc w:val="left"/>
        <w:outlineLvl w:val="2"/>
        <w:rPr>
          <w:rFonts w:ascii="Cambria" w:eastAsia="SimSun" w:hAnsi="Cambria" w:cs="Times New Roman"/>
          <w:b/>
          <w:bCs/>
          <w:color w:val="000000" w:themeColor="text1"/>
          <w:kern w:val="0"/>
          <w:sz w:val="26"/>
          <w:szCs w:val="26"/>
          <w:lang w:eastAsia="en-US" w:bidi="en-US"/>
        </w:rPr>
      </w:pPr>
      <w:bookmarkStart w:id="135" w:name="_Toc116046092"/>
      <w:r w:rsidRPr="00AC5971">
        <w:rPr>
          <w:rFonts w:ascii="Cambria" w:eastAsia="SimSun" w:hAnsi="Cambria" w:cs="Times New Roman"/>
          <w:b/>
          <w:bCs/>
          <w:color w:val="000000" w:themeColor="text1"/>
          <w:kern w:val="0"/>
          <w:sz w:val="26"/>
          <w:szCs w:val="26"/>
          <w:lang w:eastAsia="en-US" w:bidi="en-US"/>
        </w:rPr>
        <w:t>5.1.2 Cultural sememe in the transferred meaning of words</w:t>
      </w:r>
      <w:bookmarkEnd w:id="135"/>
    </w:p>
    <w:p w14:paraId="73848D29" w14:textId="77777777" w:rsidR="006A16F7" w:rsidRPr="00AC5971" w:rsidRDefault="006A16F7" w:rsidP="006A16F7">
      <w:pPr>
        <w:keepNext/>
        <w:widowControl/>
        <w:spacing w:before="240" w:after="60"/>
        <w:jc w:val="left"/>
        <w:outlineLvl w:val="3"/>
        <w:rPr>
          <w:rFonts w:ascii="Times New Roman" w:eastAsia="SimSun" w:hAnsi="Times New Roman" w:cs="Times New Roman"/>
          <w:color w:val="000000" w:themeColor="text1"/>
          <w:kern w:val="0"/>
          <w:sz w:val="28"/>
          <w:szCs w:val="28"/>
          <w:lang w:eastAsia="en-US" w:bidi="en-US"/>
        </w:rPr>
      </w:pPr>
      <w:bookmarkStart w:id="136" w:name="GaoT5"/>
      <w:r w:rsidRPr="00AC5971">
        <w:rPr>
          <w:rFonts w:ascii="Times New Roman" w:eastAsia="SimSun" w:hAnsi="Times New Roman" w:cs="Times New Roman"/>
          <w:b/>
          <w:bCs/>
          <w:color w:val="000000" w:themeColor="text1"/>
          <w:kern w:val="0"/>
          <w:sz w:val="24"/>
          <w:lang w:eastAsia="en-US" w:bidi="en-US"/>
        </w:rPr>
        <w:t>5.1.2.1 Two lexical items for a word: original meaning a general concept, transferred meaning a special cultural concept</w:t>
      </w:r>
    </w:p>
    <w:p w14:paraId="3F2850AF"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In the </w:t>
      </w:r>
      <w:r w:rsidRPr="00AC5971">
        <w:rPr>
          <w:rFonts w:ascii="Times New Roman" w:eastAsia="SimSun" w:hAnsi="Times New Roman" w:cs="Times New Roman"/>
          <w:i/>
          <w:iCs/>
          <w:color w:val="000000" w:themeColor="text1"/>
          <w:sz w:val="24"/>
          <w:lang w:eastAsia="zh-TW"/>
        </w:rPr>
        <w:t>Xiàndài Hànyǔ Cídiǎn</w:t>
      </w:r>
      <w:r w:rsidRPr="00AC5971">
        <w:rPr>
          <w:rFonts w:ascii="Times New Roman" w:eastAsia="SimSun" w:hAnsi="Times New Roman" w:cs="Times New Roman"/>
          <w:color w:val="000000" w:themeColor="text1"/>
          <w:sz w:val="24"/>
          <w:lang w:eastAsia="zh-TW"/>
        </w:rPr>
        <w:t xml:space="preserve">, there are two lexical sememes of </w:t>
      </w:r>
      <w:r w:rsidRPr="00AC5971">
        <w:rPr>
          <w:rFonts w:ascii="Times New Roman" w:eastAsia="SimSun" w:hAnsi="Times New Roman" w:cs="Times New Roman"/>
          <w:i/>
          <w:iCs/>
          <w:color w:val="000000" w:themeColor="text1"/>
          <w:sz w:val="24"/>
          <w:lang w:eastAsia="zh-TW"/>
        </w:rPr>
        <w:t xml:space="preserve">ɡāotánɡ </w:t>
      </w:r>
      <w:r w:rsidRPr="00AC5971">
        <w:rPr>
          <w:rFonts w:ascii="Times New Roman" w:eastAsia="SimSun" w:hAnsi="Times New Roman" w:cs="Times New Roman"/>
          <w:color w:val="000000" w:themeColor="text1"/>
          <w:sz w:val="24"/>
          <w:lang w:eastAsia="zh-TW"/>
        </w:rPr>
        <w:t>高堂</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hint="eastAsia"/>
          <w:i/>
          <w:iCs/>
          <w:color w:val="000000" w:themeColor="text1"/>
          <w:sz w:val="24"/>
          <w:lang w:eastAsia="zh-TW"/>
        </w:rPr>
        <w:instrText>ɡā</w:instrText>
      </w:r>
      <w:r w:rsidRPr="00AC5971">
        <w:rPr>
          <w:rFonts w:ascii="Times New Roman" w:eastAsia="SimSun" w:hAnsi="Times New Roman" w:cs="Times New Roman" w:hint="eastAsia"/>
          <w:i/>
          <w:iCs/>
          <w:color w:val="000000" w:themeColor="text1"/>
          <w:sz w:val="24"/>
          <w:lang w:eastAsia="zh-TW"/>
        </w:rPr>
        <w:instrText>ot</w:instrText>
      </w:r>
      <w:r w:rsidRPr="00AC5971">
        <w:rPr>
          <w:rFonts w:ascii="Times New Roman" w:eastAsia="SimSun" w:hAnsi="Times New Roman" w:cs="Times New Roman" w:hint="eastAsia"/>
          <w:i/>
          <w:iCs/>
          <w:color w:val="000000" w:themeColor="text1"/>
          <w:sz w:val="24"/>
          <w:lang w:eastAsia="zh-TW"/>
        </w:rPr>
        <w:instrText>á</w:instrText>
      </w:r>
      <w:r w:rsidRPr="00AC5971">
        <w:rPr>
          <w:rFonts w:ascii="Times New Roman" w:eastAsia="SimSun" w:hAnsi="Times New Roman" w:cs="Times New Roman" w:hint="eastAsia"/>
          <w:i/>
          <w:iCs/>
          <w:color w:val="000000" w:themeColor="text1"/>
          <w:sz w:val="24"/>
          <w:lang w:eastAsia="zh-TW"/>
        </w:rPr>
        <w:instrText>n</w:instrText>
      </w:r>
      <w:r w:rsidRPr="00AC5971">
        <w:rPr>
          <w:rFonts w:ascii="Times New Roman" w:eastAsia="SimSun" w:hAnsi="Times New Roman" w:cs="Times New Roman" w:hint="eastAsia"/>
          <w:i/>
          <w:iCs/>
          <w:color w:val="000000" w:themeColor="text1"/>
          <w:sz w:val="24"/>
          <w:lang w:eastAsia="zh-TW"/>
        </w:rPr>
        <w:instrText>ɡ</w:instrText>
      </w:r>
      <w:r w:rsidRPr="00AC5971">
        <w:rPr>
          <w:rFonts w:ascii="Times New Roman" w:eastAsia="SimSun" w:hAnsi="Times New Roman" w:cs="Times New Roman" w:hint="eastAsia"/>
          <w:i/>
          <w:iCs/>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高堂</w:instrText>
      </w:r>
      <w:r w:rsidRPr="00AC5971">
        <w:rPr>
          <w:rFonts w:ascii="Times New Roman" w:eastAsia="SimSun" w:hAnsi="Times New Roman" w:cs="Times New Roman"/>
          <w:color w:val="000000" w:themeColor="text1"/>
          <w:sz w:val="24"/>
          <w:lang w:eastAsia="zh-TW"/>
        </w:rPr>
        <w:instrText xml:space="preserve"> (high-ceilinged room, parent)" \f “NEW” \r “GaoT5”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w:t>
      </w:r>
    </w:p>
    <w:p w14:paraId="08AC2DE8"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w:t>
      </w:r>
    </w:p>
    <w:p w14:paraId="5069D913"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Cambria Math" w:eastAsia="SimSun" w:hAnsi="Cambria Math" w:cs="Cambria Math"/>
          <w:color w:val="000000" w:themeColor="text1"/>
          <w:sz w:val="18"/>
          <w:szCs w:val="18"/>
          <w:lang w:eastAsia="zh-TW"/>
        </w:rPr>
        <w:t>❶</w:t>
      </w:r>
      <w:r w:rsidRPr="00AC5971">
        <w:rPr>
          <w:rFonts w:ascii="Cambria Math" w:eastAsia="SimSun" w:hAnsi="Cambria Math" w:cs="Cambria Math"/>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A high ceiling main room. </w:t>
      </w:r>
    </w:p>
    <w:p w14:paraId="07B985CC"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Cambria Math" w:eastAsia="SimSun" w:hAnsi="Cambria Math" w:cs="Cambria Math"/>
          <w:color w:val="000000" w:themeColor="text1"/>
          <w:sz w:val="18"/>
          <w:szCs w:val="18"/>
          <w:lang w:eastAsia="zh-TW"/>
        </w:rPr>
        <w:t>❷</w:t>
      </w:r>
      <w:r w:rsidRPr="00AC5971">
        <w:rPr>
          <w:rFonts w:ascii="Times New Roman" w:eastAsia="SimSun" w:hAnsi="Times New Roman" w:cs="Times New Roman"/>
          <w:color w:val="000000" w:themeColor="text1"/>
          <w:sz w:val="24"/>
          <w:lang w:eastAsia="zh-TW"/>
        </w:rPr>
        <w:t xml:space="preserve"> Parent.</w:t>
      </w:r>
      <w:r w:rsidRPr="00AC5971">
        <w:rPr>
          <w:rFonts w:ascii="Times New Roman" w:eastAsia="SimSun" w:hAnsi="Times New Roman" w:cs="Times New Roman"/>
          <w:color w:val="000000" w:themeColor="text1"/>
          <w:sz w:val="24"/>
          <w:vertAlign w:val="superscript"/>
          <w:lang w:eastAsia="zh-TW"/>
        </w:rPr>
        <w:footnoteReference w:id="140"/>
      </w:r>
    </w:p>
    <w:p w14:paraId="734E990E"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p>
    <w:p w14:paraId="2952A5E6"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Meaning </w:t>
      </w:r>
      <w:r w:rsidRPr="00AC5971">
        <w:rPr>
          <w:rFonts w:ascii="Cambria Math" w:eastAsia="SimSun" w:hAnsi="Cambria Math" w:cs="Cambria Math"/>
          <w:color w:val="000000" w:themeColor="text1"/>
          <w:sz w:val="18"/>
          <w:szCs w:val="18"/>
          <w:lang w:eastAsia="zh-TW"/>
        </w:rPr>
        <w:t>❶</w:t>
      </w:r>
      <w:r w:rsidRPr="00AC5971">
        <w:rPr>
          <w:rFonts w:ascii="Times New Roman" w:eastAsia="SimSun" w:hAnsi="Times New Roman" w:cs="Times New Roman"/>
          <w:color w:val="000000" w:themeColor="text1"/>
          <w:sz w:val="24"/>
          <w:lang w:eastAsia="zh-TW"/>
        </w:rPr>
        <w:t xml:space="preserve"> is the original meaning of </w:t>
      </w:r>
      <w:r w:rsidRPr="00AC5971">
        <w:rPr>
          <w:rFonts w:ascii="Times New Roman" w:eastAsia="SimSun" w:hAnsi="Times New Roman" w:cs="Times New Roman"/>
          <w:i/>
          <w:iCs/>
          <w:color w:val="000000" w:themeColor="text1"/>
          <w:sz w:val="24"/>
          <w:lang w:eastAsia="zh-TW"/>
        </w:rPr>
        <w:t xml:space="preserve">ɡāotánɡ </w:t>
      </w:r>
      <w:r w:rsidRPr="00AC5971">
        <w:rPr>
          <w:rFonts w:ascii="Times New Roman" w:eastAsia="SimSun" w:hAnsi="Times New Roman" w:cs="Times New Roman"/>
          <w:color w:val="000000" w:themeColor="text1"/>
          <w:sz w:val="24"/>
          <w:lang w:eastAsia="zh-TW"/>
        </w:rPr>
        <w:t>高堂</w:t>
      </w:r>
      <w:r w:rsidRPr="00AC5971">
        <w:rPr>
          <w:rFonts w:ascii="Times New Roman" w:eastAsia="SimSun" w:hAnsi="Times New Roman" w:cs="Times New Roman"/>
          <w:color w:val="000000" w:themeColor="text1"/>
          <w:sz w:val="24"/>
          <w:lang w:eastAsia="zh-TW"/>
        </w:rPr>
        <w:t xml:space="preserve">. Meaning </w:t>
      </w:r>
      <w:r w:rsidRPr="00AC5971">
        <w:rPr>
          <w:rFonts w:ascii="Cambria Math" w:eastAsia="SimSun" w:hAnsi="Cambria Math" w:cs="Cambria Math"/>
          <w:color w:val="000000" w:themeColor="text1"/>
          <w:sz w:val="18"/>
          <w:szCs w:val="18"/>
          <w:lang w:eastAsia="zh-TW"/>
        </w:rPr>
        <w:t>❷</w:t>
      </w:r>
      <w:r w:rsidRPr="00AC5971">
        <w:rPr>
          <w:rFonts w:ascii="Times New Roman" w:eastAsia="SimSun" w:hAnsi="Times New Roman" w:cs="Times New Roman"/>
          <w:color w:val="000000" w:themeColor="text1"/>
          <w:sz w:val="24"/>
          <w:lang w:eastAsia="zh-TW"/>
        </w:rPr>
        <w:t xml:space="preserve"> is its transferred meaning. In English, it would be impossible for “a high ceiling main room” to have the transferred meaning of “parents.” The transferred meaning of “parents” is closely related to Chinese culture. The change of meaning is obviously difficult to explain literally or through general cognition, and the corresponding rationale must be found in Chinese culture. </w:t>
      </w:r>
    </w:p>
    <w:p w14:paraId="62B32D1D"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rPr>
        <w:t xml:space="preserve">China's ethical order, with “ritual” as the core, has traditionally emphasized superiority and inferiority between elder and the young, as well as male and female, which led to a strict emphasis on the classification of grades in traditional Chinese residential buildings. People with different identities had strictly delineated activity areas. In ancient families, the parents’ living room was generally called the </w:t>
      </w:r>
      <w:r w:rsidRPr="00AC5971">
        <w:rPr>
          <w:rFonts w:ascii="Times New Roman" w:eastAsia="Times New Roman" w:hAnsi="Times New Roman" w:cs="Times New Roman"/>
          <w:i/>
          <w:iCs/>
          <w:color w:val="000000" w:themeColor="text1"/>
          <w:sz w:val="24"/>
          <w:szCs w:val="20"/>
        </w:rPr>
        <w:t>tángwū</w:t>
      </w:r>
      <w:r w:rsidRPr="00AC5971">
        <w:rPr>
          <w:rFonts w:ascii="Times New Roman" w:eastAsia="Times New Roman" w:hAnsi="Times New Roman" w:cs="Times New Roman"/>
          <w:color w:val="000000" w:themeColor="text1"/>
          <w:sz w:val="24"/>
          <w:szCs w:val="20"/>
        </w:rPr>
        <w:t xml:space="preserve"> </w:t>
      </w:r>
      <w:r w:rsidRPr="00AC5971">
        <w:rPr>
          <w:rFonts w:ascii="MS Mincho" w:eastAsia="MS Mincho" w:hAnsi="MS Mincho" w:cs="MS Mincho" w:hint="eastAsia"/>
          <w:color w:val="000000" w:themeColor="text1"/>
          <w:sz w:val="24"/>
          <w:szCs w:val="20"/>
        </w:rPr>
        <w:t>堂屋</w:t>
      </w:r>
      <w:r w:rsidRPr="00AC5971">
        <w:rPr>
          <w:rFonts w:ascii="Times New Roman" w:eastAsia="Times New Roman" w:hAnsi="Times New Roman" w:cs="Times New Roman"/>
          <w:color w:val="000000" w:themeColor="text1"/>
          <w:sz w:val="24"/>
          <w:szCs w:val="20"/>
        </w:rPr>
        <w:t xml:space="preserve"> (main room). It was located in the middle of the home and its ceiling was higher than other rooms. In order to show respect for their parents in ancient times, children did not speak directly about their parents in front of outsiders. Therefore, </w:t>
      </w:r>
      <w:r w:rsidRPr="00AC5971">
        <w:rPr>
          <w:rFonts w:ascii="Times New Roman" w:eastAsia="Times New Roman" w:hAnsi="Times New Roman" w:cs="Times New Roman"/>
          <w:i/>
          <w:iCs/>
          <w:color w:val="000000" w:themeColor="text1"/>
          <w:sz w:val="24"/>
          <w:szCs w:val="20"/>
          <w:shd w:val="clear" w:color="auto" w:fill="FFFFFF"/>
        </w:rPr>
        <w:t>gāotánɡ</w:t>
      </w:r>
      <w:r w:rsidRPr="00AC5971">
        <w:rPr>
          <w:rFonts w:ascii="Times New Roman" w:eastAsia="Times New Roman" w:hAnsi="Times New Roman" w:cs="Times New Roman"/>
          <w:color w:val="000000" w:themeColor="text1"/>
          <w:sz w:val="24"/>
          <w:szCs w:val="20"/>
          <w:shd w:val="clear" w:color="auto" w:fill="FFFFFF"/>
        </w:rPr>
        <w:t xml:space="preserve"> </w:t>
      </w:r>
      <w:r w:rsidRPr="00AC5971">
        <w:rPr>
          <w:rFonts w:ascii="MS Mincho" w:eastAsia="MS Mincho" w:hAnsi="MS Mincho" w:cs="MS Mincho" w:hint="eastAsia"/>
          <w:color w:val="000000" w:themeColor="text1"/>
          <w:sz w:val="24"/>
          <w:szCs w:val="20"/>
          <w:shd w:val="clear" w:color="auto" w:fill="FFFFFF"/>
        </w:rPr>
        <w:t>高堂</w:t>
      </w:r>
      <w:r w:rsidRPr="00AC5971">
        <w:rPr>
          <w:rFonts w:ascii="Times New Roman" w:eastAsia="Times New Roman" w:hAnsi="Times New Roman" w:cs="Times New Roman"/>
          <w:color w:val="000000" w:themeColor="text1"/>
          <w:sz w:val="24"/>
          <w:szCs w:val="20"/>
        </w:rPr>
        <w:t xml:space="preserve"> was used to refer to the residence of the parents, or as an oblique reference to the parents.</w:t>
      </w:r>
    </w:p>
    <w:p w14:paraId="0ED69318"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rPr>
        <w:t xml:space="preserve">The reason for the change in meaning of </w:t>
      </w:r>
      <w:r w:rsidRPr="00AC5971">
        <w:rPr>
          <w:rFonts w:ascii="Times New Roman" w:eastAsia="Times New Roman" w:hAnsi="Times New Roman" w:cs="Times New Roman"/>
          <w:i/>
          <w:iCs/>
          <w:color w:val="000000" w:themeColor="text1"/>
          <w:sz w:val="24"/>
          <w:szCs w:val="20"/>
          <w:shd w:val="clear" w:color="auto" w:fill="FFFFFF"/>
        </w:rPr>
        <w:t>gāotánɡ</w:t>
      </w:r>
      <w:r w:rsidRPr="00AC5971">
        <w:rPr>
          <w:rFonts w:ascii="Times New Roman" w:eastAsia="Times New Roman" w:hAnsi="Times New Roman" w:cs="Times New Roman"/>
          <w:color w:val="000000" w:themeColor="text1"/>
          <w:sz w:val="24"/>
          <w:szCs w:val="20"/>
          <w:shd w:val="clear" w:color="auto" w:fill="FFFFFF"/>
        </w:rPr>
        <w:t xml:space="preserve"> </w:t>
      </w:r>
      <w:r w:rsidRPr="00AC5971">
        <w:rPr>
          <w:rFonts w:ascii="SimSun" w:eastAsia="SimSun" w:hAnsi="SimSun" w:cs="SimSun" w:hint="eastAsia"/>
          <w:color w:val="000000" w:themeColor="text1"/>
          <w:sz w:val="24"/>
          <w:szCs w:val="20"/>
          <w:shd w:val="clear" w:color="auto" w:fill="FFFFFF"/>
        </w:rPr>
        <w:t>高堂</w:t>
      </w:r>
      <w:r w:rsidRPr="00AC5971">
        <w:rPr>
          <w:rFonts w:ascii="Times New Roman" w:eastAsia="Times New Roman" w:hAnsi="Times New Roman" w:cs="Times New Roman"/>
          <w:color w:val="000000" w:themeColor="text1"/>
          <w:sz w:val="24"/>
          <w:szCs w:val="20"/>
        </w:rPr>
        <w:t xml:space="preserve"> from </w:t>
      </w:r>
      <w:r w:rsidRPr="00AC5971">
        <w:rPr>
          <w:rFonts w:ascii="Cambria Math" w:eastAsia="Times New Roman" w:hAnsi="Cambria Math" w:cs="Cambria Math"/>
          <w:color w:val="000000" w:themeColor="text1"/>
          <w:sz w:val="18"/>
          <w:szCs w:val="18"/>
        </w:rPr>
        <w:t>❶</w:t>
      </w:r>
      <w:r w:rsidRPr="00AC5971">
        <w:rPr>
          <w:rFonts w:ascii="Times New Roman" w:eastAsia="Times New Roman" w:hAnsi="Times New Roman" w:cs="Times New Roman"/>
          <w:color w:val="000000" w:themeColor="text1"/>
          <w:sz w:val="24"/>
          <w:szCs w:val="20"/>
        </w:rPr>
        <w:t xml:space="preserve"> to </w:t>
      </w:r>
      <w:r w:rsidRPr="00AC5971">
        <w:rPr>
          <w:rFonts w:ascii="Cambria Math" w:eastAsia="Times New Roman" w:hAnsi="Cambria Math" w:cs="Cambria Math"/>
          <w:color w:val="000000" w:themeColor="text1"/>
          <w:sz w:val="18"/>
          <w:szCs w:val="18"/>
        </w:rPr>
        <w:t>❷</w:t>
      </w:r>
      <w:r w:rsidRPr="00AC5971">
        <w:rPr>
          <w:rFonts w:ascii="Times New Roman" w:eastAsia="Times New Roman" w:hAnsi="Times New Roman" w:cs="Times New Roman"/>
          <w:color w:val="000000" w:themeColor="text1"/>
          <w:sz w:val="24"/>
          <w:szCs w:val="20"/>
        </w:rPr>
        <w:t xml:space="preserve"> is the mechanism of metonymy—that is, the part of the house where certain people live </w:t>
      </w:r>
      <w:r w:rsidRPr="00AC5971">
        <w:rPr>
          <w:rFonts w:ascii="Times New Roman" w:eastAsia="Times New Roman" w:hAnsi="Times New Roman" w:cs="Times New Roman"/>
          <w:color w:val="000000" w:themeColor="text1"/>
          <w:sz w:val="24"/>
          <w:szCs w:val="20"/>
        </w:rPr>
        <w:lastRenderedPageBreak/>
        <w:t>refers to that type of people. Its metonymic pattern is briefly expressed as follows:</w:t>
      </w:r>
    </w:p>
    <w:p w14:paraId="58D5C63A"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w:t>
      </w:r>
    </w:p>
    <w:p w14:paraId="1C2275FD" w14:textId="77777777" w:rsidR="006A16F7" w:rsidRPr="00AC5971" w:rsidRDefault="006A16F7" w:rsidP="006A16F7">
      <w:pPr>
        <w:spacing w:line="360" w:lineRule="auto"/>
        <w:jc w:val="left"/>
        <w:rPr>
          <w:rFonts w:ascii="Times New Roman" w:eastAsia="SimSun" w:hAnsi="Times New Roman" w:cs="Times New Roman"/>
          <w:b/>
          <w:bCs/>
          <w:color w:val="000000" w:themeColor="text1"/>
          <w:sz w:val="24"/>
          <w:lang w:eastAsia="zh-TW"/>
        </w:rPr>
      </w:pPr>
      <w:r w:rsidRPr="00AC5971">
        <w:rPr>
          <w:rFonts w:ascii="SimSun" w:eastAsia="SimSun" w:hAnsi="SimSun" w:cs="Times New Roman"/>
          <w:noProof/>
          <w:color w:val="000000" w:themeColor="text1"/>
          <w:kern w:val="0"/>
          <w:sz w:val="24"/>
          <w:lang w:eastAsia="zh-TW" w:bidi="en-US"/>
        </w:rPr>
        <mc:AlternateContent>
          <mc:Choice Requires="wps">
            <w:drawing>
              <wp:anchor distT="0" distB="0" distL="114300" distR="114300" simplePos="0" relativeHeight="251666432" behindDoc="0" locked="0" layoutInCell="1" allowOverlap="1" wp14:anchorId="6A0314B9" wp14:editId="133EED01">
                <wp:simplePos x="0" y="0"/>
                <wp:positionH relativeFrom="column">
                  <wp:posOffset>80467</wp:posOffset>
                </wp:positionH>
                <wp:positionV relativeFrom="paragraph">
                  <wp:posOffset>1884757</wp:posOffset>
                </wp:positionV>
                <wp:extent cx="5022937" cy="901700"/>
                <wp:effectExtent l="0" t="12700" r="0" b="12700"/>
                <wp:wrapNone/>
                <wp:docPr id="21" name="上弧形箭头 4"/>
                <wp:cNvGraphicFramePr/>
                <a:graphic xmlns:a="http://schemas.openxmlformats.org/drawingml/2006/main">
                  <a:graphicData uri="http://schemas.microsoft.com/office/word/2010/wordprocessingShape">
                    <wps:wsp>
                      <wps:cNvSpPr/>
                      <wps:spPr>
                        <a:xfrm>
                          <a:off x="0" y="0"/>
                          <a:ext cx="5022937" cy="901700"/>
                        </a:xfrm>
                        <a:prstGeom prst="curvedUpArrow">
                          <a:avLst/>
                        </a:prstGeom>
                        <a:solidFill>
                          <a:sysClr val="windowText" lastClr="000000">
                            <a:alpha val="43000"/>
                          </a:sysClr>
                        </a:solidFill>
                        <a:ln w="0" cap="flat" cmpd="sng" algn="ctr">
                          <a:solidFill>
                            <a:srgbClr val="4472C4">
                              <a:shade val="50000"/>
                            </a:srgbClr>
                          </a:solidFill>
                          <a:prstDash val="solid"/>
                          <a:miter lim="800000"/>
                        </a:ln>
                        <a:effectLst/>
                      </wps:spPr>
                      <wps:txbx>
                        <w:txbxContent>
                          <w:p w14:paraId="6368C718" w14:textId="77777777" w:rsidR="006A16F7" w:rsidRPr="002F5B59" w:rsidRDefault="006A16F7" w:rsidP="006A16F7">
                            <w:pPr>
                              <w:ind w:firstLineChars="550" w:firstLine="1155"/>
                              <w:rPr>
                                <w:color w:val="000000"/>
                              </w:rPr>
                            </w:pPr>
                            <w:r w:rsidRPr="002F5B59">
                              <w:rPr>
                                <w:color w:val="000000"/>
                              </w:rPr>
                              <w:t xml:space="preserve">With the help of the ethical order of Chinese "ritual" </w:t>
                            </w:r>
                          </w:p>
                          <w:p w14:paraId="45AADA55" w14:textId="77777777" w:rsidR="006A16F7" w:rsidRPr="002F5B59" w:rsidRDefault="006A16F7" w:rsidP="006A16F7">
                            <w:pPr>
                              <w:ind w:firstLineChars="600" w:firstLine="1260"/>
                              <w:rPr>
                                <w:color w:val="000000"/>
                              </w:rPr>
                            </w:pPr>
                            <w:r w:rsidRPr="002F5B59">
                              <w:rPr>
                                <w:color w:val="000000"/>
                              </w:rPr>
                              <w:t>to establish a connection and generate metonymy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314B9" id="_x0000_s1031" type="#_x0000_t104" style="position:absolute;margin-left:6.35pt;margin-top:148.4pt;width:395.5pt;height:7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" adj="19661,21115,5400" fillcolor="windowText" strokecolor="#2f528f" strokeweight="0">
                <v:fill opacity="28270f"/>
                <v:textbox>
                  <w:txbxContent>
                    <w:p w14:paraId="6368C718" w14:textId="77777777" w:rsidR="006A16F7" w:rsidRPr="002F5B59" w:rsidRDefault="006A16F7" w:rsidP="006A16F7">
                      <w:pPr>
                        <w:ind w:firstLineChars="550" w:firstLine="1155"/>
                        <w:rPr>
                          <w:color w:val="000000"/>
                        </w:rPr>
                      </w:pPr>
                      <w:r w:rsidRPr="002F5B59">
                        <w:rPr>
                          <w:color w:val="000000"/>
                        </w:rPr>
                        <w:t xml:space="preserve">With the help of the ethical order of Chinese "ritual" </w:t>
                      </w:r>
                    </w:p>
                    <w:p w14:paraId="45AADA55" w14:textId="77777777" w:rsidR="006A16F7" w:rsidRPr="002F5B59" w:rsidRDefault="006A16F7" w:rsidP="006A16F7">
                      <w:pPr>
                        <w:ind w:firstLineChars="600" w:firstLine="1260"/>
                        <w:rPr>
                          <w:color w:val="000000"/>
                        </w:rPr>
                      </w:pPr>
                      <w:r w:rsidRPr="002F5B59">
                        <w:rPr>
                          <w:color w:val="000000"/>
                        </w:rPr>
                        <w:t>to establish a connection and generate metonymy</w:t>
                      </w:r>
                    </w:p>
                  </w:txbxContent>
                </v:textbox>
              </v:shape>
            </w:pict>
          </mc:Fallback>
        </mc:AlternateContent>
      </w:r>
      <w:r w:rsidRPr="00AC5971">
        <w:rPr>
          <w:rFonts w:ascii="Times New Roman" w:eastAsia="SimSun" w:hAnsi="Times New Roman" w:cs="Times New Roman"/>
          <w:noProof/>
          <w:color w:val="000000" w:themeColor="text1"/>
          <w:sz w:val="24"/>
          <w:szCs w:val="20"/>
          <w:lang w:eastAsia="zh-TW"/>
        </w:rPr>
        <w:drawing>
          <wp:inline distT="0" distB="0" distL="0" distR="0" wp14:anchorId="7016F323" wp14:editId="3B7A7343">
            <wp:extent cx="5270500" cy="2180918"/>
            <wp:effectExtent l="0" t="0" r="12700" b="0"/>
            <wp:docPr id="19" name="图示 8">
              <a:extLst xmlns:a="http://schemas.openxmlformats.org/drawingml/2006/main">
                <a:ext uri="{FF2B5EF4-FFF2-40B4-BE49-F238E27FC236}">
                  <a16:creationId xmlns:a16="http://schemas.microsoft.com/office/drawing/2014/main" id="{5F7AB02C-F924-53D9-C864-AD37D5692AB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7115395B"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56465F14"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64BA6864" w14:textId="77777777" w:rsidR="006A16F7" w:rsidRPr="00AC5971" w:rsidRDefault="006A16F7" w:rsidP="006A16F7">
      <w:pPr>
        <w:widowControl/>
        <w:jc w:val="center"/>
        <w:rPr>
          <w:rFonts w:ascii="Times New Roman" w:eastAsia="SimSun" w:hAnsi="Times New Roman" w:cs="Times New Roman"/>
          <w:color w:val="000000" w:themeColor="text1"/>
          <w:kern w:val="0"/>
          <w:sz w:val="24"/>
          <w:lang w:eastAsia="en-US" w:bidi="en-US"/>
        </w:rPr>
      </w:pPr>
      <w:bookmarkStart w:id="137" w:name="_Toc116046196"/>
      <w:r w:rsidRPr="00AC5971">
        <w:rPr>
          <w:rFonts w:ascii="Times New Roman" w:eastAsia="SimSun" w:hAnsi="Times New Roman" w:cs="Times New Roman"/>
          <w:b/>
          <w:bCs/>
          <w:color w:val="000000" w:themeColor="text1"/>
          <w:kern w:val="0"/>
          <w:sz w:val="24"/>
          <w:lang w:eastAsia="en-US" w:bidi="en-US"/>
        </w:rPr>
        <w:t xml:space="preserve">Figure </w:t>
      </w:r>
      <w:r w:rsidRPr="00AC5971">
        <w:rPr>
          <w:rFonts w:ascii="Times New Roman" w:eastAsia="SimSun" w:hAnsi="Times New Roman" w:cs="Times New Roman"/>
          <w:b/>
          <w:bCs/>
          <w:color w:val="000000" w:themeColor="text1"/>
          <w:kern w:val="0"/>
          <w:sz w:val="24"/>
          <w:lang w:eastAsia="en-US" w:bidi="en-US"/>
        </w:rPr>
        <w:fldChar w:fldCharType="begin"/>
      </w:r>
      <w:r w:rsidRPr="00AC5971">
        <w:rPr>
          <w:rFonts w:ascii="Times New Roman" w:eastAsia="SimSun" w:hAnsi="Times New Roman" w:cs="Times New Roman"/>
          <w:b/>
          <w:bCs/>
          <w:color w:val="000000" w:themeColor="text1"/>
          <w:kern w:val="0"/>
          <w:sz w:val="24"/>
          <w:lang w:eastAsia="en-US" w:bidi="en-US"/>
        </w:rPr>
        <w:instrText xml:space="preserve"> SEQ Figure \* ARABIC </w:instrText>
      </w:r>
      <w:r w:rsidRPr="00AC5971">
        <w:rPr>
          <w:rFonts w:ascii="Times New Roman" w:eastAsia="SimSun" w:hAnsi="Times New Roman" w:cs="Times New Roman"/>
          <w:b/>
          <w:bCs/>
          <w:color w:val="000000" w:themeColor="text1"/>
          <w:kern w:val="0"/>
          <w:sz w:val="24"/>
          <w:lang w:eastAsia="en-US" w:bidi="en-US"/>
        </w:rPr>
        <w:fldChar w:fldCharType="separate"/>
      </w:r>
      <w:r w:rsidRPr="00AC5971">
        <w:rPr>
          <w:rFonts w:ascii="Times New Roman" w:eastAsia="SimSun" w:hAnsi="Times New Roman" w:cs="Times New Roman"/>
          <w:b/>
          <w:bCs/>
          <w:noProof/>
          <w:color w:val="000000" w:themeColor="text1"/>
          <w:kern w:val="0"/>
          <w:sz w:val="24"/>
          <w:lang w:eastAsia="en-US" w:bidi="en-US"/>
        </w:rPr>
        <w:t>12</w:t>
      </w:r>
      <w:r w:rsidRPr="00AC5971">
        <w:rPr>
          <w:rFonts w:ascii="Times New Roman" w:eastAsia="SimSun" w:hAnsi="Times New Roman" w:cs="Times New Roman"/>
          <w:b/>
          <w:bCs/>
          <w:color w:val="000000" w:themeColor="text1"/>
          <w:kern w:val="0"/>
          <w:sz w:val="24"/>
          <w:lang w:eastAsia="en-US" w:bidi="en-US"/>
        </w:rPr>
        <w:fldChar w:fldCharType="end"/>
      </w:r>
      <w:r w:rsidRPr="00AC5971">
        <w:rPr>
          <w:rFonts w:ascii="Times New Roman" w:eastAsia="SimSun" w:hAnsi="Times New Roman" w:cs="Times New Roman"/>
          <w:b/>
          <w:bCs/>
          <w:color w:val="000000" w:themeColor="text1"/>
          <w:kern w:val="0"/>
          <w:sz w:val="24"/>
          <w:lang w:eastAsia="en-US" w:bidi="en-US"/>
        </w:rPr>
        <w:t xml:space="preserve">. </w:t>
      </w:r>
      <w:r w:rsidRPr="00AC5971">
        <w:rPr>
          <w:rFonts w:ascii="Times New Roman" w:eastAsia="SimSun" w:hAnsi="Times New Roman" w:cs="Times New Roman"/>
          <w:color w:val="000000" w:themeColor="text1"/>
          <w:kern w:val="0"/>
          <w:sz w:val="24"/>
          <w:lang w:eastAsia="en-US" w:bidi="en-US"/>
        </w:rPr>
        <w:t xml:space="preserve">Cognition of the meaning of </w:t>
      </w:r>
      <w:r w:rsidRPr="00AC5971">
        <w:rPr>
          <w:rFonts w:ascii="Times New Roman" w:eastAsia="SimSun" w:hAnsi="Times New Roman" w:cs="Times New Roman"/>
          <w:i/>
          <w:iCs/>
          <w:color w:val="000000" w:themeColor="text1"/>
          <w:kern w:val="0"/>
          <w:sz w:val="24"/>
          <w:lang w:eastAsia="en-US" w:bidi="en-US"/>
        </w:rPr>
        <w:t>gāotánɡ</w:t>
      </w:r>
      <w:r w:rsidRPr="00AC5971">
        <w:rPr>
          <w:rFonts w:ascii="Times New Roman" w:eastAsia="SimSun" w:hAnsi="Times New Roman" w:cs="Times New Roman"/>
          <w:color w:val="000000" w:themeColor="text1"/>
          <w:kern w:val="0"/>
          <w:sz w:val="24"/>
          <w:lang w:eastAsia="en-US" w:bidi="en-US"/>
        </w:rPr>
        <w:t xml:space="preserve"> </w:t>
      </w:r>
      <w:r w:rsidRPr="00AC5971">
        <w:rPr>
          <w:rFonts w:ascii="Times New Roman" w:eastAsia="SimSun" w:hAnsi="Times New Roman" w:cs="Times New Roman" w:hint="eastAsia"/>
          <w:color w:val="000000" w:themeColor="text1"/>
          <w:kern w:val="0"/>
          <w:sz w:val="24"/>
          <w:lang w:eastAsia="en-US" w:bidi="en-US"/>
        </w:rPr>
        <w:t>高堂</w:t>
      </w:r>
      <w:bookmarkEnd w:id="137"/>
    </w:p>
    <w:bookmarkEnd w:id="136"/>
    <w:p w14:paraId="5E43B445" w14:textId="77777777" w:rsidR="006A16F7" w:rsidRPr="00AC5971" w:rsidRDefault="006A16F7" w:rsidP="006A16F7">
      <w:pPr>
        <w:keepNext/>
        <w:widowControl/>
        <w:spacing w:before="240" w:after="60"/>
        <w:jc w:val="left"/>
        <w:outlineLvl w:val="3"/>
        <w:rPr>
          <w:rFonts w:ascii="Times New Roman" w:eastAsia="SimSun" w:hAnsi="Times New Roman" w:cs="Times New Roman"/>
          <w:color w:val="000000" w:themeColor="text1"/>
          <w:kern w:val="0"/>
          <w:sz w:val="28"/>
          <w:szCs w:val="28"/>
          <w:lang w:eastAsia="en-US" w:bidi="en-US"/>
        </w:rPr>
      </w:pPr>
      <w:r w:rsidRPr="00AC5971">
        <w:rPr>
          <w:rFonts w:ascii="Times New Roman" w:eastAsia="SimSun" w:hAnsi="Times New Roman" w:cs="Times New Roman"/>
          <w:b/>
          <w:bCs/>
          <w:color w:val="000000" w:themeColor="text1"/>
          <w:kern w:val="0"/>
          <w:sz w:val="24"/>
          <w:lang w:eastAsia="en-US" w:bidi="en-US"/>
        </w:rPr>
        <w:t>5.1.2.1 Three or more lexical items for a word: original meaning a general concept, transferred meanings special cultural sememes</w:t>
      </w:r>
    </w:p>
    <w:p w14:paraId="6667A324" w14:textId="77777777" w:rsidR="006A16F7" w:rsidRPr="00AC5971" w:rsidRDefault="006A16F7" w:rsidP="006A16F7">
      <w:pPr>
        <w:spacing w:line="360" w:lineRule="auto"/>
        <w:jc w:val="left"/>
        <w:rPr>
          <w:rFonts w:ascii="Times New Roman" w:eastAsia="PMingLiU" w:hAnsi="Times New Roman" w:cs="Times New Roman"/>
          <w:color w:val="000000" w:themeColor="text1"/>
          <w:sz w:val="18"/>
          <w:lang w:eastAsia="zh-TW" w:bidi="en-US"/>
        </w:rPr>
      </w:pPr>
      <w:r w:rsidRPr="00AC5971">
        <w:rPr>
          <w:rFonts w:ascii="Times New Roman" w:eastAsia="SimSun" w:hAnsi="Times New Roman" w:cs="Times New Roman"/>
          <w:color w:val="000000" w:themeColor="text1"/>
          <w:sz w:val="24"/>
          <w:lang w:eastAsia="zh-TW" w:bidi="en-US"/>
        </w:rPr>
        <w:t xml:space="preserve">The example of this type of word is </w:t>
      </w:r>
      <w:r w:rsidRPr="00AC5971">
        <w:rPr>
          <w:rFonts w:ascii="Times New Roman" w:eastAsia="SimSun" w:hAnsi="Times New Roman" w:cs="Times New Roman"/>
          <w:i/>
          <w:iCs/>
          <w:color w:val="000000" w:themeColor="text1"/>
          <w:sz w:val="24"/>
          <w:lang w:eastAsia="zh-TW" w:bidi="en-US"/>
        </w:rPr>
        <w:t>h</w:t>
      </w:r>
      <w:r w:rsidRPr="00AC5971">
        <w:rPr>
          <w:rFonts w:ascii="Times New Roman" w:eastAsia="SimSun" w:hAnsi="Times New Roman" w:cs="Times New Roman" w:hint="eastAsia"/>
          <w:i/>
          <w:iCs/>
          <w:color w:val="000000" w:themeColor="text1"/>
          <w:sz w:val="24"/>
          <w:lang w:eastAsia="zh-TW" w:bidi="en-US"/>
        </w:rPr>
        <w:t>ó</w:t>
      </w:r>
      <w:r w:rsidRPr="00AC5971">
        <w:rPr>
          <w:rFonts w:ascii="Times New Roman" w:eastAsia="SimSun" w:hAnsi="Times New Roman" w:cs="Times New Roman"/>
          <w:i/>
          <w:iCs/>
          <w:color w:val="000000" w:themeColor="text1"/>
          <w:sz w:val="24"/>
          <w:lang w:eastAsia="zh-TW" w:bidi="en-US"/>
        </w:rPr>
        <w:t>n</w:t>
      </w:r>
      <w:r w:rsidRPr="00AC5971">
        <w:rPr>
          <w:rFonts w:ascii="Times New Roman" w:eastAsia="SimSun" w:hAnsi="Times New Roman" w:cs="Times New Roman" w:hint="eastAsia"/>
          <w:i/>
          <w:iCs/>
          <w:color w:val="000000" w:themeColor="text1"/>
          <w:sz w:val="24"/>
          <w:lang w:eastAsia="zh-TW" w:bidi="en-US"/>
        </w:rPr>
        <w:t>ɡ</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紅</w:t>
      </w:r>
      <w:r w:rsidRPr="00AC5971">
        <w:rPr>
          <w:rFonts w:ascii="Times New Roman" w:eastAsia="PMingLiU" w:hAnsi="Times New Roman" w:cs="Times New Roman" w:hint="eastAsia"/>
          <w:color w:val="000000" w:themeColor="text1"/>
          <w:sz w:val="24"/>
          <w:lang w:eastAsia="zh-TW" w:bidi="en-US"/>
        </w:rPr>
        <w:t>:</w:t>
      </w:r>
    </w:p>
    <w:p w14:paraId="30EA8162" w14:textId="77777777" w:rsidR="006A16F7" w:rsidRPr="00AC5971" w:rsidRDefault="006A16F7" w:rsidP="006A16F7">
      <w:pPr>
        <w:ind w:left="567" w:right="567"/>
        <w:jc w:val="left"/>
        <w:rPr>
          <w:rFonts w:ascii="Cambria Math" w:eastAsia="MS Mincho" w:hAnsi="Cambria Math" w:cs="Cambria Math"/>
          <w:color w:val="000000" w:themeColor="text1"/>
          <w:sz w:val="24"/>
          <w:lang w:eastAsia="zh-TW" w:bidi="en-US"/>
        </w:rPr>
      </w:pPr>
    </w:p>
    <w:p w14:paraId="2F725642"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en-US" w:bidi="en-US"/>
        </w:rPr>
      </w:pPr>
      <w:r w:rsidRPr="00AC5971">
        <w:rPr>
          <w:rFonts w:ascii="Cambria Math" w:eastAsia="MS Mincho" w:hAnsi="Cambria Math" w:cs="Cambria Math"/>
          <w:color w:val="000000" w:themeColor="text1"/>
          <w:sz w:val="18"/>
          <w:szCs w:val="18"/>
          <w:lang w:eastAsia="zh-TW" w:bidi="en-US"/>
        </w:rPr>
        <w:t>❶</w:t>
      </w:r>
      <w:r w:rsidRPr="00AC5971">
        <w:rPr>
          <w:rFonts w:ascii="Times New Roman" w:eastAsia="SimSun" w:hAnsi="Times New Roman" w:cs="Times New Roman"/>
          <w:color w:val="000000" w:themeColor="text1"/>
          <w:sz w:val="24"/>
          <w:lang w:eastAsia="zh-TW" w:bidi="en-US"/>
        </w:rPr>
        <w:t xml:space="preserve"> COLOUR Something that is red is the color of blood or fire.</w:t>
      </w:r>
    </w:p>
    <w:p w14:paraId="5063EAA8"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Cambria Math" w:eastAsia="MS Mincho" w:hAnsi="Cambria Math" w:cs="Cambria Math"/>
          <w:color w:val="000000" w:themeColor="text1"/>
          <w:sz w:val="18"/>
          <w:szCs w:val="18"/>
          <w:lang w:eastAsia="zh-TW" w:bidi="en-US"/>
        </w:rPr>
        <w:t>❷</w:t>
      </w:r>
      <w:r w:rsidRPr="00AC5971">
        <w:rPr>
          <w:rFonts w:ascii="Times New Roman" w:eastAsia="SimSun" w:hAnsi="Times New Roman" w:cs="Times New Roman"/>
          <w:color w:val="000000" w:themeColor="text1"/>
          <w:sz w:val="24"/>
          <w:lang w:eastAsia="zh-TW" w:bidi="en-US"/>
        </w:rPr>
        <w:t xml:space="preserve"> A red cloth that symbolizes celebration:</w:t>
      </w:r>
    </w:p>
    <w:p w14:paraId="242E1037"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Cambria Math" w:eastAsia="MS Mincho" w:hAnsi="Cambria Math" w:cs="Cambria Math"/>
          <w:color w:val="000000" w:themeColor="text1"/>
          <w:sz w:val="18"/>
          <w:szCs w:val="18"/>
          <w:lang w:eastAsia="zh-TW" w:bidi="en-US"/>
        </w:rPr>
        <w:t>❸</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bidi="en-US"/>
        </w:rPr>
        <w:t>A symbol of success or being valued by others:</w:t>
      </w:r>
      <w:r w:rsidRPr="00AC5971">
        <w:rPr>
          <w:rFonts w:ascii="Times New Roman" w:eastAsia="SimSun" w:hAnsi="Times New Roman" w:cs="Times New Roman"/>
          <w:i/>
          <w:iCs/>
          <w:color w:val="000000" w:themeColor="text1"/>
          <w:sz w:val="24"/>
          <w:lang w:eastAsia="zh-TW" w:bidi="en-US"/>
        </w:rPr>
        <w:t xml:space="preserve"> </w:t>
      </w:r>
    </w:p>
    <w:p w14:paraId="1630D803"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Cambria Math" w:eastAsia="MS Mincho" w:hAnsi="Cambria Math" w:cs="Cambria Math"/>
          <w:color w:val="000000" w:themeColor="text1"/>
          <w:sz w:val="18"/>
          <w:szCs w:val="18"/>
          <w:lang w:eastAsia="zh-TW" w:bidi="en-US"/>
        </w:rPr>
        <w:t>❹</w:t>
      </w:r>
      <w:r w:rsidRPr="00AC5971">
        <w:rPr>
          <w:rFonts w:ascii="Times New Roman" w:eastAsia="SimSun" w:hAnsi="Times New Roman" w:cs="Times New Roman"/>
          <w:color w:val="000000" w:themeColor="text1"/>
          <w:sz w:val="24"/>
          <w:lang w:eastAsia="zh-TW" w:bidi="en-US"/>
        </w:rPr>
        <w:t xml:space="preserve"> A symbol of revolution or high political consciousness</w:t>
      </w:r>
    </w:p>
    <w:p w14:paraId="6ADBB03F"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bidi="en-US"/>
        </w:rPr>
      </w:pPr>
    </w:p>
    <w:p w14:paraId="090553D5"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color w:val="000000" w:themeColor="text1"/>
          <w:sz w:val="24"/>
          <w:lang w:eastAsia="zh-TW"/>
        </w:rPr>
        <w:t xml:space="preserve">As we have demonstrated in Chapter 4, meanings </w:t>
      </w:r>
      <w:r w:rsidRPr="00AC5971">
        <w:rPr>
          <w:rFonts w:ascii="Cambria Math" w:eastAsia="MS Mincho" w:hAnsi="Cambria Math" w:cs="Cambria Math"/>
          <w:color w:val="000000" w:themeColor="text1"/>
          <w:sz w:val="18"/>
          <w:szCs w:val="18"/>
          <w:lang w:eastAsia="zh-TW" w:bidi="en-US"/>
        </w:rPr>
        <w:t>❷</w:t>
      </w:r>
      <w:r w:rsidRPr="00AC5971">
        <w:rPr>
          <w:rFonts w:ascii="Cambria Math" w:eastAsia="MS Mincho" w:hAnsi="Cambria Math" w:cs="Cambria Math"/>
          <w:color w:val="000000" w:themeColor="text1"/>
          <w:sz w:val="24"/>
          <w:lang w:eastAsia="zh-TW" w:bidi="en-US"/>
        </w:rPr>
        <w:t>,</w:t>
      </w:r>
      <w:r w:rsidRPr="00AC5971">
        <w:rPr>
          <w:rFonts w:ascii="Times New Roman" w:eastAsia="SimSun" w:hAnsi="Times New Roman" w:cs="Times New Roman"/>
          <w:color w:val="000000" w:themeColor="text1"/>
          <w:sz w:val="24"/>
          <w:lang w:eastAsia="zh-TW" w:bidi="en-US"/>
        </w:rPr>
        <w:t xml:space="preserve"> </w:t>
      </w:r>
      <w:r w:rsidRPr="00AC5971">
        <w:rPr>
          <w:rFonts w:ascii="Cambria Math" w:eastAsia="MS Mincho" w:hAnsi="Cambria Math" w:cs="Cambria Math"/>
          <w:color w:val="000000" w:themeColor="text1"/>
          <w:sz w:val="18"/>
          <w:lang w:eastAsia="zh-TW" w:bidi="en-US"/>
        </w:rPr>
        <w:t>❸</w:t>
      </w:r>
      <w:r w:rsidRPr="00AC5971">
        <w:rPr>
          <w:rFonts w:ascii="Cambria Math" w:eastAsia="MS Mincho" w:hAnsi="Cambria Math" w:cs="Cambria Math"/>
          <w:color w:val="000000" w:themeColor="text1"/>
          <w:sz w:val="24"/>
          <w:lang w:eastAsia="zh-TW" w:bidi="en-US"/>
        </w:rPr>
        <w:t>,</w:t>
      </w:r>
      <w:r w:rsidRPr="00AC5971">
        <w:rPr>
          <w:rFonts w:ascii="Times New Roman" w:eastAsia="SimSun" w:hAnsi="Times New Roman" w:cs="Times New Roman"/>
          <w:color w:val="000000" w:themeColor="text1"/>
          <w:sz w:val="24"/>
          <w:lang w:eastAsia="zh-TW"/>
        </w:rPr>
        <w:t xml:space="preserve"> and </w:t>
      </w:r>
      <w:r w:rsidRPr="00AC5971">
        <w:rPr>
          <w:rFonts w:ascii="Cambria Math" w:eastAsia="MS Mincho" w:hAnsi="Cambria Math" w:cs="Cambria Math"/>
          <w:color w:val="000000" w:themeColor="text1"/>
          <w:sz w:val="18"/>
          <w:lang w:eastAsia="zh-TW" w:bidi="en-US"/>
        </w:rPr>
        <w:t>❹</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rPr>
        <w:t>of</w:t>
      </w:r>
      <w:r w:rsidRPr="00AC5971">
        <w:rPr>
          <w:rFonts w:ascii="Times New Roman" w:eastAsia="SimSun" w:hAnsi="Times New Roman" w:cs="Times New Roman"/>
          <w:b/>
          <w:bCs/>
          <w:i/>
          <w:iCs/>
          <w:color w:val="000000" w:themeColor="text1"/>
          <w:sz w:val="24"/>
          <w:lang w:eastAsia="zh-TW" w:bidi="en-US"/>
        </w:rPr>
        <w:t xml:space="preserve"> </w:t>
      </w:r>
      <w:r w:rsidRPr="00AC5971">
        <w:rPr>
          <w:rFonts w:ascii="Times New Roman" w:eastAsia="SimSun" w:hAnsi="Times New Roman" w:cs="Times New Roman"/>
          <w:i/>
          <w:iCs/>
          <w:color w:val="000000" w:themeColor="text1"/>
          <w:sz w:val="24"/>
          <w:lang w:eastAsia="zh-TW" w:bidi="en-US"/>
        </w:rPr>
        <w:t>h</w:t>
      </w:r>
      <w:r w:rsidRPr="00AC5971">
        <w:rPr>
          <w:rFonts w:ascii="Times New Roman" w:eastAsia="SimSun" w:hAnsi="Times New Roman" w:cs="Times New Roman" w:hint="eastAsia"/>
          <w:i/>
          <w:iCs/>
          <w:color w:val="000000" w:themeColor="text1"/>
          <w:sz w:val="24"/>
          <w:lang w:eastAsia="zh-TW" w:bidi="en-US"/>
        </w:rPr>
        <w:t>ó</w:t>
      </w:r>
      <w:r w:rsidRPr="00AC5971">
        <w:rPr>
          <w:rFonts w:ascii="Times New Roman" w:eastAsia="SimSun" w:hAnsi="Times New Roman" w:cs="Times New Roman"/>
          <w:i/>
          <w:iCs/>
          <w:color w:val="000000" w:themeColor="text1"/>
          <w:sz w:val="24"/>
          <w:lang w:eastAsia="zh-TW" w:bidi="en-US"/>
        </w:rPr>
        <w:t>n</w:t>
      </w:r>
      <w:r w:rsidRPr="00AC5971">
        <w:rPr>
          <w:rFonts w:ascii="Times New Roman" w:eastAsia="SimSun" w:hAnsi="Times New Roman" w:cs="Times New Roman" w:hint="eastAsia"/>
          <w:i/>
          <w:iCs/>
          <w:color w:val="000000" w:themeColor="text1"/>
          <w:sz w:val="24"/>
          <w:lang w:eastAsia="zh-TW" w:bidi="en-US"/>
        </w:rPr>
        <w:t>ɡ</w:t>
      </w:r>
      <w:r w:rsidRPr="00AC5971">
        <w:rPr>
          <w:rFonts w:ascii="Times New Roman" w:eastAsia="SimSun" w:hAnsi="Times New Roman" w:cs="Times New Roman"/>
          <w:i/>
          <w:iCs/>
          <w:color w:val="000000" w:themeColor="text1"/>
          <w:sz w:val="24"/>
          <w:lang w:eastAsia="zh-TW" w:bidi="en-US"/>
        </w:rPr>
        <w:t xml:space="preserve"> </w:t>
      </w:r>
      <w:r w:rsidRPr="00AC5971">
        <w:rPr>
          <w:rFonts w:ascii="Times New Roman" w:eastAsia="SimSun" w:hAnsi="Times New Roman" w:cs="Times New Roman" w:hint="eastAsia"/>
          <w:color w:val="000000" w:themeColor="text1"/>
          <w:sz w:val="24"/>
          <w:lang w:eastAsia="zh-TW" w:bidi="en-US"/>
        </w:rPr>
        <w:t>紅</w:t>
      </w:r>
      <w:r w:rsidRPr="00AC5971">
        <w:rPr>
          <w:rFonts w:ascii="Times New Roman" w:eastAsia="SimSun" w:hAnsi="Times New Roman" w:cs="Times New Roman"/>
          <w:b/>
          <w:bCs/>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are cultural sememes.</w:t>
      </w:r>
    </w:p>
    <w:p w14:paraId="2C6DB812"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bidi="en-US"/>
        </w:rPr>
      </w:pPr>
      <w:r w:rsidRPr="00AC5971">
        <w:rPr>
          <w:rFonts w:ascii="Times New Roman" w:eastAsia="Times New Roman" w:hAnsi="Times New Roman" w:cs="Times New Roman"/>
          <w:color w:val="000000" w:themeColor="text1"/>
          <w:kern w:val="0"/>
          <w:sz w:val="24"/>
          <w:szCs w:val="20"/>
          <w:lang w:val="en" w:bidi="en-US"/>
        </w:rPr>
        <w:t>As the above five cases have demonstrated, cultural sememes</w:t>
      </w:r>
      <w:r w:rsidRPr="00AC5971">
        <w:rPr>
          <w:rFonts w:ascii="Times New Roman" w:eastAsia="Times New Roman" w:hAnsi="Times New Roman" w:cs="Times New Roman"/>
          <w:color w:val="000000" w:themeColor="text1"/>
          <w:sz w:val="24"/>
          <w:szCs w:val="20"/>
          <w:lang w:val="en"/>
        </w:rPr>
        <w:t xml:space="preserve"> </w:t>
      </w:r>
      <w:r w:rsidRPr="00AC5971">
        <w:rPr>
          <w:rFonts w:ascii="Times New Roman" w:eastAsia="Times New Roman" w:hAnsi="Times New Roman" w:cs="Times New Roman"/>
          <w:color w:val="000000" w:themeColor="text1"/>
          <w:kern w:val="0"/>
          <w:sz w:val="24"/>
          <w:szCs w:val="20"/>
          <w:lang w:val="en" w:bidi="en-US"/>
        </w:rPr>
        <w:t>exist in multiple forms, and</w:t>
      </w:r>
      <w:r w:rsidRPr="00AC5971">
        <w:rPr>
          <w:rFonts w:ascii="Times New Roman" w:eastAsia="Times New Roman" w:hAnsi="Times New Roman" w:cs="Times New Roman"/>
          <w:color w:val="000000" w:themeColor="text1"/>
          <w:sz w:val="24"/>
          <w:szCs w:val="20"/>
          <w:lang w:val="en"/>
        </w:rPr>
        <w:t xml:space="preserve"> </w:t>
      </w:r>
      <w:r w:rsidRPr="00AC5971">
        <w:rPr>
          <w:rFonts w:ascii="Times New Roman" w:eastAsia="Times New Roman" w:hAnsi="Times New Roman" w:cs="Times New Roman"/>
          <w:color w:val="000000" w:themeColor="text1"/>
          <w:kern w:val="0"/>
          <w:sz w:val="24"/>
          <w:szCs w:val="20"/>
          <w:lang w:val="en" w:bidi="en-US"/>
        </w:rPr>
        <w:t>special attention should be paid to the polysemy of words. The meaning of a word is generalized in a dictionary definition, which usually summarizes several characteristics, not one; at the same time, the characteristics contained in a concept usually have several commonalities with other concepts—the basis of polysemy. A word may have multiple</w:t>
      </w:r>
      <w:r w:rsidRPr="00AC5971">
        <w:rPr>
          <w:rFonts w:ascii="Times New Roman" w:eastAsia="Times New Roman" w:hAnsi="Times New Roman" w:cs="Times New Roman"/>
          <w:color w:val="000000" w:themeColor="text1"/>
          <w:sz w:val="24"/>
          <w:szCs w:val="20"/>
          <w:lang w:val="en"/>
        </w:rPr>
        <w:t xml:space="preserve"> </w:t>
      </w:r>
      <w:r w:rsidRPr="00AC5971">
        <w:rPr>
          <w:rFonts w:ascii="Times New Roman" w:eastAsia="Times New Roman" w:hAnsi="Times New Roman" w:cs="Times New Roman"/>
          <w:color w:val="000000" w:themeColor="text1"/>
          <w:kern w:val="0"/>
          <w:sz w:val="24"/>
          <w:szCs w:val="20"/>
          <w:lang w:val="en" w:bidi="en-US"/>
        </w:rPr>
        <w:t>sememes, but the semantics that can be analyzed into</w:t>
      </w:r>
      <w:r w:rsidRPr="00AC5971">
        <w:rPr>
          <w:rFonts w:ascii="Times New Roman" w:eastAsia="Times New Roman" w:hAnsi="Times New Roman" w:cs="Times New Roman"/>
          <w:color w:val="000000" w:themeColor="text1"/>
          <w:sz w:val="24"/>
          <w:szCs w:val="20"/>
          <w:lang w:val="en"/>
        </w:rPr>
        <w:t xml:space="preserve"> </w:t>
      </w:r>
      <w:r w:rsidRPr="00AC5971">
        <w:rPr>
          <w:rFonts w:ascii="Times New Roman" w:eastAsia="Times New Roman" w:hAnsi="Times New Roman" w:cs="Times New Roman"/>
          <w:color w:val="000000" w:themeColor="text1"/>
          <w:kern w:val="0"/>
          <w:sz w:val="24"/>
          <w:szCs w:val="20"/>
          <w:lang w:val="en" w:bidi="en-US"/>
        </w:rPr>
        <w:t xml:space="preserve">cultural sememes are limited. </w:t>
      </w:r>
    </w:p>
    <w:bookmarkEnd w:id="133"/>
    <w:p w14:paraId="083B4C08"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65E078F0" w14:textId="77777777" w:rsidR="006A16F7" w:rsidRPr="00AC5971" w:rsidRDefault="006A16F7" w:rsidP="006A16F7">
      <w:pPr>
        <w:keepNext/>
        <w:widowControl/>
        <w:spacing w:before="240" w:after="60"/>
        <w:jc w:val="left"/>
        <w:outlineLvl w:val="1"/>
        <w:rPr>
          <w:rFonts w:ascii="Cambria" w:eastAsia="SimSun" w:hAnsi="Cambria" w:cs="Times New Roman"/>
          <w:b/>
          <w:bCs/>
          <w:i/>
          <w:iCs/>
          <w:color w:val="000000" w:themeColor="text1"/>
          <w:kern w:val="0"/>
          <w:sz w:val="28"/>
          <w:szCs w:val="28"/>
          <w:lang w:eastAsia="en-US" w:bidi="en-US"/>
        </w:rPr>
      </w:pPr>
      <w:bookmarkStart w:id="138" w:name="_Toc116046093"/>
      <w:bookmarkStart w:id="139" w:name="Seme5"/>
      <w:r w:rsidRPr="00AC5971">
        <w:rPr>
          <w:rFonts w:ascii="Cambria" w:eastAsia="SimSun" w:hAnsi="Cambria" w:cs="Times New Roman"/>
          <w:b/>
          <w:bCs/>
          <w:i/>
          <w:iCs/>
          <w:color w:val="000000" w:themeColor="text1"/>
          <w:kern w:val="0"/>
          <w:sz w:val="28"/>
          <w:szCs w:val="28"/>
          <w:lang w:eastAsia="zh-TW" w:bidi="en-US"/>
        </w:rPr>
        <w:lastRenderedPageBreak/>
        <w:t>5.2 The cultural seme</w:t>
      </w:r>
      <w:r w:rsidRPr="00AC5971">
        <w:rPr>
          <w:rFonts w:ascii="Cambria" w:eastAsia="SimSun" w:hAnsi="Cambria" w:cs="Times New Roman"/>
          <w:b/>
          <w:bCs/>
          <w:i/>
          <w:iCs/>
          <w:color w:val="000000" w:themeColor="text1"/>
          <w:kern w:val="0"/>
          <w:sz w:val="28"/>
          <w:szCs w:val="28"/>
          <w:lang w:eastAsia="zh-TW" w:bidi="en-US"/>
        </w:rPr>
        <w:fldChar w:fldCharType="begin"/>
      </w:r>
      <w:r w:rsidRPr="00AC5971">
        <w:rPr>
          <w:rFonts w:ascii="Cambria" w:eastAsia="SimSun" w:hAnsi="Cambria" w:cs="Times New Roman"/>
          <w:b/>
          <w:bCs/>
          <w:i/>
          <w:iCs/>
          <w:color w:val="000000" w:themeColor="text1"/>
          <w:kern w:val="0"/>
          <w:sz w:val="28"/>
          <w:szCs w:val="28"/>
          <w:lang w:eastAsia="en-US" w:bidi="en-US"/>
        </w:rPr>
        <w:instrText xml:space="preserve"> XE "</w:instrText>
      </w:r>
      <w:r w:rsidRPr="00AC5971">
        <w:rPr>
          <w:rFonts w:ascii="Cambria" w:eastAsia="SimSun" w:hAnsi="Cambria" w:cs="Times New Roman"/>
          <w:b/>
          <w:bCs/>
          <w:i/>
          <w:iCs/>
          <w:color w:val="000000" w:themeColor="text1"/>
          <w:kern w:val="0"/>
          <w:sz w:val="28"/>
          <w:szCs w:val="28"/>
          <w:lang w:eastAsia="zh-TW" w:bidi="en-US"/>
        </w:rPr>
        <w:instrText>seme</w:instrText>
      </w:r>
      <w:r w:rsidRPr="00AC5971">
        <w:rPr>
          <w:rFonts w:ascii="Cambria" w:eastAsia="SimSun" w:hAnsi="Cambria" w:cs="Times New Roman"/>
          <w:b/>
          <w:bCs/>
          <w:i/>
          <w:iCs/>
          <w:color w:val="000000" w:themeColor="text1"/>
          <w:kern w:val="0"/>
          <w:sz w:val="28"/>
          <w:szCs w:val="28"/>
          <w:lang w:eastAsia="en-US" w:bidi="en-US"/>
        </w:rPr>
        <w:instrText xml:space="preserve">" \r “Seme5” </w:instrText>
      </w:r>
      <w:r w:rsidRPr="00AC5971">
        <w:rPr>
          <w:rFonts w:ascii="Cambria" w:eastAsia="SimSun" w:hAnsi="Cambria" w:cs="Times New Roman"/>
          <w:b/>
          <w:bCs/>
          <w:i/>
          <w:iCs/>
          <w:color w:val="000000" w:themeColor="text1"/>
          <w:kern w:val="0"/>
          <w:sz w:val="28"/>
          <w:szCs w:val="28"/>
          <w:lang w:eastAsia="zh-TW" w:bidi="en-US"/>
        </w:rPr>
        <w:fldChar w:fldCharType="end"/>
      </w:r>
      <w:r w:rsidRPr="00AC5971">
        <w:rPr>
          <w:rFonts w:ascii="Cambria" w:eastAsia="SimSun" w:hAnsi="Cambria" w:cs="Times New Roman"/>
          <w:b/>
          <w:bCs/>
          <w:i/>
          <w:iCs/>
          <w:color w:val="000000" w:themeColor="text1"/>
          <w:kern w:val="0"/>
          <w:sz w:val="28"/>
          <w:szCs w:val="28"/>
          <w:lang w:eastAsia="zh-TW" w:bidi="en-US"/>
        </w:rPr>
        <w:t xml:space="preserve"> analysis method</w:t>
      </w:r>
      <w:bookmarkEnd w:id="138"/>
    </w:p>
    <w:p w14:paraId="6F8C8B91" w14:textId="77777777" w:rsidR="006A16F7" w:rsidRPr="00AC5971" w:rsidRDefault="006A16F7" w:rsidP="006A16F7">
      <w:pPr>
        <w:spacing w:before="100" w:beforeAutospacing="1" w:after="100" w:afterAutospacing="1" w:line="360" w:lineRule="auto"/>
        <w:contextualSpacing/>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Lounsbury and Goodenough (1960) proposed the seme analysis method when studying the meaning of kinship words. A seme is the smallest unit of meaning that constitutes the meaning of a word. </w:t>
      </w:r>
      <w:r w:rsidRPr="00AC5971">
        <w:rPr>
          <w:rFonts w:ascii="Times New Roman" w:eastAsia="PMingLiU" w:hAnsi="Times New Roman" w:cs="Times New Roman"/>
          <w:color w:val="000000" w:themeColor="text1"/>
          <w:sz w:val="24"/>
          <w:lang w:eastAsia="zh-TW"/>
        </w:rPr>
        <w:t>That is to say, if a certain lexical item (a word) is deconstructed, then the smallest meaning unit that can be analyzed is a seme (semantic component). A seme contains two properties:</w:t>
      </w:r>
    </w:p>
    <w:p w14:paraId="7DD32798" w14:textId="77777777" w:rsidR="006A16F7" w:rsidRPr="00AC5971" w:rsidRDefault="006A16F7" w:rsidP="006A16F7">
      <w:pPr>
        <w:numPr>
          <w:ilvl w:val="0"/>
          <w:numId w:val="20"/>
        </w:numPr>
        <w:spacing w:before="100" w:beforeAutospacing="1" w:after="100" w:afterAutospacing="1" w:line="360" w:lineRule="auto"/>
        <w:contextualSpacing/>
        <w:jc w:val="left"/>
        <w:rPr>
          <w:rFonts w:ascii="Calibri" w:eastAsia="PMingLiU" w:hAnsi="Calibri" w:cs="Times New Roman"/>
          <w:color w:val="000000" w:themeColor="text1"/>
          <w:sz w:val="24"/>
          <w:szCs w:val="22"/>
          <w:lang w:eastAsia="zh-TW"/>
        </w:rPr>
      </w:pPr>
      <w:r w:rsidRPr="00AC5971">
        <w:rPr>
          <w:rFonts w:ascii="Times New Roman" w:eastAsia="PMingLiU" w:hAnsi="Times New Roman" w:cs="Times New Roman"/>
          <w:color w:val="000000" w:themeColor="text1"/>
          <w:sz w:val="24"/>
          <w:szCs w:val="22"/>
          <w:lang w:eastAsia="zh-TW"/>
        </w:rPr>
        <w:t>First, semes are the constituents of sememes; a sememe can be analyzed as the combination of several semes.</w:t>
      </w:r>
    </w:p>
    <w:p w14:paraId="28A2DE0B" w14:textId="77777777" w:rsidR="006A16F7" w:rsidRPr="00AC5971" w:rsidRDefault="006A16F7" w:rsidP="006A16F7">
      <w:pPr>
        <w:numPr>
          <w:ilvl w:val="0"/>
          <w:numId w:val="20"/>
        </w:numPr>
        <w:spacing w:before="100" w:beforeAutospacing="1" w:after="100" w:afterAutospacing="1" w:line="360" w:lineRule="auto"/>
        <w:contextualSpacing/>
        <w:jc w:val="left"/>
        <w:rPr>
          <w:rFonts w:ascii="Calibri" w:eastAsia="SimSun" w:hAnsi="Calibri" w:cs="Times New Roman"/>
          <w:color w:val="000000" w:themeColor="text1"/>
          <w:sz w:val="24"/>
          <w:szCs w:val="22"/>
        </w:rPr>
      </w:pPr>
      <w:r w:rsidRPr="00AC5971">
        <w:rPr>
          <w:rFonts w:ascii="Times New Roman" w:eastAsia="PMingLiU" w:hAnsi="Times New Roman" w:cs="Times New Roman"/>
          <w:color w:val="000000" w:themeColor="text1"/>
          <w:sz w:val="24"/>
          <w:szCs w:val="22"/>
          <w:lang w:eastAsia="zh-TW"/>
        </w:rPr>
        <w:t>Second, a seme is a semantic component that does not have a specific sound form.</w:t>
      </w:r>
    </w:p>
    <w:p w14:paraId="0B2D0E29"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Seme analysis is also called “semantic feature analysis” or “semantic component analysis,” meaning to analyze, compare, and describe a group of words in the same semantic field by comparing a group of related words. Semantic features that distinguish each other are semes.</w:t>
      </w:r>
    </w:p>
    <w:p w14:paraId="5A84FD48"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SimSun" w:hAnsi="Times New Roman" w:cs="Times New Roman"/>
          <w:color w:val="000000" w:themeColor="text1"/>
          <w:sz w:val="24"/>
          <w:szCs w:val="20"/>
        </w:rPr>
        <w:t>In theory, a seme is not part of the vocabulary of a language, but only a theoretical element, hypothesized as describing the semantic relationship between the various lexical components of a language.</w:t>
      </w:r>
    </w:p>
    <w:p w14:paraId="3AF58A73"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bookmarkStart w:id="140" w:name="Meth5"/>
      <w:r w:rsidRPr="00AC5971">
        <w:rPr>
          <w:rFonts w:ascii="Times New Roman" w:eastAsia="SimSun" w:hAnsi="Times New Roman" w:cs="Times New Roman"/>
          <w:color w:val="000000" w:themeColor="text1"/>
          <w:sz w:val="24"/>
          <w:szCs w:val="20"/>
        </w:rPr>
        <w:t>The general steps of seme analysis</w:t>
      </w:r>
      <w:r w:rsidRPr="00AC5971">
        <w:rPr>
          <w:rFonts w:ascii="Times New Roman" w:eastAsia="SimSun" w:hAnsi="Times New Roman" w:cs="Times New Roman"/>
          <w:color w:val="000000" w:themeColor="text1"/>
          <w:sz w:val="24"/>
          <w:szCs w:val="20"/>
        </w:rPr>
        <w:fldChar w:fldCharType="begin"/>
      </w:r>
      <w:r w:rsidRPr="00AC5971">
        <w:rPr>
          <w:rFonts w:ascii="Times New Roman" w:eastAsia="Times New Roman" w:hAnsi="Times New Roman" w:cs="Times New Roman"/>
          <w:color w:val="000000" w:themeColor="text1"/>
          <w:sz w:val="24"/>
          <w:szCs w:val="20"/>
        </w:rPr>
        <w:instrText xml:space="preserve"> XE "</w:instrText>
      </w:r>
      <w:r w:rsidRPr="00AC5971">
        <w:rPr>
          <w:rFonts w:ascii="Times New Roman" w:eastAsia="SimSun" w:hAnsi="Times New Roman" w:cs="Times New Roman"/>
          <w:color w:val="000000" w:themeColor="text1"/>
          <w:sz w:val="24"/>
          <w:szCs w:val="20"/>
        </w:rPr>
        <w:instrText>seme analysis:</w:instrText>
      </w:r>
      <w:r w:rsidRPr="00AC5971">
        <w:rPr>
          <w:rFonts w:ascii="Times New Roman" w:eastAsia="Times New Roman" w:hAnsi="Times New Roman" w:cs="Times New Roman"/>
          <w:color w:val="000000" w:themeColor="text1"/>
          <w:sz w:val="24"/>
          <w:szCs w:val="20"/>
        </w:rPr>
        <w:instrText xml:space="preserve">methodology" \r “Meth5” </w:instrText>
      </w:r>
      <w:r w:rsidRPr="00AC5971">
        <w:rPr>
          <w:rFonts w:ascii="Times New Roman" w:eastAsia="SimSun" w:hAnsi="Times New Roman" w:cs="Times New Roman"/>
          <w:color w:val="000000" w:themeColor="text1"/>
          <w:sz w:val="24"/>
          <w:szCs w:val="20"/>
        </w:rPr>
        <w:fldChar w:fldCharType="end"/>
      </w:r>
      <w:r w:rsidRPr="00AC5971">
        <w:rPr>
          <w:rFonts w:ascii="Times New Roman" w:eastAsia="SimSun" w:hAnsi="Times New Roman" w:cs="Times New Roman"/>
          <w:color w:val="000000" w:themeColor="text1"/>
          <w:sz w:val="24"/>
          <w:szCs w:val="20"/>
        </w:rPr>
        <w:t xml:space="preserve"> are:</w:t>
      </w:r>
    </w:p>
    <w:p w14:paraId="78CD28B4" w14:textId="77777777" w:rsidR="006A16F7" w:rsidRPr="00AC5971" w:rsidRDefault="006A16F7" w:rsidP="006A16F7">
      <w:pPr>
        <w:numPr>
          <w:ilvl w:val="0"/>
          <w:numId w:val="21"/>
        </w:numPr>
        <w:spacing w:before="100" w:beforeAutospacing="1" w:after="100" w:afterAutospacing="1" w:line="360" w:lineRule="auto"/>
        <w:contextualSpacing/>
        <w:jc w:val="left"/>
        <w:rPr>
          <w:rFonts w:ascii="Calibri" w:eastAsia="SimSun" w:hAnsi="Calibri" w:cs="Times New Roman"/>
          <w:color w:val="000000" w:themeColor="text1"/>
          <w:sz w:val="24"/>
          <w:szCs w:val="22"/>
        </w:rPr>
      </w:pPr>
      <w:r w:rsidRPr="00AC5971">
        <w:rPr>
          <w:rFonts w:ascii="Times New Roman" w:eastAsia="SimSun" w:hAnsi="Times New Roman" w:cs="Times New Roman"/>
          <w:color w:val="000000" w:themeColor="text1"/>
          <w:sz w:val="24"/>
          <w:szCs w:val="22"/>
        </w:rPr>
        <w:t>Determine the object of analysis. The objects of seme analysis should belong to the same semantic category. For example, “men” and “tigers” belong to different semantic categories; “men” belong to human beings, “tigers” belong to animals, and they cannot be compared in seme analysis.</w:t>
      </w:r>
    </w:p>
    <w:p w14:paraId="719F73CE" w14:textId="77777777" w:rsidR="006A16F7" w:rsidRPr="00AC5971" w:rsidRDefault="006A16F7" w:rsidP="006A16F7">
      <w:pPr>
        <w:numPr>
          <w:ilvl w:val="0"/>
          <w:numId w:val="21"/>
        </w:numPr>
        <w:spacing w:before="100" w:beforeAutospacing="1" w:after="100" w:afterAutospacing="1" w:line="360" w:lineRule="auto"/>
        <w:contextualSpacing/>
        <w:jc w:val="left"/>
        <w:rPr>
          <w:rFonts w:ascii="Calibri" w:eastAsia="SimSun" w:hAnsi="Calibri" w:cs="Times New Roman"/>
          <w:color w:val="000000" w:themeColor="text1"/>
          <w:sz w:val="24"/>
          <w:szCs w:val="22"/>
        </w:rPr>
      </w:pPr>
      <w:r w:rsidRPr="00AC5971">
        <w:rPr>
          <w:rFonts w:ascii="Times New Roman" w:eastAsia="SimSun" w:hAnsi="Times New Roman" w:cs="Times New Roman"/>
          <w:color w:val="000000" w:themeColor="text1"/>
          <w:sz w:val="24"/>
          <w:szCs w:val="22"/>
        </w:rPr>
        <w:t xml:space="preserve">Extract the lexical items. </w:t>
      </w:r>
      <w:r w:rsidRPr="00AC5971">
        <w:rPr>
          <w:rFonts w:ascii="Times New Roman" w:eastAsia="SimSun" w:hAnsi="Times New Roman" w:cs="Times New Roman"/>
          <w:color w:val="000000" w:themeColor="text1"/>
          <w:sz w:val="24"/>
          <w:szCs w:val="22"/>
          <w:lang w:val="en"/>
        </w:rPr>
        <w:t xml:space="preserve">The extraction of </w:t>
      </w:r>
      <w:r w:rsidRPr="00AC5971">
        <w:rPr>
          <w:rFonts w:ascii="Times New Roman" w:eastAsia="SimSun" w:hAnsi="Times New Roman" w:cs="Times New Roman"/>
          <w:color w:val="000000" w:themeColor="text1"/>
          <w:sz w:val="24"/>
          <w:szCs w:val="22"/>
        </w:rPr>
        <w:t>lexical items</w:t>
      </w:r>
      <w:r w:rsidRPr="00AC5971">
        <w:rPr>
          <w:rFonts w:ascii="Times New Roman" w:eastAsia="SimSun" w:hAnsi="Times New Roman" w:cs="Times New Roman"/>
          <w:color w:val="000000" w:themeColor="text1"/>
          <w:sz w:val="24"/>
          <w:szCs w:val="22"/>
          <w:lang w:val="en"/>
        </w:rPr>
        <w:t xml:space="preserve"> can use authoritative dictionaries for reference. </w:t>
      </w:r>
      <w:r w:rsidRPr="00AC5971">
        <w:rPr>
          <w:rFonts w:ascii="Times New Roman" w:eastAsia="SimSun" w:hAnsi="Times New Roman" w:cs="Times New Roman"/>
          <w:color w:val="000000" w:themeColor="text1"/>
          <w:sz w:val="24"/>
          <w:szCs w:val="22"/>
        </w:rPr>
        <w:t>For example, modern Chinese lexical items can be extracted according to inclusion in the latest edition of</w:t>
      </w:r>
      <w:r w:rsidRPr="00AC5971">
        <w:rPr>
          <w:rFonts w:ascii="Times New Roman" w:eastAsia="SimSun" w:hAnsi="Times New Roman" w:cs="Times New Roman"/>
          <w:color w:val="000000" w:themeColor="text1"/>
          <w:sz w:val="24"/>
        </w:rPr>
        <w:t xml:space="preserve"> the</w:t>
      </w:r>
      <w:r w:rsidRPr="00AC5971">
        <w:rPr>
          <w:rFonts w:ascii="Times New Roman" w:eastAsia="SimSun" w:hAnsi="Times New Roman" w:cs="Times New Roman"/>
          <w:i/>
          <w:iCs/>
          <w:color w:val="000000" w:themeColor="text1"/>
          <w:szCs w:val="21"/>
        </w:rPr>
        <w:t xml:space="preserve"> </w:t>
      </w:r>
      <w:r w:rsidRPr="00AC5971">
        <w:rPr>
          <w:rFonts w:ascii="Times New Roman" w:eastAsia="SimSun" w:hAnsi="Times New Roman" w:cs="Times New Roman"/>
          <w:i/>
          <w:iCs/>
          <w:color w:val="000000" w:themeColor="text1"/>
          <w:sz w:val="24"/>
        </w:rPr>
        <w:t>Xiàndài H</w:t>
      </w:r>
      <w:r w:rsidRPr="00AC5971">
        <w:rPr>
          <w:rFonts w:ascii="Times New Roman" w:eastAsia="SimSun" w:hAnsi="Times New Roman" w:cs="Times New Roman" w:hint="eastAsia"/>
          <w:i/>
          <w:iCs/>
          <w:color w:val="000000" w:themeColor="text1"/>
          <w:sz w:val="24"/>
        </w:rPr>
        <w:t>à</w:t>
      </w:r>
      <w:r w:rsidRPr="00AC5971">
        <w:rPr>
          <w:rFonts w:ascii="Times New Roman" w:eastAsia="SimSun" w:hAnsi="Times New Roman" w:cs="Times New Roman"/>
          <w:i/>
          <w:iCs/>
          <w:color w:val="000000" w:themeColor="text1"/>
          <w:sz w:val="24"/>
        </w:rPr>
        <w:t>ny</w:t>
      </w:r>
      <w:r w:rsidRPr="00AC5971">
        <w:rPr>
          <w:rFonts w:ascii="Times New Roman" w:eastAsia="SimSun" w:hAnsi="Times New Roman" w:cs="Times New Roman" w:hint="eastAsia"/>
          <w:i/>
          <w:iCs/>
          <w:color w:val="000000" w:themeColor="text1"/>
          <w:sz w:val="24"/>
        </w:rPr>
        <w:t>ǔ</w:t>
      </w:r>
      <w:r w:rsidRPr="00AC5971">
        <w:rPr>
          <w:rFonts w:ascii="Times New Roman" w:eastAsia="SimSun" w:hAnsi="Times New Roman" w:cs="Times New Roman"/>
          <w:i/>
          <w:iCs/>
          <w:color w:val="000000" w:themeColor="text1"/>
          <w:sz w:val="24"/>
        </w:rPr>
        <w:t xml:space="preserve"> C</w:t>
      </w:r>
      <w:r w:rsidRPr="00AC5971">
        <w:rPr>
          <w:rFonts w:ascii="Times New Roman" w:eastAsia="SimSun" w:hAnsi="Times New Roman" w:cs="Times New Roman" w:hint="eastAsia"/>
          <w:i/>
          <w:iCs/>
          <w:color w:val="000000" w:themeColor="text1"/>
          <w:sz w:val="24"/>
        </w:rPr>
        <w:t>í</w:t>
      </w:r>
      <w:r w:rsidRPr="00AC5971">
        <w:rPr>
          <w:rFonts w:ascii="Times New Roman" w:eastAsia="SimSun" w:hAnsi="Times New Roman" w:cs="Times New Roman"/>
          <w:i/>
          <w:iCs/>
          <w:color w:val="000000" w:themeColor="text1"/>
          <w:sz w:val="24"/>
        </w:rPr>
        <w:t>di</w:t>
      </w:r>
      <w:r w:rsidRPr="00AC5971">
        <w:rPr>
          <w:rFonts w:ascii="Times New Roman" w:eastAsia="SimSun" w:hAnsi="Times New Roman" w:cs="Times New Roman" w:hint="eastAsia"/>
          <w:i/>
          <w:iCs/>
          <w:color w:val="000000" w:themeColor="text1"/>
          <w:sz w:val="24"/>
        </w:rPr>
        <w:t>ǎ</w:t>
      </w:r>
      <w:r w:rsidRPr="00AC5971">
        <w:rPr>
          <w:rFonts w:ascii="Times New Roman" w:eastAsia="SimSun" w:hAnsi="Times New Roman" w:cs="Times New Roman"/>
          <w:i/>
          <w:iCs/>
          <w:color w:val="000000" w:themeColor="text1"/>
          <w:sz w:val="24"/>
        </w:rPr>
        <w:t>n</w:t>
      </w:r>
      <w:r w:rsidRPr="00AC5971">
        <w:rPr>
          <w:rFonts w:ascii="Times New Roman" w:eastAsia="SimSun" w:hAnsi="Times New Roman" w:cs="Times New Roman"/>
          <w:color w:val="000000" w:themeColor="text1"/>
          <w:sz w:val="24"/>
          <w:szCs w:val="22"/>
        </w:rPr>
        <w:t>.</w:t>
      </w:r>
    </w:p>
    <w:p w14:paraId="0D2A8DC4" w14:textId="77777777" w:rsidR="006A16F7" w:rsidRPr="00AC5971" w:rsidRDefault="006A16F7" w:rsidP="006A16F7">
      <w:pPr>
        <w:numPr>
          <w:ilvl w:val="0"/>
          <w:numId w:val="21"/>
        </w:numPr>
        <w:spacing w:before="100" w:beforeAutospacing="1" w:after="100" w:afterAutospacing="1" w:line="360" w:lineRule="auto"/>
        <w:contextualSpacing/>
        <w:jc w:val="left"/>
        <w:rPr>
          <w:rFonts w:ascii="Times New Roman" w:eastAsia="SimSun" w:hAnsi="Times New Roman" w:cs="Times New Roman"/>
          <w:color w:val="000000" w:themeColor="text1"/>
          <w:sz w:val="24"/>
          <w:szCs w:val="22"/>
          <w:lang w:val="en"/>
        </w:rPr>
      </w:pPr>
      <w:r w:rsidRPr="00AC5971">
        <w:rPr>
          <w:rFonts w:ascii="Times New Roman" w:eastAsia="SimSun" w:hAnsi="Times New Roman" w:cs="Times New Roman"/>
          <w:color w:val="000000" w:themeColor="text1"/>
          <w:sz w:val="24"/>
          <w:szCs w:val="22"/>
          <w:lang w:val="en"/>
        </w:rPr>
        <w:t>Determine the attributes</w:t>
      </w:r>
      <w:r w:rsidRPr="00AC5971">
        <w:rPr>
          <w:rFonts w:ascii="Times New Roman" w:eastAsia="SimSun" w:hAnsi="Times New Roman" w:cs="Times New Roman"/>
          <w:color w:val="000000" w:themeColor="text1"/>
          <w:sz w:val="24"/>
          <w:szCs w:val="22"/>
          <w:lang w:val="en"/>
        </w:rPr>
        <w:fldChar w:fldCharType="begin"/>
      </w:r>
      <w:r w:rsidRPr="00AC5971">
        <w:rPr>
          <w:rFonts w:ascii="Calibri" w:eastAsia="SimSun" w:hAnsi="Calibri" w:cs="Times New Roman"/>
          <w:color w:val="000000" w:themeColor="text1"/>
          <w:szCs w:val="22"/>
        </w:rPr>
        <w:instrText xml:space="preserve"> XE "</w:instrText>
      </w:r>
      <w:r w:rsidRPr="00AC5971">
        <w:rPr>
          <w:rFonts w:ascii="Calibri" w:eastAsia="SimSun" w:hAnsi="Calibri" w:cs="Times New Roman"/>
          <w:color w:val="000000" w:themeColor="text1"/>
          <w:sz w:val="24"/>
          <w:szCs w:val="22"/>
          <w:lang w:val="en"/>
        </w:rPr>
        <w:instrText>seme:</w:instrText>
      </w:r>
      <w:r w:rsidRPr="00AC5971">
        <w:rPr>
          <w:rFonts w:ascii="Calibri" w:eastAsia="SimSun" w:hAnsi="Calibri" w:cs="Times New Roman"/>
          <w:color w:val="000000" w:themeColor="text1"/>
          <w:szCs w:val="22"/>
        </w:rPr>
        <w:instrText xml:space="preserve">attributes" </w:instrText>
      </w:r>
      <w:r w:rsidRPr="00AC5971">
        <w:rPr>
          <w:rFonts w:ascii="Times New Roman" w:eastAsia="SimSun" w:hAnsi="Times New Roman" w:cs="Times New Roman"/>
          <w:color w:val="000000" w:themeColor="text1"/>
          <w:sz w:val="24"/>
          <w:szCs w:val="22"/>
          <w:lang w:val="en"/>
        </w:rPr>
        <w:fldChar w:fldCharType="end"/>
      </w:r>
      <w:r w:rsidRPr="00AC5971">
        <w:rPr>
          <w:rFonts w:ascii="Times New Roman" w:eastAsia="SimSun" w:hAnsi="Times New Roman" w:cs="Times New Roman"/>
          <w:color w:val="000000" w:themeColor="text1"/>
          <w:sz w:val="24"/>
          <w:szCs w:val="22"/>
          <w:lang w:val="en"/>
        </w:rPr>
        <w:t xml:space="preserve"> of different objects, [sememe]= [attribute 1, attribute 2... attribute n] Through Step C, common and distinguishing </w:t>
      </w:r>
      <w:r w:rsidRPr="00AC5971">
        <w:rPr>
          <w:rFonts w:ascii="Times New Roman" w:eastAsia="SimSun" w:hAnsi="Times New Roman" w:cs="Times New Roman"/>
          <w:color w:val="000000" w:themeColor="text1"/>
          <w:sz w:val="24"/>
          <w:szCs w:val="22"/>
          <w:lang w:val="en"/>
        </w:rPr>
        <w:lastRenderedPageBreak/>
        <w:t>features (that is, the corresponding common and distinctive semes) are discovered.</w:t>
      </w:r>
    </w:p>
    <w:p w14:paraId="348D4948" w14:textId="77777777" w:rsidR="006A16F7" w:rsidRPr="00AC5971" w:rsidRDefault="006A16F7" w:rsidP="006A16F7">
      <w:pPr>
        <w:numPr>
          <w:ilvl w:val="0"/>
          <w:numId w:val="21"/>
        </w:numPr>
        <w:spacing w:before="100" w:beforeAutospacing="1" w:after="100" w:afterAutospacing="1" w:line="360" w:lineRule="auto"/>
        <w:contextualSpacing/>
        <w:jc w:val="left"/>
        <w:rPr>
          <w:rFonts w:ascii="Calibri" w:eastAsia="SimSun" w:hAnsi="Calibri" w:cs="Times New Roman"/>
          <w:color w:val="000000" w:themeColor="text1"/>
          <w:sz w:val="24"/>
          <w:szCs w:val="22"/>
        </w:rPr>
      </w:pPr>
      <w:r w:rsidRPr="00AC5971">
        <w:rPr>
          <w:rFonts w:ascii="Times New Roman" w:eastAsia="SimSun" w:hAnsi="Times New Roman" w:cs="Times New Roman"/>
          <w:color w:val="000000" w:themeColor="text1"/>
          <w:sz w:val="24"/>
          <w:szCs w:val="22"/>
        </w:rPr>
        <w:t>After the seme is determined, various methods need to be adopted to express it: general classification is carried out, and semes with opposite meanings can be merged into one, distinguished by the symbols + and -.</w:t>
      </w:r>
    </w:p>
    <w:p w14:paraId="2B412806" w14:textId="77777777" w:rsidR="006A16F7" w:rsidRPr="00AC5971" w:rsidRDefault="006A16F7" w:rsidP="006A16F7">
      <w:pPr>
        <w:numPr>
          <w:ilvl w:val="0"/>
          <w:numId w:val="21"/>
        </w:numPr>
        <w:spacing w:before="100" w:beforeAutospacing="1" w:after="100" w:afterAutospacing="1" w:line="360" w:lineRule="auto"/>
        <w:contextualSpacing/>
        <w:jc w:val="left"/>
        <w:rPr>
          <w:rFonts w:ascii="Calibri" w:eastAsia="SimSun" w:hAnsi="Calibri" w:cs="Times New Roman"/>
          <w:color w:val="000000" w:themeColor="text1"/>
          <w:sz w:val="24"/>
          <w:szCs w:val="22"/>
        </w:rPr>
      </w:pPr>
      <w:r w:rsidRPr="00AC5971">
        <w:rPr>
          <w:rFonts w:ascii="Times New Roman" w:eastAsia="SimSun" w:hAnsi="Times New Roman" w:cs="Times New Roman"/>
          <w:color w:val="000000" w:themeColor="text1"/>
          <w:sz w:val="24"/>
          <w:szCs w:val="22"/>
        </w:rPr>
        <w:t>Finally, the distinctive seme</w:t>
      </w:r>
      <w:r w:rsidRPr="00AC5971">
        <w:rPr>
          <w:rFonts w:ascii="Times New Roman" w:eastAsia="SimSun" w:hAnsi="Times New Roman" w:cs="Times New Roman"/>
          <w:color w:val="000000" w:themeColor="text1"/>
          <w:sz w:val="24"/>
          <w:szCs w:val="22"/>
        </w:rPr>
        <w:fldChar w:fldCharType="begin"/>
      </w:r>
      <w:r w:rsidRPr="00AC5971">
        <w:rPr>
          <w:rFonts w:ascii="Calibri" w:eastAsia="SimSun" w:hAnsi="Calibri" w:cs="Times New Roman"/>
          <w:color w:val="000000" w:themeColor="text1"/>
          <w:szCs w:val="22"/>
        </w:rPr>
        <w:instrText xml:space="preserve"> XE "</w:instrText>
      </w:r>
      <w:r w:rsidRPr="00AC5971">
        <w:rPr>
          <w:rFonts w:ascii="Times New Roman" w:eastAsia="SimSun" w:hAnsi="Times New Roman" w:cs="Times New Roman"/>
          <w:color w:val="000000" w:themeColor="text1"/>
          <w:sz w:val="24"/>
          <w:szCs w:val="22"/>
        </w:rPr>
        <w:instrText>seme:</w:instrText>
      </w:r>
      <w:r w:rsidRPr="00AC5971">
        <w:rPr>
          <w:rFonts w:ascii="Calibri" w:eastAsia="SimSun" w:hAnsi="Calibri" w:cs="Times New Roman"/>
          <w:color w:val="000000" w:themeColor="text1"/>
          <w:szCs w:val="22"/>
        </w:rPr>
        <w:instrText xml:space="preserve">distinctive" </w:instrText>
      </w:r>
      <w:r w:rsidRPr="00AC5971">
        <w:rPr>
          <w:rFonts w:ascii="Times New Roman" w:eastAsia="SimSun" w:hAnsi="Times New Roman" w:cs="Times New Roman"/>
          <w:color w:val="000000" w:themeColor="text1"/>
          <w:sz w:val="24"/>
          <w:szCs w:val="22"/>
        </w:rPr>
        <w:fldChar w:fldCharType="end"/>
      </w:r>
      <w:r w:rsidRPr="00AC5971">
        <w:rPr>
          <w:rFonts w:ascii="Times New Roman" w:eastAsia="SimSun" w:hAnsi="Times New Roman" w:cs="Times New Roman"/>
          <w:color w:val="000000" w:themeColor="text1"/>
          <w:sz w:val="24"/>
          <w:szCs w:val="22"/>
        </w:rPr>
        <w:t xml:space="preserve"> is identified.</w:t>
      </w:r>
    </w:p>
    <w:p w14:paraId="7DA931FD" w14:textId="77777777" w:rsidR="006A16F7" w:rsidRPr="00AC5971" w:rsidRDefault="006A16F7" w:rsidP="006A16F7">
      <w:pPr>
        <w:spacing w:before="100" w:beforeAutospacing="1" w:after="100" w:afterAutospacing="1" w:line="360" w:lineRule="auto"/>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rPr>
        <w:t xml:space="preserve">For example, </w:t>
      </w:r>
      <w:r w:rsidRPr="00AC5971">
        <w:rPr>
          <w:rFonts w:ascii="Times New Roman" w:eastAsia="SimSun" w:hAnsi="Times New Roman" w:cs="Times New Roman"/>
          <w:i/>
          <w:iCs/>
          <w:color w:val="000000" w:themeColor="text1"/>
          <w:sz w:val="24"/>
        </w:rPr>
        <w:t>j</w:t>
      </w:r>
      <w:r w:rsidRPr="00AC5971">
        <w:rPr>
          <w:rFonts w:ascii="Times New Roman" w:eastAsia="SimSun" w:hAnsi="Times New Roman" w:cs="Times New Roman"/>
          <w:i/>
          <w:iCs/>
          <w:color w:val="000000" w:themeColor="text1"/>
        </w:rPr>
        <w:t>ǔ</w:t>
      </w:r>
      <w:r w:rsidRPr="00AC5971">
        <w:rPr>
          <w:rFonts w:ascii="Times New Roman" w:eastAsia="SimSun" w:hAnsi="Times New Roman" w:cs="Times New Roman" w:hint="eastAsia"/>
          <w:color w:val="000000" w:themeColor="text1"/>
          <w:sz w:val="24"/>
        </w:rPr>
        <w:t>舉</w:t>
      </w:r>
      <w:r w:rsidRPr="00AC5971">
        <w:rPr>
          <w:rFonts w:ascii="Times New Roman" w:eastAsia="SimSun" w:hAnsi="Times New Roman" w:cs="Times New Roman"/>
          <w:color w:val="000000" w:themeColor="text1"/>
          <w:sz w:val="24"/>
        </w:rPr>
        <w:t xml:space="preserve">, </w:t>
      </w:r>
      <w:r w:rsidRPr="00AC5971">
        <w:rPr>
          <w:rFonts w:ascii="Times New Roman" w:eastAsia="SimSun" w:hAnsi="Times New Roman" w:cs="Times New Roman"/>
          <w:i/>
          <w:iCs/>
          <w:color w:val="000000" w:themeColor="text1"/>
          <w:sz w:val="24"/>
        </w:rPr>
        <w:t>shēn</w:t>
      </w:r>
      <w:r w:rsidRPr="00AC5971">
        <w:rPr>
          <w:rFonts w:ascii="Times New Roman" w:eastAsia="SimSun" w:hAnsi="Times New Roman" w:cs="Times New Roman"/>
          <w:color w:val="000000" w:themeColor="text1"/>
          <w:sz w:val="24"/>
        </w:rPr>
        <w:t xml:space="preserve"> </w:t>
      </w:r>
      <w:r w:rsidRPr="00AC5971">
        <w:rPr>
          <w:rFonts w:ascii="Times New Roman" w:eastAsia="SimSun" w:hAnsi="Times New Roman" w:cs="Times New Roman" w:hint="eastAsia"/>
          <w:color w:val="000000" w:themeColor="text1"/>
          <w:sz w:val="24"/>
        </w:rPr>
        <w:t>伸</w:t>
      </w:r>
      <w:r w:rsidRPr="00AC5971">
        <w:rPr>
          <w:rFonts w:ascii="Times New Roman" w:eastAsia="SimSun" w:hAnsi="Times New Roman" w:cs="Times New Roman"/>
          <w:color w:val="000000" w:themeColor="text1"/>
          <w:sz w:val="24"/>
        </w:rPr>
        <w:t xml:space="preserve">, </w:t>
      </w:r>
      <w:r w:rsidRPr="00AC5971">
        <w:rPr>
          <w:rFonts w:ascii="Times New Roman" w:eastAsia="SimSun" w:hAnsi="Times New Roman" w:cs="Times New Roman"/>
          <w:i/>
          <w:iCs/>
          <w:color w:val="000000" w:themeColor="text1"/>
          <w:sz w:val="24"/>
        </w:rPr>
        <w:t>zhāo</w:t>
      </w:r>
      <w:r w:rsidRPr="00AC5971">
        <w:rPr>
          <w:rFonts w:ascii="Times New Roman" w:eastAsia="SimSun" w:hAnsi="Times New Roman" w:cs="Times New Roman"/>
          <w:color w:val="000000" w:themeColor="text1"/>
          <w:sz w:val="24"/>
        </w:rPr>
        <w:t xml:space="preserve"> </w:t>
      </w:r>
      <w:r w:rsidRPr="00AC5971">
        <w:rPr>
          <w:rFonts w:ascii="Times New Roman" w:eastAsia="SimSun" w:hAnsi="Times New Roman" w:cs="Times New Roman" w:hint="eastAsia"/>
          <w:color w:val="000000" w:themeColor="text1"/>
          <w:sz w:val="24"/>
        </w:rPr>
        <w:t>招</w:t>
      </w:r>
      <w:r w:rsidRPr="00AC5971">
        <w:rPr>
          <w:rFonts w:ascii="Times New Roman" w:eastAsia="SimSun" w:hAnsi="Times New Roman" w:cs="Times New Roman"/>
          <w:color w:val="000000" w:themeColor="text1"/>
          <w:sz w:val="24"/>
        </w:rPr>
        <w:t xml:space="preserve">, and </w:t>
      </w:r>
      <w:r w:rsidRPr="00AC5971">
        <w:rPr>
          <w:rFonts w:ascii="Times New Roman" w:eastAsia="SimSun" w:hAnsi="Times New Roman" w:cs="Times New Roman"/>
          <w:i/>
          <w:iCs/>
          <w:color w:val="000000" w:themeColor="text1"/>
          <w:sz w:val="24"/>
        </w:rPr>
        <w:t>yáo</w:t>
      </w:r>
      <w:r w:rsidRPr="00AC5971">
        <w:rPr>
          <w:rFonts w:ascii="Times New Roman" w:eastAsia="SimSun" w:hAnsi="Times New Roman" w:cs="Times New Roman" w:hint="eastAsia"/>
          <w:color w:val="000000" w:themeColor="text1"/>
          <w:sz w:val="24"/>
        </w:rPr>
        <w:t>摇</w:t>
      </w:r>
      <w:r w:rsidRPr="00AC5971">
        <w:rPr>
          <w:rFonts w:ascii="Times New Roman" w:eastAsia="SimSun" w:hAnsi="Times New Roman" w:cs="Times New Roman"/>
          <w:color w:val="000000" w:themeColor="text1"/>
          <w:sz w:val="24"/>
        </w:rPr>
        <w:t xml:space="preserve"> are common Chinese hand action verbs. Their definitions in the </w:t>
      </w:r>
      <w:r w:rsidRPr="00AC5971">
        <w:rPr>
          <w:rFonts w:ascii="Times New Roman" w:eastAsia="SimSun" w:hAnsi="Times New Roman" w:cs="Times New Roman"/>
          <w:i/>
          <w:iCs/>
          <w:color w:val="000000" w:themeColor="text1"/>
          <w:sz w:val="24"/>
        </w:rPr>
        <w:t xml:space="preserve">Xiàndài Hànyǔ Cídiǎn </w:t>
      </w:r>
      <w:r w:rsidRPr="00AC5971">
        <w:rPr>
          <w:rFonts w:ascii="Times New Roman" w:eastAsia="SimSun" w:hAnsi="Times New Roman" w:cs="Times New Roman"/>
          <w:color w:val="000000" w:themeColor="text1"/>
          <w:sz w:val="24"/>
        </w:rPr>
        <w:t>are as follows:</w:t>
      </w:r>
    </w:p>
    <w:p w14:paraId="5EEF9F82"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29C72DF2"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jǔ</w:t>
      </w:r>
      <w:r w:rsidRPr="00AC5971">
        <w:rPr>
          <w:rFonts w:ascii="Times New Roman" w:eastAsia="PMingLiU"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舉</w:t>
      </w:r>
      <w:r w:rsidRPr="00AC5971">
        <w:rPr>
          <w:rFonts w:ascii="Times New Roman" w:eastAsia="PMingLiU"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Lift up; stretch up.</w:t>
      </w:r>
      <w:r w:rsidRPr="00AC5971">
        <w:rPr>
          <w:rFonts w:ascii="Times New Roman" w:eastAsia="SimSun" w:hAnsi="Times New Roman" w:cs="Times New Roman"/>
          <w:color w:val="000000" w:themeColor="text1"/>
          <w:sz w:val="24"/>
          <w:vertAlign w:val="superscript"/>
          <w:lang w:eastAsia="zh-TW"/>
        </w:rPr>
        <w:footnoteReference w:id="141"/>
      </w:r>
      <w:r w:rsidRPr="00AC5971">
        <w:rPr>
          <w:rFonts w:ascii="Times New Roman" w:eastAsia="SimSun" w:hAnsi="Times New Roman" w:cs="Times New Roman"/>
          <w:color w:val="000000" w:themeColor="text1"/>
          <w:sz w:val="24"/>
          <w:lang w:eastAsia="zh-TW"/>
        </w:rPr>
        <w:t xml:space="preserve"> </w:t>
      </w:r>
    </w:p>
    <w:p w14:paraId="593A7015"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shēn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伸</w:t>
      </w:r>
      <w:r w:rsidRPr="00AC5971">
        <w:rPr>
          <w:rFonts w:ascii="Times New Roman" w:eastAsia="PMingLiU"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(A part of a body or object) to expand.</w:t>
      </w:r>
      <w:r w:rsidRPr="00AC5971">
        <w:rPr>
          <w:rFonts w:ascii="Times New Roman" w:eastAsia="SimSun" w:hAnsi="Times New Roman" w:cs="Times New Roman"/>
          <w:color w:val="000000" w:themeColor="text1"/>
          <w:sz w:val="24"/>
          <w:vertAlign w:val="superscript"/>
          <w:lang w:eastAsia="zh-TW"/>
        </w:rPr>
        <w:footnoteReference w:id="142"/>
      </w:r>
      <w:r w:rsidRPr="00AC5971">
        <w:rPr>
          <w:rFonts w:ascii="Times New Roman" w:eastAsia="SimSun" w:hAnsi="Times New Roman" w:cs="Times New Roman"/>
          <w:color w:val="000000" w:themeColor="text1"/>
          <w:sz w:val="24"/>
          <w:lang w:eastAsia="zh-TW"/>
        </w:rPr>
        <w:t xml:space="preserve"> </w:t>
      </w:r>
    </w:p>
    <w:p w14:paraId="31EAC74C"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zhāo</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招</w:t>
      </w:r>
      <w:r w:rsidRPr="00AC5971">
        <w:rPr>
          <w:rFonts w:ascii="Times New Roman" w:eastAsia="SimSun" w:hAnsi="Times New Roman" w:cs="Times New Roman"/>
          <w:color w:val="000000" w:themeColor="text1"/>
          <w:sz w:val="24"/>
          <w:lang w:eastAsia="zh-TW"/>
        </w:rPr>
        <w:t xml:space="preserve"> Raise hand and wave it up and down.</w:t>
      </w:r>
      <w:r w:rsidRPr="00AC5971">
        <w:rPr>
          <w:rFonts w:ascii="Times New Roman" w:eastAsia="SimSun" w:hAnsi="Times New Roman" w:cs="Times New Roman"/>
          <w:color w:val="000000" w:themeColor="text1"/>
          <w:sz w:val="24"/>
          <w:vertAlign w:val="superscript"/>
          <w:lang w:eastAsia="zh-TW"/>
        </w:rPr>
        <w:footnoteReference w:id="143"/>
      </w:r>
      <w:r w:rsidRPr="00AC5971">
        <w:rPr>
          <w:rFonts w:ascii="Times New Roman" w:eastAsia="SimSun" w:hAnsi="Times New Roman" w:cs="Times New Roman"/>
          <w:color w:val="000000" w:themeColor="text1"/>
          <w:sz w:val="24"/>
          <w:lang w:eastAsia="zh-TW"/>
        </w:rPr>
        <w:t xml:space="preserve"> </w:t>
      </w:r>
    </w:p>
    <w:p w14:paraId="16EC7725"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yáo</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摇</w:t>
      </w:r>
      <w:r w:rsidRPr="00AC5971">
        <w:rPr>
          <w:rFonts w:ascii="Times New Roman" w:eastAsia="SimSun" w:hAnsi="Times New Roman" w:cs="Times New Roman"/>
          <w:color w:val="000000" w:themeColor="text1"/>
          <w:sz w:val="24"/>
          <w:lang w:eastAsia="zh-TW"/>
        </w:rPr>
        <w:t xml:space="preserve"> To sway; to make an object move back and forth.</w:t>
      </w:r>
      <w:r w:rsidRPr="00AC5971" w:rsidDel="00FB7D12">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vertAlign w:val="superscript"/>
          <w:lang w:eastAsia="zh-TW"/>
        </w:rPr>
        <w:footnoteReference w:id="144"/>
      </w:r>
      <w:r w:rsidRPr="00AC5971">
        <w:rPr>
          <w:rFonts w:ascii="Times New Roman" w:eastAsia="SimSun" w:hAnsi="Times New Roman" w:cs="Times New Roman"/>
          <w:color w:val="000000" w:themeColor="text1"/>
          <w:sz w:val="24"/>
          <w:lang w:eastAsia="zh-TW"/>
        </w:rPr>
        <w:t xml:space="preserve"> </w:t>
      </w:r>
    </w:p>
    <w:p w14:paraId="08A37354"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018C096E"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Based on the analysis of word meanings from the </w:t>
      </w:r>
      <w:r w:rsidRPr="00AC5971">
        <w:rPr>
          <w:rFonts w:ascii="Times New Roman" w:eastAsia="SimSun" w:hAnsi="Times New Roman" w:cs="Times New Roman"/>
          <w:i/>
          <w:iCs/>
          <w:color w:val="000000" w:themeColor="text1"/>
          <w:sz w:val="24"/>
          <w:lang w:eastAsia="zh-TW"/>
        </w:rPr>
        <w:t xml:space="preserve">Xiàndài Hànyǔ Cídiǎn </w:t>
      </w:r>
      <w:r w:rsidRPr="00AC5971">
        <w:rPr>
          <w:rFonts w:ascii="Times New Roman" w:eastAsia="SimSun" w:hAnsi="Times New Roman" w:cs="Times New Roman"/>
          <w:color w:val="000000" w:themeColor="text1"/>
          <w:sz w:val="24"/>
          <w:lang w:eastAsia="zh-TW"/>
        </w:rPr>
        <w:t xml:space="preserve">alone, we still cannot distinguish the subtle differences between </w:t>
      </w:r>
      <w:r w:rsidRPr="00AC5971">
        <w:rPr>
          <w:rFonts w:ascii="Times New Roman" w:eastAsia="SimSun" w:hAnsi="Times New Roman" w:cs="Times New Roman"/>
          <w:i/>
          <w:iCs/>
          <w:color w:val="000000" w:themeColor="text1"/>
          <w:sz w:val="24"/>
          <w:lang w:eastAsia="zh-TW"/>
        </w:rPr>
        <w:t>j</w:t>
      </w:r>
      <w:r w:rsidRPr="00AC5971">
        <w:rPr>
          <w:rFonts w:ascii="Times New Roman" w:eastAsia="SimSun" w:hAnsi="Times New Roman" w:cs="Times New Roman" w:hint="eastAsia"/>
          <w:i/>
          <w:iCs/>
          <w:color w:val="000000" w:themeColor="text1"/>
          <w:sz w:val="24"/>
          <w:lang w:eastAsia="zh-TW"/>
        </w:rPr>
        <w:t>ǔ</w:t>
      </w:r>
      <w:r w:rsidRPr="00AC5971">
        <w:rPr>
          <w:rFonts w:ascii="Times New Roman" w:eastAsia="SimSun" w:hAnsi="Times New Roman" w:cs="Times New Roman"/>
          <w:i/>
          <w:iCs/>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舉</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i/>
          <w:iCs/>
          <w:color w:val="000000" w:themeColor="text1"/>
          <w:sz w:val="24"/>
          <w:lang w:eastAsia="zh-TW"/>
        </w:rPr>
        <w:t xml:space="preserve">shēn </w:t>
      </w:r>
      <w:r w:rsidRPr="00AC5971">
        <w:rPr>
          <w:rFonts w:ascii="Times New Roman" w:eastAsia="SimSun" w:hAnsi="Times New Roman" w:cs="Times New Roman" w:hint="eastAsia"/>
          <w:color w:val="000000" w:themeColor="text1"/>
          <w:sz w:val="24"/>
          <w:lang w:eastAsia="zh-TW"/>
        </w:rPr>
        <w:t>伸</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i/>
          <w:iCs/>
          <w:color w:val="000000" w:themeColor="text1"/>
          <w:sz w:val="24"/>
          <w:lang w:eastAsia="zh-TW"/>
        </w:rPr>
        <w:t xml:space="preserve">zhāo </w:t>
      </w:r>
      <w:r w:rsidRPr="00AC5971">
        <w:rPr>
          <w:rFonts w:ascii="Times New Roman" w:eastAsia="SimSun" w:hAnsi="Times New Roman" w:cs="Times New Roman" w:hint="eastAsia"/>
          <w:color w:val="000000" w:themeColor="text1"/>
          <w:sz w:val="24"/>
          <w:lang w:eastAsia="zh-TW"/>
        </w:rPr>
        <w:t>招</w:t>
      </w:r>
      <w:r w:rsidRPr="00AC5971">
        <w:rPr>
          <w:rFonts w:ascii="Times New Roman" w:eastAsia="SimSun" w:hAnsi="Times New Roman" w:cs="Times New Roman"/>
          <w:color w:val="000000" w:themeColor="text1"/>
          <w:sz w:val="24"/>
          <w:lang w:eastAsia="zh-TW"/>
        </w:rPr>
        <w:t xml:space="preserve"> and </w:t>
      </w:r>
      <w:r w:rsidRPr="00AC5971">
        <w:rPr>
          <w:rFonts w:ascii="Times New Roman" w:eastAsia="SimSun" w:hAnsi="Times New Roman" w:cs="Times New Roman"/>
          <w:i/>
          <w:iCs/>
          <w:color w:val="000000" w:themeColor="text1"/>
          <w:sz w:val="24"/>
          <w:lang w:eastAsia="zh-TW"/>
        </w:rPr>
        <w:t xml:space="preserve">yáo </w:t>
      </w:r>
      <w:r w:rsidRPr="00AC5971">
        <w:rPr>
          <w:rFonts w:ascii="Times New Roman" w:eastAsia="SimSun" w:hAnsi="Times New Roman" w:cs="Times New Roman" w:hint="eastAsia"/>
          <w:color w:val="000000" w:themeColor="text1"/>
          <w:sz w:val="24"/>
          <w:lang w:eastAsia="zh-TW"/>
        </w:rPr>
        <w:t>摇</w:t>
      </w:r>
      <w:r w:rsidRPr="00AC5971">
        <w:rPr>
          <w:rFonts w:ascii="Times New Roman" w:eastAsia="SimSun" w:hAnsi="Times New Roman" w:cs="Times New Roman"/>
          <w:color w:val="000000" w:themeColor="text1"/>
          <w:sz w:val="24"/>
          <w:lang w:eastAsia="zh-TW"/>
        </w:rPr>
        <w:t>. So at this point, a different method must be used to generate a detailed analysis of the meaning of the words:</w:t>
      </w:r>
    </w:p>
    <w:p w14:paraId="74525F01"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SimSun" w:hAnsi="Times New Roman" w:cs="Times New Roman"/>
          <w:color w:val="000000" w:themeColor="text1"/>
          <w:sz w:val="24"/>
          <w:szCs w:val="20"/>
        </w:rPr>
        <w:t>The first step is to establish the feasibility that the four words can be analyzed. They all belong to hand-action verbs and belong to the same semantic category.</w:t>
      </w:r>
    </w:p>
    <w:p w14:paraId="1713A35A"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SimSun" w:hAnsi="Times New Roman" w:cs="Times New Roman"/>
          <w:color w:val="000000" w:themeColor="text1"/>
          <w:sz w:val="24"/>
          <w:szCs w:val="20"/>
        </w:rPr>
        <w:t>The second step is to determine the extraction of the lexical item for the analysis. Above, we have excerpted the meanings of the four hand-action verbs.</w:t>
      </w:r>
    </w:p>
    <w:p w14:paraId="676E679E"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SimSun" w:hAnsi="Times New Roman" w:cs="Times New Roman"/>
          <w:color w:val="000000" w:themeColor="text1"/>
          <w:sz w:val="24"/>
          <w:szCs w:val="20"/>
        </w:rPr>
        <w:t>The third step is to determine the attributes</w:t>
      </w:r>
      <w:r w:rsidRPr="00AC5971">
        <w:rPr>
          <w:rFonts w:ascii="Times New Roman" w:eastAsia="SimSun" w:hAnsi="Times New Roman" w:cs="Times New Roman"/>
          <w:color w:val="000000" w:themeColor="text1"/>
          <w:sz w:val="24"/>
          <w:szCs w:val="20"/>
        </w:rPr>
        <w:fldChar w:fldCharType="begin"/>
      </w:r>
      <w:r w:rsidRPr="00AC5971">
        <w:rPr>
          <w:rFonts w:ascii="Times New Roman" w:eastAsia="Times New Roman" w:hAnsi="Times New Roman" w:cs="Times New Roman"/>
          <w:color w:val="000000" w:themeColor="text1"/>
          <w:sz w:val="24"/>
          <w:szCs w:val="20"/>
        </w:rPr>
        <w:instrText xml:space="preserve"> XE "seme:attributes" </w:instrText>
      </w:r>
      <w:r w:rsidRPr="00AC5971">
        <w:rPr>
          <w:rFonts w:ascii="Times New Roman" w:eastAsia="SimSun" w:hAnsi="Times New Roman" w:cs="Times New Roman"/>
          <w:color w:val="000000" w:themeColor="text1"/>
          <w:sz w:val="24"/>
          <w:szCs w:val="20"/>
        </w:rPr>
        <w:fldChar w:fldCharType="end"/>
      </w:r>
      <w:r w:rsidRPr="00AC5971">
        <w:rPr>
          <w:rFonts w:ascii="Times New Roman" w:eastAsia="SimSun" w:hAnsi="Times New Roman" w:cs="Times New Roman"/>
          <w:color w:val="000000" w:themeColor="text1"/>
          <w:sz w:val="24"/>
          <w:szCs w:val="20"/>
        </w:rPr>
        <w:t xml:space="preserve"> of the different items. Obviously, the common attribute (that is, Attribute 1) is the relationship with hand action. According to the definition of the four verbs in the dictionary, the second common attribute (Attribute 2) is movement. The most difficult thing is to distinguish each item’s distinctive attribute.</w:t>
      </w:r>
      <w:r w:rsidRPr="00AC5971">
        <w:rPr>
          <w:rFonts w:ascii="Times New Roman" w:eastAsia="Times New Roman" w:hAnsi="Times New Roman" w:cs="Times New Roman"/>
          <w:color w:val="000000" w:themeColor="text1"/>
          <w:sz w:val="24"/>
          <w:szCs w:val="20"/>
        </w:rPr>
        <w:t xml:space="preserve"> </w:t>
      </w:r>
      <w:r w:rsidRPr="00AC5971">
        <w:rPr>
          <w:rFonts w:ascii="Times New Roman" w:eastAsia="SimSun" w:hAnsi="Times New Roman" w:cs="Times New Roman"/>
          <w:color w:val="000000" w:themeColor="text1"/>
          <w:sz w:val="24"/>
          <w:szCs w:val="20"/>
        </w:rPr>
        <w:t xml:space="preserve">After careful analysis, it is finally determined that the most </w:t>
      </w:r>
      <w:r w:rsidRPr="00AC5971">
        <w:rPr>
          <w:rFonts w:ascii="Times New Roman" w:eastAsia="SimSun" w:hAnsi="Times New Roman" w:cs="Times New Roman"/>
          <w:color w:val="000000" w:themeColor="text1"/>
          <w:sz w:val="24"/>
          <w:szCs w:val="20"/>
        </w:rPr>
        <w:lastRenderedPageBreak/>
        <w:t>essential distinctive attribute of the four actions is the direction of movement.</w:t>
      </w:r>
    </w:p>
    <w:p w14:paraId="118A13E2"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SimSun" w:hAnsi="Times New Roman" w:cs="Times New Roman"/>
          <w:color w:val="000000" w:themeColor="text1"/>
          <w:sz w:val="24"/>
          <w:szCs w:val="20"/>
        </w:rPr>
        <w:t>Therefore, the attribute formula should be:</w:t>
      </w:r>
    </w:p>
    <w:p w14:paraId="792985C3" w14:textId="77777777" w:rsidR="006A16F7" w:rsidRPr="00AC5971" w:rsidRDefault="006A16F7" w:rsidP="006A16F7">
      <w:pPr>
        <w:spacing w:before="100" w:beforeAutospacing="1" w:after="100" w:afterAutospacing="1" w:line="360" w:lineRule="auto"/>
        <w:ind w:left="567" w:right="567"/>
        <w:jc w:val="left"/>
        <w:rPr>
          <w:rFonts w:ascii="Times New Roman" w:eastAsia="SimSun" w:hAnsi="Times New Roman" w:cs="Times New Roman"/>
          <w:i/>
          <w:iCs/>
          <w:color w:val="000000" w:themeColor="text1"/>
          <w:sz w:val="24"/>
        </w:rPr>
      </w:pPr>
      <w:r w:rsidRPr="00AC5971">
        <w:rPr>
          <w:rFonts w:ascii="Times New Roman" w:eastAsia="SimSun" w:hAnsi="Times New Roman" w:cs="Times New Roman"/>
          <w:i/>
          <w:iCs/>
          <w:color w:val="000000" w:themeColor="text1"/>
          <w:sz w:val="24"/>
        </w:rPr>
        <w:t>[sememe]= [Attribute 1 (hand action), Attribute 2 (movement)... Attribute 3 (direction of movement)]</w:t>
      </w:r>
    </w:p>
    <w:p w14:paraId="48FD80AD"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In the fourth step, after the seme is determined, various methods need to be adopted to express it: general classification is carried out, and semes with diametrically opposite meanings are merged into one, distinguished by the symbols + and -. Thereby, common and distinguishing features are found, and the corresponding common and distinctive semes are identified. As shown in the table below:</w:t>
      </w:r>
    </w:p>
    <w:p w14:paraId="403E49FC" w14:textId="77777777" w:rsidR="006A16F7" w:rsidRPr="00AC5971" w:rsidRDefault="006A16F7" w:rsidP="006A16F7">
      <w:pPr>
        <w:rPr>
          <w:rFonts w:ascii="Times New Roman" w:eastAsia="SimSun" w:hAnsi="Times New Roman" w:cs="Times New Roman"/>
          <w:color w:val="000000" w:themeColor="text1"/>
          <w:lang w:eastAsia="en-US" w:bidi="en-US"/>
        </w:rPr>
      </w:pPr>
    </w:p>
    <w:p w14:paraId="30A919EC" w14:textId="77777777" w:rsidR="006A16F7" w:rsidRPr="00AC5971" w:rsidRDefault="006A16F7" w:rsidP="006A16F7">
      <w:pPr>
        <w:widowControl/>
        <w:jc w:val="left"/>
        <w:rPr>
          <w:rFonts w:ascii="Times New Roman" w:eastAsia="SimSun" w:hAnsi="Times New Roman" w:cs="Times New Roman"/>
          <w:color w:val="000000" w:themeColor="text1"/>
          <w:kern w:val="0"/>
          <w:sz w:val="24"/>
          <w:szCs w:val="18"/>
          <w:lang w:eastAsia="en-US" w:bidi="en-US"/>
        </w:rPr>
      </w:pPr>
      <w:bookmarkStart w:id="141" w:name="_Toc116046169"/>
      <w:r w:rsidRPr="00AC5971">
        <w:rPr>
          <w:rFonts w:ascii="Times New Roman" w:eastAsia="SimSun" w:hAnsi="Times New Roman" w:cs="Times New Roman"/>
          <w:b/>
          <w:bCs/>
          <w:color w:val="000000" w:themeColor="text1"/>
          <w:kern w:val="0"/>
          <w:sz w:val="24"/>
          <w:lang w:eastAsia="en-US" w:bidi="en-US"/>
        </w:rPr>
        <w:t xml:space="preserve">Table </w:t>
      </w:r>
      <w:r w:rsidRPr="00AC5971">
        <w:rPr>
          <w:rFonts w:ascii="Times New Roman" w:eastAsia="SimSun" w:hAnsi="Times New Roman" w:cs="Times New Roman"/>
          <w:b/>
          <w:bCs/>
          <w:color w:val="000000" w:themeColor="text1"/>
          <w:kern w:val="0"/>
          <w:sz w:val="24"/>
          <w:lang w:eastAsia="en-US" w:bidi="en-US"/>
        </w:rPr>
        <w:fldChar w:fldCharType="begin"/>
      </w:r>
      <w:r w:rsidRPr="00AC5971">
        <w:rPr>
          <w:rFonts w:ascii="Times New Roman" w:eastAsia="SimSun" w:hAnsi="Times New Roman" w:cs="Times New Roman"/>
          <w:b/>
          <w:bCs/>
          <w:color w:val="000000" w:themeColor="text1"/>
          <w:kern w:val="0"/>
          <w:sz w:val="24"/>
          <w:lang w:eastAsia="en-US" w:bidi="en-US"/>
        </w:rPr>
        <w:instrText xml:space="preserve"> SEQ Table \* ARABIC </w:instrText>
      </w:r>
      <w:r w:rsidRPr="00AC5971">
        <w:rPr>
          <w:rFonts w:ascii="Times New Roman" w:eastAsia="SimSun" w:hAnsi="Times New Roman" w:cs="Times New Roman"/>
          <w:b/>
          <w:bCs/>
          <w:color w:val="000000" w:themeColor="text1"/>
          <w:kern w:val="0"/>
          <w:sz w:val="24"/>
          <w:lang w:eastAsia="en-US" w:bidi="en-US"/>
        </w:rPr>
        <w:fldChar w:fldCharType="separate"/>
      </w:r>
      <w:r w:rsidRPr="00AC5971">
        <w:rPr>
          <w:rFonts w:ascii="Times New Roman" w:eastAsia="SimSun" w:hAnsi="Times New Roman" w:cs="Times New Roman"/>
          <w:b/>
          <w:bCs/>
          <w:noProof/>
          <w:color w:val="000000" w:themeColor="text1"/>
          <w:kern w:val="0"/>
          <w:sz w:val="24"/>
          <w:lang w:eastAsia="en-US" w:bidi="en-US"/>
        </w:rPr>
        <w:t>12</w:t>
      </w:r>
      <w:r w:rsidRPr="00AC5971">
        <w:rPr>
          <w:rFonts w:ascii="Times New Roman" w:eastAsia="SimSun" w:hAnsi="Times New Roman" w:cs="Times New Roman"/>
          <w:b/>
          <w:bCs/>
          <w:color w:val="000000" w:themeColor="text1"/>
          <w:kern w:val="0"/>
          <w:sz w:val="24"/>
          <w:lang w:eastAsia="en-US" w:bidi="en-US"/>
        </w:rPr>
        <w:fldChar w:fldCharType="end"/>
      </w:r>
      <w:r w:rsidRPr="00AC5971">
        <w:rPr>
          <w:rFonts w:ascii="Times New Roman" w:eastAsia="SimSun" w:hAnsi="Times New Roman" w:cs="Times New Roman"/>
          <w:color w:val="000000" w:themeColor="text1"/>
          <w:kern w:val="0"/>
          <w:sz w:val="24"/>
          <w:lang w:eastAsia="en-US" w:bidi="en-US"/>
        </w:rPr>
        <w:t xml:space="preserve">. Seme analysis of </w:t>
      </w:r>
      <w:r w:rsidRPr="00AC5971">
        <w:rPr>
          <w:rFonts w:ascii="Times New Roman" w:eastAsia="SimSun" w:hAnsi="Times New Roman" w:cs="Times New Roman"/>
          <w:i/>
          <w:iCs/>
          <w:color w:val="000000" w:themeColor="text1"/>
          <w:kern w:val="0"/>
          <w:sz w:val="24"/>
          <w:lang w:eastAsia="en-US" w:bidi="en-US"/>
        </w:rPr>
        <w:t>j</w:t>
      </w:r>
      <w:r w:rsidRPr="00AC5971">
        <w:rPr>
          <w:rFonts w:ascii="Times New Roman" w:eastAsia="SimSun" w:hAnsi="Times New Roman" w:cs="Times New Roman" w:hint="eastAsia"/>
          <w:i/>
          <w:iCs/>
          <w:color w:val="000000" w:themeColor="text1"/>
          <w:kern w:val="0"/>
          <w:sz w:val="24"/>
          <w:lang w:eastAsia="en-US" w:bidi="en-US"/>
        </w:rPr>
        <w:t>ǔ</w:t>
      </w:r>
      <w:r w:rsidRPr="00AC5971">
        <w:rPr>
          <w:rFonts w:ascii="Times New Roman" w:eastAsia="SimSun" w:hAnsi="Times New Roman" w:cs="Times New Roman"/>
          <w:i/>
          <w:iCs/>
          <w:color w:val="000000" w:themeColor="text1"/>
          <w:kern w:val="0"/>
          <w:sz w:val="24"/>
          <w:lang w:eastAsia="en-US" w:bidi="en-US"/>
        </w:rPr>
        <w:t xml:space="preserve"> </w:t>
      </w:r>
      <w:r w:rsidRPr="00AC5971">
        <w:rPr>
          <w:rFonts w:ascii="Times New Roman" w:eastAsia="SimSun" w:hAnsi="Times New Roman" w:cs="Times New Roman" w:hint="eastAsia"/>
          <w:color w:val="000000" w:themeColor="text1"/>
          <w:kern w:val="0"/>
          <w:sz w:val="24"/>
          <w:lang w:eastAsia="en-US" w:bidi="en-US"/>
        </w:rPr>
        <w:t>舉</w:t>
      </w:r>
      <w:r w:rsidRPr="00AC5971">
        <w:rPr>
          <w:rFonts w:ascii="Times New Roman" w:eastAsia="SimSun" w:hAnsi="Times New Roman" w:cs="Times New Roman"/>
          <w:color w:val="000000" w:themeColor="text1"/>
          <w:kern w:val="0"/>
          <w:sz w:val="24"/>
          <w:lang w:eastAsia="en-US" w:bidi="en-US"/>
        </w:rPr>
        <w:t xml:space="preserve">, </w:t>
      </w:r>
      <w:r w:rsidRPr="00AC5971">
        <w:rPr>
          <w:rFonts w:ascii="Times New Roman" w:eastAsia="SimSun" w:hAnsi="Times New Roman" w:cs="Times New Roman"/>
          <w:i/>
          <w:iCs/>
          <w:color w:val="000000" w:themeColor="text1"/>
          <w:kern w:val="0"/>
          <w:sz w:val="24"/>
          <w:lang w:eastAsia="en-US" w:bidi="en-US"/>
        </w:rPr>
        <w:t>shēn</w:t>
      </w:r>
      <w:r w:rsidRPr="00AC5971">
        <w:rPr>
          <w:rFonts w:ascii="Times New Roman" w:eastAsia="SimSun" w:hAnsi="Times New Roman" w:cs="Times New Roman"/>
          <w:color w:val="000000" w:themeColor="text1"/>
          <w:kern w:val="0"/>
          <w:sz w:val="24"/>
          <w:lang w:eastAsia="en-US" w:bidi="en-US"/>
        </w:rPr>
        <w:t xml:space="preserve"> </w:t>
      </w:r>
      <w:r w:rsidRPr="00AC5971">
        <w:rPr>
          <w:rFonts w:ascii="Times New Roman" w:eastAsia="SimSun" w:hAnsi="Times New Roman" w:cs="Times New Roman" w:hint="eastAsia"/>
          <w:color w:val="000000" w:themeColor="text1"/>
          <w:kern w:val="0"/>
          <w:sz w:val="24"/>
          <w:lang w:eastAsia="en-US" w:bidi="en-US"/>
        </w:rPr>
        <w:t>伸</w:t>
      </w:r>
      <w:r w:rsidRPr="00AC5971">
        <w:rPr>
          <w:rFonts w:ascii="Times New Roman" w:eastAsia="SimSun" w:hAnsi="Times New Roman" w:cs="Times New Roman"/>
          <w:color w:val="000000" w:themeColor="text1"/>
          <w:kern w:val="0"/>
          <w:sz w:val="24"/>
          <w:lang w:eastAsia="en-US" w:bidi="en-US"/>
        </w:rPr>
        <w:t xml:space="preserve">, </w:t>
      </w:r>
      <w:r w:rsidRPr="00AC5971">
        <w:rPr>
          <w:rFonts w:ascii="Times New Roman" w:eastAsia="SimSun" w:hAnsi="Times New Roman" w:cs="Times New Roman"/>
          <w:i/>
          <w:iCs/>
          <w:color w:val="000000" w:themeColor="text1"/>
          <w:kern w:val="0"/>
          <w:sz w:val="24"/>
          <w:lang w:eastAsia="en-US" w:bidi="en-US"/>
        </w:rPr>
        <w:t>zhāo</w:t>
      </w:r>
      <w:r w:rsidRPr="00AC5971">
        <w:rPr>
          <w:rFonts w:ascii="Times New Roman" w:eastAsia="SimSun" w:hAnsi="Times New Roman" w:cs="Times New Roman"/>
          <w:color w:val="000000" w:themeColor="text1"/>
          <w:kern w:val="0"/>
          <w:sz w:val="24"/>
          <w:lang w:eastAsia="en-US" w:bidi="en-US"/>
        </w:rPr>
        <w:t xml:space="preserve"> </w:t>
      </w:r>
      <w:r w:rsidRPr="00AC5971">
        <w:rPr>
          <w:rFonts w:ascii="Times New Roman" w:eastAsia="SimSun" w:hAnsi="Times New Roman" w:cs="Times New Roman" w:hint="eastAsia"/>
          <w:color w:val="000000" w:themeColor="text1"/>
          <w:kern w:val="0"/>
          <w:sz w:val="24"/>
          <w:lang w:eastAsia="en-US" w:bidi="en-US"/>
        </w:rPr>
        <w:t>招</w:t>
      </w:r>
      <w:r w:rsidRPr="00AC5971">
        <w:rPr>
          <w:rFonts w:ascii="Times New Roman" w:eastAsia="SimSun" w:hAnsi="Times New Roman" w:cs="Times New Roman" w:hint="eastAsia"/>
          <w:color w:val="000000" w:themeColor="text1"/>
          <w:kern w:val="0"/>
          <w:sz w:val="24"/>
          <w:lang w:eastAsia="en-US" w:bidi="en-US"/>
        </w:rPr>
        <w:t xml:space="preserve"> </w:t>
      </w:r>
      <w:r w:rsidRPr="00AC5971">
        <w:rPr>
          <w:rFonts w:ascii="Times New Roman" w:eastAsia="SimSun" w:hAnsi="Times New Roman" w:cs="Times New Roman"/>
          <w:color w:val="000000" w:themeColor="text1"/>
          <w:kern w:val="0"/>
          <w:sz w:val="24"/>
          <w:lang w:eastAsia="en-US" w:bidi="en-US"/>
        </w:rPr>
        <w:t xml:space="preserve">and </w:t>
      </w:r>
      <w:r w:rsidRPr="00AC5971">
        <w:rPr>
          <w:rFonts w:ascii="Times New Roman" w:eastAsia="SimSun" w:hAnsi="Times New Roman" w:cs="Times New Roman"/>
          <w:i/>
          <w:iCs/>
          <w:color w:val="000000" w:themeColor="text1"/>
          <w:kern w:val="0"/>
          <w:sz w:val="24"/>
          <w:lang w:eastAsia="en-US" w:bidi="en-US"/>
        </w:rPr>
        <w:t>yáo</w:t>
      </w:r>
      <w:r w:rsidRPr="00AC5971">
        <w:rPr>
          <w:rFonts w:ascii="Times New Roman" w:eastAsia="SimSun" w:hAnsi="Times New Roman" w:cs="Times New Roman" w:hint="eastAsia"/>
          <w:color w:val="000000" w:themeColor="text1"/>
          <w:kern w:val="0"/>
          <w:sz w:val="24"/>
          <w:lang w:eastAsia="en-US" w:bidi="en-US"/>
        </w:rPr>
        <w:t>摇</w:t>
      </w:r>
      <w:bookmarkEnd w:id="141"/>
    </w:p>
    <w:p w14:paraId="62543040" w14:textId="77777777" w:rsidR="006A16F7" w:rsidRPr="00AC5971" w:rsidRDefault="006A16F7" w:rsidP="006A16F7">
      <w:pPr>
        <w:rPr>
          <w:rFonts w:ascii="Times New Roman" w:eastAsia="SimSun" w:hAnsi="Times New Roman" w:cs="Times New Roman"/>
          <w:color w:val="000000" w:themeColor="text1"/>
          <w:lang w:eastAsia="en-US" w:bidi="en-US"/>
        </w:rPr>
      </w:pPr>
    </w:p>
    <w:tbl>
      <w:tblPr>
        <w:tblStyle w:val="TableGrid"/>
        <w:tblW w:w="0" w:type="auto"/>
        <w:tblCellMar>
          <w:left w:w="0" w:type="dxa"/>
          <w:right w:w="0" w:type="dxa"/>
        </w:tblCellMar>
        <w:tblLook w:val="04A0" w:firstRow="1" w:lastRow="0" w:firstColumn="1" w:lastColumn="0" w:noHBand="0" w:noVBand="1"/>
      </w:tblPr>
      <w:tblGrid>
        <w:gridCol w:w="986"/>
        <w:gridCol w:w="1089"/>
        <w:gridCol w:w="889"/>
        <w:gridCol w:w="919"/>
        <w:gridCol w:w="893"/>
        <w:gridCol w:w="908"/>
        <w:gridCol w:w="850"/>
        <w:gridCol w:w="864"/>
      </w:tblGrid>
      <w:tr w:rsidR="00AC5971" w:rsidRPr="00AC5971" w14:paraId="2C57F661" w14:textId="77777777" w:rsidTr="00C30B13">
        <w:trPr>
          <w:trHeight w:val="172"/>
        </w:trPr>
        <w:tc>
          <w:tcPr>
            <w:tcW w:w="986" w:type="dxa"/>
            <w:vMerge w:val="restart"/>
          </w:tcPr>
          <w:p w14:paraId="52CBE5F5" w14:textId="77777777" w:rsidR="006A16F7" w:rsidRPr="00AC5971" w:rsidRDefault="006A16F7" w:rsidP="006A16F7">
            <w:pPr>
              <w:snapToGrid w:val="0"/>
              <w:spacing w:line="360" w:lineRule="auto"/>
              <w:ind w:left="400" w:hangingChars="200" w:hanging="400"/>
              <w:rPr>
                <w:rFonts w:ascii="Times New Roman" w:hAnsi="Times New Roman"/>
                <w:color w:val="000000" w:themeColor="text1"/>
                <w:sz w:val="20"/>
                <w:szCs w:val="20"/>
                <w:lang w:eastAsia="zh-TW" w:bidi="en-US"/>
              </w:rPr>
            </w:pPr>
            <w:r w:rsidRPr="00AC5971">
              <w:rPr>
                <w:color w:val="000000" w:themeColor="text1"/>
                <w:sz w:val="20"/>
                <w:szCs w:val="20"/>
                <w:lang w:eastAsia="zh-TW" w:bidi="en-US"/>
              </w:rPr>
              <w:t>Word/Seme</w:t>
            </w:r>
          </w:p>
        </w:tc>
        <w:tc>
          <w:tcPr>
            <w:tcW w:w="1089" w:type="dxa"/>
            <w:vMerge w:val="restart"/>
          </w:tcPr>
          <w:p w14:paraId="7341D89E" w14:textId="77777777" w:rsidR="006A16F7" w:rsidRPr="00AC5971" w:rsidRDefault="006A16F7" w:rsidP="006A16F7">
            <w:pPr>
              <w:snapToGrid w:val="0"/>
              <w:spacing w:line="360" w:lineRule="auto"/>
              <w:rPr>
                <w:rFonts w:ascii="Times New Roman" w:eastAsia="SimSun" w:hAnsi="Times New Roman"/>
                <w:color w:val="000000" w:themeColor="text1"/>
                <w:sz w:val="20"/>
                <w:szCs w:val="20"/>
                <w:lang w:eastAsia="en-US" w:bidi="en-US"/>
              </w:rPr>
            </w:pPr>
            <w:r w:rsidRPr="00AC5971">
              <w:rPr>
                <w:color w:val="000000" w:themeColor="text1"/>
                <w:sz w:val="20"/>
                <w:szCs w:val="20"/>
                <w:lang w:eastAsia="en-US" w:bidi="en-US"/>
              </w:rPr>
              <w:t xml:space="preserve">Hand </w:t>
            </w:r>
            <w:r w:rsidRPr="00AC5971">
              <w:rPr>
                <w:rFonts w:ascii="Times New Roman" w:hAnsi="Times New Roman"/>
                <w:color w:val="000000" w:themeColor="text1"/>
                <w:sz w:val="20"/>
                <w:szCs w:val="20"/>
                <w:lang w:eastAsia="en-US" w:bidi="en-US"/>
              </w:rPr>
              <w:t>m</w:t>
            </w:r>
            <w:r w:rsidRPr="00AC5971">
              <w:rPr>
                <w:color w:val="000000" w:themeColor="text1"/>
                <w:sz w:val="20"/>
                <w:szCs w:val="20"/>
                <w:lang w:eastAsia="en-US" w:bidi="en-US"/>
              </w:rPr>
              <w:t>ovement</w:t>
            </w:r>
          </w:p>
        </w:tc>
        <w:tc>
          <w:tcPr>
            <w:tcW w:w="5323" w:type="dxa"/>
            <w:gridSpan w:val="6"/>
          </w:tcPr>
          <w:p w14:paraId="402025D3" w14:textId="77777777" w:rsidR="006A16F7" w:rsidRPr="00AC5971" w:rsidRDefault="006A16F7" w:rsidP="006A16F7">
            <w:pPr>
              <w:snapToGrid w:val="0"/>
              <w:spacing w:line="360" w:lineRule="auto"/>
              <w:rPr>
                <w:rFonts w:ascii="Times New Roman" w:eastAsia="SimSun" w:hAnsi="Times New Roman"/>
                <w:color w:val="000000" w:themeColor="text1"/>
                <w:sz w:val="20"/>
                <w:szCs w:val="20"/>
                <w:lang w:eastAsia="en-US" w:bidi="en-US"/>
              </w:rPr>
            </w:pPr>
            <w:r w:rsidRPr="00AC5971">
              <w:rPr>
                <w:color w:val="000000" w:themeColor="text1"/>
                <w:sz w:val="20"/>
                <w:szCs w:val="20"/>
                <w:lang w:eastAsia="en-US" w:bidi="en-US"/>
              </w:rPr>
              <w:t>Direction of movement</w:t>
            </w:r>
          </w:p>
        </w:tc>
      </w:tr>
      <w:tr w:rsidR="00AC5971" w:rsidRPr="00AC5971" w14:paraId="5AE66056" w14:textId="77777777" w:rsidTr="00C30B13">
        <w:trPr>
          <w:trHeight w:val="171"/>
        </w:trPr>
        <w:tc>
          <w:tcPr>
            <w:tcW w:w="986" w:type="dxa"/>
            <w:vMerge/>
          </w:tcPr>
          <w:p w14:paraId="4593C234" w14:textId="77777777" w:rsidR="006A16F7" w:rsidRPr="00AC5971" w:rsidRDefault="006A16F7" w:rsidP="006A16F7">
            <w:pPr>
              <w:snapToGrid w:val="0"/>
              <w:spacing w:line="360" w:lineRule="auto"/>
              <w:ind w:left="400" w:hangingChars="200" w:hanging="400"/>
              <w:rPr>
                <w:rFonts w:ascii="Times New Roman" w:hAnsi="Times New Roman"/>
                <w:color w:val="000000" w:themeColor="text1"/>
                <w:sz w:val="20"/>
                <w:szCs w:val="20"/>
                <w:lang w:eastAsia="zh-TW" w:bidi="en-US"/>
              </w:rPr>
            </w:pPr>
          </w:p>
        </w:tc>
        <w:tc>
          <w:tcPr>
            <w:tcW w:w="1089" w:type="dxa"/>
            <w:vMerge/>
          </w:tcPr>
          <w:p w14:paraId="508E0BFF" w14:textId="77777777" w:rsidR="006A16F7" w:rsidRPr="00AC5971" w:rsidRDefault="006A16F7" w:rsidP="006A16F7">
            <w:pPr>
              <w:snapToGrid w:val="0"/>
              <w:spacing w:line="360" w:lineRule="auto"/>
              <w:rPr>
                <w:rFonts w:ascii="Times New Roman" w:eastAsia="SimSun" w:hAnsi="Times New Roman"/>
                <w:color w:val="000000" w:themeColor="text1"/>
                <w:sz w:val="20"/>
                <w:szCs w:val="20"/>
                <w:lang w:eastAsia="en-US" w:bidi="en-US"/>
              </w:rPr>
            </w:pPr>
          </w:p>
        </w:tc>
        <w:tc>
          <w:tcPr>
            <w:tcW w:w="889" w:type="dxa"/>
          </w:tcPr>
          <w:p w14:paraId="746F1DEF" w14:textId="77777777" w:rsidR="006A16F7" w:rsidRPr="00AC5971" w:rsidRDefault="006A16F7" w:rsidP="006A16F7">
            <w:pPr>
              <w:snapToGrid w:val="0"/>
              <w:spacing w:line="360" w:lineRule="auto"/>
              <w:rPr>
                <w:rFonts w:ascii="Times New Roman" w:hAnsi="Times New Roman"/>
                <w:color w:val="000000" w:themeColor="text1"/>
                <w:sz w:val="20"/>
                <w:szCs w:val="20"/>
                <w:lang w:eastAsia="zh-TW" w:bidi="en-US"/>
              </w:rPr>
            </w:pPr>
            <w:r w:rsidRPr="00AC5971">
              <w:rPr>
                <w:color w:val="000000" w:themeColor="text1"/>
                <w:sz w:val="20"/>
                <w:szCs w:val="20"/>
                <w:lang w:eastAsia="zh-TW" w:bidi="en-US"/>
              </w:rPr>
              <w:t>Upward</w:t>
            </w:r>
          </w:p>
        </w:tc>
        <w:tc>
          <w:tcPr>
            <w:tcW w:w="919" w:type="dxa"/>
          </w:tcPr>
          <w:p w14:paraId="65DC5408" w14:textId="77777777" w:rsidR="006A16F7" w:rsidRPr="00AC5971" w:rsidRDefault="006A16F7" w:rsidP="006A16F7">
            <w:pPr>
              <w:snapToGrid w:val="0"/>
              <w:spacing w:line="360" w:lineRule="auto"/>
              <w:rPr>
                <w:rFonts w:ascii="Times New Roman" w:hAnsi="Times New Roman"/>
                <w:color w:val="000000" w:themeColor="text1"/>
                <w:sz w:val="20"/>
                <w:szCs w:val="20"/>
                <w:lang w:eastAsia="zh-TW" w:bidi="en-US"/>
              </w:rPr>
            </w:pPr>
            <w:r w:rsidRPr="00AC5971">
              <w:rPr>
                <w:color w:val="000000" w:themeColor="text1"/>
                <w:sz w:val="20"/>
                <w:szCs w:val="20"/>
                <w:lang w:eastAsia="zh-TW" w:bidi="en-US"/>
              </w:rPr>
              <w:t>Downward</w:t>
            </w:r>
          </w:p>
        </w:tc>
        <w:tc>
          <w:tcPr>
            <w:tcW w:w="893" w:type="dxa"/>
          </w:tcPr>
          <w:p w14:paraId="50909AA3" w14:textId="77777777" w:rsidR="006A16F7" w:rsidRPr="00AC5971" w:rsidRDefault="006A16F7" w:rsidP="006A16F7">
            <w:pPr>
              <w:snapToGrid w:val="0"/>
              <w:spacing w:line="360" w:lineRule="auto"/>
              <w:rPr>
                <w:rFonts w:ascii="Times New Roman" w:hAnsi="Times New Roman"/>
                <w:color w:val="000000" w:themeColor="text1"/>
                <w:sz w:val="20"/>
                <w:szCs w:val="20"/>
                <w:lang w:eastAsia="zh-TW" w:bidi="en-US"/>
              </w:rPr>
            </w:pPr>
            <w:r w:rsidRPr="00AC5971">
              <w:rPr>
                <w:color w:val="000000" w:themeColor="text1"/>
                <w:sz w:val="20"/>
                <w:szCs w:val="20"/>
                <w:lang w:eastAsia="zh-TW" w:bidi="en-US"/>
              </w:rPr>
              <w:t>Forward</w:t>
            </w:r>
          </w:p>
        </w:tc>
        <w:tc>
          <w:tcPr>
            <w:tcW w:w="908" w:type="dxa"/>
          </w:tcPr>
          <w:p w14:paraId="56892FFD" w14:textId="77777777" w:rsidR="006A16F7" w:rsidRPr="00AC5971" w:rsidRDefault="006A16F7" w:rsidP="006A16F7">
            <w:pPr>
              <w:snapToGrid w:val="0"/>
              <w:spacing w:line="360" w:lineRule="auto"/>
              <w:rPr>
                <w:rFonts w:ascii="Times New Roman" w:hAnsi="Times New Roman"/>
                <w:color w:val="000000" w:themeColor="text1"/>
                <w:sz w:val="20"/>
                <w:szCs w:val="20"/>
                <w:lang w:eastAsia="zh-TW" w:bidi="en-US"/>
              </w:rPr>
            </w:pPr>
            <w:r w:rsidRPr="00AC5971">
              <w:rPr>
                <w:color w:val="000000" w:themeColor="text1"/>
                <w:sz w:val="20"/>
                <w:szCs w:val="20"/>
                <w:lang w:eastAsia="zh-TW" w:bidi="en-US"/>
              </w:rPr>
              <w:t>Backward</w:t>
            </w:r>
          </w:p>
        </w:tc>
        <w:tc>
          <w:tcPr>
            <w:tcW w:w="850" w:type="dxa"/>
          </w:tcPr>
          <w:p w14:paraId="6802CF67" w14:textId="77777777" w:rsidR="006A16F7" w:rsidRPr="00AC5971" w:rsidRDefault="006A16F7" w:rsidP="006A16F7">
            <w:pPr>
              <w:snapToGrid w:val="0"/>
              <w:spacing w:line="360" w:lineRule="auto"/>
              <w:rPr>
                <w:rFonts w:ascii="Times New Roman" w:hAnsi="Times New Roman"/>
                <w:color w:val="000000" w:themeColor="text1"/>
                <w:sz w:val="20"/>
                <w:szCs w:val="20"/>
                <w:lang w:eastAsia="zh-TW" w:bidi="en-US"/>
              </w:rPr>
            </w:pPr>
            <w:r w:rsidRPr="00AC5971">
              <w:rPr>
                <w:color w:val="000000" w:themeColor="text1"/>
                <w:sz w:val="20"/>
                <w:szCs w:val="20"/>
                <w:lang w:eastAsia="zh-TW" w:bidi="en-US"/>
              </w:rPr>
              <w:t>Left</w:t>
            </w:r>
          </w:p>
        </w:tc>
        <w:tc>
          <w:tcPr>
            <w:tcW w:w="864" w:type="dxa"/>
          </w:tcPr>
          <w:p w14:paraId="4EDBA218" w14:textId="77777777" w:rsidR="006A16F7" w:rsidRPr="00AC5971" w:rsidRDefault="006A16F7" w:rsidP="006A16F7">
            <w:pPr>
              <w:snapToGrid w:val="0"/>
              <w:spacing w:line="360" w:lineRule="auto"/>
              <w:rPr>
                <w:rFonts w:ascii="Times New Roman" w:hAnsi="Times New Roman"/>
                <w:color w:val="000000" w:themeColor="text1"/>
                <w:sz w:val="20"/>
                <w:szCs w:val="20"/>
                <w:lang w:eastAsia="zh-TW" w:bidi="en-US"/>
              </w:rPr>
            </w:pPr>
            <w:r w:rsidRPr="00AC5971">
              <w:rPr>
                <w:color w:val="000000" w:themeColor="text1"/>
                <w:sz w:val="20"/>
                <w:szCs w:val="20"/>
                <w:lang w:eastAsia="zh-TW" w:bidi="en-US"/>
              </w:rPr>
              <w:t>Right</w:t>
            </w:r>
          </w:p>
        </w:tc>
      </w:tr>
      <w:tr w:rsidR="00AC5971" w:rsidRPr="00AC5971" w14:paraId="55167C15" w14:textId="77777777" w:rsidTr="00C30B13">
        <w:tc>
          <w:tcPr>
            <w:tcW w:w="986" w:type="dxa"/>
          </w:tcPr>
          <w:p w14:paraId="530AB97A" w14:textId="77777777" w:rsidR="006A16F7" w:rsidRPr="00AC5971" w:rsidRDefault="006A16F7" w:rsidP="006A16F7">
            <w:pPr>
              <w:snapToGrid w:val="0"/>
              <w:spacing w:line="360" w:lineRule="auto"/>
              <w:rPr>
                <w:rFonts w:ascii="Times New Roman" w:eastAsia="SimSun" w:hAnsi="Times New Roman"/>
                <w:color w:val="000000" w:themeColor="text1"/>
                <w:sz w:val="20"/>
                <w:szCs w:val="20"/>
                <w:lang w:eastAsia="en-US" w:bidi="en-US"/>
              </w:rPr>
            </w:pPr>
            <w:bookmarkStart w:id="142" w:name="_Hlk113911272"/>
            <w:r w:rsidRPr="00AC5971">
              <w:rPr>
                <w:i/>
                <w:iCs/>
                <w:color w:val="000000" w:themeColor="text1"/>
                <w:sz w:val="20"/>
                <w:szCs w:val="20"/>
              </w:rPr>
              <w:t>Dùn</w:t>
            </w:r>
            <w:r w:rsidRPr="00AC5971">
              <w:rPr>
                <w:color w:val="000000" w:themeColor="text1"/>
                <w:sz w:val="20"/>
                <w:szCs w:val="20"/>
              </w:rPr>
              <w:t xml:space="preserve"> </w:t>
            </w:r>
            <w:r w:rsidRPr="00AC5971">
              <w:rPr>
                <w:rFonts w:hint="eastAsia"/>
                <w:color w:val="000000" w:themeColor="text1"/>
                <w:sz w:val="20"/>
                <w:szCs w:val="20"/>
              </w:rPr>
              <w:t>舉</w:t>
            </w:r>
            <w:bookmarkEnd w:id="142"/>
          </w:p>
        </w:tc>
        <w:tc>
          <w:tcPr>
            <w:tcW w:w="1089" w:type="dxa"/>
          </w:tcPr>
          <w:p w14:paraId="5D7A6F49" w14:textId="77777777" w:rsidR="006A16F7" w:rsidRPr="00AC5971" w:rsidRDefault="006A16F7" w:rsidP="006A16F7">
            <w:pPr>
              <w:snapToGrid w:val="0"/>
              <w:spacing w:line="360" w:lineRule="auto"/>
              <w:rPr>
                <w:rFonts w:ascii="Times New Roman" w:eastAsia="SimSun" w:hAnsi="Times New Roman"/>
                <w:color w:val="000000" w:themeColor="text1"/>
                <w:lang w:eastAsia="en-US" w:bidi="en-US"/>
              </w:rPr>
            </w:pPr>
            <w:r w:rsidRPr="00AC5971">
              <w:rPr>
                <w:rFonts w:hint="eastAsia"/>
                <w:color w:val="000000" w:themeColor="text1"/>
              </w:rPr>
              <w:t>＋</w:t>
            </w:r>
          </w:p>
        </w:tc>
        <w:tc>
          <w:tcPr>
            <w:tcW w:w="889" w:type="dxa"/>
          </w:tcPr>
          <w:p w14:paraId="3D0C27ED" w14:textId="77777777" w:rsidR="006A16F7" w:rsidRPr="00AC5971" w:rsidRDefault="006A16F7" w:rsidP="006A16F7">
            <w:pPr>
              <w:snapToGrid w:val="0"/>
              <w:spacing w:line="360" w:lineRule="auto"/>
              <w:rPr>
                <w:rFonts w:ascii="Times New Roman" w:eastAsia="SimSun" w:hAnsi="Times New Roman"/>
                <w:color w:val="000000" w:themeColor="text1"/>
                <w:lang w:eastAsia="en-US" w:bidi="en-US"/>
              </w:rPr>
            </w:pPr>
            <w:r w:rsidRPr="00AC5971">
              <w:rPr>
                <w:rFonts w:hint="eastAsia"/>
                <w:color w:val="000000" w:themeColor="text1"/>
              </w:rPr>
              <w:t>＋</w:t>
            </w:r>
          </w:p>
        </w:tc>
        <w:tc>
          <w:tcPr>
            <w:tcW w:w="919" w:type="dxa"/>
          </w:tcPr>
          <w:p w14:paraId="166471DD" w14:textId="77777777" w:rsidR="006A16F7" w:rsidRPr="00AC5971" w:rsidRDefault="006A16F7" w:rsidP="006A16F7">
            <w:pPr>
              <w:snapToGrid w:val="0"/>
              <w:spacing w:line="360" w:lineRule="auto"/>
              <w:rPr>
                <w:rFonts w:ascii="Times New Roman" w:eastAsia="SimSun" w:hAnsi="Times New Roman"/>
                <w:color w:val="000000" w:themeColor="text1"/>
                <w:lang w:eastAsia="en-US" w:bidi="en-US"/>
              </w:rPr>
            </w:pPr>
            <w:r w:rsidRPr="00AC5971">
              <w:rPr>
                <w:rFonts w:hint="eastAsia"/>
                <w:color w:val="000000" w:themeColor="text1"/>
              </w:rPr>
              <w:t>－</w:t>
            </w:r>
          </w:p>
        </w:tc>
        <w:tc>
          <w:tcPr>
            <w:tcW w:w="893" w:type="dxa"/>
          </w:tcPr>
          <w:p w14:paraId="2670D8B2" w14:textId="77777777" w:rsidR="006A16F7" w:rsidRPr="00AC5971" w:rsidRDefault="006A16F7" w:rsidP="006A16F7">
            <w:pPr>
              <w:snapToGrid w:val="0"/>
              <w:spacing w:line="360" w:lineRule="auto"/>
              <w:rPr>
                <w:rFonts w:ascii="Times New Roman" w:eastAsia="SimSun" w:hAnsi="Times New Roman"/>
                <w:color w:val="000000" w:themeColor="text1"/>
                <w:lang w:eastAsia="en-US" w:bidi="en-US"/>
              </w:rPr>
            </w:pPr>
            <w:r w:rsidRPr="00AC5971">
              <w:rPr>
                <w:rFonts w:hint="eastAsia"/>
                <w:color w:val="000000" w:themeColor="text1"/>
              </w:rPr>
              <w:t>－</w:t>
            </w:r>
          </w:p>
        </w:tc>
        <w:tc>
          <w:tcPr>
            <w:tcW w:w="908" w:type="dxa"/>
          </w:tcPr>
          <w:p w14:paraId="5235DAFC" w14:textId="77777777" w:rsidR="006A16F7" w:rsidRPr="00AC5971" w:rsidRDefault="006A16F7" w:rsidP="006A16F7">
            <w:pPr>
              <w:snapToGrid w:val="0"/>
              <w:spacing w:line="360" w:lineRule="auto"/>
              <w:rPr>
                <w:rFonts w:ascii="Times New Roman" w:eastAsia="SimSun" w:hAnsi="Times New Roman"/>
                <w:color w:val="000000" w:themeColor="text1"/>
                <w:lang w:eastAsia="en-US" w:bidi="en-US"/>
              </w:rPr>
            </w:pPr>
            <w:r w:rsidRPr="00AC5971">
              <w:rPr>
                <w:rFonts w:hint="eastAsia"/>
                <w:color w:val="000000" w:themeColor="text1"/>
              </w:rPr>
              <w:t>－</w:t>
            </w:r>
          </w:p>
        </w:tc>
        <w:tc>
          <w:tcPr>
            <w:tcW w:w="850" w:type="dxa"/>
          </w:tcPr>
          <w:p w14:paraId="771EE9D5" w14:textId="77777777" w:rsidR="006A16F7" w:rsidRPr="00AC5971" w:rsidRDefault="006A16F7" w:rsidP="006A16F7">
            <w:pPr>
              <w:snapToGrid w:val="0"/>
              <w:spacing w:line="360" w:lineRule="auto"/>
              <w:rPr>
                <w:rFonts w:ascii="Times New Roman" w:eastAsia="SimSun" w:hAnsi="Times New Roman"/>
                <w:color w:val="000000" w:themeColor="text1"/>
                <w:lang w:eastAsia="en-US" w:bidi="en-US"/>
              </w:rPr>
            </w:pPr>
            <w:r w:rsidRPr="00AC5971">
              <w:rPr>
                <w:rFonts w:hint="eastAsia"/>
                <w:color w:val="000000" w:themeColor="text1"/>
              </w:rPr>
              <w:t>－</w:t>
            </w:r>
          </w:p>
        </w:tc>
        <w:tc>
          <w:tcPr>
            <w:tcW w:w="864" w:type="dxa"/>
          </w:tcPr>
          <w:p w14:paraId="77FD8CFB" w14:textId="77777777" w:rsidR="006A16F7" w:rsidRPr="00AC5971" w:rsidRDefault="006A16F7" w:rsidP="006A16F7">
            <w:pPr>
              <w:snapToGrid w:val="0"/>
              <w:spacing w:line="360" w:lineRule="auto"/>
              <w:rPr>
                <w:rFonts w:ascii="Times New Roman" w:eastAsia="SimSun" w:hAnsi="Times New Roman"/>
                <w:color w:val="000000" w:themeColor="text1"/>
                <w:lang w:eastAsia="en-US" w:bidi="en-US"/>
              </w:rPr>
            </w:pPr>
            <w:r w:rsidRPr="00AC5971">
              <w:rPr>
                <w:rFonts w:hint="eastAsia"/>
                <w:color w:val="000000" w:themeColor="text1"/>
              </w:rPr>
              <w:t>－</w:t>
            </w:r>
          </w:p>
        </w:tc>
      </w:tr>
      <w:tr w:rsidR="00AC5971" w:rsidRPr="00AC5971" w14:paraId="5E7DDCB5" w14:textId="77777777" w:rsidTr="00C30B13">
        <w:tc>
          <w:tcPr>
            <w:tcW w:w="986" w:type="dxa"/>
          </w:tcPr>
          <w:p w14:paraId="5AA3180E" w14:textId="77777777" w:rsidR="006A16F7" w:rsidRPr="00AC5971" w:rsidRDefault="006A16F7" w:rsidP="006A16F7">
            <w:pPr>
              <w:snapToGrid w:val="0"/>
              <w:spacing w:line="360" w:lineRule="auto"/>
              <w:rPr>
                <w:rFonts w:ascii="Times New Roman" w:eastAsia="SimSun" w:hAnsi="Times New Roman"/>
                <w:color w:val="000000" w:themeColor="text1"/>
                <w:sz w:val="20"/>
                <w:szCs w:val="20"/>
                <w:lang w:eastAsia="en-US" w:bidi="en-US"/>
              </w:rPr>
            </w:pPr>
            <w:r w:rsidRPr="00AC5971">
              <w:rPr>
                <w:i/>
                <w:iCs/>
                <w:color w:val="000000" w:themeColor="text1"/>
                <w:sz w:val="20"/>
                <w:szCs w:val="20"/>
                <w:lang w:eastAsia="en-US" w:bidi="en-US"/>
              </w:rPr>
              <w:t xml:space="preserve">Shēn </w:t>
            </w:r>
            <w:r w:rsidRPr="00AC5971">
              <w:rPr>
                <w:rFonts w:hint="eastAsia"/>
                <w:color w:val="000000" w:themeColor="text1"/>
                <w:sz w:val="20"/>
                <w:szCs w:val="20"/>
                <w:lang w:eastAsia="zh-TW"/>
              </w:rPr>
              <w:t>伸</w:t>
            </w:r>
          </w:p>
        </w:tc>
        <w:tc>
          <w:tcPr>
            <w:tcW w:w="1089" w:type="dxa"/>
          </w:tcPr>
          <w:p w14:paraId="3DDEB68A" w14:textId="77777777" w:rsidR="006A16F7" w:rsidRPr="00AC5971" w:rsidRDefault="006A16F7" w:rsidP="006A16F7">
            <w:pPr>
              <w:snapToGrid w:val="0"/>
              <w:spacing w:line="360" w:lineRule="auto"/>
              <w:rPr>
                <w:rFonts w:ascii="Times New Roman" w:eastAsia="SimSun" w:hAnsi="Times New Roman"/>
                <w:color w:val="000000" w:themeColor="text1"/>
                <w:lang w:eastAsia="en-US" w:bidi="en-US"/>
              </w:rPr>
            </w:pPr>
            <w:r w:rsidRPr="00AC5971">
              <w:rPr>
                <w:rFonts w:hint="eastAsia"/>
                <w:color w:val="000000" w:themeColor="text1"/>
              </w:rPr>
              <w:t>＋</w:t>
            </w:r>
          </w:p>
        </w:tc>
        <w:tc>
          <w:tcPr>
            <w:tcW w:w="889" w:type="dxa"/>
          </w:tcPr>
          <w:p w14:paraId="240DA3BA" w14:textId="77777777" w:rsidR="006A16F7" w:rsidRPr="00AC5971" w:rsidRDefault="006A16F7" w:rsidP="006A16F7">
            <w:pPr>
              <w:snapToGrid w:val="0"/>
              <w:spacing w:line="360" w:lineRule="auto"/>
              <w:rPr>
                <w:rFonts w:ascii="Times New Roman" w:eastAsia="SimSun" w:hAnsi="Times New Roman"/>
                <w:color w:val="000000" w:themeColor="text1"/>
                <w:lang w:eastAsia="en-US" w:bidi="en-US"/>
              </w:rPr>
            </w:pPr>
            <w:r w:rsidRPr="00AC5971">
              <w:rPr>
                <w:rFonts w:hint="eastAsia"/>
                <w:color w:val="000000" w:themeColor="text1"/>
              </w:rPr>
              <w:t>－</w:t>
            </w:r>
          </w:p>
        </w:tc>
        <w:tc>
          <w:tcPr>
            <w:tcW w:w="919" w:type="dxa"/>
          </w:tcPr>
          <w:p w14:paraId="3A4ED702" w14:textId="77777777" w:rsidR="006A16F7" w:rsidRPr="00AC5971" w:rsidRDefault="006A16F7" w:rsidP="006A16F7">
            <w:pPr>
              <w:snapToGrid w:val="0"/>
              <w:spacing w:line="360" w:lineRule="auto"/>
              <w:rPr>
                <w:rFonts w:ascii="Times New Roman" w:eastAsia="SimSun" w:hAnsi="Times New Roman"/>
                <w:color w:val="000000" w:themeColor="text1"/>
                <w:lang w:eastAsia="en-US" w:bidi="en-US"/>
              </w:rPr>
            </w:pPr>
            <w:r w:rsidRPr="00AC5971">
              <w:rPr>
                <w:rFonts w:hint="eastAsia"/>
                <w:color w:val="000000" w:themeColor="text1"/>
              </w:rPr>
              <w:t>－</w:t>
            </w:r>
          </w:p>
        </w:tc>
        <w:tc>
          <w:tcPr>
            <w:tcW w:w="893" w:type="dxa"/>
          </w:tcPr>
          <w:p w14:paraId="7D9B49A8" w14:textId="77777777" w:rsidR="006A16F7" w:rsidRPr="00AC5971" w:rsidRDefault="006A16F7" w:rsidP="006A16F7">
            <w:pPr>
              <w:snapToGrid w:val="0"/>
              <w:spacing w:line="360" w:lineRule="auto"/>
              <w:rPr>
                <w:rFonts w:ascii="Times New Roman" w:eastAsia="SimSun" w:hAnsi="Times New Roman"/>
                <w:color w:val="000000" w:themeColor="text1"/>
                <w:lang w:eastAsia="en-US" w:bidi="en-US"/>
              </w:rPr>
            </w:pPr>
            <w:r w:rsidRPr="00AC5971">
              <w:rPr>
                <w:rFonts w:hint="eastAsia"/>
                <w:color w:val="000000" w:themeColor="text1"/>
              </w:rPr>
              <w:t>＋</w:t>
            </w:r>
          </w:p>
        </w:tc>
        <w:tc>
          <w:tcPr>
            <w:tcW w:w="908" w:type="dxa"/>
          </w:tcPr>
          <w:p w14:paraId="49659B61" w14:textId="77777777" w:rsidR="006A16F7" w:rsidRPr="00AC5971" w:rsidRDefault="006A16F7" w:rsidP="006A16F7">
            <w:pPr>
              <w:snapToGrid w:val="0"/>
              <w:spacing w:line="360" w:lineRule="auto"/>
              <w:rPr>
                <w:rFonts w:ascii="Times New Roman" w:eastAsia="SimSun" w:hAnsi="Times New Roman"/>
                <w:color w:val="000000" w:themeColor="text1"/>
                <w:lang w:eastAsia="en-US" w:bidi="en-US"/>
              </w:rPr>
            </w:pPr>
            <w:r w:rsidRPr="00AC5971">
              <w:rPr>
                <w:rFonts w:hint="eastAsia"/>
                <w:color w:val="000000" w:themeColor="text1"/>
              </w:rPr>
              <w:t>－</w:t>
            </w:r>
          </w:p>
        </w:tc>
        <w:tc>
          <w:tcPr>
            <w:tcW w:w="850" w:type="dxa"/>
          </w:tcPr>
          <w:p w14:paraId="5A06C110" w14:textId="77777777" w:rsidR="006A16F7" w:rsidRPr="00AC5971" w:rsidRDefault="006A16F7" w:rsidP="006A16F7">
            <w:pPr>
              <w:snapToGrid w:val="0"/>
              <w:spacing w:line="360" w:lineRule="auto"/>
              <w:rPr>
                <w:rFonts w:ascii="Times New Roman" w:eastAsia="SimSun" w:hAnsi="Times New Roman"/>
                <w:color w:val="000000" w:themeColor="text1"/>
                <w:lang w:eastAsia="en-US" w:bidi="en-US"/>
              </w:rPr>
            </w:pPr>
            <w:r w:rsidRPr="00AC5971">
              <w:rPr>
                <w:rFonts w:hint="eastAsia"/>
                <w:color w:val="000000" w:themeColor="text1"/>
              </w:rPr>
              <w:t>－</w:t>
            </w:r>
          </w:p>
        </w:tc>
        <w:tc>
          <w:tcPr>
            <w:tcW w:w="864" w:type="dxa"/>
          </w:tcPr>
          <w:p w14:paraId="50296112" w14:textId="77777777" w:rsidR="006A16F7" w:rsidRPr="00AC5971" w:rsidRDefault="006A16F7" w:rsidP="006A16F7">
            <w:pPr>
              <w:snapToGrid w:val="0"/>
              <w:spacing w:line="360" w:lineRule="auto"/>
              <w:rPr>
                <w:rFonts w:ascii="Times New Roman" w:eastAsia="SimSun" w:hAnsi="Times New Roman"/>
                <w:color w:val="000000" w:themeColor="text1"/>
                <w:lang w:eastAsia="en-US" w:bidi="en-US"/>
              </w:rPr>
            </w:pPr>
            <w:r w:rsidRPr="00AC5971">
              <w:rPr>
                <w:rFonts w:hint="eastAsia"/>
                <w:color w:val="000000" w:themeColor="text1"/>
              </w:rPr>
              <w:t>－</w:t>
            </w:r>
          </w:p>
        </w:tc>
      </w:tr>
      <w:tr w:rsidR="00AC5971" w:rsidRPr="00AC5971" w14:paraId="6D8A53B1" w14:textId="77777777" w:rsidTr="00C30B13">
        <w:tc>
          <w:tcPr>
            <w:tcW w:w="986" w:type="dxa"/>
          </w:tcPr>
          <w:p w14:paraId="1D88FE8C" w14:textId="77777777" w:rsidR="006A16F7" w:rsidRPr="00AC5971" w:rsidRDefault="006A16F7" w:rsidP="006A16F7">
            <w:pPr>
              <w:snapToGrid w:val="0"/>
              <w:spacing w:line="360" w:lineRule="auto"/>
              <w:rPr>
                <w:rFonts w:ascii="Times New Roman" w:eastAsia="SimSun" w:hAnsi="Times New Roman"/>
                <w:color w:val="000000" w:themeColor="text1"/>
                <w:sz w:val="20"/>
                <w:szCs w:val="20"/>
                <w:lang w:eastAsia="en-US" w:bidi="en-US"/>
              </w:rPr>
            </w:pPr>
            <w:r w:rsidRPr="00AC5971">
              <w:rPr>
                <w:i/>
                <w:iCs/>
                <w:color w:val="000000" w:themeColor="text1"/>
                <w:sz w:val="20"/>
                <w:szCs w:val="20"/>
                <w:lang w:eastAsia="zh-TW"/>
              </w:rPr>
              <w:t xml:space="preserve">Zhāo </w:t>
            </w:r>
            <w:r w:rsidRPr="00AC5971">
              <w:rPr>
                <w:rFonts w:hint="eastAsia"/>
                <w:color w:val="000000" w:themeColor="text1"/>
                <w:sz w:val="20"/>
                <w:szCs w:val="20"/>
                <w:lang w:eastAsia="zh-TW"/>
              </w:rPr>
              <w:t>招</w:t>
            </w:r>
          </w:p>
        </w:tc>
        <w:tc>
          <w:tcPr>
            <w:tcW w:w="1089" w:type="dxa"/>
          </w:tcPr>
          <w:p w14:paraId="2B99FED4" w14:textId="77777777" w:rsidR="006A16F7" w:rsidRPr="00AC5971" w:rsidRDefault="006A16F7" w:rsidP="006A16F7">
            <w:pPr>
              <w:snapToGrid w:val="0"/>
              <w:spacing w:line="360" w:lineRule="auto"/>
              <w:rPr>
                <w:rFonts w:ascii="Times New Roman" w:eastAsia="SimSun" w:hAnsi="Times New Roman"/>
                <w:color w:val="000000" w:themeColor="text1"/>
                <w:lang w:eastAsia="en-US" w:bidi="en-US"/>
              </w:rPr>
            </w:pPr>
            <w:r w:rsidRPr="00AC5971">
              <w:rPr>
                <w:rFonts w:hint="eastAsia"/>
                <w:color w:val="000000" w:themeColor="text1"/>
              </w:rPr>
              <w:t>＋</w:t>
            </w:r>
          </w:p>
        </w:tc>
        <w:tc>
          <w:tcPr>
            <w:tcW w:w="889" w:type="dxa"/>
          </w:tcPr>
          <w:p w14:paraId="4DD1C6CF" w14:textId="77777777" w:rsidR="006A16F7" w:rsidRPr="00AC5971" w:rsidRDefault="006A16F7" w:rsidP="006A16F7">
            <w:pPr>
              <w:snapToGrid w:val="0"/>
              <w:spacing w:line="360" w:lineRule="auto"/>
              <w:rPr>
                <w:rFonts w:ascii="Times New Roman" w:eastAsia="SimSun" w:hAnsi="Times New Roman"/>
                <w:color w:val="000000" w:themeColor="text1"/>
                <w:lang w:eastAsia="en-US" w:bidi="en-US"/>
              </w:rPr>
            </w:pPr>
            <w:r w:rsidRPr="00AC5971">
              <w:rPr>
                <w:rFonts w:hint="eastAsia"/>
                <w:color w:val="000000" w:themeColor="text1"/>
              </w:rPr>
              <w:t>－</w:t>
            </w:r>
          </w:p>
        </w:tc>
        <w:tc>
          <w:tcPr>
            <w:tcW w:w="919" w:type="dxa"/>
          </w:tcPr>
          <w:p w14:paraId="03C4CB18" w14:textId="77777777" w:rsidR="006A16F7" w:rsidRPr="00AC5971" w:rsidRDefault="006A16F7" w:rsidP="006A16F7">
            <w:pPr>
              <w:snapToGrid w:val="0"/>
              <w:spacing w:line="360" w:lineRule="auto"/>
              <w:rPr>
                <w:rFonts w:ascii="Times New Roman" w:eastAsia="SimSun" w:hAnsi="Times New Roman"/>
                <w:color w:val="000000" w:themeColor="text1"/>
                <w:lang w:eastAsia="en-US" w:bidi="en-US"/>
              </w:rPr>
            </w:pPr>
            <w:r w:rsidRPr="00AC5971">
              <w:rPr>
                <w:rFonts w:hint="eastAsia"/>
                <w:color w:val="000000" w:themeColor="text1"/>
              </w:rPr>
              <w:t>－</w:t>
            </w:r>
          </w:p>
        </w:tc>
        <w:tc>
          <w:tcPr>
            <w:tcW w:w="893" w:type="dxa"/>
          </w:tcPr>
          <w:p w14:paraId="2FB00DAB" w14:textId="77777777" w:rsidR="006A16F7" w:rsidRPr="00AC5971" w:rsidRDefault="006A16F7" w:rsidP="006A16F7">
            <w:pPr>
              <w:snapToGrid w:val="0"/>
              <w:spacing w:line="360" w:lineRule="auto"/>
              <w:rPr>
                <w:rFonts w:ascii="Times New Roman" w:eastAsia="SimSun" w:hAnsi="Times New Roman"/>
                <w:color w:val="000000" w:themeColor="text1"/>
                <w:lang w:eastAsia="en-US" w:bidi="en-US"/>
              </w:rPr>
            </w:pPr>
            <w:r w:rsidRPr="00AC5971">
              <w:rPr>
                <w:rFonts w:hint="eastAsia"/>
                <w:color w:val="000000" w:themeColor="text1"/>
              </w:rPr>
              <w:t>＋</w:t>
            </w:r>
          </w:p>
        </w:tc>
        <w:tc>
          <w:tcPr>
            <w:tcW w:w="908" w:type="dxa"/>
          </w:tcPr>
          <w:p w14:paraId="10092A92" w14:textId="77777777" w:rsidR="006A16F7" w:rsidRPr="00AC5971" w:rsidRDefault="006A16F7" w:rsidP="006A16F7">
            <w:pPr>
              <w:snapToGrid w:val="0"/>
              <w:spacing w:line="360" w:lineRule="auto"/>
              <w:rPr>
                <w:rFonts w:ascii="Times New Roman" w:eastAsia="SimSun" w:hAnsi="Times New Roman"/>
                <w:color w:val="000000" w:themeColor="text1"/>
                <w:lang w:eastAsia="en-US" w:bidi="en-US"/>
              </w:rPr>
            </w:pPr>
            <w:r w:rsidRPr="00AC5971">
              <w:rPr>
                <w:rFonts w:hint="eastAsia"/>
                <w:color w:val="000000" w:themeColor="text1"/>
              </w:rPr>
              <w:t>＋</w:t>
            </w:r>
          </w:p>
        </w:tc>
        <w:tc>
          <w:tcPr>
            <w:tcW w:w="850" w:type="dxa"/>
          </w:tcPr>
          <w:p w14:paraId="4AB2E786" w14:textId="77777777" w:rsidR="006A16F7" w:rsidRPr="00AC5971" w:rsidRDefault="006A16F7" w:rsidP="006A16F7">
            <w:pPr>
              <w:snapToGrid w:val="0"/>
              <w:spacing w:line="360" w:lineRule="auto"/>
              <w:rPr>
                <w:rFonts w:ascii="Times New Roman" w:eastAsia="SimSun" w:hAnsi="Times New Roman"/>
                <w:color w:val="000000" w:themeColor="text1"/>
                <w:lang w:eastAsia="en-US" w:bidi="en-US"/>
              </w:rPr>
            </w:pPr>
            <w:r w:rsidRPr="00AC5971">
              <w:rPr>
                <w:rFonts w:hint="eastAsia"/>
                <w:color w:val="000000" w:themeColor="text1"/>
              </w:rPr>
              <w:t>－</w:t>
            </w:r>
          </w:p>
        </w:tc>
        <w:tc>
          <w:tcPr>
            <w:tcW w:w="864" w:type="dxa"/>
          </w:tcPr>
          <w:p w14:paraId="4C68DA44" w14:textId="77777777" w:rsidR="006A16F7" w:rsidRPr="00AC5971" w:rsidRDefault="006A16F7" w:rsidP="006A16F7">
            <w:pPr>
              <w:snapToGrid w:val="0"/>
              <w:spacing w:line="360" w:lineRule="auto"/>
              <w:rPr>
                <w:rFonts w:ascii="Times New Roman" w:eastAsia="SimSun" w:hAnsi="Times New Roman"/>
                <w:color w:val="000000" w:themeColor="text1"/>
                <w:lang w:eastAsia="en-US" w:bidi="en-US"/>
              </w:rPr>
            </w:pPr>
            <w:r w:rsidRPr="00AC5971">
              <w:rPr>
                <w:rFonts w:hint="eastAsia"/>
                <w:color w:val="000000" w:themeColor="text1"/>
              </w:rPr>
              <w:t>－</w:t>
            </w:r>
          </w:p>
        </w:tc>
      </w:tr>
      <w:tr w:rsidR="00AC5971" w:rsidRPr="00AC5971" w14:paraId="45880FBB" w14:textId="77777777" w:rsidTr="00C30B13">
        <w:tc>
          <w:tcPr>
            <w:tcW w:w="986" w:type="dxa"/>
          </w:tcPr>
          <w:p w14:paraId="6EB9AA34" w14:textId="77777777" w:rsidR="006A16F7" w:rsidRPr="00AC5971" w:rsidRDefault="006A16F7" w:rsidP="006A16F7">
            <w:pPr>
              <w:snapToGrid w:val="0"/>
              <w:spacing w:line="360" w:lineRule="auto"/>
              <w:rPr>
                <w:rFonts w:ascii="Times New Roman" w:eastAsia="SimSun" w:hAnsi="Times New Roman"/>
                <w:color w:val="000000" w:themeColor="text1"/>
                <w:sz w:val="20"/>
                <w:szCs w:val="20"/>
                <w:lang w:eastAsia="en-US" w:bidi="en-US"/>
              </w:rPr>
            </w:pPr>
            <w:r w:rsidRPr="00AC5971">
              <w:rPr>
                <w:i/>
                <w:iCs/>
                <w:color w:val="000000" w:themeColor="text1"/>
                <w:sz w:val="20"/>
                <w:szCs w:val="20"/>
                <w:lang w:eastAsia="zh-TW"/>
              </w:rPr>
              <w:t xml:space="preserve">Yáo </w:t>
            </w:r>
            <w:r w:rsidRPr="00AC5971">
              <w:rPr>
                <w:rFonts w:hint="eastAsia"/>
                <w:color w:val="000000" w:themeColor="text1"/>
                <w:sz w:val="20"/>
                <w:szCs w:val="20"/>
                <w:lang w:eastAsia="zh-TW"/>
              </w:rPr>
              <w:t>摇</w:t>
            </w:r>
          </w:p>
        </w:tc>
        <w:tc>
          <w:tcPr>
            <w:tcW w:w="1089" w:type="dxa"/>
          </w:tcPr>
          <w:p w14:paraId="63C3854C" w14:textId="77777777" w:rsidR="006A16F7" w:rsidRPr="00AC5971" w:rsidRDefault="006A16F7" w:rsidP="006A16F7">
            <w:pPr>
              <w:snapToGrid w:val="0"/>
              <w:spacing w:line="360" w:lineRule="auto"/>
              <w:rPr>
                <w:rFonts w:ascii="Times New Roman" w:eastAsia="SimSun" w:hAnsi="Times New Roman"/>
                <w:color w:val="000000" w:themeColor="text1"/>
                <w:lang w:eastAsia="en-US" w:bidi="en-US"/>
              </w:rPr>
            </w:pPr>
            <w:r w:rsidRPr="00AC5971">
              <w:rPr>
                <w:rFonts w:hint="eastAsia"/>
                <w:color w:val="000000" w:themeColor="text1"/>
              </w:rPr>
              <w:t>＋</w:t>
            </w:r>
          </w:p>
        </w:tc>
        <w:tc>
          <w:tcPr>
            <w:tcW w:w="889" w:type="dxa"/>
          </w:tcPr>
          <w:p w14:paraId="5EDDB0EA" w14:textId="77777777" w:rsidR="006A16F7" w:rsidRPr="00AC5971" w:rsidRDefault="006A16F7" w:rsidP="006A16F7">
            <w:pPr>
              <w:snapToGrid w:val="0"/>
              <w:spacing w:line="360" w:lineRule="auto"/>
              <w:rPr>
                <w:rFonts w:ascii="Times New Roman" w:eastAsia="SimSun" w:hAnsi="Times New Roman"/>
                <w:color w:val="000000" w:themeColor="text1"/>
                <w:lang w:eastAsia="en-US" w:bidi="en-US"/>
              </w:rPr>
            </w:pPr>
            <w:r w:rsidRPr="00AC5971">
              <w:rPr>
                <w:rFonts w:hint="eastAsia"/>
                <w:color w:val="000000" w:themeColor="text1"/>
              </w:rPr>
              <w:t>－</w:t>
            </w:r>
          </w:p>
        </w:tc>
        <w:tc>
          <w:tcPr>
            <w:tcW w:w="919" w:type="dxa"/>
          </w:tcPr>
          <w:p w14:paraId="79D8E7F5" w14:textId="77777777" w:rsidR="006A16F7" w:rsidRPr="00AC5971" w:rsidRDefault="006A16F7" w:rsidP="006A16F7">
            <w:pPr>
              <w:snapToGrid w:val="0"/>
              <w:spacing w:line="360" w:lineRule="auto"/>
              <w:rPr>
                <w:rFonts w:ascii="Times New Roman" w:eastAsia="SimSun" w:hAnsi="Times New Roman"/>
                <w:color w:val="000000" w:themeColor="text1"/>
                <w:lang w:eastAsia="en-US" w:bidi="en-US"/>
              </w:rPr>
            </w:pPr>
            <w:r w:rsidRPr="00AC5971">
              <w:rPr>
                <w:rFonts w:hint="eastAsia"/>
                <w:color w:val="000000" w:themeColor="text1"/>
              </w:rPr>
              <w:t>－</w:t>
            </w:r>
          </w:p>
        </w:tc>
        <w:tc>
          <w:tcPr>
            <w:tcW w:w="893" w:type="dxa"/>
          </w:tcPr>
          <w:p w14:paraId="114791E0" w14:textId="77777777" w:rsidR="006A16F7" w:rsidRPr="00AC5971" w:rsidRDefault="006A16F7" w:rsidP="006A16F7">
            <w:pPr>
              <w:snapToGrid w:val="0"/>
              <w:spacing w:line="360" w:lineRule="auto"/>
              <w:rPr>
                <w:rFonts w:ascii="Times New Roman" w:eastAsia="SimSun" w:hAnsi="Times New Roman"/>
                <w:color w:val="000000" w:themeColor="text1"/>
                <w:lang w:eastAsia="en-US" w:bidi="en-US"/>
              </w:rPr>
            </w:pPr>
            <w:r w:rsidRPr="00AC5971">
              <w:rPr>
                <w:rFonts w:hint="eastAsia"/>
                <w:color w:val="000000" w:themeColor="text1"/>
              </w:rPr>
              <w:t>－</w:t>
            </w:r>
          </w:p>
        </w:tc>
        <w:tc>
          <w:tcPr>
            <w:tcW w:w="908" w:type="dxa"/>
          </w:tcPr>
          <w:p w14:paraId="01B3F933" w14:textId="77777777" w:rsidR="006A16F7" w:rsidRPr="00AC5971" w:rsidRDefault="006A16F7" w:rsidP="006A16F7">
            <w:pPr>
              <w:snapToGrid w:val="0"/>
              <w:spacing w:line="360" w:lineRule="auto"/>
              <w:rPr>
                <w:rFonts w:ascii="Times New Roman" w:eastAsia="SimSun" w:hAnsi="Times New Roman"/>
                <w:color w:val="000000" w:themeColor="text1"/>
                <w:lang w:eastAsia="en-US" w:bidi="en-US"/>
              </w:rPr>
            </w:pPr>
            <w:r w:rsidRPr="00AC5971">
              <w:rPr>
                <w:rFonts w:hint="eastAsia"/>
                <w:color w:val="000000" w:themeColor="text1"/>
              </w:rPr>
              <w:t>－</w:t>
            </w:r>
          </w:p>
        </w:tc>
        <w:tc>
          <w:tcPr>
            <w:tcW w:w="850" w:type="dxa"/>
          </w:tcPr>
          <w:p w14:paraId="706BBD31" w14:textId="77777777" w:rsidR="006A16F7" w:rsidRPr="00AC5971" w:rsidRDefault="006A16F7" w:rsidP="006A16F7">
            <w:pPr>
              <w:snapToGrid w:val="0"/>
              <w:spacing w:line="360" w:lineRule="auto"/>
              <w:rPr>
                <w:rFonts w:ascii="Times New Roman" w:eastAsia="SimSun" w:hAnsi="Times New Roman"/>
                <w:color w:val="000000" w:themeColor="text1"/>
                <w:lang w:eastAsia="en-US" w:bidi="en-US"/>
              </w:rPr>
            </w:pPr>
            <w:r w:rsidRPr="00AC5971">
              <w:rPr>
                <w:rFonts w:hint="eastAsia"/>
                <w:color w:val="000000" w:themeColor="text1"/>
              </w:rPr>
              <w:t>＋</w:t>
            </w:r>
          </w:p>
        </w:tc>
        <w:tc>
          <w:tcPr>
            <w:tcW w:w="864" w:type="dxa"/>
          </w:tcPr>
          <w:p w14:paraId="7045EC53" w14:textId="77777777" w:rsidR="006A16F7" w:rsidRPr="00AC5971" w:rsidRDefault="006A16F7" w:rsidP="006A16F7">
            <w:pPr>
              <w:snapToGrid w:val="0"/>
              <w:spacing w:line="360" w:lineRule="auto"/>
              <w:rPr>
                <w:rFonts w:ascii="Times New Roman" w:eastAsia="SimSun" w:hAnsi="Times New Roman"/>
                <w:color w:val="000000" w:themeColor="text1"/>
                <w:lang w:eastAsia="en-US" w:bidi="en-US"/>
              </w:rPr>
            </w:pPr>
            <w:r w:rsidRPr="00AC5971">
              <w:rPr>
                <w:rFonts w:hint="eastAsia"/>
                <w:color w:val="000000" w:themeColor="text1"/>
              </w:rPr>
              <w:t>＋</w:t>
            </w:r>
          </w:p>
        </w:tc>
      </w:tr>
    </w:tbl>
    <w:p w14:paraId="0FD06236" w14:textId="77777777" w:rsidR="006A16F7" w:rsidRPr="00AC5971" w:rsidRDefault="006A16F7" w:rsidP="006A16F7">
      <w:pPr>
        <w:spacing w:line="360" w:lineRule="auto"/>
        <w:rPr>
          <w:rFonts w:ascii="Times New Roman" w:eastAsia="SimSun" w:hAnsi="Times New Roman" w:cs="Times New Roman"/>
          <w:color w:val="000000" w:themeColor="text1"/>
          <w:lang w:eastAsia="en-US" w:bidi="en-US"/>
        </w:rPr>
      </w:pPr>
    </w:p>
    <w:p w14:paraId="48546CF6"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Finally, we find the distinctive semes:</w:t>
      </w:r>
    </w:p>
    <w:p w14:paraId="69E4EDCF" w14:textId="77777777" w:rsidR="006A16F7" w:rsidRPr="00AC5971" w:rsidRDefault="006A16F7" w:rsidP="006A16F7">
      <w:pPr>
        <w:spacing w:line="360" w:lineRule="auto"/>
        <w:ind w:left="567" w:right="567"/>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rPr>
        <w:t>Dùn</w:t>
      </w:r>
      <w:r w:rsidRPr="00AC5971">
        <w:rPr>
          <w:rFonts w:ascii="Times New Roman" w:eastAsia="SimSun" w:hAnsi="Times New Roman" w:cs="Times New Roman"/>
          <w:color w:val="000000" w:themeColor="text1"/>
          <w:sz w:val="24"/>
        </w:rPr>
        <w:t xml:space="preserve"> </w:t>
      </w:r>
      <w:r w:rsidRPr="00AC5971">
        <w:rPr>
          <w:rFonts w:ascii="Times New Roman" w:eastAsia="SimSun" w:hAnsi="Times New Roman" w:cs="Times New Roman" w:hint="eastAsia"/>
          <w:color w:val="000000" w:themeColor="text1"/>
          <w:sz w:val="24"/>
        </w:rPr>
        <w:t>舉</w:t>
      </w:r>
      <w:r w:rsidRPr="00AC5971">
        <w:rPr>
          <w:rFonts w:ascii="Times New Roman" w:eastAsia="SimSun" w:hAnsi="Times New Roman" w:cs="Times New Roman"/>
          <w:color w:val="000000" w:themeColor="text1"/>
          <w:sz w:val="24"/>
        </w:rPr>
        <w:t xml:space="preserve"> </w:t>
      </w:r>
      <w:r w:rsidRPr="00AC5971">
        <w:rPr>
          <w:rFonts w:ascii="Times New Roman" w:eastAsia="SimSun" w:hAnsi="Times New Roman" w:cs="Times New Roman"/>
          <w:color w:val="000000" w:themeColor="text1"/>
          <w:position w:val="1"/>
          <w:sz w:val="24"/>
          <w:lang w:eastAsia="zh-TW"/>
        </w:rPr>
        <w:t xml:space="preserve">= [hand, move, upward] </w:t>
      </w:r>
    </w:p>
    <w:p w14:paraId="0E84133E" w14:textId="77777777" w:rsidR="006A16F7" w:rsidRPr="00AC5971" w:rsidRDefault="006A16F7" w:rsidP="006A16F7">
      <w:pPr>
        <w:spacing w:line="360" w:lineRule="auto"/>
        <w:ind w:left="567" w:right="567"/>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Zh</w:t>
      </w:r>
      <w:r w:rsidRPr="00AC5971">
        <w:rPr>
          <w:rFonts w:ascii="Times New Roman" w:eastAsia="SimSun" w:hAnsi="Times New Roman" w:cs="Times New Roman" w:hint="eastAsia"/>
          <w:i/>
          <w:iCs/>
          <w:color w:val="000000" w:themeColor="text1"/>
          <w:sz w:val="24"/>
          <w:lang w:eastAsia="zh-TW"/>
        </w:rPr>
        <w:t>ǔ</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伸</w:t>
      </w:r>
      <w:r w:rsidRPr="00AC5971">
        <w:rPr>
          <w:rFonts w:ascii="Times New Roman" w:eastAsia="PMingLiU"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position w:val="1"/>
          <w:sz w:val="24"/>
          <w:lang w:eastAsia="zh-TW"/>
        </w:rPr>
        <w:t>= [hand, move, forward]</w:t>
      </w:r>
    </w:p>
    <w:p w14:paraId="7BE2DA5B" w14:textId="77777777" w:rsidR="006A16F7" w:rsidRPr="00AC5971" w:rsidRDefault="006A16F7" w:rsidP="006A16F7">
      <w:pPr>
        <w:spacing w:line="360" w:lineRule="auto"/>
        <w:ind w:left="567" w:right="567"/>
        <w:rPr>
          <w:rFonts w:ascii="Times New Roman" w:eastAsia="SimSun" w:hAnsi="Times New Roman" w:cs="Times New Roman"/>
          <w:color w:val="000000" w:themeColor="text1"/>
          <w:position w:val="1"/>
          <w:sz w:val="24"/>
          <w:lang w:eastAsia="zh-TW"/>
        </w:rPr>
      </w:pPr>
      <w:r w:rsidRPr="00AC5971">
        <w:rPr>
          <w:rFonts w:ascii="Times New Roman" w:eastAsia="SimSun" w:hAnsi="Times New Roman" w:cs="Times New Roman"/>
          <w:i/>
          <w:iCs/>
          <w:color w:val="000000" w:themeColor="text1"/>
          <w:sz w:val="24"/>
          <w:lang w:eastAsia="zh-TW"/>
        </w:rPr>
        <w:t xml:space="preserve">Zhāo </w:t>
      </w:r>
      <w:r w:rsidRPr="00AC5971">
        <w:rPr>
          <w:rFonts w:ascii="Times New Roman" w:eastAsia="SimSun" w:hAnsi="Times New Roman" w:cs="Times New Roman" w:hint="eastAsia"/>
          <w:color w:val="000000" w:themeColor="text1"/>
          <w:sz w:val="24"/>
          <w:lang w:eastAsia="zh-TW"/>
        </w:rPr>
        <w:t>招</w:t>
      </w:r>
      <w:r w:rsidRPr="00AC5971">
        <w:rPr>
          <w:rFonts w:ascii="Times New Roman" w:eastAsia="PMingLiU"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position w:val="1"/>
          <w:sz w:val="24"/>
          <w:lang w:eastAsia="zh-TW"/>
        </w:rPr>
        <w:t>= [hand, move, forward and backward]</w:t>
      </w:r>
    </w:p>
    <w:p w14:paraId="48DFD509" w14:textId="77777777" w:rsidR="006A16F7" w:rsidRPr="00AC5971" w:rsidRDefault="006A16F7" w:rsidP="006A16F7">
      <w:pPr>
        <w:spacing w:line="360" w:lineRule="auto"/>
        <w:ind w:left="567" w:right="567"/>
        <w:rPr>
          <w:rFonts w:ascii="Times New Roman" w:eastAsia="SimSun" w:hAnsi="Times New Roman" w:cs="Times New Roman"/>
          <w:color w:val="000000" w:themeColor="text1"/>
          <w:position w:val="1"/>
          <w:sz w:val="24"/>
          <w:lang w:eastAsia="zh-TW"/>
        </w:rPr>
      </w:pPr>
      <w:r w:rsidRPr="00AC5971">
        <w:rPr>
          <w:rFonts w:ascii="Times New Roman" w:eastAsia="SimSun" w:hAnsi="Times New Roman" w:cs="Times New Roman"/>
          <w:i/>
          <w:iCs/>
          <w:color w:val="000000" w:themeColor="text1"/>
          <w:sz w:val="24"/>
          <w:lang w:eastAsia="zh-TW"/>
        </w:rPr>
        <w:t xml:space="preserve">Yáo </w:t>
      </w:r>
      <w:r w:rsidRPr="00AC5971">
        <w:rPr>
          <w:rFonts w:ascii="Times New Roman" w:eastAsia="SimSun" w:hAnsi="Times New Roman" w:cs="Times New Roman" w:hint="eastAsia"/>
          <w:color w:val="000000" w:themeColor="text1"/>
          <w:sz w:val="24"/>
          <w:lang w:eastAsia="zh-TW"/>
        </w:rPr>
        <w:t>摇</w:t>
      </w:r>
      <w:r w:rsidRPr="00AC5971">
        <w:rPr>
          <w:rFonts w:ascii="Times New Roman" w:eastAsia="PMingLiU"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position w:val="1"/>
          <w:sz w:val="24"/>
          <w:lang w:eastAsia="zh-TW"/>
        </w:rPr>
        <w:t>= [hand, move, left and right]</w:t>
      </w:r>
    </w:p>
    <w:p w14:paraId="4DFC9D66" w14:textId="77777777" w:rsidR="006A16F7" w:rsidRPr="00AC5971" w:rsidRDefault="006A16F7" w:rsidP="006A16F7">
      <w:pPr>
        <w:spacing w:line="360" w:lineRule="auto"/>
        <w:ind w:left="567" w:right="567"/>
        <w:rPr>
          <w:rFonts w:ascii="Times New Roman" w:eastAsia="SimSun" w:hAnsi="Times New Roman" w:cs="Times New Roman"/>
          <w:color w:val="000000" w:themeColor="text1"/>
          <w:sz w:val="24"/>
          <w:lang w:eastAsia="zh-TW"/>
        </w:rPr>
      </w:pPr>
    </w:p>
    <w:p w14:paraId="6F2F37CE"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color w:val="000000" w:themeColor="text1"/>
          <w:sz w:val="24"/>
          <w:lang w:eastAsia="zh-TW" w:bidi="en-US"/>
        </w:rPr>
        <w:t xml:space="preserve">The distinctive seme of </w:t>
      </w:r>
      <w:r w:rsidRPr="00AC5971">
        <w:rPr>
          <w:rFonts w:ascii="Times New Roman" w:eastAsia="SimSun" w:hAnsi="Times New Roman" w:cs="Times New Roman"/>
          <w:i/>
          <w:iCs/>
          <w:color w:val="000000" w:themeColor="text1"/>
          <w:sz w:val="24"/>
          <w:lang w:eastAsia="en-US" w:bidi="en-US"/>
        </w:rPr>
        <w:t>j</w:t>
      </w:r>
      <w:r w:rsidRPr="00AC5971">
        <w:rPr>
          <w:rFonts w:ascii="Times New Roman" w:eastAsia="SimSun" w:hAnsi="Times New Roman" w:cs="Times New Roman" w:hint="eastAsia"/>
          <w:i/>
          <w:iCs/>
          <w:color w:val="000000" w:themeColor="text1"/>
          <w:sz w:val="24"/>
          <w:lang w:eastAsia="en-US" w:bidi="en-US"/>
        </w:rPr>
        <w:t>ǔ</w:t>
      </w:r>
      <w:r w:rsidRPr="00AC5971">
        <w:rPr>
          <w:rFonts w:ascii="Times New Roman" w:eastAsia="SimSun" w:hAnsi="Times New Roman" w:cs="Times New Roman"/>
          <w:i/>
          <w:iCs/>
          <w:color w:val="000000" w:themeColor="text1"/>
          <w:sz w:val="24"/>
          <w:lang w:eastAsia="en-US" w:bidi="en-US"/>
        </w:rPr>
        <w:t xml:space="preserve"> </w:t>
      </w:r>
      <w:r w:rsidRPr="00AC5971">
        <w:rPr>
          <w:rFonts w:ascii="Times New Roman" w:eastAsia="SimSun" w:hAnsi="Times New Roman" w:cs="Times New Roman" w:hint="eastAsia"/>
          <w:color w:val="000000" w:themeColor="text1"/>
          <w:sz w:val="24"/>
          <w:lang w:eastAsia="en-US" w:bidi="en-US"/>
        </w:rPr>
        <w:t>舉</w:t>
      </w:r>
      <w:r w:rsidRPr="00AC5971">
        <w:rPr>
          <w:rFonts w:ascii="Times New Roman" w:eastAsia="SimSun" w:hAnsi="Times New Roman" w:cs="Times New Roman"/>
          <w:color w:val="000000" w:themeColor="text1"/>
          <w:sz w:val="24"/>
          <w:lang w:eastAsia="en-US" w:bidi="en-US"/>
        </w:rPr>
        <w:t xml:space="preserve"> </w:t>
      </w:r>
      <w:r w:rsidRPr="00AC5971">
        <w:rPr>
          <w:rFonts w:ascii="Times New Roman" w:eastAsia="SimSun" w:hAnsi="Times New Roman" w:cs="Times New Roman"/>
          <w:color w:val="000000" w:themeColor="text1"/>
          <w:sz w:val="24"/>
          <w:lang w:eastAsia="zh-TW" w:bidi="en-US"/>
        </w:rPr>
        <w:t xml:space="preserve">is upward movement. The distinctive seme of shēn </w:t>
      </w:r>
      <w:r w:rsidRPr="00AC5971">
        <w:rPr>
          <w:rFonts w:ascii="Times New Roman" w:eastAsia="SimSun" w:hAnsi="Times New Roman" w:cs="Times New Roman" w:hint="eastAsia"/>
          <w:color w:val="000000" w:themeColor="text1"/>
          <w:sz w:val="24"/>
          <w:lang w:eastAsia="zh-TW" w:bidi="en-US"/>
        </w:rPr>
        <w:t>伸</w:t>
      </w:r>
      <w:r w:rsidRPr="00AC5971">
        <w:rPr>
          <w:rFonts w:ascii="Times New Roman" w:eastAsia="SimSun" w:hAnsi="Times New Roman" w:cs="Times New Roman"/>
          <w:i/>
          <w:iCs/>
          <w:color w:val="000000" w:themeColor="text1"/>
          <w:sz w:val="24"/>
          <w:lang w:eastAsia="zh-TW"/>
        </w:rPr>
        <w:t>zh</w:t>
      </w:r>
      <w:r w:rsidRPr="00AC5971">
        <w:rPr>
          <w:rFonts w:ascii="Times New Roman" w:eastAsia="SimSun" w:hAnsi="Times New Roman" w:cs="Times New Roman" w:hint="eastAsia"/>
          <w:i/>
          <w:iCs/>
          <w:color w:val="000000" w:themeColor="text1"/>
          <w:sz w:val="24"/>
          <w:lang w:eastAsia="zh-TW"/>
        </w:rPr>
        <w:t>ǔ</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伸</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bidi="en-US"/>
        </w:rPr>
        <w:t xml:space="preserve">is forward movement. The distinctive seme of </w:t>
      </w:r>
      <w:r w:rsidRPr="00AC5971">
        <w:rPr>
          <w:rFonts w:ascii="Times New Roman" w:eastAsia="SimSun" w:hAnsi="Times New Roman" w:cs="Times New Roman"/>
          <w:i/>
          <w:iCs/>
          <w:color w:val="000000" w:themeColor="text1"/>
          <w:sz w:val="24"/>
          <w:lang w:eastAsia="zh-TW"/>
        </w:rPr>
        <w:t>wēi</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招</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bidi="en-US"/>
        </w:rPr>
        <w:t>is forward and backward movement. The distinctive seme of</w:t>
      </w:r>
      <w:r w:rsidRPr="00AC5971">
        <w:rPr>
          <w:rFonts w:ascii="Times New Roman" w:eastAsia="SimSun" w:hAnsi="Times New Roman" w:cs="Times New Roman"/>
          <w:i/>
          <w:iCs/>
          <w:color w:val="000000" w:themeColor="text1"/>
          <w:sz w:val="24"/>
          <w:lang w:eastAsia="zh-TW"/>
        </w:rPr>
        <w:t xml:space="preserve"> āo </w:t>
      </w:r>
      <w:r w:rsidRPr="00AC5971">
        <w:rPr>
          <w:rFonts w:ascii="Times New Roman" w:eastAsia="SimSun" w:hAnsi="Times New Roman" w:cs="Times New Roman" w:hint="eastAsia"/>
          <w:color w:val="000000" w:themeColor="text1"/>
          <w:sz w:val="24"/>
          <w:lang w:eastAsia="zh-TW"/>
        </w:rPr>
        <w:t>摇</w:t>
      </w:r>
      <w:r w:rsidRPr="00AC5971">
        <w:rPr>
          <w:rFonts w:ascii="Times New Roman" w:eastAsia="SimSun" w:hAnsi="Times New Roman" w:cs="Times New Roman"/>
          <w:color w:val="000000" w:themeColor="text1"/>
          <w:sz w:val="24"/>
          <w:lang w:eastAsia="zh-TW" w:bidi="en-US"/>
        </w:rPr>
        <w:t xml:space="preserve"> is left and right movement. </w:t>
      </w:r>
    </w:p>
    <w:bookmarkEnd w:id="140"/>
    <w:p w14:paraId="017CCD4E"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eastAsia="zh-TW"/>
        </w:rPr>
      </w:pPr>
      <w:r w:rsidRPr="00AC5971">
        <w:rPr>
          <w:rFonts w:ascii="Times New Roman" w:eastAsia="Times New Roman" w:hAnsi="Times New Roman" w:cs="Times New Roman"/>
          <w:color w:val="000000" w:themeColor="text1"/>
          <w:sz w:val="24"/>
          <w:szCs w:val="20"/>
          <w:lang w:eastAsia="zh-TW"/>
        </w:rPr>
        <w:t>Seme analysis, although sometimes criticized as being too microscopic, provides realistic possibilities for analyzing the cultural semantics of lexicon, especially micro-</w:t>
      </w:r>
      <w:r w:rsidRPr="00AC5971">
        <w:rPr>
          <w:rFonts w:ascii="Times New Roman" w:eastAsia="Times New Roman" w:hAnsi="Times New Roman" w:cs="Times New Roman"/>
          <w:color w:val="000000" w:themeColor="text1"/>
          <w:sz w:val="24"/>
          <w:szCs w:val="20"/>
          <w:lang w:eastAsia="zh-TW"/>
        </w:rPr>
        <w:lastRenderedPageBreak/>
        <w:t>semantic information.</w:t>
      </w:r>
      <w:r w:rsidRPr="00AC5971">
        <w:rPr>
          <w:rFonts w:ascii="Times New Roman" w:eastAsia="Times New Roman" w:hAnsi="Times New Roman" w:cs="Times New Roman"/>
          <w:color w:val="000000" w:themeColor="text1"/>
          <w:sz w:val="24"/>
          <w:szCs w:val="20"/>
        </w:rPr>
        <w:t xml:space="preserve"> Discriminating between the sememes of some words often fails to fully reveal the difference in word meaning. In this case, it is necessary to adopt the seme analysis method to make the microscopic differences in words appear in a formalized way.</w:t>
      </w:r>
    </w:p>
    <w:p w14:paraId="2BDCD95E"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eastAsia="zh-TW"/>
        </w:rPr>
      </w:pPr>
      <w:r w:rsidRPr="00AC5971">
        <w:rPr>
          <w:rFonts w:ascii="Times New Roman" w:eastAsia="SimSun" w:hAnsi="Times New Roman" w:cs="Times New Roman"/>
          <w:color w:val="000000" w:themeColor="text1"/>
          <w:sz w:val="24"/>
          <w:lang w:eastAsia="zh-TW"/>
        </w:rPr>
        <w:t xml:space="preserve">The summarization of the semantics of a lexicon has always been a big problem in the lexicographical field. The semantics of many lexicons have been subject to overgeneralization. However, the above analysis provides insight into the wider analysis of cultural semantics. Naturally, through seme analysis, we can discover the cultural information implicit in the lexical semantics system; that is, we can identify “cultural semes”, where the semantics of a word contains unique cultural semantic components. These phenomena have two manifestations: in one case, the meanings are stored as a stable term in the dictionary; in the other the meaning is stored as a sub-stable sememe in the discourse. For example, </w:t>
      </w:r>
      <w:r w:rsidRPr="00AC5971">
        <w:rPr>
          <w:rFonts w:ascii="Times New Roman" w:eastAsia="SimSun" w:hAnsi="Times New Roman" w:cs="Times New Roman"/>
          <w:i/>
          <w:iCs/>
          <w:color w:val="000000" w:themeColor="text1"/>
          <w:sz w:val="24"/>
          <w:lang w:eastAsia="zh-TW"/>
        </w:rPr>
        <w:t xml:space="preserve">yuānyāng </w:t>
      </w:r>
      <w:r w:rsidRPr="00AC5971">
        <w:rPr>
          <w:rFonts w:ascii="Times New Roman" w:eastAsia="SimSun" w:hAnsi="Times New Roman" w:cs="Times New Roman" w:hint="eastAsia"/>
          <w:color w:val="000000" w:themeColor="text1"/>
          <w:sz w:val="24"/>
          <w:lang w:eastAsia="zh-TW"/>
        </w:rPr>
        <w:t>鴛鴦</w:t>
      </w:r>
      <w:bookmarkStart w:id="143" w:name="_Hlk87530151"/>
      <w:r w:rsidRPr="00AC5971">
        <w:rPr>
          <w:rFonts w:ascii="Times New Roman" w:eastAsia="SimSun" w:hAnsi="Times New Roman" w:cs="Times New Roman"/>
          <w:color w:val="000000" w:themeColor="text1"/>
          <w:sz w:val="24"/>
          <w:lang w:eastAsia="zh-TW"/>
        </w:rPr>
        <w:t xml:space="preserve"> (a </w:t>
      </w:r>
      <w:bookmarkEnd w:id="143"/>
      <w:r w:rsidRPr="00AC5971">
        <w:rPr>
          <w:rFonts w:ascii="Times New Roman" w:eastAsia="SimSun" w:hAnsi="Times New Roman" w:cs="Times New Roman"/>
          <w:color w:val="000000" w:themeColor="text1"/>
          <w:sz w:val="24"/>
          <w:lang w:eastAsia="zh-TW"/>
        </w:rPr>
        <w:t>Mandarin duck) in the dictionary has the stable meaning of “a bird that looks like a wild duck but is small, has a flat beak, a long neck, webbed toes, long wings, is good at swimming, and can fly.”</w:t>
      </w:r>
      <w:r w:rsidRPr="00AC5971">
        <w:rPr>
          <w:rFonts w:ascii="Times New Roman" w:eastAsia="SimSun" w:hAnsi="Times New Roman" w:cs="Times New Roman"/>
          <w:color w:val="000000" w:themeColor="text1"/>
          <w:sz w:val="24"/>
          <w:vertAlign w:val="superscript"/>
          <w:lang w:eastAsia="zh-TW"/>
        </w:rPr>
        <w:footnoteReference w:id="145"/>
      </w:r>
      <w:r w:rsidRPr="00AC5971">
        <w:rPr>
          <w:rFonts w:ascii="Times New Roman" w:eastAsia="SimSun" w:hAnsi="Times New Roman" w:cs="Times New Roman"/>
          <w:color w:val="000000" w:themeColor="text1"/>
          <w:sz w:val="24"/>
          <w:lang w:eastAsia="zh-TW"/>
        </w:rPr>
        <w:t xml:space="preserve"> The males and females usually live in pairs by the water’s edge. </w:t>
      </w:r>
      <w:r w:rsidRPr="00AC5971">
        <w:rPr>
          <w:rFonts w:ascii="Times New Roman" w:eastAsia="SimSun" w:hAnsi="Times New Roman" w:cs="Times New Roman"/>
          <w:i/>
          <w:iCs/>
          <w:color w:val="000000" w:themeColor="text1"/>
          <w:sz w:val="24"/>
          <w:lang w:eastAsia="zh-TW"/>
        </w:rPr>
        <w:t xml:space="preserve">Yuānyāng </w:t>
      </w:r>
      <w:r w:rsidRPr="00AC5971">
        <w:rPr>
          <w:rFonts w:ascii="Times New Roman" w:eastAsia="SimSun" w:hAnsi="Times New Roman" w:cs="Times New Roman" w:hint="eastAsia"/>
          <w:color w:val="000000" w:themeColor="text1"/>
          <w:sz w:val="24"/>
          <w:lang w:eastAsia="zh-TW"/>
        </w:rPr>
        <w:t>鴛鴦</w:t>
      </w:r>
      <w:r w:rsidRPr="00AC5971">
        <w:rPr>
          <w:rFonts w:ascii="Times New Roman" w:eastAsia="SimSun" w:hAnsi="Times New Roman" w:cs="Times New Roman"/>
          <w:color w:val="000000" w:themeColor="text1"/>
          <w:sz w:val="24"/>
          <w:lang w:eastAsia="zh-TW"/>
        </w:rPr>
        <w:t xml:space="preserve"> is often used as a metaphor for husband and wife in literary works. </w:t>
      </w:r>
      <w:r w:rsidRPr="00AC5971">
        <w:rPr>
          <w:rFonts w:ascii="Times New Roman" w:eastAsia="SimSun" w:hAnsi="Times New Roman" w:cs="Times New Roman"/>
          <w:i/>
          <w:iCs/>
          <w:color w:val="000000" w:themeColor="text1"/>
          <w:sz w:val="24"/>
          <w:lang w:eastAsia="zh-TW"/>
        </w:rPr>
        <w:t xml:space="preserve">Yuānyāng </w:t>
      </w:r>
      <w:r w:rsidRPr="00AC5971">
        <w:rPr>
          <w:rFonts w:ascii="Times New Roman" w:eastAsia="SimSun" w:hAnsi="Times New Roman" w:cs="Times New Roman" w:hint="eastAsia"/>
          <w:color w:val="000000" w:themeColor="text1"/>
          <w:sz w:val="24"/>
          <w:lang w:eastAsia="zh-TW"/>
        </w:rPr>
        <w:t>鴛鴦</w:t>
      </w:r>
      <w:r w:rsidRPr="00AC5971">
        <w:rPr>
          <w:rFonts w:ascii="Times New Roman" w:eastAsia="SimSun" w:hAnsi="Times New Roman" w:cs="Times New Roman"/>
          <w:color w:val="000000" w:themeColor="text1"/>
          <w:sz w:val="24"/>
          <w:lang w:eastAsia="zh-TW"/>
        </w:rPr>
        <w:t>also has some semantic features, such as “affection,” “happiness,” and “being paired,” that belong to the field of cultural semes.</w:t>
      </w:r>
      <w:bookmarkStart w:id="144" w:name="_Hlk87530234"/>
      <w:r w:rsidRPr="00AC5971">
        <w:rPr>
          <w:rFonts w:ascii="Times New Roman" w:eastAsia="SimSun" w:hAnsi="Times New Roman" w:cs="Times New Roman"/>
          <w:color w:val="000000" w:themeColor="text1"/>
          <w:sz w:val="24"/>
          <w:lang w:eastAsia="zh-TW"/>
        </w:rPr>
        <w:t xml:space="preserve"> The animal embroidered on the pillowcases of Chinese newlyweds will be a </w:t>
      </w:r>
      <w:r w:rsidRPr="00AC5971">
        <w:rPr>
          <w:rFonts w:ascii="Times New Roman" w:eastAsia="SimSun" w:hAnsi="Times New Roman" w:cs="Times New Roman"/>
          <w:i/>
          <w:iCs/>
          <w:color w:val="000000" w:themeColor="text1"/>
          <w:sz w:val="24"/>
          <w:lang w:eastAsia="zh-TW"/>
        </w:rPr>
        <w:t>yuānyāng</w:t>
      </w:r>
      <w:bookmarkEnd w:id="144"/>
      <w:r w:rsidRPr="00AC5971">
        <w:rPr>
          <w:rFonts w:ascii="Times New Roman" w:eastAsia="SimSun" w:hAnsi="Times New Roman" w:cs="Times New Roman"/>
          <w:i/>
          <w:iCs/>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鴛鴦</w:t>
      </w:r>
      <w:r w:rsidRPr="00AC5971">
        <w:rPr>
          <w:rFonts w:ascii="Times New Roman" w:eastAsia="PMingLiU" w:hAnsi="Times New Roman" w:cs="Times New Roman" w:hint="eastAsia"/>
          <w:color w:val="000000" w:themeColor="text1"/>
          <w:sz w:val="24"/>
          <w:lang w:eastAsia="zh-TW"/>
        </w:rPr>
        <w:t>,</w:t>
      </w:r>
      <w:r w:rsidRPr="00AC5971">
        <w:rPr>
          <w:rFonts w:ascii="Times New Roman" w:eastAsia="PMingLiU" w:hAnsi="Times New Roman" w:cs="Times New Roman"/>
          <w:color w:val="000000" w:themeColor="text1"/>
          <w:sz w:val="24"/>
          <w:lang w:eastAsia="zh-TW"/>
        </w:rPr>
        <w:t xml:space="preserve"> and </w:t>
      </w:r>
      <w:r w:rsidRPr="00AC5971">
        <w:rPr>
          <w:rFonts w:ascii="Times New Roman" w:eastAsia="SimSun" w:hAnsi="Times New Roman" w:cs="Times New Roman"/>
          <w:color w:val="000000" w:themeColor="text1"/>
          <w:sz w:val="24"/>
          <w:lang w:eastAsia="zh-TW"/>
        </w:rPr>
        <w:t xml:space="preserve">not a goose, for example. This shows that the sememe of </w:t>
      </w:r>
      <w:r w:rsidRPr="00AC5971">
        <w:rPr>
          <w:rFonts w:ascii="Times New Roman" w:eastAsia="SimSun" w:hAnsi="Times New Roman" w:cs="Times New Roman"/>
          <w:i/>
          <w:iCs/>
          <w:color w:val="000000" w:themeColor="text1"/>
          <w:sz w:val="24"/>
          <w:lang w:eastAsia="zh-TW"/>
        </w:rPr>
        <w:t xml:space="preserve">yuānyāng </w:t>
      </w:r>
      <w:r w:rsidRPr="00AC5971">
        <w:rPr>
          <w:rFonts w:ascii="Times New Roman" w:eastAsia="SimSun" w:hAnsi="Times New Roman" w:cs="Times New Roman" w:hint="eastAsia"/>
          <w:color w:val="000000" w:themeColor="text1"/>
          <w:sz w:val="24"/>
          <w:lang w:eastAsia="zh-TW"/>
        </w:rPr>
        <w:t>鴛鴦</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is closely related to Chinese culture.</w:t>
      </w:r>
    </w:p>
    <w:p w14:paraId="528BAF2F"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bidi="en-US"/>
        </w:rPr>
      </w:pPr>
      <w:r w:rsidRPr="00AC5971">
        <w:rPr>
          <w:rFonts w:ascii="Times New Roman" w:eastAsia="SimSun" w:hAnsi="Times New Roman" w:cs="Times New Roman"/>
          <w:color w:val="000000" w:themeColor="text1"/>
          <w:sz w:val="24"/>
          <w:szCs w:val="20"/>
          <w:lang w:bidi="en-US"/>
        </w:rPr>
        <w:t>A cultural seme</w:t>
      </w:r>
      <w:r w:rsidRPr="00AC5971">
        <w:rPr>
          <w:rFonts w:ascii="Times New Roman" w:eastAsia="SimSun" w:hAnsi="Times New Roman" w:cs="Times New Roman"/>
          <w:color w:val="000000" w:themeColor="text1"/>
          <w:sz w:val="24"/>
          <w:szCs w:val="20"/>
          <w:lang w:bidi="en-US"/>
        </w:rPr>
        <w:fldChar w:fldCharType="begin"/>
      </w:r>
      <w:r w:rsidRPr="00AC5971">
        <w:rPr>
          <w:rFonts w:ascii="Times New Roman" w:eastAsia="Times New Roman" w:hAnsi="Times New Roman" w:cs="Times New Roman"/>
          <w:color w:val="000000" w:themeColor="text1"/>
          <w:sz w:val="24"/>
          <w:szCs w:val="20"/>
        </w:rPr>
        <w:instrText xml:space="preserve"> XE "seme:cultural seme" </w:instrText>
      </w:r>
      <w:r w:rsidRPr="00AC5971">
        <w:rPr>
          <w:rFonts w:ascii="Times New Roman" w:eastAsia="SimSun" w:hAnsi="Times New Roman" w:cs="Times New Roman"/>
          <w:color w:val="000000" w:themeColor="text1"/>
          <w:sz w:val="24"/>
          <w:szCs w:val="20"/>
          <w:lang w:bidi="en-US"/>
        </w:rPr>
        <w:fldChar w:fldCharType="end"/>
      </w:r>
      <w:r w:rsidRPr="00AC5971">
        <w:rPr>
          <w:rFonts w:ascii="Times New Roman" w:eastAsia="SimSun" w:hAnsi="Times New Roman" w:cs="Times New Roman"/>
          <w:color w:val="000000" w:themeColor="text1"/>
          <w:sz w:val="24"/>
          <w:szCs w:val="20"/>
          <w:lang w:bidi="en-US"/>
        </w:rPr>
        <w:t xml:space="preserve"> should be understood as a kind of distinctive seme, and the theoretical framework for its analysis should be based on two basic factors: concept gap and special cultural meaning. That is, the sememe of a word is composed of several semes, potentially common and/or distinctive. Any distinctive seme that constitutes a concept gap and a semantic relationship with additional special cultural meaning belongs to the category of cultural seme.</w:t>
      </w:r>
      <w:r w:rsidRPr="00AC5971">
        <w:rPr>
          <w:rFonts w:ascii="Cambria" w:eastAsia="SimSun" w:hAnsi="Cambria" w:cs="Times New Roman"/>
          <w:color w:val="000000" w:themeColor="text1"/>
          <w:kern w:val="0"/>
          <w:sz w:val="24"/>
          <w:vertAlign w:val="superscript"/>
          <w:lang w:bidi="en-US"/>
        </w:rPr>
        <w:footnoteReference w:id="146"/>
      </w:r>
      <w:r w:rsidRPr="00AC5971">
        <w:rPr>
          <w:rFonts w:ascii="Times New Roman" w:eastAsia="SimSun" w:hAnsi="Times New Roman" w:cs="Times New Roman"/>
          <w:color w:val="000000" w:themeColor="text1"/>
          <w:sz w:val="24"/>
          <w:szCs w:val="20"/>
          <w:lang w:bidi="en-US"/>
        </w:rPr>
        <w:t xml:space="preserve"> See Figure 13 below.</w:t>
      </w:r>
      <w:r w:rsidRPr="00AC5971">
        <w:rPr>
          <w:rFonts w:ascii="Times New Roman" w:eastAsia="Times New Roman" w:hAnsi="Times New Roman" w:cs="Times New Roman"/>
          <w:color w:val="000000" w:themeColor="text1"/>
          <w:sz w:val="24"/>
          <w:szCs w:val="20"/>
        </w:rPr>
        <w:t xml:space="preserve"> </w:t>
      </w:r>
      <w:r w:rsidRPr="00AC5971">
        <w:rPr>
          <w:rFonts w:ascii="Times New Roman" w:eastAsia="Times New Roman" w:hAnsi="Times New Roman" w:cs="Times New Roman"/>
          <w:color w:val="000000" w:themeColor="text1"/>
          <w:sz w:val="24"/>
          <w:szCs w:val="20"/>
        </w:rPr>
        <w:fldChar w:fldCharType="begin"/>
      </w:r>
      <w:r w:rsidRPr="00AC5971">
        <w:rPr>
          <w:rFonts w:ascii="Times New Roman" w:eastAsia="Times New Roman" w:hAnsi="Times New Roman" w:cs="Times New Roman"/>
          <w:color w:val="000000" w:themeColor="text1"/>
          <w:sz w:val="24"/>
          <w:szCs w:val="20"/>
        </w:rPr>
        <w:instrText xml:space="preserve"> XE "seme:distinctive" </w:instrText>
      </w:r>
      <w:r w:rsidRPr="00AC5971">
        <w:rPr>
          <w:rFonts w:ascii="Times New Roman" w:eastAsia="Times New Roman" w:hAnsi="Times New Roman" w:cs="Times New Roman"/>
          <w:color w:val="000000" w:themeColor="text1"/>
          <w:sz w:val="24"/>
          <w:szCs w:val="20"/>
        </w:rPr>
        <w:fldChar w:fldCharType="end"/>
      </w:r>
      <w:r w:rsidRPr="00AC5971">
        <w:rPr>
          <w:rFonts w:ascii="Times New Roman" w:eastAsia="Times New Roman" w:hAnsi="Times New Roman" w:cs="Times New Roman"/>
          <w:color w:val="000000" w:themeColor="text1"/>
          <w:sz w:val="24"/>
          <w:szCs w:val="20"/>
        </w:rPr>
        <w:fldChar w:fldCharType="begin"/>
      </w:r>
      <w:r w:rsidRPr="00AC5971">
        <w:rPr>
          <w:rFonts w:ascii="Times New Roman" w:eastAsia="Times New Roman" w:hAnsi="Times New Roman" w:cs="Times New Roman"/>
          <w:color w:val="000000" w:themeColor="text1"/>
          <w:sz w:val="24"/>
          <w:szCs w:val="20"/>
        </w:rPr>
        <w:instrText xml:space="preserve"> XE "seme:common" </w:instrText>
      </w:r>
      <w:r w:rsidRPr="00AC5971">
        <w:rPr>
          <w:rFonts w:ascii="Times New Roman" w:eastAsia="Times New Roman" w:hAnsi="Times New Roman" w:cs="Times New Roman"/>
          <w:color w:val="000000" w:themeColor="text1"/>
          <w:sz w:val="24"/>
          <w:szCs w:val="20"/>
        </w:rPr>
        <w:fldChar w:fldCharType="end"/>
      </w:r>
    </w:p>
    <w:p w14:paraId="53CC80B7"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PMingLiU" w:hAnsi="Times New Roman" w:cs="Times New Roman" w:hint="eastAsia"/>
          <w:noProof/>
          <w:color w:val="000000" w:themeColor="text1"/>
          <w:sz w:val="24"/>
          <w:lang w:eastAsia="zh-TW"/>
        </w:rPr>
        <w:lastRenderedPageBreak/>
        <w:drawing>
          <wp:inline distT="0" distB="0" distL="0" distR="0" wp14:anchorId="63A49A65" wp14:editId="3CC3F25A">
            <wp:extent cx="5270500" cy="3074353"/>
            <wp:effectExtent l="0" t="0" r="63500" b="0"/>
            <wp:docPr id="22"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6772DE85" w14:textId="77777777" w:rsidR="006A16F7" w:rsidRPr="00AC5971" w:rsidRDefault="006A16F7" w:rsidP="006A16F7">
      <w:pPr>
        <w:widowControl/>
        <w:jc w:val="center"/>
        <w:rPr>
          <w:rFonts w:ascii="Times New Roman" w:eastAsia="SimSun" w:hAnsi="Times New Roman" w:cs="Times New Roman"/>
          <w:b/>
          <w:bCs/>
          <w:color w:val="000000" w:themeColor="text1"/>
          <w:kern w:val="0"/>
          <w:sz w:val="24"/>
          <w:szCs w:val="18"/>
          <w:lang w:eastAsia="en-US" w:bidi="en-US"/>
        </w:rPr>
      </w:pPr>
      <w:bookmarkStart w:id="145" w:name="_Toc116046197"/>
      <w:r w:rsidRPr="00AC5971">
        <w:rPr>
          <w:rFonts w:ascii="Times New Roman" w:eastAsia="SimSun" w:hAnsi="Times New Roman" w:cs="Times New Roman"/>
          <w:b/>
          <w:bCs/>
          <w:color w:val="000000" w:themeColor="text1"/>
          <w:kern w:val="0"/>
          <w:sz w:val="24"/>
          <w:lang w:eastAsia="en-US" w:bidi="en-US"/>
        </w:rPr>
        <w:t xml:space="preserve">Figure </w:t>
      </w:r>
      <w:r w:rsidRPr="00AC5971">
        <w:rPr>
          <w:rFonts w:ascii="Times New Roman" w:eastAsia="SimSun" w:hAnsi="Times New Roman" w:cs="Times New Roman"/>
          <w:b/>
          <w:bCs/>
          <w:color w:val="000000" w:themeColor="text1"/>
          <w:kern w:val="0"/>
          <w:sz w:val="24"/>
          <w:lang w:eastAsia="en-US" w:bidi="en-US"/>
        </w:rPr>
        <w:fldChar w:fldCharType="begin"/>
      </w:r>
      <w:r w:rsidRPr="00AC5971">
        <w:rPr>
          <w:rFonts w:ascii="Times New Roman" w:eastAsia="SimSun" w:hAnsi="Times New Roman" w:cs="Times New Roman"/>
          <w:b/>
          <w:bCs/>
          <w:color w:val="000000" w:themeColor="text1"/>
          <w:kern w:val="0"/>
          <w:sz w:val="24"/>
          <w:lang w:eastAsia="en-US" w:bidi="en-US"/>
        </w:rPr>
        <w:instrText xml:space="preserve"> SEQ Figure \* ARABIC </w:instrText>
      </w:r>
      <w:r w:rsidRPr="00AC5971">
        <w:rPr>
          <w:rFonts w:ascii="Times New Roman" w:eastAsia="SimSun" w:hAnsi="Times New Roman" w:cs="Times New Roman"/>
          <w:b/>
          <w:bCs/>
          <w:color w:val="000000" w:themeColor="text1"/>
          <w:kern w:val="0"/>
          <w:sz w:val="24"/>
          <w:lang w:eastAsia="en-US" w:bidi="en-US"/>
        </w:rPr>
        <w:fldChar w:fldCharType="separate"/>
      </w:r>
      <w:r w:rsidRPr="00AC5971">
        <w:rPr>
          <w:rFonts w:ascii="Times New Roman" w:eastAsia="SimSun" w:hAnsi="Times New Roman" w:cs="Times New Roman"/>
          <w:b/>
          <w:bCs/>
          <w:noProof/>
          <w:color w:val="000000" w:themeColor="text1"/>
          <w:kern w:val="0"/>
          <w:sz w:val="24"/>
          <w:lang w:eastAsia="en-US" w:bidi="en-US"/>
        </w:rPr>
        <w:t>13</w:t>
      </w:r>
      <w:r w:rsidRPr="00AC5971">
        <w:rPr>
          <w:rFonts w:ascii="Times New Roman" w:eastAsia="SimSun" w:hAnsi="Times New Roman" w:cs="Times New Roman"/>
          <w:b/>
          <w:bCs/>
          <w:color w:val="000000" w:themeColor="text1"/>
          <w:kern w:val="0"/>
          <w:sz w:val="24"/>
          <w:lang w:eastAsia="en-US" w:bidi="en-US"/>
        </w:rPr>
        <w:fldChar w:fldCharType="end"/>
      </w:r>
      <w:r w:rsidRPr="00AC5971">
        <w:rPr>
          <w:rFonts w:ascii="Times New Roman" w:eastAsia="SimSun" w:hAnsi="Times New Roman" w:cs="Times New Roman"/>
          <w:b/>
          <w:bCs/>
          <w:color w:val="000000" w:themeColor="text1"/>
          <w:kern w:val="0"/>
          <w:sz w:val="24"/>
          <w:lang w:eastAsia="en-US" w:bidi="en-US"/>
        </w:rPr>
        <w:t>.</w:t>
      </w:r>
      <w:r w:rsidRPr="00AC5971">
        <w:rPr>
          <w:rFonts w:ascii="Times New Roman" w:eastAsia="SimSun" w:hAnsi="Times New Roman" w:cs="Times New Roman"/>
          <w:color w:val="000000" w:themeColor="text1"/>
          <w:kern w:val="0"/>
          <w:sz w:val="24"/>
          <w:lang w:eastAsia="en-US" w:bidi="en-US"/>
        </w:rPr>
        <w:t xml:space="preserve"> Cultural semes in the framework of seme analysis</w:t>
      </w:r>
      <w:bookmarkEnd w:id="145"/>
    </w:p>
    <w:p w14:paraId="3CCF7FB0" w14:textId="77777777" w:rsidR="006A16F7" w:rsidRPr="00AC5971" w:rsidRDefault="006A16F7" w:rsidP="006A16F7">
      <w:pPr>
        <w:keepNext/>
        <w:widowControl/>
        <w:spacing w:before="240" w:after="60"/>
        <w:jc w:val="left"/>
        <w:outlineLvl w:val="1"/>
        <w:rPr>
          <w:rFonts w:ascii="Cambria" w:eastAsia="SimSun" w:hAnsi="Cambria" w:cs="Times New Roman"/>
          <w:b/>
          <w:bCs/>
          <w:i/>
          <w:iCs/>
          <w:color w:val="000000" w:themeColor="text1"/>
          <w:kern w:val="0"/>
          <w:sz w:val="28"/>
          <w:szCs w:val="28"/>
          <w:lang w:eastAsia="en-US" w:bidi="en-US"/>
        </w:rPr>
      </w:pPr>
      <w:bookmarkStart w:id="146" w:name="_Toc116046094"/>
      <w:bookmarkStart w:id="147" w:name="Combi5"/>
      <w:bookmarkEnd w:id="139"/>
      <w:r w:rsidRPr="00AC5971">
        <w:rPr>
          <w:rFonts w:ascii="Cambria" w:eastAsia="SimSun" w:hAnsi="Cambria" w:cs="Times New Roman"/>
          <w:b/>
          <w:bCs/>
          <w:i/>
          <w:iCs/>
          <w:color w:val="000000" w:themeColor="text1"/>
          <w:kern w:val="0"/>
          <w:sz w:val="28"/>
          <w:szCs w:val="28"/>
          <w:lang w:eastAsia="zh-TW" w:bidi="en-US"/>
        </w:rPr>
        <w:t>5.3 Combining cultural sememe and cultural seme analysis</w:t>
      </w:r>
      <w:bookmarkEnd w:id="146"/>
      <w:r w:rsidRPr="00AC5971">
        <w:rPr>
          <w:rFonts w:ascii="Cambria" w:eastAsia="SimSun" w:hAnsi="Cambria" w:cs="Times New Roman"/>
          <w:b/>
          <w:bCs/>
          <w:i/>
          <w:iCs/>
          <w:color w:val="000000" w:themeColor="text1"/>
          <w:kern w:val="0"/>
          <w:sz w:val="28"/>
          <w:szCs w:val="28"/>
          <w:lang w:eastAsia="zh-TW" w:bidi="en-US"/>
        </w:rPr>
        <w:fldChar w:fldCharType="begin"/>
      </w:r>
      <w:r w:rsidRPr="00AC5971">
        <w:rPr>
          <w:rFonts w:ascii="Cambria" w:eastAsia="SimSun" w:hAnsi="Cambria" w:cs="Times New Roman"/>
          <w:b/>
          <w:bCs/>
          <w:i/>
          <w:iCs/>
          <w:color w:val="000000" w:themeColor="text1"/>
          <w:kern w:val="0"/>
          <w:sz w:val="28"/>
          <w:szCs w:val="28"/>
          <w:lang w:eastAsia="en-US" w:bidi="en-US"/>
        </w:rPr>
        <w:instrText xml:space="preserve"> XE "</w:instrText>
      </w:r>
      <w:r w:rsidRPr="00AC5971">
        <w:rPr>
          <w:rFonts w:ascii="Cambria" w:eastAsia="SimSun" w:hAnsi="Cambria" w:cs="Times New Roman"/>
          <w:b/>
          <w:bCs/>
          <w:i/>
          <w:iCs/>
          <w:color w:val="000000" w:themeColor="text1"/>
          <w:kern w:val="0"/>
          <w:sz w:val="28"/>
          <w:szCs w:val="28"/>
          <w:lang w:eastAsia="zh-TW" w:bidi="en-US"/>
        </w:rPr>
        <w:instrText>seme analysis:</w:instrText>
      </w:r>
      <w:r w:rsidRPr="00AC5971">
        <w:rPr>
          <w:rFonts w:ascii="Cambria" w:eastAsia="SimSun" w:hAnsi="Cambria" w:cs="Times New Roman"/>
          <w:b/>
          <w:bCs/>
          <w:i/>
          <w:iCs/>
          <w:color w:val="000000" w:themeColor="text1"/>
          <w:kern w:val="0"/>
          <w:sz w:val="28"/>
          <w:szCs w:val="28"/>
          <w:lang w:eastAsia="en-US" w:bidi="en-US"/>
        </w:rPr>
        <w:instrText xml:space="preserve">combined with sememe analysis" </w:instrText>
      </w:r>
      <w:r w:rsidRPr="00AC5971">
        <w:rPr>
          <w:rFonts w:ascii="Cambria" w:eastAsia="SimSun" w:hAnsi="Cambria" w:cs="Times New Roman"/>
          <w:b/>
          <w:bCs/>
          <w:i/>
          <w:iCs/>
          <w:color w:val="000000" w:themeColor="text1"/>
          <w:kern w:val="0"/>
          <w:sz w:val="28"/>
          <w:szCs w:val="28"/>
          <w:lang w:eastAsia="zh-TW" w:bidi="en-US"/>
        </w:rPr>
        <w:fldChar w:fldCharType="end"/>
      </w:r>
      <w:r w:rsidRPr="00AC5971">
        <w:rPr>
          <w:rFonts w:ascii="Cambria" w:eastAsia="SimSun" w:hAnsi="Cambria" w:cs="Times New Roman"/>
          <w:b/>
          <w:bCs/>
          <w:i/>
          <w:iCs/>
          <w:color w:val="000000" w:themeColor="text1"/>
          <w:kern w:val="0"/>
          <w:sz w:val="28"/>
          <w:szCs w:val="28"/>
          <w:lang w:eastAsia="en-US" w:bidi="en-US"/>
        </w:rPr>
        <w:t xml:space="preserve"> </w:t>
      </w:r>
    </w:p>
    <w:p w14:paraId="7F6267F0" w14:textId="77777777" w:rsidR="006A16F7" w:rsidRPr="00AC5971" w:rsidRDefault="006A16F7" w:rsidP="006A16F7">
      <w:pPr>
        <w:spacing w:before="100" w:beforeAutospacing="1" w:after="100" w:afterAutospacing="1" w:line="360" w:lineRule="auto"/>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In many cases, a combination of cultural sememe analysis and cultural seme analysis should be adopted to analyze the cultural semantics of a word. To do achieve this, there are several important steps to follow. First, the core cultural semantics must be refined so that their characteristics are reflected. Full use must be made of the results of lexicography in the classification and integration of meaning items and the collection and arrangement of examples to extract prominent distinctive seme</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w:instrText>
      </w:r>
      <w:r w:rsidRPr="00AC5971">
        <w:rPr>
          <w:rFonts w:ascii="Times New Roman" w:eastAsia="SimSun" w:hAnsi="Times New Roman" w:cs="Times New Roman"/>
          <w:color w:val="000000" w:themeColor="text1"/>
          <w:sz w:val="24"/>
          <w:lang w:eastAsia="zh-TW"/>
        </w:rPr>
        <w:instrText>seme:</w:instrText>
      </w:r>
      <w:r w:rsidRPr="00AC5971">
        <w:rPr>
          <w:rFonts w:ascii="Times New Roman" w:eastAsia="SimSun" w:hAnsi="Times New Roman" w:cs="Times New Roman"/>
          <w:color w:val="000000" w:themeColor="text1"/>
        </w:rPr>
        <w:instrText xml:space="preserve">distinctive"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xml:space="preserve"> features from the meaning of words. Second, the cultural semantics to which each item belongs need to be summarized. An important task in analyzing the semantics of a word is the summarizing of the semantic categories that have the primary meanings in the dictionary definition.</w:t>
      </w:r>
    </w:p>
    <w:p w14:paraId="7D3A5CB1" w14:textId="77777777" w:rsidR="006A16F7" w:rsidRPr="00AC5971" w:rsidRDefault="006A16F7" w:rsidP="006A16F7">
      <w:pPr>
        <w:spacing w:before="100" w:beforeAutospacing="1" w:after="100" w:afterAutospacing="1" w:line="360" w:lineRule="auto"/>
        <w:ind w:firstLineChars="150" w:firstLine="36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rPr>
        <w:t xml:space="preserve">The process of cultural semantic analysis, which focuses on these five basic tasks, is 1) to establish cultural semantic standards; 2) to select the meaning items; 3) to </w:t>
      </w:r>
      <w:r w:rsidRPr="00AC5971">
        <w:rPr>
          <w:rFonts w:ascii="Times New Roman" w:eastAsia="SimSun" w:hAnsi="Times New Roman" w:cs="Times New Roman"/>
          <w:color w:val="000000" w:themeColor="text1"/>
          <w:sz w:val="24"/>
        </w:rPr>
        <w:lastRenderedPageBreak/>
        <w:t xml:space="preserve">extract the semantic characteristics; 4) to establish semantic categories; and 5) to uncover the cultural semantics behind the meaning. </w:t>
      </w:r>
    </w:p>
    <w:p w14:paraId="4302F1E7" w14:textId="77777777" w:rsidR="006A16F7" w:rsidRPr="00AC5971" w:rsidRDefault="006A16F7" w:rsidP="006A16F7">
      <w:pPr>
        <w:spacing w:before="100" w:beforeAutospacing="1" w:after="100" w:afterAutospacing="1" w:line="360" w:lineRule="auto"/>
        <w:ind w:firstLineChars="150" w:firstLine="360"/>
        <w:contextualSpacing/>
        <w:jc w:val="left"/>
        <w:rPr>
          <w:rFonts w:ascii="Times New Roman" w:eastAsia="SimSun" w:hAnsi="Times New Roman" w:cs="Times New Roman"/>
          <w:color w:val="000000" w:themeColor="text1"/>
          <w:sz w:val="24"/>
        </w:rPr>
      </w:pPr>
    </w:p>
    <w:p w14:paraId="630711A5" w14:textId="77777777" w:rsidR="006A16F7" w:rsidRPr="00AC5971" w:rsidRDefault="006A16F7" w:rsidP="006A16F7">
      <w:pPr>
        <w:keepNext/>
        <w:widowControl/>
        <w:spacing w:before="240" w:after="60"/>
        <w:jc w:val="left"/>
        <w:outlineLvl w:val="2"/>
        <w:rPr>
          <w:rFonts w:ascii="Cambria" w:eastAsia="SimSun" w:hAnsi="Cambria" w:cs="Times New Roman"/>
          <w:b/>
          <w:bCs/>
          <w:color w:val="000000" w:themeColor="text1"/>
          <w:kern w:val="0"/>
          <w:sz w:val="26"/>
          <w:szCs w:val="26"/>
          <w:lang w:eastAsia="en-US" w:bidi="en-US"/>
        </w:rPr>
      </w:pPr>
      <w:bookmarkStart w:id="148" w:name="_Toc116046095"/>
      <w:r w:rsidRPr="00AC5971">
        <w:rPr>
          <w:rFonts w:ascii="Cambria" w:eastAsia="SimSun" w:hAnsi="Cambria" w:cs="Times New Roman"/>
          <w:b/>
          <w:bCs/>
          <w:color w:val="000000" w:themeColor="text1"/>
          <w:kern w:val="0"/>
          <w:sz w:val="26"/>
          <w:szCs w:val="26"/>
          <w:lang w:eastAsia="en-US" w:bidi="en-US"/>
        </w:rPr>
        <w:t>5.3.1 Establishing cultural semantic standards</w:t>
      </w:r>
      <w:bookmarkEnd w:id="148"/>
    </w:p>
    <w:p w14:paraId="213CC1E8"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The first step is to establish cultural semantic standards. Taking Chinese cultural semantics as the research object, there must be a batch of specific vocabulary that meet the research purposes. In order to reveal the evolutionary laws and cultural motivations behind the word meaning, the development of the selected word meanings should be largely continuous, meaning that it has maintained an analyzable and stable characteristic from ancient times to the present; and, because of its development and evolution, it should present a rich array of word meaning. This requires the establishment of the principles and specific criteria for word selection, as carried out in Chapters 3 and 4.</w:t>
      </w:r>
    </w:p>
    <w:p w14:paraId="32E7A864"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7C33C643" w14:textId="77777777" w:rsidR="006A16F7" w:rsidRPr="00AC5971" w:rsidRDefault="006A16F7" w:rsidP="006A16F7">
      <w:pPr>
        <w:keepNext/>
        <w:widowControl/>
        <w:spacing w:before="240" w:after="60"/>
        <w:jc w:val="left"/>
        <w:outlineLvl w:val="2"/>
        <w:rPr>
          <w:rFonts w:ascii="Cambria" w:eastAsia="SimSun" w:hAnsi="Cambria" w:cs="Times New Roman"/>
          <w:b/>
          <w:bCs/>
          <w:color w:val="000000" w:themeColor="text1"/>
          <w:kern w:val="0"/>
          <w:sz w:val="26"/>
          <w:szCs w:val="26"/>
          <w:lang w:eastAsia="en-US" w:bidi="en-US"/>
        </w:rPr>
      </w:pPr>
      <w:bookmarkStart w:id="149" w:name="_Toc116046096"/>
      <w:r w:rsidRPr="00AC5971">
        <w:rPr>
          <w:rFonts w:ascii="Cambria" w:eastAsia="SimSun" w:hAnsi="Cambria" w:cs="Times New Roman"/>
          <w:b/>
          <w:bCs/>
          <w:color w:val="000000" w:themeColor="text1"/>
          <w:kern w:val="0"/>
          <w:sz w:val="26"/>
          <w:szCs w:val="26"/>
          <w:lang w:eastAsia="en-US" w:bidi="en-US"/>
        </w:rPr>
        <w:t>5.3.2 Selecting meaning items</w:t>
      </w:r>
      <w:bookmarkEnd w:id="149"/>
    </w:p>
    <w:p w14:paraId="6949F28C"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In the second step, the selection of meaning items must accord with the following basic principles: </w:t>
      </w:r>
    </w:p>
    <w:p w14:paraId="54EAC897" w14:textId="77777777" w:rsidR="006A16F7" w:rsidRPr="00AC5971" w:rsidRDefault="006A16F7" w:rsidP="006A16F7">
      <w:pPr>
        <w:numPr>
          <w:ilvl w:val="0"/>
          <w:numId w:val="15"/>
        </w:num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Select only the meanings related to the evolution of the meaning of words. </w:t>
      </w:r>
    </w:p>
    <w:p w14:paraId="4E1E19A1" w14:textId="77777777" w:rsidR="006A16F7" w:rsidRPr="00AC5971" w:rsidRDefault="006A16F7" w:rsidP="006A16F7">
      <w:pPr>
        <w:numPr>
          <w:ilvl w:val="0"/>
          <w:numId w:val="15"/>
        </w:num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Exclude any meanings that are irrelevant to the study of this book, such as false borrowed meanings (including those that have existed since ancient times and those arising from the simplification of Chinese characters). </w:t>
      </w:r>
    </w:p>
    <w:p w14:paraId="73CA07FB"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The Chinese</w:t>
      </w:r>
      <w:bookmarkStart w:id="150" w:name="_Hlk87537619"/>
      <w:r w:rsidRPr="00AC5971">
        <w:rPr>
          <w:rFonts w:ascii="Times New Roman" w:eastAsia="SimSun" w:hAnsi="Times New Roman" w:cs="Times New Roman"/>
          <w:color w:val="000000" w:themeColor="text1"/>
          <w:sz w:val="24"/>
          <w:lang w:eastAsia="zh-TW"/>
        </w:rPr>
        <w:t xml:space="preserve"> examples are selected from the </w:t>
      </w:r>
      <w:bookmarkEnd w:id="150"/>
      <w:r w:rsidRPr="00AC5971">
        <w:rPr>
          <w:rFonts w:ascii="Times New Roman" w:eastAsia="SimSun" w:hAnsi="Times New Roman" w:cs="Times New Roman"/>
          <w:i/>
          <w:iCs/>
          <w:color w:val="000000" w:themeColor="text1"/>
          <w:sz w:val="24"/>
          <w:lang w:eastAsia="zh-TW"/>
        </w:rPr>
        <w:t>Xiàndài Hànyǔ Cídiǎn</w:t>
      </w:r>
      <w:r w:rsidRPr="00AC5971">
        <w:rPr>
          <w:rFonts w:ascii="Times New Roman" w:eastAsia="SimSun" w:hAnsi="Times New Roman" w:cs="Times New Roman"/>
          <w:color w:val="000000" w:themeColor="text1"/>
          <w:sz w:val="24"/>
          <w:lang w:eastAsia="zh-TW"/>
        </w:rPr>
        <w:t>, since it is by far the most authoritative modern Chinese vocabulary dictionary.</w:t>
      </w:r>
    </w:p>
    <w:p w14:paraId="28A127DD"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4983108B" w14:textId="77777777" w:rsidR="006A16F7" w:rsidRPr="00AC5971" w:rsidRDefault="006A16F7" w:rsidP="006A16F7">
      <w:pPr>
        <w:keepNext/>
        <w:widowControl/>
        <w:spacing w:before="240" w:after="60"/>
        <w:jc w:val="left"/>
        <w:outlineLvl w:val="2"/>
        <w:rPr>
          <w:rFonts w:ascii="Cambria" w:eastAsia="SimSun" w:hAnsi="Cambria" w:cs="Times New Roman"/>
          <w:b/>
          <w:bCs/>
          <w:color w:val="000000" w:themeColor="text1"/>
          <w:kern w:val="0"/>
          <w:sz w:val="26"/>
          <w:szCs w:val="26"/>
          <w:lang w:eastAsia="en-US" w:bidi="en-US"/>
        </w:rPr>
      </w:pPr>
      <w:bookmarkStart w:id="151" w:name="_Toc116046097"/>
      <w:bookmarkStart w:id="152" w:name="SemFea5"/>
      <w:r w:rsidRPr="00AC5971">
        <w:rPr>
          <w:rFonts w:ascii="Cambria" w:eastAsia="SimSun" w:hAnsi="Cambria" w:cs="Times New Roman"/>
          <w:b/>
          <w:bCs/>
          <w:color w:val="000000" w:themeColor="text1"/>
          <w:kern w:val="0"/>
          <w:sz w:val="26"/>
          <w:szCs w:val="26"/>
          <w:lang w:eastAsia="en-US" w:bidi="en-US"/>
        </w:rPr>
        <w:t>5.3.3 Extracting semantic features</w:t>
      </w:r>
      <w:bookmarkEnd w:id="151"/>
      <w:r w:rsidRPr="00AC5971">
        <w:rPr>
          <w:rFonts w:ascii="Cambria" w:eastAsia="SimSun" w:hAnsi="Cambria" w:cs="Times New Roman"/>
          <w:b/>
          <w:bCs/>
          <w:color w:val="000000" w:themeColor="text1"/>
          <w:kern w:val="0"/>
          <w:sz w:val="26"/>
          <w:szCs w:val="26"/>
          <w:lang w:eastAsia="en-US" w:bidi="en-US"/>
        </w:rPr>
        <w:fldChar w:fldCharType="begin"/>
      </w:r>
      <w:r w:rsidRPr="00AC5971">
        <w:rPr>
          <w:rFonts w:ascii="Cambria" w:eastAsia="SimSun" w:hAnsi="Cambria" w:cs="Times New Roman"/>
          <w:b/>
          <w:bCs/>
          <w:color w:val="000000" w:themeColor="text1"/>
          <w:kern w:val="0"/>
          <w:sz w:val="26"/>
          <w:szCs w:val="26"/>
          <w:lang w:eastAsia="en-US" w:bidi="en-US"/>
        </w:rPr>
        <w:instrText xml:space="preserve"> XE "semantic features" \r “SemFea5”</w:instrText>
      </w:r>
      <w:r w:rsidRPr="00AC5971">
        <w:rPr>
          <w:rFonts w:ascii="Cambria" w:eastAsia="SimSun" w:hAnsi="Cambria" w:cs="Times New Roman"/>
          <w:b/>
          <w:bCs/>
          <w:color w:val="000000" w:themeColor="text1"/>
          <w:kern w:val="0"/>
          <w:sz w:val="26"/>
          <w:szCs w:val="26"/>
          <w:lang w:eastAsia="en-US" w:bidi="en-US"/>
        </w:rPr>
        <w:fldChar w:fldCharType="end"/>
      </w:r>
    </w:p>
    <w:p w14:paraId="441E745F"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The third step is to extract the semantic features from the lexical item. This means to extract a few representative core elements from various specific lexical meanings, facilitating the comparison of multiple meanings and the clustering of common features, and helping determine the semantic category of a word’s meaning. The main </w:t>
      </w:r>
      <w:r w:rsidRPr="00AC5971">
        <w:rPr>
          <w:rFonts w:ascii="Times New Roman" w:eastAsia="SimSun" w:hAnsi="Times New Roman" w:cs="Times New Roman"/>
          <w:color w:val="000000" w:themeColor="text1"/>
          <w:sz w:val="24"/>
          <w:lang w:eastAsia="zh-TW"/>
        </w:rPr>
        <w:lastRenderedPageBreak/>
        <w:t>basis for extracting semantic features in this book is dictionary interpretation. Dictionaries are a rich accumulation of the results of previous studies and are the basic materials for word-meaning analysis.</w:t>
      </w:r>
    </w:p>
    <w:p w14:paraId="5F632C1D"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rPr>
        <w:t>After surveying dictionary definitions, Fú (1996: 114) has pointed out that the differences between different categories of nouns need to be explained and that meanings vary among categories. For example, for plants, the appearance, function, and adaptability are important; for animals, explaining the appearance, habits, and functions is also important; for machinery, the structure, performance, and function are important. This difference in categories is an inherent attribute that distinguishes one thing from another, and is reflected in the meaning of words.</w:t>
      </w:r>
    </w:p>
    <w:p w14:paraId="7AA038F0"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eastAsia="zh-TW"/>
        </w:rPr>
      </w:pPr>
      <w:r w:rsidRPr="00AC5971">
        <w:rPr>
          <w:rFonts w:ascii="Times New Roman" w:eastAsia="Times New Roman" w:hAnsi="Times New Roman" w:cs="Times New Roman"/>
          <w:color w:val="000000" w:themeColor="text1"/>
          <w:sz w:val="24"/>
          <w:szCs w:val="20"/>
        </w:rPr>
        <w:t>Nouns designating different classifications of meaning must have their own emphasis on the type of lexical features highlighted. Dictionary definitions differentiate words based on categorical divisions that vary among classifications; this appears to be a phenomenon of dictionary interpretation, but is, in fact, the deep-seated cause of the restrictions on the meaning of words at work.</w:t>
      </w:r>
    </w:p>
    <w:p w14:paraId="6FB5384F"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eastAsia="zh-TW"/>
        </w:rPr>
      </w:pPr>
      <w:r w:rsidRPr="00AC5971">
        <w:rPr>
          <w:rFonts w:ascii="Times New Roman" w:eastAsia="Times New Roman" w:hAnsi="Times New Roman" w:cs="Times New Roman"/>
          <w:color w:val="000000" w:themeColor="text1"/>
          <w:sz w:val="24"/>
          <w:szCs w:val="20"/>
          <w:lang w:eastAsia="zh-TW"/>
        </w:rPr>
        <w:t xml:space="preserve">Dictionary interpretation is a summary and a description of the meaning of a word. The particular aspects of the word’s meaning that are highlighted in the definition are not arbitrary, but are determined by cognitive needs. For example, the morphology, function, and adaptability of plants are the most important elements of horticultural definitions because people pay the most attention to these characteristics of plants. They have the most direct relationship with people’s lives and need to be highlighted in cognitive experience and participate in the construction of concepts and meanings. </w:t>
      </w:r>
    </w:p>
    <w:p w14:paraId="163E28E9"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eastAsia="zh-TW"/>
        </w:rPr>
      </w:pPr>
      <w:r w:rsidRPr="00AC5971">
        <w:rPr>
          <w:rFonts w:ascii="Times New Roman" w:eastAsia="Times New Roman" w:hAnsi="Times New Roman" w:cs="Times New Roman"/>
          <w:color w:val="000000" w:themeColor="text1"/>
          <w:sz w:val="24"/>
          <w:szCs w:val="20"/>
          <w:lang w:eastAsia="zh-TW"/>
        </w:rPr>
        <w:t>Important meaning components are therefore stored in dictionary definitions. Indeed, the most prominent empirical connotations in the cognitive process can be determined by the characteristics of the meaning of the word extracted from its dictionary definition. In most cases, the shape, position, and function of the object are the most important. For example</w:t>
      </w:r>
      <w:bookmarkStart w:id="153" w:name="_Hlk87544384"/>
      <w:r w:rsidRPr="00AC5971">
        <w:rPr>
          <w:rFonts w:ascii="Times New Roman" w:eastAsia="Times New Roman" w:hAnsi="Times New Roman" w:cs="Times New Roman"/>
          <w:color w:val="000000" w:themeColor="text1"/>
          <w:sz w:val="24"/>
          <w:szCs w:val="20"/>
          <w:lang w:eastAsia="zh-TW"/>
        </w:rPr>
        <w:t xml:space="preserve">, </w:t>
      </w:r>
      <w:r w:rsidRPr="00AC5971">
        <w:rPr>
          <w:rFonts w:ascii="Times New Roman" w:eastAsia="Times New Roman" w:hAnsi="Times New Roman" w:cs="Times New Roman"/>
          <w:i/>
          <w:iCs/>
          <w:color w:val="000000" w:themeColor="text1"/>
          <w:sz w:val="24"/>
          <w:szCs w:val="20"/>
          <w:lang w:eastAsia="zh-TW"/>
        </w:rPr>
        <w:t>zuǐ</w:t>
      </w:r>
      <w:r w:rsidRPr="00AC5971">
        <w:rPr>
          <w:rFonts w:ascii="Times New Roman" w:eastAsia="Times New Roman" w:hAnsi="Times New Roman" w:cs="Times New Roman"/>
          <w:color w:val="000000" w:themeColor="text1"/>
          <w:sz w:val="24"/>
          <w:szCs w:val="20"/>
          <w:lang w:eastAsia="zh-TW"/>
        </w:rPr>
        <w:t xml:space="preserve"> </w:t>
      </w:r>
      <w:r w:rsidRPr="00AC5971">
        <w:rPr>
          <w:rFonts w:ascii="Times New Roman" w:eastAsia="MS Mincho" w:hAnsi="Times New Roman" w:cs="Times New Roman"/>
          <w:color w:val="000000" w:themeColor="text1"/>
          <w:sz w:val="24"/>
          <w:szCs w:val="20"/>
          <w:lang w:eastAsia="zh-TW"/>
        </w:rPr>
        <w:t>嘴</w:t>
      </w:r>
      <w:bookmarkEnd w:id="153"/>
      <w:r w:rsidRPr="00AC5971">
        <w:rPr>
          <w:rFonts w:ascii="Times New Roman" w:eastAsia="Times New Roman" w:hAnsi="Times New Roman" w:cs="Times New Roman"/>
          <w:color w:val="000000" w:themeColor="text1"/>
          <w:sz w:val="24"/>
          <w:szCs w:val="20"/>
          <w:lang w:eastAsia="zh-TW"/>
        </w:rPr>
        <w:t xml:space="preserve">in </w:t>
      </w:r>
      <w:r w:rsidRPr="00AC5971">
        <w:rPr>
          <w:rFonts w:ascii="Times New Roman" w:eastAsia="Times New Roman" w:hAnsi="Times New Roman" w:cs="Times New Roman"/>
          <w:i/>
          <w:iCs/>
          <w:color w:val="000000" w:themeColor="text1"/>
          <w:sz w:val="24"/>
          <w:szCs w:val="20"/>
          <w:lang w:eastAsia="zh-TW"/>
        </w:rPr>
        <w:t>shānzuǐ</w:t>
      </w:r>
      <w:r w:rsidRPr="00AC5971">
        <w:rPr>
          <w:rFonts w:ascii="Times New Roman" w:eastAsia="SimSun" w:hAnsi="Times New Roman" w:cs="Times New Roman"/>
          <w:color w:val="000000" w:themeColor="text1"/>
          <w:sz w:val="24"/>
          <w:szCs w:val="20"/>
          <w:lang w:eastAsia="zh-TW"/>
        </w:rPr>
        <w:t>山嘴</w:t>
      </w:r>
      <w:r w:rsidRPr="00AC5971">
        <w:rPr>
          <w:rFonts w:ascii="Times New Roman" w:eastAsia="SimSun" w:hAnsi="Times New Roman" w:cs="Times New Roman" w:hint="eastAsia"/>
          <w:color w:val="000000" w:themeColor="text1"/>
          <w:sz w:val="24"/>
          <w:szCs w:val="20"/>
        </w:rPr>
        <w:t xml:space="preserve"> </w:t>
      </w:r>
      <w:r w:rsidRPr="00AC5971">
        <w:rPr>
          <w:rFonts w:ascii="Times New Roman" w:eastAsia="SimSun" w:hAnsi="Times New Roman" w:cs="Times New Roman"/>
          <w:color w:val="000000" w:themeColor="text1"/>
          <w:sz w:val="24"/>
          <w:szCs w:val="20"/>
          <w:lang w:eastAsia="zh-TW"/>
        </w:rPr>
        <w:t>(</w:t>
      </w:r>
      <w:r w:rsidRPr="00AC5971">
        <w:rPr>
          <w:rFonts w:ascii="Times New Roman" w:eastAsia="Times New Roman" w:hAnsi="Times New Roman" w:cs="Times New Roman"/>
          <w:color w:val="000000" w:themeColor="text1"/>
          <w:sz w:val="24"/>
          <w:szCs w:val="20"/>
          <w:lang w:eastAsia="zh-TW"/>
        </w:rPr>
        <w:t>spur of a hill)</w:t>
      </w:r>
      <w:r w:rsidRPr="00AC5971">
        <w:rPr>
          <w:rFonts w:ascii="SimSun" w:eastAsia="SimSun" w:hAnsi="SimSun" w:cs="SimSun"/>
          <w:color w:val="000000" w:themeColor="text1"/>
          <w:sz w:val="24"/>
          <w:szCs w:val="20"/>
        </w:rPr>
        <w:t>,</w:t>
      </w:r>
      <w:r w:rsidRPr="00AC5971">
        <w:rPr>
          <w:rFonts w:ascii="Times New Roman" w:eastAsia="Times New Roman" w:hAnsi="Times New Roman" w:cs="Times New Roman"/>
          <w:i/>
          <w:iCs/>
          <w:color w:val="000000" w:themeColor="text1"/>
          <w:sz w:val="24"/>
          <w:szCs w:val="20"/>
          <w:lang w:eastAsia="zh-TW"/>
        </w:rPr>
        <w:t>píngzuǐ</w:t>
      </w:r>
      <w:r w:rsidRPr="00AC5971">
        <w:rPr>
          <w:rFonts w:ascii="Times New Roman" w:eastAsia="SimSun" w:hAnsi="Times New Roman" w:cs="Times New Roman"/>
          <w:color w:val="000000" w:themeColor="text1"/>
          <w:sz w:val="24"/>
          <w:szCs w:val="20"/>
          <w:lang w:eastAsia="zh-TW"/>
        </w:rPr>
        <w:t>瓶嘴</w:t>
      </w:r>
      <w:r w:rsidRPr="00AC5971">
        <w:rPr>
          <w:rFonts w:ascii="Times New Roman" w:eastAsia="SimSun" w:hAnsi="Times New Roman" w:cs="Times New Roman"/>
          <w:color w:val="000000" w:themeColor="text1"/>
          <w:sz w:val="24"/>
          <w:szCs w:val="20"/>
          <w:lang w:eastAsia="zh-TW"/>
        </w:rPr>
        <w:t>(</w:t>
      </w:r>
      <w:r w:rsidRPr="00AC5971">
        <w:rPr>
          <w:rFonts w:ascii="Times New Roman" w:eastAsia="Times New Roman" w:hAnsi="Times New Roman" w:cs="Times New Roman"/>
          <w:color w:val="000000" w:themeColor="text1"/>
          <w:sz w:val="24"/>
          <w:szCs w:val="20"/>
          <w:lang w:eastAsia="zh-TW"/>
        </w:rPr>
        <w:t>opening of a bottle)</w:t>
      </w:r>
      <w:r w:rsidRPr="00AC5971">
        <w:rPr>
          <w:rFonts w:ascii="Times New Roman" w:eastAsia="SimSun" w:hAnsi="Times New Roman" w:cs="Times New Roman"/>
          <w:color w:val="000000" w:themeColor="text1"/>
          <w:sz w:val="24"/>
          <w:szCs w:val="20"/>
          <w:lang w:eastAsia="zh-TW"/>
        </w:rPr>
        <w:t xml:space="preserve"> </w:t>
      </w:r>
      <w:r w:rsidRPr="00AC5971">
        <w:rPr>
          <w:rFonts w:ascii="Times New Roman" w:eastAsia="Times New Roman" w:hAnsi="Times New Roman" w:cs="Times New Roman"/>
          <w:color w:val="000000" w:themeColor="text1"/>
          <w:sz w:val="24"/>
          <w:szCs w:val="20"/>
          <w:lang w:eastAsia="zh-TW"/>
        </w:rPr>
        <w:t xml:space="preserve">and </w:t>
      </w:r>
      <w:r w:rsidRPr="00AC5971">
        <w:rPr>
          <w:rFonts w:ascii="Times New Roman" w:eastAsia="Times New Roman" w:hAnsi="Times New Roman" w:cs="Times New Roman"/>
          <w:i/>
          <w:iCs/>
          <w:color w:val="000000" w:themeColor="text1"/>
          <w:sz w:val="24"/>
          <w:szCs w:val="20"/>
          <w:lang w:eastAsia="zh-TW"/>
        </w:rPr>
        <w:t>cháhúzuǐ</w:t>
      </w:r>
      <w:r w:rsidRPr="00AC5971">
        <w:rPr>
          <w:rFonts w:ascii="Times New Roman" w:eastAsia="Times New Roman" w:hAnsi="Times New Roman" w:cs="Times New Roman"/>
          <w:color w:val="000000" w:themeColor="text1"/>
          <w:sz w:val="24"/>
          <w:szCs w:val="20"/>
          <w:lang w:eastAsia="zh-TW"/>
        </w:rPr>
        <w:t xml:space="preserve"> </w:t>
      </w:r>
      <w:r w:rsidRPr="00AC5971">
        <w:rPr>
          <w:rFonts w:ascii="Times New Roman" w:eastAsia="SimSun" w:hAnsi="Times New Roman" w:cs="Times New Roman"/>
          <w:color w:val="000000" w:themeColor="text1"/>
          <w:sz w:val="24"/>
          <w:szCs w:val="20"/>
          <w:lang w:eastAsia="zh-TW"/>
        </w:rPr>
        <w:t>茶壶嘴</w:t>
      </w:r>
      <w:r w:rsidRPr="00AC5971">
        <w:rPr>
          <w:rFonts w:ascii="Times New Roman" w:eastAsia="Times New Roman" w:hAnsi="Times New Roman" w:cs="Times New Roman"/>
          <w:color w:val="000000" w:themeColor="text1"/>
          <w:sz w:val="24"/>
          <w:szCs w:val="20"/>
          <w:lang w:eastAsia="zh-TW"/>
        </w:rPr>
        <w:t xml:space="preserve"> (spout) is defined as “the protruding part </w:t>
      </w:r>
      <w:r w:rsidRPr="00AC5971">
        <w:rPr>
          <w:rFonts w:ascii="Times New Roman" w:eastAsia="Times New Roman" w:hAnsi="Times New Roman" w:cs="Times New Roman"/>
          <w:color w:val="000000" w:themeColor="text1"/>
          <w:sz w:val="24"/>
          <w:szCs w:val="20"/>
          <w:lang w:eastAsia="zh-TW"/>
        </w:rPr>
        <w:lastRenderedPageBreak/>
        <w:t>of an object.”</w:t>
      </w:r>
      <w:r w:rsidRPr="00AC5971">
        <w:rPr>
          <w:rFonts w:ascii="Times New Roman" w:eastAsia="Times New Roman" w:hAnsi="Times New Roman" w:cs="Times New Roman"/>
          <w:color w:val="000000" w:themeColor="text1"/>
          <w:sz w:val="24"/>
          <w:szCs w:val="20"/>
          <w:vertAlign w:val="superscript"/>
        </w:rPr>
        <w:footnoteReference w:id="147"/>
      </w:r>
      <w:r w:rsidRPr="00AC5971">
        <w:rPr>
          <w:rFonts w:ascii="Times New Roman" w:eastAsia="Times New Roman" w:hAnsi="Times New Roman" w:cs="Times New Roman"/>
          <w:color w:val="000000" w:themeColor="text1"/>
          <w:sz w:val="24"/>
          <w:szCs w:val="20"/>
          <w:lang w:eastAsia="zh-TW"/>
        </w:rPr>
        <w:t xml:space="preserve"> The morphological feature “protruding” is the most noticeable feature of the referent of </w:t>
      </w:r>
      <w:r w:rsidRPr="00AC5971">
        <w:rPr>
          <w:rFonts w:ascii="Times New Roman" w:eastAsia="Times New Roman" w:hAnsi="Times New Roman" w:cs="Times New Roman"/>
          <w:i/>
          <w:iCs/>
          <w:color w:val="000000" w:themeColor="text1"/>
          <w:sz w:val="24"/>
          <w:szCs w:val="20"/>
          <w:lang w:eastAsia="zh-TW"/>
        </w:rPr>
        <w:t>zuǐ</w:t>
      </w:r>
      <w:r w:rsidRPr="00AC5971">
        <w:rPr>
          <w:rFonts w:ascii="Times New Roman" w:eastAsia="Times New Roman" w:hAnsi="Times New Roman" w:cs="Times New Roman"/>
          <w:color w:val="000000" w:themeColor="text1"/>
          <w:sz w:val="24"/>
          <w:szCs w:val="20"/>
          <w:lang w:eastAsia="zh-TW"/>
        </w:rPr>
        <w:t xml:space="preserve"> </w:t>
      </w:r>
      <w:r w:rsidRPr="00AC5971">
        <w:rPr>
          <w:rFonts w:ascii="MS Mincho" w:eastAsia="MS Mincho" w:hAnsi="MS Mincho" w:cs="MS Mincho" w:hint="eastAsia"/>
          <w:color w:val="000000" w:themeColor="text1"/>
          <w:sz w:val="24"/>
          <w:szCs w:val="20"/>
          <w:lang w:eastAsia="zh-TW"/>
        </w:rPr>
        <w:t>嘴</w:t>
      </w:r>
      <w:r w:rsidRPr="00AC5971">
        <w:rPr>
          <w:rFonts w:ascii="Times New Roman" w:eastAsia="Times New Roman" w:hAnsi="Times New Roman" w:cs="Times New Roman"/>
          <w:color w:val="000000" w:themeColor="text1"/>
          <w:sz w:val="24"/>
          <w:szCs w:val="20"/>
          <w:lang w:eastAsia="zh-TW"/>
        </w:rPr>
        <w:t xml:space="preserve"> (mouth).</w:t>
      </w:r>
    </w:p>
    <w:bookmarkEnd w:id="152"/>
    <w:p w14:paraId="69B43002"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eastAsia="zh-TW"/>
        </w:rPr>
      </w:pPr>
    </w:p>
    <w:p w14:paraId="40A2B3DD" w14:textId="77777777" w:rsidR="006A16F7" w:rsidRPr="00AC5971" w:rsidRDefault="006A16F7" w:rsidP="006A16F7">
      <w:pPr>
        <w:keepNext/>
        <w:widowControl/>
        <w:spacing w:before="240" w:after="60"/>
        <w:jc w:val="left"/>
        <w:outlineLvl w:val="2"/>
        <w:rPr>
          <w:rFonts w:ascii="Cambria" w:eastAsia="SimSun" w:hAnsi="Cambria" w:cs="Times New Roman"/>
          <w:b/>
          <w:bCs/>
          <w:color w:val="000000" w:themeColor="text1"/>
          <w:kern w:val="0"/>
          <w:sz w:val="24"/>
          <w:szCs w:val="26"/>
          <w:lang w:eastAsia="en-US" w:bidi="en-US"/>
        </w:rPr>
      </w:pPr>
      <w:bookmarkStart w:id="154" w:name="_Toc116046098"/>
      <w:bookmarkStart w:id="155" w:name="SemCat5"/>
      <w:r w:rsidRPr="00AC5971">
        <w:rPr>
          <w:rFonts w:ascii="Cambria" w:eastAsia="SimSun" w:hAnsi="Cambria" w:cs="Times New Roman"/>
          <w:b/>
          <w:bCs/>
          <w:color w:val="000000" w:themeColor="text1"/>
          <w:kern w:val="0"/>
          <w:sz w:val="24"/>
          <w:szCs w:val="26"/>
          <w:lang w:eastAsia="zh-TW" w:bidi="en-US"/>
        </w:rPr>
        <w:t xml:space="preserve">5.3.4 Establishing </w:t>
      </w:r>
      <w:r w:rsidRPr="00AC5971">
        <w:rPr>
          <w:rFonts w:ascii="Cambria" w:eastAsia="SimSun" w:hAnsi="Cambria" w:cs="Times New Roman"/>
          <w:b/>
          <w:bCs/>
          <w:color w:val="000000" w:themeColor="text1"/>
          <w:kern w:val="0"/>
          <w:sz w:val="26"/>
          <w:szCs w:val="26"/>
          <w:lang w:eastAsia="en-US" w:bidi="en-US"/>
        </w:rPr>
        <w:t>semantic</w:t>
      </w:r>
      <w:r w:rsidRPr="00AC5971">
        <w:rPr>
          <w:rFonts w:ascii="Cambria" w:eastAsia="SimSun" w:hAnsi="Cambria" w:cs="Times New Roman"/>
          <w:b/>
          <w:bCs/>
          <w:color w:val="000000" w:themeColor="text1"/>
          <w:kern w:val="0"/>
          <w:sz w:val="24"/>
          <w:szCs w:val="26"/>
          <w:lang w:eastAsia="zh-TW" w:bidi="en-US"/>
        </w:rPr>
        <w:t xml:space="preserve"> categories</w:t>
      </w:r>
      <w:bookmarkEnd w:id="154"/>
      <w:r w:rsidRPr="00AC5971">
        <w:rPr>
          <w:rFonts w:ascii="Cambria" w:eastAsia="SimSun" w:hAnsi="Cambria" w:cs="Times New Roman"/>
          <w:b/>
          <w:bCs/>
          <w:color w:val="000000" w:themeColor="text1"/>
          <w:kern w:val="0"/>
          <w:sz w:val="24"/>
          <w:szCs w:val="26"/>
          <w:lang w:eastAsia="zh-TW" w:bidi="en-US"/>
        </w:rPr>
        <w:fldChar w:fldCharType="begin"/>
      </w:r>
      <w:r w:rsidRPr="00AC5971">
        <w:rPr>
          <w:rFonts w:ascii="Cambria" w:eastAsia="SimSun" w:hAnsi="Cambria" w:cs="Times New Roman"/>
          <w:b/>
          <w:bCs/>
          <w:color w:val="000000" w:themeColor="text1"/>
          <w:kern w:val="0"/>
          <w:sz w:val="26"/>
          <w:szCs w:val="26"/>
          <w:lang w:eastAsia="en-US" w:bidi="en-US"/>
        </w:rPr>
        <w:instrText xml:space="preserve"> XE "semantic</w:instrText>
      </w:r>
      <w:r w:rsidRPr="00AC5971">
        <w:rPr>
          <w:rFonts w:ascii="Cambria" w:eastAsia="SimSun" w:hAnsi="Cambria" w:cs="Times New Roman"/>
          <w:b/>
          <w:bCs/>
          <w:color w:val="000000" w:themeColor="text1"/>
          <w:kern w:val="0"/>
          <w:sz w:val="24"/>
          <w:szCs w:val="26"/>
          <w:lang w:eastAsia="zh-TW" w:bidi="en-US"/>
        </w:rPr>
        <w:instrText xml:space="preserve"> category</w:instrText>
      </w:r>
      <w:r w:rsidRPr="00AC5971">
        <w:rPr>
          <w:rFonts w:ascii="Cambria" w:eastAsia="SimSun" w:hAnsi="Cambria" w:cs="Times New Roman"/>
          <w:b/>
          <w:bCs/>
          <w:color w:val="000000" w:themeColor="text1"/>
          <w:kern w:val="0"/>
          <w:sz w:val="26"/>
          <w:szCs w:val="26"/>
          <w:lang w:eastAsia="en-US" w:bidi="en-US"/>
        </w:rPr>
        <w:instrText xml:space="preserve">" \r “SemCat5” </w:instrText>
      </w:r>
      <w:r w:rsidRPr="00AC5971">
        <w:rPr>
          <w:rFonts w:ascii="Cambria" w:eastAsia="SimSun" w:hAnsi="Cambria" w:cs="Times New Roman"/>
          <w:b/>
          <w:bCs/>
          <w:color w:val="000000" w:themeColor="text1"/>
          <w:kern w:val="0"/>
          <w:sz w:val="24"/>
          <w:szCs w:val="26"/>
          <w:lang w:eastAsia="zh-TW" w:bidi="en-US"/>
        </w:rPr>
        <w:fldChar w:fldCharType="end"/>
      </w:r>
    </w:p>
    <w:p w14:paraId="3CDAF7C8"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The fourth step is to establish semantic categories. Semantic categories have always had different classification systems. Aristotle (384–322 BC), for example, once put forward his famous semantic category theory in which he listed ten categories: </w:t>
      </w:r>
    </w:p>
    <w:p w14:paraId="37608CF9" w14:textId="77777777" w:rsidR="006A16F7" w:rsidRPr="00AC5971" w:rsidRDefault="006A16F7" w:rsidP="006A16F7">
      <w:pPr>
        <w:ind w:left="1287" w:right="567"/>
        <w:jc w:val="left"/>
        <w:rPr>
          <w:rFonts w:ascii="Times New Roman" w:eastAsia="SimSun" w:hAnsi="Times New Roman" w:cs="Times New Roman"/>
          <w:color w:val="000000" w:themeColor="text1"/>
          <w:sz w:val="24"/>
          <w:lang w:eastAsia="zh-TW"/>
        </w:rPr>
      </w:pPr>
    </w:p>
    <w:p w14:paraId="0E0CF3B8" w14:textId="77777777" w:rsidR="006A16F7" w:rsidRPr="00AC5971" w:rsidRDefault="006A16F7" w:rsidP="006A16F7">
      <w:pPr>
        <w:numPr>
          <w:ilvl w:val="0"/>
          <w:numId w:val="16"/>
        </w:numPr>
        <w:ind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Substance, essence (</w:t>
      </w:r>
      <w:r w:rsidRPr="00AC5971">
        <w:rPr>
          <w:rFonts w:ascii="Times New Roman" w:eastAsia="SimSun" w:hAnsi="Times New Roman" w:cs="Times New Roman"/>
          <w:i/>
          <w:iCs/>
          <w:color w:val="000000" w:themeColor="text1"/>
          <w:sz w:val="24"/>
          <w:lang w:eastAsia="zh-TW"/>
        </w:rPr>
        <w:t>ousia</w:t>
      </w:r>
      <w:r w:rsidRPr="00AC5971">
        <w:rPr>
          <w:rFonts w:ascii="Times New Roman" w:eastAsia="SimSun" w:hAnsi="Times New Roman" w:cs="Times New Roman"/>
          <w:color w:val="000000" w:themeColor="text1"/>
          <w:sz w:val="24"/>
          <w:lang w:eastAsia="zh-TW"/>
        </w:rPr>
        <w:t>). Examples of primary substance: this man, this horse; secondary substance (species, genera): man, horse.</w:t>
      </w:r>
    </w:p>
    <w:p w14:paraId="21EE835B" w14:textId="77777777" w:rsidR="006A16F7" w:rsidRPr="00AC5971" w:rsidRDefault="006A16F7" w:rsidP="006A16F7">
      <w:pPr>
        <w:numPr>
          <w:ilvl w:val="0"/>
          <w:numId w:val="16"/>
        </w:numPr>
        <w:ind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Quantity (</w:t>
      </w:r>
      <w:r w:rsidRPr="00AC5971">
        <w:rPr>
          <w:rFonts w:ascii="Times New Roman" w:eastAsia="SimSun" w:hAnsi="Times New Roman" w:cs="Times New Roman"/>
          <w:i/>
          <w:iCs/>
          <w:color w:val="000000" w:themeColor="text1"/>
          <w:sz w:val="24"/>
          <w:lang w:eastAsia="zh-TW"/>
        </w:rPr>
        <w:t>poson</w:t>
      </w:r>
      <w:r w:rsidRPr="00AC5971">
        <w:rPr>
          <w:rFonts w:ascii="Times New Roman" w:eastAsia="SimSun" w:hAnsi="Times New Roman" w:cs="Times New Roman"/>
          <w:color w:val="000000" w:themeColor="text1"/>
          <w:sz w:val="24"/>
          <w:lang w:eastAsia="zh-TW"/>
        </w:rPr>
        <w:t>, how much). Discrete or continuous. Examples: two cubits long, number, space, (length of) time.</w:t>
      </w:r>
    </w:p>
    <w:p w14:paraId="563205A9" w14:textId="77777777" w:rsidR="006A16F7" w:rsidRPr="00AC5971" w:rsidRDefault="006A16F7" w:rsidP="006A16F7">
      <w:pPr>
        <w:numPr>
          <w:ilvl w:val="0"/>
          <w:numId w:val="16"/>
        </w:numPr>
        <w:ind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Quality (</w:t>
      </w:r>
      <w:r w:rsidRPr="00AC5971">
        <w:rPr>
          <w:rFonts w:ascii="Times New Roman" w:eastAsia="SimSun" w:hAnsi="Times New Roman" w:cs="Times New Roman"/>
          <w:i/>
          <w:iCs/>
          <w:color w:val="000000" w:themeColor="text1"/>
          <w:sz w:val="24"/>
          <w:lang w:eastAsia="zh-TW"/>
        </w:rPr>
        <w:t>poion</w:t>
      </w:r>
      <w:r w:rsidRPr="00AC5971">
        <w:rPr>
          <w:rFonts w:ascii="Times New Roman" w:eastAsia="SimSun" w:hAnsi="Times New Roman" w:cs="Times New Roman"/>
          <w:color w:val="000000" w:themeColor="text1"/>
          <w:sz w:val="24"/>
          <w:lang w:eastAsia="zh-TW"/>
        </w:rPr>
        <w:t>, of what kind or description). Examples: white, black, grammatical, hot, sweet, curved, straight.</w:t>
      </w:r>
    </w:p>
    <w:p w14:paraId="581008CC" w14:textId="77777777" w:rsidR="006A16F7" w:rsidRPr="00AC5971" w:rsidRDefault="006A16F7" w:rsidP="006A16F7">
      <w:pPr>
        <w:numPr>
          <w:ilvl w:val="0"/>
          <w:numId w:val="16"/>
        </w:numPr>
        <w:ind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Relation (</w:t>
      </w:r>
      <w:r w:rsidRPr="00AC5971">
        <w:rPr>
          <w:rFonts w:ascii="Times New Roman" w:eastAsia="SimSun" w:hAnsi="Times New Roman" w:cs="Times New Roman"/>
          <w:i/>
          <w:iCs/>
          <w:color w:val="000000" w:themeColor="text1"/>
          <w:sz w:val="24"/>
          <w:lang w:eastAsia="zh-TW"/>
        </w:rPr>
        <w:t>pros ti</w:t>
      </w:r>
      <w:r w:rsidRPr="00AC5971">
        <w:rPr>
          <w:rFonts w:ascii="Times New Roman" w:eastAsia="SimSun" w:hAnsi="Times New Roman" w:cs="Times New Roman"/>
          <w:color w:val="000000" w:themeColor="text1"/>
          <w:sz w:val="24"/>
          <w:lang w:eastAsia="zh-TW"/>
        </w:rPr>
        <w:t>, toward something). Examples: double, half, large, master, knowledge.</w:t>
      </w:r>
    </w:p>
    <w:p w14:paraId="7A2E633B" w14:textId="77777777" w:rsidR="006A16F7" w:rsidRPr="00AC5971" w:rsidRDefault="006A16F7" w:rsidP="006A16F7">
      <w:pPr>
        <w:numPr>
          <w:ilvl w:val="0"/>
          <w:numId w:val="16"/>
        </w:numPr>
        <w:ind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Place (</w:t>
      </w:r>
      <w:r w:rsidRPr="00AC5971">
        <w:rPr>
          <w:rFonts w:ascii="Times New Roman" w:eastAsia="SimSun" w:hAnsi="Times New Roman" w:cs="Times New Roman"/>
          <w:i/>
          <w:iCs/>
          <w:color w:val="000000" w:themeColor="text1"/>
          <w:sz w:val="24"/>
          <w:lang w:eastAsia="zh-TW"/>
        </w:rPr>
        <w:t>pou</w:t>
      </w:r>
      <w:r w:rsidRPr="00AC5971">
        <w:rPr>
          <w:rFonts w:ascii="Times New Roman" w:eastAsia="SimSun" w:hAnsi="Times New Roman" w:cs="Times New Roman"/>
          <w:color w:val="000000" w:themeColor="text1"/>
          <w:sz w:val="24"/>
          <w:lang w:eastAsia="zh-TW"/>
        </w:rPr>
        <w:t>, where). Examples: in a marketplace, in the Lyceum.</w:t>
      </w:r>
    </w:p>
    <w:p w14:paraId="60A1C891" w14:textId="77777777" w:rsidR="006A16F7" w:rsidRPr="00AC5971" w:rsidRDefault="006A16F7" w:rsidP="006A16F7">
      <w:pPr>
        <w:numPr>
          <w:ilvl w:val="0"/>
          <w:numId w:val="16"/>
        </w:numPr>
        <w:ind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Time (</w:t>
      </w:r>
      <w:r w:rsidRPr="00AC5971">
        <w:rPr>
          <w:rFonts w:ascii="Times New Roman" w:eastAsia="SimSun" w:hAnsi="Times New Roman" w:cs="Times New Roman"/>
          <w:i/>
          <w:iCs/>
          <w:color w:val="000000" w:themeColor="text1"/>
          <w:sz w:val="24"/>
          <w:lang w:eastAsia="zh-TW"/>
        </w:rPr>
        <w:t>pote</w:t>
      </w:r>
      <w:r w:rsidRPr="00AC5971">
        <w:rPr>
          <w:rFonts w:ascii="Times New Roman" w:eastAsia="SimSun" w:hAnsi="Times New Roman" w:cs="Times New Roman"/>
          <w:color w:val="000000" w:themeColor="text1"/>
          <w:sz w:val="24"/>
          <w:lang w:eastAsia="zh-TW"/>
        </w:rPr>
        <w:t>, when). Examples: yesterday, last year.</w:t>
      </w:r>
    </w:p>
    <w:p w14:paraId="39983F83" w14:textId="77777777" w:rsidR="006A16F7" w:rsidRPr="00AC5971" w:rsidRDefault="006A16F7" w:rsidP="006A16F7">
      <w:pPr>
        <w:numPr>
          <w:ilvl w:val="0"/>
          <w:numId w:val="16"/>
        </w:numPr>
        <w:ind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Position, posture, attitude (</w:t>
      </w:r>
      <w:r w:rsidRPr="00AC5971">
        <w:rPr>
          <w:rFonts w:ascii="Times New Roman" w:eastAsia="SimSun" w:hAnsi="Times New Roman" w:cs="Times New Roman"/>
          <w:i/>
          <w:iCs/>
          <w:color w:val="000000" w:themeColor="text1"/>
          <w:sz w:val="24"/>
          <w:lang w:eastAsia="zh-TW"/>
        </w:rPr>
        <w:t>keisthai</w:t>
      </w:r>
      <w:r w:rsidRPr="00AC5971">
        <w:rPr>
          <w:rFonts w:ascii="Times New Roman" w:eastAsia="SimSun" w:hAnsi="Times New Roman" w:cs="Times New Roman"/>
          <w:color w:val="000000" w:themeColor="text1"/>
          <w:sz w:val="24"/>
          <w:lang w:eastAsia="zh-TW"/>
        </w:rPr>
        <w:t>, to lie). Examples: sitting, lying, standing.</w:t>
      </w:r>
    </w:p>
    <w:p w14:paraId="20C96074" w14:textId="77777777" w:rsidR="006A16F7" w:rsidRPr="00AC5971" w:rsidRDefault="006A16F7" w:rsidP="006A16F7">
      <w:pPr>
        <w:numPr>
          <w:ilvl w:val="0"/>
          <w:numId w:val="16"/>
        </w:numPr>
        <w:ind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State, condition (</w:t>
      </w:r>
      <w:r w:rsidRPr="00AC5971">
        <w:rPr>
          <w:rFonts w:ascii="Times New Roman" w:eastAsia="SimSun" w:hAnsi="Times New Roman" w:cs="Times New Roman"/>
          <w:i/>
          <w:iCs/>
          <w:color w:val="000000" w:themeColor="text1"/>
          <w:sz w:val="24"/>
          <w:lang w:eastAsia="zh-TW"/>
        </w:rPr>
        <w:t>echein</w:t>
      </w:r>
      <w:r w:rsidRPr="00AC5971">
        <w:rPr>
          <w:rFonts w:ascii="Times New Roman" w:eastAsia="SimSun" w:hAnsi="Times New Roman" w:cs="Times New Roman"/>
          <w:color w:val="000000" w:themeColor="text1"/>
          <w:sz w:val="24"/>
          <w:lang w:eastAsia="zh-TW"/>
        </w:rPr>
        <w:t>, to have or be). Examples: shod, armed.</w:t>
      </w:r>
    </w:p>
    <w:p w14:paraId="68861024" w14:textId="77777777" w:rsidR="006A16F7" w:rsidRPr="00AC5971" w:rsidRDefault="006A16F7" w:rsidP="006A16F7">
      <w:pPr>
        <w:numPr>
          <w:ilvl w:val="0"/>
          <w:numId w:val="16"/>
        </w:numPr>
        <w:ind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Action (</w:t>
      </w:r>
      <w:r w:rsidRPr="00AC5971">
        <w:rPr>
          <w:rFonts w:ascii="Times New Roman" w:eastAsia="SimSun" w:hAnsi="Times New Roman" w:cs="Times New Roman"/>
          <w:i/>
          <w:iCs/>
          <w:color w:val="000000" w:themeColor="text1"/>
          <w:sz w:val="24"/>
          <w:lang w:eastAsia="zh-TW"/>
        </w:rPr>
        <w:t>poiein</w:t>
      </w:r>
      <w:r w:rsidRPr="00AC5971">
        <w:rPr>
          <w:rFonts w:ascii="Times New Roman" w:eastAsia="SimSun" w:hAnsi="Times New Roman" w:cs="Times New Roman"/>
          <w:color w:val="000000" w:themeColor="text1"/>
          <w:sz w:val="24"/>
          <w:lang w:eastAsia="zh-TW"/>
        </w:rPr>
        <w:t>, to make or do). Examples: to lance, to heat, to cool (something).</w:t>
      </w:r>
    </w:p>
    <w:p w14:paraId="7A261249" w14:textId="77777777" w:rsidR="006A16F7" w:rsidRPr="00AC5971" w:rsidRDefault="006A16F7" w:rsidP="006A16F7">
      <w:pPr>
        <w:numPr>
          <w:ilvl w:val="0"/>
          <w:numId w:val="16"/>
        </w:numPr>
        <w:ind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Affection, passion (</w:t>
      </w:r>
      <w:r w:rsidRPr="00AC5971">
        <w:rPr>
          <w:rFonts w:ascii="Times New Roman" w:eastAsia="SimSun" w:hAnsi="Times New Roman" w:cs="Times New Roman"/>
          <w:i/>
          <w:iCs/>
          <w:color w:val="000000" w:themeColor="text1"/>
          <w:sz w:val="24"/>
          <w:lang w:eastAsia="zh-TW"/>
        </w:rPr>
        <w:t>paschein</w:t>
      </w:r>
      <w:r w:rsidRPr="00AC5971">
        <w:rPr>
          <w:rFonts w:ascii="Times New Roman" w:eastAsia="SimSun" w:hAnsi="Times New Roman" w:cs="Times New Roman"/>
          <w:color w:val="000000" w:themeColor="text1"/>
          <w:sz w:val="24"/>
          <w:lang w:eastAsia="zh-TW"/>
        </w:rPr>
        <w:t xml:space="preserve">, to suffer or undergo). Examples: to be lanced, to be heated, to be cooled. </w:t>
      </w:r>
      <w:r w:rsidRPr="00AC5971">
        <w:rPr>
          <w:rFonts w:ascii="Times New Roman" w:eastAsia="SimSun" w:hAnsi="Times New Roman" w:cs="Times New Roman"/>
          <w:color w:val="000000" w:themeColor="text1"/>
          <w:sz w:val="24"/>
          <w:vertAlign w:val="superscript"/>
          <w:lang w:eastAsia="zh-TW"/>
        </w:rPr>
        <w:footnoteReference w:id="148"/>
      </w:r>
      <w:r w:rsidRPr="00AC5971">
        <w:rPr>
          <w:rFonts w:ascii="Times New Roman" w:eastAsia="SimSun" w:hAnsi="Times New Roman" w:cs="Times New Roman"/>
          <w:color w:val="000000" w:themeColor="text1"/>
          <w:sz w:val="24"/>
          <w:lang w:eastAsia="zh-TW"/>
        </w:rPr>
        <w:t xml:space="preserve"> </w:t>
      </w:r>
    </w:p>
    <w:p w14:paraId="2198793A"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716F5F8A"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A dictionary of meanings in categories, such as the</w:t>
      </w:r>
      <w:r w:rsidRPr="00AC5971">
        <w:rPr>
          <w:rFonts w:ascii="Times New Roman" w:eastAsia="SimSun" w:hAnsi="Times New Roman" w:cs="Times New Roman"/>
          <w:color w:val="000000" w:themeColor="text1"/>
          <w:sz w:val="24"/>
          <w:shd w:val="clear" w:color="auto" w:fill="FFFFFF"/>
          <w:lang w:eastAsia="zh-TW"/>
        </w:rPr>
        <w:t xml:space="preserve"> </w:t>
      </w:r>
      <w:r w:rsidRPr="00AC5971">
        <w:rPr>
          <w:rFonts w:ascii="Times New Roman" w:eastAsia="SimSun" w:hAnsi="Times New Roman" w:cs="Times New Roman"/>
          <w:i/>
          <w:iCs/>
          <w:color w:val="000000" w:themeColor="text1"/>
          <w:sz w:val="24"/>
          <w:lang w:eastAsia="zh-TW"/>
        </w:rPr>
        <w:t>Tóngyìcí cílín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同義詞詞林</w:t>
      </w:r>
      <w:r w:rsidRPr="00AC5971">
        <w:rPr>
          <w:rFonts w:ascii="Times New Roman" w:eastAsia="SimSun" w:hAnsi="Times New Roman" w:cs="Times New Roman"/>
          <w:color w:val="000000" w:themeColor="text1"/>
          <w:sz w:val="24"/>
          <w:lang w:eastAsia="zh-TW"/>
        </w:rPr>
        <w:t xml:space="preserve"> (See Méi,1983), is divided into twelve categories: </w:t>
      </w:r>
    </w:p>
    <w:p w14:paraId="58B1172F"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p>
    <w:p w14:paraId="1CD34F33"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1. People </w:t>
      </w:r>
    </w:p>
    <w:p w14:paraId="71922B4B"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2. Things </w:t>
      </w:r>
    </w:p>
    <w:p w14:paraId="0F93DF4D"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3. Time and space </w:t>
      </w:r>
    </w:p>
    <w:p w14:paraId="36EA349C"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4. Abstract things </w:t>
      </w:r>
    </w:p>
    <w:p w14:paraId="51F121E2"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5. Features </w:t>
      </w:r>
    </w:p>
    <w:p w14:paraId="2AADB372"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6. Actions </w:t>
      </w:r>
    </w:p>
    <w:p w14:paraId="64C9D5CF"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lastRenderedPageBreak/>
        <w:t xml:space="preserve">7. Mental activities </w:t>
      </w:r>
    </w:p>
    <w:p w14:paraId="2E1C4549"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8. Activities </w:t>
      </w:r>
    </w:p>
    <w:p w14:paraId="0D9AC841"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9. Phenomenon and states </w:t>
      </w:r>
    </w:p>
    <w:p w14:paraId="06012B13"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10. Relevance </w:t>
      </w:r>
    </w:p>
    <w:p w14:paraId="75DE39FC"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11. Auxiliary language </w:t>
      </w:r>
    </w:p>
    <w:p w14:paraId="696380B0"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12. Honorific language. </w:t>
      </w:r>
    </w:p>
    <w:p w14:paraId="294CE1CA"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057ED3E9"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For the needs of lexicography, there are sub-categories under each category, and the classification of semantic categories is still more detailed.</w:t>
      </w:r>
    </w:p>
    <w:p w14:paraId="6D9436BB"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lang w:eastAsia="zh-TW"/>
        </w:rPr>
        <w:t>Semantic classification involves defining the number and boundary of semantic categories, and is a difficult problem in the study of meaning. Different researchers use different classification standards. Since semantic categories involve the classification of the world, we must first have a clear view of the categories being applied. The perspective of cognitive linguistics is different from the traditional perspective on categorization. Accepting the empirical philosophy of cognitive linguistics, we hold the following concepts when classifying semantic categories:</w:t>
      </w:r>
    </w:p>
    <w:p w14:paraId="6A04A0C3" w14:textId="77777777" w:rsidR="006A16F7" w:rsidRPr="00AC5971" w:rsidRDefault="006A16F7" w:rsidP="006A16F7">
      <w:pPr>
        <w:numPr>
          <w:ilvl w:val="0"/>
          <w:numId w:val="23"/>
        </w:numPr>
        <w:spacing w:before="100" w:beforeAutospacing="1" w:after="100" w:afterAutospacing="1" w:line="360" w:lineRule="auto"/>
        <w:contextualSpacing/>
        <w:jc w:val="left"/>
        <w:rPr>
          <w:rFonts w:ascii="Times New Roman" w:eastAsia="SimSun" w:hAnsi="Times New Roman" w:cs="Times New Roman"/>
          <w:color w:val="000000" w:themeColor="text1"/>
          <w:sz w:val="24"/>
          <w:szCs w:val="22"/>
        </w:rPr>
      </w:pPr>
      <w:r w:rsidRPr="00AC5971">
        <w:rPr>
          <w:rFonts w:ascii="Times New Roman" w:eastAsia="SimSun" w:hAnsi="Times New Roman" w:cs="Times New Roman"/>
          <w:color w:val="000000" w:themeColor="text1"/>
          <w:sz w:val="24"/>
          <w:szCs w:val="22"/>
          <w:lang w:eastAsia="zh-TW"/>
        </w:rPr>
        <w:t>The segmentation of semantic categories should be based on category prototypes, and should not be entangled with atypical and marginal members.</w:t>
      </w:r>
    </w:p>
    <w:p w14:paraId="4E984A5B" w14:textId="77777777" w:rsidR="006A16F7" w:rsidRPr="00AC5971" w:rsidRDefault="006A16F7" w:rsidP="006A16F7">
      <w:pPr>
        <w:numPr>
          <w:ilvl w:val="0"/>
          <w:numId w:val="23"/>
        </w:numPr>
        <w:spacing w:before="100" w:beforeAutospacing="1" w:after="100" w:afterAutospacing="1" w:line="360" w:lineRule="auto"/>
        <w:contextualSpacing/>
        <w:jc w:val="left"/>
        <w:rPr>
          <w:rFonts w:ascii="Times New Roman" w:eastAsia="SimSun" w:hAnsi="Times New Roman" w:cs="Times New Roman"/>
          <w:color w:val="000000" w:themeColor="text1"/>
          <w:sz w:val="24"/>
          <w:szCs w:val="22"/>
        </w:rPr>
      </w:pPr>
      <w:r w:rsidRPr="00AC5971">
        <w:rPr>
          <w:rFonts w:ascii="Times New Roman" w:eastAsia="SimSun" w:hAnsi="Times New Roman" w:cs="Times New Roman"/>
          <w:color w:val="000000" w:themeColor="text1"/>
          <w:sz w:val="24"/>
          <w:szCs w:val="22"/>
          <w:lang w:eastAsia="zh-TW"/>
        </w:rPr>
        <w:t>It is difficult to make semantic categories both comprehensive and exhaustive.</w:t>
      </w:r>
    </w:p>
    <w:p w14:paraId="43696604" w14:textId="77777777" w:rsidR="006A16F7" w:rsidRPr="00AC5971" w:rsidRDefault="006A16F7" w:rsidP="006A16F7">
      <w:pPr>
        <w:numPr>
          <w:ilvl w:val="0"/>
          <w:numId w:val="23"/>
        </w:numPr>
        <w:spacing w:before="100" w:beforeAutospacing="1" w:after="100" w:afterAutospacing="1" w:line="360" w:lineRule="auto"/>
        <w:contextualSpacing/>
        <w:jc w:val="left"/>
        <w:rPr>
          <w:rFonts w:ascii="Times New Roman" w:eastAsia="SimSun" w:hAnsi="Times New Roman" w:cs="Times New Roman"/>
          <w:color w:val="000000" w:themeColor="text1"/>
          <w:sz w:val="24"/>
          <w:szCs w:val="22"/>
        </w:rPr>
      </w:pPr>
      <w:r w:rsidRPr="00AC5971">
        <w:rPr>
          <w:rFonts w:ascii="Times New Roman" w:eastAsia="SimSun" w:hAnsi="Times New Roman" w:cs="Times New Roman"/>
          <w:color w:val="000000" w:themeColor="text1"/>
          <w:sz w:val="24"/>
          <w:szCs w:val="22"/>
          <w:lang w:eastAsia="zh-TW"/>
        </w:rPr>
        <w:t>It is difficult to make semantic category boundaries both clear and definite.</w:t>
      </w:r>
      <w:r w:rsidRPr="00AC5971">
        <w:rPr>
          <w:rFonts w:ascii="Times New Roman" w:eastAsia="SimSun" w:hAnsi="Times New Roman" w:cs="Times New Roman"/>
          <w:color w:val="000000" w:themeColor="text1"/>
          <w:sz w:val="24"/>
          <w:szCs w:val="22"/>
        </w:rPr>
        <w:t xml:space="preserve"> </w:t>
      </w:r>
    </w:p>
    <w:p w14:paraId="3D7B82F1"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Limited by our cognitive abilities, it is not easy to achieve a complete classification of idealized logical semantic categories. Cuī (2001:15) points out: “In fact, no one can provide all the categories, whether concrete or abstract.” Accepting this concept, semantic category classification must be based on the principle of meeting actual needs. Zhān (2000:45), in proposing principles for establishing semantic categories, states: “The selection of semantic categories should be practical following the principle of pragmatism; if the established semantic categories are achieved under a clear goal, that is enough.” </w:t>
      </w:r>
    </w:p>
    <w:p w14:paraId="465B2913"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lang w:eastAsia="zh-TW"/>
        </w:rPr>
        <w:t xml:space="preserve">Following with this principle, the semantic categories used in this book are mainly established through cultural semantic analysis with additional reference to the existing classification system. Extracting semantic features has two benefits: it can </w:t>
      </w:r>
      <w:r w:rsidRPr="00AC5971">
        <w:rPr>
          <w:rFonts w:ascii="Times New Roman" w:eastAsia="Times New Roman" w:hAnsi="Times New Roman" w:cs="Times New Roman"/>
          <w:color w:val="000000" w:themeColor="text1"/>
          <w:sz w:val="24"/>
          <w:szCs w:val="20"/>
          <w:lang w:eastAsia="zh-TW"/>
        </w:rPr>
        <w:lastRenderedPageBreak/>
        <w:t>help to discover the empirical information that is prominent in the meaning of a word, while determining the semantic category of the word meaning on a more objective basis.</w:t>
      </w:r>
    </w:p>
    <w:bookmarkEnd w:id="155"/>
    <w:p w14:paraId="3243895B" w14:textId="77777777" w:rsidR="006A16F7" w:rsidRPr="00AC5971" w:rsidRDefault="006A16F7" w:rsidP="006A16F7">
      <w:pPr>
        <w:spacing w:before="100" w:beforeAutospacing="1" w:after="100" w:afterAutospacing="1" w:line="360" w:lineRule="auto"/>
        <w:contextualSpacing/>
        <w:jc w:val="left"/>
        <w:rPr>
          <w:rFonts w:ascii="Times New Roman" w:eastAsia="SimSun" w:hAnsi="Times New Roman" w:cs="Times New Roman"/>
          <w:color w:val="000000" w:themeColor="text1"/>
          <w:sz w:val="24"/>
        </w:rPr>
      </w:pPr>
    </w:p>
    <w:p w14:paraId="63F93E86" w14:textId="77777777" w:rsidR="006A16F7" w:rsidRPr="00AC5971" w:rsidRDefault="006A16F7" w:rsidP="006A16F7">
      <w:pPr>
        <w:keepNext/>
        <w:widowControl/>
        <w:spacing w:before="240" w:after="60"/>
        <w:jc w:val="left"/>
        <w:outlineLvl w:val="2"/>
        <w:rPr>
          <w:rFonts w:ascii="Cambria" w:eastAsia="SimSun" w:hAnsi="Cambria" w:cs="Times New Roman"/>
          <w:b/>
          <w:bCs/>
          <w:color w:val="000000" w:themeColor="text1"/>
          <w:kern w:val="0"/>
          <w:sz w:val="26"/>
          <w:szCs w:val="26"/>
          <w:lang w:eastAsia="en-US" w:bidi="en-US"/>
        </w:rPr>
      </w:pPr>
      <w:bookmarkStart w:id="156" w:name="_Toc116046099"/>
      <w:r w:rsidRPr="00AC5971">
        <w:rPr>
          <w:rFonts w:ascii="Cambria" w:eastAsia="SimSun" w:hAnsi="Cambria" w:cs="Times New Roman"/>
          <w:b/>
          <w:bCs/>
          <w:color w:val="000000" w:themeColor="text1"/>
          <w:kern w:val="0"/>
          <w:sz w:val="26"/>
          <w:szCs w:val="26"/>
          <w:lang w:eastAsia="en-US" w:bidi="en-US"/>
        </w:rPr>
        <w:t>5.3.5 Uncovering cultural semantics</w:t>
      </w:r>
      <w:bookmarkEnd w:id="156"/>
    </w:p>
    <w:p w14:paraId="6BE08C0B"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Finally, we turn to the question of determining which semantic categories are related to culture. When uncovering the cultural semantics hidden behind words, we can analyze them according to the frameworks of concept gaps and words with unique cultural meaning described in Chapters 3 and 4 of this book. What needs special attention is the fact that semes are essentially organic components of sememes, so they cannot be separated from the above cultural semantic categories.</w:t>
      </w:r>
    </w:p>
    <w:bookmarkEnd w:id="147"/>
    <w:p w14:paraId="20697B62"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09AF1BF9" w14:textId="77777777" w:rsidR="006A16F7" w:rsidRPr="00AC5971" w:rsidRDefault="006A16F7" w:rsidP="006A16F7">
      <w:pPr>
        <w:keepNext/>
        <w:widowControl/>
        <w:spacing w:before="240" w:after="60"/>
        <w:jc w:val="left"/>
        <w:outlineLvl w:val="2"/>
        <w:rPr>
          <w:rFonts w:ascii="Cambria" w:eastAsia="SimSun" w:hAnsi="Cambria" w:cs="Times New Roman"/>
          <w:color w:val="000000" w:themeColor="text1"/>
          <w:kern w:val="0"/>
          <w:sz w:val="26"/>
          <w:szCs w:val="26"/>
          <w:lang w:eastAsia="en-US" w:bidi="en-US"/>
        </w:rPr>
      </w:pPr>
      <w:bookmarkStart w:id="157" w:name="_Toc116046100"/>
      <w:bookmarkStart w:id="158" w:name="Wuya5"/>
      <w:r w:rsidRPr="00AC5971">
        <w:rPr>
          <w:rFonts w:ascii="Cambria" w:eastAsia="SimSun" w:hAnsi="Cambria" w:cs="Times New Roman"/>
          <w:b/>
          <w:bCs/>
          <w:color w:val="000000" w:themeColor="text1"/>
          <w:kern w:val="0"/>
          <w:sz w:val="26"/>
          <w:szCs w:val="26"/>
          <w:lang w:eastAsia="en-US" w:bidi="en-US"/>
        </w:rPr>
        <w:t xml:space="preserve">5.3.6 Example 1: Combined analysis of </w:t>
      </w:r>
      <w:r w:rsidRPr="00AC5971">
        <w:rPr>
          <w:rFonts w:ascii="Cambria" w:eastAsia="SimSun" w:hAnsi="Cambria" w:cs="Times New Roman"/>
          <w:b/>
          <w:bCs/>
          <w:i/>
          <w:iCs/>
          <w:color w:val="000000" w:themeColor="text1"/>
          <w:kern w:val="0"/>
          <w:sz w:val="26"/>
          <w:szCs w:val="26"/>
          <w:lang w:eastAsia="en-US" w:bidi="en-US"/>
        </w:rPr>
        <w:t>wūyā</w:t>
      </w:r>
      <w:r w:rsidRPr="00AC5971">
        <w:rPr>
          <w:rFonts w:ascii="Cambria" w:eastAsia="SimSun" w:hAnsi="Cambria" w:cs="Times New Roman"/>
          <w:b/>
          <w:bCs/>
          <w:color w:val="000000" w:themeColor="text1"/>
          <w:kern w:val="0"/>
          <w:sz w:val="26"/>
          <w:szCs w:val="26"/>
          <w:lang w:eastAsia="en-US" w:bidi="en-US"/>
        </w:rPr>
        <w:t xml:space="preserve"> </w:t>
      </w:r>
      <w:r w:rsidRPr="00AC5971">
        <w:rPr>
          <w:rFonts w:ascii="Cambria" w:eastAsia="SimSun" w:hAnsi="Cambria" w:cs="Times New Roman"/>
          <w:b/>
          <w:bCs/>
          <w:color w:val="000000" w:themeColor="text1"/>
          <w:kern w:val="0"/>
          <w:sz w:val="26"/>
          <w:szCs w:val="26"/>
          <w:lang w:eastAsia="en-US" w:bidi="en-US"/>
        </w:rPr>
        <w:t>烏鴉</w:t>
      </w:r>
      <w:r w:rsidRPr="00AC5971">
        <w:rPr>
          <w:rFonts w:ascii="Cambria" w:eastAsia="SimSun" w:hAnsi="Cambria" w:cs="Times New Roman"/>
          <w:b/>
          <w:bCs/>
          <w:color w:val="000000" w:themeColor="text1"/>
          <w:kern w:val="0"/>
          <w:sz w:val="26"/>
          <w:szCs w:val="26"/>
          <w:lang w:eastAsia="en-US" w:bidi="en-US"/>
        </w:rPr>
        <w:t xml:space="preserve">, </w:t>
      </w:r>
      <w:r w:rsidRPr="00AC5971">
        <w:rPr>
          <w:rFonts w:ascii="Cambria" w:eastAsia="SimSun" w:hAnsi="Cambria" w:cs="Times New Roman"/>
          <w:b/>
          <w:bCs/>
          <w:i/>
          <w:iCs/>
          <w:color w:val="000000" w:themeColor="text1"/>
          <w:kern w:val="0"/>
          <w:sz w:val="26"/>
          <w:szCs w:val="26"/>
          <w:lang w:eastAsia="en-US" w:bidi="en-US"/>
        </w:rPr>
        <w:t>xǐquè</w:t>
      </w:r>
      <w:r w:rsidRPr="00AC5971">
        <w:rPr>
          <w:rFonts w:ascii="Cambria" w:eastAsia="SimSun" w:hAnsi="Cambria" w:cs="Times New Roman"/>
          <w:b/>
          <w:bCs/>
          <w:color w:val="000000" w:themeColor="text1"/>
          <w:kern w:val="0"/>
          <w:sz w:val="26"/>
          <w:szCs w:val="26"/>
          <w:lang w:eastAsia="en-US" w:bidi="en-US"/>
        </w:rPr>
        <w:t xml:space="preserve"> </w:t>
      </w:r>
      <w:r w:rsidRPr="00AC5971">
        <w:rPr>
          <w:rFonts w:ascii="Cambria" w:eastAsia="SimSun" w:hAnsi="Cambria" w:cs="Times New Roman"/>
          <w:b/>
          <w:bCs/>
          <w:color w:val="000000" w:themeColor="text1"/>
          <w:kern w:val="0"/>
          <w:sz w:val="26"/>
          <w:szCs w:val="26"/>
          <w:lang w:eastAsia="en-US" w:bidi="en-US"/>
        </w:rPr>
        <w:t>喜鵲</w:t>
      </w:r>
      <w:r w:rsidRPr="00AC5971">
        <w:rPr>
          <w:rFonts w:ascii="Cambria" w:eastAsia="SimSun" w:hAnsi="Cambria" w:cs="Times New Roman"/>
          <w:b/>
          <w:bCs/>
          <w:color w:val="000000" w:themeColor="text1"/>
          <w:kern w:val="0"/>
          <w:sz w:val="26"/>
          <w:szCs w:val="26"/>
          <w:lang w:eastAsia="en-US" w:bidi="en-US"/>
        </w:rPr>
        <w:t xml:space="preserve">, and </w:t>
      </w:r>
      <w:r w:rsidRPr="00AC5971">
        <w:rPr>
          <w:rFonts w:ascii="Cambria" w:eastAsia="SimSun" w:hAnsi="Cambria" w:cs="Times New Roman"/>
          <w:b/>
          <w:bCs/>
          <w:i/>
          <w:iCs/>
          <w:color w:val="000000" w:themeColor="text1"/>
          <w:kern w:val="0"/>
          <w:sz w:val="26"/>
          <w:szCs w:val="26"/>
          <w:lang w:eastAsia="en-US" w:bidi="en-US"/>
        </w:rPr>
        <w:t>fènghuáng</w:t>
      </w:r>
      <w:r w:rsidRPr="00AC5971">
        <w:rPr>
          <w:rFonts w:ascii="Cambria" w:eastAsia="SimSun" w:hAnsi="Cambria" w:cs="Times New Roman"/>
          <w:b/>
          <w:bCs/>
          <w:color w:val="000000" w:themeColor="text1"/>
          <w:kern w:val="0"/>
          <w:sz w:val="26"/>
          <w:szCs w:val="26"/>
          <w:lang w:eastAsia="en-US" w:bidi="en-US"/>
        </w:rPr>
        <w:t xml:space="preserve"> </w:t>
      </w:r>
      <w:r w:rsidRPr="00AC5971">
        <w:rPr>
          <w:rFonts w:ascii="Cambria" w:eastAsia="SimSun" w:hAnsi="Cambria" w:cs="Times New Roman"/>
          <w:b/>
          <w:bCs/>
          <w:color w:val="000000" w:themeColor="text1"/>
          <w:kern w:val="0"/>
          <w:sz w:val="26"/>
          <w:szCs w:val="26"/>
          <w:lang w:eastAsia="en-US" w:bidi="en-US"/>
        </w:rPr>
        <w:t>鳳凰</w:t>
      </w:r>
      <w:bookmarkEnd w:id="157"/>
    </w:p>
    <w:p w14:paraId="1DD0C9DE"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Let’s take the three kinds of birds as examples for analysis: </w:t>
      </w:r>
      <w:r w:rsidRPr="00AC5971">
        <w:rPr>
          <w:rFonts w:ascii="Times New Roman" w:eastAsia="SimSun" w:hAnsi="Times New Roman" w:cs="Times New Roman"/>
          <w:i/>
          <w:iCs/>
          <w:color w:val="000000" w:themeColor="text1"/>
          <w:sz w:val="24"/>
          <w:lang w:eastAsia="zh-TW"/>
        </w:rPr>
        <w:t>wūyā</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烏鴉</w:t>
      </w:r>
      <w:r w:rsidRPr="00AC5971">
        <w:rPr>
          <w:rFonts w:ascii="Times New Roman" w:eastAsia="SimSun" w:hAnsi="Times New Roman" w:cs="Times New Roman"/>
          <w:color w:val="000000" w:themeColor="text1"/>
          <w:sz w:val="24"/>
          <w:lang w:eastAsia="zh-TW"/>
        </w:rPr>
        <w:t xml:space="preserve"> (crow)</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wūyā</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烏鴉</w:instrText>
      </w:r>
      <w:r w:rsidRPr="00AC5971">
        <w:rPr>
          <w:rFonts w:ascii="Times New Roman" w:eastAsia="SimSun" w:hAnsi="Times New Roman" w:cs="Times New Roman"/>
          <w:color w:val="000000" w:themeColor="text1"/>
          <w:sz w:val="24"/>
          <w:lang w:eastAsia="zh-TW"/>
        </w:rPr>
        <w:instrText xml:space="preserve"> (crow, unlucky)" \r “Wuya5” \f “NEW”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i/>
          <w:iCs/>
          <w:color w:val="000000" w:themeColor="text1"/>
          <w:sz w:val="24"/>
          <w:lang w:eastAsia="zh-TW"/>
        </w:rPr>
        <w:t>xǐquè</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喜鵲</w:t>
      </w:r>
      <w:r w:rsidRPr="00AC5971">
        <w:rPr>
          <w:rFonts w:ascii="Times New Roman" w:eastAsia="SimSun" w:hAnsi="Times New Roman" w:cs="Times New Roman"/>
          <w:color w:val="000000" w:themeColor="text1"/>
          <w:sz w:val="24"/>
          <w:lang w:eastAsia="zh-TW"/>
        </w:rPr>
        <w:t xml:space="preserve"> (magpie)</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hint="eastAsia"/>
          <w:i/>
          <w:iCs/>
          <w:color w:val="000000" w:themeColor="text1"/>
          <w:sz w:val="24"/>
          <w:lang w:eastAsia="zh-TW"/>
        </w:rPr>
        <w:instrText>x</w:instrText>
      </w:r>
      <w:r w:rsidRPr="00AC5971">
        <w:rPr>
          <w:rFonts w:ascii="Times New Roman" w:eastAsia="SimSun" w:hAnsi="Times New Roman" w:cs="Times New Roman" w:hint="eastAsia"/>
          <w:i/>
          <w:iCs/>
          <w:color w:val="000000" w:themeColor="text1"/>
          <w:sz w:val="24"/>
          <w:lang w:eastAsia="zh-TW"/>
        </w:rPr>
        <w:instrText>ǐ</w:instrText>
      </w:r>
      <w:r w:rsidRPr="00AC5971">
        <w:rPr>
          <w:rFonts w:ascii="Times New Roman" w:eastAsia="SimSun" w:hAnsi="Times New Roman" w:cs="Times New Roman" w:hint="eastAsia"/>
          <w:i/>
          <w:iCs/>
          <w:color w:val="000000" w:themeColor="text1"/>
          <w:sz w:val="24"/>
          <w:lang w:eastAsia="zh-TW"/>
        </w:rPr>
        <w:instrText>qu</w:instrText>
      </w:r>
      <w:r w:rsidRPr="00AC5971">
        <w:rPr>
          <w:rFonts w:ascii="Times New Roman" w:eastAsia="SimSun" w:hAnsi="Times New Roman" w:cs="Times New Roman" w:hint="eastAsia"/>
          <w:i/>
          <w:iCs/>
          <w:color w:val="000000" w:themeColor="text1"/>
          <w:sz w:val="24"/>
          <w:lang w:eastAsia="zh-TW"/>
        </w:rPr>
        <w:instrText>è</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喜鵲</w:instrText>
      </w:r>
      <w:r w:rsidRPr="00AC5971">
        <w:rPr>
          <w:rFonts w:ascii="Times New Roman" w:eastAsia="SimSun" w:hAnsi="Times New Roman" w:cs="Times New Roman"/>
          <w:color w:val="000000" w:themeColor="text1"/>
          <w:sz w:val="24"/>
          <w:lang w:eastAsia="zh-TW"/>
        </w:rPr>
        <w:instrText xml:space="preserve"> (magpie)" \r “Wuya5” \f “NEW”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xml:space="preserve">, and </w:t>
      </w:r>
      <w:r w:rsidRPr="00AC5971">
        <w:rPr>
          <w:rFonts w:ascii="Times New Roman" w:eastAsia="SimSun" w:hAnsi="Times New Roman" w:cs="Times New Roman"/>
          <w:i/>
          <w:iCs/>
          <w:color w:val="000000" w:themeColor="text1"/>
          <w:sz w:val="24"/>
          <w:lang w:eastAsia="zh-TW"/>
        </w:rPr>
        <w:t>fènghuáng</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鳳凰</w:t>
      </w:r>
      <w:r w:rsidRPr="00AC5971">
        <w:rPr>
          <w:rFonts w:ascii="Times New Roman" w:eastAsia="SimSun" w:hAnsi="Times New Roman" w:cs="Times New Roman"/>
          <w:color w:val="000000" w:themeColor="text1"/>
          <w:sz w:val="24"/>
          <w:lang w:eastAsia="zh-TW"/>
        </w:rPr>
        <w:t xml:space="preserve"> (phoenix)</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fènghuáng</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鳳凰</w:instrText>
      </w:r>
      <w:r w:rsidRPr="00AC5971">
        <w:rPr>
          <w:rFonts w:ascii="Times New Roman" w:eastAsia="SimSun" w:hAnsi="Times New Roman" w:cs="Times New Roman"/>
          <w:color w:val="000000" w:themeColor="text1"/>
          <w:sz w:val="24"/>
          <w:lang w:eastAsia="zh-TW"/>
        </w:rPr>
        <w:instrText xml:space="preserve"> (phoenix)" \r “Wuya5” \f “GLO”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xml:space="preserve">. These three words denote birds and belong to the same semantic category, so they have the feasibility of seme analysis. What is more difficult is establishing semantic </w:t>
      </w:r>
      <w:r w:rsidRPr="00AC5971">
        <w:rPr>
          <w:rFonts w:ascii="Times New Roman" w:eastAsia="SimSun" w:hAnsi="Times New Roman" w:cs="Times New Roman"/>
          <w:color w:val="000000" w:themeColor="text1"/>
          <w:kern w:val="0"/>
          <w:sz w:val="24"/>
          <w:lang w:eastAsia="en-US" w:bidi="en-US"/>
        </w:rPr>
        <w:t>features</w:t>
      </w:r>
      <w:r w:rsidRPr="00AC5971">
        <w:rPr>
          <w:rFonts w:ascii="Times New Roman" w:eastAsia="SimSun" w:hAnsi="Times New Roman" w:cs="Times New Roman"/>
          <w:color w:val="000000" w:themeColor="text1"/>
          <w:sz w:val="24"/>
          <w:lang w:eastAsia="zh-TW"/>
        </w:rPr>
        <w:t xml:space="preserve"> and categories, and determining which semantic features and categories are closely related to culture.</w:t>
      </w:r>
    </w:p>
    <w:p w14:paraId="6DDD1C24"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eastAsia="zh-TW"/>
        </w:rPr>
      </w:pPr>
      <w:r w:rsidRPr="00AC5971">
        <w:rPr>
          <w:rFonts w:ascii="Times New Roman" w:eastAsia="Times New Roman" w:hAnsi="Times New Roman" w:cs="Times New Roman"/>
          <w:color w:val="000000" w:themeColor="text1"/>
          <w:sz w:val="24"/>
          <w:szCs w:val="20"/>
          <w:lang w:eastAsia="zh-TW"/>
        </w:rPr>
        <w:t xml:space="preserve">The first step is to establish cultural semantic standards. It is clear that, relying solely on cultural semantic standards, the concept of </w:t>
      </w:r>
      <w:r w:rsidRPr="00AC5971">
        <w:rPr>
          <w:rFonts w:ascii="Times New Roman" w:eastAsia="Times New Roman" w:hAnsi="Times New Roman" w:cs="Times New Roman"/>
          <w:i/>
          <w:iCs/>
          <w:color w:val="000000" w:themeColor="text1"/>
          <w:sz w:val="24"/>
          <w:szCs w:val="20"/>
          <w:lang w:eastAsia="zh-TW"/>
        </w:rPr>
        <w:t xml:space="preserve">fènghuáng </w:t>
      </w:r>
      <w:r w:rsidRPr="00AC5971">
        <w:rPr>
          <w:rFonts w:ascii="PMingLiU" w:eastAsia="PMingLiU" w:hAnsi="PMingLiU" w:cs="PMingLiU" w:hint="eastAsia"/>
          <w:color w:val="000000" w:themeColor="text1"/>
          <w:sz w:val="24"/>
          <w:szCs w:val="20"/>
          <w:lang w:eastAsia="zh-TW"/>
        </w:rPr>
        <w:t xml:space="preserve">凤凰 </w:t>
      </w:r>
      <w:r w:rsidRPr="00AC5971">
        <w:rPr>
          <w:rFonts w:ascii="Times New Roman" w:eastAsia="Times New Roman" w:hAnsi="Times New Roman" w:cs="Times New Roman"/>
          <w:color w:val="000000" w:themeColor="text1"/>
          <w:sz w:val="24"/>
          <w:szCs w:val="20"/>
          <w:lang w:eastAsia="zh-TW"/>
        </w:rPr>
        <w:t xml:space="preserve">has a vacant meaning (that is to say, it is a concept gap item), while it is not immediately obvious that </w:t>
      </w:r>
      <w:r w:rsidRPr="00AC5971">
        <w:rPr>
          <w:rFonts w:ascii="Times New Roman" w:eastAsia="Times New Roman" w:hAnsi="Times New Roman" w:cs="Times New Roman"/>
          <w:i/>
          <w:iCs/>
          <w:color w:val="000000" w:themeColor="text1"/>
          <w:sz w:val="24"/>
          <w:szCs w:val="20"/>
          <w:lang w:eastAsia="zh-TW"/>
        </w:rPr>
        <w:t>wūyā</w:t>
      </w:r>
      <w:r w:rsidRPr="00AC5971">
        <w:rPr>
          <w:rFonts w:ascii="Times New Roman" w:eastAsia="Times New Roman" w:hAnsi="Times New Roman" w:cs="Times New Roman"/>
          <w:color w:val="000000" w:themeColor="text1"/>
          <w:sz w:val="24"/>
          <w:szCs w:val="20"/>
          <w:lang w:eastAsia="zh-TW"/>
        </w:rPr>
        <w:t xml:space="preserve"> </w:t>
      </w:r>
      <w:r w:rsidRPr="00AC5971">
        <w:rPr>
          <w:rFonts w:ascii="PMingLiU" w:eastAsia="PMingLiU" w:hAnsi="PMingLiU" w:cs="PMingLiU" w:hint="eastAsia"/>
          <w:color w:val="000000" w:themeColor="text1"/>
          <w:sz w:val="24"/>
          <w:szCs w:val="20"/>
          <w:lang w:eastAsia="zh-TW"/>
        </w:rPr>
        <w:t>乌鸦</w:t>
      </w:r>
      <w:r w:rsidRPr="00AC5971">
        <w:rPr>
          <w:rFonts w:ascii="Times New Roman" w:eastAsia="Times New Roman" w:hAnsi="Times New Roman" w:cs="Times New Roman"/>
          <w:color w:val="000000" w:themeColor="text1"/>
          <w:sz w:val="24"/>
          <w:szCs w:val="20"/>
          <w:lang w:eastAsia="zh-TW"/>
        </w:rPr>
        <w:t xml:space="preserve"> and </w:t>
      </w:r>
      <w:r w:rsidRPr="00AC5971">
        <w:rPr>
          <w:rFonts w:ascii="Times New Roman" w:eastAsia="Times New Roman" w:hAnsi="Times New Roman" w:cs="Times New Roman"/>
          <w:i/>
          <w:iCs/>
          <w:color w:val="000000" w:themeColor="text1"/>
          <w:sz w:val="24"/>
          <w:szCs w:val="20"/>
          <w:lang w:eastAsia="zh-TW"/>
        </w:rPr>
        <w:t>x</w:t>
      </w:r>
      <w:r w:rsidRPr="00AC5971">
        <w:rPr>
          <w:rFonts w:ascii="Times New Roman" w:eastAsia="Times New Roman" w:hAnsi="Times New Roman" w:cs="Times New Roman" w:hint="eastAsia"/>
          <w:i/>
          <w:iCs/>
          <w:color w:val="000000" w:themeColor="text1"/>
          <w:sz w:val="24"/>
          <w:szCs w:val="20"/>
          <w:lang w:eastAsia="zh-TW"/>
        </w:rPr>
        <w:t>ǐ</w:t>
      </w:r>
      <w:r w:rsidRPr="00AC5971">
        <w:rPr>
          <w:rFonts w:ascii="Times New Roman" w:eastAsia="Times New Roman" w:hAnsi="Times New Roman" w:cs="Times New Roman"/>
          <w:i/>
          <w:iCs/>
          <w:color w:val="000000" w:themeColor="text1"/>
          <w:sz w:val="24"/>
          <w:szCs w:val="20"/>
          <w:lang w:eastAsia="zh-TW"/>
        </w:rPr>
        <w:t>qu</w:t>
      </w:r>
      <w:r w:rsidRPr="00AC5971">
        <w:rPr>
          <w:rFonts w:ascii="Times New Roman" w:eastAsia="Times New Roman" w:hAnsi="Times New Roman" w:cs="Times New Roman" w:hint="eastAsia"/>
          <w:i/>
          <w:iCs/>
          <w:color w:val="000000" w:themeColor="text1"/>
          <w:sz w:val="24"/>
          <w:szCs w:val="20"/>
          <w:lang w:eastAsia="zh-TW"/>
        </w:rPr>
        <w:t>è</w:t>
      </w:r>
      <w:r w:rsidRPr="00AC5971">
        <w:rPr>
          <w:rFonts w:ascii="Times New Roman" w:eastAsia="Times New Roman" w:hAnsi="Times New Roman" w:cs="Times New Roman"/>
          <w:color w:val="000000" w:themeColor="text1"/>
          <w:sz w:val="24"/>
          <w:szCs w:val="20"/>
          <w:lang w:eastAsia="zh-TW"/>
        </w:rPr>
        <w:t xml:space="preserve"> </w:t>
      </w:r>
      <w:r w:rsidRPr="00AC5971">
        <w:rPr>
          <w:rFonts w:ascii="Times New Roman" w:eastAsia="MS Mincho" w:hAnsi="Times New Roman" w:cs="Times New Roman" w:hint="eastAsia"/>
          <w:color w:val="000000" w:themeColor="text1"/>
          <w:sz w:val="24"/>
          <w:szCs w:val="20"/>
          <w:lang w:eastAsia="zh-TW"/>
        </w:rPr>
        <w:t>喜</w:t>
      </w:r>
      <w:r w:rsidRPr="00AC5971">
        <w:rPr>
          <w:rFonts w:ascii="Times New Roman" w:eastAsia="PMingLiU" w:hAnsi="Times New Roman" w:cs="Times New Roman" w:hint="eastAsia"/>
          <w:color w:val="000000" w:themeColor="text1"/>
          <w:sz w:val="24"/>
          <w:szCs w:val="20"/>
          <w:lang w:eastAsia="zh-TW"/>
        </w:rPr>
        <w:t>鹊</w:t>
      </w:r>
      <w:r w:rsidRPr="00AC5971">
        <w:rPr>
          <w:rFonts w:ascii="Times New Roman" w:eastAsia="Times New Roman" w:hAnsi="Times New Roman" w:cs="Times New Roman"/>
          <w:color w:val="000000" w:themeColor="text1"/>
          <w:sz w:val="24"/>
          <w:szCs w:val="20"/>
          <w:lang w:eastAsia="zh-TW"/>
        </w:rPr>
        <w:t xml:space="preserve"> are items with cultural meanings.</w:t>
      </w:r>
    </w:p>
    <w:p w14:paraId="568D90C1"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eastAsia="zh-TW"/>
        </w:rPr>
      </w:pPr>
      <w:r w:rsidRPr="00AC5971">
        <w:rPr>
          <w:rFonts w:ascii="Times New Roman" w:eastAsia="SimSun" w:hAnsi="Times New Roman" w:cs="Times New Roman"/>
          <w:color w:val="000000" w:themeColor="text1"/>
          <w:sz w:val="24"/>
          <w:szCs w:val="20"/>
          <w:lang w:eastAsia="zh-TW"/>
        </w:rPr>
        <w:t xml:space="preserve">The second step is to </w:t>
      </w:r>
      <w:r w:rsidRPr="00AC5971">
        <w:rPr>
          <w:rFonts w:ascii="Times New Roman" w:eastAsia="Times New Roman" w:hAnsi="Times New Roman" w:cs="Times New Roman"/>
          <w:color w:val="000000" w:themeColor="text1"/>
          <w:sz w:val="24"/>
          <w:szCs w:val="20"/>
          <w:lang w:eastAsia="zh-TW"/>
        </w:rPr>
        <w:t>select</w:t>
      </w:r>
      <w:r w:rsidRPr="00AC5971">
        <w:rPr>
          <w:rFonts w:ascii="Times New Roman" w:eastAsia="SimSun" w:hAnsi="Times New Roman" w:cs="Times New Roman"/>
          <w:color w:val="000000" w:themeColor="text1"/>
          <w:sz w:val="24"/>
          <w:szCs w:val="20"/>
          <w:lang w:eastAsia="zh-TW"/>
        </w:rPr>
        <w:t xml:space="preserve"> meaning items. The definitions of </w:t>
      </w:r>
      <w:r w:rsidRPr="00AC5971">
        <w:rPr>
          <w:rFonts w:ascii="Times New Roman" w:eastAsia="SimSun" w:hAnsi="Times New Roman" w:cs="Times New Roman"/>
          <w:i/>
          <w:iCs/>
          <w:color w:val="000000" w:themeColor="text1"/>
          <w:sz w:val="24"/>
          <w:szCs w:val="20"/>
          <w:lang w:eastAsia="zh-TW"/>
        </w:rPr>
        <w:t>wūyā</w:t>
      </w:r>
      <w:r w:rsidRPr="00AC5971">
        <w:rPr>
          <w:rFonts w:ascii="Times New Roman" w:eastAsia="SimSun" w:hAnsi="Times New Roman" w:cs="Times New Roman"/>
          <w:color w:val="000000" w:themeColor="text1"/>
          <w:sz w:val="24"/>
          <w:szCs w:val="20"/>
          <w:lang w:eastAsia="zh-TW"/>
        </w:rPr>
        <w:t xml:space="preserve"> </w:t>
      </w:r>
      <w:r w:rsidRPr="00AC5971">
        <w:rPr>
          <w:rFonts w:ascii="Times New Roman" w:eastAsia="SimSun" w:hAnsi="Times New Roman" w:cs="Times New Roman" w:hint="eastAsia"/>
          <w:color w:val="000000" w:themeColor="text1"/>
          <w:sz w:val="24"/>
          <w:szCs w:val="20"/>
          <w:lang w:eastAsia="zh-TW"/>
        </w:rPr>
        <w:t>烏鴉</w:t>
      </w:r>
      <w:r w:rsidRPr="00AC5971">
        <w:rPr>
          <w:rFonts w:ascii="Times New Roman" w:eastAsia="SimSun" w:hAnsi="Times New Roman" w:cs="Times New Roman"/>
          <w:color w:val="000000" w:themeColor="text1"/>
          <w:sz w:val="24"/>
          <w:szCs w:val="20"/>
          <w:lang w:eastAsia="zh-TW"/>
        </w:rPr>
        <w:t xml:space="preserve">, </w:t>
      </w:r>
      <w:r w:rsidRPr="00AC5971">
        <w:rPr>
          <w:rFonts w:ascii="Times New Roman" w:eastAsia="Times New Roman" w:hAnsi="Times New Roman" w:cs="Times New Roman"/>
          <w:i/>
          <w:iCs/>
          <w:color w:val="000000" w:themeColor="text1"/>
          <w:sz w:val="24"/>
          <w:szCs w:val="20"/>
          <w:lang w:eastAsia="zh-TW"/>
        </w:rPr>
        <w:t>x</w:t>
      </w:r>
      <w:r w:rsidRPr="00AC5971">
        <w:rPr>
          <w:rFonts w:ascii="Times New Roman" w:eastAsia="Times New Roman" w:hAnsi="Times New Roman" w:cs="Times New Roman" w:hint="eastAsia"/>
          <w:i/>
          <w:iCs/>
          <w:color w:val="000000" w:themeColor="text1"/>
          <w:sz w:val="24"/>
          <w:szCs w:val="20"/>
          <w:lang w:eastAsia="zh-TW"/>
        </w:rPr>
        <w:t>ǐ</w:t>
      </w:r>
      <w:r w:rsidRPr="00AC5971">
        <w:rPr>
          <w:rFonts w:ascii="Times New Roman" w:eastAsia="Times New Roman" w:hAnsi="Times New Roman" w:cs="Times New Roman"/>
          <w:i/>
          <w:iCs/>
          <w:color w:val="000000" w:themeColor="text1"/>
          <w:sz w:val="24"/>
          <w:szCs w:val="20"/>
          <w:lang w:eastAsia="zh-TW"/>
        </w:rPr>
        <w:t>qu</w:t>
      </w:r>
      <w:r w:rsidRPr="00AC5971">
        <w:rPr>
          <w:rFonts w:ascii="Times New Roman" w:eastAsia="Times New Roman" w:hAnsi="Times New Roman" w:cs="Times New Roman" w:hint="eastAsia"/>
          <w:i/>
          <w:iCs/>
          <w:color w:val="000000" w:themeColor="text1"/>
          <w:sz w:val="24"/>
          <w:szCs w:val="20"/>
          <w:lang w:eastAsia="zh-TW"/>
        </w:rPr>
        <w:t>è</w:t>
      </w:r>
      <w:r w:rsidRPr="00AC5971">
        <w:rPr>
          <w:rFonts w:ascii="Times New Roman" w:eastAsia="Times New Roman" w:hAnsi="Times New Roman" w:cs="Times New Roman"/>
          <w:color w:val="000000" w:themeColor="text1"/>
          <w:sz w:val="24"/>
          <w:szCs w:val="20"/>
          <w:lang w:eastAsia="zh-TW"/>
        </w:rPr>
        <w:t xml:space="preserve"> </w:t>
      </w:r>
      <w:r w:rsidRPr="00AC5971">
        <w:rPr>
          <w:rFonts w:ascii="Times New Roman" w:eastAsia="SimSun" w:hAnsi="Times New Roman" w:cs="Times New Roman" w:hint="eastAsia"/>
          <w:color w:val="000000" w:themeColor="text1"/>
          <w:sz w:val="24"/>
          <w:szCs w:val="20"/>
          <w:lang w:eastAsia="zh-TW"/>
        </w:rPr>
        <w:t>喜鵲</w:t>
      </w:r>
      <w:r w:rsidRPr="00AC5971">
        <w:rPr>
          <w:rFonts w:ascii="Times New Roman" w:eastAsia="SimSun" w:hAnsi="Times New Roman" w:cs="Times New Roman"/>
          <w:color w:val="000000" w:themeColor="text1"/>
          <w:sz w:val="24"/>
          <w:szCs w:val="20"/>
          <w:lang w:eastAsia="zh-TW"/>
        </w:rPr>
        <w:t xml:space="preserve">, and </w:t>
      </w:r>
      <w:r w:rsidRPr="00AC5971">
        <w:rPr>
          <w:rFonts w:ascii="Times New Roman" w:eastAsia="SimSun" w:hAnsi="Times New Roman" w:cs="Times New Roman"/>
          <w:i/>
          <w:iCs/>
          <w:color w:val="000000" w:themeColor="text1"/>
          <w:sz w:val="24"/>
          <w:szCs w:val="20"/>
          <w:lang w:eastAsia="zh-TW"/>
        </w:rPr>
        <w:t>fènghuáng</w:t>
      </w:r>
      <w:r w:rsidRPr="00AC5971">
        <w:rPr>
          <w:rFonts w:ascii="Times New Roman" w:eastAsia="SimSun" w:hAnsi="Times New Roman" w:cs="Times New Roman"/>
          <w:color w:val="000000" w:themeColor="text1"/>
          <w:sz w:val="24"/>
          <w:szCs w:val="20"/>
          <w:lang w:eastAsia="zh-TW"/>
        </w:rPr>
        <w:t xml:space="preserve"> </w:t>
      </w:r>
      <w:r w:rsidRPr="00AC5971">
        <w:rPr>
          <w:rFonts w:ascii="Times New Roman" w:eastAsia="SimSun" w:hAnsi="Times New Roman" w:cs="Times New Roman" w:hint="eastAsia"/>
          <w:color w:val="000000" w:themeColor="text1"/>
          <w:sz w:val="24"/>
          <w:szCs w:val="20"/>
          <w:lang w:eastAsia="zh-TW"/>
        </w:rPr>
        <w:t>鳳凰</w:t>
      </w:r>
      <w:r w:rsidRPr="00AC5971">
        <w:rPr>
          <w:rFonts w:ascii="Times New Roman" w:eastAsia="PMingLiU" w:hAnsi="Times New Roman" w:cs="Times New Roman"/>
          <w:color w:val="000000" w:themeColor="text1"/>
          <w:sz w:val="24"/>
          <w:szCs w:val="20"/>
          <w:lang w:eastAsia="zh-TW"/>
        </w:rPr>
        <w:t xml:space="preserve"> </w:t>
      </w:r>
      <w:r w:rsidRPr="00AC5971">
        <w:rPr>
          <w:rFonts w:ascii="Times New Roman" w:eastAsia="SimSun" w:hAnsi="Times New Roman" w:cs="Times New Roman"/>
          <w:color w:val="000000" w:themeColor="text1"/>
          <w:sz w:val="24"/>
          <w:szCs w:val="20"/>
          <w:lang w:eastAsia="zh-TW"/>
        </w:rPr>
        <w:t xml:space="preserve">in the </w:t>
      </w:r>
      <w:r w:rsidRPr="00AC5971">
        <w:rPr>
          <w:rFonts w:ascii="Times New Roman" w:eastAsia="SimSun" w:hAnsi="Times New Roman" w:cs="Times New Roman"/>
          <w:i/>
          <w:iCs/>
          <w:color w:val="000000" w:themeColor="text1"/>
          <w:sz w:val="24"/>
          <w:szCs w:val="20"/>
          <w:lang w:eastAsia="zh-TW"/>
        </w:rPr>
        <w:t xml:space="preserve">Xiàndài </w:t>
      </w:r>
      <w:r w:rsidRPr="00AC5971">
        <w:rPr>
          <w:rFonts w:ascii="Times New Roman" w:eastAsia="Times New Roman" w:hAnsi="Times New Roman" w:cs="Times New Roman"/>
          <w:i/>
          <w:iCs/>
          <w:color w:val="000000" w:themeColor="text1"/>
          <w:sz w:val="24"/>
          <w:szCs w:val="20"/>
        </w:rPr>
        <w:t>Hànyǔ</w:t>
      </w:r>
      <w:r w:rsidRPr="00AC5971">
        <w:rPr>
          <w:rFonts w:ascii="Times New Roman" w:eastAsia="SimSun" w:hAnsi="Times New Roman" w:cs="Times New Roman"/>
          <w:i/>
          <w:iCs/>
          <w:color w:val="000000" w:themeColor="text1"/>
          <w:sz w:val="24"/>
          <w:szCs w:val="20"/>
          <w:lang w:eastAsia="zh-TW"/>
        </w:rPr>
        <w:t xml:space="preserve"> C</w:t>
      </w:r>
      <w:r w:rsidRPr="00AC5971">
        <w:rPr>
          <w:rFonts w:ascii="Times New Roman" w:eastAsia="Times New Roman" w:hAnsi="Times New Roman" w:cs="Times New Roman"/>
          <w:i/>
          <w:iCs/>
          <w:color w:val="000000" w:themeColor="text1"/>
          <w:sz w:val="24"/>
          <w:szCs w:val="20"/>
        </w:rPr>
        <w:t>ídiǎn</w:t>
      </w:r>
      <w:r w:rsidRPr="00AC5971" w:rsidDel="00445B27">
        <w:rPr>
          <w:rFonts w:ascii="Times New Roman" w:eastAsia="SimSun" w:hAnsi="Times New Roman" w:cs="Times New Roman"/>
          <w:i/>
          <w:iCs/>
          <w:color w:val="000000" w:themeColor="text1"/>
          <w:sz w:val="24"/>
          <w:szCs w:val="20"/>
          <w:lang w:eastAsia="zh-TW"/>
        </w:rPr>
        <w:t xml:space="preserve"> </w:t>
      </w:r>
      <w:r w:rsidRPr="00AC5971">
        <w:rPr>
          <w:rFonts w:ascii="Times New Roman" w:eastAsia="SimSun" w:hAnsi="Times New Roman" w:cs="Times New Roman"/>
          <w:color w:val="000000" w:themeColor="text1"/>
          <w:sz w:val="24"/>
          <w:szCs w:val="20"/>
          <w:lang w:eastAsia="zh-TW"/>
        </w:rPr>
        <w:t>are as follows:</w:t>
      </w:r>
    </w:p>
    <w:p w14:paraId="0FF729BD" w14:textId="77777777" w:rsidR="006A16F7" w:rsidRPr="00AC5971" w:rsidRDefault="006A16F7" w:rsidP="006A16F7">
      <w:pPr>
        <w:spacing w:before="100" w:beforeAutospacing="1" w:after="100" w:afterAutospacing="1" w:line="360" w:lineRule="auto"/>
        <w:contextualSpacing/>
        <w:jc w:val="left"/>
        <w:rPr>
          <w:rFonts w:ascii="Times New Roman" w:eastAsia="SimSun" w:hAnsi="Times New Roman" w:cs="Times New Roman"/>
          <w:color w:val="000000" w:themeColor="text1"/>
          <w:sz w:val="24"/>
        </w:rPr>
      </w:pPr>
    </w:p>
    <w:p w14:paraId="1808E12C"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Wūyā</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烏鴉</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(Noun) A bird with a large, straight beak, black plumage, and green wings. It lives in large groups in the woods or in the fields. It feeds on grains, fruits, insects, etc. In some areas they are called ravens or </w:t>
      </w:r>
      <w:r w:rsidRPr="00AC5971">
        <w:rPr>
          <w:rFonts w:ascii="Times New Roman" w:eastAsia="SimSun" w:hAnsi="Times New Roman" w:cs="Times New Roman"/>
          <w:color w:val="000000" w:themeColor="text1"/>
          <w:sz w:val="24"/>
          <w:lang w:eastAsia="zh-TW"/>
        </w:rPr>
        <w:lastRenderedPageBreak/>
        <w:t>crows.</w:t>
      </w:r>
      <w:r w:rsidRPr="00AC5971">
        <w:rPr>
          <w:rFonts w:ascii="Times New Roman" w:eastAsia="SimSun" w:hAnsi="Times New Roman" w:cs="Times New Roman"/>
          <w:color w:val="000000" w:themeColor="text1"/>
          <w:sz w:val="24"/>
          <w:vertAlign w:val="superscript"/>
          <w:lang w:eastAsia="zh-TW"/>
        </w:rPr>
        <w:footnoteReference w:id="149"/>
      </w:r>
    </w:p>
    <w:p w14:paraId="27B32097"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Xǐquè</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喜鵲</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(Noun) A bird with a pointed beak and a long tail. Most of its body is black, and the shoulders and abdomen are white. It has a noisy call. In folklore, its call was a symbol of the arrival of </w:t>
      </w:r>
      <w:r w:rsidRPr="00AC5971">
        <w:rPr>
          <w:rFonts w:ascii="Times New Roman" w:eastAsia="SimSun" w:hAnsi="Times New Roman" w:cs="Times New Roman"/>
          <w:i/>
          <w:iCs/>
          <w:color w:val="000000" w:themeColor="text1"/>
          <w:sz w:val="24"/>
          <w:lang w:eastAsia="zh-TW"/>
        </w:rPr>
        <w:t>xǐshì</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喜事</w:t>
      </w:r>
      <w:r w:rsidRPr="00AC5971">
        <w:rPr>
          <w:rFonts w:ascii="Times New Roman" w:eastAsia="SimSun" w:hAnsi="Times New Roman" w:cs="Times New Roman"/>
          <w:color w:val="000000" w:themeColor="text1"/>
          <w:sz w:val="24"/>
          <w:lang w:eastAsia="zh-TW"/>
        </w:rPr>
        <w:t xml:space="preserve"> (a happy event), so the bird was called a magpie. </w:t>
      </w:r>
      <w:r w:rsidRPr="00AC5971">
        <w:rPr>
          <w:rFonts w:ascii="Times New Roman" w:eastAsia="SimSun" w:hAnsi="Times New Roman" w:cs="Times New Roman"/>
          <w:color w:val="000000" w:themeColor="text1"/>
          <w:sz w:val="24"/>
          <w:vertAlign w:val="superscript"/>
          <w:lang w:eastAsia="zh-TW"/>
        </w:rPr>
        <w:footnoteReference w:id="150"/>
      </w:r>
    </w:p>
    <w:p w14:paraId="1DF5FEE6"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Fènghuáng</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鳳凰</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(Noun) The king of birds in ancient legends, with beautiful feathers; the male was called </w:t>
      </w:r>
      <w:r w:rsidRPr="00AC5971">
        <w:rPr>
          <w:rFonts w:ascii="Times New Roman" w:eastAsia="SimSun" w:hAnsi="Times New Roman" w:cs="Times New Roman"/>
          <w:i/>
          <w:iCs/>
          <w:color w:val="000000" w:themeColor="text1"/>
          <w:sz w:val="24"/>
          <w:lang w:eastAsia="zh-TW"/>
        </w:rPr>
        <w:t>fèng</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鳳</w:t>
      </w:r>
      <w:r w:rsidRPr="00AC5971">
        <w:rPr>
          <w:rFonts w:ascii="Times New Roman" w:eastAsia="SimSun" w:hAnsi="Times New Roman" w:cs="Times New Roman"/>
          <w:color w:val="000000" w:themeColor="text1"/>
          <w:sz w:val="24"/>
          <w:lang w:eastAsia="zh-TW"/>
        </w:rPr>
        <w:t xml:space="preserve">, and the female </w:t>
      </w:r>
      <w:r w:rsidRPr="00AC5971">
        <w:rPr>
          <w:rFonts w:ascii="Times New Roman" w:eastAsia="SimSun" w:hAnsi="Times New Roman" w:cs="Times New Roman"/>
          <w:i/>
          <w:iCs/>
          <w:color w:val="000000" w:themeColor="text1"/>
          <w:sz w:val="24"/>
          <w:lang w:eastAsia="zh-TW"/>
        </w:rPr>
        <w:t xml:space="preserve">huáng </w:t>
      </w:r>
      <w:r w:rsidRPr="00AC5971">
        <w:rPr>
          <w:rFonts w:ascii="Times New Roman" w:eastAsia="SimSun" w:hAnsi="Times New Roman" w:cs="Times New Roman"/>
          <w:color w:val="000000" w:themeColor="text1"/>
          <w:sz w:val="24"/>
          <w:lang w:eastAsia="zh-TW"/>
        </w:rPr>
        <w:t>凰</w:t>
      </w:r>
      <w:r w:rsidRPr="00AC5971">
        <w:rPr>
          <w:rFonts w:ascii="Times New Roman" w:eastAsia="SimSun" w:hAnsi="Times New Roman" w:cs="Times New Roman"/>
          <w:color w:val="000000" w:themeColor="text1"/>
          <w:sz w:val="24"/>
          <w:lang w:eastAsia="zh-TW"/>
        </w:rPr>
        <w:t xml:space="preserve">. The </w:t>
      </w:r>
      <w:r w:rsidRPr="00AC5971">
        <w:rPr>
          <w:rFonts w:ascii="Times New Roman" w:eastAsia="SimSun" w:hAnsi="Times New Roman" w:cs="Times New Roman"/>
          <w:i/>
          <w:iCs/>
          <w:color w:val="000000" w:themeColor="text1"/>
          <w:sz w:val="24"/>
          <w:lang w:eastAsia="zh-TW"/>
        </w:rPr>
        <w:t>fènghuáng</w:t>
      </w:r>
      <w:r w:rsidRPr="00AC5971">
        <w:rPr>
          <w:rFonts w:ascii="Times New Roman" w:eastAsia="SimSun" w:hAnsi="Times New Roman" w:cs="Times New Roman"/>
          <w:color w:val="000000" w:themeColor="text1"/>
          <w:sz w:val="24"/>
          <w:lang w:eastAsia="zh-TW"/>
        </w:rPr>
        <w:t xml:space="preserve"> was a symbol of auspiciousness.</w:t>
      </w:r>
      <w:r w:rsidRPr="00AC5971">
        <w:rPr>
          <w:rFonts w:ascii="Times New Roman" w:eastAsia="SimSun" w:hAnsi="Times New Roman" w:cs="Times New Roman"/>
          <w:color w:val="000000" w:themeColor="text1"/>
          <w:sz w:val="24"/>
          <w:vertAlign w:val="superscript"/>
          <w:lang w:eastAsia="zh-TW"/>
        </w:rPr>
        <w:footnoteReference w:id="151"/>
      </w:r>
    </w:p>
    <w:p w14:paraId="01408052"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22877733"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Based on the definitions in</w:t>
      </w:r>
      <w:r w:rsidRPr="00AC5971">
        <w:rPr>
          <w:rFonts w:ascii="Times New Roman" w:eastAsia="SimSun" w:hAnsi="Times New Roman" w:cs="Times New Roman"/>
          <w:i/>
          <w:iCs/>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the</w:t>
      </w:r>
      <w:r w:rsidRPr="00AC5971">
        <w:rPr>
          <w:rFonts w:ascii="Times New Roman" w:eastAsia="SimSun" w:hAnsi="Times New Roman" w:cs="Times New Roman"/>
          <w:i/>
          <w:iCs/>
          <w:color w:val="000000" w:themeColor="text1"/>
          <w:sz w:val="24"/>
          <w:lang w:eastAsia="zh-TW"/>
        </w:rPr>
        <w:t xml:space="preserve"> Xiàndài Hànyǔ Cídiǎn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i/>
          <w:iCs/>
          <w:color w:val="000000" w:themeColor="text1"/>
          <w:sz w:val="24"/>
          <w:lang w:eastAsia="zh-TW"/>
        </w:rPr>
        <w:t>xǐquè</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喜鹊</w:t>
      </w:r>
      <w:r w:rsidRPr="00AC5971">
        <w:rPr>
          <w:rFonts w:ascii="Times New Roman" w:eastAsia="SimSun" w:hAnsi="Times New Roman" w:cs="Times New Roman"/>
          <w:color w:val="000000" w:themeColor="text1"/>
          <w:sz w:val="24"/>
          <w:lang w:eastAsia="zh-TW"/>
        </w:rPr>
        <w:t xml:space="preserve"> has a unique cultural meaning; however, it is not obvious whether </w:t>
      </w:r>
      <w:r w:rsidRPr="00AC5971">
        <w:rPr>
          <w:rFonts w:ascii="Times New Roman" w:eastAsia="SimSun" w:hAnsi="Times New Roman" w:cs="Times New Roman"/>
          <w:i/>
          <w:iCs/>
          <w:color w:val="000000" w:themeColor="text1"/>
          <w:sz w:val="24"/>
          <w:lang w:eastAsia="zh-TW"/>
        </w:rPr>
        <w:t>wūyā</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乌鸦</w:t>
      </w:r>
      <w:r w:rsidRPr="00AC5971">
        <w:rPr>
          <w:rFonts w:ascii="Times New Roman" w:eastAsia="PMingLiU"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has a unique cultural meaning. Seme analysis is required to uncover the cultural semes implicit in</w:t>
      </w:r>
      <w:r w:rsidRPr="00AC5971">
        <w:rPr>
          <w:rFonts w:ascii="Times New Roman" w:eastAsia="SimSun" w:hAnsi="Times New Roman" w:cs="Times New Roman"/>
          <w:i/>
          <w:iCs/>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all three items.</w:t>
      </w:r>
    </w:p>
    <w:p w14:paraId="41F495DA"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kern w:val="0"/>
          <w:sz w:val="24"/>
          <w:szCs w:val="20"/>
          <w:lang w:eastAsia="en-US" w:bidi="en-US"/>
        </w:rPr>
      </w:pPr>
      <w:r w:rsidRPr="00AC5971">
        <w:rPr>
          <w:rFonts w:ascii="Times New Roman" w:eastAsia="SimSun" w:hAnsi="Times New Roman" w:cs="Times New Roman"/>
          <w:color w:val="000000" w:themeColor="text1"/>
          <w:sz w:val="24"/>
          <w:szCs w:val="20"/>
          <w:lang w:eastAsia="zh-TW"/>
        </w:rPr>
        <w:t xml:space="preserve">The </w:t>
      </w:r>
      <w:r w:rsidRPr="00AC5971">
        <w:rPr>
          <w:rFonts w:ascii="Times New Roman" w:eastAsia="Times New Roman" w:hAnsi="Times New Roman" w:cs="Times New Roman"/>
          <w:color w:val="000000" w:themeColor="text1"/>
          <w:sz w:val="24"/>
          <w:szCs w:val="20"/>
          <w:lang w:eastAsia="zh-TW"/>
        </w:rPr>
        <w:t>third</w:t>
      </w:r>
      <w:r w:rsidRPr="00AC5971">
        <w:rPr>
          <w:rFonts w:ascii="Times New Roman" w:eastAsia="SimSun" w:hAnsi="Times New Roman" w:cs="Times New Roman"/>
          <w:color w:val="000000" w:themeColor="text1"/>
          <w:sz w:val="24"/>
          <w:szCs w:val="20"/>
          <w:lang w:eastAsia="zh-TW"/>
        </w:rPr>
        <w:t xml:space="preserve"> step therefore is to</w:t>
      </w:r>
      <w:r w:rsidRPr="00AC5971">
        <w:rPr>
          <w:rFonts w:ascii="Times New Roman" w:eastAsia="SimSun" w:hAnsi="Times New Roman" w:cs="Times New Roman"/>
          <w:b/>
          <w:bCs/>
          <w:color w:val="000000" w:themeColor="text1"/>
          <w:kern w:val="0"/>
          <w:sz w:val="24"/>
          <w:szCs w:val="20"/>
          <w:lang w:eastAsia="en-US" w:bidi="en-US"/>
        </w:rPr>
        <w:t xml:space="preserve"> </w:t>
      </w:r>
      <w:r w:rsidRPr="00AC5971">
        <w:rPr>
          <w:rFonts w:ascii="Times New Roman" w:eastAsia="SimSun" w:hAnsi="Times New Roman" w:cs="Times New Roman"/>
          <w:color w:val="000000" w:themeColor="text1"/>
          <w:kern w:val="0"/>
          <w:sz w:val="24"/>
          <w:szCs w:val="20"/>
          <w:lang w:eastAsia="en-US" w:bidi="en-US"/>
        </w:rPr>
        <w:t>extract semantic features. First, these three terms all denote birds. While crows and magpies are birds that exist in reality, the phoenix is a divine bird from ancient mythology. Therefore, certain semantic features can be determined: “bird”, and “exists in reality.”</w:t>
      </w:r>
    </w:p>
    <w:p w14:paraId="5F25A59F"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kern w:val="0"/>
          <w:sz w:val="24"/>
          <w:szCs w:val="20"/>
          <w:lang w:eastAsia="en-US" w:bidi="en-US"/>
        </w:rPr>
      </w:pPr>
    </w:p>
    <w:p w14:paraId="424FA99E" w14:textId="77777777" w:rsidR="006A16F7" w:rsidRPr="00AC5971" w:rsidRDefault="006A16F7" w:rsidP="006A16F7">
      <w:pPr>
        <w:widowControl/>
        <w:shd w:val="clear" w:color="auto" w:fill="FFFFFF"/>
        <w:spacing w:line="360" w:lineRule="auto"/>
        <w:ind w:left="567" w:right="567"/>
        <w:jc w:val="left"/>
        <w:rPr>
          <w:rFonts w:ascii="Times New Roman" w:eastAsia="SimSun" w:hAnsi="Times New Roman" w:cs="Times New Roman"/>
          <w:i/>
          <w:iCs/>
          <w:color w:val="000000" w:themeColor="text1"/>
          <w:kern w:val="0"/>
          <w:sz w:val="24"/>
        </w:rPr>
      </w:pPr>
      <w:bookmarkStart w:id="159" w:name="Dist5"/>
      <w:r w:rsidRPr="00AC5971">
        <w:rPr>
          <w:rFonts w:ascii="Times New Roman" w:eastAsia="SimSun" w:hAnsi="Times New Roman" w:cs="Times New Roman"/>
          <w:i/>
          <w:iCs/>
          <w:color w:val="000000" w:themeColor="text1"/>
          <w:kern w:val="0"/>
          <w:sz w:val="24"/>
        </w:rPr>
        <w:t>Common seme</w:t>
      </w:r>
      <w:r w:rsidRPr="00AC5971">
        <w:rPr>
          <w:rFonts w:ascii="Times New Roman" w:eastAsia="SimSun" w:hAnsi="Times New Roman" w:cs="Times New Roman"/>
          <w:color w:val="000000" w:themeColor="text1"/>
          <w:sz w:val="24"/>
        </w:rPr>
        <w:fldChar w:fldCharType="begin"/>
      </w:r>
      <w:r w:rsidRPr="00AC5971">
        <w:rPr>
          <w:rFonts w:ascii="Times New Roman" w:eastAsia="SimSun" w:hAnsi="Times New Roman" w:cs="Times New Roman"/>
          <w:color w:val="000000" w:themeColor="text1"/>
        </w:rPr>
        <w:instrText xml:space="preserve"> XE "</w:instrText>
      </w:r>
      <w:r w:rsidRPr="00AC5971">
        <w:rPr>
          <w:rFonts w:ascii="Times New Roman" w:eastAsia="SimSun" w:hAnsi="Times New Roman" w:cs="Times New Roman"/>
          <w:color w:val="000000" w:themeColor="text1"/>
          <w:sz w:val="24"/>
        </w:rPr>
        <w:instrText>seme:</w:instrText>
      </w:r>
      <w:r w:rsidRPr="00AC5971">
        <w:rPr>
          <w:rFonts w:ascii="Times New Roman" w:eastAsia="SimSun" w:hAnsi="Times New Roman" w:cs="Times New Roman"/>
          <w:color w:val="000000" w:themeColor="text1"/>
        </w:rPr>
        <w:instrText xml:space="preserve">common" \r “Dist5” </w:instrText>
      </w:r>
      <w:r w:rsidRPr="00AC5971">
        <w:rPr>
          <w:rFonts w:ascii="Times New Roman" w:eastAsia="SimSun" w:hAnsi="Times New Roman" w:cs="Times New Roman"/>
          <w:color w:val="000000" w:themeColor="text1"/>
          <w:sz w:val="24"/>
        </w:rPr>
        <w:fldChar w:fldCharType="end"/>
      </w:r>
      <w:r w:rsidRPr="00AC5971">
        <w:rPr>
          <w:rFonts w:ascii="Times New Roman" w:eastAsia="SimSun" w:hAnsi="Times New Roman" w:cs="Times New Roman"/>
          <w:i/>
          <w:iCs/>
          <w:color w:val="000000" w:themeColor="text1"/>
          <w:kern w:val="0"/>
          <w:sz w:val="24"/>
        </w:rPr>
        <w:t>: crow [+bird]; magpie [+bird]; phoenix [+bird]</w:t>
      </w:r>
    </w:p>
    <w:p w14:paraId="052AD89C" w14:textId="77777777" w:rsidR="006A16F7" w:rsidRPr="00AC5971" w:rsidRDefault="006A16F7" w:rsidP="006A16F7">
      <w:pPr>
        <w:widowControl/>
        <w:shd w:val="clear" w:color="auto" w:fill="FFFFFF"/>
        <w:spacing w:line="360" w:lineRule="auto"/>
        <w:ind w:left="567" w:right="567"/>
        <w:jc w:val="left"/>
        <w:rPr>
          <w:rFonts w:ascii="inherit" w:eastAsia="SimSun" w:hAnsi="inherit" w:cs="Times New Roman" w:hint="eastAsia"/>
          <w:i/>
          <w:iCs/>
          <w:color w:val="000000" w:themeColor="text1"/>
          <w:kern w:val="0"/>
          <w:szCs w:val="21"/>
          <w:bdr w:val="none" w:sz="0" w:space="0" w:color="auto" w:frame="1"/>
        </w:rPr>
      </w:pPr>
      <w:r w:rsidRPr="00AC5971">
        <w:rPr>
          <w:rFonts w:ascii="Times New Roman" w:eastAsia="SimSun" w:hAnsi="Times New Roman" w:cs="Times New Roman"/>
          <w:i/>
          <w:iCs/>
          <w:color w:val="000000" w:themeColor="text1"/>
          <w:kern w:val="0"/>
          <w:sz w:val="24"/>
        </w:rPr>
        <w:t>Distinctive seme</w:t>
      </w:r>
      <w:r w:rsidRPr="00AC5971">
        <w:rPr>
          <w:rFonts w:ascii="Times New Roman" w:eastAsia="SimSun" w:hAnsi="Times New Roman" w:cs="Times New Roman"/>
          <w:i/>
          <w:iCs/>
          <w:color w:val="000000" w:themeColor="text1"/>
          <w:kern w:val="0"/>
          <w:sz w:val="24"/>
        </w:rPr>
        <w:fldChar w:fldCharType="begin"/>
      </w:r>
      <w:r w:rsidRPr="00AC5971">
        <w:rPr>
          <w:rFonts w:ascii="Times New Roman" w:eastAsia="SimSun" w:hAnsi="Times New Roman" w:cs="Times New Roman"/>
          <w:color w:val="000000" w:themeColor="text1"/>
        </w:rPr>
        <w:instrText xml:space="preserve"> XE "</w:instrText>
      </w:r>
      <w:r w:rsidRPr="00AC5971">
        <w:rPr>
          <w:rFonts w:ascii="Times New Roman" w:eastAsia="SimSun" w:hAnsi="Times New Roman" w:cs="Times New Roman"/>
          <w:color w:val="000000" w:themeColor="text1"/>
          <w:kern w:val="0"/>
          <w:sz w:val="24"/>
        </w:rPr>
        <w:instrText>seme</w:instrText>
      </w:r>
      <w:r w:rsidRPr="00AC5971">
        <w:rPr>
          <w:rFonts w:ascii="Times New Roman" w:eastAsia="SimSun" w:hAnsi="Times New Roman" w:cs="Times New Roman"/>
          <w:color w:val="000000" w:themeColor="text1"/>
          <w:sz w:val="24"/>
        </w:rPr>
        <w:instrText>:</w:instrText>
      </w:r>
      <w:r w:rsidRPr="00AC5971">
        <w:rPr>
          <w:rFonts w:ascii="Times New Roman" w:eastAsia="SimSun" w:hAnsi="Times New Roman" w:cs="Times New Roman"/>
          <w:color w:val="000000" w:themeColor="text1"/>
        </w:rPr>
        <w:instrText xml:space="preserve">distinctive" \r “Dist5” </w:instrText>
      </w:r>
      <w:r w:rsidRPr="00AC5971">
        <w:rPr>
          <w:rFonts w:ascii="Times New Roman" w:eastAsia="SimSun" w:hAnsi="Times New Roman" w:cs="Times New Roman"/>
          <w:i/>
          <w:iCs/>
          <w:color w:val="000000" w:themeColor="text1"/>
          <w:kern w:val="0"/>
          <w:sz w:val="24"/>
        </w:rPr>
        <w:fldChar w:fldCharType="end"/>
      </w:r>
      <w:r w:rsidRPr="00AC5971">
        <w:rPr>
          <w:rFonts w:ascii="Times New Roman" w:eastAsia="SimSun" w:hAnsi="Times New Roman" w:cs="Times New Roman"/>
          <w:i/>
          <w:iCs/>
          <w:color w:val="000000" w:themeColor="text1"/>
          <w:kern w:val="0"/>
          <w:sz w:val="24"/>
        </w:rPr>
        <w:t>: crow [+ exists in reality]; magpie [+ exists in reality]; phoenix [- exists in reality]</w:t>
      </w:r>
    </w:p>
    <w:p w14:paraId="57C493B7" w14:textId="77777777" w:rsidR="006A16F7" w:rsidRPr="00AC5971" w:rsidRDefault="006A16F7" w:rsidP="006A16F7">
      <w:pPr>
        <w:spacing w:before="100" w:beforeAutospacing="1" w:after="100" w:afterAutospacing="1" w:line="360" w:lineRule="auto"/>
        <w:ind w:firstLineChars="150" w:firstLine="360"/>
        <w:contextualSpacing/>
        <w:jc w:val="left"/>
        <w:rPr>
          <w:rFonts w:ascii="Times New Roman" w:eastAsia="SimSun" w:hAnsi="Times New Roman" w:cs="Times New Roman"/>
          <w:color w:val="000000" w:themeColor="text1"/>
          <w:kern w:val="0"/>
          <w:sz w:val="24"/>
          <w:lang w:eastAsia="en-US" w:bidi="en-US"/>
        </w:rPr>
      </w:pPr>
    </w:p>
    <w:p w14:paraId="2B63B26B"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The fourth step is to establish semantic categories. </w:t>
      </w:r>
      <w:r w:rsidRPr="00AC5971">
        <w:rPr>
          <w:rFonts w:ascii="Times New Roman" w:eastAsia="SimSun" w:hAnsi="Times New Roman" w:cs="Times New Roman"/>
          <w:i/>
          <w:iCs/>
          <w:color w:val="000000" w:themeColor="text1"/>
          <w:sz w:val="24"/>
          <w:lang w:eastAsia="zh-TW"/>
        </w:rPr>
        <w:t>Wūyā</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烏鴉</w:t>
      </w:r>
      <w:r w:rsidRPr="00AC5971">
        <w:rPr>
          <w:rFonts w:ascii="Times New Roman" w:eastAsia="SimSun" w:hAnsi="Times New Roman" w:cs="Times New Roman"/>
          <w:color w:val="000000" w:themeColor="text1"/>
          <w:sz w:val="24"/>
          <w:lang w:eastAsia="zh-TW"/>
        </w:rPr>
        <w:t xml:space="preserve"> (crow) and </w:t>
      </w:r>
      <w:r w:rsidRPr="00AC5971">
        <w:rPr>
          <w:rFonts w:ascii="Times New Roman" w:eastAsia="SimSun" w:hAnsi="Times New Roman" w:cs="Times New Roman"/>
          <w:i/>
          <w:iCs/>
          <w:color w:val="000000" w:themeColor="text1"/>
          <w:sz w:val="24"/>
          <w:lang w:eastAsia="zh-TW"/>
        </w:rPr>
        <w:t>xǐquè</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喜鵲</w:t>
      </w:r>
      <w:r w:rsidRPr="00AC5971">
        <w:rPr>
          <w:rFonts w:ascii="Times New Roman" w:eastAsia="SimSun" w:hAnsi="Times New Roman" w:cs="Times New Roman"/>
          <w:color w:val="000000" w:themeColor="text1"/>
          <w:sz w:val="24"/>
          <w:lang w:eastAsia="zh-TW"/>
        </w:rPr>
        <w:t xml:space="preserve"> (magpie) belong to the family of birds called corvidae, while </w:t>
      </w:r>
      <w:r w:rsidRPr="00AC5971">
        <w:rPr>
          <w:rFonts w:ascii="Times New Roman" w:eastAsia="SimSun" w:hAnsi="Times New Roman" w:cs="Times New Roman"/>
          <w:i/>
          <w:iCs/>
          <w:color w:val="000000" w:themeColor="text1"/>
          <w:sz w:val="24"/>
          <w:lang w:eastAsia="zh-TW"/>
        </w:rPr>
        <w:t>fènghuáng</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鳳凰</w:t>
      </w:r>
      <w:r w:rsidRPr="00AC5971">
        <w:rPr>
          <w:rFonts w:ascii="Times New Roman" w:eastAsia="SimSun" w:hAnsi="Times New Roman" w:cs="Times New Roman"/>
          <w:color w:val="000000" w:themeColor="text1"/>
          <w:sz w:val="24"/>
          <w:lang w:eastAsia="zh-TW"/>
        </w:rPr>
        <w:t xml:space="preserve"> (phoenix) is a divine bird from Chinese mythology. Crows and magpies are very common in China, mainly inhabiting mountains, fields, and big trees on the outskirts of villages. Therefore, under the first semantic feature of “birds,” the following subordinate semantic categories can be divided: feather colors and living habits. </w:t>
      </w:r>
    </w:p>
    <w:p w14:paraId="2AC06BAB"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The body of most crows is jet-black, while the feathers of magpies are black and white. The phoenix is known to have very colorful tail feathers. These semantic </w:t>
      </w:r>
      <w:r w:rsidRPr="00AC5971">
        <w:rPr>
          <w:rFonts w:ascii="Times New Roman" w:eastAsia="SimSun" w:hAnsi="Times New Roman" w:cs="Times New Roman"/>
          <w:color w:val="000000" w:themeColor="text1"/>
          <w:sz w:val="24"/>
          <w:lang w:eastAsia="zh-TW"/>
        </w:rPr>
        <w:lastRenderedPageBreak/>
        <w:t>distinctions of the three birds constitute distinctive Semantic Category 4: color of appearance.</w:t>
      </w:r>
    </w:p>
    <w:p w14:paraId="32EF4CD3" w14:textId="77777777" w:rsidR="006A16F7" w:rsidRPr="00AC5971" w:rsidRDefault="006A16F7" w:rsidP="006A16F7">
      <w:pPr>
        <w:widowControl/>
        <w:shd w:val="clear" w:color="auto" w:fill="FFFFFF"/>
        <w:spacing w:line="360" w:lineRule="auto"/>
        <w:jc w:val="left"/>
        <w:rPr>
          <w:rFonts w:ascii="Times New Roman" w:eastAsia="SimSun" w:hAnsi="Times New Roman" w:cs="Times New Roman"/>
          <w:color w:val="000000" w:themeColor="text1"/>
          <w:kern w:val="0"/>
          <w:sz w:val="24"/>
        </w:rPr>
      </w:pPr>
    </w:p>
    <w:p w14:paraId="2162FBFE" w14:textId="77777777" w:rsidR="006A16F7" w:rsidRPr="00AC5971" w:rsidRDefault="006A16F7" w:rsidP="006A16F7">
      <w:pPr>
        <w:widowControl/>
        <w:shd w:val="clear" w:color="auto" w:fill="FFFFFF"/>
        <w:spacing w:line="360" w:lineRule="auto"/>
        <w:ind w:left="567" w:right="567"/>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color w:val="000000" w:themeColor="text1"/>
          <w:kern w:val="0"/>
          <w:sz w:val="24"/>
        </w:rPr>
        <w:t>Semantic Category 1:</w:t>
      </w:r>
    </w:p>
    <w:p w14:paraId="6D6A01BB" w14:textId="77777777" w:rsidR="006A16F7" w:rsidRPr="00AC5971" w:rsidRDefault="006A16F7" w:rsidP="006A16F7">
      <w:pPr>
        <w:widowControl/>
        <w:shd w:val="clear" w:color="auto" w:fill="FFFFFF"/>
        <w:spacing w:line="360" w:lineRule="auto"/>
        <w:ind w:left="567" w:right="567"/>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color w:val="000000" w:themeColor="text1"/>
          <w:kern w:val="0"/>
          <w:sz w:val="24"/>
        </w:rPr>
        <w:t>Common seme: crow [+ black feathers]; magpie [+ black feathers]; phoenix [+ black feathers]</w:t>
      </w:r>
    </w:p>
    <w:p w14:paraId="16D1678F" w14:textId="77777777" w:rsidR="006A16F7" w:rsidRPr="00AC5971" w:rsidRDefault="006A16F7" w:rsidP="006A16F7">
      <w:pPr>
        <w:widowControl/>
        <w:shd w:val="clear" w:color="auto" w:fill="FFFFFF"/>
        <w:spacing w:line="360" w:lineRule="auto"/>
        <w:ind w:left="567" w:right="567"/>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color w:val="000000" w:themeColor="text1"/>
          <w:kern w:val="0"/>
          <w:sz w:val="24"/>
        </w:rPr>
        <w:t>Distinctive seme: crow [- white feathers]; magpie [+ white feathers]; phoenix [+white feathers]</w:t>
      </w:r>
    </w:p>
    <w:p w14:paraId="7A7E9FE7" w14:textId="77777777" w:rsidR="006A16F7" w:rsidRPr="00AC5971" w:rsidRDefault="006A16F7" w:rsidP="006A16F7">
      <w:pPr>
        <w:widowControl/>
        <w:shd w:val="clear" w:color="auto" w:fill="FFFFFF"/>
        <w:spacing w:line="360" w:lineRule="auto"/>
        <w:ind w:left="567" w:right="567"/>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color w:val="000000" w:themeColor="text1"/>
          <w:kern w:val="0"/>
          <w:sz w:val="24"/>
        </w:rPr>
        <w:t xml:space="preserve">Distinctive seme: crow [- colorful feathers]; magpie [- colorful feathers]; </w:t>
      </w:r>
      <w:bookmarkStart w:id="160" w:name="_Hlk113903398"/>
      <w:r w:rsidRPr="00AC5971">
        <w:rPr>
          <w:rFonts w:ascii="Times New Roman" w:eastAsia="SimSun" w:hAnsi="Times New Roman" w:cs="Times New Roman"/>
          <w:color w:val="000000" w:themeColor="text1"/>
          <w:kern w:val="0"/>
          <w:sz w:val="24"/>
        </w:rPr>
        <w:t xml:space="preserve">phoenix </w:t>
      </w:r>
      <w:bookmarkEnd w:id="160"/>
      <w:r w:rsidRPr="00AC5971">
        <w:rPr>
          <w:rFonts w:ascii="Times New Roman" w:eastAsia="SimSun" w:hAnsi="Times New Roman" w:cs="Times New Roman"/>
          <w:color w:val="000000" w:themeColor="text1"/>
          <w:kern w:val="0"/>
          <w:sz w:val="24"/>
        </w:rPr>
        <w:t>[+ colorful feathers]</w:t>
      </w:r>
    </w:p>
    <w:p w14:paraId="66C961A5" w14:textId="77777777" w:rsidR="006A16F7" w:rsidRPr="00AC5971" w:rsidRDefault="006A16F7" w:rsidP="006A16F7">
      <w:pPr>
        <w:widowControl/>
        <w:shd w:val="clear" w:color="auto" w:fill="FFFFFF"/>
        <w:spacing w:line="360" w:lineRule="auto"/>
        <w:jc w:val="left"/>
        <w:rPr>
          <w:rFonts w:ascii="Times New Roman" w:eastAsia="SimSun" w:hAnsi="Times New Roman" w:cs="Times New Roman"/>
          <w:color w:val="000000" w:themeColor="text1"/>
          <w:kern w:val="0"/>
          <w:sz w:val="24"/>
          <w:bdr w:val="none" w:sz="0" w:space="0" w:color="auto" w:frame="1"/>
        </w:rPr>
      </w:pPr>
    </w:p>
    <w:p w14:paraId="56B3D32D" w14:textId="77777777" w:rsidR="006A16F7" w:rsidRPr="00AC5971" w:rsidRDefault="006A16F7" w:rsidP="006A16F7">
      <w:pPr>
        <w:spacing w:line="360" w:lineRule="auto"/>
        <w:jc w:val="left"/>
        <w:rPr>
          <w:rFonts w:ascii="Times New Roman" w:eastAsia="SimSun" w:hAnsi="Times New Roman" w:cs="Times New Roman"/>
          <w:color w:val="000000" w:themeColor="text1"/>
          <w:sz w:val="24"/>
          <w:bdr w:val="none" w:sz="0" w:space="0" w:color="auto" w:frame="1"/>
          <w:lang w:eastAsia="zh-TW"/>
        </w:rPr>
      </w:pPr>
      <w:r w:rsidRPr="00AC5971">
        <w:rPr>
          <w:rFonts w:ascii="Times New Roman" w:eastAsia="SimSun" w:hAnsi="Times New Roman" w:cs="Times New Roman"/>
          <w:color w:val="000000" w:themeColor="text1"/>
          <w:sz w:val="24"/>
          <w:bdr w:val="none" w:sz="0" w:space="0" w:color="auto" w:frame="1"/>
          <w:lang w:eastAsia="zh-TW"/>
        </w:rPr>
        <w:t xml:space="preserve">The three kinds of birds have different living habits. Crows like to live in flocks, which can reach tens of thousands of crows, and they have strong sociability. Except for small flocks that form in autumn, magpies live in pairs throughout the year. A male phoenix is </w:t>
      </w:r>
      <w:r w:rsidRPr="00AC5971">
        <w:rPr>
          <w:rFonts w:ascii="Times New Roman" w:eastAsia="SimSun" w:hAnsi="Times New Roman" w:cs="Times New Roman"/>
          <w:i/>
          <w:iCs/>
          <w:color w:val="000000" w:themeColor="text1"/>
          <w:sz w:val="24"/>
          <w:lang w:eastAsia="zh-TW"/>
        </w:rPr>
        <w:t>fèng</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鳳</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bdr w:val="none" w:sz="0" w:space="0" w:color="auto" w:frame="1"/>
          <w:lang w:eastAsia="zh-TW"/>
        </w:rPr>
        <w:t>while a female phoenix is</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i/>
          <w:iCs/>
          <w:color w:val="000000" w:themeColor="text1"/>
          <w:sz w:val="24"/>
          <w:lang w:eastAsia="zh-TW"/>
        </w:rPr>
        <w:t xml:space="preserve">huáng </w:t>
      </w:r>
      <w:r w:rsidRPr="00AC5971">
        <w:rPr>
          <w:rFonts w:ascii="Times New Roman" w:eastAsia="SimSun" w:hAnsi="Times New Roman" w:cs="Times New Roman"/>
          <w:color w:val="000000" w:themeColor="text1"/>
          <w:sz w:val="24"/>
          <w:lang w:eastAsia="zh-TW"/>
        </w:rPr>
        <w:t>凰</w:t>
      </w:r>
      <w:r w:rsidRPr="00AC5971">
        <w:rPr>
          <w:rFonts w:ascii="Times New Roman" w:eastAsia="SimSun" w:hAnsi="Times New Roman" w:cs="Times New Roman"/>
          <w:color w:val="000000" w:themeColor="text1"/>
          <w:sz w:val="24"/>
          <w:bdr w:val="none" w:sz="0" w:space="0" w:color="auto" w:frame="1"/>
          <w:lang w:eastAsia="zh-TW"/>
        </w:rPr>
        <w:t>. They tend to appear in pairs. Therefore, from this perspective, we can continue to divide Semantic Category 2: living habits.</w:t>
      </w:r>
    </w:p>
    <w:p w14:paraId="4BB95630" w14:textId="77777777" w:rsidR="006A16F7" w:rsidRPr="00AC5971" w:rsidRDefault="006A16F7" w:rsidP="006A16F7">
      <w:pPr>
        <w:spacing w:line="360" w:lineRule="auto"/>
        <w:jc w:val="left"/>
        <w:rPr>
          <w:rFonts w:ascii="Times New Roman" w:eastAsia="SimSun" w:hAnsi="Times New Roman" w:cs="Times New Roman"/>
          <w:color w:val="000000" w:themeColor="text1"/>
          <w:sz w:val="24"/>
          <w:bdr w:val="none" w:sz="0" w:space="0" w:color="auto" w:frame="1"/>
          <w:lang w:eastAsia="zh-TW"/>
        </w:rPr>
      </w:pPr>
    </w:p>
    <w:p w14:paraId="202C5E69" w14:textId="77777777" w:rsidR="006A16F7" w:rsidRPr="00AC5971" w:rsidRDefault="006A16F7" w:rsidP="006A16F7">
      <w:pPr>
        <w:widowControl/>
        <w:shd w:val="clear" w:color="auto" w:fill="FFFFFF"/>
        <w:spacing w:line="360" w:lineRule="auto"/>
        <w:ind w:left="567" w:right="567"/>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color w:val="000000" w:themeColor="text1"/>
          <w:kern w:val="0"/>
          <w:sz w:val="24"/>
        </w:rPr>
        <w:t>Distinctive seme: crow [+ in flocks]; magpie [- in flocks]; phoenix [- in flocks]</w:t>
      </w:r>
    </w:p>
    <w:p w14:paraId="612E95FE" w14:textId="77777777" w:rsidR="006A16F7" w:rsidRPr="00AC5971" w:rsidRDefault="006A16F7" w:rsidP="006A16F7">
      <w:pPr>
        <w:widowControl/>
        <w:shd w:val="clear" w:color="auto" w:fill="FFFFFF"/>
        <w:spacing w:line="360" w:lineRule="auto"/>
        <w:ind w:left="567" w:right="567"/>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color w:val="000000" w:themeColor="text1"/>
          <w:kern w:val="0"/>
          <w:sz w:val="24"/>
        </w:rPr>
        <w:t>Distinctive seme: crow [- in pairs]; magpie [+ in pairs]; phoenix [+ in pairs]</w:t>
      </w:r>
    </w:p>
    <w:bookmarkEnd w:id="159"/>
    <w:p w14:paraId="533D25C9" w14:textId="77777777" w:rsidR="006A16F7" w:rsidRPr="00AC5971" w:rsidRDefault="006A16F7" w:rsidP="006A16F7">
      <w:pPr>
        <w:widowControl/>
        <w:shd w:val="clear" w:color="auto" w:fill="FFFFFF"/>
        <w:spacing w:line="360" w:lineRule="auto"/>
        <w:jc w:val="left"/>
        <w:rPr>
          <w:rFonts w:ascii="Times New Roman" w:eastAsia="SimSun" w:hAnsi="Times New Roman" w:cs="Times New Roman"/>
          <w:color w:val="000000" w:themeColor="text1"/>
          <w:kern w:val="0"/>
          <w:sz w:val="24"/>
          <w:bdr w:val="none" w:sz="0" w:space="0" w:color="auto" w:frame="1"/>
        </w:rPr>
      </w:pPr>
    </w:p>
    <w:p w14:paraId="6BDF7B2A"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These three examples can now be subject to the fifth step in cultural semantic analysis: uncovering the cultural semantics behind the meaning.</w:t>
      </w:r>
      <w:r w:rsidRPr="00AC5971">
        <w:rPr>
          <w:rFonts w:ascii="Times New Roman" w:eastAsia="SimSun"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How, then, to determine which semantic features and categories are related with culture, and extract such cultural semes implicit in these three birds? </w:t>
      </w:r>
      <w:r w:rsidRPr="00AC5971">
        <w:rPr>
          <w:rFonts w:ascii="Times New Roman" w:eastAsia="SimSun" w:hAnsi="Times New Roman" w:cs="Times New Roman"/>
          <w:color w:val="000000" w:themeColor="text1"/>
          <w:sz w:val="24"/>
          <w:lang w:val="en" w:eastAsia="zh-TW"/>
        </w:rPr>
        <w:t>This needs to be judged based on knowledge of the relevant cultural background.</w:t>
      </w:r>
    </w:p>
    <w:p w14:paraId="7784F0B7"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kern w:val="0"/>
          <w:sz w:val="24"/>
          <w:szCs w:val="20"/>
          <w:bdr w:val="none" w:sz="0" w:space="0" w:color="auto" w:frame="1"/>
        </w:rPr>
      </w:pPr>
      <w:r w:rsidRPr="00AC5971">
        <w:rPr>
          <w:rFonts w:ascii="Times New Roman" w:eastAsia="SimSun" w:hAnsi="Times New Roman" w:cs="Times New Roman"/>
          <w:color w:val="000000" w:themeColor="text1"/>
          <w:kern w:val="0"/>
          <w:sz w:val="24"/>
          <w:szCs w:val="20"/>
          <w:lang w:eastAsia="en-US" w:bidi="en-US"/>
        </w:rPr>
        <w:t xml:space="preserve">Prior to </w:t>
      </w:r>
      <w:r w:rsidRPr="00AC5971">
        <w:rPr>
          <w:rFonts w:ascii="Times New Roman" w:eastAsia="SimSun" w:hAnsi="Times New Roman" w:cs="Times New Roman"/>
          <w:color w:val="000000" w:themeColor="text1"/>
          <w:kern w:val="0"/>
          <w:sz w:val="24"/>
          <w:szCs w:val="20"/>
          <w:bdr w:val="none" w:sz="0" w:space="0" w:color="auto" w:frame="1"/>
        </w:rPr>
        <w:t xml:space="preserve">the Tang Dynasty, the crow was a divine bird with auspicious and prophetic functions in Chinese folk culture, as indicated in the historical phrase: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
        <w:gridCol w:w="1229"/>
        <w:gridCol w:w="876"/>
        <w:gridCol w:w="786"/>
        <w:gridCol w:w="794"/>
        <w:gridCol w:w="808"/>
        <w:gridCol w:w="936"/>
      </w:tblGrid>
      <w:tr w:rsidR="00AC5971" w:rsidRPr="00AC5971" w14:paraId="0FFD9400" w14:textId="77777777" w:rsidTr="00C30B13">
        <w:tc>
          <w:tcPr>
            <w:tcW w:w="801" w:type="dxa"/>
          </w:tcPr>
          <w:p w14:paraId="4213A36D" w14:textId="77777777" w:rsidR="006A16F7" w:rsidRPr="00AC5971" w:rsidRDefault="006A16F7" w:rsidP="006A16F7">
            <w:pPr>
              <w:rPr>
                <w:rFonts w:ascii="Times New Roman" w:hAnsi="Times New Roman"/>
                <w:color w:val="000000" w:themeColor="text1"/>
              </w:rPr>
            </w:pPr>
            <w:r w:rsidRPr="00AC5971">
              <w:rPr>
                <w:rFonts w:eastAsia="SimSun"/>
                <w:color w:val="000000" w:themeColor="text1"/>
              </w:rPr>
              <w:lastRenderedPageBreak/>
              <w:t>(</w:t>
            </w:r>
            <w:r w:rsidRPr="00AC5971">
              <w:rPr>
                <w:rFonts w:ascii="Times New Roman" w:eastAsia="SimSun" w:hAnsi="Times New Roman"/>
                <w:color w:val="000000" w:themeColor="text1"/>
              </w:rPr>
              <w:fldChar w:fldCharType="begin"/>
            </w:r>
            <w:r w:rsidRPr="00AC5971">
              <w:rPr>
                <w:rFonts w:eastAsia="SimSun"/>
                <w:color w:val="000000" w:themeColor="text1"/>
              </w:rPr>
              <w:instrText xml:space="preserve"> SEQ EXNUM \* MERGEFORMAT </w:instrText>
            </w:r>
            <w:r w:rsidRPr="00AC5971">
              <w:rPr>
                <w:rFonts w:ascii="Times New Roman" w:eastAsia="SimSun" w:hAnsi="Times New Roman"/>
                <w:color w:val="000000" w:themeColor="text1"/>
              </w:rPr>
              <w:fldChar w:fldCharType="separate"/>
            </w:r>
            <w:r w:rsidRPr="00AC5971">
              <w:rPr>
                <w:rFonts w:eastAsia="SimSun"/>
                <w:color w:val="000000" w:themeColor="text1"/>
              </w:rPr>
              <w:t>44</w:t>
            </w:r>
            <w:r w:rsidRPr="00AC5971">
              <w:rPr>
                <w:rFonts w:ascii="Times New Roman" w:eastAsia="SimSun" w:hAnsi="Times New Roman"/>
                <w:color w:val="000000" w:themeColor="text1"/>
              </w:rPr>
              <w:fldChar w:fldCharType="end"/>
            </w:r>
            <w:r w:rsidRPr="00AC5971">
              <w:rPr>
                <w:rFonts w:eastAsia="SimSun"/>
                <w:color w:val="000000" w:themeColor="text1"/>
              </w:rPr>
              <w:t>)</w:t>
            </w:r>
          </w:p>
        </w:tc>
        <w:tc>
          <w:tcPr>
            <w:tcW w:w="1229" w:type="dxa"/>
          </w:tcPr>
          <w:p w14:paraId="06716BAF" w14:textId="77777777" w:rsidR="006A16F7" w:rsidRPr="00AC5971" w:rsidRDefault="006A16F7" w:rsidP="006A16F7">
            <w:pPr>
              <w:rPr>
                <w:rFonts w:ascii="Times New Roman" w:hAnsi="Times New Roman"/>
                <w:color w:val="000000" w:themeColor="text1"/>
              </w:rPr>
            </w:pPr>
            <w:r w:rsidRPr="00AC5971">
              <w:rPr>
                <w:rFonts w:eastAsia="SimSun"/>
                <w:color w:val="000000" w:themeColor="text1"/>
              </w:rPr>
              <w:t>Wūyā</w:t>
            </w:r>
          </w:p>
        </w:tc>
        <w:tc>
          <w:tcPr>
            <w:tcW w:w="819" w:type="dxa"/>
          </w:tcPr>
          <w:p w14:paraId="483CDF4E" w14:textId="77777777" w:rsidR="006A16F7" w:rsidRPr="00AC5971" w:rsidRDefault="006A16F7" w:rsidP="006A16F7">
            <w:pPr>
              <w:rPr>
                <w:rFonts w:ascii="Times New Roman" w:hAnsi="Times New Roman"/>
                <w:color w:val="000000" w:themeColor="text1"/>
              </w:rPr>
            </w:pPr>
            <w:r w:rsidRPr="00AC5971">
              <w:rPr>
                <w:rFonts w:ascii="Times New Roman" w:hAnsi="Times New Roman"/>
                <w:i/>
                <w:iCs/>
                <w:color w:val="000000" w:themeColor="text1"/>
              </w:rPr>
              <w:t>bàoxǐ</w:t>
            </w:r>
          </w:p>
        </w:tc>
        <w:tc>
          <w:tcPr>
            <w:tcW w:w="786" w:type="dxa"/>
          </w:tcPr>
          <w:p w14:paraId="624F9F28" w14:textId="77777777" w:rsidR="006A16F7" w:rsidRPr="00AC5971" w:rsidRDefault="006A16F7" w:rsidP="006A16F7">
            <w:pPr>
              <w:rPr>
                <w:rFonts w:ascii="Times New Roman" w:hAnsi="Times New Roman"/>
                <w:color w:val="000000" w:themeColor="text1"/>
              </w:rPr>
            </w:pPr>
            <w:r w:rsidRPr="00AC5971">
              <w:rPr>
                <w:rFonts w:ascii="Times New Roman" w:hAnsi="Times New Roman"/>
                <w:i/>
                <w:iCs/>
                <w:color w:val="000000" w:themeColor="text1"/>
              </w:rPr>
              <w:t>shǐ</w:t>
            </w:r>
          </w:p>
        </w:tc>
        <w:tc>
          <w:tcPr>
            <w:tcW w:w="794" w:type="dxa"/>
          </w:tcPr>
          <w:p w14:paraId="2399A9FC" w14:textId="77777777" w:rsidR="006A16F7" w:rsidRPr="00AC5971" w:rsidRDefault="006A16F7" w:rsidP="006A16F7">
            <w:pPr>
              <w:rPr>
                <w:rFonts w:ascii="Times New Roman" w:hAnsi="Times New Roman"/>
                <w:color w:val="000000" w:themeColor="text1"/>
              </w:rPr>
            </w:pPr>
            <w:r w:rsidRPr="00AC5971">
              <w:rPr>
                <w:rFonts w:ascii="Times New Roman" w:hAnsi="Times New Roman"/>
                <w:i/>
                <w:iCs/>
                <w:color w:val="000000" w:themeColor="text1"/>
              </w:rPr>
              <w:t>yǒu</w:t>
            </w:r>
          </w:p>
        </w:tc>
        <w:tc>
          <w:tcPr>
            <w:tcW w:w="808" w:type="dxa"/>
          </w:tcPr>
          <w:p w14:paraId="591AE3F7" w14:textId="77777777" w:rsidR="006A16F7" w:rsidRPr="00AC5971" w:rsidRDefault="006A16F7" w:rsidP="006A16F7">
            <w:pPr>
              <w:rPr>
                <w:rFonts w:ascii="Times New Roman" w:hAnsi="Times New Roman"/>
                <w:color w:val="000000" w:themeColor="text1"/>
              </w:rPr>
            </w:pPr>
            <w:r w:rsidRPr="00AC5971">
              <w:rPr>
                <w:rFonts w:ascii="Times New Roman" w:hAnsi="Times New Roman"/>
                <w:i/>
                <w:iCs/>
                <w:color w:val="000000" w:themeColor="text1"/>
              </w:rPr>
              <w:t>zhōu</w:t>
            </w:r>
          </w:p>
        </w:tc>
        <w:tc>
          <w:tcPr>
            <w:tcW w:w="803" w:type="dxa"/>
          </w:tcPr>
          <w:p w14:paraId="77A85624" w14:textId="77777777" w:rsidR="006A16F7" w:rsidRPr="00AC5971" w:rsidRDefault="006A16F7" w:rsidP="006A16F7">
            <w:pPr>
              <w:rPr>
                <w:rFonts w:ascii="Times New Roman" w:hAnsi="Times New Roman"/>
                <w:color w:val="000000" w:themeColor="text1"/>
              </w:rPr>
            </w:pPr>
            <w:r w:rsidRPr="00AC5971">
              <w:rPr>
                <w:rFonts w:ascii="Times New Roman" w:hAnsi="Times New Roman"/>
                <w:i/>
                <w:iCs/>
                <w:color w:val="000000" w:themeColor="text1"/>
              </w:rPr>
              <w:t>xìng</w:t>
            </w:r>
          </w:p>
        </w:tc>
      </w:tr>
      <w:tr w:rsidR="00AC5971" w:rsidRPr="00AC5971" w14:paraId="4F5E7039" w14:textId="77777777" w:rsidTr="00C30B13">
        <w:tc>
          <w:tcPr>
            <w:tcW w:w="801" w:type="dxa"/>
          </w:tcPr>
          <w:p w14:paraId="0E236D4A" w14:textId="77777777" w:rsidR="006A16F7" w:rsidRPr="00AC5971" w:rsidRDefault="006A16F7" w:rsidP="006A16F7">
            <w:pPr>
              <w:rPr>
                <w:rFonts w:ascii="Times New Roman" w:hAnsi="Times New Roman"/>
                <w:color w:val="000000" w:themeColor="text1"/>
              </w:rPr>
            </w:pPr>
          </w:p>
        </w:tc>
        <w:tc>
          <w:tcPr>
            <w:tcW w:w="1229" w:type="dxa"/>
          </w:tcPr>
          <w:p w14:paraId="00246696" w14:textId="77777777" w:rsidR="006A16F7" w:rsidRPr="00AC5971" w:rsidRDefault="006A16F7" w:rsidP="006A16F7">
            <w:pPr>
              <w:rPr>
                <w:rFonts w:ascii="Times New Roman" w:hAnsi="Times New Roman"/>
                <w:color w:val="000000" w:themeColor="text1"/>
              </w:rPr>
            </w:pPr>
            <w:r w:rsidRPr="00AC5971">
              <w:rPr>
                <w:rFonts w:ascii="Times New Roman" w:hAnsi="Times New Roman" w:hint="eastAsia"/>
                <w:color w:val="000000" w:themeColor="text1"/>
              </w:rPr>
              <w:t>烏鴉</w:t>
            </w:r>
          </w:p>
        </w:tc>
        <w:tc>
          <w:tcPr>
            <w:tcW w:w="819" w:type="dxa"/>
          </w:tcPr>
          <w:p w14:paraId="0F802C89" w14:textId="77777777" w:rsidR="006A16F7" w:rsidRPr="00AC5971" w:rsidRDefault="006A16F7" w:rsidP="006A16F7">
            <w:pPr>
              <w:rPr>
                <w:rFonts w:ascii="Times New Roman" w:hAnsi="Times New Roman"/>
                <w:color w:val="000000" w:themeColor="text1"/>
              </w:rPr>
            </w:pPr>
            <w:r w:rsidRPr="00AC5971">
              <w:rPr>
                <w:rFonts w:ascii="Times New Roman" w:hAnsi="Times New Roman" w:hint="eastAsia"/>
                <w:color w:val="000000" w:themeColor="text1"/>
              </w:rPr>
              <w:t>報喜</w:t>
            </w:r>
            <w:r w:rsidRPr="00AC5971">
              <w:rPr>
                <w:rFonts w:ascii="Times New Roman" w:hAnsi="Times New Roman"/>
                <w:color w:val="000000" w:themeColor="text1"/>
              </w:rPr>
              <w:t>,</w:t>
            </w:r>
          </w:p>
        </w:tc>
        <w:tc>
          <w:tcPr>
            <w:tcW w:w="786" w:type="dxa"/>
          </w:tcPr>
          <w:p w14:paraId="43394569" w14:textId="77777777" w:rsidR="006A16F7" w:rsidRPr="00AC5971" w:rsidRDefault="006A16F7" w:rsidP="006A16F7">
            <w:pPr>
              <w:rPr>
                <w:rFonts w:ascii="Times New Roman" w:hAnsi="Times New Roman"/>
                <w:color w:val="000000" w:themeColor="text1"/>
              </w:rPr>
            </w:pPr>
            <w:r w:rsidRPr="00AC5971">
              <w:rPr>
                <w:rFonts w:ascii="Times New Roman" w:hAnsi="Times New Roman" w:hint="eastAsia"/>
                <w:color w:val="000000" w:themeColor="text1"/>
              </w:rPr>
              <w:t>始</w:t>
            </w:r>
          </w:p>
        </w:tc>
        <w:tc>
          <w:tcPr>
            <w:tcW w:w="794" w:type="dxa"/>
          </w:tcPr>
          <w:p w14:paraId="0728937D" w14:textId="77777777" w:rsidR="006A16F7" w:rsidRPr="00AC5971" w:rsidRDefault="006A16F7" w:rsidP="006A16F7">
            <w:pPr>
              <w:rPr>
                <w:rFonts w:ascii="Times New Roman" w:hAnsi="Times New Roman"/>
                <w:color w:val="000000" w:themeColor="text1"/>
              </w:rPr>
            </w:pPr>
            <w:r w:rsidRPr="00AC5971">
              <w:rPr>
                <w:rFonts w:ascii="Times New Roman" w:hAnsi="Times New Roman" w:hint="eastAsia"/>
                <w:color w:val="000000" w:themeColor="text1"/>
              </w:rPr>
              <w:t>有</w:t>
            </w:r>
          </w:p>
        </w:tc>
        <w:tc>
          <w:tcPr>
            <w:tcW w:w="808" w:type="dxa"/>
          </w:tcPr>
          <w:p w14:paraId="3AAECCE5" w14:textId="77777777" w:rsidR="006A16F7" w:rsidRPr="00AC5971" w:rsidRDefault="006A16F7" w:rsidP="006A16F7">
            <w:pPr>
              <w:rPr>
                <w:rFonts w:ascii="Times New Roman" w:hAnsi="Times New Roman"/>
                <w:color w:val="000000" w:themeColor="text1"/>
              </w:rPr>
            </w:pPr>
            <w:r w:rsidRPr="00AC5971">
              <w:rPr>
                <w:rFonts w:ascii="Times New Roman" w:hAnsi="Times New Roman" w:hint="eastAsia"/>
                <w:color w:val="000000" w:themeColor="text1"/>
              </w:rPr>
              <w:t>周</w:t>
            </w:r>
          </w:p>
        </w:tc>
        <w:tc>
          <w:tcPr>
            <w:tcW w:w="803" w:type="dxa"/>
          </w:tcPr>
          <w:p w14:paraId="5EF746A7" w14:textId="77777777" w:rsidR="006A16F7" w:rsidRPr="00AC5971" w:rsidRDefault="006A16F7" w:rsidP="006A16F7">
            <w:pPr>
              <w:rPr>
                <w:rFonts w:ascii="Times New Roman" w:hAnsi="Times New Roman"/>
                <w:color w:val="000000" w:themeColor="text1"/>
              </w:rPr>
            </w:pPr>
            <w:r w:rsidRPr="00AC5971">
              <w:rPr>
                <w:rFonts w:ascii="Times New Roman" w:hAnsi="Times New Roman" w:hint="eastAsia"/>
                <w:color w:val="000000" w:themeColor="text1"/>
              </w:rPr>
              <w:t>興</w:t>
            </w:r>
          </w:p>
        </w:tc>
      </w:tr>
      <w:tr w:rsidR="00AC5971" w:rsidRPr="00AC5971" w14:paraId="0F7C081D" w14:textId="77777777" w:rsidTr="00C30B13">
        <w:tc>
          <w:tcPr>
            <w:tcW w:w="801" w:type="dxa"/>
          </w:tcPr>
          <w:p w14:paraId="750428B3" w14:textId="77777777" w:rsidR="006A16F7" w:rsidRPr="00AC5971" w:rsidRDefault="006A16F7" w:rsidP="006A16F7">
            <w:pPr>
              <w:rPr>
                <w:rFonts w:ascii="Times New Roman" w:hAnsi="Times New Roman"/>
                <w:color w:val="000000" w:themeColor="text1"/>
              </w:rPr>
            </w:pPr>
          </w:p>
        </w:tc>
        <w:tc>
          <w:tcPr>
            <w:tcW w:w="1229" w:type="dxa"/>
          </w:tcPr>
          <w:p w14:paraId="3B9A4DBE" w14:textId="77777777" w:rsidR="006A16F7" w:rsidRPr="00AC5971" w:rsidRDefault="006A16F7" w:rsidP="006A16F7">
            <w:pPr>
              <w:rPr>
                <w:rFonts w:ascii="Times New Roman" w:hAnsi="Times New Roman"/>
                <w:color w:val="000000" w:themeColor="text1"/>
              </w:rPr>
            </w:pPr>
            <w:r w:rsidRPr="00AC5971">
              <w:rPr>
                <w:rFonts w:ascii="Times New Roman" w:hAnsi="Times New Roman"/>
                <w:color w:val="000000" w:themeColor="text1"/>
              </w:rPr>
              <w:t>crow</w:t>
            </w:r>
          </w:p>
        </w:tc>
        <w:tc>
          <w:tcPr>
            <w:tcW w:w="819" w:type="dxa"/>
          </w:tcPr>
          <w:p w14:paraId="29A54F76" w14:textId="77777777" w:rsidR="006A16F7" w:rsidRPr="00AC5971" w:rsidRDefault="006A16F7" w:rsidP="006A16F7">
            <w:pPr>
              <w:rPr>
                <w:rFonts w:ascii="Times New Roman" w:hAnsi="Times New Roman"/>
                <w:color w:val="000000" w:themeColor="text1"/>
              </w:rPr>
            </w:pPr>
            <w:r w:rsidRPr="00AC5971">
              <w:rPr>
                <w:rFonts w:ascii="Times New Roman" w:hAnsi="Times New Roman"/>
                <w:color w:val="000000" w:themeColor="text1"/>
              </w:rPr>
              <w:t>herald,</w:t>
            </w:r>
          </w:p>
        </w:tc>
        <w:tc>
          <w:tcPr>
            <w:tcW w:w="786" w:type="dxa"/>
          </w:tcPr>
          <w:p w14:paraId="45E628C0" w14:textId="77777777" w:rsidR="006A16F7" w:rsidRPr="00AC5971" w:rsidRDefault="006A16F7" w:rsidP="006A16F7">
            <w:pPr>
              <w:rPr>
                <w:rFonts w:ascii="Times New Roman" w:hAnsi="Times New Roman"/>
                <w:color w:val="000000" w:themeColor="text1"/>
              </w:rPr>
            </w:pPr>
            <w:r w:rsidRPr="00AC5971">
              <w:rPr>
                <w:rFonts w:ascii="Times New Roman" w:hAnsi="Times New Roman"/>
                <w:color w:val="000000" w:themeColor="text1"/>
              </w:rPr>
              <w:t>begin</w:t>
            </w:r>
          </w:p>
        </w:tc>
        <w:tc>
          <w:tcPr>
            <w:tcW w:w="794" w:type="dxa"/>
          </w:tcPr>
          <w:p w14:paraId="29B62126" w14:textId="77777777" w:rsidR="006A16F7" w:rsidRPr="00AC5971" w:rsidRDefault="006A16F7" w:rsidP="006A16F7">
            <w:pPr>
              <w:rPr>
                <w:rFonts w:ascii="Times New Roman" w:hAnsi="Times New Roman"/>
                <w:color w:val="000000" w:themeColor="text1"/>
              </w:rPr>
            </w:pPr>
            <w:r w:rsidRPr="00AC5971">
              <w:rPr>
                <w:rFonts w:ascii="Times New Roman" w:hAnsi="Times New Roman"/>
                <w:color w:val="000000" w:themeColor="text1"/>
              </w:rPr>
              <w:t>have</w:t>
            </w:r>
          </w:p>
        </w:tc>
        <w:tc>
          <w:tcPr>
            <w:tcW w:w="808" w:type="dxa"/>
          </w:tcPr>
          <w:p w14:paraId="4B2268A6" w14:textId="77777777" w:rsidR="006A16F7" w:rsidRPr="00AC5971" w:rsidRDefault="006A16F7" w:rsidP="006A16F7">
            <w:pPr>
              <w:rPr>
                <w:rFonts w:ascii="Times New Roman" w:hAnsi="Times New Roman"/>
                <w:color w:val="000000" w:themeColor="text1"/>
              </w:rPr>
            </w:pPr>
            <w:r w:rsidRPr="00AC5971">
              <w:rPr>
                <w:rFonts w:ascii="Times New Roman" w:hAnsi="Times New Roman"/>
                <w:color w:val="000000" w:themeColor="text1"/>
              </w:rPr>
              <w:t>Zhou</w:t>
            </w:r>
          </w:p>
        </w:tc>
        <w:tc>
          <w:tcPr>
            <w:tcW w:w="803" w:type="dxa"/>
          </w:tcPr>
          <w:p w14:paraId="02158AD7" w14:textId="77777777" w:rsidR="006A16F7" w:rsidRPr="00AC5971" w:rsidRDefault="006A16F7" w:rsidP="006A16F7">
            <w:pPr>
              <w:rPr>
                <w:rFonts w:ascii="Times New Roman" w:hAnsi="Times New Roman"/>
                <w:color w:val="000000" w:themeColor="text1"/>
              </w:rPr>
            </w:pPr>
            <w:r w:rsidRPr="00AC5971">
              <w:rPr>
                <w:rFonts w:ascii="Times New Roman" w:hAnsi="Times New Roman"/>
                <w:color w:val="000000" w:themeColor="text1"/>
              </w:rPr>
              <w:t>prosper</w:t>
            </w:r>
          </w:p>
        </w:tc>
      </w:tr>
      <w:tr w:rsidR="00AC5971" w:rsidRPr="00AC5971" w14:paraId="4EB48101" w14:textId="77777777" w:rsidTr="00C30B13">
        <w:tc>
          <w:tcPr>
            <w:tcW w:w="801" w:type="dxa"/>
          </w:tcPr>
          <w:p w14:paraId="2450083F" w14:textId="77777777" w:rsidR="006A16F7" w:rsidRPr="00AC5971" w:rsidRDefault="006A16F7" w:rsidP="006A16F7">
            <w:pPr>
              <w:rPr>
                <w:rFonts w:ascii="Times New Roman" w:hAnsi="Times New Roman"/>
                <w:color w:val="000000" w:themeColor="text1"/>
              </w:rPr>
            </w:pPr>
          </w:p>
        </w:tc>
        <w:tc>
          <w:tcPr>
            <w:tcW w:w="5239" w:type="dxa"/>
            <w:gridSpan w:val="6"/>
          </w:tcPr>
          <w:p w14:paraId="2D591CD9" w14:textId="77777777" w:rsidR="006A16F7" w:rsidRPr="00AC5971" w:rsidRDefault="006A16F7" w:rsidP="006A16F7">
            <w:pPr>
              <w:rPr>
                <w:rFonts w:ascii="Times New Roman" w:hAnsi="Times New Roman"/>
                <w:color w:val="000000" w:themeColor="text1"/>
              </w:rPr>
            </w:pPr>
            <w:r w:rsidRPr="00AC5971">
              <w:rPr>
                <w:rFonts w:ascii="Times New Roman" w:hAnsi="Times New Roman"/>
                <w:color w:val="000000" w:themeColor="text1"/>
              </w:rPr>
              <w:t>“The crow announces the good news, and then the Zhou Dynasty rises”</w:t>
            </w:r>
            <w:r w:rsidRPr="00AC5971">
              <w:rPr>
                <w:rFonts w:ascii="Times New Roman" w:hAnsi="Times New Roman"/>
                <w:color w:val="000000" w:themeColor="text1"/>
                <w:kern w:val="0"/>
                <w:szCs w:val="20"/>
                <w:bdr w:val="none" w:sz="0" w:space="0" w:color="auto" w:frame="1"/>
                <w:lang w:eastAsia="zh-TW"/>
              </w:rPr>
              <w:t xml:space="preserve"> </w:t>
            </w:r>
            <w:r w:rsidRPr="00AC5971">
              <w:rPr>
                <w:rFonts w:ascii="Times New Roman" w:hAnsi="Times New Roman"/>
                <w:color w:val="000000" w:themeColor="text1"/>
                <w:kern w:val="0"/>
                <w:szCs w:val="20"/>
                <w:bdr w:val="none" w:sz="0" w:space="0" w:color="auto" w:frame="1"/>
                <w:vertAlign w:val="superscript"/>
                <w:lang w:eastAsia="zh-TW"/>
              </w:rPr>
              <w:footnoteReference w:id="152"/>
            </w:r>
          </w:p>
        </w:tc>
      </w:tr>
    </w:tbl>
    <w:p w14:paraId="7DC5EAD6" w14:textId="77777777" w:rsidR="006A16F7" w:rsidRPr="00AC5971" w:rsidRDefault="006A16F7" w:rsidP="006A16F7">
      <w:pPr>
        <w:spacing w:line="360" w:lineRule="auto"/>
        <w:ind w:firstLineChars="200" w:firstLine="480"/>
        <w:jc w:val="left"/>
        <w:rPr>
          <w:rFonts w:ascii="Times New Roman" w:eastAsia="PMingLiU" w:hAnsi="Times New Roman" w:cs="Times New Roman"/>
          <w:color w:val="000000" w:themeColor="text1"/>
          <w:kern w:val="0"/>
          <w:sz w:val="24"/>
          <w:szCs w:val="20"/>
          <w:bdr w:val="none" w:sz="0" w:space="0" w:color="auto" w:frame="1"/>
          <w:lang w:eastAsia="zh-TW"/>
        </w:rPr>
      </w:pPr>
      <w:r w:rsidRPr="00AC5971">
        <w:rPr>
          <w:rFonts w:ascii="Times New Roman" w:eastAsia="SimSun" w:hAnsi="Times New Roman" w:cs="Times New Roman"/>
          <w:color w:val="000000" w:themeColor="text1"/>
          <w:kern w:val="0"/>
          <w:sz w:val="24"/>
          <w:szCs w:val="20"/>
          <w:bdr w:val="none" w:sz="0" w:space="0" w:color="auto" w:frame="1"/>
        </w:rPr>
        <w:t xml:space="preserve"> </w:t>
      </w:r>
    </w:p>
    <w:p w14:paraId="2CCF0E07" w14:textId="77777777" w:rsidR="006A16F7" w:rsidRPr="00AC5971" w:rsidRDefault="006A16F7" w:rsidP="006A16F7">
      <w:pPr>
        <w:spacing w:line="360" w:lineRule="auto"/>
        <w:ind w:firstLineChars="200" w:firstLine="480"/>
        <w:jc w:val="left"/>
        <w:rPr>
          <w:rFonts w:ascii="Times New Roman" w:eastAsia="PMingLiU" w:hAnsi="Times New Roman" w:cs="Times New Roman"/>
          <w:color w:val="000000" w:themeColor="text1"/>
          <w:kern w:val="0"/>
          <w:sz w:val="24"/>
          <w:szCs w:val="20"/>
          <w:bdr w:val="none" w:sz="0" w:space="0" w:color="auto" w:frame="1"/>
          <w:lang w:eastAsia="zh-TW"/>
        </w:rPr>
      </w:pPr>
      <w:r w:rsidRPr="00AC5971">
        <w:rPr>
          <w:rFonts w:ascii="Times New Roman" w:eastAsia="PMingLiU" w:hAnsi="Times New Roman" w:cs="Times New Roman"/>
          <w:color w:val="000000" w:themeColor="text1"/>
          <w:kern w:val="0"/>
          <w:sz w:val="24"/>
          <w:szCs w:val="20"/>
          <w:bdr w:val="none" w:sz="0" w:space="0" w:color="auto" w:frame="1"/>
          <w:lang w:eastAsia="zh-TW"/>
        </w:rPr>
        <w:t xml:space="preserve">In the Tang Dynasty, the </w:t>
      </w:r>
      <w:r w:rsidRPr="00AC5971">
        <w:rPr>
          <w:rFonts w:ascii="Times New Roman" w:eastAsia="SimSun" w:hAnsi="Times New Roman" w:cs="Times New Roman"/>
          <w:color w:val="000000" w:themeColor="text1"/>
          <w:kern w:val="0"/>
          <w:sz w:val="24"/>
          <w:szCs w:val="20"/>
          <w:lang w:eastAsia="en-US" w:bidi="en-US"/>
        </w:rPr>
        <w:t>theory</w:t>
      </w:r>
      <w:r w:rsidRPr="00AC5971">
        <w:rPr>
          <w:rFonts w:ascii="Times New Roman" w:eastAsia="PMingLiU" w:hAnsi="Times New Roman" w:cs="Times New Roman"/>
          <w:color w:val="000000" w:themeColor="text1"/>
          <w:kern w:val="0"/>
          <w:sz w:val="24"/>
          <w:szCs w:val="20"/>
          <w:bdr w:val="none" w:sz="0" w:space="0" w:color="auto" w:frame="1"/>
          <w:lang w:eastAsia="zh-TW"/>
        </w:rPr>
        <w:t xml:space="preserve"> of crows indicating a bad omen appeared. </w:t>
      </w:r>
      <w:r w:rsidRPr="00AC5971">
        <w:rPr>
          <w:rFonts w:ascii="Times New Roman" w:eastAsia="PMingLiU" w:hAnsi="Times New Roman" w:cs="Times New Roman"/>
          <w:i/>
          <w:iCs/>
          <w:color w:val="000000" w:themeColor="text1"/>
          <w:kern w:val="0"/>
          <w:sz w:val="24"/>
          <w:szCs w:val="20"/>
          <w:bdr w:val="none" w:sz="0" w:space="0" w:color="auto" w:frame="1"/>
          <w:lang w:eastAsia="zh-TW"/>
        </w:rPr>
        <w:t>Yǒuyáng zázǔ</w:t>
      </w:r>
      <w:r w:rsidRPr="00AC5971">
        <w:rPr>
          <w:rFonts w:ascii="Times New Roman" w:eastAsia="PMingLiU" w:hAnsi="Times New Roman" w:cs="Times New Roman"/>
          <w:color w:val="000000" w:themeColor="text1"/>
          <w:kern w:val="0"/>
          <w:sz w:val="24"/>
          <w:szCs w:val="20"/>
          <w:bdr w:val="none" w:sz="0" w:space="0" w:color="auto" w:frame="1"/>
          <w:lang w:eastAsia="zh-TW"/>
        </w:rPr>
        <w:t xml:space="preserve"> </w:t>
      </w:r>
      <w:r w:rsidRPr="00AC5971">
        <w:rPr>
          <w:rFonts w:ascii="Times New Roman" w:eastAsia="SimSun" w:hAnsi="Times New Roman" w:cs="Times New Roman" w:hint="eastAsia"/>
          <w:color w:val="000000" w:themeColor="text1"/>
          <w:kern w:val="0"/>
          <w:sz w:val="24"/>
          <w:szCs w:val="20"/>
          <w:bdr w:val="none" w:sz="0" w:space="0" w:color="auto" w:frame="1"/>
          <w:lang w:eastAsia="zh-TW"/>
        </w:rPr>
        <w:t>酉陽雜俎</w:t>
      </w:r>
      <w:r w:rsidRPr="00AC5971">
        <w:rPr>
          <w:rFonts w:ascii="Times New Roman" w:eastAsia="PMingLiU" w:hAnsi="Times New Roman" w:cs="Times New Roman"/>
          <w:color w:val="000000" w:themeColor="text1"/>
          <w:kern w:val="0"/>
          <w:sz w:val="24"/>
          <w:szCs w:val="20"/>
          <w:bdr w:val="none" w:sz="0" w:space="0" w:color="auto" w:frame="1"/>
          <w:lang w:eastAsia="zh-TW"/>
        </w:rPr>
        <w:t xml:space="preserve"> [Miscellaneous Morsels from Youyang] written by Duàn chéngshì </w:t>
      </w:r>
      <w:r w:rsidRPr="00AC5971">
        <w:rPr>
          <w:rFonts w:ascii="Times New Roman" w:eastAsia="SimSun" w:hAnsi="Times New Roman" w:cs="Times New Roman" w:hint="eastAsia"/>
          <w:color w:val="000000" w:themeColor="text1"/>
          <w:kern w:val="0"/>
          <w:sz w:val="24"/>
          <w:szCs w:val="20"/>
          <w:bdr w:val="none" w:sz="0" w:space="0" w:color="auto" w:frame="1"/>
          <w:lang w:eastAsia="zh-TW"/>
        </w:rPr>
        <w:t>段成式</w:t>
      </w:r>
      <w:r w:rsidRPr="00AC5971">
        <w:rPr>
          <w:rFonts w:ascii="Times New Roman" w:eastAsia="PMingLiU" w:hAnsi="Times New Roman" w:cs="Times New Roman"/>
          <w:color w:val="000000" w:themeColor="text1"/>
          <w:kern w:val="0"/>
          <w:sz w:val="24"/>
          <w:szCs w:val="20"/>
          <w:bdr w:val="none" w:sz="0" w:space="0" w:color="auto" w:frame="1"/>
          <w:lang w:eastAsia="zh-TW"/>
        </w:rPr>
        <w:t xml:space="preserve"> includes the following: </w:t>
      </w:r>
    </w:p>
    <w:p w14:paraId="1E59E6CE" w14:textId="77777777" w:rsidR="006A16F7" w:rsidRPr="00AC5971" w:rsidRDefault="006A16F7" w:rsidP="006A16F7">
      <w:pPr>
        <w:widowControl/>
        <w:shd w:val="clear" w:color="auto" w:fill="FFFFFF"/>
        <w:spacing w:line="360" w:lineRule="auto"/>
        <w:jc w:val="left"/>
        <w:rPr>
          <w:rFonts w:ascii="Times New Roman" w:eastAsia="PMingLiU" w:hAnsi="Times New Roman" w:cs="Times New Roman"/>
          <w:color w:val="000000" w:themeColor="text1"/>
          <w:kern w:val="0"/>
          <w:sz w:val="24"/>
          <w:bdr w:val="none" w:sz="0" w:space="0" w:color="auto" w:frame="1"/>
          <w:lang w:eastAsia="zh-TW"/>
        </w:rPr>
      </w:pPr>
    </w:p>
    <w:tbl>
      <w:tblPr>
        <w:tblW w:w="6149" w:type="pct"/>
        <w:tblInd w:w="-993" w:type="dxa"/>
        <w:tblCellMar>
          <w:left w:w="0" w:type="dxa"/>
          <w:right w:w="0" w:type="dxa"/>
        </w:tblCellMar>
        <w:tblLook w:val="04A0" w:firstRow="1" w:lastRow="0" w:firstColumn="1" w:lastColumn="0" w:noHBand="0" w:noVBand="1"/>
      </w:tblPr>
      <w:tblGrid>
        <w:gridCol w:w="300"/>
        <w:gridCol w:w="360"/>
        <w:gridCol w:w="360"/>
        <w:gridCol w:w="510"/>
        <w:gridCol w:w="431"/>
        <w:gridCol w:w="211"/>
        <w:gridCol w:w="400"/>
        <w:gridCol w:w="371"/>
        <w:gridCol w:w="480"/>
        <w:gridCol w:w="460"/>
        <w:gridCol w:w="380"/>
        <w:gridCol w:w="360"/>
        <w:gridCol w:w="360"/>
        <w:gridCol w:w="850"/>
        <w:gridCol w:w="350"/>
        <w:gridCol w:w="360"/>
        <w:gridCol w:w="370"/>
        <w:gridCol w:w="760"/>
        <w:gridCol w:w="261"/>
        <w:gridCol w:w="231"/>
        <w:gridCol w:w="520"/>
        <w:gridCol w:w="540"/>
        <w:gridCol w:w="231"/>
        <w:gridCol w:w="751"/>
      </w:tblGrid>
      <w:tr w:rsidR="009472F2" w:rsidRPr="009D1875" w14:paraId="51187A58" w14:textId="77777777" w:rsidTr="009472F2">
        <w:trPr>
          <w:trHeight w:val="228"/>
        </w:trPr>
        <w:tc>
          <w:tcPr>
            <w:tcW w:w="138" w:type="pct"/>
            <w:shd w:val="clear" w:color="auto" w:fill="auto"/>
          </w:tcPr>
          <w:p w14:paraId="79F83284" w14:textId="77777777" w:rsidR="003C361C" w:rsidRPr="009D1875" w:rsidRDefault="003C361C"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9D1875">
              <w:rPr>
                <w:rFonts w:ascii="Times New Roman" w:eastAsia="SimSun" w:hAnsi="Times New Roman" w:cs="Times New Roman"/>
                <w:color w:val="000000" w:themeColor="text1"/>
                <w:kern w:val="0"/>
                <w:sz w:val="18"/>
                <w:szCs w:val="18"/>
                <w:highlight w:val="green"/>
                <w:lang w:eastAsia="zh-TW" w:bidi="en-US"/>
              </w:rPr>
              <w:t>(</w:t>
            </w:r>
            <w:r w:rsidRPr="009D1875">
              <w:rPr>
                <w:rFonts w:ascii="Times New Roman" w:eastAsia="SimSun" w:hAnsi="Times New Roman" w:cs="Times New Roman"/>
                <w:color w:val="000000" w:themeColor="text1"/>
                <w:kern w:val="0"/>
                <w:sz w:val="18"/>
                <w:szCs w:val="18"/>
                <w:highlight w:val="green"/>
                <w:lang w:eastAsia="zh-TW" w:bidi="en-US"/>
              </w:rPr>
              <w:fldChar w:fldCharType="begin"/>
            </w:r>
            <w:r w:rsidRPr="009D1875">
              <w:rPr>
                <w:rFonts w:ascii="Times New Roman" w:eastAsia="SimSun" w:hAnsi="Times New Roman" w:cs="Times New Roman"/>
                <w:color w:val="000000" w:themeColor="text1"/>
                <w:kern w:val="0"/>
                <w:sz w:val="18"/>
                <w:szCs w:val="18"/>
                <w:highlight w:val="green"/>
                <w:lang w:eastAsia="zh-TW" w:bidi="en-US"/>
              </w:rPr>
              <w:instrText xml:space="preserve"> SEQ exnum \* MERGEFORMAT </w:instrText>
            </w:r>
            <w:r w:rsidRPr="009D1875">
              <w:rPr>
                <w:rFonts w:ascii="Times New Roman" w:eastAsia="SimSun" w:hAnsi="Times New Roman" w:cs="Times New Roman"/>
                <w:color w:val="000000" w:themeColor="text1"/>
                <w:kern w:val="0"/>
                <w:sz w:val="18"/>
                <w:szCs w:val="18"/>
                <w:highlight w:val="green"/>
                <w:lang w:eastAsia="zh-TW" w:bidi="en-US"/>
              </w:rPr>
              <w:fldChar w:fldCharType="separate"/>
            </w:r>
            <w:r w:rsidRPr="009D1875">
              <w:rPr>
                <w:rFonts w:ascii="Times New Roman" w:eastAsia="SimSun" w:hAnsi="Times New Roman" w:cs="Times New Roman"/>
                <w:noProof/>
                <w:color w:val="000000" w:themeColor="text1"/>
                <w:kern w:val="0"/>
                <w:sz w:val="18"/>
                <w:szCs w:val="18"/>
                <w:highlight w:val="green"/>
                <w:lang w:eastAsia="zh-TW" w:bidi="en-US"/>
              </w:rPr>
              <w:t>44</w:t>
            </w:r>
            <w:r w:rsidRPr="009D1875">
              <w:rPr>
                <w:rFonts w:ascii="Times New Roman" w:eastAsia="SimSun" w:hAnsi="Times New Roman" w:cs="Times New Roman"/>
                <w:color w:val="000000" w:themeColor="text1"/>
                <w:kern w:val="0"/>
                <w:sz w:val="18"/>
                <w:szCs w:val="18"/>
                <w:highlight w:val="green"/>
                <w:lang w:eastAsia="zh-TW" w:bidi="en-US"/>
              </w:rPr>
              <w:fldChar w:fldCharType="end"/>
            </w:r>
            <w:r w:rsidRPr="009D1875">
              <w:rPr>
                <w:rFonts w:ascii="Times New Roman" w:eastAsia="SimSun" w:hAnsi="Times New Roman" w:cs="Times New Roman"/>
                <w:color w:val="000000" w:themeColor="text1"/>
                <w:kern w:val="0"/>
                <w:sz w:val="18"/>
                <w:szCs w:val="18"/>
                <w:highlight w:val="green"/>
                <w:lang w:eastAsia="zh-TW" w:bidi="en-US"/>
              </w:rPr>
              <w:t>)</w:t>
            </w:r>
          </w:p>
        </w:tc>
        <w:tc>
          <w:tcPr>
            <w:tcW w:w="166" w:type="pct"/>
            <w:shd w:val="clear" w:color="auto" w:fill="auto"/>
          </w:tcPr>
          <w:p w14:paraId="41B6EF4F" w14:textId="68CC1E45" w:rsidR="003C361C" w:rsidRPr="009D1875" w:rsidRDefault="003C361C"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bidi="en-US"/>
              </w:rPr>
            </w:pPr>
            <w:r w:rsidRPr="009D1875">
              <w:rPr>
                <w:rFonts w:ascii="Times New Roman" w:eastAsia="SimSun" w:hAnsi="Times New Roman" w:cs="Times New Roman"/>
                <w:i/>
                <w:iCs/>
                <w:color w:val="000000" w:themeColor="text1"/>
                <w:kern w:val="0"/>
                <w:sz w:val="18"/>
                <w:szCs w:val="18"/>
                <w:highlight w:val="green"/>
                <w:lang w:bidi="en-US"/>
              </w:rPr>
              <w:t xml:space="preserve">Wū </w:t>
            </w:r>
          </w:p>
        </w:tc>
        <w:tc>
          <w:tcPr>
            <w:tcW w:w="165" w:type="pct"/>
            <w:shd w:val="clear" w:color="auto" w:fill="auto"/>
          </w:tcPr>
          <w:p w14:paraId="2F5CCFF7" w14:textId="79B23E64" w:rsidR="003C361C" w:rsidRPr="009D1875" w:rsidRDefault="009D1875"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bidi="en-US"/>
              </w:rPr>
            </w:pPr>
            <w:r w:rsidRPr="009D1875">
              <w:rPr>
                <w:rFonts w:ascii="Times New Roman" w:eastAsia="SimSun" w:hAnsi="Times New Roman" w:cs="Times New Roman"/>
                <w:i/>
                <w:iCs/>
                <w:color w:val="000000" w:themeColor="text1"/>
                <w:kern w:val="0"/>
                <w:sz w:val="18"/>
                <w:szCs w:val="18"/>
                <w:highlight w:val="green"/>
                <w:lang w:bidi="en-US"/>
              </w:rPr>
              <w:t>míng</w:t>
            </w:r>
          </w:p>
        </w:tc>
        <w:tc>
          <w:tcPr>
            <w:tcW w:w="234" w:type="pct"/>
            <w:shd w:val="clear" w:color="auto" w:fill="auto"/>
          </w:tcPr>
          <w:p w14:paraId="22077F32" w14:textId="353E3AA6" w:rsidR="003C361C" w:rsidRPr="009D1875" w:rsidRDefault="003C361C"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bidi="en-US"/>
              </w:rPr>
            </w:pPr>
            <w:r w:rsidRPr="009D1875">
              <w:rPr>
                <w:rFonts w:ascii="Times New Roman" w:eastAsia="SimSun" w:hAnsi="Times New Roman" w:cs="Times New Roman"/>
                <w:i/>
                <w:iCs/>
                <w:color w:val="000000" w:themeColor="text1"/>
                <w:kern w:val="0"/>
                <w:sz w:val="18"/>
                <w:szCs w:val="18"/>
                <w:highlight w:val="green"/>
                <w:lang w:bidi="en-US"/>
              </w:rPr>
              <w:t xml:space="preserve">dì </w:t>
            </w:r>
          </w:p>
        </w:tc>
        <w:tc>
          <w:tcPr>
            <w:tcW w:w="198" w:type="pct"/>
            <w:shd w:val="clear" w:color="auto" w:fill="auto"/>
          </w:tcPr>
          <w:p w14:paraId="14A75E4F" w14:textId="77777777" w:rsidR="003C361C" w:rsidRPr="009D1875" w:rsidRDefault="003C361C"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bidi="en-US"/>
              </w:rPr>
            </w:pPr>
            <w:r w:rsidRPr="009D1875">
              <w:rPr>
                <w:rFonts w:ascii="Times New Roman" w:eastAsia="SimSun" w:hAnsi="Times New Roman" w:cs="Times New Roman"/>
                <w:i/>
                <w:iCs/>
                <w:color w:val="000000" w:themeColor="text1"/>
                <w:kern w:val="0"/>
                <w:sz w:val="18"/>
                <w:szCs w:val="18"/>
                <w:highlight w:val="green"/>
                <w:lang w:bidi="en-US"/>
              </w:rPr>
              <w:t>shàng</w:t>
            </w:r>
          </w:p>
        </w:tc>
        <w:tc>
          <w:tcPr>
            <w:tcW w:w="97" w:type="pct"/>
            <w:shd w:val="clear" w:color="auto" w:fill="auto"/>
          </w:tcPr>
          <w:p w14:paraId="73D9B890" w14:textId="77777777" w:rsidR="003C361C" w:rsidRPr="009D1875" w:rsidRDefault="003C361C"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bidi="en-US"/>
              </w:rPr>
            </w:pPr>
            <w:r w:rsidRPr="009D1875">
              <w:rPr>
                <w:rFonts w:ascii="Times New Roman" w:eastAsia="SimSun" w:hAnsi="Times New Roman" w:cs="Times New Roman"/>
                <w:i/>
                <w:iCs/>
                <w:color w:val="000000" w:themeColor="text1"/>
                <w:kern w:val="0"/>
                <w:sz w:val="18"/>
                <w:szCs w:val="18"/>
                <w:highlight w:val="green"/>
                <w:lang w:bidi="en-US"/>
              </w:rPr>
              <w:t xml:space="preserve">wú </w:t>
            </w:r>
          </w:p>
        </w:tc>
        <w:tc>
          <w:tcPr>
            <w:tcW w:w="184" w:type="pct"/>
            <w:shd w:val="clear" w:color="auto" w:fill="auto"/>
          </w:tcPr>
          <w:p w14:paraId="028A718A" w14:textId="77777777" w:rsidR="003C361C" w:rsidRPr="009D1875" w:rsidRDefault="003C361C"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bidi="en-US"/>
              </w:rPr>
            </w:pPr>
            <w:r w:rsidRPr="009D1875">
              <w:rPr>
                <w:rFonts w:ascii="Times New Roman" w:eastAsia="SimSun" w:hAnsi="Times New Roman" w:cs="Times New Roman"/>
                <w:i/>
                <w:iCs/>
                <w:color w:val="000000" w:themeColor="text1"/>
                <w:kern w:val="0"/>
                <w:sz w:val="18"/>
                <w:szCs w:val="18"/>
                <w:highlight w:val="green"/>
                <w:lang w:bidi="en-US"/>
              </w:rPr>
              <w:t>h</w:t>
            </w:r>
            <w:r w:rsidRPr="009D1875">
              <w:rPr>
                <w:rFonts w:ascii="Times New Roman" w:eastAsia="SimSun" w:hAnsi="Times New Roman" w:cs="Times New Roman" w:hint="eastAsia"/>
                <w:i/>
                <w:iCs/>
                <w:color w:val="000000" w:themeColor="text1"/>
                <w:kern w:val="0"/>
                <w:sz w:val="18"/>
                <w:szCs w:val="18"/>
                <w:highlight w:val="green"/>
                <w:lang w:bidi="en-US"/>
              </w:rPr>
              <w:t>ǎ</w:t>
            </w:r>
            <w:r w:rsidRPr="009D1875">
              <w:rPr>
                <w:rFonts w:ascii="Times New Roman" w:eastAsia="SimSun" w:hAnsi="Times New Roman" w:cs="Times New Roman"/>
                <w:i/>
                <w:iCs/>
                <w:color w:val="000000" w:themeColor="text1"/>
                <w:kern w:val="0"/>
                <w:sz w:val="18"/>
                <w:szCs w:val="18"/>
                <w:highlight w:val="green"/>
                <w:lang w:bidi="en-US"/>
              </w:rPr>
              <w:t xml:space="preserve">o </w:t>
            </w:r>
          </w:p>
        </w:tc>
        <w:tc>
          <w:tcPr>
            <w:tcW w:w="170" w:type="pct"/>
            <w:shd w:val="clear" w:color="auto" w:fill="auto"/>
          </w:tcPr>
          <w:p w14:paraId="14326D1D" w14:textId="77777777" w:rsidR="003C361C" w:rsidRPr="009D1875" w:rsidRDefault="003C361C"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bidi="en-US"/>
              </w:rPr>
            </w:pPr>
            <w:r w:rsidRPr="009D1875">
              <w:rPr>
                <w:rFonts w:ascii="Times New Roman" w:eastAsia="SimSun" w:hAnsi="Times New Roman" w:cs="Times New Roman"/>
                <w:i/>
                <w:iCs/>
                <w:color w:val="000000" w:themeColor="text1"/>
                <w:kern w:val="0"/>
                <w:sz w:val="18"/>
                <w:szCs w:val="18"/>
                <w:highlight w:val="green"/>
                <w:lang w:bidi="en-US"/>
              </w:rPr>
              <w:t>yīn.</w:t>
            </w:r>
          </w:p>
        </w:tc>
        <w:tc>
          <w:tcPr>
            <w:tcW w:w="220" w:type="pct"/>
            <w:shd w:val="clear" w:color="auto" w:fill="auto"/>
          </w:tcPr>
          <w:p w14:paraId="6D90AAEE" w14:textId="77777777" w:rsidR="003C361C" w:rsidRPr="009D1875" w:rsidRDefault="003C361C"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bidi="en-US"/>
              </w:rPr>
            </w:pPr>
            <w:r w:rsidRPr="009D1875">
              <w:rPr>
                <w:rFonts w:ascii="Times New Roman" w:eastAsia="SimSun" w:hAnsi="Times New Roman" w:cs="Times New Roman"/>
                <w:i/>
                <w:iCs/>
                <w:color w:val="000000" w:themeColor="text1"/>
                <w:kern w:val="0"/>
                <w:sz w:val="18"/>
                <w:szCs w:val="18"/>
                <w:highlight w:val="green"/>
                <w:lang w:bidi="en-US"/>
              </w:rPr>
              <w:t xml:space="preserve">Rén </w:t>
            </w:r>
          </w:p>
        </w:tc>
        <w:tc>
          <w:tcPr>
            <w:tcW w:w="211" w:type="pct"/>
          </w:tcPr>
          <w:p w14:paraId="61FA628C" w14:textId="77777777" w:rsidR="003C361C" w:rsidRPr="009D1875" w:rsidRDefault="003C361C"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bidi="en-US"/>
              </w:rPr>
            </w:pPr>
            <w:r w:rsidRPr="009D1875">
              <w:rPr>
                <w:rFonts w:ascii="Times New Roman" w:eastAsia="SimSun" w:hAnsi="Times New Roman" w:cs="Times New Roman"/>
                <w:i/>
                <w:iCs/>
                <w:color w:val="000000" w:themeColor="text1"/>
                <w:kern w:val="0"/>
                <w:sz w:val="18"/>
                <w:szCs w:val="18"/>
                <w:highlight w:val="green"/>
                <w:lang w:bidi="en-US"/>
              </w:rPr>
              <w:t xml:space="preserve">lín </w:t>
            </w:r>
          </w:p>
        </w:tc>
        <w:tc>
          <w:tcPr>
            <w:tcW w:w="174" w:type="pct"/>
          </w:tcPr>
          <w:p w14:paraId="5DA378E3" w14:textId="77777777" w:rsidR="003C361C" w:rsidRPr="009D1875" w:rsidRDefault="003C361C"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bidi="en-US"/>
              </w:rPr>
            </w:pPr>
            <w:r w:rsidRPr="009D1875">
              <w:rPr>
                <w:rFonts w:ascii="Times New Roman" w:eastAsia="SimSun" w:hAnsi="Times New Roman" w:cs="Times New Roman"/>
                <w:i/>
                <w:iCs/>
                <w:color w:val="000000" w:themeColor="text1"/>
                <w:kern w:val="0"/>
                <w:sz w:val="18"/>
                <w:szCs w:val="18"/>
                <w:highlight w:val="green"/>
                <w:lang w:bidi="en-US"/>
              </w:rPr>
              <w:t xml:space="preserve">xíng, </w:t>
            </w:r>
          </w:p>
        </w:tc>
        <w:tc>
          <w:tcPr>
            <w:tcW w:w="165" w:type="pct"/>
          </w:tcPr>
          <w:p w14:paraId="6361891C" w14:textId="77777777" w:rsidR="003C361C" w:rsidRPr="009D1875" w:rsidRDefault="003C361C"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bidi="en-US"/>
              </w:rPr>
            </w:pPr>
            <w:r w:rsidRPr="009D1875">
              <w:rPr>
                <w:rFonts w:ascii="Times New Roman" w:eastAsia="SimSun" w:hAnsi="Times New Roman" w:cs="Times New Roman"/>
                <w:i/>
                <w:iCs/>
                <w:color w:val="000000" w:themeColor="text1"/>
                <w:kern w:val="0"/>
                <w:sz w:val="18"/>
                <w:szCs w:val="18"/>
                <w:highlight w:val="green"/>
                <w:lang w:bidi="en-US"/>
              </w:rPr>
              <w:t xml:space="preserve">wū </w:t>
            </w:r>
          </w:p>
        </w:tc>
        <w:tc>
          <w:tcPr>
            <w:tcW w:w="165" w:type="pct"/>
          </w:tcPr>
          <w:p w14:paraId="2FD5DF8C" w14:textId="77777777" w:rsidR="003C361C" w:rsidRPr="009D1875" w:rsidRDefault="003C361C"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bidi="en-US"/>
              </w:rPr>
            </w:pPr>
            <w:r w:rsidRPr="009D1875">
              <w:rPr>
                <w:rFonts w:ascii="Times New Roman" w:eastAsia="SimSun" w:hAnsi="Times New Roman" w:cs="Times New Roman"/>
                <w:i/>
                <w:iCs/>
                <w:color w:val="000000" w:themeColor="text1"/>
                <w:kern w:val="0"/>
                <w:sz w:val="18"/>
                <w:szCs w:val="18"/>
                <w:highlight w:val="green"/>
                <w:lang w:bidi="en-US"/>
              </w:rPr>
              <w:t xml:space="preserve">míng </w:t>
            </w:r>
          </w:p>
        </w:tc>
        <w:tc>
          <w:tcPr>
            <w:tcW w:w="390" w:type="pct"/>
          </w:tcPr>
          <w:p w14:paraId="3AEDD8AC" w14:textId="77777777" w:rsidR="003C361C" w:rsidRPr="009D1875" w:rsidRDefault="003C361C"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bidi="en-US"/>
              </w:rPr>
            </w:pPr>
            <w:r w:rsidRPr="009D1875">
              <w:rPr>
                <w:rFonts w:ascii="Times New Roman" w:eastAsia="SimSun" w:hAnsi="Times New Roman" w:cs="Times New Roman"/>
                <w:i/>
                <w:iCs/>
                <w:color w:val="000000" w:themeColor="text1"/>
                <w:kern w:val="0"/>
                <w:sz w:val="18"/>
                <w:szCs w:val="18"/>
                <w:highlight w:val="green"/>
                <w:lang w:bidi="en-US"/>
              </w:rPr>
              <w:t>ér</w:t>
            </w:r>
          </w:p>
        </w:tc>
        <w:tc>
          <w:tcPr>
            <w:tcW w:w="161" w:type="pct"/>
          </w:tcPr>
          <w:p w14:paraId="519E1E04" w14:textId="77777777" w:rsidR="003C361C" w:rsidRPr="009D1875" w:rsidRDefault="003C361C"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bidi="en-US"/>
              </w:rPr>
            </w:pPr>
            <w:r w:rsidRPr="009D1875">
              <w:rPr>
                <w:rFonts w:ascii="Times New Roman" w:eastAsia="SimSun" w:hAnsi="Times New Roman" w:cs="Times New Roman"/>
                <w:i/>
                <w:iCs/>
                <w:color w:val="000000" w:themeColor="text1"/>
                <w:kern w:val="0"/>
                <w:sz w:val="18"/>
                <w:szCs w:val="18"/>
                <w:highlight w:val="green"/>
                <w:lang w:bidi="en-US"/>
              </w:rPr>
              <w:t xml:space="preserve">qián </w:t>
            </w:r>
          </w:p>
        </w:tc>
        <w:tc>
          <w:tcPr>
            <w:tcW w:w="165" w:type="pct"/>
          </w:tcPr>
          <w:p w14:paraId="39F26FFF" w14:textId="77777777" w:rsidR="003C361C" w:rsidRPr="009D1875" w:rsidRDefault="003C361C"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bidi="en-US"/>
              </w:rPr>
            </w:pPr>
            <w:r w:rsidRPr="009D1875">
              <w:rPr>
                <w:rFonts w:ascii="Times New Roman" w:eastAsia="SimSun" w:hAnsi="Times New Roman" w:cs="Times New Roman"/>
                <w:i/>
                <w:iCs/>
                <w:color w:val="000000" w:themeColor="text1"/>
                <w:kern w:val="0"/>
                <w:sz w:val="18"/>
                <w:szCs w:val="18"/>
                <w:highlight w:val="green"/>
                <w:lang w:bidi="en-US"/>
              </w:rPr>
              <w:t>xíng,</w:t>
            </w:r>
          </w:p>
        </w:tc>
        <w:tc>
          <w:tcPr>
            <w:tcW w:w="170" w:type="pct"/>
          </w:tcPr>
          <w:p w14:paraId="24BF5CBC" w14:textId="77777777" w:rsidR="003C361C" w:rsidRPr="009D1875" w:rsidRDefault="003C361C"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bidi="en-US"/>
              </w:rPr>
            </w:pPr>
            <w:r w:rsidRPr="009D1875">
              <w:rPr>
                <w:rFonts w:ascii="Times New Roman" w:eastAsia="SimSun" w:hAnsi="Times New Roman" w:cs="Times New Roman"/>
                <w:i/>
                <w:iCs/>
                <w:color w:val="000000" w:themeColor="text1"/>
                <w:kern w:val="0"/>
                <w:sz w:val="18"/>
                <w:szCs w:val="18"/>
                <w:highlight w:val="green"/>
                <w:lang w:bidi="en-US"/>
              </w:rPr>
              <w:t>du</w:t>
            </w:r>
            <w:r w:rsidRPr="009D1875">
              <w:rPr>
                <w:rFonts w:ascii="Times New Roman" w:eastAsia="SimSun" w:hAnsi="Times New Roman" w:cs="Times New Roman" w:hint="eastAsia"/>
                <w:i/>
                <w:iCs/>
                <w:color w:val="000000" w:themeColor="text1"/>
                <w:kern w:val="0"/>
                <w:sz w:val="18"/>
                <w:szCs w:val="18"/>
                <w:highlight w:val="green"/>
                <w:lang w:bidi="en-US"/>
              </w:rPr>
              <w:t>ō</w:t>
            </w:r>
            <w:r w:rsidRPr="009D1875">
              <w:rPr>
                <w:rFonts w:ascii="Times New Roman" w:eastAsia="SimSun" w:hAnsi="Times New Roman" w:cs="Times New Roman"/>
                <w:i/>
                <w:iCs/>
                <w:color w:val="000000" w:themeColor="text1"/>
                <w:kern w:val="0"/>
                <w:sz w:val="18"/>
                <w:szCs w:val="18"/>
                <w:highlight w:val="green"/>
                <w:lang w:bidi="en-US"/>
              </w:rPr>
              <w:t xml:space="preserve"> </w:t>
            </w:r>
          </w:p>
        </w:tc>
        <w:tc>
          <w:tcPr>
            <w:tcW w:w="349" w:type="pct"/>
          </w:tcPr>
          <w:p w14:paraId="5C555CA1" w14:textId="77777777" w:rsidR="003C361C" w:rsidRPr="009D1875" w:rsidRDefault="003C361C"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bidi="en-US"/>
              </w:rPr>
            </w:pPr>
            <w:r w:rsidRPr="009D1875">
              <w:rPr>
                <w:rFonts w:ascii="Times New Roman" w:eastAsia="SimSun" w:hAnsi="Times New Roman" w:cs="Times New Roman"/>
                <w:i/>
                <w:iCs/>
                <w:color w:val="000000" w:themeColor="text1"/>
                <w:kern w:val="0"/>
                <w:sz w:val="18"/>
                <w:szCs w:val="18"/>
                <w:highlight w:val="green"/>
                <w:lang w:bidi="en-US"/>
              </w:rPr>
              <w:t>x</w:t>
            </w:r>
            <w:r w:rsidRPr="009D1875">
              <w:rPr>
                <w:rFonts w:ascii="Times New Roman" w:eastAsia="SimSun" w:hAnsi="Times New Roman" w:cs="Times New Roman" w:hint="eastAsia"/>
                <w:i/>
                <w:iCs/>
                <w:color w:val="000000" w:themeColor="text1"/>
                <w:kern w:val="0"/>
                <w:sz w:val="18"/>
                <w:szCs w:val="18"/>
                <w:highlight w:val="green"/>
                <w:lang w:bidi="en-US"/>
              </w:rPr>
              <w:t>ǐ</w:t>
            </w:r>
            <w:r w:rsidRPr="009D1875">
              <w:rPr>
                <w:rFonts w:ascii="Times New Roman" w:eastAsia="SimSun" w:hAnsi="Times New Roman" w:cs="Times New Roman"/>
                <w:i/>
                <w:iCs/>
                <w:color w:val="000000" w:themeColor="text1"/>
                <w:kern w:val="0"/>
                <w:sz w:val="18"/>
                <w:szCs w:val="18"/>
                <w:highlight w:val="green"/>
                <w:lang w:bidi="en-US"/>
              </w:rPr>
              <w:t>.</w:t>
            </w:r>
          </w:p>
        </w:tc>
        <w:tc>
          <w:tcPr>
            <w:tcW w:w="120" w:type="pct"/>
          </w:tcPr>
          <w:p w14:paraId="51CF7F81" w14:textId="77777777" w:rsidR="003C361C" w:rsidRPr="009D1875" w:rsidRDefault="003C361C"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bidi="en-US"/>
              </w:rPr>
            </w:pPr>
            <w:r w:rsidRPr="009D1875">
              <w:rPr>
                <w:rFonts w:ascii="Times New Roman" w:eastAsia="SimSun" w:hAnsi="Times New Roman" w:cs="Times New Roman"/>
                <w:i/>
                <w:iCs/>
                <w:color w:val="000000" w:themeColor="text1"/>
                <w:kern w:val="0"/>
                <w:sz w:val="18"/>
                <w:szCs w:val="18"/>
                <w:highlight w:val="green"/>
                <w:lang w:bidi="en-US"/>
              </w:rPr>
              <w:t>c</w:t>
            </w:r>
            <w:r w:rsidRPr="009D1875">
              <w:rPr>
                <w:rFonts w:ascii="Times New Roman" w:eastAsia="SimSun" w:hAnsi="Times New Roman" w:cs="Times New Roman" w:hint="eastAsia"/>
                <w:i/>
                <w:iCs/>
                <w:color w:val="000000" w:themeColor="text1"/>
                <w:kern w:val="0"/>
                <w:sz w:val="18"/>
                <w:szCs w:val="18"/>
                <w:highlight w:val="green"/>
                <w:lang w:bidi="en-US"/>
              </w:rPr>
              <w:t>ǐ</w:t>
            </w:r>
          </w:p>
        </w:tc>
        <w:tc>
          <w:tcPr>
            <w:tcW w:w="106" w:type="pct"/>
          </w:tcPr>
          <w:p w14:paraId="205B4ABC" w14:textId="77777777" w:rsidR="003C361C" w:rsidRPr="009D1875" w:rsidRDefault="003C361C"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bidi="en-US"/>
              </w:rPr>
            </w:pPr>
            <w:r w:rsidRPr="009D1875">
              <w:rPr>
                <w:rFonts w:ascii="Times New Roman" w:eastAsia="SimSun" w:hAnsi="Times New Roman" w:cs="Times New Roman"/>
                <w:i/>
                <w:iCs/>
                <w:color w:val="000000" w:themeColor="text1"/>
                <w:kern w:val="0"/>
                <w:sz w:val="18"/>
                <w:szCs w:val="18"/>
                <w:highlight w:val="green"/>
                <w:lang w:bidi="en-US"/>
              </w:rPr>
              <w:t xml:space="preserve"> jiù </w:t>
            </w:r>
          </w:p>
        </w:tc>
        <w:tc>
          <w:tcPr>
            <w:tcW w:w="239" w:type="pct"/>
          </w:tcPr>
          <w:p w14:paraId="694EE416" w14:textId="77777777" w:rsidR="003C361C" w:rsidRPr="009D1875" w:rsidRDefault="003C361C"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bidi="en-US"/>
              </w:rPr>
            </w:pPr>
            <w:r w:rsidRPr="009D1875">
              <w:rPr>
                <w:rFonts w:ascii="Times New Roman" w:eastAsia="SimSun" w:hAnsi="Times New Roman" w:cs="Times New Roman"/>
                <w:i/>
                <w:iCs/>
                <w:color w:val="000000" w:themeColor="text1"/>
                <w:kern w:val="0"/>
                <w:sz w:val="18"/>
                <w:szCs w:val="18"/>
                <w:highlight w:val="green"/>
                <w:lang w:bidi="en-US"/>
              </w:rPr>
              <w:t>zhàn</w:t>
            </w:r>
          </w:p>
        </w:tc>
        <w:tc>
          <w:tcPr>
            <w:tcW w:w="248" w:type="pct"/>
          </w:tcPr>
          <w:p w14:paraId="12911F60" w14:textId="77777777" w:rsidR="003C361C" w:rsidRPr="009D1875" w:rsidRDefault="003C361C"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bidi="en-US"/>
              </w:rPr>
            </w:pPr>
            <w:r w:rsidRPr="009D1875">
              <w:rPr>
                <w:rFonts w:ascii="Times New Roman" w:eastAsia="SimSun" w:hAnsi="Times New Roman" w:cs="Times New Roman"/>
                <w:i/>
                <w:iCs/>
                <w:color w:val="000000" w:themeColor="text1"/>
                <w:kern w:val="0"/>
                <w:sz w:val="18"/>
                <w:szCs w:val="18"/>
                <w:highlight w:val="green"/>
                <w:lang w:bidi="en-US"/>
              </w:rPr>
              <w:t>su</w:t>
            </w:r>
            <w:r w:rsidRPr="009D1875">
              <w:rPr>
                <w:rFonts w:ascii="Times New Roman" w:eastAsia="SimSun" w:hAnsi="Times New Roman" w:cs="Times New Roman" w:hint="eastAsia"/>
                <w:i/>
                <w:iCs/>
                <w:color w:val="000000" w:themeColor="text1"/>
                <w:kern w:val="0"/>
                <w:sz w:val="18"/>
                <w:szCs w:val="18"/>
                <w:highlight w:val="green"/>
                <w:lang w:bidi="en-US"/>
              </w:rPr>
              <w:t>ǒ</w:t>
            </w:r>
          </w:p>
        </w:tc>
        <w:tc>
          <w:tcPr>
            <w:tcW w:w="106" w:type="pct"/>
          </w:tcPr>
          <w:p w14:paraId="646D5142" w14:textId="77777777" w:rsidR="003C361C" w:rsidRPr="009D1875" w:rsidRDefault="003C361C"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bidi="en-US"/>
              </w:rPr>
            </w:pPr>
            <w:r w:rsidRPr="009D1875">
              <w:rPr>
                <w:rFonts w:ascii="Times New Roman" w:eastAsia="SimSun" w:hAnsi="Times New Roman" w:cs="Times New Roman"/>
                <w:i/>
                <w:iCs/>
                <w:color w:val="000000" w:themeColor="text1"/>
                <w:kern w:val="0"/>
                <w:sz w:val="18"/>
                <w:szCs w:val="18"/>
                <w:highlight w:val="green"/>
                <w:lang w:bidi="en-US"/>
              </w:rPr>
              <w:t>bù.</w:t>
            </w:r>
          </w:p>
        </w:tc>
        <w:tc>
          <w:tcPr>
            <w:tcW w:w="659" w:type="pct"/>
          </w:tcPr>
          <w:p w14:paraId="50D33155" w14:textId="77777777" w:rsidR="003C361C" w:rsidRPr="009D1875" w:rsidRDefault="003C361C"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bidi="en-US"/>
              </w:rPr>
            </w:pPr>
            <w:r w:rsidRPr="009D1875">
              <w:rPr>
                <w:rFonts w:ascii="Times New Roman" w:eastAsia="SimSun" w:hAnsi="Times New Roman" w:cs="Times New Roman"/>
                <w:i/>
                <w:iCs/>
                <w:color w:val="000000" w:themeColor="text1"/>
                <w:kern w:val="0"/>
                <w:sz w:val="18"/>
                <w:szCs w:val="18"/>
                <w:highlight w:val="green"/>
                <w:lang w:bidi="en-US"/>
              </w:rPr>
              <w:t>zǎi</w:t>
            </w:r>
          </w:p>
        </w:tc>
      </w:tr>
      <w:tr w:rsidR="009472F2" w:rsidRPr="009D1875" w14:paraId="5079AFAD" w14:textId="77777777" w:rsidTr="009472F2">
        <w:trPr>
          <w:trHeight w:val="252"/>
        </w:trPr>
        <w:tc>
          <w:tcPr>
            <w:tcW w:w="138" w:type="pct"/>
            <w:shd w:val="clear" w:color="auto" w:fill="auto"/>
          </w:tcPr>
          <w:p w14:paraId="331A7476" w14:textId="77777777" w:rsidR="003C361C" w:rsidRPr="009D1875" w:rsidRDefault="003C361C"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p>
        </w:tc>
        <w:tc>
          <w:tcPr>
            <w:tcW w:w="166" w:type="pct"/>
            <w:shd w:val="clear" w:color="auto" w:fill="auto"/>
          </w:tcPr>
          <w:p w14:paraId="18F29B53" w14:textId="708D6688" w:rsidR="003C361C" w:rsidRPr="009D1875" w:rsidRDefault="003C361C"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9D1875">
              <w:rPr>
                <w:rFonts w:ascii="SimSun" w:eastAsia="SimSun" w:hAnsi="SimSun" w:cs="Times New Roman"/>
                <w:color w:val="000000" w:themeColor="text1"/>
                <w:kern w:val="0"/>
                <w:sz w:val="18"/>
                <w:szCs w:val="18"/>
                <w:highlight w:val="green"/>
                <w:lang w:eastAsia="zh-TW" w:bidi="en-US"/>
              </w:rPr>
              <w:t>(烏</w:t>
            </w:r>
          </w:p>
        </w:tc>
        <w:tc>
          <w:tcPr>
            <w:tcW w:w="165" w:type="pct"/>
            <w:shd w:val="clear" w:color="auto" w:fill="auto"/>
          </w:tcPr>
          <w:p w14:paraId="532BE199" w14:textId="48474743" w:rsidR="003C361C" w:rsidRPr="009D1875" w:rsidRDefault="009D1875"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9D1875">
              <w:rPr>
                <w:rFonts w:ascii="SimSun" w:eastAsia="SimSun" w:hAnsi="SimSun" w:cs="Times New Roman"/>
                <w:color w:val="000000" w:themeColor="text1"/>
                <w:kern w:val="0"/>
                <w:sz w:val="18"/>
                <w:szCs w:val="18"/>
                <w:highlight w:val="green"/>
                <w:lang w:eastAsia="zh-TW" w:bidi="en-US"/>
              </w:rPr>
              <w:t>鳴</w:t>
            </w:r>
          </w:p>
        </w:tc>
        <w:tc>
          <w:tcPr>
            <w:tcW w:w="234" w:type="pct"/>
            <w:shd w:val="clear" w:color="auto" w:fill="auto"/>
          </w:tcPr>
          <w:p w14:paraId="2E3D8B6E" w14:textId="421C4FBD" w:rsidR="003C361C" w:rsidRPr="009D1875" w:rsidRDefault="003C361C"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9D1875">
              <w:rPr>
                <w:rFonts w:ascii="Times New Roman" w:eastAsia="SimSun" w:hAnsi="Times New Roman" w:cs="Times New Roman" w:hint="eastAsia"/>
                <w:color w:val="000000" w:themeColor="text1"/>
                <w:kern w:val="0"/>
                <w:sz w:val="18"/>
                <w:szCs w:val="18"/>
                <w:highlight w:val="green"/>
                <w:lang w:eastAsia="zh-TW" w:bidi="en-US"/>
              </w:rPr>
              <w:t>地</w:t>
            </w:r>
          </w:p>
        </w:tc>
        <w:tc>
          <w:tcPr>
            <w:tcW w:w="198" w:type="pct"/>
            <w:shd w:val="clear" w:color="auto" w:fill="auto"/>
          </w:tcPr>
          <w:p w14:paraId="0A1AD15B" w14:textId="77777777" w:rsidR="003C361C" w:rsidRPr="009D1875" w:rsidRDefault="003C361C"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9D1875">
              <w:rPr>
                <w:rFonts w:ascii="Times New Roman" w:eastAsia="SimSun" w:hAnsi="Times New Roman" w:cs="Times New Roman" w:hint="eastAsia"/>
                <w:color w:val="000000" w:themeColor="text1"/>
                <w:kern w:val="0"/>
                <w:sz w:val="18"/>
                <w:szCs w:val="18"/>
                <w:highlight w:val="green"/>
                <w:lang w:eastAsia="zh-TW" w:bidi="en-US"/>
              </w:rPr>
              <w:t>上</w:t>
            </w:r>
          </w:p>
        </w:tc>
        <w:tc>
          <w:tcPr>
            <w:tcW w:w="97" w:type="pct"/>
            <w:shd w:val="clear" w:color="auto" w:fill="auto"/>
          </w:tcPr>
          <w:p w14:paraId="41DE5418" w14:textId="77777777" w:rsidR="003C361C" w:rsidRPr="009D1875" w:rsidRDefault="003C361C"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9D1875">
              <w:rPr>
                <w:rFonts w:ascii="Times New Roman" w:eastAsia="SimSun" w:hAnsi="Times New Roman" w:cs="Times New Roman" w:hint="eastAsia"/>
                <w:color w:val="000000" w:themeColor="text1"/>
                <w:kern w:val="0"/>
                <w:sz w:val="18"/>
                <w:szCs w:val="18"/>
                <w:highlight w:val="green"/>
                <w:lang w:eastAsia="zh-TW" w:bidi="en-US"/>
              </w:rPr>
              <w:t>無</w:t>
            </w:r>
          </w:p>
        </w:tc>
        <w:tc>
          <w:tcPr>
            <w:tcW w:w="184" w:type="pct"/>
            <w:shd w:val="clear" w:color="auto" w:fill="auto"/>
          </w:tcPr>
          <w:p w14:paraId="094CF3DD" w14:textId="77777777" w:rsidR="003C361C" w:rsidRPr="009D1875" w:rsidRDefault="003C361C"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9D1875">
              <w:rPr>
                <w:rFonts w:ascii="Times New Roman" w:eastAsia="SimSun" w:hAnsi="Times New Roman" w:cs="Times New Roman" w:hint="eastAsia"/>
                <w:color w:val="000000" w:themeColor="text1"/>
                <w:kern w:val="0"/>
                <w:sz w:val="18"/>
                <w:szCs w:val="18"/>
                <w:highlight w:val="green"/>
                <w:lang w:eastAsia="zh-TW" w:bidi="en-US"/>
              </w:rPr>
              <w:t>好</w:t>
            </w:r>
          </w:p>
        </w:tc>
        <w:tc>
          <w:tcPr>
            <w:tcW w:w="170" w:type="pct"/>
            <w:shd w:val="clear" w:color="auto" w:fill="auto"/>
          </w:tcPr>
          <w:p w14:paraId="68342246" w14:textId="77777777" w:rsidR="003C361C" w:rsidRPr="009D1875" w:rsidRDefault="003C361C"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9D1875">
              <w:rPr>
                <w:rFonts w:ascii="Times New Roman" w:eastAsia="SimSun" w:hAnsi="Times New Roman" w:cs="Times New Roman" w:hint="eastAsia"/>
                <w:color w:val="000000" w:themeColor="text1"/>
                <w:kern w:val="0"/>
                <w:sz w:val="18"/>
                <w:szCs w:val="18"/>
                <w:highlight w:val="green"/>
                <w:lang w:bidi="en-US"/>
              </w:rPr>
              <w:t>音。</w:t>
            </w:r>
          </w:p>
        </w:tc>
        <w:tc>
          <w:tcPr>
            <w:tcW w:w="220" w:type="pct"/>
            <w:shd w:val="clear" w:color="auto" w:fill="auto"/>
          </w:tcPr>
          <w:p w14:paraId="3313D217" w14:textId="77777777" w:rsidR="003C361C" w:rsidRPr="009D1875" w:rsidRDefault="003C361C" w:rsidP="006A16F7">
            <w:pPr>
              <w:widowControl/>
              <w:snapToGrid w:val="0"/>
              <w:spacing w:line="360" w:lineRule="auto"/>
              <w:jc w:val="left"/>
              <w:rPr>
                <w:rFonts w:ascii="Times New Roman" w:eastAsia="PMingLiU" w:hAnsi="Times New Roman" w:cs="Times New Roman"/>
                <w:color w:val="000000" w:themeColor="text1"/>
                <w:kern w:val="0"/>
                <w:sz w:val="18"/>
                <w:szCs w:val="18"/>
                <w:highlight w:val="green"/>
                <w:lang w:bidi="en-US"/>
              </w:rPr>
            </w:pPr>
            <w:r w:rsidRPr="009D1875">
              <w:rPr>
                <w:rFonts w:ascii="Times New Roman" w:eastAsia="SimSun" w:hAnsi="Times New Roman" w:cs="Times New Roman" w:hint="eastAsia"/>
                <w:color w:val="000000" w:themeColor="text1"/>
                <w:kern w:val="0"/>
                <w:sz w:val="18"/>
                <w:szCs w:val="18"/>
                <w:highlight w:val="green"/>
                <w:lang w:eastAsia="zh-TW" w:bidi="en-US"/>
              </w:rPr>
              <w:t>人</w:t>
            </w:r>
          </w:p>
        </w:tc>
        <w:tc>
          <w:tcPr>
            <w:tcW w:w="211" w:type="pct"/>
          </w:tcPr>
          <w:p w14:paraId="1A6F7D19" w14:textId="77777777" w:rsidR="003C361C" w:rsidRPr="009D1875" w:rsidRDefault="003C361C" w:rsidP="006A16F7">
            <w:pPr>
              <w:widowControl/>
              <w:snapToGrid w:val="0"/>
              <w:spacing w:line="360" w:lineRule="auto"/>
              <w:jc w:val="left"/>
              <w:rPr>
                <w:rFonts w:ascii="Times New Roman" w:eastAsia="PMingLiU" w:hAnsi="Times New Roman" w:cs="Times New Roman"/>
                <w:color w:val="000000" w:themeColor="text1"/>
                <w:kern w:val="0"/>
                <w:sz w:val="18"/>
                <w:szCs w:val="18"/>
                <w:highlight w:val="green"/>
                <w:lang w:bidi="en-US"/>
              </w:rPr>
            </w:pPr>
            <w:r w:rsidRPr="009D1875">
              <w:rPr>
                <w:rFonts w:ascii="Times New Roman" w:eastAsia="SimSun" w:hAnsi="Times New Roman" w:cs="Times New Roman" w:hint="eastAsia"/>
                <w:color w:val="000000" w:themeColor="text1"/>
                <w:kern w:val="0"/>
                <w:sz w:val="18"/>
                <w:szCs w:val="18"/>
                <w:highlight w:val="green"/>
                <w:lang w:eastAsia="zh-TW" w:bidi="en-US"/>
              </w:rPr>
              <w:t>臨</w:t>
            </w:r>
          </w:p>
        </w:tc>
        <w:tc>
          <w:tcPr>
            <w:tcW w:w="174" w:type="pct"/>
          </w:tcPr>
          <w:p w14:paraId="421ED929" w14:textId="77777777" w:rsidR="003C361C" w:rsidRPr="009D1875" w:rsidRDefault="003C361C" w:rsidP="006A16F7">
            <w:pPr>
              <w:widowControl/>
              <w:snapToGrid w:val="0"/>
              <w:spacing w:line="360" w:lineRule="auto"/>
              <w:jc w:val="left"/>
              <w:rPr>
                <w:rFonts w:ascii="Times New Roman" w:eastAsia="PMingLiU" w:hAnsi="Times New Roman" w:cs="Times New Roman"/>
                <w:color w:val="000000" w:themeColor="text1"/>
                <w:kern w:val="0"/>
                <w:sz w:val="18"/>
                <w:szCs w:val="18"/>
                <w:highlight w:val="green"/>
                <w:lang w:bidi="en-US"/>
              </w:rPr>
            </w:pPr>
            <w:r w:rsidRPr="009D1875">
              <w:rPr>
                <w:rFonts w:ascii="Times New Roman" w:eastAsia="SimSun" w:hAnsi="Times New Roman" w:cs="Times New Roman" w:hint="eastAsia"/>
                <w:color w:val="000000" w:themeColor="text1"/>
                <w:kern w:val="0"/>
                <w:sz w:val="18"/>
                <w:szCs w:val="18"/>
                <w:highlight w:val="green"/>
                <w:lang w:eastAsia="zh-TW" w:bidi="en-US"/>
              </w:rPr>
              <w:t>行</w:t>
            </w:r>
            <w:r w:rsidRPr="009D1875">
              <w:rPr>
                <w:rFonts w:ascii="Times New Roman" w:eastAsia="SimSun" w:hAnsi="Times New Roman" w:cs="Times New Roman" w:hint="eastAsia"/>
                <w:color w:val="000000" w:themeColor="text1"/>
                <w:kern w:val="0"/>
                <w:sz w:val="18"/>
                <w:szCs w:val="18"/>
                <w:highlight w:val="green"/>
                <w:lang w:bidi="en-US"/>
              </w:rPr>
              <w:t>，</w:t>
            </w:r>
          </w:p>
        </w:tc>
        <w:tc>
          <w:tcPr>
            <w:tcW w:w="165" w:type="pct"/>
          </w:tcPr>
          <w:p w14:paraId="347DD2C3" w14:textId="77777777" w:rsidR="003C361C" w:rsidRPr="009D1875" w:rsidRDefault="003C361C"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u w:val="single"/>
                <w:lang w:eastAsia="zh-TW" w:bidi="en-US"/>
              </w:rPr>
            </w:pPr>
            <w:r w:rsidRPr="009D1875">
              <w:rPr>
                <w:rFonts w:ascii="Times New Roman" w:eastAsia="SimSun" w:hAnsi="Times New Roman" w:cs="Times New Roman" w:hint="eastAsia"/>
                <w:color w:val="000000" w:themeColor="text1"/>
                <w:kern w:val="0"/>
                <w:sz w:val="18"/>
                <w:szCs w:val="18"/>
                <w:highlight w:val="green"/>
                <w:lang w:eastAsia="zh-TW" w:bidi="en-US"/>
              </w:rPr>
              <w:t>烏</w:t>
            </w:r>
          </w:p>
        </w:tc>
        <w:tc>
          <w:tcPr>
            <w:tcW w:w="165" w:type="pct"/>
          </w:tcPr>
          <w:p w14:paraId="5A0B46A6" w14:textId="77777777" w:rsidR="003C361C" w:rsidRPr="009D1875" w:rsidRDefault="003C361C"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u w:val="single"/>
                <w:lang w:eastAsia="zh-TW" w:bidi="en-US"/>
              </w:rPr>
            </w:pPr>
            <w:r w:rsidRPr="009D1875">
              <w:rPr>
                <w:rFonts w:ascii="Times New Roman" w:eastAsia="SimSun" w:hAnsi="Times New Roman" w:cs="Times New Roman" w:hint="eastAsia"/>
                <w:color w:val="000000" w:themeColor="text1"/>
                <w:kern w:val="0"/>
                <w:sz w:val="18"/>
                <w:szCs w:val="18"/>
                <w:highlight w:val="green"/>
                <w:lang w:eastAsia="zh-TW" w:bidi="en-US"/>
              </w:rPr>
              <w:t>鳴</w:t>
            </w:r>
          </w:p>
        </w:tc>
        <w:tc>
          <w:tcPr>
            <w:tcW w:w="390" w:type="pct"/>
          </w:tcPr>
          <w:p w14:paraId="7DA236E7" w14:textId="77777777" w:rsidR="003C361C" w:rsidRPr="009D1875" w:rsidRDefault="003C361C"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u w:val="single"/>
                <w:lang w:eastAsia="zh-TW" w:bidi="en-US"/>
              </w:rPr>
            </w:pPr>
            <w:r w:rsidRPr="009D1875">
              <w:rPr>
                <w:rFonts w:ascii="Times New Roman" w:eastAsia="SimSun" w:hAnsi="Times New Roman" w:cs="Times New Roman" w:hint="eastAsia"/>
                <w:color w:val="000000" w:themeColor="text1"/>
                <w:kern w:val="0"/>
                <w:sz w:val="18"/>
                <w:szCs w:val="18"/>
                <w:highlight w:val="green"/>
                <w:lang w:eastAsia="zh-TW" w:bidi="en-US"/>
              </w:rPr>
              <w:t>而</w:t>
            </w:r>
          </w:p>
        </w:tc>
        <w:tc>
          <w:tcPr>
            <w:tcW w:w="161" w:type="pct"/>
          </w:tcPr>
          <w:p w14:paraId="53212BA3" w14:textId="77777777" w:rsidR="003C361C" w:rsidRPr="009D1875" w:rsidRDefault="003C361C"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u w:val="single"/>
                <w:lang w:eastAsia="zh-TW" w:bidi="en-US"/>
              </w:rPr>
            </w:pPr>
            <w:r w:rsidRPr="009D1875">
              <w:rPr>
                <w:rFonts w:ascii="Times New Roman" w:eastAsia="SimSun" w:hAnsi="Times New Roman" w:cs="Times New Roman" w:hint="eastAsia"/>
                <w:color w:val="000000" w:themeColor="text1"/>
                <w:kern w:val="0"/>
                <w:sz w:val="18"/>
                <w:szCs w:val="18"/>
                <w:highlight w:val="green"/>
                <w:lang w:eastAsia="zh-TW" w:bidi="en-US"/>
              </w:rPr>
              <w:t>前</w:t>
            </w:r>
          </w:p>
        </w:tc>
        <w:tc>
          <w:tcPr>
            <w:tcW w:w="165" w:type="pct"/>
          </w:tcPr>
          <w:p w14:paraId="3A93DF76" w14:textId="77777777" w:rsidR="003C361C" w:rsidRPr="009D1875" w:rsidRDefault="003C361C"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u w:val="single"/>
                <w:lang w:eastAsia="zh-TW" w:bidi="en-US"/>
              </w:rPr>
            </w:pPr>
            <w:r w:rsidRPr="009D1875">
              <w:rPr>
                <w:rFonts w:ascii="Times New Roman" w:eastAsia="SimSun" w:hAnsi="Times New Roman" w:cs="Times New Roman" w:hint="eastAsia"/>
                <w:color w:val="000000" w:themeColor="text1"/>
                <w:kern w:val="0"/>
                <w:sz w:val="18"/>
                <w:szCs w:val="18"/>
                <w:highlight w:val="green"/>
                <w:lang w:eastAsia="zh-TW" w:bidi="en-US"/>
              </w:rPr>
              <w:t>行，</w:t>
            </w:r>
          </w:p>
        </w:tc>
        <w:tc>
          <w:tcPr>
            <w:tcW w:w="170" w:type="pct"/>
          </w:tcPr>
          <w:p w14:paraId="55F08423" w14:textId="77777777" w:rsidR="003C361C" w:rsidRPr="009D1875" w:rsidRDefault="003C361C"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u w:val="single"/>
                <w:lang w:eastAsia="zh-TW" w:bidi="en-US"/>
              </w:rPr>
            </w:pPr>
            <w:r w:rsidRPr="009D1875">
              <w:rPr>
                <w:rFonts w:ascii="Times New Roman" w:eastAsia="SimSun" w:hAnsi="Times New Roman" w:cs="Times New Roman" w:hint="eastAsia"/>
                <w:color w:val="000000" w:themeColor="text1"/>
                <w:kern w:val="0"/>
                <w:sz w:val="18"/>
                <w:szCs w:val="18"/>
                <w:highlight w:val="green"/>
                <w:bdr w:val="none" w:sz="0" w:space="0" w:color="auto" w:frame="1"/>
                <w:lang w:eastAsia="zh-TW"/>
              </w:rPr>
              <w:t>多</w:t>
            </w:r>
          </w:p>
        </w:tc>
        <w:tc>
          <w:tcPr>
            <w:tcW w:w="349" w:type="pct"/>
          </w:tcPr>
          <w:p w14:paraId="070A1D7E" w14:textId="77777777" w:rsidR="003C361C" w:rsidRPr="009D1875" w:rsidRDefault="003C361C"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u w:val="single"/>
                <w:lang w:eastAsia="zh-TW" w:bidi="en-US"/>
              </w:rPr>
            </w:pPr>
            <w:r w:rsidRPr="009D1875">
              <w:rPr>
                <w:rFonts w:ascii="Times New Roman" w:eastAsia="SimSun" w:hAnsi="Times New Roman" w:cs="Times New Roman" w:hint="eastAsia"/>
                <w:color w:val="000000" w:themeColor="text1"/>
                <w:kern w:val="0"/>
                <w:sz w:val="18"/>
                <w:szCs w:val="18"/>
                <w:highlight w:val="green"/>
                <w:bdr w:val="none" w:sz="0" w:space="0" w:color="auto" w:frame="1"/>
                <w:lang w:eastAsia="zh-TW"/>
              </w:rPr>
              <w:t>喜。</w:t>
            </w:r>
          </w:p>
        </w:tc>
        <w:tc>
          <w:tcPr>
            <w:tcW w:w="120" w:type="pct"/>
          </w:tcPr>
          <w:p w14:paraId="2A1A1808" w14:textId="77777777" w:rsidR="003C361C" w:rsidRPr="009D1875" w:rsidRDefault="003C361C"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u w:val="single"/>
                <w:lang w:eastAsia="zh-TW" w:bidi="en-US"/>
              </w:rPr>
            </w:pPr>
            <w:r w:rsidRPr="009D1875">
              <w:rPr>
                <w:rFonts w:ascii="Times New Roman" w:eastAsia="SimSun" w:hAnsi="Times New Roman" w:cs="Times New Roman" w:hint="eastAsia"/>
                <w:color w:val="000000" w:themeColor="text1"/>
                <w:kern w:val="0"/>
                <w:sz w:val="18"/>
                <w:szCs w:val="18"/>
                <w:highlight w:val="green"/>
                <w:bdr w:val="none" w:sz="0" w:space="0" w:color="auto" w:frame="1"/>
                <w:lang w:eastAsia="zh-TW"/>
              </w:rPr>
              <w:t>此</w:t>
            </w:r>
          </w:p>
        </w:tc>
        <w:tc>
          <w:tcPr>
            <w:tcW w:w="106" w:type="pct"/>
          </w:tcPr>
          <w:p w14:paraId="4618B9A8" w14:textId="77777777" w:rsidR="003C361C" w:rsidRPr="009D1875" w:rsidRDefault="003C361C"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u w:val="single"/>
                <w:lang w:eastAsia="zh-TW" w:bidi="en-US"/>
              </w:rPr>
            </w:pPr>
            <w:r w:rsidRPr="009D1875">
              <w:rPr>
                <w:rFonts w:ascii="Times New Roman" w:eastAsia="SimSun" w:hAnsi="Times New Roman" w:cs="Times New Roman" w:hint="eastAsia"/>
                <w:color w:val="000000" w:themeColor="text1"/>
                <w:kern w:val="0"/>
                <w:sz w:val="18"/>
                <w:szCs w:val="18"/>
                <w:highlight w:val="green"/>
                <w:bdr w:val="none" w:sz="0" w:space="0" w:color="auto" w:frame="1"/>
                <w:lang w:eastAsia="zh-TW"/>
              </w:rPr>
              <w:t>舊</w:t>
            </w:r>
          </w:p>
        </w:tc>
        <w:tc>
          <w:tcPr>
            <w:tcW w:w="239" w:type="pct"/>
          </w:tcPr>
          <w:p w14:paraId="3D973833" w14:textId="77777777" w:rsidR="003C361C" w:rsidRPr="009D1875" w:rsidRDefault="003C361C"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u w:val="single"/>
                <w:lang w:eastAsia="zh-TW" w:bidi="en-US"/>
              </w:rPr>
            </w:pPr>
            <w:r w:rsidRPr="009D1875">
              <w:rPr>
                <w:rFonts w:ascii="Times New Roman" w:eastAsia="SimSun" w:hAnsi="Times New Roman" w:cs="Times New Roman" w:hint="eastAsia"/>
                <w:color w:val="000000" w:themeColor="text1"/>
                <w:kern w:val="0"/>
                <w:sz w:val="18"/>
                <w:szCs w:val="18"/>
                <w:highlight w:val="green"/>
                <w:bdr w:val="none" w:sz="0" w:space="0" w:color="auto" w:frame="1"/>
                <w:lang w:eastAsia="zh-TW"/>
              </w:rPr>
              <w:t>佔</w:t>
            </w:r>
          </w:p>
        </w:tc>
        <w:tc>
          <w:tcPr>
            <w:tcW w:w="248" w:type="pct"/>
          </w:tcPr>
          <w:p w14:paraId="6D53D205" w14:textId="77777777" w:rsidR="003C361C" w:rsidRPr="009D1875" w:rsidRDefault="003C361C"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u w:val="single"/>
                <w:lang w:eastAsia="zh-TW" w:bidi="en-US"/>
              </w:rPr>
            </w:pPr>
            <w:r w:rsidRPr="009D1875">
              <w:rPr>
                <w:rFonts w:ascii="Times New Roman" w:eastAsia="SimSun" w:hAnsi="Times New Roman" w:cs="Times New Roman" w:hint="eastAsia"/>
                <w:color w:val="000000" w:themeColor="text1"/>
                <w:kern w:val="0"/>
                <w:sz w:val="18"/>
                <w:szCs w:val="18"/>
                <w:highlight w:val="green"/>
                <w:bdr w:val="none" w:sz="0" w:space="0" w:color="auto" w:frame="1"/>
                <w:lang w:eastAsia="zh-TW"/>
              </w:rPr>
              <w:t>所</w:t>
            </w:r>
          </w:p>
        </w:tc>
        <w:tc>
          <w:tcPr>
            <w:tcW w:w="106" w:type="pct"/>
          </w:tcPr>
          <w:p w14:paraId="43ACED52" w14:textId="77777777" w:rsidR="003C361C" w:rsidRPr="009D1875" w:rsidRDefault="003C361C"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u w:val="single"/>
                <w:lang w:eastAsia="zh-TW" w:bidi="en-US"/>
              </w:rPr>
            </w:pPr>
            <w:r w:rsidRPr="009D1875">
              <w:rPr>
                <w:rFonts w:ascii="Times New Roman" w:eastAsia="SimSun" w:hAnsi="Times New Roman" w:cs="Times New Roman" w:hint="eastAsia"/>
                <w:color w:val="000000" w:themeColor="text1"/>
                <w:kern w:val="0"/>
                <w:sz w:val="18"/>
                <w:szCs w:val="18"/>
                <w:highlight w:val="green"/>
                <w:bdr w:val="none" w:sz="0" w:space="0" w:color="auto" w:frame="1"/>
                <w:lang w:eastAsia="zh-TW"/>
              </w:rPr>
              <w:t>不</w:t>
            </w:r>
          </w:p>
        </w:tc>
        <w:tc>
          <w:tcPr>
            <w:tcW w:w="659" w:type="pct"/>
          </w:tcPr>
          <w:p w14:paraId="5C194505" w14:textId="77777777" w:rsidR="003C361C" w:rsidRPr="009D1875" w:rsidRDefault="003C361C"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u w:val="single"/>
                <w:lang w:eastAsia="zh-TW" w:bidi="en-US"/>
              </w:rPr>
            </w:pPr>
            <w:r w:rsidRPr="009D1875">
              <w:rPr>
                <w:rFonts w:ascii="Times New Roman" w:eastAsia="SimSun" w:hAnsi="Times New Roman" w:cs="Times New Roman" w:hint="eastAsia"/>
                <w:color w:val="000000" w:themeColor="text1"/>
                <w:kern w:val="0"/>
                <w:sz w:val="18"/>
                <w:szCs w:val="18"/>
                <w:highlight w:val="green"/>
                <w:bdr w:val="none" w:sz="0" w:space="0" w:color="auto" w:frame="1"/>
                <w:lang w:eastAsia="zh-TW"/>
              </w:rPr>
              <w:t>載</w:t>
            </w:r>
          </w:p>
        </w:tc>
      </w:tr>
      <w:tr w:rsidR="009472F2" w:rsidRPr="009D1875" w14:paraId="46044074" w14:textId="77777777" w:rsidTr="009472F2">
        <w:trPr>
          <w:trHeight w:val="219"/>
        </w:trPr>
        <w:tc>
          <w:tcPr>
            <w:tcW w:w="138" w:type="pct"/>
            <w:shd w:val="clear" w:color="auto" w:fill="auto"/>
          </w:tcPr>
          <w:p w14:paraId="67555809" w14:textId="77777777" w:rsidR="003C361C" w:rsidRPr="009D1875" w:rsidRDefault="003C361C"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p>
        </w:tc>
        <w:tc>
          <w:tcPr>
            <w:tcW w:w="166" w:type="pct"/>
            <w:shd w:val="clear" w:color="auto" w:fill="auto"/>
          </w:tcPr>
          <w:p w14:paraId="501F4974" w14:textId="3448E3D2" w:rsidR="003C361C" w:rsidRPr="009D1875" w:rsidRDefault="003C361C"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9D1875">
              <w:rPr>
                <w:rFonts w:ascii="Times New Roman" w:eastAsia="SimSun" w:hAnsi="Times New Roman" w:cs="Times New Roman"/>
                <w:color w:val="000000" w:themeColor="text1"/>
                <w:kern w:val="0"/>
                <w:sz w:val="18"/>
                <w:szCs w:val="18"/>
                <w:highlight w:val="green"/>
                <w:lang w:eastAsia="zh-TW" w:bidi="en-US"/>
              </w:rPr>
              <w:t xml:space="preserve">crow </w:t>
            </w:r>
          </w:p>
        </w:tc>
        <w:tc>
          <w:tcPr>
            <w:tcW w:w="165" w:type="pct"/>
            <w:shd w:val="clear" w:color="auto" w:fill="auto"/>
          </w:tcPr>
          <w:p w14:paraId="0478E013" w14:textId="46521F75" w:rsidR="003C361C" w:rsidRPr="009D1875" w:rsidRDefault="009D1875"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9D1875">
              <w:rPr>
                <w:rFonts w:ascii="Times New Roman" w:eastAsia="SimSun" w:hAnsi="Times New Roman" w:cs="Times New Roman"/>
                <w:color w:val="000000" w:themeColor="text1"/>
                <w:kern w:val="0"/>
                <w:sz w:val="18"/>
                <w:szCs w:val="18"/>
                <w:highlight w:val="green"/>
                <w:lang w:eastAsia="zh-TW" w:bidi="en-US"/>
              </w:rPr>
              <w:t>call</w:t>
            </w:r>
          </w:p>
        </w:tc>
        <w:tc>
          <w:tcPr>
            <w:tcW w:w="234" w:type="pct"/>
            <w:shd w:val="clear" w:color="auto" w:fill="auto"/>
          </w:tcPr>
          <w:p w14:paraId="5B51CE77" w14:textId="694B2FE2" w:rsidR="003C361C" w:rsidRPr="009D1875" w:rsidRDefault="003C361C" w:rsidP="006A16F7">
            <w:pPr>
              <w:widowControl/>
              <w:snapToGrid w:val="0"/>
              <w:spacing w:line="360" w:lineRule="auto"/>
              <w:jc w:val="left"/>
              <w:rPr>
                <w:rFonts w:ascii="Times New Roman" w:eastAsia="PMingLiU" w:hAnsi="Times New Roman" w:cs="Times New Roman"/>
                <w:color w:val="000000" w:themeColor="text1"/>
                <w:kern w:val="0"/>
                <w:sz w:val="18"/>
                <w:szCs w:val="18"/>
                <w:highlight w:val="green"/>
                <w:lang w:eastAsia="zh-TW" w:bidi="en-US"/>
              </w:rPr>
            </w:pPr>
            <w:r w:rsidRPr="009D1875">
              <w:rPr>
                <w:rFonts w:ascii="Times New Roman" w:eastAsia="PMingLiU" w:hAnsi="Times New Roman" w:cs="Times New Roman"/>
                <w:color w:val="000000" w:themeColor="text1"/>
                <w:kern w:val="0"/>
                <w:sz w:val="18"/>
                <w:szCs w:val="18"/>
                <w:highlight w:val="green"/>
                <w:lang w:bidi="en-US"/>
              </w:rPr>
              <w:t>ground</w:t>
            </w:r>
          </w:p>
        </w:tc>
        <w:tc>
          <w:tcPr>
            <w:tcW w:w="198" w:type="pct"/>
            <w:shd w:val="clear" w:color="auto" w:fill="auto"/>
          </w:tcPr>
          <w:p w14:paraId="6C6A9793" w14:textId="77777777" w:rsidR="003C361C" w:rsidRPr="009D1875" w:rsidRDefault="003C361C"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9D1875">
              <w:rPr>
                <w:rFonts w:ascii="Times New Roman" w:eastAsia="SimSun" w:hAnsi="Times New Roman" w:cs="Times New Roman"/>
                <w:color w:val="000000" w:themeColor="text1"/>
                <w:kern w:val="0"/>
                <w:sz w:val="18"/>
                <w:szCs w:val="18"/>
                <w:highlight w:val="green"/>
                <w:lang w:bidi="en-US"/>
              </w:rPr>
              <w:t>on</w:t>
            </w:r>
          </w:p>
        </w:tc>
        <w:tc>
          <w:tcPr>
            <w:tcW w:w="97" w:type="pct"/>
            <w:shd w:val="clear" w:color="auto" w:fill="auto"/>
          </w:tcPr>
          <w:p w14:paraId="5045D544" w14:textId="77777777" w:rsidR="003C361C" w:rsidRPr="009D1875" w:rsidRDefault="003C361C" w:rsidP="006A16F7">
            <w:pPr>
              <w:widowControl/>
              <w:snapToGrid w:val="0"/>
              <w:spacing w:line="360" w:lineRule="auto"/>
              <w:jc w:val="left"/>
              <w:rPr>
                <w:rFonts w:ascii="Times New Roman" w:eastAsia="PMingLiU" w:hAnsi="Times New Roman" w:cs="Times New Roman"/>
                <w:color w:val="000000" w:themeColor="text1"/>
                <w:kern w:val="0"/>
                <w:sz w:val="18"/>
                <w:szCs w:val="18"/>
                <w:highlight w:val="green"/>
                <w:lang w:eastAsia="zh-TW" w:bidi="en-US"/>
              </w:rPr>
            </w:pPr>
            <w:r w:rsidRPr="009D1875">
              <w:rPr>
                <w:rFonts w:ascii="Times New Roman" w:eastAsia="PMingLiU" w:hAnsi="Times New Roman" w:cs="Times New Roman"/>
                <w:color w:val="000000" w:themeColor="text1"/>
                <w:kern w:val="0"/>
                <w:sz w:val="18"/>
                <w:szCs w:val="18"/>
                <w:highlight w:val="green"/>
                <w:lang w:bidi="en-US"/>
              </w:rPr>
              <w:t>no</w:t>
            </w:r>
          </w:p>
        </w:tc>
        <w:tc>
          <w:tcPr>
            <w:tcW w:w="184" w:type="pct"/>
            <w:shd w:val="clear" w:color="auto" w:fill="auto"/>
          </w:tcPr>
          <w:p w14:paraId="22137D14" w14:textId="77777777" w:rsidR="003C361C" w:rsidRPr="009D1875" w:rsidRDefault="003C361C" w:rsidP="006A16F7">
            <w:pPr>
              <w:widowControl/>
              <w:snapToGrid w:val="0"/>
              <w:spacing w:line="360" w:lineRule="auto"/>
              <w:jc w:val="left"/>
              <w:rPr>
                <w:rFonts w:ascii="Times New Roman" w:eastAsia="PMingLiU" w:hAnsi="Times New Roman" w:cs="Times New Roman"/>
                <w:color w:val="000000" w:themeColor="text1"/>
                <w:kern w:val="0"/>
                <w:sz w:val="18"/>
                <w:szCs w:val="18"/>
                <w:highlight w:val="green"/>
                <w:lang w:eastAsia="zh-TW" w:bidi="en-US"/>
              </w:rPr>
            </w:pPr>
            <w:r w:rsidRPr="009D1875">
              <w:rPr>
                <w:rFonts w:ascii="Times New Roman" w:eastAsia="PMingLiU" w:hAnsi="Times New Roman" w:cs="Times New Roman"/>
                <w:color w:val="000000" w:themeColor="text1"/>
                <w:kern w:val="0"/>
                <w:sz w:val="18"/>
                <w:szCs w:val="18"/>
                <w:highlight w:val="green"/>
                <w:lang w:bidi="en-US"/>
              </w:rPr>
              <w:t>lucky</w:t>
            </w:r>
          </w:p>
        </w:tc>
        <w:tc>
          <w:tcPr>
            <w:tcW w:w="170" w:type="pct"/>
            <w:shd w:val="clear" w:color="auto" w:fill="auto"/>
          </w:tcPr>
          <w:p w14:paraId="60B226E7" w14:textId="6B58BBF0" w:rsidR="003C361C" w:rsidRPr="009D1875" w:rsidRDefault="003C361C"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9D1875">
              <w:rPr>
                <w:rFonts w:ascii="Times New Roman" w:eastAsia="SimSun" w:hAnsi="Times New Roman" w:cs="Times New Roman"/>
                <w:color w:val="000000" w:themeColor="text1"/>
                <w:kern w:val="0"/>
                <w:sz w:val="18"/>
                <w:szCs w:val="18"/>
                <w:highlight w:val="green"/>
                <w:lang w:bidi="en-US"/>
              </w:rPr>
              <w:t>thing</w:t>
            </w:r>
          </w:p>
        </w:tc>
        <w:tc>
          <w:tcPr>
            <w:tcW w:w="220" w:type="pct"/>
            <w:shd w:val="clear" w:color="auto" w:fill="auto"/>
          </w:tcPr>
          <w:p w14:paraId="2D8B666D" w14:textId="77777777" w:rsidR="003C361C" w:rsidRPr="009D1875" w:rsidRDefault="003C361C"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9D1875">
              <w:rPr>
                <w:rFonts w:ascii="Times New Roman" w:eastAsia="SimSun" w:hAnsi="Times New Roman" w:cs="Times New Roman"/>
                <w:color w:val="000000" w:themeColor="text1"/>
                <w:kern w:val="0"/>
                <w:sz w:val="18"/>
                <w:szCs w:val="18"/>
                <w:highlight w:val="green"/>
                <w:lang w:bidi="en-US"/>
              </w:rPr>
              <w:t>people</w:t>
            </w:r>
          </w:p>
        </w:tc>
        <w:tc>
          <w:tcPr>
            <w:tcW w:w="211" w:type="pct"/>
          </w:tcPr>
          <w:p w14:paraId="57E53CC3" w14:textId="77777777" w:rsidR="003C361C" w:rsidRPr="009D1875" w:rsidRDefault="003C361C"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9D1875">
              <w:rPr>
                <w:rFonts w:ascii="Times New Roman" w:eastAsia="SimSun" w:hAnsi="Times New Roman" w:cs="Times New Roman"/>
                <w:color w:val="000000" w:themeColor="text1"/>
                <w:kern w:val="0"/>
                <w:sz w:val="18"/>
                <w:szCs w:val="18"/>
                <w:highlight w:val="green"/>
                <w:lang w:bidi="en-US"/>
              </w:rPr>
              <w:t>before</w:t>
            </w:r>
          </w:p>
        </w:tc>
        <w:tc>
          <w:tcPr>
            <w:tcW w:w="174" w:type="pct"/>
          </w:tcPr>
          <w:p w14:paraId="1058E487" w14:textId="77777777" w:rsidR="003C361C" w:rsidRPr="009D1875" w:rsidRDefault="003C361C"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9D1875">
              <w:rPr>
                <w:rFonts w:ascii="Times New Roman" w:eastAsia="SimSun" w:hAnsi="Times New Roman" w:cs="Times New Roman"/>
                <w:color w:val="000000" w:themeColor="text1"/>
                <w:kern w:val="0"/>
                <w:sz w:val="18"/>
                <w:szCs w:val="18"/>
                <w:highlight w:val="green"/>
                <w:lang w:bidi="en-US"/>
              </w:rPr>
              <w:t xml:space="preserve"> leave</w:t>
            </w:r>
          </w:p>
        </w:tc>
        <w:tc>
          <w:tcPr>
            <w:tcW w:w="165" w:type="pct"/>
          </w:tcPr>
          <w:p w14:paraId="3D43C0CC" w14:textId="77777777" w:rsidR="003C361C" w:rsidRPr="009D1875" w:rsidRDefault="003C361C"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9D1875">
              <w:rPr>
                <w:rFonts w:ascii="Times New Roman" w:eastAsia="SimSun" w:hAnsi="Times New Roman" w:cs="Times New Roman"/>
                <w:color w:val="000000" w:themeColor="text1"/>
                <w:kern w:val="0"/>
                <w:sz w:val="18"/>
                <w:szCs w:val="18"/>
                <w:highlight w:val="green"/>
                <w:lang w:eastAsia="zh-TW" w:bidi="en-US"/>
              </w:rPr>
              <w:t xml:space="preserve">crow </w:t>
            </w:r>
          </w:p>
        </w:tc>
        <w:tc>
          <w:tcPr>
            <w:tcW w:w="165" w:type="pct"/>
          </w:tcPr>
          <w:p w14:paraId="6B481CF6" w14:textId="77777777" w:rsidR="003C361C" w:rsidRPr="009D1875" w:rsidRDefault="003C361C"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9D1875">
              <w:rPr>
                <w:rFonts w:ascii="Times New Roman" w:eastAsia="SimSun" w:hAnsi="Times New Roman" w:cs="Times New Roman"/>
                <w:color w:val="000000" w:themeColor="text1"/>
                <w:kern w:val="0"/>
                <w:sz w:val="18"/>
                <w:szCs w:val="18"/>
                <w:highlight w:val="green"/>
                <w:lang w:eastAsia="zh-TW" w:bidi="en-US"/>
              </w:rPr>
              <w:t xml:space="preserve">call </w:t>
            </w:r>
          </w:p>
        </w:tc>
        <w:tc>
          <w:tcPr>
            <w:tcW w:w="390" w:type="pct"/>
          </w:tcPr>
          <w:p w14:paraId="488BF4D0" w14:textId="7C599E11" w:rsidR="003C361C" w:rsidRPr="009D1875" w:rsidRDefault="009D1875"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9D1875">
              <w:rPr>
                <w:rFonts w:ascii="Times New Roman" w:eastAsia="SimSun" w:hAnsi="Times New Roman" w:cs="Times New Roman"/>
                <w:color w:val="000000" w:themeColor="text1"/>
                <w:kern w:val="0"/>
                <w:sz w:val="18"/>
                <w:szCs w:val="18"/>
                <w:highlight w:val="green"/>
                <w:lang w:bidi="en-US"/>
              </w:rPr>
              <w:t>conjunction</w:t>
            </w:r>
          </w:p>
        </w:tc>
        <w:tc>
          <w:tcPr>
            <w:tcW w:w="161" w:type="pct"/>
          </w:tcPr>
          <w:p w14:paraId="3C3BBBAF" w14:textId="77777777" w:rsidR="003C361C" w:rsidRPr="009D1875" w:rsidRDefault="003C361C"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9D1875">
              <w:rPr>
                <w:rFonts w:ascii="Times New Roman" w:eastAsia="SimSun" w:hAnsi="Times New Roman" w:cs="Times New Roman" w:hint="eastAsia"/>
                <w:color w:val="000000" w:themeColor="text1"/>
                <w:kern w:val="0"/>
                <w:sz w:val="18"/>
                <w:szCs w:val="18"/>
                <w:highlight w:val="green"/>
                <w:lang w:bidi="en-US"/>
              </w:rPr>
              <w:t>f</w:t>
            </w:r>
            <w:r w:rsidRPr="009D1875">
              <w:rPr>
                <w:rFonts w:ascii="Times New Roman" w:eastAsia="SimSun" w:hAnsi="Times New Roman" w:cs="Times New Roman"/>
                <w:color w:val="000000" w:themeColor="text1"/>
                <w:kern w:val="0"/>
                <w:sz w:val="18"/>
                <w:szCs w:val="18"/>
                <w:highlight w:val="green"/>
                <w:lang w:bidi="en-US"/>
              </w:rPr>
              <w:t>ront</w:t>
            </w:r>
          </w:p>
        </w:tc>
        <w:tc>
          <w:tcPr>
            <w:tcW w:w="165" w:type="pct"/>
          </w:tcPr>
          <w:p w14:paraId="5A9C0688" w14:textId="77777777" w:rsidR="003C361C" w:rsidRPr="009D1875" w:rsidRDefault="003C361C"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9D1875">
              <w:rPr>
                <w:rFonts w:ascii="Times New Roman" w:eastAsia="PMingLiU" w:hAnsi="Times New Roman" w:cs="Times New Roman"/>
                <w:color w:val="000000" w:themeColor="text1"/>
                <w:kern w:val="0"/>
                <w:sz w:val="18"/>
                <w:szCs w:val="18"/>
                <w:highlight w:val="green"/>
                <w:lang w:bidi="en-US"/>
              </w:rPr>
              <w:t>walk</w:t>
            </w:r>
          </w:p>
        </w:tc>
        <w:tc>
          <w:tcPr>
            <w:tcW w:w="170" w:type="pct"/>
          </w:tcPr>
          <w:p w14:paraId="2EB38711" w14:textId="77777777" w:rsidR="003C361C" w:rsidRPr="009D1875" w:rsidRDefault="003C361C"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9D1875">
              <w:rPr>
                <w:rFonts w:ascii="Times New Roman" w:eastAsia="PMingLiU" w:hAnsi="Times New Roman" w:cs="Times New Roman"/>
                <w:color w:val="000000" w:themeColor="text1"/>
                <w:kern w:val="0"/>
                <w:sz w:val="18"/>
                <w:szCs w:val="18"/>
                <w:highlight w:val="green"/>
                <w:bdr w:val="none" w:sz="0" w:space="0" w:color="auto" w:frame="1"/>
              </w:rPr>
              <w:t xml:space="preserve">often </w:t>
            </w:r>
          </w:p>
        </w:tc>
        <w:tc>
          <w:tcPr>
            <w:tcW w:w="349" w:type="pct"/>
          </w:tcPr>
          <w:p w14:paraId="38517416" w14:textId="77777777" w:rsidR="003C361C" w:rsidRPr="009D1875" w:rsidRDefault="003C361C"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9D1875">
              <w:rPr>
                <w:rFonts w:ascii="Times New Roman" w:eastAsia="PMingLiU" w:hAnsi="Times New Roman" w:cs="Times New Roman"/>
                <w:color w:val="000000" w:themeColor="text1"/>
                <w:kern w:val="0"/>
                <w:sz w:val="18"/>
                <w:szCs w:val="18"/>
                <w:highlight w:val="green"/>
                <w:bdr w:val="none" w:sz="0" w:space="0" w:color="auto" w:frame="1"/>
                <w:lang w:eastAsia="zh-TW"/>
              </w:rPr>
              <w:t>auspicious</w:t>
            </w:r>
          </w:p>
        </w:tc>
        <w:tc>
          <w:tcPr>
            <w:tcW w:w="120" w:type="pct"/>
          </w:tcPr>
          <w:p w14:paraId="27DF52D3" w14:textId="77777777" w:rsidR="003C361C" w:rsidRPr="009D1875" w:rsidRDefault="003C361C"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9D1875">
              <w:rPr>
                <w:rFonts w:ascii="Times New Roman" w:eastAsia="PMingLiU" w:hAnsi="Times New Roman" w:cs="Times New Roman"/>
                <w:color w:val="000000" w:themeColor="text1"/>
                <w:kern w:val="0"/>
                <w:sz w:val="18"/>
                <w:szCs w:val="18"/>
                <w:highlight w:val="green"/>
                <w:lang w:bidi="en-US"/>
              </w:rPr>
              <w:t>this</w:t>
            </w:r>
          </w:p>
        </w:tc>
        <w:tc>
          <w:tcPr>
            <w:tcW w:w="106" w:type="pct"/>
          </w:tcPr>
          <w:p w14:paraId="3D793288" w14:textId="77777777" w:rsidR="003C361C" w:rsidRPr="009D1875" w:rsidRDefault="003C361C"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9D1875">
              <w:rPr>
                <w:rFonts w:ascii="Times New Roman" w:eastAsia="SimSun" w:hAnsi="Times New Roman" w:cs="Times New Roman"/>
                <w:color w:val="000000" w:themeColor="text1"/>
                <w:kern w:val="0"/>
                <w:sz w:val="18"/>
                <w:szCs w:val="18"/>
                <w:highlight w:val="green"/>
                <w:lang w:bidi="en-US"/>
              </w:rPr>
              <w:t xml:space="preserve">old </w:t>
            </w:r>
          </w:p>
        </w:tc>
        <w:tc>
          <w:tcPr>
            <w:tcW w:w="239" w:type="pct"/>
          </w:tcPr>
          <w:p w14:paraId="6D9468FD" w14:textId="364482B2" w:rsidR="003C361C" w:rsidRPr="009D1875" w:rsidRDefault="003C361C"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9D1875">
              <w:rPr>
                <w:rFonts w:ascii="Times New Roman" w:eastAsia="SimSun" w:hAnsi="Times New Roman" w:cs="Times New Roman"/>
                <w:color w:val="000000" w:themeColor="text1"/>
                <w:kern w:val="0"/>
                <w:sz w:val="18"/>
                <w:szCs w:val="18"/>
                <w:highlight w:val="green"/>
                <w:lang w:bidi="en-US"/>
              </w:rPr>
              <w:t>custom</w:t>
            </w:r>
          </w:p>
        </w:tc>
        <w:tc>
          <w:tcPr>
            <w:tcW w:w="248" w:type="pct"/>
          </w:tcPr>
          <w:p w14:paraId="718CAD17" w14:textId="26C01912" w:rsidR="003C361C" w:rsidRPr="009D1875" w:rsidRDefault="009D1875"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9D1875">
              <w:rPr>
                <w:rFonts w:ascii="Times New Roman" w:eastAsia="SimSun" w:hAnsi="Times New Roman" w:cs="Times New Roman"/>
                <w:color w:val="000000" w:themeColor="text1"/>
                <w:kern w:val="0"/>
                <w:sz w:val="18"/>
                <w:szCs w:val="18"/>
                <w:highlight w:val="green"/>
                <w:lang w:bidi="en-US"/>
              </w:rPr>
              <w:t>particle</w:t>
            </w:r>
          </w:p>
        </w:tc>
        <w:tc>
          <w:tcPr>
            <w:tcW w:w="106" w:type="pct"/>
          </w:tcPr>
          <w:p w14:paraId="3CD93CDF" w14:textId="77777777" w:rsidR="003C361C" w:rsidRPr="009D1875" w:rsidRDefault="003C361C"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9D1875">
              <w:rPr>
                <w:rFonts w:ascii="Times New Roman" w:eastAsia="SimSun" w:hAnsi="Times New Roman" w:cs="Times New Roman"/>
                <w:color w:val="000000" w:themeColor="text1"/>
                <w:kern w:val="0"/>
                <w:sz w:val="18"/>
                <w:szCs w:val="18"/>
                <w:highlight w:val="green"/>
                <w:lang w:bidi="en-US"/>
              </w:rPr>
              <w:t xml:space="preserve">not </w:t>
            </w:r>
          </w:p>
        </w:tc>
        <w:tc>
          <w:tcPr>
            <w:tcW w:w="659" w:type="pct"/>
          </w:tcPr>
          <w:p w14:paraId="7501180A" w14:textId="04632F28" w:rsidR="003C361C" w:rsidRPr="009D1875" w:rsidRDefault="003C361C"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9D1875">
              <w:rPr>
                <w:rFonts w:ascii="Times New Roman" w:eastAsia="SimSun" w:hAnsi="Times New Roman" w:cs="Times New Roman"/>
                <w:color w:val="000000" w:themeColor="text1"/>
                <w:kern w:val="0"/>
                <w:sz w:val="18"/>
                <w:szCs w:val="18"/>
                <w:highlight w:val="green"/>
                <w:lang w:bidi="en-US"/>
              </w:rPr>
              <w:t>record</w:t>
            </w:r>
          </w:p>
        </w:tc>
      </w:tr>
      <w:tr w:rsidR="006A16F7" w:rsidRPr="00AC5971" w14:paraId="72D65E3F" w14:textId="77777777" w:rsidTr="009472F2">
        <w:trPr>
          <w:trHeight w:val="458"/>
        </w:trPr>
        <w:tc>
          <w:tcPr>
            <w:tcW w:w="138" w:type="pct"/>
            <w:shd w:val="clear" w:color="auto" w:fill="auto"/>
          </w:tcPr>
          <w:p w14:paraId="2C296FB1" w14:textId="77777777" w:rsidR="006A16F7" w:rsidRPr="009D1875"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p>
          <w:p w14:paraId="4CAEB310" w14:textId="77777777" w:rsidR="006A16F7" w:rsidRPr="009D1875"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p>
        </w:tc>
        <w:tc>
          <w:tcPr>
            <w:tcW w:w="4862" w:type="pct"/>
            <w:gridSpan w:val="23"/>
            <w:shd w:val="clear" w:color="auto" w:fill="auto"/>
          </w:tcPr>
          <w:p w14:paraId="65185DE1" w14:textId="77777777" w:rsidR="006A16F7" w:rsidRPr="00AC5971"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lang w:eastAsia="zh-TW" w:bidi="en-US"/>
              </w:rPr>
            </w:pPr>
            <w:r w:rsidRPr="009D1875">
              <w:rPr>
                <w:rFonts w:ascii="Times New Roman" w:eastAsia="SimSun" w:hAnsi="Times New Roman" w:cs="Times New Roman"/>
                <w:color w:val="000000" w:themeColor="text1"/>
                <w:kern w:val="0"/>
                <w:sz w:val="18"/>
                <w:szCs w:val="18"/>
                <w:highlight w:val="green"/>
                <w:lang w:eastAsia="zh-TW" w:bidi="en-US"/>
              </w:rPr>
              <w:t>“People only know that the crow’s call is unlucky, but it is not recorded that the crow’s call before leaving is often auspicious.”</w:t>
            </w:r>
            <w:r w:rsidRPr="009D1875">
              <w:rPr>
                <w:rFonts w:ascii="Times New Roman" w:eastAsia="SimSun" w:hAnsi="Times New Roman" w:cs="Times New Roman"/>
                <w:color w:val="000000" w:themeColor="text1"/>
                <w:sz w:val="18"/>
                <w:szCs w:val="18"/>
                <w:highlight w:val="green"/>
                <w:vertAlign w:val="superscript"/>
                <w:lang w:eastAsia="zh-TW"/>
              </w:rPr>
              <w:footnoteReference w:id="153"/>
            </w:r>
          </w:p>
        </w:tc>
      </w:tr>
    </w:tbl>
    <w:p w14:paraId="24EA8B1A" w14:textId="77777777" w:rsidR="006A16F7" w:rsidRPr="00AC5971" w:rsidRDefault="006A16F7" w:rsidP="006A16F7">
      <w:pPr>
        <w:widowControl/>
        <w:shd w:val="clear" w:color="auto" w:fill="FFFFFF"/>
        <w:spacing w:line="360" w:lineRule="auto"/>
        <w:jc w:val="left"/>
        <w:rPr>
          <w:rFonts w:ascii="Times New Roman" w:eastAsia="PMingLiU" w:hAnsi="Times New Roman" w:cs="Times New Roman"/>
          <w:color w:val="000000" w:themeColor="text1"/>
          <w:kern w:val="0"/>
          <w:sz w:val="24"/>
          <w:bdr w:val="none" w:sz="0" w:space="0" w:color="auto" w:frame="1"/>
          <w:lang w:eastAsia="zh-TW"/>
        </w:rPr>
      </w:pPr>
    </w:p>
    <w:p w14:paraId="54E733CB" w14:textId="77777777" w:rsidR="006A16F7" w:rsidRPr="00AC5971" w:rsidRDefault="006A16F7" w:rsidP="006A16F7">
      <w:pPr>
        <w:spacing w:line="360" w:lineRule="auto"/>
        <w:jc w:val="left"/>
        <w:rPr>
          <w:rFonts w:ascii="Times New Roman" w:eastAsia="SimSun" w:hAnsi="Times New Roman" w:cs="Times New Roman"/>
          <w:color w:val="000000" w:themeColor="text1"/>
          <w:sz w:val="24"/>
          <w:bdr w:val="none" w:sz="0" w:space="0" w:color="auto" w:frame="1"/>
          <w:lang w:eastAsia="zh-TW"/>
        </w:rPr>
      </w:pPr>
      <w:r w:rsidRPr="00AC5971">
        <w:rPr>
          <w:rFonts w:ascii="Times New Roman" w:eastAsia="SimSun" w:hAnsi="Times New Roman" w:cs="Times New Roman"/>
          <w:color w:val="000000" w:themeColor="text1"/>
          <w:sz w:val="24"/>
          <w:bdr w:val="none" w:sz="0" w:space="0" w:color="auto" w:frame="1"/>
          <w:lang w:eastAsia="zh-TW"/>
        </w:rPr>
        <w:t>Whether it connotes bad or good luck, “</w:t>
      </w:r>
      <w:r w:rsidRPr="00AC5971">
        <w:rPr>
          <w:rFonts w:ascii="Times New Roman" w:eastAsia="SimSun" w:hAnsi="Times New Roman" w:cs="Times New Roman"/>
          <w:i/>
          <w:iCs/>
          <w:color w:val="000000" w:themeColor="text1"/>
          <w:sz w:val="24"/>
          <w:bdr w:val="none" w:sz="0" w:space="0" w:color="auto" w:frame="1"/>
          <w:lang w:eastAsia="zh-TW"/>
        </w:rPr>
        <w:t xml:space="preserve">Wūyā fǎnbǔ, gāoyáng guì rǔ </w:t>
      </w:r>
      <w:r w:rsidRPr="00AC5971">
        <w:rPr>
          <w:rFonts w:ascii="Times New Roman" w:eastAsia="SimSun" w:hAnsi="Times New Roman" w:cs="Times New Roman"/>
          <w:color w:val="000000" w:themeColor="text1"/>
          <w:sz w:val="24"/>
          <w:bdr w:val="none" w:sz="0" w:space="0" w:color="auto" w:frame="1"/>
          <w:lang w:eastAsia="zh-TW"/>
        </w:rPr>
        <w:t>烏鴉反哺</w:t>
      </w:r>
      <w:r w:rsidRPr="00AC5971">
        <w:rPr>
          <w:rFonts w:ascii="Times New Roman" w:eastAsia="SimSun" w:hAnsi="Times New Roman" w:cs="Times New Roman"/>
          <w:color w:val="000000" w:themeColor="text1"/>
          <w:sz w:val="24"/>
          <w:bdr w:val="none" w:sz="0" w:space="0" w:color="auto" w:frame="1"/>
          <w:vertAlign w:val="superscript"/>
          <w:lang w:eastAsia="zh-TW"/>
        </w:rPr>
        <w:footnoteReference w:id="154"/>
      </w:r>
      <w:r w:rsidRPr="00AC5971">
        <w:rPr>
          <w:rFonts w:ascii="Times New Roman" w:eastAsia="SimSun" w:hAnsi="Times New Roman" w:cs="Times New Roman"/>
          <w:color w:val="000000" w:themeColor="text1"/>
          <w:sz w:val="24"/>
          <w:bdr w:val="none" w:sz="0" w:space="0" w:color="auto" w:frame="1"/>
          <w:lang w:eastAsia="zh-TW"/>
        </w:rPr>
        <w:t>，羔羊跪乳</w:t>
      </w:r>
      <w:r w:rsidRPr="00AC5971">
        <w:rPr>
          <w:rFonts w:ascii="Times New Roman" w:eastAsia="SimSun" w:hAnsi="Times New Roman" w:cs="Times New Roman"/>
          <w:color w:val="000000" w:themeColor="text1"/>
          <w:sz w:val="24"/>
          <w:bdr w:val="none" w:sz="0" w:space="0" w:color="auto" w:frame="1"/>
          <w:vertAlign w:val="superscript"/>
          <w:lang w:eastAsia="zh-TW"/>
        </w:rPr>
        <w:footnoteReference w:id="155"/>
      </w:r>
      <w:r w:rsidRPr="00AC5971">
        <w:rPr>
          <w:rFonts w:ascii="Times New Roman" w:eastAsia="PMingLiU" w:hAnsi="Times New Roman" w:cs="Times New Roman"/>
          <w:color w:val="000000" w:themeColor="text1"/>
          <w:sz w:val="24"/>
          <w:bdr w:val="none" w:sz="0" w:space="0" w:color="auto" w:frame="1"/>
          <w:lang w:eastAsia="zh-TW"/>
        </w:rPr>
        <w:t xml:space="preserve">” </w:t>
      </w:r>
      <w:r w:rsidRPr="00AC5971">
        <w:rPr>
          <w:rFonts w:ascii="Times New Roman" w:eastAsia="SimSun" w:hAnsi="Times New Roman" w:cs="Times New Roman"/>
          <w:color w:val="000000" w:themeColor="text1"/>
          <w:sz w:val="24"/>
          <w:bdr w:val="none" w:sz="0" w:space="0" w:color="auto" w:frame="1"/>
          <w:lang w:eastAsia="zh-TW"/>
        </w:rPr>
        <w:t>(“Crow feeds food to its mother, lamb kneels for milk”) is a Confucian</w:t>
      </w:r>
      <w:r w:rsidRPr="00AC5971">
        <w:rPr>
          <w:rFonts w:ascii="Times New Roman" w:eastAsia="SimSun" w:hAnsi="Times New Roman" w:cs="Times New Roman"/>
          <w:color w:val="000000" w:themeColor="text1"/>
          <w:sz w:val="24"/>
          <w:bdr w:val="none" w:sz="0" w:space="0" w:color="auto" w:frame="1"/>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color w:val="000000" w:themeColor="text1"/>
          <w:sz w:val="24"/>
          <w:bdr w:val="none" w:sz="0" w:space="0" w:color="auto" w:frame="1"/>
          <w:lang w:eastAsia="zh-TW"/>
        </w:rPr>
        <w:instrText>Confucianism</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color w:val="000000" w:themeColor="text1"/>
          <w:sz w:val="24"/>
          <w:bdr w:val="none" w:sz="0" w:space="0" w:color="auto" w:frame="1"/>
          <w:lang w:eastAsia="zh-TW"/>
        </w:rPr>
        <w:fldChar w:fldCharType="end"/>
      </w:r>
      <w:r w:rsidRPr="00AC5971">
        <w:rPr>
          <w:rFonts w:ascii="Times New Roman" w:eastAsia="SimSun" w:hAnsi="Times New Roman" w:cs="Times New Roman"/>
          <w:color w:val="000000" w:themeColor="text1"/>
          <w:sz w:val="24"/>
          <w:bdr w:val="none" w:sz="0" w:space="0" w:color="auto" w:frame="1"/>
          <w:lang w:eastAsia="zh-TW"/>
        </w:rPr>
        <w:t xml:space="preserve"> phrase employed to educate people on </w:t>
      </w:r>
      <w:r w:rsidRPr="00AC5971">
        <w:rPr>
          <w:rFonts w:ascii="Times New Roman" w:eastAsia="SimSun" w:hAnsi="Times New Roman" w:cs="Times New Roman"/>
          <w:i/>
          <w:iCs/>
          <w:color w:val="000000" w:themeColor="text1"/>
          <w:sz w:val="24"/>
          <w:bdr w:val="none" w:sz="0" w:space="0" w:color="auto" w:frame="1"/>
          <w:lang w:eastAsia="zh-TW"/>
        </w:rPr>
        <w:t xml:space="preserve">xiào </w:t>
      </w:r>
      <w:r w:rsidRPr="00AC5971">
        <w:rPr>
          <w:rFonts w:ascii="Times New Roman" w:eastAsia="SimSun" w:hAnsi="Times New Roman" w:cs="Times New Roman"/>
          <w:color w:val="000000" w:themeColor="text1"/>
          <w:sz w:val="24"/>
          <w:bdr w:val="none" w:sz="0" w:space="0" w:color="auto" w:frame="1"/>
          <w:lang w:eastAsia="zh-TW"/>
        </w:rPr>
        <w:t>孝</w:t>
      </w:r>
      <w:r w:rsidRPr="00AC5971">
        <w:rPr>
          <w:rFonts w:ascii="Times New Roman" w:eastAsia="PMingLiU" w:hAnsi="Times New Roman" w:cs="Times New Roman"/>
          <w:color w:val="000000" w:themeColor="text1"/>
          <w:sz w:val="24"/>
          <w:bdr w:val="none" w:sz="0" w:space="0" w:color="auto" w:frame="1"/>
          <w:lang w:eastAsia="zh-TW"/>
        </w:rPr>
        <w:t xml:space="preserve"> </w:t>
      </w:r>
      <w:r w:rsidRPr="00AC5971">
        <w:rPr>
          <w:rFonts w:ascii="Times New Roman" w:eastAsia="SimSun" w:hAnsi="Times New Roman" w:cs="Times New Roman"/>
          <w:color w:val="000000" w:themeColor="text1"/>
          <w:sz w:val="24"/>
          <w:bdr w:val="none" w:sz="0" w:space="0" w:color="auto" w:frame="1"/>
          <w:lang w:eastAsia="zh-TW"/>
        </w:rPr>
        <w:t>(filial piety) and</w:t>
      </w:r>
      <w:r w:rsidRPr="00AC5971">
        <w:rPr>
          <w:rFonts w:ascii="Times New Roman" w:eastAsia="SimSun" w:hAnsi="Times New Roman" w:cs="Times New Roman"/>
          <w:i/>
          <w:iCs/>
          <w:color w:val="000000" w:themeColor="text1"/>
          <w:sz w:val="24"/>
          <w:bdr w:val="none" w:sz="0" w:space="0" w:color="auto" w:frame="1"/>
          <w:lang w:eastAsia="zh-TW"/>
        </w:rPr>
        <w:t xml:space="preserve"> lǐ</w:t>
      </w:r>
      <w:r w:rsidRPr="00AC5971">
        <w:rPr>
          <w:rFonts w:ascii="Times New Roman" w:eastAsia="SimSun" w:hAnsi="Times New Roman" w:cs="Times New Roman"/>
          <w:color w:val="000000" w:themeColor="text1"/>
          <w:sz w:val="24"/>
          <w:bdr w:val="none" w:sz="0" w:space="0" w:color="auto" w:frame="1"/>
          <w:lang w:eastAsia="zh-TW"/>
        </w:rPr>
        <w:t xml:space="preserve"> </w:t>
      </w:r>
      <w:r w:rsidRPr="00AC5971">
        <w:rPr>
          <w:rFonts w:ascii="Times New Roman" w:eastAsia="SimSun" w:hAnsi="Times New Roman" w:cs="Times New Roman"/>
          <w:color w:val="000000" w:themeColor="text1"/>
          <w:sz w:val="24"/>
          <w:bdr w:val="none" w:sz="0" w:space="0" w:color="auto" w:frame="1"/>
          <w:lang w:eastAsia="zh-TW"/>
        </w:rPr>
        <w:t>禮</w:t>
      </w:r>
      <w:r w:rsidRPr="00AC5971">
        <w:rPr>
          <w:rFonts w:ascii="Times New Roman" w:eastAsia="SimSun" w:hAnsi="Times New Roman" w:cs="Times New Roman"/>
          <w:color w:val="000000" w:themeColor="text1"/>
          <w:sz w:val="24"/>
          <w:bdr w:val="none" w:sz="0" w:space="0" w:color="auto" w:frame="1"/>
          <w:lang w:eastAsia="zh-TW"/>
        </w:rPr>
        <w:t xml:space="preserve"> (rites)</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lǐ </w:instrText>
      </w:r>
      <w:r w:rsidRPr="00AC5971">
        <w:rPr>
          <w:rFonts w:ascii="Times New Roman" w:eastAsia="SimSun" w:hAnsi="Times New Roman" w:cs="Times New Roman"/>
          <w:color w:val="000000" w:themeColor="text1"/>
          <w:sz w:val="24"/>
          <w:lang w:eastAsia="zh-TW"/>
        </w:rPr>
        <w:instrText>禮</w:instrText>
      </w:r>
      <w:r w:rsidRPr="00AC5971">
        <w:rPr>
          <w:rFonts w:ascii="Times New Roman" w:eastAsia="SimSun" w:hAnsi="Times New Roman" w:cs="Times New Roman"/>
          <w:i/>
          <w:iCs/>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 xml:space="preserve">(to treat with courtesy)" \f “GLO”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bdr w:val="none" w:sz="0" w:space="0" w:color="auto" w:frame="1"/>
          <w:lang w:eastAsia="zh-TW"/>
        </w:rPr>
        <w:t xml:space="preserve"> using the images of animals in nature. Therefore, the image of the crow as a </w:t>
      </w:r>
      <w:r w:rsidRPr="00AC5971">
        <w:rPr>
          <w:rFonts w:ascii="Times New Roman" w:eastAsia="SimSun" w:hAnsi="Times New Roman" w:cs="Times New Roman"/>
          <w:i/>
          <w:iCs/>
          <w:color w:val="000000" w:themeColor="text1"/>
          <w:sz w:val="24"/>
          <w:bdr w:val="none" w:sz="0" w:space="0" w:color="auto" w:frame="1"/>
          <w:lang w:eastAsia="zh-TW"/>
        </w:rPr>
        <w:t>xiào niǎo</w:t>
      </w:r>
      <w:r w:rsidRPr="00AC5971">
        <w:rPr>
          <w:rFonts w:ascii="Times New Roman" w:eastAsia="SimSun" w:hAnsi="Times New Roman" w:cs="Times New Roman"/>
          <w:color w:val="000000" w:themeColor="text1"/>
          <w:sz w:val="24"/>
          <w:bdr w:val="none" w:sz="0" w:space="0" w:color="auto" w:frame="1"/>
          <w:lang w:eastAsia="zh-TW"/>
        </w:rPr>
        <w:t xml:space="preserve"> </w:t>
      </w:r>
      <w:r w:rsidRPr="00AC5971">
        <w:rPr>
          <w:rFonts w:ascii="Times New Roman" w:eastAsia="SimSun" w:hAnsi="Times New Roman" w:cs="Times New Roman"/>
          <w:color w:val="000000" w:themeColor="text1"/>
          <w:sz w:val="24"/>
          <w:bdr w:val="none" w:sz="0" w:space="0" w:color="auto" w:frame="1"/>
          <w:lang w:eastAsia="zh-TW"/>
        </w:rPr>
        <w:t>孝鳥</w:t>
      </w:r>
      <w:r w:rsidRPr="00AC5971">
        <w:rPr>
          <w:rFonts w:ascii="Times New Roman" w:eastAsia="PMingLiU" w:hAnsi="Times New Roman" w:cs="Times New Roman"/>
          <w:color w:val="000000" w:themeColor="text1"/>
          <w:sz w:val="24"/>
          <w:bdr w:val="none" w:sz="0" w:space="0" w:color="auto" w:frame="1"/>
          <w:lang w:eastAsia="zh-TW"/>
        </w:rPr>
        <w:t xml:space="preserve"> (</w:t>
      </w:r>
      <w:r w:rsidRPr="00AC5971">
        <w:rPr>
          <w:rFonts w:ascii="Times New Roman" w:eastAsia="SimSun" w:hAnsi="Times New Roman" w:cs="Times New Roman"/>
          <w:color w:val="000000" w:themeColor="text1"/>
          <w:sz w:val="24"/>
          <w:bdr w:val="none" w:sz="0" w:space="0" w:color="auto" w:frame="1"/>
          <w:lang w:eastAsia="zh-TW"/>
        </w:rPr>
        <w:t xml:space="preserve">filial bird) has been passed down for thousands of years, and the cultural meaning of crow in China has changed from ancient times to the present. In summary therefore: crows held two cultural meanings in ancient times: one was auspicious, and the other was a connotation of filial piety. However, these ancient cultural meanings of crow have basically disappeared in modern Chinese, and it mainly represents bad omen and bad luck. The </w:t>
      </w:r>
      <w:r w:rsidRPr="00AC5971">
        <w:rPr>
          <w:rFonts w:ascii="Times New Roman" w:eastAsia="SimSun" w:hAnsi="Times New Roman" w:cs="Times New Roman"/>
          <w:i/>
          <w:iCs/>
          <w:color w:val="000000" w:themeColor="text1"/>
          <w:sz w:val="24"/>
          <w:bdr w:val="none" w:sz="0" w:space="0" w:color="auto" w:frame="1"/>
          <w:lang w:eastAsia="zh-TW"/>
        </w:rPr>
        <w:t xml:space="preserve">wūyā </w:t>
      </w:r>
      <w:r w:rsidRPr="00AC5971">
        <w:rPr>
          <w:rFonts w:ascii="Times New Roman" w:eastAsia="SimSun" w:hAnsi="Times New Roman" w:cs="Times New Roman"/>
          <w:color w:val="000000" w:themeColor="text1"/>
          <w:sz w:val="24"/>
          <w:bdr w:val="none" w:sz="0" w:space="0" w:color="auto" w:frame="1"/>
          <w:lang w:eastAsia="zh-TW"/>
        </w:rPr>
        <w:t>烏鴉</w:t>
      </w:r>
      <w:r w:rsidRPr="00AC5971">
        <w:rPr>
          <w:rFonts w:ascii="Times New Roman" w:eastAsia="PMingLiU" w:hAnsi="Times New Roman" w:cs="Times New Roman" w:hint="eastAsia"/>
          <w:color w:val="000000" w:themeColor="text1"/>
          <w:sz w:val="24"/>
          <w:bdr w:val="none" w:sz="0" w:space="0" w:color="auto" w:frame="1"/>
          <w:lang w:eastAsia="zh-TW"/>
        </w:rPr>
        <w:t xml:space="preserve"> </w:t>
      </w:r>
      <w:r w:rsidRPr="00AC5971">
        <w:rPr>
          <w:rFonts w:ascii="Times New Roman" w:eastAsia="SimSun" w:hAnsi="Times New Roman" w:cs="Times New Roman"/>
          <w:color w:val="000000" w:themeColor="text1"/>
          <w:sz w:val="24"/>
          <w:bdr w:val="none" w:sz="0" w:space="0" w:color="auto" w:frame="1"/>
          <w:lang w:eastAsia="zh-TW"/>
        </w:rPr>
        <w:t xml:space="preserve">in the modern Chinese vocabulary </w:t>
      </w:r>
      <w:r w:rsidRPr="00AC5971">
        <w:rPr>
          <w:rFonts w:ascii="Times New Roman" w:eastAsia="SimSun" w:hAnsi="Times New Roman" w:cs="Times New Roman"/>
          <w:i/>
          <w:iCs/>
          <w:color w:val="000000" w:themeColor="text1"/>
          <w:sz w:val="24"/>
          <w:bdr w:val="none" w:sz="0" w:space="0" w:color="auto" w:frame="1"/>
          <w:lang w:eastAsia="zh-TW"/>
        </w:rPr>
        <w:t>wūyā zuǐ</w:t>
      </w:r>
      <w:r w:rsidRPr="00AC5971">
        <w:rPr>
          <w:rFonts w:ascii="Times New Roman" w:eastAsia="SimSun" w:hAnsi="Times New Roman" w:cs="Times New Roman"/>
          <w:color w:val="000000" w:themeColor="text1"/>
          <w:sz w:val="24"/>
          <w:bdr w:val="none" w:sz="0" w:space="0" w:color="auto" w:frame="1"/>
          <w:lang w:eastAsia="zh-TW"/>
        </w:rPr>
        <w:t xml:space="preserve"> </w:t>
      </w:r>
      <w:r w:rsidRPr="00AC5971">
        <w:rPr>
          <w:rFonts w:ascii="Times New Roman" w:eastAsia="SimSun" w:hAnsi="Times New Roman" w:cs="Times New Roman" w:hint="eastAsia"/>
          <w:color w:val="000000" w:themeColor="text1"/>
          <w:sz w:val="24"/>
          <w:bdr w:val="none" w:sz="0" w:space="0" w:color="auto" w:frame="1"/>
          <w:lang w:eastAsia="zh-TW"/>
        </w:rPr>
        <w:t>烏鴉嘴</w:t>
      </w:r>
      <w:r w:rsidRPr="00AC5971">
        <w:rPr>
          <w:rFonts w:ascii="Times New Roman" w:eastAsia="PMingLiU" w:hAnsi="Times New Roman" w:cs="Times New Roman" w:hint="eastAsia"/>
          <w:color w:val="000000" w:themeColor="text1"/>
          <w:sz w:val="24"/>
          <w:bdr w:val="none" w:sz="0" w:space="0" w:color="auto" w:frame="1"/>
          <w:lang w:eastAsia="zh-TW"/>
        </w:rPr>
        <w:t xml:space="preserve"> </w:t>
      </w:r>
      <w:r w:rsidRPr="00AC5971">
        <w:rPr>
          <w:rFonts w:ascii="Times New Roman" w:eastAsia="SimSun" w:hAnsi="Times New Roman" w:cs="Times New Roman"/>
          <w:color w:val="000000" w:themeColor="text1"/>
          <w:sz w:val="24"/>
          <w:bdr w:val="none" w:sz="0" w:space="0" w:color="auto" w:frame="1"/>
          <w:lang w:eastAsia="zh-TW"/>
        </w:rPr>
        <w:lastRenderedPageBreak/>
        <w:t>(literal meaning: crow’s mouth; actually meaning: mouth from which inauspicious remarks are uttered) has this meaning.</w:t>
      </w:r>
    </w:p>
    <w:p w14:paraId="44BADA4C"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kern w:val="0"/>
          <w:sz w:val="24"/>
          <w:szCs w:val="20"/>
          <w:bdr w:val="none" w:sz="0" w:space="0" w:color="auto" w:frame="1"/>
        </w:rPr>
      </w:pPr>
      <w:r w:rsidRPr="00AC5971">
        <w:rPr>
          <w:rFonts w:ascii="Times New Roman" w:eastAsia="SimSun" w:hAnsi="Times New Roman" w:cs="Times New Roman"/>
          <w:color w:val="000000" w:themeColor="text1"/>
          <w:kern w:val="0"/>
          <w:sz w:val="24"/>
          <w:szCs w:val="20"/>
          <w:bdr w:val="none" w:sz="0" w:space="0" w:color="auto" w:frame="1"/>
        </w:rPr>
        <w:t xml:space="preserve">The cultural meaning of magpie in China has not changed since ancient times. The </w:t>
      </w:r>
      <w:r w:rsidRPr="00AC5971">
        <w:rPr>
          <w:rFonts w:ascii="Times New Roman" w:eastAsia="SimSun" w:hAnsi="Times New Roman" w:cs="Times New Roman"/>
          <w:i/>
          <w:iCs/>
          <w:color w:val="000000" w:themeColor="text1"/>
          <w:kern w:val="0"/>
          <w:sz w:val="24"/>
          <w:szCs w:val="20"/>
          <w:bdr w:val="none" w:sz="0" w:space="0" w:color="auto" w:frame="1"/>
        </w:rPr>
        <w:t>x</w:t>
      </w:r>
      <w:r w:rsidRPr="00AC5971">
        <w:rPr>
          <w:rFonts w:ascii="Times New Roman" w:eastAsia="Times New Roman" w:hAnsi="Times New Roman" w:cs="Times New Roman"/>
          <w:i/>
          <w:iCs/>
          <w:color w:val="000000" w:themeColor="text1"/>
          <w:sz w:val="24"/>
          <w:szCs w:val="20"/>
        </w:rPr>
        <w:t>ǐ</w:t>
      </w:r>
      <w:r w:rsidRPr="00AC5971">
        <w:rPr>
          <w:rFonts w:ascii="Times New Roman" w:eastAsia="SimSun" w:hAnsi="Times New Roman" w:cs="Times New Roman"/>
          <w:i/>
          <w:iCs/>
          <w:color w:val="000000" w:themeColor="text1"/>
          <w:kern w:val="0"/>
          <w:sz w:val="24"/>
          <w:szCs w:val="20"/>
          <w:bdr w:val="none" w:sz="0" w:space="0" w:color="auto" w:frame="1"/>
        </w:rPr>
        <w:t xml:space="preserve"> </w:t>
      </w:r>
      <w:r w:rsidRPr="00AC5971">
        <w:rPr>
          <w:rFonts w:ascii="Times New Roman" w:eastAsia="SimSun" w:hAnsi="Times New Roman" w:cs="Times New Roman" w:hint="eastAsia"/>
          <w:color w:val="000000" w:themeColor="text1"/>
          <w:kern w:val="0"/>
          <w:sz w:val="24"/>
          <w:szCs w:val="20"/>
          <w:bdr w:val="none" w:sz="0" w:space="0" w:color="auto" w:frame="1"/>
        </w:rPr>
        <w:t>喜</w:t>
      </w:r>
      <w:r w:rsidRPr="00AC5971">
        <w:rPr>
          <w:rFonts w:ascii="Times New Roman" w:eastAsia="PMingLiU" w:hAnsi="Times New Roman" w:cs="Times New Roman"/>
          <w:color w:val="000000" w:themeColor="text1"/>
          <w:kern w:val="0"/>
          <w:sz w:val="24"/>
          <w:szCs w:val="20"/>
          <w:bdr w:val="none" w:sz="0" w:space="0" w:color="auto" w:frame="1"/>
          <w:lang w:eastAsia="zh-TW"/>
        </w:rPr>
        <w:t xml:space="preserve"> </w:t>
      </w:r>
      <w:r w:rsidRPr="00AC5971">
        <w:rPr>
          <w:rFonts w:ascii="Times New Roman" w:eastAsia="SimSun" w:hAnsi="Times New Roman" w:cs="Times New Roman"/>
          <w:color w:val="000000" w:themeColor="text1"/>
          <w:kern w:val="0"/>
          <w:sz w:val="24"/>
          <w:szCs w:val="20"/>
          <w:bdr w:val="none" w:sz="0" w:space="0" w:color="auto" w:frame="1"/>
        </w:rPr>
        <w:t xml:space="preserve">(happiness) in </w:t>
      </w:r>
      <w:r w:rsidRPr="00AC5971">
        <w:rPr>
          <w:rFonts w:ascii="Times New Roman" w:eastAsia="SimSun" w:hAnsi="Times New Roman" w:cs="Times New Roman"/>
          <w:i/>
          <w:iCs/>
          <w:color w:val="000000" w:themeColor="text1"/>
          <w:kern w:val="0"/>
          <w:sz w:val="24"/>
          <w:szCs w:val="20"/>
          <w:bdr w:val="none" w:sz="0" w:space="0" w:color="auto" w:frame="1"/>
        </w:rPr>
        <w:t>x</w:t>
      </w:r>
      <w:r w:rsidRPr="00AC5971">
        <w:rPr>
          <w:rFonts w:ascii="Times New Roman" w:eastAsia="Times New Roman" w:hAnsi="Times New Roman" w:cs="Times New Roman"/>
          <w:i/>
          <w:iCs/>
          <w:color w:val="000000" w:themeColor="text1"/>
          <w:sz w:val="24"/>
          <w:szCs w:val="20"/>
        </w:rPr>
        <w:t>ǐquè</w:t>
      </w:r>
      <w:r w:rsidRPr="00AC5971">
        <w:rPr>
          <w:rFonts w:ascii="Times New Roman" w:eastAsia="PMingLiU" w:hAnsi="Times New Roman" w:cs="Times New Roman"/>
          <w:i/>
          <w:iCs/>
          <w:color w:val="000000" w:themeColor="text1"/>
          <w:kern w:val="0"/>
          <w:sz w:val="24"/>
          <w:szCs w:val="20"/>
          <w:bdr w:val="none" w:sz="0" w:space="0" w:color="auto" w:frame="1"/>
          <w:lang w:eastAsia="zh-TW"/>
        </w:rPr>
        <w:t xml:space="preserve"> </w:t>
      </w:r>
      <w:r w:rsidRPr="00AC5971">
        <w:rPr>
          <w:rFonts w:ascii="Times New Roman" w:eastAsia="SimSun" w:hAnsi="Times New Roman" w:cs="Times New Roman" w:hint="eastAsia"/>
          <w:color w:val="000000" w:themeColor="text1"/>
          <w:kern w:val="0"/>
          <w:sz w:val="24"/>
          <w:szCs w:val="20"/>
          <w:bdr w:val="none" w:sz="0" w:space="0" w:color="auto" w:frame="1"/>
        </w:rPr>
        <w:t>喜鵲</w:t>
      </w:r>
      <w:r w:rsidRPr="00AC5971">
        <w:rPr>
          <w:rFonts w:ascii="Times New Roman" w:eastAsia="SimSun" w:hAnsi="Times New Roman" w:cs="Times New Roman"/>
          <w:color w:val="000000" w:themeColor="text1"/>
          <w:kern w:val="0"/>
          <w:sz w:val="24"/>
          <w:szCs w:val="20"/>
          <w:bdr w:val="none" w:sz="0" w:space="0" w:color="auto" w:frame="1"/>
        </w:rPr>
        <w:t xml:space="preserve"> (magpie) represents this meaning—that is, the magpie represents good news. Likewise, the phoenix has been a totem of Chinese culture since ancient times, symbolizing auspiciousness.</w:t>
      </w:r>
    </w:p>
    <w:p w14:paraId="4F55707F"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kern w:val="0"/>
          <w:sz w:val="24"/>
          <w:szCs w:val="20"/>
          <w:bdr w:val="none" w:sz="0" w:space="0" w:color="auto" w:frame="1"/>
        </w:rPr>
      </w:pPr>
    </w:p>
    <w:p w14:paraId="1BC99EA4" w14:textId="77777777" w:rsidR="006A16F7" w:rsidRPr="00AC5971" w:rsidRDefault="006A16F7" w:rsidP="006A16F7">
      <w:pPr>
        <w:widowControl/>
        <w:shd w:val="clear" w:color="auto" w:fill="FFFFFF"/>
        <w:spacing w:line="360" w:lineRule="auto"/>
        <w:ind w:left="567" w:right="567"/>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color w:val="000000" w:themeColor="text1"/>
          <w:kern w:val="0"/>
          <w:sz w:val="24"/>
        </w:rPr>
        <w:t>Distinctive seme: crow [-lucky]; magpie [+lucky]; phoenix [+lucky]</w:t>
      </w:r>
    </w:p>
    <w:p w14:paraId="20D7BFA3" w14:textId="77777777" w:rsidR="006A16F7" w:rsidRPr="00AC5971" w:rsidRDefault="006A16F7" w:rsidP="006A16F7">
      <w:pPr>
        <w:widowControl/>
        <w:shd w:val="clear" w:color="auto" w:fill="FFFFFF"/>
        <w:spacing w:line="360" w:lineRule="auto"/>
        <w:ind w:left="567" w:right="567"/>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color w:val="000000" w:themeColor="text1"/>
          <w:kern w:val="0"/>
          <w:sz w:val="24"/>
        </w:rPr>
        <w:t>Distinctive seme: crow [-auspicious sign]; magpie [+auspicious sign]; phoenix [+auspicious sign]</w:t>
      </w:r>
    </w:p>
    <w:p w14:paraId="0FDFA3B0" w14:textId="77777777" w:rsidR="006A16F7" w:rsidRPr="00AC5971" w:rsidRDefault="006A16F7" w:rsidP="006A16F7">
      <w:pPr>
        <w:widowControl/>
        <w:shd w:val="clear" w:color="auto" w:fill="FFFFFF"/>
        <w:spacing w:line="360" w:lineRule="auto"/>
        <w:jc w:val="left"/>
        <w:rPr>
          <w:rFonts w:ascii="SimSun" w:eastAsia="SimSun" w:hAnsi="SimSun" w:cs="Times New Roman"/>
          <w:color w:val="000000" w:themeColor="text1"/>
          <w:kern w:val="0"/>
          <w:sz w:val="24"/>
        </w:rPr>
      </w:pPr>
    </w:p>
    <w:p w14:paraId="119757C1" w14:textId="77777777" w:rsidR="006A16F7" w:rsidRPr="00AC5971" w:rsidRDefault="006A16F7" w:rsidP="006A16F7">
      <w:pPr>
        <w:spacing w:line="360" w:lineRule="auto"/>
        <w:jc w:val="left"/>
        <w:rPr>
          <w:rFonts w:ascii="Times New Roman" w:eastAsia="SimSun" w:hAnsi="Times New Roman" w:cs="Times New Roman"/>
          <w:color w:val="000000" w:themeColor="text1"/>
          <w:sz w:val="24"/>
          <w:bdr w:val="none" w:sz="0" w:space="0" w:color="auto" w:frame="1"/>
          <w:lang w:eastAsia="zh-TW"/>
        </w:rPr>
      </w:pPr>
      <w:r w:rsidRPr="00AC5971">
        <w:rPr>
          <w:rFonts w:ascii="Times New Roman" w:eastAsia="SimSun" w:hAnsi="Times New Roman" w:cs="Times New Roman"/>
          <w:color w:val="000000" w:themeColor="text1"/>
          <w:sz w:val="24"/>
          <w:bdr w:val="none" w:sz="0" w:space="0" w:color="auto" w:frame="1"/>
          <w:lang w:eastAsia="zh-TW"/>
        </w:rPr>
        <w:t xml:space="preserve">It can be seen that, relying solely on the analysis of meanings, the concept of </w:t>
      </w:r>
      <w:r w:rsidRPr="00AC5971">
        <w:rPr>
          <w:rFonts w:ascii="Times New Roman" w:eastAsia="SimSun" w:hAnsi="Times New Roman" w:cs="Times New Roman"/>
          <w:i/>
          <w:iCs/>
          <w:color w:val="000000" w:themeColor="text1"/>
          <w:sz w:val="24"/>
          <w:bdr w:val="none" w:sz="0" w:space="0" w:color="auto" w:frame="1"/>
          <w:lang w:eastAsia="zh-TW"/>
        </w:rPr>
        <w:t>fènghuáng</w:t>
      </w:r>
      <w:r w:rsidRPr="00AC5971">
        <w:rPr>
          <w:rFonts w:ascii="Times New Roman" w:eastAsia="SimSun" w:hAnsi="Times New Roman" w:cs="Times New Roman"/>
          <w:color w:val="000000" w:themeColor="text1"/>
          <w:sz w:val="24"/>
          <w:bdr w:val="none" w:sz="0" w:space="0" w:color="auto" w:frame="1"/>
          <w:lang w:eastAsia="zh-TW"/>
        </w:rPr>
        <w:t xml:space="preserve"> </w:t>
      </w:r>
      <w:r w:rsidRPr="00AC5971">
        <w:rPr>
          <w:rFonts w:ascii="Times New Roman" w:eastAsia="SimSun" w:hAnsi="Times New Roman" w:cs="Times New Roman" w:hint="eastAsia"/>
          <w:color w:val="000000" w:themeColor="text1"/>
          <w:sz w:val="24"/>
          <w:bdr w:val="none" w:sz="0" w:space="0" w:color="auto" w:frame="1"/>
          <w:lang w:eastAsia="zh-TW"/>
        </w:rPr>
        <w:t>凤凰</w:t>
      </w:r>
      <w:r w:rsidRPr="00AC5971">
        <w:rPr>
          <w:rFonts w:ascii="Times New Roman" w:eastAsia="PMingLiU" w:hAnsi="Times New Roman" w:cs="Times New Roman"/>
          <w:color w:val="000000" w:themeColor="text1"/>
          <w:sz w:val="24"/>
          <w:bdr w:val="none" w:sz="0" w:space="0" w:color="auto" w:frame="1"/>
          <w:lang w:eastAsia="zh-TW"/>
        </w:rPr>
        <w:t xml:space="preserve"> </w:t>
      </w:r>
      <w:r w:rsidRPr="00AC5971">
        <w:rPr>
          <w:rFonts w:ascii="Times New Roman" w:eastAsia="SimSun" w:hAnsi="Times New Roman" w:cs="Times New Roman"/>
          <w:color w:val="000000" w:themeColor="text1"/>
          <w:sz w:val="24"/>
          <w:bdr w:val="none" w:sz="0" w:space="0" w:color="auto" w:frame="1"/>
          <w:lang w:eastAsia="zh-TW"/>
        </w:rPr>
        <w:t>(phoenix) has a vacant meaning (that is to say, it</w:t>
      </w:r>
      <w:r w:rsidRPr="00AC5971">
        <w:rPr>
          <w:rFonts w:ascii="Times New Roman" w:eastAsia="SimSun" w:hAnsi="Times New Roman" w:cs="Times New Roman"/>
          <w:i/>
          <w:iCs/>
          <w:color w:val="000000" w:themeColor="text1"/>
          <w:sz w:val="24"/>
          <w:bdr w:val="none" w:sz="0" w:space="0" w:color="auto" w:frame="1"/>
          <w:lang w:eastAsia="zh-TW"/>
        </w:rPr>
        <w:t xml:space="preserve"> </w:t>
      </w:r>
      <w:r w:rsidRPr="00AC5971">
        <w:rPr>
          <w:rFonts w:ascii="Times New Roman" w:eastAsia="SimSun" w:hAnsi="Times New Roman" w:cs="Times New Roman"/>
          <w:color w:val="000000" w:themeColor="text1"/>
          <w:sz w:val="24"/>
          <w:bdr w:val="none" w:sz="0" w:space="0" w:color="auto" w:frame="1"/>
          <w:lang w:eastAsia="zh-TW"/>
        </w:rPr>
        <w:t xml:space="preserve">is a concept gap item), while </w:t>
      </w:r>
      <w:r w:rsidRPr="00AC5971">
        <w:rPr>
          <w:rFonts w:ascii="Times New Roman" w:eastAsia="SimSun" w:hAnsi="Times New Roman" w:cs="Times New Roman"/>
          <w:i/>
          <w:iCs/>
          <w:color w:val="000000" w:themeColor="text1"/>
          <w:sz w:val="24"/>
          <w:bdr w:val="none" w:sz="0" w:space="0" w:color="auto" w:frame="1"/>
          <w:lang w:eastAsia="zh-TW"/>
        </w:rPr>
        <w:t xml:space="preserve">wūyā </w:t>
      </w:r>
      <w:r w:rsidRPr="00AC5971">
        <w:rPr>
          <w:rFonts w:ascii="Times New Roman" w:eastAsia="SimSun" w:hAnsi="Times New Roman" w:cs="Times New Roman"/>
          <w:color w:val="000000" w:themeColor="text1"/>
          <w:sz w:val="24"/>
          <w:bdr w:val="none" w:sz="0" w:space="0" w:color="auto" w:frame="1"/>
          <w:lang w:eastAsia="zh-TW"/>
        </w:rPr>
        <w:t>烏鴉</w:t>
      </w:r>
      <w:r w:rsidRPr="00AC5971">
        <w:rPr>
          <w:rFonts w:ascii="Times New Roman" w:eastAsia="PMingLiU" w:hAnsi="Times New Roman" w:cs="Times New Roman"/>
          <w:color w:val="000000" w:themeColor="text1"/>
          <w:sz w:val="24"/>
          <w:bdr w:val="none" w:sz="0" w:space="0" w:color="auto" w:frame="1"/>
          <w:lang w:eastAsia="zh-TW"/>
        </w:rPr>
        <w:t xml:space="preserve"> </w:t>
      </w:r>
      <w:r w:rsidRPr="00AC5971">
        <w:rPr>
          <w:rFonts w:ascii="Times New Roman" w:eastAsia="SimSun" w:hAnsi="Times New Roman" w:cs="Times New Roman"/>
          <w:color w:val="000000" w:themeColor="text1"/>
          <w:sz w:val="24"/>
          <w:bdr w:val="none" w:sz="0" w:space="0" w:color="auto" w:frame="1"/>
          <w:lang w:eastAsia="zh-TW"/>
        </w:rPr>
        <w:t xml:space="preserve">and </w:t>
      </w:r>
      <w:r w:rsidRPr="00AC5971">
        <w:rPr>
          <w:rFonts w:ascii="Times New Roman" w:eastAsia="SimSun" w:hAnsi="Times New Roman" w:cs="Times New Roman"/>
          <w:i/>
          <w:iCs/>
          <w:color w:val="000000" w:themeColor="text1"/>
          <w:sz w:val="24"/>
          <w:bdr w:val="none" w:sz="0" w:space="0" w:color="auto" w:frame="1"/>
          <w:lang w:eastAsia="zh-TW"/>
        </w:rPr>
        <w:t>xǐquè</w:t>
      </w:r>
      <w:r w:rsidRPr="00AC5971">
        <w:rPr>
          <w:rFonts w:ascii="Times New Roman" w:eastAsia="SimSun" w:hAnsi="Times New Roman" w:cs="Times New Roman"/>
          <w:color w:val="000000" w:themeColor="text1"/>
          <w:sz w:val="24"/>
          <w:bdr w:val="none" w:sz="0" w:space="0" w:color="auto" w:frame="1"/>
          <w:lang w:eastAsia="zh-TW"/>
        </w:rPr>
        <w:t xml:space="preserve"> </w:t>
      </w:r>
      <w:r w:rsidRPr="00AC5971">
        <w:rPr>
          <w:rFonts w:ascii="Times New Roman" w:eastAsia="SimSun" w:hAnsi="Times New Roman" w:cs="Times New Roman" w:hint="eastAsia"/>
          <w:color w:val="000000" w:themeColor="text1"/>
          <w:sz w:val="24"/>
          <w:bdr w:val="none" w:sz="0" w:space="0" w:color="auto" w:frame="1"/>
          <w:lang w:eastAsia="zh-TW"/>
        </w:rPr>
        <w:t>喜鹊</w:t>
      </w:r>
      <w:r w:rsidRPr="00AC5971">
        <w:rPr>
          <w:rFonts w:ascii="Times New Roman" w:eastAsia="PMingLiU" w:hAnsi="Times New Roman" w:cs="Times New Roman"/>
          <w:color w:val="000000" w:themeColor="text1"/>
          <w:sz w:val="24"/>
          <w:bdr w:val="none" w:sz="0" w:space="0" w:color="auto" w:frame="1"/>
          <w:lang w:eastAsia="zh-TW"/>
        </w:rPr>
        <w:t xml:space="preserve"> </w:t>
      </w:r>
      <w:r w:rsidRPr="00AC5971">
        <w:rPr>
          <w:rFonts w:ascii="Times New Roman" w:eastAsia="SimSun" w:hAnsi="Times New Roman" w:cs="Times New Roman"/>
          <w:color w:val="000000" w:themeColor="text1"/>
          <w:sz w:val="24"/>
          <w:bdr w:val="none" w:sz="0" w:space="0" w:color="auto" w:frame="1"/>
          <w:lang w:eastAsia="zh-TW"/>
        </w:rPr>
        <w:t xml:space="preserve">are items with cultural meanings. The unique cultural meanings of </w:t>
      </w:r>
      <w:r w:rsidRPr="00AC5971">
        <w:rPr>
          <w:rFonts w:ascii="Times New Roman" w:eastAsia="SimSun" w:hAnsi="Times New Roman" w:cs="Times New Roman"/>
          <w:i/>
          <w:iCs/>
          <w:color w:val="000000" w:themeColor="text1"/>
          <w:sz w:val="24"/>
          <w:bdr w:val="none" w:sz="0" w:space="0" w:color="auto" w:frame="1"/>
          <w:lang w:eastAsia="zh-TW"/>
        </w:rPr>
        <w:t>wūyā</w:t>
      </w:r>
      <w:r w:rsidRPr="00AC5971">
        <w:rPr>
          <w:rFonts w:ascii="Times New Roman" w:eastAsia="SimSun" w:hAnsi="Times New Roman" w:cs="Times New Roman"/>
          <w:color w:val="000000" w:themeColor="text1"/>
          <w:sz w:val="24"/>
          <w:bdr w:val="none" w:sz="0" w:space="0" w:color="auto" w:frame="1"/>
          <w:lang w:eastAsia="zh-TW"/>
        </w:rPr>
        <w:t xml:space="preserve"> </w:t>
      </w:r>
      <w:r w:rsidRPr="00AC5971">
        <w:rPr>
          <w:rFonts w:ascii="SimSun" w:eastAsia="SimSun" w:hAnsi="SimSun" w:cs="Times New Roman" w:hint="eastAsia"/>
          <w:color w:val="000000" w:themeColor="text1"/>
          <w:sz w:val="24"/>
          <w:bdr w:val="none" w:sz="0" w:space="0" w:color="auto" w:frame="1"/>
          <w:lang w:eastAsia="zh-TW"/>
        </w:rPr>
        <w:t>乌鸦</w:t>
      </w:r>
      <w:r w:rsidRPr="00AC5971">
        <w:rPr>
          <w:rFonts w:ascii="Times New Roman" w:eastAsia="SimSun" w:hAnsi="Times New Roman" w:cs="Times New Roman"/>
          <w:color w:val="000000" w:themeColor="text1"/>
          <w:sz w:val="24"/>
          <w:bdr w:val="none" w:sz="0" w:space="0" w:color="auto" w:frame="1"/>
          <w:lang w:eastAsia="zh-TW"/>
        </w:rPr>
        <w:t xml:space="preserve"> and </w:t>
      </w:r>
      <w:r w:rsidRPr="00AC5971">
        <w:rPr>
          <w:rFonts w:ascii="Times New Roman" w:eastAsia="SimSun" w:hAnsi="Times New Roman" w:cs="Times New Roman"/>
          <w:i/>
          <w:iCs/>
          <w:color w:val="000000" w:themeColor="text1"/>
          <w:sz w:val="24"/>
          <w:bdr w:val="none" w:sz="0" w:space="0" w:color="auto" w:frame="1"/>
          <w:lang w:eastAsia="zh-TW"/>
        </w:rPr>
        <w:t>xǐquè</w:t>
      </w:r>
      <w:r w:rsidRPr="00AC5971">
        <w:rPr>
          <w:rFonts w:ascii="Times New Roman" w:eastAsia="SimSun" w:hAnsi="Times New Roman" w:cs="Times New Roman"/>
          <w:color w:val="000000" w:themeColor="text1"/>
          <w:sz w:val="24"/>
          <w:bdr w:val="none" w:sz="0" w:space="0" w:color="auto" w:frame="1"/>
          <w:lang w:eastAsia="zh-TW"/>
        </w:rPr>
        <w:t xml:space="preserve"> </w:t>
      </w:r>
      <w:r w:rsidRPr="00AC5971">
        <w:rPr>
          <w:rFonts w:ascii="SimSun" w:eastAsia="SimSun" w:hAnsi="SimSun" w:cs="Times New Roman" w:hint="eastAsia"/>
          <w:color w:val="000000" w:themeColor="text1"/>
          <w:sz w:val="24"/>
          <w:bdr w:val="none" w:sz="0" w:space="0" w:color="auto" w:frame="1"/>
          <w:lang w:eastAsia="zh-TW"/>
        </w:rPr>
        <w:t>喜鹊</w:t>
      </w:r>
      <w:r w:rsidRPr="00AC5971">
        <w:rPr>
          <w:rFonts w:ascii="Times New Roman" w:eastAsia="SimSun" w:hAnsi="Times New Roman" w:cs="Times New Roman"/>
          <w:color w:val="000000" w:themeColor="text1"/>
          <w:sz w:val="24"/>
          <w:bdr w:val="none" w:sz="0" w:space="0" w:color="auto" w:frame="1"/>
          <w:lang w:eastAsia="zh-TW"/>
        </w:rPr>
        <w:t xml:space="preserve"> are not obvious. Therefore, we make use of seme analysis to find the cultural sememes implicit in all three words, as shown in Table 14.</w:t>
      </w:r>
    </w:p>
    <w:p w14:paraId="760E3F28" w14:textId="77777777" w:rsidR="006A16F7" w:rsidRPr="00AC5971" w:rsidRDefault="006A16F7" w:rsidP="006A16F7">
      <w:pPr>
        <w:widowControl/>
        <w:shd w:val="clear" w:color="auto" w:fill="FFFFFF"/>
        <w:spacing w:line="360" w:lineRule="auto"/>
        <w:ind w:firstLine="360"/>
        <w:jc w:val="left"/>
        <w:rPr>
          <w:rFonts w:ascii="SimSun" w:eastAsia="SimSun" w:hAnsi="SimSun" w:cs="Times New Roman"/>
          <w:color w:val="000000" w:themeColor="text1"/>
          <w:kern w:val="0"/>
          <w:sz w:val="24"/>
          <w:lang w:eastAsia="zh-TW"/>
        </w:rPr>
      </w:pPr>
    </w:p>
    <w:p w14:paraId="1B99DCA4" w14:textId="77777777" w:rsidR="006A16F7" w:rsidRPr="00AC5971" w:rsidRDefault="006A16F7" w:rsidP="006A16F7">
      <w:pPr>
        <w:widowControl/>
        <w:jc w:val="left"/>
        <w:rPr>
          <w:rFonts w:ascii="Times New Roman" w:eastAsia="SimSun" w:hAnsi="Times New Roman" w:cs="Times New Roman"/>
          <w:b/>
          <w:bCs/>
          <w:color w:val="000000" w:themeColor="text1"/>
          <w:kern w:val="0"/>
          <w:sz w:val="24"/>
          <w:szCs w:val="18"/>
          <w:lang w:eastAsia="en-US" w:bidi="en-US"/>
        </w:rPr>
      </w:pPr>
      <w:bookmarkStart w:id="161" w:name="_Toc116046171"/>
      <w:r w:rsidRPr="00AC5971">
        <w:rPr>
          <w:rFonts w:ascii="Times New Roman" w:eastAsia="SimSun" w:hAnsi="Times New Roman" w:cs="Times New Roman"/>
          <w:b/>
          <w:bCs/>
          <w:color w:val="000000" w:themeColor="text1"/>
          <w:kern w:val="0"/>
          <w:sz w:val="24"/>
          <w:lang w:eastAsia="en-US" w:bidi="en-US"/>
        </w:rPr>
        <w:t xml:space="preserve">Table </w:t>
      </w:r>
      <w:r w:rsidRPr="00AC5971">
        <w:rPr>
          <w:rFonts w:ascii="Times New Roman" w:eastAsia="SimSun" w:hAnsi="Times New Roman" w:cs="Times New Roman"/>
          <w:b/>
          <w:bCs/>
          <w:color w:val="000000" w:themeColor="text1"/>
          <w:kern w:val="0"/>
          <w:sz w:val="24"/>
          <w:lang w:eastAsia="en-US" w:bidi="en-US"/>
        </w:rPr>
        <w:fldChar w:fldCharType="begin"/>
      </w:r>
      <w:r w:rsidRPr="00AC5971">
        <w:rPr>
          <w:rFonts w:ascii="Times New Roman" w:eastAsia="SimSun" w:hAnsi="Times New Roman" w:cs="Times New Roman"/>
          <w:b/>
          <w:bCs/>
          <w:color w:val="000000" w:themeColor="text1"/>
          <w:kern w:val="0"/>
          <w:sz w:val="24"/>
          <w:lang w:eastAsia="en-US" w:bidi="en-US"/>
        </w:rPr>
        <w:instrText xml:space="preserve"> SEQ Table \* ARABIC </w:instrText>
      </w:r>
      <w:r w:rsidRPr="00AC5971">
        <w:rPr>
          <w:rFonts w:ascii="Times New Roman" w:eastAsia="SimSun" w:hAnsi="Times New Roman" w:cs="Times New Roman"/>
          <w:b/>
          <w:bCs/>
          <w:color w:val="000000" w:themeColor="text1"/>
          <w:kern w:val="0"/>
          <w:sz w:val="24"/>
          <w:lang w:eastAsia="en-US" w:bidi="en-US"/>
        </w:rPr>
        <w:fldChar w:fldCharType="separate"/>
      </w:r>
      <w:r w:rsidRPr="00AC5971">
        <w:rPr>
          <w:rFonts w:ascii="Times New Roman" w:eastAsia="SimSun" w:hAnsi="Times New Roman" w:cs="Times New Roman"/>
          <w:b/>
          <w:bCs/>
          <w:noProof/>
          <w:color w:val="000000" w:themeColor="text1"/>
          <w:kern w:val="0"/>
          <w:sz w:val="24"/>
          <w:lang w:eastAsia="en-US" w:bidi="en-US"/>
        </w:rPr>
        <w:t>14</w:t>
      </w:r>
      <w:r w:rsidRPr="00AC5971">
        <w:rPr>
          <w:rFonts w:ascii="Times New Roman" w:eastAsia="SimSun" w:hAnsi="Times New Roman" w:cs="Times New Roman"/>
          <w:b/>
          <w:bCs/>
          <w:color w:val="000000" w:themeColor="text1"/>
          <w:kern w:val="0"/>
          <w:sz w:val="24"/>
          <w:lang w:eastAsia="en-US" w:bidi="en-US"/>
        </w:rPr>
        <w:fldChar w:fldCharType="end"/>
      </w:r>
      <w:r w:rsidRPr="00AC5971">
        <w:rPr>
          <w:rFonts w:ascii="Times New Roman" w:eastAsia="SimSun" w:hAnsi="Times New Roman" w:cs="Times New Roman"/>
          <w:b/>
          <w:bCs/>
          <w:color w:val="000000" w:themeColor="text1"/>
          <w:kern w:val="0"/>
          <w:sz w:val="24"/>
          <w:lang w:eastAsia="en-US" w:bidi="en-US"/>
        </w:rPr>
        <w:t xml:space="preserve">. </w:t>
      </w:r>
      <w:r w:rsidRPr="00AC5971">
        <w:rPr>
          <w:rFonts w:ascii="Times New Roman" w:eastAsia="SimSun" w:hAnsi="Times New Roman" w:cs="Times New Roman"/>
          <w:color w:val="000000" w:themeColor="text1"/>
          <w:kern w:val="0"/>
          <w:sz w:val="24"/>
          <w:lang w:eastAsia="en-US" w:bidi="en-US"/>
        </w:rPr>
        <w:t xml:space="preserve">A combination of cultural sememe and cultural seme analysis of </w:t>
      </w:r>
      <w:r w:rsidRPr="00AC5971">
        <w:rPr>
          <w:rFonts w:ascii="Times New Roman" w:eastAsia="SimSun" w:hAnsi="Times New Roman" w:cs="Times New Roman"/>
          <w:i/>
          <w:iCs/>
          <w:color w:val="000000" w:themeColor="text1"/>
          <w:kern w:val="0"/>
          <w:sz w:val="24"/>
          <w:lang w:eastAsia="en-US" w:bidi="en-US"/>
        </w:rPr>
        <w:t>wūyā</w:t>
      </w:r>
      <w:r w:rsidRPr="00AC5971">
        <w:rPr>
          <w:rFonts w:ascii="Times New Roman" w:eastAsia="SimSun" w:hAnsi="Times New Roman" w:cs="Times New Roman"/>
          <w:color w:val="000000" w:themeColor="text1"/>
          <w:kern w:val="0"/>
          <w:sz w:val="24"/>
          <w:lang w:eastAsia="en-US" w:bidi="en-US"/>
        </w:rPr>
        <w:t xml:space="preserve"> </w:t>
      </w:r>
      <w:r w:rsidRPr="00AC5971">
        <w:rPr>
          <w:rFonts w:ascii="Times New Roman" w:eastAsia="SimSun" w:hAnsi="Times New Roman" w:cs="Times New Roman" w:hint="eastAsia"/>
          <w:color w:val="000000" w:themeColor="text1"/>
          <w:kern w:val="0"/>
          <w:sz w:val="24"/>
          <w:lang w:eastAsia="en-US" w:bidi="en-US"/>
        </w:rPr>
        <w:t>烏鴉</w:t>
      </w:r>
      <w:r w:rsidRPr="00AC5971">
        <w:rPr>
          <w:rFonts w:ascii="Times New Roman" w:eastAsia="SimSun" w:hAnsi="Times New Roman" w:cs="Times New Roman"/>
          <w:color w:val="000000" w:themeColor="text1"/>
          <w:kern w:val="0"/>
          <w:sz w:val="24"/>
          <w:lang w:eastAsia="en-US" w:bidi="en-US"/>
        </w:rPr>
        <w:t xml:space="preserve"> (crow), </w:t>
      </w:r>
      <w:r w:rsidRPr="00AC5971">
        <w:rPr>
          <w:rFonts w:ascii="Times New Roman" w:eastAsia="SimSun" w:hAnsi="Times New Roman" w:cs="Times New Roman"/>
          <w:i/>
          <w:iCs/>
          <w:color w:val="000000" w:themeColor="text1"/>
          <w:kern w:val="0"/>
          <w:sz w:val="24"/>
          <w:lang w:eastAsia="en-US" w:bidi="en-US"/>
        </w:rPr>
        <w:t>x</w:t>
      </w:r>
      <w:r w:rsidRPr="00AC5971">
        <w:rPr>
          <w:rFonts w:ascii="Times New Roman" w:eastAsia="SimSun" w:hAnsi="Times New Roman" w:cs="Times New Roman" w:hint="eastAsia"/>
          <w:i/>
          <w:iCs/>
          <w:color w:val="000000" w:themeColor="text1"/>
          <w:kern w:val="0"/>
          <w:sz w:val="24"/>
          <w:lang w:eastAsia="en-US" w:bidi="en-US"/>
        </w:rPr>
        <w:t>ǐ</w:t>
      </w:r>
      <w:r w:rsidRPr="00AC5971">
        <w:rPr>
          <w:rFonts w:ascii="Times New Roman" w:eastAsia="SimSun" w:hAnsi="Times New Roman" w:cs="Times New Roman"/>
          <w:i/>
          <w:iCs/>
          <w:color w:val="000000" w:themeColor="text1"/>
          <w:kern w:val="0"/>
          <w:sz w:val="24"/>
          <w:lang w:eastAsia="en-US" w:bidi="en-US"/>
        </w:rPr>
        <w:t>qu</w:t>
      </w:r>
      <w:r w:rsidRPr="00AC5971">
        <w:rPr>
          <w:rFonts w:ascii="Times New Roman" w:eastAsia="SimSun" w:hAnsi="Times New Roman" w:cs="Times New Roman" w:hint="eastAsia"/>
          <w:i/>
          <w:iCs/>
          <w:color w:val="000000" w:themeColor="text1"/>
          <w:kern w:val="0"/>
          <w:sz w:val="24"/>
          <w:lang w:eastAsia="en-US" w:bidi="en-US"/>
        </w:rPr>
        <w:t>è</w:t>
      </w:r>
      <w:r w:rsidRPr="00AC5971">
        <w:rPr>
          <w:rFonts w:ascii="Times New Roman" w:eastAsia="SimSun" w:hAnsi="Times New Roman" w:cs="Times New Roman"/>
          <w:color w:val="000000" w:themeColor="text1"/>
          <w:kern w:val="0"/>
          <w:sz w:val="24"/>
          <w:lang w:eastAsia="en-US" w:bidi="en-US"/>
        </w:rPr>
        <w:t xml:space="preserve"> </w:t>
      </w:r>
      <w:r w:rsidRPr="00AC5971">
        <w:rPr>
          <w:rFonts w:ascii="Times New Roman" w:eastAsia="SimSun" w:hAnsi="Times New Roman" w:cs="Times New Roman" w:hint="eastAsia"/>
          <w:color w:val="000000" w:themeColor="text1"/>
          <w:kern w:val="0"/>
          <w:sz w:val="24"/>
          <w:lang w:eastAsia="en-US" w:bidi="en-US"/>
        </w:rPr>
        <w:t>喜鵲</w:t>
      </w:r>
      <w:r w:rsidRPr="00AC5971">
        <w:rPr>
          <w:rFonts w:ascii="Times New Roman" w:eastAsia="SimSun" w:hAnsi="Times New Roman" w:cs="Times New Roman"/>
          <w:color w:val="000000" w:themeColor="text1"/>
          <w:kern w:val="0"/>
          <w:sz w:val="24"/>
          <w:lang w:eastAsia="en-US" w:bidi="en-US"/>
        </w:rPr>
        <w:t xml:space="preserve"> (magpie), and </w:t>
      </w:r>
      <w:r w:rsidRPr="00AC5971">
        <w:rPr>
          <w:rFonts w:ascii="Times New Roman" w:eastAsia="SimSun" w:hAnsi="Times New Roman" w:cs="Times New Roman"/>
          <w:i/>
          <w:iCs/>
          <w:color w:val="000000" w:themeColor="text1"/>
          <w:kern w:val="0"/>
          <w:sz w:val="24"/>
          <w:lang w:eastAsia="en-US" w:bidi="en-US"/>
        </w:rPr>
        <w:t>fènghuáng</w:t>
      </w:r>
      <w:r w:rsidRPr="00AC5971">
        <w:rPr>
          <w:rFonts w:ascii="Times New Roman" w:eastAsia="SimSun" w:hAnsi="Times New Roman" w:cs="Times New Roman"/>
          <w:color w:val="000000" w:themeColor="text1"/>
          <w:kern w:val="0"/>
          <w:sz w:val="24"/>
          <w:lang w:eastAsia="en-US" w:bidi="en-US"/>
        </w:rPr>
        <w:t xml:space="preserve"> </w:t>
      </w:r>
      <w:r w:rsidRPr="00AC5971">
        <w:rPr>
          <w:rFonts w:ascii="Times New Roman" w:eastAsia="SimSun" w:hAnsi="Times New Roman" w:cs="Times New Roman" w:hint="eastAsia"/>
          <w:color w:val="000000" w:themeColor="text1"/>
          <w:kern w:val="0"/>
          <w:sz w:val="24"/>
          <w:lang w:eastAsia="en-US" w:bidi="en-US"/>
        </w:rPr>
        <w:t>鳳凰</w:t>
      </w:r>
      <w:r w:rsidRPr="00AC5971">
        <w:rPr>
          <w:rFonts w:ascii="Times New Roman" w:eastAsia="SimSun" w:hAnsi="Times New Roman" w:cs="Times New Roman"/>
          <w:color w:val="000000" w:themeColor="text1"/>
          <w:kern w:val="0"/>
          <w:sz w:val="24"/>
          <w:lang w:eastAsia="en-US" w:bidi="en-US"/>
        </w:rPr>
        <w:t xml:space="preserve"> (phoenix)</w:t>
      </w:r>
      <w:bookmarkEnd w:id="161"/>
    </w:p>
    <w:p w14:paraId="78B243D6" w14:textId="77777777" w:rsidR="006A16F7" w:rsidRPr="00AC5971" w:rsidRDefault="006A16F7" w:rsidP="006A16F7">
      <w:pPr>
        <w:spacing w:line="360" w:lineRule="auto"/>
        <w:jc w:val="left"/>
        <w:rPr>
          <w:rFonts w:ascii="Times New Roman" w:eastAsia="SimSun" w:hAnsi="Times New Roman" w:cs="Times New Roman"/>
          <w:color w:val="000000" w:themeColor="text1"/>
          <w:sz w:val="24"/>
        </w:rPr>
      </w:pPr>
    </w:p>
    <w:tbl>
      <w:tblPr>
        <w:tblStyle w:val="TableGrid"/>
        <w:tblW w:w="0" w:type="auto"/>
        <w:tblCellMar>
          <w:left w:w="0" w:type="dxa"/>
          <w:right w:w="0" w:type="dxa"/>
        </w:tblCellMar>
        <w:tblLook w:val="04A0" w:firstRow="1" w:lastRow="0" w:firstColumn="1" w:lastColumn="0" w:noHBand="0" w:noVBand="1"/>
      </w:tblPr>
      <w:tblGrid>
        <w:gridCol w:w="1416"/>
        <w:gridCol w:w="1547"/>
        <w:gridCol w:w="1774"/>
        <w:gridCol w:w="1772"/>
        <w:gridCol w:w="1781"/>
      </w:tblGrid>
      <w:tr w:rsidR="00AC5971" w:rsidRPr="00AC5971" w14:paraId="196AAC6B" w14:textId="77777777" w:rsidTr="00C30B13">
        <w:tc>
          <w:tcPr>
            <w:tcW w:w="2964" w:type="dxa"/>
            <w:gridSpan w:val="2"/>
          </w:tcPr>
          <w:p w14:paraId="69E154C9" w14:textId="77777777" w:rsidR="006A16F7" w:rsidRPr="00AC5971" w:rsidRDefault="006A16F7" w:rsidP="006A16F7">
            <w:pPr>
              <w:widowControl/>
              <w:snapToGrid w:val="0"/>
              <w:spacing w:line="360" w:lineRule="auto"/>
              <w:jc w:val="left"/>
              <w:rPr>
                <w:rFonts w:ascii="Times New Roman" w:hAnsi="Times New Roman"/>
                <w:b/>
                <w:bCs/>
                <w:color w:val="000000" w:themeColor="text1"/>
                <w:kern w:val="0"/>
                <w:szCs w:val="21"/>
                <w:lang w:eastAsia="zh-TW"/>
              </w:rPr>
            </w:pPr>
            <w:r w:rsidRPr="00AC5971">
              <w:rPr>
                <w:b/>
                <w:bCs/>
                <w:color w:val="000000" w:themeColor="text1"/>
                <w:kern w:val="0"/>
                <w:szCs w:val="21"/>
                <w:lang w:eastAsia="zh-TW"/>
              </w:rPr>
              <w:t>Seme/Word</w:t>
            </w:r>
          </w:p>
        </w:tc>
        <w:tc>
          <w:tcPr>
            <w:tcW w:w="1776" w:type="dxa"/>
          </w:tcPr>
          <w:p w14:paraId="047EA087" w14:textId="77777777" w:rsidR="006A16F7" w:rsidRPr="00AC5971" w:rsidRDefault="006A16F7" w:rsidP="006A16F7">
            <w:pPr>
              <w:widowControl/>
              <w:snapToGrid w:val="0"/>
              <w:spacing w:line="360" w:lineRule="auto"/>
              <w:jc w:val="left"/>
              <w:rPr>
                <w:rFonts w:ascii="Times New Roman" w:hAnsi="Times New Roman"/>
                <w:b/>
                <w:bCs/>
                <w:color w:val="000000" w:themeColor="text1"/>
                <w:kern w:val="0"/>
                <w:szCs w:val="21"/>
                <w:lang w:eastAsia="zh-TW"/>
              </w:rPr>
            </w:pPr>
            <w:r w:rsidRPr="00AC5971">
              <w:rPr>
                <w:b/>
                <w:bCs/>
                <w:i/>
                <w:iCs/>
                <w:color w:val="000000" w:themeColor="text1"/>
                <w:kern w:val="0"/>
                <w:szCs w:val="21"/>
                <w:bdr w:val="none" w:sz="0" w:space="0" w:color="auto" w:frame="1"/>
                <w:lang w:eastAsia="zh-TW"/>
              </w:rPr>
              <w:t>Wūyā</w:t>
            </w:r>
            <w:r w:rsidRPr="00AC5971">
              <w:rPr>
                <w:rFonts w:ascii="Times New Roman" w:hAnsi="Times New Roman" w:hint="eastAsia"/>
                <w:b/>
                <w:bCs/>
                <w:color w:val="000000" w:themeColor="text1"/>
                <w:kern w:val="0"/>
                <w:szCs w:val="21"/>
                <w:bdr w:val="none" w:sz="0" w:space="0" w:color="auto" w:frame="1"/>
                <w:lang w:eastAsia="zh-TW"/>
              </w:rPr>
              <w:t>烏鴉</w:t>
            </w:r>
          </w:p>
        </w:tc>
        <w:tc>
          <w:tcPr>
            <w:tcW w:w="1774" w:type="dxa"/>
          </w:tcPr>
          <w:p w14:paraId="08E1180A" w14:textId="77777777" w:rsidR="006A16F7" w:rsidRPr="00AC5971" w:rsidRDefault="006A16F7" w:rsidP="006A16F7">
            <w:pPr>
              <w:widowControl/>
              <w:snapToGrid w:val="0"/>
              <w:spacing w:line="360" w:lineRule="auto"/>
              <w:jc w:val="left"/>
              <w:rPr>
                <w:rFonts w:ascii="Times New Roman" w:hAnsi="Times New Roman"/>
                <w:b/>
                <w:bCs/>
                <w:color w:val="000000" w:themeColor="text1"/>
                <w:kern w:val="0"/>
                <w:szCs w:val="21"/>
                <w:lang w:eastAsia="zh-TW"/>
              </w:rPr>
            </w:pPr>
            <w:r w:rsidRPr="00AC5971">
              <w:rPr>
                <w:b/>
                <w:bCs/>
                <w:i/>
                <w:iCs/>
                <w:color w:val="000000" w:themeColor="text1"/>
                <w:kern w:val="0"/>
                <w:szCs w:val="21"/>
                <w:bdr w:val="none" w:sz="0" w:space="0" w:color="auto" w:frame="1"/>
                <w:lang w:eastAsia="zh-TW"/>
              </w:rPr>
              <w:t>X</w:t>
            </w:r>
            <w:r w:rsidRPr="00AC5971">
              <w:rPr>
                <w:rFonts w:hint="eastAsia"/>
                <w:b/>
                <w:bCs/>
                <w:i/>
                <w:iCs/>
                <w:color w:val="000000" w:themeColor="text1"/>
                <w:kern w:val="0"/>
                <w:szCs w:val="21"/>
                <w:bdr w:val="none" w:sz="0" w:space="0" w:color="auto" w:frame="1"/>
                <w:lang w:eastAsia="zh-TW"/>
              </w:rPr>
              <w:t>ǐ</w:t>
            </w:r>
            <w:r w:rsidRPr="00AC5971">
              <w:rPr>
                <w:b/>
                <w:bCs/>
                <w:i/>
                <w:iCs/>
                <w:color w:val="000000" w:themeColor="text1"/>
                <w:kern w:val="0"/>
                <w:szCs w:val="21"/>
                <w:bdr w:val="none" w:sz="0" w:space="0" w:color="auto" w:frame="1"/>
                <w:lang w:eastAsia="zh-TW"/>
              </w:rPr>
              <w:t>qu</w:t>
            </w:r>
            <w:r w:rsidRPr="00AC5971">
              <w:rPr>
                <w:rFonts w:hint="eastAsia"/>
                <w:b/>
                <w:bCs/>
                <w:i/>
                <w:iCs/>
                <w:color w:val="000000" w:themeColor="text1"/>
                <w:kern w:val="0"/>
                <w:szCs w:val="21"/>
                <w:bdr w:val="none" w:sz="0" w:space="0" w:color="auto" w:frame="1"/>
                <w:lang w:eastAsia="zh-TW"/>
              </w:rPr>
              <w:t>è</w:t>
            </w:r>
            <w:r w:rsidRPr="00AC5971">
              <w:rPr>
                <w:rFonts w:ascii="Times New Roman" w:hAnsi="Times New Roman" w:hint="eastAsia"/>
                <w:b/>
                <w:bCs/>
                <w:color w:val="000000" w:themeColor="text1"/>
                <w:kern w:val="0"/>
                <w:szCs w:val="21"/>
                <w:bdr w:val="none" w:sz="0" w:space="0" w:color="auto" w:frame="1"/>
                <w:lang w:eastAsia="zh-TW"/>
              </w:rPr>
              <w:t>喜鵲</w:t>
            </w:r>
          </w:p>
        </w:tc>
        <w:tc>
          <w:tcPr>
            <w:tcW w:w="1782" w:type="dxa"/>
          </w:tcPr>
          <w:p w14:paraId="3E63E590" w14:textId="77777777" w:rsidR="006A16F7" w:rsidRPr="00AC5971" w:rsidRDefault="006A16F7" w:rsidP="006A16F7">
            <w:pPr>
              <w:widowControl/>
              <w:snapToGrid w:val="0"/>
              <w:spacing w:line="360" w:lineRule="auto"/>
              <w:jc w:val="left"/>
              <w:rPr>
                <w:rFonts w:ascii="Times New Roman" w:hAnsi="Times New Roman"/>
                <w:b/>
                <w:bCs/>
                <w:color w:val="000000" w:themeColor="text1"/>
                <w:kern w:val="0"/>
                <w:szCs w:val="21"/>
                <w:lang w:eastAsia="zh-TW"/>
              </w:rPr>
            </w:pPr>
            <w:r w:rsidRPr="00AC5971">
              <w:rPr>
                <w:b/>
                <w:bCs/>
                <w:i/>
                <w:iCs/>
                <w:color w:val="000000" w:themeColor="text1"/>
                <w:kern w:val="0"/>
                <w:szCs w:val="21"/>
                <w:bdr w:val="none" w:sz="0" w:space="0" w:color="auto" w:frame="1"/>
                <w:lang w:eastAsia="zh-TW"/>
              </w:rPr>
              <w:t>Fènghuáng</w:t>
            </w:r>
            <w:r w:rsidRPr="00AC5971">
              <w:rPr>
                <w:rFonts w:ascii="Times New Roman" w:hAnsi="Times New Roman" w:hint="eastAsia"/>
                <w:b/>
                <w:bCs/>
                <w:color w:val="000000" w:themeColor="text1"/>
                <w:kern w:val="0"/>
                <w:szCs w:val="21"/>
                <w:bdr w:val="none" w:sz="0" w:space="0" w:color="auto" w:frame="1"/>
                <w:lang w:eastAsia="zh-TW"/>
              </w:rPr>
              <w:t>鳳凰</w:t>
            </w:r>
          </w:p>
        </w:tc>
      </w:tr>
      <w:tr w:rsidR="00AC5971" w:rsidRPr="00AC5971" w14:paraId="5428328D" w14:textId="77777777" w:rsidTr="00C30B13">
        <w:tc>
          <w:tcPr>
            <w:tcW w:w="2964" w:type="dxa"/>
            <w:gridSpan w:val="2"/>
          </w:tcPr>
          <w:p w14:paraId="2C6535F3" w14:textId="77777777" w:rsidR="006A16F7" w:rsidRPr="00AC5971" w:rsidRDefault="006A16F7" w:rsidP="006A16F7">
            <w:pPr>
              <w:widowControl/>
              <w:snapToGrid w:val="0"/>
              <w:spacing w:line="360" w:lineRule="auto"/>
              <w:jc w:val="left"/>
              <w:rPr>
                <w:rFonts w:ascii="Times New Roman" w:hAnsi="Times New Roman"/>
                <w:color w:val="000000" w:themeColor="text1"/>
                <w:kern w:val="0"/>
                <w:szCs w:val="21"/>
                <w:lang w:eastAsia="zh-TW"/>
              </w:rPr>
            </w:pPr>
            <w:r w:rsidRPr="00AC5971">
              <w:rPr>
                <w:color w:val="000000" w:themeColor="text1"/>
                <w:kern w:val="0"/>
                <w:szCs w:val="21"/>
                <w:lang w:eastAsia="zh-TW"/>
              </w:rPr>
              <w:t>Bird</w:t>
            </w:r>
          </w:p>
        </w:tc>
        <w:tc>
          <w:tcPr>
            <w:tcW w:w="1776" w:type="dxa"/>
          </w:tcPr>
          <w:p w14:paraId="41D38424" w14:textId="77777777" w:rsidR="006A16F7" w:rsidRPr="00AC5971" w:rsidRDefault="006A16F7" w:rsidP="006A16F7">
            <w:pPr>
              <w:widowControl/>
              <w:snapToGrid w:val="0"/>
              <w:spacing w:line="360" w:lineRule="auto"/>
              <w:jc w:val="left"/>
              <w:rPr>
                <w:rFonts w:ascii="Times New Roman" w:hAnsi="Times New Roman"/>
                <w:color w:val="000000" w:themeColor="text1"/>
                <w:kern w:val="0"/>
                <w:szCs w:val="21"/>
                <w:lang w:eastAsia="zh-TW"/>
              </w:rPr>
            </w:pPr>
            <w:r w:rsidRPr="00AC5971">
              <w:rPr>
                <w:color w:val="000000" w:themeColor="text1"/>
                <w:kern w:val="0"/>
                <w:szCs w:val="21"/>
                <w:lang w:eastAsia="zh-TW"/>
              </w:rPr>
              <w:t>+</w:t>
            </w:r>
          </w:p>
        </w:tc>
        <w:tc>
          <w:tcPr>
            <w:tcW w:w="1774" w:type="dxa"/>
          </w:tcPr>
          <w:p w14:paraId="6A814340" w14:textId="77777777" w:rsidR="006A16F7" w:rsidRPr="00AC5971" w:rsidRDefault="006A16F7" w:rsidP="006A16F7">
            <w:pPr>
              <w:widowControl/>
              <w:snapToGrid w:val="0"/>
              <w:spacing w:line="360" w:lineRule="auto"/>
              <w:jc w:val="left"/>
              <w:rPr>
                <w:rFonts w:ascii="Times New Roman" w:hAnsi="Times New Roman"/>
                <w:color w:val="000000" w:themeColor="text1"/>
                <w:kern w:val="0"/>
                <w:szCs w:val="21"/>
                <w:lang w:eastAsia="zh-TW"/>
              </w:rPr>
            </w:pPr>
            <w:r w:rsidRPr="00AC5971">
              <w:rPr>
                <w:color w:val="000000" w:themeColor="text1"/>
                <w:kern w:val="0"/>
                <w:szCs w:val="21"/>
                <w:lang w:eastAsia="zh-TW"/>
              </w:rPr>
              <w:t>+</w:t>
            </w:r>
          </w:p>
        </w:tc>
        <w:tc>
          <w:tcPr>
            <w:tcW w:w="1782" w:type="dxa"/>
          </w:tcPr>
          <w:p w14:paraId="7BFDD6D9" w14:textId="77777777" w:rsidR="006A16F7" w:rsidRPr="00AC5971" w:rsidRDefault="006A16F7" w:rsidP="006A16F7">
            <w:pPr>
              <w:widowControl/>
              <w:snapToGrid w:val="0"/>
              <w:spacing w:line="360" w:lineRule="auto"/>
              <w:jc w:val="left"/>
              <w:rPr>
                <w:rFonts w:ascii="Times New Roman" w:hAnsi="Times New Roman"/>
                <w:color w:val="000000" w:themeColor="text1"/>
                <w:kern w:val="0"/>
                <w:szCs w:val="21"/>
                <w:lang w:eastAsia="zh-TW"/>
              </w:rPr>
            </w:pPr>
            <w:r w:rsidRPr="00AC5971">
              <w:rPr>
                <w:color w:val="000000" w:themeColor="text1"/>
                <w:kern w:val="0"/>
                <w:szCs w:val="21"/>
                <w:lang w:eastAsia="zh-TW"/>
              </w:rPr>
              <w:t>+</w:t>
            </w:r>
          </w:p>
        </w:tc>
      </w:tr>
      <w:tr w:rsidR="00AC5971" w:rsidRPr="00AC5971" w14:paraId="7FB9F849" w14:textId="77777777" w:rsidTr="00C30B13">
        <w:tc>
          <w:tcPr>
            <w:tcW w:w="2964" w:type="dxa"/>
            <w:gridSpan w:val="2"/>
          </w:tcPr>
          <w:p w14:paraId="25281E78" w14:textId="77777777" w:rsidR="006A16F7" w:rsidRPr="00AC5971" w:rsidRDefault="006A16F7" w:rsidP="006A16F7">
            <w:pPr>
              <w:widowControl/>
              <w:snapToGrid w:val="0"/>
              <w:spacing w:line="360" w:lineRule="auto"/>
              <w:jc w:val="left"/>
              <w:rPr>
                <w:rFonts w:ascii="Times New Roman" w:hAnsi="Times New Roman"/>
                <w:color w:val="000000" w:themeColor="text1"/>
                <w:kern w:val="0"/>
                <w:szCs w:val="21"/>
                <w:lang w:eastAsia="zh-TW"/>
              </w:rPr>
            </w:pPr>
            <w:r w:rsidRPr="00AC5971">
              <w:rPr>
                <w:color w:val="000000" w:themeColor="text1"/>
                <w:kern w:val="0"/>
                <w:szCs w:val="21"/>
                <w:lang w:eastAsia="zh-TW"/>
              </w:rPr>
              <w:t>Actual existence</w:t>
            </w:r>
          </w:p>
        </w:tc>
        <w:tc>
          <w:tcPr>
            <w:tcW w:w="1776" w:type="dxa"/>
          </w:tcPr>
          <w:p w14:paraId="0F25B3DE" w14:textId="77777777" w:rsidR="006A16F7" w:rsidRPr="00AC5971" w:rsidRDefault="006A16F7" w:rsidP="006A16F7">
            <w:pPr>
              <w:widowControl/>
              <w:snapToGrid w:val="0"/>
              <w:spacing w:line="360" w:lineRule="auto"/>
              <w:jc w:val="left"/>
              <w:rPr>
                <w:rFonts w:ascii="Times New Roman" w:hAnsi="Times New Roman"/>
                <w:color w:val="000000" w:themeColor="text1"/>
                <w:kern w:val="0"/>
                <w:szCs w:val="21"/>
                <w:lang w:eastAsia="zh-TW"/>
              </w:rPr>
            </w:pPr>
            <w:r w:rsidRPr="00AC5971">
              <w:rPr>
                <w:color w:val="000000" w:themeColor="text1"/>
                <w:kern w:val="0"/>
                <w:szCs w:val="21"/>
                <w:lang w:eastAsia="zh-TW"/>
              </w:rPr>
              <w:t>+</w:t>
            </w:r>
          </w:p>
        </w:tc>
        <w:tc>
          <w:tcPr>
            <w:tcW w:w="1774" w:type="dxa"/>
          </w:tcPr>
          <w:p w14:paraId="3472100F" w14:textId="77777777" w:rsidR="006A16F7" w:rsidRPr="00AC5971" w:rsidRDefault="006A16F7" w:rsidP="006A16F7">
            <w:pPr>
              <w:widowControl/>
              <w:snapToGrid w:val="0"/>
              <w:spacing w:line="360" w:lineRule="auto"/>
              <w:jc w:val="left"/>
              <w:rPr>
                <w:rFonts w:ascii="Times New Roman" w:hAnsi="Times New Roman"/>
                <w:color w:val="000000" w:themeColor="text1"/>
                <w:kern w:val="0"/>
                <w:szCs w:val="21"/>
                <w:lang w:eastAsia="zh-TW"/>
              </w:rPr>
            </w:pPr>
            <w:r w:rsidRPr="00AC5971">
              <w:rPr>
                <w:color w:val="000000" w:themeColor="text1"/>
                <w:kern w:val="0"/>
                <w:szCs w:val="21"/>
                <w:lang w:eastAsia="zh-TW"/>
              </w:rPr>
              <w:t>+</w:t>
            </w:r>
          </w:p>
        </w:tc>
        <w:tc>
          <w:tcPr>
            <w:tcW w:w="1782" w:type="dxa"/>
          </w:tcPr>
          <w:p w14:paraId="16DEE312" w14:textId="77777777" w:rsidR="006A16F7" w:rsidRPr="00AC5971" w:rsidRDefault="006A16F7" w:rsidP="006A16F7">
            <w:pPr>
              <w:widowControl/>
              <w:snapToGrid w:val="0"/>
              <w:spacing w:line="360" w:lineRule="auto"/>
              <w:jc w:val="left"/>
              <w:rPr>
                <w:rFonts w:ascii="Times New Roman" w:hAnsi="Times New Roman"/>
                <w:color w:val="000000" w:themeColor="text1"/>
                <w:kern w:val="0"/>
                <w:szCs w:val="21"/>
                <w:lang w:eastAsia="zh-TW"/>
              </w:rPr>
            </w:pPr>
            <w:r w:rsidRPr="00AC5971">
              <w:rPr>
                <w:rFonts w:hint="eastAsia"/>
                <w:color w:val="000000" w:themeColor="text1"/>
                <w:kern w:val="0"/>
                <w:szCs w:val="21"/>
                <w:lang w:eastAsia="zh-TW"/>
              </w:rPr>
              <w:t>－</w:t>
            </w:r>
          </w:p>
        </w:tc>
      </w:tr>
      <w:tr w:rsidR="00AC5971" w:rsidRPr="00AC5971" w14:paraId="3A63C499" w14:textId="77777777" w:rsidTr="00C30B13">
        <w:trPr>
          <w:trHeight w:val="132"/>
        </w:trPr>
        <w:tc>
          <w:tcPr>
            <w:tcW w:w="1416" w:type="dxa"/>
            <w:vMerge w:val="restart"/>
          </w:tcPr>
          <w:p w14:paraId="1C77050E" w14:textId="77777777" w:rsidR="006A16F7" w:rsidRPr="00AC5971" w:rsidRDefault="006A16F7" w:rsidP="006A16F7">
            <w:pPr>
              <w:widowControl/>
              <w:snapToGrid w:val="0"/>
              <w:spacing w:line="360" w:lineRule="auto"/>
              <w:jc w:val="left"/>
              <w:rPr>
                <w:rFonts w:ascii="Times New Roman" w:hAnsi="Times New Roman"/>
                <w:color w:val="000000" w:themeColor="text1"/>
                <w:kern w:val="0"/>
                <w:szCs w:val="21"/>
                <w:lang w:eastAsia="zh-TW"/>
              </w:rPr>
            </w:pPr>
            <w:r w:rsidRPr="00AC5971">
              <w:rPr>
                <w:color w:val="000000" w:themeColor="text1"/>
                <w:kern w:val="0"/>
                <w:szCs w:val="21"/>
                <w:lang w:eastAsia="zh-TW"/>
              </w:rPr>
              <w:t>Feather colors</w:t>
            </w:r>
          </w:p>
        </w:tc>
        <w:tc>
          <w:tcPr>
            <w:tcW w:w="1548" w:type="dxa"/>
          </w:tcPr>
          <w:p w14:paraId="1D09995E" w14:textId="77777777" w:rsidR="006A16F7" w:rsidRPr="00AC5971" w:rsidRDefault="006A16F7" w:rsidP="006A16F7">
            <w:pPr>
              <w:widowControl/>
              <w:snapToGrid w:val="0"/>
              <w:spacing w:line="360" w:lineRule="auto"/>
              <w:jc w:val="left"/>
              <w:rPr>
                <w:rFonts w:ascii="Times New Roman" w:hAnsi="Times New Roman"/>
                <w:color w:val="000000" w:themeColor="text1"/>
                <w:kern w:val="0"/>
                <w:szCs w:val="21"/>
                <w:lang w:eastAsia="zh-TW"/>
              </w:rPr>
            </w:pPr>
            <w:r w:rsidRPr="00AC5971">
              <w:rPr>
                <w:color w:val="000000" w:themeColor="text1"/>
                <w:kern w:val="0"/>
                <w:szCs w:val="21"/>
                <w:lang w:eastAsia="zh-TW"/>
              </w:rPr>
              <w:t>Black</w:t>
            </w:r>
          </w:p>
        </w:tc>
        <w:tc>
          <w:tcPr>
            <w:tcW w:w="1776" w:type="dxa"/>
          </w:tcPr>
          <w:p w14:paraId="144D763B" w14:textId="77777777" w:rsidR="006A16F7" w:rsidRPr="00AC5971" w:rsidRDefault="006A16F7" w:rsidP="006A16F7">
            <w:pPr>
              <w:widowControl/>
              <w:snapToGrid w:val="0"/>
              <w:spacing w:line="360" w:lineRule="auto"/>
              <w:jc w:val="left"/>
              <w:rPr>
                <w:rFonts w:ascii="Times New Roman" w:hAnsi="Times New Roman"/>
                <w:color w:val="000000" w:themeColor="text1"/>
                <w:kern w:val="0"/>
                <w:szCs w:val="21"/>
                <w:lang w:eastAsia="zh-TW"/>
              </w:rPr>
            </w:pPr>
            <w:r w:rsidRPr="00AC5971">
              <w:rPr>
                <w:color w:val="000000" w:themeColor="text1"/>
                <w:kern w:val="0"/>
                <w:szCs w:val="21"/>
                <w:lang w:eastAsia="zh-TW"/>
              </w:rPr>
              <w:t>+</w:t>
            </w:r>
          </w:p>
        </w:tc>
        <w:tc>
          <w:tcPr>
            <w:tcW w:w="1774" w:type="dxa"/>
          </w:tcPr>
          <w:p w14:paraId="7ABD690E" w14:textId="77777777" w:rsidR="006A16F7" w:rsidRPr="00AC5971" w:rsidRDefault="006A16F7" w:rsidP="006A16F7">
            <w:pPr>
              <w:widowControl/>
              <w:snapToGrid w:val="0"/>
              <w:spacing w:line="360" w:lineRule="auto"/>
              <w:jc w:val="left"/>
              <w:rPr>
                <w:rFonts w:ascii="Times New Roman" w:hAnsi="Times New Roman"/>
                <w:color w:val="000000" w:themeColor="text1"/>
                <w:kern w:val="0"/>
                <w:szCs w:val="21"/>
                <w:lang w:eastAsia="zh-TW"/>
              </w:rPr>
            </w:pPr>
            <w:r w:rsidRPr="00AC5971">
              <w:rPr>
                <w:color w:val="000000" w:themeColor="text1"/>
                <w:kern w:val="0"/>
                <w:szCs w:val="21"/>
                <w:lang w:eastAsia="zh-TW"/>
              </w:rPr>
              <w:t>+</w:t>
            </w:r>
          </w:p>
        </w:tc>
        <w:tc>
          <w:tcPr>
            <w:tcW w:w="1782" w:type="dxa"/>
          </w:tcPr>
          <w:p w14:paraId="4F74440F" w14:textId="77777777" w:rsidR="006A16F7" w:rsidRPr="00AC5971" w:rsidRDefault="006A16F7" w:rsidP="006A16F7">
            <w:pPr>
              <w:widowControl/>
              <w:snapToGrid w:val="0"/>
              <w:spacing w:line="360" w:lineRule="auto"/>
              <w:jc w:val="left"/>
              <w:rPr>
                <w:rFonts w:ascii="Times New Roman" w:hAnsi="Times New Roman"/>
                <w:color w:val="000000" w:themeColor="text1"/>
                <w:kern w:val="0"/>
                <w:szCs w:val="21"/>
                <w:lang w:eastAsia="zh-TW"/>
              </w:rPr>
            </w:pPr>
            <w:r w:rsidRPr="00AC5971">
              <w:rPr>
                <w:color w:val="000000" w:themeColor="text1"/>
                <w:kern w:val="0"/>
                <w:szCs w:val="21"/>
                <w:lang w:eastAsia="zh-TW"/>
              </w:rPr>
              <w:t>+</w:t>
            </w:r>
          </w:p>
        </w:tc>
      </w:tr>
      <w:tr w:rsidR="00AC5971" w:rsidRPr="00AC5971" w14:paraId="52225EB4" w14:textId="77777777" w:rsidTr="00C30B13">
        <w:trPr>
          <w:trHeight w:val="131"/>
        </w:trPr>
        <w:tc>
          <w:tcPr>
            <w:tcW w:w="1416" w:type="dxa"/>
            <w:vMerge/>
          </w:tcPr>
          <w:p w14:paraId="2079F08F" w14:textId="77777777" w:rsidR="006A16F7" w:rsidRPr="00AC5971" w:rsidRDefault="006A16F7" w:rsidP="006A16F7">
            <w:pPr>
              <w:widowControl/>
              <w:snapToGrid w:val="0"/>
              <w:spacing w:line="360" w:lineRule="auto"/>
              <w:jc w:val="left"/>
              <w:rPr>
                <w:rFonts w:ascii="Times New Roman" w:hAnsi="Times New Roman"/>
                <w:color w:val="000000" w:themeColor="text1"/>
                <w:kern w:val="0"/>
                <w:szCs w:val="21"/>
                <w:lang w:eastAsia="zh-TW"/>
              </w:rPr>
            </w:pPr>
          </w:p>
        </w:tc>
        <w:tc>
          <w:tcPr>
            <w:tcW w:w="1548" w:type="dxa"/>
          </w:tcPr>
          <w:p w14:paraId="010E62AA" w14:textId="77777777" w:rsidR="006A16F7" w:rsidRPr="00AC5971" w:rsidRDefault="006A16F7" w:rsidP="006A16F7">
            <w:pPr>
              <w:widowControl/>
              <w:snapToGrid w:val="0"/>
              <w:spacing w:line="360" w:lineRule="auto"/>
              <w:jc w:val="left"/>
              <w:rPr>
                <w:rFonts w:ascii="Times New Roman" w:hAnsi="Times New Roman"/>
                <w:color w:val="000000" w:themeColor="text1"/>
                <w:kern w:val="0"/>
                <w:szCs w:val="21"/>
                <w:lang w:eastAsia="zh-TW"/>
              </w:rPr>
            </w:pPr>
            <w:r w:rsidRPr="00AC5971">
              <w:rPr>
                <w:color w:val="000000" w:themeColor="text1"/>
                <w:kern w:val="0"/>
                <w:szCs w:val="21"/>
                <w:lang w:eastAsia="zh-TW"/>
              </w:rPr>
              <w:t>White</w:t>
            </w:r>
          </w:p>
        </w:tc>
        <w:tc>
          <w:tcPr>
            <w:tcW w:w="1776" w:type="dxa"/>
          </w:tcPr>
          <w:p w14:paraId="1FEBB687" w14:textId="77777777" w:rsidR="006A16F7" w:rsidRPr="00AC5971" w:rsidRDefault="006A16F7" w:rsidP="006A16F7">
            <w:pPr>
              <w:widowControl/>
              <w:snapToGrid w:val="0"/>
              <w:spacing w:line="360" w:lineRule="auto"/>
              <w:jc w:val="left"/>
              <w:rPr>
                <w:rFonts w:ascii="Times New Roman" w:hAnsi="Times New Roman"/>
                <w:color w:val="000000" w:themeColor="text1"/>
                <w:kern w:val="0"/>
                <w:szCs w:val="21"/>
                <w:lang w:eastAsia="zh-TW"/>
              </w:rPr>
            </w:pPr>
            <w:r w:rsidRPr="00AC5971">
              <w:rPr>
                <w:rFonts w:hint="eastAsia"/>
                <w:color w:val="000000" w:themeColor="text1"/>
                <w:kern w:val="0"/>
                <w:szCs w:val="21"/>
                <w:lang w:eastAsia="zh-TW"/>
              </w:rPr>
              <w:t>－</w:t>
            </w:r>
          </w:p>
        </w:tc>
        <w:tc>
          <w:tcPr>
            <w:tcW w:w="1774" w:type="dxa"/>
          </w:tcPr>
          <w:p w14:paraId="30C61750" w14:textId="77777777" w:rsidR="006A16F7" w:rsidRPr="00AC5971" w:rsidRDefault="006A16F7" w:rsidP="006A16F7">
            <w:pPr>
              <w:widowControl/>
              <w:snapToGrid w:val="0"/>
              <w:spacing w:line="360" w:lineRule="auto"/>
              <w:jc w:val="left"/>
              <w:rPr>
                <w:rFonts w:ascii="Times New Roman" w:hAnsi="Times New Roman"/>
                <w:color w:val="000000" w:themeColor="text1"/>
                <w:kern w:val="0"/>
                <w:szCs w:val="21"/>
                <w:lang w:eastAsia="zh-TW"/>
              </w:rPr>
            </w:pPr>
            <w:r w:rsidRPr="00AC5971">
              <w:rPr>
                <w:color w:val="000000" w:themeColor="text1"/>
                <w:kern w:val="0"/>
                <w:szCs w:val="21"/>
                <w:lang w:eastAsia="zh-TW"/>
              </w:rPr>
              <w:t>+</w:t>
            </w:r>
          </w:p>
        </w:tc>
        <w:tc>
          <w:tcPr>
            <w:tcW w:w="1782" w:type="dxa"/>
          </w:tcPr>
          <w:p w14:paraId="3A7914DE" w14:textId="77777777" w:rsidR="006A16F7" w:rsidRPr="00AC5971" w:rsidRDefault="006A16F7" w:rsidP="006A16F7">
            <w:pPr>
              <w:widowControl/>
              <w:snapToGrid w:val="0"/>
              <w:spacing w:line="360" w:lineRule="auto"/>
              <w:jc w:val="left"/>
              <w:rPr>
                <w:rFonts w:ascii="Times New Roman" w:hAnsi="Times New Roman"/>
                <w:color w:val="000000" w:themeColor="text1"/>
                <w:kern w:val="0"/>
                <w:szCs w:val="21"/>
                <w:lang w:eastAsia="zh-TW"/>
              </w:rPr>
            </w:pPr>
            <w:r w:rsidRPr="00AC5971">
              <w:rPr>
                <w:color w:val="000000" w:themeColor="text1"/>
                <w:kern w:val="0"/>
                <w:szCs w:val="21"/>
                <w:lang w:eastAsia="zh-TW"/>
              </w:rPr>
              <w:t>+</w:t>
            </w:r>
          </w:p>
        </w:tc>
      </w:tr>
      <w:tr w:rsidR="00AC5971" w:rsidRPr="00AC5971" w14:paraId="44C0701B" w14:textId="77777777" w:rsidTr="00C30B13">
        <w:trPr>
          <w:trHeight w:val="131"/>
        </w:trPr>
        <w:tc>
          <w:tcPr>
            <w:tcW w:w="1416" w:type="dxa"/>
            <w:vMerge/>
          </w:tcPr>
          <w:p w14:paraId="0B97FDA7" w14:textId="77777777" w:rsidR="006A16F7" w:rsidRPr="00AC5971" w:rsidRDefault="006A16F7" w:rsidP="006A16F7">
            <w:pPr>
              <w:widowControl/>
              <w:snapToGrid w:val="0"/>
              <w:spacing w:line="360" w:lineRule="auto"/>
              <w:jc w:val="left"/>
              <w:rPr>
                <w:rFonts w:ascii="Times New Roman" w:hAnsi="Times New Roman"/>
                <w:color w:val="000000" w:themeColor="text1"/>
                <w:kern w:val="0"/>
                <w:szCs w:val="21"/>
                <w:lang w:eastAsia="zh-TW"/>
              </w:rPr>
            </w:pPr>
          </w:p>
        </w:tc>
        <w:tc>
          <w:tcPr>
            <w:tcW w:w="1548" w:type="dxa"/>
          </w:tcPr>
          <w:p w14:paraId="60EAB679" w14:textId="77777777" w:rsidR="006A16F7" w:rsidRPr="00AC5971" w:rsidRDefault="006A16F7" w:rsidP="006A16F7">
            <w:pPr>
              <w:widowControl/>
              <w:snapToGrid w:val="0"/>
              <w:spacing w:line="360" w:lineRule="auto"/>
              <w:jc w:val="left"/>
              <w:rPr>
                <w:rFonts w:ascii="Times New Roman" w:hAnsi="Times New Roman"/>
                <w:color w:val="000000" w:themeColor="text1"/>
                <w:kern w:val="0"/>
                <w:szCs w:val="21"/>
                <w:lang w:eastAsia="zh-TW"/>
              </w:rPr>
            </w:pPr>
            <w:r w:rsidRPr="00AC5971">
              <w:rPr>
                <w:color w:val="000000" w:themeColor="text1"/>
                <w:kern w:val="0"/>
                <w:szCs w:val="21"/>
                <w:lang w:eastAsia="zh-TW"/>
              </w:rPr>
              <w:t>Colorful</w:t>
            </w:r>
          </w:p>
        </w:tc>
        <w:tc>
          <w:tcPr>
            <w:tcW w:w="1776" w:type="dxa"/>
          </w:tcPr>
          <w:p w14:paraId="276732C0" w14:textId="77777777" w:rsidR="006A16F7" w:rsidRPr="00AC5971" w:rsidRDefault="006A16F7" w:rsidP="006A16F7">
            <w:pPr>
              <w:widowControl/>
              <w:snapToGrid w:val="0"/>
              <w:spacing w:line="360" w:lineRule="auto"/>
              <w:jc w:val="left"/>
              <w:rPr>
                <w:rFonts w:ascii="Times New Roman" w:hAnsi="Times New Roman"/>
                <w:color w:val="000000" w:themeColor="text1"/>
                <w:kern w:val="0"/>
                <w:szCs w:val="21"/>
                <w:lang w:eastAsia="zh-TW"/>
              </w:rPr>
            </w:pPr>
            <w:r w:rsidRPr="00AC5971">
              <w:rPr>
                <w:rFonts w:hint="eastAsia"/>
                <w:color w:val="000000" w:themeColor="text1"/>
                <w:kern w:val="0"/>
                <w:szCs w:val="21"/>
                <w:lang w:eastAsia="zh-TW"/>
              </w:rPr>
              <w:t>－</w:t>
            </w:r>
          </w:p>
        </w:tc>
        <w:tc>
          <w:tcPr>
            <w:tcW w:w="1774" w:type="dxa"/>
          </w:tcPr>
          <w:p w14:paraId="3D12ADB7" w14:textId="77777777" w:rsidR="006A16F7" w:rsidRPr="00AC5971" w:rsidRDefault="006A16F7" w:rsidP="006A16F7">
            <w:pPr>
              <w:widowControl/>
              <w:snapToGrid w:val="0"/>
              <w:spacing w:line="360" w:lineRule="auto"/>
              <w:jc w:val="left"/>
              <w:rPr>
                <w:rFonts w:ascii="Times New Roman" w:hAnsi="Times New Roman"/>
                <w:color w:val="000000" w:themeColor="text1"/>
                <w:kern w:val="0"/>
                <w:szCs w:val="21"/>
                <w:lang w:eastAsia="zh-TW"/>
              </w:rPr>
            </w:pPr>
            <w:r w:rsidRPr="00AC5971">
              <w:rPr>
                <w:rFonts w:hint="eastAsia"/>
                <w:color w:val="000000" w:themeColor="text1"/>
                <w:kern w:val="0"/>
                <w:szCs w:val="21"/>
                <w:lang w:eastAsia="zh-TW"/>
              </w:rPr>
              <w:t>－</w:t>
            </w:r>
          </w:p>
        </w:tc>
        <w:tc>
          <w:tcPr>
            <w:tcW w:w="1782" w:type="dxa"/>
          </w:tcPr>
          <w:p w14:paraId="109F27A4" w14:textId="77777777" w:rsidR="006A16F7" w:rsidRPr="00AC5971" w:rsidRDefault="006A16F7" w:rsidP="006A16F7">
            <w:pPr>
              <w:widowControl/>
              <w:snapToGrid w:val="0"/>
              <w:spacing w:line="360" w:lineRule="auto"/>
              <w:jc w:val="left"/>
              <w:rPr>
                <w:rFonts w:ascii="Times New Roman" w:hAnsi="Times New Roman"/>
                <w:color w:val="000000" w:themeColor="text1"/>
                <w:kern w:val="0"/>
                <w:szCs w:val="21"/>
                <w:lang w:eastAsia="zh-TW"/>
              </w:rPr>
            </w:pPr>
            <w:r w:rsidRPr="00AC5971">
              <w:rPr>
                <w:color w:val="000000" w:themeColor="text1"/>
                <w:kern w:val="0"/>
                <w:szCs w:val="21"/>
                <w:lang w:eastAsia="zh-TW"/>
              </w:rPr>
              <w:t>+</w:t>
            </w:r>
          </w:p>
        </w:tc>
      </w:tr>
      <w:tr w:rsidR="00AC5971" w:rsidRPr="00AC5971" w14:paraId="28740799" w14:textId="77777777" w:rsidTr="00C30B13">
        <w:trPr>
          <w:trHeight w:val="99"/>
        </w:trPr>
        <w:tc>
          <w:tcPr>
            <w:tcW w:w="1416" w:type="dxa"/>
            <w:vMerge w:val="restart"/>
          </w:tcPr>
          <w:p w14:paraId="2599981F" w14:textId="77777777" w:rsidR="006A16F7" w:rsidRPr="00AC5971" w:rsidRDefault="006A16F7" w:rsidP="006A16F7">
            <w:pPr>
              <w:widowControl/>
              <w:snapToGrid w:val="0"/>
              <w:spacing w:line="360" w:lineRule="auto"/>
              <w:jc w:val="left"/>
              <w:rPr>
                <w:rFonts w:ascii="Times New Roman" w:hAnsi="Times New Roman"/>
                <w:color w:val="000000" w:themeColor="text1"/>
                <w:kern w:val="0"/>
                <w:szCs w:val="21"/>
                <w:lang w:eastAsia="zh-TW"/>
              </w:rPr>
            </w:pPr>
            <w:r w:rsidRPr="00AC5971">
              <w:rPr>
                <w:color w:val="000000" w:themeColor="text1"/>
                <w:kern w:val="0"/>
                <w:szCs w:val="21"/>
                <w:lang w:eastAsia="zh-TW"/>
              </w:rPr>
              <w:t>Living habits</w:t>
            </w:r>
          </w:p>
        </w:tc>
        <w:tc>
          <w:tcPr>
            <w:tcW w:w="1548" w:type="dxa"/>
          </w:tcPr>
          <w:p w14:paraId="106DAEB6" w14:textId="77777777" w:rsidR="006A16F7" w:rsidRPr="00AC5971" w:rsidRDefault="006A16F7" w:rsidP="006A16F7">
            <w:pPr>
              <w:widowControl/>
              <w:snapToGrid w:val="0"/>
              <w:spacing w:line="360" w:lineRule="auto"/>
              <w:jc w:val="left"/>
              <w:rPr>
                <w:rFonts w:ascii="Times New Roman" w:hAnsi="Times New Roman"/>
                <w:color w:val="000000" w:themeColor="text1"/>
                <w:kern w:val="0"/>
                <w:szCs w:val="21"/>
                <w:lang w:eastAsia="zh-TW"/>
              </w:rPr>
            </w:pPr>
            <w:r w:rsidRPr="00AC5971">
              <w:rPr>
                <w:color w:val="000000" w:themeColor="text1"/>
                <w:kern w:val="0"/>
                <w:szCs w:val="21"/>
                <w:lang w:eastAsia="zh-TW"/>
              </w:rPr>
              <w:t>In flocks</w:t>
            </w:r>
          </w:p>
        </w:tc>
        <w:tc>
          <w:tcPr>
            <w:tcW w:w="1776" w:type="dxa"/>
          </w:tcPr>
          <w:p w14:paraId="5AD4409A" w14:textId="77777777" w:rsidR="006A16F7" w:rsidRPr="00AC5971" w:rsidRDefault="006A16F7" w:rsidP="006A16F7">
            <w:pPr>
              <w:widowControl/>
              <w:snapToGrid w:val="0"/>
              <w:spacing w:line="360" w:lineRule="auto"/>
              <w:jc w:val="left"/>
              <w:rPr>
                <w:rFonts w:ascii="Times New Roman" w:hAnsi="Times New Roman"/>
                <w:color w:val="000000" w:themeColor="text1"/>
                <w:kern w:val="0"/>
                <w:szCs w:val="21"/>
                <w:lang w:eastAsia="zh-TW"/>
              </w:rPr>
            </w:pPr>
            <w:r w:rsidRPr="00AC5971">
              <w:rPr>
                <w:color w:val="000000" w:themeColor="text1"/>
                <w:kern w:val="0"/>
                <w:szCs w:val="21"/>
                <w:lang w:eastAsia="zh-TW"/>
              </w:rPr>
              <w:t>+</w:t>
            </w:r>
          </w:p>
        </w:tc>
        <w:tc>
          <w:tcPr>
            <w:tcW w:w="1774" w:type="dxa"/>
          </w:tcPr>
          <w:p w14:paraId="1BBF2E89" w14:textId="77777777" w:rsidR="006A16F7" w:rsidRPr="00AC5971" w:rsidRDefault="006A16F7" w:rsidP="006A16F7">
            <w:pPr>
              <w:widowControl/>
              <w:snapToGrid w:val="0"/>
              <w:spacing w:line="360" w:lineRule="auto"/>
              <w:jc w:val="left"/>
              <w:rPr>
                <w:rFonts w:ascii="Times New Roman" w:hAnsi="Times New Roman"/>
                <w:color w:val="000000" w:themeColor="text1"/>
                <w:kern w:val="0"/>
                <w:szCs w:val="21"/>
                <w:lang w:eastAsia="zh-TW"/>
              </w:rPr>
            </w:pPr>
            <w:r w:rsidRPr="00AC5971">
              <w:rPr>
                <w:rFonts w:hint="eastAsia"/>
                <w:color w:val="000000" w:themeColor="text1"/>
                <w:kern w:val="0"/>
                <w:szCs w:val="21"/>
                <w:lang w:eastAsia="zh-TW"/>
              </w:rPr>
              <w:t>－</w:t>
            </w:r>
          </w:p>
        </w:tc>
        <w:tc>
          <w:tcPr>
            <w:tcW w:w="1782" w:type="dxa"/>
          </w:tcPr>
          <w:p w14:paraId="10690867" w14:textId="77777777" w:rsidR="006A16F7" w:rsidRPr="00AC5971" w:rsidRDefault="006A16F7" w:rsidP="006A16F7">
            <w:pPr>
              <w:widowControl/>
              <w:snapToGrid w:val="0"/>
              <w:spacing w:line="360" w:lineRule="auto"/>
              <w:jc w:val="left"/>
              <w:rPr>
                <w:rFonts w:ascii="Times New Roman" w:hAnsi="Times New Roman"/>
                <w:color w:val="000000" w:themeColor="text1"/>
                <w:kern w:val="0"/>
                <w:szCs w:val="21"/>
                <w:lang w:eastAsia="zh-TW"/>
              </w:rPr>
            </w:pPr>
            <w:r w:rsidRPr="00AC5971">
              <w:rPr>
                <w:rFonts w:hint="eastAsia"/>
                <w:color w:val="000000" w:themeColor="text1"/>
                <w:kern w:val="0"/>
                <w:szCs w:val="21"/>
                <w:lang w:eastAsia="zh-TW"/>
              </w:rPr>
              <w:t>－</w:t>
            </w:r>
          </w:p>
        </w:tc>
      </w:tr>
      <w:tr w:rsidR="00AC5971" w:rsidRPr="00AC5971" w14:paraId="656D01C2" w14:textId="77777777" w:rsidTr="00C30B13">
        <w:trPr>
          <w:trHeight w:val="98"/>
        </w:trPr>
        <w:tc>
          <w:tcPr>
            <w:tcW w:w="1416" w:type="dxa"/>
            <w:vMerge/>
          </w:tcPr>
          <w:p w14:paraId="06544A8F" w14:textId="77777777" w:rsidR="006A16F7" w:rsidRPr="00AC5971" w:rsidRDefault="006A16F7" w:rsidP="006A16F7">
            <w:pPr>
              <w:widowControl/>
              <w:snapToGrid w:val="0"/>
              <w:spacing w:line="360" w:lineRule="auto"/>
              <w:jc w:val="left"/>
              <w:rPr>
                <w:rFonts w:ascii="Times New Roman" w:hAnsi="Times New Roman"/>
                <w:color w:val="000000" w:themeColor="text1"/>
                <w:kern w:val="0"/>
                <w:szCs w:val="21"/>
                <w:lang w:eastAsia="zh-TW"/>
              </w:rPr>
            </w:pPr>
          </w:p>
        </w:tc>
        <w:tc>
          <w:tcPr>
            <w:tcW w:w="1548" w:type="dxa"/>
          </w:tcPr>
          <w:p w14:paraId="6ABCF87C" w14:textId="77777777" w:rsidR="006A16F7" w:rsidRPr="00AC5971" w:rsidRDefault="006A16F7" w:rsidP="006A16F7">
            <w:pPr>
              <w:widowControl/>
              <w:snapToGrid w:val="0"/>
              <w:spacing w:line="360" w:lineRule="auto"/>
              <w:jc w:val="left"/>
              <w:rPr>
                <w:rFonts w:ascii="Times New Roman" w:hAnsi="Times New Roman"/>
                <w:color w:val="000000" w:themeColor="text1"/>
                <w:kern w:val="0"/>
                <w:szCs w:val="21"/>
                <w:lang w:eastAsia="zh-TW"/>
              </w:rPr>
            </w:pPr>
            <w:r w:rsidRPr="00AC5971">
              <w:rPr>
                <w:color w:val="000000" w:themeColor="text1"/>
                <w:kern w:val="0"/>
                <w:szCs w:val="21"/>
                <w:lang w:eastAsia="zh-TW"/>
              </w:rPr>
              <w:t>In pairs</w:t>
            </w:r>
          </w:p>
        </w:tc>
        <w:tc>
          <w:tcPr>
            <w:tcW w:w="1776" w:type="dxa"/>
          </w:tcPr>
          <w:p w14:paraId="6E959126" w14:textId="77777777" w:rsidR="006A16F7" w:rsidRPr="00AC5971" w:rsidRDefault="006A16F7" w:rsidP="006A16F7">
            <w:pPr>
              <w:widowControl/>
              <w:snapToGrid w:val="0"/>
              <w:spacing w:line="360" w:lineRule="auto"/>
              <w:jc w:val="left"/>
              <w:rPr>
                <w:rFonts w:ascii="Times New Roman" w:hAnsi="Times New Roman"/>
                <w:color w:val="000000" w:themeColor="text1"/>
                <w:kern w:val="0"/>
                <w:szCs w:val="21"/>
                <w:lang w:eastAsia="zh-TW"/>
              </w:rPr>
            </w:pPr>
            <w:r w:rsidRPr="00AC5971">
              <w:rPr>
                <w:rFonts w:hint="eastAsia"/>
                <w:color w:val="000000" w:themeColor="text1"/>
                <w:kern w:val="0"/>
                <w:szCs w:val="21"/>
                <w:lang w:eastAsia="zh-TW"/>
              </w:rPr>
              <w:t>－</w:t>
            </w:r>
          </w:p>
        </w:tc>
        <w:tc>
          <w:tcPr>
            <w:tcW w:w="1774" w:type="dxa"/>
          </w:tcPr>
          <w:p w14:paraId="7AEE526A" w14:textId="77777777" w:rsidR="006A16F7" w:rsidRPr="00AC5971" w:rsidRDefault="006A16F7" w:rsidP="006A16F7">
            <w:pPr>
              <w:widowControl/>
              <w:snapToGrid w:val="0"/>
              <w:spacing w:line="360" w:lineRule="auto"/>
              <w:jc w:val="left"/>
              <w:rPr>
                <w:rFonts w:ascii="Times New Roman" w:hAnsi="Times New Roman"/>
                <w:color w:val="000000" w:themeColor="text1"/>
                <w:kern w:val="0"/>
                <w:szCs w:val="21"/>
                <w:lang w:eastAsia="zh-TW"/>
              </w:rPr>
            </w:pPr>
            <w:r w:rsidRPr="00AC5971">
              <w:rPr>
                <w:color w:val="000000" w:themeColor="text1"/>
                <w:kern w:val="0"/>
                <w:szCs w:val="21"/>
                <w:lang w:eastAsia="zh-TW"/>
              </w:rPr>
              <w:t>+</w:t>
            </w:r>
          </w:p>
        </w:tc>
        <w:tc>
          <w:tcPr>
            <w:tcW w:w="1782" w:type="dxa"/>
          </w:tcPr>
          <w:p w14:paraId="23DCB734" w14:textId="77777777" w:rsidR="006A16F7" w:rsidRPr="00AC5971" w:rsidRDefault="006A16F7" w:rsidP="006A16F7">
            <w:pPr>
              <w:widowControl/>
              <w:snapToGrid w:val="0"/>
              <w:spacing w:line="360" w:lineRule="auto"/>
              <w:jc w:val="left"/>
              <w:rPr>
                <w:rFonts w:ascii="Times New Roman" w:hAnsi="Times New Roman"/>
                <w:color w:val="000000" w:themeColor="text1"/>
                <w:kern w:val="0"/>
                <w:szCs w:val="21"/>
                <w:lang w:eastAsia="zh-TW"/>
              </w:rPr>
            </w:pPr>
            <w:r w:rsidRPr="00AC5971">
              <w:rPr>
                <w:color w:val="000000" w:themeColor="text1"/>
                <w:kern w:val="0"/>
                <w:szCs w:val="21"/>
                <w:lang w:eastAsia="zh-TW"/>
              </w:rPr>
              <w:t>+</w:t>
            </w:r>
          </w:p>
        </w:tc>
      </w:tr>
      <w:tr w:rsidR="00AC5971" w:rsidRPr="00AC5971" w14:paraId="6CFDD3B9" w14:textId="77777777" w:rsidTr="00C30B13">
        <w:trPr>
          <w:trHeight w:val="296"/>
        </w:trPr>
        <w:tc>
          <w:tcPr>
            <w:tcW w:w="1416" w:type="dxa"/>
            <w:vMerge w:val="restart"/>
          </w:tcPr>
          <w:p w14:paraId="21E94E57" w14:textId="77777777" w:rsidR="006A16F7" w:rsidRPr="00AC5971" w:rsidRDefault="006A16F7" w:rsidP="006A16F7">
            <w:pPr>
              <w:widowControl/>
              <w:snapToGrid w:val="0"/>
              <w:spacing w:line="360" w:lineRule="auto"/>
              <w:jc w:val="left"/>
              <w:rPr>
                <w:rFonts w:ascii="Times New Roman" w:hAnsi="Times New Roman"/>
                <w:color w:val="000000" w:themeColor="text1"/>
                <w:kern w:val="0"/>
                <w:szCs w:val="21"/>
                <w:lang w:eastAsia="zh-TW"/>
              </w:rPr>
            </w:pPr>
            <w:r w:rsidRPr="00AC5971">
              <w:rPr>
                <w:color w:val="000000" w:themeColor="text1"/>
                <w:kern w:val="0"/>
                <w:szCs w:val="21"/>
                <w:lang w:eastAsia="zh-TW"/>
              </w:rPr>
              <w:t>Chinese people’s preferences</w:t>
            </w:r>
          </w:p>
        </w:tc>
        <w:tc>
          <w:tcPr>
            <w:tcW w:w="1548" w:type="dxa"/>
          </w:tcPr>
          <w:p w14:paraId="0E6F1170" w14:textId="77777777" w:rsidR="006A16F7" w:rsidRPr="00AC5971" w:rsidRDefault="006A16F7" w:rsidP="006A16F7">
            <w:pPr>
              <w:widowControl/>
              <w:snapToGrid w:val="0"/>
              <w:spacing w:line="360" w:lineRule="auto"/>
              <w:jc w:val="left"/>
              <w:rPr>
                <w:rFonts w:ascii="Times New Roman" w:hAnsi="Times New Roman"/>
                <w:color w:val="000000" w:themeColor="text1"/>
                <w:kern w:val="0"/>
                <w:szCs w:val="21"/>
                <w:lang w:eastAsia="zh-TW"/>
              </w:rPr>
            </w:pPr>
            <w:r w:rsidRPr="00AC5971">
              <w:rPr>
                <w:color w:val="000000" w:themeColor="text1"/>
                <w:kern w:val="0"/>
                <w:szCs w:val="21"/>
                <w:lang w:eastAsia="zh-TW"/>
              </w:rPr>
              <w:t>Lucky</w:t>
            </w:r>
          </w:p>
        </w:tc>
        <w:tc>
          <w:tcPr>
            <w:tcW w:w="1776" w:type="dxa"/>
          </w:tcPr>
          <w:p w14:paraId="55FCA125" w14:textId="77777777" w:rsidR="006A16F7" w:rsidRPr="00AC5971" w:rsidRDefault="006A16F7" w:rsidP="006A16F7">
            <w:pPr>
              <w:widowControl/>
              <w:snapToGrid w:val="0"/>
              <w:spacing w:line="360" w:lineRule="auto"/>
              <w:jc w:val="left"/>
              <w:rPr>
                <w:rFonts w:ascii="Times New Roman" w:hAnsi="Times New Roman"/>
                <w:color w:val="000000" w:themeColor="text1"/>
                <w:kern w:val="0"/>
                <w:szCs w:val="21"/>
                <w:lang w:eastAsia="zh-TW"/>
              </w:rPr>
            </w:pPr>
            <w:r w:rsidRPr="00AC5971">
              <w:rPr>
                <w:rFonts w:hint="eastAsia"/>
                <w:color w:val="000000" w:themeColor="text1"/>
                <w:kern w:val="0"/>
                <w:szCs w:val="21"/>
                <w:lang w:eastAsia="zh-TW"/>
              </w:rPr>
              <w:t>－</w:t>
            </w:r>
          </w:p>
        </w:tc>
        <w:tc>
          <w:tcPr>
            <w:tcW w:w="1774" w:type="dxa"/>
          </w:tcPr>
          <w:p w14:paraId="57BEEFC4" w14:textId="77777777" w:rsidR="006A16F7" w:rsidRPr="00AC5971" w:rsidRDefault="006A16F7" w:rsidP="006A16F7">
            <w:pPr>
              <w:widowControl/>
              <w:snapToGrid w:val="0"/>
              <w:spacing w:line="360" w:lineRule="auto"/>
              <w:jc w:val="left"/>
              <w:rPr>
                <w:rFonts w:ascii="Times New Roman" w:hAnsi="Times New Roman"/>
                <w:color w:val="000000" w:themeColor="text1"/>
                <w:kern w:val="0"/>
                <w:szCs w:val="21"/>
                <w:lang w:eastAsia="zh-TW"/>
              </w:rPr>
            </w:pPr>
            <w:r w:rsidRPr="00AC5971">
              <w:rPr>
                <w:color w:val="000000" w:themeColor="text1"/>
                <w:kern w:val="0"/>
                <w:szCs w:val="21"/>
                <w:lang w:eastAsia="zh-TW"/>
              </w:rPr>
              <w:t>+</w:t>
            </w:r>
          </w:p>
        </w:tc>
        <w:tc>
          <w:tcPr>
            <w:tcW w:w="1782" w:type="dxa"/>
          </w:tcPr>
          <w:p w14:paraId="53011E8C" w14:textId="77777777" w:rsidR="006A16F7" w:rsidRPr="00AC5971" w:rsidRDefault="006A16F7" w:rsidP="006A16F7">
            <w:pPr>
              <w:widowControl/>
              <w:snapToGrid w:val="0"/>
              <w:spacing w:line="360" w:lineRule="auto"/>
              <w:jc w:val="left"/>
              <w:rPr>
                <w:rFonts w:ascii="Times New Roman" w:hAnsi="Times New Roman"/>
                <w:color w:val="000000" w:themeColor="text1"/>
                <w:kern w:val="0"/>
                <w:szCs w:val="21"/>
                <w:lang w:eastAsia="zh-TW"/>
              </w:rPr>
            </w:pPr>
            <w:r w:rsidRPr="00AC5971">
              <w:rPr>
                <w:color w:val="000000" w:themeColor="text1"/>
                <w:kern w:val="0"/>
                <w:szCs w:val="21"/>
                <w:lang w:eastAsia="zh-TW"/>
              </w:rPr>
              <w:t>+</w:t>
            </w:r>
          </w:p>
        </w:tc>
      </w:tr>
      <w:tr w:rsidR="006A16F7" w:rsidRPr="00AC5971" w14:paraId="305D6751" w14:textId="77777777" w:rsidTr="00C30B13">
        <w:trPr>
          <w:trHeight w:val="295"/>
        </w:trPr>
        <w:tc>
          <w:tcPr>
            <w:tcW w:w="1416" w:type="dxa"/>
            <w:vMerge/>
          </w:tcPr>
          <w:p w14:paraId="60B04B81" w14:textId="77777777" w:rsidR="006A16F7" w:rsidRPr="00AC5971" w:rsidRDefault="006A16F7" w:rsidP="006A16F7">
            <w:pPr>
              <w:widowControl/>
              <w:snapToGrid w:val="0"/>
              <w:spacing w:line="360" w:lineRule="auto"/>
              <w:jc w:val="left"/>
              <w:rPr>
                <w:rFonts w:ascii="Times New Roman" w:hAnsi="Times New Roman"/>
                <w:color w:val="000000" w:themeColor="text1"/>
                <w:kern w:val="0"/>
                <w:szCs w:val="21"/>
                <w:lang w:eastAsia="zh-TW"/>
              </w:rPr>
            </w:pPr>
          </w:p>
        </w:tc>
        <w:tc>
          <w:tcPr>
            <w:tcW w:w="1548" w:type="dxa"/>
          </w:tcPr>
          <w:p w14:paraId="664D71E5" w14:textId="77777777" w:rsidR="006A16F7" w:rsidRPr="00AC5971" w:rsidRDefault="006A16F7" w:rsidP="006A16F7">
            <w:pPr>
              <w:widowControl/>
              <w:snapToGrid w:val="0"/>
              <w:spacing w:line="360" w:lineRule="auto"/>
              <w:jc w:val="left"/>
              <w:rPr>
                <w:rFonts w:ascii="Times New Roman" w:hAnsi="Times New Roman"/>
                <w:color w:val="000000" w:themeColor="text1"/>
                <w:kern w:val="0"/>
                <w:szCs w:val="21"/>
                <w:lang w:eastAsia="zh-TW"/>
              </w:rPr>
            </w:pPr>
            <w:r w:rsidRPr="00AC5971">
              <w:rPr>
                <w:color w:val="000000" w:themeColor="text1"/>
                <w:kern w:val="0"/>
                <w:szCs w:val="21"/>
                <w:lang w:eastAsia="zh-TW"/>
              </w:rPr>
              <w:t>Auspicious sign</w:t>
            </w:r>
          </w:p>
        </w:tc>
        <w:tc>
          <w:tcPr>
            <w:tcW w:w="1776" w:type="dxa"/>
          </w:tcPr>
          <w:p w14:paraId="44175CD2" w14:textId="77777777" w:rsidR="006A16F7" w:rsidRPr="00AC5971" w:rsidRDefault="006A16F7" w:rsidP="006A16F7">
            <w:pPr>
              <w:widowControl/>
              <w:snapToGrid w:val="0"/>
              <w:spacing w:line="360" w:lineRule="auto"/>
              <w:jc w:val="left"/>
              <w:rPr>
                <w:rFonts w:ascii="Times New Roman" w:hAnsi="Times New Roman"/>
                <w:color w:val="000000" w:themeColor="text1"/>
                <w:kern w:val="0"/>
                <w:szCs w:val="21"/>
                <w:lang w:eastAsia="zh-TW"/>
              </w:rPr>
            </w:pPr>
            <w:r w:rsidRPr="00AC5971">
              <w:rPr>
                <w:rFonts w:hint="eastAsia"/>
                <w:color w:val="000000" w:themeColor="text1"/>
                <w:kern w:val="0"/>
                <w:szCs w:val="21"/>
                <w:lang w:eastAsia="zh-TW"/>
              </w:rPr>
              <w:t>－</w:t>
            </w:r>
          </w:p>
        </w:tc>
        <w:tc>
          <w:tcPr>
            <w:tcW w:w="1774" w:type="dxa"/>
          </w:tcPr>
          <w:p w14:paraId="4F50BD14" w14:textId="77777777" w:rsidR="006A16F7" w:rsidRPr="00AC5971" w:rsidRDefault="006A16F7" w:rsidP="006A16F7">
            <w:pPr>
              <w:widowControl/>
              <w:snapToGrid w:val="0"/>
              <w:spacing w:line="360" w:lineRule="auto"/>
              <w:jc w:val="left"/>
              <w:rPr>
                <w:rFonts w:ascii="Times New Roman" w:hAnsi="Times New Roman"/>
                <w:color w:val="000000" w:themeColor="text1"/>
                <w:kern w:val="0"/>
                <w:szCs w:val="21"/>
                <w:lang w:eastAsia="zh-TW"/>
              </w:rPr>
            </w:pPr>
            <w:r w:rsidRPr="00AC5971">
              <w:rPr>
                <w:color w:val="000000" w:themeColor="text1"/>
                <w:kern w:val="0"/>
                <w:szCs w:val="21"/>
                <w:lang w:eastAsia="zh-TW"/>
              </w:rPr>
              <w:t>+</w:t>
            </w:r>
          </w:p>
        </w:tc>
        <w:tc>
          <w:tcPr>
            <w:tcW w:w="1782" w:type="dxa"/>
          </w:tcPr>
          <w:p w14:paraId="67728B78" w14:textId="77777777" w:rsidR="006A16F7" w:rsidRPr="00AC5971" w:rsidRDefault="006A16F7" w:rsidP="006A16F7">
            <w:pPr>
              <w:widowControl/>
              <w:snapToGrid w:val="0"/>
              <w:spacing w:line="360" w:lineRule="auto"/>
              <w:jc w:val="left"/>
              <w:rPr>
                <w:rFonts w:ascii="Times New Roman" w:hAnsi="Times New Roman"/>
                <w:color w:val="000000" w:themeColor="text1"/>
                <w:kern w:val="0"/>
                <w:szCs w:val="21"/>
                <w:lang w:eastAsia="zh-TW"/>
              </w:rPr>
            </w:pPr>
            <w:r w:rsidRPr="00AC5971">
              <w:rPr>
                <w:color w:val="000000" w:themeColor="text1"/>
                <w:kern w:val="0"/>
                <w:szCs w:val="21"/>
                <w:lang w:eastAsia="zh-TW"/>
              </w:rPr>
              <w:t>+</w:t>
            </w:r>
          </w:p>
        </w:tc>
      </w:tr>
    </w:tbl>
    <w:p w14:paraId="0A515769" w14:textId="77777777" w:rsidR="006A16F7" w:rsidRPr="00AC5971" w:rsidRDefault="006A16F7" w:rsidP="006A16F7">
      <w:pPr>
        <w:spacing w:line="360" w:lineRule="auto"/>
        <w:jc w:val="left"/>
        <w:rPr>
          <w:rFonts w:ascii="Times New Roman" w:eastAsia="SimSun" w:hAnsi="Times New Roman" w:cs="Times New Roman"/>
          <w:color w:val="000000" w:themeColor="text1"/>
          <w:sz w:val="24"/>
        </w:rPr>
      </w:pPr>
    </w:p>
    <w:p w14:paraId="6D930779" w14:textId="77777777" w:rsidR="006A16F7" w:rsidRPr="00AC5971" w:rsidRDefault="006A16F7" w:rsidP="006A16F7">
      <w:pPr>
        <w:spacing w:line="360" w:lineRule="auto"/>
        <w:jc w:val="left"/>
        <w:rPr>
          <w:rFonts w:ascii="Times New Roman" w:eastAsia="SimSun" w:hAnsi="Times New Roman" w:cs="Times New Roman"/>
          <w:color w:val="000000" w:themeColor="text1"/>
          <w:sz w:val="24"/>
          <w:bdr w:val="none" w:sz="0" w:space="0" w:color="auto" w:frame="1"/>
          <w:lang w:eastAsia="zh-TW"/>
        </w:rPr>
      </w:pPr>
      <w:r w:rsidRPr="00AC5971">
        <w:rPr>
          <w:rFonts w:ascii="Times New Roman" w:eastAsia="SimSun" w:hAnsi="Times New Roman" w:cs="Times New Roman"/>
          <w:color w:val="000000" w:themeColor="text1"/>
          <w:sz w:val="24"/>
          <w:bdr w:val="none" w:sz="0" w:space="0" w:color="auto" w:frame="1"/>
          <w:lang w:eastAsia="zh-TW"/>
        </w:rPr>
        <w:t>The above table can also be expressed as formulas as follows:</w:t>
      </w:r>
    </w:p>
    <w:p w14:paraId="3C928CDE" w14:textId="77777777" w:rsidR="006A16F7" w:rsidRPr="00AC5971" w:rsidRDefault="006A16F7" w:rsidP="006A16F7">
      <w:pPr>
        <w:widowControl/>
        <w:shd w:val="clear" w:color="auto" w:fill="FFFFFF"/>
        <w:spacing w:line="360" w:lineRule="auto"/>
        <w:jc w:val="left"/>
        <w:rPr>
          <w:rFonts w:ascii="Times New Roman" w:eastAsia="SimSun" w:hAnsi="Times New Roman" w:cs="Times New Roman"/>
          <w:i/>
          <w:iCs/>
          <w:color w:val="000000" w:themeColor="text1"/>
          <w:kern w:val="0"/>
          <w:sz w:val="24"/>
          <w:bdr w:val="none" w:sz="0" w:space="0" w:color="auto" w:frame="1"/>
          <w:lang w:eastAsia="zh-TW"/>
        </w:rPr>
      </w:pPr>
    </w:p>
    <w:p w14:paraId="5D32E74E" w14:textId="77777777" w:rsidR="006A16F7" w:rsidRPr="00AC5971" w:rsidRDefault="006A16F7" w:rsidP="006A16F7">
      <w:pPr>
        <w:widowControl/>
        <w:shd w:val="clear" w:color="auto" w:fill="FFFFFF"/>
        <w:spacing w:line="360" w:lineRule="auto"/>
        <w:ind w:left="567" w:right="567"/>
        <w:jc w:val="left"/>
        <w:rPr>
          <w:rFonts w:ascii="Times New Roman" w:eastAsia="SimSun" w:hAnsi="Times New Roman" w:cs="Times New Roman"/>
          <w:color w:val="000000" w:themeColor="text1"/>
          <w:kern w:val="0"/>
          <w:sz w:val="24"/>
          <w:bdr w:val="none" w:sz="0" w:space="0" w:color="auto" w:frame="1"/>
          <w:lang w:eastAsia="zh-TW"/>
        </w:rPr>
      </w:pPr>
      <w:r w:rsidRPr="00AC5971">
        <w:rPr>
          <w:rFonts w:ascii="Times New Roman" w:eastAsia="SimSun" w:hAnsi="Times New Roman" w:cs="Times New Roman"/>
          <w:i/>
          <w:iCs/>
          <w:color w:val="000000" w:themeColor="text1"/>
          <w:kern w:val="0"/>
          <w:sz w:val="24"/>
          <w:bdr w:val="none" w:sz="0" w:space="0" w:color="auto" w:frame="1"/>
          <w:lang w:eastAsia="zh-TW"/>
        </w:rPr>
        <w:t xml:space="preserve">Wūyā </w:t>
      </w:r>
      <w:r w:rsidRPr="00AC5971">
        <w:rPr>
          <w:rFonts w:ascii="Times New Roman" w:eastAsia="SimSun" w:hAnsi="Times New Roman" w:cs="Times New Roman" w:hint="eastAsia"/>
          <w:color w:val="000000" w:themeColor="text1"/>
          <w:kern w:val="0"/>
          <w:sz w:val="24"/>
          <w:bdr w:val="none" w:sz="0" w:space="0" w:color="auto" w:frame="1"/>
          <w:lang w:eastAsia="zh-TW"/>
        </w:rPr>
        <w:t>烏鴉</w:t>
      </w:r>
      <w:r w:rsidRPr="00AC5971">
        <w:rPr>
          <w:rFonts w:ascii="Times New Roman" w:eastAsia="PMingLiU" w:hAnsi="Times New Roman" w:cs="Times New Roman"/>
          <w:color w:val="000000" w:themeColor="text1"/>
          <w:kern w:val="0"/>
          <w:sz w:val="24"/>
          <w:bdr w:val="none" w:sz="0" w:space="0" w:color="auto" w:frame="1"/>
          <w:lang w:eastAsia="zh-TW"/>
        </w:rPr>
        <w:t xml:space="preserve"> </w:t>
      </w:r>
      <w:r w:rsidRPr="00AC5971">
        <w:rPr>
          <w:rFonts w:ascii="Times New Roman" w:eastAsia="SimSun" w:hAnsi="Times New Roman" w:cs="Times New Roman"/>
          <w:color w:val="000000" w:themeColor="text1"/>
          <w:kern w:val="0"/>
          <w:sz w:val="24"/>
          <w:bdr w:val="none" w:sz="0" w:space="0" w:color="auto" w:frame="1"/>
          <w:lang w:eastAsia="zh-TW"/>
        </w:rPr>
        <w:t>= [</w:t>
      </w:r>
      <w:r w:rsidRPr="00AC5971">
        <w:rPr>
          <w:rFonts w:ascii="Times New Roman" w:eastAsia="PMingLiU" w:hAnsi="Times New Roman" w:cs="Times New Roman"/>
          <w:color w:val="000000" w:themeColor="text1"/>
          <w:kern w:val="0"/>
          <w:sz w:val="24"/>
          <w:bdr w:val="none" w:sz="0" w:space="0" w:color="auto" w:frame="1"/>
          <w:lang w:eastAsia="zh-TW"/>
        </w:rPr>
        <w:t>+</w:t>
      </w:r>
      <w:r w:rsidRPr="00AC5971">
        <w:rPr>
          <w:rFonts w:ascii="Times New Roman" w:eastAsia="SimSun" w:hAnsi="Times New Roman" w:cs="Times New Roman"/>
          <w:color w:val="000000" w:themeColor="text1"/>
          <w:kern w:val="0"/>
          <w:sz w:val="24"/>
          <w:bdr w:val="none" w:sz="0" w:space="0" w:color="auto" w:frame="1"/>
          <w:lang w:eastAsia="zh-TW"/>
        </w:rPr>
        <w:t xml:space="preserve">bird, </w:t>
      </w:r>
      <w:r w:rsidRPr="00AC5971">
        <w:rPr>
          <w:rFonts w:ascii="Times New Roman" w:eastAsia="PMingLiU" w:hAnsi="Times New Roman" w:cs="Times New Roman"/>
          <w:color w:val="000000" w:themeColor="text1"/>
          <w:kern w:val="0"/>
          <w:sz w:val="24"/>
          <w:bdr w:val="none" w:sz="0" w:space="0" w:color="auto" w:frame="1"/>
          <w:lang w:eastAsia="zh-TW"/>
        </w:rPr>
        <w:t>+</w:t>
      </w:r>
      <w:r w:rsidRPr="00AC5971">
        <w:rPr>
          <w:rFonts w:ascii="Times New Roman" w:eastAsia="SimSun" w:hAnsi="Times New Roman" w:cs="Times New Roman"/>
          <w:color w:val="000000" w:themeColor="text1"/>
          <w:kern w:val="0"/>
          <w:sz w:val="24"/>
          <w:bdr w:val="none" w:sz="0" w:space="0" w:color="auto" w:frame="1"/>
          <w:lang w:eastAsia="zh-TW"/>
        </w:rPr>
        <w:t xml:space="preserve">actual existence, +black, </w:t>
      </w:r>
      <w:r w:rsidRPr="00AC5971">
        <w:rPr>
          <w:rFonts w:ascii="Times New Roman" w:eastAsia="SimSun" w:hAnsi="Times New Roman" w:cs="Times New Roman" w:hint="eastAsia"/>
          <w:color w:val="000000" w:themeColor="text1"/>
          <w:kern w:val="0"/>
          <w:sz w:val="24"/>
          <w:bdr w:val="none" w:sz="0" w:space="0" w:color="auto" w:frame="1"/>
          <w:lang w:eastAsia="zh-TW"/>
        </w:rPr>
        <w:t>－</w:t>
      </w:r>
      <w:r w:rsidRPr="00AC5971">
        <w:rPr>
          <w:rFonts w:ascii="Times New Roman" w:eastAsia="PMingLiU" w:hAnsi="Times New Roman" w:cs="Times New Roman"/>
          <w:color w:val="000000" w:themeColor="text1"/>
          <w:kern w:val="0"/>
          <w:sz w:val="24"/>
          <w:bdr w:val="none" w:sz="0" w:space="0" w:color="auto" w:frame="1"/>
          <w:lang w:eastAsia="zh-TW"/>
        </w:rPr>
        <w:t>white,</w:t>
      </w:r>
      <w:r w:rsidRPr="00AC5971">
        <w:rPr>
          <w:rFonts w:ascii="Times New Roman" w:eastAsia="SimSun" w:hAnsi="Times New Roman" w:cs="Times New Roman"/>
          <w:color w:val="000000" w:themeColor="text1"/>
          <w:kern w:val="0"/>
          <w:sz w:val="24"/>
          <w:bdr w:val="none" w:sz="0" w:space="0" w:color="auto" w:frame="1"/>
          <w:lang w:eastAsia="zh-TW"/>
        </w:rPr>
        <w:t xml:space="preserve"> </w:t>
      </w:r>
      <w:r w:rsidRPr="00AC5971">
        <w:rPr>
          <w:rFonts w:ascii="Times New Roman" w:eastAsia="SimSun" w:hAnsi="Times New Roman" w:cs="Times New Roman" w:hint="eastAsia"/>
          <w:color w:val="000000" w:themeColor="text1"/>
          <w:kern w:val="0"/>
          <w:sz w:val="24"/>
          <w:bdr w:val="none" w:sz="0" w:space="0" w:color="auto" w:frame="1"/>
          <w:lang w:eastAsia="zh-TW"/>
        </w:rPr>
        <w:t>－</w:t>
      </w:r>
      <w:r w:rsidRPr="00AC5971">
        <w:rPr>
          <w:rFonts w:ascii="Times New Roman" w:eastAsia="PMingLiU" w:hAnsi="Times New Roman" w:cs="Times New Roman"/>
          <w:color w:val="000000" w:themeColor="text1"/>
          <w:kern w:val="0"/>
          <w:sz w:val="24"/>
          <w:bdr w:val="none" w:sz="0" w:space="0" w:color="auto" w:frame="1"/>
          <w:lang w:eastAsia="zh-TW"/>
        </w:rPr>
        <w:t xml:space="preserve">colorful, +in flocks, </w:t>
      </w:r>
      <w:r w:rsidRPr="00AC5971">
        <w:rPr>
          <w:rFonts w:ascii="Times New Roman" w:eastAsia="SimSun" w:hAnsi="Times New Roman" w:cs="Times New Roman" w:hint="eastAsia"/>
          <w:color w:val="000000" w:themeColor="text1"/>
          <w:kern w:val="0"/>
          <w:sz w:val="24"/>
          <w:bdr w:val="none" w:sz="0" w:space="0" w:color="auto" w:frame="1"/>
          <w:lang w:eastAsia="zh-TW"/>
        </w:rPr>
        <w:t>－</w:t>
      </w:r>
      <w:r w:rsidRPr="00AC5971">
        <w:rPr>
          <w:rFonts w:ascii="Times New Roman" w:eastAsia="PMingLiU" w:hAnsi="Times New Roman" w:cs="Times New Roman"/>
          <w:color w:val="000000" w:themeColor="text1"/>
          <w:kern w:val="0"/>
          <w:sz w:val="24"/>
          <w:bdr w:val="none" w:sz="0" w:space="0" w:color="auto" w:frame="1"/>
          <w:lang w:eastAsia="zh-TW"/>
        </w:rPr>
        <w:t xml:space="preserve">in pairs, </w:t>
      </w:r>
      <w:r w:rsidRPr="00AC5971">
        <w:rPr>
          <w:rFonts w:ascii="Times New Roman" w:eastAsia="SimSun" w:hAnsi="Times New Roman" w:cs="Times New Roman" w:hint="eastAsia"/>
          <w:color w:val="000000" w:themeColor="text1"/>
          <w:kern w:val="0"/>
          <w:sz w:val="24"/>
          <w:bdr w:val="none" w:sz="0" w:space="0" w:color="auto" w:frame="1"/>
          <w:lang w:eastAsia="zh-TW"/>
        </w:rPr>
        <w:t>－</w:t>
      </w:r>
      <w:r w:rsidRPr="00AC5971">
        <w:rPr>
          <w:rFonts w:ascii="Times New Roman" w:eastAsia="PMingLiU" w:hAnsi="Times New Roman" w:cs="Times New Roman"/>
          <w:color w:val="000000" w:themeColor="text1"/>
          <w:kern w:val="0"/>
          <w:sz w:val="24"/>
          <w:bdr w:val="none" w:sz="0" w:space="0" w:color="auto" w:frame="1"/>
          <w:lang w:eastAsia="zh-TW"/>
        </w:rPr>
        <w:t xml:space="preserve">lucky, </w:t>
      </w:r>
      <w:r w:rsidRPr="00AC5971">
        <w:rPr>
          <w:rFonts w:ascii="Times New Roman" w:eastAsia="SimSun" w:hAnsi="Times New Roman" w:cs="Times New Roman" w:hint="eastAsia"/>
          <w:color w:val="000000" w:themeColor="text1"/>
          <w:kern w:val="0"/>
          <w:sz w:val="24"/>
          <w:bdr w:val="none" w:sz="0" w:space="0" w:color="auto" w:frame="1"/>
          <w:lang w:eastAsia="zh-TW"/>
        </w:rPr>
        <w:t>－</w:t>
      </w:r>
      <w:r w:rsidRPr="00AC5971">
        <w:rPr>
          <w:rFonts w:ascii="Times New Roman" w:eastAsia="PMingLiU" w:hAnsi="Times New Roman" w:cs="Times New Roman"/>
          <w:color w:val="000000" w:themeColor="text1"/>
          <w:kern w:val="0"/>
          <w:sz w:val="24"/>
          <w:bdr w:val="none" w:sz="0" w:space="0" w:color="auto" w:frame="1"/>
          <w:lang w:eastAsia="zh-TW"/>
        </w:rPr>
        <w:t>auspicious sign</w:t>
      </w:r>
      <w:r w:rsidRPr="00AC5971">
        <w:rPr>
          <w:rFonts w:ascii="Times New Roman" w:eastAsia="SimSun" w:hAnsi="Times New Roman" w:cs="Times New Roman"/>
          <w:color w:val="000000" w:themeColor="text1"/>
          <w:kern w:val="0"/>
          <w:sz w:val="24"/>
          <w:bdr w:val="none" w:sz="0" w:space="0" w:color="auto" w:frame="1"/>
          <w:lang w:eastAsia="zh-TW"/>
        </w:rPr>
        <w:t>]</w:t>
      </w:r>
    </w:p>
    <w:p w14:paraId="04E08031" w14:textId="77777777" w:rsidR="006A16F7" w:rsidRPr="00AC5971" w:rsidRDefault="006A16F7" w:rsidP="006A16F7">
      <w:pPr>
        <w:widowControl/>
        <w:shd w:val="clear" w:color="auto" w:fill="FFFFFF"/>
        <w:spacing w:line="360" w:lineRule="auto"/>
        <w:ind w:left="567" w:right="567"/>
        <w:jc w:val="left"/>
        <w:rPr>
          <w:rFonts w:ascii="Times New Roman" w:eastAsia="PMingLiU" w:hAnsi="Times New Roman" w:cs="Times New Roman"/>
          <w:color w:val="000000" w:themeColor="text1"/>
          <w:kern w:val="0"/>
          <w:sz w:val="24"/>
          <w:bdr w:val="none" w:sz="0" w:space="0" w:color="auto" w:frame="1"/>
          <w:lang w:eastAsia="zh-TW"/>
        </w:rPr>
      </w:pPr>
      <w:r w:rsidRPr="00AC5971">
        <w:rPr>
          <w:rFonts w:ascii="Times New Roman" w:eastAsia="SimSun" w:hAnsi="Times New Roman" w:cs="Times New Roman"/>
          <w:i/>
          <w:iCs/>
          <w:color w:val="000000" w:themeColor="text1"/>
          <w:kern w:val="0"/>
          <w:sz w:val="24"/>
          <w:bdr w:val="none" w:sz="0" w:space="0" w:color="auto" w:frame="1"/>
          <w:lang w:eastAsia="zh-TW"/>
        </w:rPr>
        <w:t>X</w:t>
      </w:r>
      <w:r w:rsidRPr="00AC5971">
        <w:rPr>
          <w:rFonts w:ascii="Times New Roman" w:eastAsia="SimSun" w:hAnsi="Times New Roman" w:cs="Times New Roman"/>
          <w:i/>
          <w:iCs/>
          <w:color w:val="000000" w:themeColor="text1"/>
        </w:rPr>
        <w:t>ǐquè</w:t>
      </w:r>
      <w:r w:rsidRPr="00AC5971">
        <w:rPr>
          <w:rFonts w:ascii="Times New Roman" w:eastAsia="SimSun" w:hAnsi="Times New Roman" w:cs="Times New Roman"/>
          <w:i/>
          <w:iCs/>
          <w:color w:val="000000" w:themeColor="text1"/>
          <w:kern w:val="0"/>
          <w:sz w:val="24"/>
          <w:bdr w:val="none" w:sz="0" w:space="0" w:color="auto" w:frame="1"/>
          <w:lang w:eastAsia="zh-TW"/>
        </w:rPr>
        <w:t xml:space="preserve"> </w:t>
      </w:r>
      <w:r w:rsidRPr="00AC5971">
        <w:rPr>
          <w:rFonts w:ascii="Times New Roman" w:eastAsia="SimSun" w:hAnsi="Times New Roman" w:cs="Times New Roman" w:hint="eastAsia"/>
          <w:color w:val="000000" w:themeColor="text1"/>
          <w:kern w:val="0"/>
          <w:sz w:val="24"/>
          <w:bdr w:val="none" w:sz="0" w:space="0" w:color="auto" w:frame="1"/>
          <w:lang w:eastAsia="zh-TW"/>
        </w:rPr>
        <w:t>喜鵲</w:t>
      </w:r>
      <w:r w:rsidRPr="00AC5971">
        <w:rPr>
          <w:rFonts w:ascii="Times New Roman" w:eastAsia="PMingLiU" w:hAnsi="Times New Roman" w:cs="Times New Roman"/>
          <w:color w:val="000000" w:themeColor="text1"/>
          <w:kern w:val="0"/>
          <w:sz w:val="24"/>
          <w:bdr w:val="none" w:sz="0" w:space="0" w:color="auto" w:frame="1"/>
          <w:lang w:eastAsia="zh-TW"/>
        </w:rPr>
        <w:t xml:space="preserve"> </w:t>
      </w:r>
      <w:r w:rsidRPr="00AC5971">
        <w:rPr>
          <w:rFonts w:ascii="Times New Roman" w:eastAsia="SimSun" w:hAnsi="Times New Roman" w:cs="Times New Roman"/>
          <w:color w:val="000000" w:themeColor="text1"/>
          <w:kern w:val="0"/>
          <w:sz w:val="24"/>
          <w:bdr w:val="none" w:sz="0" w:space="0" w:color="auto" w:frame="1"/>
          <w:lang w:eastAsia="zh-TW"/>
        </w:rPr>
        <w:t>= [</w:t>
      </w:r>
      <w:r w:rsidRPr="00AC5971">
        <w:rPr>
          <w:rFonts w:ascii="Times New Roman" w:eastAsia="PMingLiU" w:hAnsi="Times New Roman" w:cs="Times New Roman"/>
          <w:color w:val="000000" w:themeColor="text1"/>
          <w:kern w:val="0"/>
          <w:sz w:val="24"/>
          <w:bdr w:val="none" w:sz="0" w:space="0" w:color="auto" w:frame="1"/>
          <w:lang w:eastAsia="zh-TW"/>
        </w:rPr>
        <w:t>+</w:t>
      </w:r>
      <w:r w:rsidRPr="00AC5971">
        <w:rPr>
          <w:rFonts w:ascii="Times New Roman" w:eastAsia="SimSun" w:hAnsi="Times New Roman" w:cs="Times New Roman"/>
          <w:color w:val="000000" w:themeColor="text1"/>
          <w:kern w:val="0"/>
          <w:sz w:val="24"/>
          <w:bdr w:val="none" w:sz="0" w:space="0" w:color="auto" w:frame="1"/>
          <w:lang w:eastAsia="zh-TW"/>
        </w:rPr>
        <w:t xml:space="preserve">bird, </w:t>
      </w:r>
      <w:r w:rsidRPr="00AC5971">
        <w:rPr>
          <w:rFonts w:ascii="Times New Roman" w:eastAsia="PMingLiU" w:hAnsi="Times New Roman" w:cs="Times New Roman"/>
          <w:color w:val="000000" w:themeColor="text1"/>
          <w:kern w:val="0"/>
          <w:sz w:val="24"/>
          <w:bdr w:val="none" w:sz="0" w:space="0" w:color="auto" w:frame="1"/>
          <w:lang w:eastAsia="zh-TW"/>
        </w:rPr>
        <w:t>+</w:t>
      </w:r>
      <w:r w:rsidRPr="00AC5971">
        <w:rPr>
          <w:rFonts w:ascii="Times New Roman" w:eastAsia="SimSun" w:hAnsi="Times New Roman" w:cs="Times New Roman"/>
          <w:color w:val="000000" w:themeColor="text1"/>
          <w:kern w:val="0"/>
          <w:sz w:val="24"/>
          <w:bdr w:val="none" w:sz="0" w:space="0" w:color="auto" w:frame="1"/>
          <w:lang w:eastAsia="zh-TW"/>
        </w:rPr>
        <w:t xml:space="preserve">actual existence, +black, </w:t>
      </w:r>
      <w:r w:rsidRPr="00AC5971">
        <w:rPr>
          <w:rFonts w:ascii="Times New Roman" w:eastAsia="PMingLiU" w:hAnsi="Times New Roman" w:cs="Times New Roman"/>
          <w:color w:val="000000" w:themeColor="text1"/>
          <w:kern w:val="0"/>
          <w:sz w:val="24"/>
          <w:bdr w:val="none" w:sz="0" w:space="0" w:color="auto" w:frame="1"/>
          <w:lang w:eastAsia="zh-TW"/>
        </w:rPr>
        <w:t>+white,</w:t>
      </w:r>
      <w:r w:rsidRPr="00AC5971">
        <w:rPr>
          <w:rFonts w:ascii="Times New Roman" w:eastAsia="SimSun" w:hAnsi="Times New Roman" w:cs="Times New Roman"/>
          <w:color w:val="000000" w:themeColor="text1"/>
          <w:kern w:val="0"/>
          <w:sz w:val="24"/>
          <w:bdr w:val="none" w:sz="0" w:space="0" w:color="auto" w:frame="1"/>
          <w:lang w:eastAsia="zh-TW"/>
        </w:rPr>
        <w:t xml:space="preserve"> </w:t>
      </w:r>
      <w:r w:rsidRPr="00AC5971">
        <w:rPr>
          <w:rFonts w:ascii="Times New Roman" w:eastAsia="SimSun" w:hAnsi="Times New Roman" w:cs="Times New Roman" w:hint="eastAsia"/>
          <w:color w:val="000000" w:themeColor="text1"/>
          <w:kern w:val="0"/>
          <w:sz w:val="24"/>
          <w:bdr w:val="none" w:sz="0" w:space="0" w:color="auto" w:frame="1"/>
          <w:lang w:eastAsia="zh-TW"/>
        </w:rPr>
        <w:t>－</w:t>
      </w:r>
      <w:r w:rsidRPr="00AC5971">
        <w:rPr>
          <w:rFonts w:ascii="Times New Roman" w:eastAsia="PMingLiU" w:hAnsi="Times New Roman" w:cs="Times New Roman"/>
          <w:color w:val="000000" w:themeColor="text1"/>
          <w:kern w:val="0"/>
          <w:sz w:val="24"/>
          <w:bdr w:val="none" w:sz="0" w:space="0" w:color="auto" w:frame="1"/>
          <w:lang w:eastAsia="zh-TW"/>
        </w:rPr>
        <w:t xml:space="preserve">colorful, </w:t>
      </w:r>
      <w:r w:rsidRPr="00AC5971">
        <w:rPr>
          <w:rFonts w:ascii="Times New Roman" w:eastAsia="SimSun" w:hAnsi="Times New Roman" w:cs="Times New Roman" w:hint="eastAsia"/>
          <w:color w:val="000000" w:themeColor="text1"/>
          <w:kern w:val="0"/>
          <w:sz w:val="24"/>
          <w:bdr w:val="none" w:sz="0" w:space="0" w:color="auto" w:frame="1"/>
          <w:lang w:eastAsia="zh-TW"/>
        </w:rPr>
        <w:t>－</w:t>
      </w:r>
      <w:r w:rsidRPr="00AC5971">
        <w:rPr>
          <w:rFonts w:ascii="Times New Roman" w:eastAsia="PMingLiU" w:hAnsi="Times New Roman" w:cs="Times New Roman"/>
          <w:color w:val="000000" w:themeColor="text1"/>
          <w:kern w:val="0"/>
          <w:sz w:val="24"/>
          <w:bdr w:val="none" w:sz="0" w:space="0" w:color="auto" w:frame="1"/>
          <w:lang w:eastAsia="zh-TW"/>
        </w:rPr>
        <w:t>in flocks, +in pairs, +lucky, +auspicious sign</w:t>
      </w:r>
      <w:r w:rsidRPr="00AC5971">
        <w:rPr>
          <w:rFonts w:ascii="Times New Roman" w:eastAsia="SimSun" w:hAnsi="Times New Roman" w:cs="Times New Roman"/>
          <w:color w:val="000000" w:themeColor="text1"/>
          <w:kern w:val="0"/>
          <w:sz w:val="24"/>
          <w:bdr w:val="none" w:sz="0" w:space="0" w:color="auto" w:frame="1"/>
          <w:lang w:eastAsia="zh-TW"/>
        </w:rPr>
        <w:t xml:space="preserve">] </w:t>
      </w:r>
    </w:p>
    <w:p w14:paraId="33A29E02" w14:textId="77777777" w:rsidR="006A16F7" w:rsidRPr="00AC5971" w:rsidRDefault="006A16F7" w:rsidP="006A16F7">
      <w:pPr>
        <w:widowControl/>
        <w:shd w:val="clear" w:color="auto" w:fill="FFFFFF"/>
        <w:spacing w:line="360" w:lineRule="auto"/>
        <w:ind w:left="567" w:right="567"/>
        <w:jc w:val="left"/>
        <w:rPr>
          <w:rFonts w:ascii="Times New Roman" w:eastAsia="SimSun" w:hAnsi="Times New Roman" w:cs="Times New Roman"/>
          <w:color w:val="000000" w:themeColor="text1"/>
          <w:kern w:val="0"/>
          <w:sz w:val="24"/>
          <w:bdr w:val="none" w:sz="0" w:space="0" w:color="auto" w:frame="1"/>
          <w:lang w:eastAsia="zh-TW"/>
        </w:rPr>
      </w:pPr>
      <w:r w:rsidRPr="00AC5971">
        <w:rPr>
          <w:rFonts w:ascii="Times New Roman" w:eastAsia="SimSun" w:hAnsi="Times New Roman" w:cs="Times New Roman"/>
          <w:i/>
          <w:iCs/>
          <w:color w:val="000000" w:themeColor="text1"/>
          <w:kern w:val="0"/>
          <w:sz w:val="24"/>
          <w:bdr w:val="none" w:sz="0" w:space="0" w:color="auto" w:frame="1"/>
          <w:lang w:eastAsia="zh-TW"/>
        </w:rPr>
        <w:t xml:space="preserve">Fènghuáng </w:t>
      </w:r>
      <w:r w:rsidRPr="00AC5971">
        <w:rPr>
          <w:rFonts w:ascii="Times New Roman" w:eastAsia="SimSun" w:hAnsi="Times New Roman" w:cs="Times New Roman" w:hint="eastAsia"/>
          <w:color w:val="000000" w:themeColor="text1"/>
          <w:kern w:val="0"/>
          <w:sz w:val="24"/>
          <w:bdr w:val="none" w:sz="0" w:space="0" w:color="auto" w:frame="1"/>
          <w:lang w:eastAsia="zh-TW"/>
        </w:rPr>
        <w:t>鳳凰</w:t>
      </w:r>
      <w:r w:rsidRPr="00AC5971">
        <w:rPr>
          <w:rFonts w:ascii="Times New Roman" w:eastAsia="PMingLiU" w:hAnsi="Times New Roman" w:cs="Times New Roman"/>
          <w:color w:val="000000" w:themeColor="text1"/>
          <w:kern w:val="0"/>
          <w:sz w:val="24"/>
          <w:bdr w:val="none" w:sz="0" w:space="0" w:color="auto" w:frame="1"/>
          <w:lang w:eastAsia="zh-TW"/>
        </w:rPr>
        <w:t xml:space="preserve"> </w:t>
      </w:r>
      <w:r w:rsidRPr="00AC5971">
        <w:rPr>
          <w:rFonts w:ascii="Times New Roman" w:eastAsia="SimSun" w:hAnsi="Times New Roman" w:cs="Times New Roman"/>
          <w:color w:val="000000" w:themeColor="text1"/>
          <w:kern w:val="0"/>
          <w:sz w:val="24"/>
          <w:bdr w:val="none" w:sz="0" w:space="0" w:color="auto" w:frame="1"/>
          <w:lang w:eastAsia="zh-TW"/>
        </w:rPr>
        <w:t>= [</w:t>
      </w:r>
      <w:r w:rsidRPr="00AC5971">
        <w:rPr>
          <w:rFonts w:ascii="Times New Roman" w:eastAsia="PMingLiU" w:hAnsi="Times New Roman" w:cs="Times New Roman"/>
          <w:color w:val="000000" w:themeColor="text1"/>
          <w:kern w:val="0"/>
          <w:sz w:val="24"/>
          <w:bdr w:val="none" w:sz="0" w:space="0" w:color="auto" w:frame="1"/>
          <w:lang w:eastAsia="zh-TW"/>
        </w:rPr>
        <w:t>+</w:t>
      </w:r>
      <w:r w:rsidRPr="00AC5971">
        <w:rPr>
          <w:rFonts w:ascii="Times New Roman" w:eastAsia="SimSun" w:hAnsi="Times New Roman" w:cs="Times New Roman"/>
          <w:color w:val="000000" w:themeColor="text1"/>
          <w:kern w:val="0"/>
          <w:sz w:val="24"/>
          <w:bdr w:val="none" w:sz="0" w:space="0" w:color="auto" w:frame="1"/>
          <w:lang w:eastAsia="zh-TW"/>
        </w:rPr>
        <w:t xml:space="preserve">bird, </w:t>
      </w:r>
      <w:r w:rsidRPr="00AC5971">
        <w:rPr>
          <w:rFonts w:ascii="Times New Roman" w:eastAsia="SimSun" w:hAnsi="Times New Roman" w:cs="Times New Roman" w:hint="eastAsia"/>
          <w:color w:val="000000" w:themeColor="text1"/>
          <w:kern w:val="0"/>
          <w:sz w:val="24"/>
          <w:bdr w:val="none" w:sz="0" w:space="0" w:color="auto" w:frame="1"/>
          <w:lang w:eastAsia="zh-TW"/>
        </w:rPr>
        <w:t>－</w:t>
      </w:r>
      <w:r w:rsidRPr="00AC5971">
        <w:rPr>
          <w:rFonts w:ascii="Times New Roman" w:eastAsia="SimSun" w:hAnsi="Times New Roman" w:cs="Times New Roman"/>
          <w:color w:val="000000" w:themeColor="text1"/>
          <w:kern w:val="0"/>
          <w:sz w:val="24"/>
          <w:bdr w:val="none" w:sz="0" w:space="0" w:color="auto" w:frame="1"/>
          <w:lang w:eastAsia="zh-TW"/>
        </w:rPr>
        <w:t xml:space="preserve">actual existence, +black, </w:t>
      </w:r>
      <w:r w:rsidRPr="00AC5971">
        <w:rPr>
          <w:rFonts w:ascii="Times New Roman" w:eastAsia="PMingLiU" w:hAnsi="Times New Roman" w:cs="Times New Roman"/>
          <w:color w:val="000000" w:themeColor="text1"/>
          <w:kern w:val="0"/>
          <w:sz w:val="24"/>
          <w:bdr w:val="none" w:sz="0" w:space="0" w:color="auto" w:frame="1"/>
          <w:lang w:eastAsia="zh-TW"/>
        </w:rPr>
        <w:t>+white,</w:t>
      </w:r>
      <w:r w:rsidRPr="00AC5971">
        <w:rPr>
          <w:rFonts w:ascii="Times New Roman" w:eastAsia="SimSun" w:hAnsi="Times New Roman" w:cs="Times New Roman"/>
          <w:color w:val="000000" w:themeColor="text1"/>
          <w:kern w:val="0"/>
          <w:sz w:val="24"/>
          <w:bdr w:val="none" w:sz="0" w:space="0" w:color="auto" w:frame="1"/>
          <w:lang w:eastAsia="zh-TW"/>
        </w:rPr>
        <w:t xml:space="preserve"> </w:t>
      </w:r>
      <w:r w:rsidRPr="00AC5971">
        <w:rPr>
          <w:rFonts w:ascii="Times New Roman" w:eastAsia="PMingLiU" w:hAnsi="Times New Roman" w:cs="Times New Roman"/>
          <w:color w:val="000000" w:themeColor="text1"/>
          <w:kern w:val="0"/>
          <w:sz w:val="24"/>
          <w:bdr w:val="none" w:sz="0" w:space="0" w:color="auto" w:frame="1"/>
          <w:lang w:eastAsia="zh-TW"/>
        </w:rPr>
        <w:t xml:space="preserve">+colorful, </w:t>
      </w:r>
      <w:r w:rsidRPr="00AC5971">
        <w:rPr>
          <w:rFonts w:ascii="Times New Roman" w:eastAsia="SimSun" w:hAnsi="Times New Roman" w:cs="Times New Roman" w:hint="eastAsia"/>
          <w:color w:val="000000" w:themeColor="text1"/>
          <w:kern w:val="0"/>
          <w:sz w:val="24"/>
          <w:bdr w:val="none" w:sz="0" w:space="0" w:color="auto" w:frame="1"/>
          <w:lang w:eastAsia="zh-TW"/>
        </w:rPr>
        <w:t>－</w:t>
      </w:r>
      <w:r w:rsidRPr="00AC5971">
        <w:rPr>
          <w:rFonts w:ascii="Times New Roman" w:eastAsia="PMingLiU" w:hAnsi="Times New Roman" w:cs="Times New Roman"/>
          <w:color w:val="000000" w:themeColor="text1"/>
          <w:kern w:val="0"/>
          <w:sz w:val="24"/>
          <w:bdr w:val="none" w:sz="0" w:space="0" w:color="auto" w:frame="1"/>
          <w:lang w:eastAsia="zh-TW"/>
        </w:rPr>
        <w:t>in flocks, +in pairs, +lucky, +auspicious sign</w:t>
      </w:r>
      <w:r w:rsidRPr="00AC5971">
        <w:rPr>
          <w:rFonts w:ascii="Times New Roman" w:eastAsia="SimSun" w:hAnsi="Times New Roman" w:cs="Times New Roman"/>
          <w:color w:val="000000" w:themeColor="text1"/>
          <w:kern w:val="0"/>
          <w:sz w:val="24"/>
          <w:bdr w:val="none" w:sz="0" w:space="0" w:color="auto" w:frame="1"/>
          <w:lang w:eastAsia="zh-TW"/>
        </w:rPr>
        <w:t>]</w:t>
      </w:r>
    </w:p>
    <w:p w14:paraId="00949423" w14:textId="77777777" w:rsidR="006A16F7" w:rsidRPr="00AC5971" w:rsidRDefault="006A16F7" w:rsidP="006A16F7">
      <w:pPr>
        <w:spacing w:line="360" w:lineRule="auto"/>
        <w:jc w:val="left"/>
        <w:rPr>
          <w:rFonts w:ascii="Times New Roman" w:eastAsia="SimSun" w:hAnsi="Times New Roman" w:cs="Times New Roman"/>
          <w:color w:val="000000" w:themeColor="text1"/>
          <w:sz w:val="24"/>
        </w:rPr>
      </w:pPr>
    </w:p>
    <w:p w14:paraId="5F03BB49" w14:textId="77777777" w:rsidR="006A16F7" w:rsidRPr="00AC5971" w:rsidRDefault="006A16F7" w:rsidP="006A16F7">
      <w:pPr>
        <w:spacing w:line="360" w:lineRule="auto"/>
        <w:jc w:val="left"/>
        <w:rPr>
          <w:rFonts w:ascii="Times New Roman" w:eastAsia="SimSun" w:hAnsi="Times New Roman" w:cs="Times New Roman"/>
          <w:color w:val="000000" w:themeColor="text1"/>
          <w:sz w:val="24"/>
          <w:bdr w:val="none" w:sz="0" w:space="0" w:color="auto" w:frame="1"/>
          <w:lang w:eastAsia="zh-TW"/>
        </w:rPr>
      </w:pPr>
      <w:r w:rsidRPr="00AC5971">
        <w:rPr>
          <w:rFonts w:ascii="Times New Roman" w:eastAsia="SimSun" w:hAnsi="Times New Roman" w:cs="Times New Roman"/>
          <w:color w:val="000000" w:themeColor="text1"/>
          <w:sz w:val="24"/>
          <w:bdr w:val="none" w:sz="0" w:space="0" w:color="auto" w:frame="1"/>
          <w:lang w:eastAsia="zh-TW"/>
        </w:rPr>
        <w:t xml:space="preserve">The three animals share Semantic Feature 1 (bird), which does not constitute a distinctive seme. Semantic Feature 2 (actual existence) constitutes a distinctive seme. For </w:t>
      </w:r>
      <w:r w:rsidRPr="00AC5971">
        <w:rPr>
          <w:rFonts w:ascii="Times New Roman" w:eastAsia="SimSun" w:hAnsi="Times New Roman" w:cs="Times New Roman"/>
          <w:i/>
          <w:iCs/>
          <w:color w:val="000000" w:themeColor="text1"/>
          <w:sz w:val="24"/>
          <w:lang w:eastAsia="zh-TW"/>
        </w:rPr>
        <w:t>fènghuáng</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鳳凰</w:t>
      </w:r>
      <w:r w:rsidRPr="00AC5971">
        <w:rPr>
          <w:rFonts w:ascii="Times New Roman" w:eastAsia="SimSun" w:hAnsi="Times New Roman" w:cs="Times New Roman"/>
          <w:color w:val="000000" w:themeColor="text1"/>
          <w:sz w:val="24"/>
          <w:bdr w:val="none" w:sz="0" w:space="0" w:color="auto" w:frame="1"/>
          <w:lang w:eastAsia="zh-TW"/>
        </w:rPr>
        <w:t xml:space="preserve">, [- exists in reality] constitutes a concept gap in Chinese, and [- exists in reality] is the cultural seme of the </w:t>
      </w:r>
      <w:r w:rsidRPr="00AC5971">
        <w:rPr>
          <w:rFonts w:ascii="Times New Roman" w:eastAsia="SimSun" w:hAnsi="Times New Roman" w:cs="Times New Roman"/>
          <w:i/>
          <w:iCs/>
          <w:color w:val="000000" w:themeColor="text1"/>
          <w:sz w:val="24"/>
          <w:lang w:eastAsia="zh-TW"/>
        </w:rPr>
        <w:t>fènghuáng</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鳳凰</w:t>
      </w:r>
      <w:r w:rsidRPr="00AC5971">
        <w:rPr>
          <w:rFonts w:ascii="Times New Roman" w:eastAsia="SimSun" w:hAnsi="Times New Roman" w:cs="Times New Roman"/>
          <w:color w:val="000000" w:themeColor="text1"/>
          <w:sz w:val="24"/>
          <w:bdr w:val="none" w:sz="0" w:space="0" w:color="auto" w:frame="1"/>
          <w:lang w:eastAsia="zh-TW"/>
        </w:rPr>
        <w:t xml:space="preserve">. </w:t>
      </w:r>
    </w:p>
    <w:p w14:paraId="2D34BEAE"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bdr w:val="none" w:sz="0" w:space="0" w:color="auto" w:frame="1"/>
        </w:rPr>
      </w:pPr>
      <w:r w:rsidRPr="00AC5971">
        <w:rPr>
          <w:rFonts w:ascii="Times New Roman" w:eastAsia="SimSun" w:hAnsi="Times New Roman" w:cs="Times New Roman"/>
          <w:color w:val="000000" w:themeColor="text1"/>
          <w:sz w:val="24"/>
          <w:szCs w:val="20"/>
          <w:bdr w:val="none" w:sz="0" w:space="0" w:color="auto" w:frame="1"/>
        </w:rPr>
        <w:t xml:space="preserve">Once </w:t>
      </w:r>
      <w:r w:rsidRPr="00AC5971">
        <w:rPr>
          <w:rFonts w:ascii="Times New Roman" w:eastAsia="SimSun" w:hAnsi="Times New Roman" w:cs="Times New Roman"/>
          <w:color w:val="000000" w:themeColor="text1"/>
          <w:kern w:val="0"/>
          <w:sz w:val="24"/>
          <w:szCs w:val="20"/>
          <w:bdr w:val="none" w:sz="0" w:space="0" w:color="auto" w:frame="1"/>
        </w:rPr>
        <w:t>again</w:t>
      </w:r>
      <w:r w:rsidRPr="00AC5971">
        <w:rPr>
          <w:rFonts w:ascii="Times New Roman" w:eastAsia="SimSun" w:hAnsi="Times New Roman" w:cs="Times New Roman"/>
          <w:color w:val="000000" w:themeColor="text1"/>
          <w:sz w:val="24"/>
          <w:szCs w:val="20"/>
          <w:bdr w:val="none" w:sz="0" w:space="0" w:color="auto" w:frame="1"/>
        </w:rPr>
        <w:t>, the three kinds of birds can be analyzed from the perspective of biological characteristics. However, the semantic categories covering biological characteristics, feather colors,</w:t>
      </w:r>
      <w:r w:rsidRPr="00AC5971">
        <w:rPr>
          <w:rFonts w:ascii="Times New Roman" w:eastAsia="Times New Roman" w:hAnsi="Times New Roman" w:cs="Times New Roman"/>
          <w:color w:val="000000" w:themeColor="text1"/>
          <w:sz w:val="24"/>
          <w:szCs w:val="20"/>
        </w:rPr>
        <w:t xml:space="preserve"> </w:t>
      </w:r>
      <w:r w:rsidRPr="00AC5971">
        <w:rPr>
          <w:rFonts w:ascii="Times New Roman" w:eastAsia="SimSun" w:hAnsi="Times New Roman" w:cs="Times New Roman"/>
          <w:color w:val="000000" w:themeColor="text1"/>
          <w:sz w:val="24"/>
          <w:szCs w:val="20"/>
          <w:bdr w:val="none" w:sz="0" w:space="0" w:color="auto" w:frame="1"/>
        </w:rPr>
        <w:t xml:space="preserve">and living habits have nothing to do with national culture. The only thing that is relevant is the semantic category covering Chinese people’s preferences (including being lucky and constituting an auspicious sign). These are the cultural semes of </w:t>
      </w:r>
      <w:r w:rsidRPr="00AC5971">
        <w:rPr>
          <w:rFonts w:ascii="Times New Roman" w:eastAsia="Times New Roman" w:hAnsi="Times New Roman" w:cs="Times New Roman"/>
          <w:i/>
          <w:iCs/>
          <w:color w:val="000000" w:themeColor="text1"/>
          <w:sz w:val="24"/>
          <w:szCs w:val="20"/>
        </w:rPr>
        <w:t>wūyā</w:t>
      </w:r>
      <w:r w:rsidRPr="00AC5971">
        <w:rPr>
          <w:rFonts w:ascii="Times New Roman" w:eastAsia="Times New Roman" w:hAnsi="Times New Roman" w:cs="Times New Roman"/>
          <w:color w:val="000000" w:themeColor="text1"/>
          <w:sz w:val="24"/>
          <w:szCs w:val="20"/>
        </w:rPr>
        <w:t xml:space="preserve"> </w:t>
      </w:r>
      <w:r w:rsidRPr="00AC5971">
        <w:rPr>
          <w:rFonts w:ascii="MS Mincho" w:eastAsia="MS Mincho" w:hAnsi="MS Mincho" w:cs="MS Mincho" w:hint="eastAsia"/>
          <w:color w:val="000000" w:themeColor="text1"/>
          <w:sz w:val="24"/>
          <w:szCs w:val="20"/>
        </w:rPr>
        <w:t>烏鴉</w:t>
      </w:r>
      <w:r w:rsidRPr="00AC5971">
        <w:rPr>
          <w:rFonts w:ascii="MS Mincho" w:eastAsia="DengXian" w:hAnsi="MS Mincho" w:cs="MS Mincho" w:hint="eastAsia"/>
          <w:color w:val="000000" w:themeColor="text1"/>
          <w:sz w:val="24"/>
          <w:szCs w:val="20"/>
        </w:rPr>
        <w:t xml:space="preserve"> </w:t>
      </w:r>
      <w:r w:rsidRPr="00AC5971">
        <w:rPr>
          <w:rFonts w:ascii="Times New Roman" w:eastAsia="SimSun" w:hAnsi="Times New Roman" w:cs="Times New Roman"/>
          <w:color w:val="000000" w:themeColor="text1"/>
          <w:sz w:val="24"/>
          <w:szCs w:val="20"/>
          <w:bdr w:val="none" w:sz="0" w:space="0" w:color="auto" w:frame="1"/>
        </w:rPr>
        <w:t xml:space="preserve">and </w:t>
      </w:r>
      <w:r w:rsidRPr="00AC5971">
        <w:rPr>
          <w:rFonts w:ascii="Times New Roman" w:eastAsia="Times New Roman" w:hAnsi="Times New Roman" w:cs="Times New Roman"/>
          <w:i/>
          <w:iCs/>
          <w:color w:val="000000" w:themeColor="text1"/>
          <w:sz w:val="24"/>
          <w:szCs w:val="20"/>
        </w:rPr>
        <w:t>xǐquè</w:t>
      </w:r>
      <w:r w:rsidRPr="00AC5971">
        <w:rPr>
          <w:rFonts w:ascii="Times New Roman" w:eastAsia="Times New Roman" w:hAnsi="Times New Roman" w:cs="Times New Roman"/>
          <w:color w:val="000000" w:themeColor="text1"/>
          <w:sz w:val="24"/>
          <w:szCs w:val="20"/>
        </w:rPr>
        <w:t xml:space="preserve"> </w:t>
      </w:r>
      <w:r w:rsidRPr="00AC5971">
        <w:rPr>
          <w:rFonts w:ascii="MS Mincho" w:eastAsia="MS Mincho" w:hAnsi="MS Mincho" w:cs="MS Mincho" w:hint="eastAsia"/>
          <w:color w:val="000000" w:themeColor="text1"/>
          <w:sz w:val="24"/>
          <w:szCs w:val="20"/>
        </w:rPr>
        <w:t>喜鵲</w:t>
      </w:r>
      <w:r w:rsidRPr="00AC5971">
        <w:rPr>
          <w:rFonts w:ascii="Times New Roman" w:eastAsia="SimSun" w:hAnsi="Times New Roman" w:cs="Times New Roman"/>
          <w:color w:val="000000" w:themeColor="text1"/>
          <w:sz w:val="24"/>
          <w:szCs w:val="20"/>
          <w:bdr w:val="none" w:sz="0" w:space="0" w:color="auto" w:frame="1"/>
        </w:rPr>
        <w:t>, which is in line with the characteristics of additional national cultural meanings. Therefore, the [</w:t>
      </w:r>
      <w:r w:rsidRPr="00AC5971">
        <w:rPr>
          <w:rFonts w:ascii="Times New Roman" w:eastAsia="SimSun" w:hAnsi="Times New Roman" w:cs="Times New Roman"/>
          <w:color w:val="000000" w:themeColor="text1"/>
          <w:sz w:val="24"/>
          <w:szCs w:val="20"/>
          <w:bdr w:val="none" w:sz="0" w:space="0" w:color="auto" w:frame="1"/>
        </w:rPr>
        <w:t>－</w:t>
      </w:r>
      <w:r w:rsidRPr="00AC5971">
        <w:rPr>
          <w:rFonts w:ascii="Times New Roman" w:eastAsia="SimSun" w:hAnsi="Times New Roman" w:cs="Times New Roman"/>
          <w:color w:val="000000" w:themeColor="text1"/>
          <w:sz w:val="24"/>
          <w:szCs w:val="20"/>
          <w:bdr w:val="none" w:sz="0" w:space="0" w:color="auto" w:frame="1"/>
        </w:rPr>
        <w:t xml:space="preserve">actual existence] of </w:t>
      </w:r>
      <w:r w:rsidRPr="00AC5971">
        <w:rPr>
          <w:rFonts w:ascii="Times New Roman" w:eastAsia="Times New Roman" w:hAnsi="Times New Roman" w:cs="Times New Roman"/>
          <w:i/>
          <w:iCs/>
          <w:color w:val="000000" w:themeColor="text1"/>
          <w:sz w:val="24"/>
        </w:rPr>
        <w:t>fènghuáng</w:t>
      </w:r>
      <w:r w:rsidRPr="00AC5971">
        <w:rPr>
          <w:rFonts w:ascii="Times New Roman" w:eastAsia="Times New Roman" w:hAnsi="Times New Roman" w:cs="Times New Roman"/>
          <w:color w:val="000000" w:themeColor="text1"/>
          <w:sz w:val="24"/>
        </w:rPr>
        <w:t xml:space="preserve"> </w:t>
      </w:r>
      <w:r w:rsidRPr="00AC5971">
        <w:rPr>
          <w:rFonts w:ascii="MS Mincho" w:eastAsia="MS Mincho" w:hAnsi="MS Mincho" w:cs="MS Mincho" w:hint="eastAsia"/>
          <w:color w:val="000000" w:themeColor="text1"/>
          <w:sz w:val="24"/>
        </w:rPr>
        <w:t>鳳凰</w:t>
      </w:r>
      <w:r w:rsidRPr="00AC5971">
        <w:rPr>
          <w:rFonts w:ascii="Times New Roman" w:eastAsia="SimSun" w:hAnsi="Times New Roman" w:cs="Times New Roman"/>
          <w:color w:val="000000" w:themeColor="text1"/>
          <w:sz w:val="24"/>
          <w:szCs w:val="20"/>
          <w:bdr w:val="none" w:sz="0" w:space="0" w:color="auto" w:frame="1"/>
        </w:rPr>
        <w:t xml:space="preserve">, the [+lucky] and [+auspicious sign] of </w:t>
      </w:r>
      <w:r w:rsidRPr="00AC5971">
        <w:rPr>
          <w:rFonts w:ascii="Times New Roman" w:eastAsia="Times New Roman" w:hAnsi="Times New Roman" w:cs="Times New Roman"/>
          <w:i/>
          <w:iCs/>
          <w:color w:val="000000" w:themeColor="text1"/>
          <w:sz w:val="24"/>
          <w:szCs w:val="20"/>
        </w:rPr>
        <w:t>xǐquè</w:t>
      </w:r>
      <w:r w:rsidRPr="00AC5971">
        <w:rPr>
          <w:rFonts w:ascii="Times New Roman" w:eastAsia="Times New Roman" w:hAnsi="Times New Roman" w:cs="Times New Roman"/>
          <w:color w:val="000000" w:themeColor="text1"/>
          <w:sz w:val="24"/>
          <w:szCs w:val="20"/>
        </w:rPr>
        <w:t xml:space="preserve"> </w:t>
      </w:r>
      <w:r w:rsidRPr="00AC5971">
        <w:rPr>
          <w:rFonts w:ascii="Times New Roman" w:eastAsia="SimSun" w:hAnsi="Times New Roman" w:cs="Times New Roman" w:hint="eastAsia"/>
          <w:color w:val="000000" w:themeColor="text1"/>
          <w:sz w:val="24"/>
          <w:szCs w:val="20"/>
          <w:bdr w:val="none" w:sz="0" w:space="0" w:color="auto" w:frame="1"/>
        </w:rPr>
        <w:t>喜鵲</w:t>
      </w:r>
      <w:r w:rsidRPr="00AC5971">
        <w:rPr>
          <w:rFonts w:ascii="Times New Roman" w:eastAsia="SimSun" w:hAnsi="Times New Roman" w:cs="Times New Roman"/>
          <w:color w:val="000000" w:themeColor="text1"/>
          <w:sz w:val="24"/>
          <w:szCs w:val="20"/>
          <w:bdr w:val="none" w:sz="0" w:space="0" w:color="auto" w:frame="1"/>
        </w:rPr>
        <w:t xml:space="preserve"> and </w:t>
      </w:r>
      <w:r w:rsidRPr="00AC5971">
        <w:rPr>
          <w:rFonts w:ascii="Times New Roman" w:eastAsia="SimSun" w:hAnsi="Times New Roman" w:cs="Times New Roman"/>
          <w:i/>
          <w:iCs/>
          <w:color w:val="000000" w:themeColor="text1"/>
          <w:sz w:val="24"/>
          <w:szCs w:val="20"/>
          <w:bdr w:val="none" w:sz="0" w:space="0" w:color="auto" w:frame="1"/>
        </w:rPr>
        <w:t>wūyā</w:t>
      </w:r>
      <w:r w:rsidRPr="00AC5971">
        <w:rPr>
          <w:rFonts w:ascii="Times New Roman" w:eastAsia="Times New Roman" w:hAnsi="Times New Roman" w:cs="Times New Roman"/>
          <w:i/>
          <w:iCs/>
          <w:color w:val="000000" w:themeColor="text1"/>
          <w:sz w:val="24"/>
          <w:szCs w:val="20"/>
        </w:rPr>
        <w:t xml:space="preserve"> </w:t>
      </w:r>
      <w:r w:rsidRPr="00AC5971">
        <w:rPr>
          <w:rFonts w:ascii="MS Mincho" w:eastAsia="MS Mincho" w:hAnsi="MS Mincho" w:cs="MS Mincho" w:hint="eastAsia"/>
          <w:color w:val="000000" w:themeColor="text1"/>
          <w:sz w:val="24"/>
          <w:szCs w:val="20"/>
        </w:rPr>
        <w:t>烏鴉</w:t>
      </w:r>
      <w:r w:rsidRPr="00AC5971">
        <w:rPr>
          <w:rFonts w:ascii="Times New Roman" w:eastAsia="SimSun" w:hAnsi="Times New Roman" w:cs="Times New Roman"/>
          <w:color w:val="000000" w:themeColor="text1"/>
          <w:sz w:val="24"/>
          <w:szCs w:val="20"/>
          <w:bdr w:val="none" w:sz="0" w:space="0" w:color="auto" w:frame="1"/>
        </w:rPr>
        <w:t>are all cultural semes.</w:t>
      </w:r>
    </w:p>
    <w:p w14:paraId="5B83F260"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kern w:val="0"/>
          <w:sz w:val="24"/>
          <w:szCs w:val="20"/>
          <w:bdr w:val="none" w:sz="0" w:space="0" w:color="auto" w:frame="1"/>
          <w:lang w:eastAsia="zh-TW"/>
        </w:rPr>
      </w:pPr>
      <w:r w:rsidRPr="00AC5971">
        <w:rPr>
          <w:rFonts w:ascii="Times New Roman" w:eastAsia="SimSun" w:hAnsi="Times New Roman" w:cs="Times New Roman"/>
          <w:color w:val="000000" w:themeColor="text1"/>
          <w:kern w:val="0"/>
          <w:sz w:val="24"/>
          <w:szCs w:val="20"/>
          <w:bdr w:val="none" w:sz="0" w:space="0" w:color="auto" w:frame="1"/>
          <w:lang w:eastAsia="zh-TW"/>
        </w:rPr>
        <w:t xml:space="preserve">The cultural semes of the three </w:t>
      </w:r>
      <w:r w:rsidRPr="00AC5971">
        <w:rPr>
          <w:rFonts w:ascii="Times New Roman" w:eastAsia="SimSun" w:hAnsi="Times New Roman" w:cs="Times New Roman"/>
          <w:color w:val="000000" w:themeColor="text1"/>
          <w:sz w:val="24"/>
          <w:szCs w:val="20"/>
          <w:bdr w:val="none" w:sz="0" w:space="0" w:color="auto" w:frame="1"/>
        </w:rPr>
        <w:t>birds</w:t>
      </w:r>
      <w:r w:rsidRPr="00AC5971">
        <w:rPr>
          <w:rFonts w:ascii="Times New Roman" w:eastAsia="SimSun" w:hAnsi="Times New Roman" w:cs="Times New Roman"/>
          <w:color w:val="000000" w:themeColor="text1"/>
          <w:kern w:val="0"/>
          <w:sz w:val="24"/>
          <w:szCs w:val="20"/>
          <w:bdr w:val="none" w:sz="0" w:space="0" w:color="auto" w:frame="1"/>
          <w:lang w:eastAsia="zh-TW"/>
        </w:rPr>
        <w:t xml:space="preserve"> can be formulated as:</w:t>
      </w:r>
    </w:p>
    <w:p w14:paraId="6FF62C8E" w14:textId="77777777" w:rsidR="006A16F7" w:rsidRPr="00AC5971" w:rsidRDefault="006A16F7" w:rsidP="006A16F7">
      <w:pPr>
        <w:widowControl/>
        <w:shd w:val="clear" w:color="auto" w:fill="FFFFFF"/>
        <w:spacing w:line="360" w:lineRule="auto"/>
        <w:jc w:val="left"/>
        <w:rPr>
          <w:rFonts w:ascii="Times New Roman" w:eastAsia="SimSun" w:hAnsi="Times New Roman" w:cs="Times New Roman"/>
          <w:color w:val="000000" w:themeColor="text1"/>
          <w:kern w:val="0"/>
          <w:sz w:val="24"/>
          <w:lang w:eastAsia="zh-TW"/>
        </w:rPr>
      </w:pPr>
    </w:p>
    <w:p w14:paraId="52184210" w14:textId="77777777" w:rsidR="006A16F7" w:rsidRPr="00AC5971" w:rsidRDefault="006A16F7" w:rsidP="006A16F7">
      <w:pPr>
        <w:widowControl/>
        <w:shd w:val="clear" w:color="auto" w:fill="FFFFFF"/>
        <w:spacing w:line="360" w:lineRule="auto"/>
        <w:ind w:left="567" w:right="567"/>
        <w:jc w:val="left"/>
        <w:rPr>
          <w:rFonts w:ascii="Times New Roman" w:eastAsia="SimSun" w:hAnsi="Times New Roman" w:cs="Times New Roman"/>
          <w:color w:val="000000" w:themeColor="text1"/>
          <w:kern w:val="0"/>
          <w:sz w:val="24"/>
          <w:bdr w:val="none" w:sz="0" w:space="0" w:color="auto" w:frame="1"/>
          <w:lang w:eastAsia="zh-TW"/>
        </w:rPr>
      </w:pPr>
      <w:r w:rsidRPr="00AC5971">
        <w:rPr>
          <w:rFonts w:ascii="Times New Roman" w:eastAsia="SimSun" w:hAnsi="Times New Roman" w:cs="Times New Roman"/>
          <w:i/>
          <w:iCs/>
          <w:color w:val="000000" w:themeColor="text1"/>
          <w:kern w:val="0"/>
          <w:sz w:val="24"/>
          <w:bdr w:val="none" w:sz="0" w:space="0" w:color="auto" w:frame="1"/>
          <w:lang w:eastAsia="zh-TW"/>
        </w:rPr>
        <w:t>Wūyā</w:t>
      </w:r>
      <w:r w:rsidRPr="00AC5971">
        <w:rPr>
          <w:rFonts w:ascii="Times New Roman" w:eastAsia="SimSun" w:hAnsi="Times New Roman" w:cs="Times New Roman" w:hint="eastAsia"/>
          <w:color w:val="000000" w:themeColor="text1"/>
          <w:kern w:val="0"/>
          <w:sz w:val="24"/>
          <w:bdr w:val="none" w:sz="0" w:space="0" w:color="auto" w:frame="1"/>
          <w:lang w:eastAsia="zh-TW"/>
        </w:rPr>
        <w:t>烏鴉</w:t>
      </w:r>
      <w:r w:rsidRPr="00AC5971">
        <w:rPr>
          <w:rFonts w:ascii="Times New Roman" w:eastAsia="PMingLiU" w:hAnsi="Times New Roman" w:cs="Times New Roman"/>
          <w:color w:val="000000" w:themeColor="text1"/>
          <w:kern w:val="0"/>
          <w:sz w:val="24"/>
          <w:bdr w:val="none" w:sz="0" w:space="0" w:color="auto" w:frame="1"/>
          <w:lang w:eastAsia="zh-TW"/>
        </w:rPr>
        <w:t xml:space="preserve"> </w:t>
      </w:r>
      <w:r w:rsidRPr="00AC5971">
        <w:rPr>
          <w:rFonts w:ascii="Times New Roman" w:eastAsia="SimSun" w:hAnsi="Times New Roman" w:cs="Times New Roman"/>
          <w:color w:val="000000" w:themeColor="text1"/>
          <w:kern w:val="0"/>
          <w:sz w:val="24"/>
          <w:bdr w:val="none" w:sz="0" w:space="0" w:color="auto" w:frame="1"/>
          <w:lang w:eastAsia="zh-TW"/>
        </w:rPr>
        <w:t>= [</w:t>
      </w:r>
      <w:r w:rsidRPr="00AC5971">
        <w:rPr>
          <w:rFonts w:ascii="Times New Roman" w:eastAsia="PMingLiU" w:hAnsi="Times New Roman" w:cs="Times New Roman"/>
          <w:color w:val="000000" w:themeColor="text1"/>
          <w:kern w:val="0"/>
          <w:sz w:val="24"/>
          <w:bdr w:val="none" w:sz="0" w:space="0" w:color="auto" w:frame="1"/>
          <w:lang w:eastAsia="zh-TW"/>
        </w:rPr>
        <w:t>+</w:t>
      </w:r>
      <w:r w:rsidRPr="00AC5971">
        <w:rPr>
          <w:rFonts w:ascii="Times New Roman" w:eastAsia="SimSun" w:hAnsi="Times New Roman" w:cs="Times New Roman"/>
          <w:color w:val="000000" w:themeColor="text1"/>
          <w:kern w:val="0"/>
          <w:sz w:val="24"/>
          <w:bdr w:val="none" w:sz="0" w:space="0" w:color="auto" w:frame="1"/>
          <w:lang w:eastAsia="zh-TW"/>
        </w:rPr>
        <w:t>actual existence,</w:t>
      </w:r>
      <w:r w:rsidRPr="00AC5971">
        <w:rPr>
          <w:rFonts w:ascii="Times New Roman" w:eastAsia="SimSun" w:hAnsi="Times New Roman" w:cs="Times New Roman" w:hint="eastAsia"/>
          <w:color w:val="000000" w:themeColor="text1"/>
          <w:kern w:val="0"/>
          <w:sz w:val="24"/>
          <w:bdr w:val="none" w:sz="0" w:space="0" w:color="auto" w:frame="1"/>
          <w:lang w:eastAsia="zh-TW"/>
        </w:rPr>
        <w:t xml:space="preserve"> </w:t>
      </w:r>
      <w:r w:rsidRPr="00AC5971">
        <w:rPr>
          <w:rFonts w:ascii="Times New Roman" w:eastAsia="SimSun" w:hAnsi="Times New Roman" w:cs="Times New Roman" w:hint="eastAsia"/>
          <w:color w:val="000000" w:themeColor="text1"/>
          <w:kern w:val="0"/>
          <w:sz w:val="24"/>
          <w:bdr w:val="none" w:sz="0" w:space="0" w:color="auto" w:frame="1"/>
          <w:lang w:eastAsia="zh-TW"/>
        </w:rPr>
        <w:t>－</w:t>
      </w:r>
      <w:r w:rsidRPr="00AC5971">
        <w:rPr>
          <w:rFonts w:ascii="Times New Roman" w:eastAsia="SimSun" w:hAnsi="Times New Roman" w:cs="Times New Roman"/>
          <w:color w:val="000000" w:themeColor="text1"/>
          <w:kern w:val="0"/>
          <w:sz w:val="24"/>
          <w:bdr w:val="none" w:sz="0" w:space="0" w:color="auto" w:frame="1"/>
          <w:lang w:eastAsia="zh-TW"/>
        </w:rPr>
        <w:t>positive association in China</w:t>
      </w:r>
      <w:r w:rsidRPr="00AC5971">
        <w:rPr>
          <w:rFonts w:ascii="Times New Roman" w:eastAsia="SimSun" w:hAnsi="Times New Roman" w:cs="Times New Roman"/>
          <w:color w:val="000000" w:themeColor="text1"/>
          <w:kern w:val="0"/>
          <w:sz w:val="24"/>
          <w:bdr w:val="none" w:sz="0" w:space="0" w:color="auto" w:frame="1"/>
        </w:rPr>
        <w:t>,</w:t>
      </w:r>
      <w:r w:rsidRPr="00AC5971">
        <w:rPr>
          <w:rFonts w:ascii="Times New Roman" w:eastAsia="SimSun" w:hAnsi="Times New Roman" w:cs="Times New Roman"/>
          <w:color w:val="000000" w:themeColor="text1"/>
          <w:kern w:val="0"/>
          <w:sz w:val="24"/>
          <w:bdr w:val="none" w:sz="0" w:space="0" w:color="auto" w:frame="1"/>
          <w:lang w:eastAsia="zh-TW"/>
        </w:rPr>
        <w:t xml:space="preserve"> </w:t>
      </w:r>
      <w:r w:rsidRPr="00AC5971">
        <w:rPr>
          <w:rFonts w:ascii="Times New Roman" w:eastAsia="SimSun" w:hAnsi="Times New Roman" w:cs="Times New Roman" w:hint="eastAsia"/>
          <w:color w:val="000000" w:themeColor="text1"/>
          <w:kern w:val="0"/>
          <w:sz w:val="24"/>
          <w:bdr w:val="none" w:sz="0" w:space="0" w:color="auto" w:frame="1"/>
          <w:lang w:eastAsia="zh-TW"/>
        </w:rPr>
        <w:t>－</w:t>
      </w:r>
      <w:r w:rsidRPr="00AC5971">
        <w:rPr>
          <w:rFonts w:ascii="Times New Roman" w:eastAsia="PMingLiU" w:hAnsi="Times New Roman" w:cs="Times New Roman"/>
          <w:color w:val="000000" w:themeColor="text1"/>
          <w:kern w:val="0"/>
          <w:sz w:val="24"/>
          <w:bdr w:val="none" w:sz="0" w:space="0" w:color="auto" w:frame="1"/>
          <w:lang w:eastAsia="zh-TW"/>
        </w:rPr>
        <w:t xml:space="preserve">lucky, </w:t>
      </w:r>
      <w:r w:rsidRPr="00AC5971">
        <w:rPr>
          <w:rFonts w:ascii="Times New Roman" w:eastAsia="SimSun" w:hAnsi="Times New Roman" w:cs="Times New Roman" w:hint="eastAsia"/>
          <w:color w:val="000000" w:themeColor="text1"/>
          <w:kern w:val="0"/>
          <w:sz w:val="24"/>
          <w:bdr w:val="none" w:sz="0" w:space="0" w:color="auto" w:frame="1"/>
          <w:lang w:eastAsia="zh-TW"/>
        </w:rPr>
        <w:t>－</w:t>
      </w:r>
      <w:r w:rsidRPr="00AC5971">
        <w:rPr>
          <w:rFonts w:ascii="Times New Roman" w:eastAsia="PMingLiU" w:hAnsi="Times New Roman" w:cs="Times New Roman"/>
          <w:color w:val="000000" w:themeColor="text1"/>
          <w:kern w:val="0"/>
          <w:sz w:val="24"/>
          <w:bdr w:val="none" w:sz="0" w:space="0" w:color="auto" w:frame="1"/>
          <w:lang w:eastAsia="zh-TW"/>
        </w:rPr>
        <w:t>auspicious sign</w:t>
      </w:r>
      <w:r w:rsidRPr="00AC5971">
        <w:rPr>
          <w:rFonts w:ascii="Times New Roman" w:eastAsia="SimSun" w:hAnsi="Times New Roman" w:cs="Times New Roman"/>
          <w:color w:val="000000" w:themeColor="text1"/>
          <w:kern w:val="0"/>
          <w:sz w:val="24"/>
          <w:bdr w:val="none" w:sz="0" w:space="0" w:color="auto" w:frame="1"/>
          <w:lang w:eastAsia="zh-TW"/>
        </w:rPr>
        <w:t>]</w:t>
      </w:r>
    </w:p>
    <w:p w14:paraId="07AB5108" w14:textId="77777777" w:rsidR="006A16F7" w:rsidRPr="00AC5971" w:rsidRDefault="006A16F7" w:rsidP="006A16F7">
      <w:pPr>
        <w:widowControl/>
        <w:shd w:val="clear" w:color="auto" w:fill="FFFFFF"/>
        <w:spacing w:line="360" w:lineRule="auto"/>
        <w:ind w:left="567" w:right="567"/>
        <w:jc w:val="left"/>
        <w:rPr>
          <w:rFonts w:ascii="Times New Roman" w:eastAsia="PMingLiU" w:hAnsi="Times New Roman" w:cs="Times New Roman"/>
          <w:color w:val="000000" w:themeColor="text1"/>
          <w:kern w:val="0"/>
          <w:sz w:val="24"/>
          <w:bdr w:val="none" w:sz="0" w:space="0" w:color="auto" w:frame="1"/>
          <w:lang w:eastAsia="zh-TW"/>
        </w:rPr>
      </w:pPr>
      <w:r w:rsidRPr="00AC5971">
        <w:rPr>
          <w:rFonts w:ascii="Times New Roman" w:eastAsia="SimSun" w:hAnsi="Times New Roman" w:cs="Times New Roman"/>
          <w:i/>
          <w:iCs/>
          <w:color w:val="000000" w:themeColor="text1"/>
          <w:kern w:val="0"/>
          <w:sz w:val="24"/>
          <w:bdr w:val="none" w:sz="0" w:space="0" w:color="auto" w:frame="1"/>
          <w:lang w:eastAsia="zh-TW"/>
        </w:rPr>
        <w:lastRenderedPageBreak/>
        <w:t>X</w:t>
      </w:r>
      <w:r w:rsidRPr="00AC5971">
        <w:rPr>
          <w:rFonts w:ascii="Times New Roman" w:eastAsia="SimSun" w:hAnsi="Times New Roman" w:cs="Times New Roman" w:hint="eastAsia"/>
          <w:i/>
          <w:iCs/>
          <w:color w:val="000000" w:themeColor="text1"/>
          <w:kern w:val="0"/>
          <w:sz w:val="24"/>
          <w:bdr w:val="none" w:sz="0" w:space="0" w:color="auto" w:frame="1"/>
          <w:lang w:eastAsia="zh-TW"/>
        </w:rPr>
        <w:t>ǐ</w:t>
      </w:r>
      <w:r w:rsidRPr="00AC5971">
        <w:rPr>
          <w:rFonts w:ascii="Times New Roman" w:eastAsia="SimSun" w:hAnsi="Times New Roman" w:cs="Times New Roman"/>
          <w:i/>
          <w:iCs/>
          <w:color w:val="000000" w:themeColor="text1"/>
          <w:kern w:val="0"/>
          <w:sz w:val="24"/>
          <w:bdr w:val="none" w:sz="0" w:space="0" w:color="auto" w:frame="1"/>
          <w:lang w:eastAsia="zh-TW"/>
        </w:rPr>
        <w:t>qu</w:t>
      </w:r>
      <w:r w:rsidRPr="00AC5971">
        <w:rPr>
          <w:rFonts w:ascii="Times New Roman" w:eastAsia="SimSun" w:hAnsi="Times New Roman" w:cs="Times New Roman" w:hint="eastAsia"/>
          <w:i/>
          <w:iCs/>
          <w:color w:val="000000" w:themeColor="text1"/>
          <w:kern w:val="0"/>
          <w:sz w:val="24"/>
          <w:bdr w:val="none" w:sz="0" w:space="0" w:color="auto" w:frame="1"/>
          <w:lang w:eastAsia="zh-TW"/>
        </w:rPr>
        <w:t>è</w:t>
      </w:r>
      <w:r w:rsidRPr="00AC5971">
        <w:rPr>
          <w:rFonts w:ascii="Times New Roman" w:eastAsia="SimSun" w:hAnsi="Times New Roman" w:cs="Times New Roman" w:hint="eastAsia"/>
          <w:color w:val="000000" w:themeColor="text1"/>
          <w:kern w:val="0"/>
          <w:sz w:val="24"/>
          <w:bdr w:val="none" w:sz="0" w:space="0" w:color="auto" w:frame="1"/>
          <w:lang w:eastAsia="zh-TW"/>
        </w:rPr>
        <w:t>喜鵲</w:t>
      </w:r>
      <w:r w:rsidRPr="00AC5971">
        <w:rPr>
          <w:rFonts w:ascii="Times New Roman" w:eastAsia="PMingLiU" w:hAnsi="Times New Roman" w:cs="Times New Roman"/>
          <w:color w:val="000000" w:themeColor="text1"/>
          <w:kern w:val="0"/>
          <w:sz w:val="24"/>
          <w:bdr w:val="none" w:sz="0" w:space="0" w:color="auto" w:frame="1"/>
          <w:lang w:eastAsia="zh-TW"/>
        </w:rPr>
        <w:t xml:space="preserve"> </w:t>
      </w:r>
      <w:r w:rsidRPr="00AC5971">
        <w:rPr>
          <w:rFonts w:ascii="Times New Roman" w:eastAsia="SimSun" w:hAnsi="Times New Roman" w:cs="Times New Roman"/>
          <w:color w:val="000000" w:themeColor="text1"/>
          <w:kern w:val="0"/>
          <w:sz w:val="24"/>
          <w:bdr w:val="none" w:sz="0" w:space="0" w:color="auto" w:frame="1"/>
          <w:lang w:eastAsia="zh-TW"/>
        </w:rPr>
        <w:t>= [</w:t>
      </w:r>
      <w:r w:rsidRPr="00AC5971">
        <w:rPr>
          <w:rFonts w:ascii="Times New Roman" w:eastAsia="PMingLiU" w:hAnsi="Times New Roman" w:cs="Times New Roman"/>
          <w:color w:val="000000" w:themeColor="text1"/>
          <w:kern w:val="0"/>
          <w:sz w:val="24"/>
          <w:bdr w:val="none" w:sz="0" w:space="0" w:color="auto" w:frame="1"/>
          <w:lang w:eastAsia="zh-TW"/>
        </w:rPr>
        <w:t>+</w:t>
      </w:r>
      <w:r w:rsidRPr="00AC5971">
        <w:rPr>
          <w:rFonts w:ascii="Times New Roman" w:eastAsia="SimSun" w:hAnsi="Times New Roman" w:cs="Times New Roman"/>
          <w:color w:val="000000" w:themeColor="text1"/>
          <w:kern w:val="0"/>
          <w:sz w:val="24"/>
          <w:bdr w:val="none" w:sz="0" w:space="0" w:color="auto" w:frame="1"/>
          <w:lang w:eastAsia="zh-TW"/>
        </w:rPr>
        <w:t xml:space="preserve">actual existence, </w:t>
      </w:r>
      <w:r w:rsidRPr="00AC5971">
        <w:rPr>
          <w:rFonts w:ascii="Times New Roman" w:eastAsia="SimSun" w:hAnsi="Times New Roman" w:cs="Times New Roman" w:hint="eastAsia"/>
          <w:color w:val="000000" w:themeColor="text1"/>
          <w:kern w:val="0"/>
          <w:sz w:val="24"/>
          <w:bdr w:val="none" w:sz="0" w:space="0" w:color="auto" w:frame="1"/>
          <w:lang w:eastAsia="zh-TW"/>
        </w:rPr>
        <w:t>＋</w:t>
      </w:r>
      <w:r w:rsidRPr="00AC5971">
        <w:rPr>
          <w:rFonts w:ascii="Times New Roman" w:eastAsia="SimSun" w:hAnsi="Times New Roman" w:cs="Times New Roman"/>
          <w:color w:val="000000" w:themeColor="text1"/>
          <w:kern w:val="0"/>
          <w:sz w:val="24"/>
          <w:bdr w:val="none" w:sz="0" w:space="0" w:color="auto" w:frame="1"/>
          <w:lang w:eastAsia="zh-TW"/>
        </w:rPr>
        <w:t>positive association in China</w:t>
      </w:r>
      <w:r w:rsidRPr="00AC5971">
        <w:rPr>
          <w:rFonts w:ascii="Times New Roman" w:eastAsia="PMingLiU" w:hAnsi="Times New Roman" w:cs="Times New Roman"/>
          <w:color w:val="000000" w:themeColor="text1"/>
          <w:kern w:val="0"/>
          <w:sz w:val="24"/>
          <w:bdr w:val="none" w:sz="0" w:space="0" w:color="auto" w:frame="1"/>
          <w:lang w:eastAsia="zh-TW"/>
        </w:rPr>
        <w:t>, +lucky, +auspicious sign</w:t>
      </w:r>
      <w:r w:rsidRPr="00AC5971">
        <w:rPr>
          <w:rFonts w:ascii="Times New Roman" w:eastAsia="SimSun" w:hAnsi="Times New Roman" w:cs="Times New Roman"/>
          <w:color w:val="000000" w:themeColor="text1"/>
          <w:kern w:val="0"/>
          <w:sz w:val="24"/>
          <w:bdr w:val="none" w:sz="0" w:space="0" w:color="auto" w:frame="1"/>
          <w:lang w:eastAsia="zh-TW"/>
        </w:rPr>
        <w:t xml:space="preserve">] </w:t>
      </w:r>
    </w:p>
    <w:p w14:paraId="525064FD" w14:textId="77777777" w:rsidR="006A16F7" w:rsidRPr="00AC5971" w:rsidRDefault="006A16F7" w:rsidP="006A16F7">
      <w:pPr>
        <w:widowControl/>
        <w:shd w:val="clear" w:color="auto" w:fill="FFFFFF"/>
        <w:spacing w:line="360" w:lineRule="auto"/>
        <w:ind w:left="567" w:right="567"/>
        <w:jc w:val="left"/>
        <w:rPr>
          <w:rFonts w:ascii="Times New Roman" w:eastAsia="SimSun" w:hAnsi="Times New Roman" w:cs="Times New Roman"/>
          <w:color w:val="000000" w:themeColor="text1"/>
          <w:kern w:val="0"/>
          <w:sz w:val="24"/>
          <w:bdr w:val="none" w:sz="0" w:space="0" w:color="auto" w:frame="1"/>
          <w:lang w:eastAsia="zh-TW"/>
        </w:rPr>
      </w:pPr>
      <w:r w:rsidRPr="00AC5971">
        <w:rPr>
          <w:rFonts w:ascii="Times New Roman" w:eastAsia="SimSun" w:hAnsi="Times New Roman" w:cs="Times New Roman"/>
          <w:i/>
          <w:iCs/>
          <w:color w:val="000000" w:themeColor="text1"/>
          <w:kern w:val="0"/>
          <w:sz w:val="24"/>
          <w:bdr w:val="none" w:sz="0" w:space="0" w:color="auto" w:frame="1"/>
          <w:lang w:eastAsia="zh-TW"/>
        </w:rPr>
        <w:t>Fènghuáng</w:t>
      </w:r>
      <w:r w:rsidRPr="00AC5971">
        <w:rPr>
          <w:rFonts w:ascii="Times New Roman" w:eastAsia="SimSun" w:hAnsi="Times New Roman" w:cs="Times New Roman" w:hint="eastAsia"/>
          <w:color w:val="000000" w:themeColor="text1"/>
          <w:kern w:val="0"/>
          <w:sz w:val="24"/>
          <w:bdr w:val="none" w:sz="0" w:space="0" w:color="auto" w:frame="1"/>
          <w:lang w:eastAsia="zh-TW"/>
        </w:rPr>
        <w:t>鳳凰</w:t>
      </w:r>
      <w:r w:rsidRPr="00AC5971">
        <w:rPr>
          <w:rFonts w:ascii="Times New Roman" w:eastAsia="PMingLiU" w:hAnsi="Times New Roman" w:cs="Times New Roman"/>
          <w:color w:val="000000" w:themeColor="text1"/>
          <w:kern w:val="0"/>
          <w:sz w:val="24"/>
          <w:bdr w:val="none" w:sz="0" w:space="0" w:color="auto" w:frame="1"/>
          <w:lang w:eastAsia="zh-TW"/>
        </w:rPr>
        <w:t xml:space="preserve"> </w:t>
      </w:r>
      <w:r w:rsidRPr="00AC5971">
        <w:rPr>
          <w:rFonts w:ascii="Times New Roman" w:eastAsia="SimSun" w:hAnsi="Times New Roman" w:cs="Times New Roman"/>
          <w:color w:val="000000" w:themeColor="text1"/>
          <w:kern w:val="0"/>
          <w:sz w:val="24"/>
          <w:bdr w:val="none" w:sz="0" w:space="0" w:color="auto" w:frame="1"/>
          <w:lang w:eastAsia="zh-TW"/>
        </w:rPr>
        <w:t>= [</w:t>
      </w:r>
      <w:r w:rsidRPr="00AC5971">
        <w:rPr>
          <w:rFonts w:ascii="Times New Roman" w:eastAsia="SimSun" w:hAnsi="Times New Roman" w:cs="Times New Roman" w:hint="eastAsia"/>
          <w:color w:val="000000" w:themeColor="text1"/>
          <w:kern w:val="0"/>
          <w:sz w:val="24"/>
          <w:bdr w:val="none" w:sz="0" w:space="0" w:color="auto" w:frame="1"/>
          <w:lang w:eastAsia="zh-TW"/>
        </w:rPr>
        <w:t>－</w:t>
      </w:r>
      <w:r w:rsidRPr="00AC5971">
        <w:rPr>
          <w:rFonts w:ascii="Times New Roman" w:eastAsia="SimSun" w:hAnsi="Times New Roman" w:cs="Times New Roman"/>
          <w:color w:val="000000" w:themeColor="text1"/>
          <w:kern w:val="0"/>
          <w:sz w:val="24"/>
          <w:bdr w:val="none" w:sz="0" w:space="0" w:color="auto" w:frame="1"/>
          <w:lang w:eastAsia="zh-TW"/>
        </w:rPr>
        <w:t>actual existence,</w:t>
      </w:r>
      <w:r w:rsidRPr="00AC5971">
        <w:rPr>
          <w:rFonts w:ascii="Times New Roman" w:eastAsia="SimSun" w:hAnsi="Times New Roman" w:cs="Times New Roman" w:hint="eastAsia"/>
          <w:color w:val="000000" w:themeColor="text1"/>
          <w:kern w:val="0"/>
          <w:sz w:val="24"/>
          <w:bdr w:val="none" w:sz="0" w:space="0" w:color="auto" w:frame="1"/>
          <w:lang w:eastAsia="zh-TW"/>
        </w:rPr>
        <w:t xml:space="preserve"> </w:t>
      </w:r>
      <w:r w:rsidRPr="00AC5971">
        <w:rPr>
          <w:rFonts w:ascii="Times New Roman" w:eastAsia="SimSun" w:hAnsi="Times New Roman" w:cs="Times New Roman" w:hint="eastAsia"/>
          <w:color w:val="000000" w:themeColor="text1"/>
          <w:kern w:val="0"/>
          <w:sz w:val="24"/>
          <w:bdr w:val="none" w:sz="0" w:space="0" w:color="auto" w:frame="1"/>
          <w:lang w:eastAsia="zh-TW"/>
        </w:rPr>
        <w:t>－</w:t>
      </w:r>
      <w:r w:rsidRPr="00AC5971">
        <w:rPr>
          <w:rFonts w:ascii="Times New Roman" w:eastAsia="SimSun" w:hAnsi="Times New Roman" w:cs="Times New Roman"/>
          <w:color w:val="000000" w:themeColor="text1"/>
          <w:kern w:val="0"/>
          <w:sz w:val="24"/>
          <w:bdr w:val="none" w:sz="0" w:space="0" w:color="auto" w:frame="1"/>
          <w:lang w:eastAsia="zh-TW"/>
        </w:rPr>
        <w:t>positive association in China,</w:t>
      </w:r>
      <w:r w:rsidRPr="00AC5971">
        <w:rPr>
          <w:rFonts w:ascii="Times New Roman" w:eastAsia="PMingLiU" w:hAnsi="Times New Roman" w:cs="Times New Roman"/>
          <w:color w:val="000000" w:themeColor="text1"/>
          <w:kern w:val="0"/>
          <w:sz w:val="24"/>
          <w:bdr w:val="none" w:sz="0" w:space="0" w:color="auto" w:frame="1"/>
          <w:lang w:eastAsia="zh-TW"/>
        </w:rPr>
        <w:t xml:space="preserve"> +lucky, +auspicious sign</w:t>
      </w:r>
      <w:r w:rsidRPr="00AC5971">
        <w:rPr>
          <w:rFonts w:ascii="Times New Roman" w:eastAsia="SimSun" w:hAnsi="Times New Roman" w:cs="Times New Roman"/>
          <w:color w:val="000000" w:themeColor="text1"/>
          <w:kern w:val="0"/>
          <w:sz w:val="24"/>
          <w:bdr w:val="none" w:sz="0" w:space="0" w:color="auto" w:frame="1"/>
          <w:lang w:eastAsia="zh-TW"/>
        </w:rPr>
        <w:t>]</w:t>
      </w:r>
    </w:p>
    <w:p w14:paraId="713F29E1" w14:textId="77777777" w:rsidR="006A16F7" w:rsidRPr="00AC5971" w:rsidRDefault="006A16F7" w:rsidP="006A16F7">
      <w:pPr>
        <w:widowControl/>
        <w:shd w:val="clear" w:color="auto" w:fill="FFFFFF"/>
        <w:spacing w:line="360" w:lineRule="auto"/>
        <w:ind w:left="567" w:right="567"/>
        <w:jc w:val="left"/>
        <w:rPr>
          <w:rFonts w:ascii="Times New Roman" w:eastAsia="SimSun" w:hAnsi="Times New Roman" w:cs="Times New Roman"/>
          <w:color w:val="000000" w:themeColor="text1"/>
          <w:kern w:val="0"/>
          <w:sz w:val="24"/>
          <w:bdr w:val="none" w:sz="0" w:space="0" w:color="auto" w:frame="1"/>
          <w:lang w:eastAsia="zh-TW"/>
        </w:rPr>
      </w:pPr>
    </w:p>
    <w:p w14:paraId="1F369321"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The cultural semes of the three kinds of birds consist of [-</w:t>
      </w:r>
      <w:r w:rsidRPr="00AC5971">
        <w:rPr>
          <w:rFonts w:ascii="Times New Roman" w:eastAsia="SimSun" w:hAnsi="Times New Roman" w:cs="Times New Roman"/>
          <w:color w:val="000000" w:themeColor="text1"/>
          <w:kern w:val="0"/>
          <w:sz w:val="24"/>
          <w:szCs w:val="21"/>
          <w:bdr w:val="none" w:sz="0" w:space="0" w:color="auto" w:frame="1"/>
          <w:lang w:eastAsia="zh-TW"/>
        </w:rPr>
        <w:t>positive association in China</w:t>
      </w:r>
      <w:r w:rsidRPr="00AC5971">
        <w:rPr>
          <w:rFonts w:ascii="Times New Roman" w:eastAsia="SimSun" w:hAnsi="Times New Roman" w:cs="Times New Roman"/>
          <w:color w:val="000000" w:themeColor="text1"/>
          <w:sz w:val="24"/>
          <w:lang w:eastAsia="zh-TW"/>
        </w:rPr>
        <w:t xml:space="preserve">] and [-portents of auspiciousness] for </w:t>
      </w:r>
      <w:r w:rsidRPr="00AC5971">
        <w:rPr>
          <w:rFonts w:ascii="Times New Roman" w:eastAsia="SimSun" w:hAnsi="Times New Roman" w:cs="Times New Roman"/>
          <w:i/>
          <w:iCs/>
          <w:color w:val="000000" w:themeColor="text1"/>
          <w:sz w:val="24"/>
          <w:lang w:eastAsia="zh-TW"/>
        </w:rPr>
        <w:t xml:space="preserve">wūyā </w:t>
      </w:r>
      <w:r w:rsidRPr="00AC5971">
        <w:rPr>
          <w:rFonts w:ascii="Times New Roman" w:eastAsia="SimSun" w:hAnsi="Times New Roman" w:cs="Times New Roman" w:hint="eastAsia"/>
          <w:color w:val="000000" w:themeColor="text1"/>
          <w:sz w:val="24"/>
          <w:bdr w:val="none" w:sz="0" w:space="0" w:color="auto" w:frame="1"/>
          <w:lang w:eastAsia="zh-TW"/>
        </w:rPr>
        <w:t>烏鴉</w:t>
      </w:r>
      <w:r w:rsidRPr="00AC5971">
        <w:rPr>
          <w:rFonts w:ascii="Times New Roman" w:eastAsia="SimSun" w:hAnsi="Times New Roman" w:cs="Times New Roman"/>
          <w:color w:val="000000" w:themeColor="text1"/>
          <w:sz w:val="24"/>
          <w:lang w:eastAsia="zh-TW"/>
        </w:rPr>
        <w:t>; [+</w:t>
      </w:r>
      <w:r w:rsidRPr="00AC5971">
        <w:rPr>
          <w:rFonts w:ascii="Times New Roman" w:eastAsia="SimSun" w:hAnsi="Times New Roman" w:cs="Times New Roman"/>
          <w:color w:val="000000" w:themeColor="text1"/>
          <w:kern w:val="0"/>
          <w:sz w:val="24"/>
          <w:szCs w:val="21"/>
          <w:bdr w:val="none" w:sz="0" w:space="0" w:color="auto" w:frame="1"/>
          <w:lang w:eastAsia="zh-TW"/>
        </w:rPr>
        <w:t>positive association in China</w:t>
      </w:r>
      <w:r w:rsidRPr="00AC5971">
        <w:rPr>
          <w:rFonts w:ascii="Times New Roman" w:eastAsia="SimSun" w:hAnsi="Times New Roman" w:cs="Times New Roman"/>
          <w:color w:val="000000" w:themeColor="text1"/>
          <w:sz w:val="24"/>
          <w:lang w:eastAsia="zh-TW"/>
        </w:rPr>
        <w:t>] and [</w:t>
      </w:r>
      <w:r w:rsidRPr="00AC5971">
        <w:rPr>
          <w:rFonts w:ascii="Times New Roman" w:eastAsia="SimSun" w:hAnsi="Times New Roman" w:cs="Times New Roman"/>
          <w:color w:val="000000" w:themeColor="text1"/>
          <w:sz w:val="24"/>
          <w:szCs w:val="21"/>
          <w:lang w:eastAsia="zh-TW"/>
        </w:rPr>
        <w:t>＋</w:t>
      </w:r>
      <w:r w:rsidRPr="00AC5971">
        <w:rPr>
          <w:rFonts w:ascii="Times New Roman" w:eastAsia="SimSun" w:hAnsi="Times New Roman" w:cs="Times New Roman"/>
          <w:color w:val="000000" w:themeColor="text1"/>
          <w:sz w:val="24"/>
          <w:lang w:eastAsia="zh-TW"/>
        </w:rPr>
        <w:t xml:space="preserve">portents of auspiciousness] for </w:t>
      </w:r>
      <w:r w:rsidRPr="00AC5971">
        <w:rPr>
          <w:rFonts w:ascii="Times New Roman" w:eastAsia="SimSun" w:hAnsi="Times New Roman" w:cs="Times New Roman"/>
          <w:i/>
          <w:iCs/>
          <w:color w:val="000000" w:themeColor="text1"/>
          <w:sz w:val="24"/>
          <w:lang w:eastAsia="zh-TW"/>
        </w:rPr>
        <w:t>xǐquè</w:t>
      </w:r>
      <w:r w:rsidRPr="00AC5971">
        <w:rPr>
          <w:rFonts w:ascii="Times New Roman" w:eastAsia="SimSun" w:hAnsi="Times New Roman" w:cs="Times New Roman"/>
          <w:color w:val="000000" w:themeColor="text1"/>
          <w:sz w:val="24"/>
          <w:lang w:eastAsia="zh-TW"/>
        </w:rPr>
        <w:t xml:space="preserve"> </w:t>
      </w:r>
      <w:r w:rsidRPr="00AC5971">
        <w:rPr>
          <w:rFonts w:ascii="SimSun" w:eastAsia="SimSun" w:hAnsi="SimSun" w:cs="Times New Roman" w:hint="eastAsia"/>
          <w:color w:val="000000" w:themeColor="text1"/>
          <w:sz w:val="24"/>
          <w:bdr w:val="none" w:sz="0" w:space="0" w:color="auto" w:frame="1"/>
          <w:lang w:eastAsia="zh-TW"/>
        </w:rPr>
        <w:t>喜鹊</w:t>
      </w:r>
      <w:r w:rsidRPr="00AC5971">
        <w:rPr>
          <w:rFonts w:ascii="Times New Roman" w:eastAsia="PMingLiU" w:hAnsi="Times New Roman" w:cs="Times New Roman"/>
          <w:color w:val="000000" w:themeColor="text1"/>
          <w:sz w:val="24"/>
          <w:bdr w:val="none" w:sz="0" w:space="0" w:color="auto" w:frame="1"/>
          <w:lang w:eastAsia="zh-TW"/>
        </w:rPr>
        <w:t xml:space="preserve"> </w:t>
      </w:r>
      <w:r w:rsidRPr="00AC5971">
        <w:rPr>
          <w:rFonts w:ascii="Times New Roman" w:eastAsia="SimSun" w:hAnsi="Times New Roman" w:cs="Times New Roman"/>
          <w:color w:val="000000" w:themeColor="text1"/>
          <w:sz w:val="24"/>
          <w:lang w:eastAsia="zh-TW"/>
        </w:rPr>
        <w:t>(both</w:t>
      </w:r>
      <w:r w:rsidRPr="00AC5971">
        <w:rPr>
          <w:rFonts w:ascii="Times New Roman" w:eastAsia="SimSun" w:hAnsi="Times New Roman" w:cs="Times New Roman"/>
          <w:i/>
          <w:iCs/>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items with a unique cultural meaning); and [+</w:t>
      </w:r>
      <w:r w:rsidRPr="00AC5971">
        <w:rPr>
          <w:rFonts w:ascii="Times New Roman" w:eastAsia="SimSun" w:hAnsi="Times New Roman" w:cs="Times New Roman"/>
          <w:color w:val="000000" w:themeColor="text1"/>
          <w:kern w:val="0"/>
          <w:sz w:val="24"/>
          <w:szCs w:val="21"/>
          <w:bdr w:val="none" w:sz="0" w:space="0" w:color="auto" w:frame="1"/>
          <w:lang w:eastAsia="zh-TW"/>
        </w:rPr>
        <w:t>positive association in China</w:t>
      </w:r>
      <w:r w:rsidRPr="00AC5971">
        <w:rPr>
          <w:rFonts w:ascii="Times New Roman" w:eastAsia="SimSun" w:hAnsi="Times New Roman" w:cs="Times New Roman"/>
          <w:color w:val="000000" w:themeColor="text1"/>
          <w:sz w:val="24"/>
          <w:lang w:eastAsia="zh-TW"/>
        </w:rPr>
        <w:t xml:space="preserve">], [+portents of auspiciousness], and [-real existence] for </w:t>
      </w:r>
      <w:r w:rsidRPr="00AC5971">
        <w:rPr>
          <w:rFonts w:ascii="Times New Roman" w:eastAsia="SimSun" w:hAnsi="Times New Roman" w:cs="Times New Roman"/>
          <w:i/>
          <w:iCs/>
          <w:color w:val="000000" w:themeColor="text1"/>
          <w:sz w:val="24"/>
          <w:lang w:eastAsia="zh-TW"/>
        </w:rPr>
        <w:t xml:space="preserve">fènghuáng </w:t>
      </w:r>
      <w:r w:rsidRPr="00AC5971">
        <w:rPr>
          <w:rFonts w:ascii="MS Mincho" w:eastAsia="MS Mincho" w:hAnsi="MS Mincho" w:cs="MS Mincho" w:hint="eastAsia"/>
          <w:color w:val="000000" w:themeColor="text1"/>
          <w:sz w:val="24"/>
          <w:lang w:eastAsia="zh-TW"/>
        </w:rPr>
        <w:t>鳳凰</w:t>
      </w:r>
      <w:r w:rsidRPr="00AC5971">
        <w:rPr>
          <w:rFonts w:ascii="Times New Roman" w:eastAsia="SimSun" w:hAnsi="Times New Roman" w:cs="Times New Roman"/>
          <w:i/>
          <w:iCs/>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(a concept gap item).</w:t>
      </w:r>
    </w:p>
    <w:bookmarkEnd w:id="158"/>
    <w:p w14:paraId="0BB70C2B" w14:textId="77777777" w:rsidR="006A16F7" w:rsidRPr="00AC5971" w:rsidRDefault="006A16F7" w:rsidP="006A16F7">
      <w:pPr>
        <w:spacing w:line="360" w:lineRule="auto"/>
        <w:jc w:val="left"/>
        <w:rPr>
          <w:rFonts w:ascii="Times New Roman" w:eastAsia="SimSun" w:hAnsi="Times New Roman" w:cs="Times New Roman"/>
          <w:i/>
          <w:iCs/>
          <w:color w:val="000000" w:themeColor="text1"/>
          <w:sz w:val="24"/>
          <w:lang w:eastAsia="zh-TW"/>
        </w:rPr>
      </w:pPr>
    </w:p>
    <w:p w14:paraId="085A836C" w14:textId="77777777" w:rsidR="006A16F7" w:rsidRPr="00AC5971" w:rsidRDefault="006A16F7" w:rsidP="006A16F7">
      <w:pPr>
        <w:keepNext/>
        <w:widowControl/>
        <w:spacing w:before="240" w:after="60"/>
        <w:jc w:val="left"/>
        <w:outlineLvl w:val="2"/>
        <w:rPr>
          <w:rFonts w:ascii="Times New Roman" w:eastAsia="SimSun" w:hAnsi="Times New Roman" w:cs="Times New Roman"/>
          <w:color w:val="000000" w:themeColor="text1"/>
          <w:kern w:val="0"/>
          <w:sz w:val="26"/>
          <w:szCs w:val="26"/>
          <w:lang w:eastAsia="en-US" w:bidi="en-US"/>
        </w:rPr>
      </w:pPr>
      <w:bookmarkStart w:id="162" w:name="_Toc116046101"/>
      <w:bookmarkStart w:id="163" w:name="Huang5"/>
      <w:r w:rsidRPr="00AC5971">
        <w:rPr>
          <w:rFonts w:ascii="Times New Roman" w:eastAsia="SimSun" w:hAnsi="Times New Roman" w:cs="Times New Roman"/>
          <w:b/>
          <w:bCs/>
          <w:color w:val="000000" w:themeColor="text1"/>
          <w:kern w:val="0"/>
          <w:sz w:val="26"/>
          <w:szCs w:val="26"/>
          <w:lang w:eastAsia="en-US" w:bidi="en-US"/>
        </w:rPr>
        <w:t xml:space="preserve">5.3.7 Example 2: Combined analysis of </w:t>
      </w:r>
      <w:r w:rsidRPr="00AC5971">
        <w:rPr>
          <w:rFonts w:ascii="Times New Roman" w:eastAsia="SimSun" w:hAnsi="Times New Roman" w:cs="Times New Roman"/>
          <w:b/>
          <w:bCs/>
          <w:i/>
          <w:iCs/>
          <w:color w:val="000000" w:themeColor="text1"/>
          <w:kern w:val="0"/>
          <w:sz w:val="26"/>
          <w:szCs w:val="26"/>
          <w:lang w:eastAsia="en-US" w:bidi="en-US"/>
        </w:rPr>
        <w:t>hu</w:t>
      </w:r>
      <w:r w:rsidRPr="00AC5971">
        <w:rPr>
          <w:rFonts w:ascii="Times New Roman" w:eastAsia="SimSun" w:hAnsi="Times New Roman" w:cs="Times New Roman" w:hint="eastAsia"/>
          <w:b/>
          <w:bCs/>
          <w:i/>
          <w:iCs/>
          <w:color w:val="000000" w:themeColor="text1"/>
          <w:kern w:val="0"/>
          <w:sz w:val="26"/>
          <w:szCs w:val="26"/>
          <w:lang w:eastAsia="en-US" w:bidi="en-US"/>
        </w:rPr>
        <w:t>á</w:t>
      </w:r>
      <w:r w:rsidRPr="00AC5971">
        <w:rPr>
          <w:rFonts w:ascii="Times New Roman" w:eastAsia="SimSun" w:hAnsi="Times New Roman" w:cs="Times New Roman"/>
          <w:b/>
          <w:bCs/>
          <w:i/>
          <w:iCs/>
          <w:color w:val="000000" w:themeColor="text1"/>
          <w:kern w:val="0"/>
          <w:sz w:val="26"/>
          <w:szCs w:val="26"/>
          <w:lang w:eastAsia="en-US" w:bidi="en-US"/>
        </w:rPr>
        <w:t>n</w:t>
      </w:r>
      <w:r w:rsidRPr="00AC5971">
        <w:rPr>
          <w:rFonts w:ascii="Times New Roman" w:eastAsia="SimSun" w:hAnsi="Times New Roman" w:cs="Times New Roman" w:hint="eastAsia"/>
          <w:b/>
          <w:bCs/>
          <w:i/>
          <w:iCs/>
          <w:color w:val="000000" w:themeColor="text1"/>
          <w:kern w:val="0"/>
          <w:sz w:val="26"/>
          <w:szCs w:val="26"/>
          <w:lang w:eastAsia="en-US" w:bidi="en-US"/>
        </w:rPr>
        <w:t>g</w:t>
      </w:r>
      <w:r w:rsidRPr="00AC5971">
        <w:rPr>
          <w:rFonts w:ascii="Times New Roman" w:eastAsia="SimSun" w:hAnsi="Times New Roman" w:cs="Times New Roman"/>
          <w:b/>
          <w:bCs/>
          <w:i/>
          <w:iCs/>
          <w:color w:val="000000" w:themeColor="text1"/>
          <w:kern w:val="0"/>
          <w:sz w:val="26"/>
          <w:szCs w:val="26"/>
          <w:lang w:eastAsia="en-US" w:bidi="en-US"/>
        </w:rPr>
        <w:t>s</w:t>
      </w:r>
      <w:r w:rsidRPr="00AC5971">
        <w:rPr>
          <w:rFonts w:ascii="Times New Roman" w:eastAsia="SimSun" w:hAnsi="Times New Roman" w:cs="Times New Roman" w:hint="eastAsia"/>
          <w:b/>
          <w:bCs/>
          <w:i/>
          <w:iCs/>
          <w:color w:val="000000" w:themeColor="text1"/>
          <w:kern w:val="0"/>
          <w:sz w:val="26"/>
          <w:szCs w:val="26"/>
          <w:lang w:eastAsia="en-US" w:bidi="en-US"/>
        </w:rPr>
        <w:t>è</w:t>
      </w:r>
      <w:r w:rsidRPr="00AC5971">
        <w:rPr>
          <w:rFonts w:ascii="Times New Roman" w:eastAsia="SimSun" w:hAnsi="Times New Roman" w:cs="Times New Roman"/>
          <w:b/>
          <w:bCs/>
          <w:color w:val="000000" w:themeColor="text1"/>
          <w:kern w:val="0"/>
          <w:sz w:val="26"/>
          <w:szCs w:val="26"/>
          <w:lang w:eastAsia="en-US" w:bidi="en-US"/>
        </w:rPr>
        <w:t xml:space="preserve"> </w:t>
      </w:r>
      <w:r w:rsidRPr="00AC5971">
        <w:rPr>
          <w:rFonts w:ascii="Times New Roman" w:eastAsia="SimSun" w:hAnsi="Times New Roman" w:cs="Times New Roman" w:hint="eastAsia"/>
          <w:b/>
          <w:bCs/>
          <w:color w:val="000000" w:themeColor="text1"/>
          <w:kern w:val="0"/>
          <w:sz w:val="26"/>
          <w:szCs w:val="26"/>
          <w:lang w:eastAsia="en-US" w:bidi="en-US"/>
        </w:rPr>
        <w:t>黃色</w:t>
      </w:r>
      <w:r w:rsidRPr="00AC5971">
        <w:rPr>
          <w:rFonts w:ascii="Times New Roman" w:eastAsia="SimSun" w:hAnsi="Times New Roman" w:cs="Times New Roman"/>
          <w:b/>
          <w:bCs/>
          <w:color w:val="000000" w:themeColor="text1"/>
          <w:kern w:val="0"/>
          <w:sz w:val="26"/>
          <w:szCs w:val="26"/>
          <w:lang w:eastAsia="en-US" w:bidi="en-US"/>
        </w:rPr>
        <w:t xml:space="preserve">, </w:t>
      </w:r>
      <w:r w:rsidRPr="00AC5971">
        <w:rPr>
          <w:rFonts w:ascii="Times New Roman" w:eastAsia="SimSun" w:hAnsi="Times New Roman" w:cs="Times New Roman"/>
          <w:b/>
          <w:bCs/>
          <w:i/>
          <w:iCs/>
          <w:color w:val="000000" w:themeColor="text1"/>
          <w:kern w:val="0"/>
          <w:sz w:val="26"/>
          <w:szCs w:val="26"/>
          <w:lang w:eastAsia="en-US" w:bidi="en-US"/>
        </w:rPr>
        <w:t>báisè</w:t>
      </w:r>
      <w:r w:rsidRPr="00AC5971">
        <w:rPr>
          <w:rFonts w:ascii="Times New Roman" w:eastAsia="SimSun" w:hAnsi="Times New Roman" w:cs="Times New Roman"/>
          <w:b/>
          <w:bCs/>
          <w:color w:val="000000" w:themeColor="text1"/>
          <w:kern w:val="0"/>
          <w:sz w:val="26"/>
          <w:szCs w:val="26"/>
          <w:lang w:eastAsia="en-US" w:bidi="en-US"/>
        </w:rPr>
        <w:t xml:space="preserve"> </w:t>
      </w:r>
      <w:r w:rsidRPr="00AC5971">
        <w:rPr>
          <w:rFonts w:ascii="Times New Roman" w:eastAsia="SimSun" w:hAnsi="Times New Roman" w:cs="Times New Roman" w:hint="eastAsia"/>
          <w:b/>
          <w:bCs/>
          <w:color w:val="000000" w:themeColor="text1"/>
          <w:kern w:val="0"/>
          <w:sz w:val="26"/>
          <w:szCs w:val="26"/>
          <w:lang w:eastAsia="en-US" w:bidi="en-US"/>
        </w:rPr>
        <w:t>白色</w:t>
      </w:r>
      <w:r w:rsidRPr="00AC5971">
        <w:rPr>
          <w:rFonts w:ascii="Times New Roman" w:eastAsia="SimSun" w:hAnsi="Times New Roman" w:cs="Times New Roman"/>
          <w:b/>
          <w:bCs/>
          <w:color w:val="000000" w:themeColor="text1"/>
          <w:kern w:val="0"/>
          <w:sz w:val="26"/>
          <w:szCs w:val="26"/>
          <w:lang w:eastAsia="en-US" w:bidi="en-US"/>
        </w:rPr>
        <w:t xml:space="preserve">, and </w:t>
      </w:r>
      <w:r w:rsidRPr="00AC5971">
        <w:rPr>
          <w:rFonts w:ascii="Times New Roman" w:eastAsia="SimSun" w:hAnsi="Times New Roman" w:cs="Times New Roman"/>
          <w:b/>
          <w:bCs/>
          <w:i/>
          <w:iCs/>
          <w:color w:val="000000" w:themeColor="text1"/>
          <w:kern w:val="0"/>
          <w:sz w:val="26"/>
          <w:szCs w:val="26"/>
          <w:lang w:eastAsia="en-US" w:bidi="en-US"/>
        </w:rPr>
        <w:t>hēisè</w:t>
      </w:r>
      <w:r w:rsidRPr="00AC5971">
        <w:rPr>
          <w:rFonts w:ascii="Times New Roman" w:eastAsia="SimSun" w:hAnsi="Times New Roman" w:cs="Times New Roman"/>
          <w:b/>
          <w:bCs/>
          <w:color w:val="000000" w:themeColor="text1"/>
          <w:kern w:val="0"/>
          <w:sz w:val="26"/>
          <w:szCs w:val="26"/>
          <w:lang w:eastAsia="en-US" w:bidi="en-US"/>
        </w:rPr>
        <w:t xml:space="preserve"> </w:t>
      </w:r>
      <w:r w:rsidRPr="00AC5971">
        <w:rPr>
          <w:rFonts w:ascii="Times New Roman" w:eastAsia="SimSun" w:hAnsi="Times New Roman" w:cs="Times New Roman" w:hint="eastAsia"/>
          <w:b/>
          <w:bCs/>
          <w:color w:val="000000" w:themeColor="text1"/>
          <w:kern w:val="0"/>
          <w:sz w:val="26"/>
          <w:szCs w:val="26"/>
          <w:lang w:eastAsia="en-US" w:bidi="en-US"/>
        </w:rPr>
        <w:t>黑色</w:t>
      </w:r>
      <w:bookmarkEnd w:id="162"/>
    </w:p>
    <w:p w14:paraId="137089BF"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With some groups of words it is difficult to determine whether a seme is produced by cultural background. In this case, it</w:t>
      </w:r>
      <w:r w:rsidRPr="00AC5971">
        <w:rPr>
          <w:rFonts w:ascii="Times New Roman" w:eastAsia="SimSun" w:hAnsi="Times New Roman" w:cs="Times New Roman"/>
          <w:color w:val="000000" w:themeColor="text1"/>
          <w:sz w:val="24"/>
          <w:lang w:val="en" w:eastAsia="zh-TW"/>
        </w:rPr>
        <w:t xml:space="preserve"> is important to reveal cultural semes by contrasting linguistic and cultural backgrounds.</w:t>
      </w:r>
    </w:p>
    <w:p w14:paraId="5F61311D"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kern w:val="0"/>
          <w:sz w:val="24"/>
          <w:szCs w:val="20"/>
          <w:bdr w:val="none" w:sz="0" w:space="0" w:color="auto" w:frame="1"/>
          <w:lang w:eastAsia="zh-TW"/>
        </w:rPr>
      </w:pPr>
      <w:r w:rsidRPr="00AC5971">
        <w:rPr>
          <w:rFonts w:ascii="Times New Roman" w:eastAsia="SimSun" w:hAnsi="Times New Roman" w:cs="Times New Roman"/>
          <w:i/>
          <w:iCs/>
          <w:color w:val="000000" w:themeColor="text1"/>
          <w:kern w:val="0"/>
          <w:sz w:val="24"/>
          <w:szCs w:val="20"/>
          <w:bdr w:val="none" w:sz="0" w:space="0" w:color="auto" w:frame="1"/>
          <w:lang w:eastAsia="zh-TW"/>
        </w:rPr>
        <w:t>H</w:t>
      </w:r>
      <w:r w:rsidRPr="00AC5971">
        <w:rPr>
          <w:rFonts w:ascii="Times New Roman" w:eastAsia="SimSun" w:hAnsi="Times New Roman" w:cs="Times New Roman"/>
          <w:i/>
          <w:iCs/>
          <w:color w:val="000000" w:themeColor="text1"/>
          <w:sz w:val="24"/>
          <w:szCs w:val="20"/>
          <w:lang w:eastAsia="zh-TW"/>
        </w:rPr>
        <w:t>uánɡsè</w:t>
      </w:r>
      <w:r w:rsidRPr="00AC5971">
        <w:rPr>
          <w:rFonts w:ascii="Times New Roman" w:eastAsia="SimSun" w:hAnsi="Times New Roman" w:cs="Times New Roman"/>
          <w:color w:val="000000" w:themeColor="text1"/>
          <w:sz w:val="24"/>
          <w:szCs w:val="20"/>
          <w:lang w:eastAsia="zh-TW"/>
        </w:rPr>
        <w:t xml:space="preserve"> </w:t>
      </w:r>
      <w:r w:rsidRPr="00AC5971">
        <w:rPr>
          <w:rFonts w:ascii="Times New Roman" w:eastAsia="SimSun" w:hAnsi="Times New Roman" w:cs="Times New Roman" w:hint="eastAsia"/>
          <w:color w:val="000000" w:themeColor="text1"/>
          <w:kern w:val="0"/>
          <w:sz w:val="24"/>
          <w:szCs w:val="20"/>
          <w:bdr w:val="none" w:sz="0" w:space="0" w:color="auto" w:frame="1"/>
          <w:lang w:eastAsia="zh-TW"/>
        </w:rPr>
        <w:t>黃色</w:t>
      </w:r>
      <w:r w:rsidRPr="00AC5971">
        <w:rPr>
          <w:rFonts w:ascii="Times New Roman" w:eastAsia="SimSun" w:hAnsi="Times New Roman" w:cs="Times New Roman"/>
          <w:color w:val="000000" w:themeColor="text1"/>
          <w:sz w:val="24"/>
          <w:szCs w:val="20"/>
          <w:lang w:eastAsia="zh-TW"/>
        </w:rPr>
        <w:fldChar w:fldCharType="begin"/>
      </w:r>
      <w:r w:rsidRPr="00AC5971">
        <w:rPr>
          <w:rFonts w:ascii="Times New Roman" w:eastAsia="Times New Roman" w:hAnsi="Times New Roman" w:cs="Times New Roman"/>
          <w:color w:val="000000" w:themeColor="text1"/>
          <w:sz w:val="24"/>
          <w:szCs w:val="20"/>
        </w:rPr>
        <w:instrText xml:space="preserve"> XE "</w:instrText>
      </w:r>
      <w:r w:rsidRPr="00AC5971">
        <w:rPr>
          <w:rFonts w:ascii="Times New Roman" w:eastAsia="SimSun" w:hAnsi="Times New Roman" w:cs="Times New Roman"/>
          <w:i/>
          <w:iCs/>
          <w:color w:val="000000" w:themeColor="text1"/>
          <w:sz w:val="24"/>
          <w:szCs w:val="20"/>
          <w:lang w:eastAsia="zh-TW"/>
        </w:rPr>
        <w:instrText>huánɡsè</w:instrText>
      </w:r>
      <w:r w:rsidRPr="00AC5971">
        <w:rPr>
          <w:rFonts w:ascii="Times New Roman" w:eastAsia="SimSun" w:hAnsi="Times New Roman" w:cs="Times New Roman"/>
          <w:color w:val="000000" w:themeColor="text1"/>
          <w:sz w:val="24"/>
          <w:szCs w:val="20"/>
          <w:lang w:eastAsia="zh-TW"/>
        </w:rPr>
        <w:instrText xml:space="preserve"> </w:instrText>
      </w:r>
      <w:r w:rsidRPr="00AC5971">
        <w:rPr>
          <w:rFonts w:ascii="Times New Roman" w:eastAsia="SimSun" w:hAnsi="Times New Roman" w:cs="Times New Roman" w:hint="eastAsia"/>
          <w:color w:val="000000" w:themeColor="text1"/>
          <w:sz w:val="24"/>
          <w:szCs w:val="20"/>
          <w:lang w:eastAsia="zh-TW"/>
        </w:rPr>
        <w:instrText>黃色</w:instrText>
      </w:r>
      <w:r w:rsidRPr="00AC5971">
        <w:rPr>
          <w:rFonts w:ascii="Times New Roman" w:eastAsia="PMingLiU" w:hAnsi="Times New Roman" w:cs="Times New Roman" w:hint="eastAsia"/>
          <w:color w:val="000000" w:themeColor="text1"/>
          <w:sz w:val="24"/>
          <w:szCs w:val="20"/>
          <w:lang w:eastAsia="zh-TW"/>
        </w:rPr>
        <w:instrText xml:space="preserve"> </w:instrText>
      </w:r>
      <w:r w:rsidRPr="00AC5971">
        <w:rPr>
          <w:rFonts w:ascii="Times New Roman" w:eastAsia="PMingLiU" w:hAnsi="Times New Roman" w:cs="Times New Roman"/>
          <w:color w:val="000000" w:themeColor="text1"/>
          <w:sz w:val="24"/>
          <w:szCs w:val="20"/>
          <w:lang w:eastAsia="zh-TW"/>
        </w:rPr>
        <w:instrText>(yellow, pornographic)</w:instrText>
      </w:r>
      <w:r w:rsidRPr="00AC5971">
        <w:rPr>
          <w:rFonts w:ascii="Times New Roman" w:eastAsia="Times New Roman" w:hAnsi="Times New Roman" w:cs="Times New Roman"/>
          <w:color w:val="000000" w:themeColor="text1"/>
          <w:sz w:val="24"/>
          <w:szCs w:val="20"/>
        </w:rPr>
        <w:instrText>" \f “NEW” \r “Huang5”</w:instrText>
      </w:r>
      <w:r w:rsidRPr="00AC5971">
        <w:rPr>
          <w:rFonts w:ascii="Times New Roman" w:eastAsia="SimSun" w:hAnsi="Times New Roman" w:cs="Times New Roman"/>
          <w:color w:val="000000" w:themeColor="text1"/>
          <w:sz w:val="24"/>
          <w:szCs w:val="20"/>
          <w:lang w:eastAsia="zh-TW"/>
        </w:rPr>
        <w:fldChar w:fldCharType="end"/>
      </w:r>
      <w:r w:rsidRPr="00AC5971">
        <w:rPr>
          <w:rFonts w:ascii="Times New Roman" w:eastAsia="SimSun" w:hAnsi="Times New Roman" w:cs="Times New Roman"/>
          <w:color w:val="000000" w:themeColor="text1"/>
          <w:kern w:val="0"/>
          <w:sz w:val="24"/>
          <w:szCs w:val="20"/>
          <w:bdr w:val="none" w:sz="0" w:space="0" w:color="auto" w:frame="1"/>
          <w:lang w:eastAsia="zh-TW"/>
        </w:rPr>
        <w:t xml:space="preserve">, </w:t>
      </w:r>
      <w:r w:rsidRPr="00AC5971">
        <w:rPr>
          <w:rFonts w:ascii="Times New Roman" w:eastAsia="SimSun" w:hAnsi="Times New Roman" w:cs="Times New Roman"/>
          <w:i/>
          <w:iCs/>
          <w:color w:val="000000" w:themeColor="text1"/>
          <w:kern w:val="0"/>
          <w:sz w:val="24"/>
          <w:szCs w:val="20"/>
          <w:bdr w:val="none" w:sz="0" w:space="0" w:color="auto" w:frame="1"/>
          <w:lang w:eastAsia="zh-TW"/>
        </w:rPr>
        <w:t xml:space="preserve">báisè </w:t>
      </w:r>
      <w:r w:rsidRPr="00AC5971">
        <w:rPr>
          <w:rFonts w:ascii="Times New Roman" w:eastAsia="SimSun" w:hAnsi="Times New Roman" w:cs="Times New Roman" w:hint="eastAsia"/>
          <w:color w:val="000000" w:themeColor="text1"/>
          <w:kern w:val="0"/>
          <w:sz w:val="24"/>
          <w:szCs w:val="20"/>
          <w:bdr w:val="none" w:sz="0" w:space="0" w:color="auto" w:frame="1"/>
          <w:lang w:eastAsia="zh-TW"/>
        </w:rPr>
        <w:t>白色</w:t>
      </w:r>
      <w:r w:rsidRPr="00AC5971">
        <w:rPr>
          <w:rFonts w:ascii="Times New Roman" w:eastAsia="Times New Roman" w:hAnsi="Times New Roman" w:cs="Times New Roman"/>
          <w:color w:val="000000" w:themeColor="text1"/>
          <w:sz w:val="24"/>
          <w:szCs w:val="20"/>
          <w:lang w:eastAsia="zh-TW"/>
        </w:rPr>
        <w:fldChar w:fldCharType="begin"/>
      </w:r>
      <w:r w:rsidRPr="00AC5971">
        <w:rPr>
          <w:rFonts w:ascii="Times New Roman" w:eastAsia="Times New Roman" w:hAnsi="Times New Roman" w:cs="Times New Roman"/>
          <w:color w:val="000000" w:themeColor="text1"/>
          <w:sz w:val="24"/>
          <w:szCs w:val="20"/>
        </w:rPr>
        <w:instrText xml:space="preserve"> XE "</w:instrText>
      </w:r>
      <w:r w:rsidRPr="00AC5971">
        <w:rPr>
          <w:rFonts w:ascii="Times New Roman" w:eastAsia="Times New Roman" w:hAnsi="Times New Roman" w:cs="Times New Roman"/>
          <w:i/>
          <w:iCs/>
          <w:color w:val="000000" w:themeColor="text1"/>
          <w:kern w:val="0"/>
          <w:sz w:val="24"/>
          <w:szCs w:val="20"/>
          <w:lang w:eastAsia="zh-TW" w:bidi="en-US"/>
        </w:rPr>
        <w:instrText xml:space="preserve">báisè </w:instrText>
      </w:r>
      <w:r w:rsidRPr="00AC5971">
        <w:rPr>
          <w:rFonts w:ascii="SimSun" w:eastAsia="SimSun" w:hAnsi="SimSun" w:cs="SimSun" w:hint="eastAsia"/>
          <w:color w:val="000000" w:themeColor="text1"/>
          <w:kern w:val="0"/>
          <w:sz w:val="24"/>
          <w:szCs w:val="20"/>
          <w:lang w:eastAsia="zh-TW" w:bidi="en-US"/>
        </w:rPr>
        <w:instrText>白色</w:instrText>
      </w:r>
      <w:r w:rsidRPr="00AC5971">
        <w:rPr>
          <w:rFonts w:ascii="Times New Roman" w:eastAsia="PMingLiU" w:hAnsi="Times New Roman" w:cs="Times New Roman"/>
          <w:color w:val="000000" w:themeColor="text1"/>
          <w:kern w:val="0"/>
          <w:sz w:val="24"/>
          <w:szCs w:val="20"/>
          <w:lang w:eastAsia="zh-TW" w:bidi="en-US"/>
        </w:rPr>
        <w:instrText xml:space="preserve"> (reactionary)</w:instrText>
      </w:r>
      <w:r w:rsidRPr="00AC5971">
        <w:rPr>
          <w:rFonts w:ascii="Times New Roman" w:eastAsia="Times New Roman" w:hAnsi="Times New Roman" w:cs="Times New Roman"/>
          <w:color w:val="000000" w:themeColor="text1"/>
          <w:sz w:val="24"/>
          <w:szCs w:val="20"/>
        </w:rPr>
        <w:instrText>"</w:instrText>
      </w:r>
      <w:r w:rsidRPr="00AC5971">
        <w:rPr>
          <w:rFonts w:ascii="Arial" w:eastAsia="Times New Roman" w:hAnsi="Arial" w:cs="Arial"/>
          <w:color w:val="000000" w:themeColor="text1"/>
          <w:sz w:val="27"/>
          <w:szCs w:val="27"/>
          <w:shd w:val="clear" w:color="auto" w:fill="FFFFFF"/>
        </w:rPr>
        <w:instrText xml:space="preserve"> </w:instrText>
      </w:r>
      <w:r w:rsidRPr="00AC5971">
        <w:rPr>
          <w:rFonts w:ascii="Times New Roman" w:eastAsia="Times New Roman" w:hAnsi="Times New Roman" w:cs="Times New Roman"/>
          <w:color w:val="000000" w:themeColor="text1"/>
          <w:sz w:val="24"/>
          <w:szCs w:val="20"/>
        </w:rPr>
        <w:instrText xml:space="preserve">\f “NEW” \r “Huang5” </w:instrText>
      </w:r>
      <w:r w:rsidRPr="00AC5971">
        <w:rPr>
          <w:rFonts w:ascii="Times New Roman" w:eastAsia="Times New Roman" w:hAnsi="Times New Roman" w:cs="Times New Roman"/>
          <w:color w:val="000000" w:themeColor="text1"/>
          <w:sz w:val="24"/>
          <w:szCs w:val="20"/>
          <w:lang w:eastAsia="zh-TW"/>
        </w:rPr>
        <w:fldChar w:fldCharType="end"/>
      </w:r>
      <w:r w:rsidRPr="00AC5971">
        <w:rPr>
          <w:rFonts w:ascii="Times New Roman" w:eastAsia="SimSun" w:hAnsi="Times New Roman" w:cs="Times New Roman"/>
          <w:color w:val="000000" w:themeColor="text1"/>
          <w:kern w:val="0"/>
          <w:sz w:val="24"/>
          <w:szCs w:val="20"/>
          <w:bdr w:val="none" w:sz="0" w:space="0" w:color="auto" w:frame="1"/>
          <w:lang w:eastAsia="zh-TW"/>
        </w:rPr>
        <w:t>, and</w:t>
      </w:r>
      <w:r w:rsidRPr="00AC5971">
        <w:rPr>
          <w:rFonts w:ascii="Times New Roman" w:eastAsia="SimSun" w:hAnsi="Times New Roman" w:cs="Times New Roman"/>
          <w:i/>
          <w:iCs/>
          <w:color w:val="000000" w:themeColor="text1"/>
          <w:kern w:val="0"/>
          <w:sz w:val="24"/>
          <w:szCs w:val="20"/>
          <w:bdr w:val="none" w:sz="0" w:space="0" w:color="auto" w:frame="1"/>
          <w:lang w:eastAsia="zh-TW"/>
        </w:rPr>
        <w:t xml:space="preserve"> hēisè </w:t>
      </w:r>
      <w:r w:rsidRPr="00AC5971">
        <w:rPr>
          <w:rFonts w:ascii="Times New Roman" w:eastAsia="SimSun" w:hAnsi="Times New Roman" w:cs="Times New Roman" w:hint="eastAsia"/>
          <w:color w:val="000000" w:themeColor="text1"/>
          <w:kern w:val="0"/>
          <w:sz w:val="24"/>
          <w:szCs w:val="20"/>
          <w:bdr w:val="none" w:sz="0" w:space="0" w:color="auto" w:frame="1"/>
          <w:lang w:eastAsia="zh-TW"/>
        </w:rPr>
        <w:t>黑色</w:t>
      </w:r>
      <w:r w:rsidRPr="00AC5971">
        <w:rPr>
          <w:rFonts w:ascii="Times New Roman" w:eastAsia="SimSun" w:hAnsi="Times New Roman" w:cs="Times New Roman"/>
          <w:color w:val="000000" w:themeColor="text1"/>
          <w:kern w:val="0"/>
          <w:sz w:val="24"/>
          <w:szCs w:val="20"/>
          <w:bdr w:val="none" w:sz="0" w:space="0" w:color="auto" w:frame="1"/>
          <w:lang w:eastAsia="zh-TW"/>
        </w:rPr>
        <w:fldChar w:fldCharType="begin"/>
      </w:r>
      <w:r w:rsidRPr="00AC5971">
        <w:rPr>
          <w:rFonts w:ascii="Times New Roman" w:eastAsia="Times New Roman" w:hAnsi="Times New Roman" w:cs="Times New Roman"/>
          <w:color w:val="000000" w:themeColor="text1"/>
          <w:sz w:val="24"/>
          <w:szCs w:val="20"/>
        </w:rPr>
        <w:instrText xml:space="preserve"> XE "</w:instrText>
      </w:r>
      <w:r w:rsidRPr="00AC5971">
        <w:rPr>
          <w:rFonts w:ascii="Times New Roman" w:eastAsia="SimSun" w:hAnsi="Times New Roman" w:cs="Times New Roman"/>
          <w:i/>
          <w:iCs/>
          <w:color w:val="000000" w:themeColor="text1"/>
          <w:kern w:val="0"/>
          <w:sz w:val="24"/>
          <w:szCs w:val="20"/>
          <w:bdr w:val="none" w:sz="0" w:space="0" w:color="auto" w:frame="1"/>
          <w:lang w:eastAsia="zh-TW"/>
        </w:rPr>
        <w:instrText xml:space="preserve">hēisè </w:instrText>
      </w:r>
      <w:r w:rsidRPr="00AC5971">
        <w:rPr>
          <w:rFonts w:ascii="Times New Roman" w:eastAsia="SimSun" w:hAnsi="Times New Roman" w:cs="Times New Roman" w:hint="eastAsia"/>
          <w:color w:val="000000" w:themeColor="text1"/>
          <w:kern w:val="0"/>
          <w:sz w:val="24"/>
          <w:szCs w:val="20"/>
          <w:bdr w:val="none" w:sz="0" w:space="0" w:color="auto" w:frame="1"/>
          <w:lang w:eastAsia="zh-TW"/>
        </w:rPr>
        <w:instrText>黑色</w:instrText>
      </w:r>
      <w:r w:rsidRPr="00AC5971">
        <w:rPr>
          <w:rFonts w:ascii="Times New Roman" w:eastAsia="PMingLiU" w:hAnsi="Times New Roman" w:cs="Times New Roman"/>
          <w:color w:val="000000" w:themeColor="text1"/>
          <w:kern w:val="0"/>
          <w:sz w:val="24"/>
          <w:szCs w:val="20"/>
          <w:bdr w:val="none" w:sz="0" w:space="0" w:color="auto" w:frame="1"/>
          <w:lang w:eastAsia="zh-TW"/>
        </w:rPr>
        <w:instrText xml:space="preserve"> (black, illegal)</w:instrText>
      </w:r>
      <w:r w:rsidRPr="00AC5971">
        <w:rPr>
          <w:rFonts w:ascii="Times New Roman" w:eastAsia="Times New Roman" w:hAnsi="Times New Roman" w:cs="Times New Roman"/>
          <w:color w:val="000000" w:themeColor="text1"/>
          <w:sz w:val="24"/>
          <w:szCs w:val="20"/>
        </w:rPr>
        <w:instrText xml:space="preserve">" \f “NEW” \r “Huang5” </w:instrText>
      </w:r>
      <w:r w:rsidRPr="00AC5971">
        <w:rPr>
          <w:rFonts w:ascii="Times New Roman" w:eastAsia="SimSun" w:hAnsi="Times New Roman" w:cs="Times New Roman"/>
          <w:color w:val="000000" w:themeColor="text1"/>
          <w:kern w:val="0"/>
          <w:sz w:val="24"/>
          <w:szCs w:val="20"/>
          <w:bdr w:val="none" w:sz="0" w:space="0" w:color="auto" w:frame="1"/>
          <w:lang w:eastAsia="zh-TW"/>
        </w:rPr>
        <w:fldChar w:fldCharType="end"/>
      </w:r>
      <w:r w:rsidRPr="00AC5971">
        <w:rPr>
          <w:rFonts w:ascii="Times New Roman" w:eastAsia="PMingLiU" w:hAnsi="Times New Roman" w:cs="Times New Roman"/>
          <w:color w:val="000000" w:themeColor="text1"/>
          <w:kern w:val="0"/>
          <w:sz w:val="24"/>
          <w:szCs w:val="20"/>
          <w:bdr w:val="none" w:sz="0" w:space="0" w:color="auto" w:frame="1"/>
          <w:lang w:eastAsia="zh-TW"/>
        </w:rPr>
        <w:t xml:space="preserve"> </w:t>
      </w:r>
      <w:r w:rsidRPr="00AC5971">
        <w:rPr>
          <w:rFonts w:ascii="Times New Roman" w:eastAsia="SimSun" w:hAnsi="Times New Roman" w:cs="Times New Roman"/>
          <w:color w:val="000000" w:themeColor="text1"/>
          <w:sz w:val="24"/>
          <w:szCs w:val="20"/>
          <w:bdr w:val="none" w:sz="0" w:space="0" w:color="auto" w:frame="1"/>
        </w:rPr>
        <w:t>belong</w:t>
      </w:r>
      <w:r w:rsidRPr="00AC5971">
        <w:rPr>
          <w:rFonts w:ascii="Times New Roman" w:eastAsia="SimSun" w:hAnsi="Times New Roman" w:cs="Times New Roman"/>
          <w:color w:val="000000" w:themeColor="text1"/>
          <w:kern w:val="0"/>
          <w:sz w:val="24"/>
          <w:szCs w:val="20"/>
          <w:bdr w:val="none" w:sz="0" w:space="0" w:color="auto" w:frame="1"/>
          <w:lang w:eastAsia="zh-TW"/>
        </w:rPr>
        <w:t xml:space="preserve"> to color words. From the perspective of semantic categories, they can be used as the objects of seme analysis. So, how can we analyze the cultural semes of this group of words? First, we look up the definitions in the </w:t>
      </w:r>
      <w:r w:rsidRPr="00AC5971">
        <w:rPr>
          <w:rFonts w:ascii="Times New Roman" w:eastAsia="SimSun" w:hAnsi="Times New Roman" w:cs="Times New Roman"/>
          <w:i/>
          <w:iCs/>
          <w:color w:val="000000" w:themeColor="text1"/>
          <w:sz w:val="24"/>
          <w:szCs w:val="20"/>
          <w:lang w:eastAsia="zh-TW"/>
        </w:rPr>
        <w:t>Xiàndài H</w:t>
      </w:r>
      <w:r w:rsidRPr="00AC5971">
        <w:rPr>
          <w:rFonts w:ascii="Times New Roman" w:eastAsia="SimSun" w:hAnsi="Times New Roman" w:cs="Times New Roman" w:hint="eastAsia"/>
          <w:i/>
          <w:iCs/>
          <w:color w:val="000000" w:themeColor="text1"/>
          <w:sz w:val="24"/>
          <w:szCs w:val="20"/>
          <w:lang w:eastAsia="zh-TW"/>
        </w:rPr>
        <w:t>à</w:t>
      </w:r>
      <w:r w:rsidRPr="00AC5971">
        <w:rPr>
          <w:rFonts w:ascii="Times New Roman" w:eastAsia="SimSun" w:hAnsi="Times New Roman" w:cs="Times New Roman"/>
          <w:i/>
          <w:iCs/>
          <w:color w:val="000000" w:themeColor="text1"/>
          <w:sz w:val="24"/>
          <w:szCs w:val="20"/>
          <w:lang w:eastAsia="zh-TW"/>
        </w:rPr>
        <w:t>ny</w:t>
      </w:r>
      <w:r w:rsidRPr="00AC5971">
        <w:rPr>
          <w:rFonts w:ascii="Times New Roman" w:eastAsia="SimSun" w:hAnsi="Times New Roman" w:cs="Times New Roman" w:hint="eastAsia"/>
          <w:i/>
          <w:iCs/>
          <w:color w:val="000000" w:themeColor="text1"/>
          <w:sz w:val="24"/>
          <w:szCs w:val="20"/>
          <w:lang w:eastAsia="zh-TW"/>
        </w:rPr>
        <w:t>ǔ</w:t>
      </w:r>
      <w:r w:rsidRPr="00AC5971">
        <w:rPr>
          <w:rFonts w:ascii="Times New Roman" w:eastAsia="SimSun" w:hAnsi="Times New Roman" w:cs="Times New Roman"/>
          <w:i/>
          <w:iCs/>
          <w:color w:val="000000" w:themeColor="text1"/>
          <w:sz w:val="24"/>
          <w:szCs w:val="20"/>
          <w:lang w:eastAsia="zh-TW"/>
        </w:rPr>
        <w:t xml:space="preserve"> C</w:t>
      </w:r>
      <w:r w:rsidRPr="00AC5971">
        <w:rPr>
          <w:rFonts w:ascii="Times New Roman" w:eastAsia="SimSun" w:hAnsi="Times New Roman" w:cs="Times New Roman" w:hint="eastAsia"/>
          <w:i/>
          <w:iCs/>
          <w:color w:val="000000" w:themeColor="text1"/>
          <w:sz w:val="24"/>
          <w:szCs w:val="20"/>
          <w:lang w:eastAsia="zh-TW"/>
        </w:rPr>
        <w:t>í</w:t>
      </w:r>
      <w:r w:rsidRPr="00AC5971">
        <w:rPr>
          <w:rFonts w:ascii="Times New Roman" w:eastAsia="SimSun" w:hAnsi="Times New Roman" w:cs="Times New Roman"/>
          <w:i/>
          <w:iCs/>
          <w:color w:val="000000" w:themeColor="text1"/>
          <w:sz w:val="24"/>
          <w:szCs w:val="20"/>
          <w:lang w:eastAsia="zh-TW"/>
        </w:rPr>
        <w:t>di</w:t>
      </w:r>
      <w:r w:rsidRPr="00AC5971">
        <w:rPr>
          <w:rFonts w:ascii="Times New Roman" w:eastAsia="SimSun" w:hAnsi="Times New Roman" w:cs="Times New Roman" w:hint="eastAsia"/>
          <w:i/>
          <w:iCs/>
          <w:color w:val="000000" w:themeColor="text1"/>
          <w:sz w:val="24"/>
          <w:szCs w:val="20"/>
          <w:lang w:eastAsia="zh-TW"/>
        </w:rPr>
        <w:t>ǎ</w:t>
      </w:r>
      <w:r w:rsidRPr="00AC5971">
        <w:rPr>
          <w:rFonts w:ascii="Times New Roman" w:eastAsia="SimSun" w:hAnsi="Times New Roman" w:cs="Times New Roman"/>
          <w:i/>
          <w:iCs/>
          <w:color w:val="000000" w:themeColor="text1"/>
          <w:sz w:val="24"/>
          <w:szCs w:val="20"/>
          <w:lang w:eastAsia="zh-TW"/>
        </w:rPr>
        <w:t>n</w:t>
      </w:r>
      <w:r w:rsidRPr="00AC5971">
        <w:rPr>
          <w:rFonts w:ascii="Times New Roman" w:eastAsia="SimSun" w:hAnsi="Times New Roman" w:cs="Times New Roman"/>
          <w:color w:val="000000" w:themeColor="text1"/>
          <w:kern w:val="0"/>
          <w:sz w:val="24"/>
          <w:szCs w:val="20"/>
          <w:bdr w:val="none" w:sz="0" w:space="0" w:color="auto" w:frame="1"/>
          <w:lang w:eastAsia="zh-TW"/>
        </w:rPr>
        <w:t>, The definitions are as follows:</w:t>
      </w:r>
    </w:p>
    <w:p w14:paraId="2EA5FF60" w14:textId="77777777" w:rsidR="006A16F7" w:rsidRPr="00AC5971" w:rsidRDefault="006A16F7" w:rsidP="006A16F7">
      <w:pPr>
        <w:widowControl/>
        <w:shd w:val="clear" w:color="auto" w:fill="FFFFFF"/>
        <w:spacing w:line="360" w:lineRule="auto"/>
        <w:jc w:val="left"/>
        <w:rPr>
          <w:rFonts w:ascii="Times New Roman" w:eastAsia="SimSun" w:hAnsi="Times New Roman" w:cs="Times New Roman"/>
          <w:color w:val="000000" w:themeColor="text1"/>
          <w:kern w:val="0"/>
          <w:sz w:val="24"/>
          <w:bdr w:val="none" w:sz="0" w:space="0" w:color="auto" w:frame="1"/>
        </w:rPr>
      </w:pPr>
    </w:p>
    <w:p w14:paraId="3142D78C" w14:textId="77777777" w:rsidR="006A16F7" w:rsidRPr="00AC5971" w:rsidRDefault="006A16F7" w:rsidP="006A16F7">
      <w:pPr>
        <w:ind w:left="567" w:right="567"/>
        <w:jc w:val="left"/>
        <w:rPr>
          <w:rFonts w:ascii="Times New Roman" w:eastAsia="SimSun" w:hAnsi="Times New Roman" w:cs="Times New Roman"/>
          <w:color w:val="000000" w:themeColor="text1"/>
          <w:sz w:val="24"/>
          <w:bdr w:val="none" w:sz="0" w:space="0" w:color="auto" w:frame="1"/>
          <w:lang w:eastAsia="zh-TW"/>
        </w:rPr>
      </w:pPr>
      <w:r w:rsidRPr="00AC5971">
        <w:rPr>
          <w:rFonts w:ascii="Times New Roman" w:eastAsia="SimSun" w:hAnsi="Times New Roman" w:cs="Times New Roman"/>
          <w:i/>
          <w:iCs/>
          <w:color w:val="000000" w:themeColor="text1"/>
          <w:sz w:val="24"/>
          <w:bdr w:val="none" w:sz="0" w:space="0" w:color="auto" w:frame="1"/>
          <w:lang w:eastAsia="zh-TW"/>
        </w:rPr>
        <w:t>huánɡsè</w:t>
      </w:r>
      <w:r w:rsidRPr="00AC5971">
        <w:rPr>
          <w:rFonts w:ascii="Times New Roman" w:eastAsia="PMingLiU" w:hAnsi="Times New Roman" w:cs="Times New Roman"/>
          <w:color w:val="000000" w:themeColor="text1"/>
          <w:sz w:val="24"/>
          <w:bdr w:val="none" w:sz="0" w:space="0" w:color="auto" w:frame="1"/>
          <w:lang w:eastAsia="zh-TW"/>
        </w:rPr>
        <w:t xml:space="preserve"> </w:t>
      </w:r>
      <w:r w:rsidRPr="00AC5971">
        <w:rPr>
          <w:rFonts w:ascii="Times New Roman" w:eastAsia="SimSun" w:hAnsi="Times New Roman" w:cs="Times New Roman"/>
          <w:color w:val="000000" w:themeColor="text1"/>
          <w:sz w:val="24"/>
          <w:bdr w:val="none" w:sz="0" w:space="0" w:color="auto" w:frame="1"/>
          <w:lang w:eastAsia="zh-TW"/>
        </w:rPr>
        <w:t>黃色</w:t>
      </w:r>
      <w:r w:rsidRPr="00AC5971">
        <w:rPr>
          <w:rFonts w:ascii="Times New Roman" w:eastAsia="PMingLiU" w:hAnsi="Times New Roman" w:cs="Times New Roman"/>
          <w:color w:val="000000" w:themeColor="text1"/>
          <w:sz w:val="24"/>
          <w:bdr w:val="none" w:sz="0" w:space="0" w:color="auto" w:frame="1"/>
          <w:lang w:eastAsia="zh-TW"/>
        </w:rPr>
        <w:t xml:space="preserve"> </w:t>
      </w:r>
      <w:r w:rsidRPr="00AC5971">
        <w:rPr>
          <w:rFonts w:ascii="Times New Roman" w:eastAsia="SimSun" w:hAnsi="Times New Roman" w:cs="Times New Roman"/>
          <w:color w:val="000000" w:themeColor="text1"/>
          <w:sz w:val="24"/>
          <w:bdr w:val="none" w:sz="0" w:space="0" w:color="auto" w:frame="1"/>
          <w:lang w:eastAsia="zh-TW"/>
        </w:rPr>
        <w:t>the color between green and orange on the spectrum of visible light.</w:t>
      </w:r>
      <w:r w:rsidRPr="00AC5971">
        <w:rPr>
          <w:rFonts w:ascii="Times New Roman" w:eastAsia="SimSun" w:hAnsi="Times New Roman" w:cs="Times New Roman"/>
          <w:color w:val="000000" w:themeColor="text1"/>
          <w:kern w:val="0"/>
          <w:sz w:val="24"/>
          <w:bdr w:val="none" w:sz="0" w:space="0" w:color="auto" w:frame="1"/>
          <w:vertAlign w:val="superscript"/>
          <w:lang w:eastAsia="zh-TW"/>
        </w:rPr>
        <w:footnoteReference w:id="156"/>
      </w:r>
    </w:p>
    <w:p w14:paraId="6C53EF3F" w14:textId="77777777" w:rsidR="006A16F7" w:rsidRPr="00AC5971" w:rsidRDefault="006A16F7" w:rsidP="006A16F7">
      <w:pPr>
        <w:ind w:left="567" w:right="567"/>
        <w:jc w:val="left"/>
        <w:rPr>
          <w:rFonts w:ascii="Times New Roman" w:eastAsia="SimSun" w:hAnsi="Times New Roman" w:cs="Times New Roman"/>
          <w:color w:val="000000" w:themeColor="text1"/>
          <w:sz w:val="24"/>
          <w:bdr w:val="none" w:sz="0" w:space="0" w:color="auto" w:frame="1"/>
          <w:lang w:eastAsia="zh-TW"/>
        </w:rPr>
      </w:pPr>
      <w:r w:rsidRPr="00AC5971">
        <w:rPr>
          <w:rFonts w:ascii="Times New Roman" w:eastAsia="SimSun" w:hAnsi="Times New Roman" w:cs="Times New Roman"/>
          <w:i/>
          <w:iCs/>
          <w:color w:val="000000" w:themeColor="text1"/>
          <w:sz w:val="24"/>
          <w:bdr w:val="none" w:sz="0" w:space="0" w:color="auto" w:frame="1"/>
          <w:lang w:eastAsia="zh-TW"/>
        </w:rPr>
        <w:t>báisè</w:t>
      </w:r>
      <w:r w:rsidRPr="00AC5971">
        <w:rPr>
          <w:rFonts w:ascii="Times New Roman" w:eastAsia="PMingLiU" w:hAnsi="Times New Roman" w:cs="Times New Roman"/>
          <w:color w:val="000000" w:themeColor="text1"/>
          <w:sz w:val="24"/>
          <w:bdr w:val="none" w:sz="0" w:space="0" w:color="auto" w:frame="1"/>
          <w:lang w:eastAsia="zh-TW"/>
        </w:rPr>
        <w:t xml:space="preserve"> </w:t>
      </w:r>
      <w:r w:rsidRPr="00AC5971">
        <w:rPr>
          <w:rFonts w:ascii="Times New Roman" w:eastAsia="SimSun" w:hAnsi="Times New Roman" w:cs="Times New Roman" w:hint="eastAsia"/>
          <w:color w:val="000000" w:themeColor="text1"/>
          <w:sz w:val="24"/>
          <w:bdr w:val="none" w:sz="0" w:space="0" w:color="auto" w:frame="1"/>
          <w:lang w:eastAsia="zh-TW"/>
        </w:rPr>
        <w:t>白色</w:t>
      </w:r>
      <w:r w:rsidRPr="00AC5971">
        <w:rPr>
          <w:rFonts w:ascii="Times New Roman" w:eastAsia="SimSun" w:hAnsi="Times New Roman" w:cs="Times New Roman"/>
          <w:color w:val="000000" w:themeColor="text1"/>
          <w:sz w:val="24"/>
          <w:bdr w:val="none" w:sz="0" w:space="0" w:color="auto" w:frame="1"/>
          <w:lang w:eastAsia="zh-TW"/>
        </w:rPr>
        <w:t xml:space="preserve"> the lightest color and is achromatic (having no hue).</w:t>
      </w:r>
      <w:r w:rsidRPr="00AC5971">
        <w:rPr>
          <w:rFonts w:ascii="Times New Roman" w:eastAsia="SimSun" w:hAnsi="Times New Roman" w:cs="Times New Roman"/>
          <w:color w:val="000000" w:themeColor="text1"/>
          <w:kern w:val="0"/>
          <w:sz w:val="24"/>
          <w:bdr w:val="none" w:sz="0" w:space="0" w:color="auto" w:frame="1"/>
          <w:vertAlign w:val="superscript"/>
          <w:lang w:eastAsia="zh-TW"/>
        </w:rPr>
        <w:footnoteReference w:id="157"/>
      </w:r>
    </w:p>
    <w:p w14:paraId="6B0E3879" w14:textId="77777777" w:rsidR="006A16F7" w:rsidRPr="00AC5971" w:rsidRDefault="006A16F7" w:rsidP="006A16F7">
      <w:pPr>
        <w:ind w:left="567" w:right="567"/>
        <w:jc w:val="left"/>
        <w:rPr>
          <w:rFonts w:ascii="Times New Roman" w:eastAsia="SimSun" w:hAnsi="Times New Roman" w:cs="Times New Roman"/>
          <w:color w:val="000000" w:themeColor="text1"/>
          <w:sz w:val="24"/>
          <w:bdr w:val="none" w:sz="0" w:space="0" w:color="auto" w:frame="1"/>
          <w:lang w:eastAsia="zh-TW"/>
        </w:rPr>
      </w:pPr>
      <w:r w:rsidRPr="00AC5971">
        <w:rPr>
          <w:rFonts w:ascii="Times New Roman" w:eastAsia="SimSun" w:hAnsi="Times New Roman" w:cs="Times New Roman"/>
          <w:i/>
          <w:iCs/>
          <w:color w:val="000000" w:themeColor="text1"/>
          <w:sz w:val="24"/>
          <w:bdr w:val="none" w:sz="0" w:space="0" w:color="auto" w:frame="1"/>
          <w:lang w:eastAsia="zh-TW"/>
        </w:rPr>
        <w:t xml:space="preserve">hēisè </w:t>
      </w:r>
      <w:r w:rsidRPr="00AC5971">
        <w:rPr>
          <w:rFonts w:ascii="Times New Roman" w:eastAsia="SimSun" w:hAnsi="Times New Roman" w:cs="Times New Roman" w:hint="eastAsia"/>
          <w:color w:val="000000" w:themeColor="text1"/>
          <w:sz w:val="24"/>
          <w:bdr w:val="none" w:sz="0" w:space="0" w:color="auto" w:frame="1"/>
          <w:lang w:eastAsia="zh-TW"/>
        </w:rPr>
        <w:t>黑色</w:t>
      </w:r>
      <w:r w:rsidRPr="00AC5971">
        <w:rPr>
          <w:rFonts w:ascii="Times New Roman" w:eastAsia="PMingLiU" w:hAnsi="Times New Roman" w:cs="Times New Roman"/>
          <w:color w:val="000000" w:themeColor="text1"/>
          <w:sz w:val="24"/>
          <w:bdr w:val="none" w:sz="0" w:space="0" w:color="auto" w:frame="1"/>
          <w:lang w:eastAsia="zh-TW"/>
        </w:rPr>
        <w:t xml:space="preserve"> </w:t>
      </w:r>
      <w:r w:rsidRPr="00AC5971">
        <w:rPr>
          <w:rFonts w:ascii="Times New Roman" w:eastAsia="SimSun" w:hAnsi="Times New Roman" w:cs="Times New Roman"/>
          <w:color w:val="000000" w:themeColor="text1"/>
          <w:sz w:val="24"/>
          <w:bdr w:val="none" w:sz="0" w:space="0" w:color="auto" w:frame="1"/>
          <w:lang w:eastAsia="zh-TW"/>
        </w:rPr>
        <w:t>a color which results from the absence or complete absorption of visible light.</w:t>
      </w:r>
      <w:r w:rsidRPr="00AC5971">
        <w:rPr>
          <w:rFonts w:ascii="Times New Roman" w:eastAsia="SimSun" w:hAnsi="Times New Roman" w:cs="Times New Roman"/>
          <w:color w:val="000000" w:themeColor="text1"/>
          <w:kern w:val="0"/>
          <w:sz w:val="24"/>
          <w:bdr w:val="none" w:sz="0" w:space="0" w:color="auto" w:frame="1"/>
          <w:vertAlign w:val="superscript"/>
          <w:lang w:eastAsia="zh-TW"/>
        </w:rPr>
        <w:footnoteReference w:id="158"/>
      </w:r>
    </w:p>
    <w:p w14:paraId="1B996C13"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67D3E0F4"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The above definitions of obviously cannot divide the sememe levels very well. In any </w:t>
      </w:r>
      <w:r w:rsidRPr="00AC5971">
        <w:rPr>
          <w:rFonts w:ascii="Times New Roman" w:eastAsia="SimSun" w:hAnsi="Times New Roman" w:cs="Times New Roman"/>
          <w:color w:val="000000" w:themeColor="text1"/>
          <w:sz w:val="24"/>
          <w:lang w:eastAsia="zh-TW"/>
        </w:rPr>
        <w:lastRenderedPageBreak/>
        <w:t>culture, color words not only express physical meanings, but are also endowed with various cultural meanings. Therefore, it is necessary to compare corresponding English meanings and link relevant historical facts to determine whether the seme of the relevant word is a cultural seme or not.</w:t>
      </w:r>
    </w:p>
    <w:p w14:paraId="4669D87E"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SimSun" w:hAnsi="Times New Roman" w:cs="Times New Roman"/>
          <w:color w:val="000000" w:themeColor="text1"/>
          <w:sz w:val="24"/>
          <w:szCs w:val="20"/>
        </w:rPr>
        <w:t>As with our analysis of the semantics of the three kinds of birds, we first select the semantic categories of the three colors. From the perspective of light absorbtion, black absorbs light while white reflects light. Therefore, wearing black clothes in the sun is hotter than wearing white clothes, while there is no difference indoors. Yellow is in between. From the perspective of light composition, yellow is obtained by superimposing red and green light; white is obtained by superimposing all frequencies of light; black is an absence of light and cannot be obtained by superimposing frequencies of light.</w:t>
      </w:r>
    </w:p>
    <w:p w14:paraId="65A32A2B"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The difficulty is in distinguishing the cultural seme.</w:t>
      </w:r>
    </w:p>
    <w:p w14:paraId="3F95B001" w14:textId="77777777" w:rsidR="006A16F7" w:rsidRPr="00AC5971" w:rsidRDefault="006A16F7" w:rsidP="006A16F7">
      <w:pPr>
        <w:spacing w:line="360" w:lineRule="auto"/>
        <w:ind w:firstLineChars="200" w:firstLine="480"/>
        <w:jc w:val="left"/>
        <w:rPr>
          <w:rFonts w:ascii="Times New Roman" w:eastAsia="PMingLiU" w:hAnsi="Times New Roman" w:cs="Times New Roman"/>
          <w:color w:val="000000" w:themeColor="text1"/>
          <w:sz w:val="24"/>
          <w:szCs w:val="20"/>
        </w:rPr>
      </w:pPr>
      <w:r w:rsidRPr="00AC5971">
        <w:rPr>
          <w:rFonts w:ascii="Times New Roman" w:eastAsia="PMingLiU" w:hAnsi="Times New Roman" w:cs="Times New Roman"/>
          <w:color w:val="000000" w:themeColor="text1"/>
          <w:sz w:val="24"/>
          <w:szCs w:val="20"/>
        </w:rPr>
        <w:t xml:space="preserve">In addition to expressing the color of yellow, </w:t>
      </w:r>
      <w:r w:rsidRPr="00AC5971">
        <w:rPr>
          <w:rFonts w:ascii="Times New Roman" w:eastAsia="PMingLiU" w:hAnsi="Times New Roman" w:cs="Times New Roman"/>
          <w:i/>
          <w:iCs/>
          <w:color w:val="000000" w:themeColor="text1"/>
          <w:sz w:val="24"/>
          <w:szCs w:val="20"/>
        </w:rPr>
        <w:t>huánɡsè</w:t>
      </w:r>
      <w:r w:rsidRPr="00AC5971">
        <w:rPr>
          <w:rFonts w:ascii="Times New Roman" w:eastAsia="PMingLiU" w:hAnsi="Times New Roman" w:cs="Times New Roman"/>
          <w:color w:val="000000" w:themeColor="text1"/>
          <w:sz w:val="24"/>
          <w:szCs w:val="20"/>
        </w:rPr>
        <w:t xml:space="preserve"> </w:t>
      </w:r>
      <w:r w:rsidRPr="00AC5971">
        <w:rPr>
          <w:rFonts w:ascii="Times New Roman" w:eastAsia="SimSun" w:hAnsi="Times New Roman" w:cs="Times New Roman"/>
          <w:color w:val="000000" w:themeColor="text1"/>
          <w:sz w:val="24"/>
          <w:szCs w:val="20"/>
        </w:rPr>
        <w:t>黃色</w:t>
      </w:r>
      <w:r w:rsidRPr="00AC5971">
        <w:rPr>
          <w:rFonts w:ascii="Times New Roman" w:eastAsia="PMingLiU" w:hAnsi="Times New Roman" w:cs="Times New Roman"/>
          <w:color w:val="000000" w:themeColor="text1"/>
          <w:sz w:val="24"/>
          <w:szCs w:val="20"/>
        </w:rPr>
        <w:t xml:space="preserve"> can also express the concept of eroticism in modern Chinese. The use of </w:t>
      </w:r>
      <w:r w:rsidRPr="00AC5971">
        <w:rPr>
          <w:rFonts w:ascii="Times New Roman" w:eastAsia="PMingLiU" w:hAnsi="Times New Roman" w:cs="Times New Roman"/>
          <w:i/>
          <w:iCs/>
          <w:color w:val="000000" w:themeColor="text1"/>
          <w:sz w:val="24"/>
          <w:szCs w:val="20"/>
        </w:rPr>
        <w:t>huánɡsè</w:t>
      </w:r>
      <w:r w:rsidRPr="00AC5971">
        <w:rPr>
          <w:rFonts w:ascii="Times New Roman" w:eastAsia="PMingLiU" w:hAnsi="Times New Roman" w:cs="Times New Roman"/>
          <w:color w:val="000000" w:themeColor="text1"/>
          <w:sz w:val="24"/>
          <w:szCs w:val="20"/>
        </w:rPr>
        <w:t xml:space="preserve"> </w:t>
      </w:r>
      <w:r w:rsidRPr="00AC5971">
        <w:rPr>
          <w:rFonts w:ascii="Times New Roman" w:eastAsia="SimSun" w:hAnsi="Times New Roman" w:cs="Times New Roman"/>
          <w:color w:val="000000" w:themeColor="text1"/>
          <w:sz w:val="24"/>
          <w:szCs w:val="20"/>
        </w:rPr>
        <w:t>黃色</w:t>
      </w:r>
      <w:r w:rsidRPr="00AC5971">
        <w:rPr>
          <w:rFonts w:ascii="Times New Roman" w:eastAsia="PMingLiU" w:hAnsi="Times New Roman" w:cs="Times New Roman"/>
          <w:color w:val="000000" w:themeColor="text1"/>
          <w:sz w:val="24"/>
          <w:szCs w:val="20"/>
        </w:rPr>
        <w:t xml:space="preserve"> to represent “pornography and sex” is an inherent cultural rationale of the Chinese nation, and its source comes from </w:t>
      </w:r>
      <w:r w:rsidRPr="00AC5971">
        <w:rPr>
          <w:rFonts w:ascii="Times New Roman" w:eastAsia="PMingLiU" w:hAnsi="Times New Roman" w:cs="Times New Roman"/>
          <w:i/>
          <w:iCs/>
          <w:color w:val="000000" w:themeColor="text1"/>
          <w:sz w:val="24"/>
          <w:szCs w:val="20"/>
        </w:rPr>
        <w:t xml:space="preserve">Qiānjīn yào fāng·fáng zhōng bǔyì </w:t>
      </w:r>
      <w:r w:rsidRPr="00AC5971">
        <w:rPr>
          <w:rFonts w:ascii="Times New Roman" w:eastAsia="SimSun" w:hAnsi="Times New Roman" w:cs="Times New Roman" w:hint="eastAsia"/>
          <w:color w:val="000000" w:themeColor="text1"/>
          <w:sz w:val="24"/>
          <w:szCs w:val="20"/>
        </w:rPr>
        <w:t>千金要方·房中補益</w:t>
      </w:r>
      <w:r w:rsidRPr="00AC5971">
        <w:rPr>
          <w:rFonts w:ascii="Times New Roman" w:eastAsia="PMingLiU" w:hAnsi="Times New Roman" w:cs="Times New Roman"/>
          <w:color w:val="000000" w:themeColor="text1"/>
          <w:sz w:val="24"/>
          <w:szCs w:val="20"/>
        </w:rPr>
        <w:t xml:space="preserve"> [Sexual Practices, Essential Recipes for Emergent Use Worth a Thousand Gold] written by Sūn Sīmiǎo </w:t>
      </w:r>
      <w:r w:rsidRPr="00AC5971">
        <w:rPr>
          <w:rFonts w:ascii="Times New Roman" w:eastAsia="SimSun" w:hAnsi="Times New Roman" w:cs="Times New Roman" w:hint="eastAsia"/>
          <w:color w:val="000000" w:themeColor="text1"/>
          <w:sz w:val="24"/>
          <w:szCs w:val="20"/>
        </w:rPr>
        <w:t>孫思邈</w:t>
      </w:r>
      <w:r w:rsidRPr="00AC5971">
        <w:rPr>
          <w:rFonts w:ascii="Times New Roman" w:eastAsia="PMingLiU" w:hAnsi="Times New Roman" w:cs="Times New Roman"/>
          <w:color w:val="000000" w:themeColor="text1"/>
          <w:sz w:val="24"/>
          <w:szCs w:val="20"/>
        </w:rPr>
        <w:t>.</w:t>
      </w:r>
    </w:p>
    <w:p w14:paraId="6C8DDDEB"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2"/>
          <w:szCs w:val="22"/>
          <w:lang w:eastAsia="zh-TW" w:bidi="en-US"/>
        </w:rPr>
      </w:pPr>
    </w:p>
    <w:tbl>
      <w:tblPr>
        <w:tblW w:w="8300" w:type="dxa"/>
        <w:tblCellMar>
          <w:left w:w="0" w:type="dxa"/>
          <w:right w:w="0" w:type="dxa"/>
        </w:tblCellMar>
        <w:tblLook w:val="04A0" w:firstRow="1" w:lastRow="0" w:firstColumn="1" w:lastColumn="0" w:noHBand="0" w:noVBand="1"/>
      </w:tblPr>
      <w:tblGrid>
        <w:gridCol w:w="367"/>
        <w:gridCol w:w="770"/>
        <w:gridCol w:w="357"/>
        <w:gridCol w:w="596"/>
        <w:gridCol w:w="431"/>
        <w:gridCol w:w="390"/>
        <w:gridCol w:w="361"/>
        <w:gridCol w:w="505"/>
        <w:gridCol w:w="458"/>
        <w:gridCol w:w="490"/>
        <w:gridCol w:w="520"/>
        <w:gridCol w:w="400"/>
        <w:gridCol w:w="560"/>
        <w:gridCol w:w="251"/>
        <w:gridCol w:w="411"/>
        <w:gridCol w:w="400"/>
        <w:gridCol w:w="551"/>
        <w:gridCol w:w="476"/>
        <w:gridCol w:w="6"/>
      </w:tblGrid>
      <w:tr w:rsidR="00AC5971" w:rsidRPr="00AC5971" w14:paraId="05595C69" w14:textId="77777777" w:rsidTr="00C30B13">
        <w:trPr>
          <w:trHeight w:val="235"/>
        </w:trPr>
        <w:tc>
          <w:tcPr>
            <w:tcW w:w="382" w:type="dxa"/>
            <w:shd w:val="clear" w:color="auto" w:fill="auto"/>
          </w:tcPr>
          <w:p w14:paraId="19876C1F" w14:textId="77777777" w:rsidR="006A16F7" w:rsidRPr="00AC5971"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lang w:eastAsia="zh-TW" w:bidi="en-US"/>
              </w:rPr>
            </w:pPr>
            <w:r w:rsidRPr="00AC5971">
              <w:rPr>
                <w:rFonts w:ascii="Times New Roman" w:eastAsia="SimSun" w:hAnsi="Times New Roman" w:cs="Times New Roman"/>
                <w:color w:val="000000" w:themeColor="text1"/>
                <w:kern w:val="0"/>
                <w:sz w:val="18"/>
                <w:szCs w:val="18"/>
                <w:lang w:eastAsia="zh-TW" w:bidi="en-US"/>
              </w:rPr>
              <w:t>(</w:t>
            </w:r>
            <w:r w:rsidRPr="00AC5971">
              <w:rPr>
                <w:rFonts w:ascii="Times New Roman" w:eastAsia="SimSun" w:hAnsi="Times New Roman" w:cs="Times New Roman"/>
                <w:color w:val="000000" w:themeColor="text1"/>
                <w:kern w:val="0"/>
                <w:sz w:val="18"/>
                <w:szCs w:val="18"/>
                <w:lang w:eastAsia="zh-TW" w:bidi="en-US"/>
              </w:rPr>
              <w:fldChar w:fldCharType="begin"/>
            </w:r>
            <w:r w:rsidRPr="00AC5971">
              <w:rPr>
                <w:rFonts w:ascii="Times New Roman" w:eastAsia="SimSun" w:hAnsi="Times New Roman" w:cs="Times New Roman"/>
                <w:color w:val="000000" w:themeColor="text1"/>
                <w:kern w:val="0"/>
                <w:sz w:val="18"/>
                <w:szCs w:val="18"/>
                <w:lang w:eastAsia="zh-TW" w:bidi="en-US"/>
              </w:rPr>
              <w:instrText xml:space="preserve"> SEQ exnum \* MERGEFORMAT </w:instrText>
            </w:r>
            <w:r w:rsidRPr="00AC5971">
              <w:rPr>
                <w:rFonts w:ascii="Times New Roman" w:eastAsia="SimSun" w:hAnsi="Times New Roman" w:cs="Times New Roman"/>
                <w:color w:val="000000" w:themeColor="text1"/>
                <w:kern w:val="0"/>
                <w:sz w:val="18"/>
                <w:szCs w:val="18"/>
                <w:lang w:eastAsia="zh-TW" w:bidi="en-US"/>
              </w:rPr>
              <w:fldChar w:fldCharType="separate"/>
            </w:r>
            <w:r w:rsidRPr="00AC5971">
              <w:rPr>
                <w:rFonts w:ascii="Times New Roman" w:eastAsia="SimSun" w:hAnsi="Times New Roman" w:cs="Times New Roman"/>
                <w:noProof/>
                <w:color w:val="000000" w:themeColor="text1"/>
                <w:kern w:val="0"/>
                <w:sz w:val="18"/>
                <w:szCs w:val="18"/>
                <w:lang w:eastAsia="zh-TW" w:bidi="en-US"/>
              </w:rPr>
              <w:t>45</w:t>
            </w:r>
            <w:r w:rsidRPr="00AC5971">
              <w:rPr>
                <w:rFonts w:ascii="Times New Roman" w:eastAsia="SimSun" w:hAnsi="Times New Roman" w:cs="Times New Roman"/>
                <w:color w:val="000000" w:themeColor="text1"/>
                <w:kern w:val="0"/>
                <w:sz w:val="18"/>
                <w:szCs w:val="18"/>
                <w:lang w:eastAsia="zh-TW" w:bidi="en-US"/>
              </w:rPr>
              <w:fldChar w:fldCharType="end"/>
            </w:r>
            <w:r w:rsidRPr="00AC5971">
              <w:rPr>
                <w:rFonts w:ascii="Times New Roman" w:eastAsia="SimSun" w:hAnsi="Times New Roman" w:cs="Times New Roman"/>
                <w:color w:val="000000" w:themeColor="text1"/>
                <w:kern w:val="0"/>
                <w:sz w:val="18"/>
                <w:szCs w:val="18"/>
                <w:lang w:eastAsia="zh-TW" w:bidi="en-US"/>
              </w:rPr>
              <w:t>)</w:t>
            </w:r>
          </w:p>
        </w:tc>
        <w:tc>
          <w:tcPr>
            <w:tcW w:w="753" w:type="dxa"/>
            <w:shd w:val="clear" w:color="auto" w:fill="auto"/>
          </w:tcPr>
          <w:p w14:paraId="7B4B9C87" w14:textId="77777777" w:rsidR="006A16F7" w:rsidRPr="00AC5971"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lang w:bidi="en-US"/>
              </w:rPr>
            </w:pPr>
            <w:r w:rsidRPr="00AC5971">
              <w:rPr>
                <w:rFonts w:ascii="Times New Roman" w:eastAsia="SimSun" w:hAnsi="Times New Roman" w:cs="Times New Roman"/>
                <w:i/>
                <w:iCs/>
                <w:color w:val="000000" w:themeColor="text1"/>
                <w:kern w:val="0"/>
                <w:sz w:val="18"/>
                <w:szCs w:val="18"/>
                <w:lang w:bidi="en-US"/>
              </w:rPr>
              <w:t>Sī</w:t>
            </w:r>
          </w:p>
        </w:tc>
        <w:tc>
          <w:tcPr>
            <w:tcW w:w="391" w:type="dxa"/>
            <w:shd w:val="clear" w:color="auto" w:fill="auto"/>
          </w:tcPr>
          <w:p w14:paraId="1EC0DAE2" w14:textId="77777777" w:rsidR="006A16F7" w:rsidRPr="00AC5971"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lang w:bidi="en-US"/>
              </w:rPr>
            </w:pPr>
            <w:r w:rsidRPr="00AC5971">
              <w:rPr>
                <w:rFonts w:ascii="Times New Roman" w:eastAsia="SimSun" w:hAnsi="Times New Roman" w:cs="Times New Roman"/>
                <w:i/>
                <w:iCs/>
                <w:color w:val="000000" w:themeColor="text1"/>
                <w:kern w:val="0"/>
                <w:sz w:val="18"/>
                <w:szCs w:val="18"/>
                <w:lang w:bidi="en-US"/>
              </w:rPr>
              <w:t>zài</w:t>
            </w:r>
          </w:p>
        </w:tc>
        <w:tc>
          <w:tcPr>
            <w:tcW w:w="583" w:type="dxa"/>
            <w:shd w:val="clear" w:color="auto" w:fill="auto"/>
          </w:tcPr>
          <w:p w14:paraId="6799E30C" w14:textId="77777777" w:rsidR="006A16F7" w:rsidRPr="00AC5971"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lang w:bidi="en-US"/>
              </w:rPr>
            </w:pPr>
            <w:r w:rsidRPr="00AC5971">
              <w:rPr>
                <w:rFonts w:ascii="Times New Roman" w:eastAsia="SimSun" w:hAnsi="Times New Roman" w:cs="Times New Roman"/>
                <w:i/>
                <w:iCs/>
                <w:color w:val="000000" w:themeColor="text1"/>
                <w:kern w:val="0"/>
                <w:sz w:val="18"/>
                <w:szCs w:val="18"/>
                <w:lang w:bidi="en-US"/>
              </w:rPr>
              <w:t>dāntián,</w:t>
            </w:r>
          </w:p>
        </w:tc>
        <w:tc>
          <w:tcPr>
            <w:tcW w:w="421" w:type="dxa"/>
            <w:shd w:val="clear" w:color="auto" w:fill="auto"/>
          </w:tcPr>
          <w:p w14:paraId="15A82020" w14:textId="77777777" w:rsidR="006A16F7" w:rsidRPr="00AC5971"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lang w:bidi="en-US"/>
              </w:rPr>
            </w:pPr>
            <w:r w:rsidRPr="00AC5971">
              <w:rPr>
                <w:rFonts w:ascii="Times New Roman" w:eastAsia="SimSun" w:hAnsi="Times New Roman" w:cs="Times New Roman"/>
                <w:i/>
                <w:iCs/>
                <w:color w:val="000000" w:themeColor="text1"/>
                <w:kern w:val="0"/>
                <w:sz w:val="18"/>
                <w:szCs w:val="18"/>
                <w:lang w:bidi="en-US"/>
              </w:rPr>
              <w:t>zhōng</w:t>
            </w:r>
          </w:p>
        </w:tc>
        <w:tc>
          <w:tcPr>
            <w:tcW w:w="402" w:type="dxa"/>
            <w:shd w:val="clear" w:color="auto" w:fill="auto"/>
          </w:tcPr>
          <w:p w14:paraId="6DE51A27" w14:textId="77777777" w:rsidR="006A16F7" w:rsidRPr="00AC5971"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lang w:bidi="en-US"/>
              </w:rPr>
            </w:pPr>
            <w:r w:rsidRPr="00AC5971">
              <w:rPr>
                <w:rFonts w:ascii="Times New Roman" w:eastAsia="SimSun" w:hAnsi="Times New Roman" w:cs="Times New Roman"/>
                <w:i/>
                <w:iCs/>
                <w:color w:val="000000" w:themeColor="text1"/>
                <w:kern w:val="0"/>
                <w:sz w:val="18"/>
                <w:szCs w:val="18"/>
                <w:lang w:bidi="en-US"/>
              </w:rPr>
              <w:t>y</w:t>
            </w:r>
            <w:r w:rsidRPr="00AC5971">
              <w:rPr>
                <w:rFonts w:ascii="Times New Roman" w:eastAsia="SimSun" w:hAnsi="Times New Roman" w:cs="Times New Roman" w:hint="eastAsia"/>
                <w:i/>
                <w:iCs/>
                <w:color w:val="000000" w:themeColor="text1"/>
                <w:kern w:val="0"/>
                <w:sz w:val="18"/>
                <w:szCs w:val="18"/>
                <w:lang w:bidi="en-US"/>
              </w:rPr>
              <w:t>ǒ</w:t>
            </w:r>
            <w:r w:rsidRPr="00AC5971">
              <w:rPr>
                <w:rFonts w:ascii="Times New Roman" w:eastAsia="SimSun" w:hAnsi="Times New Roman" w:cs="Times New Roman"/>
                <w:i/>
                <w:iCs/>
                <w:color w:val="000000" w:themeColor="text1"/>
                <w:kern w:val="0"/>
                <w:sz w:val="18"/>
                <w:szCs w:val="18"/>
                <w:lang w:bidi="en-US"/>
              </w:rPr>
              <w:t>u</w:t>
            </w:r>
          </w:p>
        </w:tc>
        <w:tc>
          <w:tcPr>
            <w:tcW w:w="391" w:type="dxa"/>
            <w:shd w:val="clear" w:color="auto" w:fill="auto"/>
          </w:tcPr>
          <w:p w14:paraId="092942A8" w14:textId="77777777" w:rsidR="006A16F7" w:rsidRPr="00AC5971"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lang w:bidi="en-US"/>
              </w:rPr>
            </w:pPr>
            <w:r w:rsidRPr="00AC5971">
              <w:rPr>
                <w:rFonts w:ascii="Times New Roman" w:eastAsia="SimSun" w:hAnsi="Times New Roman" w:cs="Times New Roman"/>
                <w:i/>
                <w:iCs/>
                <w:color w:val="000000" w:themeColor="text1"/>
                <w:kern w:val="0"/>
                <w:sz w:val="18"/>
                <w:szCs w:val="18"/>
                <w:lang w:bidi="en-US"/>
              </w:rPr>
              <w:t>chì</w:t>
            </w:r>
          </w:p>
        </w:tc>
        <w:tc>
          <w:tcPr>
            <w:tcW w:w="539" w:type="dxa"/>
            <w:shd w:val="clear" w:color="auto" w:fill="auto"/>
          </w:tcPr>
          <w:p w14:paraId="0EEEDD82" w14:textId="77777777" w:rsidR="006A16F7" w:rsidRPr="00AC5971"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lang w:bidi="en-US"/>
              </w:rPr>
            </w:pPr>
            <w:r w:rsidRPr="00AC5971">
              <w:rPr>
                <w:rFonts w:ascii="Times New Roman" w:eastAsia="SimSun" w:hAnsi="Times New Roman" w:cs="Times New Roman"/>
                <w:i/>
                <w:iCs/>
                <w:color w:val="000000" w:themeColor="text1"/>
                <w:kern w:val="0"/>
                <w:sz w:val="18"/>
                <w:szCs w:val="18"/>
                <w:lang w:bidi="en-US"/>
              </w:rPr>
              <w:t>qì,</w:t>
            </w:r>
          </w:p>
        </w:tc>
        <w:tc>
          <w:tcPr>
            <w:tcW w:w="465" w:type="dxa"/>
          </w:tcPr>
          <w:p w14:paraId="7CB479B9" w14:textId="77777777" w:rsidR="006A16F7" w:rsidRPr="00AC5971"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lang w:bidi="en-US"/>
              </w:rPr>
            </w:pPr>
            <w:r w:rsidRPr="00AC5971">
              <w:rPr>
                <w:rFonts w:ascii="Times New Roman" w:eastAsia="SimSun" w:hAnsi="Times New Roman" w:cs="Times New Roman"/>
                <w:i/>
                <w:iCs/>
                <w:color w:val="000000" w:themeColor="text1"/>
                <w:kern w:val="0"/>
                <w:sz w:val="18"/>
                <w:szCs w:val="18"/>
                <w:lang w:bidi="en-US"/>
              </w:rPr>
              <w:t>nèi</w:t>
            </w:r>
          </w:p>
        </w:tc>
        <w:tc>
          <w:tcPr>
            <w:tcW w:w="479" w:type="dxa"/>
          </w:tcPr>
          <w:p w14:paraId="32AEA292" w14:textId="77777777" w:rsidR="006A16F7" w:rsidRPr="00AC5971" w:rsidRDefault="006A16F7" w:rsidP="006A16F7">
            <w:pPr>
              <w:widowControl/>
              <w:snapToGrid w:val="0"/>
              <w:spacing w:line="360" w:lineRule="auto"/>
              <w:jc w:val="left"/>
              <w:rPr>
                <w:rFonts w:ascii="Times New Roman" w:eastAsia="SimSun" w:hAnsi="Times New Roman" w:cs="Times New Roman"/>
                <w:b/>
                <w:bCs/>
                <w:i/>
                <w:iCs/>
                <w:color w:val="000000" w:themeColor="text1"/>
                <w:kern w:val="0"/>
                <w:sz w:val="18"/>
                <w:szCs w:val="18"/>
                <w:lang w:bidi="en-US"/>
              </w:rPr>
            </w:pPr>
            <w:r w:rsidRPr="00AC5971">
              <w:rPr>
                <w:rFonts w:ascii="Times New Roman" w:eastAsia="SimSun" w:hAnsi="Times New Roman" w:cs="Times New Roman"/>
                <w:b/>
                <w:bCs/>
                <w:i/>
                <w:iCs/>
                <w:color w:val="000000" w:themeColor="text1"/>
                <w:kern w:val="0"/>
                <w:sz w:val="18"/>
                <w:szCs w:val="18"/>
                <w:lang w:bidi="en-US"/>
              </w:rPr>
              <w:t>huáng</w:t>
            </w:r>
          </w:p>
        </w:tc>
        <w:tc>
          <w:tcPr>
            <w:tcW w:w="508" w:type="dxa"/>
          </w:tcPr>
          <w:p w14:paraId="709F9852" w14:textId="77777777" w:rsidR="006A16F7" w:rsidRPr="00AC5971" w:rsidRDefault="006A16F7" w:rsidP="006A16F7">
            <w:pPr>
              <w:widowControl/>
              <w:snapToGrid w:val="0"/>
              <w:spacing w:line="360" w:lineRule="auto"/>
              <w:jc w:val="left"/>
              <w:rPr>
                <w:rFonts w:ascii="Times New Roman" w:eastAsia="SimSun" w:hAnsi="Times New Roman" w:cs="Times New Roman"/>
                <w:b/>
                <w:bCs/>
                <w:i/>
                <w:iCs/>
                <w:color w:val="000000" w:themeColor="text1"/>
                <w:kern w:val="0"/>
                <w:sz w:val="18"/>
                <w:szCs w:val="18"/>
                <w:lang w:bidi="en-US"/>
              </w:rPr>
            </w:pPr>
            <w:r w:rsidRPr="00AC5971">
              <w:rPr>
                <w:rFonts w:ascii="Times New Roman" w:eastAsia="SimSun" w:hAnsi="Times New Roman" w:cs="Times New Roman"/>
                <w:i/>
                <w:iCs/>
                <w:color w:val="000000" w:themeColor="text1"/>
                <w:kern w:val="0"/>
                <w:sz w:val="18"/>
                <w:szCs w:val="18"/>
                <w:lang w:bidi="en-US"/>
              </w:rPr>
              <w:t>wài</w:t>
            </w:r>
          </w:p>
        </w:tc>
        <w:tc>
          <w:tcPr>
            <w:tcW w:w="391" w:type="dxa"/>
          </w:tcPr>
          <w:p w14:paraId="35A38776" w14:textId="77777777" w:rsidR="006A16F7" w:rsidRPr="00AC5971" w:rsidRDefault="006A16F7" w:rsidP="006A16F7">
            <w:pPr>
              <w:widowControl/>
              <w:snapToGrid w:val="0"/>
              <w:spacing w:line="360" w:lineRule="auto"/>
              <w:jc w:val="left"/>
              <w:rPr>
                <w:rFonts w:ascii="Times New Roman" w:eastAsia="SimSun" w:hAnsi="Times New Roman" w:cs="Times New Roman"/>
                <w:b/>
                <w:bCs/>
                <w:i/>
                <w:iCs/>
                <w:color w:val="000000" w:themeColor="text1"/>
                <w:kern w:val="0"/>
                <w:sz w:val="18"/>
                <w:szCs w:val="18"/>
                <w:lang w:bidi="en-US"/>
              </w:rPr>
            </w:pPr>
            <w:r w:rsidRPr="00AC5971">
              <w:rPr>
                <w:rFonts w:ascii="Times New Roman" w:eastAsia="SimSun" w:hAnsi="Times New Roman" w:cs="Times New Roman"/>
                <w:i/>
                <w:iCs/>
                <w:color w:val="000000" w:themeColor="text1"/>
                <w:kern w:val="0"/>
                <w:sz w:val="18"/>
                <w:szCs w:val="18"/>
                <w:lang w:bidi="en-US"/>
              </w:rPr>
              <w:t>bái,</w:t>
            </w:r>
          </w:p>
        </w:tc>
        <w:tc>
          <w:tcPr>
            <w:tcW w:w="547" w:type="dxa"/>
          </w:tcPr>
          <w:p w14:paraId="5D909581" w14:textId="77777777" w:rsidR="006A16F7" w:rsidRPr="00AC5971" w:rsidRDefault="006A16F7" w:rsidP="006A16F7">
            <w:pPr>
              <w:widowControl/>
              <w:snapToGrid w:val="0"/>
              <w:spacing w:line="360" w:lineRule="auto"/>
              <w:jc w:val="left"/>
              <w:rPr>
                <w:rFonts w:ascii="Times New Roman" w:eastAsia="SimSun" w:hAnsi="Times New Roman" w:cs="Times New Roman"/>
                <w:b/>
                <w:bCs/>
                <w:i/>
                <w:iCs/>
                <w:color w:val="000000" w:themeColor="text1"/>
                <w:kern w:val="0"/>
                <w:sz w:val="18"/>
                <w:szCs w:val="18"/>
                <w:lang w:bidi="en-US"/>
              </w:rPr>
            </w:pPr>
            <w:r w:rsidRPr="00AC5971">
              <w:rPr>
                <w:rFonts w:ascii="Times New Roman" w:eastAsia="SimSun" w:hAnsi="Times New Roman" w:cs="Times New Roman"/>
                <w:i/>
                <w:iCs/>
                <w:color w:val="000000" w:themeColor="text1"/>
                <w:kern w:val="0"/>
                <w:sz w:val="18"/>
                <w:szCs w:val="18"/>
                <w:lang w:bidi="en-US"/>
              </w:rPr>
              <w:t>biàn wèi</w:t>
            </w:r>
          </w:p>
        </w:tc>
        <w:tc>
          <w:tcPr>
            <w:tcW w:w="245" w:type="dxa"/>
          </w:tcPr>
          <w:p w14:paraId="0EC45553" w14:textId="77777777" w:rsidR="006A16F7" w:rsidRPr="00AC5971" w:rsidRDefault="006A16F7" w:rsidP="006A16F7">
            <w:pPr>
              <w:widowControl/>
              <w:snapToGrid w:val="0"/>
              <w:spacing w:line="360" w:lineRule="auto"/>
              <w:jc w:val="left"/>
              <w:rPr>
                <w:rFonts w:ascii="Times New Roman" w:eastAsia="SimSun" w:hAnsi="Times New Roman" w:cs="Times New Roman"/>
                <w:b/>
                <w:bCs/>
                <w:i/>
                <w:iCs/>
                <w:color w:val="000000" w:themeColor="text1"/>
                <w:kern w:val="0"/>
                <w:sz w:val="18"/>
                <w:szCs w:val="18"/>
                <w:lang w:bidi="en-US"/>
              </w:rPr>
            </w:pPr>
            <w:r w:rsidRPr="00AC5971">
              <w:rPr>
                <w:rFonts w:ascii="Times New Roman" w:eastAsia="SimSun" w:hAnsi="Times New Roman" w:cs="Times New Roman"/>
                <w:i/>
                <w:iCs/>
                <w:color w:val="000000" w:themeColor="text1"/>
                <w:kern w:val="0"/>
                <w:sz w:val="18"/>
                <w:szCs w:val="18"/>
                <w:lang w:bidi="en-US"/>
              </w:rPr>
              <w:t>rì</w:t>
            </w:r>
          </w:p>
        </w:tc>
        <w:tc>
          <w:tcPr>
            <w:tcW w:w="402" w:type="dxa"/>
          </w:tcPr>
          <w:p w14:paraId="1D0A145E" w14:textId="77777777" w:rsidR="006A16F7" w:rsidRPr="00AC5971" w:rsidRDefault="006A16F7" w:rsidP="006A16F7">
            <w:pPr>
              <w:widowControl/>
              <w:snapToGrid w:val="0"/>
              <w:spacing w:line="360" w:lineRule="auto"/>
              <w:jc w:val="left"/>
              <w:rPr>
                <w:rFonts w:ascii="Times New Roman" w:eastAsia="SimSun" w:hAnsi="Times New Roman" w:cs="Times New Roman"/>
                <w:b/>
                <w:bCs/>
                <w:i/>
                <w:iCs/>
                <w:color w:val="000000" w:themeColor="text1"/>
                <w:kern w:val="0"/>
                <w:sz w:val="18"/>
                <w:szCs w:val="18"/>
                <w:lang w:bidi="en-US"/>
              </w:rPr>
            </w:pPr>
            <w:r w:rsidRPr="00AC5971">
              <w:rPr>
                <w:rFonts w:ascii="Times New Roman" w:eastAsia="SimSun" w:hAnsi="Times New Roman" w:cs="Times New Roman"/>
                <w:i/>
                <w:iCs/>
                <w:color w:val="000000" w:themeColor="text1"/>
                <w:kern w:val="0"/>
                <w:sz w:val="18"/>
                <w:szCs w:val="18"/>
                <w:lang w:bidi="en-US"/>
              </w:rPr>
              <w:t>yuè,</w:t>
            </w:r>
          </w:p>
        </w:tc>
        <w:tc>
          <w:tcPr>
            <w:tcW w:w="391" w:type="dxa"/>
          </w:tcPr>
          <w:p w14:paraId="26BC0B01" w14:textId="77777777" w:rsidR="006A16F7" w:rsidRPr="00AC5971" w:rsidRDefault="006A16F7" w:rsidP="006A16F7">
            <w:pPr>
              <w:widowControl/>
              <w:snapToGrid w:val="0"/>
              <w:spacing w:line="360" w:lineRule="auto"/>
              <w:jc w:val="left"/>
              <w:rPr>
                <w:rFonts w:ascii="Times New Roman" w:eastAsia="SimSun" w:hAnsi="Times New Roman" w:cs="Times New Roman"/>
                <w:b/>
                <w:bCs/>
                <w:i/>
                <w:iCs/>
                <w:color w:val="000000" w:themeColor="text1"/>
                <w:kern w:val="0"/>
                <w:sz w:val="18"/>
                <w:szCs w:val="18"/>
                <w:lang w:bidi="en-US"/>
              </w:rPr>
            </w:pPr>
            <w:r w:rsidRPr="00AC5971">
              <w:rPr>
                <w:rFonts w:ascii="Times New Roman" w:eastAsia="SimSun" w:hAnsi="Times New Roman" w:cs="Times New Roman"/>
                <w:i/>
                <w:iCs/>
                <w:color w:val="000000" w:themeColor="text1"/>
                <w:kern w:val="0"/>
                <w:sz w:val="18"/>
                <w:szCs w:val="18"/>
                <w:lang w:bidi="en-US"/>
              </w:rPr>
              <w:t>pái huái</w:t>
            </w:r>
          </w:p>
        </w:tc>
        <w:tc>
          <w:tcPr>
            <w:tcW w:w="539" w:type="dxa"/>
          </w:tcPr>
          <w:p w14:paraId="16FEE953" w14:textId="77777777" w:rsidR="006A16F7" w:rsidRPr="00AC5971" w:rsidRDefault="006A16F7" w:rsidP="006A16F7">
            <w:pPr>
              <w:widowControl/>
              <w:snapToGrid w:val="0"/>
              <w:spacing w:line="360" w:lineRule="auto"/>
              <w:jc w:val="left"/>
              <w:rPr>
                <w:rFonts w:ascii="Times New Roman" w:eastAsia="SimSun" w:hAnsi="Times New Roman" w:cs="Times New Roman"/>
                <w:b/>
                <w:bCs/>
                <w:i/>
                <w:iCs/>
                <w:color w:val="000000" w:themeColor="text1"/>
                <w:kern w:val="0"/>
                <w:sz w:val="18"/>
                <w:szCs w:val="18"/>
                <w:lang w:bidi="en-US"/>
              </w:rPr>
            </w:pPr>
            <w:r w:rsidRPr="00AC5971">
              <w:rPr>
                <w:rFonts w:ascii="Times New Roman" w:eastAsia="SimSun" w:hAnsi="Times New Roman" w:cs="Times New Roman"/>
                <w:i/>
                <w:iCs/>
                <w:color w:val="000000" w:themeColor="text1"/>
                <w:kern w:val="0"/>
                <w:sz w:val="18"/>
                <w:szCs w:val="18"/>
                <w:lang w:bidi="en-US"/>
              </w:rPr>
              <w:t>dāntián</w:t>
            </w:r>
          </w:p>
        </w:tc>
        <w:tc>
          <w:tcPr>
            <w:tcW w:w="465" w:type="dxa"/>
          </w:tcPr>
          <w:p w14:paraId="4C49E553" w14:textId="77777777" w:rsidR="006A16F7" w:rsidRPr="00AC5971" w:rsidRDefault="006A16F7" w:rsidP="006A16F7">
            <w:pPr>
              <w:widowControl/>
              <w:snapToGrid w:val="0"/>
              <w:spacing w:line="360" w:lineRule="auto"/>
              <w:jc w:val="left"/>
              <w:rPr>
                <w:rFonts w:ascii="Times New Roman" w:eastAsia="SimSun" w:hAnsi="Times New Roman" w:cs="Times New Roman"/>
                <w:b/>
                <w:bCs/>
                <w:i/>
                <w:iCs/>
                <w:color w:val="000000" w:themeColor="text1"/>
                <w:kern w:val="0"/>
                <w:sz w:val="18"/>
                <w:szCs w:val="18"/>
                <w:lang w:bidi="en-US"/>
              </w:rPr>
            </w:pPr>
            <w:r w:rsidRPr="00AC5971">
              <w:rPr>
                <w:rFonts w:ascii="Times New Roman" w:eastAsia="SimSun" w:hAnsi="Times New Roman" w:cs="Times New Roman"/>
                <w:i/>
                <w:iCs/>
                <w:color w:val="000000" w:themeColor="text1"/>
                <w:kern w:val="0"/>
                <w:sz w:val="18"/>
                <w:szCs w:val="18"/>
                <w:lang w:bidi="en-US"/>
              </w:rPr>
              <w:t>zhōng.</w:t>
            </w:r>
          </w:p>
        </w:tc>
        <w:tc>
          <w:tcPr>
            <w:tcW w:w="6" w:type="dxa"/>
          </w:tcPr>
          <w:p w14:paraId="49EF88A1" w14:textId="77777777" w:rsidR="006A16F7" w:rsidRPr="00AC5971" w:rsidRDefault="006A16F7" w:rsidP="006A16F7">
            <w:pPr>
              <w:widowControl/>
              <w:snapToGrid w:val="0"/>
              <w:spacing w:line="360" w:lineRule="auto"/>
              <w:jc w:val="left"/>
              <w:rPr>
                <w:rFonts w:ascii="Times New Roman" w:eastAsia="SimSun" w:hAnsi="Times New Roman" w:cs="Times New Roman"/>
                <w:b/>
                <w:bCs/>
                <w:i/>
                <w:iCs/>
                <w:color w:val="000000" w:themeColor="text1"/>
                <w:kern w:val="0"/>
                <w:sz w:val="18"/>
                <w:szCs w:val="18"/>
                <w:lang w:bidi="en-US"/>
              </w:rPr>
            </w:pPr>
          </w:p>
        </w:tc>
      </w:tr>
      <w:tr w:rsidR="00AC5971" w:rsidRPr="00AC5971" w14:paraId="24088EDC" w14:textId="77777777" w:rsidTr="00C30B13">
        <w:trPr>
          <w:trHeight w:val="261"/>
        </w:trPr>
        <w:tc>
          <w:tcPr>
            <w:tcW w:w="382" w:type="dxa"/>
            <w:shd w:val="clear" w:color="auto" w:fill="auto"/>
          </w:tcPr>
          <w:p w14:paraId="503AEC67" w14:textId="77777777" w:rsidR="006A16F7" w:rsidRPr="00AC5971"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lang w:bidi="en-US"/>
              </w:rPr>
            </w:pPr>
          </w:p>
        </w:tc>
        <w:tc>
          <w:tcPr>
            <w:tcW w:w="753" w:type="dxa"/>
            <w:shd w:val="clear" w:color="auto" w:fill="auto"/>
          </w:tcPr>
          <w:p w14:paraId="7F8C1776" w14:textId="77777777" w:rsidR="006A16F7" w:rsidRPr="00AC5971"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lang w:bidi="en-US"/>
              </w:rPr>
            </w:pPr>
            <w:r w:rsidRPr="00AC5971">
              <w:rPr>
                <w:rFonts w:ascii="Times New Roman" w:eastAsia="SimSun" w:hAnsi="Times New Roman" w:cs="Times New Roman"/>
                <w:color w:val="000000" w:themeColor="text1"/>
                <w:kern w:val="0"/>
                <w:sz w:val="18"/>
                <w:szCs w:val="18"/>
                <w:lang w:eastAsia="zh-TW" w:bidi="en-US"/>
              </w:rPr>
              <w:t>(</w:t>
            </w:r>
            <w:r w:rsidRPr="00AC5971">
              <w:rPr>
                <w:rFonts w:ascii="Times New Roman" w:eastAsia="SimSun" w:hAnsi="Times New Roman" w:cs="Times New Roman" w:hint="eastAsia"/>
                <w:color w:val="000000" w:themeColor="text1"/>
                <w:kern w:val="0"/>
                <w:sz w:val="18"/>
                <w:szCs w:val="18"/>
                <w:lang w:eastAsia="zh-TW" w:bidi="en-US"/>
              </w:rPr>
              <w:t>思</w:t>
            </w:r>
          </w:p>
        </w:tc>
        <w:tc>
          <w:tcPr>
            <w:tcW w:w="391" w:type="dxa"/>
            <w:shd w:val="clear" w:color="auto" w:fill="auto"/>
          </w:tcPr>
          <w:p w14:paraId="3C6D0739" w14:textId="77777777" w:rsidR="006A16F7" w:rsidRPr="00AC5971"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lang w:bidi="en-US"/>
              </w:rPr>
            </w:pPr>
            <w:r w:rsidRPr="00AC5971">
              <w:rPr>
                <w:rFonts w:ascii="Times New Roman" w:eastAsia="SimSun" w:hAnsi="Times New Roman" w:cs="Times New Roman" w:hint="eastAsia"/>
                <w:color w:val="000000" w:themeColor="text1"/>
                <w:kern w:val="0"/>
                <w:sz w:val="18"/>
                <w:szCs w:val="18"/>
                <w:lang w:eastAsia="zh-TW" w:bidi="en-US"/>
              </w:rPr>
              <w:t>在</w:t>
            </w:r>
          </w:p>
        </w:tc>
        <w:tc>
          <w:tcPr>
            <w:tcW w:w="583" w:type="dxa"/>
            <w:shd w:val="clear" w:color="auto" w:fill="auto"/>
          </w:tcPr>
          <w:p w14:paraId="3DBAEB33" w14:textId="77777777" w:rsidR="006A16F7" w:rsidRPr="00AC5971"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lang w:bidi="en-US"/>
              </w:rPr>
            </w:pPr>
            <w:r w:rsidRPr="00AC5971">
              <w:rPr>
                <w:rFonts w:ascii="Times New Roman" w:eastAsia="SimSun" w:hAnsi="Times New Roman" w:cs="Times New Roman" w:hint="eastAsia"/>
                <w:color w:val="000000" w:themeColor="text1"/>
                <w:kern w:val="0"/>
                <w:sz w:val="18"/>
                <w:szCs w:val="18"/>
                <w:lang w:eastAsia="zh-TW" w:bidi="en-US"/>
              </w:rPr>
              <w:t>丹田，</w:t>
            </w:r>
          </w:p>
        </w:tc>
        <w:tc>
          <w:tcPr>
            <w:tcW w:w="421" w:type="dxa"/>
            <w:shd w:val="clear" w:color="auto" w:fill="auto"/>
          </w:tcPr>
          <w:p w14:paraId="46DDE708" w14:textId="77777777" w:rsidR="006A16F7" w:rsidRPr="00AC5971"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lang w:bidi="en-US"/>
              </w:rPr>
            </w:pPr>
            <w:r w:rsidRPr="00AC5971">
              <w:rPr>
                <w:rFonts w:ascii="Times New Roman" w:eastAsia="SimSun" w:hAnsi="Times New Roman" w:cs="Times New Roman" w:hint="eastAsia"/>
                <w:color w:val="000000" w:themeColor="text1"/>
                <w:kern w:val="0"/>
                <w:sz w:val="18"/>
                <w:szCs w:val="18"/>
                <w:lang w:eastAsia="zh-TW" w:bidi="en-US"/>
              </w:rPr>
              <w:t>中</w:t>
            </w:r>
          </w:p>
        </w:tc>
        <w:tc>
          <w:tcPr>
            <w:tcW w:w="402" w:type="dxa"/>
            <w:shd w:val="clear" w:color="auto" w:fill="auto"/>
          </w:tcPr>
          <w:p w14:paraId="49F50023" w14:textId="77777777" w:rsidR="006A16F7" w:rsidRPr="00AC5971"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lang w:bidi="en-US"/>
              </w:rPr>
            </w:pPr>
            <w:r w:rsidRPr="00AC5971">
              <w:rPr>
                <w:rFonts w:ascii="Times New Roman" w:eastAsia="SimSun" w:hAnsi="Times New Roman" w:cs="Times New Roman" w:hint="eastAsia"/>
                <w:color w:val="000000" w:themeColor="text1"/>
                <w:kern w:val="0"/>
                <w:sz w:val="18"/>
                <w:szCs w:val="18"/>
                <w:lang w:eastAsia="zh-TW" w:bidi="en-US"/>
              </w:rPr>
              <w:t>有</w:t>
            </w:r>
          </w:p>
        </w:tc>
        <w:tc>
          <w:tcPr>
            <w:tcW w:w="391" w:type="dxa"/>
            <w:shd w:val="clear" w:color="auto" w:fill="auto"/>
          </w:tcPr>
          <w:p w14:paraId="57131D93" w14:textId="77777777" w:rsidR="006A16F7" w:rsidRPr="00AC5971"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lang w:bidi="en-US"/>
              </w:rPr>
            </w:pPr>
            <w:r w:rsidRPr="00AC5971">
              <w:rPr>
                <w:rFonts w:ascii="Times New Roman" w:eastAsia="SimSun" w:hAnsi="Times New Roman" w:cs="Times New Roman" w:hint="eastAsia"/>
                <w:color w:val="000000" w:themeColor="text1"/>
                <w:kern w:val="0"/>
                <w:sz w:val="18"/>
                <w:szCs w:val="18"/>
                <w:lang w:eastAsia="zh-TW" w:bidi="en-US"/>
              </w:rPr>
              <w:t>赤</w:t>
            </w:r>
          </w:p>
        </w:tc>
        <w:tc>
          <w:tcPr>
            <w:tcW w:w="539" w:type="dxa"/>
            <w:shd w:val="clear" w:color="auto" w:fill="auto"/>
          </w:tcPr>
          <w:p w14:paraId="13626899" w14:textId="77777777" w:rsidR="006A16F7" w:rsidRPr="00AC5971" w:rsidRDefault="006A16F7" w:rsidP="006A16F7">
            <w:pPr>
              <w:widowControl/>
              <w:snapToGrid w:val="0"/>
              <w:spacing w:line="360" w:lineRule="auto"/>
              <w:jc w:val="left"/>
              <w:rPr>
                <w:rFonts w:ascii="Times New Roman" w:eastAsia="PMingLiU" w:hAnsi="Times New Roman" w:cs="Times New Roman"/>
                <w:color w:val="000000" w:themeColor="text1"/>
                <w:kern w:val="0"/>
                <w:sz w:val="18"/>
                <w:szCs w:val="18"/>
                <w:lang w:bidi="en-US"/>
              </w:rPr>
            </w:pPr>
            <w:r w:rsidRPr="00AC5971">
              <w:rPr>
                <w:rFonts w:ascii="Times New Roman" w:eastAsia="SimSun" w:hAnsi="Times New Roman" w:cs="Times New Roman" w:hint="eastAsia"/>
                <w:color w:val="000000" w:themeColor="text1"/>
                <w:kern w:val="0"/>
                <w:sz w:val="18"/>
                <w:szCs w:val="18"/>
                <w:lang w:eastAsia="zh-TW" w:bidi="en-US"/>
              </w:rPr>
              <w:t>氣，</w:t>
            </w:r>
          </w:p>
        </w:tc>
        <w:tc>
          <w:tcPr>
            <w:tcW w:w="465" w:type="dxa"/>
          </w:tcPr>
          <w:p w14:paraId="4153610A" w14:textId="77777777" w:rsidR="006A16F7" w:rsidRPr="00AC5971" w:rsidRDefault="006A16F7" w:rsidP="006A16F7">
            <w:pPr>
              <w:widowControl/>
              <w:snapToGrid w:val="0"/>
              <w:spacing w:line="360" w:lineRule="auto"/>
              <w:jc w:val="left"/>
              <w:rPr>
                <w:rFonts w:ascii="Times New Roman" w:eastAsia="PMingLiU" w:hAnsi="Times New Roman" w:cs="Times New Roman"/>
                <w:color w:val="000000" w:themeColor="text1"/>
                <w:kern w:val="0"/>
                <w:sz w:val="18"/>
                <w:szCs w:val="18"/>
                <w:lang w:bidi="en-US"/>
              </w:rPr>
            </w:pPr>
            <w:r w:rsidRPr="00AC5971">
              <w:rPr>
                <w:rFonts w:ascii="Times New Roman" w:eastAsia="SimSun" w:hAnsi="Times New Roman" w:cs="Times New Roman" w:hint="eastAsia"/>
                <w:color w:val="000000" w:themeColor="text1"/>
                <w:kern w:val="0"/>
                <w:sz w:val="18"/>
                <w:szCs w:val="18"/>
                <w:lang w:eastAsia="zh-TW" w:bidi="en-US"/>
              </w:rPr>
              <w:t>內</w:t>
            </w:r>
          </w:p>
        </w:tc>
        <w:tc>
          <w:tcPr>
            <w:tcW w:w="479" w:type="dxa"/>
          </w:tcPr>
          <w:p w14:paraId="36BEA3F6" w14:textId="77777777" w:rsidR="006A16F7" w:rsidRPr="00AC5971" w:rsidRDefault="006A16F7" w:rsidP="006A16F7">
            <w:pPr>
              <w:widowControl/>
              <w:snapToGrid w:val="0"/>
              <w:spacing w:line="360" w:lineRule="auto"/>
              <w:jc w:val="left"/>
              <w:rPr>
                <w:rFonts w:ascii="Times New Roman" w:eastAsia="PMingLiU" w:hAnsi="Times New Roman" w:cs="Times New Roman"/>
                <w:b/>
                <w:bCs/>
                <w:color w:val="000000" w:themeColor="text1"/>
                <w:kern w:val="0"/>
                <w:sz w:val="18"/>
                <w:szCs w:val="18"/>
                <w:u w:val="single"/>
                <w:lang w:bidi="en-US"/>
              </w:rPr>
            </w:pPr>
            <w:r w:rsidRPr="00AC5971">
              <w:rPr>
                <w:rFonts w:ascii="Times New Roman" w:eastAsia="SimSun" w:hAnsi="Times New Roman" w:cs="Times New Roman" w:hint="eastAsia"/>
                <w:b/>
                <w:bCs/>
                <w:color w:val="000000" w:themeColor="text1"/>
                <w:kern w:val="0"/>
                <w:sz w:val="18"/>
                <w:szCs w:val="18"/>
                <w:u w:val="single"/>
                <w:lang w:eastAsia="zh-TW" w:bidi="en-US"/>
              </w:rPr>
              <w:t>黃</w:t>
            </w:r>
          </w:p>
        </w:tc>
        <w:tc>
          <w:tcPr>
            <w:tcW w:w="508" w:type="dxa"/>
          </w:tcPr>
          <w:p w14:paraId="4AA4DA5A" w14:textId="77777777" w:rsidR="006A16F7" w:rsidRPr="00AC5971" w:rsidRDefault="006A16F7" w:rsidP="006A16F7">
            <w:pPr>
              <w:widowControl/>
              <w:snapToGrid w:val="0"/>
              <w:spacing w:line="360" w:lineRule="auto"/>
              <w:jc w:val="left"/>
              <w:rPr>
                <w:rFonts w:ascii="Times New Roman" w:eastAsia="SimSun" w:hAnsi="Times New Roman" w:cs="Times New Roman"/>
                <w:b/>
                <w:bCs/>
                <w:color w:val="000000" w:themeColor="text1"/>
                <w:kern w:val="0"/>
                <w:sz w:val="18"/>
                <w:szCs w:val="18"/>
                <w:u w:val="single"/>
                <w:lang w:eastAsia="zh-TW" w:bidi="en-US"/>
              </w:rPr>
            </w:pPr>
            <w:r w:rsidRPr="00AC5971">
              <w:rPr>
                <w:rFonts w:ascii="Times New Roman" w:eastAsia="SimSun" w:hAnsi="Times New Roman" w:cs="Times New Roman" w:hint="eastAsia"/>
                <w:color w:val="000000" w:themeColor="text1"/>
                <w:kern w:val="0"/>
                <w:sz w:val="18"/>
                <w:szCs w:val="18"/>
                <w:lang w:eastAsia="zh-TW" w:bidi="en-US"/>
              </w:rPr>
              <w:t>外</w:t>
            </w:r>
          </w:p>
        </w:tc>
        <w:tc>
          <w:tcPr>
            <w:tcW w:w="391" w:type="dxa"/>
          </w:tcPr>
          <w:p w14:paraId="31597B33" w14:textId="77777777" w:rsidR="006A16F7" w:rsidRPr="00AC5971" w:rsidRDefault="006A16F7" w:rsidP="006A16F7">
            <w:pPr>
              <w:widowControl/>
              <w:snapToGrid w:val="0"/>
              <w:spacing w:line="360" w:lineRule="auto"/>
              <w:jc w:val="left"/>
              <w:rPr>
                <w:rFonts w:ascii="Times New Roman" w:eastAsia="SimSun" w:hAnsi="Times New Roman" w:cs="Times New Roman"/>
                <w:b/>
                <w:bCs/>
                <w:color w:val="000000" w:themeColor="text1"/>
                <w:kern w:val="0"/>
                <w:sz w:val="18"/>
                <w:szCs w:val="18"/>
                <w:u w:val="single"/>
                <w:lang w:eastAsia="zh-TW" w:bidi="en-US"/>
              </w:rPr>
            </w:pPr>
            <w:r w:rsidRPr="00AC5971">
              <w:rPr>
                <w:rFonts w:ascii="Times New Roman" w:eastAsia="SimSun" w:hAnsi="Times New Roman" w:cs="Times New Roman" w:hint="eastAsia"/>
                <w:color w:val="000000" w:themeColor="text1"/>
                <w:kern w:val="0"/>
                <w:sz w:val="18"/>
                <w:szCs w:val="18"/>
                <w:lang w:eastAsia="zh-TW" w:bidi="en-US"/>
              </w:rPr>
              <w:t>白，</w:t>
            </w:r>
          </w:p>
        </w:tc>
        <w:tc>
          <w:tcPr>
            <w:tcW w:w="547" w:type="dxa"/>
          </w:tcPr>
          <w:p w14:paraId="50D81876" w14:textId="77777777" w:rsidR="006A16F7" w:rsidRPr="00AC5971" w:rsidRDefault="006A16F7" w:rsidP="006A16F7">
            <w:pPr>
              <w:widowControl/>
              <w:snapToGrid w:val="0"/>
              <w:spacing w:line="360" w:lineRule="auto"/>
              <w:jc w:val="left"/>
              <w:rPr>
                <w:rFonts w:ascii="Times New Roman" w:eastAsia="SimSun" w:hAnsi="Times New Roman" w:cs="Times New Roman"/>
                <w:b/>
                <w:bCs/>
                <w:color w:val="000000" w:themeColor="text1"/>
                <w:kern w:val="0"/>
                <w:sz w:val="18"/>
                <w:szCs w:val="18"/>
                <w:u w:val="single"/>
                <w:lang w:eastAsia="zh-TW" w:bidi="en-US"/>
              </w:rPr>
            </w:pPr>
            <w:r w:rsidRPr="00AC5971">
              <w:rPr>
                <w:rFonts w:ascii="Times New Roman" w:eastAsia="SimSun" w:hAnsi="Times New Roman" w:cs="Times New Roman" w:hint="eastAsia"/>
                <w:color w:val="000000" w:themeColor="text1"/>
                <w:kern w:val="0"/>
                <w:sz w:val="18"/>
                <w:szCs w:val="18"/>
                <w:lang w:eastAsia="zh-TW" w:bidi="en-US"/>
              </w:rPr>
              <w:t>變為</w:t>
            </w:r>
          </w:p>
        </w:tc>
        <w:tc>
          <w:tcPr>
            <w:tcW w:w="245" w:type="dxa"/>
          </w:tcPr>
          <w:p w14:paraId="0D2F44E8" w14:textId="77777777" w:rsidR="006A16F7" w:rsidRPr="00AC5971" w:rsidRDefault="006A16F7" w:rsidP="006A16F7">
            <w:pPr>
              <w:widowControl/>
              <w:snapToGrid w:val="0"/>
              <w:spacing w:line="360" w:lineRule="auto"/>
              <w:jc w:val="left"/>
              <w:rPr>
                <w:rFonts w:ascii="Times New Roman" w:eastAsia="SimSun" w:hAnsi="Times New Roman" w:cs="Times New Roman"/>
                <w:b/>
                <w:bCs/>
                <w:color w:val="000000" w:themeColor="text1"/>
                <w:kern w:val="0"/>
                <w:sz w:val="18"/>
                <w:szCs w:val="18"/>
                <w:u w:val="single"/>
                <w:lang w:eastAsia="zh-TW" w:bidi="en-US"/>
              </w:rPr>
            </w:pPr>
            <w:r w:rsidRPr="00AC5971">
              <w:rPr>
                <w:rFonts w:ascii="Times New Roman" w:eastAsia="SimSun" w:hAnsi="Times New Roman" w:cs="Times New Roman" w:hint="eastAsia"/>
                <w:color w:val="000000" w:themeColor="text1"/>
                <w:kern w:val="0"/>
                <w:sz w:val="18"/>
                <w:szCs w:val="18"/>
                <w:lang w:eastAsia="zh-TW" w:bidi="en-US"/>
              </w:rPr>
              <w:t>日</w:t>
            </w:r>
          </w:p>
        </w:tc>
        <w:tc>
          <w:tcPr>
            <w:tcW w:w="402" w:type="dxa"/>
          </w:tcPr>
          <w:p w14:paraId="69732A2E" w14:textId="77777777" w:rsidR="006A16F7" w:rsidRPr="00AC5971" w:rsidRDefault="006A16F7" w:rsidP="006A16F7">
            <w:pPr>
              <w:widowControl/>
              <w:snapToGrid w:val="0"/>
              <w:spacing w:line="360" w:lineRule="auto"/>
              <w:jc w:val="left"/>
              <w:rPr>
                <w:rFonts w:ascii="Times New Roman" w:eastAsia="SimSun" w:hAnsi="Times New Roman" w:cs="Times New Roman"/>
                <w:b/>
                <w:bCs/>
                <w:color w:val="000000" w:themeColor="text1"/>
                <w:kern w:val="0"/>
                <w:sz w:val="18"/>
                <w:szCs w:val="18"/>
                <w:u w:val="single"/>
                <w:lang w:eastAsia="zh-TW" w:bidi="en-US"/>
              </w:rPr>
            </w:pPr>
            <w:r w:rsidRPr="00AC5971">
              <w:rPr>
                <w:rFonts w:ascii="Times New Roman" w:eastAsia="SimSun" w:hAnsi="Times New Roman" w:cs="Times New Roman" w:hint="eastAsia"/>
                <w:color w:val="000000" w:themeColor="text1"/>
                <w:kern w:val="0"/>
                <w:sz w:val="18"/>
                <w:szCs w:val="18"/>
                <w:lang w:eastAsia="zh-TW" w:bidi="en-US"/>
              </w:rPr>
              <w:t>月，</w:t>
            </w:r>
          </w:p>
        </w:tc>
        <w:tc>
          <w:tcPr>
            <w:tcW w:w="391" w:type="dxa"/>
          </w:tcPr>
          <w:p w14:paraId="022625DE" w14:textId="77777777" w:rsidR="006A16F7" w:rsidRPr="00AC5971" w:rsidRDefault="006A16F7" w:rsidP="006A16F7">
            <w:pPr>
              <w:widowControl/>
              <w:snapToGrid w:val="0"/>
              <w:spacing w:line="360" w:lineRule="auto"/>
              <w:jc w:val="left"/>
              <w:rPr>
                <w:rFonts w:ascii="Times New Roman" w:eastAsia="SimSun" w:hAnsi="Times New Roman" w:cs="Times New Roman"/>
                <w:b/>
                <w:bCs/>
                <w:color w:val="000000" w:themeColor="text1"/>
                <w:kern w:val="0"/>
                <w:sz w:val="18"/>
                <w:szCs w:val="18"/>
                <w:u w:val="single"/>
                <w:lang w:eastAsia="zh-TW" w:bidi="en-US"/>
              </w:rPr>
            </w:pPr>
            <w:r w:rsidRPr="00AC5971">
              <w:rPr>
                <w:rFonts w:ascii="Times New Roman" w:eastAsia="SimSun" w:hAnsi="Times New Roman" w:cs="Times New Roman" w:hint="eastAsia"/>
                <w:color w:val="000000" w:themeColor="text1"/>
                <w:kern w:val="0"/>
                <w:sz w:val="18"/>
                <w:szCs w:val="18"/>
                <w:lang w:eastAsia="zh-TW" w:bidi="en-US"/>
              </w:rPr>
              <w:t>徘徊</w:t>
            </w:r>
          </w:p>
        </w:tc>
        <w:tc>
          <w:tcPr>
            <w:tcW w:w="539" w:type="dxa"/>
          </w:tcPr>
          <w:p w14:paraId="0C87727E" w14:textId="77777777" w:rsidR="006A16F7" w:rsidRPr="00AC5971" w:rsidRDefault="006A16F7" w:rsidP="006A16F7">
            <w:pPr>
              <w:widowControl/>
              <w:snapToGrid w:val="0"/>
              <w:spacing w:line="360" w:lineRule="auto"/>
              <w:jc w:val="left"/>
              <w:rPr>
                <w:rFonts w:ascii="Times New Roman" w:eastAsia="SimSun" w:hAnsi="Times New Roman" w:cs="Times New Roman"/>
                <w:b/>
                <w:bCs/>
                <w:color w:val="000000" w:themeColor="text1"/>
                <w:kern w:val="0"/>
                <w:sz w:val="18"/>
                <w:szCs w:val="18"/>
                <w:u w:val="single"/>
                <w:lang w:eastAsia="zh-TW" w:bidi="en-US"/>
              </w:rPr>
            </w:pPr>
            <w:r w:rsidRPr="00AC5971">
              <w:rPr>
                <w:rFonts w:ascii="Times New Roman" w:eastAsia="SimSun" w:hAnsi="Times New Roman" w:cs="Times New Roman" w:hint="eastAsia"/>
                <w:color w:val="000000" w:themeColor="text1"/>
                <w:kern w:val="0"/>
                <w:sz w:val="18"/>
                <w:szCs w:val="18"/>
                <w:lang w:eastAsia="zh-TW" w:bidi="en-US"/>
              </w:rPr>
              <w:t>丹田</w:t>
            </w:r>
          </w:p>
        </w:tc>
        <w:tc>
          <w:tcPr>
            <w:tcW w:w="465" w:type="dxa"/>
          </w:tcPr>
          <w:p w14:paraId="43401222" w14:textId="77777777" w:rsidR="006A16F7" w:rsidRPr="00AC5971" w:rsidRDefault="006A16F7" w:rsidP="006A16F7">
            <w:pPr>
              <w:widowControl/>
              <w:snapToGrid w:val="0"/>
              <w:spacing w:line="360" w:lineRule="auto"/>
              <w:jc w:val="left"/>
              <w:rPr>
                <w:rFonts w:ascii="Times New Roman" w:eastAsia="SimSun" w:hAnsi="Times New Roman" w:cs="Times New Roman"/>
                <w:b/>
                <w:bCs/>
                <w:color w:val="000000" w:themeColor="text1"/>
                <w:kern w:val="0"/>
                <w:sz w:val="18"/>
                <w:szCs w:val="18"/>
                <w:u w:val="single"/>
                <w:lang w:eastAsia="zh-TW" w:bidi="en-US"/>
              </w:rPr>
            </w:pPr>
            <w:r w:rsidRPr="00AC5971">
              <w:rPr>
                <w:rFonts w:ascii="Times New Roman" w:eastAsia="SimSun" w:hAnsi="Times New Roman" w:cs="Times New Roman" w:hint="eastAsia"/>
                <w:color w:val="000000" w:themeColor="text1"/>
                <w:kern w:val="0"/>
                <w:sz w:val="18"/>
                <w:szCs w:val="18"/>
                <w:lang w:eastAsia="zh-TW" w:bidi="en-US"/>
              </w:rPr>
              <w:t>中。</w:t>
            </w:r>
            <w:r w:rsidRPr="00AC5971">
              <w:rPr>
                <w:rFonts w:ascii="Times New Roman" w:eastAsia="SimSun" w:hAnsi="Times New Roman" w:cs="Times New Roman"/>
                <w:color w:val="000000" w:themeColor="text1"/>
                <w:kern w:val="0"/>
                <w:sz w:val="18"/>
                <w:szCs w:val="18"/>
                <w:lang w:eastAsia="zh-TW" w:bidi="en-US"/>
              </w:rPr>
              <w:t>)</w:t>
            </w:r>
          </w:p>
        </w:tc>
        <w:tc>
          <w:tcPr>
            <w:tcW w:w="6" w:type="dxa"/>
          </w:tcPr>
          <w:p w14:paraId="0C048254" w14:textId="77777777" w:rsidR="006A16F7" w:rsidRPr="00AC5971" w:rsidRDefault="006A16F7" w:rsidP="006A16F7">
            <w:pPr>
              <w:widowControl/>
              <w:snapToGrid w:val="0"/>
              <w:spacing w:line="360" w:lineRule="auto"/>
              <w:jc w:val="left"/>
              <w:rPr>
                <w:rFonts w:ascii="Times New Roman" w:eastAsia="SimSun" w:hAnsi="Times New Roman" w:cs="Times New Roman"/>
                <w:b/>
                <w:bCs/>
                <w:color w:val="000000" w:themeColor="text1"/>
                <w:kern w:val="0"/>
                <w:sz w:val="18"/>
                <w:szCs w:val="18"/>
                <w:u w:val="single"/>
                <w:lang w:eastAsia="zh-TW" w:bidi="en-US"/>
              </w:rPr>
            </w:pPr>
          </w:p>
        </w:tc>
      </w:tr>
      <w:tr w:rsidR="00AC5971" w:rsidRPr="00AC5971" w14:paraId="1CDADAD8" w14:textId="77777777" w:rsidTr="00C30B13">
        <w:trPr>
          <w:trHeight w:val="226"/>
        </w:trPr>
        <w:tc>
          <w:tcPr>
            <w:tcW w:w="382" w:type="dxa"/>
            <w:shd w:val="clear" w:color="auto" w:fill="auto"/>
          </w:tcPr>
          <w:p w14:paraId="775D4631" w14:textId="77777777" w:rsidR="006A16F7" w:rsidRPr="00AC5971"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lang w:bidi="en-US"/>
              </w:rPr>
            </w:pPr>
          </w:p>
        </w:tc>
        <w:tc>
          <w:tcPr>
            <w:tcW w:w="753" w:type="dxa"/>
            <w:shd w:val="clear" w:color="auto" w:fill="auto"/>
          </w:tcPr>
          <w:p w14:paraId="505AAF73" w14:textId="77777777" w:rsidR="006A16F7" w:rsidRPr="00AC5971"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lang w:eastAsia="zh-TW" w:bidi="en-US"/>
              </w:rPr>
            </w:pPr>
            <w:r w:rsidRPr="00AC5971">
              <w:rPr>
                <w:rFonts w:ascii="Times New Roman" w:eastAsia="SimSun" w:hAnsi="Times New Roman" w:cs="Times New Roman"/>
                <w:color w:val="000000" w:themeColor="text1"/>
                <w:kern w:val="0"/>
                <w:sz w:val="18"/>
                <w:szCs w:val="18"/>
                <w:lang w:eastAsia="zh-TW" w:bidi="en-US"/>
              </w:rPr>
              <w:t>meditation</w:t>
            </w:r>
          </w:p>
        </w:tc>
        <w:tc>
          <w:tcPr>
            <w:tcW w:w="391" w:type="dxa"/>
            <w:shd w:val="clear" w:color="auto" w:fill="auto"/>
          </w:tcPr>
          <w:p w14:paraId="4209AD1D" w14:textId="77777777" w:rsidR="006A16F7" w:rsidRPr="00AC5971" w:rsidRDefault="006A16F7" w:rsidP="006A16F7">
            <w:pPr>
              <w:widowControl/>
              <w:snapToGrid w:val="0"/>
              <w:spacing w:line="360" w:lineRule="auto"/>
              <w:jc w:val="left"/>
              <w:rPr>
                <w:rFonts w:ascii="Times New Roman" w:eastAsia="PMingLiU" w:hAnsi="Times New Roman" w:cs="Times New Roman"/>
                <w:color w:val="000000" w:themeColor="text1"/>
                <w:kern w:val="0"/>
                <w:sz w:val="18"/>
                <w:szCs w:val="18"/>
                <w:lang w:eastAsia="zh-TW" w:bidi="en-US"/>
              </w:rPr>
            </w:pPr>
            <w:r w:rsidRPr="00AC5971">
              <w:rPr>
                <w:rFonts w:ascii="Times New Roman" w:eastAsia="PMingLiU" w:hAnsi="Times New Roman" w:cs="Times New Roman"/>
                <w:color w:val="000000" w:themeColor="text1"/>
                <w:kern w:val="0"/>
                <w:sz w:val="18"/>
                <w:szCs w:val="18"/>
                <w:lang w:eastAsia="zh-TW" w:bidi="en-US"/>
              </w:rPr>
              <w:t>in</w:t>
            </w:r>
          </w:p>
        </w:tc>
        <w:tc>
          <w:tcPr>
            <w:tcW w:w="583" w:type="dxa"/>
            <w:shd w:val="clear" w:color="auto" w:fill="auto"/>
          </w:tcPr>
          <w:p w14:paraId="0842FF50" w14:textId="77777777" w:rsidR="006A16F7" w:rsidRPr="00AC5971"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lang w:eastAsia="zh-TW" w:bidi="en-US"/>
              </w:rPr>
            </w:pPr>
            <w:r w:rsidRPr="00AC5971">
              <w:rPr>
                <w:rFonts w:ascii="Times New Roman" w:eastAsia="SimSun" w:hAnsi="Times New Roman" w:cs="Times New Roman"/>
                <w:color w:val="000000" w:themeColor="text1"/>
                <w:kern w:val="0"/>
                <w:sz w:val="18"/>
                <w:szCs w:val="18"/>
                <w:lang w:eastAsia="zh-TW" w:bidi="en-US"/>
              </w:rPr>
              <w:t>elixir field</w:t>
            </w:r>
          </w:p>
        </w:tc>
        <w:tc>
          <w:tcPr>
            <w:tcW w:w="421" w:type="dxa"/>
            <w:shd w:val="clear" w:color="auto" w:fill="auto"/>
          </w:tcPr>
          <w:p w14:paraId="0D49685F" w14:textId="77777777" w:rsidR="006A16F7" w:rsidRPr="00AC5971" w:rsidRDefault="006A16F7" w:rsidP="006A16F7">
            <w:pPr>
              <w:widowControl/>
              <w:snapToGrid w:val="0"/>
              <w:spacing w:line="360" w:lineRule="auto"/>
              <w:jc w:val="left"/>
              <w:rPr>
                <w:rFonts w:ascii="Times New Roman" w:eastAsia="PMingLiU" w:hAnsi="Times New Roman" w:cs="Times New Roman"/>
                <w:color w:val="000000" w:themeColor="text1"/>
                <w:kern w:val="0"/>
                <w:sz w:val="18"/>
                <w:szCs w:val="18"/>
                <w:lang w:eastAsia="zh-TW" w:bidi="en-US"/>
              </w:rPr>
            </w:pPr>
            <w:r w:rsidRPr="00AC5971">
              <w:rPr>
                <w:rFonts w:ascii="Times New Roman" w:eastAsia="PMingLiU" w:hAnsi="Times New Roman" w:cs="Times New Roman"/>
                <w:color w:val="000000" w:themeColor="text1"/>
                <w:kern w:val="0"/>
                <w:sz w:val="18"/>
                <w:szCs w:val="18"/>
                <w:lang w:eastAsia="zh-TW" w:bidi="en-US"/>
              </w:rPr>
              <w:t>in</w:t>
            </w:r>
          </w:p>
        </w:tc>
        <w:tc>
          <w:tcPr>
            <w:tcW w:w="402" w:type="dxa"/>
            <w:shd w:val="clear" w:color="auto" w:fill="auto"/>
          </w:tcPr>
          <w:p w14:paraId="5435C2DA" w14:textId="77777777" w:rsidR="006A16F7" w:rsidRPr="00AC5971" w:rsidRDefault="006A16F7" w:rsidP="006A16F7">
            <w:pPr>
              <w:widowControl/>
              <w:snapToGrid w:val="0"/>
              <w:spacing w:line="360" w:lineRule="auto"/>
              <w:jc w:val="left"/>
              <w:rPr>
                <w:rFonts w:ascii="Times New Roman" w:eastAsia="PMingLiU" w:hAnsi="Times New Roman" w:cs="Times New Roman"/>
                <w:color w:val="000000" w:themeColor="text1"/>
                <w:kern w:val="0"/>
                <w:sz w:val="18"/>
                <w:szCs w:val="18"/>
                <w:lang w:eastAsia="zh-TW" w:bidi="en-US"/>
              </w:rPr>
            </w:pPr>
            <w:r w:rsidRPr="00AC5971">
              <w:rPr>
                <w:rFonts w:ascii="Times New Roman" w:eastAsia="PMingLiU" w:hAnsi="Times New Roman" w:cs="Times New Roman"/>
                <w:color w:val="000000" w:themeColor="text1"/>
                <w:kern w:val="0"/>
                <w:sz w:val="18"/>
                <w:szCs w:val="18"/>
                <w:lang w:eastAsia="zh-TW" w:bidi="en-US"/>
              </w:rPr>
              <w:t>have</w:t>
            </w:r>
          </w:p>
        </w:tc>
        <w:tc>
          <w:tcPr>
            <w:tcW w:w="391" w:type="dxa"/>
            <w:shd w:val="clear" w:color="auto" w:fill="auto"/>
          </w:tcPr>
          <w:p w14:paraId="2D8103D5" w14:textId="77777777" w:rsidR="006A16F7" w:rsidRPr="00AC5971"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lang w:eastAsia="zh-TW" w:bidi="en-US"/>
              </w:rPr>
            </w:pPr>
            <w:r w:rsidRPr="00AC5971">
              <w:rPr>
                <w:rFonts w:ascii="Times New Roman" w:eastAsia="SimSun" w:hAnsi="Times New Roman" w:cs="Times New Roman"/>
                <w:color w:val="000000" w:themeColor="text1"/>
                <w:kern w:val="0"/>
                <w:sz w:val="18"/>
                <w:szCs w:val="18"/>
                <w:lang w:eastAsia="zh-TW" w:bidi="en-US"/>
              </w:rPr>
              <w:t>red</w:t>
            </w:r>
          </w:p>
        </w:tc>
        <w:tc>
          <w:tcPr>
            <w:tcW w:w="539" w:type="dxa"/>
            <w:shd w:val="clear" w:color="auto" w:fill="auto"/>
          </w:tcPr>
          <w:p w14:paraId="497CC5AA" w14:textId="77777777" w:rsidR="006A16F7" w:rsidRPr="00AC5971"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lang w:eastAsia="zh-TW" w:bidi="en-US"/>
              </w:rPr>
            </w:pPr>
            <w:r w:rsidRPr="00AC5971">
              <w:rPr>
                <w:rFonts w:ascii="Times New Roman" w:eastAsia="SimSun" w:hAnsi="Times New Roman" w:cs="Times New Roman"/>
                <w:color w:val="000000" w:themeColor="text1"/>
                <w:kern w:val="0"/>
                <w:sz w:val="18"/>
                <w:szCs w:val="18"/>
                <w:lang w:eastAsia="zh-TW" w:bidi="en-US"/>
              </w:rPr>
              <w:t>gas</w:t>
            </w:r>
          </w:p>
        </w:tc>
        <w:tc>
          <w:tcPr>
            <w:tcW w:w="465" w:type="dxa"/>
          </w:tcPr>
          <w:p w14:paraId="52B7E8F1" w14:textId="77777777" w:rsidR="006A16F7" w:rsidRPr="00AC5971"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lang w:eastAsia="zh-TW" w:bidi="en-US"/>
              </w:rPr>
            </w:pPr>
            <w:r w:rsidRPr="00AC5971">
              <w:rPr>
                <w:rFonts w:ascii="Times New Roman" w:eastAsia="SimSun" w:hAnsi="Times New Roman" w:cs="Times New Roman"/>
                <w:color w:val="000000" w:themeColor="text1"/>
                <w:kern w:val="0"/>
                <w:sz w:val="18"/>
                <w:szCs w:val="18"/>
                <w:lang w:eastAsia="zh-TW" w:bidi="en-US"/>
              </w:rPr>
              <w:t>inside</w:t>
            </w:r>
          </w:p>
        </w:tc>
        <w:tc>
          <w:tcPr>
            <w:tcW w:w="479" w:type="dxa"/>
          </w:tcPr>
          <w:p w14:paraId="74704BC0" w14:textId="77777777" w:rsidR="006A16F7" w:rsidRPr="00AC5971" w:rsidRDefault="006A16F7" w:rsidP="006A16F7">
            <w:pPr>
              <w:widowControl/>
              <w:snapToGrid w:val="0"/>
              <w:spacing w:line="360" w:lineRule="auto"/>
              <w:jc w:val="left"/>
              <w:rPr>
                <w:rFonts w:ascii="Times New Roman" w:eastAsia="SimSun" w:hAnsi="Times New Roman" w:cs="Times New Roman"/>
                <w:b/>
                <w:bCs/>
                <w:color w:val="000000" w:themeColor="text1"/>
                <w:kern w:val="0"/>
                <w:sz w:val="18"/>
                <w:szCs w:val="18"/>
                <w:lang w:eastAsia="zh-TW" w:bidi="en-US"/>
              </w:rPr>
            </w:pPr>
            <w:r w:rsidRPr="00AC5971">
              <w:rPr>
                <w:rFonts w:ascii="Times New Roman" w:eastAsia="SimSun" w:hAnsi="Times New Roman" w:cs="Times New Roman"/>
                <w:b/>
                <w:bCs/>
                <w:color w:val="000000" w:themeColor="text1"/>
                <w:kern w:val="0"/>
                <w:sz w:val="18"/>
                <w:szCs w:val="18"/>
                <w:lang w:eastAsia="zh-TW" w:bidi="en-US"/>
              </w:rPr>
              <w:t>yellow</w:t>
            </w:r>
          </w:p>
        </w:tc>
        <w:tc>
          <w:tcPr>
            <w:tcW w:w="508" w:type="dxa"/>
          </w:tcPr>
          <w:p w14:paraId="1316FBAA" w14:textId="77777777" w:rsidR="006A16F7" w:rsidRPr="00AC5971" w:rsidRDefault="006A16F7" w:rsidP="006A16F7">
            <w:pPr>
              <w:widowControl/>
              <w:snapToGrid w:val="0"/>
              <w:spacing w:line="360" w:lineRule="auto"/>
              <w:jc w:val="left"/>
              <w:rPr>
                <w:rFonts w:ascii="Times New Roman" w:eastAsia="SimSun" w:hAnsi="Times New Roman" w:cs="Times New Roman"/>
                <w:b/>
                <w:bCs/>
                <w:color w:val="000000" w:themeColor="text1"/>
                <w:kern w:val="0"/>
                <w:sz w:val="18"/>
                <w:szCs w:val="18"/>
                <w:lang w:eastAsia="zh-TW" w:bidi="en-US"/>
              </w:rPr>
            </w:pPr>
            <w:r w:rsidRPr="00AC5971">
              <w:rPr>
                <w:rFonts w:ascii="Times New Roman" w:eastAsia="PMingLiU" w:hAnsi="Times New Roman" w:cs="Times New Roman"/>
                <w:color w:val="000000" w:themeColor="text1"/>
                <w:kern w:val="0"/>
                <w:sz w:val="18"/>
                <w:szCs w:val="18"/>
                <w:lang w:eastAsia="zh-TW" w:bidi="en-US"/>
              </w:rPr>
              <w:t>outside</w:t>
            </w:r>
          </w:p>
        </w:tc>
        <w:tc>
          <w:tcPr>
            <w:tcW w:w="391" w:type="dxa"/>
          </w:tcPr>
          <w:p w14:paraId="73C1666C" w14:textId="77777777" w:rsidR="006A16F7" w:rsidRPr="00AC5971" w:rsidRDefault="006A16F7" w:rsidP="006A16F7">
            <w:pPr>
              <w:widowControl/>
              <w:snapToGrid w:val="0"/>
              <w:spacing w:line="360" w:lineRule="auto"/>
              <w:jc w:val="left"/>
              <w:rPr>
                <w:rFonts w:ascii="Times New Roman" w:eastAsia="SimSun" w:hAnsi="Times New Roman" w:cs="Times New Roman"/>
                <w:b/>
                <w:bCs/>
                <w:color w:val="000000" w:themeColor="text1"/>
                <w:kern w:val="0"/>
                <w:sz w:val="18"/>
                <w:szCs w:val="18"/>
                <w:lang w:eastAsia="zh-TW" w:bidi="en-US"/>
              </w:rPr>
            </w:pPr>
            <w:r w:rsidRPr="00AC5971">
              <w:rPr>
                <w:rFonts w:ascii="Times New Roman" w:eastAsia="PMingLiU" w:hAnsi="Times New Roman" w:cs="Times New Roman"/>
                <w:color w:val="000000" w:themeColor="text1"/>
                <w:kern w:val="0"/>
                <w:sz w:val="18"/>
                <w:szCs w:val="18"/>
                <w:lang w:eastAsia="zh-TW" w:bidi="en-US"/>
              </w:rPr>
              <w:t>white</w:t>
            </w:r>
          </w:p>
        </w:tc>
        <w:tc>
          <w:tcPr>
            <w:tcW w:w="547" w:type="dxa"/>
          </w:tcPr>
          <w:p w14:paraId="5D8329E1" w14:textId="77777777" w:rsidR="006A16F7" w:rsidRPr="00AC5971" w:rsidRDefault="006A16F7" w:rsidP="006A16F7">
            <w:pPr>
              <w:widowControl/>
              <w:snapToGrid w:val="0"/>
              <w:spacing w:line="360" w:lineRule="auto"/>
              <w:jc w:val="left"/>
              <w:rPr>
                <w:rFonts w:ascii="Times New Roman" w:eastAsia="SimSun" w:hAnsi="Times New Roman" w:cs="Times New Roman"/>
                <w:b/>
                <w:bCs/>
                <w:color w:val="000000" w:themeColor="text1"/>
                <w:kern w:val="0"/>
                <w:sz w:val="18"/>
                <w:szCs w:val="18"/>
                <w:lang w:eastAsia="zh-TW" w:bidi="en-US"/>
              </w:rPr>
            </w:pPr>
            <w:r w:rsidRPr="00AC5971">
              <w:rPr>
                <w:rFonts w:ascii="Times New Roman" w:eastAsia="PMingLiU" w:hAnsi="Times New Roman" w:cs="Times New Roman"/>
                <w:color w:val="000000" w:themeColor="text1"/>
                <w:kern w:val="0"/>
                <w:sz w:val="18"/>
                <w:szCs w:val="18"/>
                <w:lang w:eastAsia="zh-TW" w:bidi="en-US"/>
              </w:rPr>
              <w:t>become</w:t>
            </w:r>
          </w:p>
        </w:tc>
        <w:tc>
          <w:tcPr>
            <w:tcW w:w="245" w:type="dxa"/>
          </w:tcPr>
          <w:p w14:paraId="0BEA8544" w14:textId="77777777" w:rsidR="006A16F7" w:rsidRPr="00AC5971" w:rsidRDefault="006A16F7" w:rsidP="006A16F7">
            <w:pPr>
              <w:widowControl/>
              <w:snapToGrid w:val="0"/>
              <w:spacing w:line="360" w:lineRule="auto"/>
              <w:jc w:val="left"/>
              <w:rPr>
                <w:rFonts w:ascii="Times New Roman" w:eastAsia="SimSun" w:hAnsi="Times New Roman" w:cs="Times New Roman"/>
                <w:b/>
                <w:bCs/>
                <w:color w:val="000000" w:themeColor="text1"/>
                <w:kern w:val="0"/>
                <w:sz w:val="18"/>
                <w:szCs w:val="18"/>
                <w:lang w:eastAsia="zh-TW" w:bidi="en-US"/>
              </w:rPr>
            </w:pPr>
            <w:r w:rsidRPr="00AC5971">
              <w:rPr>
                <w:rFonts w:ascii="Times New Roman" w:eastAsia="PMingLiU" w:hAnsi="Times New Roman" w:cs="Times New Roman"/>
                <w:color w:val="000000" w:themeColor="text1"/>
                <w:kern w:val="0"/>
                <w:sz w:val="18"/>
                <w:szCs w:val="18"/>
                <w:lang w:eastAsia="zh-TW" w:bidi="en-US"/>
              </w:rPr>
              <w:t>sun</w:t>
            </w:r>
          </w:p>
        </w:tc>
        <w:tc>
          <w:tcPr>
            <w:tcW w:w="402" w:type="dxa"/>
          </w:tcPr>
          <w:p w14:paraId="3F074417" w14:textId="77777777" w:rsidR="006A16F7" w:rsidRPr="00AC5971" w:rsidRDefault="006A16F7" w:rsidP="006A16F7">
            <w:pPr>
              <w:widowControl/>
              <w:snapToGrid w:val="0"/>
              <w:spacing w:line="360" w:lineRule="auto"/>
              <w:jc w:val="left"/>
              <w:rPr>
                <w:rFonts w:ascii="Times New Roman" w:eastAsia="SimSun" w:hAnsi="Times New Roman" w:cs="Times New Roman"/>
                <w:b/>
                <w:bCs/>
                <w:color w:val="000000" w:themeColor="text1"/>
                <w:kern w:val="0"/>
                <w:sz w:val="18"/>
                <w:szCs w:val="18"/>
                <w:lang w:eastAsia="zh-TW" w:bidi="en-US"/>
              </w:rPr>
            </w:pPr>
            <w:r w:rsidRPr="00AC5971">
              <w:rPr>
                <w:rFonts w:ascii="Times New Roman" w:eastAsia="PMingLiU" w:hAnsi="Times New Roman" w:cs="Times New Roman"/>
                <w:bCs/>
                <w:color w:val="000000" w:themeColor="text1"/>
                <w:kern w:val="0"/>
                <w:sz w:val="18"/>
                <w:szCs w:val="18"/>
                <w:lang w:eastAsia="zh-TW" w:bidi="en-US"/>
              </w:rPr>
              <w:t>moon</w:t>
            </w:r>
          </w:p>
        </w:tc>
        <w:tc>
          <w:tcPr>
            <w:tcW w:w="391" w:type="dxa"/>
          </w:tcPr>
          <w:p w14:paraId="14CBFDA6" w14:textId="77777777" w:rsidR="006A16F7" w:rsidRPr="00AC5971" w:rsidRDefault="006A16F7" w:rsidP="006A16F7">
            <w:pPr>
              <w:widowControl/>
              <w:snapToGrid w:val="0"/>
              <w:spacing w:line="360" w:lineRule="auto"/>
              <w:jc w:val="left"/>
              <w:rPr>
                <w:rFonts w:ascii="Times New Roman" w:eastAsia="SimSun" w:hAnsi="Times New Roman" w:cs="Times New Roman"/>
                <w:b/>
                <w:bCs/>
                <w:color w:val="000000" w:themeColor="text1"/>
                <w:kern w:val="0"/>
                <w:sz w:val="18"/>
                <w:szCs w:val="18"/>
                <w:lang w:eastAsia="zh-TW" w:bidi="en-US"/>
              </w:rPr>
            </w:pPr>
            <w:r w:rsidRPr="00AC5971">
              <w:rPr>
                <w:rFonts w:ascii="Times New Roman" w:eastAsia="PMingLiU" w:hAnsi="Times New Roman" w:cs="Times New Roman"/>
                <w:color w:val="000000" w:themeColor="text1"/>
                <w:kern w:val="0"/>
                <w:sz w:val="18"/>
                <w:szCs w:val="18"/>
                <w:lang w:eastAsia="zh-TW" w:bidi="en-US"/>
              </w:rPr>
              <w:t>pace up and down</w:t>
            </w:r>
          </w:p>
        </w:tc>
        <w:tc>
          <w:tcPr>
            <w:tcW w:w="539" w:type="dxa"/>
          </w:tcPr>
          <w:p w14:paraId="70CE943B" w14:textId="77777777" w:rsidR="006A16F7" w:rsidRPr="00AC5971" w:rsidRDefault="006A16F7" w:rsidP="006A16F7">
            <w:pPr>
              <w:widowControl/>
              <w:snapToGrid w:val="0"/>
              <w:spacing w:line="360" w:lineRule="auto"/>
              <w:jc w:val="left"/>
              <w:rPr>
                <w:rFonts w:ascii="Times New Roman" w:eastAsia="SimSun" w:hAnsi="Times New Roman" w:cs="Times New Roman"/>
                <w:b/>
                <w:bCs/>
                <w:color w:val="000000" w:themeColor="text1"/>
                <w:kern w:val="0"/>
                <w:sz w:val="18"/>
                <w:szCs w:val="18"/>
                <w:lang w:eastAsia="zh-TW" w:bidi="en-US"/>
              </w:rPr>
            </w:pPr>
            <w:r w:rsidRPr="00AC5971">
              <w:rPr>
                <w:rFonts w:ascii="Times New Roman" w:eastAsia="SimSun" w:hAnsi="Times New Roman" w:cs="Times New Roman"/>
                <w:color w:val="000000" w:themeColor="text1"/>
                <w:kern w:val="0"/>
                <w:sz w:val="18"/>
                <w:szCs w:val="18"/>
                <w:lang w:bidi="en-US"/>
              </w:rPr>
              <w:t>elixir field</w:t>
            </w:r>
          </w:p>
        </w:tc>
        <w:tc>
          <w:tcPr>
            <w:tcW w:w="465" w:type="dxa"/>
          </w:tcPr>
          <w:p w14:paraId="40198DD9" w14:textId="77777777" w:rsidR="006A16F7" w:rsidRPr="00AC5971" w:rsidRDefault="006A16F7" w:rsidP="006A16F7">
            <w:pPr>
              <w:widowControl/>
              <w:snapToGrid w:val="0"/>
              <w:spacing w:line="360" w:lineRule="auto"/>
              <w:jc w:val="left"/>
              <w:rPr>
                <w:rFonts w:ascii="Times New Roman" w:eastAsia="SimSun" w:hAnsi="Times New Roman" w:cs="Times New Roman"/>
                <w:b/>
                <w:bCs/>
                <w:color w:val="000000" w:themeColor="text1"/>
                <w:kern w:val="0"/>
                <w:sz w:val="18"/>
                <w:szCs w:val="18"/>
                <w:lang w:eastAsia="zh-TW" w:bidi="en-US"/>
              </w:rPr>
            </w:pPr>
            <w:r w:rsidRPr="00AC5971">
              <w:rPr>
                <w:rFonts w:ascii="Times New Roman" w:eastAsia="PMingLiU" w:hAnsi="Times New Roman" w:cs="Times New Roman"/>
                <w:color w:val="000000" w:themeColor="text1"/>
                <w:kern w:val="0"/>
                <w:sz w:val="18"/>
                <w:szCs w:val="18"/>
                <w:lang w:eastAsia="zh-TW" w:bidi="en-US"/>
              </w:rPr>
              <w:t>in</w:t>
            </w:r>
          </w:p>
        </w:tc>
        <w:tc>
          <w:tcPr>
            <w:tcW w:w="6" w:type="dxa"/>
          </w:tcPr>
          <w:p w14:paraId="2F63A5C2" w14:textId="77777777" w:rsidR="006A16F7" w:rsidRPr="00AC5971" w:rsidRDefault="006A16F7" w:rsidP="006A16F7">
            <w:pPr>
              <w:widowControl/>
              <w:snapToGrid w:val="0"/>
              <w:spacing w:line="360" w:lineRule="auto"/>
              <w:jc w:val="left"/>
              <w:rPr>
                <w:rFonts w:ascii="Times New Roman" w:eastAsia="SimSun" w:hAnsi="Times New Roman" w:cs="Times New Roman"/>
                <w:b/>
                <w:bCs/>
                <w:color w:val="000000" w:themeColor="text1"/>
                <w:kern w:val="0"/>
                <w:sz w:val="18"/>
                <w:szCs w:val="18"/>
                <w:lang w:eastAsia="zh-TW" w:bidi="en-US"/>
              </w:rPr>
            </w:pPr>
          </w:p>
        </w:tc>
      </w:tr>
      <w:tr w:rsidR="006A16F7" w:rsidRPr="00AC5971" w14:paraId="7761B514" w14:textId="77777777" w:rsidTr="00C30B13">
        <w:trPr>
          <w:trHeight w:val="473"/>
        </w:trPr>
        <w:tc>
          <w:tcPr>
            <w:tcW w:w="382" w:type="dxa"/>
            <w:shd w:val="clear" w:color="auto" w:fill="auto"/>
          </w:tcPr>
          <w:p w14:paraId="130A625E" w14:textId="77777777" w:rsidR="006A16F7" w:rsidRPr="00AC5971"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lang w:bidi="en-US"/>
              </w:rPr>
            </w:pPr>
          </w:p>
          <w:p w14:paraId="106C7815" w14:textId="77777777" w:rsidR="006A16F7" w:rsidRPr="00AC5971"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lang w:bidi="en-US"/>
              </w:rPr>
            </w:pPr>
          </w:p>
        </w:tc>
        <w:tc>
          <w:tcPr>
            <w:tcW w:w="7912" w:type="dxa"/>
            <w:gridSpan w:val="17"/>
            <w:shd w:val="clear" w:color="auto" w:fill="auto"/>
          </w:tcPr>
          <w:p w14:paraId="2C477F7E" w14:textId="77777777" w:rsidR="006A16F7" w:rsidRPr="00AC5971"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lang w:bidi="en-US"/>
              </w:rPr>
            </w:pPr>
            <w:r w:rsidRPr="00AC5971">
              <w:rPr>
                <w:rFonts w:ascii="Times New Roman" w:eastAsia="SimSun" w:hAnsi="Times New Roman" w:cs="Times New Roman"/>
                <w:color w:val="000000" w:themeColor="text1"/>
                <w:kern w:val="0"/>
                <w:sz w:val="18"/>
                <w:szCs w:val="18"/>
                <w:lang w:eastAsia="zh-TW" w:bidi="en-US"/>
              </w:rPr>
              <w:t xml:space="preserve">“Meditation raises a red gas in the elixir field, which is </w:t>
            </w:r>
            <w:r w:rsidRPr="00AC5971">
              <w:rPr>
                <w:rFonts w:ascii="Times New Roman" w:eastAsia="SimSun" w:hAnsi="Times New Roman" w:cs="Times New Roman"/>
                <w:b/>
                <w:bCs/>
                <w:color w:val="000000" w:themeColor="text1"/>
                <w:kern w:val="0"/>
                <w:sz w:val="18"/>
                <w:szCs w:val="18"/>
                <w:lang w:eastAsia="zh-TW" w:bidi="en-US"/>
              </w:rPr>
              <w:t>yellow</w:t>
            </w:r>
            <w:r w:rsidRPr="00AC5971">
              <w:rPr>
                <w:rFonts w:ascii="Times New Roman" w:eastAsia="SimSun" w:hAnsi="Times New Roman" w:cs="Times New Roman"/>
                <w:color w:val="000000" w:themeColor="text1"/>
                <w:kern w:val="0"/>
                <w:sz w:val="18"/>
                <w:szCs w:val="18"/>
                <w:lang w:eastAsia="zh-TW" w:bidi="en-US"/>
              </w:rPr>
              <w:t xml:space="preserve"> inside and white outside, and becomes the shape of the sun and the moon, pacing up and down in the elixir field.”</w:t>
            </w:r>
            <w:r w:rsidRPr="00AC5971">
              <w:rPr>
                <w:rFonts w:ascii="Times New Roman" w:eastAsia="SimSun" w:hAnsi="Times New Roman" w:cs="Times New Roman"/>
                <w:color w:val="000000" w:themeColor="text1"/>
                <w:sz w:val="18"/>
                <w:szCs w:val="18"/>
                <w:vertAlign w:val="superscript"/>
                <w:lang w:eastAsia="zh-TW"/>
              </w:rPr>
              <w:footnoteReference w:id="159"/>
            </w:r>
          </w:p>
        </w:tc>
        <w:tc>
          <w:tcPr>
            <w:tcW w:w="6" w:type="dxa"/>
          </w:tcPr>
          <w:p w14:paraId="4DF2D1A6" w14:textId="77777777" w:rsidR="006A16F7" w:rsidRPr="00AC5971"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lang w:bidi="en-US"/>
              </w:rPr>
            </w:pPr>
          </w:p>
        </w:tc>
      </w:tr>
    </w:tbl>
    <w:p w14:paraId="7A6CB00E"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36AB0997"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The above component of </w:t>
      </w:r>
      <w:r w:rsidRPr="00AC5971">
        <w:rPr>
          <w:rFonts w:ascii="Times New Roman" w:eastAsia="SimSun" w:hAnsi="Times New Roman" w:cs="Times New Roman"/>
          <w:i/>
          <w:iCs/>
          <w:color w:val="000000" w:themeColor="text1"/>
          <w:sz w:val="24"/>
          <w:lang w:eastAsia="zh-TW"/>
        </w:rPr>
        <w:t>jīngqì</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精氣</w:t>
      </w:r>
      <w:r w:rsidRPr="00AC5971">
        <w:rPr>
          <w:rFonts w:ascii="Times New Roman" w:eastAsia="SimSun" w:hAnsi="Times New Roman" w:cs="Times New Roman"/>
          <w:color w:val="000000" w:themeColor="text1"/>
          <w:sz w:val="24"/>
          <w:lang w:eastAsia="zh-TW"/>
        </w:rPr>
        <w:t xml:space="preserve"> (vitality Yin and Yang) was described as </w:t>
      </w:r>
      <w:r w:rsidRPr="00AC5971">
        <w:rPr>
          <w:rFonts w:ascii="Times New Roman" w:eastAsia="SimSun" w:hAnsi="Times New Roman" w:cs="Times New Roman"/>
          <w:color w:val="000000" w:themeColor="text1"/>
          <w:sz w:val="24"/>
          <w:lang w:eastAsia="zh-TW"/>
        </w:rPr>
        <w:lastRenderedPageBreak/>
        <w:t>“yellow inside and white outside” by Sūn Sīmiǎo</w:t>
      </w:r>
      <w:r w:rsidRPr="00AC5971">
        <w:rPr>
          <w:rFonts w:ascii="Times New Roman" w:eastAsia="SimSun" w:hAnsi="Times New Roman" w:cs="Times New Roman"/>
          <w:i/>
          <w:iCs/>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in the Tang Dynasty. The argument that </w:t>
      </w:r>
      <w:r w:rsidRPr="00AC5971">
        <w:rPr>
          <w:rFonts w:ascii="Times New Roman" w:eastAsia="SimSun" w:hAnsi="Times New Roman" w:cs="Times New Roman"/>
          <w:i/>
          <w:iCs/>
          <w:color w:val="000000" w:themeColor="text1"/>
          <w:sz w:val="24"/>
          <w:lang w:eastAsia="zh-TW"/>
        </w:rPr>
        <w:t>huánɡsè</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黃色</w:t>
      </w:r>
      <w:r w:rsidRPr="00AC5971">
        <w:rPr>
          <w:rFonts w:ascii="Times New Roman" w:eastAsia="PMingLiU"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was related to sex in ancient China is therefore very true. This connotation was interrupted for more than a thousand years, so that people forgot the connection; nonetheless, the relationship between </w:t>
      </w:r>
      <w:bookmarkStart w:id="164" w:name="_Hlk114085176"/>
      <w:r w:rsidRPr="00AC5971">
        <w:rPr>
          <w:rFonts w:ascii="Times New Roman" w:eastAsia="SimSun" w:hAnsi="Times New Roman" w:cs="Times New Roman"/>
          <w:i/>
          <w:iCs/>
          <w:color w:val="000000" w:themeColor="text1"/>
          <w:sz w:val="24"/>
          <w:lang w:eastAsia="zh-TW"/>
        </w:rPr>
        <w:t>huánɡsè</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黃色</w:t>
      </w:r>
      <w:bookmarkEnd w:id="164"/>
      <w:r w:rsidRPr="00AC5971">
        <w:rPr>
          <w:rFonts w:ascii="Times New Roman" w:eastAsia="SimSun" w:hAnsi="Times New Roman" w:cs="Times New Roman"/>
          <w:color w:val="000000" w:themeColor="text1"/>
          <w:sz w:val="24"/>
          <w:lang w:eastAsia="zh-TW"/>
        </w:rPr>
        <w:t xml:space="preserve"> and sex does not come from a foreign language.</w:t>
      </w:r>
    </w:p>
    <w:p w14:paraId="5A9BAD1C"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rPr>
        <w:t xml:space="preserve">In modern Chinese, </w:t>
      </w:r>
      <w:r w:rsidRPr="00AC5971">
        <w:rPr>
          <w:rFonts w:ascii="Times New Roman" w:eastAsia="PMingLiU" w:hAnsi="Times New Roman" w:cs="Times New Roman"/>
          <w:i/>
          <w:iCs/>
          <w:color w:val="000000" w:themeColor="text1"/>
          <w:sz w:val="24"/>
          <w:szCs w:val="20"/>
        </w:rPr>
        <w:t>huánɡsè</w:t>
      </w:r>
      <w:r w:rsidRPr="00AC5971">
        <w:rPr>
          <w:rFonts w:ascii="Times New Roman" w:eastAsia="PMingLiU" w:hAnsi="Times New Roman" w:cs="Times New Roman"/>
          <w:color w:val="000000" w:themeColor="text1"/>
          <w:sz w:val="24"/>
          <w:szCs w:val="20"/>
        </w:rPr>
        <w:t xml:space="preserve"> </w:t>
      </w:r>
      <w:r w:rsidRPr="00AC5971">
        <w:rPr>
          <w:rFonts w:ascii="Times New Roman" w:eastAsia="SimSun" w:hAnsi="Times New Roman" w:cs="Times New Roman"/>
          <w:color w:val="000000" w:themeColor="text1"/>
          <w:sz w:val="24"/>
          <w:szCs w:val="20"/>
        </w:rPr>
        <w:t>黃色</w:t>
      </w:r>
      <w:r w:rsidRPr="00AC5971">
        <w:rPr>
          <w:rFonts w:ascii="Times New Roman" w:eastAsia="PMingLiU" w:hAnsi="Times New Roman" w:cs="Times New Roman"/>
          <w:color w:val="000000" w:themeColor="text1"/>
          <w:sz w:val="24"/>
          <w:szCs w:val="20"/>
        </w:rPr>
        <w:t xml:space="preserve"> </w:t>
      </w:r>
      <w:r w:rsidRPr="00AC5971">
        <w:rPr>
          <w:rFonts w:ascii="Times New Roman" w:eastAsia="Times New Roman" w:hAnsi="Times New Roman" w:cs="Times New Roman"/>
          <w:color w:val="000000" w:themeColor="text1"/>
          <w:sz w:val="24"/>
          <w:szCs w:val="20"/>
        </w:rPr>
        <w:t xml:space="preserve">still connotes pornography. For example, mainland China has the terms </w:t>
      </w:r>
      <w:r w:rsidRPr="00AC5971">
        <w:rPr>
          <w:rFonts w:ascii="Times New Roman" w:eastAsia="Times New Roman" w:hAnsi="Times New Roman" w:cs="Times New Roman"/>
          <w:i/>
          <w:iCs/>
          <w:color w:val="000000" w:themeColor="text1"/>
          <w:sz w:val="24"/>
          <w:szCs w:val="20"/>
        </w:rPr>
        <w:t>huángsè lùxiàng</w:t>
      </w:r>
      <w:r w:rsidRPr="00AC5971">
        <w:rPr>
          <w:rFonts w:ascii="Times New Roman" w:eastAsia="Times New Roman" w:hAnsi="Times New Roman" w:cs="Times New Roman"/>
          <w:color w:val="000000" w:themeColor="text1"/>
          <w:sz w:val="24"/>
          <w:szCs w:val="20"/>
        </w:rPr>
        <w:t xml:space="preserve"> </w:t>
      </w:r>
      <w:r w:rsidRPr="00AC5971">
        <w:rPr>
          <w:rFonts w:ascii="Times New Roman" w:eastAsia="SimSun" w:hAnsi="Times New Roman" w:cs="Times New Roman" w:hint="eastAsia"/>
          <w:color w:val="000000" w:themeColor="text1"/>
          <w:sz w:val="24"/>
          <w:szCs w:val="20"/>
        </w:rPr>
        <w:t>黃色錄像</w:t>
      </w:r>
      <w:r w:rsidRPr="00AC5971">
        <w:rPr>
          <w:rFonts w:ascii="Times New Roman" w:eastAsia="PMingLiU" w:hAnsi="Times New Roman" w:cs="Times New Roman"/>
          <w:color w:val="000000" w:themeColor="text1"/>
          <w:sz w:val="24"/>
          <w:szCs w:val="20"/>
        </w:rPr>
        <w:t xml:space="preserve"> (</w:t>
      </w:r>
      <w:r w:rsidRPr="00AC5971">
        <w:rPr>
          <w:rFonts w:ascii="Times New Roman" w:eastAsia="Times New Roman" w:hAnsi="Times New Roman" w:cs="Times New Roman"/>
          <w:color w:val="000000" w:themeColor="text1"/>
          <w:sz w:val="24"/>
          <w:szCs w:val="20"/>
        </w:rPr>
        <w:t xml:space="preserve">pornographic videos), </w:t>
      </w:r>
      <w:r w:rsidRPr="00AC5971">
        <w:rPr>
          <w:rFonts w:ascii="Times New Roman" w:eastAsia="Times New Roman" w:hAnsi="Times New Roman" w:cs="Times New Roman"/>
          <w:i/>
          <w:iCs/>
          <w:color w:val="000000" w:themeColor="text1"/>
          <w:sz w:val="24"/>
          <w:szCs w:val="20"/>
        </w:rPr>
        <w:t>huángsè xiǎoshuō</w:t>
      </w:r>
      <w:r w:rsidRPr="00AC5971">
        <w:rPr>
          <w:rFonts w:ascii="Times New Roman" w:eastAsia="Times New Roman" w:hAnsi="Times New Roman" w:cs="Times New Roman"/>
          <w:color w:val="000000" w:themeColor="text1"/>
          <w:sz w:val="24"/>
          <w:szCs w:val="20"/>
        </w:rPr>
        <w:t xml:space="preserve"> </w:t>
      </w:r>
      <w:r w:rsidRPr="00AC5971">
        <w:rPr>
          <w:rFonts w:ascii="Times New Roman" w:eastAsia="SimSun" w:hAnsi="Times New Roman" w:cs="Times New Roman" w:hint="eastAsia"/>
          <w:color w:val="000000" w:themeColor="text1"/>
          <w:sz w:val="24"/>
          <w:szCs w:val="20"/>
        </w:rPr>
        <w:t>黃色小說</w:t>
      </w:r>
      <w:r w:rsidRPr="00AC5971">
        <w:rPr>
          <w:rFonts w:ascii="Times New Roman" w:eastAsia="PMingLiU" w:hAnsi="Times New Roman" w:cs="Times New Roman"/>
          <w:color w:val="000000" w:themeColor="text1"/>
          <w:sz w:val="24"/>
          <w:szCs w:val="20"/>
        </w:rPr>
        <w:t xml:space="preserve"> </w:t>
      </w:r>
      <w:r w:rsidRPr="00AC5971">
        <w:rPr>
          <w:rFonts w:ascii="Times New Roman" w:eastAsia="Times New Roman" w:hAnsi="Times New Roman" w:cs="Times New Roman"/>
          <w:color w:val="000000" w:themeColor="text1"/>
          <w:sz w:val="24"/>
          <w:szCs w:val="20"/>
        </w:rPr>
        <w:t xml:space="preserve">(pornographic novels), </w:t>
      </w:r>
      <w:r w:rsidRPr="00AC5971">
        <w:rPr>
          <w:rFonts w:ascii="Times New Roman" w:eastAsia="Times New Roman" w:hAnsi="Times New Roman" w:cs="Times New Roman"/>
          <w:i/>
          <w:iCs/>
          <w:color w:val="000000" w:themeColor="text1"/>
          <w:sz w:val="24"/>
          <w:szCs w:val="20"/>
        </w:rPr>
        <w:t xml:space="preserve">huángsè diànyǐng </w:t>
      </w:r>
      <w:r w:rsidRPr="00AC5971">
        <w:rPr>
          <w:rFonts w:ascii="Times New Roman" w:eastAsia="SimSun" w:hAnsi="Times New Roman" w:cs="Times New Roman" w:hint="eastAsia"/>
          <w:color w:val="000000" w:themeColor="text1"/>
          <w:sz w:val="24"/>
          <w:szCs w:val="20"/>
        </w:rPr>
        <w:t>黃色電影</w:t>
      </w:r>
      <w:r w:rsidRPr="00AC5971">
        <w:rPr>
          <w:rFonts w:ascii="Times New Roman" w:eastAsia="Times New Roman" w:hAnsi="Times New Roman" w:cs="Times New Roman"/>
          <w:color w:val="000000" w:themeColor="text1"/>
          <w:sz w:val="24"/>
          <w:szCs w:val="20"/>
        </w:rPr>
        <w:t xml:space="preserve"> (pornographic films), </w:t>
      </w:r>
      <w:r w:rsidRPr="00AC5971">
        <w:rPr>
          <w:rFonts w:ascii="Times New Roman" w:eastAsia="Times New Roman" w:hAnsi="Times New Roman" w:cs="Times New Roman"/>
          <w:i/>
          <w:iCs/>
          <w:color w:val="000000" w:themeColor="text1"/>
          <w:sz w:val="24"/>
          <w:szCs w:val="20"/>
        </w:rPr>
        <w:t>huángsè kānwù</w:t>
      </w:r>
      <w:r w:rsidRPr="00AC5971">
        <w:rPr>
          <w:rFonts w:ascii="Times New Roman" w:eastAsia="Times New Roman" w:hAnsi="Times New Roman" w:cs="Times New Roman"/>
          <w:color w:val="000000" w:themeColor="text1"/>
          <w:sz w:val="24"/>
          <w:szCs w:val="20"/>
        </w:rPr>
        <w:t xml:space="preserve"> </w:t>
      </w:r>
      <w:r w:rsidRPr="00AC5971">
        <w:rPr>
          <w:rFonts w:ascii="Times New Roman" w:eastAsia="SimSun" w:hAnsi="Times New Roman" w:cs="Times New Roman" w:hint="eastAsia"/>
          <w:color w:val="000000" w:themeColor="text1"/>
          <w:sz w:val="24"/>
          <w:szCs w:val="20"/>
        </w:rPr>
        <w:t>黃色刊物</w:t>
      </w:r>
      <w:r w:rsidRPr="00AC5971">
        <w:rPr>
          <w:rFonts w:ascii="Times New Roman" w:eastAsia="PMingLiU" w:hAnsi="Times New Roman" w:cs="Times New Roman"/>
          <w:color w:val="000000" w:themeColor="text1"/>
          <w:sz w:val="24"/>
          <w:szCs w:val="20"/>
        </w:rPr>
        <w:t xml:space="preserve"> </w:t>
      </w:r>
      <w:r w:rsidRPr="00AC5971">
        <w:rPr>
          <w:rFonts w:ascii="Times New Roman" w:eastAsia="Times New Roman" w:hAnsi="Times New Roman" w:cs="Times New Roman"/>
          <w:color w:val="000000" w:themeColor="text1"/>
          <w:sz w:val="24"/>
          <w:szCs w:val="20"/>
        </w:rPr>
        <w:t xml:space="preserve">(pornographic publications), </w:t>
      </w:r>
      <w:r w:rsidRPr="00AC5971">
        <w:rPr>
          <w:rFonts w:ascii="Times New Roman" w:eastAsia="Times New Roman" w:hAnsi="Times New Roman" w:cs="Times New Roman"/>
          <w:i/>
          <w:iCs/>
          <w:color w:val="000000" w:themeColor="text1"/>
          <w:sz w:val="24"/>
          <w:szCs w:val="20"/>
        </w:rPr>
        <w:t>huángsè yīnyuè</w:t>
      </w:r>
      <w:r w:rsidRPr="00AC5971">
        <w:rPr>
          <w:rFonts w:ascii="Times New Roman" w:eastAsia="Times New Roman" w:hAnsi="Times New Roman" w:cs="Times New Roman"/>
          <w:color w:val="000000" w:themeColor="text1"/>
          <w:sz w:val="24"/>
          <w:szCs w:val="20"/>
        </w:rPr>
        <w:t xml:space="preserve"> </w:t>
      </w:r>
      <w:r w:rsidRPr="00AC5971">
        <w:rPr>
          <w:rFonts w:ascii="Times New Roman" w:eastAsia="SimSun" w:hAnsi="Times New Roman" w:cs="Times New Roman" w:hint="eastAsia"/>
          <w:color w:val="000000" w:themeColor="text1"/>
          <w:sz w:val="24"/>
          <w:szCs w:val="20"/>
        </w:rPr>
        <w:t>黃色音樂</w:t>
      </w:r>
      <w:r w:rsidRPr="00AC5971">
        <w:rPr>
          <w:rFonts w:ascii="Times New Roman" w:eastAsia="PMingLiU" w:hAnsi="Times New Roman" w:cs="Times New Roman"/>
          <w:color w:val="000000" w:themeColor="text1"/>
          <w:sz w:val="24"/>
          <w:szCs w:val="20"/>
        </w:rPr>
        <w:t xml:space="preserve"> </w:t>
      </w:r>
      <w:r w:rsidRPr="00AC5971">
        <w:rPr>
          <w:rFonts w:ascii="Times New Roman" w:eastAsia="Times New Roman" w:hAnsi="Times New Roman" w:cs="Times New Roman"/>
          <w:color w:val="000000" w:themeColor="text1"/>
          <w:sz w:val="24"/>
          <w:szCs w:val="20"/>
        </w:rPr>
        <w:t xml:space="preserve">(pornographic music), and </w:t>
      </w:r>
      <w:r w:rsidRPr="00AC5971">
        <w:rPr>
          <w:rFonts w:ascii="Times New Roman" w:eastAsia="Times New Roman" w:hAnsi="Times New Roman" w:cs="Times New Roman"/>
          <w:i/>
          <w:iCs/>
          <w:color w:val="000000" w:themeColor="text1"/>
          <w:sz w:val="24"/>
          <w:szCs w:val="20"/>
        </w:rPr>
        <w:t>huángsè wénxué</w:t>
      </w:r>
      <w:r w:rsidRPr="00AC5971">
        <w:rPr>
          <w:rFonts w:ascii="Times New Roman" w:eastAsia="Times New Roman" w:hAnsi="Times New Roman" w:cs="Times New Roman"/>
          <w:color w:val="000000" w:themeColor="text1"/>
          <w:sz w:val="24"/>
          <w:szCs w:val="20"/>
        </w:rPr>
        <w:t xml:space="preserve"> </w:t>
      </w:r>
      <w:r w:rsidRPr="00AC5971">
        <w:rPr>
          <w:rFonts w:ascii="Times New Roman" w:eastAsia="SimSun" w:hAnsi="Times New Roman" w:cs="Times New Roman" w:hint="eastAsia"/>
          <w:color w:val="000000" w:themeColor="text1"/>
          <w:sz w:val="24"/>
          <w:szCs w:val="20"/>
        </w:rPr>
        <w:t>黃色文學</w:t>
      </w:r>
      <w:r w:rsidRPr="00AC5971">
        <w:rPr>
          <w:rFonts w:ascii="Times New Roman" w:eastAsia="PMingLiU" w:hAnsi="Times New Roman" w:cs="Times New Roman"/>
          <w:color w:val="000000" w:themeColor="text1"/>
          <w:sz w:val="24"/>
          <w:szCs w:val="20"/>
        </w:rPr>
        <w:t xml:space="preserve"> </w:t>
      </w:r>
      <w:r w:rsidRPr="00AC5971">
        <w:rPr>
          <w:rFonts w:ascii="Times New Roman" w:eastAsia="Times New Roman" w:hAnsi="Times New Roman" w:cs="Times New Roman"/>
          <w:color w:val="000000" w:themeColor="text1"/>
          <w:sz w:val="24"/>
          <w:szCs w:val="20"/>
        </w:rPr>
        <w:t>(pornographic literature).</w:t>
      </w:r>
    </w:p>
    <w:p w14:paraId="214D0169" w14:textId="77777777" w:rsidR="006A16F7" w:rsidRPr="00AC5971" w:rsidRDefault="006A16F7" w:rsidP="006A16F7">
      <w:pPr>
        <w:spacing w:line="360" w:lineRule="auto"/>
        <w:ind w:firstLineChars="200" w:firstLine="480"/>
        <w:jc w:val="left"/>
        <w:rPr>
          <w:rFonts w:ascii="Times New Roman" w:eastAsia="PMingLiU" w:hAnsi="Times New Roman" w:cs="Times New Roman"/>
          <w:color w:val="000000" w:themeColor="text1"/>
          <w:sz w:val="24"/>
          <w:szCs w:val="20"/>
        </w:rPr>
      </w:pPr>
      <w:r w:rsidRPr="00AC5971">
        <w:rPr>
          <w:rFonts w:ascii="Times New Roman" w:eastAsia="STKaiti" w:hAnsi="Times New Roman" w:cs="Times New Roman"/>
          <w:color w:val="000000" w:themeColor="text1"/>
          <w:sz w:val="24"/>
          <w:szCs w:val="20"/>
        </w:rPr>
        <w:t xml:space="preserve">At the end of August 1989, the </w:t>
      </w:r>
      <w:r w:rsidRPr="00AC5971">
        <w:rPr>
          <w:rFonts w:ascii="Times New Roman" w:eastAsia="Times New Roman" w:hAnsi="Times New Roman" w:cs="Times New Roman"/>
          <w:color w:val="000000" w:themeColor="text1"/>
          <w:sz w:val="24"/>
          <w:szCs w:val="20"/>
        </w:rPr>
        <w:t>Central</w:t>
      </w:r>
      <w:r w:rsidRPr="00AC5971">
        <w:rPr>
          <w:rFonts w:ascii="Times New Roman" w:eastAsia="STKaiti" w:hAnsi="Times New Roman" w:cs="Times New Roman"/>
          <w:color w:val="000000" w:themeColor="text1"/>
          <w:sz w:val="24"/>
          <w:szCs w:val="20"/>
        </w:rPr>
        <w:t xml:space="preserve"> Committee of the Communist Party of China decided to set up a national working group to rectify and manage</w:t>
      </w:r>
      <w:r w:rsidRPr="00AC5971">
        <w:rPr>
          <w:rFonts w:ascii="Times New Roman" w:eastAsia="Times New Roman" w:hAnsi="Times New Roman" w:cs="Times New Roman"/>
          <w:color w:val="000000" w:themeColor="text1"/>
          <w:sz w:val="24"/>
          <w:szCs w:val="20"/>
        </w:rPr>
        <w:t xml:space="preserve"> </w:t>
      </w:r>
      <w:r w:rsidRPr="00AC5971">
        <w:rPr>
          <w:rFonts w:ascii="Times New Roman" w:eastAsia="STKaiti" w:hAnsi="Times New Roman" w:cs="Times New Roman"/>
          <w:color w:val="000000" w:themeColor="text1"/>
          <w:sz w:val="24"/>
          <w:szCs w:val="20"/>
        </w:rPr>
        <w:t xml:space="preserve">publishing and audio-visual markets. This was later simply referred to as </w:t>
      </w:r>
      <w:r w:rsidRPr="00AC5971">
        <w:rPr>
          <w:rFonts w:ascii="Times New Roman" w:eastAsia="STKaiti" w:hAnsi="Times New Roman" w:cs="Times New Roman"/>
          <w:i/>
          <w:iCs/>
          <w:color w:val="000000" w:themeColor="text1"/>
          <w:sz w:val="24"/>
          <w:szCs w:val="20"/>
        </w:rPr>
        <w:t>Quánguó Sǎohuáng, Dǎfēi Gōngzuò</w:t>
      </w:r>
      <w:r w:rsidRPr="00AC5971">
        <w:rPr>
          <w:rFonts w:ascii="Times New Roman" w:eastAsia="STKaiti" w:hAnsi="Times New Roman" w:cs="Times New Roman"/>
          <w:color w:val="000000" w:themeColor="text1"/>
          <w:sz w:val="24"/>
          <w:szCs w:val="20"/>
        </w:rPr>
        <w:t xml:space="preserve"> </w:t>
      </w:r>
      <w:r w:rsidRPr="00AC5971">
        <w:rPr>
          <w:rFonts w:ascii="Times New Roman" w:eastAsia="STKaiti" w:hAnsi="Times New Roman" w:cs="Times New Roman"/>
          <w:i/>
          <w:iCs/>
          <w:color w:val="000000" w:themeColor="text1"/>
          <w:sz w:val="24"/>
          <w:szCs w:val="20"/>
        </w:rPr>
        <w:t xml:space="preserve">Xiǎozǔ </w:t>
      </w:r>
      <w:r w:rsidRPr="00AC5971">
        <w:rPr>
          <w:rFonts w:ascii="Times New Roman" w:eastAsia="SimSun" w:hAnsi="Times New Roman" w:cs="Times New Roman" w:hint="eastAsia"/>
          <w:color w:val="000000" w:themeColor="text1"/>
          <w:sz w:val="24"/>
          <w:szCs w:val="20"/>
        </w:rPr>
        <w:t>全國掃黃、打非工作小組</w:t>
      </w:r>
      <w:r w:rsidRPr="00AC5971">
        <w:rPr>
          <w:rFonts w:ascii="Times New Roman" w:eastAsia="PMingLiU" w:hAnsi="Times New Roman" w:cs="Times New Roman"/>
          <w:color w:val="000000" w:themeColor="text1"/>
          <w:sz w:val="24"/>
          <w:szCs w:val="20"/>
        </w:rPr>
        <w:t xml:space="preserve"> (National Anti-pornography and Anti-Illegal Working Group) with the word </w:t>
      </w:r>
      <w:r w:rsidRPr="00AC5971">
        <w:rPr>
          <w:rFonts w:ascii="Times New Roman" w:eastAsia="PMingLiU" w:hAnsi="Times New Roman" w:cs="Times New Roman"/>
          <w:i/>
          <w:iCs/>
          <w:color w:val="000000" w:themeColor="text1"/>
          <w:sz w:val="24"/>
          <w:szCs w:val="20"/>
        </w:rPr>
        <w:t>huánɡ</w:t>
      </w:r>
      <w:r w:rsidRPr="00AC5971">
        <w:rPr>
          <w:rFonts w:ascii="Times New Roman" w:eastAsia="PMingLiU" w:hAnsi="Times New Roman" w:cs="Times New Roman"/>
          <w:color w:val="000000" w:themeColor="text1"/>
          <w:sz w:val="24"/>
          <w:szCs w:val="20"/>
        </w:rPr>
        <w:t xml:space="preserve"> </w:t>
      </w:r>
      <w:r w:rsidRPr="00AC5971">
        <w:rPr>
          <w:rFonts w:ascii="Times New Roman" w:eastAsia="SimSun" w:hAnsi="Times New Roman" w:cs="Times New Roman" w:hint="eastAsia"/>
          <w:color w:val="000000" w:themeColor="text1"/>
          <w:sz w:val="24"/>
          <w:szCs w:val="20"/>
        </w:rPr>
        <w:t>黃</w:t>
      </w:r>
      <w:r w:rsidRPr="00AC5971">
        <w:rPr>
          <w:rFonts w:ascii="Times New Roman" w:eastAsia="SimSun" w:hAnsi="Times New Roman" w:cs="Times New Roman"/>
          <w:color w:val="000000" w:themeColor="text1"/>
          <w:sz w:val="24"/>
          <w:szCs w:val="20"/>
        </w:rPr>
        <w:t xml:space="preserve"> denoting pornography</w:t>
      </w:r>
      <w:r w:rsidRPr="00AC5971">
        <w:rPr>
          <w:rFonts w:ascii="Times New Roman" w:eastAsia="PMingLiU" w:hAnsi="Times New Roman" w:cs="Times New Roman"/>
          <w:color w:val="000000" w:themeColor="text1"/>
          <w:sz w:val="24"/>
          <w:szCs w:val="20"/>
        </w:rPr>
        <w:t xml:space="preserve">. Therefore, the sememe of </w:t>
      </w:r>
      <w:r w:rsidRPr="00AC5971">
        <w:rPr>
          <w:rFonts w:ascii="Times New Roman" w:eastAsia="PMingLiU" w:hAnsi="Times New Roman" w:cs="Times New Roman"/>
          <w:i/>
          <w:iCs/>
          <w:color w:val="000000" w:themeColor="text1"/>
          <w:sz w:val="24"/>
          <w:szCs w:val="20"/>
        </w:rPr>
        <w:t>huánɡsè</w:t>
      </w:r>
      <w:r w:rsidRPr="00AC5971">
        <w:rPr>
          <w:rFonts w:ascii="Times New Roman" w:eastAsia="PMingLiU" w:hAnsi="Times New Roman" w:cs="Times New Roman"/>
          <w:color w:val="000000" w:themeColor="text1"/>
          <w:sz w:val="24"/>
          <w:szCs w:val="20"/>
        </w:rPr>
        <w:t xml:space="preserve"> </w:t>
      </w:r>
      <w:r w:rsidRPr="00AC5971">
        <w:rPr>
          <w:rFonts w:ascii="Times New Roman" w:eastAsia="SimSun" w:hAnsi="Times New Roman" w:cs="Times New Roman"/>
          <w:color w:val="000000" w:themeColor="text1"/>
          <w:sz w:val="24"/>
          <w:szCs w:val="20"/>
        </w:rPr>
        <w:t>黃色</w:t>
      </w:r>
      <w:r w:rsidRPr="00AC5971">
        <w:rPr>
          <w:rFonts w:ascii="Times New Roman" w:eastAsia="PMingLiU" w:hAnsi="Times New Roman" w:cs="Times New Roman"/>
          <w:color w:val="000000" w:themeColor="text1"/>
          <w:sz w:val="24"/>
          <w:szCs w:val="20"/>
        </w:rPr>
        <w:t xml:space="preserve"> should contain at least two semes, including: </w:t>
      </w:r>
      <w:r w:rsidRPr="00AC5971">
        <w:rPr>
          <w:rFonts w:ascii="Cambria Math" w:eastAsia="MS Gothic" w:hAnsi="Cambria Math" w:cs="Cambria Math"/>
          <w:color w:val="000000" w:themeColor="text1"/>
          <w:sz w:val="18"/>
          <w:szCs w:val="20"/>
        </w:rPr>
        <w:t>❶</w:t>
      </w:r>
      <w:r w:rsidRPr="00AC5971">
        <w:rPr>
          <w:rFonts w:ascii="Times New Roman" w:eastAsia="PMingLiU" w:hAnsi="Times New Roman" w:cs="Times New Roman"/>
          <w:color w:val="000000" w:themeColor="text1"/>
          <w:sz w:val="24"/>
          <w:szCs w:val="20"/>
        </w:rPr>
        <w:t xml:space="preserve"> yellow color; and </w:t>
      </w:r>
      <w:r w:rsidRPr="00AC5971">
        <w:rPr>
          <w:rFonts w:ascii="Cambria Math" w:eastAsia="MS Gothic" w:hAnsi="Cambria Math" w:cs="Cambria Math"/>
          <w:color w:val="000000" w:themeColor="text1"/>
          <w:sz w:val="18"/>
          <w:szCs w:val="20"/>
        </w:rPr>
        <w:t>❷</w:t>
      </w:r>
      <w:r w:rsidRPr="00AC5971">
        <w:rPr>
          <w:rFonts w:ascii="Times New Roman" w:eastAsia="PMingLiU" w:hAnsi="Times New Roman" w:cs="Times New Roman"/>
          <w:color w:val="000000" w:themeColor="text1"/>
          <w:sz w:val="24"/>
          <w:szCs w:val="20"/>
        </w:rPr>
        <w:t xml:space="preserve"> attribute word which refers to pornography.</w:t>
      </w:r>
    </w:p>
    <w:p w14:paraId="223BE4C0" w14:textId="77777777" w:rsidR="006A16F7" w:rsidRPr="00AC5971" w:rsidRDefault="006A16F7" w:rsidP="006A16F7">
      <w:pPr>
        <w:spacing w:line="360" w:lineRule="auto"/>
        <w:ind w:firstLineChars="200" w:firstLine="480"/>
        <w:jc w:val="left"/>
        <w:rPr>
          <w:rFonts w:ascii="Times New Roman" w:eastAsia="PMingLiU" w:hAnsi="Times New Roman" w:cs="Times New Roman"/>
          <w:color w:val="000000" w:themeColor="text1"/>
          <w:sz w:val="24"/>
          <w:szCs w:val="20"/>
        </w:rPr>
      </w:pPr>
      <w:r w:rsidRPr="00AC5971">
        <w:rPr>
          <w:rFonts w:ascii="Times New Roman" w:eastAsia="PMingLiU" w:hAnsi="Times New Roman" w:cs="Times New Roman"/>
          <w:color w:val="000000" w:themeColor="text1"/>
          <w:sz w:val="24"/>
          <w:szCs w:val="20"/>
        </w:rPr>
        <w:t xml:space="preserve">“Yellow” in Western culture also has a bad cultural meaning. For example, it is </w:t>
      </w:r>
      <w:r w:rsidRPr="00AC5971">
        <w:rPr>
          <w:rFonts w:ascii="Times New Roman" w:eastAsia="Times New Roman" w:hAnsi="Times New Roman" w:cs="Times New Roman"/>
          <w:color w:val="000000" w:themeColor="text1"/>
          <w:sz w:val="24"/>
          <w:szCs w:val="20"/>
        </w:rPr>
        <w:t>reminiscent</w:t>
      </w:r>
      <w:r w:rsidRPr="00AC5971">
        <w:rPr>
          <w:rFonts w:ascii="Times New Roman" w:eastAsia="PMingLiU" w:hAnsi="Times New Roman" w:cs="Times New Roman"/>
          <w:color w:val="000000" w:themeColor="text1"/>
          <w:sz w:val="24"/>
          <w:szCs w:val="20"/>
        </w:rPr>
        <w:t xml:space="preserve"> of the color of clothes worn by Judas, who betrayed Jesus. </w:t>
      </w:r>
      <w:r w:rsidRPr="00AC5971">
        <w:rPr>
          <w:rFonts w:ascii="Times New Roman" w:eastAsia="STKaiti" w:hAnsi="Times New Roman" w:cs="Times New Roman"/>
          <w:color w:val="000000" w:themeColor="text1"/>
          <w:sz w:val="24"/>
          <w:szCs w:val="20"/>
          <w:lang w:eastAsia="zh-TW"/>
        </w:rPr>
        <w:t>Further, “yellow” in English journalism and literature refers to n</w:t>
      </w:r>
      <w:r w:rsidRPr="00AC5971">
        <w:rPr>
          <w:rFonts w:ascii="Times New Roman" w:eastAsia="Times New Roman" w:hAnsi="Times New Roman" w:cs="Times New Roman"/>
          <w:color w:val="000000" w:themeColor="text1"/>
          <w:sz w:val="24"/>
          <w:szCs w:val="20"/>
          <w:lang w:val="en" w:eastAsia="zh-TW"/>
        </w:rPr>
        <w:t xml:space="preserve">ewspapers and periodicals that express low-level interest, and publications of no literary value. </w:t>
      </w:r>
      <w:r w:rsidRPr="00AC5971">
        <w:rPr>
          <w:rFonts w:ascii="Times New Roman" w:eastAsia="Times New Roman" w:hAnsi="Times New Roman" w:cs="Times New Roman"/>
          <w:color w:val="000000" w:themeColor="text1"/>
          <w:sz w:val="24"/>
          <w:szCs w:val="20"/>
          <w:lang w:val="en"/>
        </w:rPr>
        <w:t>The “yellow press” describes newspapers that print sensational material in order to attract the public.</w:t>
      </w:r>
      <w:r w:rsidRPr="00AC5971">
        <w:rPr>
          <w:rFonts w:ascii="Times New Roman" w:eastAsia="Times New Roman" w:hAnsi="Times New Roman" w:cs="Times New Roman"/>
          <w:color w:val="000000" w:themeColor="text1"/>
          <w:sz w:val="24"/>
          <w:szCs w:val="20"/>
        </w:rPr>
        <w:t xml:space="preserve"> “</w:t>
      </w:r>
      <w:r w:rsidRPr="00AC5971">
        <w:rPr>
          <w:rFonts w:ascii="Times New Roman" w:eastAsia="Times New Roman" w:hAnsi="Times New Roman" w:cs="Times New Roman"/>
          <w:color w:val="000000" w:themeColor="text1"/>
          <w:sz w:val="24"/>
          <w:szCs w:val="20"/>
          <w:lang w:val="en"/>
        </w:rPr>
        <w:t xml:space="preserve">Yellow journalism” usually refers to sensationalistic or biased stories that newspapers present as objective truth. </w:t>
      </w:r>
      <w:r w:rsidRPr="00AC5971">
        <w:rPr>
          <w:rFonts w:ascii="Times New Roman" w:eastAsia="Times New Roman" w:hAnsi="Times New Roman" w:cs="Times New Roman"/>
          <w:color w:val="000000" w:themeColor="text1"/>
          <w:sz w:val="24"/>
          <w:szCs w:val="20"/>
        </w:rPr>
        <w:t xml:space="preserve">A “yellow-back” is </w:t>
      </w:r>
      <w:r w:rsidRPr="00AC5971">
        <w:rPr>
          <w:rFonts w:ascii="Times New Roman" w:eastAsia="Times New Roman" w:hAnsi="Times New Roman" w:cs="Times New Roman"/>
          <w:color w:val="000000" w:themeColor="text1"/>
          <w:sz w:val="24"/>
          <w:szCs w:val="20"/>
          <w:lang w:val="en"/>
        </w:rPr>
        <w:t>a cheap and usually sensational novel.</w:t>
      </w:r>
      <w:r w:rsidRPr="00AC5971">
        <w:rPr>
          <w:rFonts w:ascii="Times New Roman" w:eastAsia="Times New Roman" w:hAnsi="Times New Roman" w:cs="Times New Roman"/>
          <w:color w:val="000000" w:themeColor="text1"/>
          <w:sz w:val="24"/>
          <w:szCs w:val="20"/>
        </w:rPr>
        <w:t xml:space="preserve"> There is an evolutionary history to this term: </w:t>
      </w:r>
      <w:r w:rsidRPr="00AC5971">
        <w:rPr>
          <w:rFonts w:ascii="Times New Roman" w:eastAsia="PMingLiU" w:hAnsi="Times New Roman" w:cs="Times New Roman"/>
          <w:color w:val="000000" w:themeColor="text1"/>
          <w:sz w:val="24"/>
          <w:szCs w:val="20"/>
        </w:rPr>
        <w:t xml:space="preserve">at the end of the 19th century, American newspapers (including </w:t>
      </w:r>
      <w:r w:rsidRPr="00AC5971">
        <w:rPr>
          <w:rFonts w:ascii="Times New Roman" w:eastAsia="PMingLiU" w:hAnsi="Times New Roman" w:cs="Times New Roman"/>
          <w:i/>
          <w:iCs/>
          <w:color w:val="000000" w:themeColor="text1"/>
          <w:sz w:val="24"/>
          <w:szCs w:val="20"/>
        </w:rPr>
        <w:t>New York World</w:t>
      </w:r>
      <w:r w:rsidRPr="00AC5971">
        <w:rPr>
          <w:rFonts w:ascii="Times New Roman" w:eastAsia="PMingLiU" w:hAnsi="Times New Roman" w:cs="Times New Roman"/>
          <w:color w:val="000000" w:themeColor="text1"/>
          <w:sz w:val="24"/>
          <w:szCs w:val="20"/>
        </w:rPr>
        <w:t xml:space="preserve"> and </w:t>
      </w:r>
      <w:r w:rsidRPr="00AC5971">
        <w:rPr>
          <w:rFonts w:ascii="Times New Roman" w:eastAsia="PMingLiU" w:hAnsi="Times New Roman" w:cs="Times New Roman"/>
          <w:i/>
          <w:iCs/>
          <w:color w:val="000000" w:themeColor="text1"/>
          <w:sz w:val="24"/>
          <w:szCs w:val="20"/>
        </w:rPr>
        <w:t>New York Journal</w:t>
      </w:r>
      <w:r w:rsidRPr="00AC5971">
        <w:rPr>
          <w:rFonts w:ascii="Times New Roman" w:eastAsia="PMingLiU" w:hAnsi="Times New Roman" w:cs="Times New Roman"/>
          <w:color w:val="000000" w:themeColor="text1"/>
          <w:sz w:val="24"/>
          <w:szCs w:val="20"/>
        </w:rPr>
        <w:t xml:space="preserve">) published the low-level comic strip </w:t>
      </w:r>
      <w:r w:rsidRPr="00AC5971">
        <w:rPr>
          <w:rFonts w:ascii="Times New Roman" w:eastAsia="PMingLiU" w:hAnsi="Times New Roman" w:cs="Times New Roman"/>
          <w:i/>
          <w:iCs/>
          <w:color w:val="000000" w:themeColor="text1"/>
          <w:sz w:val="24"/>
          <w:szCs w:val="20"/>
        </w:rPr>
        <w:t>The Yellow Kid</w:t>
      </w:r>
      <w:r w:rsidRPr="00AC5971">
        <w:rPr>
          <w:rFonts w:ascii="Times New Roman" w:eastAsia="PMingLiU" w:hAnsi="Times New Roman" w:cs="Times New Roman"/>
          <w:color w:val="000000" w:themeColor="text1"/>
          <w:sz w:val="24"/>
          <w:szCs w:val="20"/>
        </w:rPr>
        <w:t xml:space="preserve"> as the origin of yellow newspapers. Created and drawn by Richard Outcault in 1895, the “Yellow Kid” had the following features: having a few hairs and no teeth, wearing tattered pajamas, and </w:t>
      </w:r>
      <w:r w:rsidRPr="00AC5971">
        <w:rPr>
          <w:rFonts w:ascii="Times New Roman" w:eastAsia="PMingLiU" w:hAnsi="Times New Roman" w:cs="Times New Roman"/>
          <w:color w:val="000000" w:themeColor="text1"/>
          <w:sz w:val="24"/>
          <w:szCs w:val="20"/>
        </w:rPr>
        <w:lastRenderedPageBreak/>
        <w:t>wandering the streets of New York.</w:t>
      </w:r>
      <w:r w:rsidRPr="00AC5971">
        <w:rPr>
          <w:rFonts w:ascii="Times New Roman" w:eastAsia="STKaiti" w:hAnsi="Times New Roman" w:cs="Times New Roman"/>
          <w:color w:val="000000" w:themeColor="text1"/>
          <w:kern w:val="24"/>
          <w:sz w:val="24"/>
          <w:szCs w:val="20"/>
          <w:vertAlign w:val="superscript"/>
          <w:lang w:eastAsia="zh-TW"/>
        </w:rPr>
        <w:footnoteReference w:id="160"/>
      </w:r>
    </w:p>
    <w:p w14:paraId="6EC357CA"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val="en"/>
        </w:rPr>
      </w:pPr>
      <w:r w:rsidRPr="00AC5971">
        <w:rPr>
          <w:rFonts w:ascii="Times New Roman" w:eastAsia="STKaiti" w:hAnsi="Times New Roman" w:cs="Times New Roman"/>
          <w:color w:val="000000" w:themeColor="text1"/>
          <w:sz w:val="24"/>
          <w:szCs w:val="20"/>
        </w:rPr>
        <w:t xml:space="preserve">Therefore, the connotations of the English “yellow” do </w:t>
      </w:r>
      <w:r w:rsidRPr="00AC5971">
        <w:rPr>
          <w:rFonts w:ascii="Times New Roman" w:eastAsia="Times New Roman" w:hAnsi="Times New Roman" w:cs="Times New Roman"/>
          <w:color w:val="000000" w:themeColor="text1"/>
          <w:sz w:val="24"/>
          <w:szCs w:val="20"/>
        </w:rPr>
        <w:t>not</w:t>
      </w:r>
      <w:r w:rsidRPr="00AC5971">
        <w:rPr>
          <w:rFonts w:ascii="Times New Roman" w:eastAsia="STKaiti" w:hAnsi="Times New Roman" w:cs="Times New Roman"/>
          <w:color w:val="000000" w:themeColor="text1"/>
          <w:sz w:val="24"/>
          <w:szCs w:val="20"/>
        </w:rPr>
        <w:t xml:space="preserve"> correspond to the concept of pornography found in </w:t>
      </w:r>
      <w:r w:rsidRPr="00AC5971">
        <w:rPr>
          <w:rFonts w:ascii="Times New Roman" w:eastAsia="STKaiti" w:hAnsi="Times New Roman" w:cs="Times New Roman"/>
          <w:i/>
          <w:iCs/>
          <w:color w:val="000000" w:themeColor="text1"/>
          <w:sz w:val="24"/>
          <w:szCs w:val="20"/>
        </w:rPr>
        <w:t>huánɡsè</w:t>
      </w:r>
      <w:r w:rsidRPr="00AC5971">
        <w:rPr>
          <w:rFonts w:ascii="Times New Roman" w:eastAsia="STKaiti" w:hAnsi="Times New Roman" w:cs="Times New Roman"/>
          <w:color w:val="000000" w:themeColor="text1"/>
          <w:sz w:val="24"/>
          <w:szCs w:val="20"/>
        </w:rPr>
        <w:t xml:space="preserve"> </w:t>
      </w:r>
      <w:r w:rsidRPr="00AC5971">
        <w:rPr>
          <w:rFonts w:ascii="Times New Roman" w:eastAsia="SimSun" w:hAnsi="Times New Roman" w:cs="Times New Roman"/>
          <w:color w:val="000000" w:themeColor="text1"/>
          <w:sz w:val="24"/>
          <w:szCs w:val="20"/>
        </w:rPr>
        <w:t>黃色</w:t>
      </w:r>
      <w:r w:rsidRPr="00AC5971">
        <w:rPr>
          <w:rFonts w:ascii="Times New Roman" w:eastAsia="SimSun" w:hAnsi="Times New Roman" w:cs="Times New Roman"/>
          <w:color w:val="000000" w:themeColor="text1"/>
          <w:sz w:val="24"/>
          <w:szCs w:val="20"/>
        </w:rPr>
        <w:t xml:space="preserve"> </w:t>
      </w:r>
      <w:r w:rsidRPr="00AC5971">
        <w:rPr>
          <w:rFonts w:ascii="Times New Roman" w:eastAsia="STKaiti" w:hAnsi="Times New Roman" w:cs="Times New Roman"/>
          <w:color w:val="000000" w:themeColor="text1"/>
          <w:sz w:val="24"/>
          <w:szCs w:val="20"/>
        </w:rPr>
        <w:t>in modern Chinese</w:t>
      </w:r>
    </w:p>
    <w:p w14:paraId="570BC982"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SimSun" w:hAnsi="Times New Roman" w:cs="Times New Roman"/>
          <w:color w:val="000000" w:themeColor="text1"/>
          <w:sz w:val="24"/>
          <w:szCs w:val="20"/>
        </w:rPr>
        <w:t xml:space="preserve">Thus, the cultural semantic </w:t>
      </w:r>
      <w:r w:rsidRPr="00AC5971">
        <w:rPr>
          <w:rFonts w:ascii="Times New Roman" w:eastAsia="Times New Roman" w:hAnsi="Times New Roman" w:cs="Times New Roman"/>
          <w:color w:val="000000" w:themeColor="text1"/>
          <w:sz w:val="24"/>
          <w:szCs w:val="20"/>
        </w:rPr>
        <w:t>category</w:t>
      </w:r>
      <w:r w:rsidRPr="00AC5971">
        <w:rPr>
          <w:rFonts w:ascii="Times New Roman" w:eastAsia="SimSun" w:hAnsi="Times New Roman" w:cs="Times New Roman"/>
          <w:color w:val="000000" w:themeColor="text1"/>
          <w:sz w:val="24"/>
          <w:szCs w:val="20"/>
        </w:rPr>
        <w:t xml:space="preserve"> of </w:t>
      </w:r>
      <w:r w:rsidRPr="00AC5971">
        <w:rPr>
          <w:rFonts w:ascii="Times New Roman" w:eastAsia="Times New Roman" w:hAnsi="Times New Roman" w:cs="Times New Roman"/>
          <w:i/>
          <w:iCs/>
          <w:color w:val="000000" w:themeColor="text1"/>
          <w:sz w:val="24"/>
          <w:szCs w:val="20"/>
        </w:rPr>
        <w:t>huánɡsè</w:t>
      </w:r>
      <w:r w:rsidRPr="00AC5971">
        <w:rPr>
          <w:rFonts w:ascii="Times New Roman" w:eastAsia="Times New Roman" w:hAnsi="Times New Roman" w:cs="Times New Roman"/>
          <w:color w:val="000000" w:themeColor="text1"/>
          <w:sz w:val="24"/>
          <w:szCs w:val="20"/>
        </w:rPr>
        <w:t xml:space="preserve"> </w:t>
      </w:r>
      <w:r w:rsidRPr="00AC5971">
        <w:rPr>
          <w:rFonts w:ascii="MS Mincho" w:eastAsia="MS Mincho" w:hAnsi="MS Mincho" w:cs="MS Mincho" w:hint="eastAsia"/>
          <w:color w:val="000000" w:themeColor="text1"/>
          <w:sz w:val="24"/>
          <w:szCs w:val="20"/>
        </w:rPr>
        <w:t>黃色</w:t>
      </w:r>
      <w:r w:rsidRPr="00AC5971">
        <w:rPr>
          <w:rFonts w:ascii="Times New Roman" w:eastAsia="SimSun" w:hAnsi="Times New Roman" w:cs="Times New Roman"/>
          <w:i/>
          <w:iCs/>
          <w:color w:val="000000" w:themeColor="text1"/>
          <w:sz w:val="24"/>
          <w:szCs w:val="20"/>
        </w:rPr>
        <w:t xml:space="preserve"> </w:t>
      </w:r>
      <w:r w:rsidRPr="00AC5971">
        <w:rPr>
          <w:rFonts w:ascii="Times New Roman" w:eastAsia="SimSun" w:hAnsi="Times New Roman" w:cs="Times New Roman"/>
          <w:color w:val="000000" w:themeColor="text1"/>
          <w:sz w:val="24"/>
          <w:szCs w:val="20"/>
        </w:rPr>
        <w:t>that</w:t>
      </w:r>
      <w:r w:rsidRPr="00AC5971">
        <w:rPr>
          <w:rFonts w:ascii="Times New Roman" w:eastAsia="SimSun" w:hAnsi="Times New Roman" w:cs="Times New Roman"/>
          <w:i/>
          <w:iCs/>
          <w:color w:val="000000" w:themeColor="text1"/>
          <w:sz w:val="24"/>
          <w:szCs w:val="20"/>
        </w:rPr>
        <w:t xml:space="preserve"> </w:t>
      </w:r>
      <w:r w:rsidRPr="00AC5971">
        <w:rPr>
          <w:rFonts w:ascii="Times New Roman" w:eastAsia="SimSun" w:hAnsi="Times New Roman" w:cs="Times New Roman"/>
          <w:color w:val="000000" w:themeColor="text1"/>
          <w:sz w:val="24"/>
          <w:szCs w:val="20"/>
        </w:rPr>
        <w:t xml:space="preserve">distinguishes it from </w:t>
      </w:r>
      <w:r w:rsidRPr="00AC5971">
        <w:rPr>
          <w:rFonts w:ascii="Times New Roman" w:eastAsia="SimSun" w:hAnsi="Times New Roman" w:cs="Times New Roman"/>
          <w:i/>
          <w:iCs/>
          <w:color w:val="000000" w:themeColor="text1"/>
          <w:sz w:val="24"/>
          <w:szCs w:val="20"/>
        </w:rPr>
        <w:t xml:space="preserve">báisè </w:t>
      </w:r>
      <w:r w:rsidRPr="00AC5971">
        <w:rPr>
          <w:rFonts w:ascii="Times New Roman" w:eastAsia="MS Mincho" w:hAnsi="Times New Roman" w:cs="Times New Roman" w:hint="eastAsia"/>
          <w:color w:val="000000" w:themeColor="text1"/>
          <w:sz w:val="24"/>
          <w:szCs w:val="20"/>
        </w:rPr>
        <w:t>白色</w:t>
      </w:r>
      <w:r w:rsidRPr="00AC5971">
        <w:rPr>
          <w:rFonts w:ascii="Times New Roman" w:eastAsia="SimSun" w:hAnsi="Times New Roman" w:cs="Times New Roman"/>
          <w:color w:val="000000" w:themeColor="text1"/>
          <w:sz w:val="24"/>
          <w:szCs w:val="20"/>
        </w:rPr>
        <w:t xml:space="preserve">, and </w:t>
      </w:r>
      <w:r w:rsidRPr="00AC5971">
        <w:rPr>
          <w:rFonts w:ascii="Times New Roman" w:eastAsia="SimSun" w:hAnsi="Times New Roman" w:cs="Times New Roman"/>
          <w:i/>
          <w:iCs/>
          <w:color w:val="000000" w:themeColor="text1"/>
          <w:sz w:val="24"/>
          <w:szCs w:val="20"/>
        </w:rPr>
        <w:t xml:space="preserve">hēisè </w:t>
      </w:r>
      <w:r w:rsidRPr="00AC5971">
        <w:rPr>
          <w:rFonts w:ascii="Times New Roman" w:eastAsia="SimSun" w:hAnsi="Times New Roman" w:cs="Times New Roman" w:hint="eastAsia"/>
          <w:color w:val="000000" w:themeColor="text1"/>
          <w:sz w:val="24"/>
          <w:szCs w:val="20"/>
        </w:rPr>
        <w:t>黑色</w:t>
      </w:r>
      <w:r w:rsidRPr="00AC5971">
        <w:rPr>
          <w:rFonts w:ascii="Times New Roman" w:eastAsia="SimSun" w:hAnsi="Times New Roman" w:cs="Times New Roman"/>
          <w:i/>
          <w:iCs/>
          <w:color w:val="000000" w:themeColor="text1"/>
          <w:sz w:val="24"/>
          <w:szCs w:val="20"/>
        </w:rPr>
        <w:t xml:space="preserve"> </w:t>
      </w:r>
      <w:r w:rsidRPr="00AC5971">
        <w:rPr>
          <w:rFonts w:ascii="Times New Roman" w:eastAsia="SimSun" w:hAnsi="Times New Roman" w:cs="Times New Roman"/>
          <w:color w:val="000000" w:themeColor="text1"/>
          <w:sz w:val="24"/>
          <w:szCs w:val="20"/>
        </w:rPr>
        <w:t>is [denoting pornography].</w:t>
      </w:r>
    </w:p>
    <w:p w14:paraId="7A3E5411"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bookmarkStart w:id="165" w:name="Bai5"/>
      <w:r w:rsidRPr="00AC5971">
        <w:rPr>
          <w:rFonts w:ascii="Times New Roman" w:eastAsia="SimSun" w:hAnsi="Times New Roman" w:cs="Times New Roman"/>
          <w:color w:val="000000" w:themeColor="text1"/>
          <w:sz w:val="24"/>
          <w:szCs w:val="20"/>
        </w:rPr>
        <w:t xml:space="preserve">In modern Chinese, </w:t>
      </w:r>
      <w:r w:rsidRPr="00AC5971">
        <w:rPr>
          <w:rFonts w:ascii="Times New Roman" w:eastAsia="SimSun" w:hAnsi="Times New Roman" w:cs="Times New Roman"/>
          <w:i/>
          <w:iCs/>
          <w:color w:val="000000" w:themeColor="text1"/>
          <w:sz w:val="24"/>
          <w:szCs w:val="20"/>
        </w:rPr>
        <w:t xml:space="preserve">báisè </w:t>
      </w:r>
      <w:r w:rsidRPr="00AC5971">
        <w:rPr>
          <w:rFonts w:ascii="Times New Roman" w:eastAsia="SimSun" w:hAnsi="Times New Roman" w:cs="Times New Roman" w:hint="eastAsia"/>
          <w:color w:val="000000" w:themeColor="text1"/>
          <w:sz w:val="24"/>
          <w:szCs w:val="20"/>
        </w:rPr>
        <w:t>白色</w:t>
      </w:r>
      <w:r w:rsidRPr="00AC5971">
        <w:rPr>
          <w:rFonts w:ascii="Times New Roman" w:eastAsia="Times New Roman" w:hAnsi="Times New Roman" w:cs="Times New Roman"/>
          <w:color w:val="000000" w:themeColor="text1"/>
          <w:sz w:val="24"/>
          <w:szCs w:val="20"/>
          <w:lang w:eastAsia="zh-TW"/>
        </w:rPr>
        <w:fldChar w:fldCharType="begin"/>
      </w:r>
      <w:r w:rsidRPr="00AC5971">
        <w:rPr>
          <w:rFonts w:ascii="Times New Roman" w:eastAsia="Times New Roman" w:hAnsi="Times New Roman" w:cs="Times New Roman"/>
          <w:color w:val="000000" w:themeColor="text1"/>
          <w:sz w:val="24"/>
          <w:szCs w:val="20"/>
        </w:rPr>
        <w:instrText xml:space="preserve"> XE "</w:instrText>
      </w:r>
      <w:r w:rsidRPr="00AC5971">
        <w:rPr>
          <w:rFonts w:ascii="Times New Roman" w:eastAsia="Times New Roman" w:hAnsi="Times New Roman" w:cs="Times New Roman"/>
          <w:i/>
          <w:iCs/>
          <w:color w:val="000000" w:themeColor="text1"/>
          <w:kern w:val="0"/>
          <w:sz w:val="24"/>
          <w:szCs w:val="20"/>
          <w:lang w:eastAsia="zh-TW" w:bidi="en-US"/>
        </w:rPr>
        <w:instrText xml:space="preserve">báisè </w:instrText>
      </w:r>
      <w:r w:rsidRPr="00AC5971">
        <w:rPr>
          <w:rFonts w:ascii="SimSun" w:eastAsia="SimSun" w:hAnsi="SimSun" w:cs="SimSun" w:hint="eastAsia"/>
          <w:color w:val="000000" w:themeColor="text1"/>
          <w:kern w:val="0"/>
          <w:sz w:val="24"/>
          <w:szCs w:val="20"/>
          <w:lang w:eastAsia="zh-TW" w:bidi="en-US"/>
        </w:rPr>
        <w:instrText>白色</w:instrText>
      </w:r>
      <w:r w:rsidRPr="00AC5971">
        <w:rPr>
          <w:rFonts w:ascii="Times New Roman" w:eastAsia="PMingLiU" w:hAnsi="Times New Roman" w:cs="Times New Roman"/>
          <w:color w:val="000000" w:themeColor="text1"/>
          <w:kern w:val="0"/>
          <w:sz w:val="24"/>
          <w:szCs w:val="20"/>
          <w:lang w:eastAsia="zh-TW" w:bidi="en-US"/>
        </w:rPr>
        <w:instrText xml:space="preserve"> (white, reactionary)</w:instrText>
      </w:r>
      <w:r w:rsidRPr="00AC5971">
        <w:rPr>
          <w:rFonts w:ascii="Times New Roman" w:eastAsia="Times New Roman" w:hAnsi="Times New Roman" w:cs="Times New Roman"/>
          <w:color w:val="000000" w:themeColor="text1"/>
          <w:sz w:val="24"/>
          <w:szCs w:val="20"/>
        </w:rPr>
        <w:instrText>"</w:instrText>
      </w:r>
      <w:r w:rsidRPr="00AC5971">
        <w:rPr>
          <w:rFonts w:ascii="Arial" w:eastAsia="Times New Roman" w:hAnsi="Arial" w:cs="Arial"/>
          <w:color w:val="000000" w:themeColor="text1"/>
          <w:sz w:val="27"/>
          <w:szCs w:val="27"/>
          <w:shd w:val="clear" w:color="auto" w:fill="FFFFFF"/>
        </w:rPr>
        <w:instrText xml:space="preserve"> </w:instrText>
      </w:r>
      <w:r w:rsidRPr="00AC5971">
        <w:rPr>
          <w:rFonts w:ascii="Times New Roman" w:eastAsia="Times New Roman" w:hAnsi="Times New Roman" w:cs="Times New Roman"/>
          <w:color w:val="000000" w:themeColor="text1"/>
          <w:sz w:val="24"/>
          <w:szCs w:val="20"/>
        </w:rPr>
        <w:instrText xml:space="preserve">\f “NEW” \r “Bai5” </w:instrText>
      </w:r>
      <w:r w:rsidRPr="00AC5971">
        <w:rPr>
          <w:rFonts w:ascii="Times New Roman" w:eastAsia="Times New Roman" w:hAnsi="Times New Roman" w:cs="Times New Roman"/>
          <w:color w:val="000000" w:themeColor="text1"/>
          <w:sz w:val="24"/>
          <w:szCs w:val="20"/>
          <w:lang w:eastAsia="zh-TW"/>
        </w:rPr>
        <w:fldChar w:fldCharType="end"/>
      </w:r>
      <w:r w:rsidRPr="00AC5971">
        <w:rPr>
          <w:rFonts w:ascii="Times New Roman" w:eastAsia="SimSun" w:hAnsi="Times New Roman" w:cs="Times New Roman"/>
          <w:color w:val="000000" w:themeColor="text1"/>
          <w:sz w:val="24"/>
          <w:szCs w:val="20"/>
        </w:rPr>
        <w:t xml:space="preserve"> is </w:t>
      </w:r>
      <w:r w:rsidRPr="00AC5971">
        <w:rPr>
          <w:rFonts w:ascii="Times New Roman" w:eastAsia="Times New Roman" w:hAnsi="Times New Roman" w:cs="Times New Roman"/>
          <w:color w:val="000000" w:themeColor="text1"/>
          <w:sz w:val="24"/>
          <w:szCs w:val="20"/>
        </w:rPr>
        <w:t>obviously</w:t>
      </w:r>
      <w:r w:rsidRPr="00AC5971">
        <w:rPr>
          <w:rFonts w:ascii="Times New Roman" w:eastAsia="SimSun" w:hAnsi="Times New Roman" w:cs="Times New Roman"/>
          <w:color w:val="000000" w:themeColor="text1"/>
          <w:sz w:val="24"/>
          <w:szCs w:val="20"/>
        </w:rPr>
        <w:t xml:space="preserve"> not merely a color; there are other cultural semes of </w:t>
      </w:r>
      <w:r w:rsidRPr="00AC5971">
        <w:rPr>
          <w:rFonts w:ascii="Times New Roman" w:eastAsia="SimSun" w:hAnsi="Times New Roman" w:cs="Times New Roman"/>
          <w:i/>
          <w:iCs/>
          <w:color w:val="000000" w:themeColor="text1"/>
          <w:sz w:val="24"/>
          <w:szCs w:val="20"/>
        </w:rPr>
        <w:t xml:space="preserve">báisè </w:t>
      </w:r>
      <w:r w:rsidRPr="00AC5971">
        <w:rPr>
          <w:rFonts w:ascii="Times New Roman" w:eastAsia="MS Mincho" w:hAnsi="Times New Roman" w:cs="Times New Roman" w:hint="eastAsia"/>
          <w:color w:val="000000" w:themeColor="text1"/>
          <w:sz w:val="24"/>
          <w:szCs w:val="20"/>
        </w:rPr>
        <w:t>白色</w:t>
      </w:r>
      <w:r w:rsidRPr="00AC5971">
        <w:rPr>
          <w:rFonts w:ascii="Times New Roman" w:eastAsia="DengXian" w:hAnsi="Times New Roman" w:cs="Times New Roman" w:hint="eastAsia"/>
          <w:color w:val="000000" w:themeColor="text1"/>
          <w:sz w:val="24"/>
          <w:szCs w:val="20"/>
        </w:rPr>
        <w:t>,</w:t>
      </w:r>
      <w:r w:rsidRPr="00AC5971">
        <w:rPr>
          <w:rFonts w:ascii="Times New Roman" w:eastAsia="MS Mincho" w:hAnsi="Times New Roman" w:cs="Times New Roman"/>
          <w:color w:val="000000" w:themeColor="text1"/>
          <w:sz w:val="24"/>
          <w:szCs w:val="20"/>
        </w:rPr>
        <w:t xml:space="preserve"> </w:t>
      </w:r>
      <w:r w:rsidRPr="00AC5971">
        <w:rPr>
          <w:rFonts w:ascii="Times New Roman" w:eastAsia="SimSun" w:hAnsi="Times New Roman" w:cs="Times New Roman"/>
          <w:color w:val="000000" w:themeColor="text1"/>
          <w:sz w:val="24"/>
          <w:szCs w:val="20"/>
        </w:rPr>
        <w:t>which mean “reactionary.” This cultural seme is related to the unique Chinese political culture. In Chinese, the politically progressive side (such as the Communist Party) is labeled as red culture,</w:t>
      </w:r>
      <w:r w:rsidRPr="00AC5971">
        <w:rPr>
          <w:rFonts w:ascii="Times New Roman" w:eastAsia="Times New Roman" w:hAnsi="Times New Roman" w:cs="Times New Roman"/>
          <w:color w:val="000000" w:themeColor="text1"/>
          <w:sz w:val="24"/>
          <w:szCs w:val="20"/>
          <w:vertAlign w:val="superscript"/>
          <w:lang w:val="en"/>
        </w:rPr>
        <w:footnoteReference w:id="161"/>
      </w:r>
      <w:r w:rsidRPr="00AC5971">
        <w:rPr>
          <w:rFonts w:ascii="Times New Roman" w:eastAsia="SimSun" w:hAnsi="Times New Roman" w:cs="Times New Roman"/>
          <w:color w:val="000000" w:themeColor="text1"/>
          <w:sz w:val="24"/>
          <w:szCs w:val="20"/>
        </w:rPr>
        <w:t xml:space="preserve"> while the politically backward side is marked as white, as follows:</w:t>
      </w:r>
    </w:p>
    <w:p w14:paraId="442C1A32" w14:textId="77777777" w:rsidR="006A16F7" w:rsidRPr="00AC5971" w:rsidRDefault="006A16F7" w:rsidP="006A16F7">
      <w:pPr>
        <w:rPr>
          <w:rFonts w:ascii="Times New Roman" w:eastAsia="SimSun" w:hAnsi="Times New Roman" w:cs="Times New Roman"/>
          <w:b/>
          <w:bCs/>
          <w:i/>
          <w:iCs/>
          <w:color w:val="000000" w:themeColor="text1"/>
          <w:kern w:val="0"/>
          <w:sz w:val="28"/>
          <w:szCs w:val="28"/>
          <w:lang w:bidi="en-US"/>
        </w:rPr>
      </w:pPr>
    </w:p>
    <w:tbl>
      <w:tblPr>
        <w:tblW w:w="9151" w:type="dxa"/>
        <w:tblInd w:w="-851" w:type="dxa"/>
        <w:tblCellMar>
          <w:left w:w="0" w:type="dxa"/>
          <w:right w:w="0" w:type="dxa"/>
        </w:tblCellMar>
        <w:tblLook w:val="04A0" w:firstRow="1" w:lastRow="0" w:firstColumn="1" w:lastColumn="0" w:noHBand="0" w:noVBand="1"/>
      </w:tblPr>
      <w:tblGrid>
        <w:gridCol w:w="1246"/>
        <w:gridCol w:w="286"/>
        <w:gridCol w:w="681"/>
        <w:gridCol w:w="660"/>
        <w:gridCol w:w="810"/>
        <w:gridCol w:w="400"/>
        <w:gridCol w:w="756"/>
        <w:gridCol w:w="461"/>
        <w:gridCol w:w="317"/>
        <w:gridCol w:w="345"/>
        <w:gridCol w:w="520"/>
        <w:gridCol w:w="281"/>
        <w:gridCol w:w="461"/>
        <w:gridCol w:w="317"/>
        <w:gridCol w:w="370"/>
        <w:gridCol w:w="700"/>
        <w:gridCol w:w="540"/>
      </w:tblGrid>
      <w:tr w:rsidR="00AC5971" w:rsidRPr="002528D2" w14:paraId="74A63713" w14:textId="77777777" w:rsidTr="009472F2">
        <w:trPr>
          <w:trHeight w:val="225"/>
        </w:trPr>
        <w:tc>
          <w:tcPr>
            <w:tcW w:w="1246" w:type="dxa"/>
            <w:shd w:val="clear" w:color="auto" w:fill="auto"/>
          </w:tcPr>
          <w:p w14:paraId="6AF5BA1E"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w:t>
            </w:r>
            <w:r w:rsidRPr="002528D2">
              <w:rPr>
                <w:rFonts w:ascii="Times New Roman" w:eastAsia="SimSun" w:hAnsi="Times New Roman" w:cs="Times New Roman"/>
                <w:color w:val="000000" w:themeColor="text1"/>
                <w:kern w:val="0"/>
                <w:sz w:val="18"/>
                <w:szCs w:val="18"/>
                <w:highlight w:val="green"/>
                <w:lang w:eastAsia="zh-TW" w:bidi="en-US"/>
              </w:rPr>
              <w:fldChar w:fldCharType="begin"/>
            </w:r>
            <w:r w:rsidRPr="002528D2">
              <w:rPr>
                <w:rFonts w:ascii="Times New Roman" w:eastAsia="SimSun" w:hAnsi="Times New Roman" w:cs="Times New Roman"/>
                <w:color w:val="000000" w:themeColor="text1"/>
                <w:kern w:val="0"/>
                <w:sz w:val="18"/>
                <w:szCs w:val="18"/>
                <w:highlight w:val="green"/>
                <w:lang w:eastAsia="zh-TW" w:bidi="en-US"/>
              </w:rPr>
              <w:instrText xml:space="preserve"> SEQ exnum \* MERGEFORMAT </w:instrText>
            </w:r>
            <w:r w:rsidRPr="002528D2">
              <w:rPr>
                <w:rFonts w:ascii="Times New Roman" w:eastAsia="SimSun" w:hAnsi="Times New Roman" w:cs="Times New Roman"/>
                <w:color w:val="000000" w:themeColor="text1"/>
                <w:kern w:val="0"/>
                <w:sz w:val="18"/>
                <w:szCs w:val="18"/>
                <w:highlight w:val="green"/>
                <w:lang w:eastAsia="zh-TW" w:bidi="en-US"/>
              </w:rPr>
              <w:fldChar w:fldCharType="separate"/>
            </w:r>
            <w:r w:rsidRPr="002528D2">
              <w:rPr>
                <w:rFonts w:ascii="Times New Roman" w:eastAsia="SimSun" w:hAnsi="Times New Roman" w:cs="Times New Roman"/>
                <w:noProof/>
                <w:color w:val="000000" w:themeColor="text1"/>
                <w:kern w:val="0"/>
                <w:sz w:val="18"/>
                <w:szCs w:val="18"/>
                <w:highlight w:val="green"/>
                <w:lang w:eastAsia="zh-TW" w:bidi="en-US"/>
              </w:rPr>
              <w:t>46</w:t>
            </w:r>
            <w:r w:rsidRPr="002528D2">
              <w:rPr>
                <w:rFonts w:ascii="Times New Roman" w:eastAsia="SimSun" w:hAnsi="Times New Roman" w:cs="Times New Roman"/>
                <w:color w:val="000000" w:themeColor="text1"/>
                <w:kern w:val="0"/>
                <w:sz w:val="18"/>
                <w:szCs w:val="18"/>
                <w:highlight w:val="green"/>
                <w:lang w:eastAsia="zh-TW" w:bidi="en-US"/>
              </w:rPr>
              <w:fldChar w:fldCharType="end"/>
            </w:r>
            <w:r w:rsidRPr="002528D2">
              <w:rPr>
                <w:rFonts w:ascii="Times New Roman" w:eastAsia="SimSun" w:hAnsi="Times New Roman" w:cs="Times New Roman"/>
                <w:color w:val="000000" w:themeColor="text1"/>
                <w:kern w:val="0"/>
                <w:sz w:val="18"/>
                <w:szCs w:val="18"/>
                <w:highlight w:val="green"/>
                <w:lang w:eastAsia="zh-TW" w:bidi="en-US"/>
              </w:rPr>
              <w:t>)</w:t>
            </w:r>
          </w:p>
        </w:tc>
        <w:tc>
          <w:tcPr>
            <w:tcW w:w="286" w:type="dxa"/>
            <w:shd w:val="clear" w:color="auto" w:fill="auto"/>
          </w:tcPr>
          <w:p w14:paraId="6FF1F573" w14:textId="77777777" w:rsidR="006A16F7" w:rsidRPr="002528D2"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bidi="en-US"/>
              </w:rPr>
            </w:pPr>
            <w:r w:rsidRPr="002528D2">
              <w:rPr>
                <w:rFonts w:ascii="Times New Roman" w:eastAsia="SimSun" w:hAnsi="Times New Roman" w:cs="Times New Roman"/>
                <w:i/>
                <w:iCs/>
                <w:color w:val="000000" w:themeColor="text1"/>
                <w:kern w:val="0"/>
                <w:sz w:val="18"/>
                <w:szCs w:val="18"/>
                <w:highlight w:val="green"/>
                <w:lang w:bidi="en-US"/>
              </w:rPr>
              <w:t>Zài</w:t>
            </w:r>
          </w:p>
        </w:tc>
        <w:tc>
          <w:tcPr>
            <w:tcW w:w="681" w:type="dxa"/>
            <w:shd w:val="clear" w:color="auto" w:fill="auto"/>
          </w:tcPr>
          <w:p w14:paraId="306233FD" w14:textId="77777777" w:rsidR="006A16F7" w:rsidRPr="002528D2"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bidi="en-US"/>
              </w:rPr>
            </w:pPr>
            <w:r w:rsidRPr="002528D2">
              <w:rPr>
                <w:rFonts w:ascii="Times New Roman" w:eastAsia="SimSun" w:hAnsi="Times New Roman" w:cs="Times New Roman"/>
                <w:i/>
                <w:iCs/>
                <w:color w:val="000000" w:themeColor="text1"/>
                <w:kern w:val="0"/>
                <w:sz w:val="18"/>
                <w:szCs w:val="18"/>
                <w:highlight w:val="green"/>
                <w:lang w:bidi="en-US"/>
              </w:rPr>
              <w:t>mímàn</w:t>
            </w:r>
          </w:p>
        </w:tc>
        <w:tc>
          <w:tcPr>
            <w:tcW w:w="660" w:type="dxa"/>
            <w:shd w:val="clear" w:color="auto" w:fill="auto"/>
          </w:tcPr>
          <w:p w14:paraId="42714A73" w14:textId="77777777" w:rsidR="006A16F7" w:rsidRPr="002528D2"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bidi="en-US"/>
              </w:rPr>
            </w:pPr>
            <w:r w:rsidRPr="002528D2">
              <w:rPr>
                <w:rFonts w:ascii="Times New Roman" w:eastAsia="SimSun" w:hAnsi="Times New Roman" w:cs="Times New Roman"/>
                <w:i/>
                <w:iCs/>
                <w:color w:val="000000" w:themeColor="text1"/>
                <w:kern w:val="0"/>
                <w:sz w:val="18"/>
                <w:szCs w:val="18"/>
                <w:highlight w:val="green"/>
                <w:lang w:bidi="en-US"/>
              </w:rPr>
              <w:tab/>
              <w:t xml:space="preserve">zhe </w:t>
            </w:r>
          </w:p>
        </w:tc>
        <w:tc>
          <w:tcPr>
            <w:tcW w:w="810" w:type="dxa"/>
            <w:shd w:val="clear" w:color="auto" w:fill="auto"/>
          </w:tcPr>
          <w:p w14:paraId="0F41F9F1" w14:textId="77777777" w:rsidR="006A16F7" w:rsidRPr="002528D2"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bidi="en-US"/>
              </w:rPr>
            </w:pPr>
            <w:r w:rsidRPr="002528D2">
              <w:rPr>
                <w:rFonts w:ascii="Times New Roman" w:eastAsia="SimSun" w:hAnsi="Times New Roman" w:cs="Times New Roman"/>
                <w:i/>
                <w:iCs/>
                <w:color w:val="000000" w:themeColor="text1"/>
                <w:kern w:val="0"/>
                <w:sz w:val="18"/>
                <w:szCs w:val="18"/>
                <w:highlight w:val="green"/>
                <w:lang w:bidi="en-US"/>
              </w:rPr>
              <w:t>báisè</w:t>
            </w:r>
            <w:r w:rsidRPr="002528D2">
              <w:rPr>
                <w:rFonts w:ascii="Times New Roman" w:eastAsia="SimSun" w:hAnsi="Times New Roman" w:cs="Times New Roman"/>
                <w:i/>
                <w:iCs/>
                <w:color w:val="000000" w:themeColor="text1"/>
                <w:kern w:val="0"/>
                <w:sz w:val="18"/>
                <w:szCs w:val="18"/>
                <w:highlight w:val="green"/>
                <w:lang w:bidi="en-US"/>
              </w:rPr>
              <w:tab/>
            </w:r>
          </w:p>
        </w:tc>
        <w:tc>
          <w:tcPr>
            <w:tcW w:w="400" w:type="dxa"/>
            <w:shd w:val="clear" w:color="auto" w:fill="auto"/>
          </w:tcPr>
          <w:p w14:paraId="711E560F" w14:textId="77777777" w:rsidR="006A16F7" w:rsidRPr="002528D2"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bidi="en-US"/>
              </w:rPr>
            </w:pPr>
            <w:r w:rsidRPr="002528D2">
              <w:rPr>
                <w:rFonts w:ascii="Times New Roman" w:eastAsia="SimSun" w:hAnsi="Times New Roman" w:cs="Times New Roman"/>
                <w:i/>
                <w:iCs/>
                <w:color w:val="000000" w:themeColor="text1"/>
                <w:kern w:val="0"/>
                <w:sz w:val="18"/>
                <w:szCs w:val="18"/>
                <w:highlight w:val="green"/>
                <w:lang w:bidi="en-US"/>
              </w:rPr>
              <w:t>k</w:t>
            </w:r>
            <w:r w:rsidRPr="002528D2">
              <w:rPr>
                <w:rFonts w:ascii="Times New Roman" w:eastAsia="SimSun" w:hAnsi="Times New Roman" w:cs="Times New Roman" w:hint="eastAsia"/>
                <w:i/>
                <w:iCs/>
                <w:color w:val="000000" w:themeColor="text1"/>
                <w:kern w:val="0"/>
                <w:sz w:val="18"/>
                <w:szCs w:val="18"/>
                <w:highlight w:val="green"/>
                <w:lang w:bidi="en-US"/>
              </w:rPr>
              <w:t>ǒ</w:t>
            </w:r>
            <w:r w:rsidRPr="002528D2">
              <w:rPr>
                <w:rFonts w:ascii="Times New Roman" w:eastAsia="SimSun" w:hAnsi="Times New Roman" w:cs="Times New Roman"/>
                <w:i/>
                <w:iCs/>
                <w:color w:val="000000" w:themeColor="text1"/>
                <w:kern w:val="0"/>
                <w:sz w:val="18"/>
                <w:szCs w:val="18"/>
                <w:highlight w:val="green"/>
                <w:lang w:bidi="en-US"/>
              </w:rPr>
              <w:t>ngb</w:t>
            </w:r>
            <w:r w:rsidRPr="002528D2">
              <w:rPr>
                <w:rFonts w:ascii="Times New Roman" w:eastAsia="SimSun" w:hAnsi="Times New Roman" w:cs="Times New Roman" w:hint="eastAsia"/>
                <w:i/>
                <w:iCs/>
                <w:color w:val="000000" w:themeColor="text1"/>
                <w:kern w:val="0"/>
                <w:sz w:val="18"/>
                <w:szCs w:val="18"/>
                <w:highlight w:val="green"/>
                <w:lang w:bidi="en-US"/>
              </w:rPr>
              <w:t>ù</w:t>
            </w:r>
          </w:p>
        </w:tc>
        <w:tc>
          <w:tcPr>
            <w:tcW w:w="756" w:type="dxa"/>
            <w:shd w:val="clear" w:color="auto" w:fill="auto"/>
          </w:tcPr>
          <w:p w14:paraId="33D8708A" w14:textId="77777777" w:rsidR="006A16F7" w:rsidRPr="002528D2"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bidi="en-US"/>
              </w:rPr>
            </w:pPr>
            <w:r w:rsidRPr="002528D2">
              <w:rPr>
                <w:rFonts w:ascii="Times New Roman" w:eastAsia="SimSun" w:hAnsi="Times New Roman" w:cs="Times New Roman"/>
                <w:i/>
                <w:iCs/>
                <w:color w:val="000000" w:themeColor="text1"/>
                <w:kern w:val="0"/>
                <w:sz w:val="18"/>
                <w:szCs w:val="18"/>
                <w:highlight w:val="green"/>
                <w:lang w:bidi="en-US"/>
              </w:rPr>
              <w:tab/>
              <w:t>de</w:t>
            </w:r>
            <w:r w:rsidRPr="002528D2">
              <w:rPr>
                <w:rFonts w:ascii="Times New Roman" w:eastAsia="SimSun" w:hAnsi="Times New Roman" w:cs="Times New Roman"/>
                <w:i/>
                <w:iCs/>
                <w:color w:val="000000" w:themeColor="text1"/>
                <w:kern w:val="0"/>
                <w:sz w:val="18"/>
                <w:szCs w:val="18"/>
                <w:highlight w:val="green"/>
                <w:lang w:bidi="en-US"/>
              </w:rPr>
              <w:tab/>
            </w:r>
            <w:r w:rsidRPr="002528D2">
              <w:rPr>
                <w:rFonts w:ascii="Times New Roman" w:eastAsia="SimSun" w:hAnsi="Times New Roman" w:cs="Times New Roman"/>
                <w:i/>
                <w:iCs/>
                <w:color w:val="000000" w:themeColor="text1"/>
                <w:kern w:val="0"/>
                <w:sz w:val="18"/>
                <w:szCs w:val="18"/>
                <w:highlight w:val="green"/>
                <w:lang w:bidi="en-US"/>
              </w:rPr>
              <w:tab/>
            </w:r>
          </w:p>
        </w:tc>
        <w:tc>
          <w:tcPr>
            <w:tcW w:w="461" w:type="dxa"/>
            <w:shd w:val="clear" w:color="auto" w:fill="auto"/>
          </w:tcPr>
          <w:p w14:paraId="116237FA" w14:textId="77777777" w:rsidR="006A16F7" w:rsidRPr="002528D2"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bidi="en-US"/>
              </w:rPr>
            </w:pPr>
            <w:r w:rsidRPr="002528D2">
              <w:rPr>
                <w:rFonts w:ascii="Times New Roman" w:eastAsia="SimSun" w:hAnsi="Times New Roman" w:cs="Times New Roman"/>
                <w:i/>
                <w:iCs/>
                <w:color w:val="000000" w:themeColor="text1"/>
                <w:kern w:val="0"/>
                <w:sz w:val="18"/>
                <w:szCs w:val="18"/>
                <w:highlight w:val="green"/>
                <w:lang w:bidi="en-US"/>
              </w:rPr>
              <w:t>dìfāng</w:t>
            </w:r>
            <w:r w:rsidRPr="002528D2">
              <w:rPr>
                <w:rFonts w:ascii="Times New Roman" w:eastAsia="SimSun" w:hAnsi="Times New Roman" w:cs="Times New Roman"/>
                <w:i/>
                <w:iCs/>
                <w:color w:val="000000" w:themeColor="text1"/>
                <w:kern w:val="0"/>
                <w:sz w:val="18"/>
                <w:szCs w:val="18"/>
                <w:highlight w:val="green"/>
                <w:lang w:bidi="en-US"/>
              </w:rPr>
              <w:tab/>
            </w:r>
          </w:p>
        </w:tc>
        <w:tc>
          <w:tcPr>
            <w:tcW w:w="317" w:type="dxa"/>
          </w:tcPr>
          <w:p w14:paraId="000A1D22" w14:textId="77777777" w:rsidR="006A16F7" w:rsidRPr="002528D2"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bidi="en-US"/>
              </w:rPr>
            </w:pPr>
            <w:r w:rsidRPr="002528D2">
              <w:rPr>
                <w:rFonts w:ascii="Times New Roman" w:eastAsia="SimSun" w:hAnsi="Times New Roman" w:cs="Times New Roman"/>
                <w:color w:val="000000" w:themeColor="text1"/>
                <w:kern w:val="0"/>
                <w:sz w:val="18"/>
                <w:szCs w:val="18"/>
                <w:highlight w:val="green"/>
                <w:lang w:bidi="en-US"/>
              </w:rPr>
              <w:t>zhè</w:t>
            </w:r>
          </w:p>
        </w:tc>
        <w:tc>
          <w:tcPr>
            <w:tcW w:w="345" w:type="dxa"/>
          </w:tcPr>
          <w:p w14:paraId="1F0C5461" w14:textId="77777777" w:rsidR="006A16F7" w:rsidRPr="002528D2"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bidi="en-US"/>
              </w:rPr>
            </w:pPr>
            <w:r w:rsidRPr="002528D2">
              <w:rPr>
                <w:rFonts w:ascii="Times New Roman" w:eastAsia="SimSun" w:hAnsi="Times New Roman" w:cs="Times New Roman"/>
                <w:color w:val="000000" w:themeColor="text1"/>
                <w:kern w:val="0"/>
                <w:sz w:val="18"/>
                <w:szCs w:val="18"/>
                <w:highlight w:val="green"/>
                <w:lang w:bidi="en-US"/>
              </w:rPr>
              <w:t>xīn</w:t>
            </w:r>
            <w:r w:rsidRPr="002528D2">
              <w:rPr>
                <w:rFonts w:ascii="Times New Roman" w:eastAsia="SimSun" w:hAnsi="Times New Roman" w:cs="Times New Roman"/>
                <w:color w:val="000000" w:themeColor="text1"/>
                <w:kern w:val="0"/>
                <w:sz w:val="18"/>
                <w:szCs w:val="18"/>
                <w:highlight w:val="green"/>
                <w:lang w:bidi="en-US"/>
              </w:rPr>
              <w:tab/>
            </w:r>
          </w:p>
        </w:tc>
        <w:tc>
          <w:tcPr>
            <w:tcW w:w="520" w:type="dxa"/>
          </w:tcPr>
          <w:p w14:paraId="370DDB77" w14:textId="77777777" w:rsidR="006A16F7" w:rsidRPr="002528D2"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bidi="en-US"/>
              </w:rPr>
            </w:pPr>
            <w:r w:rsidRPr="002528D2">
              <w:rPr>
                <w:rFonts w:ascii="Times New Roman" w:eastAsia="SimSun" w:hAnsi="Times New Roman" w:cs="Times New Roman"/>
                <w:color w:val="000000" w:themeColor="text1"/>
                <w:kern w:val="0"/>
                <w:sz w:val="18"/>
                <w:szCs w:val="18"/>
                <w:highlight w:val="green"/>
                <w:lang w:bidi="en-US"/>
              </w:rPr>
              <w:t>wénzì</w:t>
            </w:r>
            <w:r w:rsidRPr="002528D2">
              <w:rPr>
                <w:rFonts w:ascii="Times New Roman" w:eastAsia="SimSun" w:hAnsi="Times New Roman" w:cs="Times New Roman"/>
                <w:color w:val="000000" w:themeColor="text1"/>
                <w:kern w:val="0"/>
                <w:sz w:val="18"/>
                <w:szCs w:val="18"/>
                <w:highlight w:val="green"/>
                <w:lang w:bidi="en-US"/>
              </w:rPr>
              <w:tab/>
            </w:r>
          </w:p>
        </w:tc>
        <w:tc>
          <w:tcPr>
            <w:tcW w:w="281" w:type="dxa"/>
          </w:tcPr>
          <w:p w14:paraId="29A93D9F" w14:textId="77777777" w:rsidR="006A16F7" w:rsidRPr="002528D2"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bidi="en-US"/>
              </w:rPr>
            </w:pPr>
            <w:r w:rsidRPr="002528D2">
              <w:rPr>
                <w:rFonts w:ascii="Times New Roman" w:eastAsia="SimSun" w:hAnsi="Times New Roman" w:cs="Times New Roman"/>
                <w:color w:val="000000" w:themeColor="text1"/>
                <w:kern w:val="0"/>
                <w:sz w:val="18"/>
                <w:szCs w:val="18"/>
                <w:highlight w:val="green"/>
                <w:lang w:bidi="en-US"/>
              </w:rPr>
              <w:t>shì</w:t>
            </w:r>
            <w:r w:rsidRPr="002528D2">
              <w:rPr>
                <w:rFonts w:ascii="Times New Roman" w:eastAsia="SimSun" w:hAnsi="Times New Roman" w:cs="Times New Roman"/>
                <w:color w:val="000000" w:themeColor="text1"/>
                <w:kern w:val="0"/>
                <w:sz w:val="18"/>
                <w:szCs w:val="18"/>
                <w:highlight w:val="green"/>
                <w:lang w:bidi="en-US"/>
              </w:rPr>
              <w:tab/>
            </w:r>
          </w:p>
        </w:tc>
        <w:tc>
          <w:tcPr>
            <w:tcW w:w="461" w:type="dxa"/>
          </w:tcPr>
          <w:p w14:paraId="5CADCAFC" w14:textId="77777777" w:rsidR="006A16F7" w:rsidRPr="002528D2"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bidi="en-US"/>
              </w:rPr>
            </w:pPr>
            <w:r w:rsidRPr="002528D2">
              <w:rPr>
                <w:rFonts w:ascii="Times New Roman" w:eastAsia="SimSun" w:hAnsi="Times New Roman" w:cs="Times New Roman"/>
                <w:color w:val="000000" w:themeColor="text1"/>
                <w:kern w:val="0"/>
                <w:sz w:val="18"/>
                <w:szCs w:val="18"/>
                <w:highlight w:val="green"/>
                <w:lang w:bidi="en-US"/>
              </w:rPr>
              <w:t>yídìng</w:t>
            </w:r>
            <w:r w:rsidRPr="002528D2">
              <w:rPr>
                <w:rFonts w:ascii="Times New Roman" w:eastAsia="SimSun" w:hAnsi="Times New Roman" w:cs="Times New Roman"/>
                <w:color w:val="000000" w:themeColor="text1"/>
                <w:kern w:val="0"/>
                <w:sz w:val="18"/>
                <w:szCs w:val="18"/>
                <w:highlight w:val="green"/>
                <w:lang w:bidi="en-US"/>
              </w:rPr>
              <w:tab/>
            </w:r>
          </w:p>
        </w:tc>
        <w:tc>
          <w:tcPr>
            <w:tcW w:w="317" w:type="dxa"/>
          </w:tcPr>
          <w:p w14:paraId="125117AA" w14:textId="77777777" w:rsidR="006A16F7" w:rsidRPr="002528D2"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bidi="en-US"/>
              </w:rPr>
            </w:pPr>
            <w:r w:rsidRPr="002528D2">
              <w:rPr>
                <w:rFonts w:ascii="Times New Roman" w:eastAsia="SimSun" w:hAnsi="Times New Roman" w:cs="Times New Roman"/>
                <w:color w:val="000000" w:themeColor="text1"/>
                <w:kern w:val="0"/>
                <w:sz w:val="18"/>
                <w:szCs w:val="18"/>
                <w:highlight w:val="green"/>
                <w:lang w:bidi="en-US"/>
              </w:rPr>
              <w:t>yào</w:t>
            </w:r>
          </w:p>
        </w:tc>
        <w:tc>
          <w:tcPr>
            <w:tcW w:w="370" w:type="dxa"/>
          </w:tcPr>
          <w:p w14:paraId="4C05A0BC" w14:textId="77777777" w:rsidR="006A16F7" w:rsidRPr="002528D2"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bidi="en-US"/>
              </w:rPr>
            </w:pPr>
            <w:r w:rsidRPr="002528D2">
              <w:rPr>
                <w:rFonts w:ascii="Times New Roman" w:eastAsia="SimSun" w:hAnsi="Times New Roman" w:cs="Times New Roman"/>
                <w:i/>
                <w:iCs/>
                <w:color w:val="000000" w:themeColor="text1"/>
                <w:kern w:val="0"/>
                <w:sz w:val="18"/>
                <w:szCs w:val="18"/>
                <w:highlight w:val="green"/>
                <w:lang w:bidi="en-US"/>
              </w:rPr>
              <w:t>shòu</w:t>
            </w:r>
            <w:r w:rsidRPr="002528D2">
              <w:rPr>
                <w:rFonts w:ascii="Times New Roman" w:eastAsia="SimSun" w:hAnsi="Times New Roman" w:cs="Times New Roman"/>
                <w:i/>
                <w:iCs/>
                <w:color w:val="000000" w:themeColor="text1"/>
                <w:kern w:val="0"/>
                <w:sz w:val="18"/>
                <w:szCs w:val="18"/>
                <w:highlight w:val="green"/>
                <w:lang w:bidi="en-US"/>
              </w:rPr>
              <w:tab/>
            </w:r>
          </w:p>
        </w:tc>
        <w:tc>
          <w:tcPr>
            <w:tcW w:w="700" w:type="dxa"/>
          </w:tcPr>
          <w:p w14:paraId="0EF42D2F" w14:textId="77777777" w:rsidR="006A16F7" w:rsidRPr="002528D2"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bidi="en-US"/>
              </w:rPr>
            </w:pPr>
            <w:r w:rsidRPr="002528D2">
              <w:rPr>
                <w:rFonts w:ascii="Times New Roman" w:eastAsia="SimSun" w:hAnsi="Times New Roman" w:cs="Times New Roman"/>
                <w:i/>
                <w:iCs/>
                <w:color w:val="000000" w:themeColor="text1"/>
                <w:kern w:val="0"/>
                <w:sz w:val="18"/>
                <w:szCs w:val="18"/>
                <w:highlight w:val="green"/>
                <w:lang w:bidi="en-US"/>
              </w:rPr>
              <w:t>cuīcán</w:t>
            </w:r>
          </w:p>
        </w:tc>
        <w:tc>
          <w:tcPr>
            <w:tcW w:w="540" w:type="dxa"/>
          </w:tcPr>
          <w:p w14:paraId="4876123B" w14:textId="77777777" w:rsidR="006A16F7" w:rsidRPr="002528D2"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bidi="en-US"/>
              </w:rPr>
            </w:pPr>
            <w:r w:rsidRPr="002528D2">
              <w:rPr>
                <w:rFonts w:ascii="Times New Roman" w:eastAsia="SimSun" w:hAnsi="Times New Roman" w:cs="Times New Roman"/>
                <w:i/>
                <w:iCs/>
                <w:color w:val="000000" w:themeColor="text1"/>
                <w:kern w:val="0"/>
                <w:sz w:val="18"/>
                <w:szCs w:val="18"/>
                <w:highlight w:val="green"/>
                <w:lang w:bidi="en-US"/>
              </w:rPr>
              <w:t>de</w:t>
            </w:r>
          </w:p>
        </w:tc>
      </w:tr>
      <w:tr w:rsidR="00AC5971" w:rsidRPr="002528D2" w14:paraId="0444700B" w14:textId="77777777" w:rsidTr="009472F2">
        <w:trPr>
          <w:trHeight w:val="249"/>
        </w:trPr>
        <w:tc>
          <w:tcPr>
            <w:tcW w:w="1246" w:type="dxa"/>
            <w:shd w:val="clear" w:color="auto" w:fill="auto"/>
          </w:tcPr>
          <w:p w14:paraId="279BC558"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p>
        </w:tc>
        <w:tc>
          <w:tcPr>
            <w:tcW w:w="286" w:type="dxa"/>
            <w:shd w:val="clear" w:color="auto" w:fill="auto"/>
          </w:tcPr>
          <w:p w14:paraId="1DEE9B1C"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color w:val="000000" w:themeColor="text1"/>
                <w:kern w:val="0"/>
                <w:sz w:val="18"/>
                <w:szCs w:val="18"/>
                <w:highlight w:val="green"/>
                <w:lang w:bidi="en-US"/>
              </w:rPr>
              <w:t>(</w:t>
            </w:r>
            <w:r w:rsidRPr="002528D2">
              <w:rPr>
                <w:rFonts w:ascii="Times New Roman" w:eastAsia="SimSun" w:hAnsi="Times New Roman" w:cs="Times New Roman" w:hint="eastAsia"/>
                <w:color w:val="000000" w:themeColor="text1"/>
                <w:kern w:val="0"/>
                <w:sz w:val="18"/>
                <w:szCs w:val="18"/>
                <w:highlight w:val="green"/>
                <w:lang w:bidi="en-US"/>
              </w:rPr>
              <w:t>在</w:t>
            </w:r>
          </w:p>
        </w:tc>
        <w:tc>
          <w:tcPr>
            <w:tcW w:w="681" w:type="dxa"/>
            <w:shd w:val="clear" w:color="auto" w:fill="auto"/>
          </w:tcPr>
          <w:p w14:paraId="65C1485A"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hint="eastAsia"/>
                <w:color w:val="000000" w:themeColor="text1"/>
                <w:kern w:val="0"/>
                <w:sz w:val="18"/>
                <w:szCs w:val="18"/>
                <w:highlight w:val="green"/>
                <w:lang w:bidi="en-US"/>
              </w:rPr>
              <w:t>弥漫</w:t>
            </w:r>
          </w:p>
        </w:tc>
        <w:tc>
          <w:tcPr>
            <w:tcW w:w="660" w:type="dxa"/>
            <w:shd w:val="clear" w:color="auto" w:fill="auto"/>
          </w:tcPr>
          <w:p w14:paraId="430193F7"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hint="eastAsia"/>
                <w:color w:val="000000" w:themeColor="text1"/>
                <w:kern w:val="0"/>
                <w:sz w:val="18"/>
                <w:szCs w:val="18"/>
                <w:highlight w:val="green"/>
                <w:lang w:bidi="en-US"/>
              </w:rPr>
              <w:t>着</w:t>
            </w:r>
          </w:p>
        </w:tc>
        <w:tc>
          <w:tcPr>
            <w:tcW w:w="810" w:type="dxa"/>
            <w:shd w:val="clear" w:color="auto" w:fill="auto"/>
          </w:tcPr>
          <w:p w14:paraId="2E963A75"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hint="eastAsia"/>
                <w:color w:val="000000" w:themeColor="text1"/>
                <w:kern w:val="0"/>
                <w:sz w:val="18"/>
                <w:szCs w:val="18"/>
                <w:highlight w:val="green"/>
                <w:lang w:bidi="en-US"/>
              </w:rPr>
              <w:t>白色</w:t>
            </w:r>
          </w:p>
        </w:tc>
        <w:tc>
          <w:tcPr>
            <w:tcW w:w="400" w:type="dxa"/>
            <w:shd w:val="clear" w:color="auto" w:fill="auto"/>
          </w:tcPr>
          <w:p w14:paraId="544D582B"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hint="eastAsia"/>
                <w:color w:val="000000" w:themeColor="text1"/>
                <w:kern w:val="0"/>
                <w:sz w:val="18"/>
                <w:szCs w:val="18"/>
                <w:highlight w:val="green"/>
                <w:lang w:bidi="en-US"/>
              </w:rPr>
              <w:t>恐怖</w:t>
            </w:r>
          </w:p>
        </w:tc>
        <w:tc>
          <w:tcPr>
            <w:tcW w:w="756" w:type="dxa"/>
            <w:shd w:val="clear" w:color="auto" w:fill="auto"/>
          </w:tcPr>
          <w:p w14:paraId="363C5645"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hint="eastAsia"/>
                <w:color w:val="000000" w:themeColor="text1"/>
                <w:kern w:val="0"/>
                <w:sz w:val="18"/>
                <w:szCs w:val="18"/>
                <w:highlight w:val="green"/>
                <w:lang w:bidi="en-US"/>
              </w:rPr>
              <w:t>的</w:t>
            </w:r>
          </w:p>
        </w:tc>
        <w:tc>
          <w:tcPr>
            <w:tcW w:w="461" w:type="dxa"/>
            <w:shd w:val="clear" w:color="auto" w:fill="auto"/>
          </w:tcPr>
          <w:p w14:paraId="43C65714" w14:textId="77777777" w:rsidR="006A16F7" w:rsidRPr="002528D2" w:rsidRDefault="006A16F7" w:rsidP="006A16F7">
            <w:pPr>
              <w:widowControl/>
              <w:snapToGrid w:val="0"/>
              <w:spacing w:line="360" w:lineRule="auto"/>
              <w:jc w:val="left"/>
              <w:rPr>
                <w:rFonts w:ascii="Times New Roman" w:eastAsia="PMingLiU" w:hAnsi="Times New Roman" w:cs="Times New Roman"/>
                <w:color w:val="000000" w:themeColor="text1"/>
                <w:kern w:val="0"/>
                <w:sz w:val="18"/>
                <w:szCs w:val="18"/>
                <w:highlight w:val="green"/>
                <w:lang w:bidi="en-US"/>
              </w:rPr>
            </w:pPr>
            <w:r w:rsidRPr="002528D2">
              <w:rPr>
                <w:rFonts w:ascii="Times New Roman" w:eastAsia="SimSun" w:hAnsi="Times New Roman" w:cs="Times New Roman" w:hint="eastAsia"/>
                <w:color w:val="000000" w:themeColor="text1"/>
                <w:kern w:val="0"/>
                <w:sz w:val="18"/>
                <w:szCs w:val="18"/>
                <w:highlight w:val="green"/>
                <w:lang w:bidi="en-US"/>
              </w:rPr>
              <w:t>地方</w:t>
            </w:r>
            <w:r w:rsidRPr="002528D2">
              <w:rPr>
                <w:rFonts w:ascii="Times New Roman" w:eastAsia="SimSun" w:hAnsi="Times New Roman" w:cs="Times New Roman" w:hint="eastAsia"/>
                <w:color w:val="000000" w:themeColor="text1"/>
                <w:kern w:val="0"/>
                <w:sz w:val="18"/>
                <w:szCs w:val="18"/>
                <w:highlight w:val="green"/>
                <w:lang w:bidi="en-US"/>
              </w:rPr>
              <w:t>,</w:t>
            </w:r>
          </w:p>
        </w:tc>
        <w:tc>
          <w:tcPr>
            <w:tcW w:w="317" w:type="dxa"/>
          </w:tcPr>
          <w:p w14:paraId="2B077515"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hint="eastAsia"/>
                <w:color w:val="000000" w:themeColor="text1"/>
                <w:kern w:val="0"/>
                <w:sz w:val="18"/>
                <w:szCs w:val="18"/>
                <w:highlight w:val="green"/>
                <w:lang w:bidi="en-US"/>
              </w:rPr>
              <w:t>这</w:t>
            </w:r>
          </w:p>
        </w:tc>
        <w:tc>
          <w:tcPr>
            <w:tcW w:w="345" w:type="dxa"/>
          </w:tcPr>
          <w:p w14:paraId="58235FCC"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hint="eastAsia"/>
                <w:color w:val="000000" w:themeColor="text1"/>
                <w:kern w:val="0"/>
                <w:sz w:val="18"/>
                <w:szCs w:val="18"/>
                <w:highlight w:val="green"/>
                <w:lang w:bidi="en-US"/>
              </w:rPr>
              <w:t>新</w:t>
            </w:r>
          </w:p>
        </w:tc>
        <w:tc>
          <w:tcPr>
            <w:tcW w:w="520" w:type="dxa"/>
          </w:tcPr>
          <w:p w14:paraId="601F05A6"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hint="eastAsia"/>
                <w:color w:val="000000" w:themeColor="text1"/>
                <w:kern w:val="0"/>
                <w:sz w:val="18"/>
                <w:szCs w:val="18"/>
                <w:highlight w:val="green"/>
                <w:lang w:bidi="en-US"/>
              </w:rPr>
              <w:t>文字</w:t>
            </w:r>
          </w:p>
        </w:tc>
        <w:tc>
          <w:tcPr>
            <w:tcW w:w="281" w:type="dxa"/>
          </w:tcPr>
          <w:p w14:paraId="2128AAC4"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hint="eastAsia"/>
                <w:color w:val="000000" w:themeColor="text1"/>
                <w:kern w:val="0"/>
                <w:sz w:val="18"/>
                <w:szCs w:val="18"/>
                <w:highlight w:val="green"/>
                <w:lang w:bidi="en-US"/>
              </w:rPr>
              <w:t>是</w:t>
            </w:r>
          </w:p>
        </w:tc>
        <w:tc>
          <w:tcPr>
            <w:tcW w:w="461" w:type="dxa"/>
          </w:tcPr>
          <w:p w14:paraId="302BE58A"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hint="eastAsia"/>
                <w:color w:val="000000" w:themeColor="text1"/>
                <w:kern w:val="0"/>
                <w:sz w:val="18"/>
                <w:szCs w:val="18"/>
                <w:highlight w:val="green"/>
                <w:lang w:bidi="en-US"/>
              </w:rPr>
              <w:t>一定</w:t>
            </w:r>
          </w:p>
        </w:tc>
        <w:tc>
          <w:tcPr>
            <w:tcW w:w="317" w:type="dxa"/>
          </w:tcPr>
          <w:p w14:paraId="1F11ABC9"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hint="eastAsia"/>
                <w:color w:val="000000" w:themeColor="text1"/>
                <w:kern w:val="0"/>
                <w:sz w:val="18"/>
                <w:szCs w:val="18"/>
                <w:highlight w:val="green"/>
                <w:lang w:bidi="en-US"/>
              </w:rPr>
              <w:t>要</w:t>
            </w:r>
          </w:p>
        </w:tc>
        <w:tc>
          <w:tcPr>
            <w:tcW w:w="370" w:type="dxa"/>
          </w:tcPr>
          <w:p w14:paraId="03F810E5"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PMingLiU" w:hAnsi="Times New Roman" w:cs="Times New Roman" w:hint="eastAsia"/>
                <w:color w:val="000000" w:themeColor="text1"/>
                <w:kern w:val="0"/>
                <w:sz w:val="18"/>
                <w:szCs w:val="18"/>
                <w:highlight w:val="green"/>
                <w:lang w:bidi="en-US"/>
              </w:rPr>
              <w:t>受</w:t>
            </w:r>
          </w:p>
        </w:tc>
        <w:tc>
          <w:tcPr>
            <w:tcW w:w="700" w:type="dxa"/>
          </w:tcPr>
          <w:p w14:paraId="5EACD09F" w14:textId="77777777" w:rsidR="006A16F7" w:rsidRPr="002528D2" w:rsidRDefault="006A16F7" w:rsidP="006A16F7">
            <w:pPr>
              <w:widowControl/>
              <w:snapToGrid w:val="0"/>
              <w:spacing w:line="360" w:lineRule="auto"/>
              <w:jc w:val="left"/>
              <w:rPr>
                <w:rFonts w:ascii="Times New Roman" w:eastAsia="PMingLiU" w:hAnsi="Times New Roman" w:cs="Times New Roman"/>
                <w:color w:val="000000" w:themeColor="text1"/>
                <w:kern w:val="0"/>
                <w:sz w:val="18"/>
                <w:szCs w:val="18"/>
                <w:highlight w:val="green"/>
                <w:lang w:bidi="en-US"/>
              </w:rPr>
            </w:pPr>
            <w:r w:rsidRPr="002528D2">
              <w:rPr>
                <w:rFonts w:ascii="Times New Roman" w:eastAsia="PMingLiU" w:hAnsi="Times New Roman" w:cs="Times New Roman" w:hint="eastAsia"/>
                <w:color w:val="000000" w:themeColor="text1"/>
                <w:kern w:val="0"/>
                <w:sz w:val="18"/>
                <w:szCs w:val="18"/>
                <w:highlight w:val="green"/>
                <w:lang w:bidi="en-US"/>
              </w:rPr>
              <w:t>摧残</w:t>
            </w:r>
          </w:p>
        </w:tc>
        <w:tc>
          <w:tcPr>
            <w:tcW w:w="540" w:type="dxa"/>
          </w:tcPr>
          <w:p w14:paraId="26CC3CC7" w14:textId="77777777" w:rsidR="006A16F7" w:rsidRPr="002528D2" w:rsidRDefault="006A16F7" w:rsidP="006A16F7">
            <w:pPr>
              <w:widowControl/>
              <w:snapToGrid w:val="0"/>
              <w:spacing w:line="360" w:lineRule="auto"/>
              <w:jc w:val="left"/>
              <w:rPr>
                <w:rFonts w:ascii="Times New Roman" w:eastAsia="DengXian" w:hAnsi="Times New Roman" w:cs="Times New Roman"/>
                <w:color w:val="000000" w:themeColor="text1"/>
                <w:kern w:val="0"/>
                <w:sz w:val="18"/>
                <w:szCs w:val="18"/>
                <w:highlight w:val="green"/>
                <w:lang w:bidi="en-US"/>
              </w:rPr>
            </w:pPr>
            <w:r w:rsidRPr="002528D2">
              <w:rPr>
                <w:rFonts w:ascii="Times New Roman" w:eastAsia="PMingLiU" w:hAnsi="Times New Roman" w:cs="Times New Roman" w:hint="eastAsia"/>
                <w:color w:val="000000" w:themeColor="text1"/>
                <w:kern w:val="0"/>
                <w:sz w:val="18"/>
                <w:szCs w:val="18"/>
                <w:highlight w:val="green"/>
                <w:lang w:bidi="en-US"/>
              </w:rPr>
              <w:t>的</w:t>
            </w:r>
            <w:r w:rsidRPr="002528D2">
              <w:rPr>
                <w:rFonts w:ascii="Times New Roman" w:eastAsia="DengXian" w:hAnsi="Times New Roman" w:cs="Times New Roman" w:hint="eastAsia"/>
                <w:color w:val="000000" w:themeColor="text1"/>
                <w:kern w:val="0"/>
                <w:sz w:val="18"/>
                <w:szCs w:val="18"/>
                <w:highlight w:val="green"/>
                <w:lang w:bidi="en-US"/>
              </w:rPr>
              <w:t>)</w:t>
            </w:r>
          </w:p>
        </w:tc>
      </w:tr>
      <w:tr w:rsidR="00AC5971" w:rsidRPr="002528D2" w14:paraId="2624CC85" w14:textId="77777777" w:rsidTr="009472F2">
        <w:trPr>
          <w:trHeight w:val="216"/>
        </w:trPr>
        <w:tc>
          <w:tcPr>
            <w:tcW w:w="1246" w:type="dxa"/>
            <w:shd w:val="clear" w:color="auto" w:fill="auto"/>
          </w:tcPr>
          <w:p w14:paraId="508B0FFD"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p>
        </w:tc>
        <w:tc>
          <w:tcPr>
            <w:tcW w:w="286" w:type="dxa"/>
            <w:shd w:val="clear" w:color="auto" w:fill="auto"/>
          </w:tcPr>
          <w:p w14:paraId="01F14D62"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 xml:space="preserve">In </w:t>
            </w:r>
          </w:p>
        </w:tc>
        <w:tc>
          <w:tcPr>
            <w:tcW w:w="681" w:type="dxa"/>
            <w:shd w:val="clear" w:color="auto" w:fill="auto"/>
          </w:tcPr>
          <w:p w14:paraId="21324E5E"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2528D2">
              <w:rPr>
                <w:rFonts w:ascii="Times New Roman" w:eastAsia="SimSun" w:hAnsi="Times New Roman" w:cs="Times New Roman"/>
                <w:color w:val="000000" w:themeColor="text1"/>
                <w:kern w:val="0"/>
                <w:sz w:val="18"/>
                <w:szCs w:val="18"/>
                <w:highlight w:val="green"/>
                <w:lang w:bidi="en-US"/>
              </w:rPr>
              <w:t>permeate</w:t>
            </w:r>
          </w:p>
        </w:tc>
        <w:tc>
          <w:tcPr>
            <w:tcW w:w="660" w:type="dxa"/>
            <w:shd w:val="clear" w:color="auto" w:fill="auto"/>
          </w:tcPr>
          <w:p w14:paraId="21F5349C" w14:textId="739D15CF" w:rsidR="006A16F7" w:rsidRPr="002528D2" w:rsidRDefault="009D1875"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particle</w:t>
            </w:r>
          </w:p>
        </w:tc>
        <w:tc>
          <w:tcPr>
            <w:tcW w:w="810" w:type="dxa"/>
            <w:shd w:val="clear" w:color="auto" w:fill="auto"/>
          </w:tcPr>
          <w:p w14:paraId="56F00196"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 xml:space="preserve">reactionary </w:t>
            </w:r>
          </w:p>
        </w:tc>
        <w:tc>
          <w:tcPr>
            <w:tcW w:w="400" w:type="dxa"/>
            <w:shd w:val="clear" w:color="auto" w:fill="auto"/>
          </w:tcPr>
          <w:p w14:paraId="5079CB2E"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terror</w:t>
            </w:r>
          </w:p>
        </w:tc>
        <w:tc>
          <w:tcPr>
            <w:tcW w:w="756" w:type="dxa"/>
            <w:shd w:val="clear" w:color="auto" w:fill="auto"/>
          </w:tcPr>
          <w:p w14:paraId="6B748EEE" w14:textId="680D820B" w:rsidR="006A16F7" w:rsidRPr="002528D2" w:rsidRDefault="009D1875"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kern w:val="0"/>
                <w:sz w:val="20"/>
                <w:szCs w:val="20"/>
                <w:highlight w:val="green"/>
              </w:rPr>
              <w:t>structural particle</w:t>
            </w:r>
          </w:p>
        </w:tc>
        <w:tc>
          <w:tcPr>
            <w:tcW w:w="461" w:type="dxa"/>
            <w:shd w:val="clear" w:color="auto" w:fill="auto"/>
          </w:tcPr>
          <w:p w14:paraId="719C3DE3"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place</w:t>
            </w:r>
          </w:p>
        </w:tc>
        <w:tc>
          <w:tcPr>
            <w:tcW w:w="317" w:type="dxa"/>
          </w:tcPr>
          <w:p w14:paraId="11FF305E"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PMingLiU" w:hAnsi="Times New Roman" w:cs="Times New Roman"/>
                <w:color w:val="000000" w:themeColor="text1"/>
                <w:kern w:val="0"/>
                <w:sz w:val="18"/>
                <w:szCs w:val="18"/>
                <w:highlight w:val="green"/>
                <w:lang w:eastAsia="zh-TW" w:bidi="en-US"/>
              </w:rPr>
              <w:t xml:space="preserve">this </w:t>
            </w:r>
          </w:p>
        </w:tc>
        <w:tc>
          <w:tcPr>
            <w:tcW w:w="345" w:type="dxa"/>
          </w:tcPr>
          <w:p w14:paraId="05EF4637"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PMingLiU" w:hAnsi="Times New Roman" w:cs="Times New Roman"/>
                <w:color w:val="000000" w:themeColor="text1"/>
                <w:kern w:val="0"/>
                <w:sz w:val="18"/>
                <w:szCs w:val="18"/>
                <w:highlight w:val="green"/>
                <w:lang w:eastAsia="zh-TW" w:bidi="en-US"/>
              </w:rPr>
              <w:t xml:space="preserve">new </w:t>
            </w:r>
          </w:p>
        </w:tc>
        <w:tc>
          <w:tcPr>
            <w:tcW w:w="520" w:type="dxa"/>
          </w:tcPr>
          <w:p w14:paraId="47656B12"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PMingLiU" w:hAnsi="Times New Roman" w:cs="Times New Roman"/>
                <w:color w:val="000000" w:themeColor="text1"/>
                <w:kern w:val="0"/>
                <w:sz w:val="18"/>
                <w:szCs w:val="18"/>
                <w:highlight w:val="green"/>
                <w:lang w:eastAsia="zh-TW" w:bidi="en-US"/>
              </w:rPr>
              <w:t>writing</w:t>
            </w:r>
          </w:p>
        </w:tc>
        <w:tc>
          <w:tcPr>
            <w:tcW w:w="281" w:type="dxa"/>
          </w:tcPr>
          <w:p w14:paraId="18C96922"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PMingLiU" w:hAnsi="Times New Roman" w:cs="Times New Roman"/>
                <w:color w:val="000000" w:themeColor="text1"/>
                <w:kern w:val="0"/>
                <w:sz w:val="18"/>
                <w:szCs w:val="18"/>
                <w:highlight w:val="green"/>
                <w:lang w:eastAsia="zh-TW" w:bidi="en-US"/>
              </w:rPr>
              <w:t>is</w:t>
            </w:r>
          </w:p>
        </w:tc>
        <w:tc>
          <w:tcPr>
            <w:tcW w:w="461" w:type="dxa"/>
          </w:tcPr>
          <w:p w14:paraId="01D2FDCB"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eastAsia="zh-TW" w:bidi="en-US"/>
              </w:rPr>
              <w:t>sure</w:t>
            </w:r>
          </w:p>
        </w:tc>
        <w:tc>
          <w:tcPr>
            <w:tcW w:w="317" w:type="dxa"/>
          </w:tcPr>
          <w:p w14:paraId="165F1051"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SimSun" w:hAnsi="Times New Roman" w:cs="Times New Roman"/>
                <w:color w:val="000000" w:themeColor="text1"/>
                <w:kern w:val="0"/>
                <w:sz w:val="18"/>
                <w:szCs w:val="18"/>
                <w:highlight w:val="green"/>
                <w:lang w:bidi="en-US"/>
              </w:rPr>
              <w:t>to</w:t>
            </w:r>
          </w:p>
        </w:tc>
        <w:tc>
          <w:tcPr>
            <w:tcW w:w="370" w:type="dxa"/>
          </w:tcPr>
          <w:p w14:paraId="5801B66A"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2528D2">
              <w:rPr>
                <w:rFonts w:ascii="Times New Roman" w:eastAsia="PMingLiU" w:hAnsi="Times New Roman" w:cs="Times New Roman"/>
                <w:color w:val="000000" w:themeColor="text1"/>
                <w:kern w:val="0"/>
                <w:sz w:val="18"/>
                <w:szCs w:val="18"/>
                <w:highlight w:val="green"/>
                <w:lang w:eastAsia="zh-TW" w:bidi="en-US"/>
              </w:rPr>
              <w:t>be</w:t>
            </w:r>
          </w:p>
        </w:tc>
        <w:tc>
          <w:tcPr>
            <w:tcW w:w="700" w:type="dxa"/>
          </w:tcPr>
          <w:p w14:paraId="54BFD9D2" w14:textId="77777777" w:rsidR="006A16F7" w:rsidRPr="002528D2" w:rsidRDefault="006A16F7" w:rsidP="006A16F7">
            <w:pPr>
              <w:widowControl/>
              <w:snapToGrid w:val="0"/>
              <w:spacing w:line="360" w:lineRule="auto"/>
              <w:jc w:val="left"/>
              <w:rPr>
                <w:rFonts w:ascii="Times New Roman" w:eastAsia="PMingLiU" w:hAnsi="Times New Roman" w:cs="Times New Roman"/>
                <w:color w:val="000000" w:themeColor="text1"/>
                <w:kern w:val="0"/>
                <w:sz w:val="18"/>
                <w:szCs w:val="18"/>
                <w:highlight w:val="green"/>
                <w:lang w:eastAsia="zh-TW" w:bidi="en-US"/>
              </w:rPr>
            </w:pPr>
            <w:r w:rsidRPr="002528D2">
              <w:rPr>
                <w:rFonts w:ascii="Times New Roman" w:eastAsia="PMingLiU" w:hAnsi="Times New Roman" w:cs="Times New Roman"/>
                <w:color w:val="000000" w:themeColor="text1"/>
                <w:kern w:val="0"/>
                <w:sz w:val="18"/>
                <w:szCs w:val="18"/>
                <w:highlight w:val="green"/>
                <w:lang w:eastAsia="zh-TW" w:bidi="en-US"/>
              </w:rPr>
              <w:t>destroyed</w:t>
            </w:r>
          </w:p>
        </w:tc>
        <w:tc>
          <w:tcPr>
            <w:tcW w:w="540" w:type="dxa"/>
          </w:tcPr>
          <w:p w14:paraId="5F143AE8" w14:textId="4978769A" w:rsidR="006A16F7" w:rsidRPr="002528D2" w:rsidRDefault="009D1875" w:rsidP="006A16F7">
            <w:pPr>
              <w:widowControl/>
              <w:snapToGrid w:val="0"/>
              <w:spacing w:line="360" w:lineRule="auto"/>
              <w:jc w:val="left"/>
              <w:rPr>
                <w:rFonts w:ascii="Times New Roman" w:eastAsia="PMingLiU" w:hAnsi="Times New Roman" w:cs="Times New Roman"/>
                <w:color w:val="000000" w:themeColor="text1"/>
                <w:kern w:val="0"/>
                <w:sz w:val="18"/>
                <w:szCs w:val="18"/>
                <w:highlight w:val="green"/>
                <w:lang w:bidi="en-US"/>
              </w:rPr>
            </w:pPr>
            <w:r w:rsidRPr="002528D2">
              <w:rPr>
                <w:rFonts w:ascii="Times New Roman" w:eastAsia="PMingLiU" w:hAnsi="Times New Roman" w:cs="Times New Roman"/>
                <w:color w:val="000000" w:themeColor="text1"/>
                <w:kern w:val="0"/>
                <w:sz w:val="18"/>
                <w:szCs w:val="18"/>
                <w:highlight w:val="green"/>
                <w:lang w:bidi="en-US"/>
              </w:rPr>
              <w:t>particle</w:t>
            </w:r>
          </w:p>
        </w:tc>
      </w:tr>
      <w:tr w:rsidR="006A16F7" w:rsidRPr="00AC5971" w14:paraId="3E04A10E" w14:textId="77777777" w:rsidTr="009472F2">
        <w:trPr>
          <w:trHeight w:val="216"/>
        </w:trPr>
        <w:tc>
          <w:tcPr>
            <w:tcW w:w="1246" w:type="dxa"/>
            <w:shd w:val="clear" w:color="auto" w:fill="auto"/>
          </w:tcPr>
          <w:p w14:paraId="6CC6D5EB"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p>
        </w:tc>
        <w:tc>
          <w:tcPr>
            <w:tcW w:w="7905" w:type="dxa"/>
            <w:gridSpan w:val="16"/>
            <w:shd w:val="clear" w:color="auto" w:fill="auto"/>
          </w:tcPr>
          <w:p w14:paraId="23097CC7" w14:textId="77777777" w:rsidR="006A16F7" w:rsidRPr="00AC5971" w:rsidRDefault="006A16F7" w:rsidP="006A16F7">
            <w:pPr>
              <w:widowControl/>
              <w:snapToGrid w:val="0"/>
              <w:spacing w:line="360" w:lineRule="auto"/>
              <w:jc w:val="left"/>
              <w:rPr>
                <w:rFonts w:ascii="Times New Roman" w:eastAsia="PMingLiU" w:hAnsi="Times New Roman" w:cs="Times New Roman"/>
                <w:color w:val="000000" w:themeColor="text1"/>
                <w:kern w:val="0"/>
                <w:sz w:val="18"/>
                <w:szCs w:val="18"/>
                <w:lang w:bidi="en-US"/>
              </w:rPr>
            </w:pPr>
            <w:r w:rsidRPr="002528D2">
              <w:rPr>
                <w:rFonts w:ascii="Times New Roman" w:eastAsia="PMingLiU" w:hAnsi="Times New Roman" w:cs="Times New Roman"/>
                <w:color w:val="000000" w:themeColor="text1"/>
                <w:kern w:val="0"/>
                <w:sz w:val="18"/>
                <w:szCs w:val="18"/>
                <w:highlight w:val="green"/>
                <w:lang w:bidi="en-US"/>
              </w:rPr>
              <w:t>“In a place permeated with reactionary terror, this new writing is sure to be destroyed.”</w:t>
            </w:r>
            <w:r w:rsidRPr="002528D2">
              <w:rPr>
                <w:rFonts w:ascii="Times New Roman" w:eastAsia="SimSun" w:hAnsi="Times New Roman" w:cs="Times New Roman"/>
                <w:color w:val="000000" w:themeColor="text1"/>
                <w:kern w:val="0"/>
                <w:sz w:val="18"/>
                <w:szCs w:val="18"/>
                <w:highlight w:val="green"/>
                <w:vertAlign w:val="superscript"/>
                <w:lang w:eastAsia="zh-TW" w:bidi="en-US"/>
              </w:rPr>
              <w:t xml:space="preserve"> </w:t>
            </w:r>
            <w:r w:rsidRPr="002528D2">
              <w:rPr>
                <w:rFonts w:ascii="Times New Roman" w:eastAsia="SimSun" w:hAnsi="Times New Roman" w:cs="Times New Roman"/>
                <w:color w:val="000000" w:themeColor="text1"/>
                <w:kern w:val="0"/>
                <w:sz w:val="18"/>
                <w:szCs w:val="18"/>
                <w:highlight w:val="green"/>
                <w:vertAlign w:val="superscript"/>
                <w:lang w:eastAsia="zh-TW" w:bidi="en-US"/>
              </w:rPr>
              <w:footnoteReference w:id="162"/>
            </w:r>
          </w:p>
        </w:tc>
      </w:tr>
    </w:tbl>
    <w:p w14:paraId="52A369DB" w14:textId="77777777" w:rsidR="006A16F7" w:rsidRPr="00AC5971" w:rsidRDefault="006A16F7" w:rsidP="006A16F7">
      <w:pPr>
        <w:rPr>
          <w:rFonts w:ascii="Times New Roman" w:eastAsia="SimSun" w:hAnsi="Times New Roman" w:cs="Times New Roman"/>
          <w:color w:val="000000" w:themeColor="text1"/>
          <w:lang w:bidi="en-US"/>
        </w:rPr>
      </w:pPr>
    </w:p>
    <w:p w14:paraId="6220D33E"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bidi="en-US"/>
        </w:rPr>
      </w:pPr>
      <w:r w:rsidRPr="00AC5971">
        <w:rPr>
          <w:rFonts w:ascii="Times New Roman" w:eastAsia="SimSun" w:hAnsi="Times New Roman" w:cs="Times New Roman"/>
          <w:color w:val="000000" w:themeColor="text1"/>
          <w:sz w:val="24"/>
          <w:lang w:eastAsia="zh-TW" w:bidi="en-US"/>
        </w:rPr>
        <w:t xml:space="preserve">In English, </w:t>
      </w:r>
      <w:r w:rsidRPr="00AC5971">
        <w:rPr>
          <w:rFonts w:ascii="Times New Roman" w:eastAsia="SimSun" w:hAnsi="Times New Roman" w:cs="Times New Roman" w:hint="eastAsia"/>
          <w:color w:val="000000" w:themeColor="text1"/>
          <w:sz w:val="24"/>
          <w:lang w:bidi="en-US"/>
        </w:rPr>
        <w:t>w</w:t>
      </w:r>
      <w:r w:rsidRPr="00AC5971">
        <w:rPr>
          <w:rFonts w:ascii="Times New Roman" w:eastAsia="SimSun" w:hAnsi="Times New Roman" w:cs="Times New Roman"/>
          <w:color w:val="000000" w:themeColor="text1"/>
          <w:sz w:val="24"/>
          <w:lang w:eastAsia="zh-TW" w:bidi="en-US"/>
        </w:rPr>
        <w:t>hite is a colour like that of snow, milk, or bone, so it also gives an imagination of “purity, selfless, something good,” such as a white soul (a pure soul); a white wedding (a pure wedding); a white spirit (a pure spirit)</w:t>
      </w:r>
      <w:r w:rsidRPr="00AC5971">
        <w:rPr>
          <w:rFonts w:ascii="Times New Roman" w:eastAsia="SimSun" w:hAnsi="Times New Roman" w:cs="Times New Roman"/>
          <w:color w:val="000000" w:themeColor="text1"/>
          <w:sz w:val="24"/>
          <w:lang w:eastAsia="zh-TW" w:bidi="en-US"/>
        </w:rPr>
        <w:t>；</w:t>
      </w:r>
      <w:r w:rsidRPr="00AC5971">
        <w:rPr>
          <w:rFonts w:ascii="Times New Roman" w:eastAsia="SimSun" w:hAnsi="Times New Roman" w:cs="Times New Roman"/>
          <w:color w:val="000000" w:themeColor="text1"/>
          <w:sz w:val="24"/>
          <w:lang w:eastAsia="zh-TW" w:bidi="en-US"/>
        </w:rPr>
        <w:t>white magic</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bidi="en-US"/>
        </w:rPr>
        <w:t>(the use of supernatural powers or magic for selfless purposes); the white market (the legal, official, authorized, or intended market for goods and services)</w:t>
      </w:r>
      <w:r w:rsidRPr="00AC5971">
        <w:rPr>
          <w:rFonts w:ascii="Times New Roman" w:eastAsia="SimSun" w:hAnsi="Times New Roman" w:cs="Times New Roman" w:hint="eastAsia"/>
          <w:color w:val="000000" w:themeColor="text1"/>
          <w:sz w:val="24"/>
          <w:lang w:eastAsia="zh-TW" w:bidi="en-US"/>
        </w:rPr>
        <w:t>;</w:t>
      </w:r>
      <w:r w:rsidRPr="00AC5971">
        <w:rPr>
          <w:rFonts w:ascii="Times New Roman" w:eastAsia="SimSun" w:hAnsi="Times New Roman" w:cs="Times New Roman"/>
          <w:color w:val="000000" w:themeColor="text1"/>
          <w:sz w:val="24"/>
          <w:lang w:eastAsia="zh-TW" w:bidi="en-US"/>
        </w:rPr>
        <w:t xml:space="preserve"> white list (a list of things allowed when everything is denied by default); white lie (a harmless or trivial lie).</w:t>
      </w:r>
    </w:p>
    <w:p w14:paraId="2054E5D0"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bidi="en-US"/>
        </w:rPr>
      </w:pPr>
      <w:r w:rsidRPr="00AC5971">
        <w:rPr>
          <w:rFonts w:ascii="Times New Roman" w:eastAsia="SimSun" w:hAnsi="Times New Roman" w:cs="Times New Roman"/>
          <w:color w:val="000000" w:themeColor="text1"/>
          <w:sz w:val="24"/>
          <w:szCs w:val="20"/>
          <w:lang w:bidi="en-US"/>
        </w:rPr>
        <w:t xml:space="preserve">Through the above comparison, therefore, we can determine that the cultural </w:t>
      </w:r>
      <w:r w:rsidRPr="00AC5971">
        <w:rPr>
          <w:rFonts w:ascii="Times New Roman" w:eastAsia="Times New Roman" w:hAnsi="Times New Roman" w:cs="Times New Roman"/>
          <w:color w:val="000000" w:themeColor="text1"/>
          <w:sz w:val="24"/>
          <w:szCs w:val="20"/>
        </w:rPr>
        <w:t>seme</w:t>
      </w:r>
      <w:r w:rsidRPr="00AC5971">
        <w:rPr>
          <w:rFonts w:ascii="Times New Roman" w:eastAsia="SimSun" w:hAnsi="Times New Roman" w:cs="Times New Roman"/>
          <w:color w:val="000000" w:themeColor="text1"/>
          <w:sz w:val="24"/>
          <w:szCs w:val="20"/>
          <w:lang w:bidi="en-US"/>
        </w:rPr>
        <w:t xml:space="preserve"> </w:t>
      </w:r>
      <w:r w:rsidRPr="00AC5971">
        <w:rPr>
          <w:rFonts w:ascii="Times New Roman" w:eastAsia="SimSun" w:hAnsi="Times New Roman" w:cs="Times New Roman"/>
          <w:i/>
          <w:iCs/>
          <w:color w:val="000000" w:themeColor="text1"/>
          <w:sz w:val="24"/>
          <w:szCs w:val="20"/>
          <w:lang w:bidi="en-US"/>
        </w:rPr>
        <w:t xml:space="preserve">báisè </w:t>
      </w:r>
      <w:r w:rsidRPr="00AC5971">
        <w:rPr>
          <w:rFonts w:ascii="Times New Roman" w:eastAsia="SimSun" w:hAnsi="Times New Roman" w:cs="Times New Roman" w:hint="eastAsia"/>
          <w:color w:val="000000" w:themeColor="text1"/>
          <w:sz w:val="24"/>
          <w:szCs w:val="20"/>
          <w:lang w:bidi="en-US"/>
        </w:rPr>
        <w:t>白色</w:t>
      </w:r>
      <w:r w:rsidRPr="00AC5971">
        <w:rPr>
          <w:rFonts w:ascii="Times New Roman" w:eastAsia="SimSun" w:hAnsi="Times New Roman" w:cs="Times New Roman"/>
          <w:color w:val="000000" w:themeColor="text1"/>
          <w:sz w:val="24"/>
          <w:szCs w:val="20"/>
          <w:lang w:bidi="en-US"/>
        </w:rPr>
        <w:t xml:space="preserve"> in modern Chinese is symbolic of reaction.</w:t>
      </w:r>
    </w:p>
    <w:bookmarkEnd w:id="165"/>
    <w:p w14:paraId="740132CD"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SimSun" w:hAnsi="Times New Roman" w:cs="Times New Roman"/>
          <w:color w:val="000000" w:themeColor="text1"/>
          <w:sz w:val="24"/>
          <w:szCs w:val="20"/>
          <w:lang w:val="en"/>
        </w:rPr>
        <w:lastRenderedPageBreak/>
        <w:t xml:space="preserve">Both </w:t>
      </w:r>
      <w:r w:rsidRPr="00AC5971">
        <w:rPr>
          <w:rFonts w:ascii="Times New Roman" w:eastAsia="SimSun" w:hAnsi="Times New Roman" w:cs="Times New Roman"/>
          <w:i/>
          <w:iCs/>
          <w:color w:val="000000" w:themeColor="text1"/>
          <w:sz w:val="24"/>
          <w:szCs w:val="20"/>
          <w:lang w:val="en"/>
        </w:rPr>
        <w:t>hēisè</w:t>
      </w:r>
      <w:r w:rsidRPr="00AC5971">
        <w:rPr>
          <w:rFonts w:ascii="Times New Roman" w:eastAsia="SimSun" w:hAnsi="Times New Roman" w:cs="Times New Roman"/>
          <w:color w:val="000000" w:themeColor="text1"/>
          <w:sz w:val="24"/>
          <w:szCs w:val="20"/>
          <w:lang w:val="en"/>
        </w:rPr>
        <w:t xml:space="preserve"> </w:t>
      </w:r>
      <w:r w:rsidRPr="00AC5971">
        <w:rPr>
          <w:rFonts w:ascii="Times New Roman" w:eastAsia="SimSun" w:hAnsi="Times New Roman" w:cs="Times New Roman" w:hint="eastAsia"/>
          <w:color w:val="000000" w:themeColor="text1"/>
          <w:sz w:val="24"/>
          <w:szCs w:val="20"/>
          <w:lang w:val="en"/>
        </w:rPr>
        <w:t>黑色</w:t>
      </w:r>
      <w:r w:rsidRPr="00AC5971">
        <w:rPr>
          <w:rFonts w:ascii="Times New Roman" w:eastAsia="SimSun" w:hAnsi="Times New Roman" w:cs="Times New Roman"/>
          <w:color w:val="000000" w:themeColor="text1"/>
          <w:sz w:val="24"/>
          <w:szCs w:val="20"/>
          <w:lang w:val="en"/>
        </w:rPr>
        <w:t xml:space="preserve">and “black” in </w:t>
      </w:r>
      <w:r w:rsidRPr="00AC5971">
        <w:rPr>
          <w:rFonts w:ascii="Times New Roman" w:eastAsia="Times New Roman" w:hAnsi="Times New Roman" w:cs="Times New Roman"/>
          <w:color w:val="000000" w:themeColor="text1"/>
          <w:sz w:val="24"/>
          <w:szCs w:val="20"/>
        </w:rPr>
        <w:t>modern</w:t>
      </w:r>
      <w:r w:rsidRPr="00AC5971">
        <w:rPr>
          <w:rFonts w:ascii="Times New Roman" w:eastAsia="SimSun" w:hAnsi="Times New Roman" w:cs="Times New Roman"/>
          <w:color w:val="000000" w:themeColor="text1"/>
          <w:sz w:val="24"/>
          <w:szCs w:val="20"/>
          <w:lang w:val="en"/>
        </w:rPr>
        <w:t xml:space="preserve"> Chinese and English have “bad” meanings, </w:t>
      </w:r>
      <w:r w:rsidRPr="00AC5971">
        <w:rPr>
          <w:rFonts w:ascii="Times New Roman" w:eastAsia="SimSun" w:hAnsi="Times New Roman" w:cs="Times New Roman" w:hint="eastAsia"/>
          <w:color w:val="000000" w:themeColor="text1"/>
          <w:sz w:val="24"/>
          <w:szCs w:val="20"/>
          <w:lang w:val="en"/>
        </w:rPr>
        <w:t>h</w:t>
      </w:r>
      <w:r w:rsidRPr="00AC5971">
        <w:rPr>
          <w:rFonts w:ascii="Times New Roman" w:eastAsia="SimSun" w:hAnsi="Times New Roman" w:cs="Times New Roman"/>
          <w:color w:val="000000" w:themeColor="text1"/>
          <w:sz w:val="24"/>
          <w:szCs w:val="20"/>
          <w:lang w:val="en"/>
        </w:rPr>
        <w:t xml:space="preserve">owever, </w:t>
      </w:r>
      <w:r w:rsidRPr="00AC5971">
        <w:rPr>
          <w:rFonts w:ascii="Times New Roman" w:eastAsia="SimSun" w:hAnsi="Times New Roman" w:cs="Times New Roman"/>
          <w:i/>
          <w:iCs/>
          <w:color w:val="000000" w:themeColor="text1"/>
          <w:sz w:val="24"/>
          <w:szCs w:val="20"/>
          <w:lang w:val="en"/>
        </w:rPr>
        <w:t xml:space="preserve">hēisè </w:t>
      </w:r>
      <w:r w:rsidRPr="00AC5971">
        <w:rPr>
          <w:rFonts w:ascii="Times New Roman" w:eastAsia="MS Mincho" w:hAnsi="Times New Roman" w:cs="Times New Roman" w:hint="eastAsia"/>
          <w:color w:val="000000" w:themeColor="text1"/>
          <w:sz w:val="24"/>
          <w:szCs w:val="20"/>
        </w:rPr>
        <w:t>黑色</w:t>
      </w:r>
      <w:r w:rsidRPr="00AC5971">
        <w:rPr>
          <w:rFonts w:ascii="Times New Roman" w:eastAsia="DengXian" w:hAnsi="Times New Roman" w:cs="Times New Roman"/>
          <w:color w:val="000000" w:themeColor="text1"/>
          <w:sz w:val="24"/>
          <w:szCs w:val="20"/>
        </w:rPr>
        <w:t xml:space="preserve"> </w:t>
      </w:r>
      <w:r w:rsidRPr="00AC5971">
        <w:rPr>
          <w:rFonts w:ascii="Times New Roman" w:eastAsia="SimSun" w:hAnsi="Times New Roman" w:cs="Times New Roman"/>
          <w:color w:val="000000" w:themeColor="text1"/>
          <w:sz w:val="24"/>
          <w:szCs w:val="20"/>
          <w:lang w:val="en"/>
        </w:rPr>
        <w:t>in modern Chinese contains the meaning of “illegal</w:t>
      </w:r>
      <w:r w:rsidRPr="00AC5971">
        <w:rPr>
          <w:rFonts w:ascii="Times New Roman" w:eastAsia="SimSun" w:hAnsi="Times New Roman" w:cs="Times New Roman"/>
          <w:color w:val="000000" w:themeColor="text1"/>
          <w:sz w:val="24"/>
          <w:szCs w:val="20"/>
          <w:vertAlign w:val="superscript"/>
          <w:lang w:val="en"/>
        </w:rPr>
        <w:footnoteReference w:id="163"/>
      </w:r>
      <w:r w:rsidRPr="00AC5971">
        <w:rPr>
          <w:rFonts w:ascii="Times New Roman" w:eastAsia="SimSun" w:hAnsi="Times New Roman" w:cs="Times New Roman"/>
          <w:color w:val="000000" w:themeColor="text1"/>
          <w:sz w:val="24"/>
          <w:szCs w:val="20"/>
          <w:lang w:val="en"/>
        </w:rPr>
        <w:t xml:space="preserve">,” which is a unique concept of </w:t>
      </w:r>
      <w:r w:rsidRPr="00AC5971">
        <w:rPr>
          <w:rFonts w:ascii="Times New Roman" w:eastAsia="SimSun" w:hAnsi="Times New Roman" w:cs="Times New Roman"/>
          <w:i/>
          <w:iCs/>
          <w:color w:val="000000" w:themeColor="text1"/>
          <w:sz w:val="24"/>
          <w:szCs w:val="20"/>
          <w:lang w:val="en"/>
        </w:rPr>
        <w:t xml:space="preserve">hēisè </w:t>
      </w:r>
      <w:r w:rsidRPr="00AC5971">
        <w:rPr>
          <w:rFonts w:ascii="Times New Roman" w:eastAsia="MS Mincho" w:hAnsi="Times New Roman" w:cs="Times New Roman" w:hint="eastAsia"/>
          <w:color w:val="000000" w:themeColor="text1"/>
          <w:sz w:val="24"/>
          <w:szCs w:val="20"/>
        </w:rPr>
        <w:t>黑色</w:t>
      </w:r>
      <w:r w:rsidRPr="00AC5971">
        <w:rPr>
          <w:rFonts w:ascii="Times New Roman" w:eastAsia="SimSun" w:hAnsi="Times New Roman" w:cs="Times New Roman"/>
          <w:color w:val="000000" w:themeColor="text1"/>
          <w:sz w:val="24"/>
          <w:szCs w:val="20"/>
          <w:lang w:val="en"/>
        </w:rPr>
        <w:t>, and the recognition of this connotation can be a conceptual vacancy for CFL language learners.</w:t>
      </w:r>
    </w:p>
    <w:p w14:paraId="6D06E54C"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val="en"/>
        </w:rPr>
      </w:pPr>
      <w:r w:rsidRPr="00AC5971">
        <w:rPr>
          <w:rFonts w:ascii="Times New Roman" w:eastAsia="Times New Roman" w:hAnsi="Times New Roman" w:cs="Times New Roman"/>
          <w:color w:val="000000" w:themeColor="text1"/>
          <w:sz w:val="24"/>
          <w:szCs w:val="20"/>
          <w:lang w:val="en"/>
        </w:rPr>
        <w:t xml:space="preserve">The reason why </w:t>
      </w:r>
      <w:r w:rsidRPr="00AC5971">
        <w:rPr>
          <w:rFonts w:ascii="Times New Roman" w:eastAsia="SimSun" w:hAnsi="Times New Roman" w:cs="Times New Roman"/>
          <w:i/>
          <w:iCs/>
          <w:color w:val="000000" w:themeColor="text1"/>
          <w:sz w:val="24"/>
          <w:szCs w:val="20"/>
          <w:lang w:val="en"/>
        </w:rPr>
        <w:t xml:space="preserve">hēisè </w:t>
      </w:r>
      <w:r w:rsidRPr="00AC5971">
        <w:rPr>
          <w:rFonts w:ascii="Times New Roman" w:eastAsia="MS Mincho" w:hAnsi="Times New Roman" w:cs="Times New Roman" w:hint="eastAsia"/>
          <w:color w:val="000000" w:themeColor="text1"/>
          <w:sz w:val="24"/>
          <w:szCs w:val="20"/>
        </w:rPr>
        <w:t>黑色</w:t>
      </w:r>
      <w:r w:rsidRPr="00AC5971">
        <w:rPr>
          <w:rFonts w:ascii="Times New Roman" w:eastAsia="DengXian" w:hAnsi="Times New Roman" w:cs="Times New Roman"/>
          <w:color w:val="000000" w:themeColor="text1"/>
          <w:sz w:val="24"/>
          <w:szCs w:val="20"/>
        </w:rPr>
        <w:t xml:space="preserve"> </w:t>
      </w:r>
      <w:r w:rsidRPr="00AC5971">
        <w:rPr>
          <w:rFonts w:ascii="Times New Roman" w:eastAsia="SimSun" w:hAnsi="Times New Roman" w:cs="Times New Roman"/>
          <w:color w:val="000000" w:themeColor="text1"/>
          <w:sz w:val="24"/>
          <w:szCs w:val="20"/>
          <w:lang w:val="en"/>
        </w:rPr>
        <w:t xml:space="preserve">in modern </w:t>
      </w:r>
      <w:r w:rsidRPr="00AC5971">
        <w:rPr>
          <w:rFonts w:ascii="Times New Roman" w:eastAsia="Times New Roman" w:hAnsi="Times New Roman" w:cs="Times New Roman"/>
          <w:color w:val="000000" w:themeColor="text1"/>
          <w:sz w:val="24"/>
          <w:szCs w:val="20"/>
        </w:rPr>
        <w:t>Chinese</w:t>
      </w:r>
      <w:r w:rsidRPr="00AC5971">
        <w:rPr>
          <w:rFonts w:ascii="Times New Roman" w:eastAsia="SimSun" w:hAnsi="Times New Roman" w:cs="Times New Roman"/>
          <w:color w:val="000000" w:themeColor="text1"/>
          <w:sz w:val="24"/>
          <w:szCs w:val="20"/>
          <w:lang w:val="en"/>
        </w:rPr>
        <w:t xml:space="preserve"> </w:t>
      </w:r>
      <w:r w:rsidRPr="00AC5971">
        <w:rPr>
          <w:rFonts w:ascii="Times New Roman" w:eastAsia="Times New Roman" w:hAnsi="Times New Roman" w:cs="Times New Roman"/>
          <w:color w:val="000000" w:themeColor="text1"/>
          <w:sz w:val="24"/>
          <w:szCs w:val="20"/>
          <w:lang w:val="en"/>
        </w:rPr>
        <w:t xml:space="preserve">contains the seme of “illegal” is the persistence of ancient Chinese criminal law culture. In ancient China, there was a kind of punitive branding called </w:t>
      </w:r>
      <w:r w:rsidRPr="00AC5971">
        <w:rPr>
          <w:rFonts w:ascii="Times New Roman" w:eastAsia="Times New Roman" w:hAnsi="Times New Roman" w:cs="Times New Roman"/>
          <w:i/>
          <w:iCs/>
          <w:color w:val="000000" w:themeColor="text1"/>
          <w:sz w:val="24"/>
          <w:szCs w:val="20"/>
          <w:lang w:val="en"/>
        </w:rPr>
        <w:t>qíng</w:t>
      </w:r>
      <w:r w:rsidRPr="00AC5971">
        <w:rPr>
          <w:rFonts w:ascii="Times New Roman" w:eastAsia="Times New Roman" w:hAnsi="Times New Roman" w:cs="Times New Roman"/>
          <w:color w:val="000000" w:themeColor="text1"/>
          <w:sz w:val="24"/>
          <w:szCs w:val="20"/>
          <w:lang w:val="en"/>
        </w:rPr>
        <w:t xml:space="preserve"> </w:t>
      </w:r>
      <w:r w:rsidRPr="00AC5971">
        <w:rPr>
          <w:rFonts w:ascii="MS Mincho" w:eastAsia="MS Mincho" w:hAnsi="MS Mincho" w:cs="MS Mincho" w:hint="eastAsia"/>
          <w:color w:val="000000" w:themeColor="text1"/>
          <w:sz w:val="24"/>
          <w:szCs w:val="20"/>
          <w:lang w:val="en"/>
        </w:rPr>
        <w:t>黥</w:t>
      </w:r>
      <w:r w:rsidRPr="00AC5971">
        <w:rPr>
          <w:rFonts w:ascii="Times New Roman" w:eastAsia="Times New Roman" w:hAnsi="Times New Roman" w:cs="Times New Roman"/>
          <w:color w:val="000000" w:themeColor="text1"/>
          <w:sz w:val="24"/>
          <w:szCs w:val="20"/>
          <w:lang w:val="en"/>
        </w:rPr>
        <w:t xml:space="preserve">, as defined in Xǔ Shèn’s </w:t>
      </w:r>
      <w:r w:rsidRPr="00AC5971">
        <w:rPr>
          <w:rFonts w:ascii="Times New Roman" w:eastAsia="Times New Roman" w:hAnsi="Times New Roman" w:cs="Times New Roman"/>
          <w:i/>
          <w:iCs/>
          <w:color w:val="000000" w:themeColor="text1"/>
          <w:sz w:val="24"/>
          <w:szCs w:val="20"/>
          <w:lang w:val="en"/>
        </w:rPr>
        <w:t>Shuōwén jiězì</w:t>
      </w:r>
      <w:r w:rsidRPr="00AC5971">
        <w:rPr>
          <w:rFonts w:ascii="Times New Roman" w:eastAsia="Times New Roman" w:hAnsi="Times New Roman" w:cs="Times New Roman"/>
          <w:color w:val="000000" w:themeColor="text1"/>
          <w:sz w:val="24"/>
          <w:szCs w:val="20"/>
          <w:lang w:val="en"/>
        </w:rPr>
        <w:t>:</w:t>
      </w:r>
    </w:p>
    <w:p w14:paraId="3C977425" w14:textId="77777777" w:rsidR="006A16F7" w:rsidRPr="00AC5971" w:rsidRDefault="006A16F7" w:rsidP="006A16F7">
      <w:pPr>
        <w:rPr>
          <w:rFonts w:ascii="Times New Roman" w:eastAsia="SimSun" w:hAnsi="Times New Roman" w:cs="Times New Roman"/>
          <w:color w:val="000000" w:themeColor="text1"/>
          <w:lang w:bidi="en-US"/>
        </w:rPr>
      </w:pPr>
    </w:p>
    <w:p w14:paraId="194F79B3" w14:textId="77777777" w:rsidR="006A16F7" w:rsidRPr="00AC5971" w:rsidRDefault="006A16F7" w:rsidP="006A16F7">
      <w:pPr>
        <w:rPr>
          <w:rFonts w:ascii="Times New Roman" w:eastAsia="SimSun" w:hAnsi="Times New Roman" w:cs="Times New Roman"/>
          <w:color w:val="000000" w:themeColor="text1"/>
        </w:rPr>
      </w:pPr>
    </w:p>
    <w:tbl>
      <w:tblPr>
        <w:tblW w:w="8309" w:type="dxa"/>
        <w:tblCellMar>
          <w:left w:w="0" w:type="dxa"/>
          <w:right w:w="0" w:type="dxa"/>
        </w:tblCellMar>
        <w:tblLook w:val="04A0" w:firstRow="1" w:lastRow="0" w:firstColumn="1" w:lastColumn="0" w:noHBand="0" w:noVBand="1"/>
      </w:tblPr>
      <w:tblGrid>
        <w:gridCol w:w="724"/>
        <w:gridCol w:w="1135"/>
        <w:gridCol w:w="1676"/>
        <w:gridCol w:w="1139"/>
        <w:gridCol w:w="770"/>
        <w:gridCol w:w="1422"/>
        <w:gridCol w:w="829"/>
        <w:gridCol w:w="614"/>
      </w:tblGrid>
      <w:tr w:rsidR="00AC5971" w:rsidRPr="002528D2" w14:paraId="79DAE41C" w14:textId="77777777" w:rsidTr="00C30B13">
        <w:trPr>
          <w:trHeight w:val="232"/>
        </w:trPr>
        <w:tc>
          <w:tcPr>
            <w:tcW w:w="724" w:type="dxa"/>
            <w:shd w:val="clear" w:color="auto" w:fill="auto"/>
          </w:tcPr>
          <w:p w14:paraId="18FC7BBB"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eastAsia="zh-TW" w:bidi="en-US"/>
              </w:rPr>
            </w:pPr>
            <w:r w:rsidRPr="002528D2">
              <w:rPr>
                <w:rFonts w:ascii="Times New Roman" w:eastAsia="SimSun" w:hAnsi="Times New Roman" w:cs="Times New Roman"/>
                <w:color w:val="000000" w:themeColor="text1"/>
                <w:kern w:val="0"/>
                <w:sz w:val="22"/>
                <w:szCs w:val="22"/>
                <w:highlight w:val="green"/>
                <w:lang w:eastAsia="zh-TW" w:bidi="en-US"/>
              </w:rPr>
              <w:t>(</w:t>
            </w:r>
            <w:r w:rsidRPr="002528D2">
              <w:rPr>
                <w:rFonts w:ascii="Times New Roman" w:eastAsia="SimSun" w:hAnsi="Times New Roman" w:cs="Times New Roman"/>
                <w:color w:val="000000" w:themeColor="text1"/>
                <w:kern w:val="0"/>
                <w:sz w:val="22"/>
                <w:szCs w:val="22"/>
                <w:highlight w:val="green"/>
                <w:lang w:eastAsia="zh-TW" w:bidi="en-US"/>
              </w:rPr>
              <w:fldChar w:fldCharType="begin"/>
            </w:r>
            <w:r w:rsidRPr="002528D2">
              <w:rPr>
                <w:rFonts w:ascii="Times New Roman" w:eastAsia="SimSun" w:hAnsi="Times New Roman" w:cs="Times New Roman"/>
                <w:color w:val="000000" w:themeColor="text1"/>
                <w:kern w:val="0"/>
                <w:sz w:val="22"/>
                <w:szCs w:val="22"/>
                <w:highlight w:val="green"/>
                <w:lang w:eastAsia="zh-TW" w:bidi="en-US"/>
              </w:rPr>
              <w:instrText xml:space="preserve"> SEQ exnum \* MERGEFORMAT </w:instrText>
            </w:r>
            <w:r w:rsidRPr="002528D2">
              <w:rPr>
                <w:rFonts w:ascii="Times New Roman" w:eastAsia="SimSun" w:hAnsi="Times New Roman" w:cs="Times New Roman"/>
                <w:color w:val="000000" w:themeColor="text1"/>
                <w:kern w:val="0"/>
                <w:sz w:val="22"/>
                <w:szCs w:val="22"/>
                <w:highlight w:val="green"/>
                <w:lang w:eastAsia="zh-TW" w:bidi="en-US"/>
              </w:rPr>
              <w:fldChar w:fldCharType="separate"/>
            </w:r>
            <w:r w:rsidRPr="002528D2">
              <w:rPr>
                <w:rFonts w:ascii="Times New Roman" w:eastAsia="SimSun" w:hAnsi="Times New Roman" w:cs="Times New Roman"/>
                <w:noProof/>
                <w:color w:val="000000" w:themeColor="text1"/>
                <w:kern w:val="0"/>
                <w:sz w:val="22"/>
                <w:szCs w:val="22"/>
                <w:highlight w:val="green"/>
                <w:lang w:eastAsia="zh-TW" w:bidi="en-US"/>
              </w:rPr>
              <w:t>47</w:t>
            </w:r>
            <w:r w:rsidRPr="002528D2">
              <w:rPr>
                <w:rFonts w:ascii="Times New Roman" w:eastAsia="SimSun" w:hAnsi="Times New Roman" w:cs="Times New Roman"/>
                <w:color w:val="000000" w:themeColor="text1"/>
                <w:kern w:val="0"/>
                <w:sz w:val="22"/>
                <w:szCs w:val="22"/>
                <w:highlight w:val="green"/>
                <w:lang w:eastAsia="zh-TW" w:bidi="en-US"/>
              </w:rPr>
              <w:fldChar w:fldCharType="end"/>
            </w:r>
            <w:r w:rsidRPr="002528D2">
              <w:rPr>
                <w:rFonts w:ascii="Times New Roman" w:eastAsia="SimSun" w:hAnsi="Times New Roman" w:cs="Times New Roman"/>
                <w:color w:val="000000" w:themeColor="text1"/>
                <w:kern w:val="0"/>
                <w:sz w:val="22"/>
                <w:szCs w:val="22"/>
                <w:highlight w:val="green"/>
                <w:lang w:eastAsia="zh-TW" w:bidi="en-US"/>
              </w:rPr>
              <w:t>)</w:t>
            </w:r>
          </w:p>
        </w:tc>
        <w:tc>
          <w:tcPr>
            <w:tcW w:w="1135" w:type="dxa"/>
            <w:shd w:val="clear" w:color="auto" w:fill="auto"/>
          </w:tcPr>
          <w:p w14:paraId="29237526"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r w:rsidRPr="002528D2">
              <w:rPr>
                <w:rFonts w:ascii="Times New Roman" w:eastAsia="SimSun" w:hAnsi="Times New Roman" w:cs="Times New Roman"/>
                <w:color w:val="000000" w:themeColor="text1"/>
                <w:kern w:val="0"/>
                <w:sz w:val="22"/>
                <w:szCs w:val="22"/>
                <w:highlight w:val="green"/>
                <w:lang w:bidi="en-US"/>
              </w:rPr>
              <w:t>Qíng</w:t>
            </w:r>
          </w:p>
        </w:tc>
        <w:tc>
          <w:tcPr>
            <w:tcW w:w="1676" w:type="dxa"/>
            <w:shd w:val="clear" w:color="auto" w:fill="auto"/>
          </w:tcPr>
          <w:p w14:paraId="5051FFD5"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r w:rsidRPr="002528D2">
              <w:rPr>
                <w:rFonts w:ascii="Times New Roman" w:eastAsia="SimSun" w:hAnsi="Times New Roman" w:cs="Times New Roman"/>
                <w:color w:val="000000" w:themeColor="text1"/>
                <w:kern w:val="0"/>
                <w:sz w:val="22"/>
                <w:szCs w:val="22"/>
                <w:highlight w:val="green"/>
                <w:lang w:bidi="en-US"/>
              </w:rPr>
              <w:t>Mòxíng</w:t>
            </w:r>
          </w:p>
        </w:tc>
        <w:tc>
          <w:tcPr>
            <w:tcW w:w="1139" w:type="dxa"/>
            <w:shd w:val="clear" w:color="auto" w:fill="auto"/>
          </w:tcPr>
          <w:p w14:paraId="74D05DBA"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r w:rsidRPr="002528D2">
              <w:rPr>
                <w:rFonts w:ascii="Times New Roman" w:eastAsia="SimSun" w:hAnsi="Times New Roman" w:cs="Times New Roman"/>
                <w:color w:val="000000" w:themeColor="text1"/>
                <w:kern w:val="0"/>
                <w:sz w:val="22"/>
                <w:szCs w:val="22"/>
                <w:highlight w:val="green"/>
                <w:lang w:bidi="en-US"/>
              </w:rPr>
              <w:t>Zài</w:t>
            </w:r>
          </w:p>
        </w:tc>
        <w:tc>
          <w:tcPr>
            <w:tcW w:w="770" w:type="dxa"/>
            <w:shd w:val="clear" w:color="auto" w:fill="auto"/>
          </w:tcPr>
          <w:p w14:paraId="78A8901E"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r w:rsidRPr="002528D2">
              <w:rPr>
                <w:rFonts w:ascii="Times New Roman" w:eastAsia="SimSun" w:hAnsi="Times New Roman" w:cs="Times New Roman"/>
                <w:color w:val="000000" w:themeColor="text1"/>
                <w:kern w:val="0"/>
                <w:sz w:val="22"/>
                <w:szCs w:val="22"/>
                <w:highlight w:val="green"/>
                <w:lang w:bidi="en-US"/>
              </w:rPr>
              <w:t>miàn</w:t>
            </w:r>
          </w:p>
        </w:tc>
        <w:tc>
          <w:tcPr>
            <w:tcW w:w="1422" w:type="dxa"/>
            <w:shd w:val="clear" w:color="auto" w:fill="auto"/>
          </w:tcPr>
          <w:p w14:paraId="75ADD04C"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r w:rsidRPr="002528D2">
              <w:rPr>
                <w:rFonts w:ascii="Times New Roman" w:eastAsia="SimSun" w:hAnsi="Times New Roman" w:cs="Times New Roman"/>
                <w:color w:val="000000" w:themeColor="text1"/>
                <w:kern w:val="0"/>
                <w:sz w:val="22"/>
                <w:szCs w:val="22"/>
                <w:highlight w:val="green"/>
                <w:lang w:bidi="en-US"/>
              </w:rPr>
              <w:t>yě</w:t>
            </w:r>
          </w:p>
        </w:tc>
        <w:tc>
          <w:tcPr>
            <w:tcW w:w="829" w:type="dxa"/>
            <w:shd w:val="clear" w:color="auto" w:fill="auto"/>
          </w:tcPr>
          <w:p w14:paraId="281CE820"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p>
        </w:tc>
        <w:tc>
          <w:tcPr>
            <w:tcW w:w="614" w:type="dxa"/>
            <w:shd w:val="clear" w:color="auto" w:fill="auto"/>
          </w:tcPr>
          <w:p w14:paraId="7801D87B"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p>
        </w:tc>
      </w:tr>
      <w:tr w:rsidR="00AC5971" w:rsidRPr="002528D2" w14:paraId="151DC472" w14:textId="77777777" w:rsidTr="00C30B13">
        <w:trPr>
          <w:trHeight w:val="257"/>
        </w:trPr>
        <w:tc>
          <w:tcPr>
            <w:tcW w:w="724" w:type="dxa"/>
            <w:shd w:val="clear" w:color="auto" w:fill="auto"/>
          </w:tcPr>
          <w:p w14:paraId="5D6E0912"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p>
        </w:tc>
        <w:tc>
          <w:tcPr>
            <w:tcW w:w="1135" w:type="dxa"/>
            <w:shd w:val="clear" w:color="auto" w:fill="auto"/>
          </w:tcPr>
          <w:p w14:paraId="615EDDF7"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r w:rsidRPr="002528D2">
              <w:rPr>
                <w:rFonts w:ascii="Times New Roman" w:eastAsia="SimSun" w:hAnsi="Times New Roman" w:cs="Times New Roman"/>
                <w:color w:val="000000" w:themeColor="text1"/>
                <w:kern w:val="0"/>
                <w:sz w:val="22"/>
                <w:szCs w:val="22"/>
                <w:highlight w:val="green"/>
                <w:lang w:bidi="en-US"/>
              </w:rPr>
              <w:t>(</w:t>
            </w:r>
            <w:r w:rsidRPr="002528D2">
              <w:rPr>
                <w:rFonts w:ascii="Times New Roman" w:eastAsia="SimSun" w:hAnsi="Times New Roman" w:cs="Times New Roman" w:hint="eastAsia"/>
                <w:color w:val="000000" w:themeColor="text1"/>
                <w:kern w:val="0"/>
                <w:sz w:val="22"/>
                <w:szCs w:val="22"/>
                <w:highlight w:val="green"/>
                <w:lang w:bidi="en-US"/>
              </w:rPr>
              <w:t>黥</w:t>
            </w:r>
          </w:p>
        </w:tc>
        <w:tc>
          <w:tcPr>
            <w:tcW w:w="1676" w:type="dxa"/>
            <w:shd w:val="clear" w:color="auto" w:fill="auto"/>
          </w:tcPr>
          <w:p w14:paraId="0F763230"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r w:rsidRPr="002528D2">
              <w:rPr>
                <w:rFonts w:ascii="Times New Roman" w:eastAsia="SimSun" w:hAnsi="Times New Roman" w:cs="Times New Roman" w:hint="eastAsia"/>
                <w:color w:val="000000" w:themeColor="text1"/>
                <w:kern w:val="0"/>
                <w:sz w:val="22"/>
                <w:szCs w:val="22"/>
                <w:highlight w:val="green"/>
                <w:lang w:bidi="en-US"/>
              </w:rPr>
              <w:t>墨刑</w:t>
            </w:r>
          </w:p>
        </w:tc>
        <w:tc>
          <w:tcPr>
            <w:tcW w:w="1139" w:type="dxa"/>
            <w:shd w:val="clear" w:color="auto" w:fill="auto"/>
          </w:tcPr>
          <w:p w14:paraId="44700CAA"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r w:rsidRPr="002528D2">
              <w:rPr>
                <w:rFonts w:ascii="Times New Roman" w:eastAsia="SimSun" w:hAnsi="Times New Roman" w:cs="Times New Roman" w:hint="eastAsia"/>
                <w:color w:val="000000" w:themeColor="text1"/>
                <w:kern w:val="0"/>
                <w:sz w:val="22"/>
                <w:szCs w:val="22"/>
                <w:highlight w:val="green"/>
                <w:lang w:bidi="en-US"/>
              </w:rPr>
              <w:t>在</w:t>
            </w:r>
          </w:p>
        </w:tc>
        <w:tc>
          <w:tcPr>
            <w:tcW w:w="770" w:type="dxa"/>
            <w:shd w:val="clear" w:color="auto" w:fill="auto"/>
          </w:tcPr>
          <w:p w14:paraId="19A2BC90"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r w:rsidRPr="002528D2">
              <w:rPr>
                <w:rFonts w:ascii="Times New Roman" w:eastAsia="SimSun" w:hAnsi="Times New Roman" w:cs="Times New Roman" w:hint="eastAsia"/>
                <w:color w:val="000000" w:themeColor="text1"/>
                <w:kern w:val="0"/>
                <w:sz w:val="22"/>
                <w:szCs w:val="22"/>
                <w:highlight w:val="green"/>
                <w:lang w:bidi="en-US"/>
              </w:rPr>
              <w:t>面</w:t>
            </w:r>
          </w:p>
        </w:tc>
        <w:tc>
          <w:tcPr>
            <w:tcW w:w="1422" w:type="dxa"/>
            <w:shd w:val="clear" w:color="auto" w:fill="auto"/>
          </w:tcPr>
          <w:p w14:paraId="13289BE2"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r w:rsidRPr="002528D2">
              <w:rPr>
                <w:rFonts w:ascii="Times New Roman" w:eastAsia="SimSun" w:hAnsi="Times New Roman" w:cs="Times New Roman" w:hint="eastAsia"/>
                <w:color w:val="000000" w:themeColor="text1"/>
                <w:kern w:val="0"/>
                <w:sz w:val="22"/>
                <w:szCs w:val="22"/>
                <w:highlight w:val="green"/>
                <w:lang w:bidi="en-US"/>
              </w:rPr>
              <w:t>也</w:t>
            </w:r>
          </w:p>
        </w:tc>
        <w:tc>
          <w:tcPr>
            <w:tcW w:w="829" w:type="dxa"/>
            <w:shd w:val="clear" w:color="auto" w:fill="auto"/>
          </w:tcPr>
          <w:p w14:paraId="17F0F017"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p>
        </w:tc>
        <w:tc>
          <w:tcPr>
            <w:tcW w:w="614" w:type="dxa"/>
            <w:shd w:val="clear" w:color="auto" w:fill="auto"/>
          </w:tcPr>
          <w:p w14:paraId="113764AC" w14:textId="77777777" w:rsidR="006A16F7" w:rsidRPr="002528D2" w:rsidRDefault="006A16F7" w:rsidP="006A16F7">
            <w:pPr>
              <w:widowControl/>
              <w:snapToGrid w:val="0"/>
              <w:spacing w:line="360" w:lineRule="auto"/>
              <w:jc w:val="left"/>
              <w:rPr>
                <w:rFonts w:ascii="Times New Roman" w:eastAsia="PMingLiU" w:hAnsi="Times New Roman" w:cs="Times New Roman"/>
                <w:color w:val="000000" w:themeColor="text1"/>
                <w:kern w:val="0"/>
                <w:sz w:val="22"/>
                <w:szCs w:val="22"/>
                <w:highlight w:val="green"/>
                <w:lang w:bidi="en-US"/>
              </w:rPr>
            </w:pPr>
          </w:p>
        </w:tc>
      </w:tr>
      <w:tr w:rsidR="00AC5971" w:rsidRPr="002528D2" w14:paraId="7E00655C" w14:textId="77777777" w:rsidTr="00C30B13">
        <w:trPr>
          <w:trHeight w:val="223"/>
        </w:trPr>
        <w:tc>
          <w:tcPr>
            <w:tcW w:w="724" w:type="dxa"/>
            <w:shd w:val="clear" w:color="auto" w:fill="auto"/>
          </w:tcPr>
          <w:p w14:paraId="32061877"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p>
        </w:tc>
        <w:tc>
          <w:tcPr>
            <w:tcW w:w="1135" w:type="dxa"/>
            <w:shd w:val="clear" w:color="auto" w:fill="auto"/>
          </w:tcPr>
          <w:p w14:paraId="2EE558E9"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eastAsia="zh-TW" w:bidi="en-US"/>
              </w:rPr>
            </w:pPr>
            <w:r w:rsidRPr="002528D2">
              <w:rPr>
                <w:rFonts w:ascii="Times New Roman" w:eastAsia="PMingLiU" w:hAnsi="Times New Roman" w:cs="Times New Roman"/>
                <w:color w:val="000000" w:themeColor="text1"/>
                <w:kern w:val="0"/>
                <w:sz w:val="22"/>
                <w:szCs w:val="22"/>
                <w:highlight w:val="green"/>
                <w:lang w:bidi="en-US"/>
              </w:rPr>
              <w:t xml:space="preserve">Qíng </w:t>
            </w:r>
          </w:p>
        </w:tc>
        <w:tc>
          <w:tcPr>
            <w:tcW w:w="1676" w:type="dxa"/>
            <w:shd w:val="clear" w:color="auto" w:fill="auto"/>
          </w:tcPr>
          <w:p w14:paraId="2F90A7A8"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eastAsia="zh-TW" w:bidi="en-US"/>
              </w:rPr>
            </w:pPr>
            <w:r w:rsidRPr="002528D2">
              <w:rPr>
                <w:rFonts w:ascii="Times New Roman" w:eastAsia="PMingLiU" w:hAnsi="Times New Roman" w:cs="Times New Roman"/>
                <w:color w:val="000000" w:themeColor="text1"/>
                <w:kern w:val="0"/>
                <w:sz w:val="22"/>
                <w:szCs w:val="22"/>
                <w:highlight w:val="green"/>
                <w:lang w:bidi="en-US"/>
              </w:rPr>
              <w:t>put a mark and paint it with ink</w:t>
            </w:r>
          </w:p>
        </w:tc>
        <w:tc>
          <w:tcPr>
            <w:tcW w:w="1139" w:type="dxa"/>
            <w:shd w:val="clear" w:color="auto" w:fill="auto"/>
          </w:tcPr>
          <w:p w14:paraId="5B7C96AC"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eastAsia="zh-TW" w:bidi="en-US"/>
              </w:rPr>
            </w:pPr>
            <w:r w:rsidRPr="002528D2">
              <w:rPr>
                <w:rFonts w:ascii="Times New Roman" w:eastAsia="SimSun" w:hAnsi="Times New Roman" w:cs="Times New Roman"/>
                <w:color w:val="000000" w:themeColor="text1"/>
                <w:kern w:val="0"/>
                <w:sz w:val="22"/>
                <w:szCs w:val="22"/>
                <w:highlight w:val="green"/>
                <w:lang w:eastAsia="zh-TW" w:bidi="en-US"/>
              </w:rPr>
              <w:t>on</w:t>
            </w:r>
          </w:p>
        </w:tc>
        <w:tc>
          <w:tcPr>
            <w:tcW w:w="770" w:type="dxa"/>
            <w:shd w:val="clear" w:color="auto" w:fill="auto"/>
          </w:tcPr>
          <w:p w14:paraId="55AD18A1"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eastAsia="zh-TW" w:bidi="en-US"/>
              </w:rPr>
            </w:pPr>
            <w:r w:rsidRPr="002528D2">
              <w:rPr>
                <w:rFonts w:ascii="Times New Roman" w:eastAsia="SimSun" w:hAnsi="Times New Roman" w:cs="Times New Roman"/>
                <w:color w:val="000000" w:themeColor="text1"/>
                <w:kern w:val="0"/>
                <w:sz w:val="22"/>
                <w:szCs w:val="22"/>
                <w:highlight w:val="green"/>
                <w:lang w:eastAsia="zh-TW" w:bidi="en-US"/>
              </w:rPr>
              <w:t>forehead</w:t>
            </w:r>
          </w:p>
        </w:tc>
        <w:tc>
          <w:tcPr>
            <w:tcW w:w="1422" w:type="dxa"/>
            <w:shd w:val="clear" w:color="auto" w:fill="auto"/>
          </w:tcPr>
          <w:p w14:paraId="6C96B1A7" w14:textId="4CB59A33" w:rsidR="006A16F7" w:rsidRPr="002528D2" w:rsidRDefault="009D1875"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eastAsia="zh-TW" w:bidi="en-US"/>
              </w:rPr>
            </w:pPr>
            <w:r w:rsidRPr="002528D2">
              <w:rPr>
                <w:rFonts w:ascii="Times New Roman" w:hAnsi="Times New Roman" w:cs="Times New Roman"/>
                <w:color w:val="000000"/>
                <w:sz w:val="22"/>
                <w:szCs w:val="22"/>
                <w:highlight w:val="green"/>
                <w:lang w:bidi="en-US"/>
              </w:rPr>
              <w:t>final particle</w:t>
            </w:r>
          </w:p>
        </w:tc>
        <w:tc>
          <w:tcPr>
            <w:tcW w:w="829" w:type="dxa"/>
            <w:shd w:val="clear" w:color="auto" w:fill="auto"/>
          </w:tcPr>
          <w:p w14:paraId="6C2A3359"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eastAsia="zh-TW" w:bidi="en-US"/>
              </w:rPr>
            </w:pPr>
          </w:p>
        </w:tc>
        <w:tc>
          <w:tcPr>
            <w:tcW w:w="614" w:type="dxa"/>
            <w:shd w:val="clear" w:color="auto" w:fill="auto"/>
          </w:tcPr>
          <w:p w14:paraId="2A00DBE3"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eastAsia="zh-TW" w:bidi="en-US"/>
              </w:rPr>
            </w:pPr>
          </w:p>
        </w:tc>
      </w:tr>
      <w:tr w:rsidR="006A16F7" w:rsidRPr="00AC5971" w14:paraId="034518B6" w14:textId="77777777" w:rsidTr="00C30B13">
        <w:trPr>
          <w:trHeight w:val="223"/>
        </w:trPr>
        <w:tc>
          <w:tcPr>
            <w:tcW w:w="724" w:type="dxa"/>
            <w:shd w:val="clear" w:color="auto" w:fill="auto"/>
          </w:tcPr>
          <w:p w14:paraId="703D68B7" w14:textId="77777777" w:rsidR="006A16F7" w:rsidRPr="002528D2" w:rsidRDefault="006A16F7" w:rsidP="006A16F7">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p>
        </w:tc>
        <w:tc>
          <w:tcPr>
            <w:tcW w:w="7585" w:type="dxa"/>
            <w:gridSpan w:val="7"/>
            <w:shd w:val="clear" w:color="auto" w:fill="auto"/>
          </w:tcPr>
          <w:p w14:paraId="7EE71CB4" w14:textId="77777777" w:rsidR="006A16F7" w:rsidRPr="00AC5971" w:rsidRDefault="006A16F7" w:rsidP="006A16F7">
            <w:pPr>
              <w:widowControl/>
              <w:snapToGrid w:val="0"/>
              <w:spacing w:line="360" w:lineRule="auto"/>
              <w:jc w:val="left"/>
              <w:rPr>
                <w:rFonts w:ascii="Times New Roman" w:eastAsia="PMingLiU" w:hAnsi="Times New Roman" w:cs="Times New Roman"/>
                <w:color w:val="000000" w:themeColor="text1"/>
                <w:kern w:val="0"/>
                <w:sz w:val="22"/>
                <w:szCs w:val="22"/>
                <w:lang w:bidi="en-US"/>
              </w:rPr>
            </w:pPr>
            <w:r w:rsidRPr="002528D2">
              <w:rPr>
                <w:rFonts w:ascii="Times New Roman" w:eastAsia="PMingLiU" w:hAnsi="Times New Roman" w:cs="Times New Roman"/>
                <w:color w:val="000000" w:themeColor="text1"/>
                <w:kern w:val="0"/>
                <w:sz w:val="22"/>
                <w:szCs w:val="22"/>
                <w:highlight w:val="green"/>
                <w:lang w:bidi="en-US"/>
              </w:rPr>
              <w:t>“Qíng is to put a mark on people’s forehead face and paint it with ink.”</w:t>
            </w:r>
            <w:r w:rsidRPr="002528D2">
              <w:rPr>
                <w:rFonts w:ascii="Times New Roman" w:eastAsia="STKaiti" w:hAnsi="Times New Roman" w:cs="Times New Roman"/>
                <w:color w:val="000000" w:themeColor="text1"/>
                <w:kern w:val="24"/>
                <w:sz w:val="28"/>
                <w:szCs w:val="28"/>
                <w:highlight w:val="green"/>
                <w:vertAlign w:val="superscript"/>
                <w:lang w:eastAsia="zh-TW"/>
              </w:rPr>
              <w:t xml:space="preserve"> </w:t>
            </w:r>
            <w:r w:rsidRPr="002528D2">
              <w:rPr>
                <w:rFonts w:ascii="Times New Roman" w:eastAsia="STKaiti" w:hAnsi="Times New Roman" w:cs="Times New Roman"/>
                <w:color w:val="000000" w:themeColor="text1"/>
                <w:kern w:val="24"/>
                <w:sz w:val="28"/>
                <w:szCs w:val="28"/>
                <w:highlight w:val="green"/>
                <w:vertAlign w:val="superscript"/>
                <w:lang w:eastAsia="zh-TW"/>
              </w:rPr>
              <w:footnoteReference w:id="164"/>
            </w:r>
          </w:p>
        </w:tc>
      </w:tr>
    </w:tbl>
    <w:p w14:paraId="0CD1A037" w14:textId="77777777" w:rsidR="006A16F7" w:rsidRPr="00AC5971" w:rsidRDefault="006A16F7" w:rsidP="006A16F7">
      <w:pPr>
        <w:spacing w:line="216" w:lineRule="auto"/>
        <w:rPr>
          <w:rFonts w:ascii="Times New Roman" w:eastAsia="STKaiti" w:hAnsi="Times New Roman" w:cs="Times New Roman"/>
          <w:color w:val="000000" w:themeColor="text1"/>
          <w:kern w:val="24"/>
          <w:sz w:val="28"/>
          <w:szCs w:val="28"/>
        </w:rPr>
      </w:pPr>
    </w:p>
    <w:p w14:paraId="60FC03E5"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In ancient times, after carving and engraving on the forehead or skull of a prisoner, the wound was painted with black ink, leaving a mark on the prisoner's forehead, permanently indicating guilt. This harsh criminal punishment began since the pre-Qin period.</w:t>
      </w:r>
    </w:p>
    <w:p w14:paraId="3F2E5594"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6F95E0CF" w14:textId="77777777" w:rsidR="006A16F7" w:rsidRPr="00AC5971" w:rsidRDefault="006A16F7" w:rsidP="006A16F7">
      <w:pPr>
        <w:spacing w:line="216" w:lineRule="auto"/>
        <w:rPr>
          <w:rFonts w:ascii="Times New Roman" w:eastAsia="SimSun" w:hAnsi="Times New Roman" w:cs="Times New Roman"/>
          <w:color w:val="000000" w:themeColor="text1"/>
          <w:kern w:val="24"/>
          <w:sz w:val="24"/>
        </w:rPr>
      </w:pPr>
    </w:p>
    <w:tbl>
      <w:tblPr>
        <w:tblW w:w="9923" w:type="dxa"/>
        <w:tblInd w:w="-709" w:type="dxa"/>
        <w:tblCellMar>
          <w:left w:w="0" w:type="dxa"/>
          <w:right w:w="0" w:type="dxa"/>
        </w:tblCellMar>
        <w:tblLook w:val="04A0" w:firstRow="1" w:lastRow="0" w:firstColumn="1" w:lastColumn="0" w:noHBand="0" w:noVBand="1"/>
      </w:tblPr>
      <w:tblGrid>
        <w:gridCol w:w="1281"/>
        <w:gridCol w:w="562"/>
        <w:gridCol w:w="874"/>
        <w:gridCol w:w="893"/>
        <w:gridCol w:w="602"/>
        <w:gridCol w:w="578"/>
        <w:gridCol w:w="465"/>
        <w:gridCol w:w="563"/>
        <w:gridCol w:w="987"/>
        <w:gridCol w:w="850"/>
        <w:gridCol w:w="2268"/>
      </w:tblGrid>
      <w:tr w:rsidR="00AC5971" w:rsidRPr="007C4A24" w14:paraId="2D419CA4" w14:textId="77777777" w:rsidTr="007E798F">
        <w:trPr>
          <w:trHeight w:val="658"/>
        </w:trPr>
        <w:tc>
          <w:tcPr>
            <w:tcW w:w="1281" w:type="dxa"/>
            <w:shd w:val="clear" w:color="auto" w:fill="auto"/>
          </w:tcPr>
          <w:p w14:paraId="63DE616E" w14:textId="77777777" w:rsidR="006A16F7" w:rsidRPr="007C4A24"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7C4A24">
              <w:rPr>
                <w:rFonts w:ascii="Times New Roman" w:eastAsia="SimSun" w:hAnsi="Times New Roman" w:cs="Times New Roman"/>
                <w:color w:val="000000" w:themeColor="text1"/>
                <w:kern w:val="0"/>
                <w:sz w:val="18"/>
                <w:szCs w:val="18"/>
                <w:highlight w:val="green"/>
                <w:lang w:eastAsia="zh-TW" w:bidi="en-US"/>
              </w:rPr>
              <w:t>(</w:t>
            </w:r>
            <w:r w:rsidRPr="007C4A24">
              <w:rPr>
                <w:rFonts w:ascii="Times New Roman" w:eastAsia="SimSun" w:hAnsi="Times New Roman" w:cs="Times New Roman"/>
                <w:color w:val="000000" w:themeColor="text1"/>
                <w:kern w:val="0"/>
                <w:sz w:val="18"/>
                <w:szCs w:val="18"/>
                <w:highlight w:val="green"/>
                <w:lang w:eastAsia="zh-TW" w:bidi="en-US"/>
              </w:rPr>
              <w:fldChar w:fldCharType="begin"/>
            </w:r>
            <w:r w:rsidRPr="007C4A24">
              <w:rPr>
                <w:rFonts w:ascii="Times New Roman" w:eastAsia="SimSun" w:hAnsi="Times New Roman" w:cs="Times New Roman"/>
                <w:color w:val="000000" w:themeColor="text1"/>
                <w:kern w:val="0"/>
                <w:sz w:val="18"/>
                <w:szCs w:val="18"/>
                <w:highlight w:val="green"/>
                <w:lang w:eastAsia="zh-TW" w:bidi="en-US"/>
              </w:rPr>
              <w:instrText xml:space="preserve"> SEQ exnum \* MERGEFORMAT </w:instrText>
            </w:r>
            <w:r w:rsidRPr="007C4A24">
              <w:rPr>
                <w:rFonts w:ascii="Times New Roman" w:eastAsia="SimSun" w:hAnsi="Times New Roman" w:cs="Times New Roman"/>
                <w:color w:val="000000" w:themeColor="text1"/>
                <w:kern w:val="0"/>
                <w:sz w:val="18"/>
                <w:szCs w:val="18"/>
                <w:highlight w:val="green"/>
                <w:lang w:eastAsia="zh-TW" w:bidi="en-US"/>
              </w:rPr>
              <w:fldChar w:fldCharType="separate"/>
            </w:r>
            <w:r w:rsidRPr="007C4A24">
              <w:rPr>
                <w:rFonts w:ascii="Times New Roman" w:eastAsia="SimSun" w:hAnsi="Times New Roman" w:cs="Times New Roman"/>
                <w:noProof/>
                <w:color w:val="000000" w:themeColor="text1"/>
                <w:kern w:val="0"/>
                <w:sz w:val="18"/>
                <w:szCs w:val="18"/>
                <w:highlight w:val="green"/>
                <w:lang w:eastAsia="zh-TW" w:bidi="en-US"/>
              </w:rPr>
              <w:t>48</w:t>
            </w:r>
            <w:r w:rsidRPr="007C4A24">
              <w:rPr>
                <w:rFonts w:ascii="Times New Roman" w:eastAsia="SimSun" w:hAnsi="Times New Roman" w:cs="Times New Roman"/>
                <w:color w:val="000000" w:themeColor="text1"/>
                <w:kern w:val="0"/>
                <w:sz w:val="18"/>
                <w:szCs w:val="18"/>
                <w:highlight w:val="green"/>
                <w:lang w:eastAsia="zh-TW" w:bidi="en-US"/>
              </w:rPr>
              <w:fldChar w:fldCharType="end"/>
            </w:r>
            <w:r w:rsidRPr="007C4A24">
              <w:rPr>
                <w:rFonts w:ascii="Times New Roman" w:eastAsia="SimSun" w:hAnsi="Times New Roman" w:cs="Times New Roman"/>
                <w:color w:val="000000" w:themeColor="text1"/>
                <w:kern w:val="0"/>
                <w:sz w:val="18"/>
                <w:szCs w:val="18"/>
                <w:highlight w:val="green"/>
                <w:lang w:eastAsia="zh-TW" w:bidi="en-US"/>
              </w:rPr>
              <w:t>)</w:t>
            </w:r>
          </w:p>
        </w:tc>
        <w:tc>
          <w:tcPr>
            <w:tcW w:w="562" w:type="dxa"/>
            <w:shd w:val="clear" w:color="auto" w:fill="auto"/>
          </w:tcPr>
          <w:p w14:paraId="654C9918" w14:textId="77777777" w:rsidR="006A16F7" w:rsidRPr="007C4A24"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bidi="en-US"/>
              </w:rPr>
            </w:pPr>
            <w:r w:rsidRPr="007C4A24">
              <w:rPr>
                <w:rFonts w:ascii="Times New Roman" w:eastAsia="SimSun" w:hAnsi="Times New Roman" w:cs="Times New Roman"/>
                <w:i/>
                <w:iCs/>
                <w:color w:val="000000" w:themeColor="text1"/>
                <w:kern w:val="0"/>
                <w:sz w:val="18"/>
                <w:szCs w:val="18"/>
                <w:highlight w:val="green"/>
                <w:lang w:bidi="en-US"/>
              </w:rPr>
              <w:t>shālù</w:t>
            </w:r>
          </w:p>
        </w:tc>
        <w:tc>
          <w:tcPr>
            <w:tcW w:w="874" w:type="dxa"/>
            <w:shd w:val="clear" w:color="auto" w:fill="auto"/>
          </w:tcPr>
          <w:p w14:paraId="469A0948" w14:textId="77777777" w:rsidR="006A16F7" w:rsidRPr="007C4A24"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bidi="en-US"/>
              </w:rPr>
            </w:pPr>
            <w:r w:rsidRPr="007C4A24">
              <w:rPr>
                <w:rFonts w:ascii="Times New Roman" w:eastAsia="SimSun" w:hAnsi="Times New Roman" w:cs="Times New Roman"/>
                <w:i/>
                <w:iCs/>
                <w:color w:val="000000" w:themeColor="text1"/>
                <w:kern w:val="0"/>
                <w:sz w:val="18"/>
                <w:szCs w:val="18"/>
                <w:highlight w:val="green"/>
                <w:lang w:bidi="en-US"/>
              </w:rPr>
              <w:t>wúgū</w:t>
            </w:r>
          </w:p>
        </w:tc>
        <w:tc>
          <w:tcPr>
            <w:tcW w:w="893" w:type="dxa"/>
            <w:shd w:val="clear" w:color="auto" w:fill="auto"/>
          </w:tcPr>
          <w:p w14:paraId="1E62E7A6" w14:textId="77777777" w:rsidR="006A16F7" w:rsidRPr="007C4A24"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bidi="en-US"/>
              </w:rPr>
            </w:pPr>
            <w:r w:rsidRPr="007C4A24">
              <w:rPr>
                <w:rFonts w:ascii="Times New Roman" w:eastAsia="SimSun" w:hAnsi="Times New Roman" w:cs="Times New Roman"/>
                <w:i/>
                <w:iCs/>
                <w:color w:val="000000" w:themeColor="text1"/>
                <w:kern w:val="0"/>
                <w:sz w:val="18"/>
                <w:szCs w:val="18"/>
                <w:highlight w:val="green"/>
                <w:lang w:bidi="en-US"/>
              </w:rPr>
              <w:t>yuán</w:t>
            </w:r>
          </w:p>
        </w:tc>
        <w:tc>
          <w:tcPr>
            <w:tcW w:w="602" w:type="dxa"/>
            <w:shd w:val="clear" w:color="auto" w:fill="auto"/>
          </w:tcPr>
          <w:p w14:paraId="535D92A3" w14:textId="77777777" w:rsidR="006A16F7" w:rsidRPr="007C4A24"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bidi="en-US"/>
              </w:rPr>
            </w:pPr>
            <w:r w:rsidRPr="007C4A24">
              <w:rPr>
                <w:rFonts w:ascii="Times New Roman" w:eastAsia="SimSun" w:hAnsi="Times New Roman" w:cs="Times New Roman"/>
                <w:i/>
                <w:iCs/>
                <w:color w:val="000000" w:themeColor="text1"/>
                <w:kern w:val="0"/>
                <w:sz w:val="18"/>
                <w:szCs w:val="18"/>
                <w:highlight w:val="green"/>
                <w:lang w:bidi="en-US"/>
              </w:rPr>
              <w:t>sh</w:t>
            </w:r>
            <w:r w:rsidRPr="007C4A24">
              <w:rPr>
                <w:rFonts w:ascii="Times New Roman" w:eastAsia="SimSun" w:hAnsi="Times New Roman" w:cs="Times New Roman" w:hint="eastAsia"/>
                <w:i/>
                <w:iCs/>
                <w:color w:val="000000" w:themeColor="text1"/>
                <w:kern w:val="0"/>
                <w:sz w:val="18"/>
                <w:szCs w:val="18"/>
                <w:highlight w:val="green"/>
                <w:lang w:bidi="en-US"/>
              </w:rPr>
              <w:t>ǐ</w:t>
            </w:r>
          </w:p>
        </w:tc>
        <w:tc>
          <w:tcPr>
            <w:tcW w:w="578" w:type="dxa"/>
            <w:shd w:val="clear" w:color="auto" w:fill="auto"/>
          </w:tcPr>
          <w:p w14:paraId="47CF4E0E" w14:textId="77777777" w:rsidR="006A16F7" w:rsidRPr="007C4A24"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bidi="en-US"/>
              </w:rPr>
            </w:pPr>
            <w:r w:rsidRPr="007C4A24">
              <w:rPr>
                <w:rFonts w:ascii="Times New Roman" w:eastAsia="SimSun" w:hAnsi="Times New Roman" w:cs="Times New Roman"/>
                <w:i/>
                <w:iCs/>
                <w:color w:val="000000" w:themeColor="text1"/>
                <w:kern w:val="0"/>
                <w:sz w:val="18"/>
                <w:szCs w:val="18"/>
                <w:highlight w:val="green"/>
                <w:lang w:bidi="en-US"/>
              </w:rPr>
              <w:t>yín)</w:t>
            </w:r>
          </w:p>
        </w:tc>
        <w:tc>
          <w:tcPr>
            <w:tcW w:w="465" w:type="dxa"/>
            <w:shd w:val="clear" w:color="auto" w:fill="auto"/>
          </w:tcPr>
          <w:p w14:paraId="76F25CEE" w14:textId="77777777" w:rsidR="006A16F7" w:rsidRPr="007C4A24"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bidi="en-US"/>
              </w:rPr>
            </w:pPr>
            <w:r w:rsidRPr="007C4A24">
              <w:rPr>
                <w:rFonts w:ascii="Times New Roman" w:eastAsia="SimSun" w:hAnsi="Times New Roman" w:cs="Times New Roman"/>
                <w:i/>
                <w:iCs/>
                <w:color w:val="000000" w:themeColor="text1"/>
                <w:kern w:val="0"/>
                <w:sz w:val="18"/>
                <w:szCs w:val="18"/>
                <w:highlight w:val="green"/>
                <w:lang w:bidi="en-US"/>
              </w:rPr>
              <w:t>wéi</w:t>
            </w:r>
          </w:p>
        </w:tc>
        <w:tc>
          <w:tcPr>
            <w:tcW w:w="563" w:type="dxa"/>
          </w:tcPr>
          <w:p w14:paraId="4AE3FB3D" w14:textId="77777777" w:rsidR="006A16F7" w:rsidRPr="007C4A24"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bidi="en-US"/>
              </w:rPr>
            </w:pPr>
            <w:r w:rsidRPr="007C4A24">
              <w:rPr>
                <w:rFonts w:ascii="Times New Roman" w:eastAsia="SimSun" w:hAnsi="Times New Roman" w:cs="Times New Roman"/>
                <w:i/>
                <w:iCs/>
                <w:color w:val="000000" w:themeColor="text1"/>
                <w:kern w:val="0"/>
                <w:sz w:val="18"/>
                <w:szCs w:val="18"/>
                <w:highlight w:val="green"/>
                <w:lang w:bidi="en-US"/>
              </w:rPr>
              <w:t>yì</w:t>
            </w:r>
          </w:p>
        </w:tc>
        <w:tc>
          <w:tcPr>
            <w:tcW w:w="987" w:type="dxa"/>
          </w:tcPr>
          <w:p w14:paraId="272A38D7" w14:textId="77777777" w:rsidR="006A16F7" w:rsidRPr="007C4A24"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bidi="en-US"/>
              </w:rPr>
            </w:pPr>
            <w:r w:rsidRPr="007C4A24">
              <w:rPr>
                <w:rFonts w:ascii="Times New Roman" w:eastAsia="SimSun" w:hAnsi="Times New Roman" w:cs="Times New Roman"/>
                <w:i/>
                <w:iCs/>
                <w:color w:val="000000" w:themeColor="text1"/>
                <w:kern w:val="0"/>
                <w:sz w:val="18"/>
                <w:szCs w:val="18"/>
                <w:highlight w:val="green"/>
                <w:lang w:bidi="en-US"/>
              </w:rPr>
              <w:t>èr</w:t>
            </w:r>
          </w:p>
        </w:tc>
        <w:tc>
          <w:tcPr>
            <w:tcW w:w="850" w:type="dxa"/>
          </w:tcPr>
          <w:p w14:paraId="19D3563E" w14:textId="77777777" w:rsidR="006A16F7" w:rsidRPr="007C4A24"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bidi="en-US"/>
              </w:rPr>
            </w:pPr>
            <w:r w:rsidRPr="007C4A24">
              <w:rPr>
                <w:rFonts w:ascii="Times New Roman" w:eastAsia="SimSun" w:hAnsi="Times New Roman" w:cs="Times New Roman"/>
                <w:i/>
                <w:iCs/>
                <w:color w:val="000000" w:themeColor="text1"/>
                <w:kern w:val="0"/>
                <w:sz w:val="18"/>
                <w:szCs w:val="18"/>
                <w:highlight w:val="green"/>
                <w:lang w:bidi="en-US"/>
              </w:rPr>
              <w:t>zhuó</w:t>
            </w:r>
          </w:p>
        </w:tc>
        <w:tc>
          <w:tcPr>
            <w:tcW w:w="2268" w:type="dxa"/>
          </w:tcPr>
          <w:p w14:paraId="5BA03C99" w14:textId="77777777" w:rsidR="006A16F7" w:rsidRPr="007C4A24" w:rsidRDefault="006A16F7"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bidi="en-US"/>
              </w:rPr>
            </w:pPr>
            <w:r w:rsidRPr="007C4A24">
              <w:rPr>
                <w:rFonts w:ascii="Times New Roman" w:eastAsia="SimSun" w:hAnsi="Times New Roman" w:cs="Times New Roman"/>
                <w:i/>
                <w:iCs/>
                <w:color w:val="000000" w:themeColor="text1"/>
                <w:kern w:val="0"/>
                <w:sz w:val="18"/>
                <w:szCs w:val="18"/>
                <w:highlight w:val="green"/>
                <w:lang w:bidi="en-US"/>
              </w:rPr>
              <w:t>qíng</w:t>
            </w:r>
          </w:p>
        </w:tc>
      </w:tr>
      <w:tr w:rsidR="00AC5971" w:rsidRPr="007C4A24" w14:paraId="7F3C954F" w14:textId="77777777" w:rsidTr="007E798F">
        <w:trPr>
          <w:trHeight w:val="730"/>
        </w:trPr>
        <w:tc>
          <w:tcPr>
            <w:tcW w:w="1281" w:type="dxa"/>
            <w:shd w:val="clear" w:color="auto" w:fill="auto"/>
          </w:tcPr>
          <w:p w14:paraId="4922F800" w14:textId="77777777" w:rsidR="006A16F7" w:rsidRPr="007C4A24"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p>
        </w:tc>
        <w:tc>
          <w:tcPr>
            <w:tcW w:w="562" w:type="dxa"/>
            <w:shd w:val="clear" w:color="auto" w:fill="auto"/>
          </w:tcPr>
          <w:p w14:paraId="5D90E939" w14:textId="77777777" w:rsidR="006A16F7" w:rsidRPr="007C4A24"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7C4A24">
              <w:rPr>
                <w:rFonts w:ascii="Times New Roman" w:eastAsia="SimSun" w:hAnsi="Times New Roman" w:cs="Times New Roman" w:hint="eastAsia"/>
                <w:color w:val="000000" w:themeColor="text1"/>
                <w:kern w:val="0"/>
                <w:sz w:val="18"/>
                <w:szCs w:val="18"/>
                <w:highlight w:val="green"/>
                <w:lang w:bidi="en-US"/>
              </w:rPr>
              <w:t>殺戮</w:t>
            </w:r>
          </w:p>
        </w:tc>
        <w:tc>
          <w:tcPr>
            <w:tcW w:w="874" w:type="dxa"/>
            <w:shd w:val="clear" w:color="auto" w:fill="auto"/>
          </w:tcPr>
          <w:p w14:paraId="1B5005A7" w14:textId="77777777" w:rsidR="006A16F7" w:rsidRPr="007C4A24"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7C4A24">
              <w:rPr>
                <w:rFonts w:ascii="Times New Roman" w:eastAsia="SimSun" w:hAnsi="Times New Roman" w:cs="Times New Roman" w:hint="eastAsia"/>
                <w:color w:val="000000" w:themeColor="text1"/>
                <w:kern w:val="0"/>
                <w:sz w:val="18"/>
                <w:szCs w:val="18"/>
                <w:highlight w:val="green"/>
                <w:lang w:bidi="en-US"/>
              </w:rPr>
              <w:t>無辜</w:t>
            </w:r>
          </w:p>
        </w:tc>
        <w:tc>
          <w:tcPr>
            <w:tcW w:w="893" w:type="dxa"/>
            <w:shd w:val="clear" w:color="auto" w:fill="auto"/>
          </w:tcPr>
          <w:p w14:paraId="67F59841" w14:textId="77777777" w:rsidR="006A16F7" w:rsidRPr="007C4A24"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7C4A24">
              <w:rPr>
                <w:rFonts w:ascii="Times New Roman" w:eastAsia="SimSun" w:hAnsi="Times New Roman" w:cs="Times New Roman" w:hint="eastAsia"/>
                <w:color w:val="000000" w:themeColor="text1"/>
                <w:kern w:val="0"/>
                <w:sz w:val="18"/>
                <w:szCs w:val="18"/>
                <w:highlight w:val="green"/>
                <w:lang w:bidi="en-US"/>
              </w:rPr>
              <w:t>爰</w:t>
            </w:r>
          </w:p>
        </w:tc>
        <w:tc>
          <w:tcPr>
            <w:tcW w:w="602" w:type="dxa"/>
            <w:shd w:val="clear" w:color="auto" w:fill="auto"/>
          </w:tcPr>
          <w:p w14:paraId="53DEE57B" w14:textId="77777777" w:rsidR="006A16F7" w:rsidRPr="007C4A24"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7C4A24">
              <w:rPr>
                <w:rFonts w:ascii="Times New Roman" w:eastAsia="SimSun" w:hAnsi="Times New Roman" w:cs="Times New Roman" w:hint="eastAsia"/>
                <w:color w:val="000000" w:themeColor="text1"/>
                <w:kern w:val="0"/>
                <w:sz w:val="18"/>
                <w:szCs w:val="18"/>
                <w:highlight w:val="green"/>
                <w:lang w:bidi="en-US"/>
              </w:rPr>
              <w:t>始</w:t>
            </w:r>
          </w:p>
        </w:tc>
        <w:tc>
          <w:tcPr>
            <w:tcW w:w="578" w:type="dxa"/>
            <w:shd w:val="clear" w:color="auto" w:fill="auto"/>
          </w:tcPr>
          <w:p w14:paraId="291680CB" w14:textId="77777777" w:rsidR="006A16F7" w:rsidRPr="007C4A24"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7C4A24">
              <w:rPr>
                <w:rFonts w:ascii="Times New Roman" w:eastAsia="SimSun" w:hAnsi="Times New Roman" w:cs="Times New Roman" w:hint="eastAsia"/>
                <w:color w:val="000000" w:themeColor="text1"/>
                <w:kern w:val="0"/>
                <w:sz w:val="18"/>
                <w:szCs w:val="18"/>
                <w:highlight w:val="green"/>
                <w:lang w:bidi="en-US"/>
              </w:rPr>
              <w:t>淫</w:t>
            </w:r>
          </w:p>
        </w:tc>
        <w:tc>
          <w:tcPr>
            <w:tcW w:w="465" w:type="dxa"/>
            <w:shd w:val="clear" w:color="auto" w:fill="auto"/>
          </w:tcPr>
          <w:p w14:paraId="5F57AECE" w14:textId="77777777" w:rsidR="006A16F7" w:rsidRPr="007C4A24" w:rsidRDefault="006A16F7" w:rsidP="006A16F7">
            <w:pPr>
              <w:widowControl/>
              <w:snapToGrid w:val="0"/>
              <w:spacing w:line="360" w:lineRule="auto"/>
              <w:jc w:val="left"/>
              <w:rPr>
                <w:rFonts w:ascii="Times New Roman" w:eastAsia="PMingLiU" w:hAnsi="Times New Roman" w:cs="Times New Roman"/>
                <w:color w:val="000000" w:themeColor="text1"/>
                <w:kern w:val="0"/>
                <w:sz w:val="18"/>
                <w:szCs w:val="18"/>
                <w:highlight w:val="green"/>
                <w:lang w:bidi="en-US"/>
              </w:rPr>
            </w:pPr>
            <w:r w:rsidRPr="007C4A24">
              <w:rPr>
                <w:rFonts w:ascii="Times New Roman" w:eastAsia="PMingLiU" w:hAnsi="Times New Roman" w:cs="Times New Roman" w:hint="eastAsia"/>
                <w:color w:val="000000" w:themeColor="text1"/>
                <w:kern w:val="0"/>
                <w:sz w:val="18"/>
                <w:szCs w:val="18"/>
                <w:highlight w:val="green"/>
                <w:lang w:bidi="en-US"/>
              </w:rPr>
              <w:t>為</w:t>
            </w:r>
          </w:p>
        </w:tc>
        <w:tc>
          <w:tcPr>
            <w:tcW w:w="563" w:type="dxa"/>
          </w:tcPr>
          <w:p w14:paraId="41DA047B" w14:textId="77777777" w:rsidR="006A16F7" w:rsidRPr="007C4A24" w:rsidRDefault="006A16F7" w:rsidP="006A16F7">
            <w:pPr>
              <w:widowControl/>
              <w:snapToGrid w:val="0"/>
              <w:spacing w:line="360" w:lineRule="auto"/>
              <w:jc w:val="left"/>
              <w:rPr>
                <w:rFonts w:ascii="Times New Roman" w:eastAsia="PMingLiU" w:hAnsi="Times New Roman" w:cs="Times New Roman"/>
                <w:color w:val="000000" w:themeColor="text1"/>
                <w:kern w:val="0"/>
                <w:sz w:val="18"/>
                <w:szCs w:val="18"/>
                <w:highlight w:val="green"/>
                <w:lang w:bidi="en-US"/>
              </w:rPr>
            </w:pPr>
            <w:r w:rsidRPr="007C4A24">
              <w:rPr>
                <w:rFonts w:ascii="Times New Roman" w:eastAsia="SimSun" w:hAnsi="Times New Roman" w:cs="Times New Roman" w:hint="eastAsia"/>
                <w:color w:val="000000" w:themeColor="text1"/>
                <w:kern w:val="0"/>
                <w:sz w:val="18"/>
                <w:szCs w:val="18"/>
                <w:highlight w:val="green"/>
                <w:lang w:bidi="en-US"/>
              </w:rPr>
              <w:t>劓</w:t>
            </w:r>
          </w:p>
        </w:tc>
        <w:tc>
          <w:tcPr>
            <w:tcW w:w="987" w:type="dxa"/>
          </w:tcPr>
          <w:p w14:paraId="63EAAEE2" w14:textId="77777777" w:rsidR="006A16F7" w:rsidRPr="007C4A24" w:rsidRDefault="006A16F7" w:rsidP="006A16F7">
            <w:pPr>
              <w:widowControl/>
              <w:snapToGrid w:val="0"/>
              <w:spacing w:line="360" w:lineRule="auto"/>
              <w:jc w:val="left"/>
              <w:rPr>
                <w:rFonts w:ascii="Times New Roman" w:eastAsia="PMingLiU" w:hAnsi="Times New Roman" w:cs="Times New Roman"/>
                <w:color w:val="000000" w:themeColor="text1"/>
                <w:kern w:val="0"/>
                <w:sz w:val="18"/>
                <w:szCs w:val="18"/>
                <w:highlight w:val="green"/>
                <w:lang w:bidi="en-US"/>
              </w:rPr>
            </w:pPr>
            <w:r w:rsidRPr="007C4A24">
              <w:rPr>
                <w:rFonts w:ascii="Times New Roman" w:eastAsia="SimSun" w:hAnsi="Times New Roman" w:cs="Times New Roman" w:hint="eastAsia"/>
                <w:color w:val="000000" w:themeColor="text1"/>
                <w:kern w:val="0"/>
                <w:sz w:val="18"/>
                <w:szCs w:val="18"/>
                <w:highlight w:val="green"/>
                <w:lang w:bidi="en-US"/>
              </w:rPr>
              <w:t>刵</w:t>
            </w:r>
          </w:p>
        </w:tc>
        <w:tc>
          <w:tcPr>
            <w:tcW w:w="850" w:type="dxa"/>
          </w:tcPr>
          <w:p w14:paraId="3D4409E4" w14:textId="77777777" w:rsidR="006A16F7" w:rsidRPr="007C4A24" w:rsidRDefault="006A16F7" w:rsidP="006A16F7">
            <w:pPr>
              <w:widowControl/>
              <w:snapToGrid w:val="0"/>
              <w:spacing w:line="360" w:lineRule="auto"/>
              <w:jc w:val="left"/>
              <w:rPr>
                <w:rFonts w:ascii="Times New Roman" w:eastAsia="PMingLiU" w:hAnsi="Times New Roman" w:cs="Times New Roman"/>
                <w:color w:val="000000" w:themeColor="text1"/>
                <w:kern w:val="0"/>
                <w:sz w:val="18"/>
                <w:szCs w:val="18"/>
                <w:highlight w:val="green"/>
                <w:lang w:bidi="en-US"/>
              </w:rPr>
            </w:pPr>
            <w:r w:rsidRPr="007C4A24">
              <w:rPr>
                <w:rFonts w:ascii="Times New Roman" w:eastAsia="SimSun" w:hAnsi="Times New Roman" w:cs="Times New Roman" w:hint="eastAsia"/>
                <w:color w:val="000000" w:themeColor="text1"/>
                <w:kern w:val="0"/>
                <w:sz w:val="18"/>
                <w:szCs w:val="18"/>
                <w:highlight w:val="green"/>
                <w:lang w:bidi="en-US"/>
              </w:rPr>
              <w:t>椓</w:t>
            </w:r>
          </w:p>
        </w:tc>
        <w:tc>
          <w:tcPr>
            <w:tcW w:w="2268" w:type="dxa"/>
          </w:tcPr>
          <w:p w14:paraId="763C37FB" w14:textId="77777777" w:rsidR="006A16F7" w:rsidRPr="007C4A24" w:rsidRDefault="006A16F7" w:rsidP="006A16F7">
            <w:pPr>
              <w:widowControl/>
              <w:snapToGrid w:val="0"/>
              <w:spacing w:line="360" w:lineRule="auto"/>
              <w:jc w:val="left"/>
              <w:rPr>
                <w:rFonts w:ascii="Times New Roman" w:eastAsia="PMingLiU" w:hAnsi="Times New Roman" w:cs="Times New Roman"/>
                <w:color w:val="000000" w:themeColor="text1"/>
                <w:kern w:val="0"/>
                <w:sz w:val="18"/>
                <w:szCs w:val="18"/>
                <w:highlight w:val="green"/>
                <w:lang w:bidi="en-US"/>
              </w:rPr>
            </w:pPr>
            <w:r w:rsidRPr="007C4A24">
              <w:rPr>
                <w:rFonts w:ascii="Times New Roman" w:eastAsia="SimSun" w:hAnsi="Times New Roman" w:cs="Times New Roman" w:hint="eastAsia"/>
                <w:color w:val="000000" w:themeColor="text1"/>
                <w:kern w:val="0"/>
                <w:sz w:val="18"/>
                <w:szCs w:val="18"/>
                <w:highlight w:val="green"/>
                <w:lang w:bidi="en-US"/>
              </w:rPr>
              <w:t>黥</w:t>
            </w:r>
          </w:p>
        </w:tc>
      </w:tr>
      <w:tr w:rsidR="006A16F7" w:rsidRPr="007C4A24" w14:paraId="2580490D" w14:textId="77777777" w:rsidTr="007E798F">
        <w:trPr>
          <w:trHeight w:val="633"/>
        </w:trPr>
        <w:tc>
          <w:tcPr>
            <w:tcW w:w="1281" w:type="dxa"/>
            <w:shd w:val="clear" w:color="auto" w:fill="auto"/>
          </w:tcPr>
          <w:p w14:paraId="52390517" w14:textId="77777777" w:rsidR="006A16F7" w:rsidRPr="007C4A24"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p>
        </w:tc>
        <w:tc>
          <w:tcPr>
            <w:tcW w:w="562" w:type="dxa"/>
            <w:shd w:val="clear" w:color="auto" w:fill="auto"/>
          </w:tcPr>
          <w:p w14:paraId="708513E7" w14:textId="77777777" w:rsidR="006A16F7" w:rsidRPr="007C4A24"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7C4A24">
              <w:rPr>
                <w:rFonts w:ascii="Times New Roman" w:eastAsia="PMingLiU" w:hAnsi="Times New Roman" w:cs="Times New Roman"/>
                <w:color w:val="000000" w:themeColor="text1"/>
                <w:kern w:val="0"/>
                <w:sz w:val="18"/>
                <w:szCs w:val="18"/>
                <w:highlight w:val="green"/>
                <w:lang w:bidi="en-US"/>
              </w:rPr>
              <w:t>kill</w:t>
            </w:r>
          </w:p>
        </w:tc>
        <w:tc>
          <w:tcPr>
            <w:tcW w:w="874" w:type="dxa"/>
            <w:shd w:val="clear" w:color="auto" w:fill="auto"/>
          </w:tcPr>
          <w:p w14:paraId="3C5968DF" w14:textId="77777777" w:rsidR="006A16F7" w:rsidRPr="007C4A24"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7C4A24">
              <w:rPr>
                <w:rFonts w:ascii="Times New Roman" w:eastAsia="PMingLiU" w:hAnsi="Times New Roman" w:cs="Times New Roman"/>
                <w:color w:val="000000" w:themeColor="text1"/>
                <w:kern w:val="0"/>
                <w:sz w:val="18"/>
                <w:szCs w:val="18"/>
                <w:highlight w:val="green"/>
                <w:lang w:bidi="en-US"/>
              </w:rPr>
              <w:t xml:space="preserve">innocent </w:t>
            </w:r>
          </w:p>
        </w:tc>
        <w:tc>
          <w:tcPr>
            <w:tcW w:w="893" w:type="dxa"/>
            <w:shd w:val="clear" w:color="auto" w:fill="auto"/>
          </w:tcPr>
          <w:p w14:paraId="4D1918D7" w14:textId="77777777" w:rsidR="006A16F7" w:rsidRPr="007C4A24"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7C4A24">
              <w:rPr>
                <w:rFonts w:ascii="Times New Roman" w:eastAsia="SimSun" w:hAnsi="Times New Roman" w:cs="Times New Roman"/>
                <w:color w:val="000000" w:themeColor="text1"/>
                <w:kern w:val="0"/>
                <w:sz w:val="18"/>
                <w:szCs w:val="18"/>
                <w:highlight w:val="green"/>
                <w:lang w:bidi="en-US"/>
              </w:rPr>
              <w:t>and</w:t>
            </w:r>
          </w:p>
        </w:tc>
        <w:tc>
          <w:tcPr>
            <w:tcW w:w="602" w:type="dxa"/>
            <w:shd w:val="clear" w:color="auto" w:fill="auto"/>
          </w:tcPr>
          <w:p w14:paraId="56DAC42D" w14:textId="665AEDB6" w:rsidR="006A16F7" w:rsidRPr="007C4A24" w:rsidRDefault="009D1875"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7C4A24">
              <w:rPr>
                <w:rFonts w:ascii="Times New Roman" w:eastAsia="SimSun" w:hAnsi="Times New Roman" w:cs="Times New Roman"/>
                <w:color w:val="000000" w:themeColor="text1"/>
                <w:kern w:val="0"/>
                <w:sz w:val="18"/>
                <w:szCs w:val="18"/>
                <w:highlight w:val="green"/>
                <w:lang w:bidi="en-US"/>
              </w:rPr>
              <w:t>b</w:t>
            </w:r>
            <w:r w:rsidR="006A16F7" w:rsidRPr="007C4A24">
              <w:rPr>
                <w:rFonts w:ascii="Times New Roman" w:eastAsia="SimSun" w:hAnsi="Times New Roman" w:cs="Times New Roman"/>
                <w:color w:val="000000" w:themeColor="text1"/>
                <w:kern w:val="0"/>
                <w:sz w:val="18"/>
                <w:szCs w:val="18"/>
                <w:highlight w:val="green"/>
                <w:lang w:bidi="en-US"/>
              </w:rPr>
              <w:t>eg</w:t>
            </w:r>
            <w:r w:rsidRPr="007C4A24">
              <w:rPr>
                <w:rFonts w:ascii="Times New Roman" w:eastAsia="SimSun" w:hAnsi="Times New Roman" w:cs="Times New Roman"/>
                <w:color w:val="000000" w:themeColor="text1"/>
                <w:kern w:val="0"/>
                <w:sz w:val="18"/>
                <w:szCs w:val="18"/>
                <w:highlight w:val="green"/>
                <w:lang w:bidi="en-US"/>
              </w:rPr>
              <w:t>i</w:t>
            </w:r>
            <w:r w:rsidR="006A16F7" w:rsidRPr="007C4A24">
              <w:rPr>
                <w:rFonts w:ascii="Times New Roman" w:eastAsia="SimSun" w:hAnsi="Times New Roman" w:cs="Times New Roman"/>
                <w:color w:val="000000" w:themeColor="text1"/>
                <w:kern w:val="0"/>
                <w:sz w:val="18"/>
                <w:szCs w:val="18"/>
                <w:highlight w:val="green"/>
                <w:lang w:bidi="en-US"/>
              </w:rPr>
              <w:t>n</w:t>
            </w:r>
          </w:p>
        </w:tc>
        <w:tc>
          <w:tcPr>
            <w:tcW w:w="578" w:type="dxa"/>
            <w:shd w:val="clear" w:color="auto" w:fill="auto"/>
          </w:tcPr>
          <w:p w14:paraId="21A4C48C" w14:textId="77777777" w:rsidR="006A16F7" w:rsidRPr="007C4A24"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7C4A24">
              <w:rPr>
                <w:rFonts w:ascii="Times New Roman" w:eastAsia="SimSun" w:hAnsi="Times New Roman" w:cs="Times New Roman"/>
                <w:color w:val="000000" w:themeColor="text1"/>
                <w:kern w:val="0"/>
                <w:sz w:val="18"/>
                <w:szCs w:val="18"/>
                <w:highlight w:val="green"/>
                <w:lang w:bidi="en-US"/>
              </w:rPr>
              <w:t>abuse</w:t>
            </w:r>
          </w:p>
        </w:tc>
        <w:tc>
          <w:tcPr>
            <w:tcW w:w="465" w:type="dxa"/>
            <w:shd w:val="clear" w:color="auto" w:fill="auto"/>
          </w:tcPr>
          <w:p w14:paraId="4914EC4D" w14:textId="77777777" w:rsidR="006A16F7" w:rsidRPr="007C4A24"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eastAsia="zh-TW" w:bidi="en-US"/>
              </w:rPr>
            </w:pPr>
            <w:r w:rsidRPr="007C4A24">
              <w:rPr>
                <w:rFonts w:ascii="Times New Roman" w:eastAsia="SimSun" w:hAnsi="Times New Roman" w:cs="Times New Roman"/>
                <w:color w:val="000000" w:themeColor="text1"/>
                <w:kern w:val="0"/>
                <w:sz w:val="18"/>
                <w:szCs w:val="18"/>
                <w:highlight w:val="green"/>
                <w:lang w:bidi="en-US"/>
              </w:rPr>
              <w:t>such as</w:t>
            </w:r>
          </w:p>
        </w:tc>
        <w:tc>
          <w:tcPr>
            <w:tcW w:w="563" w:type="dxa"/>
          </w:tcPr>
          <w:p w14:paraId="42BA1DB7" w14:textId="77777777" w:rsidR="006A16F7" w:rsidRPr="007C4A24"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7C4A24">
              <w:rPr>
                <w:rFonts w:ascii="Times New Roman" w:eastAsia="PMingLiU" w:hAnsi="Times New Roman" w:cs="Times New Roman"/>
                <w:color w:val="000000" w:themeColor="text1"/>
                <w:kern w:val="0"/>
                <w:sz w:val="18"/>
                <w:szCs w:val="18"/>
                <w:highlight w:val="green"/>
                <w:lang w:bidi="en-US"/>
              </w:rPr>
              <w:t xml:space="preserve">cut off noses </w:t>
            </w:r>
          </w:p>
        </w:tc>
        <w:tc>
          <w:tcPr>
            <w:tcW w:w="987" w:type="dxa"/>
          </w:tcPr>
          <w:p w14:paraId="7912C3DA" w14:textId="77777777" w:rsidR="006A16F7" w:rsidRPr="007C4A24"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7C4A24">
              <w:rPr>
                <w:rFonts w:ascii="Times New Roman" w:eastAsia="PMingLiU" w:hAnsi="Times New Roman" w:cs="Times New Roman"/>
                <w:color w:val="000000" w:themeColor="text1"/>
                <w:kern w:val="0"/>
                <w:sz w:val="18"/>
                <w:szCs w:val="18"/>
                <w:highlight w:val="green"/>
                <w:lang w:bidi="en-US"/>
              </w:rPr>
              <w:t>cut off ears</w:t>
            </w:r>
          </w:p>
        </w:tc>
        <w:tc>
          <w:tcPr>
            <w:tcW w:w="850" w:type="dxa"/>
          </w:tcPr>
          <w:p w14:paraId="5FF0823F" w14:textId="77777777" w:rsidR="006A16F7" w:rsidRPr="007C4A24"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7C4A24">
              <w:rPr>
                <w:rFonts w:ascii="Times New Roman" w:eastAsia="SimSun" w:hAnsi="Times New Roman" w:cs="Times New Roman"/>
                <w:color w:val="000000" w:themeColor="text1"/>
                <w:kern w:val="0"/>
                <w:sz w:val="18"/>
                <w:szCs w:val="18"/>
                <w:highlight w:val="green"/>
                <w:lang w:eastAsia="zh-TW" w:bidi="en-US"/>
              </w:rPr>
              <w:t xml:space="preserve">cut off male genitalia </w:t>
            </w:r>
          </w:p>
        </w:tc>
        <w:tc>
          <w:tcPr>
            <w:tcW w:w="2268" w:type="dxa"/>
          </w:tcPr>
          <w:p w14:paraId="28C19510" w14:textId="77777777" w:rsidR="006A16F7" w:rsidRPr="007C4A24" w:rsidRDefault="006A16F7" w:rsidP="006A16F7">
            <w:pPr>
              <w:widowControl/>
              <w:snapToGrid w:val="0"/>
              <w:spacing w:line="360" w:lineRule="auto"/>
              <w:jc w:val="left"/>
              <w:rPr>
                <w:rFonts w:ascii="Times New Roman" w:eastAsia="SimSun" w:hAnsi="Times New Roman" w:cs="Times New Roman"/>
                <w:color w:val="000000" w:themeColor="text1"/>
                <w:kern w:val="0"/>
                <w:sz w:val="18"/>
                <w:szCs w:val="18"/>
                <w:highlight w:val="green"/>
                <w:lang w:bidi="en-US"/>
              </w:rPr>
            </w:pPr>
            <w:r w:rsidRPr="007C4A24">
              <w:rPr>
                <w:rFonts w:ascii="Times New Roman" w:eastAsia="SimSun" w:hAnsi="Times New Roman" w:cs="Times New Roman"/>
                <w:color w:val="000000" w:themeColor="text1"/>
                <w:kern w:val="0"/>
                <w:sz w:val="18"/>
                <w:szCs w:val="18"/>
                <w:highlight w:val="green"/>
                <w:lang w:eastAsia="zh-TW" w:bidi="en-US"/>
              </w:rPr>
              <w:t xml:space="preserve">tattooing marks or words on the forehead and smearing black ink </w:t>
            </w:r>
          </w:p>
        </w:tc>
      </w:tr>
      <w:tr w:rsidR="009472F2" w:rsidRPr="00AC5971" w14:paraId="07983484" w14:textId="77777777" w:rsidTr="007E798F">
        <w:trPr>
          <w:trHeight w:val="223"/>
        </w:trPr>
        <w:tc>
          <w:tcPr>
            <w:tcW w:w="1281" w:type="dxa"/>
            <w:shd w:val="clear" w:color="auto" w:fill="auto"/>
          </w:tcPr>
          <w:p w14:paraId="47116778" w14:textId="77777777" w:rsidR="009472F2" w:rsidRPr="007C4A24" w:rsidRDefault="009472F2" w:rsidP="008E5B34">
            <w:pPr>
              <w:widowControl/>
              <w:snapToGrid w:val="0"/>
              <w:spacing w:line="360" w:lineRule="auto"/>
              <w:jc w:val="left"/>
              <w:rPr>
                <w:rFonts w:ascii="Times New Roman" w:eastAsia="SimSun" w:hAnsi="Times New Roman" w:cs="Times New Roman"/>
                <w:color w:val="000000" w:themeColor="text1"/>
                <w:kern w:val="0"/>
                <w:sz w:val="22"/>
                <w:szCs w:val="22"/>
                <w:highlight w:val="green"/>
                <w:lang w:bidi="en-US"/>
              </w:rPr>
            </w:pPr>
          </w:p>
        </w:tc>
        <w:tc>
          <w:tcPr>
            <w:tcW w:w="8642" w:type="dxa"/>
            <w:gridSpan w:val="10"/>
            <w:shd w:val="clear" w:color="auto" w:fill="auto"/>
          </w:tcPr>
          <w:p w14:paraId="01BB4023" w14:textId="54823024" w:rsidR="009472F2" w:rsidRPr="00AC5971" w:rsidRDefault="009472F2" w:rsidP="008E5B34">
            <w:pPr>
              <w:widowControl/>
              <w:snapToGrid w:val="0"/>
              <w:spacing w:line="360" w:lineRule="auto"/>
              <w:jc w:val="left"/>
              <w:rPr>
                <w:rFonts w:ascii="Times New Roman" w:eastAsia="PMingLiU" w:hAnsi="Times New Roman" w:cs="Times New Roman"/>
                <w:color w:val="000000" w:themeColor="text1"/>
                <w:kern w:val="0"/>
                <w:sz w:val="22"/>
                <w:szCs w:val="22"/>
                <w:lang w:bidi="en-US"/>
              </w:rPr>
            </w:pPr>
            <w:r w:rsidRPr="007C4A24">
              <w:rPr>
                <w:rFonts w:ascii="Times New Roman" w:eastAsia="PMingLiU" w:hAnsi="Times New Roman" w:cs="Times New Roman"/>
                <w:color w:val="000000" w:themeColor="text1"/>
                <w:kern w:val="0"/>
                <w:sz w:val="22"/>
                <w:szCs w:val="22"/>
                <w:highlight w:val="green"/>
                <w:lang w:bidi="en-US"/>
              </w:rPr>
              <w:t>“</w:t>
            </w:r>
            <w:r w:rsidRPr="007C4A24">
              <w:rPr>
                <w:rFonts w:ascii="Times New Roman" w:eastAsia="SimSun" w:hAnsi="Times New Roman" w:cs="Times New Roman"/>
                <w:color w:val="7030A0"/>
                <w:kern w:val="0"/>
                <w:sz w:val="22"/>
                <w:szCs w:val="22"/>
                <w:highlight w:val="green"/>
                <w:lang w:bidi="en-US"/>
              </w:rPr>
              <w:t>[King Mu] slowly began to kill innocent people, and began to abuse all kinds of torture, such as cutting off noses, cutting off ears, cutting off male genitalia, tattooing marks or words on the forehead and smearing black ink</w:t>
            </w:r>
            <w:r w:rsidR="007C4A24" w:rsidRPr="007C4A24">
              <w:rPr>
                <w:rStyle w:val="FootnoteReference"/>
                <w:rFonts w:ascii="Times New Roman" w:eastAsia="SimSun" w:hAnsi="Times New Roman" w:cs="Times New Roman"/>
                <w:color w:val="7030A0"/>
                <w:kern w:val="0"/>
                <w:sz w:val="22"/>
                <w:szCs w:val="22"/>
                <w:highlight w:val="green"/>
                <w:lang w:bidi="en-US"/>
              </w:rPr>
              <w:footnoteReference w:id="165"/>
            </w:r>
            <w:r w:rsidRPr="007C4A24">
              <w:rPr>
                <w:rFonts w:ascii="Times New Roman" w:eastAsia="PMingLiU" w:hAnsi="Times New Roman" w:cs="Times New Roman"/>
                <w:color w:val="000000" w:themeColor="text1"/>
                <w:kern w:val="0"/>
                <w:sz w:val="22"/>
                <w:szCs w:val="22"/>
                <w:highlight w:val="green"/>
                <w:lang w:bidi="en-US"/>
              </w:rPr>
              <w:t>.”</w:t>
            </w:r>
            <w:r w:rsidRPr="00AC5971">
              <w:rPr>
                <w:rFonts w:ascii="Times New Roman" w:eastAsia="STKaiti" w:hAnsi="Times New Roman" w:cs="Times New Roman"/>
                <w:color w:val="000000" w:themeColor="text1"/>
                <w:kern w:val="24"/>
                <w:sz w:val="28"/>
                <w:szCs w:val="28"/>
                <w:vertAlign w:val="superscript"/>
                <w:lang w:eastAsia="zh-TW"/>
              </w:rPr>
              <w:t xml:space="preserve"> </w:t>
            </w:r>
          </w:p>
        </w:tc>
      </w:tr>
    </w:tbl>
    <w:p w14:paraId="457F4114" w14:textId="77777777" w:rsidR="006A16F7" w:rsidRPr="009472F2" w:rsidRDefault="006A16F7" w:rsidP="006A16F7">
      <w:pPr>
        <w:spacing w:line="360" w:lineRule="auto"/>
        <w:jc w:val="left"/>
        <w:rPr>
          <w:rFonts w:ascii="Times New Roman" w:eastAsia="SimSun" w:hAnsi="Times New Roman" w:cs="Times New Roman"/>
          <w:color w:val="000000" w:themeColor="text1"/>
          <w:sz w:val="24"/>
          <w:lang w:eastAsia="zh-TW"/>
        </w:rPr>
      </w:pPr>
    </w:p>
    <w:p w14:paraId="3DF06F70"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The modern Chinese word </w:t>
      </w:r>
      <w:r w:rsidRPr="00AC5971">
        <w:rPr>
          <w:rFonts w:ascii="Times New Roman" w:eastAsia="SimSun" w:hAnsi="Times New Roman" w:cs="Times New Roman"/>
          <w:i/>
          <w:iCs/>
          <w:color w:val="000000" w:themeColor="text1"/>
          <w:sz w:val="24"/>
          <w:lang w:eastAsia="zh-TW"/>
        </w:rPr>
        <w:t>m</w:t>
      </w:r>
      <w:r w:rsidRPr="00AC5971">
        <w:rPr>
          <w:rFonts w:ascii="Times New Roman" w:eastAsia="SimSun" w:hAnsi="Times New Roman" w:cs="Times New Roman" w:hint="eastAsia"/>
          <w:i/>
          <w:iCs/>
          <w:color w:val="000000" w:themeColor="text1"/>
          <w:sz w:val="24"/>
          <w:lang w:eastAsia="zh-TW"/>
        </w:rPr>
        <w:t>ǒ</w:t>
      </w:r>
      <w:r w:rsidRPr="00AC5971">
        <w:rPr>
          <w:rFonts w:ascii="Times New Roman" w:eastAsia="SimSun" w:hAnsi="Times New Roman" w:cs="Times New Roman"/>
          <w:i/>
          <w:iCs/>
          <w:color w:val="000000" w:themeColor="text1"/>
          <w:sz w:val="24"/>
          <w:lang w:eastAsia="zh-TW"/>
        </w:rPr>
        <w:t>h</w:t>
      </w:r>
      <w:r w:rsidRPr="00AC5971">
        <w:rPr>
          <w:rFonts w:ascii="Times New Roman" w:eastAsia="SimSun" w:hAnsi="Times New Roman" w:cs="Times New Roman" w:hint="eastAsia"/>
          <w:i/>
          <w:iCs/>
          <w:color w:val="000000" w:themeColor="text1"/>
          <w:sz w:val="24"/>
          <w:lang w:eastAsia="zh-TW"/>
        </w:rPr>
        <w:t>ē</w:t>
      </w:r>
      <w:r w:rsidRPr="00AC5971">
        <w:rPr>
          <w:rFonts w:ascii="Times New Roman" w:eastAsia="SimSun" w:hAnsi="Times New Roman" w:cs="Times New Roman"/>
          <w:i/>
          <w:iCs/>
          <w:color w:val="000000" w:themeColor="text1"/>
          <w:sz w:val="24"/>
          <w:lang w:eastAsia="zh-TW"/>
        </w:rPr>
        <w:t>i</w:t>
      </w:r>
      <w:r w:rsidRPr="00AC5971">
        <w:rPr>
          <w:rFonts w:ascii="Times New Roman" w:eastAsia="SimSun" w:hAnsi="Times New Roman" w:cs="Times New Roman" w:hint="eastAsia"/>
          <w:color w:val="000000" w:themeColor="text1"/>
          <w:sz w:val="24"/>
          <w:lang w:eastAsia="zh-TW"/>
        </w:rPr>
        <w:t>抹黑</w:t>
      </w:r>
      <w:r w:rsidRPr="00AC5971">
        <w:rPr>
          <w:rFonts w:ascii="Times New Roman" w:eastAsia="SimSun" w:hAnsi="Times New Roman" w:cs="Times New Roman"/>
          <w:color w:val="000000" w:themeColor="text1"/>
          <w:sz w:val="24"/>
          <w:lang w:eastAsia="zh-TW"/>
        </w:rPr>
        <w:t xml:space="preserve">, which literally means “smearing with black colours,” is generally interpreted as “vilify.” Why does applying black mean vilify? This is inseparable from the ancient Chinese punishment </w:t>
      </w:r>
      <w:r w:rsidRPr="00AC5971">
        <w:rPr>
          <w:rFonts w:ascii="Times New Roman" w:eastAsia="SimSun" w:hAnsi="Times New Roman" w:cs="Times New Roman"/>
          <w:i/>
          <w:iCs/>
          <w:color w:val="000000" w:themeColor="text1"/>
          <w:sz w:val="24"/>
          <w:lang w:eastAsia="zh-TW"/>
        </w:rPr>
        <w:t>qíng</w:t>
      </w:r>
      <w:r w:rsidRPr="00AC5971">
        <w:rPr>
          <w:rFonts w:ascii="Times New Roman" w:eastAsia="SimSun" w:hAnsi="Times New Roman" w:cs="Times New Roman" w:hint="eastAsia"/>
          <w:color w:val="000000" w:themeColor="text1"/>
          <w:sz w:val="24"/>
          <w:lang w:eastAsia="zh-TW"/>
        </w:rPr>
        <w:t>黥</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i/>
          <w:iCs/>
          <w:color w:val="000000" w:themeColor="text1"/>
          <w:sz w:val="24"/>
          <w:lang w:eastAsia="zh-TW"/>
        </w:rPr>
        <w:t xml:space="preserve">Hēisèshōurù </w:t>
      </w:r>
      <w:r w:rsidRPr="00AC5971">
        <w:rPr>
          <w:rFonts w:ascii="Times New Roman" w:eastAsia="SimSun" w:hAnsi="Times New Roman" w:cs="Times New Roman" w:hint="eastAsia"/>
          <w:color w:val="000000" w:themeColor="text1"/>
          <w:sz w:val="24"/>
          <w:lang w:eastAsia="zh-TW"/>
        </w:rPr>
        <w:t>黑色收入</w:t>
      </w:r>
      <w:r w:rsidRPr="00AC5971">
        <w:rPr>
          <w:rFonts w:ascii="Times New Roman" w:eastAsia="PMingLiU"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in modern Chinese literally means “black income;” however, it actually refers to property obtained using improper means, violating the laws and policies of the state: illegal income. Why is the color black indicative of illegality in Chinese? This is also related to the ancient Chinese use of the punishment q</w:t>
      </w:r>
      <w:r w:rsidRPr="00AC5971">
        <w:rPr>
          <w:rFonts w:ascii="Times New Roman" w:eastAsia="SimSun" w:hAnsi="Times New Roman" w:cs="Times New Roman"/>
          <w:i/>
          <w:iCs/>
          <w:color w:val="000000" w:themeColor="text1"/>
          <w:sz w:val="24"/>
          <w:lang w:eastAsia="zh-TW"/>
        </w:rPr>
        <w:t>íng</w:t>
      </w:r>
      <w:r w:rsidRPr="00AC5971">
        <w:rPr>
          <w:rFonts w:ascii="Times New Roman" w:eastAsia="SimSun" w:hAnsi="Times New Roman" w:cs="Times New Roman" w:hint="eastAsia"/>
          <w:color w:val="000000" w:themeColor="text1"/>
          <w:sz w:val="24"/>
          <w:lang w:eastAsia="zh-TW"/>
        </w:rPr>
        <w:t>黥</w:t>
      </w:r>
      <w:r w:rsidRPr="00AC5971">
        <w:rPr>
          <w:rFonts w:ascii="Times New Roman" w:eastAsia="SimSun" w:hAnsi="Times New Roman" w:cs="Times New Roman"/>
          <w:color w:val="000000" w:themeColor="text1"/>
          <w:sz w:val="24"/>
          <w:lang w:eastAsia="zh-TW"/>
        </w:rPr>
        <w:t xml:space="preserve">. The cultural seme of </w:t>
      </w:r>
      <w:r w:rsidRPr="00AC5971">
        <w:rPr>
          <w:rFonts w:ascii="Times New Roman" w:eastAsia="SimSun" w:hAnsi="Times New Roman" w:cs="Times New Roman"/>
          <w:i/>
          <w:iCs/>
          <w:color w:val="000000" w:themeColor="text1"/>
          <w:sz w:val="24"/>
          <w:lang w:eastAsia="zh-TW"/>
        </w:rPr>
        <w:t>hēisè</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黑色</w:t>
      </w:r>
      <w:r w:rsidRPr="00AC5971">
        <w:rPr>
          <w:rFonts w:ascii="Times New Roman" w:eastAsia="SimSun" w:hAnsi="Times New Roman" w:cs="Times New Roman"/>
          <w:color w:val="000000" w:themeColor="text1"/>
          <w:sz w:val="24"/>
          <w:lang w:eastAsia="zh-TW"/>
        </w:rPr>
        <w:t xml:space="preserve"> is [illegal].</w:t>
      </w:r>
    </w:p>
    <w:p w14:paraId="4BEFE6FD" w14:textId="77777777" w:rsidR="006A16F7" w:rsidRPr="00AC5971" w:rsidRDefault="006A16F7" w:rsidP="006A16F7">
      <w:pPr>
        <w:rPr>
          <w:rFonts w:ascii="Times New Roman" w:eastAsia="SimSun" w:hAnsi="Times New Roman" w:cs="Times New Roman"/>
          <w:color w:val="000000" w:themeColor="text1"/>
          <w:sz w:val="24"/>
        </w:rPr>
      </w:pPr>
    </w:p>
    <w:p w14:paraId="4D7D66CE" w14:textId="77777777" w:rsidR="006A16F7" w:rsidRPr="00AC5971" w:rsidRDefault="006A16F7" w:rsidP="006A16F7">
      <w:pPr>
        <w:widowControl/>
        <w:jc w:val="left"/>
        <w:rPr>
          <w:rFonts w:ascii="Times New Roman" w:eastAsia="SimSun" w:hAnsi="Times New Roman" w:cs="Times New Roman"/>
          <w:b/>
          <w:bCs/>
          <w:color w:val="000000" w:themeColor="text1"/>
          <w:kern w:val="0"/>
          <w:sz w:val="24"/>
          <w:szCs w:val="18"/>
          <w:lang w:eastAsia="en-US" w:bidi="en-US"/>
        </w:rPr>
      </w:pPr>
      <w:bookmarkStart w:id="166" w:name="_Toc116046172"/>
      <w:r w:rsidRPr="00AC5971">
        <w:rPr>
          <w:rFonts w:ascii="Times New Roman" w:eastAsia="SimSun" w:hAnsi="Times New Roman" w:cs="Times New Roman"/>
          <w:b/>
          <w:bCs/>
          <w:color w:val="000000" w:themeColor="text1"/>
          <w:kern w:val="0"/>
          <w:sz w:val="24"/>
          <w:lang w:eastAsia="en-US" w:bidi="en-US"/>
        </w:rPr>
        <w:t xml:space="preserve">Table </w:t>
      </w:r>
      <w:r w:rsidRPr="00AC5971">
        <w:rPr>
          <w:rFonts w:ascii="Times New Roman" w:eastAsia="SimSun" w:hAnsi="Times New Roman" w:cs="Times New Roman"/>
          <w:b/>
          <w:bCs/>
          <w:color w:val="000000" w:themeColor="text1"/>
          <w:kern w:val="0"/>
          <w:sz w:val="24"/>
          <w:lang w:eastAsia="en-US" w:bidi="en-US"/>
        </w:rPr>
        <w:fldChar w:fldCharType="begin"/>
      </w:r>
      <w:r w:rsidRPr="00AC5971">
        <w:rPr>
          <w:rFonts w:ascii="Times New Roman" w:eastAsia="SimSun" w:hAnsi="Times New Roman" w:cs="Times New Roman"/>
          <w:b/>
          <w:bCs/>
          <w:color w:val="000000" w:themeColor="text1"/>
          <w:kern w:val="0"/>
          <w:sz w:val="24"/>
          <w:lang w:eastAsia="en-US" w:bidi="en-US"/>
        </w:rPr>
        <w:instrText xml:space="preserve"> SEQ Table \* ARABIC </w:instrText>
      </w:r>
      <w:r w:rsidRPr="00AC5971">
        <w:rPr>
          <w:rFonts w:ascii="Times New Roman" w:eastAsia="SimSun" w:hAnsi="Times New Roman" w:cs="Times New Roman"/>
          <w:b/>
          <w:bCs/>
          <w:color w:val="000000" w:themeColor="text1"/>
          <w:kern w:val="0"/>
          <w:sz w:val="24"/>
          <w:lang w:eastAsia="en-US" w:bidi="en-US"/>
        </w:rPr>
        <w:fldChar w:fldCharType="separate"/>
      </w:r>
      <w:r w:rsidRPr="00AC5971">
        <w:rPr>
          <w:rFonts w:ascii="Times New Roman" w:eastAsia="SimSun" w:hAnsi="Times New Roman" w:cs="Times New Roman"/>
          <w:b/>
          <w:bCs/>
          <w:noProof/>
          <w:color w:val="000000" w:themeColor="text1"/>
          <w:kern w:val="0"/>
          <w:sz w:val="24"/>
          <w:lang w:eastAsia="en-US" w:bidi="en-US"/>
        </w:rPr>
        <w:t>15</w:t>
      </w:r>
      <w:r w:rsidRPr="00AC5971">
        <w:rPr>
          <w:rFonts w:ascii="Times New Roman" w:eastAsia="SimSun" w:hAnsi="Times New Roman" w:cs="Times New Roman"/>
          <w:b/>
          <w:bCs/>
          <w:color w:val="000000" w:themeColor="text1"/>
          <w:kern w:val="0"/>
          <w:sz w:val="24"/>
          <w:lang w:eastAsia="en-US" w:bidi="en-US"/>
        </w:rPr>
        <w:fldChar w:fldCharType="end"/>
      </w:r>
      <w:r w:rsidRPr="00AC5971">
        <w:rPr>
          <w:rFonts w:ascii="Times New Roman" w:eastAsia="SimSun" w:hAnsi="Times New Roman" w:cs="Times New Roman"/>
          <w:b/>
          <w:bCs/>
          <w:color w:val="000000" w:themeColor="text1"/>
          <w:kern w:val="0"/>
          <w:sz w:val="24"/>
          <w:lang w:eastAsia="en-US" w:bidi="en-US"/>
        </w:rPr>
        <w:t xml:space="preserve">. </w:t>
      </w:r>
      <w:r w:rsidRPr="00AC5971">
        <w:rPr>
          <w:rFonts w:ascii="Times New Roman" w:eastAsia="SimSun" w:hAnsi="Times New Roman" w:cs="Times New Roman"/>
          <w:color w:val="000000" w:themeColor="text1"/>
          <w:kern w:val="0"/>
          <w:sz w:val="24"/>
          <w:lang w:eastAsia="en-US" w:bidi="en-US"/>
        </w:rPr>
        <w:t xml:space="preserve">Cultural seme analysis of </w:t>
      </w:r>
      <w:r w:rsidRPr="00AC5971">
        <w:rPr>
          <w:rFonts w:ascii="Times New Roman" w:eastAsia="SimSun" w:hAnsi="Times New Roman" w:cs="Times New Roman"/>
          <w:i/>
          <w:iCs/>
          <w:color w:val="000000" w:themeColor="text1"/>
          <w:kern w:val="0"/>
          <w:sz w:val="24"/>
          <w:lang w:eastAsia="en-US" w:bidi="en-US"/>
        </w:rPr>
        <w:t>hu</w:t>
      </w:r>
      <w:r w:rsidRPr="00AC5971">
        <w:rPr>
          <w:rFonts w:ascii="Times New Roman" w:eastAsia="SimSun" w:hAnsi="Times New Roman" w:cs="Times New Roman" w:hint="eastAsia"/>
          <w:i/>
          <w:iCs/>
          <w:color w:val="000000" w:themeColor="text1"/>
          <w:kern w:val="0"/>
          <w:sz w:val="24"/>
          <w:lang w:eastAsia="en-US" w:bidi="en-US"/>
        </w:rPr>
        <w:t>á</w:t>
      </w:r>
      <w:r w:rsidRPr="00AC5971">
        <w:rPr>
          <w:rFonts w:ascii="Times New Roman" w:eastAsia="SimSun" w:hAnsi="Times New Roman" w:cs="Times New Roman"/>
          <w:i/>
          <w:iCs/>
          <w:color w:val="000000" w:themeColor="text1"/>
          <w:kern w:val="0"/>
          <w:sz w:val="24"/>
          <w:lang w:eastAsia="en-US" w:bidi="en-US"/>
        </w:rPr>
        <w:t>n</w:t>
      </w:r>
      <w:r w:rsidRPr="00AC5971">
        <w:rPr>
          <w:rFonts w:ascii="Times New Roman" w:eastAsia="SimSun" w:hAnsi="Times New Roman" w:cs="Times New Roman" w:hint="eastAsia"/>
          <w:i/>
          <w:iCs/>
          <w:color w:val="000000" w:themeColor="text1"/>
          <w:kern w:val="0"/>
          <w:sz w:val="24"/>
          <w:lang w:eastAsia="en-US" w:bidi="en-US"/>
        </w:rPr>
        <w:t>ɡ</w:t>
      </w:r>
      <w:r w:rsidRPr="00AC5971">
        <w:rPr>
          <w:rFonts w:ascii="Times New Roman" w:eastAsia="SimSun" w:hAnsi="Times New Roman" w:cs="Times New Roman"/>
          <w:i/>
          <w:iCs/>
          <w:color w:val="000000" w:themeColor="text1"/>
          <w:kern w:val="0"/>
          <w:sz w:val="24"/>
          <w:lang w:eastAsia="en-US" w:bidi="en-US"/>
        </w:rPr>
        <w:t>s</w:t>
      </w:r>
      <w:r w:rsidRPr="00AC5971">
        <w:rPr>
          <w:rFonts w:ascii="Times New Roman" w:eastAsia="SimSun" w:hAnsi="Times New Roman" w:cs="Times New Roman" w:hint="eastAsia"/>
          <w:i/>
          <w:iCs/>
          <w:color w:val="000000" w:themeColor="text1"/>
          <w:kern w:val="0"/>
          <w:sz w:val="24"/>
          <w:lang w:eastAsia="en-US" w:bidi="en-US"/>
        </w:rPr>
        <w:t>è</w:t>
      </w:r>
      <w:r w:rsidRPr="00AC5971">
        <w:rPr>
          <w:rFonts w:ascii="Times New Roman" w:eastAsia="SimSun" w:hAnsi="Times New Roman" w:cs="Times New Roman"/>
          <w:color w:val="000000" w:themeColor="text1"/>
          <w:kern w:val="0"/>
          <w:sz w:val="24"/>
          <w:lang w:eastAsia="en-US" w:bidi="en-US"/>
        </w:rPr>
        <w:t xml:space="preserve"> </w:t>
      </w:r>
      <w:r w:rsidRPr="00AC5971">
        <w:rPr>
          <w:rFonts w:ascii="Times New Roman" w:eastAsia="SimSun" w:hAnsi="Times New Roman" w:cs="Times New Roman" w:hint="eastAsia"/>
          <w:color w:val="000000" w:themeColor="text1"/>
          <w:kern w:val="0"/>
          <w:sz w:val="24"/>
          <w:lang w:eastAsia="en-US" w:bidi="en-US"/>
        </w:rPr>
        <w:t>黃色</w:t>
      </w:r>
      <w:r w:rsidRPr="00AC5971">
        <w:rPr>
          <w:rFonts w:ascii="Times New Roman" w:eastAsia="SimSun" w:hAnsi="Times New Roman" w:cs="Times New Roman"/>
          <w:color w:val="000000" w:themeColor="text1"/>
          <w:kern w:val="0"/>
          <w:sz w:val="24"/>
          <w:lang w:eastAsia="en-US" w:bidi="en-US"/>
        </w:rPr>
        <w:t xml:space="preserve">, </w:t>
      </w:r>
      <w:r w:rsidRPr="00AC5971">
        <w:rPr>
          <w:rFonts w:ascii="Times New Roman" w:eastAsia="SimSun" w:hAnsi="Times New Roman" w:cs="Times New Roman"/>
          <w:i/>
          <w:iCs/>
          <w:color w:val="000000" w:themeColor="text1"/>
          <w:kern w:val="0"/>
          <w:sz w:val="24"/>
          <w:lang w:eastAsia="en-US" w:bidi="en-US"/>
        </w:rPr>
        <w:t xml:space="preserve">báisè </w:t>
      </w:r>
      <w:r w:rsidRPr="00AC5971">
        <w:rPr>
          <w:rFonts w:ascii="Times New Roman" w:eastAsia="SimSun" w:hAnsi="Times New Roman" w:cs="Times New Roman" w:hint="eastAsia"/>
          <w:color w:val="000000" w:themeColor="text1"/>
          <w:kern w:val="0"/>
          <w:sz w:val="24"/>
          <w:lang w:eastAsia="en-US" w:bidi="en-US"/>
        </w:rPr>
        <w:t>白色</w:t>
      </w:r>
      <w:r w:rsidRPr="00AC5971">
        <w:rPr>
          <w:rFonts w:ascii="Times New Roman" w:eastAsia="SimSun" w:hAnsi="Times New Roman" w:cs="Times New Roman"/>
          <w:color w:val="000000" w:themeColor="text1"/>
          <w:kern w:val="0"/>
          <w:sz w:val="24"/>
          <w:lang w:eastAsia="en-US" w:bidi="en-US"/>
        </w:rPr>
        <w:t xml:space="preserve"> and </w:t>
      </w:r>
      <w:r w:rsidRPr="00AC5971">
        <w:rPr>
          <w:rFonts w:ascii="Times New Roman" w:eastAsia="SimSun" w:hAnsi="Times New Roman" w:cs="Times New Roman"/>
          <w:i/>
          <w:iCs/>
          <w:color w:val="000000" w:themeColor="text1"/>
          <w:kern w:val="0"/>
          <w:sz w:val="24"/>
          <w:lang w:eastAsia="en-US" w:bidi="en-US"/>
        </w:rPr>
        <w:t>hēisè</w:t>
      </w:r>
      <w:r w:rsidRPr="00AC5971">
        <w:rPr>
          <w:rFonts w:ascii="Times New Roman" w:eastAsia="SimSun" w:hAnsi="Times New Roman" w:cs="Times New Roman" w:hint="eastAsia"/>
          <w:color w:val="000000" w:themeColor="text1"/>
          <w:kern w:val="0"/>
          <w:sz w:val="24"/>
          <w:lang w:eastAsia="en-US" w:bidi="en-US"/>
        </w:rPr>
        <w:t>黑色</w:t>
      </w:r>
      <w:bookmarkEnd w:id="166"/>
    </w:p>
    <w:p w14:paraId="5EDDC014" w14:textId="77777777" w:rsidR="006A16F7" w:rsidRPr="00AC5971" w:rsidRDefault="006A16F7" w:rsidP="006A16F7">
      <w:pPr>
        <w:rPr>
          <w:rFonts w:ascii="Times New Roman" w:eastAsia="SimSun" w:hAnsi="Times New Roman" w:cs="Times New Roman"/>
          <w:color w:val="000000" w:themeColor="text1"/>
        </w:rPr>
      </w:pPr>
    </w:p>
    <w:tbl>
      <w:tblPr>
        <w:tblStyle w:val="13"/>
        <w:tblW w:w="5000" w:type="pct"/>
        <w:tblInd w:w="0" w:type="dxa"/>
        <w:tblLook w:val="0000" w:firstRow="0" w:lastRow="0" w:firstColumn="0" w:lastColumn="0" w:noHBand="0" w:noVBand="0"/>
      </w:tblPr>
      <w:tblGrid>
        <w:gridCol w:w="723"/>
        <w:gridCol w:w="869"/>
        <w:gridCol w:w="1510"/>
        <w:gridCol w:w="1095"/>
        <w:gridCol w:w="1656"/>
        <w:gridCol w:w="1461"/>
        <w:gridCol w:w="976"/>
      </w:tblGrid>
      <w:tr w:rsidR="00AC5971" w:rsidRPr="00AC5971" w14:paraId="1049594B" w14:textId="77777777" w:rsidTr="00C30B13">
        <w:trPr>
          <w:trHeight w:val="396"/>
        </w:trPr>
        <w:tc>
          <w:tcPr>
            <w:tcW w:w="546" w:type="pct"/>
            <w:vMerge w:val="restart"/>
          </w:tcPr>
          <w:p w14:paraId="7C1EB7E6" w14:textId="77777777" w:rsidR="006A16F7" w:rsidRPr="00AC5971" w:rsidRDefault="006A16F7" w:rsidP="006A16F7">
            <w:pPr>
              <w:spacing w:before="100" w:beforeAutospacing="1" w:after="100" w:afterAutospacing="1" w:line="360" w:lineRule="auto"/>
              <w:jc w:val="left"/>
              <w:rPr>
                <w:color w:val="000000" w:themeColor="text1"/>
                <w:sz w:val="24"/>
                <w:szCs w:val="24"/>
              </w:rPr>
            </w:pPr>
          </w:p>
        </w:tc>
        <w:tc>
          <w:tcPr>
            <w:tcW w:w="470" w:type="pct"/>
            <w:vMerge w:val="restart"/>
          </w:tcPr>
          <w:p w14:paraId="4181DD54" w14:textId="77777777" w:rsidR="006A16F7" w:rsidRPr="00AC5971" w:rsidRDefault="006A16F7" w:rsidP="006A16F7">
            <w:pPr>
              <w:spacing w:before="100" w:beforeAutospacing="1" w:after="100" w:afterAutospacing="1" w:line="360" w:lineRule="auto"/>
              <w:ind w:right="-362"/>
              <w:jc w:val="left"/>
              <w:rPr>
                <w:color w:val="000000" w:themeColor="text1"/>
                <w:sz w:val="24"/>
                <w:szCs w:val="24"/>
              </w:rPr>
            </w:pPr>
            <w:r w:rsidRPr="00AC5971">
              <w:rPr>
                <w:color w:val="000000" w:themeColor="text1"/>
                <w:sz w:val="24"/>
                <w:szCs w:val="24"/>
                <w:lang w:eastAsia="zh-TW"/>
              </w:rPr>
              <w:t>[color]</w:t>
            </w:r>
          </w:p>
        </w:tc>
        <w:tc>
          <w:tcPr>
            <w:tcW w:w="1841" w:type="pct"/>
            <w:gridSpan w:val="2"/>
          </w:tcPr>
          <w:p w14:paraId="2E14B336" w14:textId="77777777" w:rsidR="006A16F7" w:rsidRPr="00AC5971" w:rsidRDefault="006A16F7" w:rsidP="006A16F7">
            <w:pPr>
              <w:spacing w:before="100" w:beforeAutospacing="1" w:after="100" w:afterAutospacing="1" w:line="360" w:lineRule="auto"/>
              <w:jc w:val="left"/>
              <w:rPr>
                <w:color w:val="000000" w:themeColor="text1"/>
                <w:sz w:val="24"/>
                <w:szCs w:val="24"/>
              </w:rPr>
            </w:pPr>
            <w:r w:rsidRPr="00AC5971">
              <w:rPr>
                <w:color w:val="000000" w:themeColor="text1"/>
                <w:sz w:val="24"/>
                <w:szCs w:val="24"/>
              </w:rPr>
              <w:t>Color Attributes</w:t>
            </w:r>
          </w:p>
        </w:tc>
        <w:tc>
          <w:tcPr>
            <w:tcW w:w="2143" w:type="pct"/>
            <w:gridSpan w:val="3"/>
          </w:tcPr>
          <w:p w14:paraId="6B2BF455" w14:textId="77777777" w:rsidR="006A16F7" w:rsidRPr="00AC5971" w:rsidRDefault="006A16F7" w:rsidP="006A16F7">
            <w:pPr>
              <w:widowControl/>
              <w:jc w:val="left"/>
              <w:rPr>
                <w:color w:val="000000" w:themeColor="text1"/>
                <w:sz w:val="24"/>
                <w:szCs w:val="24"/>
              </w:rPr>
            </w:pPr>
            <w:r w:rsidRPr="00AC5971">
              <w:rPr>
                <w:color w:val="000000" w:themeColor="text1"/>
                <w:sz w:val="24"/>
                <w:szCs w:val="24"/>
              </w:rPr>
              <w:t>Cultural Attributes</w:t>
            </w:r>
          </w:p>
        </w:tc>
      </w:tr>
      <w:tr w:rsidR="00AC5971" w:rsidRPr="00AC5971" w14:paraId="63500848" w14:textId="77777777" w:rsidTr="00C30B13">
        <w:trPr>
          <w:trHeight w:val="529"/>
        </w:trPr>
        <w:tc>
          <w:tcPr>
            <w:tcW w:w="546" w:type="pct"/>
            <w:vMerge/>
          </w:tcPr>
          <w:p w14:paraId="68F341D3" w14:textId="77777777" w:rsidR="006A16F7" w:rsidRPr="00AC5971" w:rsidRDefault="006A16F7" w:rsidP="006A16F7">
            <w:pPr>
              <w:spacing w:before="100" w:beforeAutospacing="1" w:after="100" w:afterAutospacing="1" w:line="360" w:lineRule="auto"/>
              <w:jc w:val="left"/>
              <w:rPr>
                <w:color w:val="000000" w:themeColor="text1"/>
                <w:sz w:val="24"/>
                <w:szCs w:val="24"/>
              </w:rPr>
            </w:pPr>
          </w:p>
        </w:tc>
        <w:tc>
          <w:tcPr>
            <w:tcW w:w="470" w:type="pct"/>
            <w:vMerge/>
          </w:tcPr>
          <w:p w14:paraId="5731229A" w14:textId="77777777" w:rsidR="006A16F7" w:rsidRPr="00AC5971" w:rsidRDefault="006A16F7" w:rsidP="006A16F7">
            <w:pPr>
              <w:spacing w:before="100" w:beforeAutospacing="1" w:after="100" w:afterAutospacing="1" w:line="360" w:lineRule="auto"/>
              <w:ind w:right="-362"/>
              <w:jc w:val="left"/>
              <w:rPr>
                <w:color w:val="000000" w:themeColor="text1"/>
                <w:sz w:val="24"/>
                <w:szCs w:val="24"/>
                <w:lang w:eastAsia="zh-TW"/>
              </w:rPr>
            </w:pPr>
          </w:p>
        </w:tc>
        <w:tc>
          <w:tcPr>
            <w:tcW w:w="1054" w:type="pct"/>
          </w:tcPr>
          <w:p w14:paraId="13095DD1" w14:textId="77777777" w:rsidR="006A16F7" w:rsidRPr="00AC5971" w:rsidRDefault="006A16F7" w:rsidP="006A16F7">
            <w:pPr>
              <w:spacing w:before="100" w:beforeAutospacing="1" w:after="100" w:afterAutospacing="1" w:line="360" w:lineRule="auto"/>
              <w:ind w:right="-362"/>
              <w:jc w:val="left"/>
              <w:rPr>
                <w:color w:val="000000" w:themeColor="text1"/>
                <w:sz w:val="24"/>
                <w:szCs w:val="24"/>
              </w:rPr>
            </w:pPr>
            <w:r w:rsidRPr="00AC5971">
              <w:rPr>
                <w:color w:val="000000" w:themeColor="text1"/>
                <w:sz w:val="24"/>
                <w:szCs w:val="24"/>
              </w:rPr>
              <w:t>Absorb light source</w:t>
            </w:r>
          </w:p>
        </w:tc>
        <w:tc>
          <w:tcPr>
            <w:tcW w:w="787" w:type="pct"/>
          </w:tcPr>
          <w:p w14:paraId="6960D5AB" w14:textId="77777777" w:rsidR="006A16F7" w:rsidRPr="00AC5971" w:rsidRDefault="006A16F7" w:rsidP="006A16F7">
            <w:pPr>
              <w:spacing w:before="100" w:beforeAutospacing="1" w:after="100" w:afterAutospacing="1" w:line="360" w:lineRule="auto"/>
              <w:ind w:right="-362"/>
              <w:jc w:val="left"/>
              <w:rPr>
                <w:color w:val="000000" w:themeColor="text1"/>
                <w:sz w:val="24"/>
                <w:szCs w:val="24"/>
              </w:rPr>
            </w:pPr>
            <w:r w:rsidRPr="00AC5971">
              <w:rPr>
                <w:color w:val="000000" w:themeColor="text1"/>
                <w:sz w:val="24"/>
                <w:szCs w:val="24"/>
              </w:rPr>
              <w:t>Overlay color</w:t>
            </w:r>
          </w:p>
        </w:tc>
        <w:tc>
          <w:tcPr>
            <w:tcW w:w="854" w:type="pct"/>
          </w:tcPr>
          <w:p w14:paraId="42F1EA8C" w14:textId="77777777" w:rsidR="006A16F7" w:rsidRPr="00AC5971" w:rsidRDefault="006A16F7" w:rsidP="006A16F7">
            <w:pPr>
              <w:spacing w:before="100" w:beforeAutospacing="1" w:after="100" w:afterAutospacing="1" w:line="360" w:lineRule="auto"/>
              <w:jc w:val="left"/>
              <w:rPr>
                <w:color w:val="000000" w:themeColor="text1"/>
                <w:sz w:val="24"/>
                <w:szCs w:val="24"/>
                <w:lang w:eastAsia="zh-TW"/>
              </w:rPr>
            </w:pPr>
            <w:r w:rsidRPr="00AC5971">
              <w:rPr>
                <w:color w:val="000000" w:themeColor="text1"/>
                <w:sz w:val="24"/>
                <w:szCs w:val="24"/>
                <w:lang w:eastAsia="zh-TW"/>
              </w:rPr>
              <w:t>[pronographic]</w:t>
            </w:r>
          </w:p>
          <w:p w14:paraId="55BFC623" w14:textId="77777777" w:rsidR="006A16F7" w:rsidRPr="00AC5971" w:rsidRDefault="006A16F7" w:rsidP="006A16F7">
            <w:pPr>
              <w:spacing w:before="100" w:beforeAutospacing="1" w:after="100" w:afterAutospacing="1" w:line="360" w:lineRule="auto"/>
              <w:jc w:val="left"/>
              <w:rPr>
                <w:color w:val="000000" w:themeColor="text1"/>
                <w:sz w:val="24"/>
                <w:szCs w:val="24"/>
                <w:lang w:eastAsia="zh-TW"/>
              </w:rPr>
            </w:pPr>
          </w:p>
        </w:tc>
        <w:tc>
          <w:tcPr>
            <w:tcW w:w="760" w:type="pct"/>
          </w:tcPr>
          <w:p w14:paraId="39211F48" w14:textId="77777777" w:rsidR="006A16F7" w:rsidRPr="00AC5971" w:rsidRDefault="006A16F7" w:rsidP="006A16F7">
            <w:pPr>
              <w:spacing w:before="100" w:beforeAutospacing="1" w:after="100" w:afterAutospacing="1" w:line="360" w:lineRule="auto"/>
              <w:ind w:firstLineChars="2" w:firstLine="5"/>
              <w:jc w:val="left"/>
              <w:rPr>
                <w:color w:val="000000" w:themeColor="text1"/>
                <w:sz w:val="24"/>
                <w:szCs w:val="24"/>
                <w:lang w:eastAsia="zh-TW"/>
              </w:rPr>
            </w:pPr>
            <w:r w:rsidRPr="00AC5971">
              <w:rPr>
                <w:color w:val="000000" w:themeColor="text1"/>
                <w:sz w:val="24"/>
                <w:szCs w:val="24"/>
                <w:lang w:eastAsia="zh-TW"/>
              </w:rPr>
              <w:t>[reactionary]</w:t>
            </w:r>
          </w:p>
        </w:tc>
        <w:tc>
          <w:tcPr>
            <w:tcW w:w="528" w:type="pct"/>
          </w:tcPr>
          <w:p w14:paraId="46B9DC95" w14:textId="77777777" w:rsidR="006A16F7" w:rsidRPr="00AC5971" w:rsidRDefault="006A16F7" w:rsidP="006A16F7">
            <w:pPr>
              <w:spacing w:before="100" w:beforeAutospacing="1" w:after="100" w:afterAutospacing="1" w:line="360" w:lineRule="auto"/>
              <w:jc w:val="left"/>
              <w:rPr>
                <w:color w:val="000000" w:themeColor="text1"/>
                <w:sz w:val="24"/>
                <w:szCs w:val="24"/>
                <w:lang w:eastAsia="zh-TW"/>
              </w:rPr>
            </w:pPr>
            <w:r w:rsidRPr="00AC5971">
              <w:rPr>
                <w:color w:val="000000" w:themeColor="text1"/>
                <w:sz w:val="24"/>
                <w:szCs w:val="24"/>
                <w:lang w:eastAsia="zh-TW"/>
              </w:rPr>
              <w:t>[illegal]</w:t>
            </w:r>
          </w:p>
        </w:tc>
      </w:tr>
      <w:tr w:rsidR="00AC5971" w:rsidRPr="00AC5971" w14:paraId="076CC65D" w14:textId="77777777" w:rsidTr="00C30B13">
        <w:trPr>
          <w:trHeight w:val="420"/>
        </w:trPr>
        <w:tc>
          <w:tcPr>
            <w:tcW w:w="546" w:type="pct"/>
          </w:tcPr>
          <w:p w14:paraId="105AAF4A" w14:textId="77777777" w:rsidR="006A16F7" w:rsidRPr="00AC5971" w:rsidRDefault="006A16F7" w:rsidP="006A16F7">
            <w:pPr>
              <w:spacing w:before="100" w:beforeAutospacing="1" w:after="100" w:afterAutospacing="1" w:line="360" w:lineRule="auto"/>
              <w:jc w:val="left"/>
              <w:rPr>
                <w:color w:val="000000" w:themeColor="text1"/>
                <w:sz w:val="24"/>
                <w:szCs w:val="24"/>
              </w:rPr>
            </w:pPr>
            <w:r w:rsidRPr="00AC5971">
              <w:rPr>
                <w:i/>
                <w:iCs/>
                <w:color w:val="000000" w:themeColor="text1"/>
                <w:sz w:val="24"/>
                <w:szCs w:val="24"/>
                <w:lang w:eastAsia="zh-TW"/>
              </w:rPr>
              <w:t>hu</w:t>
            </w:r>
            <w:r w:rsidRPr="00AC5971">
              <w:rPr>
                <w:rFonts w:hint="eastAsia"/>
                <w:i/>
                <w:iCs/>
                <w:color w:val="000000" w:themeColor="text1"/>
                <w:sz w:val="24"/>
                <w:szCs w:val="24"/>
                <w:lang w:eastAsia="zh-TW"/>
              </w:rPr>
              <w:t>á</w:t>
            </w:r>
            <w:r w:rsidRPr="00AC5971">
              <w:rPr>
                <w:i/>
                <w:iCs/>
                <w:color w:val="000000" w:themeColor="text1"/>
                <w:sz w:val="24"/>
                <w:szCs w:val="24"/>
                <w:lang w:eastAsia="zh-TW"/>
              </w:rPr>
              <w:t>n</w:t>
            </w:r>
            <w:r w:rsidRPr="00AC5971">
              <w:rPr>
                <w:rFonts w:hint="eastAsia"/>
                <w:i/>
                <w:iCs/>
                <w:color w:val="000000" w:themeColor="text1"/>
                <w:sz w:val="24"/>
                <w:szCs w:val="24"/>
                <w:lang w:eastAsia="zh-TW"/>
              </w:rPr>
              <w:t>ɡ</w:t>
            </w:r>
            <w:r w:rsidRPr="00AC5971">
              <w:rPr>
                <w:i/>
                <w:iCs/>
                <w:color w:val="000000" w:themeColor="text1"/>
                <w:sz w:val="24"/>
                <w:szCs w:val="24"/>
                <w:lang w:eastAsia="zh-TW"/>
              </w:rPr>
              <w:t>s</w:t>
            </w:r>
            <w:r w:rsidRPr="00AC5971">
              <w:rPr>
                <w:rFonts w:hint="eastAsia"/>
                <w:i/>
                <w:iCs/>
                <w:color w:val="000000" w:themeColor="text1"/>
                <w:sz w:val="24"/>
                <w:szCs w:val="24"/>
                <w:lang w:eastAsia="zh-TW"/>
              </w:rPr>
              <w:t>è</w:t>
            </w:r>
            <w:r w:rsidRPr="00AC5971">
              <w:rPr>
                <w:color w:val="000000" w:themeColor="text1"/>
                <w:sz w:val="24"/>
                <w:szCs w:val="24"/>
                <w:lang w:eastAsia="zh-TW"/>
              </w:rPr>
              <w:t xml:space="preserve"> </w:t>
            </w:r>
          </w:p>
        </w:tc>
        <w:tc>
          <w:tcPr>
            <w:tcW w:w="470" w:type="pct"/>
          </w:tcPr>
          <w:p w14:paraId="02036A66" w14:textId="77777777" w:rsidR="006A16F7" w:rsidRPr="00AC5971" w:rsidRDefault="006A16F7" w:rsidP="006A16F7">
            <w:pPr>
              <w:spacing w:before="100" w:beforeAutospacing="1" w:after="100" w:afterAutospacing="1" w:line="360" w:lineRule="auto"/>
              <w:jc w:val="left"/>
              <w:rPr>
                <w:color w:val="000000" w:themeColor="text1"/>
                <w:sz w:val="24"/>
                <w:szCs w:val="24"/>
              </w:rPr>
            </w:pPr>
            <w:r w:rsidRPr="00AC5971">
              <w:rPr>
                <w:rFonts w:hint="eastAsia"/>
                <w:color w:val="000000" w:themeColor="text1"/>
                <w:sz w:val="24"/>
                <w:szCs w:val="24"/>
              </w:rPr>
              <w:t>＋</w:t>
            </w:r>
          </w:p>
        </w:tc>
        <w:tc>
          <w:tcPr>
            <w:tcW w:w="1054" w:type="pct"/>
          </w:tcPr>
          <w:p w14:paraId="58158D97" w14:textId="77777777" w:rsidR="006A16F7" w:rsidRPr="00AC5971" w:rsidRDefault="006A16F7" w:rsidP="006A16F7">
            <w:pPr>
              <w:spacing w:before="100" w:beforeAutospacing="1" w:after="100" w:afterAutospacing="1" w:line="360" w:lineRule="auto"/>
              <w:jc w:val="left"/>
              <w:rPr>
                <w:color w:val="000000" w:themeColor="text1"/>
                <w:sz w:val="24"/>
                <w:szCs w:val="24"/>
              </w:rPr>
            </w:pPr>
            <w:r w:rsidRPr="00AC5971">
              <w:rPr>
                <w:rFonts w:hint="eastAsia"/>
                <w:color w:val="000000" w:themeColor="text1"/>
                <w:sz w:val="24"/>
                <w:szCs w:val="24"/>
              </w:rPr>
              <w:t>－</w:t>
            </w:r>
          </w:p>
        </w:tc>
        <w:tc>
          <w:tcPr>
            <w:tcW w:w="787" w:type="pct"/>
          </w:tcPr>
          <w:p w14:paraId="4DE5BF16" w14:textId="77777777" w:rsidR="006A16F7" w:rsidRPr="00AC5971" w:rsidRDefault="006A16F7" w:rsidP="006A16F7">
            <w:pPr>
              <w:spacing w:before="100" w:beforeAutospacing="1" w:after="100" w:afterAutospacing="1" w:line="360" w:lineRule="auto"/>
              <w:jc w:val="left"/>
              <w:rPr>
                <w:color w:val="000000" w:themeColor="text1"/>
                <w:sz w:val="24"/>
                <w:szCs w:val="24"/>
              </w:rPr>
            </w:pPr>
            <w:r w:rsidRPr="00AC5971">
              <w:rPr>
                <w:rFonts w:hint="eastAsia"/>
                <w:color w:val="000000" w:themeColor="text1"/>
                <w:sz w:val="24"/>
                <w:szCs w:val="24"/>
              </w:rPr>
              <w:t>＋</w:t>
            </w:r>
          </w:p>
        </w:tc>
        <w:tc>
          <w:tcPr>
            <w:tcW w:w="854" w:type="pct"/>
          </w:tcPr>
          <w:p w14:paraId="01E088AF" w14:textId="77777777" w:rsidR="006A16F7" w:rsidRPr="00AC5971" w:rsidRDefault="006A16F7" w:rsidP="006A16F7">
            <w:pPr>
              <w:spacing w:before="100" w:beforeAutospacing="1" w:after="100" w:afterAutospacing="1" w:line="360" w:lineRule="auto"/>
              <w:ind w:left="154"/>
              <w:jc w:val="left"/>
              <w:rPr>
                <w:color w:val="000000" w:themeColor="text1"/>
                <w:sz w:val="24"/>
                <w:szCs w:val="24"/>
              </w:rPr>
            </w:pPr>
            <w:r w:rsidRPr="00AC5971">
              <w:rPr>
                <w:rFonts w:hint="eastAsia"/>
                <w:color w:val="000000" w:themeColor="text1"/>
                <w:sz w:val="24"/>
                <w:szCs w:val="24"/>
              </w:rPr>
              <w:t>＋</w:t>
            </w:r>
          </w:p>
        </w:tc>
        <w:tc>
          <w:tcPr>
            <w:tcW w:w="760" w:type="pct"/>
          </w:tcPr>
          <w:p w14:paraId="1DE86550" w14:textId="77777777" w:rsidR="006A16F7" w:rsidRPr="00AC5971" w:rsidRDefault="006A16F7" w:rsidP="006A16F7">
            <w:pPr>
              <w:spacing w:before="100" w:beforeAutospacing="1" w:after="100" w:afterAutospacing="1" w:line="360" w:lineRule="auto"/>
              <w:jc w:val="left"/>
              <w:rPr>
                <w:color w:val="000000" w:themeColor="text1"/>
                <w:sz w:val="24"/>
                <w:szCs w:val="24"/>
              </w:rPr>
            </w:pPr>
            <w:r w:rsidRPr="00AC5971">
              <w:rPr>
                <w:rFonts w:hint="eastAsia"/>
                <w:color w:val="000000" w:themeColor="text1"/>
                <w:sz w:val="24"/>
                <w:szCs w:val="24"/>
              </w:rPr>
              <w:t>－</w:t>
            </w:r>
          </w:p>
        </w:tc>
        <w:tc>
          <w:tcPr>
            <w:tcW w:w="528" w:type="pct"/>
          </w:tcPr>
          <w:p w14:paraId="77836954" w14:textId="77777777" w:rsidR="006A16F7" w:rsidRPr="00AC5971" w:rsidRDefault="006A16F7" w:rsidP="006A16F7">
            <w:pPr>
              <w:spacing w:before="100" w:beforeAutospacing="1" w:after="100" w:afterAutospacing="1" w:line="360" w:lineRule="auto"/>
              <w:jc w:val="left"/>
              <w:rPr>
                <w:color w:val="000000" w:themeColor="text1"/>
                <w:sz w:val="24"/>
                <w:szCs w:val="24"/>
              </w:rPr>
            </w:pPr>
            <w:r w:rsidRPr="00AC5971">
              <w:rPr>
                <w:rFonts w:hint="eastAsia"/>
                <w:color w:val="000000" w:themeColor="text1"/>
                <w:sz w:val="24"/>
                <w:szCs w:val="24"/>
              </w:rPr>
              <w:t>－</w:t>
            </w:r>
          </w:p>
        </w:tc>
      </w:tr>
      <w:tr w:rsidR="00AC5971" w:rsidRPr="00AC5971" w14:paraId="315F376F" w14:textId="77777777" w:rsidTr="00C30B13">
        <w:trPr>
          <w:trHeight w:val="410"/>
        </w:trPr>
        <w:tc>
          <w:tcPr>
            <w:tcW w:w="546" w:type="pct"/>
          </w:tcPr>
          <w:p w14:paraId="73028139" w14:textId="77777777" w:rsidR="006A16F7" w:rsidRPr="00AC5971" w:rsidRDefault="006A16F7" w:rsidP="006A16F7">
            <w:pPr>
              <w:spacing w:before="100" w:beforeAutospacing="1" w:after="100" w:afterAutospacing="1" w:line="360" w:lineRule="auto"/>
              <w:jc w:val="left"/>
              <w:rPr>
                <w:color w:val="000000" w:themeColor="text1"/>
                <w:sz w:val="24"/>
                <w:szCs w:val="24"/>
              </w:rPr>
            </w:pPr>
            <w:r w:rsidRPr="00AC5971">
              <w:rPr>
                <w:i/>
                <w:iCs/>
                <w:color w:val="000000" w:themeColor="text1"/>
                <w:sz w:val="24"/>
                <w:szCs w:val="24"/>
                <w:lang w:eastAsia="zh-TW"/>
              </w:rPr>
              <w:t>báisè</w:t>
            </w:r>
            <w:r w:rsidRPr="00AC5971">
              <w:rPr>
                <w:color w:val="000000" w:themeColor="text1"/>
                <w:sz w:val="24"/>
                <w:szCs w:val="24"/>
                <w:lang w:eastAsia="zh-TW"/>
              </w:rPr>
              <w:t xml:space="preserve"> </w:t>
            </w:r>
          </w:p>
        </w:tc>
        <w:tc>
          <w:tcPr>
            <w:tcW w:w="470" w:type="pct"/>
          </w:tcPr>
          <w:p w14:paraId="422464B0" w14:textId="77777777" w:rsidR="006A16F7" w:rsidRPr="00AC5971" w:rsidRDefault="006A16F7" w:rsidP="006A16F7">
            <w:pPr>
              <w:spacing w:before="100" w:beforeAutospacing="1" w:after="100" w:afterAutospacing="1" w:line="360" w:lineRule="auto"/>
              <w:jc w:val="left"/>
              <w:rPr>
                <w:color w:val="000000" w:themeColor="text1"/>
                <w:sz w:val="24"/>
                <w:szCs w:val="24"/>
              </w:rPr>
            </w:pPr>
            <w:r w:rsidRPr="00AC5971">
              <w:rPr>
                <w:rFonts w:hint="eastAsia"/>
                <w:color w:val="000000" w:themeColor="text1"/>
                <w:sz w:val="24"/>
                <w:szCs w:val="24"/>
              </w:rPr>
              <w:t>＋</w:t>
            </w:r>
          </w:p>
        </w:tc>
        <w:tc>
          <w:tcPr>
            <w:tcW w:w="1054" w:type="pct"/>
          </w:tcPr>
          <w:p w14:paraId="09378CE2" w14:textId="77777777" w:rsidR="006A16F7" w:rsidRPr="00AC5971" w:rsidRDefault="006A16F7" w:rsidP="006A16F7">
            <w:pPr>
              <w:spacing w:before="100" w:beforeAutospacing="1" w:after="100" w:afterAutospacing="1" w:line="360" w:lineRule="auto"/>
              <w:jc w:val="left"/>
              <w:rPr>
                <w:color w:val="000000" w:themeColor="text1"/>
                <w:sz w:val="24"/>
                <w:szCs w:val="24"/>
              </w:rPr>
            </w:pPr>
            <w:r w:rsidRPr="00AC5971">
              <w:rPr>
                <w:rFonts w:hint="eastAsia"/>
                <w:color w:val="000000" w:themeColor="text1"/>
                <w:sz w:val="24"/>
                <w:szCs w:val="24"/>
              </w:rPr>
              <w:t>－</w:t>
            </w:r>
          </w:p>
        </w:tc>
        <w:tc>
          <w:tcPr>
            <w:tcW w:w="787" w:type="pct"/>
          </w:tcPr>
          <w:p w14:paraId="33245E85" w14:textId="77777777" w:rsidR="006A16F7" w:rsidRPr="00AC5971" w:rsidRDefault="006A16F7" w:rsidP="006A16F7">
            <w:pPr>
              <w:spacing w:before="100" w:beforeAutospacing="1" w:after="100" w:afterAutospacing="1" w:line="360" w:lineRule="auto"/>
              <w:jc w:val="left"/>
              <w:rPr>
                <w:color w:val="000000" w:themeColor="text1"/>
                <w:sz w:val="24"/>
                <w:szCs w:val="24"/>
              </w:rPr>
            </w:pPr>
            <w:r w:rsidRPr="00AC5971">
              <w:rPr>
                <w:rFonts w:hint="eastAsia"/>
                <w:color w:val="000000" w:themeColor="text1"/>
                <w:sz w:val="24"/>
                <w:szCs w:val="24"/>
              </w:rPr>
              <w:t>－</w:t>
            </w:r>
          </w:p>
        </w:tc>
        <w:tc>
          <w:tcPr>
            <w:tcW w:w="854" w:type="pct"/>
          </w:tcPr>
          <w:p w14:paraId="154AD26F" w14:textId="77777777" w:rsidR="006A16F7" w:rsidRPr="00AC5971" w:rsidRDefault="006A16F7" w:rsidP="006A16F7">
            <w:pPr>
              <w:spacing w:before="100" w:beforeAutospacing="1" w:after="100" w:afterAutospacing="1" w:line="360" w:lineRule="auto"/>
              <w:ind w:left="177"/>
              <w:jc w:val="left"/>
              <w:rPr>
                <w:color w:val="000000" w:themeColor="text1"/>
                <w:sz w:val="24"/>
                <w:szCs w:val="24"/>
              </w:rPr>
            </w:pPr>
            <w:r w:rsidRPr="00AC5971">
              <w:rPr>
                <w:rFonts w:hint="eastAsia"/>
                <w:color w:val="000000" w:themeColor="text1"/>
                <w:sz w:val="24"/>
                <w:szCs w:val="24"/>
              </w:rPr>
              <w:t>－</w:t>
            </w:r>
          </w:p>
        </w:tc>
        <w:tc>
          <w:tcPr>
            <w:tcW w:w="760" w:type="pct"/>
          </w:tcPr>
          <w:p w14:paraId="7277B60D" w14:textId="77777777" w:rsidR="006A16F7" w:rsidRPr="00AC5971" w:rsidRDefault="006A16F7" w:rsidP="006A16F7">
            <w:pPr>
              <w:spacing w:before="100" w:beforeAutospacing="1" w:after="100" w:afterAutospacing="1" w:line="360" w:lineRule="auto"/>
              <w:jc w:val="left"/>
              <w:rPr>
                <w:color w:val="000000" w:themeColor="text1"/>
                <w:sz w:val="24"/>
                <w:szCs w:val="24"/>
              </w:rPr>
            </w:pPr>
            <w:r w:rsidRPr="00AC5971">
              <w:rPr>
                <w:rFonts w:hint="eastAsia"/>
                <w:color w:val="000000" w:themeColor="text1"/>
                <w:sz w:val="24"/>
                <w:szCs w:val="24"/>
              </w:rPr>
              <w:t>＋</w:t>
            </w:r>
          </w:p>
        </w:tc>
        <w:tc>
          <w:tcPr>
            <w:tcW w:w="528" w:type="pct"/>
          </w:tcPr>
          <w:p w14:paraId="759006BB" w14:textId="77777777" w:rsidR="006A16F7" w:rsidRPr="00AC5971" w:rsidRDefault="006A16F7" w:rsidP="006A16F7">
            <w:pPr>
              <w:spacing w:before="100" w:beforeAutospacing="1" w:after="100" w:afterAutospacing="1" w:line="360" w:lineRule="auto"/>
              <w:jc w:val="left"/>
              <w:rPr>
                <w:color w:val="000000" w:themeColor="text1"/>
                <w:sz w:val="24"/>
                <w:szCs w:val="24"/>
              </w:rPr>
            </w:pPr>
            <w:r w:rsidRPr="00AC5971">
              <w:rPr>
                <w:rFonts w:hint="eastAsia"/>
                <w:color w:val="000000" w:themeColor="text1"/>
                <w:sz w:val="24"/>
                <w:szCs w:val="24"/>
              </w:rPr>
              <w:t>－</w:t>
            </w:r>
          </w:p>
        </w:tc>
      </w:tr>
      <w:tr w:rsidR="006A16F7" w:rsidRPr="00AC5971" w14:paraId="2DBB19D6" w14:textId="77777777" w:rsidTr="00C30B13">
        <w:trPr>
          <w:trHeight w:val="100"/>
        </w:trPr>
        <w:tc>
          <w:tcPr>
            <w:tcW w:w="546" w:type="pct"/>
          </w:tcPr>
          <w:p w14:paraId="2CDE6EC6" w14:textId="77777777" w:rsidR="006A16F7" w:rsidRPr="00AC5971" w:rsidRDefault="006A16F7" w:rsidP="006A16F7">
            <w:pPr>
              <w:spacing w:before="100" w:beforeAutospacing="1" w:after="100" w:afterAutospacing="1" w:line="360" w:lineRule="auto"/>
              <w:jc w:val="left"/>
              <w:rPr>
                <w:color w:val="000000" w:themeColor="text1"/>
                <w:sz w:val="24"/>
                <w:szCs w:val="24"/>
              </w:rPr>
            </w:pPr>
            <w:r w:rsidRPr="00AC5971">
              <w:rPr>
                <w:i/>
                <w:iCs/>
                <w:color w:val="000000" w:themeColor="text1"/>
                <w:sz w:val="24"/>
                <w:szCs w:val="24"/>
                <w:lang w:eastAsia="zh-TW"/>
              </w:rPr>
              <w:t>hēisè</w:t>
            </w:r>
            <w:r w:rsidRPr="00AC5971">
              <w:rPr>
                <w:color w:val="000000" w:themeColor="text1"/>
                <w:sz w:val="24"/>
                <w:szCs w:val="24"/>
                <w:lang w:eastAsia="zh-TW"/>
              </w:rPr>
              <w:t xml:space="preserve"> </w:t>
            </w:r>
          </w:p>
        </w:tc>
        <w:tc>
          <w:tcPr>
            <w:tcW w:w="470" w:type="pct"/>
          </w:tcPr>
          <w:p w14:paraId="6C4C6669" w14:textId="77777777" w:rsidR="006A16F7" w:rsidRPr="00AC5971" w:rsidRDefault="006A16F7" w:rsidP="006A16F7">
            <w:pPr>
              <w:spacing w:before="100" w:beforeAutospacing="1" w:after="100" w:afterAutospacing="1" w:line="360" w:lineRule="auto"/>
              <w:jc w:val="left"/>
              <w:rPr>
                <w:color w:val="000000" w:themeColor="text1"/>
                <w:sz w:val="24"/>
                <w:szCs w:val="24"/>
              </w:rPr>
            </w:pPr>
            <w:r w:rsidRPr="00AC5971">
              <w:rPr>
                <w:rFonts w:hint="eastAsia"/>
                <w:color w:val="000000" w:themeColor="text1"/>
                <w:sz w:val="24"/>
                <w:szCs w:val="24"/>
              </w:rPr>
              <w:t>＋</w:t>
            </w:r>
          </w:p>
        </w:tc>
        <w:tc>
          <w:tcPr>
            <w:tcW w:w="1054" w:type="pct"/>
          </w:tcPr>
          <w:p w14:paraId="4A01CB19" w14:textId="77777777" w:rsidR="006A16F7" w:rsidRPr="00AC5971" w:rsidRDefault="006A16F7" w:rsidP="006A16F7">
            <w:pPr>
              <w:spacing w:before="100" w:beforeAutospacing="1" w:after="100" w:afterAutospacing="1" w:line="360" w:lineRule="auto"/>
              <w:jc w:val="left"/>
              <w:rPr>
                <w:color w:val="000000" w:themeColor="text1"/>
                <w:sz w:val="24"/>
                <w:szCs w:val="24"/>
              </w:rPr>
            </w:pPr>
            <w:r w:rsidRPr="00AC5971">
              <w:rPr>
                <w:rFonts w:hint="eastAsia"/>
                <w:color w:val="000000" w:themeColor="text1"/>
                <w:sz w:val="24"/>
                <w:szCs w:val="24"/>
              </w:rPr>
              <w:t>＋</w:t>
            </w:r>
          </w:p>
        </w:tc>
        <w:tc>
          <w:tcPr>
            <w:tcW w:w="787" w:type="pct"/>
          </w:tcPr>
          <w:p w14:paraId="41D948C9" w14:textId="77777777" w:rsidR="006A16F7" w:rsidRPr="00AC5971" w:rsidRDefault="006A16F7" w:rsidP="006A16F7">
            <w:pPr>
              <w:spacing w:before="100" w:beforeAutospacing="1" w:after="100" w:afterAutospacing="1" w:line="360" w:lineRule="auto"/>
              <w:jc w:val="left"/>
              <w:rPr>
                <w:color w:val="000000" w:themeColor="text1"/>
                <w:sz w:val="24"/>
                <w:szCs w:val="24"/>
              </w:rPr>
            </w:pPr>
            <w:r w:rsidRPr="00AC5971">
              <w:rPr>
                <w:rFonts w:hint="eastAsia"/>
                <w:color w:val="000000" w:themeColor="text1"/>
                <w:sz w:val="24"/>
                <w:szCs w:val="24"/>
              </w:rPr>
              <w:t>－</w:t>
            </w:r>
          </w:p>
        </w:tc>
        <w:tc>
          <w:tcPr>
            <w:tcW w:w="854" w:type="pct"/>
          </w:tcPr>
          <w:p w14:paraId="47CA2488" w14:textId="77777777" w:rsidR="006A16F7" w:rsidRPr="00AC5971" w:rsidRDefault="006A16F7" w:rsidP="006A16F7">
            <w:pPr>
              <w:spacing w:before="100" w:beforeAutospacing="1" w:after="100" w:afterAutospacing="1" w:line="360" w:lineRule="auto"/>
              <w:ind w:left="177"/>
              <w:jc w:val="left"/>
              <w:rPr>
                <w:color w:val="000000" w:themeColor="text1"/>
                <w:sz w:val="24"/>
                <w:szCs w:val="24"/>
              </w:rPr>
            </w:pPr>
            <w:r w:rsidRPr="00AC5971">
              <w:rPr>
                <w:rFonts w:hint="eastAsia"/>
                <w:color w:val="000000" w:themeColor="text1"/>
                <w:sz w:val="24"/>
                <w:szCs w:val="24"/>
              </w:rPr>
              <w:t>－</w:t>
            </w:r>
          </w:p>
        </w:tc>
        <w:tc>
          <w:tcPr>
            <w:tcW w:w="760" w:type="pct"/>
          </w:tcPr>
          <w:p w14:paraId="30E84342" w14:textId="77777777" w:rsidR="006A16F7" w:rsidRPr="00AC5971" w:rsidRDefault="006A16F7" w:rsidP="006A16F7">
            <w:pPr>
              <w:spacing w:before="100" w:beforeAutospacing="1" w:after="100" w:afterAutospacing="1" w:line="360" w:lineRule="auto"/>
              <w:jc w:val="left"/>
              <w:rPr>
                <w:color w:val="000000" w:themeColor="text1"/>
                <w:sz w:val="24"/>
                <w:szCs w:val="24"/>
              </w:rPr>
            </w:pPr>
            <w:r w:rsidRPr="00AC5971">
              <w:rPr>
                <w:rFonts w:hint="eastAsia"/>
                <w:color w:val="000000" w:themeColor="text1"/>
                <w:sz w:val="24"/>
                <w:szCs w:val="24"/>
              </w:rPr>
              <w:t>－</w:t>
            </w:r>
          </w:p>
        </w:tc>
        <w:tc>
          <w:tcPr>
            <w:tcW w:w="528" w:type="pct"/>
          </w:tcPr>
          <w:p w14:paraId="59690A40" w14:textId="77777777" w:rsidR="006A16F7" w:rsidRPr="00AC5971" w:rsidRDefault="006A16F7" w:rsidP="006A16F7">
            <w:pPr>
              <w:spacing w:before="100" w:beforeAutospacing="1" w:after="100" w:afterAutospacing="1" w:line="360" w:lineRule="auto"/>
              <w:jc w:val="left"/>
              <w:rPr>
                <w:color w:val="000000" w:themeColor="text1"/>
                <w:sz w:val="24"/>
                <w:szCs w:val="24"/>
              </w:rPr>
            </w:pPr>
            <w:r w:rsidRPr="00AC5971">
              <w:rPr>
                <w:rFonts w:hint="eastAsia"/>
                <w:color w:val="000000" w:themeColor="text1"/>
                <w:sz w:val="24"/>
                <w:szCs w:val="24"/>
              </w:rPr>
              <w:t>＋</w:t>
            </w:r>
          </w:p>
        </w:tc>
      </w:tr>
    </w:tbl>
    <w:p w14:paraId="7DDADF62" w14:textId="77777777" w:rsidR="006A16F7" w:rsidRPr="00AC5971" w:rsidRDefault="006A16F7" w:rsidP="006A16F7">
      <w:pPr>
        <w:rPr>
          <w:rFonts w:ascii="Times New Roman" w:eastAsia="SimSun" w:hAnsi="Times New Roman" w:cs="Times New Roman"/>
          <w:b/>
          <w:bCs/>
          <w:color w:val="000000" w:themeColor="text1"/>
        </w:rPr>
      </w:pPr>
    </w:p>
    <w:p w14:paraId="50B8BF17"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If we express it in a formula, it is:</w:t>
      </w:r>
    </w:p>
    <w:p w14:paraId="5A87C55F" w14:textId="77777777" w:rsidR="006A16F7" w:rsidRPr="00AC5971" w:rsidRDefault="006A16F7" w:rsidP="006A16F7">
      <w:pPr>
        <w:spacing w:line="360" w:lineRule="auto"/>
        <w:ind w:left="567" w:right="567"/>
        <w:rPr>
          <w:rFonts w:ascii="Times New Roman" w:eastAsia="SimSun" w:hAnsi="Times New Roman" w:cs="Times New Roman"/>
          <w:color w:val="000000" w:themeColor="text1"/>
          <w:sz w:val="24"/>
        </w:rPr>
      </w:pPr>
      <w:r w:rsidRPr="00AC5971">
        <w:rPr>
          <w:rFonts w:ascii="Times New Roman" w:eastAsia="SimSun" w:hAnsi="Times New Roman" w:cs="Times New Roman"/>
          <w:i/>
          <w:iCs/>
          <w:color w:val="000000" w:themeColor="text1"/>
          <w:sz w:val="24"/>
        </w:rPr>
        <w:t>hu</w:t>
      </w:r>
      <w:r w:rsidRPr="00AC5971">
        <w:rPr>
          <w:rFonts w:ascii="Times New Roman" w:eastAsia="SimSun" w:hAnsi="Times New Roman" w:cs="Times New Roman" w:hint="eastAsia"/>
          <w:i/>
          <w:iCs/>
          <w:color w:val="000000" w:themeColor="text1"/>
          <w:sz w:val="24"/>
        </w:rPr>
        <w:t>á</w:t>
      </w:r>
      <w:r w:rsidRPr="00AC5971">
        <w:rPr>
          <w:rFonts w:ascii="Times New Roman" w:eastAsia="SimSun" w:hAnsi="Times New Roman" w:cs="Times New Roman"/>
          <w:i/>
          <w:iCs/>
          <w:color w:val="000000" w:themeColor="text1"/>
          <w:sz w:val="24"/>
        </w:rPr>
        <w:t>n</w:t>
      </w:r>
      <w:r w:rsidRPr="00AC5971">
        <w:rPr>
          <w:rFonts w:ascii="Times New Roman" w:eastAsia="SimSun" w:hAnsi="Times New Roman" w:cs="Times New Roman" w:hint="eastAsia"/>
          <w:i/>
          <w:iCs/>
          <w:color w:val="000000" w:themeColor="text1"/>
          <w:sz w:val="24"/>
        </w:rPr>
        <w:t>ɡ</w:t>
      </w:r>
      <w:r w:rsidRPr="00AC5971">
        <w:rPr>
          <w:rFonts w:ascii="Times New Roman" w:eastAsia="SimSun" w:hAnsi="Times New Roman" w:cs="Times New Roman"/>
          <w:i/>
          <w:iCs/>
          <w:color w:val="000000" w:themeColor="text1"/>
          <w:sz w:val="24"/>
        </w:rPr>
        <w:t>s</w:t>
      </w:r>
      <w:r w:rsidRPr="00AC5971">
        <w:rPr>
          <w:rFonts w:ascii="Times New Roman" w:eastAsia="SimSun" w:hAnsi="Times New Roman" w:cs="Times New Roman" w:hint="eastAsia"/>
          <w:i/>
          <w:iCs/>
          <w:color w:val="000000" w:themeColor="text1"/>
          <w:sz w:val="24"/>
        </w:rPr>
        <w:t>è</w:t>
      </w:r>
      <w:r w:rsidRPr="00AC5971">
        <w:rPr>
          <w:rFonts w:ascii="Times New Roman" w:eastAsia="SimSun" w:hAnsi="Times New Roman" w:cs="Times New Roman"/>
          <w:i/>
          <w:iCs/>
          <w:color w:val="000000" w:themeColor="text1"/>
          <w:sz w:val="24"/>
        </w:rPr>
        <w:t xml:space="preserve"> </w:t>
      </w:r>
      <w:r w:rsidRPr="00AC5971">
        <w:rPr>
          <w:rFonts w:ascii="Times New Roman" w:eastAsia="SimSun" w:hAnsi="Times New Roman" w:cs="Times New Roman" w:hint="eastAsia"/>
          <w:color w:val="000000" w:themeColor="text1"/>
        </w:rPr>
        <w:t>黃色</w:t>
      </w:r>
      <w:r w:rsidRPr="00AC5971">
        <w:rPr>
          <w:rFonts w:ascii="Times New Roman" w:eastAsia="SimSun" w:hAnsi="Times New Roman" w:cs="Times New Roman"/>
          <w:b/>
          <w:bCs/>
          <w:color w:val="000000" w:themeColor="text1"/>
          <w:sz w:val="24"/>
        </w:rPr>
        <w:t xml:space="preserve"> = </w:t>
      </w:r>
      <w:r w:rsidRPr="00AC5971">
        <w:rPr>
          <w:rFonts w:ascii="Times New Roman" w:eastAsia="SimSun" w:hAnsi="Times New Roman" w:cs="Times New Roman"/>
          <w:color w:val="000000" w:themeColor="text1"/>
          <w:sz w:val="24"/>
        </w:rPr>
        <w:t>[</w:t>
      </w:r>
      <w:r w:rsidRPr="00AC5971">
        <w:rPr>
          <w:rFonts w:ascii="Times New Roman" w:eastAsia="SimSun" w:hAnsi="Times New Roman" w:cs="Times New Roman" w:hint="eastAsia"/>
          <w:color w:val="000000" w:themeColor="text1"/>
          <w:sz w:val="24"/>
        </w:rPr>
        <w:t>＋</w:t>
      </w:r>
      <w:r w:rsidRPr="00AC5971">
        <w:rPr>
          <w:rFonts w:ascii="Times New Roman" w:eastAsia="SimSun" w:hAnsi="Times New Roman" w:cs="Times New Roman"/>
          <w:color w:val="000000" w:themeColor="text1"/>
          <w:sz w:val="24"/>
        </w:rPr>
        <w:t>color,</w:t>
      </w:r>
      <w:r w:rsidRPr="00AC5971">
        <w:rPr>
          <w:rFonts w:ascii="Times New Roman" w:eastAsia="SimSun" w:hAnsi="Times New Roman" w:cs="Times New Roman" w:hint="eastAsia"/>
          <w:color w:val="000000" w:themeColor="text1"/>
          <w:sz w:val="24"/>
        </w:rPr>
        <w:t>－</w:t>
      </w:r>
      <w:r w:rsidRPr="00AC5971">
        <w:rPr>
          <w:rFonts w:ascii="Times New Roman" w:eastAsia="SimSun" w:hAnsi="Times New Roman" w:cs="Times New Roman"/>
          <w:color w:val="000000" w:themeColor="text1"/>
          <w:sz w:val="24"/>
        </w:rPr>
        <w:t xml:space="preserve">Absorb light source, </w:t>
      </w:r>
      <w:r w:rsidRPr="00AC5971">
        <w:rPr>
          <w:rFonts w:ascii="Times New Roman" w:eastAsia="SimSun" w:hAnsi="Times New Roman" w:cs="Times New Roman" w:hint="eastAsia"/>
          <w:color w:val="000000" w:themeColor="text1"/>
          <w:sz w:val="24"/>
        </w:rPr>
        <w:t>＋</w:t>
      </w:r>
      <w:r w:rsidRPr="00AC5971">
        <w:rPr>
          <w:rFonts w:ascii="Times New Roman" w:eastAsia="SimSun" w:hAnsi="Times New Roman" w:cs="Times New Roman"/>
          <w:color w:val="000000" w:themeColor="text1"/>
          <w:sz w:val="24"/>
        </w:rPr>
        <w:t>Overlay color,</w:t>
      </w:r>
      <w:r w:rsidRPr="00AC5971">
        <w:rPr>
          <w:rFonts w:ascii="Times New Roman" w:eastAsia="SimSun" w:hAnsi="Times New Roman" w:cs="Times New Roman" w:hint="eastAsia"/>
          <w:color w:val="000000" w:themeColor="text1"/>
          <w:sz w:val="24"/>
        </w:rPr>
        <w:t>＋</w:t>
      </w:r>
      <w:r w:rsidRPr="00AC5971">
        <w:rPr>
          <w:rFonts w:ascii="Times New Roman" w:eastAsia="SimSun" w:hAnsi="Times New Roman" w:cs="Times New Roman"/>
          <w:color w:val="000000" w:themeColor="text1"/>
          <w:sz w:val="24"/>
        </w:rPr>
        <w:t>pornographic,</w:t>
      </w:r>
      <w:r w:rsidRPr="00AC5971">
        <w:rPr>
          <w:rFonts w:ascii="Times New Roman" w:eastAsia="SimSun" w:hAnsi="Times New Roman" w:cs="Times New Roman" w:hint="eastAsia"/>
          <w:color w:val="000000" w:themeColor="text1"/>
          <w:sz w:val="24"/>
        </w:rPr>
        <w:t>－</w:t>
      </w:r>
      <w:r w:rsidRPr="00AC5971">
        <w:rPr>
          <w:rFonts w:ascii="Times New Roman" w:eastAsia="SimSun" w:hAnsi="Times New Roman" w:cs="Times New Roman"/>
          <w:color w:val="000000" w:themeColor="text1"/>
          <w:sz w:val="24"/>
        </w:rPr>
        <w:t>reactionary,</w:t>
      </w:r>
      <w:r w:rsidRPr="00AC5971">
        <w:rPr>
          <w:rFonts w:ascii="Times New Roman" w:eastAsia="SimSun" w:hAnsi="Times New Roman" w:cs="Times New Roman" w:hint="eastAsia"/>
          <w:color w:val="000000" w:themeColor="text1"/>
          <w:sz w:val="24"/>
        </w:rPr>
        <w:t>－</w:t>
      </w:r>
      <w:r w:rsidRPr="00AC5971">
        <w:rPr>
          <w:rFonts w:ascii="Times New Roman" w:eastAsia="SimSun" w:hAnsi="Times New Roman" w:cs="Times New Roman"/>
          <w:color w:val="000000" w:themeColor="text1"/>
          <w:sz w:val="24"/>
        </w:rPr>
        <w:t>illegal]</w:t>
      </w:r>
    </w:p>
    <w:p w14:paraId="25ABBC8F" w14:textId="77777777" w:rsidR="006A16F7" w:rsidRPr="00AC5971" w:rsidRDefault="006A16F7" w:rsidP="006A16F7">
      <w:pPr>
        <w:spacing w:line="360" w:lineRule="auto"/>
        <w:ind w:left="567" w:right="567"/>
        <w:rPr>
          <w:rFonts w:ascii="Times New Roman" w:eastAsia="SimSun" w:hAnsi="Times New Roman" w:cs="Times New Roman"/>
          <w:color w:val="000000" w:themeColor="text1"/>
          <w:sz w:val="24"/>
        </w:rPr>
      </w:pPr>
      <w:r w:rsidRPr="00AC5971">
        <w:rPr>
          <w:rFonts w:ascii="Times New Roman" w:eastAsia="SimSun" w:hAnsi="Times New Roman" w:cs="Times New Roman"/>
          <w:i/>
          <w:iCs/>
          <w:color w:val="000000" w:themeColor="text1"/>
          <w:sz w:val="24"/>
        </w:rPr>
        <w:t xml:space="preserve">báisè </w:t>
      </w:r>
      <w:r w:rsidRPr="00AC5971">
        <w:rPr>
          <w:rFonts w:ascii="Times New Roman" w:eastAsia="SimSun" w:hAnsi="Times New Roman" w:cs="Times New Roman" w:hint="eastAsia"/>
          <w:color w:val="000000" w:themeColor="text1"/>
          <w:sz w:val="24"/>
        </w:rPr>
        <w:t>白色</w:t>
      </w:r>
      <w:r w:rsidRPr="00AC5971">
        <w:rPr>
          <w:rFonts w:ascii="Times New Roman" w:eastAsia="SimSun" w:hAnsi="Times New Roman" w:cs="Times New Roman"/>
          <w:color w:val="000000" w:themeColor="text1"/>
          <w:sz w:val="24"/>
        </w:rPr>
        <w:t xml:space="preserve"> </w:t>
      </w:r>
      <w:r w:rsidRPr="00AC5971">
        <w:rPr>
          <w:rFonts w:ascii="Times New Roman" w:eastAsia="SimSun" w:hAnsi="Times New Roman" w:cs="Times New Roman"/>
          <w:b/>
          <w:bCs/>
          <w:color w:val="000000" w:themeColor="text1"/>
          <w:sz w:val="24"/>
        </w:rPr>
        <w:t xml:space="preserve">= </w:t>
      </w:r>
      <w:r w:rsidRPr="00AC5971">
        <w:rPr>
          <w:rFonts w:ascii="Times New Roman" w:eastAsia="SimSun" w:hAnsi="Times New Roman" w:cs="Times New Roman"/>
          <w:color w:val="000000" w:themeColor="text1"/>
          <w:sz w:val="24"/>
        </w:rPr>
        <w:t>[</w:t>
      </w:r>
      <w:r w:rsidRPr="00AC5971">
        <w:rPr>
          <w:rFonts w:ascii="Times New Roman" w:eastAsia="SimSun" w:hAnsi="Times New Roman" w:cs="Times New Roman" w:hint="eastAsia"/>
          <w:color w:val="000000" w:themeColor="text1"/>
          <w:sz w:val="24"/>
        </w:rPr>
        <w:t>＋</w:t>
      </w:r>
      <w:r w:rsidRPr="00AC5971">
        <w:rPr>
          <w:rFonts w:ascii="Times New Roman" w:eastAsia="SimSun" w:hAnsi="Times New Roman" w:cs="Times New Roman"/>
          <w:color w:val="000000" w:themeColor="text1"/>
          <w:sz w:val="24"/>
        </w:rPr>
        <w:t>color</w:t>
      </w:r>
      <w:r w:rsidRPr="00AC5971">
        <w:rPr>
          <w:rFonts w:ascii="Times New Roman" w:eastAsia="SimSun" w:hAnsi="Times New Roman" w:cs="Times New Roman" w:hint="eastAsia"/>
          <w:color w:val="000000" w:themeColor="text1"/>
          <w:sz w:val="24"/>
        </w:rPr>
        <w:t>，－</w:t>
      </w:r>
      <w:r w:rsidRPr="00AC5971">
        <w:rPr>
          <w:rFonts w:ascii="Times New Roman" w:eastAsia="SimSun" w:hAnsi="Times New Roman" w:cs="Times New Roman"/>
          <w:color w:val="000000" w:themeColor="text1"/>
          <w:sz w:val="24"/>
        </w:rPr>
        <w:t xml:space="preserve">Absorb light source, </w:t>
      </w:r>
      <w:r w:rsidRPr="00AC5971">
        <w:rPr>
          <w:rFonts w:ascii="Times New Roman" w:eastAsia="SimSun" w:hAnsi="Times New Roman" w:cs="Times New Roman" w:hint="eastAsia"/>
          <w:color w:val="000000" w:themeColor="text1"/>
          <w:sz w:val="24"/>
        </w:rPr>
        <w:t>－</w:t>
      </w:r>
      <w:r w:rsidRPr="00AC5971">
        <w:rPr>
          <w:rFonts w:ascii="Times New Roman" w:eastAsia="SimSun" w:hAnsi="Times New Roman" w:cs="Times New Roman"/>
          <w:color w:val="000000" w:themeColor="text1"/>
          <w:sz w:val="24"/>
        </w:rPr>
        <w:t>Overlay color,</w:t>
      </w:r>
      <w:r w:rsidRPr="00AC5971">
        <w:rPr>
          <w:rFonts w:ascii="Times New Roman" w:eastAsia="SimSun" w:hAnsi="Times New Roman" w:cs="Times New Roman" w:hint="eastAsia"/>
          <w:color w:val="000000" w:themeColor="text1"/>
          <w:sz w:val="24"/>
        </w:rPr>
        <w:t>－</w:t>
      </w:r>
      <w:r w:rsidRPr="00AC5971">
        <w:rPr>
          <w:rFonts w:ascii="Times New Roman" w:eastAsia="SimSun" w:hAnsi="Times New Roman" w:cs="Times New Roman"/>
          <w:color w:val="000000" w:themeColor="text1"/>
          <w:sz w:val="24"/>
        </w:rPr>
        <w:tab/>
        <w:t xml:space="preserve">pornographic, </w:t>
      </w:r>
      <w:r w:rsidRPr="00AC5971">
        <w:rPr>
          <w:rFonts w:ascii="Times New Roman" w:eastAsia="SimSun" w:hAnsi="Times New Roman" w:cs="Times New Roman" w:hint="eastAsia"/>
          <w:color w:val="000000" w:themeColor="text1"/>
          <w:sz w:val="24"/>
        </w:rPr>
        <w:t>＋</w:t>
      </w:r>
      <w:r w:rsidRPr="00AC5971">
        <w:rPr>
          <w:rFonts w:ascii="Times New Roman" w:eastAsia="SimSun" w:hAnsi="Times New Roman" w:cs="Times New Roman"/>
          <w:color w:val="000000" w:themeColor="text1"/>
          <w:sz w:val="24"/>
        </w:rPr>
        <w:t>reactionary,</w:t>
      </w:r>
      <w:r w:rsidRPr="00AC5971">
        <w:rPr>
          <w:rFonts w:ascii="Times New Roman" w:eastAsia="SimSun" w:hAnsi="Times New Roman" w:cs="Times New Roman" w:hint="eastAsia"/>
          <w:color w:val="000000" w:themeColor="text1"/>
          <w:sz w:val="24"/>
        </w:rPr>
        <w:t>－</w:t>
      </w:r>
      <w:r w:rsidRPr="00AC5971">
        <w:rPr>
          <w:rFonts w:ascii="Times New Roman" w:eastAsia="SimSun" w:hAnsi="Times New Roman" w:cs="Times New Roman"/>
          <w:color w:val="000000" w:themeColor="text1"/>
          <w:sz w:val="24"/>
        </w:rPr>
        <w:t>illegal]</w:t>
      </w:r>
    </w:p>
    <w:p w14:paraId="486D74C5" w14:textId="77777777" w:rsidR="006A16F7" w:rsidRPr="00AC5971" w:rsidRDefault="006A16F7" w:rsidP="006A16F7">
      <w:pPr>
        <w:spacing w:line="360" w:lineRule="auto"/>
        <w:ind w:left="567" w:right="567"/>
        <w:rPr>
          <w:rFonts w:ascii="Times New Roman" w:eastAsia="SimSun" w:hAnsi="Times New Roman" w:cs="Times New Roman"/>
          <w:color w:val="000000" w:themeColor="text1"/>
          <w:sz w:val="24"/>
        </w:rPr>
      </w:pPr>
      <w:r w:rsidRPr="00AC5971">
        <w:rPr>
          <w:rFonts w:ascii="Times New Roman" w:eastAsia="SimSun" w:hAnsi="Times New Roman" w:cs="Times New Roman"/>
          <w:i/>
          <w:iCs/>
          <w:color w:val="000000" w:themeColor="text1"/>
          <w:sz w:val="24"/>
        </w:rPr>
        <w:t xml:space="preserve">hēisè </w:t>
      </w:r>
      <w:r w:rsidRPr="00AC5971">
        <w:rPr>
          <w:rFonts w:ascii="Times New Roman" w:eastAsia="SimSun" w:hAnsi="Times New Roman" w:cs="Times New Roman" w:hint="eastAsia"/>
          <w:color w:val="000000" w:themeColor="text1"/>
          <w:sz w:val="24"/>
        </w:rPr>
        <w:t>黑色</w:t>
      </w:r>
      <w:r w:rsidRPr="00AC5971">
        <w:rPr>
          <w:rFonts w:ascii="Times New Roman" w:eastAsia="SimSun" w:hAnsi="Times New Roman" w:cs="Times New Roman"/>
          <w:b/>
          <w:bCs/>
          <w:color w:val="000000" w:themeColor="text1"/>
          <w:sz w:val="24"/>
        </w:rPr>
        <w:t xml:space="preserve"> = </w:t>
      </w:r>
      <w:r w:rsidRPr="00AC5971">
        <w:rPr>
          <w:rFonts w:ascii="Times New Roman" w:eastAsia="SimSun" w:hAnsi="Times New Roman" w:cs="Times New Roman"/>
          <w:color w:val="000000" w:themeColor="text1"/>
          <w:sz w:val="24"/>
        </w:rPr>
        <w:t>[</w:t>
      </w:r>
      <w:r w:rsidRPr="00AC5971">
        <w:rPr>
          <w:rFonts w:ascii="Times New Roman" w:eastAsia="SimSun" w:hAnsi="Times New Roman" w:cs="Times New Roman" w:hint="eastAsia"/>
          <w:color w:val="000000" w:themeColor="text1"/>
          <w:sz w:val="24"/>
        </w:rPr>
        <w:t>＋</w:t>
      </w:r>
      <w:r w:rsidRPr="00AC5971">
        <w:rPr>
          <w:rFonts w:ascii="Times New Roman" w:eastAsia="SimSun" w:hAnsi="Times New Roman" w:cs="Times New Roman"/>
          <w:color w:val="000000" w:themeColor="text1"/>
          <w:sz w:val="24"/>
        </w:rPr>
        <w:t>color</w:t>
      </w:r>
      <w:r w:rsidRPr="00AC5971">
        <w:rPr>
          <w:rFonts w:ascii="Times New Roman" w:eastAsia="SimSun" w:hAnsi="Times New Roman" w:cs="Times New Roman" w:hint="eastAsia"/>
          <w:color w:val="000000" w:themeColor="text1"/>
          <w:sz w:val="24"/>
        </w:rPr>
        <w:t>，＋</w:t>
      </w:r>
      <w:r w:rsidRPr="00AC5971">
        <w:rPr>
          <w:rFonts w:ascii="Times New Roman" w:eastAsia="SimSun" w:hAnsi="Times New Roman" w:cs="Times New Roman"/>
          <w:color w:val="000000" w:themeColor="text1"/>
          <w:sz w:val="24"/>
        </w:rPr>
        <w:t xml:space="preserve">Absorb light source, </w:t>
      </w:r>
      <w:r w:rsidRPr="00AC5971">
        <w:rPr>
          <w:rFonts w:ascii="Times New Roman" w:eastAsia="SimSun" w:hAnsi="Times New Roman" w:cs="Times New Roman" w:hint="eastAsia"/>
          <w:color w:val="000000" w:themeColor="text1"/>
          <w:sz w:val="24"/>
        </w:rPr>
        <w:t>－</w:t>
      </w:r>
      <w:r w:rsidRPr="00AC5971">
        <w:rPr>
          <w:rFonts w:ascii="Times New Roman" w:eastAsia="SimSun" w:hAnsi="Times New Roman" w:cs="Times New Roman"/>
          <w:color w:val="000000" w:themeColor="text1"/>
          <w:sz w:val="24"/>
        </w:rPr>
        <w:t xml:space="preserve">Overlay color, </w:t>
      </w:r>
      <w:r w:rsidRPr="00AC5971">
        <w:rPr>
          <w:rFonts w:ascii="Times New Roman" w:eastAsia="SimSun" w:hAnsi="Times New Roman" w:cs="Times New Roman" w:hint="eastAsia"/>
          <w:color w:val="000000" w:themeColor="text1"/>
          <w:sz w:val="24"/>
        </w:rPr>
        <w:t>－</w:t>
      </w:r>
      <w:r w:rsidRPr="00AC5971">
        <w:rPr>
          <w:rFonts w:ascii="Times New Roman" w:eastAsia="SimSun" w:hAnsi="Times New Roman" w:cs="Times New Roman"/>
          <w:color w:val="000000" w:themeColor="text1"/>
          <w:sz w:val="24"/>
        </w:rPr>
        <w:t xml:space="preserve">pornographic, </w:t>
      </w:r>
      <w:r w:rsidRPr="00AC5971">
        <w:rPr>
          <w:rFonts w:ascii="Times New Roman" w:eastAsia="SimSun" w:hAnsi="Times New Roman" w:cs="Times New Roman" w:hint="eastAsia"/>
          <w:color w:val="000000" w:themeColor="text1"/>
          <w:sz w:val="24"/>
        </w:rPr>
        <w:t>－</w:t>
      </w:r>
      <w:r w:rsidRPr="00AC5971">
        <w:rPr>
          <w:rFonts w:ascii="Times New Roman" w:eastAsia="SimSun" w:hAnsi="Times New Roman" w:cs="Times New Roman"/>
          <w:color w:val="000000" w:themeColor="text1"/>
          <w:sz w:val="24"/>
        </w:rPr>
        <w:t>reactionary,</w:t>
      </w:r>
      <w:r w:rsidRPr="00AC5971">
        <w:rPr>
          <w:rFonts w:ascii="Times New Roman" w:eastAsia="SimSun" w:hAnsi="Times New Roman" w:cs="Times New Roman" w:hint="eastAsia"/>
          <w:color w:val="000000" w:themeColor="text1"/>
          <w:sz w:val="24"/>
        </w:rPr>
        <w:t>＋</w:t>
      </w:r>
      <w:r w:rsidRPr="00AC5971">
        <w:rPr>
          <w:rFonts w:ascii="Times New Roman" w:eastAsia="SimSun" w:hAnsi="Times New Roman" w:cs="Times New Roman"/>
          <w:color w:val="000000" w:themeColor="text1"/>
          <w:sz w:val="24"/>
        </w:rPr>
        <w:t xml:space="preserve">illegal] </w:t>
      </w:r>
    </w:p>
    <w:p w14:paraId="2A257399" w14:textId="77777777" w:rsidR="006A16F7" w:rsidRPr="00AC5971" w:rsidRDefault="006A16F7" w:rsidP="006A16F7">
      <w:pPr>
        <w:spacing w:before="100" w:beforeAutospacing="1" w:after="100" w:afterAutospacing="1" w:line="360" w:lineRule="auto"/>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rPr>
        <w:t xml:space="preserve">The cultural semes of the three colors consist of [+pornographic] for </w:t>
      </w:r>
      <w:r w:rsidRPr="00AC5971">
        <w:rPr>
          <w:rFonts w:ascii="Times New Roman" w:eastAsia="SimSun" w:hAnsi="Times New Roman" w:cs="Times New Roman"/>
          <w:i/>
          <w:iCs/>
          <w:color w:val="000000" w:themeColor="text1"/>
          <w:sz w:val="24"/>
        </w:rPr>
        <w:t>hu</w:t>
      </w:r>
      <w:r w:rsidRPr="00AC5971">
        <w:rPr>
          <w:rFonts w:ascii="Times New Roman" w:eastAsia="SimSun" w:hAnsi="Times New Roman" w:cs="Times New Roman" w:hint="eastAsia"/>
          <w:i/>
          <w:iCs/>
          <w:color w:val="000000" w:themeColor="text1"/>
          <w:sz w:val="24"/>
        </w:rPr>
        <w:t>á</w:t>
      </w:r>
      <w:r w:rsidRPr="00AC5971">
        <w:rPr>
          <w:rFonts w:ascii="Times New Roman" w:eastAsia="SimSun" w:hAnsi="Times New Roman" w:cs="Times New Roman"/>
          <w:i/>
          <w:iCs/>
          <w:color w:val="000000" w:themeColor="text1"/>
          <w:sz w:val="24"/>
        </w:rPr>
        <w:t>n</w:t>
      </w:r>
      <w:r w:rsidRPr="00AC5971">
        <w:rPr>
          <w:rFonts w:ascii="Times New Roman" w:eastAsia="SimSun" w:hAnsi="Times New Roman" w:cs="Times New Roman" w:hint="eastAsia"/>
          <w:i/>
          <w:iCs/>
          <w:color w:val="000000" w:themeColor="text1"/>
          <w:sz w:val="24"/>
        </w:rPr>
        <w:t>ɡ</w:t>
      </w:r>
      <w:r w:rsidRPr="00AC5971">
        <w:rPr>
          <w:rFonts w:ascii="Times New Roman" w:eastAsia="SimSun" w:hAnsi="Times New Roman" w:cs="Times New Roman"/>
          <w:i/>
          <w:iCs/>
          <w:color w:val="000000" w:themeColor="text1"/>
          <w:sz w:val="24"/>
        </w:rPr>
        <w:t>s</w:t>
      </w:r>
      <w:r w:rsidRPr="00AC5971">
        <w:rPr>
          <w:rFonts w:ascii="Times New Roman" w:eastAsia="SimSun" w:hAnsi="Times New Roman" w:cs="Times New Roman" w:hint="eastAsia"/>
          <w:i/>
          <w:iCs/>
          <w:color w:val="000000" w:themeColor="text1"/>
          <w:sz w:val="24"/>
        </w:rPr>
        <w:t>è</w:t>
      </w:r>
      <w:r w:rsidRPr="00AC5971">
        <w:rPr>
          <w:rFonts w:ascii="Times New Roman" w:eastAsia="SimSun" w:hAnsi="Times New Roman" w:cs="Times New Roman"/>
          <w:color w:val="000000" w:themeColor="text1"/>
          <w:sz w:val="24"/>
        </w:rPr>
        <w:t xml:space="preserve">; </w:t>
      </w:r>
      <w:r w:rsidRPr="00AC5971">
        <w:rPr>
          <w:rFonts w:ascii="Times New Roman" w:eastAsia="SimSun" w:hAnsi="Times New Roman" w:cs="Times New Roman"/>
          <w:color w:val="000000" w:themeColor="text1"/>
          <w:sz w:val="24"/>
        </w:rPr>
        <w:lastRenderedPageBreak/>
        <w:t xml:space="preserve">[+reactionary] for </w:t>
      </w:r>
      <w:r w:rsidRPr="00AC5971">
        <w:rPr>
          <w:rFonts w:ascii="Times New Roman" w:eastAsia="SimSun" w:hAnsi="Times New Roman" w:cs="Times New Roman"/>
          <w:i/>
          <w:iCs/>
          <w:color w:val="000000" w:themeColor="text1"/>
          <w:sz w:val="24"/>
        </w:rPr>
        <w:t>báisè</w:t>
      </w:r>
      <w:r w:rsidRPr="00AC5971">
        <w:rPr>
          <w:rFonts w:ascii="Times New Roman" w:eastAsia="SimSun" w:hAnsi="Times New Roman" w:cs="Times New Roman"/>
          <w:color w:val="000000" w:themeColor="text1"/>
          <w:sz w:val="24"/>
        </w:rPr>
        <w:t xml:space="preserve">; and [+illegal] for </w:t>
      </w:r>
      <w:r w:rsidRPr="00AC5971">
        <w:rPr>
          <w:rFonts w:ascii="Times New Roman" w:eastAsia="SimSun" w:hAnsi="Times New Roman" w:cs="Times New Roman"/>
          <w:i/>
          <w:iCs/>
          <w:color w:val="000000" w:themeColor="text1"/>
          <w:sz w:val="24"/>
        </w:rPr>
        <w:t>hēisè</w:t>
      </w:r>
      <w:r w:rsidRPr="00AC5971">
        <w:rPr>
          <w:rFonts w:ascii="Times New Roman" w:eastAsia="SimSun" w:hAnsi="Times New Roman" w:cs="Times New Roman"/>
          <w:color w:val="000000" w:themeColor="text1"/>
          <w:sz w:val="24"/>
        </w:rPr>
        <w:t xml:space="preserve">. </w:t>
      </w:r>
    </w:p>
    <w:p w14:paraId="79D079BD" w14:textId="77777777" w:rsidR="006A16F7" w:rsidRPr="00AC5971" w:rsidRDefault="006A16F7" w:rsidP="006A16F7">
      <w:pPr>
        <w:keepNext/>
        <w:widowControl/>
        <w:spacing w:before="240" w:after="60"/>
        <w:jc w:val="left"/>
        <w:outlineLvl w:val="1"/>
        <w:rPr>
          <w:rFonts w:ascii="Times New Roman" w:eastAsia="SimSun" w:hAnsi="Times New Roman" w:cs="Times New Roman"/>
          <w:color w:val="000000" w:themeColor="text1"/>
          <w:kern w:val="0"/>
          <w:sz w:val="28"/>
          <w:szCs w:val="28"/>
          <w:lang w:eastAsia="zh-TW" w:bidi="en-US"/>
        </w:rPr>
      </w:pPr>
      <w:bookmarkStart w:id="167" w:name="_Toc95377392"/>
      <w:bookmarkStart w:id="168" w:name="_Toc116046102"/>
      <w:bookmarkEnd w:id="163"/>
      <w:r w:rsidRPr="00AC5971">
        <w:rPr>
          <w:rFonts w:ascii="Times New Roman" w:eastAsia="SimSun" w:hAnsi="Times New Roman" w:cs="Times New Roman"/>
          <w:b/>
          <w:bCs/>
          <w:i/>
          <w:iCs/>
          <w:color w:val="000000" w:themeColor="text1"/>
          <w:kern w:val="0"/>
          <w:sz w:val="28"/>
          <w:szCs w:val="28"/>
          <w:lang w:eastAsia="zh-TW" w:bidi="en-US"/>
        </w:rPr>
        <w:t>5.4 Conclusion</w:t>
      </w:r>
      <w:bookmarkEnd w:id="167"/>
      <w:bookmarkEnd w:id="168"/>
    </w:p>
    <w:p w14:paraId="4DDB3A9A"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This chapter discussed the analytical methods of cultural semantics: cultural sememe analysis and cultural seme analysis. The former is suitable for finding cultural semantics at the macro level, and the latter is suitable for distinguishing subtle cultural semantics.</w:t>
      </w:r>
    </w:p>
    <w:p w14:paraId="6E63F1FF"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lang w:val="en"/>
        </w:rPr>
        <w:t xml:space="preserve">When using cultural sememe analysis, special attention should be paid to the difficulties that polysemy brings to the analysis of cultural sememes. There are two specific cases: cultural sememes in the original meaning of words and cultural sememes in the transferred meaning of words </w:t>
      </w:r>
    </w:p>
    <w:p w14:paraId="0B47AB7E"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SimSun" w:hAnsi="Times New Roman" w:cs="Times New Roman"/>
          <w:color w:val="000000" w:themeColor="text1"/>
          <w:sz w:val="24"/>
          <w:szCs w:val="20"/>
        </w:rPr>
        <w:t xml:space="preserve">The first case is divided </w:t>
      </w:r>
      <w:r w:rsidRPr="00AC5971">
        <w:rPr>
          <w:rFonts w:ascii="Times New Roman" w:eastAsia="Times New Roman" w:hAnsi="Times New Roman" w:cs="Times New Roman"/>
          <w:color w:val="000000" w:themeColor="text1"/>
          <w:sz w:val="24"/>
          <w:szCs w:val="20"/>
          <w:lang w:val="en"/>
        </w:rPr>
        <w:t>into</w:t>
      </w:r>
      <w:r w:rsidRPr="00AC5971">
        <w:rPr>
          <w:rFonts w:ascii="Times New Roman" w:eastAsia="SimSun" w:hAnsi="Times New Roman" w:cs="Times New Roman"/>
          <w:color w:val="000000" w:themeColor="text1"/>
          <w:sz w:val="24"/>
          <w:szCs w:val="20"/>
        </w:rPr>
        <w:t xml:space="preserve"> three conditions. For words with only one lexical item, the original meaning is a concept gap. Where there are</w:t>
      </w:r>
      <w:r w:rsidRPr="00AC5971">
        <w:rPr>
          <w:rFonts w:ascii="Times New Roman" w:eastAsia="Times New Roman" w:hAnsi="Times New Roman" w:cs="Times New Roman"/>
          <w:color w:val="000000" w:themeColor="text1"/>
          <w:sz w:val="24"/>
          <w:szCs w:val="20"/>
        </w:rPr>
        <w:t xml:space="preserve"> two lexical items for a word, the original meaning is a concept gap, while the transferred meaning is not</w:t>
      </w:r>
      <w:r w:rsidRPr="00AC5971">
        <w:rPr>
          <w:rFonts w:ascii="Times New Roman" w:eastAsia="SimSun" w:hAnsi="Times New Roman" w:cs="Times New Roman"/>
          <w:color w:val="000000" w:themeColor="text1"/>
          <w:sz w:val="24"/>
          <w:szCs w:val="20"/>
        </w:rPr>
        <w:t>. Where there are multiple lexical items for a word, all are concept gaps.</w:t>
      </w:r>
    </w:p>
    <w:p w14:paraId="578AAAF5"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SimSun" w:hAnsi="Times New Roman" w:cs="Times New Roman"/>
          <w:color w:val="000000" w:themeColor="text1"/>
          <w:sz w:val="24"/>
          <w:szCs w:val="20"/>
        </w:rPr>
        <w:t>The second case is divided into two conditions: where there are two lexical items for a word, the original meaning is a general concept, and the transferred meaning is a special cultural meaning. Where there are three or more lexical items for a word, the original meaning is a general concept, and the transferred meanings are special cultural sememes.</w:t>
      </w:r>
    </w:p>
    <w:p w14:paraId="7DCD5CF4"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lang w:val="en"/>
        </w:rPr>
        <w:t xml:space="preserve">When using the cultural seme analysis method, special attention should be paid to the difficulty of dividing the semantic categories when distinguishing the meaning of words; it is difficult to distinguish between semes that distinguish literal meanings and those which are cultural semes; thus it is necessary to make analytical judgments based on specific cultural backgrounds and historical materials. </w:t>
      </w:r>
    </w:p>
    <w:p w14:paraId="4A7408AE"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rPr>
        <w:t>Finally, this chapter</w:t>
      </w:r>
      <w:r w:rsidRPr="00AC5971">
        <w:rPr>
          <w:rFonts w:ascii="Times New Roman" w:eastAsia="Times New Roman" w:hAnsi="Times New Roman" w:cs="Times New Roman"/>
          <w:color w:val="000000" w:themeColor="text1"/>
          <w:sz w:val="24"/>
          <w:szCs w:val="20"/>
          <w:lang w:val="en"/>
        </w:rPr>
        <w:t xml:space="preserve"> has pointed out that when analyzing cultural semantics, semes and sememes are often analyzed in combination. The chapter concluded by demonstrating the specific steps for combining cultural sememe analysis with cultural seme analysis with two examples, in hopes of providing a model for the cultural </w:t>
      </w:r>
      <w:r w:rsidRPr="00AC5971">
        <w:rPr>
          <w:rFonts w:ascii="Times New Roman" w:eastAsia="Times New Roman" w:hAnsi="Times New Roman" w:cs="Times New Roman"/>
          <w:color w:val="000000" w:themeColor="text1"/>
          <w:sz w:val="24"/>
          <w:szCs w:val="20"/>
          <w:lang w:val="en"/>
        </w:rPr>
        <w:lastRenderedPageBreak/>
        <w:t xml:space="preserve">semantics analysis of other Chinese words. </w:t>
      </w:r>
    </w:p>
    <w:p w14:paraId="607DE7C8" w14:textId="77777777" w:rsidR="006A16F7" w:rsidRPr="00AC5971" w:rsidRDefault="006A16F7" w:rsidP="006A16F7">
      <w:pPr>
        <w:rPr>
          <w:color w:val="000000" w:themeColor="text1"/>
        </w:rPr>
      </w:pPr>
    </w:p>
    <w:p w14:paraId="48D23010" w14:textId="495E562E" w:rsidR="006A16F7" w:rsidRDefault="006A16F7">
      <w:pPr>
        <w:rPr>
          <w:color w:val="000000" w:themeColor="text1"/>
        </w:rPr>
      </w:pPr>
    </w:p>
    <w:p w14:paraId="431CEE3D" w14:textId="47EC7798" w:rsidR="009D1875" w:rsidRDefault="009D1875">
      <w:pPr>
        <w:rPr>
          <w:color w:val="000000" w:themeColor="text1"/>
        </w:rPr>
      </w:pPr>
    </w:p>
    <w:p w14:paraId="55B4EF77" w14:textId="39336469" w:rsidR="009D1875" w:rsidRDefault="009D1875">
      <w:pPr>
        <w:rPr>
          <w:color w:val="000000" w:themeColor="text1"/>
        </w:rPr>
      </w:pPr>
    </w:p>
    <w:p w14:paraId="039FE485" w14:textId="110ACEB9" w:rsidR="009D1875" w:rsidRDefault="009D1875">
      <w:pPr>
        <w:rPr>
          <w:color w:val="000000" w:themeColor="text1"/>
        </w:rPr>
      </w:pPr>
    </w:p>
    <w:p w14:paraId="66A94F7E" w14:textId="71CAD3B0" w:rsidR="009D1875" w:rsidRDefault="009D1875">
      <w:pPr>
        <w:rPr>
          <w:color w:val="000000" w:themeColor="text1"/>
        </w:rPr>
      </w:pPr>
    </w:p>
    <w:p w14:paraId="0D2804AC" w14:textId="5FEBFC64" w:rsidR="009D1875" w:rsidRDefault="009D1875">
      <w:pPr>
        <w:rPr>
          <w:color w:val="000000" w:themeColor="text1"/>
        </w:rPr>
      </w:pPr>
    </w:p>
    <w:p w14:paraId="7B3E7C50" w14:textId="6793F513" w:rsidR="009D1875" w:rsidRDefault="009D1875">
      <w:pPr>
        <w:rPr>
          <w:color w:val="000000" w:themeColor="text1"/>
        </w:rPr>
      </w:pPr>
    </w:p>
    <w:p w14:paraId="322DC679" w14:textId="4B9E8101" w:rsidR="009D1875" w:rsidRDefault="009D1875">
      <w:pPr>
        <w:rPr>
          <w:color w:val="000000" w:themeColor="text1"/>
        </w:rPr>
      </w:pPr>
    </w:p>
    <w:p w14:paraId="1AC7D137" w14:textId="330F0D40" w:rsidR="009D1875" w:rsidRDefault="009D1875">
      <w:pPr>
        <w:rPr>
          <w:color w:val="000000" w:themeColor="text1"/>
        </w:rPr>
      </w:pPr>
    </w:p>
    <w:p w14:paraId="637C16FB" w14:textId="446D2258" w:rsidR="009D1875" w:rsidRDefault="009D1875">
      <w:pPr>
        <w:rPr>
          <w:color w:val="000000" w:themeColor="text1"/>
        </w:rPr>
      </w:pPr>
    </w:p>
    <w:p w14:paraId="29CB6562" w14:textId="49FF7B0D" w:rsidR="009D1875" w:rsidRDefault="009D1875">
      <w:pPr>
        <w:rPr>
          <w:color w:val="000000" w:themeColor="text1"/>
        </w:rPr>
      </w:pPr>
    </w:p>
    <w:p w14:paraId="69207E2F" w14:textId="4F771C82" w:rsidR="009D1875" w:rsidRDefault="009D1875">
      <w:pPr>
        <w:rPr>
          <w:color w:val="000000" w:themeColor="text1"/>
        </w:rPr>
      </w:pPr>
    </w:p>
    <w:p w14:paraId="278D9140" w14:textId="1E2CB4CF" w:rsidR="009D1875" w:rsidRDefault="009D1875">
      <w:pPr>
        <w:rPr>
          <w:color w:val="000000" w:themeColor="text1"/>
        </w:rPr>
      </w:pPr>
    </w:p>
    <w:p w14:paraId="34211C27" w14:textId="60BAC1B5" w:rsidR="009D1875" w:rsidRDefault="009D1875">
      <w:pPr>
        <w:rPr>
          <w:color w:val="000000" w:themeColor="text1"/>
        </w:rPr>
      </w:pPr>
    </w:p>
    <w:p w14:paraId="77A62F2B" w14:textId="6726EED1" w:rsidR="009D1875" w:rsidRDefault="009D1875">
      <w:pPr>
        <w:rPr>
          <w:color w:val="000000" w:themeColor="text1"/>
        </w:rPr>
      </w:pPr>
    </w:p>
    <w:p w14:paraId="5BA4AD9A" w14:textId="4C6B0477" w:rsidR="009D1875" w:rsidRDefault="009D1875">
      <w:pPr>
        <w:rPr>
          <w:color w:val="000000" w:themeColor="text1"/>
        </w:rPr>
      </w:pPr>
    </w:p>
    <w:p w14:paraId="40972804" w14:textId="4609A856" w:rsidR="009D1875" w:rsidRDefault="009D1875">
      <w:pPr>
        <w:rPr>
          <w:color w:val="000000" w:themeColor="text1"/>
        </w:rPr>
      </w:pPr>
    </w:p>
    <w:p w14:paraId="7B8BCBBF" w14:textId="03BA3EEE" w:rsidR="009D1875" w:rsidRDefault="009D1875">
      <w:pPr>
        <w:rPr>
          <w:color w:val="000000" w:themeColor="text1"/>
        </w:rPr>
      </w:pPr>
    </w:p>
    <w:p w14:paraId="1B0CF194" w14:textId="66923430" w:rsidR="009D1875" w:rsidRDefault="009D1875">
      <w:pPr>
        <w:rPr>
          <w:color w:val="000000" w:themeColor="text1"/>
        </w:rPr>
      </w:pPr>
    </w:p>
    <w:p w14:paraId="11E912CC" w14:textId="517AE019" w:rsidR="009D1875" w:rsidRDefault="009D1875">
      <w:pPr>
        <w:rPr>
          <w:color w:val="000000" w:themeColor="text1"/>
        </w:rPr>
      </w:pPr>
    </w:p>
    <w:p w14:paraId="71F3FDB7" w14:textId="380744EE" w:rsidR="009D1875" w:rsidRDefault="009D1875">
      <w:pPr>
        <w:rPr>
          <w:color w:val="000000" w:themeColor="text1"/>
        </w:rPr>
      </w:pPr>
    </w:p>
    <w:p w14:paraId="09EC26C5" w14:textId="137C2DA9" w:rsidR="009D1875" w:rsidRDefault="009D1875">
      <w:pPr>
        <w:rPr>
          <w:color w:val="000000" w:themeColor="text1"/>
        </w:rPr>
      </w:pPr>
    </w:p>
    <w:p w14:paraId="1DF06438" w14:textId="6EDC7EB7" w:rsidR="009D1875" w:rsidRDefault="009D1875">
      <w:pPr>
        <w:rPr>
          <w:color w:val="000000" w:themeColor="text1"/>
        </w:rPr>
      </w:pPr>
    </w:p>
    <w:p w14:paraId="1BF61829" w14:textId="12917322" w:rsidR="009D1875" w:rsidRDefault="009D1875">
      <w:pPr>
        <w:rPr>
          <w:color w:val="000000" w:themeColor="text1"/>
        </w:rPr>
      </w:pPr>
    </w:p>
    <w:p w14:paraId="70FA9825" w14:textId="2CB0D802" w:rsidR="009D1875" w:rsidRDefault="009D1875">
      <w:pPr>
        <w:rPr>
          <w:color w:val="000000" w:themeColor="text1"/>
        </w:rPr>
      </w:pPr>
    </w:p>
    <w:p w14:paraId="175B9EDE" w14:textId="698CDD3E" w:rsidR="009D1875" w:rsidRDefault="009D1875">
      <w:pPr>
        <w:rPr>
          <w:color w:val="000000" w:themeColor="text1"/>
        </w:rPr>
      </w:pPr>
    </w:p>
    <w:p w14:paraId="5C10778D" w14:textId="3821A212" w:rsidR="009D1875" w:rsidRDefault="009D1875">
      <w:pPr>
        <w:rPr>
          <w:color w:val="000000" w:themeColor="text1"/>
        </w:rPr>
      </w:pPr>
    </w:p>
    <w:p w14:paraId="7D534CAD" w14:textId="73806DE3" w:rsidR="009D1875" w:rsidRDefault="009D1875">
      <w:pPr>
        <w:rPr>
          <w:color w:val="000000" w:themeColor="text1"/>
        </w:rPr>
      </w:pPr>
    </w:p>
    <w:p w14:paraId="2104A516" w14:textId="3172BFCC" w:rsidR="009D1875" w:rsidRDefault="009D1875">
      <w:pPr>
        <w:rPr>
          <w:color w:val="000000" w:themeColor="text1"/>
        </w:rPr>
      </w:pPr>
    </w:p>
    <w:p w14:paraId="1A34BE3E" w14:textId="31B24148" w:rsidR="009D1875" w:rsidRDefault="009D1875">
      <w:pPr>
        <w:rPr>
          <w:color w:val="000000" w:themeColor="text1"/>
        </w:rPr>
      </w:pPr>
    </w:p>
    <w:p w14:paraId="1E7F2C9E" w14:textId="5E88816D" w:rsidR="009D1875" w:rsidRDefault="009D1875">
      <w:pPr>
        <w:rPr>
          <w:color w:val="000000" w:themeColor="text1"/>
        </w:rPr>
      </w:pPr>
    </w:p>
    <w:p w14:paraId="35DA2384" w14:textId="3547783E" w:rsidR="009D1875" w:rsidRDefault="009D1875">
      <w:pPr>
        <w:rPr>
          <w:color w:val="000000" w:themeColor="text1"/>
        </w:rPr>
      </w:pPr>
    </w:p>
    <w:p w14:paraId="11DCA3CA" w14:textId="0585CEEA" w:rsidR="009D1875" w:rsidRDefault="009D1875">
      <w:pPr>
        <w:rPr>
          <w:color w:val="000000" w:themeColor="text1"/>
        </w:rPr>
      </w:pPr>
    </w:p>
    <w:p w14:paraId="795F9097" w14:textId="569C84FF" w:rsidR="009D1875" w:rsidRDefault="009D1875">
      <w:pPr>
        <w:rPr>
          <w:color w:val="000000" w:themeColor="text1"/>
        </w:rPr>
      </w:pPr>
    </w:p>
    <w:p w14:paraId="4DA71901" w14:textId="462B798A" w:rsidR="009D1875" w:rsidRDefault="009D1875">
      <w:pPr>
        <w:rPr>
          <w:color w:val="000000" w:themeColor="text1"/>
        </w:rPr>
      </w:pPr>
    </w:p>
    <w:p w14:paraId="0CE28F68" w14:textId="60CC4658" w:rsidR="009D1875" w:rsidRDefault="009D1875">
      <w:pPr>
        <w:rPr>
          <w:color w:val="000000" w:themeColor="text1"/>
        </w:rPr>
      </w:pPr>
    </w:p>
    <w:p w14:paraId="574CEAF8" w14:textId="77777777" w:rsidR="006A16F7" w:rsidRPr="00AC5971" w:rsidRDefault="006A16F7" w:rsidP="006A16F7">
      <w:pPr>
        <w:keepNext/>
        <w:widowControl/>
        <w:spacing w:before="240" w:after="60"/>
        <w:jc w:val="left"/>
        <w:outlineLvl w:val="0"/>
        <w:rPr>
          <w:rFonts w:ascii="Cambria" w:eastAsia="SimSun" w:hAnsi="Cambria" w:cs="Times New Roman"/>
          <w:b/>
          <w:bCs/>
          <w:color w:val="000000" w:themeColor="text1"/>
          <w:kern w:val="32"/>
          <w:sz w:val="36"/>
          <w:szCs w:val="32"/>
          <w:lang w:eastAsia="en-US" w:bidi="en-US"/>
        </w:rPr>
      </w:pPr>
      <w:bookmarkStart w:id="169" w:name="_Toc116046103"/>
      <w:r w:rsidRPr="00AC5971">
        <w:rPr>
          <w:rFonts w:ascii="Cambria" w:eastAsia="SimSun" w:hAnsi="Cambria" w:cs="Times New Roman"/>
          <w:b/>
          <w:bCs/>
          <w:color w:val="000000" w:themeColor="text1"/>
          <w:kern w:val="32"/>
          <w:sz w:val="36"/>
          <w:szCs w:val="32"/>
          <w:lang w:eastAsia="zh-TW" w:bidi="en-US"/>
        </w:rPr>
        <w:lastRenderedPageBreak/>
        <w:t>Chapter 6: Application 1—a list of concept gap items</w:t>
      </w:r>
      <w:bookmarkEnd w:id="169"/>
      <w:r w:rsidRPr="00AC5971">
        <w:rPr>
          <w:rFonts w:ascii="Cambria" w:eastAsia="SimSun" w:hAnsi="Cambria" w:cs="Times New Roman"/>
          <w:b/>
          <w:bCs/>
          <w:color w:val="000000" w:themeColor="text1"/>
          <w:kern w:val="32"/>
          <w:sz w:val="36"/>
          <w:szCs w:val="32"/>
          <w:lang w:eastAsia="en-US" w:bidi="en-US"/>
        </w:rPr>
        <w:t xml:space="preserve"> </w:t>
      </w:r>
    </w:p>
    <w:p w14:paraId="3CDF167E" w14:textId="77777777" w:rsidR="006A16F7" w:rsidRPr="00AC5971" w:rsidRDefault="006A16F7" w:rsidP="006A16F7">
      <w:pPr>
        <w:spacing w:before="100" w:beforeAutospacing="1" w:line="360" w:lineRule="auto"/>
        <w:ind w:right="2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This chapter discusses and demonstrates the practical application of cultural semantics through the creation of a list of concept gap items. In applied Chinese linguistics, and especially in TCFL, the research on concept gap items still has many shortcomings. TCFL lacks not only general lexical item lists, but also special concept gap item lists. These could be used to carry out the systematic teaching of Chinese culture to CFL learners, provide useful vocabulary learning resources for CFL vocabulary, and create a scientific basis for selecting words for CFL textbooks.</w:t>
      </w:r>
    </w:p>
    <w:p w14:paraId="556EB6EA"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eastAsia="zh-TW"/>
        </w:rPr>
      </w:pPr>
      <w:r w:rsidRPr="00AC5971">
        <w:rPr>
          <w:rFonts w:ascii="Times New Roman" w:eastAsia="Times New Roman" w:hAnsi="Times New Roman" w:cs="Times New Roman"/>
          <w:color w:val="000000" w:themeColor="text1"/>
          <w:sz w:val="24"/>
          <w:szCs w:val="20"/>
          <w:lang w:eastAsia="zh-TW"/>
        </w:rPr>
        <w:t xml:space="preserve">Concept gap items are, by nature, a special category of word for foreign language learning. They carry a dual function, developing CFL learners’ abilities both to use vocabulary in an authentic way and to gain a systematic understanding of Chinese culture. During the development of word lists, special attention should be paid to solving several prerequisite theoretical issues, such as these items’ relationship with universal vocabulary, grammatical classification, semantic system, morphological/lexical criteria, human intervention, and inclusion criteria. </w:t>
      </w:r>
    </w:p>
    <w:p w14:paraId="136C125E"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lang w:eastAsia="zh-TW"/>
        </w:rPr>
        <w:t>The development of word lists requires an understanding of four main aspects: word selection, statistical word frequency, expert intervention, and the integration of meaning categories. This chapter uses these criteria to identify concept gap items, analyzes in detail the process of developing such a list, and gives a sample of core concept gap items in modern Chinese.</w:t>
      </w:r>
    </w:p>
    <w:p w14:paraId="34094E15" w14:textId="77777777" w:rsidR="006A16F7" w:rsidRPr="00AC5971" w:rsidRDefault="006A16F7" w:rsidP="006A16F7">
      <w:pPr>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ab/>
      </w:r>
    </w:p>
    <w:p w14:paraId="64053C5D" w14:textId="77777777" w:rsidR="006A16F7" w:rsidRPr="00AC5971" w:rsidRDefault="006A16F7" w:rsidP="006A16F7">
      <w:pPr>
        <w:keepNext/>
        <w:widowControl/>
        <w:spacing w:before="240" w:after="60"/>
        <w:jc w:val="left"/>
        <w:outlineLvl w:val="1"/>
        <w:rPr>
          <w:rFonts w:ascii="Cambria" w:eastAsia="SimSun" w:hAnsi="Cambria" w:cs="Times New Roman"/>
          <w:i/>
          <w:iCs/>
          <w:color w:val="000000" w:themeColor="text1"/>
          <w:kern w:val="0"/>
          <w:sz w:val="28"/>
          <w:szCs w:val="28"/>
          <w:lang w:eastAsia="en-US" w:bidi="en-US"/>
        </w:rPr>
      </w:pPr>
      <w:bookmarkStart w:id="170" w:name="_Toc116046104"/>
      <w:r w:rsidRPr="00AC5971">
        <w:rPr>
          <w:rFonts w:ascii="Cambria" w:eastAsia="SimSun" w:hAnsi="Cambria" w:cs="Times New Roman"/>
          <w:b/>
          <w:bCs/>
          <w:i/>
          <w:iCs/>
          <w:color w:val="000000" w:themeColor="text1"/>
          <w:kern w:val="0"/>
          <w:sz w:val="28"/>
          <w:szCs w:val="28"/>
          <w:lang w:eastAsia="zh-TW" w:bidi="en-US"/>
        </w:rPr>
        <w:t>6.1 Theoretical background</w:t>
      </w:r>
      <w:bookmarkEnd w:id="170"/>
    </w:p>
    <w:p w14:paraId="37E9B997" w14:textId="77777777" w:rsidR="006A16F7" w:rsidRPr="00AC5971" w:rsidRDefault="006A16F7" w:rsidP="006A16F7">
      <w:pPr>
        <w:spacing w:line="360" w:lineRule="auto"/>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In 2018 the China International Publishing Group released the first “Research Report on the Overseas Perceptions of Chinese Discourse.” The report showed that the international exposure and understanding of Chinese discourse in the form of Hanyu </w:t>
      </w:r>
      <w:r w:rsidRPr="00AC5971">
        <w:rPr>
          <w:rFonts w:ascii="Times New Roman" w:eastAsia="SimSun" w:hAnsi="Times New Roman" w:cs="Times New Roman"/>
          <w:color w:val="000000" w:themeColor="text1"/>
          <w:sz w:val="24"/>
          <w:lang w:eastAsia="zh-TW"/>
        </w:rPr>
        <w:lastRenderedPageBreak/>
        <w:t>pinyin had increased dramatically in the last two years.</w:t>
      </w:r>
      <w:r w:rsidRPr="00AC5971">
        <w:rPr>
          <w:rFonts w:ascii="Times New Roman" w:eastAsia="SimSun" w:hAnsi="Times New Roman" w:cs="Times New Roman"/>
          <w:color w:val="000000" w:themeColor="text1"/>
          <w:sz w:val="24"/>
          <w:vertAlign w:val="superscript"/>
        </w:rPr>
        <w:footnoteReference w:id="166"/>
      </w:r>
      <w:r w:rsidRPr="00AC5971">
        <w:rPr>
          <w:rFonts w:ascii="Times New Roman" w:eastAsia="SimSun" w:hAnsi="Times New Roman" w:cs="Times New Roman"/>
          <w:color w:val="000000" w:themeColor="text1"/>
          <w:sz w:val="24"/>
          <w:lang w:eastAsia="zh-TW"/>
        </w:rPr>
        <w:t xml:space="preserve"> Among the top 100 Chinese words that people who are unfamiliar with Chinese culture are aware of, the concept gap items have the largest share, with traditional Chinese festivals such as Chinese New Year and the Double Ninth Festival all making the list. In addition, the words </w:t>
      </w:r>
      <w:r w:rsidRPr="00AC5971">
        <w:rPr>
          <w:rFonts w:ascii="Times New Roman" w:eastAsia="SimSun" w:hAnsi="Times New Roman" w:cs="Times New Roman"/>
          <w:i/>
          <w:iCs/>
          <w:color w:val="000000" w:themeColor="text1"/>
          <w:sz w:val="24"/>
          <w:lang w:eastAsia="zh-TW"/>
        </w:rPr>
        <w:t xml:space="preserve">Shàolín </w:t>
      </w:r>
      <w:r w:rsidRPr="00AC5971">
        <w:rPr>
          <w:rFonts w:ascii="Times New Roman" w:eastAsia="SimSun" w:hAnsi="Times New Roman" w:cs="Times New Roman" w:hint="eastAsia"/>
          <w:color w:val="000000" w:themeColor="text1"/>
          <w:sz w:val="24"/>
          <w:lang w:eastAsia="zh-TW"/>
        </w:rPr>
        <w:t>少林</w:t>
      </w:r>
      <w:r w:rsidRPr="00AC5971">
        <w:rPr>
          <w:rFonts w:ascii="Times New Roman" w:eastAsia="SimSun" w:hAnsi="Times New Roman" w:cs="Times New Roman"/>
          <w:color w:val="000000" w:themeColor="text1"/>
          <w:sz w:val="24"/>
          <w:lang w:eastAsia="zh-TW"/>
        </w:rPr>
        <w:t xml:space="preserve"> (Shaolin)</w:t>
      </w:r>
      <w:r w:rsidRPr="00AC5971">
        <w:rPr>
          <w:rFonts w:ascii="Times New Roman" w:eastAsia="SimSun" w:hAnsi="Times New Roman" w:cs="Times New Roman"/>
          <w:color w:val="000000" w:themeColor="text1"/>
          <w:lang w:bidi="en-US"/>
        </w:rPr>
        <w:t xml:space="preserve"> </w:t>
      </w:r>
      <w:r w:rsidRPr="00AC5971">
        <w:rPr>
          <w:rFonts w:ascii="Times New Roman" w:eastAsia="SimSun" w:hAnsi="Times New Roman" w:cs="Times New Roman"/>
          <w:color w:val="000000" w:themeColor="text1"/>
          <w:lang w:bidi="en-US"/>
        </w:rPr>
        <w:fldChar w:fldCharType="begin"/>
      </w:r>
      <w:r w:rsidRPr="00AC5971">
        <w:rPr>
          <w:rFonts w:ascii="Times New Roman" w:eastAsia="SimSun" w:hAnsi="Times New Roman" w:cs="Times New Roman"/>
          <w:color w:val="000000" w:themeColor="text1"/>
        </w:rPr>
        <w:instrText xml:space="preserve"> XE "</w:instrText>
      </w:r>
      <w:r w:rsidRPr="00AC5971">
        <w:rPr>
          <w:rFonts w:ascii="Times New Roman" w:eastAsia="SimSun" w:hAnsi="Times New Roman" w:cs="Times New Roman"/>
          <w:i/>
          <w:iCs/>
          <w:color w:val="000000" w:themeColor="text1"/>
          <w:lang w:bidi="en-US"/>
        </w:rPr>
        <w:instrText xml:space="preserve">Shàolín  </w:instrText>
      </w:r>
      <w:r w:rsidRPr="00AC5971">
        <w:rPr>
          <w:rFonts w:ascii="Times New Roman" w:eastAsia="SimSun" w:hAnsi="Times New Roman" w:cs="Times New Roman"/>
          <w:color w:val="000000" w:themeColor="text1"/>
          <w:lang w:bidi="en-US"/>
        </w:rPr>
        <w:instrText>少林</w:instrText>
      </w:r>
      <w:r w:rsidRPr="00AC5971">
        <w:rPr>
          <w:rFonts w:ascii="Times New Roman" w:eastAsia="SimSun" w:hAnsi="Times New Roman" w:cs="Times New Roman"/>
          <w:color w:val="000000" w:themeColor="text1"/>
          <w:lang w:bidi="en-US"/>
        </w:rPr>
        <w:instrText xml:space="preserve"> (Shaolin)</w:instrText>
      </w:r>
      <w:r w:rsidRPr="00AC5971">
        <w:rPr>
          <w:rFonts w:ascii="Times New Roman" w:eastAsia="SimSun" w:hAnsi="Times New Roman" w:cs="Times New Roman"/>
          <w:color w:val="000000" w:themeColor="text1"/>
        </w:rPr>
        <w:instrText>" \f “GLO”</w:instrText>
      </w:r>
      <w:r w:rsidRPr="00AC5971">
        <w:rPr>
          <w:rFonts w:ascii="Times New Roman" w:eastAsia="SimSun" w:hAnsi="Times New Roman" w:cs="Times New Roman"/>
          <w:color w:val="000000" w:themeColor="text1"/>
          <w:lang w:bidi="en-US"/>
        </w:rPr>
        <w:fldChar w:fldCharType="end"/>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i/>
          <w:iCs/>
          <w:color w:val="000000" w:themeColor="text1"/>
          <w:sz w:val="24"/>
          <w:lang w:eastAsia="zh-TW"/>
        </w:rPr>
        <w:t xml:space="preserve">yīnyáng </w:t>
      </w:r>
      <w:r w:rsidRPr="00AC5971">
        <w:rPr>
          <w:rFonts w:ascii="Times New Roman" w:eastAsia="SimSun" w:hAnsi="Times New Roman" w:cs="Times New Roman" w:hint="eastAsia"/>
          <w:color w:val="000000" w:themeColor="text1"/>
          <w:sz w:val="24"/>
          <w:lang w:eastAsia="zh-TW"/>
        </w:rPr>
        <w:t>陰陽</w:t>
      </w:r>
      <w:r w:rsidRPr="00AC5971">
        <w:rPr>
          <w:rFonts w:ascii="Times New Roman" w:eastAsia="SimSun" w:hAnsi="Times New Roman" w:cs="Times New Roman"/>
          <w:color w:val="000000" w:themeColor="text1"/>
          <w:sz w:val="24"/>
          <w:lang w:eastAsia="zh-TW"/>
        </w:rPr>
        <w:t xml:space="preserve"> (yin and yang), </w:t>
      </w:r>
      <w:r w:rsidRPr="00AC5971">
        <w:rPr>
          <w:rFonts w:ascii="Times New Roman" w:eastAsia="SimSun" w:hAnsi="Times New Roman" w:cs="Times New Roman"/>
          <w:i/>
          <w:iCs/>
          <w:color w:val="000000" w:themeColor="text1"/>
          <w:sz w:val="24"/>
          <w:lang w:eastAsia="zh-TW"/>
        </w:rPr>
        <w:t xml:space="preserve">hútòng </w:t>
      </w:r>
      <w:r w:rsidRPr="00AC5971">
        <w:rPr>
          <w:rFonts w:ascii="Times New Roman" w:eastAsia="SimSun" w:hAnsi="Times New Roman" w:cs="Times New Roman" w:hint="eastAsia"/>
          <w:color w:val="000000" w:themeColor="text1"/>
          <w:sz w:val="24"/>
          <w:lang w:eastAsia="zh-TW"/>
        </w:rPr>
        <w:t>胡同</w:t>
      </w:r>
      <w:r w:rsidRPr="00AC5971">
        <w:rPr>
          <w:rFonts w:ascii="Times New Roman" w:eastAsia="SimSun" w:hAnsi="Times New Roman" w:cs="Times New Roman"/>
          <w:color w:val="000000" w:themeColor="text1"/>
          <w:sz w:val="24"/>
          <w:lang w:eastAsia="zh-TW"/>
        </w:rPr>
        <w:t xml:space="preserve"> (hutong), </w:t>
      </w:r>
      <w:r w:rsidRPr="00AC5971">
        <w:rPr>
          <w:rFonts w:ascii="Times New Roman" w:eastAsia="SimSun" w:hAnsi="Times New Roman" w:cs="Times New Roman"/>
          <w:i/>
          <w:iCs/>
          <w:color w:val="000000" w:themeColor="text1"/>
          <w:sz w:val="24"/>
          <w:lang w:eastAsia="zh-TW"/>
        </w:rPr>
        <w:t>h</w:t>
      </w:r>
      <w:r w:rsidRPr="00AC5971">
        <w:rPr>
          <w:rFonts w:ascii="Times New Roman" w:eastAsia="SimSun" w:hAnsi="Times New Roman" w:cs="Times New Roman" w:hint="eastAsia"/>
          <w:i/>
          <w:iCs/>
          <w:color w:val="000000" w:themeColor="text1"/>
          <w:sz w:val="24"/>
          <w:lang w:eastAsia="zh-TW"/>
        </w:rPr>
        <w:t>ù</w:t>
      </w:r>
      <w:r w:rsidRPr="00AC5971">
        <w:rPr>
          <w:rFonts w:ascii="Times New Roman" w:eastAsia="SimSun" w:hAnsi="Times New Roman" w:cs="Times New Roman"/>
          <w:i/>
          <w:iCs/>
          <w:color w:val="000000" w:themeColor="text1"/>
          <w:sz w:val="24"/>
          <w:lang w:eastAsia="zh-TW"/>
        </w:rPr>
        <w:t>k</w:t>
      </w:r>
      <w:r w:rsidRPr="00AC5971">
        <w:rPr>
          <w:rFonts w:ascii="Times New Roman" w:eastAsia="SimSun" w:hAnsi="Times New Roman" w:cs="Times New Roman" w:hint="eastAsia"/>
          <w:i/>
          <w:iCs/>
          <w:color w:val="000000" w:themeColor="text1"/>
          <w:sz w:val="24"/>
          <w:lang w:eastAsia="zh-TW"/>
        </w:rPr>
        <w:t>ǒ</w:t>
      </w:r>
      <w:r w:rsidRPr="00AC5971">
        <w:rPr>
          <w:rFonts w:ascii="Times New Roman" w:eastAsia="SimSun" w:hAnsi="Times New Roman" w:cs="Times New Roman"/>
          <w:i/>
          <w:iCs/>
          <w:color w:val="000000" w:themeColor="text1"/>
          <w:sz w:val="24"/>
          <w:lang w:eastAsia="zh-TW"/>
        </w:rPr>
        <w:t xml:space="preserve">u </w:t>
      </w:r>
      <w:r w:rsidRPr="00AC5971">
        <w:rPr>
          <w:rFonts w:ascii="Times New Roman" w:eastAsia="SimSun" w:hAnsi="Times New Roman" w:cs="Times New Roman" w:hint="eastAsia"/>
          <w:color w:val="000000" w:themeColor="text1"/>
          <w:sz w:val="24"/>
          <w:lang w:eastAsia="zh-TW"/>
        </w:rPr>
        <w:t>戶口</w:t>
      </w:r>
      <w:r w:rsidRPr="00AC5971">
        <w:rPr>
          <w:rFonts w:ascii="Times New Roman" w:eastAsia="SimSun" w:hAnsi="Times New Roman" w:cs="Times New Roman"/>
          <w:color w:val="000000" w:themeColor="text1"/>
          <w:sz w:val="24"/>
          <w:lang w:eastAsia="zh-TW"/>
        </w:rPr>
        <w:t xml:space="preserve"> (hukou)</w:t>
      </w:r>
      <w:r w:rsidRPr="00AC5971">
        <w:rPr>
          <w:rFonts w:ascii="Times New Roman" w:eastAsia="SimSun" w:hAnsi="Times New Roman" w:cs="Times New Roman"/>
          <w:color w:val="000000" w:themeColor="text1"/>
        </w:rPr>
        <w:t xml:space="preserve"> </w:t>
      </w:r>
      <w:r w:rsidRPr="00AC5971">
        <w:rPr>
          <w:rFonts w:ascii="Times New Roman" w:eastAsia="SimSun" w:hAnsi="Times New Roman" w:cs="Times New Roman"/>
          <w:color w:val="000000" w:themeColor="text1"/>
        </w:rPr>
        <w:fldChar w:fldCharType="begin"/>
      </w:r>
      <w:r w:rsidRPr="00AC5971">
        <w:rPr>
          <w:rFonts w:ascii="Times New Roman" w:eastAsia="SimSun" w:hAnsi="Times New Roman" w:cs="Times New Roman"/>
          <w:color w:val="000000" w:themeColor="text1"/>
        </w:rPr>
        <w:instrText xml:space="preserve"> XE "</w:instrText>
      </w:r>
      <w:r w:rsidRPr="00AC5971">
        <w:rPr>
          <w:rFonts w:ascii="Times New Roman" w:eastAsia="SimSun" w:hAnsi="Times New Roman" w:cs="Times New Roman"/>
          <w:i/>
          <w:iCs/>
          <w:color w:val="000000" w:themeColor="text1"/>
        </w:rPr>
        <w:instrText xml:space="preserve">hùkǒu </w:instrText>
      </w:r>
      <w:r w:rsidRPr="00AC5971">
        <w:rPr>
          <w:rFonts w:ascii="Times New Roman" w:eastAsia="SimSun" w:hAnsi="Times New Roman" w:cs="Times New Roman"/>
          <w:color w:val="000000" w:themeColor="text1"/>
        </w:rPr>
        <w:instrText>戶口</w:instrText>
      </w:r>
      <w:r w:rsidRPr="00AC5971">
        <w:rPr>
          <w:rFonts w:ascii="Times New Roman" w:eastAsia="SimSun" w:hAnsi="Times New Roman" w:cs="Times New Roman"/>
          <w:color w:val="000000" w:themeColor="text1"/>
        </w:rPr>
        <w:instrText xml:space="preserve"> (household registration)" \f “GLO” </w:instrText>
      </w:r>
      <w:r w:rsidRPr="00AC5971">
        <w:rPr>
          <w:rFonts w:ascii="Times New Roman" w:eastAsia="SimSun" w:hAnsi="Times New Roman" w:cs="Times New Roman"/>
          <w:color w:val="000000" w:themeColor="text1"/>
        </w:rPr>
        <w:fldChar w:fldCharType="end"/>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i/>
          <w:iCs/>
          <w:color w:val="000000" w:themeColor="text1"/>
          <w:sz w:val="24"/>
          <w:lang w:eastAsia="zh-TW"/>
        </w:rPr>
        <w:t>Z</w:t>
      </w:r>
      <w:r w:rsidRPr="00AC5971">
        <w:rPr>
          <w:rFonts w:ascii="Times New Roman" w:eastAsia="SimSun" w:hAnsi="Times New Roman" w:cs="Times New Roman" w:hint="eastAsia"/>
          <w:i/>
          <w:iCs/>
          <w:color w:val="000000" w:themeColor="text1"/>
          <w:sz w:val="24"/>
          <w:lang w:eastAsia="zh-TW"/>
        </w:rPr>
        <w:t>ǐ</w:t>
      </w:r>
      <w:r w:rsidRPr="00AC5971">
        <w:rPr>
          <w:rFonts w:ascii="Times New Roman" w:eastAsia="SimSun" w:hAnsi="Times New Roman" w:cs="Times New Roman"/>
          <w:i/>
          <w:iCs/>
          <w:color w:val="000000" w:themeColor="text1"/>
          <w:sz w:val="24"/>
          <w:lang w:eastAsia="zh-TW"/>
        </w:rPr>
        <w:t>j</w:t>
      </w:r>
      <w:r w:rsidRPr="00AC5971">
        <w:rPr>
          <w:rFonts w:ascii="Times New Roman" w:eastAsia="SimSun" w:hAnsi="Times New Roman" w:cs="Times New Roman" w:hint="eastAsia"/>
          <w:i/>
          <w:iCs/>
          <w:color w:val="000000" w:themeColor="text1"/>
          <w:sz w:val="24"/>
          <w:lang w:eastAsia="zh-TW"/>
        </w:rPr>
        <w:t>ì</w:t>
      </w:r>
      <w:r w:rsidRPr="00AC5971">
        <w:rPr>
          <w:rFonts w:ascii="Times New Roman" w:eastAsia="SimSun" w:hAnsi="Times New Roman" w:cs="Times New Roman"/>
          <w:i/>
          <w:iCs/>
          <w:color w:val="000000" w:themeColor="text1"/>
          <w:sz w:val="24"/>
          <w:lang w:eastAsia="zh-TW"/>
        </w:rPr>
        <w:t>nch</w:t>
      </w:r>
      <w:r w:rsidRPr="00AC5971">
        <w:rPr>
          <w:rFonts w:ascii="Times New Roman" w:eastAsia="SimSun" w:hAnsi="Times New Roman" w:cs="Times New Roman" w:hint="eastAsia"/>
          <w:i/>
          <w:iCs/>
          <w:color w:val="000000" w:themeColor="text1"/>
          <w:sz w:val="24"/>
          <w:lang w:eastAsia="zh-TW"/>
        </w:rPr>
        <w:t>é</w:t>
      </w:r>
      <w:r w:rsidRPr="00AC5971">
        <w:rPr>
          <w:rFonts w:ascii="Times New Roman" w:eastAsia="SimSun" w:hAnsi="Times New Roman" w:cs="Times New Roman"/>
          <w:i/>
          <w:iCs/>
          <w:color w:val="000000" w:themeColor="text1"/>
          <w:sz w:val="24"/>
          <w:lang w:eastAsia="zh-TW"/>
        </w:rPr>
        <w:t xml:space="preserve">ng </w:t>
      </w:r>
      <w:r w:rsidRPr="00AC5971">
        <w:rPr>
          <w:rFonts w:ascii="Times New Roman" w:eastAsia="SimSun" w:hAnsi="Times New Roman" w:cs="Times New Roman" w:hint="eastAsia"/>
          <w:color w:val="000000" w:themeColor="text1"/>
          <w:sz w:val="24"/>
          <w:lang w:eastAsia="zh-TW"/>
        </w:rPr>
        <w:t>紫禁城</w:t>
      </w:r>
      <w:r w:rsidRPr="00AC5971">
        <w:rPr>
          <w:rFonts w:ascii="Times New Roman" w:eastAsia="SimSun" w:hAnsi="Times New Roman" w:cs="Times New Roman"/>
          <w:color w:val="000000" w:themeColor="text1"/>
          <w:sz w:val="24"/>
          <w:lang w:eastAsia="zh-TW"/>
        </w:rPr>
        <w:t xml:space="preserve"> (the Forbidden City), </w:t>
      </w:r>
      <w:r w:rsidRPr="00AC5971">
        <w:rPr>
          <w:rFonts w:ascii="Times New Roman" w:eastAsia="SimSun" w:hAnsi="Times New Roman" w:cs="Times New Roman"/>
          <w:i/>
          <w:iCs/>
          <w:color w:val="000000" w:themeColor="text1"/>
          <w:sz w:val="24"/>
          <w:lang w:eastAsia="zh-TW"/>
        </w:rPr>
        <w:t>w</w:t>
      </w:r>
      <w:r w:rsidRPr="00AC5971">
        <w:rPr>
          <w:rFonts w:ascii="Times New Roman" w:eastAsia="SimSun" w:hAnsi="Times New Roman" w:cs="Times New Roman" w:hint="eastAsia"/>
          <w:i/>
          <w:iCs/>
          <w:color w:val="000000" w:themeColor="text1"/>
          <w:sz w:val="24"/>
          <w:lang w:eastAsia="zh-TW"/>
        </w:rPr>
        <w:t>ǔ</w:t>
      </w:r>
      <w:r w:rsidRPr="00AC5971">
        <w:rPr>
          <w:rFonts w:ascii="Times New Roman" w:eastAsia="SimSun" w:hAnsi="Times New Roman" w:cs="Times New Roman"/>
          <w:i/>
          <w:iCs/>
          <w:color w:val="000000" w:themeColor="text1"/>
          <w:sz w:val="24"/>
          <w:lang w:eastAsia="zh-TW"/>
        </w:rPr>
        <w:t>sh</w:t>
      </w:r>
      <w:r w:rsidRPr="00AC5971">
        <w:rPr>
          <w:rFonts w:ascii="Times New Roman" w:eastAsia="SimSun" w:hAnsi="Times New Roman" w:cs="Times New Roman" w:hint="eastAsia"/>
          <w:i/>
          <w:iCs/>
          <w:color w:val="000000" w:themeColor="text1"/>
          <w:sz w:val="24"/>
          <w:lang w:eastAsia="zh-TW"/>
        </w:rPr>
        <w:t>ù</w:t>
      </w:r>
      <w:r w:rsidRPr="00AC5971">
        <w:rPr>
          <w:rFonts w:ascii="Times New Roman" w:eastAsia="SimSun" w:hAnsi="Times New Roman" w:cs="Times New Roman"/>
          <w:i/>
          <w:iCs/>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武術</w:t>
      </w:r>
      <w:r w:rsidRPr="00AC5971">
        <w:rPr>
          <w:rFonts w:ascii="Times New Roman" w:eastAsia="SimSun" w:hAnsi="Times New Roman" w:cs="Times New Roman"/>
          <w:color w:val="000000" w:themeColor="text1"/>
          <w:sz w:val="24"/>
          <w:lang w:eastAsia="zh-TW"/>
        </w:rPr>
        <w:t xml:space="preserve"> (martial arts), </w:t>
      </w:r>
      <w:r w:rsidRPr="00AC5971">
        <w:rPr>
          <w:rFonts w:ascii="Times New Roman" w:eastAsia="SimSun" w:hAnsi="Times New Roman" w:cs="Times New Roman"/>
          <w:i/>
          <w:iCs/>
          <w:color w:val="000000" w:themeColor="text1"/>
          <w:sz w:val="24"/>
          <w:lang w:eastAsia="zh-TW"/>
        </w:rPr>
        <w:t>Cháng'é</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嫦娥</w:t>
      </w:r>
      <w:r w:rsidRPr="00AC5971">
        <w:rPr>
          <w:rFonts w:ascii="Times New Roman" w:eastAsia="SimSun" w:hAnsi="Times New Roman" w:cs="Times New Roman"/>
          <w:color w:val="000000" w:themeColor="text1"/>
          <w:sz w:val="24"/>
          <w:lang w:eastAsia="zh-TW"/>
        </w:rPr>
        <w:t xml:space="preserve"> (Chang'e), </w:t>
      </w:r>
      <w:r w:rsidRPr="00AC5971">
        <w:rPr>
          <w:rFonts w:ascii="Times New Roman" w:eastAsia="SimSun" w:hAnsi="Times New Roman" w:cs="Times New Roman"/>
          <w:i/>
          <w:iCs/>
          <w:color w:val="000000" w:themeColor="text1"/>
          <w:sz w:val="24"/>
          <w:lang w:eastAsia="zh-TW"/>
        </w:rPr>
        <w:t xml:space="preserve">Májiàng </w:t>
      </w:r>
      <w:r w:rsidRPr="00AC5971">
        <w:rPr>
          <w:rFonts w:ascii="Times New Roman" w:eastAsia="SimSun" w:hAnsi="Times New Roman" w:cs="Times New Roman" w:hint="eastAsia"/>
          <w:color w:val="000000" w:themeColor="text1"/>
          <w:sz w:val="24"/>
          <w:lang w:eastAsia="zh-TW"/>
        </w:rPr>
        <w:t>麻將</w:t>
      </w:r>
      <w:r w:rsidRPr="00AC5971">
        <w:rPr>
          <w:rFonts w:ascii="Times New Roman" w:eastAsia="SimSun" w:hAnsi="Times New Roman" w:cs="Times New Roman"/>
          <w:color w:val="000000" w:themeColor="text1"/>
          <w:sz w:val="24"/>
          <w:lang w:eastAsia="zh-TW"/>
        </w:rPr>
        <w:t xml:space="preserve"> (Mahjong), </w:t>
      </w:r>
      <w:r w:rsidRPr="00AC5971">
        <w:rPr>
          <w:rFonts w:ascii="Times New Roman" w:eastAsia="SimSun" w:hAnsi="Times New Roman" w:cs="Times New Roman"/>
          <w:i/>
          <w:iCs/>
          <w:color w:val="000000" w:themeColor="text1"/>
          <w:sz w:val="24"/>
          <w:lang w:eastAsia="zh-TW"/>
        </w:rPr>
        <w:t xml:space="preserve">Wùkōng </w:t>
      </w:r>
      <w:r w:rsidRPr="00AC5971">
        <w:rPr>
          <w:rFonts w:ascii="Times New Roman" w:eastAsia="SimSun" w:hAnsi="Times New Roman" w:cs="Times New Roman" w:hint="eastAsia"/>
          <w:color w:val="000000" w:themeColor="text1"/>
          <w:sz w:val="24"/>
          <w:lang w:eastAsia="zh-TW"/>
        </w:rPr>
        <w:t>悟空</w:t>
      </w:r>
      <w:r w:rsidRPr="00AC5971">
        <w:rPr>
          <w:rFonts w:ascii="Times New Roman" w:eastAsia="SimSun" w:hAnsi="Times New Roman" w:cs="Times New Roman"/>
          <w:color w:val="000000" w:themeColor="text1"/>
          <w:sz w:val="24"/>
          <w:lang w:eastAsia="zh-TW"/>
        </w:rPr>
        <w:t xml:space="preserve"> (Wukong), </w:t>
      </w:r>
      <w:r w:rsidRPr="00AC5971">
        <w:rPr>
          <w:rFonts w:ascii="Times New Roman" w:eastAsia="SimSun" w:hAnsi="Times New Roman" w:cs="Times New Roman"/>
          <w:i/>
          <w:iCs/>
          <w:color w:val="000000" w:themeColor="text1"/>
          <w:sz w:val="24"/>
          <w:lang w:eastAsia="zh-TW"/>
        </w:rPr>
        <w:t>Chángjiāng </w:t>
      </w:r>
      <w:r w:rsidRPr="00AC5971">
        <w:rPr>
          <w:rFonts w:ascii="Times New Roman" w:eastAsia="SimSun" w:hAnsi="Times New Roman" w:cs="Times New Roman" w:hint="eastAsia"/>
          <w:color w:val="000000" w:themeColor="text1"/>
          <w:sz w:val="24"/>
          <w:lang w:eastAsia="zh-TW"/>
        </w:rPr>
        <w:t>長江</w:t>
      </w:r>
      <w:r w:rsidRPr="00AC5971">
        <w:rPr>
          <w:rFonts w:ascii="Times New Roman" w:eastAsia="SimSun" w:hAnsi="Times New Roman" w:cs="Times New Roman"/>
          <w:color w:val="000000" w:themeColor="text1"/>
          <w:sz w:val="24"/>
          <w:lang w:eastAsia="zh-TW"/>
        </w:rPr>
        <w:t xml:space="preserve"> (the Yangtze River), </w:t>
      </w:r>
      <w:r w:rsidRPr="00AC5971">
        <w:rPr>
          <w:rFonts w:ascii="Times New Roman" w:eastAsia="SimSun" w:hAnsi="Times New Roman" w:cs="Times New Roman"/>
          <w:i/>
          <w:iCs/>
          <w:color w:val="000000" w:themeColor="text1"/>
          <w:sz w:val="24"/>
          <w:lang w:eastAsia="zh-TW"/>
        </w:rPr>
        <w:t xml:space="preserve">Dūnhuáng </w:t>
      </w:r>
      <w:r w:rsidRPr="00AC5971">
        <w:rPr>
          <w:rFonts w:ascii="Times New Roman" w:eastAsia="SimSun" w:hAnsi="Times New Roman" w:cs="Times New Roman" w:hint="eastAsia"/>
          <w:color w:val="000000" w:themeColor="text1"/>
          <w:sz w:val="24"/>
          <w:lang w:eastAsia="zh-TW"/>
        </w:rPr>
        <w:t>敦煌</w:t>
      </w:r>
      <w:r w:rsidRPr="00AC5971">
        <w:rPr>
          <w:rFonts w:ascii="Times New Roman" w:eastAsia="SimSun" w:hAnsi="Times New Roman" w:cs="Times New Roman"/>
          <w:color w:val="000000" w:themeColor="text1"/>
          <w:sz w:val="24"/>
          <w:lang w:eastAsia="zh-TW"/>
        </w:rPr>
        <w:t xml:space="preserve"> (Dunhuang), and </w:t>
      </w:r>
      <w:r w:rsidRPr="00AC5971">
        <w:rPr>
          <w:rFonts w:ascii="Times New Roman" w:eastAsia="SimSun" w:hAnsi="Times New Roman" w:cs="Times New Roman"/>
          <w:i/>
          <w:iCs/>
          <w:color w:val="000000" w:themeColor="text1"/>
          <w:sz w:val="24"/>
          <w:lang w:eastAsia="zh-TW"/>
        </w:rPr>
        <w:t xml:space="preserve">Tàijí </w:t>
      </w:r>
      <w:r w:rsidRPr="00AC5971">
        <w:rPr>
          <w:rFonts w:ascii="Times New Roman" w:eastAsia="SimSun" w:hAnsi="Times New Roman" w:cs="Times New Roman" w:hint="eastAsia"/>
          <w:color w:val="000000" w:themeColor="text1"/>
          <w:sz w:val="24"/>
          <w:lang w:eastAsia="zh-TW"/>
        </w:rPr>
        <w:t>太極</w:t>
      </w:r>
      <w:r w:rsidRPr="00AC5971">
        <w:rPr>
          <w:rFonts w:ascii="Times New Roman" w:eastAsia="SimSun" w:hAnsi="Times New Roman" w:cs="Times New Roman"/>
          <w:color w:val="000000" w:themeColor="text1"/>
          <w:sz w:val="24"/>
          <w:lang w:eastAsia="zh-TW"/>
        </w:rPr>
        <w:t xml:space="preserve"> (Taiqi) are also on the list. This shows an increasing interest from foreigners in learning Chinese concept gap items.</w:t>
      </w:r>
    </w:p>
    <w:p w14:paraId="1C81AEB9" w14:textId="77777777" w:rsidR="006A16F7" w:rsidRPr="00AC5971" w:rsidRDefault="006A16F7" w:rsidP="006A16F7">
      <w:pPr>
        <w:spacing w:line="360" w:lineRule="auto"/>
        <w:ind w:firstLineChars="187" w:firstLine="449"/>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Since the early development of TCFL, research on teaching Chinese vocabulary has been a weak link, mainly due to the lack of different word lists suitable for CFL learners. The design of these lists must acknowledge the fact that second language learners have different learning tasks at different stages of vocabulary learning. Beginning (second language) learners are mostly confronted with the learning of universal vocabulary—that is, the common core parts of the vocabulary of both languages, words like “sofa,” “bed,” “television,” “library,” “computer,” “diabetes,” “platelet,” and “sky,” which are almost culture-free (Stubbs, 1986:99). Any language acquisition and language teaching, whether native or second language, can be said to begin with universal vocabulary. Universal vocabulary usually encompasses basic concepts, common shapes and things, direct actions, properties, and relationships common among human languages, and are the basis not only for one's own vocabulary, but also for language acquisition and language teaching. Therefore, second language educators have done much work on the development of universal vocabulary lists, such as such as the </w:t>
      </w:r>
      <w:r w:rsidRPr="00AC5971">
        <w:rPr>
          <w:rFonts w:ascii="Times New Roman" w:eastAsia="SimSun" w:hAnsi="Times New Roman" w:cs="Times New Roman"/>
          <w:i/>
          <w:iCs/>
          <w:color w:val="000000" w:themeColor="text1"/>
          <w:sz w:val="24"/>
          <w:lang w:eastAsia="zh-TW"/>
        </w:rPr>
        <w:t>Basic English</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vertAlign w:val="superscript"/>
          <w:lang w:eastAsia="zh-TW"/>
        </w:rPr>
        <w:footnoteReference w:id="167"/>
      </w:r>
      <w:r w:rsidRPr="00AC5971">
        <w:rPr>
          <w:rFonts w:ascii="Times New Roman" w:eastAsia="SimSun" w:hAnsi="Times New Roman" w:cs="Times New Roman"/>
          <w:color w:val="000000" w:themeColor="text1"/>
          <w:sz w:val="24"/>
          <w:lang w:eastAsia="zh-TW"/>
        </w:rPr>
        <w:t xml:space="preserve"> and </w:t>
      </w:r>
      <w:r w:rsidRPr="00AC5971">
        <w:rPr>
          <w:rFonts w:ascii="Times New Roman" w:eastAsia="SimSun" w:hAnsi="Times New Roman" w:cs="Times New Roman"/>
          <w:i/>
          <w:iCs/>
          <w:color w:val="000000" w:themeColor="text1"/>
          <w:sz w:val="24"/>
          <w:lang w:eastAsia="zh-TW"/>
        </w:rPr>
        <w:t>A General Service List of English Words.</w:t>
      </w:r>
      <w:r w:rsidRPr="00AC5971">
        <w:rPr>
          <w:rFonts w:ascii="Times New Roman" w:eastAsia="SimSun" w:hAnsi="Times New Roman" w:cs="Times New Roman"/>
          <w:color w:val="000000" w:themeColor="text1"/>
          <w:sz w:val="24"/>
          <w:vertAlign w:val="superscript"/>
          <w:lang w:eastAsia="zh-TW"/>
        </w:rPr>
        <w:footnoteReference w:id="168"/>
      </w:r>
    </w:p>
    <w:p w14:paraId="3618B305"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lang w:eastAsia="zh-TW"/>
        </w:rPr>
        <w:lastRenderedPageBreak/>
        <w:t>However, as second language learners increase their language proficiency, the learning of concept gap items is inevitable. The ability to accurately grasp specific concept gap items is an important indicator of whether a second language learner is at the “native speaker” level; moreover, a prominent feature of these words is that they cannot be successfully decoded in the “mental lexicon” because they become a “trigger” or even a “point of conflict” for second language learners’ communicative barriers. The best way for learners to learn this type of vocabulary is to have a special schedule to learn it.</w:t>
      </w:r>
    </w:p>
    <w:p w14:paraId="6C98890D"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eastAsia="zh-TW"/>
        </w:rPr>
      </w:pPr>
      <w:r w:rsidRPr="00AC5971">
        <w:rPr>
          <w:rFonts w:ascii="Times New Roman" w:eastAsia="Times New Roman" w:hAnsi="Times New Roman" w:cs="Times New Roman"/>
          <w:color w:val="000000" w:themeColor="text1"/>
          <w:sz w:val="24"/>
          <w:szCs w:val="20"/>
          <w:lang w:eastAsia="zh-TW"/>
        </w:rPr>
        <w:t>We have neglected concept gap item lists for too long. The result is that many of our trained CFL learners are not able to use Chinese vocabulary properly, accurately, and as a native speaker would use it. Therefore, the practical value of this study lies, first, in providing a direct reference for international TCFL. On the basis that our students have a basic grasp of universal vocabulary, we should focus on the design of second language concept gap item lists and teach them. Thus, the desire of CFL learners to study Chinese culture will be systematically satisfied. Such lists can also provide a systematic basis for the selection of words for international Chinese textbooks and the preparation of new vocabulary outlines. In the teaching of Chinese, the appropriate choice of concept gap items can be integrated into the development of teaching materials so as to build a unified teaching of language and culture, and thus spread the essence of Chinese culture overseas.</w:t>
      </w:r>
    </w:p>
    <w:p w14:paraId="32CEA771"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p>
    <w:p w14:paraId="3CFA6D4C" w14:textId="77777777" w:rsidR="006A16F7" w:rsidRPr="00AC5971" w:rsidRDefault="006A16F7" w:rsidP="006A16F7">
      <w:pPr>
        <w:keepNext/>
        <w:widowControl/>
        <w:spacing w:before="240" w:after="60"/>
        <w:jc w:val="left"/>
        <w:outlineLvl w:val="1"/>
        <w:rPr>
          <w:rFonts w:ascii="Cambria" w:eastAsia="SimSun" w:hAnsi="Cambria" w:cs="Times New Roman"/>
          <w:b/>
          <w:bCs/>
          <w:i/>
          <w:iCs/>
          <w:color w:val="000000" w:themeColor="text1"/>
          <w:kern w:val="0"/>
          <w:sz w:val="28"/>
          <w:szCs w:val="28"/>
          <w:lang w:eastAsia="en-US" w:bidi="en-US"/>
        </w:rPr>
      </w:pPr>
      <w:bookmarkStart w:id="171" w:name="_Toc116046105"/>
      <w:r w:rsidRPr="00AC5971">
        <w:rPr>
          <w:rFonts w:ascii="Cambria" w:eastAsia="SimSun" w:hAnsi="Cambria" w:cs="Times New Roman"/>
          <w:b/>
          <w:bCs/>
          <w:i/>
          <w:iCs/>
          <w:color w:val="000000" w:themeColor="text1"/>
          <w:kern w:val="0"/>
          <w:sz w:val="28"/>
          <w:szCs w:val="28"/>
          <w:lang w:eastAsia="zh-TW" w:bidi="en-US"/>
        </w:rPr>
        <w:t>6.2. The nature and function of concept gap item lists</w:t>
      </w:r>
      <w:bookmarkEnd w:id="171"/>
    </w:p>
    <w:p w14:paraId="6E3FCEE1" w14:textId="77777777" w:rsidR="006A16F7" w:rsidRPr="00AC5971" w:rsidRDefault="006A16F7" w:rsidP="006A16F7">
      <w:pPr>
        <w:rPr>
          <w:rFonts w:ascii="Times New Roman" w:eastAsia="SimSun" w:hAnsi="Times New Roman" w:cs="Times New Roman"/>
          <w:color w:val="000000" w:themeColor="text1"/>
        </w:rPr>
      </w:pPr>
    </w:p>
    <w:p w14:paraId="20F07883" w14:textId="77777777" w:rsidR="006A16F7" w:rsidRPr="00AC5971" w:rsidRDefault="006A16F7" w:rsidP="006A16F7">
      <w:pPr>
        <w:keepNext/>
        <w:widowControl/>
        <w:spacing w:before="240" w:after="60"/>
        <w:jc w:val="left"/>
        <w:outlineLvl w:val="2"/>
        <w:rPr>
          <w:rFonts w:ascii="Cambria" w:eastAsia="SimSun" w:hAnsi="Cambria" w:cs="Times New Roman"/>
          <w:b/>
          <w:bCs/>
          <w:color w:val="000000" w:themeColor="text1"/>
          <w:kern w:val="0"/>
          <w:sz w:val="26"/>
          <w:szCs w:val="26"/>
          <w:lang w:eastAsia="en-US" w:bidi="en-US"/>
        </w:rPr>
      </w:pPr>
      <w:bookmarkStart w:id="172" w:name="_Toc116046106"/>
      <w:bookmarkStart w:id="173" w:name="TCFLWord6"/>
      <w:r w:rsidRPr="00AC5971">
        <w:rPr>
          <w:rFonts w:ascii="Cambria" w:eastAsia="SimSun" w:hAnsi="Cambria" w:cs="Times New Roman"/>
          <w:b/>
          <w:bCs/>
          <w:color w:val="000000" w:themeColor="text1"/>
          <w:kern w:val="0"/>
          <w:sz w:val="26"/>
          <w:szCs w:val="26"/>
          <w:lang w:eastAsia="zh-TW" w:bidi="en-US"/>
        </w:rPr>
        <w:t>6.2.1 The nature of word lists</w:t>
      </w:r>
      <w:bookmarkEnd w:id="172"/>
      <w:r w:rsidRPr="00AC5971">
        <w:rPr>
          <w:rFonts w:ascii="Cambria" w:eastAsia="SimSun" w:hAnsi="Cambria" w:cs="Times New Roman"/>
          <w:b/>
          <w:bCs/>
          <w:color w:val="000000" w:themeColor="text1"/>
          <w:kern w:val="0"/>
          <w:sz w:val="24"/>
          <w:lang w:eastAsia="en-US" w:bidi="en-US"/>
        </w:rPr>
        <w:fldChar w:fldCharType="begin"/>
      </w:r>
      <w:r w:rsidRPr="00AC5971">
        <w:rPr>
          <w:rFonts w:ascii="Cambria" w:eastAsia="SimSun" w:hAnsi="Cambria" w:cs="Times New Roman"/>
          <w:b/>
          <w:bCs/>
          <w:color w:val="000000" w:themeColor="text1"/>
          <w:kern w:val="0"/>
          <w:sz w:val="24"/>
          <w:lang w:eastAsia="en-US" w:bidi="en-US"/>
        </w:rPr>
        <w:instrText xml:space="preserve"> XE "TCFL (Teaching Chinese as a Foreign Language):word lists" \r “TCFLWord6” </w:instrText>
      </w:r>
      <w:r w:rsidRPr="00AC5971">
        <w:rPr>
          <w:rFonts w:ascii="Cambria" w:eastAsia="SimSun" w:hAnsi="Cambria" w:cs="Times New Roman"/>
          <w:b/>
          <w:bCs/>
          <w:color w:val="000000" w:themeColor="text1"/>
          <w:kern w:val="0"/>
          <w:sz w:val="24"/>
          <w:lang w:eastAsia="en-US" w:bidi="en-US"/>
        </w:rPr>
        <w:fldChar w:fldCharType="end"/>
      </w:r>
    </w:p>
    <w:p w14:paraId="444C0D49" w14:textId="77777777" w:rsidR="006A16F7" w:rsidRPr="00AC5971" w:rsidRDefault="006A16F7" w:rsidP="006A16F7">
      <w:pPr>
        <w:spacing w:line="360" w:lineRule="auto"/>
        <w:jc w:val="left"/>
        <w:rPr>
          <w:rFonts w:ascii="Times New Roman" w:eastAsia="SimSun" w:hAnsi="Times New Roman" w:cs="Times New Roman"/>
          <w:bCs/>
          <w:color w:val="000000" w:themeColor="text1"/>
          <w:sz w:val="24"/>
        </w:rPr>
      </w:pPr>
      <w:r w:rsidRPr="00AC5971">
        <w:rPr>
          <w:rFonts w:ascii="Times New Roman" w:eastAsia="SimSun" w:hAnsi="Times New Roman" w:cs="Times New Roman"/>
          <w:color w:val="000000" w:themeColor="text1"/>
          <w:sz w:val="24"/>
          <w:lang w:eastAsia="zh-TW"/>
        </w:rPr>
        <w:t>The most important influencing factor in word list development should be the nature of the word list being developed (Sū, 2017). The word lists in this study have the following two properties:</w:t>
      </w:r>
    </w:p>
    <w:p w14:paraId="34A67F3D" w14:textId="77777777" w:rsidR="006A16F7" w:rsidRPr="00AC5971" w:rsidRDefault="006A16F7" w:rsidP="006A16F7">
      <w:pPr>
        <w:numPr>
          <w:ilvl w:val="0"/>
          <w:numId w:val="17"/>
        </w:numPr>
        <w:spacing w:line="360" w:lineRule="auto"/>
        <w:jc w:val="left"/>
        <w:rPr>
          <w:rFonts w:ascii="Calibri" w:eastAsia="SimSun" w:hAnsi="Calibri" w:cs="Times New Roman"/>
          <w:color w:val="000000" w:themeColor="text1"/>
          <w:sz w:val="24"/>
          <w:szCs w:val="22"/>
          <w:lang w:eastAsia="zh-TW"/>
        </w:rPr>
      </w:pPr>
      <w:r w:rsidRPr="00AC5971">
        <w:rPr>
          <w:rFonts w:ascii="Times New Roman" w:eastAsia="SimSun" w:hAnsi="Times New Roman" w:cs="Times New Roman"/>
          <w:color w:val="000000" w:themeColor="text1"/>
          <w:sz w:val="24"/>
          <w:szCs w:val="22"/>
          <w:lang w:eastAsia="zh-TW"/>
        </w:rPr>
        <w:t>They are foreign language learning word lists (rather than native language learning word lists).</w:t>
      </w:r>
    </w:p>
    <w:p w14:paraId="726C1934" w14:textId="77777777" w:rsidR="006A16F7" w:rsidRPr="00AC5971" w:rsidRDefault="006A16F7" w:rsidP="006A16F7">
      <w:pPr>
        <w:numPr>
          <w:ilvl w:val="0"/>
          <w:numId w:val="17"/>
        </w:numPr>
        <w:spacing w:line="360" w:lineRule="auto"/>
        <w:jc w:val="left"/>
        <w:rPr>
          <w:rFonts w:ascii="Calibri" w:eastAsia="SimSun" w:hAnsi="Calibri" w:cs="Times New Roman"/>
          <w:color w:val="000000" w:themeColor="text1"/>
          <w:sz w:val="24"/>
          <w:szCs w:val="22"/>
          <w:lang w:eastAsia="zh-TW"/>
        </w:rPr>
      </w:pPr>
      <w:r w:rsidRPr="00AC5971">
        <w:rPr>
          <w:rFonts w:ascii="Times New Roman" w:eastAsia="SimSun" w:hAnsi="Times New Roman" w:cs="Times New Roman"/>
          <w:color w:val="000000" w:themeColor="text1"/>
          <w:sz w:val="24"/>
          <w:szCs w:val="22"/>
          <w:lang w:eastAsia="zh-TW"/>
        </w:rPr>
        <w:lastRenderedPageBreak/>
        <w:t>They are specialized word lists rather than general word lists.</w:t>
      </w:r>
    </w:p>
    <w:p w14:paraId="380FDC1F" w14:textId="77777777" w:rsidR="006A16F7" w:rsidRPr="00AC5971" w:rsidRDefault="006A16F7" w:rsidP="006A16F7">
      <w:pPr>
        <w:spacing w:line="360" w:lineRule="auto"/>
        <w:ind w:left="720"/>
        <w:jc w:val="left"/>
        <w:rPr>
          <w:rFonts w:ascii="Calibri" w:eastAsia="SimSun" w:hAnsi="Calibri" w:cs="Times New Roman"/>
          <w:color w:val="000000" w:themeColor="text1"/>
          <w:sz w:val="24"/>
          <w:szCs w:val="22"/>
          <w:lang w:eastAsia="zh-TW"/>
        </w:rPr>
      </w:pPr>
    </w:p>
    <w:p w14:paraId="537C7165" w14:textId="77777777" w:rsidR="006A16F7" w:rsidRPr="00AC5971" w:rsidRDefault="006A16F7" w:rsidP="006A16F7">
      <w:pPr>
        <w:spacing w:line="360" w:lineRule="auto"/>
        <w:jc w:val="left"/>
        <w:rPr>
          <w:rFonts w:ascii="Times New Roman" w:eastAsia="SimSun" w:hAnsi="Times New Roman" w:cs="Times New Roman"/>
          <w:bCs/>
          <w:color w:val="000000" w:themeColor="text1"/>
          <w:sz w:val="24"/>
        </w:rPr>
      </w:pPr>
      <w:r w:rsidRPr="00AC5971">
        <w:rPr>
          <w:rFonts w:ascii="Times New Roman" w:eastAsia="SimSun" w:hAnsi="Times New Roman" w:cs="Times New Roman"/>
          <w:color w:val="000000" w:themeColor="text1"/>
          <w:sz w:val="24"/>
          <w:lang w:eastAsia="zh-TW"/>
        </w:rPr>
        <w:t xml:space="preserve">Regarding Property (a): There are major differences between native language learning and foreign language learning in several regards, including the mechanism of acquisition, the critical period of acquisition, and the language environment of target language acquisition. A native language learning word list is bound to be fundamentally different from a foreign language learning word list. For example, basic education word lists are meant to complete the shaping of the “first language” and “first cognitive world” (Sū, 2017), and in this regard, they already appear to be quite mature word lists. Sūn (2017) and Sū (2017) have introduced the </w:t>
      </w:r>
      <w:r w:rsidRPr="00AC5971">
        <w:rPr>
          <w:rFonts w:ascii="Times New Roman" w:eastAsia="SimSun" w:hAnsi="Times New Roman" w:cs="Times New Roman"/>
          <w:i/>
          <w:iCs/>
          <w:color w:val="000000" w:themeColor="text1"/>
          <w:sz w:val="24"/>
          <w:lang w:eastAsia="zh-TW"/>
        </w:rPr>
        <w:t>List of Commonly Used Words in Compulsory Education</w:t>
      </w:r>
      <w:r w:rsidRPr="00AC5971">
        <w:rPr>
          <w:rFonts w:ascii="Times New Roman" w:eastAsia="SimSun" w:hAnsi="Times New Roman" w:cs="Times New Roman"/>
          <w:color w:val="000000" w:themeColor="text1"/>
          <w:sz w:val="24"/>
          <w:lang w:eastAsia="zh-TW"/>
        </w:rPr>
        <w:t xml:space="preserve">. However, second language learning word lists should complete the shaping of the “second language” and “second cognitive world” (Sū, 2017). </w:t>
      </w:r>
    </w:p>
    <w:p w14:paraId="68170B40" w14:textId="77777777" w:rsidR="006A16F7" w:rsidRPr="00AC5971" w:rsidRDefault="006A16F7" w:rsidP="006A16F7">
      <w:pPr>
        <w:spacing w:line="360" w:lineRule="auto"/>
        <w:ind w:firstLineChars="200" w:firstLine="480"/>
        <w:jc w:val="left"/>
        <w:rPr>
          <w:rFonts w:ascii="Times New Roman" w:eastAsia="Times New Roman" w:hAnsi="Times New Roman" w:cs="Times New Roman"/>
          <w:bCs/>
          <w:color w:val="000000" w:themeColor="text1"/>
          <w:sz w:val="24"/>
          <w:szCs w:val="20"/>
        </w:rPr>
      </w:pPr>
      <w:r w:rsidRPr="00AC5971">
        <w:rPr>
          <w:rFonts w:ascii="Times New Roman" w:eastAsia="Times New Roman" w:hAnsi="Times New Roman" w:cs="Times New Roman"/>
          <w:color w:val="000000" w:themeColor="text1"/>
          <w:sz w:val="24"/>
          <w:szCs w:val="20"/>
          <w:lang w:eastAsia="zh-TW"/>
        </w:rPr>
        <w:t>Regarding property (b): Generic word lists reflect the learning needs of foreign language learners for universal vocabulary. However, the learning needs of Chinese and foreign language learners are multifaceted. Universal vocabulary is the core of vocabulary, the basis and object of language research, and the center of the development of word lists for language surveys. Learning concept gap items is the best way for intermediate to advanced level foreign language learners to expand their vocabulary.</w:t>
      </w:r>
    </w:p>
    <w:p w14:paraId="5717951A"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eastAsia="zh-TW"/>
        </w:rPr>
      </w:pPr>
      <w:r w:rsidRPr="00AC5971">
        <w:rPr>
          <w:rFonts w:ascii="Times New Roman" w:eastAsia="Times New Roman" w:hAnsi="Times New Roman" w:cs="Times New Roman"/>
          <w:color w:val="000000" w:themeColor="text1"/>
          <w:sz w:val="24"/>
          <w:szCs w:val="20"/>
          <w:lang w:eastAsia="zh-TW"/>
        </w:rPr>
        <w:t xml:space="preserve">On the premise of basic mastery of a universal vocabulary, we should focus on the design and study of second language concept gap item lists. Only by developing a modern Chinese concept gap items list suitable for CFL students can we further develop a Chinese dictionary for CFL learners (Zhào, 2006: 389) and thus systematically satisfy their desire to understand Chinese culture. </w:t>
      </w:r>
    </w:p>
    <w:p w14:paraId="3EBFF424" w14:textId="77777777" w:rsidR="006A16F7" w:rsidRPr="00AC5971" w:rsidRDefault="006A16F7" w:rsidP="006A16F7">
      <w:pPr>
        <w:spacing w:line="360" w:lineRule="auto"/>
        <w:jc w:val="left"/>
        <w:rPr>
          <w:rFonts w:ascii="Times New Roman" w:eastAsia="SimSun" w:hAnsi="Times New Roman" w:cs="Times New Roman"/>
          <w:bCs/>
          <w:color w:val="000000" w:themeColor="text1"/>
          <w:sz w:val="24"/>
        </w:rPr>
      </w:pPr>
    </w:p>
    <w:p w14:paraId="6505DFEB" w14:textId="77777777" w:rsidR="006A16F7" w:rsidRPr="00AC5971" w:rsidRDefault="006A16F7" w:rsidP="006A16F7">
      <w:pPr>
        <w:keepNext/>
        <w:widowControl/>
        <w:spacing w:before="240" w:after="60"/>
        <w:jc w:val="left"/>
        <w:outlineLvl w:val="2"/>
        <w:rPr>
          <w:rFonts w:ascii="Cambria" w:eastAsia="SimSun" w:hAnsi="Cambria" w:cs="Times New Roman"/>
          <w:b/>
          <w:bCs/>
          <w:color w:val="000000" w:themeColor="text1"/>
          <w:kern w:val="0"/>
          <w:sz w:val="26"/>
          <w:szCs w:val="26"/>
          <w:lang w:eastAsia="en-US" w:bidi="en-US"/>
        </w:rPr>
      </w:pPr>
      <w:bookmarkStart w:id="174" w:name="_Toc116046107"/>
      <w:bookmarkStart w:id="175" w:name="TCFLVocab6"/>
      <w:r w:rsidRPr="00AC5971">
        <w:rPr>
          <w:rFonts w:ascii="Cambria" w:eastAsia="SimSun" w:hAnsi="Cambria" w:cs="Times New Roman"/>
          <w:b/>
          <w:bCs/>
          <w:color w:val="000000" w:themeColor="text1"/>
          <w:kern w:val="0"/>
          <w:sz w:val="26"/>
          <w:szCs w:val="26"/>
          <w:lang w:eastAsia="zh-TW" w:bidi="en-US"/>
        </w:rPr>
        <w:t>6.2.2 The function of word lists</w:t>
      </w:r>
      <w:bookmarkEnd w:id="174"/>
      <w:r w:rsidRPr="00AC5971">
        <w:rPr>
          <w:rFonts w:ascii="Cambria" w:eastAsia="SimSun" w:hAnsi="Cambria" w:cs="Times New Roman"/>
          <w:b/>
          <w:bCs/>
          <w:color w:val="000000" w:themeColor="text1"/>
          <w:kern w:val="0"/>
          <w:sz w:val="24"/>
          <w:lang w:eastAsia="en-US" w:bidi="en-US"/>
        </w:rPr>
        <w:fldChar w:fldCharType="begin"/>
      </w:r>
      <w:r w:rsidRPr="00AC5971">
        <w:rPr>
          <w:rFonts w:ascii="Cambria" w:eastAsia="SimSun" w:hAnsi="Cambria" w:cs="Times New Roman"/>
          <w:b/>
          <w:bCs/>
          <w:color w:val="000000" w:themeColor="text1"/>
          <w:kern w:val="0"/>
          <w:sz w:val="24"/>
          <w:lang w:eastAsia="en-US" w:bidi="en-US"/>
        </w:rPr>
        <w:instrText xml:space="preserve"> XE "TCFL (Teaching Chinese as a Foreign Language):authentic vocabulary use" \r “TCFLVocab6” </w:instrText>
      </w:r>
      <w:r w:rsidRPr="00AC5971">
        <w:rPr>
          <w:rFonts w:ascii="Cambria" w:eastAsia="SimSun" w:hAnsi="Cambria" w:cs="Times New Roman"/>
          <w:b/>
          <w:bCs/>
          <w:color w:val="000000" w:themeColor="text1"/>
          <w:kern w:val="0"/>
          <w:sz w:val="24"/>
          <w:lang w:eastAsia="en-US" w:bidi="en-US"/>
        </w:rPr>
        <w:fldChar w:fldCharType="end"/>
      </w:r>
    </w:p>
    <w:p w14:paraId="2D6C2838" w14:textId="77777777" w:rsidR="006A16F7" w:rsidRPr="00AC5971" w:rsidRDefault="006A16F7" w:rsidP="006A16F7">
      <w:pPr>
        <w:spacing w:line="360" w:lineRule="auto"/>
        <w:jc w:val="left"/>
        <w:rPr>
          <w:rFonts w:ascii="Times New Roman" w:eastAsia="SimSun" w:hAnsi="Times New Roman" w:cs="Times New Roman"/>
          <w:bCs/>
          <w:color w:val="000000" w:themeColor="text1"/>
          <w:sz w:val="24"/>
        </w:rPr>
      </w:pPr>
      <w:r w:rsidRPr="00AC5971">
        <w:rPr>
          <w:rFonts w:ascii="Times New Roman" w:eastAsia="SimSun" w:hAnsi="Times New Roman" w:cs="Times New Roman"/>
          <w:color w:val="000000" w:themeColor="text1"/>
          <w:sz w:val="24"/>
          <w:lang w:eastAsia="zh-TW"/>
        </w:rPr>
        <w:t>The first function of a CFL word list is to develop the ability of foreign language learners to use their vocabulary accurately and authentically.</w:t>
      </w:r>
      <w:r w:rsidRPr="00AC5971">
        <w:rPr>
          <w:rFonts w:ascii="Times New Roman" w:eastAsia="SimSun" w:hAnsi="Times New Roman" w:cs="Times New Roman"/>
          <w:bCs/>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The degree of mastery of </w:t>
      </w:r>
      <w:r w:rsidRPr="00AC5971">
        <w:rPr>
          <w:rFonts w:ascii="Times New Roman" w:eastAsia="SimSun" w:hAnsi="Times New Roman" w:cs="Times New Roman"/>
          <w:color w:val="000000" w:themeColor="text1"/>
          <w:sz w:val="24"/>
          <w:lang w:eastAsia="zh-TW"/>
        </w:rPr>
        <w:lastRenderedPageBreak/>
        <w:t>concept gap items is related to the ability of foreign language learners to use the language accurately and authentically. In addition to the absence of grammatical errors, an important indicator of a foreign language learner's ability to sound “authentic” is the use of expressions that are close to those of native speakers (Brembeck, 1995: 13). Concept gap items exemplify the vocabulary that is customarily used by native speakers. A common mistake for CFL students in vocabulary learning is wanting to express a cultural concept without knowing which of the concept gap item to use. For example:</w:t>
      </w:r>
    </w:p>
    <w:p w14:paraId="294FAAC3" w14:textId="77777777" w:rsidR="006A16F7" w:rsidRPr="00AC5971" w:rsidRDefault="006A16F7" w:rsidP="006A16F7">
      <w:pPr>
        <w:spacing w:line="360" w:lineRule="auto"/>
        <w:ind w:firstLineChars="200" w:firstLine="480"/>
        <w:jc w:val="left"/>
        <w:rPr>
          <w:rFonts w:ascii="Times New Roman" w:eastAsia="SimSun" w:hAnsi="Times New Roman" w:cs="Times New Roman"/>
          <w:bCs/>
          <w:color w:val="000000" w:themeColor="text1"/>
          <w:kern w:val="0"/>
          <w:sz w:val="24"/>
          <w:lang w:eastAsia="en-US"/>
        </w:rPr>
      </w:pPr>
    </w:p>
    <w:tbl>
      <w:tblPr>
        <w:tblW w:w="9072" w:type="dxa"/>
        <w:tblCellMar>
          <w:left w:w="0" w:type="dxa"/>
          <w:right w:w="0" w:type="dxa"/>
        </w:tblCellMar>
        <w:tblLook w:val="04A0" w:firstRow="1" w:lastRow="0" w:firstColumn="1" w:lastColumn="0" w:noHBand="0" w:noVBand="1"/>
      </w:tblPr>
      <w:tblGrid>
        <w:gridCol w:w="441"/>
        <w:gridCol w:w="1119"/>
        <w:gridCol w:w="2075"/>
        <w:gridCol w:w="931"/>
        <w:gridCol w:w="1162"/>
        <w:gridCol w:w="1182"/>
        <w:gridCol w:w="1081"/>
        <w:gridCol w:w="1081"/>
      </w:tblGrid>
      <w:tr w:rsidR="00AC5971" w:rsidRPr="0054287F" w14:paraId="0CDC4BA7" w14:textId="77777777" w:rsidTr="00C30B13">
        <w:tc>
          <w:tcPr>
            <w:tcW w:w="441" w:type="dxa"/>
            <w:shd w:val="clear" w:color="auto" w:fill="auto"/>
          </w:tcPr>
          <w:p w14:paraId="7056BA14" w14:textId="77777777" w:rsidR="006A16F7" w:rsidRPr="0054287F" w:rsidRDefault="006A16F7" w:rsidP="006A16F7">
            <w:pPr>
              <w:snapToGrid w:val="0"/>
              <w:spacing w:line="360" w:lineRule="auto"/>
              <w:jc w:val="left"/>
              <w:rPr>
                <w:rFonts w:ascii="Times New Roman" w:eastAsia="SimSun" w:hAnsi="Times New Roman" w:cs="Times New Roman"/>
                <w:color w:val="000000" w:themeColor="text1"/>
                <w:sz w:val="22"/>
                <w:szCs w:val="22"/>
                <w:highlight w:val="green"/>
              </w:rPr>
            </w:pPr>
            <w:r w:rsidRPr="0054287F">
              <w:rPr>
                <w:rFonts w:ascii="Times New Roman" w:eastAsia="SimSun" w:hAnsi="Times New Roman" w:cs="Times New Roman"/>
                <w:color w:val="000000" w:themeColor="text1"/>
                <w:sz w:val="22"/>
                <w:szCs w:val="22"/>
                <w:highlight w:val="green"/>
                <w:lang w:eastAsia="zh-TW"/>
              </w:rPr>
              <w:t>(</w:t>
            </w:r>
            <w:r w:rsidRPr="0054287F">
              <w:rPr>
                <w:rFonts w:ascii="Times New Roman" w:eastAsia="SimSun" w:hAnsi="Times New Roman" w:cs="Times New Roman"/>
                <w:color w:val="000000" w:themeColor="text1"/>
                <w:sz w:val="22"/>
                <w:szCs w:val="22"/>
                <w:highlight w:val="green"/>
                <w:lang w:eastAsia="zh-TW"/>
              </w:rPr>
              <w:fldChar w:fldCharType="begin"/>
            </w:r>
            <w:r w:rsidRPr="0054287F">
              <w:rPr>
                <w:rFonts w:ascii="Times New Roman" w:eastAsia="SimSun" w:hAnsi="Times New Roman" w:cs="Times New Roman"/>
                <w:color w:val="000000" w:themeColor="text1"/>
                <w:sz w:val="22"/>
                <w:szCs w:val="22"/>
                <w:highlight w:val="green"/>
                <w:lang w:eastAsia="zh-TW"/>
              </w:rPr>
              <w:instrText xml:space="preserve"> SEQ exnum \* MERGEFORMAT </w:instrText>
            </w:r>
            <w:r w:rsidRPr="0054287F">
              <w:rPr>
                <w:rFonts w:ascii="Times New Roman" w:eastAsia="SimSun" w:hAnsi="Times New Roman" w:cs="Times New Roman"/>
                <w:color w:val="000000" w:themeColor="text1"/>
                <w:sz w:val="22"/>
                <w:szCs w:val="22"/>
                <w:highlight w:val="green"/>
                <w:lang w:eastAsia="zh-TW"/>
              </w:rPr>
              <w:fldChar w:fldCharType="separate"/>
            </w:r>
            <w:r w:rsidRPr="0054287F">
              <w:rPr>
                <w:rFonts w:ascii="Times New Roman" w:eastAsia="SimSun" w:hAnsi="Times New Roman" w:cs="Times New Roman"/>
                <w:noProof/>
                <w:color w:val="000000" w:themeColor="text1"/>
                <w:sz w:val="22"/>
                <w:szCs w:val="22"/>
                <w:highlight w:val="green"/>
                <w:lang w:eastAsia="zh-TW"/>
              </w:rPr>
              <w:t>49</w:t>
            </w:r>
            <w:r w:rsidRPr="0054287F">
              <w:rPr>
                <w:rFonts w:ascii="Times New Roman" w:eastAsia="SimSun" w:hAnsi="Times New Roman" w:cs="Times New Roman"/>
                <w:color w:val="000000" w:themeColor="text1"/>
                <w:sz w:val="22"/>
                <w:szCs w:val="22"/>
                <w:highlight w:val="green"/>
                <w:lang w:eastAsia="zh-TW"/>
              </w:rPr>
              <w:fldChar w:fldCharType="end"/>
            </w:r>
            <w:r w:rsidRPr="0054287F">
              <w:rPr>
                <w:rFonts w:ascii="Times New Roman" w:eastAsia="SimSun" w:hAnsi="Times New Roman" w:cs="Times New Roman"/>
                <w:color w:val="000000" w:themeColor="text1"/>
                <w:sz w:val="22"/>
                <w:szCs w:val="22"/>
                <w:highlight w:val="green"/>
                <w:lang w:eastAsia="zh-TW"/>
              </w:rPr>
              <w:t>)</w:t>
            </w:r>
          </w:p>
        </w:tc>
        <w:tc>
          <w:tcPr>
            <w:tcW w:w="1119" w:type="dxa"/>
            <w:shd w:val="clear" w:color="auto" w:fill="auto"/>
          </w:tcPr>
          <w:p w14:paraId="4A2D76CB" w14:textId="77777777" w:rsidR="006A16F7" w:rsidRPr="0054287F" w:rsidRDefault="006A16F7" w:rsidP="006A16F7">
            <w:pPr>
              <w:snapToGrid w:val="0"/>
              <w:spacing w:line="360" w:lineRule="auto"/>
              <w:jc w:val="left"/>
              <w:rPr>
                <w:rFonts w:ascii="Times New Roman" w:eastAsia="SimSun" w:hAnsi="Times New Roman" w:cs="Times New Roman"/>
                <w:color w:val="000000" w:themeColor="text1"/>
                <w:sz w:val="22"/>
                <w:szCs w:val="22"/>
                <w:highlight w:val="green"/>
              </w:rPr>
            </w:pPr>
            <w:r w:rsidRPr="0054287F">
              <w:rPr>
                <w:rFonts w:ascii="Times New Roman" w:eastAsia="SimSun" w:hAnsi="Times New Roman" w:cs="Times New Roman"/>
                <w:bCs/>
                <w:i/>
                <w:iCs/>
                <w:color w:val="000000" w:themeColor="text1"/>
                <w:sz w:val="22"/>
                <w:szCs w:val="22"/>
                <w:highlight w:val="green"/>
                <w:lang w:eastAsia="zh-TW"/>
              </w:rPr>
              <w:t>Nǐ</w:t>
            </w:r>
          </w:p>
        </w:tc>
        <w:tc>
          <w:tcPr>
            <w:tcW w:w="2075" w:type="dxa"/>
            <w:shd w:val="clear" w:color="auto" w:fill="auto"/>
          </w:tcPr>
          <w:p w14:paraId="4D332861" w14:textId="77777777" w:rsidR="006A16F7" w:rsidRPr="0054287F" w:rsidRDefault="006A16F7" w:rsidP="006A16F7">
            <w:pPr>
              <w:snapToGrid w:val="0"/>
              <w:spacing w:line="360" w:lineRule="auto"/>
              <w:jc w:val="left"/>
              <w:rPr>
                <w:rFonts w:ascii="Times New Roman" w:eastAsia="SimSun" w:hAnsi="Times New Roman" w:cs="Times New Roman"/>
                <w:color w:val="000000" w:themeColor="text1"/>
                <w:sz w:val="22"/>
                <w:szCs w:val="22"/>
                <w:highlight w:val="green"/>
              </w:rPr>
            </w:pPr>
            <w:r w:rsidRPr="0054287F">
              <w:rPr>
                <w:rFonts w:ascii="Times New Roman" w:eastAsia="SimSun" w:hAnsi="Times New Roman" w:cs="Times New Roman"/>
                <w:bCs/>
                <w:i/>
                <w:iCs/>
                <w:color w:val="000000" w:themeColor="text1"/>
                <w:sz w:val="22"/>
                <w:szCs w:val="22"/>
                <w:highlight w:val="green"/>
                <w:lang w:eastAsia="zh-TW"/>
              </w:rPr>
              <w:t>nánpéngyǒu</w:t>
            </w:r>
          </w:p>
        </w:tc>
        <w:tc>
          <w:tcPr>
            <w:tcW w:w="931" w:type="dxa"/>
            <w:shd w:val="clear" w:color="auto" w:fill="auto"/>
          </w:tcPr>
          <w:p w14:paraId="3EA0FAE3" w14:textId="77777777" w:rsidR="006A16F7" w:rsidRPr="0054287F" w:rsidRDefault="006A16F7" w:rsidP="006A16F7">
            <w:pPr>
              <w:snapToGrid w:val="0"/>
              <w:spacing w:line="360" w:lineRule="auto"/>
              <w:jc w:val="left"/>
              <w:rPr>
                <w:rFonts w:ascii="Times New Roman" w:eastAsia="SimSun" w:hAnsi="Times New Roman" w:cs="Times New Roman"/>
                <w:color w:val="000000" w:themeColor="text1"/>
                <w:sz w:val="22"/>
                <w:szCs w:val="22"/>
                <w:highlight w:val="green"/>
              </w:rPr>
            </w:pPr>
            <w:r w:rsidRPr="0054287F">
              <w:rPr>
                <w:rFonts w:ascii="Times New Roman" w:eastAsia="SimSun" w:hAnsi="Times New Roman" w:cs="Times New Roman"/>
                <w:bCs/>
                <w:i/>
                <w:iCs/>
                <w:color w:val="000000" w:themeColor="text1"/>
                <w:sz w:val="22"/>
                <w:szCs w:val="22"/>
                <w:highlight w:val="green"/>
                <w:lang w:eastAsia="zh-TW"/>
              </w:rPr>
              <w:t>shì</w:t>
            </w:r>
          </w:p>
        </w:tc>
        <w:tc>
          <w:tcPr>
            <w:tcW w:w="1162" w:type="dxa"/>
            <w:shd w:val="clear" w:color="auto" w:fill="auto"/>
          </w:tcPr>
          <w:p w14:paraId="40C5B4A6" w14:textId="77777777" w:rsidR="006A16F7" w:rsidRPr="0054287F" w:rsidRDefault="006A16F7" w:rsidP="006A16F7">
            <w:pPr>
              <w:snapToGrid w:val="0"/>
              <w:spacing w:line="360" w:lineRule="auto"/>
              <w:jc w:val="left"/>
              <w:rPr>
                <w:rFonts w:ascii="Times New Roman" w:eastAsia="SimSun" w:hAnsi="Times New Roman" w:cs="Times New Roman"/>
                <w:color w:val="000000" w:themeColor="text1"/>
                <w:sz w:val="22"/>
                <w:szCs w:val="22"/>
                <w:highlight w:val="green"/>
              </w:rPr>
            </w:pPr>
            <w:r w:rsidRPr="0054287F">
              <w:rPr>
                <w:rFonts w:ascii="Times New Roman" w:eastAsia="SimSun" w:hAnsi="Times New Roman" w:cs="Times New Roman"/>
                <w:bCs/>
                <w:i/>
                <w:iCs/>
                <w:color w:val="000000" w:themeColor="text1"/>
                <w:sz w:val="22"/>
                <w:szCs w:val="22"/>
                <w:highlight w:val="green"/>
                <w:lang w:eastAsia="zh-TW"/>
              </w:rPr>
              <w:t>shénme</w:t>
            </w:r>
          </w:p>
        </w:tc>
        <w:tc>
          <w:tcPr>
            <w:tcW w:w="1182" w:type="dxa"/>
            <w:shd w:val="clear" w:color="auto" w:fill="auto"/>
          </w:tcPr>
          <w:p w14:paraId="7BB02A81" w14:textId="77777777" w:rsidR="006A16F7" w:rsidRPr="0054287F" w:rsidRDefault="006A16F7" w:rsidP="006A16F7">
            <w:pPr>
              <w:snapToGrid w:val="0"/>
              <w:spacing w:line="360" w:lineRule="auto"/>
              <w:jc w:val="left"/>
              <w:rPr>
                <w:rFonts w:ascii="Times New Roman" w:eastAsia="SimSun" w:hAnsi="Times New Roman" w:cs="Times New Roman"/>
                <w:color w:val="000000" w:themeColor="text1"/>
                <w:sz w:val="22"/>
                <w:szCs w:val="22"/>
                <w:highlight w:val="green"/>
              </w:rPr>
            </w:pPr>
            <w:r w:rsidRPr="0054287F">
              <w:rPr>
                <w:rFonts w:ascii="Times New Roman" w:eastAsia="SimSun" w:hAnsi="Times New Roman" w:cs="Times New Roman"/>
                <w:b/>
                <w:i/>
                <w:iCs/>
                <w:color w:val="000000" w:themeColor="text1"/>
                <w:sz w:val="22"/>
                <w:szCs w:val="22"/>
                <w:highlight w:val="green"/>
                <w:lang w:eastAsia="zh-TW"/>
              </w:rPr>
              <w:t>dòngwù</w:t>
            </w:r>
            <w:r w:rsidRPr="0054287F">
              <w:rPr>
                <w:rFonts w:ascii="Times New Roman" w:eastAsia="SimSun" w:hAnsi="Times New Roman" w:cs="Times New Roman"/>
                <w:bCs/>
                <w:i/>
                <w:iCs/>
                <w:color w:val="000000" w:themeColor="text1"/>
                <w:sz w:val="22"/>
                <w:szCs w:val="22"/>
                <w:highlight w:val="green"/>
                <w:lang w:eastAsia="zh-TW"/>
              </w:rPr>
              <w:t>?</w:t>
            </w:r>
          </w:p>
        </w:tc>
        <w:tc>
          <w:tcPr>
            <w:tcW w:w="1081" w:type="dxa"/>
            <w:shd w:val="clear" w:color="auto" w:fill="auto"/>
          </w:tcPr>
          <w:p w14:paraId="305B8DC7" w14:textId="77777777" w:rsidR="006A16F7" w:rsidRPr="0054287F" w:rsidRDefault="006A16F7" w:rsidP="006A16F7">
            <w:pPr>
              <w:snapToGrid w:val="0"/>
              <w:spacing w:line="360" w:lineRule="auto"/>
              <w:jc w:val="left"/>
              <w:rPr>
                <w:rFonts w:ascii="Times New Roman" w:eastAsia="SimSun" w:hAnsi="Times New Roman" w:cs="Times New Roman"/>
                <w:color w:val="000000" w:themeColor="text1"/>
                <w:sz w:val="22"/>
                <w:szCs w:val="22"/>
                <w:highlight w:val="green"/>
              </w:rPr>
            </w:pPr>
          </w:p>
        </w:tc>
        <w:tc>
          <w:tcPr>
            <w:tcW w:w="1081" w:type="dxa"/>
            <w:shd w:val="clear" w:color="auto" w:fill="auto"/>
          </w:tcPr>
          <w:p w14:paraId="435AC8F6" w14:textId="77777777" w:rsidR="006A16F7" w:rsidRPr="0054287F" w:rsidRDefault="006A16F7" w:rsidP="006A16F7">
            <w:pPr>
              <w:snapToGrid w:val="0"/>
              <w:spacing w:line="360" w:lineRule="auto"/>
              <w:jc w:val="left"/>
              <w:rPr>
                <w:rFonts w:ascii="Times New Roman" w:eastAsia="SimSun" w:hAnsi="Times New Roman" w:cs="Times New Roman"/>
                <w:color w:val="000000" w:themeColor="text1"/>
                <w:sz w:val="22"/>
                <w:szCs w:val="22"/>
                <w:highlight w:val="green"/>
              </w:rPr>
            </w:pPr>
          </w:p>
        </w:tc>
      </w:tr>
      <w:tr w:rsidR="00AC5971" w:rsidRPr="0054287F" w14:paraId="37E737F3" w14:textId="77777777" w:rsidTr="00C30B13">
        <w:tc>
          <w:tcPr>
            <w:tcW w:w="441" w:type="dxa"/>
            <w:shd w:val="clear" w:color="auto" w:fill="auto"/>
          </w:tcPr>
          <w:p w14:paraId="7A4F07AD" w14:textId="77777777" w:rsidR="006A16F7" w:rsidRPr="0054287F" w:rsidRDefault="006A16F7" w:rsidP="006A16F7">
            <w:pPr>
              <w:snapToGrid w:val="0"/>
              <w:spacing w:line="360" w:lineRule="auto"/>
              <w:jc w:val="left"/>
              <w:rPr>
                <w:rFonts w:ascii="Times New Roman" w:eastAsia="SimSun" w:hAnsi="Times New Roman" w:cs="Times New Roman"/>
                <w:color w:val="000000" w:themeColor="text1"/>
                <w:sz w:val="22"/>
                <w:szCs w:val="22"/>
                <w:highlight w:val="green"/>
              </w:rPr>
            </w:pPr>
          </w:p>
        </w:tc>
        <w:tc>
          <w:tcPr>
            <w:tcW w:w="1119" w:type="dxa"/>
            <w:shd w:val="clear" w:color="auto" w:fill="auto"/>
          </w:tcPr>
          <w:p w14:paraId="44E67906" w14:textId="77777777" w:rsidR="006A16F7" w:rsidRPr="0054287F" w:rsidRDefault="006A16F7" w:rsidP="006A16F7">
            <w:pPr>
              <w:snapToGrid w:val="0"/>
              <w:spacing w:line="360" w:lineRule="auto"/>
              <w:jc w:val="left"/>
              <w:rPr>
                <w:rFonts w:ascii="Times New Roman" w:eastAsia="SimSun" w:hAnsi="Times New Roman" w:cs="Times New Roman"/>
                <w:color w:val="000000" w:themeColor="text1"/>
                <w:sz w:val="22"/>
                <w:szCs w:val="22"/>
                <w:highlight w:val="green"/>
              </w:rPr>
            </w:pPr>
            <w:r w:rsidRPr="0054287F">
              <w:rPr>
                <w:rFonts w:ascii="Times New Roman" w:eastAsia="SimSun" w:hAnsi="Times New Roman" w:cs="Times New Roman"/>
                <w:color w:val="000000" w:themeColor="text1"/>
                <w:sz w:val="22"/>
                <w:szCs w:val="22"/>
                <w:highlight w:val="green"/>
                <w:lang w:eastAsia="zh-TW"/>
              </w:rPr>
              <w:t>(</w:t>
            </w:r>
            <w:r w:rsidRPr="0054287F">
              <w:rPr>
                <w:rFonts w:ascii="Times New Roman" w:eastAsia="SimSun" w:hAnsi="Times New Roman" w:cs="Times New Roman"/>
                <w:color w:val="000000" w:themeColor="text1"/>
                <w:sz w:val="22"/>
                <w:szCs w:val="22"/>
                <w:highlight w:val="green"/>
                <w:lang w:eastAsia="zh-TW"/>
              </w:rPr>
              <w:t>你</w:t>
            </w:r>
          </w:p>
        </w:tc>
        <w:tc>
          <w:tcPr>
            <w:tcW w:w="2075" w:type="dxa"/>
            <w:shd w:val="clear" w:color="auto" w:fill="auto"/>
          </w:tcPr>
          <w:p w14:paraId="58BDBAB6" w14:textId="77777777" w:rsidR="006A16F7" w:rsidRPr="0054287F" w:rsidRDefault="006A16F7" w:rsidP="006A16F7">
            <w:pPr>
              <w:snapToGrid w:val="0"/>
              <w:spacing w:line="360" w:lineRule="auto"/>
              <w:jc w:val="left"/>
              <w:rPr>
                <w:rFonts w:ascii="Times New Roman" w:eastAsia="SimSun" w:hAnsi="Times New Roman" w:cs="Times New Roman"/>
                <w:color w:val="000000" w:themeColor="text1"/>
                <w:sz w:val="22"/>
                <w:szCs w:val="22"/>
                <w:highlight w:val="green"/>
              </w:rPr>
            </w:pPr>
            <w:r w:rsidRPr="0054287F">
              <w:rPr>
                <w:rFonts w:ascii="Times New Roman" w:eastAsia="SimSun" w:hAnsi="Times New Roman" w:cs="Times New Roman"/>
                <w:color w:val="000000" w:themeColor="text1"/>
                <w:sz w:val="22"/>
                <w:szCs w:val="22"/>
                <w:highlight w:val="green"/>
                <w:lang w:eastAsia="zh-TW"/>
              </w:rPr>
              <w:t>男朋友</w:t>
            </w:r>
          </w:p>
        </w:tc>
        <w:tc>
          <w:tcPr>
            <w:tcW w:w="931" w:type="dxa"/>
            <w:shd w:val="clear" w:color="auto" w:fill="auto"/>
          </w:tcPr>
          <w:p w14:paraId="01B0C8AA" w14:textId="77777777" w:rsidR="006A16F7" w:rsidRPr="0054287F" w:rsidRDefault="006A16F7" w:rsidP="006A16F7">
            <w:pPr>
              <w:snapToGrid w:val="0"/>
              <w:spacing w:line="360" w:lineRule="auto"/>
              <w:jc w:val="left"/>
              <w:rPr>
                <w:rFonts w:ascii="Times New Roman" w:eastAsia="SimSun" w:hAnsi="Times New Roman" w:cs="Times New Roman"/>
                <w:color w:val="000000" w:themeColor="text1"/>
                <w:sz w:val="22"/>
                <w:szCs w:val="22"/>
                <w:highlight w:val="green"/>
              </w:rPr>
            </w:pPr>
            <w:r w:rsidRPr="0054287F">
              <w:rPr>
                <w:rFonts w:ascii="Times New Roman" w:eastAsia="SimSun" w:hAnsi="Times New Roman" w:cs="Times New Roman"/>
                <w:color w:val="000000" w:themeColor="text1"/>
                <w:sz w:val="22"/>
                <w:szCs w:val="22"/>
                <w:highlight w:val="green"/>
                <w:lang w:eastAsia="zh-TW"/>
              </w:rPr>
              <w:t>是</w:t>
            </w:r>
          </w:p>
        </w:tc>
        <w:tc>
          <w:tcPr>
            <w:tcW w:w="1162" w:type="dxa"/>
            <w:shd w:val="clear" w:color="auto" w:fill="auto"/>
          </w:tcPr>
          <w:p w14:paraId="760ECE7D" w14:textId="77777777" w:rsidR="006A16F7" w:rsidRPr="0054287F" w:rsidRDefault="006A16F7" w:rsidP="006A16F7">
            <w:pPr>
              <w:snapToGrid w:val="0"/>
              <w:spacing w:line="360" w:lineRule="auto"/>
              <w:jc w:val="left"/>
              <w:rPr>
                <w:rFonts w:ascii="Times New Roman" w:eastAsia="SimSun" w:hAnsi="Times New Roman" w:cs="Times New Roman"/>
                <w:color w:val="000000" w:themeColor="text1"/>
                <w:sz w:val="22"/>
                <w:szCs w:val="22"/>
                <w:highlight w:val="green"/>
              </w:rPr>
            </w:pPr>
            <w:r w:rsidRPr="0054287F">
              <w:rPr>
                <w:rFonts w:ascii="Times New Roman" w:eastAsia="SimSun" w:hAnsi="Times New Roman" w:cs="Times New Roman"/>
                <w:color w:val="000000" w:themeColor="text1"/>
                <w:sz w:val="22"/>
                <w:szCs w:val="22"/>
                <w:highlight w:val="green"/>
                <w:lang w:eastAsia="zh-TW"/>
              </w:rPr>
              <w:t>什麼</w:t>
            </w:r>
          </w:p>
        </w:tc>
        <w:tc>
          <w:tcPr>
            <w:tcW w:w="1182" w:type="dxa"/>
            <w:shd w:val="clear" w:color="auto" w:fill="auto"/>
          </w:tcPr>
          <w:p w14:paraId="31147C1D" w14:textId="77777777" w:rsidR="006A16F7" w:rsidRPr="0054287F" w:rsidRDefault="006A16F7" w:rsidP="006A16F7">
            <w:pPr>
              <w:snapToGrid w:val="0"/>
              <w:spacing w:line="360" w:lineRule="auto"/>
              <w:jc w:val="left"/>
              <w:rPr>
                <w:rFonts w:ascii="Times New Roman" w:eastAsia="SimSun" w:hAnsi="Times New Roman" w:cs="Times New Roman"/>
                <w:color w:val="000000" w:themeColor="text1"/>
                <w:sz w:val="22"/>
                <w:szCs w:val="22"/>
                <w:highlight w:val="green"/>
              </w:rPr>
            </w:pPr>
            <w:r w:rsidRPr="0054287F">
              <w:rPr>
                <w:rFonts w:ascii="Times New Roman" w:eastAsia="SimSun" w:hAnsi="Times New Roman" w:cs="Times New Roman"/>
                <w:b/>
                <w:bCs/>
                <w:color w:val="000000" w:themeColor="text1"/>
                <w:sz w:val="22"/>
                <w:szCs w:val="22"/>
                <w:highlight w:val="green"/>
                <w:lang w:eastAsia="zh-TW"/>
              </w:rPr>
              <w:t>動物</w:t>
            </w:r>
            <w:r w:rsidRPr="0054287F">
              <w:rPr>
                <w:rFonts w:ascii="Times New Roman" w:eastAsia="SimSun" w:hAnsi="Times New Roman" w:cs="Times New Roman"/>
                <w:color w:val="000000" w:themeColor="text1"/>
                <w:sz w:val="22"/>
                <w:szCs w:val="22"/>
                <w:highlight w:val="green"/>
                <w:lang w:eastAsia="zh-TW"/>
              </w:rPr>
              <w:t>？</w:t>
            </w:r>
            <w:r w:rsidRPr="0054287F">
              <w:rPr>
                <w:rFonts w:ascii="Times New Roman" w:eastAsia="SimSun" w:hAnsi="Times New Roman" w:cs="Times New Roman"/>
                <w:color w:val="000000" w:themeColor="text1"/>
                <w:sz w:val="22"/>
                <w:szCs w:val="22"/>
                <w:highlight w:val="green"/>
                <w:lang w:eastAsia="zh-TW"/>
              </w:rPr>
              <w:t>)</w:t>
            </w:r>
          </w:p>
        </w:tc>
        <w:tc>
          <w:tcPr>
            <w:tcW w:w="1081" w:type="dxa"/>
            <w:shd w:val="clear" w:color="auto" w:fill="auto"/>
          </w:tcPr>
          <w:p w14:paraId="79EA21E6" w14:textId="77777777" w:rsidR="006A16F7" w:rsidRPr="0054287F" w:rsidRDefault="006A16F7" w:rsidP="006A16F7">
            <w:pPr>
              <w:snapToGrid w:val="0"/>
              <w:spacing w:line="360" w:lineRule="auto"/>
              <w:jc w:val="left"/>
              <w:rPr>
                <w:rFonts w:ascii="Times New Roman" w:eastAsia="SimSun" w:hAnsi="Times New Roman" w:cs="Times New Roman"/>
                <w:color w:val="000000" w:themeColor="text1"/>
                <w:sz w:val="22"/>
                <w:szCs w:val="22"/>
                <w:highlight w:val="green"/>
              </w:rPr>
            </w:pPr>
          </w:p>
        </w:tc>
        <w:tc>
          <w:tcPr>
            <w:tcW w:w="1081" w:type="dxa"/>
            <w:shd w:val="clear" w:color="auto" w:fill="auto"/>
          </w:tcPr>
          <w:p w14:paraId="26236BB1" w14:textId="77777777" w:rsidR="006A16F7" w:rsidRPr="0054287F" w:rsidRDefault="006A16F7" w:rsidP="006A16F7">
            <w:pPr>
              <w:snapToGrid w:val="0"/>
              <w:spacing w:line="360" w:lineRule="auto"/>
              <w:jc w:val="left"/>
              <w:rPr>
                <w:rFonts w:ascii="Times New Roman" w:eastAsia="SimSun" w:hAnsi="Times New Roman" w:cs="Times New Roman"/>
                <w:color w:val="000000" w:themeColor="text1"/>
                <w:sz w:val="22"/>
                <w:szCs w:val="22"/>
                <w:highlight w:val="green"/>
              </w:rPr>
            </w:pPr>
          </w:p>
        </w:tc>
      </w:tr>
      <w:tr w:rsidR="00AC5971" w:rsidRPr="0054287F" w14:paraId="6AA4DBB0" w14:textId="77777777" w:rsidTr="00C30B13">
        <w:tc>
          <w:tcPr>
            <w:tcW w:w="441" w:type="dxa"/>
            <w:shd w:val="clear" w:color="auto" w:fill="auto"/>
          </w:tcPr>
          <w:p w14:paraId="3C5A262A" w14:textId="77777777" w:rsidR="006A16F7" w:rsidRPr="0054287F" w:rsidRDefault="006A16F7" w:rsidP="006A16F7">
            <w:pPr>
              <w:snapToGrid w:val="0"/>
              <w:spacing w:line="360" w:lineRule="auto"/>
              <w:jc w:val="left"/>
              <w:rPr>
                <w:rFonts w:ascii="Times New Roman" w:eastAsia="SimSun" w:hAnsi="Times New Roman" w:cs="Times New Roman"/>
                <w:color w:val="000000" w:themeColor="text1"/>
                <w:sz w:val="22"/>
                <w:szCs w:val="22"/>
                <w:highlight w:val="green"/>
              </w:rPr>
            </w:pPr>
          </w:p>
        </w:tc>
        <w:tc>
          <w:tcPr>
            <w:tcW w:w="1119" w:type="dxa"/>
            <w:shd w:val="clear" w:color="auto" w:fill="auto"/>
          </w:tcPr>
          <w:p w14:paraId="6976FEA2" w14:textId="77777777" w:rsidR="006A16F7" w:rsidRPr="0054287F" w:rsidRDefault="006A16F7" w:rsidP="006A16F7">
            <w:pPr>
              <w:snapToGrid w:val="0"/>
              <w:spacing w:line="360" w:lineRule="auto"/>
              <w:jc w:val="left"/>
              <w:rPr>
                <w:rFonts w:ascii="Times New Roman" w:eastAsia="SimSun" w:hAnsi="Times New Roman" w:cs="Times New Roman"/>
                <w:color w:val="000000" w:themeColor="text1"/>
                <w:sz w:val="22"/>
                <w:szCs w:val="22"/>
                <w:highlight w:val="green"/>
              </w:rPr>
            </w:pPr>
            <w:r w:rsidRPr="0054287F">
              <w:rPr>
                <w:rFonts w:ascii="Times New Roman" w:eastAsia="SimSun" w:hAnsi="Times New Roman" w:cs="Times New Roman"/>
                <w:color w:val="000000" w:themeColor="text1"/>
                <w:sz w:val="22"/>
                <w:szCs w:val="22"/>
                <w:highlight w:val="green"/>
                <w:lang w:eastAsia="zh-TW"/>
              </w:rPr>
              <w:t>you</w:t>
            </w:r>
          </w:p>
        </w:tc>
        <w:tc>
          <w:tcPr>
            <w:tcW w:w="2075" w:type="dxa"/>
            <w:shd w:val="clear" w:color="auto" w:fill="auto"/>
          </w:tcPr>
          <w:p w14:paraId="151383D7" w14:textId="77777777" w:rsidR="006A16F7" w:rsidRPr="0054287F" w:rsidRDefault="006A16F7" w:rsidP="006A16F7">
            <w:pPr>
              <w:snapToGrid w:val="0"/>
              <w:spacing w:line="360" w:lineRule="auto"/>
              <w:jc w:val="left"/>
              <w:rPr>
                <w:rFonts w:ascii="Times New Roman" w:eastAsia="SimSun" w:hAnsi="Times New Roman" w:cs="Times New Roman"/>
                <w:color w:val="000000" w:themeColor="text1"/>
                <w:sz w:val="22"/>
                <w:szCs w:val="22"/>
                <w:highlight w:val="green"/>
              </w:rPr>
            </w:pPr>
            <w:r w:rsidRPr="0054287F">
              <w:rPr>
                <w:rFonts w:ascii="Times New Roman" w:eastAsia="SimSun" w:hAnsi="Times New Roman" w:cs="Times New Roman"/>
                <w:color w:val="000000" w:themeColor="text1"/>
                <w:sz w:val="22"/>
                <w:szCs w:val="22"/>
                <w:highlight w:val="green"/>
                <w:lang w:eastAsia="zh-TW"/>
              </w:rPr>
              <w:t>boyfriend</w:t>
            </w:r>
          </w:p>
        </w:tc>
        <w:tc>
          <w:tcPr>
            <w:tcW w:w="931" w:type="dxa"/>
            <w:shd w:val="clear" w:color="auto" w:fill="auto"/>
          </w:tcPr>
          <w:p w14:paraId="28B593AB" w14:textId="521438AD" w:rsidR="006A16F7" w:rsidRPr="0054287F" w:rsidRDefault="009D1875" w:rsidP="006A16F7">
            <w:pPr>
              <w:snapToGrid w:val="0"/>
              <w:spacing w:line="360" w:lineRule="auto"/>
              <w:jc w:val="left"/>
              <w:rPr>
                <w:rFonts w:ascii="Times New Roman" w:eastAsia="SimSun" w:hAnsi="Times New Roman" w:cs="Times New Roman"/>
                <w:color w:val="000000" w:themeColor="text1"/>
                <w:sz w:val="22"/>
                <w:szCs w:val="22"/>
                <w:highlight w:val="green"/>
              </w:rPr>
            </w:pPr>
            <w:r w:rsidRPr="0054287F">
              <w:rPr>
                <w:rFonts w:ascii="Times New Roman" w:eastAsia="SimSun" w:hAnsi="Times New Roman" w:cs="Times New Roman" w:hint="eastAsia"/>
                <w:color w:val="000000" w:themeColor="text1"/>
                <w:sz w:val="22"/>
                <w:szCs w:val="22"/>
                <w:highlight w:val="green"/>
              </w:rPr>
              <w:t>b</w:t>
            </w:r>
            <w:r w:rsidRPr="0054287F">
              <w:rPr>
                <w:rFonts w:ascii="Times New Roman" w:eastAsia="SimSun" w:hAnsi="Times New Roman" w:cs="Times New Roman"/>
                <w:color w:val="000000" w:themeColor="text1"/>
                <w:sz w:val="22"/>
                <w:szCs w:val="22"/>
                <w:highlight w:val="green"/>
              </w:rPr>
              <w:t>e</w:t>
            </w:r>
          </w:p>
        </w:tc>
        <w:tc>
          <w:tcPr>
            <w:tcW w:w="1162" w:type="dxa"/>
            <w:shd w:val="clear" w:color="auto" w:fill="auto"/>
          </w:tcPr>
          <w:p w14:paraId="58EEC250" w14:textId="77777777" w:rsidR="006A16F7" w:rsidRPr="0054287F" w:rsidRDefault="006A16F7" w:rsidP="006A16F7">
            <w:pPr>
              <w:snapToGrid w:val="0"/>
              <w:spacing w:line="360" w:lineRule="auto"/>
              <w:jc w:val="left"/>
              <w:rPr>
                <w:rFonts w:ascii="Times New Roman" w:eastAsia="SimSun" w:hAnsi="Times New Roman" w:cs="Times New Roman"/>
                <w:color w:val="000000" w:themeColor="text1"/>
                <w:sz w:val="22"/>
                <w:szCs w:val="22"/>
                <w:highlight w:val="green"/>
              </w:rPr>
            </w:pPr>
            <w:r w:rsidRPr="0054287F">
              <w:rPr>
                <w:rFonts w:ascii="Times New Roman" w:eastAsia="SimSun" w:hAnsi="Times New Roman" w:cs="Times New Roman"/>
                <w:color w:val="000000" w:themeColor="text1"/>
                <w:sz w:val="22"/>
                <w:szCs w:val="22"/>
                <w:highlight w:val="green"/>
                <w:lang w:eastAsia="zh-TW"/>
              </w:rPr>
              <w:t>what</w:t>
            </w:r>
          </w:p>
        </w:tc>
        <w:tc>
          <w:tcPr>
            <w:tcW w:w="1182" w:type="dxa"/>
            <w:shd w:val="clear" w:color="auto" w:fill="auto"/>
          </w:tcPr>
          <w:p w14:paraId="5AA163EF" w14:textId="77777777" w:rsidR="006A16F7" w:rsidRPr="0054287F" w:rsidRDefault="006A16F7" w:rsidP="006A16F7">
            <w:pPr>
              <w:snapToGrid w:val="0"/>
              <w:spacing w:line="360" w:lineRule="auto"/>
              <w:jc w:val="left"/>
              <w:rPr>
                <w:rFonts w:ascii="Times New Roman" w:eastAsia="SimSun" w:hAnsi="Times New Roman" w:cs="Times New Roman"/>
                <w:b/>
                <w:bCs/>
                <w:color w:val="000000" w:themeColor="text1"/>
                <w:sz w:val="22"/>
                <w:szCs w:val="22"/>
                <w:highlight w:val="green"/>
              </w:rPr>
            </w:pPr>
            <w:r w:rsidRPr="0054287F">
              <w:rPr>
                <w:rFonts w:ascii="Times New Roman" w:eastAsia="SimSun" w:hAnsi="Times New Roman" w:cs="Times New Roman"/>
                <w:b/>
                <w:bCs/>
                <w:color w:val="000000" w:themeColor="text1"/>
                <w:sz w:val="22"/>
                <w:szCs w:val="22"/>
                <w:highlight w:val="green"/>
                <w:lang w:eastAsia="zh-TW"/>
              </w:rPr>
              <w:t>animal</w:t>
            </w:r>
          </w:p>
        </w:tc>
        <w:tc>
          <w:tcPr>
            <w:tcW w:w="1081" w:type="dxa"/>
            <w:shd w:val="clear" w:color="auto" w:fill="auto"/>
          </w:tcPr>
          <w:p w14:paraId="7C839EBD" w14:textId="77777777" w:rsidR="006A16F7" w:rsidRPr="0054287F" w:rsidRDefault="006A16F7" w:rsidP="006A16F7">
            <w:pPr>
              <w:snapToGrid w:val="0"/>
              <w:spacing w:line="360" w:lineRule="auto"/>
              <w:jc w:val="left"/>
              <w:rPr>
                <w:rFonts w:ascii="Times New Roman" w:eastAsia="SimSun" w:hAnsi="Times New Roman" w:cs="Times New Roman"/>
                <w:color w:val="000000" w:themeColor="text1"/>
                <w:sz w:val="22"/>
                <w:szCs w:val="22"/>
                <w:highlight w:val="green"/>
              </w:rPr>
            </w:pPr>
          </w:p>
        </w:tc>
        <w:tc>
          <w:tcPr>
            <w:tcW w:w="1081" w:type="dxa"/>
            <w:shd w:val="clear" w:color="auto" w:fill="auto"/>
          </w:tcPr>
          <w:p w14:paraId="606DAD79" w14:textId="77777777" w:rsidR="006A16F7" w:rsidRPr="0054287F" w:rsidRDefault="006A16F7" w:rsidP="006A16F7">
            <w:pPr>
              <w:snapToGrid w:val="0"/>
              <w:spacing w:line="360" w:lineRule="auto"/>
              <w:jc w:val="left"/>
              <w:rPr>
                <w:rFonts w:ascii="Times New Roman" w:eastAsia="SimSun" w:hAnsi="Times New Roman" w:cs="Times New Roman"/>
                <w:color w:val="000000" w:themeColor="text1"/>
                <w:sz w:val="22"/>
                <w:szCs w:val="22"/>
                <w:highlight w:val="green"/>
              </w:rPr>
            </w:pPr>
          </w:p>
        </w:tc>
      </w:tr>
      <w:tr w:rsidR="006A16F7" w:rsidRPr="00AC5971" w14:paraId="03D18332" w14:textId="77777777" w:rsidTr="00C30B13">
        <w:tc>
          <w:tcPr>
            <w:tcW w:w="441" w:type="dxa"/>
            <w:shd w:val="clear" w:color="auto" w:fill="auto"/>
          </w:tcPr>
          <w:p w14:paraId="518CDBE2" w14:textId="77777777" w:rsidR="006A16F7" w:rsidRPr="0054287F" w:rsidRDefault="006A16F7" w:rsidP="006A16F7">
            <w:pPr>
              <w:snapToGrid w:val="0"/>
              <w:spacing w:line="360" w:lineRule="auto"/>
              <w:jc w:val="left"/>
              <w:rPr>
                <w:rFonts w:ascii="Times New Roman" w:eastAsia="SimSun" w:hAnsi="Times New Roman" w:cs="Times New Roman"/>
                <w:color w:val="000000" w:themeColor="text1"/>
                <w:sz w:val="22"/>
                <w:szCs w:val="22"/>
                <w:highlight w:val="green"/>
              </w:rPr>
            </w:pPr>
          </w:p>
        </w:tc>
        <w:tc>
          <w:tcPr>
            <w:tcW w:w="8631" w:type="dxa"/>
            <w:gridSpan w:val="7"/>
            <w:shd w:val="clear" w:color="auto" w:fill="auto"/>
          </w:tcPr>
          <w:p w14:paraId="23DC4AFD" w14:textId="77777777" w:rsidR="006A16F7" w:rsidRPr="0054287F" w:rsidRDefault="006A16F7" w:rsidP="006A16F7">
            <w:pPr>
              <w:snapToGrid w:val="0"/>
              <w:spacing w:line="360" w:lineRule="auto"/>
              <w:jc w:val="left"/>
              <w:rPr>
                <w:rFonts w:ascii="Times New Roman" w:eastAsia="SimSun" w:hAnsi="Times New Roman" w:cs="Times New Roman"/>
                <w:color w:val="000000" w:themeColor="text1"/>
                <w:sz w:val="22"/>
                <w:szCs w:val="22"/>
                <w:highlight w:val="green"/>
              </w:rPr>
            </w:pPr>
          </w:p>
          <w:p w14:paraId="5535963D"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rPr>
            </w:pPr>
            <w:r w:rsidRPr="0054287F">
              <w:rPr>
                <w:rFonts w:ascii="Times New Roman" w:eastAsia="SimSun" w:hAnsi="Times New Roman" w:cs="Times New Roman"/>
                <w:color w:val="000000" w:themeColor="text1"/>
                <w:sz w:val="22"/>
                <w:szCs w:val="22"/>
                <w:highlight w:val="green"/>
                <w:lang w:eastAsia="zh-TW"/>
              </w:rPr>
              <w:t xml:space="preserve">“What kind of </w:t>
            </w:r>
            <w:r w:rsidRPr="0054287F">
              <w:rPr>
                <w:rFonts w:ascii="Times New Roman" w:eastAsia="SimSun" w:hAnsi="Times New Roman" w:cs="Times New Roman"/>
                <w:b/>
                <w:bCs/>
                <w:color w:val="000000" w:themeColor="text1"/>
                <w:sz w:val="22"/>
                <w:szCs w:val="22"/>
                <w:highlight w:val="green"/>
                <w:lang w:eastAsia="zh-TW"/>
              </w:rPr>
              <w:t>animal</w:t>
            </w:r>
            <w:r w:rsidRPr="0054287F">
              <w:rPr>
                <w:rFonts w:ascii="Times New Roman" w:eastAsia="SimSun" w:hAnsi="Times New Roman" w:cs="Times New Roman"/>
                <w:color w:val="000000" w:themeColor="text1"/>
                <w:sz w:val="22"/>
                <w:szCs w:val="22"/>
                <w:highlight w:val="green"/>
                <w:lang w:eastAsia="zh-TW"/>
              </w:rPr>
              <w:t xml:space="preserve"> is your boyfriend?”</w:t>
            </w:r>
            <w:r w:rsidRPr="0054287F">
              <w:rPr>
                <w:rFonts w:ascii="Times New Roman" w:eastAsia="SimSun" w:hAnsi="Times New Roman" w:cs="Times New Roman"/>
                <w:color w:val="000000" w:themeColor="text1"/>
                <w:sz w:val="22"/>
                <w:szCs w:val="22"/>
                <w:highlight w:val="green"/>
                <w:vertAlign w:val="superscript"/>
              </w:rPr>
              <w:footnoteReference w:id="169"/>
            </w:r>
          </w:p>
        </w:tc>
      </w:tr>
    </w:tbl>
    <w:p w14:paraId="17A2D142" w14:textId="77777777" w:rsidR="006A16F7" w:rsidRPr="00AC5971" w:rsidRDefault="006A16F7" w:rsidP="006A16F7">
      <w:pPr>
        <w:spacing w:line="360" w:lineRule="auto"/>
        <w:jc w:val="left"/>
        <w:rPr>
          <w:rFonts w:ascii="Times New Roman" w:eastAsia="SimSun" w:hAnsi="Times New Roman" w:cs="Times New Roman"/>
          <w:color w:val="000000" w:themeColor="text1"/>
          <w:sz w:val="22"/>
          <w:szCs w:val="22"/>
        </w:rPr>
      </w:pPr>
    </w:p>
    <w:tbl>
      <w:tblPr>
        <w:tblW w:w="9072" w:type="dxa"/>
        <w:tblCellMar>
          <w:left w:w="0" w:type="dxa"/>
          <w:right w:w="0" w:type="dxa"/>
        </w:tblCellMar>
        <w:tblLook w:val="04A0" w:firstRow="1" w:lastRow="0" w:firstColumn="1" w:lastColumn="0" w:noHBand="0" w:noVBand="1"/>
      </w:tblPr>
      <w:tblGrid>
        <w:gridCol w:w="401"/>
        <w:gridCol w:w="713"/>
        <w:gridCol w:w="614"/>
        <w:gridCol w:w="624"/>
        <w:gridCol w:w="768"/>
        <w:gridCol w:w="690"/>
        <w:gridCol w:w="788"/>
        <w:gridCol w:w="355"/>
        <w:gridCol w:w="771"/>
        <w:gridCol w:w="1095"/>
        <w:gridCol w:w="756"/>
        <w:gridCol w:w="1497"/>
      </w:tblGrid>
      <w:tr w:rsidR="0054287F" w:rsidRPr="0054287F" w14:paraId="265D9C3D" w14:textId="77777777" w:rsidTr="00C917A7">
        <w:tc>
          <w:tcPr>
            <w:tcW w:w="402" w:type="dxa"/>
            <w:shd w:val="clear" w:color="auto" w:fill="auto"/>
          </w:tcPr>
          <w:p w14:paraId="5C429E60" w14:textId="77777777" w:rsidR="0054287F" w:rsidRPr="0054287F" w:rsidRDefault="0054287F" w:rsidP="006A16F7">
            <w:pPr>
              <w:snapToGrid w:val="0"/>
              <w:spacing w:line="360" w:lineRule="auto"/>
              <w:jc w:val="left"/>
              <w:rPr>
                <w:rFonts w:ascii="Times New Roman" w:eastAsia="SimSun" w:hAnsi="Times New Roman" w:cs="Times New Roman"/>
                <w:color w:val="000000" w:themeColor="text1"/>
                <w:sz w:val="22"/>
                <w:szCs w:val="22"/>
                <w:highlight w:val="green"/>
              </w:rPr>
            </w:pPr>
            <w:r w:rsidRPr="0054287F">
              <w:rPr>
                <w:rFonts w:ascii="Times New Roman" w:eastAsia="SimSun" w:hAnsi="Times New Roman" w:cs="Times New Roman"/>
                <w:color w:val="000000" w:themeColor="text1"/>
                <w:sz w:val="22"/>
                <w:szCs w:val="22"/>
                <w:highlight w:val="green"/>
                <w:lang w:eastAsia="zh-TW"/>
              </w:rPr>
              <w:t>(</w:t>
            </w:r>
            <w:r w:rsidRPr="0054287F">
              <w:rPr>
                <w:rFonts w:ascii="Times New Roman" w:eastAsia="SimSun" w:hAnsi="Times New Roman" w:cs="Times New Roman"/>
                <w:color w:val="000000" w:themeColor="text1"/>
                <w:sz w:val="22"/>
                <w:szCs w:val="22"/>
                <w:highlight w:val="green"/>
                <w:lang w:eastAsia="zh-TW"/>
              </w:rPr>
              <w:fldChar w:fldCharType="begin"/>
            </w:r>
            <w:r w:rsidRPr="0054287F">
              <w:rPr>
                <w:rFonts w:ascii="Times New Roman" w:eastAsia="SimSun" w:hAnsi="Times New Roman" w:cs="Times New Roman"/>
                <w:color w:val="000000" w:themeColor="text1"/>
                <w:sz w:val="22"/>
                <w:szCs w:val="22"/>
                <w:highlight w:val="green"/>
                <w:lang w:eastAsia="zh-TW"/>
              </w:rPr>
              <w:instrText xml:space="preserve"> SEQ exnum \* MERGEFORMAT </w:instrText>
            </w:r>
            <w:r w:rsidRPr="0054287F">
              <w:rPr>
                <w:rFonts w:ascii="Times New Roman" w:eastAsia="SimSun" w:hAnsi="Times New Roman" w:cs="Times New Roman"/>
                <w:color w:val="000000" w:themeColor="text1"/>
                <w:sz w:val="22"/>
                <w:szCs w:val="22"/>
                <w:highlight w:val="green"/>
                <w:lang w:eastAsia="zh-TW"/>
              </w:rPr>
              <w:fldChar w:fldCharType="separate"/>
            </w:r>
            <w:r w:rsidRPr="0054287F">
              <w:rPr>
                <w:rFonts w:ascii="Times New Roman" w:eastAsia="SimSun" w:hAnsi="Times New Roman" w:cs="Times New Roman"/>
                <w:noProof/>
                <w:color w:val="000000" w:themeColor="text1"/>
                <w:sz w:val="22"/>
                <w:szCs w:val="22"/>
                <w:highlight w:val="green"/>
                <w:lang w:eastAsia="zh-TW"/>
              </w:rPr>
              <w:t>50</w:t>
            </w:r>
            <w:r w:rsidRPr="0054287F">
              <w:rPr>
                <w:rFonts w:ascii="Times New Roman" w:eastAsia="SimSun" w:hAnsi="Times New Roman" w:cs="Times New Roman"/>
                <w:color w:val="000000" w:themeColor="text1"/>
                <w:sz w:val="22"/>
                <w:szCs w:val="22"/>
                <w:highlight w:val="green"/>
                <w:lang w:eastAsia="zh-TW"/>
              </w:rPr>
              <w:fldChar w:fldCharType="end"/>
            </w:r>
            <w:r w:rsidRPr="0054287F">
              <w:rPr>
                <w:rFonts w:ascii="Times New Roman" w:eastAsia="SimSun" w:hAnsi="Times New Roman" w:cs="Times New Roman"/>
                <w:color w:val="000000" w:themeColor="text1"/>
                <w:sz w:val="22"/>
                <w:szCs w:val="22"/>
                <w:highlight w:val="green"/>
                <w:lang w:eastAsia="zh-TW"/>
              </w:rPr>
              <w:t>)</w:t>
            </w:r>
          </w:p>
        </w:tc>
        <w:tc>
          <w:tcPr>
            <w:tcW w:w="713" w:type="dxa"/>
            <w:shd w:val="clear" w:color="auto" w:fill="auto"/>
          </w:tcPr>
          <w:p w14:paraId="02C2BB12" w14:textId="77777777" w:rsidR="0054287F" w:rsidRPr="0054287F" w:rsidRDefault="0054287F" w:rsidP="006A16F7">
            <w:pPr>
              <w:snapToGrid w:val="0"/>
              <w:spacing w:line="360" w:lineRule="auto"/>
              <w:jc w:val="left"/>
              <w:rPr>
                <w:rFonts w:ascii="Times New Roman" w:eastAsia="SimSun" w:hAnsi="Times New Roman" w:cs="Times New Roman"/>
                <w:color w:val="000000" w:themeColor="text1"/>
                <w:sz w:val="22"/>
                <w:szCs w:val="22"/>
                <w:highlight w:val="green"/>
              </w:rPr>
            </w:pPr>
            <w:r w:rsidRPr="0054287F">
              <w:rPr>
                <w:rFonts w:ascii="Times New Roman" w:eastAsia="SimSun" w:hAnsi="Times New Roman" w:cs="Times New Roman"/>
                <w:bCs/>
                <w:i/>
                <w:iCs/>
                <w:color w:val="000000" w:themeColor="text1"/>
                <w:sz w:val="22"/>
                <w:szCs w:val="22"/>
                <w:highlight w:val="green"/>
                <w:lang w:eastAsia="zh-TW"/>
              </w:rPr>
              <w:t xml:space="preserve">10 Yuè </w:t>
            </w:r>
          </w:p>
        </w:tc>
        <w:tc>
          <w:tcPr>
            <w:tcW w:w="615" w:type="dxa"/>
            <w:shd w:val="clear" w:color="auto" w:fill="auto"/>
          </w:tcPr>
          <w:p w14:paraId="038F4E20" w14:textId="77777777" w:rsidR="0054287F" w:rsidRPr="0054287F" w:rsidRDefault="0054287F" w:rsidP="006A16F7">
            <w:pPr>
              <w:snapToGrid w:val="0"/>
              <w:spacing w:line="360" w:lineRule="auto"/>
              <w:jc w:val="left"/>
              <w:rPr>
                <w:rFonts w:ascii="Times New Roman" w:eastAsia="SimSun" w:hAnsi="Times New Roman" w:cs="Times New Roman"/>
                <w:color w:val="000000" w:themeColor="text1"/>
                <w:sz w:val="22"/>
                <w:szCs w:val="22"/>
                <w:highlight w:val="green"/>
              </w:rPr>
            </w:pPr>
            <w:r w:rsidRPr="0054287F">
              <w:rPr>
                <w:rFonts w:ascii="Times New Roman" w:eastAsia="SimSun" w:hAnsi="Times New Roman" w:cs="Times New Roman"/>
                <w:bCs/>
                <w:i/>
                <w:iCs/>
                <w:color w:val="000000" w:themeColor="text1"/>
                <w:sz w:val="22"/>
                <w:szCs w:val="22"/>
                <w:highlight w:val="green"/>
                <w:lang w:eastAsia="zh-TW"/>
              </w:rPr>
              <w:t>2 hào,</w:t>
            </w:r>
          </w:p>
        </w:tc>
        <w:tc>
          <w:tcPr>
            <w:tcW w:w="625" w:type="dxa"/>
            <w:shd w:val="clear" w:color="auto" w:fill="auto"/>
          </w:tcPr>
          <w:p w14:paraId="2BB4D807" w14:textId="77777777" w:rsidR="0054287F" w:rsidRPr="0054287F" w:rsidRDefault="0054287F" w:rsidP="006A16F7">
            <w:pPr>
              <w:snapToGrid w:val="0"/>
              <w:spacing w:line="360" w:lineRule="auto"/>
              <w:jc w:val="left"/>
              <w:rPr>
                <w:rFonts w:ascii="Times New Roman" w:eastAsia="SimSun" w:hAnsi="Times New Roman" w:cs="Times New Roman"/>
                <w:color w:val="000000" w:themeColor="text1"/>
                <w:sz w:val="22"/>
                <w:szCs w:val="22"/>
                <w:highlight w:val="green"/>
              </w:rPr>
            </w:pPr>
            <w:r w:rsidRPr="0054287F">
              <w:rPr>
                <w:rFonts w:ascii="Times New Roman" w:eastAsia="SimSun" w:hAnsi="Times New Roman" w:cs="Times New Roman"/>
                <w:bCs/>
                <w:i/>
                <w:iCs/>
                <w:color w:val="000000" w:themeColor="text1"/>
                <w:sz w:val="22"/>
                <w:szCs w:val="22"/>
                <w:highlight w:val="green"/>
                <w:lang w:eastAsia="zh-TW"/>
              </w:rPr>
              <w:t>Àilìsī</w:t>
            </w:r>
          </w:p>
        </w:tc>
        <w:tc>
          <w:tcPr>
            <w:tcW w:w="768" w:type="dxa"/>
            <w:shd w:val="clear" w:color="auto" w:fill="auto"/>
          </w:tcPr>
          <w:p w14:paraId="53D04A11" w14:textId="77777777" w:rsidR="0054287F" w:rsidRPr="0054287F" w:rsidRDefault="0054287F" w:rsidP="006A16F7">
            <w:pPr>
              <w:snapToGrid w:val="0"/>
              <w:spacing w:line="360" w:lineRule="auto"/>
              <w:jc w:val="left"/>
              <w:rPr>
                <w:rFonts w:ascii="Times New Roman" w:eastAsia="SimSun" w:hAnsi="Times New Roman" w:cs="Times New Roman"/>
                <w:color w:val="000000" w:themeColor="text1"/>
                <w:sz w:val="22"/>
                <w:szCs w:val="22"/>
                <w:highlight w:val="green"/>
              </w:rPr>
            </w:pPr>
            <w:r w:rsidRPr="0054287F">
              <w:rPr>
                <w:rFonts w:ascii="Times New Roman" w:eastAsia="SimSun" w:hAnsi="Times New Roman" w:cs="Times New Roman"/>
                <w:bCs/>
                <w:i/>
                <w:iCs/>
                <w:color w:val="000000" w:themeColor="text1"/>
                <w:sz w:val="22"/>
                <w:szCs w:val="22"/>
                <w:highlight w:val="green"/>
                <w:lang w:eastAsia="zh-TW"/>
              </w:rPr>
              <w:t>zhǔnbèi</w:t>
            </w:r>
          </w:p>
        </w:tc>
        <w:tc>
          <w:tcPr>
            <w:tcW w:w="692" w:type="dxa"/>
            <w:shd w:val="clear" w:color="auto" w:fill="auto"/>
          </w:tcPr>
          <w:p w14:paraId="78B64E58" w14:textId="77777777" w:rsidR="0054287F" w:rsidRPr="0054287F" w:rsidRDefault="0054287F" w:rsidP="006A16F7">
            <w:pPr>
              <w:snapToGrid w:val="0"/>
              <w:spacing w:line="360" w:lineRule="auto"/>
              <w:jc w:val="left"/>
              <w:rPr>
                <w:rFonts w:ascii="Times New Roman" w:eastAsia="SimSun" w:hAnsi="Times New Roman" w:cs="Times New Roman"/>
                <w:color w:val="000000" w:themeColor="text1"/>
                <w:sz w:val="22"/>
                <w:szCs w:val="22"/>
                <w:highlight w:val="green"/>
              </w:rPr>
            </w:pPr>
            <w:r w:rsidRPr="0054287F">
              <w:rPr>
                <w:rFonts w:ascii="Times New Roman" w:eastAsia="SimSun" w:hAnsi="Times New Roman" w:cs="Times New Roman"/>
                <w:bCs/>
                <w:i/>
                <w:iCs/>
                <w:color w:val="000000" w:themeColor="text1"/>
                <w:sz w:val="22"/>
                <w:szCs w:val="22"/>
                <w:highlight w:val="green"/>
                <w:lang w:eastAsia="zh-TW"/>
              </w:rPr>
              <w:t xml:space="preserve">qù </w:t>
            </w:r>
          </w:p>
        </w:tc>
        <w:tc>
          <w:tcPr>
            <w:tcW w:w="788" w:type="dxa"/>
            <w:shd w:val="clear" w:color="auto" w:fill="auto"/>
          </w:tcPr>
          <w:p w14:paraId="04E8782A" w14:textId="77777777" w:rsidR="0054287F" w:rsidRPr="0054287F" w:rsidRDefault="0054287F" w:rsidP="006A16F7">
            <w:pPr>
              <w:snapToGrid w:val="0"/>
              <w:spacing w:line="360" w:lineRule="auto"/>
              <w:jc w:val="left"/>
              <w:rPr>
                <w:rFonts w:ascii="Times New Roman" w:eastAsia="SimSun" w:hAnsi="Times New Roman" w:cs="Times New Roman"/>
                <w:color w:val="000000" w:themeColor="text1"/>
                <w:sz w:val="22"/>
                <w:szCs w:val="22"/>
                <w:highlight w:val="green"/>
              </w:rPr>
            </w:pPr>
            <w:r w:rsidRPr="0054287F">
              <w:rPr>
                <w:rFonts w:ascii="Times New Roman" w:eastAsia="SimSun" w:hAnsi="Times New Roman" w:cs="Times New Roman"/>
                <w:bCs/>
                <w:i/>
                <w:iCs/>
                <w:color w:val="000000" w:themeColor="text1"/>
                <w:sz w:val="22"/>
                <w:szCs w:val="22"/>
                <w:highlight w:val="green"/>
                <w:lang w:eastAsia="zh-TW"/>
              </w:rPr>
              <w:t>cānguān</w:t>
            </w:r>
          </w:p>
        </w:tc>
        <w:tc>
          <w:tcPr>
            <w:tcW w:w="348" w:type="dxa"/>
            <w:shd w:val="clear" w:color="auto" w:fill="auto"/>
          </w:tcPr>
          <w:p w14:paraId="65568FD7" w14:textId="4DFA0FB6" w:rsidR="0054287F" w:rsidRPr="0054287F" w:rsidRDefault="0054287F" w:rsidP="006A16F7">
            <w:pPr>
              <w:snapToGrid w:val="0"/>
              <w:spacing w:line="360" w:lineRule="auto"/>
              <w:jc w:val="left"/>
              <w:rPr>
                <w:rFonts w:ascii="Times New Roman" w:eastAsia="SimSun" w:hAnsi="Times New Roman" w:cs="Times New Roman"/>
                <w:b/>
                <w:color w:val="000000" w:themeColor="text1"/>
                <w:sz w:val="22"/>
                <w:szCs w:val="22"/>
                <w:highlight w:val="green"/>
              </w:rPr>
            </w:pPr>
            <w:r w:rsidRPr="0054287F">
              <w:rPr>
                <w:rFonts w:ascii="Times New Roman" w:eastAsia="SimSun" w:hAnsi="Times New Roman" w:cs="Times New Roman"/>
                <w:b/>
                <w:i/>
                <w:iCs/>
                <w:color w:val="000000" w:themeColor="text1"/>
                <w:sz w:val="22"/>
                <w:szCs w:val="22"/>
                <w:highlight w:val="green"/>
                <w:lang w:eastAsia="zh-TW"/>
              </w:rPr>
              <w:t xml:space="preserve">qín </w:t>
            </w:r>
          </w:p>
        </w:tc>
        <w:tc>
          <w:tcPr>
            <w:tcW w:w="770" w:type="dxa"/>
            <w:shd w:val="clear" w:color="auto" w:fill="auto"/>
          </w:tcPr>
          <w:p w14:paraId="4D3ECB31" w14:textId="0275E2C9" w:rsidR="0054287F" w:rsidRPr="0054287F" w:rsidRDefault="00C917A7" w:rsidP="006A16F7">
            <w:pPr>
              <w:snapToGrid w:val="0"/>
              <w:spacing w:line="360" w:lineRule="auto"/>
              <w:jc w:val="left"/>
              <w:rPr>
                <w:rFonts w:ascii="Times New Roman" w:eastAsia="SimSun" w:hAnsi="Times New Roman" w:cs="Times New Roman"/>
                <w:b/>
                <w:color w:val="000000" w:themeColor="text1"/>
                <w:sz w:val="22"/>
                <w:szCs w:val="22"/>
                <w:highlight w:val="green"/>
              </w:rPr>
            </w:pPr>
            <w:r w:rsidRPr="0054287F">
              <w:rPr>
                <w:rFonts w:ascii="Times New Roman" w:eastAsia="SimSun" w:hAnsi="Times New Roman" w:cs="Times New Roman"/>
                <w:b/>
                <w:i/>
                <w:iCs/>
                <w:color w:val="000000" w:themeColor="text1"/>
                <w:sz w:val="22"/>
                <w:szCs w:val="22"/>
                <w:highlight w:val="green"/>
                <w:lang w:eastAsia="zh-TW"/>
              </w:rPr>
              <w:t>dài</w:t>
            </w:r>
          </w:p>
        </w:tc>
        <w:tc>
          <w:tcPr>
            <w:tcW w:w="1096" w:type="dxa"/>
          </w:tcPr>
          <w:p w14:paraId="44D907DE" w14:textId="2359F5FE" w:rsidR="0054287F" w:rsidRPr="0054287F" w:rsidRDefault="0054287F" w:rsidP="006A16F7">
            <w:pPr>
              <w:snapToGrid w:val="0"/>
              <w:spacing w:line="360" w:lineRule="auto"/>
              <w:jc w:val="left"/>
              <w:rPr>
                <w:rFonts w:ascii="Times New Roman" w:eastAsia="SimSun" w:hAnsi="Times New Roman" w:cs="Times New Roman"/>
                <w:color w:val="000000" w:themeColor="text1"/>
                <w:sz w:val="22"/>
                <w:szCs w:val="22"/>
                <w:highlight w:val="green"/>
              </w:rPr>
            </w:pPr>
            <w:r w:rsidRPr="0054287F">
              <w:rPr>
                <w:rFonts w:ascii="Times New Roman" w:eastAsia="SimSun" w:hAnsi="Times New Roman" w:cs="Times New Roman"/>
                <w:b/>
                <w:i/>
                <w:iCs/>
                <w:color w:val="000000" w:themeColor="text1"/>
                <w:sz w:val="22"/>
                <w:szCs w:val="22"/>
                <w:highlight w:val="green"/>
                <w:lang w:eastAsia="zh-TW"/>
              </w:rPr>
              <w:t>huángdì</w:t>
            </w:r>
            <w:r w:rsidRPr="0054287F">
              <w:rPr>
                <w:rFonts w:ascii="Times New Roman" w:eastAsia="SimSun" w:hAnsi="Times New Roman" w:cs="Times New Roman"/>
                <w:bCs/>
                <w:i/>
                <w:iCs/>
                <w:color w:val="000000" w:themeColor="text1"/>
                <w:sz w:val="22"/>
                <w:szCs w:val="22"/>
                <w:highlight w:val="green"/>
                <w:lang w:eastAsia="zh-TW"/>
              </w:rPr>
              <w:t xml:space="preserve"> </w:t>
            </w:r>
          </w:p>
        </w:tc>
        <w:tc>
          <w:tcPr>
            <w:tcW w:w="756" w:type="dxa"/>
          </w:tcPr>
          <w:p w14:paraId="550FA48B" w14:textId="5BD6280A" w:rsidR="0054287F" w:rsidRPr="0054287F" w:rsidRDefault="0054287F" w:rsidP="006A16F7">
            <w:pPr>
              <w:snapToGrid w:val="0"/>
              <w:spacing w:line="360" w:lineRule="auto"/>
              <w:jc w:val="left"/>
              <w:rPr>
                <w:rFonts w:ascii="Times New Roman" w:eastAsia="SimSun" w:hAnsi="Times New Roman" w:cs="Times New Roman"/>
                <w:color w:val="000000" w:themeColor="text1"/>
                <w:sz w:val="22"/>
                <w:szCs w:val="22"/>
                <w:highlight w:val="green"/>
              </w:rPr>
            </w:pPr>
            <w:r w:rsidRPr="0054287F">
              <w:rPr>
                <w:rFonts w:ascii="Times New Roman" w:eastAsia="SimSun" w:hAnsi="Times New Roman" w:cs="Times New Roman"/>
                <w:bCs/>
                <w:i/>
                <w:iCs/>
                <w:color w:val="000000" w:themeColor="text1"/>
                <w:sz w:val="22"/>
                <w:szCs w:val="22"/>
                <w:highlight w:val="green"/>
                <w:lang w:eastAsia="zh-TW"/>
              </w:rPr>
              <w:t>de</w:t>
            </w:r>
          </w:p>
        </w:tc>
        <w:tc>
          <w:tcPr>
            <w:tcW w:w="1499" w:type="dxa"/>
            <w:shd w:val="clear" w:color="auto" w:fill="auto"/>
          </w:tcPr>
          <w:p w14:paraId="54283A9E" w14:textId="77777777" w:rsidR="0054287F" w:rsidRPr="0054287F" w:rsidRDefault="0054287F" w:rsidP="006A16F7">
            <w:pPr>
              <w:snapToGrid w:val="0"/>
              <w:spacing w:line="360" w:lineRule="auto"/>
              <w:jc w:val="left"/>
              <w:rPr>
                <w:rFonts w:ascii="Times New Roman" w:eastAsia="SimSun" w:hAnsi="Times New Roman" w:cs="Times New Roman"/>
                <w:color w:val="000000" w:themeColor="text1"/>
                <w:sz w:val="22"/>
                <w:szCs w:val="22"/>
                <w:highlight w:val="green"/>
              </w:rPr>
            </w:pPr>
            <w:r w:rsidRPr="0054287F">
              <w:rPr>
                <w:rFonts w:ascii="Times New Roman" w:eastAsia="SimSun" w:hAnsi="Times New Roman" w:cs="Times New Roman"/>
                <w:b/>
                <w:i/>
                <w:iCs/>
                <w:color w:val="000000" w:themeColor="text1"/>
                <w:sz w:val="22"/>
                <w:szCs w:val="22"/>
                <w:highlight w:val="green"/>
                <w:lang w:eastAsia="zh-TW"/>
              </w:rPr>
              <w:t>jiěfàngjūn</w:t>
            </w:r>
            <w:r w:rsidRPr="0054287F">
              <w:rPr>
                <w:rFonts w:ascii="Times New Roman" w:eastAsia="SimSun" w:hAnsi="Times New Roman" w:cs="Times New Roman"/>
                <w:bCs/>
                <w:i/>
                <w:iCs/>
                <w:color w:val="000000" w:themeColor="text1"/>
                <w:sz w:val="22"/>
                <w:szCs w:val="22"/>
                <w:highlight w:val="green"/>
                <w:lang w:eastAsia="zh-TW"/>
              </w:rPr>
              <w:t>.</w:t>
            </w:r>
          </w:p>
        </w:tc>
      </w:tr>
      <w:tr w:rsidR="0054287F" w:rsidRPr="0054287F" w14:paraId="63264925" w14:textId="77777777" w:rsidTr="00C917A7">
        <w:tc>
          <w:tcPr>
            <w:tcW w:w="402" w:type="dxa"/>
            <w:shd w:val="clear" w:color="auto" w:fill="auto"/>
          </w:tcPr>
          <w:p w14:paraId="703F85A8" w14:textId="77777777" w:rsidR="0054287F" w:rsidRPr="0054287F" w:rsidRDefault="0054287F" w:rsidP="006A16F7">
            <w:pPr>
              <w:snapToGrid w:val="0"/>
              <w:spacing w:line="360" w:lineRule="auto"/>
              <w:jc w:val="left"/>
              <w:rPr>
                <w:rFonts w:ascii="Times New Roman" w:eastAsia="SimSun" w:hAnsi="Times New Roman" w:cs="Times New Roman"/>
                <w:color w:val="000000" w:themeColor="text1"/>
                <w:sz w:val="22"/>
                <w:szCs w:val="22"/>
                <w:highlight w:val="green"/>
              </w:rPr>
            </w:pPr>
          </w:p>
        </w:tc>
        <w:tc>
          <w:tcPr>
            <w:tcW w:w="713" w:type="dxa"/>
            <w:shd w:val="clear" w:color="auto" w:fill="auto"/>
          </w:tcPr>
          <w:p w14:paraId="4FF77265" w14:textId="77777777" w:rsidR="0054287F" w:rsidRPr="0054287F" w:rsidRDefault="0054287F" w:rsidP="006A16F7">
            <w:pPr>
              <w:snapToGrid w:val="0"/>
              <w:spacing w:line="360" w:lineRule="auto"/>
              <w:jc w:val="left"/>
              <w:rPr>
                <w:rFonts w:ascii="Times New Roman" w:eastAsia="SimSun" w:hAnsi="Times New Roman" w:cs="Times New Roman"/>
                <w:color w:val="000000" w:themeColor="text1"/>
                <w:sz w:val="22"/>
                <w:szCs w:val="22"/>
                <w:highlight w:val="green"/>
              </w:rPr>
            </w:pPr>
            <w:r w:rsidRPr="0054287F">
              <w:rPr>
                <w:rFonts w:ascii="Times New Roman" w:eastAsia="SimSun" w:hAnsi="Times New Roman" w:cs="Times New Roman"/>
                <w:color w:val="000000" w:themeColor="text1"/>
                <w:sz w:val="22"/>
                <w:szCs w:val="22"/>
                <w:highlight w:val="green"/>
                <w:lang w:eastAsia="zh-TW"/>
              </w:rPr>
              <w:t>(10</w:t>
            </w:r>
            <w:r w:rsidRPr="0054287F">
              <w:rPr>
                <w:rFonts w:ascii="Times New Roman" w:eastAsia="SimSun" w:hAnsi="Times New Roman" w:cs="Times New Roman"/>
                <w:color w:val="000000" w:themeColor="text1"/>
                <w:sz w:val="22"/>
                <w:szCs w:val="22"/>
                <w:highlight w:val="green"/>
                <w:lang w:eastAsia="zh-TW"/>
              </w:rPr>
              <w:t>月</w:t>
            </w:r>
            <w:r w:rsidRPr="0054287F">
              <w:rPr>
                <w:rFonts w:ascii="Times New Roman" w:eastAsia="SimSun" w:hAnsi="Times New Roman" w:cs="Times New Roman"/>
                <w:color w:val="000000" w:themeColor="text1"/>
                <w:sz w:val="22"/>
                <w:szCs w:val="22"/>
                <w:highlight w:val="green"/>
                <w:lang w:eastAsia="zh-TW"/>
              </w:rPr>
              <w:t xml:space="preserve"> </w:t>
            </w:r>
          </w:p>
        </w:tc>
        <w:tc>
          <w:tcPr>
            <w:tcW w:w="615" w:type="dxa"/>
            <w:shd w:val="clear" w:color="auto" w:fill="auto"/>
          </w:tcPr>
          <w:p w14:paraId="62EC69FA" w14:textId="77777777" w:rsidR="0054287F" w:rsidRPr="0054287F" w:rsidRDefault="0054287F" w:rsidP="006A16F7">
            <w:pPr>
              <w:snapToGrid w:val="0"/>
              <w:spacing w:line="360" w:lineRule="auto"/>
              <w:jc w:val="left"/>
              <w:rPr>
                <w:rFonts w:ascii="Times New Roman" w:eastAsia="SimSun" w:hAnsi="Times New Roman" w:cs="Times New Roman"/>
                <w:color w:val="000000" w:themeColor="text1"/>
                <w:sz w:val="22"/>
                <w:szCs w:val="22"/>
                <w:highlight w:val="green"/>
              </w:rPr>
            </w:pPr>
            <w:r w:rsidRPr="0054287F">
              <w:rPr>
                <w:rFonts w:ascii="Times New Roman" w:eastAsia="SimSun" w:hAnsi="Times New Roman" w:cs="Times New Roman"/>
                <w:color w:val="000000" w:themeColor="text1"/>
                <w:sz w:val="22"/>
                <w:szCs w:val="22"/>
                <w:highlight w:val="green"/>
                <w:lang w:eastAsia="zh-TW"/>
              </w:rPr>
              <w:t>2</w:t>
            </w:r>
            <w:r w:rsidRPr="0054287F">
              <w:rPr>
                <w:rFonts w:ascii="Times New Roman" w:eastAsia="SimSun" w:hAnsi="Times New Roman" w:cs="Times New Roman"/>
                <w:color w:val="000000" w:themeColor="text1"/>
                <w:sz w:val="22"/>
                <w:szCs w:val="22"/>
                <w:highlight w:val="green"/>
                <w:lang w:eastAsia="zh-TW"/>
              </w:rPr>
              <w:t>號，</w:t>
            </w:r>
          </w:p>
        </w:tc>
        <w:tc>
          <w:tcPr>
            <w:tcW w:w="625" w:type="dxa"/>
            <w:shd w:val="clear" w:color="auto" w:fill="auto"/>
          </w:tcPr>
          <w:p w14:paraId="22AA7B22" w14:textId="77777777" w:rsidR="0054287F" w:rsidRPr="0054287F" w:rsidRDefault="0054287F" w:rsidP="006A16F7">
            <w:pPr>
              <w:snapToGrid w:val="0"/>
              <w:spacing w:line="360" w:lineRule="auto"/>
              <w:jc w:val="left"/>
              <w:rPr>
                <w:rFonts w:ascii="Times New Roman" w:eastAsia="SimSun" w:hAnsi="Times New Roman" w:cs="Times New Roman"/>
                <w:color w:val="000000" w:themeColor="text1"/>
                <w:sz w:val="22"/>
                <w:szCs w:val="22"/>
                <w:highlight w:val="green"/>
              </w:rPr>
            </w:pPr>
            <w:r w:rsidRPr="0054287F">
              <w:rPr>
                <w:rFonts w:ascii="Times New Roman" w:eastAsia="SimSun" w:hAnsi="Times New Roman" w:cs="Times New Roman"/>
                <w:color w:val="000000" w:themeColor="text1"/>
                <w:sz w:val="22"/>
                <w:szCs w:val="22"/>
                <w:highlight w:val="green"/>
                <w:lang w:eastAsia="zh-TW"/>
              </w:rPr>
              <w:t>愛麗斯</w:t>
            </w:r>
          </w:p>
        </w:tc>
        <w:tc>
          <w:tcPr>
            <w:tcW w:w="768" w:type="dxa"/>
            <w:shd w:val="clear" w:color="auto" w:fill="auto"/>
          </w:tcPr>
          <w:p w14:paraId="01427CA1" w14:textId="77777777" w:rsidR="0054287F" w:rsidRPr="0054287F" w:rsidRDefault="0054287F" w:rsidP="006A16F7">
            <w:pPr>
              <w:snapToGrid w:val="0"/>
              <w:spacing w:line="360" w:lineRule="auto"/>
              <w:jc w:val="left"/>
              <w:rPr>
                <w:rFonts w:ascii="Times New Roman" w:eastAsia="SimSun" w:hAnsi="Times New Roman" w:cs="Times New Roman"/>
                <w:color w:val="000000" w:themeColor="text1"/>
                <w:sz w:val="22"/>
                <w:szCs w:val="22"/>
                <w:highlight w:val="green"/>
              </w:rPr>
            </w:pPr>
            <w:r w:rsidRPr="0054287F">
              <w:rPr>
                <w:rFonts w:ascii="Times New Roman" w:eastAsia="SimSun" w:hAnsi="Times New Roman" w:cs="Times New Roman"/>
                <w:color w:val="000000" w:themeColor="text1"/>
                <w:sz w:val="22"/>
                <w:szCs w:val="22"/>
                <w:highlight w:val="green"/>
                <w:lang w:eastAsia="zh-TW"/>
              </w:rPr>
              <w:t>準備</w:t>
            </w:r>
          </w:p>
        </w:tc>
        <w:tc>
          <w:tcPr>
            <w:tcW w:w="692" w:type="dxa"/>
            <w:shd w:val="clear" w:color="auto" w:fill="auto"/>
          </w:tcPr>
          <w:p w14:paraId="6EB3E595" w14:textId="77777777" w:rsidR="0054287F" w:rsidRPr="0054287F" w:rsidRDefault="0054287F" w:rsidP="006A16F7">
            <w:pPr>
              <w:snapToGrid w:val="0"/>
              <w:spacing w:line="360" w:lineRule="auto"/>
              <w:jc w:val="left"/>
              <w:rPr>
                <w:rFonts w:ascii="Times New Roman" w:eastAsia="SimSun" w:hAnsi="Times New Roman" w:cs="Times New Roman"/>
                <w:color w:val="000000" w:themeColor="text1"/>
                <w:sz w:val="22"/>
                <w:szCs w:val="22"/>
                <w:highlight w:val="green"/>
              </w:rPr>
            </w:pPr>
            <w:r w:rsidRPr="0054287F">
              <w:rPr>
                <w:rFonts w:ascii="Times New Roman" w:eastAsia="SimSun" w:hAnsi="Times New Roman" w:cs="Times New Roman"/>
                <w:color w:val="000000" w:themeColor="text1"/>
                <w:sz w:val="22"/>
                <w:szCs w:val="22"/>
                <w:highlight w:val="green"/>
                <w:lang w:eastAsia="zh-TW"/>
              </w:rPr>
              <w:t>去</w:t>
            </w:r>
          </w:p>
        </w:tc>
        <w:tc>
          <w:tcPr>
            <w:tcW w:w="788" w:type="dxa"/>
            <w:shd w:val="clear" w:color="auto" w:fill="auto"/>
          </w:tcPr>
          <w:p w14:paraId="067B6EB5" w14:textId="77777777" w:rsidR="0054287F" w:rsidRPr="0054287F" w:rsidRDefault="0054287F" w:rsidP="006A16F7">
            <w:pPr>
              <w:snapToGrid w:val="0"/>
              <w:spacing w:line="360" w:lineRule="auto"/>
              <w:jc w:val="left"/>
              <w:rPr>
                <w:rFonts w:ascii="Times New Roman" w:eastAsia="SimSun" w:hAnsi="Times New Roman" w:cs="Times New Roman"/>
                <w:color w:val="000000" w:themeColor="text1"/>
                <w:sz w:val="22"/>
                <w:szCs w:val="22"/>
                <w:highlight w:val="green"/>
              </w:rPr>
            </w:pPr>
            <w:r w:rsidRPr="0054287F">
              <w:rPr>
                <w:rFonts w:ascii="Times New Roman" w:eastAsia="SimSun" w:hAnsi="Times New Roman" w:cs="Times New Roman"/>
                <w:color w:val="000000" w:themeColor="text1"/>
                <w:sz w:val="22"/>
                <w:szCs w:val="22"/>
                <w:highlight w:val="green"/>
                <w:lang w:eastAsia="zh-TW"/>
              </w:rPr>
              <w:t>參觀</w:t>
            </w:r>
          </w:p>
        </w:tc>
        <w:tc>
          <w:tcPr>
            <w:tcW w:w="348" w:type="dxa"/>
            <w:shd w:val="clear" w:color="auto" w:fill="auto"/>
          </w:tcPr>
          <w:p w14:paraId="4852D239" w14:textId="3A635BB3" w:rsidR="0054287F" w:rsidRPr="0054287F" w:rsidRDefault="0054287F" w:rsidP="006A16F7">
            <w:pPr>
              <w:snapToGrid w:val="0"/>
              <w:spacing w:line="360" w:lineRule="auto"/>
              <w:jc w:val="left"/>
              <w:rPr>
                <w:rFonts w:ascii="Times New Roman" w:eastAsia="SimSun" w:hAnsi="Times New Roman" w:cs="Times New Roman"/>
                <w:b/>
                <w:color w:val="000000" w:themeColor="text1"/>
                <w:sz w:val="22"/>
                <w:szCs w:val="22"/>
                <w:highlight w:val="green"/>
              </w:rPr>
            </w:pPr>
            <w:r w:rsidRPr="0054287F">
              <w:rPr>
                <w:rFonts w:ascii="Times New Roman" w:eastAsia="SimSun" w:hAnsi="Times New Roman" w:cs="Times New Roman"/>
                <w:b/>
                <w:color w:val="000000" w:themeColor="text1"/>
                <w:sz w:val="22"/>
                <w:szCs w:val="22"/>
                <w:highlight w:val="green"/>
                <w:lang w:eastAsia="zh-TW"/>
              </w:rPr>
              <w:t>秦</w:t>
            </w:r>
          </w:p>
        </w:tc>
        <w:tc>
          <w:tcPr>
            <w:tcW w:w="770" w:type="dxa"/>
            <w:shd w:val="clear" w:color="auto" w:fill="auto"/>
          </w:tcPr>
          <w:p w14:paraId="4AD51C7B" w14:textId="10C1B92C" w:rsidR="0054287F" w:rsidRPr="0054287F" w:rsidRDefault="00C917A7" w:rsidP="0054287F">
            <w:pPr>
              <w:snapToGrid w:val="0"/>
              <w:spacing w:line="360" w:lineRule="auto"/>
              <w:jc w:val="left"/>
              <w:rPr>
                <w:rFonts w:ascii="Times New Roman" w:eastAsia="SimSun" w:hAnsi="Times New Roman" w:cs="Times New Roman"/>
                <w:b/>
                <w:color w:val="000000" w:themeColor="text1"/>
                <w:sz w:val="22"/>
                <w:szCs w:val="22"/>
                <w:highlight w:val="green"/>
              </w:rPr>
            </w:pPr>
            <w:r w:rsidRPr="0054287F">
              <w:rPr>
                <w:rFonts w:ascii="Times New Roman" w:eastAsia="SimSun" w:hAnsi="Times New Roman" w:cs="Times New Roman"/>
                <w:b/>
                <w:color w:val="000000" w:themeColor="text1"/>
                <w:sz w:val="22"/>
                <w:szCs w:val="22"/>
                <w:highlight w:val="green"/>
                <w:lang w:eastAsia="zh-TW"/>
              </w:rPr>
              <w:t>代</w:t>
            </w:r>
          </w:p>
        </w:tc>
        <w:tc>
          <w:tcPr>
            <w:tcW w:w="1096" w:type="dxa"/>
          </w:tcPr>
          <w:p w14:paraId="2C579E96" w14:textId="3415FE9A" w:rsidR="0054287F" w:rsidRPr="0054287F" w:rsidRDefault="0054287F" w:rsidP="006A16F7">
            <w:pPr>
              <w:snapToGrid w:val="0"/>
              <w:spacing w:line="360" w:lineRule="auto"/>
              <w:jc w:val="left"/>
              <w:rPr>
                <w:rFonts w:ascii="Times New Roman" w:eastAsia="SimSun" w:hAnsi="Times New Roman" w:cs="Times New Roman"/>
                <w:color w:val="000000" w:themeColor="text1"/>
                <w:sz w:val="22"/>
                <w:szCs w:val="22"/>
                <w:highlight w:val="green"/>
              </w:rPr>
            </w:pPr>
            <w:r w:rsidRPr="0054287F">
              <w:rPr>
                <w:rFonts w:ascii="Times New Roman" w:eastAsia="SimSun" w:hAnsi="Times New Roman" w:cs="Times New Roman"/>
                <w:b/>
                <w:bCs/>
                <w:color w:val="000000" w:themeColor="text1"/>
                <w:sz w:val="22"/>
                <w:szCs w:val="22"/>
                <w:highlight w:val="green"/>
                <w:lang w:eastAsia="zh-TW"/>
              </w:rPr>
              <w:t>皇帝</w:t>
            </w:r>
          </w:p>
        </w:tc>
        <w:tc>
          <w:tcPr>
            <w:tcW w:w="756" w:type="dxa"/>
          </w:tcPr>
          <w:p w14:paraId="386BBE14" w14:textId="6E50EEF4" w:rsidR="0054287F" w:rsidRPr="0054287F" w:rsidRDefault="0054287F" w:rsidP="006A16F7">
            <w:pPr>
              <w:snapToGrid w:val="0"/>
              <w:spacing w:line="360" w:lineRule="auto"/>
              <w:jc w:val="left"/>
              <w:rPr>
                <w:rFonts w:ascii="Times New Roman" w:eastAsia="SimSun" w:hAnsi="Times New Roman" w:cs="Times New Roman"/>
                <w:color w:val="000000" w:themeColor="text1"/>
                <w:sz w:val="22"/>
                <w:szCs w:val="22"/>
                <w:highlight w:val="green"/>
              </w:rPr>
            </w:pPr>
            <w:r w:rsidRPr="0054287F">
              <w:rPr>
                <w:rFonts w:ascii="Times New Roman" w:eastAsia="SimSun" w:hAnsi="Times New Roman" w:cs="Times New Roman"/>
                <w:color w:val="000000" w:themeColor="text1"/>
                <w:sz w:val="22"/>
                <w:szCs w:val="22"/>
                <w:highlight w:val="green"/>
                <w:lang w:eastAsia="zh-TW"/>
              </w:rPr>
              <w:t>的</w:t>
            </w:r>
          </w:p>
        </w:tc>
        <w:tc>
          <w:tcPr>
            <w:tcW w:w="1499" w:type="dxa"/>
            <w:shd w:val="clear" w:color="auto" w:fill="auto"/>
          </w:tcPr>
          <w:p w14:paraId="1867DA16" w14:textId="77777777" w:rsidR="0054287F" w:rsidRPr="0054287F" w:rsidRDefault="0054287F" w:rsidP="006A16F7">
            <w:pPr>
              <w:snapToGrid w:val="0"/>
              <w:spacing w:line="360" w:lineRule="auto"/>
              <w:jc w:val="left"/>
              <w:rPr>
                <w:rFonts w:ascii="Times New Roman" w:eastAsia="SimSun" w:hAnsi="Times New Roman" w:cs="Times New Roman"/>
                <w:color w:val="000000" w:themeColor="text1"/>
                <w:sz w:val="22"/>
                <w:szCs w:val="22"/>
                <w:highlight w:val="green"/>
              </w:rPr>
            </w:pPr>
            <w:r w:rsidRPr="0054287F">
              <w:rPr>
                <w:rFonts w:ascii="Times New Roman" w:eastAsia="SimSun" w:hAnsi="Times New Roman" w:cs="Times New Roman"/>
                <w:b/>
                <w:bCs/>
                <w:color w:val="000000" w:themeColor="text1"/>
                <w:sz w:val="22"/>
                <w:szCs w:val="22"/>
                <w:highlight w:val="green"/>
                <w:lang w:eastAsia="zh-TW"/>
              </w:rPr>
              <w:t>解放軍</w:t>
            </w:r>
            <w:r w:rsidRPr="0054287F">
              <w:rPr>
                <w:rFonts w:ascii="Times New Roman" w:eastAsia="SimSun" w:hAnsi="Times New Roman" w:cs="Times New Roman"/>
                <w:color w:val="000000" w:themeColor="text1"/>
                <w:sz w:val="22"/>
                <w:szCs w:val="22"/>
                <w:highlight w:val="green"/>
                <w:lang w:eastAsia="zh-TW"/>
              </w:rPr>
              <w:t>。</w:t>
            </w:r>
            <w:r w:rsidRPr="0054287F">
              <w:rPr>
                <w:rFonts w:ascii="Times New Roman" w:eastAsia="SimSun" w:hAnsi="Times New Roman" w:cs="Times New Roman"/>
                <w:color w:val="000000" w:themeColor="text1"/>
                <w:sz w:val="22"/>
                <w:szCs w:val="22"/>
                <w:highlight w:val="green"/>
                <w:lang w:eastAsia="zh-TW"/>
              </w:rPr>
              <w:t>)</w:t>
            </w:r>
          </w:p>
        </w:tc>
      </w:tr>
      <w:tr w:rsidR="0054287F" w:rsidRPr="0054287F" w14:paraId="62B754C4" w14:textId="77777777" w:rsidTr="00C917A7">
        <w:tc>
          <w:tcPr>
            <w:tcW w:w="402" w:type="dxa"/>
            <w:shd w:val="clear" w:color="auto" w:fill="auto"/>
          </w:tcPr>
          <w:p w14:paraId="4ED0F166" w14:textId="77777777" w:rsidR="0054287F" w:rsidRPr="0054287F" w:rsidRDefault="0054287F" w:rsidP="006A16F7">
            <w:pPr>
              <w:snapToGrid w:val="0"/>
              <w:spacing w:line="360" w:lineRule="auto"/>
              <w:jc w:val="left"/>
              <w:rPr>
                <w:rFonts w:ascii="Times New Roman" w:eastAsia="SimSun" w:hAnsi="Times New Roman" w:cs="Times New Roman"/>
                <w:color w:val="000000" w:themeColor="text1"/>
                <w:sz w:val="22"/>
                <w:szCs w:val="22"/>
                <w:highlight w:val="green"/>
              </w:rPr>
            </w:pPr>
          </w:p>
        </w:tc>
        <w:tc>
          <w:tcPr>
            <w:tcW w:w="713" w:type="dxa"/>
            <w:shd w:val="clear" w:color="auto" w:fill="auto"/>
          </w:tcPr>
          <w:p w14:paraId="40C9B18B" w14:textId="77777777" w:rsidR="0054287F" w:rsidRPr="0054287F" w:rsidRDefault="0054287F" w:rsidP="006A16F7">
            <w:pPr>
              <w:snapToGrid w:val="0"/>
              <w:spacing w:line="360" w:lineRule="auto"/>
              <w:jc w:val="left"/>
              <w:rPr>
                <w:rFonts w:ascii="Times New Roman" w:eastAsia="SimSun" w:hAnsi="Times New Roman" w:cs="Times New Roman"/>
                <w:color w:val="000000" w:themeColor="text1"/>
                <w:sz w:val="22"/>
                <w:szCs w:val="22"/>
                <w:highlight w:val="green"/>
              </w:rPr>
            </w:pPr>
            <w:r w:rsidRPr="0054287F">
              <w:rPr>
                <w:rFonts w:ascii="Times New Roman" w:eastAsia="SimSun" w:hAnsi="Times New Roman" w:cs="Times New Roman"/>
                <w:color w:val="000000" w:themeColor="text1"/>
                <w:sz w:val="22"/>
                <w:szCs w:val="22"/>
                <w:highlight w:val="green"/>
                <w:lang w:eastAsia="zh-TW"/>
              </w:rPr>
              <w:t xml:space="preserve">October </w:t>
            </w:r>
          </w:p>
        </w:tc>
        <w:tc>
          <w:tcPr>
            <w:tcW w:w="615" w:type="dxa"/>
            <w:shd w:val="clear" w:color="auto" w:fill="auto"/>
          </w:tcPr>
          <w:p w14:paraId="14ACF305" w14:textId="77777777" w:rsidR="0054287F" w:rsidRPr="0054287F" w:rsidRDefault="0054287F" w:rsidP="006A16F7">
            <w:pPr>
              <w:snapToGrid w:val="0"/>
              <w:spacing w:line="360" w:lineRule="auto"/>
              <w:jc w:val="left"/>
              <w:rPr>
                <w:rFonts w:ascii="Times New Roman" w:eastAsia="SimSun" w:hAnsi="Times New Roman" w:cs="Times New Roman"/>
                <w:color w:val="000000" w:themeColor="text1"/>
                <w:sz w:val="22"/>
                <w:szCs w:val="22"/>
                <w:highlight w:val="green"/>
              </w:rPr>
            </w:pPr>
            <w:r w:rsidRPr="0054287F">
              <w:rPr>
                <w:rFonts w:ascii="Times New Roman" w:eastAsia="SimSun" w:hAnsi="Times New Roman" w:cs="Times New Roman"/>
                <w:color w:val="000000" w:themeColor="text1"/>
                <w:sz w:val="22"/>
                <w:szCs w:val="22"/>
                <w:highlight w:val="green"/>
                <w:lang w:eastAsia="zh-TW"/>
              </w:rPr>
              <w:t>2</w:t>
            </w:r>
          </w:p>
        </w:tc>
        <w:tc>
          <w:tcPr>
            <w:tcW w:w="625" w:type="dxa"/>
            <w:shd w:val="clear" w:color="auto" w:fill="auto"/>
          </w:tcPr>
          <w:p w14:paraId="49F3D245" w14:textId="77777777" w:rsidR="0054287F" w:rsidRPr="0054287F" w:rsidRDefault="0054287F" w:rsidP="006A16F7">
            <w:pPr>
              <w:snapToGrid w:val="0"/>
              <w:spacing w:line="360" w:lineRule="auto"/>
              <w:jc w:val="left"/>
              <w:rPr>
                <w:rFonts w:ascii="Times New Roman" w:eastAsia="SimSun" w:hAnsi="Times New Roman" w:cs="Times New Roman"/>
                <w:color w:val="000000" w:themeColor="text1"/>
                <w:sz w:val="22"/>
                <w:szCs w:val="22"/>
                <w:highlight w:val="green"/>
              </w:rPr>
            </w:pPr>
            <w:r w:rsidRPr="0054287F">
              <w:rPr>
                <w:rFonts w:ascii="Times New Roman" w:eastAsia="SimSun" w:hAnsi="Times New Roman" w:cs="Times New Roman"/>
                <w:color w:val="000000" w:themeColor="text1"/>
                <w:sz w:val="22"/>
                <w:szCs w:val="22"/>
                <w:highlight w:val="green"/>
                <w:lang w:eastAsia="zh-TW"/>
              </w:rPr>
              <w:t>Alice</w:t>
            </w:r>
          </w:p>
        </w:tc>
        <w:tc>
          <w:tcPr>
            <w:tcW w:w="768" w:type="dxa"/>
            <w:shd w:val="clear" w:color="auto" w:fill="auto"/>
          </w:tcPr>
          <w:p w14:paraId="29D67789" w14:textId="77777777" w:rsidR="0054287F" w:rsidRPr="0054287F" w:rsidRDefault="0054287F" w:rsidP="006A16F7">
            <w:pPr>
              <w:snapToGrid w:val="0"/>
              <w:spacing w:line="360" w:lineRule="auto"/>
              <w:jc w:val="left"/>
              <w:rPr>
                <w:rFonts w:ascii="Times New Roman" w:eastAsia="SimSun" w:hAnsi="Times New Roman" w:cs="Times New Roman"/>
                <w:color w:val="000000" w:themeColor="text1"/>
                <w:sz w:val="22"/>
                <w:szCs w:val="22"/>
                <w:highlight w:val="green"/>
              </w:rPr>
            </w:pPr>
            <w:r w:rsidRPr="0054287F">
              <w:rPr>
                <w:rFonts w:ascii="Times New Roman" w:eastAsia="SimSun" w:hAnsi="Times New Roman" w:cs="Times New Roman"/>
                <w:color w:val="000000" w:themeColor="text1"/>
                <w:sz w:val="22"/>
                <w:szCs w:val="22"/>
                <w:highlight w:val="green"/>
                <w:lang w:eastAsia="zh-TW"/>
              </w:rPr>
              <w:t>ready</w:t>
            </w:r>
          </w:p>
        </w:tc>
        <w:tc>
          <w:tcPr>
            <w:tcW w:w="692" w:type="dxa"/>
            <w:shd w:val="clear" w:color="auto" w:fill="auto"/>
          </w:tcPr>
          <w:p w14:paraId="23B48DC6" w14:textId="77777777" w:rsidR="0054287F" w:rsidRPr="0054287F" w:rsidRDefault="0054287F" w:rsidP="006A16F7">
            <w:pPr>
              <w:snapToGrid w:val="0"/>
              <w:spacing w:line="360" w:lineRule="auto"/>
              <w:jc w:val="left"/>
              <w:rPr>
                <w:rFonts w:ascii="Times New Roman" w:eastAsia="SimSun" w:hAnsi="Times New Roman" w:cs="Times New Roman"/>
                <w:color w:val="000000" w:themeColor="text1"/>
                <w:sz w:val="22"/>
                <w:szCs w:val="22"/>
                <w:highlight w:val="green"/>
              </w:rPr>
            </w:pPr>
            <w:r w:rsidRPr="0054287F">
              <w:rPr>
                <w:rFonts w:ascii="Times New Roman" w:eastAsia="SimSun" w:hAnsi="Times New Roman" w:cs="Times New Roman"/>
                <w:color w:val="000000" w:themeColor="text1"/>
                <w:sz w:val="22"/>
                <w:szCs w:val="22"/>
                <w:highlight w:val="green"/>
                <w:lang w:eastAsia="zh-TW"/>
              </w:rPr>
              <w:t xml:space="preserve">to </w:t>
            </w:r>
          </w:p>
        </w:tc>
        <w:tc>
          <w:tcPr>
            <w:tcW w:w="788" w:type="dxa"/>
            <w:shd w:val="clear" w:color="auto" w:fill="auto"/>
          </w:tcPr>
          <w:p w14:paraId="60AFB7F3" w14:textId="77777777" w:rsidR="0054287F" w:rsidRPr="0054287F" w:rsidRDefault="0054287F" w:rsidP="006A16F7">
            <w:pPr>
              <w:snapToGrid w:val="0"/>
              <w:spacing w:line="360" w:lineRule="auto"/>
              <w:jc w:val="left"/>
              <w:rPr>
                <w:rFonts w:ascii="Times New Roman" w:eastAsia="SimSun" w:hAnsi="Times New Roman" w:cs="Times New Roman"/>
                <w:color w:val="000000" w:themeColor="text1"/>
                <w:sz w:val="22"/>
                <w:szCs w:val="22"/>
                <w:highlight w:val="green"/>
              </w:rPr>
            </w:pPr>
            <w:r w:rsidRPr="0054287F">
              <w:rPr>
                <w:rFonts w:ascii="Times New Roman" w:eastAsia="SimSun" w:hAnsi="Times New Roman" w:cs="Times New Roman"/>
                <w:color w:val="000000" w:themeColor="text1"/>
                <w:sz w:val="22"/>
                <w:szCs w:val="22"/>
                <w:highlight w:val="green"/>
                <w:lang w:eastAsia="zh-TW"/>
              </w:rPr>
              <w:t>visit</w:t>
            </w:r>
          </w:p>
        </w:tc>
        <w:tc>
          <w:tcPr>
            <w:tcW w:w="348" w:type="dxa"/>
            <w:shd w:val="clear" w:color="auto" w:fill="auto"/>
          </w:tcPr>
          <w:p w14:paraId="5030C902" w14:textId="7D16328C" w:rsidR="0054287F" w:rsidRPr="0054287F" w:rsidRDefault="0054287F" w:rsidP="006A16F7">
            <w:pPr>
              <w:snapToGrid w:val="0"/>
              <w:spacing w:line="360" w:lineRule="auto"/>
              <w:jc w:val="left"/>
              <w:rPr>
                <w:rFonts w:ascii="Times New Roman" w:eastAsia="SimSun" w:hAnsi="Times New Roman" w:cs="Times New Roman"/>
                <w:b/>
                <w:color w:val="000000" w:themeColor="text1"/>
                <w:sz w:val="22"/>
                <w:szCs w:val="22"/>
                <w:highlight w:val="green"/>
              </w:rPr>
            </w:pPr>
            <w:r w:rsidRPr="0054287F">
              <w:rPr>
                <w:rFonts w:ascii="Times New Roman" w:eastAsia="SimSun" w:hAnsi="Times New Roman" w:cs="Times New Roman"/>
                <w:b/>
                <w:color w:val="000000" w:themeColor="text1"/>
                <w:sz w:val="22"/>
                <w:szCs w:val="22"/>
                <w:highlight w:val="green"/>
                <w:lang w:eastAsia="zh-TW"/>
              </w:rPr>
              <w:t xml:space="preserve">Qin </w:t>
            </w:r>
          </w:p>
        </w:tc>
        <w:tc>
          <w:tcPr>
            <w:tcW w:w="770" w:type="dxa"/>
            <w:shd w:val="clear" w:color="auto" w:fill="auto"/>
          </w:tcPr>
          <w:p w14:paraId="488E56FC" w14:textId="579E0FA2" w:rsidR="0054287F" w:rsidRPr="0054287F" w:rsidRDefault="00C917A7" w:rsidP="006A16F7">
            <w:pPr>
              <w:snapToGrid w:val="0"/>
              <w:spacing w:line="360" w:lineRule="auto"/>
              <w:jc w:val="left"/>
              <w:rPr>
                <w:rFonts w:ascii="Times New Roman" w:eastAsia="SimSun" w:hAnsi="Times New Roman" w:cs="Times New Roman"/>
                <w:b/>
                <w:color w:val="000000" w:themeColor="text1"/>
                <w:sz w:val="22"/>
                <w:szCs w:val="22"/>
                <w:highlight w:val="green"/>
              </w:rPr>
            </w:pPr>
            <w:r w:rsidRPr="0054287F">
              <w:rPr>
                <w:rFonts w:ascii="Times New Roman" w:eastAsia="SimSun" w:hAnsi="Times New Roman" w:cs="Times New Roman"/>
                <w:b/>
                <w:color w:val="000000" w:themeColor="text1"/>
                <w:sz w:val="22"/>
                <w:szCs w:val="22"/>
                <w:highlight w:val="green"/>
                <w:lang w:eastAsia="zh-TW"/>
              </w:rPr>
              <w:t>Dynasty</w:t>
            </w:r>
          </w:p>
        </w:tc>
        <w:tc>
          <w:tcPr>
            <w:tcW w:w="1096" w:type="dxa"/>
          </w:tcPr>
          <w:p w14:paraId="7A9C227F" w14:textId="5AB40E1D" w:rsidR="0054287F" w:rsidRPr="0054287F" w:rsidRDefault="0054287F" w:rsidP="006A16F7">
            <w:pPr>
              <w:snapToGrid w:val="0"/>
              <w:spacing w:line="360" w:lineRule="auto"/>
              <w:jc w:val="left"/>
              <w:rPr>
                <w:rFonts w:ascii="Times New Roman" w:eastAsia="SimSun" w:hAnsi="Times New Roman" w:cs="Times New Roman"/>
                <w:color w:val="000000" w:themeColor="text1"/>
                <w:sz w:val="22"/>
                <w:szCs w:val="22"/>
                <w:highlight w:val="green"/>
              </w:rPr>
            </w:pPr>
            <w:r w:rsidRPr="0054287F">
              <w:rPr>
                <w:rFonts w:ascii="Times New Roman" w:eastAsia="SimSun" w:hAnsi="Times New Roman" w:cs="Times New Roman"/>
                <w:b/>
                <w:bCs/>
                <w:color w:val="000000" w:themeColor="text1"/>
                <w:sz w:val="22"/>
                <w:szCs w:val="22"/>
                <w:highlight w:val="green"/>
                <w:lang w:eastAsia="zh-TW"/>
              </w:rPr>
              <w:t>emperor</w:t>
            </w:r>
          </w:p>
        </w:tc>
        <w:tc>
          <w:tcPr>
            <w:tcW w:w="756" w:type="dxa"/>
          </w:tcPr>
          <w:p w14:paraId="52E45AFF" w14:textId="547A04AA" w:rsidR="0054287F" w:rsidRPr="0054287F" w:rsidRDefault="0054287F" w:rsidP="006A16F7">
            <w:pPr>
              <w:snapToGrid w:val="0"/>
              <w:spacing w:line="360" w:lineRule="auto"/>
              <w:jc w:val="left"/>
              <w:rPr>
                <w:rFonts w:ascii="Times New Roman" w:eastAsia="SimSun" w:hAnsi="Times New Roman" w:cs="Times New Roman"/>
                <w:color w:val="000000" w:themeColor="text1"/>
                <w:sz w:val="22"/>
                <w:szCs w:val="22"/>
                <w:highlight w:val="green"/>
              </w:rPr>
            </w:pPr>
            <w:r w:rsidRPr="0054287F">
              <w:rPr>
                <w:rFonts w:ascii="Times New Roman" w:eastAsia="SimSun" w:hAnsi="Times New Roman" w:cs="Times New Roman"/>
                <w:color w:val="000000"/>
                <w:kern w:val="0"/>
                <w:sz w:val="20"/>
                <w:szCs w:val="20"/>
                <w:highlight w:val="green"/>
              </w:rPr>
              <w:t>structural particle</w:t>
            </w:r>
          </w:p>
        </w:tc>
        <w:tc>
          <w:tcPr>
            <w:tcW w:w="1499" w:type="dxa"/>
            <w:shd w:val="clear" w:color="auto" w:fill="auto"/>
          </w:tcPr>
          <w:p w14:paraId="1D83C207" w14:textId="77777777" w:rsidR="0054287F" w:rsidRPr="0054287F" w:rsidRDefault="0054287F" w:rsidP="006A16F7">
            <w:pPr>
              <w:snapToGrid w:val="0"/>
              <w:spacing w:line="360" w:lineRule="auto"/>
              <w:jc w:val="left"/>
              <w:rPr>
                <w:rFonts w:ascii="Times New Roman" w:eastAsia="SimSun" w:hAnsi="Times New Roman" w:cs="Times New Roman"/>
                <w:b/>
                <w:bCs/>
                <w:color w:val="000000" w:themeColor="text1"/>
                <w:sz w:val="22"/>
                <w:szCs w:val="22"/>
                <w:highlight w:val="green"/>
              </w:rPr>
            </w:pPr>
            <w:r w:rsidRPr="0054287F">
              <w:rPr>
                <w:rFonts w:ascii="Times New Roman" w:eastAsia="SimSun" w:hAnsi="Times New Roman" w:cs="Times New Roman"/>
                <w:b/>
                <w:bCs/>
                <w:color w:val="000000" w:themeColor="text1"/>
                <w:sz w:val="22"/>
                <w:szCs w:val="22"/>
                <w:highlight w:val="green"/>
                <w:lang w:eastAsia="zh-TW"/>
              </w:rPr>
              <w:t>Liberation Army</w:t>
            </w:r>
          </w:p>
        </w:tc>
      </w:tr>
      <w:tr w:rsidR="006A16F7" w:rsidRPr="00AC5971" w14:paraId="7A99A53B" w14:textId="77777777" w:rsidTr="0054287F">
        <w:tc>
          <w:tcPr>
            <w:tcW w:w="402" w:type="dxa"/>
            <w:shd w:val="clear" w:color="auto" w:fill="auto"/>
          </w:tcPr>
          <w:p w14:paraId="2E3BD552" w14:textId="77777777" w:rsidR="006A16F7" w:rsidRPr="0054287F" w:rsidRDefault="006A16F7" w:rsidP="006A16F7">
            <w:pPr>
              <w:snapToGrid w:val="0"/>
              <w:spacing w:line="360" w:lineRule="auto"/>
              <w:jc w:val="left"/>
              <w:rPr>
                <w:rFonts w:ascii="Times New Roman" w:eastAsia="SimSun" w:hAnsi="Times New Roman" w:cs="Times New Roman"/>
                <w:color w:val="000000" w:themeColor="text1"/>
                <w:sz w:val="22"/>
                <w:szCs w:val="22"/>
                <w:highlight w:val="green"/>
              </w:rPr>
            </w:pPr>
          </w:p>
          <w:p w14:paraId="487376C4" w14:textId="77777777" w:rsidR="006A16F7" w:rsidRPr="0054287F" w:rsidRDefault="006A16F7" w:rsidP="006A16F7">
            <w:pPr>
              <w:snapToGrid w:val="0"/>
              <w:spacing w:line="360" w:lineRule="auto"/>
              <w:jc w:val="left"/>
              <w:rPr>
                <w:rFonts w:ascii="Times New Roman" w:eastAsia="SimSun" w:hAnsi="Times New Roman" w:cs="Times New Roman"/>
                <w:color w:val="000000" w:themeColor="text1"/>
                <w:sz w:val="22"/>
                <w:szCs w:val="22"/>
                <w:highlight w:val="green"/>
              </w:rPr>
            </w:pPr>
          </w:p>
        </w:tc>
        <w:tc>
          <w:tcPr>
            <w:tcW w:w="8670" w:type="dxa"/>
            <w:gridSpan w:val="11"/>
          </w:tcPr>
          <w:p w14:paraId="10A01E17" w14:textId="77777777" w:rsidR="006A16F7" w:rsidRPr="0054287F" w:rsidRDefault="006A16F7" w:rsidP="006A16F7">
            <w:pPr>
              <w:snapToGrid w:val="0"/>
              <w:spacing w:line="360" w:lineRule="auto"/>
              <w:jc w:val="left"/>
              <w:rPr>
                <w:rFonts w:ascii="Times New Roman" w:eastAsia="SimSun" w:hAnsi="Times New Roman" w:cs="Times New Roman"/>
                <w:color w:val="000000" w:themeColor="text1"/>
                <w:sz w:val="22"/>
                <w:szCs w:val="22"/>
                <w:highlight w:val="green"/>
              </w:rPr>
            </w:pPr>
          </w:p>
          <w:p w14:paraId="69AF0682"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rPr>
            </w:pPr>
            <w:r w:rsidRPr="0054287F">
              <w:rPr>
                <w:rFonts w:ascii="Times New Roman" w:eastAsia="SimSun" w:hAnsi="Times New Roman" w:cs="Times New Roman"/>
                <w:color w:val="000000" w:themeColor="text1"/>
                <w:sz w:val="22"/>
                <w:szCs w:val="22"/>
                <w:highlight w:val="green"/>
                <w:lang w:eastAsia="zh-TW"/>
              </w:rPr>
              <w:t xml:space="preserve">“On October 2, Alice was ready to visit the </w:t>
            </w:r>
            <w:r w:rsidRPr="0054287F">
              <w:rPr>
                <w:rFonts w:ascii="Times New Roman" w:eastAsia="SimSun" w:hAnsi="Times New Roman" w:cs="Times New Roman"/>
                <w:b/>
                <w:bCs/>
                <w:color w:val="000000" w:themeColor="text1"/>
                <w:sz w:val="22"/>
                <w:szCs w:val="22"/>
                <w:highlight w:val="green"/>
                <w:lang w:eastAsia="zh-TW"/>
              </w:rPr>
              <w:t>Liberation Army</w:t>
            </w:r>
            <w:r w:rsidRPr="0054287F">
              <w:rPr>
                <w:rFonts w:ascii="Times New Roman" w:eastAsia="SimSun" w:hAnsi="Times New Roman" w:cs="Times New Roman"/>
                <w:color w:val="000000" w:themeColor="text1"/>
                <w:sz w:val="22"/>
                <w:szCs w:val="22"/>
                <w:highlight w:val="green"/>
                <w:lang w:eastAsia="zh-TW"/>
              </w:rPr>
              <w:t xml:space="preserve"> of the </w:t>
            </w:r>
            <w:r w:rsidRPr="0054287F">
              <w:rPr>
                <w:rFonts w:ascii="Times New Roman" w:eastAsia="SimSun" w:hAnsi="Times New Roman" w:cs="Times New Roman"/>
                <w:b/>
                <w:bCs/>
                <w:color w:val="000000" w:themeColor="text1"/>
                <w:sz w:val="22"/>
                <w:szCs w:val="22"/>
                <w:highlight w:val="green"/>
                <w:lang w:eastAsia="zh-TW"/>
              </w:rPr>
              <w:t>Emperor of the Qin Dynasty</w:t>
            </w:r>
            <w:r w:rsidRPr="0054287F">
              <w:rPr>
                <w:rFonts w:ascii="Times New Roman" w:eastAsia="SimSun" w:hAnsi="Times New Roman" w:cs="Times New Roman"/>
                <w:color w:val="000000" w:themeColor="text1"/>
                <w:sz w:val="22"/>
                <w:szCs w:val="22"/>
                <w:highlight w:val="green"/>
                <w:lang w:eastAsia="zh-TW"/>
              </w:rPr>
              <w:t>.”</w:t>
            </w:r>
            <w:r w:rsidRPr="0054287F">
              <w:rPr>
                <w:rFonts w:ascii="Times New Roman" w:eastAsia="SimSun" w:hAnsi="Times New Roman" w:cs="Times New Roman"/>
                <w:color w:val="000000" w:themeColor="text1"/>
                <w:sz w:val="22"/>
                <w:szCs w:val="22"/>
                <w:highlight w:val="green"/>
                <w:vertAlign w:val="superscript"/>
              </w:rPr>
              <w:footnoteReference w:id="170"/>
            </w:r>
          </w:p>
        </w:tc>
      </w:tr>
    </w:tbl>
    <w:p w14:paraId="7364B9DF" w14:textId="77777777" w:rsidR="006A16F7" w:rsidRPr="00AC5971" w:rsidRDefault="006A16F7" w:rsidP="006A16F7">
      <w:pPr>
        <w:spacing w:line="360" w:lineRule="auto"/>
        <w:jc w:val="left"/>
        <w:rPr>
          <w:rFonts w:ascii="Times New Roman" w:eastAsia="SimSun" w:hAnsi="Times New Roman" w:cs="Times New Roman"/>
          <w:i/>
          <w:iCs/>
          <w:color w:val="000000" w:themeColor="text1"/>
          <w:sz w:val="22"/>
          <w:szCs w:val="22"/>
        </w:rPr>
      </w:pPr>
    </w:p>
    <w:p w14:paraId="7A3BA083"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Both of these incorrect sentences involve a failure to express words with cultural semantics accurately. In Example (49), the learner wanted to use the word </w:t>
      </w:r>
      <w:r w:rsidRPr="00AC5971">
        <w:rPr>
          <w:rFonts w:ascii="Times New Roman" w:eastAsia="SimSun" w:hAnsi="Times New Roman" w:cs="Times New Roman"/>
          <w:i/>
          <w:iCs/>
          <w:color w:val="000000" w:themeColor="text1"/>
          <w:sz w:val="24"/>
          <w:lang w:eastAsia="zh-TW"/>
        </w:rPr>
        <w:t>shēngxiào</w:t>
      </w:r>
      <w:r w:rsidRPr="00AC5971" w:rsidDel="005B5D24">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生肖</w:t>
      </w:r>
      <w:r w:rsidRPr="00AC5971">
        <w:rPr>
          <w:rFonts w:ascii="Times New Roman" w:eastAsia="SimSun" w:hAnsi="Times New Roman" w:cs="Times New Roman"/>
          <w:color w:val="000000" w:themeColor="text1"/>
          <w:sz w:val="24"/>
          <w:lang w:eastAsia="zh-TW"/>
        </w:rPr>
        <w:t xml:space="preserve"> (zodiac), while in Example (50), the learner wanted to use the word </w:t>
      </w:r>
      <w:r w:rsidRPr="00AC5971">
        <w:rPr>
          <w:rFonts w:ascii="Times New Roman" w:eastAsia="SimSun" w:hAnsi="Times New Roman" w:cs="Times New Roman"/>
          <w:i/>
          <w:iCs/>
          <w:color w:val="000000" w:themeColor="text1"/>
          <w:sz w:val="24"/>
          <w:lang w:eastAsia="zh-TW"/>
        </w:rPr>
        <w:t>bīngmǎyǒng</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兵馬俑</w:t>
      </w:r>
      <w:r w:rsidRPr="00AC5971">
        <w:rPr>
          <w:rFonts w:ascii="Times New Roman" w:eastAsia="PMingLiU"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(Terracotta Warriors), but apparently did not have a good enough grasp of the concept gap item, and did not know how to use the concept gap item </w:t>
      </w:r>
      <w:r w:rsidRPr="00AC5971">
        <w:rPr>
          <w:rFonts w:ascii="Times New Roman" w:eastAsia="SimSun" w:hAnsi="Times New Roman" w:cs="Times New Roman"/>
          <w:i/>
          <w:iCs/>
          <w:color w:val="000000" w:themeColor="text1"/>
          <w:sz w:val="24"/>
          <w:lang w:eastAsia="zh-TW"/>
        </w:rPr>
        <w:t xml:space="preserve">Qínshǐhuáng </w:t>
      </w:r>
      <w:r w:rsidRPr="00AC5971">
        <w:rPr>
          <w:rFonts w:ascii="Times New Roman" w:eastAsia="SimSun" w:hAnsi="Times New Roman" w:cs="Times New Roman"/>
          <w:color w:val="000000" w:themeColor="text1"/>
          <w:sz w:val="24"/>
          <w:lang w:eastAsia="zh-TW"/>
        </w:rPr>
        <w:t>秦始皇</w:t>
      </w:r>
      <w:r w:rsidRPr="00AC5971">
        <w:rPr>
          <w:rFonts w:ascii="Times New Roman" w:eastAsia="SimSun" w:hAnsi="Times New Roman" w:cs="Times New Roman"/>
          <w:color w:val="000000" w:themeColor="text1"/>
          <w:sz w:val="24"/>
          <w:lang w:eastAsia="zh-TW"/>
        </w:rPr>
        <w:t xml:space="preserve"> (Qin Shi Huang). They also had a superficial impression </w:t>
      </w:r>
      <w:r w:rsidRPr="00AC5971">
        <w:rPr>
          <w:rFonts w:ascii="Times New Roman" w:eastAsia="SimSun" w:hAnsi="Times New Roman" w:cs="Times New Roman"/>
          <w:color w:val="000000" w:themeColor="text1"/>
          <w:sz w:val="24"/>
          <w:lang w:eastAsia="zh-TW"/>
        </w:rPr>
        <w:lastRenderedPageBreak/>
        <w:t xml:space="preserve">of the concept gap item </w:t>
      </w:r>
      <w:r w:rsidRPr="00AC5971">
        <w:rPr>
          <w:rFonts w:ascii="Times New Roman" w:eastAsia="SimSun" w:hAnsi="Times New Roman" w:cs="Times New Roman"/>
          <w:i/>
          <w:iCs/>
          <w:color w:val="000000" w:themeColor="text1"/>
          <w:sz w:val="24"/>
          <w:lang w:eastAsia="zh-TW"/>
        </w:rPr>
        <w:t>jiěfàngjūn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解放軍</w:t>
      </w:r>
      <w:r w:rsidRPr="00AC5971">
        <w:rPr>
          <w:rFonts w:ascii="Times New Roman" w:eastAsia="PMingLiU"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(Liberation Army), but did not know the specific semantic meaning of the term. All of this resulted in the production of an incorrect sentence. </w:t>
      </w:r>
    </w:p>
    <w:p w14:paraId="5C89AF35" w14:textId="77777777" w:rsidR="006A16F7" w:rsidRPr="00AC5971" w:rsidRDefault="006A16F7" w:rsidP="006A16F7">
      <w:pPr>
        <w:spacing w:line="360" w:lineRule="auto"/>
        <w:ind w:firstLineChars="200" w:firstLine="480"/>
        <w:jc w:val="left"/>
        <w:rPr>
          <w:rFonts w:ascii="Times New Roman" w:eastAsia="Times New Roman" w:hAnsi="Times New Roman" w:cs="Times New Roman"/>
          <w:bCs/>
          <w:color w:val="000000" w:themeColor="text1"/>
          <w:sz w:val="24"/>
          <w:szCs w:val="20"/>
        </w:rPr>
      </w:pPr>
      <w:r w:rsidRPr="00AC5971">
        <w:rPr>
          <w:rFonts w:ascii="Times New Roman" w:eastAsia="Times New Roman" w:hAnsi="Times New Roman" w:cs="Times New Roman"/>
          <w:color w:val="000000" w:themeColor="text1"/>
          <w:sz w:val="24"/>
          <w:szCs w:val="20"/>
        </w:rPr>
        <w:t xml:space="preserve">The above examples </w:t>
      </w:r>
      <w:r w:rsidRPr="00AC5971">
        <w:rPr>
          <w:rFonts w:ascii="Times New Roman" w:eastAsia="Times New Roman" w:hAnsi="Times New Roman" w:cs="Times New Roman"/>
          <w:color w:val="000000" w:themeColor="text1"/>
          <w:sz w:val="24"/>
          <w:szCs w:val="20"/>
          <w:lang w:eastAsia="zh-TW"/>
        </w:rPr>
        <w:t>show</w:t>
      </w:r>
      <w:r w:rsidRPr="00AC5971">
        <w:rPr>
          <w:rFonts w:ascii="Times New Roman" w:eastAsia="Times New Roman" w:hAnsi="Times New Roman" w:cs="Times New Roman"/>
          <w:color w:val="000000" w:themeColor="text1"/>
          <w:sz w:val="24"/>
          <w:szCs w:val="20"/>
        </w:rPr>
        <w:t xml:space="preserve"> that using concept gap items incorrectly can affect communication, which is a problem that is easily overlooked in TCFL.</w:t>
      </w:r>
    </w:p>
    <w:p w14:paraId="29137A91"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lang w:eastAsia="zh-TW"/>
        </w:rPr>
        <w:t>The second function of a word list is to assist in the systematic mastery of Chinese culture by CFL learners. CFL education is inevitably accompanied by the learning of culture. For a long time, the teaching of culture has mainly been carried out in two ways: one in which the teaching of language elements is accompanied by cultural elements, and the other in which culture is taught specifically and separately. In fact, effective cultural teaching is “silent” (</w:t>
      </w:r>
      <w:r w:rsidRPr="00AC5971">
        <w:rPr>
          <w:rFonts w:ascii="Times New Roman" w:eastAsia="Times New Roman" w:hAnsi="Times New Roman" w:cs="Times New Roman"/>
          <w:color w:val="000000" w:themeColor="text1"/>
          <w:sz w:val="24"/>
          <w:szCs w:val="20"/>
        </w:rPr>
        <w:t>Z</w:t>
      </w:r>
      <w:r w:rsidRPr="00AC5971">
        <w:rPr>
          <w:rFonts w:ascii="Times New Roman" w:eastAsia="Times New Roman" w:hAnsi="Times New Roman" w:cs="Times New Roman"/>
          <w:color w:val="000000" w:themeColor="text1"/>
          <w:sz w:val="24"/>
          <w:szCs w:val="20"/>
          <w:lang w:eastAsia="zh-TW"/>
        </w:rPr>
        <w:t>hào, 2013</w:t>
      </w:r>
      <w:r w:rsidRPr="00AC5971">
        <w:rPr>
          <w:rFonts w:ascii="Times New Roman" w:eastAsia="Times New Roman" w:hAnsi="Times New Roman" w:cs="Times New Roman"/>
          <w:color w:val="000000" w:themeColor="text1"/>
          <w:sz w:val="24"/>
          <w:szCs w:val="20"/>
        </w:rPr>
        <w:t>: 10</w:t>
      </w:r>
      <w:r w:rsidRPr="00AC5971">
        <w:rPr>
          <w:rFonts w:ascii="Times New Roman" w:eastAsia="Times New Roman" w:hAnsi="Times New Roman" w:cs="Times New Roman"/>
          <w:color w:val="000000" w:themeColor="text1"/>
          <w:sz w:val="24"/>
          <w:szCs w:val="20"/>
          <w:lang w:eastAsia="zh-TW"/>
        </w:rPr>
        <w:t>)—that is, the cultural elements are naturally infused into the teaching of the elements of the Chinese language and script. Vocabulary is most closely related to culture, and concept gap items are the most important manifestation of the cultural elements of vocabulary. Teaching Chinese vocabulary from these items naturally helps CFL learners to master Chinese culture.</w:t>
      </w:r>
    </w:p>
    <w:bookmarkEnd w:id="173"/>
    <w:bookmarkEnd w:id="175"/>
    <w:p w14:paraId="6B51DF3F" w14:textId="77777777" w:rsidR="006A16F7" w:rsidRPr="00AC5971" w:rsidRDefault="006A16F7" w:rsidP="006A16F7">
      <w:pPr>
        <w:spacing w:line="360" w:lineRule="auto"/>
        <w:jc w:val="left"/>
        <w:rPr>
          <w:rFonts w:ascii="Times New Roman" w:eastAsia="SimSun" w:hAnsi="Times New Roman" w:cs="Times New Roman"/>
          <w:color w:val="000000" w:themeColor="text1"/>
          <w:sz w:val="22"/>
          <w:szCs w:val="22"/>
        </w:rPr>
      </w:pPr>
    </w:p>
    <w:p w14:paraId="3EEE542C" w14:textId="77777777" w:rsidR="006A16F7" w:rsidRPr="00AC5971" w:rsidRDefault="006A16F7" w:rsidP="006A16F7">
      <w:pPr>
        <w:keepNext/>
        <w:widowControl/>
        <w:spacing w:before="240" w:after="60"/>
        <w:jc w:val="left"/>
        <w:outlineLvl w:val="1"/>
        <w:rPr>
          <w:rFonts w:ascii="Cambria" w:eastAsia="SimSun" w:hAnsi="Cambria" w:cs="Times New Roman"/>
          <w:b/>
          <w:bCs/>
          <w:i/>
          <w:iCs/>
          <w:color w:val="000000" w:themeColor="text1"/>
          <w:kern w:val="0"/>
          <w:sz w:val="28"/>
          <w:szCs w:val="28"/>
          <w:lang w:eastAsia="en-US" w:bidi="en-US"/>
        </w:rPr>
      </w:pPr>
      <w:bookmarkStart w:id="176" w:name="_Toc116046109"/>
      <w:r w:rsidRPr="00AC5971">
        <w:rPr>
          <w:rFonts w:ascii="Cambria" w:eastAsia="SimSun" w:hAnsi="Cambria" w:cs="Times New Roman"/>
          <w:b/>
          <w:bCs/>
          <w:i/>
          <w:iCs/>
          <w:color w:val="000000" w:themeColor="text1"/>
          <w:kern w:val="0"/>
          <w:sz w:val="28"/>
          <w:szCs w:val="28"/>
          <w:lang w:eastAsia="zh-TW" w:bidi="en-US"/>
        </w:rPr>
        <w:t>6.3 The relationship between generic items and</w:t>
      </w:r>
      <w:r w:rsidRPr="00AC5971">
        <w:rPr>
          <w:rFonts w:ascii="Cambria" w:eastAsia="SimSun" w:hAnsi="Cambria" w:cs="Times New Roman"/>
          <w:b/>
          <w:bCs/>
          <w:i/>
          <w:iCs/>
          <w:color w:val="000000" w:themeColor="text1"/>
          <w:kern w:val="0"/>
          <w:sz w:val="28"/>
          <w:szCs w:val="28"/>
          <w:lang w:eastAsia="en-US" w:bidi="en-US"/>
        </w:rPr>
        <w:t xml:space="preserve"> </w:t>
      </w:r>
      <w:r w:rsidRPr="00AC5971">
        <w:rPr>
          <w:rFonts w:ascii="Cambria" w:eastAsia="SimSun" w:hAnsi="Cambria" w:cs="Times New Roman"/>
          <w:b/>
          <w:bCs/>
          <w:i/>
          <w:iCs/>
          <w:color w:val="000000" w:themeColor="text1"/>
          <w:kern w:val="0"/>
          <w:sz w:val="28"/>
          <w:szCs w:val="28"/>
          <w:lang w:eastAsia="zh-TW" w:bidi="en-US"/>
        </w:rPr>
        <w:t>concept/lexical gap items</w:t>
      </w:r>
      <w:bookmarkEnd w:id="176"/>
      <w:r w:rsidRPr="00AC5971">
        <w:rPr>
          <w:rFonts w:ascii="Cambria" w:eastAsia="SimSun" w:hAnsi="Cambria" w:cs="Times New Roman"/>
          <w:b/>
          <w:bCs/>
          <w:i/>
          <w:iCs/>
          <w:color w:val="000000" w:themeColor="text1"/>
          <w:kern w:val="0"/>
          <w:sz w:val="28"/>
          <w:szCs w:val="28"/>
          <w:lang w:eastAsia="zh-TW" w:bidi="en-US"/>
        </w:rPr>
        <w:t xml:space="preserve"> </w:t>
      </w:r>
    </w:p>
    <w:p w14:paraId="581FDF32" w14:textId="77777777" w:rsidR="006A16F7" w:rsidRPr="00AC5971" w:rsidRDefault="006A16F7" w:rsidP="006A16F7">
      <w:pPr>
        <w:spacing w:line="360" w:lineRule="auto"/>
        <w:jc w:val="left"/>
        <w:rPr>
          <w:rFonts w:ascii="Times New Roman" w:eastAsia="SimSun" w:hAnsi="Times New Roman" w:cs="Times New Roman"/>
          <w:bCs/>
          <w:color w:val="000000" w:themeColor="text1"/>
          <w:sz w:val="24"/>
        </w:rPr>
      </w:pPr>
      <w:r w:rsidRPr="00AC5971">
        <w:rPr>
          <w:rFonts w:ascii="Times New Roman" w:eastAsia="SimSun" w:hAnsi="Times New Roman" w:cs="Times New Roman"/>
          <w:color w:val="000000" w:themeColor="text1"/>
          <w:sz w:val="24"/>
          <w:lang w:eastAsia="zh-TW"/>
        </w:rPr>
        <w:t>Generic items are lexical items with corresponding concepts in multiple languages. Some lexical items, such as “desk,” “chair,” “water,” “air,” “blood platelets,” “diabetes,” and “carbon dioxide” can be found in other languages. These lexical items are used in almost any context (spoken or written) by speakers of different languages.</w:t>
      </w:r>
    </w:p>
    <w:p w14:paraId="59C25861"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The value of dividing concept gap items from generic items primarily lies in the teaching of foreign language vocabulary. According to official statistics, the number of generic words in an average language is in the tens or hundreds of thousands. Linguistic words in modern Chinese number around 110,000 (Lǐ, 2006).</w:t>
      </w:r>
      <w:r w:rsidRPr="00AC5971">
        <w:rPr>
          <w:rFonts w:ascii="Times New Roman" w:eastAsia="SimSun" w:hAnsi="Times New Roman" w:cs="Times New Roman"/>
          <w:bCs/>
          <w:color w:val="000000" w:themeColor="text1"/>
          <w:sz w:val="24"/>
          <w:vertAlign w:val="superscript"/>
        </w:rPr>
        <w:footnoteReference w:id="171"/>
      </w:r>
      <w:r w:rsidRPr="00AC5971">
        <w:rPr>
          <w:rFonts w:ascii="Times New Roman" w:eastAsia="SimSun" w:hAnsi="Times New Roman" w:cs="Times New Roman"/>
          <w:color w:val="000000" w:themeColor="text1"/>
          <w:sz w:val="24"/>
          <w:lang w:eastAsia="zh-TW"/>
        </w:rPr>
        <w:t xml:space="preserve"> The </w:t>
      </w:r>
      <w:r w:rsidRPr="00AC5971">
        <w:rPr>
          <w:rFonts w:ascii="Times New Roman" w:eastAsia="SimSun" w:hAnsi="Times New Roman" w:cs="Times New Roman"/>
          <w:i/>
          <w:iCs/>
          <w:color w:val="000000" w:themeColor="text1"/>
          <w:sz w:val="24"/>
          <w:lang w:eastAsia="zh-TW"/>
        </w:rPr>
        <w:lastRenderedPageBreak/>
        <w:t>Xiàndài Hànyǔ cídiǎn</w:t>
      </w:r>
      <w:r w:rsidRPr="00AC5971">
        <w:rPr>
          <w:rFonts w:ascii="Times New Roman" w:eastAsia="SimSun" w:hAnsi="Times New Roman" w:cs="Times New Roman"/>
          <w:color w:val="000000" w:themeColor="text1"/>
          <w:sz w:val="24"/>
          <w:lang w:eastAsia="zh-TW"/>
        </w:rPr>
        <w:t>, a medium-sized dictionary, contains about 69,000 common words in modern Chinese, basically reflecting the current Chinese vocabulary.</w:t>
      </w:r>
      <w:r w:rsidRPr="00AC5971">
        <w:rPr>
          <w:rFonts w:ascii="Times New Roman" w:eastAsia="SimSun" w:hAnsi="Times New Roman" w:cs="Times New Roman"/>
          <w:bCs/>
          <w:color w:val="000000" w:themeColor="text1"/>
          <w:sz w:val="24"/>
          <w:vertAlign w:val="superscript"/>
        </w:rPr>
        <w:footnoteReference w:id="172"/>
      </w:r>
      <w:r w:rsidRPr="00AC5971">
        <w:rPr>
          <w:rFonts w:ascii="Times New Roman" w:eastAsia="SimSun" w:hAnsi="Times New Roman" w:cs="Times New Roman"/>
          <w:color w:val="000000" w:themeColor="text1"/>
          <w:sz w:val="24"/>
          <w:lang w:eastAsia="zh-TW"/>
        </w:rPr>
        <w:t xml:space="preserve"> It is impossible for native Chinese speakers, not to mention CFL students, to master the entirety of such a large vocabulary. However, it turns out that while there are no less than hundreds of thousands of words in various languages, the number of shared words is limited. </w:t>
      </w:r>
    </w:p>
    <w:p w14:paraId="0FC56B91"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sz w:val="24"/>
          <w:lang w:val="en"/>
        </w:rPr>
      </w:pPr>
      <w:r w:rsidRPr="00AC5971">
        <w:rPr>
          <w:rFonts w:ascii="Times New Roman" w:eastAsia="SimSun" w:hAnsi="Times New Roman" w:cs="Times New Roman"/>
          <w:color w:val="000000" w:themeColor="text1"/>
          <w:sz w:val="24"/>
          <w:lang w:val="en"/>
        </w:rPr>
        <w:t xml:space="preserve">As shown in Figure 15, the hierarchy of lexicon in </w:t>
      </w:r>
      <w:r w:rsidRPr="00AC5971">
        <w:rPr>
          <w:rFonts w:ascii="Times New Roman" w:eastAsia="SimSun" w:hAnsi="Times New Roman" w:cs="Times New Roman"/>
          <w:color w:val="000000" w:themeColor="text1"/>
          <w:sz w:val="24"/>
          <w:lang w:eastAsia="zh-TW"/>
        </w:rPr>
        <w:t>one</w:t>
      </w:r>
      <w:r w:rsidRPr="00AC5971">
        <w:rPr>
          <w:rFonts w:ascii="Times New Roman" w:eastAsia="SimSun" w:hAnsi="Times New Roman" w:cs="Times New Roman"/>
          <w:color w:val="000000" w:themeColor="text1"/>
          <w:sz w:val="24"/>
          <w:lang w:val="en"/>
        </w:rPr>
        <w:t xml:space="preserve"> language consists of generic items and concept gap items/items with cultural meaning. Generic items play an important communicative role in the use of language, but the number of them is very limited. Once generic items are mastered, the task of improving language proficiency requires learning the concept gap items/items with cultural meaning. The difficulty of concept gap items is relatively obvious, compared with items with cultural meaning, whose meaning is relatively implicit. This is because, if the linguistic components of the two languages are essentially the same, they do not constitute a learning barrier. Learning barriers are often made up of linguistic components in the target language that is not exist in the first language (for instance, concept gap items), or linguistic components in the target language that appear to be the same as those in the first language, but are in fact different (for instance, cultural meanings due to different cultural backgrounds).</w:t>
      </w:r>
    </w:p>
    <w:p w14:paraId="23BC437D"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noProof/>
          <w:color w:val="000000" w:themeColor="text1"/>
          <w:sz w:val="24"/>
        </w:rPr>
        <w:lastRenderedPageBreak/>
        <w:drawing>
          <wp:inline distT="0" distB="0" distL="0" distR="0" wp14:anchorId="2D6C2354" wp14:editId="28940E1B">
            <wp:extent cx="5270500" cy="2373819"/>
            <wp:effectExtent l="0" t="0" r="0" b="13970"/>
            <wp:docPr id="20" name="图示 1">
              <a:extLst xmlns:a="http://schemas.openxmlformats.org/drawingml/2006/main">
                <a:ext uri="{FF2B5EF4-FFF2-40B4-BE49-F238E27FC236}">
                  <a16:creationId xmlns:a16="http://schemas.microsoft.com/office/drawing/2014/main" id="{F234F063-4C11-E174-928E-D236E0D5DD0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0875D387" w14:textId="77777777" w:rsidR="006A16F7" w:rsidRPr="00AC5971" w:rsidRDefault="006A16F7" w:rsidP="006A16F7">
      <w:pPr>
        <w:widowControl/>
        <w:jc w:val="center"/>
        <w:rPr>
          <w:rFonts w:ascii="Times New Roman" w:eastAsia="SimSun" w:hAnsi="Times New Roman" w:cs="Times New Roman"/>
          <w:color w:val="000000" w:themeColor="text1"/>
          <w:kern w:val="0"/>
          <w:sz w:val="24"/>
          <w:lang w:eastAsia="en-US" w:bidi="en-US"/>
        </w:rPr>
      </w:pPr>
      <w:bookmarkStart w:id="177" w:name="_Toc116046198"/>
      <w:r w:rsidRPr="00AC5971">
        <w:rPr>
          <w:rFonts w:ascii="Times New Roman" w:eastAsia="SimSun" w:hAnsi="Times New Roman" w:cs="Times New Roman"/>
          <w:b/>
          <w:bCs/>
          <w:color w:val="000000" w:themeColor="text1"/>
          <w:kern w:val="0"/>
          <w:sz w:val="24"/>
          <w:lang w:eastAsia="en-US" w:bidi="en-US"/>
        </w:rPr>
        <w:t xml:space="preserve">Figure </w:t>
      </w:r>
      <w:r w:rsidRPr="00AC5971">
        <w:rPr>
          <w:rFonts w:ascii="Times New Roman" w:eastAsia="SimSun" w:hAnsi="Times New Roman" w:cs="Times New Roman"/>
          <w:b/>
          <w:bCs/>
          <w:color w:val="000000" w:themeColor="text1"/>
          <w:kern w:val="0"/>
          <w:sz w:val="24"/>
          <w:lang w:eastAsia="en-US" w:bidi="en-US"/>
        </w:rPr>
        <w:fldChar w:fldCharType="begin"/>
      </w:r>
      <w:r w:rsidRPr="00AC5971">
        <w:rPr>
          <w:rFonts w:ascii="Times New Roman" w:eastAsia="SimSun" w:hAnsi="Times New Roman" w:cs="Times New Roman"/>
          <w:b/>
          <w:bCs/>
          <w:color w:val="000000" w:themeColor="text1"/>
          <w:kern w:val="0"/>
          <w:sz w:val="24"/>
          <w:lang w:eastAsia="en-US" w:bidi="en-US"/>
        </w:rPr>
        <w:instrText xml:space="preserve"> SEQ Figure \* ARABIC </w:instrText>
      </w:r>
      <w:r w:rsidRPr="00AC5971">
        <w:rPr>
          <w:rFonts w:ascii="Times New Roman" w:eastAsia="SimSun" w:hAnsi="Times New Roman" w:cs="Times New Roman"/>
          <w:b/>
          <w:bCs/>
          <w:color w:val="000000" w:themeColor="text1"/>
          <w:kern w:val="0"/>
          <w:sz w:val="24"/>
          <w:lang w:eastAsia="en-US" w:bidi="en-US"/>
        </w:rPr>
        <w:fldChar w:fldCharType="separate"/>
      </w:r>
      <w:r w:rsidRPr="00AC5971">
        <w:rPr>
          <w:rFonts w:ascii="Times New Roman" w:eastAsia="SimSun" w:hAnsi="Times New Roman" w:cs="Times New Roman"/>
          <w:b/>
          <w:bCs/>
          <w:noProof/>
          <w:color w:val="000000" w:themeColor="text1"/>
          <w:kern w:val="0"/>
          <w:sz w:val="24"/>
          <w:lang w:eastAsia="en-US" w:bidi="en-US"/>
        </w:rPr>
        <w:t>14</w:t>
      </w:r>
      <w:r w:rsidRPr="00AC5971">
        <w:rPr>
          <w:rFonts w:ascii="Times New Roman" w:eastAsia="SimSun" w:hAnsi="Times New Roman" w:cs="Times New Roman"/>
          <w:b/>
          <w:bCs/>
          <w:color w:val="000000" w:themeColor="text1"/>
          <w:kern w:val="0"/>
          <w:sz w:val="24"/>
          <w:lang w:eastAsia="en-US" w:bidi="en-US"/>
        </w:rPr>
        <w:fldChar w:fldCharType="end"/>
      </w:r>
      <w:r w:rsidRPr="00AC5971">
        <w:rPr>
          <w:rFonts w:ascii="Times New Roman" w:eastAsia="SimSun" w:hAnsi="Times New Roman" w:cs="Times New Roman"/>
          <w:b/>
          <w:bCs/>
          <w:color w:val="000000" w:themeColor="text1"/>
          <w:kern w:val="0"/>
          <w:sz w:val="24"/>
          <w:lang w:eastAsia="en-US" w:bidi="en-US"/>
        </w:rPr>
        <w:t xml:space="preserve">. </w:t>
      </w:r>
      <w:r w:rsidRPr="00AC5971">
        <w:rPr>
          <w:rFonts w:ascii="Times New Roman" w:eastAsia="SimSun" w:hAnsi="Times New Roman" w:cs="Times New Roman"/>
          <w:color w:val="000000" w:themeColor="text1"/>
          <w:kern w:val="0"/>
          <w:sz w:val="24"/>
          <w:lang w:eastAsia="en-US" w:bidi="en-US"/>
        </w:rPr>
        <w:t>The relationship between concept gap items and generic items</w:t>
      </w:r>
      <w:bookmarkEnd w:id="177"/>
    </w:p>
    <w:p w14:paraId="2B408F9A" w14:textId="77777777" w:rsidR="006A16F7" w:rsidRPr="00AC5971" w:rsidRDefault="006A16F7" w:rsidP="006A16F7">
      <w:pPr>
        <w:rPr>
          <w:rFonts w:ascii="Times New Roman" w:eastAsia="SimSun" w:hAnsi="Times New Roman" w:cs="Times New Roman"/>
          <w:color w:val="000000" w:themeColor="text1"/>
          <w:lang w:eastAsia="en-US" w:bidi="en-US"/>
        </w:rPr>
      </w:pPr>
    </w:p>
    <w:p w14:paraId="66D1CB34"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The concepts of generic items are available in the mental lexicon of CFL learners, meaning learners can approach them through the “grammar translation method.” For intermediate and advanced Chinese learners, the main obstacle to vocabulary expansion is not these common words, but concept gap items.</w:t>
      </w:r>
    </w:p>
    <w:p w14:paraId="196D75F1"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kern w:val="0"/>
          <w:sz w:val="24"/>
          <w:lang w:val="en" w:bidi="en-US"/>
        </w:rPr>
        <w:t>Therefore,</w:t>
      </w:r>
      <w:r w:rsidRPr="00AC5971">
        <w:rPr>
          <w:rFonts w:ascii="Times New Roman" w:eastAsia="SimSun" w:hAnsi="Times New Roman" w:cs="Times New Roman"/>
          <w:color w:val="000000" w:themeColor="text1"/>
          <w:sz w:val="24"/>
          <w:lang w:val="en"/>
        </w:rPr>
        <w:t xml:space="preserve"> generic items</w:t>
      </w:r>
      <w:r w:rsidRPr="00AC5971">
        <w:rPr>
          <w:rFonts w:ascii="Times New Roman" w:eastAsia="SimSun" w:hAnsi="Times New Roman" w:cs="Times New Roman"/>
          <w:color w:val="000000" w:themeColor="text1"/>
          <w:kern w:val="0"/>
          <w:sz w:val="24"/>
          <w:lang w:val="en" w:bidi="en-US"/>
        </w:rPr>
        <w:t xml:space="preserve"> and concept gap/cultural items play different roles in the hierarchy of lexicon in one language. The former</w:t>
      </w:r>
      <w:r w:rsidRPr="00AC5971">
        <w:rPr>
          <w:rFonts w:ascii="Times New Roman" w:eastAsia="SimSun" w:hAnsi="Times New Roman" w:cs="Times New Roman"/>
          <w:color w:val="000000" w:themeColor="text1"/>
          <w:sz w:val="24"/>
          <w:lang w:val="en"/>
        </w:rPr>
        <w:t xml:space="preserve"> </w:t>
      </w:r>
      <w:r w:rsidRPr="00AC5971">
        <w:rPr>
          <w:rFonts w:ascii="Times New Roman" w:eastAsia="SimSun" w:hAnsi="Times New Roman" w:cs="Times New Roman"/>
          <w:color w:val="000000" w:themeColor="text1"/>
          <w:kern w:val="0"/>
          <w:sz w:val="24"/>
          <w:lang w:val="en" w:bidi="en-US"/>
        </w:rPr>
        <w:t>are the basic words used in everyday life</w:t>
      </w:r>
      <w:r w:rsidRPr="00AC5971">
        <w:rPr>
          <w:rFonts w:ascii="Times New Roman" w:eastAsia="SimSun" w:hAnsi="Times New Roman" w:cs="Times New Roman"/>
          <w:color w:val="000000" w:themeColor="text1"/>
          <w:sz w:val="24"/>
        </w:rPr>
        <w:t xml:space="preserve"> </w:t>
      </w:r>
      <w:r w:rsidRPr="00AC5971">
        <w:rPr>
          <w:rFonts w:ascii="Times New Roman" w:eastAsia="SimSun" w:hAnsi="Times New Roman" w:cs="Times New Roman"/>
          <w:color w:val="000000" w:themeColor="text1"/>
          <w:kern w:val="0"/>
          <w:sz w:val="24"/>
          <w:lang w:bidi="en-US"/>
        </w:rPr>
        <w:t>w</w:t>
      </w:r>
      <w:r w:rsidRPr="00AC5971">
        <w:rPr>
          <w:rFonts w:ascii="Times New Roman" w:eastAsia="SimSun" w:hAnsi="Times New Roman" w:cs="Times New Roman"/>
          <w:color w:val="000000" w:themeColor="text1"/>
          <w:kern w:val="0"/>
          <w:sz w:val="24"/>
          <w:lang w:val="en" w:bidi="en-US"/>
        </w:rPr>
        <w:t>ithout cultural semantics, and their role is to complete the basic communication of the language; the latter is are non-basic words used in the language, but are the foundation for language learners to expand their vocabulary and achieve complex communication with</w:t>
      </w:r>
      <w:r w:rsidRPr="00AC5971">
        <w:rPr>
          <w:rFonts w:ascii="Times New Roman" w:eastAsia="SimSun" w:hAnsi="Times New Roman" w:cs="Times New Roman"/>
          <w:color w:val="000000" w:themeColor="text1"/>
          <w:sz w:val="24"/>
          <w:lang w:val="en"/>
        </w:rPr>
        <w:t xml:space="preserve"> </w:t>
      </w:r>
      <w:r w:rsidRPr="00AC5971">
        <w:rPr>
          <w:rFonts w:ascii="Times New Roman" w:eastAsia="SimSun" w:hAnsi="Times New Roman" w:cs="Times New Roman"/>
          <w:color w:val="000000" w:themeColor="text1"/>
          <w:kern w:val="0"/>
          <w:sz w:val="24"/>
          <w:lang w:val="en" w:bidi="en-US"/>
        </w:rPr>
        <w:t>cultural semantics.</w:t>
      </w:r>
    </w:p>
    <w:p w14:paraId="17524F2F" w14:textId="77777777" w:rsidR="006A16F7" w:rsidRPr="00AC5971" w:rsidRDefault="006A16F7" w:rsidP="006A16F7">
      <w:pPr>
        <w:spacing w:line="360" w:lineRule="auto"/>
        <w:jc w:val="left"/>
        <w:rPr>
          <w:rFonts w:ascii="Times New Roman" w:eastAsia="SimSun" w:hAnsi="Times New Roman" w:cs="Times New Roman"/>
          <w:bCs/>
          <w:color w:val="000000" w:themeColor="text1"/>
          <w:sz w:val="22"/>
          <w:szCs w:val="22"/>
        </w:rPr>
      </w:pPr>
    </w:p>
    <w:p w14:paraId="4BB46D21" w14:textId="77777777" w:rsidR="006A16F7" w:rsidRPr="00AC5971" w:rsidRDefault="006A16F7" w:rsidP="006A16F7">
      <w:pPr>
        <w:keepNext/>
        <w:widowControl/>
        <w:spacing w:before="240" w:after="60"/>
        <w:jc w:val="left"/>
        <w:outlineLvl w:val="1"/>
        <w:rPr>
          <w:rFonts w:ascii="Cambria" w:eastAsia="SimSun" w:hAnsi="Cambria" w:cs="Times New Roman"/>
          <w:b/>
          <w:bCs/>
          <w:i/>
          <w:iCs/>
          <w:color w:val="000000" w:themeColor="text1"/>
          <w:kern w:val="0"/>
          <w:sz w:val="28"/>
          <w:szCs w:val="28"/>
          <w:lang w:eastAsia="en-US" w:bidi="en-US"/>
        </w:rPr>
      </w:pPr>
      <w:bookmarkStart w:id="178" w:name="_Toc116046110"/>
      <w:r w:rsidRPr="00AC5971">
        <w:rPr>
          <w:rFonts w:ascii="Cambria" w:eastAsia="SimSun" w:hAnsi="Cambria" w:cs="Times New Roman"/>
          <w:b/>
          <w:bCs/>
          <w:i/>
          <w:iCs/>
          <w:color w:val="000000" w:themeColor="text1"/>
          <w:kern w:val="0"/>
          <w:sz w:val="28"/>
          <w:szCs w:val="28"/>
          <w:lang w:eastAsia="zh-TW" w:bidi="en-US"/>
        </w:rPr>
        <w:t>6.4 The relationship between generic item lists and concept gap item lists</w:t>
      </w:r>
      <w:bookmarkEnd w:id="178"/>
    </w:p>
    <w:p w14:paraId="63CB6786"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Generic item lists and concept gap item lists play different roles in the process of learning second language vocabulary. Clarifying this point will help further the progress in the teaching of CFL vocabulary.</w:t>
      </w:r>
    </w:p>
    <w:p w14:paraId="0D4F6609" w14:textId="77777777" w:rsidR="006A16F7" w:rsidRPr="00AC5971" w:rsidRDefault="006A16F7" w:rsidP="006A16F7">
      <w:pPr>
        <w:spacing w:line="360" w:lineRule="auto"/>
        <w:ind w:firstLineChars="200" w:firstLine="480"/>
        <w:jc w:val="left"/>
        <w:rPr>
          <w:rFonts w:ascii="Times New Roman" w:eastAsia="Times New Roman" w:hAnsi="Times New Roman" w:cs="Times New Roman"/>
          <w:bCs/>
          <w:color w:val="000000" w:themeColor="text1"/>
          <w:sz w:val="24"/>
          <w:szCs w:val="20"/>
        </w:rPr>
      </w:pPr>
      <w:r w:rsidRPr="00AC5971">
        <w:rPr>
          <w:rFonts w:ascii="Times New Roman" w:eastAsia="Times New Roman" w:hAnsi="Times New Roman" w:cs="Times New Roman"/>
          <w:color w:val="000000" w:themeColor="text1"/>
          <w:sz w:val="24"/>
          <w:szCs w:val="20"/>
          <w:lang w:eastAsia="zh-TW"/>
        </w:rPr>
        <w:t>Generic item lists</w:t>
      </w:r>
      <w:r w:rsidRPr="00AC5971">
        <w:rPr>
          <w:rFonts w:ascii="Times New Roman" w:eastAsia="Times New Roman" w:hAnsi="Times New Roman" w:cs="Times New Roman"/>
          <w:color w:val="000000" w:themeColor="text1"/>
          <w:sz w:val="24"/>
        </w:rPr>
        <w:fldChar w:fldCharType="begin"/>
      </w:r>
      <w:r w:rsidRPr="00AC5971">
        <w:rPr>
          <w:rFonts w:ascii="Times New Roman" w:eastAsia="Times New Roman" w:hAnsi="Times New Roman" w:cs="Times New Roman"/>
          <w:color w:val="000000" w:themeColor="text1"/>
          <w:sz w:val="24"/>
        </w:rPr>
        <w:instrText xml:space="preserve"> XE "TCFL (Teaching Chinese as a Foreign Language):word lists" </w:instrText>
      </w:r>
      <w:r w:rsidRPr="00AC5971">
        <w:rPr>
          <w:rFonts w:ascii="Times New Roman" w:eastAsia="Times New Roman" w:hAnsi="Times New Roman" w:cs="Times New Roman"/>
          <w:color w:val="000000" w:themeColor="text1"/>
          <w:sz w:val="24"/>
        </w:rPr>
        <w:fldChar w:fldCharType="end"/>
      </w:r>
      <w:r w:rsidRPr="00AC5971">
        <w:rPr>
          <w:rFonts w:ascii="Times New Roman" w:eastAsia="Times New Roman" w:hAnsi="Times New Roman" w:cs="Times New Roman"/>
          <w:color w:val="000000" w:themeColor="text1"/>
          <w:sz w:val="24"/>
          <w:szCs w:val="20"/>
          <w:lang w:eastAsia="zh-TW"/>
        </w:rPr>
        <w:t xml:space="preserve"> address the issue of learning generic words—that is, the common core parts of the vocabulary of both languages, which are almost culture-free </w:t>
      </w:r>
      <w:r w:rsidRPr="00AC5971">
        <w:rPr>
          <w:rFonts w:ascii="Times New Roman" w:eastAsia="Times New Roman" w:hAnsi="Times New Roman" w:cs="Times New Roman"/>
          <w:color w:val="000000" w:themeColor="text1"/>
          <w:sz w:val="24"/>
          <w:szCs w:val="20"/>
          <w:lang w:eastAsia="zh-TW"/>
        </w:rPr>
        <w:lastRenderedPageBreak/>
        <w:t xml:space="preserve">(Stubbs, 1986). Any language acquisition and language teaching, whether native or second language, can be said to begin with universal vocabulary. Second language educators have already done significant work in the development of universal vocabulary lists, such as the </w:t>
      </w:r>
      <w:r w:rsidRPr="00AC5971">
        <w:rPr>
          <w:rFonts w:ascii="Times New Roman" w:eastAsia="Times New Roman" w:hAnsi="Times New Roman" w:cs="Times New Roman"/>
          <w:i/>
          <w:iCs/>
          <w:color w:val="000000" w:themeColor="text1"/>
          <w:sz w:val="24"/>
          <w:szCs w:val="20"/>
          <w:lang w:eastAsia="zh-TW"/>
        </w:rPr>
        <w:t>Basic English</w:t>
      </w:r>
      <w:r w:rsidRPr="00AC5971">
        <w:rPr>
          <w:rFonts w:ascii="Times New Roman" w:eastAsia="Times New Roman" w:hAnsi="Times New Roman" w:cs="Times New Roman"/>
          <w:color w:val="000000" w:themeColor="text1"/>
          <w:sz w:val="24"/>
          <w:szCs w:val="20"/>
        </w:rPr>
        <w:t xml:space="preserve"> (</w:t>
      </w:r>
      <w:r w:rsidRPr="00AC5971">
        <w:rPr>
          <w:rFonts w:ascii="Times New Roman" w:eastAsia="Times New Roman" w:hAnsi="Times New Roman" w:cs="Times New Roman"/>
          <w:color w:val="000000" w:themeColor="text1"/>
          <w:sz w:val="24"/>
          <w:szCs w:val="20"/>
          <w:lang w:eastAsia="zh-TW"/>
        </w:rPr>
        <w:t xml:space="preserve">Ogden, 1932) and </w:t>
      </w:r>
      <w:r w:rsidRPr="00AC5971">
        <w:rPr>
          <w:rFonts w:ascii="Times New Roman" w:eastAsia="Times New Roman" w:hAnsi="Times New Roman" w:cs="Times New Roman"/>
          <w:i/>
          <w:iCs/>
          <w:color w:val="000000" w:themeColor="text1"/>
          <w:sz w:val="24"/>
          <w:szCs w:val="20"/>
          <w:lang w:eastAsia="zh-TW"/>
        </w:rPr>
        <w:t xml:space="preserve">A General Service List of English Words </w:t>
      </w:r>
      <w:r w:rsidRPr="00AC5971">
        <w:rPr>
          <w:rFonts w:ascii="Times New Roman" w:eastAsia="Times New Roman" w:hAnsi="Times New Roman" w:cs="Times New Roman"/>
          <w:color w:val="000000" w:themeColor="text1"/>
          <w:sz w:val="24"/>
          <w:szCs w:val="20"/>
          <w:lang w:eastAsia="zh-TW"/>
        </w:rPr>
        <w:t>(West, 1953). For Chinese language education, there are the</w:t>
      </w:r>
      <w:r w:rsidRPr="00AC5971">
        <w:rPr>
          <w:rFonts w:ascii="Times New Roman" w:eastAsia="Times New Roman" w:hAnsi="Times New Roman" w:cs="Times New Roman"/>
          <w:i/>
          <w:iCs/>
          <w:color w:val="000000" w:themeColor="text1"/>
          <w:sz w:val="24"/>
          <w:szCs w:val="20"/>
          <w:lang w:eastAsia="zh-TW"/>
        </w:rPr>
        <w:t xml:space="preserve"> Chinese Proficiency Vocabulary and Level Syllabus</w:t>
      </w:r>
      <w:r w:rsidRPr="00AC5971">
        <w:rPr>
          <w:rFonts w:ascii="Times New Roman" w:eastAsia="Times New Roman" w:hAnsi="Times New Roman" w:cs="Times New Roman"/>
          <w:color w:val="000000" w:themeColor="text1"/>
          <w:sz w:val="24"/>
          <w:szCs w:val="20"/>
          <w:lang w:eastAsia="zh-TW"/>
        </w:rPr>
        <w:t>,</w:t>
      </w:r>
      <w:r w:rsidRPr="00AC5971">
        <w:rPr>
          <w:rFonts w:ascii="Times New Roman" w:eastAsia="Times New Roman" w:hAnsi="Times New Roman" w:cs="Times New Roman"/>
          <w:color w:val="000000" w:themeColor="text1"/>
          <w:sz w:val="24"/>
          <w:szCs w:val="20"/>
          <w:vertAlign w:val="superscript"/>
        </w:rPr>
        <w:footnoteReference w:id="173"/>
      </w:r>
      <w:r w:rsidRPr="00AC5971">
        <w:rPr>
          <w:rFonts w:ascii="Times New Roman" w:eastAsia="Times New Roman" w:hAnsi="Times New Roman" w:cs="Times New Roman"/>
          <w:color w:val="000000" w:themeColor="text1"/>
          <w:sz w:val="24"/>
          <w:szCs w:val="20"/>
          <w:lang w:eastAsia="zh-TW"/>
        </w:rPr>
        <w:t xml:space="preserve"> </w:t>
      </w:r>
      <w:r w:rsidRPr="00AC5971">
        <w:rPr>
          <w:rFonts w:ascii="Times New Roman" w:eastAsia="Times New Roman" w:hAnsi="Times New Roman" w:cs="Times New Roman"/>
          <w:i/>
          <w:iCs/>
          <w:color w:val="000000" w:themeColor="text1"/>
          <w:sz w:val="24"/>
          <w:szCs w:val="20"/>
          <w:lang w:eastAsia="zh-TW"/>
        </w:rPr>
        <w:t>Syllable and Chinese Character Vocabulary Level Classification for Chinese Language Education as a Second Language</w:t>
      </w:r>
      <w:r w:rsidRPr="00AC5971">
        <w:rPr>
          <w:rFonts w:ascii="Times New Roman" w:eastAsia="Times New Roman" w:hAnsi="Times New Roman" w:cs="Times New Roman"/>
          <w:color w:val="000000" w:themeColor="text1"/>
          <w:sz w:val="24"/>
          <w:szCs w:val="20"/>
          <w:lang w:eastAsia="zh-TW"/>
        </w:rPr>
        <w:t>,</w:t>
      </w:r>
      <w:r w:rsidRPr="00AC5971">
        <w:rPr>
          <w:rFonts w:ascii="Times New Roman" w:eastAsia="Times New Roman" w:hAnsi="Times New Roman" w:cs="Times New Roman"/>
          <w:color w:val="000000" w:themeColor="text1"/>
          <w:sz w:val="24"/>
          <w:szCs w:val="20"/>
          <w:vertAlign w:val="superscript"/>
        </w:rPr>
        <w:footnoteReference w:id="174"/>
      </w:r>
      <w:r w:rsidRPr="00AC5971">
        <w:rPr>
          <w:rFonts w:ascii="Times New Roman" w:eastAsia="Times New Roman" w:hAnsi="Times New Roman" w:cs="Times New Roman"/>
          <w:color w:val="000000" w:themeColor="text1"/>
          <w:sz w:val="24"/>
          <w:szCs w:val="20"/>
          <w:lang w:eastAsia="zh-TW"/>
        </w:rPr>
        <w:t xml:space="preserve"> and </w:t>
      </w:r>
      <w:r w:rsidRPr="00AC5971">
        <w:rPr>
          <w:rFonts w:ascii="Times New Roman" w:eastAsia="Times New Roman" w:hAnsi="Times New Roman" w:cs="Times New Roman"/>
          <w:i/>
          <w:iCs/>
          <w:color w:val="000000" w:themeColor="text1"/>
          <w:sz w:val="24"/>
          <w:szCs w:val="20"/>
          <w:lang w:eastAsia="zh-TW"/>
        </w:rPr>
        <w:t>Vocabulary list in Chinese Proficiency Grading Standards for Chinese Language Education as a Second Language</w:t>
      </w:r>
      <w:r w:rsidRPr="00AC5971">
        <w:rPr>
          <w:rFonts w:ascii="Times New Roman" w:eastAsia="Times New Roman" w:hAnsi="Times New Roman" w:cs="Times New Roman"/>
          <w:color w:val="000000" w:themeColor="text1"/>
          <w:sz w:val="24"/>
          <w:szCs w:val="20"/>
          <w:lang w:eastAsia="zh-TW"/>
        </w:rPr>
        <w:t>,</w:t>
      </w:r>
      <w:r w:rsidRPr="00AC5971">
        <w:rPr>
          <w:rFonts w:ascii="Times New Roman" w:eastAsia="Times New Roman" w:hAnsi="Times New Roman" w:cs="Times New Roman"/>
          <w:color w:val="000000" w:themeColor="text1"/>
          <w:sz w:val="24"/>
          <w:szCs w:val="20"/>
          <w:vertAlign w:val="superscript"/>
        </w:rPr>
        <w:footnoteReference w:id="175"/>
      </w:r>
      <w:r w:rsidRPr="00AC5971">
        <w:rPr>
          <w:rFonts w:ascii="Times New Roman" w:eastAsia="Times New Roman" w:hAnsi="Times New Roman" w:cs="Times New Roman"/>
          <w:color w:val="000000" w:themeColor="text1"/>
          <w:sz w:val="24"/>
          <w:szCs w:val="20"/>
          <w:lang w:eastAsia="zh-TW"/>
        </w:rPr>
        <w:t xml:space="preserve"> among others.</w:t>
      </w:r>
    </w:p>
    <w:p w14:paraId="3A0A1F64"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eastAsia="zh-TW"/>
        </w:rPr>
      </w:pPr>
      <w:r w:rsidRPr="00AC5971">
        <w:rPr>
          <w:rFonts w:ascii="Times New Roman" w:eastAsia="Times New Roman" w:hAnsi="Times New Roman" w:cs="Times New Roman"/>
          <w:color w:val="000000" w:themeColor="text1"/>
          <w:sz w:val="24"/>
          <w:szCs w:val="20"/>
          <w:lang w:eastAsia="zh-TW"/>
        </w:rPr>
        <w:t xml:space="preserve">Concept gap item lists play a role in expanding the vocabulary of second language learners. As an important part of the vocabulary hierarchy, concept gap items are difficult to understand because they are closely related to different cultural backgrounds. It is not feasible to rely on general cognition to understand the meaning of all words; instead, word meaning must be understood according to the specific cultural background. Therefore, concept gap item lists enhance the language ability of putting vocabulary to practical use, and are an important guarantee for further appropriate and authentic use of language. </w:t>
      </w:r>
    </w:p>
    <w:p w14:paraId="31631B0B" w14:textId="77777777" w:rsidR="006A16F7" w:rsidRPr="00AC5971" w:rsidRDefault="006A16F7" w:rsidP="006A16F7">
      <w:pPr>
        <w:spacing w:line="360" w:lineRule="auto"/>
        <w:ind w:firstLineChars="200" w:firstLine="440"/>
        <w:jc w:val="left"/>
        <w:rPr>
          <w:rFonts w:ascii="Times New Roman" w:eastAsia="SimSun" w:hAnsi="Times New Roman" w:cs="Times New Roman"/>
          <w:bCs/>
          <w:color w:val="000000" w:themeColor="text1"/>
          <w:sz w:val="22"/>
          <w:szCs w:val="22"/>
        </w:rPr>
      </w:pPr>
    </w:p>
    <w:p w14:paraId="4211350F" w14:textId="77777777" w:rsidR="006A16F7" w:rsidRPr="00AC5971" w:rsidRDefault="006A16F7" w:rsidP="006A16F7">
      <w:pPr>
        <w:keepNext/>
        <w:widowControl/>
        <w:spacing w:before="240" w:after="60"/>
        <w:jc w:val="left"/>
        <w:outlineLvl w:val="1"/>
        <w:rPr>
          <w:rFonts w:ascii="Cambria" w:eastAsia="SimSun" w:hAnsi="Cambria" w:cs="Times New Roman"/>
          <w:b/>
          <w:bCs/>
          <w:color w:val="000000" w:themeColor="text1"/>
          <w:kern w:val="0"/>
          <w:sz w:val="26"/>
          <w:szCs w:val="26"/>
          <w:lang w:eastAsia="zh-TW" w:bidi="en-US"/>
        </w:rPr>
      </w:pPr>
      <w:bookmarkStart w:id="179" w:name="_Toc116046111"/>
      <w:r w:rsidRPr="00AC5971">
        <w:rPr>
          <w:rFonts w:ascii="Cambria" w:eastAsia="SimSun" w:hAnsi="Cambria" w:cs="Times New Roman"/>
          <w:b/>
          <w:bCs/>
          <w:i/>
          <w:iCs/>
          <w:color w:val="000000" w:themeColor="text1"/>
          <w:kern w:val="0"/>
          <w:sz w:val="28"/>
          <w:szCs w:val="28"/>
          <w:lang w:eastAsia="zh-TW" w:bidi="en-US"/>
        </w:rPr>
        <w:t xml:space="preserve">6.5 </w:t>
      </w:r>
      <w:bookmarkStart w:id="180" w:name="_Toc116046114"/>
      <w:bookmarkEnd w:id="179"/>
      <w:r w:rsidRPr="00AC5971">
        <w:rPr>
          <w:rFonts w:ascii="Cambria" w:eastAsia="SimSun" w:hAnsi="Cambria" w:cs="Times New Roman"/>
          <w:b/>
          <w:bCs/>
          <w:color w:val="000000" w:themeColor="text1"/>
          <w:kern w:val="0"/>
          <w:sz w:val="26"/>
          <w:szCs w:val="26"/>
          <w:lang w:eastAsia="zh-TW" w:bidi="en-US"/>
        </w:rPr>
        <w:t>Manual intervention and inclusion criteria issues of concept gap items</w:t>
      </w:r>
      <w:bookmarkEnd w:id="180"/>
      <w:r w:rsidRPr="00AC5971">
        <w:rPr>
          <w:rFonts w:ascii="Cambria" w:eastAsia="SimSun" w:hAnsi="Cambria" w:cs="Times New Roman"/>
          <w:b/>
          <w:bCs/>
          <w:color w:val="000000" w:themeColor="text1"/>
          <w:kern w:val="0"/>
          <w:sz w:val="26"/>
          <w:szCs w:val="26"/>
          <w:lang w:eastAsia="en-US" w:bidi="en-US"/>
        </w:rPr>
        <w:t xml:space="preserve"> </w:t>
      </w:r>
    </w:p>
    <w:p w14:paraId="292D65E7" w14:textId="77777777" w:rsidR="006A16F7" w:rsidRPr="00AC5971" w:rsidRDefault="006A16F7" w:rsidP="006A16F7">
      <w:pPr>
        <w:rPr>
          <w:rFonts w:ascii="Times New Roman" w:eastAsia="SimSun" w:hAnsi="Times New Roman" w:cs="Times New Roman"/>
          <w:color w:val="000000" w:themeColor="text1"/>
        </w:rPr>
      </w:pPr>
    </w:p>
    <w:p w14:paraId="4DAB2682" w14:textId="77777777" w:rsidR="006A16F7" w:rsidRPr="00AC5971" w:rsidRDefault="006A16F7" w:rsidP="006A16F7">
      <w:pPr>
        <w:keepNext/>
        <w:widowControl/>
        <w:spacing w:before="240" w:after="60"/>
        <w:jc w:val="left"/>
        <w:outlineLvl w:val="3"/>
        <w:rPr>
          <w:rFonts w:ascii="Times New Roman" w:eastAsia="SimSun" w:hAnsi="Times New Roman" w:cs="Times New Roman"/>
          <w:b/>
          <w:bCs/>
          <w:color w:val="000000" w:themeColor="text1"/>
          <w:kern w:val="0"/>
          <w:sz w:val="28"/>
          <w:szCs w:val="28"/>
          <w:lang w:eastAsia="en-US" w:bidi="en-US"/>
        </w:rPr>
      </w:pPr>
      <w:r w:rsidRPr="00AC5971">
        <w:rPr>
          <w:rFonts w:ascii="Times New Roman" w:eastAsia="SimSun" w:hAnsi="Times New Roman" w:cs="Times New Roman"/>
          <w:b/>
          <w:bCs/>
          <w:color w:val="000000" w:themeColor="text1"/>
          <w:kern w:val="0"/>
          <w:sz w:val="24"/>
          <w:szCs w:val="28"/>
          <w:lang w:eastAsia="en-US" w:bidi="en-US"/>
        </w:rPr>
        <w:lastRenderedPageBreak/>
        <w:t>6.5.1 Root words</w:t>
      </w:r>
    </w:p>
    <w:p w14:paraId="39F13007" w14:textId="77777777" w:rsidR="006A16F7" w:rsidRPr="00AC5971" w:rsidRDefault="006A16F7" w:rsidP="006A16F7">
      <w:pPr>
        <w:spacing w:line="360" w:lineRule="auto"/>
        <w:jc w:val="left"/>
        <w:rPr>
          <w:rFonts w:ascii="Times New Roman" w:eastAsia="SimSun" w:hAnsi="Times New Roman" w:cs="Times New Roman"/>
          <w:bCs/>
          <w:color w:val="000000" w:themeColor="text1"/>
          <w:sz w:val="24"/>
          <w:lang w:eastAsia="zh-TW"/>
        </w:rPr>
      </w:pPr>
      <w:r w:rsidRPr="00AC5971">
        <w:rPr>
          <w:rFonts w:ascii="Times New Roman" w:eastAsia="SimSun" w:hAnsi="Times New Roman" w:cs="Times New Roman"/>
          <w:color w:val="000000" w:themeColor="text1"/>
          <w:sz w:val="24"/>
          <w:lang w:eastAsia="zh-TW"/>
        </w:rPr>
        <w:t xml:space="preserve">Some monosyllabic concept gap items are very active as morphemes in word formation, including </w:t>
      </w:r>
      <w:r w:rsidRPr="00AC5971">
        <w:rPr>
          <w:rFonts w:ascii="Times New Roman" w:eastAsia="SimSun" w:hAnsi="Times New Roman" w:cs="Times New Roman"/>
          <w:i/>
          <w:iCs/>
          <w:color w:val="000000" w:themeColor="text1"/>
          <w:sz w:val="24"/>
          <w:lang w:eastAsia="zh-TW"/>
        </w:rPr>
        <w:t>rén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仁</w:t>
      </w:r>
      <w:r w:rsidRPr="00AC5971">
        <w:rPr>
          <w:rFonts w:ascii="Times New Roman" w:eastAsia="SimSun" w:hAnsi="Times New Roman" w:cs="Times New Roman"/>
          <w:color w:val="000000" w:themeColor="text1"/>
          <w:sz w:val="24"/>
          <w:lang w:eastAsia="zh-TW"/>
        </w:rPr>
        <w:t xml:space="preserve"> (benevolence), </w:t>
      </w:r>
      <w:r w:rsidRPr="00AC5971">
        <w:rPr>
          <w:rFonts w:ascii="Times New Roman" w:eastAsia="SimSun" w:hAnsi="Times New Roman" w:cs="Times New Roman"/>
          <w:i/>
          <w:iCs/>
          <w:color w:val="000000" w:themeColor="text1"/>
          <w:sz w:val="24"/>
          <w:lang w:eastAsia="zh-TW"/>
        </w:rPr>
        <w:t xml:space="preserve">yì </w:t>
      </w:r>
      <w:r w:rsidRPr="00AC5971">
        <w:rPr>
          <w:rFonts w:ascii="Times New Roman" w:eastAsia="SimSun" w:hAnsi="Times New Roman" w:cs="Times New Roman" w:hint="eastAsia"/>
          <w:color w:val="000000" w:themeColor="text1"/>
          <w:sz w:val="24"/>
          <w:lang w:eastAsia="zh-TW"/>
        </w:rPr>
        <w:t>義</w:t>
      </w:r>
      <w:r w:rsidRPr="00AC5971">
        <w:rPr>
          <w:rFonts w:ascii="Times New Roman" w:eastAsia="SimSun" w:hAnsi="Times New Roman" w:cs="Times New Roman"/>
          <w:color w:val="000000" w:themeColor="text1"/>
          <w:sz w:val="24"/>
          <w:lang w:eastAsia="zh-TW"/>
        </w:rPr>
        <w:t xml:space="preserve"> (righteousness), and </w:t>
      </w:r>
      <w:r w:rsidRPr="00AC5971">
        <w:rPr>
          <w:rFonts w:ascii="Times New Roman" w:eastAsia="SimSun" w:hAnsi="Times New Roman" w:cs="Times New Roman"/>
          <w:i/>
          <w:iCs/>
          <w:color w:val="000000" w:themeColor="text1"/>
          <w:sz w:val="24"/>
          <w:lang w:eastAsia="zh-TW"/>
        </w:rPr>
        <w:t>xiào</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孝</w:t>
      </w:r>
      <w:r w:rsidRPr="00AC5971">
        <w:rPr>
          <w:rFonts w:ascii="Times New Roman" w:eastAsia="SimSun" w:hAnsi="Times New Roman" w:cs="Times New Roman"/>
          <w:color w:val="000000" w:themeColor="text1"/>
          <w:sz w:val="24"/>
          <w:lang w:eastAsia="zh-TW"/>
        </w:rPr>
        <w:t xml:space="preserve"> (filial piety). Therefore, appropriate vocabulary level adjustments are made for monosyllabic words with strong word formation ability in order to increase learners’ attention to this type of vocabulary and expand their vocabulary.</w:t>
      </w:r>
    </w:p>
    <w:p w14:paraId="74CC5E79" w14:textId="77777777" w:rsidR="006A16F7" w:rsidRPr="00AC5971" w:rsidRDefault="006A16F7" w:rsidP="006A16F7">
      <w:pPr>
        <w:spacing w:line="360" w:lineRule="auto"/>
        <w:ind w:firstLine="420"/>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Some compound words also have the nature of root words, such as </w:t>
      </w:r>
      <w:r w:rsidRPr="00AC5971">
        <w:rPr>
          <w:rFonts w:ascii="Times New Roman" w:eastAsia="SimSun" w:hAnsi="Times New Roman" w:cs="Times New Roman"/>
          <w:i/>
          <w:iCs/>
          <w:color w:val="000000" w:themeColor="text1"/>
          <w:sz w:val="24"/>
          <w:lang w:eastAsia="zh-TW"/>
        </w:rPr>
        <w:t>qúnzhòng</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群眾</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(mass) in </w:t>
      </w:r>
      <w:r w:rsidRPr="00AC5971">
        <w:rPr>
          <w:rFonts w:ascii="Times New Roman" w:eastAsia="SimSun" w:hAnsi="Times New Roman" w:cs="Times New Roman"/>
          <w:i/>
          <w:iCs/>
          <w:color w:val="000000" w:themeColor="text1"/>
          <w:sz w:val="24"/>
          <w:lang w:eastAsia="zh-TW"/>
        </w:rPr>
        <w:t>qúnzhònghuà</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群眾化</w:t>
      </w:r>
      <w:r w:rsidRPr="00AC5971">
        <w:rPr>
          <w:rFonts w:ascii="Times New Roman" w:eastAsia="SimSun" w:hAnsi="Times New Roman" w:cs="Times New Roman"/>
          <w:color w:val="000000" w:themeColor="text1"/>
          <w:sz w:val="24"/>
          <w:lang w:eastAsia="zh-TW"/>
        </w:rPr>
        <w:t xml:space="preserve"> (amass), </w:t>
      </w:r>
      <w:r w:rsidRPr="00AC5971">
        <w:rPr>
          <w:rFonts w:ascii="Times New Roman" w:eastAsia="SimSun" w:hAnsi="Times New Roman" w:cs="Times New Roman"/>
          <w:i/>
          <w:iCs/>
          <w:color w:val="000000" w:themeColor="text1"/>
          <w:sz w:val="24"/>
          <w:lang w:eastAsia="zh-TW"/>
        </w:rPr>
        <w:t xml:space="preserve">qúnzhòng lùxiàn </w:t>
      </w:r>
      <w:r w:rsidRPr="00AC5971">
        <w:rPr>
          <w:rFonts w:ascii="Times New Roman" w:eastAsia="SimSun" w:hAnsi="Times New Roman" w:cs="Times New Roman" w:hint="eastAsia"/>
          <w:color w:val="000000" w:themeColor="text1"/>
          <w:sz w:val="24"/>
          <w:lang w:eastAsia="zh-TW"/>
        </w:rPr>
        <w:t>群眾路線</w:t>
      </w:r>
      <w:r w:rsidRPr="00AC5971">
        <w:rPr>
          <w:rFonts w:ascii="Times New Roman" w:eastAsia="SimSun" w:hAnsi="Times New Roman" w:cs="Times New Roman"/>
          <w:color w:val="000000" w:themeColor="text1"/>
          <w:sz w:val="24"/>
          <w:lang w:eastAsia="zh-TW"/>
        </w:rPr>
        <w:t xml:space="preserve"> (mass line), and </w:t>
      </w:r>
      <w:r w:rsidRPr="00AC5971">
        <w:rPr>
          <w:rFonts w:ascii="Times New Roman" w:eastAsia="SimSun" w:hAnsi="Times New Roman" w:cs="Times New Roman"/>
          <w:i/>
          <w:iCs/>
          <w:color w:val="000000" w:themeColor="text1"/>
          <w:sz w:val="24"/>
          <w:lang w:eastAsia="zh-TW"/>
        </w:rPr>
        <w:t xml:space="preserve">qúnzhòngxìng </w:t>
      </w:r>
      <w:r w:rsidRPr="00AC5971">
        <w:rPr>
          <w:rFonts w:ascii="Times New Roman" w:eastAsia="SimSun" w:hAnsi="Times New Roman" w:cs="Times New Roman" w:hint="eastAsia"/>
          <w:color w:val="000000" w:themeColor="text1"/>
          <w:sz w:val="24"/>
          <w:lang w:eastAsia="zh-TW"/>
        </w:rPr>
        <w:t>群眾性</w:t>
      </w:r>
      <w:r w:rsidRPr="00AC5971">
        <w:rPr>
          <w:rFonts w:ascii="Times New Roman" w:eastAsia="SimSun" w:hAnsi="Times New Roman" w:cs="Times New Roman"/>
          <w:color w:val="000000" w:themeColor="text1"/>
          <w:sz w:val="24"/>
          <w:lang w:eastAsia="zh-TW"/>
        </w:rPr>
        <w:t xml:space="preserve"> (of a mass character). In consideration of the productive nature of word composition, words with roots are included in a limited way.</w:t>
      </w:r>
    </w:p>
    <w:p w14:paraId="5F51314E" w14:textId="77777777" w:rsidR="006A16F7" w:rsidRPr="00AC5971" w:rsidRDefault="006A16F7" w:rsidP="006A16F7">
      <w:pPr>
        <w:spacing w:line="360" w:lineRule="auto"/>
        <w:jc w:val="left"/>
        <w:rPr>
          <w:rFonts w:ascii="Times New Roman" w:eastAsia="SimSun" w:hAnsi="Times New Roman" w:cs="Times New Roman"/>
          <w:bCs/>
          <w:color w:val="000000" w:themeColor="text1"/>
          <w:sz w:val="24"/>
          <w:szCs w:val="22"/>
        </w:rPr>
      </w:pPr>
    </w:p>
    <w:p w14:paraId="48DD6629" w14:textId="77777777" w:rsidR="006A16F7" w:rsidRPr="00AC5971" w:rsidRDefault="006A16F7" w:rsidP="006A16F7">
      <w:pPr>
        <w:keepNext/>
        <w:widowControl/>
        <w:spacing w:before="240" w:after="60"/>
        <w:jc w:val="left"/>
        <w:outlineLvl w:val="3"/>
        <w:rPr>
          <w:rFonts w:ascii="Times New Roman" w:eastAsia="SimSun" w:hAnsi="Times New Roman" w:cs="Times New Roman"/>
          <w:b/>
          <w:bCs/>
          <w:color w:val="000000" w:themeColor="text1"/>
          <w:kern w:val="0"/>
          <w:sz w:val="24"/>
          <w:szCs w:val="28"/>
          <w:lang w:eastAsia="en-US" w:bidi="en-US"/>
        </w:rPr>
      </w:pPr>
      <w:r w:rsidRPr="00AC5971">
        <w:rPr>
          <w:rFonts w:ascii="Times New Roman" w:eastAsia="SimSun" w:hAnsi="Times New Roman" w:cs="Times New Roman"/>
          <w:b/>
          <w:bCs/>
          <w:color w:val="000000" w:themeColor="text1"/>
          <w:kern w:val="0"/>
          <w:sz w:val="24"/>
          <w:szCs w:val="28"/>
          <w:lang w:eastAsia="en-US" w:bidi="en-US"/>
        </w:rPr>
        <w:t>6.5.2 Sensitive words</w:t>
      </w:r>
    </w:p>
    <w:p w14:paraId="70A51127"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Words that are too sensitive are appropriately eliminated. For example, the following items are excluded: </w:t>
      </w:r>
    </w:p>
    <w:p w14:paraId="078FF258" w14:textId="77777777" w:rsidR="006A16F7" w:rsidRPr="00AC5971" w:rsidRDefault="006A16F7" w:rsidP="006A16F7">
      <w:pPr>
        <w:ind w:left="567" w:right="567"/>
        <w:jc w:val="left"/>
        <w:rPr>
          <w:rFonts w:ascii="Times New Roman" w:eastAsia="SimSun" w:hAnsi="Times New Roman" w:cs="Times New Roman"/>
          <w:i/>
          <w:iCs/>
          <w:color w:val="000000" w:themeColor="text1"/>
          <w:sz w:val="24"/>
          <w:lang w:eastAsia="zh-TW"/>
        </w:rPr>
      </w:pPr>
    </w:p>
    <w:p w14:paraId="3850C01C" w14:textId="77777777" w:rsidR="006A16F7" w:rsidRPr="00AC5971" w:rsidRDefault="006A16F7" w:rsidP="006A16F7">
      <w:pPr>
        <w:ind w:left="567" w:right="567"/>
        <w:jc w:val="left"/>
        <w:rPr>
          <w:rFonts w:ascii="Times New Roman" w:eastAsia="SimSun" w:hAnsi="Times New Roman" w:cs="Times New Roman"/>
          <w:i/>
          <w:iCs/>
          <w:color w:val="000000" w:themeColor="text1"/>
          <w:sz w:val="24"/>
          <w:lang w:eastAsia="zh-TW"/>
        </w:rPr>
      </w:pPr>
      <w:r w:rsidRPr="00AC5971">
        <w:rPr>
          <w:rFonts w:ascii="Times New Roman" w:eastAsia="SimSun" w:hAnsi="Times New Roman" w:cs="Times New Roman" w:hint="eastAsia"/>
          <w:i/>
          <w:iCs/>
          <w:color w:val="000000" w:themeColor="text1"/>
          <w:sz w:val="24"/>
          <w:lang w:eastAsia="zh-TW"/>
        </w:rPr>
        <w:t>b</w:t>
      </w:r>
      <w:r w:rsidRPr="00AC5971">
        <w:rPr>
          <w:rFonts w:ascii="Times New Roman" w:eastAsia="SimSun" w:hAnsi="Times New Roman" w:cs="Times New Roman"/>
          <w:i/>
          <w:iCs/>
          <w:color w:val="000000" w:themeColor="text1"/>
          <w:sz w:val="24"/>
          <w:lang w:eastAsia="zh-TW"/>
        </w:rPr>
        <w:t xml:space="preserve">ālùjūn </w:t>
      </w:r>
      <w:r w:rsidRPr="00AC5971">
        <w:rPr>
          <w:rFonts w:ascii="Times New Roman" w:eastAsia="SimSun" w:hAnsi="Times New Roman" w:cs="Times New Roman"/>
          <w:color w:val="000000" w:themeColor="text1"/>
          <w:sz w:val="24"/>
          <w:lang w:eastAsia="zh-TW"/>
        </w:rPr>
        <w:t>八路軍</w:t>
      </w:r>
      <w:r w:rsidRPr="00AC5971">
        <w:rPr>
          <w:rFonts w:ascii="Times New Roman" w:eastAsia="SimSun" w:hAnsi="Times New Roman" w:cs="Times New Roman"/>
          <w:color w:val="000000" w:themeColor="text1"/>
          <w:sz w:val="24"/>
          <w:lang w:eastAsia="zh-TW"/>
        </w:rPr>
        <w:t xml:space="preserve"> (Eight Route Army)</w:t>
      </w:r>
    </w:p>
    <w:p w14:paraId="0CE6B71C"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dàzì bào </w:t>
      </w:r>
      <w:r w:rsidRPr="00AC5971">
        <w:rPr>
          <w:rFonts w:ascii="Times New Roman" w:eastAsia="SimSun" w:hAnsi="Times New Roman" w:cs="Times New Roman"/>
          <w:color w:val="000000" w:themeColor="text1"/>
          <w:sz w:val="24"/>
          <w:lang w:eastAsia="zh-TW"/>
        </w:rPr>
        <w:t>大字報</w:t>
      </w:r>
      <w:r w:rsidRPr="00AC5971">
        <w:rPr>
          <w:rFonts w:ascii="Times New Roman" w:eastAsia="SimSun" w:hAnsi="Times New Roman" w:cs="Times New Roman"/>
          <w:color w:val="000000" w:themeColor="text1"/>
          <w:sz w:val="24"/>
          <w:lang w:eastAsia="zh-TW"/>
        </w:rPr>
        <w:t xml:space="preserve"> (big-character poster)</w:t>
      </w:r>
    </w:p>
    <w:p w14:paraId="0A0B64D9"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dìxià dǎng </w:t>
      </w:r>
      <w:r w:rsidRPr="00AC5971">
        <w:rPr>
          <w:rFonts w:ascii="Times New Roman" w:eastAsia="SimSun" w:hAnsi="Times New Roman" w:cs="Times New Roman"/>
          <w:color w:val="000000" w:themeColor="text1"/>
          <w:sz w:val="24"/>
          <w:lang w:eastAsia="zh-TW"/>
        </w:rPr>
        <w:t>地下黨</w:t>
      </w:r>
      <w:r w:rsidRPr="00AC5971">
        <w:rPr>
          <w:rFonts w:ascii="Times New Roman" w:eastAsia="SimSun" w:hAnsi="Times New Roman" w:cs="Times New Roman"/>
          <w:color w:val="000000" w:themeColor="text1"/>
          <w:sz w:val="24"/>
          <w:lang w:eastAsia="zh-TW"/>
        </w:rPr>
        <w:t xml:space="preserve"> (underground Party)</w:t>
      </w:r>
    </w:p>
    <w:p w14:paraId="72288ABB"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guǐzi </w:t>
      </w:r>
      <w:r w:rsidRPr="00AC5971">
        <w:rPr>
          <w:rFonts w:ascii="Times New Roman" w:eastAsia="SimSun" w:hAnsi="Times New Roman" w:cs="Times New Roman"/>
          <w:color w:val="000000" w:themeColor="text1"/>
          <w:sz w:val="24"/>
          <w:lang w:eastAsia="zh-TW"/>
        </w:rPr>
        <w:t>鬼子</w:t>
      </w:r>
      <w:r w:rsidRPr="00AC5971">
        <w:rPr>
          <w:rFonts w:ascii="Times New Roman" w:eastAsia="SimSun" w:hAnsi="Times New Roman" w:cs="Times New Roman"/>
          <w:color w:val="000000" w:themeColor="text1"/>
          <w:sz w:val="24"/>
          <w:lang w:eastAsia="zh-TW"/>
        </w:rPr>
        <w:t xml:space="preserve"> (devils [pejorative term for foreign invaders])</w:t>
      </w:r>
    </w:p>
    <w:p w14:paraId="185F2717"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kàngrì </w:t>
      </w:r>
      <w:r w:rsidRPr="00AC5971">
        <w:rPr>
          <w:rFonts w:ascii="Times New Roman" w:eastAsia="SimSun" w:hAnsi="Times New Roman" w:cs="Times New Roman"/>
          <w:color w:val="000000" w:themeColor="text1"/>
          <w:sz w:val="24"/>
          <w:lang w:eastAsia="zh-TW"/>
        </w:rPr>
        <w:t>抗日</w:t>
      </w:r>
      <w:r w:rsidRPr="00AC5971">
        <w:rPr>
          <w:rFonts w:ascii="Times New Roman" w:eastAsia="SimSun" w:hAnsi="Times New Roman" w:cs="Times New Roman"/>
          <w:color w:val="000000" w:themeColor="text1"/>
          <w:sz w:val="24"/>
          <w:lang w:eastAsia="zh-TW"/>
        </w:rPr>
        <w:t xml:space="preserve"> (to resist Japan)</w:t>
      </w:r>
    </w:p>
    <w:p w14:paraId="156B5A46"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Kàng Zhàn </w:t>
      </w:r>
      <w:r w:rsidRPr="00AC5971">
        <w:rPr>
          <w:rFonts w:ascii="Times New Roman" w:eastAsia="SimSun" w:hAnsi="Times New Roman" w:cs="Times New Roman"/>
          <w:color w:val="000000" w:themeColor="text1"/>
          <w:sz w:val="24"/>
          <w:lang w:eastAsia="zh-TW"/>
        </w:rPr>
        <w:t>抗戰</w:t>
      </w:r>
      <w:r w:rsidRPr="00AC5971">
        <w:rPr>
          <w:rFonts w:ascii="Times New Roman" w:eastAsia="SimSun" w:hAnsi="Times New Roman" w:cs="Times New Roman"/>
          <w:color w:val="000000" w:themeColor="text1"/>
          <w:sz w:val="24"/>
          <w:lang w:eastAsia="zh-TW"/>
        </w:rPr>
        <w:t xml:space="preserve"> (War of Resistance [against Japan])</w:t>
      </w:r>
    </w:p>
    <w:p w14:paraId="5272FCC1"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Kàng Rì Zhànzhēng </w:t>
      </w:r>
      <w:r w:rsidRPr="00AC5971">
        <w:rPr>
          <w:rFonts w:ascii="Times New Roman" w:eastAsia="SimSun" w:hAnsi="Times New Roman" w:cs="Times New Roman"/>
          <w:color w:val="000000" w:themeColor="text1"/>
          <w:sz w:val="24"/>
          <w:lang w:eastAsia="zh-TW"/>
        </w:rPr>
        <w:t>抗日戰爭</w:t>
      </w:r>
      <w:r w:rsidRPr="00AC5971">
        <w:rPr>
          <w:rFonts w:ascii="Times New Roman" w:eastAsia="SimSun" w:hAnsi="Times New Roman" w:cs="Times New Roman"/>
          <w:color w:val="000000" w:themeColor="text1"/>
          <w:sz w:val="24"/>
          <w:lang w:eastAsia="zh-TW"/>
        </w:rPr>
        <w:t xml:space="preserve"> (War of Resistance Against Japan)</w:t>
      </w:r>
    </w:p>
    <w:p w14:paraId="20576357"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fǎndòngpài </w:t>
      </w:r>
      <w:r w:rsidRPr="00AC5971">
        <w:rPr>
          <w:rFonts w:ascii="Times New Roman" w:eastAsia="SimSun" w:hAnsi="Times New Roman" w:cs="Times New Roman"/>
          <w:color w:val="000000" w:themeColor="text1"/>
          <w:sz w:val="24"/>
          <w:lang w:eastAsia="zh-TW"/>
        </w:rPr>
        <w:t>反動派</w:t>
      </w:r>
      <w:r w:rsidRPr="00AC5971">
        <w:rPr>
          <w:rFonts w:ascii="Times New Roman" w:eastAsia="SimSun" w:hAnsi="Times New Roman" w:cs="Times New Roman"/>
          <w:color w:val="000000" w:themeColor="text1"/>
          <w:sz w:val="24"/>
          <w:lang w:eastAsia="zh-TW"/>
        </w:rPr>
        <w:t xml:space="preserve"> (reactionaries)</w:t>
      </w:r>
    </w:p>
    <w:p w14:paraId="538AB14F"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Bālù </w:t>
      </w:r>
      <w:r w:rsidRPr="00AC5971">
        <w:rPr>
          <w:rFonts w:ascii="Times New Roman" w:eastAsia="SimSun" w:hAnsi="Times New Roman" w:cs="Times New Roman"/>
          <w:color w:val="000000" w:themeColor="text1"/>
          <w:sz w:val="24"/>
          <w:lang w:eastAsia="zh-TW"/>
        </w:rPr>
        <w:t>八路</w:t>
      </w:r>
      <w:r w:rsidRPr="00AC5971">
        <w:rPr>
          <w:rFonts w:ascii="Times New Roman" w:eastAsia="SimSun" w:hAnsi="Times New Roman" w:cs="Times New Roman"/>
          <w:color w:val="000000" w:themeColor="text1"/>
          <w:sz w:val="24"/>
          <w:lang w:eastAsia="zh-TW"/>
        </w:rPr>
        <w:t xml:space="preserve"> (Eight Route Army)</w:t>
      </w:r>
    </w:p>
    <w:p w14:paraId="0AC10017"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Xīnsìjūn </w:t>
      </w:r>
      <w:r w:rsidRPr="00AC5971">
        <w:rPr>
          <w:rFonts w:ascii="Times New Roman" w:eastAsia="SimSun" w:hAnsi="Times New Roman" w:cs="Times New Roman"/>
          <w:color w:val="000000" w:themeColor="text1"/>
          <w:sz w:val="24"/>
          <w:lang w:eastAsia="zh-TW"/>
        </w:rPr>
        <w:t>新四軍</w:t>
      </w:r>
      <w:r w:rsidRPr="00AC5971">
        <w:rPr>
          <w:rFonts w:ascii="Times New Roman" w:eastAsia="SimSun" w:hAnsi="Times New Roman" w:cs="Times New Roman"/>
          <w:color w:val="000000" w:themeColor="text1"/>
          <w:sz w:val="24"/>
          <w:lang w:eastAsia="zh-TW"/>
        </w:rPr>
        <w:t xml:space="preserve"> (New Fourth Army)</w:t>
      </w:r>
    </w:p>
    <w:p w14:paraId="292D2469"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Hóng Wèibīng</w:t>
      </w:r>
      <w:r w:rsidRPr="00AC5971">
        <w:rPr>
          <w:rFonts w:ascii="Times New Roman" w:eastAsia="SimSun" w:hAnsi="Times New Roman" w:cs="Times New Roman"/>
          <w:color w:val="000000" w:themeColor="text1"/>
          <w:sz w:val="24"/>
          <w:lang w:eastAsia="zh-TW"/>
        </w:rPr>
        <w:t>紅衛兵</w:t>
      </w:r>
      <w:r w:rsidRPr="00AC5971">
        <w:rPr>
          <w:rFonts w:ascii="Times New Roman" w:eastAsia="SimSun" w:hAnsi="Times New Roman" w:cs="Times New Roman"/>
          <w:color w:val="000000" w:themeColor="text1"/>
          <w:sz w:val="24"/>
          <w:lang w:eastAsia="zh-TW"/>
        </w:rPr>
        <w:t xml:space="preserve"> (a mass student </w:t>
      </w:r>
      <w:r w:rsidRPr="00AC5971">
        <w:rPr>
          <w:rFonts w:ascii="Times New Roman" w:eastAsia="SimSun" w:hAnsi="Times New Roman" w:cs="Times New Roman" w:hint="eastAsia"/>
          <w:color w:val="000000" w:themeColor="text1"/>
          <w:sz w:val="24"/>
          <w:lang w:eastAsia="zh-TW"/>
        </w:rPr>
        <w:t>group</w:t>
      </w:r>
      <w:r w:rsidRPr="00AC5971">
        <w:rPr>
          <w:rFonts w:ascii="Times New Roman" w:eastAsia="SimSun" w:hAnsi="Times New Roman" w:cs="Times New Roman"/>
          <w:color w:val="000000" w:themeColor="text1"/>
          <w:sz w:val="24"/>
          <w:lang w:eastAsia="zh-TW"/>
        </w:rPr>
        <w:t xml:space="preserve"> guided by Chairman Mao Zedong </w:t>
      </w:r>
      <w:r w:rsidRPr="00AC5971">
        <w:rPr>
          <w:rFonts w:ascii="Times New Roman" w:eastAsia="SimSun" w:hAnsi="Times New Roman" w:cs="Times New Roman" w:hint="eastAsia"/>
          <w:color w:val="000000" w:themeColor="text1"/>
          <w:sz w:val="24"/>
          <w:lang w:eastAsia="zh-TW"/>
        </w:rPr>
        <w:t>in</w:t>
      </w:r>
      <w:r w:rsidRPr="00AC5971">
        <w:rPr>
          <w:rFonts w:ascii="Times New Roman" w:eastAsia="SimSun" w:hAnsi="Times New Roman" w:cs="Times New Roman"/>
          <w:color w:val="000000" w:themeColor="text1"/>
          <w:sz w:val="24"/>
          <w:lang w:eastAsia="zh-TW"/>
        </w:rPr>
        <w:t xml:space="preserve"> the Chinese Cultural Revolution)</w:t>
      </w:r>
    </w:p>
    <w:p w14:paraId="43DA9082"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pīdòu </w:t>
      </w:r>
      <w:r w:rsidRPr="00AC5971">
        <w:rPr>
          <w:rFonts w:ascii="Times New Roman" w:eastAsia="SimSun" w:hAnsi="Times New Roman" w:cs="Times New Roman"/>
          <w:color w:val="000000" w:themeColor="text1"/>
          <w:sz w:val="24"/>
          <w:lang w:eastAsia="zh-TW"/>
        </w:rPr>
        <w:t>批鬥</w:t>
      </w:r>
      <w:r w:rsidRPr="00AC5971">
        <w:rPr>
          <w:rFonts w:ascii="Times New Roman" w:eastAsia="SimSun" w:hAnsi="Times New Roman" w:cs="Times New Roman"/>
          <w:color w:val="000000" w:themeColor="text1"/>
          <w:sz w:val="24"/>
          <w:lang w:eastAsia="zh-TW"/>
        </w:rPr>
        <w:t xml:space="preserve"> (to criticize and denounce at a public meeting)</w:t>
      </w:r>
    </w:p>
    <w:p w14:paraId="32E6A631" w14:textId="77777777" w:rsidR="006A16F7" w:rsidRPr="00AC5971" w:rsidRDefault="006A16F7" w:rsidP="006A16F7">
      <w:pPr>
        <w:ind w:left="567" w:right="567"/>
        <w:jc w:val="left"/>
        <w:rPr>
          <w:rFonts w:ascii="Times New Roman" w:eastAsia="SimSun" w:hAnsi="Times New Roman" w:cs="Times New Roman"/>
          <w:i/>
          <w:iCs/>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Shān Dàwáng </w:t>
      </w:r>
      <w:r w:rsidRPr="00AC5971">
        <w:rPr>
          <w:rFonts w:ascii="Times New Roman" w:eastAsia="SimSun" w:hAnsi="Times New Roman" w:cs="Times New Roman"/>
          <w:color w:val="000000" w:themeColor="text1"/>
          <w:sz w:val="24"/>
          <w:lang w:eastAsia="zh-TW"/>
        </w:rPr>
        <w:t>山大王</w:t>
      </w:r>
      <w:r w:rsidRPr="00AC5971">
        <w:rPr>
          <w:rFonts w:ascii="Times New Roman" w:eastAsia="SimSun" w:hAnsi="Times New Roman" w:cs="Times New Roman"/>
          <w:color w:val="000000" w:themeColor="text1"/>
          <w:sz w:val="24"/>
          <w:lang w:eastAsia="zh-TW"/>
        </w:rPr>
        <w:t xml:space="preserve"> (Mountain King)</w:t>
      </w:r>
    </w:p>
    <w:p w14:paraId="55826CE8" w14:textId="77777777" w:rsidR="006A16F7" w:rsidRPr="00AC5971" w:rsidRDefault="006A16F7" w:rsidP="006A16F7">
      <w:pPr>
        <w:ind w:left="567" w:right="567"/>
        <w:jc w:val="left"/>
        <w:rPr>
          <w:rFonts w:ascii="Times New Roman" w:eastAsia="SimSun" w:hAnsi="Times New Roman" w:cs="Times New Roman"/>
          <w:i/>
          <w:iCs/>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Shínián Dòngluàn </w:t>
      </w:r>
      <w:r w:rsidRPr="00AC5971">
        <w:rPr>
          <w:rFonts w:ascii="Times New Roman" w:eastAsia="SimSun" w:hAnsi="Times New Roman" w:cs="Times New Roman"/>
          <w:color w:val="000000" w:themeColor="text1"/>
          <w:sz w:val="24"/>
          <w:lang w:eastAsia="zh-TW"/>
        </w:rPr>
        <w:t>十年動亂</w:t>
      </w:r>
      <w:r w:rsidRPr="00AC5971">
        <w:rPr>
          <w:rFonts w:ascii="Times New Roman" w:eastAsia="SimSun" w:hAnsi="Times New Roman" w:cs="Times New Roman"/>
          <w:i/>
          <w:iCs/>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(Ten Years of Turmoil [Cultural Revolution])</w:t>
      </w:r>
      <w:r w:rsidRPr="00AC5971">
        <w:rPr>
          <w:rFonts w:ascii="Times New Roman" w:eastAsia="SimSun" w:hAnsi="Times New Roman" w:cs="Times New Roman"/>
          <w:i/>
          <w:iCs/>
          <w:color w:val="000000" w:themeColor="text1"/>
          <w:sz w:val="24"/>
          <w:lang w:eastAsia="zh-TW"/>
        </w:rPr>
        <w:t xml:space="preserve"> </w:t>
      </w:r>
    </w:p>
    <w:p w14:paraId="0798E896" w14:textId="77777777" w:rsidR="006A16F7" w:rsidRPr="00AC5971" w:rsidRDefault="006A16F7" w:rsidP="006A16F7">
      <w:pPr>
        <w:ind w:left="567" w:right="567"/>
        <w:jc w:val="left"/>
        <w:rPr>
          <w:rFonts w:ascii="Times New Roman" w:eastAsia="SimSun" w:hAnsi="Times New Roman" w:cs="Times New Roman"/>
          <w:i/>
          <w:iCs/>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Shínián Hàojié </w:t>
      </w:r>
      <w:r w:rsidRPr="00AC5971">
        <w:rPr>
          <w:rFonts w:ascii="Times New Roman" w:eastAsia="SimSun" w:hAnsi="Times New Roman" w:cs="Times New Roman"/>
          <w:color w:val="000000" w:themeColor="text1"/>
          <w:sz w:val="24"/>
          <w:lang w:eastAsia="zh-TW"/>
        </w:rPr>
        <w:t>十年浩劫</w:t>
      </w:r>
      <w:r w:rsidRPr="00AC5971">
        <w:rPr>
          <w:rFonts w:ascii="Times New Roman" w:eastAsia="SimSun" w:hAnsi="Times New Roman" w:cs="Times New Roman"/>
          <w:color w:val="000000" w:themeColor="text1"/>
          <w:sz w:val="24"/>
          <w:lang w:eastAsia="zh-TW"/>
        </w:rPr>
        <w:t xml:space="preserve"> (Ten Years of Turmoil [Cultural Revolution])</w:t>
      </w:r>
    </w:p>
    <w:p w14:paraId="101F6FFA"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Sìrénbāng </w:t>
      </w:r>
      <w:r w:rsidRPr="00AC5971">
        <w:rPr>
          <w:rFonts w:ascii="Times New Roman" w:eastAsia="SimSun" w:hAnsi="Times New Roman" w:cs="Times New Roman"/>
          <w:color w:val="000000" w:themeColor="text1"/>
          <w:sz w:val="24"/>
          <w:lang w:eastAsia="zh-TW"/>
        </w:rPr>
        <w:t>四人幫</w:t>
      </w:r>
      <w:r w:rsidRPr="00AC5971">
        <w:rPr>
          <w:rFonts w:ascii="Times New Roman" w:eastAsia="SimSun" w:hAnsi="Times New Roman" w:cs="Times New Roman"/>
          <w:color w:val="000000" w:themeColor="text1"/>
          <w:sz w:val="24"/>
          <w:lang w:eastAsia="zh-TW"/>
        </w:rPr>
        <w:t xml:space="preserve"> (Gang of Four)</w:t>
      </w:r>
    </w:p>
    <w:p w14:paraId="2117871D"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Wénhuà Dàgémìng </w:t>
      </w:r>
      <w:r w:rsidRPr="00AC5971">
        <w:rPr>
          <w:rFonts w:ascii="Times New Roman" w:eastAsia="SimSun" w:hAnsi="Times New Roman" w:cs="Times New Roman"/>
          <w:color w:val="000000" w:themeColor="text1"/>
          <w:sz w:val="24"/>
          <w:lang w:eastAsia="zh-TW"/>
        </w:rPr>
        <w:t>文化大革命</w:t>
      </w:r>
      <w:r w:rsidRPr="00AC5971">
        <w:rPr>
          <w:rFonts w:ascii="Times New Roman" w:eastAsia="SimSun" w:hAnsi="Times New Roman" w:cs="Times New Roman"/>
          <w:color w:val="000000" w:themeColor="text1"/>
          <w:sz w:val="24"/>
          <w:lang w:eastAsia="zh-TW"/>
        </w:rPr>
        <w:t xml:space="preserve"> (Cultural Revolution)</w:t>
      </w:r>
    </w:p>
    <w:p w14:paraId="1EA72D58" w14:textId="77777777" w:rsidR="006A16F7" w:rsidRPr="00AC5971" w:rsidDel="001852C9"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hint="eastAsia"/>
          <w:i/>
          <w:iCs/>
          <w:color w:val="000000" w:themeColor="text1"/>
          <w:sz w:val="24"/>
          <w:lang w:eastAsia="zh-TW"/>
        </w:rPr>
        <w:t>w</w:t>
      </w:r>
      <w:r w:rsidRPr="00AC5971">
        <w:rPr>
          <w:rFonts w:ascii="Times New Roman" w:eastAsia="SimSun" w:hAnsi="Times New Roman" w:cs="Times New Roman" w:hint="eastAsia"/>
          <w:i/>
          <w:iCs/>
          <w:color w:val="000000" w:themeColor="text1"/>
          <w:sz w:val="24"/>
          <w:lang w:eastAsia="zh-TW"/>
        </w:rPr>
        <w:t>ǔ</w:t>
      </w:r>
      <w:r w:rsidRPr="00AC5971">
        <w:rPr>
          <w:rFonts w:ascii="Times New Roman" w:eastAsia="SimSun" w:hAnsi="Times New Roman" w:cs="Times New Roman"/>
          <w:i/>
          <w:iCs/>
          <w:color w:val="000000" w:themeColor="text1"/>
          <w:sz w:val="24"/>
          <w:lang w:eastAsia="zh-TW"/>
        </w:rPr>
        <w:t xml:space="preserve"> dòu </w:t>
      </w:r>
      <w:r w:rsidRPr="00AC5971">
        <w:rPr>
          <w:rFonts w:ascii="Times New Roman" w:eastAsia="SimSun" w:hAnsi="Times New Roman" w:cs="Times New Roman" w:hint="eastAsia"/>
          <w:color w:val="000000" w:themeColor="text1"/>
          <w:sz w:val="24"/>
          <w:lang w:eastAsia="zh-TW"/>
        </w:rPr>
        <w:t>武鬥</w:t>
      </w:r>
      <w:r w:rsidRPr="00AC5971">
        <w:rPr>
          <w:rFonts w:ascii="Times New Roman" w:eastAsia="SimSun" w:hAnsi="Times New Roman" w:cs="Times New Roman"/>
          <w:color w:val="000000" w:themeColor="text1"/>
          <w:sz w:val="24"/>
          <w:lang w:eastAsia="zh-TW"/>
        </w:rPr>
        <w:t xml:space="preserve"> (to resort to violence)</w:t>
      </w:r>
    </w:p>
    <w:p w14:paraId="0E83393A"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yánwáng </w:t>
      </w:r>
      <w:r w:rsidRPr="00AC5971">
        <w:rPr>
          <w:rFonts w:ascii="Times New Roman" w:eastAsia="SimSun" w:hAnsi="Times New Roman" w:cs="Times New Roman"/>
          <w:color w:val="000000" w:themeColor="text1"/>
          <w:sz w:val="24"/>
          <w:lang w:eastAsia="zh-TW"/>
        </w:rPr>
        <w:t>閻王</w:t>
      </w:r>
      <w:r w:rsidRPr="00AC5971">
        <w:rPr>
          <w:rFonts w:ascii="Times New Roman" w:eastAsia="SimSun" w:hAnsi="Times New Roman" w:cs="Times New Roman"/>
          <w:color w:val="000000" w:themeColor="text1"/>
          <w:sz w:val="24"/>
          <w:lang w:eastAsia="zh-TW"/>
        </w:rPr>
        <w:t xml:space="preserve"> (an extremely cruel and violent person)</w:t>
      </w:r>
    </w:p>
    <w:p w14:paraId="5B3718A5"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lastRenderedPageBreak/>
        <w:t xml:space="preserve">yóují duì </w:t>
      </w:r>
      <w:r w:rsidRPr="00AC5971">
        <w:rPr>
          <w:rFonts w:ascii="Times New Roman" w:eastAsia="SimSun" w:hAnsi="Times New Roman" w:cs="Times New Roman"/>
          <w:color w:val="000000" w:themeColor="text1"/>
          <w:sz w:val="24"/>
          <w:lang w:eastAsia="zh-TW"/>
        </w:rPr>
        <w:t>遊擊隊</w:t>
      </w:r>
      <w:r w:rsidRPr="00AC5971">
        <w:rPr>
          <w:rFonts w:ascii="Times New Roman" w:eastAsia="SimSun" w:hAnsi="Times New Roman" w:cs="Times New Roman"/>
          <w:color w:val="000000" w:themeColor="text1"/>
          <w:sz w:val="24"/>
          <w:lang w:eastAsia="zh-TW"/>
        </w:rPr>
        <w:t xml:space="preserve"> (guerrilla forces)</w:t>
      </w:r>
    </w:p>
    <w:p w14:paraId="6BB96315"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yóujízhàn </w:t>
      </w:r>
      <w:r w:rsidRPr="00AC5971">
        <w:rPr>
          <w:rFonts w:ascii="Times New Roman" w:eastAsia="SimSun" w:hAnsi="Times New Roman" w:cs="Times New Roman"/>
          <w:color w:val="000000" w:themeColor="text1"/>
          <w:sz w:val="24"/>
          <w:lang w:eastAsia="zh-TW"/>
        </w:rPr>
        <w:t>遊擊戰</w:t>
      </w:r>
      <w:r w:rsidRPr="00AC5971">
        <w:rPr>
          <w:rFonts w:ascii="Times New Roman" w:eastAsia="SimSun" w:hAnsi="Times New Roman" w:cs="Times New Roman"/>
          <w:color w:val="000000" w:themeColor="text1"/>
          <w:sz w:val="24"/>
          <w:lang w:eastAsia="zh-TW"/>
        </w:rPr>
        <w:t xml:space="preserve"> (guerrilla warfare)</w:t>
      </w:r>
    </w:p>
    <w:p w14:paraId="421B011C"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yòu hóng yòu zhuān </w:t>
      </w:r>
      <w:r w:rsidRPr="00AC5971">
        <w:rPr>
          <w:rFonts w:ascii="Times New Roman" w:eastAsia="SimSun" w:hAnsi="Times New Roman" w:cs="Times New Roman" w:hint="eastAsia"/>
          <w:color w:val="000000" w:themeColor="text1"/>
          <w:sz w:val="24"/>
          <w:lang w:eastAsia="zh-TW"/>
        </w:rPr>
        <w:t>又紅又專</w:t>
      </w:r>
      <w:r w:rsidRPr="00AC5971">
        <w:rPr>
          <w:rFonts w:ascii="Times New Roman" w:eastAsia="SimSun" w:hAnsi="Times New Roman" w:cs="Times New Roman"/>
          <w:color w:val="000000" w:themeColor="text1"/>
          <w:sz w:val="24"/>
          <w:lang w:eastAsia="zh-TW"/>
        </w:rPr>
        <w:t xml:space="preserve"> (red [revolutionary] and expert)</w:t>
      </w:r>
    </w:p>
    <w:p w14:paraId="210658FA"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0B904571" w14:textId="77777777" w:rsidR="006A16F7" w:rsidRPr="00AC5971" w:rsidRDefault="006A16F7" w:rsidP="006A16F7">
      <w:pPr>
        <w:keepNext/>
        <w:widowControl/>
        <w:spacing w:before="240" w:after="60"/>
        <w:jc w:val="left"/>
        <w:outlineLvl w:val="3"/>
        <w:rPr>
          <w:rFonts w:ascii="Times New Roman" w:eastAsia="SimSun" w:hAnsi="Times New Roman" w:cs="Times New Roman"/>
          <w:b/>
          <w:bCs/>
          <w:color w:val="000000" w:themeColor="text1"/>
          <w:kern w:val="0"/>
          <w:sz w:val="28"/>
          <w:szCs w:val="28"/>
          <w:lang w:eastAsia="en-US" w:bidi="en-US"/>
        </w:rPr>
      </w:pPr>
      <w:r w:rsidRPr="00AC5971">
        <w:rPr>
          <w:rFonts w:ascii="Times New Roman" w:eastAsia="SimSun" w:hAnsi="Times New Roman" w:cs="Times New Roman"/>
          <w:b/>
          <w:bCs/>
          <w:color w:val="000000" w:themeColor="text1"/>
          <w:kern w:val="0"/>
          <w:sz w:val="24"/>
          <w:szCs w:val="28"/>
          <w:lang w:eastAsia="en-US" w:bidi="en-US"/>
        </w:rPr>
        <w:t>6.5.3 Proper nouns</w:t>
      </w:r>
    </w:p>
    <w:p w14:paraId="38C4B2A1" w14:textId="77777777" w:rsidR="006A16F7" w:rsidRPr="00AC5971" w:rsidRDefault="006A16F7" w:rsidP="006A16F7">
      <w:pPr>
        <w:spacing w:line="360" w:lineRule="auto"/>
        <w:jc w:val="left"/>
        <w:rPr>
          <w:rFonts w:ascii="Times New Roman" w:eastAsia="SimSun" w:hAnsi="Times New Roman" w:cs="Times New Roman"/>
          <w:bCs/>
          <w:color w:val="000000" w:themeColor="text1"/>
          <w:sz w:val="24"/>
          <w:lang w:eastAsia="zh-TW"/>
        </w:rPr>
      </w:pPr>
      <w:r w:rsidRPr="00AC5971">
        <w:rPr>
          <w:rFonts w:ascii="Times New Roman" w:eastAsia="SimSun" w:hAnsi="Times New Roman" w:cs="Times New Roman"/>
          <w:color w:val="000000" w:themeColor="text1"/>
          <w:sz w:val="24"/>
          <w:lang w:eastAsia="zh-TW"/>
        </w:rPr>
        <w:t>The names of people, places, dynasties, and organizations are included or excluded according to the context.</w:t>
      </w:r>
    </w:p>
    <w:p w14:paraId="6D059544" w14:textId="77777777" w:rsidR="006A16F7" w:rsidRPr="00AC5971" w:rsidRDefault="006A16F7" w:rsidP="006A16F7">
      <w:pPr>
        <w:spacing w:line="360" w:lineRule="auto"/>
        <w:ind w:firstLine="420"/>
        <w:jc w:val="left"/>
        <w:rPr>
          <w:rFonts w:ascii="Times New Roman" w:eastAsia="SimSun" w:hAnsi="Times New Roman" w:cs="Times New Roman"/>
          <w:bCs/>
          <w:color w:val="000000" w:themeColor="text1"/>
          <w:sz w:val="24"/>
        </w:rPr>
      </w:pPr>
      <w:r w:rsidRPr="00AC5971">
        <w:rPr>
          <w:rFonts w:ascii="Times New Roman" w:eastAsia="SimSun" w:hAnsi="Times New Roman" w:cs="Times New Roman"/>
          <w:color w:val="000000" w:themeColor="text1"/>
          <w:sz w:val="24"/>
          <w:lang w:eastAsia="zh-TW"/>
        </w:rPr>
        <w:t xml:space="preserve">Names of people are only included to refer to concept gap items and people with great cultural influence. For example, metaphorical concept gap items that refer to people are included where they have solid cultural meaning and are used frequently, such as </w:t>
      </w:r>
      <w:r w:rsidRPr="00AC5971">
        <w:rPr>
          <w:rFonts w:ascii="Times New Roman" w:eastAsia="SimSun" w:hAnsi="Times New Roman" w:cs="Times New Roman"/>
          <w:i/>
          <w:iCs/>
          <w:color w:val="000000" w:themeColor="text1"/>
          <w:sz w:val="24"/>
          <w:lang w:eastAsia="zh-TW"/>
        </w:rPr>
        <w:t xml:space="preserve">ĀQ </w:t>
      </w:r>
      <w:r w:rsidRPr="00AC5971">
        <w:rPr>
          <w:rFonts w:ascii="Times New Roman" w:eastAsia="SimSun" w:hAnsi="Times New Roman" w:cs="Times New Roman"/>
          <w:color w:val="000000" w:themeColor="text1"/>
          <w:sz w:val="24"/>
          <w:lang w:eastAsia="zh-TW"/>
        </w:rPr>
        <w:t>阿</w:t>
      </w:r>
      <w:r w:rsidRPr="00AC5971">
        <w:rPr>
          <w:rFonts w:ascii="Times New Roman" w:eastAsia="SimSun" w:hAnsi="Times New Roman" w:cs="Times New Roman"/>
          <w:color w:val="000000" w:themeColor="text1"/>
          <w:sz w:val="24"/>
          <w:lang w:eastAsia="zh-TW"/>
        </w:rPr>
        <w:t xml:space="preserve">Q (a self-deluded person), </w:t>
      </w:r>
      <w:r w:rsidRPr="00AC5971">
        <w:rPr>
          <w:rFonts w:ascii="Times New Roman" w:eastAsia="SimSun" w:hAnsi="Times New Roman" w:cs="Times New Roman"/>
          <w:i/>
          <w:iCs/>
          <w:color w:val="000000" w:themeColor="text1"/>
          <w:sz w:val="24"/>
          <w:lang w:eastAsia="zh-TW"/>
        </w:rPr>
        <w:t>Bólè</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伯樂</w:t>
      </w:r>
      <w:r w:rsidRPr="00AC5971">
        <w:rPr>
          <w:rFonts w:ascii="Times New Roman" w:eastAsia="SimSun" w:hAnsi="Times New Roman" w:cs="Times New Roman"/>
          <w:color w:val="000000" w:themeColor="text1"/>
          <w:sz w:val="24"/>
          <w:lang w:eastAsia="zh-TW"/>
        </w:rPr>
        <w:t xml:space="preserve"> (a good judge of talent), </w:t>
      </w:r>
      <w:r w:rsidRPr="00AC5971">
        <w:rPr>
          <w:rFonts w:ascii="Times New Roman" w:eastAsia="SimSun" w:hAnsi="Times New Roman" w:cs="Times New Roman"/>
          <w:i/>
          <w:iCs/>
          <w:color w:val="000000" w:themeColor="text1"/>
          <w:sz w:val="24"/>
          <w:lang w:eastAsia="zh-TW"/>
        </w:rPr>
        <w:t xml:space="preserve">Zhūgé Liàng </w:t>
      </w:r>
      <w:r w:rsidRPr="00AC5971">
        <w:rPr>
          <w:rFonts w:ascii="Times New Roman" w:eastAsia="SimSun" w:hAnsi="Times New Roman" w:cs="Times New Roman"/>
          <w:color w:val="000000" w:themeColor="text1"/>
          <w:sz w:val="24"/>
          <w:lang w:eastAsia="zh-TW"/>
        </w:rPr>
        <w:t>諸葛亮</w:t>
      </w:r>
      <w:r w:rsidRPr="00AC5971">
        <w:rPr>
          <w:rFonts w:ascii="Times New Roman" w:eastAsia="SimSun" w:hAnsi="Times New Roman" w:cs="Times New Roman"/>
          <w:color w:val="000000" w:themeColor="text1"/>
          <w:sz w:val="24"/>
          <w:lang w:eastAsia="zh-TW"/>
        </w:rPr>
        <w:t xml:space="preserve"> (a person of great wisdom and resourcefulness), and </w:t>
      </w:r>
      <w:r w:rsidRPr="00AC5971">
        <w:rPr>
          <w:rFonts w:ascii="Times New Roman" w:eastAsia="SimSun" w:hAnsi="Times New Roman" w:cs="Times New Roman"/>
          <w:i/>
          <w:iCs/>
          <w:color w:val="000000" w:themeColor="text1"/>
          <w:sz w:val="24"/>
          <w:lang w:eastAsia="zh-TW"/>
        </w:rPr>
        <w:t xml:space="preserve">Cáo Cāo </w:t>
      </w:r>
      <w:r w:rsidRPr="00AC5971">
        <w:rPr>
          <w:rFonts w:ascii="Times New Roman" w:eastAsia="SimSun" w:hAnsi="Times New Roman" w:cs="Times New Roman"/>
          <w:color w:val="000000" w:themeColor="text1"/>
          <w:sz w:val="24"/>
          <w:lang w:eastAsia="zh-TW"/>
        </w:rPr>
        <w:t>曹操</w:t>
      </w:r>
      <w:r w:rsidRPr="00AC5971">
        <w:rPr>
          <w:rFonts w:ascii="Times New Roman" w:eastAsia="SimSun" w:hAnsi="Times New Roman" w:cs="Times New Roman"/>
          <w:color w:val="000000" w:themeColor="text1"/>
          <w:sz w:val="24"/>
          <w:lang w:eastAsia="zh-TW"/>
        </w:rPr>
        <w:t xml:space="preserve"> (an unscrupulous schemer). Figures with significant cultural influence are included, such as Máo Zédōng </w:t>
      </w:r>
      <w:r w:rsidRPr="00AC5971">
        <w:rPr>
          <w:rFonts w:ascii="Times New Roman" w:eastAsia="SimSun" w:hAnsi="Times New Roman" w:cs="Times New Roman"/>
          <w:color w:val="000000" w:themeColor="text1"/>
          <w:sz w:val="24"/>
          <w:lang w:eastAsia="zh-TW"/>
        </w:rPr>
        <w:t>毛澤東</w:t>
      </w:r>
      <w:r w:rsidRPr="00AC5971">
        <w:rPr>
          <w:rFonts w:ascii="Times New Roman" w:eastAsia="SimSun" w:hAnsi="Times New Roman" w:cs="Times New Roman"/>
          <w:color w:val="000000" w:themeColor="text1"/>
          <w:sz w:val="24"/>
          <w:lang w:eastAsia="zh-TW"/>
        </w:rPr>
        <w:t xml:space="preserve">, Dèng Xiǎopíng </w:t>
      </w:r>
      <w:r w:rsidRPr="00AC5971">
        <w:rPr>
          <w:rFonts w:ascii="Times New Roman" w:eastAsia="SimSun" w:hAnsi="Times New Roman" w:cs="Times New Roman"/>
          <w:color w:val="000000" w:themeColor="text1"/>
          <w:sz w:val="24"/>
          <w:lang w:eastAsia="zh-TW"/>
        </w:rPr>
        <w:t>鄧小平</w:t>
      </w:r>
      <w:r w:rsidRPr="00AC5971">
        <w:rPr>
          <w:rFonts w:ascii="Times New Roman" w:eastAsia="SimSun" w:hAnsi="Times New Roman" w:cs="Times New Roman"/>
          <w:color w:val="000000" w:themeColor="text1"/>
          <w:sz w:val="24"/>
          <w:lang w:eastAsia="zh-TW"/>
        </w:rPr>
        <w:t xml:space="preserve">, Sūn Zhōngshān </w:t>
      </w:r>
      <w:r w:rsidRPr="00AC5971">
        <w:rPr>
          <w:rFonts w:ascii="Times New Roman" w:eastAsia="SimSun" w:hAnsi="Times New Roman" w:cs="Times New Roman"/>
          <w:color w:val="000000" w:themeColor="text1"/>
          <w:sz w:val="24"/>
          <w:lang w:eastAsia="zh-TW"/>
        </w:rPr>
        <w:t>孫中山</w:t>
      </w:r>
      <w:r w:rsidRPr="00AC5971">
        <w:rPr>
          <w:rFonts w:ascii="Times New Roman" w:eastAsia="SimSun" w:hAnsi="Times New Roman" w:cs="Times New Roman"/>
          <w:color w:val="000000" w:themeColor="text1"/>
          <w:sz w:val="24"/>
          <w:lang w:eastAsia="zh-TW"/>
        </w:rPr>
        <w:t xml:space="preserve"> (Sun Yat-sen, Sun Wen, Sun Yixian), Sūnzǐ</w:t>
      </w:r>
      <w:r w:rsidRPr="00AC5971">
        <w:rPr>
          <w:rFonts w:ascii="Times New Roman" w:eastAsia="SimSun" w:hAnsi="Times New Roman" w:cs="Times New Roman"/>
          <w:i/>
          <w:iCs/>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孫子</w:t>
      </w:r>
      <w:r w:rsidRPr="00AC5971">
        <w:rPr>
          <w:rFonts w:ascii="Times New Roman" w:eastAsia="SimSun" w:hAnsi="Times New Roman" w:cs="Times New Roman"/>
          <w:color w:val="000000" w:themeColor="text1"/>
          <w:sz w:val="24"/>
          <w:lang w:eastAsia="zh-TW"/>
        </w:rPr>
        <w:t xml:space="preserve"> (Sun Tzu), Lǎozǐ </w:t>
      </w:r>
      <w:r w:rsidRPr="00AC5971">
        <w:rPr>
          <w:rFonts w:ascii="Times New Roman" w:eastAsia="SimSun" w:hAnsi="Times New Roman" w:cs="Times New Roman"/>
          <w:color w:val="000000" w:themeColor="text1"/>
          <w:sz w:val="24"/>
          <w:lang w:eastAsia="zh-TW"/>
        </w:rPr>
        <w:t>老子</w:t>
      </w:r>
      <w:r w:rsidRPr="00AC5971">
        <w:rPr>
          <w:rFonts w:ascii="Times New Roman" w:eastAsia="SimSun" w:hAnsi="Times New Roman" w:cs="Times New Roman"/>
          <w:color w:val="000000" w:themeColor="text1"/>
          <w:sz w:val="24"/>
          <w:lang w:eastAsia="zh-TW"/>
        </w:rPr>
        <w:t xml:space="preserve"> (Lao Tzu), and Kǒngzǐ </w:t>
      </w:r>
      <w:r w:rsidRPr="00AC5971">
        <w:rPr>
          <w:rFonts w:ascii="Times New Roman" w:eastAsia="SimSun" w:hAnsi="Times New Roman" w:cs="Times New Roman"/>
          <w:color w:val="000000" w:themeColor="text1"/>
          <w:sz w:val="24"/>
          <w:lang w:eastAsia="zh-TW"/>
        </w:rPr>
        <w:t>孔子</w:t>
      </w:r>
      <w:r w:rsidRPr="00AC5971">
        <w:rPr>
          <w:rFonts w:ascii="Times New Roman" w:eastAsia="SimSun" w:hAnsi="Times New Roman" w:cs="Times New Roman"/>
          <w:color w:val="000000" w:themeColor="text1"/>
          <w:sz w:val="24"/>
          <w:lang w:eastAsia="zh-TW"/>
        </w:rPr>
        <w:t xml:space="preserve"> (Confucius).</w:t>
      </w:r>
    </w:p>
    <w:p w14:paraId="0A3C3630" w14:textId="77777777" w:rsidR="006A16F7" w:rsidRPr="00AC5971" w:rsidRDefault="006A16F7" w:rsidP="006A16F7">
      <w:pPr>
        <w:spacing w:line="360" w:lineRule="auto"/>
        <w:ind w:firstLine="420"/>
        <w:jc w:val="left"/>
        <w:rPr>
          <w:rFonts w:ascii="Times New Roman" w:eastAsia="SimSun" w:hAnsi="Times New Roman" w:cs="Times New Roman"/>
          <w:bCs/>
          <w:color w:val="000000" w:themeColor="text1"/>
          <w:sz w:val="24"/>
        </w:rPr>
      </w:pPr>
      <w:r w:rsidRPr="00AC5971">
        <w:rPr>
          <w:rFonts w:ascii="Times New Roman" w:eastAsia="SimSun" w:hAnsi="Times New Roman" w:cs="Times New Roman"/>
          <w:color w:val="000000" w:themeColor="text1"/>
          <w:sz w:val="24"/>
          <w:lang w:eastAsia="zh-TW"/>
        </w:rPr>
        <w:t>Geographical names are all concept gaps, but considering that they appear so often in textbooks, the number of entries in the word list would be too large if they were included, so they are omitted.</w:t>
      </w:r>
    </w:p>
    <w:p w14:paraId="42F772E1" w14:textId="77777777" w:rsidR="006A16F7" w:rsidRPr="00AC5971" w:rsidRDefault="006A16F7" w:rsidP="006A16F7">
      <w:pPr>
        <w:spacing w:line="360" w:lineRule="auto"/>
        <w:ind w:firstLine="420"/>
        <w:jc w:val="left"/>
        <w:rPr>
          <w:rFonts w:ascii="Times New Roman" w:eastAsia="SimSun" w:hAnsi="Times New Roman" w:cs="Times New Roman"/>
          <w:bCs/>
          <w:color w:val="000000" w:themeColor="text1"/>
          <w:sz w:val="24"/>
        </w:rPr>
      </w:pPr>
      <w:r w:rsidRPr="00AC5971">
        <w:rPr>
          <w:rFonts w:ascii="Times New Roman" w:eastAsia="SimSun" w:hAnsi="Times New Roman" w:cs="Times New Roman"/>
          <w:color w:val="000000" w:themeColor="text1"/>
          <w:sz w:val="24"/>
          <w:lang w:eastAsia="zh-TW"/>
        </w:rPr>
        <w:t xml:space="preserve">Only the names of Chinese dynasties that have been influential in history and are still frequently referenced in contemporary times are included, such as </w:t>
      </w:r>
      <w:r w:rsidRPr="00AC5971">
        <w:rPr>
          <w:rFonts w:ascii="Times New Roman" w:eastAsia="SimSun" w:hAnsi="Times New Roman" w:cs="Times New Roman"/>
          <w:i/>
          <w:iCs/>
          <w:color w:val="000000" w:themeColor="text1"/>
          <w:sz w:val="24"/>
          <w:lang w:eastAsia="zh-TW"/>
        </w:rPr>
        <w:t xml:space="preserve">Sān Guó </w:t>
      </w:r>
      <w:r w:rsidRPr="00AC5971">
        <w:rPr>
          <w:rFonts w:ascii="Times New Roman" w:eastAsia="SimSun" w:hAnsi="Times New Roman" w:cs="Times New Roman"/>
          <w:color w:val="000000" w:themeColor="text1"/>
          <w:sz w:val="24"/>
          <w:lang w:eastAsia="zh-TW"/>
        </w:rPr>
        <w:t>三國</w:t>
      </w:r>
      <w:r w:rsidRPr="00AC5971">
        <w:rPr>
          <w:rFonts w:ascii="Times New Roman" w:eastAsia="SimSun" w:hAnsi="Times New Roman" w:cs="Times New Roman"/>
          <w:color w:val="000000" w:themeColor="text1"/>
          <w:sz w:val="24"/>
          <w:lang w:eastAsia="zh-TW"/>
        </w:rPr>
        <w:t xml:space="preserve"> (Three Kingdoms), </w:t>
      </w:r>
      <w:r w:rsidRPr="00AC5971">
        <w:rPr>
          <w:rFonts w:ascii="Times New Roman" w:eastAsia="SimSun" w:hAnsi="Times New Roman" w:cs="Times New Roman"/>
          <w:i/>
          <w:iCs/>
          <w:color w:val="000000" w:themeColor="text1"/>
          <w:sz w:val="24"/>
          <w:lang w:eastAsia="zh-TW"/>
        </w:rPr>
        <w:t xml:space="preserve">Sòng </w:t>
      </w:r>
      <w:r w:rsidRPr="00AC5971">
        <w:rPr>
          <w:rFonts w:ascii="Times New Roman" w:eastAsia="SimSun" w:hAnsi="Times New Roman" w:cs="Times New Roman"/>
          <w:color w:val="000000" w:themeColor="text1"/>
          <w:sz w:val="24"/>
          <w:lang w:eastAsia="zh-TW"/>
        </w:rPr>
        <w:t>宋</w:t>
      </w:r>
      <w:r w:rsidRPr="00AC5971">
        <w:rPr>
          <w:rFonts w:ascii="Times New Roman" w:eastAsia="SimSun" w:hAnsi="Times New Roman" w:cs="Times New Roman"/>
          <w:color w:val="000000" w:themeColor="text1"/>
          <w:sz w:val="24"/>
          <w:lang w:eastAsia="zh-TW"/>
        </w:rPr>
        <w:t xml:space="preserve"> (Song Dynasty), </w:t>
      </w:r>
      <w:r w:rsidRPr="00AC5971">
        <w:rPr>
          <w:rFonts w:ascii="Times New Roman" w:eastAsia="SimSun" w:hAnsi="Times New Roman" w:cs="Times New Roman"/>
          <w:i/>
          <w:iCs/>
          <w:color w:val="000000" w:themeColor="text1"/>
          <w:sz w:val="24"/>
          <w:lang w:eastAsia="zh-TW"/>
        </w:rPr>
        <w:t xml:space="preserve">Zhànguó </w:t>
      </w:r>
      <w:r w:rsidRPr="00AC5971">
        <w:rPr>
          <w:rFonts w:ascii="Times New Roman" w:eastAsia="SimSun" w:hAnsi="Times New Roman" w:cs="Times New Roman"/>
          <w:color w:val="000000" w:themeColor="text1"/>
          <w:sz w:val="24"/>
          <w:lang w:eastAsia="zh-TW"/>
        </w:rPr>
        <w:t>戰國</w:t>
      </w:r>
      <w:r w:rsidRPr="00AC5971">
        <w:rPr>
          <w:rFonts w:ascii="Times New Roman" w:eastAsia="SimSun" w:hAnsi="Times New Roman" w:cs="Times New Roman"/>
          <w:color w:val="000000" w:themeColor="text1"/>
          <w:sz w:val="24"/>
          <w:lang w:eastAsia="zh-TW"/>
        </w:rPr>
        <w:t xml:space="preserve"> (Warring States period), </w:t>
      </w:r>
      <w:r w:rsidRPr="00AC5971">
        <w:rPr>
          <w:rFonts w:ascii="Times New Roman" w:eastAsia="SimSun" w:hAnsi="Times New Roman" w:cs="Times New Roman"/>
          <w:i/>
          <w:iCs/>
          <w:color w:val="000000" w:themeColor="text1"/>
          <w:sz w:val="24"/>
          <w:lang w:eastAsia="zh-TW"/>
        </w:rPr>
        <w:t>Xī Jìn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西晉</w:t>
      </w:r>
      <w:r w:rsidRPr="00AC5971">
        <w:rPr>
          <w:rFonts w:ascii="Times New Roman" w:eastAsia="SimSun" w:hAnsi="Times New Roman" w:cs="Times New Roman"/>
          <w:color w:val="000000" w:themeColor="text1"/>
          <w:sz w:val="24"/>
          <w:lang w:eastAsia="zh-TW"/>
        </w:rPr>
        <w:t xml:space="preserve"> (Western Jin Dynasty), </w:t>
      </w:r>
      <w:r w:rsidRPr="00AC5971">
        <w:rPr>
          <w:rFonts w:ascii="Times New Roman" w:eastAsia="SimSun" w:hAnsi="Times New Roman" w:cs="Times New Roman"/>
          <w:i/>
          <w:iCs/>
          <w:color w:val="000000" w:themeColor="text1"/>
          <w:sz w:val="24"/>
          <w:lang w:eastAsia="zh-TW"/>
        </w:rPr>
        <w:t>Xī Xià</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西夏</w:t>
      </w:r>
      <w:r w:rsidRPr="00AC5971">
        <w:rPr>
          <w:rFonts w:ascii="Times New Roman" w:eastAsia="SimSun" w:hAnsi="Times New Roman" w:cs="Times New Roman"/>
          <w:color w:val="000000" w:themeColor="text1"/>
          <w:sz w:val="24"/>
          <w:lang w:eastAsia="zh-TW"/>
        </w:rPr>
        <w:t xml:space="preserve"> (Western Xia Dynasty), </w:t>
      </w:r>
      <w:r w:rsidRPr="00AC5971">
        <w:rPr>
          <w:rFonts w:ascii="Times New Roman" w:eastAsia="SimSun" w:hAnsi="Times New Roman" w:cs="Times New Roman"/>
          <w:i/>
          <w:iCs/>
          <w:color w:val="000000" w:themeColor="text1"/>
          <w:sz w:val="24"/>
          <w:lang w:eastAsia="zh-TW"/>
        </w:rPr>
        <w:t xml:space="preserve">Qīngcháo </w:t>
      </w:r>
      <w:r w:rsidRPr="00AC5971">
        <w:rPr>
          <w:rFonts w:ascii="Times New Roman" w:eastAsia="SimSun" w:hAnsi="Times New Roman" w:cs="Times New Roman"/>
          <w:color w:val="000000" w:themeColor="text1"/>
          <w:sz w:val="24"/>
          <w:lang w:eastAsia="zh-TW"/>
        </w:rPr>
        <w:t>清朝</w:t>
      </w:r>
      <w:r w:rsidRPr="00AC5971">
        <w:rPr>
          <w:rFonts w:ascii="Times New Roman" w:eastAsia="SimSun" w:hAnsi="Times New Roman" w:cs="Times New Roman"/>
          <w:color w:val="000000" w:themeColor="text1"/>
          <w:sz w:val="24"/>
          <w:lang w:eastAsia="zh-TW"/>
        </w:rPr>
        <w:t xml:space="preserve"> (Qing Dynasty), </w:t>
      </w:r>
      <w:r w:rsidRPr="00AC5971">
        <w:rPr>
          <w:rFonts w:ascii="Times New Roman" w:eastAsia="SimSun" w:hAnsi="Times New Roman" w:cs="Times New Roman"/>
          <w:i/>
          <w:iCs/>
          <w:color w:val="000000" w:themeColor="text1"/>
          <w:sz w:val="24"/>
          <w:lang w:eastAsia="zh-TW"/>
        </w:rPr>
        <w:t>Míngcháo</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明朝</w:t>
      </w:r>
      <w:r w:rsidRPr="00AC5971">
        <w:rPr>
          <w:rFonts w:ascii="Times New Roman" w:eastAsia="SimSun" w:hAnsi="Times New Roman" w:cs="Times New Roman"/>
          <w:color w:val="000000" w:themeColor="text1"/>
          <w:sz w:val="24"/>
          <w:lang w:eastAsia="zh-TW"/>
        </w:rPr>
        <w:t xml:space="preserve"> (Ming Dynasty), and </w:t>
      </w:r>
      <w:r w:rsidRPr="00AC5971">
        <w:rPr>
          <w:rFonts w:ascii="Times New Roman" w:eastAsia="SimSun" w:hAnsi="Times New Roman" w:cs="Times New Roman"/>
          <w:i/>
          <w:iCs/>
          <w:color w:val="000000" w:themeColor="text1"/>
          <w:sz w:val="24"/>
          <w:lang w:eastAsia="zh-TW"/>
        </w:rPr>
        <w:t xml:space="preserve">Tángcháo </w:t>
      </w:r>
      <w:r w:rsidRPr="00AC5971">
        <w:rPr>
          <w:rFonts w:ascii="Times New Roman" w:eastAsia="SimSun" w:hAnsi="Times New Roman" w:cs="Times New Roman"/>
          <w:color w:val="000000" w:themeColor="text1"/>
          <w:sz w:val="24"/>
          <w:lang w:eastAsia="zh-TW"/>
        </w:rPr>
        <w:t>唐朝</w:t>
      </w:r>
      <w:r w:rsidRPr="00AC5971">
        <w:rPr>
          <w:rFonts w:ascii="Times New Roman" w:eastAsia="SimSun" w:hAnsi="Times New Roman" w:cs="Times New Roman"/>
          <w:color w:val="000000" w:themeColor="text1"/>
          <w:sz w:val="24"/>
          <w:lang w:eastAsia="zh-TW"/>
        </w:rPr>
        <w:t xml:space="preserve"> (Tang Dynasty).</w:t>
      </w:r>
    </w:p>
    <w:p w14:paraId="29FEF85B"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358A9400" w14:textId="77777777" w:rsidR="006A16F7" w:rsidRPr="00AC5971" w:rsidRDefault="006A16F7" w:rsidP="006A16F7">
      <w:pPr>
        <w:keepNext/>
        <w:widowControl/>
        <w:spacing w:before="240" w:after="60"/>
        <w:jc w:val="left"/>
        <w:outlineLvl w:val="3"/>
        <w:rPr>
          <w:rFonts w:ascii="Times New Roman" w:eastAsia="SimSun" w:hAnsi="Times New Roman" w:cs="Times New Roman"/>
          <w:b/>
          <w:bCs/>
          <w:color w:val="000000" w:themeColor="text1"/>
          <w:kern w:val="0"/>
          <w:sz w:val="24"/>
          <w:szCs w:val="28"/>
          <w:lang w:eastAsia="en-US" w:bidi="en-US"/>
        </w:rPr>
      </w:pPr>
      <w:r w:rsidRPr="00AC5971">
        <w:rPr>
          <w:rFonts w:ascii="Times New Roman" w:eastAsia="SimSun" w:hAnsi="Times New Roman" w:cs="Times New Roman"/>
          <w:b/>
          <w:bCs/>
          <w:color w:val="000000" w:themeColor="text1"/>
          <w:kern w:val="0"/>
          <w:sz w:val="24"/>
          <w:szCs w:val="28"/>
          <w:lang w:eastAsia="en-US" w:bidi="en-US"/>
        </w:rPr>
        <w:t>6.5.4 Literary and artistic concepts</w:t>
      </w:r>
    </w:p>
    <w:p w14:paraId="205C8EC8"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Literary and artistic concepts that are influential and positively reflect the characteristics of Chinese culture are included, such as </w:t>
      </w:r>
      <w:r w:rsidRPr="00AC5971">
        <w:rPr>
          <w:rFonts w:ascii="Times New Roman" w:eastAsia="SimSun" w:hAnsi="Times New Roman" w:cs="Times New Roman"/>
          <w:i/>
          <w:iCs/>
          <w:color w:val="000000" w:themeColor="text1"/>
          <w:sz w:val="24"/>
          <w:lang w:eastAsia="zh-TW"/>
        </w:rPr>
        <w:t xml:space="preserve">Tángshī Sòngcí </w:t>
      </w:r>
      <w:r w:rsidRPr="00AC5971">
        <w:rPr>
          <w:rFonts w:ascii="Times New Roman" w:eastAsia="SimSun" w:hAnsi="Times New Roman" w:cs="Times New Roman"/>
          <w:color w:val="000000" w:themeColor="text1"/>
          <w:sz w:val="24"/>
          <w:lang w:eastAsia="zh-TW"/>
        </w:rPr>
        <w:t>唐詩</w:t>
      </w:r>
      <w:r w:rsidRPr="00AC5971">
        <w:rPr>
          <w:rFonts w:ascii="Times New Roman" w:eastAsia="SimSun" w:hAnsi="Times New Roman" w:cs="Times New Roman"/>
          <w:color w:val="000000" w:themeColor="text1"/>
          <w:sz w:val="24"/>
          <w:lang w:eastAsia="zh-TW"/>
        </w:rPr>
        <w:t>,</w:t>
      </w:r>
      <w:r w:rsidRPr="00AC5971">
        <w:rPr>
          <w:rFonts w:ascii="Times New Roman" w:eastAsia="SimSun" w:hAnsi="Times New Roman" w:cs="Times New Roman"/>
          <w:color w:val="000000" w:themeColor="text1"/>
          <w:sz w:val="24"/>
          <w:lang w:eastAsia="zh-TW"/>
        </w:rPr>
        <w:t>宋詞</w:t>
      </w:r>
      <w:r w:rsidRPr="00AC5971">
        <w:rPr>
          <w:rFonts w:ascii="Times New Roman" w:eastAsia="SimSun" w:hAnsi="Times New Roman" w:cs="Times New Roman"/>
          <w:color w:val="000000" w:themeColor="text1"/>
          <w:sz w:val="24"/>
          <w:lang w:eastAsia="zh-TW"/>
        </w:rPr>
        <w:t xml:space="preserve"> (Tang poems and Song lyrics). Those that were highly significant for a certain period </w:t>
      </w:r>
      <w:r w:rsidRPr="00AC5971">
        <w:rPr>
          <w:rFonts w:ascii="Times New Roman" w:eastAsia="SimSun" w:hAnsi="Times New Roman" w:cs="Times New Roman"/>
          <w:color w:val="000000" w:themeColor="text1"/>
          <w:sz w:val="24"/>
          <w:lang w:eastAsia="zh-TW"/>
        </w:rPr>
        <w:lastRenderedPageBreak/>
        <w:t xml:space="preserve">or that have been popular only with a certain group of people, such as </w:t>
      </w:r>
      <w:r w:rsidRPr="00AC5971">
        <w:rPr>
          <w:rFonts w:ascii="Times New Roman" w:eastAsia="SimSun" w:hAnsi="Times New Roman" w:cs="Times New Roman"/>
          <w:i/>
          <w:iCs/>
          <w:color w:val="000000" w:themeColor="text1"/>
          <w:sz w:val="24"/>
          <w:lang w:eastAsia="zh-TW"/>
        </w:rPr>
        <w:t xml:space="preserve">Yīkuài hóng bù </w:t>
      </w:r>
      <w:r w:rsidRPr="00AC5971">
        <w:rPr>
          <w:rFonts w:ascii="Times New Roman" w:eastAsia="SimSun" w:hAnsi="Times New Roman" w:cs="Times New Roman"/>
          <w:color w:val="000000" w:themeColor="text1"/>
          <w:sz w:val="24"/>
          <w:lang w:eastAsia="zh-TW"/>
        </w:rPr>
        <w:t>一塊紅布</w:t>
      </w:r>
      <w:r w:rsidRPr="00AC5971">
        <w:rPr>
          <w:rFonts w:ascii="Times New Roman" w:eastAsia="SimSun" w:hAnsi="Times New Roman" w:cs="Times New Roman"/>
          <w:color w:val="000000" w:themeColor="text1"/>
          <w:sz w:val="24"/>
          <w:lang w:eastAsia="zh-TW"/>
        </w:rPr>
        <w:t xml:space="preserve"> (A Piece of Red Cloth) and </w:t>
      </w:r>
      <w:r w:rsidRPr="00AC5971">
        <w:rPr>
          <w:rFonts w:ascii="Times New Roman" w:eastAsia="SimSun" w:hAnsi="Times New Roman" w:cs="Times New Roman"/>
          <w:i/>
          <w:iCs/>
          <w:color w:val="000000" w:themeColor="text1"/>
          <w:sz w:val="24"/>
          <w:lang w:eastAsia="zh-TW"/>
        </w:rPr>
        <w:t xml:space="preserve">Yīwú suǒyǒu </w:t>
      </w:r>
      <w:r w:rsidRPr="00AC5971">
        <w:rPr>
          <w:rFonts w:ascii="Times New Roman" w:eastAsia="SimSun" w:hAnsi="Times New Roman" w:cs="Times New Roman"/>
          <w:color w:val="000000" w:themeColor="text1"/>
          <w:sz w:val="24"/>
          <w:lang w:eastAsia="zh-TW"/>
        </w:rPr>
        <w:t>一無所有</w:t>
      </w:r>
      <w:r w:rsidRPr="00AC5971">
        <w:rPr>
          <w:rFonts w:ascii="Times New Roman" w:eastAsia="SimSun" w:hAnsi="Times New Roman" w:cs="Times New Roman"/>
          <w:color w:val="000000" w:themeColor="text1"/>
          <w:sz w:val="24"/>
          <w:lang w:eastAsia="zh-TW"/>
        </w:rPr>
        <w:t xml:space="preserve"> (Nothing), are not included.</w:t>
      </w:r>
    </w:p>
    <w:p w14:paraId="19DE4CC6" w14:textId="77777777" w:rsidR="006A16F7" w:rsidRPr="00AC5971" w:rsidRDefault="006A16F7" w:rsidP="006A16F7">
      <w:pPr>
        <w:spacing w:line="360" w:lineRule="auto"/>
        <w:jc w:val="left"/>
        <w:rPr>
          <w:rFonts w:ascii="Times New Roman" w:eastAsia="SimSun" w:hAnsi="Times New Roman" w:cs="Times New Roman"/>
          <w:bCs/>
          <w:color w:val="000000" w:themeColor="text1"/>
          <w:sz w:val="24"/>
        </w:rPr>
      </w:pPr>
    </w:p>
    <w:p w14:paraId="003411AA" w14:textId="77777777" w:rsidR="006A16F7" w:rsidRPr="00AC5971" w:rsidRDefault="006A16F7" w:rsidP="006A16F7">
      <w:pPr>
        <w:keepNext/>
        <w:widowControl/>
        <w:spacing w:before="240" w:after="60"/>
        <w:jc w:val="left"/>
        <w:outlineLvl w:val="3"/>
        <w:rPr>
          <w:rFonts w:ascii="Times New Roman" w:eastAsia="SimSun" w:hAnsi="Times New Roman" w:cs="Times New Roman"/>
          <w:b/>
          <w:bCs/>
          <w:color w:val="000000" w:themeColor="text1"/>
          <w:kern w:val="0"/>
          <w:sz w:val="24"/>
          <w:szCs w:val="28"/>
          <w:lang w:eastAsia="en-US" w:bidi="en-US"/>
        </w:rPr>
      </w:pPr>
      <w:r w:rsidRPr="00AC5971">
        <w:rPr>
          <w:rFonts w:ascii="Times New Roman" w:eastAsia="SimSun" w:hAnsi="Times New Roman" w:cs="Times New Roman"/>
          <w:b/>
          <w:bCs/>
          <w:color w:val="000000" w:themeColor="text1"/>
          <w:kern w:val="0"/>
          <w:sz w:val="24"/>
          <w:szCs w:val="28"/>
          <w:lang w:eastAsia="en-US" w:bidi="en-US"/>
        </w:rPr>
        <w:t>6.5.5 Temporal stability</w:t>
      </w:r>
    </w:p>
    <w:p w14:paraId="6896500B"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Only language elements that have been integrated into the deeper layers of the Chinese nation, that have been selected by history, and that have entered the basic vocabulary of the nation are included. We are cautious about the inclusion of fashionable words that have a momentary impact on the modern Chinese lexical system and are not very stable, such as </w:t>
      </w:r>
      <w:r w:rsidRPr="00AC5971">
        <w:rPr>
          <w:rFonts w:ascii="Times New Roman" w:eastAsia="SimSun" w:hAnsi="Times New Roman" w:cs="Times New Roman"/>
          <w:i/>
          <w:iCs/>
          <w:color w:val="000000" w:themeColor="text1"/>
          <w:sz w:val="24"/>
          <w:lang w:eastAsia="zh-TW"/>
        </w:rPr>
        <w:t xml:space="preserve">zháinán </w:t>
      </w:r>
      <w:r w:rsidRPr="00AC5971">
        <w:rPr>
          <w:rFonts w:ascii="Times New Roman" w:eastAsia="SimSun" w:hAnsi="Times New Roman" w:cs="Times New Roman"/>
          <w:color w:val="000000" w:themeColor="text1"/>
          <w:sz w:val="24"/>
          <w:lang w:eastAsia="zh-TW"/>
        </w:rPr>
        <w:t>宅男</w:t>
      </w:r>
      <w:r w:rsidRPr="00AC5971">
        <w:rPr>
          <w:rFonts w:ascii="Times New Roman" w:eastAsia="SimSun" w:hAnsi="Times New Roman" w:cs="Times New Roman"/>
          <w:color w:val="000000" w:themeColor="text1"/>
          <w:sz w:val="24"/>
          <w:lang w:eastAsia="zh-TW"/>
        </w:rPr>
        <w:t xml:space="preserve"> (online gamer who rarely leaves the house), </w:t>
      </w:r>
      <w:r w:rsidRPr="00AC5971">
        <w:rPr>
          <w:rFonts w:ascii="Times New Roman" w:eastAsia="SimSun" w:hAnsi="Times New Roman" w:cs="Times New Roman"/>
          <w:i/>
          <w:iCs/>
          <w:color w:val="000000" w:themeColor="text1"/>
          <w:sz w:val="24"/>
          <w:lang w:eastAsia="zh-TW"/>
        </w:rPr>
        <w:t xml:space="preserve">kuàinǚ </w:t>
      </w:r>
      <w:r w:rsidRPr="00AC5971">
        <w:rPr>
          <w:rFonts w:ascii="Times New Roman" w:eastAsia="SimSun" w:hAnsi="Times New Roman" w:cs="Times New Roman"/>
          <w:color w:val="000000" w:themeColor="text1"/>
          <w:sz w:val="24"/>
          <w:lang w:eastAsia="zh-TW"/>
        </w:rPr>
        <w:t>快女</w:t>
      </w:r>
      <w:r w:rsidRPr="00AC5971">
        <w:rPr>
          <w:rFonts w:ascii="Times New Roman" w:eastAsia="SimSun" w:hAnsi="Times New Roman" w:cs="Times New Roman"/>
          <w:color w:val="000000" w:themeColor="text1"/>
          <w:sz w:val="24"/>
          <w:lang w:eastAsia="zh-TW"/>
        </w:rPr>
        <w:t xml:space="preserve"> (abbreviated name for the talent competition television show </w:t>
      </w:r>
      <w:r w:rsidRPr="00AC5971">
        <w:rPr>
          <w:rFonts w:ascii="Times New Roman" w:eastAsia="SimSun" w:hAnsi="Times New Roman" w:cs="Times New Roman"/>
          <w:i/>
          <w:iCs/>
          <w:color w:val="000000" w:themeColor="text1"/>
          <w:sz w:val="24"/>
          <w:lang w:eastAsia="zh-TW"/>
        </w:rPr>
        <w:t xml:space="preserve">Kuàilè nǚshēng </w:t>
      </w:r>
      <w:r w:rsidRPr="00AC5971">
        <w:rPr>
          <w:rFonts w:ascii="Times New Roman" w:eastAsia="SimSun" w:hAnsi="Times New Roman" w:cs="Times New Roman"/>
          <w:color w:val="000000" w:themeColor="text1"/>
          <w:sz w:val="24"/>
          <w:lang w:eastAsia="zh-TW"/>
        </w:rPr>
        <w:t>快樂女聲</w:t>
      </w:r>
      <w:r w:rsidRPr="00AC5971">
        <w:rPr>
          <w:rFonts w:ascii="Times New Roman" w:eastAsia="SimSun" w:hAnsi="Times New Roman" w:cs="Times New Roman"/>
          <w:color w:val="000000" w:themeColor="text1"/>
          <w:sz w:val="24"/>
          <w:lang w:eastAsia="zh-TW"/>
        </w:rPr>
        <w:t xml:space="preserve"> [Happy Girls]), 80 </w:t>
      </w:r>
      <w:r w:rsidRPr="00AC5971">
        <w:rPr>
          <w:rFonts w:ascii="Times New Roman" w:eastAsia="SimSun" w:hAnsi="Times New Roman" w:cs="Times New Roman"/>
          <w:i/>
          <w:iCs/>
          <w:color w:val="000000" w:themeColor="text1"/>
          <w:sz w:val="24"/>
          <w:lang w:eastAsia="zh-TW"/>
        </w:rPr>
        <w:t>hòu</w:t>
      </w:r>
      <w:r w:rsidRPr="00AC5971">
        <w:rPr>
          <w:rFonts w:ascii="Times New Roman" w:eastAsia="SimSun" w:hAnsi="Times New Roman" w:cs="Times New Roman"/>
          <w:color w:val="000000" w:themeColor="text1"/>
          <w:sz w:val="24"/>
          <w:lang w:eastAsia="zh-TW"/>
        </w:rPr>
        <w:t xml:space="preserve"> 80</w:t>
      </w:r>
      <w:r w:rsidRPr="00AC5971">
        <w:rPr>
          <w:rFonts w:ascii="Times New Roman" w:eastAsia="SimSun" w:hAnsi="Times New Roman" w:cs="Times New Roman"/>
          <w:color w:val="000000" w:themeColor="text1"/>
          <w:sz w:val="24"/>
          <w:lang w:eastAsia="zh-TW"/>
        </w:rPr>
        <w:t>後</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(post-80s), and </w:t>
      </w:r>
      <w:r w:rsidRPr="00AC5971">
        <w:rPr>
          <w:rFonts w:ascii="Times New Roman" w:eastAsia="SimSun" w:hAnsi="Times New Roman" w:cs="Times New Roman"/>
          <w:i/>
          <w:iCs/>
          <w:color w:val="000000" w:themeColor="text1"/>
          <w:sz w:val="24"/>
          <w:lang w:eastAsia="zh-TW"/>
        </w:rPr>
        <w:t xml:space="preserve">xīnxīnrénlèi </w:t>
      </w:r>
      <w:r w:rsidRPr="00AC5971">
        <w:rPr>
          <w:rFonts w:ascii="Times New Roman" w:eastAsia="SimSun" w:hAnsi="Times New Roman" w:cs="Times New Roman"/>
          <w:color w:val="000000" w:themeColor="text1"/>
          <w:sz w:val="24"/>
          <w:lang w:eastAsia="zh-TW"/>
        </w:rPr>
        <w:t>新新人類</w:t>
      </w:r>
      <w:r w:rsidRPr="00AC5971">
        <w:rPr>
          <w:rFonts w:ascii="Times New Roman" w:eastAsia="SimSun" w:hAnsi="Times New Roman" w:cs="Times New Roman"/>
          <w:color w:val="000000" w:themeColor="text1"/>
          <w:sz w:val="24"/>
          <w:lang w:eastAsia="zh-TW"/>
        </w:rPr>
        <w:t xml:space="preserve"> (the new generation). Some words that were only used in a certain time period, such as </w:t>
      </w:r>
      <w:r w:rsidRPr="00AC5971">
        <w:rPr>
          <w:rFonts w:ascii="Times New Roman" w:eastAsia="SimSun" w:hAnsi="Times New Roman" w:cs="Times New Roman"/>
          <w:i/>
          <w:iCs/>
          <w:color w:val="000000" w:themeColor="text1"/>
          <w:sz w:val="24"/>
          <w:lang w:eastAsia="zh-TW"/>
        </w:rPr>
        <w:t xml:space="preserve">sānzhuǎn yīxiǎng </w:t>
      </w:r>
      <w:r w:rsidRPr="00AC5971">
        <w:rPr>
          <w:rFonts w:ascii="Times New Roman" w:eastAsia="SimSun" w:hAnsi="Times New Roman" w:cs="Times New Roman"/>
          <w:color w:val="000000" w:themeColor="text1"/>
          <w:sz w:val="24"/>
          <w:lang w:eastAsia="zh-TW"/>
        </w:rPr>
        <w:t>三轉一響</w:t>
      </w:r>
      <w:r w:rsidRPr="00AC5971">
        <w:rPr>
          <w:rFonts w:ascii="Times New Roman" w:eastAsia="SimSun" w:hAnsi="Times New Roman" w:cs="Times New Roman"/>
          <w:color w:val="000000" w:themeColor="text1"/>
          <w:sz w:val="24"/>
          <w:lang w:eastAsia="zh-TW"/>
        </w:rPr>
        <w:t xml:space="preserve"> (three turns and one ring; a late 1950s phrase referring to the four household goods that China produced that every family coveted—radio, sewing machine, bicycle, and watch) and </w:t>
      </w:r>
      <w:r w:rsidRPr="00AC5971">
        <w:rPr>
          <w:rFonts w:ascii="Times New Roman" w:eastAsia="SimSun" w:hAnsi="Times New Roman" w:cs="Times New Roman"/>
          <w:i/>
          <w:iCs/>
          <w:color w:val="000000" w:themeColor="text1"/>
          <w:sz w:val="24"/>
          <w:lang w:eastAsia="zh-TW"/>
        </w:rPr>
        <w:t xml:space="preserve">xiǎohuángdì </w:t>
      </w:r>
      <w:r w:rsidRPr="00AC5971">
        <w:rPr>
          <w:rFonts w:ascii="Times New Roman" w:eastAsia="SimSun" w:hAnsi="Times New Roman" w:cs="Times New Roman"/>
          <w:color w:val="000000" w:themeColor="text1"/>
          <w:sz w:val="24"/>
          <w:lang w:eastAsia="zh-TW"/>
        </w:rPr>
        <w:t>小皇帝</w:t>
      </w:r>
      <w:r w:rsidRPr="00AC5971">
        <w:rPr>
          <w:rFonts w:ascii="Times New Roman" w:eastAsia="SimSun" w:hAnsi="Times New Roman" w:cs="Times New Roman"/>
          <w:color w:val="000000" w:themeColor="text1"/>
          <w:sz w:val="24"/>
          <w:lang w:eastAsia="zh-TW"/>
        </w:rPr>
        <w:t xml:space="preserve"> (little emperor; a spoiled boy) are not included.</w:t>
      </w:r>
    </w:p>
    <w:p w14:paraId="6989930E"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5DDB7F3D" w14:textId="77777777" w:rsidR="006A16F7" w:rsidRPr="00AC5971" w:rsidRDefault="006A16F7" w:rsidP="006A16F7">
      <w:pPr>
        <w:keepNext/>
        <w:widowControl/>
        <w:spacing w:before="240" w:after="60"/>
        <w:jc w:val="left"/>
        <w:outlineLvl w:val="3"/>
        <w:rPr>
          <w:rFonts w:ascii="Times New Roman" w:eastAsia="SimSun" w:hAnsi="Times New Roman" w:cs="Times New Roman"/>
          <w:b/>
          <w:bCs/>
          <w:color w:val="000000" w:themeColor="text1"/>
          <w:kern w:val="0"/>
          <w:sz w:val="24"/>
          <w:szCs w:val="28"/>
          <w:lang w:eastAsia="en-US" w:bidi="en-US"/>
        </w:rPr>
      </w:pPr>
      <w:r w:rsidRPr="00AC5971">
        <w:rPr>
          <w:rFonts w:ascii="Times New Roman" w:eastAsia="SimSun" w:hAnsi="Times New Roman" w:cs="Times New Roman"/>
          <w:b/>
          <w:bCs/>
          <w:color w:val="000000" w:themeColor="text1"/>
          <w:kern w:val="0"/>
          <w:sz w:val="24"/>
          <w:szCs w:val="28"/>
          <w:lang w:eastAsia="en-US" w:bidi="en-US"/>
        </w:rPr>
        <w:t>6.5.6 Political words</w:t>
      </w:r>
    </w:p>
    <w:p w14:paraId="48AD2A5D" w14:textId="77777777" w:rsidR="006A16F7" w:rsidRPr="00CC2BA9" w:rsidRDefault="006A16F7" w:rsidP="006A16F7">
      <w:pPr>
        <w:spacing w:line="360" w:lineRule="auto"/>
        <w:jc w:val="left"/>
        <w:rPr>
          <w:rFonts w:ascii="Times New Roman" w:eastAsia="SimSun" w:hAnsi="Times New Roman" w:cs="Times New Roman"/>
          <w:color w:val="000000" w:themeColor="text1"/>
          <w:sz w:val="24"/>
          <w:highlight w:val="green"/>
          <w:lang w:eastAsia="zh-TW"/>
        </w:rPr>
      </w:pPr>
      <w:r w:rsidRPr="00AC5971">
        <w:rPr>
          <w:rFonts w:ascii="Times New Roman" w:eastAsia="SimSun" w:hAnsi="Times New Roman" w:cs="Times New Roman"/>
          <w:color w:val="000000" w:themeColor="text1"/>
          <w:sz w:val="24"/>
          <w:lang w:eastAsia="zh-TW"/>
        </w:rPr>
        <w:t xml:space="preserve">Political words are appropriately downgraded. The term </w:t>
      </w:r>
      <w:r w:rsidRPr="00AC5971">
        <w:rPr>
          <w:rFonts w:ascii="Times New Roman" w:eastAsia="SimSun" w:hAnsi="Times New Roman" w:cs="Times New Roman"/>
          <w:i/>
          <w:iCs/>
          <w:color w:val="000000" w:themeColor="text1"/>
          <w:sz w:val="24"/>
          <w:lang w:eastAsia="zh-TW"/>
        </w:rPr>
        <w:t xml:space="preserve">Gòngchǎndǎng </w:t>
      </w:r>
      <w:r w:rsidRPr="00AC5971">
        <w:rPr>
          <w:rFonts w:ascii="Times New Roman" w:eastAsia="SimSun" w:hAnsi="Times New Roman" w:cs="Times New Roman"/>
          <w:color w:val="000000" w:themeColor="text1"/>
          <w:sz w:val="24"/>
          <w:lang w:eastAsia="zh-TW"/>
        </w:rPr>
        <w:t>共產黨</w:t>
      </w:r>
      <w:r w:rsidRPr="00AC5971">
        <w:rPr>
          <w:rFonts w:ascii="Times New Roman" w:eastAsia="SimSun" w:hAnsi="Times New Roman" w:cs="Times New Roman"/>
          <w:color w:val="000000" w:themeColor="text1"/>
          <w:sz w:val="24"/>
          <w:lang w:eastAsia="zh-TW"/>
        </w:rPr>
        <w:t xml:space="preserve"> (Communist Party) is a high-frequency word in CCL corpora.</w:t>
      </w:r>
      <w:r w:rsidRPr="00AC5971">
        <w:rPr>
          <w:rFonts w:ascii="Times New Roman" w:eastAsia="SimSun" w:hAnsi="Times New Roman" w:cs="Times New Roman"/>
          <w:color w:val="000000" w:themeColor="text1"/>
          <w:sz w:val="24"/>
          <w:vertAlign w:val="superscript"/>
          <w:lang w:eastAsia="zh-TW"/>
        </w:rPr>
        <w:footnoteReference w:id="176"/>
      </w:r>
      <w:r w:rsidRPr="00AC5971">
        <w:rPr>
          <w:rFonts w:ascii="Times New Roman" w:eastAsia="SimSun" w:hAnsi="Times New Roman" w:cs="Times New Roman"/>
          <w:color w:val="000000" w:themeColor="text1"/>
          <w:sz w:val="24"/>
          <w:lang w:eastAsia="zh-TW"/>
        </w:rPr>
        <w:t xml:space="preserve"> However, according to the concept of “Greater Chinese” teaching proposed by some experts (Lù, 2005:9-15), the vocabulary learned by TCFL learners should be used not only in mainland Chinese, but also in Taiwanese, Hong Kong and Australian Chinese. In other words, Chinese learners should learn vocabulary that can be used in various regional variants of Chinese and should be able to communicate smoothly with people in mainland China, Hong Kong, Macau, and Taiwan. From this perspective, words like </w:t>
      </w:r>
      <w:r w:rsidRPr="00AC5971">
        <w:rPr>
          <w:rFonts w:ascii="Times New Roman" w:eastAsia="SimSun" w:hAnsi="Times New Roman" w:cs="Times New Roman"/>
          <w:i/>
          <w:iCs/>
          <w:color w:val="000000" w:themeColor="text1"/>
          <w:sz w:val="24"/>
          <w:lang w:eastAsia="zh-TW"/>
        </w:rPr>
        <w:t xml:space="preserve">Zhōngguó Gòngchǎndǎng </w:t>
      </w:r>
      <w:r w:rsidRPr="00AC5971">
        <w:rPr>
          <w:rFonts w:ascii="Times New Roman" w:eastAsia="SimSun" w:hAnsi="Times New Roman" w:cs="Times New Roman"/>
          <w:color w:val="000000" w:themeColor="text1"/>
          <w:sz w:val="24"/>
          <w:lang w:eastAsia="zh-TW"/>
        </w:rPr>
        <w:t>中國共產黨</w:t>
      </w:r>
      <w:r w:rsidRPr="00AC5971">
        <w:rPr>
          <w:rFonts w:ascii="Times New Roman" w:eastAsia="SimSun" w:hAnsi="Times New Roman" w:cs="Times New Roman"/>
          <w:color w:val="000000" w:themeColor="text1"/>
          <w:sz w:val="24"/>
          <w:lang w:eastAsia="zh-TW"/>
        </w:rPr>
        <w:t xml:space="preserve"> (Chinese Communist Party) and </w:t>
      </w:r>
      <w:r w:rsidRPr="00AC5971">
        <w:rPr>
          <w:rFonts w:ascii="Times New Roman" w:eastAsia="SimSun" w:hAnsi="Times New Roman" w:cs="Times New Roman"/>
          <w:i/>
          <w:iCs/>
          <w:color w:val="000000" w:themeColor="text1"/>
          <w:sz w:val="24"/>
          <w:lang w:eastAsia="zh-TW"/>
        </w:rPr>
        <w:t xml:space="preserve">sāngè dàibiǎo </w:t>
      </w:r>
      <w:r w:rsidRPr="00AC5971">
        <w:rPr>
          <w:rFonts w:ascii="Times New Roman" w:eastAsia="SimSun" w:hAnsi="Times New Roman" w:cs="Times New Roman"/>
          <w:color w:val="000000" w:themeColor="text1"/>
          <w:sz w:val="24"/>
          <w:lang w:eastAsia="zh-TW"/>
        </w:rPr>
        <w:t>三個代</w:t>
      </w:r>
      <w:r w:rsidRPr="00AC5971">
        <w:rPr>
          <w:rFonts w:ascii="Times New Roman" w:eastAsia="SimSun" w:hAnsi="Times New Roman" w:cs="Times New Roman"/>
          <w:color w:val="000000" w:themeColor="text1"/>
          <w:sz w:val="24"/>
          <w:lang w:eastAsia="zh-TW"/>
        </w:rPr>
        <w:lastRenderedPageBreak/>
        <w:t>表</w:t>
      </w:r>
      <w:r w:rsidRPr="00AC5971">
        <w:rPr>
          <w:rFonts w:ascii="Times New Roman" w:eastAsia="SimSun" w:hAnsi="Times New Roman" w:cs="Times New Roman"/>
          <w:color w:val="000000" w:themeColor="text1"/>
          <w:sz w:val="24"/>
          <w:lang w:eastAsia="zh-TW"/>
        </w:rPr>
        <w:t xml:space="preserve"> (Three Represents) have lower educational value. Therefore, although the above-mentioned words are high-frequency words, we choose to lower their ranking and </w:t>
      </w:r>
      <w:r w:rsidRPr="00CC2BA9">
        <w:rPr>
          <w:rFonts w:ascii="Times New Roman" w:eastAsia="SimSun" w:hAnsi="Times New Roman" w:cs="Times New Roman"/>
          <w:color w:val="000000" w:themeColor="text1"/>
          <w:sz w:val="24"/>
          <w:highlight w:val="green"/>
          <w:lang w:eastAsia="zh-TW"/>
        </w:rPr>
        <w:t xml:space="preserve">focus on words with a stable common cultural core in the framework of “Greater Chinese.” </w:t>
      </w:r>
    </w:p>
    <w:p w14:paraId="7A7C68D2" w14:textId="77777777" w:rsidR="006A16F7" w:rsidRPr="00CC2BA9" w:rsidRDefault="006A16F7" w:rsidP="006A16F7">
      <w:pPr>
        <w:spacing w:line="360" w:lineRule="auto"/>
        <w:jc w:val="left"/>
        <w:rPr>
          <w:rFonts w:ascii="Times New Roman" w:eastAsia="SimSun" w:hAnsi="Times New Roman" w:cs="Times New Roman"/>
          <w:bCs/>
          <w:color w:val="000000" w:themeColor="text1"/>
          <w:sz w:val="24"/>
          <w:highlight w:val="green"/>
        </w:rPr>
      </w:pPr>
    </w:p>
    <w:p w14:paraId="11CE2D50" w14:textId="77777777" w:rsidR="006A16F7" w:rsidRPr="00AC5971" w:rsidRDefault="006A16F7" w:rsidP="006A16F7">
      <w:pPr>
        <w:keepNext/>
        <w:widowControl/>
        <w:spacing w:before="240" w:after="60"/>
        <w:jc w:val="left"/>
        <w:outlineLvl w:val="1"/>
        <w:rPr>
          <w:rFonts w:ascii="Cambria" w:eastAsia="SimSun" w:hAnsi="Cambria" w:cs="Times New Roman"/>
          <w:b/>
          <w:bCs/>
          <w:i/>
          <w:iCs/>
          <w:color w:val="000000" w:themeColor="text1"/>
          <w:kern w:val="0"/>
          <w:sz w:val="28"/>
          <w:szCs w:val="28"/>
          <w:lang w:eastAsia="en-US" w:bidi="en-US"/>
        </w:rPr>
      </w:pPr>
      <w:bookmarkStart w:id="181" w:name="_Toc116046115"/>
      <w:r w:rsidRPr="00CC2BA9">
        <w:rPr>
          <w:rFonts w:ascii="Cambria" w:eastAsia="SimSun" w:hAnsi="Cambria" w:cs="Times New Roman"/>
          <w:b/>
          <w:bCs/>
          <w:i/>
          <w:iCs/>
          <w:color w:val="000000" w:themeColor="text1"/>
          <w:kern w:val="0"/>
          <w:sz w:val="28"/>
          <w:szCs w:val="28"/>
          <w:highlight w:val="green"/>
          <w:lang w:eastAsia="zh-TW" w:bidi="en-US"/>
        </w:rPr>
        <w:t>6.6 The process of word list development</w:t>
      </w:r>
      <w:bookmarkEnd w:id="181"/>
    </w:p>
    <w:p w14:paraId="2DAD14A1" w14:textId="77777777" w:rsidR="006A16F7" w:rsidRPr="00AC5971" w:rsidRDefault="006A16F7" w:rsidP="006A16F7">
      <w:pPr>
        <w:spacing w:line="360" w:lineRule="auto"/>
        <w:ind w:firstLine="420"/>
        <w:jc w:val="left"/>
        <w:rPr>
          <w:rFonts w:ascii="Times New Roman" w:eastAsia="SimSun" w:hAnsi="Times New Roman" w:cs="Times New Roman"/>
          <w:color w:val="000000" w:themeColor="text1"/>
        </w:rPr>
      </w:pPr>
    </w:p>
    <w:p w14:paraId="63FD31AA" w14:textId="77777777" w:rsidR="006A16F7" w:rsidRPr="00AC5971" w:rsidRDefault="006A16F7" w:rsidP="006A16F7">
      <w:pPr>
        <w:keepNext/>
        <w:widowControl/>
        <w:spacing w:before="240" w:after="60"/>
        <w:jc w:val="left"/>
        <w:outlineLvl w:val="2"/>
        <w:rPr>
          <w:rFonts w:ascii="Cambria" w:eastAsia="SimSun" w:hAnsi="Cambria" w:cs="Times New Roman"/>
          <w:b/>
          <w:bCs/>
          <w:color w:val="000000" w:themeColor="text1"/>
          <w:kern w:val="0"/>
          <w:sz w:val="26"/>
          <w:szCs w:val="26"/>
          <w:lang w:eastAsia="en-US" w:bidi="en-US"/>
        </w:rPr>
      </w:pPr>
      <w:bookmarkStart w:id="182" w:name="_Toc116046116"/>
      <w:r w:rsidRPr="00AC5971">
        <w:rPr>
          <w:rFonts w:ascii="Cambria" w:eastAsia="SimSun" w:hAnsi="Cambria" w:cs="Times New Roman"/>
          <w:b/>
          <w:bCs/>
          <w:color w:val="000000" w:themeColor="text1"/>
          <w:kern w:val="0"/>
          <w:sz w:val="26"/>
          <w:szCs w:val="26"/>
          <w:lang w:eastAsia="zh-TW" w:bidi="en-US"/>
        </w:rPr>
        <w:t>6.6.1 Word extraction options</w:t>
      </w:r>
      <w:bookmarkEnd w:id="182"/>
    </w:p>
    <w:p w14:paraId="0367240C" w14:textId="77777777" w:rsidR="006A16F7" w:rsidRPr="00AC5971" w:rsidRDefault="006A16F7" w:rsidP="006A16F7">
      <w:pPr>
        <w:autoSpaceDE w:val="0"/>
        <w:autoSpaceDN w:val="0"/>
        <w:adjustRightInd w:val="0"/>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Based on the above analysis, we can determine the principles of extracting common concept gap items in modern Chinese, including the following practices: selecting words from the required corpus based on actual needs, considering word frequency, drawing on existing research results, and considering the applicability and stability of words.</w:t>
      </w:r>
    </w:p>
    <w:p w14:paraId="26DE994F" w14:textId="77777777" w:rsidR="006A16F7" w:rsidRPr="00AC5971" w:rsidRDefault="006A16F7" w:rsidP="006A16F7">
      <w:pPr>
        <w:autoSpaceDE w:val="0"/>
        <w:autoSpaceDN w:val="0"/>
        <w:adjustRightInd w:val="0"/>
        <w:spacing w:line="360" w:lineRule="auto"/>
        <w:jc w:val="left"/>
        <w:rPr>
          <w:rFonts w:ascii="Times New Roman" w:eastAsia="SimSun" w:hAnsi="Times New Roman" w:cs="Times New Roman"/>
          <w:color w:val="000000" w:themeColor="text1"/>
          <w:sz w:val="24"/>
        </w:rPr>
      </w:pPr>
    </w:p>
    <w:p w14:paraId="44AC20F9" w14:textId="77777777" w:rsidR="006A16F7" w:rsidRPr="00AC5971" w:rsidRDefault="006A16F7" w:rsidP="006A16F7">
      <w:pPr>
        <w:keepNext/>
        <w:widowControl/>
        <w:spacing w:before="240" w:after="60"/>
        <w:jc w:val="left"/>
        <w:outlineLvl w:val="3"/>
        <w:rPr>
          <w:rFonts w:ascii="Times New Roman" w:eastAsia="SimSun" w:hAnsi="Times New Roman" w:cs="Times New Roman"/>
          <w:b/>
          <w:bCs/>
          <w:color w:val="000000" w:themeColor="text1"/>
          <w:kern w:val="0"/>
          <w:sz w:val="24"/>
          <w:szCs w:val="28"/>
          <w:lang w:eastAsia="en-US" w:bidi="en-US"/>
        </w:rPr>
      </w:pPr>
      <w:r w:rsidRPr="00AC5971">
        <w:rPr>
          <w:rFonts w:ascii="Times New Roman" w:eastAsia="SimSun" w:hAnsi="Times New Roman" w:cs="Times New Roman"/>
          <w:b/>
          <w:bCs/>
          <w:color w:val="000000" w:themeColor="text1"/>
          <w:kern w:val="0"/>
          <w:sz w:val="24"/>
          <w:lang w:eastAsia="en-US" w:bidi="en-US"/>
        </w:rPr>
        <w:t>6.6.1.1 Selecting words from the required corpus based on actual needs</w:t>
      </w:r>
    </w:p>
    <w:p w14:paraId="1A79CFEB"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The nature and functions of native language learning word lists and foreign language learning word lists differ greatly; therefore, the extraction of common concept gap items for teaching CFL must first be based on the corpus used by foreign language learners, such as large-scale CFL textbook corpus resource. While the corpus of native speakers can be considered, relying on native language corpora alone is likely to result in statistics that do not match the usage needs of foreign language learners and sideline the differences between native and target language learners.</w:t>
      </w:r>
    </w:p>
    <w:p w14:paraId="4E2A2D95"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43238458" w14:textId="77777777" w:rsidR="006A16F7" w:rsidRPr="00AC5971" w:rsidRDefault="006A16F7" w:rsidP="006A16F7">
      <w:pPr>
        <w:keepNext/>
        <w:widowControl/>
        <w:spacing w:before="240" w:after="60"/>
        <w:jc w:val="left"/>
        <w:outlineLvl w:val="3"/>
        <w:rPr>
          <w:rFonts w:ascii="Times New Roman" w:eastAsia="SimSun" w:hAnsi="Times New Roman" w:cs="Times New Roman"/>
          <w:b/>
          <w:bCs/>
          <w:color w:val="000000" w:themeColor="text1"/>
          <w:kern w:val="0"/>
          <w:sz w:val="24"/>
          <w:szCs w:val="28"/>
          <w:lang w:eastAsia="en-US" w:bidi="en-US"/>
        </w:rPr>
      </w:pPr>
      <w:r w:rsidRPr="00AC5971">
        <w:rPr>
          <w:rFonts w:ascii="Times New Roman" w:eastAsia="SimSun" w:hAnsi="Times New Roman" w:cs="Times New Roman"/>
          <w:b/>
          <w:bCs/>
          <w:color w:val="000000" w:themeColor="text1"/>
          <w:kern w:val="0"/>
          <w:sz w:val="24"/>
          <w:lang w:eastAsia="en-US" w:bidi="en-US"/>
        </w:rPr>
        <w:t>6.6.1.2 Taking word frequency into consideration</w:t>
      </w:r>
    </w:p>
    <w:p w14:paraId="44990E4B"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The determination of common concept gap items in modern Chinese cannot rely entirely on linguistic sense and subjective experience, but must refer to the frequency of words.</w:t>
      </w:r>
    </w:p>
    <w:p w14:paraId="3EC6236B"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5249A759" w14:textId="77777777" w:rsidR="006A16F7" w:rsidRPr="00AC5971" w:rsidRDefault="006A16F7" w:rsidP="006A16F7">
      <w:pPr>
        <w:keepNext/>
        <w:widowControl/>
        <w:spacing w:before="240" w:after="60"/>
        <w:jc w:val="left"/>
        <w:outlineLvl w:val="3"/>
        <w:rPr>
          <w:rFonts w:ascii="Times New Roman" w:eastAsia="SimSun" w:hAnsi="Times New Roman" w:cs="Times New Roman"/>
          <w:b/>
          <w:bCs/>
          <w:color w:val="000000" w:themeColor="text1"/>
          <w:kern w:val="0"/>
          <w:sz w:val="24"/>
          <w:szCs w:val="28"/>
          <w:lang w:eastAsia="en-US" w:bidi="en-US"/>
        </w:rPr>
      </w:pPr>
      <w:r w:rsidRPr="00AC5971">
        <w:rPr>
          <w:rFonts w:ascii="Times New Roman" w:eastAsia="SimSun" w:hAnsi="Times New Roman" w:cs="Times New Roman"/>
          <w:b/>
          <w:bCs/>
          <w:color w:val="000000" w:themeColor="text1"/>
          <w:kern w:val="0"/>
          <w:sz w:val="24"/>
          <w:lang w:eastAsia="en-US" w:bidi="en-US"/>
        </w:rPr>
        <w:lastRenderedPageBreak/>
        <w:t>6.6.1.3 Drawing on existing studies</w:t>
      </w:r>
    </w:p>
    <w:p w14:paraId="6EA5D540"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We can use various corpora to examine word frequency, such as the Peking University corpus, which is rich, up-to-date, and extensive. It can be used as a corpus for word frequency examination. However, relying exclusively on a single corpus ignores the differences between native and target language learners. We also need to use the results of existing word frequency statistics as a reference.</w:t>
      </w:r>
    </w:p>
    <w:p w14:paraId="6AF2E2DF"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02F67123" w14:textId="77777777" w:rsidR="006A16F7" w:rsidRPr="00AC5971" w:rsidRDefault="006A16F7" w:rsidP="006A16F7">
      <w:pPr>
        <w:keepNext/>
        <w:widowControl/>
        <w:spacing w:before="240" w:after="60"/>
        <w:jc w:val="left"/>
        <w:outlineLvl w:val="3"/>
        <w:rPr>
          <w:rFonts w:ascii="Times New Roman" w:eastAsia="SimSun" w:hAnsi="Times New Roman" w:cs="Times New Roman"/>
          <w:b/>
          <w:bCs/>
          <w:color w:val="000000" w:themeColor="text1"/>
          <w:kern w:val="0"/>
          <w:sz w:val="24"/>
          <w:szCs w:val="28"/>
          <w:lang w:eastAsia="en-US" w:bidi="en-US"/>
        </w:rPr>
      </w:pPr>
      <w:r w:rsidRPr="00AC5971">
        <w:rPr>
          <w:rFonts w:ascii="Times New Roman" w:eastAsia="SimSun" w:hAnsi="Times New Roman" w:cs="Times New Roman"/>
          <w:b/>
          <w:bCs/>
          <w:color w:val="000000" w:themeColor="text1"/>
          <w:kern w:val="0"/>
          <w:sz w:val="24"/>
          <w:lang w:eastAsia="en-US" w:bidi="en-US"/>
        </w:rPr>
        <w:t>6.6.1.4 Considering the applicability of words</w:t>
      </w:r>
    </w:p>
    <w:p w14:paraId="435F0363"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Vocabulary determined from word frequency statistics should have a certain range of applicability: that is, different ages and different nationalities of Chinese learners must be considered. Therefore, it is necessary to analyze the scope of application of the vocabulary identified by word frequency statistics. In other words, the word list, which is determined by word frequency and vocabulary level, is adjusted by the range of vocabulary applicability. This is because the universality of Chinese lexical items is determined by the fact that their meaning can be understood not only by Chinese people but also by Japanese and Americans; words that can be accepted by different cultural backgrounds and social environments of different people have strong universality. By drawing on the above vocabulary lists and integrating the results of concept gap item frequency statistics, the range of words that should be included in a particular concept gap items list can be tentatively determined.</w:t>
      </w:r>
    </w:p>
    <w:p w14:paraId="2F11C53C"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57C8583A" w14:textId="77777777" w:rsidR="006A16F7" w:rsidRPr="00AC5971" w:rsidRDefault="006A16F7" w:rsidP="006A16F7">
      <w:pPr>
        <w:keepNext/>
        <w:widowControl/>
        <w:spacing w:before="240" w:after="60"/>
        <w:jc w:val="left"/>
        <w:outlineLvl w:val="3"/>
        <w:rPr>
          <w:rFonts w:ascii="Times New Roman" w:eastAsia="SimSun" w:hAnsi="Times New Roman" w:cs="Times New Roman"/>
          <w:b/>
          <w:bCs/>
          <w:color w:val="000000" w:themeColor="text1"/>
          <w:kern w:val="0"/>
          <w:sz w:val="24"/>
          <w:szCs w:val="28"/>
          <w:lang w:eastAsia="en-US" w:bidi="en-US"/>
        </w:rPr>
      </w:pPr>
      <w:r w:rsidRPr="00AC5971">
        <w:rPr>
          <w:rFonts w:ascii="Times New Roman" w:eastAsia="SimSun" w:hAnsi="Times New Roman" w:cs="Times New Roman"/>
          <w:b/>
          <w:bCs/>
          <w:color w:val="000000" w:themeColor="text1"/>
          <w:kern w:val="0"/>
          <w:sz w:val="24"/>
          <w:lang w:eastAsia="en-US" w:bidi="en-US"/>
        </w:rPr>
        <w:t>6.6.1.5 Considering the stability of words</w:t>
      </w:r>
    </w:p>
    <w:p w14:paraId="3BED8336"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Language is constantly evolving and changing. Common vocabulary and commonly used words can interpenetrate each other. Words that are no longer frequently used, such as </w:t>
      </w:r>
      <w:r w:rsidRPr="00AC5971">
        <w:rPr>
          <w:rFonts w:ascii="Times New Roman" w:eastAsia="SimSun" w:hAnsi="Times New Roman" w:cs="Times New Roman"/>
          <w:i/>
          <w:iCs/>
          <w:color w:val="000000" w:themeColor="text1"/>
          <w:sz w:val="24"/>
          <w:lang w:eastAsia="zh-TW"/>
        </w:rPr>
        <w:t xml:space="preserve">cūn zhǎng </w:t>
      </w:r>
      <w:r w:rsidRPr="00AC5971">
        <w:rPr>
          <w:rFonts w:ascii="Times New Roman" w:eastAsia="SimSun" w:hAnsi="Times New Roman" w:cs="Times New Roman"/>
          <w:color w:val="000000" w:themeColor="text1"/>
          <w:sz w:val="24"/>
          <w:lang w:eastAsia="zh-TW"/>
        </w:rPr>
        <w:t>村長</w:t>
      </w:r>
      <w:r w:rsidRPr="00AC5971">
        <w:rPr>
          <w:rFonts w:ascii="Times New Roman" w:eastAsia="SimSun" w:hAnsi="Times New Roman" w:cs="Times New Roman"/>
          <w:color w:val="000000" w:themeColor="text1"/>
          <w:sz w:val="24"/>
          <w:lang w:eastAsia="zh-TW"/>
        </w:rPr>
        <w:t xml:space="preserve"> (village chief) and </w:t>
      </w:r>
      <w:r w:rsidRPr="00AC5971">
        <w:rPr>
          <w:rFonts w:ascii="Times New Roman" w:eastAsia="SimSun" w:hAnsi="Times New Roman" w:cs="Times New Roman"/>
          <w:i/>
          <w:iCs/>
          <w:color w:val="000000" w:themeColor="text1"/>
          <w:sz w:val="24"/>
          <w:lang w:eastAsia="zh-TW"/>
        </w:rPr>
        <w:t xml:space="preserve">gēnjùdì </w:t>
      </w:r>
      <w:r w:rsidRPr="00AC5971">
        <w:rPr>
          <w:rFonts w:ascii="Times New Roman" w:eastAsia="SimSun" w:hAnsi="Times New Roman" w:cs="Times New Roman"/>
          <w:color w:val="000000" w:themeColor="text1"/>
          <w:sz w:val="24"/>
          <w:lang w:eastAsia="zh-TW"/>
        </w:rPr>
        <w:t>根據地</w:t>
      </w:r>
      <w:r w:rsidRPr="00AC5971">
        <w:rPr>
          <w:rFonts w:ascii="Times New Roman" w:eastAsia="SimSun" w:hAnsi="Times New Roman" w:cs="Times New Roman"/>
          <w:color w:val="000000" w:themeColor="text1"/>
          <w:sz w:val="24"/>
          <w:lang w:eastAsia="zh-TW"/>
        </w:rPr>
        <w:t xml:space="preserve"> (base [of operations]), will be deleted. High-frequency words that appear due to the temporal context of the corpus, such as </w:t>
      </w:r>
      <w:r w:rsidRPr="00AC5971">
        <w:rPr>
          <w:rFonts w:ascii="Times New Roman" w:eastAsia="SimSun" w:hAnsi="Times New Roman" w:cs="Times New Roman"/>
          <w:i/>
          <w:iCs/>
          <w:color w:val="000000" w:themeColor="text1"/>
          <w:sz w:val="24"/>
          <w:lang w:eastAsia="zh-TW"/>
        </w:rPr>
        <w:t>dàzì bào</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大字報</w:t>
      </w:r>
      <w:r w:rsidRPr="00AC5971">
        <w:rPr>
          <w:rFonts w:ascii="Times New Roman" w:eastAsia="SimSun" w:hAnsi="Times New Roman" w:cs="Times New Roman"/>
          <w:color w:val="000000" w:themeColor="text1"/>
          <w:sz w:val="24"/>
          <w:lang w:eastAsia="zh-TW"/>
        </w:rPr>
        <w:t xml:space="preserve"> (big-character poster [esp. during the Cultural Revolution]) are not suitable for inclusion in the word list. Furthermore, when we introduce Chinese culture, we should “make it a priority to build up the image of the </w:t>
      </w:r>
      <w:r w:rsidRPr="00AC5971">
        <w:rPr>
          <w:rFonts w:ascii="Times New Roman" w:eastAsia="SimSun" w:hAnsi="Times New Roman" w:cs="Times New Roman"/>
          <w:color w:val="000000" w:themeColor="text1"/>
          <w:sz w:val="24"/>
          <w:lang w:eastAsia="zh-TW"/>
        </w:rPr>
        <w:lastRenderedPageBreak/>
        <w:t>nation and refrain from exaggerating negative culture” (Zhào, 2006:113).</w:t>
      </w:r>
    </w:p>
    <w:p w14:paraId="21CF75CD"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p>
    <w:p w14:paraId="2EE70261" w14:textId="77777777" w:rsidR="006A16F7" w:rsidRPr="00AC5971" w:rsidRDefault="006A16F7" w:rsidP="006A16F7">
      <w:pPr>
        <w:keepNext/>
        <w:widowControl/>
        <w:spacing w:before="240" w:after="60"/>
        <w:jc w:val="left"/>
        <w:outlineLvl w:val="2"/>
        <w:rPr>
          <w:rFonts w:ascii="Cambria" w:eastAsia="SimSun" w:hAnsi="Cambria" w:cs="Times New Roman"/>
          <w:b/>
          <w:bCs/>
          <w:color w:val="000000" w:themeColor="text1"/>
          <w:kern w:val="0"/>
          <w:sz w:val="26"/>
          <w:szCs w:val="26"/>
          <w:lang w:eastAsia="en-US" w:bidi="en-US"/>
        </w:rPr>
      </w:pPr>
      <w:bookmarkStart w:id="183" w:name="_Toc116046117"/>
      <w:r w:rsidRPr="00AC5971">
        <w:rPr>
          <w:rFonts w:ascii="Cambria" w:eastAsia="SimSun" w:hAnsi="Cambria" w:cs="Times New Roman"/>
          <w:b/>
          <w:bCs/>
          <w:color w:val="000000" w:themeColor="text1"/>
          <w:kern w:val="0"/>
          <w:sz w:val="26"/>
          <w:szCs w:val="26"/>
          <w:lang w:eastAsia="zh-TW" w:bidi="en-US"/>
        </w:rPr>
        <w:t>6.6.2 Word extraction process</w:t>
      </w:r>
      <w:bookmarkEnd w:id="183"/>
    </w:p>
    <w:p w14:paraId="6F5312F6"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As the first step, modern Chinese concept gap items are screened from a large-scale corpus and used to build an initial modern Chinese concept gap item resource list for research needs. The large-scale corpus here is based on the corpus of Chinese for TCFL; for example, the corpus of the teaching materials of the International Chinese Language Teaching Materials Development and Training Base of Sun Yat-sen University is used as a reference.</w:t>
      </w:r>
    </w:p>
    <w:p w14:paraId="610B4B65" w14:textId="77777777" w:rsidR="006A16F7" w:rsidRPr="00AC5971" w:rsidRDefault="006A16F7" w:rsidP="006A16F7">
      <w:pPr>
        <w:spacing w:line="360" w:lineRule="auto"/>
        <w:ind w:firstLine="42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The second step is to assess frequency. Strictly speaking, the larger the corpus used for counting frequency, the better. A prominent feature of some corpora is the claim that “automatic word separation” search is possible, which can bring great convenience to concept gap items searches. However, the following problems are encountered in such a search:</w:t>
      </w:r>
    </w:p>
    <w:p w14:paraId="09584E6B" w14:textId="77777777" w:rsidR="006A16F7" w:rsidRPr="00AC5971" w:rsidRDefault="006A16F7" w:rsidP="006A16F7">
      <w:pPr>
        <w:spacing w:line="360" w:lineRule="auto"/>
        <w:jc w:val="left"/>
        <w:rPr>
          <w:rFonts w:ascii="Times New Roman" w:eastAsia="SimSun" w:hAnsi="Times New Roman" w:cs="Times New Roman"/>
          <w:color w:val="000000" w:themeColor="text1"/>
          <w:sz w:val="24"/>
        </w:rPr>
      </w:pPr>
      <w:bookmarkStart w:id="184" w:name="_Hlk88313733"/>
    </w:p>
    <w:tbl>
      <w:tblPr>
        <w:tblW w:w="5000" w:type="pct"/>
        <w:tblCellMar>
          <w:left w:w="0" w:type="dxa"/>
          <w:right w:w="0" w:type="dxa"/>
        </w:tblCellMar>
        <w:tblLook w:val="04A0" w:firstRow="1" w:lastRow="0" w:firstColumn="1" w:lastColumn="0" w:noHBand="0" w:noVBand="1"/>
      </w:tblPr>
      <w:tblGrid>
        <w:gridCol w:w="301"/>
        <w:gridCol w:w="931"/>
        <w:gridCol w:w="247"/>
        <w:gridCol w:w="1999"/>
        <w:gridCol w:w="1190"/>
        <w:gridCol w:w="324"/>
        <w:gridCol w:w="249"/>
        <w:gridCol w:w="725"/>
        <w:gridCol w:w="1366"/>
        <w:gridCol w:w="903"/>
        <w:gridCol w:w="65"/>
      </w:tblGrid>
      <w:tr w:rsidR="00F829E6" w:rsidRPr="00C917A7" w14:paraId="19A16B2B" w14:textId="77777777" w:rsidTr="00C917A7">
        <w:trPr>
          <w:trHeight w:val="567"/>
        </w:trPr>
        <w:tc>
          <w:tcPr>
            <w:tcW w:w="181" w:type="pct"/>
            <w:shd w:val="clear" w:color="auto" w:fill="auto"/>
          </w:tcPr>
          <w:p w14:paraId="1BC5017E" w14:textId="77777777" w:rsidR="00F829E6" w:rsidRPr="00C917A7" w:rsidRDefault="00F829E6" w:rsidP="006A16F7">
            <w:pPr>
              <w:snapToGrid w:val="0"/>
              <w:spacing w:line="360" w:lineRule="auto"/>
              <w:jc w:val="left"/>
              <w:rPr>
                <w:rFonts w:ascii="Times New Roman" w:eastAsia="SimSun" w:hAnsi="Times New Roman" w:cs="Times New Roman"/>
                <w:color w:val="000000" w:themeColor="text1"/>
                <w:sz w:val="18"/>
                <w:szCs w:val="18"/>
                <w:highlight w:val="green"/>
              </w:rPr>
            </w:pPr>
            <w:r w:rsidRPr="00C917A7">
              <w:rPr>
                <w:rFonts w:ascii="Times New Roman" w:eastAsia="SimSun" w:hAnsi="Times New Roman" w:cs="Times New Roman"/>
                <w:color w:val="000000" w:themeColor="text1"/>
                <w:sz w:val="18"/>
                <w:szCs w:val="18"/>
                <w:highlight w:val="green"/>
                <w:lang w:eastAsia="zh-TW"/>
              </w:rPr>
              <w:t>(</w:t>
            </w:r>
            <w:r w:rsidRPr="00C917A7">
              <w:rPr>
                <w:rFonts w:ascii="Times New Roman" w:eastAsia="SimSun" w:hAnsi="Times New Roman" w:cs="Times New Roman"/>
                <w:color w:val="000000" w:themeColor="text1"/>
                <w:sz w:val="18"/>
                <w:szCs w:val="18"/>
                <w:highlight w:val="green"/>
                <w:lang w:eastAsia="zh-TW"/>
              </w:rPr>
              <w:fldChar w:fldCharType="begin"/>
            </w:r>
            <w:r w:rsidRPr="00C917A7">
              <w:rPr>
                <w:rFonts w:ascii="Times New Roman" w:eastAsia="SimSun" w:hAnsi="Times New Roman" w:cs="Times New Roman"/>
                <w:color w:val="000000" w:themeColor="text1"/>
                <w:sz w:val="18"/>
                <w:szCs w:val="18"/>
                <w:highlight w:val="green"/>
                <w:lang w:eastAsia="zh-TW"/>
              </w:rPr>
              <w:instrText xml:space="preserve"> SEQ exnum \* MERGEFORMAT </w:instrText>
            </w:r>
            <w:r w:rsidRPr="00C917A7">
              <w:rPr>
                <w:rFonts w:ascii="Times New Roman" w:eastAsia="SimSun" w:hAnsi="Times New Roman" w:cs="Times New Roman"/>
                <w:color w:val="000000" w:themeColor="text1"/>
                <w:sz w:val="18"/>
                <w:szCs w:val="18"/>
                <w:highlight w:val="green"/>
                <w:lang w:eastAsia="zh-TW"/>
              </w:rPr>
              <w:fldChar w:fldCharType="separate"/>
            </w:r>
            <w:r w:rsidRPr="00C917A7">
              <w:rPr>
                <w:rFonts w:ascii="Times New Roman" w:eastAsia="SimSun" w:hAnsi="Times New Roman" w:cs="Times New Roman"/>
                <w:noProof/>
                <w:color w:val="000000" w:themeColor="text1"/>
                <w:sz w:val="18"/>
                <w:szCs w:val="18"/>
                <w:highlight w:val="green"/>
                <w:lang w:eastAsia="zh-TW"/>
              </w:rPr>
              <w:t>51</w:t>
            </w:r>
            <w:r w:rsidRPr="00C917A7">
              <w:rPr>
                <w:rFonts w:ascii="Times New Roman" w:eastAsia="SimSun" w:hAnsi="Times New Roman" w:cs="Times New Roman"/>
                <w:color w:val="000000" w:themeColor="text1"/>
                <w:sz w:val="18"/>
                <w:szCs w:val="18"/>
                <w:highlight w:val="green"/>
                <w:lang w:eastAsia="zh-TW"/>
              </w:rPr>
              <w:fldChar w:fldCharType="end"/>
            </w:r>
            <w:r w:rsidRPr="00C917A7">
              <w:rPr>
                <w:rFonts w:ascii="Times New Roman" w:eastAsia="SimSun" w:hAnsi="Times New Roman" w:cs="Times New Roman"/>
                <w:color w:val="000000" w:themeColor="text1"/>
                <w:sz w:val="18"/>
                <w:szCs w:val="18"/>
                <w:highlight w:val="green"/>
                <w:lang w:eastAsia="zh-TW"/>
              </w:rPr>
              <w:t>)</w:t>
            </w:r>
          </w:p>
        </w:tc>
        <w:tc>
          <w:tcPr>
            <w:tcW w:w="561" w:type="pct"/>
            <w:shd w:val="clear" w:color="auto" w:fill="auto"/>
          </w:tcPr>
          <w:p w14:paraId="6FD6EF19" w14:textId="77777777" w:rsidR="00F829E6" w:rsidRPr="00C917A7" w:rsidRDefault="00F829E6" w:rsidP="006A16F7">
            <w:pPr>
              <w:snapToGrid w:val="0"/>
              <w:spacing w:line="360" w:lineRule="auto"/>
              <w:jc w:val="left"/>
              <w:rPr>
                <w:rFonts w:ascii="Times New Roman" w:eastAsia="SimSun" w:hAnsi="Times New Roman" w:cs="Times New Roman"/>
                <w:color w:val="000000" w:themeColor="text1"/>
                <w:sz w:val="18"/>
                <w:szCs w:val="18"/>
                <w:highlight w:val="green"/>
              </w:rPr>
            </w:pPr>
            <w:r w:rsidRPr="00C917A7">
              <w:rPr>
                <w:rFonts w:ascii="Times New Roman" w:eastAsia="SimSun" w:hAnsi="Times New Roman" w:cs="Times New Roman"/>
                <w:i/>
                <w:iCs/>
                <w:color w:val="000000" w:themeColor="text1"/>
                <w:sz w:val="18"/>
                <w:szCs w:val="18"/>
                <w:highlight w:val="green"/>
                <w:lang w:eastAsia="zh-TW"/>
              </w:rPr>
              <w:t>Zhāo líng</w:t>
            </w:r>
          </w:p>
        </w:tc>
        <w:tc>
          <w:tcPr>
            <w:tcW w:w="149" w:type="pct"/>
            <w:shd w:val="clear" w:color="auto" w:fill="auto"/>
          </w:tcPr>
          <w:p w14:paraId="239F985B" w14:textId="77777777" w:rsidR="00F829E6" w:rsidRPr="00C917A7" w:rsidRDefault="00F829E6" w:rsidP="006A16F7">
            <w:pPr>
              <w:snapToGrid w:val="0"/>
              <w:spacing w:line="360" w:lineRule="auto"/>
              <w:jc w:val="left"/>
              <w:rPr>
                <w:rFonts w:ascii="Times New Roman" w:eastAsia="SimSun" w:hAnsi="Times New Roman" w:cs="Times New Roman"/>
                <w:color w:val="000000" w:themeColor="text1"/>
                <w:sz w:val="18"/>
                <w:szCs w:val="18"/>
                <w:highlight w:val="green"/>
              </w:rPr>
            </w:pPr>
            <w:r w:rsidRPr="00C917A7">
              <w:rPr>
                <w:rFonts w:ascii="Times New Roman" w:eastAsia="SimSun" w:hAnsi="Times New Roman" w:cs="Times New Roman"/>
                <w:i/>
                <w:iCs/>
                <w:color w:val="000000" w:themeColor="text1"/>
                <w:sz w:val="18"/>
                <w:szCs w:val="18"/>
                <w:highlight w:val="green"/>
                <w:lang w:eastAsia="zh-TW"/>
              </w:rPr>
              <w:t>shì</w:t>
            </w:r>
          </w:p>
        </w:tc>
        <w:tc>
          <w:tcPr>
            <w:tcW w:w="1204" w:type="pct"/>
            <w:shd w:val="clear" w:color="auto" w:fill="auto"/>
          </w:tcPr>
          <w:p w14:paraId="3CA4A1B7" w14:textId="77777777" w:rsidR="00F829E6" w:rsidRPr="00C917A7" w:rsidRDefault="00F829E6" w:rsidP="006A16F7">
            <w:pPr>
              <w:snapToGrid w:val="0"/>
              <w:spacing w:line="360" w:lineRule="auto"/>
              <w:jc w:val="left"/>
              <w:rPr>
                <w:rFonts w:ascii="Times New Roman" w:eastAsia="SimSun" w:hAnsi="Times New Roman" w:cs="Times New Roman"/>
                <w:color w:val="000000" w:themeColor="text1"/>
                <w:sz w:val="18"/>
                <w:szCs w:val="18"/>
                <w:highlight w:val="green"/>
              </w:rPr>
            </w:pPr>
            <w:r w:rsidRPr="00C917A7">
              <w:rPr>
                <w:rFonts w:ascii="Times New Roman" w:eastAsia="SimSun" w:hAnsi="Times New Roman" w:cs="Times New Roman"/>
                <w:i/>
                <w:iCs/>
                <w:color w:val="000000" w:themeColor="text1"/>
                <w:sz w:val="18"/>
                <w:szCs w:val="18"/>
                <w:highlight w:val="green"/>
                <w:lang w:eastAsia="zh-TW"/>
              </w:rPr>
              <w:t xml:space="preserve">qīng tàizōng </w:t>
            </w:r>
          </w:p>
        </w:tc>
        <w:tc>
          <w:tcPr>
            <w:tcW w:w="717" w:type="pct"/>
            <w:shd w:val="clear" w:color="auto" w:fill="auto"/>
          </w:tcPr>
          <w:p w14:paraId="12DCCE56" w14:textId="77777777" w:rsidR="00F829E6" w:rsidRPr="00C917A7" w:rsidRDefault="00F829E6" w:rsidP="006A16F7">
            <w:pPr>
              <w:snapToGrid w:val="0"/>
              <w:spacing w:line="360" w:lineRule="auto"/>
              <w:jc w:val="left"/>
              <w:rPr>
                <w:rFonts w:ascii="Times New Roman" w:eastAsia="SimSun" w:hAnsi="Times New Roman" w:cs="Times New Roman"/>
                <w:color w:val="000000" w:themeColor="text1"/>
                <w:sz w:val="18"/>
                <w:szCs w:val="18"/>
                <w:highlight w:val="green"/>
              </w:rPr>
            </w:pPr>
            <w:r w:rsidRPr="00C917A7">
              <w:rPr>
                <w:rFonts w:ascii="Times New Roman" w:eastAsia="SimSun" w:hAnsi="Times New Roman" w:cs="Times New Roman"/>
                <w:b/>
                <w:bCs/>
                <w:i/>
                <w:iCs/>
                <w:color w:val="000000" w:themeColor="text1"/>
                <w:sz w:val="18"/>
                <w:szCs w:val="18"/>
                <w:highlight w:val="green"/>
                <w:lang w:eastAsia="zh-TW"/>
              </w:rPr>
              <w:t>huáng</w:t>
            </w:r>
            <w:r w:rsidRPr="00C917A7">
              <w:rPr>
                <w:rFonts w:ascii="Times New Roman" w:eastAsia="SimSun" w:hAnsi="Times New Roman" w:cs="Times New Roman"/>
                <w:i/>
                <w:iCs/>
                <w:color w:val="000000" w:themeColor="text1"/>
                <w:sz w:val="18"/>
                <w:szCs w:val="18"/>
                <w:highlight w:val="green"/>
                <w:lang w:eastAsia="zh-TW"/>
              </w:rPr>
              <w:t xml:space="preserve"> </w:t>
            </w:r>
            <w:r w:rsidRPr="00C917A7">
              <w:rPr>
                <w:rFonts w:ascii="Times New Roman" w:eastAsia="SimSun" w:hAnsi="Times New Roman" w:cs="Times New Roman"/>
                <w:b/>
                <w:bCs/>
                <w:i/>
                <w:iCs/>
                <w:color w:val="000000" w:themeColor="text1"/>
                <w:sz w:val="18"/>
                <w:szCs w:val="18"/>
                <w:highlight w:val="green"/>
                <w:lang w:eastAsia="zh-TW"/>
              </w:rPr>
              <w:t>tàijí</w:t>
            </w:r>
          </w:p>
        </w:tc>
        <w:tc>
          <w:tcPr>
            <w:tcW w:w="195" w:type="pct"/>
            <w:shd w:val="clear" w:color="auto" w:fill="auto"/>
          </w:tcPr>
          <w:p w14:paraId="3BE47F73" w14:textId="77777777" w:rsidR="00F829E6" w:rsidRPr="00C917A7" w:rsidRDefault="00F829E6" w:rsidP="006A16F7">
            <w:pPr>
              <w:snapToGrid w:val="0"/>
              <w:spacing w:line="360" w:lineRule="auto"/>
              <w:jc w:val="left"/>
              <w:rPr>
                <w:rFonts w:ascii="Times New Roman" w:eastAsia="SimSun" w:hAnsi="Times New Roman" w:cs="Times New Roman"/>
                <w:color w:val="000000" w:themeColor="text1"/>
                <w:sz w:val="18"/>
                <w:szCs w:val="18"/>
                <w:highlight w:val="green"/>
              </w:rPr>
            </w:pPr>
            <w:r w:rsidRPr="00C917A7">
              <w:rPr>
                <w:rFonts w:ascii="Times New Roman" w:eastAsia="SimSun" w:hAnsi="Times New Roman" w:cs="Times New Roman"/>
                <w:i/>
                <w:iCs/>
                <w:color w:val="000000" w:themeColor="text1"/>
                <w:sz w:val="18"/>
                <w:szCs w:val="18"/>
                <w:highlight w:val="green"/>
                <w:lang w:eastAsia="zh-TW"/>
              </w:rPr>
              <w:t>jí</w:t>
            </w:r>
          </w:p>
        </w:tc>
        <w:tc>
          <w:tcPr>
            <w:tcW w:w="150" w:type="pct"/>
            <w:shd w:val="clear" w:color="auto" w:fill="auto"/>
          </w:tcPr>
          <w:p w14:paraId="47FA402F" w14:textId="77777777" w:rsidR="00F829E6" w:rsidRPr="00C917A7" w:rsidRDefault="00F829E6" w:rsidP="006A16F7">
            <w:pPr>
              <w:snapToGrid w:val="0"/>
              <w:spacing w:line="360" w:lineRule="auto"/>
              <w:jc w:val="left"/>
              <w:rPr>
                <w:rFonts w:ascii="Times New Roman" w:eastAsia="SimSun" w:hAnsi="Times New Roman" w:cs="Times New Roman"/>
                <w:color w:val="000000" w:themeColor="text1"/>
                <w:sz w:val="18"/>
                <w:szCs w:val="18"/>
                <w:highlight w:val="green"/>
              </w:rPr>
            </w:pPr>
            <w:r w:rsidRPr="00C917A7">
              <w:rPr>
                <w:rFonts w:ascii="Times New Roman" w:eastAsia="SimSun" w:hAnsi="Times New Roman" w:cs="Times New Roman"/>
                <w:i/>
                <w:iCs/>
                <w:color w:val="000000" w:themeColor="text1"/>
                <w:sz w:val="18"/>
                <w:szCs w:val="18"/>
                <w:highlight w:val="green"/>
                <w:lang w:eastAsia="zh-TW"/>
              </w:rPr>
              <w:t>qí</w:t>
            </w:r>
          </w:p>
        </w:tc>
        <w:tc>
          <w:tcPr>
            <w:tcW w:w="437" w:type="pct"/>
            <w:shd w:val="clear" w:color="auto" w:fill="auto"/>
          </w:tcPr>
          <w:p w14:paraId="667D2A02" w14:textId="513F4367" w:rsidR="00F829E6" w:rsidRPr="00C917A7" w:rsidRDefault="00F829E6" w:rsidP="006A16F7">
            <w:pPr>
              <w:snapToGrid w:val="0"/>
              <w:spacing w:line="360" w:lineRule="auto"/>
              <w:jc w:val="left"/>
              <w:rPr>
                <w:rFonts w:ascii="Times New Roman" w:eastAsia="SimSun" w:hAnsi="Times New Roman" w:cs="Times New Roman"/>
                <w:color w:val="000000" w:themeColor="text1"/>
                <w:sz w:val="18"/>
                <w:szCs w:val="18"/>
                <w:highlight w:val="green"/>
              </w:rPr>
            </w:pPr>
            <w:r w:rsidRPr="00C917A7">
              <w:rPr>
                <w:rFonts w:ascii="Times New Roman" w:eastAsia="SimSun" w:hAnsi="Times New Roman" w:cs="Times New Roman"/>
                <w:i/>
                <w:iCs/>
                <w:color w:val="000000" w:themeColor="text1"/>
                <w:sz w:val="18"/>
                <w:szCs w:val="18"/>
                <w:highlight w:val="green"/>
                <w:lang w:eastAsia="zh-TW"/>
              </w:rPr>
              <w:t xml:space="preserve">huánghòu </w:t>
            </w:r>
          </w:p>
        </w:tc>
        <w:tc>
          <w:tcPr>
            <w:tcW w:w="823" w:type="pct"/>
            <w:shd w:val="clear" w:color="auto" w:fill="auto"/>
          </w:tcPr>
          <w:p w14:paraId="15F697CC" w14:textId="0309995E" w:rsidR="00F829E6" w:rsidRPr="00C917A7" w:rsidRDefault="00303BC2" w:rsidP="006A16F7">
            <w:pPr>
              <w:snapToGrid w:val="0"/>
              <w:spacing w:line="360" w:lineRule="auto"/>
              <w:jc w:val="left"/>
              <w:rPr>
                <w:rFonts w:ascii="Times New Roman" w:eastAsia="SimSun" w:hAnsi="Times New Roman" w:cs="Times New Roman"/>
                <w:color w:val="000000" w:themeColor="text1"/>
                <w:sz w:val="18"/>
                <w:szCs w:val="18"/>
                <w:highlight w:val="green"/>
              </w:rPr>
            </w:pPr>
            <w:r w:rsidRPr="00C917A7">
              <w:rPr>
                <w:rFonts w:ascii="Times New Roman" w:eastAsia="SimSun" w:hAnsi="Times New Roman" w:cs="Times New Roman"/>
                <w:i/>
                <w:iCs/>
                <w:color w:val="000000" w:themeColor="text1"/>
                <w:sz w:val="18"/>
                <w:szCs w:val="18"/>
                <w:highlight w:val="green"/>
                <w:lang w:eastAsia="zh-TW"/>
              </w:rPr>
              <w:t>de</w:t>
            </w:r>
          </w:p>
        </w:tc>
        <w:tc>
          <w:tcPr>
            <w:tcW w:w="583" w:type="pct"/>
            <w:gridSpan w:val="2"/>
            <w:shd w:val="clear" w:color="auto" w:fill="auto"/>
          </w:tcPr>
          <w:p w14:paraId="6AC16DE2" w14:textId="1627F534" w:rsidR="00F829E6" w:rsidRPr="00C917A7" w:rsidRDefault="00F829E6" w:rsidP="006A16F7">
            <w:pPr>
              <w:snapToGrid w:val="0"/>
              <w:spacing w:line="360" w:lineRule="auto"/>
              <w:jc w:val="left"/>
              <w:rPr>
                <w:rFonts w:ascii="Times New Roman" w:eastAsia="SimSun" w:hAnsi="Times New Roman" w:cs="Times New Roman"/>
                <w:color w:val="000000" w:themeColor="text1"/>
                <w:sz w:val="18"/>
                <w:szCs w:val="18"/>
                <w:highlight w:val="green"/>
              </w:rPr>
            </w:pPr>
            <w:r w:rsidRPr="00C917A7">
              <w:rPr>
                <w:rFonts w:ascii="Times New Roman" w:eastAsia="SimSun" w:hAnsi="Times New Roman" w:cs="Times New Roman"/>
                <w:i/>
                <w:iCs/>
                <w:color w:val="000000" w:themeColor="text1"/>
                <w:sz w:val="18"/>
                <w:szCs w:val="18"/>
                <w:highlight w:val="green"/>
                <w:lang w:eastAsia="zh-TW"/>
              </w:rPr>
              <w:t>língmù,</w:t>
            </w:r>
          </w:p>
        </w:tc>
      </w:tr>
      <w:tr w:rsidR="00F829E6" w:rsidRPr="00C917A7" w14:paraId="641A5103" w14:textId="77777777" w:rsidTr="00C917A7">
        <w:trPr>
          <w:trHeight w:val="326"/>
        </w:trPr>
        <w:tc>
          <w:tcPr>
            <w:tcW w:w="181" w:type="pct"/>
            <w:shd w:val="clear" w:color="auto" w:fill="auto"/>
          </w:tcPr>
          <w:p w14:paraId="609911F5" w14:textId="77777777" w:rsidR="00F829E6" w:rsidRPr="00C917A7" w:rsidRDefault="00F829E6" w:rsidP="006A16F7">
            <w:pPr>
              <w:snapToGrid w:val="0"/>
              <w:spacing w:line="360" w:lineRule="auto"/>
              <w:jc w:val="left"/>
              <w:rPr>
                <w:rFonts w:ascii="Times New Roman" w:eastAsia="SimSun" w:hAnsi="Times New Roman" w:cs="Times New Roman"/>
                <w:color w:val="000000" w:themeColor="text1"/>
                <w:sz w:val="18"/>
                <w:szCs w:val="18"/>
                <w:highlight w:val="green"/>
              </w:rPr>
            </w:pPr>
          </w:p>
        </w:tc>
        <w:tc>
          <w:tcPr>
            <w:tcW w:w="561" w:type="pct"/>
            <w:shd w:val="clear" w:color="auto" w:fill="auto"/>
          </w:tcPr>
          <w:p w14:paraId="6B52CCD4" w14:textId="77777777" w:rsidR="00F829E6" w:rsidRPr="00C917A7" w:rsidRDefault="00F829E6" w:rsidP="006A16F7">
            <w:pPr>
              <w:snapToGrid w:val="0"/>
              <w:spacing w:line="360" w:lineRule="auto"/>
              <w:jc w:val="left"/>
              <w:rPr>
                <w:rFonts w:ascii="Times New Roman" w:eastAsia="SimSun" w:hAnsi="Times New Roman" w:cs="Times New Roman"/>
                <w:color w:val="000000" w:themeColor="text1"/>
                <w:sz w:val="18"/>
                <w:szCs w:val="18"/>
                <w:highlight w:val="green"/>
              </w:rPr>
            </w:pPr>
            <w:r w:rsidRPr="00C917A7">
              <w:rPr>
                <w:rFonts w:ascii="Times New Roman" w:eastAsia="SimSun" w:hAnsi="Times New Roman" w:cs="Times New Roman"/>
                <w:color w:val="000000" w:themeColor="text1"/>
                <w:sz w:val="18"/>
                <w:szCs w:val="18"/>
                <w:highlight w:val="green"/>
                <w:lang w:eastAsia="zh-TW"/>
              </w:rPr>
              <w:t>(</w:t>
            </w:r>
            <w:r w:rsidRPr="00C917A7">
              <w:rPr>
                <w:rFonts w:ascii="Times New Roman" w:eastAsia="SimSun" w:hAnsi="Times New Roman" w:cs="Times New Roman" w:hint="eastAsia"/>
                <w:color w:val="000000" w:themeColor="text1"/>
                <w:sz w:val="18"/>
                <w:szCs w:val="18"/>
                <w:highlight w:val="green"/>
                <w:lang w:eastAsia="zh-TW"/>
              </w:rPr>
              <w:t>昭陵</w:t>
            </w:r>
          </w:p>
        </w:tc>
        <w:tc>
          <w:tcPr>
            <w:tcW w:w="149" w:type="pct"/>
            <w:shd w:val="clear" w:color="auto" w:fill="auto"/>
          </w:tcPr>
          <w:p w14:paraId="6288BF46" w14:textId="77777777" w:rsidR="00F829E6" w:rsidRPr="00C917A7" w:rsidRDefault="00F829E6" w:rsidP="006A16F7">
            <w:pPr>
              <w:snapToGrid w:val="0"/>
              <w:spacing w:line="360" w:lineRule="auto"/>
              <w:jc w:val="left"/>
              <w:rPr>
                <w:rFonts w:ascii="Times New Roman" w:eastAsia="SimSun" w:hAnsi="Times New Roman" w:cs="Times New Roman"/>
                <w:color w:val="000000" w:themeColor="text1"/>
                <w:sz w:val="18"/>
                <w:szCs w:val="18"/>
                <w:highlight w:val="green"/>
              </w:rPr>
            </w:pPr>
            <w:r w:rsidRPr="00C917A7">
              <w:rPr>
                <w:rFonts w:ascii="Times New Roman" w:eastAsia="SimSun" w:hAnsi="Times New Roman" w:cs="Times New Roman" w:hint="eastAsia"/>
                <w:color w:val="000000" w:themeColor="text1"/>
                <w:sz w:val="18"/>
                <w:szCs w:val="18"/>
                <w:highlight w:val="green"/>
                <w:lang w:eastAsia="zh-TW"/>
              </w:rPr>
              <w:t>是</w:t>
            </w:r>
          </w:p>
        </w:tc>
        <w:tc>
          <w:tcPr>
            <w:tcW w:w="1204" w:type="pct"/>
            <w:shd w:val="clear" w:color="auto" w:fill="auto"/>
          </w:tcPr>
          <w:p w14:paraId="331ECDC0" w14:textId="77777777" w:rsidR="00F829E6" w:rsidRPr="00C917A7" w:rsidRDefault="00F829E6" w:rsidP="006A16F7">
            <w:pPr>
              <w:snapToGrid w:val="0"/>
              <w:spacing w:line="360" w:lineRule="auto"/>
              <w:jc w:val="left"/>
              <w:rPr>
                <w:rFonts w:ascii="Times New Roman" w:eastAsia="SimSun" w:hAnsi="Times New Roman" w:cs="Times New Roman"/>
                <w:color w:val="000000" w:themeColor="text1"/>
                <w:sz w:val="18"/>
                <w:szCs w:val="18"/>
                <w:highlight w:val="green"/>
              </w:rPr>
            </w:pPr>
            <w:r w:rsidRPr="00C917A7">
              <w:rPr>
                <w:rFonts w:ascii="Times New Roman" w:eastAsia="SimSun" w:hAnsi="Times New Roman" w:cs="Times New Roman" w:hint="eastAsia"/>
                <w:color w:val="000000" w:themeColor="text1"/>
                <w:sz w:val="18"/>
                <w:szCs w:val="18"/>
                <w:highlight w:val="green"/>
                <w:lang w:eastAsia="zh-TW"/>
              </w:rPr>
              <w:t>清太宗</w:t>
            </w:r>
          </w:p>
        </w:tc>
        <w:tc>
          <w:tcPr>
            <w:tcW w:w="717" w:type="pct"/>
            <w:shd w:val="clear" w:color="auto" w:fill="auto"/>
          </w:tcPr>
          <w:p w14:paraId="3FC8191D" w14:textId="77777777" w:rsidR="00F829E6" w:rsidRPr="00C917A7" w:rsidRDefault="00F829E6" w:rsidP="006A16F7">
            <w:pPr>
              <w:snapToGrid w:val="0"/>
              <w:spacing w:line="360" w:lineRule="auto"/>
              <w:jc w:val="left"/>
              <w:rPr>
                <w:rFonts w:ascii="Times New Roman" w:eastAsia="SimSun" w:hAnsi="Times New Roman" w:cs="Times New Roman"/>
                <w:color w:val="000000" w:themeColor="text1"/>
                <w:sz w:val="18"/>
                <w:szCs w:val="18"/>
                <w:highlight w:val="green"/>
              </w:rPr>
            </w:pPr>
            <w:r w:rsidRPr="00C917A7">
              <w:rPr>
                <w:rFonts w:ascii="Times New Roman" w:eastAsia="SimSun" w:hAnsi="Times New Roman" w:cs="Times New Roman" w:hint="eastAsia"/>
                <w:b/>
                <w:bCs/>
                <w:color w:val="000000" w:themeColor="text1"/>
                <w:sz w:val="18"/>
                <w:szCs w:val="18"/>
                <w:highlight w:val="green"/>
                <w:lang w:eastAsia="zh-TW"/>
              </w:rPr>
              <w:t>皇太極</w:t>
            </w:r>
          </w:p>
        </w:tc>
        <w:tc>
          <w:tcPr>
            <w:tcW w:w="195" w:type="pct"/>
            <w:shd w:val="clear" w:color="auto" w:fill="auto"/>
          </w:tcPr>
          <w:p w14:paraId="7A78499E" w14:textId="77777777" w:rsidR="00F829E6" w:rsidRPr="00C917A7" w:rsidRDefault="00F829E6" w:rsidP="006A16F7">
            <w:pPr>
              <w:snapToGrid w:val="0"/>
              <w:spacing w:line="360" w:lineRule="auto"/>
              <w:jc w:val="left"/>
              <w:rPr>
                <w:rFonts w:ascii="Times New Roman" w:eastAsia="SimSun" w:hAnsi="Times New Roman" w:cs="Times New Roman"/>
                <w:color w:val="000000" w:themeColor="text1"/>
                <w:sz w:val="18"/>
                <w:szCs w:val="18"/>
                <w:highlight w:val="green"/>
              </w:rPr>
            </w:pPr>
            <w:r w:rsidRPr="00C917A7">
              <w:rPr>
                <w:rFonts w:ascii="Times New Roman" w:eastAsia="SimSun" w:hAnsi="Times New Roman" w:cs="Times New Roman" w:hint="eastAsia"/>
                <w:color w:val="000000" w:themeColor="text1"/>
                <w:sz w:val="18"/>
                <w:szCs w:val="18"/>
                <w:highlight w:val="green"/>
                <w:lang w:eastAsia="zh-TW"/>
              </w:rPr>
              <w:t>及</w:t>
            </w:r>
          </w:p>
        </w:tc>
        <w:tc>
          <w:tcPr>
            <w:tcW w:w="150" w:type="pct"/>
            <w:shd w:val="clear" w:color="auto" w:fill="auto"/>
          </w:tcPr>
          <w:p w14:paraId="73AD3BAA" w14:textId="77777777" w:rsidR="00F829E6" w:rsidRPr="00C917A7" w:rsidRDefault="00F829E6" w:rsidP="006A16F7">
            <w:pPr>
              <w:snapToGrid w:val="0"/>
              <w:spacing w:line="360" w:lineRule="auto"/>
              <w:jc w:val="left"/>
              <w:rPr>
                <w:rFonts w:ascii="Times New Roman" w:eastAsia="SimSun" w:hAnsi="Times New Roman" w:cs="Times New Roman"/>
                <w:color w:val="000000" w:themeColor="text1"/>
                <w:sz w:val="18"/>
                <w:szCs w:val="18"/>
                <w:highlight w:val="green"/>
              </w:rPr>
            </w:pPr>
            <w:r w:rsidRPr="00C917A7">
              <w:rPr>
                <w:rFonts w:ascii="Times New Roman" w:eastAsia="SimSun" w:hAnsi="Times New Roman" w:cs="Times New Roman" w:hint="eastAsia"/>
                <w:color w:val="000000" w:themeColor="text1"/>
                <w:sz w:val="18"/>
                <w:szCs w:val="18"/>
                <w:highlight w:val="green"/>
                <w:lang w:eastAsia="zh-TW"/>
              </w:rPr>
              <w:t>其</w:t>
            </w:r>
          </w:p>
        </w:tc>
        <w:tc>
          <w:tcPr>
            <w:tcW w:w="437" w:type="pct"/>
            <w:shd w:val="clear" w:color="auto" w:fill="auto"/>
          </w:tcPr>
          <w:p w14:paraId="57D6DFF8" w14:textId="698A313C" w:rsidR="00F829E6" w:rsidRPr="00C917A7" w:rsidRDefault="00F829E6" w:rsidP="006A16F7">
            <w:pPr>
              <w:snapToGrid w:val="0"/>
              <w:spacing w:line="360" w:lineRule="auto"/>
              <w:jc w:val="left"/>
              <w:rPr>
                <w:rFonts w:ascii="Times New Roman" w:eastAsia="SimSun" w:hAnsi="Times New Roman" w:cs="Times New Roman"/>
                <w:color w:val="000000" w:themeColor="text1"/>
                <w:sz w:val="18"/>
                <w:szCs w:val="18"/>
                <w:highlight w:val="green"/>
              </w:rPr>
            </w:pPr>
            <w:r w:rsidRPr="00C917A7">
              <w:rPr>
                <w:rFonts w:ascii="Times New Roman" w:eastAsia="SimSun" w:hAnsi="Times New Roman" w:cs="Times New Roman" w:hint="eastAsia"/>
                <w:color w:val="000000" w:themeColor="text1"/>
                <w:sz w:val="18"/>
                <w:szCs w:val="18"/>
                <w:highlight w:val="green"/>
                <w:lang w:eastAsia="zh-TW"/>
              </w:rPr>
              <w:t>皇后</w:t>
            </w:r>
          </w:p>
        </w:tc>
        <w:tc>
          <w:tcPr>
            <w:tcW w:w="823" w:type="pct"/>
            <w:shd w:val="clear" w:color="auto" w:fill="auto"/>
          </w:tcPr>
          <w:p w14:paraId="68A76AA6" w14:textId="758FC4ED" w:rsidR="00F829E6" w:rsidRPr="00C917A7" w:rsidRDefault="00303BC2" w:rsidP="00F829E6">
            <w:pPr>
              <w:snapToGrid w:val="0"/>
              <w:spacing w:line="360" w:lineRule="auto"/>
              <w:jc w:val="left"/>
              <w:rPr>
                <w:rFonts w:ascii="Times New Roman" w:eastAsia="SimSun" w:hAnsi="Times New Roman" w:cs="Times New Roman"/>
                <w:color w:val="000000" w:themeColor="text1"/>
                <w:sz w:val="18"/>
                <w:szCs w:val="18"/>
                <w:highlight w:val="green"/>
              </w:rPr>
            </w:pPr>
            <w:r w:rsidRPr="00C917A7">
              <w:rPr>
                <w:rFonts w:ascii="Times New Roman" w:eastAsia="SimSun" w:hAnsi="Times New Roman" w:cs="Times New Roman" w:hint="eastAsia"/>
                <w:color w:val="000000" w:themeColor="text1"/>
                <w:sz w:val="18"/>
                <w:szCs w:val="18"/>
                <w:highlight w:val="green"/>
                <w:lang w:eastAsia="zh-TW"/>
              </w:rPr>
              <w:t>的</w:t>
            </w:r>
          </w:p>
        </w:tc>
        <w:tc>
          <w:tcPr>
            <w:tcW w:w="583" w:type="pct"/>
            <w:gridSpan w:val="2"/>
            <w:shd w:val="clear" w:color="auto" w:fill="auto"/>
          </w:tcPr>
          <w:p w14:paraId="695B06A2" w14:textId="5A361A9A" w:rsidR="00F829E6" w:rsidRPr="00C917A7" w:rsidRDefault="00F829E6" w:rsidP="006A16F7">
            <w:pPr>
              <w:snapToGrid w:val="0"/>
              <w:spacing w:line="360" w:lineRule="auto"/>
              <w:jc w:val="left"/>
              <w:rPr>
                <w:rFonts w:ascii="Times New Roman" w:eastAsia="SimSun" w:hAnsi="Times New Roman" w:cs="Times New Roman"/>
                <w:color w:val="000000" w:themeColor="text1"/>
                <w:sz w:val="18"/>
                <w:szCs w:val="18"/>
                <w:highlight w:val="green"/>
              </w:rPr>
            </w:pPr>
            <w:r w:rsidRPr="00C917A7">
              <w:rPr>
                <w:rFonts w:ascii="Times New Roman" w:eastAsia="SimSun" w:hAnsi="Times New Roman" w:cs="Times New Roman" w:hint="eastAsia"/>
                <w:color w:val="000000" w:themeColor="text1"/>
                <w:sz w:val="18"/>
                <w:szCs w:val="18"/>
                <w:highlight w:val="green"/>
                <w:lang w:eastAsia="zh-TW"/>
              </w:rPr>
              <w:t>陵墓</w:t>
            </w:r>
            <w:r w:rsidRPr="00C917A7">
              <w:rPr>
                <w:rFonts w:ascii="Times New Roman" w:eastAsia="SimSun" w:hAnsi="Times New Roman" w:cs="Times New Roman" w:hint="eastAsia"/>
                <w:color w:val="000000" w:themeColor="text1"/>
                <w:sz w:val="18"/>
                <w:szCs w:val="18"/>
                <w:highlight w:val="green"/>
              </w:rPr>
              <w:t>。</w:t>
            </w:r>
          </w:p>
        </w:tc>
      </w:tr>
      <w:tr w:rsidR="00F829E6" w:rsidRPr="00C917A7" w14:paraId="63751B5D" w14:textId="77777777" w:rsidTr="00C917A7">
        <w:trPr>
          <w:trHeight w:val="567"/>
        </w:trPr>
        <w:tc>
          <w:tcPr>
            <w:tcW w:w="181" w:type="pct"/>
            <w:shd w:val="clear" w:color="auto" w:fill="auto"/>
          </w:tcPr>
          <w:p w14:paraId="60A2C9F6" w14:textId="77777777" w:rsidR="00F829E6" w:rsidRPr="00C917A7" w:rsidRDefault="00F829E6" w:rsidP="006A16F7">
            <w:pPr>
              <w:snapToGrid w:val="0"/>
              <w:spacing w:line="360" w:lineRule="auto"/>
              <w:jc w:val="left"/>
              <w:rPr>
                <w:rFonts w:ascii="Times New Roman" w:eastAsia="SimSun" w:hAnsi="Times New Roman" w:cs="Times New Roman"/>
                <w:color w:val="000000" w:themeColor="text1"/>
                <w:sz w:val="18"/>
                <w:szCs w:val="18"/>
                <w:highlight w:val="green"/>
              </w:rPr>
            </w:pPr>
          </w:p>
        </w:tc>
        <w:tc>
          <w:tcPr>
            <w:tcW w:w="561" w:type="pct"/>
            <w:shd w:val="clear" w:color="auto" w:fill="auto"/>
          </w:tcPr>
          <w:p w14:paraId="602AD575" w14:textId="77777777" w:rsidR="00F829E6" w:rsidRPr="00C917A7" w:rsidRDefault="00F829E6" w:rsidP="006A16F7">
            <w:pPr>
              <w:snapToGrid w:val="0"/>
              <w:spacing w:line="360" w:lineRule="auto"/>
              <w:jc w:val="left"/>
              <w:rPr>
                <w:rFonts w:ascii="Times New Roman" w:eastAsia="SimSun" w:hAnsi="Times New Roman" w:cs="Times New Roman"/>
                <w:color w:val="000000" w:themeColor="text1"/>
                <w:sz w:val="18"/>
                <w:szCs w:val="18"/>
                <w:highlight w:val="green"/>
              </w:rPr>
            </w:pPr>
            <w:r w:rsidRPr="00C917A7">
              <w:rPr>
                <w:rFonts w:ascii="Times New Roman" w:eastAsia="SimSun" w:hAnsi="Times New Roman" w:cs="Times New Roman"/>
                <w:color w:val="000000" w:themeColor="text1"/>
                <w:sz w:val="18"/>
                <w:szCs w:val="18"/>
                <w:highlight w:val="green"/>
                <w:lang w:eastAsia="zh-TW"/>
              </w:rPr>
              <w:t>Zhaoling</w:t>
            </w:r>
          </w:p>
        </w:tc>
        <w:tc>
          <w:tcPr>
            <w:tcW w:w="149" w:type="pct"/>
            <w:shd w:val="clear" w:color="auto" w:fill="auto"/>
          </w:tcPr>
          <w:p w14:paraId="664BC357" w14:textId="044CB123" w:rsidR="00F829E6" w:rsidRPr="00C917A7" w:rsidRDefault="00F829E6" w:rsidP="006A16F7">
            <w:pPr>
              <w:snapToGrid w:val="0"/>
              <w:spacing w:line="360" w:lineRule="auto"/>
              <w:jc w:val="left"/>
              <w:rPr>
                <w:rFonts w:ascii="Times New Roman" w:eastAsia="SimSun" w:hAnsi="Times New Roman" w:cs="Times New Roman"/>
                <w:color w:val="000000" w:themeColor="text1"/>
                <w:sz w:val="18"/>
                <w:szCs w:val="18"/>
                <w:highlight w:val="green"/>
              </w:rPr>
            </w:pPr>
            <w:r w:rsidRPr="00C917A7">
              <w:rPr>
                <w:rFonts w:ascii="Times New Roman" w:eastAsia="SimSun" w:hAnsi="Times New Roman" w:cs="Times New Roman" w:hint="eastAsia"/>
                <w:color w:val="000000" w:themeColor="text1"/>
                <w:sz w:val="18"/>
                <w:szCs w:val="18"/>
                <w:highlight w:val="green"/>
              </w:rPr>
              <w:t>b</w:t>
            </w:r>
            <w:r w:rsidRPr="00C917A7">
              <w:rPr>
                <w:rFonts w:ascii="Times New Roman" w:eastAsia="SimSun" w:hAnsi="Times New Roman" w:cs="Times New Roman"/>
                <w:color w:val="000000" w:themeColor="text1"/>
                <w:sz w:val="18"/>
                <w:szCs w:val="18"/>
                <w:highlight w:val="green"/>
              </w:rPr>
              <w:t>e</w:t>
            </w:r>
          </w:p>
        </w:tc>
        <w:tc>
          <w:tcPr>
            <w:tcW w:w="1204" w:type="pct"/>
            <w:shd w:val="clear" w:color="auto" w:fill="auto"/>
          </w:tcPr>
          <w:p w14:paraId="0391D8A5" w14:textId="77777777" w:rsidR="00F829E6" w:rsidRPr="00C917A7" w:rsidRDefault="00F829E6" w:rsidP="006A16F7">
            <w:pPr>
              <w:snapToGrid w:val="0"/>
              <w:spacing w:line="360" w:lineRule="auto"/>
              <w:jc w:val="left"/>
              <w:rPr>
                <w:rFonts w:ascii="Times New Roman" w:eastAsia="SimSun" w:hAnsi="Times New Roman" w:cs="Times New Roman"/>
                <w:b/>
                <w:bCs/>
                <w:color w:val="000000" w:themeColor="text1"/>
                <w:sz w:val="18"/>
                <w:szCs w:val="18"/>
                <w:highlight w:val="green"/>
              </w:rPr>
            </w:pPr>
            <w:r w:rsidRPr="00C917A7">
              <w:rPr>
                <w:rFonts w:ascii="Times New Roman" w:eastAsia="SimSun" w:hAnsi="Times New Roman" w:cs="Times New Roman"/>
                <w:b/>
                <w:bCs/>
                <w:color w:val="000000" w:themeColor="text1"/>
                <w:sz w:val="18"/>
                <w:szCs w:val="18"/>
                <w:highlight w:val="green"/>
                <w:lang w:eastAsia="zh-TW"/>
              </w:rPr>
              <w:t>Emperor Taizong</w:t>
            </w:r>
          </w:p>
        </w:tc>
        <w:tc>
          <w:tcPr>
            <w:tcW w:w="717" w:type="pct"/>
            <w:shd w:val="clear" w:color="auto" w:fill="auto"/>
          </w:tcPr>
          <w:p w14:paraId="0D30E4F9" w14:textId="77777777" w:rsidR="00F829E6" w:rsidRPr="00C917A7" w:rsidRDefault="00F829E6" w:rsidP="006A16F7">
            <w:pPr>
              <w:snapToGrid w:val="0"/>
              <w:spacing w:line="360" w:lineRule="auto"/>
              <w:jc w:val="left"/>
              <w:rPr>
                <w:rFonts w:ascii="Times New Roman" w:eastAsia="SimSun" w:hAnsi="Times New Roman" w:cs="Times New Roman"/>
                <w:b/>
                <w:bCs/>
                <w:color w:val="000000" w:themeColor="text1"/>
                <w:sz w:val="18"/>
                <w:szCs w:val="18"/>
                <w:highlight w:val="green"/>
              </w:rPr>
            </w:pPr>
            <w:r w:rsidRPr="00C917A7">
              <w:rPr>
                <w:rFonts w:ascii="Times New Roman" w:eastAsia="SimSun" w:hAnsi="Times New Roman" w:cs="Times New Roman"/>
                <w:b/>
                <w:bCs/>
                <w:color w:val="000000" w:themeColor="text1"/>
                <w:sz w:val="18"/>
                <w:szCs w:val="18"/>
                <w:highlight w:val="green"/>
              </w:rPr>
              <w:t>Hong Taiji</w:t>
            </w:r>
          </w:p>
        </w:tc>
        <w:tc>
          <w:tcPr>
            <w:tcW w:w="195" w:type="pct"/>
            <w:shd w:val="clear" w:color="auto" w:fill="auto"/>
          </w:tcPr>
          <w:p w14:paraId="27CCCC52" w14:textId="77777777" w:rsidR="00F829E6" w:rsidRPr="00C917A7" w:rsidRDefault="00F829E6" w:rsidP="006A16F7">
            <w:pPr>
              <w:snapToGrid w:val="0"/>
              <w:spacing w:line="360" w:lineRule="auto"/>
              <w:jc w:val="left"/>
              <w:rPr>
                <w:rFonts w:ascii="Times New Roman" w:eastAsia="SimSun" w:hAnsi="Times New Roman" w:cs="Times New Roman"/>
                <w:color w:val="000000" w:themeColor="text1"/>
                <w:sz w:val="18"/>
                <w:szCs w:val="18"/>
                <w:highlight w:val="green"/>
              </w:rPr>
            </w:pPr>
            <w:r w:rsidRPr="00C917A7">
              <w:rPr>
                <w:rFonts w:ascii="Times New Roman" w:eastAsia="SimSun" w:hAnsi="Times New Roman" w:cs="Times New Roman"/>
                <w:color w:val="000000" w:themeColor="text1"/>
                <w:sz w:val="18"/>
                <w:szCs w:val="18"/>
                <w:highlight w:val="green"/>
                <w:lang w:eastAsia="zh-TW"/>
              </w:rPr>
              <w:t>and</w:t>
            </w:r>
          </w:p>
        </w:tc>
        <w:tc>
          <w:tcPr>
            <w:tcW w:w="150" w:type="pct"/>
            <w:shd w:val="clear" w:color="auto" w:fill="auto"/>
          </w:tcPr>
          <w:p w14:paraId="76C7318A" w14:textId="77777777" w:rsidR="00F829E6" w:rsidRPr="00C917A7" w:rsidRDefault="00F829E6" w:rsidP="006A16F7">
            <w:pPr>
              <w:snapToGrid w:val="0"/>
              <w:spacing w:line="360" w:lineRule="auto"/>
              <w:jc w:val="left"/>
              <w:rPr>
                <w:rFonts w:ascii="Times New Roman" w:eastAsia="SimSun" w:hAnsi="Times New Roman" w:cs="Times New Roman"/>
                <w:color w:val="000000" w:themeColor="text1"/>
                <w:sz w:val="18"/>
                <w:szCs w:val="18"/>
                <w:highlight w:val="green"/>
              </w:rPr>
            </w:pPr>
            <w:r w:rsidRPr="00C917A7">
              <w:rPr>
                <w:rFonts w:ascii="Times New Roman" w:eastAsia="SimSun" w:hAnsi="Times New Roman" w:cs="Times New Roman"/>
                <w:color w:val="000000" w:themeColor="text1"/>
                <w:sz w:val="18"/>
                <w:szCs w:val="18"/>
                <w:highlight w:val="green"/>
                <w:lang w:eastAsia="zh-TW"/>
              </w:rPr>
              <w:t>his</w:t>
            </w:r>
          </w:p>
        </w:tc>
        <w:tc>
          <w:tcPr>
            <w:tcW w:w="437" w:type="pct"/>
            <w:shd w:val="clear" w:color="auto" w:fill="auto"/>
          </w:tcPr>
          <w:p w14:paraId="52C46D79" w14:textId="1F46698A" w:rsidR="00F829E6" w:rsidRPr="00C917A7" w:rsidRDefault="00F829E6" w:rsidP="006A16F7">
            <w:pPr>
              <w:snapToGrid w:val="0"/>
              <w:spacing w:line="360" w:lineRule="auto"/>
              <w:jc w:val="left"/>
              <w:rPr>
                <w:rFonts w:ascii="Times New Roman" w:eastAsia="SimSun" w:hAnsi="Times New Roman" w:cs="Times New Roman"/>
                <w:color w:val="000000" w:themeColor="text1"/>
                <w:sz w:val="18"/>
                <w:szCs w:val="18"/>
                <w:highlight w:val="green"/>
              </w:rPr>
            </w:pPr>
            <w:r w:rsidRPr="00C917A7">
              <w:rPr>
                <w:rFonts w:ascii="Times New Roman" w:eastAsia="SimSun" w:hAnsi="Times New Roman" w:cs="Times New Roman"/>
                <w:color w:val="000000" w:themeColor="text1"/>
                <w:sz w:val="18"/>
                <w:szCs w:val="18"/>
                <w:highlight w:val="green"/>
                <w:lang w:eastAsia="zh-TW"/>
              </w:rPr>
              <w:t>empress</w:t>
            </w:r>
          </w:p>
        </w:tc>
        <w:tc>
          <w:tcPr>
            <w:tcW w:w="823" w:type="pct"/>
            <w:shd w:val="clear" w:color="auto" w:fill="auto"/>
          </w:tcPr>
          <w:p w14:paraId="7D0B9390" w14:textId="2B97D139" w:rsidR="00F829E6" w:rsidRPr="00C917A7" w:rsidRDefault="00303BC2" w:rsidP="00F829E6">
            <w:pPr>
              <w:snapToGrid w:val="0"/>
              <w:spacing w:line="360" w:lineRule="auto"/>
              <w:jc w:val="left"/>
              <w:rPr>
                <w:rFonts w:ascii="Times New Roman" w:eastAsia="SimSun" w:hAnsi="Times New Roman" w:cs="Times New Roman"/>
                <w:color w:val="000000" w:themeColor="text1"/>
                <w:sz w:val="18"/>
                <w:szCs w:val="18"/>
                <w:highlight w:val="green"/>
              </w:rPr>
            </w:pPr>
            <w:r w:rsidRPr="00C917A7">
              <w:rPr>
                <w:rFonts w:ascii="Times New Roman" w:eastAsia="SimSun" w:hAnsi="Times New Roman" w:cs="Times New Roman"/>
                <w:color w:val="000000"/>
                <w:kern w:val="0"/>
                <w:sz w:val="20"/>
                <w:szCs w:val="20"/>
                <w:highlight w:val="green"/>
              </w:rPr>
              <w:t>structural particle</w:t>
            </w:r>
          </w:p>
        </w:tc>
        <w:tc>
          <w:tcPr>
            <w:tcW w:w="583" w:type="pct"/>
            <w:gridSpan w:val="2"/>
            <w:shd w:val="clear" w:color="auto" w:fill="auto"/>
          </w:tcPr>
          <w:p w14:paraId="54A89BFD" w14:textId="2CC0D72D" w:rsidR="00F829E6" w:rsidRPr="00C917A7" w:rsidRDefault="00F829E6" w:rsidP="006A16F7">
            <w:pPr>
              <w:snapToGrid w:val="0"/>
              <w:spacing w:line="360" w:lineRule="auto"/>
              <w:jc w:val="left"/>
              <w:rPr>
                <w:rFonts w:ascii="Times New Roman" w:eastAsia="SimSun" w:hAnsi="Times New Roman" w:cs="Times New Roman"/>
                <w:color w:val="000000" w:themeColor="text1"/>
                <w:sz w:val="18"/>
                <w:szCs w:val="18"/>
                <w:highlight w:val="green"/>
              </w:rPr>
            </w:pPr>
            <w:r w:rsidRPr="00C917A7">
              <w:rPr>
                <w:rFonts w:ascii="Times New Roman" w:eastAsia="SimSun" w:hAnsi="Times New Roman" w:cs="Times New Roman"/>
                <w:color w:val="000000" w:themeColor="text1"/>
                <w:sz w:val="18"/>
                <w:szCs w:val="18"/>
                <w:highlight w:val="green"/>
                <w:lang w:eastAsia="zh-TW"/>
              </w:rPr>
              <w:t>mausoleum</w:t>
            </w:r>
          </w:p>
        </w:tc>
      </w:tr>
      <w:tr w:rsidR="006A16F7" w:rsidRPr="00AC5971" w14:paraId="1FB49CE2" w14:textId="77777777" w:rsidTr="00F829E6">
        <w:trPr>
          <w:gridAfter w:val="1"/>
          <w:wAfter w:w="39" w:type="pct"/>
          <w:trHeight w:val="567"/>
        </w:trPr>
        <w:tc>
          <w:tcPr>
            <w:tcW w:w="181" w:type="pct"/>
            <w:shd w:val="clear" w:color="auto" w:fill="auto"/>
          </w:tcPr>
          <w:p w14:paraId="1EA7B28D" w14:textId="77777777" w:rsidR="006A16F7" w:rsidRPr="00C917A7" w:rsidRDefault="006A16F7" w:rsidP="006A16F7">
            <w:pPr>
              <w:snapToGrid w:val="0"/>
              <w:spacing w:line="360" w:lineRule="auto"/>
              <w:jc w:val="left"/>
              <w:rPr>
                <w:rFonts w:ascii="Times New Roman" w:eastAsia="SimSun" w:hAnsi="Times New Roman" w:cs="Times New Roman"/>
                <w:color w:val="000000" w:themeColor="text1"/>
                <w:sz w:val="18"/>
                <w:szCs w:val="18"/>
                <w:highlight w:val="green"/>
              </w:rPr>
            </w:pPr>
          </w:p>
        </w:tc>
        <w:tc>
          <w:tcPr>
            <w:tcW w:w="4780" w:type="pct"/>
            <w:gridSpan w:val="9"/>
            <w:shd w:val="clear" w:color="auto" w:fill="auto"/>
          </w:tcPr>
          <w:p w14:paraId="2279970D" w14:textId="77777777" w:rsidR="006A16F7" w:rsidRPr="00AC5971" w:rsidRDefault="006A16F7" w:rsidP="006A16F7">
            <w:pPr>
              <w:rPr>
                <w:color w:val="000000" w:themeColor="text1"/>
              </w:rPr>
            </w:pPr>
            <w:r w:rsidRPr="00C917A7">
              <w:rPr>
                <w:rFonts w:ascii="Times New Roman" w:eastAsia="SimSun" w:hAnsi="Times New Roman" w:cs="Times New Roman"/>
                <w:color w:val="000000" w:themeColor="text1"/>
                <w:sz w:val="18"/>
                <w:szCs w:val="18"/>
                <w:highlight w:val="green"/>
                <w:lang w:eastAsia="zh-TW"/>
              </w:rPr>
              <w:t xml:space="preserve">“Zhaoling Mausoleum is the mausoleum of </w:t>
            </w:r>
            <w:r w:rsidRPr="00C917A7">
              <w:rPr>
                <w:rFonts w:ascii="Times New Roman" w:eastAsia="SimSun" w:hAnsi="Times New Roman" w:cs="Times New Roman"/>
                <w:b/>
                <w:bCs/>
                <w:color w:val="000000" w:themeColor="text1"/>
                <w:sz w:val="18"/>
                <w:szCs w:val="18"/>
                <w:highlight w:val="green"/>
                <w:lang w:eastAsia="zh-TW"/>
              </w:rPr>
              <w:t>Emperor Taizong</w:t>
            </w:r>
            <w:r w:rsidRPr="00C917A7">
              <w:rPr>
                <w:rFonts w:ascii="Times New Roman" w:eastAsia="SimSun" w:hAnsi="Times New Roman" w:cs="Times New Roman"/>
                <w:color w:val="000000" w:themeColor="text1"/>
                <w:sz w:val="18"/>
                <w:szCs w:val="18"/>
                <w:highlight w:val="green"/>
                <w:lang w:eastAsia="zh-TW"/>
              </w:rPr>
              <w:t xml:space="preserve"> of the Qing Dynasty and his empress.”</w:t>
            </w:r>
            <w:r w:rsidRPr="00C917A7">
              <w:rPr>
                <w:rFonts w:ascii="Times New Roman" w:eastAsia="SimSun" w:hAnsi="Times New Roman" w:cs="Times New Roman"/>
                <w:color w:val="000000" w:themeColor="text1"/>
                <w:sz w:val="18"/>
                <w:szCs w:val="18"/>
                <w:highlight w:val="green"/>
                <w:vertAlign w:val="superscript"/>
              </w:rPr>
              <w:footnoteReference w:id="177"/>
            </w:r>
          </w:p>
          <w:p w14:paraId="2DA4A0AB" w14:textId="77777777" w:rsidR="006A16F7" w:rsidRPr="00AC5971" w:rsidRDefault="006A16F7" w:rsidP="006A16F7">
            <w:pPr>
              <w:widowControl/>
              <w:jc w:val="left"/>
              <w:rPr>
                <w:color w:val="000000" w:themeColor="text1"/>
              </w:rPr>
            </w:pPr>
          </w:p>
        </w:tc>
      </w:tr>
    </w:tbl>
    <w:p w14:paraId="6EF35EFE" w14:textId="77777777" w:rsidR="006A16F7" w:rsidRPr="00AC5971" w:rsidRDefault="006A16F7" w:rsidP="006A16F7">
      <w:pPr>
        <w:spacing w:line="360" w:lineRule="auto"/>
        <w:jc w:val="left"/>
        <w:rPr>
          <w:rFonts w:ascii="Times New Roman" w:eastAsia="SimSun" w:hAnsi="Times New Roman" w:cs="Times New Roman"/>
          <w:color w:val="000000" w:themeColor="text1"/>
          <w:sz w:val="24"/>
        </w:rPr>
      </w:pPr>
    </w:p>
    <w:p w14:paraId="09902EC3" w14:textId="77777777" w:rsidR="006A16F7" w:rsidRPr="00AC5971" w:rsidRDefault="006A16F7" w:rsidP="006A16F7">
      <w:pPr>
        <w:spacing w:line="360" w:lineRule="auto"/>
        <w:jc w:val="left"/>
        <w:rPr>
          <w:rFonts w:ascii="Times New Roman" w:eastAsia="SimSun" w:hAnsi="Times New Roman" w:cs="Times New Roman"/>
          <w:color w:val="000000" w:themeColor="text1"/>
          <w:sz w:val="24"/>
        </w:rPr>
      </w:pPr>
    </w:p>
    <w:tbl>
      <w:tblPr>
        <w:tblW w:w="5000" w:type="pct"/>
        <w:tblCellMar>
          <w:left w:w="0" w:type="dxa"/>
          <w:right w:w="0" w:type="dxa"/>
        </w:tblCellMar>
        <w:tblLook w:val="04A0" w:firstRow="1" w:lastRow="0" w:firstColumn="1" w:lastColumn="0" w:noHBand="0" w:noVBand="1"/>
      </w:tblPr>
      <w:tblGrid>
        <w:gridCol w:w="1287"/>
        <w:gridCol w:w="1811"/>
        <w:gridCol w:w="1575"/>
        <w:gridCol w:w="1170"/>
        <w:gridCol w:w="490"/>
        <w:gridCol w:w="1967"/>
      </w:tblGrid>
      <w:tr w:rsidR="00AC5971" w:rsidRPr="00C917A7" w14:paraId="361A212B" w14:textId="77777777" w:rsidTr="00C30B13">
        <w:trPr>
          <w:trHeight w:val="327"/>
        </w:trPr>
        <w:tc>
          <w:tcPr>
            <w:tcW w:w="775" w:type="pct"/>
            <w:shd w:val="clear" w:color="auto" w:fill="auto"/>
          </w:tcPr>
          <w:p w14:paraId="7B5EA54F" w14:textId="77777777" w:rsidR="006A16F7" w:rsidRPr="00C917A7" w:rsidRDefault="006A16F7" w:rsidP="006A16F7">
            <w:pPr>
              <w:snapToGrid w:val="0"/>
              <w:spacing w:line="360" w:lineRule="auto"/>
              <w:jc w:val="left"/>
              <w:rPr>
                <w:rFonts w:ascii="Times New Roman" w:eastAsia="SimSun" w:hAnsi="Times New Roman" w:cs="Times New Roman"/>
                <w:color w:val="000000" w:themeColor="text1"/>
                <w:sz w:val="18"/>
                <w:szCs w:val="18"/>
                <w:highlight w:val="green"/>
              </w:rPr>
            </w:pPr>
            <w:r w:rsidRPr="00C917A7">
              <w:rPr>
                <w:rFonts w:ascii="Times New Roman" w:eastAsia="SimSun" w:hAnsi="Times New Roman" w:cs="Times New Roman"/>
                <w:color w:val="000000" w:themeColor="text1"/>
                <w:sz w:val="18"/>
                <w:szCs w:val="18"/>
                <w:highlight w:val="green"/>
                <w:lang w:eastAsia="zh-TW"/>
              </w:rPr>
              <w:t>(</w:t>
            </w:r>
            <w:r w:rsidRPr="00C917A7">
              <w:rPr>
                <w:rFonts w:ascii="Times New Roman" w:eastAsia="SimSun" w:hAnsi="Times New Roman" w:cs="Times New Roman"/>
                <w:color w:val="000000" w:themeColor="text1"/>
                <w:sz w:val="18"/>
                <w:szCs w:val="18"/>
                <w:highlight w:val="green"/>
                <w:lang w:eastAsia="zh-TW"/>
              </w:rPr>
              <w:fldChar w:fldCharType="begin"/>
            </w:r>
            <w:r w:rsidRPr="00C917A7">
              <w:rPr>
                <w:rFonts w:ascii="Times New Roman" w:eastAsia="SimSun" w:hAnsi="Times New Roman" w:cs="Times New Roman"/>
                <w:color w:val="000000" w:themeColor="text1"/>
                <w:sz w:val="18"/>
                <w:szCs w:val="18"/>
                <w:highlight w:val="green"/>
                <w:lang w:eastAsia="zh-TW"/>
              </w:rPr>
              <w:instrText xml:space="preserve"> SEQ exnum \* MERGEFORMAT </w:instrText>
            </w:r>
            <w:r w:rsidRPr="00C917A7">
              <w:rPr>
                <w:rFonts w:ascii="Times New Roman" w:eastAsia="SimSun" w:hAnsi="Times New Roman" w:cs="Times New Roman"/>
                <w:color w:val="000000" w:themeColor="text1"/>
                <w:sz w:val="18"/>
                <w:szCs w:val="18"/>
                <w:highlight w:val="green"/>
                <w:lang w:eastAsia="zh-TW"/>
              </w:rPr>
              <w:fldChar w:fldCharType="separate"/>
            </w:r>
            <w:r w:rsidRPr="00C917A7">
              <w:rPr>
                <w:rFonts w:ascii="Times New Roman" w:eastAsia="SimSun" w:hAnsi="Times New Roman" w:cs="Times New Roman"/>
                <w:noProof/>
                <w:color w:val="000000" w:themeColor="text1"/>
                <w:sz w:val="18"/>
                <w:szCs w:val="18"/>
                <w:highlight w:val="green"/>
                <w:lang w:eastAsia="zh-TW"/>
              </w:rPr>
              <w:t>52</w:t>
            </w:r>
            <w:r w:rsidRPr="00C917A7">
              <w:rPr>
                <w:rFonts w:ascii="Times New Roman" w:eastAsia="SimSun" w:hAnsi="Times New Roman" w:cs="Times New Roman"/>
                <w:color w:val="000000" w:themeColor="text1"/>
                <w:sz w:val="18"/>
                <w:szCs w:val="18"/>
                <w:highlight w:val="green"/>
                <w:lang w:eastAsia="zh-TW"/>
              </w:rPr>
              <w:fldChar w:fldCharType="end"/>
            </w:r>
            <w:r w:rsidRPr="00C917A7">
              <w:rPr>
                <w:rFonts w:ascii="Times New Roman" w:eastAsia="SimSun" w:hAnsi="Times New Roman" w:cs="Times New Roman"/>
                <w:color w:val="000000" w:themeColor="text1"/>
                <w:sz w:val="18"/>
                <w:szCs w:val="18"/>
                <w:highlight w:val="green"/>
                <w:lang w:eastAsia="zh-TW"/>
              </w:rPr>
              <w:t>)</w:t>
            </w:r>
          </w:p>
        </w:tc>
        <w:tc>
          <w:tcPr>
            <w:tcW w:w="1091" w:type="pct"/>
            <w:shd w:val="clear" w:color="auto" w:fill="auto"/>
          </w:tcPr>
          <w:p w14:paraId="78F8C9EC" w14:textId="77777777" w:rsidR="006A16F7" w:rsidRPr="00C917A7" w:rsidRDefault="006A16F7" w:rsidP="006A16F7">
            <w:pPr>
              <w:snapToGrid w:val="0"/>
              <w:spacing w:line="360" w:lineRule="auto"/>
              <w:jc w:val="left"/>
              <w:rPr>
                <w:rFonts w:ascii="Times New Roman" w:eastAsia="SimSun" w:hAnsi="Times New Roman" w:cs="Times New Roman"/>
                <w:b/>
                <w:color w:val="000000" w:themeColor="text1"/>
                <w:sz w:val="18"/>
                <w:szCs w:val="18"/>
                <w:highlight w:val="green"/>
              </w:rPr>
            </w:pPr>
            <w:r w:rsidRPr="00C917A7">
              <w:rPr>
                <w:rFonts w:ascii="Times New Roman" w:eastAsia="SimSun" w:hAnsi="Times New Roman" w:cs="Times New Roman"/>
                <w:b/>
                <w:i/>
                <w:iCs/>
                <w:color w:val="000000" w:themeColor="text1"/>
                <w:sz w:val="18"/>
                <w:szCs w:val="18"/>
                <w:highlight w:val="green"/>
                <w:lang w:eastAsia="zh-TW"/>
              </w:rPr>
              <w:t xml:space="preserve"> L</w:t>
            </w:r>
            <w:r w:rsidRPr="00C917A7">
              <w:rPr>
                <w:rFonts w:ascii="Times New Roman" w:eastAsia="SimSun" w:hAnsi="Times New Roman" w:cs="Times New Roman" w:hint="eastAsia"/>
                <w:b/>
                <w:i/>
                <w:iCs/>
                <w:color w:val="000000" w:themeColor="text1"/>
                <w:sz w:val="18"/>
                <w:szCs w:val="18"/>
                <w:highlight w:val="green"/>
                <w:lang w:eastAsia="zh-TW"/>
              </w:rPr>
              <w:t>ǎ</w:t>
            </w:r>
            <w:r w:rsidRPr="00C917A7">
              <w:rPr>
                <w:rFonts w:ascii="Times New Roman" w:eastAsia="SimSun" w:hAnsi="Times New Roman" w:cs="Times New Roman"/>
                <w:b/>
                <w:i/>
                <w:iCs/>
                <w:color w:val="000000" w:themeColor="text1"/>
                <w:sz w:val="18"/>
                <w:szCs w:val="18"/>
                <w:highlight w:val="green"/>
                <w:lang w:eastAsia="zh-TW"/>
              </w:rPr>
              <w:t>o t</w:t>
            </w:r>
            <w:r w:rsidRPr="00C917A7">
              <w:rPr>
                <w:rFonts w:ascii="Times New Roman" w:eastAsia="SimSun" w:hAnsi="Times New Roman" w:cs="Times New Roman" w:hint="eastAsia"/>
                <w:b/>
                <w:i/>
                <w:iCs/>
                <w:color w:val="000000" w:themeColor="text1"/>
                <w:sz w:val="18"/>
                <w:szCs w:val="18"/>
                <w:highlight w:val="green"/>
                <w:lang w:eastAsia="zh-TW"/>
              </w:rPr>
              <w:t>à</w:t>
            </w:r>
            <w:r w:rsidRPr="00C917A7">
              <w:rPr>
                <w:rFonts w:ascii="Times New Roman" w:eastAsia="SimSun" w:hAnsi="Times New Roman" w:cs="Times New Roman"/>
                <w:b/>
                <w:i/>
                <w:iCs/>
                <w:color w:val="000000" w:themeColor="text1"/>
                <w:sz w:val="18"/>
                <w:szCs w:val="18"/>
                <w:highlight w:val="green"/>
                <w:lang w:eastAsia="zh-TW"/>
              </w:rPr>
              <w:t>it</w:t>
            </w:r>
            <w:r w:rsidRPr="00C917A7">
              <w:rPr>
                <w:rFonts w:ascii="Times New Roman" w:eastAsia="SimSun" w:hAnsi="Times New Roman" w:cs="Times New Roman" w:hint="eastAsia"/>
                <w:b/>
                <w:i/>
                <w:iCs/>
                <w:color w:val="000000" w:themeColor="text1"/>
                <w:sz w:val="18"/>
                <w:szCs w:val="18"/>
                <w:highlight w:val="green"/>
                <w:lang w:eastAsia="zh-TW"/>
              </w:rPr>
              <w:t>à</w:t>
            </w:r>
            <w:r w:rsidRPr="00C917A7">
              <w:rPr>
                <w:rFonts w:ascii="Times New Roman" w:eastAsia="SimSun" w:hAnsi="Times New Roman" w:cs="Times New Roman"/>
                <w:b/>
                <w:i/>
                <w:iCs/>
                <w:color w:val="000000" w:themeColor="text1"/>
                <w:sz w:val="18"/>
                <w:szCs w:val="18"/>
                <w:highlight w:val="green"/>
                <w:lang w:eastAsia="zh-TW"/>
              </w:rPr>
              <w:t>i</w:t>
            </w:r>
          </w:p>
        </w:tc>
        <w:tc>
          <w:tcPr>
            <w:tcW w:w="949" w:type="pct"/>
            <w:shd w:val="clear" w:color="auto" w:fill="auto"/>
          </w:tcPr>
          <w:p w14:paraId="7B67573F" w14:textId="77777777" w:rsidR="006A16F7" w:rsidRPr="00C917A7" w:rsidRDefault="006A16F7" w:rsidP="006A16F7">
            <w:pPr>
              <w:snapToGrid w:val="0"/>
              <w:spacing w:line="360" w:lineRule="auto"/>
              <w:jc w:val="left"/>
              <w:rPr>
                <w:rFonts w:ascii="Times New Roman" w:eastAsia="SimSun" w:hAnsi="Times New Roman" w:cs="Times New Roman"/>
                <w:b/>
                <w:color w:val="000000" w:themeColor="text1"/>
                <w:sz w:val="18"/>
                <w:szCs w:val="18"/>
                <w:highlight w:val="green"/>
              </w:rPr>
            </w:pPr>
            <w:r w:rsidRPr="00C917A7">
              <w:rPr>
                <w:rFonts w:ascii="Times New Roman" w:eastAsia="SimSun" w:hAnsi="Times New Roman" w:cs="Times New Roman"/>
                <w:b/>
                <w:i/>
                <w:iCs/>
                <w:color w:val="000000" w:themeColor="text1"/>
                <w:sz w:val="18"/>
                <w:szCs w:val="18"/>
                <w:highlight w:val="green"/>
                <w:lang w:eastAsia="zh-TW"/>
              </w:rPr>
              <w:t>jí</w:t>
            </w:r>
          </w:p>
        </w:tc>
        <w:tc>
          <w:tcPr>
            <w:tcW w:w="705" w:type="pct"/>
            <w:shd w:val="clear" w:color="auto" w:fill="auto"/>
          </w:tcPr>
          <w:p w14:paraId="468AF71C" w14:textId="77777777" w:rsidR="006A16F7" w:rsidRPr="00C917A7" w:rsidRDefault="006A16F7" w:rsidP="006A16F7">
            <w:pPr>
              <w:snapToGrid w:val="0"/>
              <w:spacing w:line="360" w:lineRule="auto"/>
              <w:jc w:val="left"/>
              <w:rPr>
                <w:rFonts w:ascii="Times New Roman" w:eastAsia="SimSun" w:hAnsi="Times New Roman" w:cs="Times New Roman"/>
                <w:color w:val="000000" w:themeColor="text1"/>
                <w:sz w:val="18"/>
                <w:szCs w:val="18"/>
                <w:highlight w:val="green"/>
              </w:rPr>
            </w:pPr>
            <w:r w:rsidRPr="00C917A7">
              <w:rPr>
                <w:rFonts w:ascii="Times New Roman" w:eastAsia="SimSun" w:hAnsi="Times New Roman" w:cs="Times New Roman"/>
                <w:i/>
                <w:iCs/>
                <w:color w:val="000000" w:themeColor="text1"/>
                <w:sz w:val="18"/>
                <w:szCs w:val="18"/>
                <w:highlight w:val="green"/>
                <w:lang w:eastAsia="zh-TW"/>
              </w:rPr>
              <w:t>jù</w:t>
            </w:r>
          </w:p>
        </w:tc>
        <w:tc>
          <w:tcPr>
            <w:tcW w:w="295" w:type="pct"/>
            <w:shd w:val="clear" w:color="auto" w:fill="auto"/>
          </w:tcPr>
          <w:p w14:paraId="5C36C450" w14:textId="77777777" w:rsidR="006A16F7" w:rsidRPr="00C917A7" w:rsidRDefault="006A16F7" w:rsidP="006A16F7">
            <w:pPr>
              <w:snapToGrid w:val="0"/>
              <w:spacing w:line="360" w:lineRule="auto"/>
              <w:jc w:val="left"/>
              <w:rPr>
                <w:rFonts w:ascii="Times New Roman" w:eastAsia="SimSun" w:hAnsi="Times New Roman" w:cs="Times New Roman"/>
                <w:color w:val="000000" w:themeColor="text1"/>
                <w:sz w:val="18"/>
                <w:szCs w:val="18"/>
                <w:highlight w:val="green"/>
              </w:rPr>
            </w:pPr>
            <w:r w:rsidRPr="00C917A7">
              <w:rPr>
                <w:rFonts w:ascii="Times New Roman" w:eastAsia="SimSun" w:hAnsi="Times New Roman" w:cs="Times New Roman"/>
                <w:i/>
                <w:iCs/>
                <w:color w:val="000000" w:themeColor="text1"/>
                <w:sz w:val="18"/>
                <w:szCs w:val="18"/>
                <w:highlight w:val="green"/>
                <w:lang w:eastAsia="zh-TW"/>
              </w:rPr>
              <w:t xml:space="preserve">yōumò </w:t>
            </w:r>
          </w:p>
        </w:tc>
        <w:tc>
          <w:tcPr>
            <w:tcW w:w="1185" w:type="pct"/>
            <w:shd w:val="clear" w:color="auto" w:fill="auto"/>
          </w:tcPr>
          <w:p w14:paraId="3C16146B" w14:textId="77777777" w:rsidR="006A16F7" w:rsidRPr="00C917A7" w:rsidRDefault="006A16F7" w:rsidP="006A16F7">
            <w:pPr>
              <w:snapToGrid w:val="0"/>
              <w:spacing w:line="360" w:lineRule="auto"/>
              <w:jc w:val="left"/>
              <w:rPr>
                <w:rFonts w:ascii="Times New Roman" w:eastAsia="SimSun" w:hAnsi="Times New Roman" w:cs="Times New Roman"/>
                <w:color w:val="000000" w:themeColor="text1"/>
                <w:sz w:val="18"/>
                <w:szCs w:val="18"/>
                <w:highlight w:val="green"/>
              </w:rPr>
            </w:pPr>
            <w:r w:rsidRPr="00C917A7">
              <w:rPr>
                <w:rFonts w:ascii="Times New Roman" w:eastAsia="SimSun" w:hAnsi="Times New Roman" w:cs="Times New Roman"/>
                <w:i/>
                <w:iCs/>
                <w:color w:val="000000" w:themeColor="text1"/>
                <w:sz w:val="18"/>
                <w:szCs w:val="18"/>
                <w:highlight w:val="green"/>
                <w:lang w:eastAsia="zh-TW"/>
              </w:rPr>
              <w:t>g</w:t>
            </w:r>
            <w:r w:rsidRPr="00C917A7">
              <w:rPr>
                <w:rFonts w:ascii="Times New Roman" w:eastAsia="SimSun" w:hAnsi="Times New Roman" w:cs="Times New Roman" w:hint="eastAsia"/>
                <w:i/>
                <w:iCs/>
                <w:color w:val="000000" w:themeColor="text1"/>
                <w:sz w:val="18"/>
                <w:szCs w:val="18"/>
                <w:highlight w:val="green"/>
                <w:lang w:eastAsia="zh-TW"/>
              </w:rPr>
              <w:t>ǎ</w:t>
            </w:r>
            <w:r w:rsidRPr="00C917A7">
              <w:rPr>
                <w:rFonts w:ascii="Times New Roman" w:eastAsia="SimSun" w:hAnsi="Times New Roman" w:cs="Times New Roman"/>
                <w:i/>
                <w:iCs/>
                <w:color w:val="000000" w:themeColor="text1"/>
                <w:sz w:val="18"/>
                <w:szCs w:val="18"/>
                <w:highlight w:val="green"/>
                <w:lang w:eastAsia="zh-TW"/>
              </w:rPr>
              <w:t>n</w:t>
            </w:r>
          </w:p>
        </w:tc>
      </w:tr>
      <w:tr w:rsidR="00AC5971" w:rsidRPr="00C917A7" w14:paraId="2A7F8807" w14:textId="77777777" w:rsidTr="00C30B13">
        <w:trPr>
          <w:trHeight w:val="376"/>
        </w:trPr>
        <w:tc>
          <w:tcPr>
            <w:tcW w:w="775" w:type="pct"/>
            <w:shd w:val="clear" w:color="auto" w:fill="auto"/>
          </w:tcPr>
          <w:p w14:paraId="23772F5C" w14:textId="77777777" w:rsidR="006A16F7" w:rsidRPr="00C917A7" w:rsidRDefault="006A16F7" w:rsidP="006A16F7">
            <w:pPr>
              <w:snapToGrid w:val="0"/>
              <w:spacing w:line="360" w:lineRule="auto"/>
              <w:jc w:val="left"/>
              <w:rPr>
                <w:rFonts w:ascii="Times New Roman" w:eastAsia="SimSun" w:hAnsi="Times New Roman" w:cs="Times New Roman"/>
                <w:color w:val="000000" w:themeColor="text1"/>
                <w:sz w:val="18"/>
                <w:szCs w:val="18"/>
                <w:highlight w:val="green"/>
              </w:rPr>
            </w:pPr>
          </w:p>
        </w:tc>
        <w:tc>
          <w:tcPr>
            <w:tcW w:w="1091" w:type="pct"/>
            <w:shd w:val="clear" w:color="auto" w:fill="auto"/>
          </w:tcPr>
          <w:p w14:paraId="2E60B3DD" w14:textId="77777777" w:rsidR="006A16F7" w:rsidRPr="00C917A7" w:rsidRDefault="006A16F7" w:rsidP="006A16F7">
            <w:pPr>
              <w:snapToGrid w:val="0"/>
              <w:spacing w:line="360" w:lineRule="auto"/>
              <w:jc w:val="left"/>
              <w:rPr>
                <w:rFonts w:ascii="Times New Roman" w:eastAsia="SimSun" w:hAnsi="Times New Roman" w:cs="Times New Roman"/>
                <w:b/>
                <w:color w:val="000000" w:themeColor="text1"/>
                <w:sz w:val="18"/>
                <w:szCs w:val="18"/>
                <w:highlight w:val="green"/>
              </w:rPr>
            </w:pPr>
            <w:r w:rsidRPr="00C917A7">
              <w:rPr>
                <w:rFonts w:ascii="Times New Roman" w:eastAsia="SimSun" w:hAnsi="Times New Roman" w:cs="Times New Roman"/>
                <w:color w:val="000000" w:themeColor="text1"/>
                <w:sz w:val="18"/>
                <w:szCs w:val="18"/>
                <w:highlight w:val="green"/>
                <w:lang w:eastAsia="zh-TW"/>
              </w:rPr>
              <w:t>(</w:t>
            </w:r>
            <w:r w:rsidRPr="00C917A7">
              <w:rPr>
                <w:rFonts w:ascii="Times New Roman" w:eastAsia="SimSun" w:hAnsi="Times New Roman" w:cs="Times New Roman" w:hint="eastAsia"/>
                <w:b/>
                <w:color w:val="000000" w:themeColor="text1"/>
                <w:sz w:val="18"/>
                <w:szCs w:val="18"/>
                <w:highlight w:val="green"/>
                <w:lang w:eastAsia="zh-TW"/>
              </w:rPr>
              <w:t>老太太</w:t>
            </w:r>
          </w:p>
        </w:tc>
        <w:tc>
          <w:tcPr>
            <w:tcW w:w="949" w:type="pct"/>
            <w:shd w:val="clear" w:color="auto" w:fill="auto"/>
          </w:tcPr>
          <w:p w14:paraId="4EE0FE26" w14:textId="77777777" w:rsidR="006A16F7" w:rsidRPr="00C917A7" w:rsidRDefault="006A16F7" w:rsidP="006A16F7">
            <w:pPr>
              <w:snapToGrid w:val="0"/>
              <w:spacing w:line="360" w:lineRule="auto"/>
              <w:jc w:val="left"/>
              <w:rPr>
                <w:rFonts w:ascii="Times New Roman" w:eastAsia="SimSun" w:hAnsi="Times New Roman" w:cs="Times New Roman"/>
                <w:b/>
                <w:color w:val="000000" w:themeColor="text1"/>
                <w:sz w:val="18"/>
                <w:szCs w:val="18"/>
                <w:highlight w:val="green"/>
              </w:rPr>
            </w:pPr>
            <w:r w:rsidRPr="00C917A7">
              <w:rPr>
                <w:rFonts w:ascii="Times New Roman" w:eastAsia="SimSun" w:hAnsi="Times New Roman" w:cs="Times New Roman" w:hint="eastAsia"/>
                <w:b/>
                <w:color w:val="000000" w:themeColor="text1"/>
                <w:sz w:val="18"/>
                <w:szCs w:val="18"/>
                <w:highlight w:val="green"/>
                <w:lang w:eastAsia="zh-TW"/>
              </w:rPr>
              <w:t>極</w:t>
            </w:r>
          </w:p>
        </w:tc>
        <w:tc>
          <w:tcPr>
            <w:tcW w:w="705" w:type="pct"/>
            <w:shd w:val="clear" w:color="auto" w:fill="auto"/>
          </w:tcPr>
          <w:p w14:paraId="2882E1FB" w14:textId="77777777" w:rsidR="006A16F7" w:rsidRPr="00C917A7" w:rsidRDefault="006A16F7" w:rsidP="006A16F7">
            <w:pPr>
              <w:snapToGrid w:val="0"/>
              <w:spacing w:line="360" w:lineRule="auto"/>
              <w:jc w:val="left"/>
              <w:rPr>
                <w:rFonts w:ascii="Times New Roman" w:eastAsia="SimSun" w:hAnsi="Times New Roman" w:cs="Times New Roman"/>
                <w:color w:val="000000" w:themeColor="text1"/>
                <w:sz w:val="18"/>
                <w:szCs w:val="18"/>
                <w:highlight w:val="green"/>
              </w:rPr>
            </w:pPr>
            <w:r w:rsidRPr="00C917A7">
              <w:rPr>
                <w:rFonts w:ascii="Times New Roman" w:eastAsia="SimSun" w:hAnsi="Times New Roman" w:cs="Times New Roman" w:hint="eastAsia"/>
                <w:color w:val="000000" w:themeColor="text1"/>
                <w:sz w:val="18"/>
                <w:szCs w:val="18"/>
                <w:highlight w:val="green"/>
                <w:lang w:eastAsia="zh-TW"/>
              </w:rPr>
              <w:t>具</w:t>
            </w:r>
          </w:p>
        </w:tc>
        <w:tc>
          <w:tcPr>
            <w:tcW w:w="295" w:type="pct"/>
            <w:shd w:val="clear" w:color="auto" w:fill="auto"/>
          </w:tcPr>
          <w:p w14:paraId="40241C6C" w14:textId="77777777" w:rsidR="006A16F7" w:rsidRPr="00C917A7" w:rsidRDefault="006A16F7" w:rsidP="006A16F7">
            <w:pPr>
              <w:snapToGrid w:val="0"/>
              <w:spacing w:line="360" w:lineRule="auto"/>
              <w:jc w:val="left"/>
              <w:rPr>
                <w:rFonts w:ascii="Times New Roman" w:eastAsia="SimSun" w:hAnsi="Times New Roman" w:cs="Times New Roman"/>
                <w:color w:val="000000" w:themeColor="text1"/>
                <w:sz w:val="18"/>
                <w:szCs w:val="18"/>
                <w:highlight w:val="green"/>
              </w:rPr>
            </w:pPr>
            <w:r w:rsidRPr="00C917A7">
              <w:rPr>
                <w:rFonts w:ascii="Times New Roman" w:eastAsia="SimSun" w:hAnsi="Times New Roman" w:cs="Times New Roman" w:hint="eastAsia"/>
                <w:color w:val="000000" w:themeColor="text1"/>
                <w:sz w:val="18"/>
                <w:szCs w:val="18"/>
                <w:highlight w:val="green"/>
                <w:lang w:eastAsia="zh-TW"/>
              </w:rPr>
              <w:t>幽默</w:t>
            </w:r>
          </w:p>
        </w:tc>
        <w:tc>
          <w:tcPr>
            <w:tcW w:w="1185" w:type="pct"/>
            <w:shd w:val="clear" w:color="auto" w:fill="auto"/>
          </w:tcPr>
          <w:p w14:paraId="44632497" w14:textId="77777777" w:rsidR="006A16F7" w:rsidRPr="00C917A7" w:rsidRDefault="006A16F7" w:rsidP="006A16F7">
            <w:pPr>
              <w:snapToGrid w:val="0"/>
              <w:spacing w:line="360" w:lineRule="auto"/>
              <w:jc w:val="left"/>
              <w:rPr>
                <w:rFonts w:ascii="Times New Roman" w:eastAsia="SimSun" w:hAnsi="Times New Roman" w:cs="Times New Roman"/>
                <w:color w:val="000000" w:themeColor="text1"/>
                <w:sz w:val="18"/>
                <w:szCs w:val="18"/>
                <w:highlight w:val="green"/>
              </w:rPr>
            </w:pPr>
            <w:r w:rsidRPr="00C917A7">
              <w:rPr>
                <w:rFonts w:ascii="Times New Roman" w:eastAsia="SimSun" w:hAnsi="Times New Roman" w:cs="Times New Roman" w:hint="eastAsia"/>
                <w:color w:val="000000" w:themeColor="text1"/>
                <w:sz w:val="18"/>
                <w:szCs w:val="18"/>
                <w:highlight w:val="green"/>
                <w:lang w:eastAsia="zh-TW"/>
              </w:rPr>
              <w:t>感</w:t>
            </w:r>
          </w:p>
        </w:tc>
      </w:tr>
      <w:tr w:rsidR="00AC5971" w:rsidRPr="00C917A7" w14:paraId="7949020D" w14:textId="77777777" w:rsidTr="00C30B13">
        <w:trPr>
          <w:trHeight w:val="327"/>
        </w:trPr>
        <w:tc>
          <w:tcPr>
            <w:tcW w:w="775" w:type="pct"/>
            <w:shd w:val="clear" w:color="auto" w:fill="auto"/>
          </w:tcPr>
          <w:p w14:paraId="79923FD8" w14:textId="77777777" w:rsidR="006A16F7" w:rsidRPr="00C917A7" w:rsidRDefault="006A16F7" w:rsidP="006A16F7">
            <w:pPr>
              <w:snapToGrid w:val="0"/>
              <w:spacing w:line="360" w:lineRule="auto"/>
              <w:jc w:val="left"/>
              <w:rPr>
                <w:rFonts w:ascii="Times New Roman" w:eastAsia="SimSun" w:hAnsi="Times New Roman" w:cs="Times New Roman"/>
                <w:color w:val="000000" w:themeColor="text1"/>
                <w:sz w:val="18"/>
                <w:szCs w:val="18"/>
                <w:highlight w:val="green"/>
              </w:rPr>
            </w:pPr>
          </w:p>
        </w:tc>
        <w:tc>
          <w:tcPr>
            <w:tcW w:w="1091" w:type="pct"/>
            <w:shd w:val="clear" w:color="auto" w:fill="auto"/>
          </w:tcPr>
          <w:p w14:paraId="7AA8305C" w14:textId="77777777" w:rsidR="006A16F7" w:rsidRPr="00C917A7" w:rsidRDefault="006A16F7" w:rsidP="006A16F7">
            <w:pPr>
              <w:snapToGrid w:val="0"/>
              <w:spacing w:line="360" w:lineRule="auto"/>
              <w:jc w:val="left"/>
              <w:rPr>
                <w:rFonts w:ascii="Times New Roman" w:eastAsia="SimSun" w:hAnsi="Times New Roman" w:cs="Times New Roman"/>
                <w:b/>
                <w:color w:val="000000" w:themeColor="text1"/>
                <w:sz w:val="18"/>
                <w:szCs w:val="18"/>
                <w:highlight w:val="green"/>
              </w:rPr>
            </w:pPr>
            <w:r w:rsidRPr="00C917A7">
              <w:rPr>
                <w:rFonts w:ascii="Times New Roman" w:eastAsia="SimSun" w:hAnsi="Times New Roman" w:cs="Times New Roman"/>
                <w:b/>
                <w:color w:val="000000" w:themeColor="text1"/>
                <w:sz w:val="18"/>
                <w:szCs w:val="18"/>
                <w:highlight w:val="green"/>
                <w:lang w:eastAsia="zh-TW"/>
              </w:rPr>
              <w:t>old lady</w:t>
            </w:r>
          </w:p>
        </w:tc>
        <w:tc>
          <w:tcPr>
            <w:tcW w:w="949" w:type="pct"/>
            <w:shd w:val="clear" w:color="auto" w:fill="auto"/>
          </w:tcPr>
          <w:p w14:paraId="21543308" w14:textId="77777777" w:rsidR="006A16F7" w:rsidRPr="00C917A7" w:rsidRDefault="006A16F7" w:rsidP="006A16F7">
            <w:pPr>
              <w:snapToGrid w:val="0"/>
              <w:spacing w:line="360" w:lineRule="auto"/>
              <w:jc w:val="left"/>
              <w:rPr>
                <w:rFonts w:ascii="Times New Roman" w:eastAsia="SimSun" w:hAnsi="Times New Roman" w:cs="Times New Roman"/>
                <w:b/>
                <w:color w:val="000000" w:themeColor="text1"/>
                <w:sz w:val="18"/>
                <w:szCs w:val="18"/>
                <w:highlight w:val="green"/>
              </w:rPr>
            </w:pPr>
            <w:r w:rsidRPr="00C917A7">
              <w:rPr>
                <w:rFonts w:ascii="Times New Roman" w:eastAsia="SimSun" w:hAnsi="Times New Roman" w:cs="Times New Roman"/>
                <w:b/>
                <w:color w:val="000000" w:themeColor="text1"/>
                <w:sz w:val="18"/>
                <w:szCs w:val="18"/>
                <w:highlight w:val="green"/>
                <w:lang w:eastAsia="zh-TW"/>
              </w:rPr>
              <w:t>great</w:t>
            </w:r>
          </w:p>
        </w:tc>
        <w:tc>
          <w:tcPr>
            <w:tcW w:w="705" w:type="pct"/>
            <w:shd w:val="clear" w:color="auto" w:fill="auto"/>
          </w:tcPr>
          <w:p w14:paraId="36368C41" w14:textId="77777777" w:rsidR="006A16F7" w:rsidRPr="00C917A7" w:rsidRDefault="006A16F7" w:rsidP="006A16F7">
            <w:pPr>
              <w:snapToGrid w:val="0"/>
              <w:spacing w:line="360" w:lineRule="auto"/>
              <w:jc w:val="left"/>
              <w:rPr>
                <w:rFonts w:ascii="Times New Roman" w:eastAsia="SimSun" w:hAnsi="Times New Roman" w:cs="Times New Roman"/>
                <w:color w:val="000000" w:themeColor="text1"/>
                <w:sz w:val="18"/>
                <w:szCs w:val="18"/>
                <w:highlight w:val="green"/>
              </w:rPr>
            </w:pPr>
            <w:r w:rsidRPr="00C917A7">
              <w:rPr>
                <w:rFonts w:ascii="Times New Roman" w:eastAsia="SimSun" w:hAnsi="Times New Roman" w:cs="Times New Roman"/>
                <w:color w:val="000000" w:themeColor="text1"/>
                <w:sz w:val="18"/>
                <w:szCs w:val="18"/>
                <w:highlight w:val="green"/>
                <w:lang w:eastAsia="zh-TW"/>
              </w:rPr>
              <w:t>have</w:t>
            </w:r>
          </w:p>
        </w:tc>
        <w:tc>
          <w:tcPr>
            <w:tcW w:w="295" w:type="pct"/>
            <w:shd w:val="clear" w:color="auto" w:fill="auto"/>
          </w:tcPr>
          <w:p w14:paraId="65AF64FD" w14:textId="77777777" w:rsidR="006A16F7" w:rsidRPr="00C917A7" w:rsidRDefault="006A16F7" w:rsidP="006A16F7">
            <w:pPr>
              <w:snapToGrid w:val="0"/>
              <w:spacing w:line="360" w:lineRule="auto"/>
              <w:jc w:val="left"/>
              <w:rPr>
                <w:rFonts w:ascii="Times New Roman" w:eastAsia="SimSun" w:hAnsi="Times New Roman" w:cs="Times New Roman"/>
                <w:color w:val="000000" w:themeColor="text1"/>
                <w:sz w:val="18"/>
                <w:szCs w:val="18"/>
                <w:highlight w:val="green"/>
              </w:rPr>
            </w:pPr>
            <w:r w:rsidRPr="00C917A7">
              <w:rPr>
                <w:rFonts w:ascii="Times New Roman" w:eastAsia="SimSun" w:hAnsi="Times New Roman" w:cs="Times New Roman"/>
                <w:color w:val="000000" w:themeColor="text1"/>
                <w:sz w:val="18"/>
                <w:szCs w:val="18"/>
                <w:highlight w:val="green"/>
                <w:lang w:eastAsia="zh-TW"/>
              </w:rPr>
              <w:t>humor</w:t>
            </w:r>
          </w:p>
        </w:tc>
        <w:tc>
          <w:tcPr>
            <w:tcW w:w="1185" w:type="pct"/>
            <w:shd w:val="clear" w:color="auto" w:fill="auto"/>
          </w:tcPr>
          <w:p w14:paraId="14C233C6" w14:textId="77777777" w:rsidR="006A16F7" w:rsidRPr="00C917A7" w:rsidRDefault="006A16F7" w:rsidP="006A16F7">
            <w:pPr>
              <w:snapToGrid w:val="0"/>
              <w:spacing w:line="360" w:lineRule="auto"/>
              <w:jc w:val="left"/>
              <w:rPr>
                <w:rFonts w:ascii="Times New Roman" w:eastAsia="SimSun" w:hAnsi="Times New Roman" w:cs="Times New Roman"/>
                <w:color w:val="000000" w:themeColor="text1"/>
                <w:sz w:val="18"/>
                <w:szCs w:val="18"/>
                <w:highlight w:val="green"/>
              </w:rPr>
            </w:pPr>
            <w:r w:rsidRPr="00C917A7">
              <w:rPr>
                <w:rFonts w:ascii="Times New Roman" w:eastAsia="SimSun" w:hAnsi="Times New Roman" w:cs="Times New Roman"/>
                <w:color w:val="000000" w:themeColor="text1"/>
                <w:sz w:val="18"/>
                <w:szCs w:val="18"/>
                <w:highlight w:val="green"/>
                <w:lang w:eastAsia="zh-TW"/>
              </w:rPr>
              <w:t xml:space="preserve">sense </w:t>
            </w:r>
          </w:p>
        </w:tc>
      </w:tr>
      <w:tr w:rsidR="006A16F7" w:rsidRPr="00AC5971" w14:paraId="31557653" w14:textId="77777777" w:rsidTr="00C30B13">
        <w:trPr>
          <w:trHeight w:val="653"/>
        </w:trPr>
        <w:tc>
          <w:tcPr>
            <w:tcW w:w="775" w:type="pct"/>
            <w:shd w:val="clear" w:color="auto" w:fill="auto"/>
          </w:tcPr>
          <w:p w14:paraId="00E0A5BC" w14:textId="77777777" w:rsidR="006A16F7" w:rsidRPr="00C917A7" w:rsidRDefault="006A16F7" w:rsidP="006A16F7">
            <w:pPr>
              <w:snapToGrid w:val="0"/>
              <w:spacing w:line="360" w:lineRule="auto"/>
              <w:jc w:val="left"/>
              <w:rPr>
                <w:rFonts w:ascii="Times New Roman" w:eastAsia="SimSun" w:hAnsi="Times New Roman" w:cs="Times New Roman"/>
                <w:color w:val="000000" w:themeColor="text1"/>
                <w:sz w:val="18"/>
                <w:szCs w:val="18"/>
                <w:highlight w:val="green"/>
              </w:rPr>
            </w:pPr>
          </w:p>
        </w:tc>
        <w:tc>
          <w:tcPr>
            <w:tcW w:w="4225" w:type="pct"/>
            <w:gridSpan w:val="5"/>
            <w:shd w:val="clear" w:color="auto" w:fill="auto"/>
          </w:tcPr>
          <w:p w14:paraId="4542DE42" w14:textId="77777777" w:rsidR="006A16F7" w:rsidRPr="00AC5971" w:rsidRDefault="006A16F7" w:rsidP="006A16F7">
            <w:pPr>
              <w:widowControl/>
              <w:jc w:val="left"/>
              <w:rPr>
                <w:color w:val="000000" w:themeColor="text1"/>
              </w:rPr>
            </w:pPr>
            <w:r w:rsidRPr="00C917A7">
              <w:rPr>
                <w:rFonts w:ascii="Times New Roman" w:eastAsia="SimSun" w:hAnsi="Times New Roman" w:cs="Times New Roman"/>
                <w:color w:val="000000" w:themeColor="text1"/>
                <w:sz w:val="18"/>
                <w:szCs w:val="18"/>
                <w:highlight w:val="green"/>
                <w:lang w:eastAsia="zh-TW"/>
              </w:rPr>
              <w:t xml:space="preserve">“The </w:t>
            </w:r>
            <w:r w:rsidRPr="00C917A7">
              <w:rPr>
                <w:rFonts w:ascii="Times New Roman" w:eastAsia="SimSun" w:hAnsi="Times New Roman" w:cs="Times New Roman"/>
                <w:b/>
                <w:color w:val="000000" w:themeColor="text1"/>
                <w:sz w:val="18"/>
                <w:szCs w:val="18"/>
                <w:highlight w:val="green"/>
                <w:lang w:eastAsia="zh-TW"/>
              </w:rPr>
              <w:t xml:space="preserve">elderly woman </w:t>
            </w:r>
            <w:r w:rsidRPr="00C917A7">
              <w:rPr>
                <w:rFonts w:ascii="Times New Roman" w:eastAsia="SimSun" w:hAnsi="Times New Roman" w:cs="Times New Roman"/>
                <w:color w:val="000000" w:themeColor="text1"/>
                <w:sz w:val="18"/>
                <w:szCs w:val="18"/>
                <w:highlight w:val="green"/>
                <w:lang w:eastAsia="zh-TW"/>
              </w:rPr>
              <w:t xml:space="preserve">had a </w:t>
            </w:r>
            <w:r w:rsidRPr="00C917A7">
              <w:rPr>
                <w:rFonts w:ascii="Times New Roman" w:eastAsia="SimSun" w:hAnsi="Times New Roman" w:cs="Times New Roman"/>
                <w:b/>
                <w:color w:val="000000" w:themeColor="text1"/>
                <w:sz w:val="18"/>
                <w:szCs w:val="18"/>
                <w:highlight w:val="green"/>
                <w:lang w:eastAsia="zh-TW"/>
              </w:rPr>
              <w:t>great</w:t>
            </w:r>
            <w:r w:rsidRPr="00C917A7">
              <w:rPr>
                <w:rFonts w:ascii="Times New Roman" w:eastAsia="SimSun" w:hAnsi="Times New Roman" w:cs="Times New Roman"/>
                <w:color w:val="000000" w:themeColor="text1"/>
                <w:sz w:val="18"/>
                <w:szCs w:val="18"/>
                <w:highlight w:val="green"/>
                <w:lang w:eastAsia="zh-TW"/>
              </w:rPr>
              <w:t xml:space="preserve"> sense of humor.”</w:t>
            </w:r>
            <w:r w:rsidRPr="00C917A7">
              <w:rPr>
                <w:rFonts w:ascii="Times New Roman" w:eastAsia="SimSun" w:hAnsi="Times New Roman" w:cs="Times New Roman"/>
                <w:color w:val="000000" w:themeColor="text1"/>
                <w:sz w:val="18"/>
                <w:szCs w:val="18"/>
                <w:highlight w:val="green"/>
                <w:vertAlign w:val="superscript"/>
              </w:rPr>
              <w:footnoteReference w:id="178"/>
            </w:r>
          </w:p>
        </w:tc>
      </w:tr>
    </w:tbl>
    <w:p w14:paraId="36A9261E" w14:textId="77777777" w:rsidR="006A16F7" w:rsidRPr="00AC5971" w:rsidRDefault="006A16F7" w:rsidP="006A16F7">
      <w:pPr>
        <w:spacing w:line="360" w:lineRule="auto"/>
        <w:jc w:val="left"/>
        <w:rPr>
          <w:rFonts w:ascii="Times New Roman" w:eastAsia="SimSun" w:hAnsi="Times New Roman" w:cs="Times New Roman"/>
          <w:color w:val="000000" w:themeColor="text1"/>
          <w:sz w:val="24"/>
        </w:rPr>
      </w:pPr>
    </w:p>
    <w:p w14:paraId="1228302E" w14:textId="77777777" w:rsidR="006A16F7" w:rsidRPr="00AC5971" w:rsidRDefault="006A16F7" w:rsidP="006A16F7">
      <w:pPr>
        <w:spacing w:line="360" w:lineRule="auto"/>
        <w:jc w:val="left"/>
        <w:rPr>
          <w:rFonts w:ascii="Times New Roman" w:eastAsia="SimSun" w:hAnsi="Times New Roman" w:cs="Times New Roman"/>
          <w:color w:val="000000" w:themeColor="text1"/>
          <w:sz w:val="24"/>
        </w:rPr>
      </w:pPr>
    </w:p>
    <w:bookmarkEnd w:id="184"/>
    <w:p w14:paraId="2ACD220A"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lastRenderedPageBreak/>
        <w:t xml:space="preserve">Using an “automatic word separation” search in the above examples, the word </w:t>
      </w:r>
      <w:r w:rsidRPr="00AC5971">
        <w:rPr>
          <w:rFonts w:ascii="Times New Roman" w:eastAsia="SimSun" w:hAnsi="Times New Roman" w:cs="Times New Roman"/>
          <w:i/>
          <w:iCs/>
          <w:color w:val="000000" w:themeColor="text1"/>
          <w:sz w:val="24"/>
          <w:lang w:eastAsia="zh-TW"/>
        </w:rPr>
        <w:t xml:space="preserve">tàijí </w:t>
      </w:r>
      <w:r w:rsidRPr="00AC5971">
        <w:rPr>
          <w:rFonts w:ascii="MS Mincho" w:eastAsia="MS Mincho" w:hAnsi="MS Mincho" w:cs="MS Mincho" w:hint="eastAsia"/>
          <w:color w:val="000000" w:themeColor="text1"/>
          <w:sz w:val="24"/>
          <w:lang w:eastAsia="zh-TW"/>
        </w:rPr>
        <w:t>太極</w:t>
      </w:r>
      <w:r w:rsidRPr="00AC5971">
        <w:rPr>
          <w:rFonts w:ascii="Times New Roman" w:eastAsia="SimSun" w:hAnsi="Times New Roman" w:cs="Times New Roman"/>
          <w:color w:val="000000" w:themeColor="text1"/>
          <w:sz w:val="24"/>
          <w:lang w:eastAsia="zh-TW"/>
        </w:rPr>
        <w:t xml:space="preserve"> is falsely identified as appearing in </w:t>
      </w:r>
      <w:r w:rsidRPr="00AC5971">
        <w:rPr>
          <w:rFonts w:ascii="Times New Roman" w:eastAsia="SimSun" w:hAnsi="Times New Roman" w:cs="Times New Roman"/>
          <w:i/>
          <w:iCs/>
          <w:color w:val="000000" w:themeColor="text1"/>
          <w:sz w:val="24"/>
          <w:lang w:eastAsia="zh-TW"/>
        </w:rPr>
        <w:t xml:space="preserve">huángtàijí </w:t>
      </w:r>
      <w:r w:rsidRPr="00AC5971">
        <w:rPr>
          <w:rFonts w:ascii="MS Mincho" w:eastAsia="MS Mincho" w:hAnsi="MS Mincho" w:cs="MS Mincho" w:hint="eastAsia"/>
          <w:color w:val="000000" w:themeColor="text1"/>
          <w:sz w:val="24"/>
          <w:lang w:eastAsia="zh-TW"/>
        </w:rPr>
        <w:t>皇太極</w:t>
      </w:r>
      <w:r w:rsidRPr="00AC5971">
        <w:rPr>
          <w:rFonts w:ascii="Times New Roman" w:eastAsia="SimSun" w:hAnsi="Times New Roman" w:cs="Times New Roman"/>
          <w:color w:val="000000" w:themeColor="text1"/>
          <w:sz w:val="24"/>
          <w:lang w:eastAsia="zh-TW"/>
        </w:rPr>
        <w:t xml:space="preserve"> and </w:t>
      </w:r>
      <w:r w:rsidRPr="00AC5971">
        <w:rPr>
          <w:rFonts w:ascii="Times New Roman" w:eastAsia="SimSun" w:hAnsi="Times New Roman" w:cs="Times New Roman"/>
          <w:i/>
          <w:iCs/>
          <w:color w:val="000000" w:themeColor="text1"/>
          <w:sz w:val="24"/>
          <w:lang w:eastAsia="zh-TW"/>
        </w:rPr>
        <w:t xml:space="preserve">lǎotàitài jí </w:t>
      </w:r>
      <w:r w:rsidRPr="00AC5971">
        <w:rPr>
          <w:rFonts w:ascii="MS Mincho" w:eastAsia="MS Mincho" w:hAnsi="MS Mincho" w:cs="MS Mincho" w:hint="eastAsia"/>
          <w:color w:val="000000" w:themeColor="text1"/>
          <w:sz w:val="24"/>
          <w:lang w:eastAsia="zh-TW"/>
        </w:rPr>
        <w:t>老太太極</w:t>
      </w:r>
      <w:r w:rsidRPr="00AC5971">
        <w:rPr>
          <w:rFonts w:ascii="Times New Roman" w:eastAsia="SimSun" w:hAnsi="Times New Roman" w:cs="Times New Roman"/>
          <w:color w:val="000000" w:themeColor="text1"/>
          <w:sz w:val="24"/>
          <w:lang w:eastAsia="zh-TW"/>
        </w:rPr>
        <w:t xml:space="preserve">. However, </w:t>
      </w:r>
      <w:r w:rsidRPr="00AC5971">
        <w:rPr>
          <w:rFonts w:ascii="Times New Roman" w:eastAsia="SimSun" w:hAnsi="Times New Roman" w:cs="Times New Roman"/>
          <w:i/>
          <w:iCs/>
          <w:color w:val="000000" w:themeColor="text1"/>
          <w:sz w:val="24"/>
          <w:lang w:eastAsia="zh-TW"/>
        </w:rPr>
        <w:t xml:space="preserve">tàijí </w:t>
      </w:r>
      <w:r w:rsidRPr="00AC5971">
        <w:rPr>
          <w:rFonts w:ascii="MS Mincho" w:eastAsia="MS Mincho" w:hAnsi="MS Mincho" w:cs="MS Mincho" w:hint="eastAsia"/>
          <w:color w:val="000000" w:themeColor="text1"/>
          <w:sz w:val="24"/>
          <w:lang w:eastAsia="zh-TW"/>
        </w:rPr>
        <w:t>太極</w:t>
      </w:r>
      <w:r w:rsidRPr="00AC5971">
        <w:rPr>
          <w:rFonts w:ascii="Times New Roman" w:eastAsia="PMingLiU"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is not a word in these cases and should be excluded from the word frequency statistics. </w:t>
      </w:r>
    </w:p>
    <w:p w14:paraId="1A9F9E7F"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lang w:eastAsia="zh-TW"/>
        </w:rPr>
        <w:t xml:space="preserve">When searching for </w:t>
      </w:r>
      <w:r w:rsidRPr="00AC5971">
        <w:rPr>
          <w:rFonts w:ascii="Times New Roman" w:eastAsia="Times New Roman" w:hAnsi="Times New Roman" w:cs="Times New Roman"/>
          <w:i/>
          <w:iCs/>
          <w:color w:val="000000" w:themeColor="text1"/>
          <w:sz w:val="24"/>
          <w:szCs w:val="20"/>
          <w:lang w:eastAsia="zh-TW"/>
        </w:rPr>
        <w:t xml:space="preserve">rénshēn </w:t>
      </w:r>
      <w:r w:rsidRPr="00AC5971">
        <w:rPr>
          <w:rFonts w:ascii="MS Mincho" w:eastAsia="MS Mincho" w:hAnsi="MS Mincho" w:cs="MS Mincho" w:hint="eastAsia"/>
          <w:color w:val="000000" w:themeColor="text1"/>
          <w:sz w:val="24"/>
          <w:szCs w:val="20"/>
          <w:lang w:eastAsia="zh-TW"/>
        </w:rPr>
        <w:t>人參</w:t>
      </w:r>
      <w:r w:rsidRPr="00AC5971">
        <w:rPr>
          <w:rFonts w:ascii="Times New Roman" w:eastAsia="Times New Roman" w:hAnsi="Times New Roman" w:cs="Times New Roman"/>
          <w:color w:val="000000" w:themeColor="text1"/>
          <w:sz w:val="24"/>
          <w:szCs w:val="20"/>
          <w:lang w:eastAsia="zh-TW"/>
        </w:rPr>
        <w:t xml:space="preserve"> (ginseng), the following similar error may occur.</w:t>
      </w:r>
      <w:r w:rsidRPr="00AC5971">
        <w:rPr>
          <w:rFonts w:ascii="Times New Roman" w:eastAsia="Times New Roman" w:hAnsi="Times New Roman" w:cs="Times New Roman"/>
          <w:color w:val="000000" w:themeColor="text1"/>
          <w:sz w:val="24"/>
          <w:szCs w:val="20"/>
        </w:rPr>
        <w:t xml:space="preserve"> </w:t>
      </w:r>
    </w:p>
    <w:p w14:paraId="78901ED6" w14:textId="77777777" w:rsidR="006A16F7" w:rsidRPr="00AC5971" w:rsidRDefault="006A16F7" w:rsidP="006A16F7">
      <w:pPr>
        <w:spacing w:line="360" w:lineRule="auto"/>
        <w:jc w:val="left"/>
        <w:rPr>
          <w:rFonts w:ascii="Times New Roman" w:eastAsia="SimSun" w:hAnsi="Times New Roman" w:cs="Times New Roman"/>
          <w:color w:val="000000" w:themeColor="text1"/>
          <w:sz w:val="24"/>
        </w:rPr>
      </w:pPr>
    </w:p>
    <w:tbl>
      <w:tblPr>
        <w:tblW w:w="0" w:type="auto"/>
        <w:tblCellMar>
          <w:left w:w="0" w:type="dxa"/>
          <w:right w:w="0" w:type="dxa"/>
        </w:tblCellMar>
        <w:tblLook w:val="04A0" w:firstRow="1" w:lastRow="0" w:firstColumn="1" w:lastColumn="0" w:noHBand="0" w:noVBand="1"/>
      </w:tblPr>
      <w:tblGrid>
        <w:gridCol w:w="377"/>
        <w:gridCol w:w="675"/>
        <w:gridCol w:w="1162"/>
        <w:gridCol w:w="1007"/>
        <w:gridCol w:w="507"/>
        <w:gridCol w:w="919"/>
        <w:gridCol w:w="1038"/>
        <w:gridCol w:w="407"/>
        <w:gridCol w:w="872"/>
        <w:gridCol w:w="647"/>
        <w:gridCol w:w="689"/>
      </w:tblGrid>
      <w:tr w:rsidR="00AC5971" w:rsidRPr="00AC5971" w14:paraId="3DB2251F" w14:textId="77777777" w:rsidTr="00C30B13">
        <w:tc>
          <w:tcPr>
            <w:tcW w:w="401" w:type="dxa"/>
            <w:shd w:val="clear" w:color="auto" w:fill="auto"/>
          </w:tcPr>
          <w:p w14:paraId="4BFBFA7E"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rPr>
            </w:pPr>
            <w:bookmarkStart w:id="185" w:name="_Hlk88333540"/>
            <w:r w:rsidRPr="00AC5971">
              <w:rPr>
                <w:rFonts w:ascii="Times New Roman" w:eastAsia="SimSun" w:hAnsi="Times New Roman" w:cs="Times New Roman"/>
                <w:color w:val="000000" w:themeColor="text1"/>
                <w:sz w:val="22"/>
                <w:lang w:eastAsia="zh-TW"/>
              </w:rPr>
              <w:t>(</w:t>
            </w:r>
            <w:r w:rsidRPr="00AC5971">
              <w:rPr>
                <w:rFonts w:ascii="Times New Roman" w:eastAsia="SimSun" w:hAnsi="Times New Roman" w:cs="Times New Roman"/>
                <w:color w:val="000000" w:themeColor="text1"/>
                <w:sz w:val="22"/>
                <w:lang w:eastAsia="zh-TW"/>
              </w:rPr>
              <w:fldChar w:fldCharType="begin"/>
            </w:r>
            <w:r w:rsidRPr="00AC5971">
              <w:rPr>
                <w:rFonts w:ascii="Times New Roman" w:eastAsia="SimSun" w:hAnsi="Times New Roman" w:cs="Times New Roman"/>
                <w:color w:val="000000" w:themeColor="text1"/>
                <w:sz w:val="22"/>
                <w:lang w:eastAsia="zh-TW"/>
              </w:rPr>
              <w:instrText xml:space="preserve"> SEQ exnum \* MERGEFORMAT </w:instrText>
            </w:r>
            <w:r w:rsidRPr="00AC5971">
              <w:rPr>
                <w:rFonts w:ascii="Times New Roman" w:eastAsia="SimSun" w:hAnsi="Times New Roman" w:cs="Times New Roman"/>
                <w:color w:val="000000" w:themeColor="text1"/>
                <w:sz w:val="22"/>
                <w:lang w:eastAsia="zh-TW"/>
              </w:rPr>
              <w:fldChar w:fldCharType="separate"/>
            </w:r>
            <w:r w:rsidRPr="00AC5971">
              <w:rPr>
                <w:rFonts w:ascii="Times New Roman" w:eastAsia="SimSun" w:hAnsi="Times New Roman" w:cs="Times New Roman"/>
                <w:noProof/>
                <w:color w:val="000000" w:themeColor="text1"/>
                <w:sz w:val="22"/>
                <w:lang w:eastAsia="zh-TW"/>
              </w:rPr>
              <w:t>55</w:t>
            </w:r>
            <w:r w:rsidRPr="00AC5971">
              <w:rPr>
                <w:rFonts w:ascii="Times New Roman" w:eastAsia="SimSun" w:hAnsi="Times New Roman" w:cs="Times New Roman"/>
                <w:color w:val="000000" w:themeColor="text1"/>
                <w:sz w:val="22"/>
                <w:lang w:eastAsia="zh-TW"/>
              </w:rPr>
              <w:fldChar w:fldCharType="end"/>
            </w:r>
            <w:r w:rsidRPr="00AC5971">
              <w:rPr>
                <w:rFonts w:ascii="Times New Roman" w:eastAsia="SimSun" w:hAnsi="Times New Roman" w:cs="Times New Roman"/>
                <w:color w:val="000000" w:themeColor="text1"/>
                <w:sz w:val="22"/>
                <w:lang w:eastAsia="zh-TW"/>
              </w:rPr>
              <w:t>)</w:t>
            </w:r>
          </w:p>
        </w:tc>
        <w:tc>
          <w:tcPr>
            <w:tcW w:w="682" w:type="dxa"/>
            <w:shd w:val="clear" w:color="auto" w:fill="auto"/>
          </w:tcPr>
          <w:p w14:paraId="1CC58C44"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rPr>
            </w:pPr>
            <w:r w:rsidRPr="00AC5971">
              <w:rPr>
                <w:rFonts w:ascii="Times New Roman" w:eastAsia="SimSun" w:hAnsi="Times New Roman" w:cs="Times New Roman"/>
                <w:i/>
                <w:iCs/>
                <w:color w:val="000000" w:themeColor="text1"/>
                <w:sz w:val="22"/>
                <w:lang w:eastAsia="zh-TW"/>
              </w:rPr>
              <w:t xml:space="preserve"> NASA</w:t>
            </w:r>
          </w:p>
        </w:tc>
        <w:tc>
          <w:tcPr>
            <w:tcW w:w="1264" w:type="dxa"/>
            <w:shd w:val="clear" w:color="auto" w:fill="auto"/>
          </w:tcPr>
          <w:p w14:paraId="61A2D408"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rPr>
            </w:pPr>
            <w:r w:rsidRPr="00AC5971">
              <w:rPr>
                <w:rFonts w:ascii="Times New Roman" w:eastAsia="SimSun" w:hAnsi="Times New Roman" w:cs="Times New Roman"/>
                <w:i/>
                <w:iCs/>
                <w:color w:val="000000" w:themeColor="text1"/>
                <w:sz w:val="22"/>
                <w:lang w:eastAsia="zh-TW"/>
              </w:rPr>
              <w:t>guójì</w:t>
            </w:r>
          </w:p>
        </w:tc>
        <w:tc>
          <w:tcPr>
            <w:tcW w:w="1093" w:type="dxa"/>
            <w:shd w:val="clear" w:color="auto" w:fill="auto"/>
          </w:tcPr>
          <w:p w14:paraId="3EAD341D"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rPr>
            </w:pPr>
            <w:r w:rsidRPr="00AC5971">
              <w:rPr>
                <w:rFonts w:ascii="Times New Roman" w:eastAsia="SimSun" w:hAnsi="Times New Roman" w:cs="Times New Roman"/>
                <w:i/>
                <w:iCs/>
                <w:color w:val="000000" w:themeColor="text1"/>
                <w:sz w:val="22"/>
                <w:lang w:eastAsia="zh-TW"/>
              </w:rPr>
              <w:t>huìyì</w:t>
            </w:r>
          </w:p>
        </w:tc>
        <w:tc>
          <w:tcPr>
            <w:tcW w:w="544" w:type="dxa"/>
            <w:shd w:val="clear" w:color="auto" w:fill="auto"/>
          </w:tcPr>
          <w:p w14:paraId="15B50405"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rPr>
            </w:pPr>
            <w:r w:rsidRPr="00AC5971">
              <w:rPr>
                <w:rFonts w:ascii="Times New Roman" w:eastAsia="SimSun" w:hAnsi="Times New Roman" w:cs="Times New Roman"/>
                <w:i/>
                <w:iCs/>
                <w:color w:val="000000" w:themeColor="text1"/>
                <w:sz w:val="22"/>
                <w:lang w:eastAsia="zh-TW"/>
              </w:rPr>
              <w:t>jìnzhǐ</w:t>
            </w:r>
          </w:p>
        </w:tc>
        <w:tc>
          <w:tcPr>
            <w:tcW w:w="973" w:type="dxa"/>
            <w:shd w:val="clear" w:color="auto" w:fill="auto"/>
          </w:tcPr>
          <w:p w14:paraId="5C67F23B" w14:textId="77777777" w:rsidR="006A16F7" w:rsidRPr="00AC5971" w:rsidRDefault="006A16F7" w:rsidP="006A16F7">
            <w:pPr>
              <w:snapToGrid w:val="0"/>
              <w:spacing w:line="360" w:lineRule="auto"/>
              <w:jc w:val="left"/>
              <w:rPr>
                <w:rFonts w:ascii="Times New Roman" w:eastAsia="SimSun" w:hAnsi="Times New Roman" w:cs="Times New Roman"/>
                <w:b/>
                <w:bCs/>
                <w:color w:val="000000" w:themeColor="text1"/>
                <w:sz w:val="22"/>
              </w:rPr>
            </w:pPr>
            <w:r w:rsidRPr="00AC5971">
              <w:rPr>
                <w:rFonts w:ascii="Times New Roman" w:eastAsia="SimSun" w:hAnsi="Times New Roman" w:cs="Times New Roman"/>
                <w:b/>
                <w:bCs/>
                <w:i/>
                <w:iCs/>
                <w:color w:val="000000" w:themeColor="text1"/>
                <w:sz w:val="22"/>
                <w:lang w:eastAsia="zh-TW"/>
              </w:rPr>
              <w:t>zhōngguó rén</w:t>
            </w:r>
          </w:p>
        </w:tc>
        <w:tc>
          <w:tcPr>
            <w:tcW w:w="1060" w:type="dxa"/>
            <w:shd w:val="clear" w:color="auto" w:fill="auto"/>
          </w:tcPr>
          <w:p w14:paraId="1AC4A70A" w14:textId="77777777" w:rsidR="006A16F7" w:rsidRPr="00AC5971" w:rsidRDefault="006A16F7" w:rsidP="006A16F7">
            <w:pPr>
              <w:snapToGrid w:val="0"/>
              <w:spacing w:line="360" w:lineRule="auto"/>
              <w:jc w:val="left"/>
              <w:rPr>
                <w:rFonts w:ascii="Times New Roman" w:eastAsia="SimSun" w:hAnsi="Times New Roman" w:cs="Times New Roman"/>
                <w:i/>
                <w:iCs/>
                <w:color w:val="000000" w:themeColor="text1"/>
                <w:sz w:val="22"/>
              </w:rPr>
            </w:pPr>
            <w:r w:rsidRPr="00AC5971">
              <w:rPr>
                <w:rFonts w:ascii="Times New Roman" w:eastAsia="SimSun" w:hAnsi="Times New Roman" w:cs="Times New Roman"/>
                <w:b/>
                <w:bCs/>
                <w:i/>
                <w:iCs/>
                <w:color w:val="000000" w:themeColor="text1"/>
                <w:sz w:val="22"/>
                <w:lang w:eastAsia="zh-TW"/>
              </w:rPr>
              <w:t>cān yǔ</w:t>
            </w:r>
            <w:r w:rsidRPr="00AC5971">
              <w:rPr>
                <w:rFonts w:ascii="Times New Roman" w:eastAsia="SimSun" w:hAnsi="Times New Roman" w:cs="Times New Roman"/>
                <w:i/>
                <w:iCs/>
                <w:color w:val="000000" w:themeColor="text1"/>
                <w:sz w:val="22"/>
                <w:lang w:eastAsia="zh-TW"/>
              </w:rPr>
              <w:t>,</w:t>
            </w:r>
          </w:p>
        </w:tc>
        <w:tc>
          <w:tcPr>
            <w:tcW w:w="437" w:type="dxa"/>
            <w:shd w:val="clear" w:color="auto" w:fill="auto"/>
          </w:tcPr>
          <w:p w14:paraId="0548E9CD" w14:textId="77777777" w:rsidR="006A16F7" w:rsidRPr="00AC5971" w:rsidRDefault="006A16F7" w:rsidP="006A16F7">
            <w:pPr>
              <w:snapToGrid w:val="0"/>
              <w:spacing w:line="360" w:lineRule="auto"/>
              <w:jc w:val="left"/>
              <w:rPr>
                <w:rFonts w:ascii="Times New Roman" w:eastAsia="SimSun" w:hAnsi="Times New Roman" w:cs="Times New Roman"/>
                <w:i/>
                <w:iCs/>
                <w:color w:val="000000" w:themeColor="text1"/>
                <w:sz w:val="22"/>
              </w:rPr>
            </w:pPr>
            <w:r w:rsidRPr="00AC5971">
              <w:rPr>
                <w:rFonts w:ascii="Times New Roman" w:eastAsia="SimSun" w:hAnsi="Times New Roman" w:cs="Times New Roman"/>
                <w:i/>
                <w:iCs/>
                <w:color w:val="000000" w:themeColor="text1"/>
                <w:sz w:val="22"/>
                <w:lang w:eastAsia="zh-TW"/>
              </w:rPr>
              <w:t>měi</w:t>
            </w:r>
          </w:p>
        </w:tc>
        <w:tc>
          <w:tcPr>
            <w:tcW w:w="1005" w:type="dxa"/>
            <w:shd w:val="clear" w:color="auto" w:fill="auto"/>
          </w:tcPr>
          <w:p w14:paraId="593E15AB" w14:textId="77777777" w:rsidR="006A16F7" w:rsidRPr="00AC5971" w:rsidRDefault="006A16F7" w:rsidP="006A16F7">
            <w:pPr>
              <w:snapToGrid w:val="0"/>
              <w:spacing w:line="360" w:lineRule="auto"/>
              <w:jc w:val="left"/>
              <w:rPr>
                <w:rFonts w:ascii="Times New Roman" w:eastAsia="SimSun" w:hAnsi="Times New Roman" w:cs="Times New Roman"/>
                <w:i/>
                <w:iCs/>
                <w:color w:val="000000" w:themeColor="text1"/>
                <w:sz w:val="22"/>
              </w:rPr>
            </w:pPr>
            <w:r w:rsidRPr="00AC5971">
              <w:rPr>
                <w:rFonts w:ascii="Times New Roman" w:eastAsia="SimSun" w:hAnsi="Times New Roman" w:cs="Times New Roman"/>
                <w:i/>
                <w:iCs/>
                <w:color w:val="000000" w:themeColor="text1"/>
                <w:sz w:val="22"/>
                <w:lang w:eastAsia="zh-TW"/>
              </w:rPr>
              <w:t>kēxuéjiā</w:t>
            </w:r>
          </w:p>
        </w:tc>
        <w:tc>
          <w:tcPr>
            <w:tcW w:w="872" w:type="dxa"/>
            <w:shd w:val="clear" w:color="auto" w:fill="auto"/>
          </w:tcPr>
          <w:p w14:paraId="3DD223CD" w14:textId="77777777" w:rsidR="006A16F7" w:rsidRPr="00AC5971" w:rsidRDefault="006A16F7" w:rsidP="006A16F7">
            <w:pPr>
              <w:snapToGrid w:val="0"/>
              <w:spacing w:line="360" w:lineRule="auto"/>
              <w:jc w:val="left"/>
              <w:rPr>
                <w:rFonts w:ascii="Times New Roman" w:eastAsia="SimSun" w:hAnsi="Times New Roman" w:cs="Times New Roman"/>
                <w:i/>
                <w:iCs/>
                <w:color w:val="000000" w:themeColor="text1"/>
                <w:sz w:val="22"/>
              </w:rPr>
            </w:pPr>
            <w:r w:rsidRPr="00AC5971">
              <w:rPr>
                <w:rFonts w:ascii="Times New Roman" w:eastAsia="SimSun" w:hAnsi="Times New Roman" w:cs="Times New Roman"/>
                <w:i/>
                <w:iCs/>
                <w:color w:val="000000" w:themeColor="text1"/>
                <w:sz w:val="22"/>
                <w:lang w:eastAsia="zh-TW"/>
              </w:rPr>
              <w:t>jítǐ</w:t>
            </w:r>
          </w:p>
        </w:tc>
        <w:tc>
          <w:tcPr>
            <w:tcW w:w="749" w:type="dxa"/>
            <w:shd w:val="clear" w:color="auto" w:fill="auto"/>
          </w:tcPr>
          <w:p w14:paraId="41B451C7" w14:textId="77777777" w:rsidR="006A16F7" w:rsidRPr="00AC5971" w:rsidRDefault="006A16F7" w:rsidP="006A16F7">
            <w:pPr>
              <w:snapToGrid w:val="0"/>
              <w:spacing w:line="360" w:lineRule="auto"/>
              <w:jc w:val="left"/>
              <w:rPr>
                <w:rFonts w:ascii="Times New Roman" w:eastAsia="SimSun" w:hAnsi="Times New Roman" w:cs="Times New Roman"/>
                <w:i/>
                <w:iCs/>
                <w:color w:val="000000" w:themeColor="text1"/>
                <w:sz w:val="22"/>
              </w:rPr>
            </w:pPr>
            <w:r w:rsidRPr="00AC5971">
              <w:rPr>
                <w:rFonts w:ascii="Times New Roman" w:eastAsia="SimSun" w:hAnsi="Times New Roman" w:cs="Times New Roman"/>
                <w:i/>
                <w:iCs/>
                <w:color w:val="000000" w:themeColor="text1"/>
                <w:sz w:val="22"/>
                <w:lang w:eastAsia="zh-TW"/>
              </w:rPr>
              <w:t xml:space="preserve">dǐzhì. </w:t>
            </w:r>
          </w:p>
        </w:tc>
      </w:tr>
      <w:tr w:rsidR="00AC5971" w:rsidRPr="00AC5971" w14:paraId="767AA364" w14:textId="77777777" w:rsidTr="00C30B13">
        <w:tc>
          <w:tcPr>
            <w:tcW w:w="401" w:type="dxa"/>
            <w:shd w:val="clear" w:color="auto" w:fill="auto"/>
          </w:tcPr>
          <w:p w14:paraId="7646EA54"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rPr>
            </w:pPr>
          </w:p>
        </w:tc>
        <w:tc>
          <w:tcPr>
            <w:tcW w:w="682" w:type="dxa"/>
            <w:shd w:val="clear" w:color="auto" w:fill="auto"/>
          </w:tcPr>
          <w:p w14:paraId="19989114"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rPr>
            </w:pPr>
            <w:r w:rsidRPr="00AC5971">
              <w:rPr>
                <w:rFonts w:ascii="Times New Roman" w:eastAsia="SimSun" w:hAnsi="Times New Roman" w:cs="Times New Roman"/>
                <w:color w:val="000000" w:themeColor="text1"/>
                <w:sz w:val="22"/>
                <w:lang w:eastAsia="zh-TW"/>
              </w:rPr>
              <w:t>(NASA</w:t>
            </w:r>
          </w:p>
        </w:tc>
        <w:tc>
          <w:tcPr>
            <w:tcW w:w="1264" w:type="dxa"/>
            <w:shd w:val="clear" w:color="auto" w:fill="auto"/>
          </w:tcPr>
          <w:p w14:paraId="0D0269C9"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rPr>
            </w:pPr>
            <w:r w:rsidRPr="00AC5971">
              <w:rPr>
                <w:rFonts w:ascii="Times New Roman" w:eastAsia="SimSun" w:hAnsi="Times New Roman" w:cs="Times New Roman"/>
                <w:color w:val="000000" w:themeColor="text1"/>
                <w:sz w:val="22"/>
                <w:lang w:eastAsia="zh-TW"/>
              </w:rPr>
              <w:t>國際</w:t>
            </w:r>
          </w:p>
        </w:tc>
        <w:tc>
          <w:tcPr>
            <w:tcW w:w="1093" w:type="dxa"/>
            <w:shd w:val="clear" w:color="auto" w:fill="auto"/>
          </w:tcPr>
          <w:p w14:paraId="30A0FC5E"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rPr>
            </w:pPr>
            <w:r w:rsidRPr="00AC5971">
              <w:rPr>
                <w:rFonts w:ascii="Times New Roman" w:eastAsia="SimSun" w:hAnsi="Times New Roman" w:cs="Times New Roman"/>
                <w:color w:val="000000" w:themeColor="text1"/>
                <w:sz w:val="22"/>
                <w:lang w:eastAsia="zh-TW"/>
              </w:rPr>
              <w:t>會議</w:t>
            </w:r>
          </w:p>
        </w:tc>
        <w:tc>
          <w:tcPr>
            <w:tcW w:w="544" w:type="dxa"/>
            <w:shd w:val="clear" w:color="auto" w:fill="auto"/>
          </w:tcPr>
          <w:p w14:paraId="2AFE6C67"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rPr>
            </w:pPr>
            <w:r w:rsidRPr="00AC5971">
              <w:rPr>
                <w:rFonts w:ascii="Times New Roman" w:eastAsia="SimSun" w:hAnsi="Times New Roman" w:cs="Times New Roman"/>
                <w:color w:val="000000" w:themeColor="text1"/>
                <w:sz w:val="22"/>
                <w:lang w:eastAsia="zh-TW"/>
              </w:rPr>
              <w:t>禁止</w:t>
            </w:r>
          </w:p>
        </w:tc>
        <w:tc>
          <w:tcPr>
            <w:tcW w:w="973" w:type="dxa"/>
            <w:shd w:val="clear" w:color="auto" w:fill="auto"/>
          </w:tcPr>
          <w:p w14:paraId="7D91857A" w14:textId="77777777" w:rsidR="006A16F7" w:rsidRPr="00AC5971" w:rsidRDefault="006A16F7" w:rsidP="006A16F7">
            <w:pPr>
              <w:snapToGrid w:val="0"/>
              <w:spacing w:line="360" w:lineRule="auto"/>
              <w:jc w:val="left"/>
              <w:rPr>
                <w:rFonts w:ascii="Times New Roman" w:eastAsia="SimSun" w:hAnsi="Times New Roman" w:cs="Times New Roman"/>
                <w:b/>
                <w:bCs/>
                <w:color w:val="000000" w:themeColor="text1"/>
                <w:sz w:val="22"/>
              </w:rPr>
            </w:pPr>
            <w:r w:rsidRPr="00AC5971">
              <w:rPr>
                <w:rFonts w:ascii="Times New Roman" w:eastAsia="SimSun" w:hAnsi="Times New Roman" w:cs="Times New Roman"/>
                <w:b/>
                <w:bCs/>
                <w:color w:val="000000" w:themeColor="text1"/>
                <w:sz w:val="22"/>
                <w:lang w:eastAsia="zh-TW"/>
              </w:rPr>
              <w:t>中國人</w:t>
            </w:r>
          </w:p>
        </w:tc>
        <w:tc>
          <w:tcPr>
            <w:tcW w:w="1060" w:type="dxa"/>
            <w:shd w:val="clear" w:color="auto" w:fill="auto"/>
          </w:tcPr>
          <w:p w14:paraId="52BAA642"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rPr>
            </w:pPr>
            <w:r w:rsidRPr="00AC5971">
              <w:rPr>
                <w:rFonts w:ascii="Times New Roman" w:eastAsia="SimSun" w:hAnsi="Times New Roman" w:cs="Times New Roman"/>
                <w:b/>
                <w:bCs/>
                <w:color w:val="000000" w:themeColor="text1"/>
                <w:sz w:val="22"/>
                <w:lang w:eastAsia="zh-TW"/>
              </w:rPr>
              <w:t>參與</w:t>
            </w:r>
            <w:r w:rsidRPr="00AC5971">
              <w:rPr>
                <w:rFonts w:ascii="Times New Roman" w:eastAsia="SimSun" w:hAnsi="Times New Roman" w:cs="Times New Roman"/>
                <w:color w:val="000000" w:themeColor="text1"/>
                <w:sz w:val="22"/>
                <w:lang w:eastAsia="zh-TW"/>
              </w:rPr>
              <w:t>，</w:t>
            </w:r>
          </w:p>
        </w:tc>
        <w:tc>
          <w:tcPr>
            <w:tcW w:w="437" w:type="dxa"/>
            <w:shd w:val="clear" w:color="auto" w:fill="auto"/>
          </w:tcPr>
          <w:p w14:paraId="5D892571"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rPr>
            </w:pPr>
            <w:r w:rsidRPr="00AC5971">
              <w:rPr>
                <w:rFonts w:ascii="Times New Roman" w:eastAsia="SimSun" w:hAnsi="Times New Roman" w:cs="Times New Roman"/>
                <w:color w:val="000000" w:themeColor="text1"/>
                <w:sz w:val="22"/>
                <w:lang w:eastAsia="zh-TW"/>
              </w:rPr>
              <w:t>美</w:t>
            </w:r>
          </w:p>
        </w:tc>
        <w:tc>
          <w:tcPr>
            <w:tcW w:w="1005" w:type="dxa"/>
            <w:shd w:val="clear" w:color="auto" w:fill="auto"/>
          </w:tcPr>
          <w:p w14:paraId="716E365E"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rPr>
            </w:pPr>
            <w:r w:rsidRPr="00AC5971">
              <w:rPr>
                <w:rFonts w:ascii="Times New Roman" w:eastAsia="SimSun" w:hAnsi="Times New Roman" w:cs="Times New Roman"/>
                <w:color w:val="000000" w:themeColor="text1"/>
                <w:sz w:val="22"/>
                <w:lang w:eastAsia="zh-TW"/>
              </w:rPr>
              <w:t>科學家</w:t>
            </w:r>
          </w:p>
        </w:tc>
        <w:tc>
          <w:tcPr>
            <w:tcW w:w="872" w:type="dxa"/>
            <w:shd w:val="clear" w:color="auto" w:fill="auto"/>
          </w:tcPr>
          <w:p w14:paraId="2C289794"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rPr>
            </w:pPr>
            <w:r w:rsidRPr="00AC5971">
              <w:rPr>
                <w:rFonts w:ascii="Times New Roman" w:eastAsia="SimSun" w:hAnsi="Times New Roman" w:cs="Times New Roman"/>
                <w:color w:val="000000" w:themeColor="text1"/>
                <w:sz w:val="22"/>
                <w:lang w:eastAsia="zh-TW"/>
              </w:rPr>
              <w:t>集體</w:t>
            </w:r>
          </w:p>
        </w:tc>
        <w:tc>
          <w:tcPr>
            <w:tcW w:w="749" w:type="dxa"/>
            <w:shd w:val="clear" w:color="auto" w:fill="auto"/>
          </w:tcPr>
          <w:p w14:paraId="2C4BE41B"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rPr>
            </w:pPr>
            <w:r w:rsidRPr="00AC5971">
              <w:rPr>
                <w:rFonts w:ascii="Times New Roman" w:eastAsia="SimSun" w:hAnsi="Times New Roman" w:cs="Times New Roman"/>
                <w:color w:val="000000" w:themeColor="text1"/>
                <w:sz w:val="22"/>
                <w:lang w:eastAsia="zh-TW"/>
              </w:rPr>
              <w:t>抵制。</w:t>
            </w:r>
            <w:r w:rsidRPr="00AC5971">
              <w:rPr>
                <w:rFonts w:ascii="Times New Roman" w:eastAsia="SimSun" w:hAnsi="Times New Roman" w:cs="Times New Roman"/>
                <w:color w:val="000000" w:themeColor="text1"/>
                <w:sz w:val="22"/>
                <w:lang w:eastAsia="zh-TW"/>
              </w:rPr>
              <w:t>)</w:t>
            </w:r>
          </w:p>
        </w:tc>
      </w:tr>
      <w:tr w:rsidR="00AC5971" w:rsidRPr="00AC5971" w14:paraId="4F8B7F7E" w14:textId="77777777" w:rsidTr="00C30B13">
        <w:tc>
          <w:tcPr>
            <w:tcW w:w="401" w:type="dxa"/>
            <w:shd w:val="clear" w:color="auto" w:fill="auto"/>
          </w:tcPr>
          <w:p w14:paraId="59DB2D63"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rPr>
            </w:pPr>
          </w:p>
        </w:tc>
        <w:tc>
          <w:tcPr>
            <w:tcW w:w="682" w:type="dxa"/>
            <w:shd w:val="clear" w:color="auto" w:fill="auto"/>
          </w:tcPr>
          <w:p w14:paraId="486904C2"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rPr>
            </w:pPr>
            <w:r w:rsidRPr="00AC5971">
              <w:rPr>
                <w:rFonts w:ascii="Times New Roman" w:eastAsia="SimSun" w:hAnsi="Times New Roman" w:cs="Times New Roman"/>
                <w:color w:val="000000" w:themeColor="text1"/>
                <w:sz w:val="22"/>
                <w:lang w:eastAsia="zh-TW"/>
              </w:rPr>
              <w:t>NASA</w:t>
            </w:r>
          </w:p>
        </w:tc>
        <w:tc>
          <w:tcPr>
            <w:tcW w:w="1264" w:type="dxa"/>
            <w:shd w:val="clear" w:color="auto" w:fill="auto"/>
          </w:tcPr>
          <w:p w14:paraId="7FE85F7D"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rPr>
            </w:pPr>
            <w:r w:rsidRPr="00AC5971">
              <w:rPr>
                <w:rFonts w:ascii="Times New Roman" w:eastAsia="SimSun" w:hAnsi="Times New Roman" w:cs="Times New Roman"/>
                <w:color w:val="000000" w:themeColor="text1"/>
                <w:sz w:val="22"/>
                <w:lang w:eastAsia="zh-TW"/>
              </w:rPr>
              <w:t>international</w:t>
            </w:r>
          </w:p>
        </w:tc>
        <w:tc>
          <w:tcPr>
            <w:tcW w:w="1093" w:type="dxa"/>
            <w:shd w:val="clear" w:color="auto" w:fill="auto"/>
          </w:tcPr>
          <w:p w14:paraId="10A43686"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rPr>
            </w:pPr>
            <w:r w:rsidRPr="00AC5971">
              <w:rPr>
                <w:rFonts w:ascii="Times New Roman" w:eastAsia="SimSun" w:hAnsi="Times New Roman" w:cs="Times New Roman"/>
                <w:color w:val="000000" w:themeColor="text1"/>
                <w:sz w:val="22"/>
                <w:lang w:eastAsia="zh-TW"/>
              </w:rPr>
              <w:t>conference</w:t>
            </w:r>
          </w:p>
        </w:tc>
        <w:tc>
          <w:tcPr>
            <w:tcW w:w="544" w:type="dxa"/>
            <w:shd w:val="clear" w:color="auto" w:fill="auto"/>
          </w:tcPr>
          <w:p w14:paraId="06CC6CC1"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rPr>
            </w:pPr>
            <w:r w:rsidRPr="00AC5971">
              <w:rPr>
                <w:rFonts w:ascii="Times New Roman" w:eastAsia="SimSun" w:hAnsi="Times New Roman" w:cs="Times New Roman"/>
                <w:color w:val="000000" w:themeColor="text1"/>
                <w:sz w:val="22"/>
                <w:lang w:eastAsia="zh-TW"/>
              </w:rPr>
              <w:t>ban</w:t>
            </w:r>
          </w:p>
        </w:tc>
        <w:tc>
          <w:tcPr>
            <w:tcW w:w="973" w:type="dxa"/>
            <w:shd w:val="clear" w:color="auto" w:fill="auto"/>
          </w:tcPr>
          <w:p w14:paraId="6B74D2D2" w14:textId="77777777" w:rsidR="006A16F7" w:rsidRPr="00AC5971" w:rsidRDefault="006A16F7" w:rsidP="006A16F7">
            <w:pPr>
              <w:snapToGrid w:val="0"/>
              <w:spacing w:line="360" w:lineRule="auto"/>
              <w:jc w:val="left"/>
              <w:rPr>
                <w:rFonts w:ascii="Times New Roman" w:eastAsia="SimSun" w:hAnsi="Times New Roman" w:cs="Times New Roman"/>
                <w:b/>
                <w:bCs/>
                <w:color w:val="000000" w:themeColor="text1"/>
                <w:sz w:val="22"/>
              </w:rPr>
            </w:pPr>
            <w:r w:rsidRPr="00AC5971">
              <w:rPr>
                <w:rFonts w:ascii="Times New Roman" w:eastAsia="SimSun" w:hAnsi="Times New Roman" w:cs="Times New Roman"/>
                <w:b/>
                <w:bCs/>
                <w:color w:val="000000" w:themeColor="text1"/>
                <w:sz w:val="22"/>
                <w:lang w:eastAsia="zh-TW"/>
              </w:rPr>
              <w:t>Chinese</w:t>
            </w:r>
          </w:p>
        </w:tc>
        <w:tc>
          <w:tcPr>
            <w:tcW w:w="1060" w:type="dxa"/>
            <w:shd w:val="clear" w:color="auto" w:fill="auto"/>
          </w:tcPr>
          <w:p w14:paraId="7BC8B0A8" w14:textId="77777777" w:rsidR="006A16F7" w:rsidRPr="00AC5971" w:rsidRDefault="006A16F7" w:rsidP="006A16F7">
            <w:pPr>
              <w:snapToGrid w:val="0"/>
              <w:spacing w:line="360" w:lineRule="auto"/>
              <w:jc w:val="left"/>
              <w:rPr>
                <w:rFonts w:ascii="Times New Roman" w:eastAsia="SimSun" w:hAnsi="Times New Roman" w:cs="Times New Roman"/>
                <w:b/>
                <w:bCs/>
                <w:color w:val="000000" w:themeColor="text1"/>
                <w:sz w:val="22"/>
              </w:rPr>
            </w:pPr>
            <w:r w:rsidRPr="00AC5971">
              <w:rPr>
                <w:rFonts w:ascii="Times New Roman" w:eastAsia="SimSun" w:hAnsi="Times New Roman" w:cs="Times New Roman"/>
                <w:b/>
                <w:bCs/>
                <w:color w:val="000000" w:themeColor="text1"/>
                <w:sz w:val="22"/>
                <w:lang w:eastAsia="zh-TW"/>
              </w:rPr>
              <w:t>participate</w:t>
            </w:r>
          </w:p>
        </w:tc>
        <w:tc>
          <w:tcPr>
            <w:tcW w:w="437" w:type="dxa"/>
            <w:shd w:val="clear" w:color="auto" w:fill="auto"/>
          </w:tcPr>
          <w:p w14:paraId="5D2E0C4C"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rPr>
            </w:pPr>
            <w:r w:rsidRPr="00AC5971">
              <w:rPr>
                <w:rFonts w:ascii="Times New Roman" w:eastAsia="SimSun" w:hAnsi="Times New Roman" w:cs="Times New Roman"/>
                <w:color w:val="000000" w:themeColor="text1"/>
                <w:sz w:val="22"/>
                <w:lang w:eastAsia="zh-TW"/>
              </w:rPr>
              <w:t>U.S.</w:t>
            </w:r>
          </w:p>
        </w:tc>
        <w:tc>
          <w:tcPr>
            <w:tcW w:w="1005" w:type="dxa"/>
            <w:shd w:val="clear" w:color="auto" w:fill="auto"/>
          </w:tcPr>
          <w:p w14:paraId="4A9AB5C5"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rPr>
            </w:pPr>
            <w:r w:rsidRPr="00AC5971">
              <w:rPr>
                <w:rFonts w:ascii="Times New Roman" w:eastAsia="SimSun" w:hAnsi="Times New Roman" w:cs="Times New Roman"/>
                <w:color w:val="000000" w:themeColor="text1"/>
                <w:sz w:val="22"/>
                <w:lang w:eastAsia="zh-TW"/>
              </w:rPr>
              <w:t>scientists</w:t>
            </w:r>
          </w:p>
        </w:tc>
        <w:tc>
          <w:tcPr>
            <w:tcW w:w="872" w:type="dxa"/>
            <w:shd w:val="clear" w:color="auto" w:fill="auto"/>
          </w:tcPr>
          <w:p w14:paraId="2C3C3191"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rPr>
            </w:pPr>
            <w:r w:rsidRPr="00AC5971">
              <w:rPr>
                <w:rFonts w:ascii="Times New Roman" w:eastAsia="SimSun" w:hAnsi="Times New Roman" w:cs="Times New Roman"/>
                <w:color w:val="000000" w:themeColor="text1"/>
                <w:sz w:val="22"/>
                <w:lang w:eastAsia="zh-TW"/>
              </w:rPr>
              <w:t>en masse</w:t>
            </w:r>
          </w:p>
        </w:tc>
        <w:tc>
          <w:tcPr>
            <w:tcW w:w="749" w:type="dxa"/>
            <w:shd w:val="clear" w:color="auto" w:fill="auto"/>
          </w:tcPr>
          <w:p w14:paraId="1C4649D7"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rPr>
            </w:pPr>
            <w:r w:rsidRPr="00AC5971">
              <w:rPr>
                <w:rFonts w:ascii="Times New Roman" w:eastAsia="SimSun" w:hAnsi="Times New Roman" w:cs="Times New Roman"/>
                <w:color w:val="000000" w:themeColor="text1"/>
                <w:sz w:val="22"/>
                <w:lang w:eastAsia="zh-TW"/>
              </w:rPr>
              <w:t>boycott</w:t>
            </w:r>
          </w:p>
        </w:tc>
      </w:tr>
      <w:tr w:rsidR="006A16F7" w:rsidRPr="00AC5971" w14:paraId="2AFC2EDD" w14:textId="77777777" w:rsidTr="00C30B13">
        <w:tc>
          <w:tcPr>
            <w:tcW w:w="401" w:type="dxa"/>
            <w:shd w:val="clear" w:color="auto" w:fill="auto"/>
          </w:tcPr>
          <w:p w14:paraId="35A6DC11"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rPr>
            </w:pPr>
          </w:p>
        </w:tc>
        <w:tc>
          <w:tcPr>
            <w:tcW w:w="8679" w:type="dxa"/>
            <w:gridSpan w:val="10"/>
            <w:shd w:val="clear" w:color="auto" w:fill="auto"/>
          </w:tcPr>
          <w:p w14:paraId="5D55431A"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rPr>
            </w:pPr>
            <w:r w:rsidRPr="00AC5971">
              <w:rPr>
                <w:rFonts w:ascii="Times New Roman" w:eastAsia="SimSun" w:hAnsi="Times New Roman" w:cs="Times New Roman"/>
                <w:color w:val="000000" w:themeColor="text1"/>
                <w:sz w:val="22"/>
                <w:lang w:eastAsia="zh-TW"/>
              </w:rPr>
              <w:t xml:space="preserve">“If NASA’s international conference bans </w:t>
            </w:r>
            <w:r w:rsidRPr="00AC5971">
              <w:rPr>
                <w:rFonts w:ascii="Times New Roman" w:eastAsia="SimSun" w:hAnsi="Times New Roman" w:cs="Times New Roman"/>
                <w:b/>
                <w:bCs/>
                <w:color w:val="000000" w:themeColor="text1"/>
                <w:sz w:val="22"/>
                <w:lang w:eastAsia="zh-TW"/>
              </w:rPr>
              <w:t>Chinese participation</w:t>
            </w:r>
            <w:r w:rsidRPr="00AC5971">
              <w:rPr>
                <w:rFonts w:ascii="Times New Roman" w:eastAsia="SimSun" w:hAnsi="Times New Roman" w:cs="Times New Roman"/>
                <w:color w:val="000000" w:themeColor="text1"/>
                <w:sz w:val="22"/>
                <w:lang w:eastAsia="zh-TW"/>
              </w:rPr>
              <w:t>, U.S. scientists will boycott en masse.”</w:t>
            </w:r>
            <w:r w:rsidRPr="00AC5971">
              <w:rPr>
                <w:rFonts w:ascii="Times New Roman" w:eastAsia="SimSun" w:hAnsi="Times New Roman" w:cs="Times New Roman"/>
                <w:color w:val="000000" w:themeColor="text1"/>
                <w:sz w:val="22"/>
                <w:vertAlign w:val="superscript"/>
              </w:rPr>
              <w:footnoteReference w:id="179"/>
            </w:r>
          </w:p>
        </w:tc>
      </w:tr>
      <w:bookmarkEnd w:id="185"/>
    </w:tbl>
    <w:p w14:paraId="279E95C6" w14:textId="77777777" w:rsidR="006A16F7" w:rsidRPr="00AC5971" w:rsidRDefault="006A16F7" w:rsidP="006A16F7">
      <w:pPr>
        <w:spacing w:line="360" w:lineRule="auto"/>
        <w:ind w:firstLineChars="200" w:firstLine="440"/>
        <w:jc w:val="left"/>
        <w:rPr>
          <w:rFonts w:ascii="Times New Roman" w:eastAsia="SimSun" w:hAnsi="Times New Roman" w:cs="Times New Roman"/>
          <w:color w:val="000000" w:themeColor="text1"/>
          <w:sz w:val="22"/>
          <w:szCs w:val="22"/>
        </w:rPr>
      </w:pPr>
    </w:p>
    <w:p w14:paraId="09E49D55" w14:textId="77777777" w:rsidR="006A16F7" w:rsidRPr="00AC5971" w:rsidRDefault="006A16F7" w:rsidP="006A16F7">
      <w:pPr>
        <w:spacing w:line="360" w:lineRule="auto"/>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Here, the fragment </w:t>
      </w:r>
      <w:r w:rsidRPr="00AC5971">
        <w:rPr>
          <w:rFonts w:ascii="Times New Roman" w:eastAsia="SimSun" w:hAnsi="Times New Roman" w:cs="Times New Roman"/>
          <w:i/>
          <w:iCs/>
          <w:color w:val="000000" w:themeColor="text1"/>
          <w:sz w:val="24"/>
          <w:lang w:eastAsia="zh-TW"/>
        </w:rPr>
        <w:t xml:space="preserve">rén cān </w:t>
      </w:r>
      <w:r w:rsidRPr="00AC5971">
        <w:rPr>
          <w:rFonts w:ascii="Times New Roman" w:eastAsia="SimSun" w:hAnsi="Times New Roman" w:cs="Times New Roman"/>
          <w:color w:val="000000" w:themeColor="text1"/>
          <w:sz w:val="24"/>
          <w:lang w:eastAsia="zh-TW"/>
        </w:rPr>
        <w:t>人</w:t>
      </w:r>
      <w:r w:rsidRPr="00AC5971">
        <w:rPr>
          <w:rFonts w:ascii="Times New Roman" w:eastAsia="SimSun" w:hAnsi="Times New Roman" w:cs="Times New Roman"/>
          <w:color w:val="000000" w:themeColor="text1"/>
          <w:sz w:val="24"/>
        </w:rPr>
        <w:t xml:space="preserve"> </w:t>
      </w:r>
      <w:r w:rsidRPr="00AC5971">
        <w:rPr>
          <w:rFonts w:ascii="Times New Roman" w:eastAsia="SimSun" w:hAnsi="Times New Roman" w:cs="Times New Roman"/>
          <w:color w:val="000000" w:themeColor="text1"/>
          <w:sz w:val="24"/>
          <w:lang w:eastAsia="zh-TW"/>
        </w:rPr>
        <w:t>參</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PMingLiU" w:hAnsi="Times New Roman" w:cs="Times New Roman"/>
          <w:color w:val="000000" w:themeColor="text1"/>
          <w:sz w:val="24"/>
          <w:lang w:eastAsia="zh-TW"/>
        </w:rPr>
        <w:t xml:space="preserve">is falsely identified as </w:t>
      </w:r>
      <w:r w:rsidRPr="00AC5971">
        <w:rPr>
          <w:rFonts w:ascii="Times New Roman" w:eastAsia="PMingLiU" w:hAnsi="Times New Roman" w:cs="Times New Roman"/>
          <w:i/>
          <w:iCs/>
          <w:color w:val="000000" w:themeColor="text1"/>
          <w:sz w:val="24"/>
          <w:lang w:eastAsia="zh-TW"/>
        </w:rPr>
        <w:t xml:space="preserve">rénshēn </w:t>
      </w:r>
      <w:r w:rsidRPr="00AC5971">
        <w:rPr>
          <w:rFonts w:ascii="Times New Roman" w:eastAsia="PMingLiU" w:hAnsi="Times New Roman" w:cs="Times New Roman"/>
          <w:color w:val="000000" w:themeColor="text1"/>
          <w:sz w:val="24"/>
          <w:lang w:eastAsia="zh-TW"/>
        </w:rPr>
        <w:t>人參</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PMingLiU" w:hAnsi="Times New Roman" w:cs="Times New Roman"/>
          <w:color w:val="000000" w:themeColor="text1"/>
          <w:sz w:val="24"/>
          <w:lang w:eastAsia="zh-TW"/>
        </w:rPr>
        <w:t>in an automated search</w:t>
      </w:r>
      <w:r w:rsidRPr="00AC5971">
        <w:rPr>
          <w:rFonts w:ascii="Times New Roman" w:eastAsia="PMingLiU" w:hAnsi="Times New Roman" w:cs="Times New Roman" w:hint="eastAsia"/>
          <w:color w:val="000000" w:themeColor="text1"/>
          <w:sz w:val="24"/>
          <w:lang w:eastAsia="zh-TW"/>
        </w:rPr>
        <w:t>.</w:t>
      </w:r>
      <w:r w:rsidRPr="00AC5971">
        <w:rPr>
          <w:rFonts w:ascii="Times New Roman" w:eastAsia="PMingLiU" w:hAnsi="Times New Roman" w:cs="Times New Roman"/>
          <w:color w:val="000000" w:themeColor="text1"/>
          <w:sz w:val="24"/>
          <w:lang w:eastAsia="zh-TW"/>
        </w:rPr>
        <w:t xml:space="preserve"> However, </w:t>
      </w:r>
      <w:r w:rsidRPr="00AC5971">
        <w:rPr>
          <w:rFonts w:ascii="Times New Roman" w:eastAsia="SimSun" w:hAnsi="Times New Roman" w:cs="Times New Roman"/>
          <w:i/>
          <w:iCs/>
          <w:color w:val="000000" w:themeColor="text1"/>
          <w:sz w:val="24"/>
          <w:lang w:eastAsia="zh-TW"/>
        </w:rPr>
        <w:t xml:space="preserve">rén cān </w:t>
      </w:r>
      <w:r w:rsidRPr="00AC5971">
        <w:rPr>
          <w:rFonts w:ascii="Times New Roman" w:eastAsia="SimSun" w:hAnsi="Times New Roman" w:cs="Times New Roman"/>
          <w:color w:val="000000" w:themeColor="text1"/>
          <w:sz w:val="24"/>
          <w:lang w:eastAsia="zh-TW"/>
        </w:rPr>
        <w:t>人</w:t>
      </w:r>
      <w:r w:rsidRPr="00AC5971">
        <w:rPr>
          <w:rFonts w:ascii="Times New Roman" w:eastAsia="SimSun" w:hAnsi="Times New Roman" w:cs="Times New Roman"/>
          <w:color w:val="000000" w:themeColor="text1"/>
          <w:sz w:val="24"/>
        </w:rPr>
        <w:t xml:space="preserve"> </w:t>
      </w:r>
      <w:r w:rsidRPr="00AC5971">
        <w:rPr>
          <w:rFonts w:ascii="Times New Roman" w:eastAsia="SimSun" w:hAnsi="Times New Roman" w:cs="Times New Roman"/>
          <w:color w:val="000000" w:themeColor="text1"/>
          <w:sz w:val="24"/>
          <w:lang w:eastAsia="zh-TW"/>
        </w:rPr>
        <w:t>參</w:t>
      </w:r>
      <w:r w:rsidRPr="00AC5971">
        <w:rPr>
          <w:rFonts w:ascii="Times New Roman" w:eastAsia="SimSun" w:hAnsi="Times New Roman" w:cs="Times New Roman"/>
          <w:color w:val="000000" w:themeColor="text1"/>
          <w:sz w:val="24"/>
          <w:lang w:eastAsia="zh-TW"/>
        </w:rPr>
        <w:t xml:space="preserve"> is not a word and should not be considered.</w:t>
      </w:r>
    </w:p>
    <w:p w14:paraId="22747589"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lang w:eastAsia="zh-TW"/>
        </w:rPr>
        <w:t>In the third step, the frequency level is calculated. The frequency level calculation method adopted is that proposed by Sū (2007), which determines the ranking order of words based on their frequency levels in a single corpus, and subsequently in multiple corpora. Relying on the use of a single corpus would be inadequate; in order to make the frequency count more scientific, frequency levels are instead calculated using a variety of corpora.</w:t>
      </w:r>
    </w:p>
    <w:p w14:paraId="68CDD053" w14:textId="77777777" w:rsidR="006A16F7" w:rsidRPr="00AC5971" w:rsidRDefault="006A16F7" w:rsidP="006A16F7">
      <w:pPr>
        <w:spacing w:line="360" w:lineRule="auto"/>
        <w:ind w:firstLine="420"/>
        <w:jc w:val="left"/>
        <w:rPr>
          <w:rFonts w:ascii="Times New Roman" w:eastAsia="SimSun" w:hAnsi="Times New Roman" w:cs="Times New Roman"/>
          <w:color w:val="000000" w:themeColor="text1"/>
          <w:sz w:val="24"/>
          <w:lang w:eastAsia="zh-TW"/>
        </w:rPr>
      </w:pPr>
      <w:bookmarkStart w:id="186" w:name="_Hlk88332903"/>
      <w:r w:rsidRPr="00AC5971">
        <w:rPr>
          <w:rFonts w:ascii="Times New Roman" w:eastAsia="SimSun" w:hAnsi="Times New Roman" w:cs="Times New Roman"/>
          <w:color w:val="000000" w:themeColor="text1"/>
          <w:sz w:val="24"/>
          <w:lang w:eastAsia="zh-TW"/>
        </w:rPr>
        <w:t>The fourth</w:t>
      </w:r>
      <w:bookmarkEnd w:id="186"/>
      <w:r w:rsidRPr="00AC5971">
        <w:rPr>
          <w:rFonts w:ascii="Times New Roman" w:eastAsia="SimSun" w:hAnsi="Times New Roman" w:cs="Times New Roman"/>
          <w:color w:val="000000" w:themeColor="text1"/>
          <w:sz w:val="24"/>
          <w:lang w:eastAsia="zh-TW"/>
        </w:rPr>
        <w:t xml:space="preserve"> step consists of manual deletion, comparing the results of existing generality statistics and conducting word frequency integration. Then the scope of application and the time period of the words must be considered. If a term is too old or reflects cultural dross, such as </w:t>
      </w:r>
      <w:r w:rsidRPr="00AC5971">
        <w:rPr>
          <w:rFonts w:ascii="Times New Roman" w:eastAsia="SimSun" w:hAnsi="Times New Roman" w:cs="Times New Roman"/>
          <w:i/>
          <w:iCs/>
          <w:color w:val="000000" w:themeColor="text1"/>
          <w:sz w:val="24"/>
          <w:lang w:eastAsia="zh-TW"/>
        </w:rPr>
        <w:t xml:space="preserve">niúguǐ shéshén </w:t>
      </w:r>
      <w:r w:rsidRPr="00AC5971">
        <w:rPr>
          <w:rFonts w:ascii="Times New Roman" w:eastAsia="SimSun" w:hAnsi="Times New Roman" w:cs="Times New Roman"/>
          <w:color w:val="000000" w:themeColor="text1"/>
          <w:sz w:val="24"/>
          <w:lang w:eastAsia="zh-TW"/>
        </w:rPr>
        <w:t>牛鬼蛇神</w:t>
      </w:r>
      <w:r w:rsidRPr="00AC5971">
        <w:rPr>
          <w:rFonts w:ascii="Times New Roman" w:eastAsia="SimSun" w:hAnsi="Times New Roman" w:cs="Times New Roman"/>
          <w:color w:val="000000" w:themeColor="text1"/>
          <w:sz w:val="24"/>
          <w:lang w:eastAsia="zh-TW"/>
        </w:rPr>
        <w:t xml:space="preserve"> (monsters and demons), </w:t>
      </w:r>
      <w:r w:rsidRPr="00AC5971">
        <w:rPr>
          <w:rFonts w:ascii="Times New Roman" w:eastAsia="SimSun" w:hAnsi="Times New Roman" w:cs="Times New Roman"/>
          <w:color w:val="000000" w:themeColor="text1"/>
          <w:sz w:val="24"/>
          <w:lang w:eastAsia="zh-TW"/>
        </w:rPr>
        <w:lastRenderedPageBreak/>
        <w:t>then it should be eliminated.</w:t>
      </w:r>
    </w:p>
    <w:p w14:paraId="3ABDEBE6" w14:textId="77777777" w:rsidR="006A16F7" w:rsidRPr="00AC5971" w:rsidRDefault="006A16F7" w:rsidP="006A16F7">
      <w:pPr>
        <w:spacing w:line="360" w:lineRule="auto"/>
        <w:ind w:firstLine="42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In the fifth step, the extracted results are compared with authoritative word lists, with emphasis on the </w:t>
      </w:r>
      <w:r w:rsidRPr="00AC5971">
        <w:rPr>
          <w:rFonts w:ascii="Times New Roman" w:eastAsia="SimSun" w:hAnsi="Times New Roman" w:cs="Times New Roman"/>
          <w:i/>
          <w:iCs/>
          <w:color w:val="000000" w:themeColor="text1"/>
          <w:sz w:val="24"/>
          <w:lang w:eastAsia="zh-TW"/>
        </w:rPr>
        <w:t>Chinese Proficiency Vocabulary and Level Syllabus</w:t>
      </w:r>
      <w:r w:rsidRPr="00AC5971">
        <w:rPr>
          <w:rFonts w:ascii="Times New Roman" w:eastAsia="SimSun" w:hAnsi="Times New Roman" w:cs="Times New Roman"/>
          <w:color w:val="000000" w:themeColor="text1"/>
          <w:sz w:val="24"/>
          <w:lang w:eastAsia="zh-TW"/>
        </w:rPr>
        <w:t>,</w:t>
      </w:r>
      <w:r w:rsidRPr="00AC5971">
        <w:rPr>
          <w:rFonts w:ascii="Times New Roman" w:eastAsia="SimSun" w:hAnsi="Times New Roman" w:cs="Times New Roman"/>
          <w:i/>
          <w:iCs/>
          <w:color w:val="000000" w:themeColor="text1"/>
          <w:sz w:val="24"/>
          <w:vertAlign w:val="superscript"/>
        </w:rPr>
        <w:footnoteReference w:id="180"/>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i/>
          <w:iCs/>
          <w:color w:val="000000" w:themeColor="text1"/>
          <w:sz w:val="24"/>
          <w:lang w:eastAsia="zh-TW"/>
        </w:rPr>
        <w:t>Syllable and Chinese Character Vocabulary Level Classification for Chinese Language Education as a Second Language</w:t>
      </w:r>
      <w:r w:rsidRPr="00AC5971">
        <w:rPr>
          <w:rFonts w:ascii="Times New Roman" w:eastAsia="SimSun" w:hAnsi="Times New Roman" w:cs="Times New Roman"/>
          <w:color w:val="000000" w:themeColor="text1"/>
          <w:sz w:val="24"/>
          <w:lang w:eastAsia="zh-TW"/>
        </w:rPr>
        <w:t>,</w:t>
      </w:r>
      <w:r w:rsidRPr="00AC5971">
        <w:rPr>
          <w:rFonts w:ascii="Times New Roman" w:eastAsia="SimSun" w:hAnsi="Times New Roman" w:cs="Times New Roman"/>
          <w:i/>
          <w:iCs/>
          <w:color w:val="000000" w:themeColor="text1"/>
          <w:sz w:val="24"/>
          <w:vertAlign w:val="superscript"/>
        </w:rPr>
        <w:footnoteReference w:id="181"/>
      </w:r>
      <w:r w:rsidRPr="00AC5971">
        <w:rPr>
          <w:rFonts w:ascii="Times New Roman" w:eastAsia="SimSun" w:hAnsi="Times New Roman" w:cs="Times New Roman"/>
          <w:color w:val="000000" w:themeColor="text1"/>
          <w:sz w:val="24"/>
          <w:lang w:eastAsia="zh-TW"/>
        </w:rPr>
        <w:t xml:space="preserve"> and </w:t>
      </w:r>
      <w:r w:rsidRPr="00AC5971">
        <w:rPr>
          <w:rFonts w:ascii="Times New Roman" w:eastAsia="SimSun" w:hAnsi="Times New Roman" w:cs="Times New Roman"/>
          <w:i/>
          <w:iCs/>
          <w:color w:val="000000" w:themeColor="text1"/>
          <w:sz w:val="24"/>
          <w:lang w:eastAsia="zh-TW"/>
        </w:rPr>
        <w:t>Vocabulary list in Chinese Proficiency Grading Standards for Chinese Language Education as a Second Language</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vertAlign w:val="superscript"/>
        </w:rPr>
        <w:footnoteReference w:id="182"/>
      </w:r>
    </w:p>
    <w:p w14:paraId="230FB80A" w14:textId="77777777" w:rsidR="006A16F7" w:rsidRPr="00AC5971" w:rsidRDefault="006A16F7" w:rsidP="006A16F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firstLine="435"/>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The sixth step is professional intervention. In order for the list of common concept gap items in modern Chinese to better reflect the actual language use, and to better serve teaching, the author sent the Concept Gap Items Frequency Table to experts in the field of Chinese teaching to seek their opinions on the Initial List of Commonly Used Concept Gap Items.</w:t>
      </w:r>
    </w:p>
    <w:p w14:paraId="2D14172C" w14:textId="77777777" w:rsidR="006A16F7" w:rsidRPr="00AC5971" w:rsidRDefault="006A16F7" w:rsidP="006A16F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firstLine="435"/>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The seventh step is the integration of meaning categories. This is the most difficult part of the development of the concept gap items list. The semantic class of concept gap items is essentially a type of cultural knowledge. Concept gap items can be divided into different categories with cultural dimensions—products/ customs/ conceptual concept gap items; physical/ institutional/ behavioral/ mental concept gap items; and achievement/ information/ behavioral concept gap items. Regardless of which division is made from the cultural dimension, the semantic classes of concept gap items all have a certain systematic nature (especially information concept gap items). So, would it be best to arrange concept gap items by topic according to their semantic categories (political, economic, foods, festivals, philosophical ideas, etc.)? This is one of the most difficult problems to be solved in the creation of this list.</w:t>
      </w:r>
    </w:p>
    <w:p w14:paraId="76C9CE05" w14:textId="77777777" w:rsidR="006A16F7" w:rsidRPr="00AC5971" w:rsidRDefault="006A16F7" w:rsidP="006A16F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firstLine="435"/>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The eighth step is</w:t>
      </w:r>
      <w:r w:rsidRPr="00AC5971" w:rsidDel="005156B3">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extraction of core concept gap items. Core concept gap items refers to those concept gap items that are highly productive in modern Chinese and can be expanded into a series of word groups with a single base word. These items are predominantly monosyllabic and are the key to understanding the Chinese cultural </w:t>
      </w:r>
      <w:r w:rsidRPr="00AC5971">
        <w:rPr>
          <w:rFonts w:ascii="Times New Roman" w:eastAsia="SimSun" w:hAnsi="Times New Roman" w:cs="Times New Roman"/>
          <w:color w:val="000000" w:themeColor="text1"/>
          <w:sz w:val="24"/>
          <w:lang w:eastAsia="zh-TW"/>
        </w:rPr>
        <w:lastRenderedPageBreak/>
        <w:t xml:space="preserve">system. For example, </w:t>
      </w:r>
      <w:r w:rsidRPr="00AC5971">
        <w:rPr>
          <w:rFonts w:ascii="Times New Roman" w:eastAsia="SimSun" w:hAnsi="Times New Roman" w:cs="Times New Roman"/>
          <w:i/>
          <w:iCs/>
          <w:color w:val="000000" w:themeColor="text1"/>
          <w:sz w:val="24"/>
          <w:lang w:eastAsia="zh-TW"/>
        </w:rPr>
        <w:t>xiào</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孝</w:t>
      </w:r>
      <w:r w:rsidRPr="00AC5971">
        <w:rPr>
          <w:rFonts w:ascii="Times New Roman" w:eastAsia="SimSun" w:hAnsi="Times New Roman" w:cs="Times New Roman"/>
          <w:color w:val="000000" w:themeColor="text1"/>
          <w:sz w:val="24"/>
          <w:lang w:eastAsia="zh-TW"/>
        </w:rPr>
        <w:t xml:space="preserve"> (filial piety)</w:t>
      </w:r>
      <w:r w:rsidRPr="00AC5971">
        <w:rPr>
          <w:rFonts w:ascii="Times New Roman" w:eastAsia="SimSun" w:hAnsi="Times New Roman" w:cs="Times New Roman"/>
          <w:color w:val="000000" w:themeColor="text1"/>
        </w:rPr>
        <w:t xml:space="preserve"> </w:t>
      </w:r>
      <w:r w:rsidRPr="00AC5971">
        <w:rPr>
          <w:rFonts w:ascii="Times New Roman" w:eastAsia="SimSun" w:hAnsi="Times New Roman" w:cs="Times New Roman"/>
          <w:color w:val="000000" w:themeColor="text1"/>
        </w:rPr>
        <w:fldChar w:fldCharType="begin"/>
      </w:r>
      <w:r w:rsidRPr="00AC5971">
        <w:rPr>
          <w:rFonts w:ascii="Times New Roman" w:eastAsia="SimSun" w:hAnsi="Times New Roman" w:cs="Times New Roman"/>
          <w:color w:val="000000" w:themeColor="text1"/>
        </w:rPr>
        <w:instrText xml:space="preserve"> XE "</w:instrText>
      </w:r>
      <w:r w:rsidRPr="00AC5971">
        <w:rPr>
          <w:rFonts w:ascii="Times New Roman" w:eastAsia="SimSun" w:hAnsi="Times New Roman" w:cs="Times New Roman"/>
          <w:i/>
          <w:iCs/>
          <w:color w:val="000000" w:themeColor="text1"/>
        </w:rPr>
        <w:instrText xml:space="preserve">xiào </w:instrText>
      </w:r>
      <w:r w:rsidRPr="00AC5971">
        <w:rPr>
          <w:rFonts w:ascii="Times New Roman" w:eastAsia="SimSun" w:hAnsi="Times New Roman" w:cs="Times New Roman"/>
          <w:color w:val="000000" w:themeColor="text1"/>
        </w:rPr>
        <w:instrText>孝</w:instrText>
      </w:r>
      <w:r w:rsidRPr="00AC5971">
        <w:rPr>
          <w:rFonts w:ascii="Times New Roman" w:eastAsia="SimSun" w:hAnsi="Times New Roman" w:cs="Times New Roman"/>
          <w:i/>
          <w:iCs/>
          <w:color w:val="000000" w:themeColor="text1"/>
        </w:rPr>
        <w:instrText xml:space="preserve"> </w:instrText>
      </w:r>
      <w:r w:rsidRPr="00AC5971">
        <w:rPr>
          <w:rFonts w:ascii="Times New Roman" w:eastAsia="SimSun" w:hAnsi="Times New Roman" w:cs="Times New Roman"/>
          <w:color w:val="000000" w:themeColor="text1"/>
        </w:rPr>
        <w:instrText>(filial piety)"</w:instrText>
      </w:r>
      <w:r w:rsidRPr="00AC5971">
        <w:rPr>
          <w:rFonts w:ascii="Arial" w:eastAsia="SimSun" w:hAnsi="Arial" w:cs="Arial"/>
          <w:color w:val="000000" w:themeColor="text1"/>
          <w:sz w:val="27"/>
          <w:szCs w:val="27"/>
          <w:shd w:val="clear" w:color="auto" w:fill="FFFFFF"/>
        </w:rPr>
        <w:instrText xml:space="preserve"> </w:instrText>
      </w:r>
      <w:r w:rsidRPr="00AC5971">
        <w:rPr>
          <w:rFonts w:ascii="Times New Roman" w:eastAsia="SimSun" w:hAnsi="Times New Roman" w:cs="Times New Roman"/>
          <w:color w:val="000000" w:themeColor="text1"/>
        </w:rPr>
        <w:instrText xml:space="preserve">\f “GLO” </w:instrText>
      </w:r>
      <w:r w:rsidRPr="00AC5971">
        <w:rPr>
          <w:rFonts w:ascii="Times New Roman" w:eastAsia="SimSun" w:hAnsi="Times New Roman" w:cs="Times New Roman"/>
          <w:color w:val="000000" w:themeColor="text1"/>
        </w:rPr>
        <w:fldChar w:fldCharType="end"/>
      </w:r>
      <w:r w:rsidRPr="00AC5971">
        <w:rPr>
          <w:rFonts w:ascii="Times New Roman" w:eastAsia="SimSun" w:hAnsi="Times New Roman" w:cs="Times New Roman"/>
          <w:color w:val="000000" w:themeColor="text1"/>
          <w:sz w:val="24"/>
          <w:lang w:eastAsia="zh-TW"/>
        </w:rPr>
        <w:t xml:space="preserve"> is an important concept in the Chinese cultural system; it not only means obedience, but also contains profound elements of Chinese culture. How should the essence of </w:t>
      </w:r>
      <w:r w:rsidRPr="00AC5971">
        <w:rPr>
          <w:rFonts w:ascii="Times New Roman" w:eastAsia="SimSun" w:hAnsi="Times New Roman" w:cs="Times New Roman"/>
          <w:i/>
          <w:iCs/>
          <w:color w:val="000000" w:themeColor="text1"/>
          <w:sz w:val="24"/>
          <w:lang w:eastAsia="zh-TW"/>
        </w:rPr>
        <w:t>xiào</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孝</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be understood? It implies two precepts: first, honor your parents; second, honor your ancestors. The modern Chinese words </w:t>
      </w:r>
      <w:r w:rsidRPr="00AC5971">
        <w:rPr>
          <w:rFonts w:ascii="Times New Roman" w:eastAsia="SimSun" w:hAnsi="Times New Roman" w:cs="Times New Roman"/>
          <w:i/>
          <w:iCs/>
          <w:color w:val="000000" w:themeColor="text1"/>
          <w:sz w:val="24"/>
          <w:lang w:eastAsia="zh-TW"/>
        </w:rPr>
        <w:t>xiàodào</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孝道</w:t>
      </w:r>
      <w:r w:rsidRPr="00AC5971">
        <w:rPr>
          <w:rFonts w:ascii="Times New Roman" w:eastAsia="SimSun" w:hAnsi="Times New Roman" w:cs="Times New Roman"/>
          <w:color w:val="000000" w:themeColor="text1"/>
          <w:sz w:val="24"/>
          <w:lang w:eastAsia="zh-TW"/>
        </w:rPr>
        <w:t xml:space="preserve"> (to be a good son or daughter), </w:t>
      </w:r>
      <w:r w:rsidRPr="00AC5971">
        <w:rPr>
          <w:rFonts w:ascii="Times New Roman" w:eastAsia="SimSun" w:hAnsi="Times New Roman" w:cs="Times New Roman"/>
          <w:i/>
          <w:iCs/>
          <w:color w:val="000000" w:themeColor="text1"/>
          <w:sz w:val="24"/>
          <w:lang w:eastAsia="zh-TW"/>
        </w:rPr>
        <w:t xml:space="preserve">xiàofú </w:t>
      </w:r>
      <w:r w:rsidRPr="00AC5971">
        <w:rPr>
          <w:rFonts w:ascii="Times New Roman" w:eastAsia="SimSun" w:hAnsi="Times New Roman" w:cs="Times New Roman"/>
          <w:color w:val="000000" w:themeColor="text1"/>
          <w:sz w:val="24"/>
          <w:lang w:eastAsia="zh-TW"/>
        </w:rPr>
        <w:t>孝服</w:t>
      </w:r>
      <w:r w:rsidRPr="00AC5971">
        <w:rPr>
          <w:rFonts w:ascii="Times New Roman" w:eastAsia="SimSun" w:hAnsi="Times New Roman" w:cs="Times New Roman"/>
          <w:color w:val="000000" w:themeColor="text1"/>
          <w:sz w:val="24"/>
        </w:rPr>
        <w:t xml:space="preserve"> </w:t>
      </w:r>
      <w:r w:rsidRPr="00AC5971">
        <w:rPr>
          <w:rFonts w:ascii="Times New Roman" w:eastAsia="SimSun" w:hAnsi="Times New Roman" w:cs="Times New Roman"/>
          <w:color w:val="000000" w:themeColor="text1"/>
          <w:sz w:val="24"/>
          <w:lang w:eastAsia="zh-TW"/>
        </w:rPr>
        <w:t xml:space="preserve">(mourning apparel; mourning period for a deceased elder of one’s family), </w:t>
      </w:r>
      <w:r w:rsidRPr="00AC5971">
        <w:rPr>
          <w:rFonts w:ascii="Times New Roman" w:eastAsia="SimSun" w:hAnsi="Times New Roman" w:cs="Times New Roman"/>
          <w:i/>
          <w:iCs/>
          <w:color w:val="000000" w:themeColor="text1"/>
          <w:sz w:val="24"/>
          <w:lang w:eastAsia="zh-TW"/>
        </w:rPr>
        <w:t>xiàojìng</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孝敬</w:t>
      </w:r>
      <w:r w:rsidRPr="00AC5971">
        <w:rPr>
          <w:rFonts w:ascii="Times New Roman" w:eastAsia="SimSun" w:hAnsi="Times New Roman" w:cs="Times New Roman"/>
          <w:color w:val="000000" w:themeColor="text1"/>
          <w:sz w:val="24"/>
          <w:lang w:eastAsia="zh-TW"/>
        </w:rPr>
        <w:t xml:space="preserve"> (to show respect to one’s elders), </w:t>
      </w:r>
      <w:r w:rsidRPr="00AC5971">
        <w:rPr>
          <w:rFonts w:ascii="Times New Roman" w:eastAsia="SimSun" w:hAnsi="Times New Roman" w:cs="Times New Roman"/>
          <w:i/>
          <w:iCs/>
          <w:color w:val="000000" w:themeColor="text1"/>
          <w:sz w:val="24"/>
          <w:lang w:eastAsia="zh-TW"/>
        </w:rPr>
        <w:t xml:space="preserve">xiàonǚ </w:t>
      </w:r>
      <w:r w:rsidRPr="00AC5971">
        <w:rPr>
          <w:rFonts w:ascii="Times New Roman" w:eastAsia="SimSun" w:hAnsi="Times New Roman" w:cs="Times New Roman"/>
          <w:color w:val="000000" w:themeColor="text1"/>
          <w:sz w:val="24"/>
          <w:lang w:eastAsia="zh-TW"/>
        </w:rPr>
        <w:t>孝女</w:t>
      </w:r>
      <w:r w:rsidRPr="00AC5971">
        <w:rPr>
          <w:rFonts w:ascii="Times New Roman" w:eastAsia="SimSun" w:hAnsi="Times New Roman" w:cs="Times New Roman"/>
          <w:color w:val="000000" w:themeColor="text1"/>
          <w:sz w:val="24"/>
          <w:lang w:eastAsia="zh-TW"/>
        </w:rPr>
        <w:t xml:space="preserve"> (filial daughter), </w:t>
      </w:r>
      <w:r w:rsidRPr="00AC5971">
        <w:rPr>
          <w:rFonts w:ascii="Times New Roman" w:eastAsia="SimSun" w:hAnsi="Times New Roman" w:cs="Times New Roman"/>
          <w:i/>
          <w:iCs/>
          <w:color w:val="000000" w:themeColor="text1"/>
          <w:sz w:val="24"/>
          <w:lang w:eastAsia="zh-TW"/>
        </w:rPr>
        <w:t xml:space="preserve">xiàoxīn </w:t>
      </w:r>
      <w:r w:rsidRPr="00AC5971">
        <w:rPr>
          <w:rFonts w:ascii="Times New Roman" w:eastAsia="SimSun" w:hAnsi="Times New Roman" w:cs="Times New Roman"/>
          <w:color w:val="000000" w:themeColor="text1"/>
          <w:sz w:val="24"/>
          <w:lang w:eastAsia="zh-TW"/>
        </w:rPr>
        <w:t>孝心</w:t>
      </w:r>
      <w:r w:rsidRPr="00AC5971">
        <w:rPr>
          <w:rFonts w:ascii="Times New Roman" w:eastAsia="SimSun" w:hAnsi="Times New Roman" w:cs="Times New Roman"/>
          <w:color w:val="000000" w:themeColor="text1"/>
          <w:sz w:val="24"/>
          <w:lang w:eastAsia="zh-TW"/>
        </w:rPr>
        <w:t xml:space="preserve"> (filial sentiments), </w:t>
      </w:r>
      <w:r w:rsidRPr="00AC5971">
        <w:rPr>
          <w:rFonts w:ascii="Times New Roman" w:eastAsia="SimSun" w:hAnsi="Times New Roman" w:cs="Times New Roman"/>
          <w:i/>
          <w:iCs/>
          <w:color w:val="000000" w:themeColor="text1"/>
          <w:sz w:val="24"/>
          <w:lang w:eastAsia="zh-TW"/>
        </w:rPr>
        <w:t xml:space="preserve">xiàoyī </w:t>
      </w:r>
      <w:r w:rsidRPr="00AC5971">
        <w:rPr>
          <w:rFonts w:ascii="Times New Roman" w:eastAsia="SimSun" w:hAnsi="Times New Roman" w:cs="Times New Roman"/>
          <w:color w:val="000000" w:themeColor="text1"/>
          <w:sz w:val="24"/>
          <w:lang w:eastAsia="zh-TW"/>
        </w:rPr>
        <w:t>孝衣</w:t>
      </w:r>
      <w:r w:rsidRPr="00AC5971">
        <w:rPr>
          <w:rFonts w:ascii="Times New Roman" w:eastAsia="SimSun" w:hAnsi="Times New Roman" w:cs="Times New Roman"/>
          <w:color w:val="000000" w:themeColor="text1"/>
          <w:sz w:val="24"/>
          <w:lang w:eastAsia="zh-TW"/>
        </w:rPr>
        <w:t xml:space="preserve"> (mourning apparel), and </w:t>
      </w:r>
      <w:r w:rsidRPr="00AC5971">
        <w:rPr>
          <w:rFonts w:ascii="Times New Roman" w:eastAsia="SimSun" w:hAnsi="Times New Roman" w:cs="Times New Roman"/>
          <w:i/>
          <w:iCs/>
          <w:color w:val="000000" w:themeColor="text1"/>
          <w:sz w:val="24"/>
          <w:lang w:eastAsia="zh-TW"/>
        </w:rPr>
        <w:t xml:space="preserve">xiàozǐ </w:t>
      </w:r>
      <w:r w:rsidRPr="00AC5971">
        <w:rPr>
          <w:rFonts w:ascii="Times New Roman" w:eastAsia="SimSun" w:hAnsi="Times New Roman" w:cs="Times New Roman"/>
          <w:color w:val="000000" w:themeColor="text1"/>
          <w:sz w:val="24"/>
          <w:lang w:eastAsia="zh-TW"/>
        </w:rPr>
        <w:t>孝子</w:t>
      </w:r>
      <w:r w:rsidRPr="00AC5971">
        <w:rPr>
          <w:rFonts w:ascii="Times New Roman" w:eastAsia="SimSun" w:hAnsi="Times New Roman" w:cs="Times New Roman"/>
          <w:color w:val="000000" w:themeColor="text1"/>
          <w:sz w:val="24"/>
          <w:lang w:eastAsia="zh-TW"/>
        </w:rPr>
        <w:t xml:space="preserve"> (filial son) all encompass the Chinese cultural values found in the core concept of </w:t>
      </w:r>
      <w:r w:rsidRPr="00AC5971">
        <w:rPr>
          <w:rFonts w:ascii="Times New Roman" w:eastAsia="SimSun" w:hAnsi="Times New Roman" w:cs="Times New Roman"/>
          <w:i/>
          <w:iCs/>
          <w:color w:val="000000" w:themeColor="text1"/>
          <w:sz w:val="24"/>
          <w:lang w:eastAsia="zh-TW"/>
        </w:rPr>
        <w:t xml:space="preserve">xiào </w:t>
      </w:r>
      <w:r w:rsidRPr="00AC5971">
        <w:rPr>
          <w:rFonts w:ascii="Times New Roman" w:eastAsia="SimSun" w:hAnsi="Times New Roman" w:cs="Times New Roman"/>
          <w:color w:val="000000" w:themeColor="text1"/>
          <w:sz w:val="24"/>
          <w:lang w:eastAsia="zh-TW"/>
        </w:rPr>
        <w:t>孝</w:t>
      </w:r>
      <w:r w:rsidRPr="00AC5971">
        <w:rPr>
          <w:rFonts w:ascii="Times New Roman" w:eastAsia="SimSun" w:hAnsi="Times New Roman" w:cs="Times New Roman"/>
          <w:color w:val="000000" w:themeColor="text1"/>
          <w:sz w:val="24"/>
          <w:lang w:eastAsia="zh-TW"/>
        </w:rPr>
        <w:t>. Thus, we can see that the extraction of core concept gap items is another important task to be accomplished in this word list.</w:t>
      </w:r>
    </w:p>
    <w:p w14:paraId="36F18A42" w14:textId="77777777" w:rsidR="006A16F7" w:rsidRPr="00AC5971" w:rsidRDefault="006A16F7" w:rsidP="006A16F7">
      <w:pPr>
        <w:spacing w:line="360" w:lineRule="auto"/>
        <w:jc w:val="left"/>
        <w:rPr>
          <w:rFonts w:ascii="Times New Roman" w:eastAsia="SimSun" w:hAnsi="Times New Roman" w:cs="Times New Roman"/>
          <w:color w:val="000000" w:themeColor="text1"/>
          <w:sz w:val="24"/>
        </w:rPr>
      </w:pPr>
    </w:p>
    <w:p w14:paraId="6B51C3F1" w14:textId="77777777" w:rsidR="006A16F7" w:rsidRPr="00AC5971" w:rsidRDefault="006A16F7" w:rsidP="006A16F7">
      <w:pPr>
        <w:keepNext/>
        <w:widowControl/>
        <w:spacing w:before="240" w:after="60"/>
        <w:jc w:val="left"/>
        <w:outlineLvl w:val="1"/>
        <w:rPr>
          <w:rFonts w:ascii="Cambria" w:eastAsia="SimSun" w:hAnsi="Cambria" w:cs="Times New Roman"/>
          <w:b/>
          <w:bCs/>
          <w:i/>
          <w:iCs/>
          <w:color w:val="000000" w:themeColor="text1"/>
          <w:kern w:val="0"/>
          <w:sz w:val="28"/>
          <w:szCs w:val="28"/>
          <w:lang w:eastAsia="en-US" w:bidi="en-US"/>
        </w:rPr>
      </w:pPr>
      <w:bookmarkStart w:id="188" w:name="_Toc116046118"/>
      <w:r w:rsidRPr="00AC5971">
        <w:rPr>
          <w:rFonts w:ascii="Cambria" w:eastAsia="SimSun" w:hAnsi="Cambria" w:cs="Times New Roman"/>
          <w:b/>
          <w:bCs/>
          <w:i/>
          <w:iCs/>
          <w:color w:val="000000" w:themeColor="text1"/>
          <w:kern w:val="0"/>
          <w:sz w:val="28"/>
          <w:szCs w:val="28"/>
          <w:lang w:eastAsia="zh-TW" w:bidi="en-US"/>
        </w:rPr>
        <w:t>6.7 Sample list of concept gap items: Grammatical classification</w:t>
      </w:r>
      <w:bookmarkEnd w:id="188"/>
      <w:r w:rsidRPr="00AC5971">
        <w:rPr>
          <w:rFonts w:ascii="Cambria" w:eastAsia="SimSun" w:hAnsi="Cambria" w:cs="Times New Roman"/>
          <w:b/>
          <w:bCs/>
          <w:i/>
          <w:iCs/>
          <w:color w:val="000000" w:themeColor="text1"/>
          <w:kern w:val="0"/>
          <w:sz w:val="28"/>
          <w:szCs w:val="28"/>
          <w:lang w:eastAsia="zh-TW" w:bidi="en-US"/>
        </w:rPr>
        <w:t xml:space="preserve"> </w:t>
      </w:r>
    </w:p>
    <w:p w14:paraId="3AD6D6B5"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If we focus on the grammatical function of words, culture words can be divided into nouns, verbs, adjectives, and numbers.</w:t>
      </w:r>
      <w:r w:rsidRPr="00AC5971">
        <w:rPr>
          <w:rFonts w:ascii="Times New Roman" w:eastAsia="SimSun" w:hAnsi="Times New Roman" w:cs="Times New Roman"/>
          <w:color w:val="000000" w:themeColor="text1"/>
          <w:sz w:val="24"/>
          <w:vertAlign w:val="superscript"/>
        </w:rPr>
        <w:footnoteReference w:id="183"/>
      </w:r>
      <w:r w:rsidRPr="00AC5971">
        <w:rPr>
          <w:rFonts w:ascii="Times New Roman" w:eastAsia="SimSun" w:hAnsi="Times New Roman" w:cs="Times New Roman"/>
          <w:color w:val="000000" w:themeColor="text1"/>
          <w:sz w:val="24"/>
          <w:lang w:eastAsia="zh-TW"/>
        </w:rPr>
        <w:t xml:space="preserve"> This is also an important reflection of the systemic nature of concept gap items.</w:t>
      </w:r>
    </w:p>
    <w:p w14:paraId="5EF7B5CB" w14:textId="77777777" w:rsidR="006A16F7" w:rsidRPr="00AC5971" w:rsidRDefault="006A16F7" w:rsidP="006A16F7">
      <w:pPr>
        <w:spacing w:line="360" w:lineRule="auto"/>
        <w:jc w:val="left"/>
        <w:rPr>
          <w:rFonts w:ascii="Times New Roman" w:eastAsia="SimSun" w:hAnsi="Times New Roman" w:cs="Times New Roman"/>
          <w:color w:val="000000" w:themeColor="text1"/>
          <w:sz w:val="24"/>
        </w:rPr>
      </w:pPr>
    </w:p>
    <w:p w14:paraId="600616FE" w14:textId="77777777" w:rsidR="006A16F7" w:rsidRPr="00AC5971" w:rsidRDefault="006A16F7" w:rsidP="006A16F7">
      <w:pPr>
        <w:keepNext/>
        <w:widowControl/>
        <w:spacing w:before="240" w:after="60"/>
        <w:jc w:val="left"/>
        <w:outlineLvl w:val="2"/>
        <w:rPr>
          <w:rFonts w:ascii="Cambria" w:eastAsia="SimSun" w:hAnsi="Cambria" w:cs="Times New Roman"/>
          <w:b/>
          <w:bCs/>
          <w:color w:val="000000" w:themeColor="text1"/>
          <w:kern w:val="0"/>
          <w:sz w:val="26"/>
          <w:szCs w:val="26"/>
          <w:lang w:eastAsia="en-US" w:bidi="en-US"/>
        </w:rPr>
      </w:pPr>
      <w:bookmarkStart w:id="189" w:name="_Toc116046119"/>
      <w:bookmarkStart w:id="190" w:name="Noun6"/>
      <w:r w:rsidRPr="00AC5971">
        <w:rPr>
          <w:rFonts w:ascii="Cambria" w:eastAsia="SimSun" w:hAnsi="Cambria" w:cs="Times New Roman"/>
          <w:b/>
          <w:bCs/>
          <w:color w:val="000000" w:themeColor="text1"/>
          <w:kern w:val="0"/>
          <w:sz w:val="26"/>
          <w:szCs w:val="26"/>
          <w:lang w:eastAsia="zh-TW" w:bidi="en-US"/>
        </w:rPr>
        <w:t>6.7.1. Noun concept gap items</w:t>
      </w:r>
      <w:bookmarkEnd w:id="189"/>
      <w:r w:rsidRPr="00AC5971">
        <w:rPr>
          <w:rFonts w:ascii="Cambria" w:eastAsia="SimSun" w:hAnsi="Cambria" w:cs="Times New Roman"/>
          <w:b/>
          <w:bCs/>
          <w:color w:val="000000" w:themeColor="text1"/>
          <w:kern w:val="0"/>
          <w:sz w:val="26"/>
          <w:szCs w:val="26"/>
          <w:lang w:eastAsia="zh-TW" w:bidi="en-US"/>
        </w:rPr>
        <w:fldChar w:fldCharType="begin"/>
      </w:r>
      <w:r w:rsidRPr="00AC5971">
        <w:rPr>
          <w:rFonts w:ascii="Cambria" w:eastAsia="SimSun" w:hAnsi="Cambria" w:cs="Times New Roman"/>
          <w:b/>
          <w:bCs/>
          <w:color w:val="000000" w:themeColor="text1"/>
          <w:kern w:val="0"/>
          <w:sz w:val="26"/>
          <w:szCs w:val="26"/>
          <w:lang w:eastAsia="en-US" w:bidi="en-US"/>
        </w:rPr>
        <w:instrText xml:space="preserve"> XE "</w:instrText>
      </w:r>
      <w:r w:rsidRPr="00AC5971">
        <w:rPr>
          <w:rFonts w:ascii="Cambria" w:eastAsia="SimSun" w:hAnsi="Cambria" w:cs="Times New Roman"/>
          <w:b/>
          <w:bCs/>
          <w:color w:val="000000" w:themeColor="text1"/>
          <w:kern w:val="0"/>
          <w:sz w:val="26"/>
          <w:szCs w:val="26"/>
          <w:lang w:eastAsia="zh-TW" w:bidi="en-US"/>
        </w:rPr>
        <w:instrText>concept gap item:</w:instrText>
      </w:r>
      <w:r w:rsidRPr="00AC5971">
        <w:rPr>
          <w:rFonts w:ascii="Cambria" w:eastAsia="SimSun" w:hAnsi="Cambria" w:cs="Times New Roman"/>
          <w:b/>
          <w:bCs/>
          <w:color w:val="000000" w:themeColor="text1"/>
          <w:kern w:val="0"/>
          <w:sz w:val="26"/>
          <w:szCs w:val="26"/>
          <w:lang w:eastAsia="en-US" w:bidi="en-US"/>
        </w:rPr>
        <w:instrText xml:space="preserve">noun" \r “Noun6” </w:instrText>
      </w:r>
      <w:r w:rsidRPr="00AC5971">
        <w:rPr>
          <w:rFonts w:ascii="Cambria" w:eastAsia="SimSun" w:hAnsi="Cambria" w:cs="Times New Roman"/>
          <w:b/>
          <w:bCs/>
          <w:color w:val="000000" w:themeColor="text1"/>
          <w:kern w:val="0"/>
          <w:sz w:val="26"/>
          <w:szCs w:val="26"/>
          <w:lang w:eastAsia="zh-TW" w:bidi="en-US"/>
        </w:rPr>
        <w:fldChar w:fldCharType="end"/>
      </w:r>
    </w:p>
    <w:p w14:paraId="64ACFDD7"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Noun culture words cover materials, systems, and ethical and behavioral culture. </w:t>
      </w:r>
    </w:p>
    <w:p w14:paraId="5B930CB3" w14:textId="77777777" w:rsidR="006A16F7" w:rsidRPr="00AC5971" w:rsidRDefault="006A16F7" w:rsidP="006A16F7">
      <w:pPr>
        <w:widowControl/>
        <w:spacing w:line="360" w:lineRule="auto"/>
        <w:jc w:val="left"/>
        <w:rPr>
          <w:rFonts w:ascii="Times New Roman" w:eastAsia="SimSun" w:hAnsi="Times New Roman" w:cs="Times New Roman"/>
          <w:b/>
          <w:bCs/>
          <w:i/>
          <w:iCs/>
          <w:color w:val="000000" w:themeColor="text1"/>
          <w:kern w:val="0"/>
          <w:sz w:val="24"/>
          <w:lang w:eastAsia="zh-TW" w:bidi="en-US"/>
        </w:rPr>
      </w:pPr>
    </w:p>
    <w:p w14:paraId="335B28F0" w14:textId="77777777" w:rsidR="006A16F7" w:rsidRPr="00AC5971" w:rsidRDefault="006A16F7" w:rsidP="006A16F7">
      <w:pPr>
        <w:keepNext/>
        <w:widowControl/>
        <w:spacing w:before="240" w:after="60"/>
        <w:jc w:val="left"/>
        <w:outlineLvl w:val="3"/>
        <w:rPr>
          <w:rFonts w:ascii="Times New Roman" w:eastAsia="SimSun" w:hAnsi="Times New Roman" w:cs="Times New Roman"/>
          <w:b/>
          <w:bCs/>
          <w:color w:val="000000" w:themeColor="text1"/>
          <w:kern w:val="0"/>
          <w:sz w:val="24"/>
          <w:szCs w:val="28"/>
          <w:lang w:eastAsia="en-US" w:bidi="en-US"/>
        </w:rPr>
      </w:pPr>
      <w:r w:rsidRPr="00AC5971">
        <w:rPr>
          <w:rFonts w:ascii="Times New Roman" w:eastAsia="SimSun" w:hAnsi="Times New Roman" w:cs="Times New Roman"/>
          <w:b/>
          <w:bCs/>
          <w:color w:val="000000" w:themeColor="text1"/>
          <w:kern w:val="0"/>
          <w:sz w:val="24"/>
          <w:lang w:eastAsia="en-US" w:bidi="en-US"/>
        </w:rPr>
        <w:t>6.7.1.1 Material culture</w:t>
      </w:r>
    </w:p>
    <w:p w14:paraId="4B3E46F8"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eastAsia="zh-TW" w:bidi="en-US"/>
        </w:rPr>
      </w:pPr>
      <w:r w:rsidRPr="00AC5971">
        <w:rPr>
          <w:rFonts w:ascii="Times New Roman" w:eastAsia="SimSun" w:hAnsi="Times New Roman" w:cs="Times New Roman"/>
          <w:color w:val="000000" w:themeColor="text1"/>
          <w:kern w:val="0"/>
          <w:sz w:val="24"/>
          <w:lang w:eastAsia="zh-TW" w:bidi="en-US"/>
        </w:rPr>
        <w:t xml:space="preserve">Architecture: </w:t>
      </w:r>
    </w:p>
    <w:p w14:paraId="2F357262"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Bēilín </w:t>
      </w:r>
      <w:r w:rsidRPr="00AC5971">
        <w:rPr>
          <w:rFonts w:ascii="Times New Roman" w:eastAsia="SimSun" w:hAnsi="Times New Roman" w:cs="Times New Roman"/>
          <w:color w:val="000000" w:themeColor="text1"/>
          <w:sz w:val="24"/>
          <w:lang w:eastAsia="zh-TW" w:bidi="en-US"/>
        </w:rPr>
        <w:t>碑林</w:t>
      </w:r>
      <w:r w:rsidRPr="00AC5971">
        <w:rPr>
          <w:rFonts w:ascii="Times New Roman" w:eastAsia="SimSun" w:hAnsi="Times New Roman" w:cs="Times New Roman"/>
          <w:color w:val="000000" w:themeColor="text1"/>
          <w:sz w:val="24"/>
          <w:lang w:eastAsia="zh-TW" w:bidi="en-US"/>
        </w:rPr>
        <w:t xml:space="preserve"> (Forest of Steles)</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Bēilín </w:instrText>
      </w:r>
      <w:r w:rsidRPr="00AC5971">
        <w:rPr>
          <w:rFonts w:ascii="Times New Roman" w:eastAsia="SimSun" w:hAnsi="Times New Roman" w:cs="Times New Roman"/>
          <w:color w:val="000000" w:themeColor="text1"/>
          <w:sz w:val="24"/>
          <w:lang w:eastAsia="zh-TW" w:bidi="en-US"/>
        </w:rPr>
        <w:instrText>碑林</w:instrText>
      </w:r>
      <w:r w:rsidRPr="00AC5971">
        <w:rPr>
          <w:rFonts w:ascii="Times New Roman" w:eastAsia="SimSun" w:hAnsi="Times New Roman" w:cs="Times New Roman"/>
          <w:color w:val="000000" w:themeColor="text1"/>
          <w:sz w:val="24"/>
          <w:lang w:eastAsia="zh-TW" w:bidi="en-US"/>
        </w:rPr>
        <w:instrText xml:space="preserve"> (Forest of Steles)</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3071EEB9"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bīngmǎyǒng </w:t>
      </w:r>
      <w:r w:rsidRPr="00AC5971">
        <w:rPr>
          <w:rFonts w:ascii="Times New Roman" w:eastAsia="SimSun" w:hAnsi="Times New Roman" w:cs="Times New Roman"/>
          <w:color w:val="000000" w:themeColor="text1"/>
          <w:sz w:val="24"/>
          <w:lang w:eastAsia="zh-TW" w:bidi="en-US"/>
        </w:rPr>
        <w:t>兵馬俑</w:t>
      </w:r>
      <w:r w:rsidRPr="00AC5971">
        <w:rPr>
          <w:rFonts w:ascii="Times New Roman" w:eastAsia="SimSun" w:hAnsi="Times New Roman" w:cs="Times New Roman"/>
          <w:color w:val="000000" w:themeColor="text1"/>
          <w:sz w:val="24"/>
          <w:lang w:eastAsia="zh-TW" w:bidi="en-US"/>
        </w:rPr>
        <w:t xml:space="preserve"> (Terracotta Soldiers and Horses)</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bīngmǎyǒng </w:instrText>
      </w:r>
      <w:r w:rsidRPr="00AC5971">
        <w:rPr>
          <w:rFonts w:ascii="Times New Roman" w:eastAsia="SimSun" w:hAnsi="Times New Roman" w:cs="Times New Roman"/>
          <w:color w:val="000000" w:themeColor="text1"/>
          <w:sz w:val="24"/>
          <w:lang w:eastAsia="zh-TW" w:bidi="en-US"/>
        </w:rPr>
        <w:instrText>兵馬俑</w:instrText>
      </w:r>
      <w:r w:rsidRPr="00AC5971">
        <w:rPr>
          <w:rFonts w:ascii="Times New Roman" w:eastAsia="SimSun" w:hAnsi="Times New Roman" w:cs="Times New Roman"/>
          <w:color w:val="000000" w:themeColor="text1"/>
          <w:sz w:val="24"/>
          <w:lang w:eastAsia="zh-TW" w:bidi="en-US"/>
        </w:rPr>
        <w:instrText xml:space="preserve"> (Terracotta Soldiers and Horses)</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1DDFEFDF"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cháguǎn </w:t>
      </w:r>
      <w:r w:rsidRPr="00AC5971">
        <w:rPr>
          <w:rFonts w:ascii="Times New Roman" w:eastAsia="SimSun" w:hAnsi="Times New Roman" w:cs="Times New Roman"/>
          <w:color w:val="000000" w:themeColor="text1"/>
          <w:sz w:val="24"/>
          <w:lang w:eastAsia="zh-TW" w:bidi="en-US"/>
        </w:rPr>
        <w:t>茶館</w:t>
      </w:r>
      <w:r w:rsidRPr="00AC5971">
        <w:rPr>
          <w:rFonts w:ascii="Times New Roman" w:eastAsia="SimSun" w:hAnsi="Times New Roman" w:cs="Times New Roman"/>
          <w:color w:val="000000" w:themeColor="text1"/>
          <w:sz w:val="24"/>
          <w:lang w:eastAsia="zh-TW" w:bidi="en-US"/>
        </w:rPr>
        <w:t xml:space="preserve"> (teahouse)</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cháguǎn </w:instrText>
      </w:r>
      <w:r w:rsidRPr="00AC5971">
        <w:rPr>
          <w:rFonts w:ascii="Times New Roman" w:eastAsia="SimSun" w:hAnsi="Times New Roman" w:cs="Times New Roman"/>
          <w:color w:val="000000" w:themeColor="text1"/>
          <w:sz w:val="24"/>
          <w:lang w:eastAsia="zh-TW" w:bidi="en-US"/>
        </w:rPr>
        <w:instrText>茶館</w:instrText>
      </w:r>
      <w:r w:rsidRPr="00AC5971">
        <w:rPr>
          <w:rFonts w:ascii="Times New Roman" w:eastAsia="SimSun" w:hAnsi="Times New Roman" w:cs="Times New Roman"/>
          <w:color w:val="000000" w:themeColor="text1"/>
          <w:sz w:val="24"/>
          <w:lang w:eastAsia="zh-TW" w:bidi="en-US"/>
        </w:rPr>
        <w:instrText xml:space="preserve"> (teahouse)</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33020E7C"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Chángchéng </w:t>
      </w:r>
      <w:r w:rsidRPr="00AC5971">
        <w:rPr>
          <w:rFonts w:ascii="Times New Roman" w:eastAsia="SimSun" w:hAnsi="Times New Roman" w:cs="Times New Roman"/>
          <w:color w:val="000000" w:themeColor="text1"/>
          <w:sz w:val="24"/>
          <w:lang w:eastAsia="zh-TW" w:bidi="en-US"/>
        </w:rPr>
        <w:t>長城</w:t>
      </w:r>
      <w:r w:rsidRPr="00AC5971">
        <w:rPr>
          <w:rFonts w:ascii="Times New Roman" w:eastAsia="SimSun" w:hAnsi="Times New Roman" w:cs="Times New Roman"/>
          <w:color w:val="000000" w:themeColor="text1"/>
          <w:sz w:val="24"/>
          <w:lang w:eastAsia="zh-TW" w:bidi="en-US"/>
        </w:rPr>
        <w:t xml:space="preserve"> (Great Wall)</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Chángchéng </w:instrText>
      </w:r>
      <w:r w:rsidRPr="00AC5971">
        <w:rPr>
          <w:rFonts w:ascii="Times New Roman" w:eastAsia="SimSun" w:hAnsi="Times New Roman" w:cs="Times New Roman"/>
          <w:color w:val="000000" w:themeColor="text1"/>
          <w:sz w:val="24"/>
          <w:lang w:eastAsia="zh-TW" w:bidi="en-US"/>
        </w:rPr>
        <w:instrText>長城</w:instrText>
      </w:r>
      <w:r w:rsidRPr="00AC5971">
        <w:rPr>
          <w:rFonts w:ascii="Times New Roman" w:eastAsia="SimSun" w:hAnsi="Times New Roman" w:cs="Times New Roman"/>
          <w:color w:val="000000" w:themeColor="text1"/>
          <w:sz w:val="24"/>
          <w:lang w:eastAsia="zh-TW" w:bidi="en-US"/>
        </w:rPr>
        <w:instrText xml:space="preserve"> (Great Wall)</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70F28808"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dàoguàn</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道觀</w:t>
      </w:r>
      <w:r w:rsidRPr="00AC5971">
        <w:rPr>
          <w:rFonts w:ascii="Times New Roman" w:eastAsia="SimSun" w:hAnsi="Times New Roman" w:cs="Times New Roman"/>
          <w:color w:val="000000" w:themeColor="text1"/>
          <w:sz w:val="24"/>
          <w:lang w:eastAsia="zh-TW" w:bidi="en-US"/>
        </w:rPr>
        <w:t xml:space="preserve"> (Taoist temple)</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dào </w:instrText>
      </w:r>
      <w:r w:rsidRPr="00AC5971">
        <w:rPr>
          <w:rFonts w:ascii="Times New Roman" w:eastAsia="SimSun" w:hAnsi="Times New Roman" w:cs="Times New Roman"/>
          <w:color w:val="000000" w:themeColor="text1"/>
          <w:sz w:val="24"/>
          <w:lang w:eastAsia="zh-TW" w:bidi="en-US"/>
        </w:rPr>
        <w:instrText>道</w:instrText>
      </w:r>
      <w:r w:rsidRPr="00AC5971">
        <w:rPr>
          <w:rFonts w:ascii="Times New Roman" w:eastAsia="PMingLiU" w:hAnsi="Times New Roman" w:cs="Times New Roman" w:hint="eastAsia"/>
          <w:color w:val="000000" w:themeColor="text1"/>
          <w:sz w:val="24"/>
          <w:lang w:eastAsia="zh-TW" w:bidi="en-US"/>
        </w:rPr>
        <w:instrText xml:space="preserve"> </w:instrText>
      </w:r>
      <w:r w:rsidRPr="00AC5971">
        <w:rPr>
          <w:rFonts w:ascii="Times New Roman" w:eastAsia="PMingLiU" w:hAnsi="Times New Roman" w:cs="Times New Roman"/>
          <w:color w:val="000000" w:themeColor="text1"/>
          <w:sz w:val="24"/>
          <w:lang w:eastAsia="zh-TW" w:bidi="en-US"/>
        </w:rPr>
        <w:instrText>(Dao)</w:instrText>
      </w:r>
      <w:r w:rsidRPr="00AC5971">
        <w:rPr>
          <w:rFonts w:ascii="Times New Roman" w:eastAsia="SimSun" w:hAnsi="Times New Roman" w:cs="Times New Roman"/>
          <w:color w:val="000000" w:themeColor="text1"/>
          <w:sz w:val="24"/>
          <w:lang w:eastAsia="zh-TW"/>
        </w:rPr>
        <w:instrText>:</w:instrText>
      </w:r>
      <w:r w:rsidRPr="00AC5971">
        <w:rPr>
          <w:rFonts w:ascii="Times New Roman" w:eastAsia="SimSun" w:hAnsi="Times New Roman" w:cs="Times New Roman"/>
          <w:i/>
          <w:iCs/>
          <w:color w:val="000000" w:themeColor="text1"/>
          <w:sz w:val="24"/>
          <w:lang w:eastAsia="zh-TW" w:bidi="en-US"/>
        </w:rPr>
        <w:instrText>dàoguàn</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instrText>道觀</w:instrText>
      </w:r>
      <w:r w:rsidRPr="00AC5971">
        <w:rPr>
          <w:rFonts w:ascii="Times New Roman" w:eastAsia="SimSun" w:hAnsi="Times New Roman" w:cs="Times New Roman"/>
          <w:color w:val="000000" w:themeColor="text1"/>
          <w:sz w:val="24"/>
          <w:lang w:eastAsia="zh-TW" w:bidi="en-US"/>
        </w:rPr>
        <w:instrText xml:space="preserve"> (Taoist temple)</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235984B5"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dàzáyuàn </w:t>
      </w:r>
      <w:r w:rsidRPr="00AC5971">
        <w:rPr>
          <w:rFonts w:ascii="Times New Roman" w:eastAsia="SimSun" w:hAnsi="Times New Roman" w:cs="Times New Roman"/>
          <w:color w:val="000000" w:themeColor="text1"/>
          <w:sz w:val="24"/>
          <w:lang w:eastAsia="zh-TW" w:bidi="en-US"/>
        </w:rPr>
        <w:t>大雜院</w:t>
      </w:r>
      <w:r w:rsidRPr="00AC5971">
        <w:rPr>
          <w:rFonts w:ascii="Times New Roman" w:eastAsia="SimSun" w:hAnsi="Times New Roman" w:cs="Times New Roman"/>
          <w:color w:val="000000" w:themeColor="text1"/>
          <w:sz w:val="24"/>
          <w:lang w:eastAsia="zh-TW" w:bidi="en-US"/>
        </w:rPr>
        <w:t xml:space="preserve"> (compound with many families living together)</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dàzáyuàn </w:instrText>
      </w:r>
      <w:r w:rsidRPr="00AC5971">
        <w:rPr>
          <w:rFonts w:ascii="Times New Roman" w:eastAsia="SimSun" w:hAnsi="Times New Roman" w:cs="Times New Roman"/>
          <w:color w:val="000000" w:themeColor="text1"/>
          <w:sz w:val="24"/>
          <w:lang w:eastAsia="zh-TW" w:bidi="en-US"/>
        </w:rPr>
        <w:instrText>大雜院</w:instrText>
      </w:r>
      <w:r w:rsidRPr="00AC5971">
        <w:rPr>
          <w:rFonts w:ascii="Times New Roman" w:eastAsia="SimSun" w:hAnsi="Times New Roman" w:cs="Times New Roman"/>
          <w:color w:val="000000" w:themeColor="text1"/>
          <w:sz w:val="24"/>
          <w:lang w:eastAsia="zh-TW" w:bidi="en-US"/>
        </w:rPr>
        <w:instrText xml:space="preserve"> (compound with many families living together)</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3C44D983"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color w:val="000000" w:themeColor="text1"/>
          <w:sz w:val="24"/>
          <w:lang w:eastAsia="zh-TW" w:bidi="en-US"/>
        </w:rPr>
        <w:t xml:space="preserve">Gùgōng </w:t>
      </w:r>
      <w:r w:rsidRPr="00AC5971">
        <w:rPr>
          <w:rFonts w:ascii="Times New Roman" w:eastAsia="SimSun" w:hAnsi="Times New Roman" w:cs="Times New Roman"/>
          <w:color w:val="000000" w:themeColor="text1"/>
          <w:sz w:val="24"/>
          <w:lang w:eastAsia="zh-TW" w:bidi="en-US"/>
        </w:rPr>
        <w:t>故宮</w:t>
      </w:r>
      <w:r w:rsidRPr="00AC5971">
        <w:rPr>
          <w:rFonts w:ascii="Times New Roman" w:eastAsia="SimSun" w:hAnsi="Times New Roman" w:cs="Times New Roman"/>
          <w:color w:val="000000" w:themeColor="text1"/>
          <w:sz w:val="24"/>
          <w:lang w:eastAsia="zh-TW" w:bidi="en-US"/>
        </w:rPr>
        <w:t xml:space="preserve"> (Forbidden City)</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color w:val="000000" w:themeColor="text1"/>
          <w:sz w:val="24"/>
          <w:lang w:eastAsia="zh-TW" w:bidi="en-US"/>
        </w:rPr>
        <w:instrText xml:space="preserve">Gùgōng </w:instrText>
      </w:r>
      <w:r w:rsidRPr="00AC5971">
        <w:rPr>
          <w:rFonts w:ascii="Times New Roman" w:eastAsia="SimSun" w:hAnsi="Times New Roman" w:cs="Times New Roman"/>
          <w:color w:val="000000" w:themeColor="text1"/>
          <w:sz w:val="24"/>
          <w:lang w:eastAsia="zh-TW" w:bidi="en-US"/>
        </w:rPr>
        <w:instrText>故宮</w:instrText>
      </w:r>
      <w:r w:rsidRPr="00AC5971">
        <w:rPr>
          <w:rFonts w:ascii="Times New Roman" w:eastAsia="SimSun" w:hAnsi="Times New Roman" w:cs="Times New Roman"/>
          <w:color w:val="000000" w:themeColor="text1"/>
          <w:sz w:val="24"/>
          <w:lang w:eastAsia="zh-TW" w:bidi="en-US"/>
        </w:rPr>
        <w:instrText xml:space="preserve"> (Forbidden City)</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3859548D"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huábiǎo</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華表</w:t>
      </w:r>
      <w:r w:rsidRPr="00AC5971">
        <w:rPr>
          <w:rFonts w:ascii="Times New Roman" w:eastAsia="SimSun" w:hAnsi="Times New Roman" w:cs="Times New Roman"/>
          <w:color w:val="000000" w:themeColor="text1"/>
          <w:sz w:val="24"/>
          <w:lang w:eastAsia="zh-TW" w:bidi="en-US"/>
        </w:rPr>
        <w:t xml:space="preserve"> (ornamental columns in front of palaces, tombs, etc.)</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huábiǎo</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instrText>華表</w:instrText>
      </w:r>
      <w:r w:rsidRPr="00AC5971">
        <w:rPr>
          <w:rFonts w:ascii="Times New Roman" w:eastAsia="SimSun" w:hAnsi="Times New Roman" w:cs="Times New Roman"/>
          <w:color w:val="000000" w:themeColor="text1"/>
          <w:sz w:val="24"/>
          <w:lang w:eastAsia="zh-TW" w:bidi="en-US"/>
        </w:rPr>
        <w:instrText xml:space="preserve"> (ornamental columns in front of palaces, tombs, etc.)</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560D7685"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hútóng </w:t>
      </w:r>
      <w:r w:rsidRPr="00AC5971">
        <w:rPr>
          <w:rFonts w:ascii="Times New Roman" w:eastAsia="SimSun" w:hAnsi="Times New Roman" w:cs="Times New Roman"/>
          <w:color w:val="000000" w:themeColor="text1"/>
          <w:sz w:val="24"/>
          <w:lang w:eastAsia="zh-TW" w:bidi="en-US"/>
        </w:rPr>
        <w:t>衚衕</w:t>
      </w:r>
      <w:r w:rsidRPr="00AC5971">
        <w:rPr>
          <w:rFonts w:ascii="Times New Roman" w:eastAsia="SimSun" w:hAnsi="Times New Roman" w:cs="Times New Roman"/>
          <w:color w:val="000000" w:themeColor="text1"/>
          <w:sz w:val="24"/>
          <w:lang w:eastAsia="zh-TW" w:bidi="en-US"/>
        </w:rPr>
        <w:t xml:space="preserve"> (alley</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hútóng </w:instrText>
      </w:r>
      <w:r w:rsidRPr="00AC5971">
        <w:rPr>
          <w:rFonts w:ascii="Times New Roman" w:eastAsia="SimSun" w:hAnsi="Times New Roman" w:cs="Times New Roman"/>
          <w:color w:val="000000" w:themeColor="text1"/>
          <w:sz w:val="24"/>
          <w:lang w:eastAsia="zh-TW" w:bidi="en-US"/>
        </w:rPr>
        <w:instrText>衚衕</w:instrText>
      </w:r>
      <w:r w:rsidRPr="00AC5971">
        <w:rPr>
          <w:rFonts w:ascii="Times New Roman" w:eastAsia="SimSun" w:hAnsi="Times New Roman" w:cs="Times New Roman"/>
          <w:color w:val="000000" w:themeColor="text1"/>
          <w:sz w:val="24"/>
          <w:lang w:eastAsia="zh-TW" w:bidi="en-US"/>
        </w:rPr>
        <w:instrText xml:space="preserve"> (alley</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r w:rsidRPr="00AC5971">
        <w:rPr>
          <w:rFonts w:ascii="Times New Roman" w:eastAsia="SimSun" w:hAnsi="Times New Roman" w:cs="Times New Roman"/>
          <w:color w:val="000000" w:themeColor="text1"/>
          <w:sz w:val="24"/>
          <w:lang w:eastAsia="zh-TW" w:bidi="en-US"/>
        </w:rPr>
        <w:t>)</w:t>
      </w:r>
    </w:p>
    <w:p w14:paraId="5D88A93A"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Mògāokū </w:t>
      </w:r>
      <w:r w:rsidRPr="00AC5971">
        <w:rPr>
          <w:rFonts w:ascii="Times New Roman" w:eastAsia="SimSun" w:hAnsi="Times New Roman" w:cs="Times New Roman"/>
          <w:color w:val="000000" w:themeColor="text1"/>
          <w:sz w:val="24"/>
          <w:lang w:eastAsia="zh-TW" w:bidi="en-US"/>
        </w:rPr>
        <w:t>莫高窟</w:t>
      </w:r>
      <w:r w:rsidRPr="00AC5971">
        <w:rPr>
          <w:rFonts w:ascii="Times New Roman" w:eastAsia="SimSun" w:hAnsi="Times New Roman" w:cs="Times New Roman"/>
          <w:color w:val="000000" w:themeColor="text1"/>
          <w:sz w:val="24"/>
          <w:lang w:eastAsia="zh-TW" w:bidi="en-US"/>
        </w:rPr>
        <w:t xml:space="preserve"> (Mogao Caves)</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Mògāokū </w:instrText>
      </w:r>
      <w:r w:rsidRPr="00AC5971">
        <w:rPr>
          <w:rFonts w:ascii="Times New Roman" w:eastAsia="SimSun" w:hAnsi="Times New Roman" w:cs="Times New Roman"/>
          <w:color w:val="000000" w:themeColor="text1"/>
          <w:sz w:val="24"/>
          <w:lang w:eastAsia="zh-TW" w:bidi="en-US"/>
        </w:rPr>
        <w:instrText>莫高窟</w:instrText>
      </w:r>
      <w:r w:rsidRPr="00AC5971">
        <w:rPr>
          <w:rFonts w:ascii="Times New Roman" w:eastAsia="SimSun" w:hAnsi="Times New Roman" w:cs="Times New Roman"/>
          <w:color w:val="000000" w:themeColor="text1"/>
          <w:sz w:val="24"/>
          <w:lang w:eastAsia="zh-TW" w:bidi="en-US"/>
        </w:rPr>
        <w:instrText xml:space="preserve"> (Mogao Caves)</w:instrText>
      </w:r>
      <w:r w:rsidRPr="00AC5971">
        <w:rPr>
          <w:rFonts w:ascii="Times New Roman" w:eastAsia="SimSun" w:hAnsi="Times New Roman" w:cs="Times New Roman"/>
          <w:color w:val="000000" w:themeColor="text1"/>
          <w:sz w:val="24"/>
          <w:lang w:eastAsia="zh-TW"/>
        </w:rPr>
        <w:instrText>" \f “GLO”</w:instrText>
      </w:r>
      <w:r w:rsidRPr="00AC5971">
        <w:rPr>
          <w:rFonts w:ascii="Times New Roman" w:eastAsia="SimSun" w:hAnsi="Times New Roman" w:cs="Times New Roman"/>
          <w:color w:val="000000" w:themeColor="text1"/>
          <w:sz w:val="24"/>
          <w:lang w:eastAsia="zh-TW" w:bidi="en-US"/>
        </w:rPr>
        <w:fldChar w:fldCharType="end"/>
      </w:r>
    </w:p>
    <w:p w14:paraId="5ED0F8E6"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Sīchóuzhī Lù</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絲綢之路</w:t>
      </w:r>
      <w:r w:rsidRPr="00AC5971">
        <w:rPr>
          <w:rFonts w:ascii="Times New Roman" w:eastAsia="SimSun" w:hAnsi="Times New Roman" w:cs="Times New Roman"/>
          <w:color w:val="000000" w:themeColor="text1"/>
          <w:sz w:val="24"/>
          <w:lang w:eastAsia="zh-TW" w:bidi="en-US"/>
        </w:rPr>
        <w:t xml:space="preserve"> (Silk Road)</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Sīchóuzhī Lù</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instrText>絲綢之路</w:instrText>
      </w:r>
      <w:r w:rsidRPr="00AC5971">
        <w:rPr>
          <w:rFonts w:ascii="Times New Roman" w:eastAsia="SimSun" w:hAnsi="Times New Roman" w:cs="Times New Roman"/>
          <w:color w:val="000000" w:themeColor="text1"/>
          <w:sz w:val="24"/>
          <w:lang w:eastAsia="zh-TW" w:bidi="en-US"/>
        </w:rPr>
        <w:instrText xml:space="preserve"> (Silk Road)</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11E97FCD"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sìhéyuàn </w:t>
      </w:r>
      <w:r w:rsidRPr="00AC5971">
        <w:rPr>
          <w:rFonts w:ascii="Times New Roman" w:eastAsia="SimSun" w:hAnsi="Times New Roman" w:cs="Times New Roman"/>
          <w:color w:val="000000" w:themeColor="text1"/>
          <w:sz w:val="24"/>
          <w:lang w:eastAsia="zh-TW" w:bidi="en-US"/>
        </w:rPr>
        <w:t>四合院</w:t>
      </w:r>
      <w:r w:rsidRPr="00AC5971">
        <w:rPr>
          <w:rFonts w:ascii="Times New Roman" w:eastAsia="SimSun" w:hAnsi="Times New Roman" w:cs="Times New Roman"/>
          <w:color w:val="000000" w:themeColor="text1"/>
          <w:sz w:val="24"/>
          <w:lang w:eastAsia="zh-TW" w:bidi="en-US"/>
        </w:rPr>
        <w:t xml:space="preserve"> (quandrangle courtyard house)</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sìhéyuàn </w:instrText>
      </w:r>
      <w:r w:rsidRPr="00AC5971">
        <w:rPr>
          <w:rFonts w:ascii="Times New Roman" w:eastAsia="SimSun" w:hAnsi="Times New Roman" w:cs="Times New Roman"/>
          <w:color w:val="000000" w:themeColor="text1"/>
          <w:sz w:val="24"/>
          <w:lang w:eastAsia="zh-TW" w:bidi="en-US"/>
        </w:rPr>
        <w:instrText>四合院</w:instrText>
      </w:r>
      <w:r w:rsidRPr="00AC5971">
        <w:rPr>
          <w:rFonts w:ascii="Times New Roman" w:eastAsia="SimSun" w:hAnsi="Times New Roman" w:cs="Times New Roman"/>
          <w:color w:val="000000" w:themeColor="text1"/>
          <w:sz w:val="24"/>
          <w:lang w:eastAsia="zh-TW" w:bidi="en-US"/>
        </w:rPr>
        <w:instrText xml:space="preserve"> (quandrangle courtyard house)</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45D892B2"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Shàolínsì </w:t>
      </w:r>
      <w:r w:rsidRPr="00AC5971">
        <w:rPr>
          <w:rFonts w:ascii="Times New Roman" w:eastAsia="SimSun" w:hAnsi="Times New Roman" w:cs="Times New Roman"/>
          <w:color w:val="000000" w:themeColor="text1"/>
          <w:sz w:val="24"/>
          <w:lang w:eastAsia="zh-TW" w:bidi="en-US"/>
        </w:rPr>
        <w:t>少林寺</w:t>
      </w:r>
      <w:r w:rsidRPr="00AC5971">
        <w:rPr>
          <w:rFonts w:ascii="Times New Roman" w:eastAsia="SimSun" w:hAnsi="Times New Roman" w:cs="Times New Roman"/>
          <w:color w:val="000000" w:themeColor="text1"/>
          <w:sz w:val="24"/>
          <w:lang w:eastAsia="zh-TW" w:bidi="en-US"/>
        </w:rPr>
        <w:t xml:space="preserve"> (Shaolin Temple)</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Shàolínsì </w:instrText>
      </w:r>
      <w:r w:rsidRPr="00AC5971">
        <w:rPr>
          <w:rFonts w:ascii="Times New Roman" w:eastAsia="SimSun" w:hAnsi="Times New Roman" w:cs="Times New Roman"/>
          <w:color w:val="000000" w:themeColor="text1"/>
          <w:sz w:val="24"/>
          <w:lang w:eastAsia="zh-TW" w:bidi="en-US"/>
        </w:rPr>
        <w:instrText>少林寺</w:instrText>
      </w:r>
      <w:r w:rsidRPr="00AC5971">
        <w:rPr>
          <w:rFonts w:ascii="Times New Roman" w:eastAsia="SimSun" w:hAnsi="Times New Roman" w:cs="Times New Roman"/>
          <w:color w:val="000000" w:themeColor="text1"/>
          <w:sz w:val="24"/>
          <w:lang w:eastAsia="zh-TW" w:bidi="en-US"/>
        </w:rPr>
        <w:instrText xml:space="preserve"> (Shaolin Temple)</w:instrText>
      </w:r>
      <w:r w:rsidRPr="00AC5971">
        <w:rPr>
          <w:rFonts w:ascii="Times New Roman" w:eastAsia="SimSun" w:hAnsi="Times New Roman" w:cs="Times New Roman"/>
          <w:color w:val="000000" w:themeColor="text1"/>
          <w:sz w:val="24"/>
          <w:lang w:eastAsia="zh-TW"/>
        </w:rPr>
        <w:instrText>" \f “GLO”</w:instrText>
      </w:r>
      <w:r w:rsidRPr="00AC5971">
        <w:rPr>
          <w:rFonts w:ascii="Times New Roman" w:eastAsia="SimSun" w:hAnsi="Times New Roman" w:cs="Times New Roman"/>
          <w:color w:val="000000" w:themeColor="text1"/>
          <w:sz w:val="24"/>
          <w:lang w:eastAsia="zh-TW" w:bidi="en-US"/>
        </w:rPr>
        <w:fldChar w:fldCharType="end"/>
      </w:r>
    </w:p>
    <w:p w14:paraId="20808B7C"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shūyuàn </w:t>
      </w:r>
      <w:r w:rsidRPr="00AC5971">
        <w:rPr>
          <w:rFonts w:ascii="Times New Roman" w:eastAsia="SimSun" w:hAnsi="Times New Roman" w:cs="Times New Roman"/>
          <w:color w:val="000000" w:themeColor="text1"/>
          <w:sz w:val="24"/>
          <w:lang w:eastAsia="zh-TW" w:bidi="en-US"/>
        </w:rPr>
        <w:t>書院</w:t>
      </w:r>
      <w:r w:rsidRPr="00AC5971">
        <w:rPr>
          <w:rFonts w:ascii="Times New Roman" w:eastAsia="SimSun" w:hAnsi="Times New Roman" w:cs="Times New Roman"/>
          <w:color w:val="000000" w:themeColor="text1"/>
          <w:sz w:val="24"/>
          <w:lang w:eastAsia="zh-TW" w:bidi="en-US"/>
        </w:rPr>
        <w:t>(academy of classical learning)</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shūyuàn </w:instrText>
      </w:r>
      <w:r w:rsidRPr="00AC5971">
        <w:rPr>
          <w:rFonts w:ascii="Times New Roman" w:eastAsia="SimSun" w:hAnsi="Times New Roman" w:cs="Times New Roman"/>
          <w:color w:val="000000" w:themeColor="text1"/>
          <w:sz w:val="24"/>
          <w:lang w:eastAsia="zh-TW" w:bidi="en-US"/>
        </w:rPr>
        <w:instrText>書院</w:instrText>
      </w:r>
      <w:r w:rsidRPr="00AC5971">
        <w:rPr>
          <w:rFonts w:ascii="Times New Roman" w:eastAsia="SimSun" w:hAnsi="Times New Roman" w:cs="Times New Roman"/>
          <w:color w:val="000000" w:themeColor="text1"/>
          <w:sz w:val="24"/>
          <w:lang w:eastAsia="zh-TW" w:bidi="en-US"/>
        </w:rPr>
        <w:instrText>(academy of classical learning)</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7E73DF32"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Tiāntán </w:t>
      </w:r>
      <w:r w:rsidRPr="00AC5971">
        <w:rPr>
          <w:rFonts w:ascii="Times New Roman" w:eastAsia="SimSun" w:hAnsi="Times New Roman" w:cs="Times New Roman"/>
          <w:color w:val="000000" w:themeColor="text1"/>
          <w:sz w:val="24"/>
          <w:lang w:eastAsia="zh-TW" w:bidi="en-US"/>
        </w:rPr>
        <w:t>天壇</w:t>
      </w:r>
      <w:r w:rsidRPr="00AC5971">
        <w:rPr>
          <w:rFonts w:ascii="Times New Roman" w:eastAsia="SimSun" w:hAnsi="Times New Roman" w:cs="Times New Roman"/>
          <w:color w:val="000000" w:themeColor="text1"/>
          <w:sz w:val="24"/>
          <w:lang w:eastAsia="zh-TW" w:bidi="en-US"/>
        </w:rPr>
        <w:t xml:space="preserve"> (Temple of Heaven)</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Tiāntán </w:instrText>
      </w:r>
      <w:r w:rsidRPr="00AC5971">
        <w:rPr>
          <w:rFonts w:ascii="Times New Roman" w:eastAsia="SimSun" w:hAnsi="Times New Roman" w:cs="Times New Roman"/>
          <w:color w:val="000000" w:themeColor="text1"/>
          <w:sz w:val="24"/>
          <w:lang w:eastAsia="zh-TW" w:bidi="en-US"/>
        </w:rPr>
        <w:instrText>天壇</w:instrText>
      </w:r>
      <w:r w:rsidRPr="00AC5971">
        <w:rPr>
          <w:rFonts w:ascii="Times New Roman" w:eastAsia="SimSun" w:hAnsi="Times New Roman" w:cs="Times New Roman"/>
          <w:color w:val="000000" w:themeColor="text1"/>
          <w:sz w:val="24"/>
          <w:lang w:eastAsia="zh-TW" w:bidi="en-US"/>
        </w:rPr>
        <w:instrText xml:space="preserve"> (Temple of Heaven)</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3E46887C"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tǔdìmiào</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土地廟</w:t>
      </w:r>
      <w:r w:rsidRPr="00AC5971">
        <w:rPr>
          <w:rFonts w:ascii="Times New Roman" w:eastAsia="SimSun" w:hAnsi="Times New Roman" w:cs="Times New Roman"/>
          <w:color w:val="000000" w:themeColor="text1"/>
          <w:sz w:val="24"/>
          <w:lang w:eastAsia="zh-TW" w:bidi="en-US"/>
        </w:rPr>
        <w:t xml:space="preserve"> (temple of the village god)</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tǔdìmiào</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instrText>土地廟</w:instrText>
      </w:r>
      <w:r w:rsidRPr="00AC5971">
        <w:rPr>
          <w:rFonts w:ascii="Times New Roman" w:eastAsia="SimSun" w:hAnsi="Times New Roman" w:cs="Times New Roman"/>
          <w:color w:val="000000" w:themeColor="text1"/>
          <w:sz w:val="24"/>
          <w:lang w:eastAsia="zh-TW" w:bidi="en-US"/>
        </w:rPr>
        <w:instrText xml:space="preserve"> (temple of the village god)</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32EED8AF"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xiāngfáng </w:t>
      </w:r>
      <w:r w:rsidRPr="00AC5971">
        <w:rPr>
          <w:rFonts w:ascii="Times New Roman" w:eastAsia="SimSun" w:hAnsi="Times New Roman" w:cs="Times New Roman"/>
          <w:color w:val="000000" w:themeColor="text1"/>
          <w:sz w:val="24"/>
          <w:lang w:eastAsia="zh-TW" w:bidi="en-US"/>
        </w:rPr>
        <w:t>廂房</w:t>
      </w:r>
      <w:r w:rsidRPr="00AC5971">
        <w:rPr>
          <w:rFonts w:ascii="Times New Roman" w:eastAsia="SimSun" w:hAnsi="Times New Roman" w:cs="Times New Roman"/>
          <w:color w:val="000000" w:themeColor="text1"/>
          <w:sz w:val="24"/>
          <w:lang w:eastAsia="zh-TW" w:bidi="en-US"/>
        </w:rPr>
        <w:t xml:space="preserve"> (wing of a traditional house)</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xiāngfáng </w:instrText>
      </w:r>
      <w:r w:rsidRPr="00AC5971">
        <w:rPr>
          <w:rFonts w:ascii="Times New Roman" w:eastAsia="SimSun" w:hAnsi="Times New Roman" w:cs="Times New Roman"/>
          <w:color w:val="000000" w:themeColor="text1"/>
          <w:sz w:val="24"/>
          <w:lang w:eastAsia="zh-TW" w:bidi="en-US"/>
        </w:rPr>
        <w:instrText>廂房</w:instrText>
      </w:r>
      <w:r w:rsidRPr="00AC5971">
        <w:rPr>
          <w:rFonts w:ascii="Times New Roman" w:eastAsia="SimSun" w:hAnsi="Times New Roman" w:cs="Times New Roman"/>
          <w:color w:val="000000" w:themeColor="text1"/>
          <w:sz w:val="24"/>
          <w:lang w:eastAsia="zh-TW" w:bidi="en-US"/>
        </w:rPr>
        <w:instrText xml:space="preserve"> (wing of a traditional house)</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0FFB9109"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Yíhéyuán</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頤和園</w:t>
      </w:r>
      <w:r w:rsidRPr="00AC5971">
        <w:rPr>
          <w:rFonts w:ascii="Times New Roman" w:eastAsia="SimSun" w:hAnsi="Times New Roman" w:cs="Times New Roman"/>
          <w:color w:val="000000" w:themeColor="text1"/>
          <w:sz w:val="24"/>
          <w:lang w:eastAsia="zh-TW" w:bidi="en-US"/>
        </w:rPr>
        <w:t xml:space="preserve"> (Summer Palace)</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Yíhéyuán</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instrText>頤和園</w:instrText>
      </w:r>
      <w:r w:rsidRPr="00AC5971">
        <w:rPr>
          <w:rFonts w:ascii="Times New Roman" w:eastAsia="SimSun" w:hAnsi="Times New Roman" w:cs="Times New Roman"/>
          <w:color w:val="000000" w:themeColor="text1"/>
          <w:sz w:val="24"/>
          <w:lang w:eastAsia="zh-TW" w:bidi="en-US"/>
        </w:rPr>
        <w:instrText xml:space="preserve"> (Summer Palace)</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40F7C97B"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Yuánmíngyuán</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圓明園</w:t>
      </w:r>
      <w:r w:rsidRPr="00AC5971">
        <w:rPr>
          <w:rFonts w:ascii="Times New Roman" w:eastAsia="SimSun" w:hAnsi="Times New Roman" w:cs="Times New Roman"/>
          <w:color w:val="000000" w:themeColor="text1"/>
          <w:sz w:val="24"/>
          <w:lang w:eastAsia="zh-TW" w:bidi="en-US"/>
        </w:rPr>
        <w:t xml:space="preserve"> (Old Summer Palace)</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Yuánmíngyuán</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instrText>圓明園</w:instrText>
      </w:r>
      <w:r w:rsidRPr="00AC5971">
        <w:rPr>
          <w:rFonts w:ascii="Times New Roman" w:eastAsia="SimSun" w:hAnsi="Times New Roman" w:cs="Times New Roman"/>
          <w:color w:val="000000" w:themeColor="text1"/>
          <w:sz w:val="24"/>
          <w:lang w:eastAsia="zh-TW" w:bidi="en-US"/>
        </w:rPr>
        <w:instrText xml:space="preserve"> (Old Summer Palace)</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7CF94AE6" w14:textId="77777777" w:rsidR="006A16F7" w:rsidRPr="00AC5971" w:rsidRDefault="006A16F7" w:rsidP="006A16F7">
      <w:pPr>
        <w:widowControl/>
        <w:spacing w:line="360" w:lineRule="auto"/>
        <w:ind w:left="360"/>
        <w:jc w:val="left"/>
        <w:rPr>
          <w:rFonts w:ascii="Times New Roman" w:eastAsia="SimSun" w:hAnsi="Times New Roman" w:cs="Times New Roman"/>
          <w:color w:val="000000" w:themeColor="text1"/>
          <w:kern w:val="0"/>
          <w:sz w:val="24"/>
          <w:lang w:bidi="en-US"/>
        </w:rPr>
      </w:pPr>
    </w:p>
    <w:p w14:paraId="02BB43E2"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eastAsia="zh-TW" w:bidi="en-US"/>
        </w:rPr>
      </w:pPr>
      <w:r w:rsidRPr="00AC5971">
        <w:rPr>
          <w:rFonts w:ascii="Times New Roman" w:eastAsia="SimSun" w:hAnsi="Times New Roman" w:cs="Times New Roman"/>
          <w:color w:val="000000" w:themeColor="text1"/>
          <w:kern w:val="0"/>
          <w:sz w:val="24"/>
          <w:lang w:eastAsia="zh-TW" w:bidi="en-US"/>
        </w:rPr>
        <w:t xml:space="preserve">Geography: </w:t>
      </w:r>
    </w:p>
    <w:p w14:paraId="6527DEFC"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Cháng Jiāng Sānjiǎozhōu </w:t>
      </w:r>
      <w:r w:rsidRPr="00AC5971">
        <w:rPr>
          <w:rFonts w:ascii="Times New Roman" w:eastAsia="SimSun" w:hAnsi="Times New Roman" w:cs="Times New Roman"/>
          <w:color w:val="000000" w:themeColor="text1"/>
          <w:sz w:val="24"/>
          <w:lang w:eastAsia="zh-TW" w:bidi="en-US"/>
        </w:rPr>
        <w:t>長江三角洲</w:t>
      </w:r>
      <w:r w:rsidRPr="00AC5971">
        <w:rPr>
          <w:rFonts w:ascii="Times New Roman" w:eastAsia="SimSun" w:hAnsi="Times New Roman" w:cs="Times New Roman"/>
          <w:color w:val="000000" w:themeColor="text1"/>
          <w:sz w:val="24"/>
          <w:lang w:eastAsia="zh-TW" w:bidi="en-US"/>
        </w:rPr>
        <w:t xml:space="preserve"> (Yangtze River Delta)</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Cháng Jiāng Sānjiǎozhōu </w:instrText>
      </w:r>
      <w:r w:rsidRPr="00AC5971">
        <w:rPr>
          <w:rFonts w:ascii="Times New Roman" w:eastAsia="SimSun" w:hAnsi="Times New Roman" w:cs="Times New Roman"/>
          <w:color w:val="000000" w:themeColor="text1"/>
          <w:sz w:val="24"/>
          <w:lang w:eastAsia="zh-TW" w:bidi="en-US"/>
        </w:rPr>
        <w:instrText>長江三角洲</w:instrText>
      </w:r>
      <w:r w:rsidRPr="00AC5971">
        <w:rPr>
          <w:rFonts w:ascii="Times New Roman" w:eastAsia="SimSun" w:hAnsi="Times New Roman" w:cs="Times New Roman"/>
          <w:color w:val="000000" w:themeColor="text1"/>
          <w:sz w:val="24"/>
          <w:lang w:eastAsia="zh-TW" w:bidi="en-US"/>
        </w:rPr>
        <w:instrText xml:space="preserve"> (Yangtze River Delta)</w:instrText>
      </w:r>
      <w:r w:rsidRPr="00AC5971">
        <w:rPr>
          <w:rFonts w:ascii="Times New Roman" w:eastAsia="SimSun" w:hAnsi="Times New Roman" w:cs="Times New Roman"/>
          <w:color w:val="000000" w:themeColor="text1"/>
          <w:sz w:val="24"/>
          <w:lang w:eastAsia="zh-TW"/>
        </w:rPr>
        <w:instrText>" \f “GLO”</w:instrText>
      </w:r>
      <w:r w:rsidRPr="00AC5971">
        <w:rPr>
          <w:rFonts w:ascii="Times New Roman" w:eastAsia="SimSun" w:hAnsi="Times New Roman" w:cs="Times New Roman"/>
          <w:color w:val="000000" w:themeColor="text1"/>
          <w:sz w:val="24"/>
          <w:lang w:eastAsia="zh-TW" w:bidi="en-US"/>
        </w:rPr>
        <w:fldChar w:fldCharType="end"/>
      </w:r>
    </w:p>
    <w:p w14:paraId="45A257FE"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Cháng Jiāng </w:t>
      </w:r>
      <w:r w:rsidRPr="00AC5971">
        <w:rPr>
          <w:rFonts w:ascii="Times New Roman" w:eastAsia="SimSun" w:hAnsi="Times New Roman" w:cs="Times New Roman"/>
          <w:color w:val="000000" w:themeColor="text1"/>
          <w:sz w:val="24"/>
          <w:lang w:eastAsia="zh-TW" w:bidi="en-US"/>
        </w:rPr>
        <w:t>長江</w:t>
      </w:r>
      <w:r w:rsidRPr="00AC5971">
        <w:rPr>
          <w:rFonts w:ascii="Times New Roman" w:eastAsia="SimSun" w:hAnsi="Times New Roman" w:cs="Times New Roman"/>
          <w:color w:val="000000" w:themeColor="text1"/>
          <w:sz w:val="24"/>
          <w:lang w:eastAsia="zh-TW" w:bidi="en-US"/>
        </w:rPr>
        <w:t xml:space="preserve"> (Yangtze River)</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Cháng Jiāng </w:instrText>
      </w:r>
      <w:r w:rsidRPr="00AC5971">
        <w:rPr>
          <w:rFonts w:ascii="Times New Roman" w:eastAsia="SimSun" w:hAnsi="Times New Roman" w:cs="Times New Roman"/>
          <w:color w:val="000000" w:themeColor="text1"/>
          <w:sz w:val="24"/>
          <w:lang w:eastAsia="zh-TW" w:bidi="en-US"/>
        </w:rPr>
        <w:instrText>長江</w:instrText>
      </w:r>
      <w:r w:rsidRPr="00AC5971">
        <w:rPr>
          <w:rFonts w:ascii="Times New Roman" w:eastAsia="SimSun" w:hAnsi="Times New Roman" w:cs="Times New Roman"/>
          <w:color w:val="000000" w:themeColor="text1"/>
          <w:sz w:val="24"/>
          <w:lang w:eastAsia="zh-TW" w:bidi="en-US"/>
        </w:rPr>
        <w:instrText xml:space="preserve"> (Yangtze River)</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00169214"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Huà Shān </w:t>
      </w:r>
      <w:r w:rsidRPr="00AC5971">
        <w:rPr>
          <w:rFonts w:ascii="Times New Roman" w:eastAsia="SimSun" w:hAnsi="Times New Roman" w:cs="Times New Roman"/>
          <w:color w:val="000000" w:themeColor="text1"/>
          <w:sz w:val="24"/>
          <w:lang w:eastAsia="zh-TW" w:bidi="en-US"/>
        </w:rPr>
        <w:t>華山</w:t>
      </w:r>
      <w:r w:rsidRPr="00AC5971">
        <w:rPr>
          <w:rFonts w:ascii="Times New Roman" w:eastAsia="SimSun" w:hAnsi="Times New Roman" w:cs="Times New Roman"/>
          <w:color w:val="000000" w:themeColor="text1"/>
          <w:sz w:val="24"/>
          <w:lang w:eastAsia="zh-TW" w:bidi="en-US"/>
        </w:rPr>
        <w:t xml:space="preserve"> (Hua Mountain)</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Huà Shān </w:instrText>
      </w:r>
      <w:r w:rsidRPr="00AC5971">
        <w:rPr>
          <w:rFonts w:ascii="Times New Roman" w:eastAsia="SimSun" w:hAnsi="Times New Roman" w:cs="Times New Roman"/>
          <w:color w:val="000000" w:themeColor="text1"/>
          <w:sz w:val="24"/>
          <w:lang w:eastAsia="zh-TW" w:bidi="en-US"/>
        </w:rPr>
        <w:instrText>華山</w:instrText>
      </w:r>
      <w:r w:rsidRPr="00AC5971">
        <w:rPr>
          <w:rFonts w:ascii="Times New Roman" w:eastAsia="SimSun" w:hAnsi="Times New Roman" w:cs="Times New Roman"/>
          <w:color w:val="000000" w:themeColor="text1"/>
          <w:sz w:val="24"/>
          <w:lang w:eastAsia="zh-TW" w:bidi="en-US"/>
        </w:rPr>
        <w:instrText xml:space="preserve"> (Hua Mountain)</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7CEEC4D5"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nèidì </w:t>
      </w:r>
      <w:r w:rsidRPr="00AC5971">
        <w:rPr>
          <w:rFonts w:ascii="Times New Roman" w:eastAsia="SimSun" w:hAnsi="Times New Roman" w:cs="Times New Roman"/>
          <w:color w:val="000000" w:themeColor="text1"/>
          <w:sz w:val="24"/>
          <w:lang w:eastAsia="zh-TW" w:bidi="en-US"/>
        </w:rPr>
        <w:t>內地</w:t>
      </w:r>
      <w:r w:rsidRPr="00AC5971">
        <w:rPr>
          <w:rFonts w:ascii="Times New Roman" w:eastAsia="SimSun" w:hAnsi="Times New Roman" w:cs="Times New Roman"/>
          <w:color w:val="000000" w:themeColor="text1"/>
          <w:sz w:val="24"/>
          <w:lang w:eastAsia="zh-TW" w:bidi="en-US"/>
        </w:rPr>
        <w:t xml:space="preserve"> (mainland/inland)</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nèidì </w:instrText>
      </w:r>
      <w:r w:rsidRPr="00AC5971">
        <w:rPr>
          <w:rFonts w:ascii="Times New Roman" w:eastAsia="SimSun" w:hAnsi="Times New Roman" w:cs="Times New Roman"/>
          <w:color w:val="000000" w:themeColor="text1"/>
          <w:sz w:val="24"/>
          <w:lang w:eastAsia="zh-TW" w:bidi="en-US"/>
        </w:rPr>
        <w:instrText>內地</w:instrText>
      </w:r>
      <w:r w:rsidRPr="00AC5971">
        <w:rPr>
          <w:rFonts w:ascii="Times New Roman" w:eastAsia="SimSun" w:hAnsi="Times New Roman" w:cs="Times New Roman"/>
          <w:color w:val="000000" w:themeColor="text1"/>
          <w:sz w:val="24"/>
          <w:lang w:eastAsia="zh-TW" w:bidi="en-US"/>
        </w:rPr>
        <w:instrText xml:space="preserve"> (mainland/inland)</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6F0208BA"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Tài Shān </w:t>
      </w:r>
      <w:r w:rsidRPr="00AC5971">
        <w:rPr>
          <w:rFonts w:ascii="Times New Roman" w:eastAsia="SimSun" w:hAnsi="Times New Roman" w:cs="Times New Roman"/>
          <w:color w:val="000000" w:themeColor="text1"/>
          <w:sz w:val="24"/>
          <w:lang w:eastAsia="zh-TW" w:bidi="en-US"/>
        </w:rPr>
        <w:t>泰山</w:t>
      </w:r>
      <w:r w:rsidRPr="00AC5971">
        <w:rPr>
          <w:rFonts w:ascii="Times New Roman" w:eastAsia="SimSun" w:hAnsi="Times New Roman" w:cs="Times New Roman"/>
          <w:color w:val="000000" w:themeColor="text1"/>
          <w:sz w:val="24"/>
          <w:lang w:eastAsia="zh-TW" w:bidi="en-US"/>
        </w:rPr>
        <w:t xml:space="preserve"> (Tai Mountain)</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Tài Shān </w:instrText>
      </w:r>
      <w:r w:rsidRPr="00AC5971">
        <w:rPr>
          <w:rFonts w:ascii="Times New Roman" w:eastAsia="SimSun" w:hAnsi="Times New Roman" w:cs="Times New Roman"/>
          <w:color w:val="000000" w:themeColor="text1"/>
          <w:sz w:val="24"/>
          <w:lang w:eastAsia="zh-TW" w:bidi="en-US"/>
        </w:rPr>
        <w:instrText>泰山</w:instrText>
      </w:r>
      <w:r w:rsidRPr="00AC5971">
        <w:rPr>
          <w:rFonts w:ascii="Times New Roman" w:eastAsia="SimSun" w:hAnsi="Times New Roman" w:cs="Times New Roman"/>
          <w:color w:val="000000" w:themeColor="text1"/>
          <w:sz w:val="24"/>
          <w:lang w:eastAsia="zh-TW" w:bidi="en-US"/>
        </w:rPr>
        <w:instrText xml:space="preserve"> (Tai Mountain)</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3C15BE08"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tiānfǔzhīguó </w:t>
      </w:r>
      <w:r w:rsidRPr="00AC5971">
        <w:rPr>
          <w:rFonts w:ascii="Times New Roman" w:eastAsia="SimSun" w:hAnsi="Times New Roman" w:cs="Times New Roman"/>
          <w:color w:val="000000" w:themeColor="text1"/>
          <w:sz w:val="24"/>
          <w:lang w:eastAsia="zh-TW" w:bidi="en-US"/>
        </w:rPr>
        <w:t>天府之國</w:t>
      </w:r>
      <w:r w:rsidRPr="00AC5971">
        <w:rPr>
          <w:rFonts w:ascii="Times New Roman" w:eastAsia="SimSun" w:hAnsi="Times New Roman" w:cs="Times New Roman"/>
          <w:color w:val="000000" w:themeColor="text1"/>
          <w:sz w:val="24"/>
          <w:lang w:eastAsia="zh-TW" w:bidi="en-US"/>
        </w:rPr>
        <w:t xml:space="preserve"> (Land of Abundance, often referring to Sichuan)</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tiānfǔzhīguó </w:instrText>
      </w:r>
      <w:r w:rsidRPr="00AC5971">
        <w:rPr>
          <w:rFonts w:ascii="Times New Roman" w:eastAsia="SimSun" w:hAnsi="Times New Roman" w:cs="Times New Roman"/>
          <w:color w:val="000000" w:themeColor="text1"/>
          <w:sz w:val="24"/>
          <w:lang w:eastAsia="zh-TW" w:bidi="en-US"/>
        </w:rPr>
        <w:instrText>天府之國</w:instrText>
      </w:r>
      <w:r w:rsidRPr="00AC5971">
        <w:rPr>
          <w:rFonts w:ascii="Times New Roman" w:eastAsia="SimSun" w:hAnsi="Times New Roman" w:cs="Times New Roman"/>
          <w:color w:val="000000" w:themeColor="text1"/>
          <w:sz w:val="24"/>
          <w:lang w:eastAsia="zh-TW" w:bidi="en-US"/>
        </w:rPr>
        <w:instrText xml:space="preserve"> (Land of Abundance, often referring to Sichuan)</w:instrText>
      </w:r>
      <w:r w:rsidRPr="00AC5971">
        <w:rPr>
          <w:rFonts w:ascii="Times New Roman" w:eastAsia="SimSun" w:hAnsi="Times New Roman" w:cs="Times New Roman"/>
          <w:color w:val="000000" w:themeColor="text1"/>
          <w:sz w:val="24"/>
          <w:lang w:eastAsia="zh-TW"/>
        </w:rPr>
        <w:instrText>" \f “GLO”</w:instrText>
      </w:r>
      <w:r w:rsidRPr="00AC5971">
        <w:rPr>
          <w:rFonts w:ascii="Times New Roman" w:eastAsia="SimSun" w:hAnsi="Times New Roman" w:cs="Times New Roman"/>
          <w:color w:val="000000" w:themeColor="text1"/>
          <w:sz w:val="24"/>
          <w:lang w:eastAsia="zh-TW" w:bidi="en-US"/>
        </w:rPr>
        <w:fldChar w:fldCharType="end"/>
      </w:r>
    </w:p>
    <w:p w14:paraId="2928197E"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Wǔtái Shān </w:t>
      </w:r>
      <w:r w:rsidRPr="00AC5971">
        <w:rPr>
          <w:rFonts w:ascii="Times New Roman" w:eastAsia="SimSun" w:hAnsi="Times New Roman" w:cs="Times New Roman"/>
          <w:color w:val="000000" w:themeColor="text1"/>
          <w:sz w:val="24"/>
          <w:lang w:eastAsia="zh-TW" w:bidi="en-US"/>
        </w:rPr>
        <w:t>五臺山</w:t>
      </w:r>
      <w:r w:rsidRPr="00AC5971">
        <w:rPr>
          <w:rFonts w:ascii="Times New Roman" w:eastAsia="SimSun" w:hAnsi="Times New Roman" w:cs="Times New Roman"/>
          <w:color w:val="000000" w:themeColor="text1"/>
          <w:sz w:val="24"/>
          <w:lang w:eastAsia="zh-TW" w:bidi="en-US"/>
        </w:rPr>
        <w:t xml:space="preserve"> (Wutai Mountain)</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Wǔtái Shān </w:instrText>
      </w:r>
      <w:r w:rsidRPr="00AC5971">
        <w:rPr>
          <w:rFonts w:ascii="Times New Roman" w:eastAsia="SimSun" w:hAnsi="Times New Roman" w:cs="Times New Roman"/>
          <w:color w:val="000000" w:themeColor="text1"/>
          <w:sz w:val="24"/>
          <w:lang w:eastAsia="zh-TW" w:bidi="en-US"/>
        </w:rPr>
        <w:instrText>五臺山</w:instrText>
      </w:r>
      <w:r w:rsidRPr="00AC5971">
        <w:rPr>
          <w:rFonts w:ascii="Times New Roman" w:eastAsia="SimSun" w:hAnsi="Times New Roman" w:cs="Times New Roman"/>
          <w:color w:val="000000" w:themeColor="text1"/>
          <w:sz w:val="24"/>
          <w:lang w:eastAsia="zh-TW" w:bidi="en-US"/>
        </w:rPr>
        <w:instrText xml:space="preserve"> (Wutai Mountain)</w:instrText>
      </w:r>
      <w:r w:rsidRPr="00AC5971">
        <w:rPr>
          <w:rFonts w:ascii="Times New Roman" w:eastAsia="SimSun" w:hAnsi="Times New Roman" w:cs="Times New Roman"/>
          <w:color w:val="000000" w:themeColor="text1"/>
          <w:sz w:val="24"/>
          <w:lang w:eastAsia="zh-TW"/>
        </w:rPr>
        <w:instrText>" \f “GLO”</w:instrText>
      </w:r>
      <w:r w:rsidRPr="00AC5971">
        <w:rPr>
          <w:rFonts w:ascii="Times New Roman" w:eastAsia="SimSun" w:hAnsi="Times New Roman" w:cs="Times New Roman"/>
          <w:color w:val="000000" w:themeColor="text1"/>
          <w:sz w:val="24"/>
          <w:lang w:eastAsia="zh-TW" w:bidi="en-US"/>
        </w:rPr>
        <w:fldChar w:fldCharType="end"/>
      </w:r>
    </w:p>
    <w:p w14:paraId="0266AF6C"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Wǔyuè </w:t>
      </w:r>
      <w:r w:rsidRPr="00AC5971">
        <w:rPr>
          <w:rFonts w:ascii="Times New Roman" w:eastAsia="SimSun" w:hAnsi="Times New Roman" w:cs="Times New Roman"/>
          <w:color w:val="000000" w:themeColor="text1"/>
          <w:sz w:val="24"/>
          <w:lang w:eastAsia="zh-TW" w:bidi="en-US"/>
        </w:rPr>
        <w:t>五嶽</w:t>
      </w:r>
      <w:r w:rsidRPr="00AC5971">
        <w:rPr>
          <w:rFonts w:ascii="Times New Roman" w:eastAsia="SimSun" w:hAnsi="Times New Roman" w:cs="Times New Roman"/>
          <w:color w:val="000000" w:themeColor="text1"/>
          <w:sz w:val="24"/>
          <w:lang w:eastAsia="zh-TW" w:bidi="en-US"/>
        </w:rPr>
        <w:t xml:space="preserve"> (Five Sacred Mountains)</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Wǔyuè </w:instrText>
      </w:r>
      <w:r w:rsidRPr="00AC5971">
        <w:rPr>
          <w:rFonts w:ascii="Times New Roman" w:eastAsia="SimSun" w:hAnsi="Times New Roman" w:cs="Times New Roman"/>
          <w:color w:val="000000" w:themeColor="text1"/>
          <w:sz w:val="24"/>
          <w:lang w:eastAsia="zh-TW" w:bidi="en-US"/>
        </w:rPr>
        <w:instrText>五嶽</w:instrText>
      </w:r>
      <w:r w:rsidRPr="00AC5971">
        <w:rPr>
          <w:rFonts w:ascii="Times New Roman" w:eastAsia="SimSun" w:hAnsi="Times New Roman" w:cs="Times New Roman"/>
          <w:color w:val="000000" w:themeColor="text1"/>
          <w:sz w:val="24"/>
          <w:lang w:eastAsia="zh-TW" w:bidi="en-US"/>
        </w:rPr>
        <w:instrText xml:space="preserve"> (Five Sacred Mountains)</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38648200"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Zhōngyuán </w:t>
      </w:r>
      <w:r w:rsidRPr="00AC5971">
        <w:rPr>
          <w:rFonts w:ascii="Times New Roman" w:eastAsia="SimSun" w:hAnsi="Times New Roman" w:cs="Times New Roman"/>
          <w:color w:val="000000" w:themeColor="text1"/>
          <w:sz w:val="24"/>
          <w:lang w:eastAsia="zh-TW" w:bidi="en-US"/>
        </w:rPr>
        <w:t>中原</w:t>
      </w:r>
      <w:r w:rsidRPr="00AC5971">
        <w:rPr>
          <w:rFonts w:ascii="Times New Roman" w:eastAsia="SimSun" w:hAnsi="Times New Roman" w:cs="Times New Roman"/>
          <w:color w:val="000000" w:themeColor="text1"/>
          <w:sz w:val="24"/>
          <w:lang w:eastAsia="zh-TW" w:bidi="en-US"/>
        </w:rPr>
        <w:t xml:space="preserve"> (Central Plains)</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Zhōngyuán </w:instrText>
      </w:r>
      <w:r w:rsidRPr="00AC5971">
        <w:rPr>
          <w:rFonts w:ascii="Times New Roman" w:eastAsia="SimSun" w:hAnsi="Times New Roman" w:cs="Times New Roman"/>
          <w:color w:val="000000" w:themeColor="text1"/>
          <w:sz w:val="24"/>
          <w:lang w:eastAsia="zh-TW" w:bidi="en-US"/>
        </w:rPr>
        <w:instrText>中原</w:instrText>
      </w:r>
      <w:r w:rsidRPr="00AC5971">
        <w:rPr>
          <w:rFonts w:ascii="Times New Roman" w:eastAsia="SimSun" w:hAnsi="Times New Roman" w:cs="Times New Roman"/>
          <w:color w:val="000000" w:themeColor="text1"/>
          <w:sz w:val="24"/>
          <w:lang w:eastAsia="zh-TW" w:bidi="en-US"/>
        </w:rPr>
        <w:instrText xml:space="preserve"> (Central Plains)</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02DC0396" w14:textId="77777777" w:rsidR="006A16F7" w:rsidRPr="00AC5971" w:rsidRDefault="006A16F7" w:rsidP="006A16F7">
      <w:pPr>
        <w:widowControl/>
        <w:spacing w:line="360" w:lineRule="auto"/>
        <w:ind w:left="360"/>
        <w:jc w:val="left"/>
        <w:rPr>
          <w:rFonts w:ascii="Times New Roman" w:eastAsia="SimSun" w:hAnsi="Times New Roman" w:cs="Times New Roman"/>
          <w:color w:val="000000" w:themeColor="text1"/>
          <w:kern w:val="0"/>
          <w:sz w:val="24"/>
          <w:lang w:bidi="en-US"/>
        </w:rPr>
      </w:pPr>
    </w:p>
    <w:p w14:paraId="4D8243D8"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eastAsia="zh-TW" w:bidi="en-US"/>
        </w:rPr>
      </w:pPr>
      <w:r w:rsidRPr="00AC5971">
        <w:rPr>
          <w:rFonts w:ascii="Times New Roman" w:eastAsia="SimSun" w:hAnsi="Times New Roman" w:cs="Times New Roman"/>
          <w:color w:val="000000" w:themeColor="text1"/>
          <w:kern w:val="0"/>
          <w:sz w:val="24"/>
          <w:lang w:eastAsia="zh-TW" w:bidi="en-US"/>
        </w:rPr>
        <w:t xml:space="preserve">Art implements: </w:t>
      </w:r>
      <w:bookmarkStart w:id="191" w:name="_Hlk95209514"/>
    </w:p>
    <w:p w14:paraId="197191B6"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biānzhōng </w:t>
      </w:r>
      <w:r w:rsidRPr="00AC5971">
        <w:rPr>
          <w:rFonts w:ascii="Times New Roman" w:eastAsia="SimSun" w:hAnsi="Times New Roman" w:cs="Times New Roman"/>
          <w:color w:val="000000" w:themeColor="text1"/>
          <w:sz w:val="24"/>
          <w:lang w:eastAsia="zh-TW" w:bidi="en-US"/>
        </w:rPr>
        <w:t>編鐘</w:t>
      </w:r>
      <w:r w:rsidRPr="00AC5971">
        <w:rPr>
          <w:rFonts w:ascii="Times New Roman" w:eastAsia="SimSun" w:hAnsi="Times New Roman" w:cs="Times New Roman"/>
          <w:color w:val="000000" w:themeColor="text1"/>
          <w:sz w:val="24"/>
          <w:lang w:eastAsia="zh-TW" w:bidi="en-US"/>
        </w:rPr>
        <w:t xml:space="preserve"> (chimes)</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biānzhōng </w:instrText>
      </w:r>
      <w:r w:rsidRPr="00AC5971">
        <w:rPr>
          <w:rFonts w:ascii="Times New Roman" w:eastAsia="SimSun" w:hAnsi="Times New Roman" w:cs="Times New Roman"/>
          <w:color w:val="000000" w:themeColor="text1"/>
          <w:sz w:val="24"/>
          <w:lang w:eastAsia="zh-TW" w:bidi="en-US"/>
        </w:rPr>
        <w:instrText>編鐘</w:instrText>
      </w:r>
      <w:r w:rsidRPr="00AC5971">
        <w:rPr>
          <w:rFonts w:ascii="Times New Roman" w:eastAsia="SimSun" w:hAnsi="Times New Roman" w:cs="Times New Roman"/>
          <w:color w:val="000000" w:themeColor="text1"/>
          <w:sz w:val="24"/>
          <w:lang w:eastAsia="zh-TW" w:bidi="en-US"/>
        </w:rPr>
        <w:instrText xml:space="preserve"> (chimes)</w:instrText>
      </w:r>
      <w:r w:rsidRPr="00AC5971">
        <w:rPr>
          <w:rFonts w:ascii="Times New Roman" w:eastAsia="SimSun" w:hAnsi="Times New Roman" w:cs="Times New Roman"/>
          <w:color w:val="000000" w:themeColor="text1"/>
          <w:sz w:val="24"/>
          <w:lang w:eastAsia="zh-TW"/>
        </w:rPr>
        <w:instrText>" \f “GLO”</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fldChar w:fldCharType="end"/>
      </w:r>
    </w:p>
    <w:p w14:paraId="34EFAE3D"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cìxiù </w:t>
      </w:r>
      <w:r w:rsidRPr="00AC5971">
        <w:rPr>
          <w:rFonts w:ascii="Times New Roman" w:eastAsia="SimSun" w:hAnsi="Times New Roman" w:cs="Times New Roman"/>
          <w:color w:val="000000" w:themeColor="text1"/>
          <w:sz w:val="24"/>
          <w:lang w:eastAsia="zh-TW" w:bidi="en-US"/>
        </w:rPr>
        <w:t>刺繡</w:t>
      </w:r>
      <w:r w:rsidRPr="00AC5971">
        <w:rPr>
          <w:rFonts w:ascii="Times New Roman" w:eastAsia="SimSun" w:hAnsi="Times New Roman" w:cs="Times New Roman"/>
          <w:color w:val="000000" w:themeColor="text1"/>
          <w:sz w:val="24"/>
          <w:lang w:eastAsia="zh-TW" w:bidi="en-US"/>
        </w:rPr>
        <w:t xml:space="preserve"> (embroidery)</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cìxiù </w:instrText>
      </w:r>
      <w:r w:rsidRPr="00AC5971">
        <w:rPr>
          <w:rFonts w:ascii="Times New Roman" w:eastAsia="SimSun" w:hAnsi="Times New Roman" w:cs="Times New Roman"/>
          <w:color w:val="000000" w:themeColor="text1"/>
          <w:sz w:val="24"/>
          <w:lang w:eastAsia="zh-TW" w:bidi="en-US"/>
        </w:rPr>
        <w:instrText>刺繡</w:instrText>
      </w:r>
      <w:r w:rsidRPr="00AC5971">
        <w:rPr>
          <w:rFonts w:ascii="Times New Roman" w:eastAsia="SimSun" w:hAnsi="Times New Roman" w:cs="Times New Roman"/>
          <w:color w:val="000000" w:themeColor="text1"/>
          <w:sz w:val="24"/>
          <w:lang w:eastAsia="zh-TW" w:bidi="en-US"/>
        </w:rPr>
        <w:instrText xml:space="preserve"> (embroidery)</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69FC19B2"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duìlián</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對聯</w:t>
      </w:r>
      <w:r w:rsidRPr="00AC5971">
        <w:rPr>
          <w:rFonts w:ascii="Times New Roman" w:eastAsia="SimSun" w:hAnsi="Times New Roman" w:cs="Times New Roman"/>
          <w:color w:val="000000" w:themeColor="text1"/>
          <w:sz w:val="24"/>
          <w:lang w:eastAsia="zh-TW" w:bidi="en-US"/>
        </w:rPr>
        <w:t xml:space="preserve"> (couplet)</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duìlián</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instrText>對聯</w:instrText>
      </w:r>
      <w:r w:rsidRPr="00AC5971">
        <w:rPr>
          <w:rFonts w:ascii="Times New Roman" w:eastAsia="SimSun" w:hAnsi="Times New Roman" w:cs="Times New Roman"/>
          <w:color w:val="000000" w:themeColor="text1"/>
          <w:sz w:val="24"/>
          <w:lang w:eastAsia="zh-TW" w:bidi="en-US"/>
        </w:rPr>
        <w:instrText xml:space="preserve"> (couplet)</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0772C312"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èrhú </w:t>
      </w:r>
      <w:r w:rsidRPr="00AC5971">
        <w:rPr>
          <w:rFonts w:ascii="Times New Roman" w:eastAsia="SimSun" w:hAnsi="Times New Roman" w:cs="Times New Roman"/>
          <w:color w:val="000000" w:themeColor="text1"/>
          <w:sz w:val="24"/>
          <w:lang w:eastAsia="zh-TW" w:bidi="en-US"/>
        </w:rPr>
        <w:t>二胡</w:t>
      </w:r>
      <w:r w:rsidRPr="00AC5971">
        <w:rPr>
          <w:rFonts w:ascii="Times New Roman" w:eastAsia="SimSun" w:hAnsi="Times New Roman" w:cs="Times New Roman"/>
          <w:color w:val="000000" w:themeColor="text1"/>
          <w:sz w:val="24"/>
          <w:lang w:eastAsia="zh-TW" w:bidi="en-US"/>
        </w:rPr>
        <w:t xml:space="preserve"> (erhu)</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èrhú </w:instrText>
      </w:r>
      <w:r w:rsidRPr="00AC5971">
        <w:rPr>
          <w:rFonts w:ascii="Times New Roman" w:eastAsia="SimSun" w:hAnsi="Times New Roman" w:cs="Times New Roman"/>
          <w:color w:val="000000" w:themeColor="text1"/>
          <w:sz w:val="24"/>
          <w:lang w:eastAsia="zh-TW" w:bidi="en-US"/>
        </w:rPr>
        <w:instrText>二胡</w:instrText>
      </w:r>
      <w:r w:rsidRPr="00AC5971">
        <w:rPr>
          <w:rFonts w:ascii="Times New Roman" w:eastAsia="SimSun" w:hAnsi="Times New Roman" w:cs="Times New Roman"/>
          <w:color w:val="000000" w:themeColor="text1"/>
          <w:sz w:val="24"/>
          <w:lang w:eastAsia="zh-TW" w:bidi="en-US"/>
        </w:rPr>
        <w:instrText xml:space="preserve"> (erhu)</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58B23140"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hóngshuāngxǐ</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紅雙喜</w:t>
      </w:r>
      <w:r w:rsidRPr="00AC5971">
        <w:rPr>
          <w:rFonts w:ascii="Times New Roman" w:eastAsia="SimSun" w:hAnsi="Times New Roman" w:cs="Times New Roman"/>
          <w:color w:val="000000" w:themeColor="text1"/>
          <w:sz w:val="24"/>
          <w:lang w:eastAsia="zh-TW" w:bidi="en-US"/>
        </w:rPr>
        <w:t xml:space="preserve"> (double happiness, a symbol of good luck)</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hóngshuāngxǐ</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instrText>紅雙喜</w:instrText>
      </w:r>
      <w:r w:rsidRPr="00AC5971">
        <w:rPr>
          <w:rFonts w:ascii="Times New Roman" w:eastAsia="SimSun" w:hAnsi="Times New Roman" w:cs="Times New Roman"/>
          <w:color w:val="000000" w:themeColor="text1"/>
          <w:sz w:val="24"/>
          <w:lang w:eastAsia="zh-TW" w:bidi="en-US"/>
        </w:rPr>
        <w:instrText xml:space="preserve"> (double happiness, a symbol of good luck)</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4718486E"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lastRenderedPageBreak/>
        <w:t xml:space="preserve">jianzhi </w:t>
      </w:r>
      <w:r w:rsidRPr="00AC5971">
        <w:rPr>
          <w:rFonts w:ascii="Times New Roman" w:eastAsia="SimSun" w:hAnsi="Times New Roman" w:cs="Times New Roman"/>
          <w:color w:val="000000" w:themeColor="text1"/>
          <w:sz w:val="24"/>
          <w:lang w:eastAsia="zh-TW" w:bidi="en-US"/>
        </w:rPr>
        <w:t>剪紙</w:t>
      </w:r>
      <w:r w:rsidRPr="00AC5971">
        <w:rPr>
          <w:rFonts w:ascii="Times New Roman" w:eastAsia="PMingLiU" w:hAnsi="Times New Roman" w:cs="Times New Roman" w:hint="eastAsia"/>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(paper cutting)</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jianzhi </w:instrText>
      </w:r>
      <w:r w:rsidRPr="00AC5971">
        <w:rPr>
          <w:rFonts w:ascii="Times New Roman" w:eastAsia="SimSun" w:hAnsi="Times New Roman" w:cs="Times New Roman"/>
          <w:color w:val="000000" w:themeColor="text1"/>
          <w:sz w:val="24"/>
          <w:lang w:eastAsia="zh-TW" w:bidi="en-US"/>
        </w:rPr>
        <w:instrText>剪紙</w:instrText>
      </w:r>
      <w:r w:rsidRPr="00AC5971">
        <w:rPr>
          <w:rFonts w:ascii="Times New Roman" w:eastAsia="PMingLiU" w:hAnsi="Times New Roman" w:cs="Times New Roman" w:hint="eastAsia"/>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instrText>(paper cutting)</w:instrText>
      </w:r>
      <w:r w:rsidRPr="00AC5971">
        <w:rPr>
          <w:rFonts w:ascii="Times New Roman" w:eastAsia="SimSun" w:hAnsi="Times New Roman" w:cs="Times New Roman"/>
          <w:color w:val="000000" w:themeColor="text1"/>
          <w:sz w:val="24"/>
          <w:lang w:eastAsia="zh-TW"/>
        </w:rPr>
        <w:instrText>" \f “GLO”</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fldChar w:fldCharType="end"/>
      </w:r>
    </w:p>
    <w:p w14:paraId="099F782F" w14:textId="77777777" w:rsidR="006A16F7" w:rsidRPr="00AC5971" w:rsidRDefault="006A16F7" w:rsidP="006A16F7">
      <w:pPr>
        <w:ind w:left="567" w:right="567"/>
        <w:jc w:val="left"/>
        <w:rPr>
          <w:rFonts w:ascii="Times New Roman" w:eastAsia="SimSun" w:hAnsi="Times New Roman" w:cs="Times New Roman"/>
          <w:i/>
          <w:iCs/>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Jǐngdézhèn cíqì </w:t>
      </w:r>
      <w:r w:rsidRPr="00AC5971">
        <w:rPr>
          <w:rFonts w:ascii="Times New Roman" w:eastAsia="SimSun" w:hAnsi="Times New Roman" w:cs="Times New Roman"/>
          <w:color w:val="000000" w:themeColor="text1"/>
          <w:sz w:val="24"/>
          <w:lang w:eastAsia="zh-TW" w:bidi="en-US"/>
        </w:rPr>
        <w:t>景德鎮瓷器</w:t>
      </w:r>
      <w:r w:rsidRPr="00AC5971">
        <w:rPr>
          <w:rFonts w:ascii="Times New Roman" w:eastAsia="SimSun" w:hAnsi="Times New Roman" w:cs="Times New Roman"/>
          <w:color w:val="000000" w:themeColor="text1"/>
          <w:sz w:val="24"/>
          <w:lang w:eastAsia="zh-TW" w:bidi="en-US"/>
        </w:rPr>
        <w:t xml:space="preserve"> (Jingdezhen porcelain)</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Jǐngdézhèn cíqì </w:instrText>
      </w:r>
      <w:r w:rsidRPr="00AC5971">
        <w:rPr>
          <w:rFonts w:ascii="Times New Roman" w:eastAsia="SimSun" w:hAnsi="Times New Roman" w:cs="Times New Roman"/>
          <w:color w:val="000000" w:themeColor="text1"/>
          <w:sz w:val="24"/>
          <w:lang w:eastAsia="zh-TW" w:bidi="en-US"/>
        </w:rPr>
        <w:instrText>景德鎮瓷器</w:instrText>
      </w:r>
      <w:r w:rsidRPr="00AC5971">
        <w:rPr>
          <w:rFonts w:ascii="Times New Roman" w:eastAsia="SimSun" w:hAnsi="Times New Roman" w:cs="Times New Roman"/>
          <w:color w:val="000000" w:themeColor="text1"/>
          <w:sz w:val="24"/>
          <w:lang w:eastAsia="zh-TW" w:bidi="en-US"/>
        </w:rPr>
        <w:instrText xml:space="preserve"> (Jingdezhen porcelain)</w:instrText>
      </w:r>
      <w:r w:rsidRPr="00AC5971">
        <w:rPr>
          <w:rFonts w:ascii="Times New Roman" w:eastAsia="SimSun" w:hAnsi="Times New Roman" w:cs="Times New Roman"/>
          <w:color w:val="000000" w:themeColor="text1"/>
          <w:sz w:val="24"/>
          <w:lang w:eastAsia="zh-TW"/>
        </w:rPr>
        <w:instrText>" \f “GLO”</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fldChar w:fldCharType="end"/>
      </w:r>
    </w:p>
    <w:p w14:paraId="45D25CD8"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jīngjù liǎnpǔ </w:t>
      </w:r>
      <w:r w:rsidRPr="00AC5971">
        <w:rPr>
          <w:rFonts w:ascii="Times New Roman" w:eastAsia="SimSun" w:hAnsi="Times New Roman" w:cs="Times New Roman"/>
          <w:color w:val="000000" w:themeColor="text1"/>
          <w:sz w:val="24"/>
          <w:lang w:eastAsia="zh-TW" w:bidi="en-US"/>
        </w:rPr>
        <w:t>京劇臉譜</w:t>
      </w:r>
      <w:r w:rsidRPr="00AC5971">
        <w:rPr>
          <w:rFonts w:ascii="Times New Roman" w:eastAsia="SimSun" w:hAnsi="Times New Roman" w:cs="Times New Roman"/>
          <w:color w:val="000000" w:themeColor="text1"/>
          <w:sz w:val="24"/>
          <w:lang w:eastAsia="zh-TW" w:bidi="en-US"/>
        </w:rPr>
        <w:t xml:space="preserve"> (Peking Opera facial makeup)</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jīngjù liǎnpǔ </w:instrText>
      </w:r>
      <w:r w:rsidRPr="00AC5971">
        <w:rPr>
          <w:rFonts w:ascii="Times New Roman" w:eastAsia="SimSun" w:hAnsi="Times New Roman" w:cs="Times New Roman"/>
          <w:color w:val="000000" w:themeColor="text1"/>
          <w:sz w:val="24"/>
          <w:lang w:eastAsia="zh-TW" w:bidi="en-US"/>
        </w:rPr>
        <w:instrText>京劇臉譜</w:instrText>
      </w:r>
      <w:r w:rsidRPr="00AC5971">
        <w:rPr>
          <w:rFonts w:ascii="Times New Roman" w:eastAsia="SimSun" w:hAnsi="Times New Roman" w:cs="Times New Roman"/>
          <w:color w:val="000000" w:themeColor="text1"/>
          <w:sz w:val="24"/>
          <w:lang w:eastAsia="zh-TW" w:bidi="en-US"/>
        </w:rPr>
        <w:instrText xml:space="preserve"> (Peking Opera facial makeup)</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3240A608"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jǐngtàilán </w:t>
      </w:r>
      <w:r w:rsidRPr="00AC5971">
        <w:rPr>
          <w:rFonts w:ascii="Times New Roman" w:eastAsia="SimSun" w:hAnsi="Times New Roman" w:cs="Times New Roman"/>
          <w:color w:val="000000" w:themeColor="text1"/>
          <w:sz w:val="24"/>
          <w:lang w:eastAsia="zh-TW" w:bidi="en-US"/>
        </w:rPr>
        <w:t>景泰藍</w:t>
      </w:r>
      <w:r w:rsidRPr="00AC5971">
        <w:rPr>
          <w:rFonts w:ascii="Times New Roman" w:eastAsia="SimSun" w:hAnsi="Times New Roman" w:cs="Times New Roman"/>
          <w:color w:val="000000" w:themeColor="text1"/>
          <w:sz w:val="24"/>
          <w:lang w:eastAsia="zh-TW" w:bidi="en-US"/>
        </w:rPr>
        <w:t xml:space="preserve"> (cloisonné enamel)</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jǐngtàilán </w:instrText>
      </w:r>
      <w:r w:rsidRPr="00AC5971">
        <w:rPr>
          <w:rFonts w:ascii="Times New Roman" w:eastAsia="SimSun" w:hAnsi="Times New Roman" w:cs="Times New Roman"/>
          <w:color w:val="000000" w:themeColor="text1"/>
          <w:sz w:val="24"/>
          <w:lang w:eastAsia="zh-TW" w:bidi="en-US"/>
        </w:rPr>
        <w:instrText>景泰藍</w:instrText>
      </w:r>
      <w:r w:rsidRPr="00AC5971">
        <w:rPr>
          <w:rFonts w:ascii="Times New Roman" w:eastAsia="SimSun" w:hAnsi="Times New Roman" w:cs="Times New Roman"/>
          <w:color w:val="000000" w:themeColor="text1"/>
          <w:sz w:val="24"/>
          <w:lang w:eastAsia="zh-TW" w:bidi="en-US"/>
        </w:rPr>
        <w:instrText xml:space="preserve"> (cloisonné enamel)</w:instrText>
      </w:r>
      <w:r w:rsidRPr="00AC5971">
        <w:rPr>
          <w:rFonts w:ascii="Times New Roman" w:eastAsia="SimSun" w:hAnsi="Times New Roman" w:cs="Times New Roman"/>
          <w:color w:val="000000" w:themeColor="text1"/>
          <w:sz w:val="24"/>
          <w:lang w:eastAsia="zh-TW"/>
        </w:rPr>
        <w:instrText>" \f “GLO”</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fldChar w:fldCharType="end"/>
      </w:r>
    </w:p>
    <w:p w14:paraId="752E5965"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májiàng </w:t>
      </w:r>
      <w:r w:rsidRPr="00AC5971">
        <w:rPr>
          <w:rFonts w:ascii="Times New Roman" w:eastAsia="SimSun" w:hAnsi="Times New Roman" w:cs="Times New Roman"/>
          <w:color w:val="000000" w:themeColor="text1"/>
          <w:sz w:val="24"/>
          <w:lang w:eastAsia="zh-TW" w:bidi="en-US"/>
        </w:rPr>
        <w:t>麻將</w:t>
      </w:r>
      <w:r w:rsidRPr="00AC5971">
        <w:rPr>
          <w:rFonts w:ascii="Times New Roman" w:eastAsia="SimSun" w:hAnsi="Times New Roman" w:cs="Times New Roman"/>
          <w:color w:val="000000" w:themeColor="text1"/>
          <w:sz w:val="24"/>
          <w:lang w:eastAsia="zh-TW" w:bidi="en-US"/>
        </w:rPr>
        <w:t xml:space="preserve"> (mahjong)</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májiàng </w:instrText>
      </w:r>
      <w:r w:rsidRPr="00AC5971">
        <w:rPr>
          <w:rFonts w:ascii="Times New Roman" w:eastAsia="SimSun" w:hAnsi="Times New Roman" w:cs="Times New Roman"/>
          <w:color w:val="000000" w:themeColor="text1"/>
          <w:sz w:val="24"/>
          <w:lang w:eastAsia="zh-TW" w:bidi="en-US"/>
        </w:rPr>
        <w:instrText>麻將</w:instrText>
      </w:r>
      <w:r w:rsidRPr="00AC5971">
        <w:rPr>
          <w:rFonts w:ascii="Times New Roman" w:eastAsia="SimSun" w:hAnsi="Times New Roman" w:cs="Times New Roman"/>
          <w:color w:val="000000" w:themeColor="text1"/>
          <w:sz w:val="24"/>
          <w:lang w:eastAsia="zh-TW" w:bidi="en-US"/>
        </w:rPr>
        <w:instrText xml:space="preserve"> (mahjong)</w:instrText>
      </w:r>
      <w:r w:rsidRPr="00AC5971">
        <w:rPr>
          <w:rFonts w:ascii="Times New Roman" w:eastAsia="SimSun" w:hAnsi="Times New Roman" w:cs="Times New Roman"/>
          <w:color w:val="000000" w:themeColor="text1"/>
          <w:sz w:val="24"/>
          <w:lang w:eastAsia="zh-TW"/>
        </w:rPr>
        <w:instrText>" \f “GLO”</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fldChar w:fldCharType="end"/>
      </w:r>
    </w:p>
    <w:p w14:paraId="0E286564" w14:textId="77777777" w:rsidR="006A16F7" w:rsidRPr="00AC5971" w:rsidRDefault="006A16F7" w:rsidP="006A16F7">
      <w:pPr>
        <w:ind w:left="567" w:right="567"/>
        <w:jc w:val="left"/>
        <w:rPr>
          <w:rFonts w:ascii="Times New Roman" w:eastAsia="PMingLiU"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niánhuàr </w:t>
      </w:r>
      <w:r w:rsidRPr="00AC5971">
        <w:rPr>
          <w:rFonts w:ascii="Times New Roman" w:eastAsia="SimSun" w:hAnsi="Times New Roman" w:cs="Times New Roman"/>
          <w:color w:val="000000" w:themeColor="text1"/>
          <w:sz w:val="24"/>
          <w:lang w:eastAsia="zh-TW" w:bidi="en-US"/>
        </w:rPr>
        <w:t>年畫兒</w:t>
      </w:r>
      <w:r w:rsidRPr="00AC5971">
        <w:rPr>
          <w:rFonts w:ascii="Times New Roman" w:eastAsia="SimSun" w:hAnsi="Times New Roman" w:cs="Times New Roman"/>
          <w:color w:val="000000" w:themeColor="text1"/>
          <w:sz w:val="24"/>
          <w:lang w:eastAsia="zh-TW" w:bidi="en-US"/>
        </w:rPr>
        <w:t xml:space="preserve"> (Spring Festival pictures)</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niánhuàr </w:instrText>
      </w:r>
      <w:r w:rsidRPr="00AC5971">
        <w:rPr>
          <w:rFonts w:ascii="Times New Roman" w:eastAsia="SimSun" w:hAnsi="Times New Roman" w:cs="Times New Roman"/>
          <w:color w:val="000000" w:themeColor="text1"/>
          <w:sz w:val="24"/>
          <w:lang w:eastAsia="zh-TW" w:bidi="en-US"/>
        </w:rPr>
        <w:instrText>年畫兒</w:instrText>
      </w:r>
      <w:r w:rsidRPr="00AC5971">
        <w:rPr>
          <w:rFonts w:ascii="Times New Roman" w:eastAsia="SimSun" w:hAnsi="Times New Roman" w:cs="Times New Roman"/>
          <w:color w:val="000000" w:themeColor="text1"/>
          <w:sz w:val="24"/>
          <w:lang w:eastAsia="zh-TW" w:bidi="en-US"/>
        </w:rPr>
        <w:instrText xml:space="preserve"> (Spring Festival pictures)</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3EC65DCF"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nírénr</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泥人兒</w:t>
      </w:r>
      <w:r w:rsidRPr="00AC5971">
        <w:rPr>
          <w:rFonts w:ascii="Times New Roman" w:eastAsia="PMingLiU" w:hAnsi="Times New Roman" w:cs="Times New Roman" w:hint="eastAsia"/>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(clay figurine)</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nírénr</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instrText>泥人兒</w:instrText>
      </w:r>
      <w:r w:rsidRPr="00AC5971">
        <w:rPr>
          <w:rFonts w:ascii="Times New Roman" w:eastAsia="PMingLiU" w:hAnsi="Times New Roman" w:cs="Times New Roman" w:hint="eastAsia"/>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instrText>(clay figurine)</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5B0995AE"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pípá </w:t>
      </w:r>
      <w:r w:rsidRPr="00AC5971">
        <w:rPr>
          <w:rFonts w:ascii="Times New Roman" w:eastAsia="SimSun" w:hAnsi="Times New Roman" w:cs="Times New Roman"/>
          <w:color w:val="000000" w:themeColor="text1"/>
          <w:sz w:val="24"/>
          <w:lang w:eastAsia="zh-TW" w:bidi="en-US"/>
        </w:rPr>
        <w:t>琵琶</w:t>
      </w:r>
      <w:r w:rsidRPr="00AC5971">
        <w:rPr>
          <w:rFonts w:ascii="Times New Roman" w:eastAsia="SimSun" w:hAnsi="Times New Roman" w:cs="Times New Roman"/>
          <w:color w:val="000000" w:themeColor="text1"/>
          <w:sz w:val="24"/>
          <w:lang w:eastAsia="zh-TW" w:bidi="en-US"/>
        </w:rPr>
        <w:t xml:space="preserve"> (pipa)</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pípá </w:instrText>
      </w:r>
      <w:r w:rsidRPr="00AC5971">
        <w:rPr>
          <w:rFonts w:ascii="Times New Roman" w:eastAsia="SimSun" w:hAnsi="Times New Roman" w:cs="Times New Roman"/>
          <w:color w:val="000000" w:themeColor="text1"/>
          <w:sz w:val="24"/>
          <w:lang w:eastAsia="zh-TW" w:bidi="en-US"/>
        </w:rPr>
        <w:instrText>琵琶</w:instrText>
      </w:r>
      <w:r w:rsidRPr="00AC5971">
        <w:rPr>
          <w:rFonts w:ascii="Times New Roman" w:eastAsia="SimSun" w:hAnsi="Times New Roman" w:cs="Times New Roman"/>
          <w:color w:val="000000" w:themeColor="text1"/>
          <w:sz w:val="24"/>
          <w:lang w:eastAsia="zh-TW" w:bidi="en-US"/>
        </w:rPr>
        <w:instrText xml:space="preserve"> (pipa)</w:instrText>
      </w:r>
      <w:r w:rsidRPr="00AC5971">
        <w:rPr>
          <w:rFonts w:ascii="Times New Roman" w:eastAsia="SimSun" w:hAnsi="Times New Roman" w:cs="Times New Roman"/>
          <w:color w:val="000000" w:themeColor="text1"/>
          <w:sz w:val="24"/>
          <w:lang w:eastAsia="zh-TW"/>
        </w:rPr>
        <w:instrText>" \f “GLO”</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fldChar w:fldCharType="end"/>
      </w:r>
    </w:p>
    <w:p w14:paraId="19C018FE"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shānshuǐhuà</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山水畫</w:t>
      </w:r>
      <w:r w:rsidRPr="00AC5971">
        <w:rPr>
          <w:rFonts w:ascii="Times New Roman" w:eastAsia="PMingLiU" w:hAnsi="Times New Roman" w:cs="Times New Roman" w:hint="eastAsia"/>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(landscape painting)</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shānshuǐhuà</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instrText>山水畫</w:instrText>
      </w:r>
      <w:r w:rsidRPr="00AC5971">
        <w:rPr>
          <w:rFonts w:ascii="Times New Roman" w:eastAsia="PMingLiU" w:hAnsi="Times New Roman" w:cs="Times New Roman" w:hint="eastAsia"/>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instrText>(landscape painting)</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798B8782"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shìnǚ huà </w:t>
      </w:r>
      <w:r w:rsidRPr="00AC5971">
        <w:rPr>
          <w:rFonts w:ascii="Times New Roman" w:eastAsia="SimSun" w:hAnsi="Times New Roman" w:cs="Times New Roman"/>
          <w:color w:val="000000" w:themeColor="text1"/>
          <w:sz w:val="24"/>
          <w:lang w:eastAsia="zh-TW" w:bidi="en-US"/>
        </w:rPr>
        <w:t>仕女畫</w:t>
      </w:r>
      <w:r w:rsidRPr="00AC5971">
        <w:rPr>
          <w:rFonts w:ascii="Times New Roman" w:eastAsia="SimSun" w:hAnsi="Times New Roman" w:cs="Times New Roman"/>
          <w:color w:val="000000" w:themeColor="text1"/>
          <w:sz w:val="24"/>
          <w:lang w:eastAsia="zh-TW" w:bidi="en-US"/>
        </w:rPr>
        <w:t xml:space="preserve"> (traditional painting of beautiful women)</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shìnǚ huà </w:instrText>
      </w:r>
      <w:r w:rsidRPr="00AC5971">
        <w:rPr>
          <w:rFonts w:ascii="Times New Roman" w:eastAsia="SimSun" w:hAnsi="Times New Roman" w:cs="Times New Roman"/>
          <w:color w:val="000000" w:themeColor="text1"/>
          <w:sz w:val="24"/>
          <w:lang w:eastAsia="zh-TW" w:bidi="en-US"/>
        </w:rPr>
        <w:instrText>仕女畫</w:instrText>
      </w:r>
      <w:r w:rsidRPr="00AC5971">
        <w:rPr>
          <w:rFonts w:ascii="Times New Roman" w:eastAsia="SimSun" w:hAnsi="Times New Roman" w:cs="Times New Roman"/>
          <w:color w:val="000000" w:themeColor="text1"/>
          <w:sz w:val="24"/>
          <w:lang w:eastAsia="zh-TW" w:bidi="en-US"/>
        </w:rPr>
        <w:instrText xml:space="preserve"> (traditional painting of beautiful women)</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78DA921D"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sīchóu</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絲綢</w:t>
      </w:r>
      <w:r w:rsidRPr="00AC5971">
        <w:rPr>
          <w:rFonts w:ascii="Times New Roman" w:eastAsia="SimSun" w:hAnsi="Times New Roman" w:cs="Times New Roman"/>
          <w:color w:val="000000" w:themeColor="text1"/>
          <w:sz w:val="24"/>
          <w:lang w:eastAsia="zh-TW" w:bidi="en-US"/>
        </w:rPr>
        <w:t xml:space="preserve"> (silk)</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sīchóu</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instrText>絲綢</w:instrText>
      </w:r>
      <w:r w:rsidRPr="00AC5971">
        <w:rPr>
          <w:rFonts w:ascii="Times New Roman" w:eastAsia="SimSun" w:hAnsi="Times New Roman" w:cs="Times New Roman"/>
          <w:color w:val="000000" w:themeColor="text1"/>
          <w:sz w:val="24"/>
          <w:lang w:eastAsia="zh-TW" w:bidi="en-US"/>
        </w:rPr>
        <w:instrText xml:space="preserve"> (silk)</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74246788"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tángsāncǎi </w:t>
      </w:r>
      <w:r w:rsidRPr="00AC5971">
        <w:rPr>
          <w:rFonts w:ascii="Times New Roman" w:eastAsia="SimSun" w:hAnsi="Times New Roman" w:cs="Times New Roman"/>
          <w:color w:val="000000" w:themeColor="text1"/>
          <w:sz w:val="24"/>
          <w:lang w:eastAsia="zh-TW" w:bidi="en-US"/>
        </w:rPr>
        <w:t>唐三彩</w:t>
      </w:r>
      <w:r w:rsidRPr="00AC5971">
        <w:rPr>
          <w:rFonts w:ascii="Times New Roman" w:eastAsia="SimSun" w:hAnsi="Times New Roman" w:cs="Times New Roman"/>
          <w:color w:val="000000" w:themeColor="text1"/>
          <w:sz w:val="24"/>
          <w:lang w:eastAsia="zh-TW" w:bidi="en-US"/>
        </w:rPr>
        <w:t xml:space="preserve"> (tricolor glazed pottery of the Tang Dynasty)</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tángsāncǎi </w:instrText>
      </w:r>
      <w:r w:rsidRPr="00AC5971">
        <w:rPr>
          <w:rFonts w:ascii="Times New Roman" w:eastAsia="SimSun" w:hAnsi="Times New Roman" w:cs="Times New Roman"/>
          <w:color w:val="000000" w:themeColor="text1"/>
          <w:sz w:val="24"/>
          <w:lang w:eastAsia="zh-TW" w:bidi="en-US"/>
        </w:rPr>
        <w:instrText>唐三彩</w:instrText>
      </w:r>
      <w:r w:rsidRPr="00AC5971">
        <w:rPr>
          <w:rFonts w:ascii="Times New Roman" w:eastAsia="SimSun" w:hAnsi="Times New Roman" w:cs="Times New Roman"/>
          <w:color w:val="000000" w:themeColor="text1"/>
          <w:sz w:val="24"/>
          <w:lang w:eastAsia="zh-TW" w:bidi="en-US"/>
        </w:rPr>
        <w:instrText xml:space="preserve"> (tricolor glazed pottery of the Tang Dynasty)</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33A4B622"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tù'eryé </w:t>
      </w:r>
      <w:r w:rsidRPr="00AC5971">
        <w:rPr>
          <w:rFonts w:ascii="Times New Roman" w:eastAsia="SimSun" w:hAnsi="Times New Roman" w:cs="Times New Roman"/>
          <w:color w:val="000000" w:themeColor="text1"/>
          <w:sz w:val="24"/>
          <w:lang w:eastAsia="zh-TW" w:bidi="en-US"/>
        </w:rPr>
        <w:t>兔兒爺</w:t>
      </w:r>
      <w:r w:rsidRPr="00AC5971">
        <w:rPr>
          <w:rFonts w:ascii="Times New Roman" w:eastAsia="SimSun" w:hAnsi="Times New Roman" w:cs="Times New Roman"/>
          <w:i/>
          <w:iCs/>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(Rabbit God)</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tù'eryé </w:instrText>
      </w:r>
      <w:r w:rsidRPr="00AC5971">
        <w:rPr>
          <w:rFonts w:ascii="Times New Roman" w:eastAsia="SimSun" w:hAnsi="Times New Roman" w:cs="Times New Roman"/>
          <w:color w:val="000000" w:themeColor="text1"/>
          <w:sz w:val="24"/>
          <w:lang w:eastAsia="zh-TW" w:bidi="en-US"/>
        </w:rPr>
        <w:instrText>兔兒爺</w:instrText>
      </w:r>
      <w:r w:rsidRPr="00AC5971">
        <w:rPr>
          <w:rFonts w:ascii="Times New Roman" w:eastAsia="SimSun" w:hAnsi="Times New Roman" w:cs="Times New Roman"/>
          <w:i/>
          <w:iCs/>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instrText>(Rabbit God)</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50EBF537"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xiàngqí </w:t>
      </w:r>
      <w:r w:rsidRPr="00AC5971">
        <w:rPr>
          <w:rFonts w:ascii="Times New Roman" w:eastAsia="SimSun" w:hAnsi="Times New Roman" w:cs="Times New Roman"/>
          <w:color w:val="000000" w:themeColor="text1"/>
          <w:sz w:val="24"/>
          <w:lang w:eastAsia="zh-TW" w:bidi="en-US"/>
        </w:rPr>
        <w:t>象棋</w:t>
      </w:r>
      <w:r w:rsidRPr="00AC5971">
        <w:rPr>
          <w:rFonts w:ascii="Times New Roman" w:eastAsia="SimSun" w:hAnsi="Times New Roman" w:cs="Times New Roman"/>
          <w:color w:val="000000" w:themeColor="text1"/>
          <w:sz w:val="24"/>
          <w:lang w:eastAsia="zh-TW" w:bidi="en-US"/>
        </w:rPr>
        <w:t xml:space="preserve"> (chess)</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xiàngqí </w:instrText>
      </w:r>
      <w:r w:rsidRPr="00AC5971">
        <w:rPr>
          <w:rFonts w:ascii="Times New Roman" w:eastAsia="SimSun" w:hAnsi="Times New Roman" w:cs="Times New Roman"/>
          <w:color w:val="000000" w:themeColor="text1"/>
          <w:sz w:val="24"/>
          <w:lang w:eastAsia="zh-TW" w:bidi="en-US"/>
        </w:rPr>
        <w:instrText>象棋</w:instrText>
      </w:r>
      <w:r w:rsidRPr="00AC5971">
        <w:rPr>
          <w:rFonts w:ascii="Times New Roman" w:eastAsia="SimSun" w:hAnsi="Times New Roman" w:cs="Times New Roman"/>
          <w:color w:val="000000" w:themeColor="text1"/>
          <w:sz w:val="24"/>
          <w:lang w:eastAsia="zh-TW" w:bidi="en-US"/>
        </w:rPr>
        <w:instrText xml:space="preserve"> (chess)</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072B2809"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yìnxǐ </w:t>
      </w:r>
      <w:r w:rsidRPr="00AC5971">
        <w:rPr>
          <w:rFonts w:ascii="Times New Roman" w:eastAsia="SimSun" w:hAnsi="Times New Roman" w:cs="Times New Roman"/>
          <w:color w:val="000000" w:themeColor="text1"/>
          <w:sz w:val="24"/>
          <w:lang w:eastAsia="zh-TW" w:bidi="en-US"/>
        </w:rPr>
        <w:t>印璽</w:t>
      </w:r>
      <w:r w:rsidRPr="00AC5971">
        <w:rPr>
          <w:rFonts w:ascii="Times New Roman" w:eastAsia="SimSun" w:hAnsi="Times New Roman" w:cs="Times New Roman"/>
          <w:color w:val="000000" w:themeColor="text1"/>
          <w:sz w:val="24"/>
          <w:lang w:eastAsia="zh-TW" w:bidi="en-US"/>
        </w:rPr>
        <w:t xml:space="preserve"> (imperial seal)</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yìnxǐ </w:instrText>
      </w:r>
      <w:r w:rsidRPr="00AC5971">
        <w:rPr>
          <w:rFonts w:ascii="Times New Roman" w:eastAsia="SimSun" w:hAnsi="Times New Roman" w:cs="Times New Roman"/>
          <w:color w:val="000000" w:themeColor="text1"/>
          <w:sz w:val="24"/>
          <w:lang w:eastAsia="zh-TW" w:bidi="en-US"/>
        </w:rPr>
        <w:instrText>印璽</w:instrText>
      </w:r>
      <w:r w:rsidRPr="00AC5971">
        <w:rPr>
          <w:rFonts w:ascii="Times New Roman" w:eastAsia="SimSun" w:hAnsi="Times New Roman" w:cs="Times New Roman"/>
          <w:color w:val="000000" w:themeColor="text1"/>
          <w:sz w:val="24"/>
          <w:lang w:eastAsia="zh-TW" w:bidi="en-US"/>
        </w:rPr>
        <w:instrText xml:space="preserve"> (imperial seal)</w:instrText>
      </w:r>
      <w:r w:rsidRPr="00AC5971">
        <w:rPr>
          <w:rFonts w:ascii="Times New Roman" w:eastAsia="SimSun" w:hAnsi="Times New Roman" w:cs="Times New Roman"/>
          <w:color w:val="000000" w:themeColor="text1"/>
          <w:sz w:val="24"/>
          <w:lang w:eastAsia="zh-TW"/>
        </w:rPr>
        <w:instrText>" \f “GLO”</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fldChar w:fldCharType="end"/>
      </w:r>
    </w:p>
    <w:p w14:paraId="1DAB87B6"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Zhōngguójié </w:t>
      </w:r>
      <w:r w:rsidRPr="00AC5971">
        <w:rPr>
          <w:rFonts w:ascii="Times New Roman" w:eastAsia="SimSun" w:hAnsi="Times New Roman" w:cs="Times New Roman"/>
          <w:color w:val="000000" w:themeColor="text1"/>
          <w:sz w:val="24"/>
          <w:lang w:eastAsia="zh-TW" w:bidi="en-US"/>
        </w:rPr>
        <w:t>中國結</w:t>
      </w:r>
      <w:r w:rsidRPr="00AC5971">
        <w:rPr>
          <w:rFonts w:ascii="Times New Roman" w:eastAsia="SimSun" w:hAnsi="Times New Roman" w:cs="Times New Roman"/>
          <w:color w:val="000000" w:themeColor="text1"/>
          <w:sz w:val="24"/>
          <w:lang w:eastAsia="zh-TW" w:bidi="en-US"/>
        </w:rPr>
        <w:t xml:space="preserve"> (Chinese knots)</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Zhōngguójié </w:instrText>
      </w:r>
      <w:r w:rsidRPr="00AC5971">
        <w:rPr>
          <w:rFonts w:ascii="Times New Roman" w:eastAsia="SimSun" w:hAnsi="Times New Roman" w:cs="Times New Roman"/>
          <w:color w:val="000000" w:themeColor="text1"/>
          <w:sz w:val="24"/>
          <w:lang w:eastAsia="zh-TW" w:bidi="en-US"/>
        </w:rPr>
        <w:instrText>中國結</w:instrText>
      </w:r>
      <w:r w:rsidRPr="00AC5971">
        <w:rPr>
          <w:rFonts w:ascii="Times New Roman" w:eastAsia="SimSun" w:hAnsi="Times New Roman" w:cs="Times New Roman"/>
          <w:color w:val="000000" w:themeColor="text1"/>
          <w:sz w:val="24"/>
          <w:lang w:eastAsia="zh-TW" w:bidi="en-US"/>
        </w:rPr>
        <w:instrText xml:space="preserve"> (Chinese knots)</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r w:rsidRPr="00AC5971">
        <w:rPr>
          <w:rFonts w:ascii="Times New Roman" w:eastAsia="SimSun" w:hAnsi="Times New Roman" w:cs="Times New Roman"/>
          <w:color w:val="000000" w:themeColor="text1"/>
          <w:sz w:val="24"/>
          <w:lang w:eastAsia="zh-TW" w:bidi="en-US"/>
        </w:rPr>
        <w:t xml:space="preserve"> </w:t>
      </w:r>
    </w:p>
    <w:bookmarkEnd w:id="191"/>
    <w:p w14:paraId="58820B8F" w14:textId="77777777" w:rsidR="006A16F7" w:rsidRPr="00AC5971" w:rsidRDefault="006A16F7" w:rsidP="006A16F7">
      <w:pPr>
        <w:widowControl/>
        <w:spacing w:line="360" w:lineRule="auto"/>
        <w:ind w:left="360"/>
        <w:jc w:val="left"/>
        <w:rPr>
          <w:rFonts w:ascii="Times New Roman" w:eastAsia="SimSun" w:hAnsi="Times New Roman" w:cs="Times New Roman"/>
          <w:color w:val="000000" w:themeColor="text1"/>
          <w:kern w:val="0"/>
          <w:sz w:val="24"/>
          <w:lang w:bidi="en-US"/>
        </w:rPr>
      </w:pPr>
    </w:p>
    <w:p w14:paraId="100260DE"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eastAsia="zh-TW" w:bidi="en-US"/>
        </w:rPr>
      </w:pPr>
      <w:r w:rsidRPr="00AC5971">
        <w:rPr>
          <w:rFonts w:ascii="Times New Roman" w:eastAsia="SimSun" w:hAnsi="Times New Roman" w:cs="Times New Roman"/>
          <w:color w:val="000000" w:themeColor="text1"/>
          <w:kern w:val="0"/>
          <w:sz w:val="24"/>
          <w:lang w:eastAsia="zh-TW" w:bidi="en-US"/>
        </w:rPr>
        <w:t xml:space="preserve">Apparel: </w:t>
      </w:r>
    </w:p>
    <w:p w14:paraId="464AD80D"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guānmiǎn </w:t>
      </w:r>
      <w:r w:rsidRPr="00AC5971">
        <w:rPr>
          <w:rFonts w:ascii="Times New Roman" w:eastAsia="SimSun" w:hAnsi="Times New Roman" w:cs="Times New Roman"/>
          <w:color w:val="000000" w:themeColor="text1"/>
          <w:sz w:val="24"/>
          <w:lang w:eastAsia="zh-TW" w:bidi="en-US"/>
        </w:rPr>
        <w:t>冠冕</w:t>
      </w:r>
      <w:r w:rsidRPr="00AC5971">
        <w:rPr>
          <w:rFonts w:ascii="Times New Roman" w:eastAsia="SimSun" w:hAnsi="Times New Roman" w:cs="Times New Roman"/>
          <w:i/>
          <w:iCs/>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(royal crown)</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guānmiǎn </w:instrText>
      </w:r>
      <w:r w:rsidRPr="00AC5971">
        <w:rPr>
          <w:rFonts w:ascii="Times New Roman" w:eastAsia="SimSun" w:hAnsi="Times New Roman" w:cs="Times New Roman"/>
          <w:color w:val="000000" w:themeColor="text1"/>
          <w:sz w:val="24"/>
          <w:lang w:eastAsia="zh-TW" w:bidi="en-US"/>
        </w:rPr>
        <w:instrText>冠冕</w:instrText>
      </w:r>
      <w:r w:rsidRPr="00AC5971">
        <w:rPr>
          <w:rFonts w:ascii="Times New Roman" w:eastAsia="SimSun" w:hAnsi="Times New Roman" w:cs="Times New Roman"/>
          <w:i/>
          <w:iCs/>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instrText>(royal crown)</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404F356D"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mǎguà </w:t>
      </w:r>
      <w:r w:rsidRPr="00AC5971">
        <w:rPr>
          <w:rFonts w:ascii="Times New Roman" w:eastAsia="SimSun" w:hAnsi="Times New Roman" w:cs="Times New Roman"/>
          <w:color w:val="000000" w:themeColor="text1"/>
          <w:sz w:val="24"/>
          <w:lang w:eastAsia="zh-TW" w:bidi="en-US"/>
        </w:rPr>
        <w:t>馬褂</w:t>
      </w:r>
      <w:r w:rsidRPr="00AC5971">
        <w:rPr>
          <w:rFonts w:ascii="Times New Roman" w:eastAsia="SimSun" w:hAnsi="Times New Roman" w:cs="Times New Roman"/>
          <w:color w:val="000000" w:themeColor="text1"/>
          <w:sz w:val="24"/>
          <w:lang w:eastAsia="zh-TW" w:bidi="en-US"/>
        </w:rPr>
        <w:t xml:space="preserve"> (mandarin jacket)</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mǎguà </w:instrText>
      </w:r>
      <w:r w:rsidRPr="00AC5971">
        <w:rPr>
          <w:rFonts w:ascii="Times New Roman" w:eastAsia="SimSun" w:hAnsi="Times New Roman" w:cs="Times New Roman"/>
          <w:color w:val="000000" w:themeColor="text1"/>
          <w:sz w:val="24"/>
          <w:lang w:eastAsia="zh-TW" w:bidi="en-US"/>
        </w:rPr>
        <w:instrText>馬褂</w:instrText>
      </w:r>
      <w:r w:rsidRPr="00AC5971">
        <w:rPr>
          <w:rFonts w:ascii="Times New Roman" w:eastAsia="SimSun" w:hAnsi="Times New Roman" w:cs="Times New Roman"/>
          <w:color w:val="000000" w:themeColor="text1"/>
          <w:sz w:val="24"/>
          <w:lang w:eastAsia="zh-TW" w:bidi="en-US"/>
        </w:rPr>
        <w:instrText xml:space="preserve"> (mandarin jacket)</w:instrText>
      </w:r>
      <w:r w:rsidRPr="00AC5971">
        <w:rPr>
          <w:rFonts w:ascii="Times New Roman" w:eastAsia="SimSun" w:hAnsi="Times New Roman" w:cs="Times New Roman"/>
          <w:color w:val="000000" w:themeColor="text1"/>
          <w:sz w:val="24"/>
          <w:lang w:eastAsia="zh-TW"/>
        </w:rPr>
        <w:instrText>" \f “GLO”</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fldChar w:fldCharType="end"/>
      </w:r>
    </w:p>
    <w:p w14:paraId="39C1741C"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qípáo </w:t>
      </w:r>
      <w:r w:rsidRPr="00AC5971">
        <w:rPr>
          <w:rFonts w:ascii="Times New Roman" w:eastAsia="SimSun" w:hAnsi="Times New Roman" w:cs="Times New Roman"/>
          <w:color w:val="000000" w:themeColor="text1"/>
          <w:sz w:val="24"/>
          <w:lang w:eastAsia="zh-TW" w:bidi="en-US"/>
        </w:rPr>
        <w:t>旗袍</w:t>
      </w:r>
      <w:r w:rsidRPr="00AC5971">
        <w:rPr>
          <w:rFonts w:ascii="Times New Roman" w:eastAsia="SimSun" w:hAnsi="Times New Roman" w:cs="Times New Roman"/>
          <w:color w:val="000000" w:themeColor="text1"/>
          <w:sz w:val="24"/>
          <w:lang w:eastAsia="zh-TW" w:bidi="en-US"/>
        </w:rPr>
        <w:t xml:space="preserve"> (cheongsam)</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qípáo </w:instrText>
      </w:r>
      <w:r w:rsidRPr="00AC5971">
        <w:rPr>
          <w:rFonts w:ascii="Times New Roman" w:eastAsia="SimSun" w:hAnsi="Times New Roman" w:cs="Times New Roman"/>
          <w:color w:val="000000" w:themeColor="text1"/>
          <w:sz w:val="24"/>
          <w:lang w:eastAsia="zh-TW" w:bidi="en-US"/>
        </w:rPr>
        <w:instrText>旗袍</w:instrText>
      </w:r>
      <w:r w:rsidRPr="00AC5971">
        <w:rPr>
          <w:rFonts w:ascii="Times New Roman" w:eastAsia="SimSun" w:hAnsi="Times New Roman" w:cs="Times New Roman"/>
          <w:color w:val="000000" w:themeColor="text1"/>
          <w:sz w:val="24"/>
          <w:lang w:eastAsia="zh-TW" w:bidi="en-US"/>
        </w:rPr>
        <w:instrText xml:space="preserve"> (cheongsam)</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4D902406"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wūshāmào </w:t>
      </w:r>
      <w:r w:rsidRPr="00AC5971">
        <w:rPr>
          <w:rFonts w:ascii="Times New Roman" w:eastAsia="SimSun" w:hAnsi="Times New Roman" w:cs="Times New Roman"/>
          <w:color w:val="000000" w:themeColor="text1"/>
          <w:sz w:val="24"/>
          <w:lang w:eastAsia="zh-TW" w:bidi="en-US"/>
        </w:rPr>
        <w:t>烏紗帽</w:t>
      </w:r>
      <w:r w:rsidRPr="00AC5971">
        <w:rPr>
          <w:rFonts w:ascii="Times New Roman" w:eastAsia="SimSun" w:hAnsi="Times New Roman" w:cs="Times New Roman"/>
          <w:color w:val="000000" w:themeColor="text1"/>
          <w:sz w:val="24"/>
          <w:lang w:eastAsia="zh-TW" w:bidi="en-US"/>
        </w:rPr>
        <w:t xml:space="preserve"> (black gauze cap worn by feudal officials)</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wūshāmào </w:instrText>
      </w:r>
      <w:r w:rsidRPr="00AC5971">
        <w:rPr>
          <w:rFonts w:ascii="Times New Roman" w:eastAsia="SimSun" w:hAnsi="Times New Roman" w:cs="Times New Roman"/>
          <w:color w:val="000000" w:themeColor="text1"/>
          <w:sz w:val="24"/>
          <w:lang w:eastAsia="zh-TW" w:bidi="en-US"/>
        </w:rPr>
        <w:instrText>烏紗帽</w:instrText>
      </w:r>
      <w:r w:rsidRPr="00AC5971">
        <w:rPr>
          <w:rFonts w:ascii="Times New Roman" w:eastAsia="SimSun" w:hAnsi="Times New Roman" w:cs="Times New Roman"/>
          <w:color w:val="000000" w:themeColor="text1"/>
          <w:sz w:val="24"/>
          <w:lang w:eastAsia="zh-TW" w:bidi="en-US"/>
        </w:rPr>
        <w:instrText xml:space="preserve"> (black gauze cap worn by feudal officials)</w:instrText>
      </w:r>
      <w:r w:rsidRPr="00AC5971">
        <w:rPr>
          <w:rFonts w:ascii="Times New Roman" w:eastAsia="SimSun" w:hAnsi="Times New Roman" w:cs="Times New Roman"/>
          <w:color w:val="000000" w:themeColor="text1"/>
          <w:sz w:val="24"/>
          <w:lang w:eastAsia="zh-TW"/>
        </w:rPr>
        <w:instrText>" \f “GLO”</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fldChar w:fldCharType="end"/>
      </w:r>
    </w:p>
    <w:p w14:paraId="2DC2C975"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zhōngshānzhuāng </w:t>
      </w:r>
      <w:r w:rsidRPr="00AC5971">
        <w:rPr>
          <w:rFonts w:ascii="Times New Roman" w:eastAsia="SimSun" w:hAnsi="Times New Roman" w:cs="Times New Roman"/>
          <w:color w:val="000000" w:themeColor="text1"/>
          <w:sz w:val="24"/>
          <w:lang w:eastAsia="zh-TW" w:bidi="en-US"/>
        </w:rPr>
        <w:t>中山裝</w:t>
      </w:r>
      <w:r w:rsidRPr="00AC5971">
        <w:rPr>
          <w:rFonts w:ascii="Times New Roman" w:eastAsia="SimSun" w:hAnsi="Times New Roman" w:cs="Times New Roman"/>
          <w:color w:val="000000" w:themeColor="text1"/>
          <w:sz w:val="24"/>
          <w:lang w:eastAsia="zh-TW" w:bidi="en-US"/>
        </w:rPr>
        <w:t xml:space="preserve"> (“Mao suit”)</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zhōngshānzhuāng </w:instrText>
      </w:r>
      <w:r w:rsidRPr="00AC5971">
        <w:rPr>
          <w:rFonts w:ascii="Times New Roman" w:eastAsia="SimSun" w:hAnsi="Times New Roman" w:cs="Times New Roman"/>
          <w:color w:val="000000" w:themeColor="text1"/>
          <w:sz w:val="24"/>
          <w:lang w:eastAsia="zh-TW" w:bidi="en-US"/>
        </w:rPr>
        <w:instrText>中山裝</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0"/>
          <w:szCs w:val="20"/>
        </w:rPr>
        <w:instrText>\</w:instrText>
      </w:r>
      <w:r w:rsidRPr="00AC5971">
        <w:rPr>
          <w:rFonts w:ascii="Times New Roman" w:eastAsia="SimSun" w:hAnsi="Times New Roman" w:cs="Times New Roman"/>
          <w:color w:val="000000" w:themeColor="text1"/>
          <w:sz w:val="24"/>
          <w:lang w:eastAsia="zh-TW" w:bidi="en-US"/>
        </w:rPr>
        <w:instrText>“Mao suit</w:instrText>
      </w:r>
      <w:r w:rsidRPr="00AC5971">
        <w:rPr>
          <w:rFonts w:ascii="Times New Roman" w:eastAsia="SimSun" w:hAnsi="Times New Roman" w:cs="Times New Roman"/>
          <w:color w:val="000000" w:themeColor="text1"/>
          <w:sz w:val="20"/>
          <w:szCs w:val="20"/>
        </w:rPr>
        <w:instrText>\</w:instrText>
      </w:r>
      <w:r w:rsidRPr="00AC5971">
        <w:rPr>
          <w:rFonts w:ascii="Times New Roman" w:eastAsia="SimSun" w:hAnsi="Times New Roman" w:cs="Times New Roman"/>
          <w:color w:val="000000" w:themeColor="text1"/>
          <w:sz w:val="24"/>
          <w:lang w:eastAsia="zh-TW" w:bidi="en-US"/>
        </w:rPr>
        <w:instrText>”)</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r w:rsidRPr="00AC5971">
        <w:rPr>
          <w:rFonts w:ascii="Times New Roman" w:eastAsia="SimSun" w:hAnsi="Times New Roman" w:cs="Times New Roman"/>
          <w:color w:val="000000" w:themeColor="text1"/>
          <w:sz w:val="24"/>
          <w:lang w:eastAsia="zh-TW" w:bidi="en-US"/>
        </w:rPr>
        <w:t xml:space="preserve"> </w:t>
      </w:r>
    </w:p>
    <w:p w14:paraId="24B747BA" w14:textId="77777777" w:rsidR="006A16F7" w:rsidRPr="00AC5971" w:rsidRDefault="006A16F7" w:rsidP="006A16F7">
      <w:pPr>
        <w:widowControl/>
        <w:spacing w:line="360" w:lineRule="auto"/>
        <w:ind w:left="360"/>
        <w:jc w:val="left"/>
        <w:rPr>
          <w:rFonts w:ascii="Times New Roman" w:eastAsia="SimSun" w:hAnsi="Times New Roman" w:cs="Times New Roman"/>
          <w:color w:val="000000" w:themeColor="text1"/>
          <w:kern w:val="0"/>
          <w:sz w:val="24"/>
          <w:lang w:bidi="en-US"/>
        </w:rPr>
      </w:pPr>
    </w:p>
    <w:p w14:paraId="26476338"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eastAsia="zh-TW" w:bidi="en-US"/>
        </w:rPr>
      </w:pPr>
      <w:r w:rsidRPr="00AC5971">
        <w:rPr>
          <w:rFonts w:ascii="Times New Roman" w:eastAsia="SimSun" w:hAnsi="Times New Roman" w:cs="Times New Roman"/>
          <w:color w:val="000000" w:themeColor="text1"/>
          <w:kern w:val="0"/>
          <w:sz w:val="24"/>
          <w:lang w:eastAsia="zh-TW" w:bidi="en-US"/>
        </w:rPr>
        <w:t xml:space="preserve">Food: </w:t>
      </w:r>
    </w:p>
    <w:p w14:paraId="1BB61B1C"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bābǎofàn </w:t>
      </w:r>
      <w:r w:rsidRPr="00AC5971">
        <w:rPr>
          <w:rFonts w:ascii="Times New Roman" w:eastAsia="SimSun" w:hAnsi="Times New Roman" w:cs="Times New Roman"/>
          <w:color w:val="000000" w:themeColor="text1"/>
          <w:sz w:val="24"/>
          <w:lang w:eastAsia="zh-TW" w:bidi="en-US"/>
        </w:rPr>
        <w:t>八寶飯</w:t>
      </w:r>
      <w:r w:rsidRPr="00AC5971">
        <w:rPr>
          <w:rFonts w:ascii="Times New Roman" w:eastAsia="SimSun" w:hAnsi="Times New Roman" w:cs="Times New Roman"/>
          <w:color w:val="000000" w:themeColor="text1"/>
          <w:sz w:val="24"/>
          <w:lang w:eastAsia="zh-TW" w:bidi="en-US"/>
        </w:rPr>
        <w:t xml:space="preserve"> (eight-treasure rice pudding)</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bābǎofàn </w:instrText>
      </w:r>
      <w:r w:rsidRPr="00AC5971">
        <w:rPr>
          <w:rFonts w:ascii="Times New Roman" w:eastAsia="SimSun" w:hAnsi="Times New Roman" w:cs="Times New Roman"/>
          <w:color w:val="000000" w:themeColor="text1"/>
          <w:sz w:val="24"/>
          <w:lang w:eastAsia="zh-TW" w:bidi="en-US"/>
        </w:rPr>
        <w:instrText>八寶飯</w:instrText>
      </w:r>
      <w:r w:rsidRPr="00AC5971">
        <w:rPr>
          <w:rFonts w:ascii="Times New Roman" w:eastAsia="SimSun" w:hAnsi="Times New Roman" w:cs="Times New Roman"/>
          <w:color w:val="000000" w:themeColor="text1"/>
          <w:sz w:val="24"/>
          <w:lang w:eastAsia="zh-TW" w:bidi="en-US"/>
        </w:rPr>
        <w:instrText xml:space="preserve"> (eight-treasure rice pudding)</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343ACAC1"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bīngtánghúlu </w:t>
      </w:r>
      <w:r w:rsidRPr="00AC5971">
        <w:rPr>
          <w:rFonts w:ascii="Times New Roman" w:eastAsia="SimSun" w:hAnsi="Times New Roman" w:cs="Times New Roman"/>
          <w:color w:val="000000" w:themeColor="text1"/>
          <w:sz w:val="24"/>
          <w:lang w:eastAsia="zh-TW" w:bidi="en-US"/>
        </w:rPr>
        <w:t>冰糖葫蘆</w:t>
      </w:r>
      <w:r w:rsidRPr="00AC5971">
        <w:rPr>
          <w:rFonts w:ascii="Times New Roman" w:eastAsia="SimSun" w:hAnsi="Times New Roman" w:cs="Times New Roman"/>
          <w:color w:val="000000" w:themeColor="text1"/>
          <w:sz w:val="24"/>
          <w:lang w:eastAsia="zh-TW" w:bidi="en-US"/>
        </w:rPr>
        <w:t xml:space="preserve"> (caramelized haws)</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bīngtánghúlu </w:instrText>
      </w:r>
      <w:r w:rsidRPr="00AC5971">
        <w:rPr>
          <w:rFonts w:ascii="Times New Roman" w:eastAsia="SimSun" w:hAnsi="Times New Roman" w:cs="Times New Roman"/>
          <w:color w:val="000000" w:themeColor="text1"/>
          <w:sz w:val="24"/>
          <w:lang w:eastAsia="zh-TW" w:bidi="en-US"/>
        </w:rPr>
        <w:instrText>冰糖葫蘆</w:instrText>
      </w:r>
      <w:r w:rsidRPr="00AC5971">
        <w:rPr>
          <w:rFonts w:ascii="Times New Roman" w:eastAsia="SimSun" w:hAnsi="Times New Roman" w:cs="Times New Roman"/>
          <w:color w:val="000000" w:themeColor="text1"/>
          <w:sz w:val="24"/>
          <w:lang w:eastAsia="zh-TW" w:bidi="en-US"/>
        </w:rPr>
        <w:instrText xml:space="preserve"> (caramelized haws)</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4E810FD3"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cūliáng </w:t>
      </w:r>
      <w:r w:rsidRPr="00AC5971">
        <w:rPr>
          <w:rFonts w:ascii="Times New Roman" w:eastAsia="SimSun" w:hAnsi="Times New Roman" w:cs="Times New Roman"/>
          <w:color w:val="000000" w:themeColor="text1"/>
          <w:sz w:val="24"/>
          <w:lang w:eastAsia="zh-TW" w:bidi="en-US"/>
        </w:rPr>
        <w:t>粗糧</w:t>
      </w:r>
      <w:r w:rsidRPr="00AC5971">
        <w:rPr>
          <w:rFonts w:ascii="Times New Roman" w:eastAsia="SimSun" w:hAnsi="Times New Roman" w:cs="Times New Roman"/>
          <w:color w:val="000000" w:themeColor="text1"/>
          <w:sz w:val="24"/>
          <w:lang w:eastAsia="zh-TW" w:bidi="en-US"/>
        </w:rPr>
        <w:t xml:space="preserve"> (coarse grains)</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cūliáng </w:instrText>
      </w:r>
      <w:r w:rsidRPr="00AC5971">
        <w:rPr>
          <w:rFonts w:ascii="Times New Roman" w:eastAsia="SimSun" w:hAnsi="Times New Roman" w:cs="Times New Roman"/>
          <w:color w:val="000000" w:themeColor="text1"/>
          <w:sz w:val="24"/>
          <w:lang w:eastAsia="zh-TW" w:bidi="en-US"/>
        </w:rPr>
        <w:instrText>粗糧</w:instrText>
      </w:r>
      <w:r w:rsidRPr="00AC5971">
        <w:rPr>
          <w:rFonts w:ascii="Times New Roman" w:eastAsia="SimSun" w:hAnsi="Times New Roman" w:cs="Times New Roman"/>
          <w:color w:val="000000" w:themeColor="text1"/>
          <w:sz w:val="24"/>
          <w:lang w:eastAsia="zh-TW" w:bidi="en-US"/>
        </w:rPr>
        <w:instrText xml:space="preserve"> (coarse grains)</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4848F6F5"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húntún </w:t>
      </w:r>
      <w:r w:rsidRPr="00AC5971">
        <w:rPr>
          <w:rFonts w:ascii="Times New Roman" w:eastAsia="SimSun" w:hAnsi="Times New Roman" w:cs="Times New Roman"/>
          <w:color w:val="000000" w:themeColor="text1"/>
          <w:sz w:val="24"/>
          <w:lang w:eastAsia="zh-TW" w:bidi="en-US"/>
        </w:rPr>
        <w:t>餛飩</w:t>
      </w:r>
      <w:r w:rsidRPr="00AC5971">
        <w:rPr>
          <w:rFonts w:ascii="Times New Roman" w:eastAsia="SimSun" w:hAnsi="Times New Roman" w:cs="Times New Roman"/>
          <w:color w:val="000000" w:themeColor="text1"/>
          <w:sz w:val="24"/>
          <w:lang w:eastAsia="zh-TW" w:bidi="en-US"/>
        </w:rPr>
        <w:t xml:space="preserve"> (wontons)</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húntún </w:instrText>
      </w:r>
      <w:r w:rsidRPr="00AC5971">
        <w:rPr>
          <w:rFonts w:ascii="Times New Roman" w:eastAsia="SimSun" w:hAnsi="Times New Roman" w:cs="Times New Roman"/>
          <w:color w:val="000000" w:themeColor="text1"/>
          <w:sz w:val="24"/>
          <w:lang w:eastAsia="zh-TW" w:bidi="en-US"/>
        </w:rPr>
        <w:instrText>餛飩</w:instrText>
      </w:r>
      <w:r w:rsidRPr="00AC5971">
        <w:rPr>
          <w:rFonts w:ascii="Times New Roman" w:eastAsia="SimSun" w:hAnsi="Times New Roman" w:cs="Times New Roman"/>
          <w:color w:val="000000" w:themeColor="text1"/>
          <w:sz w:val="24"/>
          <w:lang w:eastAsia="zh-TW" w:bidi="en-US"/>
        </w:rPr>
        <w:instrText xml:space="preserve"> (wontons)</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3236DEA9"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bidi="en-US"/>
        </w:rPr>
        <w:t xml:space="preserve">jiǎozi </w:t>
      </w:r>
      <w:r w:rsidRPr="00AC5971">
        <w:rPr>
          <w:rFonts w:ascii="Times New Roman" w:eastAsia="SimSun" w:hAnsi="Times New Roman" w:cs="Times New Roman"/>
          <w:color w:val="000000" w:themeColor="text1"/>
          <w:sz w:val="24"/>
          <w:lang w:eastAsia="zh-TW" w:bidi="en-US"/>
        </w:rPr>
        <w:t>餃子</w:t>
      </w:r>
      <w:r w:rsidRPr="00AC5971">
        <w:rPr>
          <w:rFonts w:ascii="Times New Roman" w:eastAsia="SimSun" w:hAnsi="Times New Roman" w:cs="Times New Roman"/>
          <w:color w:val="000000" w:themeColor="text1"/>
          <w:sz w:val="24"/>
          <w:lang w:eastAsia="zh-TW" w:bidi="en-US"/>
        </w:rPr>
        <w:t>(dumplings)</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ji</w:instrText>
      </w:r>
      <w:r w:rsidRPr="00AC5971">
        <w:rPr>
          <w:rFonts w:ascii="Times New Roman" w:eastAsia="SimSun" w:hAnsi="Times New Roman" w:cs="Times New Roman"/>
          <w:i/>
          <w:iCs/>
          <w:color w:val="000000" w:themeColor="text1"/>
          <w:kern w:val="0"/>
          <w:sz w:val="24"/>
          <w:lang w:eastAsia="zh-TW" w:bidi="en-US"/>
        </w:rPr>
        <w:instrText>ǎ</w:instrText>
      </w:r>
      <w:r w:rsidRPr="00AC5971">
        <w:rPr>
          <w:rFonts w:ascii="Times New Roman" w:eastAsia="SimSun" w:hAnsi="Times New Roman" w:cs="Times New Roman"/>
          <w:i/>
          <w:iCs/>
          <w:color w:val="000000" w:themeColor="text1"/>
          <w:sz w:val="24"/>
          <w:lang w:eastAsia="zh-TW"/>
        </w:rPr>
        <w:instrText xml:space="preserve">ozi </w:instrText>
      </w:r>
      <w:r w:rsidRPr="00AC5971">
        <w:rPr>
          <w:rFonts w:ascii="Times New Roman" w:eastAsia="SimSun" w:hAnsi="Times New Roman" w:cs="Times New Roman"/>
          <w:color w:val="000000" w:themeColor="text1"/>
          <w:sz w:val="24"/>
          <w:lang w:eastAsia="zh-TW"/>
        </w:rPr>
        <w:instrText>餃子</w:instrText>
      </w:r>
      <w:r w:rsidRPr="00AC5971">
        <w:rPr>
          <w:rFonts w:ascii="Times New Roman" w:eastAsia="SimSun" w:hAnsi="Times New Roman" w:cs="Times New Roman"/>
          <w:i/>
          <w:iCs/>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(dumplings)"</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7E08C212"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Làbāzhōu </w:t>
      </w:r>
      <w:r w:rsidRPr="00AC5971">
        <w:rPr>
          <w:rFonts w:ascii="Times New Roman" w:eastAsia="SimSun" w:hAnsi="Times New Roman" w:cs="Times New Roman"/>
          <w:color w:val="000000" w:themeColor="text1"/>
          <w:sz w:val="24"/>
          <w:lang w:eastAsia="zh-TW" w:bidi="en-US"/>
        </w:rPr>
        <w:t>臘八粥</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i/>
          <w:iCs/>
          <w:color w:val="000000" w:themeColor="text1"/>
          <w:sz w:val="24"/>
          <w:lang w:eastAsia="zh-TW" w:bidi="en-US"/>
        </w:rPr>
        <w:t>laba</w:t>
      </w:r>
      <w:r w:rsidRPr="00AC5971">
        <w:rPr>
          <w:rFonts w:ascii="Times New Roman" w:eastAsia="SimSun" w:hAnsi="Times New Roman" w:cs="Times New Roman"/>
          <w:color w:val="000000" w:themeColor="text1"/>
          <w:sz w:val="24"/>
          <w:lang w:eastAsia="zh-TW" w:bidi="en-US"/>
        </w:rPr>
        <w:t xml:space="preserve"> porridge)</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Làbāzhōu </w:instrText>
      </w:r>
      <w:r w:rsidRPr="00AC5971">
        <w:rPr>
          <w:rFonts w:ascii="Times New Roman" w:eastAsia="SimSun" w:hAnsi="Times New Roman" w:cs="Times New Roman"/>
          <w:color w:val="000000" w:themeColor="text1"/>
          <w:sz w:val="24"/>
          <w:lang w:eastAsia="zh-TW" w:bidi="en-US"/>
        </w:rPr>
        <w:instrText>臘八粥</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i/>
          <w:iCs/>
          <w:color w:val="000000" w:themeColor="text1"/>
          <w:sz w:val="24"/>
          <w:lang w:eastAsia="zh-TW" w:bidi="en-US"/>
        </w:rPr>
        <w:instrText>laba</w:instrText>
      </w:r>
      <w:r w:rsidRPr="00AC5971">
        <w:rPr>
          <w:rFonts w:ascii="Times New Roman" w:eastAsia="SimSun" w:hAnsi="Times New Roman" w:cs="Times New Roman"/>
          <w:color w:val="000000" w:themeColor="text1"/>
          <w:sz w:val="24"/>
          <w:lang w:eastAsia="zh-TW" w:bidi="en-US"/>
        </w:rPr>
        <w:instrText xml:space="preserve"> porridge)</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310A3416"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niángāo </w:t>
      </w:r>
      <w:r w:rsidRPr="00AC5971">
        <w:rPr>
          <w:rFonts w:ascii="Times New Roman" w:eastAsia="SimSun" w:hAnsi="Times New Roman" w:cs="Times New Roman"/>
          <w:color w:val="000000" w:themeColor="text1"/>
          <w:sz w:val="24"/>
          <w:lang w:eastAsia="zh-TW" w:bidi="en-US"/>
        </w:rPr>
        <w:t>年糕</w:t>
      </w:r>
      <w:r w:rsidRPr="00AC5971">
        <w:rPr>
          <w:rFonts w:ascii="Times New Roman" w:eastAsia="SimSun" w:hAnsi="Times New Roman" w:cs="Times New Roman"/>
          <w:color w:val="000000" w:themeColor="text1"/>
          <w:sz w:val="24"/>
          <w:lang w:eastAsia="zh-TW" w:bidi="en-US"/>
        </w:rPr>
        <w:t xml:space="preserve"> (New Year cake)</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niángāo </w:instrText>
      </w:r>
      <w:r w:rsidRPr="00AC5971">
        <w:rPr>
          <w:rFonts w:ascii="Times New Roman" w:eastAsia="SimSun" w:hAnsi="Times New Roman" w:cs="Times New Roman"/>
          <w:color w:val="000000" w:themeColor="text1"/>
          <w:sz w:val="24"/>
          <w:lang w:eastAsia="zh-TW" w:bidi="en-US"/>
        </w:rPr>
        <w:instrText>年糕</w:instrText>
      </w:r>
      <w:r w:rsidRPr="00AC5971">
        <w:rPr>
          <w:rFonts w:ascii="Times New Roman" w:eastAsia="SimSun" w:hAnsi="Times New Roman" w:cs="Times New Roman"/>
          <w:color w:val="000000" w:themeColor="text1"/>
          <w:sz w:val="24"/>
          <w:lang w:eastAsia="zh-TW" w:bidi="en-US"/>
        </w:rPr>
        <w:instrText xml:space="preserve"> (New Year cake)</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6F7CFA18"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yuánxiāo </w:t>
      </w:r>
      <w:r w:rsidRPr="00AC5971">
        <w:rPr>
          <w:rFonts w:ascii="Times New Roman" w:eastAsia="SimSun" w:hAnsi="Times New Roman" w:cs="Times New Roman"/>
          <w:color w:val="000000" w:themeColor="text1"/>
          <w:sz w:val="24"/>
          <w:lang w:eastAsia="zh-TW" w:bidi="en-US"/>
        </w:rPr>
        <w:t>元宵</w:t>
      </w:r>
      <w:r w:rsidRPr="00AC5971">
        <w:rPr>
          <w:rFonts w:ascii="Times New Roman" w:eastAsia="SimSun" w:hAnsi="Times New Roman" w:cs="Times New Roman"/>
          <w:color w:val="000000" w:themeColor="text1"/>
          <w:sz w:val="24"/>
          <w:lang w:eastAsia="zh-TW" w:bidi="en-US"/>
        </w:rPr>
        <w:t xml:space="preserve"> (sweet dumplings made of glutinous rice flour)</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yuánxiāo </w:instrText>
      </w:r>
      <w:r w:rsidRPr="00AC5971">
        <w:rPr>
          <w:rFonts w:ascii="Times New Roman" w:eastAsia="SimSun" w:hAnsi="Times New Roman" w:cs="Times New Roman"/>
          <w:color w:val="000000" w:themeColor="text1"/>
          <w:sz w:val="24"/>
          <w:lang w:eastAsia="zh-TW" w:bidi="en-US"/>
        </w:rPr>
        <w:instrText>元宵</w:instrText>
      </w:r>
      <w:r w:rsidRPr="00AC5971">
        <w:rPr>
          <w:rFonts w:ascii="Times New Roman" w:eastAsia="SimSun" w:hAnsi="Times New Roman" w:cs="Times New Roman"/>
          <w:color w:val="000000" w:themeColor="text1"/>
          <w:sz w:val="24"/>
          <w:lang w:eastAsia="zh-TW" w:bidi="en-US"/>
        </w:rPr>
        <w:instrText xml:space="preserve"> (sweet dumplings made of glutinous rice flour)</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28935D36"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yuèbǐng</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月餅</w:t>
      </w:r>
      <w:r w:rsidRPr="00AC5971">
        <w:rPr>
          <w:rFonts w:ascii="Times New Roman" w:eastAsia="SimSun" w:hAnsi="Times New Roman" w:cs="Times New Roman"/>
          <w:color w:val="000000" w:themeColor="text1"/>
          <w:sz w:val="24"/>
          <w:lang w:eastAsia="zh-TW" w:bidi="en-US"/>
        </w:rPr>
        <w:t xml:space="preserve"> (moon cakes)</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yuèbǐng</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instrText>月餅</w:instrText>
      </w:r>
      <w:r w:rsidRPr="00AC5971">
        <w:rPr>
          <w:rFonts w:ascii="Times New Roman" w:eastAsia="SimSun" w:hAnsi="Times New Roman" w:cs="Times New Roman"/>
          <w:color w:val="000000" w:themeColor="text1"/>
          <w:sz w:val="24"/>
          <w:lang w:eastAsia="zh-TW" w:bidi="en-US"/>
        </w:rPr>
        <w:instrText xml:space="preserve"> (moon cakes)</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386BA913"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zòngzi </w:t>
      </w:r>
      <w:r w:rsidRPr="00AC5971">
        <w:rPr>
          <w:rFonts w:ascii="Times New Roman" w:eastAsia="SimSun" w:hAnsi="Times New Roman" w:cs="Times New Roman"/>
          <w:color w:val="000000" w:themeColor="text1"/>
          <w:sz w:val="24"/>
          <w:lang w:eastAsia="zh-TW" w:bidi="en-US"/>
        </w:rPr>
        <w:t>粽子</w:t>
      </w:r>
      <w:r w:rsidRPr="00AC5971">
        <w:rPr>
          <w:rFonts w:ascii="Times New Roman" w:eastAsia="SimSun" w:hAnsi="Times New Roman" w:cs="Times New Roman"/>
          <w:color w:val="000000" w:themeColor="text1"/>
          <w:sz w:val="24"/>
          <w:lang w:eastAsia="zh-TW" w:bidi="en-US"/>
        </w:rPr>
        <w:t xml:space="preserve"> (glutinous rice wrapped in bamboo leaves)</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zòngzi </w:instrText>
      </w:r>
      <w:r w:rsidRPr="00AC5971">
        <w:rPr>
          <w:rFonts w:ascii="Times New Roman" w:eastAsia="SimSun" w:hAnsi="Times New Roman" w:cs="Times New Roman"/>
          <w:color w:val="000000" w:themeColor="text1"/>
          <w:sz w:val="24"/>
          <w:lang w:eastAsia="zh-TW" w:bidi="en-US"/>
        </w:rPr>
        <w:instrText>粽子</w:instrText>
      </w:r>
      <w:r w:rsidRPr="00AC5971">
        <w:rPr>
          <w:rFonts w:ascii="Times New Roman" w:eastAsia="SimSun" w:hAnsi="Times New Roman" w:cs="Times New Roman"/>
          <w:color w:val="000000" w:themeColor="text1"/>
          <w:sz w:val="24"/>
          <w:lang w:eastAsia="zh-TW" w:bidi="en-US"/>
        </w:rPr>
        <w:instrText xml:space="preserve"> (glutinous rice wrapped in bamboo leaves)</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r w:rsidRPr="00AC5971">
        <w:rPr>
          <w:rFonts w:ascii="Times New Roman" w:eastAsia="SimSun" w:hAnsi="Times New Roman" w:cs="Times New Roman"/>
          <w:color w:val="000000" w:themeColor="text1"/>
          <w:sz w:val="24"/>
          <w:lang w:eastAsia="zh-TW" w:bidi="en-US"/>
        </w:rPr>
        <w:t xml:space="preserve"> </w:t>
      </w:r>
    </w:p>
    <w:p w14:paraId="15420A2F" w14:textId="77777777" w:rsidR="006A16F7" w:rsidRPr="00AC5971" w:rsidRDefault="006A16F7" w:rsidP="006A16F7">
      <w:pPr>
        <w:widowControl/>
        <w:spacing w:line="360" w:lineRule="auto"/>
        <w:ind w:left="360"/>
        <w:jc w:val="left"/>
        <w:rPr>
          <w:rFonts w:ascii="Times New Roman" w:eastAsia="SimSun" w:hAnsi="Times New Roman" w:cs="Times New Roman"/>
          <w:color w:val="000000" w:themeColor="text1"/>
          <w:kern w:val="0"/>
          <w:sz w:val="24"/>
          <w:lang w:bidi="en-US"/>
        </w:rPr>
      </w:pPr>
    </w:p>
    <w:p w14:paraId="218D5D1B"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eastAsia="zh-TW" w:bidi="en-US"/>
        </w:rPr>
      </w:pPr>
      <w:r w:rsidRPr="00AC5971">
        <w:rPr>
          <w:rFonts w:ascii="Times New Roman" w:eastAsia="SimSun" w:hAnsi="Times New Roman" w:cs="Times New Roman"/>
          <w:color w:val="000000" w:themeColor="text1"/>
          <w:kern w:val="0"/>
          <w:sz w:val="24"/>
          <w:lang w:eastAsia="zh-TW" w:bidi="en-US"/>
        </w:rPr>
        <w:t xml:space="preserve">Drink: </w:t>
      </w:r>
    </w:p>
    <w:p w14:paraId="473998D8"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bìluóchūn </w:t>
      </w:r>
      <w:r w:rsidRPr="00AC5971">
        <w:rPr>
          <w:rFonts w:ascii="Times New Roman" w:eastAsia="SimSun" w:hAnsi="Times New Roman" w:cs="Times New Roman"/>
          <w:color w:val="000000" w:themeColor="text1"/>
          <w:sz w:val="24"/>
          <w:lang w:eastAsia="zh-TW" w:bidi="en-US"/>
        </w:rPr>
        <w:t>碧螺春</w:t>
      </w:r>
      <w:r w:rsidRPr="00AC5971">
        <w:rPr>
          <w:rFonts w:ascii="Times New Roman" w:eastAsia="SimSun" w:hAnsi="Times New Roman" w:cs="Times New Roman"/>
          <w:color w:val="000000" w:themeColor="text1"/>
          <w:sz w:val="24"/>
          <w:lang w:eastAsia="zh-TW" w:bidi="en-US"/>
        </w:rPr>
        <w:t xml:space="preserve"> (a kind of green tea)</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bìluóchūn </w:instrText>
      </w:r>
      <w:r w:rsidRPr="00AC5971">
        <w:rPr>
          <w:rFonts w:ascii="Times New Roman" w:eastAsia="SimSun" w:hAnsi="Times New Roman" w:cs="Times New Roman"/>
          <w:color w:val="000000" w:themeColor="text1"/>
          <w:sz w:val="24"/>
          <w:lang w:eastAsia="zh-TW" w:bidi="en-US"/>
        </w:rPr>
        <w:instrText>碧螺春</w:instrText>
      </w:r>
      <w:r w:rsidRPr="00AC5971">
        <w:rPr>
          <w:rFonts w:ascii="Times New Roman" w:eastAsia="SimSun" w:hAnsi="Times New Roman" w:cs="Times New Roman"/>
          <w:color w:val="000000" w:themeColor="text1"/>
          <w:sz w:val="24"/>
          <w:lang w:eastAsia="zh-TW" w:bidi="en-US"/>
        </w:rPr>
        <w:instrText xml:space="preserve"> (a kind of green tea)</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07A96D9D"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jiǎogǔlán </w:t>
      </w:r>
      <w:r w:rsidRPr="00AC5971">
        <w:rPr>
          <w:rFonts w:ascii="Times New Roman" w:eastAsia="SimSun" w:hAnsi="Times New Roman" w:cs="Times New Roman"/>
          <w:color w:val="000000" w:themeColor="text1"/>
          <w:sz w:val="24"/>
          <w:lang w:eastAsia="zh-TW" w:bidi="en-US"/>
        </w:rPr>
        <w:t>絞股藍</w:t>
      </w:r>
      <w:r w:rsidRPr="00AC5971">
        <w:rPr>
          <w:rFonts w:ascii="Times New Roman" w:eastAsia="SimSun" w:hAnsi="Times New Roman" w:cs="Times New Roman"/>
          <w:color w:val="000000" w:themeColor="text1"/>
          <w:sz w:val="24"/>
          <w:lang w:eastAsia="zh-TW" w:bidi="en-US"/>
        </w:rPr>
        <w:t xml:space="preserve"> (Jiaogulan)</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jiǎogǔlán </w:instrText>
      </w:r>
      <w:r w:rsidRPr="00AC5971">
        <w:rPr>
          <w:rFonts w:ascii="Times New Roman" w:eastAsia="SimSun" w:hAnsi="Times New Roman" w:cs="Times New Roman"/>
          <w:color w:val="000000" w:themeColor="text1"/>
          <w:sz w:val="24"/>
          <w:lang w:eastAsia="zh-TW" w:bidi="en-US"/>
        </w:rPr>
        <w:instrText>絞股藍</w:instrText>
      </w:r>
      <w:r w:rsidRPr="00AC5971">
        <w:rPr>
          <w:rFonts w:ascii="Times New Roman" w:eastAsia="SimSun" w:hAnsi="Times New Roman" w:cs="Times New Roman"/>
          <w:color w:val="000000" w:themeColor="text1"/>
          <w:sz w:val="24"/>
          <w:lang w:eastAsia="zh-TW" w:bidi="en-US"/>
        </w:rPr>
        <w:instrText xml:space="preserve"> (Jiaogulan)</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09DEDD08"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luóbùmá </w:t>
      </w:r>
      <w:r w:rsidRPr="00AC5971">
        <w:rPr>
          <w:rFonts w:ascii="Times New Roman" w:eastAsia="SimSun" w:hAnsi="Times New Roman" w:cs="Times New Roman"/>
          <w:color w:val="000000" w:themeColor="text1"/>
          <w:sz w:val="24"/>
          <w:lang w:eastAsia="zh-TW" w:bidi="en-US"/>
        </w:rPr>
        <w:t>羅布麻</w:t>
      </w:r>
      <w:r w:rsidRPr="00AC5971">
        <w:rPr>
          <w:rFonts w:ascii="Times New Roman" w:eastAsia="SimSun" w:hAnsi="Times New Roman" w:cs="Times New Roman"/>
          <w:color w:val="000000" w:themeColor="text1"/>
          <w:sz w:val="24"/>
          <w:lang w:eastAsia="zh-TW" w:bidi="en-US"/>
        </w:rPr>
        <w:t xml:space="preserve"> (dogbane)</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luóbùmá </w:instrText>
      </w:r>
      <w:r w:rsidRPr="00AC5971">
        <w:rPr>
          <w:rFonts w:ascii="Times New Roman" w:eastAsia="SimSun" w:hAnsi="Times New Roman" w:cs="Times New Roman"/>
          <w:color w:val="000000" w:themeColor="text1"/>
          <w:sz w:val="24"/>
          <w:lang w:eastAsia="zh-TW" w:bidi="en-US"/>
        </w:rPr>
        <w:instrText>羅布麻</w:instrText>
      </w:r>
      <w:r w:rsidRPr="00AC5971">
        <w:rPr>
          <w:rFonts w:ascii="Times New Roman" w:eastAsia="SimSun" w:hAnsi="Times New Roman" w:cs="Times New Roman"/>
          <w:color w:val="000000" w:themeColor="text1"/>
          <w:sz w:val="24"/>
          <w:lang w:eastAsia="zh-TW" w:bidi="en-US"/>
        </w:rPr>
        <w:instrText xml:space="preserve"> (dogbane)</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45D229D6"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máotái </w:t>
      </w:r>
      <w:r w:rsidRPr="00AC5971">
        <w:rPr>
          <w:rFonts w:ascii="Times New Roman" w:eastAsia="SimSun" w:hAnsi="Times New Roman" w:cs="Times New Roman"/>
          <w:color w:val="000000" w:themeColor="text1"/>
          <w:sz w:val="24"/>
          <w:lang w:eastAsia="zh-TW" w:bidi="en-US"/>
        </w:rPr>
        <w:t>茅臺</w:t>
      </w:r>
      <w:r w:rsidRPr="00AC5971">
        <w:rPr>
          <w:rFonts w:ascii="Times New Roman" w:eastAsia="SimSun" w:hAnsi="Times New Roman" w:cs="Times New Roman"/>
          <w:color w:val="000000" w:themeColor="text1"/>
          <w:sz w:val="24"/>
          <w:lang w:eastAsia="zh-TW" w:bidi="en-US"/>
        </w:rPr>
        <w:t xml:space="preserve"> (Maotai liquor)</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máotái </w:instrText>
      </w:r>
      <w:r w:rsidRPr="00AC5971">
        <w:rPr>
          <w:rFonts w:ascii="Times New Roman" w:eastAsia="SimSun" w:hAnsi="Times New Roman" w:cs="Times New Roman"/>
          <w:color w:val="000000" w:themeColor="text1"/>
          <w:sz w:val="24"/>
          <w:lang w:eastAsia="zh-TW" w:bidi="en-US"/>
        </w:rPr>
        <w:instrText>茅臺</w:instrText>
      </w:r>
      <w:r w:rsidRPr="00AC5971">
        <w:rPr>
          <w:rFonts w:ascii="Times New Roman" w:eastAsia="SimSun" w:hAnsi="Times New Roman" w:cs="Times New Roman"/>
          <w:color w:val="000000" w:themeColor="text1"/>
          <w:sz w:val="24"/>
          <w:lang w:eastAsia="zh-TW" w:bidi="en-US"/>
        </w:rPr>
        <w:instrText xml:space="preserve"> (Maotai liquor)</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2A9BDDD8"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lastRenderedPageBreak/>
        <w:t xml:space="preserve">xuě jú </w:t>
      </w:r>
      <w:r w:rsidRPr="00AC5971">
        <w:rPr>
          <w:rFonts w:ascii="Times New Roman" w:eastAsia="SimSun" w:hAnsi="Times New Roman" w:cs="Times New Roman"/>
          <w:color w:val="000000" w:themeColor="text1"/>
          <w:sz w:val="24"/>
          <w:lang w:eastAsia="zh-TW" w:bidi="en-US"/>
        </w:rPr>
        <w:t>雪菊</w:t>
      </w:r>
      <w:r w:rsidRPr="00AC5971">
        <w:rPr>
          <w:rFonts w:ascii="Times New Roman" w:eastAsia="SimSun" w:hAnsi="Times New Roman" w:cs="Times New Roman"/>
          <w:color w:val="000000" w:themeColor="text1"/>
          <w:sz w:val="24"/>
          <w:lang w:eastAsia="zh-TW" w:bidi="en-US"/>
        </w:rPr>
        <w:t xml:space="preserve"> (snow chrysanthemum tea)</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xuě jú </w:instrText>
      </w:r>
      <w:r w:rsidRPr="00AC5971">
        <w:rPr>
          <w:rFonts w:ascii="Times New Roman" w:eastAsia="SimSun" w:hAnsi="Times New Roman" w:cs="Times New Roman"/>
          <w:color w:val="000000" w:themeColor="text1"/>
          <w:sz w:val="24"/>
          <w:lang w:eastAsia="zh-TW" w:bidi="en-US"/>
        </w:rPr>
        <w:instrText>雪菊</w:instrText>
      </w:r>
      <w:r w:rsidRPr="00AC5971">
        <w:rPr>
          <w:rFonts w:ascii="Times New Roman" w:eastAsia="SimSun" w:hAnsi="Times New Roman" w:cs="Times New Roman"/>
          <w:color w:val="000000" w:themeColor="text1"/>
          <w:sz w:val="24"/>
          <w:lang w:eastAsia="zh-TW" w:bidi="en-US"/>
        </w:rPr>
        <w:instrText xml:space="preserve"> (snow chrysanthemum tea)</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r w:rsidRPr="00AC5971">
        <w:rPr>
          <w:rFonts w:ascii="Times New Roman" w:eastAsia="SimSun" w:hAnsi="Times New Roman" w:cs="Times New Roman"/>
          <w:color w:val="000000" w:themeColor="text1"/>
          <w:sz w:val="24"/>
          <w:lang w:eastAsia="zh-TW" w:bidi="en-US"/>
        </w:rPr>
        <w:t xml:space="preserve"> </w:t>
      </w:r>
    </w:p>
    <w:p w14:paraId="389A7EE9" w14:textId="77777777" w:rsidR="006A16F7" w:rsidRPr="00AC5971" w:rsidRDefault="006A16F7" w:rsidP="006A16F7">
      <w:pPr>
        <w:widowControl/>
        <w:spacing w:line="360" w:lineRule="auto"/>
        <w:ind w:left="360"/>
        <w:jc w:val="left"/>
        <w:rPr>
          <w:rFonts w:ascii="Times New Roman" w:eastAsia="SimSun" w:hAnsi="Times New Roman" w:cs="Times New Roman"/>
          <w:color w:val="000000" w:themeColor="text1"/>
          <w:kern w:val="0"/>
          <w:sz w:val="24"/>
          <w:lang w:bidi="en-US"/>
        </w:rPr>
      </w:pPr>
    </w:p>
    <w:p w14:paraId="1A038983"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eastAsia="zh-TW" w:bidi="en-US"/>
        </w:rPr>
      </w:pPr>
      <w:r w:rsidRPr="00AC5971">
        <w:rPr>
          <w:rFonts w:ascii="Times New Roman" w:eastAsia="SimSun" w:hAnsi="Times New Roman" w:cs="Times New Roman"/>
          <w:color w:val="000000" w:themeColor="text1"/>
          <w:kern w:val="0"/>
          <w:sz w:val="24"/>
          <w:lang w:eastAsia="zh-TW" w:bidi="en-US"/>
        </w:rPr>
        <w:t xml:space="preserve">Cuisine: </w:t>
      </w:r>
    </w:p>
    <w:p w14:paraId="14BF2A67"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bādà càixì </w:t>
      </w:r>
      <w:r w:rsidRPr="00AC5971">
        <w:rPr>
          <w:rFonts w:ascii="Times New Roman" w:eastAsia="SimSun" w:hAnsi="Times New Roman" w:cs="Times New Roman"/>
          <w:color w:val="000000" w:themeColor="text1"/>
          <w:sz w:val="24"/>
          <w:lang w:eastAsia="zh-TW" w:bidi="en-US"/>
        </w:rPr>
        <w:t>八大菜系</w:t>
      </w:r>
      <w:r w:rsidRPr="00AC5971">
        <w:rPr>
          <w:rFonts w:ascii="Times New Roman" w:eastAsia="SimSun" w:hAnsi="Times New Roman" w:cs="Times New Roman"/>
          <w:color w:val="000000" w:themeColor="text1"/>
          <w:sz w:val="24"/>
          <w:lang w:eastAsia="zh-TW" w:bidi="en-US"/>
        </w:rPr>
        <w:t xml:space="preserve"> (Eight Cuisines)</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bādà càixì </w:instrText>
      </w:r>
      <w:r w:rsidRPr="00AC5971">
        <w:rPr>
          <w:rFonts w:ascii="Times New Roman" w:eastAsia="SimSun" w:hAnsi="Times New Roman" w:cs="Times New Roman"/>
          <w:color w:val="000000" w:themeColor="text1"/>
          <w:sz w:val="24"/>
          <w:lang w:eastAsia="zh-TW" w:bidi="en-US"/>
        </w:rPr>
        <w:instrText>八大菜系</w:instrText>
      </w:r>
      <w:r w:rsidRPr="00AC5971">
        <w:rPr>
          <w:rFonts w:ascii="Times New Roman" w:eastAsia="SimSun" w:hAnsi="Times New Roman" w:cs="Times New Roman"/>
          <w:color w:val="000000" w:themeColor="text1"/>
          <w:sz w:val="24"/>
          <w:lang w:eastAsia="zh-TW" w:bidi="en-US"/>
        </w:rPr>
        <w:instrText xml:space="preserve"> (Eight Cuisines)</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04CA73A9"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Chuāncài </w:t>
      </w:r>
      <w:r w:rsidRPr="00AC5971">
        <w:rPr>
          <w:rFonts w:ascii="Times New Roman" w:eastAsia="SimSun" w:hAnsi="Times New Roman" w:cs="Times New Roman"/>
          <w:color w:val="000000" w:themeColor="text1"/>
          <w:sz w:val="24"/>
          <w:lang w:eastAsia="zh-TW" w:bidi="en-US"/>
        </w:rPr>
        <w:t>川菜</w:t>
      </w:r>
      <w:r w:rsidRPr="00AC5971">
        <w:rPr>
          <w:rFonts w:ascii="Times New Roman" w:eastAsia="SimSun" w:hAnsi="Times New Roman" w:cs="Times New Roman"/>
          <w:i/>
          <w:iCs/>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(Sichuanese cuisine)</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Chuāncài </w:instrText>
      </w:r>
      <w:r w:rsidRPr="00AC5971">
        <w:rPr>
          <w:rFonts w:ascii="Times New Roman" w:eastAsia="SimSun" w:hAnsi="Times New Roman" w:cs="Times New Roman"/>
          <w:color w:val="000000" w:themeColor="text1"/>
          <w:sz w:val="24"/>
          <w:lang w:eastAsia="zh-TW" w:bidi="en-US"/>
        </w:rPr>
        <w:instrText>川菜</w:instrText>
      </w:r>
      <w:r w:rsidRPr="00AC5971">
        <w:rPr>
          <w:rFonts w:ascii="Times New Roman" w:eastAsia="SimSun" w:hAnsi="Times New Roman" w:cs="Times New Roman"/>
          <w:i/>
          <w:iCs/>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instrText>(Sichuanese cuisine)</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65C3BD62"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Huīcài </w:t>
      </w:r>
      <w:r w:rsidRPr="00AC5971">
        <w:rPr>
          <w:rFonts w:ascii="Times New Roman" w:eastAsia="SimSun" w:hAnsi="Times New Roman" w:cs="Times New Roman"/>
          <w:color w:val="000000" w:themeColor="text1"/>
          <w:sz w:val="24"/>
          <w:lang w:eastAsia="zh-TW" w:bidi="en-US"/>
        </w:rPr>
        <w:t>徽菜</w:t>
      </w:r>
      <w:r w:rsidRPr="00AC5971">
        <w:rPr>
          <w:rFonts w:ascii="Times New Roman" w:eastAsia="SimSun" w:hAnsi="Times New Roman" w:cs="Times New Roman"/>
          <w:color w:val="000000" w:themeColor="text1"/>
          <w:sz w:val="24"/>
          <w:lang w:eastAsia="zh-TW" w:bidi="en-US"/>
        </w:rPr>
        <w:t xml:space="preserve"> (Anhui cuisine)</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Huīcài </w:instrText>
      </w:r>
      <w:r w:rsidRPr="00AC5971">
        <w:rPr>
          <w:rFonts w:ascii="Times New Roman" w:eastAsia="SimSun" w:hAnsi="Times New Roman" w:cs="Times New Roman"/>
          <w:color w:val="000000" w:themeColor="text1"/>
          <w:sz w:val="24"/>
          <w:lang w:eastAsia="zh-TW" w:bidi="en-US"/>
        </w:rPr>
        <w:instrText>徽菜</w:instrText>
      </w:r>
      <w:r w:rsidRPr="00AC5971">
        <w:rPr>
          <w:rFonts w:ascii="Times New Roman" w:eastAsia="SimSun" w:hAnsi="Times New Roman" w:cs="Times New Roman"/>
          <w:color w:val="000000" w:themeColor="text1"/>
          <w:sz w:val="24"/>
          <w:lang w:eastAsia="zh-TW" w:bidi="en-US"/>
        </w:rPr>
        <w:instrText xml:space="preserve"> (Anhui cuisine)</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21455223"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Lǔcài </w:t>
      </w:r>
      <w:r w:rsidRPr="00AC5971">
        <w:rPr>
          <w:rFonts w:ascii="Times New Roman" w:eastAsia="SimSun" w:hAnsi="Times New Roman" w:cs="Times New Roman"/>
          <w:color w:val="000000" w:themeColor="text1"/>
          <w:sz w:val="24"/>
          <w:lang w:eastAsia="zh-TW" w:bidi="en-US"/>
        </w:rPr>
        <w:t>魯菜</w:t>
      </w:r>
      <w:r w:rsidRPr="00AC5971">
        <w:rPr>
          <w:rFonts w:ascii="Times New Roman" w:eastAsia="SimSun" w:hAnsi="Times New Roman" w:cs="Times New Roman"/>
          <w:color w:val="000000" w:themeColor="text1"/>
          <w:sz w:val="24"/>
          <w:lang w:eastAsia="zh-TW" w:bidi="en-US"/>
        </w:rPr>
        <w:t xml:space="preserve"> (Shandong cuisine)</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Lǔcài </w:instrText>
      </w:r>
      <w:r w:rsidRPr="00AC5971">
        <w:rPr>
          <w:rFonts w:ascii="Times New Roman" w:eastAsia="SimSun" w:hAnsi="Times New Roman" w:cs="Times New Roman"/>
          <w:color w:val="000000" w:themeColor="text1"/>
          <w:sz w:val="24"/>
          <w:lang w:eastAsia="zh-TW" w:bidi="en-US"/>
        </w:rPr>
        <w:instrText>魯菜</w:instrText>
      </w:r>
      <w:r w:rsidRPr="00AC5971">
        <w:rPr>
          <w:rFonts w:ascii="Times New Roman" w:eastAsia="SimSun" w:hAnsi="Times New Roman" w:cs="Times New Roman"/>
          <w:color w:val="000000" w:themeColor="text1"/>
          <w:sz w:val="24"/>
          <w:lang w:eastAsia="zh-TW" w:bidi="en-US"/>
        </w:rPr>
        <w:instrText xml:space="preserve"> (Shandong cuisine)</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7B6CD404"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Mǐncài </w:t>
      </w:r>
      <w:r w:rsidRPr="00AC5971">
        <w:rPr>
          <w:rFonts w:ascii="Times New Roman" w:eastAsia="SimSun" w:hAnsi="Times New Roman" w:cs="Times New Roman"/>
          <w:color w:val="000000" w:themeColor="text1"/>
          <w:sz w:val="24"/>
          <w:lang w:eastAsia="zh-TW" w:bidi="en-US"/>
        </w:rPr>
        <w:t>閩菜</w:t>
      </w:r>
      <w:r w:rsidRPr="00AC5971">
        <w:rPr>
          <w:rFonts w:ascii="Times New Roman" w:eastAsia="SimSun" w:hAnsi="Times New Roman" w:cs="Times New Roman"/>
          <w:color w:val="000000" w:themeColor="text1"/>
          <w:sz w:val="24"/>
          <w:lang w:eastAsia="zh-TW" w:bidi="en-US"/>
        </w:rPr>
        <w:t xml:space="preserve"> (Fujian cuisine)</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Mǐncài </w:instrText>
      </w:r>
      <w:r w:rsidRPr="00AC5971">
        <w:rPr>
          <w:rFonts w:ascii="Times New Roman" w:eastAsia="SimSun" w:hAnsi="Times New Roman" w:cs="Times New Roman"/>
          <w:color w:val="000000" w:themeColor="text1"/>
          <w:sz w:val="24"/>
          <w:lang w:eastAsia="zh-TW" w:bidi="en-US"/>
        </w:rPr>
        <w:instrText>閩菜</w:instrText>
      </w:r>
      <w:r w:rsidRPr="00AC5971">
        <w:rPr>
          <w:rFonts w:ascii="Times New Roman" w:eastAsia="SimSun" w:hAnsi="Times New Roman" w:cs="Times New Roman"/>
          <w:color w:val="000000" w:themeColor="text1"/>
          <w:sz w:val="24"/>
          <w:lang w:eastAsia="zh-TW" w:bidi="en-US"/>
        </w:rPr>
        <w:instrText xml:space="preserve"> (Fujian cuisine)</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190E8C5A"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Sūcài </w:t>
      </w:r>
      <w:r w:rsidRPr="00AC5971">
        <w:rPr>
          <w:rFonts w:ascii="Times New Roman" w:eastAsia="SimSun" w:hAnsi="Times New Roman" w:cs="Times New Roman"/>
          <w:color w:val="000000" w:themeColor="text1"/>
          <w:sz w:val="24"/>
          <w:lang w:eastAsia="zh-TW" w:bidi="en-US"/>
        </w:rPr>
        <w:t>蘇菜</w:t>
      </w:r>
      <w:r w:rsidRPr="00AC5971">
        <w:rPr>
          <w:rFonts w:ascii="Times New Roman" w:eastAsia="SimSun" w:hAnsi="Times New Roman" w:cs="Times New Roman"/>
          <w:color w:val="000000" w:themeColor="text1"/>
          <w:sz w:val="24"/>
          <w:lang w:eastAsia="zh-TW" w:bidi="en-US"/>
        </w:rPr>
        <w:t xml:space="preserve"> (Jiangsu cuisine)</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Sūcài </w:instrText>
      </w:r>
      <w:r w:rsidRPr="00AC5971">
        <w:rPr>
          <w:rFonts w:ascii="Times New Roman" w:eastAsia="SimSun" w:hAnsi="Times New Roman" w:cs="Times New Roman"/>
          <w:color w:val="000000" w:themeColor="text1"/>
          <w:sz w:val="24"/>
          <w:lang w:eastAsia="zh-TW" w:bidi="en-US"/>
        </w:rPr>
        <w:instrText>蘇菜</w:instrText>
      </w:r>
      <w:r w:rsidRPr="00AC5971">
        <w:rPr>
          <w:rFonts w:ascii="Times New Roman" w:eastAsia="SimSun" w:hAnsi="Times New Roman" w:cs="Times New Roman"/>
          <w:color w:val="000000" w:themeColor="text1"/>
          <w:sz w:val="24"/>
          <w:lang w:eastAsia="zh-TW" w:bidi="en-US"/>
        </w:rPr>
        <w:instrText xml:space="preserve"> (Jiangsu cuisine)</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5E2B0593"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Xiāngcài</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湘菜</w:t>
      </w:r>
      <w:r w:rsidRPr="00AC5971">
        <w:rPr>
          <w:rFonts w:ascii="Times New Roman" w:eastAsia="SimSun" w:hAnsi="Times New Roman" w:cs="Times New Roman"/>
          <w:color w:val="000000" w:themeColor="text1"/>
          <w:sz w:val="24"/>
          <w:lang w:eastAsia="zh-TW" w:bidi="en-US"/>
        </w:rPr>
        <w:t xml:space="preserve"> (Hunan cuisine)</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Xiāngcài</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instrText>湘菜</w:instrText>
      </w:r>
      <w:r w:rsidRPr="00AC5971">
        <w:rPr>
          <w:rFonts w:ascii="Times New Roman" w:eastAsia="SimSun" w:hAnsi="Times New Roman" w:cs="Times New Roman"/>
          <w:color w:val="000000" w:themeColor="text1"/>
          <w:sz w:val="24"/>
          <w:lang w:eastAsia="zh-TW" w:bidi="en-US"/>
        </w:rPr>
        <w:instrText xml:space="preserve"> (Hunan cuisine)</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3381D10A" w14:textId="77777777" w:rsidR="006A16F7" w:rsidRPr="00AC5971" w:rsidRDefault="006A16F7" w:rsidP="006A16F7">
      <w:pPr>
        <w:ind w:left="567" w:right="567"/>
        <w:jc w:val="left"/>
        <w:rPr>
          <w:rFonts w:ascii="Times New Roman" w:eastAsia="SimSun" w:hAnsi="Times New Roman" w:cs="Times New Roman"/>
          <w:i/>
          <w:iCs/>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yuècài</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粵菜</w:t>
      </w:r>
      <w:r w:rsidRPr="00AC5971">
        <w:rPr>
          <w:rFonts w:ascii="Times New Roman" w:eastAsia="SimSun" w:hAnsi="Times New Roman" w:cs="Times New Roman"/>
          <w:color w:val="000000" w:themeColor="text1"/>
          <w:sz w:val="24"/>
          <w:lang w:eastAsia="zh-TW" w:bidi="en-US"/>
        </w:rPr>
        <w:t xml:space="preserve"> (Cantonese cuisine)</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yuècài</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instrText>粵菜</w:instrText>
      </w:r>
      <w:r w:rsidRPr="00AC5971">
        <w:rPr>
          <w:rFonts w:ascii="Times New Roman" w:eastAsia="SimSun" w:hAnsi="Times New Roman" w:cs="Times New Roman"/>
          <w:color w:val="000000" w:themeColor="text1"/>
          <w:sz w:val="24"/>
          <w:lang w:eastAsia="zh-TW" w:bidi="en-US"/>
        </w:rPr>
        <w:instrText xml:space="preserve"> (Cantonese cuisine)</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163D310C"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Zhècài </w:t>
      </w:r>
      <w:r w:rsidRPr="00AC5971">
        <w:rPr>
          <w:rFonts w:ascii="Times New Roman" w:eastAsia="SimSun" w:hAnsi="Times New Roman" w:cs="Times New Roman"/>
          <w:color w:val="000000" w:themeColor="text1"/>
          <w:sz w:val="24"/>
          <w:lang w:eastAsia="zh-TW" w:bidi="en-US"/>
        </w:rPr>
        <w:t>浙菜</w:t>
      </w:r>
      <w:r w:rsidRPr="00AC5971">
        <w:rPr>
          <w:rFonts w:ascii="Times New Roman" w:eastAsia="SimSun" w:hAnsi="Times New Roman" w:cs="Times New Roman"/>
          <w:color w:val="000000" w:themeColor="text1"/>
          <w:sz w:val="24"/>
          <w:lang w:eastAsia="zh-TW" w:bidi="en-US"/>
        </w:rPr>
        <w:t xml:space="preserve"> (Zhejiang cuisine)</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Zhècài </w:instrText>
      </w:r>
      <w:r w:rsidRPr="00AC5971">
        <w:rPr>
          <w:rFonts w:ascii="Times New Roman" w:eastAsia="SimSun" w:hAnsi="Times New Roman" w:cs="Times New Roman"/>
          <w:color w:val="000000" w:themeColor="text1"/>
          <w:sz w:val="24"/>
          <w:lang w:eastAsia="zh-TW" w:bidi="en-US"/>
        </w:rPr>
        <w:instrText>浙菜</w:instrText>
      </w:r>
      <w:r w:rsidRPr="00AC5971">
        <w:rPr>
          <w:rFonts w:ascii="Times New Roman" w:eastAsia="SimSun" w:hAnsi="Times New Roman" w:cs="Times New Roman"/>
          <w:color w:val="000000" w:themeColor="text1"/>
          <w:sz w:val="24"/>
          <w:lang w:eastAsia="zh-TW" w:bidi="en-US"/>
        </w:rPr>
        <w:instrText xml:space="preserve"> (Zhejiang cuisine)</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448F469E" w14:textId="77777777" w:rsidR="006A16F7" w:rsidRPr="00AC5971" w:rsidRDefault="006A16F7" w:rsidP="006A16F7">
      <w:pPr>
        <w:widowControl/>
        <w:spacing w:line="360" w:lineRule="auto"/>
        <w:ind w:left="360"/>
        <w:jc w:val="left"/>
        <w:rPr>
          <w:rFonts w:ascii="Times New Roman" w:eastAsia="SimSun" w:hAnsi="Times New Roman" w:cs="Times New Roman"/>
          <w:color w:val="000000" w:themeColor="text1"/>
          <w:kern w:val="0"/>
          <w:sz w:val="24"/>
          <w:lang w:bidi="en-US"/>
        </w:rPr>
      </w:pPr>
    </w:p>
    <w:p w14:paraId="4794EA26"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eastAsia="zh-TW" w:bidi="en-US"/>
        </w:rPr>
      </w:pPr>
      <w:r w:rsidRPr="00AC5971">
        <w:rPr>
          <w:rFonts w:ascii="Times New Roman" w:eastAsia="SimSun" w:hAnsi="Times New Roman" w:cs="Times New Roman"/>
          <w:color w:val="000000" w:themeColor="text1"/>
          <w:kern w:val="0"/>
          <w:sz w:val="24"/>
          <w:lang w:eastAsia="zh-TW" w:bidi="en-US"/>
        </w:rPr>
        <w:t xml:space="preserve">Holidays: </w:t>
      </w:r>
    </w:p>
    <w:p w14:paraId="36E789F9"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Chóngyáng jié</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重陽節</w:t>
      </w:r>
      <w:r w:rsidRPr="00AC5971">
        <w:rPr>
          <w:rFonts w:ascii="Times New Roman" w:eastAsia="SimSun" w:hAnsi="Times New Roman" w:cs="Times New Roman"/>
          <w:color w:val="000000" w:themeColor="text1"/>
          <w:sz w:val="24"/>
          <w:lang w:eastAsia="zh-TW" w:bidi="en-US"/>
        </w:rPr>
        <w:t xml:space="preserve"> (Double Ninth Festival)</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Chóngyáng jié</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instrText>重陽節</w:instrText>
      </w:r>
      <w:r w:rsidRPr="00AC5971">
        <w:rPr>
          <w:rFonts w:ascii="Times New Roman" w:eastAsia="SimSun" w:hAnsi="Times New Roman" w:cs="Times New Roman"/>
          <w:color w:val="000000" w:themeColor="text1"/>
          <w:sz w:val="24"/>
          <w:lang w:eastAsia="zh-TW" w:bidi="en-US"/>
        </w:rPr>
        <w:instrText xml:space="preserve"> (Double Ninth Festival)</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6BA4EAF3"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chúxì </w:t>
      </w:r>
      <w:r w:rsidRPr="00AC5971">
        <w:rPr>
          <w:rFonts w:ascii="Times New Roman" w:eastAsia="SimSun" w:hAnsi="Times New Roman" w:cs="Times New Roman"/>
          <w:color w:val="000000" w:themeColor="text1"/>
          <w:sz w:val="24"/>
          <w:lang w:eastAsia="zh-TW" w:bidi="en-US"/>
        </w:rPr>
        <w:t>除夕</w:t>
      </w:r>
      <w:r w:rsidRPr="00AC5971">
        <w:rPr>
          <w:rFonts w:ascii="Times New Roman" w:eastAsia="SimSun" w:hAnsi="Times New Roman" w:cs="Times New Roman"/>
          <w:color w:val="000000" w:themeColor="text1"/>
          <w:sz w:val="24"/>
          <w:lang w:eastAsia="zh-TW" w:bidi="en-US"/>
        </w:rPr>
        <w:t xml:space="preserve"> (Lunar New Year's Eve)</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chúxì </w:instrText>
      </w:r>
      <w:r w:rsidRPr="00AC5971">
        <w:rPr>
          <w:rFonts w:ascii="Times New Roman" w:eastAsia="SimSun" w:hAnsi="Times New Roman" w:cs="Times New Roman"/>
          <w:color w:val="000000" w:themeColor="text1"/>
          <w:sz w:val="24"/>
          <w:lang w:eastAsia="zh-TW" w:bidi="en-US"/>
        </w:rPr>
        <w:instrText>除夕</w:instrText>
      </w:r>
      <w:r w:rsidRPr="00AC5971">
        <w:rPr>
          <w:rFonts w:ascii="Times New Roman" w:eastAsia="SimSun" w:hAnsi="Times New Roman" w:cs="Times New Roman"/>
          <w:color w:val="000000" w:themeColor="text1"/>
          <w:sz w:val="24"/>
          <w:lang w:eastAsia="zh-TW" w:bidi="en-US"/>
        </w:rPr>
        <w:instrText xml:space="preserve"> (Lunar New Year's Eve)</w:instrText>
      </w:r>
      <w:r w:rsidRPr="00AC5971">
        <w:rPr>
          <w:rFonts w:ascii="Times New Roman" w:eastAsia="SimSun" w:hAnsi="Times New Roman" w:cs="Times New Roman"/>
          <w:color w:val="000000" w:themeColor="text1"/>
          <w:sz w:val="24"/>
          <w:lang w:eastAsia="zh-TW"/>
        </w:rPr>
        <w:instrText>" \f “GLO”</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fldChar w:fldCharType="end"/>
      </w:r>
    </w:p>
    <w:p w14:paraId="30D64FC9"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Duānwǔ </w:t>
      </w:r>
      <w:r w:rsidRPr="00AC5971">
        <w:rPr>
          <w:rFonts w:ascii="Times New Roman" w:eastAsia="SimSun" w:hAnsi="Times New Roman" w:cs="Times New Roman"/>
          <w:color w:val="000000" w:themeColor="text1"/>
          <w:sz w:val="24"/>
          <w:lang w:eastAsia="zh-TW" w:bidi="en-US"/>
        </w:rPr>
        <w:t>端午</w:t>
      </w:r>
      <w:r w:rsidRPr="00AC5971">
        <w:rPr>
          <w:rFonts w:ascii="Times New Roman" w:eastAsia="SimSun" w:hAnsi="Times New Roman" w:cs="Times New Roman"/>
          <w:color w:val="000000" w:themeColor="text1"/>
          <w:sz w:val="24"/>
          <w:lang w:eastAsia="zh-TW" w:bidi="en-US"/>
        </w:rPr>
        <w:t xml:space="preserve"> (Dragon Boat Festival)</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Duānwǔ </w:instrText>
      </w:r>
      <w:r w:rsidRPr="00AC5971">
        <w:rPr>
          <w:rFonts w:ascii="Times New Roman" w:eastAsia="SimSun" w:hAnsi="Times New Roman" w:cs="Times New Roman"/>
          <w:color w:val="000000" w:themeColor="text1"/>
          <w:sz w:val="24"/>
          <w:lang w:eastAsia="zh-TW" w:bidi="en-US"/>
        </w:rPr>
        <w:instrText>端午</w:instrText>
      </w:r>
      <w:r w:rsidRPr="00AC5971">
        <w:rPr>
          <w:rFonts w:ascii="Times New Roman" w:eastAsia="SimSun" w:hAnsi="Times New Roman" w:cs="Times New Roman"/>
          <w:color w:val="000000" w:themeColor="text1"/>
          <w:sz w:val="24"/>
          <w:lang w:eastAsia="zh-TW" w:bidi="en-US"/>
        </w:rPr>
        <w:instrText xml:space="preserve"> (Dragon Boat Festival)</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28BF8DE4"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Èr yuè èr </w:t>
      </w:r>
      <w:r w:rsidRPr="00AC5971">
        <w:rPr>
          <w:rFonts w:ascii="Times New Roman" w:eastAsia="SimSun" w:hAnsi="Times New Roman" w:cs="Times New Roman"/>
          <w:color w:val="000000" w:themeColor="text1"/>
          <w:sz w:val="24"/>
          <w:lang w:eastAsia="zh-TW" w:bidi="en-US"/>
        </w:rPr>
        <w:t>二月二</w:t>
      </w:r>
      <w:r w:rsidRPr="00AC5971">
        <w:rPr>
          <w:rFonts w:ascii="Times New Roman" w:eastAsia="SimSun" w:hAnsi="Times New Roman" w:cs="Times New Roman"/>
          <w:color w:val="000000" w:themeColor="text1"/>
          <w:sz w:val="24"/>
          <w:lang w:eastAsia="zh-TW" w:bidi="en-US"/>
        </w:rPr>
        <w:t xml:space="preserve"> (Eryue'er Festival)</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Èr yuè èr </w:instrText>
      </w:r>
      <w:r w:rsidRPr="00AC5971">
        <w:rPr>
          <w:rFonts w:ascii="Times New Roman" w:eastAsia="SimSun" w:hAnsi="Times New Roman" w:cs="Times New Roman"/>
          <w:color w:val="000000" w:themeColor="text1"/>
          <w:sz w:val="24"/>
          <w:lang w:eastAsia="zh-TW" w:bidi="en-US"/>
        </w:rPr>
        <w:instrText>二月二</w:instrText>
      </w:r>
      <w:r w:rsidRPr="00AC5971">
        <w:rPr>
          <w:rFonts w:ascii="Times New Roman" w:eastAsia="SimSun" w:hAnsi="Times New Roman" w:cs="Times New Roman"/>
          <w:color w:val="000000" w:themeColor="text1"/>
          <w:sz w:val="24"/>
          <w:lang w:eastAsia="zh-TW" w:bidi="en-US"/>
        </w:rPr>
        <w:instrText xml:space="preserve"> (Eryue'er Festival)</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57B31C53"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Guóqìng jié</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國慶日</w:t>
      </w:r>
      <w:r w:rsidRPr="00AC5971">
        <w:rPr>
          <w:rFonts w:ascii="Times New Roman" w:eastAsia="SimSun" w:hAnsi="Times New Roman" w:cs="Times New Roman"/>
          <w:color w:val="000000" w:themeColor="text1"/>
          <w:sz w:val="24"/>
          <w:lang w:eastAsia="zh-TW" w:bidi="en-US"/>
        </w:rPr>
        <w:t xml:space="preserve"> (National Day)</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Guóqìng jié</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instrText>國慶日</w:instrText>
      </w:r>
      <w:r w:rsidRPr="00AC5971">
        <w:rPr>
          <w:rFonts w:ascii="Times New Roman" w:eastAsia="SimSun" w:hAnsi="Times New Roman" w:cs="Times New Roman"/>
          <w:color w:val="000000" w:themeColor="text1"/>
          <w:sz w:val="24"/>
          <w:lang w:eastAsia="zh-TW" w:bidi="en-US"/>
        </w:rPr>
        <w:instrText xml:space="preserve"> (National Day)</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0D527459"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Jiàoshī jié </w:t>
      </w:r>
      <w:r w:rsidRPr="00AC5971">
        <w:rPr>
          <w:rFonts w:ascii="Times New Roman" w:eastAsia="SimSun" w:hAnsi="Times New Roman" w:cs="Times New Roman"/>
          <w:color w:val="000000" w:themeColor="text1"/>
          <w:sz w:val="24"/>
          <w:lang w:eastAsia="zh-TW" w:bidi="en-US"/>
        </w:rPr>
        <w:t>教師節</w:t>
      </w:r>
      <w:r w:rsidRPr="00AC5971">
        <w:rPr>
          <w:rFonts w:ascii="Times New Roman" w:eastAsia="SimSun" w:hAnsi="Times New Roman" w:cs="Times New Roman"/>
          <w:color w:val="000000" w:themeColor="text1"/>
          <w:sz w:val="24"/>
          <w:lang w:eastAsia="zh-TW" w:bidi="en-US"/>
        </w:rPr>
        <w:t xml:space="preserve"> (Teachers’ Day)</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Jiàoshī jié </w:instrText>
      </w:r>
      <w:r w:rsidRPr="00AC5971">
        <w:rPr>
          <w:rFonts w:ascii="Times New Roman" w:eastAsia="SimSun" w:hAnsi="Times New Roman" w:cs="Times New Roman"/>
          <w:color w:val="000000" w:themeColor="text1"/>
          <w:sz w:val="24"/>
          <w:lang w:eastAsia="zh-TW" w:bidi="en-US"/>
        </w:rPr>
        <w:instrText>教師節</w:instrText>
      </w:r>
      <w:r w:rsidRPr="00AC5971">
        <w:rPr>
          <w:rFonts w:ascii="Times New Roman" w:eastAsia="SimSun" w:hAnsi="Times New Roman" w:cs="Times New Roman"/>
          <w:color w:val="000000" w:themeColor="text1"/>
          <w:sz w:val="24"/>
          <w:lang w:eastAsia="zh-TW" w:bidi="en-US"/>
        </w:rPr>
        <w:instrText xml:space="preserve"> (Teachers’ Day)</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2F4625CB"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Lóngtáitóu </w:t>
      </w:r>
      <w:r w:rsidRPr="00AC5971">
        <w:rPr>
          <w:rFonts w:ascii="Times New Roman" w:eastAsia="SimSun" w:hAnsi="Times New Roman" w:cs="Times New Roman"/>
          <w:color w:val="000000" w:themeColor="text1"/>
          <w:sz w:val="24"/>
          <w:lang w:eastAsia="zh-TW" w:bidi="en-US"/>
        </w:rPr>
        <w:t>龍抬頭</w:t>
      </w:r>
      <w:r w:rsidRPr="00AC5971">
        <w:rPr>
          <w:rFonts w:ascii="Times New Roman" w:eastAsia="SimSun" w:hAnsi="Times New Roman" w:cs="Times New Roman"/>
          <w:color w:val="000000" w:themeColor="text1"/>
          <w:sz w:val="24"/>
          <w:lang w:eastAsia="zh-TW" w:bidi="en-US"/>
        </w:rPr>
        <w:t xml:space="preserve"> (Longtaitou Festival)</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lónɡ </w:instrText>
      </w:r>
      <w:r w:rsidRPr="00AC5971">
        <w:rPr>
          <w:rFonts w:ascii="Times New Roman" w:eastAsia="SimSun" w:hAnsi="Times New Roman" w:cs="Times New Roman" w:hint="eastAsia"/>
          <w:color w:val="000000" w:themeColor="text1"/>
          <w:sz w:val="24"/>
          <w:lang w:eastAsia="zh-TW"/>
        </w:rPr>
        <w:instrText>龍</w:instrText>
      </w:r>
      <w:r w:rsidRPr="00AC5971">
        <w:rPr>
          <w:rFonts w:ascii="Times New Roman" w:eastAsia="PMingLiU" w:hAnsi="Times New Roman" w:cs="Times New Roman"/>
          <w:color w:val="000000" w:themeColor="text1"/>
          <w:sz w:val="24"/>
          <w:lang w:eastAsia="zh-TW"/>
        </w:rPr>
        <w:instrText xml:space="preserve"> (loong):</w:instrText>
      </w:r>
      <w:r w:rsidRPr="00AC5971">
        <w:rPr>
          <w:rFonts w:ascii="Times New Roman" w:eastAsia="SimSun" w:hAnsi="Times New Roman" w:cs="Times New Roman"/>
          <w:i/>
          <w:iCs/>
          <w:color w:val="000000" w:themeColor="text1"/>
          <w:sz w:val="24"/>
          <w:lang w:eastAsia="zh-TW" w:bidi="en-US"/>
        </w:rPr>
        <w:instrText xml:space="preserve">Lóngtáitóu </w:instrText>
      </w:r>
      <w:r w:rsidRPr="00AC5971">
        <w:rPr>
          <w:rFonts w:ascii="Times New Roman" w:eastAsia="SimSun" w:hAnsi="Times New Roman" w:cs="Times New Roman"/>
          <w:color w:val="000000" w:themeColor="text1"/>
          <w:sz w:val="24"/>
          <w:lang w:eastAsia="zh-TW" w:bidi="en-US"/>
        </w:rPr>
        <w:instrText>龍抬頭</w:instrText>
      </w:r>
      <w:r w:rsidRPr="00AC5971">
        <w:rPr>
          <w:rFonts w:ascii="Times New Roman" w:eastAsia="SimSun" w:hAnsi="Times New Roman" w:cs="Times New Roman"/>
          <w:color w:val="000000" w:themeColor="text1"/>
          <w:sz w:val="24"/>
          <w:lang w:eastAsia="zh-TW" w:bidi="en-US"/>
        </w:rPr>
        <w:instrText xml:space="preserve"> (Longtaitou Festival)</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31249DB6"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Qīngmíng jié </w:t>
      </w:r>
      <w:r w:rsidRPr="00AC5971">
        <w:rPr>
          <w:rFonts w:ascii="Times New Roman" w:eastAsia="SimSun" w:hAnsi="Times New Roman" w:cs="Times New Roman"/>
          <w:color w:val="000000" w:themeColor="text1"/>
          <w:sz w:val="24"/>
          <w:lang w:eastAsia="zh-TW" w:bidi="en-US"/>
        </w:rPr>
        <w:t>清明節</w:t>
      </w:r>
      <w:r w:rsidRPr="00AC5971">
        <w:rPr>
          <w:rFonts w:ascii="Times New Roman" w:eastAsia="SimSun" w:hAnsi="Times New Roman" w:cs="Times New Roman"/>
          <w:color w:val="000000" w:themeColor="text1"/>
          <w:sz w:val="24"/>
          <w:lang w:eastAsia="zh-TW" w:bidi="en-US"/>
        </w:rPr>
        <w:t xml:space="preserve"> (Tomb Sweeping Festival)</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Qīngmíng jié </w:instrText>
      </w:r>
      <w:r w:rsidRPr="00AC5971">
        <w:rPr>
          <w:rFonts w:ascii="Times New Roman" w:eastAsia="SimSun" w:hAnsi="Times New Roman" w:cs="Times New Roman"/>
          <w:color w:val="000000" w:themeColor="text1"/>
          <w:sz w:val="24"/>
          <w:lang w:eastAsia="zh-TW" w:bidi="en-US"/>
        </w:rPr>
        <w:instrText>清明節</w:instrText>
      </w:r>
      <w:r w:rsidRPr="00AC5971">
        <w:rPr>
          <w:rFonts w:ascii="Times New Roman" w:eastAsia="SimSun" w:hAnsi="Times New Roman" w:cs="Times New Roman"/>
          <w:color w:val="000000" w:themeColor="text1"/>
          <w:sz w:val="24"/>
          <w:lang w:eastAsia="zh-TW" w:bidi="en-US"/>
        </w:rPr>
        <w:instrText xml:space="preserve"> (Tomb Sweeping Festival)</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64C31519"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color w:val="000000" w:themeColor="text1"/>
          <w:sz w:val="24"/>
          <w:lang w:eastAsia="zh-TW" w:bidi="en-US"/>
        </w:rPr>
        <w:t>Q</w:t>
      </w:r>
      <w:r w:rsidRPr="00AC5971">
        <w:rPr>
          <w:rFonts w:ascii="Times New Roman" w:eastAsia="SimSun" w:hAnsi="Times New Roman" w:cs="Times New Roman"/>
          <w:i/>
          <w:iCs/>
          <w:color w:val="000000" w:themeColor="text1"/>
          <w:sz w:val="24"/>
          <w:lang w:eastAsia="zh-TW" w:bidi="en-US"/>
        </w:rPr>
        <w:t xml:space="preserve">īxì </w:t>
      </w:r>
      <w:r w:rsidRPr="00AC5971">
        <w:rPr>
          <w:rFonts w:ascii="Times New Roman" w:eastAsia="SimSun" w:hAnsi="Times New Roman" w:cs="Times New Roman"/>
          <w:color w:val="000000" w:themeColor="text1"/>
          <w:sz w:val="24"/>
          <w:lang w:eastAsia="zh-TW" w:bidi="en-US"/>
        </w:rPr>
        <w:t>七夕</w:t>
      </w:r>
      <w:r w:rsidRPr="00AC5971">
        <w:rPr>
          <w:rFonts w:ascii="Times New Roman" w:eastAsia="SimSun" w:hAnsi="Times New Roman" w:cs="Times New Roman"/>
          <w:color w:val="000000" w:themeColor="text1"/>
          <w:sz w:val="24"/>
          <w:lang w:eastAsia="zh-TW" w:bidi="en-US"/>
        </w:rPr>
        <w:t xml:space="preserve"> (Double Seven Festival)</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color w:val="000000" w:themeColor="text1"/>
          <w:sz w:val="24"/>
          <w:lang w:eastAsia="zh-TW" w:bidi="en-US"/>
        </w:rPr>
        <w:instrText>Q</w:instrText>
      </w:r>
      <w:r w:rsidRPr="00AC5971">
        <w:rPr>
          <w:rFonts w:ascii="Times New Roman" w:eastAsia="SimSun" w:hAnsi="Times New Roman" w:cs="Times New Roman"/>
          <w:i/>
          <w:iCs/>
          <w:color w:val="000000" w:themeColor="text1"/>
          <w:sz w:val="24"/>
          <w:lang w:eastAsia="zh-TW" w:bidi="en-US"/>
        </w:rPr>
        <w:instrText xml:space="preserve">īxì </w:instrText>
      </w:r>
      <w:r w:rsidRPr="00AC5971">
        <w:rPr>
          <w:rFonts w:ascii="Times New Roman" w:eastAsia="SimSun" w:hAnsi="Times New Roman" w:cs="Times New Roman"/>
          <w:color w:val="000000" w:themeColor="text1"/>
          <w:sz w:val="24"/>
          <w:lang w:eastAsia="zh-TW" w:bidi="en-US"/>
        </w:rPr>
        <w:instrText>七夕</w:instrText>
      </w:r>
      <w:r w:rsidRPr="00AC5971">
        <w:rPr>
          <w:rFonts w:ascii="Times New Roman" w:eastAsia="SimSun" w:hAnsi="Times New Roman" w:cs="Times New Roman"/>
          <w:color w:val="000000" w:themeColor="text1"/>
          <w:sz w:val="24"/>
          <w:lang w:eastAsia="zh-TW" w:bidi="en-US"/>
        </w:rPr>
        <w:instrText xml:space="preserve"> (Double Seven Festival)</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2B0D52F3"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Yuándàn </w:t>
      </w:r>
      <w:r w:rsidRPr="00AC5971">
        <w:rPr>
          <w:rFonts w:ascii="Times New Roman" w:eastAsia="SimSun" w:hAnsi="Times New Roman" w:cs="Times New Roman"/>
          <w:color w:val="000000" w:themeColor="text1"/>
          <w:sz w:val="24"/>
          <w:lang w:eastAsia="zh-TW" w:bidi="en-US"/>
        </w:rPr>
        <w:t>元旦</w:t>
      </w:r>
      <w:r w:rsidRPr="00AC5971">
        <w:rPr>
          <w:rFonts w:ascii="Times New Roman" w:eastAsia="SimSun" w:hAnsi="Times New Roman" w:cs="Times New Roman"/>
          <w:color w:val="000000" w:themeColor="text1"/>
          <w:sz w:val="24"/>
          <w:lang w:eastAsia="zh-TW" w:bidi="en-US"/>
        </w:rPr>
        <w:t xml:space="preserve"> (New Year's Day)</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Yuándàn </w:instrText>
      </w:r>
      <w:r w:rsidRPr="00AC5971">
        <w:rPr>
          <w:rFonts w:ascii="Times New Roman" w:eastAsia="SimSun" w:hAnsi="Times New Roman" w:cs="Times New Roman"/>
          <w:color w:val="000000" w:themeColor="text1"/>
          <w:sz w:val="24"/>
          <w:lang w:eastAsia="zh-TW" w:bidi="en-US"/>
        </w:rPr>
        <w:instrText>元旦</w:instrText>
      </w:r>
      <w:r w:rsidRPr="00AC5971">
        <w:rPr>
          <w:rFonts w:ascii="Times New Roman" w:eastAsia="SimSun" w:hAnsi="Times New Roman" w:cs="Times New Roman"/>
          <w:color w:val="000000" w:themeColor="text1"/>
          <w:sz w:val="24"/>
          <w:lang w:eastAsia="zh-TW" w:bidi="en-US"/>
        </w:rPr>
        <w:instrText xml:space="preserve"> (New Year's Day)</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3933F936"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Yuánxiāo jié </w:t>
      </w:r>
      <w:r w:rsidRPr="00AC5971">
        <w:rPr>
          <w:rFonts w:ascii="Times New Roman" w:eastAsia="SimSun" w:hAnsi="Times New Roman" w:cs="Times New Roman"/>
          <w:color w:val="000000" w:themeColor="text1"/>
          <w:sz w:val="24"/>
          <w:lang w:eastAsia="zh-TW" w:bidi="en-US"/>
        </w:rPr>
        <w:t>元宵節</w:t>
      </w:r>
      <w:r w:rsidRPr="00AC5971">
        <w:rPr>
          <w:rFonts w:ascii="Times New Roman" w:eastAsia="SimSun" w:hAnsi="Times New Roman" w:cs="Times New Roman"/>
          <w:color w:val="000000" w:themeColor="text1"/>
          <w:sz w:val="24"/>
          <w:lang w:eastAsia="zh-TW" w:bidi="en-US"/>
        </w:rPr>
        <w:t xml:space="preserve"> (Lantern Festival)</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Yuánxiāo jié </w:instrText>
      </w:r>
      <w:r w:rsidRPr="00AC5971">
        <w:rPr>
          <w:rFonts w:ascii="Times New Roman" w:eastAsia="SimSun" w:hAnsi="Times New Roman" w:cs="Times New Roman"/>
          <w:color w:val="000000" w:themeColor="text1"/>
          <w:sz w:val="24"/>
          <w:lang w:eastAsia="zh-TW" w:bidi="en-US"/>
        </w:rPr>
        <w:instrText>元宵節</w:instrText>
      </w:r>
      <w:r w:rsidRPr="00AC5971">
        <w:rPr>
          <w:rFonts w:ascii="Times New Roman" w:eastAsia="SimSun" w:hAnsi="Times New Roman" w:cs="Times New Roman"/>
          <w:color w:val="000000" w:themeColor="text1"/>
          <w:sz w:val="24"/>
          <w:lang w:eastAsia="zh-TW" w:bidi="en-US"/>
        </w:rPr>
        <w:instrText xml:space="preserve"> (Lantern Festival)</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19EC6AA8"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Zhōngqiū </w:t>
      </w:r>
      <w:r w:rsidRPr="00AC5971">
        <w:rPr>
          <w:rFonts w:ascii="Times New Roman" w:eastAsia="SimSun" w:hAnsi="Times New Roman" w:cs="Times New Roman"/>
          <w:color w:val="000000" w:themeColor="text1"/>
          <w:sz w:val="24"/>
          <w:lang w:eastAsia="zh-TW" w:bidi="en-US"/>
        </w:rPr>
        <w:t>中秋</w:t>
      </w:r>
      <w:r w:rsidRPr="00AC5971">
        <w:rPr>
          <w:rFonts w:ascii="Times New Roman" w:eastAsia="SimSun" w:hAnsi="Times New Roman" w:cs="Times New Roman"/>
          <w:color w:val="000000" w:themeColor="text1"/>
          <w:sz w:val="24"/>
          <w:lang w:eastAsia="zh-TW" w:bidi="en-US"/>
        </w:rPr>
        <w:t xml:space="preserve"> (Mid-Autumn Festival)</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Zhōngqiū </w:instrText>
      </w:r>
      <w:r w:rsidRPr="00AC5971">
        <w:rPr>
          <w:rFonts w:ascii="Times New Roman" w:eastAsia="SimSun" w:hAnsi="Times New Roman" w:cs="Times New Roman"/>
          <w:color w:val="000000" w:themeColor="text1"/>
          <w:sz w:val="24"/>
          <w:lang w:eastAsia="zh-TW" w:bidi="en-US"/>
        </w:rPr>
        <w:instrText>中秋</w:instrText>
      </w:r>
      <w:r w:rsidRPr="00AC5971">
        <w:rPr>
          <w:rFonts w:ascii="Times New Roman" w:eastAsia="SimSun" w:hAnsi="Times New Roman" w:cs="Times New Roman"/>
          <w:color w:val="000000" w:themeColor="text1"/>
          <w:sz w:val="24"/>
          <w:lang w:eastAsia="zh-TW" w:bidi="en-US"/>
        </w:rPr>
        <w:instrText xml:space="preserve"> (Mid-Autumn Festival)</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1DC460F0"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Zhōngyuán jié </w:t>
      </w:r>
      <w:r w:rsidRPr="00AC5971">
        <w:rPr>
          <w:rFonts w:ascii="Times New Roman" w:eastAsia="SimSun" w:hAnsi="Times New Roman" w:cs="Times New Roman"/>
          <w:color w:val="000000" w:themeColor="text1"/>
          <w:sz w:val="24"/>
          <w:lang w:eastAsia="zh-TW" w:bidi="en-US"/>
        </w:rPr>
        <w:t>中元節</w:t>
      </w:r>
      <w:r w:rsidRPr="00AC5971">
        <w:rPr>
          <w:rFonts w:ascii="Times New Roman" w:eastAsia="SimSun" w:hAnsi="Times New Roman" w:cs="Times New Roman"/>
          <w:color w:val="000000" w:themeColor="text1"/>
          <w:sz w:val="24"/>
          <w:lang w:eastAsia="zh-TW" w:bidi="en-US"/>
        </w:rPr>
        <w:t xml:space="preserve"> (Hungry Ghost Festival)</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Zhōngyuán jié </w:instrText>
      </w:r>
      <w:r w:rsidRPr="00AC5971">
        <w:rPr>
          <w:rFonts w:ascii="Times New Roman" w:eastAsia="SimSun" w:hAnsi="Times New Roman" w:cs="Times New Roman"/>
          <w:color w:val="000000" w:themeColor="text1"/>
          <w:sz w:val="24"/>
          <w:lang w:eastAsia="zh-TW" w:bidi="en-US"/>
        </w:rPr>
        <w:instrText>中元節</w:instrText>
      </w:r>
      <w:r w:rsidRPr="00AC5971">
        <w:rPr>
          <w:rFonts w:ascii="Times New Roman" w:eastAsia="SimSun" w:hAnsi="Times New Roman" w:cs="Times New Roman"/>
          <w:color w:val="000000" w:themeColor="text1"/>
          <w:sz w:val="24"/>
          <w:lang w:eastAsia="zh-TW" w:bidi="en-US"/>
        </w:rPr>
        <w:instrText xml:space="preserve"> (Hungry Ghost Festival)</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r w:rsidRPr="00AC5971">
        <w:rPr>
          <w:rFonts w:ascii="Times New Roman" w:eastAsia="SimSun" w:hAnsi="Times New Roman" w:cs="Times New Roman"/>
          <w:color w:val="000000" w:themeColor="text1"/>
          <w:sz w:val="24"/>
          <w:lang w:eastAsia="zh-TW" w:bidi="en-US"/>
        </w:rPr>
        <w:t xml:space="preserve"> </w:t>
      </w:r>
    </w:p>
    <w:p w14:paraId="11C7899E" w14:textId="77777777" w:rsidR="006A16F7" w:rsidRPr="00AC5971" w:rsidRDefault="006A16F7" w:rsidP="006A16F7">
      <w:pPr>
        <w:widowControl/>
        <w:spacing w:line="360" w:lineRule="auto"/>
        <w:ind w:left="360"/>
        <w:jc w:val="left"/>
        <w:rPr>
          <w:rFonts w:ascii="Times New Roman" w:eastAsia="SimSun" w:hAnsi="Times New Roman" w:cs="Times New Roman"/>
          <w:color w:val="000000" w:themeColor="text1"/>
          <w:kern w:val="0"/>
          <w:sz w:val="24"/>
          <w:lang w:bidi="en-US"/>
        </w:rPr>
      </w:pPr>
    </w:p>
    <w:p w14:paraId="2EF72F3E"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eastAsia="zh-TW" w:bidi="en-US"/>
        </w:rPr>
      </w:pPr>
      <w:r w:rsidRPr="00AC5971">
        <w:rPr>
          <w:rFonts w:ascii="Times New Roman" w:eastAsia="SimSun" w:hAnsi="Times New Roman" w:cs="Times New Roman"/>
          <w:color w:val="000000" w:themeColor="text1"/>
          <w:kern w:val="0"/>
          <w:sz w:val="24"/>
          <w:lang w:eastAsia="zh-TW" w:bidi="en-US"/>
        </w:rPr>
        <w:t xml:space="preserve">Literature: </w:t>
      </w:r>
    </w:p>
    <w:p w14:paraId="5BDC23E1"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Báishé zhuán</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白蛇傳</w:t>
      </w:r>
      <w:r w:rsidRPr="00AC5971">
        <w:rPr>
          <w:rFonts w:ascii="Times New Roman" w:eastAsia="SimSun" w:hAnsi="Times New Roman" w:cs="Times New Roman"/>
          <w:color w:val="000000" w:themeColor="text1"/>
          <w:sz w:val="24"/>
          <w:lang w:eastAsia="zh-TW" w:bidi="en-US"/>
        </w:rPr>
        <w:t xml:space="preserve"> (Legend of the White Snake)</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Báishé zhuán</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instrText>白蛇傳</w:instrText>
      </w:r>
      <w:r w:rsidRPr="00AC5971">
        <w:rPr>
          <w:rFonts w:ascii="Times New Roman" w:eastAsia="SimSun" w:hAnsi="Times New Roman" w:cs="Times New Roman"/>
          <w:color w:val="000000" w:themeColor="text1"/>
          <w:sz w:val="24"/>
          <w:lang w:eastAsia="zh-TW" w:bidi="en-US"/>
        </w:rPr>
        <w:instrText xml:space="preserve"> (Legend of the White Snake)</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27595E15"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Jīngshǐzǐjí </w:t>
      </w:r>
      <w:r w:rsidRPr="00AC5971">
        <w:rPr>
          <w:rFonts w:ascii="Times New Roman" w:eastAsia="SimSun" w:hAnsi="Times New Roman" w:cs="Times New Roman"/>
          <w:color w:val="000000" w:themeColor="text1"/>
          <w:sz w:val="24"/>
          <w:lang w:eastAsia="zh-TW" w:bidi="en-US"/>
        </w:rPr>
        <w:t>經史子集</w:t>
      </w:r>
      <w:r w:rsidRPr="00AC5971">
        <w:rPr>
          <w:rFonts w:ascii="Times New Roman" w:eastAsia="SimSun" w:hAnsi="Times New Roman" w:cs="Times New Roman"/>
          <w:i/>
          <w:iCs/>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(Confucian classics)</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Jīngshǐzǐjí </w:instrText>
      </w:r>
      <w:r w:rsidRPr="00AC5971">
        <w:rPr>
          <w:rFonts w:ascii="Times New Roman" w:eastAsia="SimSun" w:hAnsi="Times New Roman" w:cs="Times New Roman"/>
          <w:color w:val="000000" w:themeColor="text1"/>
          <w:sz w:val="24"/>
          <w:lang w:eastAsia="zh-TW" w:bidi="en-US"/>
        </w:rPr>
        <w:instrText>經史子集</w:instrText>
      </w:r>
      <w:r w:rsidRPr="00AC5971">
        <w:rPr>
          <w:rFonts w:ascii="Times New Roman" w:eastAsia="SimSun" w:hAnsi="Times New Roman" w:cs="Times New Roman"/>
          <w:i/>
          <w:iCs/>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instrText>(Confucian classics)</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2A7B2253"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Liùyì </w:t>
      </w:r>
      <w:r w:rsidRPr="00AC5971">
        <w:rPr>
          <w:rFonts w:ascii="Times New Roman" w:eastAsia="SimSun" w:hAnsi="Times New Roman" w:cs="Times New Roman"/>
          <w:color w:val="000000" w:themeColor="text1"/>
          <w:sz w:val="24"/>
          <w:lang w:eastAsia="zh-TW" w:bidi="en-US"/>
        </w:rPr>
        <w:t>六藝</w:t>
      </w:r>
      <w:r w:rsidRPr="00AC5971">
        <w:rPr>
          <w:rFonts w:ascii="Times New Roman" w:eastAsia="SimSun" w:hAnsi="Times New Roman" w:cs="Times New Roman"/>
          <w:color w:val="000000" w:themeColor="text1"/>
          <w:sz w:val="24"/>
          <w:lang w:eastAsia="zh-TW" w:bidi="en-US"/>
        </w:rPr>
        <w:t xml:space="preserve"> (Six Arts)</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Liùyì </w:instrText>
      </w:r>
      <w:r w:rsidRPr="00AC5971">
        <w:rPr>
          <w:rFonts w:ascii="Times New Roman" w:eastAsia="SimSun" w:hAnsi="Times New Roman" w:cs="Times New Roman"/>
          <w:color w:val="000000" w:themeColor="text1"/>
          <w:sz w:val="24"/>
          <w:lang w:eastAsia="zh-TW" w:bidi="en-US"/>
        </w:rPr>
        <w:instrText>六藝</w:instrText>
      </w:r>
      <w:r w:rsidRPr="00AC5971">
        <w:rPr>
          <w:rFonts w:ascii="Times New Roman" w:eastAsia="SimSun" w:hAnsi="Times New Roman" w:cs="Times New Roman"/>
          <w:color w:val="000000" w:themeColor="text1"/>
          <w:sz w:val="24"/>
          <w:lang w:eastAsia="zh-TW" w:bidi="en-US"/>
        </w:rPr>
        <w:instrText xml:space="preserve"> (Six Arts)</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50E083B2"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Sānguó yǎnyì </w:t>
      </w:r>
      <w:r w:rsidRPr="00AC5971">
        <w:rPr>
          <w:rFonts w:ascii="Times New Roman" w:eastAsia="SimSun" w:hAnsi="Times New Roman" w:cs="Times New Roman"/>
          <w:color w:val="000000" w:themeColor="text1"/>
          <w:sz w:val="24"/>
          <w:lang w:eastAsia="zh-TW" w:bidi="en-US"/>
        </w:rPr>
        <w:t>三國演義</w:t>
      </w:r>
      <w:r w:rsidRPr="00AC5971">
        <w:rPr>
          <w:rFonts w:ascii="Times New Roman" w:eastAsia="SimSun" w:hAnsi="Times New Roman" w:cs="Times New Roman"/>
          <w:color w:val="000000" w:themeColor="text1"/>
          <w:sz w:val="24"/>
          <w:lang w:eastAsia="zh-TW" w:bidi="en-US"/>
        </w:rPr>
        <w:t xml:space="preserve"> (Romance of the Three Kingdoms)</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Sānguó yǎnyì </w:instrText>
      </w:r>
      <w:r w:rsidRPr="00AC5971">
        <w:rPr>
          <w:rFonts w:ascii="Times New Roman" w:eastAsia="SimSun" w:hAnsi="Times New Roman" w:cs="Times New Roman"/>
          <w:color w:val="000000" w:themeColor="text1"/>
          <w:sz w:val="24"/>
          <w:lang w:eastAsia="zh-TW" w:bidi="en-US"/>
        </w:rPr>
        <w:instrText>三國演義</w:instrText>
      </w:r>
      <w:r w:rsidRPr="00AC5971">
        <w:rPr>
          <w:rFonts w:ascii="Times New Roman" w:eastAsia="SimSun" w:hAnsi="Times New Roman" w:cs="Times New Roman"/>
          <w:color w:val="000000" w:themeColor="text1"/>
          <w:sz w:val="24"/>
          <w:lang w:eastAsia="zh-TW" w:bidi="en-US"/>
        </w:rPr>
        <w:instrText xml:space="preserve"> (Romance of the Three Kingdoms)</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502930AF"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Shǐjì </w:t>
      </w:r>
      <w:r w:rsidRPr="00AC5971">
        <w:rPr>
          <w:rFonts w:ascii="Times New Roman" w:eastAsia="SimSun" w:hAnsi="Times New Roman" w:cs="Times New Roman"/>
          <w:color w:val="000000" w:themeColor="text1"/>
          <w:sz w:val="24"/>
          <w:lang w:eastAsia="zh-TW" w:bidi="en-US"/>
        </w:rPr>
        <w:t>史記</w:t>
      </w:r>
      <w:r w:rsidRPr="00AC5971">
        <w:rPr>
          <w:rFonts w:ascii="Times New Roman" w:eastAsia="SimSun" w:hAnsi="Times New Roman" w:cs="Times New Roman"/>
          <w:color w:val="000000" w:themeColor="text1"/>
          <w:sz w:val="24"/>
          <w:lang w:eastAsia="zh-TW" w:bidi="en-US"/>
        </w:rPr>
        <w:t xml:space="preserve"> (Historical Records)</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Shǐjì </w:instrText>
      </w:r>
      <w:r w:rsidRPr="00AC5971">
        <w:rPr>
          <w:rFonts w:ascii="Times New Roman" w:eastAsia="SimSun" w:hAnsi="Times New Roman" w:cs="Times New Roman"/>
          <w:color w:val="000000" w:themeColor="text1"/>
          <w:sz w:val="24"/>
          <w:lang w:eastAsia="zh-TW" w:bidi="en-US"/>
        </w:rPr>
        <w:instrText>史記</w:instrText>
      </w:r>
      <w:r w:rsidRPr="00AC5971">
        <w:rPr>
          <w:rFonts w:ascii="Times New Roman" w:eastAsia="SimSun" w:hAnsi="Times New Roman" w:cs="Times New Roman"/>
          <w:color w:val="000000" w:themeColor="text1"/>
          <w:sz w:val="24"/>
          <w:lang w:eastAsia="zh-TW" w:bidi="en-US"/>
        </w:rPr>
        <w:instrText xml:space="preserve"> (Historical Records)</w:instrText>
      </w:r>
      <w:r w:rsidRPr="00AC5971">
        <w:rPr>
          <w:rFonts w:ascii="Times New Roman" w:eastAsia="SimSun" w:hAnsi="Times New Roman" w:cs="Times New Roman"/>
          <w:color w:val="000000" w:themeColor="text1"/>
          <w:sz w:val="24"/>
          <w:lang w:eastAsia="zh-TW"/>
        </w:rPr>
        <w:instrText>" \f “GLO”</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fldChar w:fldCharType="end"/>
      </w:r>
    </w:p>
    <w:p w14:paraId="573D8E6D"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Shījīng</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詩經</w:t>
      </w:r>
      <w:r w:rsidRPr="00AC5971">
        <w:rPr>
          <w:rFonts w:ascii="Times New Roman" w:eastAsia="SimSun" w:hAnsi="Times New Roman" w:cs="Times New Roman"/>
          <w:color w:val="000000" w:themeColor="text1"/>
          <w:sz w:val="24"/>
          <w:lang w:eastAsia="zh-TW" w:bidi="en-US"/>
        </w:rPr>
        <w:t xml:space="preserve"> (Book of Songs)</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Shījīng</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instrText>詩經</w:instrText>
      </w:r>
      <w:r w:rsidRPr="00AC5971">
        <w:rPr>
          <w:rFonts w:ascii="Times New Roman" w:eastAsia="SimSun" w:hAnsi="Times New Roman" w:cs="Times New Roman"/>
          <w:color w:val="000000" w:themeColor="text1"/>
          <w:sz w:val="24"/>
          <w:lang w:eastAsia="zh-TW" w:bidi="en-US"/>
        </w:rPr>
        <w:instrText xml:space="preserve"> (Book of Songs)</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6F8DD82B"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Sìshū wǔjīng </w:t>
      </w:r>
      <w:r w:rsidRPr="00AC5971">
        <w:rPr>
          <w:rFonts w:ascii="Times New Roman" w:eastAsia="SimSun" w:hAnsi="Times New Roman" w:cs="Times New Roman"/>
          <w:color w:val="000000" w:themeColor="text1"/>
          <w:sz w:val="24"/>
          <w:lang w:eastAsia="zh-TW" w:bidi="en-US"/>
        </w:rPr>
        <w:t>四書五經</w:t>
      </w:r>
      <w:r w:rsidRPr="00AC5971">
        <w:rPr>
          <w:rFonts w:ascii="Times New Roman" w:eastAsia="SimSun" w:hAnsi="Times New Roman" w:cs="Times New Roman"/>
          <w:i/>
          <w:iCs/>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(Four Books and Five Classics)</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Sìshū wǔjīng </w:instrText>
      </w:r>
      <w:r w:rsidRPr="00AC5971">
        <w:rPr>
          <w:rFonts w:ascii="Times New Roman" w:eastAsia="SimSun" w:hAnsi="Times New Roman" w:cs="Times New Roman"/>
          <w:color w:val="000000" w:themeColor="text1"/>
          <w:sz w:val="24"/>
          <w:lang w:eastAsia="zh-TW" w:bidi="en-US"/>
        </w:rPr>
        <w:instrText>四書五經</w:instrText>
      </w:r>
      <w:r w:rsidRPr="00AC5971">
        <w:rPr>
          <w:rFonts w:ascii="Times New Roman" w:eastAsia="SimSun" w:hAnsi="Times New Roman" w:cs="Times New Roman"/>
          <w:i/>
          <w:iCs/>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instrText>(Four Books and Five Classics)</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2FAACB07"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Sūnzi bīngfǎ</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孫子兵法</w:t>
      </w:r>
      <w:r w:rsidRPr="00AC5971">
        <w:rPr>
          <w:rFonts w:ascii="Times New Roman" w:eastAsia="SimSun" w:hAnsi="Times New Roman" w:cs="Times New Roman"/>
          <w:color w:val="000000" w:themeColor="text1"/>
          <w:sz w:val="24"/>
          <w:lang w:eastAsia="zh-TW" w:bidi="en-US"/>
        </w:rPr>
        <w:t xml:space="preserve"> (Sun Tzu's Art of War)</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Sūnzi bīngfǎ</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instrText>孫子兵法</w:instrText>
      </w:r>
      <w:r w:rsidRPr="00AC5971">
        <w:rPr>
          <w:rFonts w:ascii="Times New Roman" w:eastAsia="SimSun" w:hAnsi="Times New Roman" w:cs="Times New Roman"/>
          <w:color w:val="000000" w:themeColor="text1"/>
          <w:sz w:val="24"/>
          <w:lang w:eastAsia="zh-TW" w:bidi="en-US"/>
        </w:rPr>
        <w:instrText xml:space="preserve"> (Sun Tzu's Art of War)</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463BAA7A"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wǔxiá xiǎoshuō </w:t>
      </w:r>
      <w:r w:rsidRPr="00AC5971">
        <w:rPr>
          <w:rFonts w:ascii="Times New Roman" w:eastAsia="SimSun" w:hAnsi="Times New Roman" w:cs="Times New Roman"/>
          <w:color w:val="000000" w:themeColor="text1"/>
          <w:sz w:val="24"/>
          <w:lang w:eastAsia="zh-TW" w:bidi="en-US"/>
        </w:rPr>
        <w:t>武俠小說</w:t>
      </w:r>
      <w:r w:rsidRPr="00AC5971">
        <w:rPr>
          <w:rFonts w:ascii="Times New Roman" w:eastAsia="SimSun" w:hAnsi="Times New Roman" w:cs="Times New Roman"/>
          <w:i/>
          <w:iCs/>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(martial arts novels)</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wǔxiá xiǎoshuō </w:instrText>
      </w:r>
      <w:r w:rsidRPr="00AC5971">
        <w:rPr>
          <w:rFonts w:ascii="Times New Roman" w:eastAsia="SimSun" w:hAnsi="Times New Roman" w:cs="Times New Roman"/>
          <w:color w:val="000000" w:themeColor="text1"/>
          <w:sz w:val="24"/>
          <w:lang w:eastAsia="zh-TW" w:bidi="en-US"/>
        </w:rPr>
        <w:instrText>武俠小說</w:instrText>
      </w:r>
      <w:r w:rsidRPr="00AC5971">
        <w:rPr>
          <w:rFonts w:ascii="Times New Roman" w:eastAsia="SimSun" w:hAnsi="Times New Roman" w:cs="Times New Roman"/>
          <w:i/>
          <w:iCs/>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instrText>(martial arts novels)</w:instrText>
      </w:r>
      <w:r w:rsidRPr="00AC5971">
        <w:rPr>
          <w:rFonts w:ascii="Times New Roman" w:eastAsia="SimSun" w:hAnsi="Times New Roman" w:cs="Times New Roman"/>
          <w:color w:val="000000" w:themeColor="text1"/>
          <w:sz w:val="24"/>
          <w:lang w:eastAsia="zh-TW"/>
        </w:rPr>
        <w:instrText>" \f “GLO”</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fldChar w:fldCharType="end"/>
      </w:r>
    </w:p>
    <w:p w14:paraId="7A07E97A"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Xīyóujì </w:t>
      </w:r>
      <w:r w:rsidRPr="00AC5971">
        <w:rPr>
          <w:rFonts w:ascii="Times New Roman" w:eastAsia="SimSun" w:hAnsi="Times New Roman" w:cs="Times New Roman"/>
          <w:color w:val="000000" w:themeColor="text1"/>
          <w:sz w:val="24"/>
          <w:lang w:eastAsia="zh-TW" w:bidi="en-US"/>
        </w:rPr>
        <w:t>西遊記</w:t>
      </w:r>
      <w:r w:rsidRPr="00AC5971">
        <w:rPr>
          <w:rFonts w:ascii="Times New Roman" w:eastAsia="SimSun" w:hAnsi="Times New Roman" w:cs="Times New Roman"/>
          <w:color w:val="000000" w:themeColor="text1"/>
          <w:sz w:val="24"/>
          <w:lang w:eastAsia="zh-TW" w:bidi="en-US"/>
        </w:rPr>
        <w:t xml:space="preserve"> (Journey to the West)</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Xīyóujì </w:instrText>
      </w:r>
      <w:r w:rsidRPr="00AC5971">
        <w:rPr>
          <w:rFonts w:ascii="Times New Roman" w:eastAsia="SimSun" w:hAnsi="Times New Roman" w:cs="Times New Roman"/>
          <w:color w:val="000000" w:themeColor="text1"/>
          <w:sz w:val="24"/>
          <w:lang w:eastAsia="zh-TW" w:bidi="en-US"/>
        </w:rPr>
        <w:instrText>西遊記</w:instrText>
      </w:r>
      <w:r w:rsidRPr="00AC5971">
        <w:rPr>
          <w:rFonts w:ascii="Times New Roman" w:eastAsia="SimSun" w:hAnsi="Times New Roman" w:cs="Times New Roman"/>
          <w:color w:val="000000" w:themeColor="text1"/>
          <w:sz w:val="24"/>
          <w:lang w:eastAsia="zh-TW" w:bidi="en-US"/>
        </w:rPr>
        <w:instrText xml:space="preserve"> (Journey to the West)</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r w:rsidRPr="00AC5971">
        <w:rPr>
          <w:rFonts w:ascii="Times New Roman" w:eastAsia="SimSun" w:hAnsi="Times New Roman" w:cs="Times New Roman"/>
          <w:color w:val="000000" w:themeColor="text1"/>
          <w:sz w:val="24"/>
          <w:lang w:eastAsia="zh-TW" w:bidi="en-US"/>
        </w:rPr>
        <w:t xml:space="preserve"> </w:t>
      </w:r>
    </w:p>
    <w:p w14:paraId="1C94E163" w14:textId="77777777" w:rsidR="006A16F7" w:rsidRPr="00AC5971" w:rsidRDefault="006A16F7" w:rsidP="006A16F7">
      <w:pPr>
        <w:widowControl/>
        <w:spacing w:line="360" w:lineRule="auto"/>
        <w:ind w:left="360"/>
        <w:jc w:val="left"/>
        <w:rPr>
          <w:rFonts w:ascii="Times New Roman" w:eastAsia="SimSun" w:hAnsi="Times New Roman" w:cs="Times New Roman"/>
          <w:color w:val="000000" w:themeColor="text1"/>
          <w:kern w:val="0"/>
          <w:sz w:val="24"/>
          <w:lang w:bidi="en-US"/>
        </w:rPr>
      </w:pPr>
    </w:p>
    <w:p w14:paraId="16975461"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eastAsia="zh-TW" w:bidi="en-US"/>
        </w:rPr>
      </w:pPr>
      <w:r w:rsidRPr="00AC5971">
        <w:rPr>
          <w:rFonts w:ascii="Times New Roman" w:eastAsia="SimSun" w:hAnsi="Times New Roman" w:cs="Times New Roman"/>
          <w:color w:val="000000" w:themeColor="text1"/>
          <w:kern w:val="0"/>
          <w:sz w:val="24"/>
          <w:lang w:eastAsia="zh-TW" w:bidi="en-US"/>
        </w:rPr>
        <w:t xml:space="preserve">Calligraphy: </w:t>
      </w:r>
    </w:p>
    <w:p w14:paraId="468CD6AB"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lastRenderedPageBreak/>
        <w:t xml:space="preserve">cǎoshū </w:t>
      </w:r>
      <w:r w:rsidRPr="00AC5971">
        <w:rPr>
          <w:rFonts w:ascii="Times New Roman" w:eastAsia="SimSun" w:hAnsi="Times New Roman" w:cs="Times New Roman"/>
          <w:color w:val="000000" w:themeColor="text1"/>
          <w:sz w:val="24"/>
          <w:lang w:eastAsia="zh-TW" w:bidi="en-US"/>
        </w:rPr>
        <w:t>草書</w:t>
      </w:r>
      <w:r w:rsidRPr="00AC5971">
        <w:rPr>
          <w:rFonts w:ascii="Times New Roman" w:eastAsia="SimSun" w:hAnsi="Times New Roman" w:cs="Times New Roman"/>
          <w:color w:val="000000" w:themeColor="text1"/>
          <w:sz w:val="24"/>
          <w:lang w:eastAsia="zh-TW" w:bidi="en-US"/>
        </w:rPr>
        <w:t xml:space="preserve"> (grass script)</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cǎoshū </w:instrText>
      </w:r>
      <w:r w:rsidRPr="00AC5971">
        <w:rPr>
          <w:rFonts w:ascii="Times New Roman" w:eastAsia="SimSun" w:hAnsi="Times New Roman" w:cs="Times New Roman"/>
          <w:color w:val="000000" w:themeColor="text1"/>
          <w:sz w:val="24"/>
          <w:lang w:eastAsia="zh-TW" w:bidi="en-US"/>
        </w:rPr>
        <w:instrText>草書</w:instrText>
      </w:r>
      <w:r w:rsidRPr="00AC5971">
        <w:rPr>
          <w:rFonts w:ascii="Times New Roman" w:eastAsia="SimSun" w:hAnsi="Times New Roman" w:cs="Times New Roman"/>
          <w:color w:val="000000" w:themeColor="text1"/>
          <w:sz w:val="24"/>
          <w:lang w:eastAsia="zh-TW" w:bidi="en-US"/>
        </w:rPr>
        <w:instrText xml:space="preserve"> (grass script)</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24143843"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dānqīng </w:t>
      </w:r>
      <w:r w:rsidRPr="00AC5971">
        <w:rPr>
          <w:rFonts w:ascii="Times New Roman" w:eastAsia="SimSun" w:hAnsi="Times New Roman" w:cs="Times New Roman"/>
          <w:color w:val="000000" w:themeColor="text1"/>
          <w:sz w:val="24"/>
          <w:lang w:eastAsia="zh-TW" w:bidi="en-US"/>
        </w:rPr>
        <w:t>丹青</w:t>
      </w:r>
      <w:r w:rsidRPr="00AC5971">
        <w:rPr>
          <w:rFonts w:ascii="Times New Roman" w:eastAsia="SimSun" w:hAnsi="Times New Roman" w:cs="Times New Roman"/>
          <w:color w:val="000000" w:themeColor="text1"/>
          <w:sz w:val="24"/>
          <w:lang w:eastAsia="zh-TW" w:bidi="en-US"/>
        </w:rPr>
        <w:t xml:space="preserve"> (red and green colors)</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dānqīng </w:instrText>
      </w:r>
      <w:r w:rsidRPr="00AC5971">
        <w:rPr>
          <w:rFonts w:ascii="Times New Roman" w:eastAsia="SimSun" w:hAnsi="Times New Roman" w:cs="Times New Roman"/>
          <w:color w:val="000000" w:themeColor="text1"/>
          <w:sz w:val="24"/>
          <w:lang w:eastAsia="zh-TW" w:bidi="en-US"/>
        </w:rPr>
        <w:instrText>丹青</w:instrText>
      </w:r>
      <w:r w:rsidRPr="00AC5971">
        <w:rPr>
          <w:rFonts w:ascii="Times New Roman" w:eastAsia="SimSun" w:hAnsi="Times New Roman" w:cs="Times New Roman"/>
          <w:color w:val="000000" w:themeColor="text1"/>
          <w:sz w:val="24"/>
          <w:lang w:eastAsia="zh-TW" w:bidi="en-US"/>
        </w:rPr>
        <w:instrText xml:space="preserve"> (red and green colors)</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36BF2986"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hángshū </w:t>
      </w:r>
      <w:r w:rsidRPr="00AC5971">
        <w:rPr>
          <w:rFonts w:ascii="Times New Roman" w:eastAsia="SimSun" w:hAnsi="Times New Roman" w:cs="Times New Roman"/>
          <w:color w:val="000000" w:themeColor="text1"/>
          <w:sz w:val="24"/>
          <w:lang w:eastAsia="zh-TW" w:bidi="en-US"/>
        </w:rPr>
        <w:t>行書</w:t>
      </w:r>
      <w:r w:rsidRPr="00AC5971">
        <w:rPr>
          <w:rFonts w:ascii="Times New Roman" w:eastAsia="SimSun" w:hAnsi="Times New Roman" w:cs="Times New Roman"/>
          <w:color w:val="000000" w:themeColor="text1"/>
          <w:sz w:val="24"/>
          <w:lang w:eastAsia="zh-TW" w:bidi="en-US"/>
        </w:rPr>
        <w:t xml:space="preserve"> (running script)</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hángshū </w:instrText>
      </w:r>
      <w:r w:rsidRPr="00AC5971">
        <w:rPr>
          <w:rFonts w:ascii="Times New Roman" w:eastAsia="SimSun" w:hAnsi="Times New Roman" w:cs="Times New Roman"/>
          <w:color w:val="000000" w:themeColor="text1"/>
          <w:sz w:val="24"/>
          <w:lang w:eastAsia="zh-TW" w:bidi="en-US"/>
        </w:rPr>
        <w:instrText>行書</w:instrText>
      </w:r>
      <w:r w:rsidRPr="00AC5971">
        <w:rPr>
          <w:rFonts w:ascii="Times New Roman" w:eastAsia="SimSun" w:hAnsi="Times New Roman" w:cs="Times New Roman"/>
          <w:color w:val="000000" w:themeColor="text1"/>
          <w:sz w:val="24"/>
          <w:lang w:eastAsia="zh-TW" w:bidi="en-US"/>
        </w:rPr>
        <w:instrText xml:space="preserve"> (running script)</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5EA8C295"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kǎishū </w:t>
      </w:r>
      <w:r w:rsidRPr="00AC5971">
        <w:rPr>
          <w:rFonts w:ascii="Times New Roman" w:eastAsia="SimSun" w:hAnsi="Times New Roman" w:cs="Times New Roman"/>
          <w:color w:val="000000" w:themeColor="text1"/>
          <w:sz w:val="24"/>
          <w:lang w:eastAsia="zh-TW" w:bidi="en-US"/>
        </w:rPr>
        <w:t>楷書</w:t>
      </w:r>
      <w:r w:rsidRPr="00AC5971">
        <w:rPr>
          <w:rFonts w:ascii="Times New Roman" w:eastAsia="SimSun" w:hAnsi="Times New Roman" w:cs="Times New Roman"/>
          <w:color w:val="000000" w:themeColor="text1"/>
          <w:sz w:val="24"/>
          <w:lang w:eastAsia="zh-TW" w:bidi="en-US"/>
        </w:rPr>
        <w:t xml:space="preserve"> (regular script)</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kǎishū </w:instrText>
      </w:r>
      <w:r w:rsidRPr="00AC5971">
        <w:rPr>
          <w:rFonts w:ascii="Times New Roman" w:eastAsia="SimSun" w:hAnsi="Times New Roman" w:cs="Times New Roman"/>
          <w:color w:val="000000" w:themeColor="text1"/>
          <w:sz w:val="24"/>
          <w:lang w:eastAsia="zh-TW" w:bidi="en-US"/>
        </w:rPr>
        <w:instrText>楷書</w:instrText>
      </w:r>
      <w:r w:rsidRPr="00AC5971">
        <w:rPr>
          <w:rFonts w:ascii="Times New Roman" w:eastAsia="SimSun" w:hAnsi="Times New Roman" w:cs="Times New Roman"/>
          <w:color w:val="000000" w:themeColor="text1"/>
          <w:sz w:val="24"/>
          <w:lang w:eastAsia="zh-TW" w:bidi="en-US"/>
        </w:rPr>
        <w:instrText xml:space="preserve"> (regular script)</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0B3DC438"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lìshū </w:t>
      </w:r>
      <w:r w:rsidRPr="00AC5971">
        <w:rPr>
          <w:rFonts w:ascii="Times New Roman" w:eastAsia="SimSun" w:hAnsi="Times New Roman" w:cs="Times New Roman"/>
          <w:color w:val="000000" w:themeColor="text1"/>
          <w:sz w:val="24"/>
          <w:lang w:eastAsia="zh-TW" w:bidi="en-US"/>
        </w:rPr>
        <w:t>隸書</w:t>
      </w:r>
      <w:r w:rsidRPr="00AC5971">
        <w:rPr>
          <w:rFonts w:ascii="Times New Roman" w:eastAsia="SimSun" w:hAnsi="Times New Roman" w:cs="Times New Roman"/>
          <w:color w:val="000000" w:themeColor="text1"/>
          <w:sz w:val="24"/>
          <w:lang w:eastAsia="zh-TW" w:bidi="en-US"/>
        </w:rPr>
        <w:t xml:space="preserve"> (official script)</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lìshū </w:instrText>
      </w:r>
      <w:r w:rsidRPr="00AC5971">
        <w:rPr>
          <w:rFonts w:ascii="Times New Roman" w:eastAsia="SimSun" w:hAnsi="Times New Roman" w:cs="Times New Roman"/>
          <w:color w:val="000000" w:themeColor="text1"/>
          <w:sz w:val="24"/>
          <w:lang w:eastAsia="zh-TW" w:bidi="en-US"/>
        </w:rPr>
        <w:instrText>隸書</w:instrText>
      </w:r>
      <w:r w:rsidRPr="00AC5971">
        <w:rPr>
          <w:rFonts w:ascii="Times New Roman" w:eastAsia="SimSun" w:hAnsi="Times New Roman" w:cs="Times New Roman"/>
          <w:color w:val="000000" w:themeColor="text1"/>
          <w:sz w:val="24"/>
          <w:lang w:eastAsia="zh-TW" w:bidi="en-US"/>
        </w:rPr>
        <w:instrText xml:space="preserve"> (official script)</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5B9D5602" w14:textId="77777777" w:rsidR="006A16F7" w:rsidRPr="00AC5971" w:rsidRDefault="006A16F7" w:rsidP="006A16F7">
      <w:pPr>
        <w:ind w:left="567" w:right="567"/>
        <w:jc w:val="left"/>
        <w:rPr>
          <w:rFonts w:ascii="Times New Roman" w:eastAsia="PMingLiU"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shūfǎ </w:t>
      </w:r>
      <w:r w:rsidRPr="00AC5971">
        <w:rPr>
          <w:rFonts w:ascii="Times New Roman" w:eastAsia="SimSun" w:hAnsi="Times New Roman" w:cs="Times New Roman"/>
          <w:color w:val="000000" w:themeColor="text1"/>
          <w:sz w:val="24"/>
          <w:lang w:eastAsia="zh-TW" w:bidi="en-US"/>
        </w:rPr>
        <w:t>書法</w:t>
      </w:r>
      <w:r w:rsidRPr="00AC5971">
        <w:rPr>
          <w:rFonts w:ascii="Times New Roman" w:eastAsia="SimSun" w:hAnsi="Times New Roman" w:cs="Times New Roman"/>
          <w:color w:val="000000" w:themeColor="text1"/>
          <w:sz w:val="24"/>
          <w:lang w:eastAsia="zh-TW" w:bidi="en-US"/>
        </w:rPr>
        <w:t xml:space="preserve"> (calligraphy)</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shūfǎ </w:instrText>
      </w:r>
      <w:r w:rsidRPr="00AC5971">
        <w:rPr>
          <w:rFonts w:ascii="Times New Roman" w:eastAsia="SimSun" w:hAnsi="Times New Roman" w:cs="Times New Roman"/>
          <w:color w:val="000000" w:themeColor="text1"/>
          <w:sz w:val="24"/>
          <w:lang w:eastAsia="zh-TW" w:bidi="en-US"/>
        </w:rPr>
        <w:instrText>書法</w:instrText>
      </w:r>
      <w:r w:rsidRPr="00AC5971">
        <w:rPr>
          <w:rFonts w:ascii="Times New Roman" w:eastAsia="SimSun" w:hAnsi="Times New Roman" w:cs="Times New Roman"/>
          <w:color w:val="000000" w:themeColor="text1"/>
          <w:sz w:val="24"/>
          <w:lang w:eastAsia="zh-TW" w:bidi="en-US"/>
        </w:rPr>
        <w:instrText xml:space="preserve"> (calligraphy)</w:instrText>
      </w:r>
      <w:r w:rsidRPr="00AC5971">
        <w:rPr>
          <w:rFonts w:ascii="Times New Roman" w:eastAsia="SimSun" w:hAnsi="Times New Roman" w:cs="Times New Roman"/>
          <w:color w:val="000000" w:themeColor="text1"/>
          <w:sz w:val="24"/>
          <w:lang w:eastAsia="zh-TW"/>
        </w:rPr>
        <w:instrText>" \f “GLO”</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fldChar w:fldCharType="end"/>
      </w:r>
    </w:p>
    <w:p w14:paraId="3DF9775F"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wénfángsìbǎo </w:t>
      </w:r>
      <w:r w:rsidRPr="00AC5971">
        <w:rPr>
          <w:rFonts w:ascii="Times New Roman" w:eastAsia="SimSun" w:hAnsi="Times New Roman" w:cs="Times New Roman"/>
          <w:color w:val="000000" w:themeColor="text1"/>
          <w:sz w:val="24"/>
          <w:lang w:eastAsia="zh-TW" w:bidi="en-US"/>
        </w:rPr>
        <w:t>文房四寶</w:t>
      </w:r>
      <w:r w:rsidRPr="00AC5971">
        <w:rPr>
          <w:rFonts w:ascii="Times New Roman" w:eastAsia="SimSun" w:hAnsi="Times New Roman" w:cs="Times New Roman"/>
          <w:color w:val="000000" w:themeColor="text1"/>
          <w:sz w:val="24"/>
          <w:lang w:eastAsia="zh-TW" w:bidi="en-US"/>
        </w:rPr>
        <w:t xml:space="preserve"> (four treasures of the study)</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wén</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文</w:instrText>
      </w:r>
      <w:r w:rsidRPr="00AC5971">
        <w:rPr>
          <w:rFonts w:ascii="Times New Roman" w:eastAsia="PMingLiU" w:hAnsi="Times New Roman" w:cs="Times New Roman" w:hint="eastAsia"/>
          <w:color w:val="000000" w:themeColor="text1"/>
          <w:sz w:val="24"/>
          <w:lang w:eastAsia="zh-TW"/>
        </w:rPr>
        <w:instrText xml:space="preserve"> </w:instrText>
      </w:r>
      <w:r w:rsidRPr="00AC5971">
        <w:rPr>
          <w:rFonts w:ascii="Times New Roman" w:eastAsia="PMingLiU" w:hAnsi="Times New Roman" w:cs="Times New Roman"/>
          <w:color w:val="000000" w:themeColor="text1"/>
          <w:sz w:val="24"/>
          <w:lang w:eastAsia="zh-TW"/>
        </w:rPr>
        <w:instrText>(arts):</w:instrText>
      </w:r>
      <w:r w:rsidRPr="00AC5971">
        <w:rPr>
          <w:rFonts w:ascii="Times New Roman" w:eastAsia="SimSun" w:hAnsi="Times New Roman" w:cs="Times New Roman"/>
          <w:i/>
          <w:iCs/>
          <w:color w:val="000000" w:themeColor="text1"/>
          <w:sz w:val="24"/>
          <w:lang w:eastAsia="zh-TW"/>
        </w:rPr>
        <w:instrText>wénfángsìbǎo</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文房四寶</w:instrText>
      </w:r>
      <w:r w:rsidRPr="00AC5971">
        <w:rPr>
          <w:rFonts w:ascii="Times New Roman" w:eastAsia="SimSun" w:hAnsi="Times New Roman" w:cs="Times New Roman"/>
          <w:color w:val="000000" w:themeColor="text1"/>
          <w:sz w:val="24"/>
          <w:lang w:eastAsia="zh-TW"/>
        </w:rPr>
        <w:instrText xml:space="preserve"> (the four treasures of the study)" \f “GLO” </w:instrText>
      </w:r>
      <w:r w:rsidRPr="00AC5971">
        <w:rPr>
          <w:rFonts w:ascii="Times New Roman" w:eastAsia="SimSun" w:hAnsi="Times New Roman" w:cs="Times New Roman"/>
          <w:color w:val="000000" w:themeColor="text1"/>
          <w:sz w:val="24"/>
          <w:lang w:eastAsia="zh-TW"/>
        </w:rPr>
        <w:fldChar w:fldCharType="end"/>
      </w:r>
    </w:p>
    <w:p w14:paraId="26655FE4" w14:textId="77777777" w:rsidR="006A16F7" w:rsidRPr="00AC5971" w:rsidRDefault="006A16F7" w:rsidP="006A16F7">
      <w:pPr>
        <w:widowControl/>
        <w:spacing w:line="360" w:lineRule="auto"/>
        <w:ind w:left="360"/>
        <w:jc w:val="left"/>
        <w:rPr>
          <w:rFonts w:ascii="Times New Roman" w:eastAsia="SimSun" w:hAnsi="Times New Roman" w:cs="Times New Roman"/>
          <w:color w:val="000000" w:themeColor="text1"/>
          <w:kern w:val="0"/>
          <w:sz w:val="24"/>
          <w:lang w:bidi="en-US"/>
        </w:rPr>
      </w:pPr>
    </w:p>
    <w:p w14:paraId="1A1C6248"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eastAsia="zh-TW" w:bidi="en-US"/>
        </w:rPr>
      </w:pPr>
      <w:r w:rsidRPr="00AC5971">
        <w:rPr>
          <w:rFonts w:ascii="Times New Roman" w:eastAsia="SimSun" w:hAnsi="Times New Roman" w:cs="Times New Roman"/>
          <w:color w:val="000000" w:themeColor="text1"/>
          <w:kern w:val="0"/>
          <w:sz w:val="24"/>
          <w:lang w:eastAsia="zh-TW" w:bidi="en-US"/>
        </w:rPr>
        <w:t xml:space="preserve">Art: </w:t>
      </w:r>
    </w:p>
    <w:p w14:paraId="4DF31D53"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chǒu</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醜</w:t>
      </w:r>
      <w:r w:rsidRPr="00AC5971">
        <w:rPr>
          <w:rFonts w:ascii="Times New Roman" w:eastAsia="SimSun" w:hAnsi="Times New Roman" w:cs="Times New Roman"/>
          <w:color w:val="000000" w:themeColor="text1"/>
          <w:sz w:val="24"/>
          <w:lang w:eastAsia="zh-TW" w:bidi="en-US"/>
        </w:rPr>
        <w:t xml:space="preserve"> (comic role)</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chǒu</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instrText>醜</w:instrText>
      </w:r>
      <w:r w:rsidRPr="00AC5971">
        <w:rPr>
          <w:rFonts w:ascii="Times New Roman" w:eastAsia="SimSun" w:hAnsi="Times New Roman" w:cs="Times New Roman"/>
          <w:color w:val="000000" w:themeColor="text1"/>
          <w:sz w:val="24"/>
          <w:lang w:eastAsia="zh-TW" w:bidi="en-US"/>
        </w:rPr>
        <w:instrText xml:space="preserve"> (comic role)</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02B8E9B3"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dàn </w:t>
      </w:r>
      <w:r w:rsidRPr="00AC5971">
        <w:rPr>
          <w:rFonts w:ascii="Times New Roman" w:eastAsia="SimSun" w:hAnsi="Times New Roman" w:cs="Times New Roman"/>
          <w:color w:val="000000" w:themeColor="text1"/>
          <w:sz w:val="24"/>
          <w:lang w:eastAsia="zh-TW" w:bidi="en-US"/>
        </w:rPr>
        <w:t>旦</w:t>
      </w:r>
      <w:r w:rsidRPr="00AC5971">
        <w:rPr>
          <w:rFonts w:ascii="Times New Roman" w:eastAsia="SimSun" w:hAnsi="Times New Roman" w:cs="Times New Roman"/>
          <w:color w:val="000000" w:themeColor="text1"/>
          <w:sz w:val="24"/>
          <w:lang w:eastAsia="zh-TW" w:bidi="en-US"/>
        </w:rPr>
        <w:t xml:space="preserve"> (female role)</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dàn </w:instrText>
      </w:r>
      <w:r w:rsidRPr="00AC5971">
        <w:rPr>
          <w:rFonts w:ascii="Times New Roman" w:eastAsia="SimSun" w:hAnsi="Times New Roman" w:cs="Times New Roman"/>
          <w:color w:val="000000" w:themeColor="text1"/>
          <w:sz w:val="24"/>
          <w:lang w:eastAsia="zh-TW" w:bidi="en-US"/>
        </w:rPr>
        <w:instrText>旦</w:instrText>
      </w:r>
      <w:r w:rsidRPr="00AC5971">
        <w:rPr>
          <w:rFonts w:ascii="Times New Roman" w:eastAsia="SimSun" w:hAnsi="Times New Roman" w:cs="Times New Roman"/>
          <w:color w:val="000000" w:themeColor="text1"/>
          <w:sz w:val="24"/>
          <w:lang w:eastAsia="zh-TW" w:bidi="en-US"/>
        </w:rPr>
        <w:instrText xml:space="preserve"> (female role)</w:instrText>
      </w:r>
      <w:r w:rsidRPr="00AC5971">
        <w:rPr>
          <w:rFonts w:ascii="Times New Roman" w:eastAsia="SimSun" w:hAnsi="Times New Roman" w:cs="Times New Roman"/>
          <w:color w:val="000000" w:themeColor="text1"/>
          <w:sz w:val="24"/>
          <w:lang w:eastAsia="zh-TW"/>
        </w:rPr>
        <w:instrText>" \f “GLO”</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fldChar w:fldCharType="end"/>
      </w:r>
    </w:p>
    <w:p w14:paraId="0AEA24C3"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dìfāngxì </w:t>
      </w:r>
      <w:r w:rsidRPr="00AC5971">
        <w:rPr>
          <w:rFonts w:ascii="Times New Roman" w:eastAsia="SimSun" w:hAnsi="Times New Roman" w:cs="Times New Roman"/>
          <w:color w:val="000000" w:themeColor="text1"/>
          <w:sz w:val="24"/>
          <w:lang w:eastAsia="zh-TW" w:bidi="en-US"/>
        </w:rPr>
        <w:t>地方戲</w:t>
      </w:r>
      <w:r w:rsidRPr="00AC5971">
        <w:rPr>
          <w:rFonts w:ascii="Times New Roman" w:eastAsia="SimSun" w:hAnsi="Times New Roman" w:cs="Times New Roman"/>
          <w:color w:val="000000" w:themeColor="text1"/>
          <w:sz w:val="24"/>
          <w:lang w:eastAsia="zh-TW" w:bidi="en-US"/>
        </w:rPr>
        <w:t xml:space="preserve"> (local opera)</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dìfāngxì </w:instrText>
      </w:r>
      <w:r w:rsidRPr="00AC5971">
        <w:rPr>
          <w:rFonts w:ascii="Times New Roman" w:eastAsia="SimSun" w:hAnsi="Times New Roman" w:cs="Times New Roman"/>
          <w:color w:val="000000" w:themeColor="text1"/>
          <w:sz w:val="24"/>
          <w:lang w:eastAsia="zh-TW" w:bidi="en-US"/>
        </w:rPr>
        <w:instrText>地方戲</w:instrText>
      </w:r>
      <w:r w:rsidRPr="00AC5971">
        <w:rPr>
          <w:rFonts w:ascii="Times New Roman" w:eastAsia="SimSun" w:hAnsi="Times New Roman" w:cs="Times New Roman"/>
          <w:color w:val="000000" w:themeColor="text1"/>
          <w:sz w:val="24"/>
          <w:lang w:eastAsia="zh-TW" w:bidi="en-US"/>
        </w:rPr>
        <w:instrText xml:space="preserve"> (local opera)</w:instrText>
      </w:r>
      <w:r w:rsidRPr="00AC5971">
        <w:rPr>
          <w:rFonts w:ascii="Times New Roman" w:eastAsia="SimSun" w:hAnsi="Times New Roman" w:cs="Times New Roman"/>
          <w:color w:val="000000" w:themeColor="text1"/>
          <w:sz w:val="24"/>
          <w:lang w:eastAsia="zh-TW"/>
        </w:rPr>
        <w:instrText xml:space="preserve">" \f “GLO” </w:instrText>
      </w:r>
      <w:r w:rsidRPr="00AC5971">
        <w:rPr>
          <w:rFonts w:ascii="Times New Roman" w:eastAsia="SimSun" w:hAnsi="Times New Roman" w:cs="Times New Roman"/>
          <w:color w:val="000000" w:themeColor="text1"/>
          <w:sz w:val="24"/>
          <w:lang w:eastAsia="zh-TW" w:bidi="en-US"/>
        </w:rPr>
        <w:fldChar w:fldCharType="end"/>
      </w:r>
    </w:p>
    <w:p w14:paraId="5391112D"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fǎnchuàn </w:t>
      </w:r>
      <w:r w:rsidRPr="00AC5971">
        <w:rPr>
          <w:rFonts w:ascii="Times New Roman" w:eastAsia="SimSun" w:hAnsi="Times New Roman" w:cs="Times New Roman"/>
          <w:color w:val="000000" w:themeColor="text1"/>
          <w:sz w:val="24"/>
          <w:lang w:eastAsia="zh-TW" w:bidi="en-US"/>
        </w:rPr>
        <w:t>反串</w:t>
      </w:r>
      <w:r w:rsidRPr="00AC5971">
        <w:rPr>
          <w:rFonts w:ascii="Times New Roman" w:eastAsia="SimSun" w:hAnsi="Times New Roman" w:cs="Times New Roman"/>
          <w:color w:val="000000" w:themeColor="text1"/>
          <w:sz w:val="24"/>
          <w:lang w:eastAsia="zh-TW" w:bidi="en-US"/>
        </w:rPr>
        <w:t xml:space="preserve"> (play a role outside of one's specialty)</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fǎnchuàn </w:instrText>
      </w:r>
      <w:r w:rsidRPr="00AC5971">
        <w:rPr>
          <w:rFonts w:ascii="Times New Roman" w:eastAsia="SimSun" w:hAnsi="Times New Roman" w:cs="Times New Roman"/>
          <w:color w:val="000000" w:themeColor="text1"/>
          <w:sz w:val="24"/>
          <w:lang w:eastAsia="zh-TW" w:bidi="en-US"/>
        </w:rPr>
        <w:instrText>反串</w:instrText>
      </w:r>
      <w:r w:rsidRPr="00AC5971">
        <w:rPr>
          <w:rFonts w:ascii="Times New Roman" w:eastAsia="SimSun" w:hAnsi="Times New Roman" w:cs="Times New Roman"/>
          <w:color w:val="000000" w:themeColor="text1"/>
          <w:sz w:val="24"/>
          <w:lang w:eastAsia="zh-TW" w:bidi="en-US"/>
        </w:rPr>
        <w:instrText xml:space="preserve"> (play a role outside of one's specialty)</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7F4CCEFD"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jìng </w:t>
      </w:r>
      <w:r w:rsidRPr="00AC5971">
        <w:rPr>
          <w:rFonts w:ascii="Times New Roman" w:eastAsia="SimSun" w:hAnsi="Times New Roman" w:cs="Times New Roman"/>
          <w:color w:val="000000" w:themeColor="text1"/>
          <w:sz w:val="24"/>
          <w:lang w:eastAsia="zh-TW" w:bidi="en-US"/>
        </w:rPr>
        <w:t>淨</w:t>
      </w:r>
      <w:r w:rsidRPr="00AC5971">
        <w:rPr>
          <w:rFonts w:ascii="Times New Roman" w:eastAsia="SimSun" w:hAnsi="Times New Roman" w:cs="Times New Roman"/>
          <w:color w:val="000000" w:themeColor="text1"/>
          <w:sz w:val="24"/>
          <w:lang w:eastAsia="zh-TW" w:bidi="en-US"/>
        </w:rPr>
        <w:t xml:space="preserve"> (painted-face role)</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jìng </w:instrText>
      </w:r>
      <w:r w:rsidRPr="00AC5971">
        <w:rPr>
          <w:rFonts w:ascii="Times New Roman" w:eastAsia="SimSun" w:hAnsi="Times New Roman" w:cs="Times New Roman"/>
          <w:color w:val="000000" w:themeColor="text1"/>
          <w:sz w:val="24"/>
          <w:lang w:eastAsia="zh-TW" w:bidi="en-US"/>
        </w:rPr>
        <w:instrText>淨</w:instrText>
      </w:r>
      <w:r w:rsidRPr="00AC5971">
        <w:rPr>
          <w:rFonts w:ascii="Times New Roman" w:eastAsia="SimSun" w:hAnsi="Times New Roman" w:cs="Times New Roman"/>
          <w:color w:val="000000" w:themeColor="text1"/>
          <w:sz w:val="24"/>
          <w:lang w:eastAsia="zh-TW" w:bidi="en-US"/>
        </w:rPr>
        <w:instrText xml:space="preserve"> (painted-face role)</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40ADC728"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jīngjù </w:t>
      </w:r>
      <w:r w:rsidRPr="00AC5971">
        <w:rPr>
          <w:rFonts w:ascii="Times New Roman" w:eastAsia="SimSun" w:hAnsi="Times New Roman" w:cs="Times New Roman"/>
          <w:color w:val="000000" w:themeColor="text1"/>
          <w:sz w:val="24"/>
          <w:lang w:eastAsia="zh-TW" w:bidi="en-US"/>
        </w:rPr>
        <w:t>京劇</w:t>
      </w:r>
      <w:r w:rsidRPr="00AC5971">
        <w:rPr>
          <w:rFonts w:ascii="Times New Roman" w:eastAsia="SimSun" w:hAnsi="Times New Roman" w:cs="Times New Roman"/>
          <w:color w:val="000000" w:themeColor="text1"/>
          <w:sz w:val="24"/>
          <w:lang w:eastAsia="zh-TW" w:bidi="en-US"/>
        </w:rPr>
        <w:t xml:space="preserve"> (Peking Opera)</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jīngjù </w:instrText>
      </w:r>
      <w:r w:rsidRPr="00AC5971">
        <w:rPr>
          <w:rFonts w:ascii="Times New Roman" w:eastAsia="SimSun" w:hAnsi="Times New Roman" w:cs="Times New Roman"/>
          <w:color w:val="000000" w:themeColor="text1"/>
          <w:sz w:val="24"/>
          <w:lang w:eastAsia="zh-TW" w:bidi="en-US"/>
        </w:rPr>
        <w:instrText>京劇</w:instrText>
      </w:r>
      <w:r w:rsidRPr="00AC5971">
        <w:rPr>
          <w:rFonts w:ascii="Times New Roman" w:eastAsia="SimSun" w:hAnsi="Times New Roman" w:cs="Times New Roman"/>
          <w:color w:val="000000" w:themeColor="text1"/>
          <w:sz w:val="24"/>
          <w:lang w:eastAsia="zh-TW" w:bidi="en-US"/>
        </w:rPr>
        <w:instrText xml:space="preserve"> (Peking Opera)</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65BE1E20"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kūnqǔ </w:t>
      </w:r>
      <w:r w:rsidRPr="00AC5971">
        <w:rPr>
          <w:rFonts w:ascii="Times New Roman" w:eastAsia="SimSun" w:hAnsi="Times New Roman" w:cs="Times New Roman"/>
          <w:color w:val="000000" w:themeColor="text1"/>
          <w:sz w:val="24"/>
          <w:lang w:eastAsia="zh-TW" w:bidi="en-US"/>
        </w:rPr>
        <w:t>昆曲</w:t>
      </w:r>
      <w:r w:rsidRPr="00AC5971">
        <w:rPr>
          <w:rFonts w:ascii="Times New Roman" w:eastAsia="SimSun" w:hAnsi="Times New Roman" w:cs="Times New Roman"/>
          <w:color w:val="000000" w:themeColor="text1"/>
          <w:sz w:val="24"/>
          <w:lang w:eastAsia="zh-TW" w:bidi="en-US"/>
        </w:rPr>
        <w:t xml:space="preserve"> (Kunqu Opera)</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kūnqǔ </w:instrText>
      </w:r>
      <w:r w:rsidRPr="00AC5971">
        <w:rPr>
          <w:rFonts w:ascii="Times New Roman" w:eastAsia="SimSun" w:hAnsi="Times New Roman" w:cs="Times New Roman"/>
          <w:color w:val="000000" w:themeColor="text1"/>
          <w:sz w:val="24"/>
          <w:lang w:eastAsia="zh-TW" w:bidi="en-US"/>
        </w:rPr>
        <w:instrText>昆曲</w:instrText>
      </w:r>
      <w:r w:rsidRPr="00AC5971">
        <w:rPr>
          <w:rFonts w:ascii="Times New Roman" w:eastAsia="SimSun" w:hAnsi="Times New Roman" w:cs="Times New Roman"/>
          <w:color w:val="000000" w:themeColor="text1"/>
          <w:sz w:val="24"/>
          <w:lang w:eastAsia="zh-TW" w:bidi="en-US"/>
        </w:rPr>
        <w:instrText xml:space="preserve"> (Kunqu Opera)</w:instrText>
      </w:r>
      <w:r w:rsidRPr="00AC5971">
        <w:rPr>
          <w:rFonts w:ascii="Times New Roman" w:eastAsia="SimSun" w:hAnsi="Times New Roman" w:cs="Times New Roman"/>
          <w:color w:val="000000" w:themeColor="text1"/>
          <w:sz w:val="24"/>
          <w:lang w:eastAsia="zh-TW"/>
        </w:rPr>
        <w:instrText>" \f “GLO”</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fldChar w:fldCharType="end"/>
      </w:r>
    </w:p>
    <w:p w14:paraId="49968E3C"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lǎoshēng </w:t>
      </w:r>
      <w:r w:rsidRPr="00AC5971">
        <w:rPr>
          <w:rFonts w:ascii="Times New Roman" w:eastAsia="SimSun" w:hAnsi="Times New Roman" w:cs="Times New Roman"/>
          <w:color w:val="000000" w:themeColor="text1"/>
          <w:sz w:val="24"/>
          <w:lang w:eastAsia="zh-TW" w:bidi="en-US"/>
        </w:rPr>
        <w:t>老生</w:t>
      </w:r>
      <w:r w:rsidRPr="00AC5971">
        <w:rPr>
          <w:rFonts w:ascii="Times New Roman" w:eastAsia="SimSun" w:hAnsi="Times New Roman" w:cs="Times New Roman"/>
          <w:color w:val="000000" w:themeColor="text1"/>
          <w:sz w:val="24"/>
          <w:lang w:eastAsia="zh-TW" w:bidi="en-US"/>
        </w:rPr>
        <w:t xml:space="preserve"> (role of an old man in traditional opera)</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lǎoshēng </w:instrText>
      </w:r>
      <w:r w:rsidRPr="00AC5971">
        <w:rPr>
          <w:rFonts w:ascii="Times New Roman" w:eastAsia="SimSun" w:hAnsi="Times New Roman" w:cs="Times New Roman"/>
          <w:color w:val="000000" w:themeColor="text1"/>
          <w:sz w:val="24"/>
          <w:lang w:eastAsia="zh-TW" w:bidi="en-US"/>
        </w:rPr>
        <w:instrText>老生</w:instrText>
      </w:r>
      <w:r w:rsidRPr="00AC5971">
        <w:rPr>
          <w:rFonts w:ascii="Times New Roman" w:eastAsia="SimSun" w:hAnsi="Times New Roman" w:cs="Times New Roman"/>
          <w:color w:val="000000" w:themeColor="text1"/>
          <w:sz w:val="24"/>
          <w:lang w:eastAsia="zh-TW" w:bidi="en-US"/>
        </w:rPr>
        <w:instrText xml:space="preserve"> (role of an old man in traditional opera)</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2FDB811E"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lóngtào </w:t>
      </w:r>
      <w:r w:rsidRPr="00AC5971">
        <w:rPr>
          <w:rFonts w:ascii="Times New Roman" w:eastAsia="SimSun" w:hAnsi="Times New Roman" w:cs="Times New Roman"/>
          <w:color w:val="000000" w:themeColor="text1"/>
          <w:sz w:val="24"/>
          <w:lang w:eastAsia="zh-TW" w:bidi="en-US"/>
        </w:rPr>
        <w:t>龍套</w:t>
      </w:r>
      <w:r w:rsidRPr="00AC5971">
        <w:rPr>
          <w:rFonts w:ascii="Times New Roman" w:eastAsia="SimSun" w:hAnsi="Times New Roman" w:cs="Times New Roman"/>
          <w:color w:val="000000" w:themeColor="text1"/>
          <w:sz w:val="24"/>
          <w:lang w:eastAsia="zh-TW" w:bidi="en-US"/>
        </w:rPr>
        <w:t xml:space="preserve"> (a walk-on part in a traditional opera)</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lónɡ </w:instrText>
      </w:r>
      <w:r w:rsidRPr="00AC5971">
        <w:rPr>
          <w:rFonts w:ascii="Times New Roman" w:eastAsia="SimSun" w:hAnsi="Times New Roman" w:cs="Times New Roman" w:hint="eastAsia"/>
          <w:color w:val="000000" w:themeColor="text1"/>
          <w:sz w:val="24"/>
          <w:lang w:eastAsia="zh-TW"/>
        </w:rPr>
        <w:instrText>龍</w:instrText>
      </w:r>
      <w:r w:rsidRPr="00AC5971">
        <w:rPr>
          <w:rFonts w:ascii="Times New Roman" w:eastAsia="PMingLiU" w:hAnsi="Times New Roman" w:cs="Times New Roman"/>
          <w:color w:val="000000" w:themeColor="text1"/>
          <w:sz w:val="24"/>
          <w:lang w:eastAsia="zh-TW"/>
        </w:rPr>
        <w:instrText xml:space="preserve"> (loong):</w:instrText>
      </w:r>
      <w:r w:rsidRPr="00AC5971">
        <w:rPr>
          <w:rFonts w:ascii="Times New Roman" w:eastAsia="SimSun" w:hAnsi="Times New Roman" w:cs="Times New Roman"/>
          <w:i/>
          <w:iCs/>
          <w:color w:val="000000" w:themeColor="text1"/>
          <w:sz w:val="24"/>
          <w:lang w:eastAsia="zh-TW" w:bidi="en-US"/>
        </w:rPr>
        <w:instrText xml:space="preserve">lóngtào </w:instrText>
      </w:r>
      <w:r w:rsidRPr="00AC5971">
        <w:rPr>
          <w:rFonts w:ascii="Times New Roman" w:eastAsia="SimSun" w:hAnsi="Times New Roman" w:cs="Times New Roman"/>
          <w:color w:val="000000" w:themeColor="text1"/>
          <w:sz w:val="24"/>
          <w:lang w:eastAsia="zh-TW" w:bidi="en-US"/>
        </w:rPr>
        <w:instrText>龍套</w:instrText>
      </w:r>
      <w:r w:rsidRPr="00AC5971">
        <w:rPr>
          <w:rFonts w:ascii="Times New Roman" w:eastAsia="SimSun" w:hAnsi="Times New Roman" w:cs="Times New Roman"/>
          <w:color w:val="000000" w:themeColor="text1"/>
          <w:sz w:val="24"/>
          <w:lang w:eastAsia="zh-TW" w:bidi="en-US"/>
        </w:rPr>
        <w:instrText xml:space="preserve"> (a walk-on part in a traditional opera)</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12F53644"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mǎxì </w:t>
      </w:r>
      <w:r w:rsidRPr="00AC5971">
        <w:rPr>
          <w:rFonts w:ascii="Times New Roman" w:eastAsia="SimSun" w:hAnsi="Times New Roman" w:cs="Times New Roman"/>
          <w:color w:val="000000" w:themeColor="text1"/>
          <w:sz w:val="24"/>
          <w:lang w:eastAsia="zh-TW" w:bidi="en-US"/>
        </w:rPr>
        <w:t>馬戲</w:t>
      </w:r>
      <w:r w:rsidRPr="00AC5971">
        <w:rPr>
          <w:rFonts w:ascii="Times New Roman" w:eastAsia="SimSun" w:hAnsi="Times New Roman" w:cs="Times New Roman"/>
          <w:color w:val="000000" w:themeColor="text1"/>
          <w:sz w:val="24"/>
          <w:lang w:eastAsia="zh-TW" w:bidi="en-US"/>
        </w:rPr>
        <w:t>(circus)</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hint="eastAsia"/>
          <w:i/>
          <w:iCs/>
          <w:color w:val="000000" w:themeColor="text1"/>
          <w:sz w:val="24"/>
          <w:lang w:eastAsia="zh-TW" w:bidi="en-US"/>
        </w:rPr>
        <w:instrText>m</w:instrText>
      </w:r>
      <w:r w:rsidRPr="00AC5971">
        <w:rPr>
          <w:rFonts w:ascii="Times New Roman" w:eastAsia="SimSun" w:hAnsi="Times New Roman" w:cs="Times New Roman" w:hint="eastAsia"/>
          <w:i/>
          <w:iCs/>
          <w:color w:val="000000" w:themeColor="text1"/>
          <w:sz w:val="24"/>
          <w:lang w:eastAsia="zh-TW" w:bidi="en-US"/>
        </w:rPr>
        <w:instrText>ǎ</w:instrText>
      </w:r>
      <w:r w:rsidRPr="00AC5971">
        <w:rPr>
          <w:rFonts w:ascii="Times New Roman" w:eastAsia="SimSun" w:hAnsi="Times New Roman" w:cs="Times New Roman" w:hint="eastAsia"/>
          <w:i/>
          <w:iCs/>
          <w:color w:val="000000" w:themeColor="text1"/>
          <w:sz w:val="24"/>
          <w:lang w:eastAsia="zh-TW" w:bidi="en-US"/>
        </w:rPr>
        <w:instrText>x</w:instrText>
      </w:r>
      <w:r w:rsidRPr="00AC5971">
        <w:rPr>
          <w:rFonts w:ascii="Times New Roman" w:eastAsia="SimSun" w:hAnsi="Times New Roman" w:cs="Times New Roman" w:hint="eastAsia"/>
          <w:i/>
          <w:iCs/>
          <w:color w:val="000000" w:themeColor="text1"/>
          <w:sz w:val="24"/>
          <w:lang w:eastAsia="zh-TW" w:bidi="en-US"/>
        </w:rPr>
        <w:instrText>ì</w:instrText>
      </w:r>
      <w:r w:rsidRPr="00AC5971">
        <w:rPr>
          <w:rFonts w:ascii="Times New Roman" w:eastAsia="SimSun" w:hAnsi="Times New Roman" w:cs="Times New Roman" w:hint="eastAsia"/>
          <w:i/>
          <w:iCs/>
          <w:color w:val="000000" w:themeColor="text1"/>
          <w:sz w:val="24"/>
          <w:lang w:eastAsia="zh-TW" w:bidi="en-US"/>
        </w:rPr>
        <w:instrText xml:space="preserve"> </w:instrText>
      </w:r>
      <w:r w:rsidRPr="00AC5971">
        <w:rPr>
          <w:rFonts w:ascii="Times New Roman" w:eastAsia="SimSun" w:hAnsi="Times New Roman" w:cs="Times New Roman" w:hint="eastAsia"/>
          <w:color w:val="000000" w:themeColor="text1"/>
          <w:sz w:val="24"/>
          <w:lang w:eastAsia="zh-TW" w:bidi="en-US"/>
        </w:rPr>
        <w:instrText>馬戲</w:instrText>
      </w:r>
      <w:r w:rsidRPr="00AC5971">
        <w:rPr>
          <w:rFonts w:ascii="Times New Roman" w:eastAsia="SimSun" w:hAnsi="Times New Roman" w:cs="Times New Roman"/>
          <w:color w:val="000000" w:themeColor="text1"/>
          <w:sz w:val="24"/>
          <w:lang w:eastAsia="zh-TW" w:bidi="en-US"/>
        </w:rPr>
        <w:instrText>(circus)</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r w:rsidRPr="00AC5971">
        <w:rPr>
          <w:rFonts w:ascii="Times New Roman" w:eastAsia="SimSun" w:hAnsi="Times New Roman" w:cs="Times New Roman"/>
          <w:color w:val="000000" w:themeColor="text1"/>
          <w:sz w:val="24"/>
          <w:lang w:eastAsia="zh-TW" w:bidi="en-US"/>
        </w:rPr>
        <w:t xml:space="preserve"> </w:t>
      </w:r>
    </w:p>
    <w:p w14:paraId="642F846D" w14:textId="77777777" w:rsidR="006A16F7" w:rsidRPr="00AC5971" w:rsidRDefault="006A16F7" w:rsidP="006A16F7">
      <w:pPr>
        <w:ind w:left="567" w:right="567"/>
        <w:jc w:val="left"/>
        <w:rPr>
          <w:rFonts w:ascii="Times New Roman" w:eastAsia="SimSun" w:hAnsi="Times New Roman" w:cs="Times New Roman"/>
          <w:i/>
          <w:iCs/>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mò </w:t>
      </w:r>
      <w:r w:rsidRPr="00AC5971">
        <w:rPr>
          <w:rFonts w:ascii="Times New Roman" w:eastAsia="SimSun" w:hAnsi="Times New Roman" w:cs="Times New Roman"/>
          <w:color w:val="000000" w:themeColor="text1"/>
          <w:sz w:val="24"/>
          <w:lang w:eastAsia="zh-TW" w:bidi="en-US"/>
        </w:rPr>
        <w:t>末</w:t>
      </w:r>
      <w:r w:rsidRPr="00AC5971">
        <w:rPr>
          <w:rFonts w:ascii="Times New Roman" w:eastAsia="SimSun" w:hAnsi="Times New Roman" w:cs="Times New Roman"/>
          <w:color w:val="000000" w:themeColor="text1"/>
          <w:sz w:val="24"/>
          <w:lang w:eastAsia="zh-TW" w:bidi="en-US"/>
        </w:rPr>
        <w:t xml:space="preserve"> (role of a middle-aged man in traditional opera)</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mò </w:instrText>
      </w:r>
      <w:r w:rsidRPr="00AC5971">
        <w:rPr>
          <w:rFonts w:ascii="Times New Roman" w:eastAsia="SimSun" w:hAnsi="Times New Roman" w:cs="Times New Roman"/>
          <w:color w:val="000000" w:themeColor="text1"/>
          <w:sz w:val="24"/>
          <w:lang w:eastAsia="zh-TW" w:bidi="en-US"/>
        </w:rPr>
        <w:instrText>末</w:instrText>
      </w:r>
      <w:r w:rsidRPr="00AC5971">
        <w:rPr>
          <w:rFonts w:ascii="Times New Roman" w:eastAsia="SimSun" w:hAnsi="Times New Roman" w:cs="Times New Roman"/>
          <w:color w:val="000000" w:themeColor="text1"/>
          <w:sz w:val="24"/>
          <w:lang w:eastAsia="zh-TW" w:bidi="en-US"/>
        </w:rPr>
        <w:instrText xml:space="preserve"> (role of a middle-aged man in traditional opera)</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0DF82C82"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píngshū </w:t>
      </w:r>
      <w:r w:rsidRPr="00AC5971">
        <w:rPr>
          <w:rFonts w:ascii="Times New Roman" w:eastAsia="SimSun" w:hAnsi="Times New Roman" w:cs="Times New Roman"/>
          <w:color w:val="000000" w:themeColor="text1"/>
          <w:sz w:val="24"/>
          <w:lang w:eastAsia="zh-TW" w:bidi="en-US"/>
        </w:rPr>
        <w:t>評書</w:t>
      </w:r>
      <w:r w:rsidRPr="00AC5971">
        <w:rPr>
          <w:rFonts w:ascii="Times New Roman" w:eastAsia="SimSun" w:hAnsi="Times New Roman" w:cs="Times New Roman"/>
          <w:color w:val="000000" w:themeColor="text1"/>
          <w:sz w:val="24"/>
          <w:lang w:eastAsia="zh-TW" w:bidi="en-US"/>
        </w:rPr>
        <w:t xml:space="preserve"> (book review)</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píngshū </w:instrText>
      </w:r>
      <w:r w:rsidRPr="00AC5971">
        <w:rPr>
          <w:rFonts w:ascii="Times New Roman" w:eastAsia="SimSun" w:hAnsi="Times New Roman" w:cs="Times New Roman"/>
          <w:color w:val="000000" w:themeColor="text1"/>
          <w:sz w:val="24"/>
          <w:lang w:eastAsia="zh-TW" w:bidi="en-US"/>
        </w:rPr>
        <w:instrText>評書</w:instrText>
      </w:r>
      <w:r w:rsidRPr="00AC5971">
        <w:rPr>
          <w:rFonts w:ascii="Times New Roman" w:eastAsia="SimSun" w:hAnsi="Times New Roman" w:cs="Times New Roman"/>
          <w:color w:val="000000" w:themeColor="text1"/>
          <w:sz w:val="24"/>
          <w:lang w:eastAsia="zh-TW" w:bidi="en-US"/>
        </w:rPr>
        <w:instrText xml:space="preserve"> (book review)</w:instrText>
      </w:r>
      <w:r w:rsidRPr="00AC5971">
        <w:rPr>
          <w:rFonts w:ascii="Times New Roman" w:eastAsia="SimSun" w:hAnsi="Times New Roman" w:cs="Times New Roman"/>
          <w:color w:val="000000" w:themeColor="text1"/>
          <w:sz w:val="24"/>
          <w:lang w:eastAsia="zh-TW"/>
        </w:rPr>
        <w:instrText>" \f “GLO”</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fldChar w:fldCharType="end"/>
      </w:r>
    </w:p>
    <w:p w14:paraId="04D021B7"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qīngyī </w:t>
      </w:r>
      <w:r w:rsidRPr="00AC5971">
        <w:rPr>
          <w:rFonts w:ascii="Times New Roman" w:eastAsia="SimSun" w:hAnsi="Times New Roman" w:cs="Times New Roman"/>
          <w:color w:val="000000" w:themeColor="text1"/>
          <w:sz w:val="24"/>
          <w:lang w:eastAsia="zh-TW" w:bidi="en-US"/>
        </w:rPr>
        <w:t>青衣</w:t>
      </w:r>
      <w:r w:rsidRPr="00AC5971">
        <w:rPr>
          <w:rFonts w:ascii="Times New Roman" w:eastAsia="SimSun" w:hAnsi="Times New Roman" w:cs="Times New Roman"/>
          <w:color w:val="000000" w:themeColor="text1"/>
          <w:sz w:val="24"/>
          <w:lang w:eastAsia="zh-TW" w:bidi="en-US"/>
        </w:rPr>
        <w:t xml:space="preserve"> (a female role in traditional opera)</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qīngyī </w:instrText>
      </w:r>
      <w:r w:rsidRPr="00AC5971">
        <w:rPr>
          <w:rFonts w:ascii="Times New Roman" w:eastAsia="SimSun" w:hAnsi="Times New Roman" w:cs="Times New Roman"/>
          <w:color w:val="000000" w:themeColor="text1"/>
          <w:sz w:val="24"/>
          <w:lang w:eastAsia="zh-TW" w:bidi="en-US"/>
        </w:rPr>
        <w:instrText>青衣</w:instrText>
      </w:r>
      <w:r w:rsidRPr="00AC5971">
        <w:rPr>
          <w:rFonts w:ascii="Times New Roman" w:eastAsia="SimSun" w:hAnsi="Times New Roman" w:cs="Times New Roman"/>
          <w:color w:val="000000" w:themeColor="text1"/>
          <w:sz w:val="24"/>
          <w:lang w:eastAsia="zh-TW" w:bidi="en-US"/>
        </w:rPr>
        <w:instrText xml:space="preserve"> (a female role in traditional opera)</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3FAA1C95"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shēng</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生</w:t>
      </w:r>
      <w:r w:rsidRPr="00AC5971">
        <w:rPr>
          <w:rFonts w:ascii="Times New Roman" w:eastAsia="SimSun" w:hAnsi="Times New Roman" w:cs="Times New Roman"/>
          <w:color w:val="000000" w:themeColor="text1"/>
          <w:sz w:val="24"/>
          <w:lang w:eastAsia="zh-TW" w:bidi="en-US"/>
        </w:rPr>
        <w:t xml:space="preserve"> (male role in traditional opera)</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shēng</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instrText>生</w:instrText>
      </w:r>
      <w:r w:rsidRPr="00AC5971">
        <w:rPr>
          <w:rFonts w:ascii="Times New Roman" w:eastAsia="SimSun" w:hAnsi="Times New Roman" w:cs="Times New Roman"/>
          <w:color w:val="000000" w:themeColor="text1"/>
          <w:sz w:val="24"/>
          <w:lang w:eastAsia="zh-TW" w:bidi="en-US"/>
        </w:rPr>
        <w:instrText xml:space="preserve"> (male role in traditional opera)</w:instrText>
      </w:r>
      <w:r w:rsidRPr="00AC5971">
        <w:rPr>
          <w:rFonts w:ascii="Times New Roman" w:eastAsia="SimSun" w:hAnsi="Times New Roman" w:cs="Times New Roman"/>
          <w:color w:val="000000" w:themeColor="text1"/>
          <w:sz w:val="24"/>
          <w:lang w:eastAsia="zh-TW"/>
        </w:rPr>
        <w:instrText>" \f “GLO”</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fldChar w:fldCharType="end"/>
      </w:r>
    </w:p>
    <w:p w14:paraId="7C175552"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shuōshū </w:t>
      </w:r>
      <w:r w:rsidRPr="00AC5971">
        <w:rPr>
          <w:rFonts w:ascii="Times New Roman" w:eastAsia="SimSun" w:hAnsi="Times New Roman" w:cs="Times New Roman"/>
          <w:color w:val="000000" w:themeColor="text1"/>
          <w:sz w:val="24"/>
          <w:lang w:eastAsia="zh-TW" w:bidi="en-US"/>
        </w:rPr>
        <w:t>說書</w:t>
      </w:r>
      <w:r w:rsidRPr="00AC5971">
        <w:rPr>
          <w:rFonts w:ascii="Times New Roman" w:eastAsia="SimSun" w:hAnsi="Times New Roman" w:cs="Times New Roman"/>
          <w:color w:val="000000" w:themeColor="text1"/>
          <w:sz w:val="24"/>
          <w:lang w:eastAsia="zh-TW" w:bidi="en-US"/>
        </w:rPr>
        <w:t xml:space="preserve"> (storytelling)</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shuōshū </w:instrText>
      </w:r>
      <w:r w:rsidRPr="00AC5971">
        <w:rPr>
          <w:rFonts w:ascii="Times New Roman" w:eastAsia="SimSun" w:hAnsi="Times New Roman" w:cs="Times New Roman"/>
          <w:color w:val="000000" w:themeColor="text1"/>
          <w:sz w:val="24"/>
          <w:lang w:eastAsia="zh-TW" w:bidi="en-US"/>
        </w:rPr>
        <w:instrText>說書</w:instrText>
      </w:r>
      <w:r w:rsidRPr="00AC5971">
        <w:rPr>
          <w:rFonts w:ascii="Times New Roman" w:eastAsia="SimSun" w:hAnsi="Times New Roman" w:cs="Times New Roman"/>
          <w:color w:val="000000" w:themeColor="text1"/>
          <w:sz w:val="24"/>
          <w:lang w:eastAsia="zh-TW" w:bidi="en-US"/>
        </w:rPr>
        <w:instrText xml:space="preserve"> (storytelling)</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263118C9"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xiàngsheng </w:t>
      </w:r>
      <w:r w:rsidRPr="00AC5971">
        <w:rPr>
          <w:rFonts w:ascii="Times New Roman" w:eastAsia="SimSun" w:hAnsi="Times New Roman" w:cs="Times New Roman"/>
          <w:color w:val="000000" w:themeColor="text1"/>
          <w:sz w:val="24"/>
          <w:lang w:eastAsia="zh-TW" w:bidi="en-US"/>
        </w:rPr>
        <w:t>相聲</w:t>
      </w:r>
      <w:r w:rsidRPr="00AC5971">
        <w:rPr>
          <w:rFonts w:ascii="Times New Roman" w:eastAsia="SimSun" w:hAnsi="Times New Roman" w:cs="Times New Roman"/>
          <w:color w:val="000000" w:themeColor="text1"/>
          <w:sz w:val="24"/>
          <w:lang w:eastAsia="zh-TW" w:bidi="en-US"/>
        </w:rPr>
        <w:t xml:space="preserve"> (cross talk)</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xiàngsheng </w:instrText>
      </w:r>
      <w:r w:rsidRPr="00AC5971">
        <w:rPr>
          <w:rFonts w:ascii="Times New Roman" w:eastAsia="SimSun" w:hAnsi="Times New Roman" w:cs="Times New Roman"/>
          <w:color w:val="000000" w:themeColor="text1"/>
          <w:sz w:val="24"/>
          <w:lang w:eastAsia="zh-TW" w:bidi="en-US"/>
        </w:rPr>
        <w:instrText>相聲</w:instrText>
      </w:r>
      <w:r w:rsidRPr="00AC5971">
        <w:rPr>
          <w:rFonts w:ascii="Times New Roman" w:eastAsia="SimSun" w:hAnsi="Times New Roman" w:cs="Times New Roman"/>
          <w:color w:val="000000" w:themeColor="text1"/>
          <w:sz w:val="24"/>
          <w:lang w:eastAsia="zh-TW" w:bidi="en-US"/>
        </w:rPr>
        <w:instrText xml:space="preserve"> (cross talk)</w:instrText>
      </w:r>
      <w:r w:rsidRPr="00AC5971">
        <w:rPr>
          <w:rFonts w:ascii="Times New Roman" w:eastAsia="SimSun" w:hAnsi="Times New Roman" w:cs="Times New Roman"/>
          <w:color w:val="000000" w:themeColor="text1"/>
          <w:sz w:val="24"/>
          <w:lang w:eastAsia="zh-TW"/>
        </w:rPr>
        <w:instrText>" \f “GLO”</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fldChar w:fldCharType="end"/>
      </w:r>
    </w:p>
    <w:p w14:paraId="4490A35F"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xiǎopǐn </w:t>
      </w:r>
      <w:r w:rsidRPr="00AC5971">
        <w:rPr>
          <w:rFonts w:ascii="Times New Roman" w:eastAsia="SimSun" w:hAnsi="Times New Roman" w:cs="Times New Roman"/>
          <w:color w:val="000000" w:themeColor="text1"/>
          <w:sz w:val="24"/>
          <w:lang w:eastAsia="zh-TW" w:bidi="en-US"/>
        </w:rPr>
        <w:t>小品</w:t>
      </w:r>
      <w:r w:rsidRPr="00AC5971">
        <w:rPr>
          <w:rFonts w:ascii="Times New Roman" w:eastAsia="SimSun" w:hAnsi="Times New Roman" w:cs="Times New Roman"/>
          <w:color w:val="000000" w:themeColor="text1"/>
          <w:sz w:val="24"/>
          <w:lang w:eastAsia="zh-TW" w:bidi="en-US"/>
        </w:rPr>
        <w:t xml:space="preserve"> (skits)</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xiǎopǐn </w:instrText>
      </w:r>
      <w:r w:rsidRPr="00AC5971">
        <w:rPr>
          <w:rFonts w:ascii="Times New Roman" w:eastAsia="SimSun" w:hAnsi="Times New Roman" w:cs="Times New Roman"/>
          <w:color w:val="000000" w:themeColor="text1"/>
          <w:sz w:val="24"/>
          <w:lang w:eastAsia="zh-TW" w:bidi="en-US"/>
        </w:rPr>
        <w:instrText>小品</w:instrText>
      </w:r>
      <w:r w:rsidRPr="00AC5971">
        <w:rPr>
          <w:rFonts w:ascii="Times New Roman" w:eastAsia="SimSun" w:hAnsi="Times New Roman" w:cs="Times New Roman"/>
          <w:color w:val="000000" w:themeColor="text1"/>
          <w:sz w:val="24"/>
          <w:lang w:eastAsia="zh-TW" w:bidi="en-US"/>
        </w:rPr>
        <w:instrText xml:space="preserve"> (skits)</w:instrText>
      </w:r>
      <w:r w:rsidRPr="00AC5971">
        <w:rPr>
          <w:rFonts w:ascii="Times New Roman" w:eastAsia="SimSun" w:hAnsi="Times New Roman" w:cs="Times New Roman"/>
          <w:color w:val="000000" w:themeColor="text1"/>
          <w:sz w:val="24"/>
          <w:lang w:eastAsia="zh-TW"/>
        </w:rPr>
        <w:instrText>" \f “GLO”</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fldChar w:fldCharType="end"/>
      </w:r>
    </w:p>
    <w:p w14:paraId="7BD850DE"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xìjù </w:t>
      </w:r>
      <w:r w:rsidRPr="00AC5971">
        <w:rPr>
          <w:rFonts w:ascii="Times New Roman" w:eastAsia="SimSun" w:hAnsi="Times New Roman" w:cs="Times New Roman"/>
          <w:color w:val="000000" w:themeColor="text1"/>
          <w:sz w:val="24"/>
          <w:lang w:eastAsia="zh-TW" w:bidi="en-US"/>
        </w:rPr>
        <w:t>戲劇</w:t>
      </w:r>
      <w:r w:rsidRPr="00AC5971">
        <w:rPr>
          <w:rFonts w:ascii="Times New Roman" w:eastAsia="SimSun" w:hAnsi="Times New Roman" w:cs="Times New Roman"/>
          <w:color w:val="000000" w:themeColor="text1"/>
          <w:sz w:val="24"/>
          <w:lang w:eastAsia="zh-TW" w:bidi="en-US"/>
        </w:rPr>
        <w:t xml:space="preserve"> (dramas)</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xìjù </w:instrText>
      </w:r>
      <w:r w:rsidRPr="00AC5971">
        <w:rPr>
          <w:rFonts w:ascii="Times New Roman" w:eastAsia="SimSun" w:hAnsi="Times New Roman" w:cs="Times New Roman"/>
          <w:color w:val="000000" w:themeColor="text1"/>
          <w:sz w:val="24"/>
          <w:lang w:eastAsia="zh-TW" w:bidi="en-US"/>
        </w:rPr>
        <w:instrText>戲劇</w:instrText>
      </w:r>
      <w:r w:rsidRPr="00AC5971">
        <w:rPr>
          <w:rFonts w:ascii="Times New Roman" w:eastAsia="SimSun" w:hAnsi="Times New Roman" w:cs="Times New Roman"/>
          <w:color w:val="000000" w:themeColor="text1"/>
          <w:sz w:val="24"/>
          <w:lang w:eastAsia="zh-TW" w:bidi="en-US"/>
        </w:rPr>
        <w:instrText xml:space="preserve"> (dramas)</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34A3614A" w14:textId="77777777" w:rsidR="006A16F7" w:rsidRPr="00AC5971" w:rsidRDefault="006A16F7" w:rsidP="006A16F7">
      <w:pPr>
        <w:widowControl/>
        <w:spacing w:line="360" w:lineRule="auto"/>
        <w:ind w:left="360"/>
        <w:jc w:val="left"/>
        <w:rPr>
          <w:rFonts w:ascii="Times New Roman" w:eastAsia="SimSun" w:hAnsi="Times New Roman" w:cs="Times New Roman"/>
          <w:color w:val="000000" w:themeColor="text1"/>
          <w:kern w:val="0"/>
          <w:sz w:val="24"/>
          <w:lang w:bidi="en-US"/>
        </w:rPr>
      </w:pPr>
    </w:p>
    <w:p w14:paraId="7AD82B79"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eastAsia="zh-TW" w:bidi="en-US"/>
        </w:rPr>
      </w:pPr>
      <w:r w:rsidRPr="00AC5971">
        <w:rPr>
          <w:rFonts w:ascii="Times New Roman" w:eastAsia="SimSun" w:hAnsi="Times New Roman" w:cs="Times New Roman"/>
          <w:color w:val="000000" w:themeColor="text1"/>
          <w:kern w:val="0"/>
          <w:sz w:val="24"/>
          <w:lang w:eastAsia="zh-TW" w:bidi="en-US"/>
        </w:rPr>
        <w:t xml:space="preserve">Martial arts: </w:t>
      </w:r>
    </w:p>
    <w:p w14:paraId="5208A7C2"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en-US" w:bidi="en-US"/>
        </w:rPr>
      </w:pPr>
      <w:r w:rsidRPr="00AC5971">
        <w:rPr>
          <w:rFonts w:ascii="Times New Roman" w:eastAsia="SimSun" w:hAnsi="Times New Roman" w:cs="Times New Roman"/>
          <w:i/>
          <w:iCs/>
          <w:color w:val="000000" w:themeColor="text1"/>
          <w:sz w:val="24"/>
          <w:lang w:eastAsia="zh-TW" w:bidi="en-US"/>
        </w:rPr>
        <w:t xml:space="preserve">qìgōng </w:t>
      </w:r>
      <w:r w:rsidRPr="00AC5971">
        <w:rPr>
          <w:rFonts w:ascii="Times New Roman" w:eastAsia="SimSun" w:hAnsi="Times New Roman" w:cs="Times New Roman" w:hint="eastAsia"/>
          <w:color w:val="000000" w:themeColor="text1"/>
          <w:sz w:val="24"/>
          <w:lang w:eastAsia="zh-TW" w:bidi="en-US"/>
        </w:rPr>
        <w:t>氣功</w:t>
      </w:r>
      <w:r w:rsidRPr="00AC5971">
        <w:rPr>
          <w:rFonts w:ascii="Times New Roman" w:eastAsia="SimSun" w:hAnsi="Times New Roman" w:cs="Times New Roman"/>
          <w:color w:val="000000" w:themeColor="text1"/>
          <w:sz w:val="24"/>
          <w:lang w:eastAsia="zh-TW" w:bidi="en-US"/>
        </w:rPr>
        <w:t xml:space="preserve"> (qigong)</w:t>
      </w:r>
      <w:r w:rsidRPr="00AC5971">
        <w:rPr>
          <w:rFonts w:ascii="Times New Roman" w:eastAsia="PMingLiU"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PMingLiU" w:hAnsi="Times New Roman" w:cs="Times New Roman"/>
          <w:i/>
          <w:iCs/>
          <w:color w:val="000000" w:themeColor="text1"/>
          <w:kern w:val="0"/>
          <w:sz w:val="24"/>
          <w:lang w:eastAsia="en-US" w:bidi="en-US"/>
        </w:rPr>
        <w:instrText>Qì</w:instrText>
      </w:r>
      <w:r w:rsidRPr="00AC5971">
        <w:rPr>
          <w:rFonts w:ascii="Times New Roman" w:eastAsia="PMingLiU" w:hAnsi="Times New Roman" w:cs="Times New Roman"/>
          <w:color w:val="000000" w:themeColor="text1"/>
          <w:kern w:val="0"/>
          <w:sz w:val="24"/>
          <w:lang w:eastAsia="en-US" w:bidi="en-US"/>
        </w:rPr>
        <w:instrText xml:space="preserve"> </w:instrText>
      </w:r>
      <w:r w:rsidRPr="00AC5971">
        <w:rPr>
          <w:rFonts w:ascii="Times New Roman" w:eastAsia="PMingLiU" w:hAnsi="Times New Roman" w:cs="Times New Roman" w:hint="eastAsia"/>
          <w:color w:val="000000" w:themeColor="text1"/>
          <w:kern w:val="0"/>
          <w:sz w:val="24"/>
          <w:lang w:eastAsia="en-US" w:bidi="en-US"/>
        </w:rPr>
        <w:instrText>氣</w:instrText>
      </w:r>
      <w:r w:rsidRPr="00AC5971">
        <w:rPr>
          <w:rFonts w:ascii="Times New Roman" w:eastAsia="PMingLiU" w:hAnsi="Times New Roman" w:cs="Times New Roman"/>
          <w:color w:val="000000" w:themeColor="text1"/>
          <w:kern w:val="0"/>
          <w:sz w:val="24"/>
          <w:lang w:eastAsia="en-US" w:bidi="en-US"/>
        </w:rPr>
        <w:instrText xml:space="preserve"> (force):</w:instrText>
      </w:r>
      <w:r w:rsidRPr="00AC5971">
        <w:rPr>
          <w:rFonts w:ascii="Times New Roman" w:eastAsia="SimSun" w:hAnsi="Times New Roman" w:cs="Times New Roman"/>
          <w:i/>
          <w:iCs/>
          <w:color w:val="000000" w:themeColor="text1"/>
          <w:sz w:val="24"/>
          <w:lang w:eastAsia="zh-TW" w:bidi="en-US"/>
        </w:rPr>
        <w:instrText xml:space="preserve">qìgōng </w:instrText>
      </w:r>
      <w:r w:rsidRPr="00AC5971">
        <w:rPr>
          <w:rFonts w:ascii="Times New Roman" w:eastAsia="SimSun" w:hAnsi="Times New Roman" w:cs="Times New Roman" w:hint="eastAsia"/>
          <w:color w:val="000000" w:themeColor="text1"/>
          <w:sz w:val="24"/>
          <w:lang w:eastAsia="zh-TW" w:bidi="en-US"/>
        </w:rPr>
        <w:instrText>氣功</w:instrText>
      </w:r>
      <w:r w:rsidRPr="00AC5971">
        <w:rPr>
          <w:rFonts w:ascii="Times New Roman" w:eastAsia="SimSun" w:hAnsi="Times New Roman" w:cs="Times New Roman"/>
          <w:color w:val="000000" w:themeColor="text1"/>
          <w:sz w:val="24"/>
          <w:lang w:eastAsia="zh-TW" w:bidi="en-US"/>
        </w:rPr>
        <w:instrText xml:space="preserve"> (qigong)</w:instrText>
      </w:r>
      <w:r w:rsidRPr="00AC5971">
        <w:rPr>
          <w:rFonts w:ascii="Times New Roman" w:eastAsia="SimSun" w:hAnsi="Times New Roman" w:cs="Times New Roman"/>
          <w:color w:val="000000" w:themeColor="text1"/>
          <w:sz w:val="24"/>
          <w:lang w:eastAsia="zh-TW"/>
        </w:rPr>
        <w:instrText xml:space="preserve">" \f “GLO” </w:instrText>
      </w:r>
      <w:r w:rsidRPr="00AC5971">
        <w:rPr>
          <w:rFonts w:ascii="Times New Roman" w:eastAsia="PMingLiU" w:hAnsi="Times New Roman" w:cs="Times New Roman"/>
          <w:color w:val="000000" w:themeColor="text1"/>
          <w:sz w:val="24"/>
          <w:lang w:eastAsia="zh-TW"/>
        </w:rPr>
        <w:fldChar w:fldCharType="end"/>
      </w:r>
      <w:r w:rsidRPr="00AC5971">
        <w:rPr>
          <w:rFonts w:ascii="Times New Roman" w:eastAsia="PMingLiU" w:hAnsi="Times New Roman" w:cs="Times New Roman"/>
          <w:color w:val="000000" w:themeColor="text1"/>
          <w:kern w:val="0"/>
          <w:sz w:val="24"/>
          <w:lang w:eastAsia="en-US" w:bidi="en-US"/>
        </w:rPr>
        <w:t xml:space="preserve"> </w:t>
      </w:r>
    </w:p>
    <w:p w14:paraId="31189F69"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tàijí quán </w:t>
      </w:r>
      <w:r w:rsidRPr="00AC5971">
        <w:rPr>
          <w:rFonts w:ascii="Times New Roman" w:eastAsia="SimSun" w:hAnsi="Times New Roman" w:cs="Times New Roman" w:hint="eastAsia"/>
          <w:color w:val="000000" w:themeColor="text1"/>
          <w:sz w:val="24"/>
          <w:lang w:eastAsia="zh-TW" w:bidi="en-US"/>
        </w:rPr>
        <w:t>太極拳</w:t>
      </w:r>
      <w:r w:rsidRPr="00AC5971">
        <w:rPr>
          <w:rFonts w:ascii="Times New Roman" w:eastAsia="SimSun" w:hAnsi="Times New Roman" w:cs="Times New Roman"/>
          <w:color w:val="000000" w:themeColor="text1"/>
          <w:sz w:val="24"/>
          <w:lang w:eastAsia="zh-TW" w:bidi="en-US"/>
        </w:rPr>
        <w:t xml:space="preserve"> (tai ch’i/shadowboxing)</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tàijí quán </w:instrText>
      </w:r>
      <w:r w:rsidRPr="00AC5971">
        <w:rPr>
          <w:rFonts w:ascii="Times New Roman" w:eastAsia="SimSun" w:hAnsi="Times New Roman" w:cs="Times New Roman" w:hint="eastAsia"/>
          <w:color w:val="000000" w:themeColor="text1"/>
          <w:sz w:val="24"/>
          <w:lang w:eastAsia="zh-TW" w:bidi="en-US"/>
        </w:rPr>
        <w:instrText>太極拳</w:instrText>
      </w:r>
      <w:r w:rsidRPr="00AC5971">
        <w:rPr>
          <w:rFonts w:ascii="Times New Roman" w:eastAsia="SimSun" w:hAnsi="Times New Roman" w:cs="Times New Roman"/>
          <w:color w:val="000000" w:themeColor="text1"/>
          <w:sz w:val="24"/>
          <w:lang w:eastAsia="zh-TW" w:bidi="en-US"/>
        </w:rPr>
        <w:instrText xml:space="preserve"> (tai ch’i/shadowboxing)</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18A84222"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w</w:t>
      </w:r>
      <w:r w:rsidRPr="00AC5971">
        <w:rPr>
          <w:rFonts w:ascii="Times New Roman" w:eastAsia="SimSun" w:hAnsi="Times New Roman" w:cs="Times New Roman" w:hint="eastAsia"/>
          <w:i/>
          <w:iCs/>
          <w:color w:val="000000" w:themeColor="text1"/>
          <w:sz w:val="24"/>
          <w:lang w:eastAsia="zh-TW" w:bidi="en-US"/>
        </w:rPr>
        <w:t>ǔ</w:t>
      </w:r>
      <w:r w:rsidRPr="00AC5971">
        <w:rPr>
          <w:rFonts w:ascii="Times New Roman" w:eastAsia="SimSun" w:hAnsi="Times New Roman" w:cs="Times New Roman"/>
          <w:i/>
          <w:iCs/>
          <w:color w:val="000000" w:themeColor="text1"/>
          <w:sz w:val="24"/>
          <w:lang w:eastAsia="zh-TW" w:bidi="en-US"/>
        </w:rPr>
        <w:t>sh</w:t>
      </w:r>
      <w:r w:rsidRPr="00AC5971">
        <w:rPr>
          <w:rFonts w:ascii="Times New Roman" w:eastAsia="SimSun" w:hAnsi="Times New Roman" w:cs="Times New Roman" w:hint="eastAsia"/>
          <w:i/>
          <w:iCs/>
          <w:color w:val="000000" w:themeColor="text1"/>
          <w:sz w:val="24"/>
          <w:lang w:eastAsia="zh-TW" w:bidi="en-US"/>
        </w:rPr>
        <w:t>ù</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hint="eastAsia"/>
          <w:color w:val="000000" w:themeColor="text1"/>
          <w:sz w:val="24"/>
          <w:lang w:eastAsia="zh-TW" w:bidi="en-US"/>
        </w:rPr>
        <w:t>武術</w:t>
      </w:r>
      <w:r w:rsidRPr="00AC5971">
        <w:rPr>
          <w:rFonts w:ascii="Times New Roman" w:eastAsia="SimSun" w:hAnsi="Times New Roman" w:cs="Times New Roman"/>
          <w:color w:val="000000" w:themeColor="text1"/>
          <w:sz w:val="24"/>
          <w:lang w:eastAsia="zh-TW" w:bidi="en-US"/>
        </w:rPr>
        <w:t xml:space="preserve"> (martial arts)</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w</w:instrText>
      </w:r>
      <w:r w:rsidRPr="00AC5971">
        <w:rPr>
          <w:rFonts w:ascii="Times New Roman" w:eastAsia="SimSun" w:hAnsi="Times New Roman" w:cs="Times New Roman" w:hint="eastAsia"/>
          <w:i/>
          <w:iCs/>
          <w:color w:val="000000" w:themeColor="text1"/>
          <w:sz w:val="24"/>
          <w:lang w:eastAsia="zh-TW" w:bidi="en-US"/>
        </w:rPr>
        <w:instrText>ǔ</w:instrText>
      </w:r>
      <w:r w:rsidRPr="00AC5971">
        <w:rPr>
          <w:rFonts w:ascii="Times New Roman" w:eastAsia="SimSun" w:hAnsi="Times New Roman" w:cs="Times New Roman"/>
          <w:i/>
          <w:iCs/>
          <w:color w:val="000000" w:themeColor="text1"/>
          <w:sz w:val="24"/>
          <w:lang w:eastAsia="zh-TW" w:bidi="en-US"/>
        </w:rPr>
        <w:instrText>sh</w:instrText>
      </w:r>
      <w:r w:rsidRPr="00AC5971">
        <w:rPr>
          <w:rFonts w:ascii="Times New Roman" w:eastAsia="SimSun" w:hAnsi="Times New Roman" w:cs="Times New Roman" w:hint="eastAsia"/>
          <w:i/>
          <w:iCs/>
          <w:color w:val="000000" w:themeColor="text1"/>
          <w:sz w:val="24"/>
          <w:lang w:eastAsia="zh-TW" w:bidi="en-US"/>
        </w:rPr>
        <w:instrText>ù</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hint="eastAsia"/>
          <w:color w:val="000000" w:themeColor="text1"/>
          <w:sz w:val="24"/>
          <w:lang w:eastAsia="zh-TW" w:bidi="en-US"/>
        </w:rPr>
        <w:instrText>武術</w:instrText>
      </w:r>
      <w:r w:rsidRPr="00AC5971">
        <w:rPr>
          <w:rFonts w:ascii="Times New Roman" w:eastAsia="SimSun" w:hAnsi="Times New Roman" w:cs="Times New Roman"/>
          <w:color w:val="000000" w:themeColor="text1"/>
          <w:sz w:val="24"/>
          <w:lang w:eastAsia="zh-TW" w:bidi="en-US"/>
        </w:rPr>
        <w:instrText xml:space="preserve"> (martial arts)</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09FDD4AB"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zuì quán </w:t>
      </w:r>
      <w:r w:rsidRPr="00AC5971">
        <w:rPr>
          <w:rFonts w:ascii="Times New Roman" w:eastAsia="SimSun" w:hAnsi="Times New Roman" w:cs="Times New Roman" w:hint="eastAsia"/>
          <w:color w:val="000000" w:themeColor="text1"/>
          <w:sz w:val="24"/>
          <w:lang w:eastAsia="zh-TW" w:bidi="en-US"/>
        </w:rPr>
        <w:t>醉拳</w:t>
      </w:r>
      <w:r w:rsidRPr="00AC5971">
        <w:rPr>
          <w:rFonts w:ascii="Times New Roman" w:eastAsia="SimSun" w:hAnsi="Times New Roman" w:cs="Times New Roman"/>
          <w:color w:val="000000" w:themeColor="text1"/>
          <w:sz w:val="24"/>
          <w:lang w:eastAsia="zh-TW" w:bidi="en-US"/>
        </w:rPr>
        <w:t xml:space="preserve"> (drunken boxing)</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zuì quán </w:instrText>
      </w:r>
      <w:r w:rsidRPr="00AC5971">
        <w:rPr>
          <w:rFonts w:ascii="Times New Roman" w:eastAsia="SimSun" w:hAnsi="Times New Roman" w:cs="Times New Roman" w:hint="eastAsia"/>
          <w:color w:val="000000" w:themeColor="text1"/>
          <w:sz w:val="24"/>
          <w:lang w:eastAsia="zh-TW" w:bidi="en-US"/>
        </w:rPr>
        <w:instrText>醉拳</w:instrText>
      </w:r>
      <w:r w:rsidRPr="00AC5971">
        <w:rPr>
          <w:rFonts w:ascii="Times New Roman" w:eastAsia="SimSun" w:hAnsi="Times New Roman" w:cs="Times New Roman"/>
          <w:color w:val="000000" w:themeColor="text1"/>
          <w:sz w:val="24"/>
          <w:lang w:eastAsia="zh-TW" w:bidi="en-US"/>
        </w:rPr>
        <w:instrText xml:space="preserve"> (drunken boxing)</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69D44E14" w14:textId="77777777" w:rsidR="006A16F7" w:rsidRPr="00AC5971" w:rsidRDefault="006A16F7" w:rsidP="006A16F7">
      <w:pPr>
        <w:widowControl/>
        <w:spacing w:line="360" w:lineRule="auto"/>
        <w:ind w:left="360"/>
        <w:jc w:val="left"/>
        <w:rPr>
          <w:rFonts w:ascii="Times New Roman" w:eastAsia="SimSun" w:hAnsi="Times New Roman" w:cs="Times New Roman"/>
          <w:color w:val="000000" w:themeColor="text1"/>
          <w:kern w:val="0"/>
          <w:sz w:val="24"/>
          <w:lang w:bidi="en-US"/>
        </w:rPr>
      </w:pPr>
    </w:p>
    <w:p w14:paraId="10C44AAE"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eastAsia="zh-TW" w:bidi="en-US"/>
        </w:rPr>
      </w:pPr>
      <w:r w:rsidRPr="00AC5971">
        <w:rPr>
          <w:rFonts w:ascii="Times New Roman" w:eastAsia="SimSun" w:hAnsi="Times New Roman" w:cs="Times New Roman"/>
          <w:color w:val="000000" w:themeColor="text1"/>
          <w:kern w:val="0"/>
          <w:sz w:val="24"/>
          <w:lang w:eastAsia="zh-TW" w:bidi="en-US"/>
        </w:rPr>
        <w:t xml:space="preserve">Language: </w:t>
      </w:r>
    </w:p>
    <w:p w14:paraId="5571C0E3"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bùjiàn </w:t>
      </w:r>
      <w:r w:rsidRPr="00AC5971">
        <w:rPr>
          <w:rFonts w:ascii="Times New Roman" w:eastAsia="SimSun" w:hAnsi="Times New Roman" w:cs="Times New Roman"/>
          <w:color w:val="000000" w:themeColor="text1"/>
          <w:sz w:val="24"/>
          <w:lang w:eastAsia="zh-TW" w:bidi="en-US"/>
        </w:rPr>
        <w:t>部件</w:t>
      </w:r>
      <w:r w:rsidRPr="00AC5971">
        <w:rPr>
          <w:rFonts w:ascii="Times New Roman" w:eastAsia="SimSun" w:hAnsi="Times New Roman" w:cs="Times New Roman"/>
          <w:color w:val="000000" w:themeColor="text1"/>
          <w:sz w:val="24"/>
          <w:lang w:eastAsia="zh-TW" w:bidi="en-US"/>
        </w:rPr>
        <w:t xml:space="preserve"> (components)</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bùjiàn </w:instrText>
      </w:r>
      <w:r w:rsidRPr="00AC5971">
        <w:rPr>
          <w:rFonts w:ascii="Times New Roman" w:eastAsia="SimSun" w:hAnsi="Times New Roman" w:cs="Times New Roman"/>
          <w:color w:val="000000" w:themeColor="text1"/>
          <w:sz w:val="24"/>
          <w:lang w:eastAsia="zh-TW" w:bidi="en-US"/>
        </w:rPr>
        <w:instrText>部件</w:instrText>
      </w:r>
      <w:r w:rsidRPr="00AC5971">
        <w:rPr>
          <w:rFonts w:ascii="Times New Roman" w:eastAsia="SimSun" w:hAnsi="Times New Roman" w:cs="Times New Roman"/>
          <w:color w:val="000000" w:themeColor="text1"/>
          <w:sz w:val="24"/>
          <w:lang w:eastAsia="zh-TW" w:bidi="en-US"/>
        </w:rPr>
        <w:instrText xml:space="preserve"> (components)</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0801AFD7"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bùshǒu </w:t>
      </w:r>
      <w:r w:rsidRPr="00AC5971">
        <w:rPr>
          <w:rFonts w:ascii="Times New Roman" w:eastAsia="SimSun" w:hAnsi="Times New Roman" w:cs="Times New Roman"/>
          <w:color w:val="000000" w:themeColor="text1"/>
          <w:sz w:val="24"/>
          <w:lang w:eastAsia="zh-TW" w:bidi="en-US"/>
        </w:rPr>
        <w:t>部首</w:t>
      </w:r>
      <w:r w:rsidRPr="00AC5971">
        <w:rPr>
          <w:rFonts w:ascii="Times New Roman" w:eastAsia="SimSun" w:hAnsi="Times New Roman" w:cs="Times New Roman"/>
          <w:color w:val="000000" w:themeColor="text1"/>
          <w:sz w:val="24"/>
          <w:lang w:eastAsia="zh-TW" w:bidi="en-US"/>
        </w:rPr>
        <w:t xml:space="preserve"> (radical of a Chinese character)</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bùshǒu </w:instrText>
      </w:r>
      <w:r w:rsidRPr="00AC5971">
        <w:rPr>
          <w:rFonts w:ascii="Times New Roman" w:eastAsia="SimSun" w:hAnsi="Times New Roman" w:cs="Times New Roman"/>
          <w:color w:val="000000" w:themeColor="text1"/>
          <w:sz w:val="24"/>
          <w:lang w:eastAsia="zh-TW" w:bidi="en-US"/>
        </w:rPr>
        <w:instrText>部首</w:instrText>
      </w:r>
      <w:r w:rsidRPr="00AC5971">
        <w:rPr>
          <w:rFonts w:ascii="Times New Roman" w:eastAsia="SimSun" w:hAnsi="Times New Roman" w:cs="Times New Roman"/>
          <w:color w:val="000000" w:themeColor="text1"/>
          <w:sz w:val="24"/>
          <w:lang w:eastAsia="zh-TW" w:bidi="en-US"/>
        </w:rPr>
        <w:instrText xml:space="preserve"> (radical of a Chinese character)</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43C389BF"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chéngyǔ </w:t>
      </w:r>
      <w:r w:rsidRPr="00AC5971">
        <w:rPr>
          <w:rFonts w:ascii="Times New Roman" w:eastAsia="SimSun" w:hAnsi="Times New Roman" w:cs="Times New Roman"/>
          <w:color w:val="000000" w:themeColor="text1"/>
          <w:sz w:val="24"/>
          <w:lang w:eastAsia="zh-TW" w:bidi="en-US"/>
        </w:rPr>
        <w:t>成語</w:t>
      </w:r>
      <w:r w:rsidRPr="00AC5971">
        <w:rPr>
          <w:rFonts w:ascii="Times New Roman" w:eastAsia="PMingLiU" w:hAnsi="Times New Roman" w:cs="Times New Roman" w:hint="eastAsia"/>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(idioms)</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chéngyǔ </w:instrText>
      </w:r>
      <w:r w:rsidRPr="00AC5971">
        <w:rPr>
          <w:rFonts w:ascii="Times New Roman" w:eastAsia="SimSun" w:hAnsi="Times New Roman" w:cs="Times New Roman"/>
          <w:color w:val="000000" w:themeColor="text1"/>
          <w:sz w:val="24"/>
          <w:lang w:eastAsia="zh-TW" w:bidi="en-US"/>
        </w:rPr>
        <w:instrText>成語</w:instrText>
      </w:r>
      <w:r w:rsidRPr="00AC5971">
        <w:rPr>
          <w:rFonts w:ascii="Times New Roman" w:eastAsia="PMingLiU" w:hAnsi="Times New Roman" w:cs="Times New Roman" w:hint="eastAsia"/>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instrText>(idioms)</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3F883888"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fántǐzì </w:t>
      </w:r>
      <w:r w:rsidRPr="00AC5971">
        <w:rPr>
          <w:rFonts w:ascii="Times New Roman" w:eastAsia="SimSun" w:hAnsi="Times New Roman" w:cs="Times New Roman"/>
          <w:color w:val="000000" w:themeColor="text1"/>
          <w:sz w:val="24"/>
          <w:lang w:eastAsia="zh-TW" w:bidi="en-US"/>
        </w:rPr>
        <w:t>繁體字</w:t>
      </w:r>
      <w:r w:rsidRPr="00AC5971">
        <w:rPr>
          <w:rFonts w:ascii="Times New Roman" w:eastAsia="SimSun" w:hAnsi="Times New Roman" w:cs="Times New Roman"/>
          <w:color w:val="000000" w:themeColor="text1"/>
          <w:sz w:val="24"/>
          <w:lang w:eastAsia="zh-TW" w:bidi="en-US"/>
        </w:rPr>
        <w:t xml:space="preserve"> (traditional characters)</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fántǐzì </w:instrText>
      </w:r>
      <w:r w:rsidRPr="00AC5971">
        <w:rPr>
          <w:rFonts w:ascii="Times New Roman" w:eastAsia="SimSun" w:hAnsi="Times New Roman" w:cs="Times New Roman"/>
          <w:color w:val="000000" w:themeColor="text1"/>
          <w:sz w:val="24"/>
          <w:lang w:eastAsia="zh-TW" w:bidi="en-US"/>
        </w:rPr>
        <w:instrText>繁體字</w:instrText>
      </w:r>
      <w:r w:rsidRPr="00AC5971">
        <w:rPr>
          <w:rFonts w:ascii="Times New Roman" w:eastAsia="SimSun" w:hAnsi="Times New Roman" w:cs="Times New Roman"/>
          <w:color w:val="000000" w:themeColor="text1"/>
          <w:sz w:val="24"/>
          <w:lang w:eastAsia="zh-TW" w:bidi="en-US"/>
        </w:rPr>
        <w:instrText xml:space="preserve"> (traditional characters)</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67ED9292"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gǔwén </w:t>
      </w:r>
      <w:r w:rsidRPr="00AC5971">
        <w:rPr>
          <w:rFonts w:ascii="Times New Roman" w:eastAsia="SimSun" w:hAnsi="Times New Roman" w:cs="Times New Roman"/>
          <w:color w:val="000000" w:themeColor="text1"/>
          <w:sz w:val="24"/>
          <w:lang w:eastAsia="zh-TW" w:bidi="en-US"/>
        </w:rPr>
        <w:t>古文</w:t>
      </w:r>
      <w:r w:rsidRPr="00AC5971">
        <w:rPr>
          <w:rFonts w:ascii="Times New Roman" w:eastAsia="SimSun" w:hAnsi="Times New Roman" w:cs="Times New Roman"/>
          <w:color w:val="000000" w:themeColor="text1"/>
          <w:sz w:val="24"/>
          <w:lang w:eastAsia="zh-TW" w:bidi="en-US"/>
        </w:rPr>
        <w:t xml:space="preserve"> (ancient Chinese prose)</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gǔwén </w:instrText>
      </w:r>
      <w:r w:rsidRPr="00AC5971">
        <w:rPr>
          <w:rFonts w:ascii="Times New Roman" w:eastAsia="SimSun" w:hAnsi="Times New Roman" w:cs="Times New Roman"/>
          <w:color w:val="000000" w:themeColor="text1"/>
          <w:sz w:val="24"/>
          <w:lang w:eastAsia="zh-TW" w:bidi="en-US"/>
        </w:rPr>
        <w:instrText>古文</w:instrText>
      </w:r>
      <w:r w:rsidRPr="00AC5971">
        <w:rPr>
          <w:rFonts w:ascii="Times New Roman" w:eastAsia="SimSun" w:hAnsi="Times New Roman" w:cs="Times New Roman"/>
          <w:color w:val="000000" w:themeColor="text1"/>
          <w:sz w:val="24"/>
          <w:lang w:eastAsia="zh-TW" w:bidi="en-US"/>
        </w:rPr>
        <w:instrText xml:space="preserve"> (ancient Chinese prose)</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201CCABA"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jiǎnhuàzì </w:t>
      </w:r>
      <w:r w:rsidRPr="00AC5971">
        <w:rPr>
          <w:rFonts w:ascii="Times New Roman" w:eastAsia="SimSun" w:hAnsi="Times New Roman" w:cs="Times New Roman"/>
          <w:color w:val="000000" w:themeColor="text1"/>
          <w:sz w:val="24"/>
          <w:lang w:eastAsia="zh-TW" w:bidi="en-US"/>
        </w:rPr>
        <w:t>簡化字</w:t>
      </w:r>
      <w:r w:rsidRPr="00AC5971">
        <w:rPr>
          <w:rFonts w:ascii="Times New Roman" w:eastAsia="SimSun" w:hAnsi="Times New Roman" w:cs="Times New Roman"/>
          <w:color w:val="000000" w:themeColor="text1"/>
          <w:sz w:val="24"/>
          <w:lang w:eastAsia="zh-TW" w:bidi="en-US"/>
        </w:rPr>
        <w:t xml:space="preserve"> (simplified characters)</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jiǎnhuàzì </w:instrText>
      </w:r>
      <w:r w:rsidRPr="00AC5971">
        <w:rPr>
          <w:rFonts w:ascii="Times New Roman" w:eastAsia="SimSun" w:hAnsi="Times New Roman" w:cs="Times New Roman"/>
          <w:color w:val="000000" w:themeColor="text1"/>
          <w:sz w:val="24"/>
          <w:lang w:eastAsia="zh-TW" w:bidi="en-US"/>
        </w:rPr>
        <w:instrText>簡化字</w:instrText>
      </w:r>
      <w:r w:rsidRPr="00AC5971">
        <w:rPr>
          <w:rFonts w:ascii="Times New Roman" w:eastAsia="SimSun" w:hAnsi="Times New Roman" w:cs="Times New Roman"/>
          <w:color w:val="000000" w:themeColor="text1"/>
          <w:sz w:val="24"/>
          <w:lang w:eastAsia="zh-TW" w:bidi="en-US"/>
        </w:rPr>
        <w:instrText xml:space="preserve"> (simplified characters)</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0B99F354"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lastRenderedPageBreak/>
        <w:t xml:space="preserve">liù shū </w:t>
      </w:r>
      <w:r w:rsidRPr="00AC5971">
        <w:rPr>
          <w:rFonts w:ascii="Times New Roman" w:eastAsia="SimSun" w:hAnsi="Times New Roman" w:cs="Times New Roman"/>
          <w:color w:val="000000" w:themeColor="text1"/>
          <w:sz w:val="24"/>
          <w:lang w:eastAsia="zh-TW" w:bidi="en-US"/>
        </w:rPr>
        <w:t>六書</w:t>
      </w:r>
      <w:r w:rsidRPr="00AC5971">
        <w:rPr>
          <w:rFonts w:ascii="Times New Roman" w:eastAsia="SimSun" w:hAnsi="Times New Roman" w:cs="Times New Roman"/>
          <w:color w:val="000000" w:themeColor="text1"/>
          <w:sz w:val="24"/>
          <w:lang w:eastAsia="zh-TW" w:bidi="en-US"/>
        </w:rPr>
        <w:t xml:space="preserve"> (six categories of Chinese characters)</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liù shū </w:instrText>
      </w:r>
      <w:r w:rsidRPr="00AC5971">
        <w:rPr>
          <w:rFonts w:ascii="Times New Roman" w:eastAsia="SimSun" w:hAnsi="Times New Roman" w:cs="Times New Roman"/>
          <w:color w:val="000000" w:themeColor="text1"/>
          <w:sz w:val="24"/>
          <w:lang w:eastAsia="zh-TW" w:bidi="en-US"/>
        </w:rPr>
        <w:instrText>六書</w:instrText>
      </w:r>
      <w:r w:rsidRPr="00AC5971">
        <w:rPr>
          <w:rFonts w:ascii="Times New Roman" w:eastAsia="SimSun" w:hAnsi="Times New Roman" w:cs="Times New Roman"/>
          <w:color w:val="000000" w:themeColor="text1"/>
          <w:sz w:val="24"/>
          <w:lang w:eastAsia="zh-TW" w:bidi="en-US"/>
        </w:rPr>
        <w:instrText xml:space="preserve"> (six categories of Chinese characters)</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2C188202"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piānpáng </w:t>
      </w:r>
      <w:r w:rsidRPr="00AC5971">
        <w:rPr>
          <w:rFonts w:ascii="Times New Roman" w:eastAsia="SimSun" w:hAnsi="Times New Roman" w:cs="Times New Roman"/>
          <w:color w:val="000000" w:themeColor="text1"/>
          <w:sz w:val="24"/>
          <w:lang w:eastAsia="zh-TW" w:bidi="en-US"/>
        </w:rPr>
        <w:t>偏旁</w:t>
      </w:r>
      <w:r w:rsidRPr="00AC5971">
        <w:rPr>
          <w:rFonts w:ascii="Times New Roman" w:eastAsia="SimSun" w:hAnsi="Times New Roman" w:cs="Times New Roman"/>
          <w:color w:val="000000" w:themeColor="text1"/>
          <w:sz w:val="24"/>
          <w:lang w:eastAsia="zh-TW" w:bidi="en-US"/>
        </w:rPr>
        <w:t xml:space="preserve"> (character components)</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piānpáng </w:instrText>
      </w:r>
      <w:r w:rsidRPr="00AC5971">
        <w:rPr>
          <w:rFonts w:ascii="Times New Roman" w:eastAsia="SimSun" w:hAnsi="Times New Roman" w:cs="Times New Roman"/>
          <w:color w:val="000000" w:themeColor="text1"/>
          <w:sz w:val="24"/>
          <w:lang w:eastAsia="zh-TW" w:bidi="en-US"/>
        </w:rPr>
        <w:instrText>偏旁</w:instrText>
      </w:r>
      <w:r w:rsidRPr="00AC5971">
        <w:rPr>
          <w:rFonts w:ascii="Times New Roman" w:eastAsia="SimSun" w:hAnsi="Times New Roman" w:cs="Times New Roman"/>
          <w:color w:val="000000" w:themeColor="text1"/>
          <w:sz w:val="24"/>
          <w:lang w:eastAsia="zh-TW" w:bidi="en-US"/>
        </w:rPr>
        <w:instrText xml:space="preserve"> (character components)</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43404BD0"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píngzè </w:t>
      </w:r>
      <w:r w:rsidRPr="00AC5971">
        <w:rPr>
          <w:rFonts w:ascii="Times New Roman" w:eastAsia="SimSun" w:hAnsi="Times New Roman" w:cs="Times New Roman"/>
          <w:color w:val="000000" w:themeColor="text1"/>
          <w:sz w:val="24"/>
          <w:lang w:eastAsia="zh-TW" w:bidi="en-US"/>
        </w:rPr>
        <w:t>平仄</w:t>
      </w:r>
      <w:r w:rsidRPr="00AC5971">
        <w:rPr>
          <w:rFonts w:ascii="Times New Roman" w:eastAsia="SimSun" w:hAnsi="Times New Roman" w:cs="Times New Roman"/>
          <w:color w:val="000000" w:themeColor="text1"/>
          <w:sz w:val="24"/>
          <w:lang w:eastAsia="zh-TW" w:bidi="en-US"/>
        </w:rPr>
        <w:t xml:space="preserve"> (level and oblique tones)</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píngzè </w:instrText>
      </w:r>
      <w:r w:rsidRPr="00AC5971">
        <w:rPr>
          <w:rFonts w:ascii="Times New Roman" w:eastAsia="SimSun" w:hAnsi="Times New Roman" w:cs="Times New Roman"/>
          <w:color w:val="000000" w:themeColor="text1"/>
          <w:sz w:val="24"/>
          <w:lang w:eastAsia="zh-TW" w:bidi="en-US"/>
        </w:rPr>
        <w:instrText>平仄</w:instrText>
      </w:r>
      <w:r w:rsidRPr="00AC5971">
        <w:rPr>
          <w:rFonts w:ascii="Times New Roman" w:eastAsia="SimSun" w:hAnsi="Times New Roman" w:cs="Times New Roman"/>
          <w:color w:val="000000" w:themeColor="text1"/>
          <w:sz w:val="24"/>
          <w:lang w:eastAsia="zh-TW" w:bidi="en-US"/>
        </w:rPr>
        <w:instrText xml:space="preserve"> (level and oblique tones)</w:instrText>
      </w:r>
      <w:r w:rsidRPr="00AC5971">
        <w:rPr>
          <w:rFonts w:ascii="Times New Roman" w:eastAsia="SimSun" w:hAnsi="Times New Roman" w:cs="Times New Roman"/>
          <w:color w:val="000000" w:themeColor="text1"/>
          <w:sz w:val="24"/>
          <w:lang w:eastAsia="zh-TW"/>
        </w:rPr>
        <w:instrText>" \f “GLO”</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fldChar w:fldCharType="end"/>
      </w:r>
    </w:p>
    <w:p w14:paraId="14A9302D"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pǔtōnghuà</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普通話</w:t>
      </w:r>
      <w:r w:rsidRPr="00AC5971">
        <w:rPr>
          <w:rFonts w:ascii="Times New Roman" w:eastAsia="SimSun" w:hAnsi="Times New Roman" w:cs="Times New Roman"/>
          <w:color w:val="000000" w:themeColor="text1"/>
          <w:sz w:val="24"/>
          <w:lang w:eastAsia="zh-TW" w:bidi="en-US"/>
        </w:rPr>
        <w:t xml:space="preserve"> (Mandarin)</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pǔtōnghuà</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instrText>普通話</w:instrText>
      </w:r>
      <w:r w:rsidRPr="00AC5971">
        <w:rPr>
          <w:rFonts w:ascii="Times New Roman" w:eastAsia="SimSun" w:hAnsi="Times New Roman" w:cs="Times New Roman"/>
          <w:color w:val="000000" w:themeColor="text1"/>
          <w:sz w:val="24"/>
          <w:lang w:eastAsia="zh-TW" w:bidi="en-US"/>
        </w:rPr>
        <w:instrText xml:space="preserve"> (Mandarin)</w:instrText>
      </w:r>
      <w:r w:rsidRPr="00AC5971">
        <w:rPr>
          <w:rFonts w:ascii="Times New Roman" w:eastAsia="SimSun" w:hAnsi="Times New Roman" w:cs="Times New Roman"/>
          <w:color w:val="000000" w:themeColor="text1"/>
          <w:sz w:val="24"/>
          <w:lang w:eastAsia="zh-TW"/>
        </w:rPr>
        <w:instrText>" \f “GLO”</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fldChar w:fldCharType="end"/>
      </w:r>
    </w:p>
    <w:p w14:paraId="39A9D802" w14:textId="77777777" w:rsidR="006A16F7" w:rsidRPr="00AC5971" w:rsidRDefault="006A16F7" w:rsidP="006A16F7">
      <w:pPr>
        <w:ind w:left="567" w:right="567"/>
        <w:jc w:val="left"/>
        <w:rPr>
          <w:rFonts w:ascii="Times New Roman" w:eastAsia="PMingLiU"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yāyùn </w:t>
      </w:r>
      <w:r w:rsidRPr="00AC5971">
        <w:rPr>
          <w:rFonts w:ascii="Times New Roman" w:eastAsia="SimSun" w:hAnsi="Times New Roman" w:cs="Times New Roman"/>
          <w:color w:val="000000" w:themeColor="text1"/>
          <w:sz w:val="24"/>
          <w:lang w:eastAsia="zh-TW" w:bidi="en-US"/>
        </w:rPr>
        <w:t>押韻</w:t>
      </w:r>
      <w:r w:rsidRPr="00AC5971">
        <w:rPr>
          <w:rFonts w:ascii="Times New Roman" w:eastAsia="SimSun" w:hAnsi="Times New Roman" w:cs="Times New Roman"/>
          <w:color w:val="000000" w:themeColor="text1"/>
          <w:sz w:val="24"/>
          <w:lang w:eastAsia="zh-TW" w:bidi="en-US"/>
        </w:rPr>
        <w:t xml:space="preserve"> (rhyme)</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yāyùn </w:instrText>
      </w:r>
      <w:r w:rsidRPr="00AC5971">
        <w:rPr>
          <w:rFonts w:ascii="Times New Roman" w:eastAsia="SimSun" w:hAnsi="Times New Roman" w:cs="Times New Roman"/>
          <w:color w:val="000000" w:themeColor="text1"/>
          <w:sz w:val="24"/>
          <w:lang w:eastAsia="zh-TW" w:bidi="en-US"/>
        </w:rPr>
        <w:instrText>押韻</w:instrText>
      </w:r>
      <w:r w:rsidRPr="00AC5971">
        <w:rPr>
          <w:rFonts w:ascii="Times New Roman" w:eastAsia="SimSun" w:hAnsi="Times New Roman" w:cs="Times New Roman"/>
          <w:color w:val="000000" w:themeColor="text1"/>
          <w:sz w:val="24"/>
          <w:lang w:eastAsia="zh-TW" w:bidi="en-US"/>
        </w:rPr>
        <w:instrText xml:space="preserve"> (rhyme)</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43D09E44" w14:textId="77777777" w:rsidR="006A16F7" w:rsidRPr="00AC5971" w:rsidRDefault="006A16F7" w:rsidP="006A16F7">
      <w:pPr>
        <w:spacing w:line="360" w:lineRule="auto"/>
        <w:ind w:left="360"/>
        <w:jc w:val="left"/>
        <w:rPr>
          <w:rFonts w:ascii="Times New Roman" w:eastAsia="SimSun" w:hAnsi="Times New Roman" w:cs="Times New Roman"/>
          <w:b/>
          <w:bCs/>
          <w:color w:val="000000" w:themeColor="text1"/>
          <w:sz w:val="24"/>
        </w:rPr>
      </w:pPr>
    </w:p>
    <w:p w14:paraId="355472DE" w14:textId="77777777" w:rsidR="006A16F7" w:rsidRPr="00AC5971" w:rsidRDefault="006A16F7" w:rsidP="006A16F7">
      <w:pPr>
        <w:keepNext/>
        <w:widowControl/>
        <w:spacing w:before="240" w:after="60"/>
        <w:jc w:val="left"/>
        <w:outlineLvl w:val="3"/>
        <w:rPr>
          <w:rFonts w:ascii="Times New Roman" w:eastAsia="SimSun" w:hAnsi="Times New Roman" w:cs="Times New Roman"/>
          <w:b/>
          <w:bCs/>
          <w:i/>
          <w:iCs/>
          <w:color w:val="000000" w:themeColor="text1"/>
          <w:kern w:val="0"/>
          <w:sz w:val="24"/>
          <w:szCs w:val="28"/>
          <w:lang w:eastAsia="en-US" w:bidi="en-US"/>
        </w:rPr>
      </w:pPr>
      <w:r w:rsidRPr="00AC5971">
        <w:rPr>
          <w:rFonts w:ascii="Times New Roman" w:eastAsia="SimSun" w:hAnsi="Times New Roman" w:cs="Times New Roman"/>
          <w:b/>
          <w:bCs/>
          <w:color w:val="000000" w:themeColor="text1"/>
          <w:kern w:val="0"/>
          <w:sz w:val="24"/>
          <w:lang w:eastAsia="en-US" w:bidi="en-US"/>
        </w:rPr>
        <w:t>6.7.1.2 Systems and ethics</w:t>
      </w:r>
    </w:p>
    <w:p w14:paraId="03C7722A"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Political systems: </w:t>
      </w:r>
    </w:p>
    <w:p w14:paraId="15735BA0"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cūnwěihuì </w:t>
      </w:r>
      <w:r w:rsidRPr="00AC5971">
        <w:rPr>
          <w:rFonts w:ascii="Times New Roman" w:eastAsia="SimSun" w:hAnsi="Times New Roman" w:cs="Times New Roman"/>
          <w:color w:val="000000" w:themeColor="text1"/>
          <w:sz w:val="24"/>
          <w:lang w:eastAsia="zh-TW"/>
        </w:rPr>
        <w:t>村委會</w:t>
      </w:r>
      <w:r w:rsidRPr="00AC5971">
        <w:rPr>
          <w:rFonts w:ascii="Times New Roman" w:eastAsia="SimSun" w:hAnsi="Times New Roman" w:cs="Times New Roman"/>
          <w:color w:val="000000" w:themeColor="text1"/>
          <w:sz w:val="24"/>
          <w:lang w:eastAsia="zh-TW"/>
        </w:rPr>
        <w:t xml:space="preserve"> (village committee)</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cūnwěihuì </w:instrText>
      </w:r>
      <w:r w:rsidRPr="00AC5971">
        <w:rPr>
          <w:rFonts w:ascii="Times New Roman" w:eastAsia="SimSun" w:hAnsi="Times New Roman" w:cs="Times New Roman"/>
          <w:color w:val="000000" w:themeColor="text1"/>
          <w:sz w:val="24"/>
          <w:lang w:eastAsia="zh-TW"/>
        </w:rPr>
        <w:instrText>村委會</w:instrText>
      </w:r>
      <w:r w:rsidRPr="00AC5971">
        <w:rPr>
          <w:rFonts w:ascii="Times New Roman" w:eastAsia="SimSun" w:hAnsi="Times New Roman" w:cs="Times New Roman"/>
          <w:color w:val="000000" w:themeColor="text1"/>
          <w:sz w:val="24"/>
          <w:lang w:eastAsia="zh-TW"/>
        </w:rPr>
        <w:instrText xml:space="preserve"> (village committee)"</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058EBC9B"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jìhuà shēngyù </w:t>
      </w:r>
      <w:r w:rsidRPr="00AC5971">
        <w:rPr>
          <w:rFonts w:ascii="Times New Roman" w:eastAsia="SimSun" w:hAnsi="Times New Roman" w:cs="Times New Roman"/>
          <w:color w:val="000000" w:themeColor="text1"/>
          <w:sz w:val="24"/>
          <w:lang w:eastAsia="zh-TW"/>
        </w:rPr>
        <w:t>計劃生育</w:t>
      </w:r>
      <w:r w:rsidRPr="00AC5971">
        <w:rPr>
          <w:rFonts w:ascii="Times New Roman" w:eastAsia="SimSun" w:hAnsi="Times New Roman" w:cs="Times New Roman"/>
          <w:color w:val="000000" w:themeColor="text1"/>
          <w:sz w:val="24"/>
          <w:lang w:eastAsia="zh-TW"/>
        </w:rPr>
        <w:t xml:space="preserve"> (family planning)</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jìhuà shēngyù </w:instrText>
      </w:r>
      <w:r w:rsidRPr="00AC5971">
        <w:rPr>
          <w:rFonts w:ascii="Times New Roman" w:eastAsia="SimSun" w:hAnsi="Times New Roman" w:cs="Times New Roman"/>
          <w:color w:val="000000" w:themeColor="text1"/>
          <w:sz w:val="24"/>
          <w:lang w:eastAsia="zh-TW"/>
        </w:rPr>
        <w:instrText>計劃生育</w:instrText>
      </w:r>
      <w:r w:rsidRPr="00AC5971">
        <w:rPr>
          <w:rFonts w:ascii="Times New Roman" w:eastAsia="SimSun" w:hAnsi="Times New Roman" w:cs="Times New Roman"/>
          <w:color w:val="000000" w:themeColor="text1"/>
          <w:sz w:val="24"/>
          <w:lang w:eastAsia="zh-TW"/>
        </w:rPr>
        <w:instrText xml:space="preserve"> (family planning)"</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4FE6319E"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jīngshén wénmíng </w:t>
      </w:r>
      <w:r w:rsidRPr="00AC5971">
        <w:rPr>
          <w:rFonts w:ascii="Times New Roman" w:eastAsia="SimSun" w:hAnsi="Times New Roman" w:cs="Times New Roman"/>
          <w:color w:val="000000" w:themeColor="text1"/>
          <w:sz w:val="24"/>
          <w:lang w:eastAsia="zh-TW"/>
        </w:rPr>
        <w:t>精神文明</w:t>
      </w:r>
      <w:r w:rsidRPr="00AC5971">
        <w:rPr>
          <w:rFonts w:ascii="Times New Roman" w:eastAsia="SimSun" w:hAnsi="Times New Roman" w:cs="Times New Roman"/>
          <w:color w:val="000000" w:themeColor="text1"/>
          <w:sz w:val="24"/>
          <w:lang w:eastAsia="zh-TW"/>
        </w:rPr>
        <w:t xml:space="preserve"> (spiritual civilization)</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jīngshén wénmíng </w:instrText>
      </w:r>
      <w:r w:rsidRPr="00AC5971">
        <w:rPr>
          <w:rFonts w:ascii="Times New Roman" w:eastAsia="SimSun" w:hAnsi="Times New Roman" w:cs="Times New Roman"/>
          <w:color w:val="000000" w:themeColor="text1"/>
          <w:sz w:val="24"/>
          <w:lang w:eastAsia="zh-TW"/>
        </w:rPr>
        <w:instrText>精神文明</w:instrText>
      </w:r>
      <w:r w:rsidRPr="00AC5971">
        <w:rPr>
          <w:rFonts w:ascii="Times New Roman" w:eastAsia="SimSun" w:hAnsi="Times New Roman" w:cs="Times New Roman"/>
          <w:color w:val="000000" w:themeColor="text1"/>
          <w:sz w:val="24"/>
          <w:lang w:eastAsia="zh-TW"/>
        </w:rPr>
        <w:instrText xml:space="preserve"> (spiritual civilization)"</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4D0A53CA"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liǎngshǒu zhuā </w:t>
      </w:r>
      <w:r w:rsidRPr="00AC5971">
        <w:rPr>
          <w:rFonts w:ascii="Times New Roman" w:eastAsia="SimSun" w:hAnsi="Times New Roman" w:cs="Times New Roman"/>
          <w:color w:val="000000" w:themeColor="text1"/>
          <w:sz w:val="24"/>
          <w:lang w:eastAsia="zh-TW"/>
        </w:rPr>
        <w:t>兩手抓</w:t>
      </w:r>
      <w:r w:rsidRPr="00AC5971">
        <w:rPr>
          <w:rFonts w:ascii="Times New Roman" w:eastAsia="SimSun" w:hAnsi="Times New Roman" w:cs="Times New Roman"/>
          <w:color w:val="000000" w:themeColor="text1"/>
          <w:sz w:val="24"/>
          <w:lang w:eastAsia="zh-TW"/>
        </w:rPr>
        <w:t xml:space="preserve"> (grasping with two hands)</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liǎngshǒu zhuā </w:instrText>
      </w:r>
      <w:r w:rsidRPr="00AC5971">
        <w:rPr>
          <w:rFonts w:ascii="Times New Roman" w:eastAsia="SimSun" w:hAnsi="Times New Roman" w:cs="Times New Roman"/>
          <w:color w:val="000000" w:themeColor="text1"/>
          <w:sz w:val="24"/>
          <w:lang w:eastAsia="zh-TW"/>
        </w:rPr>
        <w:instrText>兩手抓</w:instrText>
      </w:r>
      <w:r w:rsidRPr="00AC5971">
        <w:rPr>
          <w:rFonts w:ascii="Times New Roman" w:eastAsia="SimSun" w:hAnsi="Times New Roman" w:cs="Times New Roman"/>
          <w:color w:val="000000" w:themeColor="text1"/>
          <w:sz w:val="24"/>
          <w:lang w:eastAsia="zh-TW"/>
        </w:rPr>
        <w:instrText xml:space="preserve"> (grasping with two hands)" \f “GLO” </w:instrText>
      </w:r>
      <w:r w:rsidRPr="00AC5971">
        <w:rPr>
          <w:rFonts w:ascii="Times New Roman" w:eastAsia="SimSun" w:hAnsi="Times New Roman" w:cs="Times New Roman"/>
          <w:color w:val="000000" w:themeColor="text1"/>
          <w:sz w:val="24"/>
          <w:lang w:eastAsia="zh-TW"/>
        </w:rPr>
        <w:fldChar w:fldCharType="end"/>
      </w:r>
    </w:p>
    <w:p w14:paraId="203D3A9C" w14:textId="77777777" w:rsidR="006A16F7" w:rsidRPr="00AC5971" w:rsidRDefault="006A16F7" w:rsidP="006A16F7">
      <w:pPr>
        <w:ind w:left="567" w:right="567"/>
        <w:jc w:val="left"/>
        <w:rPr>
          <w:rFonts w:ascii="Times New Roman" w:eastAsia="PMingLiU"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Rénmín Dàibiǎo Dàhuì </w:t>
      </w:r>
      <w:r w:rsidRPr="00AC5971">
        <w:rPr>
          <w:rFonts w:ascii="Times New Roman" w:eastAsia="SimSun" w:hAnsi="Times New Roman" w:cs="Times New Roman"/>
          <w:color w:val="000000" w:themeColor="text1"/>
          <w:sz w:val="24"/>
          <w:lang w:eastAsia="zh-TW"/>
        </w:rPr>
        <w:t>人民代表大會</w:t>
      </w:r>
      <w:r w:rsidRPr="00AC5971">
        <w:rPr>
          <w:rFonts w:ascii="Times New Roman" w:eastAsia="SimSun" w:hAnsi="Times New Roman" w:cs="Times New Roman"/>
          <w:color w:val="000000" w:themeColor="text1"/>
          <w:sz w:val="24"/>
          <w:lang w:eastAsia="zh-TW"/>
        </w:rPr>
        <w:t xml:space="preserve"> (People’s Congress)</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Rénmín Dàibiǎo Dàhuì </w:instrText>
      </w:r>
      <w:r w:rsidRPr="00AC5971">
        <w:rPr>
          <w:rFonts w:ascii="Times New Roman" w:eastAsia="SimSun" w:hAnsi="Times New Roman" w:cs="Times New Roman"/>
          <w:color w:val="000000" w:themeColor="text1"/>
          <w:sz w:val="24"/>
          <w:lang w:eastAsia="zh-TW"/>
        </w:rPr>
        <w:instrText>人民代表大會</w:instrText>
      </w:r>
      <w:r w:rsidRPr="00AC5971">
        <w:rPr>
          <w:rFonts w:ascii="Times New Roman" w:eastAsia="SimSun" w:hAnsi="Times New Roman" w:cs="Times New Roman"/>
          <w:color w:val="000000" w:themeColor="text1"/>
          <w:sz w:val="24"/>
          <w:lang w:eastAsia="zh-TW"/>
        </w:rPr>
        <w:instrText xml:space="preserve"> (People’s Congress)"</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67FE3E6C"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yīguóliǎngzhì </w:t>
      </w:r>
      <w:r w:rsidRPr="00AC5971">
        <w:rPr>
          <w:rFonts w:ascii="Times New Roman" w:eastAsia="SimSun" w:hAnsi="Times New Roman" w:cs="Times New Roman"/>
          <w:color w:val="000000" w:themeColor="text1"/>
          <w:sz w:val="24"/>
          <w:lang w:eastAsia="zh-TW"/>
        </w:rPr>
        <w:t>一國兩制</w:t>
      </w:r>
      <w:r w:rsidRPr="00AC5971">
        <w:rPr>
          <w:rFonts w:ascii="Times New Roman" w:eastAsia="SimSun" w:hAnsi="Times New Roman" w:cs="Times New Roman"/>
          <w:color w:val="000000" w:themeColor="text1"/>
          <w:sz w:val="24"/>
          <w:lang w:eastAsia="zh-TW"/>
        </w:rPr>
        <w:t xml:space="preserve"> (one country, two systems)</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yīguóliǎngzhì </w:instrText>
      </w:r>
      <w:r w:rsidRPr="00AC5971">
        <w:rPr>
          <w:rFonts w:ascii="Times New Roman" w:eastAsia="SimSun" w:hAnsi="Times New Roman" w:cs="Times New Roman"/>
          <w:color w:val="000000" w:themeColor="text1"/>
          <w:sz w:val="24"/>
          <w:lang w:eastAsia="zh-TW"/>
        </w:rPr>
        <w:instrText>一國兩制</w:instrText>
      </w:r>
      <w:r w:rsidRPr="00AC5971">
        <w:rPr>
          <w:rFonts w:ascii="Times New Roman" w:eastAsia="SimSun" w:hAnsi="Times New Roman" w:cs="Times New Roman"/>
          <w:color w:val="000000" w:themeColor="text1"/>
          <w:sz w:val="24"/>
          <w:lang w:eastAsia="zh-TW"/>
        </w:rPr>
        <w:instrText xml:space="preserve"> (one country, two systems)"</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1FADA794"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64029348"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Economic system: </w:t>
      </w:r>
    </w:p>
    <w:p w14:paraId="51D92C0A"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dàguōfàn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大鍋飯</w:t>
      </w:r>
      <w:r w:rsidRPr="00AC5971">
        <w:rPr>
          <w:rFonts w:ascii="Times New Roman" w:eastAsia="SimSun" w:hAnsi="Times New Roman" w:cs="Times New Roman"/>
          <w:color w:val="000000" w:themeColor="text1"/>
          <w:sz w:val="24"/>
          <w:lang w:eastAsia="zh-TW"/>
        </w:rPr>
        <w:t xml:space="preserve"> (egalitarianism)</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dàguōfàn</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大鍋飯</w:instrText>
      </w:r>
      <w:r w:rsidRPr="00AC5971">
        <w:rPr>
          <w:rFonts w:ascii="Times New Roman" w:eastAsia="SimSun" w:hAnsi="Times New Roman" w:cs="Times New Roman"/>
          <w:color w:val="000000" w:themeColor="text1"/>
          <w:sz w:val="24"/>
          <w:lang w:eastAsia="zh-TW"/>
        </w:rPr>
        <w:instrText xml:space="preserve"> (egalitarianism)"</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137B5147"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gōngyǒuzhì </w:t>
      </w:r>
      <w:r w:rsidRPr="00AC5971">
        <w:rPr>
          <w:rFonts w:ascii="Times New Roman" w:eastAsia="SimSun" w:hAnsi="Times New Roman" w:cs="Times New Roman"/>
          <w:color w:val="000000" w:themeColor="text1"/>
          <w:sz w:val="24"/>
          <w:lang w:eastAsia="zh-TW"/>
        </w:rPr>
        <w:t>公有制</w:t>
      </w:r>
      <w:r w:rsidRPr="00AC5971">
        <w:rPr>
          <w:rFonts w:ascii="Times New Roman" w:eastAsia="SimSun" w:hAnsi="Times New Roman" w:cs="Times New Roman"/>
          <w:color w:val="000000" w:themeColor="text1"/>
          <w:sz w:val="24"/>
          <w:lang w:eastAsia="zh-TW"/>
        </w:rPr>
        <w:t xml:space="preserve"> (public ownership)</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gōngyǒuzhì </w:instrText>
      </w:r>
      <w:r w:rsidRPr="00AC5971">
        <w:rPr>
          <w:rFonts w:ascii="Times New Roman" w:eastAsia="SimSun" w:hAnsi="Times New Roman" w:cs="Times New Roman"/>
          <w:color w:val="000000" w:themeColor="text1"/>
          <w:sz w:val="24"/>
          <w:lang w:eastAsia="zh-TW"/>
        </w:rPr>
        <w:instrText>公有制</w:instrText>
      </w:r>
      <w:r w:rsidRPr="00AC5971">
        <w:rPr>
          <w:rFonts w:ascii="Times New Roman" w:eastAsia="SimSun" w:hAnsi="Times New Roman" w:cs="Times New Roman"/>
          <w:color w:val="000000" w:themeColor="text1"/>
          <w:sz w:val="24"/>
          <w:lang w:eastAsia="zh-TW"/>
        </w:rPr>
        <w:instrText xml:space="preserve"> (public ownership)"</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7CE9DBDE"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shìchǎng jīngjì </w:t>
      </w:r>
      <w:r w:rsidRPr="00AC5971">
        <w:rPr>
          <w:rFonts w:ascii="Times New Roman" w:eastAsia="SimSun" w:hAnsi="Times New Roman" w:cs="Times New Roman"/>
          <w:color w:val="000000" w:themeColor="text1"/>
          <w:sz w:val="24"/>
          <w:lang w:eastAsia="zh-TW"/>
        </w:rPr>
        <w:t>市場經濟</w:t>
      </w:r>
      <w:r w:rsidRPr="00AC5971">
        <w:rPr>
          <w:rFonts w:ascii="Times New Roman" w:eastAsia="SimSun" w:hAnsi="Times New Roman" w:cs="Times New Roman"/>
          <w:color w:val="000000" w:themeColor="text1"/>
          <w:sz w:val="24"/>
          <w:lang w:eastAsia="zh-TW"/>
        </w:rPr>
        <w:t xml:space="preserve"> (market economy)</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shìchǎng jīngjì </w:instrText>
      </w:r>
      <w:r w:rsidRPr="00AC5971">
        <w:rPr>
          <w:rFonts w:ascii="Times New Roman" w:eastAsia="SimSun" w:hAnsi="Times New Roman" w:cs="Times New Roman"/>
          <w:color w:val="000000" w:themeColor="text1"/>
          <w:sz w:val="24"/>
          <w:lang w:eastAsia="zh-TW"/>
        </w:rPr>
        <w:instrText>市場經濟</w:instrText>
      </w:r>
      <w:r w:rsidRPr="00AC5971">
        <w:rPr>
          <w:rFonts w:ascii="Times New Roman" w:eastAsia="SimSun" w:hAnsi="Times New Roman" w:cs="Times New Roman"/>
          <w:color w:val="000000" w:themeColor="text1"/>
          <w:sz w:val="24"/>
          <w:lang w:eastAsia="zh-TW"/>
        </w:rPr>
        <w:instrText xml:space="preserve"> (market economy)"</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32A4D400"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tiě fànwǎn </w:t>
      </w:r>
      <w:r w:rsidRPr="00AC5971">
        <w:rPr>
          <w:rFonts w:ascii="Times New Roman" w:eastAsia="SimSun" w:hAnsi="Times New Roman" w:cs="Times New Roman"/>
          <w:color w:val="000000" w:themeColor="text1"/>
          <w:sz w:val="24"/>
          <w:lang w:eastAsia="zh-TW"/>
        </w:rPr>
        <w:t>鐵飯碗</w:t>
      </w:r>
      <w:r w:rsidRPr="00AC5971">
        <w:rPr>
          <w:rFonts w:ascii="Times New Roman" w:eastAsia="SimSun" w:hAnsi="Times New Roman" w:cs="Times New Roman"/>
          <w:color w:val="000000" w:themeColor="text1"/>
          <w:sz w:val="24"/>
          <w:lang w:eastAsia="zh-TW"/>
        </w:rPr>
        <w:t xml:space="preserve"> (secure employment)</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tiě fànwǎn </w:instrText>
      </w:r>
      <w:r w:rsidRPr="00AC5971">
        <w:rPr>
          <w:rFonts w:ascii="Times New Roman" w:eastAsia="SimSun" w:hAnsi="Times New Roman" w:cs="Times New Roman"/>
          <w:color w:val="000000" w:themeColor="text1"/>
          <w:sz w:val="24"/>
          <w:lang w:eastAsia="zh-TW"/>
        </w:rPr>
        <w:instrText>鐵飯碗</w:instrText>
      </w:r>
      <w:r w:rsidRPr="00AC5971">
        <w:rPr>
          <w:rFonts w:ascii="Times New Roman" w:eastAsia="SimSun" w:hAnsi="Times New Roman" w:cs="Times New Roman"/>
          <w:color w:val="000000" w:themeColor="text1"/>
          <w:sz w:val="24"/>
          <w:lang w:eastAsia="zh-TW"/>
        </w:rPr>
        <w:instrText xml:space="preserve"> (secure employment)" \f “GLO” </w:instrText>
      </w:r>
      <w:r w:rsidRPr="00AC5971">
        <w:rPr>
          <w:rFonts w:ascii="Times New Roman" w:eastAsia="SimSun" w:hAnsi="Times New Roman" w:cs="Times New Roman"/>
          <w:color w:val="000000" w:themeColor="text1"/>
          <w:sz w:val="24"/>
          <w:lang w:eastAsia="zh-TW"/>
        </w:rPr>
        <w:fldChar w:fldCharType="end"/>
      </w:r>
    </w:p>
    <w:p w14:paraId="7865E3AE" w14:textId="77777777" w:rsidR="006A16F7" w:rsidRPr="00AC5971" w:rsidRDefault="006A16F7" w:rsidP="006A16F7">
      <w:pPr>
        <w:spacing w:line="360" w:lineRule="auto"/>
        <w:ind w:left="360"/>
        <w:jc w:val="left"/>
        <w:rPr>
          <w:rFonts w:ascii="Times New Roman" w:eastAsia="SimSun" w:hAnsi="Times New Roman" w:cs="Times New Roman"/>
          <w:color w:val="000000" w:themeColor="text1"/>
          <w:sz w:val="24"/>
        </w:rPr>
      </w:pPr>
    </w:p>
    <w:p w14:paraId="77DC88B0"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Moral concepts: </w:t>
      </w:r>
    </w:p>
    <w:p w14:paraId="6274B927"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bùxiào yǒusān, wú hòu wéi dà </w:t>
      </w:r>
      <w:r w:rsidRPr="00AC5971">
        <w:rPr>
          <w:rFonts w:ascii="Times New Roman" w:eastAsia="SimSun" w:hAnsi="Times New Roman" w:cs="Times New Roman"/>
          <w:color w:val="000000" w:themeColor="text1"/>
          <w:sz w:val="24"/>
          <w:lang w:eastAsia="zh-TW"/>
        </w:rPr>
        <w:t>不孝有三</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，無後為大</w:t>
      </w:r>
      <w:r w:rsidRPr="00AC5971">
        <w:rPr>
          <w:rFonts w:ascii="Times New Roman" w:eastAsia="SimSun" w:hAnsi="Times New Roman" w:cs="Times New Roman"/>
          <w:color w:val="000000" w:themeColor="text1"/>
          <w:sz w:val="24"/>
          <w:lang w:eastAsia="zh-TW"/>
        </w:rPr>
        <w:t xml:space="preserve"> (“There are three things that do not demonstrate </w:t>
      </w:r>
      <w:r w:rsidRPr="00AC5971">
        <w:rPr>
          <w:rFonts w:ascii="Times New Roman" w:eastAsia="SimSun" w:hAnsi="Times New Roman" w:cs="Times New Roman"/>
          <w:i/>
          <w:iCs/>
          <w:color w:val="000000" w:themeColor="text1"/>
          <w:sz w:val="24"/>
          <w:lang w:eastAsia="zh-TW"/>
        </w:rPr>
        <w:t>xiào</w:t>
      </w:r>
      <w:r w:rsidRPr="00AC5971">
        <w:rPr>
          <w:rFonts w:ascii="Times New Roman" w:eastAsia="SimSun" w:hAnsi="Times New Roman" w:cs="Times New Roman"/>
          <w:color w:val="000000" w:themeColor="text1"/>
          <w:sz w:val="24"/>
          <w:lang w:eastAsia="zh-TW"/>
        </w:rPr>
        <w:t>. Among them, having no offspring is the worst.”)</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bùxiào yǒusān, wú hòu wéi dà </w:instrText>
      </w:r>
      <w:r w:rsidRPr="00AC5971">
        <w:rPr>
          <w:rFonts w:ascii="Times New Roman" w:eastAsia="SimSun" w:hAnsi="Times New Roman" w:cs="Times New Roman"/>
          <w:color w:val="000000" w:themeColor="text1"/>
          <w:sz w:val="24"/>
          <w:lang w:eastAsia="zh-TW"/>
        </w:rPr>
        <w:instrText>不孝有三</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，無後為大</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color w:val="000000" w:themeColor="text1"/>
          <w:sz w:val="20"/>
          <w:szCs w:val="20"/>
        </w:rPr>
        <w:instrText>\</w:instrText>
      </w:r>
      <w:r w:rsidRPr="00AC5971">
        <w:rPr>
          <w:rFonts w:ascii="Times New Roman" w:eastAsia="SimSun" w:hAnsi="Times New Roman" w:cs="Times New Roman"/>
          <w:color w:val="000000" w:themeColor="text1"/>
          <w:sz w:val="24"/>
          <w:lang w:eastAsia="zh-TW"/>
        </w:rPr>
        <w:instrText xml:space="preserve">“There are three things that do not demonstrate </w:instrText>
      </w:r>
      <w:r w:rsidRPr="00AC5971">
        <w:rPr>
          <w:rFonts w:ascii="Times New Roman" w:eastAsia="SimSun" w:hAnsi="Times New Roman" w:cs="Times New Roman"/>
          <w:i/>
          <w:iCs/>
          <w:color w:val="000000" w:themeColor="text1"/>
          <w:sz w:val="24"/>
          <w:lang w:eastAsia="zh-TW"/>
        </w:rPr>
        <w:instrText>xiào</w:instrText>
      </w:r>
      <w:r w:rsidRPr="00AC5971">
        <w:rPr>
          <w:rFonts w:ascii="Times New Roman" w:eastAsia="SimSun" w:hAnsi="Times New Roman" w:cs="Times New Roman"/>
          <w:color w:val="000000" w:themeColor="text1"/>
          <w:sz w:val="24"/>
          <w:lang w:eastAsia="zh-TW"/>
        </w:rPr>
        <w:instrText>. Among them, having no offspring is the worst.</w:instrText>
      </w:r>
      <w:r w:rsidRPr="00AC5971">
        <w:rPr>
          <w:rFonts w:ascii="Times New Roman" w:eastAsia="SimSun" w:hAnsi="Times New Roman" w:cs="Times New Roman"/>
          <w:color w:val="000000" w:themeColor="text1"/>
          <w:sz w:val="20"/>
          <w:szCs w:val="20"/>
        </w:rPr>
        <w:instrText>\</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32EFF8B1"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dàlíng qīngnián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大齡青年</w:t>
      </w:r>
      <w:r w:rsidRPr="00AC5971">
        <w:rPr>
          <w:rFonts w:ascii="Times New Roman" w:eastAsia="SimSun" w:hAnsi="Times New Roman" w:cs="Times New Roman"/>
          <w:color w:val="000000" w:themeColor="text1"/>
          <w:sz w:val="24"/>
          <w:lang w:eastAsia="zh-TW"/>
        </w:rPr>
        <w:t xml:space="preserve"> (single person around 30 who is seeking a spouse)</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dàlíng qīngnián</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大齡青年</w:instrText>
      </w:r>
      <w:r w:rsidRPr="00AC5971">
        <w:rPr>
          <w:rFonts w:ascii="Times New Roman" w:eastAsia="SimSun" w:hAnsi="Times New Roman" w:cs="Times New Roman"/>
          <w:color w:val="000000" w:themeColor="text1"/>
          <w:sz w:val="24"/>
          <w:lang w:eastAsia="zh-TW"/>
        </w:rPr>
        <w:instrText xml:space="preserve"> (single person around 30 who is seeking a spouse)"</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3B246AE1"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xián qīliáng mǔ </w:t>
      </w:r>
      <w:r w:rsidRPr="00AC5971">
        <w:rPr>
          <w:rFonts w:ascii="Times New Roman" w:eastAsia="SimSun" w:hAnsi="Times New Roman" w:cs="Times New Roman"/>
          <w:color w:val="000000" w:themeColor="text1"/>
          <w:sz w:val="24"/>
          <w:lang w:eastAsia="zh-TW"/>
        </w:rPr>
        <w:t>賢妻良母</w:t>
      </w:r>
      <w:r w:rsidRPr="00AC5971">
        <w:rPr>
          <w:rFonts w:ascii="Times New Roman" w:eastAsia="SimSun" w:hAnsi="Times New Roman" w:cs="Times New Roman"/>
          <w:color w:val="000000" w:themeColor="text1"/>
          <w:sz w:val="24"/>
          <w:lang w:eastAsia="zh-TW"/>
        </w:rPr>
        <w:t xml:space="preserve"> (a good wife and loving mother)</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xián qīliáng mǔ </w:instrText>
      </w:r>
      <w:r w:rsidRPr="00AC5971">
        <w:rPr>
          <w:rFonts w:ascii="Times New Roman" w:eastAsia="SimSun" w:hAnsi="Times New Roman" w:cs="Times New Roman"/>
          <w:color w:val="000000" w:themeColor="text1"/>
          <w:sz w:val="24"/>
          <w:lang w:eastAsia="zh-TW"/>
        </w:rPr>
        <w:instrText>賢妻良母</w:instrText>
      </w:r>
      <w:r w:rsidRPr="00AC5971">
        <w:rPr>
          <w:rFonts w:ascii="Times New Roman" w:eastAsia="SimSun" w:hAnsi="Times New Roman" w:cs="Times New Roman"/>
          <w:color w:val="000000" w:themeColor="text1"/>
          <w:sz w:val="24"/>
          <w:lang w:eastAsia="zh-TW"/>
        </w:rPr>
        <w:instrText xml:space="preserve"> (a good wife and loving mother)" \f “GLO”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xml:space="preserve"> </w:t>
      </w:r>
    </w:p>
    <w:p w14:paraId="7F2505A3" w14:textId="77777777" w:rsidR="006A16F7" w:rsidRPr="00AC5971" w:rsidRDefault="006A16F7" w:rsidP="006A16F7">
      <w:pPr>
        <w:spacing w:line="360" w:lineRule="auto"/>
        <w:ind w:left="360"/>
        <w:jc w:val="left"/>
        <w:rPr>
          <w:rFonts w:ascii="Times New Roman" w:eastAsia="SimSun" w:hAnsi="Times New Roman" w:cs="Times New Roman"/>
          <w:color w:val="000000" w:themeColor="text1"/>
          <w:sz w:val="24"/>
        </w:rPr>
      </w:pPr>
    </w:p>
    <w:p w14:paraId="4A563E7E" w14:textId="77777777" w:rsidR="006A16F7" w:rsidRPr="00AC5971" w:rsidRDefault="006A16F7" w:rsidP="006A16F7">
      <w:pPr>
        <w:spacing w:line="360" w:lineRule="auto"/>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Deep convictions: </w:t>
      </w:r>
    </w:p>
    <w:p w14:paraId="69A84069"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āntǔ zhòngqiān </w:t>
      </w:r>
      <w:r w:rsidRPr="00AC5971">
        <w:rPr>
          <w:rFonts w:ascii="Times New Roman" w:eastAsia="SimSun" w:hAnsi="Times New Roman" w:cs="Times New Roman"/>
          <w:color w:val="000000" w:themeColor="text1"/>
          <w:sz w:val="24"/>
          <w:lang w:eastAsia="zh-TW"/>
        </w:rPr>
        <w:t>安土重遷</w:t>
      </w:r>
      <w:r w:rsidRPr="00AC5971">
        <w:rPr>
          <w:rFonts w:ascii="Times New Roman" w:eastAsia="SimSun" w:hAnsi="Times New Roman" w:cs="Times New Roman"/>
          <w:color w:val="000000" w:themeColor="text1"/>
          <w:sz w:val="24"/>
          <w:lang w:eastAsia="zh-TW"/>
        </w:rPr>
        <w:t xml:space="preserve"> (to be attached to one’s native land and unwilling to leave it)</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āntǔ zhòngqiān </w:instrText>
      </w:r>
      <w:r w:rsidRPr="00AC5971">
        <w:rPr>
          <w:rFonts w:ascii="Times New Roman" w:eastAsia="SimSun" w:hAnsi="Times New Roman" w:cs="Times New Roman"/>
          <w:color w:val="000000" w:themeColor="text1"/>
          <w:sz w:val="24"/>
          <w:lang w:eastAsia="zh-TW"/>
        </w:rPr>
        <w:instrText>安土重遷</w:instrText>
      </w:r>
      <w:r w:rsidRPr="00AC5971">
        <w:rPr>
          <w:rFonts w:ascii="Times New Roman" w:eastAsia="SimSun" w:hAnsi="Times New Roman" w:cs="Times New Roman"/>
          <w:color w:val="000000" w:themeColor="text1"/>
          <w:sz w:val="24"/>
          <w:lang w:eastAsia="zh-TW"/>
        </w:rPr>
        <w:instrText xml:space="preserve"> (to be attached to one’s native land and unwilling to leave it)"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76BBF7C6"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chuánzōng jiēdài </w:t>
      </w:r>
      <w:r w:rsidRPr="00AC5971">
        <w:rPr>
          <w:rFonts w:ascii="Times New Roman" w:eastAsia="SimSun" w:hAnsi="Times New Roman" w:cs="Times New Roman"/>
          <w:color w:val="000000" w:themeColor="text1"/>
          <w:sz w:val="24"/>
          <w:lang w:eastAsia="zh-TW"/>
        </w:rPr>
        <w:t>傳宗接代</w:t>
      </w:r>
      <w:r w:rsidRPr="00AC5971">
        <w:rPr>
          <w:rFonts w:ascii="Times New Roman" w:eastAsia="SimSun" w:hAnsi="Times New Roman" w:cs="Times New Roman"/>
          <w:color w:val="000000" w:themeColor="text1"/>
          <w:sz w:val="24"/>
          <w:lang w:eastAsia="zh-TW"/>
        </w:rPr>
        <w:t xml:space="preserve"> (to carry on the ancestral line)</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chuánzōng jiēdài </w:instrText>
      </w:r>
      <w:r w:rsidRPr="00AC5971">
        <w:rPr>
          <w:rFonts w:ascii="Times New Roman" w:eastAsia="SimSun" w:hAnsi="Times New Roman" w:cs="Times New Roman"/>
          <w:color w:val="000000" w:themeColor="text1"/>
          <w:sz w:val="24"/>
          <w:lang w:eastAsia="zh-TW"/>
        </w:rPr>
        <w:instrText>傳宗接代</w:instrText>
      </w:r>
      <w:r w:rsidRPr="00AC5971">
        <w:rPr>
          <w:rFonts w:ascii="Times New Roman" w:eastAsia="SimSun" w:hAnsi="Times New Roman" w:cs="Times New Roman"/>
          <w:color w:val="000000" w:themeColor="text1"/>
          <w:sz w:val="24"/>
          <w:lang w:eastAsia="zh-TW"/>
        </w:rPr>
        <w:instrText xml:space="preserve"> (to carry on the ancestral line)" \f “GLO” </w:instrText>
      </w:r>
      <w:r w:rsidRPr="00AC5971">
        <w:rPr>
          <w:rFonts w:ascii="Times New Roman" w:eastAsia="SimSun" w:hAnsi="Times New Roman" w:cs="Times New Roman"/>
          <w:color w:val="000000" w:themeColor="text1"/>
          <w:sz w:val="24"/>
          <w:lang w:eastAsia="zh-TW"/>
        </w:rPr>
        <w:fldChar w:fldCharType="end"/>
      </w:r>
    </w:p>
    <w:p w14:paraId="241D5BE5"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dào </w:t>
      </w:r>
      <w:r w:rsidRPr="00AC5971">
        <w:rPr>
          <w:rFonts w:ascii="Times New Roman" w:eastAsia="SimSun" w:hAnsi="Times New Roman" w:cs="Times New Roman"/>
          <w:color w:val="000000" w:themeColor="text1"/>
          <w:sz w:val="24"/>
          <w:lang w:eastAsia="zh-TW"/>
        </w:rPr>
        <w:t>道</w:t>
      </w:r>
      <w:r w:rsidRPr="00AC5971">
        <w:rPr>
          <w:rFonts w:ascii="Times New Roman" w:eastAsia="SimSun" w:hAnsi="Times New Roman" w:cs="Times New Roman"/>
          <w:color w:val="000000" w:themeColor="text1"/>
          <w:sz w:val="24"/>
          <w:lang w:eastAsia="zh-TW"/>
        </w:rPr>
        <w:t xml:space="preserve"> (Dao)</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dào </w:instrText>
      </w:r>
      <w:r w:rsidRPr="00AC5971">
        <w:rPr>
          <w:rFonts w:ascii="Times New Roman" w:eastAsia="SimSun" w:hAnsi="Times New Roman" w:cs="Times New Roman"/>
          <w:color w:val="000000" w:themeColor="text1"/>
          <w:sz w:val="24"/>
          <w:lang w:eastAsia="zh-TW"/>
        </w:rPr>
        <w:instrText>道</w:instrText>
      </w:r>
      <w:r w:rsidRPr="00AC5971">
        <w:rPr>
          <w:rFonts w:ascii="Times New Roman" w:eastAsia="SimSun" w:hAnsi="Times New Roman" w:cs="Times New Roman"/>
          <w:color w:val="000000" w:themeColor="text1"/>
          <w:sz w:val="24"/>
          <w:lang w:eastAsia="zh-TW"/>
        </w:rPr>
        <w:instrText xml:space="preserve"> (Dao)" \f “GLO” </w:instrText>
      </w:r>
      <w:r w:rsidRPr="00AC5971">
        <w:rPr>
          <w:rFonts w:ascii="Times New Roman" w:eastAsia="SimSun" w:hAnsi="Times New Roman" w:cs="Times New Roman"/>
          <w:color w:val="000000" w:themeColor="text1"/>
          <w:sz w:val="24"/>
          <w:lang w:eastAsia="zh-TW"/>
        </w:rPr>
        <w:fldChar w:fldCharType="end"/>
      </w:r>
    </w:p>
    <w:p w14:paraId="155B2880"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géwù zhìzhī </w:t>
      </w:r>
      <w:r w:rsidRPr="00AC5971">
        <w:rPr>
          <w:rFonts w:ascii="Times New Roman" w:eastAsia="SimSun" w:hAnsi="Times New Roman" w:cs="Times New Roman"/>
          <w:color w:val="000000" w:themeColor="text1"/>
          <w:sz w:val="24"/>
          <w:lang w:eastAsia="zh-TW"/>
        </w:rPr>
        <w:t>格物致知</w:t>
      </w:r>
      <w:r w:rsidRPr="00AC5971">
        <w:rPr>
          <w:rFonts w:ascii="Times New Roman" w:eastAsia="SimSun" w:hAnsi="Times New Roman" w:cs="Times New Roman"/>
          <w:color w:val="000000" w:themeColor="text1"/>
          <w:sz w:val="24"/>
          <w:lang w:eastAsia="zh-TW"/>
        </w:rPr>
        <w:t xml:space="preserve"> (“to study the underlying principles to acquire knowledge”)</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géwù zhìzhī </w:instrText>
      </w:r>
      <w:r w:rsidRPr="00AC5971">
        <w:rPr>
          <w:rFonts w:ascii="Times New Roman" w:eastAsia="SimSun" w:hAnsi="Times New Roman" w:cs="Times New Roman"/>
          <w:color w:val="000000" w:themeColor="text1"/>
          <w:sz w:val="24"/>
          <w:lang w:eastAsia="zh-TW"/>
        </w:rPr>
        <w:instrText>格物致知</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color w:val="000000" w:themeColor="text1"/>
          <w:sz w:val="20"/>
          <w:szCs w:val="20"/>
        </w:rPr>
        <w:instrText>\</w:instrText>
      </w:r>
      <w:r w:rsidRPr="00AC5971">
        <w:rPr>
          <w:rFonts w:ascii="Times New Roman" w:eastAsia="SimSun" w:hAnsi="Times New Roman" w:cs="Times New Roman"/>
          <w:color w:val="000000" w:themeColor="text1"/>
          <w:sz w:val="24"/>
          <w:lang w:eastAsia="zh-TW"/>
        </w:rPr>
        <w:instrText>“to study the underlying principles to acquire knowledge</w:instrText>
      </w:r>
      <w:r w:rsidRPr="00AC5971">
        <w:rPr>
          <w:rFonts w:ascii="Times New Roman" w:eastAsia="SimSun" w:hAnsi="Times New Roman" w:cs="Times New Roman"/>
          <w:color w:val="000000" w:themeColor="text1"/>
          <w:sz w:val="20"/>
          <w:szCs w:val="20"/>
        </w:rPr>
        <w:instrText>\</w:instrText>
      </w:r>
      <w:r w:rsidRPr="00AC5971">
        <w:rPr>
          <w:rFonts w:ascii="Times New Roman" w:eastAsia="SimSun" w:hAnsi="Times New Roman" w:cs="Times New Roman"/>
          <w:color w:val="000000" w:themeColor="text1"/>
          <w:sz w:val="24"/>
          <w:lang w:eastAsia="zh-TW"/>
        </w:rPr>
        <w:instrText xml:space="preserve">”)" \f “GLO” </w:instrText>
      </w:r>
      <w:r w:rsidRPr="00AC5971">
        <w:rPr>
          <w:rFonts w:ascii="Times New Roman" w:eastAsia="SimSun" w:hAnsi="Times New Roman" w:cs="Times New Roman"/>
          <w:color w:val="000000" w:themeColor="text1"/>
          <w:sz w:val="24"/>
          <w:lang w:eastAsia="zh-TW"/>
        </w:rPr>
        <w:fldChar w:fldCharType="end"/>
      </w:r>
    </w:p>
    <w:p w14:paraId="652D74D7"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hé </w:t>
      </w:r>
      <w:r w:rsidRPr="00AC5971">
        <w:rPr>
          <w:rFonts w:ascii="Times New Roman" w:eastAsia="SimSun" w:hAnsi="Times New Roman" w:cs="Times New Roman"/>
          <w:color w:val="000000" w:themeColor="text1"/>
          <w:sz w:val="24"/>
          <w:lang w:eastAsia="zh-TW"/>
        </w:rPr>
        <w:t>和</w:t>
      </w:r>
      <w:r w:rsidRPr="00AC5971">
        <w:rPr>
          <w:rFonts w:ascii="Times New Roman" w:eastAsia="SimSun" w:hAnsi="Times New Roman" w:cs="Times New Roman"/>
          <w:color w:val="000000" w:themeColor="text1"/>
          <w:sz w:val="24"/>
          <w:lang w:eastAsia="zh-TW"/>
        </w:rPr>
        <w:t xml:space="preserve"> (harmony)</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hé </w:instrText>
      </w:r>
      <w:r w:rsidRPr="00AC5971">
        <w:rPr>
          <w:rFonts w:ascii="Times New Roman" w:eastAsia="SimSun" w:hAnsi="Times New Roman" w:cs="Times New Roman"/>
          <w:color w:val="000000" w:themeColor="text1"/>
          <w:sz w:val="24"/>
          <w:lang w:eastAsia="zh-TW"/>
        </w:rPr>
        <w:instrText>和</w:instrText>
      </w:r>
      <w:r w:rsidRPr="00AC5971">
        <w:rPr>
          <w:rFonts w:ascii="Times New Roman" w:eastAsia="SimSun" w:hAnsi="Times New Roman" w:cs="Times New Roman"/>
          <w:color w:val="000000" w:themeColor="text1"/>
          <w:sz w:val="24"/>
          <w:lang w:eastAsia="zh-TW"/>
        </w:rPr>
        <w:instrText xml:space="preserve"> (harmony)"</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1BE83ABE"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jǐ suǒ bù yù, wù shī yú rén </w:t>
      </w:r>
      <w:r w:rsidRPr="00AC5971">
        <w:rPr>
          <w:rFonts w:ascii="Times New Roman" w:eastAsia="SimSun" w:hAnsi="Times New Roman" w:cs="Times New Roman"/>
          <w:color w:val="000000" w:themeColor="text1"/>
          <w:sz w:val="24"/>
          <w:lang w:eastAsia="zh-TW"/>
        </w:rPr>
        <w:t>己所不欲，勿施於人</w:t>
      </w:r>
      <w:r w:rsidRPr="00AC5971">
        <w:rPr>
          <w:rFonts w:ascii="Times New Roman" w:eastAsia="SimSun" w:hAnsi="Times New Roman" w:cs="Times New Roman"/>
          <w:color w:val="000000" w:themeColor="text1"/>
          <w:sz w:val="24"/>
          <w:lang w:eastAsia="zh-TW"/>
        </w:rPr>
        <w:t xml:space="preserve"> (do not do to others what you would not have done to you)</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jǐ suǒ bù yù, wù shī yú rén </w:instrText>
      </w:r>
      <w:r w:rsidRPr="00AC5971">
        <w:rPr>
          <w:rFonts w:ascii="Times New Roman" w:eastAsia="SimSun" w:hAnsi="Times New Roman" w:cs="Times New Roman"/>
          <w:color w:val="000000" w:themeColor="text1"/>
          <w:sz w:val="24"/>
          <w:lang w:eastAsia="zh-TW"/>
        </w:rPr>
        <w:instrText>己所不欲，勿施於人</w:instrText>
      </w:r>
      <w:r w:rsidRPr="00AC5971">
        <w:rPr>
          <w:rFonts w:ascii="Times New Roman" w:eastAsia="SimSun" w:hAnsi="Times New Roman" w:cs="Times New Roman"/>
          <w:color w:val="000000" w:themeColor="text1"/>
          <w:sz w:val="24"/>
          <w:lang w:eastAsia="zh-TW"/>
        </w:rPr>
        <w:instrText xml:space="preserve"> (do not do to others what you would not have done to you)"</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37224E4F"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lastRenderedPageBreak/>
        <w:t xml:space="preserve">lǐ </w:t>
      </w:r>
      <w:r w:rsidRPr="00AC5971">
        <w:rPr>
          <w:rFonts w:ascii="Times New Roman" w:eastAsia="SimSun" w:hAnsi="Times New Roman" w:cs="Times New Roman"/>
          <w:color w:val="000000" w:themeColor="text1"/>
          <w:sz w:val="24"/>
          <w:lang w:eastAsia="zh-TW"/>
        </w:rPr>
        <w:t>禮</w:t>
      </w:r>
      <w:r w:rsidRPr="00AC5971">
        <w:rPr>
          <w:rFonts w:ascii="Times New Roman" w:eastAsia="SimSun" w:hAnsi="Times New Roman" w:cs="Times New Roman"/>
          <w:i/>
          <w:iCs/>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(to treat with courtesy)</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lǐ </w:instrText>
      </w:r>
      <w:r w:rsidRPr="00AC5971">
        <w:rPr>
          <w:rFonts w:ascii="Times New Roman" w:eastAsia="SimSun" w:hAnsi="Times New Roman" w:cs="Times New Roman"/>
          <w:color w:val="000000" w:themeColor="text1"/>
          <w:sz w:val="24"/>
          <w:lang w:eastAsia="zh-TW"/>
        </w:rPr>
        <w:instrText>禮</w:instrText>
      </w:r>
      <w:r w:rsidRPr="00AC5971">
        <w:rPr>
          <w:rFonts w:ascii="Times New Roman" w:eastAsia="SimSun" w:hAnsi="Times New Roman" w:cs="Times New Roman"/>
          <w:i/>
          <w:iCs/>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 xml:space="preserve">(to treat with courtesy)" \f “GLO” </w:instrText>
      </w:r>
      <w:r w:rsidRPr="00AC5971">
        <w:rPr>
          <w:rFonts w:ascii="Times New Roman" w:eastAsia="SimSun" w:hAnsi="Times New Roman" w:cs="Times New Roman"/>
          <w:color w:val="000000" w:themeColor="text1"/>
          <w:sz w:val="24"/>
          <w:lang w:eastAsia="zh-TW"/>
        </w:rPr>
        <w:fldChar w:fldCharType="end"/>
      </w:r>
    </w:p>
    <w:p w14:paraId="3A230AE2"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rén </w:t>
      </w:r>
      <w:r w:rsidRPr="00AC5971">
        <w:rPr>
          <w:rFonts w:ascii="Times New Roman" w:eastAsia="SimSun" w:hAnsi="Times New Roman" w:cs="Times New Roman"/>
          <w:color w:val="000000" w:themeColor="text1"/>
          <w:sz w:val="24"/>
          <w:lang w:eastAsia="zh-TW"/>
        </w:rPr>
        <w:t>仁</w:t>
      </w:r>
      <w:r w:rsidRPr="00AC5971">
        <w:rPr>
          <w:rFonts w:ascii="Times New Roman" w:eastAsia="SimSun" w:hAnsi="Times New Roman" w:cs="Times New Roman"/>
          <w:color w:val="000000" w:themeColor="text1"/>
          <w:sz w:val="24"/>
          <w:lang w:eastAsia="zh-TW"/>
        </w:rPr>
        <w:t xml:space="preserve"> (benevolence)</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rén </w:instrText>
      </w:r>
      <w:r w:rsidRPr="00AC5971">
        <w:rPr>
          <w:rFonts w:ascii="Times New Roman" w:eastAsia="SimSun" w:hAnsi="Times New Roman" w:cs="Times New Roman"/>
          <w:color w:val="000000" w:themeColor="text1"/>
          <w:sz w:val="24"/>
          <w:lang w:eastAsia="zh-TW"/>
        </w:rPr>
        <w:instrText>仁</w:instrText>
      </w:r>
      <w:r w:rsidRPr="00AC5971">
        <w:rPr>
          <w:rFonts w:ascii="Times New Roman" w:eastAsia="SimSun" w:hAnsi="Times New Roman" w:cs="Times New Roman"/>
          <w:color w:val="000000" w:themeColor="text1"/>
          <w:sz w:val="24"/>
          <w:lang w:eastAsia="zh-TW"/>
        </w:rPr>
        <w:instrText xml:space="preserve"> (benevolence)" \f “GLO” </w:instrText>
      </w:r>
      <w:r w:rsidRPr="00AC5971">
        <w:rPr>
          <w:rFonts w:ascii="Times New Roman" w:eastAsia="SimSun" w:hAnsi="Times New Roman" w:cs="Times New Roman"/>
          <w:color w:val="000000" w:themeColor="text1"/>
          <w:sz w:val="24"/>
          <w:lang w:eastAsia="zh-TW"/>
        </w:rPr>
        <w:fldChar w:fldCharType="end"/>
      </w:r>
    </w:p>
    <w:p w14:paraId="6D65664D"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shù </w:t>
      </w:r>
      <w:r w:rsidRPr="00AC5971">
        <w:rPr>
          <w:rFonts w:ascii="Times New Roman" w:eastAsia="SimSun" w:hAnsi="Times New Roman" w:cs="Times New Roman"/>
          <w:color w:val="000000" w:themeColor="text1"/>
          <w:sz w:val="24"/>
          <w:lang w:eastAsia="zh-TW"/>
        </w:rPr>
        <w:t>恕</w:t>
      </w:r>
      <w:r w:rsidRPr="00AC5971">
        <w:rPr>
          <w:rFonts w:ascii="Times New Roman" w:eastAsia="SimSun" w:hAnsi="Times New Roman" w:cs="Times New Roman"/>
          <w:color w:val="000000" w:themeColor="text1"/>
          <w:sz w:val="24"/>
          <w:lang w:eastAsia="zh-TW"/>
        </w:rPr>
        <w:t xml:space="preserve"> (forbearance)</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shù </w:instrText>
      </w:r>
      <w:r w:rsidRPr="00AC5971">
        <w:rPr>
          <w:rFonts w:ascii="Times New Roman" w:eastAsia="SimSun" w:hAnsi="Times New Roman" w:cs="Times New Roman"/>
          <w:color w:val="000000" w:themeColor="text1"/>
          <w:sz w:val="24"/>
          <w:lang w:eastAsia="zh-TW"/>
        </w:rPr>
        <w:instrText>恕</w:instrText>
      </w:r>
      <w:r w:rsidRPr="00AC5971">
        <w:rPr>
          <w:rFonts w:ascii="Times New Roman" w:eastAsia="SimSun" w:hAnsi="Times New Roman" w:cs="Times New Roman"/>
          <w:color w:val="000000" w:themeColor="text1"/>
          <w:sz w:val="24"/>
          <w:lang w:eastAsia="zh-TW"/>
        </w:rPr>
        <w:instrText xml:space="preserve"> (forbearance)" \f “GLO” </w:instrText>
      </w:r>
      <w:r w:rsidRPr="00AC5971">
        <w:rPr>
          <w:rFonts w:ascii="Times New Roman" w:eastAsia="SimSun" w:hAnsi="Times New Roman" w:cs="Times New Roman"/>
          <w:color w:val="000000" w:themeColor="text1"/>
          <w:sz w:val="24"/>
          <w:lang w:eastAsia="zh-TW"/>
        </w:rPr>
        <w:fldChar w:fldCharType="end"/>
      </w:r>
    </w:p>
    <w:p w14:paraId="66128EE2"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tì </w:t>
      </w:r>
      <w:r w:rsidRPr="00AC5971">
        <w:rPr>
          <w:rFonts w:ascii="Times New Roman" w:eastAsia="SimSun" w:hAnsi="Times New Roman" w:cs="Times New Roman"/>
          <w:color w:val="000000" w:themeColor="text1"/>
          <w:sz w:val="24"/>
          <w:lang w:eastAsia="zh-TW"/>
        </w:rPr>
        <w:t>悌</w:t>
      </w:r>
      <w:r w:rsidRPr="00AC5971">
        <w:rPr>
          <w:rFonts w:ascii="Times New Roman" w:eastAsia="SimSun" w:hAnsi="Times New Roman" w:cs="Times New Roman"/>
          <w:color w:val="000000" w:themeColor="text1"/>
          <w:sz w:val="24"/>
          <w:lang w:eastAsia="zh-TW"/>
        </w:rPr>
        <w:t xml:space="preserve"> (to do one’s duty as a younger brother)</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tì </w:instrText>
      </w:r>
      <w:r w:rsidRPr="00AC5971">
        <w:rPr>
          <w:rFonts w:ascii="Times New Roman" w:eastAsia="SimSun" w:hAnsi="Times New Roman" w:cs="Times New Roman"/>
          <w:color w:val="000000" w:themeColor="text1"/>
          <w:sz w:val="24"/>
          <w:lang w:eastAsia="zh-TW"/>
        </w:rPr>
        <w:instrText>悌</w:instrText>
      </w:r>
      <w:r w:rsidRPr="00AC5971">
        <w:rPr>
          <w:rFonts w:ascii="Times New Roman" w:eastAsia="SimSun" w:hAnsi="Times New Roman" w:cs="Times New Roman"/>
          <w:color w:val="000000" w:themeColor="text1"/>
          <w:sz w:val="24"/>
          <w:lang w:eastAsia="zh-TW"/>
        </w:rPr>
        <w:instrText xml:space="preserve"> (to do one’s duty as a younger brother)"</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71005821"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tiānrén héyī </w:t>
      </w:r>
      <w:r w:rsidRPr="00AC5971">
        <w:rPr>
          <w:rFonts w:ascii="Times New Roman" w:eastAsia="SimSun" w:hAnsi="Times New Roman" w:cs="Times New Roman"/>
          <w:color w:val="000000" w:themeColor="text1"/>
          <w:sz w:val="24"/>
          <w:lang w:eastAsia="zh-TW"/>
        </w:rPr>
        <w:t>天人合一</w:t>
      </w:r>
      <w:r w:rsidRPr="00AC5971">
        <w:rPr>
          <w:rFonts w:ascii="Times New Roman" w:eastAsia="SimSun" w:hAnsi="Times New Roman" w:cs="Times New Roman"/>
          <w:color w:val="000000" w:themeColor="text1"/>
          <w:sz w:val="24"/>
          <w:lang w:eastAsia="zh-TW"/>
        </w:rPr>
        <w:t xml:space="preserve"> (to be one with nature)</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tiānrén héyī </w:instrText>
      </w:r>
      <w:r w:rsidRPr="00AC5971">
        <w:rPr>
          <w:rFonts w:ascii="Times New Roman" w:eastAsia="SimSun" w:hAnsi="Times New Roman" w:cs="Times New Roman" w:hint="eastAsia"/>
          <w:color w:val="000000" w:themeColor="text1"/>
          <w:sz w:val="24"/>
          <w:lang w:eastAsia="zh-TW"/>
        </w:rPr>
        <w:instrText>天人合一</w:instrText>
      </w:r>
      <w:r w:rsidRPr="00AC5971">
        <w:rPr>
          <w:rFonts w:ascii="Times New Roman" w:eastAsia="SimSun" w:hAnsi="Times New Roman" w:cs="Times New Roman"/>
          <w:color w:val="000000" w:themeColor="text1"/>
          <w:sz w:val="24"/>
          <w:lang w:eastAsia="zh-TW"/>
        </w:rPr>
        <w:instrText xml:space="preserve"> (to be one with nature)" \f “GLO” </w:instrText>
      </w:r>
      <w:r w:rsidRPr="00AC5971">
        <w:rPr>
          <w:rFonts w:ascii="Times New Roman" w:eastAsia="SimSun" w:hAnsi="Times New Roman" w:cs="Times New Roman"/>
          <w:color w:val="000000" w:themeColor="text1"/>
          <w:sz w:val="24"/>
          <w:lang w:eastAsia="zh-TW"/>
        </w:rPr>
        <w:fldChar w:fldCharType="end"/>
      </w:r>
    </w:p>
    <w:p w14:paraId="3541D6A3"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tiānyáruòbìlín </w:t>
      </w:r>
      <w:r w:rsidRPr="00AC5971">
        <w:rPr>
          <w:rFonts w:ascii="Times New Roman" w:eastAsia="SimSun" w:hAnsi="Times New Roman" w:cs="Times New Roman"/>
          <w:color w:val="000000" w:themeColor="text1"/>
          <w:sz w:val="24"/>
          <w:lang w:eastAsia="zh-TW"/>
        </w:rPr>
        <w:t>天涯若比鄰</w:t>
      </w:r>
      <w:r w:rsidRPr="00AC5971">
        <w:rPr>
          <w:rFonts w:ascii="Times New Roman" w:eastAsia="SimSun" w:hAnsi="Times New Roman" w:cs="Times New Roman"/>
          <w:color w:val="000000" w:themeColor="text1"/>
          <w:sz w:val="24"/>
          <w:lang w:eastAsia="zh-TW"/>
        </w:rPr>
        <w:t xml:space="preserve"> (close in spirit although far away)</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tiānyáruòbìlín </w:instrText>
      </w:r>
      <w:r w:rsidRPr="00AC5971">
        <w:rPr>
          <w:rFonts w:ascii="Times New Roman" w:eastAsia="SimSun" w:hAnsi="Times New Roman" w:cs="Times New Roman"/>
          <w:color w:val="000000" w:themeColor="text1"/>
          <w:sz w:val="24"/>
          <w:lang w:eastAsia="zh-TW"/>
        </w:rPr>
        <w:instrText>天涯若比鄰</w:instrText>
      </w:r>
      <w:r w:rsidRPr="00AC5971">
        <w:rPr>
          <w:rFonts w:ascii="Times New Roman" w:eastAsia="SimSun" w:hAnsi="Times New Roman" w:cs="Times New Roman"/>
          <w:color w:val="000000" w:themeColor="text1"/>
          <w:sz w:val="24"/>
          <w:lang w:eastAsia="zh-TW"/>
        </w:rPr>
        <w:instrText xml:space="preserve"> (close in spirit although far away)" \f “GLO” </w:instrText>
      </w:r>
      <w:r w:rsidRPr="00AC5971">
        <w:rPr>
          <w:rFonts w:ascii="Times New Roman" w:eastAsia="SimSun" w:hAnsi="Times New Roman" w:cs="Times New Roman"/>
          <w:color w:val="000000" w:themeColor="text1"/>
          <w:sz w:val="24"/>
          <w:lang w:eastAsia="zh-TW"/>
        </w:rPr>
        <w:fldChar w:fldCharType="end"/>
      </w:r>
    </w:p>
    <w:p w14:paraId="39D3ED61"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tuányuán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團圓</w:t>
      </w:r>
      <w:r w:rsidRPr="00AC5971">
        <w:rPr>
          <w:rFonts w:ascii="Times New Roman" w:eastAsia="SimSun" w:hAnsi="Times New Roman" w:cs="Times New Roman"/>
          <w:color w:val="000000" w:themeColor="text1"/>
          <w:sz w:val="24"/>
          <w:lang w:eastAsia="zh-TW"/>
        </w:rPr>
        <w:t xml:space="preserve"> (to reunite [family])</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tuányuán</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團圓</w:instrText>
      </w:r>
      <w:r w:rsidRPr="00AC5971">
        <w:rPr>
          <w:rFonts w:ascii="Times New Roman" w:eastAsia="SimSun" w:hAnsi="Times New Roman" w:cs="Times New Roman"/>
          <w:color w:val="000000" w:themeColor="text1"/>
          <w:sz w:val="24"/>
          <w:lang w:eastAsia="zh-TW"/>
        </w:rPr>
        <w:instrText xml:space="preserve"> (to reunite [family])"</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124664A1"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xiào </w:t>
      </w:r>
      <w:r w:rsidRPr="00AC5971">
        <w:rPr>
          <w:rFonts w:ascii="Times New Roman" w:eastAsia="SimSun" w:hAnsi="Times New Roman" w:cs="Times New Roman"/>
          <w:color w:val="000000" w:themeColor="text1"/>
          <w:sz w:val="24"/>
          <w:lang w:eastAsia="zh-TW"/>
        </w:rPr>
        <w:t>孝</w:t>
      </w:r>
      <w:r w:rsidRPr="00AC5971">
        <w:rPr>
          <w:rFonts w:ascii="Times New Roman" w:eastAsia="SimSun" w:hAnsi="Times New Roman" w:cs="Times New Roman"/>
          <w:i/>
          <w:iCs/>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(filial piety)</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xiào </w:instrText>
      </w:r>
      <w:r w:rsidRPr="00AC5971">
        <w:rPr>
          <w:rFonts w:ascii="Times New Roman" w:eastAsia="SimSun" w:hAnsi="Times New Roman" w:cs="Times New Roman"/>
          <w:color w:val="000000" w:themeColor="text1"/>
          <w:sz w:val="24"/>
          <w:lang w:eastAsia="zh-TW"/>
        </w:rPr>
        <w:instrText>孝</w:instrText>
      </w:r>
      <w:r w:rsidRPr="00AC5971">
        <w:rPr>
          <w:rFonts w:ascii="Times New Roman" w:eastAsia="SimSun" w:hAnsi="Times New Roman" w:cs="Times New Roman"/>
          <w:i/>
          <w:iCs/>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(filial piety)"</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318F256B"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xiàodào </w:t>
      </w:r>
      <w:r w:rsidRPr="00AC5971">
        <w:rPr>
          <w:rFonts w:ascii="Times New Roman" w:eastAsia="SimSun" w:hAnsi="Times New Roman" w:cs="Times New Roman"/>
          <w:color w:val="000000" w:themeColor="text1"/>
          <w:sz w:val="24"/>
          <w:lang w:eastAsia="zh-TW"/>
        </w:rPr>
        <w:t>孝道</w:t>
      </w:r>
      <w:r w:rsidRPr="00AC5971">
        <w:rPr>
          <w:rFonts w:ascii="Times New Roman" w:eastAsia="SimSun" w:hAnsi="Times New Roman" w:cs="Times New Roman"/>
          <w:color w:val="000000" w:themeColor="text1"/>
          <w:sz w:val="24"/>
          <w:lang w:eastAsia="zh-TW"/>
        </w:rPr>
        <w:t xml:space="preserve"> (to be a dutiful child)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xiào</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孝</w:instrText>
      </w:r>
      <w:r w:rsidRPr="00AC5971">
        <w:rPr>
          <w:rFonts w:ascii="Times New Roman" w:eastAsia="SimSun" w:hAnsi="Times New Roman" w:cs="Times New Roman"/>
          <w:i/>
          <w:iCs/>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(filial piety):</w:instrText>
      </w:r>
      <w:r w:rsidRPr="00AC5971">
        <w:rPr>
          <w:rFonts w:ascii="Times New Roman" w:eastAsia="SimSun" w:hAnsi="Times New Roman" w:cs="Times New Roman"/>
          <w:i/>
          <w:iCs/>
          <w:color w:val="000000" w:themeColor="text1"/>
          <w:sz w:val="24"/>
          <w:lang w:eastAsia="zh-TW"/>
        </w:rPr>
        <w:instrText>xiàodào</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孝道</w:instrText>
      </w:r>
      <w:r w:rsidRPr="00AC5971">
        <w:rPr>
          <w:rFonts w:ascii="Times New Roman" w:eastAsia="SimSun" w:hAnsi="Times New Roman" w:cs="Times New Roman"/>
          <w:color w:val="000000" w:themeColor="text1"/>
          <w:sz w:val="24"/>
          <w:lang w:eastAsia="zh-TW"/>
        </w:rPr>
        <w:instrText xml:space="preserve"> (to be a dutiful child)"</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5B9B44CC"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xìn </w:t>
      </w:r>
      <w:r w:rsidRPr="00AC5971">
        <w:rPr>
          <w:rFonts w:ascii="Times New Roman" w:eastAsia="SimSun" w:hAnsi="Times New Roman" w:cs="Times New Roman"/>
          <w:color w:val="000000" w:themeColor="text1"/>
          <w:sz w:val="24"/>
          <w:lang w:eastAsia="zh-TW"/>
        </w:rPr>
        <w:t>信</w:t>
      </w:r>
      <w:r w:rsidRPr="00AC5971">
        <w:rPr>
          <w:rFonts w:ascii="Times New Roman" w:eastAsia="SimSun" w:hAnsi="Times New Roman" w:cs="Times New Roman"/>
          <w:color w:val="000000" w:themeColor="text1"/>
          <w:sz w:val="24"/>
          <w:lang w:eastAsia="zh-TW"/>
        </w:rPr>
        <w:t xml:space="preserve"> (truthfulness)</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xìn </w:instrText>
      </w:r>
      <w:r w:rsidRPr="00AC5971">
        <w:rPr>
          <w:rFonts w:ascii="Times New Roman" w:eastAsia="SimSun" w:hAnsi="Times New Roman" w:cs="Times New Roman"/>
          <w:color w:val="000000" w:themeColor="text1"/>
          <w:sz w:val="24"/>
          <w:lang w:eastAsia="zh-TW"/>
        </w:rPr>
        <w:instrText>信</w:instrText>
      </w:r>
      <w:r w:rsidRPr="00AC5971">
        <w:rPr>
          <w:rFonts w:ascii="Times New Roman" w:eastAsia="SimSun" w:hAnsi="Times New Roman" w:cs="Times New Roman"/>
          <w:color w:val="000000" w:themeColor="text1"/>
          <w:sz w:val="24"/>
          <w:lang w:eastAsia="zh-TW"/>
        </w:rPr>
        <w:instrText xml:space="preserve"> (truthfulness)"</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6EAB3886"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xué ér yōu zé shì</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學而優則仕</w:t>
      </w:r>
      <w:r w:rsidRPr="00AC5971">
        <w:rPr>
          <w:rFonts w:ascii="Times New Roman" w:eastAsia="SimSun" w:hAnsi="Times New Roman" w:cs="Times New Roman"/>
          <w:color w:val="000000" w:themeColor="text1"/>
          <w:sz w:val="24"/>
          <w:lang w:eastAsia="zh-TW"/>
        </w:rPr>
        <w:t xml:space="preserve"> (a successful scholar may become an official)</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xué ér yōu zé shì</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學而優則仕</w:instrText>
      </w:r>
      <w:r w:rsidRPr="00AC5971">
        <w:rPr>
          <w:rFonts w:ascii="Times New Roman" w:eastAsia="SimSun" w:hAnsi="Times New Roman" w:cs="Times New Roman"/>
          <w:color w:val="000000" w:themeColor="text1"/>
          <w:sz w:val="24"/>
          <w:lang w:eastAsia="zh-TW"/>
        </w:rPr>
        <w:instrText xml:space="preserve"> (a successful scholar may become an official)"</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39A45488" w14:textId="77777777" w:rsidR="006A16F7" w:rsidRPr="00AC5971" w:rsidRDefault="006A16F7" w:rsidP="006A16F7">
      <w:pPr>
        <w:ind w:left="567" w:right="567"/>
        <w:jc w:val="left"/>
        <w:rPr>
          <w:rFonts w:ascii="Times New Roman" w:eastAsia="PMingLiU"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yì </w:t>
      </w:r>
      <w:r w:rsidRPr="00AC5971">
        <w:rPr>
          <w:rFonts w:ascii="Times New Roman" w:eastAsia="SimSun" w:hAnsi="Times New Roman" w:cs="Times New Roman"/>
          <w:color w:val="000000" w:themeColor="text1"/>
          <w:sz w:val="24"/>
          <w:lang w:eastAsia="zh-TW"/>
        </w:rPr>
        <w:t>義</w:t>
      </w:r>
      <w:r w:rsidRPr="00AC5971">
        <w:rPr>
          <w:rFonts w:ascii="Times New Roman" w:eastAsia="SimSun" w:hAnsi="Times New Roman" w:cs="Times New Roman"/>
          <w:color w:val="000000" w:themeColor="text1"/>
          <w:sz w:val="24"/>
          <w:lang w:eastAsia="zh-TW"/>
        </w:rPr>
        <w:t xml:space="preserve"> (righteousness)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yì </w:instrText>
      </w:r>
      <w:r w:rsidRPr="00AC5971">
        <w:rPr>
          <w:rFonts w:ascii="Times New Roman" w:eastAsia="SimSun" w:hAnsi="Times New Roman" w:cs="Times New Roman"/>
          <w:color w:val="000000" w:themeColor="text1"/>
          <w:sz w:val="24"/>
          <w:lang w:eastAsia="zh-TW"/>
        </w:rPr>
        <w:instrText>義</w:instrText>
      </w:r>
      <w:r w:rsidRPr="00AC5971">
        <w:rPr>
          <w:rFonts w:ascii="Times New Roman" w:eastAsia="SimSun" w:hAnsi="Times New Roman" w:cs="Times New Roman"/>
          <w:color w:val="000000" w:themeColor="text1"/>
          <w:sz w:val="24"/>
          <w:lang w:eastAsia="zh-TW"/>
        </w:rPr>
        <w:instrText xml:space="preserve"> (righteousness)"</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704BB5F4" w14:textId="77777777" w:rsidR="006A16F7" w:rsidRPr="00AC5971" w:rsidRDefault="006A16F7" w:rsidP="006A16F7">
      <w:pPr>
        <w:ind w:left="567" w:right="567"/>
        <w:jc w:val="left"/>
        <w:rPr>
          <w:rFonts w:ascii="Times New Roman" w:eastAsia="PMingLiU"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yìqì </w:t>
      </w:r>
      <w:r w:rsidRPr="00AC5971">
        <w:rPr>
          <w:rFonts w:ascii="Times New Roman" w:eastAsia="SimSun" w:hAnsi="Times New Roman" w:cs="Times New Roman"/>
          <w:color w:val="000000" w:themeColor="text1"/>
          <w:sz w:val="24"/>
          <w:lang w:eastAsia="zh-TW"/>
        </w:rPr>
        <w:t>義氣</w:t>
      </w:r>
      <w:r w:rsidRPr="00AC5971">
        <w:rPr>
          <w:rFonts w:ascii="Times New Roman" w:eastAsia="SimSun" w:hAnsi="Times New Roman" w:cs="Times New Roman"/>
          <w:color w:val="000000" w:themeColor="text1"/>
          <w:sz w:val="24"/>
          <w:lang w:eastAsia="zh-TW"/>
        </w:rPr>
        <w:t xml:space="preserve"> (spirit of loyalty and self-sacrifice)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yì </w:instrText>
      </w:r>
      <w:r w:rsidRPr="00AC5971">
        <w:rPr>
          <w:rFonts w:ascii="Times New Roman" w:eastAsia="SimSun" w:hAnsi="Times New Roman" w:cs="Times New Roman"/>
          <w:color w:val="000000" w:themeColor="text1"/>
          <w:sz w:val="24"/>
          <w:lang w:eastAsia="zh-TW"/>
        </w:rPr>
        <w:instrText>義</w:instrText>
      </w:r>
      <w:r w:rsidRPr="00AC5971">
        <w:rPr>
          <w:rFonts w:ascii="Times New Roman" w:eastAsia="SimSun" w:hAnsi="Times New Roman" w:cs="Times New Roman"/>
          <w:color w:val="000000" w:themeColor="text1"/>
          <w:sz w:val="24"/>
          <w:lang w:eastAsia="zh-TW"/>
        </w:rPr>
        <w:instrText xml:space="preserve"> (righteousness):</w:instrText>
      </w:r>
      <w:r w:rsidRPr="00AC5971">
        <w:rPr>
          <w:rFonts w:ascii="Times New Roman" w:eastAsia="SimSun" w:hAnsi="Times New Roman" w:cs="Times New Roman"/>
          <w:i/>
          <w:iCs/>
          <w:color w:val="000000" w:themeColor="text1"/>
          <w:sz w:val="24"/>
          <w:lang w:eastAsia="zh-TW"/>
        </w:rPr>
        <w:instrText xml:space="preserve">yìqì </w:instrText>
      </w:r>
      <w:r w:rsidRPr="00AC5971">
        <w:rPr>
          <w:rFonts w:ascii="Times New Roman" w:eastAsia="SimSun" w:hAnsi="Times New Roman" w:cs="Times New Roman"/>
          <w:color w:val="000000" w:themeColor="text1"/>
          <w:sz w:val="24"/>
          <w:lang w:eastAsia="zh-TW"/>
        </w:rPr>
        <w:instrText>義氣</w:instrText>
      </w:r>
      <w:r w:rsidRPr="00AC5971">
        <w:rPr>
          <w:rFonts w:ascii="Times New Roman" w:eastAsia="SimSun" w:hAnsi="Times New Roman" w:cs="Times New Roman"/>
          <w:color w:val="000000" w:themeColor="text1"/>
          <w:sz w:val="24"/>
          <w:lang w:eastAsia="zh-TW"/>
        </w:rPr>
        <w:instrText xml:space="preserve"> (spirit of loyalty and self-sacrifice)"</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23903599"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zhēnjié </w:t>
      </w:r>
      <w:r w:rsidRPr="00AC5971">
        <w:rPr>
          <w:rFonts w:ascii="Times New Roman" w:eastAsia="SimSun" w:hAnsi="Times New Roman" w:cs="Times New Roman"/>
          <w:color w:val="000000" w:themeColor="text1"/>
          <w:sz w:val="24"/>
          <w:lang w:eastAsia="zh-TW"/>
        </w:rPr>
        <w:t>貞節</w:t>
      </w:r>
      <w:r w:rsidRPr="00AC5971">
        <w:rPr>
          <w:rFonts w:ascii="Times New Roman" w:eastAsia="SimSun" w:hAnsi="Times New Roman" w:cs="Times New Roman"/>
          <w:color w:val="000000" w:themeColor="text1"/>
          <w:sz w:val="24"/>
          <w:lang w:eastAsia="zh-TW"/>
        </w:rPr>
        <w:t xml:space="preserve"> (chastity)</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zhēnjié </w:instrText>
      </w:r>
      <w:r w:rsidRPr="00AC5971">
        <w:rPr>
          <w:rFonts w:ascii="Times New Roman" w:eastAsia="SimSun" w:hAnsi="Times New Roman" w:cs="Times New Roman"/>
          <w:color w:val="000000" w:themeColor="text1"/>
          <w:sz w:val="24"/>
          <w:lang w:eastAsia="zh-TW"/>
        </w:rPr>
        <w:instrText>貞節</w:instrText>
      </w:r>
      <w:r w:rsidRPr="00AC5971">
        <w:rPr>
          <w:rFonts w:ascii="Times New Roman" w:eastAsia="SimSun" w:hAnsi="Times New Roman" w:cs="Times New Roman"/>
          <w:color w:val="000000" w:themeColor="text1"/>
          <w:sz w:val="24"/>
          <w:lang w:eastAsia="zh-TW"/>
        </w:rPr>
        <w:instrText xml:space="preserve"> (chastity)"</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6E64EE0B"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zhì </w:t>
      </w:r>
      <w:r w:rsidRPr="00AC5971">
        <w:rPr>
          <w:rFonts w:ascii="Times New Roman" w:eastAsia="SimSun" w:hAnsi="Times New Roman" w:cs="Times New Roman"/>
          <w:color w:val="000000" w:themeColor="text1"/>
          <w:sz w:val="24"/>
          <w:lang w:eastAsia="zh-TW"/>
        </w:rPr>
        <w:t>智</w:t>
      </w:r>
      <w:r w:rsidRPr="00AC5971">
        <w:rPr>
          <w:rFonts w:ascii="Times New Roman" w:eastAsia="SimSun" w:hAnsi="Times New Roman" w:cs="Times New Roman"/>
          <w:color w:val="000000" w:themeColor="text1"/>
          <w:sz w:val="24"/>
          <w:lang w:eastAsia="zh-TW"/>
        </w:rPr>
        <w:t xml:space="preserve"> (wisdom)</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zhì </w:instrText>
      </w:r>
      <w:r w:rsidRPr="00AC5971">
        <w:rPr>
          <w:rFonts w:ascii="Times New Roman" w:eastAsia="SimSun" w:hAnsi="Times New Roman" w:cs="Times New Roman"/>
          <w:color w:val="000000" w:themeColor="text1"/>
          <w:sz w:val="24"/>
          <w:lang w:eastAsia="zh-TW"/>
        </w:rPr>
        <w:instrText>智</w:instrText>
      </w:r>
      <w:r w:rsidRPr="00AC5971">
        <w:rPr>
          <w:rFonts w:ascii="Times New Roman" w:eastAsia="SimSun" w:hAnsi="Times New Roman" w:cs="Times New Roman"/>
          <w:color w:val="000000" w:themeColor="text1"/>
          <w:sz w:val="24"/>
          <w:lang w:eastAsia="zh-TW"/>
        </w:rPr>
        <w:instrText xml:space="preserve"> (wisdom)"</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310D166E"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zhōng </w:t>
      </w:r>
      <w:r w:rsidRPr="00AC5971">
        <w:rPr>
          <w:rFonts w:ascii="Times New Roman" w:eastAsia="SimSun" w:hAnsi="Times New Roman" w:cs="Times New Roman"/>
          <w:color w:val="000000" w:themeColor="text1"/>
          <w:sz w:val="24"/>
          <w:lang w:eastAsia="zh-TW"/>
        </w:rPr>
        <w:t>忠</w:t>
      </w:r>
      <w:r w:rsidRPr="00AC5971">
        <w:rPr>
          <w:rFonts w:ascii="Times New Roman" w:eastAsia="SimSun" w:hAnsi="Times New Roman" w:cs="Times New Roman"/>
          <w:color w:val="000000" w:themeColor="text1"/>
          <w:sz w:val="24"/>
          <w:lang w:eastAsia="zh-TW"/>
        </w:rPr>
        <w:t xml:space="preserve"> (devotion)</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zhōng </w:instrText>
      </w:r>
      <w:r w:rsidRPr="00AC5971">
        <w:rPr>
          <w:rFonts w:ascii="Times New Roman" w:eastAsia="SimSun" w:hAnsi="Times New Roman" w:cs="Times New Roman"/>
          <w:color w:val="000000" w:themeColor="text1"/>
          <w:sz w:val="24"/>
          <w:lang w:eastAsia="zh-TW"/>
        </w:rPr>
        <w:instrText>忠</w:instrText>
      </w:r>
      <w:r w:rsidRPr="00AC5971">
        <w:rPr>
          <w:rFonts w:ascii="Times New Roman" w:eastAsia="SimSun" w:hAnsi="Times New Roman" w:cs="Times New Roman"/>
          <w:color w:val="000000" w:themeColor="text1"/>
          <w:sz w:val="24"/>
          <w:lang w:eastAsia="zh-TW"/>
        </w:rPr>
        <w:instrText xml:space="preserve"> (devotion)"</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5E224C4E"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zhōngyōng</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中庸</w:t>
      </w:r>
      <w:r w:rsidRPr="00AC5971">
        <w:rPr>
          <w:rFonts w:ascii="Times New Roman" w:eastAsia="SimSun" w:hAnsi="Times New Roman" w:cs="Times New Roman"/>
          <w:color w:val="000000" w:themeColor="text1"/>
          <w:sz w:val="24"/>
          <w:lang w:eastAsia="zh-TW"/>
        </w:rPr>
        <w:t xml:space="preserve"> (Doctrine of the Mean)</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zhōngyōng</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中庸</w:instrText>
      </w:r>
      <w:r w:rsidRPr="00AC5971">
        <w:rPr>
          <w:rFonts w:ascii="Times New Roman" w:eastAsia="SimSun" w:hAnsi="Times New Roman" w:cs="Times New Roman"/>
          <w:color w:val="000000" w:themeColor="text1"/>
          <w:sz w:val="24"/>
          <w:lang w:eastAsia="zh-TW"/>
        </w:rPr>
        <w:instrText xml:space="preserve"> (Doctrine of the Mean)" \f “GLO” </w:instrText>
      </w:r>
      <w:r w:rsidRPr="00AC5971">
        <w:rPr>
          <w:rFonts w:ascii="Times New Roman" w:eastAsia="SimSun" w:hAnsi="Times New Roman" w:cs="Times New Roman"/>
          <w:color w:val="000000" w:themeColor="text1"/>
          <w:sz w:val="24"/>
          <w:lang w:eastAsia="zh-TW"/>
        </w:rPr>
        <w:fldChar w:fldCharType="end"/>
      </w:r>
    </w:p>
    <w:p w14:paraId="64D63E13" w14:textId="77777777" w:rsidR="006A16F7" w:rsidRPr="00AC5971" w:rsidRDefault="006A16F7" w:rsidP="006A16F7">
      <w:pPr>
        <w:spacing w:line="360" w:lineRule="auto"/>
        <w:ind w:left="360"/>
        <w:jc w:val="left"/>
        <w:rPr>
          <w:rFonts w:ascii="Times New Roman" w:eastAsia="SimSun" w:hAnsi="Times New Roman" w:cs="Times New Roman"/>
          <w:color w:val="000000" w:themeColor="text1"/>
          <w:sz w:val="24"/>
        </w:rPr>
      </w:pPr>
    </w:p>
    <w:p w14:paraId="0A1854C5" w14:textId="77777777" w:rsidR="006A16F7" w:rsidRPr="00AC5971" w:rsidRDefault="006A16F7" w:rsidP="006A16F7">
      <w:pPr>
        <w:keepNext/>
        <w:widowControl/>
        <w:spacing w:before="240" w:after="60"/>
        <w:jc w:val="left"/>
        <w:outlineLvl w:val="3"/>
        <w:rPr>
          <w:rFonts w:ascii="Times New Roman" w:eastAsia="SimSun" w:hAnsi="Times New Roman" w:cs="Times New Roman"/>
          <w:b/>
          <w:bCs/>
          <w:i/>
          <w:iCs/>
          <w:color w:val="000000" w:themeColor="text1"/>
          <w:kern w:val="0"/>
          <w:sz w:val="24"/>
          <w:szCs w:val="28"/>
          <w:lang w:eastAsia="zh-TW" w:bidi="en-US"/>
        </w:rPr>
      </w:pPr>
      <w:r w:rsidRPr="00AC5971">
        <w:rPr>
          <w:rFonts w:ascii="Times New Roman" w:eastAsia="SimSun" w:hAnsi="Times New Roman" w:cs="Times New Roman"/>
          <w:b/>
          <w:bCs/>
          <w:color w:val="000000" w:themeColor="text1"/>
          <w:kern w:val="0"/>
          <w:sz w:val="24"/>
          <w:lang w:eastAsia="en-US" w:bidi="en-US"/>
        </w:rPr>
        <w:t>6.7.1.3</w:t>
      </w:r>
      <w:r w:rsidRPr="00AC5971">
        <w:rPr>
          <w:rFonts w:ascii="Times New Roman" w:eastAsia="SimSun" w:hAnsi="Times New Roman" w:cs="Times New Roman"/>
          <w:b/>
          <w:bCs/>
          <w:i/>
          <w:iCs/>
          <w:color w:val="000000" w:themeColor="text1"/>
          <w:kern w:val="0"/>
          <w:sz w:val="24"/>
          <w:szCs w:val="28"/>
          <w:lang w:eastAsia="zh-TW" w:bidi="en-US"/>
        </w:rPr>
        <w:t xml:space="preserve"> </w:t>
      </w:r>
      <w:r w:rsidRPr="00AC5971">
        <w:rPr>
          <w:rFonts w:ascii="Times New Roman" w:eastAsia="SimSun" w:hAnsi="Times New Roman" w:cs="Times New Roman"/>
          <w:b/>
          <w:bCs/>
          <w:color w:val="000000" w:themeColor="text1"/>
          <w:kern w:val="0"/>
          <w:sz w:val="24"/>
          <w:lang w:eastAsia="en-US" w:bidi="en-US"/>
        </w:rPr>
        <w:t>Behavioral culture</w:t>
      </w:r>
    </w:p>
    <w:p w14:paraId="6278B253" w14:textId="77777777" w:rsidR="006A16F7" w:rsidRPr="00AC5971" w:rsidRDefault="006A16F7" w:rsidP="006A16F7">
      <w:pPr>
        <w:spacing w:line="360" w:lineRule="auto"/>
        <w:jc w:val="left"/>
        <w:rPr>
          <w:rFonts w:ascii="Times New Roman" w:eastAsia="PMingLiU"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The exemplary concept gap item relating to behavioral culture is </w:t>
      </w:r>
      <w:r w:rsidRPr="00AC5971">
        <w:rPr>
          <w:rFonts w:ascii="Times New Roman" w:eastAsia="SimSun" w:hAnsi="Times New Roman" w:cs="Times New Roman"/>
          <w:i/>
          <w:iCs/>
          <w:color w:val="000000" w:themeColor="text1"/>
          <w:sz w:val="24"/>
          <w:lang w:eastAsia="zh-TW"/>
        </w:rPr>
        <w:t xml:space="preserve">shǒuzuò </w:t>
      </w:r>
      <w:r w:rsidRPr="00AC5971">
        <w:rPr>
          <w:rFonts w:ascii="Times New Roman" w:eastAsia="SimSun" w:hAnsi="Times New Roman" w:cs="Times New Roman"/>
          <w:color w:val="000000" w:themeColor="text1"/>
          <w:sz w:val="24"/>
          <w:lang w:eastAsia="zh-TW"/>
        </w:rPr>
        <w:t>首座</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hint="eastAsia"/>
          <w:i/>
          <w:iCs/>
          <w:color w:val="000000" w:themeColor="text1"/>
          <w:sz w:val="24"/>
          <w:lang w:eastAsia="zh-TW"/>
        </w:rPr>
        <w:instrText>sh</w:instrText>
      </w:r>
      <w:r w:rsidRPr="00AC5971">
        <w:rPr>
          <w:rFonts w:ascii="Times New Roman" w:eastAsia="SimSun" w:hAnsi="Times New Roman" w:cs="Times New Roman" w:hint="eastAsia"/>
          <w:i/>
          <w:iCs/>
          <w:color w:val="000000" w:themeColor="text1"/>
          <w:sz w:val="24"/>
          <w:lang w:eastAsia="zh-TW"/>
        </w:rPr>
        <w:instrText>ǒ</w:instrText>
      </w:r>
      <w:r w:rsidRPr="00AC5971">
        <w:rPr>
          <w:rFonts w:ascii="Times New Roman" w:eastAsia="SimSun" w:hAnsi="Times New Roman" w:cs="Times New Roman" w:hint="eastAsia"/>
          <w:i/>
          <w:iCs/>
          <w:color w:val="000000" w:themeColor="text1"/>
          <w:sz w:val="24"/>
          <w:lang w:eastAsia="zh-TW"/>
        </w:rPr>
        <w:instrText>uzu</w:instrText>
      </w:r>
      <w:r w:rsidRPr="00AC5971">
        <w:rPr>
          <w:rFonts w:ascii="Times New Roman" w:eastAsia="SimSun" w:hAnsi="Times New Roman" w:cs="Times New Roman" w:hint="eastAsia"/>
          <w:i/>
          <w:iCs/>
          <w:color w:val="000000" w:themeColor="text1"/>
          <w:sz w:val="24"/>
          <w:lang w:eastAsia="zh-TW"/>
        </w:rPr>
        <w:instrText>ò</w:instrText>
      </w:r>
      <w:r w:rsidRPr="00AC5971">
        <w:rPr>
          <w:rFonts w:ascii="Times New Roman" w:eastAsia="SimSun" w:hAnsi="Times New Roman" w:cs="Times New Roman" w:hint="eastAsia"/>
          <w:i/>
          <w:iCs/>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首座</w:instrText>
      </w:r>
      <w:r w:rsidRPr="00AC5971">
        <w:rPr>
          <w:rFonts w:ascii="Times New Roman" w:eastAsia="SimSun" w:hAnsi="Times New Roman" w:cs="Times New Roman"/>
          <w:color w:val="000000" w:themeColor="text1"/>
          <w:sz w:val="24"/>
          <w:lang w:eastAsia="zh-TW"/>
        </w:rPr>
        <w:instrText xml:space="preserve"> (the most prestigious seat at the banquet)" \f “GLO”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PMingLiU" w:hAnsi="Times New Roman" w:cs="Times New Roman"/>
          <w:color w:val="000000" w:themeColor="text1"/>
          <w:sz w:val="24"/>
          <w:lang w:eastAsia="zh-TW"/>
        </w:rPr>
        <w:t xml:space="preserve">, whose Definition </w:t>
      </w:r>
      <w:r w:rsidRPr="00AC5971">
        <w:rPr>
          <w:rFonts w:ascii="Cambria Math" w:eastAsia="PMingLiU" w:hAnsi="Cambria Math" w:cs="Cambria Math"/>
          <w:color w:val="000000" w:themeColor="text1"/>
          <w:sz w:val="18"/>
          <w:lang w:eastAsia="zh-TW"/>
        </w:rPr>
        <w:t>❶</w:t>
      </w:r>
      <w:r w:rsidRPr="00AC5971">
        <w:rPr>
          <w:rFonts w:ascii="Cambria Math" w:eastAsia="PMingLiU" w:hAnsi="Cambria Math" w:cs="Cambria Math"/>
          <w:color w:val="000000" w:themeColor="text1"/>
          <w:sz w:val="24"/>
          <w:lang w:eastAsia="zh-TW"/>
        </w:rPr>
        <w:t xml:space="preserve"> is</w:t>
      </w:r>
      <w:r w:rsidRPr="00AC5971">
        <w:rPr>
          <w:rFonts w:ascii="Times New Roman" w:eastAsia="PMingLiU" w:hAnsi="Times New Roman" w:cs="Times New Roman"/>
          <w:color w:val="000000" w:themeColor="text1"/>
          <w:sz w:val="24"/>
          <w:lang w:eastAsia="zh-TW"/>
        </w:rPr>
        <w:t xml:space="preserve"> “The most prestigious seat at a banquet.”</w:t>
      </w:r>
      <w:r w:rsidRPr="00AC5971">
        <w:rPr>
          <w:rFonts w:ascii="Times New Roman" w:eastAsia="PMingLiU" w:hAnsi="Times New Roman" w:cs="Times New Roman"/>
          <w:color w:val="000000" w:themeColor="text1"/>
          <w:sz w:val="24"/>
          <w:vertAlign w:val="superscript"/>
          <w:lang w:eastAsia="zh-TW"/>
        </w:rPr>
        <w:footnoteReference w:id="184"/>
      </w:r>
    </w:p>
    <w:p w14:paraId="4B5E1329"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kern w:val="0"/>
          <w:sz w:val="22"/>
          <w:szCs w:val="22"/>
          <w:lang w:bidi="en-US"/>
        </w:rPr>
      </w:pPr>
      <w:r w:rsidRPr="00AC5971">
        <w:rPr>
          <w:rFonts w:ascii="Times New Roman" w:eastAsia="Times New Roman" w:hAnsi="Times New Roman" w:cs="Times New Roman"/>
          <w:color w:val="000000" w:themeColor="text1"/>
          <w:sz w:val="24"/>
          <w:szCs w:val="20"/>
        </w:rPr>
        <w:t xml:space="preserve">The ancient Chinese culture of ritual is fully reflected in the lives of modern Chinese people. As such, traditional Han Chinese banquet etiquette has a set of procedures: the host invites the guests and welcomes them at the door. The most honored guest is seated on the left, which is considered the seat of honor; opposite the first seat is the second seat; below the second seat is the third, and below the third is the fourth. Wine is poured and food served from the right side of the guests, first to the guest of honor, then the host, then the female guests, then male guests. The term </w:t>
      </w:r>
      <w:r w:rsidRPr="00AC5971">
        <w:rPr>
          <w:rFonts w:ascii="Times New Roman" w:eastAsia="Times New Roman" w:hAnsi="Times New Roman" w:cs="Times New Roman"/>
          <w:i/>
          <w:iCs/>
          <w:color w:val="000000" w:themeColor="text1"/>
          <w:sz w:val="24"/>
          <w:szCs w:val="20"/>
        </w:rPr>
        <w:t>shǒuzuò</w:t>
      </w:r>
      <w:r w:rsidRPr="00AC5971" w:rsidDel="00F367B9">
        <w:rPr>
          <w:rFonts w:ascii="Times New Roman" w:eastAsia="Times New Roman" w:hAnsi="Times New Roman" w:cs="Times New Roman"/>
          <w:color w:val="000000" w:themeColor="text1"/>
          <w:sz w:val="24"/>
          <w:szCs w:val="20"/>
        </w:rPr>
        <w:t xml:space="preserve"> </w:t>
      </w:r>
      <w:r w:rsidRPr="00AC5971">
        <w:rPr>
          <w:rFonts w:ascii="SimSun" w:eastAsia="SimSun" w:hAnsi="SimSun" w:cs="SimSun" w:hint="eastAsia"/>
          <w:color w:val="000000" w:themeColor="text1"/>
          <w:sz w:val="24"/>
          <w:szCs w:val="20"/>
        </w:rPr>
        <w:t>首座</w:t>
      </w:r>
      <w:r w:rsidRPr="00AC5971">
        <w:rPr>
          <w:rFonts w:ascii="Times New Roman" w:eastAsia="Times New Roman" w:hAnsi="Times New Roman" w:cs="Times New Roman"/>
          <w:color w:val="000000" w:themeColor="text1"/>
          <w:sz w:val="24"/>
          <w:szCs w:val="20"/>
        </w:rPr>
        <w:t xml:space="preserve"> encompasses all of this Chinese seating culture. </w:t>
      </w:r>
    </w:p>
    <w:p w14:paraId="7311F325" w14:textId="77777777" w:rsidR="006A16F7" w:rsidRPr="00AC5971" w:rsidRDefault="006A16F7" w:rsidP="006A16F7">
      <w:pPr>
        <w:keepNext/>
        <w:widowControl/>
        <w:spacing w:before="240" w:after="60"/>
        <w:jc w:val="left"/>
        <w:outlineLvl w:val="2"/>
        <w:rPr>
          <w:rFonts w:ascii="Cambria" w:eastAsia="SimSun" w:hAnsi="Cambria" w:cs="Times New Roman"/>
          <w:b/>
          <w:bCs/>
          <w:color w:val="000000" w:themeColor="text1"/>
          <w:kern w:val="0"/>
          <w:sz w:val="26"/>
          <w:szCs w:val="26"/>
          <w:lang w:eastAsia="en-US" w:bidi="en-US"/>
        </w:rPr>
      </w:pPr>
      <w:bookmarkStart w:id="192" w:name="_Toc116046120"/>
      <w:bookmarkStart w:id="193" w:name="Adj6"/>
      <w:bookmarkEnd w:id="190"/>
      <w:r w:rsidRPr="00AC5971">
        <w:rPr>
          <w:rFonts w:ascii="Cambria" w:eastAsia="SimSun" w:hAnsi="Cambria" w:cs="Times New Roman"/>
          <w:b/>
          <w:bCs/>
          <w:color w:val="000000" w:themeColor="text1"/>
          <w:kern w:val="0"/>
          <w:sz w:val="26"/>
          <w:szCs w:val="26"/>
          <w:lang w:eastAsia="zh-TW" w:bidi="en-US"/>
        </w:rPr>
        <w:t>6.7.2 Verb concept gap items</w:t>
      </w:r>
      <w:bookmarkEnd w:id="192"/>
      <w:r w:rsidRPr="00AC5971">
        <w:rPr>
          <w:rFonts w:ascii="Cambria" w:eastAsia="SimSun" w:hAnsi="Cambria" w:cs="Times New Roman"/>
          <w:b/>
          <w:bCs/>
          <w:color w:val="000000" w:themeColor="text1"/>
          <w:kern w:val="0"/>
          <w:sz w:val="26"/>
          <w:szCs w:val="26"/>
          <w:lang w:eastAsia="zh-TW" w:bidi="en-US"/>
        </w:rPr>
        <w:fldChar w:fldCharType="begin"/>
      </w:r>
      <w:r w:rsidRPr="00AC5971">
        <w:rPr>
          <w:rFonts w:ascii="Cambria" w:eastAsia="SimSun" w:hAnsi="Cambria" w:cs="Times New Roman"/>
          <w:b/>
          <w:bCs/>
          <w:color w:val="000000" w:themeColor="text1"/>
          <w:kern w:val="0"/>
          <w:sz w:val="26"/>
          <w:szCs w:val="26"/>
          <w:lang w:eastAsia="en-US" w:bidi="en-US"/>
        </w:rPr>
        <w:instrText xml:space="preserve"> XE "</w:instrText>
      </w:r>
      <w:r w:rsidRPr="00AC5971">
        <w:rPr>
          <w:rFonts w:ascii="Cambria" w:eastAsia="SimSun" w:hAnsi="Cambria" w:cs="Times New Roman"/>
          <w:b/>
          <w:bCs/>
          <w:color w:val="000000" w:themeColor="text1"/>
          <w:kern w:val="0"/>
          <w:sz w:val="26"/>
          <w:szCs w:val="26"/>
          <w:lang w:eastAsia="zh-TW" w:bidi="en-US"/>
        </w:rPr>
        <w:instrText>concept gap item:</w:instrText>
      </w:r>
      <w:r w:rsidRPr="00AC5971">
        <w:rPr>
          <w:rFonts w:ascii="Cambria" w:eastAsia="SimSun" w:hAnsi="Cambria" w:cs="Times New Roman"/>
          <w:b/>
          <w:bCs/>
          <w:color w:val="000000" w:themeColor="text1"/>
          <w:kern w:val="0"/>
          <w:sz w:val="26"/>
          <w:szCs w:val="26"/>
          <w:lang w:eastAsia="en-US" w:bidi="en-US"/>
        </w:rPr>
        <w:instrText xml:space="preserve">verb" \r “Adj6” </w:instrText>
      </w:r>
      <w:r w:rsidRPr="00AC5971">
        <w:rPr>
          <w:rFonts w:ascii="Cambria" w:eastAsia="SimSun" w:hAnsi="Cambria" w:cs="Times New Roman"/>
          <w:b/>
          <w:bCs/>
          <w:color w:val="000000" w:themeColor="text1"/>
          <w:kern w:val="0"/>
          <w:sz w:val="26"/>
          <w:szCs w:val="26"/>
          <w:lang w:eastAsia="zh-TW" w:bidi="en-US"/>
        </w:rPr>
        <w:fldChar w:fldCharType="end"/>
      </w:r>
    </w:p>
    <w:p w14:paraId="12A9B7D3" w14:textId="77777777" w:rsidR="006A16F7" w:rsidRPr="00AC5971" w:rsidRDefault="006A16F7" w:rsidP="006A16F7">
      <w:pPr>
        <w:spacing w:line="360" w:lineRule="auto"/>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Verb concept gap items refer to items in which the grammatical function of the word acts as predicate. Verb concept gap items are often closely related to Chinese cultural </w:t>
      </w:r>
      <w:r w:rsidRPr="00AC5971">
        <w:rPr>
          <w:rFonts w:ascii="Times New Roman" w:eastAsia="SimSun" w:hAnsi="Times New Roman" w:cs="Times New Roman"/>
          <w:color w:val="000000" w:themeColor="text1"/>
          <w:sz w:val="24"/>
          <w:lang w:eastAsia="zh-TW"/>
        </w:rPr>
        <w:lastRenderedPageBreak/>
        <w:t xml:space="preserve">practices. </w:t>
      </w:r>
    </w:p>
    <w:p w14:paraId="13FDC3FD" w14:textId="77777777" w:rsidR="006A16F7" w:rsidRPr="00AC5971" w:rsidRDefault="006A16F7" w:rsidP="006A16F7">
      <w:pPr>
        <w:spacing w:line="360" w:lineRule="auto"/>
        <w:jc w:val="left"/>
        <w:rPr>
          <w:rFonts w:ascii="Times New Roman" w:eastAsia="SimSun" w:hAnsi="Times New Roman" w:cs="Times New Roman"/>
          <w:color w:val="000000" w:themeColor="text1"/>
          <w:sz w:val="24"/>
        </w:rPr>
      </w:pPr>
    </w:p>
    <w:p w14:paraId="09548C71" w14:textId="77777777" w:rsidR="006A16F7" w:rsidRPr="00AC5971" w:rsidRDefault="006A16F7" w:rsidP="006A16F7">
      <w:pPr>
        <w:spacing w:line="360" w:lineRule="auto"/>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Marriage customs: </w:t>
      </w:r>
    </w:p>
    <w:p w14:paraId="0B9C8220" w14:textId="77777777" w:rsidR="006A16F7" w:rsidRPr="00303BC2" w:rsidRDefault="006A16F7" w:rsidP="006A16F7">
      <w:pPr>
        <w:ind w:left="567" w:right="567"/>
        <w:jc w:val="left"/>
        <w:rPr>
          <w:rFonts w:ascii="Times New Roman" w:eastAsia="SimSun" w:hAnsi="Times New Roman" w:cs="Times New Roman"/>
          <w:color w:val="000000" w:themeColor="text1"/>
          <w:sz w:val="24"/>
          <w:highlight w:val="green"/>
          <w:lang w:eastAsia="zh-TW"/>
        </w:rPr>
      </w:pPr>
      <w:r w:rsidRPr="00303BC2">
        <w:rPr>
          <w:rFonts w:ascii="Times New Roman" w:eastAsia="SimSun" w:hAnsi="Times New Roman" w:cs="Times New Roman"/>
          <w:i/>
          <w:iCs/>
          <w:color w:val="000000" w:themeColor="text1"/>
          <w:sz w:val="24"/>
          <w:highlight w:val="green"/>
          <w:lang w:eastAsia="zh-TW"/>
        </w:rPr>
        <w:t xml:space="preserve">bàitáng </w:t>
      </w:r>
      <w:r w:rsidRPr="00303BC2">
        <w:rPr>
          <w:rFonts w:ascii="Times New Roman" w:eastAsia="SimSun" w:hAnsi="Times New Roman" w:cs="Times New Roman"/>
          <w:color w:val="000000" w:themeColor="text1"/>
          <w:sz w:val="24"/>
          <w:highlight w:val="green"/>
          <w:lang w:eastAsia="zh-TW"/>
        </w:rPr>
        <w:t>拜堂</w:t>
      </w:r>
      <w:r w:rsidRPr="00303BC2">
        <w:rPr>
          <w:rFonts w:ascii="Times New Roman" w:eastAsia="SimSun" w:hAnsi="Times New Roman" w:cs="Times New Roman"/>
          <w:color w:val="000000" w:themeColor="text1"/>
          <w:sz w:val="24"/>
          <w:highlight w:val="green"/>
          <w:lang w:eastAsia="zh-TW"/>
        </w:rPr>
        <w:t xml:space="preserve"> (to make ceremonial obeisances in a wedding ceremony)</w:t>
      </w:r>
      <w:r w:rsidRPr="00303BC2">
        <w:rPr>
          <w:rFonts w:ascii="Times New Roman" w:eastAsia="SimSun" w:hAnsi="Times New Roman" w:cs="Times New Roman"/>
          <w:color w:val="000000" w:themeColor="text1"/>
          <w:sz w:val="24"/>
          <w:highlight w:val="green"/>
          <w:lang w:eastAsia="zh-TW"/>
        </w:rPr>
        <w:fldChar w:fldCharType="begin"/>
      </w:r>
      <w:r w:rsidRPr="00303BC2">
        <w:rPr>
          <w:rFonts w:ascii="Times New Roman" w:eastAsia="SimSun" w:hAnsi="Times New Roman" w:cs="Times New Roman"/>
          <w:color w:val="000000" w:themeColor="text1"/>
          <w:sz w:val="24"/>
          <w:highlight w:val="green"/>
          <w:lang w:eastAsia="zh-TW"/>
        </w:rPr>
        <w:instrText xml:space="preserve"> XE "</w:instrText>
      </w:r>
      <w:r w:rsidRPr="00303BC2">
        <w:rPr>
          <w:rFonts w:ascii="Times New Roman" w:eastAsia="SimSun" w:hAnsi="Times New Roman" w:cs="Times New Roman"/>
          <w:i/>
          <w:iCs/>
          <w:color w:val="000000" w:themeColor="text1"/>
          <w:sz w:val="24"/>
          <w:highlight w:val="green"/>
          <w:lang w:eastAsia="zh-TW"/>
        </w:rPr>
        <w:instrText xml:space="preserve">bàitáng </w:instrText>
      </w:r>
      <w:r w:rsidRPr="00303BC2">
        <w:rPr>
          <w:rFonts w:ascii="Times New Roman" w:eastAsia="SimSun" w:hAnsi="Times New Roman" w:cs="Times New Roman"/>
          <w:color w:val="000000" w:themeColor="text1"/>
          <w:sz w:val="24"/>
          <w:highlight w:val="green"/>
          <w:lang w:eastAsia="zh-TW"/>
        </w:rPr>
        <w:instrText>拜堂</w:instrText>
      </w:r>
      <w:r w:rsidRPr="00303BC2">
        <w:rPr>
          <w:rFonts w:ascii="Times New Roman" w:eastAsia="SimSun" w:hAnsi="Times New Roman" w:cs="Times New Roman"/>
          <w:color w:val="000000" w:themeColor="text1"/>
          <w:sz w:val="24"/>
          <w:highlight w:val="green"/>
          <w:lang w:eastAsia="zh-TW"/>
        </w:rPr>
        <w:instrText xml:space="preserve"> (to make ceremonial obeisances in a wedding ceremony)"</w:instrText>
      </w:r>
      <w:r w:rsidRPr="00303BC2">
        <w:rPr>
          <w:rFonts w:ascii="Arial" w:eastAsia="SimSun" w:hAnsi="Arial" w:cs="Arial"/>
          <w:color w:val="000000" w:themeColor="text1"/>
          <w:sz w:val="27"/>
          <w:szCs w:val="27"/>
          <w:highlight w:val="green"/>
          <w:shd w:val="clear" w:color="auto" w:fill="FFFFFF"/>
          <w:lang w:eastAsia="zh-TW"/>
        </w:rPr>
        <w:instrText xml:space="preserve"> </w:instrText>
      </w:r>
      <w:r w:rsidRPr="00303BC2">
        <w:rPr>
          <w:rFonts w:ascii="Times New Roman" w:eastAsia="SimSun" w:hAnsi="Times New Roman" w:cs="Times New Roman"/>
          <w:color w:val="000000" w:themeColor="text1"/>
          <w:sz w:val="24"/>
          <w:highlight w:val="green"/>
          <w:lang w:eastAsia="zh-TW"/>
        </w:rPr>
        <w:instrText xml:space="preserve">\f “GLO” </w:instrText>
      </w:r>
      <w:r w:rsidRPr="00303BC2">
        <w:rPr>
          <w:rFonts w:ascii="Times New Roman" w:eastAsia="SimSun" w:hAnsi="Times New Roman" w:cs="Times New Roman"/>
          <w:color w:val="000000" w:themeColor="text1"/>
          <w:sz w:val="24"/>
          <w:highlight w:val="green"/>
          <w:lang w:eastAsia="zh-TW"/>
        </w:rPr>
        <w:fldChar w:fldCharType="end"/>
      </w:r>
    </w:p>
    <w:p w14:paraId="340A6A9F"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303BC2">
        <w:rPr>
          <w:rFonts w:ascii="Times New Roman" w:eastAsia="SimSun" w:hAnsi="Times New Roman" w:cs="Times New Roman"/>
          <w:i/>
          <w:iCs/>
          <w:color w:val="000000" w:themeColor="text1"/>
          <w:sz w:val="24"/>
          <w:highlight w:val="green"/>
          <w:lang w:eastAsia="zh-TW"/>
        </w:rPr>
        <w:t xml:space="preserve">dàochāmén </w:t>
      </w:r>
      <w:r w:rsidRPr="00303BC2">
        <w:rPr>
          <w:rFonts w:ascii="Times New Roman" w:eastAsia="SimSun" w:hAnsi="Times New Roman" w:cs="Times New Roman"/>
          <w:color w:val="000000" w:themeColor="text1"/>
          <w:sz w:val="24"/>
          <w:highlight w:val="green"/>
          <w:lang w:eastAsia="zh-TW"/>
        </w:rPr>
        <w:t>倒插門</w:t>
      </w:r>
      <w:r w:rsidRPr="00303BC2">
        <w:rPr>
          <w:rFonts w:ascii="Times New Roman" w:eastAsia="SimSun" w:hAnsi="Times New Roman" w:cs="Times New Roman"/>
          <w:color w:val="000000" w:themeColor="text1"/>
          <w:sz w:val="24"/>
          <w:highlight w:val="green"/>
          <w:lang w:eastAsia="zh-TW"/>
        </w:rPr>
        <w:t xml:space="preserve"> (to marry into the wife’s family)</w:t>
      </w:r>
      <w:r w:rsidRPr="00303BC2">
        <w:rPr>
          <w:rFonts w:ascii="Times New Roman" w:eastAsia="SimSun" w:hAnsi="Times New Roman" w:cs="Times New Roman"/>
          <w:color w:val="000000" w:themeColor="text1"/>
          <w:sz w:val="24"/>
          <w:highlight w:val="green"/>
          <w:lang w:eastAsia="zh-TW"/>
        </w:rPr>
        <w:fldChar w:fldCharType="begin"/>
      </w:r>
      <w:r w:rsidRPr="00303BC2">
        <w:rPr>
          <w:rFonts w:ascii="Times New Roman" w:eastAsia="SimSun" w:hAnsi="Times New Roman" w:cs="Times New Roman"/>
          <w:color w:val="000000" w:themeColor="text1"/>
          <w:sz w:val="24"/>
          <w:highlight w:val="green"/>
          <w:lang w:eastAsia="zh-TW"/>
        </w:rPr>
        <w:instrText xml:space="preserve"> XE "</w:instrText>
      </w:r>
      <w:r w:rsidRPr="00303BC2">
        <w:rPr>
          <w:rFonts w:ascii="Times New Roman" w:eastAsia="SimSun" w:hAnsi="Times New Roman" w:cs="Times New Roman"/>
          <w:i/>
          <w:iCs/>
          <w:color w:val="000000" w:themeColor="text1"/>
          <w:sz w:val="24"/>
          <w:highlight w:val="green"/>
          <w:lang w:eastAsia="zh-TW"/>
        </w:rPr>
        <w:instrText xml:space="preserve">dàochāmén </w:instrText>
      </w:r>
      <w:r w:rsidRPr="00303BC2">
        <w:rPr>
          <w:rFonts w:ascii="Times New Roman" w:eastAsia="SimSun" w:hAnsi="Times New Roman" w:cs="Times New Roman"/>
          <w:color w:val="000000" w:themeColor="text1"/>
          <w:sz w:val="24"/>
          <w:highlight w:val="green"/>
          <w:lang w:eastAsia="zh-TW"/>
        </w:rPr>
        <w:instrText>倒插門</w:instrText>
      </w:r>
      <w:r w:rsidRPr="00303BC2">
        <w:rPr>
          <w:rFonts w:ascii="Times New Roman" w:eastAsia="SimSun" w:hAnsi="Times New Roman" w:cs="Times New Roman"/>
          <w:color w:val="000000" w:themeColor="text1"/>
          <w:sz w:val="24"/>
          <w:highlight w:val="green"/>
          <w:lang w:eastAsia="zh-TW"/>
        </w:rPr>
        <w:instrText xml:space="preserve"> (to marry into the wife’s family)"</w:instrText>
      </w:r>
      <w:r w:rsidRPr="00303BC2">
        <w:rPr>
          <w:rFonts w:ascii="Arial" w:eastAsia="SimSun" w:hAnsi="Arial" w:cs="Arial"/>
          <w:color w:val="000000" w:themeColor="text1"/>
          <w:sz w:val="27"/>
          <w:szCs w:val="27"/>
          <w:highlight w:val="green"/>
          <w:shd w:val="clear" w:color="auto" w:fill="FFFFFF"/>
          <w:lang w:eastAsia="zh-TW"/>
        </w:rPr>
        <w:instrText xml:space="preserve"> </w:instrText>
      </w:r>
      <w:r w:rsidRPr="00303BC2">
        <w:rPr>
          <w:rFonts w:ascii="Times New Roman" w:eastAsia="SimSun" w:hAnsi="Times New Roman" w:cs="Times New Roman"/>
          <w:color w:val="000000" w:themeColor="text1"/>
          <w:sz w:val="24"/>
          <w:highlight w:val="green"/>
          <w:lang w:eastAsia="zh-TW"/>
        </w:rPr>
        <w:instrText xml:space="preserve">\f “GLO” </w:instrText>
      </w:r>
      <w:r w:rsidRPr="00303BC2">
        <w:rPr>
          <w:rFonts w:ascii="Times New Roman" w:eastAsia="SimSun" w:hAnsi="Times New Roman" w:cs="Times New Roman"/>
          <w:color w:val="000000" w:themeColor="text1"/>
          <w:sz w:val="24"/>
          <w:highlight w:val="green"/>
          <w:lang w:eastAsia="zh-TW"/>
        </w:rPr>
        <w:fldChar w:fldCharType="end"/>
      </w:r>
    </w:p>
    <w:p w14:paraId="0EA935F9"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nàofáng </w:t>
      </w:r>
      <w:r w:rsidRPr="00AC5971">
        <w:rPr>
          <w:rFonts w:ascii="Times New Roman" w:eastAsia="SimSun" w:hAnsi="Times New Roman" w:cs="Times New Roman"/>
          <w:color w:val="000000" w:themeColor="text1"/>
          <w:sz w:val="24"/>
          <w:lang w:eastAsia="zh-TW"/>
        </w:rPr>
        <w:t>鬧房</w:t>
      </w:r>
      <w:r w:rsidRPr="00AC5971">
        <w:rPr>
          <w:rFonts w:ascii="Times New Roman" w:eastAsia="SimSun" w:hAnsi="Times New Roman" w:cs="Times New Roman"/>
          <w:color w:val="000000" w:themeColor="text1"/>
          <w:sz w:val="24"/>
          <w:lang w:eastAsia="zh-TW"/>
        </w:rPr>
        <w:t xml:space="preserve"> (teasing newlyweds on their wedding night [by friends or relatives])</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nàofáng </w:instrText>
      </w:r>
      <w:r w:rsidRPr="00AC5971">
        <w:rPr>
          <w:rFonts w:ascii="Times New Roman" w:eastAsia="SimSun" w:hAnsi="Times New Roman" w:cs="Times New Roman"/>
          <w:color w:val="000000" w:themeColor="text1"/>
          <w:sz w:val="24"/>
          <w:lang w:eastAsia="zh-TW"/>
        </w:rPr>
        <w:instrText>鬧房</w:instrText>
      </w:r>
      <w:r w:rsidRPr="00AC5971">
        <w:rPr>
          <w:rFonts w:ascii="Times New Roman" w:eastAsia="SimSun" w:hAnsi="Times New Roman" w:cs="Times New Roman"/>
          <w:color w:val="000000" w:themeColor="text1"/>
          <w:sz w:val="24"/>
          <w:lang w:eastAsia="zh-TW"/>
        </w:rPr>
        <w:instrText xml:space="preserve"> (teasing newlyweds on their wedding night [by friends or relatives])"</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0C884DA1"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niángjiā</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回娘家</w:t>
      </w:r>
      <w:r w:rsidRPr="00AC5971">
        <w:rPr>
          <w:rFonts w:ascii="Times New Roman" w:eastAsia="SimSun" w:hAnsi="Times New Roman" w:cs="Times New Roman"/>
          <w:color w:val="000000" w:themeColor="text1"/>
          <w:sz w:val="24"/>
          <w:lang w:eastAsia="zh-TW"/>
        </w:rPr>
        <w:t xml:space="preserve"> ([of a married woman] to return to the parental home)</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niángjiā</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回娘家</w:instrText>
      </w:r>
      <w:r w:rsidRPr="00AC5971">
        <w:rPr>
          <w:rFonts w:ascii="Times New Roman" w:eastAsia="SimSun" w:hAnsi="Times New Roman" w:cs="Times New Roman"/>
          <w:color w:val="000000" w:themeColor="text1"/>
          <w:sz w:val="24"/>
          <w:lang w:eastAsia="zh-TW"/>
        </w:rPr>
        <w:instrText xml:space="preserve"> ([of a married woman] to return to the parental home)" \f “GLO” </w:instrText>
      </w:r>
      <w:r w:rsidRPr="00AC5971">
        <w:rPr>
          <w:rFonts w:ascii="Times New Roman" w:eastAsia="SimSun" w:hAnsi="Times New Roman" w:cs="Times New Roman"/>
          <w:color w:val="000000" w:themeColor="text1"/>
          <w:sz w:val="24"/>
          <w:lang w:eastAsia="zh-TW"/>
        </w:rPr>
        <w:fldChar w:fldCharType="end"/>
      </w:r>
    </w:p>
    <w:p w14:paraId="6416C77E"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yuánfáng</w:t>
      </w:r>
      <w:r w:rsidRPr="00AC5971">
        <w:rPr>
          <w:rFonts w:ascii="Times New Roman" w:eastAsia="SimSun" w:hAnsi="Times New Roman" w:cs="Times New Roman" w:hint="eastAsia"/>
          <w:color w:val="000000" w:themeColor="text1"/>
          <w:sz w:val="24"/>
          <w:lang w:eastAsia="zh-TW"/>
        </w:rPr>
        <w:t>圓房</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rPr>
        <w:t>(</w:t>
      </w:r>
      <w:r w:rsidRPr="00AC5971">
        <w:rPr>
          <w:rFonts w:ascii="Times New Roman" w:eastAsia="SimSun" w:hAnsi="Times New Roman" w:cs="Times New Roman"/>
          <w:color w:val="000000" w:themeColor="text1"/>
          <w:sz w:val="24"/>
          <w:lang w:eastAsia="zh-TW"/>
        </w:rPr>
        <w:t>have the first sexual experience [for a couple] on the wedding night)</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w:instrText>
      </w:r>
      <w:r w:rsidRPr="00AC5971">
        <w:rPr>
          <w:rFonts w:ascii="Times New Roman" w:eastAsia="SimSun" w:hAnsi="Times New Roman" w:cs="Times New Roman"/>
          <w:i/>
          <w:iCs/>
          <w:color w:val="000000" w:themeColor="text1"/>
          <w:sz w:val="24"/>
          <w:lang w:eastAsia="zh-TW"/>
        </w:rPr>
        <w:instrText>yuánfáng</w:instrText>
      </w:r>
      <w:r w:rsidRPr="00AC5971">
        <w:rPr>
          <w:rFonts w:ascii="Times New Roman" w:eastAsia="SimSun" w:hAnsi="Times New Roman" w:cs="Times New Roman" w:hint="eastAsia"/>
          <w:color w:val="000000" w:themeColor="text1"/>
          <w:sz w:val="24"/>
          <w:lang w:eastAsia="zh-TW"/>
        </w:rPr>
        <w:instrText>圓房</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color w:val="000000" w:themeColor="text1"/>
          <w:sz w:val="24"/>
        </w:rPr>
        <w:instrText>(</w:instrText>
      </w:r>
      <w:r w:rsidRPr="00AC5971">
        <w:rPr>
          <w:rFonts w:ascii="Times New Roman" w:eastAsia="SimSun" w:hAnsi="Times New Roman" w:cs="Times New Roman"/>
          <w:color w:val="000000" w:themeColor="text1"/>
          <w:sz w:val="24"/>
          <w:lang w:eastAsia="zh-TW"/>
        </w:rPr>
        <w:instrText>have the first sexual experience [for a couple] on the wedding night)</w:instrText>
      </w:r>
      <w:r w:rsidRPr="00AC5971">
        <w:rPr>
          <w:rFonts w:ascii="Times New Roman" w:eastAsia="SimSun" w:hAnsi="Times New Roman" w:cs="Times New Roman"/>
          <w:color w:val="000000" w:themeColor="text1"/>
        </w:rPr>
        <w:instrText>"</w:instrText>
      </w:r>
      <w:r w:rsidRPr="00AC5971">
        <w:rPr>
          <w:rFonts w:ascii="Arial" w:eastAsia="SimSun" w:hAnsi="Arial" w:cs="Arial"/>
          <w:color w:val="000000" w:themeColor="text1"/>
          <w:sz w:val="27"/>
          <w:szCs w:val="27"/>
          <w:shd w:val="clear" w:color="auto" w:fill="FFFFFF"/>
        </w:rPr>
        <w:instrText xml:space="preserve"> </w:instrText>
      </w:r>
      <w:r w:rsidRPr="00AC5971">
        <w:rPr>
          <w:rFonts w:ascii="Times New Roman" w:eastAsia="SimSun" w:hAnsi="Times New Roman" w:cs="Times New Roman"/>
          <w:color w:val="000000" w:themeColor="text1"/>
        </w:rPr>
        <w:instrText xml:space="preserve">\f “GLO” </w:instrText>
      </w:r>
      <w:r w:rsidRPr="00AC5971">
        <w:rPr>
          <w:rFonts w:ascii="Times New Roman" w:eastAsia="SimSun" w:hAnsi="Times New Roman" w:cs="Times New Roman"/>
          <w:color w:val="000000" w:themeColor="text1"/>
          <w:sz w:val="24"/>
          <w:lang w:eastAsia="zh-TW"/>
        </w:rPr>
        <w:fldChar w:fldCharType="end"/>
      </w:r>
    </w:p>
    <w:p w14:paraId="58F01AD8"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0E42A3CB" w14:textId="77777777" w:rsidR="006A16F7" w:rsidRPr="00AC5971" w:rsidRDefault="006A16F7" w:rsidP="006A16F7">
      <w:pPr>
        <w:spacing w:line="360" w:lineRule="auto"/>
        <w:jc w:val="left"/>
        <w:rPr>
          <w:rFonts w:ascii="Times New Roman" w:eastAsia="SimSun" w:hAnsi="Times New Roman" w:cs="Times New Roman"/>
          <w:color w:val="000000" w:themeColor="text1"/>
          <w:sz w:val="24"/>
        </w:rPr>
      </w:pPr>
    </w:p>
    <w:p w14:paraId="2D9255A0" w14:textId="77777777" w:rsidR="006A16F7" w:rsidRPr="00AC5971" w:rsidRDefault="006A16F7" w:rsidP="006A16F7">
      <w:pPr>
        <w:spacing w:line="360" w:lineRule="auto"/>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Etiquette: </w:t>
      </w:r>
    </w:p>
    <w:p w14:paraId="61EB9B69"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bàoquán </w:t>
      </w:r>
      <w:r w:rsidRPr="00AC5971">
        <w:rPr>
          <w:rFonts w:ascii="Times New Roman" w:eastAsia="SimSun" w:hAnsi="Times New Roman" w:cs="Times New Roman"/>
          <w:color w:val="000000" w:themeColor="text1"/>
          <w:sz w:val="24"/>
          <w:lang w:eastAsia="zh-TW"/>
        </w:rPr>
        <w:t>抱拳</w:t>
      </w:r>
      <w:r w:rsidRPr="00AC5971">
        <w:rPr>
          <w:rFonts w:ascii="Times New Roman" w:eastAsia="SimSun" w:hAnsi="Times New Roman" w:cs="Times New Roman"/>
          <w:color w:val="000000" w:themeColor="text1"/>
          <w:sz w:val="24"/>
          <w:lang w:eastAsia="zh-TW"/>
        </w:rPr>
        <w:t xml:space="preserve"> (to cup one's fist in the other hand before the chest)</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bàoquán </w:instrText>
      </w:r>
      <w:r w:rsidRPr="00AC5971">
        <w:rPr>
          <w:rFonts w:ascii="Times New Roman" w:eastAsia="SimSun" w:hAnsi="Times New Roman" w:cs="Times New Roman"/>
          <w:color w:val="000000" w:themeColor="text1"/>
          <w:sz w:val="24"/>
          <w:lang w:eastAsia="zh-TW"/>
        </w:rPr>
        <w:instrText>抱拳</w:instrText>
      </w:r>
      <w:r w:rsidRPr="00AC5971">
        <w:rPr>
          <w:rFonts w:ascii="Times New Roman" w:eastAsia="SimSun" w:hAnsi="Times New Roman" w:cs="Times New Roman"/>
          <w:color w:val="000000" w:themeColor="text1"/>
          <w:sz w:val="24"/>
          <w:lang w:eastAsia="zh-TW"/>
        </w:rPr>
        <w:instrText xml:space="preserve"> (to cup one's fist in the other hand before the chest)"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26B60581"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chángguì </w:t>
      </w:r>
      <w:r w:rsidRPr="00AC5971">
        <w:rPr>
          <w:rFonts w:ascii="Times New Roman" w:eastAsia="SimSun" w:hAnsi="Times New Roman" w:cs="Times New Roman"/>
          <w:color w:val="000000" w:themeColor="text1"/>
          <w:sz w:val="24"/>
          <w:lang w:eastAsia="zh-TW"/>
        </w:rPr>
        <w:t>長跪</w:t>
      </w:r>
      <w:r w:rsidRPr="00AC5971">
        <w:rPr>
          <w:rFonts w:ascii="Times New Roman" w:eastAsia="SimSun" w:hAnsi="Times New Roman" w:cs="Times New Roman"/>
          <w:color w:val="000000" w:themeColor="text1"/>
          <w:sz w:val="24"/>
          <w:lang w:eastAsia="zh-TW"/>
        </w:rPr>
        <w:t xml:space="preserve"> (to kneel with a straight back)</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chángguì </w:instrText>
      </w:r>
      <w:r w:rsidRPr="00AC5971">
        <w:rPr>
          <w:rFonts w:ascii="Times New Roman" w:eastAsia="SimSun" w:hAnsi="Times New Roman" w:cs="Times New Roman"/>
          <w:color w:val="000000" w:themeColor="text1"/>
          <w:sz w:val="24"/>
          <w:lang w:eastAsia="zh-TW"/>
        </w:rPr>
        <w:instrText>長跪</w:instrText>
      </w:r>
      <w:r w:rsidRPr="00AC5971">
        <w:rPr>
          <w:rFonts w:ascii="Times New Roman" w:eastAsia="SimSun" w:hAnsi="Times New Roman" w:cs="Times New Roman"/>
          <w:color w:val="000000" w:themeColor="text1"/>
          <w:sz w:val="24"/>
          <w:lang w:eastAsia="zh-TW"/>
        </w:rPr>
        <w:instrText xml:space="preserve"> (to kneel with a straight back)" \f “GLO” </w:instrText>
      </w:r>
      <w:r w:rsidRPr="00AC5971">
        <w:rPr>
          <w:rFonts w:ascii="Times New Roman" w:eastAsia="SimSun" w:hAnsi="Times New Roman" w:cs="Times New Roman"/>
          <w:color w:val="000000" w:themeColor="text1"/>
          <w:sz w:val="24"/>
          <w:lang w:eastAsia="zh-TW"/>
        </w:rPr>
        <w:fldChar w:fldCharType="end"/>
      </w:r>
    </w:p>
    <w:p w14:paraId="2FFDF118"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qǐng’ān </w:t>
      </w:r>
      <w:r w:rsidRPr="00AC5971">
        <w:rPr>
          <w:rFonts w:ascii="Times New Roman" w:eastAsia="SimSun" w:hAnsi="Times New Roman" w:cs="Times New Roman"/>
          <w:color w:val="000000" w:themeColor="text1"/>
          <w:sz w:val="24"/>
          <w:lang w:eastAsia="zh-TW"/>
        </w:rPr>
        <w:t>請安</w:t>
      </w:r>
      <w:r w:rsidRPr="00AC5971">
        <w:rPr>
          <w:rFonts w:ascii="Times New Roman" w:eastAsia="SimSun" w:hAnsi="Times New Roman" w:cs="Times New Roman"/>
          <w:color w:val="000000" w:themeColor="text1"/>
          <w:sz w:val="24"/>
          <w:lang w:eastAsia="zh-TW"/>
        </w:rPr>
        <w:t xml:space="preserve"> (to make obeisance by dropping the right arm in front and bending the left knee)</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qǐng’ān </w:instrText>
      </w:r>
      <w:r w:rsidRPr="00AC5971">
        <w:rPr>
          <w:rFonts w:ascii="Times New Roman" w:eastAsia="SimSun" w:hAnsi="Times New Roman" w:cs="Times New Roman"/>
          <w:color w:val="000000" w:themeColor="text1"/>
          <w:sz w:val="24"/>
          <w:lang w:eastAsia="zh-TW"/>
        </w:rPr>
        <w:instrText>請安</w:instrText>
      </w:r>
      <w:r w:rsidRPr="00AC5971">
        <w:rPr>
          <w:rFonts w:ascii="Times New Roman" w:eastAsia="SimSun" w:hAnsi="Times New Roman" w:cs="Times New Roman"/>
          <w:color w:val="000000" w:themeColor="text1"/>
          <w:sz w:val="24"/>
          <w:lang w:eastAsia="zh-TW"/>
        </w:rPr>
        <w:instrText xml:space="preserve"> (to make obeisance by dropping the right arm in front and bending the left knee)" \f “GLO” </w:instrText>
      </w:r>
      <w:r w:rsidRPr="00AC5971">
        <w:rPr>
          <w:rFonts w:ascii="Times New Roman" w:eastAsia="SimSun" w:hAnsi="Times New Roman" w:cs="Times New Roman"/>
          <w:color w:val="000000" w:themeColor="text1"/>
          <w:sz w:val="24"/>
          <w:lang w:eastAsia="zh-TW"/>
        </w:rPr>
        <w:fldChar w:fldCharType="end"/>
      </w:r>
    </w:p>
    <w:p w14:paraId="3C16E748"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qǐshǒu </w:t>
      </w:r>
      <w:r w:rsidRPr="00AC5971">
        <w:rPr>
          <w:rFonts w:ascii="Times New Roman" w:eastAsia="SimSun" w:hAnsi="Times New Roman" w:cs="Times New Roman"/>
          <w:color w:val="000000" w:themeColor="text1"/>
          <w:sz w:val="24"/>
          <w:lang w:eastAsia="zh-TW"/>
        </w:rPr>
        <w:t>稽首</w:t>
      </w:r>
      <w:r w:rsidRPr="00AC5971">
        <w:rPr>
          <w:rFonts w:ascii="Times New Roman" w:eastAsia="SimSun" w:hAnsi="Times New Roman" w:cs="Times New Roman"/>
          <w:color w:val="000000" w:themeColor="text1"/>
          <w:sz w:val="24"/>
          <w:lang w:eastAsia="zh-TW"/>
        </w:rPr>
        <w:t xml:space="preserve"> (to kowtow)</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qǐshǒu </w:instrText>
      </w:r>
      <w:r w:rsidRPr="00AC5971">
        <w:rPr>
          <w:rFonts w:ascii="Times New Roman" w:eastAsia="SimSun" w:hAnsi="Times New Roman" w:cs="Times New Roman"/>
          <w:color w:val="000000" w:themeColor="text1"/>
          <w:sz w:val="24"/>
          <w:lang w:eastAsia="zh-TW"/>
        </w:rPr>
        <w:instrText>稽首</w:instrText>
      </w:r>
      <w:r w:rsidRPr="00AC5971">
        <w:rPr>
          <w:rFonts w:ascii="Times New Roman" w:eastAsia="SimSun" w:hAnsi="Times New Roman" w:cs="Times New Roman"/>
          <w:color w:val="000000" w:themeColor="text1"/>
          <w:sz w:val="24"/>
          <w:lang w:eastAsia="zh-TW"/>
        </w:rPr>
        <w:instrText xml:space="preserve"> (to kowtow)"</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55B38C86"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wànfú </w:t>
      </w:r>
      <w:r w:rsidRPr="00AC5971">
        <w:rPr>
          <w:rFonts w:ascii="Times New Roman" w:eastAsia="SimSun" w:hAnsi="Times New Roman" w:cs="Times New Roman"/>
          <w:color w:val="000000" w:themeColor="text1"/>
          <w:sz w:val="24"/>
          <w:lang w:eastAsia="zh-TW"/>
        </w:rPr>
        <w:t>萬福</w:t>
      </w:r>
      <w:r w:rsidRPr="00AC5971">
        <w:rPr>
          <w:rFonts w:ascii="Times New Roman" w:eastAsia="SimSun" w:hAnsi="Times New Roman" w:cs="Times New Roman"/>
          <w:color w:val="000000" w:themeColor="text1"/>
          <w:sz w:val="24"/>
          <w:lang w:eastAsia="zh-TW"/>
        </w:rPr>
        <w:t xml:space="preserve"> (to curtsy)</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wànfú </w:instrText>
      </w:r>
      <w:r w:rsidRPr="00AC5971">
        <w:rPr>
          <w:rFonts w:ascii="Times New Roman" w:eastAsia="SimSun" w:hAnsi="Times New Roman" w:cs="Times New Roman"/>
          <w:color w:val="000000" w:themeColor="text1"/>
          <w:sz w:val="24"/>
          <w:lang w:eastAsia="zh-TW"/>
        </w:rPr>
        <w:instrText>萬福</w:instrText>
      </w:r>
      <w:r w:rsidRPr="00AC5971">
        <w:rPr>
          <w:rFonts w:ascii="Times New Roman" w:eastAsia="SimSun" w:hAnsi="Times New Roman" w:cs="Times New Roman"/>
          <w:color w:val="000000" w:themeColor="text1"/>
          <w:sz w:val="24"/>
          <w:lang w:eastAsia="zh-TW"/>
        </w:rPr>
        <w:instrText xml:space="preserve"> (to curtsy)"</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6422C293"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wànsuì </w:t>
      </w:r>
      <w:r w:rsidRPr="00AC5971">
        <w:rPr>
          <w:rFonts w:ascii="Times New Roman" w:eastAsia="SimSun" w:hAnsi="Times New Roman" w:cs="Times New Roman"/>
          <w:color w:val="000000" w:themeColor="text1"/>
          <w:sz w:val="24"/>
          <w:lang w:eastAsia="zh-TW"/>
        </w:rPr>
        <w:t>萬歲</w:t>
      </w:r>
      <w:r w:rsidRPr="00AC5971">
        <w:rPr>
          <w:rFonts w:ascii="Times New Roman" w:eastAsia="SimSun" w:hAnsi="Times New Roman" w:cs="Times New Roman"/>
          <w:color w:val="000000" w:themeColor="text1"/>
          <w:sz w:val="24"/>
          <w:lang w:eastAsia="zh-TW"/>
        </w:rPr>
        <w:t xml:space="preserve"> (to wish “Long live [the king, etc]!”)</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wànsuì </w:instrText>
      </w:r>
      <w:r w:rsidRPr="00AC5971">
        <w:rPr>
          <w:rFonts w:ascii="Times New Roman" w:eastAsia="SimSun" w:hAnsi="Times New Roman" w:cs="Times New Roman"/>
          <w:color w:val="000000" w:themeColor="text1"/>
          <w:sz w:val="24"/>
          <w:lang w:eastAsia="zh-TW"/>
        </w:rPr>
        <w:instrText>萬歲</w:instrText>
      </w:r>
      <w:r w:rsidRPr="00AC5971">
        <w:rPr>
          <w:rFonts w:ascii="Times New Roman" w:eastAsia="SimSun" w:hAnsi="Times New Roman" w:cs="Times New Roman"/>
          <w:color w:val="000000" w:themeColor="text1"/>
          <w:sz w:val="24"/>
          <w:lang w:eastAsia="zh-TW"/>
        </w:rPr>
        <w:instrText xml:space="preserve"> (to wish </w:instrText>
      </w:r>
      <w:r w:rsidRPr="00AC5971">
        <w:rPr>
          <w:rFonts w:ascii="Times New Roman" w:eastAsia="SimSun" w:hAnsi="Times New Roman" w:cs="Times New Roman"/>
          <w:color w:val="000000" w:themeColor="text1"/>
          <w:sz w:val="20"/>
          <w:szCs w:val="20"/>
        </w:rPr>
        <w:instrText>\</w:instrText>
      </w:r>
      <w:r w:rsidRPr="00AC5971">
        <w:rPr>
          <w:rFonts w:ascii="Times New Roman" w:eastAsia="SimSun" w:hAnsi="Times New Roman" w:cs="Times New Roman"/>
          <w:color w:val="000000" w:themeColor="text1"/>
          <w:sz w:val="24"/>
          <w:lang w:eastAsia="zh-TW"/>
        </w:rPr>
        <w:instrText>“Long live [the king, etc]!</w:instrText>
      </w:r>
      <w:r w:rsidRPr="00AC5971">
        <w:rPr>
          <w:rFonts w:ascii="Times New Roman" w:eastAsia="SimSun" w:hAnsi="Times New Roman" w:cs="Times New Roman"/>
          <w:color w:val="000000" w:themeColor="text1"/>
          <w:sz w:val="20"/>
          <w:szCs w:val="20"/>
        </w:rPr>
        <w:instrText>\</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248F6FB3"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zuòyī </w:t>
      </w:r>
      <w:r w:rsidRPr="00AC5971">
        <w:rPr>
          <w:rFonts w:ascii="Times New Roman" w:eastAsia="SimSun" w:hAnsi="Times New Roman" w:cs="Times New Roman"/>
          <w:color w:val="000000" w:themeColor="text1"/>
          <w:sz w:val="24"/>
          <w:lang w:eastAsia="zh-TW"/>
        </w:rPr>
        <w:t>作揖</w:t>
      </w:r>
      <w:r w:rsidRPr="00AC5971">
        <w:rPr>
          <w:rFonts w:ascii="Times New Roman" w:eastAsia="SimSun" w:hAnsi="Times New Roman" w:cs="Times New Roman"/>
          <w:color w:val="000000" w:themeColor="text1"/>
          <w:sz w:val="24"/>
          <w:lang w:eastAsia="zh-TW"/>
        </w:rPr>
        <w:t xml:space="preserve"> (to execute a slight bow with the hands clasped in front)</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zuòyī </w:instrText>
      </w:r>
      <w:r w:rsidRPr="00AC5971">
        <w:rPr>
          <w:rFonts w:ascii="Times New Roman" w:eastAsia="SimSun" w:hAnsi="Times New Roman" w:cs="Times New Roman"/>
          <w:color w:val="000000" w:themeColor="text1"/>
          <w:sz w:val="24"/>
          <w:lang w:eastAsia="zh-TW"/>
        </w:rPr>
        <w:instrText>作揖</w:instrText>
      </w:r>
      <w:r w:rsidRPr="00AC5971">
        <w:rPr>
          <w:rFonts w:ascii="Times New Roman" w:eastAsia="SimSun" w:hAnsi="Times New Roman" w:cs="Times New Roman"/>
          <w:color w:val="000000" w:themeColor="text1"/>
          <w:sz w:val="24"/>
          <w:lang w:eastAsia="zh-TW"/>
        </w:rPr>
        <w:instrText xml:space="preserve"> (to execute a slight bow with the hands clasped in front)"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2DBCE7E4" w14:textId="77777777" w:rsidR="006A16F7" w:rsidRPr="00AC5971" w:rsidRDefault="006A16F7" w:rsidP="006A16F7">
      <w:pPr>
        <w:spacing w:line="360" w:lineRule="auto"/>
        <w:ind w:left="360"/>
        <w:jc w:val="left"/>
        <w:rPr>
          <w:rFonts w:ascii="Times New Roman" w:eastAsia="SimSun" w:hAnsi="Times New Roman" w:cs="Times New Roman"/>
          <w:color w:val="000000" w:themeColor="text1"/>
          <w:sz w:val="24"/>
        </w:rPr>
      </w:pPr>
    </w:p>
    <w:p w14:paraId="4318E2B4"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eastAsia="zh-TW" w:bidi="en-US"/>
        </w:rPr>
      </w:pPr>
      <w:r w:rsidRPr="00AC5971">
        <w:rPr>
          <w:rFonts w:ascii="Times New Roman" w:eastAsia="SimSun" w:hAnsi="Times New Roman" w:cs="Times New Roman"/>
          <w:color w:val="000000" w:themeColor="text1"/>
          <w:kern w:val="0"/>
          <w:sz w:val="24"/>
          <w:lang w:eastAsia="zh-TW" w:bidi="en-US"/>
        </w:rPr>
        <w:t xml:space="preserve">Obsolete customs: </w:t>
      </w:r>
    </w:p>
    <w:p w14:paraId="2CBDFB2B"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chánzú </w:t>
      </w:r>
      <w:r w:rsidRPr="00AC5971">
        <w:rPr>
          <w:rFonts w:ascii="Times New Roman" w:eastAsia="SimSun" w:hAnsi="Times New Roman" w:cs="Times New Roman"/>
          <w:color w:val="000000" w:themeColor="text1"/>
          <w:sz w:val="24"/>
          <w:lang w:eastAsia="zh-TW" w:bidi="en-US"/>
        </w:rPr>
        <w:t>纏足</w:t>
      </w:r>
      <w:r w:rsidRPr="00AC5971">
        <w:rPr>
          <w:rFonts w:ascii="Times New Roman" w:eastAsia="SimSun" w:hAnsi="Times New Roman" w:cs="Times New Roman"/>
          <w:color w:val="000000" w:themeColor="text1"/>
          <w:sz w:val="24"/>
          <w:lang w:eastAsia="zh-TW" w:bidi="en-US"/>
        </w:rPr>
        <w:t xml:space="preserve"> (to practice foot binding)</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chánzú </w:instrText>
      </w:r>
      <w:r w:rsidRPr="00AC5971">
        <w:rPr>
          <w:rFonts w:ascii="Times New Roman" w:eastAsia="SimSun" w:hAnsi="Times New Roman" w:cs="Times New Roman"/>
          <w:color w:val="000000" w:themeColor="text1"/>
          <w:sz w:val="24"/>
          <w:lang w:eastAsia="zh-TW" w:bidi="en-US"/>
        </w:rPr>
        <w:instrText>纏足</w:instrText>
      </w:r>
      <w:r w:rsidRPr="00AC5971">
        <w:rPr>
          <w:rFonts w:ascii="Times New Roman" w:eastAsia="SimSun" w:hAnsi="Times New Roman" w:cs="Times New Roman"/>
          <w:color w:val="000000" w:themeColor="text1"/>
          <w:sz w:val="24"/>
          <w:lang w:eastAsia="zh-TW" w:bidi="en-US"/>
        </w:rPr>
        <w:instrText xml:space="preserve"> (to practice foot binding)</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0F596A0E" w14:textId="77777777" w:rsidR="006A16F7" w:rsidRPr="00AC5971" w:rsidRDefault="006A16F7" w:rsidP="006A16F7">
      <w:pPr>
        <w:widowControl/>
        <w:spacing w:line="360" w:lineRule="auto"/>
        <w:ind w:left="360"/>
        <w:jc w:val="left"/>
        <w:rPr>
          <w:rFonts w:ascii="Times New Roman" w:eastAsia="SimSun" w:hAnsi="Times New Roman" w:cs="Times New Roman"/>
          <w:color w:val="000000" w:themeColor="text1"/>
          <w:kern w:val="0"/>
          <w:sz w:val="24"/>
          <w:lang w:bidi="en-US"/>
        </w:rPr>
      </w:pPr>
    </w:p>
    <w:p w14:paraId="74464EDC"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eastAsia="zh-TW" w:bidi="en-US"/>
        </w:rPr>
      </w:pPr>
      <w:r w:rsidRPr="00AC5971">
        <w:rPr>
          <w:rFonts w:ascii="Times New Roman" w:eastAsia="SimSun" w:hAnsi="Times New Roman" w:cs="Times New Roman"/>
          <w:color w:val="000000" w:themeColor="text1"/>
          <w:kern w:val="0"/>
          <w:sz w:val="24"/>
          <w:lang w:eastAsia="zh-TW" w:bidi="en-US"/>
        </w:rPr>
        <w:t xml:space="preserve">Superstitions: </w:t>
      </w:r>
    </w:p>
    <w:p w14:paraId="484C3B78"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chōngxǐ </w:t>
      </w:r>
      <w:r w:rsidRPr="00AC5971">
        <w:rPr>
          <w:rFonts w:ascii="Times New Roman" w:eastAsia="SimSun" w:hAnsi="Times New Roman" w:cs="Times New Roman"/>
          <w:color w:val="000000" w:themeColor="text1"/>
          <w:sz w:val="24"/>
          <w:lang w:eastAsia="zh-TW" w:bidi="en-US"/>
        </w:rPr>
        <w:t>沖喜</w:t>
      </w:r>
      <w:r w:rsidRPr="00AC5971">
        <w:rPr>
          <w:rFonts w:ascii="Times New Roman" w:eastAsia="SimSun" w:hAnsi="Times New Roman" w:cs="Times New Roman"/>
          <w:color w:val="000000" w:themeColor="text1"/>
          <w:sz w:val="24"/>
          <w:lang w:eastAsia="zh-TW" w:bidi="en-US"/>
        </w:rPr>
        <w:t xml:space="preserve"> (to carry out a wedding for an ill person to cure them)</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chōngxǐ </w:instrText>
      </w:r>
      <w:r w:rsidRPr="00AC5971">
        <w:rPr>
          <w:rFonts w:ascii="Times New Roman" w:eastAsia="SimSun" w:hAnsi="Times New Roman" w:cs="Times New Roman"/>
          <w:color w:val="000000" w:themeColor="text1"/>
          <w:sz w:val="24"/>
          <w:lang w:eastAsia="zh-TW" w:bidi="en-US"/>
        </w:rPr>
        <w:instrText>沖喜</w:instrText>
      </w:r>
      <w:r w:rsidRPr="00AC5971">
        <w:rPr>
          <w:rFonts w:ascii="Times New Roman" w:eastAsia="SimSun" w:hAnsi="Times New Roman" w:cs="Times New Roman"/>
          <w:color w:val="000000" w:themeColor="text1"/>
          <w:sz w:val="24"/>
          <w:lang w:eastAsia="zh-TW" w:bidi="en-US"/>
        </w:rPr>
        <w:instrText xml:space="preserve"> (to carry out a wedding for an ill person to cure them)</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2F9233A6"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shāozhǐ</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燒紙</w:t>
      </w:r>
      <w:r w:rsidRPr="00AC5971">
        <w:rPr>
          <w:rFonts w:ascii="Times New Roman" w:eastAsia="SimSun" w:hAnsi="Times New Roman" w:cs="Times New Roman"/>
          <w:color w:val="000000" w:themeColor="text1"/>
          <w:sz w:val="24"/>
          <w:lang w:eastAsia="zh-TW" w:bidi="en-US"/>
        </w:rPr>
        <w:t xml:space="preserve"> (to burn paper money as an offering for the dead)</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shāozhǐ</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instrText>燒紙</w:instrText>
      </w:r>
      <w:r w:rsidRPr="00AC5971">
        <w:rPr>
          <w:rFonts w:ascii="Times New Roman" w:eastAsia="SimSun" w:hAnsi="Times New Roman" w:cs="Times New Roman"/>
          <w:color w:val="000000" w:themeColor="text1"/>
          <w:sz w:val="24"/>
          <w:lang w:eastAsia="zh-TW" w:bidi="en-US"/>
        </w:rPr>
        <w:instrText xml:space="preserve"> (to burn paper money as an offering for the dead)</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16D444F8" w14:textId="77777777" w:rsidR="006A16F7" w:rsidRPr="00AC5971" w:rsidRDefault="006A16F7" w:rsidP="006A16F7">
      <w:pPr>
        <w:widowControl/>
        <w:spacing w:line="360" w:lineRule="auto"/>
        <w:ind w:left="360"/>
        <w:jc w:val="left"/>
        <w:rPr>
          <w:rFonts w:ascii="Times New Roman" w:eastAsia="SimSun" w:hAnsi="Times New Roman" w:cs="Times New Roman"/>
          <w:color w:val="000000" w:themeColor="text1"/>
          <w:kern w:val="0"/>
          <w:sz w:val="24"/>
          <w:lang w:bidi="en-US"/>
        </w:rPr>
      </w:pPr>
    </w:p>
    <w:p w14:paraId="68669384" w14:textId="77777777" w:rsidR="006A16F7" w:rsidRPr="00AC5971" w:rsidRDefault="006A16F7" w:rsidP="006A16F7">
      <w:pPr>
        <w:widowControl/>
        <w:spacing w:line="360" w:lineRule="auto"/>
        <w:rPr>
          <w:rFonts w:ascii="Times New Roman" w:eastAsia="SimSun" w:hAnsi="Times New Roman" w:cs="Times New Roman"/>
          <w:color w:val="000000" w:themeColor="text1"/>
          <w:kern w:val="0"/>
          <w:sz w:val="24"/>
          <w:lang w:eastAsia="zh-TW" w:bidi="en-US"/>
        </w:rPr>
      </w:pPr>
      <w:r w:rsidRPr="00AC5971">
        <w:rPr>
          <w:rFonts w:ascii="Times New Roman" w:eastAsia="SimSun" w:hAnsi="Times New Roman" w:cs="Times New Roman"/>
          <w:color w:val="000000" w:themeColor="text1"/>
          <w:kern w:val="0"/>
          <w:sz w:val="24"/>
          <w:lang w:eastAsia="zh-TW" w:bidi="en-US"/>
        </w:rPr>
        <w:t xml:space="preserve">Funeral customs: </w:t>
      </w:r>
    </w:p>
    <w:p w14:paraId="42361C59"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dàixiào</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戴孝</w:t>
      </w:r>
      <w:r w:rsidRPr="00AC5971">
        <w:rPr>
          <w:rFonts w:ascii="Times New Roman" w:eastAsia="SimSun" w:hAnsi="Times New Roman" w:cs="Times New Roman"/>
          <w:color w:val="000000" w:themeColor="text1"/>
          <w:sz w:val="24"/>
          <w:lang w:eastAsia="zh-TW" w:bidi="en-US"/>
        </w:rPr>
        <w:t xml:space="preserve"> (to wear mourning clothes)</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dàixiào</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instrText>戴孝</w:instrText>
      </w:r>
      <w:r w:rsidRPr="00AC5971">
        <w:rPr>
          <w:rFonts w:ascii="Times New Roman" w:eastAsia="SimSun" w:hAnsi="Times New Roman" w:cs="Times New Roman"/>
          <w:color w:val="000000" w:themeColor="text1"/>
          <w:sz w:val="24"/>
          <w:lang w:eastAsia="zh-TW" w:bidi="en-US"/>
        </w:rPr>
        <w:instrText xml:space="preserve"> (to wear mourning clothes)</w:instrText>
      </w:r>
      <w:r w:rsidRPr="00AC5971">
        <w:rPr>
          <w:rFonts w:ascii="Times New Roman" w:eastAsia="SimSun" w:hAnsi="Times New Roman" w:cs="Times New Roman"/>
          <w:color w:val="000000" w:themeColor="text1"/>
          <w:sz w:val="24"/>
          <w:lang w:eastAsia="zh-TW"/>
        </w:rPr>
        <w:instrText>" \f “GLO”</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fldChar w:fldCharType="end"/>
      </w:r>
    </w:p>
    <w:p w14:paraId="30EA63AA"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pīmádàixiào</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披麻戴孝</w:t>
      </w:r>
      <w:r w:rsidRPr="00AC5971">
        <w:rPr>
          <w:rFonts w:ascii="Times New Roman" w:eastAsia="SimSun" w:hAnsi="Times New Roman" w:cs="Times New Roman"/>
          <w:color w:val="000000" w:themeColor="text1"/>
          <w:sz w:val="24"/>
          <w:lang w:eastAsia="zh-TW" w:bidi="en-US"/>
        </w:rPr>
        <w:t xml:space="preserve"> (to wear hemp mourning garments)</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pīmádàixiào</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instrText>披麻戴孝</w:instrText>
      </w:r>
      <w:r w:rsidRPr="00AC5971">
        <w:rPr>
          <w:rFonts w:ascii="Times New Roman" w:eastAsia="SimSun" w:hAnsi="Times New Roman" w:cs="Times New Roman"/>
          <w:color w:val="000000" w:themeColor="text1"/>
          <w:sz w:val="24"/>
          <w:lang w:eastAsia="zh-TW" w:bidi="en-US"/>
        </w:rPr>
        <w:instrText xml:space="preserve"> (to wear hemp mourning garments)</w:instrText>
      </w:r>
      <w:r w:rsidRPr="00AC5971">
        <w:rPr>
          <w:rFonts w:ascii="Times New Roman" w:eastAsia="SimSun" w:hAnsi="Times New Roman" w:cs="Times New Roman"/>
          <w:color w:val="000000" w:themeColor="text1"/>
          <w:sz w:val="24"/>
          <w:lang w:eastAsia="zh-TW"/>
        </w:rPr>
        <w:instrText>" \f “GLO”</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fldChar w:fldCharType="end"/>
      </w:r>
    </w:p>
    <w:p w14:paraId="2AFE48BA"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sǎomù </w:t>
      </w:r>
      <w:r w:rsidRPr="00AC5971">
        <w:rPr>
          <w:rFonts w:ascii="Times New Roman" w:eastAsia="SimSun" w:hAnsi="Times New Roman" w:cs="Times New Roman"/>
          <w:color w:val="000000" w:themeColor="text1"/>
          <w:sz w:val="24"/>
          <w:lang w:eastAsia="zh-TW" w:bidi="en-US"/>
        </w:rPr>
        <w:t>掃墓</w:t>
      </w:r>
      <w:r w:rsidRPr="00AC5971">
        <w:rPr>
          <w:rFonts w:ascii="Times New Roman" w:eastAsia="SimSun" w:hAnsi="Times New Roman" w:cs="Times New Roman"/>
          <w:color w:val="000000" w:themeColor="text1"/>
          <w:sz w:val="24"/>
          <w:lang w:eastAsia="zh-TW" w:bidi="en-US"/>
        </w:rPr>
        <w:t xml:space="preserve"> (to sweep a grave)</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sǎomù </w:instrText>
      </w:r>
      <w:r w:rsidRPr="00AC5971">
        <w:rPr>
          <w:rFonts w:ascii="Times New Roman" w:eastAsia="SimSun" w:hAnsi="Times New Roman" w:cs="Times New Roman"/>
          <w:color w:val="000000" w:themeColor="text1"/>
          <w:sz w:val="24"/>
          <w:lang w:eastAsia="zh-TW" w:bidi="en-US"/>
        </w:rPr>
        <w:instrText>掃墓</w:instrText>
      </w:r>
      <w:r w:rsidRPr="00AC5971">
        <w:rPr>
          <w:rFonts w:ascii="Times New Roman" w:eastAsia="SimSun" w:hAnsi="Times New Roman" w:cs="Times New Roman"/>
          <w:color w:val="000000" w:themeColor="text1"/>
          <w:sz w:val="24"/>
          <w:lang w:eastAsia="zh-TW" w:bidi="en-US"/>
        </w:rPr>
        <w:instrText xml:space="preserve"> (to sweep a grave)</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7838C47C"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shǒulíng </w:t>
      </w:r>
      <w:r w:rsidRPr="00AC5971">
        <w:rPr>
          <w:rFonts w:ascii="Times New Roman" w:eastAsia="SimSun" w:hAnsi="Times New Roman" w:cs="Times New Roman"/>
          <w:color w:val="000000" w:themeColor="text1"/>
          <w:sz w:val="24"/>
          <w:lang w:eastAsia="zh-TW" w:bidi="en-US"/>
        </w:rPr>
        <w:t>守靈</w:t>
      </w:r>
      <w:r w:rsidRPr="00AC5971">
        <w:rPr>
          <w:rFonts w:ascii="Times New Roman" w:eastAsia="SimSun" w:hAnsi="Times New Roman" w:cs="Times New Roman"/>
          <w:color w:val="000000" w:themeColor="text1"/>
          <w:sz w:val="24"/>
          <w:lang w:eastAsia="zh-TW" w:bidi="en-US"/>
        </w:rPr>
        <w:t xml:space="preserve"> (to keep vigil beside the coffin)</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shǒulíng </w:instrText>
      </w:r>
      <w:r w:rsidRPr="00AC5971">
        <w:rPr>
          <w:rFonts w:ascii="Times New Roman" w:eastAsia="SimSun" w:hAnsi="Times New Roman" w:cs="Times New Roman"/>
          <w:color w:val="000000" w:themeColor="text1"/>
          <w:sz w:val="24"/>
          <w:lang w:eastAsia="zh-TW" w:bidi="en-US"/>
        </w:rPr>
        <w:instrText>守靈</w:instrText>
      </w:r>
      <w:r w:rsidRPr="00AC5971">
        <w:rPr>
          <w:rFonts w:ascii="Times New Roman" w:eastAsia="SimSun" w:hAnsi="Times New Roman" w:cs="Times New Roman"/>
          <w:color w:val="000000" w:themeColor="text1"/>
          <w:sz w:val="24"/>
          <w:lang w:eastAsia="zh-TW" w:bidi="en-US"/>
        </w:rPr>
        <w:instrText xml:space="preserve"> (to keep vigil beside the coffin)</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34D6BCBD"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shǒuxiào</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守孝</w:t>
      </w:r>
      <w:r w:rsidRPr="00AC5971">
        <w:rPr>
          <w:rFonts w:ascii="Times New Roman" w:eastAsia="SimSun" w:hAnsi="Times New Roman" w:cs="Times New Roman"/>
          <w:color w:val="000000" w:themeColor="text1"/>
          <w:sz w:val="24"/>
          <w:lang w:eastAsia="zh-TW" w:bidi="en-US"/>
        </w:rPr>
        <w:t xml:space="preserve"> (to observe mourning for a parent)</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shǒuxiào</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instrText>守孝</w:instrText>
      </w:r>
      <w:r w:rsidRPr="00AC5971">
        <w:rPr>
          <w:rFonts w:ascii="Times New Roman" w:eastAsia="SimSun" w:hAnsi="Times New Roman" w:cs="Times New Roman"/>
          <w:color w:val="000000" w:themeColor="text1"/>
          <w:sz w:val="24"/>
          <w:lang w:eastAsia="zh-TW" w:bidi="en-US"/>
        </w:rPr>
        <w:instrText xml:space="preserve"> (to observe mourning for a parent)</w:instrText>
      </w:r>
      <w:r w:rsidRPr="00AC5971">
        <w:rPr>
          <w:rFonts w:ascii="Times New Roman" w:eastAsia="SimSun" w:hAnsi="Times New Roman" w:cs="Times New Roman"/>
          <w:color w:val="000000" w:themeColor="text1"/>
          <w:sz w:val="24"/>
          <w:lang w:eastAsia="zh-TW"/>
        </w:rPr>
        <w:instrText>" \f “GLO”</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fldChar w:fldCharType="end"/>
      </w:r>
      <w:r w:rsidRPr="00AC5971">
        <w:rPr>
          <w:rFonts w:ascii="Times New Roman" w:eastAsia="SimSun" w:hAnsi="Times New Roman" w:cs="Times New Roman"/>
          <w:color w:val="000000" w:themeColor="text1"/>
          <w:sz w:val="24"/>
          <w:lang w:eastAsia="zh-TW" w:bidi="en-US"/>
        </w:rPr>
        <w:t xml:space="preserve"> </w:t>
      </w:r>
    </w:p>
    <w:p w14:paraId="2D136385" w14:textId="77777777" w:rsidR="006A16F7" w:rsidRPr="00AC5971" w:rsidRDefault="006A16F7" w:rsidP="006A16F7">
      <w:pPr>
        <w:widowControl/>
        <w:spacing w:line="360" w:lineRule="auto"/>
        <w:ind w:left="360"/>
        <w:jc w:val="left"/>
        <w:rPr>
          <w:rFonts w:ascii="Times New Roman" w:eastAsia="SimSun" w:hAnsi="Times New Roman" w:cs="Times New Roman"/>
          <w:color w:val="000000" w:themeColor="text1"/>
          <w:kern w:val="0"/>
          <w:sz w:val="24"/>
          <w:lang w:bidi="en-US"/>
        </w:rPr>
      </w:pPr>
    </w:p>
    <w:p w14:paraId="5BDDBC62"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eastAsia="zh-TW" w:bidi="en-US"/>
        </w:rPr>
      </w:pPr>
      <w:r w:rsidRPr="00AC5971">
        <w:rPr>
          <w:rFonts w:ascii="Times New Roman" w:eastAsia="SimSun" w:hAnsi="Times New Roman" w:cs="Times New Roman"/>
          <w:color w:val="000000" w:themeColor="text1"/>
          <w:kern w:val="0"/>
          <w:sz w:val="24"/>
          <w:lang w:eastAsia="zh-TW" w:bidi="en-US"/>
        </w:rPr>
        <w:t xml:space="preserve">Food customs: </w:t>
      </w:r>
    </w:p>
    <w:p w14:paraId="6490D7FC"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lastRenderedPageBreak/>
        <w:t xml:space="preserve">dǎ yájì </w:t>
      </w:r>
      <w:r w:rsidRPr="00AC5971">
        <w:rPr>
          <w:rFonts w:ascii="Times New Roman" w:eastAsia="SimSun" w:hAnsi="Times New Roman" w:cs="Times New Roman"/>
          <w:color w:val="000000" w:themeColor="text1"/>
          <w:sz w:val="24"/>
          <w:lang w:eastAsia="zh-TW" w:bidi="en-US"/>
        </w:rPr>
        <w:t>打牙祭</w:t>
      </w:r>
      <w:r w:rsidRPr="00AC5971">
        <w:rPr>
          <w:rFonts w:ascii="Times New Roman" w:eastAsia="SimSun" w:hAnsi="Times New Roman" w:cs="Times New Roman"/>
          <w:color w:val="000000" w:themeColor="text1"/>
          <w:sz w:val="24"/>
          <w:lang w:eastAsia="zh-TW" w:bidi="en-US"/>
        </w:rPr>
        <w:t xml:space="preserve"> (to have something special to eat)</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dǎ yájì </w:instrText>
      </w:r>
      <w:r w:rsidRPr="00AC5971">
        <w:rPr>
          <w:rFonts w:ascii="Times New Roman" w:eastAsia="SimSun" w:hAnsi="Times New Roman" w:cs="Times New Roman"/>
          <w:color w:val="000000" w:themeColor="text1"/>
          <w:sz w:val="24"/>
          <w:lang w:eastAsia="zh-TW" w:bidi="en-US"/>
        </w:rPr>
        <w:instrText>打牙祭</w:instrText>
      </w:r>
      <w:r w:rsidRPr="00AC5971">
        <w:rPr>
          <w:rFonts w:ascii="Times New Roman" w:eastAsia="SimSun" w:hAnsi="Times New Roman" w:cs="Times New Roman"/>
          <w:color w:val="000000" w:themeColor="text1"/>
          <w:sz w:val="24"/>
          <w:lang w:eastAsia="zh-TW" w:bidi="en-US"/>
        </w:rPr>
        <w:instrText xml:space="preserve"> (to have something special to eat)</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23BADD54" w14:textId="77777777" w:rsidR="006A16F7" w:rsidRPr="00AC5971" w:rsidRDefault="006A16F7" w:rsidP="006A16F7">
      <w:pPr>
        <w:widowControl/>
        <w:spacing w:line="360" w:lineRule="auto"/>
        <w:ind w:left="360"/>
        <w:jc w:val="left"/>
        <w:rPr>
          <w:rFonts w:ascii="Times New Roman" w:eastAsia="SimSun" w:hAnsi="Times New Roman" w:cs="Times New Roman"/>
          <w:color w:val="000000" w:themeColor="text1"/>
          <w:kern w:val="0"/>
          <w:sz w:val="24"/>
          <w:lang w:bidi="en-US"/>
        </w:rPr>
      </w:pPr>
    </w:p>
    <w:p w14:paraId="52C99FE1" w14:textId="77777777" w:rsidR="006A16F7" w:rsidRPr="00AC5971" w:rsidRDefault="006A16F7" w:rsidP="006A16F7">
      <w:pPr>
        <w:widowControl/>
        <w:spacing w:line="360" w:lineRule="auto"/>
        <w:rPr>
          <w:rFonts w:ascii="Times New Roman" w:eastAsia="SimSun" w:hAnsi="Times New Roman" w:cs="Times New Roman"/>
          <w:color w:val="000000" w:themeColor="text1"/>
          <w:kern w:val="0"/>
          <w:sz w:val="24"/>
          <w:lang w:eastAsia="zh-TW" w:bidi="en-US"/>
        </w:rPr>
      </w:pPr>
      <w:r w:rsidRPr="00AC5971">
        <w:rPr>
          <w:rFonts w:ascii="Times New Roman" w:eastAsia="SimSun" w:hAnsi="Times New Roman" w:cs="Times New Roman"/>
          <w:color w:val="000000" w:themeColor="text1"/>
          <w:kern w:val="0"/>
          <w:sz w:val="24"/>
          <w:lang w:eastAsia="zh-TW" w:bidi="en-US"/>
        </w:rPr>
        <w:t xml:space="preserve">Relationship customs: </w:t>
      </w:r>
    </w:p>
    <w:p w14:paraId="1C0755B4"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bàibǎzi </w:t>
      </w:r>
      <w:r w:rsidRPr="00AC5971">
        <w:rPr>
          <w:rFonts w:ascii="Times New Roman" w:eastAsia="SimSun" w:hAnsi="Times New Roman" w:cs="Times New Roman"/>
          <w:color w:val="000000" w:themeColor="text1"/>
          <w:sz w:val="24"/>
          <w:lang w:eastAsia="zh-TW" w:bidi="en-US"/>
        </w:rPr>
        <w:t>拜把子</w:t>
      </w:r>
      <w:r w:rsidRPr="00AC5971">
        <w:rPr>
          <w:rFonts w:ascii="Times New Roman" w:eastAsia="SimSun" w:hAnsi="Times New Roman" w:cs="Times New Roman"/>
          <w:color w:val="000000" w:themeColor="text1"/>
          <w:sz w:val="24"/>
          <w:lang w:eastAsia="zh-TW" w:bidi="en-US"/>
        </w:rPr>
        <w:t xml:space="preserve"> (to become sworn brothers)</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bàibǎzi </w:instrText>
      </w:r>
      <w:r w:rsidRPr="00AC5971">
        <w:rPr>
          <w:rFonts w:ascii="Times New Roman" w:eastAsia="SimSun" w:hAnsi="Times New Roman" w:cs="Times New Roman"/>
          <w:color w:val="000000" w:themeColor="text1"/>
          <w:sz w:val="24"/>
          <w:lang w:eastAsia="zh-TW" w:bidi="en-US"/>
        </w:rPr>
        <w:instrText>拜把子</w:instrText>
      </w:r>
      <w:r w:rsidRPr="00AC5971">
        <w:rPr>
          <w:rFonts w:ascii="Times New Roman" w:eastAsia="SimSun" w:hAnsi="Times New Roman" w:cs="Times New Roman"/>
          <w:color w:val="000000" w:themeColor="text1"/>
          <w:sz w:val="24"/>
          <w:lang w:eastAsia="zh-TW" w:bidi="en-US"/>
        </w:rPr>
        <w:instrText xml:space="preserve"> (to become sworn brothers)</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606FA17F"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jiébài </w:t>
      </w:r>
      <w:r w:rsidRPr="00AC5971">
        <w:rPr>
          <w:rFonts w:ascii="Times New Roman" w:eastAsia="SimSun" w:hAnsi="Times New Roman" w:cs="Times New Roman"/>
          <w:color w:val="000000" w:themeColor="text1"/>
          <w:sz w:val="24"/>
          <w:lang w:eastAsia="zh-TW" w:bidi="en-US"/>
        </w:rPr>
        <w:t>結拜</w:t>
      </w:r>
      <w:r w:rsidRPr="00AC5971">
        <w:rPr>
          <w:rFonts w:ascii="Times New Roman" w:eastAsia="SimSun" w:hAnsi="Times New Roman" w:cs="Times New Roman"/>
          <w:color w:val="000000" w:themeColor="text1"/>
          <w:sz w:val="24"/>
          <w:lang w:eastAsia="zh-TW" w:bidi="en-US"/>
        </w:rPr>
        <w:t xml:space="preserve"> (to become sworn brothers or sisters)</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jiébài </w:instrText>
      </w:r>
      <w:r w:rsidRPr="00AC5971">
        <w:rPr>
          <w:rFonts w:ascii="Times New Roman" w:eastAsia="SimSun" w:hAnsi="Times New Roman" w:cs="Times New Roman"/>
          <w:color w:val="000000" w:themeColor="text1"/>
          <w:sz w:val="24"/>
          <w:lang w:eastAsia="zh-TW" w:bidi="en-US"/>
        </w:rPr>
        <w:instrText>結拜</w:instrText>
      </w:r>
      <w:r w:rsidRPr="00AC5971">
        <w:rPr>
          <w:rFonts w:ascii="Times New Roman" w:eastAsia="SimSun" w:hAnsi="Times New Roman" w:cs="Times New Roman"/>
          <w:color w:val="000000" w:themeColor="text1"/>
          <w:sz w:val="24"/>
          <w:lang w:eastAsia="zh-TW" w:bidi="en-US"/>
        </w:rPr>
        <w:instrText xml:space="preserve"> (to become sworn brothers or sisters)</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35936D70"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jiéyì </w:t>
      </w:r>
      <w:r w:rsidRPr="00AC5971">
        <w:rPr>
          <w:rFonts w:ascii="Times New Roman" w:eastAsia="SimSun" w:hAnsi="Times New Roman" w:cs="Times New Roman"/>
          <w:color w:val="000000" w:themeColor="text1"/>
          <w:sz w:val="24"/>
          <w:lang w:eastAsia="zh-TW" w:bidi="en-US"/>
        </w:rPr>
        <w:t>結義</w:t>
      </w:r>
      <w:r w:rsidRPr="00AC5971">
        <w:rPr>
          <w:rFonts w:ascii="Times New Roman" w:eastAsia="SimSun" w:hAnsi="Times New Roman" w:cs="Times New Roman"/>
          <w:color w:val="000000" w:themeColor="text1"/>
          <w:sz w:val="24"/>
          <w:lang w:eastAsia="zh-TW" w:bidi="en-US"/>
        </w:rPr>
        <w:t xml:space="preserve"> (to become sworn brothers or sisters)</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jiéyì </w:instrText>
      </w:r>
      <w:r w:rsidRPr="00AC5971">
        <w:rPr>
          <w:rFonts w:ascii="Times New Roman" w:eastAsia="SimSun" w:hAnsi="Times New Roman" w:cs="Times New Roman"/>
          <w:color w:val="000000" w:themeColor="text1"/>
          <w:sz w:val="24"/>
          <w:lang w:eastAsia="zh-TW" w:bidi="en-US"/>
        </w:rPr>
        <w:instrText>結義</w:instrText>
      </w:r>
      <w:r w:rsidRPr="00AC5971">
        <w:rPr>
          <w:rFonts w:ascii="Times New Roman" w:eastAsia="SimSun" w:hAnsi="Times New Roman" w:cs="Times New Roman"/>
          <w:color w:val="000000" w:themeColor="text1"/>
          <w:sz w:val="24"/>
          <w:lang w:eastAsia="zh-TW" w:bidi="en-US"/>
        </w:rPr>
        <w:instrText xml:space="preserve"> (to become sworn brothers or sisters)</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73DA3588"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eastAsia="zh-TW" w:bidi="en-US"/>
        </w:rPr>
      </w:pPr>
    </w:p>
    <w:p w14:paraId="15448610"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eastAsia="zh-TW" w:bidi="en-US"/>
        </w:rPr>
      </w:pPr>
      <w:r w:rsidRPr="00AC5971">
        <w:rPr>
          <w:rFonts w:ascii="Times New Roman" w:eastAsia="SimSun" w:hAnsi="Times New Roman" w:cs="Times New Roman"/>
          <w:color w:val="000000" w:themeColor="text1"/>
          <w:kern w:val="0"/>
          <w:sz w:val="24"/>
          <w:lang w:eastAsia="zh-TW" w:bidi="en-US"/>
        </w:rPr>
        <w:t xml:space="preserve">Other: </w:t>
      </w:r>
    </w:p>
    <w:p w14:paraId="00D7DDC5" w14:textId="77777777" w:rsidR="006A16F7" w:rsidRPr="00AC5971" w:rsidRDefault="006A16F7" w:rsidP="006A16F7">
      <w:pPr>
        <w:ind w:left="567" w:right="567"/>
        <w:jc w:val="left"/>
        <w:rPr>
          <w:rFonts w:ascii="Times New Roman" w:eastAsia="PMingLiU"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zuò mǎnyuè </w:t>
      </w:r>
      <w:r w:rsidRPr="00AC5971">
        <w:rPr>
          <w:rFonts w:ascii="Times New Roman" w:eastAsia="SimSun" w:hAnsi="Times New Roman" w:cs="Times New Roman"/>
          <w:color w:val="000000" w:themeColor="text1"/>
          <w:sz w:val="24"/>
          <w:lang w:eastAsia="zh-TW" w:bidi="en-US"/>
        </w:rPr>
        <w:t>做滿月</w:t>
      </w:r>
      <w:r w:rsidRPr="00AC5971">
        <w:rPr>
          <w:rFonts w:ascii="Times New Roman" w:eastAsia="SimSun" w:hAnsi="Times New Roman" w:cs="Times New Roman"/>
          <w:color w:val="000000" w:themeColor="text1"/>
          <w:sz w:val="24"/>
          <w:lang w:eastAsia="zh-TW" w:bidi="en-US"/>
        </w:rPr>
        <w:t xml:space="preserve"> (to celebrate a baby's one-month birthday)</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hint="eastAsia"/>
          <w:i/>
          <w:iCs/>
          <w:color w:val="000000" w:themeColor="text1"/>
          <w:sz w:val="24"/>
          <w:lang w:eastAsia="zh-TW" w:bidi="en-US"/>
        </w:rPr>
        <w:instrText>zu</w:instrText>
      </w:r>
      <w:r w:rsidRPr="00AC5971">
        <w:rPr>
          <w:rFonts w:ascii="Times New Roman" w:eastAsia="SimSun" w:hAnsi="Times New Roman" w:cs="Times New Roman" w:hint="eastAsia"/>
          <w:i/>
          <w:iCs/>
          <w:color w:val="000000" w:themeColor="text1"/>
          <w:sz w:val="24"/>
          <w:lang w:eastAsia="zh-TW" w:bidi="en-US"/>
        </w:rPr>
        <w:instrText>ò</w:instrText>
      </w:r>
      <w:r w:rsidRPr="00AC5971">
        <w:rPr>
          <w:rFonts w:ascii="Times New Roman" w:eastAsia="SimSun" w:hAnsi="Times New Roman" w:cs="Times New Roman" w:hint="eastAsia"/>
          <w:i/>
          <w:iCs/>
          <w:color w:val="000000" w:themeColor="text1"/>
          <w:sz w:val="24"/>
          <w:lang w:eastAsia="zh-TW" w:bidi="en-US"/>
        </w:rPr>
        <w:instrText xml:space="preserve"> m</w:instrText>
      </w:r>
      <w:r w:rsidRPr="00AC5971">
        <w:rPr>
          <w:rFonts w:ascii="Times New Roman" w:eastAsia="SimSun" w:hAnsi="Times New Roman" w:cs="Times New Roman" w:hint="eastAsia"/>
          <w:i/>
          <w:iCs/>
          <w:color w:val="000000" w:themeColor="text1"/>
          <w:sz w:val="24"/>
          <w:lang w:eastAsia="zh-TW" w:bidi="en-US"/>
        </w:rPr>
        <w:instrText>ǎ</w:instrText>
      </w:r>
      <w:r w:rsidRPr="00AC5971">
        <w:rPr>
          <w:rFonts w:ascii="Times New Roman" w:eastAsia="SimSun" w:hAnsi="Times New Roman" w:cs="Times New Roman" w:hint="eastAsia"/>
          <w:i/>
          <w:iCs/>
          <w:color w:val="000000" w:themeColor="text1"/>
          <w:sz w:val="24"/>
          <w:lang w:eastAsia="zh-TW" w:bidi="en-US"/>
        </w:rPr>
        <w:instrText>nyu</w:instrText>
      </w:r>
      <w:r w:rsidRPr="00AC5971">
        <w:rPr>
          <w:rFonts w:ascii="Times New Roman" w:eastAsia="SimSun" w:hAnsi="Times New Roman" w:cs="Times New Roman" w:hint="eastAsia"/>
          <w:i/>
          <w:iCs/>
          <w:color w:val="000000" w:themeColor="text1"/>
          <w:sz w:val="24"/>
          <w:lang w:eastAsia="zh-TW" w:bidi="en-US"/>
        </w:rPr>
        <w:instrText>è</w:instrText>
      </w:r>
      <w:r w:rsidRPr="00AC5971">
        <w:rPr>
          <w:rFonts w:ascii="Times New Roman" w:eastAsia="SimSun" w:hAnsi="Times New Roman" w:cs="Times New Roman" w:hint="eastAsia"/>
          <w:i/>
          <w:iCs/>
          <w:color w:val="000000" w:themeColor="text1"/>
          <w:sz w:val="24"/>
          <w:lang w:eastAsia="zh-TW" w:bidi="en-US"/>
        </w:rPr>
        <w:instrText xml:space="preserve"> </w:instrText>
      </w:r>
      <w:r w:rsidRPr="00AC5971">
        <w:rPr>
          <w:rFonts w:ascii="Times New Roman" w:eastAsia="SimSun" w:hAnsi="Times New Roman" w:cs="Times New Roman" w:hint="eastAsia"/>
          <w:color w:val="000000" w:themeColor="text1"/>
          <w:sz w:val="24"/>
          <w:lang w:eastAsia="zh-TW" w:bidi="en-US"/>
        </w:rPr>
        <w:instrText>做滿月</w:instrText>
      </w:r>
      <w:r w:rsidRPr="00AC5971">
        <w:rPr>
          <w:rFonts w:ascii="Times New Roman" w:eastAsia="SimSun" w:hAnsi="Times New Roman" w:cs="Times New Roman"/>
          <w:color w:val="000000" w:themeColor="text1"/>
          <w:sz w:val="24"/>
          <w:lang w:eastAsia="zh-TW" w:bidi="en-US"/>
        </w:rPr>
        <w:instrText xml:space="preserve"> (to celebrate a baby's one-month birthday)</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74638CC1"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zuòshòu </w:t>
      </w:r>
      <w:r w:rsidRPr="00AC5971">
        <w:rPr>
          <w:rFonts w:ascii="Times New Roman" w:eastAsia="SimSun" w:hAnsi="Times New Roman" w:cs="Times New Roman"/>
          <w:color w:val="000000" w:themeColor="text1"/>
          <w:sz w:val="24"/>
          <w:lang w:eastAsia="zh-TW" w:bidi="en-US"/>
        </w:rPr>
        <w:t>做壽</w:t>
      </w:r>
      <w:r w:rsidRPr="00AC5971">
        <w:rPr>
          <w:rFonts w:ascii="Times New Roman" w:eastAsia="SimSun" w:hAnsi="Times New Roman" w:cs="Times New Roman"/>
          <w:color w:val="000000" w:themeColor="text1"/>
          <w:sz w:val="24"/>
          <w:lang w:eastAsia="zh-TW" w:bidi="en-US"/>
        </w:rPr>
        <w:t xml:space="preserve"> (to celebrate a birthday, usually of the elderly)</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zuòshòu </w:instrText>
      </w:r>
      <w:r w:rsidRPr="00AC5971">
        <w:rPr>
          <w:rFonts w:ascii="Times New Roman" w:eastAsia="SimSun" w:hAnsi="Times New Roman" w:cs="Times New Roman" w:hint="eastAsia"/>
          <w:color w:val="000000" w:themeColor="text1"/>
          <w:sz w:val="24"/>
          <w:lang w:eastAsia="zh-TW" w:bidi="en-US"/>
        </w:rPr>
        <w:instrText>做壽</w:instrText>
      </w:r>
      <w:r w:rsidRPr="00AC5971">
        <w:rPr>
          <w:rFonts w:ascii="Times New Roman" w:eastAsia="SimSun" w:hAnsi="Times New Roman" w:cs="Times New Roman"/>
          <w:color w:val="000000" w:themeColor="text1"/>
          <w:sz w:val="24"/>
          <w:lang w:eastAsia="zh-TW" w:bidi="en-US"/>
        </w:rPr>
        <w:instrText xml:space="preserve"> (to celebrate a birthday, usually of the elderly)</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2A1BBF2D"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zuò yuè zi </w:t>
      </w:r>
      <w:r w:rsidRPr="00AC5971">
        <w:rPr>
          <w:rFonts w:ascii="Times New Roman" w:eastAsia="SimSun" w:hAnsi="Times New Roman" w:cs="Times New Roman"/>
          <w:color w:val="000000" w:themeColor="text1"/>
          <w:sz w:val="24"/>
          <w:lang w:eastAsia="zh-TW" w:bidi="en-US"/>
        </w:rPr>
        <w:t>坐月子</w:t>
      </w:r>
      <w:r w:rsidRPr="00AC5971">
        <w:rPr>
          <w:rFonts w:ascii="Times New Roman" w:eastAsia="SimSun" w:hAnsi="Times New Roman" w:cs="Times New Roman"/>
          <w:color w:val="000000" w:themeColor="text1"/>
          <w:sz w:val="24"/>
          <w:lang w:eastAsia="zh-TW" w:bidi="en-US"/>
        </w:rPr>
        <w:t xml:space="preserve"> (to go into confinement for a month following childbirth)</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zuò yuè zi </w:instrText>
      </w:r>
      <w:r w:rsidRPr="00AC5971">
        <w:rPr>
          <w:rFonts w:ascii="Times New Roman" w:eastAsia="SimSun" w:hAnsi="Times New Roman" w:cs="Times New Roman" w:hint="eastAsia"/>
          <w:color w:val="000000" w:themeColor="text1"/>
          <w:sz w:val="24"/>
          <w:lang w:eastAsia="zh-TW" w:bidi="en-US"/>
        </w:rPr>
        <w:instrText>坐月子</w:instrText>
      </w:r>
      <w:r w:rsidRPr="00AC5971">
        <w:rPr>
          <w:rFonts w:ascii="Times New Roman" w:eastAsia="SimSun" w:hAnsi="Times New Roman" w:cs="Times New Roman"/>
          <w:color w:val="000000" w:themeColor="text1"/>
          <w:sz w:val="24"/>
          <w:lang w:eastAsia="zh-TW" w:bidi="en-US"/>
        </w:rPr>
        <w:instrText xml:space="preserve"> (to go into confinement for a month following childbirth)</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0581F87E" w14:textId="77777777" w:rsidR="006A16F7" w:rsidRPr="00AC5971" w:rsidRDefault="006A16F7" w:rsidP="006A16F7">
      <w:pPr>
        <w:widowControl/>
        <w:spacing w:line="360" w:lineRule="auto"/>
        <w:rPr>
          <w:rFonts w:ascii="Times New Roman" w:eastAsia="SimSun" w:hAnsi="Times New Roman" w:cs="Times New Roman"/>
          <w:color w:val="000000" w:themeColor="text1"/>
          <w:kern w:val="0"/>
          <w:sz w:val="24"/>
          <w:lang w:eastAsia="zh-TW" w:bidi="en-US"/>
        </w:rPr>
      </w:pPr>
    </w:p>
    <w:p w14:paraId="6626B6C3" w14:textId="77777777" w:rsidR="006A16F7" w:rsidRPr="00AC5971" w:rsidRDefault="006A16F7" w:rsidP="006A16F7">
      <w:pPr>
        <w:keepNext/>
        <w:widowControl/>
        <w:spacing w:before="240" w:after="60"/>
        <w:jc w:val="left"/>
        <w:outlineLvl w:val="3"/>
        <w:rPr>
          <w:rFonts w:ascii="Times New Roman" w:eastAsia="SimSun" w:hAnsi="Times New Roman" w:cs="Times New Roman"/>
          <w:b/>
          <w:bCs/>
          <w:color w:val="000000" w:themeColor="text1"/>
          <w:kern w:val="0"/>
          <w:sz w:val="24"/>
          <w:szCs w:val="28"/>
          <w:lang w:eastAsia="en-US" w:bidi="en-US"/>
        </w:rPr>
      </w:pPr>
      <w:r w:rsidRPr="00AC5971">
        <w:rPr>
          <w:rFonts w:ascii="Times New Roman" w:eastAsia="SimSun" w:hAnsi="Times New Roman" w:cs="Times New Roman"/>
          <w:b/>
          <w:bCs/>
          <w:color w:val="000000" w:themeColor="text1"/>
          <w:kern w:val="0"/>
          <w:sz w:val="24"/>
          <w:szCs w:val="28"/>
          <w:lang w:eastAsia="zh-TW" w:bidi="en-US"/>
        </w:rPr>
        <w:t xml:space="preserve">6.8.2.1 Festival </w:t>
      </w:r>
      <w:r w:rsidRPr="00AC5971">
        <w:rPr>
          <w:rFonts w:ascii="Times New Roman" w:eastAsia="SimSun" w:hAnsi="Times New Roman" w:cs="Times New Roman"/>
          <w:b/>
          <w:bCs/>
          <w:color w:val="000000" w:themeColor="text1"/>
          <w:kern w:val="0"/>
          <w:sz w:val="24"/>
          <w:lang w:eastAsia="en-US" w:bidi="en-US"/>
        </w:rPr>
        <w:t>customs</w:t>
      </w:r>
    </w:p>
    <w:p w14:paraId="763E517F"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color w:val="000000" w:themeColor="text1"/>
          <w:sz w:val="24"/>
          <w:lang w:eastAsia="zh-TW" w:bidi="en-US"/>
        </w:rPr>
        <w:t xml:space="preserve">Spring Festival: </w:t>
      </w:r>
    </w:p>
    <w:p w14:paraId="4FC95C3D"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bàinián </w:t>
      </w:r>
      <w:r w:rsidRPr="00AC5971">
        <w:rPr>
          <w:rFonts w:ascii="Times New Roman" w:eastAsia="SimSun" w:hAnsi="Times New Roman" w:cs="Times New Roman"/>
          <w:color w:val="000000" w:themeColor="text1"/>
          <w:sz w:val="24"/>
          <w:lang w:eastAsia="zh-TW" w:bidi="en-US"/>
        </w:rPr>
        <w:t>拜年</w:t>
      </w:r>
      <w:r w:rsidRPr="00AC5971">
        <w:rPr>
          <w:rFonts w:ascii="Times New Roman" w:eastAsia="SimSun" w:hAnsi="Times New Roman" w:cs="Times New Roman"/>
          <w:color w:val="000000" w:themeColor="text1"/>
          <w:sz w:val="24"/>
          <w:lang w:eastAsia="zh-TW" w:bidi="en-US"/>
        </w:rPr>
        <w:t xml:space="preserve"> (to pay a New Year call)</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bàinián </w:instrText>
      </w:r>
      <w:r w:rsidRPr="00AC5971">
        <w:rPr>
          <w:rFonts w:ascii="Times New Roman" w:eastAsia="SimSun" w:hAnsi="Times New Roman" w:cs="Times New Roman" w:hint="eastAsia"/>
          <w:color w:val="000000" w:themeColor="text1"/>
          <w:sz w:val="24"/>
          <w:lang w:eastAsia="zh-TW" w:bidi="en-US"/>
        </w:rPr>
        <w:instrText>拜年</w:instrText>
      </w:r>
      <w:r w:rsidRPr="00AC5971">
        <w:rPr>
          <w:rFonts w:ascii="Times New Roman" w:eastAsia="SimSun" w:hAnsi="Times New Roman" w:cs="Times New Roman"/>
          <w:color w:val="000000" w:themeColor="text1"/>
          <w:sz w:val="24"/>
          <w:lang w:eastAsia="zh-TW" w:bidi="en-US"/>
        </w:rPr>
        <w:instrText xml:space="preserve"> (to pay a New Year call)</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7AE46799"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bàn niánhuò </w:t>
      </w:r>
      <w:r w:rsidRPr="00AC5971">
        <w:rPr>
          <w:rFonts w:ascii="Times New Roman" w:eastAsia="SimSun" w:hAnsi="Times New Roman" w:cs="Times New Roman"/>
          <w:color w:val="000000" w:themeColor="text1"/>
          <w:sz w:val="24"/>
          <w:lang w:eastAsia="zh-TW" w:bidi="en-US"/>
        </w:rPr>
        <w:t>辦年貨</w:t>
      </w:r>
      <w:r w:rsidRPr="00AC5971">
        <w:rPr>
          <w:rFonts w:ascii="Times New Roman" w:eastAsia="SimSun" w:hAnsi="Times New Roman" w:cs="Times New Roman"/>
          <w:color w:val="000000" w:themeColor="text1"/>
          <w:sz w:val="24"/>
          <w:lang w:eastAsia="zh-TW" w:bidi="en-US"/>
        </w:rPr>
        <w:t xml:space="preserve"> (to go shopping for the Spring Festival)</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bàn niánhuò </w:instrText>
      </w:r>
      <w:r w:rsidRPr="00AC5971">
        <w:rPr>
          <w:rFonts w:ascii="Times New Roman" w:eastAsia="SimSun" w:hAnsi="Times New Roman" w:cs="Times New Roman"/>
          <w:color w:val="000000" w:themeColor="text1"/>
          <w:sz w:val="24"/>
          <w:lang w:eastAsia="zh-TW" w:bidi="en-US"/>
        </w:rPr>
        <w:instrText>辦年貨</w:instrText>
      </w:r>
      <w:r w:rsidRPr="00AC5971">
        <w:rPr>
          <w:rFonts w:ascii="Times New Roman" w:eastAsia="SimSun" w:hAnsi="Times New Roman" w:cs="Times New Roman"/>
          <w:color w:val="000000" w:themeColor="text1"/>
          <w:sz w:val="24"/>
          <w:lang w:eastAsia="zh-TW" w:bidi="en-US"/>
        </w:rPr>
        <w:instrText xml:space="preserve"> (to go shopping for the Spring Festival)</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276757D0"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bāo jiǎozi </w:t>
      </w:r>
      <w:r w:rsidRPr="00AC5971">
        <w:rPr>
          <w:rFonts w:ascii="Times New Roman" w:eastAsia="SimSun" w:hAnsi="Times New Roman" w:cs="Times New Roman"/>
          <w:color w:val="000000" w:themeColor="text1"/>
          <w:sz w:val="24"/>
          <w:lang w:eastAsia="zh-TW" w:bidi="en-US"/>
        </w:rPr>
        <w:t>包餃子</w:t>
      </w:r>
      <w:r w:rsidRPr="00AC5971">
        <w:rPr>
          <w:rFonts w:ascii="Times New Roman" w:eastAsia="SimSun" w:hAnsi="Times New Roman" w:cs="Times New Roman"/>
          <w:color w:val="000000" w:themeColor="text1"/>
          <w:sz w:val="24"/>
          <w:lang w:eastAsia="zh-TW" w:bidi="en-US"/>
        </w:rPr>
        <w:t xml:space="preserve"> (to fold dumplings)</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bāo jiǎozi </w:instrText>
      </w:r>
      <w:r w:rsidRPr="00AC5971">
        <w:rPr>
          <w:rFonts w:ascii="Times New Roman" w:eastAsia="SimSun" w:hAnsi="Times New Roman" w:cs="Times New Roman"/>
          <w:color w:val="000000" w:themeColor="text1"/>
          <w:sz w:val="24"/>
          <w:lang w:eastAsia="zh-TW" w:bidi="en-US"/>
        </w:rPr>
        <w:instrText>包餃子</w:instrText>
      </w:r>
      <w:r w:rsidRPr="00AC5971">
        <w:rPr>
          <w:rFonts w:ascii="Times New Roman" w:eastAsia="SimSun" w:hAnsi="Times New Roman" w:cs="Times New Roman"/>
          <w:color w:val="000000" w:themeColor="text1"/>
          <w:sz w:val="24"/>
          <w:lang w:eastAsia="zh-TW" w:bidi="en-US"/>
        </w:rPr>
        <w:instrText xml:space="preserve"> (to fold dumplings)</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42A08A86"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chī nián yèfàn </w:t>
      </w:r>
      <w:r w:rsidRPr="00AC5971">
        <w:rPr>
          <w:rFonts w:ascii="Times New Roman" w:eastAsia="SimSun" w:hAnsi="Times New Roman" w:cs="Times New Roman"/>
          <w:color w:val="000000" w:themeColor="text1"/>
          <w:sz w:val="24"/>
          <w:lang w:eastAsia="zh-TW" w:bidi="en-US"/>
        </w:rPr>
        <w:t>吃年夜飯</w:t>
      </w:r>
      <w:r w:rsidRPr="00AC5971">
        <w:rPr>
          <w:rFonts w:ascii="Times New Roman" w:eastAsia="SimSun" w:hAnsi="Times New Roman" w:cs="Times New Roman"/>
          <w:color w:val="000000" w:themeColor="text1"/>
          <w:sz w:val="24"/>
          <w:lang w:eastAsia="zh-TW" w:bidi="en-US"/>
        </w:rPr>
        <w:t xml:space="preserve"> (to eat the lunar New Year’s Eve family dinner)</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chī nián yèfàn </w:instrText>
      </w:r>
      <w:r w:rsidRPr="00AC5971">
        <w:rPr>
          <w:rFonts w:ascii="Times New Roman" w:eastAsia="SimSun" w:hAnsi="Times New Roman" w:cs="Times New Roman"/>
          <w:color w:val="000000" w:themeColor="text1"/>
          <w:sz w:val="24"/>
          <w:lang w:eastAsia="zh-TW" w:bidi="en-US"/>
        </w:rPr>
        <w:instrText>吃年夜飯</w:instrText>
      </w:r>
      <w:r w:rsidRPr="00AC5971">
        <w:rPr>
          <w:rFonts w:ascii="Times New Roman" w:eastAsia="SimSun" w:hAnsi="Times New Roman" w:cs="Times New Roman"/>
          <w:color w:val="000000" w:themeColor="text1"/>
          <w:sz w:val="24"/>
          <w:lang w:eastAsia="zh-TW" w:bidi="en-US"/>
        </w:rPr>
        <w:instrText xml:space="preserve"> (to eat the lunar New Year’s Eve family dinner)</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23EF06DB"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cí jiù yíngxīn </w:t>
      </w:r>
      <w:r w:rsidRPr="00AC5971">
        <w:rPr>
          <w:rFonts w:ascii="Times New Roman" w:eastAsia="SimSun" w:hAnsi="Times New Roman" w:cs="Times New Roman"/>
          <w:color w:val="000000" w:themeColor="text1"/>
          <w:sz w:val="24"/>
          <w:lang w:eastAsia="zh-TW" w:bidi="en-US"/>
        </w:rPr>
        <w:t>辭舊迎新</w:t>
      </w:r>
      <w:r w:rsidRPr="00AC5971">
        <w:rPr>
          <w:rFonts w:ascii="Times New Roman" w:eastAsia="SimSun" w:hAnsi="Times New Roman" w:cs="Times New Roman"/>
          <w:color w:val="000000" w:themeColor="text1"/>
          <w:sz w:val="24"/>
          <w:lang w:eastAsia="zh-TW" w:bidi="en-US"/>
        </w:rPr>
        <w:t xml:space="preserve"> (to ring out the old year and ring in the new)</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cí jiù yíngxīn </w:instrText>
      </w:r>
      <w:r w:rsidRPr="00AC5971">
        <w:rPr>
          <w:rFonts w:ascii="Times New Roman" w:eastAsia="SimSun" w:hAnsi="Times New Roman" w:cs="Times New Roman"/>
          <w:color w:val="000000" w:themeColor="text1"/>
          <w:sz w:val="24"/>
          <w:lang w:eastAsia="zh-TW" w:bidi="en-US"/>
        </w:rPr>
        <w:instrText>辭舊迎新</w:instrText>
      </w:r>
      <w:r w:rsidRPr="00AC5971">
        <w:rPr>
          <w:rFonts w:ascii="Times New Roman" w:eastAsia="SimSun" w:hAnsi="Times New Roman" w:cs="Times New Roman"/>
          <w:color w:val="000000" w:themeColor="text1"/>
          <w:sz w:val="24"/>
          <w:lang w:eastAsia="zh-TW" w:bidi="en-US"/>
        </w:rPr>
        <w:instrText xml:space="preserve"> (to ring out the old year and ring in the new)</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23E6C0AC"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cí suì </w:t>
      </w:r>
      <w:r w:rsidRPr="00AC5971">
        <w:rPr>
          <w:rFonts w:ascii="Times New Roman" w:eastAsia="SimSun" w:hAnsi="Times New Roman" w:cs="Times New Roman"/>
          <w:color w:val="000000" w:themeColor="text1"/>
          <w:sz w:val="24"/>
          <w:lang w:eastAsia="zh-TW" w:bidi="en-US"/>
        </w:rPr>
        <w:t>辭歲</w:t>
      </w:r>
      <w:r w:rsidRPr="00AC5971">
        <w:rPr>
          <w:rFonts w:ascii="Times New Roman" w:eastAsia="SimSun" w:hAnsi="Times New Roman" w:cs="Times New Roman"/>
          <w:color w:val="000000" w:themeColor="text1"/>
          <w:sz w:val="24"/>
          <w:lang w:eastAsia="zh-TW" w:bidi="en-US"/>
        </w:rPr>
        <w:t xml:space="preserve"> (to bid farewell to the outgoing year)</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cí suì </w:instrText>
      </w:r>
      <w:r w:rsidRPr="00AC5971">
        <w:rPr>
          <w:rFonts w:ascii="Times New Roman" w:eastAsia="SimSun" w:hAnsi="Times New Roman" w:cs="Times New Roman"/>
          <w:color w:val="000000" w:themeColor="text1"/>
          <w:sz w:val="24"/>
          <w:lang w:eastAsia="zh-TW" w:bidi="en-US"/>
        </w:rPr>
        <w:instrText>辭歲</w:instrText>
      </w:r>
      <w:r w:rsidRPr="00AC5971">
        <w:rPr>
          <w:rFonts w:ascii="Times New Roman" w:eastAsia="SimSun" w:hAnsi="Times New Roman" w:cs="Times New Roman"/>
          <w:color w:val="000000" w:themeColor="text1"/>
          <w:sz w:val="24"/>
          <w:lang w:eastAsia="zh-TW" w:bidi="en-US"/>
        </w:rPr>
        <w:instrText xml:space="preserve"> (to bid farewell to the outgoing year)</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667A5A67"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fàng biānpào </w:t>
      </w:r>
      <w:r w:rsidRPr="00AC5971">
        <w:rPr>
          <w:rFonts w:ascii="Times New Roman" w:eastAsia="SimSun" w:hAnsi="Times New Roman" w:cs="Times New Roman"/>
          <w:color w:val="000000" w:themeColor="text1"/>
          <w:sz w:val="24"/>
          <w:lang w:eastAsia="zh-TW" w:bidi="en-US"/>
        </w:rPr>
        <w:t>放鞭炮</w:t>
      </w:r>
      <w:r w:rsidRPr="00AC5971">
        <w:rPr>
          <w:rFonts w:ascii="Times New Roman" w:eastAsia="PMingLiU"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t>(to set off fireworks)</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fàng biānpào </w:instrText>
      </w:r>
      <w:r w:rsidRPr="00AC5971">
        <w:rPr>
          <w:rFonts w:ascii="Times New Roman" w:eastAsia="SimSun" w:hAnsi="Times New Roman" w:cs="Times New Roman"/>
          <w:color w:val="000000" w:themeColor="text1"/>
          <w:sz w:val="24"/>
          <w:lang w:eastAsia="zh-TW" w:bidi="en-US"/>
        </w:rPr>
        <w:instrText>放鞭炮</w:instrText>
      </w:r>
      <w:r w:rsidRPr="00AC5971">
        <w:rPr>
          <w:rFonts w:ascii="Times New Roman" w:eastAsia="PMingLiU" w:hAnsi="Times New Roman" w:cs="Times New Roman"/>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instrText>(to set off fireworks)</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7EEB0C0A"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gěi hóngbāo </w:t>
      </w:r>
      <w:r w:rsidRPr="00AC5971">
        <w:rPr>
          <w:rFonts w:ascii="Times New Roman" w:eastAsia="SimSun" w:hAnsi="Times New Roman" w:cs="Times New Roman"/>
          <w:color w:val="000000" w:themeColor="text1"/>
          <w:sz w:val="24"/>
          <w:lang w:eastAsia="zh-TW" w:bidi="en-US"/>
        </w:rPr>
        <w:t>給紅包</w:t>
      </w:r>
      <w:r w:rsidRPr="00AC5971">
        <w:rPr>
          <w:rFonts w:ascii="Times New Roman" w:eastAsia="SimSun" w:hAnsi="Times New Roman" w:cs="Times New Roman"/>
          <w:color w:val="000000" w:themeColor="text1"/>
          <w:sz w:val="24"/>
          <w:lang w:eastAsia="zh-TW" w:bidi="en-US"/>
        </w:rPr>
        <w:t xml:space="preserve"> (to give red envelopes)</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gěi hóngbāo </w:instrText>
      </w:r>
      <w:r w:rsidRPr="00AC5971">
        <w:rPr>
          <w:rFonts w:ascii="Times New Roman" w:eastAsia="SimSun" w:hAnsi="Times New Roman" w:cs="Times New Roman"/>
          <w:color w:val="000000" w:themeColor="text1"/>
          <w:sz w:val="24"/>
          <w:lang w:eastAsia="zh-TW" w:bidi="en-US"/>
        </w:rPr>
        <w:instrText>給紅包</w:instrText>
      </w:r>
      <w:r w:rsidRPr="00AC5971">
        <w:rPr>
          <w:rFonts w:ascii="Times New Roman" w:eastAsia="SimSun" w:hAnsi="Times New Roman" w:cs="Times New Roman"/>
          <w:color w:val="000000" w:themeColor="text1"/>
          <w:sz w:val="24"/>
          <w:lang w:eastAsia="zh-TW" w:bidi="en-US"/>
        </w:rPr>
        <w:instrText xml:space="preserve"> (to give red envelopes)</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1A39C7AF"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gěi yāsuìqián </w:t>
      </w:r>
      <w:r w:rsidRPr="00AC5971">
        <w:rPr>
          <w:rFonts w:ascii="Times New Roman" w:eastAsia="SimSun" w:hAnsi="Times New Roman" w:cs="Times New Roman"/>
          <w:color w:val="000000" w:themeColor="text1"/>
          <w:sz w:val="24"/>
          <w:lang w:eastAsia="zh-TW" w:bidi="en-US"/>
        </w:rPr>
        <w:t>給壓歲錢</w:t>
      </w:r>
      <w:r w:rsidRPr="00AC5971">
        <w:rPr>
          <w:rFonts w:ascii="Times New Roman" w:eastAsia="SimSun" w:hAnsi="Times New Roman" w:cs="Times New Roman"/>
          <w:color w:val="000000" w:themeColor="text1"/>
          <w:sz w:val="24"/>
          <w:lang w:eastAsia="zh-TW" w:bidi="en-US"/>
        </w:rPr>
        <w:t xml:space="preserve"> (to give money to children as a lunar New Year gift)</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gěi yāsuìqián </w:instrText>
      </w:r>
      <w:r w:rsidRPr="00AC5971">
        <w:rPr>
          <w:rFonts w:ascii="Times New Roman" w:eastAsia="SimSun" w:hAnsi="Times New Roman" w:cs="Times New Roman"/>
          <w:color w:val="000000" w:themeColor="text1"/>
          <w:sz w:val="24"/>
          <w:lang w:eastAsia="zh-TW" w:bidi="en-US"/>
        </w:rPr>
        <w:instrText>給壓歲錢</w:instrText>
      </w:r>
      <w:r w:rsidRPr="00AC5971">
        <w:rPr>
          <w:rFonts w:ascii="Times New Roman" w:eastAsia="SimSun" w:hAnsi="Times New Roman" w:cs="Times New Roman"/>
          <w:color w:val="000000" w:themeColor="text1"/>
          <w:sz w:val="24"/>
          <w:lang w:eastAsia="zh-TW" w:bidi="en-US"/>
        </w:rPr>
        <w:instrText xml:space="preserve"> (to give money to children as a lunar New Year gift)</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35AE355A"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guà niánhuà </w:t>
      </w:r>
      <w:r w:rsidRPr="00AC5971">
        <w:rPr>
          <w:rFonts w:ascii="Times New Roman" w:eastAsia="SimSun" w:hAnsi="Times New Roman" w:cs="Times New Roman"/>
          <w:color w:val="000000" w:themeColor="text1"/>
          <w:sz w:val="24"/>
          <w:lang w:eastAsia="zh-TW" w:bidi="en-US"/>
        </w:rPr>
        <w:t>掛年畫</w:t>
      </w:r>
      <w:r w:rsidRPr="00AC5971">
        <w:rPr>
          <w:rFonts w:ascii="Times New Roman" w:eastAsia="SimSun" w:hAnsi="Times New Roman" w:cs="Times New Roman"/>
          <w:color w:val="000000" w:themeColor="text1"/>
          <w:sz w:val="24"/>
          <w:lang w:eastAsia="zh-TW" w:bidi="en-US"/>
        </w:rPr>
        <w:t xml:space="preserve"> (to hang Spring Festival pictures)</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guà niánhuà </w:instrText>
      </w:r>
      <w:r w:rsidRPr="00AC5971">
        <w:rPr>
          <w:rFonts w:ascii="Times New Roman" w:eastAsia="SimSun" w:hAnsi="Times New Roman" w:cs="Times New Roman"/>
          <w:color w:val="000000" w:themeColor="text1"/>
          <w:sz w:val="24"/>
          <w:lang w:eastAsia="zh-TW" w:bidi="en-US"/>
        </w:rPr>
        <w:instrText>掛年畫</w:instrText>
      </w:r>
      <w:r w:rsidRPr="00AC5971">
        <w:rPr>
          <w:rFonts w:ascii="Times New Roman" w:eastAsia="SimSun" w:hAnsi="Times New Roman" w:cs="Times New Roman"/>
          <w:color w:val="000000" w:themeColor="text1"/>
          <w:sz w:val="24"/>
          <w:lang w:eastAsia="zh-TW" w:bidi="en-US"/>
        </w:rPr>
        <w:instrText xml:space="preserve"> (to hang Spring Festival pictures)</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7741A10C"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guàng miàohuì </w:t>
      </w:r>
      <w:r w:rsidRPr="00AC5971">
        <w:rPr>
          <w:rFonts w:ascii="Times New Roman" w:eastAsia="SimSun" w:hAnsi="Times New Roman" w:cs="Times New Roman"/>
          <w:color w:val="000000" w:themeColor="text1"/>
          <w:sz w:val="24"/>
          <w:lang w:eastAsia="zh-TW" w:bidi="en-US"/>
        </w:rPr>
        <w:t>逛廟會</w:t>
      </w:r>
      <w:r w:rsidRPr="00AC5971">
        <w:rPr>
          <w:rFonts w:ascii="Times New Roman" w:eastAsia="SimSun" w:hAnsi="Times New Roman" w:cs="Times New Roman"/>
          <w:color w:val="000000" w:themeColor="text1"/>
          <w:sz w:val="24"/>
          <w:lang w:eastAsia="zh-TW" w:bidi="en-US"/>
        </w:rPr>
        <w:t xml:space="preserve"> (to attend temple fairs)</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guàng miàohuì </w:instrText>
      </w:r>
      <w:r w:rsidRPr="00AC5971">
        <w:rPr>
          <w:rFonts w:ascii="Times New Roman" w:eastAsia="SimSun" w:hAnsi="Times New Roman" w:cs="Times New Roman"/>
          <w:color w:val="000000" w:themeColor="text1"/>
          <w:sz w:val="24"/>
          <w:lang w:eastAsia="zh-TW" w:bidi="en-US"/>
        </w:rPr>
        <w:instrText>逛廟會</w:instrText>
      </w:r>
      <w:r w:rsidRPr="00AC5971">
        <w:rPr>
          <w:rFonts w:ascii="Times New Roman" w:eastAsia="SimSun" w:hAnsi="Times New Roman" w:cs="Times New Roman"/>
          <w:color w:val="000000" w:themeColor="text1"/>
          <w:sz w:val="24"/>
          <w:lang w:eastAsia="zh-TW" w:bidi="en-US"/>
        </w:rPr>
        <w:instrText xml:space="preserve"> (to attend temple fairs)</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2BCC4405"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guònián </w:t>
      </w:r>
      <w:r w:rsidRPr="00AC5971">
        <w:rPr>
          <w:rFonts w:ascii="Times New Roman" w:eastAsia="SimSun" w:hAnsi="Times New Roman" w:cs="Times New Roman"/>
          <w:color w:val="000000" w:themeColor="text1"/>
          <w:sz w:val="24"/>
          <w:lang w:eastAsia="zh-TW" w:bidi="en-US"/>
        </w:rPr>
        <w:t>過年</w:t>
      </w:r>
      <w:r w:rsidRPr="00AC5971">
        <w:rPr>
          <w:rFonts w:ascii="Times New Roman" w:eastAsia="SimSun" w:hAnsi="Times New Roman" w:cs="Times New Roman"/>
          <w:color w:val="000000" w:themeColor="text1"/>
          <w:sz w:val="24"/>
          <w:lang w:eastAsia="zh-TW" w:bidi="en-US"/>
        </w:rPr>
        <w:t xml:space="preserve"> (to celebrate the Spring Festival)</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guònián </w:instrText>
      </w:r>
      <w:r w:rsidRPr="00AC5971">
        <w:rPr>
          <w:rFonts w:ascii="Times New Roman" w:eastAsia="SimSun" w:hAnsi="Times New Roman" w:cs="Times New Roman"/>
          <w:color w:val="000000" w:themeColor="text1"/>
          <w:sz w:val="24"/>
          <w:lang w:eastAsia="zh-TW" w:bidi="en-US"/>
        </w:rPr>
        <w:instrText>過年</w:instrText>
      </w:r>
      <w:r w:rsidRPr="00AC5971">
        <w:rPr>
          <w:rFonts w:ascii="Times New Roman" w:eastAsia="SimSun" w:hAnsi="Times New Roman" w:cs="Times New Roman"/>
          <w:color w:val="000000" w:themeColor="text1"/>
          <w:sz w:val="24"/>
          <w:lang w:eastAsia="zh-TW" w:bidi="en-US"/>
        </w:rPr>
        <w:instrText xml:space="preserve"> (to celebrate the Spring Festival)</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565A34A1" w14:textId="77777777" w:rsidR="006A16F7" w:rsidRPr="00AC5971" w:rsidRDefault="006A16F7" w:rsidP="006A16F7">
      <w:pPr>
        <w:ind w:left="567" w:right="567"/>
        <w:jc w:val="left"/>
        <w:rPr>
          <w:rFonts w:ascii="Times New Roman" w:eastAsia="PMingLiU"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hú chuānghuā </w:t>
      </w:r>
      <w:r w:rsidRPr="00AC5971">
        <w:rPr>
          <w:rFonts w:ascii="Times New Roman" w:eastAsia="SimSun" w:hAnsi="Times New Roman" w:cs="Times New Roman"/>
          <w:color w:val="000000" w:themeColor="text1"/>
          <w:sz w:val="24"/>
          <w:lang w:eastAsia="zh-TW" w:bidi="en-US"/>
        </w:rPr>
        <w:t>糊窗花</w:t>
      </w:r>
      <w:r w:rsidRPr="00AC5971">
        <w:rPr>
          <w:rFonts w:ascii="Times New Roman" w:eastAsia="SimSun" w:hAnsi="Times New Roman" w:cs="Times New Roman"/>
          <w:color w:val="000000" w:themeColor="text1"/>
          <w:sz w:val="24"/>
          <w:lang w:eastAsia="zh-TW" w:bidi="en-US"/>
        </w:rPr>
        <w:t xml:space="preserve"> (to paste decorative window paper cuttings)</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hú chuānghuā </w:instrText>
      </w:r>
      <w:r w:rsidRPr="00AC5971">
        <w:rPr>
          <w:rFonts w:ascii="Times New Roman" w:eastAsia="SimSun" w:hAnsi="Times New Roman" w:cs="Times New Roman"/>
          <w:color w:val="000000" w:themeColor="text1"/>
          <w:sz w:val="24"/>
          <w:lang w:eastAsia="zh-TW" w:bidi="en-US"/>
        </w:rPr>
        <w:instrText>糊窗花</w:instrText>
      </w:r>
      <w:r w:rsidRPr="00AC5971">
        <w:rPr>
          <w:rFonts w:ascii="Times New Roman" w:eastAsia="SimSun" w:hAnsi="Times New Roman" w:cs="Times New Roman"/>
          <w:color w:val="000000" w:themeColor="text1"/>
          <w:sz w:val="24"/>
          <w:lang w:eastAsia="zh-TW" w:bidi="en-US"/>
        </w:rPr>
        <w:instrText xml:space="preserve"> (to paste decorative window paper cuttings)</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5DA1E2E5"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niǔ yānggē </w:t>
      </w:r>
      <w:r w:rsidRPr="00AC5971">
        <w:rPr>
          <w:rFonts w:ascii="Times New Roman" w:eastAsia="SimSun" w:hAnsi="Times New Roman" w:cs="Times New Roman"/>
          <w:color w:val="000000" w:themeColor="text1"/>
          <w:sz w:val="24"/>
          <w:lang w:eastAsia="zh-TW" w:bidi="en-US"/>
        </w:rPr>
        <w:t>扭秧歌</w:t>
      </w:r>
      <w:r w:rsidRPr="00AC5971">
        <w:rPr>
          <w:rFonts w:ascii="Times New Roman" w:eastAsia="SimSun" w:hAnsi="Times New Roman" w:cs="Times New Roman"/>
          <w:color w:val="000000" w:themeColor="text1"/>
          <w:sz w:val="24"/>
          <w:lang w:eastAsia="zh-TW" w:bidi="en-US"/>
        </w:rPr>
        <w:t xml:space="preserve"> (to do the yangko dance)</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niǔ yānggē </w:instrText>
      </w:r>
      <w:r w:rsidRPr="00AC5971">
        <w:rPr>
          <w:rFonts w:ascii="Times New Roman" w:eastAsia="SimSun" w:hAnsi="Times New Roman" w:cs="Times New Roman"/>
          <w:color w:val="000000" w:themeColor="text1"/>
          <w:sz w:val="24"/>
          <w:lang w:eastAsia="zh-TW" w:bidi="en-US"/>
        </w:rPr>
        <w:instrText>扭秧歌</w:instrText>
      </w:r>
      <w:r w:rsidRPr="00AC5971">
        <w:rPr>
          <w:rFonts w:ascii="Times New Roman" w:eastAsia="SimSun" w:hAnsi="Times New Roman" w:cs="Times New Roman"/>
          <w:color w:val="000000" w:themeColor="text1"/>
          <w:sz w:val="24"/>
          <w:lang w:eastAsia="zh-TW" w:bidi="en-US"/>
        </w:rPr>
        <w:instrText xml:space="preserve"> (to do the yangko dance)</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268A664D"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shǒusuì </w:t>
      </w:r>
      <w:r w:rsidRPr="00AC5971">
        <w:rPr>
          <w:rFonts w:ascii="Times New Roman" w:eastAsia="SimSun" w:hAnsi="Times New Roman" w:cs="Times New Roman"/>
          <w:color w:val="000000" w:themeColor="text1"/>
          <w:sz w:val="24"/>
          <w:lang w:eastAsia="zh-TW" w:bidi="en-US"/>
        </w:rPr>
        <w:t>守歲</w:t>
      </w:r>
      <w:r w:rsidRPr="00AC5971">
        <w:rPr>
          <w:rFonts w:ascii="Times New Roman" w:eastAsia="SimSun" w:hAnsi="Times New Roman" w:cs="Times New Roman"/>
          <w:color w:val="000000" w:themeColor="text1"/>
          <w:sz w:val="24"/>
          <w:lang w:eastAsia="zh-TW" w:bidi="en-US"/>
        </w:rPr>
        <w:t xml:space="preserve"> (to stay up late on New Year's Eve)</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shǒusuì </w:instrText>
      </w:r>
      <w:r w:rsidRPr="00AC5971">
        <w:rPr>
          <w:rFonts w:ascii="Times New Roman" w:eastAsia="SimSun" w:hAnsi="Times New Roman" w:cs="Times New Roman"/>
          <w:color w:val="000000" w:themeColor="text1"/>
          <w:sz w:val="24"/>
          <w:lang w:eastAsia="zh-TW" w:bidi="en-US"/>
        </w:rPr>
        <w:instrText>守歲</w:instrText>
      </w:r>
      <w:r w:rsidRPr="00AC5971">
        <w:rPr>
          <w:rFonts w:ascii="Times New Roman" w:eastAsia="SimSun" w:hAnsi="Times New Roman" w:cs="Times New Roman"/>
          <w:color w:val="000000" w:themeColor="text1"/>
          <w:sz w:val="24"/>
          <w:lang w:eastAsia="zh-TW" w:bidi="en-US"/>
        </w:rPr>
        <w:instrText xml:space="preserve"> (to stay up late on New Year's Eve)</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26835C29"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tiē duìlián </w:t>
      </w:r>
      <w:r w:rsidRPr="00AC5971">
        <w:rPr>
          <w:rFonts w:ascii="Times New Roman" w:eastAsia="SimSun" w:hAnsi="Times New Roman" w:cs="Times New Roman"/>
          <w:color w:val="000000" w:themeColor="text1"/>
          <w:sz w:val="24"/>
          <w:lang w:eastAsia="zh-TW" w:bidi="en-US"/>
        </w:rPr>
        <w:t>貼對聯</w:t>
      </w:r>
      <w:r w:rsidRPr="00AC5971">
        <w:rPr>
          <w:rFonts w:ascii="Times New Roman" w:eastAsia="SimSun" w:hAnsi="Times New Roman" w:cs="Times New Roman"/>
          <w:color w:val="000000" w:themeColor="text1"/>
          <w:sz w:val="24"/>
          <w:lang w:eastAsia="zh-TW" w:bidi="en-US"/>
        </w:rPr>
        <w:t xml:space="preserve"> (to hang Spring Festival couplets)</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tiē duìlián </w:instrText>
      </w:r>
      <w:r w:rsidRPr="00AC5971">
        <w:rPr>
          <w:rFonts w:ascii="Times New Roman" w:eastAsia="SimSun" w:hAnsi="Times New Roman" w:cs="Times New Roman"/>
          <w:color w:val="000000" w:themeColor="text1"/>
          <w:sz w:val="24"/>
          <w:lang w:eastAsia="zh-TW" w:bidi="en-US"/>
        </w:rPr>
        <w:instrText>貼對聯</w:instrText>
      </w:r>
      <w:r w:rsidRPr="00AC5971">
        <w:rPr>
          <w:rFonts w:ascii="Times New Roman" w:eastAsia="SimSun" w:hAnsi="Times New Roman" w:cs="Times New Roman"/>
          <w:color w:val="000000" w:themeColor="text1"/>
          <w:sz w:val="24"/>
          <w:lang w:eastAsia="zh-TW" w:bidi="en-US"/>
        </w:rPr>
        <w:instrText xml:space="preserve"> (to hang Spring Festival couplets)</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r w:rsidRPr="00AC5971">
        <w:rPr>
          <w:rFonts w:ascii="Times New Roman" w:eastAsia="SimSun" w:hAnsi="Times New Roman" w:cs="Times New Roman"/>
          <w:color w:val="000000" w:themeColor="text1"/>
          <w:sz w:val="24"/>
          <w:lang w:eastAsia="zh-TW" w:bidi="en-US"/>
        </w:rPr>
        <w:t xml:space="preserve"> </w:t>
      </w:r>
    </w:p>
    <w:p w14:paraId="18734F9D" w14:textId="77777777" w:rsidR="006A16F7" w:rsidRPr="00AC5971" w:rsidRDefault="006A16F7" w:rsidP="006A16F7">
      <w:pPr>
        <w:widowControl/>
        <w:spacing w:line="360" w:lineRule="auto"/>
        <w:ind w:leftChars="340" w:left="714"/>
        <w:jc w:val="left"/>
        <w:rPr>
          <w:rFonts w:ascii="Times New Roman" w:eastAsia="SimSun" w:hAnsi="Times New Roman" w:cs="Times New Roman"/>
          <w:color w:val="000000" w:themeColor="text1"/>
          <w:kern w:val="0"/>
          <w:sz w:val="24"/>
          <w:lang w:bidi="en-US"/>
        </w:rPr>
      </w:pPr>
    </w:p>
    <w:p w14:paraId="1AC1EECA"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eastAsia="zh-TW" w:bidi="en-US"/>
        </w:rPr>
      </w:pPr>
      <w:r w:rsidRPr="00AC5971">
        <w:rPr>
          <w:rFonts w:ascii="Times New Roman" w:eastAsia="SimSun" w:hAnsi="Times New Roman" w:cs="Times New Roman"/>
          <w:color w:val="000000" w:themeColor="text1"/>
          <w:kern w:val="0"/>
          <w:sz w:val="24"/>
          <w:lang w:eastAsia="zh-TW" w:bidi="en-US"/>
        </w:rPr>
        <w:t xml:space="preserve">Dragon Boat Festival: </w:t>
      </w:r>
    </w:p>
    <w:p w14:paraId="1CF26A11"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chī zòngzi </w:t>
      </w:r>
      <w:r w:rsidRPr="00AC5971">
        <w:rPr>
          <w:rFonts w:ascii="Times New Roman" w:eastAsia="SimSun" w:hAnsi="Times New Roman" w:cs="Times New Roman"/>
          <w:color w:val="000000" w:themeColor="text1"/>
          <w:sz w:val="24"/>
          <w:lang w:eastAsia="zh-TW" w:bidi="en-US"/>
        </w:rPr>
        <w:t>吃粽子</w:t>
      </w:r>
      <w:r w:rsidRPr="00AC5971">
        <w:rPr>
          <w:rFonts w:ascii="Times New Roman" w:eastAsia="SimSun" w:hAnsi="Times New Roman" w:cs="Times New Roman"/>
          <w:color w:val="000000" w:themeColor="text1"/>
          <w:sz w:val="24"/>
          <w:lang w:eastAsia="zh-TW" w:bidi="en-US"/>
        </w:rPr>
        <w:t xml:space="preserve"> (to eat rice dumplings wrapped in bamboo leaves)</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chī zòngzi </w:instrText>
      </w:r>
      <w:r w:rsidRPr="00AC5971">
        <w:rPr>
          <w:rFonts w:ascii="Times New Roman" w:eastAsia="SimSun" w:hAnsi="Times New Roman" w:cs="Times New Roman"/>
          <w:color w:val="000000" w:themeColor="text1"/>
          <w:sz w:val="24"/>
          <w:lang w:eastAsia="zh-TW" w:bidi="en-US"/>
        </w:rPr>
        <w:instrText>吃粽子</w:instrText>
      </w:r>
      <w:r w:rsidRPr="00AC5971">
        <w:rPr>
          <w:rFonts w:ascii="Times New Roman" w:eastAsia="SimSun" w:hAnsi="Times New Roman" w:cs="Times New Roman"/>
          <w:color w:val="000000" w:themeColor="text1"/>
          <w:sz w:val="24"/>
          <w:lang w:eastAsia="zh-TW" w:bidi="en-US"/>
        </w:rPr>
        <w:instrText xml:space="preserve"> (to eat rice dumplings wrapped in bamboo leaves)</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1ADBC7E0"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huà lóngzhōu </w:t>
      </w:r>
      <w:r w:rsidRPr="00AC5971">
        <w:rPr>
          <w:rFonts w:ascii="Times New Roman" w:eastAsia="SimSun" w:hAnsi="Times New Roman" w:cs="Times New Roman"/>
          <w:color w:val="000000" w:themeColor="text1"/>
          <w:sz w:val="24"/>
          <w:lang w:eastAsia="zh-TW" w:bidi="en-US"/>
        </w:rPr>
        <w:t>劃龍舟</w:t>
      </w:r>
      <w:r w:rsidRPr="00AC5971">
        <w:rPr>
          <w:rFonts w:ascii="Times New Roman" w:eastAsia="SimSun" w:hAnsi="Times New Roman" w:cs="Times New Roman"/>
          <w:color w:val="000000" w:themeColor="text1"/>
          <w:sz w:val="24"/>
          <w:lang w:eastAsia="zh-TW" w:bidi="en-US"/>
        </w:rPr>
        <w:t xml:space="preserve"> (to row dragon boats)</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huà lóngzhōu </w:instrText>
      </w:r>
      <w:r w:rsidRPr="00AC5971">
        <w:rPr>
          <w:rFonts w:ascii="Times New Roman" w:eastAsia="SimSun" w:hAnsi="Times New Roman" w:cs="Times New Roman"/>
          <w:color w:val="000000" w:themeColor="text1"/>
          <w:sz w:val="24"/>
          <w:lang w:eastAsia="zh-TW" w:bidi="en-US"/>
        </w:rPr>
        <w:instrText>劃龍舟</w:instrText>
      </w:r>
      <w:r w:rsidRPr="00AC5971">
        <w:rPr>
          <w:rFonts w:ascii="Times New Roman" w:eastAsia="SimSun" w:hAnsi="Times New Roman" w:cs="Times New Roman"/>
          <w:color w:val="000000" w:themeColor="text1"/>
          <w:sz w:val="24"/>
          <w:lang w:eastAsia="zh-TW" w:bidi="en-US"/>
        </w:rPr>
        <w:instrText xml:space="preserve"> (to row dragon boats)</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7C8F8A9A"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tàqīng </w:t>
      </w:r>
      <w:r w:rsidRPr="00AC5971">
        <w:rPr>
          <w:rFonts w:ascii="Times New Roman" w:eastAsia="SimSun" w:hAnsi="Times New Roman" w:cs="Times New Roman"/>
          <w:color w:val="000000" w:themeColor="text1"/>
          <w:sz w:val="24"/>
          <w:lang w:eastAsia="zh-TW" w:bidi="en-US"/>
        </w:rPr>
        <w:t>踏青</w:t>
      </w:r>
      <w:r w:rsidRPr="00AC5971">
        <w:rPr>
          <w:rFonts w:ascii="Times New Roman" w:eastAsia="SimSun" w:hAnsi="Times New Roman" w:cs="Times New Roman"/>
          <w:color w:val="000000" w:themeColor="text1"/>
          <w:sz w:val="24"/>
          <w:lang w:eastAsia="zh-TW" w:bidi="en-US"/>
        </w:rPr>
        <w:t xml:space="preserve"> (to go for a walk in early spring)</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tàqīng </w:instrText>
      </w:r>
      <w:r w:rsidRPr="00AC5971">
        <w:rPr>
          <w:rFonts w:ascii="Times New Roman" w:eastAsia="SimSun" w:hAnsi="Times New Roman" w:cs="Times New Roman"/>
          <w:color w:val="000000" w:themeColor="text1"/>
          <w:sz w:val="24"/>
          <w:lang w:eastAsia="zh-TW" w:bidi="en-US"/>
        </w:rPr>
        <w:instrText>踏青</w:instrText>
      </w:r>
      <w:r w:rsidRPr="00AC5971">
        <w:rPr>
          <w:rFonts w:ascii="Times New Roman" w:eastAsia="SimSun" w:hAnsi="Times New Roman" w:cs="Times New Roman"/>
          <w:color w:val="000000" w:themeColor="text1"/>
          <w:sz w:val="24"/>
          <w:lang w:eastAsia="zh-TW" w:bidi="en-US"/>
        </w:rPr>
        <w:instrText xml:space="preserve"> (to go for a walk in early spring)</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29C538EC" w14:textId="77777777" w:rsidR="006A16F7" w:rsidRPr="00AC5971" w:rsidRDefault="006A16F7" w:rsidP="006A16F7">
      <w:pPr>
        <w:widowControl/>
        <w:spacing w:line="360" w:lineRule="auto"/>
        <w:ind w:leftChars="340" w:left="714"/>
        <w:jc w:val="left"/>
        <w:rPr>
          <w:rFonts w:ascii="Times New Roman" w:eastAsia="SimSun" w:hAnsi="Times New Roman" w:cs="Times New Roman"/>
          <w:color w:val="000000" w:themeColor="text1"/>
          <w:kern w:val="0"/>
          <w:sz w:val="24"/>
          <w:lang w:bidi="en-US"/>
        </w:rPr>
      </w:pPr>
    </w:p>
    <w:p w14:paraId="0E257CB2" w14:textId="77777777" w:rsidR="006A16F7" w:rsidRPr="00AC5971" w:rsidRDefault="006A16F7" w:rsidP="006A16F7">
      <w:pPr>
        <w:widowControl/>
        <w:spacing w:line="360" w:lineRule="auto"/>
        <w:rPr>
          <w:rFonts w:ascii="Times New Roman" w:eastAsia="SimSun" w:hAnsi="Times New Roman" w:cs="Times New Roman"/>
          <w:color w:val="000000" w:themeColor="text1"/>
          <w:kern w:val="0"/>
          <w:sz w:val="24"/>
          <w:lang w:eastAsia="zh-TW" w:bidi="en-US"/>
        </w:rPr>
      </w:pPr>
      <w:r w:rsidRPr="00AC5971">
        <w:rPr>
          <w:rFonts w:ascii="Times New Roman" w:eastAsia="SimSun" w:hAnsi="Times New Roman" w:cs="Times New Roman"/>
          <w:color w:val="000000" w:themeColor="text1"/>
          <w:kern w:val="0"/>
          <w:sz w:val="24"/>
          <w:lang w:eastAsia="zh-TW" w:bidi="en-US"/>
        </w:rPr>
        <w:t xml:space="preserve">Lantern Festival: </w:t>
      </w:r>
    </w:p>
    <w:p w14:paraId="4F2D6CAA"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lastRenderedPageBreak/>
        <w:t xml:space="preserve">cāi dēngmí </w:t>
      </w:r>
      <w:r w:rsidRPr="00AC5971">
        <w:rPr>
          <w:rFonts w:ascii="Times New Roman" w:eastAsia="SimSun" w:hAnsi="Times New Roman" w:cs="Times New Roman"/>
          <w:color w:val="000000" w:themeColor="text1"/>
          <w:sz w:val="24"/>
          <w:lang w:eastAsia="zh-TW" w:bidi="en-US"/>
        </w:rPr>
        <w:t>猜燈謎</w:t>
      </w:r>
      <w:r w:rsidRPr="00AC5971">
        <w:rPr>
          <w:rFonts w:ascii="Times New Roman" w:eastAsia="SimSun" w:hAnsi="Times New Roman" w:cs="Times New Roman"/>
          <w:color w:val="000000" w:themeColor="text1"/>
          <w:sz w:val="24"/>
          <w:lang w:eastAsia="zh-TW" w:bidi="en-US"/>
        </w:rPr>
        <w:t xml:space="preserve"> (to guess a lantern riddle)</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cāi dēngmí </w:instrText>
      </w:r>
      <w:r w:rsidRPr="00AC5971">
        <w:rPr>
          <w:rFonts w:ascii="Times New Roman" w:eastAsia="SimSun" w:hAnsi="Times New Roman" w:cs="Times New Roman"/>
          <w:color w:val="000000" w:themeColor="text1"/>
          <w:sz w:val="24"/>
          <w:lang w:eastAsia="zh-TW" w:bidi="en-US"/>
        </w:rPr>
        <w:instrText>猜燈謎</w:instrText>
      </w:r>
      <w:r w:rsidRPr="00AC5971">
        <w:rPr>
          <w:rFonts w:ascii="Times New Roman" w:eastAsia="SimSun" w:hAnsi="Times New Roman" w:cs="Times New Roman"/>
          <w:color w:val="000000" w:themeColor="text1"/>
          <w:sz w:val="24"/>
          <w:lang w:eastAsia="zh-TW" w:bidi="en-US"/>
        </w:rPr>
        <w:instrText xml:space="preserve"> (to guess a lantern riddle)</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1CAE91D9"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guàng dēnghuì </w:t>
      </w:r>
      <w:r w:rsidRPr="00AC5971">
        <w:rPr>
          <w:rFonts w:ascii="Times New Roman" w:eastAsia="SimSun" w:hAnsi="Times New Roman" w:cs="Times New Roman"/>
          <w:color w:val="000000" w:themeColor="text1"/>
          <w:sz w:val="24"/>
          <w:lang w:eastAsia="zh-TW" w:bidi="en-US"/>
        </w:rPr>
        <w:t>逛燈會</w:t>
      </w:r>
      <w:r w:rsidRPr="00AC5971">
        <w:rPr>
          <w:rFonts w:ascii="Times New Roman" w:eastAsia="SimSun" w:hAnsi="Times New Roman" w:cs="Times New Roman"/>
          <w:color w:val="000000" w:themeColor="text1"/>
          <w:sz w:val="24"/>
          <w:lang w:eastAsia="zh-TW" w:bidi="en-US"/>
        </w:rPr>
        <w:t xml:space="preserve"> (to walk around admiring lantern displays)</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guàng dēnghuì </w:instrText>
      </w:r>
      <w:r w:rsidRPr="00AC5971">
        <w:rPr>
          <w:rFonts w:ascii="Times New Roman" w:eastAsia="SimSun" w:hAnsi="Times New Roman" w:cs="Times New Roman"/>
          <w:color w:val="000000" w:themeColor="text1"/>
          <w:sz w:val="24"/>
          <w:lang w:eastAsia="zh-TW" w:bidi="en-US"/>
        </w:rPr>
        <w:instrText>逛燈會</w:instrText>
      </w:r>
      <w:r w:rsidRPr="00AC5971">
        <w:rPr>
          <w:rFonts w:ascii="Times New Roman" w:eastAsia="SimSun" w:hAnsi="Times New Roman" w:cs="Times New Roman"/>
          <w:color w:val="000000" w:themeColor="text1"/>
          <w:sz w:val="24"/>
          <w:lang w:eastAsia="zh-TW" w:bidi="en-US"/>
        </w:rPr>
        <w:instrText xml:space="preserve"> (to walk around admiring lantern displays)</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701DEE5F"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shǎng dēng </w:t>
      </w:r>
      <w:r w:rsidRPr="00AC5971">
        <w:rPr>
          <w:rFonts w:ascii="Times New Roman" w:eastAsia="SimSun" w:hAnsi="Times New Roman" w:cs="Times New Roman"/>
          <w:color w:val="000000" w:themeColor="text1"/>
          <w:sz w:val="24"/>
          <w:lang w:eastAsia="zh-TW" w:bidi="en-US"/>
        </w:rPr>
        <w:t>賞燈</w:t>
      </w:r>
      <w:r w:rsidRPr="00AC5971">
        <w:rPr>
          <w:rFonts w:ascii="Times New Roman" w:eastAsia="SimSun" w:hAnsi="Times New Roman" w:cs="Times New Roman"/>
          <w:color w:val="000000" w:themeColor="text1"/>
          <w:sz w:val="24"/>
          <w:lang w:eastAsia="zh-TW" w:bidi="en-US"/>
        </w:rPr>
        <w:t xml:space="preserve"> (to admire the lanterns)</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shǎng dēng </w:instrText>
      </w:r>
      <w:r w:rsidRPr="00AC5971">
        <w:rPr>
          <w:rFonts w:ascii="Times New Roman" w:eastAsia="SimSun" w:hAnsi="Times New Roman" w:cs="Times New Roman"/>
          <w:color w:val="000000" w:themeColor="text1"/>
          <w:sz w:val="24"/>
          <w:lang w:eastAsia="zh-TW" w:bidi="en-US"/>
        </w:rPr>
        <w:instrText>賞燈</w:instrText>
      </w:r>
      <w:r w:rsidRPr="00AC5971">
        <w:rPr>
          <w:rFonts w:ascii="Times New Roman" w:eastAsia="SimSun" w:hAnsi="Times New Roman" w:cs="Times New Roman"/>
          <w:color w:val="000000" w:themeColor="text1"/>
          <w:sz w:val="24"/>
          <w:lang w:eastAsia="zh-TW" w:bidi="en-US"/>
        </w:rPr>
        <w:instrText xml:space="preserve"> (to admire the lanterns)</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474EA9B9"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shǎng lóngdēng </w:t>
      </w:r>
      <w:r w:rsidRPr="00AC5971">
        <w:rPr>
          <w:rFonts w:ascii="Times New Roman" w:eastAsia="SimSun" w:hAnsi="Times New Roman" w:cs="Times New Roman"/>
          <w:color w:val="000000" w:themeColor="text1"/>
          <w:sz w:val="24"/>
          <w:lang w:eastAsia="zh-TW" w:bidi="en-US"/>
        </w:rPr>
        <w:t>賞龍燈</w:t>
      </w:r>
      <w:r w:rsidRPr="00AC5971">
        <w:rPr>
          <w:rFonts w:ascii="Times New Roman" w:eastAsia="SimSun" w:hAnsi="Times New Roman" w:cs="Times New Roman"/>
          <w:color w:val="000000" w:themeColor="text1"/>
          <w:sz w:val="24"/>
          <w:lang w:eastAsia="zh-TW" w:bidi="en-US"/>
        </w:rPr>
        <w:t xml:space="preserve"> (to admire a dragon lantern)</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shǎng lóngdēng </w:instrText>
      </w:r>
      <w:r w:rsidRPr="00AC5971">
        <w:rPr>
          <w:rFonts w:ascii="Times New Roman" w:eastAsia="SimSun" w:hAnsi="Times New Roman" w:cs="Times New Roman"/>
          <w:color w:val="000000" w:themeColor="text1"/>
          <w:sz w:val="24"/>
          <w:lang w:eastAsia="zh-TW" w:bidi="en-US"/>
        </w:rPr>
        <w:instrText>賞龍燈</w:instrText>
      </w:r>
      <w:r w:rsidRPr="00AC5971">
        <w:rPr>
          <w:rFonts w:ascii="Times New Roman" w:eastAsia="SimSun" w:hAnsi="Times New Roman" w:cs="Times New Roman"/>
          <w:color w:val="000000" w:themeColor="text1"/>
          <w:sz w:val="24"/>
          <w:lang w:eastAsia="zh-TW" w:bidi="en-US"/>
        </w:rPr>
        <w:instrText xml:space="preserve"> (to admire a dragon lantern)</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r w:rsidRPr="00AC5971">
        <w:rPr>
          <w:rFonts w:ascii="Times New Roman" w:eastAsia="SimSun" w:hAnsi="Times New Roman" w:cs="Times New Roman"/>
          <w:color w:val="000000" w:themeColor="text1"/>
          <w:sz w:val="24"/>
          <w:lang w:eastAsia="zh-TW" w:bidi="en-US"/>
        </w:rPr>
        <w:t xml:space="preserve"> </w:t>
      </w:r>
    </w:p>
    <w:p w14:paraId="2FD1F7BF" w14:textId="77777777" w:rsidR="006A16F7" w:rsidRPr="00AC5971" w:rsidRDefault="006A16F7" w:rsidP="006A16F7">
      <w:pPr>
        <w:widowControl/>
        <w:spacing w:line="360" w:lineRule="auto"/>
        <w:ind w:leftChars="340" w:left="714"/>
        <w:jc w:val="left"/>
        <w:rPr>
          <w:rFonts w:ascii="Times New Roman" w:eastAsia="SimSun" w:hAnsi="Times New Roman" w:cs="Times New Roman"/>
          <w:color w:val="000000" w:themeColor="text1"/>
          <w:kern w:val="0"/>
          <w:sz w:val="24"/>
          <w:lang w:bidi="en-US"/>
        </w:rPr>
      </w:pPr>
    </w:p>
    <w:p w14:paraId="251A368D"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eastAsia="zh-TW" w:bidi="en-US"/>
        </w:rPr>
      </w:pPr>
      <w:r w:rsidRPr="00AC5971">
        <w:rPr>
          <w:rFonts w:ascii="Times New Roman" w:eastAsia="SimSun" w:hAnsi="Times New Roman" w:cs="Times New Roman"/>
          <w:color w:val="000000" w:themeColor="text1"/>
          <w:kern w:val="0"/>
          <w:sz w:val="24"/>
          <w:lang w:eastAsia="zh-TW" w:bidi="en-US"/>
        </w:rPr>
        <w:t xml:space="preserve">Double Ninth Festival: </w:t>
      </w:r>
    </w:p>
    <w:p w14:paraId="79AB82BB"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dēnggāo </w:t>
      </w:r>
      <w:r w:rsidRPr="00AC5971">
        <w:rPr>
          <w:rFonts w:ascii="Times New Roman" w:eastAsia="SimSun" w:hAnsi="Times New Roman" w:cs="Times New Roman"/>
          <w:color w:val="000000" w:themeColor="text1"/>
          <w:sz w:val="24"/>
          <w:lang w:eastAsia="zh-TW" w:bidi="en-US"/>
        </w:rPr>
        <w:t>登高</w:t>
      </w:r>
      <w:r w:rsidRPr="00AC5971">
        <w:rPr>
          <w:rFonts w:ascii="Times New Roman" w:eastAsia="SimSun" w:hAnsi="Times New Roman" w:cs="Times New Roman"/>
          <w:color w:val="000000" w:themeColor="text1"/>
          <w:sz w:val="24"/>
          <w:lang w:eastAsia="zh-TW" w:bidi="en-US"/>
        </w:rPr>
        <w:t xml:space="preserve"> (to climb hills/mountains on the Double Ninth Festival)</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dēnggāo </w:instrText>
      </w:r>
      <w:r w:rsidRPr="00AC5971">
        <w:rPr>
          <w:rFonts w:ascii="Times New Roman" w:eastAsia="SimSun" w:hAnsi="Times New Roman" w:cs="Times New Roman"/>
          <w:color w:val="000000" w:themeColor="text1"/>
          <w:sz w:val="24"/>
          <w:lang w:eastAsia="zh-TW" w:bidi="en-US"/>
        </w:rPr>
        <w:instrText>登高</w:instrText>
      </w:r>
      <w:r w:rsidRPr="00AC5971">
        <w:rPr>
          <w:rFonts w:ascii="Times New Roman" w:eastAsia="SimSun" w:hAnsi="Times New Roman" w:cs="Times New Roman"/>
          <w:color w:val="000000" w:themeColor="text1"/>
          <w:sz w:val="24"/>
          <w:lang w:eastAsia="zh-TW" w:bidi="en-US"/>
        </w:rPr>
        <w:instrText xml:space="preserve"> (to climb hills/mountains on the Double Ninth Festival)</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43C33306"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shǎng jú </w:t>
      </w:r>
      <w:r w:rsidRPr="00AC5971">
        <w:rPr>
          <w:rFonts w:ascii="Times New Roman" w:eastAsia="SimSun" w:hAnsi="Times New Roman" w:cs="Times New Roman"/>
          <w:color w:val="000000" w:themeColor="text1"/>
          <w:sz w:val="24"/>
          <w:lang w:eastAsia="zh-TW" w:bidi="en-US"/>
        </w:rPr>
        <w:t>賞菊</w:t>
      </w:r>
      <w:r w:rsidRPr="00AC5971">
        <w:rPr>
          <w:rFonts w:ascii="Times New Roman" w:eastAsia="SimSun" w:hAnsi="Times New Roman" w:cs="Times New Roman"/>
          <w:color w:val="000000" w:themeColor="text1"/>
          <w:sz w:val="24"/>
          <w:lang w:eastAsia="zh-TW" w:bidi="en-US"/>
        </w:rPr>
        <w:t xml:space="preserve"> (to admire the chrysanthemums)</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shǎng jú </w:instrText>
      </w:r>
      <w:r w:rsidRPr="00AC5971">
        <w:rPr>
          <w:rFonts w:ascii="Times New Roman" w:eastAsia="SimSun" w:hAnsi="Times New Roman" w:cs="Times New Roman"/>
          <w:color w:val="000000" w:themeColor="text1"/>
          <w:sz w:val="24"/>
          <w:lang w:eastAsia="zh-TW" w:bidi="en-US"/>
        </w:rPr>
        <w:instrText>賞菊</w:instrText>
      </w:r>
      <w:r w:rsidRPr="00AC5971">
        <w:rPr>
          <w:rFonts w:ascii="Times New Roman" w:eastAsia="SimSun" w:hAnsi="Times New Roman" w:cs="Times New Roman"/>
          <w:color w:val="000000" w:themeColor="text1"/>
          <w:sz w:val="24"/>
          <w:lang w:eastAsia="zh-TW" w:bidi="en-US"/>
        </w:rPr>
        <w:instrText xml:space="preserve"> (to admire the chrysanthemums)</w:instrText>
      </w:r>
      <w:r w:rsidRPr="00AC5971">
        <w:rPr>
          <w:rFonts w:ascii="Times New Roman" w:eastAsia="SimSun" w:hAnsi="Times New Roman" w:cs="Times New Roman"/>
          <w:color w:val="000000" w:themeColor="text1"/>
          <w:sz w:val="24"/>
          <w:lang w:eastAsia="zh-TW"/>
        </w:rPr>
        <w:instrText>" \f “GLO”</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fldChar w:fldCharType="end"/>
      </w:r>
      <w:r w:rsidRPr="00AC5971">
        <w:rPr>
          <w:rFonts w:ascii="Times New Roman" w:eastAsia="SimSun" w:hAnsi="Times New Roman" w:cs="Times New Roman"/>
          <w:color w:val="000000" w:themeColor="text1"/>
          <w:sz w:val="24"/>
          <w:lang w:eastAsia="zh-TW" w:bidi="en-US"/>
        </w:rPr>
        <w:t xml:space="preserve"> </w:t>
      </w:r>
    </w:p>
    <w:p w14:paraId="32894705" w14:textId="77777777" w:rsidR="006A16F7" w:rsidRPr="00AC5971" w:rsidRDefault="006A16F7" w:rsidP="006A16F7">
      <w:pPr>
        <w:widowControl/>
        <w:spacing w:line="360" w:lineRule="auto"/>
        <w:ind w:leftChars="340" w:left="714"/>
        <w:jc w:val="left"/>
        <w:rPr>
          <w:rFonts w:ascii="Times New Roman" w:eastAsia="SimSun" w:hAnsi="Times New Roman" w:cs="Times New Roman"/>
          <w:color w:val="000000" w:themeColor="text1"/>
          <w:kern w:val="0"/>
          <w:sz w:val="24"/>
          <w:lang w:bidi="en-US"/>
        </w:rPr>
      </w:pPr>
    </w:p>
    <w:p w14:paraId="57765C7D" w14:textId="77777777" w:rsidR="006A16F7" w:rsidRPr="00AC5971" w:rsidRDefault="006A16F7" w:rsidP="006A16F7">
      <w:pPr>
        <w:widowControl/>
        <w:spacing w:line="360" w:lineRule="auto"/>
        <w:jc w:val="left"/>
        <w:rPr>
          <w:rFonts w:ascii="Times New Roman" w:eastAsia="SimSun" w:hAnsi="Times New Roman" w:cs="Times New Roman"/>
          <w:color w:val="000000" w:themeColor="text1"/>
          <w:kern w:val="0"/>
          <w:sz w:val="24"/>
          <w:lang w:eastAsia="zh-TW" w:bidi="en-US"/>
        </w:rPr>
      </w:pPr>
      <w:r w:rsidRPr="00AC5971">
        <w:rPr>
          <w:rFonts w:ascii="Times New Roman" w:eastAsia="SimSun" w:hAnsi="Times New Roman" w:cs="Times New Roman"/>
          <w:color w:val="000000" w:themeColor="text1"/>
          <w:kern w:val="0"/>
          <w:sz w:val="24"/>
          <w:lang w:eastAsia="zh-TW" w:bidi="en-US"/>
        </w:rPr>
        <w:t xml:space="preserve">Mid-Autumn Festival: </w:t>
      </w:r>
    </w:p>
    <w:p w14:paraId="72C700CC"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bidi="en-US"/>
        </w:rPr>
        <w:t xml:space="preserve">shǎng yuè </w:t>
      </w:r>
      <w:r w:rsidRPr="00AC5971">
        <w:rPr>
          <w:rFonts w:ascii="Times New Roman" w:eastAsia="SimSun" w:hAnsi="Times New Roman" w:cs="Times New Roman"/>
          <w:color w:val="000000" w:themeColor="text1"/>
          <w:sz w:val="24"/>
          <w:lang w:eastAsia="zh-TW" w:bidi="en-US"/>
        </w:rPr>
        <w:t>賞月</w:t>
      </w:r>
      <w:r w:rsidRPr="00AC5971">
        <w:rPr>
          <w:rFonts w:ascii="Times New Roman" w:eastAsia="SimSun" w:hAnsi="Times New Roman" w:cs="Times New Roman"/>
          <w:color w:val="000000" w:themeColor="text1"/>
          <w:sz w:val="24"/>
          <w:lang w:eastAsia="zh-TW" w:bidi="en-US"/>
        </w:rPr>
        <w:t xml:space="preserve"> (to admire the moon)</w:t>
      </w:r>
    </w:p>
    <w:p w14:paraId="577686B2"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shǎng yuè </w:instrText>
      </w:r>
      <w:r w:rsidRPr="00AC5971">
        <w:rPr>
          <w:rFonts w:ascii="Times New Roman" w:eastAsia="SimSun" w:hAnsi="Times New Roman" w:cs="Times New Roman"/>
          <w:color w:val="000000" w:themeColor="text1"/>
          <w:sz w:val="24"/>
          <w:lang w:eastAsia="zh-TW" w:bidi="en-US"/>
        </w:rPr>
        <w:instrText>賞月</w:instrText>
      </w:r>
      <w:r w:rsidRPr="00AC5971">
        <w:rPr>
          <w:rFonts w:ascii="Times New Roman" w:eastAsia="SimSun" w:hAnsi="Times New Roman" w:cs="Times New Roman"/>
          <w:color w:val="000000" w:themeColor="text1"/>
          <w:sz w:val="24"/>
          <w:lang w:eastAsia="zh-TW" w:bidi="en-US"/>
        </w:rPr>
        <w:instrText xml:space="preserve"> (to admire the moon)</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791A4CC7" w14:textId="77777777" w:rsidR="006A16F7" w:rsidRPr="00AC5971" w:rsidRDefault="006A16F7" w:rsidP="006A16F7">
      <w:pPr>
        <w:keepNext/>
        <w:widowControl/>
        <w:spacing w:before="240" w:after="60"/>
        <w:jc w:val="left"/>
        <w:outlineLvl w:val="2"/>
        <w:rPr>
          <w:rFonts w:ascii="Cambria" w:eastAsia="SimSun" w:hAnsi="Cambria" w:cs="Times New Roman"/>
          <w:b/>
          <w:bCs/>
          <w:color w:val="000000" w:themeColor="text1"/>
          <w:kern w:val="0"/>
          <w:sz w:val="26"/>
          <w:szCs w:val="26"/>
          <w:lang w:eastAsia="en-US" w:bidi="en-US"/>
        </w:rPr>
      </w:pPr>
      <w:bookmarkStart w:id="194" w:name="_Toc116046121"/>
      <w:bookmarkStart w:id="195" w:name="Adje6"/>
      <w:bookmarkStart w:id="196" w:name="Huang6"/>
      <w:bookmarkEnd w:id="193"/>
      <w:r w:rsidRPr="00AC5971">
        <w:rPr>
          <w:rFonts w:ascii="Cambria" w:eastAsia="SimSun" w:hAnsi="Cambria" w:cs="Times New Roman"/>
          <w:b/>
          <w:bCs/>
          <w:color w:val="000000" w:themeColor="text1"/>
          <w:kern w:val="0"/>
          <w:sz w:val="26"/>
          <w:szCs w:val="26"/>
          <w:lang w:eastAsia="zh-TW" w:bidi="en-US"/>
        </w:rPr>
        <w:t>6.8.3 Adjective concept gap items</w:t>
      </w:r>
      <w:bookmarkEnd w:id="194"/>
      <w:r w:rsidRPr="00AC5971">
        <w:rPr>
          <w:rFonts w:ascii="Cambria" w:eastAsia="SimSun" w:hAnsi="Cambria" w:cs="Times New Roman"/>
          <w:b/>
          <w:bCs/>
          <w:color w:val="000000" w:themeColor="text1"/>
          <w:kern w:val="0"/>
          <w:sz w:val="26"/>
          <w:szCs w:val="26"/>
          <w:lang w:eastAsia="zh-TW" w:bidi="en-US"/>
        </w:rPr>
        <w:fldChar w:fldCharType="begin"/>
      </w:r>
      <w:r w:rsidRPr="00AC5971">
        <w:rPr>
          <w:rFonts w:ascii="Cambria" w:eastAsia="SimSun" w:hAnsi="Cambria" w:cs="Times New Roman"/>
          <w:b/>
          <w:bCs/>
          <w:color w:val="000000" w:themeColor="text1"/>
          <w:kern w:val="0"/>
          <w:sz w:val="26"/>
          <w:szCs w:val="26"/>
          <w:lang w:eastAsia="en-US" w:bidi="en-US"/>
        </w:rPr>
        <w:instrText xml:space="preserve"> XE "</w:instrText>
      </w:r>
      <w:r w:rsidRPr="00AC5971">
        <w:rPr>
          <w:rFonts w:ascii="Cambria" w:eastAsia="SimSun" w:hAnsi="Cambria" w:cs="Times New Roman"/>
          <w:b/>
          <w:bCs/>
          <w:color w:val="000000" w:themeColor="text1"/>
          <w:kern w:val="0"/>
          <w:sz w:val="26"/>
          <w:szCs w:val="26"/>
          <w:lang w:eastAsia="zh-TW" w:bidi="en-US"/>
        </w:rPr>
        <w:instrText>concept gap item:</w:instrText>
      </w:r>
      <w:r w:rsidRPr="00AC5971">
        <w:rPr>
          <w:rFonts w:ascii="Cambria" w:eastAsia="SimSun" w:hAnsi="Cambria" w:cs="Times New Roman"/>
          <w:b/>
          <w:bCs/>
          <w:color w:val="000000" w:themeColor="text1"/>
          <w:kern w:val="0"/>
          <w:sz w:val="26"/>
          <w:szCs w:val="26"/>
          <w:lang w:eastAsia="en-US" w:bidi="en-US"/>
        </w:rPr>
        <w:instrText xml:space="preserve">adjective" \r “Adje6” </w:instrText>
      </w:r>
      <w:r w:rsidRPr="00AC5971">
        <w:rPr>
          <w:rFonts w:ascii="Cambria" w:eastAsia="SimSun" w:hAnsi="Cambria" w:cs="Times New Roman"/>
          <w:b/>
          <w:bCs/>
          <w:color w:val="000000" w:themeColor="text1"/>
          <w:kern w:val="0"/>
          <w:sz w:val="26"/>
          <w:szCs w:val="26"/>
          <w:lang w:eastAsia="zh-TW" w:bidi="en-US"/>
        </w:rPr>
        <w:fldChar w:fldCharType="end"/>
      </w:r>
    </w:p>
    <w:p w14:paraId="010060A3"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Adjectival concept gap items refer to concept gap items whose grammatical function is to modify and qualify the functions of a predicate. </w:t>
      </w:r>
    </w:p>
    <w:p w14:paraId="068807E3"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2BA34B8F" w14:textId="77777777" w:rsidR="006A16F7" w:rsidRPr="00AC5971" w:rsidRDefault="006A16F7" w:rsidP="006A16F7">
      <w:pPr>
        <w:spacing w:line="360" w:lineRule="auto"/>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rPr>
        <w:t xml:space="preserve">The definitions of </w:t>
      </w:r>
      <w:r w:rsidRPr="00AC5971">
        <w:rPr>
          <w:rFonts w:ascii="Times New Roman" w:eastAsia="Times New Roman" w:hAnsi="Times New Roman" w:cs="Times New Roman"/>
          <w:i/>
          <w:iCs/>
          <w:color w:val="000000" w:themeColor="text1"/>
          <w:sz w:val="24"/>
          <w:szCs w:val="20"/>
          <w:lang w:eastAsia="zh-TW"/>
        </w:rPr>
        <w:t>xiào</w:t>
      </w:r>
      <w:r w:rsidRPr="00AC5971">
        <w:rPr>
          <w:rFonts w:ascii="Times New Roman" w:eastAsia="Times New Roman" w:hAnsi="Times New Roman" w:cs="Times New Roman"/>
          <w:color w:val="000000" w:themeColor="text1"/>
          <w:sz w:val="24"/>
          <w:szCs w:val="20"/>
          <w:lang w:eastAsia="zh-TW"/>
        </w:rPr>
        <w:t xml:space="preserve"> </w:t>
      </w:r>
      <w:r w:rsidRPr="00AC5971">
        <w:rPr>
          <w:rFonts w:ascii="Times New Roman" w:eastAsia="MS Mincho" w:hAnsi="Times New Roman" w:cs="Times New Roman"/>
          <w:color w:val="000000" w:themeColor="text1"/>
          <w:sz w:val="24"/>
          <w:szCs w:val="20"/>
        </w:rPr>
        <w:t>孝</w:t>
      </w:r>
      <w:r w:rsidRPr="00AC5971">
        <w:rPr>
          <w:rFonts w:ascii="Times New Roman" w:eastAsia="Times New Roman" w:hAnsi="Times New Roman" w:cs="Times New Roman"/>
          <w:color w:val="000000" w:themeColor="text1"/>
          <w:sz w:val="24"/>
          <w:szCs w:val="20"/>
        </w:rPr>
        <w:t xml:space="preserve"> in the</w:t>
      </w:r>
      <w:r w:rsidRPr="00AC5971">
        <w:rPr>
          <w:rFonts w:ascii="Times New Roman" w:eastAsia="PMingLiU" w:hAnsi="Times New Roman" w:cs="Times New Roman"/>
          <w:color w:val="000000" w:themeColor="text1"/>
          <w:sz w:val="24"/>
          <w:szCs w:val="20"/>
          <w:lang w:eastAsia="zh-TW"/>
        </w:rPr>
        <w:t xml:space="preserve"> </w:t>
      </w:r>
      <w:r w:rsidRPr="00AC5971">
        <w:rPr>
          <w:rFonts w:ascii="Times New Roman" w:eastAsia="Times New Roman" w:hAnsi="Times New Roman" w:cs="Times New Roman"/>
          <w:i/>
          <w:iCs/>
          <w:color w:val="000000" w:themeColor="text1"/>
          <w:sz w:val="24"/>
          <w:szCs w:val="20"/>
          <w:lang w:eastAsia="zh-TW"/>
        </w:rPr>
        <w:t xml:space="preserve">Xiàndài Hànyǔ Cídiǎn </w:t>
      </w:r>
      <w:r w:rsidRPr="00AC5971">
        <w:rPr>
          <w:rFonts w:ascii="Times New Roman" w:eastAsia="Times New Roman" w:hAnsi="Times New Roman" w:cs="Times New Roman"/>
          <w:color w:val="000000" w:themeColor="text1"/>
          <w:sz w:val="24"/>
          <w:szCs w:val="20"/>
        </w:rPr>
        <w:t>are as follows</w:t>
      </w:r>
      <w:r w:rsidRPr="00AC5971">
        <w:rPr>
          <w:rFonts w:ascii="Times New Roman" w:eastAsia="Times New Roman" w:hAnsi="Times New Roman" w:cs="Times New Roman"/>
          <w:color w:val="000000" w:themeColor="text1"/>
          <w:sz w:val="24"/>
          <w:szCs w:val="20"/>
          <w:lang w:eastAsia="zh-TW"/>
        </w:rPr>
        <w:t>:</w:t>
      </w:r>
    </w:p>
    <w:p w14:paraId="329685D9" w14:textId="77777777" w:rsidR="006A16F7" w:rsidRPr="00AC5971" w:rsidRDefault="006A16F7" w:rsidP="006A16F7">
      <w:pPr>
        <w:ind w:left="567" w:right="567"/>
        <w:jc w:val="left"/>
        <w:rPr>
          <w:rFonts w:ascii="Times New Roman" w:eastAsia="MS Mincho" w:hAnsi="Times New Roman" w:cs="Times New Roman"/>
          <w:color w:val="000000" w:themeColor="text1"/>
          <w:sz w:val="24"/>
          <w:lang w:eastAsia="zh-TW"/>
        </w:rPr>
      </w:pPr>
    </w:p>
    <w:p w14:paraId="5399A8AA"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Cambria Math" w:eastAsia="MS Mincho" w:hAnsi="Cambria Math" w:cs="Cambria Math"/>
          <w:color w:val="000000" w:themeColor="text1"/>
          <w:sz w:val="18"/>
          <w:lang w:eastAsia="zh-TW"/>
        </w:rPr>
        <w:t>❶</w:t>
      </w:r>
      <w:r w:rsidRPr="00AC5971">
        <w:rPr>
          <w:rFonts w:ascii="Times New Roman" w:eastAsia="SimSun" w:hAnsi="Times New Roman" w:cs="Times New Roman"/>
          <w:color w:val="000000" w:themeColor="text1"/>
          <w:sz w:val="24"/>
          <w:lang w:eastAsia="zh-TW"/>
        </w:rPr>
        <w:t xml:space="preserve"> filial piety. </w:t>
      </w:r>
      <w:r w:rsidRPr="00AC5971">
        <w:rPr>
          <w:rFonts w:ascii="Times New Roman" w:eastAsia="SimSun" w:hAnsi="Times New Roman" w:cs="Times New Roman"/>
          <w:color w:val="000000" w:themeColor="text1"/>
          <w:sz w:val="24"/>
          <w:vertAlign w:val="superscript"/>
          <w:lang w:eastAsia="zh-TW"/>
        </w:rPr>
        <w:footnoteReference w:id="185"/>
      </w:r>
    </w:p>
    <w:p w14:paraId="48E8673F"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16CDCA2F" w14:textId="77777777" w:rsidR="006A16F7" w:rsidRPr="00AC5971" w:rsidRDefault="006A16F7" w:rsidP="006A16F7">
      <w:pPr>
        <w:spacing w:line="360" w:lineRule="auto"/>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rPr>
        <w:t>In fact,</w:t>
      </w:r>
      <w:r w:rsidRPr="00AC5971">
        <w:rPr>
          <w:rFonts w:ascii="Times New Roman" w:eastAsia="Times New Roman" w:hAnsi="Times New Roman" w:cs="Times New Roman"/>
          <w:i/>
          <w:iCs/>
          <w:color w:val="000000" w:themeColor="text1"/>
          <w:sz w:val="24"/>
          <w:szCs w:val="20"/>
          <w:lang w:eastAsia="zh-TW"/>
        </w:rPr>
        <w:t xml:space="preserve"> xiào</w:t>
      </w:r>
      <w:r w:rsidRPr="00AC5971">
        <w:rPr>
          <w:rFonts w:ascii="Times New Roman" w:eastAsia="Times New Roman" w:hAnsi="Times New Roman" w:cs="Times New Roman"/>
          <w:color w:val="000000" w:themeColor="text1"/>
          <w:sz w:val="24"/>
          <w:szCs w:val="20"/>
          <w:lang w:eastAsia="zh-TW"/>
        </w:rPr>
        <w:t xml:space="preserve"> </w:t>
      </w:r>
      <w:r w:rsidRPr="00AC5971">
        <w:rPr>
          <w:rFonts w:ascii="Times New Roman" w:eastAsia="MS Mincho" w:hAnsi="Times New Roman" w:cs="Times New Roman"/>
          <w:color w:val="000000" w:themeColor="text1"/>
          <w:sz w:val="24"/>
          <w:szCs w:val="20"/>
        </w:rPr>
        <w:t>孝</w:t>
      </w:r>
      <w:r w:rsidRPr="00AC5971">
        <w:rPr>
          <w:rFonts w:ascii="Times New Roman" w:eastAsia="MS Mincho" w:hAnsi="Times New Roman" w:cs="Times New Roman"/>
          <w:color w:val="000000" w:themeColor="text1"/>
          <w:sz w:val="24"/>
          <w:szCs w:val="20"/>
        </w:rPr>
        <w:t xml:space="preserve"> is an adjective concept gap item in modern Chinese lexicon cannot be translated as </w:t>
      </w:r>
      <w:r w:rsidRPr="00AC5971">
        <w:rPr>
          <w:rFonts w:ascii="Times New Roman" w:eastAsia="SimSun" w:hAnsi="Times New Roman" w:cs="Times New Roman"/>
          <w:color w:val="000000" w:themeColor="text1"/>
          <w:sz w:val="24"/>
          <w:lang w:eastAsia="zh-TW"/>
        </w:rPr>
        <w:t>filial piety.</w:t>
      </w:r>
      <w:r w:rsidRPr="00AC5971">
        <w:rPr>
          <w:rFonts w:ascii="Times New Roman" w:hAnsi="Times New Roman" w:cs="Times New Roman"/>
          <w:color w:val="000000" w:themeColor="text1"/>
        </w:rPr>
        <w:t xml:space="preserve"> This would be discussed in detail in </w:t>
      </w:r>
      <w:r w:rsidRPr="00AC5971">
        <w:rPr>
          <w:rFonts w:ascii="Times New Roman" w:eastAsia="SimSun" w:hAnsi="Times New Roman" w:cs="Times New Roman"/>
          <w:color w:val="000000" w:themeColor="text1"/>
          <w:sz w:val="24"/>
          <w:lang w:eastAsia="zh-TW"/>
        </w:rPr>
        <w:t>6.9.1</w:t>
      </w:r>
    </w:p>
    <w:bookmarkEnd w:id="195"/>
    <w:bookmarkEnd w:id="196"/>
    <w:p w14:paraId="6FD22EEF" w14:textId="77777777" w:rsidR="006A16F7" w:rsidRPr="00AC5971" w:rsidRDefault="006A16F7" w:rsidP="006A16F7">
      <w:pPr>
        <w:spacing w:line="360" w:lineRule="auto"/>
        <w:jc w:val="left"/>
        <w:rPr>
          <w:rFonts w:ascii="Times New Roman" w:eastAsia="SimSun" w:hAnsi="Times New Roman" w:cs="Times New Roman"/>
          <w:b/>
          <w:bCs/>
          <w:color w:val="000000" w:themeColor="text1"/>
          <w:sz w:val="24"/>
        </w:rPr>
      </w:pPr>
    </w:p>
    <w:p w14:paraId="6D5F7A10" w14:textId="77777777" w:rsidR="006A16F7" w:rsidRPr="00AC5971" w:rsidRDefault="006A16F7" w:rsidP="006A16F7">
      <w:pPr>
        <w:keepNext/>
        <w:widowControl/>
        <w:spacing w:before="240" w:after="60"/>
        <w:jc w:val="left"/>
        <w:outlineLvl w:val="1"/>
        <w:rPr>
          <w:rFonts w:ascii="Times New Roman" w:eastAsia="SimSun" w:hAnsi="Times New Roman" w:cs="Times New Roman"/>
          <w:b/>
          <w:bCs/>
          <w:i/>
          <w:iCs/>
          <w:color w:val="000000" w:themeColor="text1"/>
          <w:kern w:val="0"/>
          <w:sz w:val="28"/>
          <w:szCs w:val="28"/>
          <w:lang w:eastAsia="en-US" w:bidi="en-US"/>
        </w:rPr>
      </w:pPr>
      <w:bookmarkStart w:id="197" w:name="_Toc116046123"/>
      <w:r w:rsidRPr="00AC5971">
        <w:rPr>
          <w:rFonts w:ascii="Cambria" w:eastAsia="SimSun" w:hAnsi="Cambria" w:cs="Times New Roman"/>
          <w:b/>
          <w:bCs/>
          <w:i/>
          <w:iCs/>
          <w:color w:val="000000" w:themeColor="text1"/>
          <w:kern w:val="0"/>
          <w:sz w:val="28"/>
          <w:szCs w:val="28"/>
          <w:lang w:eastAsia="zh-TW" w:bidi="en-US"/>
        </w:rPr>
        <w:t>6.8 Sample list of concept gap items: Cultural system</w:t>
      </w:r>
      <w:bookmarkEnd w:id="197"/>
      <w:r w:rsidRPr="00AC5971">
        <w:rPr>
          <w:rFonts w:ascii="Cambria" w:eastAsia="SimSun" w:hAnsi="Cambria" w:cs="Times New Roman"/>
          <w:b/>
          <w:bCs/>
          <w:i/>
          <w:iCs/>
          <w:color w:val="000000" w:themeColor="text1"/>
          <w:kern w:val="0"/>
          <w:sz w:val="28"/>
          <w:szCs w:val="28"/>
          <w:lang w:eastAsia="zh-TW" w:bidi="en-US"/>
        </w:rPr>
        <w:t xml:space="preserve"> </w:t>
      </w:r>
    </w:p>
    <w:p w14:paraId="02DA9FBE" w14:textId="77777777" w:rsidR="006A16F7" w:rsidRPr="00AC5971" w:rsidRDefault="006A16F7" w:rsidP="006A16F7">
      <w:pPr>
        <w:spacing w:line="360" w:lineRule="auto"/>
        <w:jc w:val="left"/>
        <w:rPr>
          <w:rFonts w:ascii="Times New Roman" w:eastAsia="SimSun" w:hAnsi="Times New Roman" w:cs="Times New Roman"/>
          <w:bCs/>
          <w:color w:val="000000" w:themeColor="text1"/>
          <w:sz w:val="24"/>
        </w:rPr>
      </w:pPr>
      <w:r w:rsidRPr="00AC5971">
        <w:rPr>
          <w:rFonts w:ascii="Times New Roman" w:eastAsia="SimSun" w:hAnsi="Times New Roman" w:cs="Times New Roman"/>
          <w:color w:val="000000" w:themeColor="text1"/>
          <w:sz w:val="24"/>
          <w:lang w:eastAsia="zh-TW"/>
        </w:rPr>
        <w:t>Many aspects of culture reflected in cultural terms are systemic. The “four levels of culture” (physical, institutional, behavioral, and psychological; see Zhāng and Fāng, 2005: 3) is an influential cultural classification system in China. Concept gap items can also be divided accordingly.</w:t>
      </w:r>
      <w:r w:rsidRPr="00AC5971">
        <w:rPr>
          <w:rFonts w:ascii="Times New Roman" w:eastAsia="SimSun" w:hAnsi="Times New Roman" w:cs="Times New Roman"/>
          <w:color w:val="000000" w:themeColor="text1"/>
          <w:sz w:val="24"/>
        </w:rPr>
        <w:t xml:space="preserve"> </w:t>
      </w:r>
    </w:p>
    <w:p w14:paraId="182EED1B" w14:textId="77777777" w:rsidR="006A16F7" w:rsidRPr="00AC5971" w:rsidRDefault="006A16F7" w:rsidP="006A16F7">
      <w:pPr>
        <w:spacing w:line="360" w:lineRule="auto"/>
        <w:jc w:val="left"/>
        <w:rPr>
          <w:rFonts w:ascii="Times New Roman" w:eastAsia="SimSun" w:hAnsi="Times New Roman" w:cs="Times New Roman"/>
          <w:b/>
          <w:bCs/>
          <w:color w:val="000000" w:themeColor="text1"/>
          <w:sz w:val="24"/>
        </w:rPr>
      </w:pPr>
    </w:p>
    <w:p w14:paraId="5B4AD750" w14:textId="77777777" w:rsidR="006A16F7" w:rsidRPr="00AC5971" w:rsidRDefault="006A16F7" w:rsidP="006A16F7">
      <w:pPr>
        <w:keepNext/>
        <w:widowControl/>
        <w:spacing w:before="240" w:after="60"/>
        <w:jc w:val="left"/>
        <w:outlineLvl w:val="2"/>
        <w:rPr>
          <w:rFonts w:ascii="Cambria" w:eastAsia="SimSun" w:hAnsi="Cambria" w:cs="Times New Roman"/>
          <w:b/>
          <w:bCs/>
          <w:color w:val="000000" w:themeColor="text1"/>
          <w:kern w:val="0"/>
          <w:sz w:val="26"/>
          <w:szCs w:val="26"/>
          <w:lang w:eastAsia="en-US" w:bidi="en-US"/>
        </w:rPr>
      </w:pPr>
      <w:bookmarkStart w:id="198" w:name="_Toc116046124"/>
      <w:bookmarkStart w:id="199" w:name="Phys6"/>
      <w:r w:rsidRPr="00AC5971">
        <w:rPr>
          <w:rFonts w:ascii="Cambria" w:eastAsia="SimSun" w:hAnsi="Cambria" w:cs="Times New Roman"/>
          <w:b/>
          <w:bCs/>
          <w:color w:val="000000" w:themeColor="text1"/>
          <w:kern w:val="0"/>
          <w:sz w:val="26"/>
          <w:szCs w:val="26"/>
          <w:lang w:eastAsia="zh-TW" w:bidi="en-US"/>
        </w:rPr>
        <w:lastRenderedPageBreak/>
        <w:t>6.8.1 Physical concept gap items</w:t>
      </w:r>
      <w:bookmarkEnd w:id="198"/>
      <w:r w:rsidRPr="00AC5971">
        <w:rPr>
          <w:rFonts w:ascii="Cambria" w:eastAsia="SimSun" w:hAnsi="Cambria" w:cs="Times New Roman"/>
          <w:b/>
          <w:bCs/>
          <w:color w:val="000000" w:themeColor="text1"/>
          <w:kern w:val="0"/>
          <w:sz w:val="26"/>
          <w:szCs w:val="26"/>
          <w:lang w:eastAsia="zh-TW" w:bidi="en-US"/>
        </w:rPr>
        <w:fldChar w:fldCharType="begin"/>
      </w:r>
      <w:r w:rsidRPr="00AC5971">
        <w:rPr>
          <w:rFonts w:ascii="Cambria" w:eastAsia="SimSun" w:hAnsi="Cambria" w:cs="Times New Roman"/>
          <w:b/>
          <w:bCs/>
          <w:color w:val="000000" w:themeColor="text1"/>
          <w:kern w:val="0"/>
          <w:sz w:val="26"/>
          <w:szCs w:val="26"/>
          <w:lang w:eastAsia="en-US" w:bidi="en-US"/>
        </w:rPr>
        <w:instrText xml:space="preserve"> XE "</w:instrText>
      </w:r>
      <w:r w:rsidRPr="00AC5971">
        <w:rPr>
          <w:rFonts w:ascii="Cambria" w:eastAsia="SimSun" w:hAnsi="Cambria" w:cs="Times New Roman"/>
          <w:b/>
          <w:bCs/>
          <w:color w:val="000000" w:themeColor="text1"/>
          <w:kern w:val="0"/>
          <w:sz w:val="26"/>
          <w:szCs w:val="26"/>
          <w:lang w:eastAsia="zh-TW" w:bidi="en-US"/>
        </w:rPr>
        <w:instrText>concept gap item:</w:instrText>
      </w:r>
      <w:r w:rsidRPr="00AC5971">
        <w:rPr>
          <w:rFonts w:ascii="Cambria" w:eastAsia="SimSun" w:hAnsi="Cambria" w:cs="Times New Roman"/>
          <w:b/>
          <w:bCs/>
          <w:color w:val="000000" w:themeColor="text1"/>
          <w:kern w:val="0"/>
          <w:sz w:val="26"/>
          <w:szCs w:val="26"/>
          <w:lang w:eastAsia="en-US" w:bidi="en-US"/>
        </w:rPr>
        <w:instrText xml:space="preserve">physical" \r “Phys6” </w:instrText>
      </w:r>
      <w:r w:rsidRPr="00AC5971">
        <w:rPr>
          <w:rFonts w:ascii="Cambria" w:eastAsia="SimSun" w:hAnsi="Cambria" w:cs="Times New Roman"/>
          <w:b/>
          <w:bCs/>
          <w:color w:val="000000" w:themeColor="text1"/>
          <w:kern w:val="0"/>
          <w:sz w:val="26"/>
          <w:szCs w:val="26"/>
          <w:lang w:eastAsia="zh-TW" w:bidi="en-US"/>
        </w:rPr>
        <w:fldChar w:fldCharType="end"/>
      </w:r>
    </w:p>
    <w:p w14:paraId="6132F2E0"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7A9C5AE8"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Architecture: </w:t>
      </w:r>
    </w:p>
    <w:p w14:paraId="5B5866D2"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Chángchéng </w:t>
      </w:r>
      <w:r w:rsidRPr="00AC5971">
        <w:rPr>
          <w:rFonts w:ascii="Times New Roman" w:eastAsia="SimSun" w:hAnsi="Times New Roman" w:cs="Times New Roman"/>
          <w:color w:val="000000" w:themeColor="text1"/>
          <w:sz w:val="24"/>
          <w:lang w:eastAsia="zh-TW"/>
        </w:rPr>
        <w:t>長城</w:t>
      </w:r>
      <w:r w:rsidRPr="00AC5971">
        <w:rPr>
          <w:rFonts w:ascii="Times New Roman" w:eastAsia="SimSun" w:hAnsi="Times New Roman" w:cs="Times New Roman"/>
          <w:color w:val="000000" w:themeColor="text1"/>
          <w:sz w:val="24"/>
          <w:lang w:eastAsia="zh-TW"/>
        </w:rPr>
        <w:t xml:space="preserve"> (Great Wall)</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Chángchéng </w:instrText>
      </w:r>
      <w:r w:rsidRPr="00AC5971">
        <w:rPr>
          <w:rFonts w:ascii="Times New Roman" w:eastAsia="SimSun" w:hAnsi="Times New Roman" w:cs="Times New Roman"/>
          <w:color w:val="000000" w:themeColor="text1"/>
          <w:sz w:val="24"/>
          <w:lang w:eastAsia="zh-TW"/>
        </w:rPr>
        <w:instrText>長城</w:instrText>
      </w:r>
      <w:r w:rsidRPr="00AC5971">
        <w:rPr>
          <w:rFonts w:ascii="Times New Roman" w:eastAsia="SimSun" w:hAnsi="Times New Roman" w:cs="Times New Roman"/>
          <w:color w:val="000000" w:themeColor="text1"/>
          <w:sz w:val="24"/>
          <w:lang w:eastAsia="zh-TW"/>
        </w:rPr>
        <w:instrText xml:space="preserve"> (Great Wall)"</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696D7FE5"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Gùgōng </w:t>
      </w:r>
      <w:r w:rsidRPr="00AC5971">
        <w:rPr>
          <w:rFonts w:ascii="Times New Roman" w:eastAsia="SimSun" w:hAnsi="Times New Roman" w:cs="Times New Roman"/>
          <w:color w:val="000000" w:themeColor="text1"/>
          <w:sz w:val="24"/>
          <w:lang w:eastAsia="zh-TW"/>
        </w:rPr>
        <w:t>故宮</w:t>
      </w:r>
      <w:r w:rsidRPr="00AC5971">
        <w:rPr>
          <w:rFonts w:ascii="Times New Roman" w:eastAsia="SimSun" w:hAnsi="Times New Roman" w:cs="Times New Roman"/>
          <w:color w:val="000000" w:themeColor="text1"/>
          <w:sz w:val="24"/>
          <w:lang w:eastAsia="zh-TW"/>
        </w:rPr>
        <w:t xml:space="preserve"> (Forbidden City)</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color w:val="000000" w:themeColor="text1"/>
          <w:sz w:val="24"/>
          <w:lang w:eastAsia="zh-TW" w:bidi="en-US"/>
        </w:rPr>
        <w:instrText xml:space="preserve">Gùgōng </w:instrText>
      </w:r>
      <w:r w:rsidRPr="00AC5971">
        <w:rPr>
          <w:rFonts w:ascii="Times New Roman" w:eastAsia="SimSun" w:hAnsi="Times New Roman" w:cs="Times New Roman"/>
          <w:color w:val="000000" w:themeColor="text1"/>
          <w:sz w:val="24"/>
          <w:lang w:eastAsia="zh-TW" w:bidi="en-US"/>
        </w:rPr>
        <w:instrText>故宮</w:instrText>
      </w:r>
      <w:r w:rsidRPr="00AC5971">
        <w:rPr>
          <w:rFonts w:ascii="Times New Roman" w:eastAsia="SimSun" w:hAnsi="Times New Roman" w:cs="Times New Roman"/>
          <w:color w:val="000000" w:themeColor="text1"/>
          <w:sz w:val="24"/>
          <w:lang w:eastAsia="zh-TW" w:bidi="en-US"/>
        </w:rPr>
        <w:instrText xml:space="preserve"> (Forbidden City)</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28D06CD4"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huábiǎo </w:t>
      </w:r>
      <w:r w:rsidRPr="00AC5971">
        <w:rPr>
          <w:rFonts w:ascii="Times New Roman" w:eastAsia="SimSun" w:hAnsi="Times New Roman" w:cs="Times New Roman"/>
          <w:color w:val="000000" w:themeColor="text1"/>
          <w:sz w:val="24"/>
          <w:lang w:eastAsia="zh-TW"/>
        </w:rPr>
        <w:t>華表</w:t>
      </w:r>
      <w:r w:rsidRPr="00AC5971">
        <w:rPr>
          <w:rFonts w:ascii="Times New Roman" w:eastAsia="SimSun" w:hAnsi="Times New Roman" w:cs="Times New Roman"/>
          <w:color w:val="000000" w:themeColor="text1"/>
          <w:sz w:val="24"/>
          <w:lang w:eastAsia="zh-TW"/>
        </w:rPr>
        <w:t xml:space="preserve"> (ornamental columns in front of palaces, tombs, etc.)</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huábiǎo</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instrText>華表</w:instrText>
      </w:r>
      <w:r w:rsidRPr="00AC5971">
        <w:rPr>
          <w:rFonts w:ascii="Times New Roman" w:eastAsia="SimSun" w:hAnsi="Times New Roman" w:cs="Times New Roman"/>
          <w:color w:val="000000" w:themeColor="text1"/>
          <w:sz w:val="24"/>
          <w:lang w:eastAsia="zh-TW" w:bidi="en-US"/>
        </w:rPr>
        <w:instrText xml:space="preserve"> (ornamental columns in front of palaces, tombs, etc.)</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5EEBC56C" w14:textId="77777777" w:rsidR="006A16F7" w:rsidRPr="00AC5971" w:rsidRDefault="006A16F7" w:rsidP="006A16F7">
      <w:pPr>
        <w:ind w:left="567" w:right="567"/>
        <w:jc w:val="left"/>
        <w:rPr>
          <w:rFonts w:ascii="Times New Roman" w:eastAsia="SimSun" w:hAnsi="Times New Roman" w:cs="Times New Roman"/>
          <w:i/>
          <w:iCs/>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Kǒngmiào </w:t>
      </w:r>
      <w:r w:rsidRPr="00AC5971">
        <w:rPr>
          <w:rFonts w:ascii="Times New Roman" w:eastAsia="SimSun" w:hAnsi="Times New Roman" w:cs="Times New Roman"/>
          <w:color w:val="000000" w:themeColor="text1"/>
          <w:sz w:val="24"/>
          <w:lang w:eastAsia="zh-TW"/>
        </w:rPr>
        <w:t>孔廟</w:t>
      </w:r>
      <w:r w:rsidRPr="00AC5971">
        <w:rPr>
          <w:rFonts w:ascii="Times New Roman" w:eastAsia="SimSun" w:hAnsi="Times New Roman" w:cs="Times New Roman"/>
          <w:color w:val="000000" w:themeColor="text1"/>
          <w:sz w:val="24"/>
          <w:lang w:eastAsia="zh-TW"/>
        </w:rPr>
        <w:t xml:space="preserve"> (Confucian temple)</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Kǒngmiào </w:instrText>
      </w:r>
      <w:r w:rsidRPr="00AC5971">
        <w:rPr>
          <w:rFonts w:ascii="Times New Roman" w:eastAsia="SimSun" w:hAnsi="Times New Roman" w:cs="Times New Roman"/>
          <w:color w:val="000000" w:themeColor="text1"/>
          <w:sz w:val="24"/>
          <w:lang w:eastAsia="zh-TW"/>
        </w:rPr>
        <w:instrText>孔廟</w:instrText>
      </w:r>
      <w:r w:rsidRPr="00AC5971">
        <w:rPr>
          <w:rFonts w:ascii="Times New Roman" w:eastAsia="SimSun" w:hAnsi="Times New Roman" w:cs="Times New Roman"/>
          <w:color w:val="000000" w:themeColor="text1"/>
          <w:sz w:val="24"/>
          <w:lang w:eastAsia="zh-TW"/>
        </w:rPr>
        <w:instrText xml:space="preserve"> (Confucian temple)"</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1601BA38"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shíkùmén </w:t>
      </w:r>
      <w:r w:rsidRPr="00AC5971">
        <w:rPr>
          <w:rFonts w:ascii="Times New Roman" w:eastAsia="SimSun" w:hAnsi="Times New Roman" w:cs="Times New Roman"/>
          <w:color w:val="000000" w:themeColor="text1"/>
          <w:sz w:val="24"/>
          <w:lang w:eastAsia="zh-TW"/>
        </w:rPr>
        <w:t>石庫門</w:t>
      </w:r>
      <w:r w:rsidRPr="00AC5971">
        <w:rPr>
          <w:rFonts w:ascii="Times New Roman" w:eastAsia="SimSun" w:hAnsi="Times New Roman" w:cs="Times New Roman"/>
          <w:i/>
          <w:iCs/>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(“shikumen” style architecture)</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shíkùmén </w:instrText>
      </w:r>
      <w:r w:rsidRPr="00AC5971">
        <w:rPr>
          <w:rFonts w:ascii="Times New Roman" w:eastAsia="SimSun" w:hAnsi="Times New Roman" w:cs="Times New Roman"/>
          <w:color w:val="000000" w:themeColor="text1"/>
          <w:sz w:val="24"/>
          <w:lang w:eastAsia="zh-TW"/>
        </w:rPr>
        <w:instrText>石庫門</w:instrText>
      </w:r>
      <w:r w:rsidRPr="00AC5971">
        <w:rPr>
          <w:rFonts w:ascii="Times New Roman" w:eastAsia="SimSun" w:hAnsi="Times New Roman" w:cs="Times New Roman"/>
          <w:i/>
          <w:iCs/>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w:instrText>
      </w:r>
      <w:r w:rsidRPr="00AC5971">
        <w:rPr>
          <w:rFonts w:ascii="Times New Roman" w:eastAsia="SimSun" w:hAnsi="Times New Roman" w:cs="Times New Roman"/>
          <w:color w:val="000000" w:themeColor="text1"/>
          <w:sz w:val="20"/>
          <w:szCs w:val="20"/>
        </w:rPr>
        <w:instrText>\</w:instrText>
      </w:r>
      <w:r w:rsidRPr="00AC5971">
        <w:rPr>
          <w:rFonts w:ascii="Times New Roman" w:eastAsia="SimSun" w:hAnsi="Times New Roman" w:cs="Times New Roman"/>
          <w:color w:val="000000" w:themeColor="text1"/>
          <w:sz w:val="24"/>
          <w:lang w:eastAsia="zh-TW"/>
        </w:rPr>
        <w:instrText>“shikumen</w:instrText>
      </w:r>
      <w:r w:rsidRPr="00AC5971">
        <w:rPr>
          <w:rFonts w:ascii="Times New Roman" w:eastAsia="SimSun" w:hAnsi="Times New Roman" w:cs="Times New Roman"/>
          <w:color w:val="000000" w:themeColor="text1"/>
          <w:sz w:val="20"/>
          <w:szCs w:val="20"/>
        </w:rPr>
        <w:instrText>\</w:instrText>
      </w:r>
      <w:r w:rsidRPr="00AC5971">
        <w:rPr>
          <w:rFonts w:ascii="Times New Roman" w:eastAsia="SimSun" w:hAnsi="Times New Roman" w:cs="Times New Roman"/>
          <w:color w:val="000000" w:themeColor="text1"/>
          <w:sz w:val="24"/>
          <w:lang w:eastAsia="zh-TW"/>
        </w:rPr>
        <w:instrText>” style architecture)"</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5B51C518"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sìhéyuàn </w:t>
      </w:r>
      <w:r w:rsidRPr="00AC5971">
        <w:rPr>
          <w:rFonts w:ascii="Times New Roman" w:eastAsia="SimSun" w:hAnsi="Times New Roman" w:cs="Times New Roman"/>
          <w:color w:val="000000" w:themeColor="text1"/>
          <w:sz w:val="24"/>
          <w:lang w:eastAsia="zh-TW"/>
        </w:rPr>
        <w:t>四合院</w:t>
      </w:r>
      <w:r w:rsidRPr="00AC5971">
        <w:rPr>
          <w:rFonts w:ascii="Times New Roman" w:eastAsia="SimSun" w:hAnsi="Times New Roman" w:cs="Times New Roman"/>
          <w:color w:val="000000" w:themeColor="text1"/>
          <w:sz w:val="24"/>
          <w:lang w:eastAsia="zh-TW"/>
        </w:rPr>
        <w:t xml:space="preserve"> (quandrangle courtyard house)</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sìhéyuàn </w:instrText>
      </w:r>
      <w:r w:rsidRPr="00AC5971">
        <w:rPr>
          <w:rFonts w:ascii="Times New Roman" w:eastAsia="SimSun" w:hAnsi="Times New Roman" w:cs="Times New Roman"/>
          <w:color w:val="000000" w:themeColor="text1"/>
          <w:sz w:val="24"/>
          <w:lang w:eastAsia="zh-TW" w:bidi="en-US"/>
        </w:rPr>
        <w:instrText>四合院</w:instrText>
      </w:r>
      <w:r w:rsidRPr="00AC5971">
        <w:rPr>
          <w:rFonts w:ascii="Times New Roman" w:eastAsia="SimSun" w:hAnsi="Times New Roman" w:cs="Times New Roman"/>
          <w:color w:val="000000" w:themeColor="text1"/>
          <w:sz w:val="24"/>
          <w:lang w:eastAsia="zh-TW" w:bidi="en-US"/>
        </w:rPr>
        <w:instrText xml:space="preserve"> (quandrangle courtyard house)</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6B02FFE2"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yáodòng </w:t>
      </w:r>
      <w:r w:rsidRPr="00AC5971">
        <w:rPr>
          <w:rFonts w:ascii="Times New Roman" w:eastAsia="SimSun" w:hAnsi="Times New Roman" w:cs="Times New Roman"/>
          <w:color w:val="000000" w:themeColor="text1"/>
          <w:sz w:val="24"/>
          <w:lang w:eastAsia="zh-TW"/>
        </w:rPr>
        <w:t>窯洞</w:t>
      </w:r>
      <w:r w:rsidRPr="00AC5971">
        <w:rPr>
          <w:rFonts w:ascii="Times New Roman" w:eastAsia="SimSun" w:hAnsi="Times New Roman" w:cs="Times New Roman"/>
          <w:color w:val="000000" w:themeColor="text1"/>
          <w:sz w:val="24"/>
          <w:lang w:eastAsia="zh-TW"/>
        </w:rPr>
        <w:t xml:space="preserve"> (cave dwelling)</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yáodòng </w:instrText>
      </w:r>
      <w:r w:rsidRPr="00AC5971">
        <w:rPr>
          <w:rFonts w:ascii="Times New Roman" w:eastAsia="SimSun" w:hAnsi="Times New Roman" w:cs="Times New Roman"/>
          <w:color w:val="000000" w:themeColor="text1"/>
          <w:sz w:val="24"/>
          <w:lang w:eastAsia="zh-TW"/>
        </w:rPr>
        <w:instrText>窯洞</w:instrText>
      </w:r>
      <w:r w:rsidRPr="00AC5971">
        <w:rPr>
          <w:rFonts w:ascii="Times New Roman" w:eastAsia="SimSun" w:hAnsi="Times New Roman" w:cs="Times New Roman"/>
          <w:color w:val="000000" w:themeColor="text1"/>
          <w:sz w:val="24"/>
          <w:lang w:eastAsia="zh-TW"/>
        </w:rPr>
        <w:instrText xml:space="preserve"> (cave dwelling)"</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6D1F7CF5" w14:textId="77777777" w:rsidR="006A16F7" w:rsidRPr="00AC5971" w:rsidRDefault="006A16F7" w:rsidP="006A16F7">
      <w:pPr>
        <w:spacing w:line="360" w:lineRule="auto"/>
        <w:jc w:val="left"/>
        <w:rPr>
          <w:rFonts w:ascii="Times New Roman" w:eastAsia="SimSun" w:hAnsi="Times New Roman" w:cs="Times New Roman"/>
          <w:color w:val="000000" w:themeColor="text1"/>
          <w:sz w:val="24"/>
        </w:rPr>
      </w:pPr>
    </w:p>
    <w:p w14:paraId="6C09A695" w14:textId="77777777" w:rsidR="006A16F7" w:rsidRPr="00AC5971" w:rsidRDefault="006A16F7" w:rsidP="006A16F7">
      <w:pPr>
        <w:spacing w:line="360" w:lineRule="auto"/>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Food and drink: </w:t>
      </w:r>
    </w:p>
    <w:p w14:paraId="49488B67"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fāgāo </w:t>
      </w:r>
      <w:r w:rsidRPr="00AC5971">
        <w:rPr>
          <w:rFonts w:ascii="Times New Roman" w:eastAsia="SimSun" w:hAnsi="Times New Roman" w:cs="Times New Roman"/>
          <w:color w:val="000000" w:themeColor="text1"/>
          <w:sz w:val="24"/>
          <w:lang w:eastAsia="zh-TW"/>
        </w:rPr>
        <w:t>發糕</w:t>
      </w:r>
      <w:r w:rsidRPr="00AC5971">
        <w:rPr>
          <w:rFonts w:ascii="Times New Roman" w:eastAsia="SimSun" w:hAnsi="Times New Roman" w:cs="Times New Roman"/>
          <w:color w:val="000000" w:themeColor="text1"/>
          <w:sz w:val="24"/>
          <w:lang w:eastAsia="zh-TW"/>
        </w:rPr>
        <w:t xml:space="preserve"> (steamed sponge cake)</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fāgāo </w:instrText>
      </w:r>
      <w:r w:rsidRPr="00AC5971">
        <w:rPr>
          <w:rFonts w:ascii="Times New Roman" w:eastAsia="SimSun" w:hAnsi="Times New Roman" w:cs="Times New Roman"/>
          <w:color w:val="000000" w:themeColor="text1"/>
          <w:sz w:val="24"/>
          <w:lang w:eastAsia="zh-TW"/>
        </w:rPr>
        <w:instrText>發糕</w:instrText>
      </w:r>
      <w:r w:rsidRPr="00AC5971">
        <w:rPr>
          <w:rFonts w:ascii="Times New Roman" w:eastAsia="SimSun" w:hAnsi="Times New Roman" w:cs="Times New Roman"/>
          <w:color w:val="000000" w:themeColor="text1"/>
          <w:sz w:val="24"/>
          <w:lang w:eastAsia="zh-TW"/>
        </w:rPr>
        <w:instrText xml:space="preserve"> (steamed sponge cake)" \f “GLO” </w:instrText>
      </w:r>
      <w:r w:rsidRPr="00AC5971">
        <w:rPr>
          <w:rFonts w:ascii="Times New Roman" w:eastAsia="SimSun" w:hAnsi="Times New Roman" w:cs="Times New Roman"/>
          <w:color w:val="000000" w:themeColor="text1"/>
          <w:sz w:val="24"/>
          <w:lang w:eastAsia="zh-TW"/>
        </w:rPr>
        <w:fldChar w:fldCharType="end"/>
      </w:r>
    </w:p>
    <w:p w14:paraId="7F18D032"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ji</w:t>
      </w:r>
      <w:r w:rsidRPr="00AC5971">
        <w:rPr>
          <w:rFonts w:ascii="Times New Roman" w:eastAsia="SimSun" w:hAnsi="Times New Roman" w:cs="Times New Roman"/>
          <w:i/>
          <w:iCs/>
          <w:color w:val="000000" w:themeColor="text1"/>
          <w:kern w:val="0"/>
          <w:sz w:val="24"/>
          <w:lang w:eastAsia="zh-TW" w:bidi="en-US"/>
        </w:rPr>
        <w:t>ǎ</w:t>
      </w:r>
      <w:r w:rsidRPr="00AC5971">
        <w:rPr>
          <w:rFonts w:ascii="Times New Roman" w:eastAsia="SimSun" w:hAnsi="Times New Roman" w:cs="Times New Roman"/>
          <w:i/>
          <w:iCs/>
          <w:color w:val="000000" w:themeColor="text1"/>
          <w:sz w:val="24"/>
          <w:lang w:eastAsia="zh-TW"/>
        </w:rPr>
        <w:t xml:space="preserve">ozi </w:t>
      </w:r>
      <w:r w:rsidRPr="00AC5971">
        <w:rPr>
          <w:rFonts w:ascii="Times New Roman" w:eastAsia="SimSun" w:hAnsi="Times New Roman" w:cs="Times New Roman"/>
          <w:color w:val="000000" w:themeColor="text1"/>
          <w:sz w:val="24"/>
          <w:lang w:eastAsia="zh-TW"/>
        </w:rPr>
        <w:t>餃子</w:t>
      </w:r>
      <w:r w:rsidRPr="00AC5971">
        <w:rPr>
          <w:rFonts w:ascii="Times New Roman" w:eastAsia="SimSun" w:hAnsi="Times New Roman" w:cs="Times New Roman"/>
          <w:i/>
          <w:iCs/>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(dumplings)</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ji</w:instrText>
      </w:r>
      <w:r w:rsidRPr="00AC5971">
        <w:rPr>
          <w:rFonts w:ascii="Times New Roman" w:eastAsia="SimSun" w:hAnsi="Times New Roman" w:cs="Times New Roman"/>
          <w:i/>
          <w:iCs/>
          <w:color w:val="000000" w:themeColor="text1"/>
          <w:kern w:val="0"/>
          <w:sz w:val="24"/>
          <w:lang w:eastAsia="zh-TW" w:bidi="en-US"/>
        </w:rPr>
        <w:instrText>ǎ</w:instrText>
      </w:r>
      <w:r w:rsidRPr="00AC5971">
        <w:rPr>
          <w:rFonts w:ascii="Times New Roman" w:eastAsia="SimSun" w:hAnsi="Times New Roman" w:cs="Times New Roman"/>
          <w:i/>
          <w:iCs/>
          <w:color w:val="000000" w:themeColor="text1"/>
          <w:sz w:val="24"/>
          <w:lang w:eastAsia="zh-TW"/>
        </w:rPr>
        <w:instrText xml:space="preserve">ozi </w:instrText>
      </w:r>
      <w:r w:rsidRPr="00AC5971">
        <w:rPr>
          <w:rFonts w:ascii="Times New Roman" w:eastAsia="SimSun" w:hAnsi="Times New Roman" w:cs="Times New Roman"/>
          <w:color w:val="000000" w:themeColor="text1"/>
          <w:sz w:val="24"/>
          <w:lang w:eastAsia="zh-TW"/>
        </w:rPr>
        <w:instrText>餃子</w:instrText>
      </w:r>
      <w:r w:rsidRPr="00AC5971">
        <w:rPr>
          <w:rFonts w:ascii="Times New Roman" w:eastAsia="SimSun" w:hAnsi="Times New Roman" w:cs="Times New Roman"/>
          <w:i/>
          <w:iCs/>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(dumplings)"</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75F80FF0"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liánzǐ </w:t>
      </w:r>
      <w:r w:rsidRPr="00AC5971">
        <w:rPr>
          <w:rFonts w:ascii="Times New Roman" w:eastAsia="SimSun" w:hAnsi="Times New Roman" w:cs="Times New Roman"/>
          <w:color w:val="000000" w:themeColor="text1"/>
          <w:sz w:val="24"/>
          <w:lang w:eastAsia="zh-TW"/>
        </w:rPr>
        <w:t>蓮子</w:t>
      </w:r>
      <w:r w:rsidRPr="00AC5971">
        <w:rPr>
          <w:rFonts w:ascii="Times New Roman" w:eastAsia="SimSun" w:hAnsi="Times New Roman" w:cs="Times New Roman"/>
          <w:color w:val="000000" w:themeColor="text1"/>
          <w:sz w:val="24"/>
          <w:lang w:eastAsia="zh-TW"/>
        </w:rPr>
        <w:t xml:space="preserve"> (lotus seed)</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liánzǐ </w:instrText>
      </w:r>
      <w:r w:rsidRPr="00AC5971">
        <w:rPr>
          <w:rFonts w:ascii="Times New Roman" w:eastAsia="SimSun" w:hAnsi="Times New Roman" w:cs="Times New Roman"/>
          <w:color w:val="000000" w:themeColor="text1"/>
          <w:sz w:val="24"/>
          <w:lang w:eastAsia="zh-TW"/>
        </w:rPr>
        <w:instrText>蓮子</w:instrText>
      </w:r>
      <w:r w:rsidRPr="00AC5971">
        <w:rPr>
          <w:rFonts w:ascii="Times New Roman" w:eastAsia="SimSun" w:hAnsi="Times New Roman" w:cs="Times New Roman"/>
          <w:color w:val="000000" w:themeColor="text1"/>
          <w:sz w:val="24"/>
          <w:lang w:eastAsia="zh-TW"/>
        </w:rPr>
        <w:instrText xml:space="preserve"> (lotus seed)"</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48885B1B"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niángāo </w:t>
      </w:r>
      <w:r w:rsidRPr="00AC5971">
        <w:rPr>
          <w:rFonts w:ascii="Times New Roman" w:eastAsia="SimSun" w:hAnsi="Times New Roman" w:cs="Times New Roman"/>
          <w:color w:val="000000" w:themeColor="text1"/>
          <w:sz w:val="24"/>
          <w:lang w:eastAsia="zh-TW"/>
        </w:rPr>
        <w:t>年糕</w:t>
      </w:r>
      <w:r w:rsidRPr="00AC5971">
        <w:rPr>
          <w:rFonts w:ascii="Times New Roman" w:eastAsia="SimSun" w:hAnsi="Times New Roman" w:cs="Times New Roman"/>
          <w:color w:val="000000" w:themeColor="text1"/>
          <w:sz w:val="24"/>
          <w:lang w:eastAsia="zh-TW"/>
        </w:rPr>
        <w:t xml:space="preserve"> (New Year cake)</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niángāo </w:instrText>
      </w:r>
      <w:r w:rsidRPr="00AC5971">
        <w:rPr>
          <w:rFonts w:ascii="Times New Roman" w:eastAsia="SimSun" w:hAnsi="Times New Roman" w:cs="Times New Roman"/>
          <w:color w:val="000000" w:themeColor="text1"/>
          <w:sz w:val="24"/>
          <w:lang w:eastAsia="zh-TW" w:bidi="en-US"/>
        </w:rPr>
        <w:instrText>年糕</w:instrText>
      </w:r>
      <w:r w:rsidRPr="00AC5971">
        <w:rPr>
          <w:rFonts w:ascii="Times New Roman" w:eastAsia="SimSun" w:hAnsi="Times New Roman" w:cs="Times New Roman"/>
          <w:color w:val="000000" w:themeColor="text1"/>
          <w:sz w:val="24"/>
          <w:lang w:eastAsia="zh-TW" w:bidi="en-US"/>
        </w:rPr>
        <w:instrText xml:space="preserve"> (New Year cake)</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321BEA75"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tángyuan </w:t>
      </w:r>
      <w:r w:rsidRPr="00AC5971">
        <w:rPr>
          <w:rFonts w:ascii="Times New Roman" w:eastAsia="SimSun" w:hAnsi="Times New Roman" w:cs="Times New Roman"/>
          <w:color w:val="000000" w:themeColor="text1"/>
          <w:sz w:val="24"/>
          <w:lang w:eastAsia="zh-TW"/>
        </w:rPr>
        <w:t>湯圓</w:t>
      </w:r>
      <w:r w:rsidRPr="00AC5971">
        <w:rPr>
          <w:rFonts w:ascii="Times New Roman" w:eastAsia="SimSun" w:hAnsi="Times New Roman" w:cs="Times New Roman"/>
          <w:color w:val="000000" w:themeColor="text1"/>
          <w:sz w:val="24"/>
          <w:lang w:eastAsia="zh-TW"/>
        </w:rPr>
        <w:t xml:space="preserve"> (sweet made glutinous rice flour dumplings)</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tángyuan </w:instrText>
      </w:r>
      <w:r w:rsidRPr="00AC5971">
        <w:rPr>
          <w:rFonts w:ascii="Times New Roman" w:eastAsia="SimSun" w:hAnsi="Times New Roman" w:cs="Times New Roman"/>
          <w:color w:val="000000" w:themeColor="text1"/>
          <w:sz w:val="24"/>
          <w:lang w:eastAsia="zh-TW"/>
        </w:rPr>
        <w:instrText>湯圓</w:instrText>
      </w:r>
      <w:r w:rsidRPr="00AC5971">
        <w:rPr>
          <w:rFonts w:ascii="Times New Roman" w:eastAsia="SimSun" w:hAnsi="Times New Roman" w:cs="Times New Roman"/>
          <w:color w:val="000000" w:themeColor="text1"/>
          <w:sz w:val="24"/>
          <w:lang w:eastAsia="zh-TW"/>
        </w:rPr>
        <w:instrText xml:space="preserve"> (sweet made glutinous rice flour dumplings)"</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73FE6790"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yuèbǐng </w:t>
      </w:r>
      <w:r w:rsidRPr="00AC5971">
        <w:rPr>
          <w:rFonts w:ascii="Times New Roman" w:eastAsia="SimSun" w:hAnsi="Times New Roman" w:cs="Times New Roman"/>
          <w:color w:val="000000" w:themeColor="text1"/>
          <w:sz w:val="24"/>
          <w:lang w:eastAsia="zh-TW"/>
        </w:rPr>
        <w:t>月餅</w:t>
      </w:r>
      <w:r w:rsidRPr="00AC5971">
        <w:rPr>
          <w:rFonts w:ascii="Times New Roman" w:eastAsia="SimSun" w:hAnsi="Times New Roman" w:cs="Times New Roman"/>
          <w:color w:val="000000" w:themeColor="text1"/>
          <w:sz w:val="24"/>
          <w:lang w:eastAsia="zh-TW"/>
        </w:rPr>
        <w:t xml:space="preserve"> (mooncakes)</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yuèbǐng</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instrText>月餅</w:instrText>
      </w:r>
      <w:r w:rsidRPr="00AC5971">
        <w:rPr>
          <w:rFonts w:ascii="Times New Roman" w:eastAsia="SimSun" w:hAnsi="Times New Roman" w:cs="Times New Roman"/>
          <w:color w:val="000000" w:themeColor="text1"/>
          <w:sz w:val="24"/>
          <w:lang w:eastAsia="zh-TW" w:bidi="en-US"/>
        </w:rPr>
        <w:instrText xml:space="preserve"> (moon cakes)</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01D7F015"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zòngzi </w:t>
      </w:r>
      <w:r w:rsidRPr="00AC5971">
        <w:rPr>
          <w:rFonts w:ascii="Times New Roman" w:eastAsia="SimSun" w:hAnsi="Times New Roman" w:cs="Times New Roman"/>
          <w:color w:val="000000" w:themeColor="text1"/>
          <w:sz w:val="24"/>
          <w:lang w:eastAsia="zh-TW"/>
        </w:rPr>
        <w:t>粽子</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(glutinous rice wrapped in bamboo leaves) </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zòngzi </w:instrText>
      </w:r>
      <w:r w:rsidRPr="00AC5971">
        <w:rPr>
          <w:rFonts w:ascii="Times New Roman" w:eastAsia="SimSun" w:hAnsi="Times New Roman" w:cs="Times New Roman"/>
          <w:color w:val="000000" w:themeColor="text1"/>
          <w:sz w:val="24"/>
          <w:lang w:eastAsia="zh-TW" w:bidi="en-US"/>
        </w:rPr>
        <w:instrText>粽子</w:instrText>
      </w:r>
      <w:r w:rsidRPr="00AC5971">
        <w:rPr>
          <w:rFonts w:ascii="Times New Roman" w:eastAsia="SimSun" w:hAnsi="Times New Roman" w:cs="Times New Roman"/>
          <w:color w:val="000000" w:themeColor="text1"/>
          <w:sz w:val="24"/>
          <w:lang w:eastAsia="zh-TW" w:bidi="en-US"/>
        </w:rPr>
        <w:instrText xml:space="preserve"> (glutinous rice wrapped in bamboo leaves)</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54221757" w14:textId="77777777" w:rsidR="006A16F7" w:rsidRPr="00AC5971" w:rsidRDefault="006A16F7" w:rsidP="006A16F7">
      <w:pPr>
        <w:spacing w:line="360" w:lineRule="auto"/>
        <w:ind w:left="360"/>
        <w:jc w:val="left"/>
        <w:rPr>
          <w:rFonts w:ascii="Times New Roman" w:eastAsia="SimSun" w:hAnsi="Times New Roman" w:cs="Times New Roman"/>
          <w:color w:val="000000" w:themeColor="text1"/>
          <w:sz w:val="24"/>
        </w:rPr>
      </w:pPr>
    </w:p>
    <w:p w14:paraId="3AE649E9" w14:textId="77777777" w:rsidR="006A16F7" w:rsidRPr="00AC5971" w:rsidRDefault="006A16F7" w:rsidP="006A16F7">
      <w:pPr>
        <w:spacing w:line="360" w:lineRule="auto"/>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Household articles: </w:t>
      </w:r>
    </w:p>
    <w:p w14:paraId="2FAE504E"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bāxiānzhuō </w:t>
      </w:r>
      <w:r w:rsidRPr="00AC5971">
        <w:rPr>
          <w:rFonts w:ascii="Times New Roman" w:eastAsia="SimSun" w:hAnsi="Times New Roman" w:cs="Times New Roman"/>
          <w:color w:val="000000" w:themeColor="text1"/>
          <w:sz w:val="24"/>
          <w:lang w:eastAsia="zh-TW"/>
        </w:rPr>
        <w:t>八仙桌</w:t>
      </w:r>
      <w:r w:rsidRPr="00AC5971">
        <w:rPr>
          <w:rFonts w:ascii="Times New Roman" w:eastAsia="SimSun" w:hAnsi="Times New Roman" w:cs="Times New Roman"/>
          <w:color w:val="000000" w:themeColor="text1"/>
          <w:sz w:val="24"/>
          <w:lang w:eastAsia="zh-TW"/>
        </w:rPr>
        <w:t xml:space="preserve"> (old-fashioned square table seating eight)</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bāxiānzhuō </w:instrText>
      </w:r>
      <w:r w:rsidRPr="00AC5971">
        <w:rPr>
          <w:rFonts w:ascii="Times New Roman" w:eastAsia="SimSun" w:hAnsi="Times New Roman" w:cs="Times New Roman"/>
          <w:color w:val="000000" w:themeColor="text1"/>
          <w:sz w:val="24"/>
          <w:lang w:eastAsia="zh-TW"/>
        </w:rPr>
        <w:instrText>八仙桌</w:instrText>
      </w:r>
      <w:r w:rsidRPr="00AC5971">
        <w:rPr>
          <w:rFonts w:ascii="Times New Roman" w:eastAsia="SimSun" w:hAnsi="Times New Roman" w:cs="Times New Roman"/>
          <w:color w:val="000000" w:themeColor="text1"/>
          <w:sz w:val="24"/>
          <w:lang w:eastAsia="zh-TW"/>
        </w:rPr>
        <w:instrText xml:space="preserve"> (old-fashioned square table seating eight)"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4D4B7FF3"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huāchē </w:t>
      </w:r>
      <w:r w:rsidRPr="00AC5971">
        <w:rPr>
          <w:rFonts w:ascii="Times New Roman" w:eastAsia="SimSun" w:hAnsi="Times New Roman" w:cs="Times New Roman"/>
          <w:color w:val="000000" w:themeColor="text1"/>
          <w:sz w:val="24"/>
          <w:lang w:eastAsia="zh-TW"/>
        </w:rPr>
        <w:t>花車</w:t>
      </w:r>
      <w:r w:rsidRPr="00AC5971">
        <w:rPr>
          <w:rFonts w:ascii="Times New Roman" w:eastAsia="SimSun" w:hAnsi="Times New Roman" w:cs="Times New Roman"/>
          <w:color w:val="000000" w:themeColor="text1"/>
          <w:sz w:val="24"/>
          <w:lang w:eastAsia="zh-TW"/>
        </w:rPr>
        <w:t xml:space="preserve"> (festooned vehicle)</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huāchē </w:instrText>
      </w:r>
      <w:r w:rsidRPr="00AC5971">
        <w:rPr>
          <w:rFonts w:ascii="Times New Roman" w:eastAsia="SimSun" w:hAnsi="Times New Roman" w:cs="Times New Roman"/>
          <w:color w:val="000000" w:themeColor="text1"/>
          <w:sz w:val="24"/>
          <w:lang w:eastAsia="zh-TW"/>
        </w:rPr>
        <w:instrText>花車</w:instrText>
      </w:r>
      <w:r w:rsidRPr="00AC5971">
        <w:rPr>
          <w:rFonts w:ascii="Times New Roman" w:eastAsia="SimSun" w:hAnsi="Times New Roman" w:cs="Times New Roman"/>
          <w:color w:val="000000" w:themeColor="text1"/>
          <w:sz w:val="24"/>
          <w:lang w:eastAsia="zh-TW"/>
        </w:rPr>
        <w:instrText xml:space="preserve"> (festooned vehicle)"</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64786F48"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huágài </w:t>
      </w:r>
      <w:r w:rsidRPr="00AC5971">
        <w:rPr>
          <w:rFonts w:ascii="Times New Roman" w:eastAsia="SimSun" w:hAnsi="Times New Roman" w:cs="Times New Roman"/>
          <w:color w:val="000000" w:themeColor="text1"/>
          <w:sz w:val="24"/>
          <w:lang w:eastAsia="zh-TW"/>
        </w:rPr>
        <w:t>華蓋</w:t>
      </w:r>
      <w:r w:rsidRPr="00AC5971">
        <w:rPr>
          <w:rFonts w:ascii="Times New Roman" w:eastAsia="SimSun" w:hAnsi="Times New Roman" w:cs="Times New Roman"/>
          <w:color w:val="000000" w:themeColor="text1"/>
          <w:sz w:val="24"/>
          <w:lang w:eastAsia="zh-TW"/>
        </w:rPr>
        <w:t xml:space="preserve"> (canopy over an imperial carriage)</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huágài </w:instrText>
      </w:r>
      <w:r w:rsidRPr="00AC5971">
        <w:rPr>
          <w:rFonts w:ascii="Times New Roman" w:eastAsia="SimSun" w:hAnsi="Times New Roman" w:cs="Times New Roman"/>
          <w:color w:val="000000" w:themeColor="text1"/>
          <w:sz w:val="24"/>
          <w:lang w:eastAsia="zh-TW"/>
        </w:rPr>
        <w:instrText>華蓋</w:instrText>
      </w:r>
      <w:r w:rsidRPr="00AC5971">
        <w:rPr>
          <w:rFonts w:ascii="Times New Roman" w:eastAsia="SimSun" w:hAnsi="Times New Roman" w:cs="Times New Roman"/>
          <w:color w:val="000000" w:themeColor="text1"/>
          <w:sz w:val="24"/>
          <w:lang w:eastAsia="zh-TW"/>
        </w:rPr>
        <w:instrText xml:space="preserve"> (canopy over an imperial carriage)"</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7B520D78"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huājiào </w:t>
      </w:r>
      <w:r w:rsidRPr="00AC5971">
        <w:rPr>
          <w:rFonts w:ascii="Times New Roman" w:eastAsia="SimSun" w:hAnsi="Times New Roman" w:cs="Times New Roman"/>
          <w:color w:val="000000" w:themeColor="text1"/>
          <w:sz w:val="24"/>
          <w:lang w:eastAsia="zh-TW"/>
        </w:rPr>
        <w:t>花轎</w:t>
      </w:r>
      <w:r w:rsidRPr="00AC5971">
        <w:rPr>
          <w:rFonts w:ascii="Times New Roman" w:eastAsia="SimSun" w:hAnsi="Times New Roman" w:cs="Times New Roman"/>
          <w:color w:val="000000" w:themeColor="text1"/>
          <w:sz w:val="24"/>
          <w:lang w:eastAsia="zh-TW"/>
        </w:rPr>
        <w:t xml:space="preserve"> (bridal sedan chair)</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huājiào </w:instrText>
      </w:r>
      <w:r w:rsidRPr="00AC5971">
        <w:rPr>
          <w:rFonts w:ascii="Times New Roman" w:eastAsia="SimSun" w:hAnsi="Times New Roman" w:cs="Times New Roman"/>
          <w:color w:val="000000" w:themeColor="text1"/>
          <w:sz w:val="24"/>
          <w:lang w:eastAsia="zh-TW"/>
        </w:rPr>
        <w:instrText>花轎</w:instrText>
      </w:r>
      <w:r w:rsidRPr="00AC5971">
        <w:rPr>
          <w:rFonts w:ascii="Times New Roman" w:eastAsia="SimSun" w:hAnsi="Times New Roman" w:cs="Times New Roman"/>
          <w:color w:val="000000" w:themeColor="text1"/>
          <w:sz w:val="24"/>
          <w:lang w:eastAsia="zh-TW"/>
        </w:rPr>
        <w:instrText xml:space="preserve"> (bridal sedan chair)"</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15DBBF84"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máobǐ </w:t>
      </w:r>
      <w:r w:rsidRPr="00AC5971">
        <w:rPr>
          <w:rFonts w:ascii="Times New Roman" w:eastAsia="SimSun" w:hAnsi="Times New Roman" w:cs="Times New Roman"/>
          <w:color w:val="000000" w:themeColor="text1"/>
          <w:sz w:val="24"/>
          <w:lang w:eastAsia="zh-TW"/>
        </w:rPr>
        <w:t>毛筆</w:t>
      </w:r>
      <w:r w:rsidRPr="00AC5971">
        <w:rPr>
          <w:rFonts w:ascii="Times New Roman" w:eastAsia="SimSun" w:hAnsi="Times New Roman" w:cs="Times New Roman"/>
          <w:color w:val="000000" w:themeColor="text1"/>
          <w:sz w:val="24"/>
          <w:lang w:eastAsia="zh-TW"/>
        </w:rPr>
        <w:t xml:space="preserve"> (writing brush)</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máobǐ </w:instrText>
      </w:r>
      <w:r w:rsidRPr="00AC5971">
        <w:rPr>
          <w:rFonts w:ascii="Times New Roman" w:eastAsia="SimSun" w:hAnsi="Times New Roman" w:cs="Times New Roman"/>
          <w:color w:val="000000" w:themeColor="text1"/>
          <w:sz w:val="24"/>
          <w:lang w:eastAsia="zh-TW"/>
        </w:rPr>
        <w:instrText>毛筆</w:instrText>
      </w:r>
      <w:r w:rsidRPr="00AC5971">
        <w:rPr>
          <w:rFonts w:ascii="Times New Roman" w:eastAsia="SimSun" w:hAnsi="Times New Roman" w:cs="Times New Roman"/>
          <w:color w:val="000000" w:themeColor="text1"/>
          <w:sz w:val="24"/>
          <w:lang w:eastAsia="zh-TW"/>
        </w:rPr>
        <w:instrText xml:space="preserve"> (writing brush)"</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2A4ED570"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tàishīyǐ </w:t>
      </w:r>
      <w:r w:rsidRPr="00AC5971">
        <w:rPr>
          <w:rFonts w:ascii="Times New Roman" w:eastAsia="SimSun" w:hAnsi="Times New Roman" w:cs="Times New Roman"/>
          <w:color w:val="000000" w:themeColor="text1"/>
          <w:sz w:val="24"/>
          <w:lang w:eastAsia="zh-TW"/>
        </w:rPr>
        <w:t>太師椅</w:t>
      </w:r>
      <w:r w:rsidRPr="00AC5971">
        <w:rPr>
          <w:rFonts w:ascii="Times New Roman" w:eastAsia="SimSun" w:hAnsi="Times New Roman" w:cs="Times New Roman"/>
          <w:color w:val="000000" w:themeColor="text1"/>
          <w:sz w:val="24"/>
          <w:lang w:eastAsia="zh-TW"/>
        </w:rPr>
        <w:t xml:space="preserve"> (old-fashioned wooden armchair)</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tàishīyǐ </w:instrText>
      </w:r>
      <w:r w:rsidRPr="00AC5971">
        <w:rPr>
          <w:rFonts w:ascii="Times New Roman" w:eastAsia="SimSun" w:hAnsi="Times New Roman" w:cs="Times New Roman"/>
          <w:color w:val="000000" w:themeColor="text1"/>
          <w:sz w:val="24"/>
          <w:lang w:eastAsia="zh-TW"/>
        </w:rPr>
        <w:instrText>太師椅</w:instrText>
      </w:r>
      <w:r w:rsidRPr="00AC5971">
        <w:rPr>
          <w:rFonts w:ascii="Times New Roman" w:eastAsia="SimSun" w:hAnsi="Times New Roman" w:cs="Times New Roman"/>
          <w:color w:val="000000" w:themeColor="text1"/>
          <w:sz w:val="24"/>
          <w:lang w:eastAsia="zh-TW"/>
        </w:rPr>
        <w:instrText xml:space="preserve"> (old-fashioned wooden armchair)"</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2D5F0327"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yàntái </w:t>
      </w:r>
      <w:r w:rsidRPr="00AC5971">
        <w:rPr>
          <w:rFonts w:ascii="Times New Roman" w:eastAsia="SimSun" w:hAnsi="Times New Roman" w:cs="Times New Roman"/>
          <w:color w:val="000000" w:themeColor="text1"/>
          <w:sz w:val="24"/>
          <w:lang w:eastAsia="zh-TW"/>
        </w:rPr>
        <w:t>硯臺</w:t>
      </w:r>
      <w:r w:rsidRPr="00AC5971">
        <w:rPr>
          <w:rFonts w:ascii="Times New Roman" w:eastAsia="SimSun" w:hAnsi="Times New Roman" w:cs="Times New Roman"/>
          <w:color w:val="000000" w:themeColor="text1"/>
          <w:sz w:val="24"/>
          <w:lang w:eastAsia="zh-TW"/>
        </w:rPr>
        <w:t xml:space="preserve"> (inkstone)</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yàntái </w:instrText>
      </w:r>
      <w:r w:rsidRPr="00AC5971">
        <w:rPr>
          <w:rFonts w:ascii="Times New Roman" w:eastAsia="SimSun" w:hAnsi="Times New Roman" w:cs="Times New Roman"/>
          <w:color w:val="000000" w:themeColor="text1"/>
          <w:sz w:val="24"/>
          <w:lang w:eastAsia="zh-TW"/>
        </w:rPr>
        <w:instrText>硯臺</w:instrText>
      </w:r>
      <w:r w:rsidRPr="00AC5971">
        <w:rPr>
          <w:rFonts w:ascii="Times New Roman" w:eastAsia="SimSun" w:hAnsi="Times New Roman" w:cs="Times New Roman"/>
          <w:color w:val="000000" w:themeColor="text1"/>
          <w:sz w:val="24"/>
          <w:lang w:eastAsia="zh-TW"/>
        </w:rPr>
        <w:instrText xml:space="preserve"> (inkstone)"</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xml:space="preserve"> </w:t>
      </w:r>
    </w:p>
    <w:p w14:paraId="3108C45D" w14:textId="77777777" w:rsidR="006A16F7" w:rsidRPr="00AC5971" w:rsidRDefault="006A16F7" w:rsidP="006A16F7">
      <w:pPr>
        <w:spacing w:line="360" w:lineRule="auto"/>
        <w:ind w:left="360"/>
        <w:jc w:val="left"/>
        <w:rPr>
          <w:rFonts w:ascii="Times New Roman" w:eastAsia="SimSun" w:hAnsi="Times New Roman" w:cs="Times New Roman"/>
          <w:color w:val="000000" w:themeColor="text1"/>
          <w:sz w:val="24"/>
        </w:rPr>
      </w:pPr>
    </w:p>
    <w:p w14:paraId="3861EB6B"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Apparel: </w:t>
      </w:r>
    </w:p>
    <w:p w14:paraId="1F91343A"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chángpáo </w:t>
      </w:r>
      <w:r w:rsidRPr="00AC5971">
        <w:rPr>
          <w:rFonts w:ascii="Times New Roman" w:eastAsia="SimSun" w:hAnsi="Times New Roman" w:cs="Times New Roman"/>
          <w:color w:val="000000" w:themeColor="text1"/>
          <w:sz w:val="24"/>
          <w:lang w:eastAsia="zh-TW"/>
        </w:rPr>
        <w:t>長袍</w:t>
      </w:r>
      <w:r w:rsidRPr="00AC5971">
        <w:rPr>
          <w:rFonts w:ascii="Times New Roman" w:eastAsia="SimSun" w:hAnsi="Times New Roman" w:cs="Times New Roman"/>
          <w:color w:val="000000" w:themeColor="text1"/>
          <w:sz w:val="24"/>
          <w:lang w:eastAsia="zh-TW"/>
        </w:rPr>
        <w:t xml:space="preserve"> (traditional men's robe)</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chángpáo </w:instrText>
      </w:r>
      <w:r w:rsidRPr="00AC5971">
        <w:rPr>
          <w:rFonts w:ascii="Times New Roman" w:eastAsia="SimSun" w:hAnsi="Times New Roman" w:cs="Times New Roman"/>
          <w:color w:val="000000" w:themeColor="text1"/>
          <w:sz w:val="24"/>
          <w:lang w:eastAsia="zh-TW"/>
        </w:rPr>
        <w:instrText>長袍</w:instrText>
      </w:r>
      <w:r w:rsidRPr="00AC5971">
        <w:rPr>
          <w:rFonts w:ascii="Times New Roman" w:eastAsia="SimSun" w:hAnsi="Times New Roman" w:cs="Times New Roman"/>
          <w:color w:val="000000" w:themeColor="text1"/>
          <w:sz w:val="24"/>
          <w:lang w:eastAsia="zh-TW"/>
        </w:rPr>
        <w:instrText xml:space="preserve"> (traditional men's robe)"</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208D4C12"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guānmiǎn </w:t>
      </w:r>
      <w:r w:rsidRPr="00AC5971">
        <w:rPr>
          <w:rFonts w:ascii="Times New Roman" w:eastAsia="SimSun" w:hAnsi="Times New Roman" w:cs="Times New Roman"/>
          <w:color w:val="000000" w:themeColor="text1"/>
          <w:sz w:val="24"/>
          <w:lang w:eastAsia="zh-TW"/>
        </w:rPr>
        <w:t>冠冕</w:t>
      </w:r>
      <w:r w:rsidRPr="00AC5971">
        <w:rPr>
          <w:rFonts w:ascii="Times New Roman" w:eastAsia="SimSun" w:hAnsi="Times New Roman" w:cs="Times New Roman"/>
          <w:color w:val="000000" w:themeColor="text1"/>
          <w:sz w:val="24"/>
          <w:lang w:eastAsia="zh-TW"/>
        </w:rPr>
        <w:t xml:space="preserve"> (royal crown)</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guānmiǎn </w:instrText>
      </w:r>
      <w:r w:rsidRPr="00AC5971">
        <w:rPr>
          <w:rFonts w:ascii="Times New Roman" w:eastAsia="SimSun" w:hAnsi="Times New Roman" w:cs="Times New Roman"/>
          <w:color w:val="000000" w:themeColor="text1"/>
          <w:sz w:val="24"/>
          <w:lang w:eastAsia="zh-TW" w:bidi="en-US"/>
        </w:rPr>
        <w:instrText>冠冕</w:instrText>
      </w:r>
      <w:r w:rsidRPr="00AC5971">
        <w:rPr>
          <w:rFonts w:ascii="Times New Roman" w:eastAsia="SimSun" w:hAnsi="Times New Roman" w:cs="Times New Roman"/>
          <w:i/>
          <w:iCs/>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instrText>(royal crown)</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67AC0E73"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mǎguà </w:t>
      </w:r>
      <w:r w:rsidRPr="00AC5971">
        <w:rPr>
          <w:rFonts w:ascii="Times New Roman" w:eastAsia="SimSun" w:hAnsi="Times New Roman" w:cs="Times New Roman"/>
          <w:color w:val="000000" w:themeColor="text1"/>
          <w:sz w:val="24"/>
          <w:lang w:eastAsia="zh-TW"/>
        </w:rPr>
        <w:t>馬褂</w:t>
      </w:r>
      <w:r w:rsidRPr="00AC5971">
        <w:rPr>
          <w:rFonts w:ascii="Times New Roman" w:eastAsia="SimSun" w:hAnsi="Times New Roman" w:cs="Times New Roman"/>
          <w:color w:val="000000" w:themeColor="text1"/>
          <w:sz w:val="24"/>
          <w:lang w:eastAsia="zh-TW"/>
        </w:rPr>
        <w:t xml:space="preserve"> (mandarin jacket)</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mǎguà </w:instrText>
      </w:r>
      <w:r w:rsidRPr="00AC5971">
        <w:rPr>
          <w:rFonts w:ascii="Times New Roman" w:eastAsia="SimSun" w:hAnsi="Times New Roman" w:cs="Times New Roman"/>
          <w:color w:val="000000" w:themeColor="text1"/>
          <w:sz w:val="24"/>
          <w:lang w:eastAsia="zh-TW" w:bidi="en-US"/>
        </w:rPr>
        <w:instrText>馬褂</w:instrText>
      </w:r>
      <w:r w:rsidRPr="00AC5971">
        <w:rPr>
          <w:rFonts w:ascii="Times New Roman" w:eastAsia="SimSun" w:hAnsi="Times New Roman" w:cs="Times New Roman"/>
          <w:color w:val="000000" w:themeColor="text1"/>
          <w:sz w:val="24"/>
          <w:lang w:eastAsia="zh-TW" w:bidi="en-US"/>
        </w:rPr>
        <w:instrText xml:space="preserve"> (mandarin jacket)</w:instrText>
      </w:r>
      <w:r w:rsidRPr="00AC5971">
        <w:rPr>
          <w:rFonts w:ascii="Times New Roman" w:eastAsia="SimSun" w:hAnsi="Times New Roman" w:cs="Times New Roman"/>
          <w:color w:val="000000" w:themeColor="text1"/>
          <w:sz w:val="24"/>
          <w:lang w:eastAsia="zh-TW"/>
        </w:rPr>
        <w:instrText>" \f “GLO”</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fldChar w:fldCharType="end"/>
      </w:r>
    </w:p>
    <w:p w14:paraId="4EB34FA8"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rPr>
        <w:t xml:space="preserve">qípáo </w:t>
      </w:r>
      <w:r w:rsidRPr="00AC5971">
        <w:rPr>
          <w:rFonts w:ascii="Times New Roman" w:eastAsia="SimSun" w:hAnsi="Times New Roman" w:cs="Times New Roman"/>
          <w:color w:val="000000" w:themeColor="text1"/>
          <w:sz w:val="24"/>
          <w:lang w:eastAsia="zh-TW"/>
        </w:rPr>
        <w:t>旗袍</w:t>
      </w:r>
      <w:r w:rsidRPr="00AC5971">
        <w:rPr>
          <w:rFonts w:ascii="Times New Roman" w:eastAsia="SimSun" w:hAnsi="Times New Roman" w:cs="Times New Roman"/>
          <w:color w:val="000000" w:themeColor="text1"/>
          <w:sz w:val="24"/>
          <w:lang w:eastAsia="zh-TW"/>
        </w:rPr>
        <w:t xml:space="preserve"> (cheongsam) </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qípáo </w:instrText>
      </w:r>
      <w:r w:rsidRPr="00AC5971">
        <w:rPr>
          <w:rFonts w:ascii="Times New Roman" w:eastAsia="SimSun" w:hAnsi="Times New Roman" w:cs="Times New Roman"/>
          <w:color w:val="000000" w:themeColor="text1"/>
          <w:sz w:val="24"/>
          <w:lang w:eastAsia="zh-TW" w:bidi="en-US"/>
        </w:rPr>
        <w:instrText>旗袍</w:instrText>
      </w:r>
      <w:r w:rsidRPr="00AC5971">
        <w:rPr>
          <w:rFonts w:ascii="Times New Roman" w:eastAsia="SimSun" w:hAnsi="Times New Roman" w:cs="Times New Roman"/>
          <w:color w:val="000000" w:themeColor="text1"/>
          <w:sz w:val="24"/>
          <w:lang w:eastAsia="zh-TW" w:bidi="en-US"/>
        </w:rPr>
        <w:instrText xml:space="preserve"> (cheongsam)</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5003BFDD"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p>
    <w:p w14:paraId="3AE46757"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rPr>
        <w:t xml:space="preserve">wūshāmào </w:t>
      </w:r>
      <w:r w:rsidRPr="00AC5971">
        <w:rPr>
          <w:rFonts w:ascii="Times New Roman" w:eastAsia="SimSun" w:hAnsi="Times New Roman" w:cs="Times New Roman"/>
          <w:color w:val="000000" w:themeColor="text1"/>
          <w:sz w:val="24"/>
          <w:lang w:eastAsia="zh-TW"/>
        </w:rPr>
        <w:t>烏紗帽</w:t>
      </w:r>
      <w:r w:rsidRPr="00AC5971">
        <w:rPr>
          <w:rFonts w:ascii="Times New Roman" w:eastAsia="SimSun" w:hAnsi="Times New Roman" w:cs="Times New Roman"/>
          <w:color w:val="000000" w:themeColor="text1"/>
          <w:sz w:val="24"/>
          <w:lang w:eastAsia="zh-TW"/>
        </w:rPr>
        <w:t xml:space="preserve"> (black gauze cap worn by feudal officials) </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wūshāmào </w:instrText>
      </w:r>
      <w:r w:rsidRPr="00AC5971">
        <w:rPr>
          <w:rFonts w:ascii="Times New Roman" w:eastAsia="SimSun" w:hAnsi="Times New Roman" w:cs="Times New Roman"/>
          <w:color w:val="000000" w:themeColor="text1"/>
          <w:sz w:val="24"/>
          <w:lang w:eastAsia="zh-TW" w:bidi="en-US"/>
        </w:rPr>
        <w:instrText>烏紗帽</w:instrText>
      </w:r>
      <w:r w:rsidRPr="00AC5971">
        <w:rPr>
          <w:rFonts w:ascii="Times New Roman" w:eastAsia="SimSun" w:hAnsi="Times New Roman" w:cs="Times New Roman"/>
          <w:color w:val="000000" w:themeColor="text1"/>
          <w:sz w:val="24"/>
          <w:lang w:eastAsia="zh-TW" w:bidi="en-US"/>
        </w:rPr>
        <w:instrText xml:space="preserve"> (black gauze cap worn by feudal officials)</w:instrText>
      </w:r>
      <w:r w:rsidRPr="00AC5971">
        <w:rPr>
          <w:rFonts w:ascii="Times New Roman" w:eastAsia="SimSun" w:hAnsi="Times New Roman" w:cs="Times New Roman"/>
          <w:color w:val="000000" w:themeColor="text1"/>
          <w:sz w:val="24"/>
          <w:lang w:eastAsia="zh-TW"/>
        </w:rPr>
        <w:instrText>" \f “GLO”</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fldChar w:fldCharType="end"/>
      </w:r>
    </w:p>
    <w:p w14:paraId="675D3737"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zhōngshānzhuāng </w:t>
      </w:r>
      <w:r w:rsidRPr="00AC5971">
        <w:rPr>
          <w:rFonts w:ascii="Times New Roman" w:eastAsia="SimSun" w:hAnsi="Times New Roman" w:cs="Times New Roman"/>
          <w:color w:val="000000" w:themeColor="text1"/>
          <w:sz w:val="24"/>
          <w:lang w:eastAsia="zh-TW"/>
        </w:rPr>
        <w:t>中山裝</w:t>
      </w:r>
      <w:r w:rsidRPr="00AC5971">
        <w:rPr>
          <w:rFonts w:ascii="Times New Roman" w:eastAsia="SimSun" w:hAnsi="Times New Roman" w:cs="Times New Roman"/>
          <w:color w:val="000000" w:themeColor="text1"/>
          <w:sz w:val="24"/>
          <w:lang w:eastAsia="zh-TW"/>
        </w:rPr>
        <w:t xml:space="preserve"> (a “Mao suit”)</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zhōngshānzhuāng </w:instrText>
      </w:r>
      <w:r w:rsidRPr="00AC5971">
        <w:rPr>
          <w:rFonts w:ascii="Times New Roman" w:eastAsia="SimSun" w:hAnsi="Times New Roman" w:cs="Times New Roman"/>
          <w:color w:val="000000" w:themeColor="text1"/>
          <w:sz w:val="24"/>
          <w:lang w:eastAsia="zh-TW" w:bidi="en-US"/>
        </w:rPr>
        <w:instrText>中山裝</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0"/>
          <w:szCs w:val="20"/>
        </w:rPr>
        <w:instrText>\</w:instrText>
      </w:r>
      <w:r w:rsidRPr="00AC5971">
        <w:rPr>
          <w:rFonts w:ascii="Times New Roman" w:eastAsia="SimSun" w:hAnsi="Times New Roman" w:cs="Times New Roman"/>
          <w:color w:val="000000" w:themeColor="text1"/>
          <w:sz w:val="24"/>
          <w:lang w:eastAsia="zh-TW" w:bidi="en-US"/>
        </w:rPr>
        <w:instrText>“Mao suit</w:instrText>
      </w:r>
      <w:r w:rsidRPr="00AC5971">
        <w:rPr>
          <w:rFonts w:ascii="Times New Roman" w:eastAsia="SimSun" w:hAnsi="Times New Roman" w:cs="Times New Roman"/>
          <w:color w:val="000000" w:themeColor="text1"/>
          <w:sz w:val="20"/>
          <w:szCs w:val="20"/>
        </w:rPr>
        <w:instrText>\</w:instrText>
      </w:r>
      <w:r w:rsidRPr="00AC5971">
        <w:rPr>
          <w:rFonts w:ascii="Times New Roman" w:eastAsia="SimSun" w:hAnsi="Times New Roman" w:cs="Times New Roman"/>
          <w:color w:val="000000" w:themeColor="text1"/>
          <w:sz w:val="24"/>
          <w:lang w:eastAsia="zh-TW" w:bidi="en-US"/>
        </w:rPr>
        <w:instrText>”)</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7E1C252C" w14:textId="77777777" w:rsidR="006A16F7" w:rsidRPr="00AC5971" w:rsidRDefault="006A16F7" w:rsidP="006A16F7">
      <w:pPr>
        <w:spacing w:line="360" w:lineRule="auto"/>
        <w:ind w:left="360"/>
        <w:jc w:val="left"/>
        <w:rPr>
          <w:rFonts w:ascii="Times New Roman" w:eastAsia="SimSun" w:hAnsi="Times New Roman" w:cs="Times New Roman"/>
          <w:color w:val="000000" w:themeColor="text1"/>
          <w:sz w:val="24"/>
        </w:rPr>
      </w:pPr>
    </w:p>
    <w:p w14:paraId="18CB1447" w14:textId="77777777" w:rsidR="006A16F7" w:rsidRPr="00AC5971" w:rsidRDefault="006A16F7" w:rsidP="006A16F7">
      <w:pPr>
        <w:spacing w:line="360" w:lineRule="auto"/>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Natural geography:  </w:t>
      </w:r>
    </w:p>
    <w:p w14:paraId="41D5B50B"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lastRenderedPageBreak/>
        <w:t xml:space="preserve">méiyǔ </w:t>
      </w:r>
      <w:r w:rsidRPr="00AC5971">
        <w:rPr>
          <w:rFonts w:ascii="Times New Roman" w:eastAsia="SimSun" w:hAnsi="Times New Roman" w:cs="Times New Roman"/>
          <w:color w:val="000000" w:themeColor="text1"/>
          <w:sz w:val="24"/>
          <w:lang w:eastAsia="zh-TW"/>
        </w:rPr>
        <w:t>梅雨</w:t>
      </w:r>
      <w:r w:rsidRPr="00AC5971">
        <w:rPr>
          <w:rFonts w:ascii="Times New Roman" w:eastAsia="SimSun" w:hAnsi="Times New Roman" w:cs="Times New Roman"/>
          <w:i/>
          <w:iCs/>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(intermittent rain in the rainy season)</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méiyǔ </w:instrText>
      </w:r>
      <w:r w:rsidRPr="00AC5971">
        <w:rPr>
          <w:rFonts w:ascii="Times New Roman" w:eastAsia="SimSun" w:hAnsi="Times New Roman" w:cs="Times New Roman"/>
          <w:color w:val="000000" w:themeColor="text1"/>
          <w:sz w:val="24"/>
          <w:lang w:eastAsia="zh-TW"/>
        </w:rPr>
        <w:instrText>梅雨</w:instrText>
      </w:r>
      <w:r w:rsidRPr="00AC5971">
        <w:rPr>
          <w:rFonts w:ascii="Times New Roman" w:eastAsia="SimSun" w:hAnsi="Times New Roman" w:cs="Times New Roman"/>
          <w:i/>
          <w:iCs/>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(intermittent rain in the rainy season)"</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3E8F4B40"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qiánkūn </w:t>
      </w:r>
      <w:r w:rsidRPr="00AC5971">
        <w:rPr>
          <w:rFonts w:ascii="Times New Roman" w:eastAsia="SimSun" w:hAnsi="Times New Roman" w:cs="Times New Roman"/>
          <w:color w:val="000000" w:themeColor="text1"/>
          <w:sz w:val="24"/>
          <w:lang w:eastAsia="zh-TW"/>
        </w:rPr>
        <w:t>乾坤</w:t>
      </w:r>
      <w:r w:rsidRPr="00AC5971">
        <w:rPr>
          <w:rFonts w:ascii="Times New Roman" w:eastAsia="SimSun" w:hAnsi="Times New Roman" w:cs="Times New Roman"/>
          <w:color w:val="000000" w:themeColor="text1"/>
          <w:sz w:val="24"/>
          <w:lang w:eastAsia="zh-TW"/>
        </w:rPr>
        <w:t xml:space="preserve"> (heaven and earth; the cosmos)</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qiánkūn </w:instrText>
      </w:r>
      <w:r w:rsidRPr="00AC5971">
        <w:rPr>
          <w:rFonts w:ascii="Times New Roman" w:eastAsia="SimSun" w:hAnsi="Times New Roman" w:cs="Times New Roman"/>
          <w:color w:val="000000" w:themeColor="text1"/>
          <w:sz w:val="24"/>
          <w:lang w:eastAsia="zh-TW"/>
        </w:rPr>
        <w:instrText>乾坤</w:instrText>
      </w:r>
      <w:r w:rsidRPr="00AC5971">
        <w:rPr>
          <w:rFonts w:ascii="Times New Roman" w:eastAsia="SimSun" w:hAnsi="Times New Roman" w:cs="Times New Roman"/>
          <w:color w:val="000000" w:themeColor="text1"/>
          <w:sz w:val="24"/>
          <w:lang w:eastAsia="zh-TW"/>
        </w:rPr>
        <w:instrText xml:space="preserve"> (heaven and earth\; the cosmos)"</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1A46B171"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sānfú </w:t>
      </w:r>
      <w:r w:rsidRPr="00AC5971">
        <w:rPr>
          <w:rFonts w:ascii="Times New Roman" w:eastAsia="SimSun" w:hAnsi="Times New Roman" w:cs="Times New Roman"/>
          <w:color w:val="000000" w:themeColor="text1"/>
          <w:sz w:val="24"/>
          <w:lang w:eastAsia="zh-TW"/>
        </w:rPr>
        <w:t>三伏</w:t>
      </w:r>
      <w:r w:rsidRPr="00AC5971">
        <w:rPr>
          <w:rFonts w:ascii="Times New Roman" w:eastAsia="SimSun" w:hAnsi="Times New Roman" w:cs="Times New Roman"/>
          <w:color w:val="000000" w:themeColor="text1"/>
          <w:sz w:val="24"/>
          <w:lang w:eastAsia="zh-TW"/>
        </w:rPr>
        <w:t xml:space="preserve"> (three periods forming the hottest periods of summer)</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sānfú </w:instrText>
      </w:r>
      <w:r w:rsidRPr="00AC5971">
        <w:rPr>
          <w:rFonts w:ascii="Times New Roman" w:eastAsia="SimSun" w:hAnsi="Times New Roman" w:cs="Times New Roman"/>
          <w:color w:val="000000" w:themeColor="text1"/>
          <w:sz w:val="24"/>
          <w:lang w:eastAsia="zh-TW"/>
        </w:rPr>
        <w:instrText>三伏</w:instrText>
      </w:r>
      <w:r w:rsidRPr="00AC5971">
        <w:rPr>
          <w:rFonts w:ascii="Times New Roman" w:eastAsia="SimSun" w:hAnsi="Times New Roman" w:cs="Times New Roman"/>
          <w:color w:val="000000" w:themeColor="text1"/>
          <w:sz w:val="24"/>
          <w:lang w:eastAsia="zh-TW"/>
        </w:rPr>
        <w:instrText xml:space="preserve"> (three periods forming the hottest periods of summer)"</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2511F1B4"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sānjiǔ </w:t>
      </w:r>
      <w:r w:rsidRPr="00AC5971">
        <w:rPr>
          <w:rFonts w:ascii="Times New Roman" w:eastAsia="SimSun" w:hAnsi="Times New Roman" w:cs="Times New Roman"/>
          <w:color w:val="000000" w:themeColor="text1"/>
          <w:sz w:val="24"/>
          <w:lang w:eastAsia="zh-TW"/>
        </w:rPr>
        <w:t>三九</w:t>
      </w:r>
      <w:r w:rsidRPr="00AC5971">
        <w:rPr>
          <w:rFonts w:ascii="Times New Roman" w:eastAsia="SimSun" w:hAnsi="Times New Roman" w:cs="Times New Roman"/>
          <w:color w:val="000000" w:themeColor="text1"/>
          <w:sz w:val="24"/>
          <w:lang w:eastAsia="zh-TW"/>
        </w:rPr>
        <w:t xml:space="preserve"> (the third nine-day period after the winter solstice marking the coldest days of winter)</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sānjiǔ </w:instrText>
      </w:r>
      <w:r w:rsidRPr="00AC5971">
        <w:rPr>
          <w:rFonts w:ascii="Times New Roman" w:eastAsia="SimSun" w:hAnsi="Times New Roman" w:cs="Times New Roman"/>
          <w:color w:val="000000" w:themeColor="text1"/>
          <w:sz w:val="24"/>
          <w:lang w:eastAsia="zh-TW"/>
        </w:rPr>
        <w:instrText>三九</w:instrText>
      </w:r>
      <w:r w:rsidRPr="00AC5971">
        <w:rPr>
          <w:rFonts w:ascii="Times New Roman" w:eastAsia="SimSun" w:hAnsi="Times New Roman" w:cs="Times New Roman"/>
          <w:color w:val="000000" w:themeColor="text1"/>
          <w:sz w:val="24"/>
          <w:lang w:eastAsia="zh-TW"/>
        </w:rPr>
        <w:instrText xml:space="preserve"> (the third nine-day period after the winter solstice marking the coldest days of winter)"</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3C723BF7"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tītián </w:t>
      </w:r>
      <w:r w:rsidRPr="00AC5971">
        <w:rPr>
          <w:rFonts w:ascii="Times New Roman" w:eastAsia="SimSun" w:hAnsi="Times New Roman" w:cs="Times New Roman"/>
          <w:color w:val="000000" w:themeColor="text1"/>
          <w:sz w:val="24"/>
          <w:lang w:eastAsia="zh-TW"/>
        </w:rPr>
        <w:t>梯田</w:t>
      </w:r>
      <w:r w:rsidRPr="00AC5971">
        <w:rPr>
          <w:rFonts w:ascii="Times New Roman" w:eastAsia="SimSun" w:hAnsi="Times New Roman" w:cs="Times New Roman"/>
          <w:color w:val="000000" w:themeColor="text1"/>
          <w:sz w:val="24"/>
          <w:lang w:eastAsia="zh-TW"/>
        </w:rPr>
        <w:t xml:space="preserve"> (terraced fields)</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tītián </w:instrText>
      </w:r>
      <w:r w:rsidRPr="00AC5971">
        <w:rPr>
          <w:rFonts w:ascii="Times New Roman" w:eastAsia="SimSun" w:hAnsi="Times New Roman" w:cs="Times New Roman"/>
          <w:color w:val="000000" w:themeColor="text1"/>
          <w:sz w:val="24"/>
          <w:lang w:eastAsia="zh-TW"/>
        </w:rPr>
        <w:instrText>梯田</w:instrText>
      </w:r>
      <w:r w:rsidRPr="00AC5971">
        <w:rPr>
          <w:rFonts w:ascii="Times New Roman" w:eastAsia="SimSun" w:hAnsi="Times New Roman" w:cs="Times New Roman"/>
          <w:color w:val="000000" w:themeColor="text1"/>
          <w:sz w:val="24"/>
          <w:lang w:eastAsia="zh-TW"/>
        </w:rPr>
        <w:instrText xml:space="preserve"> (terraced fields)" \f “GLO”</w:instrText>
      </w:r>
      <w:r w:rsidRPr="00AC5971">
        <w:rPr>
          <w:rFonts w:ascii="Times New Roman" w:eastAsia="SimSun" w:hAnsi="Times New Roman" w:cs="Times New Roman"/>
          <w:color w:val="000000" w:themeColor="text1"/>
          <w:sz w:val="24"/>
          <w:lang w:eastAsia="zh-TW"/>
        </w:rPr>
        <w:fldChar w:fldCharType="end"/>
      </w:r>
      <w:bookmarkEnd w:id="199"/>
    </w:p>
    <w:p w14:paraId="057347B4" w14:textId="77777777" w:rsidR="006A16F7" w:rsidRPr="00AC5971" w:rsidRDefault="006A16F7" w:rsidP="006A16F7">
      <w:pPr>
        <w:spacing w:line="360" w:lineRule="auto"/>
        <w:jc w:val="left"/>
        <w:rPr>
          <w:rFonts w:ascii="Times New Roman" w:eastAsia="SimSun" w:hAnsi="Times New Roman" w:cs="Times New Roman"/>
          <w:b/>
          <w:bCs/>
          <w:color w:val="000000" w:themeColor="text1"/>
          <w:sz w:val="24"/>
        </w:rPr>
      </w:pPr>
    </w:p>
    <w:p w14:paraId="3292771E" w14:textId="77777777" w:rsidR="006A16F7" w:rsidRPr="00AC5971" w:rsidRDefault="006A16F7" w:rsidP="006A16F7">
      <w:pPr>
        <w:keepNext/>
        <w:widowControl/>
        <w:spacing w:before="240" w:after="60"/>
        <w:jc w:val="left"/>
        <w:outlineLvl w:val="2"/>
        <w:rPr>
          <w:rFonts w:ascii="Cambria" w:eastAsia="SimSun" w:hAnsi="Cambria" w:cs="Times New Roman"/>
          <w:b/>
          <w:bCs/>
          <w:color w:val="000000" w:themeColor="text1"/>
          <w:kern w:val="0"/>
          <w:sz w:val="26"/>
          <w:szCs w:val="26"/>
          <w:lang w:eastAsia="en-US" w:bidi="en-US"/>
        </w:rPr>
      </w:pPr>
      <w:bookmarkStart w:id="200" w:name="_Toc116046125"/>
      <w:bookmarkStart w:id="201" w:name="Syst6"/>
      <w:r w:rsidRPr="00AC5971">
        <w:rPr>
          <w:rFonts w:ascii="Cambria" w:eastAsia="SimSun" w:hAnsi="Cambria" w:cs="Times New Roman"/>
          <w:b/>
          <w:bCs/>
          <w:color w:val="000000" w:themeColor="text1"/>
          <w:kern w:val="0"/>
          <w:sz w:val="26"/>
          <w:szCs w:val="26"/>
          <w:lang w:eastAsia="zh-TW" w:bidi="en-US"/>
        </w:rPr>
        <w:t>6.8.2 Systemic concept gap items</w:t>
      </w:r>
      <w:bookmarkEnd w:id="200"/>
      <w:r w:rsidRPr="00AC5971">
        <w:rPr>
          <w:rFonts w:ascii="Cambria" w:eastAsia="SimSun" w:hAnsi="Cambria" w:cs="Times New Roman"/>
          <w:b/>
          <w:bCs/>
          <w:color w:val="000000" w:themeColor="text1"/>
          <w:kern w:val="0"/>
          <w:sz w:val="26"/>
          <w:szCs w:val="26"/>
          <w:lang w:eastAsia="zh-TW" w:bidi="en-US"/>
        </w:rPr>
        <w:fldChar w:fldCharType="begin"/>
      </w:r>
      <w:r w:rsidRPr="00AC5971">
        <w:rPr>
          <w:rFonts w:ascii="Cambria" w:eastAsia="SimSun" w:hAnsi="Cambria" w:cs="Times New Roman"/>
          <w:b/>
          <w:bCs/>
          <w:color w:val="000000" w:themeColor="text1"/>
          <w:kern w:val="0"/>
          <w:sz w:val="26"/>
          <w:szCs w:val="26"/>
          <w:lang w:eastAsia="en-US" w:bidi="en-US"/>
        </w:rPr>
        <w:instrText xml:space="preserve"> XE "</w:instrText>
      </w:r>
      <w:r w:rsidRPr="00AC5971">
        <w:rPr>
          <w:rFonts w:ascii="Cambria" w:eastAsia="SimSun" w:hAnsi="Cambria" w:cs="Times New Roman"/>
          <w:b/>
          <w:bCs/>
          <w:color w:val="000000" w:themeColor="text1"/>
          <w:kern w:val="0"/>
          <w:sz w:val="26"/>
          <w:szCs w:val="26"/>
          <w:lang w:eastAsia="zh-TW" w:bidi="en-US"/>
        </w:rPr>
        <w:instrText>concept gap item:</w:instrText>
      </w:r>
      <w:r w:rsidRPr="00AC5971">
        <w:rPr>
          <w:rFonts w:ascii="Cambria" w:eastAsia="SimSun" w:hAnsi="Cambria" w:cs="Times New Roman"/>
          <w:b/>
          <w:bCs/>
          <w:color w:val="000000" w:themeColor="text1"/>
          <w:kern w:val="0"/>
          <w:sz w:val="26"/>
          <w:szCs w:val="26"/>
          <w:lang w:eastAsia="en-US" w:bidi="en-US"/>
        </w:rPr>
        <w:instrText xml:space="preserve">systemic" \r “Syst6” </w:instrText>
      </w:r>
      <w:r w:rsidRPr="00AC5971">
        <w:rPr>
          <w:rFonts w:ascii="Cambria" w:eastAsia="SimSun" w:hAnsi="Cambria" w:cs="Times New Roman"/>
          <w:b/>
          <w:bCs/>
          <w:color w:val="000000" w:themeColor="text1"/>
          <w:kern w:val="0"/>
          <w:sz w:val="26"/>
          <w:szCs w:val="26"/>
          <w:lang w:eastAsia="zh-TW" w:bidi="en-US"/>
        </w:rPr>
        <w:fldChar w:fldCharType="end"/>
      </w:r>
    </w:p>
    <w:p w14:paraId="37F0929D" w14:textId="77777777" w:rsidR="006A16F7" w:rsidRPr="00AC5971" w:rsidRDefault="006A16F7" w:rsidP="006A16F7">
      <w:pPr>
        <w:spacing w:line="360" w:lineRule="auto"/>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Political systems: </w:t>
      </w:r>
    </w:p>
    <w:p w14:paraId="23356D46"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chéngxiàng </w:t>
      </w:r>
      <w:r w:rsidRPr="00AC5971">
        <w:rPr>
          <w:rFonts w:ascii="Times New Roman" w:eastAsia="SimSun" w:hAnsi="Times New Roman" w:cs="Times New Roman"/>
          <w:color w:val="000000" w:themeColor="text1"/>
          <w:sz w:val="24"/>
          <w:lang w:eastAsia="zh-TW"/>
        </w:rPr>
        <w:t>丞相</w:t>
      </w:r>
      <w:r w:rsidRPr="00AC5971">
        <w:rPr>
          <w:rFonts w:ascii="Times New Roman" w:eastAsia="SimSun" w:hAnsi="Times New Roman" w:cs="Times New Roman"/>
          <w:color w:val="000000" w:themeColor="text1"/>
          <w:sz w:val="24"/>
          <w:lang w:eastAsia="zh-TW"/>
        </w:rPr>
        <w:t xml:space="preserve"> (prime minister)</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chéngxiàng </w:instrText>
      </w:r>
      <w:r w:rsidRPr="00AC5971">
        <w:rPr>
          <w:rFonts w:ascii="Times New Roman" w:eastAsia="SimSun" w:hAnsi="Times New Roman" w:cs="Times New Roman"/>
          <w:color w:val="000000" w:themeColor="text1"/>
          <w:sz w:val="24"/>
          <w:lang w:eastAsia="zh-TW"/>
        </w:rPr>
        <w:instrText>丞相</w:instrText>
      </w:r>
      <w:r w:rsidRPr="00AC5971">
        <w:rPr>
          <w:rFonts w:ascii="Times New Roman" w:eastAsia="SimSun" w:hAnsi="Times New Roman" w:cs="Times New Roman"/>
          <w:color w:val="000000" w:themeColor="text1"/>
          <w:sz w:val="24"/>
          <w:lang w:eastAsia="zh-TW"/>
        </w:rPr>
        <w:instrText xml:space="preserve"> (prime minister)"</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53ADE0E8"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fēngshàn </w:t>
      </w:r>
      <w:r w:rsidRPr="00AC5971">
        <w:rPr>
          <w:rFonts w:ascii="Times New Roman" w:eastAsia="SimSun" w:hAnsi="Times New Roman" w:cs="Times New Roman"/>
          <w:color w:val="000000" w:themeColor="text1"/>
          <w:sz w:val="24"/>
          <w:lang w:eastAsia="zh-TW"/>
        </w:rPr>
        <w:t>封禪</w:t>
      </w:r>
      <w:r w:rsidRPr="00AC5971">
        <w:rPr>
          <w:rFonts w:ascii="Times New Roman" w:eastAsia="SimSun" w:hAnsi="Times New Roman" w:cs="Times New Roman"/>
          <w:color w:val="000000" w:themeColor="text1"/>
          <w:sz w:val="24"/>
          <w:lang w:eastAsia="zh-TW"/>
        </w:rPr>
        <w:t xml:space="preserve"> ([of an emperor] to pay homage to Heaven at Mount Tai and to Earth at Mount Liangfu)</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fēngshàn </w:instrText>
      </w:r>
      <w:r w:rsidRPr="00AC5971">
        <w:rPr>
          <w:rFonts w:ascii="Times New Roman" w:eastAsia="SimSun" w:hAnsi="Times New Roman" w:cs="Times New Roman"/>
          <w:color w:val="000000" w:themeColor="text1"/>
          <w:sz w:val="24"/>
          <w:lang w:eastAsia="zh-TW"/>
        </w:rPr>
        <w:instrText>封禪</w:instrText>
      </w:r>
      <w:r w:rsidRPr="00AC5971">
        <w:rPr>
          <w:rFonts w:ascii="Times New Roman" w:eastAsia="SimSun" w:hAnsi="Times New Roman" w:cs="Times New Roman"/>
          <w:color w:val="000000" w:themeColor="text1"/>
          <w:sz w:val="24"/>
          <w:lang w:eastAsia="zh-TW"/>
        </w:rPr>
        <w:instrText xml:space="preserve"> ([of an emperor] to pay homage to Heaven at Mount Tai and to Earth at Mount Liangfu)" \f “GLO” </w:instrText>
      </w:r>
      <w:r w:rsidRPr="00AC5971">
        <w:rPr>
          <w:rFonts w:ascii="Times New Roman" w:eastAsia="SimSun" w:hAnsi="Times New Roman" w:cs="Times New Roman"/>
          <w:color w:val="000000" w:themeColor="text1"/>
          <w:sz w:val="24"/>
          <w:lang w:eastAsia="zh-TW"/>
        </w:rPr>
        <w:fldChar w:fldCharType="end"/>
      </w:r>
    </w:p>
    <w:p w14:paraId="509A1340" w14:textId="77777777" w:rsidR="006A16F7" w:rsidRPr="00AC5971" w:rsidRDefault="006A16F7" w:rsidP="006A16F7">
      <w:pPr>
        <w:ind w:left="567" w:right="567"/>
        <w:jc w:val="left"/>
        <w:rPr>
          <w:rFonts w:ascii="Times New Roman" w:eastAsia="PMingLiU"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Rénmín Dàibiǎo Dàhuì </w:t>
      </w:r>
      <w:r w:rsidRPr="00AC5971">
        <w:rPr>
          <w:rFonts w:ascii="Times New Roman" w:eastAsia="SimSun" w:hAnsi="Times New Roman" w:cs="Times New Roman"/>
          <w:color w:val="000000" w:themeColor="text1"/>
          <w:sz w:val="24"/>
          <w:lang w:eastAsia="zh-TW"/>
        </w:rPr>
        <w:t>人民代表大會</w:t>
      </w:r>
      <w:r w:rsidRPr="00AC5971">
        <w:rPr>
          <w:rFonts w:ascii="Times New Roman" w:eastAsia="SimSun" w:hAnsi="Times New Roman" w:cs="Times New Roman"/>
          <w:color w:val="000000" w:themeColor="text1"/>
          <w:sz w:val="24"/>
          <w:lang w:eastAsia="zh-TW"/>
        </w:rPr>
        <w:t xml:space="preserve"> (People's Congress)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Rénmín Dàibiǎo Dàhuì </w:instrText>
      </w:r>
      <w:r w:rsidRPr="00AC5971">
        <w:rPr>
          <w:rFonts w:ascii="Times New Roman" w:eastAsia="SimSun" w:hAnsi="Times New Roman" w:cs="Times New Roman"/>
          <w:color w:val="000000" w:themeColor="text1"/>
          <w:sz w:val="24"/>
          <w:lang w:eastAsia="zh-TW"/>
        </w:rPr>
        <w:instrText>人民代表大會</w:instrText>
      </w:r>
      <w:r w:rsidRPr="00AC5971">
        <w:rPr>
          <w:rFonts w:ascii="Times New Roman" w:eastAsia="SimSun" w:hAnsi="Times New Roman" w:cs="Times New Roman"/>
          <w:color w:val="000000" w:themeColor="text1"/>
          <w:sz w:val="24"/>
          <w:lang w:eastAsia="zh-TW"/>
        </w:rPr>
        <w:instrText xml:space="preserve"> (People’s Congress)"</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41E15877"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shànràng </w:t>
      </w:r>
      <w:r w:rsidRPr="00AC5971">
        <w:rPr>
          <w:rFonts w:ascii="Times New Roman" w:eastAsia="SimSun" w:hAnsi="Times New Roman" w:cs="Times New Roman"/>
          <w:color w:val="000000" w:themeColor="text1"/>
          <w:sz w:val="24"/>
          <w:lang w:eastAsia="zh-TW"/>
        </w:rPr>
        <w:t>禪讓</w:t>
      </w:r>
      <w:r w:rsidRPr="00AC5971">
        <w:rPr>
          <w:rFonts w:ascii="Times New Roman" w:eastAsia="SimSun" w:hAnsi="Times New Roman" w:cs="Times New Roman"/>
          <w:color w:val="000000" w:themeColor="text1"/>
          <w:sz w:val="24"/>
          <w:lang w:eastAsia="zh-TW"/>
        </w:rPr>
        <w:t xml:space="preserve"> (to abdicate to another person)</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shànràng </w:instrText>
      </w:r>
      <w:r w:rsidRPr="00AC5971">
        <w:rPr>
          <w:rFonts w:ascii="Times New Roman" w:eastAsia="SimSun" w:hAnsi="Times New Roman" w:cs="Times New Roman"/>
          <w:color w:val="000000" w:themeColor="text1"/>
          <w:sz w:val="24"/>
          <w:lang w:eastAsia="zh-TW"/>
        </w:rPr>
        <w:instrText>禪讓</w:instrText>
      </w:r>
      <w:r w:rsidRPr="00AC5971">
        <w:rPr>
          <w:rFonts w:ascii="Times New Roman" w:eastAsia="SimSun" w:hAnsi="Times New Roman" w:cs="Times New Roman"/>
          <w:color w:val="000000" w:themeColor="text1"/>
          <w:sz w:val="24"/>
          <w:lang w:eastAsia="zh-TW"/>
        </w:rPr>
        <w:instrText xml:space="preserve"> (to abdicate to another person)" \f “GLO” </w:instrText>
      </w:r>
      <w:r w:rsidRPr="00AC5971">
        <w:rPr>
          <w:rFonts w:ascii="Times New Roman" w:eastAsia="SimSun" w:hAnsi="Times New Roman" w:cs="Times New Roman"/>
          <w:color w:val="000000" w:themeColor="text1"/>
          <w:sz w:val="24"/>
          <w:lang w:eastAsia="zh-TW"/>
        </w:rPr>
        <w:fldChar w:fldCharType="end"/>
      </w:r>
    </w:p>
    <w:p w14:paraId="7D0B9B61"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yīguóliǎngzhì </w:t>
      </w:r>
      <w:r w:rsidRPr="00AC5971">
        <w:rPr>
          <w:rFonts w:ascii="Times New Roman" w:eastAsia="SimSun" w:hAnsi="Times New Roman" w:cs="Times New Roman"/>
          <w:color w:val="000000" w:themeColor="text1"/>
          <w:sz w:val="24"/>
          <w:lang w:eastAsia="zh-TW"/>
        </w:rPr>
        <w:t>一國兩制</w:t>
      </w:r>
      <w:r w:rsidRPr="00AC5971">
        <w:rPr>
          <w:rFonts w:ascii="Times New Roman" w:eastAsia="SimSun" w:hAnsi="Times New Roman" w:cs="Times New Roman"/>
          <w:color w:val="000000" w:themeColor="text1"/>
          <w:sz w:val="24"/>
          <w:lang w:eastAsia="zh-TW"/>
        </w:rPr>
        <w:t xml:space="preserve"> (one country, two systems)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yīguóliǎngzhì </w:instrText>
      </w:r>
      <w:r w:rsidRPr="00AC5971">
        <w:rPr>
          <w:rFonts w:ascii="Times New Roman" w:eastAsia="SimSun" w:hAnsi="Times New Roman" w:cs="Times New Roman"/>
          <w:color w:val="000000" w:themeColor="text1"/>
          <w:sz w:val="24"/>
          <w:lang w:eastAsia="zh-TW"/>
        </w:rPr>
        <w:instrText>一國兩制</w:instrText>
      </w:r>
      <w:r w:rsidRPr="00AC5971">
        <w:rPr>
          <w:rFonts w:ascii="Times New Roman" w:eastAsia="SimSun" w:hAnsi="Times New Roman" w:cs="Times New Roman"/>
          <w:color w:val="000000" w:themeColor="text1"/>
          <w:sz w:val="24"/>
          <w:lang w:eastAsia="zh-TW"/>
        </w:rPr>
        <w:instrText xml:space="preserve"> (one country, two systems)"</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4154C363" w14:textId="77777777" w:rsidR="006A16F7" w:rsidRPr="00AC5971" w:rsidRDefault="006A16F7" w:rsidP="006A16F7">
      <w:pPr>
        <w:spacing w:line="360" w:lineRule="auto"/>
        <w:ind w:left="360"/>
        <w:jc w:val="left"/>
        <w:rPr>
          <w:rFonts w:ascii="Times New Roman" w:eastAsia="SimSun" w:hAnsi="Times New Roman" w:cs="Times New Roman"/>
          <w:color w:val="000000" w:themeColor="text1"/>
          <w:sz w:val="24"/>
        </w:rPr>
      </w:pPr>
    </w:p>
    <w:p w14:paraId="6BD87D36" w14:textId="77777777" w:rsidR="006A16F7" w:rsidRPr="00AC5971" w:rsidRDefault="006A16F7" w:rsidP="006A16F7">
      <w:pPr>
        <w:spacing w:line="360" w:lineRule="auto"/>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Economic systems: </w:t>
      </w:r>
    </w:p>
    <w:p w14:paraId="6B486F0F"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ān láo fēnpèi </w:t>
      </w:r>
      <w:r w:rsidRPr="00AC5971">
        <w:rPr>
          <w:rFonts w:ascii="Times New Roman" w:eastAsia="SimSun" w:hAnsi="Times New Roman" w:cs="Times New Roman"/>
          <w:color w:val="000000" w:themeColor="text1"/>
          <w:sz w:val="24"/>
          <w:lang w:eastAsia="zh-TW"/>
        </w:rPr>
        <w:t>按勞分配</w:t>
      </w:r>
      <w:r w:rsidRPr="00AC5971">
        <w:rPr>
          <w:rFonts w:ascii="Times New Roman" w:eastAsia="SimSun" w:hAnsi="Times New Roman" w:cs="Times New Roman"/>
          <w:color w:val="000000" w:themeColor="text1"/>
          <w:sz w:val="24"/>
          <w:lang w:eastAsia="zh-TW"/>
        </w:rPr>
        <w:t xml:space="preserve"> (to each according to his work)</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ān láo fēnpèi </w:instrText>
      </w:r>
      <w:r w:rsidRPr="00AC5971">
        <w:rPr>
          <w:rFonts w:ascii="Times New Roman" w:eastAsia="SimSun" w:hAnsi="Times New Roman" w:cs="Times New Roman"/>
          <w:color w:val="000000" w:themeColor="text1"/>
          <w:sz w:val="24"/>
          <w:lang w:eastAsia="zh-TW"/>
        </w:rPr>
        <w:instrText>按勞分配</w:instrText>
      </w:r>
      <w:r w:rsidRPr="00AC5971">
        <w:rPr>
          <w:rFonts w:ascii="Times New Roman" w:eastAsia="SimSun" w:hAnsi="Times New Roman" w:cs="Times New Roman"/>
          <w:color w:val="000000" w:themeColor="text1"/>
          <w:sz w:val="24"/>
          <w:lang w:eastAsia="zh-TW"/>
        </w:rPr>
        <w:instrText xml:space="preserve"> (to each according to his work)" \f “GLO” </w:instrText>
      </w:r>
      <w:r w:rsidRPr="00AC5971">
        <w:rPr>
          <w:rFonts w:ascii="Times New Roman" w:eastAsia="SimSun" w:hAnsi="Times New Roman" w:cs="Times New Roman"/>
          <w:color w:val="000000" w:themeColor="text1"/>
          <w:sz w:val="24"/>
          <w:lang w:eastAsia="zh-TW"/>
        </w:rPr>
        <w:fldChar w:fldCharType="end"/>
      </w:r>
    </w:p>
    <w:p w14:paraId="54D988C3"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dīng kǒu </w:t>
      </w:r>
      <w:r w:rsidRPr="00AC5971">
        <w:rPr>
          <w:rFonts w:ascii="Times New Roman" w:eastAsia="SimSun" w:hAnsi="Times New Roman" w:cs="Times New Roman"/>
          <w:color w:val="000000" w:themeColor="text1"/>
          <w:sz w:val="24"/>
          <w:lang w:eastAsia="zh-TW"/>
        </w:rPr>
        <w:t>丁口</w:t>
      </w:r>
      <w:r w:rsidRPr="00AC5971">
        <w:rPr>
          <w:rFonts w:ascii="Times New Roman" w:eastAsia="SimSun" w:hAnsi="Times New Roman" w:cs="Times New Roman"/>
          <w:color w:val="000000" w:themeColor="text1"/>
          <w:sz w:val="24"/>
          <w:lang w:eastAsia="zh-TW"/>
        </w:rPr>
        <w:t xml:space="preserve"> (unit of calculation for the population of the Qing Dynasty)</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dīng kǒu </w:instrText>
      </w:r>
      <w:r w:rsidRPr="00AC5971">
        <w:rPr>
          <w:rFonts w:ascii="Times New Roman" w:eastAsia="SimSun" w:hAnsi="Times New Roman" w:cs="Times New Roman"/>
          <w:color w:val="000000" w:themeColor="text1"/>
          <w:sz w:val="24"/>
          <w:lang w:eastAsia="zh-TW"/>
        </w:rPr>
        <w:instrText>丁口</w:instrText>
      </w:r>
      <w:r w:rsidRPr="00AC5971">
        <w:rPr>
          <w:rFonts w:ascii="Times New Roman" w:eastAsia="SimSun" w:hAnsi="Times New Roman" w:cs="Times New Roman"/>
          <w:color w:val="000000" w:themeColor="text1"/>
          <w:sz w:val="24"/>
          <w:lang w:eastAsia="zh-TW"/>
        </w:rPr>
        <w:instrText xml:space="preserve"> (unit of calculation for the population of the Qing Dynasty)" \f “GLO” </w:instrText>
      </w:r>
      <w:r w:rsidRPr="00AC5971">
        <w:rPr>
          <w:rFonts w:ascii="Times New Roman" w:eastAsia="SimSun" w:hAnsi="Times New Roman" w:cs="Times New Roman"/>
          <w:color w:val="000000" w:themeColor="text1"/>
          <w:sz w:val="24"/>
          <w:lang w:eastAsia="zh-TW"/>
        </w:rPr>
        <w:fldChar w:fldCharType="end"/>
      </w:r>
    </w:p>
    <w:p w14:paraId="3860737D"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hùkǒu </w:t>
      </w:r>
      <w:r w:rsidRPr="00AC5971">
        <w:rPr>
          <w:rFonts w:ascii="Times New Roman" w:eastAsia="SimSun" w:hAnsi="Times New Roman" w:cs="Times New Roman"/>
          <w:color w:val="000000" w:themeColor="text1"/>
          <w:sz w:val="24"/>
          <w:lang w:eastAsia="zh-TW"/>
        </w:rPr>
        <w:t>戶口</w:t>
      </w:r>
      <w:r w:rsidRPr="00AC5971">
        <w:rPr>
          <w:rFonts w:ascii="Times New Roman" w:eastAsia="SimSun" w:hAnsi="Times New Roman" w:cs="Times New Roman"/>
          <w:color w:val="000000" w:themeColor="text1"/>
          <w:sz w:val="24"/>
          <w:lang w:eastAsia="zh-TW"/>
        </w:rPr>
        <w:t xml:space="preserve"> (household registration)</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hùkǒu </w:instrText>
      </w:r>
      <w:r w:rsidRPr="00AC5971">
        <w:rPr>
          <w:rFonts w:ascii="Times New Roman" w:eastAsia="SimSun" w:hAnsi="Times New Roman" w:cs="Times New Roman"/>
          <w:color w:val="000000" w:themeColor="text1"/>
          <w:sz w:val="24"/>
          <w:lang w:eastAsia="zh-TW"/>
        </w:rPr>
        <w:instrText>戶口</w:instrText>
      </w:r>
      <w:r w:rsidRPr="00AC5971">
        <w:rPr>
          <w:rFonts w:ascii="Times New Roman" w:eastAsia="SimSun" w:hAnsi="Times New Roman" w:cs="Times New Roman"/>
          <w:color w:val="000000" w:themeColor="text1"/>
          <w:sz w:val="24"/>
          <w:lang w:eastAsia="zh-TW"/>
        </w:rPr>
        <w:instrText xml:space="preserve"> (household registration)" \f “GLO” </w:instrText>
      </w:r>
      <w:r w:rsidRPr="00AC5971">
        <w:rPr>
          <w:rFonts w:ascii="Times New Roman" w:eastAsia="SimSun" w:hAnsi="Times New Roman" w:cs="Times New Roman"/>
          <w:color w:val="000000" w:themeColor="text1"/>
          <w:sz w:val="24"/>
          <w:lang w:eastAsia="zh-TW"/>
        </w:rPr>
        <w:fldChar w:fldCharType="end"/>
      </w:r>
    </w:p>
    <w:p w14:paraId="673B434C"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jìhuà jīngjì </w:t>
      </w:r>
      <w:r w:rsidRPr="00AC5971">
        <w:rPr>
          <w:rFonts w:ascii="Times New Roman" w:eastAsia="SimSun" w:hAnsi="Times New Roman" w:cs="Times New Roman"/>
          <w:color w:val="000000" w:themeColor="text1"/>
          <w:sz w:val="24"/>
          <w:lang w:eastAsia="zh-TW"/>
        </w:rPr>
        <w:t>計劃經濟</w:t>
      </w:r>
      <w:r w:rsidRPr="00AC5971">
        <w:rPr>
          <w:rFonts w:ascii="Times New Roman" w:eastAsia="SimSun" w:hAnsi="Times New Roman" w:cs="Times New Roman"/>
          <w:color w:val="000000" w:themeColor="text1"/>
          <w:sz w:val="24"/>
          <w:lang w:eastAsia="zh-TW"/>
        </w:rPr>
        <w:t xml:space="preserve"> (planned economy)</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jìhuà jīngjì </w:instrText>
      </w:r>
      <w:r w:rsidRPr="00AC5971">
        <w:rPr>
          <w:rFonts w:ascii="Times New Roman" w:eastAsia="SimSun" w:hAnsi="Times New Roman" w:cs="Times New Roman"/>
          <w:color w:val="000000" w:themeColor="text1"/>
          <w:sz w:val="24"/>
          <w:lang w:eastAsia="zh-TW"/>
        </w:rPr>
        <w:instrText>計劃經濟</w:instrText>
      </w:r>
      <w:r w:rsidRPr="00AC5971">
        <w:rPr>
          <w:rFonts w:ascii="Times New Roman" w:eastAsia="SimSun" w:hAnsi="Times New Roman" w:cs="Times New Roman"/>
          <w:color w:val="000000" w:themeColor="text1"/>
          <w:sz w:val="24"/>
          <w:lang w:eastAsia="zh-TW"/>
        </w:rPr>
        <w:instrText xml:space="preserve"> (planned economy)" \f “GLO” </w:instrText>
      </w:r>
      <w:r w:rsidRPr="00AC5971">
        <w:rPr>
          <w:rFonts w:ascii="Times New Roman" w:eastAsia="SimSun" w:hAnsi="Times New Roman" w:cs="Times New Roman"/>
          <w:color w:val="000000" w:themeColor="text1"/>
          <w:sz w:val="24"/>
          <w:lang w:eastAsia="zh-TW"/>
        </w:rPr>
        <w:fldChar w:fldCharType="end"/>
      </w:r>
    </w:p>
    <w:p w14:paraId="67919FFC"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liánchǎn chéngbāo </w:t>
      </w:r>
      <w:r w:rsidRPr="00AC5971">
        <w:rPr>
          <w:rFonts w:ascii="Times New Roman" w:eastAsia="SimSun" w:hAnsi="Times New Roman" w:cs="Times New Roman"/>
          <w:color w:val="000000" w:themeColor="text1"/>
          <w:sz w:val="24"/>
          <w:lang w:eastAsia="zh-TW"/>
        </w:rPr>
        <w:t>聯產承包</w:t>
      </w:r>
      <w:r w:rsidRPr="00AC5971">
        <w:rPr>
          <w:rFonts w:ascii="Times New Roman" w:eastAsia="SimSun" w:hAnsi="Times New Roman" w:cs="Times New Roman"/>
          <w:color w:val="000000" w:themeColor="text1"/>
          <w:sz w:val="24"/>
          <w:lang w:eastAsia="zh-TW"/>
        </w:rPr>
        <w:t xml:space="preserve"> (remuneration based on output)</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liánchǎn chéngbāo </w:instrText>
      </w:r>
      <w:r w:rsidRPr="00AC5971">
        <w:rPr>
          <w:rFonts w:ascii="Times New Roman" w:eastAsia="SimSun" w:hAnsi="Times New Roman" w:cs="Times New Roman"/>
          <w:color w:val="000000" w:themeColor="text1"/>
          <w:sz w:val="24"/>
          <w:lang w:eastAsia="zh-TW"/>
        </w:rPr>
        <w:instrText>聯產承包</w:instrText>
      </w:r>
      <w:r w:rsidRPr="00AC5971">
        <w:rPr>
          <w:rFonts w:ascii="Times New Roman" w:eastAsia="SimSun" w:hAnsi="Times New Roman" w:cs="Times New Roman"/>
          <w:color w:val="000000" w:themeColor="text1"/>
          <w:sz w:val="24"/>
          <w:lang w:eastAsia="zh-TW"/>
        </w:rPr>
        <w:instrText xml:space="preserve"> (remuneration based on output)" \f “GLO” </w:instrText>
      </w:r>
      <w:r w:rsidRPr="00AC5971">
        <w:rPr>
          <w:rFonts w:ascii="Times New Roman" w:eastAsia="SimSun" w:hAnsi="Times New Roman" w:cs="Times New Roman"/>
          <w:color w:val="000000" w:themeColor="text1"/>
          <w:sz w:val="24"/>
          <w:lang w:eastAsia="zh-TW"/>
        </w:rPr>
        <w:fldChar w:fldCharType="end"/>
      </w:r>
    </w:p>
    <w:p w14:paraId="58B37D88"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tiánfù </w:t>
      </w:r>
      <w:r w:rsidRPr="00AC5971">
        <w:rPr>
          <w:rFonts w:ascii="Times New Roman" w:eastAsia="SimSun" w:hAnsi="Times New Roman" w:cs="Times New Roman"/>
          <w:color w:val="000000" w:themeColor="text1"/>
          <w:sz w:val="24"/>
          <w:lang w:eastAsia="zh-TW"/>
        </w:rPr>
        <w:t>田賦</w:t>
      </w:r>
      <w:r w:rsidRPr="00AC5971">
        <w:rPr>
          <w:rFonts w:ascii="Times New Roman" w:eastAsia="SimSun" w:hAnsi="Times New Roman" w:cs="Times New Roman"/>
          <w:color w:val="000000" w:themeColor="text1"/>
          <w:sz w:val="24"/>
          <w:lang w:eastAsia="zh-TW"/>
        </w:rPr>
        <w:t xml:space="preserve"> (land tax)</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tiánfù </w:instrText>
      </w:r>
      <w:r w:rsidRPr="00AC5971">
        <w:rPr>
          <w:rFonts w:ascii="Times New Roman" w:eastAsia="SimSun" w:hAnsi="Times New Roman" w:cs="Times New Roman"/>
          <w:color w:val="000000" w:themeColor="text1"/>
          <w:sz w:val="24"/>
          <w:lang w:eastAsia="zh-TW"/>
        </w:rPr>
        <w:instrText>田賦</w:instrText>
      </w:r>
      <w:r w:rsidRPr="00AC5971">
        <w:rPr>
          <w:rFonts w:ascii="Times New Roman" w:eastAsia="SimSun" w:hAnsi="Times New Roman" w:cs="Times New Roman"/>
          <w:color w:val="000000" w:themeColor="text1"/>
          <w:sz w:val="24"/>
          <w:lang w:eastAsia="zh-TW"/>
        </w:rPr>
        <w:instrText xml:space="preserve"> (land tax)" \f “GLO” </w:instrText>
      </w:r>
      <w:r w:rsidRPr="00AC5971">
        <w:rPr>
          <w:rFonts w:ascii="Times New Roman" w:eastAsia="SimSun" w:hAnsi="Times New Roman" w:cs="Times New Roman"/>
          <w:color w:val="000000" w:themeColor="text1"/>
          <w:sz w:val="24"/>
          <w:lang w:eastAsia="zh-TW"/>
        </w:rPr>
        <w:fldChar w:fldCharType="end"/>
      </w:r>
    </w:p>
    <w:p w14:paraId="78E3B553"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túntián </w:t>
      </w:r>
      <w:r w:rsidRPr="00AC5971">
        <w:rPr>
          <w:rFonts w:ascii="Times New Roman" w:eastAsia="SimSun" w:hAnsi="Times New Roman" w:cs="Times New Roman"/>
          <w:color w:val="000000" w:themeColor="text1"/>
          <w:sz w:val="24"/>
          <w:lang w:eastAsia="zh-TW"/>
        </w:rPr>
        <w:t>屯田</w:t>
      </w:r>
      <w:r w:rsidRPr="00AC5971">
        <w:rPr>
          <w:rFonts w:ascii="Times New Roman" w:eastAsia="SimSun" w:hAnsi="Times New Roman" w:cs="Times New Roman"/>
          <w:color w:val="000000" w:themeColor="text1"/>
          <w:sz w:val="24"/>
          <w:lang w:eastAsia="zh-TW"/>
        </w:rPr>
        <w:t xml:space="preserve"> (to garrison troops or the opening up of wasteland to grow grain)</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túntián </w:instrText>
      </w:r>
      <w:r w:rsidRPr="00AC5971">
        <w:rPr>
          <w:rFonts w:ascii="Times New Roman" w:eastAsia="SimSun" w:hAnsi="Times New Roman" w:cs="Times New Roman"/>
          <w:color w:val="000000" w:themeColor="text1"/>
          <w:sz w:val="24"/>
          <w:lang w:eastAsia="zh-TW"/>
        </w:rPr>
        <w:instrText>屯田</w:instrText>
      </w:r>
      <w:r w:rsidRPr="00AC5971">
        <w:rPr>
          <w:rFonts w:ascii="Times New Roman" w:eastAsia="SimSun" w:hAnsi="Times New Roman" w:cs="Times New Roman"/>
          <w:color w:val="000000" w:themeColor="text1"/>
          <w:sz w:val="24"/>
          <w:lang w:eastAsia="zh-TW"/>
        </w:rPr>
        <w:instrText xml:space="preserve"> (to garrison troops or the opening up of wasteland to grow grain)" \f “GLO”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xml:space="preserve"> </w:t>
      </w:r>
    </w:p>
    <w:p w14:paraId="52B03912" w14:textId="77777777" w:rsidR="006A16F7" w:rsidRPr="00AC5971" w:rsidRDefault="006A16F7" w:rsidP="006A16F7">
      <w:pPr>
        <w:spacing w:line="360" w:lineRule="auto"/>
        <w:ind w:left="360"/>
        <w:jc w:val="left"/>
        <w:rPr>
          <w:rFonts w:ascii="Times New Roman" w:eastAsia="SimSun" w:hAnsi="Times New Roman" w:cs="Times New Roman"/>
          <w:color w:val="000000" w:themeColor="text1"/>
          <w:sz w:val="24"/>
        </w:rPr>
      </w:pPr>
    </w:p>
    <w:p w14:paraId="4D8A548F" w14:textId="77777777" w:rsidR="006A16F7" w:rsidRPr="00AC5971" w:rsidRDefault="006A16F7" w:rsidP="006A16F7">
      <w:pPr>
        <w:spacing w:line="360" w:lineRule="auto"/>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Election of government officials: </w:t>
      </w:r>
    </w:p>
    <w:p w14:paraId="4EDAD6CD" w14:textId="77777777" w:rsidR="006A16F7" w:rsidRPr="00AC5971" w:rsidRDefault="006A16F7" w:rsidP="006A16F7">
      <w:pPr>
        <w:ind w:left="567" w:right="567"/>
        <w:jc w:val="left"/>
        <w:rPr>
          <w:rFonts w:ascii="Times New Roman" w:eastAsia="PMingLiU"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diànshì </w:t>
      </w:r>
      <w:r w:rsidRPr="00AC5971">
        <w:rPr>
          <w:rFonts w:ascii="Times New Roman" w:eastAsia="SimSun" w:hAnsi="Times New Roman" w:cs="Times New Roman"/>
          <w:color w:val="000000" w:themeColor="text1"/>
          <w:sz w:val="24"/>
          <w:lang w:eastAsia="zh-TW"/>
        </w:rPr>
        <w:t>殿試</w:t>
      </w:r>
      <w:r w:rsidRPr="00AC5971">
        <w:rPr>
          <w:rFonts w:ascii="Times New Roman" w:eastAsia="SimSun" w:hAnsi="Times New Roman" w:cs="Times New Roman"/>
          <w:color w:val="000000" w:themeColor="text1"/>
          <w:sz w:val="24"/>
          <w:lang w:eastAsia="zh-TW"/>
        </w:rPr>
        <w:t xml:space="preserve"> (palace examination)</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diànshì </w:instrText>
      </w:r>
      <w:r w:rsidRPr="00AC5971">
        <w:rPr>
          <w:rFonts w:ascii="Times New Roman" w:eastAsia="SimSun" w:hAnsi="Times New Roman" w:cs="Times New Roman"/>
          <w:color w:val="000000" w:themeColor="text1"/>
          <w:sz w:val="24"/>
          <w:lang w:eastAsia="zh-TW"/>
        </w:rPr>
        <w:instrText>殿試</w:instrText>
      </w:r>
      <w:r w:rsidRPr="00AC5971">
        <w:rPr>
          <w:rFonts w:ascii="Times New Roman" w:eastAsia="SimSun" w:hAnsi="Times New Roman" w:cs="Times New Roman"/>
          <w:color w:val="000000" w:themeColor="text1"/>
          <w:sz w:val="24"/>
          <w:lang w:eastAsia="zh-TW"/>
        </w:rPr>
        <w:instrText xml:space="preserve"> (palace examination)"</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3C6F630B"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jǔrén </w:t>
      </w:r>
      <w:r w:rsidRPr="00AC5971">
        <w:rPr>
          <w:rFonts w:ascii="Times New Roman" w:eastAsia="SimSun" w:hAnsi="Times New Roman" w:cs="Times New Roman"/>
          <w:color w:val="000000" w:themeColor="text1"/>
          <w:sz w:val="24"/>
          <w:lang w:eastAsia="zh-TW"/>
        </w:rPr>
        <w:t>舉人</w:t>
      </w:r>
      <w:r w:rsidRPr="00AC5971">
        <w:rPr>
          <w:rFonts w:ascii="Times New Roman" w:eastAsia="SimSun" w:hAnsi="Times New Roman" w:cs="Times New Roman"/>
          <w:color w:val="000000" w:themeColor="text1"/>
          <w:sz w:val="24"/>
          <w:lang w:eastAsia="zh-TW"/>
        </w:rPr>
        <w:t xml:space="preserve"> (a successful candidate in the imperial provincial examination)</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jǔrén </w:instrText>
      </w:r>
      <w:r w:rsidRPr="00AC5971">
        <w:rPr>
          <w:rFonts w:ascii="Times New Roman" w:eastAsia="SimSun" w:hAnsi="Times New Roman" w:cs="Times New Roman"/>
          <w:color w:val="000000" w:themeColor="text1"/>
          <w:sz w:val="24"/>
          <w:lang w:eastAsia="zh-TW"/>
        </w:rPr>
        <w:instrText>舉人</w:instrText>
      </w:r>
      <w:r w:rsidRPr="00AC5971">
        <w:rPr>
          <w:rFonts w:ascii="Times New Roman" w:eastAsia="SimSun" w:hAnsi="Times New Roman" w:cs="Times New Roman"/>
          <w:color w:val="000000" w:themeColor="text1"/>
          <w:sz w:val="24"/>
          <w:lang w:eastAsia="zh-TW"/>
        </w:rPr>
        <w:instrText xml:space="preserve"> (a successful candidate in the imperial provincial examination)"</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18377E68"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kējǔ </w:t>
      </w:r>
      <w:r w:rsidRPr="00AC5971">
        <w:rPr>
          <w:rFonts w:ascii="Times New Roman" w:eastAsia="SimSun" w:hAnsi="Times New Roman" w:cs="Times New Roman"/>
          <w:color w:val="000000" w:themeColor="text1"/>
          <w:sz w:val="24"/>
          <w:lang w:eastAsia="zh-TW"/>
        </w:rPr>
        <w:t>科舉</w:t>
      </w:r>
      <w:r w:rsidRPr="00AC5971">
        <w:rPr>
          <w:rFonts w:ascii="Times New Roman" w:eastAsia="SimSun" w:hAnsi="Times New Roman" w:cs="Times New Roman"/>
          <w:color w:val="000000" w:themeColor="text1"/>
          <w:sz w:val="24"/>
          <w:lang w:eastAsia="zh-TW"/>
        </w:rPr>
        <w:t xml:space="preserve"> (imperial examination)</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kējǔ </w:instrText>
      </w:r>
      <w:r w:rsidRPr="00AC5971">
        <w:rPr>
          <w:rFonts w:ascii="Times New Roman" w:eastAsia="SimSun" w:hAnsi="Times New Roman" w:cs="Times New Roman"/>
          <w:color w:val="000000" w:themeColor="text1"/>
          <w:sz w:val="24"/>
          <w:lang w:eastAsia="zh-TW"/>
        </w:rPr>
        <w:instrText>科舉</w:instrText>
      </w:r>
      <w:r w:rsidRPr="00AC5971">
        <w:rPr>
          <w:rFonts w:ascii="Times New Roman" w:eastAsia="SimSun" w:hAnsi="Times New Roman" w:cs="Times New Roman"/>
          <w:color w:val="000000" w:themeColor="text1"/>
          <w:sz w:val="24"/>
          <w:lang w:eastAsia="zh-TW"/>
        </w:rPr>
        <w:instrText xml:space="preserve"> (imperial examination)" \f “GLO”</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xml:space="preserve"> </w:t>
      </w:r>
    </w:p>
    <w:p w14:paraId="23F9145B" w14:textId="77777777" w:rsidR="006A16F7" w:rsidRPr="00AC5971" w:rsidRDefault="006A16F7" w:rsidP="006A16F7">
      <w:pPr>
        <w:spacing w:line="360" w:lineRule="auto"/>
        <w:ind w:left="360"/>
        <w:jc w:val="left"/>
        <w:rPr>
          <w:rFonts w:ascii="Times New Roman" w:eastAsia="SimSun" w:hAnsi="Times New Roman" w:cs="Times New Roman"/>
          <w:color w:val="000000" w:themeColor="text1"/>
          <w:sz w:val="24"/>
        </w:rPr>
      </w:pPr>
    </w:p>
    <w:p w14:paraId="258E9FDB"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Literature and art systems: </w:t>
      </w:r>
    </w:p>
    <w:p w14:paraId="6B976242"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bǎihuāqífàng, bǎijiāzhēngmíng </w:t>
      </w:r>
      <w:r w:rsidRPr="00AC5971">
        <w:rPr>
          <w:rFonts w:ascii="Times New Roman" w:eastAsia="SimSun" w:hAnsi="Times New Roman" w:cs="Times New Roman" w:hint="eastAsia"/>
          <w:color w:val="000000" w:themeColor="text1"/>
          <w:sz w:val="24"/>
          <w:lang w:eastAsia="zh-TW"/>
        </w:rPr>
        <w:t>百花齊放</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百家爭鳴</w:t>
      </w:r>
      <w:r w:rsidRPr="00AC5971">
        <w:rPr>
          <w:rFonts w:ascii="Times New Roman" w:eastAsia="SimSun" w:hAnsi="Times New Roman" w:cs="Times New Roman"/>
          <w:color w:val="000000" w:themeColor="text1"/>
          <w:sz w:val="24"/>
          <w:lang w:eastAsia="zh-TW"/>
        </w:rPr>
        <w:t xml:space="preserve"> (a hundred flowers bloom, a hundred schools of thought contend)</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bǎihuāqífàng, bǎijiāzhēngmíng </w:instrText>
      </w:r>
      <w:r w:rsidRPr="00AC5971">
        <w:rPr>
          <w:rFonts w:ascii="Times New Roman" w:eastAsia="SimSun" w:hAnsi="Times New Roman" w:cs="Times New Roman" w:hint="eastAsia"/>
          <w:color w:val="000000" w:themeColor="text1"/>
          <w:sz w:val="24"/>
          <w:lang w:eastAsia="zh-TW"/>
        </w:rPr>
        <w:instrText>百花齊放</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百家爭鳴</w:instrText>
      </w:r>
      <w:r w:rsidRPr="00AC5971">
        <w:rPr>
          <w:rFonts w:ascii="Times New Roman" w:eastAsia="SimSun" w:hAnsi="Times New Roman" w:cs="Times New Roman"/>
          <w:color w:val="000000" w:themeColor="text1"/>
          <w:sz w:val="24"/>
          <w:lang w:eastAsia="zh-TW"/>
        </w:rPr>
        <w:instrText xml:space="preserve"> (a hundred flowers bloom, a hundred schools of thought contend)"</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29A165AE" w14:textId="77777777" w:rsidR="006A16F7" w:rsidRPr="00AC5971" w:rsidRDefault="006A16F7" w:rsidP="006A16F7">
      <w:pPr>
        <w:spacing w:line="360" w:lineRule="auto"/>
        <w:ind w:left="360"/>
        <w:jc w:val="left"/>
        <w:rPr>
          <w:rFonts w:ascii="Times New Roman" w:eastAsia="SimSun" w:hAnsi="Times New Roman" w:cs="Times New Roman"/>
          <w:color w:val="000000" w:themeColor="text1"/>
          <w:sz w:val="24"/>
        </w:rPr>
      </w:pPr>
    </w:p>
    <w:p w14:paraId="2FC686AC"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Educational systems: </w:t>
      </w:r>
    </w:p>
    <w:p w14:paraId="6E2952BE" w14:textId="77777777" w:rsidR="006A16F7" w:rsidRPr="00AC5971" w:rsidRDefault="006A16F7" w:rsidP="006A16F7">
      <w:pPr>
        <w:ind w:left="567" w:right="567"/>
        <w:jc w:val="left"/>
        <w:rPr>
          <w:rFonts w:ascii="Times New Roman" w:eastAsia="SimSun" w:hAnsi="Times New Roman" w:cs="Times New Roman"/>
          <w:i/>
          <w:iCs/>
          <w:color w:val="000000" w:themeColor="text1"/>
          <w:sz w:val="24"/>
          <w:lang w:eastAsia="zh-TW"/>
        </w:rPr>
      </w:pPr>
      <w:r w:rsidRPr="00AC5971">
        <w:rPr>
          <w:rFonts w:ascii="Times New Roman" w:eastAsia="SimSun" w:hAnsi="Times New Roman" w:cs="Times New Roman"/>
          <w:i/>
          <w:iCs/>
          <w:color w:val="000000" w:themeColor="text1"/>
          <w:sz w:val="24"/>
          <w:lang w:eastAsia="zh-TW"/>
        </w:rPr>
        <w:lastRenderedPageBreak/>
        <w:t xml:space="preserve">gāokǎo </w:t>
      </w:r>
      <w:r w:rsidRPr="00AC5971">
        <w:rPr>
          <w:rFonts w:ascii="Times New Roman" w:eastAsia="SimSun" w:hAnsi="Times New Roman" w:cs="Times New Roman"/>
          <w:color w:val="000000" w:themeColor="text1"/>
          <w:sz w:val="24"/>
          <w:lang w:eastAsia="zh-TW"/>
        </w:rPr>
        <w:t>高考</w:t>
      </w:r>
      <w:r w:rsidRPr="00AC5971">
        <w:rPr>
          <w:rFonts w:ascii="Times New Roman" w:eastAsia="SimSun" w:hAnsi="Times New Roman" w:cs="Times New Roman" w:hint="eastAsia"/>
          <w:i/>
          <w:iCs/>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(college entrance examination)</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gāokǎo </w:instrText>
      </w:r>
      <w:r w:rsidRPr="00AC5971">
        <w:rPr>
          <w:rFonts w:ascii="Times New Roman" w:eastAsia="SimSun" w:hAnsi="Times New Roman" w:cs="Times New Roman"/>
          <w:color w:val="000000" w:themeColor="text1"/>
          <w:sz w:val="24"/>
          <w:lang w:eastAsia="zh-TW"/>
        </w:rPr>
        <w:instrText>高考</w:instrText>
      </w:r>
      <w:r w:rsidRPr="00AC5971">
        <w:rPr>
          <w:rFonts w:ascii="Times New Roman" w:eastAsia="SimSun" w:hAnsi="Times New Roman" w:cs="Times New Roman" w:hint="eastAsia"/>
          <w:i/>
          <w:iCs/>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(college entrance examination)"</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42583032"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yìwù jiàoyù </w:t>
      </w:r>
      <w:r w:rsidRPr="00AC5971">
        <w:rPr>
          <w:rFonts w:ascii="Times New Roman" w:eastAsia="SimSun" w:hAnsi="Times New Roman" w:cs="Times New Roman"/>
          <w:color w:val="000000" w:themeColor="text1"/>
          <w:sz w:val="24"/>
          <w:lang w:eastAsia="zh-TW"/>
        </w:rPr>
        <w:t>義務教育</w:t>
      </w:r>
      <w:r w:rsidRPr="00AC5971">
        <w:rPr>
          <w:rFonts w:ascii="Times New Roman" w:eastAsia="SimSun" w:hAnsi="Times New Roman" w:cs="Times New Roman"/>
          <w:color w:val="000000" w:themeColor="text1"/>
          <w:sz w:val="24"/>
          <w:lang w:eastAsia="zh-TW"/>
        </w:rPr>
        <w:t xml:space="preserve"> (compulsory education)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yì </w:instrText>
      </w:r>
      <w:r w:rsidRPr="00AC5971">
        <w:rPr>
          <w:rFonts w:ascii="Times New Roman" w:eastAsia="SimSun" w:hAnsi="Times New Roman" w:cs="Times New Roman"/>
          <w:color w:val="000000" w:themeColor="text1"/>
          <w:sz w:val="24"/>
          <w:lang w:eastAsia="zh-TW"/>
        </w:rPr>
        <w:instrText>義</w:instrText>
      </w:r>
      <w:r w:rsidRPr="00AC5971">
        <w:rPr>
          <w:rFonts w:ascii="Times New Roman" w:eastAsia="SimSun" w:hAnsi="Times New Roman" w:cs="Times New Roman"/>
          <w:color w:val="000000" w:themeColor="text1"/>
          <w:sz w:val="24"/>
          <w:lang w:eastAsia="zh-TW"/>
        </w:rPr>
        <w:instrText xml:space="preserve"> (righteousness):</w:instrText>
      </w:r>
      <w:r w:rsidRPr="00AC5971">
        <w:rPr>
          <w:rFonts w:ascii="Times New Roman" w:eastAsia="SimSun" w:hAnsi="Times New Roman" w:cs="Times New Roman"/>
          <w:i/>
          <w:iCs/>
          <w:color w:val="000000" w:themeColor="text1"/>
          <w:sz w:val="24"/>
          <w:lang w:eastAsia="zh-TW"/>
        </w:rPr>
        <w:instrText xml:space="preserve">yìwù jiàoyù </w:instrText>
      </w:r>
      <w:r w:rsidRPr="00AC5971">
        <w:rPr>
          <w:rFonts w:ascii="Times New Roman" w:eastAsia="SimSun" w:hAnsi="Times New Roman" w:cs="Times New Roman"/>
          <w:color w:val="000000" w:themeColor="text1"/>
          <w:sz w:val="24"/>
          <w:lang w:eastAsia="zh-TW"/>
        </w:rPr>
        <w:instrText>義務教育</w:instrText>
      </w:r>
      <w:r w:rsidRPr="00AC5971">
        <w:rPr>
          <w:rFonts w:ascii="Times New Roman" w:eastAsia="SimSun" w:hAnsi="Times New Roman" w:cs="Times New Roman"/>
          <w:color w:val="000000" w:themeColor="text1"/>
          <w:sz w:val="24"/>
          <w:lang w:eastAsia="zh-TW"/>
        </w:rPr>
        <w:instrText xml:space="preserve"> (compulsory education)"</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4C3DBAAA" w14:textId="77777777" w:rsidR="006A16F7" w:rsidRPr="00AC5971" w:rsidRDefault="006A16F7" w:rsidP="006A16F7">
      <w:pPr>
        <w:spacing w:line="360" w:lineRule="auto"/>
        <w:ind w:left="360"/>
        <w:jc w:val="left"/>
        <w:rPr>
          <w:rFonts w:ascii="Times New Roman" w:eastAsia="SimSun" w:hAnsi="Times New Roman" w:cs="Times New Roman"/>
          <w:color w:val="000000" w:themeColor="text1"/>
          <w:sz w:val="24"/>
        </w:rPr>
      </w:pPr>
    </w:p>
    <w:p w14:paraId="772EF70D"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Legal systems: </w:t>
      </w:r>
    </w:p>
    <w:p w14:paraId="5FC8B21F"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gōngxíng</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宮刑</w:t>
      </w:r>
      <w:r w:rsidRPr="00AC5971">
        <w:rPr>
          <w:rFonts w:ascii="Times New Roman" w:eastAsia="SimSun" w:hAnsi="Times New Roman" w:cs="Times New Roman"/>
          <w:color w:val="000000" w:themeColor="text1"/>
          <w:sz w:val="24"/>
          <w:lang w:eastAsia="zh-TW"/>
        </w:rPr>
        <w:t xml:space="preserve"> (castration [as punishment])</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gōngxíng</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宮刑</w:instrText>
      </w:r>
      <w:r w:rsidRPr="00AC5971">
        <w:rPr>
          <w:rFonts w:ascii="Times New Roman" w:eastAsia="SimSun" w:hAnsi="Times New Roman" w:cs="Times New Roman"/>
          <w:color w:val="000000" w:themeColor="text1"/>
          <w:sz w:val="24"/>
          <w:lang w:eastAsia="zh-TW"/>
        </w:rPr>
        <w:instrText xml:space="preserve"> (castration [as punishment])"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3166279A"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hūnyīnfǎ</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婚姻法</w:t>
      </w:r>
      <w:r w:rsidRPr="00AC5971">
        <w:rPr>
          <w:rFonts w:ascii="Times New Roman" w:eastAsia="SimSun" w:hAnsi="Times New Roman" w:cs="Times New Roman"/>
          <w:color w:val="000000" w:themeColor="text1"/>
          <w:sz w:val="24"/>
          <w:lang w:eastAsia="zh-TW"/>
        </w:rPr>
        <w:t xml:space="preserve"> (marriage law)</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hūnyīnfǎ</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婚姻法</w:instrText>
      </w:r>
      <w:r w:rsidRPr="00AC5971">
        <w:rPr>
          <w:rFonts w:ascii="Times New Roman" w:eastAsia="SimSun" w:hAnsi="Times New Roman" w:cs="Times New Roman"/>
          <w:color w:val="000000" w:themeColor="text1"/>
          <w:sz w:val="24"/>
          <w:lang w:eastAsia="zh-TW"/>
        </w:rPr>
        <w:instrText xml:space="preserve"> (marriage law)"</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370A1EB4"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liánzuò</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連坐</w:t>
      </w:r>
      <w:r w:rsidRPr="00AC5971">
        <w:rPr>
          <w:rFonts w:ascii="Times New Roman" w:eastAsia="SimSun" w:hAnsi="Times New Roman" w:cs="Times New Roman"/>
          <w:color w:val="000000" w:themeColor="text1"/>
          <w:sz w:val="24"/>
          <w:lang w:eastAsia="zh-TW"/>
        </w:rPr>
        <w:t xml:space="preserve"> (to be punished for being related to someone who commits an offence)</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liánzuò</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連坐</w:instrText>
      </w:r>
      <w:r w:rsidRPr="00AC5971">
        <w:rPr>
          <w:rFonts w:ascii="Times New Roman" w:eastAsia="SimSun" w:hAnsi="Times New Roman" w:cs="Times New Roman"/>
          <w:color w:val="000000" w:themeColor="text1"/>
          <w:sz w:val="24"/>
          <w:lang w:eastAsia="zh-TW"/>
        </w:rPr>
        <w:instrText xml:space="preserve"> (to be punished for being related to someone who commits an offence)" \f “GLO” </w:instrText>
      </w:r>
      <w:r w:rsidRPr="00AC5971">
        <w:rPr>
          <w:rFonts w:ascii="Times New Roman" w:eastAsia="SimSun" w:hAnsi="Times New Roman" w:cs="Times New Roman"/>
          <w:color w:val="000000" w:themeColor="text1"/>
          <w:sz w:val="24"/>
          <w:lang w:eastAsia="zh-TW"/>
        </w:rPr>
        <w:fldChar w:fldCharType="end"/>
      </w:r>
    </w:p>
    <w:p w14:paraId="1A48BE7A" w14:textId="77777777" w:rsidR="006A16F7" w:rsidRPr="00AC5971" w:rsidRDefault="006A16F7" w:rsidP="006A16F7">
      <w:pPr>
        <w:spacing w:line="360" w:lineRule="auto"/>
        <w:ind w:left="360"/>
        <w:jc w:val="left"/>
        <w:rPr>
          <w:rFonts w:ascii="Times New Roman" w:eastAsia="SimSun" w:hAnsi="Times New Roman" w:cs="Times New Roman"/>
          <w:color w:val="000000" w:themeColor="text1"/>
          <w:sz w:val="24"/>
        </w:rPr>
      </w:pPr>
    </w:p>
    <w:p w14:paraId="73C0150D"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Labor systems: </w:t>
      </w:r>
    </w:p>
    <w:p w14:paraId="2AF47F8C" w14:textId="77777777" w:rsidR="006A16F7" w:rsidRPr="00AC5971" w:rsidRDefault="006A16F7" w:rsidP="006A16F7">
      <w:pPr>
        <w:ind w:left="567" w:right="567"/>
        <w:jc w:val="left"/>
        <w:rPr>
          <w:rFonts w:ascii="Times New Roman" w:eastAsia="SimSun" w:hAnsi="Times New Roman" w:cs="Times New Roman"/>
          <w:i/>
          <w:iCs/>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láodòng mófàn </w:t>
      </w:r>
      <w:r w:rsidRPr="00AC5971">
        <w:rPr>
          <w:rFonts w:ascii="Times New Roman" w:eastAsia="SimSun" w:hAnsi="Times New Roman" w:cs="Times New Roman"/>
          <w:color w:val="000000" w:themeColor="text1"/>
          <w:sz w:val="24"/>
          <w:lang w:eastAsia="zh-TW"/>
        </w:rPr>
        <w:t>勞動模範</w:t>
      </w:r>
      <w:r w:rsidRPr="00AC5971">
        <w:rPr>
          <w:rFonts w:ascii="Times New Roman" w:eastAsia="SimSun" w:hAnsi="Times New Roman" w:cs="Times New Roman"/>
          <w:color w:val="000000" w:themeColor="text1"/>
          <w:sz w:val="24"/>
          <w:lang w:eastAsia="zh-TW"/>
        </w:rPr>
        <w:t xml:space="preserve"> (model worker)</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láodòng mófàn </w:instrText>
      </w:r>
      <w:r w:rsidRPr="00AC5971">
        <w:rPr>
          <w:rFonts w:ascii="Times New Roman" w:eastAsia="SimSun" w:hAnsi="Times New Roman" w:cs="Times New Roman"/>
          <w:color w:val="000000" w:themeColor="text1"/>
          <w:sz w:val="24"/>
          <w:lang w:eastAsia="zh-TW"/>
        </w:rPr>
        <w:instrText>勞動模範</w:instrText>
      </w:r>
      <w:r w:rsidRPr="00AC5971">
        <w:rPr>
          <w:rFonts w:ascii="Times New Roman" w:eastAsia="SimSun" w:hAnsi="Times New Roman" w:cs="Times New Roman"/>
          <w:color w:val="000000" w:themeColor="text1"/>
          <w:sz w:val="24"/>
          <w:lang w:eastAsia="zh-TW"/>
        </w:rPr>
        <w:instrText xml:space="preserve"> (model worker)"</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00CDE006"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tónggōngtóngchóu </w:t>
      </w:r>
      <w:r w:rsidRPr="00AC5971">
        <w:rPr>
          <w:rFonts w:ascii="Times New Roman" w:eastAsia="SimSun" w:hAnsi="Times New Roman" w:cs="Times New Roman"/>
          <w:color w:val="000000" w:themeColor="text1"/>
          <w:sz w:val="24"/>
          <w:lang w:eastAsia="zh-TW"/>
        </w:rPr>
        <w:t>同工同酬</w:t>
      </w:r>
      <w:r w:rsidRPr="00AC5971">
        <w:rPr>
          <w:rFonts w:ascii="Times New Roman" w:eastAsia="SimSun" w:hAnsi="Times New Roman" w:cs="Times New Roman"/>
          <w:color w:val="000000" w:themeColor="text1"/>
          <w:sz w:val="24"/>
          <w:lang w:eastAsia="zh-TW"/>
        </w:rPr>
        <w:t xml:space="preserve"> (equal pay for equal work)</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tónggōngtóngchóu </w:instrText>
      </w:r>
      <w:r w:rsidRPr="00AC5971">
        <w:rPr>
          <w:rFonts w:ascii="Times New Roman" w:eastAsia="SimSun" w:hAnsi="Times New Roman" w:cs="Times New Roman"/>
          <w:color w:val="000000" w:themeColor="text1"/>
          <w:sz w:val="24"/>
          <w:lang w:eastAsia="zh-TW"/>
        </w:rPr>
        <w:instrText>同工同酬</w:instrText>
      </w:r>
      <w:r w:rsidRPr="00AC5971">
        <w:rPr>
          <w:rFonts w:ascii="Times New Roman" w:eastAsia="SimSun" w:hAnsi="Times New Roman" w:cs="Times New Roman"/>
          <w:color w:val="000000" w:themeColor="text1"/>
          <w:sz w:val="24"/>
          <w:lang w:eastAsia="zh-TW"/>
        </w:rPr>
        <w:instrText xml:space="preserve"> (equal pay for equal work)" \f “GLO” </w:instrText>
      </w:r>
      <w:r w:rsidRPr="00AC5971">
        <w:rPr>
          <w:rFonts w:ascii="Times New Roman" w:eastAsia="SimSun" w:hAnsi="Times New Roman" w:cs="Times New Roman"/>
          <w:color w:val="000000" w:themeColor="text1"/>
          <w:sz w:val="24"/>
          <w:lang w:eastAsia="zh-TW"/>
        </w:rPr>
        <w:fldChar w:fldCharType="end"/>
      </w:r>
    </w:p>
    <w:bookmarkEnd w:id="201"/>
    <w:p w14:paraId="75180890" w14:textId="77777777" w:rsidR="006A16F7" w:rsidRPr="00AC5971" w:rsidRDefault="006A16F7" w:rsidP="006A16F7">
      <w:pPr>
        <w:spacing w:line="360" w:lineRule="auto"/>
        <w:ind w:left="360"/>
        <w:jc w:val="left"/>
        <w:rPr>
          <w:rFonts w:ascii="Times New Roman" w:eastAsia="SimSun" w:hAnsi="Times New Roman" w:cs="Times New Roman"/>
          <w:color w:val="000000" w:themeColor="text1"/>
          <w:sz w:val="24"/>
        </w:rPr>
      </w:pPr>
    </w:p>
    <w:p w14:paraId="360D79F8" w14:textId="77777777" w:rsidR="006A16F7" w:rsidRPr="00AC5971" w:rsidRDefault="006A16F7" w:rsidP="006A16F7">
      <w:pPr>
        <w:keepNext/>
        <w:widowControl/>
        <w:spacing w:before="240" w:after="60"/>
        <w:jc w:val="left"/>
        <w:outlineLvl w:val="2"/>
        <w:rPr>
          <w:rFonts w:ascii="Cambria" w:eastAsia="SimSun" w:hAnsi="Cambria" w:cs="Times New Roman"/>
          <w:b/>
          <w:bCs/>
          <w:color w:val="000000" w:themeColor="text1"/>
          <w:kern w:val="0"/>
          <w:sz w:val="26"/>
          <w:szCs w:val="26"/>
          <w:lang w:eastAsia="en-US" w:bidi="en-US"/>
        </w:rPr>
      </w:pPr>
      <w:bookmarkStart w:id="202" w:name="_Toc116046126"/>
      <w:bookmarkStart w:id="203" w:name="Beh6"/>
      <w:r w:rsidRPr="00AC5971">
        <w:rPr>
          <w:rFonts w:ascii="Cambria" w:eastAsia="SimSun" w:hAnsi="Cambria" w:cs="Times New Roman"/>
          <w:b/>
          <w:bCs/>
          <w:color w:val="000000" w:themeColor="text1"/>
          <w:kern w:val="0"/>
          <w:sz w:val="26"/>
          <w:szCs w:val="26"/>
          <w:lang w:eastAsia="zh-TW" w:bidi="en-US"/>
        </w:rPr>
        <w:t>6.8.3 Behavioral concept gap items</w:t>
      </w:r>
      <w:bookmarkEnd w:id="202"/>
      <w:r w:rsidRPr="00AC5971">
        <w:rPr>
          <w:rFonts w:ascii="Cambria" w:eastAsia="SimSun" w:hAnsi="Cambria" w:cs="Times New Roman"/>
          <w:b/>
          <w:bCs/>
          <w:color w:val="000000" w:themeColor="text1"/>
          <w:kern w:val="0"/>
          <w:sz w:val="26"/>
          <w:szCs w:val="26"/>
          <w:lang w:eastAsia="zh-TW" w:bidi="en-US"/>
        </w:rPr>
        <w:fldChar w:fldCharType="begin"/>
      </w:r>
      <w:r w:rsidRPr="00AC5971">
        <w:rPr>
          <w:rFonts w:ascii="Cambria" w:eastAsia="SimSun" w:hAnsi="Cambria" w:cs="Times New Roman"/>
          <w:b/>
          <w:bCs/>
          <w:color w:val="000000" w:themeColor="text1"/>
          <w:kern w:val="0"/>
          <w:sz w:val="26"/>
          <w:szCs w:val="26"/>
          <w:lang w:eastAsia="en-US" w:bidi="en-US"/>
        </w:rPr>
        <w:instrText xml:space="preserve"> XE "</w:instrText>
      </w:r>
      <w:r w:rsidRPr="00AC5971">
        <w:rPr>
          <w:rFonts w:ascii="Cambria" w:eastAsia="SimSun" w:hAnsi="Cambria" w:cs="Times New Roman"/>
          <w:b/>
          <w:bCs/>
          <w:color w:val="000000" w:themeColor="text1"/>
          <w:kern w:val="0"/>
          <w:sz w:val="26"/>
          <w:szCs w:val="26"/>
          <w:lang w:eastAsia="zh-TW" w:bidi="en-US"/>
        </w:rPr>
        <w:instrText>concept gap item:</w:instrText>
      </w:r>
      <w:r w:rsidRPr="00AC5971">
        <w:rPr>
          <w:rFonts w:ascii="Cambria" w:eastAsia="SimSun" w:hAnsi="Cambria" w:cs="Times New Roman"/>
          <w:b/>
          <w:bCs/>
          <w:color w:val="000000" w:themeColor="text1"/>
          <w:kern w:val="0"/>
          <w:sz w:val="26"/>
          <w:szCs w:val="26"/>
          <w:lang w:eastAsia="en-US" w:bidi="en-US"/>
        </w:rPr>
        <w:instrText xml:space="preserve">behavioral" \r “Beh6” </w:instrText>
      </w:r>
      <w:r w:rsidRPr="00AC5971">
        <w:rPr>
          <w:rFonts w:ascii="Cambria" w:eastAsia="SimSun" w:hAnsi="Cambria" w:cs="Times New Roman"/>
          <w:b/>
          <w:bCs/>
          <w:color w:val="000000" w:themeColor="text1"/>
          <w:kern w:val="0"/>
          <w:sz w:val="26"/>
          <w:szCs w:val="26"/>
          <w:lang w:eastAsia="zh-TW" w:bidi="en-US"/>
        </w:rPr>
        <w:fldChar w:fldCharType="end"/>
      </w:r>
    </w:p>
    <w:p w14:paraId="3E0CF5A3"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Etiquette: </w:t>
      </w:r>
    </w:p>
    <w:p w14:paraId="12384031"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chángguì </w:t>
      </w:r>
      <w:r w:rsidRPr="00AC5971">
        <w:rPr>
          <w:rFonts w:ascii="Times New Roman" w:eastAsia="SimSun" w:hAnsi="Times New Roman" w:cs="Times New Roman"/>
          <w:color w:val="000000" w:themeColor="text1"/>
          <w:sz w:val="24"/>
          <w:lang w:eastAsia="zh-TW"/>
        </w:rPr>
        <w:t>長跪</w:t>
      </w:r>
      <w:r w:rsidRPr="00AC5971">
        <w:rPr>
          <w:rFonts w:ascii="Times New Roman" w:eastAsia="SimSun" w:hAnsi="Times New Roman" w:cs="Times New Roman"/>
          <w:color w:val="000000" w:themeColor="text1"/>
          <w:sz w:val="24"/>
          <w:lang w:eastAsia="zh-TW"/>
        </w:rPr>
        <w:t xml:space="preserve"> (to kneel with a straight back)</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chángguì </w:instrText>
      </w:r>
      <w:r w:rsidRPr="00AC5971">
        <w:rPr>
          <w:rFonts w:ascii="Times New Roman" w:eastAsia="SimSun" w:hAnsi="Times New Roman" w:cs="Times New Roman"/>
          <w:color w:val="000000" w:themeColor="text1"/>
          <w:sz w:val="24"/>
          <w:lang w:eastAsia="zh-TW"/>
        </w:rPr>
        <w:instrText>長跪</w:instrText>
      </w:r>
      <w:r w:rsidRPr="00AC5971">
        <w:rPr>
          <w:rFonts w:ascii="Times New Roman" w:eastAsia="SimSun" w:hAnsi="Times New Roman" w:cs="Times New Roman"/>
          <w:color w:val="000000" w:themeColor="text1"/>
          <w:sz w:val="24"/>
          <w:lang w:eastAsia="zh-TW"/>
        </w:rPr>
        <w:instrText xml:space="preserve"> (to kneel with a straight back)" \f “GLO” </w:instrText>
      </w:r>
      <w:r w:rsidRPr="00AC5971">
        <w:rPr>
          <w:rFonts w:ascii="Times New Roman" w:eastAsia="SimSun" w:hAnsi="Times New Roman" w:cs="Times New Roman"/>
          <w:color w:val="000000" w:themeColor="text1"/>
          <w:sz w:val="24"/>
          <w:lang w:eastAsia="zh-TW"/>
        </w:rPr>
        <w:fldChar w:fldCharType="end"/>
      </w:r>
    </w:p>
    <w:p w14:paraId="13034057"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qǐng’ān </w:t>
      </w:r>
      <w:r w:rsidRPr="00AC5971">
        <w:rPr>
          <w:rFonts w:ascii="Times New Roman" w:eastAsia="SimSun" w:hAnsi="Times New Roman" w:cs="Times New Roman"/>
          <w:color w:val="000000" w:themeColor="text1"/>
          <w:sz w:val="24"/>
          <w:lang w:eastAsia="zh-TW"/>
        </w:rPr>
        <w:t>請安</w:t>
      </w:r>
      <w:r w:rsidRPr="00AC5971">
        <w:rPr>
          <w:rFonts w:ascii="Times New Roman" w:eastAsia="SimSun" w:hAnsi="Times New Roman" w:cs="Times New Roman"/>
          <w:color w:val="000000" w:themeColor="text1"/>
          <w:sz w:val="24"/>
          <w:lang w:eastAsia="zh-TW"/>
        </w:rPr>
        <w:t xml:space="preserve"> (make obeisance by dropping the right arm in front and bending the left knee)</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qǐng’ān </w:instrText>
      </w:r>
      <w:r w:rsidRPr="00AC5971">
        <w:rPr>
          <w:rFonts w:ascii="Times New Roman" w:eastAsia="SimSun" w:hAnsi="Times New Roman" w:cs="Times New Roman"/>
          <w:color w:val="000000" w:themeColor="text1"/>
          <w:sz w:val="24"/>
          <w:lang w:eastAsia="zh-TW"/>
        </w:rPr>
        <w:instrText>請安</w:instrText>
      </w:r>
      <w:r w:rsidRPr="00AC5971">
        <w:rPr>
          <w:rFonts w:ascii="Times New Roman" w:eastAsia="SimSun" w:hAnsi="Times New Roman" w:cs="Times New Roman"/>
          <w:color w:val="000000" w:themeColor="text1"/>
          <w:sz w:val="24"/>
          <w:lang w:eastAsia="zh-TW"/>
        </w:rPr>
        <w:instrText xml:space="preserve"> (to make obeisance by dropping the right arm in front and bending the left knee)" \f “GLO” </w:instrText>
      </w:r>
      <w:r w:rsidRPr="00AC5971">
        <w:rPr>
          <w:rFonts w:ascii="Times New Roman" w:eastAsia="SimSun" w:hAnsi="Times New Roman" w:cs="Times New Roman"/>
          <w:color w:val="000000" w:themeColor="text1"/>
          <w:sz w:val="24"/>
          <w:lang w:eastAsia="zh-TW"/>
        </w:rPr>
        <w:fldChar w:fldCharType="end"/>
      </w:r>
    </w:p>
    <w:p w14:paraId="7EC80758"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qǐshǒu </w:t>
      </w:r>
      <w:r w:rsidRPr="00AC5971">
        <w:rPr>
          <w:rFonts w:ascii="Times New Roman" w:eastAsia="SimSun" w:hAnsi="Times New Roman" w:cs="Times New Roman"/>
          <w:color w:val="000000" w:themeColor="text1"/>
          <w:sz w:val="24"/>
          <w:lang w:eastAsia="zh-TW"/>
        </w:rPr>
        <w:t>稽首</w:t>
      </w:r>
      <w:r w:rsidRPr="00AC5971">
        <w:rPr>
          <w:rFonts w:ascii="Times New Roman" w:eastAsia="SimSun" w:hAnsi="Times New Roman" w:cs="Times New Roman"/>
          <w:color w:val="000000" w:themeColor="text1"/>
          <w:sz w:val="24"/>
          <w:lang w:eastAsia="zh-TW"/>
        </w:rPr>
        <w:t xml:space="preserve"> (to kowtow)</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qǐshǒu </w:instrText>
      </w:r>
      <w:r w:rsidRPr="00AC5971">
        <w:rPr>
          <w:rFonts w:ascii="Times New Roman" w:eastAsia="SimSun" w:hAnsi="Times New Roman" w:cs="Times New Roman"/>
          <w:color w:val="000000" w:themeColor="text1"/>
          <w:sz w:val="24"/>
          <w:lang w:eastAsia="zh-TW"/>
        </w:rPr>
        <w:instrText>稽首</w:instrText>
      </w:r>
      <w:r w:rsidRPr="00AC5971">
        <w:rPr>
          <w:rFonts w:ascii="Times New Roman" w:eastAsia="SimSun" w:hAnsi="Times New Roman" w:cs="Times New Roman"/>
          <w:color w:val="000000" w:themeColor="text1"/>
          <w:sz w:val="24"/>
          <w:lang w:eastAsia="zh-TW"/>
        </w:rPr>
        <w:instrText xml:space="preserve"> (to kowtow)"</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5ACEAE95"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wànfú </w:t>
      </w:r>
      <w:r w:rsidRPr="00AC5971">
        <w:rPr>
          <w:rFonts w:ascii="Times New Roman" w:eastAsia="SimSun" w:hAnsi="Times New Roman" w:cs="Times New Roman"/>
          <w:color w:val="000000" w:themeColor="text1"/>
          <w:sz w:val="24"/>
          <w:lang w:eastAsia="zh-TW"/>
        </w:rPr>
        <w:t>萬福</w:t>
      </w:r>
      <w:r w:rsidRPr="00AC5971">
        <w:rPr>
          <w:rFonts w:ascii="Times New Roman" w:eastAsia="SimSun" w:hAnsi="Times New Roman" w:cs="Times New Roman"/>
          <w:color w:val="000000" w:themeColor="text1"/>
          <w:sz w:val="24"/>
          <w:lang w:eastAsia="zh-TW"/>
        </w:rPr>
        <w:t xml:space="preserve"> (to curtsy)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wànfú </w:instrText>
      </w:r>
      <w:r w:rsidRPr="00AC5971">
        <w:rPr>
          <w:rFonts w:ascii="Times New Roman" w:eastAsia="SimSun" w:hAnsi="Times New Roman" w:cs="Times New Roman"/>
          <w:color w:val="000000" w:themeColor="text1"/>
          <w:sz w:val="24"/>
          <w:lang w:eastAsia="zh-TW"/>
        </w:rPr>
        <w:instrText>萬福</w:instrText>
      </w:r>
      <w:r w:rsidRPr="00AC5971">
        <w:rPr>
          <w:rFonts w:ascii="Times New Roman" w:eastAsia="SimSun" w:hAnsi="Times New Roman" w:cs="Times New Roman"/>
          <w:color w:val="000000" w:themeColor="text1"/>
          <w:sz w:val="24"/>
          <w:lang w:eastAsia="zh-TW"/>
        </w:rPr>
        <w:instrText xml:space="preserve"> (to curtsy)"</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460C6E75" w14:textId="77777777" w:rsidR="006A16F7" w:rsidRPr="00AC5971" w:rsidRDefault="006A16F7" w:rsidP="006A16F7">
      <w:pPr>
        <w:spacing w:line="360" w:lineRule="auto"/>
        <w:ind w:left="360"/>
        <w:jc w:val="left"/>
        <w:rPr>
          <w:rFonts w:ascii="Times New Roman" w:eastAsia="SimSun" w:hAnsi="Times New Roman" w:cs="Times New Roman"/>
          <w:color w:val="000000" w:themeColor="text1"/>
          <w:sz w:val="24"/>
        </w:rPr>
      </w:pPr>
    </w:p>
    <w:p w14:paraId="65F660A8" w14:textId="77777777" w:rsidR="006A16F7" w:rsidRPr="00AC5971" w:rsidRDefault="006A16F7" w:rsidP="006A16F7">
      <w:pPr>
        <w:spacing w:line="360" w:lineRule="auto"/>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Customs: </w:t>
      </w:r>
    </w:p>
    <w:p w14:paraId="37E70B49"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dēnggāo </w:t>
      </w:r>
      <w:r w:rsidRPr="00AC5971">
        <w:rPr>
          <w:rFonts w:ascii="Times New Roman" w:eastAsia="SimSun" w:hAnsi="Times New Roman" w:cs="Times New Roman"/>
          <w:color w:val="000000" w:themeColor="text1"/>
          <w:sz w:val="24"/>
          <w:lang w:eastAsia="zh-TW"/>
        </w:rPr>
        <w:t>登高</w:t>
      </w:r>
      <w:r w:rsidRPr="00AC5971">
        <w:rPr>
          <w:rFonts w:ascii="Times New Roman" w:eastAsia="SimSun" w:hAnsi="Times New Roman" w:cs="Times New Roman"/>
          <w:color w:val="000000" w:themeColor="text1"/>
          <w:sz w:val="24"/>
          <w:lang w:eastAsia="zh-TW"/>
        </w:rPr>
        <w:t xml:space="preserve"> (to climb hills/mountains on the Double Ninth Festival)</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dēnggāo </w:instrText>
      </w:r>
      <w:r w:rsidRPr="00AC5971">
        <w:rPr>
          <w:rFonts w:ascii="Times New Roman" w:eastAsia="SimSun" w:hAnsi="Times New Roman" w:cs="Times New Roman"/>
          <w:color w:val="000000" w:themeColor="text1"/>
          <w:sz w:val="24"/>
          <w:lang w:eastAsia="zh-TW" w:bidi="en-US"/>
        </w:rPr>
        <w:instrText>登高</w:instrText>
      </w:r>
      <w:r w:rsidRPr="00AC5971">
        <w:rPr>
          <w:rFonts w:ascii="Times New Roman" w:eastAsia="SimSun" w:hAnsi="Times New Roman" w:cs="Times New Roman"/>
          <w:color w:val="000000" w:themeColor="text1"/>
          <w:sz w:val="24"/>
          <w:lang w:eastAsia="zh-TW" w:bidi="en-US"/>
        </w:rPr>
        <w:instrText xml:space="preserve"> (to climb hills/mountains on the Double Ninth Festival)</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35A8CBD5" w14:textId="77777777" w:rsidR="006A16F7" w:rsidRPr="00AC5971" w:rsidRDefault="006A16F7" w:rsidP="006A16F7">
      <w:pPr>
        <w:ind w:left="567" w:right="567"/>
        <w:jc w:val="left"/>
        <w:rPr>
          <w:rFonts w:ascii="Times New Roman" w:eastAsia="PMingLiU"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huà lóngzhōu </w:t>
      </w:r>
      <w:r w:rsidRPr="00AC5971">
        <w:rPr>
          <w:rFonts w:ascii="Times New Roman" w:eastAsia="SimSun" w:hAnsi="Times New Roman" w:cs="Times New Roman"/>
          <w:color w:val="000000" w:themeColor="text1"/>
          <w:sz w:val="24"/>
          <w:lang w:eastAsia="zh-TW"/>
        </w:rPr>
        <w:t>劃龍舟</w:t>
      </w:r>
      <w:r w:rsidRPr="00AC5971">
        <w:rPr>
          <w:rFonts w:ascii="Times New Roman" w:eastAsia="SimSun" w:hAnsi="Times New Roman" w:cs="Times New Roman"/>
          <w:color w:val="000000" w:themeColor="text1"/>
          <w:sz w:val="24"/>
          <w:lang w:eastAsia="zh-TW"/>
        </w:rPr>
        <w:t xml:space="preserve"> (to row dragon boats)</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huà lóngzhōu </w:instrText>
      </w:r>
      <w:r w:rsidRPr="00AC5971">
        <w:rPr>
          <w:rFonts w:ascii="Times New Roman" w:eastAsia="SimSun" w:hAnsi="Times New Roman" w:cs="Times New Roman"/>
          <w:color w:val="000000" w:themeColor="text1"/>
          <w:sz w:val="24"/>
          <w:lang w:eastAsia="zh-TW" w:bidi="en-US"/>
        </w:rPr>
        <w:instrText>劃龍舟</w:instrText>
      </w:r>
      <w:r w:rsidRPr="00AC5971">
        <w:rPr>
          <w:rFonts w:ascii="Times New Roman" w:eastAsia="SimSun" w:hAnsi="Times New Roman" w:cs="Times New Roman"/>
          <w:color w:val="000000" w:themeColor="text1"/>
          <w:sz w:val="24"/>
          <w:lang w:eastAsia="zh-TW" w:bidi="en-US"/>
        </w:rPr>
        <w:instrText xml:space="preserve"> (to row dragon boats)</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p w14:paraId="27A07BD4"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nàofáng </w:t>
      </w:r>
      <w:r w:rsidRPr="00AC5971">
        <w:rPr>
          <w:rFonts w:ascii="Times New Roman" w:eastAsia="SimSun" w:hAnsi="Times New Roman" w:cs="Times New Roman"/>
          <w:color w:val="000000" w:themeColor="text1"/>
          <w:sz w:val="24"/>
          <w:lang w:eastAsia="zh-TW"/>
        </w:rPr>
        <w:t>鬧房</w:t>
      </w:r>
      <w:r w:rsidRPr="00AC5971">
        <w:rPr>
          <w:rFonts w:ascii="Times New Roman" w:eastAsia="SimSun" w:hAnsi="Times New Roman" w:cs="Times New Roman"/>
          <w:color w:val="000000" w:themeColor="text1"/>
          <w:sz w:val="24"/>
          <w:lang w:eastAsia="zh-TW"/>
        </w:rPr>
        <w:t xml:space="preserve"> (teasing newlyweds on their wedding night [by friends or relatives])</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nàofáng </w:instrText>
      </w:r>
      <w:r w:rsidRPr="00AC5971">
        <w:rPr>
          <w:rFonts w:ascii="Times New Roman" w:eastAsia="SimSun" w:hAnsi="Times New Roman" w:cs="Times New Roman"/>
          <w:color w:val="000000" w:themeColor="text1"/>
          <w:sz w:val="24"/>
          <w:lang w:eastAsia="zh-TW"/>
        </w:rPr>
        <w:instrText>鬧房</w:instrText>
      </w:r>
      <w:r w:rsidRPr="00AC5971">
        <w:rPr>
          <w:rFonts w:ascii="Times New Roman" w:eastAsia="SimSun" w:hAnsi="Times New Roman" w:cs="Times New Roman"/>
          <w:color w:val="000000" w:themeColor="text1"/>
          <w:sz w:val="24"/>
          <w:lang w:eastAsia="zh-TW"/>
        </w:rPr>
        <w:instrText xml:space="preserve"> (teasing newlyweds on their wedding night [by friends or relatives])"</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52BB3880"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shǎngdēng </w:t>
      </w:r>
      <w:r w:rsidRPr="00AC5971">
        <w:rPr>
          <w:rFonts w:ascii="Times New Roman" w:eastAsia="SimSun" w:hAnsi="Times New Roman" w:cs="Times New Roman"/>
          <w:color w:val="000000" w:themeColor="text1"/>
          <w:sz w:val="24"/>
          <w:lang w:eastAsia="zh-TW"/>
        </w:rPr>
        <w:t>賞燈</w:t>
      </w:r>
      <w:r w:rsidRPr="00AC5971">
        <w:rPr>
          <w:rFonts w:ascii="Times New Roman" w:eastAsia="SimSun" w:hAnsi="Times New Roman" w:cs="Times New Roman"/>
          <w:i/>
          <w:iCs/>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(to admire lanterns)</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shǎngdēng </w:instrText>
      </w:r>
      <w:r w:rsidRPr="00AC5971">
        <w:rPr>
          <w:rFonts w:ascii="Times New Roman" w:eastAsia="SimSun" w:hAnsi="Times New Roman" w:cs="Times New Roman"/>
          <w:color w:val="000000" w:themeColor="text1"/>
          <w:sz w:val="24"/>
          <w:lang w:eastAsia="zh-TW"/>
        </w:rPr>
        <w:instrText>賞燈</w:instrText>
      </w:r>
      <w:r w:rsidRPr="00AC5971">
        <w:rPr>
          <w:rFonts w:ascii="Times New Roman" w:eastAsia="SimSun" w:hAnsi="Times New Roman" w:cs="Times New Roman"/>
          <w:i/>
          <w:iCs/>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(to admire lanterns)" \f “GLO”</w:instrText>
      </w:r>
      <w:r w:rsidRPr="00AC5971">
        <w:rPr>
          <w:rFonts w:ascii="Times New Roman" w:eastAsia="SimSun" w:hAnsi="Times New Roman" w:cs="Times New Roman"/>
          <w:color w:val="000000" w:themeColor="text1"/>
          <w:sz w:val="24"/>
          <w:lang w:eastAsia="zh-TW"/>
        </w:rPr>
        <w:fldChar w:fldCharType="end"/>
      </w:r>
    </w:p>
    <w:p w14:paraId="73736116"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shǎngjú</w:t>
      </w:r>
      <w:r w:rsidRPr="00AC5971">
        <w:rPr>
          <w:rFonts w:ascii="Times New Roman" w:eastAsia="SimSun" w:hAnsi="Times New Roman" w:cs="Times New Roman"/>
          <w:color w:val="000000" w:themeColor="text1"/>
          <w:sz w:val="24"/>
          <w:lang w:eastAsia="zh-TW"/>
        </w:rPr>
        <w:t>賞菊</w:t>
      </w:r>
      <w:r w:rsidRPr="00AC5971">
        <w:rPr>
          <w:rFonts w:ascii="Times New Roman" w:eastAsia="SimSun" w:hAnsi="Times New Roman" w:cs="Times New Roman"/>
          <w:color w:val="000000" w:themeColor="text1"/>
          <w:sz w:val="24"/>
          <w:lang w:eastAsia="zh-TW"/>
        </w:rPr>
        <w:t xml:space="preserve"> (to admire the chrysanthemums)</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shǎngjú</w:instrText>
      </w:r>
      <w:r w:rsidRPr="00AC5971">
        <w:rPr>
          <w:rFonts w:ascii="Times New Roman" w:eastAsia="SimSun" w:hAnsi="Times New Roman" w:cs="Times New Roman"/>
          <w:color w:val="000000" w:themeColor="text1"/>
          <w:sz w:val="24"/>
          <w:lang w:eastAsia="zh-TW"/>
        </w:rPr>
        <w:instrText>賞菊</w:instrText>
      </w:r>
      <w:r w:rsidRPr="00AC5971">
        <w:rPr>
          <w:rFonts w:ascii="Times New Roman" w:eastAsia="SimSun" w:hAnsi="Times New Roman" w:cs="Times New Roman"/>
          <w:color w:val="000000" w:themeColor="text1"/>
          <w:sz w:val="24"/>
          <w:lang w:eastAsia="zh-TW"/>
        </w:rPr>
        <w:instrText xml:space="preserve"> (to admire the chrysanthemums)" \f “GLO” </w:instrText>
      </w:r>
      <w:r w:rsidRPr="00AC5971">
        <w:rPr>
          <w:rFonts w:ascii="Times New Roman" w:eastAsia="SimSun" w:hAnsi="Times New Roman" w:cs="Times New Roman"/>
          <w:color w:val="000000" w:themeColor="text1"/>
          <w:sz w:val="24"/>
          <w:lang w:eastAsia="zh-TW"/>
        </w:rPr>
        <w:fldChar w:fldCharType="end"/>
      </w:r>
    </w:p>
    <w:p w14:paraId="2C6079FC"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bidi="en-US"/>
        </w:rPr>
      </w:pPr>
      <w:r w:rsidRPr="00AC5971">
        <w:rPr>
          <w:rFonts w:ascii="Times New Roman" w:eastAsia="SimSun" w:hAnsi="Times New Roman" w:cs="Times New Roman"/>
          <w:i/>
          <w:iCs/>
          <w:color w:val="000000" w:themeColor="text1"/>
          <w:sz w:val="24"/>
          <w:lang w:eastAsia="zh-TW"/>
        </w:rPr>
        <w:t xml:space="preserve">tàqīng </w:t>
      </w:r>
      <w:r w:rsidRPr="00AC5971">
        <w:rPr>
          <w:rFonts w:ascii="Times New Roman" w:eastAsia="SimSun" w:hAnsi="Times New Roman" w:cs="Times New Roman"/>
          <w:color w:val="000000" w:themeColor="text1"/>
          <w:sz w:val="24"/>
          <w:lang w:eastAsia="zh-TW"/>
        </w:rPr>
        <w:t>踏青</w:t>
      </w:r>
      <w:r w:rsidRPr="00AC5971">
        <w:rPr>
          <w:rFonts w:ascii="Times New Roman" w:eastAsia="SimSun" w:hAnsi="Times New Roman" w:cs="Times New Roman"/>
          <w:color w:val="000000" w:themeColor="text1"/>
          <w:sz w:val="24"/>
          <w:lang w:eastAsia="zh-TW"/>
        </w:rPr>
        <w:t xml:space="preserve"> (to go for a walk in early spring)</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tàqīng </w:instrText>
      </w:r>
      <w:r w:rsidRPr="00AC5971">
        <w:rPr>
          <w:rFonts w:ascii="Times New Roman" w:eastAsia="SimSun" w:hAnsi="Times New Roman" w:cs="Times New Roman"/>
          <w:color w:val="000000" w:themeColor="text1"/>
          <w:sz w:val="24"/>
          <w:lang w:eastAsia="zh-TW" w:bidi="en-US"/>
        </w:rPr>
        <w:instrText>踏青</w:instrText>
      </w:r>
      <w:r w:rsidRPr="00AC5971">
        <w:rPr>
          <w:rFonts w:ascii="Times New Roman" w:eastAsia="SimSun" w:hAnsi="Times New Roman" w:cs="Times New Roman"/>
          <w:color w:val="000000" w:themeColor="text1"/>
          <w:sz w:val="24"/>
          <w:lang w:eastAsia="zh-TW" w:bidi="en-US"/>
        </w:rPr>
        <w:instrText xml:space="preserve"> (to go for a walk in early spring)</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p>
    <w:bookmarkEnd w:id="203"/>
    <w:p w14:paraId="0C348F18"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p>
    <w:p w14:paraId="57623753" w14:textId="77777777" w:rsidR="006A16F7" w:rsidRPr="00AC5971" w:rsidRDefault="006A16F7" w:rsidP="006A16F7">
      <w:pPr>
        <w:spacing w:line="360" w:lineRule="auto"/>
        <w:ind w:firstLineChars="200" w:firstLine="482"/>
        <w:jc w:val="left"/>
        <w:rPr>
          <w:rFonts w:ascii="Times New Roman" w:eastAsia="SimSun" w:hAnsi="Times New Roman" w:cs="Times New Roman"/>
          <w:b/>
          <w:bCs/>
          <w:color w:val="000000" w:themeColor="text1"/>
          <w:sz w:val="24"/>
        </w:rPr>
      </w:pPr>
    </w:p>
    <w:p w14:paraId="6DF1606A" w14:textId="77777777" w:rsidR="006A16F7" w:rsidRPr="00AC5971" w:rsidRDefault="006A16F7" w:rsidP="006A16F7">
      <w:pPr>
        <w:keepNext/>
        <w:widowControl/>
        <w:spacing w:before="240" w:after="60"/>
        <w:jc w:val="left"/>
        <w:outlineLvl w:val="2"/>
        <w:rPr>
          <w:rFonts w:ascii="Cambria" w:eastAsia="SimSun" w:hAnsi="Cambria" w:cs="Times New Roman"/>
          <w:b/>
          <w:bCs/>
          <w:color w:val="000000" w:themeColor="text1"/>
          <w:kern w:val="0"/>
          <w:sz w:val="26"/>
          <w:szCs w:val="26"/>
          <w:lang w:eastAsia="en-US" w:bidi="en-US"/>
        </w:rPr>
      </w:pPr>
      <w:bookmarkStart w:id="204" w:name="_Toc116046127"/>
      <w:bookmarkStart w:id="205" w:name="Psy6"/>
      <w:r w:rsidRPr="00AC5971">
        <w:rPr>
          <w:rFonts w:ascii="Cambria" w:eastAsia="SimSun" w:hAnsi="Cambria" w:cs="Times New Roman"/>
          <w:b/>
          <w:bCs/>
          <w:color w:val="000000" w:themeColor="text1"/>
          <w:kern w:val="0"/>
          <w:sz w:val="26"/>
          <w:szCs w:val="26"/>
          <w:lang w:eastAsia="zh-TW" w:bidi="en-US"/>
        </w:rPr>
        <w:t>6.8.4 Psychological concept gap items</w:t>
      </w:r>
      <w:bookmarkEnd w:id="204"/>
      <w:r w:rsidRPr="00AC5971">
        <w:rPr>
          <w:rFonts w:ascii="Cambria" w:eastAsia="SimSun" w:hAnsi="Cambria" w:cs="Times New Roman"/>
          <w:b/>
          <w:bCs/>
          <w:color w:val="000000" w:themeColor="text1"/>
          <w:kern w:val="0"/>
          <w:sz w:val="26"/>
          <w:szCs w:val="26"/>
          <w:lang w:eastAsia="zh-TW" w:bidi="en-US"/>
        </w:rPr>
        <w:fldChar w:fldCharType="begin"/>
      </w:r>
      <w:r w:rsidRPr="00AC5971">
        <w:rPr>
          <w:rFonts w:ascii="Cambria" w:eastAsia="SimSun" w:hAnsi="Cambria" w:cs="Times New Roman"/>
          <w:b/>
          <w:bCs/>
          <w:color w:val="000000" w:themeColor="text1"/>
          <w:kern w:val="0"/>
          <w:sz w:val="26"/>
          <w:szCs w:val="26"/>
          <w:lang w:eastAsia="en-US" w:bidi="en-US"/>
        </w:rPr>
        <w:instrText xml:space="preserve"> XE "</w:instrText>
      </w:r>
      <w:r w:rsidRPr="00AC5971">
        <w:rPr>
          <w:rFonts w:ascii="Cambria" w:eastAsia="SimSun" w:hAnsi="Cambria" w:cs="Times New Roman"/>
          <w:b/>
          <w:bCs/>
          <w:color w:val="000000" w:themeColor="text1"/>
          <w:kern w:val="0"/>
          <w:sz w:val="26"/>
          <w:szCs w:val="26"/>
          <w:lang w:eastAsia="zh-TW" w:bidi="en-US"/>
        </w:rPr>
        <w:instrText>concept gap item:</w:instrText>
      </w:r>
      <w:r w:rsidRPr="00AC5971">
        <w:rPr>
          <w:rFonts w:ascii="Cambria" w:eastAsia="SimSun" w:hAnsi="Cambria" w:cs="Times New Roman"/>
          <w:b/>
          <w:bCs/>
          <w:color w:val="000000" w:themeColor="text1"/>
          <w:kern w:val="0"/>
          <w:sz w:val="26"/>
          <w:szCs w:val="26"/>
          <w:lang w:eastAsia="en-US" w:bidi="en-US"/>
        </w:rPr>
        <w:instrText xml:space="preserve">psychological" \r “Psy6” </w:instrText>
      </w:r>
      <w:r w:rsidRPr="00AC5971">
        <w:rPr>
          <w:rFonts w:ascii="Cambria" w:eastAsia="SimSun" w:hAnsi="Cambria" w:cs="Times New Roman"/>
          <w:b/>
          <w:bCs/>
          <w:color w:val="000000" w:themeColor="text1"/>
          <w:kern w:val="0"/>
          <w:sz w:val="26"/>
          <w:szCs w:val="26"/>
          <w:lang w:eastAsia="zh-TW" w:bidi="en-US"/>
        </w:rPr>
        <w:fldChar w:fldCharType="end"/>
      </w:r>
    </w:p>
    <w:p w14:paraId="600CA69C"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lǐ </w:t>
      </w:r>
      <w:r w:rsidRPr="00AC5971">
        <w:rPr>
          <w:rFonts w:ascii="Times New Roman" w:eastAsia="SimSun" w:hAnsi="Times New Roman" w:cs="Times New Roman"/>
          <w:color w:val="000000" w:themeColor="text1"/>
          <w:sz w:val="24"/>
          <w:lang w:eastAsia="zh-TW"/>
        </w:rPr>
        <w:t>禮</w:t>
      </w:r>
      <w:r w:rsidRPr="00AC5971">
        <w:rPr>
          <w:rFonts w:ascii="Times New Roman" w:eastAsia="SimSun" w:hAnsi="Times New Roman" w:cs="Times New Roman"/>
          <w:color w:val="000000" w:themeColor="text1"/>
          <w:sz w:val="24"/>
          <w:lang w:eastAsia="zh-TW"/>
        </w:rPr>
        <w:t xml:space="preserve"> (to treat with courtesy)</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lǐ </w:instrText>
      </w:r>
      <w:r w:rsidRPr="00AC5971">
        <w:rPr>
          <w:rFonts w:ascii="Times New Roman" w:eastAsia="SimSun" w:hAnsi="Times New Roman" w:cs="Times New Roman"/>
          <w:color w:val="000000" w:themeColor="text1"/>
          <w:sz w:val="24"/>
          <w:lang w:eastAsia="zh-TW"/>
        </w:rPr>
        <w:instrText>禮</w:instrText>
      </w:r>
      <w:r w:rsidRPr="00AC5971">
        <w:rPr>
          <w:rFonts w:ascii="Times New Roman" w:eastAsia="SimSun" w:hAnsi="Times New Roman" w:cs="Times New Roman"/>
          <w:i/>
          <w:iCs/>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 xml:space="preserve">(to treat with courtesy)" \f “GLO” </w:instrText>
      </w:r>
      <w:r w:rsidRPr="00AC5971">
        <w:rPr>
          <w:rFonts w:ascii="Times New Roman" w:eastAsia="SimSun" w:hAnsi="Times New Roman" w:cs="Times New Roman"/>
          <w:color w:val="000000" w:themeColor="text1"/>
          <w:sz w:val="24"/>
          <w:lang w:eastAsia="zh-TW"/>
        </w:rPr>
        <w:fldChar w:fldCharType="end"/>
      </w:r>
    </w:p>
    <w:p w14:paraId="6060A249"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rén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仁</w:t>
      </w:r>
      <w:r w:rsidRPr="00AC5971">
        <w:rPr>
          <w:rFonts w:ascii="Times New Roman" w:eastAsia="SimSun" w:hAnsi="Times New Roman" w:cs="Times New Roman"/>
          <w:color w:val="000000" w:themeColor="text1"/>
          <w:sz w:val="24"/>
          <w:lang w:eastAsia="zh-TW"/>
        </w:rPr>
        <w:t xml:space="preserve"> (benevolence)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rén </w:instrText>
      </w:r>
      <w:r w:rsidRPr="00AC5971">
        <w:rPr>
          <w:rFonts w:ascii="Times New Roman" w:eastAsia="SimSun" w:hAnsi="Times New Roman" w:cs="Times New Roman"/>
          <w:color w:val="000000" w:themeColor="text1"/>
          <w:sz w:val="24"/>
          <w:lang w:eastAsia="zh-TW"/>
        </w:rPr>
        <w:instrText>仁</w:instrText>
      </w:r>
      <w:r w:rsidRPr="00AC5971">
        <w:rPr>
          <w:rFonts w:ascii="Times New Roman" w:eastAsia="SimSun" w:hAnsi="Times New Roman" w:cs="Times New Roman"/>
          <w:color w:val="000000" w:themeColor="text1"/>
          <w:sz w:val="24"/>
          <w:lang w:eastAsia="zh-TW"/>
        </w:rPr>
        <w:instrText xml:space="preserve"> (benevolence)" \f “GLO” </w:instrText>
      </w:r>
      <w:r w:rsidRPr="00AC5971">
        <w:rPr>
          <w:rFonts w:ascii="Times New Roman" w:eastAsia="SimSun" w:hAnsi="Times New Roman" w:cs="Times New Roman"/>
          <w:color w:val="000000" w:themeColor="text1"/>
          <w:sz w:val="24"/>
          <w:lang w:eastAsia="zh-TW"/>
        </w:rPr>
        <w:fldChar w:fldCharType="end"/>
      </w:r>
    </w:p>
    <w:p w14:paraId="763EAEC5"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shù </w:t>
      </w:r>
      <w:r w:rsidRPr="00AC5971">
        <w:rPr>
          <w:rFonts w:ascii="Times New Roman" w:eastAsia="SimSun" w:hAnsi="Times New Roman" w:cs="Times New Roman"/>
          <w:color w:val="000000" w:themeColor="text1"/>
          <w:sz w:val="24"/>
          <w:lang w:eastAsia="zh-TW"/>
        </w:rPr>
        <w:t>恕</w:t>
      </w:r>
      <w:r w:rsidRPr="00AC5971">
        <w:rPr>
          <w:rFonts w:ascii="Times New Roman" w:eastAsia="SimSun" w:hAnsi="Times New Roman" w:cs="Times New Roman"/>
          <w:color w:val="000000" w:themeColor="text1"/>
          <w:sz w:val="24"/>
          <w:lang w:eastAsia="zh-TW"/>
        </w:rPr>
        <w:t xml:space="preserve"> (forbearance)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shù </w:instrText>
      </w:r>
      <w:r w:rsidRPr="00AC5971">
        <w:rPr>
          <w:rFonts w:ascii="Times New Roman" w:eastAsia="SimSun" w:hAnsi="Times New Roman" w:cs="Times New Roman"/>
          <w:color w:val="000000" w:themeColor="text1"/>
          <w:sz w:val="24"/>
          <w:lang w:eastAsia="zh-TW"/>
        </w:rPr>
        <w:instrText>恕</w:instrText>
      </w:r>
      <w:r w:rsidRPr="00AC5971">
        <w:rPr>
          <w:rFonts w:ascii="Times New Roman" w:eastAsia="SimSun" w:hAnsi="Times New Roman" w:cs="Times New Roman"/>
          <w:color w:val="000000" w:themeColor="text1"/>
          <w:sz w:val="24"/>
          <w:lang w:eastAsia="zh-TW"/>
        </w:rPr>
        <w:instrText xml:space="preserve"> (forbearance)" \f “GLO” </w:instrText>
      </w:r>
      <w:r w:rsidRPr="00AC5971">
        <w:rPr>
          <w:rFonts w:ascii="Times New Roman" w:eastAsia="SimSun" w:hAnsi="Times New Roman" w:cs="Times New Roman"/>
          <w:color w:val="000000" w:themeColor="text1"/>
          <w:sz w:val="24"/>
          <w:lang w:eastAsia="zh-TW"/>
        </w:rPr>
        <w:fldChar w:fldCharType="end"/>
      </w:r>
    </w:p>
    <w:p w14:paraId="5DC3BD1E"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tì </w:t>
      </w:r>
      <w:r w:rsidRPr="00AC5971">
        <w:rPr>
          <w:rFonts w:ascii="Times New Roman" w:eastAsia="SimSun" w:hAnsi="Times New Roman" w:cs="Times New Roman"/>
          <w:color w:val="000000" w:themeColor="text1"/>
          <w:sz w:val="24"/>
          <w:lang w:eastAsia="zh-TW"/>
        </w:rPr>
        <w:t>悌</w:t>
      </w:r>
      <w:r w:rsidRPr="00AC5971">
        <w:rPr>
          <w:rFonts w:ascii="Times New Roman" w:eastAsia="SimSun" w:hAnsi="Times New Roman" w:cs="Times New Roman"/>
          <w:color w:val="000000" w:themeColor="text1"/>
          <w:sz w:val="24"/>
          <w:lang w:eastAsia="zh-TW"/>
        </w:rPr>
        <w:t xml:space="preserve"> (to do one's duty as a younger brother)</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tì </w:instrText>
      </w:r>
      <w:r w:rsidRPr="00AC5971">
        <w:rPr>
          <w:rFonts w:ascii="Times New Roman" w:eastAsia="SimSun" w:hAnsi="Times New Roman" w:cs="Times New Roman"/>
          <w:color w:val="000000" w:themeColor="text1"/>
          <w:sz w:val="24"/>
          <w:lang w:eastAsia="zh-TW"/>
        </w:rPr>
        <w:instrText>悌</w:instrText>
      </w:r>
      <w:r w:rsidRPr="00AC5971">
        <w:rPr>
          <w:rFonts w:ascii="Times New Roman" w:eastAsia="SimSun" w:hAnsi="Times New Roman" w:cs="Times New Roman"/>
          <w:color w:val="000000" w:themeColor="text1"/>
          <w:sz w:val="24"/>
          <w:lang w:eastAsia="zh-TW"/>
        </w:rPr>
        <w:instrText xml:space="preserve"> (to do one’s duty as a younger brother)"</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393B03FC"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tuányuán </w:t>
      </w:r>
      <w:r w:rsidRPr="00AC5971">
        <w:rPr>
          <w:rFonts w:ascii="Times New Roman" w:eastAsia="SimSun" w:hAnsi="Times New Roman" w:cs="Times New Roman"/>
          <w:color w:val="000000" w:themeColor="text1"/>
          <w:sz w:val="24"/>
          <w:lang w:eastAsia="zh-TW"/>
        </w:rPr>
        <w:t>團圓</w:t>
      </w:r>
      <w:r w:rsidRPr="00AC5971">
        <w:rPr>
          <w:rFonts w:ascii="Times New Roman" w:eastAsia="SimSun" w:hAnsi="Times New Roman" w:cs="Times New Roman"/>
          <w:color w:val="000000" w:themeColor="text1"/>
          <w:sz w:val="24"/>
          <w:lang w:eastAsia="zh-TW"/>
        </w:rPr>
        <w:t xml:space="preserve"> (to reunite [family])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tuányuán</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團圓</w:instrText>
      </w:r>
      <w:r w:rsidRPr="00AC5971">
        <w:rPr>
          <w:rFonts w:ascii="Times New Roman" w:eastAsia="SimSun" w:hAnsi="Times New Roman" w:cs="Times New Roman"/>
          <w:color w:val="000000" w:themeColor="text1"/>
          <w:sz w:val="24"/>
          <w:lang w:eastAsia="zh-TW"/>
        </w:rPr>
        <w:instrText xml:space="preserve"> (to reunite [family])"</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2814BD74"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xiào </w:t>
      </w:r>
      <w:r w:rsidRPr="00AC5971">
        <w:rPr>
          <w:rFonts w:ascii="Times New Roman" w:eastAsia="SimSun" w:hAnsi="Times New Roman" w:cs="Times New Roman"/>
          <w:color w:val="000000" w:themeColor="text1"/>
          <w:sz w:val="24"/>
          <w:lang w:eastAsia="zh-TW"/>
        </w:rPr>
        <w:t>孝</w:t>
      </w:r>
      <w:r w:rsidRPr="00AC5971">
        <w:rPr>
          <w:rFonts w:ascii="Times New Roman" w:eastAsia="SimSun" w:hAnsi="Times New Roman" w:cs="Times New Roman"/>
          <w:color w:val="000000" w:themeColor="text1"/>
          <w:sz w:val="24"/>
          <w:lang w:eastAsia="zh-TW"/>
        </w:rPr>
        <w:t xml:space="preserve"> (filial piety)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xiào </w:instrText>
      </w:r>
      <w:r w:rsidRPr="00AC5971">
        <w:rPr>
          <w:rFonts w:ascii="Times New Roman" w:eastAsia="SimSun" w:hAnsi="Times New Roman" w:cs="Times New Roman"/>
          <w:color w:val="000000" w:themeColor="text1"/>
          <w:sz w:val="24"/>
          <w:lang w:eastAsia="zh-TW"/>
        </w:rPr>
        <w:instrText>孝</w:instrText>
      </w:r>
      <w:r w:rsidRPr="00AC5971">
        <w:rPr>
          <w:rFonts w:ascii="Times New Roman" w:eastAsia="SimSun" w:hAnsi="Times New Roman" w:cs="Times New Roman"/>
          <w:i/>
          <w:iCs/>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(filial piety)"</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xiào </w:instrText>
      </w:r>
      <w:r w:rsidRPr="00AC5971">
        <w:rPr>
          <w:rFonts w:ascii="Times New Roman" w:eastAsia="SimSun" w:hAnsi="Times New Roman" w:cs="Times New Roman"/>
          <w:color w:val="000000" w:themeColor="text1"/>
          <w:sz w:val="24"/>
          <w:lang w:eastAsia="zh-TW"/>
        </w:rPr>
        <w:instrText>孝</w:instrText>
      </w:r>
      <w:r w:rsidRPr="00AC5971">
        <w:rPr>
          <w:rFonts w:ascii="Times New Roman" w:eastAsia="SimSun" w:hAnsi="Times New Roman" w:cs="Times New Roman"/>
          <w:color w:val="000000" w:themeColor="text1"/>
          <w:sz w:val="24"/>
          <w:lang w:eastAsia="zh-TW"/>
        </w:rPr>
        <w:instrText xml:space="preserve"> (filial piety)" \r “Xiao6” \f “GLO” </w:instrText>
      </w:r>
      <w:r w:rsidRPr="00AC5971">
        <w:rPr>
          <w:rFonts w:ascii="Times New Roman" w:eastAsia="SimSun" w:hAnsi="Times New Roman" w:cs="Times New Roman"/>
          <w:color w:val="000000" w:themeColor="text1"/>
          <w:sz w:val="24"/>
          <w:lang w:eastAsia="zh-TW"/>
        </w:rPr>
        <w:fldChar w:fldCharType="end"/>
      </w:r>
    </w:p>
    <w:p w14:paraId="3EB4DBFD"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lastRenderedPageBreak/>
        <w:t xml:space="preserve">xiàodào </w:t>
      </w:r>
      <w:r w:rsidRPr="00AC5971">
        <w:rPr>
          <w:rFonts w:ascii="Times New Roman" w:eastAsia="SimSun" w:hAnsi="Times New Roman" w:cs="Times New Roman"/>
          <w:color w:val="000000" w:themeColor="text1"/>
          <w:sz w:val="24"/>
          <w:lang w:eastAsia="zh-TW"/>
        </w:rPr>
        <w:t>孝道</w:t>
      </w:r>
      <w:r w:rsidRPr="00AC5971">
        <w:rPr>
          <w:rFonts w:ascii="Times New Roman" w:eastAsia="SimSun" w:hAnsi="Times New Roman" w:cs="Times New Roman"/>
          <w:color w:val="000000" w:themeColor="text1"/>
          <w:sz w:val="24"/>
          <w:lang w:eastAsia="zh-TW"/>
        </w:rPr>
        <w:t xml:space="preserve"> (to be a dutiful child)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xiào</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孝</w:instrText>
      </w:r>
      <w:r w:rsidRPr="00AC5971">
        <w:rPr>
          <w:rFonts w:ascii="Times New Roman" w:eastAsia="SimSun" w:hAnsi="Times New Roman" w:cs="Times New Roman"/>
          <w:i/>
          <w:iCs/>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(filial piety):</w:instrText>
      </w:r>
      <w:r w:rsidRPr="00AC5971">
        <w:rPr>
          <w:rFonts w:ascii="Times New Roman" w:eastAsia="SimSun" w:hAnsi="Times New Roman" w:cs="Times New Roman"/>
          <w:i/>
          <w:iCs/>
          <w:color w:val="000000" w:themeColor="text1"/>
          <w:sz w:val="24"/>
          <w:lang w:eastAsia="zh-TW"/>
        </w:rPr>
        <w:instrText>xiàodào</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孝道</w:instrText>
      </w:r>
      <w:r w:rsidRPr="00AC5971">
        <w:rPr>
          <w:rFonts w:ascii="Times New Roman" w:eastAsia="SimSun" w:hAnsi="Times New Roman" w:cs="Times New Roman"/>
          <w:color w:val="000000" w:themeColor="text1"/>
          <w:sz w:val="24"/>
          <w:lang w:eastAsia="zh-TW"/>
        </w:rPr>
        <w:instrText xml:space="preserve"> (to be a dutiful child)"</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3B685260" w14:textId="77777777" w:rsidR="006A16F7" w:rsidRPr="00AC5971" w:rsidRDefault="006A16F7" w:rsidP="006A16F7">
      <w:pPr>
        <w:ind w:left="567" w:right="567"/>
        <w:jc w:val="left"/>
        <w:rPr>
          <w:rFonts w:ascii="Times New Roman" w:eastAsia="PMingLiU"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yì </w:t>
      </w:r>
      <w:r w:rsidRPr="00AC5971">
        <w:rPr>
          <w:rFonts w:ascii="Times New Roman" w:eastAsia="SimSun" w:hAnsi="Times New Roman" w:cs="Times New Roman"/>
          <w:color w:val="000000" w:themeColor="text1"/>
          <w:sz w:val="24"/>
          <w:lang w:eastAsia="zh-TW"/>
        </w:rPr>
        <w:t>義</w:t>
      </w:r>
      <w:r w:rsidRPr="00AC5971">
        <w:rPr>
          <w:rFonts w:ascii="Times New Roman" w:eastAsia="SimSun" w:hAnsi="Times New Roman" w:cs="Times New Roman"/>
          <w:color w:val="000000" w:themeColor="text1"/>
          <w:sz w:val="24"/>
          <w:lang w:eastAsia="zh-TW"/>
        </w:rPr>
        <w:t xml:space="preserve"> (righteousness)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yì </w:instrText>
      </w:r>
      <w:r w:rsidRPr="00AC5971">
        <w:rPr>
          <w:rFonts w:ascii="Times New Roman" w:eastAsia="SimSun" w:hAnsi="Times New Roman" w:cs="Times New Roman"/>
          <w:color w:val="000000" w:themeColor="text1"/>
          <w:sz w:val="24"/>
          <w:lang w:eastAsia="zh-TW"/>
        </w:rPr>
        <w:instrText>義</w:instrText>
      </w:r>
      <w:r w:rsidRPr="00AC5971">
        <w:rPr>
          <w:rFonts w:ascii="Times New Roman" w:eastAsia="SimSun" w:hAnsi="Times New Roman" w:cs="Times New Roman"/>
          <w:color w:val="000000" w:themeColor="text1"/>
          <w:sz w:val="24"/>
          <w:lang w:eastAsia="zh-TW"/>
        </w:rPr>
        <w:instrText xml:space="preserve"> (righteousness)"</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yì </w:instrText>
      </w:r>
      <w:r w:rsidRPr="00AC5971">
        <w:rPr>
          <w:rFonts w:ascii="Times New Roman" w:eastAsia="SimSun" w:hAnsi="Times New Roman" w:cs="Times New Roman"/>
          <w:color w:val="000000" w:themeColor="text1"/>
          <w:sz w:val="24"/>
          <w:lang w:eastAsia="zh-TW"/>
        </w:rPr>
        <w:instrText>義</w:instrText>
      </w:r>
      <w:r w:rsidRPr="00AC5971">
        <w:rPr>
          <w:rFonts w:ascii="Times New Roman" w:eastAsia="SimSun" w:hAnsi="Times New Roman" w:cs="Times New Roman"/>
          <w:color w:val="000000" w:themeColor="text1"/>
          <w:sz w:val="24"/>
          <w:lang w:eastAsia="zh-TW"/>
        </w:rPr>
        <w:instrText xml:space="preserve"> (righteousness)" \r “Yi6”</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2C2D0212"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yìqì </w:t>
      </w:r>
      <w:r w:rsidRPr="00AC5971">
        <w:rPr>
          <w:rFonts w:ascii="Times New Roman" w:eastAsia="SimSun" w:hAnsi="Times New Roman" w:cs="Times New Roman"/>
          <w:color w:val="000000" w:themeColor="text1"/>
          <w:sz w:val="24"/>
          <w:lang w:eastAsia="zh-TW"/>
        </w:rPr>
        <w:t>義氣</w:t>
      </w:r>
      <w:r w:rsidRPr="00AC5971">
        <w:rPr>
          <w:rFonts w:ascii="Times New Roman" w:eastAsia="SimSun" w:hAnsi="Times New Roman" w:cs="Times New Roman"/>
          <w:color w:val="000000" w:themeColor="text1"/>
          <w:sz w:val="24"/>
          <w:lang w:eastAsia="zh-TW"/>
        </w:rPr>
        <w:t xml:space="preserve"> (spirit of loyalty and self-sacrifice)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yì </w:instrText>
      </w:r>
      <w:r w:rsidRPr="00AC5971">
        <w:rPr>
          <w:rFonts w:ascii="Times New Roman" w:eastAsia="SimSun" w:hAnsi="Times New Roman" w:cs="Times New Roman"/>
          <w:color w:val="000000" w:themeColor="text1"/>
          <w:sz w:val="24"/>
          <w:lang w:eastAsia="zh-TW"/>
        </w:rPr>
        <w:instrText>義</w:instrText>
      </w:r>
      <w:r w:rsidRPr="00AC5971">
        <w:rPr>
          <w:rFonts w:ascii="Times New Roman" w:eastAsia="SimSun" w:hAnsi="Times New Roman" w:cs="Times New Roman"/>
          <w:color w:val="000000" w:themeColor="text1"/>
          <w:sz w:val="24"/>
          <w:lang w:eastAsia="zh-TW"/>
        </w:rPr>
        <w:instrText xml:space="preserve"> (righteousness):</w:instrText>
      </w:r>
      <w:r w:rsidRPr="00AC5971">
        <w:rPr>
          <w:rFonts w:ascii="Times New Roman" w:eastAsia="SimSun" w:hAnsi="Times New Roman" w:cs="Times New Roman"/>
          <w:i/>
          <w:iCs/>
          <w:color w:val="000000" w:themeColor="text1"/>
          <w:sz w:val="24"/>
          <w:lang w:eastAsia="zh-TW"/>
        </w:rPr>
        <w:instrText xml:space="preserve">yìqì </w:instrText>
      </w:r>
      <w:r w:rsidRPr="00AC5971">
        <w:rPr>
          <w:rFonts w:ascii="Times New Roman" w:eastAsia="SimSun" w:hAnsi="Times New Roman" w:cs="Times New Roman"/>
          <w:color w:val="000000" w:themeColor="text1"/>
          <w:sz w:val="24"/>
          <w:lang w:eastAsia="zh-TW"/>
        </w:rPr>
        <w:instrText>義氣</w:instrText>
      </w:r>
      <w:r w:rsidRPr="00AC5971">
        <w:rPr>
          <w:rFonts w:ascii="Times New Roman" w:eastAsia="SimSun" w:hAnsi="Times New Roman" w:cs="Times New Roman"/>
          <w:color w:val="000000" w:themeColor="text1"/>
          <w:sz w:val="24"/>
          <w:lang w:eastAsia="zh-TW"/>
        </w:rPr>
        <w:instrText xml:space="preserve"> (spirit of loyalty and self-sacrifice)"</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55B5342B"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zhēnjié </w:t>
      </w:r>
      <w:r w:rsidRPr="00AC5971">
        <w:rPr>
          <w:rFonts w:ascii="Times New Roman" w:eastAsia="SimSun" w:hAnsi="Times New Roman" w:cs="Times New Roman"/>
          <w:color w:val="000000" w:themeColor="text1"/>
          <w:sz w:val="24"/>
          <w:lang w:eastAsia="zh-TW"/>
        </w:rPr>
        <w:t>貞節</w:t>
      </w:r>
      <w:r w:rsidRPr="00AC5971">
        <w:rPr>
          <w:rFonts w:ascii="Times New Roman" w:eastAsia="SimSun" w:hAnsi="Times New Roman" w:cs="Times New Roman"/>
          <w:color w:val="000000" w:themeColor="text1"/>
          <w:sz w:val="24"/>
          <w:lang w:eastAsia="zh-TW"/>
        </w:rPr>
        <w:t xml:space="preserve"> (chastity)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zhēnjié </w:instrText>
      </w:r>
      <w:r w:rsidRPr="00AC5971">
        <w:rPr>
          <w:rFonts w:ascii="Times New Roman" w:eastAsia="SimSun" w:hAnsi="Times New Roman" w:cs="Times New Roman"/>
          <w:color w:val="000000" w:themeColor="text1"/>
          <w:sz w:val="24"/>
          <w:lang w:eastAsia="zh-TW"/>
        </w:rPr>
        <w:instrText>貞節</w:instrText>
      </w:r>
      <w:r w:rsidRPr="00AC5971">
        <w:rPr>
          <w:rFonts w:ascii="Times New Roman" w:eastAsia="SimSun" w:hAnsi="Times New Roman" w:cs="Times New Roman"/>
          <w:color w:val="000000" w:themeColor="text1"/>
          <w:sz w:val="24"/>
          <w:lang w:eastAsia="zh-TW"/>
        </w:rPr>
        <w:instrText xml:space="preserve"> (chastity)"</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239F4857"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zhōng </w:t>
      </w:r>
      <w:r w:rsidRPr="00AC5971">
        <w:rPr>
          <w:rFonts w:ascii="Times New Roman" w:eastAsia="SimSun" w:hAnsi="Times New Roman" w:cs="Times New Roman"/>
          <w:color w:val="000000" w:themeColor="text1"/>
          <w:sz w:val="24"/>
          <w:lang w:eastAsia="zh-TW"/>
        </w:rPr>
        <w:t>忠</w:t>
      </w:r>
      <w:r w:rsidRPr="00AC5971">
        <w:rPr>
          <w:rFonts w:ascii="Times New Roman" w:eastAsia="SimSun" w:hAnsi="Times New Roman" w:cs="Times New Roman"/>
          <w:color w:val="000000" w:themeColor="text1"/>
          <w:sz w:val="24"/>
          <w:lang w:eastAsia="zh-TW"/>
        </w:rPr>
        <w:t xml:space="preserve"> (devotion)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zhōng </w:instrText>
      </w:r>
      <w:r w:rsidRPr="00AC5971">
        <w:rPr>
          <w:rFonts w:ascii="Times New Roman" w:eastAsia="SimSun" w:hAnsi="Times New Roman" w:cs="Times New Roman"/>
          <w:color w:val="000000" w:themeColor="text1"/>
          <w:sz w:val="24"/>
          <w:lang w:eastAsia="zh-TW"/>
        </w:rPr>
        <w:instrText>忠</w:instrText>
      </w:r>
      <w:r w:rsidRPr="00AC5971">
        <w:rPr>
          <w:rFonts w:ascii="Times New Roman" w:eastAsia="SimSun" w:hAnsi="Times New Roman" w:cs="Times New Roman"/>
          <w:color w:val="000000" w:themeColor="text1"/>
          <w:sz w:val="24"/>
          <w:lang w:eastAsia="zh-TW"/>
        </w:rPr>
        <w:instrText xml:space="preserve"> (devotion)"</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bookmarkEnd w:id="205"/>
    <w:p w14:paraId="30A6E89B" w14:textId="77777777" w:rsidR="006A16F7" w:rsidRPr="00AC5971" w:rsidRDefault="006A16F7" w:rsidP="006A16F7">
      <w:pPr>
        <w:spacing w:line="360" w:lineRule="auto"/>
        <w:ind w:left="360"/>
        <w:jc w:val="left"/>
        <w:rPr>
          <w:rFonts w:ascii="Times New Roman" w:eastAsia="SimSun" w:hAnsi="Times New Roman" w:cs="Times New Roman"/>
          <w:color w:val="000000" w:themeColor="text1"/>
          <w:sz w:val="24"/>
        </w:rPr>
      </w:pPr>
    </w:p>
    <w:p w14:paraId="0E36423A" w14:textId="77777777" w:rsidR="006A16F7" w:rsidRPr="00AC5971" w:rsidRDefault="006A16F7" w:rsidP="006A16F7">
      <w:pPr>
        <w:keepNext/>
        <w:widowControl/>
        <w:spacing w:before="240" w:after="60"/>
        <w:jc w:val="left"/>
        <w:outlineLvl w:val="1"/>
        <w:rPr>
          <w:rFonts w:ascii="Cambria" w:eastAsia="SimSun" w:hAnsi="Cambria" w:cs="Times New Roman"/>
          <w:b/>
          <w:bCs/>
          <w:i/>
          <w:iCs/>
          <w:color w:val="000000" w:themeColor="text1"/>
          <w:kern w:val="0"/>
          <w:sz w:val="28"/>
          <w:szCs w:val="28"/>
          <w:lang w:eastAsia="en-US" w:bidi="en-US"/>
        </w:rPr>
      </w:pPr>
      <w:bookmarkStart w:id="206" w:name="_Toc116046128"/>
      <w:bookmarkStart w:id="207" w:name="Core6"/>
      <w:r w:rsidRPr="00AC5971">
        <w:rPr>
          <w:rFonts w:ascii="Cambria" w:eastAsia="SimSun" w:hAnsi="Cambria" w:cs="Times New Roman"/>
          <w:b/>
          <w:bCs/>
          <w:i/>
          <w:iCs/>
          <w:color w:val="000000" w:themeColor="text1"/>
          <w:kern w:val="0"/>
          <w:sz w:val="28"/>
          <w:szCs w:val="28"/>
          <w:lang w:eastAsia="zh-TW" w:bidi="en-US"/>
        </w:rPr>
        <w:t>6.9 Sample list of concept gap items: Core concept gap items</w:t>
      </w:r>
      <w:bookmarkEnd w:id="206"/>
      <w:r w:rsidRPr="00AC5971">
        <w:rPr>
          <w:rFonts w:ascii="Cambria" w:eastAsia="SimSun" w:hAnsi="Cambria" w:cs="Times New Roman"/>
          <w:b/>
          <w:bCs/>
          <w:i/>
          <w:iCs/>
          <w:color w:val="000000" w:themeColor="text1"/>
          <w:kern w:val="0"/>
          <w:sz w:val="28"/>
          <w:szCs w:val="28"/>
          <w:lang w:eastAsia="zh-TW" w:bidi="en-US"/>
        </w:rPr>
        <w:fldChar w:fldCharType="begin"/>
      </w:r>
      <w:r w:rsidRPr="00AC5971">
        <w:rPr>
          <w:rFonts w:ascii="Cambria" w:eastAsia="SimSun" w:hAnsi="Cambria" w:cs="Times New Roman"/>
          <w:b/>
          <w:bCs/>
          <w:i/>
          <w:iCs/>
          <w:color w:val="000000" w:themeColor="text1"/>
          <w:kern w:val="0"/>
          <w:sz w:val="28"/>
          <w:szCs w:val="28"/>
          <w:lang w:eastAsia="en-US" w:bidi="en-US"/>
        </w:rPr>
        <w:instrText xml:space="preserve"> XE "</w:instrText>
      </w:r>
      <w:r w:rsidRPr="00AC5971">
        <w:rPr>
          <w:rFonts w:ascii="Cambria" w:eastAsia="SimSun" w:hAnsi="Cambria" w:cs="Times New Roman"/>
          <w:b/>
          <w:bCs/>
          <w:i/>
          <w:iCs/>
          <w:color w:val="000000" w:themeColor="text1"/>
          <w:kern w:val="0"/>
          <w:sz w:val="28"/>
          <w:szCs w:val="28"/>
          <w:lang w:eastAsia="zh-TW" w:bidi="en-US"/>
        </w:rPr>
        <w:instrText>concept gap items:</w:instrText>
      </w:r>
      <w:r w:rsidRPr="00AC5971">
        <w:rPr>
          <w:rFonts w:ascii="Cambria" w:eastAsia="SimSun" w:hAnsi="Cambria" w:cs="Times New Roman"/>
          <w:b/>
          <w:bCs/>
          <w:i/>
          <w:iCs/>
          <w:color w:val="000000" w:themeColor="text1"/>
          <w:kern w:val="0"/>
          <w:sz w:val="28"/>
          <w:szCs w:val="28"/>
          <w:lang w:eastAsia="en-US" w:bidi="en-US"/>
        </w:rPr>
        <w:instrText xml:space="preserve">core" \r “Core6” </w:instrText>
      </w:r>
      <w:r w:rsidRPr="00AC5971">
        <w:rPr>
          <w:rFonts w:ascii="Cambria" w:eastAsia="SimSun" w:hAnsi="Cambria" w:cs="Times New Roman"/>
          <w:b/>
          <w:bCs/>
          <w:i/>
          <w:iCs/>
          <w:color w:val="000000" w:themeColor="text1"/>
          <w:kern w:val="0"/>
          <w:sz w:val="28"/>
          <w:szCs w:val="28"/>
          <w:lang w:eastAsia="zh-TW" w:bidi="en-US"/>
        </w:rPr>
        <w:fldChar w:fldCharType="end"/>
      </w:r>
    </w:p>
    <w:p w14:paraId="52975C39" w14:textId="77777777" w:rsidR="006A16F7" w:rsidRPr="00AC5971" w:rsidRDefault="006A16F7" w:rsidP="006A16F7">
      <w:pPr>
        <w:spacing w:line="360" w:lineRule="auto"/>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rPr>
        <w:t>In terms of word formation activity, concept gap items can be divided into core concept gap items and general concept gap items according to the productivity of the word items, especially where they are also used as root morphemes.</w:t>
      </w:r>
      <w:r w:rsidRPr="00AC5971">
        <w:rPr>
          <w:rFonts w:ascii="Times New Roman" w:eastAsia="SimSun" w:hAnsi="Times New Roman" w:cs="Times New Roman"/>
          <w:color w:val="000000" w:themeColor="text1"/>
          <w:sz w:val="24"/>
          <w:vertAlign w:val="superscript"/>
        </w:rPr>
        <w:footnoteReference w:id="186"/>
      </w:r>
      <w:r w:rsidRPr="00AC5971" w:rsidDel="007B1519">
        <w:rPr>
          <w:rFonts w:ascii="Times New Roman" w:eastAsia="SimSun" w:hAnsi="Times New Roman" w:cs="Times New Roman"/>
          <w:color w:val="000000" w:themeColor="text1"/>
          <w:sz w:val="24"/>
        </w:rPr>
        <w:t xml:space="preserve"> </w:t>
      </w:r>
    </w:p>
    <w:p w14:paraId="13B9D68B"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rPr>
        <w:t xml:space="preserve">Core concept gap items refer to items which can be also used as root morphemes and are productive in modern Chinese, being able to expand a series of compound words sharing a common morpheme. This kind of common morpheme is also a monosyllabic word with a very powerful cultural effect. The understanding of the key cultural semantics of this monosyllabic word is the key to mastering the compound word series made up of these common morphemes in modern Chinese. </w:t>
      </w:r>
    </w:p>
    <w:p w14:paraId="5B68522F"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p>
    <w:p w14:paraId="4C25BE0C" w14:textId="77777777" w:rsidR="006A16F7" w:rsidRPr="00AC5971" w:rsidRDefault="006A16F7" w:rsidP="006A16F7">
      <w:pPr>
        <w:keepNext/>
        <w:widowControl/>
        <w:spacing w:before="240" w:after="60"/>
        <w:jc w:val="left"/>
        <w:outlineLvl w:val="2"/>
        <w:rPr>
          <w:rFonts w:ascii="Cambria" w:eastAsia="SimSun" w:hAnsi="Cambria" w:cs="Times New Roman"/>
          <w:b/>
          <w:bCs/>
          <w:color w:val="000000" w:themeColor="text1"/>
          <w:kern w:val="0"/>
          <w:sz w:val="26"/>
          <w:szCs w:val="26"/>
          <w:lang w:eastAsia="zh-TW" w:bidi="en-US"/>
        </w:rPr>
      </w:pPr>
      <w:bookmarkStart w:id="208" w:name="_Toc116046129"/>
      <w:bookmarkStart w:id="209" w:name="Xiao6"/>
      <w:r w:rsidRPr="00AC5971">
        <w:rPr>
          <w:rFonts w:ascii="Cambria" w:eastAsia="SimSun" w:hAnsi="Cambria" w:cs="Times New Roman"/>
          <w:b/>
          <w:bCs/>
          <w:color w:val="000000" w:themeColor="text1"/>
          <w:kern w:val="0"/>
          <w:sz w:val="26"/>
          <w:szCs w:val="26"/>
          <w:lang w:eastAsia="zh-TW" w:bidi="en-US"/>
        </w:rPr>
        <w:t xml:space="preserve">6.10.1 </w:t>
      </w:r>
      <w:r w:rsidRPr="00AC5971">
        <w:rPr>
          <w:rFonts w:ascii="Cambria" w:eastAsia="SimSun" w:hAnsi="Cambria" w:cs="Times New Roman"/>
          <w:b/>
          <w:bCs/>
          <w:i/>
          <w:iCs/>
          <w:color w:val="000000" w:themeColor="text1"/>
          <w:kern w:val="0"/>
          <w:sz w:val="26"/>
          <w:szCs w:val="26"/>
          <w:lang w:eastAsia="zh-TW" w:bidi="en-US"/>
        </w:rPr>
        <w:t>Xiào</w:t>
      </w:r>
      <w:r w:rsidRPr="00AC5971">
        <w:rPr>
          <w:rFonts w:ascii="Cambria" w:eastAsia="SimSun" w:hAnsi="Cambria" w:cs="Times New Roman"/>
          <w:b/>
          <w:bCs/>
          <w:color w:val="000000" w:themeColor="text1"/>
          <w:kern w:val="0"/>
          <w:sz w:val="26"/>
          <w:szCs w:val="26"/>
          <w:lang w:eastAsia="zh-TW" w:bidi="en-US"/>
        </w:rPr>
        <w:t xml:space="preserve"> </w:t>
      </w:r>
      <w:r w:rsidRPr="00AC5971">
        <w:rPr>
          <w:rFonts w:ascii="Cambria" w:eastAsia="SimSun" w:hAnsi="Cambria" w:cs="Times New Roman" w:hint="eastAsia"/>
          <w:b/>
          <w:bCs/>
          <w:color w:val="000000" w:themeColor="text1"/>
          <w:kern w:val="0"/>
          <w:sz w:val="26"/>
          <w:szCs w:val="26"/>
          <w:lang w:eastAsia="zh-TW" w:bidi="en-US"/>
        </w:rPr>
        <w:t>孝</w:t>
      </w:r>
      <w:r w:rsidRPr="00AC5971">
        <w:rPr>
          <w:rFonts w:ascii="Cambria" w:eastAsia="SimSun" w:hAnsi="Cambria" w:cs="Times New Roman"/>
          <w:b/>
          <w:bCs/>
          <w:color w:val="000000" w:themeColor="text1"/>
          <w:kern w:val="0"/>
          <w:sz w:val="26"/>
          <w:szCs w:val="26"/>
          <w:lang w:eastAsia="zh-TW" w:bidi="en-US"/>
        </w:rPr>
        <w:t xml:space="preserve"> word series</w:t>
      </w:r>
      <w:bookmarkEnd w:id="208"/>
    </w:p>
    <w:p w14:paraId="5EF8BE8E" w14:textId="77777777" w:rsidR="006A16F7" w:rsidRPr="00AC5971" w:rsidRDefault="006A16F7" w:rsidP="006A16F7">
      <w:pPr>
        <w:spacing w:line="360" w:lineRule="auto"/>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rPr>
        <w:t xml:space="preserve">The definitions of </w:t>
      </w:r>
      <w:bookmarkStart w:id="210" w:name="_Hlk88413792"/>
      <w:r w:rsidRPr="00AC5971">
        <w:rPr>
          <w:rFonts w:ascii="Times New Roman" w:eastAsia="Times New Roman" w:hAnsi="Times New Roman" w:cs="Times New Roman"/>
          <w:i/>
          <w:iCs/>
          <w:color w:val="000000" w:themeColor="text1"/>
          <w:sz w:val="24"/>
          <w:szCs w:val="20"/>
          <w:lang w:eastAsia="zh-TW"/>
        </w:rPr>
        <w:t>xiào</w:t>
      </w:r>
      <w:r w:rsidRPr="00AC5971">
        <w:rPr>
          <w:rFonts w:ascii="Times New Roman" w:eastAsia="Times New Roman" w:hAnsi="Times New Roman" w:cs="Times New Roman"/>
          <w:color w:val="000000" w:themeColor="text1"/>
          <w:sz w:val="24"/>
          <w:szCs w:val="20"/>
          <w:lang w:eastAsia="zh-TW"/>
        </w:rPr>
        <w:t xml:space="preserve"> </w:t>
      </w:r>
      <w:bookmarkEnd w:id="210"/>
      <w:r w:rsidRPr="00AC5971">
        <w:rPr>
          <w:rFonts w:ascii="MS Mincho" w:eastAsia="MS Mincho" w:hAnsi="MS Mincho" w:cs="MS Mincho" w:hint="eastAsia"/>
          <w:color w:val="000000" w:themeColor="text1"/>
          <w:sz w:val="24"/>
          <w:szCs w:val="20"/>
        </w:rPr>
        <w:t>孝</w:t>
      </w:r>
      <w:r w:rsidRPr="00AC5971">
        <w:rPr>
          <w:rFonts w:ascii="Times New Roman" w:eastAsia="Times New Roman" w:hAnsi="Times New Roman" w:cs="Times New Roman"/>
          <w:color w:val="000000" w:themeColor="text1"/>
          <w:sz w:val="24"/>
          <w:szCs w:val="20"/>
        </w:rPr>
        <w:t xml:space="preserve"> in the</w:t>
      </w:r>
      <w:r w:rsidRPr="00AC5971">
        <w:rPr>
          <w:rFonts w:ascii="MS Mincho" w:eastAsia="PMingLiU" w:hAnsi="MS Mincho" w:cs="MS Mincho"/>
          <w:color w:val="000000" w:themeColor="text1"/>
          <w:sz w:val="24"/>
          <w:szCs w:val="20"/>
          <w:lang w:eastAsia="zh-TW"/>
        </w:rPr>
        <w:t xml:space="preserve"> </w:t>
      </w:r>
      <w:r w:rsidRPr="00AC5971">
        <w:rPr>
          <w:rFonts w:ascii="Times New Roman" w:eastAsia="Times New Roman" w:hAnsi="Times New Roman" w:cs="Times New Roman"/>
          <w:i/>
          <w:iCs/>
          <w:color w:val="000000" w:themeColor="text1"/>
          <w:sz w:val="24"/>
          <w:szCs w:val="20"/>
          <w:lang w:eastAsia="zh-TW"/>
        </w:rPr>
        <w:t xml:space="preserve">Xiàndài Hànyǔ Cídiǎn </w:t>
      </w:r>
      <w:r w:rsidRPr="00AC5971">
        <w:rPr>
          <w:rFonts w:ascii="Times New Roman" w:eastAsia="Times New Roman" w:hAnsi="Times New Roman" w:cs="Times New Roman"/>
          <w:color w:val="000000" w:themeColor="text1"/>
          <w:sz w:val="24"/>
          <w:szCs w:val="20"/>
        </w:rPr>
        <w:t>are as follows</w:t>
      </w:r>
      <w:r w:rsidRPr="00AC5971">
        <w:rPr>
          <w:rFonts w:ascii="Times New Roman" w:eastAsia="Times New Roman" w:hAnsi="Times New Roman" w:cs="Times New Roman"/>
          <w:color w:val="000000" w:themeColor="text1"/>
          <w:sz w:val="24"/>
          <w:szCs w:val="20"/>
          <w:lang w:eastAsia="zh-TW"/>
        </w:rPr>
        <w:t>:</w:t>
      </w:r>
    </w:p>
    <w:p w14:paraId="07B33285" w14:textId="77777777" w:rsidR="006A16F7" w:rsidRPr="00AC5971" w:rsidRDefault="006A16F7" w:rsidP="006A16F7">
      <w:pPr>
        <w:ind w:left="567" w:right="567"/>
        <w:jc w:val="left"/>
        <w:rPr>
          <w:rFonts w:ascii="MS Mincho" w:eastAsia="MS Mincho" w:hAnsi="MS Mincho" w:cs="MS Mincho"/>
          <w:color w:val="000000" w:themeColor="text1"/>
          <w:sz w:val="24"/>
          <w:lang w:eastAsia="zh-TW"/>
        </w:rPr>
      </w:pPr>
    </w:p>
    <w:p w14:paraId="00A5BF22"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MS Mincho" w:eastAsia="MS Mincho" w:hAnsi="MS Mincho" w:cs="MS Mincho"/>
          <w:color w:val="000000" w:themeColor="text1"/>
          <w:sz w:val="18"/>
          <w:lang w:eastAsia="zh-TW"/>
        </w:rPr>
        <w:t>❶</w:t>
      </w:r>
      <w:r w:rsidRPr="00AC5971">
        <w:rPr>
          <w:rFonts w:ascii="Times New Roman" w:eastAsia="SimSun" w:hAnsi="Times New Roman" w:cs="Times New Roman"/>
          <w:color w:val="000000" w:themeColor="text1"/>
          <w:sz w:val="24"/>
          <w:lang w:eastAsia="zh-TW"/>
        </w:rPr>
        <w:t xml:space="preserve"> filial piety. </w:t>
      </w:r>
    </w:p>
    <w:p w14:paraId="71A23245"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MS Mincho" w:eastAsia="MS Mincho" w:hAnsi="MS Mincho" w:cs="MS Mincho"/>
          <w:color w:val="000000" w:themeColor="text1"/>
          <w:sz w:val="18"/>
          <w:lang w:eastAsia="zh-TW"/>
        </w:rPr>
        <w:t>❷</w:t>
      </w:r>
      <w:r w:rsidRPr="00AC5971">
        <w:rPr>
          <w:rFonts w:ascii="Times New Roman" w:eastAsia="SimSun" w:hAnsi="Times New Roman" w:cs="Times New Roman"/>
          <w:color w:val="000000" w:themeColor="text1"/>
          <w:sz w:val="24"/>
          <w:lang w:eastAsia="zh-TW"/>
        </w:rPr>
        <w:t xml:space="preserve"> the proprieties and customs that the elders followed within a certain period of time after their death. </w:t>
      </w:r>
    </w:p>
    <w:p w14:paraId="766F86BD"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MS Mincho" w:eastAsia="MS Mincho" w:hAnsi="MS Mincho" w:cs="MS Mincho"/>
          <w:color w:val="000000" w:themeColor="text1"/>
          <w:sz w:val="18"/>
          <w:lang w:eastAsia="zh-TW"/>
        </w:rPr>
        <w:t>❸</w:t>
      </w:r>
      <w:r w:rsidRPr="00AC5971">
        <w:rPr>
          <w:rFonts w:ascii="Times New Roman" w:eastAsia="SimSun" w:hAnsi="Times New Roman" w:cs="Times New Roman"/>
          <w:color w:val="000000" w:themeColor="text1"/>
          <w:sz w:val="24"/>
          <w:lang w:eastAsia="zh-TW"/>
        </w:rPr>
        <w:t xml:space="preserve"> mourning clothes. </w:t>
      </w:r>
    </w:p>
    <w:p w14:paraId="2F90E7D6"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MS Mincho" w:eastAsia="MS Mincho" w:hAnsi="MS Mincho" w:cs="MS Mincho"/>
          <w:color w:val="000000" w:themeColor="text1"/>
          <w:sz w:val="18"/>
          <w:lang w:eastAsia="zh-TW"/>
        </w:rPr>
        <w:t>❹</w:t>
      </w:r>
      <w:r w:rsidRPr="00AC5971">
        <w:rPr>
          <w:rFonts w:ascii="Times New Roman" w:eastAsia="SimSun" w:hAnsi="Times New Roman" w:cs="Times New Roman"/>
          <w:color w:val="000000" w:themeColor="text1"/>
          <w:sz w:val="24"/>
          <w:lang w:eastAsia="zh-TW"/>
        </w:rPr>
        <w:t xml:space="preserve"> A family name.</w:t>
      </w:r>
      <w:r w:rsidRPr="00AC5971">
        <w:rPr>
          <w:rFonts w:ascii="Times New Roman" w:eastAsia="SimSun" w:hAnsi="Times New Roman" w:cs="Times New Roman"/>
          <w:color w:val="000000" w:themeColor="text1"/>
          <w:sz w:val="24"/>
          <w:vertAlign w:val="superscript"/>
          <w:lang w:eastAsia="zh-TW"/>
        </w:rPr>
        <w:t xml:space="preserve"> </w:t>
      </w:r>
      <w:r w:rsidRPr="00AC5971">
        <w:rPr>
          <w:rFonts w:ascii="Times New Roman" w:eastAsia="SimSun" w:hAnsi="Times New Roman" w:cs="Times New Roman"/>
          <w:color w:val="000000" w:themeColor="text1"/>
          <w:sz w:val="24"/>
          <w:vertAlign w:val="superscript"/>
          <w:lang w:eastAsia="zh-TW"/>
        </w:rPr>
        <w:footnoteReference w:id="187"/>
      </w:r>
    </w:p>
    <w:p w14:paraId="651ADB3A"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52591BC8" w14:textId="77777777" w:rsidR="006A16F7" w:rsidRPr="00AC5971" w:rsidRDefault="006A16F7" w:rsidP="006A16F7">
      <w:pPr>
        <w:spacing w:line="360" w:lineRule="auto"/>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Meaning </w:t>
      </w:r>
      <w:r w:rsidRPr="00AC5971">
        <w:rPr>
          <w:rFonts w:ascii="MS Mincho" w:eastAsia="MS Mincho" w:hAnsi="MS Mincho" w:cs="MS Mincho"/>
          <w:color w:val="000000" w:themeColor="text1"/>
          <w:sz w:val="18"/>
          <w:lang w:eastAsia="zh-TW"/>
        </w:rPr>
        <w:t>❶</w:t>
      </w:r>
      <w:r w:rsidRPr="00AC5971">
        <w:rPr>
          <w:rFonts w:ascii="Times New Roman" w:eastAsia="SimSun" w:hAnsi="Times New Roman" w:cs="Times New Roman"/>
          <w:color w:val="000000" w:themeColor="text1"/>
          <w:sz w:val="24"/>
          <w:lang w:eastAsia="zh-TW"/>
        </w:rPr>
        <w:t xml:space="preserve"> of </w:t>
      </w:r>
      <w:r w:rsidRPr="00AC5971">
        <w:rPr>
          <w:rFonts w:ascii="Times New Roman" w:eastAsia="SimSun" w:hAnsi="Times New Roman" w:cs="Times New Roman"/>
          <w:i/>
          <w:iCs/>
          <w:color w:val="000000" w:themeColor="text1"/>
          <w:sz w:val="24"/>
          <w:lang w:eastAsia="zh-TW"/>
        </w:rPr>
        <w:t>xiào</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孝</w:t>
      </w:r>
      <w:r w:rsidRPr="00AC5971">
        <w:rPr>
          <w:rFonts w:ascii="Times New Roman" w:eastAsia="SimSun" w:hAnsi="Times New Roman" w:cs="Times New Roman"/>
          <w:color w:val="000000" w:themeColor="text1"/>
          <w:sz w:val="24"/>
          <w:lang w:eastAsia="zh-TW"/>
        </w:rPr>
        <w:t xml:space="preserve"> is explained using the term </w:t>
      </w:r>
      <w:r w:rsidRPr="00AC5971">
        <w:rPr>
          <w:rFonts w:ascii="Times New Roman" w:eastAsia="SimSun" w:hAnsi="Times New Roman" w:cs="Times New Roman"/>
          <w:i/>
          <w:iCs/>
          <w:color w:val="000000" w:themeColor="text1"/>
          <w:sz w:val="24"/>
          <w:lang w:eastAsia="zh-TW"/>
        </w:rPr>
        <w:t>xiàoshùn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孝順</w:t>
      </w:r>
      <w:r w:rsidRPr="00AC5971">
        <w:rPr>
          <w:rFonts w:ascii="Times New Roman" w:eastAsia="SimSun" w:hAnsi="Times New Roman" w:cs="Times New Roman"/>
          <w:color w:val="000000" w:themeColor="text1"/>
          <w:sz w:val="24"/>
          <w:lang w:eastAsia="zh-TW"/>
        </w:rPr>
        <w:t xml:space="preserve"> (filial piety). The definition of</w:t>
      </w:r>
      <w:r w:rsidRPr="00AC5971">
        <w:rPr>
          <w:rFonts w:ascii="Times New Roman" w:eastAsia="SimSun" w:hAnsi="Times New Roman" w:cs="Times New Roman"/>
          <w:i/>
          <w:iCs/>
          <w:color w:val="000000" w:themeColor="text1"/>
          <w:sz w:val="24"/>
          <w:lang w:eastAsia="zh-TW"/>
        </w:rPr>
        <w:t xml:space="preserve"> xiàoshùn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孝順</w:t>
      </w:r>
      <w:r w:rsidRPr="00AC5971">
        <w:rPr>
          <w:rFonts w:ascii="Times New Roman" w:eastAsia="SimSun" w:hAnsi="Times New Roman" w:cs="Times New Roman"/>
          <w:color w:val="000000" w:themeColor="text1"/>
          <w:sz w:val="24"/>
          <w:lang w:eastAsia="zh-TW"/>
        </w:rPr>
        <w:t xml:space="preserve">in the </w:t>
      </w:r>
      <w:r w:rsidRPr="00AC5971">
        <w:rPr>
          <w:rFonts w:ascii="Times New Roman" w:eastAsia="SimSun" w:hAnsi="Times New Roman" w:cs="Times New Roman"/>
          <w:i/>
          <w:iCs/>
          <w:color w:val="000000" w:themeColor="text1"/>
          <w:sz w:val="24"/>
          <w:lang w:eastAsia="zh-TW"/>
        </w:rPr>
        <w:t>Xiàndài H</w:t>
      </w:r>
      <w:r w:rsidRPr="00AC5971">
        <w:rPr>
          <w:rFonts w:ascii="Times New Roman" w:eastAsia="SimSun" w:hAnsi="Times New Roman" w:cs="Times New Roman" w:hint="eastAsia"/>
          <w:i/>
          <w:iCs/>
          <w:color w:val="000000" w:themeColor="text1"/>
          <w:sz w:val="24"/>
          <w:lang w:eastAsia="zh-TW"/>
        </w:rPr>
        <w:t>à</w:t>
      </w:r>
      <w:r w:rsidRPr="00AC5971">
        <w:rPr>
          <w:rFonts w:ascii="Times New Roman" w:eastAsia="SimSun" w:hAnsi="Times New Roman" w:cs="Times New Roman"/>
          <w:i/>
          <w:iCs/>
          <w:color w:val="000000" w:themeColor="text1"/>
          <w:sz w:val="24"/>
          <w:lang w:eastAsia="zh-TW"/>
        </w:rPr>
        <w:t>ny</w:t>
      </w:r>
      <w:r w:rsidRPr="00AC5971">
        <w:rPr>
          <w:rFonts w:ascii="Times New Roman" w:eastAsia="SimSun" w:hAnsi="Times New Roman" w:cs="Times New Roman" w:hint="eastAsia"/>
          <w:i/>
          <w:iCs/>
          <w:color w:val="000000" w:themeColor="text1"/>
          <w:sz w:val="24"/>
          <w:lang w:eastAsia="zh-TW"/>
        </w:rPr>
        <w:t>ǔ</w:t>
      </w:r>
      <w:r w:rsidRPr="00AC5971">
        <w:rPr>
          <w:rFonts w:ascii="Times New Roman" w:eastAsia="SimSun" w:hAnsi="Times New Roman" w:cs="Times New Roman"/>
          <w:i/>
          <w:iCs/>
          <w:color w:val="000000" w:themeColor="text1"/>
          <w:sz w:val="24"/>
          <w:lang w:eastAsia="zh-TW"/>
        </w:rPr>
        <w:t xml:space="preserve"> C</w:t>
      </w:r>
      <w:r w:rsidRPr="00AC5971">
        <w:rPr>
          <w:rFonts w:ascii="Times New Roman" w:eastAsia="SimSun" w:hAnsi="Times New Roman" w:cs="Times New Roman" w:hint="eastAsia"/>
          <w:i/>
          <w:iCs/>
          <w:color w:val="000000" w:themeColor="text1"/>
          <w:sz w:val="24"/>
          <w:lang w:eastAsia="zh-TW"/>
        </w:rPr>
        <w:t>í</w:t>
      </w:r>
      <w:r w:rsidRPr="00AC5971">
        <w:rPr>
          <w:rFonts w:ascii="Times New Roman" w:eastAsia="SimSun" w:hAnsi="Times New Roman" w:cs="Times New Roman"/>
          <w:i/>
          <w:iCs/>
          <w:color w:val="000000" w:themeColor="text1"/>
          <w:sz w:val="24"/>
          <w:lang w:eastAsia="zh-TW"/>
        </w:rPr>
        <w:t>di</w:t>
      </w:r>
      <w:r w:rsidRPr="00AC5971">
        <w:rPr>
          <w:rFonts w:ascii="Times New Roman" w:eastAsia="SimSun" w:hAnsi="Times New Roman" w:cs="Times New Roman" w:hint="eastAsia"/>
          <w:i/>
          <w:iCs/>
          <w:color w:val="000000" w:themeColor="text1"/>
          <w:sz w:val="24"/>
          <w:lang w:eastAsia="zh-TW"/>
        </w:rPr>
        <w:t>ǎ</w:t>
      </w:r>
      <w:r w:rsidRPr="00AC5971">
        <w:rPr>
          <w:rFonts w:ascii="Times New Roman" w:eastAsia="SimSun" w:hAnsi="Times New Roman" w:cs="Times New Roman"/>
          <w:i/>
          <w:iCs/>
          <w:color w:val="000000" w:themeColor="text1"/>
          <w:sz w:val="24"/>
          <w:lang w:eastAsia="zh-TW"/>
        </w:rPr>
        <w:t>n</w:t>
      </w:r>
      <w:r w:rsidRPr="00AC5971">
        <w:rPr>
          <w:rFonts w:ascii="Times New Roman" w:eastAsia="SimSun" w:hAnsi="Times New Roman" w:cs="Times New Roman"/>
          <w:i/>
          <w:iCs/>
          <w:color w:val="000000" w:themeColor="text1"/>
          <w:lang w:eastAsia="zh-TW"/>
        </w:rPr>
        <w:t xml:space="preserve"> </w:t>
      </w:r>
      <w:r w:rsidRPr="00AC5971">
        <w:rPr>
          <w:rFonts w:ascii="Times New Roman" w:eastAsia="SimSun" w:hAnsi="Times New Roman" w:cs="Times New Roman"/>
          <w:color w:val="000000" w:themeColor="text1"/>
          <w:sz w:val="24"/>
          <w:lang w:eastAsia="zh-TW"/>
        </w:rPr>
        <w:t xml:space="preserve">is </w:t>
      </w:r>
      <w:r w:rsidRPr="00AC5971">
        <w:rPr>
          <w:rFonts w:ascii="Times New Roman" w:eastAsia="SimSun" w:hAnsi="Times New Roman" w:cs="Times New Roman"/>
          <w:i/>
          <w:iCs/>
          <w:color w:val="000000" w:themeColor="text1"/>
          <w:sz w:val="24"/>
        </w:rPr>
        <w:t>“</w:t>
      </w:r>
      <w:r w:rsidRPr="00AC5971">
        <w:rPr>
          <w:rFonts w:ascii="Times New Roman" w:eastAsia="SimSun" w:hAnsi="Times New Roman" w:cs="Times New Roman"/>
          <w:color w:val="000000" w:themeColor="text1"/>
          <w:sz w:val="24"/>
          <w:lang w:eastAsia="zh-TW"/>
        </w:rPr>
        <w:t xml:space="preserve">Serving your parents </w:t>
      </w:r>
      <w:r w:rsidRPr="00AC5971">
        <w:rPr>
          <w:rFonts w:ascii="Times New Roman" w:eastAsia="SimSun" w:hAnsi="Times New Roman" w:cs="Times New Roman"/>
          <w:color w:val="000000" w:themeColor="text1"/>
          <w:sz w:val="24"/>
          <w:lang w:eastAsia="zh-TW"/>
        </w:rPr>
        <w:lastRenderedPageBreak/>
        <w:t>with all your heart and obeying your parents’ will.</w:t>
      </w:r>
      <w:r w:rsidRPr="00AC5971">
        <w:rPr>
          <w:rFonts w:ascii="Times New Roman" w:eastAsia="SimSun" w:hAnsi="Times New Roman" w:cs="Times New Roman"/>
          <w:color w:val="000000" w:themeColor="text1"/>
          <w:sz w:val="24"/>
          <w:vertAlign w:val="superscript"/>
        </w:rPr>
        <w:footnoteReference w:id="188"/>
      </w:r>
    </w:p>
    <w:p w14:paraId="3F8BAE15"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bookmarkStart w:id="211" w:name="_Hlk88414180"/>
      <w:r w:rsidRPr="00AC5971">
        <w:rPr>
          <w:rFonts w:ascii="Times New Roman" w:eastAsia="Times New Roman" w:hAnsi="Times New Roman" w:cs="Times New Roman"/>
          <w:color w:val="000000" w:themeColor="text1"/>
          <w:sz w:val="24"/>
          <w:szCs w:val="20"/>
          <w:lang w:eastAsia="zh-TW"/>
        </w:rPr>
        <w:t xml:space="preserve">It is clear that the definition of </w:t>
      </w:r>
      <w:r w:rsidRPr="00AC5971">
        <w:rPr>
          <w:rFonts w:ascii="Times New Roman" w:eastAsia="Times New Roman" w:hAnsi="Times New Roman" w:cs="Times New Roman"/>
          <w:i/>
          <w:iCs/>
          <w:color w:val="000000" w:themeColor="text1"/>
          <w:sz w:val="24"/>
          <w:szCs w:val="20"/>
          <w:lang w:eastAsia="zh-TW"/>
        </w:rPr>
        <w:t>xiào</w:t>
      </w:r>
      <w:r w:rsidRPr="00AC5971">
        <w:rPr>
          <w:rFonts w:ascii="Times New Roman" w:eastAsia="Times New Roman" w:hAnsi="Times New Roman" w:cs="Times New Roman"/>
          <w:color w:val="000000" w:themeColor="text1"/>
          <w:sz w:val="24"/>
          <w:szCs w:val="20"/>
          <w:lang w:eastAsia="zh-TW"/>
        </w:rPr>
        <w:t xml:space="preserve"> </w:t>
      </w:r>
      <w:bookmarkEnd w:id="211"/>
      <w:r w:rsidRPr="00AC5971">
        <w:rPr>
          <w:rFonts w:ascii="MS Mincho" w:eastAsia="MS Mincho" w:hAnsi="MS Mincho" w:cs="MS Mincho" w:hint="eastAsia"/>
          <w:color w:val="000000" w:themeColor="text1"/>
          <w:sz w:val="24"/>
          <w:szCs w:val="20"/>
          <w:lang w:eastAsia="zh-TW"/>
        </w:rPr>
        <w:t>孝</w:t>
      </w:r>
      <w:r w:rsidRPr="00AC5971">
        <w:rPr>
          <w:rFonts w:ascii="MS Mincho" w:eastAsia="PMingLiU" w:hAnsi="MS Mincho" w:cs="MS Mincho" w:hint="eastAsia"/>
          <w:color w:val="000000" w:themeColor="text1"/>
          <w:sz w:val="24"/>
          <w:szCs w:val="20"/>
          <w:lang w:eastAsia="zh-TW"/>
        </w:rPr>
        <w:t xml:space="preserve"> </w:t>
      </w:r>
      <w:r w:rsidRPr="00AC5971">
        <w:rPr>
          <w:rFonts w:ascii="Times New Roman" w:eastAsia="Times New Roman" w:hAnsi="Times New Roman" w:cs="Times New Roman"/>
          <w:color w:val="000000" w:themeColor="text1"/>
          <w:sz w:val="24"/>
          <w:szCs w:val="20"/>
          <w:lang w:eastAsia="zh-TW"/>
        </w:rPr>
        <w:t xml:space="preserve">in the </w:t>
      </w:r>
      <w:r w:rsidRPr="00AC5971">
        <w:rPr>
          <w:rFonts w:ascii="Times New Roman" w:eastAsia="Times New Roman" w:hAnsi="Times New Roman" w:cs="Times New Roman"/>
          <w:i/>
          <w:iCs/>
          <w:color w:val="000000" w:themeColor="text1"/>
          <w:sz w:val="24"/>
          <w:szCs w:val="20"/>
          <w:lang w:eastAsia="zh-TW"/>
        </w:rPr>
        <w:t>Xiàndài H</w:t>
      </w:r>
      <w:r w:rsidRPr="00AC5971">
        <w:rPr>
          <w:rFonts w:ascii="Times New Roman" w:eastAsia="Times New Roman" w:hAnsi="Times New Roman" w:cs="Times New Roman" w:hint="eastAsia"/>
          <w:i/>
          <w:iCs/>
          <w:color w:val="000000" w:themeColor="text1"/>
          <w:sz w:val="24"/>
          <w:szCs w:val="20"/>
          <w:lang w:eastAsia="zh-TW"/>
        </w:rPr>
        <w:t>à</w:t>
      </w:r>
      <w:r w:rsidRPr="00AC5971">
        <w:rPr>
          <w:rFonts w:ascii="Times New Roman" w:eastAsia="Times New Roman" w:hAnsi="Times New Roman" w:cs="Times New Roman"/>
          <w:i/>
          <w:iCs/>
          <w:color w:val="000000" w:themeColor="text1"/>
          <w:sz w:val="24"/>
          <w:szCs w:val="20"/>
          <w:lang w:eastAsia="zh-TW"/>
        </w:rPr>
        <w:t>ny</w:t>
      </w:r>
      <w:r w:rsidRPr="00AC5971">
        <w:rPr>
          <w:rFonts w:ascii="Times New Roman" w:eastAsia="Times New Roman" w:hAnsi="Times New Roman" w:cs="Times New Roman" w:hint="eastAsia"/>
          <w:i/>
          <w:iCs/>
          <w:color w:val="000000" w:themeColor="text1"/>
          <w:sz w:val="24"/>
          <w:szCs w:val="20"/>
          <w:lang w:eastAsia="zh-TW"/>
        </w:rPr>
        <w:t>ǔ</w:t>
      </w:r>
      <w:r w:rsidRPr="00AC5971">
        <w:rPr>
          <w:rFonts w:ascii="Times New Roman" w:eastAsia="Times New Roman" w:hAnsi="Times New Roman" w:cs="Times New Roman"/>
          <w:i/>
          <w:iCs/>
          <w:color w:val="000000" w:themeColor="text1"/>
          <w:sz w:val="24"/>
          <w:szCs w:val="20"/>
          <w:lang w:eastAsia="zh-TW"/>
        </w:rPr>
        <w:t xml:space="preserve"> C</w:t>
      </w:r>
      <w:r w:rsidRPr="00AC5971">
        <w:rPr>
          <w:rFonts w:ascii="Times New Roman" w:eastAsia="Times New Roman" w:hAnsi="Times New Roman" w:cs="Times New Roman" w:hint="eastAsia"/>
          <w:i/>
          <w:iCs/>
          <w:color w:val="000000" w:themeColor="text1"/>
          <w:sz w:val="24"/>
          <w:szCs w:val="20"/>
          <w:lang w:eastAsia="zh-TW"/>
        </w:rPr>
        <w:t>í</w:t>
      </w:r>
      <w:r w:rsidRPr="00AC5971">
        <w:rPr>
          <w:rFonts w:ascii="Times New Roman" w:eastAsia="Times New Roman" w:hAnsi="Times New Roman" w:cs="Times New Roman"/>
          <w:i/>
          <w:iCs/>
          <w:color w:val="000000" w:themeColor="text1"/>
          <w:sz w:val="24"/>
          <w:szCs w:val="20"/>
          <w:lang w:eastAsia="zh-TW"/>
        </w:rPr>
        <w:t>di</w:t>
      </w:r>
      <w:r w:rsidRPr="00AC5971">
        <w:rPr>
          <w:rFonts w:ascii="Times New Roman" w:eastAsia="Times New Roman" w:hAnsi="Times New Roman" w:cs="Times New Roman" w:hint="eastAsia"/>
          <w:i/>
          <w:iCs/>
          <w:color w:val="000000" w:themeColor="text1"/>
          <w:sz w:val="24"/>
          <w:szCs w:val="20"/>
          <w:lang w:eastAsia="zh-TW"/>
        </w:rPr>
        <w:t>ǎ</w:t>
      </w:r>
      <w:r w:rsidRPr="00AC5971">
        <w:rPr>
          <w:rFonts w:ascii="Times New Roman" w:eastAsia="Times New Roman" w:hAnsi="Times New Roman" w:cs="Times New Roman"/>
          <w:i/>
          <w:iCs/>
          <w:color w:val="000000" w:themeColor="text1"/>
          <w:sz w:val="24"/>
          <w:szCs w:val="20"/>
          <w:lang w:eastAsia="zh-TW"/>
        </w:rPr>
        <w:t xml:space="preserve">n </w:t>
      </w:r>
      <w:r w:rsidRPr="00AC5971">
        <w:rPr>
          <w:rFonts w:ascii="Times New Roman" w:eastAsia="Times New Roman" w:hAnsi="Times New Roman" w:cs="Times New Roman"/>
          <w:color w:val="000000" w:themeColor="text1"/>
          <w:sz w:val="24"/>
          <w:szCs w:val="20"/>
          <w:lang w:eastAsia="zh-TW"/>
        </w:rPr>
        <w:t xml:space="preserve">is in need of improvement. </w:t>
      </w:r>
      <w:r w:rsidRPr="00AC5971">
        <w:rPr>
          <w:rFonts w:ascii="Times New Roman" w:eastAsia="Times New Roman" w:hAnsi="Times New Roman" w:cs="Times New Roman"/>
          <w:i/>
          <w:iCs/>
          <w:color w:val="000000" w:themeColor="text1"/>
          <w:sz w:val="24"/>
          <w:szCs w:val="20"/>
          <w:lang w:eastAsia="zh-TW"/>
        </w:rPr>
        <w:t>Xiào</w:t>
      </w:r>
      <w:r w:rsidRPr="00AC5971">
        <w:rPr>
          <w:rFonts w:ascii="Times New Roman" w:eastAsia="Times New Roman" w:hAnsi="Times New Roman" w:cs="Times New Roman"/>
          <w:color w:val="000000" w:themeColor="text1"/>
          <w:sz w:val="24"/>
          <w:szCs w:val="20"/>
          <w:lang w:eastAsia="zh-TW"/>
        </w:rPr>
        <w:t xml:space="preserve"> </w:t>
      </w:r>
      <w:r w:rsidRPr="00AC5971">
        <w:rPr>
          <w:rFonts w:ascii="MS Mincho" w:eastAsia="MS Mincho" w:hAnsi="MS Mincho" w:cs="MS Mincho" w:hint="eastAsia"/>
          <w:color w:val="000000" w:themeColor="text1"/>
          <w:sz w:val="24"/>
          <w:szCs w:val="20"/>
          <w:lang w:eastAsia="zh-TW"/>
        </w:rPr>
        <w:t>孝</w:t>
      </w:r>
      <w:r w:rsidRPr="00AC5971">
        <w:rPr>
          <w:rFonts w:ascii="Times New Roman" w:eastAsia="Times New Roman" w:hAnsi="Times New Roman" w:cs="Times New Roman"/>
          <w:color w:val="000000" w:themeColor="text1"/>
          <w:sz w:val="24"/>
          <w:szCs w:val="20"/>
          <w:lang w:eastAsia="zh-TW"/>
        </w:rPr>
        <w:t xml:space="preserve"> is an important concept in the Chinese cultural system. It does not mean only “obedience,” but is also profound in terms of Chinese culture. The interpretation of </w:t>
      </w:r>
      <w:r w:rsidRPr="00AC5971">
        <w:rPr>
          <w:rFonts w:ascii="Times New Roman" w:eastAsia="Times New Roman" w:hAnsi="Times New Roman" w:cs="Times New Roman"/>
          <w:i/>
          <w:iCs/>
          <w:color w:val="000000" w:themeColor="text1"/>
          <w:sz w:val="24"/>
          <w:szCs w:val="20"/>
          <w:lang w:eastAsia="zh-TW"/>
        </w:rPr>
        <w:t>xiào</w:t>
      </w:r>
      <w:r w:rsidRPr="00AC5971">
        <w:rPr>
          <w:rFonts w:ascii="Times New Roman" w:eastAsia="Times New Roman" w:hAnsi="Times New Roman" w:cs="Times New Roman"/>
          <w:color w:val="000000" w:themeColor="text1"/>
          <w:sz w:val="24"/>
          <w:szCs w:val="20"/>
          <w:lang w:eastAsia="zh-TW"/>
        </w:rPr>
        <w:t xml:space="preserve"> </w:t>
      </w:r>
      <w:r w:rsidRPr="00AC5971">
        <w:rPr>
          <w:rFonts w:ascii="MS Mincho" w:eastAsia="MS Mincho" w:hAnsi="MS Mincho" w:cs="MS Mincho" w:hint="eastAsia"/>
          <w:color w:val="000000" w:themeColor="text1"/>
          <w:sz w:val="24"/>
          <w:szCs w:val="20"/>
          <w:lang w:eastAsia="zh-TW"/>
        </w:rPr>
        <w:t>孝</w:t>
      </w:r>
      <w:r w:rsidRPr="00AC5971">
        <w:rPr>
          <w:rFonts w:ascii="Times New Roman" w:eastAsia="Times New Roman" w:hAnsi="Times New Roman" w:cs="Times New Roman"/>
          <w:color w:val="000000" w:themeColor="text1"/>
          <w:sz w:val="24"/>
          <w:szCs w:val="20"/>
          <w:lang w:eastAsia="zh-TW"/>
        </w:rPr>
        <w:t xml:space="preserve"> as</w:t>
      </w:r>
      <w:r w:rsidRPr="00AC5971">
        <w:rPr>
          <w:rFonts w:ascii="Times New Roman" w:eastAsia="Times New Roman" w:hAnsi="Times New Roman" w:cs="Times New Roman"/>
          <w:i/>
          <w:iCs/>
          <w:color w:val="000000" w:themeColor="text1"/>
          <w:sz w:val="24"/>
          <w:szCs w:val="20"/>
          <w:lang w:eastAsia="zh-TW"/>
        </w:rPr>
        <w:t xml:space="preserve"> xiàoshùn</w:t>
      </w:r>
      <w:r w:rsidRPr="00AC5971">
        <w:rPr>
          <w:rFonts w:ascii="Times New Roman" w:eastAsia="Times New Roman" w:hAnsi="Times New Roman" w:cs="Times New Roman"/>
          <w:color w:val="000000" w:themeColor="text1"/>
          <w:sz w:val="24"/>
          <w:szCs w:val="20"/>
          <w:lang w:eastAsia="zh-TW"/>
        </w:rPr>
        <w:t xml:space="preserve"> </w:t>
      </w:r>
      <w:r w:rsidRPr="00AC5971">
        <w:rPr>
          <w:rFonts w:ascii="MS Mincho" w:eastAsia="MS Mincho" w:hAnsi="MS Mincho" w:cs="MS Mincho" w:hint="eastAsia"/>
          <w:color w:val="000000" w:themeColor="text1"/>
          <w:sz w:val="24"/>
          <w:szCs w:val="20"/>
          <w:lang w:eastAsia="zh-TW"/>
        </w:rPr>
        <w:t>孝順</w:t>
      </w:r>
      <w:r w:rsidRPr="00AC5971">
        <w:rPr>
          <w:rFonts w:ascii="Times New Roman" w:eastAsia="Times New Roman" w:hAnsi="Times New Roman" w:cs="Times New Roman"/>
          <w:color w:val="000000" w:themeColor="text1"/>
          <w:sz w:val="24"/>
          <w:szCs w:val="20"/>
          <w:lang w:eastAsia="zh-TW"/>
        </w:rPr>
        <w:t xml:space="preserve"> is inaccurate, since it falsely conflates </w:t>
      </w:r>
      <w:r w:rsidRPr="00AC5971">
        <w:rPr>
          <w:rFonts w:ascii="Times New Roman" w:eastAsia="Times New Roman" w:hAnsi="Times New Roman" w:cs="Times New Roman"/>
          <w:i/>
          <w:iCs/>
          <w:color w:val="000000" w:themeColor="text1"/>
          <w:sz w:val="24"/>
          <w:szCs w:val="20"/>
          <w:lang w:eastAsia="zh-TW"/>
        </w:rPr>
        <w:t>xiào</w:t>
      </w:r>
      <w:r w:rsidRPr="00AC5971">
        <w:rPr>
          <w:rFonts w:ascii="Times New Roman" w:eastAsia="Times New Roman" w:hAnsi="Times New Roman" w:cs="Times New Roman"/>
          <w:color w:val="000000" w:themeColor="text1"/>
          <w:sz w:val="24"/>
          <w:szCs w:val="20"/>
          <w:lang w:eastAsia="zh-TW"/>
        </w:rPr>
        <w:t xml:space="preserve"> </w:t>
      </w:r>
      <w:r w:rsidRPr="00AC5971">
        <w:rPr>
          <w:rFonts w:ascii="MS Mincho" w:eastAsia="MS Mincho" w:hAnsi="MS Mincho" w:cs="MS Mincho" w:hint="eastAsia"/>
          <w:color w:val="000000" w:themeColor="text1"/>
          <w:sz w:val="24"/>
          <w:szCs w:val="20"/>
          <w:lang w:eastAsia="zh-TW"/>
        </w:rPr>
        <w:t>孝</w:t>
      </w:r>
      <w:r w:rsidRPr="00AC5971">
        <w:rPr>
          <w:rFonts w:ascii="Times New Roman" w:eastAsia="Times New Roman" w:hAnsi="Times New Roman" w:cs="Times New Roman"/>
          <w:color w:val="000000" w:themeColor="text1"/>
          <w:sz w:val="24"/>
          <w:szCs w:val="20"/>
          <w:lang w:eastAsia="zh-TW"/>
        </w:rPr>
        <w:t xml:space="preserve"> and </w:t>
      </w:r>
      <w:r w:rsidRPr="00AC5971">
        <w:rPr>
          <w:rFonts w:ascii="Times New Roman" w:eastAsia="Times New Roman" w:hAnsi="Times New Roman" w:cs="Times New Roman"/>
          <w:i/>
          <w:iCs/>
          <w:color w:val="000000" w:themeColor="text1"/>
          <w:sz w:val="24"/>
          <w:szCs w:val="20"/>
          <w:lang w:eastAsia="zh-TW"/>
        </w:rPr>
        <w:t>xiàoshùn</w:t>
      </w:r>
      <w:r w:rsidRPr="00AC5971">
        <w:rPr>
          <w:rFonts w:ascii="Times New Roman" w:eastAsia="Times New Roman" w:hAnsi="Times New Roman" w:cs="Times New Roman"/>
          <w:color w:val="000000" w:themeColor="text1"/>
          <w:sz w:val="24"/>
          <w:szCs w:val="20"/>
          <w:lang w:eastAsia="zh-TW"/>
        </w:rPr>
        <w:t xml:space="preserve"> </w:t>
      </w:r>
      <w:r w:rsidRPr="00AC5971">
        <w:rPr>
          <w:rFonts w:ascii="MS Mincho" w:eastAsia="MS Mincho" w:hAnsi="MS Mincho" w:cs="MS Mincho" w:hint="eastAsia"/>
          <w:color w:val="000000" w:themeColor="text1"/>
          <w:sz w:val="24"/>
          <w:szCs w:val="20"/>
          <w:lang w:eastAsia="zh-TW"/>
        </w:rPr>
        <w:t>孝順</w:t>
      </w:r>
      <w:r w:rsidRPr="00AC5971">
        <w:rPr>
          <w:rFonts w:ascii="Times New Roman" w:eastAsia="Times New Roman" w:hAnsi="Times New Roman" w:cs="Times New Roman"/>
          <w:color w:val="000000" w:themeColor="text1"/>
          <w:sz w:val="24"/>
          <w:szCs w:val="20"/>
          <w:lang w:eastAsia="zh-TW"/>
        </w:rPr>
        <w:t xml:space="preserve">, failing to provide a proper definition of xiào </w:t>
      </w:r>
      <w:r w:rsidRPr="00AC5971">
        <w:rPr>
          <w:rFonts w:ascii="MS Mincho" w:eastAsia="MS Mincho" w:hAnsi="MS Mincho" w:cs="MS Mincho" w:hint="eastAsia"/>
          <w:color w:val="000000" w:themeColor="text1"/>
          <w:sz w:val="24"/>
          <w:szCs w:val="20"/>
          <w:lang w:eastAsia="zh-TW"/>
        </w:rPr>
        <w:t>孝</w:t>
      </w:r>
      <w:r w:rsidRPr="00AC5971">
        <w:rPr>
          <w:rFonts w:ascii="Times New Roman" w:eastAsia="Times New Roman" w:hAnsi="Times New Roman" w:cs="Times New Roman"/>
          <w:color w:val="000000" w:themeColor="text1"/>
          <w:sz w:val="24"/>
          <w:szCs w:val="20"/>
          <w:lang w:eastAsia="zh-TW"/>
        </w:rPr>
        <w:t xml:space="preserve"> itself. Furthermore, the definition of </w:t>
      </w:r>
      <w:r w:rsidRPr="00AC5971">
        <w:rPr>
          <w:rFonts w:ascii="Times New Roman" w:eastAsia="Times New Roman" w:hAnsi="Times New Roman" w:cs="Times New Roman"/>
          <w:i/>
          <w:iCs/>
          <w:color w:val="000000" w:themeColor="text1"/>
          <w:sz w:val="24"/>
          <w:szCs w:val="20"/>
          <w:lang w:eastAsia="zh-TW"/>
        </w:rPr>
        <w:t>xiàoshùn</w:t>
      </w:r>
      <w:r w:rsidRPr="00AC5971">
        <w:rPr>
          <w:rFonts w:ascii="Times New Roman" w:eastAsia="Times New Roman" w:hAnsi="Times New Roman" w:cs="Times New Roman"/>
          <w:color w:val="000000" w:themeColor="text1"/>
          <w:sz w:val="24"/>
          <w:szCs w:val="20"/>
          <w:lang w:eastAsia="zh-TW"/>
        </w:rPr>
        <w:t xml:space="preserve"> </w:t>
      </w:r>
      <w:r w:rsidRPr="00AC5971">
        <w:rPr>
          <w:rFonts w:ascii="MS Mincho" w:eastAsia="MS Mincho" w:hAnsi="MS Mincho" w:cs="MS Mincho" w:hint="eastAsia"/>
          <w:color w:val="000000" w:themeColor="text1"/>
          <w:sz w:val="24"/>
          <w:szCs w:val="20"/>
          <w:lang w:eastAsia="zh-TW"/>
        </w:rPr>
        <w:t>孝順</w:t>
      </w:r>
      <w:r w:rsidRPr="00AC5971">
        <w:rPr>
          <w:rFonts w:ascii="MS Mincho" w:eastAsia="PMingLiU" w:hAnsi="MS Mincho" w:cs="MS Mincho" w:hint="eastAsia"/>
          <w:color w:val="000000" w:themeColor="text1"/>
          <w:sz w:val="24"/>
          <w:szCs w:val="20"/>
          <w:lang w:eastAsia="zh-TW"/>
        </w:rPr>
        <w:t xml:space="preserve"> </w:t>
      </w:r>
      <w:r w:rsidRPr="00AC5971">
        <w:rPr>
          <w:rFonts w:ascii="Times New Roman" w:eastAsia="Times New Roman" w:hAnsi="Times New Roman" w:cs="Times New Roman"/>
          <w:color w:val="000000" w:themeColor="text1"/>
          <w:sz w:val="24"/>
          <w:szCs w:val="20"/>
          <w:lang w:eastAsia="zh-TW"/>
        </w:rPr>
        <w:t>is itself inaccurate.</w:t>
      </w:r>
      <w:r w:rsidRPr="00AC5971">
        <w:rPr>
          <w:rFonts w:ascii="Times New Roman" w:eastAsia="Times New Roman" w:hAnsi="Times New Roman" w:cs="Times New Roman"/>
          <w:color w:val="000000" w:themeColor="text1"/>
          <w:sz w:val="24"/>
          <w:szCs w:val="20"/>
        </w:rPr>
        <w:t xml:space="preserve"> </w:t>
      </w:r>
    </w:p>
    <w:p w14:paraId="6CA24114"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i/>
          <w:iCs/>
          <w:color w:val="000000" w:themeColor="text1"/>
          <w:sz w:val="24"/>
          <w:szCs w:val="20"/>
          <w:lang w:eastAsia="zh-TW"/>
        </w:rPr>
        <w:t>Xiào</w:t>
      </w:r>
      <w:r w:rsidRPr="00AC5971">
        <w:rPr>
          <w:rFonts w:ascii="Times New Roman" w:eastAsia="Times New Roman" w:hAnsi="Times New Roman" w:cs="Times New Roman"/>
          <w:color w:val="000000" w:themeColor="text1"/>
          <w:sz w:val="24"/>
          <w:szCs w:val="20"/>
          <w:lang w:eastAsia="zh-TW"/>
        </w:rPr>
        <w:t xml:space="preserve"> </w:t>
      </w:r>
      <w:r w:rsidRPr="00AC5971">
        <w:rPr>
          <w:rFonts w:ascii="SimSun" w:eastAsia="SimSun" w:hAnsi="SimSun" w:cs="SimSun" w:hint="eastAsia"/>
          <w:color w:val="000000" w:themeColor="text1"/>
          <w:sz w:val="24"/>
          <w:szCs w:val="20"/>
          <w:lang w:eastAsia="zh-TW"/>
        </w:rPr>
        <w:t>孝</w:t>
      </w:r>
      <w:r w:rsidRPr="00AC5971">
        <w:rPr>
          <w:rFonts w:ascii="Times New Roman" w:eastAsia="Times New Roman" w:hAnsi="Times New Roman" w:cs="Times New Roman"/>
          <w:color w:val="000000" w:themeColor="text1"/>
          <w:sz w:val="24"/>
          <w:szCs w:val="20"/>
          <w:lang w:eastAsia="zh-TW"/>
        </w:rPr>
        <w:t xml:space="preserve"> in traditional Chinese culture is based on </w:t>
      </w:r>
      <w:r w:rsidRPr="00AC5971">
        <w:rPr>
          <w:rFonts w:ascii="Times New Roman" w:eastAsia="Times New Roman" w:hAnsi="Times New Roman" w:cs="Times New Roman"/>
          <w:i/>
          <w:iCs/>
          <w:color w:val="000000" w:themeColor="text1"/>
          <w:sz w:val="24"/>
          <w:szCs w:val="20"/>
          <w:lang w:eastAsia="zh-TW"/>
        </w:rPr>
        <w:t xml:space="preserve">jìng </w:t>
      </w:r>
      <w:r w:rsidRPr="00AC5971">
        <w:rPr>
          <w:rFonts w:ascii="SimSun" w:eastAsia="SimSun" w:hAnsi="SimSun" w:cs="SimSun" w:hint="eastAsia"/>
          <w:color w:val="000000" w:themeColor="text1"/>
          <w:sz w:val="24"/>
          <w:szCs w:val="20"/>
          <w:lang w:eastAsia="zh-TW"/>
        </w:rPr>
        <w:t>敬</w:t>
      </w:r>
      <w:r w:rsidRPr="00AC5971">
        <w:rPr>
          <w:rFonts w:ascii="Times New Roman" w:eastAsia="Times New Roman" w:hAnsi="Times New Roman" w:cs="Times New Roman"/>
          <w:color w:val="000000" w:themeColor="text1"/>
          <w:sz w:val="24"/>
          <w:szCs w:val="20"/>
          <w:lang w:eastAsia="zh-TW"/>
        </w:rPr>
        <w:t xml:space="preserve"> (respect). There are two levels of understanding for </w:t>
      </w:r>
      <w:r w:rsidRPr="00AC5971">
        <w:rPr>
          <w:rFonts w:ascii="Times New Roman" w:eastAsia="Times New Roman" w:hAnsi="Times New Roman" w:cs="Times New Roman"/>
          <w:i/>
          <w:iCs/>
          <w:color w:val="000000" w:themeColor="text1"/>
          <w:sz w:val="24"/>
          <w:szCs w:val="20"/>
          <w:lang w:eastAsia="zh-TW"/>
        </w:rPr>
        <w:t xml:space="preserve">jìng </w:t>
      </w:r>
      <w:r w:rsidRPr="00AC5971">
        <w:rPr>
          <w:rFonts w:ascii="SimSun" w:eastAsia="SimSun" w:hAnsi="SimSun" w:cs="SimSun" w:hint="eastAsia"/>
          <w:color w:val="000000" w:themeColor="text1"/>
          <w:sz w:val="24"/>
          <w:szCs w:val="20"/>
          <w:lang w:eastAsia="zh-TW"/>
        </w:rPr>
        <w:t>敬</w:t>
      </w:r>
      <w:r w:rsidRPr="00AC5971">
        <w:rPr>
          <w:rFonts w:ascii="Times New Roman" w:eastAsia="Times New Roman" w:hAnsi="Times New Roman" w:cs="Times New Roman"/>
          <w:color w:val="000000" w:themeColor="text1"/>
          <w:sz w:val="24"/>
          <w:szCs w:val="20"/>
          <w:lang w:eastAsia="zh-TW"/>
        </w:rPr>
        <w:t xml:space="preserve">. One is that of respect for parents, which is how we understand </w:t>
      </w:r>
      <w:r w:rsidRPr="00AC5971">
        <w:rPr>
          <w:rFonts w:ascii="Times New Roman" w:eastAsia="Times New Roman" w:hAnsi="Times New Roman" w:cs="Times New Roman"/>
          <w:i/>
          <w:iCs/>
          <w:color w:val="000000" w:themeColor="text1"/>
          <w:sz w:val="24"/>
          <w:szCs w:val="20"/>
          <w:lang w:eastAsia="zh-TW"/>
        </w:rPr>
        <w:t>xiàoshùn</w:t>
      </w:r>
      <w:r w:rsidRPr="00AC5971">
        <w:rPr>
          <w:rFonts w:ascii="Times New Roman" w:eastAsia="Times New Roman" w:hAnsi="Times New Roman" w:cs="Times New Roman"/>
          <w:color w:val="000000" w:themeColor="text1"/>
          <w:sz w:val="24"/>
          <w:szCs w:val="20"/>
          <w:lang w:eastAsia="zh-TW"/>
        </w:rPr>
        <w:t xml:space="preserve"> </w:t>
      </w:r>
      <w:r w:rsidRPr="00AC5971">
        <w:rPr>
          <w:rFonts w:ascii="SimSun" w:eastAsia="SimSun" w:hAnsi="SimSun" w:cs="SimSun" w:hint="eastAsia"/>
          <w:color w:val="000000" w:themeColor="text1"/>
          <w:sz w:val="24"/>
          <w:szCs w:val="20"/>
          <w:lang w:eastAsia="zh-TW"/>
        </w:rPr>
        <w:t>孝順</w:t>
      </w:r>
      <w:r w:rsidRPr="00AC5971">
        <w:rPr>
          <w:rFonts w:ascii="Times New Roman" w:eastAsia="Times New Roman" w:hAnsi="Times New Roman" w:cs="Times New Roman"/>
          <w:color w:val="000000" w:themeColor="text1"/>
          <w:sz w:val="24"/>
          <w:szCs w:val="20"/>
          <w:lang w:eastAsia="zh-TW"/>
        </w:rPr>
        <w:t xml:space="preserve"> (filial piety). </w:t>
      </w:r>
      <w:r w:rsidRPr="00AC5971">
        <w:rPr>
          <w:rFonts w:ascii="Times New Roman" w:eastAsia="Times New Roman" w:hAnsi="Times New Roman" w:cs="Times New Roman"/>
          <w:i/>
          <w:iCs/>
          <w:color w:val="000000" w:themeColor="text1"/>
          <w:sz w:val="24"/>
          <w:szCs w:val="20"/>
          <w:lang w:eastAsia="zh-TW"/>
        </w:rPr>
        <w:t>Xiào</w:t>
      </w:r>
      <w:r w:rsidRPr="00AC5971">
        <w:rPr>
          <w:rFonts w:ascii="Times New Roman" w:eastAsia="Times New Roman" w:hAnsi="Times New Roman" w:cs="Times New Roman"/>
          <w:color w:val="000000" w:themeColor="text1"/>
          <w:sz w:val="24"/>
          <w:szCs w:val="20"/>
          <w:lang w:eastAsia="zh-TW"/>
        </w:rPr>
        <w:t xml:space="preserve"> </w:t>
      </w:r>
      <w:r w:rsidRPr="00AC5971">
        <w:rPr>
          <w:rFonts w:ascii="SimSun" w:eastAsia="SimSun" w:hAnsi="SimSun" w:cs="SimSun" w:hint="eastAsia"/>
          <w:color w:val="000000" w:themeColor="text1"/>
          <w:sz w:val="24"/>
          <w:szCs w:val="20"/>
          <w:lang w:eastAsia="zh-TW"/>
        </w:rPr>
        <w:t>孝</w:t>
      </w:r>
      <w:r w:rsidRPr="00AC5971">
        <w:rPr>
          <w:rFonts w:ascii="Times New Roman" w:eastAsia="Times New Roman" w:hAnsi="Times New Roman" w:cs="Times New Roman"/>
          <w:color w:val="000000" w:themeColor="text1"/>
          <w:sz w:val="24"/>
          <w:szCs w:val="20"/>
          <w:lang w:eastAsia="zh-TW"/>
        </w:rPr>
        <w:t xml:space="preserve">, on the other hand, clarifies the relationship of mutual support between parents and children. According to the </w:t>
      </w:r>
      <w:r w:rsidRPr="00AC5971">
        <w:rPr>
          <w:rFonts w:ascii="Times New Roman" w:eastAsia="Times New Roman" w:hAnsi="Times New Roman" w:cs="Times New Roman"/>
          <w:i/>
          <w:iCs/>
          <w:color w:val="000000" w:themeColor="text1"/>
          <w:sz w:val="24"/>
          <w:szCs w:val="20"/>
          <w:lang w:eastAsia="zh-TW"/>
        </w:rPr>
        <w:t>Shuōwén jiězì</w:t>
      </w:r>
      <w:r w:rsidRPr="00AC5971">
        <w:rPr>
          <w:rFonts w:ascii="Times New Roman" w:eastAsia="Times New Roman" w:hAnsi="Times New Roman" w:cs="Times New Roman"/>
          <w:color w:val="000000" w:themeColor="text1"/>
          <w:sz w:val="24"/>
          <w:szCs w:val="20"/>
          <w:lang w:eastAsia="zh-TW"/>
        </w:rPr>
        <w:t>, “</w:t>
      </w:r>
      <w:r w:rsidRPr="00AC5971">
        <w:rPr>
          <w:rFonts w:ascii="Times New Roman" w:eastAsia="Times New Roman" w:hAnsi="Times New Roman" w:cs="Times New Roman"/>
          <w:i/>
          <w:iCs/>
          <w:color w:val="000000" w:themeColor="text1"/>
          <w:sz w:val="24"/>
          <w:szCs w:val="20"/>
          <w:lang w:eastAsia="zh-TW"/>
        </w:rPr>
        <w:t xml:space="preserve">Xiào, shànshì fùmǔ zhě… zi chéng lǎo yě </w:t>
      </w:r>
      <w:r w:rsidRPr="00AC5971">
        <w:rPr>
          <w:rFonts w:ascii="SimSun" w:eastAsia="SimSun" w:hAnsi="SimSun" w:cs="SimSun" w:hint="eastAsia"/>
          <w:color w:val="000000" w:themeColor="text1"/>
          <w:sz w:val="24"/>
          <w:szCs w:val="20"/>
          <w:lang w:eastAsia="zh-TW"/>
        </w:rPr>
        <w:t>孝，善事父母者</w:t>
      </w:r>
      <w:r w:rsidRPr="00AC5971">
        <w:rPr>
          <w:rFonts w:ascii="Times New Roman" w:eastAsia="Times New Roman" w:hAnsi="Times New Roman" w:cs="Times New Roman"/>
          <w:color w:val="000000" w:themeColor="text1"/>
          <w:sz w:val="24"/>
          <w:szCs w:val="20"/>
          <w:lang w:eastAsia="zh-TW"/>
        </w:rPr>
        <w:t>…</w:t>
      </w:r>
      <w:r w:rsidRPr="00AC5971">
        <w:rPr>
          <w:rFonts w:ascii="SimSun" w:eastAsia="SimSun" w:hAnsi="SimSun" w:cs="SimSun" w:hint="eastAsia"/>
          <w:color w:val="000000" w:themeColor="text1"/>
          <w:sz w:val="24"/>
          <w:szCs w:val="20"/>
          <w:lang w:eastAsia="zh-TW"/>
        </w:rPr>
        <w:t>子承老也</w:t>
      </w:r>
      <w:r w:rsidRPr="00AC5971">
        <w:rPr>
          <w:rFonts w:ascii="Times New Roman" w:eastAsia="Times New Roman" w:hAnsi="Times New Roman" w:cs="Times New Roman"/>
          <w:color w:val="000000" w:themeColor="text1"/>
          <w:sz w:val="24"/>
          <w:szCs w:val="20"/>
          <w:lang w:eastAsia="zh-TW"/>
        </w:rPr>
        <w:t>” (“</w:t>
      </w:r>
      <w:r w:rsidRPr="00AC5971">
        <w:rPr>
          <w:rFonts w:ascii="Times New Roman" w:eastAsia="Times New Roman" w:hAnsi="Times New Roman" w:cs="Times New Roman"/>
          <w:i/>
          <w:iCs/>
          <w:color w:val="000000" w:themeColor="text1"/>
          <w:sz w:val="24"/>
          <w:szCs w:val="20"/>
          <w:lang w:eastAsia="zh-TW"/>
        </w:rPr>
        <w:t>Xiào</w:t>
      </w:r>
      <w:r w:rsidRPr="00AC5971">
        <w:rPr>
          <w:rFonts w:ascii="Times New Roman" w:eastAsia="Times New Roman" w:hAnsi="Times New Roman" w:cs="Times New Roman"/>
          <w:color w:val="000000" w:themeColor="text1"/>
          <w:sz w:val="24"/>
          <w:szCs w:val="20"/>
          <w:lang w:eastAsia="zh-TW"/>
        </w:rPr>
        <w:t xml:space="preserve"> </w:t>
      </w:r>
      <w:r w:rsidRPr="00AC5971">
        <w:rPr>
          <w:rFonts w:ascii="SimSun" w:eastAsia="SimSun" w:hAnsi="SimSun" w:cs="SimSun" w:hint="eastAsia"/>
          <w:color w:val="000000" w:themeColor="text1"/>
          <w:sz w:val="24"/>
          <w:szCs w:val="20"/>
          <w:lang w:eastAsia="zh-TW"/>
        </w:rPr>
        <w:t>孝</w:t>
      </w:r>
      <w:r w:rsidRPr="00AC5971">
        <w:rPr>
          <w:rFonts w:ascii="Times New Roman" w:eastAsia="Times New Roman" w:hAnsi="Times New Roman" w:cs="Times New Roman"/>
          <w:color w:val="000000" w:themeColor="text1"/>
          <w:sz w:val="24"/>
          <w:szCs w:val="20"/>
          <w:lang w:eastAsia="zh-TW"/>
        </w:rPr>
        <w:t xml:space="preserve"> is being benevolent to one’s parents…The child inherits the elderly.”)</w:t>
      </w:r>
      <w:r w:rsidRPr="00AC5971">
        <w:rPr>
          <w:rFonts w:ascii="Times New Roman" w:eastAsia="Times New Roman" w:hAnsi="Times New Roman" w:cs="Times New Roman"/>
          <w:color w:val="000000" w:themeColor="text1"/>
          <w:sz w:val="24"/>
          <w:szCs w:val="20"/>
          <w:vertAlign w:val="superscript"/>
        </w:rPr>
        <w:footnoteReference w:id="189"/>
      </w:r>
      <w:r w:rsidRPr="00AC5971">
        <w:rPr>
          <w:rFonts w:ascii="Times New Roman" w:eastAsia="Times New Roman" w:hAnsi="Times New Roman" w:cs="Times New Roman"/>
          <w:color w:val="000000" w:themeColor="text1"/>
          <w:sz w:val="24"/>
          <w:szCs w:val="20"/>
          <w:lang w:eastAsia="zh-TW"/>
        </w:rPr>
        <w:t xml:space="preserve"> Thus, the word </w:t>
      </w:r>
      <w:r w:rsidRPr="00AC5971">
        <w:rPr>
          <w:rFonts w:ascii="Times New Roman" w:eastAsia="Times New Roman" w:hAnsi="Times New Roman" w:cs="Times New Roman"/>
          <w:i/>
          <w:iCs/>
          <w:color w:val="000000" w:themeColor="text1"/>
          <w:sz w:val="24"/>
          <w:szCs w:val="20"/>
          <w:lang w:eastAsia="zh-TW"/>
        </w:rPr>
        <w:t>xiào</w:t>
      </w:r>
      <w:r w:rsidRPr="00AC5971">
        <w:rPr>
          <w:rFonts w:ascii="Times New Roman" w:eastAsia="Times New Roman" w:hAnsi="Times New Roman" w:cs="Times New Roman"/>
          <w:color w:val="000000" w:themeColor="text1"/>
          <w:sz w:val="24"/>
          <w:szCs w:val="20"/>
          <w:lang w:eastAsia="zh-TW"/>
        </w:rPr>
        <w:t xml:space="preserve"> </w:t>
      </w:r>
      <w:r w:rsidRPr="00AC5971">
        <w:rPr>
          <w:rFonts w:ascii="SimSun" w:eastAsia="SimSun" w:hAnsi="SimSun" w:cs="SimSun" w:hint="eastAsia"/>
          <w:color w:val="000000" w:themeColor="text1"/>
          <w:sz w:val="24"/>
          <w:szCs w:val="20"/>
          <w:lang w:eastAsia="zh-TW"/>
        </w:rPr>
        <w:t>孝</w:t>
      </w:r>
      <w:r w:rsidRPr="00AC5971">
        <w:rPr>
          <w:rFonts w:ascii="Times New Roman" w:eastAsia="Times New Roman" w:hAnsi="Times New Roman" w:cs="Times New Roman"/>
          <w:color w:val="000000" w:themeColor="text1"/>
          <w:sz w:val="24"/>
          <w:szCs w:val="20"/>
          <w:lang w:eastAsia="zh-TW"/>
        </w:rPr>
        <w:t xml:space="preserve"> refers to the relationship between the elderly and their children.</w:t>
      </w:r>
    </w:p>
    <w:p w14:paraId="4E82F267" w14:textId="23A0A6B7" w:rsidR="001315BC" w:rsidRDefault="006A16F7" w:rsidP="006A16F7">
      <w:pPr>
        <w:spacing w:line="360" w:lineRule="auto"/>
        <w:ind w:firstLineChars="200" w:firstLine="480"/>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See, for example, the following passage in the </w:t>
      </w:r>
      <w:r w:rsidRPr="00AC5971">
        <w:rPr>
          <w:rFonts w:ascii="Times New Roman" w:eastAsia="SimSun" w:hAnsi="Times New Roman" w:cs="Times New Roman"/>
          <w:i/>
          <w:iCs/>
          <w:color w:val="000000" w:themeColor="text1"/>
          <w:sz w:val="24"/>
          <w:lang w:eastAsia="zh-TW"/>
        </w:rPr>
        <w:t xml:space="preserve">Shījīng </w:t>
      </w:r>
      <w:r w:rsidRPr="00AC5971">
        <w:rPr>
          <w:rFonts w:ascii="Times New Roman" w:eastAsia="SimSun" w:hAnsi="Times New Roman" w:cs="Times New Roman"/>
          <w:color w:val="000000" w:themeColor="text1"/>
          <w:sz w:val="24"/>
          <w:lang w:eastAsia="zh-TW"/>
        </w:rPr>
        <w:t>詩經</w:t>
      </w:r>
      <w:r w:rsidRPr="00AC5971">
        <w:rPr>
          <w:rFonts w:ascii="Times New Roman" w:eastAsia="SimSun" w:hAnsi="Times New Roman" w:cs="Times New Roman"/>
          <w:color w:val="000000" w:themeColor="text1"/>
          <w:sz w:val="24"/>
          <w:lang w:eastAsia="zh-TW"/>
        </w:rPr>
        <w:t xml:space="preserve"> [Book of Songs]:</w:t>
      </w:r>
    </w:p>
    <w:tbl>
      <w:tblPr>
        <w:tblStyle w:val="83"/>
        <w:tblW w:w="10207"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85"/>
        <w:gridCol w:w="659"/>
        <w:gridCol w:w="992"/>
        <w:gridCol w:w="850"/>
        <w:gridCol w:w="567"/>
        <w:gridCol w:w="709"/>
        <w:gridCol w:w="1134"/>
        <w:gridCol w:w="992"/>
        <w:gridCol w:w="709"/>
        <w:gridCol w:w="709"/>
        <w:gridCol w:w="1701"/>
      </w:tblGrid>
      <w:tr w:rsidR="00303BC2" w:rsidRPr="00303BC2" w14:paraId="07B434CF" w14:textId="77777777" w:rsidTr="007E798F">
        <w:tc>
          <w:tcPr>
            <w:tcW w:w="1185" w:type="dxa"/>
            <w:shd w:val="clear" w:color="auto" w:fill="auto"/>
          </w:tcPr>
          <w:p w14:paraId="19B34058" w14:textId="77777777" w:rsidR="00303BC2" w:rsidRPr="00303BC2" w:rsidRDefault="00303BC2" w:rsidP="00331C6C">
            <w:pPr>
              <w:snapToGrid w:val="0"/>
              <w:spacing w:line="360" w:lineRule="auto"/>
              <w:rPr>
                <w:rFonts w:ascii="Times New Roman" w:hAnsi="Times New Roman" w:cs="Times New Roman"/>
                <w:sz w:val="20"/>
                <w:szCs w:val="20"/>
                <w:highlight w:val="green"/>
              </w:rPr>
            </w:pPr>
            <w:r w:rsidRPr="00303BC2">
              <w:rPr>
                <w:rFonts w:ascii="Times New Roman" w:hAnsi="Times New Roman" w:cs="Times New Roman"/>
                <w:color w:val="000000"/>
                <w:sz w:val="20"/>
                <w:szCs w:val="20"/>
                <w:highlight w:val="green"/>
              </w:rPr>
              <w:t>(</w:t>
            </w:r>
            <w:r w:rsidRPr="00303BC2">
              <w:rPr>
                <w:rFonts w:ascii="Times New Roman" w:hAnsi="Times New Roman" w:cs="Times New Roman"/>
                <w:color w:val="000000"/>
                <w:sz w:val="20"/>
                <w:szCs w:val="20"/>
                <w:highlight w:val="green"/>
              </w:rPr>
              <w:fldChar w:fldCharType="begin"/>
            </w:r>
            <w:r w:rsidRPr="00303BC2">
              <w:rPr>
                <w:rFonts w:ascii="Times New Roman" w:hAnsi="Times New Roman" w:cs="Times New Roman"/>
                <w:color w:val="000000"/>
                <w:sz w:val="20"/>
                <w:szCs w:val="20"/>
                <w:highlight w:val="green"/>
              </w:rPr>
              <w:instrText xml:space="preserve"> SEQ exnum \* MERGEFORMAT </w:instrText>
            </w:r>
            <w:r w:rsidRPr="00303BC2">
              <w:rPr>
                <w:rFonts w:ascii="Times New Roman" w:hAnsi="Times New Roman" w:cs="Times New Roman"/>
                <w:color w:val="000000"/>
                <w:sz w:val="20"/>
                <w:szCs w:val="20"/>
                <w:highlight w:val="green"/>
              </w:rPr>
              <w:fldChar w:fldCharType="separate"/>
            </w:r>
            <w:r w:rsidRPr="00303BC2">
              <w:rPr>
                <w:rFonts w:ascii="Times New Roman" w:hAnsi="Times New Roman" w:cs="Times New Roman"/>
                <w:noProof/>
                <w:color w:val="000000"/>
                <w:sz w:val="20"/>
                <w:szCs w:val="20"/>
                <w:highlight w:val="green"/>
              </w:rPr>
              <w:t>57</w:t>
            </w:r>
            <w:r w:rsidRPr="00303BC2">
              <w:rPr>
                <w:rFonts w:ascii="Times New Roman" w:hAnsi="Times New Roman" w:cs="Times New Roman"/>
                <w:color w:val="000000"/>
                <w:sz w:val="20"/>
                <w:szCs w:val="20"/>
                <w:highlight w:val="green"/>
              </w:rPr>
              <w:fldChar w:fldCharType="end"/>
            </w:r>
            <w:r w:rsidRPr="00303BC2">
              <w:rPr>
                <w:rFonts w:ascii="Times New Roman" w:hAnsi="Times New Roman" w:cs="Times New Roman"/>
                <w:color w:val="000000"/>
                <w:sz w:val="20"/>
                <w:szCs w:val="20"/>
                <w:highlight w:val="green"/>
              </w:rPr>
              <w:t>)</w:t>
            </w:r>
          </w:p>
        </w:tc>
        <w:tc>
          <w:tcPr>
            <w:tcW w:w="659" w:type="dxa"/>
            <w:shd w:val="clear" w:color="auto" w:fill="auto"/>
          </w:tcPr>
          <w:p w14:paraId="0CB83E6C" w14:textId="77777777" w:rsidR="00303BC2" w:rsidRPr="00303BC2" w:rsidRDefault="00303BC2" w:rsidP="00331C6C">
            <w:pPr>
              <w:snapToGrid w:val="0"/>
              <w:spacing w:line="360" w:lineRule="auto"/>
              <w:rPr>
                <w:rFonts w:ascii="Times New Roman" w:hAnsi="Times New Roman" w:cs="Times New Roman"/>
                <w:sz w:val="20"/>
                <w:szCs w:val="20"/>
                <w:highlight w:val="green"/>
              </w:rPr>
            </w:pPr>
            <w:r w:rsidRPr="00303BC2">
              <w:rPr>
                <w:rFonts w:ascii="Times New Roman" w:hAnsi="Times New Roman" w:cs="Times New Roman"/>
                <w:i/>
                <w:iCs/>
                <w:color w:val="000000"/>
                <w:sz w:val="20"/>
                <w:szCs w:val="20"/>
                <w:highlight w:val="green"/>
              </w:rPr>
              <w:t xml:space="preserve">Fù </w:t>
            </w:r>
          </w:p>
        </w:tc>
        <w:tc>
          <w:tcPr>
            <w:tcW w:w="992" w:type="dxa"/>
            <w:shd w:val="clear" w:color="auto" w:fill="auto"/>
          </w:tcPr>
          <w:p w14:paraId="133F6F88" w14:textId="77777777" w:rsidR="00303BC2" w:rsidRPr="00303BC2" w:rsidRDefault="00303BC2" w:rsidP="00331C6C">
            <w:pPr>
              <w:snapToGrid w:val="0"/>
              <w:spacing w:line="360" w:lineRule="auto"/>
              <w:rPr>
                <w:rFonts w:ascii="Times New Roman" w:hAnsi="Times New Roman" w:cs="Times New Roman"/>
                <w:sz w:val="20"/>
                <w:szCs w:val="20"/>
                <w:highlight w:val="green"/>
              </w:rPr>
            </w:pPr>
            <w:r w:rsidRPr="00303BC2">
              <w:rPr>
                <w:rFonts w:ascii="Times New Roman" w:hAnsi="Times New Roman" w:cs="Times New Roman"/>
                <w:i/>
                <w:iCs/>
                <w:color w:val="000000"/>
                <w:sz w:val="20"/>
                <w:szCs w:val="20"/>
                <w:highlight w:val="green"/>
              </w:rPr>
              <w:t>xī</w:t>
            </w:r>
          </w:p>
        </w:tc>
        <w:tc>
          <w:tcPr>
            <w:tcW w:w="850" w:type="dxa"/>
            <w:shd w:val="clear" w:color="auto" w:fill="auto"/>
          </w:tcPr>
          <w:p w14:paraId="03A67406" w14:textId="77777777" w:rsidR="00303BC2" w:rsidRPr="00303BC2" w:rsidRDefault="00303BC2" w:rsidP="00331C6C">
            <w:pPr>
              <w:snapToGrid w:val="0"/>
              <w:spacing w:line="360" w:lineRule="auto"/>
              <w:rPr>
                <w:rFonts w:ascii="Times New Roman" w:hAnsi="Times New Roman" w:cs="Times New Roman"/>
                <w:sz w:val="20"/>
                <w:szCs w:val="20"/>
                <w:highlight w:val="green"/>
              </w:rPr>
            </w:pPr>
            <w:r w:rsidRPr="00303BC2">
              <w:rPr>
                <w:rFonts w:ascii="Times New Roman" w:hAnsi="Times New Roman" w:cs="Times New Roman"/>
                <w:i/>
                <w:iCs/>
                <w:color w:val="000000"/>
                <w:sz w:val="20"/>
                <w:szCs w:val="20"/>
                <w:highlight w:val="green"/>
              </w:rPr>
              <w:t>shēng</w:t>
            </w:r>
          </w:p>
        </w:tc>
        <w:tc>
          <w:tcPr>
            <w:tcW w:w="567" w:type="dxa"/>
            <w:shd w:val="clear" w:color="auto" w:fill="auto"/>
          </w:tcPr>
          <w:p w14:paraId="23BDC5D3" w14:textId="77777777" w:rsidR="00303BC2" w:rsidRPr="00303BC2" w:rsidRDefault="00303BC2" w:rsidP="00331C6C">
            <w:pPr>
              <w:snapToGrid w:val="0"/>
              <w:spacing w:line="360" w:lineRule="auto"/>
              <w:rPr>
                <w:rFonts w:ascii="Times New Roman" w:hAnsi="Times New Roman" w:cs="Times New Roman"/>
                <w:sz w:val="20"/>
                <w:szCs w:val="20"/>
                <w:highlight w:val="green"/>
              </w:rPr>
            </w:pPr>
            <w:r w:rsidRPr="00303BC2">
              <w:rPr>
                <w:rFonts w:ascii="Times New Roman" w:hAnsi="Times New Roman" w:cs="Times New Roman"/>
                <w:i/>
                <w:iCs/>
                <w:color w:val="000000"/>
                <w:sz w:val="20"/>
                <w:szCs w:val="20"/>
                <w:highlight w:val="green"/>
              </w:rPr>
              <w:t>wǒ</w:t>
            </w:r>
          </w:p>
        </w:tc>
        <w:tc>
          <w:tcPr>
            <w:tcW w:w="709" w:type="dxa"/>
            <w:shd w:val="clear" w:color="auto" w:fill="auto"/>
          </w:tcPr>
          <w:p w14:paraId="425AF99B" w14:textId="77777777" w:rsidR="00303BC2" w:rsidRPr="00303BC2" w:rsidRDefault="00303BC2" w:rsidP="00331C6C">
            <w:pPr>
              <w:snapToGrid w:val="0"/>
              <w:spacing w:line="360" w:lineRule="auto"/>
              <w:rPr>
                <w:rFonts w:ascii="Times New Roman" w:hAnsi="Times New Roman" w:cs="Times New Roman"/>
                <w:sz w:val="20"/>
                <w:szCs w:val="20"/>
                <w:highlight w:val="green"/>
              </w:rPr>
            </w:pPr>
            <w:r w:rsidRPr="00303BC2">
              <w:rPr>
                <w:rFonts w:ascii="Times New Roman" w:hAnsi="Times New Roman" w:cs="Times New Roman"/>
                <w:i/>
                <w:iCs/>
                <w:color w:val="000000"/>
                <w:sz w:val="20"/>
                <w:szCs w:val="20"/>
                <w:highlight w:val="green"/>
              </w:rPr>
              <w:t xml:space="preserve">mǔ </w:t>
            </w:r>
          </w:p>
        </w:tc>
        <w:tc>
          <w:tcPr>
            <w:tcW w:w="1134" w:type="dxa"/>
            <w:shd w:val="clear" w:color="auto" w:fill="auto"/>
          </w:tcPr>
          <w:p w14:paraId="372693DD" w14:textId="77777777" w:rsidR="00303BC2" w:rsidRPr="00303BC2" w:rsidRDefault="00303BC2" w:rsidP="00331C6C">
            <w:pPr>
              <w:snapToGrid w:val="0"/>
              <w:spacing w:line="360" w:lineRule="auto"/>
              <w:rPr>
                <w:rFonts w:ascii="Times New Roman" w:hAnsi="Times New Roman" w:cs="Times New Roman"/>
                <w:i/>
                <w:iCs/>
                <w:color w:val="000000"/>
                <w:sz w:val="20"/>
                <w:szCs w:val="20"/>
                <w:highlight w:val="green"/>
              </w:rPr>
            </w:pPr>
            <w:r w:rsidRPr="00303BC2">
              <w:rPr>
                <w:rFonts w:ascii="Times New Roman" w:hAnsi="Times New Roman" w:cs="Times New Roman"/>
                <w:i/>
                <w:iCs/>
                <w:color w:val="000000"/>
                <w:sz w:val="20"/>
                <w:szCs w:val="20"/>
                <w:highlight w:val="green"/>
              </w:rPr>
              <w:t>xī</w:t>
            </w:r>
          </w:p>
        </w:tc>
        <w:tc>
          <w:tcPr>
            <w:tcW w:w="992" w:type="dxa"/>
            <w:shd w:val="clear" w:color="auto" w:fill="auto"/>
          </w:tcPr>
          <w:p w14:paraId="5E0355FB" w14:textId="77777777" w:rsidR="00303BC2" w:rsidRPr="00303BC2" w:rsidRDefault="00303BC2" w:rsidP="00331C6C">
            <w:pPr>
              <w:snapToGrid w:val="0"/>
              <w:spacing w:line="360" w:lineRule="auto"/>
              <w:rPr>
                <w:rFonts w:ascii="Times New Roman" w:hAnsi="Times New Roman" w:cs="Times New Roman"/>
                <w:i/>
                <w:iCs/>
                <w:color w:val="000000"/>
                <w:sz w:val="20"/>
                <w:szCs w:val="20"/>
                <w:highlight w:val="green"/>
              </w:rPr>
            </w:pPr>
            <w:r w:rsidRPr="00303BC2">
              <w:rPr>
                <w:rFonts w:ascii="Times New Roman" w:hAnsi="Times New Roman" w:cs="Times New Roman"/>
                <w:i/>
                <w:iCs/>
                <w:color w:val="000000"/>
                <w:sz w:val="20"/>
                <w:szCs w:val="20"/>
                <w:highlight w:val="green"/>
              </w:rPr>
              <w:t xml:space="preserve">jū </w:t>
            </w:r>
          </w:p>
        </w:tc>
        <w:tc>
          <w:tcPr>
            <w:tcW w:w="709" w:type="dxa"/>
          </w:tcPr>
          <w:p w14:paraId="41067013" w14:textId="77777777" w:rsidR="00303BC2" w:rsidRPr="00303BC2" w:rsidRDefault="00303BC2" w:rsidP="00331C6C">
            <w:pPr>
              <w:snapToGrid w:val="0"/>
              <w:spacing w:line="360" w:lineRule="auto"/>
              <w:rPr>
                <w:rFonts w:ascii="Times New Roman" w:hAnsi="Times New Roman" w:cs="Times New Roman"/>
                <w:i/>
                <w:iCs/>
                <w:color w:val="000000"/>
                <w:sz w:val="20"/>
                <w:szCs w:val="20"/>
                <w:highlight w:val="green"/>
              </w:rPr>
            </w:pPr>
            <w:r w:rsidRPr="00303BC2">
              <w:rPr>
                <w:rFonts w:ascii="Times New Roman" w:hAnsi="Times New Roman" w:cs="Times New Roman"/>
                <w:i/>
                <w:iCs/>
                <w:color w:val="000000"/>
                <w:sz w:val="20"/>
                <w:szCs w:val="20"/>
                <w:highlight w:val="green"/>
              </w:rPr>
              <w:t>wǒ,</w:t>
            </w:r>
          </w:p>
        </w:tc>
        <w:tc>
          <w:tcPr>
            <w:tcW w:w="709" w:type="dxa"/>
          </w:tcPr>
          <w:p w14:paraId="2F066657" w14:textId="77777777" w:rsidR="00303BC2" w:rsidRPr="00303BC2" w:rsidRDefault="00303BC2" w:rsidP="00331C6C">
            <w:pPr>
              <w:snapToGrid w:val="0"/>
              <w:spacing w:line="360" w:lineRule="auto"/>
              <w:rPr>
                <w:rFonts w:ascii="Times New Roman" w:hAnsi="Times New Roman" w:cs="Times New Roman"/>
                <w:i/>
                <w:iCs/>
                <w:color w:val="000000"/>
                <w:sz w:val="20"/>
                <w:szCs w:val="20"/>
                <w:highlight w:val="green"/>
              </w:rPr>
            </w:pPr>
            <w:r w:rsidRPr="00303BC2">
              <w:rPr>
                <w:rFonts w:ascii="Times New Roman" w:hAnsi="Times New Roman" w:cs="Times New Roman"/>
                <w:color w:val="000000"/>
                <w:sz w:val="20"/>
                <w:szCs w:val="20"/>
                <w:highlight w:val="green"/>
              </w:rPr>
              <w:t>f</w:t>
            </w:r>
            <w:r w:rsidRPr="00303BC2">
              <w:rPr>
                <w:rFonts w:ascii="Times New Roman" w:hAnsi="Times New Roman" w:cs="Times New Roman"/>
                <w:i/>
                <w:iCs/>
                <w:color w:val="000000"/>
                <w:sz w:val="20"/>
                <w:szCs w:val="20"/>
                <w:highlight w:val="green"/>
              </w:rPr>
              <w:t>ǔ</w:t>
            </w:r>
          </w:p>
        </w:tc>
        <w:tc>
          <w:tcPr>
            <w:tcW w:w="1701" w:type="dxa"/>
          </w:tcPr>
          <w:p w14:paraId="2390DE7D" w14:textId="77777777" w:rsidR="00303BC2" w:rsidRPr="00303BC2" w:rsidRDefault="00303BC2" w:rsidP="00331C6C">
            <w:pPr>
              <w:snapToGrid w:val="0"/>
              <w:spacing w:line="360" w:lineRule="auto"/>
              <w:rPr>
                <w:rFonts w:ascii="Times New Roman" w:hAnsi="Times New Roman" w:cs="Times New Roman"/>
                <w:i/>
                <w:iCs/>
                <w:color w:val="000000"/>
                <w:sz w:val="20"/>
                <w:szCs w:val="20"/>
                <w:highlight w:val="green"/>
              </w:rPr>
            </w:pPr>
            <w:r w:rsidRPr="00303BC2">
              <w:rPr>
                <w:rFonts w:ascii="Times New Roman" w:hAnsi="Times New Roman" w:cs="Times New Roman"/>
                <w:i/>
                <w:iCs/>
                <w:color w:val="000000"/>
                <w:sz w:val="20"/>
                <w:szCs w:val="20"/>
                <w:highlight w:val="green"/>
              </w:rPr>
              <w:t xml:space="preserve">wǒ </w:t>
            </w:r>
          </w:p>
        </w:tc>
      </w:tr>
      <w:tr w:rsidR="00303BC2" w:rsidRPr="00303BC2" w14:paraId="76B7379E" w14:textId="77777777" w:rsidTr="007E798F">
        <w:tc>
          <w:tcPr>
            <w:tcW w:w="1185" w:type="dxa"/>
            <w:shd w:val="clear" w:color="auto" w:fill="auto"/>
          </w:tcPr>
          <w:p w14:paraId="275AA30C" w14:textId="77777777" w:rsidR="00303BC2" w:rsidRPr="00303BC2" w:rsidRDefault="00303BC2" w:rsidP="00331C6C">
            <w:pPr>
              <w:snapToGrid w:val="0"/>
              <w:spacing w:line="360" w:lineRule="auto"/>
              <w:rPr>
                <w:rFonts w:ascii="Times New Roman" w:hAnsi="Times New Roman" w:cs="Times New Roman"/>
                <w:sz w:val="20"/>
                <w:szCs w:val="20"/>
                <w:highlight w:val="green"/>
              </w:rPr>
            </w:pPr>
          </w:p>
        </w:tc>
        <w:tc>
          <w:tcPr>
            <w:tcW w:w="659" w:type="dxa"/>
            <w:shd w:val="clear" w:color="auto" w:fill="auto"/>
          </w:tcPr>
          <w:p w14:paraId="5B2DBF87" w14:textId="77777777" w:rsidR="00303BC2" w:rsidRPr="00303BC2" w:rsidRDefault="00303BC2" w:rsidP="00331C6C">
            <w:pPr>
              <w:snapToGrid w:val="0"/>
              <w:spacing w:line="360" w:lineRule="auto"/>
              <w:rPr>
                <w:rFonts w:ascii="Times New Roman" w:hAnsi="Times New Roman" w:cs="Times New Roman"/>
                <w:sz w:val="20"/>
                <w:szCs w:val="20"/>
                <w:highlight w:val="green"/>
              </w:rPr>
            </w:pPr>
            <w:r w:rsidRPr="00303BC2">
              <w:rPr>
                <w:rFonts w:ascii="Times New Roman" w:hAnsi="Times New Roman" w:cs="Times New Roman"/>
                <w:color w:val="000000"/>
                <w:sz w:val="20"/>
                <w:szCs w:val="20"/>
                <w:highlight w:val="green"/>
              </w:rPr>
              <w:t>父</w:t>
            </w:r>
          </w:p>
        </w:tc>
        <w:tc>
          <w:tcPr>
            <w:tcW w:w="992" w:type="dxa"/>
            <w:shd w:val="clear" w:color="auto" w:fill="auto"/>
          </w:tcPr>
          <w:p w14:paraId="0519726B" w14:textId="77777777" w:rsidR="00303BC2" w:rsidRPr="00303BC2" w:rsidRDefault="00303BC2" w:rsidP="00331C6C">
            <w:pPr>
              <w:snapToGrid w:val="0"/>
              <w:spacing w:line="360" w:lineRule="auto"/>
              <w:rPr>
                <w:rFonts w:ascii="Times New Roman" w:hAnsi="Times New Roman" w:cs="Times New Roman"/>
                <w:sz w:val="20"/>
                <w:szCs w:val="20"/>
                <w:highlight w:val="green"/>
              </w:rPr>
            </w:pPr>
            <w:r w:rsidRPr="00303BC2">
              <w:rPr>
                <w:rFonts w:ascii="Times New Roman" w:hAnsi="Times New Roman" w:cs="Times New Roman"/>
                <w:color w:val="000000"/>
                <w:sz w:val="20"/>
                <w:szCs w:val="20"/>
                <w:highlight w:val="green"/>
              </w:rPr>
              <w:t>兮</w:t>
            </w:r>
          </w:p>
        </w:tc>
        <w:tc>
          <w:tcPr>
            <w:tcW w:w="850" w:type="dxa"/>
            <w:shd w:val="clear" w:color="auto" w:fill="auto"/>
          </w:tcPr>
          <w:p w14:paraId="3C471437" w14:textId="77777777" w:rsidR="00303BC2" w:rsidRPr="00303BC2" w:rsidRDefault="00303BC2" w:rsidP="00331C6C">
            <w:pPr>
              <w:snapToGrid w:val="0"/>
              <w:spacing w:line="360" w:lineRule="auto"/>
              <w:rPr>
                <w:rFonts w:ascii="Times New Roman" w:hAnsi="Times New Roman" w:cs="Times New Roman"/>
                <w:sz w:val="20"/>
                <w:szCs w:val="20"/>
                <w:highlight w:val="green"/>
              </w:rPr>
            </w:pPr>
            <w:r w:rsidRPr="00303BC2">
              <w:rPr>
                <w:rFonts w:ascii="Times New Roman" w:hAnsi="Times New Roman" w:cs="Times New Roman"/>
                <w:color w:val="000000"/>
                <w:sz w:val="20"/>
                <w:szCs w:val="20"/>
                <w:highlight w:val="green"/>
              </w:rPr>
              <w:t>生</w:t>
            </w:r>
          </w:p>
        </w:tc>
        <w:tc>
          <w:tcPr>
            <w:tcW w:w="567" w:type="dxa"/>
            <w:shd w:val="clear" w:color="auto" w:fill="auto"/>
          </w:tcPr>
          <w:p w14:paraId="0DDF554E" w14:textId="77777777" w:rsidR="00303BC2" w:rsidRPr="00303BC2" w:rsidRDefault="00303BC2" w:rsidP="00331C6C">
            <w:pPr>
              <w:snapToGrid w:val="0"/>
              <w:spacing w:line="360" w:lineRule="auto"/>
              <w:rPr>
                <w:rFonts w:ascii="Times New Roman" w:hAnsi="Times New Roman" w:cs="Times New Roman"/>
                <w:sz w:val="20"/>
                <w:szCs w:val="20"/>
                <w:highlight w:val="green"/>
              </w:rPr>
            </w:pPr>
            <w:r w:rsidRPr="00303BC2">
              <w:rPr>
                <w:rFonts w:ascii="Times New Roman" w:hAnsi="Times New Roman" w:cs="Times New Roman"/>
                <w:color w:val="000000"/>
                <w:sz w:val="20"/>
                <w:szCs w:val="20"/>
                <w:highlight w:val="green"/>
              </w:rPr>
              <w:t>我，</w:t>
            </w:r>
          </w:p>
        </w:tc>
        <w:tc>
          <w:tcPr>
            <w:tcW w:w="709" w:type="dxa"/>
            <w:shd w:val="clear" w:color="auto" w:fill="auto"/>
          </w:tcPr>
          <w:p w14:paraId="4BD84436" w14:textId="77777777" w:rsidR="00303BC2" w:rsidRPr="00303BC2" w:rsidRDefault="00303BC2" w:rsidP="00331C6C">
            <w:pPr>
              <w:snapToGrid w:val="0"/>
              <w:spacing w:line="360" w:lineRule="auto"/>
              <w:rPr>
                <w:rFonts w:ascii="Times New Roman" w:hAnsi="Times New Roman" w:cs="Times New Roman"/>
                <w:sz w:val="20"/>
                <w:szCs w:val="20"/>
                <w:highlight w:val="green"/>
              </w:rPr>
            </w:pPr>
            <w:r w:rsidRPr="00303BC2">
              <w:rPr>
                <w:rFonts w:ascii="Times New Roman" w:hAnsi="Times New Roman" w:cs="Times New Roman"/>
                <w:color w:val="000000"/>
                <w:sz w:val="20"/>
                <w:szCs w:val="20"/>
                <w:highlight w:val="green"/>
              </w:rPr>
              <w:t>母</w:t>
            </w:r>
          </w:p>
        </w:tc>
        <w:tc>
          <w:tcPr>
            <w:tcW w:w="1134" w:type="dxa"/>
            <w:shd w:val="clear" w:color="auto" w:fill="auto"/>
          </w:tcPr>
          <w:p w14:paraId="42BDB245"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rPr>
            </w:pPr>
            <w:r w:rsidRPr="00303BC2">
              <w:rPr>
                <w:rFonts w:ascii="Times New Roman" w:hAnsi="Times New Roman" w:cs="Times New Roman"/>
                <w:color w:val="000000"/>
                <w:sz w:val="20"/>
                <w:szCs w:val="20"/>
                <w:highlight w:val="green"/>
              </w:rPr>
              <w:t>兮</w:t>
            </w:r>
          </w:p>
        </w:tc>
        <w:tc>
          <w:tcPr>
            <w:tcW w:w="992" w:type="dxa"/>
            <w:shd w:val="clear" w:color="auto" w:fill="auto"/>
          </w:tcPr>
          <w:p w14:paraId="026CD511"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rPr>
            </w:pPr>
            <w:r w:rsidRPr="00303BC2">
              <w:rPr>
                <w:rFonts w:ascii="Times New Roman" w:hAnsi="Times New Roman" w:cs="Times New Roman"/>
                <w:color w:val="000000"/>
                <w:sz w:val="20"/>
                <w:szCs w:val="20"/>
                <w:highlight w:val="green"/>
              </w:rPr>
              <w:t>鞠</w:t>
            </w:r>
          </w:p>
        </w:tc>
        <w:tc>
          <w:tcPr>
            <w:tcW w:w="709" w:type="dxa"/>
          </w:tcPr>
          <w:p w14:paraId="2436920B"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rPr>
            </w:pPr>
            <w:r w:rsidRPr="00303BC2">
              <w:rPr>
                <w:rFonts w:ascii="Times New Roman" w:hAnsi="Times New Roman" w:cs="Times New Roman"/>
                <w:color w:val="000000"/>
                <w:sz w:val="20"/>
                <w:szCs w:val="20"/>
                <w:highlight w:val="green"/>
              </w:rPr>
              <w:t>我，</w:t>
            </w:r>
          </w:p>
        </w:tc>
        <w:tc>
          <w:tcPr>
            <w:tcW w:w="709" w:type="dxa"/>
          </w:tcPr>
          <w:p w14:paraId="5C8D718F"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rPr>
            </w:pPr>
            <w:r w:rsidRPr="00303BC2">
              <w:rPr>
                <w:rFonts w:ascii="Times New Roman" w:hAnsi="Times New Roman" w:cs="Times New Roman"/>
                <w:color w:val="000000"/>
                <w:sz w:val="20"/>
                <w:szCs w:val="20"/>
                <w:highlight w:val="green"/>
              </w:rPr>
              <w:t>拊</w:t>
            </w:r>
          </w:p>
        </w:tc>
        <w:tc>
          <w:tcPr>
            <w:tcW w:w="1701" w:type="dxa"/>
          </w:tcPr>
          <w:p w14:paraId="394A6952"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rPr>
            </w:pPr>
            <w:r w:rsidRPr="00303BC2">
              <w:rPr>
                <w:rFonts w:ascii="Times New Roman" w:hAnsi="Times New Roman" w:cs="Times New Roman"/>
                <w:color w:val="000000"/>
                <w:sz w:val="20"/>
                <w:szCs w:val="20"/>
                <w:highlight w:val="green"/>
              </w:rPr>
              <w:t>我</w:t>
            </w:r>
            <w:r w:rsidRPr="00303BC2">
              <w:rPr>
                <w:rFonts w:ascii="Times New Roman" w:eastAsia="PMingLiU" w:hAnsi="Times New Roman" w:cs="Times New Roman"/>
                <w:color w:val="000000"/>
                <w:sz w:val="20"/>
                <w:szCs w:val="20"/>
                <w:highlight w:val="green"/>
              </w:rPr>
              <w:t>,</w:t>
            </w:r>
          </w:p>
        </w:tc>
      </w:tr>
      <w:tr w:rsidR="00303BC2" w:rsidRPr="00303BC2" w14:paraId="200C7985" w14:textId="77777777" w:rsidTr="007E798F">
        <w:tc>
          <w:tcPr>
            <w:tcW w:w="1185" w:type="dxa"/>
            <w:shd w:val="clear" w:color="auto" w:fill="auto"/>
          </w:tcPr>
          <w:p w14:paraId="6DDD9784" w14:textId="77777777" w:rsidR="00303BC2" w:rsidRPr="00303BC2" w:rsidRDefault="00303BC2" w:rsidP="00331C6C">
            <w:pPr>
              <w:snapToGrid w:val="0"/>
              <w:spacing w:line="360" w:lineRule="auto"/>
              <w:rPr>
                <w:rFonts w:ascii="Times New Roman" w:hAnsi="Times New Roman" w:cs="Times New Roman"/>
                <w:sz w:val="20"/>
                <w:szCs w:val="20"/>
                <w:highlight w:val="green"/>
              </w:rPr>
            </w:pPr>
          </w:p>
        </w:tc>
        <w:tc>
          <w:tcPr>
            <w:tcW w:w="659" w:type="dxa"/>
            <w:shd w:val="clear" w:color="auto" w:fill="auto"/>
          </w:tcPr>
          <w:p w14:paraId="690A8B2D" w14:textId="77777777" w:rsidR="00303BC2" w:rsidRPr="00303BC2" w:rsidRDefault="00303BC2" w:rsidP="00331C6C">
            <w:pPr>
              <w:snapToGrid w:val="0"/>
              <w:spacing w:line="360" w:lineRule="auto"/>
              <w:rPr>
                <w:rFonts w:ascii="Times New Roman" w:hAnsi="Times New Roman" w:cs="Times New Roman"/>
                <w:sz w:val="20"/>
                <w:szCs w:val="20"/>
                <w:highlight w:val="green"/>
              </w:rPr>
            </w:pPr>
            <w:r w:rsidRPr="00303BC2">
              <w:rPr>
                <w:rFonts w:ascii="Times New Roman" w:hAnsi="Times New Roman" w:cs="Times New Roman"/>
                <w:color w:val="000000"/>
                <w:sz w:val="20"/>
                <w:szCs w:val="20"/>
                <w:highlight w:val="green"/>
              </w:rPr>
              <w:t>father</w:t>
            </w:r>
          </w:p>
        </w:tc>
        <w:tc>
          <w:tcPr>
            <w:tcW w:w="992" w:type="dxa"/>
            <w:shd w:val="clear" w:color="auto" w:fill="auto"/>
          </w:tcPr>
          <w:p w14:paraId="548A30A9" w14:textId="77777777" w:rsidR="00303BC2" w:rsidRPr="00303BC2" w:rsidRDefault="00303BC2" w:rsidP="00331C6C">
            <w:pPr>
              <w:snapToGrid w:val="0"/>
              <w:spacing w:line="360" w:lineRule="auto"/>
              <w:rPr>
                <w:rFonts w:ascii="Times New Roman" w:hAnsi="Times New Roman" w:cs="Times New Roman"/>
                <w:sz w:val="20"/>
                <w:szCs w:val="20"/>
                <w:highlight w:val="green"/>
              </w:rPr>
            </w:pPr>
            <w:r w:rsidRPr="00303BC2">
              <w:rPr>
                <w:rFonts w:ascii="Times New Roman" w:hAnsi="Times New Roman" w:cs="Times New Roman"/>
                <w:sz w:val="20"/>
                <w:szCs w:val="20"/>
                <w:highlight w:val="green"/>
              </w:rPr>
              <w:t>exclamatory particle</w:t>
            </w:r>
          </w:p>
        </w:tc>
        <w:tc>
          <w:tcPr>
            <w:tcW w:w="850" w:type="dxa"/>
            <w:shd w:val="clear" w:color="auto" w:fill="auto"/>
          </w:tcPr>
          <w:p w14:paraId="5479B223" w14:textId="77777777" w:rsidR="00303BC2" w:rsidRPr="00303BC2" w:rsidRDefault="00303BC2" w:rsidP="00331C6C">
            <w:pPr>
              <w:snapToGrid w:val="0"/>
              <w:spacing w:line="360" w:lineRule="auto"/>
              <w:rPr>
                <w:rFonts w:ascii="Times New Roman" w:hAnsi="Times New Roman" w:cs="Times New Roman"/>
                <w:sz w:val="20"/>
                <w:szCs w:val="20"/>
                <w:highlight w:val="green"/>
              </w:rPr>
            </w:pPr>
            <w:r w:rsidRPr="00303BC2">
              <w:rPr>
                <w:rFonts w:ascii="Times New Roman" w:hAnsi="Times New Roman" w:cs="Times New Roman"/>
                <w:color w:val="000000"/>
                <w:sz w:val="20"/>
                <w:szCs w:val="20"/>
                <w:highlight w:val="green"/>
                <w:lang w:val="en" w:bidi="en-US"/>
              </w:rPr>
              <w:t xml:space="preserve">give birth </w:t>
            </w:r>
          </w:p>
        </w:tc>
        <w:tc>
          <w:tcPr>
            <w:tcW w:w="567" w:type="dxa"/>
            <w:shd w:val="clear" w:color="auto" w:fill="auto"/>
          </w:tcPr>
          <w:p w14:paraId="5BB3D463" w14:textId="77777777" w:rsidR="00303BC2" w:rsidRPr="00303BC2" w:rsidRDefault="00303BC2" w:rsidP="00331C6C">
            <w:pPr>
              <w:snapToGrid w:val="0"/>
              <w:spacing w:line="360" w:lineRule="auto"/>
              <w:rPr>
                <w:rFonts w:ascii="Times New Roman" w:hAnsi="Times New Roman" w:cs="Times New Roman"/>
                <w:sz w:val="20"/>
                <w:szCs w:val="20"/>
                <w:highlight w:val="green"/>
              </w:rPr>
            </w:pPr>
            <w:r w:rsidRPr="00303BC2">
              <w:rPr>
                <w:rFonts w:ascii="Times New Roman" w:hAnsi="Times New Roman" w:cs="Times New Roman"/>
                <w:color w:val="000000"/>
                <w:sz w:val="20"/>
                <w:szCs w:val="20"/>
                <w:highlight w:val="green"/>
                <w:lang w:val="en" w:bidi="en-US"/>
              </w:rPr>
              <w:t>me,</w:t>
            </w:r>
          </w:p>
        </w:tc>
        <w:tc>
          <w:tcPr>
            <w:tcW w:w="709" w:type="dxa"/>
            <w:shd w:val="clear" w:color="auto" w:fill="auto"/>
          </w:tcPr>
          <w:p w14:paraId="1CE7B47B" w14:textId="77777777" w:rsidR="00303BC2" w:rsidRPr="00303BC2" w:rsidRDefault="00303BC2" w:rsidP="00331C6C">
            <w:pPr>
              <w:snapToGrid w:val="0"/>
              <w:spacing w:line="360" w:lineRule="auto"/>
              <w:rPr>
                <w:rFonts w:ascii="Times New Roman" w:hAnsi="Times New Roman" w:cs="Times New Roman"/>
                <w:sz w:val="20"/>
                <w:szCs w:val="20"/>
                <w:highlight w:val="green"/>
              </w:rPr>
            </w:pPr>
            <w:r w:rsidRPr="00303BC2">
              <w:rPr>
                <w:rFonts w:ascii="Times New Roman" w:hAnsi="Times New Roman" w:cs="Times New Roman"/>
                <w:color w:val="000000"/>
                <w:sz w:val="20"/>
                <w:szCs w:val="20"/>
                <w:highlight w:val="green"/>
              </w:rPr>
              <w:t>mother</w:t>
            </w:r>
          </w:p>
        </w:tc>
        <w:tc>
          <w:tcPr>
            <w:tcW w:w="1134" w:type="dxa"/>
            <w:shd w:val="clear" w:color="auto" w:fill="auto"/>
          </w:tcPr>
          <w:p w14:paraId="00039659"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bidi="en-US"/>
              </w:rPr>
            </w:pPr>
            <w:r w:rsidRPr="00303BC2">
              <w:rPr>
                <w:rFonts w:ascii="Times New Roman" w:hAnsi="Times New Roman" w:cs="Times New Roman"/>
                <w:sz w:val="20"/>
                <w:szCs w:val="20"/>
                <w:highlight w:val="green"/>
              </w:rPr>
              <w:t>exclamatory particle</w:t>
            </w:r>
          </w:p>
        </w:tc>
        <w:tc>
          <w:tcPr>
            <w:tcW w:w="992" w:type="dxa"/>
            <w:shd w:val="clear" w:color="auto" w:fill="auto"/>
          </w:tcPr>
          <w:p w14:paraId="24AB88A2"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bidi="en-US"/>
              </w:rPr>
            </w:pPr>
            <w:r w:rsidRPr="00303BC2">
              <w:rPr>
                <w:rFonts w:ascii="Times New Roman" w:hAnsi="Times New Roman" w:cs="Times New Roman"/>
                <w:color w:val="000000"/>
                <w:sz w:val="20"/>
                <w:szCs w:val="20"/>
                <w:highlight w:val="green"/>
                <w:lang w:val="en" w:bidi="en-US"/>
              </w:rPr>
              <w:t>raise</w:t>
            </w:r>
          </w:p>
        </w:tc>
        <w:tc>
          <w:tcPr>
            <w:tcW w:w="709" w:type="dxa"/>
          </w:tcPr>
          <w:p w14:paraId="63A58073"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bidi="en-US"/>
              </w:rPr>
            </w:pPr>
            <w:r w:rsidRPr="00303BC2">
              <w:rPr>
                <w:rFonts w:ascii="Times New Roman" w:hAnsi="Times New Roman" w:cs="Times New Roman"/>
                <w:color w:val="000000"/>
                <w:sz w:val="20"/>
                <w:szCs w:val="20"/>
                <w:highlight w:val="green"/>
                <w:lang w:val="en" w:bidi="en-US"/>
              </w:rPr>
              <w:t>me</w:t>
            </w:r>
          </w:p>
        </w:tc>
        <w:tc>
          <w:tcPr>
            <w:tcW w:w="709" w:type="dxa"/>
          </w:tcPr>
          <w:p w14:paraId="5F3D9C05"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bidi="en-US"/>
              </w:rPr>
            </w:pPr>
            <w:r w:rsidRPr="00303BC2">
              <w:rPr>
                <w:rFonts w:ascii="Times New Roman" w:hAnsi="Times New Roman" w:cs="Times New Roman"/>
                <w:color w:val="000000"/>
                <w:sz w:val="20"/>
                <w:szCs w:val="20"/>
                <w:highlight w:val="green"/>
                <w:lang w:val="en" w:bidi="en-US"/>
              </w:rPr>
              <w:t>comfort</w:t>
            </w:r>
          </w:p>
        </w:tc>
        <w:tc>
          <w:tcPr>
            <w:tcW w:w="1701" w:type="dxa"/>
          </w:tcPr>
          <w:p w14:paraId="5997650D"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bidi="en-US"/>
              </w:rPr>
            </w:pPr>
            <w:r w:rsidRPr="00303BC2">
              <w:rPr>
                <w:rFonts w:ascii="Times New Roman" w:hAnsi="Times New Roman" w:cs="Times New Roman"/>
                <w:color w:val="000000"/>
                <w:sz w:val="20"/>
                <w:szCs w:val="20"/>
                <w:highlight w:val="green"/>
                <w:lang w:val="en" w:bidi="en-US"/>
              </w:rPr>
              <w:t>me</w:t>
            </w:r>
          </w:p>
        </w:tc>
      </w:tr>
      <w:tr w:rsidR="00303BC2" w:rsidRPr="00303BC2" w14:paraId="7D858CCB" w14:textId="77777777" w:rsidTr="007E798F">
        <w:tc>
          <w:tcPr>
            <w:tcW w:w="1185" w:type="dxa"/>
            <w:shd w:val="clear" w:color="auto" w:fill="auto"/>
          </w:tcPr>
          <w:p w14:paraId="199E95F8" w14:textId="77777777" w:rsidR="00303BC2" w:rsidRPr="00303BC2" w:rsidRDefault="00303BC2" w:rsidP="00331C6C">
            <w:pPr>
              <w:snapToGrid w:val="0"/>
              <w:spacing w:line="360" w:lineRule="auto"/>
              <w:rPr>
                <w:rFonts w:ascii="Times New Roman" w:hAnsi="Times New Roman" w:cs="Times New Roman"/>
                <w:sz w:val="20"/>
                <w:szCs w:val="20"/>
                <w:highlight w:val="green"/>
              </w:rPr>
            </w:pPr>
          </w:p>
        </w:tc>
        <w:tc>
          <w:tcPr>
            <w:tcW w:w="659" w:type="dxa"/>
            <w:shd w:val="clear" w:color="auto" w:fill="auto"/>
          </w:tcPr>
          <w:p w14:paraId="73EC1CD6"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rPr>
            </w:pPr>
          </w:p>
        </w:tc>
        <w:tc>
          <w:tcPr>
            <w:tcW w:w="992" w:type="dxa"/>
            <w:shd w:val="clear" w:color="auto" w:fill="auto"/>
          </w:tcPr>
          <w:p w14:paraId="441B4477"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bidi="en-US"/>
              </w:rPr>
            </w:pPr>
          </w:p>
        </w:tc>
        <w:tc>
          <w:tcPr>
            <w:tcW w:w="850" w:type="dxa"/>
            <w:shd w:val="clear" w:color="auto" w:fill="auto"/>
          </w:tcPr>
          <w:p w14:paraId="651E537C"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bidi="en-US"/>
              </w:rPr>
            </w:pPr>
          </w:p>
        </w:tc>
        <w:tc>
          <w:tcPr>
            <w:tcW w:w="567" w:type="dxa"/>
            <w:shd w:val="clear" w:color="auto" w:fill="auto"/>
          </w:tcPr>
          <w:p w14:paraId="5775961C"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rPr>
            </w:pPr>
          </w:p>
        </w:tc>
        <w:tc>
          <w:tcPr>
            <w:tcW w:w="709" w:type="dxa"/>
            <w:shd w:val="clear" w:color="auto" w:fill="auto"/>
          </w:tcPr>
          <w:p w14:paraId="550C96BF"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bidi="en-US"/>
              </w:rPr>
            </w:pPr>
          </w:p>
        </w:tc>
        <w:tc>
          <w:tcPr>
            <w:tcW w:w="1134" w:type="dxa"/>
            <w:shd w:val="clear" w:color="auto" w:fill="auto"/>
          </w:tcPr>
          <w:p w14:paraId="5F0010C6"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bidi="en-US"/>
              </w:rPr>
            </w:pPr>
          </w:p>
        </w:tc>
        <w:tc>
          <w:tcPr>
            <w:tcW w:w="992" w:type="dxa"/>
            <w:shd w:val="clear" w:color="auto" w:fill="auto"/>
          </w:tcPr>
          <w:p w14:paraId="209071A5"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bidi="en-US"/>
              </w:rPr>
            </w:pPr>
          </w:p>
        </w:tc>
        <w:tc>
          <w:tcPr>
            <w:tcW w:w="709" w:type="dxa"/>
          </w:tcPr>
          <w:p w14:paraId="60648821"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bidi="en-US"/>
              </w:rPr>
            </w:pPr>
          </w:p>
        </w:tc>
        <w:tc>
          <w:tcPr>
            <w:tcW w:w="709" w:type="dxa"/>
          </w:tcPr>
          <w:p w14:paraId="0BC734E1"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bidi="en-US"/>
              </w:rPr>
            </w:pPr>
          </w:p>
        </w:tc>
        <w:tc>
          <w:tcPr>
            <w:tcW w:w="1701" w:type="dxa"/>
          </w:tcPr>
          <w:p w14:paraId="74445BE0"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rPr>
            </w:pPr>
          </w:p>
        </w:tc>
      </w:tr>
      <w:tr w:rsidR="00303BC2" w:rsidRPr="00303BC2" w14:paraId="7EB5DE38" w14:textId="77777777" w:rsidTr="007E798F">
        <w:tc>
          <w:tcPr>
            <w:tcW w:w="1185" w:type="dxa"/>
            <w:shd w:val="clear" w:color="auto" w:fill="auto"/>
          </w:tcPr>
          <w:p w14:paraId="077741A9" w14:textId="77777777" w:rsidR="00303BC2" w:rsidRPr="00303BC2" w:rsidRDefault="00303BC2" w:rsidP="00331C6C">
            <w:pPr>
              <w:snapToGrid w:val="0"/>
              <w:spacing w:line="360" w:lineRule="auto"/>
              <w:rPr>
                <w:rFonts w:ascii="Times New Roman" w:hAnsi="Times New Roman" w:cs="Times New Roman"/>
                <w:sz w:val="20"/>
                <w:szCs w:val="20"/>
                <w:highlight w:val="green"/>
              </w:rPr>
            </w:pPr>
          </w:p>
        </w:tc>
        <w:tc>
          <w:tcPr>
            <w:tcW w:w="659" w:type="dxa"/>
          </w:tcPr>
          <w:p w14:paraId="051E91E4"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rPr>
            </w:pPr>
            <w:r w:rsidRPr="00303BC2">
              <w:rPr>
                <w:rFonts w:ascii="Times New Roman" w:hAnsi="Times New Roman" w:cs="Times New Roman"/>
                <w:i/>
                <w:iCs/>
                <w:color w:val="000000"/>
                <w:sz w:val="20"/>
                <w:szCs w:val="20"/>
                <w:highlight w:val="green"/>
              </w:rPr>
              <w:t xml:space="preserve">xù </w:t>
            </w:r>
          </w:p>
        </w:tc>
        <w:tc>
          <w:tcPr>
            <w:tcW w:w="992" w:type="dxa"/>
          </w:tcPr>
          <w:p w14:paraId="00CF92BA"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bidi="en-US"/>
              </w:rPr>
            </w:pPr>
            <w:r w:rsidRPr="00303BC2">
              <w:rPr>
                <w:rFonts w:ascii="Times New Roman" w:hAnsi="Times New Roman" w:cs="Times New Roman"/>
                <w:i/>
                <w:iCs/>
                <w:color w:val="000000"/>
                <w:sz w:val="20"/>
                <w:szCs w:val="20"/>
                <w:highlight w:val="green"/>
              </w:rPr>
              <w:t>wǒ,</w:t>
            </w:r>
          </w:p>
        </w:tc>
        <w:tc>
          <w:tcPr>
            <w:tcW w:w="850" w:type="dxa"/>
          </w:tcPr>
          <w:p w14:paraId="363C9435"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bidi="en-US"/>
              </w:rPr>
            </w:pPr>
            <w:r w:rsidRPr="00303BC2">
              <w:rPr>
                <w:rFonts w:ascii="Times New Roman" w:hAnsi="Times New Roman" w:cs="Times New Roman"/>
                <w:i/>
                <w:iCs/>
                <w:color w:val="000000"/>
                <w:sz w:val="20"/>
                <w:szCs w:val="20"/>
                <w:highlight w:val="green"/>
              </w:rPr>
              <w:t>zhǎng</w:t>
            </w:r>
          </w:p>
        </w:tc>
        <w:tc>
          <w:tcPr>
            <w:tcW w:w="567" w:type="dxa"/>
          </w:tcPr>
          <w:p w14:paraId="4D0E764B"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rPr>
            </w:pPr>
            <w:r w:rsidRPr="00303BC2">
              <w:rPr>
                <w:rFonts w:ascii="Times New Roman" w:hAnsi="Times New Roman" w:cs="Times New Roman"/>
                <w:i/>
                <w:iCs/>
                <w:color w:val="000000"/>
                <w:sz w:val="20"/>
                <w:szCs w:val="20"/>
                <w:highlight w:val="green"/>
              </w:rPr>
              <w:t>wǒ</w:t>
            </w:r>
          </w:p>
        </w:tc>
        <w:tc>
          <w:tcPr>
            <w:tcW w:w="709" w:type="dxa"/>
          </w:tcPr>
          <w:p w14:paraId="3EDCF3A9"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bidi="en-US"/>
              </w:rPr>
            </w:pPr>
            <w:r w:rsidRPr="00303BC2">
              <w:rPr>
                <w:rFonts w:ascii="Times New Roman" w:hAnsi="Times New Roman" w:cs="Times New Roman"/>
                <w:i/>
                <w:iCs/>
                <w:color w:val="000000"/>
                <w:sz w:val="20"/>
                <w:szCs w:val="20"/>
                <w:highlight w:val="green"/>
              </w:rPr>
              <w:t xml:space="preserve">yù </w:t>
            </w:r>
          </w:p>
        </w:tc>
        <w:tc>
          <w:tcPr>
            <w:tcW w:w="1134" w:type="dxa"/>
          </w:tcPr>
          <w:p w14:paraId="3D7C811F"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bidi="en-US"/>
              </w:rPr>
            </w:pPr>
            <w:r w:rsidRPr="00303BC2">
              <w:rPr>
                <w:rFonts w:ascii="Times New Roman" w:hAnsi="Times New Roman" w:cs="Times New Roman"/>
                <w:color w:val="000000"/>
                <w:sz w:val="20"/>
                <w:szCs w:val="20"/>
                <w:highlight w:val="green"/>
              </w:rPr>
              <w:t>w</w:t>
            </w:r>
            <w:r w:rsidRPr="00303BC2">
              <w:rPr>
                <w:rFonts w:ascii="Times New Roman" w:hAnsi="Times New Roman" w:cs="Times New Roman"/>
                <w:i/>
                <w:iCs/>
                <w:color w:val="000000"/>
                <w:sz w:val="20"/>
                <w:szCs w:val="20"/>
                <w:highlight w:val="green"/>
              </w:rPr>
              <w:t>ǒ</w:t>
            </w:r>
            <w:r w:rsidRPr="00303BC2">
              <w:rPr>
                <w:rFonts w:ascii="Times New Roman" w:hAnsi="Times New Roman" w:cs="Times New Roman"/>
                <w:color w:val="000000"/>
                <w:sz w:val="20"/>
                <w:szCs w:val="20"/>
                <w:highlight w:val="green"/>
              </w:rPr>
              <w:t>,</w:t>
            </w:r>
          </w:p>
        </w:tc>
        <w:tc>
          <w:tcPr>
            <w:tcW w:w="992" w:type="dxa"/>
          </w:tcPr>
          <w:p w14:paraId="6C725D39"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bidi="en-US"/>
              </w:rPr>
            </w:pPr>
            <w:r w:rsidRPr="00303BC2">
              <w:rPr>
                <w:rFonts w:ascii="Times New Roman" w:hAnsi="Times New Roman" w:cs="Times New Roman"/>
                <w:i/>
                <w:iCs/>
                <w:color w:val="000000"/>
                <w:sz w:val="20"/>
                <w:szCs w:val="20"/>
                <w:highlight w:val="green"/>
              </w:rPr>
              <w:t>gù</w:t>
            </w:r>
          </w:p>
        </w:tc>
        <w:tc>
          <w:tcPr>
            <w:tcW w:w="709" w:type="dxa"/>
          </w:tcPr>
          <w:p w14:paraId="7A6F412D"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bidi="en-US"/>
              </w:rPr>
            </w:pPr>
            <w:r w:rsidRPr="00303BC2">
              <w:rPr>
                <w:rFonts w:ascii="Times New Roman" w:hAnsi="Times New Roman" w:cs="Times New Roman"/>
                <w:i/>
                <w:iCs/>
                <w:color w:val="000000"/>
                <w:sz w:val="20"/>
                <w:szCs w:val="20"/>
                <w:highlight w:val="green"/>
              </w:rPr>
              <w:t xml:space="preserve">wǒ </w:t>
            </w:r>
          </w:p>
        </w:tc>
        <w:tc>
          <w:tcPr>
            <w:tcW w:w="709" w:type="dxa"/>
          </w:tcPr>
          <w:p w14:paraId="192443BA"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bidi="en-US"/>
              </w:rPr>
            </w:pPr>
            <w:r w:rsidRPr="00303BC2">
              <w:rPr>
                <w:rFonts w:ascii="Times New Roman" w:hAnsi="Times New Roman" w:cs="Times New Roman"/>
                <w:i/>
                <w:iCs/>
                <w:color w:val="000000"/>
                <w:sz w:val="20"/>
                <w:szCs w:val="20"/>
                <w:highlight w:val="green"/>
              </w:rPr>
              <w:t xml:space="preserve">fù </w:t>
            </w:r>
          </w:p>
        </w:tc>
        <w:tc>
          <w:tcPr>
            <w:tcW w:w="1701" w:type="dxa"/>
          </w:tcPr>
          <w:p w14:paraId="1F46EB19"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rPr>
            </w:pPr>
            <w:r w:rsidRPr="00303BC2">
              <w:rPr>
                <w:rFonts w:ascii="Times New Roman" w:hAnsi="Times New Roman" w:cs="Times New Roman"/>
                <w:i/>
                <w:iCs/>
                <w:color w:val="000000"/>
                <w:sz w:val="20"/>
                <w:szCs w:val="20"/>
                <w:highlight w:val="green"/>
              </w:rPr>
              <w:t>wǒ,</w:t>
            </w:r>
          </w:p>
        </w:tc>
      </w:tr>
      <w:tr w:rsidR="00303BC2" w:rsidRPr="00303BC2" w14:paraId="3A59F35A" w14:textId="77777777" w:rsidTr="007E798F">
        <w:tc>
          <w:tcPr>
            <w:tcW w:w="1185" w:type="dxa"/>
            <w:shd w:val="clear" w:color="auto" w:fill="auto"/>
          </w:tcPr>
          <w:p w14:paraId="221AF6C4" w14:textId="77777777" w:rsidR="00303BC2" w:rsidRPr="00303BC2" w:rsidRDefault="00303BC2" w:rsidP="00331C6C">
            <w:pPr>
              <w:snapToGrid w:val="0"/>
              <w:spacing w:line="360" w:lineRule="auto"/>
              <w:rPr>
                <w:rFonts w:ascii="Times New Roman" w:hAnsi="Times New Roman" w:cs="Times New Roman"/>
                <w:sz w:val="20"/>
                <w:szCs w:val="20"/>
                <w:highlight w:val="green"/>
              </w:rPr>
            </w:pPr>
          </w:p>
        </w:tc>
        <w:tc>
          <w:tcPr>
            <w:tcW w:w="659" w:type="dxa"/>
          </w:tcPr>
          <w:p w14:paraId="7F7990BF"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rPr>
            </w:pPr>
            <w:r w:rsidRPr="00303BC2">
              <w:rPr>
                <w:rFonts w:ascii="Times New Roman" w:hAnsi="Times New Roman" w:cs="Times New Roman"/>
                <w:color w:val="000000"/>
                <w:sz w:val="20"/>
                <w:szCs w:val="20"/>
                <w:highlight w:val="green"/>
              </w:rPr>
              <w:t>蓄</w:t>
            </w:r>
          </w:p>
        </w:tc>
        <w:tc>
          <w:tcPr>
            <w:tcW w:w="992" w:type="dxa"/>
          </w:tcPr>
          <w:p w14:paraId="75B2DD87"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bidi="en-US"/>
              </w:rPr>
            </w:pPr>
            <w:r w:rsidRPr="00303BC2">
              <w:rPr>
                <w:rFonts w:ascii="Times New Roman" w:hAnsi="Times New Roman" w:cs="Times New Roman"/>
                <w:color w:val="000000"/>
                <w:sz w:val="20"/>
                <w:szCs w:val="20"/>
                <w:highlight w:val="green"/>
              </w:rPr>
              <w:t>我，</w:t>
            </w:r>
          </w:p>
        </w:tc>
        <w:tc>
          <w:tcPr>
            <w:tcW w:w="850" w:type="dxa"/>
          </w:tcPr>
          <w:p w14:paraId="69E984D8"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bidi="en-US"/>
              </w:rPr>
            </w:pPr>
            <w:r w:rsidRPr="00303BC2">
              <w:rPr>
                <w:rFonts w:ascii="Times New Roman" w:hAnsi="Times New Roman" w:cs="Times New Roman"/>
                <w:color w:val="000000"/>
                <w:sz w:val="20"/>
                <w:szCs w:val="20"/>
                <w:highlight w:val="green"/>
              </w:rPr>
              <w:t>長</w:t>
            </w:r>
          </w:p>
        </w:tc>
        <w:tc>
          <w:tcPr>
            <w:tcW w:w="567" w:type="dxa"/>
          </w:tcPr>
          <w:p w14:paraId="3E9A3599"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rPr>
            </w:pPr>
            <w:r w:rsidRPr="00303BC2">
              <w:rPr>
                <w:rFonts w:ascii="Times New Roman" w:hAnsi="Times New Roman" w:cs="Times New Roman"/>
                <w:color w:val="000000"/>
                <w:sz w:val="20"/>
                <w:szCs w:val="20"/>
                <w:highlight w:val="green"/>
              </w:rPr>
              <w:t>我，</w:t>
            </w:r>
          </w:p>
        </w:tc>
        <w:tc>
          <w:tcPr>
            <w:tcW w:w="709" w:type="dxa"/>
          </w:tcPr>
          <w:p w14:paraId="3D071456"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bidi="en-US"/>
              </w:rPr>
            </w:pPr>
            <w:r w:rsidRPr="00303BC2">
              <w:rPr>
                <w:rFonts w:ascii="Times New Roman" w:hAnsi="Times New Roman" w:cs="Times New Roman"/>
                <w:color w:val="000000"/>
                <w:sz w:val="20"/>
                <w:szCs w:val="20"/>
                <w:highlight w:val="green"/>
              </w:rPr>
              <w:t>育</w:t>
            </w:r>
          </w:p>
        </w:tc>
        <w:tc>
          <w:tcPr>
            <w:tcW w:w="1134" w:type="dxa"/>
          </w:tcPr>
          <w:p w14:paraId="53A3F458"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bidi="en-US"/>
              </w:rPr>
            </w:pPr>
            <w:r w:rsidRPr="00303BC2">
              <w:rPr>
                <w:rFonts w:ascii="Times New Roman" w:hAnsi="Times New Roman" w:cs="Times New Roman"/>
                <w:color w:val="000000"/>
                <w:sz w:val="20"/>
                <w:szCs w:val="20"/>
                <w:highlight w:val="green"/>
              </w:rPr>
              <w:t>我，</w:t>
            </w:r>
          </w:p>
        </w:tc>
        <w:tc>
          <w:tcPr>
            <w:tcW w:w="992" w:type="dxa"/>
          </w:tcPr>
          <w:p w14:paraId="53E1AA49"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bidi="en-US"/>
              </w:rPr>
            </w:pPr>
            <w:r w:rsidRPr="00303BC2">
              <w:rPr>
                <w:rFonts w:ascii="Times New Roman" w:hAnsi="Times New Roman" w:cs="Times New Roman"/>
                <w:color w:val="000000"/>
                <w:sz w:val="20"/>
                <w:szCs w:val="20"/>
                <w:highlight w:val="green"/>
              </w:rPr>
              <w:t>顧</w:t>
            </w:r>
          </w:p>
        </w:tc>
        <w:tc>
          <w:tcPr>
            <w:tcW w:w="709" w:type="dxa"/>
          </w:tcPr>
          <w:p w14:paraId="134E95F4"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bidi="en-US"/>
              </w:rPr>
            </w:pPr>
            <w:r w:rsidRPr="00303BC2">
              <w:rPr>
                <w:rFonts w:ascii="Times New Roman" w:hAnsi="Times New Roman" w:cs="Times New Roman"/>
                <w:color w:val="000000"/>
                <w:sz w:val="20"/>
                <w:szCs w:val="20"/>
                <w:highlight w:val="green"/>
              </w:rPr>
              <w:t>我</w:t>
            </w:r>
          </w:p>
        </w:tc>
        <w:tc>
          <w:tcPr>
            <w:tcW w:w="709" w:type="dxa"/>
          </w:tcPr>
          <w:p w14:paraId="48DB668A"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bidi="en-US"/>
              </w:rPr>
            </w:pPr>
            <w:r w:rsidRPr="00303BC2">
              <w:rPr>
                <w:rFonts w:ascii="Times New Roman" w:hAnsi="Times New Roman" w:cs="Times New Roman"/>
                <w:color w:val="000000"/>
                <w:sz w:val="20"/>
                <w:szCs w:val="20"/>
                <w:highlight w:val="green"/>
              </w:rPr>
              <w:t>複</w:t>
            </w:r>
          </w:p>
        </w:tc>
        <w:tc>
          <w:tcPr>
            <w:tcW w:w="1701" w:type="dxa"/>
          </w:tcPr>
          <w:p w14:paraId="23F99F1D"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rPr>
            </w:pPr>
            <w:r w:rsidRPr="00303BC2">
              <w:rPr>
                <w:rFonts w:ascii="Times New Roman" w:hAnsi="Times New Roman" w:cs="Times New Roman"/>
                <w:color w:val="000000"/>
                <w:sz w:val="20"/>
                <w:szCs w:val="20"/>
                <w:highlight w:val="green"/>
              </w:rPr>
              <w:t>我，</w:t>
            </w:r>
          </w:p>
        </w:tc>
      </w:tr>
      <w:tr w:rsidR="00303BC2" w:rsidRPr="00303BC2" w14:paraId="4188814C" w14:textId="77777777" w:rsidTr="007E798F">
        <w:tc>
          <w:tcPr>
            <w:tcW w:w="1185" w:type="dxa"/>
            <w:shd w:val="clear" w:color="auto" w:fill="auto"/>
          </w:tcPr>
          <w:p w14:paraId="27D9990A" w14:textId="77777777" w:rsidR="00303BC2" w:rsidRPr="00303BC2" w:rsidRDefault="00303BC2" w:rsidP="00331C6C">
            <w:pPr>
              <w:snapToGrid w:val="0"/>
              <w:spacing w:line="360" w:lineRule="auto"/>
              <w:rPr>
                <w:rFonts w:ascii="Times New Roman" w:hAnsi="Times New Roman" w:cs="Times New Roman"/>
                <w:sz w:val="20"/>
                <w:szCs w:val="20"/>
                <w:highlight w:val="green"/>
              </w:rPr>
            </w:pPr>
          </w:p>
        </w:tc>
        <w:tc>
          <w:tcPr>
            <w:tcW w:w="659" w:type="dxa"/>
          </w:tcPr>
          <w:p w14:paraId="61D0EA33"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rPr>
            </w:pPr>
            <w:r w:rsidRPr="00303BC2">
              <w:rPr>
                <w:rFonts w:ascii="Times New Roman" w:hAnsi="Times New Roman" w:cs="Times New Roman"/>
                <w:color w:val="000000"/>
                <w:sz w:val="20"/>
                <w:szCs w:val="20"/>
                <w:highlight w:val="green"/>
                <w:lang w:val="en" w:bidi="en-US"/>
              </w:rPr>
              <w:t>raise</w:t>
            </w:r>
          </w:p>
        </w:tc>
        <w:tc>
          <w:tcPr>
            <w:tcW w:w="992" w:type="dxa"/>
          </w:tcPr>
          <w:p w14:paraId="26B59101"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bidi="en-US"/>
              </w:rPr>
            </w:pPr>
            <w:r w:rsidRPr="00303BC2">
              <w:rPr>
                <w:rFonts w:ascii="Times New Roman" w:hAnsi="Times New Roman" w:cs="Times New Roman"/>
                <w:color w:val="000000"/>
                <w:sz w:val="20"/>
                <w:szCs w:val="20"/>
                <w:highlight w:val="green"/>
                <w:lang w:val="en" w:bidi="en-US"/>
              </w:rPr>
              <w:t>me</w:t>
            </w:r>
          </w:p>
        </w:tc>
        <w:tc>
          <w:tcPr>
            <w:tcW w:w="850" w:type="dxa"/>
          </w:tcPr>
          <w:p w14:paraId="1E888B1D"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bidi="en-US"/>
              </w:rPr>
            </w:pPr>
            <w:r w:rsidRPr="00303BC2">
              <w:rPr>
                <w:rFonts w:ascii="Times New Roman" w:hAnsi="Times New Roman" w:cs="Times New Roman"/>
                <w:color w:val="000000"/>
                <w:sz w:val="20"/>
                <w:szCs w:val="20"/>
                <w:highlight w:val="green"/>
                <w:lang w:val="en" w:bidi="en-US"/>
              </w:rPr>
              <w:t xml:space="preserve">bring up </w:t>
            </w:r>
          </w:p>
        </w:tc>
        <w:tc>
          <w:tcPr>
            <w:tcW w:w="567" w:type="dxa"/>
          </w:tcPr>
          <w:p w14:paraId="774D9067"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rPr>
            </w:pPr>
            <w:r w:rsidRPr="00303BC2">
              <w:rPr>
                <w:rFonts w:ascii="Times New Roman" w:hAnsi="Times New Roman" w:cs="Times New Roman"/>
                <w:color w:val="000000"/>
                <w:sz w:val="20"/>
                <w:szCs w:val="20"/>
                <w:highlight w:val="green"/>
              </w:rPr>
              <w:t>me,</w:t>
            </w:r>
          </w:p>
        </w:tc>
        <w:tc>
          <w:tcPr>
            <w:tcW w:w="709" w:type="dxa"/>
          </w:tcPr>
          <w:p w14:paraId="75A9BA73"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bidi="en-US"/>
              </w:rPr>
            </w:pPr>
            <w:r w:rsidRPr="00303BC2">
              <w:rPr>
                <w:rFonts w:ascii="Times New Roman" w:hAnsi="Times New Roman" w:cs="Times New Roman"/>
                <w:color w:val="000000"/>
                <w:sz w:val="20"/>
                <w:szCs w:val="20"/>
                <w:highlight w:val="green"/>
                <w:lang w:val="en" w:bidi="en-US"/>
              </w:rPr>
              <w:t>educate</w:t>
            </w:r>
          </w:p>
        </w:tc>
        <w:tc>
          <w:tcPr>
            <w:tcW w:w="1134" w:type="dxa"/>
          </w:tcPr>
          <w:p w14:paraId="0B62B183"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bidi="en-US"/>
              </w:rPr>
            </w:pPr>
            <w:r w:rsidRPr="00303BC2">
              <w:rPr>
                <w:rFonts w:ascii="Times New Roman" w:hAnsi="Times New Roman" w:cs="Times New Roman"/>
                <w:color w:val="000000"/>
                <w:sz w:val="20"/>
                <w:szCs w:val="20"/>
                <w:highlight w:val="green"/>
              </w:rPr>
              <w:t>me,</w:t>
            </w:r>
          </w:p>
        </w:tc>
        <w:tc>
          <w:tcPr>
            <w:tcW w:w="992" w:type="dxa"/>
          </w:tcPr>
          <w:p w14:paraId="64409913"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bidi="en-US"/>
              </w:rPr>
            </w:pPr>
            <w:r w:rsidRPr="00303BC2">
              <w:rPr>
                <w:rFonts w:ascii="Times New Roman" w:hAnsi="Times New Roman" w:cs="Times New Roman"/>
                <w:color w:val="000000"/>
                <w:sz w:val="20"/>
                <w:szCs w:val="20"/>
                <w:highlight w:val="green"/>
                <w:lang w:val="en" w:bidi="en-US"/>
              </w:rPr>
              <w:t>look after</w:t>
            </w:r>
          </w:p>
        </w:tc>
        <w:tc>
          <w:tcPr>
            <w:tcW w:w="709" w:type="dxa"/>
          </w:tcPr>
          <w:p w14:paraId="1D3D475F"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bidi="en-US"/>
              </w:rPr>
            </w:pPr>
            <w:r w:rsidRPr="00303BC2">
              <w:rPr>
                <w:rFonts w:ascii="Times New Roman" w:hAnsi="Times New Roman" w:cs="Times New Roman"/>
                <w:color w:val="000000"/>
                <w:sz w:val="20"/>
                <w:szCs w:val="20"/>
                <w:highlight w:val="green"/>
                <w:lang w:val="en"/>
              </w:rPr>
              <w:t xml:space="preserve">me   </w:t>
            </w:r>
          </w:p>
        </w:tc>
        <w:tc>
          <w:tcPr>
            <w:tcW w:w="709" w:type="dxa"/>
          </w:tcPr>
          <w:p w14:paraId="52E7B657"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bidi="en-US"/>
              </w:rPr>
            </w:pPr>
            <w:r w:rsidRPr="00303BC2">
              <w:rPr>
                <w:rFonts w:ascii="Times New Roman" w:hAnsi="Times New Roman" w:cs="Times New Roman"/>
                <w:color w:val="000000"/>
                <w:sz w:val="20"/>
                <w:szCs w:val="20"/>
                <w:highlight w:val="green"/>
                <w:lang w:val="en" w:bidi="en-US"/>
              </w:rPr>
              <w:t>protect</w:t>
            </w:r>
          </w:p>
        </w:tc>
        <w:tc>
          <w:tcPr>
            <w:tcW w:w="1701" w:type="dxa"/>
          </w:tcPr>
          <w:p w14:paraId="1E4B159A"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rPr>
            </w:pPr>
            <w:r w:rsidRPr="00303BC2">
              <w:rPr>
                <w:rFonts w:ascii="Times New Roman" w:hAnsi="Times New Roman" w:cs="Times New Roman"/>
                <w:color w:val="000000"/>
                <w:sz w:val="20"/>
                <w:szCs w:val="20"/>
                <w:highlight w:val="green"/>
              </w:rPr>
              <w:t xml:space="preserve">me </w:t>
            </w:r>
          </w:p>
        </w:tc>
      </w:tr>
      <w:tr w:rsidR="00303BC2" w:rsidRPr="00303BC2" w14:paraId="7ACA7018" w14:textId="77777777" w:rsidTr="007E798F">
        <w:tc>
          <w:tcPr>
            <w:tcW w:w="1185" w:type="dxa"/>
            <w:shd w:val="clear" w:color="auto" w:fill="auto"/>
          </w:tcPr>
          <w:p w14:paraId="2CD51DF9" w14:textId="77777777" w:rsidR="00303BC2" w:rsidRPr="00303BC2" w:rsidRDefault="00303BC2" w:rsidP="00331C6C">
            <w:pPr>
              <w:snapToGrid w:val="0"/>
              <w:spacing w:line="360" w:lineRule="auto"/>
              <w:rPr>
                <w:rFonts w:ascii="Times New Roman" w:hAnsi="Times New Roman" w:cs="Times New Roman"/>
                <w:sz w:val="20"/>
                <w:szCs w:val="20"/>
                <w:highlight w:val="green"/>
              </w:rPr>
            </w:pPr>
          </w:p>
        </w:tc>
        <w:tc>
          <w:tcPr>
            <w:tcW w:w="659" w:type="dxa"/>
          </w:tcPr>
          <w:p w14:paraId="06EB9960"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bidi="en-US"/>
              </w:rPr>
            </w:pPr>
          </w:p>
        </w:tc>
        <w:tc>
          <w:tcPr>
            <w:tcW w:w="992" w:type="dxa"/>
          </w:tcPr>
          <w:p w14:paraId="1767A908"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rPr>
            </w:pPr>
          </w:p>
        </w:tc>
        <w:tc>
          <w:tcPr>
            <w:tcW w:w="850" w:type="dxa"/>
          </w:tcPr>
          <w:p w14:paraId="7ECC515F"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rPr>
            </w:pPr>
          </w:p>
        </w:tc>
        <w:tc>
          <w:tcPr>
            <w:tcW w:w="567" w:type="dxa"/>
          </w:tcPr>
          <w:p w14:paraId="7F5AB5EC"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rPr>
            </w:pPr>
          </w:p>
        </w:tc>
        <w:tc>
          <w:tcPr>
            <w:tcW w:w="709" w:type="dxa"/>
          </w:tcPr>
          <w:p w14:paraId="56022E39"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rPr>
            </w:pPr>
          </w:p>
        </w:tc>
        <w:tc>
          <w:tcPr>
            <w:tcW w:w="1134" w:type="dxa"/>
          </w:tcPr>
          <w:p w14:paraId="2CB4148E"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rPr>
            </w:pPr>
          </w:p>
        </w:tc>
        <w:tc>
          <w:tcPr>
            <w:tcW w:w="992" w:type="dxa"/>
          </w:tcPr>
          <w:p w14:paraId="138548E1"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rPr>
            </w:pPr>
          </w:p>
        </w:tc>
        <w:tc>
          <w:tcPr>
            <w:tcW w:w="709" w:type="dxa"/>
          </w:tcPr>
          <w:p w14:paraId="7B49A98A"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rPr>
            </w:pPr>
          </w:p>
        </w:tc>
        <w:tc>
          <w:tcPr>
            <w:tcW w:w="709" w:type="dxa"/>
          </w:tcPr>
          <w:p w14:paraId="53FA101D"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bidi="en-US"/>
              </w:rPr>
            </w:pPr>
          </w:p>
        </w:tc>
        <w:tc>
          <w:tcPr>
            <w:tcW w:w="1701" w:type="dxa"/>
          </w:tcPr>
          <w:p w14:paraId="3B49017A"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rPr>
            </w:pPr>
          </w:p>
        </w:tc>
      </w:tr>
      <w:tr w:rsidR="00303BC2" w:rsidRPr="00303BC2" w14:paraId="4F1BF563" w14:textId="77777777" w:rsidTr="007E798F">
        <w:tc>
          <w:tcPr>
            <w:tcW w:w="1185" w:type="dxa"/>
            <w:shd w:val="clear" w:color="auto" w:fill="auto"/>
          </w:tcPr>
          <w:p w14:paraId="433B5390" w14:textId="77777777" w:rsidR="00303BC2" w:rsidRPr="00303BC2" w:rsidRDefault="00303BC2" w:rsidP="00331C6C">
            <w:pPr>
              <w:snapToGrid w:val="0"/>
              <w:spacing w:line="360" w:lineRule="auto"/>
              <w:rPr>
                <w:rFonts w:ascii="Times New Roman" w:hAnsi="Times New Roman" w:cs="Times New Roman"/>
                <w:sz w:val="20"/>
                <w:szCs w:val="20"/>
                <w:highlight w:val="green"/>
              </w:rPr>
            </w:pPr>
          </w:p>
        </w:tc>
        <w:tc>
          <w:tcPr>
            <w:tcW w:w="659" w:type="dxa"/>
          </w:tcPr>
          <w:p w14:paraId="5601851E"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bidi="en-US"/>
              </w:rPr>
            </w:pPr>
            <w:r w:rsidRPr="00303BC2">
              <w:rPr>
                <w:rFonts w:ascii="Times New Roman" w:hAnsi="Times New Roman" w:cs="Times New Roman"/>
                <w:i/>
                <w:iCs/>
                <w:color w:val="000000"/>
                <w:sz w:val="20"/>
                <w:szCs w:val="20"/>
                <w:highlight w:val="green"/>
              </w:rPr>
              <w:t>chū</w:t>
            </w:r>
          </w:p>
        </w:tc>
        <w:tc>
          <w:tcPr>
            <w:tcW w:w="992" w:type="dxa"/>
          </w:tcPr>
          <w:p w14:paraId="135CA685"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rPr>
            </w:pPr>
            <w:r w:rsidRPr="00303BC2">
              <w:rPr>
                <w:rFonts w:ascii="Times New Roman" w:hAnsi="Times New Roman" w:cs="Times New Roman"/>
                <w:i/>
                <w:iCs/>
                <w:color w:val="000000"/>
                <w:sz w:val="20"/>
                <w:szCs w:val="20"/>
                <w:highlight w:val="green"/>
              </w:rPr>
              <w:t>rù</w:t>
            </w:r>
          </w:p>
        </w:tc>
        <w:tc>
          <w:tcPr>
            <w:tcW w:w="850" w:type="dxa"/>
          </w:tcPr>
          <w:p w14:paraId="646CEEE4"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rPr>
            </w:pPr>
            <w:r w:rsidRPr="00303BC2">
              <w:rPr>
                <w:rFonts w:ascii="Times New Roman" w:hAnsi="Times New Roman" w:cs="Times New Roman"/>
                <w:i/>
                <w:iCs/>
                <w:color w:val="000000"/>
                <w:sz w:val="20"/>
                <w:szCs w:val="20"/>
                <w:highlight w:val="green"/>
              </w:rPr>
              <w:t xml:space="preserve">fù </w:t>
            </w:r>
          </w:p>
        </w:tc>
        <w:tc>
          <w:tcPr>
            <w:tcW w:w="567" w:type="dxa"/>
          </w:tcPr>
          <w:p w14:paraId="421591F8"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rPr>
            </w:pPr>
            <w:r w:rsidRPr="00303BC2">
              <w:rPr>
                <w:rFonts w:ascii="Times New Roman" w:hAnsi="Times New Roman" w:cs="Times New Roman"/>
                <w:color w:val="000000"/>
                <w:sz w:val="20"/>
                <w:szCs w:val="20"/>
                <w:highlight w:val="green"/>
              </w:rPr>
              <w:t>w</w:t>
            </w:r>
            <w:r w:rsidRPr="00303BC2">
              <w:rPr>
                <w:rFonts w:ascii="Times New Roman" w:hAnsi="Times New Roman" w:cs="Times New Roman"/>
                <w:i/>
                <w:iCs/>
                <w:color w:val="000000"/>
                <w:sz w:val="20"/>
                <w:szCs w:val="20"/>
                <w:highlight w:val="green"/>
              </w:rPr>
              <w:t>ǒ</w:t>
            </w:r>
            <w:r w:rsidRPr="00303BC2">
              <w:rPr>
                <w:rFonts w:ascii="Times New Roman" w:hAnsi="Times New Roman" w:cs="Times New Roman"/>
                <w:color w:val="000000"/>
                <w:sz w:val="20"/>
                <w:szCs w:val="20"/>
                <w:highlight w:val="green"/>
              </w:rPr>
              <w:t>.</w:t>
            </w:r>
          </w:p>
        </w:tc>
        <w:tc>
          <w:tcPr>
            <w:tcW w:w="709" w:type="dxa"/>
          </w:tcPr>
          <w:p w14:paraId="508DBB92"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rPr>
            </w:pPr>
            <w:r w:rsidRPr="00303BC2">
              <w:rPr>
                <w:rFonts w:ascii="Times New Roman" w:hAnsi="Times New Roman" w:cs="Times New Roman"/>
                <w:i/>
                <w:iCs/>
                <w:color w:val="000000"/>
                <w:sz w:val="20"/>
                <w:szCs w:val="20"/>
                <w:highlight w:val="green"/>
              </w:rPr>
              <w:t xml:space="preserve">Yù </w:t>
            </w:r>
          </w:p>
        </w:tc>
        <w:tc>
          <w:tcPr>
            <w:tcW w:w="1134" w:type="dxa"/>
          </w:tcPr>
          <w:p w14:paraId="6861C021"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rPr>
            </w:pPr>
            <w:r w:rsidRPr="00303BC2">
              <w:rPr>
                <w:rFonts w:ascii="Times New Roman" w:hAnsi="Times New Roman" w:cs="Times New Roman"/>
                <w:i/>
                <w:iCs/>
                <w:color w:val="000000"/>
                <w:sz w:val="20"/>
                <w:szCs w:val="20"/>
                <w:highlight w:val="green"/>
              </w:rPr>
              <w:t>bào</w:t>
            </w:r>
          </w:p>
        </w:tc>
        <w:tc>
          <w:tcPr>
            <w:tcW w:w="992" w:type="dxa"/>
          </w:tcPr>
          <w:p w14:paraId="0914A801"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rPr>
            </w:pPr>
            <w:r w:rsidRPr="00303BC2">
              <w:rPr>
                <w:rFonts w:ascii="Times New Roman" w:hAnsi="Times New Roman" w:cs="Times New Roman"/>
                <w:i/>
                <w:iCs/>
                <w:color w:val="000000"/>
                <w:sz w:val="20"/>
                <w:szCs w:val="20"/>
                <w:highlight w:val="green"/>
              </w:rPr>
              <w:t xml:space="preserve">zhī </w:t>
            </w:r>
          </w:p>
        </w:tc>
        <w:tc>
          <w:tcPr>
            <w:tcW w:w="709" w:type="dxa"/>
          </w:tcPr>
          <w:p w14:paraId="787DE50F"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rPr>
            </w:pPr>
            <w:r w:rsidRPr="00303BC2">
              <w:rPr>
                <w:rFonts w:ascii="Times New Roman" w:hAnsi="Times New Roman" w:cs="Times New Roman"/>
                <w:i/>
                <w:iCs/>
                <w:color w:val="000000"/>
                <w:sz w:val="20"/>
                <w:szCs w:val="20"/>
                <w:highlight w:val="green"/>
              </w:rPr>
              <w:t>dé,</w:t>
            </w:r>
          </w:p>
        </w:tc>
        <w:tc>
          <w:tcPr>
            <w:tcW w:w="709" w:type="dxa"/>
          </w:tcPr>
          <w:p w14:paraId="10C96138"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bidi="en-US"/>
              </w:rPr>
            </w:pPr>
            <w:r w:rsidRPr="00303BC2">
              <w:rPr>
                <w:rFonts w:ascii="Times New Roman" w:hAnsi="Times New Roman" w:cs="Times New Roman"/>
                <w:i/>
                <w:iCs/>
                <w:color w:val="000000"/>
                <w:sz w:val="20"/>
                <w:szCs w:val="20"/>
                <w:highlight w:val="green"/>
              </w:rPr>
              <w:t>hào</w:t>
            </w:r>
          </w:p>
        </w:tc>
        <w:tc>
          <w:tcPr>
            <w:tcW w:w="1701" w:type="dxa"/>
          </w:tcPr>
          <w:p w14:paraId="18A3630F"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rPr>
            </w:pPr>
            <w:r w:rsidRPr="00303BC2">
              <w:rPr>
                <w:rFonts w:ascii="Times New Roman" w:hAnsi="Times New Roman" w:cs="Times New Roman"/>
                <w:i/>
                <w:iCs/>
                <w:color w:val="000000"/>
                <w:sz w:val="20"/>
                <w:szCs w:val="20"/>
                <w:highlight w:val="green"/>
              </w:rPr>
              <w:t xml:space="preserve">tiān </w:t>
            </w:r>
          </w:p>
        </w:tc>
      </w:tr>
      <w:tr w:rsidR="00303BC2" w:rsidRPr="00303BC2" w14:paraId="5D0F69FC" w14:textId="77777777" w:rsidTr="007E798F">
        <w:tc>
          <w:tcPr>
            <w:tcW w:w="1185" w:type="dxa"/>
            <w:shd w:val="clear" w:color="auto" w:fill="auto"/>
          </w:tcPr>
          <w:p w14:paraId="7EA1C6FB" w14:textId="77777777" w:rsidR="00303BC2" w:rsidRPr="00303BC2" w:rsidRDefault="00303BC2" w:rsidP="00331C6C">
            <w:pPr>
              <w:snapToGrid w:val="0"/>
              <w:spacing w:line="360" w:lineRule="auto"/>
              <w:rPr>
                <w:rFonts w:ascii="Times New Roman" w:hAnsi="Times New Roman" w:cs="Times New Roman"/>
                <w:sz w:val="20"/>
                <w:szCs w:val="20"/>
                <w:highlight w:val="green"/>
              </w:rPr>
            </w:pPr>
          </w:p>
        </w:tc>
        <w:tc>
          <w:tcPr>
            <w:tcW w:w="659" w:type="dxa"/>
          </w:tcPr>
          <w:p w14:paraId="1F5B7A3B"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bidi="en-US"/>
              </w:rPr>
            </w:pPr>
            <w:r w:rsidRPr="00303BC2">
              <w:rPr>
                <w:rFonts w:ascii="Times New Roman" w:hAnsi="Times New Roman" w:cs="Times New Roman"/>
                <w:color w:val="000000"/>
                <w:sz w:val="20"/>
                <w:szCs w:val="20"/>
                <w:highlight w:val="green"/>
              </w:rPr>
              <w:t>出</w:t>
            </w:r>
          </w:p>
        </w:tc>
        <w:tc>
          <w:tcPr>
            <w:tcW w:w="992" w:type="dxa"/>
          </w:tcPr>
          <w:p w14:paraId="136CE468"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rPr>
            </w:pPr>
            <w:r w:rsidRPr="00303BC2">
              <w:rPr>
                <w:rFonts w:ascii="Times New Roman" w:hAnsi="Times New Roman" w:cs="Times New Roman"/>
                <w:color w:val="000000"/>
                <w:sz w:val="20"/>
                <w:szCs w:val="20"/>
                <w:highlight w:val="green"/>
              </w:rPr>
              <w:t>入</w:t>
            </w:r>
          </w:p>
        </w:tc>
        <w:tc>
          <w:tcPr>
            <w:tcW w:w="850" w:type="dxa"/>
          </w:tcPr>
          <w:p w14:paraId="53831B62"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rPr>
            </w:pPr>
            <w:r w:rsidRPr="00303BC2">
              <w:rPr>
                <w:rFonts w:ascii="Times New Roman" w:hAnsi="Times New Roman" w:cs="Times New Roman"/>
                <w:color w:val="000000"/>
                <w:sz w:val="20"/>
                <w:szCs w:val="20"/>
                <w:highlight w:val="green"/>
              </w:rPr>
              <w:t>腹</w:t>
            </w:r>
          </w:p>
        </w:tc>
        <w:tc>
          <w:tcPr>
            <w:tcW w:w="567" w:type="dxa"/>
          </w:tcPr>
          <w:p w14:paraId="67BE61E1"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rPr>
            </w:pPr>
            <w:r w:rsidRPr="00303BC2">
              <w:rPr>
                <w:rFonts w:ascii="Times New Roman" w:hAnsi="Times New Roman" w:cs="Times New Roman"/>
                <w:color w:val="000000"/>
                <w:sz w:val="20"/>
                <w:szCs w:val="20"/>
                <w:highlight w:val="green"/>
              </w:rPr>
              <w:t>我。</w:t>
            </w:r>
          </w:p>
        </w:tc>
        <w:tc>
          <w:tcPr>
            <w:tcW w:w="709" w:type="dxa"/>
          </w:tcPr>
          <w:p w14:paraId="0DBDE86E"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rPr>
            </w:pPr>
            <w:r w:rsidRPr="00303BC2">
              <w:rPr>
                <w:rFonts w:ascii="Times New Roman" w:hAnsi="Times New Roman" w:cs="Times New Roman"/>
                <w:color w:val="000000"/>
                <w:sz w:val="20"/>
                <w:szCs w:val="20"/>
                <w:highlight w:val="green"/>
              </w:rPr>
              <w:t>欲</w:t>
            </w:r>
          </w:p>
        </w:tc>
        <w:tc>
          <w:tcPr>
            <w:tcW w:w="1134" w:type="dxa"/>
          </w:tcPr>
          <w:p w14:paraId="498A88D2"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rPr>
            </w:pPr>
            <w:r w:rsidRPr="00303BC2">
              <w:rPr>
                <w:rFonts w:ascii="Times New Roman" w:hAnsi="Times New Roman" w:cs="Times New Roman"/>
                <w:color w:val="000000"/>
                <w:sz w:val="20"/>
                <w:szCs w:val="20"/>
                <w:highlight w:val="green"/>
              </w:rPr>
              <w:t>報</w:t>
            </w:r>
          </w:p>
        </w:tc>
        <w:tc>
          <w:tcPr>
            <w:tcW w:w="992" w:type="dxa"/>
          </w:tcPr>
          <w:p w14:paraId="62AFB75B"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rPr>
            </w:pPr>
            <w:r w:rsidRPr="00303BC2">
              <w:rPr>
                <w:rFonts w:ascii="Times New Roman" w:hAnsi="Times New Roman" w:cs="Times New Roman"/>
                <w:color w:val="000000"/>
                <w:sz w:val="20"/>
                <w:szCs w:val="20"/>
                <w:highlight w:val="green"/>
              </w:rPr>
              <w:t>之</w:t>
            </w:r>
          </w:p>
        </w:tc>
        <w:tc>
          <w:tcPr>
            <w:tcW w:w="709" w:type="dxa"/>
          </w:tcPr>
          <w:p w14:paraId="0A19FA73"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rPr>
            </w:pPr>
            <w:r w:rsidRPr="00303BC2">
              <w:rPr>
                <w:rFonts w:ascii="Times New Roman" w:hAnsi="Times New Roman" w:cs="Times New Roman"/>
                <w:color w:val="000000"/>
                <w:sz w:val="20"/>
                <w:szCs w:val="20"/>
                <w:highlight w:val="green"/>
              </w:rPr>
              <w:t>德，</w:t>
            </w:r>
          </w:p>
        </w:tc>
        <w:tc>
          <w:tcPr>
            <w:tcW w:w="709" w:type="dxa"/>
          </w:tcPr>
          <w:p w14:paraId="21A9BFD5"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bidi="en-US"/>
              </w:rPr>
            </w:pPr>
            <w:r w:rsidRPr="00303BC2">
              <w:rPr>
                <w:rFonts w:ascii="Times New Roman" w:hAnsi="Times New Roman" w:cs="Times New Roman"/>
                <w:color w:val="000000"/>
                <w:sz w:val="20"/>
                <w:szCs w:val="20"/>
                <w:highlight w:val="green"/>
              </w:rPr>
              <w:t>昊</w:t>
            </w:r>
          </w:p>
        </w:tc>
        <w:tc>
          <w:tcPr>
            <w:tcW w:w="1701" w:type="dxa"/>
          </w:tcPr>
          <w:p w14:paraId="08310EBF"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rPr>
            </w:pPr>
            <w:r w:rsidRPr="00303BC2">
              <w:rPr>
                <w:rFonts w:ascii="Times New Roman" w:hAnsi="Times New Roman" w:cs="Times New Roman"/>
                <w:color w:val="000000"/>
                <w:sz w:val="20"/>
                <w:szCs w:val="20"/>
                <w:highlight w:val="green"/>
              </w:rPr>
              <w:t>天</w:t>
            </w:r>
          </w:p>
        </w:tc>
      </w:tr>
      <w:tr w:rsidR="00303BC2" w:rsidRPr="00303BC2" w14:paraId="7AF6D0D7" w14:textId="77777777" w:rsidTr="007E798F">
        <w:tc>
          <w:tcPr>
            <w:tcW w:w="1185" w:type="dxa"/>
            <w:shd w:val="clear" w:color="auto" w:fill="auto"/>
          </w:tcPr>
          <w:p w14:paraId="3361D605" w14:textId="77777777" w:rsidR="00303BC2" w:rsidRPr="00303BC2" w:rsidRDefault="00303BC2" w:rsidP="00331C6C">
            <w:pPr>
              <w:snapToGrid w:val="0"/>
              <w:spacing w:line="360" w:lineRule="auto"/>
              <w:rPr>
                <w:rFonts w:ascii="Times New Roman" w:hAnsi="Times New Roman" w:cs="Times New Roman"/>
                <w:sz w:val="20"/>
                <w:szCs w:val="20"/>
                <w:highlight w:val="green"/>
              </w:rPr>
            </w:pPr>
          </w:p>
        </w:tc>
        <w:tc>
          <w:tcPr>
            <w:tcW w:w="659" w:type="dxa"/>
          </w:tcPr>
          <w:p w14:paraId="4B5C3FC1"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bidi="en-US"/>
              </w:rPr>
            </w:pPr>
            <w:r w:rsidRPr="00303BC2">
              <w:rPr>
                <w:rFonts w:ascii="Times New Roman" w:hAnsi="Times New Roman" w:cs="Times New Roman"/>
                <w:color w:val="000000"/>
                <w:sz w:val="20"/>
                <w:szCs w:val="20"/>
                <w:highlight w:val="green"/>
                <w:lang w:val="en" w:bidi="en-US"/>
              </w:rPr>
              <w:t>go out</w:t>
            </w:r>
          </w:p>
        </w:tc>
        <w:tc>
          <w:tcPr>
            <w:tcW w:w="992" w:type="dxa"/>
          </w:tcPr>
          <w:p w14:paraId="2D06A2F6"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rPr>
            </w:pPr>
            <w:r w:rsidRPr="00303BC2">
              <w:rPr>
                <w:rFonts w:ascii="Times New Roman" w:hAnsi="Times New Roman" w:cs="Times New Roman"/>
                <w:color w:val="000000"/>
                <w:sz w:val="20"/>
                <w:szCs w:val="20"/>
                <w:highlight w:val="green"/>
              </w:rPr>
              <w:t xml:space="preserve">come in </w:t>
            </w:r>
          </w:p>
        </w:tc>
        <w:tc>
          <w:tcPr>
            <w:tcW w:w="850" w:type="dxa"/>
          </w:tcPr>
          <w:p w14:paraId="72A674A8"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rPr>
            </w:pPr>
            <w:r w:rsidRPr="00303BC2">
              <w:rPr>
                <w:rFonts w:ascii="Times New Roman" w:hAnsi="Times New Roman" w:cs="Times New Roman"/>
                <w:color w:val="000000"/>
                <w:sz w:val="20"/>
                <w:szCs w:val="20"/>
                <w:highlight w:val="green"/>
                <w:lang w:val="en" w:bidi="en-US"/>
              </w:rPr>
              <w:t>embrace</w:t>
            </w:r>
          </w:p>
        </w:tc>
        <w:tc>
          <w:tcPr>
            <w:tcW w:w="567" w:type="dxa"/>
          </w:tcPr>
          <w:p w14:paraId="76D64132"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rPr>
            </w:pPr>
            <w:r w:rsidRPr="00303BC2">
              <w:rPr>
                <w:rFonts w:ascii="Times New Roman" w:hAnsi="Times New Roman" w:cs="Times New Roman"/>
                <w:color w:val="000000"/>
                <w:sz w:val="20"/>
                <w:szCs w:val="20"/>
                <w:highlight w:val="green"/>
                <w:lang w:val="en" w:bidi="en-US"/>
              </w:rPr>
              <w:t>me</w:t>
            </w:r>
          </w:p>
        </w:tc>
        <w:tc>
          <w:tcPr>
            <w:tcW w:w="709" w:type="dxa"/>
          </w:tcPr>
          <w:p w14:paraId="14901839"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rPr>
            </w:pPr>
            <w:r w:rsidRPr="00303BC2">
              <w:rPr>
                <w:rFonts w:ascii="Times New Roman" w:hAnsi="Times New Roman" w:cs="Times New Roman"/>
                <w:color w:val="000000"/>
                <w:sz w:val="20"/>
                <w:szCs w:val="20"/>
                <w:highlight w:val="green"/>
              </w:rPr>
              <w:t>want</w:t>
            </w:r>
          </w:p>
        </w:tc>
        <w:tc>
          <w:tcPr>
            <w:tcW w:w="1134" w:type="dxa"/>
          </w:tcPr>
          <w:p w14:paraId="76FDFC53"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rPr>
            </w:pPr>
            <w:r w:rsidRPr="00303BC2">
              <w:rPr>
                <w:rFonts w:ascii="Times New Roman" w:hAnsi="Times New Roman" w:cs="Times New Roman"/>
                <w:color w:val="000000"/>
                <w:sz w:val="20"/>
                <w:szCs w:val="20"/>
                <w:highlight w:val="green"/>
              </w:rPr>
              <w:t>repay</w:t>
            </w:r>
          </w:p>
        </w:tc>
        <w:tc>
          <w:tcPr>
            <w:tcW w:w="992" w:type="dxa"/>
          </w:tcPr>
          <w:p w14:paraId="08C5F025" w14:textId="4227F75E" w:rsidR="00303BC2" w:rsidRPr="00303BC2" w:rsidRDefault="00147284" w:rsidP="00331C6C">
            <w:pPr>
              <w:rPr>
                <w:rFonts w:ascii="Times New Roman" w:hAnsi="Times New Roman" w:cs="Times New Roman"/>
                <w:color w:val="000000"/>
                <w:sz w:val="20"/>
                <w:szCs w:val="20"/>
                <w:highlight w:val="green"/>
              </w:rPr>
            </w:pPr>
            <w:r w:rsidRPr="00692417">
              <w:rPr>
                <w:rFonts w:ascii="Times New Roman" w:hAnsi="Times New Roman" w:cs="Times New Roman"/>
                <w:color w:val="000000"/>
                <w:sz w:val="20"/>
                <w:szCs w:val="20"/>
                <w:highlight w:val="green"/>
              </w:rPr>
              <w:t>structural particle</w:t>
            </w:r>
            <w:r w:rsidRPr="00303BC2">
              <w:rPr>
                <w:rFonts w:ascii="Times New Roman" w:hAnsi="Times New Roman" w:cs="Times New Roman"/>
                <w:color w:val="000000"/>
                <w:sz w:val="20"/>
                <w:szCs w:val="20"/>
                <w:highlight w:val="green"/>
              </w:rPr>
              <w:t xml:space="preserve"> </w:t>
            </w:r>
          </w:p>
        </w:tc>
        <w:tc>
          <w:tcPr>
            <w:tcW w:w="709" w:type="dxa"/>
          </w:tcPr>
          <w:p w14:paraId="2C9A75D0"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rPr>
            </w:pPr>
            <w:r w:rsidRPr="00303BC2">
              <w:rPr>
                <w:rFonts w:ascii="Times New Roman" w:hAnsi="Times New Roman" w:cs="Times New Roman"/>
                <w:color w:val="000000"/>
                <w:sz w:val="20"/>
                <w:szCs w:val="20"/>
                <w:highlight w:val="green"/>
                <w:lang w:val="en"/>
              </w:rPr>
              <w:t>limitless</w:t>
            </w:r>
          </w:p>
        </w:tc>
        <w:tc>
          <w:tcPr>
            <w:tcW w:w="709" w:type="dxa"/>
          </w:tcPr>
          <w:p w14:paraId="3CA67325"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bidi="en-US"/>
              </w:rPr>
            </w:pPr>
            <w:r w:rsidRPr="00303BC2">
              <w:rPr>
                <w:rFonts w:ascii="Times New Roman" w:hAnsi="Times New Roman" w:cs="Times New Roman"/>
                <w:color w:val="000000"/>
                <w:sz w:val="20"/>
                <w:szCs w:val="20"/>
                <w:highlight w:val="green"/>
              </w:rPr>
              <w:t>kindness</w:t>
            </w:r>
          </w:p>
        </w:tc>
        <w:tc>
          <w:tcPr>
            <w:tcW w:w="1701" w:type="dxa"/>
          </w:tcPr>
          <w:p w14:paraId="589C3053"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rPr>
            </w:pPr>
            <w:r w:rsidRPr="00303BC2">
              <w:rPr>
                <w:rFonts w:ascii="Times New Roman" w:hAnsi="Times New Roman" w:cs="Times New Roman"/>
                <w:color w:val="000000"/>
                <w:sz w:val="20"/>
                <w:szCs w:val="20"/>
                <w:highlight w:val="green"/>
              </w:rPr>
              <w:t>heavens</w:t>
            </w:r>
          </w:p>
        </w:tc>
      </w:tr>
      <w:tr w:rsidR="00303BC2" w:rsidRPr="00303BC2" w14:paraId="29C2DB70" w14:textId="77777777" w:rsidTr="007E798F">
        <w:tc>
          <w:tcPr>
            <w:tcW w:w="1185" w:type="dxa"/>
            <w:shd w:val="clear" w:color="auto" w:fill="auto"/>
          </w:tcPr>
          <w:p w14:paraId="69B6CF80" w14:textId="77777777" w:rsidR="00303BC2" w:rsidRPr="00303BC2" w:rsidRDefault="00303BC2" w:rsidP="00331C6C">
            <w:pPr>
              <w:snapToGrid w:val="0"/>
              <w:spacing w:line="360" w:lineRule="auto"/>
              <w:rPr>
                <w:rFonts w:ascii="Times New Roman" w:hAnsi="Times New Roman" w:cs="Times New Roman"/>
                <w:sz w:val="20"/>
                <w:szCs w:val="20"/>
                <w:highlight w:val="green"/>
              </w:rPr>
            </w:pPr>
          </w:p>
        </w:tc>
        <w:tc>
          <w:tcPr>
            <w:tcW w:w="659" w:type="dxa"/>
          </w:tcPr>
          <w:p w14:paraId="25434408"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bidi="en-US"/>
              </w:rPr>
            </w:pPr>
          </w:p>
        </w:tc>
        <w:tc>
          <w:tcPr>
            <w:tcW w:w="992" w:type="dxa"/>
          </w:tcPr>
          <w:p w14:paraId="2095BB47"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bidi="en-US"/>
              </w:rPr>
            </w:pPr>
          </w:p>
        </w:tc>
        <w:tc>
          <w:tcPr>
            <w:tcW w:w="850" w:type="dxa"/>
          </w:tcPr>
          <w:p w14:paraId="2B3E5A80"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rPr>
            </w:pPr>
          </w:p>
        </w:tc>
        <w:tc>
          <w:tcPr>
            <w:tcW w:w="567" w:type="dxa"/>
          </w:tcPr>
          <w:p w14:paraId="1222B3D3"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rPr>
            </w:pPr>
          </w:p>
        </w:tc>
        <w:tc>
          <w:tcPr>
            <w:tcW w:w="709" w:type="dxa"/>
          </w:tcPr>
          <w:p w14:paraId="58595887"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rPr>
            </w:pPr>
          </w:p>
        </w:tc>
        <w:tc>
          <w:tcPr>
            <w:tcW w:w="1134" w:type="dxa"/>
          </w:tcPr>
          <w:p w14:paraId="76A619B1"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rPr>
            </w:pPr>
          </w:p>
        </w:tc>
        <w:tc>
          <w:tcPr>
            <w:tcW w:w="992" w:type="dxa"/>
          </w:tcPr>
          <w:p w14:paraId="5D3495A8"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rPr>
            </w:pPr>
          </w:p>
        </w:tc>
        <w:tc>
          <w:tcPr>
            <w:tcW w:w="709" w:type="dxa"/>
          </w:tcPr>
          <w:p w14:paraId="455E3FB3"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rPr>
            </w:pPr>
          </w:p>
        </w:tc>
        <w:tc>
          <w:tcPr>
            <w:tcW w:w="709" w:type="dxa"/>
          </w:tcPr>
          <w:p w14:paraId="4BBE7E8F"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rPr>
            </w:pPr>
          </w:p>
        </w:tc>
        <w:tc>
          <w:tcPr>
            <w:tcW w:w="1701" w:type="dxa"/>
          </w:tcPr>
          <w:p w14:paraId="660A0731"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rPr>
            </w:pPr>
          </w:p>
        </w:tc>
      </w:tr>
      <w:tr w:rsidR="00303BC2" w:rsidRPr="00303BC2" w14:paraId="1040B260" w14:textId="77777777" w:rsidTr="007E798F">
        <w:tc>
          <w:tcPr>
            <w:tcW w:w="1185" w:type="dxa"/>
            <w:shd w:val="clear" w:color="auto" w:fill="auto"/>
          </w:tcPr>
          <w:p w14:paraId="33691C19" w14:textId="77777777" w:rsidR="00303BC2" w:rsidRPr="00303BC2" w:rsidRDefault="00303BC2" w:rsidP="00331C6C">
            <w:pPr>
              <w:snapToGrid w:val="0"/>
              <w:spacing w:line="360" w:lineRule="auto"/>
              <w:rPr>
                <w:rFonts w:ascii="Times New Roman" w:hAnsi="Times New Roman" w:cs="Times New Roman"/>
                <w:sz w:val="20"/>
                <w:szCs w:val="20"/>
                <w:highlight w:val="green"/>
              </w:rPr>
            </w:pPr>
          </w:p>
        </w:tc>
        <w:tc>
          <w:tcPr>
            <w:tcW w:w="659" w:type="dxa"/>
          </w:tcPr>
          <w:p w14:paraId="6267BEB3"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bidi="en-US"/>
              </w:rPr>
            </w:pPr>
            <w:r w:rsidRPr="00303BC2">
              <w:rPr>
                <w:rFonts w:ascii="Times New Roman" w:hAnsi="Times New Roman" w:cs="Times New Roman"/>
                <w:i/>
                <w:iCs/>
                <w:color w:val="000000"/>
                <w:sz w:val="20"/>
                <w:szCs w:val="20"/>
                <w:highlight w:val="green"/>
              </w:rPr>
              <w:t xml:space="preserve">wǎng </w:t>
            </w:r>
          </w:p>
        </w:tc>
        <w:tc>
          <w:tcPr>
            <w:tcW w:w="992" w:type="dxa"/>
          </w:tcPr>
          <w:p w14:paraId="410BCE24"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bidi="en-US"/>
              </w:rPr>
            </w:pPr>
            <w:r w:rsidRPr="00303BC2">
              <w:rPr>
                <w:rFonts w:ascii="Times New Roman" w:hAnsi="Times New Roman" w:cs="Times New Roman"/>
                <w:i/>
                <w:iCs/>
                <w:color w:val="000000"/>
                <w:sz w:val="20"/>
                <w:szCs w:val="20"/>
                <w:highlight w:val="green"/>
              </w:rPr>
              <w:t>jí</w:t>
            </w:r>
          </w:p>
        </w:tc>
        <w:tc>
          <w:tcPr>
            <w:tcW w:w="850" w:type="dxa"/>
          </w:tcPr>
          <w:p w14:paraId="7CF0113E"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rPr>
            </w:pPr>
          </w:p>
        </w:tc>
        <w:tc>
          <w:tcPr>
            <w:tcW w:w="567" w:type="dxa"/>
          </w:tcPr>
          <w:p w14:paraId="20D27362"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rPr>
            </w:pPr>
          </w:p>
        </w:tc>
        <w:tc>
          <w:tcPr>
            <w:tcW w:w="709" w:type="dxa"/>
          </w:tcPr>
          <w:p w14:paraId="44A133D1"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rPr>
            </w:pPr>
          </w:p>
        </w:tc>
        <w:tc>
          <w:tcPr>
            <w:tcW w:w="1134" w:type="dxa"/>
          </w:tcPr>
          <w:p w14:paraId="774DC21F"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rPr>
            </w:pPr>
          </w:p>
        </w:tc>
        <w:tc>
          <w:tcPr>
            <w:tcW w:w="992" w:type="dxa"/>
          </w:tcPr>
          <w:p w14:paraId="7D1D205C"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rPr>
            </w:pPr>
          </w:p>
        </w:tc>
        <w:tc>
          <w:tcPr>
            <w:tcW w:w="709" w:type="dxa"/>
          </w:tcPr>
          <w:p w14:paraId="616F686C"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rPr>
            </w:pPr>
          </w:p>
        </w:tc>
        <w:tc>
          <w:tcPr>
            <w:tcW w:w="709" w:type="dxa"/>
          </w:tcPr>
          <w:p w14:paraId="0A05F2F2"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rPr>
            </w:pPr>
          </w:p>
        </w:tc>
        <w:tc>
          <w:tcPr>
            <w:tcW w:w="1701" w:type="dxa"/>
          </w:tcPr>
          <w:p w14:paraId="2145DD1F"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rPr>
            </w:pPr>
          </w:p>
        </w:tc>
      </w:tr>
      <w:tr w:rsidR="00303BC2" w:rsidRPr="00303BC2" w14:paraId="10C6E952" w14:textId="77777777" w:rsidTr="007E798F">
        <w:tc>
          <w:tcPr>
            <w:tcW w:w="1185" w:type="dxa"/>
            <w:shd w:val="clear" w:color="auto" w:fill="auto"/>
          </w:tcPr>
          <w:p w14:paraId="1D07C4A0" w14:textId="77777777" w:rsidR="00303BC2" w:rsidRPr="00303BC2" w:rsidRDefault="00303BC2" w:rsidP="00331C6C">
            <w:pPr>
              <w:snapToGrid w:val="0"/>
              <w:spacing w:line="360" w:lineRule="auto"/>
              <w:rPr>
                <w:rFonts w:ascii="Times New Roman" w:hAnsi="Times New Roman" w:cs="Times New Roman"/>
                <w:sz w:val="20"/>
                <w:szCs w:val="20"/>
                <w:highlight w:val="green"/>
              </w:rPr>
            </w:pPr>
          </w:p>
        </w:tc>
        <w:tc>
          <w:tcPr>
            <w:tcW w:w="659" w:type="dxa"/>
          </w:tcPr>
          <w:p w14:paraId="4E0EE6FF"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bidi="en-US"/>
              </w:rPr>
            </w:pPr>
            <w:r w:rsidRPr="00303BC2">
              <w:rPr>
                <w:rFonts w:ascii="Times New Roman" w:hAnsi="Times New Roman" w:cs="Times New Roman"/>
                <w:color w:val="000000"/>
                <w:sz w:val="20"/>
                <w:szCs w:val="20"/>
                <w:highlight w:val="green"/>
              </w:rPr>
              <w:t>罔</w:t>
            </w:r>
          </w:p>
        </w:tc>
        <w:tc>
          <w:tcPr>
            <w:tcW w:w="992" w:type="dxa"/>
          </w:tcPr>
          <w:p w14:paraId="2CC0994F"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bidi="en-US"/>
              </w:rPr>
            </w:pPr>
            <w:r w:rsidRPr="00303BC2">
              <w:rPr>
                <w:rFonts w:ascii="Times New Roman" w:hAnsi="Times New Roman" w:cs="Times New Roman"/>
                <w:color w:val="000000"/>
                <w:sz w:val="20"/>
                <w:szCs w:val="20"/>
                <w:highlight w:val="green"/>
              </w:rPr>
              <w:t>極</w:t>
            </w:r>
            <w:r w:rsidRPr="00303BC2">
              <w:rPr>
                <w:rFonts w:ascii="Times New Roman" w:eastAsia="PMingLiU" w:hAnsi="Times New Roman" w:cs="Times New Roman"/>
                <w:color w:val="000000"/>
                <w:sz w:val="20"/>
                <w:szCs w:val="20"/>
                <w:highlight w:val="green"/>
              </w:rPr>
              <w:t>。</w:t>
            </w:r>
          </w:p>
        </w:tc>
        <w:tc>
          <w:tcPr>
            <w:tcW w:w="850" w:type="dxa"/>
          </w:tcPr>
          <w:p w14:paraId="73C628EA"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rPr>
            </w:pPr>
          </w:p>
        </w:tc>
        <w:tc>
          <w:tcPr>
            <w:tcW w:w="567" w:type="dxa"/>
          </w:tcPr>
          <w:p w14:paraId="141C8236"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rPr>
            </w:pPr>
          </w:p>
        </w:tc>
        <w:tc>
          <w:tcPr>
            <w:tcW w:w="709" w:type="dxa"/>
          </w:tcPr>
          <w:p w14:paraId="24BC05FE"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rPr>
            </w:pPr>
          </w:p>
        </w:tc>
        <w:tc>
          <w:tcPr>
            <w:tcW w:w="1134" w:type="dxa"/>
          </w:tcPr>
          <w:p w14:paraId="5C3EB9D6"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rPr>
            </w:pPr>
          </w:p>
        </w:tc>
        <w:tc>
          <w:tcPr>
            <w:tcW w:w="992" w:type="dxa"/>
          </w:tcPr>
          <w:p w14:paraId="6D6C3B67"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rPr>
            </w:pPr>
          </w:p>
        </w:tc>
        <w:tc>
          <w:tcPr>
            <w:tcW w:w="709" w:type="dxa"/>
          </w:tcPr>
          <w:p w14:paraId="6C2FD780"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rPr>
            </w:pPr>
          </w:p>
        </w:tc>
        <w:tc>
          <w:tcPr>
            <w:tcW w:w="709" w:type="dxa"/>
          </w:tcPr>
          <w:p w14:paraId="026B37B9"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rPr>
            </w:pPr>
          </w:p>
        </w:tc>
        <w:tc>
          <w:tcPr>
            <w:tcW w:w="1701" w:type="dxa"/>
          </w:tcPr>
          <w:p w14:paraId="66456F2C"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rPr>
            </w:pPr>
          </w:p>
        </w:tc>
      </w:tr>
      <w:tr w:rsidR="00303BC2" w:rsidRPr="00303BC2" w14:paraId="77363B1D" w14:textId="77777777" w:rsidTr="007E798F">
        <w:tc>
          <w:tcPr>
            <w:tcW w:w="1185" w:type="dxa"/>
            <w:shd w:val="clear" w:color="auto" w:fill="auto"/>
          </w:tcPr>
          <w:p w14:paraId="39F19C59" w14:textId="77777777" w:rsidR="00303BC2" w:rsidRPr="00303BC2" w:rsidRDefault="00303BC2" w:rsidP="00331C6C">
            <w:pPr>
              <w:snapToGrid w:val="0"/>
              <w:spacing w:line="360" w:lineRule="auto"/>
              <w:rPr>
                <w:rFonts w:ascii="Times New Roman" w:hAnsi="Times New Roman" w:cs="Times New Roman"/>
                <w:sz w:val="20"/>
                <w:szCs w:val="20"/>
                <w:highlight w:val="green"/>
              </w:rPr>
            </w:pPr>
          </w:p>
        </w:tc>
        <w:tc>
          <w:tcPr>
            <w:tcW w:w="659" w:type="dxa"/>
          </w:tcPr>
          <w:p w14:paraId="0507C698"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bidi="en-US"/>
              </w:rPr>
            </w:pPr>
            <w:r w:rsidRPr="00303BC2">
              <w:rPr>
                <w:rFonts w:ascii="Times New Roman" w:hAnsi="Times New Roman" w:cs="Times New Roman"/>
                <w:color w:val="000000"/>
                <w:sz w:val="20"/>
                <w:szCs w:val="20"/>
                <w:highlight w:val="green"/>
              </w:rPr>
              <w:t xml:space="preserve">not </w:t>
            </w:r>
          </w:p>
        </w:tc>
        <w:tc>
          <w:tcPr>
            <w:tcW w:w="992" w:type="dxa"/>
          </w:tcPr>
          <w:p w14:paraId="165A7AE8"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bidi="en-US"/>
              </w:rPr>
            </w:pPr>
            <w:r w:rsidRPr="00303BC2">
              <w:rPr>
                <w:rFonts w:ascii="Times New Roman" w:hAnsi="Times New Roman" w:cs="Times New Roman"/>
                <w:color w:val="000000"/>
                <w:sz w:val="20"/>
                <w:szCs w:val="20"/>
                <w:highlight w:val="green"/>
              </w:rPr>
              <w:t>extremity</w:t>
            </w:r>
          </w:p>
        </w:tc>
        <w:tc>
          <w:tcPr>
            <w:tcW w:w="850" w:type="dxa"/>
          </w:tcPr>
          <w:p w14:paraId="2829C6E9"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rPr>
            </w:pPr>
          </w:p>
        </w:tc>
        <w:tc>
          <w:tcPr>
            <w:tcW w:w="567" w:type="dxa"/>
          </w:tcPr>
          <w:p w14:paraId="65C0AE10"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rPr>
            </w:pPr>
          </w:p>
        </w:tc>
        <w:tc>
          <w:tcPr>
            <w:tcW w:w="709" w:type="dxa"/>
          </w:tcPr>
          <w:p w14:paraId="2BE2785A"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rPr>
            </w:pPr>
          </w:p>
        </w:tc>
        <w:tc>
          <w:tcPr>
            <w:tcW w:w="1134" w:type="dxa"/>
          </w:tcPr>
          <w:p w14:paraId="2A2FD4B0"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lang w:val="en"/>
              </w:rPr>
            </w:pPr>
          </w:p>
        </w:tc>
        <w:tc>
          <w:tcPr>
            <w:tcW w:w="992" w:type="dxa"/>
          </w:tcPr>
          <w:p w14:paraId="07FF1C10"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rPr>
            </w:pPr>
          </w:p>
        </w:tc>
        <w:tc>
          <w:tcPr>
            <w:tcW w:w="709" w:type="dxa"/>
          </w:tcPr>
          <w:p w14:paraId="60E44729"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rPr>
            </w:pPr>
          </w:p>
        </w:tc>
        <w:tc>
          <w:tcPr>
            <w:tcW w:w="709" w:type="dxa"/>
          </w:tcPr>
          <w:p w14:paraId="308AD653"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rPr>
            </w:pPr>
          </w:p>
        </w:tc>
        <w:tc>
          <w:tcPr>
            <w:tcW w:w="1701" w:type="dxa"/>
          </w:tcPr>
          <w:p w14:paraId="594CED3E" w14:textId="77777777" w:rsidR="00303BC2" w:rsidRPr="00303BC2" w:rsidRDefault="00303BC2" w:rsidP="00331C6C">
            <w:pPr>
              <w:snapToGrid w:val="0"/>
              <w:spacing w:line="360" w:lineRule="auto"/>
              <w:rPr>
                <w:rFonts w:ascii="Times New Roman" w:hAnsi="Times New Roman" w:cs="Times New Roman"/>
                <w:color w:val="000000"/>
                <w:sz w:val="20"/>
                <w:szCs w:val="20"/>
                <w:highlight w:val="green"/>
              </w:rPr>
            </w:pPr>
          </w:p>
        </w:tc>
      </w:tr>
      <w:tr w:rsidR="00303BC2" w:rsidRPr="009864EF" w14:paraId="16E2B069" w14:textId="77777777" w:rsidTr="007E798F">
        <w:tc>
          <w:tcPr>
            <w:tcW w:w="1185" w:type="dxa"/>
            <w:shd w:val="clear" w:color="auto" w:fill="auto"/>
          </w:tcPr>
          <w:p w14:paraId="7686AE55" w14:textId="77777777" w:rsidR="00303BC2" w:rsidRPr="00303BC2" w:rsidRDefault="00303BC2" w:rsidP="00331C6C">
            <w:pPr>
              <w:snapToGrid w:val="0"/>
              <w:spacing w:line="360" w:lineRule="auto"/>
              <w:rPr>
                <w:rFonts w:ascii="Times New Roman" w:hAnsi="Times New Roman" w:cs="Times New Roman"/>
                <w:sz w:val="20"/>
                <w:szCs w:val="20"/>
                <w:highlight w:val="green"/>
              </w:rPr>
            </w:pPr>
          </w:p>
        </w:tc>
        <w:tc>
          <w:tcPr>
            <w:tcW w:w="9022" w:type="dxa"/>
            <w:gridSpan w:val="10"/>
          </w:tcPr>
          <w:p w14:paraId="27DAFB2D" w14:textId="77777777" w:rsidR="00303BC2" w:rsidRPr="009864EF" w:rsidRDefault="00303BC2" w:rsidP="00331C6C">
            <w:pPr>
              <w:snapToGrid w:val="0"/>
              <w:spacing w:line="360" w:lineRule="auto"/>
              <w:rPr>
                <w:rFonts w:ascii="Times New Roman" w:hAnsi="Times New Roman" w:cs="Times New Roman"/>
                <w:color w:val="000000"/>
                <w:sz w:val="20"/>
                <w:szCs w:val="20"/>
              </w:rPr>
            </w:pPr>
            <w:r w:rsidRPr="00303BC2">
              <w:rPr>
                <w:rFonts w:ascii="Times New Roman" w:hAnsi="Times New Roman" w:cs="Times New Roman"/>
                <w:color w:val="000000"/>
                <w:sz w:val="20"/>
                <w:szCs w:val="20"/>
                <w:highlight w:val="green"/>
              </w:rPr>
              <w:t>“Father gave birth to me. Mother raised me. They comforted me, raised me, brought me up, educated me, looked after me, protected me, and embraced me when going out and coming in. I want to repay their kindness, as vast as the limitless heavens.”</w:t>
            </w:r>
            <w:r w:rsidRPr="00303BC2">
              <w:rPr>
                <w:rFonts w:ascii="Times New Roman" w:hAnsi="Times New Roman" w:cs="Times New Roman"/>
                <w:color w:val="000000"/>
                <w:sz w:val="20"/>
                <w:szCs w:val="20"/>
                <w:highlight w:val="green"/>
                <w:vertAlign w:val="superscript"/>
              </w:rPr>
              <w:footnoteReference w:id="190"/>
            </w:r>
          </w:p>
        </w:tc>
      </w:tr>
    </w:tbl>
    <w:p w14:paraId="3D36BBEC" w14:textId="77D42D64" w:rsidR="00FC4A83" w:rsidRDefault="00FC4A83" w:rsidP="00FC4A83">
      <w:pPr>
        <w:spacing w:line="360" w:lineRule="auto"/>
        <w:jc w:val="left"/>
        <w:rPr>
          <w:rFonts w:ascii="Times New Roman" w:eastAsia="SimSun" w:hAnsi="Times New Roman" w:cs="Times New Roman"/>
          <w:color w:val="000000" w:themeColor="text1"/>
          <w:sz w:val="24"/>
          <w:lang w:eastAsia="zh-TW"/>
        </w:rPr>
      </w:pPr>
    </w:p>
    <w:p w14:paraId="0C438628"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There is also a saying: “</w:t>
      </w:r>
      <w:r w:rsidRPr="00AC5971">
        <w:rPr>
          <w:rFonts w:ascii="Times New Roman" w:eastAsia="SimSun" w:hAnsi="Times New Roman" w:cs="Times New Roman"/>
          <w:i/>
          <w:iCs/>
          <w:color w:val="000000" w:themeColor="text1"/>
          <w:sz w:val="24"/>
          <w:lang w:eastAsia="zh-TW"/>
        </w:rPr>
        <w:t xml:space="preserve">Bǎi xíngxiào wèi xiān, wàn'è yín wéishǒu </w:t>
      </w:r>
      <w:r w:rsidRPr="00AC5971">
        <w:rPr>
          <w:rFonts w:ascii="Times New Roman" w:eastAsia="SimSun" w:hAnsi="Times New Roman" w:cs="Times New Roman"/>
          <w:color w:val="000000" w:themeColor="text1"/>
          <w:sz w:val="24"/>
          <w:lang w:eastAsia="zh-TW"/>
        </w:rPr>
        <w:t>百行孝為先，萬惡淫為首</w:t>
      </w:r>
      <w:r w:rsidRPr="00AC5971">
        <w:rPr>
          <w:rFonts w:ascii="Times New Roman" w:eastAsia="PMingLiU" w:hAnsi="Times New Roman" w:cs="Times New Roman"/>
          <w:color w:val="000000" w:themeColor="text1"/>
          <w:sz w:val="24"/>
          <w:lang w:eastAsia="zh-TW"/>
        </w:rPr>
        <w:t>”</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i/>
          <w:iCs/>
          <w:color w:val="000000" w:themeColor="text1"/>
          <w:sz w:val="24"/>
          <w:lang w:eastAsia="zh-TW"/>
        </w:rPr>
        <w:t>Xiào</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孝</w:t>
      </w:r>
      <w:r w:rsidRPr="00AC5971">
        <w:rPr>
          <w:rFonts w:ascii="Times New Roman" w:eastAsia="SimSun" w:hAnsi="Times New Roman" w:cs="Times New Roman"/>
          <w:color w:val="000000" w:themeColor="text1"/>
          <w:sz w:val="24"/>
          <w:lang w:eastAsia="zh-TW"/>
        </w:rPr>
        <w:t xml:space="preserve"> is the most important of all virtues, and licentiousness is the worst of all sins.”).</w:t>
      </w:r>
      <w:r w:rsidRPr="00AC5971">
        <w:rPr>
          <w:rFonts w:ascii="Times New Roman" w:eastAsia="SimSun" w:hAnsi="Times New Roman" w:cs="Times New Roman"/>
          <w:color w:val="000000" w:themeColor="text1"/>
          <w:sz w:val="24"/>
          <w:vertAlign w:val="superscript"/>
          <w:lang w:eastAsia="zh-TW"/>
        </w:rPr>
        <w:footnoteReference w:id="191"/>
      </w:r>
    </w:p>
    <w:p w14:paraId="157E54C5"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The Chinese nation attaches great importance to the concept of </w:t>
      </w:r>
      <w:r w:rsidRPr="00AC5971">
        <w:rPr>
          <w:rFonts w:ascii="Times New Roman" w:eastAsia="SimSun" w:hAnsi="Times New Roman" w:cs="Times New Roman"/>
          <w:i/>
          <w:iCs/>
          <w:color w:val="000000" w:themeColor="text1"/>
          <w:sz w:val="24"/>
          <w:lang w:eastAsia="zh-TW"/>
        </w:rPr>
        <w:t>xiào</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孝</w:t>
      </w:r>
      <w:r w:rsidRPr="00AC5971">
        <w:rPr>
          <w:rFonts w:ascii="Times New Roman" w:eastAsia="SimSun" w:hAnsi="Times New Roman" w:cs="Times New Roman"/>
          <w:color w:val="000000" w:themeColor="text1"/>
          <w:sz w:val="24"/>
          <w:lang w:eastAsia="zh-TW"/>
        </w:rPr>
        <w:t xml:space="preserve">. The understanding of the term in both the </w:t>
      </w:r>
      <w:r w:rsidRPr="00AC5971">
        <w:rPr>
          <w:rFonts w:ascii="Times New Roman" w:eastAsia="SimSun" w:hAnsi="Times New Roman" w:cs="Times New Roman"/>
          <w:i/>
          <w:iCs/>
          <w:color w:val="000000" w:themeColor="text1"/>
          <w:sz w:val="24"/>
          <w:lang w:eastAsia="zh-TW"/>
        </w:rPr>
        <w:t>Mèngzǐ</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孟子</w:t>
      </w:r>
      <w:r w:rsidRPr="00AC5971">
        <w:rPr>
          <w:rFonts w:ascii="Times New Roman" w:eastAsia="SimSun" w:hAnsi="Times New Roman" w:cs="Times New Roman"/>
          <w:color w:val="000000" w:themeColor="text1"/>
          <w:sz w:val="24"/>
          <w:lang w:eastAsia="zh-TW"/>
        </w:rPr>
        <w:t xml:space="preserve"> [Mencius] and </w:t>
      </w:r>
      <w:r w:rsidRPr="00AC5971">
        <w:rPr>
          <w:rFonts w:ascii="Times New Roman" w:eastAsia="SimSun" w:hAnsi="Times New Roman" w:cs="Times New Roman"/>
          <w:i/>
          <w:iCs/>
          <w:color w:val="000000" w:themeColor="text1"/>
          <w:sz w:val="24"/>
          <w:lang w:eastAsia="zh-TW"/>
        </w:rPr>
        <w:t>Lúnyǔ</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論語</w:t>
      </w:r>
      <w:r w:rsidRPr="00AC5971">
        <w:rPr>
          <w:rFonts w:ascii="Times New Roman" w:eastAsia="SimSun" w:hAnsi="Times New Roman" w:cs="Times New Roman"/>
          <w:color w:val="000000" w:themeColor="text1"/>
          <w:sz w:val="24"/>
          <w:lang w:eastAsia="zh-TW"/>
        </w:rPr>
        <w:t xml:space="preserve"> [The Analects] conforms to this meaning. The </w:t>
      </w:r>
      <w:r w:rsidRPr="00AC5971">
        <w:rPr>
          <w:rFonts w:ascii="Times New Roman" w:eastAsia="SimSun" w:hAnsi="Times New Roman" w:cs="Times New Roman"/>
          <w:i/>
          <w:iCs/>
          <w:color w:val="000000" w:themeColor="text1"/>
          <w:sz w:val="24"/>
          <w:lang w:eastAsia="zh-TW"/>
        </w:rPr>
        <w:t>Wànzhāng</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萬章</w:t>
      </w:r>
      <w:r w:rsidRPr="00AC5971">
        <w:rPr>
          <w:rFonts w:ascii="Times New Roman" w:eastAsia="SimSun" w:hAnsi="Times New Roman" w:cs="Times New Roman"/>
          <w:color w:val="000000" w:themeColor="text1"/>
          <w:sz w:val="24"/>
          <w:lang w:eastAsia="zh-TW"/>
        </w:rPr>
        <w:t xml:space="preserve">chapter of the </w:t>
      </w:r>
      <w:r w:rsidRPr="00AC5971">
        <w:rPr>
          <w:rFonts w:ascii="Times New Roman" w:eastAsia="SimSun" w:hAnsi="Times New Roman" w:cs="Times New Roman"/>
          <w:i/>
          <w:iCs/>
          <w:color w:val="000000" w:themeColor="text1"/>
          <w:sz w:val="24"/>
          <w:lang w:eastAsia="zh-TW"/>
        </w:rPr>
        <w:t>Mèngzǐ</w:t>
      </w:r>
      <w:r w:rsidRPr="00AC5971">
        <w:rPr>
          <w:rFonts w:ascii="Times New Roman" w:eastAsia="SimSun" w:hAnsi="Times New Roman" w:cs="Times New Roman"/>
          <w:color w:val="000000" w:themeColor="text1"/>
          <w:sz w:val="24"/>
          <w:lang w:eastAsia="zh-TW"/>
        </w:rPr>
        <w:t xml:space="preserve"> states, “</w:t>
      </w:r>
      <w:r w:rsidRPr="00AC5971">
        <w:rPr>
          <w:rFonts w:ascii="Times New Roman" w:eastAsia="SimSun" w:hAnsi="Times New Roman" w:cs="Times New Roman"/>
          <w:i/>
          <w:iCs/>
          <w:color w:val="000000" w:themeColor="text1"/>
          <w:sz w:val="24"/>
          <w:lang w:eastAsia="zh-TW"/>
        </w:rPr>
        <w:t>Xiàozhī zhì, mòdà yú zūnqīn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孝之至，莫大於尊親</w:t>
      </w:r>
      <w:r w:rsidRPr="00AC5971">
        <w:rPr>
          <w:rFonts w:ascii="Times New Roman" w:eastAsia="PMingLiU" w:hAnsi="Times New Roman" w:cs="Times New Roman"/>
          <w:color w:val="000000" w:themeColor="text1"/>
          <w:sz w:val="24"/>
          <w:lang w:eastAsia="zh-TW"/>
        </w:rPr>
        <w:t>”</w:t>
      </w:r>
      <w:r w:rsidRPr="00AC5971">
        <w:rPr>
          <w:rFonts w:ascii="Times New Roman" w:eastAsia="SimSun" w:hAnsi="Times New Roman" w:cs="Times New Roman"/>
          <w:color w:val="000000" w:themeColor="text1"/>
          <w:sz w:val="24"/>
          <w:lang w:eastAsia="zh-TW"/>
        </w:rPr>
        <w:t xml:space="preserve"> (“For </w:t>
      </w:r>
      <w:r w:rsidRPr="00AC5971">
        <w:rPr>
          <w:rFonts w:ascii="Times New Roman" w:eastAsia="SimSun" w:hAnsi="Times New Roman" w:cs="Times New Roman"/>
          <w:i/>
          <w:iCs/>
          <w:color w:val="000000" w:themeColor="text1"/>
          <w:sz w:val="24"/>
          <w:lang w:eastAsia="zh-TW"/>
        </w:rPr>
        <w:t>xiào</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孝</w:t>
      </w:r>
      <w:r w:rsidRPr="00AC5971">
        <w:rPr>
          <w:rFonts w:ascii="Times New Roman" w:eastAsia="SimSun" w:hAnsi="Times New Roman" w:cs="Times New Roman"/>
          <w:color w:val="000000" w:themeColor="text1"/>
          <w:sz w:val="24"/>
          <w:lang w:eastAsia="zh-TW"/>
        </w:rPr>
        <w:t>, nothing is better than respecting one’s parents.”).”</w:t>
      </w:r>
      <w:r w:rsidRPr="00AC5971">
        <w:rPr>
          <w:rFonts w:ascii="Times New Roman" w:eastAsia="SimSun" w:hAnsi="Times New Roman" w:cs="Times New Roman"/>
          <w:color w:val="000000" w:themeColor="text1"/>
          <w:sz w:val="24"/>
          <w:vertAlign w:val="superscript"/>
        </w:rPr>
        <w:footnoteReference w:id="192"/>
      </w:r>
      <w:r w:rsidRPr="00AC5971">
        <w:rPr>
          <w:rFonts w:ascii="Times New Roman" w:eastAsia="SimSun" w:hAnsi="Times New Roman" w:cs="Times New Roman"/>
          <w:color w:val="000000" w:themeColor="text1"/>
          <w:sz w:val="24"/>
          <w:lang w:eastAsia="zh-TW"/>
        </w:rPr>
        <w:t xml:space="preserve"> In the </w:t>
      </w:r>
      <w:r w:rsidRPr="00AC5971">
        <w:rPr>
          <w:rFonts w:ascii="Times New Roman" w:eastAsia="SimSun" w:hAnsi="Times New Roman" w:cs="Times New Roman"/>
          <w:i/>
          <w:iCs/>
          <w:color w:val="000000" w:themeColor="text1"/>
          <w:sz w:val="24"/>
          <w:lang w:eastAsia="zh-TW"/>
        </w:rPr>
        <w:t xml:space="preserve">Wéizhèng </w:t>
      </w:r>
      <w:r w:rsidRPr="00AC5971">
        <w:rPr>
          <w:rFonts w:ascii="Times New Roman" w:eastAsia="SimSun" w:hAnsi="Times New Roman" w:cs="Times New Roman"/>
          <w:color w:val="000000" w:themeColor="text1"/>
          <w:sz w:val="24"/>
          <w:lang w:eastAsia="zh-TW"/>
        </w:rPr>
        <w:t>為政</w:t>
      </w:r>
      <w:r w:rsidRPr="00AC5971">
        <w:rPr>
          <w:rFonts w:ascii="Times New Roman" w:eastAsia="SimSun" w:hAnsi="Times New Roman" w:cs="Times New Roman"/>
          <w:color w:val="000000" w:themeColor="text1"/>
          <w:sz w:val="24"/>
          <w:lang w:eastAsia="zh-TW"/>
        </w:rPr>
        <w:t xml:space="preserve">chapter of the </w:t>
      </w:r>
      <w:r w:rsidRPr="00AC5971">
        <w:rPr>
          <w:rFonts w:ascii="Times New Roman" w:eastAsia="SimSun" w:hAnsi="Times New Roman" w:cs="Times New Roman"/>
          <w:i/>
          <w:iCs/>
          <w:color w:val="000000" w:themeColor="text1"/>
          <w:sz w:val="24"/>
          <w:lang w:eastAsia="zh-TW"/>
        </w:rPr>
        <w:t>Lúnyǔ</w:t>
      </w:r>
      <w:r w:rsidRPr="00AC5971">
        <w:rPr>
          <w:rFonts w:ascii="Times New Roman" w:eastAsia="SimSun" w:hAnsi="Times New Roman" w:cs="Times New Roman"/>
          <w:color w:val="000000" w:themeColor="text1"/>
          <w:sz w:val="24"/>
          <w:lang w:eastAsia="zh-TW"/>
        </w:rPr>
        <w:t>, Confucius says:</w:t>
      </w:r>
    </w:p>
    <w:p w14:paraId="2A86D1CD"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tbl>
      <w:tblPr>
        <w:tblW w:w="10916" w:type="dxa"/>
        <w:tblInd w:w="-993" w:type="dxa"/>
        <w:tblLayout w:type="fixed"/>
        <w:tblCellMar>
          <w:left w:w="0" w:type="dxa"/>
          <w:right w:w="0" w:type="dxa"/>
        </w:tblCellMar>
        <w:tblLook w:val="04A0" w:firstRow="1" w:lastRow="0" w:firstColumn="1" w:lastColumn="0" w:noHBand="0" w:noVBand="1"/>
      </w:tblPr>
      <w:tblGrid>
        <w:gridCol w:w="757"/>
        <w:gridCol w:w="448"/>
        <w:gridCol w:w="806"/>
        <w:gridCol w:w="321"/>
        <w:gridCol w:w="950"/>
        <w:gridCol w:w="390"/>
        <w:gridCol w:w="350"/>
        <w:gridCol w:w="360"/>
        <w:gridCol w:w="411"/>
        <w:gridCol w:w="381"/>
        <w:gridCol w:w="660"/>
        <w:gridCol w:w="180"/>
        <w:gridCol w:w="350"/>
        <w:gridCol w:w="180"/>
        <w:gridCol w:w="360"/>
        <w:gridCol w:w="326"/>
        <w:gridCol w:w="364"/>
        <w:gridCol w:w="350"/>
        <w:gridCol w:w="180"/>
        <w:gridCol w:w="617"/>
        <w:gridCol w:w="2175"/>
      </w:tblGrid>
      <w:tr w:rsidR="007C4A24" w:rsidRPr="00107641" w14:paraId="606B4F59" w14:textId="77777777" w:rsidTr="007C4A24">
        <w:tc>
          <w:tcPr>
            <w:tcW w:w="757" w:type="dxa"/>
            <w:shd w:val="clear" w:color="auto" w:fill="auto"/>
          </w:tcPr>
          <w:p w14:paraId="112B5CD9" w14:textId="77777777" w:rsidR="007C4A24" w:rsidRPr="00107641" w:rsidRDefault="007C4A24" w:rsidP="006A16F7">
            <w:pPr>
              <w:snapToGrid w:val="0"/>
              <w:spacing w:line="360" w:lineRule="auto"/>
              <w:jc w:val="left"/>
              <w:rPr>
                <w:rFonts w:ascii="Times New Roman" w:eastAsia="SimSun" w:hAnsi="Times New Roman" w:cs="Times New Roman"/>
                <w:color w:val="000000" w:themeColor="text1"/>
                <w:sz w:val="18"/>
                <w:szCs w:val="18"/>
                <w:highlight w:val="green"/>
              </w:rPr>
            </w:pPr>
            <w:r w:rsidRPr="00107641">
              <w:rPr>
                <w:rFonts w:ascii="Times New Roman" w:eastAsia="SimSun" w:hAnsi="Times New Roman" w:cs="Times New Roman"/>
                <w:color w:val="000000" w:themeColor="text1"/>
                <w:sz w:val="18"/>
                <w:szCs w:val="18"/>
                <w:highlight w:val="green"/>
                <w:lang w:eastAsia="zh-TW"/>
              </w:rPr>
              <w:t>(</w:t>
            </w:r>
            <w:r w:rsidRPr="00107641">
              <w:rPr>
                <w:rFonts w:ascii="Times New Roman" w:eastAsia="SimSun" w:hAnsi="Times New Roman" w:cs="Times New Roman"/>
                <w:color w:val="000000" w:themeColor="text1"/>
                <w:sz w:val="18"/>
                <w:szCs w:val="18"/>
                <w:highlight w:val="green"/>
                <w:lang w:eastAsia="zh-TW"/>
              </w:rPr>
              <w:fldChar w:fldCharType="begin"/>
            </w:r>
            <w:r w:rsidRPr="00107641">
              <w:rPr>
                <w:rFonts w:ascii="Times New Roman" w:eastAsia="SimSun" w:hAnsi="Times New Roman" w:cs="Times New Roman"/>
                <w:color w:val="000000" w:themeColor="text1"/>
                <w:sz w:val="18"/>
                <w:szCs w:val="18"/>
                <w:highlight w:val="green"/>
                <w:lang w:eastAsia="zh-TW"/>
              </w:rPr>
              <w:instrText xml:space="preserve"> SEQ exnum \* MERGEFORMAT </w:instrText>
            </w:r>
            <w:r w:rsidRPr="00107641">
              <w:rPr>
                <w:rFonts w:ascii="Times New Roman" w:eastAsia="SimSun" w:hAnsi="Times New Roman" w:cs="Times New Roman"/>
                <w:color w:val="000000" w:themeColor="text1"/>
                <w:sz w:val="18"/>
                <w:szCs w:val="18"/>
                <w:highlight w:val="green"/>
                <w:lang w:eastAsia="zh-TW"/>
              </w:rPr>
              <w:fldChar w:fldCharType="separate"/>
            </w:r>
            <w:r w:rsidRPr="00107641">
              <w:rPr>
                <w:rFonts w:ascii="Times New Roman" w:eastAsia="SimSun" w:hAnsi="Times New Roman" w:cs="Times New Roman"/>
                <w:noProof/>
                <w:color w:val="000000" w:themeColor="text1"/>
                <w:sz w:val="18"/>
                <w:szCs w:val="18"/>
                <w:highlight w:val="green"/>
                <w:lang w:eastAsia="zh-TW"/>
              </w:rPr>
              <w:t>58</w:t>
            </w:r>
            <w:r w:rsidRPr="00107641">
              <w:rPr>
                <w:rFonts w:ascii="Times New Roman" w:eastAsia="SimSun" w:hAnsi="Times New Roman" w:cs="Times New Roman"/>
                <w:color w:val="000000" w:themeColor="text1"/>
                <w:sz w:val="18"/>
                <w:szCs w:val="18"/>
                <w:highlight w:val="green"/>
                <w:lang w:eastAsia="zh-TW"/>
              </w:rPr>
              <w:fldChar w:fldCharType="end"/>
            </w:r>
            <w:r w:rsidRPr="00107641">
              <w:rPr>
                <w:rFonts w:ascii="Times New Roman" w:eastAsia="SimSun" w:hAnsi="Times New Roman" w:cs="Times New Roman"/>
                <w:color w:val="000000" w:themeColor="text1"/>
                <w:sz w:val="18"/>
                <w:szCs w:val="18"/>
                <w:highlight w:val="green"/>
                <w:lang w:eastAsia="zh-TW"/>
              </w:rPr>
              <w:t>)</w:t>
            </w:r>
          </w:p>
        </w:tc>
        <w:tc>
          <w:tcPr>
            <w:tcW w:w="448" w:type="dxa"/>
            <w:shd w:val="clear" w:color="auto" w:fill="auto"/>
          </w:tcPr>
          <w:p w14:paraId="4795AD39" w14:textId="6A40CB3F" w:rsidR="007C4A24" w:rsidRPr="00107641" w:rsidRDefault="007C4A24" w:rsidP="006A16F7">
            <w:pPr>
              <w:snapToGrid w:val="0"/>
              <w:spacing w:line="360" w:lineRule="auto"/>
              <w:jc w:val="left"/>
              <w:rPr>
                <w:rFonts w:ascii="Times New Roman" w:eastAsia="SimSun" w:hAnsi="Times New Roman" w:cs="Times New Roman"/>
                <w:color w:val="000000" w:themeColor="text1"/>
                <w:sz w:val="18"/>
                <w:szCs w:val="18"/>
                <w:highlight w:val="green"/>
              </w:rPr>
            </w:pPr>
            <w:r w:rsidRPr="00107641">
              <w:rPr>
                <w:rFonts w:ascii="Times New Roman" w:eastAsia="SimSun" w:hAnsi="Times New Roman" w:cs="Times New Roman"/>
                <w:i/>
                <w:iCs/>
                <w:color w:val="000000" w:themeColor="text1"/>
                <w:kern w:val="0"/>
                <w:sz w:val="18"/>
                <w:szCs w:val="18"/>
                <w:highlight w:val="green"/>
                <w:lang w:eastAsia="zh-TW" w:bidi="en-US"/>
              </w:rPr>
              <w:t xml:space="preserve">Jīn </w:t>
            </w:r>
          </w:p>
        </w:tc>
        <w:tc>
          <w:tcPr>
            <w:tcW w:w="806" w:type="dxa"/>
            <w:shd w:val="clear" w:color="auto" w:fill="auto"/>
          </w:tcPr>
          <w:p w14:paraId="096E0CC5" w14:textId="52C20E72" w:rsidR="007C4A24" w:rsidRPr="00107641" w:rsidRDefault="007C4A24" w:rsidP="00303BC2">
            <w:pPr>
              <w:snapToGrid w:val="0"/>
              <w:spacing w:line="360" w:lineRule="auto"/>
              <w:jc w:val="left"/>
              <w:rPr>
                <w:rFonts w:ascii="Times New Roman" w:eastAsia="SimSun" w:hAnsi="Times New Roman" w:cs="Times New Roman"/>
                <w:color w:val="000000" w:themeColor="text1"/>
                <w:sz w:val="18"/>
                <w:szCs w:val="18"/>
                <w:highlight w:val="green"/>
              </w:rPr>
            </w:pPr>
            <w:r w:rsidRPr="00107641">
              <w:rPr>
                <w:rFonts w:ascii="Times New Roman" w:eastAsia="SimSun" w:hAnsi="Times New Roman" w:cs="Times New Roman"/>
                <w:i/>
                <w:iCs/>
                <w:color w:val="000000" w:themeColor="text1"/>
                <w:kern w:val="0"/>
                <w:sz w:val="18"/>
                <w:szCs w:val="18"/>
                <w:highlight w:val="green"/>
                <w:lang w:eastAsia="zh-TW" w:bidi="en-US"/>
              </w:rPr>
              <w:t>zhī</w:t>
            </w:r>
          </w:p>
        </w:tc>
        <w:tc>
          <w:tcPr>
            <w:tcW w:w="321" w:type="dxa"/>
            <w:shd w:val="clear" w:color="auto" w:fill="auto"/>
          </w:tcPr>
          <w:p w14:paraId="54234CFB" w14:textId="52AEA004" w:rsidR="007C4A24" w:rsidRPr="00107641" w:rsidRDefault="007C4A24" w:rsidP="006A16F7">
            <w:pPr>
              <w:snapToGrid w:val="0"/>
              <w:spacing w:line="360" w:lineRule="auto"/>
              <w:jc w:val="left"/>
              <w:rPr>
                <w:rFonts w:ascii="Times New Roman" w:eastAsia="SimSun" w:hAnsi="Times New Roman" w:cs="Times New Roman"/>
                <w:color w:val="000000" w:themeColor="text1"/>
                <w:sz w:val="18"/>
                <w:szCs w:val="18"/>
                <w:highlight w:val="green"/>
              </w:rPr>
            </w:pPr>
            <w:r w:rsidRPr="00107641">
              <w:rPr>
                <w:rFonts w:ascii="Times New Roman" w:eastAsia="SimSun" w:hAnsi="Times New Roman" w:cs="Times New Roman"/>
                <w:b/>
                <w:bCs/>
                <w:i/>
                <w:iCs/>
                <w:color w:val="000000" w:themeColor="text1"/>
                <w:kern w:val="0"/>
                <w:sz w:val="18"/>
                <w:szCs w:val="18"/>
                <w:highlight w:val="green"/>
                <w:lang w:eastAsia="zh-TW" w:bidi="en-US"/>
              </w:rPr>
              <w:t>xiào</w:t>
            </w:r>
          </w:p>
        </w:tc>
        <w:tc>
          <w:tcPr>
            <w:tcW w:w="950" w:type="dxa"/>
            <w:shd w:val="clear" w:color="auto" w:fill="auto"/>
          </w:tcPr>
          <w:p w14:paraId="23190106" w14:textId="6CF43253" w:rsidR="007C4A24" w:rsidRPr="00107641" w:rsidRDefault="007C4A24" w:rsidP="006A16F7">
            <w:pPr>
              <w:snapToGrid w:val="0"/>
              <w:spacing w:line="360" w:lineRule="auto"/>
              <w:jc w:val="left"/>
              <w:rPr>
                <w:rFonts w:ascii="Times New Roman" w:eastAsia="SimSun" w:hAnsi="Times New Roman" w:cs="Times New Roman"/>
                <w:color w:val="000000" w:themeColor="text1"/>
                <w:sz w:val="18"/>
                <w:szCs w:val="18"/>
                <w:highlight w:val="green"/>
              </w:rPr>
            </w:pPr>
            <w:r w:rsidRPr="00107641">
              <w:rPr>
                <w:rFonts w:ascii="Times New Roman" w:eastAsia="SimSun" w:hAnsi="Times New Roman" w:cs="Times New Roman"/>
                <w:i/>
                <w:iCs/>
                <w:color w:val="000000" w:themeColor="text1"/>
                <w:kern w:val="0"/>
                <w:sz w:val="18"/>
                <w:szCs w:val="18"/>
                <w:highlight w:val="green"/>
                <w:lang w:eastAsia="zh-TW" w:bidi="en-US"/>
              </w:rPr>
              <w:t>zhě,</w:t>
            </w:r>
          </w:p>
        </w:tc>
        <w:tc>
          <w:tcPr>
            <w:tcW w:w="390" w:type="dxa"/>
            <w:shd w:val="clear" w:color="auto" w:fill="auto"/>
          </w:tcPr>
          <w:p w14:paraId="694D1AE3" w14:textId="6E508C08" w:rsidR="007C4A24" w:rsidRPr="00107641" w:rsidRDefault="007C4A24" w:rsidP="006A16F7">
            <w:pPr>
              <w:snapToGrid w:val="0"/>
              <w:spacing w:line="360" w:lineRule="auto"/>
              <w:jc w:val="left"/>
              <w:rPr>
                <w:rFonts w:ascii="Times New Roman" w:eastAsia="SimSun" w:hAnsi="Times New Roman" w:cs="Times New Roman"/>
                <w:color w:val="000000" w:themeColor="text1"/>
                <w:sz w:val="18"/>
                <w:szCs w:val="18"/>
                <w:highlight w:val="green"/>
              </w:rPr>
            </w:pPr>
            <w:r w:rsidRPr="00107641">
              <w:rPr>
                <w:rFonts w:ascii="Times New Roman" w:eastAsia="SimSun" w:hAnsi="Times New Roman" w:cs="Times New Roman"/>
                <w:i/>
                <w:iCs/>
                <w:color w:val="000000" w:themeColor="text1"/>
                <w:kern w:val="0"/>
                <w:sz w:val="18"/>
                <w:szCs w:val="18"/>
                <w:highlight w:val="green"/>
                <w:lang w:eastAsia="zh-TW" w:bidi="en-US"/>
              </w:rPr>
              <w:t>shì wèi</w:t>
            </w:r>
          </w:p>
        </w:tc>
        <w:tc>
          <w:tcPr>
            <w:tcW w:w="350" w:type="dxa"/>
            <w:shd w:val="clear" w:color="auto" w:fill="auto"/>
          </w:tcPr>
          <w:p w14:paraId="4E0D7146" w14:textId="47C60AD1" w:rsidR="007C4A24" w:rsidRPr="00107641" w:rsidRDefault="007C4A24" w:rsidP="006A16F7">
            <w:pPr>
              <w:snapToGrid w:val="0"/>
              <w:spacing w:line="360" w:lineRule="auto"/>
              <w:jc w:val="left"/>
              <w:rPr>
                <w:rFonts w:ascii="Times New Roman" w:eastAsia="SimSun" w:hAnsi="Times New Roman" w:cs="Times New Roman"/>
                <w:color w:val="000000" w:themeColor="text1"/>
                <w:sz w:val="18"/>
                <w:szCs w:val="18"/>
                <w:highlight w:val="green"/>
              </w:rPr>
            </w:pPr>
            <w:r w:rsidRPr="00107641">
              <w:rPr>
                <w:rFonts w:ascii="Times New Roman" w:eastAsia="SimSun" w:hAnsi="Times New Roman" w:cs="Times New Roman"/>
                <w:i/>
                <w:iCs/>
                <w:color w:val="000000" w:themeColor="text1"/>
                <w:kern w:val="0"/>
                <w:sz w:val="18"/>
                <w:szCs w:val="18"/>
                <w:highlight w:val="green"/>
                <w:lang w:eastAsia="zh-TW" w:bidi="en-US"/>
              </w:rPr>
              <w:t xml:space="preserve">néng </w:t>
            </w:r>
          </w:p>
        </w:tc>
        <w:tc>
          <w:tcPr>
            <w:tcW w:w="360" w:type="dxa"/>
            <w:shd w:val="clear" w:color="auto" w:fill="auto"/>
          </w:tcPr>
          <w:p w14:paraId="07ECA6CC" w14:textId="779C1EBE" w:rsidR="007C4A24" w:rsidRPr="00107641" w:rsidRDefault="007C4A24" w:rsidP="006A16F7">
            <w:pPr>
              <w:snapToGrid w:val="0"/>
              <w:spacing w:line="360" w:lineRule="auto"/>
              <w:jc w:val="left"/>
              <w:rPr>
                <w:rFonts w:ascii="Times New Roman" w:eastAsia="SimSun" w:hAnsi="Times New Roman" w:cs="Times New Roman"/>
                <w:color w:val="000000" w:themeColor="text1"/>
                <w:sz w:val="18"/>
                <w:szCs w:val="18"/>
                <w:highlight w:val="green"/>
              </w:rPr>
            </w:pPr>
            <w:r w:rsidRPr="00107641">
              <w:rPr>
                <w:rFonts w:ascii="Times New Roman" w:eastAsia="SimSun" w:hAnsi="Times New Roman" w:cs="Times New Roman"/>
                <w:i/>
                <w:iCs/>
                <w:color w:val="000000" w:themeColor="text1"/>
                <w:kern w:val="0"/>
                <w:sz w:val="18"/>
                <w:szCs w:val="18"/>
                <w:highlight w:val="green"/>
                <w:lang w:eastAsia="zh-TW" w:bidi="en-US"/>
              </w:rPr>
              <w:t>y</w:t>
            </w:r>
            <w:r w:rsidRPr="00107641">
              <w:rPr>
                <w:rFonts w:ascii="Times New Roman" w:eastAsia="SimSun" w:hAnsi="Times New Roman" w:cs="Times New Roman" w:hint="eastAsia"/>
                <w:i/>
                <w:iCs/>
                <w:color w:val="000000" w:themeColor="text1"/>
                <w:kern w:val="0"/>
                <w:sz w:val="18"/>
                <w:szCs w:val="18"/>
                <w:highlight w:val="green"/>
                <w:lang w:eastAsia="zh-TW" w:bidi="en-US"/>
              </w:rPr>
              <w:t>ǎ</w:t>
            </w:r>
            <w:r w:rsidRPr="00107641">
              <w:rPr>
                <w:rFonts w:ascii="Times New Roman" w:eastAsia="SimSun" w:hAnsi="Times New Roman" w:cs="Times New Roman"/>
                <w:i/>
                <w:iCs/>
                <w:color w:val="000000" w:themeColor="text1"/>
                <w:kern w:val="0"/>
                <w:sz w:val="18"/>
                <w:szCs w:val="18"/>
                <w:highlight w:val="green"/>
                <w:lang w:eastAsia="zh-TW" w:bidi="en-US"/>
              </w:rPr>
              <w:t>ng.</w:t>
            </w:r>
          </w:p>
        </w:tc>
        <w:tc>
          <w:tcPr>
            <w:tcW w:w="411" w:type="dxa"/>
            <w:shd w:val="clear" w:color="auto" w:fill="auto"/>
          </w:tcPr>
          <w:p w14:paraId="74BF591A" w14:textId="04067CC1" w:rsidR="007C4A24" w:rsidRPr="00107641" w:rsidRDefault="007C4A24" w:rsidP="006A16F7">
            <w:pPr>
              <w:snapToGrid w:val="0"/>
              <w:spacing w:line="360" w:lineRule="auto"/>
              <w:jc w:val="left"/>
              <w:rPr>
                <w:rFonts w:ascii="Times New Roman" w:eastAsia="SimSun" w:hAnsi="Times New Roman" w:cs="Times New Roman"/>
                <w:color w:val="000000" w:themeColor="text1"/>
                <w:sz w:val="18"/>
                <w:szCs w:val="18"/>
                <w:highlight w:val="green"/>
              </w:rPr>
            </w:pPr>
            <w:r w:rsidRPr="00107641">
              <w:rPr>
                <w:rFonts w:ascii="Times New Roman" w:eastAsia="SimSun" w:hAnsi="Times New Roman" w:cs="Times New Roman"/>
                <w:i/>
                <w:iCs/>
                <w:color w:val="000000" w:themeColor="text1"/>
                <w:kern w:val="0"/>
                <w:sz w:val="18"/>
                <w:szCs w:val="18"/>
                <w:highlight w:val="green"/>
                <w:lang w:eastAsia="zh-TW" w:bidi="en-US"/>
              </w:rPr>
              <w:t xml:space="preserve">Zhìyú </w:t>
            </w:r>
          </w:p>
        </w:tc>
        <w:tc>
          <w:tcPr>
            <w:tcW w:w="381" w:type="dxa"/>
            <w:shd w:val="clear" w:color="auto" w:fill="auto"/>
          </w:tcPr>
          <w:p w14:paraId="6BCA3001" w14:textId="77777777" w:rsidR="007C4A24" w:rsidRPr="00107641" w:rsidRDefault="007C4A24" w:rsidP="006A16F7">
            <w:pPr>
              <w:snapToGrid w:val="0"/>
              <w:spacing w:line="360" w:lineRule="auto"/>
              <w:jc w:val="left"/>
              <w:rPr>
                <w:rFonts w:ascii="Times New Roman" w:eastAsia="SimSun" w:hAnsi="Times New Roman" w:cs="Times New Roman"/>
                <w:i/>
                <w:iCs/>
                <w:color w:val="000000" w:themeColor="text1"/>
                <w:kern w:val="0"/>
                <w:sz w:val="18"/>
                <w:szCs w:val="18"/>
                <w:highlight w:val="green"/>
                <w:lang w:bidi="en-US"/>
              </w:rPr>
            </w:pPr>
            <w:r w:rsidRPr="00107641">
              <w:rPr>
                <w:rFonts w:ascii="Times New Roman" w:eastAsia="SimSun" w:hAnsi="Times New Roman" w:cs="Times New Roman"/>
                <w:i/>
                <w:iCs/>
                <w:color w:val="000000" w:themeColor="text1"/>
                <w:kern w:val="0"/>
                <w:sz w:val="18"/>
                <w:szCs w:val="18"/>
                <w:highlight w:val="green"/>
                <w:lang w:eastAsia="zh-TW" w:bidi="en-US"/>
              </w:rPr>
              <w:t>qu</w:t>
            </w:r>
            <w:r w:rsidRPr="00107641">
              <w:rPr>
                <w:rFonts w:ascii="Times New Roman" w:eastAsia="SimSun" w:hAnsi="Times New Roman" w:cs="Times New Roman" w:hint="eastAsia"/>
                <w:i/>
                <w:iCs/>
                <w:color w:val="000000" w:themeColor="text1"/>
                <w:kern w:val="0"/>
                <w:sz w:val="18"/>
                <w:szCs w:val="18"/>
                <w:highlight w:val="green"/>
                <w:lang w:eastAsia="zh-TW" w:bidi="en-US"/>
              </w:rPr>
              <w:t>ǎ</w:t>
            </w:r>
            <w:r w:rsidRPr="00107641">
              <w:rPr>
                <w:rFonts w:ascii="Times New Roman" w:eastAsia="SimSun" w:hAnsi="Times New Roman" w:cs="Times New Roman"/>
                <w:i/>
                <w:iCs/>
                <w:color w:val="000000" w:themeColor="text1"/>
                <w:kern w:val="0"/>
                <w:sz w:val="18"/>
                <w:szCs w:val="18"/>
                <w:highlight w:val="green"/>
                <w:lang w:eastAsia="zh-TW" w:bidi="en-US"/>
              </w:rPr>
              <w:t>n</w:t>
            </w:r>
          </w:p>
        </w:tc>
        <w:tc>
          <w:tcPr>
            <w:tcW w:w="660" w:type="dxa"/>
            <w:shd w:val="clear" w:color="auto" w:fill="auto"/>
          </w:tcPr>
          <w:p w14:paraId="46A0966A" w14:textId="77777777" w:rsidR="007C4A24" w:rsidRPr="00107641" w:rsidRDefault="007C4A24" w:rsidP="006A16F7">
            <w:pPr>
              <w:widowControl/>
              <w:tabs>
                <w:tab w:val="left" w:pos="924"/>
              </w:tabs>
              <w:snapToGrid w:val="0"/>
              <w:spacing w:line="360" w:lineRule="auto"/>
              <w:jc w:val="left"/>
              <w:rPr>
                <w:rFonts w:ascii="Times New Roman" w:eastAsia="SimSun" w:hAnsi="Times New Roman" w:cs="Times New Roman"/>
                <w:i/>
                <w:iCs/>
                <w:color w:val="000000" w:themeColor="text1"/>
                <w:kern w:val="0"/>
                <w:sz w:val="18"/>
                <w:szCs w:val="18"/>
                <w:highlight w:val="green"/>
                <w:lang w:bidi="en-US"/>
              </w:rPr>
            </w:pPr>
            <w:r w:rsidRPr="00107641">
              <w:rPr>
                <w:rFonts w:ascii="Times New Roman" w:eastAsia="SimSun" w:hAnsi="Times New Roman" w:cs="Times New Roman"/>
                <w:i/>
                <w:iCs/>
                <w:color w:val="000000" w:themeColor="text1"/>
                <w:kern w:val="0"/>
                <w:sz w:val="18"/>
                <w:szCs w:val="18"/>
                <w:highlight w:val="green"/>
                <w:lang w:eastAsia="zh-TW" w:bidi="en-US"/>
              </w:rPr>
              <w:t>m</w:t>
            </w:r>
            <w:r w:rsidRPr="00107641">
              <w:rPr>
                <w:rFonts w:ascii="Times New Roman" w:eastAsia="SimSun" w:hAnsi="Times New Roman" w:cs="Times New Roman" w:hint="eastAsia"/>
                <w:i/>
                <w:iCs/>
                <w:color w:val="000000" w:themeColor="text1"/>
                <w:kern w:val="0"/>
                <w:sz w:val="18"/>
                <w:szCs w:val="18"/>
                <w:highlight w:val="green"/>
                <w:lang w:eastAsia="zh-TW" w:bidi="en-US"/>
              </w:rPr>
              <w:t>ǎ</w:t>
            </w:r>
            <w:r w:rsidRPr="00107641">
              <w:rPr>
                <w:rFonts w:ascii="Times New Roman" w:eastAsia="SimSun" w:hAnsi="Times New Roman" w:cs="Times New Roman"/>
                <w:i/>
                <w:iCs/>
                <w:color w:val="000000" w:themeColor="text1"/>
                <w:kern w:val="0"/>
                <w:sz w:val="18"/>
                <w:szCs w:val="18"/>
                <w:highlight w:val="green"/>
                <w:lang w:eastAsia="zh-TW" w:bidi="en-US"/>
              </w:rPr>
              <w:t>,</w:t>
            </w:r>
            <w:r w:rsidRPr="00107641">
              <w:rPr>
                <w:rFonts w:ascii="Times New Roman" w:eastAsia="SimSun" w:hAnsi="Times New Roman" w:cs="Times New Roman"/>
                <w:i/>
                <w:iCs/>
                <w:color w:val="000000" w:themeColor="text1"/>
                <w:kern w:val="0"/>
                <w:sz w:val="18"/>
                <w:szCs w:val="18"/>
                <w:highlight w:val="green"/>
                <w:lang w:eastAsia="zh-TW" w:bidi="en-US"/>
              </w:rPr>
              <w:tab/>
            </w:r>
          </w:p>
        </w:tc>
        <w:tc>
          <w:tcPr>
            <w:tcW w:w="180" w:type="dxa"/>
          </w:tcPr>
          <w:p w14:paraId="19B74AAF" w14:textId="09E674D9" w:rsidR="007C4A24" w:rsidRPr="00107641" w:rsidRDefault="007C4A24" w:rsidP="006A16F7">
            <w:pPr>
              <w:widowControl/>
              <w:tabs>
                <w:tab w:val="left" w:pos="924"/>
              </w:tabs>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107641">
              <w:rPr>
                <w:rFonts w:ascii="Times New Roman" w:eastAsia="SimSun" w:hAnsi="Times New Roman" w:cs="Times New Roman"/>
                <w:i/>
                <w:iCs/>
                <w:color w:val="000000" w:themeColor="text1"/>
                <w:sz w:val="18"/>
                <w:szCs w:val="18"/>
                <w:highlight w:val="green"/>
                <w:lang w:eastAsia="zh-TW"/>
              </w:rPr>
              <w:t xml:space="preserve">jiē </w:t>
            </w:r>
          </w:p>
        </w:tc>
        <w:tc>
          <w:tcPr>
            <w:tcW w:w="350" w:type="dxa"/>
          </w:tcPr>
          <w:p w14:paraId="6D736491" w14:textId="691D5E67" w:rsidR="007C4A24" w:rsidRPr="00107641" w:rsidRDefault="007C4A24" w:rsidP="006A16F7">
            <w:pPr>
              <w:widowControl/>
              <w:tabs>
                <w:tab w:val="left" w:pos="924"/>
              </w:tabs>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107641">
              <w:rPr>
                <w:rFonts w:ascii="Times New Roman" w:eastAsia="SimSun" w:hAnsi="Times New Roman" w:cs="Times New Roman"/>
                <w:i/>
                <w:iCs/>
                <w:color w:val="000000" w:themeColor="text1"/>
                <w:sz w:val="18"/>
                <w:szCs w:val="18"/>
                <w:highlight w:val="green"/>
                <w:lang w:eastAsia="zh-TW"/>
              </w:rPr>
              <w:t>néng</w:t>
            </w:r>
          </w:p>
        </w:tc>
        <w:tc>
          <w:tcPr>
            <w:tcW w:w="180" w:type="dxa"/>
          </w:tcPr>
          <w:p w14:paraId="27B8DDD0" w14:textId="73BF79E2" w:rsidR="007C4A24" w:rsidRPr="00107641" w:rsidRDefault="007C4A24" w:rsidP="006A16F7">
            <w:pPr>
              <w:widowControl/>
              <w:tabs>
                <w:tab w:val="left" w:pos="924"/>
              </w:tabs>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107641">
              <w:rPr>
                <w:rFonts w:ascii="Times New Roman" w:eastAsia="SimSun" w:hAnsi="Times New Roman" w:cs="Times New Roman"/>
                <w:i/>
                <w:iCs/>
                <w:color w:val="000000" w:themeColor="text1"/>
                <w:sz w:val="18"/>
                <w:szCs w:val="18"/>
                <w:highlight w:val="green"/>
                <w:lang w:eastAsia="zh-TW"/>
              </w:rPr>
              <w:t>y</w:t>
            </w:r>
            <w:r w:rsidRPr="00107641">
              <w:rPr>
                <w:rFonts w:ascii="Times New Roman" w:eastAsia="SimSun" w:hAnsi="Times New Roman" w:cs="Times New Roman" w:hint="eastAsia"/>
                <w:i/>
                <w:iCs/>
                <w:color w:val="000000" w:themeColor="text1"/>
                <w:sz w:val="18"/>
                <w:szCs w:val="18"/>
                <w:highlight w:val="green"/>
                <w:lang w:eastAsia="zh-TW"/>
              </w:rPr>
              <w:t>ǒ</w:t>
            </w:r>
            <w:r w:rsidRPr="00107641">
              <w:rPr>
                <w:rFonts w:ascii="Times New Roman" w:eastAsia="SimSun" w:hAnsi="Times New Roman" w:cs="Times New Roman"/>
                <w:i/>
                <w:iCs/>
                <w:color w:val="000000" w:themeColor="text1"/>
                <w:sz w:val="18"/>
                <w:szCs w:val="18"/>
                <w:highlight w:val="green"/>
                <w:lang w:eastAsia="zh-TW"/>
              </w:rPr>
              <w:t xml:space="preserve">u; </w:t>
            </w:r>
          </w:p>
        </w:tc>
        <w:tc>
          <w:tcPr>
            <w:tcW w:w="360" w:type="dxa"/>
          </w:tcPr>
          <w:p w14:paraId="38D78377" w14:textId="13B3B70F" w:rsidR="007C4A24" w:rsidRPr="00107641" w:rsidRDefault="007C4A24" w:rsidP="006A16F7">
            <w:pPr>
              <w:widowControl/>
              <w:tabs>
                <w:tab w:val="left" w:pos="924"/>
              </w:tabs>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107641">
              <w:rPr>
                <w:rFonts w:ascii="Times New Roman" w:eastAsia="SimSun" w:hAnsi="Times New Roman" w:cs="Times New Roman"/>
                <w:i/>
                <w:iCs/>
                <w:color w:val="000000" w:themeColor="text1"/>
                <w:sz w:val="18"/>
                <w:szCs w:val="18"/>
                <w:highlight w:val="green"/>
                <w:lang w:eastAsia="zh-TW"/>
              </w:rPr>
              <w:t>y</w:t>
            </w:r>
            <w:r w:rsidRPr="00107641">
              <w:rPr>
                <w:rFonts w:ascii="Times New Roman" w:eastAsia="SimSun" w:hAnsi="Times New Roman" w:cs="Times New Roman" w:hint="eastAsia"/>
                <w:i/>
                <w:iCs/>
                <w:color w:val="000000" w:themeColor="text1"/>
                <w:sz w:val="18"/>
                <w:szCs w:val="18"/>
                <w:highlight w:val="green"/>
                <w:lang w:eastAsia="zh-TW"/>
              </w:rPr>
              <w:t>ǎ</w:t>
            </w:r>
            <w:r w:rsidRPr="00107641">
              <w:rPr>
                <w:rFonts w:ascii="Times New Roman" w:eastAsia="SimSun" w:hAnsi="Times New Roman" w:cs="Times New Roman"/>
                <w:i/>
                <w:iCs/>
                <w:color w:val="000000" w:themeColor="text1"/>
                <w:sz w:val="18"/>
                <w:szCs w:val="18"/>
                <w:highlight w:val="green"/>
                <w:lang w:eastAsia="zh-TW"/>
              </w:rPr>
              <w:t>ng</w:t>
            </w:r>
          </w:p>
        </w:tc>
        <w:tc>
          <w:tcPr>
            <w:tcW w:w="326" w:type="dxa"/>
          </w:tcPr>
          <w:p w14:paraId="7A223DEA" w14:textId="1D249038" w:rsidR="007C4A24" w:rsidRPr="00107641" w:rsidRDefault="007C4A24" w:rsidP="006A16F7">
            <w:pPr>
              <w:widowControl/>
              <w:tabs>
                <w:tab w:val="left" w:pos="924"/>
              </w:tabs>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107641">
              <w:rPr>
                <w:rFonts w:ascii="Times New Roman" w:eastAsia="SimSun" w:hAnsi="Times New Roman" w:cs="Times New Roman"/>
                <w:i/>
                <w:iCs/>
                <w:color w:val="000000" w:themeColor="text1"/>
                <w:sz w:val="18"/>
                <w:szCs w:val="18"/>
                <w:highlight w:val="green"/>
                <w:lang w:eastAsia="zh-TW"/>
              </w:rPr>
              <w:t xml:space="preserve">bù </w:t>
            </w:r>
          </w:p>
        </w:tc>
        <w:tc>
          <w:tcPr>
            <w:tcW w:w="364" w:type="dxa"/>
          </w:tcPr>
          <w:p w14:paraId="1AC5D849" w14:textId="1EBD7D54" w:rsidR="007C4A24" w:rsidRPr="00107641" w:rsidRDefault="007C4A24" w:rsidP="006A16F7">
            <w:pPr>
              <w:widowControl/>
              <w:tabs>
                <w:tab w:val="left" w:pos="924"/>
              </w:tabs>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107641">
              <w:rPr>
                <w:rFonts w:ascii="Times New Roman" w:eastAsia="SimSun" w:hAnsi="Times New Roman" w:cs="Times New Roman"/>
                <w:i/>
                <w:iCs/>
                <w:color w:val="000000" w:themeColor="text1"/>
                <w:sz w:val="18"/>
                <w:szCs w:val="18"/>
                <w:highlight w:val="green"/>
                <w:lang w:eastAsia="zh-TW"/>
              </w:rPr>
              <w:t>jìng,</w:t>
            </w:r>
          </w:p>
        </w:tc>
        <w:tc>
          <w:tcPr>
            <w:tcW w:w="350" w:type="dxa"/>
          </w:tcPr>
          <w:p w14:paraId="0EAE338B" w14:textId="2166DC36" w:rsidR="007C4A24" w:rsidRPr="00107641" w:rsidRDefault="007C4A24" w:rsidP="006A16F7">
            <w:pPr>
              <w:widowControl/>
              <w:tabs>
                <w:tab w:val="left" w:pos="924"/>
              </w:tabs>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107641">
              <w:rPr>
                <w:rFonts w:ascii="Times New Roman" w:eastAsia="SimSun" w:hAnsi="Times New Roman" w:cs="Times New Roman"/>
                <w:i/>
                <w:iCs/>
                <w:color w:val="000000" w:themeColor="text1"/>
                <w:sz w:val="18"/>
                <w:szCs w:val="18"/>
                <w:highlight w:val="green"/>
                <w:lang w:eastAsia="zh-TW"/>
              </w:rPr>
              <w:t>h</w:t>
            </w:r>
            <w:r w:rsidRPr="00107641">
              <w:rPr>
                <w:rFonts w:ascii="Times New Roman" w:eastAsia="SimSun" w:hAnsi="Times New Roman" w:cs="Times New Roman" w:hint="eastAsia"/>
                <w:i/>
                <w:iCs/>
                <w:color w:val="000000" w:themeColor="text1"/>
                <w:sz w:val="18"/>
                <w:szCs w:val="18"/>
                <w:highlight w:val="green"/>
                <w:lang w:eastAsia="zh-TW"/>
              </w:rPr>
              <w:t>é</w:t>
            </w:r>
          </w:p>
        </w:tc>
        <w:tc>
          <w:tcPr>
            <w:tcW w:w="180" w:type="dxa"/>
          </w:tcPr>
          <w:p w14:paraId="6070E2B1" w14:textId="021ACD33" w:rsidR="007C4A24" w:rsidRPr="00107641" w:rsidRDefault="007C4A24" w:rsidP="006A16F7">
            <w:pPr>
              <w:widowControl/>
              <w:tabs>
                <w:tab w:val="left" w:pos="924"/>
              </w:tabs>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107641">
              <w:rPr>
                <w:rFonts w:ascii="Times New Roman" w:eastAsia="SimSun" w:hAnsi="Times New Roman" w:cs="Times New Roman"/>
                <w:i/>
                <w:iCs/>
                <w:color w:val="000000" w:themeColor="text1"/>
                <w:sz w:val="18"/>
                <w:szCs w:val="18"/>
                <w:highlight w:val="green"/>
                <w:lang w:eastAsia="zh-TW"/>
              </w:rPr>
              <w:t>y</w:t>
            </w:r>
            <w:r w:rsidRPr="00107641">
              <w:rPr>
                <w:rFonts w:ascii="Times New Roman" w:eastAsia="SimSun" w:hAnsi="Times New Roman" w:cs="Times New Roman" w:hint="eastAsia"/>
                <w:i/>
                <w:iCs/>
                <w:color w:val="000000" w:themeColor="text1"/>
                <w:sz w:val="18"/>
                <w:szCs w:val="18"/>
                <w:highlight w:val="green"/>
                <w:lang w:eastAsia="zh-TW"/>
              </w:rPr>
              <w:t>ǐ</w:t>
            </w:r>
          </w:p>
        </w:tc>
        <w:tc>
          <w:tcPr>
            <w:tcW w:w="617" w:type="dxa"/>
          </w:tcPr>
          <w:p w14:paraId="4BFC26F3" w14:textId="32D3F21E" w:rsidR="007C4A24" w:rsidRPr="00107641" w:rsidRDefault="007C4A24" w:rsidP="006A16F7">
            <w:pPr>
              <w:widowControl/>
              <w:tabs>
                <w:tab w:val="left" w:pos="924"/>
              </w:tabs>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107641">
              <w:rPr>
                <w:rFonts w:ascii="Times New Roman" w:eastAsia="SimSun" w:hAnsi="Times New Roman" w:cs="Times New Roman"/>
                <w:i/>
                <w:iCs/>
                <w:color w:val="000000" w:themeColor="text1"/>
                <w:sz w:val="18"/>
                <w:szCs w:val="18"/>
                <w:highlight w:val="green"/>
                <w:lang w:eastAsia="zh-TW"/>
              </w:rPr>
              <w:t xml:space="preserve">bié </w:t>
            </w:r>
          </w:p>
        </w:tc>
        <w:tc>
          <w:tcPr>
            <w:tcW w:w="2175" w:type="dxa"/>
          </w:tcPr>
          <w:p w14:paraId="76958063" w14:textId="715BB906" w:rsidR="007C4A24" w:rsidRPr="00107641" w:rsidRDefault="007C4A24" w:rsidP="006A16F7">
            <w:pPr>
              <w:widowControl/>
              <w:tabs>
                <w:tab w:val="left" w:pos="924"/>
              </w:tabs>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107641">
              <w:rPr>
                <w:rFonts w:ascii="Times New Roman" w:eastAsia="SimSun" w:hAnsi="Times New Roman" w:cs="Times New Roman"/>
                <w:i/>
                <w:iCs/>
                <w:color w:val="000000" w:themeColor="text1"/>
                <w:sz w:val="18"/>
                <w:szCs w:val="18"/>
                <w:highlight w:val="green"/>
                <w:lang w:eastAsia="zh-TW"/>
              </w:rPr>
              <w:t>hū</w:t>
            </w:r>
          </w:p>
        </w:tc>
      </w:tr>
      <w:tr w:rsidR="007C4A24" w:rsidRPr="00107641" w14:paraId="5862E16B" w14:textId="77777777" w:rsidTr="007C4A24">
        <w:tc>
          <w:tcPr>
            <w:tcW w:w="757" w:type="dxa"/>
            <w:shd w:val="clear" w:color="auto" w:fill="auto"/>
          </w:tcPr>
          <w:p w14:paraId="0FCFED11" w14:textId="77777777" w:rsidR="007C4A24" w:rsidRPr="00107641" w:rsidRDefault="007C4A24" w:rsidP="006A16F7">
            <w:pPr>
              <w:snapToGrid w:val="0"/>
              <w:spacing w:line="360" w:lineRule="auto"/>
              <w:jc w:val="left"/>
              <w:rPr>
                <w:rFonts w:ascii="Times New Roman" w:eastAsia="SimSun" w:hAnsi="Times New Roman" w:cs="Times New Roman"/>
                <w:color w:val="000000" w:themeColor="text1"/>
                <w:sz w:val="18"/>
                <w:szCs w:val="18"/>
                <w:highlight w:val="green"/>
              </w:rPr>
            </w:pPr>
          </w:p>
        </w:tc>
        <w:tc>
          <w:tcPr>
            <w:tcW w:w="448" w:type="dxa"/>
            <w:shd w:val="clear" w:color="auto" w:fill="auto"/>
          </w:tcPr>
          <w:p w14:paraId="36C64F96" w14:textId="17CDBE20" w:rsidR="007C4A24" w:rsidRPr="00107641" w:rsidRDefault="007C4A24" w:rsidP="006A16F7">
            <w:pPr>
              <w:snapToGrid w:val="0"/>
              <w:spacing w:line="360" w:lineRule="auto"/>
              <w:jc w:val="left"/>
              <w:rPr>
                <w:rFonts w:ascii="Times New Roman" w:eastAsia="SimSun" w:hAnsi="Times New Roman" w:cs="Times New Roman"/>
                <w:color w:val="000000" w:themeColor="text1"/>
                <w:sz w:val="18"/>
                <w:szCs w:val="18"/>
                <w:highlight w:val="green"/>
              </w:rPr>
            </w:pPr>
            <w:r w:rsidRPr="00107641">
              <w:rPr>
                <w:rFonts w:ascii="Times New Roman" w:eastAsia="SimSun" w:hAnsi="Times New Roman" w:cs="Times New Roman"/>
                <w:color w:val="000000" w:themeColor="text1"/>
                <w:kern w:val="0"/>
                <w:sz w:val="18"/>
                <w:szCs w:val="18"/>
                <w:highlight w:val="green"/>
                <w:lang w:eastAsia="zh-TW" w:bidi="en-US"/>
              </w:rPr>
              <w:t>(</w:t>
            </w:r>
            <w:r w:rsidRPr="00107641">
              <w:rPr>
                <w:rFonts w:ascii="Times New Roman" w:eastAsia="SimSun" w:hAnsi="Times New Roman" w:cs="Times New Roman" w:hint="eastAsia"/>
                <w:color w:val="000000" w:themeColor="text1"/>
                <w:kern w:val="0"/>
                <w:sz w:val="18"/>
                <w:szCs w:val="18"/>
                <w:highlight w:val="green"/>
                <w:lang w:eastAsia="zh-TW" w:bidi="en-US"/>
              </w:rPr>
              <w:t>今</w:t>
            </w:r>
          </w:p>
        </w:tc>
        <w:tc>
          <w:tcPr>
            <w:tcW w:w="806" w:type="dxa"/>
            <w:shd w:val="clear" w:color="auto" w:fill="auto"/>
          </w:tcPr>
          <w:p w14:paraId="25ABE114" w14:textId="4B03991B" w:rsidR="007C4A24" w:rsidRPr="00107641" w:rsidRDefault="007C4A24" w:rsidP="00303BC2">
            <w:pPr>
              <w:snapToGrid w:val="0"/>
              <w:spacing w:line="360" w:lineRule="auto"/>
              <w:jc w:val="left"/>
              <w:rPr>
                <w:rFonts w:ascii="Times New Roman" w:eastAsia="SimSun" w:hAnsi="Times New Roman" w:cs="Times New Roman"/>
                <w:color w:val="000000" w:themeColor="text1"/>
                <w:sz w:val="18"/>
                <w:szCs w:val="18"/>
                <w:highlight w:val="green"/>
              </w:rPr>
            </w:pPr>
            <w:r w:rsidRPr="00107641">
              <w:rPr>
                <w:rFonts w:ascii="Times New Roman" w:eastAsia="SimSun" w:hAnsi="Times New Roman" w:cs="Times New Roman" w:hint="eastAsia"/>
                <w:color w:val="000000" w:themeColor="text1"/>
                <w:kern w:val="0"/>
                <w:sz w:val="18"/>
                <w:szCs w:val="18"/>
                <w:highlight w:val="green"/>
                <w:lang w:eastAsia="zh-TW" w:bidi="en-US"/>
              </w:rPr>
              <w:t>之</w:t>
            </w:r>
          </w:p>
        </w:tc>
        <w:tc>
          <w:tcPr>
            <w:tcW w:w="321" w:type="dxa"/>
            <w:shd w:val="clear" w:color="auto" w:fill="auto"/>
          </w:tcPr>
          <w:p w14:paraId="70E7FFFC" w14:textId="3C5A747B" w:rsidR="007C4A24" w:rsidRPr="00107641" w:rsidRDefault="007C4A24" w:rsidP="006A16F7">
            <w:pPr>
              <w:snapToGrid w:val="0"/>
              <w:spacing w:line="360" w:lineRule="auto"/>
              <w:jc w:val="left"/>
              <w:rPr>
                <w:rFonts w:ascii="Times New Roman" w:eastAsia="SimSun" w:hAnsi="Times New Roman" w:cs="Times New Roman"/>
                <w:color w:val="000000" w:themeColor="text1"/>
                <w:sz w:val="18"/>
                <w:szCs w:val="18"/>
                <w:highlight w:val="green"/>
              </w:rPr>
            </w:pPr>
            <w:r w:rsidRPr="00107641">
              <w:rPr>
                <w:rFonts w:ascii="Times New Roman" w:eastAsia="SimSun" w:hAnsi="Times New Roman" w:cs="Times New Roman" w:hint="eastAsia"/>
                <w:b/>
                <w:bCs/>
                <w:color w:val="000000" w:themeColor="text1"/>
                <w:kern w:val="0"/>
                <w:sz w:val="18"/>
                <w:szCs w:val="18"/>
                <w:highlight w:val="green"/>
                <w:lang w:eastAsia="zh-TW" w:bidi="en-US"/>
              </w:rPr>
              <w:t>孝</w:t>
            </w:r>
          </w:p>
        </w:tc>
        <w:tc>
          <w:tcPr>
            <w:tcW w:w="950" w:type="dxa"/>
            <w:shd w:val="clear" w:color="auto" w:fill="auto"/>
          </w:tcPr>
          <w:p w14:paraId="044167DA" w14:textId="75335704" w:rsidR="007C4A24" w:rsidRPr="00107641" w:rsidRDefault="007C4A24" w:rsidP="006A16F7">
            <w:pPr>
              <w:snapToGrid w:val="0"/>
              <w:spacing w:line="360" w:lineRule="auto"/>
              <w:jc w:val="left"/>
              <w:rPr>
                <w:rFonts w:ascii="Times New Roman" w:eastAsia="SimSun" w:hAnsi="Times New Roman" w:cs="Times New Roman"/>
                <w:color w:val="000000" w:themeColor="text1"/>
                <w:sz w:val="18"/>
                <w:szCs w:val="18"/>
                <w:highlight w:val="green"/>
              </w:rPr>
            </w:pPr>
            <w:r w:rsidRPr="00107641">
              <w:rPr>
                <w:rFonts w:ascii="Times New Roman" w:eastAsia="SimSun" w:hAnsi="Times New Roman" w:cs="Times New Roman" w:hint="eastAsia"/>
                <w:color w:val="000000" w:themeColor="text1"/>
                <w:kern w:val="0"/>
                <w:sz w:val="18"/>
                <w:szCs w:val="18"/>
                <w:highlight w:val="green"/>
                <w:lang w:eastAsia="zh-TW" w:bidi="en-US"/>
              </w:rPr>
              <w:t>者</w:t>
            </w:r>
            <w:r w:rsidRPr="00107641">
              <w:rPr>
                <w:rFonts w:ascii="Times New Roman" w:eastAsia="SimSun" w:hAnsi="Times New Roman" w:cs="Times New Roman" w:hint="eastAsia"/>
                <w:color w:val="000000" w:themeColor="text1"/>
                <w:kern w:val="0"/>
                <w:sz w:val="18"/>
                <w:szCs w:val="18"/>
                <w:highlight w:val="green"/>
                <w:lang w:bidi="en-US"/>
              </w:rPr>
              <w:t>，</w:t>
            </w:r>
          </w:p>
        </w:tc>
        <w:tc>
          <w:tcPr>
            <w:tcW w:w="390" w:type="dxa"/>
            <w:shd w:val="clear" w:color="auto" w:fill="auto"/>
          </w:tcPr>
          <w:p w14:paraId="0F54663A" w14:textId="7F3736E2" w:rsidR="007C4A24" w:rsidRPr="00107641" w:rsidRDefault="007C4A24" w:rsidP="006A16F7">
            <w:pPr>
              <w:snapToGrid w:val="0"/>
              <w:spacing w:line="360" w:lineRule="auto"/>
              <w:jc w:val="left"/>
              <w:rPr>
                <w:rFonts w:ascii="Times New Roman" w:eastAsia="SimSun" w:hAnsi="Times New Roman" w:cs="Times New Roman"/>
                <w:color w:val="000000" w:themeColor="text1"/>
                <w:sz w:val="18"/>
                <w:szCs w:val="18"/>
                <w:highlight w:val="green"/>
              </w:rPr>
            </w:pPr>
            <w:r w:rsidRPr="00107641">
              <w:rPr>
                <w:rFonts w:ascii="Times New Roman" w:eastAsia="SimSun" w:hAnsi="Times New Roman" w:cs="Times New Roman" w:hint="eastAsia"/>
                <w:color w:val="000000" w:themeColor="text1"/>
                <w:kern w:val="0"/>
                <w:sz w:val="18"/>
                <w:szCs w:val="18"/>
                <w:highlight w:val="green"/>
                <w:lang w:eastAsia="zh-TW" w:bidi="en-US"/>
              </w:rPr>
              <w:t>是謂</w:t>
            </w:r>
          </w:p>
        </w:tc>
        <w:tc>
          <w:tcPr>
            <w:tcW w:w="350" w:type="dxa"/>
            <w:shd w:val="clear" w:color="auto" w:fill="auto"/>
          </w:tcPr>
          <w:p w14:paraId="33E28654" w14:textId="1301D48B" w:rsidR="007C4A24" w:rsidRPr="00107641" w:rsidRDefault="007C4A24" w:rsidP="006A16F7">
            <w:pPr>
              <w:snapToGrid w:val="0"/>
              <w:spacing w:line="360" w:lineRule="auto"/>
              <w:jc w:val="left"/>
              <w:rPr>
                <w:rFonts w:ascii="Times New Roman" w:eastAsia="SimSun" w:hAnsi="Times New Roman" w:cs="Times New Roman"/>
                <w:color w:val="000000" w:themeColor="text1"/>
                <w:sz w:val="18"/>
                <w:szCs w:val="18"/>
                <w:highlight w:val="green"/>
              </w:rPr>
            </w:pPr>
            <w:r w:rsidRPr="00107641">
              <w:rPr>
                <w:rFonts w:ascii="Times New Roman" w:eastAsia="SimSun" w:hAnsi="Times New Roman" w:cs="Times New Roman" w:hint="eastAsia"/>
                <w:color w:val="000000" w:themeColor="text1"/>
                <w:kern w:val="0"/>
                <w:sz w:val="18"/>
                <w:szCs w:val="18"/>
                <w:highlight w:val="green"/>
                <w:lang w:eastAsia="zh-TW" w:bidi="en-US"/>
              </w:rPr>
              <w:t>能</w:t>
            </w:r>
          </w:p>
        </w:tc>
        <w:tc>
          <w:tcPr>
            <w:tcW w:w="360" w:type="dxa"/>
            <w:shd w:val="clear" w:color="auto" w:fill="auto"/>
          </w:tcPr>
          <w:p w14:paraId="719D701B" w14:textId="4843902B" w:rsidR="007C4A24" w:rsidRPr="00107641" w:rsidRDefault="007C4A24" w:rsidP="006A16F7">
            <w:pPr>
              <w:snapToGrid w:val="0"/>
              <w:spacing w:line="360" w:lineRule="auto"/>
              <w:jc w:val="left"/>
              <w:rPr>
                <w:rFonts w:ascii="Times New Roman" w:eastAsia="SimSun" w:hAnsi="Times New Roman" w:cs="Times New Roman"/>
                <w:color w:val="000000" w:themeColor="text1"/>
                <w:sz w:val="18"/>
                <w:szCs w:val="18"/>
                <w:highlight w:val="green"/>
              </w:rPr>
            </w:pPr>
            <w:r w:rsidRPr="00107641">
              <w:rPr>
                <w:rFonts w:ascii="Times New Roman" w:eastAsia="SimSun" w:hAnsi="Times New Roman" w:cs="Times New Roman" w:hint="eastAsia"/>
                <w:color w:val="000000" w:themeColor="text1"/>
                <w:kern w:val="0"/>
                <w:sz w:val="18"/>
                <w:szCs w:val="18"/>
                <w:highlight w:val="green"/>
                <w:lang w:eastAsia="zh-TW" w:bidi="en-US"/>
              </w:rPr>
              <w:t>養</w:t>
            </w:r>
            <w:r w:rsidRPr="00107641">
              <w:rPr>
                <w:rFonts w:ascii="Times New Roman" w:eastAsia="SimSun" w:hAnsi="Times New Roman" w:cs="Times New Roman" w:hint="eastAsia"/>
                <w:color w:val="000000" w:themeColor="text1"/>
                <w:kern w:val="0"/>
                <w:sz w:val="18"/>
                <w:szCs w:val="18"/>
                <w:highlight w:val="green"/>
                <w:lang w:bidi="en-US"/>
              </w:rPr>
              <w:t>。</w:t>
            </w:r>
          </w:p>
        </w:tc>
        <w:tc>
          <w:tcPr>
            <w:tcW w:w="411" w:type="dxa"/>
            <w:shd w:val="clear" w:color="auto" w:fill="auto"/>
          </w:tcPr>
          <w:p w14:paraId="14481464" w14:textId="5F8AF9C9" w:rsidR="007C4A24" w:rsidRPr="00107641" w:rsidRDefault="007C4A24" w:rsidP="006A16F7">
            <w:pPr>
              <w:snapToGrid w:val="0"/>
              <w:spacing w:line="360" w:lineRule="auto"/>
              <w:jc w:val="left"/>
              <w:rPr>
                <w:rFonts w:ascii="Times New Roman" w:eastAsia="SimSun" w:hAnsi="Times New Roman" w:cs="Times New Roman"/>
                <w:color w:val="000000" w:themeColor="text1"/>
                <w:sz w:val="18"/>
                <w:szCs w:val="18"/>
                <w:highlight w:val="green"/>
              </w:rPr>
            </w:pPr>
            <w:r w:rsidRPr="00107641">
              <w:rPr>
                <w:rFonts w:ascii="Times New Roman" w:eastAsia="SimSun" w:hAnsi="Times New Roman" w:cs="Times New Roman" w:hint="eastAsia"/>
                <w:color w:val="000000" w:themeColor="text1"/>
                <w:sz w:val="18"/>
                <w:szCs w:val="18"/>
                <w:highlight w:val="green"/>
                <w:lang w:eastAsia="zh-TW"/>
              </w:rPr>
              <w:t>至於</w:t>
            </w:r>
          </w:p>
        </w:tc>
        <w:tc>
          <w:tcPr>
            <w:tcW w:w="381" w:type="dxa"/>
            <w:shd w:val="clear" w:color="auto" w:fill="auto"/>
          </w:tcPr>
          <w:p w14:paraId="2C430BEF" w14:textId="77777777" w:rsidR="007C4A24" w:rsidRPr="00107641" w:rsidRDefault="007C4A24" w:rsidP="006A16F7">
            <w:pPr>
              <w:snapToGrid w:val="0"/>
              <w:spacing w:line="360" w:lineRule="auto"/>
              <w:jc w:val="left"/>
              <w:rPr>
                <w:rFonts w:ascii="Times New Roman" w:eastAsia="SimSun" w:hAnsi="Times New Roman" w:cs="Times New Roman"/>
                <w:color w:val="000000" w:themeColor="text1"/>
                <w:sz w:val="18"/>
                <w:szCs w:val="18"/>
                <w:highlight w:val="green"/>
              </w:rPr>
            </w:pPr>
            <w:r w:rsidRPr="00107641">
              <w:rPr>
                <w:rFonts w:ascii="Times New Roman" w:eastAsia="SimSun" w:hAnsi="Times New Roman" w:cs="Times New Roman" w:hint="eastAsia"/>
                <w:color w:val="000000" w:themeColor="text1"/>
                <w:sz w:val="18"/>
                <w:szCs w:val="18"/>
                <w:highlight w:val="green"/>
                <w:lang w:eastAsia="zh-TW"/>
              </w:rPr>
              <w:t>犬</w:t>
            </w:r>
          </w:p>
        </w:tc>
        <w:tc>
          <w:tcPr>
            <w:tcW w:w="660" w:type="dxa"/>
            <w:shd w:val="clear" w:color="auto" w:fill="auto"/>
          </w:tcPr>
          <w:p w14:paraId="232D8DDE" w14:textId="77777777" w:rsidR="007C4A24" w:rsidRPr="00107641" w:rsidRDefault="007C4A24" w:rsidP="006A16F7">
            <w:pPr>
              <w:snapToGrid w:val="0"/>
              <w:spacing w:line="360" w:lineRule="auto"/>
              <w:jc w:val="left"/>
              <w:rPr>
                <w:rFonts w:ascii="Times New Roman" w:eastAsia="SimSun" w:hAnsi="Times New Roman" w:cs="Times New Roman"/>
                <w:color w:val="000000" w:themeColor="text1"/>
                <w:sz w:val="18"/>
                <w:szCs w:val="18"/>
                <w:highlight w:val="green"/>
              </w:rPr>
            </w:pPr>
            <w:r w:rsidRPr="00107641">
              <w:rPr>
                <w:rFonts w:ascii="Times New Roman" w:eastAsia="SimSun" w:hAnsi="Times New Roman" w:cs="Times New Roman" w:hint="eastAsia"/>
                <w:color w:val="000000" w:themeColor="text1"/>
                <w:sz w:val="18"/>
                <w:szCs w:val="18"/>
                <w:highlight w:val="green"/>
                <w:lang w:eastAsia="zh-TW"/>
              </w:rPr>
              <w:t>馬</w:t>
            </w:r>
            <w:r w:rsidRPr="00107641">
              <w:rPr>
                <w:rFonts w:ascii="Times New Roman" w:eastAsia="SimSun" w:hAnsi="Times New Roman" w:cs="Times New Roman" w:hint="eastAsia"/>
                <w:color w:val="000000" w:themeColor="text1"/>
                <w:sz w:val="18"/>
                <w:szCs w:val="18"/>
                <w:highlight w:val="green"/>
              </w:rPr>
              <w:t>，</w:t>
            </w:r>
          </w:p>
        </w:tc>
        <w:tc>
          <w:tcPr>
            <w:tcW w:w="180" w:type="dxa"/>
          </w:tcPr>
          <w:p w14:paraId="25A84069" w14:textId="6A92E418" w:rsidR="007C4A24" w:rsidRPr="00107641" w:rsidRDefault="007C4A24" w:rsidP="006A16F7">
            <w:pPr>
              <w:snapToGrid w:val="0"/>
              <w:spacing w:line="360" w:lineRule="auto"/>
              <w:jc w:val="left"/>
              <w:rPr>
                <w:rFonts w:ascii="Times New Roman" w:eastAsia="SimSun" w:hAnsi="Times New Roman" w:cs="Times New Roman"/>
                <w:color w:val="000000" w:themeColor="text1"/>
                <w:sz w:val="18"/>
                <w:szCs w:val="18"/>
                <w:highlight w:val="green"/>
                <w:lang w:eastAsia="zh-TW"/>
              </w:rPr>
            </w:pPr>
            <w:r w:rsidRPr="00107641">
              <w:rPr>
                <w:rFonts w:ascii="Times New Roman" w:eastAsia="SimSun" w:hAnsi="Times New Roman" w:cs="Times New Roman" w:hint="eastAsia"/>
                <w:color w:val="000000" w:themeColor="text1"/>
                <w:sz w:val="18"/>
                <w:szCs w:val="18"/>
                <w:highlight w:val="green"/>
                <w:lang w:eastAsia="zh-TW"/>
              </w:rPr>
              <w:t>皆</w:t>
            </w:r>
          </w:p>
        </w:tc>
        <w:tc>
          <w:tcPr>
            <w:tcW w:w="350" w:type="dxa"/>
          </w:tcPr>
          <w:p w14:paraId="1D09CABE" w14:textId="20456AFA" w:rsidR="007C4A24" w:rsidRPr="00107641" w:rsidRDefault="007C4A24" w:rsidP="006A16F7">
            <w:pPr>
              <w:snapToGrid w:val="0"/>
              <w:spacing w:line="360" w:lineRule="auto"/>
              <w:jc w:val="left"/>
              <w:rPr>
                <w:rFonts w:ascii="Times New Roman" w:eastAsia="SimSun" w:hAnsi="Times New Roman" w:cs="Times New Roman"/>
                <w:color w:val="000000" w:themeColor="text1"/>
                <w:sz w:val="18"/>
                <w:szCs w:val="18"/>
                <w:highlight w:val="green"/>
                <w:lang w:eastAsia="zh-TW"/>
              </w:rPr>
            </w:pPr>
            <w:r w:rsidRPr="00107641">
              <w:rPr>
                <w:rFonts w:ascii="Times New Roman" w:eastAsia="SimSun" w:hAnsi="Times New Roman" w:cs="Times New Roman" w:hint="eastAsia"/>
                <w:color w:val="000000" w:themeColor="text1"/>
                <w:sz w:val="18"/>
                <w:szCs w:val="18"/>
                <w:highlight w:val="green"/>
                <w:lang w:eastAsia="zh-TW"/>
              </w:rPr>
              <w:t>能</w:t>
            </w:r>
          </w:p>
        </w:tc>
        <w:tc>
          <w:tcPr>
            <w:tcW w:w="180" w:type="dxa"/>
          </w:tcPr>
          <w:p w14:paraId="42BBCFEA" w14:textId="083A039E" w:rsidR="007C4A24" w:rsidRPr="00107641" w:rsidRDefault="007C4A24" w:rsidP="006A16F7">
            <w:pPr>
              <w:snapToGrid w:val="0"/>
              <w:spacing w:line="360" w:lineRule="auto"/>
              <w:jc w:val="left"/>
              <w:rPr>
                <w:rFonts w:ascii="Times New Roman" w:eastAsia="SimSun" w:hAnsi="Times New Roman" w:cs="Times New Roman"/>
                <w:color w:val="000000" w:themeColor="text1"/>
                <w:sz w:val="18"/>
                <w:szCs w:val="18"/>
                <w:highlight w:val="green"/>
                <w:lang w:eastAsia="zh-TW"/>
              </w:rPr>
            </w:pPr>
            <w:r w:rsidRPr="00107641">
              <w:rPr>
                <w:rFonts w:ascii="Times New Roman" w:eastAsia="SimSun" w:hAnsi="Times New Roman" w:cs="Times New Roman" w:hint="eastAsia"/>
                <w:color w:val="000000" w:themeColor="text1"/>
                <w:sz w:val="18"/>
                <w:szCs w:val="18"/>
                <w:highlight w:val="green"/>
                <w:lang w:eastAsia="zh-TW"/>
              </w:rPr>
              <w:t>有</w:t>
            </w:r>
          </w:p>
        </w:tc>
        <w:tc>
          <w:tcPr>
            <w:tcW w:w="360" w:type="dxa"/>
          </w:tcPr>
          <w:p w14:paraId="4262CFDA" w14:textId="34A9696A" w:rsidR="007C4A24" w:rsidRPr="00107641" w:rsidRDefault="007C4A24" w:rsidP="006A16F7">
            <w:pPr>
              <w:snapToGrid w:val="0"/>
              <w:spacing w:line="360" w:lineRule="auto"/>
              <w:jc w:val="left"/>
              <w:rPr>
                <w:rFonts w:ascii="Times New Roman" w:eastAsia="SimSun" w:hAnsi="Times New Roman" w:cs="Times New Roman"/>
                <w:color w:val="000000" w:themeColor="text1"/>
                <w:sz w:val="18"/>
                <w:szCs w:val="18"/>
                <w:highlight w:val="green"/>
                <w:lang w:eastAsia="zh-TW"/>
              </w:rPr>
            </w:pPr>
            <w:r w:rsidRPr="00107641">
              <w:rPr>
                <w:rFonts w:ascii="Times New Roman" w:eastAsia="SimSun" w:hAnsi="Times New Roman" w:cs="Times New Roman" w:hint="eastAsia"/>
                <w:color w:val="000000" w:themeColor="text1"/>
                <w:sz w:val="18"/>
                <w:szCs w:val="18"/>
                <w:highlight w:val="green"/>
                <w:lang w:eastAsia="zh-TW"/>
              </w:rPr>
              <w:t>養</w:t>
            </w:r>
            <w:r w:rsidRPr="00107641">
              <w:rPr>
                <w:rFonts w:ascii="Times New Roman" w:eastAsia="SimSun" w:hAnsi="Times New Roman" w:cs="Times New Roman" w:hint="eastAsia"/>
                <w:color w:val="000000" w:themeColor="text1"/>
                <w:sz w:val="18"/>
                <w:szCs w:val="18"/>
                <w:highlight w:val="green"/>
              </w:rPr>
              <w:t>；</w:t>
            </w:r>
          </w:p>
        </w:tc>
        <w:tc>
          <w:tcPr>
            <w:tcW w:w="326" w:type="dxa"/>
          </w:tcPr>
          <w:p w14:paraId="3A2420B2" w14:textId="05A03CE6" w:rsidR="007C4A24" w:rsidRPr="00107641" w:rsidRDefault="007C4A24" w:rsidP="006A16F7">
            <w:pPr>
              <w:snapToGrid w:val="0"/>
              <w:spacing w:line="360" w:lineRule="auto"/>
              <w:jc w:val="left"/>
              <w:rPr>
                <w:rFonts w:ascii="Times New Roman" w:eastAsia="SimSun" w:hAnsi="Times New Roman" w:cs="Times New Roman"/>
                <w:color w:val="000000" w:themeColor="text1"/>
                <w:sz w:val="18"/>
                <w:szCs w:val="18"/>
                <w:highlight w:val="green"/>
                <w:lang w:eastAsia="zh-TW"/>
              </w:rPr>
            </w:pPr>
            <w:r w:rsidRPr="00107641">
              <w:rPr>
                <w:rFonts w:ascii="Times New Roman" w:eastAsia="SimSun" w:hAnsi="Times New Roman" w:cs="Times New Roman" w:hint="eastAsia"/>
                <w:color w:val="000000" w:themeColor="text1"/>
                <w:sz w:val="18"/>
                <w:szCs w:val="18"/>
                <w:highlight w:val="green"/>
                <w:lang w:eastAsia="zh-TW"/>
              </w:rPr>
              <w:t>不</w:t>
            </w:r>
          </w:p>
        </w:tc>
        <w:tc>
          <w:tcPr>
            <w:tcW w:w="364" w:type="dxa"/>
          </w:tcPr>
          <w:p w14:paraId="0CDD6923" w14:textId="6F4D021E" w:rsidR="007C4A24" w:rsidRPr="00107641" w:rsidRDefault="007C4A24" w:rsidP="006A16F7">
            <w:pPr>
              <w:snapToGrid w:val="0"/>
              <w:spacing w:line="360" w:lineRule="auto"/>
              <w:jc w:val="left"/>
              <w:rPr>
                <w:rFonts w:ascii="Times New Roman" w:eastAsia="SimSun" w:hAnsi="Times New Roman" w:cs="Times New Roman"/>
                <w:color w:val="000000" w:themeColor="text1"/>
                <w:sz w:val="18"/>
                <w:szCs w:val="18"/>
                <w:highlight w:val="green"/>
                <w:lang w:eastAsia="zh-TW"/>
              </w:rPr>
            </w:pPr>
            <w:r w:rsidRPr="00107641">
              <w:rPr>
                <w:rFonts w:ascii="Times New Roman" w:eastAsia="SimSun" w:hAnsi="Times New Roman" w:cs="Times New Roman" w:hint="eastAsia"/>
                <w:color w:val="000000" w:themeColor="text1"/>
                <w:sz w:val="18"/>
                <w:szCs w:val="18"/>
                <w:highlight w:val="green"/>
                <w:lang w:eastAsia="zh-TW"/>
              </w:rPr>
              <w:t>敬，</w:t>
            </w:r>
          </w:p>
        </w:tc>
        <w:tc>
          <w:tcPr>
            <w:tcW w:w="350" w:type="dxa"/>
          </w:tcPr>
          <w:p w14:paraId="17071A98" w14:textId="53AE490D" w:rsidR="007C4A24" w:rsidRPr="00107641" w:rsidRDefault="007C4A24" w:rsidP="006A16F7">
            <w:pPr>
              <w:snapToGrid w:val="0"/>
              <w:spacing w:line="360" w:lineRule="auto"/>
              <w:jc w:val="left"/>
              <w:rPr>
                <w:rFonts w:ascii="Times New Roman" w:eastAsia="SimSun" w:hAnsi="Times New Roman" w:cs="Times New Roman"/>
                <w:color w:val="000000" w:themeColor="text1"/>
                <w:sz w:val="18"/>
                <w:szCs w:val="18"/>
                <w:highlight w:val="green"/>
                <w:lang w:eastAsia="zh-TW"/>
              </w:rPr>
            </w:pPr>
            <w:r w:rsidRPr="00107641">
              <w:rPr>
                <w:rFonts w:ascii="Times New Roman" w:eastAsia="SimSun" w:hAnsi="Times New Roman" w:cs="Times New Roman" w:hint="eastAsia"/>
                <w:color w:val="000000" w:themeColor="text1"/>
                <w:sz w:val="18"/>
                <w:szCs w:val="18"/>
                <w:highlight w:val="green"/>
                <w:lang w:eastAsia="zh-TW"/>
              </w:rPr>
              <w:t>何</w:t>
            </w:r>
          </w:p>
        </w:tc>
        <w:tc>
          <w:tcPr>
            <w:tcW w:w="180" w:type="dxa"/>
          </w:tcPr>
          <w:p w14:paraId="275FFE2C" w14:textId="60354725" w:rsidR="007C4A24" w:rsidRPr="00107641" w:rsidRDefault="007C4A24" w:rsidP="006A16F7">
            <w:pPr>
              <w:snapToGrid w:val="0"/>
              <w:spacing w:line="360" w:lineRule="auto"/>
              <w:jc w:val="left"/>
              <w:rPr>
                <w:rFonts w:ascii="Times New Roman" w:eastAsia="SimSun" w:hAnsi="Times New Roman" w:cs="Times New Roman"/>
                <w:color w:val="000000" w:themeColor="text1"/>
                <w:sz w:val="18"/>
                <w:szCs w:val="18"/>
                <w:highlight w:val="green"/>
                <w:lang w:eastAsia="zh-TW"/>
              </w:rPr>
            </w:pPr>
            <w:r w:rsidRPr="00107641">
              <w:rPr>
                <w:rFonts w:ascii="Times New Roman" w:eastAsia="SimSun" w:hAnsi="Times New Roman" w:cs="Times New Roman" w:hint="eastAsia"/>
                <w:color w:val="000000" w:themeColor="text1"/>
                <w:sz w:val="18"/>
                <w:szCs w:val="18"/>
                <w:highlight w:val="green"/>
                <w:lang w:eastAsia="zh-TW"/>
              </w:rPr>
              <w:t>以</w:t>
            </w:r>
          </w:p>
        </w:tc>
        <w:tc>
          <w:tcPr>
            <w:tcW w:w="617" w:type="dxa"/>
          </w:tcPr>
          <w:p w14:paraId="0693E91A" w14:textId="30B60B8D" w:rsidR="007C4A24" w:rsidRPr="00107641" w:rsidRDefault="007C4A24" w:rsidP="006A16F7">
            <w:pPr>
              <w:snapToGrid w:val="0"/>
              <w:spacing w:line="360" w:lineRule="auto"/>
              <w:jc w:val="left"/>
              <w:rPr>
                <w:rFonts w:ascii="Times New Roman" w:eastAsia="SimSun" w:hAnsi="Times New Roman" w:cs="Times New Roman"/>
                <w:color w:val="000000" w:themeColor="text1"/>
                <w:sz w:val="18"/>
                <w:szCs w:val="18"/>
                <w:highlight w:val="green"/>
                <w:lang w:eastAsia="zh-TW"/>
              </w:rPr>
            </w:pPr>
            <w:r w:rsidRPr="00107641">
              <w:rPr>
                <w:rFonts w:ascii="Times New Roman" w:eastAsia="SimSun" w:hAnsi="Times New Roman" w:cs="Times New Roman" w:hint="eastAsia"/>
                <w:color w:val="000000" w:themeColor="text1"/>
                <w:sz w:val="18"/>
                <w:szCs w:val="18"/>
                <w:highlight w:val="green"/>
                <w:lang w:eastAsia="zh-TW"/>
              </w:rPr>
              <w:t>別</w:t>
            </w:r>
          </w:p>
        </w:tc>
        <w:tc>
          <w:tcPr>
            <w:tcW w:w="2175" w:type="dxa"/>
          </w:tcPr>
          <w:p w14:paraId="1B52F3E2" w14:textId="2A204E2D" w:rsidR="007C4A24" w:rsidRPr="00107641" w:rsidRDefault="007C4A24" w:rsidP="006A16F7">
            <w:pPr>
              <w:snapToGrid w:val="0"/>
              <w:spacing w:line="360" w:lineRule="auto"/>
              <w:jc w:val="left"/>
              <w:rPr>
                <w:rFonts w:ascii="Times New Roman" w:eastAsia="SimSun" w:hAnsi="Times New Roman" w:cs="Times New Roman"/>
                <w:color w:val="000000" w:themeColor="text1"/>
                <w:sz w:val="18"/>
                <w:szCs w:val="18"/>
                <w:highlight w:val="green"/>
                <w:lang w:eastAsia="zh-TW"/>
              </w:rPr>
            </w:pPr>
            <w:r w:rsidRPr="00107641">
              <w:rPr>
                <w:rFonts w:ascii="Times New Roman" w:eastAsia="SimSun" w:hAnsi="Times New Roman" w:cs="Times New Roman" w:hint="eastAsia"/>
                <w:color w:val="000000" w:themeColor="text1"/>
                <w:sz w:val="18"/>
                <w:szCs w:val="18"/>
                <w:highlight w:val="green"/>
                <w:lang w:eastAsia="zh-TW"/>
              </w:rPr>
              <w:t>乎</w:t>
            </w:r>
            <w:r w:rsidRPr="00107641">
              <w:rPr>
                <w:rFonts w:ascii="Times New Roman" w:eastAsia="SimSun" w:hAnsi="Times New Roman" w:cs="Times New Roman" w:hint="eastAsia"/>
                <w:color w:val="000000" w:themeColor="text1"/>
                <w:sz w:val="18"/>
                <w:szCs w:val="18"/>
                <w:highlight w:val="green"/>
              </w:rPr>
              <w:t>？</w:t>
            </w:r>
          </w:p>
        </w:tc>
      </w:tr>
      <w:tr w:rsidR="007C4A24" w:rsidRPr="00107641" w14:paraId="08104A9B" w14:textId="77777777" w:rsidTr="007C4A24">
        <w:tc>
          <w:tcPr>
            <w:tcW w:w="757" w:type="dxa"/>
            <w:shd w:val="clear" w:color="auto" w:fill="auto"/>
          </w:tcPr>
          <w:p w14:paraId="646EA82D" w14:textId="77777777" w:rsidR="007C4A24" w:rsidRPr="00107641" w:rsidRDefault="007C4A24" w:rsidP="006A16F7">
            <w:pPr>
              <w:snapToGrid w:val="0"/>
              <w:spacing w:line="360" w:lineRule="auto"/>
              <w:jc w:val="left"/>
              <w:rPr>
                <w:rFonts w:ascii="Times New Roman" w:eastAsia="SimSun" w:hAnsi="Times New Roman" w:cs="Times New Roman"/>
                <w:color w:val="000000" w:themeColor="text1"/>
                <w:sz w:val="18"/>
                <w:szCs w:val="18"/>
                <w:highlight w:val="green"/>
              </w:rPr>
            </w:pPr>
          </w:p>
        </w:tc>
        <w:tc>
          <w:tcPr>
            <w:tcW w:w="448" w:type="dxa"/>
            <w:shd w:val="clear" w:color="auto" w:fill="auto"/>
          </w:tcPr>
          <w:p w14:paraId="0436AC2E" w14:textId="17A67903" w:rsidR="007C4A24" w:rsidRPr="00107641" w:rsidRDefault="007C4A24" w:rsidP="006A16F7">
            <w:pPr>
              <w:snapToGrid w:val="0"/>
              <w:spacing w:line="360" w:lineRule="auto"/>
              <w:jc w:val="left"/>
              <w:rPr>
                <w:rFonts w:ascii="Times New Roman" w:eastAsia="SimSun" w:hAnsi="Times New Roman" w:cs="Times New Roman"/>
                <w:color w:val="000000" w:themeColor="text1"/>
                <w:sz w:val="18"/>
                <w:szCs w:val="18"/>
                <w:highlight w:val="green"/>
              </w:rPr>
            </w:pPr>
            <w:r w:rsidRPr="00107641">
              <w:rPr>
                <w:rFonts w:ascii="Times New Roman" w:eastAsia="SimSun" w:hAnsi="Times New Roman" w:cs="Times New Roman"/>
                <w:color w:val="000000" w:themeColor="text1"/>
                <w:sz w:val="18"/>
                <w:szCs w:val="18"/>
                <w:highlight w:val="green"/>
                <w:lang w:eastAsia="zh-TW"/>
              </w:rPr>
              <w:t>Today</w:t>
            </w:r>
          </w:p>
        </w:tc>
        <w:tc>
          <w:tcPr>
            <w:tcW w:w="806" w:type="dxa"/>
            <w:shd w:val="clear" w:color="auto" w:fill="auto"/>
          </w:tcPr>
          <w:p w14:paraId="6DDE62CB" w14:textId="1249B6C1" w:rsidR="007C4A24" w:rsidRPr="00107641" w:rsidRDefault="007C4A24" w:rsidP="00303BC2">
            <w:pPr>
              <w:snapToGrid w:val="0"/>
              <w:spacing w:line="360" w:lineRule="auto"/>
              <w:ind w:left="50"/>
              <w:jc w:val="left"/>
              <w:rPr>
                <w:rFonts w:ascii="Times New Roman" w:eastAsia="SimSun" w:hAnsi="Times New Roman" w:cs="Times New Roman"/>
                <w:color w:val="000000" w:themeColor="text1"/>
                <w:sz w:val="18"/>
                <w:szCs w:val="18"/>
                <w:highlight w:val="green"/>
              </w:rPr>
            </w:pPr>
            <w:r w:rsidRPr="00107641">
              <w:rPr>
                <w:rFonts w:ascii="Times New Roman" w:hAnsi="Times New Roman" w:cs="Times New Roman"/>
                <w:color w:val="000000"/>
                <w:sz w:val="20"/>
                <w:szCs w:val="20"/>
                <w:highlight w:val="green"/>
              </w:rPr>
              <w:t>structural particle</w:t>
            </w:r>
          </w:p>
        </w:tc>
        <w:tc>
          <w:tcPr>
            <w:tcW w:w="321" w:type="dxa"/>
            <w:shd w:val="clear" w:color="auto" w:fill="auto"/>
          </w:tcPr>
          <w:p w14:paraId="40780E6B" w14:textId="72EC49F6" w:rsidR="007C4A24" w:rsidRPr="00107641" w:rsidRDefault="007C4A24" w:rsidP="006A16F7">
            <w:pPr>
              <w:snapToGrid w:val="0"/>
              <w:spacing w:line="360" w:lineRule="auto"/>
              <w:jc w:val="left"/>
              <w:rPr>
                <w:rFonts w:ascii="Times New Roman" w:eastAsia="SimSun" w:hAnsi="Times New Roman" w:cs="Times New Roman"/>
                <w:b/>
                <w:bCs/>
                <w:color w:val="000000" w:themeColor="text1"/>
                <w:sz w:val="18"/>
                <w:szCs w:val="18"/>
                <w:highlight w:val="green"/>
              </w:rPr>
            </w:pPr>
            <w:r w:rsidRPr="00107641">
              <w:rPr>
                <w:rFonts w:ascii="Times New Roman" w:eastAsia="SimSun" w:hAnsi="Times New Roman" w:cs="Times New Roman"/>
                <w:b/>
                <w:bCs/>
                <w:i/>
                <w:iCs/>
                <w:color w:val="000000" w:themeColor="text1"/>
                <w:sz w:val="18"/>
                <w:szCs w:val="18"/>
                <w:highlight w:val="green"/>
                <w:lang w:eastAsia="zh-TW"/>
              </w:rPr>
              <w:t>xiào</w:t>
            </w:r>
            <w:r w:rsidRPr="00107641">
              <w:rPr>
                <w:rFonts w:ascii="Times New Roman" w:eastAsia="SimSun" w:hAnsi="Times New Roman" w:cs="Times New Roman"/>
                <w:b/>
                <w:bCs/>
                <w:color w:val="000000" w:themeColor="text1"/>
                <w:sz w:val="18"/>
                <w:szCs w:val="18"/>
                <w:highlight w:val="green"/>
                <w:lang w:eastAsia="zh-TW"/>
              </w:rPr>
              <w:t xml:space="preserve"> </w:t>
            </w:r>
          </w:p>
        </w:tc>
        <w:tc>
          <w:tcPr>
            <w:tcW w:w="950" w:type="dxa"/>
            <w:shd w:val="clear" w:color="auto" w:fill="auto"/>
          </w:tcPr>
          <w:p w14:paraId="57692782" w14:textId="7C5DFECB" w:rsidR="007C4A24" w:rsidRPr="00107641" w:rsidRDefault="007C4A24" w:rsidP="006A16F7">
            <w:pPr>
              <w:snapToGrid w:val="0"/>
              <w:spacing w:line="360" w:lineRule="auto"/>
              <w:jc w:val="left"/>
              <w:rPr>
                <w:rFonts w:ascii="Times New Roman" w:eastAsia="SimSun" w:hAnsi="Times New Roman" w:cs="Times New Roman"/>
                <w:b/>
                <w:bCs/>
                <w:color w:val="000000" w:themeColor="text1"/>
                <w:sz w:val="18"/>
                <w:szCs w:val="18"/>
                <w:highlight w:val="green"/>
              </w:rPr>
            </w:pPr>
            <w:r w:rsidRPr="00107641">
              <w:rPr>
                <w:rFonts w:ascii="Times New Roman" w:hAnsi="Times New Roman" w:cs="Times New Roman"/>
                <w:color w:val="000000"/>
                <w:sz w:val="18"/>
                <w:szCs w:val="18"/>
                <w:highlight w:val="green"/>
                <w:lang w:bidi="en-US"/>
              </w:rPr>
              <w:t>nominalizing particle</w:t>
            </w:r>
          </w:p>
        </w:tc>
        <w:tc>
          <w:tcPr>
            <w:tcW w:w="390" w:type="dxa"/>
            <w:shd w:val="clear" w:color="auto" w:fill="auto"/>
          </w:tcPr>
          <w:p w14:paraId="58CDF111" w14:textId="6BA200C5" w:rsidR="007C4A24" w:rsidRPr="00107641" w:rsidRDefault="007C4A24" w:rsidP="006A16F7">
            <w:pPr>
              <w:snapToGrid w:val="0"/>
              <w:spacing w:line="360" w:lineRule="auto"/>
              <w:jc w:val="left"/>
              <w:rPr>
                <w:rFonts w:ascii="Times New Roman" w:eastAsia="SimSun" w:hAnsi="Times New Roman" w:cs="Times New Roman"/>
                <w:color w:val="000000" w:themeColor="text1"/>
                <w:sz w:val="18"/>
                <w:szCs w:val="18"/>
                <w:highlight w:val="green"/>
              </w:rPr>
            </w:pPr>
            <w:r w:rsidRPr="00107641">
              <w:rPr>
                <w:rFonts w:ascii="Times New Roman" w:eastAsia="SimSun" w:hAnsi="Times New Roman" w:cs="Times New Roman"/>
                <w:color w:val="000000" w:themeColor="text1"/>
                <w:sz w:val="18"/>
                <w:szCs w:val="18"/>
                <w:highlight w:val="green"/>
                <w:lang w:eastAsia="zh-TW"/>
              </w:rPr>
              <w:t xml:space="preserve">mean </w:t>
            </w:r>
          </w:p>
        </w:tc>
        <w:tc>
          <w:tcPr>
            <w:tcW w:w="350" w:type="dxa"/>
            <w:shd w:val="clear" w:color="auto" w:fill="auto"/>
          </w:tcPr>
          <w:p w14:paraId="6FA5FCFA" w14:textId="4D97DEFE" w:rsidR="007C4A24" w:rsidRPr="00107641" w:rsidRDefault="007C4A24" w:rsidP="006A16F7">
            <w:pPr>
              <w:snapToGrid w:val="0"/>
              <w:spacing w:line="360" w:lineRule="auto"/>
              <w:jc w:val="left"/>
              <w:rPr>
                <w:rFonts w:ascii="Times New Roman" w:eastAsia="SimSun" w:hAnsi="Times New Roman" w:cs="Times New Roman"/>
                <w:color w:val="000000" w:themeColor="text1"/>
                <w:sz w:val="18"/>
                <w:szCs w:val="18"/>
                <w:highlight w:val="green"/>
              </w:rPr>
            </w:pPr>
            <w:r w:rsidRPr="00107641">
              <w:rPr>
                <w:rFonts w:ascii="Times New Roman" w:eastAsia="SimSun" w:hAnsi="Times New Roman" w:cs="Times New Roman"/>
                <w:color w:val="000000" w:themeColor="text1"/>
                <w:sz w:val="18"/>
                <w:szCs w:val="18"/>
                <w:highlight w:val="green"/>
                <w:lang w:eastAsia="zh-TW"/>
              </w:rPr>
              <w:t xml:space="preserve">able </w:t>
            </w:r>
          </w:p>
        </w:tc>
        <w:tc>
          <w:tcPr>
            <w:tcW w:w="360" w:type="dxa"/>
            <w:shd w:val="clear" w:color="auto" w:fill="auto"/>
          </w:tcPr>
          <w:p w14:paraId="59BCDB25" w14:textId="64A49929" w:rsidR="007C4A24" w:rsidRPr="00107641" w:rsidRDefault="007C4A24" w:rsidP="006A16F7">
            <w:pPr>
              <w:snapToGrid w:val="0"/>
              <w:spacing w:line="360" w:lineRule="auto"/>
              <w:jc w:val="left"/>
              <w:rPr>
                <w:rFonts w:ascii="Times New Roman" w:eastAsia="SimSun" w:hAnsi="Times New Roman" w:cs="Times New Roman"/>
                <w:color w:val="000000" w:themeColor="text1"/>
                <w:sz w:val="18"/>
                <w:szCs w:val="18"/>
                <w:highlight w:val="green"/>
              </w:rPr>
            </w:pPr>
            <w:r w:rsidRPr="00107641">
              <w:rPr>
                <w:rFonts w:ascii="Times New Roman" w:eastAsia="SimSun" w:hAnsi="Times New Roman" w:cs="Times New Roman"/>
                <w:color w:val="000000" w:themeColor="text1"/>
                <w:sz w:val="18"/>
                <w:szCs w:val="18"/>
                <w:highlight w:val="green"/>
                <w:lang w:eastAsia="zh-TW"/>
              </w:rPr>
              <w:t xml:space="preserve">raise </w:t>
            </w:r>
          </w:p>
        </w:tc>
        <w:tc>
          <w:tcPr>
            <w:tcW w:w="411" w:type="dxa"/>
            <w:shd w:val="clear" w:color="auto" w:fill="auto"/>
          </w:tcPr>
          <w:p w14:paraId="4DE700ED" w14:textId="34051CC7" w:rsidR="007C4A24" w:rsidRPr="00107641" w:rsidRDefault="007C4A24" w:rsidP="006A16F7">
            <w:pPr>
              <w:snapToGrid w:val="0"/>
              <w:spacing w:line="360" w:lineRule="auto"/>
              <w:jc w:val="left"/>
              <w:rPr>
                <w:rFonts w:ascii="Times New Roman" w:eastAsia="SimSun" w:hAnsi="Times New Roman" w:cs="Times New Roman"/>
                <w:color w:val="000000" w:themeColor="text1"/>
                <w:sz w:val="18"/>
                <w:szCs w:val="18"/>
                <w:highlight w:val="green"/>
              </w:rPr>
            </w:pPr>
            <w:r w:rsidRPr="00107641">
              <w:rPr>
                <w:rFonts w:ascii="Times New Roman" w:eastAsia="SimSun" w:hAnsi="Times New Roman" w:cs="Times New Roman"/>
                <w:color w:val="000000" w:themeColor="text1"/>
                <w:sz w:val="18"/>
                <w:szCs w:val="18"/>
                <w:highlight w:val="green"/>
              </w:rPr>
              <w:t>As for</w:t>
            </w:r>
          </w:p>
        </w:tc>
        <w:tc>
          <w:tcPr>
            <w:tcW w:w="381" w:type="dxa"/>
            <w:shd w:val="clear" w:color="auto" w:fill="auto"/>
          </w:tcPr>
          <w:p w14:paraId="321B528C" w14:textId="77777777" w:rsidR="007C4A24" w:rsidRPr="00107641" w:rsidRDefault="007C4A24" w:rsidP="006A16F7">
            <w:pPr>
              <w:snapToGrid w:val="0"/>
              <w:spacing w:line="360" w:lineRule="auto"/>
              <w:jc w:val="left"/>
              <w:rPr>
                <w:rFonts w:ascii="Times New Roman" w:eastAsia="SimSun" w:hAnsi="Times New Roman" w:cs="Times New Roman"/>
                <w:color w:val="000000" w:themeColor="text1"/>
                <w:sz w:val="18"/>
                <w:szCs w:val="18"/>
                <w:highlight w:val="green"/>
              </w:rPr>
            </w:pPr>
            <w:r w:rsidRPr="00107641">
              <w:rPr>
                <w:rFonts w:ascii="Times New Roman" w:eastAsia="SimSun" w:hAnsi="Times New Roman" w:cs="Times New Roman"/>
                <w:color w:val="000000" w:themeColor="text1"/>
                <w:sz w:val="18"/>
                <w:szCs w:val="18"/>
                <w:highlight w:val="green"/>
                <w:lang w:eastAsia="zh-TW"/>
              </w:rPr>
              <w:t xml:space="preserve">Dogs </w:t>
            </w:r>
          </w:p>
        </w:tc>
        <w:tc>
          <w:tcPr>
            <w:tcW w:w="660" w:type="dxa"/>
            <w:shd w:val="clear" w:color="auto" w:fill="auto"/>
          </w:tcPr>
          <w:p w14:paraId="5D3AA584" w14:textId="77777777" w:rsidR="007C4A24" w:rsidRPr="00107641" w:rsidRDefault="007C4A24" w:rsidP="006A16F7">
            <w:pPr>
              <w:snapToGrid w:val="0"/>
              <w:spacing w:line="360" w:lineRule="auto"/>
              <w:jc w:val="left"/>
              <w:rPr>
                <w:rFonts w:ascii="Times New Roman" w:eastAsia="SimSun" w:hAnsi="Times New Roman" w:cs="Times New Roman"/>
                <w:color w:val="000000" w:themeColor="text1"/>
                <w:sz w:val="18"/>
                <w:szCs w:val="18"/>
                <w:highlight w:val="green"/>
              </w:rPr>
            </w:pPr>
            <w:r w:rsidRPr="00107641">
              <w:rPr>
                <w:rFonts w:ascii="Times New Roman" w:eastAsia="SimSun" w:hAnsi="Times New Roman" w:cs="Times New Roman"/>
                <w:color w:val="000000" w:themeColor="text1"/>
                <w:sz w:val="18"/>
                <w:szCs w:val="18"/>
                <w:highlight w:val="green"/>
                <w:lang w:eastAsia="zh-TW"/>
              </w:rPr>
              <w:t xml:space="preserve">horses </w:t>
            </w:r>
          </w:p>
        </w:tc>
        <w:tc>
          <w:tcPr>
            <w:tcW w:w="180" w:type="dxa"/>
          </w:tcPr>
          <w:p w14:paraId="2DEC9EEF" w14:textId="795386D1" w:rsidR="007C4A24" w:rsidRPr="00107641" w:rsidRDefault="007C4A24" w:rsidP="006A16F7">
            <w:pPr>
              <w:snapToGrid w:val="0"/>
              <w:spacing w:line="360" w:lineRule="auto"/>
              <w:jc w:val="left"/>
              <w:rPr>
                <w:rFonts w:ascii="Times New Roman" w:eastAsia="SimSun" w:hAnsi="Times New Roman" w:cs="Times New Roman"/>
                <w:color w:val="000000" w:themeColor="text1"/>
                <w:sz w:val="18"/>
                <w:szCs w:val="18"/>
                <w:highlight w:val="green"/>
                <w:lang w:eastAsia="zh-TW"/>
              </w:rPr>
            </w:pPr>
            <w:r w:rsidRPr="00107641">
              <w:rPr>
                <w:rFonts w:ascii="Times New Roman" w:eastAsia="SimSun" w:hAnsi="Times New Roman" w:cs="Times New Roman"/>
                <w:color w:val="000000" w:themeColor="text1"/>
                <w:sz w:val="18"/>
                <w:szCs w:val="18"/>
                <w:highlight w:val="green"/>
                <w:lang w:eastAsia="zh-TW"/>
              </w:rPr>
              <w:t xml:space="preserve">all </w:t>
            </w:r>
          </w:p>
        </w:tc>
        <w:tc>
          <w:tcPr>
            <w:tcW w:w="350" w:type="dxa"/>
          </w:tcPr>
          <w:p w14:paraId="6095F885" w14:textId="14680287" w:rsidR="007C4A24" w:rsidRPr="00107641" w:rsidRDefault="007C4A24" w:rsidP="006A16F7">
            <w:pPr>
              <w:snapToGrid w:val="0"/>
              <w:spacing w:line="360" w:lineRule="auto"/>
              <w:jc w:val="left"/>
              <w:rPr>
                <w:rFonts w:ascii="Times New Roman" w:eastAsia="SimSun" w:hAnsi="Times New Roman" w:cs="Times New Roman"/>
                <w:color w:val="000000" w:themeColor="text1"/>
                <w:sz w:val="18"/>
                <w:szCs w:val="18"/>
                <w:highlight w:val="green"/>
                <w:lang w:eastAsia="zh-TW"/>
              </w:rPr>
            </w:pPr>
            <w:r w:rsidRPr="00107641">
              <w:rPr>
                <w:rFonts w:ascii="Times New Roman" w:eastAsia="SimSun" w:hAnsi="Times New Roman" w:cs="Times New Roman"/>
                <w:color w:val="000000" w:themeColor="text1"/>
                <w:sz w:val="18"/>
                <w:szCs w:val="18"/>
                <w:highlight w:val="green"/>
                <w:lang w:eastAsia="zh-TW"/>
              </w:rPr>
              <w:t>can</w:t>
            </w:r>
          </w:p>
        </w:tc>
        <w:tc>
          <w:tcPr>
            <w:tcW w:w="180" w:type="dxa"/>
          </w:tcPr>
          <w:p w14:paraId="6999F277" w14:textId="143B1BD8" w:rsidR="007C4A24" w:rsidRPr="00107641" w:rsidRDefault="007C4A24" w:rsidP="006A16F7">
            <w:pPr>
              <w:snapToGrid w:val="0"/>
              <w:spacing w:line="360" w:lineRule="auto"/>
              <w:jc w:val="left"/>
              <w:rPr>
                <w:rFonts w:ascii="Times New Roman" w:eastAsia="SimSun" w:hAnsi="Times New Roman" w:cs="Times New Roman"/>
                <w:color w:val="000000" w:themeColor="text1"/>
                <w:sz w:val="18"/>
                <w:szCs w:val="18"/>
                <w:highlight w:val="green"/>
                <w:lang w:eastAsia="zh-TW"/>
              </w:rPr>
            </w:pPr>
            <w:r w:rsidRPr="00107641">
              <w:rPr>
                <w:rFonts w:ascii="Times New Roman" w:eastAsia="SimSun" w:hAnsi="Times New Roman" w:cs="Times New Roman"/>
                <w:color w:val="000000" w:themeColor="text1"/>
                <w:sz w:val="18"/>
                <w:szCs w:val="18"/>
                <w:highlight w:val="green"/>
                <w:lang w:eastAsia="zh-TW"/>
              </w:rPr>
              <w:t xml:space="preserve">be </w:t>
            </w:r>
          </w:p>
        </w:tc>
        <w:tc>
          <w:tcPr>
            <w:tcW w:w="360" w:type="dxa"/>
          </w:tcPr>
          <w:p w14:paraId="4909A61E" w14:textId="776BD402" w:rsidR="007C4A24" w:rsidRPr="00107641" w:rsidRDefault="007C4A24" w:rsidP="006A16F7">
            <w:pPr>
              <w:snapToGrid w:val="0"/>
              <w:spacing w:line="360" w:lineRule="auto"/>
              <w:jc w:val="left"/>
              <w:rPr>
                <w:rFonts w:ascii="Times New Roman" w:eastAsia="SimSun" w:hAnsi="Times New Roman" w:cs="Times New Roman"/>
                <w:color w:val="000000" w:themeColor="text1"/>
                <w:sz w:val="18"/>
                <w:szCs w:val="18"/>
                <w:highlight w:val="green"/>
                <w:lang w:eastAsia="zh-TW"/>
              </w:rPr>
            </w:pPr>
            <w:r w:rsidRPr="00107641">
              <w:rPr>
                <w:rFonts w:ascii="Times New Roman" w:eastAsia="SimSun" w:hAnsi="Times New Roman" w:cs="Times New Roman"/>
                <w:color w:val="000000" w:themeColor="text1"/>
                <w:sz w:val="18"/>
                <w:szCs w:val="18"/>
                <w:highlight w:val="green"/>
                <w:lang w:eastAsia="zh-TW"/>
              </w:rPr>
              <w:t>raise</w:t>
            </w:r>
          </w:p>
        </w:tc>
        <w:tc>
          <w:tcPr>
            <w:tcW w:w="326" w:type="dxa"/>
          </w:tcPr>
          <w:p w14:paraId="51F7AF8C" w14:textId="02C2BDD5" w:rsidR="007C4A24" w:rsidRPr="00107641" w:rsidRDefault="007C4A24" w:rsidP="006A16F7">
            <w:pPr>
              <w:snapToGrid w:val="0"/>
              <w:spacing w:line="360" w:lineRule="auto"/>
              <w:jc w:val="left"/>
              <w:rPr>
                <w:rFonts w:ascii="Times New Roman" w:eastAsia="SimSun" w:hAnsi="Times New Roman" w:cs="Times New Roman"/>
                <w:color w:val="000000" w:themeColor="text1"/>
                <w:sz w:val="18"/>
                <w:szCs w:val="18"/>
                <w:highlight w:val="green"/>
                <w:lang w:eastAsia="zh-TW"/>
              </w:rPr>
            </w:pPr>
            <w:r w:rsidRPr="00107641">
              <w:rPr>
                <w:rFonts w:ascii="Times New Roman" w:eastAsia="SimSun" w:hAnsi="Times New Roman" w:cs="Times New Roman"/>
                <w:color w:val="000000" w:themeColor="text1"/>
                <w:sz w:val="18"/>
                <w:szCs w:val="18"/>
                <w:highlight w:val="green"/>
                <w:lang w:eastAsia="zh-TW"/>
              </w:rPr>
              <w:t xml:space="preserve">no </w:t>
            </w:r>
          </w:p>
        </w:tc>
        <w:tc>
          <w:tcPr>
            <w:tcW w:w="364" w:type="dxa"/>
          </w:tcPr>
          <w:p w14:paraId="65518539" w14:textId="03F93EDE" w:rsidR="007C4A24" w:rsidRPr="00107641" w:rsidRDefault="007C4A24" w:rsidP="006A16F7">
            <w:pPr>
              <w:snapToGrid w:val="0"/>
              <w:spacing w:line="360" w:lineRule="auto"/>
              <w:jc w:val="left"/>
              <w:rPr>
                <w:rFonts w:ascii="Times New Roman" w:eastAsia="SimSun" w:hAnsi="Times New Roman" w:cs="Times New Roman"/>
                <w:color w:val="000000" w:themeColor="text1"/>
                <w:sz w:val="18"/>
                <w:szCs w:val="18"/>
                <w:highlight w:val="green"/>
                <w:lang w:eastAsia="zh-TW"/>
              </w:rPr>
            </w:pPr>
            <w:r w:rsidRPr="00107641">
              <w:rPr>
                <w:rFonts w:ascii="Times New Roman" w:eastAsia="SimSun" w:hAnsi="Times New Roman" w:cs="Times New Roman"/>
                <w:color w:val="000000" w:themeColor="text1"/>
                <w:sz w:val="18"/>
                <w:szCs w:val="18"/>
                <w:highlight w:val="green"/>
                <w:lang w:eastAsia="zh-TW"/>
              </w:rPr>
              <w:t>respect</w:t>
            </w:r>
          </w:p>
        </w:tc>
        <w:tc>
          <w:tcPr>
            <w:tcW w:w="350" w:type="dxa"/>
          </w:tcPr>
          <w:p w14:paraId="2616726A" w14:textId="57790041" w:rsidR="007C4A24" w:rsidRPr="00107641" w:rsidRDefault="007C4A24" w:rsidP="006A16F7">
            <w:pPr>
              <w:snapToGrid w:val="0"/>
              <w:spacing w:line="360" w:lineRule="auto"/>
              <w:jc w:val="left"/>
              <w:rPr>
                <w:rFonts w:ascii="Times New Roman" w:eastAsia="SimSun" w:hAnsi="Times New Roman" w:cs="Times New Roman"/>
                <w:color w:val="000000" w:themeColor="text1"/>
                <w:sz w:val="18"/>
                <w:szCs w:val="18"/>
                <w:highlight w:val="green"/>
                <w:lang w:eastAsia="zh-TW"/>
              </w:rPr>
            </w:pPr>
            <w:r w:rsidRPr="00107641">
              <w:rPr>
                <w:rFonts w:ascii="Times New Roman" w:eastAsia="SimSun" w:hAnsi="Times New Roman" w:cs="Times New Roman"/>
                <w:color w:val="000000" w:themeColor="text1"/>
                <w:sz w:val="18"/>
                <w:szCs w:val="18"/>
                <w:highlight w:val="green"/>
                <w:lang w:eastAsia="zh-TW"/>
              </w:rPr>
              <w:t>what</w:t>
            </w:r>
          </w:p>
        </w:tc>
        <w:tc>
          <w:tcPr>
            <w:tcW w:w="180" w:type="dxa"/>
          </w:tcPr>
          <w:p w14:paraId="17FE6932" w14:textId="5C070C77" w:rsidR="007C4A24" w:rsidRPr="00107641" w:rsidRDefault="007C4A24" w:rsidP="006A16F7">
            <w:pPr>
              <w:snapToGrid w:val="0"/>
              <w:spacing w:line="360" w:lineRule="auto"/>
              <w:jc w:val="left"/>
              <w:rPr>
                <w:rFonts w:ascii="Times New Roman" w:eastAsia="SimSun" w:hAnsi="Times New Roman" w:cs="Times New Roman"/>
                <w:color w:val="000000" w:themeColor="text1"/>
                <w:sz w:val="18"/>
                <w:szCs w:val="18"/>
                <w:highlight w:val="green"/>
                <w:lang w:eastAsia="zh-TW"/>
              </w:rPr>
            </w:pPr>
            <w:r w:rsidRPr="00107641">
              <w:rPr>
                <w:rFonts w:ascii="Times New Roman" w:eastAsia="SimSun" w:hAnsi="Times New Roman" w:cs="Times New Roman" w:hint="eastAsia"/>
                <w:color w:val="000000" w:themeColor="text1"/>
                <w:sz w:val="18"/>
                <w:szCs w:val="18"/>
                <w:highlight w:val="green"/>
                <w:lang w:eastAsia="zh-TW"/>
              </w:rPr>
              <w:t>b</w:t>
            </w:r>
            <w:r w:rsidRPr="00107641">
              <w:rPr>
                <w:rFonts w:ascii="Times New Roman" w:eastAsia="SimSun" w:hAnsi="Times New Roman" w:cs="Times New Roman"/>
                <w:color w:val="000000" w:themeColor="text1"/>
                <w:sz w:val="18"/>
                <w:szCs w:val="18"/>
                <w:highlight w:val="green"/>
                <w:lang w:eastAsia="zh-TW"/>
              </w:rPr>
              <w:t>y</w:t>
            </w:r>
          </w:p>
        </w:tc>
        <w:tc>
          <w:tcPr>
            <w:tcW w:w="617" w:type="dxa"/>
          </w:tcPr>
          <w:p w14:paraId="46301D35" w14:textId="7CA7D432" w:rsidR="007C4A24" w:rsidRPr="00107641" w:rsidRDefault="007C4A24" w:rsidP="006A16F7">
            <w:pPr>
              <w:snapToGrid w:val="0"/>
              <w:spacing w:line="360" w:lineRule="auto"/>
              <w:jc w:val="left"/>
              <w:rPr>
                <w:rFonts w:ascii="Times New Roman" w:eastAsia="SimSun" w:hAnsi="Times New Roman" w:cs="Times New Roman"/>
                <w:color w:val="000000" w:themeColor="text1"/>
                <w:sz w:val="18"/>
                <w:szCs w:val="18"/>
                <w:highlight w:val="green"/>
                <w:lang w:eastAsia="zh-TW"/>
              </w:rPr>
            </w:pPr>
            <w:r w:rsidRPr="00107641">
              <w:rPr>
                <w:rFonts w:ascii="Times New Roman" w:eastAsia="SimSun" w:hAnsi="Times New Roman" w:cs="Times New Roman"/>
                <w:color w:val="000000" w:themeColor="text1"/>
                <w:sz w:val="18"/>
                <w:szCs w:val="18"/>
                <w:highlight w:val="green"/>
                <w:lang w:eastAsia="zh-TW"/>
              </w:rPr>
              <w:t xml:space="preserve">different </w:t>
            </w:r>
          </w:p>
        </w:tc>
        <w:tc>
          <w:tcPr>
            <w:tcW w:w="2175" w:type="dxa"/>
          </w:tcPr>
          <w:p w14:paraId="49CAE717" w14:textId="04B1404B" w:rsidR="007C4A24" w:rsidRPr="00107641" w:rsidRDefault="007C4A24" w:rsidP="006A16F7">
            <w:pPr>
              <w:snapToGrid w:val="0"/>
              <w:spacing w:line="360" w:lineRule="auto"/>
              <w:jc w:val="left"/>
              <w:rPr>
                <w:rFonts w:ascii="Times New Roman" w:eastAsia="SimSun" w:hAnsi="Times New Roman" w:cs="Times New Roman"/>
                <w:color w:val="000000" w:themeColor="text1"/>
                <w:sz w:val="18"/>
                <w:szCs w:val="18"/>
                <w:highlight w:val="green"/>
                <w:lang w:eastAsia="zh-TW"/>
              </w:rPr>
            </w:pPr>
            <w:r w:rsidRPr="00107641">
              <w:rPr>
                <w:rFonts w:ascii="Times New Roman" w:eastAsia="SimSun" w:hAnsi="Times New Roman" w:cs="Times New Roman"/>
                <w:color w:val="000000" w:themeColor="text1"/>
                <w:sz w:val="18"/>
                <w:szCs w:val="18"/>
                <w:highlight w:val="green"/>
                <w:lang w:eastAsia="zh-TW"/>
              </w:rPr>
              <w:t xml:space="preserve">modal particle    </w:t>
            </w:r>
          </w:p>
        </w:tc>
      </w:tr>
      <w:tr w:rsidR="006A16F7" w:rsidRPr="00AC5971" w14:paraId="56088418" w14:textId="77777777" w:rsidTr="007C4A24">
        <w:tc>
          <w:tcPr>
            <w:tcW w:w="757" w:type="dxa"/>
            <w:shd w:val="clear" w:color="auto" w:fill="auto"/>
          </w:tcPr>
          <w:p w14:paraId="740AC956" w14:textId="77777777" w:rsidR="006A16F7" w:rsidRPr="00107641" w:rsidRDefault="006A16F7" w:rsidP="006A16F7">
            <w:pPr>
              <w:snapToGrid w:val="0"/>
              <w:spacing w:line="360" w:lineRule="auto"/>
              <w:jc w:val="left"/>
              <w:rPr>
                <w:rFonts w:ascii="Times New Roman" w:eastAsia="SimSun" w:hAnsi="Times New Roman" w:cs="Times New Roman"/>
                <w:color w:val="000000" w:themeColor="text1"/>
                <w:sz w:val="18"/>
                <w:szCs w:val="18"/>
                <w:highlight w:val="green"/>
              </w:rPr>
            </w:pPr>
          </w:p>
        </w:tc>
        <w:tc>
          <w:tcPr>
            <w:tcW w:w="10159" w:type="dxa"/>
            <w:gridSpan w:val="20"/>
            <w:shd w:val="clear" w:color="auto" w:fill="auto"/>
          </w:tcPr>
          <w:p w14:paraId="5CDAEED0"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kern w:val="0"/>
                <w:sz w:val="18"/>
                <w:szCs w:val="18"/>
                <w:lang w:eastAsia="zh-TW" w:bidi="en-US"/>
              </w:rPr>
            </w:pPr>
            <w:r w:rsidRPr="00107641">
              <w:rPr>
                <w:rFonts w:ascii="Times New Roman" w:eastAsia="SimSun" w:hAnsi="Times New Roman" w:cs="Times New Roman"/>
                <w:color w:val="000000" w:themeColor="text1"/>
                <w:kern w:val="0"/>
                <w:sz w:val="18"/>
                <w:szCs w:val="18"/>
                <w:highlight w:val="green"/>
                <w:lang w:eastAsia="zh-TW" w:bidi="en-US"/>
              </w:rPr>
              <w:t>“</w:t>
            </w:r>
            <w:r w:rsidRPr="00107641">
              <w:rPr>
                <w:rFonts w:ascii="Times New Roman" w:eastAsia="SimSun" w:hAnsi="Times New Roman" w:cs="Times New Roman"/>
                <w:color w:val="000000" w:themeColor="text1"/>
                <w:sz w:val="18"/>
                <w:szCs w:val="18"/>
                <w:highlight w:val="green"/>
                <w:lang w:eastAsia="zh-TW"/>
              </w:rPr>
              <w:t xml:space="preserve">Today’s </w:t>
            </w:r>
            <w:r w:rsidRPr="00107641">
              <w:rPr>
                <w:rFonts w:ascii="Times New Roman" w:eastAsia="SimSun" w:hAnsi="Times New Roman" w:cs="Times New Roman"/>
                <w:b/>
                <w:bCs/>
                <w:i/>
                <w:iCs/>
                <w:color w:val="000000" w:themeColor="text1"/>
                <w:sz w:val="18"/>
                <w:szCs w:val="18"/>
                <w:highlight w:val="green"/>
                <w:lang w:eastAsia="zh-TW"/>
              </w:rPr>
              <w:t>xiào</w:t>
            </w:r>
            <w:r w:rsidRPr="00107641">
              <w:rPr>
                <w:rFonts w:ascii="Times New Roman" w:eastAsia="SimSun" w:hAnsi="Times New Roman" w:cs="Times New Roman"/>
                <w:b/>
                <w:bCs/>
                <w:color w:val="000000" w:themeColor="text1"/>
                <w:sz w:val="18"/>
                <w:szCs w:val="18"/>
                <w:highlight w:val="green"/>
                <w:lang w:eastAsia="zh-TW"/>
              </w:rPr>
              <w:t xml:space="preserve"> </w:t>
            </w:r>
            <w:r w:rsidRPr="00107641">
              <w:rPr>
                <w:rFonts w:ascii="Times New Roman" w:eastAsia="SimSun" w:hAnsi="Times New Roman" w:cs="Times New Roman" w:hint="eastAsia"/>
                <w:b/>
                <w:bCs/>
                <w:color w:val="000000" w:themeColor="text1"/>
                <w:sz w:val="18"/>
                <w:szCs w:val="18"/>
                <w:highlight w:val="green"/>
                <w:lang w:eastAsia="zh-TW"/>
              </w:rPr>
              <w:t>孝</w:t>
            </w:r>
            <w:r w:rsidRPr="00107641">
              <w:rPr>
                <w:rFonts w:ascii="Times New Roman" w:eastAsia="SimSun" w:hAnsi="Times New Roman" w:cs="Times New Roman"/>
                <w:color w:val="000000" w:themeColor="text1"/>
                <w:sz w:val="18"/>
                <w:szCs w:val="18"/>
                <w:highlight w:val="green"/>
                <w:lang w:eastAsia="zh-TW"/>
              </w:rPr>
              <w:t xml:space="preserve"> means being able to raise [a child]. Dogs and horses can all be raised so if there is no respect, there will be no difference.</w:t>
            </w:r>
            <w:r w:rsidRPr="00107641">
              <w:rPr>
                <w:rFonts w:ascii="Times New Roman" w:eastAsia="SimSun" w:hAnsi="Times New Roman" w:cs="Times New Roman"/>
                <w:color w:val="000000" w:themeColor="text1"/>
                <w:kern w:val="0"/>
                <w:sz w:val="18"/>
                <w:szCs w:val="18"/>
                <w:highlight w:val="green"/>
                <w:lang w:eastAsia="zh-TW" w:bidi="en-US"/>
              </w:rPr>
              <w:t>”</w:t>
            </w:r>
            <w:r w:rsidRPr="00107641">
              <w:rPr>
                <w:rFonts w:ascii="Times New Roman" w:eastAsia="SimSun" w:hAnsi="Times New Roman" w:cs="Times New Roman"/>
                <w:color w:val="000000" w:themeColor="text1"/>
                <w:sz w:val="18"/>
                <w:szCs w:val="18"/>
                <w:highlight w:val="green"/>
                <w:vertAlign w:val="superscript"/>
                <w:lang w:eastAsia="zh-TW"/>
              </w:rPr>
              <w:footnoteReference w:id="193"/>
            </w:r>
          </w:p>
        </w:tc>
      </w:tr>
    </w:tbl>
    <w:p w14:paraId="1FC06117"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32597710"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2D397422"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The second meaning of </w:t>
      </w:r>
      <w:r w:rsidRPr="00AC5971">
        <w:rPr>
          <w:rFonts w:ascii="Times New Roman" w:eastAsia="SimSun" w:hAnsi="Times New Roman" w:cs="Times New Roman"/>
          <w:i/>
          <w:iCs/>
          <w:color w:val="000000" w:themeColor="text1"/>
          <w:sz w:val="24"/>
          <w:lang w:eastAsia="zh-TW"/>
        </w:rPr>
        <w:t>xiào</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孝</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is to respect one’s ancestors. Respect for ancestors </w:t>
      </w:r>
      <w:r w:rsidRPr="00AC5971">
        <w:rPr>
          <w:rFonts w:ascii="Times New Roman" w:eastAsia="SimSun" w:hAnsi="Times New Roman" w:cs="Times New Roman"/>
          <w:color w:val="000000" w:themeColor="text1"/>
          <w:sz w:val="24"/>
          <w:lang w:eastAsia="zh-TW"/>
        </w:rPr>
        <w:lastRenderedPageBreak/>
        <w:t>means that one must pass on the ancestral line, so t</w:t>
      </w:r>
      <w:bookmarkStart w:id="213" w:name="_Hlk88425005"/>
      <w:r w:rsidRPr="00AC5971">
        <w:rPr>
          <w:rFonts w:ascii="Times New Roman" w:eastAsia="SimSun" w:hAnsi="Times New Roman" w:cs="Times New Roman"/>
          <w:color w:val="000000" w:themeColor="text1"/>
          <w:sz w:val="24"/>
          <w:lang w:eastAsia="zh-TW"/>
        </w:rPr>
        <w:t xml:space="preserve">he ultimate goal of </w:t>
      </w:r>
      <w:r w:rsidRPr="00AC5971">
        <w:rPr>
          <w:rFonts w:ascii="Times New Roman" w:eastAsia="SimSun" w:hAnsi="Times New Roman" w:cs="Times New Roman"/>
          <w:i/>
          <w:iCs/>
          <w:color w:val="000000" w:themeColor="text1"/>
          <w:sz w:val="24"/>
          <w:lang w:eastAsia="zh-TW"/>
        </w:rPr>
        <w:t>xiào</w:t>
      </w:r>
      <w:r w:rsidRPr="00AC5971">
        <w:rPr>
          <w:rFonts w:ascii="Times New Roman" w:eastAsia="SimSun" w:hAnsi="Times New Roman" w:cs="Times New Roman"/>
          <w:color w:val="000000" w:themeColor="text1"/>
          <w:sz w:val="24"/>
          <w:lang w:eastAsia="zh-TW"/>
        </w:rPr>
        <w:t xml:space="preserve"> </w:t>
      </w:r>
      <w:bookmarkEnd w:id="213"/>
      <w:r w:rsidRPr="00AC5971">
        <w:rPr>
          <w:rFonts w:ascii="Times New Roman" w:eastAsia="SimSun" w:hAnsi="Times New Roman" w:cs="Times New Roman" w:hint="eastAsia"/>
          <w:color w:val="000000" w:themeColor="text1"/>
          <w:sz w:val="24"/>
          <w:lang w:eastAsia="zh-TW"/>
        </w:rPr>
        <w:t>孝</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is to produce offspring. This concept was recognized by the Chinese nation as early as the Western Zhou Dynasty. </w:t>
      </w:r>
      <w:r w:rsidRPr="00AC5971">
        <w:rPr>
          <w:rFonts w:ascii="Times New Roman" w:eastAsia="SimSun" w:hAnsi="Times New Roman" w:cs="Times New Roman"/>
          <w:i/>
          <w:iCs/>
          <w:color w:val="000000" w:themeColor="text1"/>
          <w:sz w:val="24"/>
          <w:lang w:eastAsia="zh-TW"/>
        </w:rPr>
        <w:t>Xiào</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孝</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evolved into an ethical concept during the Western Zhou Dynasty. For example:</w:t>
      </w:r>
    </w:p>
    <w:p w14:paraId="10291598"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p>
    <w:tbl>
      <w:tblPr>
        <w:tblW w:w="0" w:type="auto"/>
        <w:tblInd w:w="-709" w:type="dxa"/>
        <w:tblCellMar>
          <w:left w:w="0" w:type="dxa"/>
          <w:right w:w="0" w:type="dxa"/>
        </w:tblCellMar>
        <w:tblLook w:val="04A0" w:firstRow="1" w:lastRow="0" w:firstColumn="1" w:lastColumn="0" w:noHBand="0" w:noVBand="1"/>
      </w:tblPr>
      <w:tblGrid>
        <w:gridCol w:w="416"/>
        <w:gridCol w:w="824"/>
        <w:gridCol w:w="1104"/>
        <w:gridCol w:w="516"/>
        <w:gridCol w:w="831"/>
        <w:gridCol w:w="491"/>
        <w:gridCol w:w="660"/>
        <w:gridCol w:w="982"/>
        <w:gridCol w:w="1123"/>
        <w:gridCol w:w="1014"/>
        <w:gridCol w:w="1048"/>
      </w:tblGrid>
      <w:tr w:rsidR="00502EE0" w:rsidRPr="007511B1" w14:paraId="5A57DEDF" w14:textId="77777777" w:rsidTr="007511B1">
        <w:tc>
          <w:tcPr>
            <w:tcW w:w="418" w:type="dxa"/>
            <w:shd w:val="clear" w:color="auto" w:fill="auto"/>
          </w:tcPr>
          <w:p w14:paraId="132E2883" w14:textId="77777777" w:rsidR="00502EE0" w:rsidRPr="007511B1" w:rsidRDefault="00502EE0" w:rsidP="006A16F7">
            <w:pPr>
              <w:snapToGrid w:val="0"/>
              <w:spacing w:line="360" w:lineRule="auto"/>
              <w:jc w:val="left"/>
              <w:rPr>
                <w:rFonts w:ascii="Times New Roman" w:eastAsia="SimSun" w:hAnsi="Times New Roman" w:cs="Times New Roman"/>
                <w:color w:val="000000" w:themeColor="text1"/>
                <w:sz w:val="22"/>
                <w:highlight w:val="green"/>
              </w:rPr>
            </w:pPr>
            <w:r w:rsidRPr="007511B1">
              <w:rPr>
                <w:rFonts w:ascii="Times New Roman" w:eastAsia="SimSun" w:hAnsi="Times New Roman" w:cs="Times New Roman"/>
                <w:color w:val="000000" w:themeColor="text1"/>
                <w:sz w:val="22"/>
                <w:highlight w:val="green"/>
                <w:lang w:eastAsia="zh-TW"/>
              </w:rPr>
              <w:t>(</w:t>
            </w:r>
            <w:r w:rsidRPr="007511B1">
              <w:rPr>
                <w:rFonts w:ascii="Times New Roman" w:eastAsia="SimSun" w:hAnsi="Times New Roman" w:cs="Times New Roman"/>
                <w:color w:val="000000" w:themeColor="text1"/>
                <w:sz w:val="22"/>
                <w:highlight w:val="green"/>
                <w:lang w:eastAsia="zh-TW"/>
              </w:rPr>
              <w:fldChar w:fldCharType="begin"/>
            </w:r>
            <w:r w:rsidRPr="007511B1">
              <w:rPr>
                <w:rFonts w:ascii="Times New Roman" w:eastAsia="SimSun" w:hAnsi="Times New Roman" w:cs="Times New Roman"/>
                <w:color w:val="000000" w:themeColor="text1"/>
                <w:sz w:val="22"/>
                <w:highlight w:val="green"/>
                <w:lang w:eastAsia="zh-TW"/>
              </w:rPr>
              <w:instrText xml:space="preserve"> SEQ exnum \* MERGEFORMAT </w:instrText>
            </w:r>
            <w:r w:rsidRPr="007511B1">
              <w:rPr>
                <w:rFonts w:ascii="Times New Roman" w:eastAsia="SimSun" w:hAnsi="Times New Roman" w:cs="Times New Roman"/>
                <w:color w:val="000000" w:themeColor="text1"/>
                <w:sz w:val="22"/>
                <w:highlight w:val="green"/>
                <w:lang w:eastAsia="zh-TW"/>
              </w:rPr>
              <w:fldChar w:fldCharType="separate"/>
            </w:r>
            <w:r w:rsidRPr="007511B1">
              <w:rPr>
                <w:rFonts w:ascii="Times New Roman" w:eastAsia="SimSun" w:hAnsi="Times New Roman" w:cs="Times New Roman"/>
                <w:noProof/>
                <w:color w:val="000000" w:themeColor="text1"/>
                <w:sz w:val="22"/>
                <w:highlight w:val="green"/>
                <w:lang w:eastAsia="zh-TW"/>
              </w:rPr>
              <w:t>59</w:t>
            </w:r>
            <w:r w:rsidRPr="007511B1">
              <w:rPr>
                <w:rFonts w:ascii="Times New Roman" w:eastAsia="SimSun" w:hAnsi="Times New Roman" w:cs="Times New Roman"/>
                <w:color w:val="000000" w:themeColor="text1"/>
                <w:sz w:val="22"/>
                <w:highlight w:val="green"/>
                <w:lang w:eastAsia="zh-TW"/>
              </w:rPr>
              <w:fldChar w:fldCharType="end"/>
            </w:r>
            <w:r w:rsidRPr="007511B1">
              <w:rPr>
                <w:rFonts w:ascii="Times New Roman" w:eastAsia="SimSun" w:hAnsi="Times New Roman" w:cs="Times New Roman"/>
                <w:color w:val="000000" w:themeColor="text1"/>
                <w:sz w:val="22"/>
                <w:highlight w:val="green"/>
                <w:lang w:eastAsia="zh-TW"/>
              </w:rPr>
              <w:t>)</w:t>
            </w:r>
          </w:p>
        </w:tc>
        <w:tc>
          <w:tcPr>
            <w:tcW w:w="824" w:type="dxa"/>
            <w:shd w:val="clear" w:color="auto" w:fill="auto"/>
          </w:tcPr>
          <w:p w14:paraId="6CD4D738" w14:textId="59D0CF94" w:rsidR="00502EE0" w:rsidRPr="007511B1" w:rsidRDefault="00502EE0" w:rsidP="006A16F7">
            <w:pPr>
              <w:snapToGrid w:val="0"/>
              <w:spacing w:line="360" w:lineRule="auto"/>
              <w:jc w:val="left"/>
              <w:rPr>
                <w:rFonts w:ascii="Times New Roman" w:eastAsia="SimSun" w:hAnsi="Times New Roman" w:cs="Times New Roman"/>
                <w:color w:val="000000" w:themeColor="text1"/>
                <w:sz w:val="22"/>
                <w:highlight w:val="green"/>
              </w:rPr>
            </w:pPr>
            <w:r w:rsidRPr="007511B1">
              <w:rPr>
                <w:rFonts w:ascii="Times New Roman" w:eastAsia="SimSun" w:hAnsi="Times New Roman" w:cs="Times New Roman"/>
                <w:i/>
                <w:iCs/>
                <w:color w:val="000000" w:themeColor="text1"/>
                <w:kern w:val="0"/>
                <w:sz w:val="22"/>
                <w:highlight w:val="green"/>
                <w:lang w:eastAsia="zh-TW" w:bidi="en-US"/>
              </w:rPr>
              <w:t xml:space="preserve">Xiānzǔ </w:t>
            </w:r>
          </w:p>
        </w:tc>
        <w:tc>
          <w:tcPr>
            <w:tcW w:w="1110" w:type="dxa"/>
            <w:shd w:val="clear" w:color="auto" w:fill="auto"/>
          </w:tcPr>
          <w:p w14:paraId="102D4CC2" w14:textId="3AB840AD" w:rsidR="00502EE0" w:rsidRPr="007511B1" w:rsidRDefault="007511B1" w:rsidP="006A16F7">
            <w:pPr>
              <w:snapToGrid w:val="0"/>
              <w:spacing w:line="360" w:lineRule="auto"/>
              <w:jc w:val="left"/>
              <w:rPr>
                <w:rFonts w:ascii="Times New Roman" w:eastAsia="SimSun" w:hAnsi="Times New Roman" w:cs="Times New Roman"/>
                <w:color w:val="000000" w:themeColor="text1"/>
                <w:sz w:val="22"/>
                <w:highlight w:val="green"/>
              </w:rPr>
            </w:pPr>
            <w:r w:rsidRPr="007511B1">
              <w:rPr>
                <w:rFonts w:ascii="Times New Roman" w:eastAsia="SimSun" w:hAnsi="Times New Roman" w:cs="Times New Roman"/>
                <w:i/>
                <w:iCs/>
                <w:color w:val="000000" w:themeColor="text1"/>
                <w:kern w:val="0"/>
                <w:sz w:val="22"/>
                <w:highlight w:val="green"/>
                <w:lang w:eastAsia="zh-TW" w:bidi="en-US"/>
              </w:rPr>
              <w:t>zhě,</w:t>
            </w:r>
          </w:p>
        </w:tc>
        <w:tc>
          <w:tcPr>
            <w:tcW w:w="518" w:type="dxa"/>
            <w:shd w:val="clear" w:color="auto" w:fill="auto"/>
          </w:tcPr>
          <w:p w14:paraId="3C5170F0" w14:textId="0675D90E" w:rsidR="00502EE0" w:rsidRPr="007511B1" w:rsidRDefault="00502EE0" w:rsidP="006A16F7">
            <w:pPr>
              <w:snapToGrid w:val="0"/>
              <w:spacing w:line="360" w:lineRule="auto"/>
              <w:jc w:val="left"/>
              <w:rPr>
                <w:rFonts w:ascii="Times New Roman" w:eastAsia="SimSun" w:hAnsi="Times New Roman" w:cs="Times New Roman"/>
                <w:color w:val="000000" w:themeColor="text1"/>
                <w:sz w:val="22"/>
                <w:highlight w:val="green"/>
              </w:rPr>
            </w:pPr>
            <w:r w:rsidRPr="007511B1">
              <w:rPr>
                <w:rFonts w:ascii="Times New Roman" w:eastAsia="SimSun" w:hAnsi="Times New Roman" w:cs="Times New Roman"/>
                <w:i/>
                <w:iCs/>
                <w:color w:val="000000" w:themeColor="text1"/>
                <w:kern w:val="0"/>
                <w:sz w:val="22"/>
                <w:highlight w:val="green"/>
                <w:lang w:eastAsia="zh-TW" w:bidi="en-US"/>
              </w:rPr>
              <w:t xml:space="preserve">lèi </w:t>
            </w:r>
          </w:p>
        </w:tc>
        <w:tc>
          <w:tcPr>
            <w:tcW w:w="745" w:type="dxa"/>
            <w:shd w:val="clear" w:color="auto" w:fill="auto"/>
          </w:tcPr>
          <w:p w14:paraId="6C12F09F" w14:textId="7214A920" w:rsidR="00502EE0" w:rsidRPr="007511B1" w:rsidRDefault="007511B1" w:rsidP="006A16F7">
            <w:pPr>
              <w:snapToGrid w:val="0"/>
              <w:spacing w:line="360" w:lineRule="auto"/>
              <w:jc w:val="left"/>
              <w:rPr>
                <w:rFonts w:ascii="Times New Roman" w:eastAsia="SimSun" w:hAnsi="Times New Roman" w:cs="Times New Roman"/>
                <w:color w:val="000000" w:themeColor="text1"/>
                <w:sz w:val="22"/>
                <w:highlight w:val="green"/>
              </w:rPr>
            </w:pPr>
            <w:r w:rsidRPr="007511B1">
              <w:rPr>
                <w:rFonts w:ascii="Times New Roman" w:eastAsia="SimSun" w:hAnsi="Times New Roman" w:cs="Times New Roman"/>
                <w:i/>
                <w:iCs/>
                <w:color w:val="000000" w:themeColor="text1"/>
                <w:kern w:val="0"/>
                <w:sz w:val="22"/>
                <w:highlight w:val="green"/>
                <w:lang w:eastAsia="zh-TW" w:bidi="en-US"/>
              </w:rPr>
              <w:t>zhī</w:t>
            </w:r>
          </w:p>
        </w:tc>
        <w:tc>
          <w:tcPr>
            <w:tcW w:w="496" w:type="dxa"/>
            <w:shd w:val="clear" w:color="auto" w:fill="auto"/>
          </w:tcPr>
          <w:p w14:paraId="1B6668C1" w14:textId="7D795CD2" w:rsidR="00502EE0" w:rsidRPr="007511B1" w:rsidRDefault="00502EE0" w:rsidP="006A16F7">
            <w:pPr>
              <w:snapToGrid w:val="0"/>
              <w:spacing w:line="360" w:lineRule="auto"/>
              <w:jc w:val="left"/>
              <w:rPr>
                <w:rFonts w:ascii="Times New Roman" w:eastAsia="SimSun" w:hAnsi="Times New Roman" w:cs="Times New Roman"/>
                <w:color w:val="000000" w:themeColor="text1"/>
                <w:sz w:val="22"/>
                <w:highlight w:val="green"/>
              </w:rPr>
            </w:pPr>
            <w:r w:rsidRPr="007511B1">
              <w:rPr>
                <w:rFonts w:ascii="Times New Roman" w:eastAsia="SimSun" w:hAnsi="Times New Roman" w:cs="Times New Roman"/>
                <w:i/>
                <w:iCs/>
                <w:color w:val="000000" w:themeColor="text1"/>
                <w:kern w:val="0"/>
                <w:sz w:val="22"/>
                <w:highlight w:val="green"/>
                <w:lang w:eastAsia="zh-TW" w:bidi="en-US"/>
              </w:rPr>
              <w:t xml:space="preserve">běn </w:t>
            </w:r>
          </w:p>
        </w:tc>
        <w:tc>
          <w:tcPr>
            <w:tcW w:w="647" w:type="dxa"/>
            <w:shd w:val="clear" w:color="auto" w:fill="auto"/>
          </w:tcPr>
          <w:p w14:paraId="03001490" w14:textId="33EAE6F7" w:rsidR="00502EE0" w:rsidRPr="007511B1" w:rsidRDefault="007511B1" w:rsidP="006A16F7">
            <w:pPr>
              <w:snapToGrid w:val="0"/>
              <w:spacing w:line="360" w:lineRule="auto"/>
              <w:jc w:val="left"/>
              <w:rPr>
                <w:rFonts w:ascii="Times New Roman" w:eastAsia="SimSun" w:hAnsi="Times New Roman" w:cs="Times New Roman"/>
                <w:color w:val="000000" w:themeColor="text1"/>
                <w:sz w:val="22"/>
                <w:highlight w:val="green"/>
              </w:rPr>
            </w:pPr>
            <w:r w:rsidRPr="007511B1">
              <w:rPr>
                <w:rFonts w:ascii="Times New Roman" w:eastAsia="SimSun" w:hAnsi="Times New Roman" w:cs="Times New Roman"/>
                <w:i/>
                <w:iCs/>
                <w:color w:val="000000" w:themeColor="text1"/>
                <w:kern w:val="0"/>
                <w:sz w:val="22"/>
                <w:highlight w:val="green"/>
                <w:lang w:eastAsia="zh-TW" w:bidi="en-US"/>
              </w:rPr>
              <w:t>yě,</w:t>
            </w:r>
          </w:p>
        </w:tc>
        <w:tc>
          <w:tcPr>
            <w:tcW w:w="1010" w:type="dxa"/>
            <w:shd w:val="clear" w:color="auto" w:fill="auto"/>
          </w:tcPr>
          <w:p w14:paraId="42CD651E" w14:textId="23DA2667" w:rsidR="00502EE0" w:rsidRPr="007511B1" w:rsidRDefault="00502EE0" w:rsidP="006A16F7">
            <w:pPr>
              <w:snapToGrid w:val="0"/>
              <w:spacing w:line="360" w:lineRule="auto"/>
              <w:jc w:val="left"/>
              <w:rPr>
                <w:rFonts w:ascii="Times New Roman" w:eastAsia="SimSun" w:hAnsi="Times New Roman" w:cs="Times New Roman"/>
                <w:color w:val="000000" w:themeColor="text1"/>
                <w:sz w:val="22"/>
                <w:highlight w:val="green"/>
              </w:rPr>
            </w:pPr>
            <w:r w:rsidRPr="007511B1">
              <w:rPr>
                <w:rFonts w:ascii="Times New Roman" w:eastAsia="SimSun" w:hAnsi="Times New Roman" w:cs="Times New Roman"/>
                <w:i/>
                <w:iCs/>
                <w:color w:val="000000" w:themeColor="text1"/>
                <w:kern w:val="0"/>
                <w:sz w:val="22"/>
                <w:highlight w:val="green"/>
                <w:lang w:eastAsia="zh-TW" w:bidi="en-US"/>
              </w:rPr>
              <w:t>wú</w:t>
            </w:r>
          </w:p>
        </w:tc>
        <w:tc>
          <w:tcPr>
            <w:tcW w:w="1135" w:type="dxa"/>
            <w:shd w:val="clear" w:color="auto" w:fill="auto"/>
          </w:tcPr>
          <w:p w14:paraId="5CAD01CB" w14:textId="77777777" w:rsidR="00502EE0" w:rsidRPr="007511B1" w:rsidRDefault="00502EE0" w:rsidP="006A16F7">
            <w:pPr>
              <w:snapToGrid w:val="0"/>
              <w:spacing w:line="360" w:lineRule="auto"/>
              <w:jc w:val="left"/>
              <w:rPr>
                <w:rFonts w:ascii="Times New Roman" w:eastAsia="SimSun" w:hAnsi="Times New Roman" w:cs="Times New Roman"/>
                <w:color w:val="000000" w:themeColor="text1"/>
                <w:sz w:val="22"/>
                <w:highlight w:val="green"/>
              </w:rPr>
            </w:pPr>
            <w:r w:rsidRPr="007511B1">
              <w:rPr>
                <w:rFonts w:ascii="Times New Roman" w:eastAsia="SimSun" w:hAnsi="Times New Roman" w:cs="Times New Roman"/>
                <w:i/>
                <w:iCs/>
                <w:color w:val="000000" w:themeColor="text1"/>
                <w:kern w:val="0"/>
                <w:sz w:val="22"/>
                <w:highlight w:val="green"/>
                <w:lang w:eastAsia="zh-TW" w:bidi="en-US"/>
              </w:rPr>
              <w:t>xiānzǔ,</w:t>
            </w:r>
          </w:p>
        </w:tc>
        <w:tc>
          <w:tcPr>
            <w:tcW w:w="1038" w:type="dxa"/>
            <w:shd w:val="clear" w:color="auto" w:fill="auto"/>
          </w:tcPr>
          <w:p w14:paraId="742AB70A" w14:textId="15AD51F1" w:rsidR="00502EE0" w:rsidRPr="007511B1" w:rsidRDefault="007511B1" w:rsidP="006A16F7">
            <w:pPr>
              <w:snapToGrid w:val="0"/>
              <w:spacing w:line="360" w:lineRule="auto"/>
              <w:jc w:val="left"/>
              <w:rPr>
                <w:rFonts w:ascii="Times New Roman" w:eastAsia="SimSun" w:hAnsi="Times New Roman" w:cs="Times New Roman"/>
                <w:i/>
                <w:iCs/>
                <w:color w:val="000000" w:themeColor="text1"/>
                <w:kern w:val="0"/>
                <w:sz w:val="22"/>
                <w:highlight w:val="green"/>
                <w:lang w:bidi="en-US"/>
              </w:rPr>
            </w:pPr>
            <w:r w:rsidRPr="007511B1">
              <w:rPr>
                <w:rFonts w:ascii="Times New Roman" w:eastAsia="SimSun" w:hAnsi="Times New Roman" w:cs="Times New Roman"/>
                <w:i/>
                <w:iCs/>
                <w:color w:val="000000" w:themeColor="text1"/>
                <w:kern w:val="0"/>
                <w:sz w:val="22"/>
                <w:highlight w:val="green"/>
                <w:lang w:eastAsia="zh-TW" w:bidi="en-US"/>
              </w:rPr>
              <w:t>wū</w:t>
            </w:r>
          </w:p>
        </w:tc>
        <w:tc>
          <w:tcPr>
            <w:tcW w:w="1068" w:type="dxa"/>
            <w:shd w:val="clear" w:color="auto" w:fill="auto"/>
          </w:tcPr>
          <w:p w14:paraId="25BCE2DC" w14:textId="77777777" w:rsidR="00502EE0" w:rsidRPr="007511B1" w:rsidRDefault="00502EE0" w:rsidP="006A16F7">
            <w:pPr>
              <w:widowControl/>
              <w:snapToGrid w:val="0"/>
              <w:spacing w:line="360" w:lineRule="auto"/>
              <w:jc w:val="left"/>
              <w:rPr>
                <w:rFonts w:ascii="Times New Roman" w:eastAsia="SimSun" w:hAnsi="Times New Roman" w:cs="Times New Roman"/>
                <w:i/>
                <w:iCs/>
                <w:color w:val="000000" w:themeColor="text1"/>
                <w:kern w:val="0"/>
                <w:sz w:val="22"/>
                <w:highlight w:val="green"/>
                <w:lang w:bidi="en-US"/>
              </w:rPr>
            </w:pPr>
            <w:r w:rsidRPr="007511B1">
              <w:rPr>
                <w:rFonts w:ascii="Times New Roman" w:eastAsia="SimSun" w:hAnsi="Times New Roman" w:cs="Times New Roman"/>
                <w:i/>
                <w:iCs/>
                <w:color w:val="000000" w:themeColor="text1"/>
                <w:kern w:val="0"/>
                <w:sz w:val="22"/>
                <w:highlight w:val="green"/>
                <w:lang w:eastAsia="zh-TW" w:bidi="en-US"/>
              </w:rPr>
              <w:t>chū?</w:t>
            </w:r>
          </w:p>
        </w:tc>
      </w:tr>
      <w:tr w:rsidR="00502EE0" w:rsidRPr="007511B1" w14:paraId="445CE97A" w14:textId="77777777" w:rsidTr="007511B1">
        <w:tc>
          <w:tcPr>
            <w:tcW w:w="418" w:type="dxa"/>
            <w:shd w:val="clear" w:color="auto" w:fill="auto"/>
          </w:tcPr>
          <w:p w14:paraId="780DFFC1" w14:textId="77777777" w:rsidR="00502EE0" w:rsidRPr="007511B1" w:rsidRDefault="00502EE0" w:rsidP="006A16F7">
            <w:pPr>
              <w:snapToGrid w:val="0"/>
              <w:spacing w:line="360" w:lineRule="auto"/>
              <w:jc w:val="left"/>
              <w:rPr>
                <w:rFonts w:ascii="Times New Roman" w:eastAsia="SimSun" w:hAnsi="Times New Roman" w:cs="Times New Roman"/>
                <w:color w:val="000000" w:themeColor="text1"/>
                <w:sz w:val="22"/>
                <w:highlight w:val="green"/>
              </w:rPr>
            </w:pPr>
          </w:p>
        </w:tc>
        <w:tc>
          <w:tcPr>
            <w:tcW w:w="824" w:type="dxa"/>
            <w:shd w:val="clear" w:color="auto" w:fill="auto"/>
          </w:tcPr>
          <w:p w14:paraId="4C197AC9" w14:textId="06C59540" w:rsidR="00502EE0" w:rsidRPr="007511B1" w:rsidRDefault="00502EE0" w:rsidP="006A16F7">
            <w:pPr>
              <w:snapToGrid w:val="0"/>
              <w:spacing w:line="360" w:lineRule="auto"/>
              <w:jc w:val="left"/>
              <w:rPr>
                <w:rFonts w:ascii="Times New Roman" w:eastAsia="SimSun" w:hAnsi="Times New Roman" w:cs="Times New Roman"/>
                <w:color w:val="000000" w:themeColor="text1"/>
                <w:sz w:val="22"/>
                <w:highlight w:val="green"/>
              </w:rPr>
            </w:pPr>
            <w:r w:rsidRPr="007511B1">
              <w:rPr>
                <w:rFonts w:ascii="Times New Roman" w:eastAsia="SimSun" w:hAnsi="Times New Roman" w:cs="Times New Roman"/>
                <w:color w:val="000000" w:themeColor="text1"/>
                <w:kern w:val="0"/>
                <w:sz w:val="22"/>
                <w:highlight w:val="green"/>
                <w:lang w:eastAsia="zh-TW" w:bidi="en-US"/>
              </w:rPr>
              <w:t>(</w:t>
            </w:r>
            <w:r w:rsidRPr="007511B1">
              <w:rPr>
                <w:rFonts w:ascii="Times New Roman" w:eastAsia="SimSun" w:hAnsi="Times New Roman" w:cs="Times New Roman"/>
                <w:color w:val="000000" w:themeColor="text1"/>
                <w:kern w:val="0"/>
                <w:sz w:val="22"/>
                <w:highlight w:val="green"/>
                <w:lang w:eastAsia="zh-TW" w:bidi="en-US"/>
              </w:rPr>
              <w:t>先祖</w:t>
            </w:r>
          </w:p>
        </w:tc>
        <w:tc>
          <w:tcPr>
            <w:tcW w:w="1110" w:type="dxa"/>
            <w:shd w:val="clear" w:color="auto" w:fill="auto"/>
          </w:tcPr>
          <w:p w14:paraId="1FAC79F9" w14:textId="64FB7517" w:rsidR="00502EE0" w:rsidRPr="007511B1" w:rsidRDefault="007511B1" w:rsidP="006A16F7">
            <w:pPr>
              <w:snapToGrid w:val="0"/>
              <w:spacing w:line="360" w:lineRule="auto"/>
              <w:jc w:val="left"/>
              <w:rPr>
                <w:rFonts w:ascii="Times New Roman" w:eastAsia="SimSun" w:hAnsi="Times New Roman" w:cs="Times New Roman"/>
                <w:color w:val="000000" w:themeColor="text1"/>
                <w:sz w:val="22"/>
                <w:highlight w:val="green"/>
              </w:rPr>
            </w:pPr>
            <w:r w:rsidRPr="007511B1">
              <w:rPr>
                <w:rFonts w:ascii="Times New Roman" w:eastAsia="SimSun" w:hAnsi="Times New Roman" w:cs="Times New Roman"/>
                <w:color w:val="000000" w:themeColor="text1"/>
                <w:kern w:val="0"/>
                <w:sz w:val="22"/>
                <w:highlight w:val="green"/>
                <w:lang w:eastAsia="zh-TW" w:bidi="en-US"/>
              </w:rPr>
              <w:t>者，</w:t>
            </w:r>
          </w:p>
        </w:tc>
        <w:tc>
          <w:tcPr>
            <w:tcW w:w="518" w:type="dxa"/>
            <w:shd w:val="clear" w:color="auto" w:fill="auto"/>
          </w:tcPr>
          <w:p w14:paraId="08884B9D" w14:textId="659B67C3" w:rsidR="00502EE0" w:rsidRPr="007511B1" w:rsidRDefault="00502EE0" w:rsidP="006A16F7">
            <w:pPr>
              <w:snapToGrid w:val="0"/>
              <w:spacing w:line="360" w:lineRule="auto"/>
              <w:jc w:val="left"/>
              <w:rPr>
                <w:rFonts w:ascii="Times New Roman" w:eastAsia="SimSun" w:hAnsi="Times New Roman" w:cs="Times New Roman"/>
                <w:color w:val="000000" w:themeColor="text1"/>
                <w:sz w:val="22"/>
                <w:highlight w:val="green"/>
              </w:rPr>
            </w:pPr>
            <w:r w:rsidRPr="007511B1">
              <w:rPr>
                <w:rFonts w:ascii="Times New Roman" w:eastAsia="SimSun" w:hAnsi="Times New Roman" w:cs="Times New Roman"/>
                <w:color w:val="000000" w:themeColor="text1"/>
                <w:kern w:val="0"/>
                <w:sz w:val="22"/>
                <w:highlight w:val="green"/>
                <w:lang w:eastAsia="zh-TW" w:bidi="en-US"/>
              </w:rPr>
              <w:t>類</w:t>
            </w:r>
          </w:p>
        </w:tc>
        <w:tc>
          <w:tcPr>
            <w:tcW w:w="745" w:type="dxa"/>
            <w:shd w:val="clear" w:color="auto" w:fill="auto"/>
          </w:tcPr>
          <w:p w14:paraId="15221464" w14:textId="15E88793" w:rsidR="00502EE0" w:rsidRPr="007511B1" w:rsidRDefault="007511B1" w:rsidP="006A16F7">
            <w:pPr>
              <w:snapToGrid w:val="0"/>
              <w:spacing w:line="360" w:lineRule="auto"/>
              <w:jc w:val="left"/>
              <w:rPr>
                <w:rFonts w:ascii="Times New Roman" w:eastAsia="SimSun" w:hAnsi="Times New Roman" w:cs="Times New Roman"/>
                <w:color w:val="000000" w:themeColor="text1"/>
                <w:sz w:val="22"/>
                <w:highlight w:val="green"/>
              </w:rPr>
            </w:pPr>
            <w:r w:rsidRPr="007511B1">
              <w:rPr>
                <w:rFonts w:ascii="Times New Roman" w:eastAsia="SimSun" w:hAnsi="Times New Roman" w:cs="Times New Roman"/>
                <w:color w:val="000000" w:themeColor="text1"/>
                <w:kern w:val="0"/>
                <w:sz w:val="22"/>
                <w:highlight w:val="green"/>
                <w:lang w:eastAsia="zh-TW" w:bidi="en-US"/>
              </w:rPr>
              <w:t>之</w:t>
            </w:r>
          </w:p>
        </w:tc>
        <w:tc>
          <w:tcPr>
            <w:tcW w:w="496" w:type="dxa"/>
            <w:shd w:val="clear" w:color="auto" w:fill="auto"/>
          </w:tcPr>
          <w:p w14:paraId="6FC96A4C" w14:textId="770A5BD3" w:rsidR="00502EE0" w:rsidRPr="007511B1" w:rsidRDefault="00502EE0" w:rsidP="006A16F7">
            <w:pPr>
              <w:snapToGrid w:val="0"/>
              <w:spacing w:line="360" w:lineRule="auto"/>
              <w:jc w:val="left"/>
              <w:rPr>
                <w:rFonts w:ascii="Times New Roman" w:eastAsia="SimSun" w:hAnsi="Times New Roman" w:cs="Times New Roman"/>
                <w:color w:val="000000" w:themeColor="text1"/>
                <w:sz w:val="22"/>
                <w:highlight w:val="green"/>
              </w:rPr>
            </w:pPr>
            <w:r w:rsidRPr="007511B1">
              <w:rPr>
                <w:rFonts w:ascii="Times New Roman" w:eastAsia="SimSun" w:hAnsi="Times New Roman" w:cs="Times New Roman"/>
                <w:color w:val="000000" w:themeColor="text1"/>
                <w:kern w:val="0"/>
                <w:sz w:val="22"/>
                <w:highlight w:val="green"/>
                <w:lang w:eastAsia="zh-TW" w:bidi="en-US"/>
              </w:rPr>
              <w:t>本</w:t>
            </w:r>
          </w:p>
        </w:tc>
        <w:tc>
          <w:tcPr>
            <w:tcW w:w="647" w:type="dxa"/>
            <w:shd w:val="clear" w:color="auto" w:fill="auto"/>
          </w:tcPr>
          <w:p w14:paraId="5C9E1674" w14:textId="6371A217" w:rsidR="00502EE0" w:rsidRPr="007511B1" w:rsidRDefault="007511B1" w:rsidP="006A16F7">
            <w:pPr>
              <w:snapToGrid w:val="0"/>
              <w:spacing w:line="360" w:lineRule="auto"/>
              <w:jc w:val="left"/>
              <w:rPr>
                <w:rFonts w:ascii="Times New Roman" w:eastAsia="SimSun" w:hAnsi="Times New Roman" w:cs="Times New Roman"/>
                <w:color w:val="000000" w:themeColor="text1"/>
                <w:sz w:val="22"/>
                <w:highlight w:val="green"/>
              </w:rPr>
            </w:pPr>
            <w:r w:rsidRPr="007511B1">
              <w:rPr>
                <w:rFonts w:ascii="Times New Roman" w:eastAsia="SimSun" w:hAnsi="Times New Roman" w:cs="Times New Roman"/>
                <w:color w:val="000000" w:themeColor="text1"/>
                <w:kern w:val="0"/>
                <w:sz w:val="22"/>
                <w:highlight w:val="green"/>
                <w:lang w:eastAsia="zh-TW" w:bidi="en-US"/>
              </w:rPr>
              <w:t>也，</w:t>
            </w:r>
          </w:p>
        </w:tc>
        <w:tc>
          <w:tcPr>
            <w:tcW w:w="1010" w:type="dxa"/>
            <w:shd w:val="clear" w:color="auto" w:fill="auto"/>
          </w:tcPr>
          <w:p w14:paraId="1CFFE284" w14:textId="567188E8" w:rsidR="00502EE0" w:rsidRPr="007511B1" w:rsidRDefault="00502EE0" w:rsidP="006A16F7">
            <w:pPr>
              <w:snapToGrid w:val="0"/>
              <w:spacing w:line="360" w:lineRule="auto"/>
              <w:jc w:val="left"/>
              <w:rPr>
                <w:rFonts w:ascii="Times New Roman" w:eastAsia="SimSun" w:hAnsi="Times New Roman" w:cs="Times New Roman"/>
                <w:color w:val="000000" w:themeColor="text1"/>
                <w:sz w:val="22"/>
                <w:highlight w:val="green"/>
              </w:rPr>
            </w:pPr>
            <w:r w:rsidRPr="007511B1">
              <w:rPr>
                <w:rFonts w:ascii="Times New Roman" w:eastAsia="SimSun" w:hAnsi="Times New Roman" w:cs="Times New Roman"/>
                <w:color w:val="000000" w:themeColor="text1"/>
                <w:kern w:val="0"/>
                <w:sz w:val="22"/>
                <w:highlight w:val="green"/>
                <w:lang w:eastAsia="zh-TW" w:bidi="en-US"/>
              </w:rPr>
              <w:t>無</w:t>
            </w:r>
          </w:p>
        </w:tc>
        <w:tc>
          <w:tcPr>
            <w:tcW w:w="1135" w:type="dxa"/>
            <w:shd w:val="clear" w:color="auto" w:fill="auto"/>
          </w:tcPr>
          <w:p w14:paraId="1FA1B400" w14:textId="77777777" w:rsidR="00502EE0" w:rsidRPr="007511B1" w:rsidRDefault="00502EE0" w:rsidP="006A16F7">
            <w:pPr>
              <w:snapToGrid w:val="0"/>
              <w:spacing w:line="360" w:lineRule="auto"/>
              <w:jc w:val="left"/>
              <w:rPr>
                <w:rFonts w:ascii="Times New Roman" w:eastAsia="SimSun" w:hAnsi="Times New Roman" w:cs="Times New Roman"/>
                <w:color w:val="000000" w:themeColor="text1"/>
                <w:sz w:val="22"/>
                <w:highlight w:val="green"/>
              </w:rPr>
            </w:pPr>
            <w:r w:rsidRPr="007511B1">
              <w:rPr>
                <w:rFonts w:ascii="Times New Roman" w:eastAsia="SimSun" w:hAnsi="Times New Roman" w:cs="Times New Roman"/>
                <w:color w:val="000000" w:themeColor="text1"/>
                <w:kern w:val="0"/>
                <w:sz w:val="22"/>
                <w:highlight w:val="green"/>
                <w:lang w:eastAsia="zh-TW" w:bidi="en-US"/>
              </w:rPr>
              <w:t>先祖，</w:t>
            </w:r>
          </w:p>
        </w:tc>
        <w:tc>
          <w:tcPr>
            <w:tcW w:w="1038" w:type="dxa"/>
            <w:shd w:val="clear" w:color="auto" w:fill="auto"/>
          </w:tcPr>
          <w:p w14:paraId="198339DF" w14:textId="77777777" w:rsidR="00502EE0" w:rsidRPr="007511B1" w:rsidRDefault="00502EE0" w:rsidP="006A16F7">
            <w:pPr>
              <w:snapToGrid w:val="0"/>
              <w:spacing w:line="360" w:lineRule="auto"/>
              <w:jc w:val="left"/>
              <w:rPr>
                <w:rFonts w:ascii="Times New Roman" w:eastAsia="SimSun" w:hAnsi="Times New Roman" w:cs="Times New Roman"/>
                <w:color w:val="000000" w:themeColor="text1"/>
                <w:sz w:val="22"/>
                <w:highlight w:val="green"/>
              </w:rPr>
            </w:pPr>
            <w:r w:rsidRPr="007511B1">
              <w:rPr>
                <w:rFonts w:ascii="Times New Roman" w:eastAsia="SimSun" w:hAnsi="Times New Roman" w:cs="Times New Roman"/>
                <w:color w:val="000000" w:themeColor="text1"/>
                <w:kern w:val="0"/>
                <w:sz w:val="22"/>
                <w:highlight w:val="green"/>
                <w:lang w:eastAsia="zh-TW" w:bidi="en-US"/>
              </w:rPr>
              <w:t>惡</w:t>
            </w:r>
          </w:p>
        </w:tc>
        <w:tc>
          <w:tcPr>
            <w:tcW w:w="1068" w:type="dxa"/>
            <w:shd w:val="clear" w:color="auto" w:fill="auto"/>
          </w:tcPr>
          <w:p w14:paraId="5A4FD9A1" w14:textId="77777777" w:rsidR="00502EE0" w:rsidRPr="007511B1" w:rsidRDefault="00502EE0" w:rsidP="006A16F7">
            <w:pPr>
              <w:snapToGrid w:val="0"/>
              <w:spacing w:line="360" w:lineRule="auto"/>
              <w:jc w:val="left"/>
              <w:rPr>
                <w:rFonts w:ascii="Times New Roman" w:eastAsia="SimSun" w:hAnsi="Times New Roman" w:cs="Times New Roman"/>
                <w:color w:val="000000" w:themeColor="text1"/>
                <w:sz w:val="22"/>
                <w:highlight w:val="green"/>
              </w:rPr>
            </w:pPr>
            <w:r w:rsidRPr="007511B1">
              <w:rPr>
                <w:rFonts w:ascii="Times New Roman" w:eastAsia="SimSun" w:hAnsi="Times New Roman" w:cs="Times New Roman" w:hint="eastAsia"/>
                <w:color w:val="000000" w:themeColor="text1"/>
                <w:kern w:val="0"/>
                <w:sz w:val="22"/>
                <w:highlight w:val="green"/>
                <w:lang w:eastAsia="zh-TW" w:bidi="en-US"/>
              </w:rPr>
              <w:t>出？</w:t>
            </w:r>
            <w:r w:rsidRPr="007511B1">
              <w:rPr>
                <w:rFonts w:ascii="Times New Roman" w:eastAsia="SimSun" w:hAnsi="Times New Roman" w:cs="Times New Roman"/>
                <w:color w:val="000000" w:themeColor="text1"/>
                <w:kern w:val="0"/>
                <w:sz w:val="22"/>
                <w:highlight w:val="green"/>
                <w:lang w:eastAsia="zh-TW" w:bidi="en-US"/>
              </w:rPr>
              <w:t>)</w:t>
            </w:r>
          </w:p>
        </w:tc>
      </w:tr>
      <w:tr w:rsidR="00502EE0" w:rsidRPr="007511B1" w14:paraId="28CB329D" w14:textId="77777777" w:rsidTr="007511B1">
        <w:tc>
          <w:tcPr>
            <w:tcW w:w="418" w:type="dxa"/>
            <w:shd w:val="clear" w:color="auto" w:fill="auto"/>
          </w:tcPr>
          <w:p w14:paraId="3B75CE0E" w14:textId="77777777" w:rsidR="00502EE0" w:rsidRPr="007511B1" w:rsidRDefault="00502EE0" w:rsidP="006A16F7">
            <w:pPr>
              <w:snapToGrid w:val="0"/>
              <w:spacing w:line="360" w:lineRule="auto"/>
              <w:jc w:val="left"/>
              <w:rPr>
                <w:rFonts w:ascii="Times New Roman" w:eastAsia="SimSun" w:hAnsi="Times New Roman" w:cs="Times New Roman"/>
                <w:color w:val="000000" w:themeColor="text1"/>
                <w:sz w:val="22"/>
                <w:highlight w:val="green"/>
              </w:rPr>
            </w:pPr>
          </w:p>
        </w:tc>
        <w:tc>
          <w:tcPr>
            <w:tcW w:w="824" w:type="dxa"/>
            <w:shd w:val="clear" w:color="auto" w:fill="auto"/>
          </w:tcPr>
          <w:p w14:paraId="316EB5AB" w14:textId="77777777" w:rsidR="00502EE0" w:rsidRPr="007511B1" w:rsidRDefault="00502EE0" w:rsidP="006A16F7">
            <w:pPr>
              <w:snapToGrid w:val="0"/>
              <w:spacing w:line="360" w:lineRule="auto"/>
              <w:jc w:val="left"/>
              <w:rPr>
                <w:rFonts w:ascii="Times New Roman" w:eastAsia="SimSun" w:hAnsi="Times New Roman" w:cs="Times New Roman"/>
                <w:color w:val="000000" w:themeColor="text1"/>
                <w:sz w:val="22"/>
                <w:highlight w:val="green"/>
              </w:rPr>
            </w:pPr>
            <w:r w:rsidRPr="007511B1">
              <w:rPr>
                <w:rFonts w:ascii="Times New Roman" w:eastAsia="SimSun" w:hAnsi="Times New Roman" w:cs="Times New Roman"/>
                <w:color w:val="000000" w:themeColor="text1"/>
                <w:sz w:val="22"/>
                <w:highlight w:val="green"/>
                <w:lang w:eastAsia="zh-TW"/>
              </w:rPr>
              <w:t>ancestors</w:t>
            </w:r>
          </w:p>
        </w:tc>
        <w:tc>
          <w:tcPr>
            <w:tcW w:w="1110" w:type="dxa"/>
            <w:shd w:val="clear" w:color="auto" w:fill="auto"/>
          </w:tcPr>
          <w:p w14:paraId="7BA3A7B5" w14:textId="57AAFAC3" w:rsidR="00502EE0" w:rsidRPr="007511B1" w:rsidRDefault="007511B1" w:rsidP="006A16F7">
            <w:pPr>
              <w:snapToGrid w:val="0"/>
              <w:spacing w:line="360" w:lineRule="auto"/>
              <w:jc w:val="left"/>
              <w:rPr>
                <w:rFonts w:ascii="Times New Roman" w:eastAsia="SimSun" w:hAnsi="Times New Roman" w:cs="Times New Roman"/>
                <w:color w:val="000000" w:themeColor="text1"/>
                <w:sz w:val="22"/>
                <w:highlight w:val="green"/>
              </w:rPr>
            </w:pPr>
            <w:r w:rsidRPr="007511B1">
              <w:rPr>
                <w:rFonts w:ascii="Times New Roman" w:eastAsia="SimSun" w:hAnsi="Times New Roman" w:cs="Times New Roman"/>
                <w:color w:val="000000"/>
                <w:sz w:val="18"/>
                <w:szCs w:val="18"/>
                <w:highlight w:val="green"/>
                <w:lang w:bidi="en-US"/>
              </w:rPr>
              <w:t>nominalizing particle</w:t>
            </w:r>
          </w:p>
        </w:tc>
        <w:tc>
          <w:tcPr>
            <w:tcW w:w="518" w:type="dxa"/>
            <w:shd w:val="clear" w:color="auto" w:fill="auto"/>
          </w:tcPr>
          <w:p w14:paraId="7F3C3F01" w14:textId="609DDAB6" w:rsidR="00502EE0" w:rsidRPr="007511B1" w:rsidRDefault="00502EE0" w:rsidP="006A16F7">
            <w:pPr>
              <w:snapToGrid w:val="0"/>
              <w:spacing w:line="360" w:lineRule="auto"/>
              <w:jc w:val="left"/>
              <w:rPr>
                <w:rFonts w:ascii="Times New Roman" w:eastAsia="SimSun" w:hAnsi="Times New Roman" w:cs="Times New Roman"/>
                <w:color w:val="000000" w:themeColor="text1"/>
                <w:sz w:val="22"/>
                <w:highlight w:val="green"/>
              </w:rPr>
            </w:pPr>
            <w:r w:rsidRPr="007511B1">
              <w:rPr>
                <w:rFonts w:ascii="Times New Roman" w:eastAsia="SimSun" w:hAnsi="Times New Roman" w:cs="Times New Roman"/>
                <w:color w:val="000000" w:themeColor="text1"/>
                <w:sz w:val="22"/>
                <w:highlight w:val="green"/>
                <w:lang w:eastAsia="zh-TW"/>
              </w:rPr>
              <w:t>races</w:t>
            </w:r>
          </w:p>
        </w:tc>
        <w:tc>
          <w:tcPr>
            <w:tcW w:w="745" w:type="dxa"/>
            <w:shd w:val="clear" w:color="auto" w:fill="auto"/>
          </w:tcPr>
          <w:p w14:paraId="77969B03" w14:textId="6379258C" w:rsidR="00502EE0" w:rsidRPr="007511B1" w:rsidRDefault="007511B1" w:rsidP="006A16F7">
            <w:pPr>
              <w:snapToGrid w:val="0"/>
              <w:spacing w:line="360" w:lineRule="auto"/>
              <w:jc w:val="left"/>
              <w:rPr>
                <w:rFonts w:ascii="Times New Roman" w:eastAsia="SimSun" w:hAnsi="Times New Roman" w:cs="Times New Roman"/>
                <w:color w:val="000000" w:themeColor="text1"/>
                <w:sz w:val="22"/>
                <w:highlight w:val="green"/>
              </w:rPr>
            </w:pPr>
            <w:r w:rsidRPr="007511B1">
              <w:rPr>
                <w:rFonts w:ascii="Times New Roman" w:eastAsia="SimSun" w:hAnsi="Times New Roman" w:cs="Times New Roman"/>
                <w:color w:val="000000" w:themeColor="text1"/>
                <w:sz w:val="22"/>
                <w:highlight w:val="green"/>
              </w:rPr>
              <w:t>structural particle</w:t>
            </w:r>
          </w:p>
        </w:tc>
        <w:tc>
          <w:tcPr>
            <w:tcW w:w="496" w:type="dxa"/>
            <w:shd w:val="clear" w:color="auto" w:fill="auto"/>
          </w:tcPr>
          <w:p w14:paraId="4549FA0E" w14:textId="310713FD" w:rsidR="00502EE0" w:rsidRPr="007511B1" w:rsidRDefault="00502EE0" w:rsidP="006A16F7">
            <w:pPr>
              <w:snapToGrid w:val="0"/>
              <w:spacing w:line="360" w:lineRule="auto"/>
              <w:jc w:val="left"/>
              <w:rPr>
                <w:rFonts w:ascii="Times New Roman" w:eastAsia="SimSun" w:hAnsi="Times New Roman" w:cs="Times New Roman"/>
                <w:color w:val="000000" w:themeColor="text1"/>
                <w:sz w:val="22"/>
                <w:highlight w:val="green"/>
              </w:rPr>
            </w:pPr>
            <w:r w:rsidRPr="007511B1">
              <w:rPr>
                <w:rFonts w:ascii="Times New Roman" w:eastAsia="SimSun" w:hAnsi="Times New Roman" w:cs="Times New Roman"/>
                <w:color w:val="000000" w:themeColor="text1"/>
                <w:sz w:val="22"/>
                <w:highlight w:val="green"/>
                <w:lang w:eastAsia="zh-TW"/>
              </w:rPr>
              <w:t>root</w:t>
            </w:r>
          </w:p>
        </w:tc>
        <w:tc>
          <w:tcPr>
            <w:tcW w:w="647" w:type="dxa"/>
            <w:shd w:val="clear" w:color="auto" w:fill="auto"/>
          </w:tcPr>
          <w:p w14:paraId="4E0172F2" w14:textId="2968A5BC" w:rsidR="00502EE0" w:rsidRPr="007511B1" w:rsidRDefault="007511B1" w:rsidP="00502EE0">
            <w:pPr>
              <w:snapToGrid w:val="0"/>
              <w:spacing w:line="360" w:lineRule="auto"/>
              <w:jc w:val="left"/>
              <w:rPr>
                <w:rFonts w:ascii="Times New Roman" w:eastAsia="SimSun" w:hAnsi="Times New Roman" w:cs="Times New Roman"/>
                <w:color w:val="000000" w:themeColor="text1"/>
                <w:sz w:val="22"/>
                <w:highlight w:val="green"/>
              </w:rPr>
            </w:pPr>
            <w:r w:rsidRPr="007511B1">
              <w:rPr>
                <w:rFonts w:ascii="Times New Roman" w:eastAsia="SimSun" w:hAnsi="Times New Roman" w:cs="Times New Roman"/>
                <w:color w:val="000000" w:themeColor="text1"/>
                <w:sz w:val="22"/>
                <w:highlight w:val="green"/>
              </w:rPr>
              <w:t>final particle</w:t>
            </w:r>
          </w:p>
        </w:tc>
        <w:tc>
          <w:tcPr>
            <w:tcW w:w="1010" w:type="dxa"/>
            <w:shd w:val="clear" w:color="auto" w:fill="auto"/>
          </w:tcPr>
          <w:p w14:paraId="420ACC1E" w14:textId="574D5D4F" w:rsidR="00502EE0" w:rsidRPr="007511B1" w:rsidRDefault="00502EE0" w:rsidP="006A16F7">
            <w:pPr>
              <w:snapToGrid w:val="0"/>
              <w:spacing w:line="360" w:lineRule="auto"/>
              <w:jc w:val="left"/>
              <w:rPr>
                <w:rFonts w:ascii="Times New Roman" w:eastAsia="SimSun" w:hAnsi="Times New Roman" w:cs="Times New Roman"/>
                <w:color w:val="000000" w:themeColor="text1"/>
                <w:sz w:val="22"/>
                <w:highlight w:val="green"/>
              </w:rPr>
            </w:pPr>
            <w:r w:rsidRPr="007511B1">
              <w:rPr>
                <w:rFonts w:ascii="Times New Roman" w:eastAsia="SimSun" w:hAnsi="Times New Roman" w:cs="Times New Roman"/>
                <w:color w:val="000000" w:themeColor="text1"/>
                <w:sz w:val="22"/>
                <w:highlight w:val="green"/>
                <w:lang w:eastAsia="zh-TW"/>
              </w:rPr>
              <w:t>no</w:t>
            </w:r>
          </w:p>
        </w:tc>
        <w:tc>
          <w:tcPr>
            <w:tcW w:w="1135" w:type="dxa"/>
            <w:shd w:val="clear" w:color="auto" w:fill="auto"/>
          </w:tcPr>
          <w:p w14:paraId="33457D5B" w14:textId="77777777" w:rsidR="00502EE0" w:rsidRPr="007511B1" w:rsidRDefault="00502EE0" w:rsidP="006A16F7">
            <w:pPr>
              <w:snapToGrid w:val="0"/>
              <w:spacing w:line="360" w:lineRule="auto"/>
              <w:jc w:val="left"/>
              <w:rPr>
                <w:rFonts w:ascii="Times New Roman" w:eastAsia="SimSun" w:hAnsi="Times New Roman" w:cs="Times New Roman"/>
                <w:color w:val="000000" w:themeColor="text1"/>
                <w:sz w:val="22"/>
                <w:highlight w:val="green"/>
              </w:rPr>
            </w:pPr>
            <w:r w:rsidRPr="007511B1">
              <w:rPr>
                <w:rFonts w:ascii="Times New Roman" w:eastAsia="SimSun" w:hAnsi="Times New Roman" w:cs="Times New Roman"/>
                <w:color w:val="000000" w:themeColor="text1"/>
                <w:sz w:val="22"/>
                <w:highlight w:val="green"/>
                <w:lang w:eastAsia="zh-TW"/>
              </w:rPr>
              <w:t>ancestors</w:t>
            </w:r>
          </w:p>
        </w:tc>
        <w:tc>
          <w:tcPr>
            <w:tcW w:w="1038" w:type="dxa"/>
            <w:shd w:val="clear" w:color="auto" w:fill="auto"/>
          </w:tcPr>
          <w:p w14:paraId="0BE6D977" w14:textId="77777777" w:rsidR="00502EE0" w:rsidRPr="007511B1" w:rsidRDefault="00502EE0" w:rsidP="006A16F7">
            <w:pPr>
              <w:snapToGrid w:val="0"/>
              <w:spacing w:line="360" w:lineRule="auto"/>
              <w:jc w:val="left"/>
              <w:rPr>
                <w:rFonts w:ascii="Times New Roman" w:eastAsia="SimSun" w:hAnsi="Times New Roman" w:cs="Times New Roman"/>
                <w:color w:val="000000" w:themeColor="text1"/>
                <w:sz w:val="22"/>
                <w:highlight w:val="green"/>
              </w:rPr>
            </w:pPr>
            <w:r w:rsidRPr="007511B1">
              <w:rPr>
                <w:rFonts w:ascii="Times New Roman" w:eastAsia="SimSun" w:hAnsi="Times New Roman" w:cs="Times New Roman"/>
                <w:color w:val="000000" w:themeColor="text1"/>
                <w:sz w:val="22"/>
                <w:highlight w:val="green"/>
                <w:lang w:eastAsia="zh-TW"/>
              </w:rPr>
              <w:t>how</w:t>
            </w:r>
          </w:p>
        </w:tc>
        <w:tc>
          <w:tcPr>
            <w:tcW w:w="1068" w:type="dxa"/>
            <w:shd w:val="clear" w:color="auto" w:fill="auto"/>
          </w:tcPr>
          <w:p w14:paraId="32314FB2" w14:textId="77777777" w:rsidR="00502EE0" w:rsidRPr="007511B1" w:rsidRDefault="00502EE0" w:rsidP="006A16F7">
            <w:pPr>
              <w:snapToGrid w:val="0"/>
              <w:spacing w:line="360" w:lineRule="auto"/>
              <w:jc w:val="left"/>
              <w:rPr>
                <w:rFonts w:ascii="Times New Roman" w:eastAsia="SimSun" w:hAnsi="Times New Roman" w:cs="Times New Roman"/>
                <w:color w:val="000000" w:themeColor="text1"/>
                <w:sz w:val="22"/>
                <w:highlight w:val="green"/>
              </w:rPr>
            </w:pPr>
            <w:r w:rsidRPr="007511B1">
              <w:rPr>
                <w:rFonts w:ascii="Times New Roman" w:eastAsia="SimSun" w:hAnsi="Times New Roman" w:cs="Times New Roman"/>
                <w:color w:val="000000" w:themeColor="text1"/>
                <w:sz w:val="22"/>
                <w:highlight w:val="green"/>
                <w:lang w:eastAsia="zh-TW"/>
              </w:rPr>
              <w:t>birth</w:t>
            </w:r>
          </w:p>
        </w:tc>
      </w:tr>
      <w:tr w:rsidR="006A16F7" w:rsidRPr="00AC5971" w14:paraId="5933C211" w14:textId="77777777" w:rsidTr="00502EE0">
        <w:tc>
          <w:tcPr>
            <w:tcW w:w="418" w:type="dxa"/>
            <w:shd w:val="clear" w:color="auto" w:fill="auto"/>
          </w:tcPr>
          <w:p w14:paraId="16616770" w14:textId="77777777" w:rsidR="006A16F7" w:rsidRPr="007511B1" w:rsidRDefault="006A16F7" w:rsidP="006A16F7">
            <w:pPr>
              <w:snapToGrid w:val="0"/>
              <w:spacing w:line="360" w:lineRule="auto"/>
              <w:jc w:val="left"/>
              <w:rPr>
                <w:rFonts w:ascii="Times New Roman" w:eastAsia="SimSun" w:hAnsi="Times New Roman" w:cs="Times New Roman"/>
                <w:color w:val="000000" w:themeColor="text1"/>
                <w:sz w:val="22"/>
                <w:highlight w:val="green"/>
              </w:rPr>
            </w:pPr>
          </w:p>
        </w:tc>
        <w:tc>
          <w:tcPr>
            <w:tcW w:w="8591" w:type="dxa"/>
            <w:gridSpan w:val="10"/>
            <w:shd w:val="clear" w:color="auto" w:fill="auto"/>
          </w:tcPr>
          <w:p w14:paraId="31C9E238"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kern w:val="0"/>
                <w:sz w:val="22"/>
                <w:lang w:bidi="en-US"/>
              </w:rPr>
            </w:pPr>
            <w:r w:rsidRPr="007511B1">
              <w:rPr>
                <w:rFonts w:ascii="Times New Roman" w:eastAsia="SimSun" w:hAnsi="Times New Roman" w:cs="Times New Roman"/>
                <w:color w:val="000000" w:themeColor="text1"/>
                <w:kern w:val="0"/>
                <w:sz w:val="22"/>
                <w:highlight w:val="green"/>
                <w:lang w:eastAsia="zh-TW" w:bidi="en-US"/>
              </w:rPr>
              <w:t>“Ancestors are the root of the race. Without ancestors, how did we emerge?”</w:t>
            </w:r>
            <w:r w:rsidRPr="007511B1">
              <w:rPr>
                <w:rFonts w:ascii="Times New Roman" w:eastAsia="SimSun" w:hAnsi="Times New Roman" w:cs="Times New Roman"/>
                <w:color w:val="000000" w:themeColor="text1"/>
                <w:kern w:val="0"/>
                <w:sz w:val="22"/>
                <w:highlight w:val="green"/>
                <w:vertAlign w:val="superscript"/>
                <w:lang w:bidi="en-US"/>
              </w:rPr>
              <w:footnoteReference w:id="194"/>
            </w:r>
          </w:p>
          <w:p w14:paraId="28F85078"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rPr>
            </w:pPr>
          </w:p>
        </w:tc>
      </w:tr>
    </w:tbl>
    <w:p w14:paraId="36F467A2"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When commenting on the Emperor Shun’s marriage, Mencius said: </w:t>
      </w:r>
    </w:p>
    <w:p w14:paraId="59388F10"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p>
    <w:tbl>
      <w:tblPr>
        <w:tblW w:w="9782" w:type="dxa"/>
        <w:tblInd w:w="-851" w:type="dxa"/>
        <w:tblCellMar>
          <w:left w:w="0" w:type="dxa"/>
          <w:right w:w="0" w:type="dxa"/>
        </w:tblCellMar>
        <w:tblLook w:val="04A0" w:firstRow="1" w:lastRow="0" w:firstColumn="1" w:lastColumn="0" w:noHBand="0" w:noVBand="1"/>
      </w:tblPr>
      <w:tblGrid>
        <w:gridCol w:w="1177"/>
        <w:gridCol w:w="337"/>
        <w:gridCol w:w="468"/>
        <w:gridCol w:w="406"/>
        <w:gridCol w:w="385"/>
        <w:gridCol w:w="326"/>
        <w:gridCol w:w="661"/>
        <w:gridCol w:w="299"/>
        <w:gridCol w:w="414"/>
        <w:gridCol w:w="670"/>
        <w:gridCol w:w="379"/>
        <w:gridCol w:w="310"/>
        <w:gridCol w:w="854"/>
        <w:gridCol w:w="440"/>
        <w:gridCol w:w="570"/>
        <w:gridCol w:w="258"/>
        <w:gridCol w:w="657"/>
        <w:gridCol w:w="1171"/>
      </w:tblGrid>
      <w:tr w:rsidR="003B3E59" w:rsidRPr="003B3E59" w14:paraId="7C58DB62" w14:textId="77777777" w:rsidTr="007C4A24">
        <w:tc>
          <w:tcPr>
            <w:tcW w:w="1177" w:type="dxa"/>
            <w:shd w:val="clear" w:color="auto" w:fill="auto"/>
          </w:tcPr>
          <w:p w14:paraId="69D53127" w14:textId="77777777" w:rsidR="004B16BC" w:rsidRPr="003B3E59" w:rsidRDefault="004B16BC" w:rsidP="006A16F7">
            <w:pPr>
              <w:snapToGrid w:val="0"/>
              <w:spacing w:line="360" w:lineRule="auto"/>
              <w:jc w:val="left"/>
              <w:rPr>
                <w:rFonts w:ascii="Times New Roman" w:eastAsia="SimSun" w:hAnsi="Times New Roman" w:cs="Times New Roman"/>
                <w:color w:val="000000" w:themeColor="text1"/>
                <w:sz w:val="18"/>
                <w:szCs w:val="18"/>
                <w:highlight w:val="green"/>
              </w:rPr>
            </w:pPr>
            <w:r w:rsidRPr="003B3E59">
              <w:rPr>
                <w:rFonts w:ascii="Times New Roman" w:eastAsia="SimSun" w:hAnsi="Times New Roman" w:cs="Times New Roman"/>
                <w:color w:val="000000" w:themeColor="text1"/>
                <w:sz w:val="18"/>
                <w:szCs w:val="18"/>
                <w:highlight w:val="green"/>
                <w:lang w:eastAsia="zh-TW"/>
              </w:rPr>
              <w:t>(</w:t>
            </w:r>
            <w:r w:rsidRPr="003B3E59">
              <w:rPr>
                <w:rFonts w:ascii="Times New Roman" w:eastAsia="SimSun" w:hAnsi="Times New Roman" w:cs="Times New Roman"/>
                <w:color w:val="000000" w:themeColor="text1"/>
                <w:sz w:val="18"/>
                <w:szCs w:val="18"/>
                <w:highlight w:val="green"/>
                <w:lang w:eastAsia="zh-TW"/>
              </w:rPr>
              <w:fldChar w:fldCharType="begin"/>
            </w:r>
            <w:r w:rsidRPr="003B3E59">
              <w:rPr>
                <w:rFonts w:ascii="Times New Roman" w:eastAsia="SimSun" w:hAnsi="Times New Roman" w:cs="Times New Roman"/>
                <w:color w:val="000000" w:themeColor="text1"/>
                <w:sz w:val="18"/>
                <w:szCs w:val="18"/>
                <w:highlight w:val="green"/>
                <w:lang w:eastAsia="zh-TW"/>
              </w:rPr>
              <w:instrText xml:space="preserve"> SEQ exnum \* MERGEFORMAT </w:instrText>
            </w:r>
            <w:r w:rsidRPr="003B3E59">
              <w:rPr>
                <w:rFonts w:ascii="Times New Roman" w:eastAsia="SimSun" w:hAnsi="Times New Roman" w:cs="Times New Roman"/>
                <w:color w:val="000000" w:themeColor="text1"/>
                <w:sz w:val="18"/>
                <w:szCs w:val="18"/>
                <w:highlight w:val="green"/>
                <w:lang w:eastAsia="zh-TW"/>
              </w:rPr>
              <w:fldChar w:fldCharType="separate"/>
            </w:r>
            <w:r w:rsidRPr="003B3E59">
              <w:rPr>
                <w:rFonts w:ascii="Times New Roman" w:eastAsia="SimSun" w:hAnsi="Times New Roman" w:cs="Times New Roman"/>
                <w:noProof/>
                <w:color w:val="000000" w:themeColor="text1"/>
                <w:sz w:val="18"/>
                <w:szCs w:val="18"/>
                <w:highlight w:val="green"/>
                <w:lang w:eastAsia="zh-TW"/>
              </w:rPr>
              <w:t>60</w:t>
            </w:r>
            <w:r w:rsidRPr="003B3E59">
              <w:rPr>
                <w:rFonts w:ascii="Times New Roman" w:eastAsia="SimSun" w:hAnsi="Times New Roman" w:cs="Times New Roman"/>
                <w:color w:val="000000" w:themeColor="text1"/>
                <w:sz w:val="18"/>
                <w:szCs w:val="18"/>
                <w:highlight w:val="green"/>
                <w:lang w:eastAsia="zh-TW"/>
              </w:rPr>
              <w:fldChar w:fldCharType="end"/>
            </w:r>
            <w:r w:rsidRPr="003B3E59">
              <w:rPr>
                <w:rFonts w:ascii="Times New Roman" w:eastAsia="SimSun" w:hAnsi="Times New Roman" w:cs="Times New Roman"/>
                <w:color w:val="000000" w:themeColor="text1"/>
                <w:sz w:val="18"/>
                <w:szCs w:val="18"/>
                <w:highlight w:val="green"/>
                <w:lang w:eastAsia="zh-TW"/>
              </w:rPr>
              <w:t>)</w:t>
            </w:r>
          </w:p>
        </w:tc>
        <w:tc>
          <w:tcPr>
            <w:tcW w:w="337" w:type="dxa"/>
            <w:shd w:val="clear" w:color="auto" w:fill="auto"/>
          </w:tcPr>
          <w:p w14:paraId="32CB84ED" w14:textId="326CC18D" w:rsidR="004B16BC" w:rsidRPr="003B3E59" w:rsidRDefault="004B16BC" w:rsidP="006A16F7">
            <w:pPr>
              <w:snapToGrid w:val="0"/>
              <w:spacing w:line="360" w:lineRule="auto"/>
              <w:jc w:val="left"/>
              <w:rPr>
                <w:rFonts w:ascii="Times New Roman" w:eastAsia="SimSun" w:hAnsi="Times New Roman" w:cs="Times New Roman"/>
                <w:color w:val="000000" w:themeColor="text1"/>
                <w:sz w:val="18"/>
                <w:szCs w:val="18"/>
                <w:highlight w:val="green"/>
              </w:rPr>
            </w:pPr>
            <w:r w:rsidRPr="003B3E59">
              <w:rPr>
                <w:rFonts w:ascii="Times New Roman" w:eastAsia="SimSun" w:hAnsi="Times New Roman" w:cs="Times New Roman"/>
                <w:i/>
                <w:iCs/>
                <w:color w:val="000000" w:themeColor="text1"/>
                <w:sz w:val="18"/>
                <w:szCs w:val="18"/>
                <w:highlight w:val="green"/>
                <w:lang w:eastAsia="zh-TW"/>
              </w:rPr>
              <w:t xml:space="preserve">Bù </w:t>
            </w:r>
          </w:p>
        </w:tc>
        <w:tc>
          <w:tcPr>
            <w:tcW w:w="468" w:type="dxa"/>
            <w:shd w:val="clear" w:color="auto" w:fill="auto"/>
          </w:tcPr>
          <w:p w14:paraId="0E592948" w14:textId="114A039C" w:rsidR="004B16BC" w:rsidRPr="003B3E59" w:rsidRDefault="004B16BC" w:rsidP="006A16F7">
            <w:pPr>
              <w:snapToGrid w:val="0"/>
              <w:spacing w:line="360" w:lineRule="auto"/>
              <w:jc w:val="left"/>
              <w:rPr>
                <w:rFonts w:ascii="Times New Roman" w:eastAsia="SimSun" w:hAnsi="Times New Roman" w:cs="Times New Roman"/>
                <w:color w:val="000000" w:themeColor="text1"/>
                <w:sz w:val="18"/>
                <w:szCs w:val="18"/>
                <w:highlight w:val="green"/>
              </w:rPr>
            </w:pPr>
            <w:r w:rsidRPr="003B3E59">
              <w:rPr>
                <w:rFonts w:ascii="Times New Roman" w:eastAsia="SimSun" w:hAnsi="Times New Roman" w:cs="Times New Roman"/>
                <w:b/>
                <w:bCs/>
                <w:i/>
                <w:iCs/>
                <w:color w:val="000000" w:themeColor="text1"/>
                <w:sz w:val="18"/>
                <w:szCs w:val="18"/>
                <w:highlight w:val="green"/>
                <w:lang w:eastAsia="zh-TW"/>
              </w:rPr>
              <w:t>xiào</w:t>
            </w:r>
          </w:p>
        </w:tc>
        <w:tc>
          <w:tcPr>
            <w:tcW w:w="406" w:type="dxa"/>
            <w:shd w:val="clear" w:color="auto" w:fill="auto"/>
          </w:tcPr>
          <w:p w14:paraId="44B7572F" w14:textId="22D08FF0" w:rsidR="004B16BC" w:rsidRPr="003B3E59" w:rsidRDefault="004B16BC" w:rsidP="006A16F7">
            <w:pPr>
              <w:snapToGrid w:val="0"/>
              <w:spacing w:line="360" w:lineRule="auto"/>
              <w:jc w:val="left"/>
              <w:rPr>
                <w:rFonts w:ascii="Times New Roman" w:eastAsia="SimSun" w:hAnsi="Times New Roman" w:cs="Times New Roman"/>
                <w:color w:val="000000" w:themeColor="text1"/>
                <w:sz w:val="18"/>
                <w:szCs w:val="18"/>
                <w:highlight w:val="green"/>
              </w:rPr>
            </w:pPr>
            <w:r w:rsidRPr="003B3E59">
              <w:rPr>
                <w:rFonts w:ascii="Times New Roman" w:eastAsia="SimSun" w:hAnsi="Times New Roman" w:cs="Times New Roman"/>
                <w:i/>
                <w:iCs/>
                <w:color w:val="000000" w:themeColor="text1"/>
                <w:sz w:val="18"/>
                <w:szCs w:val="18"/>
                <w:highlight w:val="green"/>
                <w:lang w:eastAsia="zh-TW"/>
              </w:rPr>
              <w:t>y</w:t>
            </w:r>
            <w:r w:rsidRPr="003B3E59">
              <w:rPr>
                <w:rFonts w:ascii="Times New Roman" w:eastAsia="SimSun" w:hAnsi="Times New Roman" w:cs="Times New Roman" w:hint="eastAsia"/>
                <w:i/>
                <w:iCs/>
                <w:color w:val="000000" w:themeColor="text1"/>
                <w:sz w:val="18"/>
                <w:szCs w:val="18"/>
                <w:highlight w:val="green"/>
                <w:lang w:eastAsia="zh-TW"/>
              </w:rPr>
              <w:t>ǒ</w:t>
            </w:r>
            <w:r w:rsidRPr="003B3E59">
              <w:rPr>
                <w:rFonts w:ascii="Times New Roman" w:eastAsia="SimSun" w:hAnsi="Times New Roman" w:cs="Times New Roman"/>
                <w:i/>
                <w:iCs/>
                <w:color w:val="000000" w:themeColor="text1"/>
                <w:sz w:val="18"/>
                <w:szCs w:val="18"/>
                <w:highlight w:val="green"/>
                <w:lang w:eastAsia="zh-TW"/>
              </w:rPr>
              <w:t>u</w:t>
            </w:r>
          </w:p>
        </w:tc>
        <w:tc>
          <w:tcPr>
            <w:tcW w:w="385" w:type="dxa"/>
            <w:shd w:val="clear" w:color="auto" w:fill="auto"/>
          </w:tcPr>
          <w:p w14:paraId="30826769" w14:textId="362EBBA3" w:rsidR="004B16BC" w:rsidRPr="003B3E59" w:rsidRDefault="004B16BC" w:rsidP="006A16F7">
            <w:pPr>
              <w:snapToGrid w:val="0"/>
              <w:spacing w:line="360" w:lineRule="auto"/>
              <w:jc w:val="left"/>
              <w:rPr>
                <w:rFonts w:ascii="Times New Roman" w:eastAsia="SimSun" w:hAnsi="Times New Roman" w:cs="Times New Roman"/>
                <w:color w:val="000000" w:themeColor="text1"/>
                <w:sz w:val="18"/>
                <w:szCs w:val="18"/>
                <w:highlight w:val="green"/>
              </w:rPr>
            </w:pPr>
            <w:r w:rsidRPr="003B3E59">
              <w:rPr>
                <w:rFonts w:ascii="Times New Roman" w:eastAsia="SimSun" w:hAnsi="Times New Roman" w:cs="Times New Roman"/>
                <w:i/>
                <w:iCs/>
                <w:color w:val="000000" w:themeColor="text1"/>
                <w:sz w:val="18"/>
                <w:szCs w:val="18"/>
                <w:highlight w:val="green"/>
                <w:lang w:eastAsia="zh-TW"/>
              </w:rPr>
              <w:t>s</w:t>
            </w:r>
            <w:r w:rsidRPr="003B3E59">
              <w:rPr>
                <w:rFonts w:ascii="Times New Roman" w:eastAsia="SimSun" w:hAnsi="Times New Roman" w:cs="Times New Roman" w:hint="eastAsia"/>
                <w:i/>
                <w:iCs/>
                <w:color w:val="000000" w:themeColor="text1"/>
                <w:sz w:val="18"/>
                <w:szCs w:val="18"/>
                <w:highlight w:val="green"/>
                <w:lang w:eastAsia="zh-TW"/>
              </w:rPr>
              <w:t>ā</w:t>
            </w:r>
            <w:r w:rsidRPr="003B3E59">
              <w:rPr>
                <w:rFonts w:ascii="Times New Roman" w:eastAsia="SimSun" w:hAnsi="Times New Roman" w:cs="Times New Roman"/>
                <w:i/>
                <w:iCs/>
                <w:color w:val="000000" w:themeColor="text1"/>
                <w:sz w:val="18"/>
                <w:szCs w:val="18"/>
                <w:highlight w:val="green"/>
                <w:lang w:eastAsia="zh-TW"/>
              </w:rPr>
              <w:t>n,</w:t>
            </w:r>
          </w:p>
        </w:tc>
        <w:tc>
          <w:tcPr>
            <w:tcW w:w="326" w:type="dxa"/>
            <w:shd w:val="clear" w:color="auto" w:fill="auto"/>
          </w:tcPr>
          <w:p w14:paraId="48986CCE" w14:textId="2A3F77C6" w:rsidR="004B16BC" w:rsidRPr="003B3E59" w:rsidRDefault="004B16BC" w:rsidP="006A16F7">
            <w:pPr>
              <w:snapToGrid w:val="0"/>
              <w:spacing w:line="360" w:lineRule="auto"/>
              <w:jc w:val="left"/>
              <w:rPr>
                <w:rFonts w:ascii="Times New Roman" w:eastAsia="SimSun" w:hAnsi="Times New Roman" w:cs="Times New Roman"/>
                <w:color w:val="000000" w:themeColor="text1"/>
                <w:sz w:val="18"/>
                <w:szCs w:val="18"/>
                <w:highlight w:val="green"/>
              </w:rPr>
            </w:pPr>
            <w:r w:rsidRPr="003B3E59">
              <w:rPr>
                <w:rFonts w:ascii="Times New Roman" w:eastAsia="SimSun" w:hAnsi="Times New Roman" w:cs="Times New Roman"/>
                <w:i/>
                <w:iCs/>
                <w:color w:val="000000" w:themeColor="text1"/>
                <w:sz w:val="18"/>
                <w:szCs w:val="18"/>
                <w:highlight w:val="green"/>
                <w:lang w:eastAsia="zh-TW"/>
              </w:rPr>
              <w:t xml:space="preserve">wú </w:t>
            </w:r>
          </w:p>
        </w:tc>
        <w:tc>
          <w:tcPr>
            <w:tcW w:w="661" w:type="dxa"/>
            <w:shd w:val="clear" w:color="auto" w:fill="auto"/>
          </w:tcPr>
          <w:p w14:paraId="19D86708" w14:textId="5FE2AFAF" w:rsidR="004B16BC" w:rsidRPr="003B3E59" w:rsidRDefault="004B16BC" w:rsidP="006A16F7">
            <w:pPr>
              <w:snapToGrid w:val="0"/>
              <w:spacing w:line="360" w:lineRule="auto"/>
              <w:jc w:val="left"/>
              <w:rPr>
                <w:rFonts w:ascii="Times New Roman" w:eastAsia="SimSun" w:hAnsi="Times New Roman" w:cs="Times New Roman"/>
                <w:color w:val="000000" w:themeColor="text1"/>
                <w:sz w:val="18"/>
                <w:szCs w:val="18"/>
                <w:highlight w:val="green"/>
              </w:rPr>
            </w:pPr>
            <w:r w:rsidRPr="003B3E59">
              <w:rPr>
                <w:rFonts w:ascii="Times New Roman" w:eastAsia="SimSun" w:hAnsi="Times New Roman" w:cs="Times New Roman"/>
                <w:i/>
                <w:iCs/>
                <w:color w:val="000000" w:themeColor="text1"/>
                <w:sz w:val="18"/>
                <w:szCs w:val="18"/>
                <w:highlight w:val="green"/>
                <w:lang w:eastAsia="zh-TW"/>
              </w:rPr>
              <w:t>hòu</w:t>
            </w:r>
          </w:p>
        </w:tc>
        <w:tc>
          <w:tcPr>
            <w:tcW w:w="299" w:type="dxa"/>
            <w:shd w:val="clear" w:color="auto" w:fill="auto"/>
          </w:tcPr>
          <w:p w14:paraId="1A9306A9" w14:textId="0B75BE62" w:rsidR="004B16BC" w:rsidRPr="003B3E59" w:rsidRDefault="004B16BC" w:rsidP="006A16F7">
            <w:pPr>
              <w:snapToGrid w:val="0"/>
              <w:spacing w:line="360" w:lineRule="auto"/>
              <w:jc w:val="left"/>
              <w:rPr>
                <w:rFonts w:ascii="Times New Roman" w:eastAsia="SimSun" w:hAnsi="Times New Roman" w:cs="Times New Roman"/>
                <w:color w:val="000000" w:themeColor="text1"/>
                <w:sz w:val="18"/>
                <w:szCs w:val="18"/>
                <w:highlight w:val="green"/>
              </w:rPr>
            </w:pPr>
            <w:r w:rsidRPr="003B3E59">
              <w:rPr>
                <w:rFonts w:ascii="Times New Roman" w:eastAsia="SimSun" w:hAnsi="Times New Roman" w:cs="Times New Roman"/>
                <w:i/>
                <w:iCs/>
                <w:color w:val="000000" w:themeColor="text1"/>
                <w:kern w:val="0"/>
                <w:sz w:val="18"/>
                <w:szCs w:val="18"/>
                <w:highlight w:val="green"/>
                <w:lang w:eastAsia="zh-TW" w:bidi="en-US"/>
              </w:rPr>
              <w:t xml:space="preserve">wéi </w:t>
            </w:r>
          </w:p>
        </w:tc>
        <w:tc>
          <w:tcPr>
            <w:tcW w:w="414" w:type="dxa"/>
            <w:shd w:val="clear" w:color="auto" w:fill="auto"/>
          </w:tcPr>
          <w:p w14:paraId="0BA1AA86" w14:textId="3F15622F" w:rsidR="004B16BC" w:rsidRPr="003B3E59" w:rsidRDefault="004B16BC" w:rsidP="006A16F7">
            <w:pPr>
              <w:snapToGrid w:val="0"/>
              <w:spacing w:line="360" w:lineRule="auto"/>
              <w:jc w:val="left"/>
              <w:rPr>
                <w:rFonts w:ascii="Times New Roman" w:eastAsia="SimSun" w:hAnsi="Times New Roman" w:cs="Times New Roman"/>
                <w:color w:val="000000" w:themeColor="text1"/>
                <w:sz w:val="18"/>
                <w:szCs w:val="18"/>
                <w:highlight w:val="green"/>
              </w:rPr>
            </w:pPr>
            <w:r w:rsidRPr="003B3E59">
              <w:rPr>
                <w:rFonts w:ascii="Times New Roman" w:eastAsia="SimSun" w:hAnsi="Times New Roman" w:cs="Times New Roman"/>
                <w:i/>
                <w:iCs/>
                <w:color w:val="000000" w:themeColor="text1"/>
                <w:kern w:val="0"/>
                <w:sz w:val="18"/>
                <w:szCs w:val="18"/>
                <w:highlight w:val="green"/>
                <w:lang w:eastAsia="zh-TW" w:bidi="en-US"/>
              </w:rPr>
              <w:t>dà.</w:t>
            </w:r>
          </w:p>
        </w:tc>
        <w:tc>
          <w:tcPr>
            <w:tcW w:w="670" w:type="dxa"/>
            <w:shd w:val="clear" w:color="auto" w:fill="auto"/>
          </w:tcPr>
          <w:p w14:paraId="1573437C" w14:textId="64E3A0EE" w:rsidR="004B16BC" w:rsidRPr="003B3E59" w:rsidRDefault="004B16BC" w:rsidP="006A16F7">
            <w:pPr>
              <w:snapToGrid w:val="0"/>
              <w:spacing w:line="360" w:lineRule="auto"/>
              <w:jc w:val="left"/>
              <w:rPr>
                <w:rFonts w:ascii="Times New Roman" w:eastAsia="SimSun" w:hAnsi="Times New Roman" w:cs="Times New Roman"/>
                <w:color w:val="000000" w:themeColor="text1"/>
                <w:sz w:val="18"/>
                <w:szCs w:val="18"/>
                <w:highlight w:val="green"/>
              </w:rPr>
            </w:pPr>
            <w:r w:rsidRPr="003B3E59">
              <w:rPr>
                <w:rFonts w:ascii="Times New Roman" w:eastAsia="SimSun" w:hAnsi="Times New Roman" w:cs="Times New Roman"/>
                <w:i/>
                <w:iCs/>
                <w:color w:val="000000" w:themeColor="text1"/>
                <w:kern w:val="0"/>
                <w:sz w:val="18"/>
                <w:szCs w:val="18"/>
                <w:highlight w:val="green"/>
                <w:lang w:eastAsia="zh-TW" w:bidi="en-US"/>
              </w:rPr>
              <w:t xml:space="preserve">Shùn </w:t>
            </w:r>
          </w:p>
        </w:tc>
        <w:tc>
          <w:tcPr>
            <w:tcW w:w="379" w:type="dxa"/>
            <w:shd w:val="clear" w:color="auto" w:fill="auto"/>
          </w:tcPr>
          <w:p w14:paraId="01F0A778" w14:textId="0D667803" w:rsidR="004B16BC" w:rsidRPr="003B3E59" w:rsidRDefault="004B16BC" w:rsidP="006A16F7">
            <w:pPr>
              <w:snapToGrid w:val="0"/>
              <w:spacing w:line="360" w:lineRule="auto"/>
              <w:jc w:val="left"/>
              <w:rPr>
                <w:rFonts w:ascii="Times New Roman" w:eastAsia="SimSun" w:hAnsi="Times New Roman" w:cs="Times New Roman"/>
                <w:i/>
                <w:iCs/>
                <w:color w:val="000000" w:themeColor="text1"/>
                <w:kern w:val="0"/>
                <w:sz w:val="18"/>
                <w:szCs w:val="18"/>
                <w:highlight w:val="green"/>
                <w:lang w:bidi="en-US"/>
              </w:rPr>
            </w:pPr>
            <w:r w:rsidRPr="003B3E59">
              <w:rPr>
                <w:rFonts w:ascii="Times New Roman" w:eastAsia="SimSun" w:hAnsi="Times New Roman" w:cs="Times New Roman"/>
                <w:i/>
                <w:iCs/>
                <w:color w:val="000000" w:themeColor="text1"/>
                <w:kern w:val="0"/>
                <w:sz w:val="18"/>
                <w:szCs w:val="18"/>
                <w:highlight w:val="green"/>
                <w:lang w:eastAsia="zh-TW" w:bidi="en-US"/>
              </w:rPr>
              <w:t xml:space="preserve">bù </w:t>
            </w:r>
          </w:p>
        </w:tc>
        <w:tc>
          <w:tcPr>
            <w:tcW w:w="310" w:type="dxa"/>
            <w:shd w:val="clear" w:color="auto" w:fill="auto"/>
          </w:tcPr>
          <w:p w14:paraId="631A8A9E" w14:textId="2F16B4FA" w:rsidR="004B16BC" w:rsidRPr="003B3E59" w:rsidRDefault="004B16BC" w:rsidP="006A16F7">
            <w:pPr>
              <w:snapToGrid w:val="0"/>
              <w:spacing w:line="360" w:lineRule="auto"/>
              <w:jc w:val="left"/>
              <w:rPr>
                <w:rFonts w:ascii="Times New Roman" w:eastAsia="SimSun" w:hAnsi="Times New Roman" w:cs="Times New Roman"/>
                <w:i/>
                <w:iCs/>
                <w:color w:val="000000" w:themeColor="text1"/>
                <w:kern w:val="0"/>
                <w:sz w:val="18"/>
                <w:szCs w:val="18"/>
                <w:highlight w:val="green"/>
                <w:lang w:bidi="en-US"/>
              </w:rPr>
            </w:pPr>
            <w:r w:rsidRPr="003B3E59">
              <w:rPr>
                <w:rFonts w:ascii="Times New Roman" w:eastAsia="SimSun" w:hAnsi="Times New Roman" w:cs="Times New Roman"/>
                <w:i/>
                <w:iCs/>
                <w:color w:val="000000" w:themeColor="text1"/>
                <w:kern w:val="0"/>
                <w:sz w:val="18"/>
                <w:szCs w:val="18"/>
                <w:highlight w:val="green"/>
                <w:lang w:eastAsia="zh-TW" w:bidi="en-US"/>
              </w:rPr>
              <w:t>gào</w:t>
            </w:r>
          </w:p>
        </w:tc>
        <w:tc>
          <w:tcPr>
            <w:tcW w:w="854" w:type="dxa"/>
            <w:shd w:val="clear" w:color="auto" w:fill="auto"/>
          </w:tcPr>
          <w:p w14:paraId="08555BA6" w14:textId="6C4CA84C" w:rsidR="004B16BC" w:rsidRPr="003B3E59" w:rsidRDefault="004B16BC"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bidi="en-US"/>
              </w:rPr>
            </w:pPr>
            <w:r w:rsidRPr="003B3E59">
              <w:rPr>
                <w:rFonts w:ascii="Times New Roman" w:eastAsia="SimSun" w:hAnsi="Times New Roman" w:cs="Times New Roman"/>
                <w:i/>
                <w:iCs/>
                <w:color w:val="000000" w:themeColor="text1"/>
                <w:kern w:val="0"/>
                <w:sz w:val="18"/>
                <w:szCs w:val="18"/>
                <w:highlight w:val="green"/>
                <w:lang w:eastAsia="zh-TW" w:bidi="en-US"/>
              </w:rPr>
              <w:t xml:space="preserve">ér </w:t>
            </w:r>
          </w:p>
        </w:tc>
        <w:tc>
          <w:tcPr>
            <w:tcW w:w="440" w:type="dxa"/>
            <w:shd w:val="clear" w:color="auto" w:fill="auto"/>
          </w:tcPr>
          <w:p w14:paraId="65AC357F" w14:textId="53E15BDA" w:rsidR="004B16BC" w:rsidRPr="003B3E59" w:rsidRDefault="004B16BC"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bidi="en-US"/>
              </w:rPr>
            </w:pPr>
            <w:r w:rsidRPr="003B3E59">
              <w:rPr>
                <w:rFonts w:ascii="Times New Roman" w:eastAsia="SimSun" w:hAnsi="Times New Roman" w:cs="Times New Roman"/>
                <w:i/>
                <w:iCs/>
                <w:color w:val="000000" w:themeColor="text1"/>
                <w:kern w:val="0"/>
                <w:sz w:val="18"/>
                <w:szCs w:val="18"/>
                <w:highlight w:val="green"/>
                <w:lang w:eastAsia="zh-TW" w:bidi="en-US"/>
              </w:rPr>
              <w:t>q</w:t>
            </w:r>
            <w:r w:rsidRPr="003B3E59">
              <w:rPr>
                <w:rFonts w:ascii="Times New Roman" w:eastAsia="SimSun" w:hAnsi="Times New Roman" w:cs="Times New Roman" w:hint="eastAsia"/>
                <w:i/>
                <w:iCs/>
                <w:color w:val="000000" w:themeColor="text1"/>
                <w:kern w:val="0"/>
                <w:sz w:val="18"/>
                <w:szCs w:val="18"/>
                <w:highlight w:val="green"/>
                <w:lang w:eastAsia="zh-TW" w:bidi="en-US"/>
              </w:rPr>
              <w:t>ǔ</w:t>
            </w:r>
            <w:r w:rsidRPr="003B3E59">
              <w:rPr>
                <w:rFonts w:ascii="Times New Roman" w:eastAsia="SimSun" w:hAnsi="Times New Roman" w:cs="Times New Roman"/>
                <w:i/>
                <w:iCs/>
                <w:color w:val="000000" w:themeColor="text1"/>
                <w:kern w:val="0"/>
                <w:sz w:val="18"/>
                <w:szCs w:val="18"/>
                <w:highlight w:val="green"/>
                <w:lang w:eastAsia="zh-TW" w:bidi="en-US"/>
              </w:rPr>
              <w:t>,</w:t>
            </w:r>
          </w:p>
        </w:tc>
        <w:tc>
          <w:tcPr>
            <w:tcW w:w="570" w:type="dxa"/>
          </w:tcPr>
          <w:p w14:paraId="4DA9937F" w14:textId="384261BC" w:rsidR="004B16BC" w:rsidRPr="003B3E59" w:rsidRDefault="004B16BC"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3B3E59">
              <w:rPr>
                <w:rFonts w:ascii="Times New Roman" w:eastAsia="SimSun" w:hAnsi="Times New Roman" w:cs="Times New Roman"/>
                <w:i/>
                <w:iCs/>
                <w:color w:val="000000" w:themeColor="text1"/>
                <w:kern w:val="0"/>
                <w:sz w:val="18"/>
                <w:szCs w:val="18"/>
                <w:highlight w:val="green"/>
                <w:lang w:eastAsia="zh-TW" w:bidi="en-US"/>
              </w:rPr>
              <w:t xml:space="preserve">wéi </w:t>
            </w:r>
          </w:p>
        </w:tc>
        <w:tc>
          <w:tcPr>
            <w:tcW w:w="258" w:type="dxa"/>
          </w:tcPr>
          <w:p w14:paraId="7D8C55B3" w14:textId="3E3974A1" w:rsidR="004B16BC" w:rsidRPr="003B3E59" w:rsidRDefault="004B16BC"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3B3E59">
              <w:rPr>
                <w:rFonts w:ascii="Times New Roman" w:eastAsia="SimSun" w:hAnsi="Times New Roman" w:cs="Times New Roman"/>
                <w:i/>
                <w:iCs/>
                <w:color w:val="000000" w:themeColor="text1"/>
                <w:kern w:val="0"/>
                <w:sz w:val="18"/>
                <w:szCs w:val="18"/>
                <w:highlight w:val="green"/>
                <w:lang w:eastAsia="zh-TW" w:bidi="en-US"/>
              </w:rPr>
              <w:t xml:space="preserve">wú </w:t>
            </w:r>
          </w:p>
        </w:tc>
        <w:tc>
          <w:tcPr>
            <w:tcW w:w="657" w:type="dxa"/>
          </w:tcPr>
          <w:p w14:paraId="32AFB20B" w14:textId="3D3C22AC" w:rsidR="004B16BC" w:rsidRPr="003B3E59" w:rsidRDefault="003B3E59"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3B3E59">
              <w:rPr>
                <w:rFonts w:ascii="Times New Roman" w:eastAsia="SimSun" w:hAnsi="Times New Roman" w:cs="Times New Roman"/>
                <w:i/>
                <w:iCs/>
                <w:color w:val="000000" w:themeColor="text1"/>
                <w:kern w:val="0"/>
                <w:sz w:val="18"/>
                <w:szCs w:val="18"/>
                <w:highlight w:val="green"/>
                <w:lang w:eastAsia="zh-TW" w:bidi="en-US"/>
              </w:rPr>
              <w:t>hòu</w:t>
            </w:r>
          </w:p>
        </w:tc>
        <w:tc>
          <w:tcPr>
            <w:tcW w:w="1171" w:type="dxa"/>
          </w:tcPr>
          <w:p w14:paraId="0BC0BE80" w14:textId="37181A24" w:rsidR="004B16BC" w:rsidRPr="003B3E59" w:rsidRDefault="004B16BC" w:rsidP="006A16F7">
            <w:pPr>
              <w:widowControl/>
              <w:snapToGrid w:val="0"/>
              <w:spacing w:line="360" w:lineRule="auto"/>
              <w:jc w:val="left"/>
              <w:rPr>
                <w:rFonts w:ascii="Times New Roman" w:eastAsia="SimSun" w:hAnsi="Times New Roman" w:cs="Times New Roman"/>
                <w:i/>
                <w:iCs/>
                <w:color w:val="000000" w:themeColor="text1"/>
                <w:kern w:val="0"/>
                <w:sz w:val="18"/>
                <w:szCs w:val="18"/>
                <w:highlight w:val="green"/>
                <w:lang w:eastAsia="zh-TW" w:bidi="en-US"/>
              </w:rPr>
            </w:pPr>
            <w:r w:rsidRPr="003B3E59">
              <w:rPr>
                <w:rFonts w:ascii="Times New Roman" w:eastAsia="SimSun" w:hAnsi="Times New Roman" w:cs="Times New Roman"/>
                <w:i/>
                <w:iCs/>
                <w:color w:val="000000" w:themeColor="text1"/>
                <w:kern w:val="0"/>
                <w:sz w:val="18"/>
                <w:szCs w:val="18"/>
                <w:highlight w:val="green"/>
                <w:lang w:eastAsia="zh-TW" w:bidi="en-US"/>
              </w:rPr>
              <w:t>yě.</w:t>
            </w:r>
          </w:p>
        </w:tc>
      </w:tr>
      <w:tr w:rsidR="003B3E59" w:rsidRPr="003B3E59" w14:paraId="3745108F" w14:textId="77777777" w:rsidTr="007C4A24">
        <w:tc>
          <w:tcPr>
            <w:tcW w:w="1177" w:type="dxa"/>
            <w:shd w:val="clear" w:color="auto" w:fill="auto"/>
          </w:tcPr>
          <w:p w14:paraId="77E54937" w14:textId="77777777" w:rsidR="004B16BC" w:rsidRPr="003B3E59" w:rsidRDefault="004B16BC" w:rsidP="006A16F7">
            <w:pPr>
              <w:snapToGrid w:val="0"/>
              <w:spacing w:line="360" w:lineRule="auto"/>
              <w:jc w:val="left"/>
              <w:rPr>
                <w:rFonts w:ascii="Times New Roman" w:eastAsia="SimSun" w:hAnsi="Times New Roman" w:cs="Times New Roman"/>
                <w:color w:val="000000" w:themeColor="text1"/>
                <w:sz w:val="18"/>
                <w:szCs w:val="18"/>
                <w:highlight w:val="green"/>
              </w:rPr>
            </w:pPr>
          </w:p>
        </w:tc>
        <w:tc>
          <w:tcPr>
            <w:tcW w:w="337" w:type="dxa"/>
            <w:shd w:val="clear" w:color="auto" w:fill="auto"/>
          </w:tcPr>
          <w:p w14:paraId="3236C4AF" w14:textId="203AAC8F" w:rsidR="004B16BC" w:rsidRPr="003B3E59" w:rsidRDefault="004B16BC" w:rsidP="006A16F7">
            <w:pPr>
              <w:snapToGrid w:val="0"/>
              <w:spacing w:line="360" w:lineRule="auto"/>
              <w:jc w:val="left"/>
              <w:rPr>
                <w:rFonts w:ascii="Times New Roman" w:eastAsia="SimSun" w:hAnsi="Times New Roman" w:cs="Times New Roman"/>
                <w:color w:val="000000" w:themeColor="text1"/>
                <w:sz w:val="18"/>
                <w:szCs w:val="18"/>
                <w:highlight w:val="green"/>
              </w:rPr>
            </w:pPr>
            <w:r w:rsidRPr="003B3E59">
              <w:rPr>
                <w:rFonts w:ascii="Times New Roman" w:eastAsia="SimSun" w:hAnsi="Times New Roman" w:cs="Times New Roman"/>
                <w:color w:val="000000" w:themeColor="text1"/>
                <w:kern w:val="0"/>
                <w:sz w:val="18"/>
                <w:szCs w:val="18"/>
                <w:highlight w:val="green"/>
                <w:lang w:eastAsia="zh-TW" w:bidi="en-US"/>
              </w:rPr>
              <w:t>(</w:t>
            </w:r>
            <w:r w:rsidRPr="003B3E59">
              <w:rPr>
                <w:rFonts w:ascii="Times New Roman" w:eastAsia="SimSun" w:hAnsi="Times New Roman" w:cs="Times New Roman" w:hint="eastAsia"/>
                <w:color w:val="000000" w:themeColor="text1"/>
                <w:sz w:val="18"/>
                <w:szCs w:val="18"/>
                <w:highlight w:val="green"/>
                <w:lang w:eastAsia="zh-TW"/>
              </w:rPr>
              <w:t>不</w:t>
            </w:r>
          </w:p>
        </w:tc>
        <w:tc>
          <w:tcPr>
            <w:tcW w:w="468" w:type="dxa"/>
            <w:shd w:val="clear" w:color="auto" w:fill="auto"/>
          </w:tcPr>
          <w:p w14:paraId="5E3B1F91" w14:textId="05FAB807" w:rsidR="004B16BC" w:rsidRPr="003B3E59" w:rsidRDefault="004B16BC" w:rsidP="006A16F7">
            <w:pPr>
              <w:snapToGrid w:val="0"/>
              <w:spacing w:line="360" w:lineRule="auto"/>
              <w:jc w:val="left"/>
              <w:rPr>
                <w:rFonts w:ascii="Times New Roman" w:eastAsia="SimSun" w:hAnsi="Times New Roman" w:cs="Times New Roman"/>
                <w:color w:val="000000" w:themeColor="text1"/>
                <w:sz w:val="18"/>
                <w:szCs w:val="18"/>
                <w:highlight w:val="green"/>
              </w:rPr>
            </w:pPr>
            <w:r w:rsidRPr="003B3E59">
              <w:rPr>
                <w:rFonts w:ascii="Times New Roman" w:eastAsia="SimSun" w:hAnsi="Times New Roman" w:cs="Times New Roman" w:hint="eastAsia"/>
                <w:b/>
                <w:bCs/>
                <w:color w:val="000000" w:themeColor="text1"/>
                <w:sz w:val="18"/>
                <w:szCs w:val="18"/>
                <w:highlight w:val="green"/>
                <w:lang w:eastAsia="zh-TW"/>
              </w:rPr>
              <w:t>孝</w:t>
            </w:r>
          </w:p>
        </w:tc>
        <w:tc>
          <w:tcPr>
            <w:tcW w:w="406" w:type="dxa"/>
            <w:shd w:val="clear" w:color="auto" w:fill="auto"/>
          </w:tcPr>
          <w:p w14:paraId="7A24313B" w14:textId="09D7C926" w:rsidR="004B16BC" w:rsidRPr="003B3E59" w:rsidRDefault="004B16BC" w:rsidP="006A16F7">
            <w:pPr>
              <w:snapToGrid w:val="0"/>
              <w:spacing w:line="360" w:lineRule="auto"/>
              <w:jc w:val="left"/>
              <w:rPr>
                <w:rFonts w:ascii="Times New Roman" w:eastAsia="SimSun" w:hAnsi="Times New Roman" w:cs="Times New Roman"/>
                <w:color w:val="000000" w:themeColor="text1"/>
                <w:sz w:val="18"/>
                <w:szCs w:val="18"/>
                <w:highlight w:val="green"/>
              </w:rPr>
            </w:pPr>
            <w:r w:rsidRPr="003B3E59">
              <w:rPr>
                <w:rFonts w:ascii="Times New Roman" w:eastAsia="SimSun" w:hAnsi="Times New Roman" w:cs="Times New Roman" w:hint="eastAsia"/>
                <w:color w:val="000000" w:themeColor="text1"/>
                <w:sz w:val="18"/>
                <w:szCs w:val="18"/>
                <w:highlight w:val="green"/>
                <w:lang w:eastAsia="zh-TW"/>
              </w:rPr>
              <w:t>有</w:t>
            </w:r>
          </w:p>
        </w:tc>
        <w:tc>
          <w:tcPr>
            <w:tcW w:w="385" w:type="dxa"/>
            <w:shd w:val="clear" w:color="auto" w:fill="auto"/>
          </w:tcPr>
          <w:p w14:paraId="5A3A6657" w14:textId="364C731F" w:rsidR="004B16BC" w:rsidRPr="003B3E59" w:rsidRDefault="004B16BC" w:rsidP="006A16F7">
            <w:pPr>
              <w:snapToGrid w:val="0"/>
              <w:spacing w:line="360" w:lineRule="auto"/>
              <w:jc w:val="left"/>
              <w:rPr>
                <w:rFonts w:ascii="Times New Roman" w:eastAsia="SimSun" w:hAnsi="Times New Roman" w:cs="Times New Roman"/>
                <w:color w:val="000000" w:themeColor="text1"/>
                <w:sz w:val="18"/>
                <w:szCs w:val="18"/>
                <w:highlight w:val="green"/>
              </w:rPr>
            </w:pPr>
            <w:r w:rsidRPr="003B3E59">
              <w:rPr>
                <w:rFonts w:ascii="Times New Roman" w:eastAsia="SimSun" w:hAnsi="Times New Roman" w:cs="Times New Roman" w:hint="eastAsia"/>
                <w:color w:val="000000" w:themeColor="text1"/>
                <w:sz w:val="18"/>
                <w:szCs w:val="18"/>
                <w:highlight w:val="green"/>
                <w:lang w:eastAsia="zh-TW"/>
              </w:rPr>
              <w:t>三</w:t>
            </w:r>
            <w:r w:rsidRPr="003B3E59">
              <w:rPr>
                <w:rFonts w:ascii="Times New Roman" w:eastAsia="SimSun" w:hAnsi="Times New Roman" w:cs="Times New Roman" w:hint="eastAsia"/>
                <w:color w:val="000000" w:themeColor="text1"/>
                <w:kern w:val="0"/>
                <w:sz w:val="18"/>
                <w:szCs w:val="18"/>
                <w:highlight w:val="green"/>
                <w:lang w:bidi="en-US"/>
              </w:rPr>
              <w:t>，</w:t>
            </w:r>
          </w:p>
        </w:tc>
        <w:tc>
          <w:tcPr>
            <w:tcW w:w="326" w:type="dxa"/>
            <w:shd w:val="clear" w:color="auto" w:fill="auto"/>
          </w:tcPr>
          <w:p w14:paraId="5981A575" w14:textId="5FBB8120" w:rsidR="004B16BC" w:rsidRPr="003B3E59" w:rsidRDefault="004B16BC" w:rsidP="006A16F7">
            <w:pPr>
              <w:snapToGrid w:val="0"/>
              <w:spacing w:line="360" w:lineRule="auto"/>
              <w:jc w:val="left"/>
              <w:rPr>
                <w:rFonts w:ascii="Times New Roman" w:eastAsia="SimSun" w:hAnsi="Times New Roman" w:cs="Times New Roman"/>
                <w:color w:val="000000" w:themeColor="text1"/>
                <w:sz w:val="18"/>
                <w:szCs w:val="18"/>
                <w:highlight w:val="green"/>
              </w:rPr>
            </w:pPr>
            <w:r w:rsidRPr="003B3E59">
              <w:rPr>
                <w:rFonts w:ascii="Times New Roman" w:eastAsia="SimSun" w:hAnsi="Times New Roman" w:cs="Times New Roman" w:hint="eastAsia"/>
                <w:color w:val="000000" w:themeColor="text1"/>
                <w:sz w:val="18"/>
                <w:szCs w:val="18"/>
                <w:highlight w:val="green"/>
                <w:lang w:eastAsia="zh-TW"/>
              </w:rPr>
              <w:t>無</w:t>
            </w:r>
          </w:p>
        </w:tc>
        <w:tc>
          <w:tcPr>
            <w:tcW w:w="661" w:type="dxa"/>
            <w:shd w:val="clear" w:color="auto" w:fill="auto"/>
          </w:tcPr>
          <w:p w14:paraId="4AAB07C1" w14:textId="37558769" w:rsidR="004B16BC" w:rsidRPr="003B3E59" w:rsidRDefault="004B16BC" w:rsidP="006A16F7">
            <w:pPr>
              <w:snapToGrid w:val="0"/>
              <w:spacing w:line="360" w:lineRule="auto"/>
              <w:jc w:val="left"/>
              <w:rPr>
                <w:rFonts w:ascii="Times New Roman" w:eastAsia="SimSun" w:hAnsi="Times New Roman" w:cs="Times New Roman"/>
                <w:color w:val="000000" w:themeColor="text1"/>
                <w:sz w:val="18"/>
                <w:szCs w:val="18"/>
                <w:highlight w:val="green"/>
              </w:rPr>
            </w:pPr>
            <w:r w:rsidRPr="003B3E59">
              <w:rPr>
                <w:rFonts w:ascii="Times New Roman" w:eastAsia="SimSun" w:hAnsi="Times New Roman" w:cs="Times New Roman" w:hint="eastAsia"/>
                <w:color w:val="000000" w:themeColor="text1"/>
                <w:sz w:val="18"/>
                <w:szCs w:val="18"/>
                <w:highlight w:val="green"/>
                <w:lang w:eastAsia="zh-TW"/>
              </w:rPr>
              <w:t>後</w:t>
            </w:r>
          </w:p>
        </w:tc>
        <w:tc>
          <w:tcPr>
            <w:tcW w:w="299" w:type="dxa"/>
            <w:shd w:val="clear" w:color="auto" w:fill="auto"/>
          </w:tcPr>
          <w:p w14:paraId="5DB5719D" w14:textId="6511FB16" w:rsidR="004B16BC" w:rsidRPr="003B3E59" w:rsidRDefault="004B16BC" w:rsidP="006A16F7">
            <w:pPr>
              <w:snapToGrid w:val="0"/>
              <w:spacing w:line="360" w:lineRule="auto"/>
              <w:jc w:val="left"/>
              <w:rPr>
                <w:rFonts w:ascii="Times New Roman" w:eastAsia="SimSun" w:hAnsi="Times New Roman" w:cs="Times New Roman"/>
                <w:color w:val="000000" w:themeColor="text1"/>
                <w:sz w:val="18"/>
                <w:szCs w:val="18"/>
                <w:highlight w:val="green"/>
              </w:rPr>
            </w:pPr>
            <w:r w:rsidRPr="003B3E59">
              <w:rPr>
                <w:rFonts w:ascii="Times New Roman" w:eastAsia="SimSun" w:hAnsi="Times New Roman" w:cs="Times New Roman" w:hint="eastAsia"/>
                <w:color w:val="000000" w:themeColor="text1"/>
                <w:sz w:val="18"/>
                <w:szCs w:val="18"/>
                <w:highlight w:val="green"/>
                <w:lang w:eastAsia="zh-TW"/>
              </w:rPr>
              <w:t>為</w:t>
            </w:r>
          </w:p>
        </w:tc>
        <w:tc>
          <w:tcPr>
            <w:tcW w:w="414" w:type="dxa"/>
            <w:shd w:val="clear" w:color="auto" w:fill="auto"/>
          </w:tcPr>
          <w:p w14:paraId="43DBB054" w14:textId="7DDA7951" w:rsidR="004B16BC" w:rsidRPr="003B3E59" w:rsidRDefault="004B16BC" w:rsidP="006A16F7">
            <w:pPr>
              <w:snapToGrid w:val="0"/>
              <w:spacing w:line="360" w:lineRule="auto"/>
              <w:jc w:val="left"/>
              <w:rPr>
                <w:rFonts w:ascii="Times New Roman" w:eastAsia="SimSun" w:hAnsi="Times New Roman" w:cs="Times New Roman"/>
                <w:color w:val="000000" w:themeColor="text1"/>
                <w:sz w:val="18"/>
                <w:szCs w:val="18"/>
                <w:highlight w:val="green"/>
              </w:rPr>
            </w:pPr>
            <w:r w:rsidRPr="003B3E59">
              <w:rPr>
                <w:rFonts w:ascii="Times New Roman" w:eastAsia="SimSun" w:hAnsi="Times New Roman" w:cs="Times New Roman" w:hint="eastAsia"/>
                <w:color w:val="000000" w:themeColor="text1"/>
                <w:sz w:val="18"/>
                <w:szCs w:val="18"/>
                <w:highlight w:val="green"/>
                <w:lang w:eastAsia="zh-TW"/>
              </w:rPr>
              <w:t>大</w:t>
            </w:r>
            <w:r w:rsidRPr="003B3E59">
              <w:rPr>
                <w:rFonts w:ascii="Times New Roman" w:eastAsia="SimSun" w:hAnsi="Times New Roman" w:cs="Times New Roman" w:hint="eastAsia"/>
                <w:color w:val="000000" w:themeColor="text1"/>
                <w:kern w:val="0"/>
                <w:sz w:val="18"/>
                <w:szCs w:val="18"/>
                <w:highlight w:val="green"/>
                <w:lang w:bidi="en-US"/>
              </w:rPr>
              <w:t>。</w:t>
            </w:r>
          </w:p>
        </w:tc>
        <w:tc>
          <w:tcPr>
            <w:tcW w:w="670" w:type="dxa"/>
            <w:shd w:val="clear" w:color="auto" w:fill="auto"/>
          </w:tcPr>
          <w:p w14:paraId="14D47465" w14:textId="09274DAE" w:rsidR="004B16BC" w:rsidRPr="003B3E59" w:rsidRDefault="004B16BC" w:rsidP="006A16F7">
            <w:pPr>
              <w:snapToGrid w:val="0"/>
              <w:spacing w:line="360" w:lineRule="auto"/>
              <w:jc w:val="left"/>
              <w:rPr>
                <w:rFonts w:ascii="Times New Roman" w:eastAsia="SimSun" w:hAnsi="Times New Roman" w:cs="Times New Roman"/>
                <w:color w:val="000000" w:themeColor="text1"/>
                <w:sz w:val="18"/>
                <w:szCs w:val="18"/>
                <w:highlight w:val="green"/>
              </w:rPr>
            </w:pPr>
            <w:r w:rsidRPr="003B3E59">
              <w:rPr>
                <w:rFonts w:ascii="Times New Roman" w:eastAsia="SimSun" w:hAnsi="Times New Roman" w:cs="Times New Roman" w:hint="eastAsia"/>
                <w:color w:val="000000" w:themeColor="text1"/>
                <w:sz w:val="18"/>
                <w:szCs w:val="18"/>
                <w:highlight w:val="green"/>
                <w:lang w:eastAsia="zh-TW"/>
              </w:rPr>
              <w:t>舜</w:t>
            </w:r>
          </w:p>
        </w:tc>
        <w:tc>
          <w:tcPr>
            <w:tcW w:w="379" w:type="dxa"/>
            <w:shd w:val="clear" w:color="auto" w:fill="auto"/>
          </w:tcPr>
          <w:p w14:paraId="358210CC" w14:textId="3DDB227B" w:rsidR="004B16BC" w:rsidRPr="003B3E59" w:rsidRDefault="004B16BC" w:rsidP="006A16F7">
            <w:pPr>
              <w:snapToGrid w:val="0"/>
              <w:spacing w:line="360" w:lineRule="auto"/>
              <w:jc w:val="left"/>
              <w:rPr>
                <w:rFonts w:ascii="Times New Roman" w:eastAsia="SimSun" w:hAnsi="Times New Roman" w:cs="Times New Roman"/>
                <w:color w:val="000000" w:themeColor="text1"/>
                <w:sz w:val="18"/>
                <w:szCs w:val="18"/>
                <w:highlight w:val="green"/>
              </w:rPr>
            </w:pPr>
            <w:r w:rsidRPr="003B3E59">
              <w:rPr>
                <w:rFonts w:ascii="Times New Roman" w:eastAsia="SimSun" w:hAnsi="Times New Roman" w:cs="Times New Roman" w:hint="eastAsia"/>
                <w:color w:val="000000" w:themeColor="text1"/>
                <w:sz w:val="18"/>
                <w:szCs w:val="18"/>
                <w:highlight w:val="green"/>
                <w:lang w:eastAsia="zh-TW"/>
              </w:rPr>
              <w:t>不</w:t>
            </w:r>
          </w:p>
        </w:tc>
        <w:tc>
          <w:tcPr>
            <w:tcW w:w="310" w:type="dxa"/>
            <w:shd w:val="clear" w:color="auto" w:fill="auto"/>
          </w:tcPr>
          <w:p w14:paraId="225EFF74" w14:textId="1AC68AD9" w:rsidR="004B16BC" w:rsidRPr="003B3E59" w:rsidRDefault="004B16BC" w:rsidP="006A16F7">
            <w:pPr>
              <w:snapToGrid w:val="0"/>
              <w:spacing w:line="360" w:lineRule="auto"/>
              <w:jc w:val="left"/>
              <w:rPr>
                <w:rFonts w:ascii="Times New Roman" w:eastAsia="SimSun" w:hAnsi="Times New Roman" w:cs="Times New Roman"/>
                <w:color w:val="000000" w:themeColor="text1"/>
                <w:sz w:val="18"/>
                <w:szCs w:val="18"/>
                <w:highlight w:val="green"/>
              </w:rPr>
            </w:pPr>
            <w:r w:rsidRPr="003B3E59">
              <w:rPr>
                <w:rFonts w:ascii="Times New Roman" w:eastAsia="SimSun" w:hAnsi="Times New Roman" w:cs="Times New Roman" w:hint="eastAsia"/>
                <w:color w:val="000000" w:themeColor="text1"/>
                <w:sz w:val="18"/>
                <w:szCs w:val="18"/>
                <w:highlight w:val="green"/>
                <w:lang w:eastAsia="zh-TW"/>
              </w:rPr>
              <w:t>告</w:t>
            </w:r>
          </w:p>
        </w:tc>
        <w:tc>
          <w:tcPr>
            <w:tcW w:w="854" w:type="dxa"/>
            <w:shd w:val="clear" w:color="auto" w:fill="auto"/>
          </w:tcPr>
          <w:p w14:paraId="59CB2E3C" w14:textId="67A2B209" w:rsidR="004B16BC" w:rsidRPr="003B3E59" w:rsidRDefault="004B16BC" w:rsidP="006A16F7">
            <w:pPr>
              <w:snapToGrid w:val="0"/>
              <w:spacing w:line="360" w:lineRule="auto"/>
              <w:jc w:val="left"/>
              <w:rPr>
                <w:rFonts w:ascii="Times New Roman" w:eastAsia="SimSun" w:hAnsi="Times New Roman" w:cs="Times New Roman"/>
                <w:color w:val="000000" w:themeColor="text1"/>
                <w:sz w:val="18"/>
                <w:szCs w:val="18"/>
                <w:highlight w:val="green"/>
              </w:rPr>
            </w:pPr>
            <w:r w:rsidRPr="003B3E59">
              <w:rPr>
                <w:rFonts w:ascii="Times New Roman" w:eastAsia="SimSun" w:hAnsi="Times New Roman" w:cs="Times New Roman" w:hint="eastAsia"/>
                <w:color w:val="000000" w:themeColor="text1"/>
                <w:sz w:val="18"/>
                <w:szCs w:val="18"/>
                <w:highlight w:val="green"/>
                <w:lang w:eastAsia="zh-TW"/>
              </w:rPr>
              <w:t>而</w:t>
            </w:r>
          </w:p>
        </w:tc>
        <w:tc>
          <w:tcPr>
            <w:tcW w:w="440" w:type="dxa"/>
            <w:shd w:val="clear" w:color="auto" w:fill="auto"/>
          </w:tcPr>
          <w:p w14:paraId="54A06A8D" w14:textId="6794E13A" w:rsidR="004B16BC" w:rsidRPr="003B3E59" w:rsidRDefault="004B16BC" w:rsidP="006A16F7">
            <w:pPr>
              <w:snapToGrid w:val="0"/>
              <w:spacing w:line="360" w:lineRule="auto"/>
              <w:jc w:val="left"/>
              <w:rPr>
                <w:rFonts w:ascii="Times New Roman" w:eastAsia="SimSun" w:hAnsi="Times New Roman" w:cs="Times New Roman"/>
                <w:color w:val="000000" w:themeColor="text1"/>
                <w:sz w:val="18"/>
                <w:szCs w:val="18"/>
                <w:highlight w:val="green"/>
              </w:rPr>
            </w:pPr>
            <w:r w:rsidRPr="003B3E59">
              <w:rPr>
                <w:rFonts w:ascii="Times New Roman" w:eastAsia="SimSun" w:hAnsi="Times New Roman" w:cs="Times New Roman" w:hint="eastAsia"/>
                <w:color w:val="000000" w:themeColor="text1"/>
                <w:sz w:val="18"/>
                <w:szCs w:val="18"/>
                <w:highlight w:val="green"/>
                <w:lang w:eastAsia="zh-TW"/>
              </w:rPr>
              <w:t>娶</w:t>
            </w:r>
            <w:r w:rsidRPr="003B3E59">
              <w:rPr>
                <w:rFonts w:ascii="Times New Roman" w:eastAsia="SimSun" w:hAnsi="Times New Roman" w:cs="Times New Roman" w:hint="eastAsia"/>
                <w:color w:val="000000" w:themeColor="text1"/>
                <w:sz w:val="18"/>
                <w:szCs w:val="18"/>
                <w:highlight w:val="green"/>
              </w:rPr>
              <w:t>，</w:t>
            </w:r>
          </w:p>
        </w:tc>
        <w:tc>
          <w:tcPr>
            <w:tcW w:w="570" w:type="dxa"/>
          </w:tcPr>
          <w:p w14:paraId="62B9A29D" w14:textId="0B3A3F70" w:rsidR="004B16BC" w:rsidRPr="003B3E59" w:rsidRDefault="004B16BC" w:rsidP="006A16F7">
            <w:pPr>
              <w:snapToGrid w:val="0"/>
              <w:spacing w:line="360" w:lineRule="auto"/>
              <w:jc w:val="left"/>
              <w:rPr>
                <w:rFonts w:ascii="Times New Roman" w:eastAsia="SimSun" w:hAnsi="Times New Roman" w:cs="Times New Roman"/>
                <w:color w:val="000000" w:themeColor="text1"/>
                <w:sz w:val="18"/>
                <w:szCs w:val="18"/>
                <w:highlight w:val="green"/>
                <w:lang w:eastAsia="zh-TW"/>
              </w:rPr>
            </w:pPr>
            <w:r w:rsidRPr="003B3E59">
              <w:rPr>
                <w:rFonts w:ascii="Times New Roman" w:eastAsia="SimSun" w:hAnsi="Times New Roman" w:cs="Times New Roman" w:hint="eastAsia"/>
                <w:color w:val="000000" w:themeColor="text1"/>
                <w:sz w:val="18"/>
                <w:szCs w:val="18"/>
                <w:highlight w:val="green"/>
                <w:lang w:eastAsia="zh-TW"/>
              </w:rPr>
              <w:t>為</w:t>
            </w:r>
          </w:p>
        </w:tc>
        <w:tc>
          <w:tcPr>
            <w:tcW w:w="258" w:type="dxa"/>
          </w:tcPr>
          <w:p w14:paraId="06A053AE" w14:textId="17A1A397" w:rsidR="004B16BC" w:rsidRPr="003B3E59" w:rsidRDefault="004B16BC" w:rsidP="006A16F7">
            <w:pPr>
              <w:snapToGrid w:val="0"/>
              <w:spacing w:line="360" w:lineRule="auto"/>
              <w:jc w:val="left"/>
              <w:rPr>
                <w:rFonts w:ascii="Times New Roman" w:eastAsia="SimSun" w:hAnsi="Times New Roman" w:cs="Times New Roman"/>
                <w:color w:val="000000" w:themeColor="text1"/>
                <w:sz w:val="18"/>
                <w:szCs w:val="18"/>
                <w:highlight w:val="green"/>
                <w:lang w:eastAsia="zh-TW"/>
              </w:rPr>
            </w:pPr>
            <w:r w:rsidRPr="003B3E59">
              <w:rPr>
                <w:rFonts w:ascii="Times New Roman" w:eastAsia="SimSun" w:hAnsi="Times New Roman" w:cs="Times New Roman" w:hint="eastAsia"/>
                <w:color w:val="000000" w:themeColor="text1"/>
                <w:sz w:val="18"/>
                <w:szCs w:val="18"/>
                <w:highlight w:val="green"/>
                <w:lang w:eastAsia="zh-TW"/>
              </w:rPr>
              <w:t>無</w:t>
            </w:r>
          </w:p>
        </w:tc>
        <w:tc>
          <w:tcPr>
            <w:tcW w:w="657" w:type="dxa"/>
          </w:tcPr>
          <w:p w14:paraId="43088183" w14:textId="2F0DA02A" w:rsidR="004B16BC" w:rsidRPr="003B3E59" w:rsidRDefault="003B3E59" w:rsidP="004B16BC">
            <w:pPr>
              <w:snapToGrid w:val="0"/>
              <w:spacing w:line="360" w:lineRule="auto"/>
              <w:jc w:val="left"/>
              <w:rPr>
                <w:rFonts w:ascii="Times New Roman" w:eastAsia="SimSun" w:hAnsi="Times New Roman" w:cs="Times New Roman"/>
                <w:color w:val="000000" w:themeColor="text1"/>
                <w:sz w:val="18"/>
                <w:szCs w:val="18"/>
                <w:highlight w:val="green"/>
                <w:lang w:eastAsia="zh-TW"/>
              </w:rPr>
            </w:pPr>
            <w:r w:rsidRPr="003B3E59">
              <w:rPr>
                <w:rFonts w:ascii="Times New Roman" w:eastAsia="SimSun" w:hAnsi="Times New Roman" w:cs="Times New Roman" w:hint="eastAsia"/>
                <w:color w:val="000000" w:themeColor="text1"/>
                <w:sz w:val="18"/>
                <w:szCs w:val="18"/>
                <w:highlight w:val="green"/>
                <w:lang w:eastAsia="zh-TW"/>
              </w:rPr>
              <w:t>後</w:t>
            </w:r>
          </w:p>
        </w:tc>
        <w:tc>
          <w:tcPr>
            <w:tcW w:w="1171" w:type="dxa"/>
          </w:tcPr>
          <w:p w14:paraId="4FB6EA3D" w14:textId="78A73E28" w:rsidR="004B16BC" w:rsidRPr="003B3E59" w:rsidRDefault="004B16BC" w:rsidP="006A16F7">
            <w:pPr>
              <w:snapToGrid w:val="0"/>
              <w:spacing w:line="360" w:lineRule="auto"/>
              <w:jc w:val="left"/>
              <w:rPr>
                <w:rFonts w:ascii="Times New Roman" w:eastAsia="SimSun" w:hAnsi="Times New Roman" w:cs="Times New Roman"/>
                <w:color w:val="000000" w:themeColor="text1"/>
                <w:sz w:val="18"/>
                <w:szCs w:val="18"/>
                <w:highlight w:val="green"/>
                <w:lang w:eastAsia="zh-TW"/>
              </w:rPr>
            </w:pPr>
            <w:r w:rsidRPr="003B3E59">
              <w:rPr>
                <w:rFonts w:ascii="Times New Roman" w:eastAsia="SimSun" w:hAnsi="Times New Roman" w:cs="Times New Roman" w:hint="eastAsia"/>
                <w:color w:val="000000" w:themeColor="text1"/>
                <w:sz w:val="18"/>
                <w:szCs w:val="18"/>
                <w:highlight w:val="green"/>
                <w:lang w:eastAsia="zh-TW"/>
              </w:rPr>
              <w:t>也</w:t>
            </w:r>
            <w:r w:rsidRPr="003B3E59">
              <w:rPr>
                <w:rFonts w:ascii="Times New Roman" w:eastAsia="SimSun" w:hAnsi="Times New Roman" w:cs="Times New Roman" w:hint="eastAsia"/>
                <w:color w:val="000000" w:themeColor="text1"/>
                <w:sz w:val="18"/>
                <w:szCs w:val="18"/>
                <w:highlight w:val="green"/>
              </w:rPr>
              <w:t>。</w:t>
            </w:r>
          </w:p>
        </w:tc>
      </w:tr>
      <w:tr w:rsidR="003B3E59" w:rsidRPr="003B3E59" w14:paraId="6BE948E7" w14:textId="77777777" w:rsidTr="007C4A24">
        <w:tc>
          <w:tcPr>
            <w:tcW w:w="1177" w:type="dxa"/>
            <w:shd w:val="clear" w:color="auto" w:fill="auto"/>
          </w:tcPr>
          <w:p w14:paraId="6F991517" w14:textId="77777777" w:rsidR="004B16BC" w:rsidRPr="003B3E59" w:rsidRDefault="004B16BC" w:rsidP="006A16F7">
            <w:pPr>
              <w:snapToGrid w:val="0"/>
              <w:spacing w:line="360" w:lineRule="auto"/>
              <w:jc w:val="left"/>
              <w:rPr>
                <w:rFonts w:ascii="Times New Roman" w:eastAsia="SimSun" w:hAnsi="Times New Roman" w:cs="Times New Roman"/>
                <w:color w:val="000000" w:themeColor="text1"/>
                <w:sz w:val="18"/>
                <w:szCs w:val="18"/>
                <w:highlight w:val="green"/>
              </w:rPr>
            </w:pPr>
          </w:p>
        </w:tc>
        <w:tc>
          <w:tcPr>
            <w:tcW w:w="337" w:type="dxa"/>
            <w:shd w:val="clear" w:color="auto" w:fill="auto"/>
          </w:tcPr>
          <w:p w14:paraId="5ECAF6B5" w14:textId="2EB9AEB6" w:rsidR="004B16BC" w:rsidRPr="003B3E59" w:rsidRDefault="004B16BC" w:rsidP="006A16F7">
            <w:pPr>
              <w:snapToGrid w:val="0"/>
              <w:spacing w:line="360" w:lineRule="auto"/>
              <w:jc w:val="left"/>
              <w:rPr>
                <w:rFonts w:ascii="Times New Roman" w:eastAsia="SimSun" w:hAnsi="Times New Roman" w:cs="Times New Roman"/>
                <w:color w:val="000000" w:themeColor="text1"/>
                <w:sz w:val="18"/>
                <w:szCs w:val="18"/>
                <w:highlight w:val="green"/>
                <w:lang w:eastAsia="zh-TW"/>
              </w:rPr>
            </w:pPr>
            <w:r w:rsidRPr="003B3E59">
              <w:rPr>
                <w:rFonts w:ascii="Times New Roman" w:eastAsia="SimSun" w:hAnsi="Times New Roman" w:cs="Times New Roman"/>
                <w:color w:val="000000" w:themeColor="text1"/>
                <w:sz w:val="18"/>
                <w:szCs w:val="18"/>
                <w:highlight w:val="green"/>
                <w:lang w:eastAsia="zh-TW"/>
              </w:rPr>
              <w:t xml:space="preserve">not </w:t>
            </w:r>
          </w:p>
          <w:p w14:paraId="2B677890" w14:textId="77777777" w:rsidR="004B16BC" w:rsidRPr="003B3E59" w:rsidRDefault="004B16BC" w:rsidP="006A16F7">
            <w:pPr>
              <w:snapToGrid w:val="0"/>
              <w:spacing w:line="360" w:lineRule="auto"/>
              <w:jc w:val="left"/>
              <w:rPr>
                <w:rFonts w:ascii="Times New Roman" w:eastAsia="SimSun" w:hAnsi="Times New Roman" w:cs="Times New Roman"/>
                <w:color w:val="000000" w:themeColor="text1"/>
                <w:sz w:val="18"/>
                <w:szCs w:val="18"/>
                <w:highlight w:val="green"/>
              </w:rPr>
            </w:pPr>
          </w:p>
        </w:tc>
        <w:tc>
          <w:tcPr>
            <w:tcW w:w="468" w:type="dxa"/>
            <w:shd w:val="clear" w:color="auto" w:fill="auto"/>
          </w:tcPr>
          <w:p w14:paraId="0BE13B8D" w14:textId="247057AE" w:rsidR="004B16BC" w:rsidRPr="003B3E59" w:rsidRDefault="004B16BC" w:rsidP="006A16F7">
            <w:pPr>
              <w:snapToGrid w:val="0"/>
              <w:spacing w:line="360" w:lineRule="auto"/>
              <w:jc w:val="left"/>
              <w:rPr>
                <w:rFonts w:ascii="Times New Roman" w:eastAsia="SimSun" w:hAnsi="Times New Roman" w:cs="Times New Roman"/>
                <w:color w:val="000000" w:themeColor="text1"/>
                <w:sz w:val="18"/>
                <w:szCs w:val="18"/>
                <w:highlight w:val="green"/>
              </w:rPr>
            </w:pPr>
            <w:r w:rsidRPr="003B3E59">
              <w:rPr>
                <w:rFonts w:ascii="Times New Roman" w:eastAsia="SimSun" w:hAnsi="Times New Roman" w:cs="Times New Roman"/>
                <w:color w:val="000000" w:themeColor="text1"/>
                <w:sz w:val="18"/>
                <w:szCs w:val="18"/>
                <w:highlight w:val="green"/>
                <w:lang w:eastAsia="zh-TW"/>
              </w:rPr>
              <w:t>‘</w:t>
            </w:r>
            <w:r w:rsidRPr="003B3E59">
              <w:rPr>
                <w:rFonts w:ascii="Times New Roman" w:eastAsia="SimSun" w:hAnsi="Times New Roman" w:cs="Times New Roman"/>
                <w:b/>
                <w:bCs/>
                <w:color w:val="000000" w:themeColor="text1"/>
                <w:sz w:val="18"/>
                <w:szCs w:val="18"/>
                <w:highlight w:val="green"/>
                <w:lang w:eastAsia="zh-TW"/>
              </w:rPr>
              <w:t>xiào</w:t>
            </w:r>
            <w:r w:rsidRPr="003B3E59">
              <w:rPr>
                <w:rFonts w:ascii="Times New Roman" w:eastAsia="SimSun" w:hAnsi="Times New Roman" w:cs="Times New Roman"/>
                <w:color w:val="000000" w:themeColor="text1"/>
                <w:sz w:val="18"/>
                <w:szCs w:val="18"/>
                <w:highlight w:val="green"/>
                <w:lang w:eastAsia="zh-TW"/>
              </w:rPr>
              <w:t>’</w:t>
            </w:r>
          </w:p>
        </w:tc>
        <w:tc>
          <w:tcPr>
            <w:tcW w:w="406" w:type="dxa"/>
            <w:shd w:val="clear" w:color="auto" w:fill="auto"/>
          </w:tcPr>
          <w:p w14:paraId="3B88FAFD" w14:textId="43090DB2" w:rsidR="004B16BC" w:rsidRPr="003B3E59" w:rsidRDefault="004B16BC" w:rsidP="006A16F7">
            <w:pPr>
              <w:snapToGrid w:val="0"/>
              <w:spacing w:line="360" w:lineRule="auto"/>
              <w:jc w:val="left"/>
              <w:rPr>
                <w:rFonts w:ascii="Times New Roman" w:eastAsia="SimSun" w:hAnsi="Times New Roman" w:cs="Times New Roman"/>
                <w:color w:val="000000" w:themeColor="text1"/>
                <w:sz w:val="18"/>
                <w:szCs w:val="18"/>
                <w:highlight w:val="green"/>
              </w:rPr>
            </w:pPr>
            <w:r w:rsidRPr="003B3E59">
              <w:rPr>
                <w:rFonts w:ascii="Times New Roman" w:eastAsia="SimSun" w:hAnsi="Times New Roman" w:cs="Times New Roman"/>
                <w:color w:val="000000" w:themeColor="text1"/>
                <w:sz w:val="18"/>
                <w:szCs w:val="18"/>
                <w:highlight w:val="green"/>
              </w:rPr>
              <w:t>there be</w:t>
            </w:r>
          </w:p>
        </w:tc>
        <w:tc>
          <w:tcPr>
            <w:tcW w:w="385" w:type="dxa"/>
            <w:shd w:val="clear" w:color="auto" w:fill="auto"/>
          </w:tcPr>
          <w:p w14:paraId="3832DF15" w14:textId="5EE012ED" w:rsidR="004B16BC" w:rsidRPr="003B3E59" w:rsidRDefault="004B16BC" w:rsidP="006A16F7">
            <w:pPr>
              <w:snapToGrid w:val="0"/>
              <w:spacing w:line="360" w:lineRule="auto"/>
              <w:jc w:val="left"/>
              <w:rPr>
                <w:rFonts w:ascii="Times New Roman" w:eastAsia="SimSun" w:hAnsi="Times New Roman" w:cs="Times New Roman"/>
                <w:color w:val="000000" w:themeColor="text1"/>
                <w:sz w:val="18"/>
                <w:szCs w:val="18"/>
                <w:highlight w:val="green"/>
              </w:rPr>
            </w:pPr>
            <w:r w:rsidRPr="003B3E59">
              <w:rPr>
                <w:rFonts w:ascii="Times New Roman" w:eastAsia="SimSun" w:hAnsi="Times New Roman" w:cs="Times New Roman"/>
                <w:color w:val="000000" w:themeColor="text1"/>
                <w:sz w:val="18"/>
                <w:szCs w:val="18"/>
                <w:highlight w:val="green"/>
                <w:lang w:eastAsia="zh-TW"/>
              </w:rPr>
              <w:t xml:space="preserve">three </w:t>
            </w:r>
          </w:p>
        </w:tc>
        <w:tc>
          <w:tcPr>
            <w:tcW w:w="326" w:type="dxa"/>
            <w:shd w:val="clear" w:color="auto" w:fill="auto"/>
          </w:tcPr>
          <w:p w14:paraId="11118B1D" w14:textId="4975C844" w:rsidR="004B16BC" w:rsidRPr="003B3E59" w:rsidRDefault="004B16BC" w:rsidP="006A16F7">
            <w:pPr>
              <w:snapToGrid w:val="0"/>
              <w:spacing w:line="360" w:lineRule="auto"/>
              <w:jc w:val="left"/>
              <w:rPr>
                <w:rFonts w:ascii="Times New Roman" w:eastAsia="SimSun" w:hAnsi="Times New Roman" w:cs="Times New Roman"/>
                <w:color w:val="000000" w:themeColor="text1"/>
                <w:sz w:val="18"/>
                <w:szCs w:val="18"/>
                <w:highlight w:val="green"/>
              </w:rPr>
            </w:pPr>
            <w:r w:rsidRPr="003B3E59">
              <w:rPr>
                <w:rFonts w:ascii="Times New Roman" w:eastAsia="SimSun" w:hAnsi="Times New Roman" w:cs="Times New Roman"/>
                <w:color w:val="000000" w:themeColor="text1"/>
                <w:sz w:val="18"/>
                <w:szCs w:val="18"/>
                <w:highlight w:val="green"/>
                <w:lang w:eastAsia="zh-TW"/>
              </w:rPr>
              <w:t xml:space="preserve">no </w:t>
            </w:r>
          </w:p>
        </w:tc>
        <w:tc>
          <w:tcPr>
            <w:tcW w:w="661" w:type="dxa"/>
            <w:shd w:val="clear" w:color="auto" w:fill="auto"/>
          </w:tcPr>
          <w:p w14:paraId="3CD053DF" w14:textId="5DAF54F0" w:rsidR="004B16BC" w:rsidRPr="003B3E59" w:rsidRDefault="004B16BC" w:rsidP="006A16F7">
            <w:pPr>
              <w:snapToGrid w:val="0"/>
              <w:spacing w:line="360" w:lineRule="auto"/>
              <w:jc w:val="left"/>
              <w:rPr>
                <w:rFonts w:ascii="Times New Roman" w:eastAsia="SimSun" w:hAnsi="Times New Roman" w:cs="Times New Roman"/>
                <w:color w:val="000000" w:themeColor="text1"/>
                <w:sz w:val="18"/>
                <w:szCs w:val="18"/>
                <w:highlight w:val="green"/>
              </w:rPr>
            </w:pPr>
            <w:r w:rsidRPr="003B3E59">
              <w:rPr>
                <w:rFonts w:ascii="Times New Roman" w:eastAsia="SimSun" w:hAnsi="Times New Roman" w:cs="Times New Roman"/>
                <w:color w:val="000000" w:themeColor="text1"/>
                <w:sz w:val="18"/>
                <w:szCs w:val="18"/>
                <w:highlight w:val="green"/>
              </w:rPr>
              <w:t>offspring</w:t>
            </w:r>
          </w:p>
        </w:tc>
        <w:tc>
          <w:tcPr>
            <w:tcW w:w="299" w:type="dxa"/>
            <w:shd w:val="clear" w:color="auto" w:fill="auto"/>
          </w:tcPr>
          <w:p w14:paraId="69128AC9" w14:textId="5DBF0479" w:rsidR="004B16BC" w:rsidRPr="003B3E59" w:rsidRDefault="004B16BC" w:rsidP="006A16F7">
            <w:pPr>
              <w:snapToGrid w:val="0"/>
              <w:spacing w:line="360" w:lineRule="auto"/>
              <w:jc w:val="left"/>
              <w:rPr>
                <w:rFonts w:ascii="Times New Roman" w:eastAsia="SimSun" w:hAnsi="Times New Roman" w:cs="Times New Roman"/>
                <w:color w:val="000000" w:themeColor="text1"/>
                <w:sz w:val="18"/>
                <w:szCs w:val="18"/>
                <w:highlight w:val="green"/>
              </w:rPr>
            </w:pPr>
            <w:r w:rsidRPr="003B3E59">
              <w:rPr>
                <w:rFonts w:ascii="Times New Roman" w:eastAsia="SimSun" w:hAnsi="Times New Roman" w:cs="Times New Roman"/>
                <w:color w:val="000000" w:themeColor="text1"/>
                <w:sz w:val="18"/>
                <w:szCs w:val="18"/>
                <w:highlight w:val="green"/>
                <w:lang w:eastAsia="zh-TW"/>
              </w:rPr>
              <w:t xml:space="preserve">be </w:t>
            </w:r>
          </w:p>
        </w:tc>
        <w:tc>
          <w:tcPr>
            <w:tcW w:w="414" w:type="dxa"/>
            <w:shd w:val="clear" w:color="auto" w:fill="auto"/>
          </w:tcPr>
          <w:p w14:paraId="0D232A9C" w14:textId="723CAD4F" w:rsidR="004B16BC" w:rsidRPr="003B3E59" w:rsidRDefault="004B16BC" w:rsidP="006A16F7">
            <w:pPr>
              <w:snapToGrid w:val="0"/>
              <w:spacing w:line="360" w:lineRule="auto"/>
              <w:jc w:val="left"/>
              <w:rPr>
                <w:rFonts w:ascii="Times New Roman" w:eastAsia="SimSun" w:hAnsi="Times New Roman" w:cs="Times New Roman"/>
                <w:color w:val="000000" w:themeColor="text1"/>
                <w:sz w:val="18"/>
                <w:szCs w:val="18"/>
                <w:highlight w:val="green"/>
              </w:rPr>
            </w:pPr>
            <w:r w:rsidRPr="003B3E59">
              <w:rPr>
                <w:rFonts w:ascii="Times New Roman" w:eastAsia="SimSun" w:hAnsi="Times New Roman" w:cs="Times New Roman"/>
                <w:color w:val="000000" w:themeColor="text1"/>
                <w:sz w:val="18"/>
                <w:szCs w:val="18"/>
                <w:highlight w:val="green"/>
                <w:lang w:eastAsia="zh-TW"/>
              </w:rPr>
              <w:t>worst</w:t>
            </w:r>
          </w:p>
        </w:tc>
        <w:tc>
          <w:tcPr>
            <w:tcW w:w="670" w:type="dxa"/>
            <w:shd w:val="clear" w:color="auto" w:fill="auto"/>
          </w:tcPr>
          <w:p w14:paraId="07632427" w14:textId="1050F712" w:rsidR="004B16BC" w:rsidRPr="003B3E59" w:rsidRDefault="004B16BC" w:rsidP="006A16F7">
            <w:pPr>
              <w:snapToGrid w:val="0"/>
              <w:spacing w:line="360" w:lineRule="auto"/>
              <w:jc w:val="left"/>
              <w:rPr>
                <w:rFonts w:ascii="Times New Roman" w:eastAsia="SimSun" w:hAnsi="Times New Roman" w:cs="Times New Roman"/>
                <w:color w:val="000000" w:themeColor="text1"/>
                <w:sz w:val="18"/>
                <w:szCs w:val="18"/>
                <w:highlight w:val="green"/>
              </w:rPr>
            </w:pPr>
            <w:r w:rsidRPr="003B3E59">
              <w:rPr>
                <w:rFonts w:ascii="Times New Roman" w:eastAsia="SimSun" w:hAnsi="Times New Roman" w:cs="Times New Roman"/>
                <w:color w:val="000000" w:themeColor="text1"/>
                <w:sz w:val="18"/>
                <w:szCs w:val="18"/>
                <w:highlight w:val="green"/>
                <w:lang w:eastAsia="zh-TW"/>
              </w:rPr>
              <w:t>Emperor Shun</w:t>
            </w:r>
          </w:p>
        </w:tc>
        <w:tc>
          <w:tcPr>
            <w:tcW w:w="379" w:type="dxa"/>
            <w:shd w:val="clear" w:color="auto" w:fill="auto"/>
          </w:tcPr>
          <w:p w14:paraId="016EAB90" w14:textId="77469685" w:rsidR="004B16BC" w:rsidRPr="003B3E59" w:rsidRDefault="004B16BC" w:rsidP="006A16F7">
            <w:pPr>
              <w:snapToGrid w:val="0"/>
              <w:spacing w:line="360" w:lineRule="auto"/>
              <w:jc w:val="left"/>
              <w:rPr>
                <w:rFonts w:ascii="Times New Roman" w:eastAsia="SimSun" w:hAnsi="Times New Roman" w:cs="Times New Roman"/>
                <w:color w:val="000000" w:themeColor="text1"/>
                <w:sz w:val="18"/>
                <w:szCs w:val="18"/>
                <w:highlight w:val="green"/>
              </w:rPr>
            </w:pPr>
            <w:r w:rsidRPr="003B3E59">
              <w:rPr>
                <w:rFonts w:ascii="Times New Roman" w:eastAsia="SimSun" w:hAnsi="Times New Roman" w:cs="Times New Roman" w:hint="eastAsia"/>
                <w:color w:val="000000" w:themeColor="text1"/>
                <w:sz w:val="18"/>
                <w:szCs w:val="18"/>
                <w:highlight w:val="green"/>
              </w:rPr>
              <w:t>n</w:t>
            </w:r>
            <w:r w:rsidRPr="003B3E59">
              <w:rPr>
                <w:rFonts w:ascii="Times New Roman" w:eastAsia="SimSun" w:hAnsi="Times New Roman" w:cs="Times New Roman"/>
                <w:color w:val="000000" w:themeColor="text1"/>
                <w:sz w:val="18"/>
                <w:szCs w:val="18"/>
                <w:highlight w:val="green"/>
              </w:rPr>
              <w:t>ot</w:t>
            </w:r>
          </w:p>
        </w:tc>
        <w:tc>
          <w:tcPr>
            <w:tcW w:w="310" w:type="dxa"/>
            <w:shd w:val="clear" w:color="auto" w:fill="auto"/>
          </w:tcPr>
          <w:p w14:paraId="13524FEA" w14:textId="4A8F47DB" w:rsidR="004B16BC" w:rsidRPr="003B3E59" w:rsidRDefault="004B16BC" w:rsidP="006A16F7">
            <w:pPr>
              <w:snapToGrid w:val="0"/>
              <w:spacing w:line="360" w:lineRule="auto"/>
              <w:jc w:val="left"/>
              <w:rPr>
                <w:rFonts w:ascii="Times New Roman" w:eastAsia="SimSun" w:hAnsi="Times New Roman" w:cs="Times New Roman"/>
                <w:color w:val="000000" w:themeColor="text1"/>
                <w:sz w:val="18"/>
                <w:szCs w:val="18"/>
                <w:highlight w:val="green"/>
              </w:rPr>
            </w:pPr>
            <w:r w:rsidRPr="003B3E59">
              <w:rPr>
                <w:rFonts w:ascii="Times New Roman" w:eastAsia="SimSun" w:hAnsi="Times New Roman" w:cs="Times New Roman" w:hint="eastAsia"/>
                <w:color w:val="000000" w:themeColor="text1"/>
                <w:sz w:val="18"/>
                <w:szCs w:val="18"/>
                <w:highlight w:val="green"/>
              </w:rPr>
              <w:t>t</w:t>
            </w:r>
            <w:r w:rsidRPr="003B3E59">
              <w:rPr>
                <w:rFonts w:ascii="Times New Roman" w:eastAsia="SimSun" w:hAnsi="Times New Roman" w:cs="Times New Roman"/>
                <w:color w:val="000000" w:themeColor="text1"/>
                <w:sz w:val="18"/>
                <w:szCs w:val="18"/>
                <w:highlight w:val="green"/>
              </w:rPr>
              <w:t>ell</w:t>
            </w:r>
          </w:p>
        </w:tc>
        <w:tc>
          <w:tcPr>
            <w:tcW w:w="854" w:type="dxa"/>
            <w:shd w:val="clear" w:color="auto" w:fill="auto"/>
          </w:tcPr>
          <w:p w14:paraId="0DB85A0E" w14:textId="454CB458" w:rsidR="004B16BC" w:rsidRPr="003B3E59" w:rsidRDefault="004B16BC" w:rsidP="006A16F7">
            <w:pPr>
              <w:snapToGrid w:val="0"/>
              <w:spacing w:line="360" w:lineRule="auto"/>
              <w:jc w:val="left"/>
              <w:rPr>
                <w:rFonts w:ascii="Times New Roman" w:eastAsia="SimSun" w:hAnsi="Times New Roman" w:cs="Times New Roman"/>
                <w:color w:val="000000" w:themeColor="text1"/>
                <w:sz w:val="18"/>
                <w:szCs w:val="18"/>
                <w:highlight w:val="green"/>
              </w:rPr>
            </w:pPr>
            <w:r w:rsidRPr="003B3E59">
              <w:rPr>
                <w:rFonts w:ascii="Times New Roman" w:eastAsia="SimSun" w:hAnsi="Times New Roman" w:cs="Times New Roman"/>
                <w:color w:val="000000" w:themeColor="text1"/>
                <w:sz w:val="18"/>
                <w:szCs w:val="18"/>
                <w:highlight w:val="green"/>
              </w:rPr>
              <w:t>conjunction</w:t>
            </w:r>
          </w:p>
        </w:tc>
        <w:tc>
          <w:tcPr>
            <w:tcW w:w="440" w:type="dxa"/>
            <w:shd w:val="clear" w:color="auto" w:fill="auto"/>
          </w:tcPr>
          <w:p w14:paraId="39F28AD3" w14:textId="68F509CA" w:rsidR="004B16BC" w:rsidRPr="003B3E59" w:rsidRDefault="004B16BC" w:rsidP="006A16F7">
            <w:pPr>
              <w:snapToGrid w:val="0"/>
              <w:spacing w:line="360" w:lineRule="auto"/>
              <w:jc w:val="left"/>
              <w:rPr>
                <w:rFonts w:ascii="Times New Roman" w:eastAsia="SimSun" w:hAnsi="Times New Roman" w:cs="Times New Roman"/>
                <w:color w:val="000000" w:themeColor="text1"/>
                <w:sz w:val="18"/>
                <w:szCs w:val="18"/>
                <w:highlight w:val="green"/>
              </w:rPr>
            </w:pPr>
            <w:r w:rsidRPr="003B3E59">
              <w:rPr>
                <w:rFonts w:ascii="Times New Roman" w:eastAsia="SimSun" w:hAnsi="Times New Roman" w:cs="Times New Roman"/>
                <w:color w:val="000000" w:themeColor="text1"/>
                <w:sz w:val="18"/>
                <w:szCs w:val="18"/>
                <w:highlight w:val="green"/>
                <w:lang w:eastAsia="zh-TW"/>
              </w:rPr>
              <w:t>marry</w:t>
            </w:r>
          </w:p>
        </w:tc>
        <w:tc>
          <w:tcPr>
            <w:tcW w:w="570" w:type="dxa"/>
          </w:tcPr>
          <w:p w14:paraId="74637B0A" w14:textId="54F99056" w:rsidR="004B16BC" w:rsidRPr="003B3E59" w:rsidRDefault="004B16BC" w:rsidP="006A16F7">
            <w:pPr>
              <w:snapToGrid w:val="0"/>
              <w:spacing w:line="360" w:lineRule="auto"/>
              <w:jc w:val="left"/>
              <w:rPr>
                <w:rFonts w:ascii="Times New Roman" w:eastAsia="SimSun" w:hAnsi="Times New Roman" w:cs="Times New Roman"/>
                <w:color w:val="000000" w:themeColor="text1"/>
                <w:sz w:val="18"/>
                <w:szCs w:val="18"/>
                <w:highlight w:val="green"/>
                <w:lang w:eastAsia="zh-TW"/>
              </w:rPr>
            </w:pPr>
            <w:r w:rsidRPr="003B3E59">
              <w:rPr>
                <w:rFonts w:ascii="Times New Roman" w:eastAsia="SimSun" w:hAnsi="Times New Roman" w:cs="Times New Roman"/>
                <w:color w:val="000000" w:themeColor="text1"/>
                <w:sz w:val="18"/>
                <w:szCs w:val="18"/>
                <w:highlight w:val="green"/>
                <w:lang w:eastAsia="zh-TW"/>
              </w:rPr>
              <w:t xml:space="preserve">because </w:t>
            </w:r>
          </w:p>
        </w:tc>
        <w:tc>
          <w:tcPr>
            <w:tcW w:w="258" w:type="dxa"/>
          </w:tcPr>
          <w:p w14:paraId="27741D91" w14:textId="5EA26832" w:rsidR="004B16BC" w:rsidRPr="003B3E59" w:rsidRDefault="004B16BC" w:rsidP="006A16F7">
            <w:pPr>
              <w:snapToGrid w:val="0"/>
              <w:spacing w:line="360" w:lineRule="auto"/>
              <w:jc w:val="left"/>
              <w:rPr>
                <w:rFonts w:ascii="Times New Roman" w:eastAsia="SimSun" w:hAnsi="Times New Roman" w:cs="Times New Roman"/>
                <w:color w:val="000000" w:themeColor="text1"/>
                <w:sz w:val="18"/>
                <w:szCs w:val="18"/>
                <w:highlight w:val="green"/>
                <w:lang w:eastAsia="zh-TW"/>
              </w:rPr>
            </w:pPr>
            <w:r w:rsidRPr="003B3E59">
              <w:rPr>
                <w:rFonts w:ascii="Times New Roman" w:eastAsia="SimSun" w:hAnsi="Times New Roman" w:cs="Times New Roman"/>
                <w:color w:val="000000" w:themeColor="text1"/>
                <w:sz w:val="18"/>
                <w:szCs w:val="18"/>
                <w:highlight w:val="green"/>
                <w:lang w:eastAsia="zh-TW"/>
              </w:rPr>
              <w:t xml:space="preserve">no </w:t>
            </w:r>
          </w:p>
        </w:tc>
        <w:tc>
          <w:tcPr>
            <w:tcW w:w="657" w:type="dxa"/>
          </w:tcPr>
          <w:p w14:paraId="2AF9C1BA" w14:textId="17841E0F" w:rsidR="004B16BC" w:rsidRPr="003B3E59" w:rsidRDefault="003B3E59" w:rsidP="006A16F7">
            <w:pPr>
              <w:snapToGrid w:val="0"/>
              <w:spacing w:line="360" w:lineRule="auto"/>
              <w:jc w:val="left"/>
              <w:rPr>
                <w:rFonts w:ascii="Times New Roman" w:eastAsia="SimSun" w:hAnsi="Times New Roman" w:cs="Times New Roman"/>
                <w:color w:val="000000" w:themeColor="text1"/>
                <w:sz w:val="18"/>
                <w:szCs w:val="18"/>
                <w:highlight w:val="green"/>
                <w:lang w:eastAsia="zh-TW"/>
              </w:rPr>
            </w:pPr>
            <w:r w:rsidRPr="003B3E59">
              <w:rPr>
                <w:rFonts w:ascii="Times New Roman" w:eastAsia="SimSun" w:hAnsi="Times New Roman" w:cs="Times New Roman"/>
                <w:color w:val="000000" w:themeColor="text1"/>
                <w:sz w:val="18"/>
                <w:szCs w:val="18"/>
                <w:highlight w:val="green"/>
                <w:lang w:eastAsia="zh-TW"/>
              </w:rPr>
              <w:t>offspring</w:t>
            </w:r>
          </w:p>
        </w:tc>
        <w:tc>
          <w:tcPr>
            <w:tcW w:w="1171" w:type="dxa"/>
          </w:tcPr>
          <w:p w14:paraId="2C9F0756" w14:textId="78568A04" w:rsidR="004B16BC" w:rsidRPr="003B3E59" w:rsidRDefault="004B16BC" w:rsidP="006A16F7">
            <w:pPr>
              <w:snapToGrid w:val="0"/>
              <w:spacing w:line="360" w:lineRule="auto"/>
              <w:jc w:val="left"/>
              <w:rPr>
                <w:rFonts w:ascii="Times New Roman" w:eastAsia="SimSun" w:hAnsi="Times New Roman" w:cs="Times New Roman"/>
                <w:color w:val="000000" w:themeColor="text1"/>
                <w:sz w:val="18"/>
                <w:szCs w:val="18"/>
                <w:highlight w:val="green"/>
                <w:lang w:eastAsia="zh-TW"/>
              </w:rPr>
            </w:pPr>
            <w:r w:rsidRPr="003B3E59">
              <w:rPr>
                <w:rFonts w:ascii="Times New Roman" w:eastAsia="SimSun" w:hAnsi="Times New Roman" w:cs="Times New Roman"/>
                <w:color w:val="000000" w:themeColor="text1"/>
                <w:sz w:val="18"/>
                <w:szCs w:val="18"/>
                <w:highlight w:val="green"/>
                <w:lang w:eastAsia="zh-TW"/>
              </w:rPr>
              <w:t>final particle</w:t>
            </w:r>
          </w:p>
        </w:tc>
      </w:tr>
      <w:tr w:rsidR="004B16BC" w:rsidRPr="00AC5971" w14:paraId="3BA55E30" w14:textId="77777777" w:rsidTr="007C4A24">
        <w:tc>
          <w:tcPr>
            <w:tcW w:w="1177" w:type="dxa"/>
            <w:shd w:val="clear" w:color="auto" w:fill="auto"/>
          </w:tcPr>
          <w:p w14:paraId="6F9EBDE0" w14:textId="77777777" w:rsidR="006A16F7" w:rsidRPr="003B3E59" w:rsidRDefault="006A16F7" w:rsidP="006A16F7">
            <w:pPr>
              <w:snapToGrid w:val="0"/>
              <w:spacing w:line="360" w:lineRule="auto"/>
              <w:jc w:val="left"/>
              <w:rPr>
                <w:rFonts w:ascii="Times New Roman" w:eastAsia="SimSun" w:hAnsi="Times New Roman" w:cs="Times New Roman"/>
                <w:color w:val="000000" w:themeColor="text1"/>
                <w:sz w:val="18"/>
                <w:szCs w:val="18"/>
                <w:highlight w:val="green"/>
              </w:rPr>
            </w:pPr>
          </w:p>
        </w:tc>
        <w:tc>
          <w:tcPr>
            <w:tcW w:w="8605" w:type="dxa"/>
            <w:gridSpan w:val="17"/>
            <w:shd w:val="clear" w:color="auto" w:fill="auto"/>
          </w:tcPr>
          <w:p w14:paraId="37E7333C"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kern w:val="0"/>
                <w:sz w:val="18"/>
                <w:szCs w:val="18"/>
                <w:lang w:eastAsia="zh-TW" w:bidi="en-US"/>
              </w:rPr>
            </w:pPr>
            <w:r w:rsidRPr="003B3E59">
              <w:rPr>
                <w:rFonts w:ascii="Times New Roman" w:eastAsia="SimSun" w:hAnsi="Times New Roman" w:cs="Times New Roman"/>
                <w:color w:val="000000" w:themeColor="text1"/>
                <w:kern w:val="0"/>
                <w:sz w:val="18"/>
                <w:szCs w:val="18"/>
                <w:highlight w:val="green"/>
                <w:lang w:eastAsia="zh-TW" w:bidi="en-US"/>
              </w:rPr>
              <w:t>“</w:t>
            </w:r>
            <w:r w:rsidRPr="003B3E59">
              <w:rPr>
                <w:rFonts w:ascii="Times New Roman" w:eastAsia="SimSun" w:hAnsi="Times New Roman" w:cs="Times New Roman"/>
                <w:color w:val="000000" w:themeColor="text1"/>
                <w:sz w:val="18"/>
                <w:szCs w:val="18"/>
                <w:highlight w:val="green"/>
                <w:lang w:eastAsia="zh-TW"/>
              </w:rPr>
              <w:t xml:space="preserve">There are three things that do not demonstrate </w:t>
            </w:r>
            <w:r w:rsidRPr="003B3E59">
              <w:rPr>
                <w:rFonts w:ascii="Times New Roman" w:eastAsia="SimSun" w:hAnsi="Times New Roman" w:cs="Times New Roman"/>
                <w:b/>
                <w:bCs/>
                <w:i/>
                <w:iCs/>
                <w:color w:val="000000" w:themeColor="text1"/>
                <w:sz w:val="18"/>
                <w:szCs w:val="18"/>
                <w:highlight w:val="green"/>
                <w:lang w:eastAsia="zh-TW"/>
              </w:rPr>
              <w:t>xiào</w:t>
            </w:r>
            <w:r w:rsidRPr="003B3E59">
              <w:rPr>
                <w:rFonts w:ascii="Times New Roman" w:eastAsia="SimSun" w:hAnsi="Times New Roman" w:cs="Times New Roman"/>
                <w:b/>
                <w:bCs/>
                <w:color w:val="000000" w:themeColor="text1"/>
                <w:sz w:val="18"/>
                <w:szCs w:val="18"/>
                <w:highlight w:val="green"/>
                <w:lang w:eastAsia="zh-TW"/>
              </w:rPr>
              <w:t xml:space="preserve"> </w:t>
            </w:r>
            <w:r w:rsidRPr="003B3E59">
              <w:rPr>
                <w:rFonts w:ascii="Times New Roman" w:eastAsia="SimSun" w:hAnsi="Times New Roman" w:cs="Times New Roman" w:hint="eastAsia"/>
                <w:b/>
                <w:bCs/>
                <w:color w:val="000000" w:themeColor="text1"/>
                <w:sz w:val="18"/>
                <w:szCs w:val="18"/>
                <w:highlight w:val="green"/>
                <w:lang w:eastAsia="zh-TW"/>
              </w:rPr>
              <w:t>孝</w:t>
            </w:r>
            <w:r w:rsidRPr="003B3E59">
              <w:rPr>
                <w:rFonts w:ascii="Times New Roman" w:eastAsia="SimSun" w:hAnsi="Times New Roman" w:cs="Times New Roman"/>
                <w:color w:val="000000" w:themeColor="text1"/>
                <w:sz w:val="18"/>
                <w:szCs w:val="18"/>
                <w:highlight w:val="green"/>
                <w:lang w:eastAsia="zh-TW"/>
              </w:rPr>
              <w:t>. Among them, having no offspring is the worst. Emperor Shun</w:t>
            </w:r>
            <w:r w:rsidRPr="003B3E59">
              <w:rPr>
                <w:rFonts w:ascii="Times New Roman" w:eastAsia="SimSun" w:hAnsi="Times New Roman" w:cs="Times New Roman"/>
                <w:color w:val="000000" w:themeColor="text1"/>
                <w:sz w:val="18"/>
                <w:szCs w:val="18"/>
                <w:highlight w:val="green"/>
                <w:vertAlign w:val="superscript"/>
                <w:lang w:eastAsia="zh-TW"/>
              </w:rPr>
              <w:footnoteReference w:id="195"/>
            </w:r>
            <w:r w:rsidRPr="003B3E59">
              <w:rPr>
                <w:rFonts w:ascii="Times New Roman" w:eastAsia="SimSun" w:hAnsi="Times New Roman" w:cs="Times New Roman"/>
                <w:color w:val="000000" w:themeColor="text1"/>
                <w:sz w:val="18"/>
                <w:szCs w:val="18"/>
                <w:highlight w:val="green"/>
                <w:lang w:eastAsia="zh-TW"/>
              </w:rPr>
              <w:t xml:space="preserve"> married his wife without first telling his parents, because he was afraid that he would have no offspring.”</w:t>
            </w:r>
            <w:r w:rsidRPr="003B3E59">
              <w:rPr>
                <w:rFonts w:ascii="Times New Roman" w:eastAsia="SimSun" w:hAnsi="Times New Roman" w:cs="Times New Roman"/>
                <w:color w:val="000000" w:themeColor="text1"/>
                <w:sz w:val="18"/>
                <w:szCs w:val="18"/>
                <w:highlight w:val="green"/>
                <w:vertAlign w:val="superscript"/>
                <w:lang w:eastAsia="zh-TW"/>
              </w:rPr>
              <w:t xml:space="preserve"> </w:t>
            </w:r>
            <w:r w:rsidRPr="003B3E59">
              <w:rPr>
                <w:rFonts w:ascii="Times New Roman" w:eastAsia="SimSun" w:hAnsi="Times New Roman" w:cs="Times New Roman"/>
                <w:color w:val="000000" w:themeColor="text1"/>
                <w:sz w:val="18"/>
                <w:szCs w:val="18"/>
                <w:highlight w:val="green"/>
                <w:vertAlign w:val="superscript"/>
                <w:lang w:eastAsia="zh-TW"/>
              </w:rPr>
              <w:footnoteReference w:id="196"/>
            </w:r>
            <w:r w:rsidRPr="00AC5971">
              <w:rPr>
                <w:rFonts w:ascii="Times New Roman" w:eastAsia="SimSun" w:hAnsi="Times New Roman" w:cs="Times New Roman"/>
                <w:color w:val="000000" w:themeColor="text1"/>
                <w:sz w:val="18"/>
                <w:szCs w:val="18"/>
                <w:lang w:eastAsia="zh-TW"/>
              </w:rPr>
              <w:t xml:space="preserve"> </w:t>
            </w:r>
          </w:p>
        </w:tc>
      </w:tr>
    </w:tbl>
    <w:p w14:paraId="521B25A9"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sidDel="00CA1EA0">
        <w:rPr>
          <w:rFonts w:ascii="Times New Roman" w:eastAsia="SimSun" w:hAnsi="Times New Roman" w:cs="Times New Roman"/>
          <w:color w:val="000000" w:themeColor="text1"/>
          <w:sz w:val="24"/>
          <w:lang w:eastAsia="zh-TW"/>
        </w:rPr>
        <w:t xml:space="preserve"> </w:t>
      </w:r>
    </w:p>
    <w:p w14:paraId="7680B682"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Zhào Qí </w:t>
      </w:r>
      <w:r w:rsidRPr="00AC5971">
        <w:rPr>
          <w:rFonts w:ascii="Times New Roman" w:eastAsia="SimSun" w:hAnsi="Times New Roman" w:cs="Times New Roman" w:hint="eastAsia"/>
          <w:color w:val="000000" w:themeColor="text1"/>
          <w:sz w:val="24"/>
          <w:lang w:eastAsia="zh-TW"/>
        </w:rPr>
        <w:t>趙岐</w:t>
      </w:r>
      <w:r w:rsidRPr="00AC5971">
        <w:rPr>
          <w:rFonts w:ascii="Times New Roman" w:eastAsia="SimSun" w:hAnsi="Times New Roman" w:cs="Times New Roman"/>
          <w:color w:val="000000" w:themeColor="text1"/>
          <w:sz w:val="24"/>
          <w:lang w:eastAsia="zh-TW"/>
        </w:rPr>
        <w:t xml:space="preserve">’s commentary in the Han Dynasty elaborated on his personal understanding of Mencius’s words: </w:t>
      </w:r>
    </w:p>
    <w:p w14:paraId="42E68B91" w14:textId="105D4438" w:rsidR="006A16F7" w:rsidRDefault="006A16F7" w:rsidP="00A83CAD">
      <w:pPr>
        <w:ind w:right="567"/>
        <w:jc w:val="left"/>
        <w:rPr>
          <w:rFonts w:ascii="Times New Roman" w:eastAsia="SimSun" w:hAnsi="Times New Roman" w:cs="Times New Roman"/>
          <w:color w:val="000000" w:themeColor="text1"/>
          <w:sz w:val="18"/>
          <w:szCs w:val="18"/>
          <w:lang w:eastAsia="zh-TW"/>
        </w:rPr>
      </w:pPr>
    </w:p>
    <w:p w14:paraId="650EDA81" w14:textId="05E16F9E" w:rsidR="00A83CAD" w:rsidRDefault="00A83CAD" w:rsidP="00A83CAD">
      <w:pPr>
        <w:ind w:right="567"/>
        <w:jc w:val="left"/>
        <w:rPr>
          <w:rFonts w:ascii="Times New Roman" w:eastAsia="SimSun" w:hAnsi="Times New Roman" w:cs="Times New Roman"/>
          <w:color w:val="000000" w:themeColor="text1"/>
          <w:sz w:val="18"/>
          <w:szCs w:val="18"/>
          <w:lang w:eastAsia="zh-TW"/>
        </w:rPr>
      </w:pPr>
    </w:p>
    <w:tbl>
      <w:tblPr>
        <w:tblStyle w:val="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9"/>
        <w:gridCol w:w="907"/>
        <w:gridCol w:w="992"/>
        <w:gridCol w:w="567"/>
        <w:gridCol w:w="851"/>
        <w:gridCol w:w="709"/>
        <w:gridCol w:w="567"/>
        <w:gridCol w:w="567"/>
        <w:gridCol w:w="708"/>
        <w:gridCol w:w="709"/>
        <w:gridCol w:w="709"/>
        <w:gridCol w:w="651"/>
      </w:tblGrid>
      <w:tr w:rsidR="00FC4A83" w:rsidRPr="003B3E59" w14:paraId="5AEB3633" w14:textId="77777777" w:rsidTr="00AB02F0">
        <w:tc>
          <w:tcPr>
            <w:tcW w:w="369" w:type="dxa"/>
            <w:shd w:val="clear" w:color="auto" w:fill="auto"/>
          </w:tcPr>
          <w:p w14:paraId="1DF23168" w14:textId="77777777" w:rsidR="00A83CAD" w:rsidRPr="003B3E59" w:rsidRDefault="00A83CAD" w:rsidP="00A83CAD">
            <w:pPr>
              <w:snapToGrid w:val="0"/>
              <w:spacing w:line="360" w:lineRule="auto"/>
              <w:jc w:val="left"/>
              <w:rPr>
                <w:rFonts w:ascii="Times New Roman" w:eastAsia="PMingLiU"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w:t>
            </w:r>
            <w:r w:rsidRPr="003B3E59">
              <w:rPr>
                <w:rFonts w:ascii="Times New Roman" w:eastAsia="SimSun" w:hAnsi="Times New Roman" w:cs="Times New Roman"/>
                <w:color w:val="7030A0"/>
                <w:sz w:val="20"/>
                <w:szCs w:val="20"/>
                <w:highlight w:val="green"/>
              </w:rPr>
              <w:fldChar w:fldCharType="begin"/>
            </w:r>
            <w:r w:rsidRPr="003B3E59">
              <w:rPr>
                <w:rFonts w:ascii="Times New Roman" w:eastAsia="SimSun" w:hAnsi="Times New Roman" w:cs="Times New Roman"/>
                <w:color w:val="7030A0"/>
                <w:sz w:val="20"/>
                <w:szCs w:val="20"/>
                <w:highlight w:val="green"/>
              </w:rPr>
              <w:instrText xml:space="preserve"> SEQ exnum \* MERGEFORMAT </w:instrText>
            </w:r>
            <w:r w:rsidRPr="003B3E59">
              <w:rPr>
                <w:rFonts w:ascii="Times New Roman" w:eastAsia="SimSun" w:hAnsi="Times New Roman" w:cs="Times New Roman"/>
                <w:color w:val="7030A0"/>
                <w:sz w:val="20"/>
                <w:szCs w:val="20"/>
                <w:highlight w:val="green"/>
              </w:rPr>
              <w:fldChar w:fldCharType="separate"/>
            </w:r>
            <w:r w:rsidRPr="003B3E59">
              <w:rPr>
                <w:rFonts w:ascii="Times New Roman" w:eastAsia="SimSun" w:hAnsi="Times New Roman" w:cs="Times New Roman"/>
                <w:noProof/>
                <w:color w:val="7030A0"/>
                <w:sz w:val="20"/>
                <w:szCs w:val="20"/>
                <w:highlight w:val="green"/>
              </w:rPr>
              <w:t>61</w:t>
            </w:r>
            <w:r w:rsidRPr="003B3E59">
              <w:rPr>
                <w:rFonts w:ascii="Times New Roman" w:eastAsia="SimSun" w:hAnsi="Times New Roman" w:cs="Times New Roman"/>
                <w:color w:val="7030A0"/>
                <w:sz w:val="20"/>
                <w:szCs w:val="20"/>
                <w:highlight w:val="green"/>
              </w:rPr>
              <w:fldChar w:fldCharType="end"/>
            </w:r>
            <w:r w:rsidRPr="003B3E59">
              <w:rPr>
                <w:rFonts w:ascii="Times New Roman" w:eastAsia="SimSun" w:hAnsi="Times New Roman" w:cs="Times New Roman"/>
                <w:color w:val="7030A0"/>
                <w:sz w:val="20"/>
                <w:szCs w:val="20"/>
                <w:highlight w:val="green"/>
              </w:rPr>
              <w:t>)</w:t>
            </w:r>
          </w:p>
        </w:tc>
        <w:tc>
          <w:tcPr>
            <w:tcW w:w="907" w:type="dxa"/>
            <w:shd w:val="clear" w:color="auto" w:fill="auto"/>
          </w:tcPr>
          <w:p w14:paraId="6F5E1894" w14:textId="77777777" w:rsidR="00A83CAD" w:rsidRPr="003B3E59" w:rsidRDefault="00A83CAD" w:rsidP="00A83CAD">
            <w:pPr>
              <w:snapToGrid w:val="0"/>
              <w:spacing w:line="360" w:lineRule="auto"/>
              <w:jc w:val="left"/>
              <w:rPr>
                <w:rFonts w:ascii="Times New Roman" w:eastAsia="PMingLiU" w:hAnsi="Times New Roman" w:cs="Times New Roman"/>
                <w:color w:val="7030A0"/>
                <w:sz w:val="20"/>
                <w:szCs w:val="20"/>
                <w:highlight w:val="green"/>
              </w:rPr>
            </w:pPr>
            <w:r w:rsidRPr="003B3E59">
              <w:rPr>
                <w:rFonts w:ascii="Times New Roman" w:eastAsia="SimSun" w:hAnsi="Times New Roman" w:cs="Times New Roman"/>
                <w:i/>
                <w:iCs/>
                <w:color w:val="7030A0"/>
                <w:kern w:val="0"/>
                <w:sz w:val="20"/>
                <w:szCs w:val="20"/>
                <w:highlight w:val="green"/>
                <w:lang w:bidi="en-US"/>
              </w:rPr>
              <w:t xml:space="preserve">Yú </w:t>
            </w:r>
          </w:p>
        </w:tc>
        <w:tc>
          <w:tcPr>
            <w:tcW w:w="992" w:type="dxa"/>
            <w:shd w:val="clear" w:color="auto" w:fill="auto"/>
          </w:tcPr>
          <w:p w14:paraId="07E1CFA5" w14:textId="77777777" w:rsidR="00A83CAD" w:rsidRPr="003B3E59" w:rsidRDefault="00A83CAD" w:rsidP="00A83CAD">
            <w:pPr>
              <w:snapToGrid w:val="0"/>
              <w:spacing w:line="360" w:lineRule="auto"/>
              <w:jc w:val="left"/>
              <w:rPr>
                <w:rFonts w:ascii="Times New Roman" w:eastAsia="PMingLiU" w:hAnsi="Times New Roman" w:cs="Times New Roman"/>
                <w:color w:val="7030A0"/>
                <w:sz w:val="20"/>
                <w:szCs w:val="20"/>
                <w:highlight w:val="green"/>
              </w:rPr>
            </w:pPr>
            <w:r w:rsidRPr="003B3E59">
              <w:rPr>
                <w:rFonts w:ascii="Times New Roman" w:eastAsia="SimSun" w:hAnsi="Times New Roman" w:cs="Times New Roman"/>
                <w:i/>
                <w:iCs/>
                <w:color w:val="7030A0"/>
                <w:kern w:val="0"/>
                <w:sz w:val="20"/>
                <w:szCs w:val="20"/>
                <w:highlight w:val="green"/>
                <w:lang w:bidi="en-US"/>
              </w:rPr>
              <w:t xml:space="preserve">lǐ </w:t>
            </w:r>
          </w:p>
        </w:tc>
        <w:tc>
          <w:tcPr>
            <w:tcW w:w="567" w:type="dxa"/>
            <w:shd w:val="clear" w:color="auto" w:fill="auto"/>
          </w:tcPr>
          <w:p w14:paraId="7CE79360" w14:textId="77777777" w:rsidR="00A83CAD" w:rsidRPr="003B3E59" w:rsidRDefault="00A83CAD" w:rsidP="00A83CAD">
            <w:pPr>
              <w:snapToGrid w:val="0"/>
              <w:spacing w:line="360" w:lineRule="auto"/>
              <w:jc w:val="left"/>
              <w:rPr>
                <w:rFonts w:ascii="Times New Roman" w:eastAsia="PMingLiU" w:hAnsi="Times New Roman" w:cs="Times New Roman"/>
                <w:color w:val="7030A0"/>
                <w:sz w:val="20"/>
                <w:szCs w:val="20"/>
                <w:highlight w:val="green"/>
              </w:rPr>
            </w:pPr>
            <w:r w:rsidRPr="003B3E59">
              <w:rPr>
                <w:rFonts w:ascii="Times New Roman" w:eastAsia="SimSun" w:hAnsi="Times New Roman" w:cs="Times New Roman"/>
                <w:i/>
                <w:iCs/>
                <w:color w:val="7030A0"/>
                <w:kern w:val="0"/>
                <w:sz w:val="20"/>
                <w:szCs w:val="20"/>
                <w:highlight w:val="green"/>
                <w:lang w:bidi="en-US"/>
              </w:rPr>
              <w:t xml:space="preserve">yǒu </w:t>
            </w:r>
          </w:p>
        </w:tc>
        <w:tc>
          <w:tcPr>
            <w:tcW w:w="851" w:type="dxa"/>
            <w:shd w:val="clear" w:color="auto" w:fill="auto"/>
          </w:tcPr>
          <w:p w14:paraId="5B0DD10B" w14:textId="77777777" w:rsidR="00A83CAD" w:rsidRPr="003B3E59" w:rsidRDefault="00A83CAD" w:rsidP="00A83CAD">
            <w:pPr>
              <w:snapToGrid w:val="0"/>
              <w:spacing w:line="360" w:lineRule="auto"/>
              <w:jc w:val="left"/>
              <w:rPr>
                <w:rFonts w:ascii="Times New Roman" w:eastAsia="PMingLiU" w:hAnsi="Times New Roman" w:cs="Times New Roman"/>
                <w:color w:val="7030A0"/>
                <w:sz w:val="20"/>
                <w:szCs w:val="20"/>
                <w:highlight w:val="green"/>
              </w:rPr>
            </w:pPr>
            <w:r w:rsidRPr="003B3E59">
              <w:rPr>
                <w:rFonts w:ascii="Times New Roman" w:eastAsia="SimSun" w:hAnsi="Times New Roman" w:cs="Times New Roman"/>
                <w:i/>
                <w:iCs/>
                <w:color w:val="7030A0"/>
                <w:kern w:val="0"/>
                <w:sz w:val="20"/>
                <w:szCs w:val="20"/>
                <w:highlight w:val="green"/>
                <w:lang w:bidi="en-US"/>
              </w:rPr>
              <w:t>bù</w:t>
            </w:r>
          </w:p>
        </w:tc>
        <w:tc>
          <w:tcPr>
            <w:tcW w:w="709" w:type="dxa"/>
          </w:tcPr>
          <w:p w14:paraId="3C1986E9" w14:textId="77777777" w:rsidR="00A83CAD" w:rsidRPr="003B3E59" w:rsidRDefault="00A83CAD" w:rsidP="00A83CAD">
            <w:pPr>
              <w:snapToGrid w:val="0"/>
              <w:spacing w:line="360" w:lineRule="auto"/>
              <w:jc w:val="left"/>
              <w:rPr>
                <w:rFonts w:ascii="Times New Roman" w:eastAsia="SimSun" w:hAnsi="Times New Roman" w:cs="Times New Roman"/>
                <w:i/>
                <w:iCs/>
                <w:color w:val="7030A0"/>
                <w:kern w:val="0"/>
                <w:sz w:val="20"/>
                <w:szCs w:val="20"/>
                <w:highlight w:val="green"/>
                <w:lang w:bidi="en-US"/>
              </w:rPr>
            </w:pPr>
            <w:r w:rsidRPr="003B3E59">
              <w:rPr>
                <w:rFonts w:ascii="Times New Roman" w:eastAsia="SimSun" w:hAnsi="Times New Roman" w:cs="Times New Roman"/>
                <w:i/>
                <w:iCs/>
                <w:color w:val="7030A0"/>
                <w:kern w:val="0"/>
                <w:sz w:val="20"/>
                <w:szCs w:val="20"/>
                <w:highlight w:val="green"/>
                <w:lang w:bidi="en-US"/>
              </w:rPr>
              <w:t>xiào</w:t>
            </w:r>
          </w:p>
        </w:tc>
        <w:tc>
          <w:tcPr>
            <w:tcW w:w="567" w:type="dxa"/>
            <w:shd w:val="clear" w:color="auto" w:fill="auto"/>
          </w:tcPr>
          <w:p w14:paraId="3A597269" w14:textId="77777777" w:rsidR="00A83CAD" w:rsidRPr="003B3E59" w:rsidRDefault="00A83CAD" w:rsidP="00A83CAD">
            <w:pPr>
              <w:snapToGrid w:val="0"/>
              <w:spacing w:line="360" w:lineRule="auto"/>
              <w:jc w:val="left"/>
              <w:rPr>
                <w:rFonts w:ascii="Times New Roman" w:eastAsia="PMingLiU" w:hAnsi="Times New Roman" w:cs="Times New Roman"/>
                <w:color w:val="7030A0"/>
                <w:sz w:val="20"/>
                <w:szCs w:val="20"/>
                <w:highlight w:val="green"/>
              </w:rPr>
            </w:pPr>
            <w:r w:rsidRPr="003B3E59">
              <w:rPr>
                <w:rFonts w:ascii="Times New Roman" w:eastAsia="SimSun" w:hAnsi="Times New Roman" w:cs="Times New Roman"/>
                <w:i/>
                <w:iCs/>
                <w:color w:val="7030A0"/>
                <w:kern w:val="0"/>
                <w:sz w:val="20"/>
                <w:szCs w:val="20"/>
                <w:highlight w:val="green"/>
                <w:lang w:bidi="en-US"/>
              </w:rPr>
              <w:t xml:space="preserve">zhě </w:t>
            </w:r>
          </w:p>
        </w:tc>
        <w:tc>
          <w:tcPr>
            <w:tcW w:w="567" w:type="dxa"/>
            <w:shd w:val="clear" w:color="auto" w:fill="auto"/>
          </w:tcPr>
          <w:p w14:paraId="1486F0DA" w14:textId="77777777" w:rsidR="00A83CAD" w:rsidRPr="003B3E59" w:rsidRDefault="00A83CAD" w:rsidP="00A83CAD">
            <w:pPr>
              <w:snapToGrid w:val="0"/>
              <w:spacing w:line="360" w:lineRule="auto"/>
              <w:jc w:val="left"/>
              <w:rPr>
                <w:rFonts w:ascii="Times New Roman" w:eastAsia="SimSun" w:hAnsi="Times New Roman" w:cs="Times New Roman"/>
                <w:i/>
                <w:iCs/>
                <w:color w:val="7030A0"/>
                <w:kern w:val="0"/>
                <w:sz w:val="20"/>
                <w:szCs w:val="20"/>
                <w:highlight w:val="green"/>
                <w:lang w:bidi="en-US"/>
              </w:rPr>
            </w:pPr>
            <w:r w:rsidRPr="003B3E59">
              <w:rPr>
                <w:rFonts w:ascii="Times New Roman" w:eastAsia="SimSun" w:hAnsi="Times New Roman" w:cs="Times New Roman"/>
                <w:i/>
                <w:iCs/>
                <w:color w:val="7030A0"/>
                <w:kern w:val="0"/>
                <w:sz w:val="20"/>
                <w:szCs w:val="20"/>
                <w:highlight w:val="green"/>
                <w:lang w:bidi="en-US"/>
              </w:rPr>
              <w:t xml:space="preserve">sān </w:t>
            </w:r>
          </w:p>
        </w:tc>
        <w:tc>
          <w:tcPr>
            <w:tcW w:w="708" w:type="dxa"/>
            <w:shd w:val="clear" w:color="auto" w:fill="auto"/>
          </w:tcPr>
          <w:p w14:paraId="17D29258" w14:textId="77777777" w:rsidR="00A83CAD" w:rsidRPr="003B3E59" w:rsidRDefault="00A83CAD" w:rsidP="00A83CAD">
            <w:pPr>
              <w:snapToGrid w:val="0"/>
              <w:spacing w:line="360" w:lineRule="auto"/>
              <w:jc w:val="left"/>
              <w:rPr>
                <w:rFonts w:ascii="Times New Roman" w:eastAsia="SimSun" w:hAnsi="Times New Roman" w:cs="Times New Roman"/>
                <w:i/>
                <w:iCs/>
                <w:color w:val="7030A0"/>
                <w:kern w:val="0"/>
                <w:sz w:val="20"/>
                <w:szCs w:val="20"/>
                <w:highlight w:val="green"/>
                <w:lang w:bidi="en-US"/>
              </w:rPr>
            </w:pPr>
            <w:r w:rsidRPr="003B3E59">
              <w:rPr>
                <w:rFonts w:ascii="Times New Roman" w:eastAsia="SimSun" w:hAnsi="Times New Roman" w:cs="Times New Roman"/>
                <w:i/>
                <w:iCs/>
                <w:color w:val="7030A0"/>
                <w:kern w:val="0"/>
                <w:sz w:val="20"/>
                <w:szCs w:val="20"/>
                <w:highlight w:val="green"/>
                <w:lang w:bidi="en-US"/>
              </w:rPr>
              <w:t>shì,</w:t>
            </w:r>
          </w:p>
        </w:tc>
        <w:tc>
          <w:tcPr>
            <w:tcW w:w="709" w:type="dxa"/>
          </w:tcPr>
          <w:p w14:paraId="044507D3" w14:textId="77777777" w:rsidR="00A83CAD" w:rsidRPr="003B3E59" w:rsidRDefault="00A83CAD" w:rsidP="00A83CAD">
            <w:pPr>
              <w:snapToGrid w:val="0"/>
              <w:spacing w:line="360" w:lineRule="auto"/>
              <w:jc w:val="left"/>
              <w:rPr>
                <w:rFonts w:ascii="Times New Roman" w:eastAsia="SimSun" w:hAnsi="Times New Roman" w:cs="Times New Roman"/>
                <w:i/>
                <w:iCs/>
                <w:color w:val="7030A0"/>
                <w:kern w:val="0"/>
                <w:sz w:val="20"/>
                <w:szCs w:val="20"/>
                <w:highlight w:val="green"/>
                <w:lang w:bidi="en-US"/>
              </w:rPr>
            </w:pPr>
            <w:r w:rsidRPr="003B3E59">
              <w:rPr>
                <w:rFonts w:ascii="Times New Roman" w:eastAsia="SimSun" w:hAnsi="Times New Roman" w:cs="Times New Roman"/>
                <w:i/>
                <w:iCs/>
                <w:color w:val="7030A0"/>
                <w:sz w:val="20"/>
                <w:szCs w:val="20"/>
                <w:highlight w:val="green"/>
              </w:rPr>
              <w:t xml:space="preserve">wèi </w:t>
            </w:r>
          </w:p>
        </w:tc>
        <w:tc>
          <w:tcPr>
            <w:tcW w:w="709" w:type="dxa"/>
          </w:tcPr>
          <w:p w14:paraId="6749D290" w14:textId="77777777" w:rsidR="00A83CAD" w:rsidRPr="003B3E59" w:rsidRDefault="00A83CAD" w:rsidP="00A83CAD">
            <w:pPr>
              <w:snapToGrid w:val="0"/>
              <w:spacing w:line="360" w:lineRule="auto"/>
              <w:jc w:val="left"/>
              <w:rPr>
                <w:rFonts w:ascii="Times New Roman" w:eastAsia="SimSun" w:hAnsi="Times New Roman" w:cs="Times New Roman"/>
                <w:i/>
                <w:iCs/>
                <w:color w:val="7030A0"/>
                <w:kern w:val="0"/>
                <w:sz w:val="20"/>
                <w:szCs w:val="20"/>
                <w:highlight w:val="green"/>
                <w:lang w:bidi="en-US"/>
              </w:rPr>
            </w:pPr>
            <w:r w:rsidRPr="003B3E59">
              <w:rPr>
                <w:rFonts w:ascii="Times New Roman" w:eastAsia="SimSun" w:hAnsi="Times New Roman" w:cs="Times New Roman"/>
                <w:i/>
                <w:iCs/>
                <w:color w:val="7030A0"/>
                <w:sz w:val="20"/>
                <w:szCs w:val="20"/>
                <w:highlight w:val="green"/>
              </w:rPr>
              <w:t xml:space="preserve">ēyì </w:t>
            </w:r>
          </w:p>
        </w:tc>
        <w:tc>
          <w:tcPr>
            <w:tcW w:w="651" w:type="dxa"/>
          </w:tcPr>
          <w:p w14:paraId="161FBEE6" w14:textId="77777777" w:rsidR="00A83CAD" w:rsidRPr="003B3E59" w:rsidRDefault="00A83CAD" w:rsidP="00A83CAD">
            <w:pPr>
              <w:snapToGrid w:val="0"/>
              <w:spacing w:line="360" w:lineRule="auto"/>
              <w:jc w:val="left"/>
              <w:rPr>
                <w:rFonts w:ascii="Times New Roman" w:eastAsia="SimSun" w:hAnsi="Times New Roman" w:cs="Times New Roman"/>
                <w:i/>
                <w:iCs/>
                <w:color w:val="7030A0"/>
                <w:sz w:val="20"/>
                <w:szCs w:val="20"/>
                <w:highlight w:val="green"/>
              </w:rPr>
            </w:pPr>
            <w:r w:rsidRPr="003B3E59">
              <w:rPr>
                <w:rFonts w:ascii="Times New Roman" w:eastAsia="SimSun" w:hAnsi="Times New Roman" w:cs="Times New Roman"/>
                <w:i/>
                <w:iCs/>
                <w:color w:val="7030A0"/>
                <w:sz w:val="20"/>
                <w:szCs w:val="20"/>
                <w:highlight w:val="green"/>
              </w:rPr>
              <w:t>qū cóng</w:t>
            </w:r>
          </w:p>
        </w:tc>
      </w:tr>
      <w:tr w:rsidR="00FC4A83" w:rsidRPr="003B3E59" w14:paraId="3008E8BC" w14:textId="77777777" w:rsidTr="00AB02F0">
        <w:tc>
          <w:tcPr>
            <w:tcW w:w="369" w:type="dxa"/>
            <w:shd w:val="clear" w:color="auto" w:fill="auto"/>
          </w:tcPr>
          <w:p w14:paraId="0C8B28A8" w14:textId="77777777" w:rsidR="00A83CAD" w:rsidRPr="003B3E59" w:rsidRDefault="00A83CAD" w:rsidP="00A83CAD">
            <w:pPr>
              <w:snapToGrid w:val="0"/>
              <w:spacing w:line="360" w:lineRule="auto"/>
              <w:jc w:val="left"/>
              <w:rPr>
                <w:rFonts w:ascii="Times New Roman" w:eastAsia="PMingLiU" w:hAnsi="Times New Roman" w:cs="Times New Roman"/>
                <w:color w:val="7030A0"/>
                <w:sz w:val="20"/>
                <w:szCs w:val="20"/>
                <w:highlight w:val="green"/>
              </w:rPr>
            </w:pPr>
          </w:p>
        </w:tc>
        <w:tc>
          <w:tcPr>
            <w:tcW w:w="907" w:type="dxa"/>
            <w:shd w:val="clear" w:color="auto" w:fill="auto"/>
          </w:tcPr>
          <w:p w14:paraId="51A37E9C" w14:textId="77777777" w:rsidR="00A83CAD" w:rsidRPr="003B3E59" w:rsidRDefault="00A83CAD" w:rsidP="00A83CAD">
            <w:pPr>
              <w:snapToGrid w:val="0"/>
              <w:spacing w:line="360" w:lineRule="auto"/>
              <w:jc w:val="left"/>
              <w:rPr>
                <w:rFonts w:ascii="Times New Roman" w:eastAsia="PMingLiU" w:hAnsi="Times New Roman" w:cs="Times New Roman"/>
                <w:color w:val="7030A0"/>
                <w:sz w:val="20"/>
                <w:szCs w:val="20"/>
                <w:highlight w:val="green"/>
              </w:rPr>
            </w:pPr>
            <w:r w:rsidRPr="003B3E59">
              <w:rPr>
                <w:rFonts w:ascii="Times New Roman" w:eastAsia="SimSun" w:hAnsi="Times New Roman" w:cs="Times New Roman"/>
                <w:color w:val="7030A0"/>
                <w:kern w:val="0"/>
                <w:sz w:val="20"/>
                <w:szCs w:val="20"/>
                <w:highlight w:val="green"/>
                <w:lang w:bidi="en-US"/>
              </w:rPr>
              <w:t>於</w:t>
            </w:r>
          </w:p>
        </w:tc>
        <w:tc>
          <w:tcPr>
            <w:tcW w:w="992" w:type="dxa"/>
            <w:shd w:val="clear" w:color="auto" w:fill="auto"/>
          </w:tcPr>
          <w:p w14:paraId="083D0EC0" w14:textId="77777777" w:rsidR="00A83CAD" w:rsidRPr="003B3E59" w:rsidRDefault="00A83CAD" w:rsidP="00A83CAD">
            <w:pPr>
              <w:snapToGrid w:val="0"/>
              <w:spacing w:line="360" w:lineRule="auto"/>
              <w:jc w:val="left"/>
              <w:rPr>
                <w:rFonts w:ascii="Times New Roman" w:eastAsia="PMingLiU" w:hAnsi="Times New Roman" w:cs="Times New Roman"/>
                <w:color w:val="7030A0"/>
                <w:sz w:val="20"/>
                <w:szCs w:val="20"/>
                <w:highlight w:val="green"/>
              </w:rPr>
            </w:pPr>
            <w:r w:rsidRPr="003B3E59">
              <w:rPr>
                <w:rFonts w:ascii="Times New Roman" w:eastAsia="SimSun" w:hAnsi="Times New Roman" w:cs="Times New Roman"/>
                <w:color w:val="7030A0"/>
                <w:kern w:val="0"/>
                <w:sz w:val="20"/>
                <w:szCs w:val="20"/>
                <w:highlight w:val="green"/>
                <w:lang w:bidi="en-US"/>
              </w:rPr>
              <w:t>禮</w:t>
            </w:r>
          </w:p>
        </w:tc>
        <w:tc>
          <w:tcPr>
            <w:tcW w:w="567" w:type="dxa"/>
            <w:shd w:val="clear" w:color="auto" w:fill="auto"/>
          </w:tcPr>
          <w:p w14:paraId="296B9AB1" w14:textId="77777777" w:rsidR="00A83CAD" w:rsidRPr="003B3E59" w:rsidRDefault="00A83CAD" w:rsidP="00A83CAD">
            <w:pPr>
              <w:snapToGrid w:val="0"/>
              <w:spacing w:line="360" w:lineRule="auto"/>
              <w:jc w:val="left"/>
              <w:rPr>
                <w:rFonts w:ascii="Times New Roman" w:eastAsia="PMingLiU"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有</w:t>
            </w:r>
          </w:p>
        </w:tc>
        <w:tc>
          <w:tcPr>
            <w:tcW w:w="851" w:type="dxa"/>
            <w:shd w:val="clear" w:color="auto" w:fill="auto"/>
          </w:tcPr>
          <w:p w14:paraId="201A41F5" w14:textId="77777777" w:rsidR="00A83CAD" w:rsidRPr="003B3E59" w:rsidRDefault="00A83CAD" w:rsidP="00A83CAD">
            <w:pPr>
              <w:snapToGrid w:val="0"/>
              <w:spacing w:line="360" w:lineRule="auto"/>
              <w:jc w:val="left"/>
              <w:rPr>
                <w:rFonts w:ascii="Times New Roman" w:eastAsia="PMingLiU"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不</w:t>
            </w:r>
          </w:p>
        </w:tc>
        <w:tc>
          <w:tcPr>
            <w:tcW w:w="709" w:type="dxa"/>
          </w:tcPr>
          <w:p w14:paraId="2A611CB0"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孝</w:t>
            </w:r>
          </w:p>
        </w:tc>
        <w:tc>
          <w:tcPr>
            <w:tcW w:w="567" w:type="dxa"/>
            <w:shd w:val="clear" w:color="auto" w:fill="auto"/>
          </w:tcPr>
          <w:p w14:paraId="6A9646C1" w14:textId="77777777" w:rsidR="00A83CAD" w:rsidRPr="003B3E59" w:rsidRDefault="00A83CAD" w:rsidP="00A83CAD">
            <w:pPr>
              <w:snapToGrid w:val="0"/>
              <w:spacing w:line="360" w:lineRule="auto"/>
              <w:jc w:val="left"/>
              <w:rPr>
                <w:rFonts w:ascii="Times New Roman" w:eastAsia="PMingLiU"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者</w:t>
            </w:r>
          </w:p>
        </w:tc>
        <w:tc>
          <w:tcPr>
            <w:tcW w:w="567" w:type="dxa"/>
            <w:shd w:val="clear" w:color="auto" w:fill="auto"/>
          </w:tcPr>
          <w:p w14:paraId="22254A82"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三</w:t>
            </w:r>
          </w:p>
        </w:tc>
        <w:tc>
          <w:tcPr>
            <w:tcW w:w="708" w:type="dxa"/>
            <w:shd w:val="clear" w:color="auto" w:fill="auto"/>
          </w:tcPr>
          <w:p w14:paraId="0BA82264"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事，</w:t>
            </w:r>
          </w:p>
        </w:tc>
        <w:tc>
          <w:tcPr>
            <w:tcW w:w="709" w:type="dxa"/>
          </w:tcPr>
          <w:p w14:paraId="4C3BFC8B"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謂</w:t>
            </w:r>
          </w:p>
        </w:tc>
        <w:tc>
          <w:tcPr>
            <w:tcW w:w="709" w:type="dxa"/>
          </w:tcPr>
          <w:p w14:paraId="34542C66"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阿意</w:t>
            </w:r>
          </w:p>
        </w:tc>
        <w:tc>
          <w:tcPr>
            <w:tcW w:w="651" w:type="dxa"/>
          </w:tcPr>
          <w:p w14:paraId="1C381EF9"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曲從，</w:t>
            </w:r>
          </w:p>
        </w:tc>
      </w:tr>
      <w:tr w:rsidR="00FC4A83" w:rsidRPr="003B3E59" w14:paraId="38AEAA35" w14:textId="77777777" w:rsidTr="00AB02F0">
        <w:tc>
          <w:tcPr>
            <w:tcW w:w="369" w:type="dxa"/>
            <w:shd w:val="clear" w:color="auto" w:fill="auto"/>
          </w:tcPr>
          <w:p w14:paraId="60D54990" w14:textId="77777777" w:rsidR="00A83CAD" w:rsidRPr="003B3E59" w:rsidRDefault="00A83CAD" w:rsidP="00A83CAD">
            <w:pPr>
              <w:snapToGrid w:val="0"/>
              <w:spacing w:line="360" w:lineRule="auto"/>
              <w:jc w:val="left"/>
              <w:rPr>
                <w:rFonts w:ascii="Times New Roman" w:eastAsia="PMingLiU" w:hAnsi="Times New Roman" w:cs="Times New Roman"/>
                <w:color w:val="7030A0"/>
                <w:sz w:val="20"/>
                <w:szCs w:val="20"/>
                <w:highlight w:val="green"/>
              </w:rPr>
            </w:pPr>
          </w:p>
        </w:tc>
        <w:tc>
          <w:tcPr>
            <w:tcW w:w="907" w:type="dxa"/>
            <w:shd w:val="clear" w:color="auto" w:fill="auto"/>
          </w:tcPr>
          <w:p w14:paraId="71740E46" w14:textId="77777777" w:rsidR="00A83CAD" w:rsidRPr="003B3E59" w:rsidRDefault="00A83CAD" w:rsidP="00A83CAD">
            <w:pPr>
              <w:snapToGrid w:val="0"/>
              <w:spacing w:line="360" w:lineRule="auto"/>
              <w:jc w:val="left"/>
              <w:rPr>
                <w:rFonts w:ascii="Times New Roman" w:eastAsia="PMingLiU"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in</w:t>
            </w:r>
          </w:p>
        </w:tc>
        <w:tc>
          <w:tcPr>
            <w:tcW w:w="992" w:type="dxa"/>
            <w:shd w:val="clear" w:color="auto" w:fill="auto"/>
          </w:tcPr>
          <w:p w14:paraId="0C548207" w14:textId="27F889EB" w:rsidR="00A83CAD" w:rsidRPr="003B3E59" w:rsidRDefault="00A83CAD" w:rsidP="00A83CAD">
            <w:pPr>
              <w:snapToGrid w:val="0"/>
              <w:spacing w:line="360" w:lineRule="auto"/>
              <w:jc w:val="left"/>
              <w:rPr>
                <w:rFonts w:ascii="Times New Roman" w:eastAsia="PMingLiU"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propriet</w:t>
            </w:r>
            <w:r w:rsidR="003B3E59" w:rsidRPr="003B3E59">
              <w:rPr>
                <w:rFonts w:ascii="Times New Roman" w:eastAsia="SimSun" w:hAnsi="Times New Roman" w:cs="Times New Roman"/>
                <w:color w:val="7030A0"/>
                <w:sz w:val="20"/>
                <w:szCs w:val="20"/>
                <w:highlight w:val="green"/>
              </w:rPr>
              <w:t>y</w:t>
            </w:r>
          </w:p>
        </w:tc>
        <w:tc>
          <w:tcPr>
            <w:tcW w:w="567" w:type="dxa"/>
            <w:shd w:val="clear" w:color="auto" w:fill="auto"/>
          </w:tcPr>
          <w:p w14:paraId="210CFDEB" w14:textId="533EA5B7" w:rsidR="00A83CAD" w:rsidRPr="003B3E59" w:rsidRDefault="003B3E59" w:rsidP="00A83CAD">
            <w:pPr>
              <w:snapToGrid w:val="0"/>
              <w:spacing w:line="360" w:lineRule="auto"/>
              <w:jc w:val="left"/>
              <w:rPr>
                <w:rFonts w:ascii="Times New Roman" w:eastAsia="PMingLiU"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there be</w:t>
            </w:r>
          </w:p>
        </w:tc>
        <w:tc>
          <w:tcPr>
            <w:tcW w:w="851" w:type="dxa"/>
            <w:shd w:val="clear" w:color="auto" w:fill="auto"/>
          </w:tcPr>
          <w:p w14:paraId="0A75DCC4"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 xml:space="preserve">not </w:t>
            </w:r>
          </w:p>
          <w:p w14:paraId="66A30E1D" w14:textId="77777777" w:rsidR="00A83CAD" w:rsidRPr="003B3E59" w:rsidRDefault="00A83CAD" w:rsidP="00A83CAD">
            <w:pPr>
              <w:snapToGrid w:val="0"/>
              <w:spacing w:line="360" w:lineRule="auto"/>
              <w:jc w:val="left"/>
              <w:rPr>
                <w:rFonts w:ascii="Times New Roman" w:eastAsia="PMingLiU" w:hAnsi="Times New Roman" w:cs="Times New Roman"/>
                <w:color w:val="7030A0"/>
                <w:sz w:val="20"/>
                <w:szCs w:val="20"/>
                <w:highlight w:val="green"/>
              </w:rPr>
            </w:pPr>
          </w:p>
        </w:tc>
        <w:tc>
          <w:tcPr>
            <w:tcW w:w="709" w:type="dxa"/>
          </w:tcPr>
          <w:p w14:paraId="1861503F" w14:textId="77777777" w:rsidR="00A83CAD" w:rsidRPr="003B3E59" w:rsidRDefault="00A83CAD" w:rsidP="00A83CAD">
            <w:pPr>
              <w:snapToGrid w:val="0"/>
              <w:spacing w:line="360" w:lineRule="auto"/>
              <w:jc w:val="left"/>
              <w:rPr>
                <w:rFonts w:ascii="Times New Roman" w:eastAsia="PMingLiU"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filial</w:t>
            </w:r>
          </w:p>
        </w:tc>
        <w:tc>
          <w:tcPr>
            <w:tcW w:w="567" w:type="dxa"/>
            <w:shd w:val="clear" w:color="auto" w:fill="auto"/>
          </w:tcPr>
          <w:p w14:paraId="68502EF7" w14:textId="6823793E" w:rsidR="00A83CAD" w:rsidRPr="003B3E59" w:rsidRDefault="003B3E59" w:rsidP="00A83CAD">
            <w:pPr>
              <w:snapToGrid w:val="0"/>
              <w:spacing w:line="360" w:lineRule="auto"/>
              <w:jc w:val="left"/>
              <w:rPr>
                <w:rFonts w:ascii="Times New Roman" w:eastAsia="PMingLiU" w:hAnsi="Times New Roman" w:cs="Times New Roman"/>
                <w:color w:val="7030A0"/>
                <w:sz w:val="20"/>
                <w:szCs w:val="20"/>
                <w:highlight w:val="green"/>
              </w:rPr>
            </w:pPr>
            <w:r w:rsidRPr="003B3E59">
              <w:rPr>
                <w:rFonts w:ascii="Times New Roman" w:eastAsia="PMingLiU" w:hAnsi="Times New Roman" w:cs="Times New Roman"/>
                <w:color w:val="7030A0"/>
                <w:sz w:val="20"/>
                <w:szCs w:val="20"/>
                <w:highlight w:val="green"/>
              </w:rPr>
              <w:t>that which</w:t>
            </w:r>
            <w:r w:rsidRPr="003B3E59">
              <w:rPr>
                <w:rFonts w:ascii="Times New Roman" w:eastAsia="PMingLiU" w:hAnsi="Times New Roman" w:cs="Times New Roman" w:hint="eastAsia"/>
                <w:color w:val="7030A0"/>
                <w:sz w:val="20"/>
                <w:szCs w:val="20"/>
                <w:highlight w:val="green"/>
              </w:rPr>
              <w:t xml:space="preserve"> </w:t>
            </w:r>
          </w:p>
        </w:tc>
        <w:tc>
          <w:tcPr>
            <w:tcW w:w="567" w:type="dxa"/>
            <w:shd w:val="clear" w:color="auto" w:fill="auto"/>
          </w:tcPr>
          <w:p w14:paraId="6726AEC4" w14:textId="77777777" w:rsidR="00A83CAD" w:rsidRPr="003B3E59" w:rsidRDefault="00A83CAD" w:rsidP="00A83CAD">
            <w:pPr>
              <w:snapToGrid w:val="0"/>
              <w:spacing w:line="360" w:lineRule="auto"/>
              <w:jc w:val="left"/>
              <w:rPr>
                <w:rFonts w:ascii="Times New Roman" w:eastAsia="PMingLiU"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three</w:t>
            </w:r>
          </w:p>
        </w:tc>
        <w:tc>
          <w:tcPr>
            <w:tcW w:w="708" w:type="dxa"/>
            <w:shd w:val="clear" w:color="auto" w:fill="auto"/>
          </w:tcPr>
          <w:p w14:paraId="520B8AC4" w14:textId="77777777" w:rsidR="00A83CAD" w:rsidRPr="003B3E59" w:rsidRDefault="00A83CAD" w:rsidP="00A83CAD">
            <w:pPr>
              <w:snapToGrid w:val="0"/>
              <w:spacing w:line="360" w:lineRule="auto"/>
              <w:jc w:val="left"/>
              <w:rPr>
                <w:rFonts w:ascii="Times New Roman" w:eastAsia="PMingLiU"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things</w:t>
            </w:r>
          </w:p>
        </w:tc>
        <w:tc>
          <w:tcPr>
            <w:tcW w:w="709" w:type="dxa"/>
          </w:tcPr>
          <w:p w14:paraId="1FD75AD2" w14:textId="77777777" w:rsidR="00A83CAD" w:rsidRPr="003B3E59" w:rsidRDefault="00A83CAD" w:rsidP="00A83CAD">
            <w:pPr>
              <w:snapToGrid w:val="0"/>
              <w:spacing w:line="360" w:lineRule="auto"/>
              <w:jc w:val="left"/>
              <w:rPr>
                <w:rFonts w:ascii="Times New Roman" w:eastAsia="PMingLiU"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be</w:t>
            </w:r>
          </w:p>
        </w:tc>
        <w:tc>
          <w:tcPr>
            <w:tcW w:w="709" w:type="dxa"/>
          </w:tcPr>
          <w:p w14:paraId="23C3E70F" w14:textId="77777777" w:rsidR="00A83CAD" w:rsidRPr="003B3E59" w:rsidRDefault="00A83CAD" w:rsidP="00A83CAD">
            <w:pPr>
              <w:snapToGrid w:val="0"/>
              <w:spacing w:line="360" w:lineRule="auto"/>
              <w:jc w:val="left"/>
              <w:rPr>
                <w:rFonts w:ascii="Times New Roman" w:eastAsia="PMingLiU"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 xml:space="preserve">blindly </w:t>
            </w:r>
          </w:p>
        </w:tc>
        <w:tc>
          <w:tcPr>
            <w:tcW w:w="651" w:type="dxa"/>
          </w:tcPr>
          <w:p w14:paraId="2D83E9D7"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 xml:space="preserve">obey </w:t>
            </w:r>
          </w:p>
        </w:tc>
      </w:tr>
      <w:tr w:rsidR="00FC4A83" w:rsidRPr="003B3E59" w14:paraId="6F5D9A7A" w14:textId="77777777" w:rsidTr="00AB02F0">
        <w:tc>
          <w:tcPr>
            <w:tcW w:w="369" w:type="dxa"/>
            <w:shd w:val="clear" w:color="auto" w:fill="auto"/>
          </w:tcPr>
          <w:p w14:paraId="1FC48993" w14:textId="77777777" w:rsidR="00A83CAD" w:rsidRPr="003B3E59" w:rsidRDefault="00A83CAD" w:rsidP="00A83CAD">
            <w:pPr>
              <w:snapToGrid w:val="0"/>
              <w:spacing w:line="360" w:lineRule="auto"/>
              <w:jc w:val="left"/>
              <w:rPr>
                <w:rFonts w:ascii="Times New Roman" w:eastAsia="PMingLiU" w:hAnsi="Times New Roman" w:cs="Times New Roman"/>
                <w:color w:val="7030A0"/>
                <w:sz w:val="20"/>
                <w:szCs w:val="20"/>
                <w:highlight w:val="green"/>
              </w:rPr>
            </w:pPr>
          </w:p>
        </w:tc>
        <w:tc>
          <w:tcPr>
            <w:tcW w:w="907" w:type="dxa"/>
            <w:shd w:val="clear" w:color="auto" w:fill="auto"/>
          </w:tcPr>
          <w:p w14:paraId="51DE8978"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p>
        </w:tc>
        <w:tc>
          <w:tcPr>
            <w:tcW w:w="992" w:type="dxa"/>
            <w:shd w:val="clear" w:color="auto" w:fill="auto"/>
          </w:tcPr>
          <w:p w14:paraId="614C9BDB"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p>
        </w:tc>
        <w:tc>
          <w:tcPr>
            <w:tcW w:w="567" w:type="dxa"/>
            <w:shd w:val="clear" w:color="auto" w:fill="auto"/>
          </w:tcPr>
          <w:p w14:paraId="5304038A"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p>
        </w:tc>
        <w:tc>
          <w:tcPr>
            <w:tcW w:w="851" w:type="dxa"/>
            <w:shd w:val="clear" w:color="auto" w:fill="auto"/>
          </w:tcPr>
          <w:p w14:paraId="5C089CF3"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p>
        </w:tc>
        <w:tc>
          <w:tcPr>
            <w:tcW w:w="709" w:type="dxa"/>
          </w:tcPr>
          <w:p w14:paraId="5179EB9F" w14:textId="77777777" w:rsidR="00A83CAD" w:rsidRPr="003B3E59" w:rsidRDefault="00A83CAD" w:rsidP="00A83CAD">
            <w:pPr>
              <w:snapToGrid w:val="0"/>
              <w:spacing w:line="360" w:lineRule="auto"/>
              <w:jc w:val="left"/>
              <w:rPr>
                <w:rFonts w:ascii="Times New Roman" w:eastAsia="PMingLiU" w:hAnsi="Times New Roman" w:cs="Times New Roman"/>
                <w:color w:val="7030A0"/>
                <w:sz w:val="20"/>
                <w:szCs w:val="20"/>
                <w:highlight w:val="green"/>
              </w:rPr>
            </w:pPr>
          </w:p>
        </w:tc>
        <w:tc>
          <w:tcPr>
            <w:tcW w:w="567" w:type="dxa"/>
            <w:shd w:val="clear" w:color="auto" w:fill="auto"/>
          </w:tcPr>
          <w:p w14:paraId="4D510854" w14:textId="77777777" w:rsidR="00A83CAD" w:rsidRPr="003B3E59" w:rsidRDefault="00A83CAD" w:rsidP="00A83CAD">
            <w:pPr>
              <w:snapToGrid w:val="0"/>
              <w:spacing w:line="360" w:lineRule="auto"/>
              <w:jc w:val="left"/>
              <w:rPr>
                <w:rFonts w:ascii="Times New Roman" w:eastAsia="PMingLiU" w:hAnsi="Times New Roman" w:cs="Times New Roman"/>
                <w:color w:val="7030A0"/>
                <w:sz w:val="20"/>
                <w:szCs w:val="20"/>
                <w:highlight w:val="green"/>
              </w:rPr>
            </w:pPr>
          </w:p>
        </w:tc>
        <w:tc>
          <w:tcPr>
            <w:tcW w:w="567" w:type="dxa"/>
            <w:shd w:val="clear" w:color="auto" w:fill="auto"/>
          </w:tcPr>
          <w:p w14:paraId="38B968FD"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p>
        </w:tc>
        <w:tc>
          <w:tcPr>
            <w:tcW w:w="708" w:type="dxa"/>
            <w:shd w:val="clear" w:color="auto" w:fill="auto"/>
          </w:tcPr>
          <w:p w14:paraId="3BFD9005"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p>
        </w:tc>
        <w:tc>
          <w:tcPr>
            <w:tcW w:w="709" w:type="dxa"/>
          </w:tcPr>
          <w:p w14:paraId="098AEF0E"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p>
        </w:tc>
        <w:tc>
          <w:tcPr>
            <w:tcW w:w="709" w:type="dxa"/>
          </w:tcPr>
          <w:p w14:paraId="32019A65"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p>
        </w:tc>
        <w:tc>
          <w:tcPr>
            <w:tcW w:w="651" w:type="dxa"/>
          </w:tcPr>
          <w:p w14:paraId="028CD1E9"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p>
        </w:tc>
      </w:tr>
      <w:tr w:rsidR="00FC4A83" w:rsidRPr="003B3E59" w14:paraId="0A05DE6C" w14:textId="77777777" w:rsidTr="00AB02F0">
        <w:tc>
          <w:tcPr>
            <w:tcW w:w="369" w:type="dxa"/>
            <w:shd w:val="clear" w:color="auto" w:fill="auto"/>
          </w:tcPr>
          <w:p w14:paraId="74FC3B6C" w14:textId="77777777" w:rsidR="00A83CAD" w:rsidRPr="003B3E59" w:rsidRDefault="00A83CAD" w:rsidP="00A83CAD">
            <w:pPr>
              <w:snapToGrid w:val="0"/>
              <w:spacing w:line="360" w:lineRule="auto"/>
              <w:jc w:val="left"/>
              <w:rPr>
                <w:rFonts w:ascii="Times New Roman" w:eastAsia="PMingLiU" w:hAnsi="Times New Roman" w:cs="Times New Roman"/>
                <w:color w:val="7030A0"/>
                <w:sz w:val="20"/>
                <w:szCs w:val="20"/>
                <w:highlight w:val="green"/>
              </w:rPr>
            </w:pPr>
          </w:p>
        </w:tc>
        <w:tc>
          <w:tcPr>
            <w:tcW w:w="907" w:type="dxa"/>
          </w:tcPr>
          <w:p w14:paraId="0B808DCE"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i/>
                <w:iCs/>
                <w:color w:val="7030A0"/>
                <w:sz w:val="20"/>
                <w:szCs w:val="20"/>
                <w:highlight w:val="green"/>
              </w:rPr>
              <w:t xml:space="preserve">xiàn </w:t>
            </w:r>
          </w:p>
        </w:tc>
        <w:tc>
          <w:tcPr>
            <w:tcW w:w="992" w:type="dxa"/>
          </w:tcPr>
          <w:p w14:paraId="5DCCDD25"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i/>
                <w:iCs/>
                <w:color w:val="7030A0"/>
                <w:sz w:val="20"/>
                <w:szCs w:val="20"/>
                <w:highlight w:val="green"/>
              </w:rPr>
              <w:t>qīn</w:t>
            </w:r>
          </w:p>
        </w:tc>
        <w:tc>
          <w:tcPr>
            <w:tcW w:w="567" w:type="dxa"/>
          </w:tcPr>
          <w:p w14:paraId="174CAEF5"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i/>
                <w:iCs/>
                <w:color w:val="7030A0"/>
                <w:sz w:val="20"/>
                <w:szCs w:val="20"/>
                <w:highlight w:val="green"/>
              </w:rPr>
              <w:t>bù</w:t>
            </w:r>
          </w:p>
        </w:tc>
        <w:tc>
          <w:tcPr>
            <w:tcW w:w="851" w:type="dxa"/>
          </w:tcPr>
          <w:p w14:paraId="73E0B0A9"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i/>
                <w:iCs/>
                <w:color w:val="7030A0"/>
                <w:sz w:val="20"/>
                <w:szCs w:val="20"/>
                <w:highlight w:val="green"/>
              </w:rPr>
              <w:t>yì,</w:t>
            </w:r>
          </w:p>
        </w:tc>
        <w:tc>
          <w:tcPr>
            <w:tcW w:w="709" w:type="dxa"/>
          </w:tcPr>
          <w:p w14:paraId="0DE6446D" w14:textId="77777777" w:rsidR="00A83CAD" w:rsidRPr="003B3E59" w:rsidRDefault="00A83CAD" w:rsidP="00A83CAD">
            <w:pPr>
              <w:snapToGrid w:val="0"/>
              <w:spacing w:line="360" w:lineRule="auto"/>
              <w:jc w:val="left"/>
              <w:rPr>
                <w:rFonts w:ascii="Times New Roman" w:eastAsia="SimSun" w:hAnsi="Times New Roman" w:cs="Times New Roman"/>
                <w:i/>
                <w:iCs/>
                <w:color w:val="7030A0"/>
                <w:sz w:val="20"/>
                <w:szCs w:val="20"/>
                <w:highlight w:val="green"/>
              </w:rPr>
            </w:pPr>
            <w:r w:rsidRPr="003B3E59">
              <w:rPr>
                <w:rFonts w:ascii="Times New Roman" w:eastAsia="SimSun" w:hAnsi="Times New Roman" w:cs="Times New Roman"/>
                <w:i/>
                <w:iCs/>
                <w:color w:val="7030A0"/>
                <w:sz w:val="20"/>
                <w:szCs w:val="20"/>
                <w:highlight w:val="green"/>
              </w:rPr>
              <w:t xml:space="preserve">yī </w:t>
            </w:r>
          </w:p>
        </w:tc>
        <w:tc>
          <w:tcPr>
            <w:tcW w:w="567" w:type="dxa"/>
            <w:shd w:val="clear" w:color="auto" w:fill="auto"/>
          </w:tcPr>
          <w:p w14:paraId="55DBB4FB" w14:textId="77777777" w:rsidR="00A83CAD" w:rsidRPr="003B3E59" w:rsidRDefault="00A83CAD" w:rsidP="00A83CAD">
            <w:pPr>
              <w:snapToGrid w:val="0"/>
              <w:spacing w:line="360" w:lineRule="auto"/>
              <w:jc w:val="left"/>
              <w:rPr>
                <w:rFonts w:ascii="Times New Roman" w:eastAsia="PMingLiU" w:hAnsi="Times New Roman" w:cs="Times New Roman"/>
                <w:color w:val="7030A0"/>
                <w:sz w:val="20"/>
                <w:szCs w:val="20"/>
                <w:highlight w:val="green"/>
              </w:rPr>
            </w:pPr>
            <w:r w:rsidRPr="003B3E59">
              <w:rPr>
                <w:rFonts w:ascii="Times New Roman" w:eastAsia="SimSun" w:hAnsi="Times New Roman" w:cs="Times New Roman"/>
                <w:i/>
                <w:iCs/>
                <w:color w:val="7030A0"/>
                <w:sz w:val="20"/>
                <w:szCs w:val="20"/>
                <w:highlight w:val="green"/>
              </w:rPr>
              <w:t>bù</w:t>
            </w:r>
          </w:p>
        </w:tc>
        <w:tc>
          <w:tcPr>
            <w:tcW w:w="567" w:type="dxa"/>
            <w:shd w:val="clear" w:color="auto" w:fill="auto"/>
          </w:tcPr>
          <w:p w14:paraId="68BAE18A"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i/>
                <w:iCs/>
                <w:color w:val="7030A0"/>
                <w:sz w:val="20"/>
                <w:szCs w:val="20"/>
                <w:highlight w:val="green"/>
              </w:rPr>
              <w:t>xiào</w:t>
            </w:r>
          </w:p>
        </w:tc>
        <w:tc>
          <w:tcPr>
            <w:tcW w:w="708" w:type="dxa"/>
            <w:shd w:val="clear" w:color="auto" w:fill="auto"/>
          </w:tcPr>
          <w:p w14:paraId="646B5B99"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i/>
                <w:iCs/>
                <w:color w:val="7030A0"/>
                <w:sz w:val="20"/>
                <w:szCs w:val="20"/>
                <w:highlight w:val="green"/>
              </w:rPr>
              <w:t>yě;</w:t>
            </w:r>
          </w:p>
        </w:tc>
        <w:tc>
          <w:tcPr>
            <w:tcW w:w="709" w:type="dxa"/>
            <w:shd w:val="clear" w:color="auto" w:fill="auto"/>
          </w:tcPr>
          <w:p w14:paraId="05A5EF14"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i/>
                <w:iCs/>
                <w:color w:val="7030A0"/>
                <w:sz w:val="20"/>
                <w:szCs w:val="20"/>
                <w:highlight w:val="green"/>
              </w:rPr>
              <w:t xml:space="preserve">jiā </w:t>
            </w:r>
          </w:p>
        </w:tc>
        <w:tc>
          <w:tcPr>
            <w:tcW w:w="709" w:type="dxa"/>
            <w:shd w:val="clear" w:color="auto" w:fill="auto"/>
          </w:tcPr>
          <w:p w14:paraId="49D1745C"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i/>
                <w:iCs/>
                <w:color w:val="7030A0"/>
                <w:sz w:val="20"/>
                <w:szCs w:val="20"/>
                <w:highlight w:val="green"/>
              </w:rPr>
              <w:t>qióng</w:t>
            </w:r>
          </w:p>
        </w:tc>
        <w:tc>
          <w:tcPr>
            <w:tcW w:w="651" w:type="dxa"/>
            <w:shd w:val="clear" w:color="auto" w:fill="auto"/>
          </w:tcPr>
          <w:p w14:paraId="0369B9B4"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i/>
                <w:iCs/>
                <w:color w:val="7030A0"/>
                <w:sz w:val="20"/>
                <w:szCs w:val="20"/>
                <w:highlight w:val="green"/>
              </w:rPr>
              <w:t>qīn,</w:t>
            </w:r>
          </w:p>
        </w:tc>
      </w:tr>
      <w:tr w:rsidR="00FC4A83" w:rsidRPr="003B3E59" w14:paraId="43578DD4" w14:textId="77777777" w:rsidTr="00AB02F0">
        <w:tc>
          <w:tcPr>
            <w:tcW w:w="369" w:type="dxa"/>
            <w:shd w:val="clear" w:color="auto" w:fill="auto"/>
          </w:tcPr>
          <w:p w14:paraId="1E329946" w14:textId="77777777" w:rsidR="00A83CAD" w:rsidRPr="003B3E59" w:rsidRDefault="00A83CAD" w:rsidP="00A83CAD">
            <w:pPr>
              <w:snapToGrid w:val="0"/>
              <w:spacing w:line="360" w:lineRule="auto"/>
              <w:jc w:val="left"/>
              <w:rPr>
                <w:rFonts w:ascii="Times New Roman" w:eastAsia="PMingLiU" w:hAnsi="Times New Roman" w:cs="Times New Roman"/>
                <w:color w:val="7030A0"/>
                <w:sz w:val="20"/>
                <w:szCs w:val="20"/>
                <w:highlight w:val="green"/>
              </w:rPr>
            </w:pPr>
          </w:p>
        </w:tc>
        <w:tc>
          <w:tcPr>
            <w:tcW w:w="907" w:type="dxa"/>
          </w:tcPr>
          <w:p w14:paraId="162EC336"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陷</w:t>
            </w:r>
          </w:p>
        </w:tc>
        <w:tc>
          <w:tcPr>
            <w:tcW w:w="992" w:type="dxa"/>
          </w:tcPr>
          <w:p w14:paraId="1B03AB9D"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親</w:t>
            </w:r>
          </w:p>
        </w:tc>
        <w:tc>
          <w:tcPr>
            <w:tcW w:w="567" w:type="dxa"/>
          </w:tcPr>
          <w:p w14:paraId="76DB53F7"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不</w:t>
            </w:r>
          </w:p>
        </w:tc>
        <w:tc>
          <w:tcPr>
            <w:tcW w:w="851" w:type="dxa"/>
          </w:tcPr>
          <w:p w14:paraId="573111D5"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義，</w:t>
            </w:r>
          </w:p>
        </w:tc>
        <w:tc>
          <w:tcPr>
            <w:tcW w:w="709" w:type="dxa"/>
          </w:tcPr>
          <w:p w14:paraId="1085EFD3"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一</w:t>
            </w:r>
          </w:p>
        </w:tc>
        <w:tc>
          <w:tcPr>
            <w:tcW w:w="567" w:type="dxa"/>
            <w:shd w:val="clear" w:color="auto" w:fill="auto"/>
          </w:tcPr>
          <w:p w14:paraId="7D4E2427" w14:textId="77777777" w:rsidR="00A83CAD" w:rsidRPr="003B3E59" w:rsidRDefault="00A83CAD" w:rsidP="00A83CAD">
            <w:pPr>
              <w:snapToGrid w:val="0"/>
              <w:spacing w:line="360" w:lineRule="auto"/>
              <w:jc w:val="left"/>
              <w:rPr>
                <w:rFonts w:ascii="Times New Roman" w:eastAsia="PMingLiU"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不</w:t>
            </w:r>
          </w:p>
        </w:tc>
        <w:tc>
          <w:tcPr>
            <w:tcW w:w="567" w:type="dxa"/>
            <w:shd w:val="clear" w:color="auto" w:fill="auto"/>
          </w:tcPr>
          <w:p w14:paraId="39CDD658"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孝</w:t>
            </w:r>
          </w:p>
        </w:tc>
        <w:tc>
          <w:tcPr>
            <w:tcW w:w="708" w:type="dxa"/>
            <w:shd w:val="clear" w:color="auto" w:fill="auto"/>
          </w:tcPr>
          <w:p w14:paraId="28A4B048"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也；</w:t>
            </w:r>
          </w:p>
        </w:tc>
        <w:tc>
          <w:tcPr>
            <w:tcW w:w="709" w:type="dxa"/>
            <w:shd w:val="clear" w:color="auto" w:fill="auto"/>
          </w:tcPr>
          <w:p w14:paraId="510B8A7B"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家</w:t>
            </w:r>
          </w:p>
        </w:tc>
        <w:tc>
          <w:tcPr>
            <w:tcW w:w="709" w:type="dxa"/>
            <w:shd w:val="clear" w:color="auto" w:fill="auto"/>
          </w:tcPr>
          <w:p w14:paraId="42CC5FBC"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窮</w:t>
            </w:r>
          </w:p>
        </w:tc>
        <w:tc>
          <w:tcPr>
            <w:tcW w:w="651" w:type="dxa"/>
            <w:shd w:val="clear" w:color="auto" w:fill="auto"/>
          </w:tcPr>
          <w:p w14:paraId="35817AFA"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親</w:t>
            </w:r>
          </w:p>
        </w:tc>
      </w:tr>
      <w:tr w:rsidR="00FC4A83" w:rsidRPr="003B3E59" w14:paraId="6D1BBB76" w14:textId="77777777" w:rsidTr="00AB02F0">
        <w:tc>
          <w:tcPr>
            <w:tcW w:w="369" w:type="dxa"/>
            <w:shd w:val="clear" w:color="auto" w:fill="auto"/>
          </w:tcPr>
          <w:p w14:paraId="10E8E306" w14:textId="77777777" w:rsidR="00A83CAD" w:rsidRPr="003B3E59" w:rsidRDefault="00A83CAD" w:rsidP="00A83CAD">
            <w:pPr>
              <w:snapToGrid w:val="0"/>
              <w:spacing w:line="360" w:lineRule="auto"/>
              <w:jc w:val="left"/>
              <w:rPr>
                <w:rFonts w:ascii="Times New Roman" w:eastAsia="PMingLiU" w:hAnsi="Times New Roman" w:cs="Times New Roman"/>
                <w:color w:val="7030A0"/>
                <w:sz w:val="20"/>
                <w:szCs w:val="20"/>
                <w:highlight w:val="green"/>
              </w:rPr>
            </w:pPr>
          </w:p>
        </w:tc>
        <w:tc>
          <w:tcPr>
            <w:tcW w:w="907" w:type="dxa"/>
          </w:tcPr>
          <w:p w14:paraId="515A0AF6"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 xml:space="preserve">make </w:t>
            </w:r>
          </w:p>
        </w:tc>
        <w:tc>
          <w:tcPr>
            <w:tcW w:w="992" w:type="dxa"/>
          </w:tcPr>
          <w:p w14:paraId="06635889"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parents</w:t>
            </w:r>
          </w:p>
        </w:tc>
        <w:tc>
          <w:tcPr>
            <w:tcW w:w="567" w:type="dxa"/>
          </w:tcPr>
          <w:p w14:paraId="2C483917"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not</w:t>
            </w:r>
          </w:p>
        </w:tc>
        <w:tc>
          <w:tcPr>
            <w:tcW w:w="851" w:type="dxa"/>
          </w:tcPr>
          <w:p w14:paraId="69C2FF78" w14:textId="0EAA21C6" w:rsidR="00A83CAD" w:rsidRPr="003B3E59" w:rsidRDefault="003B3E59"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righteousn</w:t>
            </w:r>
            <w:r w:rsidRPr="003B3E59">
              <w:rPr>
                <w:rFonts w:ascii="Times New Roman" w:eastAsia="SimSun" w:hAnsi="Times New Roman" w:cs="Times New Roman"/>
                <w:color w:val="7030A0"/>
                <w:sz w:val="20"/>
                <w:szCs w:val="20"/>
                <w:highlight w:val="green"/>
              </w:rPr>
              <w:lastRenderedPageBreak/>
              <w:t xml:space="preserve">ess </w:t>
            </w:r>
          </w:p>
        </w:tc>
        <w:tc>
          <w:tcPr>
            <w:tcW w:w="709" w:type="dxa"/>
          </w:tcPr>
          <w:p w14:paraId="78CF8FCF"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lastRenderedPageBreak/>
              <w:t>first</w:t>
            </w:r>
          </w:p>
        </w:tc>
        <w:tc>
          <w:tcPr>
            <w:tcW w:w="567" w:type="dxa"/>
            <w:shd w:val="clear" w:color="auto" w:fill="auto"/>
          </w:tcPr>
          <w:p w14:paraId="4DCCE3A5"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not</w:t>
            </w:r>
          </w:p>
          <w:p w14:paraId="48461D10" w14:textId="77777777" w:rsidR="00A83CAD" w:rsidRPr="003B3E59" w:rsidRDefault="00A83CAD" w:rsidP="00A83CAD">
            <w:pPr>
              <w:snapToGrid w:val="0"/>
              <w:spacing w:line="360" w:lineRule="auto"/>
              <w:jc w:val="left"/>
              <w:rPr>
                <w:rFonts w:ascii="Times New Roman" w:eastAsia="PMingLiU" w:hAnsi="Times New Roman" w:cs="Times New Roman"/>
                <w:color w:val="7030A0"/>
                <w:sz w:val="20"/>
                <w:szCs w:val="20"/>
                <w:highlight w:val="green"/>
              </w:rPr>
            </w:pPr>
          </w:p>
        </w:tc>
        <w:tc>
          <w:tcPr>
            <w:tcW w:w="567" w:type="dxa"/>
            <w:shd w:val="clear" w:color="auto" w:fill="auto"/>
          </w:tcPr>
          <w:p w14:paraId="44D5CCC6"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lastRenderedPageBreak/>
              <w:t>filial</w:t>
            </w:r>
          </w:p>
        </w:tc>
        <w:tc>
          <w:tcPr>
            <w:tcW w:w="708" w:type="dxa"/>
            <w:shd w:val="clear" w:color="auto" w:fill="auto"/>
          </w:tcPr>
          <w:p w14:paraId="591D993A" w14:textId="2A24B43F" w:rsidR="00A83CAD" w:rsidRPr="003B3E59" w:rsidRDefault="003B3E59"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000000" w:themeColor="text1"/>
                <w:sz w:val="18"/>
                <w:szCs w:val="18"/>
                <w:highlight w:val="green"/>
              </w:rPr>
              <w:t>final particle</w:t>
            </w:r>
            <w:r w:rsidRPr="003B3E59">
              <w:rPr>
                <w:rFonts w:ascii="Times New Roman" w:eastAsia="SimSun" w:hAnsi="Times New Roman" w:cs="Times New Roman"/>
                <w:color w:val="7030A0"/>
                <w:sz w:val="20"/>
                <w:szCs w:val="20"/>
                <w:highlight w:val="green"/>
              </w:rPr>
              <w:t xml:space="preserve"> </w:t>
            </w:r>
          </w:p>
        </w:tc>
        <w:tc>
          <w:tcPr>
            <w:tcW w:w="709" w:type="dxa"/>
            <w:shd w:val="clear" w:color="auto" w:fill="auto"/>
          </w:tcPr>
          <w:p w14:paraId="5F8C22FB"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lang w:val="en"/>
              </w:rPr>
              <w:t xml:space="preserve">family </w:t>
            </w:r>
          </w:p>
        </w:tc>
        <w:tc>
          <w:tcPr>
            <w:tcW w:w="709" w:type="dxa"/>
            <w:shd w:val="clear" w:color="auto" w:fill="auto"/>
          </w:tcPr>
          <w:p w14:paraId="1E26DA04" w14:textId="77777777" w:rsidR="00A83CAD" w:rsidRPr="003B3E59" w:rsidRDefault="00A83CAD" w:rsidP="00A83CAD">
            <w:pPr>
              <w:snapToGrid w:val="0"/>
              <w:spacing w:line="360" w:lineRule="auto"/>
              <w:jc w:val="left"/>
              <w:rPr>
                <w:rFonts w:ascii="Times New Roman" w:eastAsia="PMingLiU"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lang w:val="en"/>
              </w:rPr>
              <w:t>poor</w:t>
            </w:r>
          </w:p>
        </w:tc>
        <w:tc>
          <w:tcPr>
            <w:tcW w:w="651" w:type="dxa"/>
            <w:shd w:val="clear" w:color="auto" w:fill="auto"/>
          </w:tcPr>
          <w:p w14:paraId="53869555"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lang w:val="en"/>
              </w:rPr>
              <w:t xml:space="preserve">parents </w:t>
            </w:r>
          </w:p>
        </w:tc>
      </w:tr>
      <w:tr w:rsidR="00FC4A83" w:rsidRPr="003B3E59" w14:paraId="589AC7EE" w14:textId="77777777" w:rsidTr="00AB02F0">
        <w:tc>
          <w:tcPr>
            <w:tcW w:w="369" w:type="dxa"/>
            <w:shd w:val="clear" w:color="auto" w:fill="auto"/>
          </w:tcPr>
          <w:p w14:paraId="5BF3990C" w14:textId="77777777" w:rsidR="00A83CAD" w:rsidRPr="003B3E59" w:rsidRDefault="00A83CAD" w:rsidP="00A83CAD">
            <w:pPr>
              <w:snapToGrid w:val="0"/>
              <w:spacing w:line="360" w:lineRule="auto"/>
              <w:jc w:val="left"/>
              <w:rPr>
                <w:rFonts w:ascii="Times New Roman" w:eastAsia="PMingLiU" w:hAnsi="Times New Roman" w:cs="Times New Roman"/>
                <w:color w:val="7030A0"/>
                <w:sz w:val="20"/>
                <w:szCs w:val="20"/>
                <w:highlight w:val="green"/>
              </w:rPr>
            </w:pPr>
          </w:p>
        </w:tc>
        <w:tc>
          <w:tcPr>
            <w:tcW w:w="907" w:type="dxa"/>
          </w:tcPr>
          <w:p w14:paraId="2B4352E1"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p>
        </w:tc>
        <w:tc>
          <w:tcPr>
            <w:tcW w:w="992" w:type="dxa"/>
          </w:tcPr>
          <w:p w14:paraId="50CF3C55"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p>
        </w:tc>
        <w:tc>
          <w:tcPr>
            <w:tcW w:w="567" w:type="dxa"/>
          </w:tcPr>
          <w:p w14:paraId="394A645E"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p>
        </w:tc>
        <w:tc>
          <w:tcPr>
            <w:tcW w:w="851" w:type="dxa"/>
          </w:tcPr>
          <w:p w14:paraId="75F93BAB"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p>
        </w:tc>
        <w:tc>
          <w:tcPr>
            <w:tcW w:w="709" w:type="dxa"/>
          </w:tcPr>
          <w:p w14:paraId="757300EF"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p>
        </w:tc>
        <w:tc>
          <w:tcPr>
            <w:tcW w:w="567" w:type="dxa"/>
            <w:shd w:val="clear" w:color="auto" w:fill="auto"/>
          </w:tcPr>
          <w:p w14:paraId="57F7CDBB"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p>
        </w:tc>
        <w:tc>
          <w:tcPr>
            <w:tcW w:w="567" w:type="dxa"/>
            <w:shd w:val="clear" w:color="auto" w:fill="auto"/>
          </w:tcPr>
          <w:p w14:paraId="589C50FB"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lang w:val="en"/>
              </w:rPr>
            </w:pPr>
          </w:p>
        </w:tc>
        <w:tc>
          <w:tcPr>
            <w:tcW w:w="708" w:type="dxa"/>
            <w:shd w:val="clear" w:color="auto" w:fill="auto"/>
          </w:tcPr>
          <w:p w14:paraId="7FDB830C"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p>
        </w:tc>
        <w:tc>
          <w:tcPr>
            <w:tcW w:w="709" w:type="dxa"/>
            <w:shd w:val="clear" w:color="auto" w:fill="auto"/>
          </w:tcPr>
          <w:p w14:paraId="233F69B5"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p>
        </w:tc>
        <w:tc>
          <w:tcPr>
            <w:tcW w:w="709" w:type="dxa"/>
            <w:shd w:val="clear" w:color="auto" w:fill="auto"/>
          </w:tcPr>
          <w:p w14:paraId="52C71274"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p>
        </w:tc>
        <w:tc>
          <w:tcPr>
            <w:tcW w:w="651" w:type="dxa"/>
            <w:shd w:val="clear" w:color="auto" w:fill="auto"/>
          </w:tcPr>
          <w:p w14:paraId="3A1BD3D8"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p>
        </w:tc>
      </w:tr>
      <w:tr w:rsidR="00FC4A83" w:rsidRPr="003B3E59" w14:paraId="2C2A2C80" w14:textId="77777777" w:rsidTr="00AB02F0">
        <w:tc>
          <w:tcPr>
            <w:tcW w:w="369" w:type="dxa"/>
            <w:shd w:val="clear" w:color="auto" w:fill="auto"/>
          </w:tcPr>
          <w:p w14:paraId="44F4D3B9" w14:textId="77777777" w:rsidR="00A83CAD" w:rsidRPr="003B3E59" w:rsidRDefault="00A83CAD" w:rsidP="00A83CAD">
            <w:pPr>
              <w:snapToGrid w:val="0"/>
              <w:spacing w:line="360" w:lineRule="auto"/>
              <w:jc w:val="left"/>
              <w:rPr>
                <w:rFonts w:ascii="Times New Roman" w:eastAsia="PMingLiU" w:hAnsi="Times New Roman" w:cs="Times New Roman"/>
                <w:color w:val="7030A0"/>
                <w:sz w:val="20"/>
                <w:szCs w:val="20"/>
                <w:highlight w:val="green"/>
              </w:rPr>
            </w:pPr>
          </w:p>
        </w:tc>
        <w:tc>
          <w:tcPr>
            <w:tcW w:w="907" w:type="dxa"/>
          </w:tcPr>
          <w:p w14:paraId="7F6B2703"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i/>
                <w:iCs/>
                <w:color w:val="7030A0"/>
                <w:sz w:val="20"/>
                <w:szCs w:val="20"/>
                <w:highlight w:val="green"/>
              </w:rPr>
              <w:t>lǎo</w:t>
            </w:r>
          </w:p>
        </w:tc>
        <w:tc>
          <w:tcPr>
            <w:tcW w:w="992" w:type="dxa"/>
            <w:shd w:val="clear" w:color="auto" w:fill="auto"/>
          </w:tcPr>
          <w:p w14:paraId="4CC490E1"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i/>
                <w:iCs/>
                <w:color w:val="7030A0"/>
                <w:sz w:val="20"/>
                <w:szCs w:val="20"/>
                <w:highlight w:val="green"/>
              </w:rPr>
              <w:t xml:space="preserve">bù </w:t>
            </w:r>
          </w:p>
        </w:tc>
        <w:tc>
          <w:tcPr>
            <w:tcW w:w="567" w:type="dxa"/>
          </w:tcPr>
          <w:p w14:paraId="2BF6EC12"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i/>
                <w:iCs/>
                <w:color w:val="7030A0"/>
                <w:sz w:val="20"/>
                <w:szCs w:val="20"/>
                <w:highlight w:val="green"/>
              </w:rPr>
              <w:t>wéi</w:t>
            </w:r>
          </w:p>
        </w:tc>
        <w:tc>
          <w:tcPr>
            <w:tcW w:w="851" w:type="dxa"/>
          </w:tcPr>
          <w:p w14:paraId="3ACB2A55"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i/>
                <w:iCs/>
                <w:color w:val="7030A0"/>
                <w:sz w:val="20"/>
                <w:szCs w:val="20"/>
                <w:highlight w:val="green"/>
              </w:rPr>
              <w:t xml:space="preserve">lù </w:t>
            </w:r>
          </w:p>
        </w:tc>
        <w:tc>
          <w:tcPr>
            <w:tcW w:w="709" w:type="dxa"/>
          </w:tcPr>
          <w:p w14:paraId="1F23D6C6" w14:textId="77777777" w:rsidR="00A83CAD" w:rsidRPr="003B3E59" w:rsidRDefault="00A83CAD" w:rsidP="00A83CAD">
            <w:pPr>
              <w:snapToGrid w:val="0"/>
              <w:spacing w:line="360" w:lineRule="auto"/>
              <w:jc w:val="left"/>
              <w:rPr>
                <w:rFonts w:ascii="Times New Roman" w:eastAsia="SimSun" w:hAnsi="Times New Roman" w:cs="Times New Roman"/>
                <w:i/>
                <w:iCs/>
                <w:color w:val="7030A0"/>
                <w:sz w:val="20"/>
                <w:szCs w:val="20"/>
                <w:highlight w:val="green"/>
              </w:rPr>
            </w:pPr>
            <w:r w:rsidRPr="003B3E59">
              <w:rPr>
                <w:rFonts w:ascii="Times New Roman" w:eastAsia="SimSun" w:hAnsi="Times New Roman" w:cs="Times New Roman"/>
                <w:i/>
                <w:iCs/>
                <w:color w:val="7030A0"/>
                <w:sz w:val="20"/>
                <w:szCs w:val="20"/>
                <w:highlight w:val="green"/>
              </w:rPr>
              <w:t>shì,</w:t>
            </w:r>
          </w:p>
        </w:tc>
        <w:tc>
          <w:tcPr>
            <w:tcW w:w="567" w:type="dxa"/>
          </w:tcPr>
          <w:p w14:paraId="3CF31FE1"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i/>
                <w:iCs/>
                <w:color w:val="7030A0"/>
                <w:sz w:val="20"/>
                <w:szCs w:val="20"/>
                <w:highlight w:val="green"/>
              </w:rPr>
              <w:t xml:space="preserve">èr </w:t>
            </w:r>
          </w:p>
        </w:tc>
        <w:tc>
          <w:tcPr>
            <w:tcW w:w="567" w:type="dxa"/>
          </w:tcPr>
          <w:p w14:paraId="561ACC2F"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lang w:val="en"/>
              </w:rPr>
            </w:pPr>
            <w:r w:rsidRPr="003B3E59">
              <w:rPr>
                <w:rFonts w:ascii="Times New Roman" w:eastAsia="SimSun" w:hAnsi="Times New Roman" w:cs="Times New Roman"/>
                <w:i/>
                <w:iCs/>
                <w:color w:val="7030A0"/>
                <w:sz w:val="20"/>
                <w:szCs w:val="20"/>
                <w:highlight w:val="green"/>
              </w:rPr>
              <w:t>bù</w:t>
            </w:r>
          </w:p>
        </w:tc>
        <w:tc>
          <w:tcPr>
            <w:tcW w:w="708" w:type="dxa"/>
          </w:tcPr>
          <w:p w14:paraId="5D1811EC"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i/>
                <w:iCs/>
                <w:color w:val="7030A0"/>
                <w:sz w:val="20"/>
                <w:szCs w:val="20"/>
                <w:highlight w:val="green"/>
              </w:rPr>
              <w:t xml:space="preserve">xiào </w:t>
            </w:r>
          </w:p>
        </w:tc>
        <w:tc>
          <w:tcPr>
            <w:tcW w:w="709" w:type="dxa"/>
          </w:tcPr>
          <w:p w14:paraId="7F746552"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i/>
                <w:iCs/>
                <w:color w:val="7030A0"/>
                <w:sz w:val="20"/>
                <w:szCs w:val="20"/>
                <w:highlight w:val="green"/>
              </w:rPr>
              <w:t>yě;</w:t>
            </w:r>
          </w:p>
        </w:tc>
        <w:tc>
          <w:tcPr>
            <w:tcW w:w="709" w:type="dxa"/>
            <w:shd w:val="clear" w:color="auto" w:fill="auto"/>
          </w:tcPr>
          <w:p w14:paraId="2F5FEBC8"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i/>
                <w:iCs/>
                <w:color w:val="7030A0"/>
                <w:sz w:val="20"/>
                <w:szCs w:val="20"/>
                <w:highlight w:val="green"/>
              </w:rPr>
              <w:t xml:space="preserve">bù </w:t>
            </w:r>
          </w:p>
        </w:tc>
        <w:tc>
          <w:tcPr>
            <w:tcW w:w="651" w:type="dxa"/>
            <w:shd w:val="clear" w:color="auto" w:fill="auto"/>
          </w:tcPr>
          <w:p w14:paraId="0DE52E34"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i/>
                <w:iCs/>
                <w:color w:val="7030A0"/>
                <w:sz w:val="20"/>
                <w:szCs w:val="20"/>
                <w:highlight w:val="green"/>
              </w:rPr>
              <w:t>qǔ</w:t>
            </w:r>
          </w:p>
        </w:tc>
      </w:tr>
      <w:tr w:rsidR="00FC4A83" w:rsidRPr="003B3E59" w14:paraId="359DD2DA" w14:textId="77777777" w:rsidTr="00AB02F0">
        <w:tc>
          <w:tcPr>
            <w:tcW w:w="369" w:type="dxa"/>
            <w:shd w:val="clear" w:color="auto" w:fill="auto"/>
          </w:tcPr>
          <w:p w14:paraId="68F9F966" w14:textId="77777777" w:rsidR="00A83CAD" w:rsidRPr="003B3E59" w:rsidRDefault="00A83CAD" w:rsidP="00A83CAD">
            <w:pPr>
              <w:snapToGrid w:val="0"/>
              <w:spacing w:line="360" w:lineRule="auto"/>
              <w:jc w:val="left"/>
              <w:rPr>
                <w:rFonts w:ascii="Times New Roman" w:eastAsia="PMingLiU" w:hAnsi="Times New Roman" w:cs="Times New Roman"/>
                <w:color w:val="7030A0"/>
                <w:sz w:val="20"/>
                <w:szCs w:val="20"/>
                <w:highlight w:val="green"/>
              </w:rPr>
            </w:pPr>
          </w:p>
        </w:tc>
        <w:tc>
          <w:tcPr>
            <w:tcW w:w="907" w:type="dxa"/>
          </w:tcPr>
          <w:p w14:paraId="58E1A228"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老，</w:t>
            </w:r>
          </w:p>
        </w:tc>
        <w:tc>
          <w:tcPr>
            <w:tcW w:w="992" w:type="dxa"/>
            <w:shd w:val="clear" w:color="auto" w:fill="auto"/>
          </w:tcPr>
          <w:p w14:paraId="6316CC25"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不</w:t>
            </w:r>
          </w:p>
        </w:tc>
        <w:tc>
          <w:tcPr>
            <w:tcW w:w="567" w:type="dxa"/>
          </w:tcPr>
          <w:p w14:paraId="7CA28BB1"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為</w:t>
            </w:r>
          </w:p>
        </w:tc>
        <w:tc>
          <w:tcPr>
            <w:tcW w:w="851" w:type="dxa"/>
          </w:tcPr>
          <w:p w14:paraId="02D606DB"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祿</w:t>
            </w:r>
          </w:p>
        </w:tc>
        <w:tc>
          <w:tcPr>
            <w:tcW w:w="709" w:type="dxa"/>
          </w:tcPr>
          <w:p w14:paraId="67D1B548"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仕，</w:t>
            </w:r>
          </w:p>
        </w:tc>
        <w:tc>
          <w:tcPr>
            <w:tcW w:w="567" w:type="dxa"/>
          </w:tcPr>
          <w:p w14:paraId="73246E10"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二</w:t>
            </w:r>
          </w:p>
        </w:tc>
        <w:tc>
          <w:tcPr>
            <w:tcW w:w="567" w:type="dxa"/>
          </w:tcPr>
          <w:p w14:paraId="579F43A9"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lang w:val="en"/>
              </w:rPr>
            </w:pPr>
            <w:r w:rsidRPr="003B3E59">
              <w:rPr>
                <w:rFonts w:ascii="Times New Roman" w:eastAsia="SimSun" w:hAnsi="Times New Roman" w:cs="Times New Roman"/>
                <w:color w:val="7030A0"/>
                <w:sz w:val="20"/>
                <w:szCs w:val="20"/>
                <w:highlight w:val="green"/>
              </w:rPr>
              <w:t>不</w:t>
            </w:r>
          </w:p>
        </w:tc>
        <w:tc>
          <w:tcPr>
            <w:tcW w:w="708" w:type="dxa"/>
          </w:tcPr>
          <w:p w14:paraId="13F3A14F"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孝</w:t>
            </w:r>
          </w:p>
        </w:tc>
        <w:tc>
          <w:tcPr>
            <w:tcW w:w="709" w:type="dxa"/>
          </w:tcPr>
          <w:p w14:paraId="0480114B"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也；</w:t>
            </w:r>
          </w:p>
        </w:tc>
        <w:tc>
          <w:tcPr>
            <w:tcW w:w="709" w:type="dxa"/>
            <w:shd w:val="clear" w:color="auto" w:fill="auto"/>
          </w:tcPr>
          <w:p w14:paraId="40242990"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不</w:t>
            </w:r>
          </w:p>
        </w:tc>
        <w:tc>
          <w:tcPr>
            <w:tcW w:w="651" w:type="dxa"/>
            <w:shd w:val="clear" w:color="auto" w:fill="auto"/>
          </w:tcPr>
          <w:p w14:paraId="465B3F72"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娶</w:t>
            </w:r>
          </w:p>
        </w:tc>
      </w:tr>
      <w:tr w:rsidR="00FC4A83" w:rsidRPr="003B3E59" w14:paraId="4D1A2ADF" w14:textId="77777777" w:rsidTr="00AB02F0">
        <w:tc>
          <w:tcPr>
            <w:tcW w:w="369" w:type="dxa"/>
            <w:shd w:val="clear" w:color="auto" w:fill="auto"/>
          </w:tcPr>
          <w:p w14:paraId="02AED841" w14:textId="77777777" w:rsidR="00A83CAD" w:rsidRPr="003B3E59" w:rsidRDefault="00A83CAD" w:rsidP="00A83CAD">
            <w:pPr>
              <w:snapToGrid w:val="0"/>
              <w:spacing w:line="360" w:lineRule="auto"/>
              <w:jc w:val="left"/>
              <w:rPr>
                <w:rFonts w:ascii="Times New Roman" w:eastAsia="PMingLiU" w:hAnsi="Times New Roman" w:cs="Times New Roman"/>
                <w:color w:val="7030A0"/>
                <w:sz w:val="20"/>
                <w:szCs w:val="20"/>
                <w:highlight w:val="green"/>
              </w:rPr>
            </w:pPr>
          </w:p>
        </w:tc>
        <w:tc>
          <w:tcPr>
            <w:tcW w:w="907" w:type="dxa"/>
          </w:tcPr>
          <w:p w14:paraId="08AAEE0A"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PMingLiU" w:hAnsi="Times New Roman" w:cs="Times New Roman" w:hint="eastAsia"/>
                <w:color w:val="7030A0"/>
                <w:sz w:val="20"/>
                <w:szCs w:val="20"/>
                <w:highlight w:val="green"/>
              </w:rPr>
              <w:t>o</w:t>
            </w:r>
            <w:r w:rsidRPr="003B3E59">
              <w:rPr>
                <w:rFonts w:ascii="Times New Roman" w:eastAsia="PMingLiU" w:hAnsi="Times New Roman" w:cs="Times New Roman"/>
                <w:color w:val="7030A0"/>
                <w:sz w:val="20"/>
                <w:szCs w:val="20"/>
                <w:highlight w:val="green"/>
              </w:rPr>
              <w:t>ld</w:t>
            </w:r>
          </w:p>
        </w:tc>
        <w:tc>
          <w:tcPr>
            <w:tcW w:w="992" w:type="dxa"/>
            <w:shd w:val="clear" w:color="auto" w:fill="auto"/>
          </w:tcPr>
          <w:p w14:paraId="207AA07F"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PMingLiU" w:hAnsi="Times New Roman" w:cs="Times New Roman" w:hint="eastAsia"/>
                <w:color w:val="7030A0"/>
                <w:sz w:val="20"/>
                <w:szCs w:val="20"/>
                <w:highlight w:val="green"/>
              </w:rPr>
              <w:t>n</w:t>
            </w:r>
            <w:r w:rsidRPr="003B3E59">
              <w:rPr>
                <w:rFonts w:ascii="Times New Roman" w:eastAsia="PMingLiU" w:hAnsi="Times New Roman" w:cs="Times New Roman"/>
                <w:color w:val="7030A0"/>
                <w:sz w:val="20"/>
                <w:szCs w:val="20"/>
                <w:highlight w:val="green"/>
              </w:rPr>
              <w:t>ot</w:t>
            </w:r>
          </w:p>
        </w:tc>
        <w:tc>
          <w:tcPr>
            <w:tcW w:w="567" w:type="dxa"/>
          </w:tcPr>
          <w:p w14:paraId="1B6BEEB6" w14:textId="2FDE54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will</w:t>
            </w:r>
          </w:p>
        </w:tc>
        <w:tc>
          <w:tcPr>
            <w:tcW w:w="851" w:type="dxa"/>
          </w:tcPr>
          <w:p w14:paraId="16B18AC2"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salary</w:t>
            </w:r>
          </w:p>
        </w:tc>
        <w:tc>
          <w:tcPr>
            <w:tcW w:w="709" w:type="dxa"/>
          </w:tcPr>
          <w:p w14:paraId="3424ED03"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official</w:t>
            </w:r>
          </w:p>
        </w:tc>
        <w:tc>
          <w:tcPr>
            <w:tcW w:w="567" w:type="dxa"/>
          </w:tcPr>
          <w:p w14:paraId="07A55496"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second</w:t>
            </w:r>
          </w:p>
        </w:tc>
        <w:tc>
          <w:tcPr>
            <w:tcW w:w="567" w:type="dxa"/>
          </w:tcPr>
          <w:p w14:paraId="6CAABB12"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lang w:val="en"/>
              </w:rPr>
            </w:pPr>
            <w:r w:rsidRPr="003B3E59">
              <w:rPr>
                <w:rFonts w:ascii="Times New Roman" w:eastAsia="SimSun" w:hAnsi="Times New Roman" w:cs="Times New Roman"/>
                <w:color w:val="7030A0"/>
                <w:sz w:val="20"/>
                <w:szCs w:val="20"/>
                <w:highlight w:val="green"/>
              </w:rPr>
              <w:t xml:space="preserve">not </w:t>
            </w:r>
          </w:p>
        </w:tc>
        <w:tc>
          <w:tcPr>
            <w:tcW w:w="708" w:type="dxa"/>
          </w:tcPr>
          <w:p w14:paraId="6CD7890D"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filial</w:t>
            </w:r>
          </w:p>
        </w:tc>
        <w:tc>
          <w:tcPr>
            <w:tcW w:w="709" w:type="dxa"/>
          </w:tcPr>
          <w:p w14:paraId="23B1A259" w14:textId="0E9180F3" w:rsidR="00A83CAD" w:rsidRPr="003B3E59" w:rsidRDefault="003B3E59"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000000" w:themeColor="text1"/>
                <w:sz w:val="18"/>
                <w:szCs w:val="18"/>
                <w:highlight w:val="green"/>
              </w:rPr>
              <w:t>final particle</w:t>
            </w:r>
            <w:r w:rsidRPr="003B3E59">
              <w:rPr>
                <w:rFonts w:ascii="Times New Roman" w:eastAsia="SimSun" w:hAnsi="Times New Roman" w:cs="Times New Roman"/>
                <w:color w:val="7030A0"/>
                <w:sz w:val="20"/>
                <w:szCs w:val="20"/>
                <w:highlight w:val="green"/>
              </w:rPr>
              <w:t xml:space="preserve"> </w:t>
            </w:r>
          </w:p>
        </w:tc>
        <w:tc>
          <w:tcPr>
            <w:tcW w:w="709" w:type="dxa"/>
            <w:shd w:val="clear" w:color="auto" w:fill="auto"/>
          </w:tcPr>
          <w:p w14:paraId="70ADF616"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 xml:space="preserve">not </w:t>
            </w:r>
          </w:p>
        </w:tc>
        <w:tc>
          <w:tcPr>
            <w:tcW w:w="651" w:type="dxa"/>
            <w:shd w:val="clear" w:color="auto" w:fill="auto"/>
          </w:tcPr>
          <w:p w14:paraId="5CC6AE50"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marry</w:t>
            </w:r>
          </w:p>
        </w:tc>
      </w:tr>
      <w:tr w:rsidR="00FC4A83" w:rsidRPr="003B3E59" w14:paraId="339614DC" w14:textId="77777777" w:rsidTr="00AB02F0">
        <w:tc>
          <w:tcPr>
            <w:tcW w:w="369" w:type="dxa"/>
            <w:shd w:val="clear" w:color="auto" w:fill="auto"/>
          </w:tcPr>
          <w:p w14:paraId="7FEB97DB" w14:textId="77777777" w:rsidR="00A83CAD" w:rsidRPr="003B3E59" w:rsidRDefault="00A83CAD" w:rsidP="00A83CAD">
            <w:pPr>
              <w:snapToGrid w:val="0"/>
              <w:spacing w:line="360" w:lineRule="auto"/>
              <w:jc w:val="left"/>
              <w:rPr>
                <w:rFonts w:ascii="Times New Roman" w:eastAsia="PMingLiU" w:hAnsi="Times New Roman" w:cs="Times New Roman"/>
                <w:color w:val="7030A0"/>
                <w:sz w:val="20"/>
                <w:szCs w:val="20"/>
                <w:highlight w:val="green"/>
              </w:rPr>
            </w:pPr>
          </w:p>
        </w:tc>
        <w:tc>
          <w:tcPr>
            <w:tcW w:w="907" w:type="dxa"/>
          </w:tcPr>
          <w:p w14:paraId="0C2DAD84"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p>
        </w:tc>
        <w:tc>
          <w:tcPr>
            <w:tcW w:w="992" w:type="dxa"/>
            <w:shd w:val="clear" w:color="auto" w:fill="auto"/>
          </w:tcPr>
          <w:p w14:paraId="4F66454B"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p>
        </w:tc>
        <w:tc>
          <w:tcPr>
            <w:tcW w:w="567" w:type="dxa"/>
          </w:tcPr>
          <w:p w14:paraId="217D2BC2"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p>
        </w:tc>
        <w:tc>
          <w:tcPr>
            <w:tcW w:w="851" w:type="dxa"/>
          </w:tcPr>
          <w:p w14:paraId="5A047F53"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p>
        </w:tc>
        <w:tc>
          <w:tcPr>
            <w:tcW w:w="709" w:type="dxa"/>
          </w:tcPr>
          <w:p w14:paraId="799588C9"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p>
        </w:tc>
        <w:tc>
          <w:tcPr>
            <w:tcW w:w="567" w:type="dxa"/>
          </w:tcPr>
          <w:p w14:paraId="78AD8DF6"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p>
        </w:tc>
        <w:tc>
          <w:tcPr>
            <w:tcW w:w="567" w:type="dxa"/>
          </w:tcPr>
          <w:p w14:paraId="352C1BD1"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p>
        </w:tc>
        <w:tc>
          <w:tcPr>
            <w:tcW w:w="708" w:type="dxa"/>
          </w:tcPr>
          <w:p w14:paraId="7833E7BB"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p>
        </w:tc>
        <w:tc>
          <w:tcPr>
            <w:tcW w:w="709" w:type="dxa"/>
          </w:tcPr>
          <w:p w14:paraId="7A4DE3B8"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p>
        </w:tc>
        <w:tc>
          <w:tcPr>
            <w:tcW w:w="709" w:type="dxa"/>
            <w:shd w:val="clear" w:color="auto" w:fill="auto"/>
          </w:tcPr>
          <w:p w14:paraId="1926148A"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p>
        </w:tc>
        <w:tc>
          <w:tcPr>
            <w:tcW w:w="651" w:type="dxa"/>
            <w:shd w:val="clear" w:color="auto" w:fill="auto"/>
          </w:tcPr>
          <w:p w14:paraId="64EEAE00"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p>
        </w:tc>
      </w:tr>
      <w:tr w:rsidR="00FC4A83" w:rsidRPr="003B3E59" w14:paraId="6D9E20F4" w14:textId="77777777" w:rsidTr="00AB02F0">
        <w:tc>
          <w:tcPr>
            <w:tcW w:w="369" w:type="dxa"/>
            <w:shd w:val="clear" w:color="auto" w:fill="auto"/>
          </w:tcPr>
          <w:p w14:paraId="1FAB141D" w14:textId="77777777" w:rsidR="00A83CAD" w:rsidRPr="003B3E59" w:rsidRDefault="00A83CAD" w:rsidP="00A83CAD">
            <w:pPr>
              <w:snapToGrid w:val="0"/>
              <w:spacing w:line="360" w:lineRule="auto"/>
              <w:jc w:val="left"/>
              <w:rPr>
                <w:rFonts w:ascii="Times New Roman" w:eastAsia="PMingLiU" w:hAnsi="Times New Roman" w:cs="Times New Roman"/>
                <w:color w:val="7030A0"/>
                <w:sz w:val="20"/>
                <w:szCs w:val="20"/>
                <w:highlight w:val="green"/>
              </w:rPr>
            </w:pPr>
          </w:p>
        </w:tc>
        <w:tc>
          <w:tcPr>
            <w:tcW w:w="907" w:type="dxa"/>
            <w:shd w:val="clear" w:color="auto" w:fill="auto"/>
          </w:tcPr>
          <w:p w14:paraId="012F6E5C"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i/>
                <w:iCs/>
                <w:color w:val="7030A0"/>
                <w:sz w:val="20"/>
                <w:szCs w:val="20"/>
                <w:highlight w:val="green"/>
              </w:rPr>
              <w:t xml:space="preserve">wú </w:t>
            </w:r>
          </w:p>
        </w:tc>
        <w:tc>
          <w:tcPr>
            <w:tcW w:w="992" w:type="dxa"/>
            <w:shd w:val="clear" w:color="auto" w:fill="auto"/>
          </w:tcPr>
          <w:p w14:paraId="13A98063"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i/>
                <w:iCs/>
                <w:color w:val="7030A0"/>
                <w:sz w:val="20"/>
                <w:szCs w:val="20"/>
                <w:highlight w:val="green"/>
              </w:rPr>
              <w:t>zǐ,</w:t>
            </w:r>
          </w:p>
        </w:tc>
        <w:tc>
          <w:tcPr>
            <w:tcW w:w="567" w:type="dxa"/>
          </w:tcPr>
          <w:p w14:paraId="68AF1BF2"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i/>
                <w:iCs/>
                <w:color w:val="7030A0"/>
                <w:sz w:val="20"/>
                <w:szCs w:val="20"/>
                <w:highlight w:val="green"/>
              </w:rPr>
              <w:t>jué</w:t>
            </w:r>
          </w:p>
        </w:tc>
        <w:tc>
          <w:tcPr>
            <w:tcW w:w="851" w:type="dxa"/>
          </w:tcPr>
          <w:p w14:paraId="20D01148"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i/>
                <w:iCs/>
                <w:color w:val="7030A0"/>
                <w:sz w:val="20"/>
                <w:szCs w:val="20"/>
                <w:highlight w:val="green"/>
              </w:rPr>
              <w:t>xiānzǔ</w:t>
            </w:r>
          </w:p>
        </w:tc>
        <w:tc>
          <w:tcPr>
            <w:tcW w:w="709" w:type="dxa"/>
          </w:tcPr>
          <w:p w14:paraId="6933CAC6" w14:textId="77777777" w:rsidR="00A83CAD" w:rsidRPr="003B3E59" w:rsidRDefault="00A83CAD" w:rsidP="00A83CAD">
            <w:pPr>
              <w:snapToGrid w:val="0"/>
              <w:spacing w:line="360" w:lineRule="auto"/>
              <w:jc w:val="left"/>
              <w:rPr>
                <w:rFonts w:ascii="Times New Roman" w:eastAsia="SimSun" w:hAnsi="Times New Roman" w:cs="Times New Roman"/>
                <w:i/>
                <w:iCs/>
                <w:color w:val="7030A0"/>
                <w:sz w:val="20"/>
                <w:szCs w:val="20"/>
                <w:highlight w:val="green"/>
              </w:rPr>
            </w:pPr>
            <w:r w:rsidRPr="003B3E59">
              <w:rPr>
                <w:rFonts w:ascii="Times New Roman" w:eastAsia="SimSun" w:hAnsi="Times New Roman" w:cs="Times New Roman"/>
                <w:i/>
                <w:iCs/>
                <w:color w:val="7030A0"/>
                <w:sz w:val="20"/>
                <w:szCs w:val="20"/>
                <w:highlight w:val="green"/>
              </w:rPr>
              <w:t>sì,</w:t>
            </w:r>
          </w:p>
        </w:tc>
        <w:tc>
          <w:tcPr>
            <w:tcW w:w="567" w:type="dxa"/>
          </w:tcPr>
          <w:p w14:paraId="02F7030C"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i/>
                <w:iCs/>
                <w:color w:val="7030A0"/>
                <w:sz w:val="20"/>
                <w:szCs w:val="20"/>
                <w:highlight w:val="green"/>
              </w:rPr>
              <w:t>sān</w:t>
            </w:r>
          </w:p>
        </w:tc>
        <w:tc>
          <w:tcPr>
            <w:tcW w:w="567" w:type="dxa"/>
          </w:tcPr>
          <w:p w14:paraId="593C932A"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i/>
                <w:iCs/>
                <w:color w:val="7030A0"/>
                <w:sz w:val="20"/>
                <w:szCs w:val="20"/>
                <w:highlight w:val="green"/>
              </w:rPr>
              <w:t>bù</w:t>
            </w:r>
          </w:p>
        </w:tc>
        <w:tc>
          <w:tcPr>
            <w:tcW w:w="708" w:type="dxa"/>
          </w:tcPr>
          <w:p w14:paraId="03E687C2"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i/>
                <w:iCs/>
                <w:color w:val="7030A0"/>
                <w:sz w:val="20"/>
                <w:szCs w:val="20"/>
                <w:highlight w:val="green"/>
              </w:rPr>
              <w:t xml:space="preserve">xiào </w:t>
            </w:r>
          </w:p>
        </w:tc>
        <w:tc>
          <w:tcPr>
            <w:tcW w:w="709" w:type="dxa"/>
          </w:tcPr>
          <w:p w14:paraId="3DF2CB42"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i/>
                <w:iCs/>
                <w:color w:val="7030A0"/>
                <w:sz w:val="20"/>
                <w:szCs w:val="20"/>
                <w:highlight w:val="green"/>
              </w:rPr>
              <w:t>yě.</w:t>
            </w:r>
          </w:p>
        </w:tc>
        <w:tc>
          <w:tcPr>
            <w:tcW w:w="709" w:type="dxa"/>
            <w:shd w:val="clear" w:color="auto" w:fill="auto"/>
          </w:tcPr>
          <w:p w14:paraId="266C7C25"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i/>
                <w:iCs/>
                <w:color w:val="7030A0"/>
                <w:sz w:val="20"/>
                <w:szCs w:val="20"/>
                <w:highlight w:val="green"/>
              </w:rPr>
              <w:t>Sān</w:t>
            </w:r>
          </w:p>
        </w:tc>
        <w:tc>
          <w:tcPr>
            <w:tcW w:w="651" w:type="dxa"/>
            <w:shd w:val="clear" w:color="auto" w:fill="auto"/>
          </w:tcPr>
          <w:p w14:paraId="2AE350C3"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i/>
                <w:iCs/>
                <w:color w:val="7030A0"/>
                <w:sz w:val="20"/>
                <w:szCs w:val="20"/>
                <w:highlight w:val="green"/>
              </w:rPr>
              <w:t>zhě</w:t>
            </w:r>
          </w:p>
        </w:tc>
      </w:tr>
      <w:tr w:rsidR="00FC4A83" w:rsidRPr="003B3E59" w14:paraId="2EAC5A1D" w14:textId="77777777" w:rsidTr="00AB02F0">
        <w:tc>
          <w:tcPr>
            <w:tcW w:w="369" w:type="dxa"/>
            <w:shd w:val="clear" w:color="auto" w:fill="auto"/>
          </w:tcPr>
          <w:p w14:paraId="666321DB" w14:textId="77777777" w:rsidR="00A83CAD" w:rsidRPr="003B3E59" w:rsidRDefault="00A83CAD" w:rsidP="00A83CAD">
            <w:pPr>
              <w:snapToGrid w:val="0"/>
              <w:spacing w:line="360" w:lineRule="auto"/>
              <w:jc w:val="left"/>
              <w:rPr>
                <w:rFonts w:ascii="Times New Roman" w:eastAsia="PMingLiU" w:hAnsi="Times New Roman" w:cs="Times New Roman"/>
                <w:color w:val="7030A0"/>
                <w:sz w:val="20"/>
                <w:szCs w:val="20"/>
                <w:highlight w:val="green"/>
              </w:rPr>
            </w:pPr>
          </w:p>
        </w:tc>
        <w:tc>
          <w:tcPr>
            <w:tcW w:w="907" w:type="dxa"/>
            <w:shd w:val="clear" w:color="auto" w:fill="auto"/>
          </w:tcPr>
          <w:p w14:paraId="0416BA16"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無</w:t>
            </w:r>
          </w:p>
        </w:tc>
        <w:tc>
          <w:tcPr>
            <w:tcW w:w="992" w:type="dxa"/>
            <w:shd w:val="clear" w:color="auto" w:fill="auto"/>
          </w:tcPr>
          <w:p w14:paraId="76ED8434"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子，</w:t>
            </w:r>
          </w:p>
        </w:tc>
        <w:tc>
          <w:tcPr>
            <w:tcW w:w="567" w:type="dxa"/>
          </w:tcPr>
          <w:p w14:paraId="10F5B129"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絕</w:t>
            </w:r>
          </w:p>
        </w:tc>
        <w:tc>
          <w:tcPr>
            <w:tcW w:w="851" w:type="dxa"/>
          </w:tcPr>
          <w:p w14:paraId="3C9A2585"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先祖</w:t>
            </w:r>
          </w:p>
        </w:tc>
        <w:tc>
          <w:tcPr>
            <w:tcW w:w="709" w:type="dxa"/>
          </w:tcPr>
          <w:p w14:paraId="009E3EEE"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祀，</w:t>
            </w:r>
          </w:p>
        </w:tc>
        <w:tc>
          <w:tcPr>
            <w:tcW w:w="567" w:type="dxa"/>
          </w:tcPr>
          <w:p w14:paraId="51E0DB3F"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三</w:t>
            </w:r>
          </w:p>
        </w:tc>
        <w:tc>
          <w:tcPr>
            <w:tcW w:w="567" w:type="dxa"/>
          </w:tcPr>
          <w:p w14:paraId="3A47CEDD"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不</w:t>
            </w:r>
          </w:p>
        </w:tc>
        <w:tc>
          <w:tcPr>
            <w:tcW w:w="708" w:type="dxa"/>
          </w:tcPr>
          <w:p w14:paraId="6FD7C475"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孝</w:t>
            </w:r>
          </w:p>
        </w:tc>
        <w:tc>
          <w:tcPr>
            <w:tcW w:w="709" w:type="dxa"/>
          </w:tcPr>
          <w:p w14:paraId="4398A3FB"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也。</w:t>
            </w:r>
          </w:p>
        </w:tc>
        <w:tc>
          <w:tcPr>
            <w:tcW w:w="709" w:type="dxa"/>
            <w:shd w:val="clear" w:color="auto" w:fill="auto"/>
          </w:tcPr>
          <w:p w14:paraId="51D7A82D"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hint="eastAsia"/>
                <w:color w:val="7030A0"/>
                <w:sz w:val="20"/>
                <w:szCs w:val="20"/>
                <w:highlight w:val="green"/>
              </w:rPr>
              <w:t>三</w:t>
            </w:r>
          </w:p>
        </w:tc>
        <w:tc>
          <w:tcPr>
            <w:tcW w:w="651" w:type="dxa"/>
            <w:shd w:val="clear" w:color="auto" w:fill="auto"/>
          </w:tcPr>
          <w:p w14:paraId="595BB7F0"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hint="eastAsia"/>
                <w:color w:val="7030A0"/>
                <w:sz w:val="20"/>
                <w:szCs w:val="20"/>
                <w:highlight w:val="green"/>
              </w:rPr>
              <w:t>者</w:t>
            </w:r>
          </w:p>
        </w:tc>
      </w:tr>
      <w:tr w:rsidR="00FC4A83" w:rsidRPr="003B3E59" w14:paraId="02EBD786" w14:textId="77777777" w:rsidTr="00AB02F0">
        <w:tc>
          <w:tcPr>
            <w:tcW w:w="369" w:type="dxa"/>
            <w:shd w:val="clear" w:color="auto" w:fill="auto"/>
          </w:tcPr>
          <w:p w14:paraId="2509E1E7" w14:textId="77777777" w:rsidR="00A83CAD" w:rsidRPr="003B3E59" w:rsidRDefault="00A83CAD" w:rsidP="00A83CAD">
            <w:pPr>
              <w:snapToGrid w:val="0"/>
              <w:spacing w:line="360" w:lineRule="auto"/>
              <w:jc w:val="left"/>
              <w:rPr>
                <w:rFonts w:ascii="Times New Roman" w:eastAsia="PMingLiU" w:hAnsi="Times New Roman" w:cs="Times New Roman"/>
                <w:color w:val="7030A0"/>
                <w:sz w:val="20"/>
                <w:szCs w:val="20"/>
                <w:highlight w:val="green"/>
              </w:rPr>
            </w:pPr>
          </w:p>
        </w:tc>
        <w:tc>
          <w:tcPr>
            <w:tcW w:w="907" w:type="dxa"/>
            <w:shd w:val="clear" w:color="auto" w:fill="auto"/>
          </w:tcPr>
          <w:p w14:paraId="072C2CD2"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 xml:space="preserve">no </w:t>
            </w:r>
          </w:p>
        </w:tc>
        <w:tc>
          <w:tcPr>
            <w:tcW w:w="992" w:type="dxa"/>
            <w:shd w:val="clear" w:color="auto" w:fill="auto"/>
          </w:tcPr>
          <w:p w14:paraId="44C015DB"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offspring</w:t>
            </w:r>
          </w:p>
        </w:tc>
        <w:tc>
          <w:tcPr>
            <w:tcW w:w="567" w:type="dxa"/>
          </w:tcPr>
          <w:p w14:paraId="18135AC9"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 xml:space="preserve">cut </w:t>
            </w:r>
          </w:p>
        </w:tc>
        <w:tc>
          <w:tcPr>
            <w:tcW w:w="851" w:type="dxa"/>
          </w:tcPr>
          <w:p w14:paraId="398E9DE6"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ancestor</w:t>
            </w:r>
          </w:p>
        </w:tc>
        <w:tc>
          <w:tcPr>
            <w:tcW w:w="709" w:type="dxa"/>
          </w:tcPr>
          <w:p w14:paraId="2F4C41F8"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worship</w:t>
            </w:r>
          </w:p>
        </w:tc>
        <w:tc>
          <w:tcPr>
            <w:tcW w:w="567" w:type="dxa"/>
          </w:tcPr>
          <w:p w14:paraId="1B8B9087"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third</w:t>
            </w:r>
          </w:p>
        </w:tc>
        <w:tc>
          <w:tcPr>
            <w:tcW w:w="567" w:type="dxa"/>
          </w:tcPr>
          <w:p w14:paraId="54343ED1"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 xml:space="preserve">not </w:t>
            </w:r>
          </w:p>
        </w:tc>
        <w:tc>
          <w:tcPr>
            <w:tcW w:w="708" w:type="dxa"/>
          </w:tcPr>
          <w:p w14:paraId="735AC578"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filial</w:t>
            </w:r>
          </w:p>
        </w:tc>
        <w:tc>
          <w:tcPr>
            <w:tcW w:w="709" w:type="dxa"/>
          </w:tcPr>
          <w:p w14:paraId="7C567BDC" w14:textId="5F520397" w:rsidR="00A83CAD" w:rsidRPr="003B3E59" w:rsidRDefault="003B3E59"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000000" w:themeColor="text1"/>
                <w:sz w:val="18"/>
                <w:szCs w:val="18"/>
                <w:highlight w:val="green"/>
              </w:rPr>
              <w:t>final particle</w:t>
            </w:r>
            <w:r w:rsidRPr="003B3E59">
              <w:rPr>
                <w:rFonts w:ascii="Times New Roman" w:eastAsia="SimSun" w:hAnsi="Times New Roman" w:cs="Times New Roman"/>
                <w:color w:val="7030A0"/>
                <w:sz w:val="20"/>
                <w:szCs w:val="20"/>
                <w:highlight w:val="green"/>
              </w:rPr>
              <w:t xml:space="preserve"> </w:t>
            </w:r>
          </w:p>
        </w:tc>
        <w:tc>
          <w:tcPr>
            <w:tcW w:w="709" w:type="dxa"/>
            <w:shd w:val="clear" w:color="auto" w:fill="auto"/>
          </w:tcPr>
          <w:p w14:paraId="1CDA9D16"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three</w:t>
            </w:r>
          </w:p>
        </w:tc>
        <w:tc>
          <w:tcPr>
            <w:tcW w:w="651" w:type="dxa"/>
            <w:shd w:val="clear" w:color="auto" w:fill="auto"/>
          </w:tcPr>
          <w:p w14:paraId="09C919B4" w14:textId="5CBB9348" w:rsidR="00A83CAD" w:rsidRPr="003B3E59" w:rsidRDefault="003B3E59"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 xml:space="preserve">that </w:t>
            </w:r>
            <w:r w:rsidR="00A83CAD" w:rsidRPr="003B3E59">
              <w:rPr>
                <w:rFonts w:ascii="Times New Roman" w:eastAsia="SimSun" w:hAnsi="Times New Roman" w:cs="Times New Roman"/>
                <w:color w:val="7030A0"/>
                <w:sz w:val="20"/>
                <w:szCs w:val="20"/>
                <w:highlight w:val="green"/>
              </w:rPr>
              <w:t>which</w:t>
            </w:r>
          </w:p>
        </w:tc>
      </w:tr>
      <w:tr w:rsidR="00FC4A83" w:rsidRPr="003B3E59" w14:paraId="48202CBA" w14:textId="77777777" w:rsidTr="00AB02F0">
        <w:tc>
          <w:tcPr>
            <w:tcW w:w="369" w:type="dxa"/>
            <w:shd w:val="clear" w:color="auto" w:fill="auto"/>
          </w:tcPr>
          <w:p w14:paraId="2CB7EDF2" w14:textId="77777777" w:rsidR="00A83CAD" w:rsidRPr="003B3E59" w:rsidRDefault="00A83CAD" w:rsidP="00A83CAD">
            <w:pPr>
              <w:snapToGrid w:val="0"/>
              <w:spacing w:line="360" w:lineRule="auto"/>
              <w:jc w:val="left"/>
              <w:rPr>
                <w:rFonts w:ascii="Times New Roman" w:eastAsia="PMingLiU" w:hAnsi="Times New Roman" w:cs="Times New Roman"/>
                <w:color w:val="7030A0"/>
                <w:sz w:val="20"/>
                <w:szCs w:val="20"/>
                <w:highlight w:val="green"/>
              </w:rPr>
            </w:pPr>
          </w:p>
        </w:tc>
        <w:tc>
          <w:tcPr>
            <w:tcW w:w="907" w:type="dxa"/>
            <w:shd w:val="clear" w:color="auto" w:fill="auto"/>
          </w:tcPr>
          <w:p w14:paraId="27303496"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p>
        </w:tc>
        <w:tc>
          <w:tcPr>
            <w:tcW w:w="992" w:type="dxa"/>
            <w:shd w:val="clear" w:color="auto" w:fill="auto"/>
          </w:tcPr>
          <w:p w14:paraId="7F5E1689"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p>
        </w:tc>
        <w:tc>
          <w:tcPr>
            <w:tcW w:w="567" w:type="dxa"/>
          </w:tcPr>
          <w:p w14:paraId="579380E0"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p>
        </w:tc>
        <w:tc>
          <w:tcPr>
            <w:tcW w:w="851" w:type="dxa"/>
          </w:tcPr>
          <w:p w14:paraId="50C3FBFF"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p>
        </w:tc>
        <w:tc>
          <w:tcPr>
            <w:tcW w:w="709" w:type="dxa"/>
          </w:tcPr>
          <w:p w14:paraId="09A751B0"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p>
        </w:tc>
        <w:tc>
          <w:tcPr>
            <w:tcW w:w="567" w:type="dxa"/>
          </w:tcPr>
          <w:p w14:paraId="72F57D90"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p>
        </w:tc>
        <w:tc>
          <w:tcPr>
            <w:tcW w:w="567" w:type="dxa"/>
          </w:tcPr>
          <w:p w14:paraId="4EDEF918"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p>
        </w:tc>
        <w:tc>
          <w:tcPr>
            <w:tcW w:w="708" w:type="dxa"/>
          </w:tcPr>
          <w:p w14:paraId="5B06EA41"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p>
        </w:tc>
        <w:tc>
          <w:tcPr>
            <w:tcW w:w="709" w:type="dxa"/>
          </w:tcPr>
          <w:p w14:paraId="3355A5F7"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p>
        </w:tc>
        <w:tc>
          <w:tcPr>
            <w:tcW w:w="709" w:type="dxa"/>
            <w:shd w:val="clear" w:color="auto" w:fill="auto"/>
          </w:tcPr>
          <w:p w14:paraId="77CCD336"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p>
        </w:tc>
        <w:tc>
          <w:tcPr>
            <w:tcW w:w="651" w:type="dxa"/>
            <w:shd w:val="clear" w:color="auto" w:fill="auto"/>
          </w:tcPr>
          <w:p w14:paraId="07CFC0B2"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p>
        </w:tc>
      </w:tr>
      <w:tr w:rsidR="00FC4A83" w:rsidRPr="003B3E59" w14:paraId="071FC535" w14:textId="77777777" w:rsidTr="00AB02F0">
        <w:tc>
          <w:tcPr>
            <w:tcW w:w="369" w:type="dxa"/>
            <w:shd w:val="clear" w:color="auto" w:fill="auto"/>
          </w:tcPr>
          <w:p w14:paraId="1560C107" w14:textId="77777777" w:rsidR="00A83CAD" w:rsidRPr="003B3E59" w:rsidRDefault="00A83CAD" w:rsidP="00A83CAD">
            <w:pPr>
              <w:snapToGrid w:val="0"/>
              <w:spacing w:line="360" w:lineRule="auto"/>
              <w:jc w:val="left"/>
              <w:rPr>
                <w:rFonts w:ascii="Times New Roman" w:eastAsia="PMingLiU" w:hAnsi="Times New Roman" w:cs="Times New Roman"/>
                <w:color w:val="7030A0"/>
                <w:sz w:val="20"/>
                <w:szCs w:val="20"/>
                <w:highlight w:val="green"/>
              </w:rPr>
            </w:pPr>
          </w:p>
        </w:tc>
        <w:tc>
          <w:tcPr>
            <w:tcW w:w="907" w:type="dxa"/>
            <w:shd w:val="clear" w:color="auto" w:fill="auto"/>
          </w:tcPr>
          <w:p w14:paraId="3BD9DAC5"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i/>
                <w:iCs/>
                <w:color w:val="7030A0"/>
                <w:sz w:val="20"/>
                <w:szCs w:val="20"/>
                <w:highlight w:val="green"/>
              </w:rPr>
              <w:t>zhī</w:t>
            </w:r>
          </w:p>
        </w:tc>
        <w:tc>
          <w:tcPr>
            <w:tcW w:w="992" w:type="dxa"/>
            <w:shd w:val="clear" w:color="auto" w:fill="auto"/>
          </w:tcPr>
          <w:p w14:paraId="2FAA9E5F"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i/>
                <w:iCs/>
                <w:color w:val="7030A0"/>
                <w:sz w:val="20"/>
                <w:szCs w:val="20"/>
                <w:highlight w:val="green"/>
              </w:rPr>
              <w:t>zhōng,</w:t>
            </w:r>
          </w:p>
        </w:tc>
        <w:tc>
          <w:tcPr>
            <w:tcW w:w="567" w:type="dxa"/>
          </w:tcPr>
          <w:p w14:paraId="3F8A5E14"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i/>
                <w:iCs/>
                <w:color w:val="7030A0"/>
                <w:sz w:val="20"/>
                <w:szCs w:val="20"/>
                <w:highlight w:val="green"/>
              </w:rPr>
              <w:t xml:space="preserve">wú </w:t>
            </w:r>
          </w:p>
        </w:tc>
        <w:tc>
          <w:tcPr>
            <w:tcW w:w="851" w:type="dxa"/>
          </w:tcPr>
          <w:p w14:paraId="3A480E9E"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i/>
                <w:iCs/>
                <w:color w:val="7030A0"/>
                <w:sz w:val="20"/>
                <w:szCs w:val="20"/>
                <w:highlight w:val="green"/>
              </w:rPr>
              <w:t>hòu</w:t>
            </w:r>
          </w:p>
        </w:tc>
        <w:tc>
          <w:tcPr>
            <w:tcW w:w="709" w:type="dxa"/>
          </w:tcPr>
          <w:p w14:paraId="796585B5"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i/>
                <w:iCs/>
                <w:color w:val="7030A0"/>
                <w:sz w:val="20"/>
                <w:szCs w:val="20"/>
                <w:highlight w:val="green"/>
              </w:rPr>
              <w:t>wéi</w:t>
            </w:r>
          </w:p>
        </w:tc>
        <w:tc>
          <w:tcPr>
            <w:tcW w:w="567" w:type="dxa"/>
          </w:tcPr>
          <w:p w14:paraId="46C76771"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i/>
                <w:iCs/>
                <w:color w:val="7030A0"/>
                <w:sz w:val="20"/>
                <w:szCs w:val="20"/>
                <w:highlight w:val="green"/>
              </w:rPr>
              <w:t>dà.</w:t>
            </w:r>
          </w:p>
        </w:tc>
        <w:tc>
          <w:tcPr>
            <w:tcW w:w="567" w:type="dxa"/>
          </w:tcPr>
          <w:p w14:paraId="6AD82919"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p>
        </w:tc>
        <w:tc>
          <w:tcPr>
            <w:tcW w:w="708" w:type="dxa"/>
          </w:tcPr>
          <w:p w14:paraId="01AD9621"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p>
        </w:tc>
        <w:tc>
          <w:tcPr>
            <w:tcW w:w="709" w:type="dxa"/>
          </w:tcPr>
          <w:p w14:paraId="7B650EC8"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p>
        </w:tc>
        <w:tc>
          <w:tcPr>
            <w:tcW w:w="709" w:type="dxa"/>
            <w:shd w:val="clear" w:color="auto" w:fill="auto"/>
          </w:tcPr>
          <w:p w14:paraId="6EF50199"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p>
        </w:tc>
        <w:tc>
          <w:tcPr>
            <w:tcW w:w="651" w:type="dxa"/>
            <w:shd w:val="clear" w:color="auto" w:fill="auto"/>
          </w:tcPr>
          <w:p w14:paraId="484B2D90"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p>
        </w:tc>
      </w:tr>
      <w:tr w:rsidR="00FC4A83" w:rsidRPr="003B3E59" w14:paraId="61EDDDCA" w14:textId="77777777" w:rsidTr="00AB02F0">
        <w:tc>
          <w:tcPr>
            <w:tcW w:w="369" w:type="dxa"/>
            <w:shd w:val="clear" w:color="auto" w:fill="auto"/>
          </w:tcPr>
          <w:p w14:paraId="68DD3833" w14:textId="77777777" w:rsidR="00A83CAD" w:rsidRPr="003B3E59" w:rsidRDefault="00A83CAD" w:rsidP="00A83CAD">
            <w:pPr>
              <w:snapToGrid w:val="0"/>
              <w:spacing w:line="360" w:lineRule="auto"/>
              <w:jc w:val="left"/>
              <w:rPr>
                <w:rFonts w:ascii="Times New Roman" w:eastAsia="PMingLiU" w:hAnsi="Times New Roman" w:cs="Times New Roman"/>
                <w:color w:val="7030A0"/>
                <w:sz w:val="20"/>
                <w:szCs w:val="20"/>
                <w:highlight w:val="green"/>
              </w:rPr>
            </w:pPr>
          </w:p>
        </w:tc>
        <w:tc>
          <w:tcPr>
            <w:tcW w:w="907" w:type="dxa"/>
            <w:shd w:val="clear" w:color="auto" w:fill="auto"/>
          </w:tcPr>
          <w:p w14:paraId="09C1F457"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hint="eastAsia"/>
                <w:color w:val="7030A0"/>
                <w:sz w:val="20"/>
                <w:szCs w:val="20"/>
                <w:highlight w:val="green"/>
              </w:rPr>
              <w:t>之</w:t>
            </w:r>
          </w:p>
        </w:tc>
        <w:tc>
          <w:tcPr>
            <w:tcW w:w="992" w:type="dxa"/>
            <w:shd w:val="clear" w:color="auto" w:fill="auto"/>
          </w:tcPr>
          <w:p w14:paraId="70C77216"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hint="eastAsia"/>
                <w:color w:val="7030A0"/>
                <w:sz w:val="20"/>
                <w:szCs w:val="20"/>
                <w:highlight w:val="green"/>
              </w:rPr>
              <w:t>中，</w:t>
            </w:r>
          </w:p>
        </w:tc>
        <w:tc>
          <w:tcPr>
            <w:tcW w:w="567" w:type="dxa"/>
          </w:tcPr>
          <w:p w14:paraId="2E70B6F2"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hint="eastAsia"/>
                <w:color w:val="7030A0"/>
                <w:sz w:val="20"/>
                <w:szCs w:val="20"/>
                <w:highlight w:val="green"/>
              </w:rPr>
              <w:t>無</w:t>
            </w:r>
          </w:p>
        </w:tc>
        <w:tc>
          <w:tcPr>
            <w:tcW w:w="851" w:type="dxa"/>
          </w:tcPr>
          <w:p w14:paraId="35272C9E"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hint="eastAsia"/>
                <w:color w:val="7030A0"/>
                <w:sz w:val="20"/>
                <w:szCs w:val="20"/>
                <w:highlight w:val="green"/>
              </w:rPr>
              <w:t>後</w:t>
            </w:r>
          </w:p>
        </w:tc>
        <w:tc>
          <w:tcPr>
            <w:tcW w:w="709" w:type="dxa"/>
          </w:tcPr>
          <w:p w14:paraId="3AE786E9"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hint="eastAsia"/>
                <w:color w:val="7030A0"/>
                <w:sz w:val="20"/>
                <w:szCs w:val="20"/>
                <w:highlight w:val="green"/>
              </w:rPr>
              <w:t>為</w:t>
            </w:r>
          </w:p>
        </w:tc>
        <w:tc>
          <w:tcPr>
            <w:tcW w:w="567" w:type="dxa"/>
          </w:tcPr>
          <w:p w14:paraId="5F2F667E"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hint="eastAsia"/>
                <w:color w:val="7030A0"/>
                <w:sz w:val="20"/>
                <w:szCs w:val="20"/>
                <w:highlight w:val="green"/>
              </w:rPr>
              <w:t>大。</w:t>
            </w:r>
          </w:p>
        </w:tc>
        <w:tc>
          <w:tcPr>
            <w:tcW w:w="567" w:type="dxa"/>
          </w:tcPr>
          <w:p w14:paraId="387BE569"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p>
        </w:tc>
        <w:tc>
          <w:tcPr>
            <w:tcW w:w="708" w:type="dxa"/>
          </w:tcPr>
          <w:p w14:paraId="041CCDBB"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p>
        </w:tc>
        <w:tc>
          <w:tcPr>
            <w:tcW w:w="709" w:type="dxa"/>
          </w:tcPr>
          <w:p w14:paraId="600D3794"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p>
        </w:tc>
        <w:tc>
          <w:tcPr>
            <w:tcW w:w="709" w:type="dxa"/>
            <w:shd w:val="clear" w:color="auto" w:fill="auto"/>
          </w:tcPr>
          <w:p w14:paraId="761A0EE4"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p>
        </w:tc>
        <w:tc>
          <w:tcPr>
            <w:tcW w:w="651" w:type="dxa"/>
            <w:shd w:val="clear" w:color="auto" w:fill="auto"/>
          </w:tcPr>
          <w:p w14:paraId="60BA30C5"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p>
        </w:tc>
      </w:tr>
      <w:tr w:rsidR="00FC4A83" w:rsidRPr="003B3E59" w14:paraId="5E82A792" w14:textId="77777777" w:rsidTr="00AB02F0">
        <w:tc>
          <w:tcPr>
            <w:tcW w:w="369" w:type="dxa"/>
            <w:shd w:val="clear" w:color="auto" w:fill="auto"/>
          </w:tcPr>
          <w:p w14:paraId="7D62819E" w14:textId="77777777" w:rsidR="00A83CAD" w:rsidRPr="003B3E59" w:rsidRDefault="00A83CAD" w:rsidP="00A83CAD">
            <w:pPr>
              <w:snapToGrid w:val="0"/>
              <w:spacing w:line="360" w:lineRule="auto"/>
              <w:jc w:val="left"/>
              <w:rPr>
                <w:rFonts w:ascii="Times New Roman" w:eastAsia="PMingLiU" w:hAnsi="Times New Roman" w:cs="Times New Roman"/>
                <w:color w:val="7030A0"/>
                <w:sz w:val="20"/>
                <w:szCs w:val="20"/>
                <w:highlight w:val="green"/>
              </w:rPr>
            </w:pPr>
          </w:p>
        </w:tc>
        <w:tc>
          <w:tcPr>
            <w:tcW w:w="907" w:type="dxa"/>
            <w:shd w:val="clear" w:color="auto" w:fill="auto"/>
          </w:tcPr>
          <w:p w14:paraId="4713988A" w14:textId="4787772C" w:rsidR="00A83CAD" w:rsidRPr="003B3E59" w:rsidRDefault="003B3E59"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structural particle</w:t>
            </w:r>
          </w:p>
        </w:tc>
        <w:tc>
          <w:tcPr>
            <w:tcW w:w="992" w:type="dxa"/>
            <w:shd w:val="clear" w:color="auto" w:fill="auto"/>
          </w:tcPr>
          <w:p w14:paraId="55CFAFA3"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among</w:t>
            </w:r>
          </w:p>
        </w:tc>
        <w:tc>
          <w:tcPr>
            <w:tcW w:w="567" w:type="dxa"/>
          </w:tcPr>
          <w:p w14:paraId="1B91E153"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 xml:space="preserve">no </w:t>
            </w:r>
          </w:p>
        </w:tc>
        <w:tc>
          <w:tcPr>
            <w:tcW w:w="851" w:type="dxa"/>
          </w:tcPr>
          <w:p w14:paraId="467DF037"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offspring</w:t>
            </w:r>
          </w:p>
        </w:tc>
        <w:tc>
          <w:tcPr>
            <w:tcW w:w="709" w:type="dxa"/>
          </w:tcPr>
          <w:p w14:paraId="68753742" w14:textId="2D930825" w:rsidR="00A83CAD" w:rsidRPr="003B3E59" w:rsidRDefault="003B3E59"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be</w:t>
            </w:r>
          </w:p>
        </w:tc>
        <w:tc>
          <w:tcPr>
            <w:tcW w:w="567" w:type="dxa"/>
          </w:tcPr>
          <w:p w14:paraId="73D5D18A"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r w:rsidRPr="003B3E59">
              <w:rPr>
                <w:rFonts w:ascii="Times New Roman" w:eastAsia="SimSun" w:hAnsi="Times New Roman" w:cs="Times New Roman"/>
                <w:color w:val="7030A0"/>
                <w:sz w:val="20"/>
                <w:szCs w:val="20"/>
                <w:highlight w:val="green"/>
              </w:rPr>
              <w:t>worst</w:t>
            </w:r>
          </w:p>
        </w:tc>
        <w:tc>
          <w:tcPr>
            <w:tcW w:w="567" w:type="dxa"/>
          </w:tcPr>
          <w:p w14:paraId="6CD490EB"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p>
        </w:tc>
        <w:tc>
          <w:tcPr>
            <w:tcW w:w="708" w:type="dxa"/>
          </w:tcPr>
          <w:p w14:paraId="31C875E4"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p>
        </w:tc>
        <w:tc>
          <w:tcPr>
            <w:tcW w:w="709" w:type="dxa"/>
          </w:tcPr>
          <w:p w14:paraId="725F82AB"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p>
        </w:tc>
        <w:tc>
          <w:tcPr>
            <w:tcW w:w="709" w:type="dxa"/>
            <w:shd w:val="clear" w:color="auto" w:fill="auto"/>
          </w:tcPr>
          <w:p w14:paraId="5524C7F7"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p>
        </w:tc>
        <w:tc>
          <w:tcPr>
            <w:tcW w:w="651" w:type="dxa"/>
            <w:shd w:val="clear" w:color="auto" w:fill="auto"/>
          </w:tcPr>
          <w:p w14:paraId="7F1833A8" w14:textId="77777777" w:rsidR="00A83CAD" w:rsidRPr="003B3E59" w:rsidRDefault="00A83CAD" w:rsidP="00A83CAD">
            <w:pPr>
              <w:snapToGrid w:val="0"/>
              <w:spacing w:line="360" w:lineRule="auto"/>
              <w:jc w:val="left"/>
              <w:rPr>
                <w:rFonts w:ascii="Times New Roman" w:eastAsia="SimSun" w:hAnsi="Times New Roman" w:cs="Times New Roman"/>
                <w:color w:val="7030A0"/>
                <w:sz w:val="20"/>
                <w:szCs w:val="20"/>
                <w:highlight w:val="green"/>
              </w:rPr>
            </w:pPr>
          </w:p>
        </w:tc>
      </w:tr>
      <w:tr w:rsidR="00FC4A83" w:rsidRPr="00FC4A83" w14:paraId="58298249" w14:textId="77777777" w:rsidTr="00AB02F0">
        <w:tc>
          <w:tcPr>
            <w:tcW w:w="369" w:type="dxa"/>
            <w:shd w:val="clear" w:color="auto" w:fill="auto"/>
          </w:tcPr>
          <w:p w14:paraId="55636979" w14:textId="77777777" w:rsidR="00A83CAD" w:rsidRPr="003B3E59" w:rsidRDefault="00A83CAD" w:rsidP="00A83CAD">
            <w:pPr>
              <w:snapToGrid w:val="0"/>
              <w:spacing w:line="360" w:lineRule="auto"/>
              <w:jc w:val="left"/>
              <w:rPr>
                <w:rFonts w:ascii="Times New Roman" w:eastAsia="PMingLiU" w:hAnsi="Times New Roman" w:cs="Times New Roman"/>
                <w:color w:val="7030A0"/>
                <w:sz w:val="20"/>
                <w:szCs w:val="20"/>
                <w:highlight w:val="green"/>
              </w:rPr>
            </w:pPr>
          </w:p>
        </w:tc>
        <w:tc>
          <w:tcPr>
            <w:tcW w:w="7937" w:type="dxa"/>
            <w:gridSpan w:val="11"/>
          </w:tcPr>
          <w:p w14:paraId="61D23433" w14:textId="77777777" w:rsidR="00A83CAD" w:rsidRPr="00FC4A83" w:rsidRDefault="00A83CAD" w:rsidP="00A83CAD">
            <w:pPr>
              <w:snapToGrid w:val="0"/>
              <w:spacing w:line="360" w:lineRule="auto"/>
              <w:jc w:val="left"/>
              <w:rPr>
                <w:rFonts w:ascii="Times New Roman" w:eastAsia="SimSun" w:hAnsi="Times New Roman" w:cs="Times New Roman"/>
                <w:color w:val="7030A0"/>
                <w:sz w:val="20"/>
                <w:szCs w:val="20"/>
              </w:rPr>
            </w:pPr>
            <w:r w:rsidRPr="003B3E59">
              <w:rPr>
                <w:rFonts w:ascii="Times New Roman" w:eastAsia="SimSun" w:hAnsi="Times New Roman" w:cs="Times New Roman"/>
                <w:color w:val="7030A0"/>
                <w:sz w:val="20"/>
                <w:szCs w:val="20"/>
                <w:highlight w:val="green"/>
              </w:rPr>
              <w:t xml:space="preserve">“There are three things in the proprieties that are not </w:t>
            </w:r>
            <w:r w:rsidRPr="003B3E59">
              <w:rPr>
                <w:rFonts w:ascii="Times New Roman" w:eastAsia="SimSun" w:hAnsi="Times New Roman" w:cs="Times New Roman"/>
                <w:i/>
                <w:iCs/>
                <w:color w:val="7030A0"/>
                <w:sz w:val="20"/>
                <w:szCs w:val="20"/>
                <w:highlight w:val="green"/>
              </w:rPr>
              <w:t>xiào</w:t>
            </w:r>
            <w:r w:rsidRPr="003B3E59">
              <w:rPr>
                <w:rFonts w:ascii="Times New Roman" w:eastAsia="SimSun" w:hAnsi="Times New Roman" w:cs="Times New Roman"/>
                <w:color w:val="7030A0"/>
                <w:sz w:val="20"/>
                <w:szCs w:val="20"/>
                <w:highlight w:val="green"/>
              </w:rPr>
              <w:t xml:space="preserve"> </w:t>
            </w:r>
            <w:r w:rsidRPr="003B3E59">
              <w:rPr>
                <w:rFonts w:ascii="Times New Roman" w:eastAsia="SimSun" w:hAnsi="Times New Roman" w:cs="Times New Roman"/>
                <w:color w:val="7030A0"/>
                <w:sz w:val="20"/>
                <w:szCs w:val="20"/>
                <w:highlight w:val="green"/>
              </w:rPr>
              <w:t>孝</w:t>
            </w:r>
            <w:r w:rsidRPr="003B3E59">
              <w:rPr>
                <w:rFonts w:ascii="Times New Roman" w:eastAsia="SimSun" w:hAnsi="Times New Roman" w:cs="Times New Roman"/>
                <w:color w:val="7030A0"/>
                <w:sz w:val="20"/>
                <w:szCs w:val="20"/>
                <w:highlight w:val="green"/>
              </w:rPr>
              <w:t xml:space="preserve"> [filial]. The first is blindly obeying your parents, making them unjust.</w:t>
            </w:r>
            <w:r w:rsidRPr="003B3E59">
              <w:rPr>
                <w:rFonts w:ascii="Times New Roman" w:eastAsia="SimSun" w:hAnsi="Times New Roman" w:cs="Times New Roman"/>
                <w:color w:val="7030A0"/>
                <w:sz w:val="20"/>
                <w:szCs w:val="20"/>
                <w:highlight w:val="green"/>
                <w:vertAlign w:val="superscript"/>
              </w:rPr>
              <w:footnoteReference w:id="197"/>
            </w:r>
            <w:r w:rsidRPr="003B3E59">
              <w:rPr>
                <w:rFonts w:ascii="Times New Roman" w:eastAsia="SimSun" w:hAnsi="Times New Roman" w:cs="Times New Roman"/>
                <w:color w:val="7030A0"/>
                <w:sz w:val="20"/>
                <w:szCs w:val="20"/>
                <w:highlight w:val="green"/>
              </w:rPr>
              <w:t xml:space="preserve"> The second is being unwilling to secure an official position and earn an official’s salary for the </w:t>
            </w:r>
            <w:r w:rsidRPr="003B3E59">
              <w:rPr>
                <w:rFonts w:ascii="Times New Roman" w:eastAsia="SimSun" w:hAnsi="Times New Roman" w:cs="Times New Roman"/>
                <w:color w:val="7030A0"/>
                <w:sz w:val="20"/>
                <w:szCs w:val="20"/>
                <w:highlight w:val="green"/>
                <w:lang w:val="en"/>
              </w:rPr>
              <w:t>poor</w:t>
            </w:r>
            <w:r w:rsidRPr="003B3E59">
              <w:rPr>
                <w:rFonts w:ascii="Times New Roman" w:eastAsia="SimSun" w:hAnsi="Times New Roman" w:cs="Times New Roman"/>
                <w:color w:val="7030A0"/>
                <w:sz w:val="20"/>
                <w:szCs w:val="20"/>
                <w:highlight w:val="green"/>
              </w:rPr>
              <w:t xml:space="preserve"> family with</w:t>
            </w:r>
            <w:r w:rsidRPr="003B3E59">
              <w:rPr>
                <w:rFonts w:ascii="Times New Roman" w:eastAsia="SimSun" w:hAnsi="Times New Roman" w:cs="Times New Roman"/>
                <w:color w:val="7030A0"/>
                <w:sz w:val="20"/>
                <w:szCs w:val="20"/>
                <w:highlight w:val="green"/>
                <w:lang w:val="en"/>
              </w:rPr>
              <w:t xml:space="preserve"> elderly parents.</w:t>
            </w:r>
            <w:r w:rsidRPr="003B3E59">
              <w:rPr>
                <w:rFonts w:ascii="Times New Roman" w:eastAsia="SimSun" w:hAnsi="Times New Roman" w:cs="Times New Roman"/>
                <w:color w:val="7030A0"/>
                <w:sz w:val="20"/>
                <w:szCs w:val="20"/>
                <w:highlight w:val="green"/>
              </w:rPr>
              <w:t xml:space="preserve"> The third is not marrying and having no offspring, thus cutting off the worship of the ancestors. Among the three, having no offspring is the worst.”</w:t>
            </w:r>
            <w:r w:rsidRPr="003B3E59">
              <w:rPr>
                <w:rFonts w:ascii="Times New Roman" w:eastAsia="SimSun" w:hAnsi="Times New Roman" w:cs="Times New Roman"/>
                <w:color w:val="7030A0"/>
                <w:sz w:val="20"/>
                <w:szCs w:val="20"/>
                <w:highlight w:val="green"/>
                <w:vertAlign w:val="superscript"/>
              </w:rPr>
              <w:t xml:space="preserve"> </w:t>
            </w:r>
            <w:r w:rsidRPr="003B3E59">
              <w:rPr>
                <w:rFonts w:ascii="Times New Roman" w:eastAsia="SimSun" w:hAnsi="Times New Roman" w:cs="Times New Roman"/>
                <w:color w:val="7030A0"/>
                <w:sz w:val="20"/>
                <w:szCs w:val="20"/>
                <w:highlight w:val="green"/>
                <w:vertAlign w:val="superscript"/>
              </w:rPr>
              <w:footnoteReference w:id="198"/>
            </w:r>
          </w:p>
        </w:tc>
      </w:tr>
    </w:tbl>
    <w:p w14:paraId="3483B154" w14:textId="3B36AE72" w:rsidR="00A83CAD" w:rsidRDefault="00A83CAD" w:rsidP="00A83CAD">
      <w:pPr>
        <w:ind w:right="567"/>
        <w:jc w:val="left"/>
        <w:rPr>
          <w:rFonts w:ascii="Times New Roman" w:eastAsia="SimSun" w:hAnsi="Times New Roman" w:cs="Times New Roman"/>
          <w:color w:val="000000" w:themeColor="text1"/>
          <w:sz w:val="18"/>
          <w:szCs w:val="18"/>
          <w:lang w:eastAsia="zh-TW"/>
        </w:rPr>
      </w:pPr>
    </w:p>
    <w:p w14:paraId="3BCF1778" w14:textId="12C41816" w:rsidR="00A83CAD" w:rsidRDefault="00A83CAD" w:rsidP="00A83CAD">
      <w:pPr>
        <w:ind w:right="567"/>
        <w:jc w:val="left"/>
        <w:rPr>
          <w:rFonts w:ascii="Times New Roman" w:eastAsia="SimSun" w:hAnsi="Times New Roman" w:cs="Times New Roman"/>
          <w:color w:val="000000" w:themeColor="text1"/>
          <w:sz w:val="18"/>
          <w:szCs w:val="18"/>
          <w:lang w:eastAsia="zh-TW"/>
        </w:rPr>
      </w:pPr>
    </w:p>
    <w:p w14:paraId="07DCAE08" w14:textId="380D1890" w:rsidR="00A83CAD" w:rsidRDefault="00A83CAD" w:rsidP="00A83CAD">
      <w:pPr>
        <w:ind w:right="567"/>
        <w:jc w:val="left"/>
        <w:rPr>
          <w:rFonts w:ascii="Times New Roman" w:eastAsia="SimSun" w:hAnsi="Times New Roman" w:cs="Times New Roman"/>
          <w:color w:val="000000" w:themeColor="text1"/>
          <w:sz w:val="18"/>
          <w:szCs w:val="18"/>
          <w:lang w:eastAsia="zh-TW"/>
        </w:rPr>
      </w:pPr>
    </w:p>
    <w:p w14:paraId="7EA3E775"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From this passage, it may be difficult to understand why having no offspring is the worst failure of </w:t>
      </w:r>
      <w:r w:rsidRPr="00AC5971">
        <w:rPr>
          <w:rFonts w:ascii="Times New Roman" w:eastAsia="SimSun" w:hAnsi="Times New Roman" w:cs="Times New Roman"/>
          <w:i/>
          <w:iCs/>
          <w:color w:val="000000" w:themeColor="text1"/>
          <w:sz w:val="24"/>
          <w:lang w:eastAsia="zh-TW"/>
        </w:rPr>
        <w:t>xiào</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孝</w:t>
      </w:r>
      <w:r w:rsidRPr="00AC5971">
        <w:rPr>
          <w:rFonts w:ascii="Times New Roman" w:eastAsia="SimSun" w:hAnsi="Times New Roman" w:cs="Times New Roman"/>
          <w:color w:val="000000" w:themeColor="text1"/>
          <w:sz w:val="24"/>
          <w:lang w:eastAsia="zh-TW"/>
        </w:rPr>
        <w:t xml:space="preserve">. But, when we understand </w:t>
      </w:r>
      <w:r w:rsidRPr="00AC5971">
        <w:rPr>
          <w:rFonts w:ascii="Times New Roman" w:eastAsia="SimSun" w:hAnsi="Times New Roman" w:cs="Times New Roman"/>
          <w:i/>
          <w:iCs/>
          <w:color w:val="000000" w:themeColor="text1"/>
          <w:sz w:val="24"/>
          <w:lang w:eastAsia="zh-TW"/>
        </w:rPr>
        <w:t>xiào</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孝</w:t>
      </w:r>
      <w:r w:rsidRPr="00AC5971">
        <w:rPr>
          <w:rFonts w:ascii="Times New Roman" w:eastAsia="SimSun" w:hAnsi="Times New Roman" w:cs="Times New Roman"/>
          <w:color w:val="000000" w:themeColor="text1"/>
          <w:sz w:val="24"/>
          <w:lang w:eastAsia="zh-TW"/>
        </w:rPr>
        <w:t xml:space="preserve"> at the second level of its meaning, we can truly appreciate the importance of having offspring. </w:t>
      </w:r>
    </w:p>
    <w:p w14:paraId="70F38025"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rPr>
      </w:pPr>
      <w:r w:rsidRPr="00AC5971">
        <w:rPr>
          <w:rFonts w:ascii="Times New Roman" w:eastAsia="SimSun" w:hAnsi="Times New Roman" w:cs="Times New Roman"/>
          <w:color w:val="000000" w:themeColor="text1"/>
          <w:sz w:val="24"/>
        </w:rPr>
        <w:t xml:space="preserve">A further example is </w:t>
      </w:r>
      <w:r w:rsidRPr="00AC5971">
        <w:rPr>
          <w:rFonts w:ascii="Times New Roman" w:eastAsia="SimSun" w:hAnsi="Times New Roman" w:cs="Times New Roman"/>
          <w:i/>
          <w:iCs/>
          <w:color w:val="000000" w:themeColor="text1"/>
          <w:sz w:val="24"/>
        </w:rPr>
        <w:t>The</w:t>
      </w:r>
      <w:r w:rsidRPr="00AC5971">
        <w:rPr>
          <w:rFonts w:ascii="Times New Roman" w:eastAsia="SimSun" w:hAnsi="Times New Roman" w:cs="Times New Roman"/>
          <w:color w:val="000000" w:themeColor="text1"/>
          <w:sz w:val="24"/>
        </w:rPr>
        <w:t xml:space="preserve"> </w:t>
      </w:r>
      <w:r w:rsidRPr="00AC5971">
        <w:rPr>
          <w:rFonts w:ascii="Times New Roman" w:eastAsia="SimSun" w:hAnsi="Times New Roman" w:cs="Times New Roman"/>
          <w:i/>
          <w:iCs/>
          <w:color w:val="000000" w:themeColor="text1"/>
          <w:sz w:val="24"/>
        </w:rPr>
        <w:t>Wedding Banquet</w:t>
      </w:r>
      <w:r w:rsidRPr="00AC5971">
        <w:rPr>
          <w:rFonts w:ascii="Times New Roman" w:eastAsia="SimSun" w:hAnsi="Times New Roman" w:cs="Times New Roman"/>
          <w:color w:val="000000" w:themeColor="text1"/>
          <w:sz w:val="24"/>
        </w:rPr>
        <w:t xml:space="preserve">, Chinese director Ang Lee’s film about a gay Chinese man, his partner, and his parents. This film deeply reflects the conflict between Chinese and Western cultures. In the movie, the parents of protagonist Weitong say more than once that they want to have a grandson. At the end of the movie, Weitong’s father says to Simon, “How can I have my grandson if I don’t pretend?” The conflict between traditional ethics and homosexuality in the film is </w:t>
      </w:r>
      <w:r w:rsidRPr="00AC5971">
        <w:rPr>
          <w:rFonts w:ascii="Times New Roman" w:eastAsia="SimSun" w:hAnsi="Times New Roman" w:cs="Times New Roman"/>
          <w:color w:val="000000" w:themeColor="text1"/>
          <w:sz w:val="24"/>
        </w:rPr>
        <w:lastRenderedPageBreak/>
        <w:t xml:space="preserve">rooted in the question of </w:t>
      </w:r>
      <w:r w:rsidRPr="00AC5971">
        <w:rPr>
          <w:rFonts w:ascii="Times New Roman" w:eastAsia="SimSun" w:hAnsi="Times New Roman" w:cs="Times New Roman"/>
          <w:i/>
          <w:iCs/>
          <w:color w:val="000000" w:themeColor="text1"/>
          <w:sz w:val="24"/>
        </w:rPr>
        <w:t>xiào</w:t>
      </w:r>
      <w:r w:rsidRPr="00AC5971">
        <w:rPr>
          <w:rFonts w:ascii="Times New Roman" w:eastAsia="SimSun" w:hAnsi="Times New Roman" w:cs="Times New Roman"/>
          <w:color w:val="000000" w:themeColor="text1"/>
          <w:sz w:val="24"/>
        </w:rPr>
        <w:t xml:space="preserve"> </w:t>
      </w:r>
      <w:r w:rsidRPr="00AC5971">
        <w:rPr>
          <w:rFonts w:ascii="Times New Roman" w:eastAsia="SimSun" w:hAnsi="Times New Roman" w:cs="Times New Roman"/>
          <w:color w:val="000000" w:themeColor="text1"/>
          <w:sz w:val="24"/>
        </w:rPr>
        <w:t>孝</w:t>
      </w:r>
      <w:r w:rsidRPr="00AC5971">
        <w:rPr>
          <w:rFonts w:ascii="Times New Roman" w:eastAsia="SimSun" w:hAnsi="Times New Roman" w:cs="Times New Roman"/>
          <w:color w:val="000000" w:themeColor="text1"/>
          <w:sz w:val="24"/>
        </w:rPr>
        <w:t>.</w:t>
      </w:r>
    </w:p>
    <w:p w14:paraId="4887F9F6"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The Chinese culture of </w:t>
      </w:r>
      <w:r w:rsidRPr="00AC5971">
        <w:rPr>
          <w:rFonts w:ascii="Times New Roman" w:eastAsia="SimSun" w:hAnsi="Times New Roman" w:cs="Times New Roman"/>
          <w:i/>
          <w:iCs/>
          <w:color w:val="000000" w:themeColor="text1"/>
          <w:sz w:val="24"/>
          <w:lang w:eastAsia="zh-TW"/>
        </w:rPr>
        <w:t>xiào</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孝</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cannot be summed up in a few words. However, the two connotations of </w:t>
      </w:r>
      <w:r w:rsidRPr="00AC5971">
        <w:rPr>
          <w:rFonts w:ascii="Times New Roman" w:eastAsia="SimSun" w:hAnsi="Times New Roman" w:cs="Times New Roman"/>
          <w:i/>
          <w:iCs/>
          <w:color w:val="000000" w:themeColor="text1"/>
          <w:sz w:val="24"/>
          <w:lang w:eastAsia="zh-TW"/>
        </w:rPr>
        <w:t>xiào</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孝</w:t>
      </w:r>
      <w:r w:rsidRPr="00AC5971">
        <w:rPr>
          <w:rFonts w:ascii="Times New Roman" w:eastAsia="SimSun" w:hAnsi="Times New Roman" w:cs="Times New Roman"/>
          <w:color w:val="000000" w:themeColor="text1"/>
          <w:sz w:val="24"/>
          <w:lang w:eastAsia="zh-TW"/>
        </w:rPr>
        <w:t xml:space="preserve"> must be fully clarified. Regardless of its accuracy regarding </w:t>
      </w:r>
      <w:r w:rsidRPr="00AC5971">
        <w:rPr>
          <w:rFonts w:ascii="Times New Roman" w:eastAsia="SimSun" w:hAnsi="Times New Roman" w:cs="Times New Roman"/>
          <w:i/>
          <w:iCs/>
          <w:color w:val="000000" w:themeColor="text1"/>
          <w:sz w:val="24"/>
          <w:lang w:eastAsia="zh-TW"/>
        </w:rPr>
        <w:t>xiào</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孝</w:t>
      </w:r>
      <w:r w:rsidRPr="00AC5971">
        <w:rPr>
          <w:rFonts w:ascii="Times New Roman" w:eastAsia="SimSun" w:hAnsi="Times New Roman" w:cs="Times New Roman"/>
          <w:color w:val="000000" w:themeColor="text1"/>
          <w:sz w:val="24"/>
          <w:lang w:eastAsia="zh-TW"/>
        </w:rPr>
        <w:t xml:space="preserve">, the interpretation in the </w:t>
      </w:r>
      <w:r w:rsidRPr="00AC5971">
        <w:rPr>
          <w:rFonts w:ascii="Times New Roman" w:eastAsia="SimSun" w:hAnsi="Times New Roman" w:cs="Times New Roman"/>
          <w:i/>
          <w:iCs/>
          <w:color w:val="000000" w:themeColor="text1"/>
          <w:sz w:val="24"/>
          <w:lang w:eastAsia="zh-TW"/>
        </w:rPr>
        <w:t>Xiàndài H</w:t>
      </w:r>
      <w:r w:rsidRPr="00AC5971">
        <w:rPr>
          <w:rFonts w:ascii="Times New Roman" w:eastAsia="SimSun" w:hAnsi="Times New Roman" w:cs="Times New Roman" w:hint="eastAsia"/>
          <w:i/>
          <w:iCs/>
          <w:color w:val="000000" w:themeColor="text1"/>
          <w:sz w:val="24"/>
          <w:lang w:eastAsia="zh-TW"/>
        </w:rPr>
        <w:t>à</w:t>
      </w:r>
      <w:r w:rsidRPr="00AC5971">
        <w:rPr>
          <w:rFonts w:ascii="Times New Roman" w:eastAsia="SimSun" w:hAnsi="Times New Roman" w:cs="Times New Roman"/>
          <w:i/>
          <w:iCs/>
          <w:color w:val="000000" w:themeColor="text1"/>
          <w:sz w:val="24"/>
          <w:lang w:eastAsia="zh-TW"/>
        </w:rPr>
        <w:t>ny</w:t>
      </w:r>
      <w:r w:rsidRPr="00AC5971">
        <w:rPr>
          <w:rFonts w:ascii="Times New Roman" w:eastAsia="SimSun" w:hAnsi="Times New Roman" w:cs="Times New Roman" w:hint="eastAsia"/>
          <w:i/>
          <w:iCs/>
          <w:color w:val="000000" w:themeColor="text1"/>
          <w:sz w:val="24"/>
          <w:lang w:eastAsia="zh-TW"/>
        </w:rPr>
        <w:t>ǔ</w:t>
      </w:r>
      <w:r w:rsidRPr="00AC5971">
        <w:rPr>
          <w:rFonts w:ascii="Times New Roman" w:eastAsia="SimSun" w:hAnsi="Times New Roman" w:cs="Times New Roman"/>
          <w:i/>
          <w:iCs/>
          <w:color w:val="000000" w:themeColor="text1"/>
          <w:sz w:val="24"/>
          <w:lang w:eastAsia="zh-TW"/>
        </w:rPr>
        <w:t xml:space="preserve"> C</w:t>
      </w:r>
      <w:r w:rsidRPr="00AC5971">
        <w:rPr>
          <w:rFonts w:ascii="Times New Roman" w:eastAsia="SimSun" w:hAnsi="Times New Roman" w:cs="Times New Roman" w:hint="eastAsia"/>
          <w:i/>
          <w:iCs/>
          <w:color w:val="000000" w:themeColor="text1"/>
          <w:sz w:val="24"/>
          <w:lang w:eastAsia="zh-TW"/>
        </w:rPr>
        <w:t>í</w:t>
      </w:r>
      <w:r w:rsidRPr="00AC5971">
        <w:rPr>
          <w:rFonts w:ascii="Times New Roman" w:eastAsia="SimSun" w:hAnsi="Times New Roman" w:cs="Times New Roman"/>
          <w:i/>
          <w:iCs/>
          <w:color w:val="000000" w:themeColor="text1"/>
          <w:sz w:val="24"/>
          <w:lang w:eastAsia="zh-TW"/>
        </w:rPr>
        <w:t>di</w:t>
      </w:r>
      <w:r w:rsidRPr="00AC5971">
        <w:rPr>
          <w:rFonts w:ascii="Times New Roman" w:eastAsia="SimSun" w:hAnsi="Times New Roman" w:cs="Times New Roman" w:hint="eastAsia"/>
          <w:i/>
          <w:iCs/>
          <w:color w:val="000000" w:themeColor="text1"/>
          <w:sz w:val="24"/>
          <w:lang w:eastAsia="zh-TW"/>
        </w:rPr>
        <w:t>ǎ</w:t>
      </w:r>
      <w:r w:rsidRPr="00AC5971">
        <w:rPr>
          <w:rFonts w:ascii="Times New Roman" w:eastAsia="SimSun" w:hAnsi="Times New Roman" w:cs="Times New Roman"/>
          <w:i/>
          <w:iCs/>
          <w:color w:val="000000" w:themeColor="text1"/>
          <w:sz w:val="24"/>
          <w:lang w:eastAsia="zh-TW"/>
        </w:rPr>
        <w:t>n</w:t>
      </w:r>
      <w:r w:rsidRPr="00AC5971">
        <w:rPr>
          <w:rFonts w:ascii="Times New Roman" w:eastAsia="SimSun" w:hAnsi="Times New Roman" w:cs="Times New Roman"/>
          <w:i/>
          <w:iCs/>
          <w:color w:val="000000" w:themeColor="text1"/>
          <w:lang w:eastAsia="zh-TW"/>
        </w:rPr>
        <w:t xml:space="preserve"> </w:t>
      </w:r>
      <w:r w:rsidRPr="00AC5971">
        <w:rPr>
          <w:rFonts w:ascii="Times New Roman" w:eastAsia="SimSun" w:hAnsi="Times New Roman" w:cs="Times New Roman"/>
          <w:color w:val="000000" w:themeColor="text1"/>
          <w:sz w:val="24"/>
          <w:lang w:eastAsia="zh-TW"/>
        </w:rPr>
        <w:t xml:space="preserve">is too simple. </w:t>
      </w:r>
      <w:r w:rsidRPr="00AC5971">
        <w:rPr>
          <w:rFonts w:ascii="Times New Roman" w:eastAsia="SimSun" w:hAnsi="Times New Roman" w:cs="Times New Roman"/>
          <w:i/>
          <w:iCs/>
          <w:color w:val="000000" w:themeColor="text1"/>
          <w:sz w:val="24"/>
          <w:lang w:eastAsia="zh-TW"/>
        </w:rPr>
        <w:t>Xiào</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孝</w:t>
      </w:r>
      <w:r w:rsidRPr="00AC5971">
        <w:rPr>
          <w:rFonts w:ascii="Times New Roman" w:eastAsia="SimSun" w:hAnsi="Times New Roman" w:cs="Times New Roman"/>
          <w:color w:val="000000" w:themeColor="text1"/>
          <w:sz w:val="24"/>
          <w:lang w:eastAsia="zh-TW"/>
        </w:rPr>
        <w:t xml:space="preserve"> should be used as a proper noun, and its definition should be supplemented with the method of “pure interpretation,” rather than just using the word </w:t>
      </w:r>
      <w:r w:rsidRPr="00AC5971">
        <w:rPr>
          <w:rFonts w:ascii="Times New Roman" w:eastAsia="SimSun" w:hAnsi="Times New Roman" w:cs="Times New Roman"/>
          <w:i/>
          <w:iCs/>
          <w:color w:val="000000" w:themeColor="text1"/>
          <w:sz w:val="24"/>
          <w:lang w:eastAsia="zh-TW"/>
        </w:rPr>
        <w:t>xiàoshùn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孝順</w:t>
      </w:r>
      <w:r w:rsidRPr="00AC5971">
        <w:rPr>
          <w:rFonts w:ascii="Times New Roman" w:eastAsia="SimSun" w:hAnsi="Times New Roman" w:cs="Times New Roman"/>
          <w:color w:val="000000" w:themeColor="text1"/>
          <w:sz w:val="24"/>
          <w:lang w:eastAsia="zh-TW"/>
        </w:rPr>
        <w:t xml:space="preserve"> (filial piety) to explain it. Presented as it is, CFL learners may find it difficult to understand its true meaning, and may even misunderstand it and feel negatively toward Chinese behavior. To return to the example of </w:t>
      </w:r>
      <w:r w:rsidRPr="00AC5971">
        <w:rPr>
          <w:rFonts w:ascii="Times New Roman" w:eastAsia="SimSun" w:hAnsi="Times New Roman" w:cs="Times New Roman"/>
          <w:i/>
          <w:iCs/>
          <w:color w:val="000000" w:themeColor="text1"/>
          <w:sz w:val="24"/>
          <w:lang w:eastAsia="zh-TW"/>
        </w:rPr>
        <w:t>The</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i/>
          <w:iCs/>
          <w:color w:val="000000" w:themeColor="text1"/>
          <w:sz w:val="24"/>
          <w:lang w:eastAsia="zh-TW"/>
        </w:rPr>
        <w:t>Wedding Banquet</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rPr>
        <w:t xml:space="preserve">if CFL learners watching the film were to merely adopt the interpretation of </w:t>
      </w:r>
      <w:r w:rsidRPr="00AC5971">
        <w:rPr>
          <w:rFonts w:ascii="Times New Roman" w:eastAsia="SimSun" w:hAnsi="Times New Roman" w:cs="Times New Roman"/>
          <w:i/>
          <w:iCs/>
          <w:color w:val="000000" w:themeColor="text1"/>
          <w:sz w:val="24"/>
        </w:rPr>
        <w:t>xiào</w:t>
      </w:r>
      <w:r w:rsidRPr="00AC5971">
        <w:rPr>
          <w:rFonts w:ascii="Times New Roman" w:eastAsia="SimSun" w:hAnsi="Times New Roman" w:cs="Times New Roman"/>
          <w:color w:val="000000" w:themeColor="text1"/>
          <w:sz w:val="24"/>
        </w:rPr>
        <w:t xml:space="preserve"> </w:t>
      </w:r>
      <w:r w:rsidRPr="00AC5971">
        <w:rPr>
          <w:rFonts w:ascii="Times New Roman" w:eastAsia="SimSun" w:hAnsi="Times New Roman" w:cs="Times New Roman"/>
          <w:color w:val="000000" w:themeColor="text1"/>
          <w:sz w:val="24"/>
        </w:rPr>
        <w:t>孝</w:t>
      </w:r>
      <w:r w:rsidRPr="00AC5971">
        <w:rPr>
          <w:rFonts w:ascii="Times New Roman" w:eastAsia="SimSun" w:hAnsi="Times New Roman" w:cs="Times New Roman"/>
          <w:color w:val="000000" w:themeColor="text1"/>
          <w:sz w:val="24"/>
        </w:rPr>
        <w:t xml:space="preserve"> found in</w:t>
      </w:r>
      <w:r w:rsidRPr="00AC5971">
        <w:rPr>
          <w:rFonts w:ascii="Times New Roman" w:eastAsia="SimSun" w:hAnsi="Times New Roman" w:cs="Times New Roman"/>
          <w:i/>
          <w:iCs/>
          <w:color w:val="000000" w:themeColor="text1"/>
          <w:sz w:val="24"/>
        </w:rPr>
        <w:t xml:space="preserve"> </w:t>
      </w:r>
      <w:r w:rsidRPr="00AC5971">
        <w:rPr>
          <w:rFonts w:ascii="Times New Roman" w:eastAsia="SimSun" w:hAnsi="Times New Roman" w:cs="Times New Roman"/>
          <w:color w:val="000000" w:themeColor="text1"/>
          <w:sz w:val="24"/>
        </w:rPr>
        <w:t>the</w:t>
      </w:r>
      <w:r w:rsidRPr="00AC5971">
        <w:rPr>
          <w:rFonts w:ascii="Times New Roman" w:eastAsia="SimSun" w:hAnsi="Times New Roman" w:cs="Times New Roman"/>
          <w:i/>
          <w:iCs/>
          <w:color w:val="000000" w:themeColor="text1"/>
          <w:sz w:val="24"/>
        </w:rPr>
        <w:t xml:space="preserve"> Xiàndài Hànyǔ Cídiǎn</w:t>
      </w:r>
      <w:r w:rsidRPr="00AC5971">
        <w:rPr>
          <w:rFonts w:ascii="Times New Roman" w:eastAsia="SimSun" w:hAnsi="Times New Roman" w:cs="Times New Roman"/>
          <w:color w:val="000000" w:themeColor="text1"/>
          <w:sz w:val="24"/>
        </w:rPr>
        <w:t>, it would be difficult for them to understand the cultural and psychological pressure on Chinese parents to have a grandson.</w:t>
      </w:r>
    </w:p>
    <w:p w14:paraId="238D2936"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It is obvious</w:t>
      </w:r>
      <w:bookmarkStart w:id="215" w:name="_Hlk88483837"/>
      <w:r w:rsidRPr="00AC5971">
        <w:rPr>
          <w:rFonts w:ascii="Times New Roman" w:eastAsia="SimSun" w:hAnsi="Times New Roman" w:cs="Times New Roman"/>
          <w:color w:val="000000" w:themeColor="text1"/>
          <w:sz w:val="24"/>
          <w:lang w:eastAsia="zh-TW"/>
        </w:rPr>
        <w:t xml:space="preserve"> that </w:t>
      </w:r>
      <w:r w:rsidRPr="00AC5971">
        <w:rPr>
          <w:rFonts w:ascii="Times New Roman" w:eastAsia="SimSun" w:hAnsi="Times New Roman" w:cs="Times New Roman"/>
          <w:i/>
          <w:iCs/>
          <w:color w:val="000000" w:themeColor="text1"/>
          <w:sz w:val="24"/>
          <w:lang w:eastAsia="zh-TW"/>
        </w:rPr>
        <w:t>xiào</w:t>
      </w:r>
      <w:r w:rsidRPr="00AC5971">
        <w:rPr>
          <w:rFonts w:ascii="Times New Roman" w:eastAsia="SimSun" w:hAnsi="Times New Roman" w:cs="Times New Roman"/>
          <w:color w:val="000000" w:themeColor="text1"/>
          <w:sz w:val="24"/>
          <w:lang w:eastAsia="zh-TW"/>
        </w:rPr>
        <w:t xml:space="preserve"> </w:t>
      </w:r>
      <w:bookmarkEnd w:id="215"/>
      <w:r w:rsidRPr="00AC5971">
        <w:rPr>
          <w:rFonts w:ascii="Times New Roman" w:eastAsia="SimSun" w:hAnsi="Times New Roman" w:cs="Times New Roman"/>
          <w:color w:val="000000" w:themeColor="text1"/>
          <w:sz w:val="24"/>
          <w:lang w:eastAsia="zh-TW"/>
        </w:rPr>
        <w:t>孝</w:t>
      </w:r>
      <w:r w:rsidRPr="00AC5971">
        <w:rPr>
          <w:rFonts w:ascii="Times New Roman" w:eastAsia="SimSun" w:hAnsi="Times New Roman" w:cs="Times New Roman"/>
          <w:color w:val="000000" w:themeColor="text1"/>
          <w:sz w:val="24"/>
          <w:lang w:eastAsia="zh-TW"/>
        </w:rPr>
        <w:t xml:space="preserve">, as a </w:t>
      </w:r>
      <w:r w:rsidRPr="00AC5971">
        <w:rPr>
          <w:rFonts w:ascii="Times New Roman" w:eastAsia="SimSun" w:hAnsi="Times New Roman" w:cs="Times New Roman"/>
          <w:color w:val="000000" w:themeColor="text1"/>
          <w:sz w:val="24"/>
        </w:rPr>
        <w:t>deep</w:t>
      </w:r>
      <w:r w:rsidRPr="00AC5971">
        <w:rPr>
          <w:rFonts w:ascii="Times New Roman" w:eastAsia="SimSun" w:hAnsi="Times New Roman" w:cs="Times New Roman"/>
          <w:color w:val="000000" w:themeColor="text1"/>
          <w:sz w:val="24"/>
          <w:lang w:eastAsia="zh-TW"/>
        </w:rPr>
        <w:t xml:space="preserve"> cultural concept that has influenced China for thousands of years, has had a profound impact on Chinese people’s behavioral patterns and psychological values. Although certain conditions have produced people who are seen as </w:t>
      </w:r>
      <w:r w:rsidRPr="00AC5971">
        <w:rPr>
          <w:rFonts w:ascii="Times New Roman" w:eastAsia="SimSun" w:hAnsi="Times New Roman" w:cs="Times New Roman"/>
          <w:i/>
          <w:iCs/>
          <w:color w:val="000000" w:themeColor="text1"/>
          <w:sz w:val="24"/>
          <w:lang w:eastAsia="zh-TW"/>
        </w:rPr>
        <w:t xml:space="preserve">bùxiào </w:t>
      </w:r>
      <w:r w:rsidRPr="00AC5971">
        <w:rPr>
          <w:rFonts w:ascii="Times New Roman" w:eastAsia="SimSun" w:hAnsi="Times New Roman" w:cs="Times New Roman"/>
          <w:color w:val="000000" w:themeColor="text1"/>
          <w:sz w:val="24"/>
          <w:lang w:eastAsia="zh-TW"/>
        </w:rPr>
        <w:t>不孝</w:t>
      </w:r>
      <w:r w:rsidRPr="00AC5971">
        <w:rPr>
          <w:rFonts w:ascii="Times New Roman" w:eastAsia="SimSun" w:hAnsi="Times New Roman" w:cs="Times New Roman"/>
          <w:color w:val="000000" w:themeColor="text1"/>
          <w:sz w:val="24"/>
          <w:lang w:eastAsia="zh-TW"/>
        </w:rPr>
        <w:t xml:space="preserve"> (unfilial) or</w:t>
      </w:r>
      <w:r w:rsidRPr="00AC5971">
        <w:rPr>
          <w:rFonts w:ascii="Times New Roman" w:eastAsia="SimSun" w:hAnsi="Times New Roman" w:cs="Times New Roman"/>
          <w:i/>
          <w:iCs/>
          <w:color w:val="000000" w:themeColor="text1"/>
          <w:sz w:val="24"/>
          <w:lang w:eastAsia="zh-TW"/>
        </w:rPr>
        <w:t xml:space="preserve"> wǔnì</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忤逆</w:t>
      </w:r>
      <w:r w:rsidRPr="00AC5971">
        <w:rPr>
          <w:rFonts w:ascii="Times New Roman" w:eastAsia="SimSun" w:hAnsi="Times New Roman" w:cs="Times New Roman"/>
          <w:color w:val="000000" w:themeColor="text1"/>
          <w:sz w:val="24"/>
          <w:lang w:eastAsia="zh-TW"/>
        </w:rPr>
        <w:t xml:space="preserve"> (rebellious), in the minds of most Chinese people, </w:t>
      </w:r>
      <w:r w:rsidRPr="00AC5971">
        <w:rPr>
          <w:rFonts w:ascii="Times New Roman" w:eastAsia="SimSun" w:hAnsi="Times New Roman" w:cs="Times New Roman"/>
          <w:i/>
          <w:iCs/>
          <w:color w:val="000000" w:themeColor="text1"/>
          <w:sz w:val="24"/>
          <w:lang w:eastAsia="zh-TW"/>
        </w:rPr>
        <w:t>xiào</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孝</w:t>
      </w:r>
      <w:r w:rsidRPr="00AC5971">
        <w:rPr>
          <w:rFonts w:ascii="Times New Roman" w:eastAsia="SimSun" w:hAnsi="Times New Roman" w:cs="Times New Roman"/>
          <w:color w:val="000000" w:themeColor="text1"/>
          <w:sz w:val="24"/>
          <w:lang w:eastAsia="zh-TW"/>
        </w:rPr>
        <w:t xml:space="preserve"> is a cultural creed, a national psychological imprint, a key concept in the Chinese cultural system, and the target of teaching that cannot be ignored in second language teaching. Because of the great influence of </w:t>
      </w:r>
      <w:r w:rsidRPr="00AC5971">
        <w:rPr>
          <w:rFonts w:ascii="Times New Roman" w:eastAsia="SimSun" w:hAnsi="Times New Roman" w:cs="Times New Roman"/>
          <w:i/>
          <w:iCs/>
          <w:color w:val="000000" w:themeColor="text1"/>
          <w:sz w:val="24"/>
          <w:lang w:eastAsia="zh-TW"/>
        </w:rPr>
        <w:t>xiào</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孝</w:t>
      </w:r>
      <w:r w:rsidRPr="00AC5971">
        <w:rPr>
          <w:rFonts w:ascii="Times New Roman" w:eastAsia="SimSun" w:hAnsi="Times New Roman" w:cs="Times New Roman"/>
          <w:color w:val="000000" w:themeColor="text1"/>
          <w:sz w:val="24"/>
          <w:lang w:eastAsia="zh-TW"/>
        </w:rPr>
        <w:t xml:space="preserve">, the </w:t>
      </w:r>
      <w:r w:rsidRPr="00AC5971">
        <w:rPr>
          <w:rFonts w:ascii="Times New Roman" w:eastAsia="SimSun" w:hAnsi="Times New Roman" w:cs="Times New Roman"/>
          <w:i/>
          <w:iCs/>
          <w:color w:val="000000" w:themeColor="text1"/>
          <w:sz w:val="24"/>
        </w:rPr>
        <w:t>Xiàndài Hànyǔ Cídiǎn</w:t>
      </w:r>
      <w:r w:rsidRPr="00AC5971" w:rsidDel="00097F47">
        <w:rPr>
          <w:rFonts w:ascii="Times New Roman" w:eastAsia="SimSun" w:hAnsi="Times New Roman" w:cs="Times New Roman"/>
          <w:i/>
          <w:iCs/>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contains many compound words beginning with “</w:t>
      </w:r>
      <w:r w:rsidRPr="00AC5971">
        <w:rPr>
          <w:rFonts w:ascii="Times New Roman" w:eastAsia="SimSun" w:hAnsi="Times New Roman" w:cs="Times New Roman"/>
          <w:i/>
          <w:iCs/>
          <w:color w:val="000000" w:themeColor="text1"/>
          <w:sz w:val="24"/>
          <w:lang w:eastAsia="zh-TW"/>
        </w:rPr>
        <w:t>xiào</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孝</w:t>
      </w:r>
      <w:r w:rsidRPr="00AC5971">
        <w:rPr>
          <w:rFonts w:ascii="Times New Roman" w:eastAsia="SimSun" w:hAnsi="Times New Roman" w:cs="Times New Roman"/>
          <w:color w:val="000000" w:themeColor="text1"/>
          <w:sz w:val="24"/>
          <w:lang w:eastAsia="zh-TW"/>
        </w:rPr>
        <w:t>”:</w:t>
      </w:r>
    </w:p>
    <w:p w14:paraId="7972C418" w14:textId="77777777" w:rsidR="006A16F7" w:rsidRPr="00AC5971" w:rsidRDefault="006A16F7" w:rsidP="006A16F7">
      <w:pPr>
        <w:ind w:left="567" w:right="567"/>
        <w:jc w:val="left"/>
        <w:rPr>
          <w:rFonts w:ascii="Times New Roman" w:eastAsia="SimSun" w:hAnsi="Times New Roman" w:cs="Times New Roman"/>
          <w:i/>
          <w:iCs/>
          <w:color w:val="000000" w:themeColor="text1"/>
          <w:sz w:val="24"/>
          <w:lang w:eastAsia="zh-TW"/>
        </w:rPr>
      </w:pPr>
    </w:p>
    <w:p w14:paraId="42D9D7DC"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xiàodào</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孝道</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xiào</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孝</w:instrText>
      </w:r>
      <w:r w:rsidRPr="00AC5971">
        <w:rPr>
          <w:rFonts w:ascii="Times New Roman" w:eastAsia="SimSun" w:hAnsi="Times New Roman" w:cs="Times New Roman"/>
          <w:i/>
          <w:iCs/>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(filial piety):</w:instrText>
      </w:r>
      <w:r w:rsidRPr="00AC5971">
        <w:rPr>
          <w:rFonts w:ascii="Times New Roman" w:eastAsia="SimSun" w:hAnsi="Times New Roman" w:cs="Times New Roman"/>
          <w:i/>
          <w:iCs/>
          <w:color w:val="000000" w:themeColor="text1"/>
          <w:sz w:val="24"/>
          <w:lang w:eastAsia="zh-TW"/>
        </w:rPr>
        <w:instrText>xiàodào</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孝道</w:instrText>
      </w:r>
      <w:r w:rsidRPr="00AC5971">
        <w:rPr>
          <w:rFonts w:ascii="Times New Roman" w:eastAsia="SimSun" w:hAnsi="Times New Roman" w:cs="Times New Roman"/>
          <w:color w:val="000000" w:themeColor="text1"/>
          <w:sz w:val="24"/>
          <w:lang w:eastAsia="zh-TW"/>
        </w:rPr>
        <w:instrText xml:space="preserve"> (to be a dutiful child)"</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to support and take care of one’s parents: filial piety.</w:t>
      </w:r>
      <w:r w:rsidRPr="00AC5971">
        <w:rPr>
          <w:rFonts w:ascii="Times New Roman" w:eastAsia="SimSun" w:hAnsi="Times New Roman" w:cs="Times New Roman"/>
          <w:color w:val="000000" w:themeColor="text1"/>
          <w:sz w:val="24"/>
          <w:vertAlign w:val="superscript"/>
          <w:lang w:eastAsia="zh-TW"/>
        </w:rPr>
        <w:footnoteReference w:id="199"/>
      </w:r>
    </w:p>
    <w:p w14:paraId="3A3AF89A"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xiàofú </w:t>
      </w:r>
      <w:r w:rsidRPr="00AC5971">
        <w:rPr>
          <w:rFonts w:ascii="Times New Roman" w:eastAsia="SimSun" w:hAnsi="Times New Roman" w:cs="Times New Roman"/>
          <w:color w:val="000000" w:themeColor="text1"/>
          <w:sz w:val="24"/>
          <w:lang w:eastAsia="zh-TW"/>
        </w:rPr>
        <w:t>孝服</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xiào</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孝</w:instrText>
      </w:r>
      <w:r w:rsidRPr="00AC5971">
        <w:rPr>
          <w:rFonts w:ascii="Times New Roman" w:eastAsia="SimSun" w:hAnsi="Times New Roman" w:cs="Times New Roman"/>
          <w:i/>
          <w:iCs/>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(filial piety):</w:instrText>
      </w:r>
      <w:r w:rsidRPr="00AC5971">
        <w:rPr>
          <w:rFonts w:ascii="Times New Roman" w:eastAsia="SimSun" w:hAnsi="Times New Roman" w:cs="Times New Roman"/>
          <w:i/>
          <w:iCs/>
          <w:color w:val="000000" w:themeColor="text1"/>
          <w:sz w:val="24"/>
          <w:lang w:eastAsia="zh-TW"/>
        </w:rPr>
        <w:instrText xml:space="preserve">xiàofú </w:instrText>
      </w:r>
      <w:r w:rsidRPr="00AC5971">
        <w:rPr>
          <w:rFonts w:ascii="Times New Roman" w:eastAsia="SimSun" w:hAnsi="Times New Roman" w:cs="Times New Roman"/>
          <w:color w:val="000000" w:themeColor="text1"/>
          <w:sz w:val="24"/>
          <w:lang w:eastAsia="zh-TW"/>
        </w:rPr>
        <w:instrText>孝服</w:instrText>
      </w:r>
      <w:r w:rsidRPr="00AC5971">
        <w:rPr>
          <w:rFonts w:ascii="Times New Roman" w:eastAsia="PMingLiU" w:hAnsi="Times New Roman" w:cs="Times New Roman" w:hint="eastAsia"/>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(filial attire)"</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xml:space="preserve">: </w:t>
      </w:r>
    </w:p>
    <w:p w14:paraId="035FF215"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ab/>
      </w:r>
      <w:r w:rsidRPr="00AC5971">
        <w:rPr>
          <w:rFonts w:ascii="Cambria Math" w:eastAsia="MS Mincho" w:hAnsi="Cambria Math" w:cs="Cambria Math"/>
          <w:color w:val="000000" w:themeColor="text1"/>
          <w:sz w:val="18"/>
          <w:lang w:eastAsia="zh-TW"/>
        </w:rPr>
        <w:t>❶</w:t>
      </w:r>
      <w:r w:rsidRPr="00AC5971">
        <w:rPr>
          <w:rFonts w:ascii="Times New Roman" w:eastAsia="SimSun" w:hAnsi="Times New Roman" w:cs="Times New Roman"/>
          <w:color w:val="000000" w:themeColor="text1"/>
          <w:sz w:val="24"/>
          <w:lang w:eastAsia="zh-TW"/>
        </w:rPr>
        <w:t xml:space="preserve"> filial attire. </w:t>
      </w:r>
    </w:p>
    <w:p w14:paraId="12D6C3B5"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ab/>
      </w:r>
      <w:r w:rsidRPr="00AC5971">
        <w:rPr>
          <w:rFonts w:ascii="Cambria Math" w:eastAsia="MS Mincho" w:hAnsi="Cambria Math" w:cs="Cambria Math"/>
          <w:color w:val="000000" w:themeColor="text1"/>
          <w:sz w:val="18"/>
          <w:lang w:eastAsia="zh-TW"/>
        </w:rPr>
        <w:t>❷</w:t>
      </w:r>
      <w:r w:rsidRPr="00AC5971">
        <w:rPr>
          <w:rFonts w:ascii="Times New Roman" w:eastAsia="SimSun" w:hAnsi="Times New Roman" w:cs="Times New Roman"/>
          <w:color w:val="000000" w:themeColor="text1"/>
          <w:sz w:val="24"/>
          <w:lang w:eastAsia="zh-TW"/>
        </w:rPr>
        <w:t xml:space="preserve"> in the old days, it referred to the period of mourning for the elders who had passed.</w:t>
      </w:r>
      <w:r w:rsidRPr="00AC5971">
        <w:rPr>
          <w:rFonts w:ascii="Times New Roman" w:eastAsia="SimSun" w:hAnsi="Times New Roman" w:cs="Times New Roman"/>
          <w:color w:val="000000" w:themeColor="text1"/>
          <w:sz w:val="24"/>
          <w:vertAlign w:val="superscript"/>
          <w:lang w:eastAsia="zh-TW"/>
        </w:rPr>
        <w:footnoteReference w:id="200"/>
      </w:r>
    </w:p>
    <w:p w14:paraId="541EB372"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xiàojìng </w:t>
      </w:r>
      <w:r w:rsidRPr="00AC5971">
        <w:rPr>
          <w:rFonts w:ascii="Times New Roman" w:eastAsia="SimSun" w:hAnsi="Times New Roman" w:cs="Times New Roman"/>
          <w:color w:val="000000" w:themeColor="text1"/>
          <w:sz w:val="24"/>
          <w:lang w:eastAsia="zh-TW"/>
        </w:rPr>
        <w:t>孝敬</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xiào</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孝</w:instrText>
      </w:r>
      <w:r w:rsidRPr="00AC5971">
        <w:rPr>
          <w:rFonts w:ascii="Times New Roman" w:eastAsia="SimSun" w:hAnsi="Times New Roman" w:cs="Times New Roman"/>
          <w:i/>
          <w:iCs/>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(filial piety):</w:instrText>
      </w:r>
      <w:r w:rsidRPr="00AC5971">
        <w:rPr>
          <w:rFonts w:ascii="Times New Roman" w:eastAsia="SimSun" w:hAnsi="Times New Roman" w:cs="Times New Roman"/>
          <w:i/>
          <w:iCs/>
          <w:color w:val="000000" w:themeColor="text1"/>
          <w:sz w:val="24"/>
          <w:lang w:eastAsia="zh-TW"/>
        </w:rPr>
        <w:instrText xml:space="preserve"> xiàojìng </w:instrText>
      </w:r>
      <w:r w:rsidRPr="00AC5971">
        <w:rPr>
          <w:rFonts w:ascii="Times New Roman" w:eastAsia="SimSun" w:hAnsi="Times New Roman" w:cs="Times New Roman"/>
          <w:color w:val="000000" w:themeColor="text1"/>
          <w:sz w:val="24"/>
          <w:lang w:eastAsia="zh-TW"/>
        </w:rPr>
        <w:instrText>孝敬</w:instrText>
      </w:r>
      <w:r w:rsidRPr="00AC5971">
        <w:rPr>
          <w:rFonts w:ascii="Times New Roman" w:eastAsia="PMingLiU" w:hAnsi="Times New Roman" w:cs="Times New Roman" w:hint="eastAsia"/>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(filial piety and respect)"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xml:space="preserve">:  </w:t>
      </w:r>
    </w:p>
    <w:p w14:paraId="38D6FB33"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ab/>
      </w:r>
      <w:r w:rsidRPr="00AC5971">
        <w:rPr>
          <w:rFonts w:ascii="Cambria Math" w:eastAsia="MS Mincho" w:hAnsi="Cambria Math" w:cs="Cambria Math"/>
          <w:color w:val="000000" w:themeColor="text1"/>
          <w:sz w:val="18"/>
          <w:lang w:eastAsia="zh-TW"/>
        </w:rPr>
        <w:t>❶</w:t>
      </w:r>
      <w:r w:rsidRPr="00AC5971">
        <w:rPr>
          <w:rFonts w:ascii="Times New Roman" w:eastAsia="SimSun" w:hAnsi="Times New Roman" w:cs="Times New Roman"/>
          <w:color w:val="000000" w:themeColor="text1"/>
          <w:sz w:val="24"/>
          <w:lang w:eastAsia="zh-TW"/>
        </w:rPr>
        <w:t xml:space="preserve"> filial piety and respect (for elders). </w:t>
      </w:r>
    </w:p>
    <w:p w14:paraId="2A6FA4C0"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ab/>
      </w:r>
      <w:r w:rsidRPr="00AC5971">
        <w:rPr>
          <w:rFonts w:ascii="Cambria Math" w:eastAsia="MS Mincho" w:hAnsi="Cambria Math" w:cs="Cambria Math"/>
          <w:color w:val="000000" w:themeColor="text1"/>
          <w:sz w:val="18"/>
          <w:lang w:eastAsia="zh-TW"/>
        </w:rPr>
        <w:t>❷</w:t>
      </w:r>
      <w:r w:rsidRPr="00AC5971">
        <w:rPr>
          <w:rFonts w:ascii="Times New Roman" w:eastAsia="SimSun" w:hAnsi="Times New Roman" w:cs="Times New Roman"/>
          <w:color w:val="000000" w:themeColor="text1"/>
          <w:sz w:val="24"/>
          <w:lang w:eastAsia="zh-TW"/>
        </w:rPr>
        <w:t xml:space="preserve"> items presented to one’s elders as a sign of respect.</w:t>
      </w:r>
      <w:r w:rsidRPr="00AC5971">
        <w:rPr>
          <w:rFonts w:ascii="Times New Roman" w:eastAsia="SimSun" w:hAnsi="Times New Roman" w:cs="Times New Roman"/>
          <w:color w:val="000000" w:themeColor="text1"/>
          <w:sz w:val="24"/>
          <w:vertAlign w:val="superscript"/>
          <w:lang w:eastAsia="zh-TW"/>
        </w:rPr>
        <w:footnoteReference w:id="201"/>
      </w:r>
    </w:p>
    <w:p w14:paraId="18102FB2"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xiàonǚ </w:t>
      </w:r>
      <w:r w:rsidRPr="00AC5971">
        <w:rPr>
          <w:rFonts w:ascii="Times New Roman" w:eastAsia="SimSun" w:hAnsi="Times New Roman" w:cs="Times New Roman"/>
          <w:color w:val="000000" w:themeColor="text1"/>
          <w:sz w:val="24"/>
          <w:lang w:eastAsia="zh-TW"/>
        </w:rPr>
        <w:t>孝女</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xiào</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孝</w:instrText>
      </w:r>
      <w:r w:rsidRPr="00AC5971">
        <w:rPr>
          <w:rFonts w:ascii="Times New Roman" w:eastAsia="SimSun" w:hAnsi="Times New Roman" w:cs="Times New Roman"/>
          <w:i/>
          <w:iCs/>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(filial piety):</w:instrText>
      </w:r>
      <w:r w:rsidRPr="00AC5971">
        <w:rPr>
          <w:rFonts w:ascii="Times New Roman" w:eastAsia="SimSun" w:hAnsi="Times New Roman" w:cs="Times New Roman"/>
          <w:i/>
          <w:iCs/>
          <w:color w:val="000000" w:themeColor="text1"/>
          <w:sz w:val="24"/>
          <w:lang w:eastAsia="zh-TW"/>
        </w:rPr>
        <w:instrText xml:space="preserve">xiàonǚ </w:instrText>
      </w:r>
      <w:r w:rsidRPr="00AC5971">
        <w:rPr>
          <w:rFonts w:ascii="Times New Roman" w:eastAsia="SimSun" w:hAnsi="Times New Roman" w:cs="Times New Roman"/>
          <w:color w:val="000000" w:themeColor="text1"/>
          <w:sz w:val="24"/>
          <w:lang w:eastAsia="zh-TW"/>
        </w:rPr>
        <w:instrText>孝女</w:instrText>
      </w:r>
      <w:r w:rsidRPr="00AC5971">
        <w:rPr>
          <w:rFonts w:ascii="Times New Roman" w:eastAsia="PMingLiU" w:hAnsi="Times New Roman" w:cs="Times New Roman" w:hint="eastAsia"/>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(a filial daughter)"</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A daughter who is filial to her parents.</w:t>
      </w:r>
      <w:r w:rsidRPr="00AC5971">
        <w:rPr>
          <w:rFonts w:ascii="Times New Roman" w:eastAsia="SimSun" w:hAnsi="Times New Roman" w:cs="Times New Roman"/>
          <w:color w:val="000000" w:themeColor="text1"/>
          <w:sz w:val="24"/>
          <w:vertAlign w:val="superscript"/>
          <w:lang w:eastAsia="zh-TW"/>
        </w:rPr>
        <w:footnoteReference w:id="202"/>
      </w:r>
    </w:p>
    <w:p w14:paraId="40028041"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lastRenderedPageBreak/>
        <w:t xml:space="preserve">xiàoxīn </w:t>
      </w:r>
      <w:r w:rsidRPr="00AC5971">
        <w:rPr>
          <w:rFonts w:ascii="Times New Roman" w:eastAsia="SimSun" w:hAnsi="Times New Roman" w:cs="Times New Roman"/>
          <w:color w:val="000000" w:themeColor="text1"/>
          <w:sz w:val="24"/>
          <w:lang w:eastAsia="zh-TW"/>
        </w:rPr>
        <w:t>孝心</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xiào</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孝</w:instrText>
      </w:r>
      <w:r w:rsidRPr="00AC5971">
        <w:rPr>
          <w:rFonts w:ascii="Times New Roman" w:eastAsia="SimSun" w:hAnsi="Times New Roman" w:cs="Times New Roman"/>
          <w:i/>
          <w:iCs/>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(filial piety):</w:instrText>
      </w:r>
      <w:r w:rsidRPr="00AC5971">
        <w:rPr>
          <w:rFonts w:ascii="Times New Roman" w:eastAsia="SimSun" w:hAnsi="Times New Roman" w:cs="Times New Roman"/>
          <w:i/>
          <w:iCs/>
          <w:color w:val="000000" w:themeColor="text1"/>
          <w:sz w:val="24"/>
          <w:lang w:eastAsia="zh-TW"/>
        </w:rPr>
        <w:instrText xml:space="preserve">xiàoxīn </w:instrText>
      </w:r>
      <w:r w:rsidRPr="00AC5971">
        <w:rPr>
          <w:rFonts w:ascii="Times New Roman" w:eastAsia="SimSun" w:hAnsi="Times New Roman" w:cs="Times New Roman"/>
          <w:color w:val="000000" w:themeColor="text1"/>
          <w:sz w:val="24"/>
          <w:lang w:eastAsia="zh-TW"/>
        </w:rPr>
        <w:instrText>孝心</w:instrText>
      </w:r>
      <w:r w:rsidRPr="00AC5971">
        <w:rPr>
          <w:rFonts w:ascii="Times New Roman" w:eastAsia="PMingLiU" w:hAnsi="Times New Roman" w:cs="Times New Roman" w:hint="eastAsia"/>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(a filial heart)"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A filial heart.</w:t>
      </w:r>
      <w:r w:rsidRPr="00AC5971">
        <w:rPr>
          <w:rFonts w:ascii="Times New Roman" w:eastAsia="SimSun" w:hAnsi="Times New Roman" w:cs="Times New Roman"/>
          <w:color w:val="000000" w:themeColor="text1"/>
          <w:sz w:val="24"/>
          <w:vertAlign w:val="superscript"/>
          <w:lang w:eastAsia="zh-TW"/>
        </w:rPr>
        <w:footnoteReference w:id="203"/>
      </w:r>
    </w:p>
    <w:p w14:paraId="3AFF071E"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xiàoyī </w:t>
      </w:r>
      <w:r w:rsidRPr="00AC5971">
        <w:rPr>
          <w:rFonts w:ascii="Times New Roman" w:eastAsia="SimSun" w:hAnsi="Times New Roman" w:cs="Times New Roman"/>
          <w:color w:val="000000" w:themeColor="text1"/>
          <w:sz w:val="24"/>
          <w:lang w:eastAsia="zh-TW"/>
        </w:rPr>
        <w:t>孝衣</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xiào</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孝</w:instrText>
      </w:r>
      <w:r w:rsidRPr="00AC5971">
        <w:rPr>
          <w:rFonts w:ascii="Times New Roman" w:eastAsia="SimSun" w:hAnsi="Times New Roman" w:cs="Times New Roman"/>
          <w:i/>
          <w:iCs/>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(filial piety):</w:instrText>
      </w:r>
      <w:r w:rsidRPr="00AC5971">
        <w:rPr>
          <w:rFonts w:ascii="Times New Roman" w:eastAsia="SimSun" w:hAnsi="Times New Roman" w:cs="Times New Roman"/>
          <w:i/>
          <w:iCs/>
          <w:color w:val="000000" w:themeColor="text1"/>
          <w:sz w:val="24"/>
          <w:lang w:eastAsia="zh-TW"/>
        </w:rPr>
        <w:instrText xml:space="preserve">xiàoyī </w:instrText>
      </w:r>
      <w:r w:rsidRPr="00AC5971">
        <w:rPr>
          <w:rFonts w:ascii="Times New Roman" w:eastAsia="SimSun" w:hAnsi="Times New Roman" w:cs="Times New Roman"/>
          <w:color w:val="000000" w:themeColor="text1"/>
          <w:sz w:val="24"/>
          <w:lang w:eastAsia="zh-TW"/>
        </w:rPr>
        <w:instrText>孝衣</w:instrText>
      </w:r>
      <w:r w:rsidRPr="00AC5971">
        <w:rPr>
          <w:rFonts w:ascii="Times New Roman" w:eastAsia="PMingLiU" w:hAnsi="Times New Roman" w:cs="Times New Roman" w:hint="eastAsia"/>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(mourning garb)"</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White or hemp clothing or material worn in traditional China for a certain period of time after one’s elder has passed.</w:t>
      </w:r>
      <w:r w:rsidRPr="00AC5971">
        <w:rPr>
          <w:rFonts w:ascii="Times New Roman" w:eastAsia="SimSun" w:hAnsi="Times New Roman" w:cs="Times New Roman"/>
          <w:color w:val="000000" w:themeColor="text1"/>
          <w:sz w:val="24"/>
          <w:vertAlign w:val="superscript"/>
          <w:lang w:eastAsia="zh-TW"/>
        </w:rPr>
        <w:footnoteReference w:id="204"/>
      </w:r>
    </w:p>
    <w:p w14:paraId="64C0EB01"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xiàozǐ </w:t>
      </w:r>
      <w:r w:rsidRPr="00AC5971">
        <w:rPr>
          <w:rFonts w:ascii="Times New Roman" w:eastAsia="SimSun" w:hAnsi="Times New Roman" w:cs="Times New Roman"/>
          <w:color w:val="000000" w:themeColor="text1"/>
          <w:sz w:val="24"/>
          <w:lang w:eastAsia="zh-TW"/>
        </w:rPr>
        <w:t>孝子</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xiào</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孝</w:instrText>
      </w:r>
      <w:r w:rsidRPr="00AC5971">
        <w:rPr>
          <w:rFonts w:ascii="Times New Roman" w:eastAsia="SimSun" w:hAnsi="Times New Roman" w:cs="Times New Roman"/>
          <w:i/>
          <w:iCs/>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(filial piety):</w:instrText>
      </w:r>
      <w:r w:rsidRPr="00AC5971">
        <w:rPr>
          <w:rFonts w:ascii="Times New Roman" w:eastAsia="SimSun" w:hAnsi="Times New Roman" w:cs="Times New Roman"/>
          <w:i/>
          <w:iCs/>
          <w:color w:val="000000" w:themeColor="text1"/>
          <w:sz w:val="24"/>
          <w:lang w:eastAsia="zh-TW"/>
        </w:rPr>
        <w:instrText xml:space="preserve">xiàozǐ </w:instrText>
      </w:r>
      <w:r w:rsidRPr="00AC5971">
        <w:rPr>
          <w:rFonts w:ascii="Times New Roman" w:eastAsia="SimSun" w:hAnsi="Times New Roman" w:cs="Times New Roman"/>
          <w:color w:val="000000" w:themeColor="text1"/>
          <w:sz w:val="24"/>
          <w:lang w:eastAsia="zh-TW"/>
        </w:rPr>
        <w:instrText>孝子</w:instrText>
      </w:r>
      <w:r w:rsidRPr="00AC5971">
        <w:rPr>
          <w:rFonts w:ascii="Times New Roman" w:eastAsia="PMingLiU" w:hAnsi="Times New Roman" w:cs="Times New Roman" w:hint="eastAsia"/>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(a filial son)"</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xml:space="preserve">: </w:t>
      </w:r>
    </w:p>
    <w:p w14:paraId="58046EC9"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ab/>
      </w:r>
      <w:r w:rsidRPr="00AC5971">
        <w:rPr>
          <w:rFonts w:ascii="Cambria Math" w:eastAsia="MS Mincho" w:hAnsi="Cambria Math" w:cs="Cambria Math"/>
          <w:color w:val="000000" w:themeColor="text1"/>
          <w:sz w:val="18"/>
          <w:lang w:eastAsia="zh-TW"/>
        </w:rPr>
        <w:t>❶</w:t>
      </w:r>
      <w:r w:rsidRPr="00AC5971">
        <w:rPr>
          <w:rFonts w:ascii="Times New Roman" w:eastAsia="SimSun" w:hAnsi="Times New Roman" w:cs="Times New Roman"/>
          <w:color w:val="000000" w:themeColor="text1"/>
          <w:sz w:val="24"/>
          <w:lang w:eastAsia="zh-TW"/>
        </w:rPr>
        <w:t xml:space="preserve"> A filial son. </w:t>
      </w:r>
    </w:p>
    <w:p w14:paraId="3D1B04AA"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ab/>
      </w:r>
      <w:r w:rsidRPr="00AC5971">
        <w:rPr>
          <w:rFonts w:ascii="Cambria Math" w:eastAsia="MS Mincho" w:hAnsi="Cambria Math" w:cs="Cambria Math"/>
          <w:color w:val="000000" w:themeColor="text1"/>
          <w:sz w:val="18"/>
          <w:lang w:eastAsia="zh-TW"/>
        </w:rPr>
        <w:t>❷</w:t>
      </w:r>
      <w:r w:rsidRPr="00AC5971">
        <w:rPr>
          <w:rFonts w:ascii="Times New Roman" w:eastAsia="SimSun" w:hAnsi="Times New Roman" w:cs="Times New Roman"/>
          <w:color w:val="000000" w:themeColor="text1"/>
          <w:sz w:val="24"/>
          <w:lang w:eastAsia="zh-TW"/>
        </w:rPr>
        <w:t xml:space="preserve"> People who live in bereavement after their parents die.</w:t>
      </w:r>
      <w:r w:rsidRPr="00AC5971">
        <w:rPr>
          <w:rFonts w:ascii="Times New Roman" w:eastAsia="SimSun" w:hAnsi="Times New Roman" w:cs="Times New Roman"/>
          <w:color w:val="000000" w:themeColor="text1"/>
          <w:sz w:val="24"/>
          <w:vertAlign w:val="superscript"/>
          <w:lang w:eastAsia="zh-TW"/>
        </w:rPr>
        <w:footnoteReference w:id="205"/>
      </w:r>
    </w:p>
    <w:p w14:paraId="508EB9F6"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xiàozǐxiánsūn </w:t>
      </w:r>
      <w:r w:rsidRPr="00AC5971">
        <w:rPr>
          <w:rFonts w:ascii="Times New Roman" w:eastAsia="SimSun" w:hAnsi="Times New Roman" w:cs="Times New Roman"/>
          <w:color w:val="000000" w:themeColor="text1"/>
          <w:sz w:val="24"/>
          <w:lang w:eastAsia="zh-TW"/>
        </w:rPr>
        <w:t>孝子賢孫</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xiào</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孝</w:instrText>
      </w:r>
      <w:r w:rsidRPr="00AC5971">
        <w:rPr>
          <w:rFonts w:ascii="Times New Roman" w:eastAsia="SimSun" w:hAnsi="Times New Roman" w:cs="Times New Roman"/>
          <w:i/>
          <w:iCs/>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(filial piety):</w:instrText>
      </w:r>
      <w:r w:rsidRPr="00AC5971">
        <w:rPr>
          <w:rFonts w:ascii="Times New Roman" w:eastAsia="SimSun" w:hAnsi="Times New Roman" w:cs="Times New Roman"/>
          <w:i/>
          <w:iCs/>
          <w:color w:val="000000" w:themeColor="text1"/>
          <w:sz w:val="24"/>
          <w:lang w:eastAsia="zh-TW"/>
        </w:rPr>
        <w:instrText xml:space="preserve">xiàozǐxiánsūn </w:instrText>
      </w:r>
      <w:r w:rsidRPr="00AC5971">
        <w:rPr>
          <w:rFonts w:ascii="Times New Roman" w:eastAsia="SimSun" w:hAnsi="Times New Roman" w:cs="Times New Roman"/>
          <w:color w:val="000000" w:themeColor="text1"/>
          <w:sz w:val="24"/>
          <w:lang w:eastAsia="zh-TW"/>
        </w:rPr>
        <w:instrText>孝子賢孫</w:instrText>
      </w:r>
      <w:r w:rsidRPr="00AC5971">
        <w:rPr>
          <w:rFonts w:ascii="Times New Roman" w:eastAsia="PMingLiU" w:hAnsi="Times New Roman" w:cs="Times New Roman" w:hint="eastAsia"/>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(filial descendants)"</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filial and virtuous descendants.</w:t>
      </w:r>
      <w:r w:rsidRPr="00AC5971">
        <w:rPr>
          <w:rFonts w:ascii="Times New Roman" w:eastAsia="SimSun" w:hAnsi="Times New Roman" w:cs="Times New Roman"/>
          <w:color w:val="000000" w:themeColor="text1"/>
          <w:sz w:val="24"/>
          <w:vertAlign w:val="superscript"/>
          <w:lang w:eastAsia="zh-TW"/>
        </w:rPr>
        <w:footnoteReference w:id="206"/>
      </w:r>
    </w:p>
    <w:p w14:paraId="0E80E1CB"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0162F0E8"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In fact, there are far more words containing the word </w:t>
      </w:r>
      <w:r w:rsidRPr="00AC5971">
        <w:rPr>
          <w:rFonts w:ascii="Times New Roman" w:eastAsia="SimSun" w:hAnsi="Times New Roman" w:cs="Times New Roman"/>
          <w:i/>
          <w:iCs/>
          <w:color w:val="000000" w:themeColor="text1"/>
          <w:sz w:val="24"/>
          <w:lang w:eastAsia="zh-TW"/>
        </w:rPr>
        <w:t>xiào</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孝</w:t>
      </w:r>
      <w:r w:rsidRPr="00AC5971">
        <w:rPr>
          <w:rFonts w:ascii="Times New Roman" w:eastAsia="SimSun" w:hAnsi="Times New Roman" w:cs="Times New Roman"/>
          <w:color w:val="000000" w:themeColor="text1"/>
          <w:sz w:val="24"/>
          <w:lang w:eastAsia="zh-TW"/>
        </w:rPr>
        <w:t xml:space="preserve"> in modern Chinese. These words reflect the importance of the concept of </w:t>
      </w:r>
      <w:r w:rsidRPr="00AC5971">
        <w:rPr>
          <w:rFonts w:ascii="Times New Roman" w:eastAsia="SimSun" w:hAnsi="Times New Roman" w:cs="Times New Roman"/>
          <w:i/>
          <w:iCs/>
          <w:color w:val="000000" w:themeColor="text1"/>
          <w:sz w:val="24"/>
          <w:lang w:eastAsia="zh-TW"/>
        </w:rPr>
        <w:t>xiào</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孝</w:t>
      </w:r>
      <w:r w:rsidRPr="00AC5971">
        <w:rPr>
          <w:rFonts w:ascii="Times New Roman" w:eastAsia="SimSun" w:hAnsi="Times New Roman" w:cs="Times New Roman"/>
          <w:color w:val="000000" w:themeColor="text1"/>
          <w:sz w:val="24"/>
          <w:lang w:eastAsia="zh-TW"/>
        </w:rPr>
        <w:t xml:space="preserve"> on the Chinese people, as shown below.</w:t>
      </w:r>
    </w:p>
    <w:p w14:paraId="4BC0A4AF"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Xiào</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孝</w:t>
      </w:r>
      <w:r w:rsidRPr="00AC5971">
        <w:rPr>
          <w:rFonts w:ascii="Times New Roman" w:eastAsia="SimSun" w:hAnsi="Times New Roman" w:cs="Times New Roman"/>
          <w:color w:val="000000" w:themeColor="text1"/>
          <w:sz w:val="24"/>
          <w:lang w:eastAsia="zh-TW"/>
        </w:rPr>
        <w:t xml:space="preserve"> is extremely active in word formation, forming a morphological structure network system based on a homogenous (</w:t>
      </w:r>
      <w:r w:rsidRPr="00AC5971">
        <w:rPr>
          <w:rFonts w:ascii="Times New Roman" w:eastAsia="SimSun" w:hAnsi="Times New Roman" w:cs="Times New Roman"/>
          <w:i/>
          <w:iCs/>
          <w:color w:val="000000" w:themeColor="text1"/>
          <w:sz w:val="24"/>
          <w:lang w:eastAsia="zh-TW"/>
        </w:rPr>
        <w:t>xiào</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孝</w:t>
      </w:r>
      <w:r w:rsidRPr="00AC5971">
        <w:rPr>
          <w:rFonts w:ascii="Times New Roman" w:eastAsia="SimSun" w:hAnsi="Times New Roman" w:cs="Times New Roman"/>
          <w:color w:val="000000" w:themeColor="text1"/>
          <w:sz w:val="24"/>
          <w:lang w:eastAsia="zh-TW"/>
        </w:rPr>
        <w:t xml:space="preserve">) word family. Such morphemes are very capable of word formation, and can easily be combined with other morphemes to derive an even greater number of new words. The mastery of the core concept gap items of this kind of culturally based word mass is key to the semantic understanding of the whole word series. In other words, the accurate interpretation of the meaning of the word </w:t>
      </w:r>
      <w:r w:rsidRPr="00AC5971">
        <w:rPr>
          <w:rFonts w:ascii="Times New Roman" w:eastAsia="SimSun" w:hAnsi="Times New Roman" w:cs="Times New Roman"/>
          <w:i/>
          <w:iCs/>
          <w:color w:val="000000" w:themeColor="text1"/>
          <w:sz w:val="24"/>
          <w:lang w:eastAsia="zh-TW"/>
        </w:rPr>
        <w:t>xiào</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孝</w:t>
      </w:r>
      <w:r w:rsidRPr="00AC5971">
        <w:rPr>
          <w:rFonts w:ascii="Times New Roman" w:eastAsia="SimSun" w:hAnsi="Times New Roman" w:cs="Times New Roman"/>
          <w:color w:val="000000" w:themeColor="text1"/>
          <w:sz w:val="24"/>
          <w:lang w:eastAsia="zh-TW"/>
        </w:rPr>
        <w:t xml:space="preserve"> is the key to grasping the word series that it forms. Therefore, the series composed of the morpheme </w:t>
      </w:r>
      <w:r w:rsidRPr="00AC5971">
        <w:rPr>
          <w:rFonts w:ascii="Times New Roman" w:eastAsia="SimSun" w:hAnsi="Times New Roman" w:cs="Times New Roman"/>
          <w:i/>
          <w:iCs/>
          <w:color w:val="000000" w:themeColor="text1"/>
          <w:sz w:val="24"/>
          <w:lang w:eastAsia="zh-TW"/>
        </w:rPr>
        <w:t>xiào</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孝</w:t>
      </w:r>
      <w:r w:rsidRPr="00AC5971">
        <w:rPr>
          <w:rFonts w:ascii="Times New Roman" w:eastAsia="SimSun" w:hAnsi="Times New Roman" w:cs="Times New Roman"/>
          <w:color w:val="000000" w:themeColor="text1"/>
          <w:sz w:val="24"/>
          <w:lang w:eastAsia="zh-TW"/>
        </w:rPr>
        <w:t xml:space="preserve"> is the cohort of words in modern Chinese that can be inferred from the meaning of the word. </w:t>
      </w:r>
    </w:p>
    <w:p w14:paraId="387AB474"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Xiào</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孝</w:t>
      </w:r>
      <w:r w:rsidRPr="00AC5971">
        <w:rPr>
          <w:rFonts w:ascii="Times New Roman" w:eastAsia="SimSun" w:hAnsi="Times New Roman" w:cs="Times New Roman"/>
          <w:color w:val="000000" w:themeColor="text1"/>
          <w:sz w:val="24"/>
          <w:lang w:eastAsia="zh-TW"/>
        </w:rPr>
        <w:t xml:space="preserve"> is exactly what we mean by a “core concept gap item.” The accurate analysis of the core cultural concept of </w:t>
      </w:r>
      <w:r w:rsidRPr="00AC5971">
        <w:rPr>
          <w:rFonts w:ascii="Times New Roman" w:eastAsia="SimSun" w:hAnsi="Times New Roman" w:cs="Times New Roman"/>
          <w:i/>
          <w:iCs/>
          <w:color w:val="000000" w:themeColor="text1"/>
          <w:sz w:val="24"/>
          <w:lang w:eastAsia="zh-TW"/>
        </w:rPr>
        <w:t>xiào</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孝</w:t>
      </w:r>
      <w:r w:rsidRPr="00AC5971">
        <w:rPr>
          <w:rFonts w:ascii="Times New Roman" w:eastAsia="SimSun" w:hAnsi="Times New Roman" w:cs="Times New Roman"/>
          <w:color w:val="000000" w:themeColor="text1"/>
          <w:sz w:val="24"/>
          <w:lang w:eastAsia="zh-TW"/>
        </w:rPr>
        <w:t xml:space="preserve"> can greatly benefit the expansion of learners’ vocabulary. Moreover, if the concept of </w:t>
      </w:r>
      <w:r w:rsidRPr="00AC5971">
        <w:rPr>
          <w:rFonts w:ascii="Times New Roman" w:eastAsia="SimSun" w:hAnsi="Times New Roman" w:cs="Times New Roman"/>
          <w:i/>
          <w:iCs/>
          <w:color w:val="000000" w:themeColor="text1"/>
          <w:sz w:val="24"/>
          <w:lang w:eastAsia="zh-TW"/>
        </w:rPr>
        <w:t>xiào</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孝</w:t>
      </w:r>
      <w:r w:rsidRPr="00AC5971">
        <w:rPr>
          <w:rFonts w:ascii="Times New Roman" w:eastAsia="SimSun" w:hAnsi="Times New Roman" w:cs="Times New Roman"/>
          <w:color w:val="000000" w:themeColor="text1"/>
          <w:sz w:val="24"/>
          <w:lang w:eastAsia="zh-TW"/>
        </w:rPr>
        <w:t xml:space="preserve"> is not accurately conveyed, it will be difficult for learners to understand the true meaning of its word series. When teaching the lexicon of a language, teachers should pay special attention to core concept gap items in order to assist in the process of inference.</w:t>
      </w:r>
    </w:p>
    <w:bookmarkEnd w:id="209"/>
    <w:p w14:paraId="56699424"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sz w:val="24"/>
          <w:lang w:eastAsia="zh-TW"/>
        </w:rPr>
      </w:pPr>
    </w:p>
    <w:p w14:paraId="2B65064A" w14:textId="77777777" w:rsidR="006A16F7" w:rsidRPr="00AC5971" w:rsidRDefault="006A16F7" w:rsidP="006A16F7">
      <w:pPr>
        <w:keepNext/>
        <w:widowControl/>
        <w:spacing w:before="240" w:after="60"/>
        <w:jc w:val="left"/>
        <w:outlineLvl w:val="2"/>
        <w:rPr>
          <w:rFonts w:ascii="Cambria" w:eastAsia="PMingLiU" w:hAnsi="Cambria" w:cs="Times New Roman"/>
          <w:b/>
          <w:bCs/>
          <w:color w:val="000000" w:themeColor="text1"/>
          <w:kern w:val="0"/>
          <w:sz w:val="26"/>
          <w:szCs w:val="26"/>
          <w:lang w:eastAsia="en-US" w:bidi="en-US"/>
        </w:rPr>
      </w:pPr>
      <w:bookmarkStart w:id="216" w:name="_Toc116046130"/>
      <w:bookmarkStart w:id="217" w:name="Yi6"/>
      <w:r w:rsidRPr="00AC5971">
        <w:rPr>
          <w:rFonts w:ascii="Cambria" w:eastAsia="SimSun" w:hAnsi="Cambria" w:cs="Times New Roman"/>
          <w:b/>
          <w:bCs/>
          <w:color w:val="000000" w:themeColor="text1"/>
          <w:kern w:val="0"/>
          <w:sz w:val="26"/>
          <w:szCs w:val="26"/>
          <w:lang w:eastAsia="zh-TW" w:bidi="en-US"/>
        </w:rPr>
        <w:lastRenderedPageBreak/>
        <w:t xml:space="preserve">6.10.2 </w:t>
      </w:r>
      <w:r w:rsidRPr="00AC5971">
        <w:rPr>
          <w:rFonts w:ascii="Cambria" w:eastAsia="SimSun" w:hAnsi="Cambria" w:cs="Times New Roman"/>
          <w:b/>
          <w:bCs/>
          <w:i/>
          <w:iCs/>
          <w:color w:val="000000" w:themeColor="text1"/>
          <w:kern w:val="0"/>
          <w:sz w:val="26"/>
          <w:szCs w:val="26"/>
          <w:lang w:eastAsia="zh-TW" w:bidi="en-US"/>
        </w:rPr>
        <w:t xml:space="preserve">Yì </w:t>
      </w:r>
      <w:r w:rsidRPr="00AC5971">
        <w:rPr>
          <w:rFonts w:ascii="Cambria" w:eastAsia="SimSun" w:hAnsi="Cambria" w:cs="Times New Roman" w:hint="eastAsia"/>
          <w:b/>
          <w:bCs/>
          <w:color w:val="000000" w:themeColor="text1"/>
          <w:kern w:val="0"/>
          <w:sz w:val="26"/>
          <w:szCs w:val="26"/>
          <w:lang w:eastAsia="zh-TW" w:bidi="en-US"/>
        </w:rPr>
        <w:t>義</w:t>
      </w:r>
      <w:r w:rsidRPr="00AC5971">
        <w:rPr>
          <w:rFonts w:ascii="Cambria" w:eastAsia="PMingLiU" w:hAnsi="Cambria" w:cs="Times New Roman"/>
          <w:b/>
          <w:bCs/>
          <w:color w:val="000000" w:themeColor="text1"/>
          <w:kern w:val="0"/>
          <w:sz w:val="26"/>
          <w:szCs w:val="26"/>
          <w:lang w:eastAsia="zh-TW" w:bidi="en-US"/>
        </w:rPr>
        <w:t xml:space="preserve"> word </w:t>
      </w:r>
      <w:r w:rsidRPr="00AC5971">
        <w:rPr>
          <w:rFonts w:ascii="Cambria" w:eastAsia="SimSun" w:hAnsi="Cambria" w:cs="Times New Roman"/>
          <w:b/>
          <w:bCs/>
          <w:color w:val="000000" w:themeColor="text1"/>
          <w:kern w:val="0"/>
          <w:sz w:val="26"/>
          <w:szCs w:val="26"/>
          <w:lang w:eastAsia="zh-TW" w:bidi="en-US"/>
        </w:rPr>
        <w:t>series</w:t>
      </w:r>
      <w:bookmarkEnd w:id="216"/>
    </w:p>
    <w:p w14:paraId="5DAF1D39"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The word </w:t>
      </w:r>
      <w:r w:rsidRPr="00AC5971">
        <w:rPr>
          <w:rFonts w:ascii="Times New Roman" w:eastAsia="SimSun" w:hAnsi="Times New Roman" w:cs="Times New Roman"/>
          <w:i/>
          <w:iCs/>
          <w:color w:val="000000" w:themeColor="text1"/>
          <w:sz w:val="24"/>
          <w:lang w:eastAsia="zh-TW"/>
        </w:rPr>
        <w:t xml:space="preserve">yì </w:t>
      </w:r>
      <w:r w:rsidRPr="00AC5971">
        <w:rPr>
          <w:rFonts w:ascii="Times New Roman" w:eastAsia="SimSun" w:hAnsi="Times New Roman" w:cs="Times New Roman"/>
          <w:color w:val="000000" w:themeColor="text1"/>
          <w:sz w:val="24"/>
          <w:lang w:eastAsia="zh-TW"/>
        </w:rPr>
        <w:t>義</w:t>
      </w:r>
      <w:r w:rsidRPr="00AC5971">
        <w:rPr>
          <w:rFonts w:ascii="Times New Roman" w:eastAsia="SimSun" w:hAnsi="Times New Roman" w:cs="Times New Roman"/>
          <w:color w:val="000000" w:themeColor="text1"/>
          <w:sz w:val="24"/>
          <w:lang w:eastAsia="zh-TW"/>
        </w:rPr>
        <w:t xml:space="preserve"> has the following definitions in the modern Chinese language:</w:t>
      </w:r>
    </w:p>
    <w:p w14:paraId="2200F378" w14:textId="77777777" w:rsidR="006A16F7" w:rsidRPr="00AC5971" w:rsidRDefault="006A16F7" w:rsidP="006A16F7">
      <w:pPr>
        <w:ind w:left="567" w:right="567"/>
        <w:jc w:val="left"/>
        <w:rPr>
          <w:rFonts w:ascii="Cambria Math" w:eastAsia="MS Mincho" w:hAnsi="Cambria Math" w:cs="Cambria Math"/>
          <w:color w:val="000000" w:themeColor="text1"/>
          <w:sz w:val="24"/>
          <w:lang w:eastAsia="zh-TW"/>
        </w:rPr>
      </w:pPr>
    </w:p>
    <w:p w14:paraId="1988FB51"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Cambria Math" w:eastAsia="MS Mincho" w:hAnsi="Cambria Math" w:cs="Cambria Math"/>
          <w:color w:val="000000" w:themeColor="text1"/>
          <w:sz w:val="24"/>
          <w:lang w:eastAsia="zh-TW"/>
        </w:rPr>
        <w:t>❶</w:t>
      </w:r>
      <w:r w:rsidRPr="00AC5971">
        <w:rPr>
          <w:rFonts w:ascii="Times New Roman" w:eastAsia="SimSun" w:hAnsi="Times New Roman" w:cs="Times New Roman"/>
          <w:color w:val="000000" w:themeColor="text1"/>
          <w:sz w:val="24"/>
          <w:lang w:eastAsia="zh-TW"/>
        </w:rPr>
        <w:t xml:space="preserve"> the truth of justice; the act of integrity</w:t>
      </w:r>
      <w:bookmarkStart w:id="218" w:name="_Hlk88510265"/>
      <w:r w:rsidRPr="00AC5971">
        <w:rPr>
          <w:rFonts w:ascii="Times New Roman" w:eastAsia="SimSun" w:hAnsi="Times New Roman" w:cs="Times New Roman"/>
          <w:color w:val="000000" w:themeColor="text1"/>
          <w:sz w:val="24"/>
          <w:lang w:eastAsia="zh-TW"/>
        </w:rPr>
        <w:t>.</w:t>
      </w:r>
    </w:p>
    <w:bookmarkEnd w:id="218"/>
    <w:p w14:paraId="371E1929"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Cambria Math" w:eastAsia="MS Mincho" w:hAnsi="Cambria Math" w:cs="Cambria Math"/>
          <w:color w:val="000000" w:themeColor="text1"/>
          <w:sz w:val="24"/>
          <w:lang w:eastAsia="zh-TW"/>
        </w:rPr>
        <w:t>❷</w:t>
      </w:r>
      <w:bookmarkStart w:id="219" w:name="_Hlk88490649"/>
      <w:r w:rsidRPr="00AC5971">
        <w:rPr>
          <w:rFonts w:ascii="Times New Roman" w:eastAsia="SimSun" w:hAnsi="Times New Roman" w:cs="Times New Roman"/>
          <w:color w:val="000000" w:themeColor="text1"/>
          <w:sz w:val="24"/>
          <w:lang w:eastAsia="zh-TW"/>
        </w:rPr>
        <w:t xml:space="preserve"> </w:t>
      </w:r>
      <w:bookmarkEnd w:id="219"/>
      <w:r w:rsidRPr="00AC5971">
        <w:rPr>
          <w:rFonts w:ascii="Times New Roman" w:eastAsia="SimSun" w:hAnsi="Times New Roman" w:cs="Times New Roman"/>
          <w:color w:val="000000" w:themeColor="text1"/>
          <w:sz w:val="24"/>
          <w:lang w:eastAsia="zh-TW"/>
        </w:rPr>
        <w:t>affection.</w:t>
      </w:r>
    </w:p>
    <w:p w14:paraId="18B7FF5B"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MS Mincho" w:eastAsia="MS Mincho" w:hAnsi="MS Mincho" w:cs="MS Mincho"/>
          <w:color w:val="000000" w:themeColor="text1"/>
          <w:sz w:val="24"/>
          <w:lang w:eastAsia="zh-TW"/>
        </w:rPr>
        <w:t>❸</w:t>
      </w:r>
      <w:r w:rsidRPr="00AC5971">
        <w:rPr>
          <w:rFonts w:ascii="Times New Roman" w:eastAsia="SimSun" w:hAnsi="Times New Roman" w:cs="Times New Roman"/>
          <w:color w:val="000000" w:themeColor="text1"/>
          <w:sz w:val="24"/>
          <w:lang w:eastAsia="zh-TW"/>
        </w:rPr>
        <w:t xml:space="preserve"> meaning.</w:t>
      </w:r>
    </w:p>
    <w:p w14:paraId="65CC0825"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MS Mincho" w:eastAsia="MS Mincho" w:hAnsi="MS Mincho" w:cs="MS Mincho"/>
          <w:color w:val="000000" w:themeColor="text1"/>
          <w:sz w:val="24"/>
          <w:lang w:eastAsia="zh-TW"/>
        </w:rPr>
        <w:t>❹</w:t>
      </w:r>
      <w:r w:rsidRPr="00AC5971">
        <w:rPr>
          <w:rFonts w:ascii="Times New Roman" w:eastAsia="SimSun" w:hAnsi="Times New Roman" w:cs="Times New Roman"/>
          <w:color w:val="000000" w:themeColor="text1"/>
          <w:sz w:val="24"/>
          <w:lang w:eastAsia="zh-TW"/>
        </w:rPr>
        <w:t xml:space="preserve"> raising or acknowledging kinship.</w:t>
      </w:r>
    </w:p>
    <w:p w14:paraId="5F615539"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MS Mincho" w:eastAsia="MS Mincho" w:hAnsi="MS Mincho" w:cs="MS Mincho"/>
          <w:color w:val="000000" w:themeColor="text1"/>
          <w:sz w:val="24"/>
          <w:lang w:eastAsia="zh-TW"/>
        </w:rPr>
        <w:t>❺</w:t>
      </w:r>
      <w:r w:rsidRPr="00AC5971">
        <w:rPr>
          <w:rFonts w:ascii="Times New Roman" w:eastAsia="SimSun" w:hAnsi="Times New Roman" w:cs="Times New Roman"/>
          <w:color w:val="000000" w:themeColor="text1"/>
          <w:sz w:val="24"/>
          <w:lang w:eastAsia="zh-TW"/>
        </w:rPr>
        <w:t xml:space="preserve"> fake; artificially made.</w:t>
      </w:r>
    </w:p>
    <w:p w14:paraId="340F471F"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MS Mincho" w:eastAsia="MS Mincho" w:hAnsi="MS Mincho" w:cs="MS Mincho"/>
          <w:color w:val="000000" w:themeColor="text1"/>
          <w:sz w:val="24"/>
          <w:lang w:eastAsia="zh-TW"/>
        </w:rPr>
        <w:t>❻</w:t>
      </w:r>
      <w:r w:rsidRPr="00AC5971">
        <w:rPr>
          <w:rFonts w:ascii="Times New Roman" w:eastAsia="SimSun" w:hAnsi="Times New Roman" w:cs="Times New Roman"/>
          <w:color w:val="000000" w:themeColor="text1"/>
          <w:sz w:val="24"/>
          <w:lang w:eastAsia="zh-TW"/>
        </w:rPr>
        <w:t xml:space="preserve"> A family name.</w:t>
      </w:r>
      <w:r w:rsidRPr="00AC5971">
        <w:rPr>
          <w:rFonts w:ascii="Times New Roman" w:eastAsia="SimSun" w:hAnsi="Times New Roman" w:cs="Times New Roman"/>
          <w:color w:val="000000" w:themeColor="text1"/>
          <w:sz w:val="24"/>
          <w:vertAlign w:val="superscript"/>
          <w:lang w:eastAsia="zh-TW"/>
        </w:rPr>
        <w:footnoteReference w:id="207"/>
      </w:r>
    </w:p>
    <w:p w14:paraId="49283AD1"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p>
    <w:p w14:paraId="27653380"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bookmarkStart w:id="220" w:name="_Hlk88490541"/>
      <w:r w:rsidRPr="00AC5971">
        <w:rPr>
          <w:rFonts w:ascii="Times New Roman" w:eastAsia="SimSun" w:hAnsi="Times New Roman" w:cs="Times New Roman"/>
          <w:i/>
          <w:iCs/>
          <w:color w:val="000000" w:themeColor="text1"/>
          <w:sz w:val="24"/>
          <w:lang w:eastAsia="zh-TW"/>
        </w:rPr>
        <w:t xml:space="preserve">Yì </w:t>
      </w:r>
      <w:bookmarkEnd w:id="220"/>
      <w:r w:rsidRPr="00AC5971">
        <w:rPr>
          <w:rFonts w:ascii="Times New Roman" w:eastAsia="SimSun" w:hAnsi="Times New Roman" w:cs="Times New Roman"/>
          <w:color w:val="000000" w:themeColor="text1"/>
          <w:sz w:val="24"/>
          <w:lang w:eastAsia="zh-TW"/>
        </w:rPr>
        <w:t>義</w:t>
      </w:r>
      <w:r w:rsidRPr="00AC5971">
        <w:rPr>
          <w:rFonts w:ascii="Times New Roman" w:eastAsia="SimSun" w:hAnsi="Times New Roman" w:cs="Times New Roman"/>
          <w:color w:val="000000" w:themeColor="text1"/>
          <w:sz w:val="24"/>
          <w:lang w:eastAsia="zh-TW"/>
        </w:rPr>
        <w:t xml:space="preserve"> is a polysemous word in modern Chinese. Which of the meanings of </w:t>
      </w:r>
      <w:r w:rsidRPr="00AC5971">
        <w:rPr>
          <w:rFonts w:ascii="Times New Roman" w:eastAsia="SimSun" w:hAnsi="Times New Roman" w:cs="Times New Roman"/>
          <w:i/>
          <w:iCs/>
          <w:color w:val="000000" w:themeColor="text1"/>
          <w:sz w:val="24"/>
          <w:lang w:eastAsia="zh-TW"/>
        </w:rPr>
        <w:t xml:space="preserve">yì </w:t>
      </w:r>
      <w:r w:rsidRPr="00AC5971">
        <w:rPr>
          <w:rFonts w:ascii="Times New Roman" w:eastAsia="SimSun" w:hAnsi="Times New Roman" w:cs="Times New Roman"/>
          <w:color w:val="000000" w:themeColor="text1"/>
          <w:sz w:val="24"/>
          <w:lang w:eastAsia="zh-TW"/>
        </w:rPr>
        <w:t>義</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have the closest connection with Chinese culture? The </w:t>
      </w:r>
      <w:r w:rsidRPr="00AC5971">
        <w:rPr>
          <w:rFonts w:ascii="Times New Roman" w:eastAsia="SimSun" w:hAnsi="Times New Roman" w:cs="Times New Roman"/>
          <w:i/>
          <w:iCs/>
          <w:color w:val="000000" w:themeColor="text1"/>
          <w:sz w:val="24"/>
          <w:lang w:eastAsia="zh-TW"/>
        </w:rPr>
        <w:t xml:space="preserve">yì </w:t>
      </w:r>
      <w:r w:rsidRPr="00AC5971">
        <w:rPr>
          <w:rFonts w:ascii="Times New Roman" w:eastAsia="SimSun" w:hAnsi="Times New Roman" w:cs="Times New Roman"/>
          <w:color w:val="000000" w:themeColor="text1"/>
          <w:sz w:val="24"/>
          <w:lang w:eastAsia="zh-TW"/>
        </w:rPr>
        <w:t>義</w:t>
      </w:r>
      <w:r w:rsidRPr="00AC5971">
        <w:rPr>
          <w:rFonts w:ascii="Times New Roman" w:eastAsia="SimSun" w:hAnsi="Times New Roman" w:cs="Times New Roman"/>
          <w:color w:val="000000" w:themeColor="text1"/>
          <w:sz w:val="24"/>
          <w:lang w:eastAsia="zh-TW"/>
        </w:rPr>
        <w:t xml:space="preserve"> in</w:t>
      </w:r>
      <w:r w:rsidRPr="00AC5971">
        <w:rPr>
          <w:rFonts w:ascii="Times New Roman" w:eastAsia="SimSun" w:hAnsi="Times New Roman" w:cs="Times New Roman"/>
          <w:i/>
          <w:iCs/>
          <w:color w:val="000000" w:themeColor="text1"/>
          <w:sz w:val="24"/>
          <w:lang w:eastAsia="zh-TW"/>
        </w:rPr>
        <w:t xml:space="preserve"> cíyì </w:t>
      </w:r>
      <w:r w:rsidRPr="00AC5971">
        <w:rPr>
          <w:rFonts w:ascii="Times New Roman" w:eastAsia="SimSun" w:hAnsi="Times New Roman" w:cs="Times New Roman"/>
          <w:color w:val="000000" w:themeColor="text1"/>
          <w:sz w:val="24"/>
          <w:lang w:eastAsia="zh-TW"/>
        </w:rPr>
        <w:t>詞義</w:t>
      </w:r>
      <w:r w:rsidRPr="00AC5971">
        <w:rPr>
          <w:rFonts w:ascii="Times New Roman" w:eastAsia="SimSun" w:hAnsi="Times New Roman" w:cs="Times New Roman"/>
          <w:color w:val="000000" w:themeColor="text1"/>
          <w:sz w:val="24"/>
          <w:lang w:eastAsia="zh-TW"/>
        </w:rPr>
        <w:t xml:space="preserve"> (word meaning), </w:t>
      </w:r>
      <w:r w:rsidRPr="00AC5971">
        <w:rPr>
          <w:rFonts w:ascii="Times New Roman" w:eastAsia="SimSun" w:hAnsi="Times New Roman" w:cs="Times New Roman"/>
          <w:i/>
          <w:iCs/>
          <w:color w:val="000000" w:themeColor="text1"/>
          <w:sz w:val="24"/>
          <w:lang w:eastAsia="zh-TW"/>
        </w:rPr>
        <w:t xml:space="preserve">wénhuà yì </w:t>
      </w:r>
      <w:r w:rsidRPr="00AC5971">
        <w:rPr>
          <w:rFonts w:ascii="Times New Roman" w:eastAsia="SimSun" w:hAnsi="Times New Roman" w:cs="Times New Roman"/>
          <w:color w:val="000000" w:themeColor="text1"/>
          <w:sz w:val="24"/>
          <w:lang w:eastAsia="zh-TW"/>
        </w:rPr>
        <w:t>文化義</w:t>
      </w:r>
      <w:r w:rsidRPr="00AC5971">
        <w:rPr>
          <w:rFonts w:ascii="Times New Roman" w:eastAsia="SimSun" w:hAnsi="Times New Roman" w:cs="Times New Roman"/>
          <w:color w:val="000000" w:themeColor="text1"/>
          <w:sz w:val="24"/>
          <w:lang w:eastAsia="zh-TW"/>
        </w:rPr>
        <w:t xml:space="preserve"> (cultural meaning) and </w:t>
      </w:r>
      <w:r w:rsidRPr="00AC5971">
        <w:rPr>
          <w:rFonts w:ascii="Times New Roman" w:eastAsia="SimSun" w:hAnsi="Times New Roman" w:cs="Times New Roman"/>
          <w:i/>
          <w:iCs/>
          <w:color w:val="000000" w:themeColor="text1"/>
          <w:sz w:val="24"/>
          <w:lang w:eastAsia="zh-TW"/>
        </w:rPr>
        <w:t xml:space="preserve">gàiniàn yì </w:t>
      </w:r>
      <w:r w:rsidRPr="00AC5971">
        <w:rPr>
          <w:rFonts w:ascii="Times New Roman" w:eastAsia="SimSun" w:hAnsi="Times New Roman" w:cs="Times New Roman"/>
          <w:color w:val="000000" w:themeColor="text1"/>
          <w:sz w:val="24"/>
          <w:lang w:eastAsia="zh-TW"/>
        </w:rPr>
        <w:t>概念義</w:t>
      </w:r>
      <w:r w:rsidRPr="00AC5971">
        <w:rPr>
          <w:rFonts w:ascii="Times New Roman" w:eastAsia="SimSun" w:hAnsi="Times New Roman" w:cs="Times New Roman"/>
          <w:color w:val="000000" w:themeColor="text1"/>
          <w:sz w:val="24"/>
          <w:lang w:eastAsia="zh-TW"/>
        </w:rPr>
        <w:t xml:space="preserve"> (conceptual meaning) are obviously not dependent on culture. The unique cultural semantics of </w:t>
      </w:r>
      <w:r w:rsidRPr="00AC5971">
        <w:rPr>
          <w:rFonts w:ascii="Times New Roman" w:eastAsia="SimSun" w:hAnsi="Times New Roman" w:cs="Times New Roman"/>
          <w:i/>
          <w:iCs/>
          <w:color w:val="000000" w:themeColor="text1"/>
          <w:sz w:val="24"/>
          <w:lang w:eastAsia="zh-TW"/>
        </w:rPr>
        <w:t xml:space="preserve">yì </w:t>
      </w:r>
      <w:r w:rsidRPr="00AC5971">
        <w:rPr>
          <w:rFonts w:ascii="Times New Roman" w:eastAsia="SimSun" w:hAnsi="Times New Roman" w:cs="Times New Roman"/>
          <w:color w:val="000000" w:themeColor="text1"/>
          <w:sz w:val="24"/>
          <w:lang w:eastAsia="zh-TW"/>
        </w:rPr>
        <w:t>義</w:t>
      </w:r>
      <w:r w:rsidRPr="00AC5971">
        <w:rPr>
          <w:rFonts w:ascii="Times New Roman" w:eastAsia="SimSun" w:hAnsi="Times New Roman" w:cs="Times New Roman"/>
          <w:color w:val="000000" w:themeColor="text1"/>
          <w:sz w:val="24"/>
          <w:lang w:eastAsia="zh-TW"/>
        </w:rPr>
        <w:t xml:space="preserve"> are found in </w:t>
      </w:r>
      <w:r w:rsidRPr="00AC5971">
        <w:rPr>
          <w:rFonts w:ascii="Cambria Math" w:eastAsia="MS Mincho" w:hAnsi="Cambria Math" w:cs="Cambria Math"/>
          <w:color w:val="000000" w:themeColor="text1"/>
          <w:sz w:val="24"/>
          <w:lang w:eastAsia="zh-TW"/>
        </w:rPr>
        <w:t>❶</w:t>
      </w:r>
      <w:r w:rsidRPr="00AC5971">
        <w:rPr>
          <w:rFonts w:ascii="Times New Roman" w:eastAsia="SimSun" w:hAnsi="Times New Roman" w:cs="Times New Roman"/>
          <w:color w:val="000000" w:themeColor="text1"/>
          <w:sz w:val="24"/>
          <w:lang w:eastAsia="zh-TW"/>
        </w:rPr>
        <w:t xml:space="preserve"> and </w:t>
      </w:r>
      <w:r w:rsidRPr="00AC5971">
        <w:rPr>
          <w:rFonts w:ascii="Cambria Math" w:eastAsia="MS Mincho" w:hAnsi="Cambria Math" w:cs="Cambria Math"/>
          <w:color w:val="000000" w:themeColor="text1"/>
          <w:sz w:val="24"/>
          <w:lang w:eastAsia="zh-TW"/>
        </w:rPr>
        <w:t>❷</w:t>
      </w:r>
      <w:r w:rsidRPr="00AC5971">
        <w:rPr>
          <w:rFonts w:ascii="Times New Roman" w:eastAsia="SimSun" w:hAnsi="Times New Roman" w:cs="Times New Roman"/>
          <w:color w:val="000000" w:themeColor="text1"/>
          <w:sz w:val="24"/>
          <w:lang w:eastAsia="zh-TW"/>
        </w:rPr>
        <w:t xml:space="preserve">. However, the interpretation of </w:t>
      </w:r>
      <w:r w:rsidRPr="00AC5971">
        <w:rPr>
          <w:rFonts w:ascii="Times New Roman" w:eastAsia="SimSun" w:hAnsi="Times New Roman" w:cs="Times New Roman"/>
          <w:i/>
          <w:iCs/>
          <w:color w:val="000000" w:themeColor="text1"/>
          <w:sz w:val="24"/>
          <w:lang w:eastAsia="zh-TW"/>
        </w:rPr>
        <w:t xml:space="preserve">yì </w:t>
      </w:r>
      <w:r w:rsidRPr="00AC5971">
        <w:rPr>
          <w:rFonts w:ascii="Times New Roman" w:eastAsia="SimSun" w:hAnsi="Times New Roman" w:cs="Times New Roman"/>
          <w:color w:val="000000" w:themeColor="text1"/>
          <w:sz w:val="24"/>
          <w:lang w:eastAsia="zh-TW"/>
        </w:rPr>
        <w:t>義</w:t>
      </w:r>
      <w:r w:rsidRPr="00AC5971">
        <w:rPr>
          <w:rFonts w:ascii="Times New Roman" w:eastAsia="SimSun" w:hAnsi="Times New Roman" w:cs="Times New Roman"/>
          <w:color w:val="000000" w:themeColor="text1"/>
          <w:sz w:val="24"/>
          <w:lang w:eastAsia="zh-TW"/>
        </w:rPr>
        <w:t xml:space="preserve">in the </w:t>
      </w:r>
      <w:r w:rsidRPr="00AC5971">
        <w:rPr>
          <w:rFonts w:ascii="Times New Roman" w:eastAsia="SimSun" w:hAnsi="Times New Roman" w:cs="Times New Roman"/>
          <w:i/>
          <w:iCs/>
          <w:color w:val="000000" w:themeColor="text1"/>
          <w:sz w:val="24"/>
          <w:lang w:eastAsia="zh-TW"/>
        </w:rPr>
        <w:t>Xiàndài Hànyǔ Cídiǎn</w:t>
      </w:r>
      <w:r w:rsidRPr="00AC5971" w:rsidDel="00CF759E">
        <w:rPr>
          <w:rFonts w:ascii="Times New Roman" w:eastAsia="SimSun" w:hAnsi="Times New Roman" w:cs="Times New Roman"/>
          <w:i/>
          <w:iCs/>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is obviously inaccurate. It cannot be simply interpreted as </w:t>
      </w:r>
      <w:r w:rsidRPr="00AC5971">
        <w:rPr>
          <w:rFonts w:ascii="Cambria Math" w:eastAsia="MS Mincho" w:hAnsi="Cambria Math" w:cs="Cambria Math"/>
          <w:color w:val="000000" w:themeColor="text1"/>
          <w:sz w:val="24"/>
          <w:lang w:eastAsia="zh-TW"/>
        </w:rPr>
        <w:t>❶</w:t>
      </w:r>
      <w:r w:rsidRPr="00AC5971">
        <w:rPr>
          <w:rFonts w:ascii="Times New Roman" w:eastAsia="SimSun" w:hAnsi="Times New Roman" w:cs="Times New Roman"/>
          <w:color w:val="000000" w:themeColor="text1"/>
          <w:sz w:val="24"/>
          <w:lang w:eastAsia="zh-TW"/>
        </w:rPr>
        <w:t xml:space="preserve"> “justice,” nor as </w:t>
      </w:r>
      <w:r w:rsidRPr="00AC5971">
        <w:rPr>
          <w:rFonts w:ascii="Cambria Math" w:eastAsia="MS Mincho" w:hAnsi="Cambria Math" w:cs="Cambria Math"/>
          <w:color w:val="000000" w:themeColor="text1"/>
          <w:sz w:val="24"/>
          <w:lang w:eastAsia="zh-TW"/>
        </w:rPr>
        <w:t>❷</w:t>
      </w:r>
      <w:r w:rsidRPr="00AC5971">
        <w:rPr>
          <w:rFonts w:ascii="Times New Roman" w:eastAsia="SimSun" w:hAnsi="Times New Roman" w:cs="Times New Roman"/>
          <w:color w:val="000000" w:themeColor="text1"/>
          <w:sz w:val="24"/>
          <w:lang w:eastAsia="zh-TW"/>
        </w:rPr>
        <w:t xml:space="preserve"> “affection.”</w:t>
      </w:r>
      <w:bookmarkStart w:id="221" w:name="_Hlk88493790"/>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i/>
          <w:iCs/>
          <w:color w:val="000000" w:themeColor="text1"/>
          <w:sz w:val="24"/>
          <w:lang w:eastAsia="zh-TW"/>
        </w:rPr>
        <w:t xml:space="preserve">Yì </w:t>
      </w:r>
      <w:bookmarkEnd w:id="221"/>
      <w:r w:rsidRPr="00AC5971">
        <w:rPr>
          <w:rFonts w:ascii="Times New Roman" w:eastAsia="SimSun" w:hAnsi="Times New Roman" w:cs="Times New Roman"/>
          <w:color w:val="000000" w:themeColor="text1"/>
          <w:sz w:val="24"/>
          <w:lang w:eastAsia="zh-TW"/>
        </w:rPr>
        <w:t>義</w:t>
      </w:r>
      <w:r w:rsidRPr="00AC5971">
        <w:rPr>
          <w:rFonts w:ascii="Times New Roman" w:eastAsia="SimSun" w:hAnsi="Times New Roman" w:cs="Times New Roman"/>
          <w:color w:val="000000" w:themeColor="text1"/>
          <w:sz w:val="24"/>
          <w:lang w:eastAsia="zh-TW"/>
        </w:rPr>
        <w:t xml:space="preserve"> is a very important cultural concept in the Chinese cultural system, and its meaning is very deep. In Chinese culture, it is a moral category with a very broad meaning, and one of the most basic concepts and categories in the Confucian</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"Confucianism"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xml:space="preserve"> ideological system. In Confucianism, </w:t>
      </w:r>
      <w:r w:rsidRPr="00AC5971">
        <w:rPr>
          <w:rFonts w:ascii="Times New Roman" w:eastAsia="SimSun" w:hAnsi="Times New Roman" w:cs="Times New Roman"/>
          <w:i/>
          <w:iCs/>
          <w:color w:val="000000" w:themeColor="text1"/>
          <w:sz w:val="24"/>
          <w:lang w:eastAsia="zh-TW"/>
        </w:rPr>
        <w:t xml:space="preserve">yì </w:t>
      </w:r>
      <w:r w:rsidRPr="00AC5971">
        <w:rPr>
          <w:rFonts w:ascii="Times New Roman" w:eastAsia="SimSun" w:hAnsi="Times New Roman" w:cs="Times New Roman"/>
          <w:color w:val="000000" w:themeColor="text1"/>
          <w:sz w:val="24"/>
          <w:lang w:eastAsia="zh-TW"/>
        </w:rPr>
        <w:t>義</w:t>
      </w:r>
      <w:r w:rsidRPr="00AC5971">
        <w:rPr>
          <w:rFonts w:ascii="Times New Roman" w:eastAsia="SimSun" w:hAnsi="Times New Roman" w:cs="Times New Roman"/>
          <w:color w:val="000000" w:themeColor="text1"/>
          <w:sz w:val="24"/>
          <w:lang w:eastAsia="zh-TW"/>
        </w:rPr>
        <w:t xml:space="preserve">—together with </w:t>
      </w:r>
      <w:r w:rsidRPr="00AC5971">
        <w:rPr>
          <w:rFonts w:ascii="Times New Roman" w:eastAsia="SimSun" w:hAnsi="Times New Roman" w:cs="Times New Roman"/>
          <w:i/>
          <w:iCs/>
          <w:color w:val="000000" w:themeColor="text1"/>
          <w:sz w:val="24"/>
          <w:lang w:eastAsia="zh-TW"/>
        </w:rPr>
        <w:t>rén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仁</w:t>
      </w:r>
      <w:r w:rsidRPr="00AC5971">
        <w:rPr>
          <w:rFonts w:ascii="Times New Roman" w:eastAsia="SimSun" w:hAnsi="Times New Roman" w:cs="Times New Roman"/>
          <w:color w:val="000000" w:themeColor="text1"/>
          <w:sz w:val="24"/>
          <w:lang w:eastAsia="zh-TW"/>
        </w:rPr>
        <w:t xml:space="preserve"> (benevolence), </w:t>
      </w:r>
      <w:r w:rsidRPr="00AC5971">
        <w:rPr>
          <w:rFonts w:ascii="Times New Roman" w:eastAsia="SimSun" w:hAnsi="Times New Roman" w:cs="Times New Roman"/>
          <w:i/>
          <w:iCs/>
          <w:color w:val="000000" w:themeColor="text1"/>
          <w:sz w:val="24"/>
          <w:lang w:eastAsia="zh-TW"/>
        </w:rPr>
        <w:t>lǐ</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禮</w:t>
      </w:r>
      <w:r w:rsidRPr="00AC5971">
        <w:rPr>
          <w:rFonts w:ascii="Times New Roman" w:eastAsia="SimSun" w:hAnsi="Times New Roman" w:cs="Times New Roman"/>
          <w:color w:val="000000" w:themeColor="text1"/>
          <w:sz w:val="24"/>
          <w:lang w:eastAsia="zh-TW"/>
        </w:rPr>
        <w:t xml:space="preserve"> (propriety), </w:t>
      </w:r>
      <w:r w:rsidRPr="00AC5971">
        <w:rPr>
          <w:rFonts w:ascii="Times New Roman" w:eastAsia="SimSun" w:hAnsi="Times New Roman" w:cs="Times New Roman"/>
          <w:i/>
          <w:iCs/>
          <w:color w:val="000000" w:themeColor="text1"/>
          <w:sz w:val="24"/>
          <w:lang w:eastAsia="zh-TW"/>
        </w:rPr>
        <w:t>zhì</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智</w:t>
      </w:r>
      <w:r w:rsidRPr="00AC5971">
        <w:rPr>
          <w:rFonts w:ascii="Times New Roman" w:eastAsia="SimSun" w:hAnsi="Times New Roman" w:cs="Times New Roman"/>
          <w:color w:val="000000" w:themeColor="text1"/>
          <w:sz w:val="24"/>
          <w:lang w:eastAsia="zh-TW"/>
        </w:rPr>
        <w:t xml:space="preserve"> (wisdom) and </w:t>
      </w:r>
      <w:r w:rsidRPr="00AC5971">
        <w:rPr>
          <w:rFonts w:ascii="Times New Roman" w:eastAsia="SimSun" w:hAnsi="Times New Roman" w:cs="Times New Roman"/>
          <w:i/>
          <w:iCs/>
          <w:color w:val="000000" w:themeColor="text1"/>
          <w:sz w:val="24"/>
          <w:lang w:eastAsia="zh-TW"/>
        </w:rPr>
        <w:t>xìn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信</w:t>
      </w:r>
      <w:r w:rsidRPr="00AC5971">
        <w:rPr>
          <w:rFonts w:ascii="Times New Roman" w:eastAsia="SimSun" w:hAnsi="Times New Roman" w:cs="Times New Roman"/>
          <w:color w:val="000000" w:themeColor="text1"/>
          <w:sz w:val="24"/>
          <w:lang w:eastAsia="zh-TW"/>
        </w:rPr>
        <w:t xml:space="preserve"> (fidelity)—are called the </w:t>
      </w:r>
      <w:r w:rsidRPr="00AC5971">
        <w:rPr>
          <w:rFonts w:ascii="Times New Roman" w:eastAsia="SimSun" w:hAnsi="Times New Roman" w:cs="Times New Roman"/>
          <w:i/>
          <w:iCs/>
          <w:color w:val="000000" w:themeColor="text1"/>
          <w:sz w:val="24"/>
          <w:lang w:eastAsia="zh-TW"/>
        </w:rPr>
        <w:t>Wǔcháng</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五常</w:t>
      </w:r>
      <w:r w:rsidRPr="00AC5971">
        <w:rPr>
          <w:rFonts w:ascii="Times New Roman" w:eastAsia="SimSun" w:hAnsi="Times New Roman" w:cs="Times New Roman"/>
          <w:color w:val="000000" w:themeColor="text1"/>
          <w:sz w:val="24"/>
          <w:lang w:eastAsia="zh-TW"/>
        </w:rPr>
        <w:t xml:space="preserve"> (Five Constant Virtues).</w:t>
      </w:r>
      <w:r w:rsidRPr="00AC5971">
        <w:rPr>
          <w:rFonts w:ascii="Times New Roman" w:eastAsia="SimSun" w:hAnsi="Times New Roman" w:cs="Times New Roman"/>
          <w:color w:val="000000" w:themeColor="text1"/>
          <w:sz w:val="24"/>
          <w:vertAlign w:val="superscript"/>
          <w:lang w:eastAsia="zh-TW"/>
        </w:rPr>
        <w:footnoteReference w:id="208"/>
      </w:r>
      <w:r w:rsidRPr="00AC5971">
        <w:rPr>
          <w:rFonts w:ascii="Times New Roman" w:eastAsia="SimSun" w:hAnsi="Times New Roman" w:cs="Times New Roman"/>
          <w:color w:val="000000" w:themeColor="text1"/>
          <w:sz w:val="24"/>
          <w:lang w:eastAsia="zh-TW"/>
        </w:rPr>
        <w:t xml:space="preserve"> Among them, </w:t>
      </w:r>
      <w:r w:rsidRPr="00AC5971">
        <w:rPr>
          <w:rFonts w:ascii="Times New Roman" w:eastAsia="SimSun" w:hAnsi="Times New Roman" w:cs="Times New Roman"/>
          <w:i/>
          <w:iCs/>
          <w:color w:val="000000" w:themeColor="text1"/>
          <w:sz w:val="24"/>
          <w:lang w:eastAsia="zh-TW"/>
        </w:rPr>
        <w:t>rényì</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仁義</w:t>
      </w:r>
      <w:r w:rsidRPr="00AC5971">
        <w:rPr>
          <w:rFonts w:ascii="Times New Roman" w:eastAsia="SimSun" w:hAnsi="Times New Roman" w:cs="Times New Roman"/>
          <w:color w:val="000000" w:themeColor="text1"/>
          <w:sz w:val="24"/>
          <w:lang w:eastAsia="zh-TW"/>
        </w:rPr>
        <w:t xml:space="preserve"> (benevolence and righteousness) became the core of feudal morality.</w:t>
      </w:r>
    </w:p>
    <w:p w14:paraId="70758B97" w14:textId="77777777" w:rsidR="006A16F7" w:rsidRPr="00AD74B1" w:rsidRDefault="006A16F7" w:rsidP="006A16F7">
      <w:pPr>
        <w:spacing w:line="360" w:lineRule="auto"/>
        <w:ind w:firstLineChars="200" w:firstLine="480"/>
        <w:jc w:val="left"/>
        <w:rPr>
          <w:rFonts w:ascii="Times New Roman" w:eastAsia="SimSun" w:hAnsi="Times New Roman" w:cs="Times New Roman"/>
          <w:color w:val="000000" w:themeColor="text1"/>
          <w:sz w:val="24"/>
          <w:highlight w:val="green"/>
        </w:rPr>
      </w:pPr>
      <w:r w:rsidRPr="00AD74B1">
        <w:rPr>
          <w:rFonts w:ascii="Times New Roman" w:eastAsia="SimSun" w:hAnsi="Times New Roman" w:cs="Times New Roman"/>
          <w:color w:val="000000" w:themeColor="text1"/>
          <w:sz w:val="24"/>
          <w:highlight w:val="green"/>
          <w:lang w:eastAsia="zh-TW"/>
        </w:rPr>
        <w:t xml:space="preserve">In the </w:t>
      </w:r>
      <w:r w:rsidRPr="00AD74B1">
        <w:rPr>
          <w:rFonts w:ascii="Times New Roman" w:eastAsia="SimSun" w:hAnsi="Times New Roman" w:cs="Times New Roman"/>
          <w:i/>
          <w:iCs/>
          <w:color w:val="000000" w:themeColor="text1"/>
          <w:sz w:val="24"/>
          <w:highlight w:val="green"/>
          <w:lang w:eastAsia="zh-TW"/>
        </w:rPr>
        <w:t>Lúnyǔ</w:t>
      </w:r>
      <w:r w:rsidRPr="00AD74B1">
        <w:rPr>
          <w:rFonts w:ascii="Times New Roman" w:eastAsia="SimSun" w:hAnsi="Times New Roman" w:cs="Times New Roman"/>
          <w:color w:val="000000" w:themeColor="text1"/>
          <w:sz w:val="24"/>
          <w:highlight w:val="green"/>
          <w:lang w:eastAsia="zh-TW"/>
        </w:rPr>
        <w:t xml:space="preserve">, you can see the discussion of </w:t>
      </w:r>
      <w:r w:rsidRPr="00AD74B1">
        <w:rPr>
          <w:rFonts w:ascii="Times New Roman" w:eastAsia="SimSun" w:hAnsi="Times New Roman" w:cs="Times New Roman"/>
          <w:i/>
          <w:iCs/>
          <w:color w:val="000000" w:themeColor="text1"/>
          <w:sz w:val="24"/>
          <w:highlight w:val="green"/>
          <w:lang w:eastAsia="zh-TW"/>
        </w:rPr>
        <w:t xml:space="preserve">yì </w:t>
      </w:r>
      <w:r w:rsidRPr="00AD74B1">
        <w:rPr>
          <w:rFonts w:ascii="Times New Roman" w:eastAsia="SimSun" w:hAnsi="Times New Roman" w:cs="Times New Roman"/>
          <w:color w:val="000000" w:themeColor="text1"/>
          <w:sz w:val="24"/>
          <w:highlight w:val="green"/>
          <w:lang w:eastAsia="zh-TW"/>
        </w:rPr>
        <w:t>義</w:t>
      </w:r>
      <w:r w:rsidRPr="00AD74B1">
        <w:rPr>
          <w:rFonts w:ascii="Times New Roman" w:eastAsia="SimSun" w:hAnsi="Times New Roman" w:cs="Times New Roman"/>
          <w:color w:val="000000" w:themeColor="text1"/>
          <w:sz w:val="24"/>
          <w:highlight w:val="green"/>
          <w:lang w:eastAsia="zh-TW"/>
        </w:rPr>
        <w:t xml:space="preserve"> throughout:</w:t>
      </w:r>
    </w:p>
    <w:p w14:paraId="687914BE" w14:textId="77777777" w:rsidR="006A16F7" w:rsidRPr="00AD74B1" w:rsidRDefault="006A16F7" w:rsidP="006A16F7">
      <w:pPr>
        <w:spacing w:line="360" w:lineRule="auto"/>
        <w:ind w:firstLineChars="200" w:firstLine="440"/>
        <w:jc w:val="left"/>
        <w:rPr>
          <w:rFonts w:ascii="Times New Roman" w:eastAsia="SimSun" w:hAnsi="Times New Roman" w:cs="Times New Roman"/>
          <w:color w:val="000000" w:themeColor="text1"/>
          <w:sz w:val="22"/>
          <w:szCs w:val="22"/>
          <w:highlight w:val="green"/>
        </w:rPr>
      </w:pPr>
    </w:p>
    <w:tbl>
      <w:tblPr>
        <w:tblW w:w="6063" w:type="pct"/>
        <w:tblInd w:w="-1134" w:type="dxa"/>
        <w:tblCellMar>
          <w:left w:w="0" w:type="dxa"/>
          <w:right w:w="0" w:type="dxa"/>
        </w:tblCellMar>
        <w:tblLook w:val="04A0" w:firstRow="1" w:lastRow="0" w:firstColumn="1" w:lastColumn="0" w:noHBand="0" w:noVBand="1"/>
      </w:tblPr>
      <w:tblGrid>
        <w:gridCol w:w="367"/>
        <w:gridCol w:w="917"/>
        <w:gridCol w:w="660"/>
        <w:gridCol w:w="562"/>
        <w:gridCol w:w="612"/>
        <w:gridCol w:w="660"/>
        <w:gridCol w:w="257"/>
        <w:gridCol w:w="697"/>
        <w:gridCol w:w="660"/>
        <w:gridCol w:w="257"/>
        <w:gridCol w:w="624"/>
        <w:gridCol w:w="660"/>
        <w:gridCol w:w="1272"/>
        <w:gridCol w:w="660"/>
        <w:gridCol w:w="562"/>
        <w:gridCol w:w="990"/>
      </w:tblGrid>
      <w:tr w:rsidR="0056168A" w:rsidRPr="00AD74B1" w14:paraId="0D15BD8B" w14:textId="77777777" w:rsidTr="007C4A24">
        <w:tc>
          <w:tcPr>
            <w:tcW w:w="164" w:type="pct"/>
            <w:shd w:val="clear" w:color="auto" w:fill="auto"/>
          </w:tcPr>
          <w:p w14:paraId="081DA4A7" w14:textId="77777777" w:rsidR="0056168A" w:rsidRPr="00AD74B1" w:rsidRDefault="0056168A" w:rsidP="006A16F7">
            <w:pPr>
              <w:snapToGrid w:val="0"/>
              <w:spacing w:line="360" w:lineRule="auto"/>
              <w:jc w:val="left"/>
              <w:rPr>
                <w:rFonts w:ascii="Times New Roman" w:eastAsia="SimSun" w:hAnsi="Times New Roman" w:cs="Times New Roman"/>
                <w:color w:val="000000" w:themeColor="text1"/>
                <w:sz w:val="22"/>
                <w:highlight w:val="green"/>
              </w:rPr>
            </w:pPr>
            <w:r w:rsidRPr="00AD74B1">
              <w:rPr>
                <w:rFonts w:ascii="Times New Roman" w:eastAsia="SimSun" w:hAnsi="Times New Roman" w:cs="Times New Roman"/>
                <w:color w:val="000000" w:themeColor="text1"/>
                <w:sz w:val="22"/>
                <w:highlight w:val="green"/>
                <w:lang w:eastAsia="zh-TW"/>
              </w:rPr>
              <w:t>(</w:t>
            </w:r>
            <w:r w:rsidRPr="00AD74B1">
              <w:rPr>
                <w:rFonts w:ascii="Times New Roman" w:eastAsia="SimSun" w:hAnsi="Times New Roman" w:cs="Times New Roman"/>
                <w:color w:val="000000" w:themeColor="text1"/>
                <w:sz w:val="22"/>
                <w:highlight w:val="green"/>
                <w:lang w:eastAsia="zh-TW"/>
              </w:rPr>
              <w:fldChar w:fldCharType="begin"/>
            </w:r>
            <w:r w:rsidRPr="00AD74B1">
              <w:rPr>
                <w:rFonts w:ascii="Times New Roman" w:eastAsia="SimSun" w:hAnsi="Times New Roman" w:cs="Times New Roman"/>
                <w:color w:val="000000" w:themeColor="text1"/>
                <w:sz w:val="22"/>
                <w:highlight w:val="green"/>
                <w:lang w:eastAsia="zh-TW"/>
              </w:rPr>
              <w:instrText xml:space="preserve"> SEQ exnum \* MERGEFORMAT </w:instrText>
            </w:r>
            <w:r w:rsidRPr="00AD74B1">
              <w:rPr>
                <w:rFonts w:ascii="Times New Roman" w:eastAsia="SimSun" w:hAnsi="Times New Roman" w:cs="Times New Roman"/>
                <w:color w:val="000000" w:themeColor="text1"/>
                <w:sz w:val="22"/>
                <w:highlight w:val="green"/>
                <w:lang w:eastAsia="zh-TW"/>
              </w:rPr>
              <w:fldChar w:fldCharType="separate"/>
            </w:r>
            <w:r w:rsidRPr="00AD74B1">
              <w:rPr>
                <w:rFonts w:ascii="Times New Roman" w:eastAsia="SimSun" w:hAnsi="Times New Roman" w:cs="Times New Roman"/>
                <w:noProof/>
                <w:color w:val="000000" w:themeColor="text1"/>
                <w:sz w:val="22"/>
                <w:highlight w:val="green"/>
                <w:lang w:eastAsia="zh-TW"/>
              </w:rPr>
              <w:t>62</w:t>
            </w:r>
            <w:r w:rsidRPr="00AD74B1">
              <w:rPr>
                <w:rFonts w:ascii="Times New Roman" w:eastAsia="SimSun" w:hAnsi="Times New Roman" w:cs="Times New Roman"/>
                <w:color w:val="000000" w:themeColor="text1"/>
                <w:sz w:val="22"/>
                <w:highlight w:val="green"/>
                <w:lang w:eastAsia="zh-TW"/>
              </w:rPr>
              <w:fldChar w:fldCharType="end"/>
            </w:r>
            <w:r w:rsidRPr="00AD74B1">
              <w:rPr>
                <w:rFonts w:ascii="Times New Roman" w:eastAsia="SimSun" w:hAnsi="Times New Roman" w:cs="Times New Roman"/>
                <w:color w:val="000000" w:themeColor="text1"/>
                <w:sz w:val="22"/>
                <w:highlight w:val="green"/>
                <w:lang w:eastAsia="zh-TW"/>
              </w:rPr>
              <w:t>)</w:t>
            </w:r>
          </w:p>
        </w:tc>
        <w:tc>
          <w:tcPr>
            <w:tcW w:w="412" w:type="pct"/>
            <w:shd w:val="clear" w:color="auto" w:fill="auto"/>
          </w:tcPr>
          <w:p w14:paraId="74425628" w14:textId="77777777" w:rsidR="0056168A" w:rsidRPr="00AD74B1" w:rsidRDefault="0056168A" w:rsidP="006A16F7">
            <w:pPr>
              <w:snapToGrid w:val="0"/>
              <w:spacing w:line="360" w:lineRule="auto"/>
              <w:jc w:val="left"/>
              <w:rPr>
                <w:rFonts w:ascii="Times New Roman" w:eastAsia="SimSun" w:hAnsi="Times New Roman" w:cs="Times New Roman"/>
                <w:color w:val="000000" w:themeColor="text1"/>
                <w:sz w:val="22"/>
                <w:highlight w:val="green"/>
              </w:rPr>
            </w:pPr>
            <w:r w:rsidRPr="00AD74B1">
              <w:rPr>
                <w:rFonts w:ascii="Times New Roman" w:eastAsia="SimSun" w:hAnsi="Times New Roman" w:cs="Times New Roman"/>
                <w:i/>
                <w:iCs/>
                <w:color w:val="000000" w:themeColor="text1"/>
                <w:kern w:val="0"/>
                <w:sz w:val="22"/>
                <w:highlight w:val="green"/>
                <w:lang w:eastAsia="zh-TW" w:bidi="en-US"/>
              </w:rPr>
              <w:t>Jūnzǐ</w:t>
            </w:r>
          </w:p>
        </w:tc>
        <w:tc>
          <w:tcPr>
            <w:tcW w:w="297" w:type="pct"/>
            <w:shd w:val="clear" w:color="auto" w:fill="auto"/>
          </w:tcPr>
          <w:p w14:paraId="2FF04547" w14:textId="605808A6" w:rsidR="0056168A" w:rsidRPr="00AD74B1" w:rsidRDefault="0056168A" w:rsidP="006A16F7">
            <w:pPr>
              <w:snapToGrid w:val="0"/>
              <w:spacing w:line="360" w:lineRule="auto"/>
              <w:jc w:val="left"/>
              <w:rPr>
                <w:rFonts w:ascii="Times New Roman" w:eastAsia="SimSun" w:hAnsi="Times New Roman" w:cs="Times New Roman"/>
                <w:color w:val="000000" w:themeColor="text1"/>
                <w:sz w:val="22"/>
                <w:highlight w:val="green"/>
              </w:rPr>
            </w:pPr>
            <w:r w:rsidRPr="00AD74B1">
              <w:rPr>
                <w:rFonts w:ascii="Times New Roman" w:eastAsia="SimSun" w:hAnsi="Times New Roman" w:cs="Times New Roman"/>
                <w:i/>
                <w:iCs/>
                <w:color w:val="000000" w:themeColor="text1"/>
                <w:kern w:val="0"/>
                <w:sz w:val="22"/>
                <w:highlight w:val="green"/>
                <w:lang w:eastAsia="zh-TW" w:bidi="en-US"/>
              </w:rPr>
              <w:t xml:space="preserve">zhī </w:t>
            </w:r>
          </w:p>
        </w:tc>
        <w:tc>
          <w:tcPr>
            <w:tcW w:w="253" w:type="pct"/>
            <w:shd w:val="clear" w:color="auto" w:fill="auto"/>
          </w:tcPr>
          <w:p w14:paraId="27F53940" w14:textId="2C50A179" w:rsidR="0056168A" w:rsidRPr="00AD74B1" w:rsidRDefault="0056168A" w:rsidP="006A16F7">
            <w:pPr>
              <w:snapToGrid w:val="0"/>
              <w:spacing w:line="360" w:lineRule="auto"/>
              <w:jc w:val="left"/>
              <w:rPr>
                <w:rFonts w:ascii="Times New Roman" w:eastAsia="SimSun" w:hAnsi="Times New Roman" w:cs="Times New Roman"/>
                <w:color w:val="000000" w:themeColor="text1"/>
                <w:sz w:val="22"/>
                <w:highlight w:val="green"/>
              </w:rPr>
            </w:pPr>
            <w:r w:rsidRPr="00AD74B1">
              <w:rPr>
                <w:rFonts w:ascii="Times New Roman" w:eastAsia="SimSun" w:hAnsi="Times New Roman" w:cs="Times New Roman"/>
                <w:i/>
                <w:iCs/>
                <w:color w:val="000000" w:themeColor="text1"/>
                <w:kern w:val="0"/>
                <w:sz w:val="22"/>
                <w:highlight w:val="green"/>
                <w:lang w:eastAsia="zh-TW" w:bidi="en-US"/>
              </w:rPr>
              <w:t>yú</w:t>
            </w:r>
          </w:p>
        </w:tc>
        <w:tc>
          <w:tcPr>
            <w:tcW w:w="275" w:type="pct"/>
            <w:shd w:val="clear" w:color="auto" w:fill="auto"/>
          </w:tcPr>
          <w:p w14:paraId="2F9E7B4D" w14:textId="35D4D1A8" w:rsidR="0056168A" w:rsidRPr="00AD74B1" w:rsidRDefault="0056168A" w:rsidP="006A16F7">
            <w:pPr>
              <w:snapToGrid w:val="0"/>
              <w:spacing w:line="360" w:lineRule="auto"/>
              <w:jc w:val="left"/>
              <w:rPr>
                <w:rFonts w:ascii="Times New Roman" w:eastAsia="SimSun" w:hAnsi="Times New Roman" w:cs="Times New Roman"/>
                <w:color w:val="000000" w:themeColor="text1"/>
                <w:sz w:val="22"/>
                <w:highlight w:val="green"/>
              </w:rPr>
            </w:pPr>
            <w:r w:rsidRPr="00AD74B1">
              <w:rPr>
                <w:rFonts w:ascii="Times New Roman" w:eastAsia="SimSun" w:hAnsi="Times New Roman" w:cs="Times New Roman"/>
                <w:i/>
                <w:iCs/>
                <w:color w:val="000000" w:themeColor="text1"/>
                <w:kern w:val="0"/>
                <w:sz w:val="22"/>
                <w:highlight w:val="green"/>
                <w:lang w:eastAsia="zh-TW" w:bidi="en-US"/>
              </w:rPr>
              <w:t xml:space="preserve">tiānxià </w:t>
            </w:r>
          </w:p>
        </w:tc>
        <w:tc>
          <w:tcPr>
            <w:tcW w:w="297" w:type="pct"/>
            <w:shd w:val="clear" w:color="auto" w:fill="auto"/>
          </w:tcPr>
          <w:p w14:paraId="182E229D" w14:textId="407BE2B6" w:rsidR="0056168A" w:rsidRPr="00AD74B1" w:rsidRDefault="0056168A" w:rsidP="006A16F7">
            <w:pPr>
              <w:snapToGrid w:val="0"/>
              <w:spacing w:line="360" w:lineRule="auto"/>
              <w:jc w:val="left"/>
              <w:rPr>
                <w:rFonts w:ascii="Times New Roman" w:eastAsia="SimSun" w:hAnsi="Times New Roman" w:cs="Times New Roman"/>
                <w:color w:val="000000" w:themeColor="text1"/>
                <w:sz w:val="22"/>
                <w:highlight w:val="green"/>
              </w:rPr>
            </w:pPr>
            <w:r w:rsidRPr="00AD74B1">
              <w:rPr>
                <w:rFonts w:ascii="Times New Roman" w:eastAsia="SimSun" w:hAnsi="Times New Roman" w:cs="Times New Roman"/>
                <w:i/>
                <w:iCs/>
                <w:color w:val="000000" w:themeColor="text1"/>
                <w:kern w:val="0"/>
                <w:sz w:val="22"/>
                <w:highlight w:val="green"/>
                <w:lang w:eastAsia="zh-TW" w:bidi="en-US"/>
              </w:rPr>
              <w:t>yě,</w:t>
            </w:r>
          </w:p>
        </w:tc>
        <w:tc>
          <w:tcPr>
            <w:tcW w:w="116" w:type="pct"/>
            <w:shd w:val="clear" w:color="auto" w:fill="auto"/>
          </w:tcPr>
          <w:p w14:paraId="6DED0FE3" w14:textId="27AFA3DD" w:rsidR="0056168A" w:rsidRPr="00AD74B1" w:rsidRDefault="0056168A" w:rsidP="006A16F7">
            <w:pPr>
              <w:snapToGrid w:val="0"/>
              <w:spacing w:line="360" w:lineRule="auto"/>
              <w:jc w:val="left"/>
              <w:rPr>
                <w:rFonts w:ascii="Times New Roman" w:eastAsia="SimSun" w:hAnsi="Times New Roman" w:cs="Times New Roman"/>
                <w:color w:val="000000" w:themeColor="text1"/>
                <w:sz w:val="22"/>
                <w:highlight w:val="green"/>
              </w:rPr>
            </w:pPr>
            <w:r w:rsidRPr="00AD74B1">
              <w:rPr>
                <w:rFonts w:ascii="Times New Roman" w:eastAsia="SimSun" w:hAnsi="Times New Roman" w:cs="Times New Roman"/>
                <w:i/>
                <w:iCs/>
                <w:color w:val="000000" w:themeColor="text1"/>
                <w:kern w:val="0"/>
                <w:sz w:val="22"/>
                <w:highlight w:val="green"/>
                <w:lang w:eastAsia="zh-TW" w:bidi="en-US"/>
              </w:rPr>
              <w:t>wú</w:t>
            </w:r>
          </w:p>
        </w:tc>
        <w:tc>
          <w:tcPr>
            <w:tcW w:w="313" w:type="pct"/>
            <w:shd w:val="clear" w:color="auto" w:fill="auto"/>
          </w:tcPr>
          <w:p w14:paraId="3A876C47" w14:textId="3DF56D96" w:rsidR="0056168A" w:rsidRPr="00AD74B1" w:rsidRDefault="0056168A" w:rsidP="006A16F7">
            <w:pPr>
              <w:snapToGrid w:val="0"/>
              <w:spacing w:line="360" w:lineRule="auto"/>
              <w:jc w:val="left"/>
              <w:rPr>
                <w:rFonts w:ascii="Times New Roman" w:eastAsia="SimSun" w:hAnsi="Times New Roman" w:cs="Times New Roman"/>
                <w:color w:val="000000" w:themeColor="text1"/>
                <w:sz w:val="22"/>
                <w:highlight w:val="green"/>
              </w:rPr>
            </w:pPr>
            <w:r w:rsidRPr="00AD74B1">
              <w:rPr>
                <w:rFonts w:ascii="Times New Roman" w:eastAsia="SimSun" w:hAnsi="Times New Roman" w:cs="Times New Roman"/>
                <w:i/>
                <w:iCs/>
                <w:color w:val="000000" w:themeColor="text1"/>
                <w:kern w:val="0"/>
                <w:sz w:val="22"/>
                <w:highlight w:val="green"/>
                <w:lang w:eastAsia="zh-TW" w:bidi="en-US"/>
              </w:rPr>
              <w:t xml:space="preserve">shì </w:t>
            </w:r>
          </w:p>
        </w:tc>
        <w:tc>
          <w:tcPr>
            <w:tcW w:w="297" w:type="pct"/>
            <w:shd w:val="clear" w:color="auto" w:fill="auto"/>
          </w:tcPr>
          <w:p w14:paraId="42E8B508" w14:textId="0B79D8F4" w:rsidR="0056168A" w:rsidRPr="00AD74B1" w:rsidRDefault="0056168A" w:rsidP="006A16F7">
            <w:pPr>
              <w:snapToGrid w:val="0"/>
              <w:spacing w:line="360" w:lineRule="auto"/>
              <w:jc w:val="left"/>
              <w:rPr>
                <w:rFonts w:ascii="Times New Roman" w:eastAsia="SimSun" w:hAnsi="Times New Roman" w:cs="Times New Roman"/>
                <w:color w:val="000000" w:themeColor="text1"/>
                <w:sz w:val="22"/>
                <w:highlight w:val="green"/>
              </w:rPr>
            </w:pPr>
            <w:r w:rsidRPr="00AD74B1">
              <w:rPr>
                <w:rFonts w:ascii="Times New Roman" w:eastAsia="SimSun" w:hAnsi="Times New Roman" w:cs="Times New Roman"/>
                <w:i/>
                <w:iCs/>
                <w:color w:val="000000" w:themeColor="text1"/>
                <w:kern w:val="0"/>
                <w:sz w:val="22"/>
                <w:highlight w:val="green"/>
                <w:lang w:eastAsia="zh-TW" w:bidi="en-US"/>
              </w:rPr>
              <w:t>yě,</w:t>
            </w:r>
          </w:p>
        </w:tc>
        <w:tc>
          <w:tcPr>
            <w:tcW w:w="116" w:type="pct"/>
            <w:shd w:val="clear" w:color="auto" w:fill="auto"/>
          </w:tcPr>
          <w:p w14:paraId="7851C086" w14:textId="7C256D8D" w:rsidR="0056168A" w:rsidRPr="00AD74B1" w:rsidRDefault="0056168A" w:rsidP="006A16F7">
            <w:pPr>
              <w:snapToGrid w:val="0"/>
              <w:spacing w:line="360" w:lineRule="auto"/>
              <w:jc w:val="left"/>
              <w:rPr>
                <w:rFonts w:ascii="Times New Roman" w:eastAsia="SimSun" w:hAnsi="Times New Roman" w:cs="Times New Roman"/>
                <w:i/>
                <w:iCs/>
                <w:color w:val="000000" w:themeColor="text1"/>
                <w:kern w:val="0"/>
                <w:sz w:val="22"/>
                <w:highlight w:val="green"/>
                <w:lang w:bidi="en-US"/>
              </w:rPr>
            </w:pPr>
            <w:r w:rsidRPr="00AD74B1">
              <w:rPr>
                <w:rFonts w:ascii="Times New Roman" w:eastAsia="SimSun" w:hAnsi="Times New Roman" w:cs="Times New Roman"/>
                <w:i/>
                <w:iCs/>
                <w:color w:val="000000" w:themeColor="text1"/>
                <w:kern w:val="0"/>
                <w:sz w:val="22"/>
                <w:highlight w:val="green"/>
                <w:lang w:eastAsia="zh-TW" w:bidi="en-US"/>
              </w:rPr>
              <w:t>wú</w:t>
            </w:r>
          </w:p>
        </w:tc>
        <w:tc>
          <w:tcPr>
            <w:tcW w:w="281" w:type="pct"/>
            <w:shd w:val="clear" w:color="auto" w:fill="auto"/>
          </w:tcPr>
          <w:p w14:paraId="7353C19F" w14:textId="0001313B" w:rsidR="0056168A" w:rsidRPr="00AD74B1" w:rsidRDefault="0056168A" w:rsidP="006A16F7">
            <w:pPr>
              <w:snapToGrid w:val="0"/>
              <w:spacing w:line="360" w:lineRule="auto"/>
              <w:jc w:val="left"/>
              <w:rPr>
                <w:rFonts w:ascii="Times New Roman" w:eastAsia="SimSun" w:hAnsi="Times New Roman" w:cs="Times New Roman"/>
                <w:i/>
                <w:iCs/>
                <w:color w:val="000000" w:themeColor="text1"/>
                <w:kern w:val="0"/>
                <w:sz w:val="22"/>
                <w:highlight w:val="green"/>
                <w:lang w:bidi="en-US"/>
              </w:rPr>
            </w:pPr>
            <w:r w:rsidRPr="00AD74B1">
              <w:rPr>
                <w:rFonts w:ascii="Times New Roman" w:eastAsia="SimSun" w:hAnsi="Times New Roman" w:cs="Times New Roman"/>
                <w:i/>
                <w:iCs/>
                <w:color w:val="000000" w:themeColor="text1"/>
                <w:kern w:val="0"/>
                <w:sz w:val="22"/>
                <w:highlight w:val="green"/>
                <w:lang w:eastAsia="zh-TW" w:bidi="en-US"/>
              </w:rPr>
              <w:t xml:space="preserve">mò </w:t>
            </w:r>
          </w:p>
        </w:tc>
        <w:tc>
          <w:tcPr>
            <w:tcW w:w="297" w:type="pct"/>
            <w:shd w:val="clear" w:color="auto" w:fill="auto"/>
          </w:tcPr>
          <w:p w14:paraId="2B85FB43" w14:textId="48CA6638" w:rsidR="0056168A" w:rsidRPr="00AD74B1" w:rsidRDefault="0056168A" w:rsidP="006A16F7">
            <w:pPr>
              <w:snapToGrid w:val="0"/>
              <w:spacing w:line="360" w:lineRule="auto"/>
              <w:jc w:val="left"/>
              <w:rPr>
                <w:rFonts w:ascii="Times New Roman" w:eastAsia="SimSun" w:hAnsi="Times New Roman" w:cs="Times New Roman"/>
                <w:i/>
                <w:iCs/>
                <w:color w:val="000000" w:themeColor="text1"/>
                <w:kern w:val="0"/>
                <w:sz w:val="22"/>
                <w:highlight w:val="green"/>
                <w:lang w:bidi="en-US"/>
              </w:rPr>
            </w:pPr>
            <w:r w:rsidRPr="00AD74B1">
              <w:rPr>
                <w:rFonts w:ascii="Times New Roman" w:eastAsia="SimSun" w:hAnsi="Times New Roman" w:cs="Times New Roman"/>
                <w:i/>
                <w:iCs/>
                <w:color w:val="000000" w:themeColor="text1"/>
                <w:kern w:val="0"/>
                <w:sz w:val="22"/>
                <w:highlight w:val="green"/>
                <w:lang w:eastAsia="zh-TW" w:bidi="en-US"/>
              </w:rPr>
              <w:t>yě,</w:t>
            </w:r>
          </w:p>
        </w:tc>
        <w:tc>
          <w:tcPr>
            <w:tcW w:w="572" w:type="pct"/>
            <w:shd w:val="clear" w:color="auto" w:fill="auto"/>
          </w:tcPr>
          <w:p w14:paraId="6F37F528" w14:textId="02EBCF8D" w:rsidR="0056168A" w:rsidRPr="00AD74B1" w:rsidRDefault="0056168A" w:rsidP="006A16F7">
            <w:pPr>
              <w:snapToGrid w:val="0"/>
              <w:spacing w:line="360" w:lineRule="auto"/>
              <w:jc w:val="left"/>
              <w:rPr>
                <w:rFonts w:ascii="Times New Roman" w:eastAsia="SimSun" w:hAnsi="Times New Roman" w:cs="Times New Roman"/>
                <w:b/>
                <w:bCs/>
                <w:i/>
                <w:iCs/>
                <w:color w:val="000000" w:themeColor="text1"/>
                <w:kern w:val="0"/>
                <w:sz w:val="22"/>
                <w:highlight w:val="green"/>
                <w:lang w:bidi="en-US"/>
              </w:rPr>
            </w:pPr>
            <w:r w:rsidRPr="00AD74B1">
              <w:rPr>
                <w:rFonts w:ascii="Times New Roman" w:eastAsia="SimSun" w:hAnsi="Times New Roman" w:cs="Times New Roman"/>
                <w:b/>
                <w:bCs/>
                <w:i/>
                <w:iCs/>
                <w:color w:val="000000" w:themeColor="text1"/>
                <w:kern w:val="0"/>
                <w:sz w:val="22"/>
                <w:highlight w:val="green"/>
                <w:lang w:eastAsia="zh-TW" w:bidi="en-US"/>
              </w:rPr>
              <w:t>yì</w:t>
            </w:r>
          </w:p>
        </w:tc>
        <w:tc>
          <w:tcPr>
            <w:tcW w:w="297" w:type="pct"/>
            <w:shd w:val="clear" w:color="auto" w:fill="auto"/>
          </w:tcPr>
          <w:p w14:paraId="50C4FE3C" w14:textId="499B7528" w:rsidR="0056168A" w:rsidRPr="00AD74B1" w:rsidRDefault="0056168A" w:rsidP="006A16F7">
            <w:pPr>
              <w:snapToGrid w:val="0"/>
              <w:spacing w:line="360" w:lineRule="auto"/>
              <w:jc w:val="left"/>
              <w:rPr>
                <w:rFonts w:ascii="Times New Roman" w:eastAsia="SimSun" w:hAnsi="Times New Roman" w:cs="Times New Roman"/>
                <w:i/>
                <w:iCs/>
                <w:color w:val="000000" w:themeColor="text1"/>
                <w:kern w:val="0"/>
                <w:sz w:val="22"/>
                <w:highlight w:val="green"/>
                <w:lang w:bidi="en-US"/>
              </w:rPr>
            </w:pPr>
            <w:r w:rsidRPr="00AD74B1">
              <w:rPr>
                <w:rFonts w:ascii="Times New Roman" w:eastAsia="SimSun" w:hAnsi="Times New Roman" w:cs="Times New Roman"/>
                <w:i/>
                <w:iCs/>
                <w:color w:val="000000" w:themeColor="text1"/>
                <w:kern w:val="0"/>
                <w:sz w:val="22"/>
                <w:highlight w:val="green"/>
                <w:lang w:eastAsia="zh-TW" w:bidi="en-US"/>
              </w:rPr>
              <w:t xml:space="preserve">zhī </w:t>
            </w:r>
          </w:p>
        </w:tc>
        <w:tc>
          <w:tcPr>
            <w:tcW w:w="253" w:type="pct"/>
            <w:shd w:val="clear" w:color="auto" w:fill="auto"/>
          </w:tcPr>
          <w:p w14:paraId="01901965" w14:textId="6BEA6176" w:rsidR="0056168A" w:rsidRPr="00AD74B1" w:rsidRDefault="00AD74B1" w:rsidP="006A16F7">
            <w:pPr>
              <w:snapToGrid w:val="0"/>
              <w:spacing w:line="360" w:lineRule="auto"/>
              <w:jc w:val="left"/>
              <w:rPr>
                <w:rFonts w:ascii="Times New Roman" w:eastAsia="SimSun" w:hAnsi="Times New Roman" w:cs="Times New Roman"/>
                <w:i/>
                <w:iCs/>
                <w:color w:val="000000" w:themeColor="text1"/>
                <w:kern w:val="0"/>
                <w:sz w:val="22"/>
                <w:highlight w:val="green"/>
                <w:lang w:bidi="en-US"/>
              </w:rPr>
            </w:pPr>
            <w:r w:rsidRPr="00AD74B1">
              <w:rPr>
                <w:rFonts w:ascii="Times New Roman" w:eastAsia="SimSun" w:hAnsi="Times New Roman" w:cs="Times New Roman"/>
                <w:i/>
                <w:iCs/>
                <w:color w:val="000000" w:themeColor="text1"/>
                <w:kern w:val="0"/>
                <w:sz w:val="22"/>
                <w:highlight w:val="green"/>
                <w:lang w:eastAsia="zh-TW" w:bidi="en-US"/>
              </w:rPr>
              <w:t>yǔ</w:t>
            </w:r>
          </w:p>
        </w:tc>
        <w:tc>
          <w:tcPr>
            <w:tcW w:w="759" w:type="pct"/>
            <w:shd w:val="clear" w:color="auto" w:fill="auto"/>
          </w:tcPr>
          <w:p w14:paraId="305A23A2" w14:textId="55859ACA" w:rsidR="0056168A" w:rsidRPr="00AD74B1" w:rsidRDefault="0056168A" w:rsidP="006A16F7">
            <w:pPr>
              <w:widowControl/>
              <w:snapToGrid w:val="0"/>
              <w:spacing w:line="360" w:lineRule="auto"/>
              <w:jc w:val="left"/>
              <w:rPr>
                <w:rFonts w:ascii="Times New Roman" w:eastAsia="SimSun" w:hAnsi="Times New Roman" w:cs="Times New Roman"/>
                <w:i/>
                <w:iCs/>
                <w:color w:val="000000" w:themeColor="text1"/>
                <w:kern w:val="0"/>
                <w:sz w:val="22"/>
                <w:highlight w:val="green"/>
                <w:lang w:bidi="en-US"/>
              </w:rPr>
            </w:pPr>
            <w:r w:rsidRPr="00AD74B1">
              <w:rPr>
                <w:rFonts w:ascii="Times New Roman" w:eastAsia="SimSun" w:hAnsi="Times New Roman" w:cs="Times New Roman"/>
                <w:i/>
                <w:iCs/>
                <w:color w:val="000000" w:themeColor="text1"/>
                <w:kern w:val="0"/>
                <w:sz w:val="22"/>
                <w:highlight w:val="green"/>
                <w:lang w:eastAsia="zh-TW" w:bidi="en-US"/>
              </w:rPr>
              <w:t>bǐ.</w:t>
            </w:r>
          </w:p>
        </w:tc>
      </w:tr>
      <w:tr w:rsidR="0056168A" w:rsidRPr="00AD74B1" w14:paraId="6FE97918" w14:textId="77777777" w:rsidTr="007C4A24">
        <w:tc>
          <w:tcPr>
            <w:tcW w:w="164" w:type="pct"/>
            <w:shd w:val="clear" w:color="auto" w:fill="auto"/>
          </w:tcPr>
          <w:p w14:paraId="1615401C" w14:textId="77777777" w:rsidR="0056168A" w:rsidRPr="00AD74B1" w:rsidRDefault="0056168A" w:rsidP="006A16F7">
            <w:pPr>
              <w:snapToGrid w:val="0"/>
              <w:spacing w:line="360" w:lineRule="auto"/>
              <w:jc w:val="left"/>
              <w:rPr>
                <w:rFonts w:ascii="Times New Roman" w:eastAsia="SimSun" w:hAnsi="Times New Roman" w:cs="Times New Roman"/>
                <w:color w:val="000000" w:themeColor="text1"/>
                <w:sz w:val="22"/>
                <w:highlight w:val="green"/>
              </w:rPr>
            </w:pPr>
          </w:p>
        </w:tc>
        <w:tc>
          <w:tcPr>
            <w:tcW w:w="412" w:type="pct"/>
            <w:shd w:val="clear" w:color="auto" w:fill="auto"/>
          </w:tcPr>
          <w:p w14:paraId="48493801" w14:textId="77777777" w:rsidR="0056168A" w:rsidRPr="00AD74B1" w:rsidRDefault="0056168A" w:rsidP="006A16F7">
            <w:pPr>
              <w:snapToGrid w:val="0"/>
              <w:spacing w:line="360" w:lineRule="auto"/>
              <w:jc w:val="left"/>
              <w:rPr>
                <w:rFonts w:ascii="Times New Roman" w:eastAsia="SimSun" w:hAnsi="Times New Roman" w:cs="Times New Roman"/>
                <w:color w:val="000000" w:themeColor="text1"/>
                <w:sz w:val="22"/>
                <w:highlight w:val="green"/>
              </w:rPr>
            </w:pPr>
            <w:r w:rsidRPr="00AD74B1">
              <w:rPr>
                <w:rFonts w:ascii="Times New Roman" w:eastAsia="SimSun" w:hAnsi="Times New Roman" w:cs="Times New Roman"/>
                <w:color w:val="000000" w:themeColor="text1"/>
                <w:kern w:val="0"/>
                <w:sz w:val="22"/>
                <w:highlight w:val="green"/>
                <w:lang w:eastAsia="zh-TW" w:bidi="en-US"/>
              </w:rPr>
              <w:t>(</w:t>
            </w:r>
            <w:r w:rsidRPr="00AD74B1">
              <w:rPr>
                <w:rFonts w:ascii="Times New Roman" w:eastAsia="SimSun" w:hAnsi="Times New Roman" w:cs="Times New Roman"/>
                <w:color w:val="000000" w:themeColor="text1"/>
                <w:kern w:val="0"/>
                <w:sz w:val="22"/>
                <w:highlight w:val="green"/>
                <w:lang w:eastAsia="zh-TW" w:bidi="en-US"/>
              </w:rPr>
              <w:t>君子</w:t>
            </w:r>
          </w:p>
        </w:tc>
        <w:tc>
          <w:tcPr>
            <w:tcW w:w="297" w:type="pct"/>
            <w:shd w:val="clear" w:color="auto" w:fill="auto"/>
          </w:tcPr>
          <w:p w14:paraId="3BF6634B" w14:textId="29D07D8A" w:rsidR="0056168A" w:rsidRPr="00AD74B1" w:rsidRDefault="0056168A" w:rsidP="006A16F7">
            <w:pPr>
              <w:snapToGrid w:val="0"/>
              <w:spacing w:line="360" w:lineRule="auto"/>
              <w:jc w:val="left"/>
              <w:rPr>
                <w:rFonts w:ascii="Times New Roman" w:eastAsia="SimSun" w:hAnsi="Times New Roman" w:cs="Times New Roman"/>
                <w:color w:val="000000" w:themeColor="text1"/>
                <w:sz w:val="22"/>
                <w:highlight w:val="green"/>
              </w:rPr>
            </w:pPr>
            <w:r w:rsidRPr="00AD74B1">
              <w:rPr>
                <w:rFonts w:ascii="Times New Roman" w:eastAsia="SimSun" w:hAnsi="Times New Roman" w:cs="Times New Roman"/>
                <w:color w:val="000000" w:themeColor="text1"/>
                <w:kern w:val="0"/>
                <w:sz w:val="22"/>
                <w:highlight w:val="green"/>
                <w:lang w:eastAsia="zh-TW" w:bidi="en-US"/>
              </w:rPr>
              <w:t>之</w:t>
            </w:r>
          </w:p>
        </w:tc>
        <w:tc>
          <w:tcPr>
            <w:tcW w:w="253" w:type="pct"/>
            <w:shd w:val="clear" w:color="auto" w:fill="auto"/>
          </w:tcPr>
          <w:p w14:paraId="55BC3AB8" w14:textId="3E6CD373" w:rsidR="0056168A" w:rsidRPr="00AD74B1" w:rsidRDefault="0056168A" w:rsidP="006A16F7">
            <w:pPr>
              <w:snapToGrid w:val="0"/>
              <w:spacing w:line="360" w:lineRule="auto"/>
              <w:jc w:val="left"/>
              <w:rPr>
                <w:rFonts w:ascii="Times New Roman" w:eastAsia="SimSun" w:hAnsi="Times New Roman" w:cs="Times New Roman"/>
                <w:color w:val="000000" w:themeColor="text1"/>
                <w:sz w:val="22"/>
                <w:highlight w:val="green"/>
              </w:rPr>
            </w:pPr>
            <w:r w:rsidRPr="00AD74B1">
              <w:rPr>
                <w:rFonts w:ascii="Times New Roman" w:eastAsia="SimSun" w:hAnsi="Times New Roman" w:cs="Times New Roman"/>
                <w:color w:val="000000" w:themeColor="text1"/>
                <w:kern w:val="0"/>
                <w:sz w:val="22"/>
                <w:highlight w:val="green"/>
                <w:lang w:eastAsia="zh-TW" w:bidi="en-US"/>
              </w:rPr>
              <w:t>於</w:t>
            </w:r>
          </w:p>
        </w:tc>
        <w:tc>
          <w:tcPr>
            <w:tcW w:w="275" w:type="pct"/>
            <w:shd w:val="clear" w:color="auto" w:fill="auto"/>
          </w:tcPr>
          <w:p w14:paraId="764C016B" w14:textId="6B4DA6F0" w:rsidR="0056168A" w:rsidRPr="00AD74B1" w:rsidRDefault="0056168A" w:rsidP="006A16F7">
            <w:pPr>
              <w:snapToGrid w:val="0"/>
              <w:spacing w:line="360" w:lineRule="auto"/>
              <w:jc w:val="left"/>
              <w:rPr>
                <w:rFonts w:ascii="Times New Roman" w:eastAsia="SimSun" w:hAnsi="Times New Roman" w:cs="Times New Roman"/>
                <w:color w:val="000000" w:themeColor="text1"/>
                <w:sz w:val="22"/>
                <w:highlight w:val="green"/>
              </w:rPr>
            </w:pPr>
            <w:r w:rsidRPr="00AD74B1">
              <w:rPr>
                <w:rFonts w:ascii="Times New Roman" w:eastAsia="SimSun" w:hAnsi="Times New Roman" w:cs="Times New Roman"/>
                <w:color w:val="000000" w:themeColor="text1"/>
                <w:kern w:val="0"/>
                <w:sz w:val="22"/>
                <w:highlight w:val="green"/>
                <w:lang w:eastAsia="zh-TW" w:bidi="en-US"/>
              </w:rPr>
              <w:t>天下</w:t>
            </w:r>
          </w:p>
        </w:tc>
        <w:tc>
          <w:tcPr>
            <w:tcW w:w="297" w:type="pct"/>
            <w:shd w:val="clear" w:color="auto" w:fill="auto"/>
          </w:tcPr>
          <w:p w14:paraId="3FB64894" w14:textId="1D0A2B04" w:rsidR="0056168A" w:rsidRPr="00AD74B1" w:rsidRDefault="0056168A" w:rsidP="006A16F7">
            <w:pPr>
              <w:snapToGrid w:val="0"/>
              <w:spacing w:line="360" w:lineRule="auto"/>
              <w:jc w:val="left"/>
              <w:rPr>
                <w:rFonts w:ascii="Times New Roman" w:eastAsia="SimSun" w:hAnsi="Times New Roman" w:cs="Times New Roman"/>
                <w:color w:val="000000" w:themeColor="text1"/>
                <w:sz w:val="22"/>
                <w:highlight w:val="green"/>
              </w:rPr>
            </w:pPr>
            <w:r w:rsidRPr="00AD74B1">
              <w:rPr>
                <w:rFonts w:ascii="Times New Roman" w:eastAsia="SimSun" w:hAnsi="Times New Roman" w:cs="Times New Roman"/>
                <w:color w:val="000000" w:themeColor="text1"/>
                <w:kern w:val="0"/>
                <w:sz w:val="22"/>
                <w:highlight w:val="green"/>
                <w:lang w:eastAsia="zh-TW" w:bidi="en-US"/>
              </w:rPr>
              <w:t>也，</w:t>
            </w:r>
          </w:p>
        </w:tc>
        <w:tc>
          <w:tcPr>
            <w:tcW w:w="116" w:type="pct"/>
            <w:shd w:val="clear" w:color="auto" w:fill="auto"/>
          </w:tcPr>
          <w:p w14:paraId="5CDF6985" w14:textId="17C37042" w:rsidR="0056168A" w:rsidRPr="00AD74B1" w:rsidRDefault="0056168A" w:rsidP="006A16F7">
            <w:pPr>
              <w:snapToGrid w:val="0"/>
              <w:spacing w:line="360" w:lineRule="auto"/>
              <w:jc w:val="left"/>
              <w:rPr>
                <w:rFonts w:ascii="Times New Roman" w:eastAsia="SimSun" w:hAnsi="Times New Roman" w:cs="Times New Roman"/>
                <w:color w:val="000000" w:themeColor="text1"/>
                <w:sz w:val="22"/>
                <w:highlight w:val="green"/>
              </w:rPr>
            </w:pPr>
            <w:r w:rsidRPr="00AD74B1">
              <w:rPr>
                <w:rFonts w:ascii="Times New Roman" w:eastAsia="SimSun" w:hAnsi="Times New Roman" w:cs="Times New Roman"/>
                <w:color w:val="000000" w:themeColor="text1"/>
                <w:kern w:val="0"/>
                <w:sz w:val="22"/>
                <w:highlight w:val="green"/>
                <w:lang w:eastAsia="zh-TW" w:bidi="en-US"/>
              </w:rPr>
              <w:t>無</w:t>
            </w:r>
          </w:p>
        </w:tc>
        <w:tc>
          <w:tcPr>
            <w:tcW w:w="313" w:type="pct"/>
            <w:shd w:val="clear" w:color="auto" w:fill="auto"/>
          </w:tcPr>
          <w:p w14:paraId="01DFF2B4" w14:textId="1A192A7F" w:rsidR="0056168A" w:rsidRPr="00AD74B1" w:rsidRDefault="0056168A" w:rsidP="006A16F7">
            <w:pPr>
              <w:snapToGrid w:val="0"/>
              <w:spacing w:line="360" w:lineRule="auto"/>
              <w:jc w:val="left"/>
              <w:rPr>
                <w:rFonts w:ascii="Times New Roman" w:eastAsia="SimSun" w:hAnsi="Times New Roman" w:cs="Times New Roman"/>
                <w:color w:val="000000" w:themeColor="text1"/>
                <w:sz w:val="22"/>
                <w:highlight w:val="green"/>
              </w:rPr>
            </w:pPr>
            <w:r w:rsidRPr="00AD74B1">
              <w:rPr>
                <w:rFonts w:ascii="Times New Roman" w:eastAsia="SimSun" w:hAnsi="Times New Roman" w:cs="Times New Roman"/>
                <w:color w:val="000000" w:themeColor="text1"/>
                <w:kern w:val="0"/>
                <w:sz w:val="22"/>
                <w:highlight w:val="green"/>
                <w:lang w:eastAsia="zh-TW" w:bidi="en-US"/>
              </w:rPr>
              <w:t>適</w:t>
            </w:r>
          </w:p>
        </w:tc>
        <w:tc>
          <w:tcPr>
            <w:tcW w:w="297" w:type="pct"/>
            <w:shd w:val="clear" w:color="auto" w:fill="auto"/>
          </w:tcPr>
          <w:p w14:paraId="33CFA515" w14:textId="52800BA0" w:rsidR="0056168A" w:rsidRPr="00AD74B1" w:rsidRDefault="0056168A" w:rsidP="006A16F7">
            <w:pPr>
              <w:snapToGrid w:val="0"/>
              <w:spacing w:line="360" w:lineRule="auto"/>
              <w:jc w:val="left"/>
              <w:rPr>
                <w:rFonts w:ascii="Times New Roman" w:eastAsia="SimSun" w:hAnsi="Times New Roman" w:cs="Times New Roman"/>
                <w:color w:val="000000" w:themeColor="text1"/>
                <w:sz w:val="22"/>
                <w:highlight w:val="green"/>
              </w:rPr>
            </w:pPr>
            <w:r w:rsidRPr="00AD74B1">
              <w:rPr>
                <w:rFonts w:ascii="Times New Roman" w:eastAsia="SimSun" w:hAnsi="Times New Roman" w:cs="Times New Roman"/>
                <w:color w:val="000000" w:themeColor="text1"/>
                <w:kern w:val="0"/>
                <w:sz w:val="22"/>
                <w:highlight w:val="green"/>
                <w:lang w:eastAsia="zh-TW" w:bidi="en-US"/>
              </w:rPr>
              <w:t>也，</w:t>
            </w:r>
          </w:p>
        </w:tc>
        <w:tc>
          <w:tcPr>
            <w:tcW w:w="116" w:type="pct"/>
            <w:shd w:val="clear" w:color="auto" w:fill="auto"/>
          </w:tcPr>
          <w:p w14:paraId="076E9FA3" w14:textId="213971CE" w:rsidR="0056168A" w:rsidRPr="00AD74B1" w:rsidRDefault="0056168A" w:rsidP="006A16F7">
            <w:pPr>
              <w:snapToGrid w:val="0"/>
              <w:spacing w:line="360" w:lineRule="auto"/>
              <w:jc w:val="left"/>
              <w:rPr>
                <w:rFonts w:ascii="Times New Roman" w:eastAsia="SimSun" w:hAnsi="Times New Roman" w:cs="Times New Roman"/>
                <w:color w:val="000000" w:themeColor="text1"/>
                <w:sz w:val="22"/>
                <w:highlight w:val="green"/>
              </w:rPr>
            </w:pPr>
            <w:r w:rsidRPr="00AD74B1">
              <w:rPr>
                <w:rFonts w:ascii="Times New Roman" w:eastAsia="SimSun" w:hAnsi="Times New Roman" w:cs="Times New Roman"/>
                <w:color w:val="000000" w:themeColor="text1"/>
                <w:kern w:val="0"/>
                <w:sz w:val="22"/>
                <w:highlight w:val="green"/>
                <w:lang w:eastAsia="zh-TW" w:bidi="en-US"/>
              </w:rPr>
              <w:t>無</w:t>
            </w:r>
          </w:p>
        </w:tc>
        <w:tc>
          <w:tcPr>
            <w:tcW w:w="281" w:type="pct"/>
            <w:shd w:val="clear" w:color="auto" w:fill="auto"/>
          </w:tcPr>
          <w:p w14:paraId="39EEE531" w14:textId="2FDD99F5" w:rsidR="0056168A" w:rsidRPr="00AD74B1" w:rsidRDefault="0056168A" w:rsidP="006A16F7">
            <w:pPr>
              <w:snapToGrid w:val="0"/>
              <w:spacing w:line="360" w:lineRule="auto"/>
              <w:jc w:val="left"/>
              <w:rPr>
                <w:rFonts w:ascii="Times New Roman" w:eastAsia="SimSun" w:hAnsi="Times New Roman" w:cs="Times New Roman"/>
                <w:color w:val="000000" w:themeColor="text1"/>
                <w:sz w:val="22"/>
                <w:highlight w:val="green"/>
              </w:rPr>
            </w:pPr>
            <w:r w:rsidRPr="00AD74B1">
              <w:rPr>
                <w:rFonts w:ascii="Times New Roman" w:eastAsia="SimSun" w:hAnsi="Times New Roman" w:cs="Times New Roman"/>
                <w:color w:val="000000" w:themeColor="text1"/>
                <w:kern w:val="0"/>
                <w:sz w:val="22"/>
                <w:highlight w:val="green"/>
                <w:lang w:eastAsia="zh-TW" w:bidi="en-US"/>
              </w:rPr>
              <w:t>莫</w:t>
            </w:r>
          </w:p>
        </w:tc>
        <w:tc>
          <w:tcPr>
            <w:tcW w:w="297" w:type="pct"/>
            <w:shd w:val="clear" w:color="auto" w:fill="auto"/>
          </w:tcPr>
          <w:p w14:paraId="1997FC60" w14:textId="6368082B" w:rsidR="0056168A" w:rsidRPr="00AD74B1" w:rsidRDefault="0056168A" w:rsidP="006A16F7">
            <w:pPr>
              <w:snapToGrid w:val="0"/>
              <w:spacing w:line="360" w:lineRule="auto"/>
              <w:jc w:val="left"/>
              <w:rPr>
                <w:rFonts w:ascii="Times New Roman" w:eastAsia="SimSun" w:hAnsi="Times New Roman" w:cs="Times New Roman"/>
                <w:color w:val="000000" w:themeColor="text1"/>
                <w:sz w:val="22"/>
                <w:highlight w:val="green"/>
              </w:rPr>
            </w:pPr>
            <w:r w:rsidRPr="00AD74B1">
              <w:rPr>
                <w:rFonts w:ascii="Times New Roman" w:eastAsia="SimSun" w:hAnsi="Times New Roman" w:cs="Times New Roman"/>
                <w:color w:val="000000" w:themeColor="text1"/>
                <w:kern w:val="0"/>
                <w:sz w:val="22"/>
                <w:highlight w:val="green"/>
                <w:lang w:eastAsia="zh-TW" w:bidi="en-US"/>
              </w:rPr>
              <w:t>也，</w:t>
            </w:r>
          </w:p>
        </w:tc>
        <w:tc>
          <w:tcPr>
            <w:tcW w:w="572" w:type="pct"/>
            <w:shd w:val="clear" w:color="auto" w:fill="auto"/>
          </w:tcPr>
          <w:p w14:paraId="1CDB6362" w14:textId="46F75580" w:rsidR="0056168A" w:rsidRPr="00AD74B1" w:rsidRDefault="0056168A" w:rsidP="006A16F7">
            <w:pPr>
              <w:snapToGrid w:val="0"/>
              <w:spacing w:line="360" w:lineRule="auto"/>
              <w:jc w:val="left"/>
              <w:rPr>
                <w:rFonts w:ascii="Times New Roman" w:eastAsia="SimSun" w:hAnsi="Times New Roman" w:cs="Times New Roman"/>
                <w:b/>
                <w:bCs/>
                <w:color w:val="000000" w:themeColor="text1"/>
                <w:sz w:val="22"/>
                <w:highlight w:val="green"/>
              </w:rPr>
            </w:pPr>
            <w:r w:rsidRPr="00AD74B1">
              <w:rPr>
                <w:rFonts w:ascii="Times New Roman" w:eastAsia="SimSun" w:hAnsi="Times New Roman" w:cs="Times New Roman"/>
                <w:b/>
                <w:bCs/>
                <w:color w:val="000000" w:themeColor="text1"/>
                <w:kern w:val="0"/>
                <w:sz w:val="22"/>
                <w:highlight w:val="green"/>
                <w:lang w:eastAsia="zh-TW" w:bidi="en-US"/>
              </w:rPr>
              <w:t>義</w:t>
            </w:r>
          </w:p>
        </w:tc>
        <w:tc>
          <w:tcPr>
            <w:tcW w:w="297" w:type="pct"/>
            <w:shd w:val="clear" w:color="auto" w:fill="auto"/>
          </w:tcPr>
          <w:p w14:paraId="278061F2" w14:textId="0917C819" w:rsidR="0056168A" w:rsidRPr="00AD74B1" w:rsidRDefault="0056168A" w:rsidP="006A16F7">
            <w:pPr>
              <w:snapToGrid w:val="0"/>
              <w:spacing w:line="360" w:lineRule="auto"/>
              <w:jc w:val="left"/>
              <w:rPr>
                <w:rFonts w:ascii="Times New Roman" w:eastAsia="SimSun" w:hAnsi="Times New Roman" w:cs="Times New Roman"/>
                <w:color w:val="000000" w:themeColor="text1"/>
                <w:sz w:val="22"/>
                <w:highlight w:val="green"/>
              </w:rPr>
            </w:pPr>
            <w:r w:rsidRPr="00AD74B1">
              <w:rPr>
                <w:rFonts w:ascii="Times New Roman" w:eastAsia="SimSun" w:hAnsi="Times New Roman" w:cs="Times New Roman"/>
                <w:color w:val="000000" w:themeColor="text1"/>
                <w:kern w:val="0"/>
                <w:sz w:val="22"/>
                <w:highlight w:val="green"/>
                <w:lang w:eastAsia="zh-TW" w:bidi="en-US"/>
              </w:rPr>
              <w:t>之</w:t>
            </w:r>
          </w:p>
        </w:tc>
        <w:tc>
          <w:tcPr>
            <w:tcW w:w="253" w:type="pct"/>
            <w:shd w:val="clear" w:color="auto" w:fill="auto"/>
          </w:tcPr>
          <w:p w14:paraId="18BB23B8" w14:textId="70642DE3" w:rsidR="0056168A" w:rsidRPr="00AD74B1" w:rsidRDefault="00AD74B1" w:rsidP="006A16F7">
            <w:pPr>
              <w:snapToGrid w:val="0"/>
              <w:spacing w:line="360" w:lineRule="auto"/>
              <w:jc w:val="left"/>
              <w:rPr>
                <w:rFonts w:ascii="Times New Roman" w:eastAsia="SimSun" w:hAnsi="Times New Roman" w:cs="Times New Roman"/>
                <w:color w:val="000000" w:themeColor="text1"/>
                <w:sz w:val="22"/>
                <w:highlight w:val="green"/>
              </w:rPr>
            </w:pPr>
            <w:r w:rsidRPr="00AD74B1">
              <w:rPr>
                <w:rFonts w:ascii="Times New Roman" w:eastAsia="SimSun" w:hAnsi="Times New Roman" w:cs="Times New Roman"/>
                <w:color w:val="000000" w:themeColor="text1"/>
                <w:kern w:val="0"/>
                <w:sz w:val="22"/>
                <w:highlight w:val="green"/>
                <w:lang w:eastAsia="zh-TW" w:bidi="en-US"/>
              </w:rPr>
              <w:t>與</w:t>
            </w:r>
          </w:p>
        </w:tc>
        <w:tc>
          <w:tcPr>
            <w:tcW w:w="759" w:type="pct"/>
            <w:shd w:val="clear" w:color="auto" w:fill="auto"/>
          </w:tcPr>
          <w:p w14:paraId="033A555D" w14:textId="3CE42DBB" w:rsidR="0056168A" w:rsidRPr="00AD74B1" w:rsidRDefault="0056168A" w:rsidP="006A16F7">
            <w:pPr>
              <w:snapToGrid w:val="0"/>
              <w:spacing w:line="360" w:lineRule="auto"/>
              <w:jc w:val="left"/>
              <w:rPr>
                <w:rFonts w:ascii="Times New Roman" w:eastAsia="SimSun" w:hAnsi="Times New Roman" w:cs="Times New Roman"/>
                <w:color w:val="000000" w:themeColor="text1"/>
                <w:sz w:val="22"/>
                <w:highlight w:val="green"/>
              </w:rPr>
            </w:pPr>
            <w:r w:rsidRPr="00AD74B1">
              <w:rPr>
                <w:rFonts w:ascii="Times New Roman" w:eastAsia="SimSun" w:hAnsi="Times New Roman" w:cs="Times New Roman"/>
                <w:color w:val="000000" w:themeColor="text1"/>
                <w:kern w:val="0"/>
                <w:sz w:val="22"/>
                <w:highlight w:val="green"/>
                <w:lang w:eastAsia="zh-TW" w:bidi="en-US"/>
              </w:rPr>
              <w:t>比。</w:t>
            </w:r>
            <w:r w:rsidRPr="00AD74B1">
              <w:rPr>
                <w:rFonts w:ascii="Times New Roman" w:eastAsia="SimSun" w:hAnsi="Times New Roman" w:cs="Times New Roman"/>
                <w:color w:val="000000" w:themeColor="text1"/>
                <w:kern w:val="0"/>
                <w:sz w:val="22"/>
                <w:highlight w:val="green"/>
                <w:lang w:eastAsia="zh-TW" w:bidi="en-US"/>
              </w:rPr>
              <w:t>)</w:t>
            </w:r>
          </w:p>
        </w:tc>
      </w:tr>
      <w:tr w:rsidR="0056168A" w:rsidRPr="00AD74B1" w14:paraId="50ED08C5" w14:textId="77777777" w:rsidTr="007C4A24">
        <w:tc>
          <w:tcPr>
            <w:tcW w:w="164" w:type="pct"/>
            <w:shd w:val="clear" w:color="auto" w:fill="auto"/>
          </w:tcPr>
          <w:p w14:paraId="6AD78348" w14:textId="77777777" w:rsidR="0056168A" w:rsidRPr="00AD74B1" w:rsidRDefault="0056168A" w:rsidP="006A16F7">
            <w:pPr>
              <w:snapToGrid w:val="0"/>
              <w:spacing w:line="360" w:lineRule="auto"/>
              <w:jc w:val="left"/>
              <w:rPr>
                <w:rFonts w:ascii="Times New Roman" w:eastAsia="SimSun" w:hAnsi="Times New Roman" w:cs="Times New Roman"/>
                <w:color w:val="000000" w:themeColor="text1"/>
                <w:sz w:val="22"/>
                <w:highlight w:val="green"/>
              </w:rPr>
            </w:pPr>
          </w:p>
        </w:tc>
        <w:tc>
          <w:tcPr>
            <w:tcW w:w="412" w:type="pct"/>
            <w:shd w:val="clear" w:color="auto" w:fill="auto"/>
          </w:tcPr>
          <w:p w14:paraId="68D451C5" w14:textId="77777777" w:rsidR="0056168A" w:rsidRPr="00AD74B1" w:rsidRDefault="0056168A" w:rsidP="006A16F7">
            <w:pPr>
              <w:snapToGrid w:val="0"/>
              <w:spacing w:line="360" w:lineRule="auto"/>
              <w:jc w:val="left"/>
              <w:rPr>
                <w:rFonts w:ascii="Times New Roman" w:eastAsia="SimSun" w:hAnsi="Times New Roman" w:cs="Times New Roman"/>
                <w:color w:val="000000" w:themeColor="text1"/>
                <w:sz w:val="22"/>
                <w:highlight w:val="green"/>
              </w:rPr>
            </w:pPr>
            <w:r w:rsidRPr="00AD74B1">
              <w:rPr>
                <w:rFonts w:ascii="Times New Roman" w:eastAsia="SimSun" w:hAnsi="Times New Roman" w:cs="Times New Roman"/>
                <w:color w:val="000000" w:themeColor="text1"/>
                <w:kern w:val="0"/>
                <w:sz w:val="22"/>
                <w:highlight w:val="green"/>
                <w:lang w:eastAsia="zh-TW" w:bidi="en-US"/>
              </w:rPr>
              <w:t>gentleman</w:t>
            </w:r>
          </w:p>
        </w:tc>
        <w:tc>
          <w:tcPr>
            <w:tcW w:w="297" w:type="pct"/>
            <w:shd w:val="clear" w:color="auto" w:fill="auto"/>
          </w:tcPr>
          <w:p w14:paraId="3451F312" w14:textId="2B23DDB8" w:rsidR="0056168A" w:rsidRPr="00AD74B1" w:rsidRDefault="0056168A" w:rsidP="006A16F7">
            <w:pPr>
              <w:snapToGrid w:val="0"/>
              <w:spacing w:line="360" w:lineRule="auto"/>
              <w:jc w:val="left"/>
              <w:rPr>
                <w:rFonts w:ascii="Times New Roman" w:eastAsia="SimSun" w:hAnsi="Times New Roman" w:cs="Times New Roman"/>
                <w:color w:val="000000" w:themeColor="text1"/>
                <w:sz w:val="22"/>
                <w:highlight w:val="green"/>
              </w:rPr>
            </w:pPr>
            <w:r w:rsidRPr="00AD74B1">
              <w:rPr>
                <w:rFonts w:ascii="Times New Roman" w:eastAsia="SimSun" w:hAnsi="Times New Roman" w:cs="Times New Roman"/>
                <w:color w:val="000000" w:themeColor="text1"/>
                <w:sz w:val="22"/>
                <w:highlight w:val="green"/>
              </w:rPr>
              <w:t>particle</w:t>
            </w:r>
          </w:p>
        </w:tc>
        <w:tc>
          <w:tcPr>
            <w:tcW w:w="253" w:type="pct"/>
            <w:shd w:val="clear" w:color="auto" w:fill="auto"/>
          </w:tcPr>
          <w:p w14:paraId="65304971" w14:textId="7D5F2611" w:rsidR="0056168A" w:rsidRPr="00AD74B1" w:rsidRDefault="0056168A" w:rsidP="006A16F7">
            <w:pPr>
              <w:snapToGrid w:val="0"/>
              <w:spacing w:line="360" w:lineRule="auto"/>
              <w:jc w:val="left"/>
              <w:rPr>
                <w:rFonts w:ascii="Times New Roman" w:eastAsia="SimSun" w:hAnsi="Times New Roman" w:cs="Times New Roman"/>
                <w:color w:val="000000" w:themeColor="text1"/>
                <w:sz w:val="22"/>
                <w:highlight w:val="green"/>
              </w:rPr>
            </w:pPr>
            <w:r w:rsidRPr="00AD74B1">
              <w:rPr>
                <w:rFonts w:ascii="Times New Roman" w:eastAsia="SimSun" w:hAnsi="Times New Roman" w:cs="Times New Roman"/>
                <w:color w:val="000000" w:themeColor="text1"/>
                <w:sz w:val="22"/>
                <w:highlight w:val="green"/>
                <w:lang w:eastAsia="zh-TW"/>
              </w:rPr>
              <w:t>regard</w:t>
            </w:r>
          </w:p>
        </w:tc>
        <w:tc>
          <w:tcPr>
            <w:tcW w:w="275" w:type="pct"/>
            <w:shd w:val="clear" w:color="auto" w:fill="auto"/>
          </w:tcPr>
          <w:p w14:paraId="46E6C0B9" w14:textId="58483544" w:rsidR="0056168A" w:rsidRPr="00AD74B1" w:rsidRDefault="0056168A" w:rsidP="006A16F7">
            <w:pPr>
              <w:snapToGrid w:val="0"/>
              <w:spacing w:line="360" w:lineRule="auto"/>
              <w:jc w:val="left"/>
              <w:rPr>
                <w:rFonts w:ascii="Times New Roman" w:eastAsia="SimSun" w:hAnsi="Times New Roman" w:cs="Times New Roman"/>
                <w:color w:val="000000" w:themeColor="text1"/>
                <w:sz w:val="22"/>
                <w:highlight w:val="green"/>
              </w:rPr>
            </w:pPr>
            <w:r w:rsidRPr="00AD74B1">
              <w:rPr>
                <w:rFonts w:ascii="Times New Roman" w:eastAsia="SimSun" w:hAnsi="Times New Roman" w:cs="Times New Roman"/>
                <w:color w:val="000000" w:themeColor="text1"/>
                <w:sz w:val="22"/>
                <w:highlight w:val="green"/>
                <w:lang w:eastAsia="zh-TW"/>
              </w:rPr>
              <w:t>world</w:t>
            </w:r>
          </w:p>
        </w:tc>
        <w:tc>
          <w:tcPr>
            <w:tcW w:w="297" w:type="pct"/>
            <w:shd w:val="clear" w:color="auto" w:fill="auto"/>
          </w:tcPr>
          <w:p w14:paraId="327005C9" w14:textId="1B834F9A" w:rsidR="0056168A" w:rsidRPr="00AD74B1" w:rsidRDefault="0056168A" w:rsidP="006A16F7">
            <w:pPr>
              <w:snapToGrid w:val="0"/>
              <w:spacing w:line="360" w:lineRule="auto"/>
              <w:jc w:val="left"/>
              <w:rPr>
                <w:rFonts w:ascii="Times New Roman" w:eastAsia="SimSun" w:hAnsi="Times New Roman" w:cs="Times New Roman"/>
                <w:color w:val="000000" w:themeColor="text1"/>
                <w:sz w:val="22"/>
                <w:highlight w:val="green"/>
              </w:rPr>
            </w:pPr>
            <w:r w:rsidRPr="00AD74B1">
              <w:rPr>
                <w:rFonts w:ascii="Times New Roman" w:eastAsia="SimSun" w:hAnsi="Times New Roman" w:cs="Times New Roman"/>
                <w:color w:val="000000" w:themeColor="text1"/>
                <w:sz w:val="22"/>
                <w:highlight w:val="green"/>
              </w:rPr>
              <w:t>final particle</w:t>
            </w:r>
          </w:p>
        </w:tc>
        <w:tc>
          <w:tcPr>
            <w:tcW w:w="116" w:type="pct"/>
            <w:shd w:val="clear" w:color="auto" w:fill="auto"/>
          </w:tcPr>
          <w:p w14:paraId="1D7C421D" w14:textId="786E16DD" w:rsidR="0056168A" w:rsidRPr="00AD74B1" w:rsidRDefault="0056168A" w:rsidP="006A16F7">
            <w:pPr>
              <w:snapToGrid w:val="0"/>
              <w:spacing w:line="360" w:lineRule="auto"/>
              <w:jc w:val="left"/>
              <w:rPr>
                <w:rFonts w:ascii="Times New Roman" w:eastAsia="SimSun" w:hAnsi="Times New Roman" w:cs="Times New Roman"/>
                <w:color w:val="000000" w:themeColor="text1"/>
                <w:sz w:val="22"/>
                <w:highlight w:val="green"/>
              </w:rPr>
            </w:pPr>
            <w:r w:rsidRPr="00AD74B1">
              <w:rPr>
                <w:rFonts w:ascii="Times New Roman" w:eastAsia="SimSun" w:hAnsi="Times New Roman" w:cs="Times New Roman"/>
                <w:color w:val="000000" w:themeColor="text1"/>
                <w:sz w:val="22"/>
                <w:highlight w:val="green"/>
                <w:lang w:eastAsia="zh-TW"/>
              </w:rPr>
              <w:t>no</w:t>
            </w:r>
          </w:p>
        </w:tc>
        <w:tc>
          <w:tcPr>
            <w:tcW w:w="313" w:type="pct"/>
            <w:shd w:val="clear" w:color="auto" w:fill="auto"/>
          </w:tcPr>
          <w:p w14:paraId="43012242" w14:textId="77777777" w:rsidR="0056168A" w:rsidRPr="00AD74B1" w:rsidRDefault="0056168A" w:rsidP="006A16F7">
            <w:pPr>
              <w:snapToGrid w:val="0"/>
              <w:spacing w:line="360" w:lineRule="auto"/>
              <w:jc w:val="left"/>
              <w:rPr>
                <w:rFonts w:ascii="Times New Roman" w:eastAsia="SimSun" w:hAnsi="Times New Roman" w:cs="Times New Roman"/>
                <w:color w:val="000000" w:themeColor="text1"/>
                <w:sz w:val="22"/>
                <w:highlight w:val="green"/>
              </w:rPr>
            </w:pPr>
            <w:r w:rsidRPr="00AD74B1">
              <w:rPr>
                <w:rFonts w:ascii="Times New Roman" w:eastAsia="SimSun" w:hAnsi="Times New Roman" w:cs="Times New Roman"/>
                <w:color w:val="000000" w:themeColor="text1"/>
                <w:kern w:val="0"/>
                <w:sz w:val="22"/>
                <w:highlight w:val="green"/>
                <w:lang w:eastAsia="zh-TW" w:bidi="en-US"/>
              </w:rPr>
              <w:t>demand</w:t>
            </w:r>
          </w:p>
        </w:tc>
        <w:tc>
          <w:tcPr>
            <w:tcW w:w="297" w:type="pct"/>
            <w:shd w:val="clear" w:color="auto" w:fill="auto"/>
          </w:tcPr>
          <w:p w14:paraId="765862F3" w14:textId="632DC561" w:rsidR="0056168A" w:rsidRPr="00AD74B1" w:rsidRDefault="0056168A" w:rsidP="006A16F7">
            <w:pPr>
              <w:snapToGrid w:val="0"/>
              <w:spacing w:line="360" w:lineRule="auto"/>
              <w:jc w:val="left"/>
              <w:rPr>
                <w:rFonts w:ascii="Times New Roman" w:eastAsia="SimSun" w:hAnsi="Times New Roman" w:cs="Times New Roman"/>
                <w:color w:val="000000" w:themeColor="text1"/>
                <w:sz w:val="22"/>
                <w:highlight w:val="green"/>
              </w:rPr>
            </w:pPr>
            <w:r w:rsidRPr="00AD74B1">
              <w:rPr>
                <w:rFonts w:ascii="Times New Roman" w:eastAsia="SimSun" w:hAnsi="Times New Roman" w:cs="Times New Roman"/>
                <w:color w:val="000000" w:themeColor="text1"/>
                <w:sz w:val="22"/>
                <w:highlight w:val="green"/>
              </w:rPr>
              <w:t>final particle</w:t>
            </w:r>
          </w:p>
        </w:tc>
        <w:tc>
          <w:tcPr>
            <w:tcW w:w="116" w:type="pct"/>
            <w:shd w:val="clear" w:color="auto" w:fill="auto"/>
          </w:tcPr>
          <w:p w14:paraId="1D8C2202" w14:textId="2CB351DD" w:rsidR="0056168A" w:rsidRPr="00AD74B1" w:rsidRDefault="0056168A" w:rsidP="006A16F7">
            <w:pPr>
              <w:snapToGrid w:val="0"/>
              <w:spacing w:line="360" w:lineRule="auto"/>
              <w:jc w:val="left"/>
              <w:rPr>
                <w:rFonts w:ascii="Times New Roman" w:eastAsia="SimSun" w:hAnsi="Times New Roman" w:cs="Times New Roman"/>
                <w:color w:val="000000" w:themeColor="text1"/>
                <w:sz w:val="22"/>
                <w:highlight w:val="green"/>
              </w:rPr>
            </w:pPr>
            <w:r w:rsidRPr="00AD74B1">
              <w:rPr>
                <w:rFonts w:ascii="Times New Roman" w:eastAsia="SimSun" w:hAnsi="Times New Roman" w:cs="Times New Roman"/>
                <w:color w:val="000000" w:themeColor="text1"/>
                <w:sz w:val="22"/>
                <w:highlight w:val="green"/>
                <w:lang w:eastAsia="zh-TW"/>
              </w:rPr>
              <w:t>no</w:t>
            </w:r>
          </w:p>
        </w:tc>
        <w:tc>
          <w:tcPr>
            <w:tcW w:w="281" w:type="pct"/>
            <w:shd w:val="clear" w:color="auto" w:fill="auto"/>
          </w:tcPr>
          <w:p w14:paraId="24016D03" w14:textId="77777777" w:rsidR="0056168A" w:rsidRPr="00AD74B1" w:rsidRDefault="0056168A" w:rsidP="006A16F7">
            <w:pPr>
              <w:snapToGrid w:val="0"/>
              <w:spacing w:line="360" w:lineRule="auto"/>
              <w:jc w:val="left"/>
              <w:rPr>
                <w:rFonts w:ascii="Times New Roman" w:eastAsia="SimSun" w:hAnsi="Times New Roman" w:cs="Times New Roman"/>
                <w:color w:val="000000" w:themeColor="text1"/>
                <w:sz w:val="22"/>
                <w:highlight w:val="green"/>
              </w:rPr>
            </w:pPr>
            <w:r w:rsidRPr="00AD74B1">
              <w:rPr>
                <w:rFonts w:ascii="Times New Roman" w:eastAsia="SimSun" w:hAnsi="Times New Roman" w:cs="Times New Roman"/>
                <w:color w:val="000000" w:themeColor="text1"/>
                <w:kern w:val="0"/>
                <w:sz w:val="22"/>
                <w:highlight w:val="green"/>
                <w:lang w:eastAsia="zh-TW" w:bidi="en-US"/>
              </w:rPr>
              <w:t>oppose</w:t>
            </w:r>
          </w:p>
        </w:tc>
        <w:tc>
          <w:tcPr>
            <w:tcW w:w="297" w:type="pct"/>
            <w:shd w:val="clear" w:color="auto" w:fill="auto"/>
          </w:tcPr>
          <w:p w14:paraId="4955792D" w14:textId="5BC2A886" w:rsidR="0056168A" w:rsidRPr="00AD74B1" w:rsidRDefault="0056168A" w:rsidP="006A16F7">
            <w:pPr>
              <w:snapToGrid w:val="0"/>
              <w:spacing w:line="360" w:lineRule="auto"/>
              <w:jc w:val="left"/>
              <w:rPr>
                <w:rFonts w:ascii="Times New Roman" w:eastAsia="SimSun" w:hAnsi="Times New Roman" w:cs="Times New Roman"/>
                <w:color w:val="000000" w:themeColor="text1"/>
                <w:sz w:val="22"/>
                <w:highlight w:val="green"/>
              </w:rPr>
            </w:pPr>
            <w:r w:rsidRPr="00AD74B1">
              <w:rPr>
                <w:rFonts w:ascii="Times New Roman" w:eastAsia="SimSun" w:hAnsi="Times New Roman" w:cs="Times New Roman"/>
                <w:color w:val="000000" w:themeColor="text1"/>
                <w:sz w:val="22"/>
                <w:highlight w:val="green"/>
              </w:rPr>
              <w:t>final particle</w:t>
            </w:r>
          </w:p>
        </w:tc>
        <w:tc>
          <w:tcPr>
            <w:tcW w:w="572" w:type="pct"/>
            <w:shd w:val="clear" w:color="auto" w:fill="auto"/>
          </w:tcPr>
          <w:p w14:paraId="65BFCE1A" w14:textId="1239AAAD" w:rsidR="0056168A" w:rsidRPr="00AD74B1" w:rsidRDefault="0056168A" w:rsidP="006A16F7">
            <w:pPr>
              <w:snapToGrid w:val="0"/>
              <w:spacing w:line="360" w:lineRule="auto"/>
              <w:jc w:val="left"/>
              <w:rPr>
                <w:rFonts w:ascii="Times New Roman" w:eastAsia="SimSun" w:hAnsi="Times New Roman" w:cs="Times New Roman"/>
                <w:b/>
                <w:bCs/>
                <w:color w:val="000000" w:themeColor="text1"/>
                <w:sz w:val="22"/>
                <w:highlight w:val="green"/>
              </w:rPr>
            </w:pPr>
            <w:r w:rsidRPr="00AD74B1">
              <w:rPr>
                <w:rFonts w:ascii="Times New Roman" w:eastAsia="SimSun" w:hAnsi="Times New Roman" w:cs="Times New Roman"/>
                <w:b/>
                <w:bCs/>
                <w:color w:val="000000" w:themeColor="text1"/>
                <w:sz w:val="22"/>
                <w:highlight w:val="green"/>
                <w:lang w:eastAsia="zh-TW"/>
              </w:rPr>
              <w:t>righteousness</w:t>
            </w:r>
          </w:p>
        </w:tc>
        <w:tc>
          <w:tcPr>
            <w:tcW w:w="297" w:type="pct"/>
            <w:shd w:val="clear" w:color="auto" w:fill="auto"/>
          </w:tcPr>
          <w:p w14:paraId="0A529643" w14:textId="69D1A4D0" w:rsidR="0056168A" w:rsidRPr="00AD74B1" w:rsidRDefault="00AD74B1" w:rsidP="006A16F7">
            <w:pPr>
              <w:snapToGrid w:val="0"/>
              <w:spacing w:line="360" w:lineRule="auto"/>
              <w:jc w:val="left"/>
              <w:rPr>
                <w:rFonts w:ascii="Times New Roman" w:eastAsia="SimSun" w:hAnsi="Times New Roman" w:cs="Times New Roman"/>
                <w:color w:val="000000" w:themeColor="text1"/>
                <w:sz w:val="22"/>
                <w:highlight w:val="green"/>
              </w:rPr>
            </w:pPr>
            <w:r w:rsidRPr="00AD74B1">
              <w:rPr>
                <w:rFonts w:ascii="Times New Roman" w:eastAsia="SimSun" w:hAnsi="Times New Roman" w:cs="Times New Roman"/>
                <w:color w:val="000000" w:themeColor="text1"/>
                <w:sz w:val="22"/>
                <w:highlight w:val="green"/>
              </w:rPr>
              <w:t>particle</w:t>
            </w:r>
          </w:p>
        </w:tc>
        <w:tc>
          <w:tcPr>
            <w:tcW w:w="253" w:type="pct"/>
            <w:shd w:val="clear" w:color="auto" w:fill="auto"/>
          </w:tcPr>
          <w:p w14:paraId="6153882D" w14:textId="1BA13FF3" w:rsidR="0056168A" w:rsidRPr="00AD74B1" w:rsidRDefault="00AD74B1" w:rsidP="006A16F7">
            <w:pPr>
              <w:snapToGrid w:val="0"/>
              <w:spacing w:line="360" w:lineRule="auto"/>
              <w:jc w:val="left"/>
              <w:rPr>
                <w:rFonts w:ascii="Times New Roman" w:eastAsia="SimSun" w:hAnsi="Times New Roman" w:cs="Times New Roman"/>
                <w:color w:val="000000" w:themeColor="text1"/>
                <w:sz w:val="22"/>
                <w:highlight w:val="green"/>
              </w:rPr>
            </w:pPr>
            <w:r w:rsidRPr="00AD74B1">
              <w:rPr>
                <w:rFonts w:ascii="Times New Roman" w:eastAsia="SimSun" w:hAnsi="Times New Roman" w:cs="Times New Roman"/>
                <w:color w:val="000000" w:themeColor="text1"/>
                <w:sz w:val="22"/>
                <w:highlight w:val="green"/>
                <w:lang w:eastAsia="zh-TW"/>
              </w:rPr>
              <w:t>regard</w:t>
            </w:r>
          </w:p>
        </w:tc>
        <w:tc>
          <w:tcPr>
            <w:tcW w:w="759" w:type="pct"/>
            <w:shd w:val="clear" w:color="auto" w:fill="auto"/>
          </w:tcPr>
          <w:p w14:paraId="1D5B4183" w14:textId="24B57B9A" w:rsidR="0056168A" w:rsidRPr="00AD74B1" w:rsidRDefault="0056168A" w:rsidP="006A16F7">
            <w:pPr>
              <w:snapToGrid w:val="0"/>
              <w:spacing w:line="360" w:lineRule="auto"/>
              <w:jc w:val="left"/>
              <w:rPr>
                <w:rFonts w:ascii="Times New Roman" w:eastAsia="SimSun" w:hAnsi="Times New Roman" w:cs="Times New Roman"/>
                <w:color w:val="000000" w:themeColor="text1"/>
                <w:sz w:val="22"/>
                <w:highlight w:val="green"/>
              </w:rPr>
            </w:pPr>
            <w:r w:rsidRPr="00AD74B1">
              <w:rPr>
                <w:rFonts w:ascii="Times New Roman" w:eastAsia="SimSun" w:hAnsi="Times New Roman" w:cs="Times New Roman"/>
                <w:color w:val="000000" w:themeColor="text1"/>
                <w:kern w:val="0"/>
                <w:sz w:val="22"/>
                <w:highlight w:val="green"/>
                <w:lang w:eastAsia="zh-TW" w:bidi="en-US"/>
              </w:rPr>
              <w:t>accordance</w:t>
            </w:r>
          </w:p>
        </w:tc>
      </w:tr>
      <w:tr w:rsidR="006A16F7" w:rsidRPr="00AD74B1" w14:paraId="3F412B5F" w14:textId="77777777" w:rsidTr="007C4A24">
        <w:tc>
          <w:tcPr>
            <w:tcW w:w="164" w:type="pct"/>
            <w:shd w:val="clear" w:color="auto" w:fill="auto"/>
          </w:tcPr>
          <w:p w14:paraId="307640AA" w14:textId="77777777" w:rsidR="006A16F7" w:rsidRPr="00AD74B1" w:rsidRDefault="006A16F7" w:rsidP="006A16F7">
            <w:pPr>
              <w:snapToGrid w:val="0"/>
              <w:spacing w:line="360" w:lineRule="auto"/>
              <w:jc w:val="left"/>
              <w:rPr>
                <w:rFonts w:ascii="Times New Roman" w:eastAsia="SimSun" w:hAnsi="Times New Roman" w:cs="Times New Roman"/>
                <w:color w:val="000000" w:themeColor="text1"/>
                <w:sz w:val="22"/>
                <w:highlight w:val="green"/>
              </w:rPr>
            </w:pPr>
          </w:p>
        </w:tc>
        <w:tc>
          <w:tcPr>
            <w:tcW w:w="4836" w:type="pct"/>
            <w:gridSpan w:val="15"/>
            <w:shd w:val="clear" w:color="auto" w:fill="auto"/>
          </w:tcPr>
          <w:p w14:paraId="439B7E18" w14:textId="77777777" w:rsidR="006A16F7" w:rsidRPr="00AD74B1" w:rsidRDefault="006A16F7" w:rsidP="006A16F7">
            <w:pPr>
              <w:snapToGrid w:val="0"/>
              <w:spacing w:line="360" w:lineRule="auto"/>
              <w:jc w:val="left"/>
              <w:rPr>
                <w:rFonts w:ascii="Times New Roman" w:eastAsia="SimSun" w:hAnsi="Times New Roman" w:cs="Times New Roman"/>
                <w:color w:val="000000" w:themeColor="text1"/>
                <w:sz w:val="22"/>
                <w:highlight w:val="green"/>
              </w:rPr>
            </w:pPr>
            <w:r w:rsidRPr="00AD74B1">
              <w:rPr>
                <w:rFonts w:ascii="Times New Roman" w:eastAsia="SimSun" w:hAnsi="Times New Roman" w:cs="Times New Roman"/>
                <w:color w:val="000000" w:themeColor="text1"/>
                <w:sz w:val="22"/>
                <w:highlight w:val="green"/>
                <w:lang w:eastAsia="zh-TW"/>
              </w:rPr>
              <w:t>“</w:t>
            </w:r>
            <w:r w:rsidRPr="00AD74B1">
              <w:rPr>
                <w:rFonts w:ascii="Times New Roman" w:eastAsia="SimSun" w:hAnsi="Times New Roman" w:cs="Times New Roman"/>
                <w:color w:val="000000" w:themeColor="text1"/>
                <w:kern w:val="0"/>
                <w:sz w:val="22"/>
                <w:highlight w:val="green"/>
                <w:lang w:eastAsia="zh-TW" w:bidi="en-US"/>
              </w:rPr>
              <w:t xml:space="preserve">Regarding the affairs of the world, a gentleman does not deliberately demand or oppose them for no reason, and all act in accordance with </w:t>
            </w:r>
            <w:r w:rsidRPr="00AD74B1">
              <w:rPr>
                <w:rFonts w:ascii="Times New Roman" w:eastAsia="SimSun" w:hAnsi="Times New Roman" w:cs="Times New Roman"/>
                <w:b/>
                <w:bCs/>
                <w:color w:val="000000" w:themeColor="text1"/>
                <w:kern w:val="0"/>
                <w:sz w:val="22"/>
                <w:highlight w:val="green"/>
                <w:lang w:eastAsia="zh-TW" w:bidi="en-US"/>
              </w:rPr>
              <w:t>righteousness</w:t>
            </w:r>
            <w:r w:rsidRPr="00AD74B1">
              <w:rPr>
                <w:rFonts w:ascii="Times New Roman" w:eastAsia="SimSun" w:hAnsi="Times New Roman" w:cs="Times New Roman"/>
                <w:color w:val="000000" w:themeColor="text1"/>
                <w:kern w:val="0"/>
                <w:sz w:val="22"/>
                <w:highlight w:val="green"/>
                <w:lang w:eastAsia="zh-TW" w:bidi="en-US"/>
              </w:rPr>
              <w:t>.</w:t>
            </w:r>
            <w:r w:rsidRPr="00AD74B1">
              <w:rPr>
                <w:rFonts w:ascii="Times New Roman" w:eastAsia="SimSun" w:hAnsi="Times New Roman" w:cs="Times New Roman"/>
                <w:color w:val="000000" w:themeColor="text1"/>
                <w:sz w:val="22"/>
                <w:highlight w:val="green"/>
                <w:lang w:eastAsia="zh-TW"/>
              </w:rPr>
              <w:t>”</w:t>
            </w:r>
            <w:r w:rsidRPr="00AD74B1">
              <w:rPr>
                <w:rFonts w:ascii="Times New Roman" w:eastAsia="SimSun" w:hAnsi="Times New Roman" w:cs="Times New Roman"/>
                <w:color w:val="000000" w:themeColor="text1"/>
                <w:sz w:val="22"/>
                <w:highlight w:val="green"/>
                <w:vertAlign w:val="superscript"/>
              </w:rPr>
              <w:footnoteReference w:id="209"/>
            </w:r>
            <w:r w:rsidRPr="00AD74B1">
              <w:rPr>
                <w:rFonts w:ascii="Times New Roman" w:eastAsia="SimSun" w:hAnsi="Times New Roman" w:cs="Times New Roman"/>
                <w:color w:val="000000" w:themeColor="text1"/>
                <w:sz w:val="22"/>
                <w:highlight w:val="green"/>
                <w:lang w:eastAsia="zh-TW"/>
              </w:rPr>
              <w:t xml:space="preserve"> </w:t>
            </w:r>
          </w:p>
        </w:tc>
      </w:tr>
    </w:tbl>
    <w:p w14:paraId="1A372161"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D74B1">
        <w:rPr>
          <w:rFonts w:ascii="Times New Roman" w:eastAsia="SimSun" w:hAnsi="Times New Roman" w:cs="Times New Roman"/>
          <w:color w:val="000000" w:themeColor="text1"/>
          <w:sz w:val="24"/>
          <w:highlight w:val="green"/>
          <w:lang w:eastAsia="zh-TW"/>
        </w:rPr>
        <w:t>As with other concepts, Confucius did not make a clear definition of the nature and</w:t>
      </w:r>
      <w:r w:rsidRPr="00AC5971">
        <w:rPr>
          <w:rFonts w:ascii="Times New Roman" w:eastAsia="SimSun" w:hAnsi="Times New Roman" w:cs="Times New Roman"/>
          <w:color w:val="000000" w:themeColor="text1"/>
          <w:sz w:val="24"/>
          <w:lang w:eastAsia="zh-TW"/>
        </w:rPr>
        <w:t xml:space="preserve"> connotations of </w:t>
      </w:r>
      <w:r w:rsidRPr="00AC5971">
        <w:rPr>
          <w:rFonts w:ascii="Times New Roman" w:eastAsia="SimSun" w:hAnsi="Times New Roman" w:cs="Times New Roman"/>
          <w:i/>
          <w:iCs/>
          <w:color w:val="000000" w:themeColor="text1"/>
          <w:sz w:val="24"/>
          <w:lang w:eastAsia="zh-TW"/>
        </w:rPr>
        <w:t xml:space="preserve">yì </w:t>
      </w:r>
      <w:r w:rsidRPr="00AC5971">
        <w:rPr>
          <w:rFonts w:ascii="Times New Roman" w:eastAsia="SimSun" w:hAnsi="Times New Roman" w:cs="Times New Roman"/>
          <w:color w:val="000000" w:themeColor="text1"/>
          <w:sz w:val="24"/>
          <w:lang w:eastAsia="zh-TW"/>
        </w:rPr>
        <w:t>義</w:t>
      </w:r>
      <w:r w:rsidRPr="00AC5971">
        <w:rPr>
          <w:rFonts w:ascii="Times New Roman" w:eastAsia="SimSun" w:hAnsi="Times New Roman" w:cs="Times New Roman"/>
          <w:color w:val="000000" w:themeColor="text1"/>
          <w:sz w:val="24"/>
          <w:lang w:eastAsia="zh-TW"/>
        </w:rPr>
        <w:t xml:space="preserve"> in the</w:t>
      </w:r>
      <w:r w:rsidRPr="00AC5971">
        <w:rPr>
          <w:rFonts w:ascii="Times New Roman" w:eastAsia="SimSun" w:hAnsi="Times New Roman" w:cs="Times New Roman"/>
          <w:i/>
          <w:iCs/>
          <w:color w:val="000000" w:themeColor="text1"/>
          <w:sz w:val="24"/>
          <w:lang w:eastAsia="zh-TW"/>
        </w:rPr>
        <w:t xml:space="preserve"> Lúnyǔ</w:t>
      </w:r>
      <w:r w:rsidRPr="00AC5971">
        <w:rPr>
          <w:rFonts w:ascii="Times New Roman" w:eastAsia="SimSun" w:hAnsi="Times New Roman" w:cs="Times New Roman"/>
          <w:color w:val="000000" w:themeColor="text1"/>
          <w:sz w:val="24"/>
          <w:lang w:eastAsia="zh-TW"/>
        </w:rPr>
        <w:t xml:space="preserve">, but it can be seen from his discourse on </w:t>
      </w:r>
      <w:r w:rsidRPr="00AC5971">
        <w:rPr>
          <w:rFonts w:ascii="Times New Roman" w:eastAsia="SimSun" w:hAnsi="Times New Roman" w:cs="Times New Roman"/>
          <w:i/>
          <w:iCs/>
          <w:color w:val="000000" w:themeColor="text1"/>
          <w:sz w:val="24"/>
          <w:lang w:eastAsia="zh-TW"/>
        </w:rPr>
        <w:t>yì zhī yǔ bǐ</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義之與比</w:t>
      </w:r>
      <w:r w:rsidRPr="00AC5971">
        <w:rPr>
          <w:rFonts w:ascii="Times New Roman" w:eastAsia="SimSun" w:hAnsi="Times New Roman" w:cs="Times New Roman"/>
          <w:color w:val="000000" w:themeColor="text1"/>
          <w:sz w:val="24"/>
          <w:lang w:eastAsia="zh-TW"/>
        </w:rPr>
        <w:t xml:space="preserve"> (“doing things according to righteousness”)</w:t>
      </w:r>
      <w:r w:rsidRPr="00AC5971">
        <w:rPr>
          <w:rFonts w:ascii="Times New Roman" w:eastAsia="SimSun" w:hAnsi="Times New Roman" w:cs="Times New Roman"/>
          <w:color w:val="000000" w:themeColor="text1"/>
          <w:sz w:val="24"/>
          <w:vertAlign w:val="superscript"/>
          <w:lang w:eastAsia="zh-TW"/>
        </w:rPr>
        <w:footnoteReference w:id="210"/>
      </w:r>
      <w:r w:rsidRPr="00AC5971">
        <w:rPr>
          <w:rFonts w:ascii="Times New Roman" w:eastAsia="SimSun" w:hAnsi="Times New Roman" w:cs="Times New Roman"/>
          <w:color w:val="000000" w:themeColor="text1"/>
          <w:sz w:val="24"/>
          <w:lang w:eastAsia="zh-TW"/>
        </w:rPr>
        <w:t xml:space="preserve"> that Confucius believed </w:t>
      </w:r>
      <w:r w:rsidRPr="00AC5971">
        <w:rPr>
          <w:rFonts w:ascii="Times New Roman" w:eastAsia="SimSun" w:hAnsi="Times New Roman" w:cs="Times New Roman"/>
          <w:i/>
          <w:iCs/>
          <w:color w:val="000000" w:themeColor="text1"/>
          <w:sz w:val="24"/>
          <w:lang w:eastAsia="zh-TW"/>
        </w:rPr>
        <w:t xml:space="preserve">yì </w:t>
      </w:r>
      <w:r w:rsidRPr="00AC5971">
        <w:rPr>
          <w:rFonts w:ascii="Times New Roman" w:eastAsia="SimSun" w:hAnsi="Times New Roman" w:cs="Times New Roman"/>
          <w:color w:val="000000" w:themeColor="text1"/>
          <w:sz w:val="24"/>
          <w:lang w:eastAsia="zh-TW"/>
        </w:rPr>
        <w:t>義</w:t>
      </w:r>
      <w:r w:rsidRPr="00AC5971">
        <w:rPr>
          <w:rFonts w:ascii="Times New Roman" w:eastAsia="SimSun" w:hAnsi="Times New Roman" w:cs="Times New Roman"/>
          <w:color w:val="000000" w:themeColor="text1"/>
          <w:sz w:val="24"/>
          <w:lang w:eastAsia="zh-TW"/>
        </w:rPr>
        <w:t xml:space="preserve"> to be the criterion for judging and measuring things.</w:t>
      </w:r>
    </w:p>
    <w:p w14:paraId="5008580F"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Mencius further elaborated on </w:t>
      </w:r>
      <w:r w:rsidRPr="00AC5971">
        <w:rPr>
          <w:rFonts w:ascii="Times New Roman" w:eastAsia="SimSun" w:hAnsi="Times New Roman" w:cs="Times New Roman"/>
          <w:i/>
          <w:iCs/>
          <w:color w:val="000000" w:themeColor="text1"/>
          <w:sz w:val="24"/>
          <w:lang w:eastAsia="zh-TW"/>
        </w:rPr>
        <w:t xml:space="preserve">yì </w:t>
      </w:r>
      <w:r w:rsidRPr="00AC5971">
        <w:rPr>
          <w:rFonts w:ascii="Times New Roman" w:eastAsia="SimSun" w:hAnsi="Times New Roman" w:cs="Times New Roman"/>
          <w:color w:val="000000" w:themeColor="text1"/>
          <w:sz w:val="24"/>
          <w:lang w:eastAsia="zh-TW"/>
        </w:rPr>
        <w:t>義</w:t>
      </w:r>
      <w:r w:rsidRPr="00AC5971">
        <w:rPr>
          <w:rFonts w:ascii="Times New Roman" w:eastAsia="SimSun" w:hAnsi="Times New Roman" w:cs="Times New Roman"/>
          <w:color w:val="000000" w:themeColor="text1"/>
          <w:sz w:val="24"/>
          <w:lang w:eastAsia="zh-TW"/>
        </w:rPr>
        <w:t xml:space="preserve"> by putting forward the view of </w:t>
      </w:r>
      <w:r w:rsidRPr="00AC5971">
        <w:rPr>
          <w:rFonts w:ascii="Times New Roman" w:eastAsia="SimSun" w:hAnsi="Times New Roman" w:cs="Times New Roman"/>
          <w:i/>
          <w:iCs/>
          <w:color w:val="000000" w:themeColor="text1"/>
          <w:sz w:val="24"/>
          <w:lang w:eastAsia="zh-TW"/>
        </w:rPr>
        <w:t>shěshēngqǔyì</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捨生取義</w:t>
      </w:r>
      <w:r w:rsidRPr="00AC5971">
        <w:rPr>
          <w:rFonts w:ascii="Times New Roman" w:eastAsia="SimSun" w:hAnsi="Times New Roman" w:cs="Times New Roman"/>
          <w:color w:val="000000" w:themeColor="text1"/>
          <w:sz w:val="24"/>
          <w:lang w:eastAsia="zh-TW"/>
        </w:rPr>
        <w:t xml:space="preserve"> (giving up one’s life for righteousness).</w:t>
      </w:r>
    </w:p>
    <w:p w14:paraId="6B271EC6"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p>
    <w:tbl>
      <w:tblPr>
        <w:tblW w:w="10916" w:type="dxa"/>
        <w:tblInd w:w="-1560" w:type="dxa"/>
        <w:tblCellMar>
          <w:left w:w="0" w:type="dxa"/>
          <w:right w:w="0" w:type="dxa"/>
        </w:tblCellMar>
        <w:tblLook w:val="04A0" w:firstRow="1" w:lastRow="0" w:firstColumn="1" w:lastColumn="0" w:noHBand="0" w:noVBand="1"/>
      </w:tblPr>
      <w:tblGrid>
        <w:gridCol w:w="302"/>
        <w:gridCol w:w="405"/>
        <w:gridCol w:w="242"/>
        <w:gridCol w:w="163"/>
        <w:gridCol w:w="450"/>
        <w:gridCol w:w="292"/>
        <w:gridCol w:w="601"/>
        <w:gridCol w:w="867"/>
        <w:gridCol w:w="242"/>
        <w:gridCol w:w="184"/>
        <w:gridCol w:w="450"/>
        <w:gridCol w:w="292"/>
        <w:gridCol w:w="601"/>
        <w:gridCol w:w="313"/>
        <w:gridCol w:w="400"/>
        <w:gridCol w:w="375"/>
        <w:gridCol w:w="309"/>
        <w:gridCol w:w="349"/>
        <w:gridCol w:w="350"/>
        <w:gridCol w:w="709"/>
        <w:gridCol w:w="184"/>
        <w:gridCol w:w="936"/>
        <w:gridCol w:w="1900"/>
      </w:tblGrid>
      <w:tr w:rsidR="00956CAC" w:rsidRPr="00956CAC" w14:paraId="744C1C27" w14:textId="6D51FCD1" w:rsidTr="007C4A24">
        <w:tc>
          <w:tcPr>
            <w:tcW w:w="302" w:type="dxa"/>
            <w:shd w:val="clear" w:color="auto" w:fill="auto"/>
          </w:tcPr>
          <w:p w14:paraId="56D47E46" w14:textId="77777777" w:rsidR="00956CAC" w:rsidRPr="00956CAC" w:rsidRDefault="00956CAC" w:rsidP="006A16F7">
            <w:pPr>
              <w:snapToGrid w:val="0"/>
              <w:spacing w:line="360" w:lineRule="auto"/>
              <w:jc w:val="left"/>
              <w:rPr>
                <w:rFonts w:ascii="Times New Roman" w:eastAsia="SimSun" w:hAnsi="Times New Roman" w:cs="Times New Roman"/>
                <w:color w:val="000000" w:themeColor="text1"/>
                <w:sz w:val="15"/>
                <w:szCs w:val="15"/>
                <w:highlight w:val="green"/>
              </w:rPr>
            </w:pPr>
            <w:r w:rsidRPr="00956CAC">
              <w:rPr>
                <w:rFonts w:ascii="Times New Roman" w:eastAsia="SimSun" w:hAnsi="Times New Roman" w:cs="Times New Roman"/>
                <w:color w:val="000000" w:themeColor="text1"/>
                <w:sz w:val="15"/>
                <w:szCs w:val="15"/>
                <w:highlight w:val="green"/>
                <w:lang w:eastAsia="zh-TW"/>
              </w:rPr>
              <w:t>(</w:t>
            </w:r>
            <w:r w:rsidRPr="00956CAC">
              <w:rPr>
                <w:rFonts w:ascii="Times New Roman" w:eastAsia="SimSun" w:hAnsi="Times New Roman" w:cs="Times New Roman"/>
                <w:color w:val="000000" w:themeColor="text1"/>
                <w:sz w:val="15"/>
                <w:szCs w:val="15"/>
                <w:highlight w:val="green"/>
                <w:lang w:eastAsia="zh-TW"/>
              </w:rPr>
              <w:fldChar w:fldCharType="begin"/>
            </w:r>
            <w:r w:rsidRPr="00956CAC">
              <w:rPr>
                <w:rFonts w:ascii="Times New Roman" w:eastAsia="SimSun" w:hAnsi="Times New Roman" w:cs="Times New Roman"/>
                <w:color w:val="000000" w:themeColor="text1"/>
                <w:sz w:val="15"/>
                <w:szCs w:val="15"/>
                <w:highlight w:val="green"/>
                <w:lang w:eastAsia="zh-TW"/>
              </w:rPr>
              <w:instrText xml:space="preserve"> SEQ exnum \* MERGEFORMAT </w:instrText>
            </w:r>
            <w:r w:rsidRPr="00956CAC">
              <w:rPr>
                <w:rFonts w:ascii="Times New Roman" w:eastAsia="SimSun" w:hAnsi="Times New Roman" w:cs="Times New Roman"/>
                <w:color w:val="000000" w:themeColor="text1"/>
                <w:sz w:val="15"/>
                <w:szCs w:val="15"/>
                <w:highlight w:val="green"/>
                <w:lang w:eastAsia="zh-TW"/>
              </w:rPr>
              <w:fldChar w:fldCharType="separate"/>
            </w:r>
            <w:r w:rsidRPr="00956CAC">
              <w:rPr>
                <w:rFonts w:ascii="Times New Roman" w:eastAsia="SimSun" w:hAnsi="Times New Roman" w:cs="Times New Roman"/>
                <w:noProof/>
                <w:color w:val="000000" w:themeColor="text1"/>
                <w:sz w:val="15"/>
                <w:szCs w:val="15"/>
                <w:highlight w:val="green"/>
                <w:lang w:eastAsia="zh-TW"/>
              </w:rPr>
              <w:t>64</w:t>
            </w:r>
            <w:r w:rsidRPr="00956CAC">
              <w:rPr>
                <w:rFonts w:ascii="Times New Roman" w:eastAsia="SimSun" w:hAnsi="Times New Roman" w:cs="Times New Roman"/>
                <w:color w:val="000000" w:themeColor="text1"/>
                <w:sz w:val="15"/>
                <w:szCs w:val="15"/>
                <w:highlight w:val="green"/>
                <w:lang w:eastAsia="zh-TW"/>
              </w:rPr>
              <w:fldChar w:fldCharType="end"/>
            </w:r>
            <w:r w:rsidRPr="00956CAC">
              <w:rPr>
                <w:rFonts w:ascii="Times New Roman" w:eastAsia="SimSun" w:hAnsi="Times New Roman" w:cs="Times New Roman"/>
                <w:color w:val="000000" w:themeColor="text1"/>
                <w:sz w:val="15"/>
                <w:szCs w:val="15"/>
                <w:highlight w:val="green"/>
                <w:lang w:eastAsia="zh-TW"/>
              </w:rPr>
              <w:t>)</w:t>
            </w:r>
          </w:p>
        </w:tc>
        <w:tc>
          <w:tcPr>
            <w:tcW w:w="0" w:type="auto"/>
            <w:shd w:val="clear" w:color="auto" w:fill="auto"/>
          </w:tcPr>
          <w:p w14:paraId="30FD3672" w14:textId="77777777" w:rsidR="00956CAC" w:rsidRPr="00956CAC" w:rsidRDefault="00956CAC" w:rsidP="006A16F7">
            <w:pPr>
              <w:snapToGrid w:val="0"/>
              <w:spacing w:line="360" w:lineRule="auto"/>
              <w:jc w:val="left"/>
              <w:rPr>
                <w:rFonts w:ascii="Times New Roman" w:eastAsia="SimSun" w:hAnsi="Times New Roman" w:cs="Times New Roman"/>
                <w:color w:val="000000" w:themeColor="text1"/>
                <w:sz w:val="15"/>
                <w:szCs w:val="15"/>
                <w:highlight w:val="green"/>
              </w:rPr>
            </w:pPr>
            <w:r w:rsidRPr="00956CAC">
              <w:rPr>
                <w:rFonts w:ascii="Times New Roman" w:eastAsia="SimSun" w:hAnsi="Times New Roman" w:cs="Times New Roman"/>
                <w:i/>
                <w:iCs/>
                <w:color w:val="000000" w:themeColor="text1"/>
                <w:kern w:val="0"/>
                <w:sz w:val="15"/>
                <w:szCs w:val="15"/>
                <w:highlight w:val="green"/>
                <w:lang w:eastAsia="zh-TW" w:bidi="en-US"/>
              </w:rPr>
              <w:t>Shēng,</w:t>
            </w:r>
          </w:p>
        </w:tc>
        <w:tc>
          <w:tcPr>
            <w:tcW w:w="0" w:type="auto"/>
            <w:shd w:val="clear" w:color="auto" w:fill="auto"/>
          </w:tcPr>
          <w:p w14:paraId="7D1E8648" w14:textId="0C696C5B" w:rsidR="00956CAC" w:rsidRPr="00956CAC" w:rsidRDefault="00956CAC" w:rsidP="006A16F7">
            <w:pPr>
              <w:snapToGrid w:val="0"/>
              <w:spacing w:line="360" w:lineRule="auto"/>
              <w:jc w:val="left"/>
              <w:rPr>
                <w:rFonts w:ascii="Times New Roman" w:eastAsia="SimSun" w:hAnsi="Times New Roman" w:cs="Times New Roman"/>
                <w:color w:val="000000" w:themeColor="text1"/>
                <w:sz w:val="15"/>
                <w:szCs w:val="15"/>
                <w:highlight w:val="green"/>
              </w:rPr>
            </w:pPr>
            <w:r w:rsidRPr="00956CAC">
              <w:rPr>
                <w:rFonts w:ascii="Times New Roman" w:eastAsia="SimSun" w:hAnsi="Times New Roman" w:cs="Times New Roman"/>
                <w:i/>
                <w:iCs/>
                <w:color w:val="000000" w:themeColor="text1"/>
                <w:kern w:val="0"/>
                <w:sz w:val="15"/>
                <w:szCs w:val="15"/>
                <w:highlight w:val="green"/>
                <w:lang w:eastAsia="zh-TW" w:bidi="en-US"/>
              </w:rPr>
              <w:t xml:space="preserve">yì </w:t>
            </w:r>
          </w:p>
        </w:tc>
        <w:tc>
          <w:tcPr>
            <w:tcW w:w="0" w:type="auto"/>
            <w:shd w:val="clear" w:color="auto" w:fill="auto"/>
          </w:tcPr>
          <w:p w14:paraId="551ADF50" w14:textId="436E9DC6" w:rsidR="00956CAC" w:rsidRPr="00956CAC" w:rsidRDefault="00956CAC" w:rsidP="006A16F7">
            <w:pPr>
              <w:snapToGrid w:val="0"/>
              <w:spacing w:line="360" w:lineRule="auto"/>
              <w:jc w:val="left"/>
              <w:rPr>
                <w:rFonts w:ascii="Times New Roman" w:eastAsia="SimSun" w:hAnsi="Times New Roman" w:cs="Times New Roman"/>
                <w:color w:val="000000" w:themeColor="text1"/>
                <w:sz w:val="15"/>
                <w:szCs w:val="15"/>
                <w:highlight w:val="green"/>
              </w:rPr>
            </w:pPr>
            <w:r w:rsidRPr="00956CAC">
              <w:rPr>
                <w:rFonts w:ascii="Times New Roman" w:eastAsia="SimSun" w:hAnsi="Times New Roman" w:cs="Times New Roman"/>
                <w:i/>
                <w:iCs/>
                <w:color w:val="000000" w:themeColor="text1"/>
                <w:kern w:val="0"/>
                <w:sz w:val="15"/>
                <w:szCs w:val="15"/>
                <w:highlight w:val="green"/>
                <w:lang w:eastAsia="zh-TW" w:bidi="en-US"/>
              </w:rPr>
              <w:t>w</w:t>
            </w:r>
            <w:r w:rsidRPr="00956CAC">
              <w:rPr>
                <w:rFonts w:ascii="Times New Roman" w:eastAsia="SimSun" w:hAnsi="Times New Roman" w:cs="Times New Roman" w:hint="eastAsia"/>
                <w:i/>
                <w:iCs/>
                <w:color w:val="000000" w:themeColor="text1"/>
                <w:kern w:val="0"/>
                <w:sz w:val="15"/>
                <w:szCs w:val="15"/>
                <w:highlight w:val="green"/>
                <w:lang w:eastAsia="zh-TW" w:bidi="en-US"/>
              </w:rPr>
              <w:t>ǒ</w:t>
            </w:r>
          </w:p>
        </w:tc>
        <w:tc>
          <w:tcPr>
            <w:tcW w:w="0" w:type="auto"/>
            <w:shd w:val="clear" w:color="auto" w:fill="auto"/>
          </w:tcPr>
          <w:p w14:paraId="17127451" w14:textId="37877FB6" w:rsidR="00956CAC" w:rsidRPr="00956CAC" w:rsidRDefault="00956CAC" w:rsidP="006A16F7">
            <w:pPr>
              <w:snapToGrid w:val="0"/>
              <w:spacing w:line="360" w:lineRule="auto"/>
              <w:jc w:val="left"/>
              <w:rPr>
                <w:rFonts w:ascii="Times New Roman" w:eastAsia="SimSun" w:hAnsi="Times New Roman" w:cs="Times New Roman"/>
                <w:color w:val="000000" w:themeColor="text1"/>
                <w:sz w:val="15"/>
                <w:szCs w:val="15"/>
                <w:highlight w:val="green"/>
              </w:rPr>
            </w:pPr>
            <w:r w:rsidRPr="00956CAC">
              <w:rPr>
                <w:rFonts w:ascii="Times New Roman" w:eastAsia="SimSun" w:hAnsi="Times New Roman" w:cs="Times New Roman"/>
                <w:i/>
                <w:iCs/>
                <w:color w:val="000000" w:themeColor="text1"/>
                <w:kern w:val="0"/>
                <w:sz w:val="15"/>
                <w:szCs w:val="15"/>
                <w:highlight w:val="green"/>
                <w:lang w:eastAsia="zh-TW" w:bidi="en-US"/>
              </w:rPr>
              <w:t>su</w:t>
            </w:r>
            <w:r w:rsidRPr="00956CAC">
              <w:rPr>
                <w:rFonts w:ascii="Times New Roman" w:eastAsia="SimSun" w:hAnsi="Times New Roman" w:cs="Times New Roman" w:hint="eastAsia"/>
                <w:i/>
                <w:iCs/>
                <w:color w:val="000000" w:themeColor="text1"/>
                <w:kern w:val="0"/>
                <w:sz w:val="15"/>
                <w:szCs w:val="15"/>
                <w:highlight w:val="green"/>
                <w:lang w:eastAsia="zh-TW" w:bidi="en-US"/>
              </w:rPr>
              <w:t>ǒ</w:t>
            </w:r>
            <w:r w:rsidRPr="00956CAC">
              <w:rPr>
                <w:rFonts w:ascii="Times New Roman" w:eastAsia="SimSun" w:hAnsi="Times New Roman" w:cs="Times New Roman"/>
                <w:i/>
                <w:iCs/>
                <w:color w:val="000000" w:themeColor="text1"/>
                <w:kern w:val="0"/>
                <w:sz w:val="15"/>
                <w:szCs w:val="15"/>
                <w:highlight w:val="green"/>
                <w:lang w:eastAsia="zh-TW" w:bidi="en-US"/>
              </w:rPr>
              <w:t>,</w:t>
            </w:r>
          </w:p>
        </w:tc>
        <w:tc>
          <w:tcPr>
            <w:tcW w:w="0" w:type="auto"/>
            <w:shd w:val="clear" w:color="auto" w:fill="auto"/>
          </w:tcPr>
          <w:p w14:paraId="59F7D168" w14:textId="687B9C85" w:rsidR="00956CAC" w:rsidRPr="00956CAC" w:rsidRDefault="00956CAC" w:rsidP="006A16F7">
            <w:pPr>
              <w:snapToGrid w:val="0"/>
              <w:spacing w:line="360" w:lineRule="auto"/>
              <w:jc w:val="left"/>
              <w:rPr>
                <w:rFonts w:ascii="Times New Roman" w:eastAsia="SimSun" w:hAnsi="Times New Roman" w:cs="Times New Roman"/>
                <w:color w:val="000000" w:themeColor="text1"/>
                <w:sz w:val="15"/>
                <w:szCs w:val="15"/>
                <w:highlight w:val="green"/>
              </w:rPr>
            </w:pPr>
            <w:r w:rsidRPr="00956CAC">
              <w:rPr>
                <w:rFonts w:ascii="Times New Roman" w:eastAsia="SimSun" w:hAnsi="Times New Roman" w:cs="Times New Roman"/>
                <w:i/>
                <w:iCs/>
                <w:color w:val="000000" w:themeColor="text1"/>
                <w:kern w:val="0"/>
                <w:sz w:val="15"/>
                <w:szCs w:val="15"/>
                <w:highlight w:val="green"/>
                <w:lang w:eastAsia="zh-TW" w:bidi="en-US"/>
              </w:rPr>
              <w:t xml:space="preserve">yù </w:t>
            </w:r>
          </w:p>
        </w:tc>
        <w:tc>
          <w:tcPr>
            <w:tcW w:w="0" w:type="auto"/>
            <w:shd w:val="clear" w:color="auto" w:fill="auto"/>
          </w:tcPr>
          <w:p w14:paraId="60569008" w14:textId="69309C2A" w:rsidR="00956CAC" w:rsidRPr="00956CAC" w:rsidRDefault="00956CAC" w:rsidP="006A16F7">
            <w:pPr>
              <w:snapToGrid w:val="0"/>
              <w:spacing w:line="360" w:lineRule="auto"/>
              <w:jc w:val="left"/>
              <w:rPr>
                <w:rFonts w:ascii="Times New Roman" w:eastAsia="SimSun" w:hAnsi="Times New Roman" w:cs="Times New Roman"/>
                <w:color w:val="000000" w:themeColor="text1"/>
                <w:sz w:val="15"/>
                <w:szCs w:val="15"/>
                <w:highlight w:val="green"/>
              </w:rPr>
            </w:pPr>
            <w:r w:rsidRPr="00956CAC">
              <w:rPr>
                <w:rFonts w:ascii="Times New Roman" w:eastAsia="SimSun" w:hAnsi="Times New Roman" w:cs="Times New Roman"/>
                <w:i/>
                <w:iCs/>
                <w:color w:val="000000" w:themeColor="text1"/>
                <w:kern w:val="0"/>
                <w:sz w:val="15"/>
                <w:szCs w:val="15"/>
                <w:highlight w:val="green"/>
                <w:lang w:eastAsia="zh-TW" w:bidi="en-US"/>
              </w:rPr>
              <w:t>yě</w:t>
            </w:r>
          </w:p>
        </w:tc>
        <w:tc>
          <w:tcPr>
            <w:tcW w:w="0" w:type="auto"/>
            <w:shd w:val="clear" w:color="auto" w:fill="auto"/>
          </w:tcPr>
          <w:p w14:paraId="3A04FA27" w14:textId="785497F5" w:rsidR="00956CAC" w:rsidRPr="00956CAC" w:rsidRDefault="00956CAC" w:rsidP="006A16F7">
            <w:pPr>
              <w:snapToGrid w:val="0"/>
              <w:spacing w:line="360" w:lineRule="auto"/>
              <w:jc w:val="left"/>
              <w:rPr>
                <w:rFonts w:ascii="Times New Roman" w:eastAsia="SimSun" w:hAnsi="Times New Roman" w:cs="Times New Roman"/>
                <w:b/>
                <w:bCs/>
                <w:color w:val="000000" w:themeColor="text1"/>
                <w:sz w:val="15"/>
                <w:szCs w:val="15"/>
                <w:highlight w:val="green"/>
              </w:rPr>
            </w:pPr>
            <w:r w:rsidRPr="00956CAC">
              <w:rPr>
                <w:rFonts w:ascii="Times New Roman" w:eastAsia="SimSun" w:hAnsi="Times New Roman" w:cs="Times New Roman"/>
                <w:b/>
                <w:bCs/>
                <w:i/>
                <w:iCs/>
                <w:color w:val="000000" w:themeColor="text1"/>
                <w:kern w:val="0"/>
                <w:sz w:val="15"/>
                <w:szCs w:val="15"/>
                <w:highlight w:val="green"/>
                <w:lang w:eastAsia="zh-TW" w:bidi="en-US"/>
              </w:rPr>
              <w:t>yì,</w:t>
            </w:r>
          </w:p>
        </w:tc>
        <w:tc>
          <w:tcPr>
            <w:tcW w:w="0" w:type="auto"/>
            <w:shd w:val="clear" w:color="auto" w:fill="auto"/>
          </w:tcPr>
          <w:p w14:paraId="6BFD82E1" w14:textId="5A84CFAE" w:rsidR="00956CAC" w:rsidRPr="00956CAC" w:rsidRDefault="00956CAC" w:rsidP="006A16F7">
            <w:pPr>
              <w:snapToGrid w:val="0"/>
              <w:spacing w:line="360" w:lineRule="auto"/>
              <w:jc w:val="left"/>
              <w:rPr>
                <w:rFonts w:ascii="Times New Roman" w:eastAsia="SimSun" w:hAnsi="Times New Roman" w:cs="Times New Roman"/>
                <w:color w:val="000000" w:themeColor="text1"/>
                <w:sz w:val="15"/>
                <w:szCs w:val="15"/>
                <w:highlight w:val="green"/>
              </w:rPr>
            </w:pPr>
            <w:r w:rsidRPr="00956CAC">
              <w:rPr>
                <w:rFonts w:ascii="Times New Roman" w:eastAsia="SimSun" w:hAnsi="Times New Roman" w:cs="Times New Roman"/>
                <w:i/>
                <w:iCs/>
                <w:color w:val="000000" w:themeColor="text1"/>
                <w:kern w:val="0"/>
                <w:sz w:val="15"/>
                <w:szCs w:val="15"/>
                <w:highlight w:val="green"/>
                <w:lang w:eastAsia="zh-TW" w:bidi="en-US"/>
              </w:rPr>
              <w:t xml:space="preserve">yì </w:t>
            </w:r>
          </w:p>
        </w:tc>
        <w:tc>
          <w:tcPr>
            <w:tcW w:w="0" w:type="auto"/>
            <w:shd w:val="clear" w:color="auto" w:fill="auto"/>
          </w:tcPr>
          <w:p w14:paraId="49B1232C" w14:textId="5F4FCFC9" w:rsidR="00956CAC" w:rsidRPr="00956CAC" w:rsidRDefault="00956CAC" w:rsidP="006A16F7">
            <w:pPr>
              <w:snapToGrid w:val="0"/>
              <w:spacing w:line="360" w:lineRule="auto"/>
              <w:jc w:val="left"/>
              <w:rPr>
                <w:rFonts w:ascii="Times New Roman" w:eastAsia="SimSun" w:hAnsi="Times New Roman" w:cs="Times New Roman"/>
                <w:color w:val="000000" w:themeColor="text1"/>
                <w:sz w:val="15"/>
                <w:szCs w:val="15"/>
                <w:highlight w:val="green"/>
              </w:rPr>
            </w:pPr>
            <w:r w:rsidRPr="00956CAC">
              <w:rPr>
                <w:rFonts w:ascii="Times New Roman" w:eastAsia="SimSun" w:hAnsi="Times New Roman" w:cs="Times New Roman"/>
                <w:color w:val="000000" w:themeColor="text1"/>
                <w:sz w:val="15"/>
                <w:szCs w:val="15"/>
                <w:highlight w:val="green"/>
              </w:rPr>
              <w:t>wǒ</w:t>
            </w:r>
          </w:p>
        </w:tc>
        <w:tc>
          <w:tcPr>
            <w:tcW w:w="0" w:type="auto"/>
            <w:shd w:val="clear" w:color="auto" w:fill="auto"/>
          </w:tcPr>
          <w:p w14:paraId="7792F456" w14:textId="6EB957FF" w:rsidR="00956CAC" w:rsidRPr="00956CAC" w:rsidRDefault="00956CAC" w:rsidP="006A16F7">
            <w:pPr>
              <w:snapToGrid w:val="0"/>
              <w:spacing w:line="360" w:lineRule="auto"/>
              <w:jc w:val="left"/>
              <w:rPr>
                <w:rFonts w:ascii="Times New Roman" w:eastAsia="SimSun" w:hAnsi="Times New Roman" w:cs="Times New Roman"/>
                <w:color w:val="000000" w:themeColor="text1"/>
                <w:sz w:val="15"/>
                <w:szCs w:val="15"/>
                <w:highlight w:val="green"/>
              </w:rPr>
            </w:pPr>
            <w:r w:rsidRPr="00956CAC">
              <w:rPr>
                <w:rFonts w:ascii="Times New Roman" w:eastAsia="SimSun" w:hAnsi="Times New Roman" w:cs="Times New Roman"/>
                <w:i/>
                <w:iCs/>
                <w:color w:val="000000" w:themeColor="text1"/>
                <w:kern w:val="0"/>
                <w:sz w:val="15"/>
                <w:szCs w:val="15"/>
                <w:highlight w:val="green"/>
                <w:lang w:eastAsia="zh-TW" w:bidi="en-US"/>
              </w:rPr>
              <w:t>su</w:t>
            </w:r>
            <w:r w:rsidRPr="00956CAC">
              <w:rPr>
                <w:rFonts w:ascii="Times New Roman" w:eastAsia="SimSun" w:hAnsi="Times New Roman" w:cs="Times New Roman" w:hint="eastAsia"/>
                <w:i/>
                <w:iCs/>
                <w:color w:val="000000" w:themeColor="text1"/>
                <w:kern w:val="0"/>
                <w:sz w:val="15"/>
                <w:szCs w:val="15"/>
                <w:highlight w:val="green"/>
                <w:lang w:eastAsia="zh-TW" w:bidi="en-US"/>
              </w:rPr>
              <w:t>ǒ</w:t>
            </w:r>
            <w:r w:rsidRPr="00956CAC">
              <w:rPr>
                <w:rFonts w:ascii="Times New Roman" w:eastAsia="SimSun" w:hAnsi="Times New Roman" w:cs="Times New Roman"/>
                <w:i/>
                <w:iCs/>
                <w:color w:val="000000" w:themeColor="text1"/>
                <w:kern w:val="0"/>
                <w:sz w:val="15"/>
                <w:szCs w:val="15"/>
                <w:highlight w:val="green"/>
                <w:lang w:eastAsia="zh-TW" w:bidi="en-US"/>
              </w:rPr>
              <w:t xml:space="preserve"> </w:t>
            </w:r>
          </w:p>
        </w:tc>
        <w:tc>
          <w:tcPr>
            <w:tcW w:w="0" w:type="auto"/>
            <w:shd w:val="clear" w:color="auto" w:fill="auto"/>
          </w:tcPr>
          <w:p w14:paraId="655417F1" w14:textId="5771C028" w:rsidR="00956CAC" w:rsidRPr="00956CAC" w:rsidRDefault="00956CAC" w:rsidP="00C44ADF">
            <w:pPr>
              <w:snapToGrid w:val="0"/>
              <w:spacing w:line="360" w:lineRule="auto"/>
              <w:ind w:left="81"/>
              <w:jc w:val="left"/>
              <w:rPr>
                <w:rFonts w:ascii="Times New Roman" w:eastAsia="SimSun" w:hAnsi="Times New Roman" w:cs="Times New Roman"/>
                <w:color w:val="000000" w:themeColor="text1"/>
                <w:sz w:val="15"/>
                <w:szCs w:val="15"/>
                <w:highlight w:val="green"/>
              </w:rPr>
            </w:pPr>
            <w:r w:rsidRPr="00956CAC">
              <w:rPr>
                <w:rFonts w:ascii="Times New Roman" w:eastAsia="SimSun" w:hAnsi="Times New Roman" w:cs="Times New Roman"/>
                <w:i/>
                <w:iCs/>
                <w:color w:val="000000" w:themeColor="text1"/>
                <w:kern w:val="0"/>
                <w:sz w:val="15"/>
                <w:szCs w:val="15"/>
                <w:highlight w:val="green"/>
                <w:lang w:eastAsia="zh-TW" w:bidi="en-US"/>
              </w:rPr>
              <w:t>yù</w:t>
            </w:r>
          </w:p>
        </w:tc>
        <w:tc>
          <w:tcPr>
            <w:tcW w:w="0" w:type="auto"/>
            <w:shd w:val="clear" w:color="auto" w:fill="auto"/>
          </w:tcPr>
          <w:p w14:paraId="474C9DF9" w14:textId="6C5A7554" w:rsidR="00956CAC" w:rsidRPr="00956CAC" w:rsidRDefault="00956CAC" w:rsidP="006A16F7">
            <w:pPr>
              <w:snapToGrid w:val="0"/>
              <w:spacing w:line="360" w:lineRule="auto"/>
              <w:jc w:val="left"/>
              <w:rPr>
                <w:rFonts w:ascii="Times New Roman" w:eastAsia="SimSun" w:hAnsi="Times New Roman" w:cs="Times New Roman"/>
                <w:color w:val="000000" w:themeColor="text1"/>
                <w:sz w:val="15"/>
                <w:szCs w:val="15"/>
                <w:highlight w:val="green"/>
              </w:rPr>
            </w:pPr>
            <w:r w:rsidRPr="00956CAC">
              <w:rPr>
                <w:rFonts w:ascii="Times New Roman" w:eastAsia="SimSun" w:hAnsi="Times New Roman" w:cs="Times New Roman"/>
                <w:i/>
                <w:iCs/>
                <w:color w:val="000000" w:themeColor="text1"/>
                <w:kern w:val="0"/>
                <w:sz w:val="15"/>
                <w:szCs w:val="15"/>
                <w:highlight w:val="green"/>
                <w:lang w:eastAsia="zh-TW" w:bidi="en-US"/>
              </w:rPr>
              <w:t>yě,</w:t>
            </w:r>
          </w:p>
        </w:tc>
        <w:tc>
          <w:tcPr>
            <w:tcW w:w="0" w:type="auto"/>
            <w:shd w:val="clear" w:color="auto" w:fill="auto"/>
          </w:tcPr>
          <w:p w14:paraId="5BB47828" w14:textId="048D741A" w:rsidR="00956CAC" w:rsidRPr="00956CAC" w:rsidRDefault="00956CAC" w:rsidP="006A16F7">
            <w:pPr>
              <w:snapToGrid w:val="0"/>
              <w:spacing w:line="360" w:lineRule="auto"/>
              <w:jc w:val="left"/>
              <w:rPr>
                <w:rFonts w:ascii="Times New Roman" w:eastAsia="SimSun" w:hAnsi="Times New Roman" w:cs="Times New Roman"/>
                <w:color w:val="000000" w:themeColor="text1"/>
                <w:sz w:val="15"/>
                <w:szCs w:val="15"/>
                <w:highlight w:val="green"/>
              </w:rPr>
            </w:pPr>
            <w:r w:rsidRPr="00956CAC">
              <w:rPr>
                <w:rFonts w:ascii="Times New Roman" w:eastAsia="SimSun" w:hAnsi="Times New Roman" w:cs="Times New Roman"/>
                <w:i/>
                <w:iCs/>
                <w:color w:val="000000" w:themeColor="text1"/>
                <w:kern w:val="0"/>
                <w:sz w:val="15"/>
                <w:szCs w:val="15"/>
                <w:highlight w:val="green"/>
                <w:lang w:eastAsia="zh-TW" w:bidi="en-US"/>
              </w:rPr>
              <w:t>èr zhě</w:t>
            </w:r>
          </w:p>
        </w:tc>
        <w:tc>
          <w:tcPr>
            <w:tcW w:w="0" w:type="auto"/>
            <w:shd w:val="clear" w:color="auto" w:fill="auto"/>
          </w:tcPr>
          <w:p w14:paraId="35728C8B" w14:textId="77777777" w:rsidR="00956CAC" w:rsidRPr="00956CAC" w:rsidRDefault="00956CAC" w:rsidP="006A16F7">
            <w:pPr>
              <w:snapToGrid w:val="0"/>
              <w:spacing w:line="360" w:lineRule="auto"/>
              <w:jc w:val="left"/>
              <w:rPr>
                <w:rFonts w:ascii="Times New Roman" w:eastAsia="SimSun" w:hAnsi="Times New Roman" w:cs="Times New Roman"/>
                <w:color w:val="000000" w:themeColor="text1"/>
                <w:sz w:val="15"/>
                <w:szCs w:val="15"/>
                <w:highlight w:val="green"/>
              </w:rPr>
            </w:pPr>
            <w:r w:rsidRPr="00956CAC">
              <w:rPr>
                <w:rFonts w:ascii="Times New Roman" w:eastAsia="SimSun" w:hAnsi="Times New Roman" w:cs="Times New Roman"/>
                <w:i/>
                <w:iCs/>
                <w:color w:val="000000" w:themeColor="text1"/>
                <w:kern w:val="0"/>
                <w:sz w:val="15"/>
                <w:szCs w:val="15"/>
                <w:highlight w:val="green"/>
                <w:lang w:eastAsia="zh-TW" w:bidi="en-US"/>
              </w:rPr>
              <w:t>bùkě</w:t>
            </w:r>
          </w:p>
        </w:tc>
        <w:tc>
          <w:tcPr>
            <w:tcW w:w="0" w:type="auto"/>
          </w:tcPr>
          <w:p w14:paraId="06868D90" w14:textId="77777777" w:rsidR="00956CAC" w:rsidRPr="00956CAC" w:rsidRDefault="00956CAC" w:rsidP="006A16F7">
            <w:pPr>
              <w:snapToGrid w:val="0"/>
              <w:spacing w:line="360" w:lineRule="auto"/>
              <w:jc w:val="left"/>
              <w:rPr>
                <w:rFonts w:ascii="Times New Roman" w:eastAsia="SimSun" w:hAnsi="Times New Roman" w:cs="Times New Roman"/>
                <w:i/>
                <w:iCs/>
                <w:color w:val="000000" w:themeColor="text1"/>
                <w:kern w:val="0"/>
                <w:sz w:val="15"/>
                <w:szCs w:val="15"/>
                <w:highlight w:val="green"/>
                <w:lang w:eastAsia="zh-TW" w:bidi="en-US"/>
              </w:rPr>
            </w:pPr>
            <w:r w:rsidRPr="00956CAC">
              <w:rPr>
                <w:rFonts w:ascii="Times New Roman" w:eastAsia="SimSun" w:hAnsi="Times New Roman" w:cs="Times New Roman"/>
                <w:i/>
                <w:iCs/>
                <w:color w:val="000000" w:themeColor="text1"/>
                <w:kern w:val="0"/>
                <w:sz w:val="15"/>
                <w:szCs w:val="15"/>
                <w:highlight w:val="green"/>
                <w:lang w:eastAsia="zh-TW" w:bidi="en-US"/>
              </w:rPr>
              <w:t>dé</w:t>
            </w:r>
          </w:p>
        </w:tc>
        <w:tc>
          <w:tcPr>
            <w:tcW w:w="0" w:type="auto"/>
          </w:tcPr>
          <w:p w14:paraId="72F1715A" w14:textId="77777777" w:rsidR="00956CAC" w:rsidRPr="00956CAC" w:rsidRDefault="00956CAC" w:rsidP="006A16F7">
            <w:pPr>
              <w:snapToGrid w:val="0"/>
              <w:spacing w:line="360" w:lineRule="auto"/>
              <w:jc w:val="left"/>
              <w:rPr>
                <w:rFonts w:ascii="Times New Roman" w:eastAsia="SimSun" w:hAnsi="Times New Roman" w:cs="Times New Roman"/>
                <w:i/>
                <w:iCs/>
                <w:color w:val="000000" w:themeColor="text1"/>
                <w:kern w:val="0"/>
                <w:sz w:val="15"/>
                <w:szCs w:val="15"/>
                <w:highlight w:val="green"/>
                <w:lang w:eastAsia="zh-TW" w:bidi="en-US"/>
              </w:rPr>
            </w:pPr>
            <w:r w:rsidRPr="00956CAC">
              <w:rPr>
                <w:rFonts w:ascii="Times New Roman" w:eastAsia="SimSun" w:hAnsi="Times New Roman" w:cs="Times New Roman"/>
                <w:i/>
                <w:iCs/>
                <w:color w:val="000000" w:themeColor="text1"/>
                <w:kern w:val="0"/>
                <w:sz w:val="15"/>
                <w:szCs w:val="15"/>
                <w:highlight w:val="green"/>
                <w:lang w:eastAsia="zh-TW" w:bidi="en-US"/>
              </w:rPr>
              <w:t>jiān,</w:t>
            </w:r>
          </w:p>
        </w:tc>
        <w:tc>
          <w:tcPr>
            <w:tcW w:w="0" w:type="auto"/>
          </w:tcPr>
          <w:p w14:paraId="339671B2" w14:textId="77777777" w:rsidR="00956CAC" w:rsidRPr="00956CAC" w:rsidRDefault="00956CAC" w:rsidP="006A16F7">
            <w:pPr>
              <w:snapToGrid w:val="0"/>
              <w:spacing w:line="360" w:lineRule="auto"/>
              <w:jc w:val="left"/>
              <w:rPr>
                <w:rFonts w:ascii="Times New Roman" w:eastAsia="SimSun" w:hAnsi="Times New Roman" w:cs="Times New Roman"/>
                <w:i/>
                <w:iCs/>
                <w:color w:val="000000" w:themeColor="text1"/>
                <w:kern w:val="0"/>
                <w:sz w:val="15"/>
                <w:szCs w:val="15"/>
                <w:highlight w:val="green"/>
                <w:lang w:eastAsia="zh-TW" w:bidi="en-US"/>
              </w:rPr>
            </w:pPr>
            <w:r w:rsidRPr="00956CAC">
              <w:rPr>
                <w:rFonts w:ascii="Times New Roman" w:eastAsia="SimSun" w:hAnsi="Times New Roman" w:cs="Times New Roman"/>
                <w:i/>
                <w:iCs/>
                <w:color w:val="000000" w:themeColor="text1"/>
                <w:kern w:val="0"/>
                <w:sz w:val="15"/>
                <w:szCs w:val="15"/>
                <w:highlight w:val="green"/>
                <w:lang w:eastAsia="zh-TW" w:bidi="en-US"/>
              </w:rPr>
              <w:t>shě</w:t>
            </w:r>
          </w:p>
        </w:tc>
        <w:tc>
          <w:tcPr>
            <w:tcW w:w="0" w:type="auto"/>
          </w:tcPr>
          <w:p w14:paraId="2D949800" w14:textId="77777777" w:rsidR="00956CAC" w:rsidRPr="00956CAC" w:rsidRDefault="00956CAC" w:rsidP="006A16F7">
            <w:pPr>
              <w:snapToGrid w:val="0"/>
              <w:spacing w:line="360" w:lineRule="auto"/>
              <w:jc w:val="left"/>
              <w:rPr>
                <w:rFonts w:ascii="Times New Roman" w:eastAsia="SimSun" w:hAnsi="Times New Roman" w:cs="Times New Roman"/>
                <w:i/>
                <w:iCs/>
                <w:color w:val="000000" w:themeColor="text1"/>
                <w:kern w:val="0"/>
                <w:sz w:val="15"/>
                <w:szCs w:val="15"/>
                <w:highlight w:val="green"/>
                <w:lang w:eastAsia="zh-TW" w:bidi="en-US"/>
              </w:rPr>
            </w:pPr>
            <w:r w:rsidRPr="00956CAC">
              <w:rPr>
                <w:rFonts w:ascii="Times New Roman" w:eastAsia="SimSun" w:hAnsi="Times New Roman" w:cs="Times New Roman"/>
                <w:i/>
                <w:iCs/>
                <w:color w:val="000000" w:themeColor="text1"/>
                <w:kern w:val="0"/>
                <w:sz w:val="15"/>
                <w:szCs w:val="15"/>
                <w:highlight w:val="green"/>
                <w:lang w:eastAsia="zh-TW" w:bidi="en-US"/>
              </w:rPr>
              <w:t>shēng</w:t>
            </w:r>
          </w:p>
        </w:tc>
        <w:tc>
          <w:tcPr>
            <w:tcW w:w="0" w:type="auto"/>
          </w:tcPr>
          <w:p w14:paraId="389805C7" w14:textId="77777777" w:rsidR="00956CAC" w:rsidRPr="00956CAC" w:rsidRDefault="00956CAC" w:rsidP="006A16F7">
            <w:pPr>
              <w:snapToGrid w:val="0"/>
              <w:spacing w:line="360" w:lineRule="auto"/>
              <w:jc w:val="left"/>
              <w:rPr>
                <w:rFonts w:ascii="Times New Roman" w:eastAsia="SimSun" w:hAnsi="Times New Roman" w:cs="Times New Roman"/>
                <w:i/>
                <w:iCs/>
                <w:color w:val="000000" w:themeColor="text1"/>
                <w:kern w:val="0"/>
                <w:sz w:val="15"/>
                <w:szCs w:val="15"/>
                <w:highlight w:val="green"/>
                <w:lang w:eastAsia="zh-TW" w:bidi="en-US"/>
              </w:rPr>
            </w:pPr>
            <w:r w:rsidRPr="00956CAC">
              <w:rPr>
                <w:rFonts w:ascii="Times New Roman" w:eastAsia="SimSun" w:hAnsi="Times New Roman" w:cs="Times New Roman"/>
                <w:i/>
                <w:iCs/>
                <w:color w:val="000000" w:themeColor="text1"/>
                <w:kern w:val="0"/>
                <w:sz w:val="15"/>
                <w:szCs w:val="15"/>
                <w:highlight w:val="green"/>
                <w:lang w:eastAsia="zh-TW" w:bidi="en-US"/>
              </w:rPr>
              <w:t>ér</w:t>
            </w:r>
          </w:p>
        </w:tc>
        <w:tc>
          <w:tcPr>
            <w:tcW w:w="0" w:type="auto"/>
          </w:tcPr>
          <w:p w14:paraId="3B226B99" w14:textId="77777777" w:rsidR="00956CAC" w:rsidRPr="00956CAC" w:rsidRDefault="00956CAC" w:rsidP="006A16F7">
            <w:pPr>
              <w:snapToGrid w:val="0"/>
              <w:spacing w:line="360" w:lineRule="auto"/>
              <w:jc w:val="left"/>
              <w:rPr>
                <w:rFonts w:ascii="Times New Roman" w:eastAsia="SimSun" w:hAnsi="Times New Roman" w:cs="Times New Roman"/>
                <w:i/>
                <w:iCs/>
                <w:color w:val="000000" w:themeColor="text1"/>
                <w:kern w:val="0"/>
                <w:sz w:val="15"/>
                <w:szCs w:val="15"/>
                <w:highlight w:val="green"/>
                <w:lang w:eastAsia="zh-TW" w:bidi="en-US"/>
              </w:rPr>
            </w:pPr>
            <w:r w:rsidRPr="00956CAC">
              <w:rPr>
                <w:rFonts w:ascii="Times New Roman" w:eastAsia="SimSun" w:hAnsi="Times New Roman" w:cs="Times New Roman"/>
                <w:i/>
                <w:iCs/>
                <w:color w:val="000000" w:themeColor="text1"/>
                <w:kern w:val="0"/>
                <w:sz w:val="15"/>
                <w:szCs w:val="15"/>
                <w:highlight w:val="green"/>
                <w:lang w:eastAsia="zh-TW" w:bidi="en-US"/>
              </w:rPr>
              <w:t>qǔ</w:t>
            </w:r>
          </w:p>
        </w:tc>
        <w:tc>
          <w:tcPr>
            <w:tcW w:w="936" w:type="dxa"/>
          </w:tcPr>
          <w:p w14:paraId="3286B149" w14:textId="05C8742D" w:rsidR="00956CAC" w:rsidRPr="00956CAC" w:rsidRDefault="00956CAC" w:rsidP="006A16F7">
            <w:pPr>
              <w:snapToGrid w:val="0"/>
              <w:spacing w:line="360" w:lineRule="auto"/>
              <w:jc w:val="left"/>
              <w:rPr>
                <w:rFonts w:ascii="Times New Roman" w:eastAsia="SimSun" w:hAnsi="Times New Roman" w:cs="Times New Roman"/>
                <w:i/>
                <w:iCs/>
                <w:color w:val="000000" w:themeColor="text1"/>
                <w:kern w:val="0"/>
                <w:sz w:val="15"/>
                <w:szCs w:val="15"/>
                <w:highlight w:val="green"/>
                <w:lang w:eastAsia="zh-TW" w:bidi="en-US"/>
              </w:rPr>
            </w:pPr>
            <w:r w:rsidRPr="00956CAC">
              <w:rPr>
                <w:rFonts w:ascii="Times New Roman" w:eastAsia="SimSun" w:hAnsi="Times New Roman" w:cs="Times New Roman"/>
                <w:b/>
                <w:bCs/>
                <w:i/>
                <w:iCs/>
                <w:color w:val="000000" w:themeColor="text1"/>
                <w:kern w:val="0"/>
                <w:sz w:val="15"/>
                <w:szCs w:val="15"/>
                <w:highlight w:val="green"/>
                <w:lang w:eastAsia="zh-TW" w:bidi="en-US"/>
              </w:rPr>
              <w:t>yì</w:t>
            </w:r>
            <w:r w:rsidRPr="00956CAC">
              <w:rPr>
                <w:rFonts w:ascii="Times New Roman" w:eastAsia="SimSun" w:hAnsi="Times New Roman" w:cs="Times New Roman"/>
                <w:i/>
                <w:iCs/>
                <w:color w:val="000000" w:themeColor="text1"/>
                <w:kern w:val="0"/>
                <w:sz w:val="15"/>
                <w:szCs w:val="15"/>
                <w:highlight w:val="green"/>
                <w:lang w:eastAsia="zh-TW" w:bidi="en-US"/>
              </w:rPr>
              <w:t xml:space="preserve"> </w:t>
            </w:r>
          </w:p>
        </w:tc>
        <w:tc>
          <w:tcPr>
            <w:tcW w:w="1900" w:type="dxa"/>
          </w:tcPr>
          <w:p w14:paraId="7A59F413" w14:textId="77777777" w:rsidR="00956CAC" w:rsidRPr="00956CAC" w:rsidRDefault="00956CAC" w:rsidP="006A16F7">
            <w:pPr>
              <w:snapToGrid w:val="0"/>
              <w:spacing w:line="360" w:lineRule="auto"/>
              <w:jc w:val="left"/>
              <w:rPr>
                <w:rFonts w:ascii="Times New Roman" w:eastAsia="SimSun" w:hAnsi="Times New Roman" w:cs="Times New Roman"/>
                <w:i/>
                <w:iCs/>
                <w:color w:val="000000" w:themeColor="text1"/>
                <w:kern w:val="0"/>
                <w:sz w:val="15"/>
                <w:szCs w:val="15"/>
                <w:highlight w:val="green"/>
                <w:lang w:bidi="en-US"/>
              </w:rPr>
            </w:pPr>
            <w:r w:rsidRPr="00956CAC">
              <w:rPr>
                <w:rFonts w:ascii="Times New Roman" w:eastAsia="SimSun" w:hAnsi="Times New Roman" w:cs="Times New Roman"/>
                <w:i/>
                <w:iCs/>
                <w:color w:val="000000" w:themeColor="text1"/>
                <w:kern w:val="0"/>
                <w:sz w:val="15"/>
                <w:szCs w:val="15"/>
                <w:highlight w:val="green"/>
                <w:lang w:eastAsia="zh-TW" w:bidi="en-US"/>
              </w:rPr>
              <w:t>zhě</w:t>
            </w:r>
          </w:p>
          <w:p w14:paraId="7D5CDD27" w14:textId="142F6C49" w:rsidR="00956CAC" w:rsidRPr="00956CAC" w:rsidRDefault="00956CAC" w:rsidP="006A16F7">
            <w:pPr>
              <w:snapToGrid w:val="0"/>
              <w:spacing w:line="360" w:lineRule="auto"/>
              <w:jc w:val="left"/>
              <w:rPr>
                <w:rFonts w:ascii="Times New Roman" w:eastAsia="SimSun" w:hAnsi="Times New Roman" w:cs="Times New Roman"/>
                <w:i/>
                <w:iCs/>
                <w:color w:val="000000" w:themeColor="text1"/>
                <w:kern w:val="0"/>
                <w:sz w:val="15"/>
                <w:szCs w:val="15"/>
                <w:highlight w:val="green"/>
                <w:lang w:eastAsia="zh-TW" w:bidi="en-US"/>
              </w:rPr>
            </w:pPr>
            <w:r w:rsidRPr="00956CAC">
              <w:rPr>
                <w:rFonts w:ascii="Times New Roman" w:eastAsia="SimSun" w:hAnsi="Times New Roman" w:cs="Times New Roman"/>
                <w:i/>
                <w:iCs/>
                <w:color w:val="000000" w:themeColor="text1"/>
                <w:kern w:val="0"/>
                <w:sz w:val="15"/>
                <w:szCs w:val="15"/>
                <w:highlight w:val="green"/>
                <w:lang w:eastAsia="zh-TW" w:bidi="en-US"/>
              </w:rPr>
              <w:t>yě.</w:t>
            </w:r>
          </w:p>
        </w:tc>
      </w:tr>
      <w:tr w:rsidR="00956CAC" w:rsidRPr="00956CAC" w14:paraId="7A201508" w14:textId="4C86D89A" w:rsidTr="007C4A24">
        <w:tc>
          <w:tcPr>
            <w:tcW w:w="302" w:type="dxa"/>
            <w:shd w:val="clear" w:color="auto" w:fill="auto"/>
          </w:tcPr>
          <w:p w14:paraId="26E0EDD2" w14:textId="77777777" w:rsidR="00956CAC" w:rsidRPr="00956CAC" w:rsidRDefault="00956CAC" w:rsidP="006A16F7">
            <w:pPr>
              <w:snapToGrid w:val="0"/>
              <w:spacing w:line="360" w:lineRule="auto"/>
              <w:jc w:val="left"/>
              <w:rPr>
                <w:rFonts w:ascii="Times New Roman" w:eastAsia="SimSun" w:hAnsi="Times New Roman" w:cs="Times New Roman"/>
                <w:color w:val="000000" w:themeColor="text1"/>
                <w:sz w:val="15"/>
                <w:szCs w:val="15"/>
                <w:highlight w:val="green"/>
              </w:rPr>
            </w:pPr>
          </w:p>
        </w:tc>
        <w:tc>
          <w:tcPr>
            <w:tcW w:w="0" w:type="auto"/>
            <w:shd w:val="clear" w:color="auto" w:fill="auto"/>
          </w:tcPr>
          <w:p w14:paraId="1E104943" w14:textId="77777777" w:rsidR="00956CAC" w:rsidRPr="00956CAC" w:rsidRDefault="00956CAC" w:rsidP="006A16F7">
            <w:pPr>
              <w:snapToGrid w:val="0"/>
              <w:spacing w:line="360" w:lineRule="auto"/>
              <w:jc w:val="left"/>
              <w:rPr>
                <w:rFonts w:ascii="Times New Roman" w:eastAsia="SimSun" w:hAnsi="Times New Roman" w:cs="Times New Roman"/>
                <w:color w:val="000000" w:themeColor="text1"/>
                <w:sz w:val="15"/>
                <w:szCs w:val="15"/>
                <w:highlight w:val="green"/>
              </w:rPr>
            </w:pPr>
            <w:r w:rsidRPr="00956CAC">
              <w:rPr>
                <w:rFonts w:ascii="Times New Roman" w:eastAsia="SimSun" w:hAnsi="Times New Roman" w:cs="Times New Roman"/>
                <w:color w:val="000000" w:themeColor="text1"/>
                <w:kern w:val="0"/>
                <w:sz w:val="15"/>
                <w:szCs w:val="15"/>
                <w:highlight w:val="green"/>
                <w:lang w:eastAsia="zh-TW" w:bidi="en-US"/>
              </w:rPr>
              <w:t>(</w:t>
            </w:r>
            <w:r w:rsidRPr="00956CAC">
              <w:rPr>
                <w:rFonts w:ascii="Times New Roman" w:eastAsia="SimSun" w:hAnsi="Times New Roman" w:cs="Times New Roman" w:hint="eastAsia"/>
                <w:color w:val="000000" w:themeColor="text1"/>
                <w:kern w:val="0"/>
                <w:sz w:val="15"/>
                <w:szCs w:val="15"/>
                <w:highlight w:val="green"/>
                <w:lang w:eastAsia="zh-TW" w:bidi="en-US"/>
              </w:rPr>
              <w:t>生，</w:t>
            </w:r>
          </w:p>
        </w:tc>
        <w:tc>
          <w:tcPr>
            <w:tcW w:w="0" w:type="auto"/>
            <w:shd w:val="clear" w:color="auto" w:fill="auto"/>
          </w:tcPr>
          <w:p w14:paraId="71D75D1D" w14:textId="7EA5FF04" w:rsidR="00956CAC" w:rsidRPr="00956CAC" w:rsidRDefault="00956CAC" w:rsidP="006A16F7">
            <w:pPr>
              <w:snapToGrid w:val="0"/>
              <w:spacing w:line="360" w:lineRule="auto"/>
              <w:jc w:val="left"/>
              <w:rPr>
                <w:rFonts w:ascii="Times New Roman" w:eastAsia="SimSun" w:hAnsi="Times New Roman" w:cs="Times New Roman"/>
                <w:color w:val="000000" w:themeColor="text1"/>
                <w:sz w:val="15"/>
                <w:szCs w:val="15"/>
                <w:highlight w:val="green"/>
              </w:rPr>
            </w:pPr>
            <w:r w:rsidRPr="00956CAC">
              <w:rPr>
                <w:rFonts w:ascii="Times New Roman" w:eastAsia="SimSun" w:hAnsi="Times New Roman" w:cs="Times New Roman" w:hint="eastAsia"/>
                <w:color w:val="000000" w:themeColor="text1"/>
                <w:kern w:val="0"/>
                <w:sz w:val="15"/>
                <w:szCs w:val="15"/>
                <w:highlight w:val="green"/>
                <w:lang w:eastAsia="zh-TW" w:bidi="en-US"/>
              </w:rPr>
              <w:t>亦</w:t>
            </w:r>
          </w:p>
        </w:tc>
        <w:tc>
          <w:tcPr>
            <w:tcW w:w="0" w:type="auto"/>
            <w:shd w:val="clear" w:color="auto" w:fill="auto"/>
          </w:tcPr>
          <w:p w14:paraId="29137368" w14:textId="41353ADB" w:rsidR="00956CAC" w:rsidRPr="00956CAC" w:rsidRDefault="00956CAC" w:rsidP="006A16F7">
            <w:pPr>
              <w:snapToGrid w:val="0"/>
              <w:spacing w:line="360" w:lineRule="auto"/>
              <w:jc w:val="left"/>
              <w:rPr>
                <w:rFonts w:ascii="Times New Roman" w:eastAsia="SimSun" w:hAnsi="Times New Roman" w:cs="Times New Roman"/>
                <w:color w:val="000000" w:themeColor="text1"/>
                <w:sz w:val="15"/>
                <w:szCs w:val="15"/>
                <w:highlight w:val="green"/>
              </w:rPr>
            </w:pPr>
            <w:r w:rsidRPr="00956CAC">
              <w:rPr>
                <w:rFonts w:ascii="Times New Roman" w:eastAsia="SimSun" w:hAnsi="Times New Roman" w:cs="Times New Roman" w:hint="eastAsia"/>
                <w:color w:val="000000" w:themeColor="text1"/>
                <w:kern w:val="0"/>
                <w:sz w:val="15"/>
                <w:szCs w:val="15"/>
                <w:highlight w:val="green"/>
                <w:lang w:eastAsia="zh-TW" w:bidi="en-US"/>
              </w:rPr>
              <w:t>我</w:t>
            </w:r>
          </w:p>
        </w:tc>
        <w:tc>
          <w:tcPr>
            <w:tcW w:w="0" w:type="auto"/>
            <w:shd w:val="clear" w:color="auto" w:fill="auto"/>
          </w:tcPr>
          <w:p w14:paraId="6E1C1034" w14:textId="68DFB7CB" w:rsidR="00956CAC" w:rsidRPr="00956CAC" w:rsidRDefault="00956CAC" w:rsidP="006A16F7">
            <w:pPr>
              <w:snapToGrid w:val="0"/>
              <w:spacing w:line="360" w:lineRule="auto"/>
              <w:jc w:val="left"/>
              <w:rPr>
                <w:rFonts w:ascii="Times New Roman" w:eastAsia="SimSun" w:hAnsi="Times New Roman" w:cs="Times New Roman"/>
                <w:color w:val="000000" w:themeColor="text1"/>
                <w:sz w:val="15"/>
                <w:szCs w:val="15"/>
                <w:highlight w:val="green"/>
              </w:rPr>
            </w:pPr>
            <w:r w:rsidRPr="00956CAC">
              <w:rPr>
                <w:rFonts w:ascii="Times New Roman" w:eastAsia="SimSun" w:hAnsi="Times New Roman" w:cs="Times New Roman" w:hint="eastAsia"/>
                <w:color w:val="000000" w:themeColor="text1"/>
                <w:kern w:val="0"/>
                <w:sz w:val="15"/>
                <w:szCs w:val="15"/>
                <w:highlight w:val="green"/>
                <w:lang w:eastAsia="zh-TW" w:bidi="en-US"/>
              </w:rPr>
              <w:t>所</w:t>
            </w:r>
          </w:p>
        </w:tc>
        <w:tc>
          <w:tcPr>
            <w:tcW w:w="0" w:type="auto"/>
            <w:shd w:val="clear" w:color="auto" w:fill="auto"/>
          </w:tcPr>
          <w:p w14:paraId="77A697C3" w14:textId="699ADE8E" w:rsidR="00956CAC" w:rsidRPr="00956CAC" w:rsidRDefault="00956CAC" w:rsidP="006A16F7">
            <w:pPr>
              <w:snapToGrid w:val="0"/>
              <w:spacing w:line="360" w:lineRule="auto"/>
              <w:jc w:val="left"/>
              <w:rPr>
                <w:rFonts w:ascii="Times New Roman" w:eastAsia="SimSun" w:hAnsi="Times New Roman" w:cs="Times New Roman"/>
                <w:color w:val="000000" w:themeColor="text1"/>
                <w:sz w:val="15"/>
                <w:szCs w:val="15"/>
                <w:highlight w:val="green"/>
              </w:rPr>
            </w:pPr>
            <w:r w:rsidRPr="00956CAC">
              <w:rPr>
                <w:rFonts w:ascii="Times New Roman" w:eastAsia="SimSun" w:hAnsi="Times New Roman" w:cs="Times New Roman" w:hint="eastAsia"/>
                <w:color w:val="000000" w:themeColor="text1"/>
                <w:kern w:val="0"/>
                <w:sz w:val="15"/>
                <w:szCs w:val="15"/>
                <w:highlight w:val="green"/>
                <w:lang w:eastAsia="zh-TW" w:bidi="en-US"/>
              </w:rPr>
              <w:t>欲</w:t>
            </w:r>
          </w:p>
        </w:tc>
        <w:tc>
          <w:tcPr>
            <w:tcW w:w="0" w:type="auto"/>
            <w:shd w:val="clear" w:color="auto" w:fill="auto"/>
          </w:tcPr>
          <w:p w14:paraId="42A6C129" w14:textId="03677F41" w:rsidR="00956CAC" w:rsidRPr="00956CAC" w:rsidRDefault="00956CAC" w:rsidP="006A16F7">
            <w:pPr>
              <w:snapToGrid w:val="0"/>
              <w:spacing w:line="360" w:lineRule="auto"/>
              <w:jc w:val="left"/>
              <w:rPr>
                <w:rFonts w:ascii="Times New Roman" w:eastAsia="SimSun" w:hAnsi="Times New Roman" w:cs="Times New Roman"/>
                <w:color w:val="000000" w:themeColor="text1"/>
                <w:sz w:val="15"/>
                <w:szCs w:val="15"/>
                <w:highlight w:val="green"/>
              </w:rPr>
            </w:pPr>
            <w:r w:rsidRPr="00956CAC">
              <w:rPr>
                <w:rFonts w:ascii="Times New Roman" w:eastAsia="SimSun" w:hAnsi="Times New Roman" w:cs="Times New Roman" w:hint="eastAsia"/>
                <w:color w:val="000000" w:themeColor="text1"/>
                <w:kern w:val="0"/>
                <w:sz w:val="15"/>
                <w:szCs w:val="15"/>
                <w:highlight w:val="green"/>
                <w:lang w:eastAsia="zh-TW" w:bidi="en-US"/>
              </w:rPr>
              <w:t>也，</w:t>
            </w:r>
          </w:p>
        </w:tc>
        <w:tc>
          <w:tcPr>
            <w:tcW w:w="0" w:type="auto"/>
            <w:shd w:val="clear" w:color="auto" w:fill="auto"/>
          </w:tcPr>
          <w:p w14:paraId="45A67FAB" w14:textId="2C1F2A4E" w:rsidR="00956CAC" w:rsidRPr="00956CAC" w:rsidRDefault="00956CAC" w:rsidP="006A16F7">
            <w:pPr>
              <w:snapToGrid w:val="0"/>
              <w:spacing w:line="360" w:lineRule="auto"/>
              <w:jc w:val="left"/>
              <w:rPr>
                <w:rFonts w:ascii="Times New Roman" w:eastAsia="SimSun" w:hAnsi="Times New Roman" w:cs="Times New Roman"/>
                <w:b/>
                <w:bCs/>
                <w:color w:val="000000" w:themeColor="text1"/>
                <w:sz w:val="15"/>
                <w:szCs w:val="15"/>
                <w:highlight w:val="green"/>
              </w:rPr>
            </w:pPr>
            <w:r w:rsidRPr="00956CAC">
              <w:rPr>
                <w:rFonts w:ascii="Times New Roman" w:eastAsia="SimSun" w:hAnsi="Times New Roman" w:cs="Times New Roman" w:hint="eastAsia"/>
                <w:b/>
                <w:bCs/>
                <w:color w:val="000000" w:themeColor="text1"/>
                <w:kern w:val="0"/>
                <w:sz w:val="15"/>
                <w:szCs w:val="15"/>
                <w:highlight w:val="green"/>
                <w:lang w:eastAsia="zh-TW" w:bidi="en-US"/>
              </w:rPr>
              <w:t>義，</w:t>
            </w:r>
          </w:p>
        </w:tc>
        <w:tc>
          <w:tcPr>
            <w:tcW w:w="0" w:type="auto"/>
            <w:shd w:val="clear" w:color="auto" w:fill="auto"/>
          </w:tcPr>
          <w:p w14:paraId="1F7CA8CD" w14:textId="0A59C7D3" w:rsidR="00956CAC" w:rsidRPr="00956CAC" w:rsidRDefault="00956CAC" w:rsidP="006A16F7">
            <w:pPr>
              <w:snapToGrid w:val="0"/>
              <w:spacing w:line="360" w:lineRule="auto"/>
              <w:jc w:val="left"/>
              <w:rPr>
                <w:rFonts w:ascii="Times New Roman" w:eastAsia="SimSun" w:hAnsi="Times New Roman" w:cs="Times New Roman"/>
                <w:color w:val="000000" w:themeColor="text1"/>
                <w:sz w:val="15"/>
                <w:szCs w:val="15"/>
                <w:highlight w:val="green"/>
              </w:rPr>
            </w:pPr>
            <w:r w:rsidRPr="00956CAC">
              <w:rPr>
                <w:rFonts w:ascii="Times New Roman" w:eastAsia="SimSun" w:hAnsi="Times New Roman" w:cs="Times New Roman" w:hint="eastAsia"/>
                <w:color w:val="000000" w:themeColor="text1"/>
                <w:kern w:val="0"/>
                <w:sz w:val="15"/>
                <w:szCs w:val="15"/>
                <w:highlight w:val="green"/>
                <w:lang w:eastAsia="zh-TW" w:bidi="en-US"/>
              </w:rPr>
              <w:t>亦</w:t>
            </w:r>
          </w:p>
        </w:tc>
        <w:tc>
          <w:tcPr>
            <w:tcW w:w="0" w:type="auto"/>
            <w:shd w:val="clear" w:color="auto" w:fill="auto"/>
          </w:tcPr>
          <w:p w14:paraId="16E2C2F9" w14:textId="3153A6DF" w:rsidR="00956CAC" w:rsidRPr="00956CAC" w:rsidRDefault="00956CAC" w:rsidP="006A16F7">
            <w:pPr>
              <w:snapToGrid w:val="0"/>
              <w:spacing w:line="360" w:lineRule="auto"/>
              <w:jc w:val="left"/>
              <w:rPr>
                <w:rFonts w:ascii="Times New Roman" w:eastAsia="SimSun" w:hAnsi="Times New Roman" w:cs="Times New Roman"/>
                <w:color w:val="000000" w:themeColor="text1"/>
                <w:sz w:val="15"/>
                <w:szCs w:val="15"/>
                <w:highlight w:val="green"/>
              </w:rPr>
            </w:pPr>
            <w:r w:rsidRPr="00956CAC">
              <w:rPr>
                <w:rFonts w:ascii="Times New Roman" w:eastAsia="SimSun" w:hAnsi="Times New Roman" w:cs="Times New Roman" w:hint="eastAsia"/>
                <w:color w:val="000000" w:themeColor="text1"/>
                <w:kern w:val="0"/>
                <w:sz w:val="15"/>
                <w:szCs w:val="15"/>
                <w:highlight w:val="green"/>
                <w:lang w:eastAsia="zh-TW" w:bidi="en-US"/>
              </w:rPr>
              <w:t>我</w:t>
            </w:r>
          </w:p>
        </w:tc>
        <w:tc>
          <w:tcPr>
            <w:tcW w:w="0" w:type="auto"/>
            <w:shd w:val="clear" w:color="auto" w:fill="auto"/>
          </w:tcPr>
          <w:p w14:paraId="0C64869C" w14:textId="3ACD31E9" w:rsidR="00956CAC" w:rsidRPr="00956CAC" w:rsidRDefault="00956CAC" w:rsidP="006A16F7">
            <w:pPr>
              <w:snapToGrid w:val="0"/>
              <w:spacing w:line="360" w:lineRule="auto"/>
              <w:jc w:val="left"/>
              <w:rPr>
                <w:rFonts w:ascii="Times New Roman" w:eastAsia="SimSun" w:hAnsi="Times New Roman" w:cs="Times New Roman"/>
                <w:color w:val="000000" w:themeColor="text1"/>
                <w:kern w:val="0"/>
                <w:sz w:val="15"/>
                <w:szCs w:val="15"/>
                <w:highlight w:val="green"/>
                <w:lang w:bidi="en-US"/>
              </w:rPr>
            </w:pPr>
            <w:r w:rsidRPr="00956CAC">
              <w:rPr>
                <w:rFonts w:ascii="Times New Roman" w:eastAsia="SimSun" w:hAnsi="Times New Roman" w:cs="Times New Roman" w:hint="eastAsia"/>
                <w:color w:val="000000" w:themeColor="text1"/>
                <w:kern w:val="0"/>
                <w:sz w:val="15"/>
                <w:szCs w:val="15"/>
                <w:highlight w:val="green"/>
                <w:lang w:eastAsia="zh-TW" w:bidi="en-US"/>
              </w:rPr>
              <w:t>所</w:t>
            </w:r>
          </w:p>
        </w:tc>
        <w:tc>
          <w:tcPr>
            <w:tcW w:w="0" w:type="auto"/>
            <w:shd w:val="clear" w:color="auto" w:fill="auto"/>
          </w:tcPr>
          <w:p w14:paraId="48806E94" w14:textId="6D008797" w:rsidR="00956CAC" w:rsidRPr="00956CAC" w:rsidRDefault="00956CAC" w:rsidP="00C44ADF">
            <w:pPr>
              <w:snapToGrid w:val="0"/>
              <w:spacing w:line="360" w:lineRule="auto"/>
              <w:jc w:val="left"/>
              <w:rPr>
                <w:rFonts w:ascii="Times New Roman" w:eastAsia="SimSun" w:hAnsi="Times New Roman" w:cs="Times New Roman"/>
                <w:color w:val="000000" w:themeColor="text1"/>
                <w:kern w:val="0"/>
                <w:sz w:val="15"/>
                <w:szCs w:val="15"/>
                <w:highlight w:val="green"/>
                <w:lang w:bidi="en-US"/>
              </w:rPr>
            </w:pPr>
            <w:r w:rsidRPr="00956CAC">
              <w:rPr>
                <w:rFonts w:ascii="Times New Roman" w:eastAsia="SimSun" w:hAnsi="Times New Roman" w:cs="Times New Roman" w:hint="eastAsia"/>
                <w:color w:val="000000" w:themeColor="text1"/>
                <w:kern w:val="0"/>
                <w:sz w:val="15"/>
                <w:szCs w:val="15"/>
                <w:highlight w:val="green"/>
                <w:lang w:eastAsia="zh-TW" w:bidi="en-US"/>
              </w:rPr>
              <w:t>欲</w:t>
            </w:r>
          </w:p>
        </w:tc>
        <w:tc>
          <w:tcPr>
            <w:tcW w:w="0" w:type="auto"/>
            <w:shd w:val="clear" w:color="auto" w:fill="auto"/>
          </w:tcPr>
          <w:p w14:paraId="761E3681" w14:textId="58F19F7D" w:rsidR="00956CAC" w:rsidRPr="00956CAC" w:rsidRDefault="00956CAC" w:rsidP="006A16F7">
            <w:pPr>
              <w:snapToGrid w:val="0"/>
              <w:spacing w:line="360" w:lineRule="auto"/>
              <w:jc w:val="left"/>
              <w:rPr>
                <w:rFonts w:ascii="Times New Roman" w:eastAsia="SimSun" w:hAnsi="Times New Roman" w:cs="Times New Roman"/>
                <w:color w:val="000000" w:themeColor="text1"/>
                <w:kern w:val="0"/>
                <w:sz w:val="15"/>
                <w:szCs w:val="15"/>
                <w:highlight w:val="green"/>
                <w:lang w:bidi="en-US"/>
              </w:rPr>
            </w:pPr>
            <w:r w:rsidRPr="00956CAC">
              <w:rPr>
                <w:rFonts w:ascii="Times New Roman" w:eastAsia="SimSun" w:hAnsi="Times New Roman" w:cs="Times New Roman" w:hint="eastAsia"/>
                <w:color w:val="000000" w:themeColor="text1"/>
                <w:kern w:val="0"/>
                <w:sz w:val="15"/>
                <w:szCs w:val="15"/>
                <w:highlight w:val="green"/>
                <w:lang w:eastAsia="zh-TW" w:bidi="en-US"/>
              </w:rPr>
              <w:t>也，</w:t>
            </w:r>
          </w:p>
        </w:tc>
        <w:tc>
          <w:tcPr>
            <w:tcW w:w="0" w:type="auto"/>
            <w:shd w:val="clear" w:color="auto" w:fill="auto"/>
          </w:tcPr>
          <w:p w14:paraId="078CC2C0" w14:textId="12CDE6FF" w:rsidR="00956CAC" w:rsidRPr="00956CAC" w:rsidRDefault="00956CAC" w:rsidP="006A16F7">
            <w:pPr>
              <w:snapToGrid w:val="0"/>
              <w:spacing w:line="360" w:lineRule="auto"/>
              <w:jc w:val="left"/>
              <w:rPr>
                <w:rFonts w:ascii="Times New Roman" w:eastAsia="SimSun" w:hAnsi="Times New Roman" w:cs="Times New Roman"/>
                <w:color w:val="000000" w:themeColor="text1"/>
                <w:kern w:val="0"/>
                <w:sz w:val="15"/>
                <w:szCs w:val="15"/>
                <w:highlight w:val="green"/>
                <w:lang w:bidi="en-US"/>
              </w:rPr>
            </w:pPr>
            <w:r w:rsidRPr="00956CAC">
              <w:rPr>
                <w:rFonts w:ascii="Times New Roman" w:eastAsia="SimSun" w:hAnsi="Times New Roman" w:cs="Times New Roman" w:hint="eastAsia"/>
                <w:color w:val="000000" w:themeColor="text1"/>
                <w:kern w:val="0"/>
                <w:sz w:val="15"/>
                <w:szCs w:val="15"/>
                <w:highlight w:val="green"/>
                <w:lang w:eastAsia="zh-TW" w:bidi="en-US"/>
              </w:rPr>
              <w:t>二者</w:t>
            </w:r>
          </w:p>
        </w:tc>
        <w:tc>
          <w:tcPr>
            <w:tcW w:w="0" w:type="auto"/>
            <w:shd w:val="clear" w:color="auto" w:fill="auto"/>
          </w:tcPr>
          <w:p w14:paraId="3E17FC71" w14:textId="77777777" w:rsidR="00956CAC" w:rsidRPr="00956CAC" w:rsidRDefault="00956CAC" w:rsidP="006A16F7">
            <w:pPr>
              <w:snapToGrid w:val="0"/>
              <w:spacing w:line="360" w:lineRule="auto"/>
              <w:jc w:val="left"/>
              <w:rPr>
                <w:rFonts w:ascii="Times New Roman" w:eastAsia="SimSun" w:hAnsi="Times New Roman" w:cs="Times New Roman"/>
                <w:color w:val="000000" w:themeColor="text1"/>
                <w:kern w:val="0"/>
                <w:sz w:val="15"/>
                <w:szCs w:val="15"/>
                <w:highlight w:val="green"/>
                <w:lang w:bidi="en-US"/>
              </w:rPr>
            </w:pPr>
            <w:r w:rsidRPr="00956CAC">
              <w:rPr>
                <w:rFonts w:ascii="Times New Roman" w:eastAsia="SimSun" w:hAnsi="Times New Roman" w:cs="Times New Roman" w:hint="eastAsia"/>
                <w:color w:val="000000" w:themeColor="text1"/>
                <w:kern w:val="0"/>
                <w:sz w:val="15"/>
                <w:szCs w:val="15"/>
                <w:highlight w:val="green"/>
                <w:lang w:eastAsia="zh-TW" w:bidi="en-US"/>
              </w:rPr>
              <w:t>不可</w:t>
            </w:r>
          </w:p>
        </w:tc>
        <w:tc>
          <w:tcPr>
            <w:tcW w:w="0" w:type="auto"/>
          </w:tcPr>
          <w:p w14:paraId="393C59D6" w14:textId="77777777" w:rsidR="00956CAC" w:rsidRPr="00956CAC" w:rsidRDefault="00956CAC" w:rsidP="006A16F7">
            <w:pPr>
              <w:snapToGrid w:val="0"/>
              <w:spacing w:line="360" w:lineRule="auto"/>
              <w:jc w:val="left"/>
              <w:rPr>
                <w:rFonts w:ascii="Times New Roman" w:eastAsia="SimSun" w:hAnsi="Times New Roman" w:cs="Times New Roman"/>
                <w:color w:val="000000" w:themeColor="text1"/>
                <w:kern w:val="0"/>
                <w:sz w:val="15"/>
                <w:szCs w:val="15"/>
                <w:highlight w:val="green"/>
                <w:lang w:eastAsia="zh-TW" w:bidi="en-US"/>
              </w:rPr>
            </w:pPr>
            <w:r w:rsidRPr="00956CAC">
              <w:rPr>
                <w:rFonts w:ascii="Times New Roman" w:eastAsia="SimSun" w:hAnsi="Times New Roman" w:cs="Times New Roman"/>
                <w:color w:val="000000" w:themeColor="text1"/>
                <w:kern w:val="0"/>
                <w:sz w:val="15"/>
                <w:szCs w:val="15"/>
                <w:highlight w:val="green"/>
                <w:lang w:eastAsia="zh-TW" w:bidi="en-US"/>
              </w:rPr>
              <w:t>得</w:t>
            </w:r>
          </w:p>
        </w:tc>
        <w:tc>
          <w:tcPr>
            <w:tcW w:w="0" w:type="auto"/>
          </w:tcPr>
          <w:p w14:paraId="5B4F37F7" w14:textId="77777777" w:rsidR="00956CAC" w:rsidRPr="00956CAC" w:rsidRDefault="00956CAC" w:rsidP="006A16F7">
            <w:pPr>
              <w:snapToGrid w:val="0"/>
              <w:spacing w:line="360" w:lineRule="auto"/>
              <w:jc w:val="left"/>
              <w:rPr>
                <w:rFonts w:ascii="Times New Roman" w:eastAsia="SimSun" w:hAnsi="Times New Roman" w:cs="Times New Roman"/>
                <w:color w:val="000000" w:themeColor="text1"/>
                <w:kern w:val="0"/>
                <w:sz w:val="15"/>
                <w:szCs w:val="15"/>
                <w:highlight w:val="green"/>
                <w:lang w:eastAsia="zh-TW" w:bidi="en-US"/>
              </w:rPr>
            </w:pPr>
            <w:r w:rsidRPr="00956CAC">
              <w:rPr>
                <w:rFonts w:ascii="Times New Roman" w:eastAsia="SimSun" w:hAnsi="Times New Roman" w:cs="Times New Roman"/>
                <w:color w:val="000000" w:themeColor="text1"/>
                <w:kern w:val="0"/>
                <w:sz w:val="15"/>
                <w:szCs w:val="15"/>
                <w:highlight w:val="green"/>
                <w:lang w:eastAsia="zh-TW" w:bidi="en-US"/>
              </w:rPr>
              <w:t>兼，</w:t>
            </w:r>
          </w:p>
        </w:tc>
        <w:tc>
          <w:tcPr>
            <w:tcW w:w="0" w:type="auto"/>
          </w:tcPr>
          <w:p w14:paraId="0922D4AD" w14:textId="77777777" w:rsidR="00956CAC" w:rsidRPr="00956CAC" w:rsidRDefault="00956CAC" w:rsidP="006A16F7">
            <w:pPr>
              <w:snapToGrid w:val="0"/>
              <w:spacing w:line="360" w:lineRule="auto"/>
              <w:jc w:val="left"/>
              <w:rPr>
                <w:rFonts w:ascii="Times New Roman" w:eastAsia="SimSun" w:hAnsi="Times New Roman" w:cs="Times New Roman"/>
                <w:color w:val="000000" w:themeColor="text1"/>
                <w:kern w:val="0"/>
                <w:sz w:val="15"/>
                <w:szCs w:val="15"/>
                <w:highlight w:val="green"/>
                <w:lang w:eastAsia="zh-TW" w:bidi="en-US"/>
              </w:rPr>
            </w:pPr>
            <w:r w:rsidRPr="00956CAC">
              <w:rPr>
                <w:rFonts w:ascii="Times New Roman" w:eastAsia="SimSun" w:hAnsi="Times New Roman" w:cs="Times New Roman"/>
                <w:color w:val="000000" w:themeColor="text1"/>
                <w:kern w:val="0"/>
                <w:sz w:val="15"/>
                <w:szCs w:val="15"/>
                <w:highlight w:val="green"/>
                <w:lang w:eastAsia="zh-TW" w:bidi="en-US"/>
              </w:rPr>
              <w:t>舍</w:t>
            </w:r>
          </w:p>
        </w:tc>
        <w:tc>
          <w:tcPr>
            <w:tcW w:w="0" w:type="auto"/>
          </w:tcPr>
          <w:p w14:paraId="1845B170" w14:textId="77777777" w:rsidR="00956CAC" w:rsidRPr="00956CAC" w:rsidRDefault="00956CAC" w:rsidP="006A16F7">
            <w:pPr>
              <w:snapToGrid w:val="0"/>
              <w:spacing w:line="360" w:lineRule="auto"/>
              <w:jc w:val="left"/>
              <w:rPr>
                <w:rFonts w:ascii="Times New Roman" w:eastAsia="SimSun" w:hAnsi="Times New Roman" w:cs="Times New Roman"/>
                <w:color w:val="000000" w:themeColor="text1"/>
                <w:kern w:val="0"/>
                <w:sz w:val="15"/>
                <w:szCs w:val="15"/>
                <w:highlight w:val="green"/>
                <w:lang w:eastAsia="zh-TW" w:bidi="en-US"/>
              </w:rPr>
            </w:pPr>
            <w:r w:rsidRPr="00956CAC">
              <w:rPr>
                <w:rFonts w:ascii="Times New Roman" w:eastAsia="SimSun" w:hAnsi="Times New Roman" w:cs="Times New Roman"/>
                <w:color w:val="000000" w:themeColor="text1"/>
                <w:kern w:val="0"/>
                <w:sz w:val="15"/>
                <w:szCs w:val="15"/>
                <w:highlight w:val="green"/>
                <w:lang w:eastAsia="zh-TW" w:bidi="en-US"/>
              </w:rPr>
              <w:t>生</w:t>
            </w:r>
          </w:p>
        </w:tc>
        <w:tc>
          <w:tcPr>
            <w:tcW w:w="0" w:type="auto"/>
          </w:tcPr>
          <w:p w14:paraId="44B4DF31" w14:textId="77777777" w:rsidR="00956CAC" w:rsidRPr="00956CAC" w:rsidRDefault="00956CAC" w:rsidP="006A16F7">
            <w:pPr>
              <w:snapToGrid w:val="0"/>
              <w:spacing w:line="360" w:lineRule="auto"/>
              <w:jc w:val="left"/>
              <w:rPr>
                <w:rFonts w:ascii="Times New Roman" w:eastAsia="SimSun" w:hAnsi="Times New Roman" w:cs="Times New Roman"/>
                <w:color w:val="000000" w:themeColor="text1"/>
                <w:kern w:val="0"/>
                <w:sz w:val="15"/>
                <w:szCs w:val="15"/>
                <w:highlight w:val="green"/>
                <w:lang w:eastAsia="zh-TW" w:bidi="en-US"/>
              </w:rPr>
            </w:pPr>
            <w:r w:rsidRPr="00956CAC">
              <w:rPr>
                <w:rFonts w:ascii="Times New Roman" w:eastAsia="SimSun" w:hAnsi="Times New Roman" w:cs="Times New Roman"/>
                <w:color w:val="000000" w:themeColor="text1"/>
                <w:kern w:val="0"/>
                <w:sz w:val="15"/>
                <w:szCs w:val="15"/>
                <w:highlight w:val="green"/>
                <w:lang w:eastAsia="zh-TW" w:bidi="en-US"/>
              </w:rPr>
              <w:t>而</w:t>
            </w:r>
          </w:p>
        </w:tc>
        <w:tc>
          <w:tcPr>
            <w:tcW w:w="0" w:type="auto"/>
          </w:tcPr>
          <w:p w14:paraId="69E33BE8" w14:textId="77777777" w:rsidR="00956CAC" w:rsidRPr="00956CAC" w:rsidRDefault="00956CAC" w:rsidP="006A16F7">
            <w:pPr>
              <w:snapToGrid w:val="0"/>
              <w:spacing w:line="360" w:lineRule="auto"/>
              <w:jc w:val="left"/>
              <w:rPr>
                <w:rFonts w:ascii="Times New Roman" w:eastAsia="SimSun" w:hAnsi="Times New Roman" w:cs="Times New Roman"/>
                <w:color w:val="000000" w:themeColor="text1"/>
                <w:kern w:val="0"/>
                <w:sz w:val="15"/>
                <w:szCs w:val="15"/>
                <w:highlight w:val="green"/>
                <w:lang w:eastAsia="zh-TW" w:bidi="en-US"/>
              </w:rPr>
            </w:pPr>
            <w:r w:rsidRPr="00956CAC">
              <w:rPr>
                <w:rFonts w:ascii="Times New Roman" w:eastAsia="SimSun" w:hAnsi="Times New Roman" w:cs="Times New Roman"/>
                <w:color w:val="000000" w:themeColor="text1"/>
                <w:kern w:val="0"/>
                <w:sz w:val="15"/>
                <w:szCs w:val="15"/>
                <w:highlight w:val="green"/>
                <w:lang w:eastAsia="zh-TW" w:bidi="en-US"/>
              </w:rPr>
              <w:t>取</w:t>
            </w:r>
          </w:p>
        </w:tc>
        <w:tc>
          <w:tcPr>
            <w:tcW w:w="936" w:type="dxa"/>
          </w:tcPr>
          <w:p w14:paraId="4D7E1CB4" w14:textId="00C3FA64" w:rsidR="00956CAC" w:rsidRPr="00956CAC" w:rsidRDefault="00956CAC" w:rsidP="006A16F7">
            <w:pPr>
              <w:snapToGrid w:val="0"/>
              <w:spacing w:line="360" w:lineRule="auto"/>
              <w:jc w:val="left"/>
              <w:rPr>
                <w:rFonts w:ascii="Times New Roman" w:eastAsia="SimSun" w:hAnsi="Times New Roman" w:cs="Times New Roman"/>
                <w:color w:val="000000" w:themeColor="text1"/>
                <w:kern w:val="0"/>
                <w:sz w:val="15"/>
                <w:szCs w:val="15"/>
                <w:highlight w:val="green"/>
                <w:lang w:eastAsia="zh-TW" w:bidi="en-US"/>
              </w:rPr>
            </w:pPr>
            <w:r w:rsidRPr="00956CAC">
              <w:rPr>
                <w:rFonts w:ascii="Times New Roman" w:eastAsia="SimSun" w:hAnsi="Times New Roman" w:cs="Times New Roman"/>
                <w:b/>
                <w:bCs/>
                <w:color w:val="000000" w:themeColor="text1"/>
                <w:kern w:val="0"/>
                <w:sz w:val="15"/>
                <w:szCs w:val="15"/>
                <w:highlight w:val="green"/>
                <w:lang w:eastAsia="zh-TW" w:bidi="en-US"/>
              </w:rPr>
              <w:t>義</w:t>
            </w:r>
          </w:p>
        </w:tc>
        <w:tc>
          <w:tcPr>
            <w:tcW w:w="1900" w:type="dxa"/>
          </w:tcPr>
          <w:p w14:paraId="1F11D027" w14:textId="77777777" w:rsidR="00956CAC" w:rsidRPr="00956CAC" w:rsidRDefault="00956CAC" w:rsidP="006A16F7">
            <w:pPr>
              <w:snapToGrid w:val="0"/>
              <w:spacing w:line="360" w:lineRule="auto"/>
              <w:jc w:val="left"/>
              <w:rPr>
                <w:rFonts w:ascii="Times New Roman" w:eastAsia="SimSun" w:hAnsi="Times New Roman" w:cs="Times New Roman"/>
                <w:color w:val="000000" w:themeColor="text1"/>
                <w:kern w:val="0"/>
                <w:sz w:val="15"/>
                <w:szCs w:val="15"/>
                <w:highlight w:val="green"/>
                <w:lang w:eastAsia="zh-TW" w:bidi="en-US"/>
              </w:rPr>
            </w:pPr>
            <w:r w:rsidRPr="00956CAC">
              <w:rPr>
                <w:rFonts w:ascii="Times New Roman" w:eastAsia="SimSun" w:hAnsi="Times New Roman" w:cs="Times New Roman"/>
                <w:color w:val="000000" w:themeColor="text1"/>
                <w:kern w:val="0"/>
                <w:sz w:val="15"/>
                <w:szCs w:val="15"/>
                <w:highlight w:val="green"/>
                <w:lang w:eastAsia="zh-TW" w:bidi="en-US"/>
              </w:rPr>
              <w:t>者</w:t>
            </w:r>
          </w:p>
          <w:p w14:paraId="6C3074D8" w14:textId="7308437C" w:rsidR="00956CAC" w:rsidRPr="00956CAC" w:rsidRDefault="00956CAC" w:rsidP="006A16F7">
            <w:pPr>
              <w:snapToGrid w:val="0"/>
              <w:spacing w:line="360" w:lineRule="auto"/>
              <w:jc w:val="left"/>
              <w:rPr>
                <w:rFonts w:ascii="Times New Roman" w:eastAsia="SimSun" w:hAnsi="Times New Roman" w:cs="Times New Roman"/>
                <w:color w:val="000000" w:themeColor="text1"/>
                <w:kern w:val="0"/>
                <w:sz w:val="15"/>
                <w:szCs w:val="15"/>
                <w:highlight w:val="green"/>
                <w:lang w:eastAsia="zh-TW" w:bidi="en-US"/>
              </w:rPr>
            </w:pPr>
            <w:r w:rsidRPr="00956CAC">
              <w:rPr>
                <w:rFonts w:ascii="Times New Roman" w:eastAsia="SimSun" w:hAnsi="Times New Roman" w:cs="Times New Roman"/>
                <w:color w:val="000000" w:themeColor="text1"/>
                <w:kern w:val="0"/>
                <w:sz w:val="15"/>
                <w:szCs w:val="15"/>
                <w:highlight w:val="green"/>
                <w:lang w:eastAsia="zh-TW" w:bidi="en-US"/>
              </w:rPr>
              <w:t>也。</w:t>
            </w:r>
            <w:r w:rsidRPr="00956CAC">
              <w:rPr>
                <w:rFonts w:ascii="Times New Roman" w:eastAsia="SimSun" w:hAnsi="Times New Roman" w:cs="Times New Roman"/>
                <w:color w:val="000000" w:themeColor="text1"/>
                <w:kern w:val="0"/>
                <w:sz w:val="15"/>
                <w:szCs w:val="15"/>
                <w:highlight w:val="green"/>
                <w:lang w:eastAsia="zh-TW" w:bidi="en-US"/>
              </w:rPr>
              <w:t>)</w:t>
            </w:r>
          </w:p>
        </w:tc>
      </w:tr>
      <w:tr w:rsidR="00956CAC" w:rsidRPr="00956CAC" w14:paraId="1BF8E757" w14:textId="2424643A" w:rsidTr="007C4A24">
        <w:tc>
          <w:tcPr>
            <w:tcW w:w="302" w:type="dxa"/>
            <w:shd w:val="clear" w:color="auto" w:fill="auto"/>
          </w:tcPr>
          <w:p w14:paraId="3BD3C679" w14:textId="77777777" w:rsidR="00956CAC" w:rsidRPr="00956CAC" w:rsidRDefault="00956CAC" w:rsidP="006A16F7">
            <w:pPr>
              <w:snapToGrid w:val="0"/>
              <w:spacing w:line="360" w:lineRule="auto"/>
              <w:jc w:val="left"/>
              <w:rPr>
                <w:rFonts w:ascii="Times New Roman" w:eastAsia="SimSun" w:hAnsi="Times New Roman" w:cs="Times New Roman"/>
                <w:color w:val="000000" w:themeColor="text1"/>
                <w:sz w:val="15"/>
                <w:szCs w:val="15"/>
                <w:highlight w:val="green"/>
              </w:rPr>
            </w:pPr>
          </w:p>
        </w:tc>
        <w:tc>
          <w:tcPr>
            <w:tcW w:w="0" w:type="auto"/>
            <w:shd w:val="clear" w:color="auto" w:fill="auto"/>
          </w:tcPr>
          <w:p w14:paraId="4671DF75" w14:textId="77777777" w:rsidR="00956CAC" w:rsidRPr="00956CAC" w:rsidRDefault="00956CAC" w:rsidP="006A16F7">
            <w:pPr>
              <w:snapToGrid w:val="0"/>
              <w:spacing w:line="360" w:lineRule="auto"/>
              <w:jc w:val="left"/>
              <w:rPr>
                <w:rFonts w:ascii="Times New Roman" w:eastAsia="SimSun" w:hAnsi="Times New Roman" w:cs="Times New Roman"/>
                <w:color w:val="000000" w:themeColor="text1"/>
                <w:sz w:val="15"/>
                <w:szCs w:val="15"/>
                <w:highlight w:val="green"/>
              </w:rPr>
            </w:pPr>
            <w:r w:rsidRPr="00956CAC">
              <w:rPr>
                <w:rFonts w:ascii="Times New Roman" w:eastAsia="SimSun" w:hAnsi="Times New Roman" w:cs="Times New Roman"/>
                <w:color w:val="000000" w:themeColor="text1"/>
                <w:sz w:val="15"/>
                <w:szCs w:val="15"/>
                <w:highlight w:val="green"/>
                <w:lang w:eastAsia="zh-TW"/>
              </w:rPr>
              <w:t>life</w:t>
            </w:r>
          </w:p>
        </w:tc>
        <w:tc>
          <w:tcPr>
            <w:tcW w:w="0" w:type="auto"/>
            <w:shd w:val="clear" w:color="auto" w:fill="auto"/>
          </w:tcPr>
          <w:p w14:paraId="19965AA1" w14:textId="36971C60" w:rsidR="00956CAC" w:rsidRPr="00956CAC" w:rsidRDefault="00956CAC" w:rsidP="006A16F7">
            <w:pPr>
              <w:snapToGrid w:val="0"/>
              <w:spacing w:line="360" w:lineRule="auto"/>
              <w:jc w:val="left"/>
              <w:rPr>
                <w:rFonts w:ascii="Times New Roman" w:eastAsia="SimSun" w:hAnsi="Times New Roman" w:cs="Times New Roman"/>
                <w:color w:val="000000" w:themeColor="text1"/>
                <w:sz w:val="15"/>
                <w:szCs w:val="15"/>
                <w:highlight w:val="green"/>
              </w:rPr>
            </w:pPr>
            <w:r w:rsidRPr="00956CAC">
              <w:rPr>
                <w:rFonts w:ascii="Times New Roman" w:eastAsia="SimSun" w:hAnsi="Times New Roman" w:cs="Times New Roman" w:hint="eastAsia"/>
                <w:color w:val="000000" w:themeColor="text1"/>
                <w:sz w:val="15"/>
                <w:szCs w:val="15"/>
                <w:highlight w:val="green"/>
              </w:rPr>
              <w:t>a</w:t>
            </w:r>
            <w:r w:rsidRPr="00956CAC">
              <w:rPr>
                <w:rFonts w:ascii="Times New Roman" w:eastAsia="SimSun" w:hAnsi="Times New Roman" w:cs="Times New Roman"/>
                <w:color w:val="000000" w:themeColor="text1"/>
                <w:sz w:val="15"/>
                <w:szCs w:val="15"/>
                <w:highlight w:val="green"/>
              </w:rPr>
              <w:t>lso</w:t>
            </w:r>
          </w:p>
        </w:tc>
        <w:tc>
          <w:tcPr>
            <w:tcW w:w="0" w:type="auto"/>
            <w:shd w:val="clear" w:color="auto" w:fill="auto"/>
          </w:tcPr>
          <w:p w14:paraId="00CF7690" w14:textId="303931C1" w:rsidR="00956CAC" w:rsidRPr="00956CAC" w:rsidRDefault="00956CAC" w:rsidP="00AD74B1">
            <w:pPr>
              <w:snapToGrid w:val="0"/>
              <w:spacing w:line="360" w:lineRule="auto"/>
              <w:jc w:val="left"/>
              <w:rPr>
                <w:rFonts w:ascii="Times New Roman" w:eastAsia="SimSun" w:hAnsi="Times New Roman" w:cs="Times New Roman"/>
                <w:color w:val="000000" w:themeColor="text1"/>
                <w:sz w:val="15"/>
                <w:szCs w:val="15"/>
                <w:highlight w:val="green"/>
              </w:rPr>
            </w:pPr>
            <w:r w:rsidRPr="00956CAC">
              <w:rPr>
                <w:rFonts w:ascii="Times New Roman" w:eastAsia="SimSun" w:hAnsi="Times New Roman" w:cs="Times New Roman"/>
                <w:color w:val="000000" w:themeColor="text1"/>
                <w:sz w:val="15"/>
                <w:szCs w:val="15"/>
                <w:highlight w:val="green"/>
                <w:lang w:eastAsia="zh-TW"/>
              </w:rPr>
              <w:t>I</w:t>
            </w:r>
          </w:p>
        </w:tc>
        <w:tc>
          <w:tcPr>
            <w:tcW w:w="0" w:type="auto"/>
            <w:shd w:val="clear" w:color="auto" w:fill="auto"/>
          </w:tcPr>
          <w:p w14:paraId="381FA523" w14:textId="16B409E7" w:rsidR="00956CAC" w:rsidRPr="00956CAC" w:rsidRDefault="00956CAC" w:rsidP="006A16F7">
            <w:pPr>
              <w:snapToGrid w:val="0"/>
              <w:spacing w:line="360" w:lineRule="auto"/>
              <w:jc w:val="left"/>
              <w:rPr>
                <w:rFonts w:ascii="Times New Roman" w:eastAsia="SimSun" w:hAnsi="Times New Roman" w:cs="Times New Roman"/>
                <w:color w:val="000000" w:themeColor="text1"/>
                <w:sz w:val="15"/>
                <w:szCs w:val="15"/>
                <w:highlight w:val="green"/>
              </w:rPr>
            </w:pPr>
            <w:r w:rsidRPr="00956CAC">
              <w:rPr>
                <w:rFonts w:ascii="Times New Roman" w:eastAsia="SimSun" w:hAnsi="Times New Roman" w:cs="Times New Roman"/>
                <w:color w:val="000000" w:themeColor="text1"/>
                <w:sz w:val="15"/>
                <w:szCs w:val="15"/>
                <w:highlight w:val="green"/>
              </w:rPr>
              <w:t>particle</w:t>
            </w:r>
          </w:p>
        </w:tc>
        <w:tc>
          <w:tcPr>
            <w:tcW w:w="0" w:type="auto"/>
            <w:shd w:val="clear" w:color="auto" w:fill="auto"/>
          </w:tcPr>
          <w:p w14:paraId="2AF1B6E7" w14:textId="2C207A66" w:rsidR="00956CAC" w:rsidRPr="00956CAC" w:rsidRDefault="00956CAC" w:rsidP="006A16F7">
            <w:pPr>
              <w:snapToGrid w:val="0"/>
              <w:spacing w:line="360" w:lineRule="auto"/>
              <w:jc w:val="left"/>
              <w:rPr>
                <w:rFonts w:ascii="Times New Roman" w:eastAsia="SimSun" w:hAnsi="Times New Roman" w:cs="Times New Roman"/>
                <w:color w:val="000000" w:themeColor="text1"/>
                <w:sz w:val="15"/>
                <w:szCs w:val="15"/>
                <w:highlight w:val="green"/>
              </w:rPr>
            </w:pPr>
            <w:r w:rsidRPr="00956CAC">
              <w:rPr>
                <w:rFonts w:ascii="Times New Roman" w:eastAsia="SimSun" w:hAnsi="Times New Roman" w:cs="Times New Roman"/>
                <w:color w:val="000000" w:themeColor="text1"/>
                <w:sz w:val="15"/>
                <w:szCs w:val="15"/>
                <w:highlight w:val="green"/>
                <w:lang w:eastAsia="zh-TW"/>
              </w:rPr>
              <w:t>want</w:t>
            </w:r>
          </w:p>
        </w:tc>
        <w:tc>
          <w:tcPr>
            <w:tcW w:w="0" w:type="auto"/>
            <w:shd w:val="clear" w:color="auto" w:fill="auto"/>
          </w:tcPr>
          <w:p w14:paraId="767831EF" w14:textId="7D74C1B2" w:rsidR="00956CAC" w:rsidRPr="00956CAC" w:rsidRDefault="00956CAC" w:rsidP="006A16F7">
            <w:pPr>
              <w:snapToGrid w:val="0"/>
              <w:spacing w:line="360" w:lineRule="auto"/>
              <w:jc w:val="left"/>
              <w:rPr>
                <w:rFonts w:ascii="Times New Roman" w:eastAsia="SimSun" w:hAnsi="Times New Roman" w:cs="Times New Roman"/>
                <w:color w:val="000000" w:themeColor="text1"/>
                <w:sz w:val="15"/>
                <w:szCs w:val="15"/>
                <w:highlight w:val="green"/>
              </w:rPr>
            </w:pPr>
            <w:r w:rsidRPr="00956CAC">
              <w:rPr>
                <w:rFonts w:ascii="Times New Roman" w:hAnsi="Times New Roman" w:cs="Times New Roman"/>
                <w:color w:val="000000"/>
                <w:sz w:val="15"/>
                <w:szCs w:val="15"/>
                <w:highlight w:val="green"/>
                <w:lang w:bidi="en-US"/>
              </w:rPr>
              <w:t>final particle</w:t>
            </w:r>
          </w:p>
        </w:tc>
        <w:tc>
          <w:tcPr>
            <w:tcW w:w="0" w:type="auto"/>
            <w:shd w:val="clear" w:color="auto" w:fill="auto"/>
          </w:tcPr>
          <w:p w14:paraId="310EF09B" w14:textId="30959B6B" w:rsidR="00956CAC" w:rsidRPr="00956CAC" w:rsidRDefault="00956CAC" w:rsidP="006A16F7">
            <w:pPr>
              <w:snapToGrid w:val="0"/>
              <w:spacing w:line="360" w:lineRule="auto"/>
              <w:jc w:val="left"/>
              <w:rPr>
                <w:rFonts w:ascii="Times New Roman" w:eastAsia="SimSun" w:hAnsi="Times New Roman" w:cs="Times New Roman"/>
                <w:b/>
                <w:bCs/>
                <w:color w:val="000000" w:themeColor="text1"/>
                <w:sz w:val="15"/>
                <w:szCs w:val="15"/>
                <w:highlight w:val="green"/>
              </w:rPr>
            </w:pPr>
            <w:r w:rsidRPr="00956CAC">
              <w:rPr>
                <w:rFonts w:ascii="Times New Roman" w:eastAsia="SimSun" w:hAnsi="Times New Roman" w:cs="Times New Roman"/>
                <w:b/>
                <w:bCs/>
                <w:color w:val="000000" w:themeColor="text1"/>
                <w:sz w:val="15"/>
                <w:szCs w:val="15"/>
                <w:highlight w:val="green"/>
                <w:lang w:eastAsia="zh-TW"/>
              </w:rPr>
              <w:t>righteousness</w:t>
            </w:r>
          </w:p>
        </w:tc>
        <w:tc>
          <w:tcPr>
            <w:tcW w:w="0" w:type="auto"/>
            <w:shd w:val="clear" w:color="auto" w:fill="auto"/>
          </w:tcPr>
          <w:p w14:paraId="25312953" w14:textId="42C2B84B" w:rsidR="00956CAC" w:rsidRPr="00956CAC" w:rsidRDefault="00956CAC" w:rsidP="006A16F7">
            <w:pPr>
              <w:snapToGrid w:val="0"/>
              <w:spacing w:line="360" w:lineRule="auto"/>
              <w:jc w:val="left"/>
              <w:rPr>
                <w:rFonts w:ascii="Times New Roman" w:eastAsia="SimSun" w:hAnsi="Times New Roman" w:cs="Times New Roman"/>
                <w:color w:val="000000" w:themeColor="text1"/>
                <w:sz w:val="15"/>
                <w:szCs w:val="15"/>
                <w:highlight w:val="green"/>
              </w:rPr>
            </w:pPr>
            <w:r w:rsidRPr="00956CAC">
              <w:rPr>
                <w:rFonts w:ascii="Times New Roman" w:eastAsia="SimSun" w:hAnsi="Times New Roman" w:cs="Times New Roman"/>
                <w:color w:val="000000" w:themeColor="text1"/>
                <w:sz w:val="15"/>
                <w:szCs w:val="15"/>
                <w:highlight w:val="green"/>
              </w:rPr>
              <w:t>also</w:t>
            </w:r>
          </w:p>
        </w:tc>
        <w:tc>
          <w:tcPr>
            <w:tcW w:w="0" w:type="auto"/>
            <w:shd w:val="clear" w:color="auto" w:fill="auto"/>
          </w:tcPr>
          <w:p w14:paraId="6136E697" w14:textId="27C83A61" w:rsidR="00956CAC" w:rsidRPr="00956CAC" w:rsidRDefault="00956CAC" w:rsidP="00BF1E57">
            <w:pPr>
              <w:snapToGrid w:val="0"/>
              <w:spacing w:line="360" w:lineRule="auto"/>
              <w:jc w:val="left"/>
              <w:rPr>
                <w:rFonts w:ascii="Times New Roman" w:eastAsia="SimSun" w:hAnsi="Times New Roman" w:cs="Times New Roman"/>
                <w:color w:val="000000" w:themeColor="text1"/>
                <w:sz w:val="15"/>
                <w:szCs w:val="15"/>
                <w:highlight w:val="green"/>
              </w:rPr>
            </w:pPr>
            <w:r w:rsidRPr="00956CAC">
              <w:rPr>
                <w:rFonts w:ascii="Times New Roman" w:eastAsia="SimSun" w:hAnsi="Times New Roman" w:cs="Times New Roman"/>
                <w:color w:val="000000" w:themeColor="text1"/>
                <w:sz w:val="15"/>
                <w:szCs w:val="15"/>
                <w:highlight w:val="green"/>
              </w:rPr>
              <w:t>I</w:t>
            </w:r>
          </w:p>
        </w:tc>
        <w:tc>
          <w:tcPr>
            <w:tcW w:w="0" w:type="auto"/>
            <w:shd w:val="clear" w:color="auto" w:fill="auto"/>
          </w:tcPr>
          <w:p w14:paraId="6A0B25C6" w14:textId="34726AD7" w:rsidR="00956CAC" w:rsidRPr="00956CAC" w:rsidRDefault="00956CAC" w:rsidP="006A16F7">
            <w:pPr>
              <w:snapToGrid w:val="0"/>
              <w:spacing w:line="360" w:lineRule="auto"/>
              <w:jc w:val="left"/>
              <w:rPr>
                <w:rFonts w:ascii="Times New Roman" w:eastAsia="SimSun" w:hAnsi="Times New Roman" w:cs="Times New Roman"/>
                <w:color w:val="000000" w:themeColor="text1"/>
                <w:sz w:val="15"/>
                <w:szCs w:val="15"/>
                <w:highlight w:val="green"/>
              </w:rPr>
            </w:pPr>
            <w:r w:rsidRPr="00956CAC">
              <w:rPr>
                <w:rFonts w:ascii="Times New Roman" w:eastAsia="SimSun" w:hAnsi="Times New Roman" w:cs="Times New Roman"/>
                <w:color w:val="000000" w:themeColor="text1"/>
                <w:sz w:val="15"/>
                <w:szCs w:val="15"/>
                <w:highlight w:val="green"/>
              </w:rPr>
              <w:t>particle</w:t>
            </w:r>
          </w:p>
        </w:tc>
        <w:tc>
          <w:tcPr>
            <w:tcW w:w="0" w:type="auto"/>
            <w:shd w:val="clear" w:color="auto" w:fill="auto"/>
          </w:tcPr>
          <w:p w14:paraId="542EBAD9" w14:textId="7588D979" w:rsidR="00956CAC" w:rsidRPr="00956CAC" w:rsidRDefault="00956CAC" w:rsidP="00C44ADF">
            <w:pPr>
              <w:snapToGrid w:val="0"/>
              <w:spacing w:line="360" w:lineRule="auto"/>
              <w:jc w:val="left"/>
              <w:rPr>
                <w:rFonts w:ascii="Times New Roman" w:eastAsia="SimSun" w:hAnsi="Times New Roman" w:cs="Times New Roman"/>
                <w:color w:val="000000" w:themeColor="text1"/>
                <w:sz w:val="15"/>
                <w:szCs w:val="15"/>
                <w:highlight w:val="green"/>
              </w:rPr>
            </w:pPr>
            <w:r w:rsidRPr="00956CAC">
              <w:rPr>
                <w:rFonts w:ascii="Times New Roman" w:eastAsia="SimSun" w:hAnsi="Times New Roman" w:cs="Times New Roman"/>
                <w:color w:val="000000" w:themeColor="text1"/>
                <w:sz w:val="15"/>
                <w:szCs w:val="15"/>
                <w:highlight w:val="green"/>
                <w:lang w:eastAsia="zh-TW"/>
              </w:rPr>
              <w:t>want</w:t>
            </w:r>
          </w:p>
        </w:tc>
        <w:tc>
          <w:tcPr>
            <w:tcW w:w="0" w:type="auto"/>
            <w:shd w:val="clear" w:color="auto" w:fill="auto"/>
          </w:tcPr>
          <w:p w14:paraId="1BCF77E4" w14:textId="42FBE28B" w:rsidR="00956CAC" w:rsidRPr="00956CAC" w:rsidRDefault="00956CAC" w:rsidP="006A16F7">
            <w:pPr>
              <w:snapToGrid w:val="0"/>
              <w:spacing w:line="360" w:lineRule="auto"/>
              <w:jc w:val="left"/>
              <w:rPr>
                <w:rFonts w:ascii="Times New Roman" w:eastAsia="SimSun" w:hAnsi="Times New Roman" w:cs="Times New Roman"/>
                <w:color w:val="000000" w:themeColor="text1"/>
                <w:sz w:val="15"/>
                <w:szCs w:val="15"/>
                <w:highlight w:val="green"/>
              </w:rPr>
            </w:pPr>
            <w:r w:rsidRPr="00956CAC">
              <w:rPr>
                <w:rFonts w:ascii="Times New Roman" w:hAnsi="Times New Roman" w:cs="Times New Roman"/>
                <w:color w:val="000000"/>
                <w:sz w:val="15"/>
                <w:szCs w:val="15"/>
                <w:highlight w:val="green"/>
                <w:lang w:bidi="en-US"/>
              </w:rPr>
              <w:t>final particle</w:t>
            </w:r>
          </w:p>
        </w:tc>
        <w:tc>
          <w:tcPr>
            <w:tcW w:w="0" w:type="auto"/>
            <w:shd w:val="clear" w:color="auto" w:fill="auto"/>
          </w:tcPr>
          <w:p w14:paraId="48B507DA" w14:textId="2486D407" w:rsidR="00956CAC" w:rsidRPr="00956CAC" w:rsidRDefault="00956CAC" w:rsidP="006A16F7">
            <w:pPr>
              <w:snapToGrid w:val="0"/>
              <w:spacing w:line="360" w:lineRule="auto"/>
              <w:jc w:val="left"/>
              <w:rPr>
                <w:rFonts w:ascii="Times New Roman" w:eastAsia="SimSun" w:hAnsi="Times New Roman" w:cs="Times New Roman"/>
                <w:color w:val="000000" w:themeColor="text1"/>
                <w:sz w:val="15"/>
                <w:szCs w:val="15"/>
                <w:highlight w:val="green"/>
              </w:rPr>
            </w:pPr>
            <w:r w:rsidRPr="00956CAC">
              <w:rPr>
                <w:rFonts w:ascii="Times New Roman" w:eastAsia="SimSun" w:hAnsi="Times New Roman" w:cs="Times New Roman"/>
                <w:color w:val="000000" w:themeColor="text1"/>
                <w:sz w:val="15"/>
                <w:szCs w:val="15"/>
                <w:highlight w:val="green"/>
                <w:lang w:eastAsia="zh-TW"/>
              </w:rPr>
              <w:t>both</w:t>
            </w:r>
          </w:p>
        </w:tc>
        <w:tc>
          <w:tcPr>
            <w:tcW w:w="0" w:type="auto"/>
            <w:shd w:val="clear" w:color="auto" w:fill="auto"/>
          </w:tcPr>
          <w:p w14:paraId="63FB17C0" w14:textId="77777777" w:rsidR="00956CAC" w:rsidRPr="00956CAC" w:rsidRDefault="00956CAC" w:rsidP="006A16F7">
            <w:pPr>
              <w:snapToGrid w:val="0"/>
              <w:spacing w:line="360" w:lineRule="auto"/>
              <w:jc w:val="left"/>
              <w:rPr>
                <w:rFonts w:ascii="Times New Roman" w:eastAsia="SimSun" w:hAnsi="Times New Roman" w:cs="Times New Roman"/>
                <w:color w:val="000000" w:themeColor="text1"/>
                <w:sz w:val="15"/>
                <w:szCs w:val="15"/>
                <w:highlight w:val="green"/>
              </w:rPr>
            </w:pPr>
            <w:r w:rsidRPr="00956CAC">
              <w:rPr>
                <w:rFonts w:ascii="Times New Roman" w:eastAsia="SimSun" w:hAnsi="Times New Roman" w:cs="Times New Roman"/>
                <w:color w:val="000000" w:themeColor="text1"/>
                <w:sz w:val="15"/>
                <w:szCs w:val="15"/>
                <w:highlight w:val="green"/>
                <w:lang w:eastAsia="zh-TW"/>
              </w:rPr>
              <w:t>cannot</w:t>
            </w:r>
          </w:p>
        </w:tc>
        <w:tc>
          <w:tcPr>
            <w:tcW w:w="0" w:type="auto"/>
          </w:tcPr>
          <w:p w14:paraId="32CB0D9F" w14:textId="77777777" w:rsidR="00956CAC" w:rsidRPr="00956CAC" w:rsidRDefault="00956CAC" w:rsidP="006A16F7">
            <w:pPr>
              <w:snapToGrid w:val="0"/>
              <w:spacing w:line="360" w:lineRule="auto"/>
              <w:jc w:val="left"/>
              <w:rPr>
                <w:rFonts w:ascii="Times New Roman" w:eastAsia="SimSun" w:hAnsi="Times New Roman" w:cs="Times New Roman"/>
                <w:color w:val="000000" w:themeColor="text1"/>
                <w:sz w:val="15"/>
                <w:szCs w:val="15"/>
                <w:highlight w:val="green"/>
                <w:lang w:eastAsia="zh-TW"/>
              </w:rPr>
            </w:pPr>
            <w:r w:rsidRPr="00956CAC">
              <w:rPr>
                <w:rFonts w:ascii="Times New Roman" w:eastAsia="SimSun" w:hAnsi="Times New Roman" w:cs="Times New Roman"/>
                <w:color w:val="000000" w:themeColor="text1"/>
                <w:sz w:val="15"/>
                <w:szCs w:val="15"/>
                <w:highlight w:val="green"/>
                <w:lang w:eastAsia="zh-TW"/>
              </w:rPr>
              <w:t>obtain</w:t>
            </w:r>
          </w:p>
        </w:tc>
        <w:tc>
          <w:tcPr>
            <w:tcW w:w="0" w:type="auto"/>
          </w:tcPr>
          <w:p w14:paraId="32D663AE" w14:textId="77777777" w:rsidR="00956CAC" w:rsidRPr="00956CAC" w:rsidRDefault="00956CAC" w:rsidP="006A16F7">
            <w:pPr>
              <w:snapToGrid w:val="0"/>
              <w:spacing w:line="360" w:lineRule="auto"/>
              <w:jc w:val="left"/>
              <w:rPr>
                <w:rFonts w:ascii="Times New Roman" w:eastAsia="SimSun" w:hAnsi="Times New Roman" w:cs="Times New Roman"/>
                <w:color w:val="000000" w:themeColor="text1"/>
                <w:sz w:val="15"/>
                <w:szCs w:val="15"/>
                <w:highlight w:val="green"/>
                <w:lang w:eastAsia="zh-TW"/>
              </w:rPr>
            </w:pPr>
            <w:r w:rsidRPr="00956CAC">
              <w:rPr>
                <w:rFonts w:ascii="Times New Roman" w:eastAsia="SimSun" w:hAnsi="Times New Roman" w:cs="Times New Roman"/>
                <w:color w:val="000000" w:themeColor="text1"/>
                <w:sz w:val="15"/>
                <w:szCs w:val="15"/>
                <w:highlight w:val="green"/>
                <w:lang w:eastAsia="zh-TW"/>
              </w:rPr>
              <w:t>same</w:t>
            </w:r>
          </w:p>
        </w:tc>
        <w:tc>
          <w:tcPr>
            <w:tcW w:w="0" w:type="auto"/>
          </w:tcPr>
          <w:p w14:paraId="65BAD8A9" w14:textId="77777777" w:rsidR="00956CAC" w:rsidRPr="00956CAC" w:rsidRDefault="00956CAC" w:rsidP="006A16F7">
            <w:pPr>
              <w:snapToGrid w:val="0"/>
              <w:spacing w:line="360" w:lineRule="auto"/>
              <w:jc w:val="left"/>
              <w:rPr>
                <w:rFonts w:ascii="Times New Roman" w:eastAsia="SimSun" w:hAnsi="Times New Roman" w:cs="Times New Roman"/>
                <w:color w:val="000000" w:themeColor="text1"/>
                <w:sz w:val="15"/>
                <w:szCs w:val="15"/>
                <w:highlight w:val="green"/>
                <w:lang w:eastAsia="zh-TW"/>
              </w:rPr>
            </w:pPr>
            <w:r w:rsidRPr="00956CAC">
              <w:rPr>
                <w:rFonts w:ascii="Times New Roman" w:eastAsia="SimSun" w:hAnsi="Times New Roman" w:cs="Times New Roman"/>
                <w:color w:val="000000" w:themeColor="text1"/>
                <w:sz w:val="15"/>
                <w:szCs w:val="15"/>
                <w:highlight w:val="green"/>
                <w:lang w:eastAsia="zh-TW"/>
              </w:rPr>
              <w:t>give up</w:t>
            </w:r>
          </w:p>
        </w:tc>
        <w:tc>
          <w:tcPr>
            <w:tcW w:w="0" w:type="auto"/>
          </w:tcPr>
          <w:p w14:paraId="4C16AC0D" w14:textId="77777777" w:rsidR="00956CAC" w:rsidRPr="00956CAC" w:rsidRDefault="00956CAC" w:rsidP="006A16F7">
            <w:pPr>
              <w:snapToGrid w:val="0"/>
              <w:spacing w:line="360" w:lineRule="auto"/>
              <w:jc w:val="left"/>
              <w:rPr>
                <w:rFonts w:ascii="Times New Roman" w:eastAsia="SimSun" w:hAnsi="Times New Roman" w:cs="Times New Roman"/>
                <w:color w:val="000000" w:themeColor="text1"/>
                <w:sz w:val="15"/>
                <w:szCs w:val="15"/>
                <w:highlight w:val="green"/>
                <w:lang w:eastAsia="zh-TW"/>
              </w:rPr>
            </w:pPr>
            <w:r w:rsidRPr="00956CAC">
              <w:rPr>
                <w:rFonts w:ascii="Times New Roman" w:eastAsia="SimSun" w:hAnsi="Times New Roman" w:cs="Times New Roman"/>
                <w:color w:val="000000" w:themeColor="text1"/>
                <w:sz w:val="15"/>
                <w:szCs w:val="15"/>
                <w:highlight w:val="green"/>
                <w:lang w:eastAsia="zh-TW"/>
              </w:rPr>
              <w:t>life</w:t>
            </w:r>
          </w:p>
        </w:tc>
        <w:tc>
          <w:tcPr>
            <w:tcW w:w="0" w:type="auto"/>
          </w:tcPr>
          <w:p w14:paraId="1CD354B4" w14:textId="23C132E5" w:rsidR="00956CAC" w:rsidRPr="00956CAC" w:rsidRDefault="00956CAC" w:rsidP="006A16F7">
            <w:pPr>
              <w:snapToGrid w:val="0"/>
              <w:spacing w:line="360" w:lineRule="auto"/>
              <w:jc w:val="left"/>
              <w:rPr>
                <w:rFonts w:ascii="Times New Roman" w:eastAsia="SimSun" w:hAnsi="Times New Roman" w:cs="Times New Roman"/>
                <w:color w:val="000000" w:themeColor="text1"/>
                <w:sz w:val="15"/>
                <w:szCs w:val="15"/>
                <w:highlight w:val="green"/>
                <w:lang w:eastAsia="zh-TW"/>
              </w:rPr>
            </w:pPr>
            <w:r w:rsidRPr="00956CAC">
              <w:rPr>
                <w:rFonts w:ascii="Times New Roman" w:eastAsia="SimSun" w:hAnsi="Times New Roman" w:cs="Times New Roman"/>
                <w:color w:val="000000" w:themeColor="text1"/>
                <w:sz w:val="15"/>
                <w:szCs w:val="15"/>
                <w:highlight w:val="green"/>
                <w:lang w:eastAsia="zh-TW"/>
              </w:rPr>
              <w:t xml:space="preserve">conjunction </w:t>
            </w:r>
          </w:p>
        </w:tc>
        <w:tc>
          <w:tcPr>
            <w:tcW w:w="0" w:type="auto"/>
          </w:tcPr>
          <w:p w14:paraId="72653908" w14:textId="77777777" w:rsidR="00956CAC" w:rsidRPr="00956CAC" w:rsidRDefault="00956CAC" w:rsidP="006A16F7">
            <w:pPr>
              <w:snapToGrid w:val="0"/>
              <w:spacing w:line="360" w:lineRule="auto"/>
              <w:jc w:val="left"/>
              <w:rPr>
                <w:rFonts w:ascii="Times New Roman" w:eastAsia="SimSun" w:hAnsi="Times New Roman" w:cs="Times New Roman"/>
                <w:color w:val="000000" w:themeColor="text1"/>
                <w:sz w:val="15"/>
                <w:szCs w:val="15"/>
                <w:highlight w:val="green"/>
                <w:lang w:eastAsia="zh-TW"/>
              </w:rPr>
            </w:pPr>
            <w:r w:rsidRPr="00956CAC">
              <w:rPr>
                <w:rFonts w:ascii="Times New Roman" w:eastAsia="SimSun" w:hAnsi="Times New Roman" w:cs="Times New Roman"/>
                <w:color w:val="000000" w:themeColor="text1"/>
                <w:sz w:val="15"/>
                <w:szCs w:val="15"/>
                <w:highlight w:val="green"/>
                <w:lang w:eastAsia="zh-TW"/>
              </w:rPr>
              <w:t>get</w:t>
            </w:r>
          </w:p>
        </w:tc>
        <w:tc>
          <w:tcPr>
            <w:tcW w:w="936" w:type="dxa"/>
          </w:tcPr>
          <w:p w14:paraId="3049D83A" w14:textId="77777777" w:rsidR="00956CAC" w:rsidRPr="00956CAC" w:rsidRDefault="00956CAC" w:rsidP="006A16F7">
            <w:pPr>
              <w:snapToGrid w:val="0"/>
              <w:spacing w:line="360" w:lineRule="auto"/>
              <w:jc w:val="left"/>
              <w:rPr>
                <w:rFonts w:ascii="Times New Roman" w:eastAsia="SimSun" w:hAnsi="Times New Roman" w:cs="Times New Roman"/>
                <w:color w:val="000000" w:themeColor="text1"/>
                <w:sz w:val="15"/>
                <w:szCs w:val="15"/>
                <w:highlight w:val="green"/>
                <w:lang w:eastAsia="zh-TW"/>
              </w:rPr>
            </w:pPr>
            <w:r w:rsidRPr="00956CAC">
              <w:rPr>
                <w:rFonts w:ascii="Times New Roman" w:eastAsia="SimSun" w:hAnsi="Times New Roman" w:cs="Times New Roman"/>
                <w:b/>
                <w:bCs/>
                <w:color w:val="000000" w:themeColor="text1"/>
                <w:sz w:val="15"/>
                <w:szCs w:val="15"/>
                <w:highlight w:val="green"/>
                <w:lang w:eastAsia="zh-TW"/>
              </w:rPr>
              <w:t>righteousness</w:t>
            </w:r>
          </w:p>
        </w:tc>
        <w:tc>
          <w:tcPr>
            <w:tcW w:w="1900" w:type="dxa"/>
          </w:tcPr>
          <w:p w14:paraId="2325D313" w14:textId="2C90C19E" w:rsidR="00956CAC" w:rsidRPr="00956CAC" w:rsidRDefault="00956CAC" w:rsidP="006A16F7">
            <w:pPr>
              <w:snapToGrid w:val="0"/>
              <w:spacing w:line="360" w:lineRule="auto"/>
              <w:jc w:val="left"/>
              <w:rPr>
                <w:rFonts w:ascii="Times New Roman" w:eastAsia="SimSun" w:hAnsi="Times New Roman" w:cs="Times New Roman"/>
                <w:color w:val="000000" w:themeColor="text1"/>
                <w:sz w:val="15"/>
                <w:szCs w:val="15"/>
                <w:highlight w:val="green"/>
                <w:lang w:eastAsia="zh-TW"/>
              </w:rPr>
            </w:pPr>
            <w:r w:rsidRPr="00956CAC">
              <w:rPr>
                <w:rFonts w:ascii="Times New Roman" w:eastAsia="SimSun" w:hAnsi="Times New Roman" w:cs="Times New Roman"/>
                <w:color w:val="000000" w:themeColor="text1"/>
                <w:sz w:val="15"/>
                <w:szCs w:val="15"/>
                <w:highlight w:val="green"/>
                <w:lang w:eastAsia="zh-TW"/>
              </w:rPr>
              <w:t>modal particle for judgment</w:t>
            </w:r>
          </w:p>
        </w:tc>
      </w:tr>
      <w:tr w:rsidR="00471810" w:rsidRPr="007566B4" w14:paraId="00A80789" w14:textId="77777777" w:rsidTr="007C4A24">
        <w:tc>
          <w:tcPr>
            <w:tcW w:w="302" w:type="dxa"/>
            <w:shd w:val="clear" w:color="auto" w:fill="auto"/>
          </w:tcPr>
          <w:p w14:paraId="36CFA5E9" w14:textId="77777777" w:rsidR="006A16F7" w:rsidRPr="00956CAC" w:rsidRDefault="006A16F7" w:rsidP="006A16F7">
            <w:pPr>
              <w:snapToGrid w:val="0"/>
              <w:spacing w:line="360" w:lineRule="auto"/>
              <w:jc w:val="left"/>
              <w:rPr>
                <w:rFonts w:ascii="Times New Roman" w:eastAsia="SimSun" w:hAnsi="Times New Roman" w:cs="Times New Roman"/>
                <w:color w:val="000000" w:themeColor="text1"/>
                <w:sz w:val="15"/>
                <w:szCs w:val="15"/>
                <w:highlight w:val="green"/>
              </w:rPr>
            </w:pPr>
          </w:p>
        </w:tc>
        <w:tc>
          <w:tcPr>
            <w:tcW w:w="10614" w:type="dxa"/>
            <w:gridSpan w:val="22"/>
            <w:shd w:val="clear" w:color="auto" w:fill="auto"/>
          </w:tcPr>
          <w:p w14:paraId="571CA30D" w14:textId="77777777" w:rsidR="006A16F7" w:rsidRPr="007566B4" w:rsidRDefault="006A16F7" w:rsidP="006A16F7">
            <w:pPr>
              <w:snapToGrid w:val="0"/>
              <w:spacing w:line="360" w:lineRule="auto"/>
              <w:jc w:val="left"/>
              <w:rPr>
                <w:rFonts w:ascii="Times New Roman" w:eastAsia="SimSun" w:hAnsi="Times New Roman" w:cs="Times New Roman"/>
                <w:color w:val="000000" w:themeColor="text1"/>
                <w:sz w:val="15"/>
                <w:szCs w:val="15"/>
                <w:lang w:eastAsia="zh-TW"/>
              </w:rPr>
            </w:pPr>
            <w:r w:rsidRPr="00956CAC">
              <w:rPr>
                <w:rFonts w:ascii="Times New Roman" w:eastAsia="SimSun" w:hAnsi="Times New Roman" w:cs="Times New Roman"/>
                <w:color w:val="000000" w:themeColor="text1"/>
                <w:sz w:val="15"/>
                <w:szCs w:val="15"/>
                <w:highlight w:val="green"/>
                <w:lang w:eastAsia="zh-TW"/>
              </w:rPr>
              <w:t>“</w:t>
            </w:r>
            <w:r w:rsidRPr="00956CAC">
              <w:rPr>
                <w:rFonts w:ascii="Times New Roman" w:eastAsia="SimSun" w:hAnsi="Times New Roman" w:cs="Times New Roman"/>
                <w:color w:val="000000" w:themeColor="text1"/>
                <w:kern w:val="0"/>
                <w:sz w:val="15"/>
                <w:szCs w:val="15"/>
                <w:highlight w:val="green"/>
                <w:lang w:eastAsia="zh-TW" w:bidi="en-US"/>
              </w:rPr>
              <w:t xml:space="preserve">Life is what I want. </w:t>
            </w:r>
            <w:r w:rsidRPr="00956CAC">
              <w:rPr>
                <w:rFonts w:ascii="Times New Roman" w:eastAsia="SimSun" w:hAnsi="Times New Roman" w:cs="Times New Roman"/>
                <w:b/>
                <w:bCs/>
                <w:color w:val="000000" w:themeColor="text1"/>
                <w:sz w:val="15"/>
                <w:szCs w:val="15"/>
                <w:highlight w:val="green"/>
                <w:lang w:eastAsia="zh-TW"/>
              </w:rPr>
              <w:t>Righteousness</w:t>
            </w:r>
            <w:r w:rsidRPr="00956CAC">
              <w:rPr>
                <w:rFonts w:ascii="Times New Roman" w:eastAsia="SimSun" w:hAnsi="Times New Roman" w:cs="Times New Roman"/>
                <w:color w:val="000000" w:themeColor="text1"/>
                <w:kern w:val="0"/>
                <w:sz w:val="15"/>
                <w:szCs w:val="15"/>
                <w:highlight w:val="green"/>
                <w:lang w:eastAsia="zh-TW" w:bidi="en-US"/>
              </w:rPr>
              <w:t xml:space="preserve"> is also what I want. If both cannot be obtained at the same time, then I will give up life and achieve </w:t>
            </w:r>
            <w:r w:rsidRPr="00956CAC">
              <w:rPr>
                <w:rFonts w:ascii="Times New Roman" w:eastAsia="SimSun" w:hAnsi="Times New Roman" w:cs="Times New Roman"/>
                <w:b/>
                <w:bCs/>
                <w:color w:val="000000" w:themeColor="text1"/>
                <w:sz w:val="15"/>
                <w:szCs w:val="15"/>
                <w:highlight w:val="green"/>
                <w:lang w:eastAsia="zh-TW"/>
              </w:rPr>
              <w:t>righteousness</w:t>
            </w:r>
            <w:r w:rsidRPr="00956CAC">
              <w:rPr>
                <w:rFonts w:ascii="Times New Roman" w:eastAsia="SimSun" w:hAnsi="Times New Roman" w:cs="Times New Roman"/>
                <w:color w:val="000000" w:themeColor="text1"/>
                <w:sz w:val="15"/>
                <w:szCs w:val="15"/>
                <w:highlight w:val="green"/>
                <w:lang w:eastAsia="zh-TW"/>
              </w:rPr>
              <w:t xml:space="preserve">.” </w:t>
            </w:r>
            <w:r w:rsidRPr="00956CAC">
              <w:rPr>
                <w:rFonts w:ascii="Times New Roman" w:eastAsia="SimSun" w:hAnsi="Times New Roman" w:cs="Times New Roman"/>
                <w:color w:val="000000" w:themeColor="text1"/>
                <w:sz w:val="15"/>
                <w:szCs w:val="15"/>
                <w:highlight w:val="green"/>
                <w:vertAlign w:val="superscript"/>
              </w:rPr>
              <w:footnoteReference w:id="211"/>
            </w:r>
          </w:p>
        </w:tc>
      </w:tr>
    </w:tbl>
    <w:p w14:paraId="4935D621" w14:textId="77777777" w:rsidR="006A16F7" w:rsidRPr="00AC5971" w:rsidRDefault="006A16F7" w:rsidP="006A16F7">
      <w:pPr>
        <w:spacing w:line="360" w:lineRule="auto"/>
        <w:jc w:val="left"/>
        <w:rPr>
          <w:rFonts w:ascii="Times New Roman" w:eastAsia="SimSun" w:hAnsi="Times New Roman" w:cs="Times New Roman"/>
          <w:color w:val="000000" w:themeColor="text1"/>
          <w:sz w:val="22"/>
          <w:szCs w:val="22"/>
        </w:rPr>
      </w:pPr>
    </w:p>
    <w:p w14:paraId="31649525"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Yì </w:t>
      </w:r>
      <w:r w:rsidRPr="00AC5971">
        <w:rPr>
          <w:rFonts w:ascii="Times New Roman" w:eastAsia="SimSun" w:hAnsi="Times New Roman" w:cs="Times New Roman" w:hint="eastAsia"/>
          <w:color w:val="000000" w:themeColor="text1"/>
          <w:sz w:val="24"/>
          <w:lang w:eastAsia="zh-TW"/>
        </w:rPr>
        <w:t>義</w:t>
      </w:r>
      <w:r w:rsidRPr="00AC5971">
        <w:rPr>
          <w:rFonts w:ascii="Times New Roman" w:eastAsia="SimSun" w:hAnsi="Times New Roman" w:cs="Times New Roman"/>
          <w:color w:val="000000" w:themeColor="text1"/>
          <w:sz w:val="24"/>
          <w:lang w:eastAsia="zh-TW"/>
        </w:rPr>
        <w:t xml:space="preserve"> also has another meaning, associated with properness and correctness.</w:t>
      </w:r>
    </w:p>
    <w:tbl>
      <w:tblPr>
        <w:tblW w:w="0" w:type="auto"/>
        <w:tblInd w:w="-851" w:type="dxa"/>
        <w:tblCellMar>
          <w:left w:w="0" w:type="dxa"/>
          <w:right w:w="0" w:type="dxa"/>
        </w:tblCellMar>
        <w:tblLook w:val="04A0" w:firstRow="1" w:lastRow="0" w:firstColumn="1" w:lastColumn="0" w:noHBand="0" w:noVBand="1"/>
      </w:tblPr>
      <w:tblGrid>
        <w:gridCol w:w="558"/>
        <w:gridCol w:w="1277"/>
        <w:gridCol w:w="1616"/>
        <w:gridCol w:w="836"/>
        <w:gridCol w:w="997"/>
        <w:gridCol w:w="1289"/>
        <w:gridCol w:w="1289"/>
        <w:gridCol w:w="1289"/>
      </w:tblGrid>
      <w:tr w:rsidR="00956CAC" w:rsidRPr="006B4C06" w14:paraId="27FE9630" w14:textId="77777777" w:rsidTr="006B4C06">
        <w:tc>
          <w:tcPr>
            <w:tcW w:w="558" w:type="dxa"/>
            <w:shd w:val="clear" w:color="auto" w:fill="auto"/>
          </w:tcPr>
          <w:p w14:paraId="7ABA739F" w14:textId="77777777" w:rsidR="00956CAC" w:rsidRPr="006B4C06" w:rsidRDefault="00956CAC" w:rsidP="006A16F7">
            <w:pPr>
              <w:snapToGrid w:val="0"/>
              <w:spacing w:line="360" w:lineRule="auto"/>
              <w:jc w:val="left"/>
              <w:rPr>
                <w:rFonts w:ascii="Times New Roman" w:eastAsia="SimSun" w:hAnsi="Times New Roman" w:cs="Times New Roman"/>
                <w:color w:val="000000" w:themeColor="text1"/>
                <w:sz w:val="22"/>
                <w:highlight w:val="green"/>
              </w:rPr>
            </w:pPr>
            <w:r w:rsidRPr="006B4C06">
              <w:rPr>
                <w:rFonts w:ascii="Times New Roman" w:eastAsia="SimSun" w:hAnsi="Times New Roman" w:cs="Times New Roman"/>
                <w:color w:val="000000" w:themeColor="text1"/>
                <w:sz w:val="22"/>
                <w:highlight w:val="green"/>
                <w:lang w:eastAsia="zh-TW"/>
              </w:rPr>
              <w:t>(</w:t>
            </w:r>
            <w:r w:rsidRPr="006B4C06">
              <w:rPr>
                <w:rFonts w:ascii="Times New Roman" w:eastAsia="SimSun" w:hAnsi="Times New Roman" w:cs="Times New Roman"/>
                <w:color w:val="000000" w:themeColor="text1"/>
                <w:sz w:val="22"/>
                <w:highlight w:val="green"/>
                <w:lang w:eastAsia="zh-TW"/>
              </w:rPr>
              <w:fldChar w:fldCharType="begin"/>
            </w:r>
            <w:r w:rsidRPr="006B4C06">
              <w:rPr>
                <w:rFonts w:ascii="Times New Roman" w:eastAsia="SimSun" w:hAnsi="Times New Roman" w:cs="Times New Roman"/>
                <w:color w:val="000000" w:themeColor="text1"/>
                <w:sz w:val="22"/>
                <w:highlight w:val="green"/>
                <w:lang w:eastAsia="zh-TW"/>
              </w:rPr>
              <w:instrText xml:space="preserve"> SEQ exnum \* MERGEFORMAT </w:instrText>
            </w:r>
            <w:r w:rsidRPr="006B4C06">
              <w:rPr>
                <w:rFonts w:ascii="Times New Roman" w:eastAsia="SimSun" w:hAnsi="Times New Roman" w:cs="Times New Roman"/>
                <w:color w:val="000000" w:themeColor="text1"/>
                <w:sz w:val="22"/>
                <w:highlight w:val="green"/>
                <w:lang w:eastAsia="zh-TW"/>
              </w:rPr>
              <w:fldChar w:fldCharType="separate"/>
            </w:r>
            <w:r w:rsidRPr="006B4C06">
              <w:rPr>
                <w:rFonts w:ascii="Times New Roman" w:eastAsia="SimSun" w:hAnsi="Times New Roman" w:cs="Times New Roman"/>
                <w:noProof/>
                <w:color w:val="000000" w:themeColor="text1"/>
                <w:sz w:val="22"/>
                <w:highlight w:val="green"/>
                <w:lang w:eastAsia="zh-TW"/>
              </w:rPr>
              <w:t>65</w:t>
            </w:r>
            <w:r w:rsidRPr="006B4C06">
              <w:rPr>
                <w:rFonts w:ascii="Times New Roman" w:eastAsia="SimSun" w:hAnsi="Times New Roman" w:cs="Times New Roman"/>
                <w:color w:val="000000" w:themeColor="text1"/>
                <w:sz w:val="22"/>
                <w:highlight w:val="green"/>
                <w:lang w:eastAsia="zh-TW"/>
              </w:rPr>
              <w:fldChar w:fldCharType="end"/>
            </w:r>
            <w:r w:rsidRPr="006B4C06">
              <w:rPr>
                <w:rFonts w:ascii="Times New Roman" w:eastAsia="SimSun" w:hAnsi="Times New Roman" w:cs="Times New Roman"/>
                <w:color w:val="000000" w:themeColor="text1"/>
                <w:sz w:val="22"/>
                <w:highlight w:val="green"/>
                <w:lang w:eastAsia="zh-TW"/>
              </w:rPr>
              <w:t>)</w:t>
            </w:r>
          </w:p>
        </w:tc>
        <w:tc>
          <w:tcPr>
            <w:tcW w:w="1277" w:type="dxa"/>
            <w:shd w:val="clear" w:color="auto" w:fill="auto"/>
          </w:tcPr>
          <w:p w14:paraId="5DF28A07" w14:textId="0731ADF8" w:rsidR="00956CAC" w:rsidRPr="006B4C06" w:rsidRDefault="00956CAC" w:rsidP="006A16F7">
            <w:pPr>
              <w:snapToGrid w:val="0"/>
              <w:spacing w:line="360" w:lineRule="auto"/>
              <w:jc w:val="left"/>
              <w:rPr>
                <w:rFonts w:ascii="Times New Roman" w:eastAsia="SimSun" w:hAnsi="Times New Roman" w:cs="Times New Roman"/>
                <w:b/>
                <w:color w:val="000000" w:themeColor="text1"/>
                <w:sz w:val="22"/>
                <w:highlight w:val="green"/>
              </w:rPr>
            </w:pPr>
            <w:r w:rsidRPr="006B4C06">
              <w:rPr>
                <w:rFonts w:ascii="Times New Roman" w:eastAsia="SimSun" w:hAnsi="Times New Roman" w:cs="Times New Roman"/>
                <w:b/>
                <w:i/>
                <w:iCs/>
                <w:color w:val="000000" w:themeColor="text1"/>
                <w:kern w:val="0"/>
                <w:sz w:val="22"/>
                <w:highlight w:val="green"/>
                <w:lang w:eastAsia="zh-TW" w:bidi="en-US"/>
              </w:rPr>
              <w:t xml:space="preserve">Yì </w:t>
            </w:r>
          </w:p>
        </w:tc>
        <w:tc>
          <w:tcPr>
            <w:tcW w:w="1616" w:type="dxa"/>
            <w:shd w:val="clear" w:color="auto" w:fill="auto"/>
          </w:tcPr>
          <w:p w14:paraId="747A319A" w14:textId="17EBB958" w:rsidR="00956CAC" w:rsidRPr="006B4C06" w:rsidRDefault="006B4C06" w:rsidP="00956CAC">
            <w:pPr>
              <w:snapToGrid w:val="0"/>
              <w:spacing w:line="360" w:lineRule="auto"/>
              <w:jc w:val="left"/>
              <w:rPr>
                <w:rFonts w:ascii="Times New Roman" w:eastAsia="SimSun" w:hAnsi="Times New Roman" w:cs="Times New Roman"/>
                <w:b/>
                <w:color w:val="000000" w:themeColor="text1"/>
                <w:sz w:val="22"/>
                <w:highlight w:val="green"/>
              </w:rPr>
            </w:pPr>
            <w:r w:rsidRPr="006B4C06">
              <w:rPr>
                <w:rFonts w:ascii="Times New Roman" w:eastAsia="SimSun" w:hAnsi="Times New Roman" w:cs="Times New Roman"/>
                <w:bCs/>
                <w:i/>
                <w:iCs/>
                <w:color w:val="000000" w:themeColor="text1"/>
                <w:kern w:val="0"/>
                <w:sz w:val="22"/>
                <w:highlight w:val="green"/>
                <w:lang w:eastAsia="zh-TW" w:bidi="en-US"/>
              </w:rPr>
              <w:t>zhě,</w:t>
            </w:r>
          </w:p>
        </w:tc>
        <w:tc>
          <w:tcPr>
            <w:tcW w:w="836" w:type="dxa"/>
            <w:shd w:val="clear" w:color="auto" w:fill="auto"/>
          </w:tcPr>
          <w:p w14:paraId="3CA624B5" w14:textId="085A9E8B" w:rsidR="00956CAC" w:rsidRPr="006B4C06" w:rsidRDefault="00956CAC" w:rsidP="006A16F7">
            <w:pPr>
              <w:snapToGrid w:val="0"/>
              <w:spacing w:line="360" w:lineRule="auto"/>
              <w:jc w:val="left"/>
              <w:rPr>
                <w:rFonts w:ascii="Times New Roman" w:eastAsia="SimSun" w:hAnsi="Times New Roman" w:cs="Times New Roman"/>
                <w:color w:val="000000" w:themeColor="text1"/>
                <w:sz w:val="22"/>
                <w:highlight w:val="green"/>
              </w:rPr>
            </w:pPr>
            <w:r w:rsidRPr="006B4C06">
              <w:rPr>
                <w:rFonts w:ascii="Times New Roman" w:eastAsia="SimSun" w:hAnsi="Times New Roman" w:cs="Times New Roman"/>
                <w:bCs/>
                <w:i/>
                <w:iCs/>
                <w:color w:val="000000" w:themeColor="text1"/>
                <w:kern w:val="0"/>
                <w:sz w:val="22"/>
                <w:highlight w:val="green"/>
                <w:lang w:eastAsia="zh-TW" w:bidi="en-US"/>
              </w:rPr>
              <w:t xml:space="preserve">yí </w:t>
            </w:r>
          </w:p>
        </w:tc>
        <w:tc>
          <w:tcPr>
            <w:tcW w:w="997" w:type="dxa"/>
            <w:shd w:val="clear" w:color="auto" w:fill="auto"/>
          </w:tcPr>
          <w:p w14:paraId="7C3CC4FD" w14:textId="1780F64B" w:rsidR="00956CAC" w:rsidRPr="006B4C06" w:rsidRDefault="006B4C06" w:rsidP="00956CAC">
            <w:pPr>
              <w:snapToGrid w:val="0"/>
              <w:spacing w:line="360" w:lineRule="auto"/>
              <w:jc w:val="left"/>
              <w:rPr>
                <w:rFonts w:ascii="Times New Roman" w:eastAsia="SimSun" w:hAnsi="Times New Roman" w:cs="Times New Roman"/>
                <w:color w:val="000000" w:themeColor="text1"/>
                <w:sz w:val="22"/>
                <w:highlight w:val="green"/>
              </w:rPr>
            </w:pPr>
            <w:r w:rsidRPr="006B4C06">
              <w:rPr>
                <w:rFonts w:ascii="Times New Roman" w:eastAsia="SimSun" w:hAnsi="Times New Roman" w:cs="Times New Roman"/>
                <w:bCs/>
                <w:i/>
                <w:iCs/>
                <w:color w:val="000000" w:themeColor="text1"/>
                <w:kern w:val="0"/>
                <w:sz w:val="22"/>
                <w:highlight w:val="green"/>
                <w:lang w:eastAsia="zh-TW" w:bidi="en-US"/>
              </w:rPr>
              <w:t>yě.</w:t>
            </w:r>
          </w:p>
        </w:tc>
        <w:tc>
          <w:tcPr>
            <w:tcW w:w="1289" w:type="dxa"/>
            <w:shd w:val="clear" w:color="auto" w:fill="auto"/>
          </w:tcPr>
          <w:p w14:paraId="4CDAF863" w14:textId="1B2F2F78" w:rsidR="00956CAC" w:rsidRPr="006B4C06" w:rsidRDefault="00956CAC" w:rsidP="006A16F7">
            <w:pPr>
              <w:snapToGrid w:val="0"/>
              <w:spacing w:line="360" w:lineRule="auto"/>
              <w:jc w:val="left"/>
              <w:rPr>
                <w:rFonts w:ascii="Times New Roman" w:eastAsia="SimSun" w:hAnsi="Times New Roman" w:cs="Times New Roman"/>
                <w:color w:val="000000" w:themeColor="text1"/>
                <w:sz w:val="22"/>
                <w:highlight w:val="green"/>
              </w:rPr>
            </w:pPr>
          </w:p>
        </w:tc>
        <w:tc>
          <w:tcPr>
            <w:tcW w:w="1289" w:type="dxa"/>
            <w:shd w:val="clear" w:color="auto" w:fill="auto"/>
          </w:tcPr>
          <w:p w14:paraId="0777D67E" w14:textId="77777777" w:rsidR="00956CAC" w:rsidRPr="006B4C06" w:rsidRDefault="00956CAC" w:rsidP="006A16F7">
            <w:pPr>
              <w:snapToGrid w:val="0"/>
              <w:spacing w:line="360" w:lineRule="auto"/>
              <w:jc w:val="left"/>
              <w:rPr>
                <w:rFonts w:ascii="Times New Roman" w:eastAsia="SimSun" w:hAnsi="Times New Roman" w:cs="Times New Roman"/>
                <w:color w:val="000000" w:themeColor="text1"/>
                <w:sz w:val="22"/>
                <w:highlight w:val="green"/>
              </w:rPr>
            </w:pPr>
          </w:p>
        </w:tc>
        <w:tc>
          <w:tcPr>
            <w:tcW w:w="1289" w:type="dxa"/>
            <w:shd w:val="clear" w:color="auto" w:fill="auto"/>
          </w:tcPr>
          <w:p w14:paraId="1B6C622A" w14:textId="77777777" w:rsidR="00956CAC" w:rsidRPr="006B4C06" w:rsidRDefault="00956CAC" w:rsidP="006A16F7">
            <w:pPr>
              <w:snapToGrid w:val="0"/>
              <w:spacing w:line="360" w:lineRule="auto"/>
              <w:jc w:val="left"/>
              <w:rPr>
                <w:rFonts w:ascii="Times New Roman" w:eastAsia="SimSun" w:hAnsi="Times New Roman" w:cs="Times New Roman"/>
                <w:color w:val="000000" w:themeColor="text1"/>
                <w:sz w:val="22"/>
                <w:highlight w:val="green"/>
              </w:rPr>
            </w:pPr>
          </w:p>
        </w:tc>
      </w:tr>
      <w:tr w:rsidR="00956CAC" w:rsidRPr="006B4C06" w14:paraId="3B8378AF" w14:textId="77777777" w:rsidTr="006B4C06">
        <w:tc>
          <w:tcPr>
            <w:tcW w:w="558" w:type="dxa"/>
            <w:shd w:val="clear" w:color="auto" w:fill="auto"/>
          </w:tcPr>
          <w:p w14:paraId="6CD47A5D" w14:textId="77777777" w:rsidR="00956CAC" w:rsidRPr="006B4C06" w:rsidRDefault="00956CAC" w:rsidP="006A16F7">
            <w:pPr>
              <w:snapToGrid w:val="0"/>
              <w:spacing w:line="360" w:lineRule="auto"/>
              <w:jc w:val="left"/>
              <w:rPr>
                <w:rFonts w:ascii="Times New Roman" w:eastAsia="SimSun" w:hAnsi="Times New Roman" w:cs="Times New Roman"/>
                <w:color w:val="000000" w:themeColor="text1"/>
                <w:sz w:val="22"/>
                <w:highlight w:val="green"/>
              </w:rPr>
            </w:pPr>
          </w:p>
        </w:tc>
        <w:tc>
          <w:tcPr>
            <w:tcW w:w="1277" w:type="dxa"/>
            <w:shd w:val="clear" w:color="auto" w:fill="auto"/>
          </w:tcPr>
          <w:p w14:paraId="2E673434" w14:textId="40C773F4" w:rsidR="00956CAC" w:rsidRPr="006B4C06" w:rsidRDefault="00956CAC" w:rsidP="006A16F7">
            <w:pPr>
              <w:snapToGrid w:val="0"/>
              <w:spacing w:line="360" w:lineRule="auto"/>
              <w:jc w:val="left"/>
              <w:rPr>
                <w:rFonts w:ascii="Times New Roman" w:eastAsia="SimSun" w:hAnsi="Times New Roman" w:cs="Times New Roman"/>
                <w:b/>
                <w:color w:val="000000" w:themeColor="text1"/>
                <w:sz w:val="22"/>
                <w:highlight w:val="green"/>
              </w:rPr>
            </w:pPr>
            <w:r w:rsidRPr="006B4C06">
              <w:rPr>
                <w:rFonts w:ascii="Times New Roman" w:eastAsia="SimSun" w:hAnsi="Times New Roman" w:cs="Times New Roman"/>
                <w:bCs/>
                <w:color w:val="000000" w:themeColor="text1"/>
                <w:kern w:val="0"/>
                <w:sz w:val="22"/>
                <w:highlight w:val="green"/>
                <w:lang w:eastAsia="zh-TW" w:bidi="en-US"/>
              </w:rPr>
              <w:t>(</w:t>
            </w:r>
            <w:r w:rsidRPr="006B4C06">
              <w:rPr>
                <w:rFonts w:ascii="Times New Roman" w:eastAsia="SimSun" w:hAnsi="Times New Roman" w:cs="Times New Roman"/>
                <w:b/>
                <w:color w:val="000000" w:themeColor="text1"/>
                <w:kern w:val="0"/>
                <w:sz w:val="22"/>
                <w:highlight w:val="green"/>
                <w:lang w:eastAsia="zh-TW" w:bidi="en-US"/>
              </w:rPr>
              <w:t>義</w:t>
            </w:r>
          </w:p>
        </w:tc>
        <w:tc>
          <w:tcPr>
            <w:tcW w:w="1616" w:type="dxa"/>
            <w:shd w:val="clear" w:color="auto" w:fill="auto"/>
          </w:tcPr>
          <w:p w14:paraId="01A610AE" w14:textId="3EB83A8C" w:rsidR="00956CAC" w:rsidRPr="006B4C06" w:rsidRDefault="006B4C06" w:rsidP="00956CAC">
            <w:pPr>
              <w:snapToGrid w:val="0"/>
              <w:spacing w:line="360" w:lineRule="auto"/>
              <w:jc w:val="left"/>
              <w:rPr>
                <w:rFonts w:ascii="Times New Roman" w:eastAsia="SimSun" w:hAnsi="Times New Roman" w:cs="Times New Roman"/>
                <w:b/>
                <w:color w:val="000000" w:themeColor="text1"/>
                <w:sz w:val="22"/>
                <w:highlight w:val="green"/>
              </w:rPr>
            </w:pPr>
            <w:r w:rsidRPr="006B4C06">
              <w:rPr>
                <w:rFonts w:ascii="Times New Roman" w:eastAsia="SimSun" w:hAnsi="Times New Roman" w:cs="Times New Roman"/>
                <w:bCs/>
                <w:color w:val="000000" w:themeColor="text1"/>
                <w:kern w:val="0"/>
                <w:sz w:val="22"/>
                <w:highlight w:val="green"/>
                <w:lang w:eastAsia="zh-TW" w:bidi="en-US"/>
              </w:rPr>
              <w:t>者，</w:t>
            </w:r>
          </w:p>
        </w:tc>
        <w:tc>
          <w:tcPr>
            <w:tcW w:w="836" w:type="dxa"/>
            <w:shd w:val="clear" w:color="auto" w:fill="auto"/>
          </w:tcPr>
          <w:p w14:paraId="484A7074" w14:textId="0577BCE9" w:rsidR="00956CAC" w:rsidRPr="006B4C06" w:rsidRDefault="00956CAC" w:rsidP="006A16F7">
            <w:pPr>
              <w:snapToGrid w:val="0"/>
              <w:spacing w:line="360" w:lineRule="auto"/>
              <w:jc w:val="left"/>
              <w:rPr>
                <w:rFonts w:ascii="Times New Roman" w:eastAsia="SimSun" w:hAnsi="Times New Roman" w:cs="Times New Roman"/>
                <w:color w:val="000000" w:themeColor="text1"/>
                <w:sz w:val="22"/>
                <w:highlight w:val="green"/>
              </w:rPr>
            </w:pPr>
            <w:r w:rsidRPr="006B4C06">
              <w:rPr>
                <w:rFonts w:ascii="Times New Roman" w:eastAsia="SimSun" w:hAnsi="Times New Roman" w:cs="Times New Roman"/>
                <w:color w:val="000000" w:themeColor="text1"/>
                <w:kern w:val="0"/>
                <w:sz w:val="22"/>
                <w:highlight w:val="green"/>
                <w:lang w:eastAsia="zh-TW" w:bidi="en-US"/>
              </w:rPr>
              <w:t>宜</w:t>
            </w:r>
          </w:p>
        </w:tc>
        <w:tc>
          <w:tcPr>
            <w:tcW w:w="997" w:type="dxa"/>
            <w:shd w:val="clear" w:color="auto" w:fill="auto"/>
          </w:tcPr>
          <w:p w14:paraId="1D94B98C" w14:textId="5D96F31C" w:rsidR="00956CAC" w:rsidRPr="006B4C06" w:rsidRDefault="006B4C06" w:rsidP="00956CAC">
            <w:pPr>
              <w:snapToGrid w:val="0"/>
              <w:spacing w:line="360" w:lineRule="auto"/>
              <w:jc w:val="left"/>
              <w:rPr>
                <w:rFonts w:ascii="Times New Roman" w:eastAsia="SimSun" w:hAnsi="Times New Roman" w:cs="Times New Roman"/>
                <w:color w:val="000000" w:themeColor="text1"/>
                <w:sz w:val="22"/>
                <w:highlight w:val="green"/>
              </w:rPr>
            </w:pPr>
            <w:r w:rsidRPr="006B4C06">
              <w:rPr>
                <w:rFonts w:ascii="Times New Roman" w:eastAsia="SimSun" w:hAnsi="Times New Roman" w:cs="Times New Roman"/>
                <w:color w:val="000000" w:themeColor="text1"/>
                <w:kern w:val="0"/>
                <w:sz w:val="22"/>
                <w:highlight w:val="green"/>
                <w:lang w:eastAsia="zh-TW" w:bidi="en-US"/>
              </w:rPr>
              <w:t>也。</w:t>
            </w:r>
            <w:r w:rsidRPr="006B4C06">
              <w:rPr>
                <w:rFonts w:ascii="Times New Roman" w:eastAsia="SimSun" w:hAnsi="Times New Roman" w:cs="Times New Roman"/>
                <w:color w:val="000000" w:themeColor="text1"/>
                <w:kern w:val="0"/>
                <w:sz w:val="22"/>
                <w:highlight w:val="green"/>
                <w:lang w:eastAsia="zh-TW" w:bidi="en-US"/>
              </w:rPr>
              <w:t>)</w:t>
            </w:r>
          </w:p>
        </w:tc>
        <w:tc>
          <w:tcPr>
            <w:tcW w:w="1289" w:type="dxa"/>
            <w:shd w:val="clear" w:color="auto" w:fill="auto"/>
          </w:tcPr>
          <w:p w14:paraId="6AC8E981" w14:textId="053D593A" w:rsidR="00956CAC" w:rsidRPr="006B4C06" w:rsidRDefault="00956CAC" w:rsidP="006A16F7">
            <w:pPr>
              <w:snapToGrid w:val="0"/>
              <w:spacing w:line="360" w:lineRule="auto"/>
              <w:jc w:val="left"/>
              <w:rPr>
                <w:rFonts w:ascii="Times New Roman" w:eastAsia="SimSun" w:hAnsi="Times New Roman" w:cs="Times New Roman"/>
                <w:color w:val="000000" w:themeColor="text1"/>
                <w:sz w:val="22"/>
                <w:highlight w:val="green"/>
              </w:rPr>
            </w:pPr>
          </w:p>
        </w:tc>
        <w:tc>
          <w:tcPr>
            <w:tcW w:w="1289" w:type="dxa"/>
            <w:shd w:val="clear" w:color="auto" w:fill="auto"/>
          </w:tcPr>
          <w:p w14:paraId="38B2F220" w14:textId="77777777" w:rsidR="00956CAC" w:rsidRPr="006B4C06" w:rsidRDefault="00956CAC" w:rsidP="006A16F7">
            <w:pPr>
              <w:snapToGrid w:val="0"/>
              <w:spacing w:line="360" w:lineRule="auto"/>
              <w:jc w:val="left"/>
              <w:rPr>
                <w:rFonts w:ascii="Times New Roman" w:eastAsia="SimSun" w:hAnsi="Times New Roman" w:cs="Times New Roman"/>
                <w:color w:val="000000" w:themeColor="text1"/>
                <w:sz w:val="22"/>
                <w:highlight w:val="green"/>
              </w:rPr>
            </w:pPr>
          </w:p>
        </w:tc>
        <w:tc>
          <w:tcPr>
            <w:tcW w:w="1289" w:type="dxa"/>
            <w:shd w:val="clear" w:color="auto" w:fill="auto"/>
          </w:tcPr>
          <w:p w14:paraId="43FF7DA2" w14:textId="77777777" w:rsidR="00956CAC" w:rsidRPr="006B4C06" w:rsidRDefault="00956CAC" w:rsidP="006A16F7">
            <w:pPr>
              <w:snapToGrid w:val="0"/>
              <w:spacing w:line="360" w:lineRule="auto"/>
              <w:jc w:val="left"/>
              <w:rPr>
                <w:rFonts w:ascii="Times New Roman" w:eastAsia="SimSun" w:hAnsi="Times New Roman" w:cs="Times New Roman"/>
                <w:color w:val="000000" w:themeColor="text1"/>
                <w:sz w:val="22"/>
                <w:highlight w:val="green"/>
              </w:rPr>
            </w:pPr>
          </w:p>
        </w:tc>
      </w:tr>
      <w:tr w:rsidR="00956CAC" w:rsidRPr="006B4C06" w14:paraId="75D1C261" w14:textId="77777777" w:rsidTr="006B4C06">
        <w:tc>
          <w:tcPr>
            <w:tcW w:w="558" w:type="dxa"/>
            <w:shd w:val="clear" w:color="auto" w:fill="auto"/>
          </w:tcPr>
          <w:p w14:paraId="3DB99A54" w14:textId="77777777" w:rsidR="00956CAC" w:rsidRPr="006B4C06" w:rsidRDefault="00956CAC" w:rsidP="006A16F7">
            <w:pPr>
              <w:snapToGrid w:val="0"/>
              <w:spacing w:line="360" w:lineRule="auto"/>
              <w:jc w:val="left"/>
              <w:rPr>
                <w:rFonts w:ascii="Times New Roman" w:eastAsia="SimSun" w:hAnsi="Times New Roman" w:cs="Times New Roman"/>
                <w:color w:val="000000" w:themeColor="text1"/>
                <w:sz w:val="22"/>
                <w:highlight w:val="green"/>
              </w:rPr>
            </w:pPr>
          </w:p>
        </w:tc>
        <w:tc>
          <w:tcPr>
            <w:tcW w:w="1277" w:type="dxa"/>
            <w:shd w:val="clear" w:color="auto" w:fill="auto"/>
          </w:tcPr>
          <w:p w14:paraId="146270AB" w14:textId="77777777" w:rsidR="00956CAC" w:rsidRPr="006B4C06" w:rsidRDefault="00956CAC" w:rsidP="006A16F7">
            <w:pPr>
              <w:snapToGrid w:val="0"/>
              <w:spacing w:line="360" w:lineRule="auto"/>
              <w:jc w:val="left"/>
              <w:rPr>
                <w:rFonts w:ascii="Times New Roman" w:eastAsia="SimSun" w:hAnsi="Times New Roman" w:cs="Times New Roman"/>
                <w:b/>
                <w:color w:val="000000" w:themeColor="text1"/>
                <w:sz w:val="22"/>
                <w:highlight w:val="green"/>
              </w:rPr>
            </w:pPr>
            <w:r w:rsidRPr="006B4C06">
              <w:rPr>
                <w:rFonts w:ascii="Times New Roman" w:eastAsia="SimSun" w:hAnsi="Times New Roman" w:cs="Times New Roman"/>
                <w:b/>
                <w:color w:val="000000" w:themeColor="text1"/>
                <w:sz w:val="22"/>
                <w:highlight w:val="green"/>
                <w:lang w:eastAsia="zh-TW"/>
              </w:rPr>
              <w:t>righteousness</w:t>
            </w:r>
          </w:p>
        </w:tc>
        <w:tc>
          <w:tcPr>
            <w:tcW w:w="1616" w:type="dxa"/>
            <w:shd w:val="clear" w:color="auto" w:fill="auto"/>
          </w:tcPr>
          <w:p w14:paraId="110E9C80" w14:textId="36D0F2F9" w:rsidR="00956CAC" w:rsidRPr="006B4C06" w:rsidRDefault="006B4C06" w:rsidP="006A16F7">
            <w:pPr>
              <w:snapToGrid w:val="0"/>
              <w:spacing w:line="360" w:lineRule="auto"/>
              <w:jc w:val="left"/>
              <w:rPr>
                <w:rFonts w:ascii="Times New Roman" w:eastAsia="SimSun" w:hAnsi="Times New Roman" w:cs="Times New Roman"/>
                <w:b/>
                <w:color w:val="000000" w:themeColor="text1"/>
                <w:sz w:val="22"/>
                <w:highlight w:val="green"/>
              </w:rPr>
            </w:pPr>
            <w:r w:rsidRPr="006B4C06">
              <w:rPr>
                <w:rFonts w:ascii="Times New Roman" w:hAnsi="Times New Roman" w:cs="Times New Roman"/>
                <w:color w:val="000000"/>
                <w:sz w:val="18"/>
                <w:szCs w:val="18"/>
                <w:highlight w:val="green"/>
                <w:lang w:bidi="en-US"/>
              </w:rPr>
              <w:t>nominalizing particle</w:t>
            </w:r>
          </w:p>
        </w:tc>
        <w:tc>
          <w:tcPr>
            <w:tcW w:w="836" w:type="dxa"/>
            <w:shd w:val="clear" w:color="auto" w:fill="auto"/>
          </w:tcPr>
          <w:p w14:paraId="1F891608" w14:textId="0C256133" w:rsidR="00956CAC" w:rsidRPr="006B4C06" w:rsidRDefault="00956CAC" w:rsidP="006A16F7">
            <w:pPr>
              <w:snapToGrid w:val="0"/>
              <w:spacing w:line="360" w:lineRule="auto"/>
              <w:jc w:val="left"/>
              <w:rPr>
                <w:rFonts w:ascii="Times New Roman" w:eastAsia="SimSun" w:hAnsi="Times New Roman" w:cs="Times New Roman"/>
                <w:color w:val="000000" w:themeColor="text1"/>
                <w:sz w:val="22"/>
                <w:highlight w:val="green"/>
              </w:rPr>
            </w:pPr>
            <w:r w:rsidRPr="006B4C06">
              <w:rPr>
                <w:rFonts w:ascii="Times New Roman" w:eastAsia="SimSun" w:hAnsi="Times New Roman" w:cs="Times New Roman"/>
                <w:color w:val="000000" w:themeColor="text1"/>
                <w:kern w:val="0"/>
                <w:sz w:val="22"/>
                <w:highlight w:val="green"/>
                <w:lang w:eastAsia="zh-TW" w:bidi="en-US"/>
              </w:rPr>
              <w:t>proper</w:t>
            </w:r>
          </w:p>
        </w:tc>
        <w:tc>
          <w:tcPr>
            <w:tcW w:w="997" w:type="dxa"/>
            <w:shd w:val="clear" w:color="auto" w:fill="auto"/>
          </w:tcPr>
          <w:p w14:paraId="5F23371E" w14:textId="43EE2FF8" w:rsidR="00956CAC" w:rsidRPr="006B4C06" w:rsidRDefault="006B4C06" w:rsidP="00956CAC">
            <w:pPr>
              <w:snapToGrid w:val="0"/>
              <w:spacing w:line="360" w:lineRule="auto"/>
              <w:jc w:val="left"/>
              <w:rPr>
                <w:rFonts w:ascii="Times New Roman" w:eastAsia="SimSun" w:hAnsi="Times New Roman" w:cs="Times New Roman"/>
                <w:color w:val="000000" w:themeColor="text1"/>
                <w:sz w:val="22"/>
                <w:highlight w:val="green"/>
              </w:rPr>
            </w:pPr>
            <w:r w:rsidRPr="006B4C06">
              <w:rPr>
                <w:rFonts w:ascii="Times New Roman" w:hAnsi="Times New Roman" w:cs="Times New Roman"/>
                <w:color w:val="000000"/>
                <w:sz w:val="22"/>
                <w:szCs w:val="22"/>
                <w:highlight w:val="green"/>
                <w:lang w:bidi="en-US"/>
              </w:rPr>
              <w:t>final particle</w:t>
            </w:r>
          </w:p>
        </w:tc>
        <w:tc>
          <w:tcPr>
            <w:tcW w:w="1289" w:type="dxa"/>
            <w:shd w:val="clear" w:color="auto" w:fill="auto"/>
          </w:tcPr>
          <w:p w14:paraId="691EF670" w14:textId="0FBCF582" w:rsidR="00956CAC" w:rsidRPr="006B4C06" w:rsidRDefault="00956CAC" w:rsidP="006A16F7">
            <w:pPr>
              <w:snapToGrid w:val="0"/>
              <w:spacing w:line="360" w:lineRule="auto"/>
              <w:jc w:val="left"/>
              <w:rPr>
                <w:rFonts w:ascii="Times New Roman" w:eastAsia="SimSun" w:hAnsi="Times New Roman" w:cs="Times New Roman"/>
                <w:color w:val="000000" w:themeColor="text1"/>
                <w:sz w:val="22"/>
                <w:highlight w:val="green"/>
              </w:rPr>
            </w:pPr>
          </w:p>
        </w:tc>
        <w:tc>
          <w:tcPr>
            <w:tcW w:w="1289" w:type="dxa"/>
            <w:shd w:val="clear" w:color="auto" w:fill="auto"/>
          </w:tcPr>
          <w:p w14:paraId="63E1161B" w14:textId="77777777" w:rsidR="00956CAC" w:rsidRPr="006B4C06" w:rsidRDefault="00956CAC" w:rsidP="006A16F7">
            <w:pPr>
              <w:snapToGrid w:val="0"/>
              <w:spacing w:line="360" w:lineRule="auto"/>
              <w:jc w:val="left"/>
              <w:rPr>
                <w:rFonts w:ascii="Times New Roman" w:eastAsia="SimSun" w:hAnsi="Times New Roman" w:cs="Times New Roman"/>
                <w:color w:val="000000" w:themeColor="text1"/>
                <w:sz w:val="22"/>
                <w:highlight w:val="green"/>
              </w:rPr>
            </w:pPr>
          </w:p>
        </w:tc>
        <w:tc>
          <w:tcPr>
            <w:tcW w:w="1289" w:type="dxa"/>
            <w:shd w:val="clear" w:color="auto" w:fill="auto"/>
          </w:tcPr>
          <w:p w14:paraId="4D19E778" w14:textId="77777777" w:rsidR="00956CAC" w:rsidRPr="006B4C06" w:rsidRDefault="00956CAC" w:rsidP="006A16F7">
            <w:pPr>
              <w:snapToGrid w:val="0"/>
              <w:spacing w:line="360" w:lineRule="auto"/>
              <w:jc w:val="left"/>
              <w:rPr>
                <w:rFonts w:ascii="Times New Roman" w:eastAsia="SimSun" w:hAnsi="Times New Roman" w:cs="Times New Roman"/>
                <w:color w:val="000000" w:themeColor="text1"/>
                <w:sz w:val="22"/>
                <w:highlight w:val="green"/>
              </w:rPr>
            </w:pPr>
          </w:p>
        </w:tc>
      </w:tr>
      <w:tr w:rsidR="006A16F7" w:rsidRPr="00AC5971" w14:paraId="26D9DB0B" w14:textId="77777777" w:rsidTr="00956CAC">
        <w:tc>
          <w:tcPr>
            <w:tcW w:w="558" w:type="dxa"/>
            <w:shd w:val="clear" w:color="auto" w:fill="auto"/>
          </w:tcPr>
          <w:p w14:paraId="0B1AF0A3" w14:textId="77777777" w:rsidR="006A16F7" w:rsidRPr="006B4C06" w:rsidRDefault="006A16F7" w:rsidP="006A16F7">
            <w:pPr>
              <w:snapToGrid w:val="0"/>
              <w:spacing w:line="360" w:lineRule="auto"/>
              <w:jc w:val="left"/>
              <w:rPr>
                <w:rFonts w:ascii="Times New Roman" w:eastAsia="SimSun" w:hAnsi="Times New Roman" w:cs="Times New Roman"/>
                <w:color w:val="000000" w:themeColor="text1"/>
                <w:sz w:val="22"/>
                <w:highlight w:val="green"/>
              </w:rPr>
            </w:pPr>
          </w:p>
        </w:tc>
        <w:tc>
          <w:tcPr>
            <w:tcW w:w="8593" w:type="dxa"/>
            <w:gridSpan w:val="7"/>
            <w:shd w:val="clear" w:color="auto" w:fill="auto"/>
          </w:tcPr>
          <w:p w14:paraId="238E582F"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rPr>
            </w:pPr>
            <w:r w:rsidRPr="006B4C06">
              <w:rPr>
                <w:rFonts w:ascii="Times New Roman" w:eastAsia="SimSun" w:hAnsi="Times New Roman" w:cs="Times New Roman"/>
                <w:color w:val="000000" w:themeColor="text1"/>
                <w:sz w:val="22"/>
                <w:highlight w:val="green"/>
                <w:lang w:eastAsia="zh-TW"/>
              </w:rPr>
              <w:t>“</w:t>
            </w:r>
            <w:r w:rsidRPr="006B4C06">
              <w:rPr>
                <w:rFonts w:ascii="Times New Roman" w:eastAsia="SimSun" w:hAnsi="Times New Roman" w:cs="Times New Roman"/>
                <w:b/>
                <w:bCs/>
                <w:color w:val="000000" w:themeColor="text1"/>
                <w:kern w:val="0"/>
                <w:sz w:val="22"/>
                <w:highlight w:val="green"/>
                <w:lang w:eastAsia="zh-TW" w:bidi="en-US"/>
              </w:rPr>
              <w:t>Righteousness</w:t>
            </w:r>
            <w:r w:rsidRPr="006B4C06">
              <w:rPr>
                <w:rFonts w:ascii="Times New Roman" w:eastAsia="SimSun" w:hAnsi="Times New Roman" w:cs="Times New Roman"/>
                <w:color w:val="000000" w:themeColor="text1"/>
                <w:kern w:val="0"/>
                <w:sz w:val="22"/>
                <w:highlight w:val="green"/>
                <w:lang w:eastAsia="zh-TW" w:bidi="en-US"/>
              </w:rPr>
              <w:t xml:space="preserve"> is doing everything properly.</w:t>
            </w:r>
            <w:r w:rsidRPr="006B4C06">
              <w:rPr>
                <w:rFonts w:ascii="Times New Roman" w:eastAsia="SimSun" w:hAnsi="Times New Roman" w:cs="Times New Roman"/>
                <w:color w:val="000000" w:themeColor="text1"/>
                <w:sz w:val="22"/>
                <w:highlight w:val="green"/>
                <w:lang w:eastAsia="zh-TW"/>
              </w:rPr>
              <w:t xml:space="preserve">” </w:t>
            </w:r>
            <w:r w:rsidRPr="006B4C06">
              <w:rPr>
                <w:rFonts w:ascii="Times New Roman" w:eastAsia="SimSun" w:hAnsi="Times New Roman" w:cs="Times New Roman"/>
                <w:color w:val="000000" w:themeColor="text1"/>
                <w:sz w:val="22"/>
                <w:highlight w:val="green"/>
                <w:vertAlign w:val="superscript"/>
              </w:rPr>
              <w:footnoteReference w:id="212"/>
            </w:r>
          </w:p>
        </w:tc>
      </w:tr>
    </w:tbl>
    <w:p w14:paraId="0EB4F1EB" w14:textId="77777777" w:rsidR="006A16F7" w:rsidRPr="00AC5971" w:rsidRDefault="006A16F7" w:rsidP="006A16F7">
      <w:pPr>
        <w:spacing w:line="360" w:lineRule="auto"/>
        <w:jc w:val="left"/>
        <w:rPr>
          <w:rFonts w:ascii="Times New Roman" w:eastAsia="SimSun" w:hAnsi="Times New Roman" w:cs="Times New Roman"/>
          <w:color w:val="000000" w:themeColor="text1"/>
          <w:sz w:val="22"/>
          <w:szCs w:val="22"/>
        </w:rPr>
      </w:pPr>
    </w:p>
    <w:p w14:paraId="4EB16B55"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Especially with the advent of the Tang and Song dynasties, the meaning of </w:t>
      </w:r>
      <w:r w:rsidRPr="00AC5971">
        <w:rPr>
          <w:rFonts w:ascii="Times New Roman" w:eastAsia="SimSun" w:hAnsi="Times New Roman" w:cs="Times New Roman"/>
          <w:i/>
          <w:iCs/>
          <w:color w:val="000000" w:themeColor="text1"/>
          <w:sz w:val="24"/>
          <w:lang w:eastAsia="zh-TW"/>
        </w:rPr>
        <w:t xml:space="preserve">yì </w:t>
      </w:r>
      <w:r w:rsidRPr="00AC5971">
        <w:rPr>
          <w:rFonts w:ascii="Times New Roman" w:eastAsia="SimSun" w:hAnsi="Times New Roman" w:cs="Times New Roman" w:hint="eastAsia"/>
          <w:color w:val="000000" w:themeColor="text1"/>
          <w:sz w:val="24"/>
          <w:lang w:eastAsia="zh-TW"/>
        </w:rPr>
        <w:t>義</w:t>
      </w:r>
      <w:r w:rsidRPr="00AC5971">
        <w:rPr>
          <w:rFonts w:ascii="Times New Roman" w:eastAsia="SimSun" w:hAnsi="Times New Roman" w:cs="Times New Roman"/>
          <w:color w:val="000000" w:themeColor="text1"/>
          <w:sz w:val="24"/>
          <w:lang w:eastAsia="zh-TW"/>
        </w:rPr>
        <w:t xml:space="preserve"> as a Confucian</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"Confucianism" \r “Yi6”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xml:space="preserve"> ethical and moral category was further deepened.</w:t>
      </w:r>
    </w:p>
    <w:p w14:paraId="79D3CAA0" w14:textId="77777777" w:rsidR="006A16F7" w:rsidRPr="00AC5971" w:rsidRDefault="006A16F7" w:rsidP="006A16F7">
      <w:pPr>
        <w:spacing w:line="360" w:lineRule="auto"/>
        <w:jc w:val="left"/>
        <w:rPr>
          <w:rFonts w:ascii="Times New Roman" w:eastAsia="SimSun" w:hAnsi="Times New Roman" w:cs="Times New Roman"/>
          <w:color w:val="000000" w:themeColor="text1"/>
          <w:sz w:val="22"/>
          <w:szCs w:val="22"/>
        </w:rPr>
      </w:pPr>
    </w:p>
    <w:tbl>
      <w:tblPr>
        <w:tblW w:w="10065" w:type="dxa"/>
        <w:tblInd w:w="-851" w:type="dxa"/>
        <w:tblCellMar>
          <w:left w:w="0" w:type="dxa"/>
          <w:right w:w="0" w:type="dxa"/>
        </w:tblCellMar>
        <w:tblLook w:val="04A0" w:firstRow="1" w:lastRow="0" w:firstColumn="1" w:lastColumn="0" w:noHBand="0" w:noVBand="1"/>
      </w:tblPr>
      <w:tblGrid>
        <w:gridCol w:w="1089"/>
        <w:gridCol w:w="1277"/>
        <w:gridCol w:w="955"/>
        <w:gridCol w:w="604"/>
        <w:gridCol w:w="805"/>
        <w:gridCol w:w="1388"/>
        <w:gridCol w:w="1374"/>
        <w:gridCol w:w="760"/>
        <w:gridCol w:w="1813"/>
      </w:tblGrid>
      <w:tr w:rsidR="00BA6E51" w:rsidRPr="007C4A24" w14:paraId="7E1D2382" w14:textId="35F0AC71" w:rsidTr="007E798F">
        <w:tc>
          <w:tcPr>
            <w:tcW w:w="1089" w:type="dxa"/>
            <w:shd w:val="clear" w:color="auto" w:fill="auto"/>
          </w:tcPr>
          <w:p w14:paraId="4D116611" w14:textId="77777777" w:rsidR="00BA6E51" w:rsidRPr="007C4A24" w:rsidRDefault="00BA6E51" w:rsidP="006A16F7">
            <w:pPr>
              <w:snapToGrid w:val="0"/>
              <w:spacing w:line="360" w:lineRule="auto"/>
              <w:jc w:val="left"/>
              <w:rPr>
                <w:rFonts w:ascii="Times New Roman" w:eastAsia="SimSun" w:hAnsi="Times New Roman" w:cs="Times New Roman"/>
                <w:color w:val="000000" w:themeColor="text1"/>
                <w:sz w:val="22"/>
                <w:highlight w:val="green"/>
              </w:rPr>
            </w:pPr>
            <w:r w:rsidRPr="007C4A24">
              <w:rPr>
                <w:rFonts w:ascii="Times New Roman" w:eastAsia="SimSun" w:hAnsi="Times New Roman" w:cs="Times New Roman"/>
                <w:color w:val="000000" w:themeColor="text1"/>
                <w:sz w:val="22"/>
                <w:highlight w:val="green"/>
                <w:lang w:eastAsia="zh-TW"/>
              </w:rPr>
              <w:t>(</w:t>
            </w:r>
            <w:r w:rsidRPr="007C4A24">
              <w:rPr>
                <w:rFonts w:ascii="Times New Roman" w:eastAsia="SimSun" w:hAnsi="Times New Roman" w:cs="Times New Roman"/>
                <w:color w:val="000000" w:themeColor="text1"/>
                <w:sz w:val="22"/>
                <w:highlight w:val="green"/>
                <w:lang w:eastAsia="zh-TW"/>
              </w:rPr>
              <w:fldChar w:fldCharType="begin"/>
            </w:r>
            <w:r w:rsidRPr="007C4A24">
              <w:rPr>
                <w:rFonts w:ascii="Times New Roman" w:eastAsia="SimSun" w:hAnsi="Times New Roman" w:cs="Times New Roman"/>
                <w:color w:val="000000" w:themeColor="text1"/>
                <w:sz w:val="22"/>
                <w:highlight w:val="green"/>
                <w:lang w:eastAsia="zh-TW"/>
              </w:rPr>
              <w:instrText xml:space="preserve"> SEQ exnum \* MERGEFORMAT </w:instrText>
            </w:r>
            <w:r w:rsidRPr="007C4A24">
              <w:rPr>
                <w:rFonts w:ascii="Times New Roman" w:eastAsia="SimSun" w:hAnsi="Times New Roman" w:cs="Times New Roman"/>
                <w:color w:val="000000" w:themeColor="text1"/>
                <w:sz w:val="22"/>
                <w:highlight w:val="green"/>
                <w:lang w:eastAsia="zh-TW"/>
              </w:rPr>
              <w:fldChar w:fldCharType="separate"/>
            </w:r>
            <w:r w:rsidRPr="007C4A24">
              <w:rPr>
                <w:rFonts w:ascii="Times New Roman" w:eastAsia="SimSun" w:hAnsi="Times New Roman" w:cs="Times New Roman"/>
                <w:noProof/>
                <w:color w:val="000000" w:themeColor="text1"/>
                <w:sz w:val="22"/>
                <w:highlight w:val="green"/>
                <w:lang w:eastAsia="zh-TW"/>
              </w:rPr>
              <w:t>67</w:t>
            </w:r>
            <w:r w:rsidRPr="007C4A24">
              <w:rPr>
                <w:rFonts w:ascii="Times New Roman" w:eastAsia="SimSun" w:hAnsi="Times New Roman" w:cs="Times New Roman"/>
                <w:color w:val="000000" w:themeColor="text1"/>
                <w:sz w:val="22"/>
                <w:highlight w:val="green"/>
                <w:lang w:eastAsia="zh-TW"/>
              </w:rPr>
              <w:fldChar w:fldCharType="end"/>
            </w:r>
            <w:r w:rsidRPr="007C4A24">
              <w:rPr>
                <w:rFonts w:ascii="Times New Roman" w:eastAsia="SimSun" w:hAnsi="Times New Roman" w:cs="Times New Roman"/>
                <w:color w:val="000000" w:themeColor="text1"/>
                <w:sz w:val="22"/>
                <w:highlight w:val="green"/>
                <w:lang w:eastAsia="zh-TW"/>
              </w:rPr>
              <w:t>)</w:t>
            </w:r>
          </w:p>
        </w:tc>
        <w:tc>
          <w:tcPr>
            <w:tcW w:w="1277" w:type="dxa"/>
            <w:shd w:val="clear" w:color="auto" w:fill="auto"/>
          </w:tcPr>
          <w:p w14:paraId="2F858374" w14:textId="308484D6" w:rsidR="00BA6E51" w:rsidRPr="007C4A24" w:rsidRDefault="00BA6E51" w:rsidP="006A16F7">
            <w:pPr>
              <w:snapToGrid w:val="0"/>
              <w:spacing w:line="360" w:lineRule="auto"/>
              <w:jc w:val="left"/>
              <w:rPr>
                <w:rFonts w:ascii="Times New Roman" w:eastAsia="SimSun" w:hAnsi="Times New Roman" w:cs="Times New Roman"/>
                <w:color w:val="000000" w:themeColor="text1"/>
                <w:sz w:val="22"/>
                <w:highlight w:val="green"/>
              </w:rPr>
            </w:pPr>
            <w:r w:rsidRPr="007C4A24">
              <w:rPr>
                <w:rFonts w:ascii="Times New Roman" w:eastAsia="SimSun" w:hAnsi="Times New Roman" w:cs="Times New Roman"/>
                <w:b/>
                <w:bCs/>
                <w:i/>
                <w:iCs/>
                <w:color w:val="000000" w:themeColor="text1"/>
                <w:kern w:val="0"/>
                <w:sz w:val="22"/>
                <w:highlight w:val="green"/>
                <w:lang w:eastAsia="zh-TW" w:bidi="en-US"/>
              </w:rPr>
              <w:t>Yì</w:t>
            </w:r>
            <w:r w:rsidRPr="007C4A24">
              <w:rPr>
                <w:rFonts w:ascii="Times New Roman" w:eastAsia="SimSun" w:hAnsi="Times New Roman" w:cs="Times New Roman"/>
                <w:i/>
                <w:iCs/>
                <w:color w:val="000000" w:themeColor="text1"/>
                <w:kern w:val="0"/>
                <w:sz w:val="22"/>
                <w:highlight w:val="green"/>
                <w:lang w:eastAsia="zh-TW" w:bidi="en-US"/>
              </w:rPr>
              <w:t xml:space="preserve"> </w:t>
            </w:r>
          </w:p>
        </w:tc>
        <w:tc>
          <w:tcPr>
            <w:tcW w:w="955" w:type="dxa"/>
            <w:shd w:val="clear" w:color="auto" w:fill="auto"/>
          </w:tcPr>
          <w:p w14:paraId="3D779266" w14:textId="66E8E007" w:rsidR="00BA6E51" w:rsidRPr="007C4A24" w:rsidRDefault="00BA6E51" w:rsidP="007600B0">
            <w:pPr>
              <w:snapToGrid w:val="0"/>
              <w:spacing w:line="360" w:lineRule="auto"/>
              <w:jc w:val="left"/>
              <w:rPr>
                <w:rFonts w:ascii="Times New Roman" w:eastAsia="SimSun" w:hAnsi="Times New Roman" w:cs="Times New Roman"/>
                <w:color w:val="000000" w:themeColor="text1"/>
                <w:sz w:val="22"/>
                <w:highlight w:val="green"/>
              </w:rPr>
            </w:pPr>
            <w:r w:rsidRPr="007C4A24">
              <w:rPr>
                <w:rFonts w:ascii="Times New Roman" w:eastAsia="SimSun" w:hAnsi="Times New Roman" w:cs="Times New Roman"/>
                <w:i/>
                <w:iCs/>
                <w:color w:val="000000" w:themeColor="text1"/>
                <w:kern w:val="0"/>
                <w:sz w:val="22"/>
                <w:highlight w:val="green"/>
                <w:lang w:eastAsia="zh-TW" w:bidi="en-US"/>
              </w:rPr>
              <w:t>zhě,</w:t>
            </w:r>
          </w:p>
        </w:tc>
        <w:tc>
          <w:tcPr>
            <w:tcW w:w="604" w:type="dxa"/>
            <w:shd w:val="clear" w:color="auto" w:fill="auto"/>
          </w:tcPr>
          <w:p w14:paraId="3010B47C" w14:textId="06BD18FE" w:rsidR="00BA6E51" w:rsidRPr="007C4A24" w:rsidRDefault="00BA6E51" w:rsidP="006A16F7">
            <w:pPr>
              <w:snapToGrid w:val="0"/>
              <w:spacing w:line="360" w:lineRule="auto"/>
              <w:jc w:val="left"/>
              <w:rPr>
                <w:rFonts w:ascii="Times New Roman" w:eastAsia="SimSun" w:hAnsi="Times New Roman" w:cs="Times New Roman"/>
                <w:color w:val="000000" w:themeColor="text1"/>
                <w:sz w:val="22"/>
                <w:highlight w:val="green"/>
              </w:rPr>
            </w:pPr>
            <w:r w:rsidRPr="007C4A24">
              <w:rPr>
                <w:rFonts w:ascii="Times New Roman" w:eastAsia="SimSun" w:hAnsi="Times New Roman" w:cs="Times New Roman"/>
                <w:i/>
                <w:iCs/>
                <w:color w:val="000000" w:themeColor="text1"/>
                <w:kern w:val="0"/>
                <w:sz w:val="22"/>
                <w:highlight w:val="green"/>
                <w:lang w:eastAsia="zh-TW" w:bidi="en-US"/>
              </w:rPr>
              <w:t xml:space="preserve">xīn </w:t>
            </w:r>
          </w:p>
        </w:tc>
        <w:tc>
          <w:tcPr>
            <w:tcW w:w="805" w:type="dxa"/>
            <w:shd w:val="clear" w:color="auto" w:fill="auto"/>
          </w:tcPr>
          <w:p w14:paraId="01E1C349" w14:textId="1F746D11" w:rsidR="00BA6E51" w:rsidRPr="007C4A24" w:rsidRDefault="00A25923" w:rsidP="006A16F7">
            <w:pPr>
              <w:snapToGrid w:val="0"/>
              <w:spacing w:line="360" w:lineRule="auto"/>
              <w:jc w:val="left"/>
              <w:rPr>
                <w:rFonts w:ascii="Times New Roman" w:eastAsia="SimSun" w:hAnsi="Times New Roman" w:cs="Times New Roman"/>
                <w:color w:val="000000" w:themeColor="text1"/>
                <w:sz w:val="22"/>
                <w:highlight w:val="green"/>
              </w:rPr>
            </w:pPr>
            <w:r w:rsidRPr="007C4A24">
              <w:rPr>
                <w:rFonts w:ascii="Times New Roman" w:eastAsia="SimSun" w:hAnsi="Times New Roman" w:cs="Times New Roman"/>
                <w:i/>
                <w:iCs/>
                <w:color w:val="000000" w:themeColor="text1"/>
                <w:kern w:val="0"/>
                <w:sz w:val="22"/>
                <w:highlight w:val="green"/>
                <w:lang w:eastAsia="zh-TW" w:bidi="en-US"/>
              </w:rPr>
              <w:t>zhī</w:t>
            </w:r>
          </w:p>
        </w:tc>
        <w:tc>
          <w:tcPr>
            <w:tcW w:w="1388" w:type="dxa"/>
            <w:shd w:val="clear" w:color="auto" w:fill="auto"/>
          </w:tcPr>
          <w:p w14:paraId="0BE8CD7F" w14:textId="7B1F7BEA" w:rsidR="00BA6E51" w:rsidRPr="007C4A24" w:rsidRDefault="00BA6E51" w:rsidP="006A16F7">
            <w:pPr>
              <w:snapToGrid w:val="0"/>
              <w:spacing w:line="360" w:lineRule="auto"/>
              <w:jc w:val="left"/>
              <w:rPr>
                <w:rFonts w:ascii="Times New Roman" w:eastAsia="SimSun" w:hAnsi="Times New Roman" w:cs="Times New Roman"/>
                <w:color w:val="000000" w:themeColor="text1"/>
                <w:sz w:val="22"/>
                <w:highlight w:val="green"/>
              </w:rPr>
            </w:pPr>
            <w:r w:rsidRPr="007C4A24">
              <w:rPr>
                <w:rFonts w:ascii="Times New Roman" w:eastAsia="SimSun" w:hAnsi="Times New Roman" w:cs="Times New Roman"/>
                <w:i/>
                <w:iCs/>
                <w:color w:val="000000" w:themeColor="text1"/>
                <w:kern w:val="0"/>
                <w:sz w:val="22"/>
                <w:highlight w:val="green"/>
                <w:lang w:eastAsia="zh-TW" w:bidi="en-US"/>
              </w:rPr>
              <w:t>zhì,</w:t>
            </w:r>
          </w:p>
        </w:tc>
        <w:tc>
          <w:tcPr>
            <w:tcW w:w="1374" w:type="dxa"/>
            <w:shd w:val="clear" w:color="auto" w:fill="auto"/>
          </w:tcPr>
          <w:p w14:paraId="7D202972" w14:textId="77777777" w:rsidR="00BA6E51" w:rsidRPr="007C4A24" w:rsidRDefault="00BA6E51" w:rsidP="006A16F7">
            <w:pPr>
              <w:snapToGrid w:val="0"/>
              <w:spacing w:line="360" w:lineRule="auto"/>
              <w:jc w:val="left"/>
              <w:rPr>
                <w:rFonts w:ascii="Times New Roman" w:eastAsia="SimSun" w:hAnsi="Times New Roman" w:cs="Times New Roman"/>
                <w:color w:val="000000" w:themeColor="text1"/>
                <w:sz w:val="22"/>
                <w:highlight w:val="green"/>
              </w:rPr>
            </w:pPr>
            <w:r w:rsidRPr="007C4A24">
              <w:rPr>
                <w:rFonts w:ascii="Times New Roman" w:eastAsia="SimSun" w:hAnsi="Times New Roman" w:cs="Times New Roman"/>
                <w:i/>
                <w:iCs/>
                <w:color w:val="000000" w:themeColor="text1"/>
                <w:kern w:val="0"/>
                <w:sz w:val="22"/>
                <w:highlight w:val="green"/>
                <w:lang w:eastAsia="zh-TW" w:bidi="en-US"/>
              </w:rPr>
              <w:t>shì zhī</w:t>
            </w:r>
          </w:p>
        </w:tc>
        <w:tc>
          <w:tcPr>
            <w:tcW w:w="760" w:type="dxa"/>
            <w:shd w:val="clear" w:color="auto" w:fill="auto"/>
          </w:tcPr>
          <w:p w14:paraId="55E2EFFA" w14:textId="163E948B" w:rsidR="00BA6E51" w:rsidRPr="007C4A24" w:rsidRDefault="00BA6E51" w:rsidP="006A16F7">
            <w:pPr>
              <w:snapToGrid w:val="0"/>
              <w:spacing w:line="360" w:lineRule="auto"/>
              <w:jc w:val="left"/>
              <w:rPr>
                <w:rFonts w:ascii="Times New Roman" w:eastAsia="SimSun" w:hAnsi="Times New Roman" w:cs="Times New Roman"/>
                <w:color w:val="000000" w:themeColor="text1"/>
                <w:sz w:val="22"/>
                <w:highlight w:val="green"/>
              </w:rPr>
            </w:pPr>
            <w:r w:rsidRPr="007C4A24">
              <w:rPr>
                <w:rFonts w:ascii="Times New Roman" w:eastAsia="SimSun" w:hAnsi="Times New Roman" w:cs="Times New Roman"/>
                <w:i/>
                <w:iCs/>
                <w:color w:val="000000" w:themeColor="text1"/>
                <w:kern w:val="0"/>
                <w:sz w:val="22"/>
                <w:highlight w:val="green"/>
                <w:lang w:eastAsia="zh-TW" w:bidi="en-US"/>
              </w:rPr>
              <w:t xml:space="preserve">yí </w:t>
            </w:r>
          </w:p>
        </w:tc>
        <w:tc>
          <w:tcPr>
            <w:tcW w:w="1813" w:type="dxa"/>
            <w:shd w:val="clear" w:color="auto" w:fill="auto"/>
          </w:tcPr>
          <w:p w14:paraId="6D1436CD" w14:textId="79D564FF" w:rsidR="00BA6E51" w:rsidRPr="007C4A24" w:rsidRDefault="00BA6E51" w:rsidP="006A16F7">
            <w:pPr>
              <w:snapToGrid w:val="0"/>
              <w:spacing w:line="360" w:lineRule="auto"/>
              <w:jc w:val="left"/>
              <w:rPr>
                <w:rFonts w:ascii="Times New Roman" w:eastAsia="SimSun" w:hAnsi="Times New Roman" w:cs="Times New Roman"/>
                <w:color w:val="000000" w:themeColor="text1"/>
                <w:sz w:val="22"/>
                <w:highlight w:val="green"/>
              </w:rPr>
            </w:pPr>
            <w:r w:rsidRPr="007C4A24">
              <w:rPr>
                <w:rFonts w:ascii="Times New Roman" w:eastAsia="SimSun" w:hAnsi="Times New Roman" w:cs="Times New Roman"/>
                <w:i/>
                <w:iCs/>
                <w:color w:val="000000" w:themeColor="text1"/>
                <w:kern w:val="0"/>
                <w:sz w:val="22"/>
                <w:highlight w:val="green"/>
                <w:lang w:eastAsia="zh-TW" w:bidi="en-US"/>
              </w:rPr>
              <w:t>yě.</w:t>
            </w:r>
          </w:p>
        </w:tc>
      </w:tr>
      <w:tr w:rsidR="00BA6E51" w:rsidRPr="007C4A24" w14:paraId="7FB5E76B" w14:textId="4E2EAA14" w:rsidTr="007E798F">
        <w:tc>
          <w:tcPr>
            <w:tcW w:w="1089" w:type="dxa"/>
            <w:shd w:val="clear" w:color="auto" w:fill="auto"/>
          </w:tcPr>
          <w:p w14:paraId="3EE81C53" w14:textId="77777777" w:rsidR="00BA6E51" w:rsidRPr="007C4A24" w:rsidRDefault="00BA6E51" w:rsidP="006A16F7">
            <w:pPr>
              <w:snapToGrid w:val="0"/>
              <w:spacing w:line="360" w:lineRule="auto"/>
              <w:jc w:val="left"/>
              <w:rPr>
                <w:rFonts w:ascii="Times New Roman" w:eastAsia="SimSun" w:hAnsi="Times New Roman" w:cs="Times New Roman"/>
                <w:color w:val="000000" w:themeColor="text1"/>
                <w:sz w:val="22"/>
                <w:highlight w:val="green"/>
              </w:rPr>
            </w:pPr>
          </w:p>
        </w:tc>
        <w:tc>
          <w:tcPr>
            <w:tcW w:w="1277" w:type="dxa"/>
            <w:shd w:val="clear" w:color="auto" w:fill="auto"/>
          </w:tcPr>
          <w:p w14:paraId="69937DC8" w14:textId="13A52C7D" w:rsidR="00BA6E51" w:rsidRPr="007C4A24" w:rsidRDefault="00BA6E51" w:rsidP="006A16F7">
            <w:pPr>
              <w:snapToGrid w:val="0"/>
              <w:spacing w:line="360" w:lineRule="auto"/>
              <w:jc w:val="left"/>
              <w:rPr>
                <w:rFonts w:ascii="Times New Roman" w:eastAsia="SimSun" w:hAnsi="Times New Roman" w:cs="Times New Roman"/>
                <w:color w:val="000000" w:themeColor="text1"/>
                <w:sz w:val="22"/>
                <w:highlight w:val="green"/>
              </w:rPr>
            </w:pPr>
            <w:r w:rsidRPr="007C4A24">
              <w:rPr>
                <w:rFonts w:ascii="Times New Roman" w:eastAsia="SimSun" w:hAnsi="Times New Roman" w:cs="Times New Roman"/>
                <w:bCs/>
                <w:color w:val="000000" w:themeColor="text1"/>
                <w:kern w:val="0"/>
                <w:sz w:val="22"/>
                <w:highlight w:val="green"/>
                <w:lang w:eastAsia="zh-TW" w:bidi="en-US"/>
              </w:rPr>
              <w:t>(</w:t>
            </w:r>
            <w:r w:rsidRPr="007C4A24">
              <w:rPr>
                <w:rFonts w:ascii="Times New Roman" w:eastAsia="SimSun" w:hAnsi="Times New Roman" w:cs="Times New Roman"/>
                <w:b/>
                <w:color w:val="000000" w:themeColor="text1"/>
                <w:kern w:val="0"/>
                <w:sz w:val="22"/>
                <w:highlight w:val="green"/>
                <w:lang w:eastAsia="zh-TW" w:bidi="en-US"/>
              </w:rPr>
              <w:t>義</w:t>
            </w:r>
          </w:p>
        </w:tc>
        <w:tc>
          <w:tcPr>
            <w:tcW w:w="955" w:type="dxa"/>
            <w:shd w:val="clear" w:color="auto" w:fill="auto"/>
          </w:tcPr>
          <w:p w14:paraId="425DCB1C" w14:textId="42A8809E" w:rsidR="00BA6E51" w:rsidRPr="007C4A24" w:rsidRDefault="00BA6E51" w:rsidP="007600B0">
            <w:pPr>
              <w:snapToGrid w:val="0"/>
              <w:spacing w:line="360" w:lineRule="auto"/>
              <w:jc w:val="left"/>
              <w:rPr>
                <w:rFonts w:ascii="Times New Roman" w:eastAsia="SimSun" w:hAnsi="Times New Roman" w:cs="Times New Roman"/>
                <w:color w:val="000000" w:themeColor="text1"/>
                <w:sz w:val="22"/>
                <w:highlight w:val="green"/>
              </w:rPr>
            </w:pPr>
            <w:r w:rsidRPr="007C4A24">
              <w:rPr>
                <w:rFonts w:ascii="Times New Roman" w:eastAsia="SimSun" w:hAnsi="Times New Roman" w:cs="Times New Roman"/>
                <w:color w:val="000000" w:themeColor="text1"/>
                <w:kern w:val="0"/>
                <w:sz w:val="22"/>
                <w:highlight w:val="green"/>
                <w:lang w:eastAsia="zh-TW" w:bidi="en-US"/>
              </w:rPr>
              <w:t>者，</w:t>
            </w:r>
          </w:p>
        </w:tc>
        <w:tc>
          <w:tcPr>
            <w:tcW w:w="604" w:type="dxa"/>
            <w:shd w:val="clear" w:color="auto" w:fill="auto"/>
          </w:tcPr>
          <w:p w14:paraId="5A4D557E" w14:textId="6CF43E9B" w:rsidR="00BA6E51" w:rsidRPr="007C4A24" w:rsidRDefault="00BA6E51" w:rsidP="006A16F7">
            <w:pPr>
              <w:snapToGrid w:val="0"/>
              <w:spacing w:line="360" w:lineRule="auto"/>
              <w:jc w:val="left"/>
              <w:rPr>
                <w:rFonts w:ascii="Times New Roman" w:eastAsia="SimSun" w:hAnsi="Times New Roman" w:cs="Times New Roman"/>
                <w:color w:val="000000" w:themeColor="text1"/>
                <w:sz w:val="22"/>
                <w:highlight w:val="green"/>
              </w:rPr>
            </w:pPr>
            <w:r w:rsidRPr="007C4A24">
              <w:rPr>
                <w:rFonts w:ascii="Times New Roman" w:eastAsia="SimSun" w:hAnsi="Times New Roman" w:cs="Times New Roman"/>
                <w:color w:val="000000" w:themeColor="text1"/>
                <w:kern w:val="0"/>
                <w:sz w:val="22"/>
                <w:highlight w:val="green"/>
                <w:lang w:eastAsia="zh-TW" w:bidi="en-US"/>
              </w:rPr>
              <w:t>心</w:t>
            </w:r>
          </w:p>
        </w:tc>
        <w:tc>
          <w:tcPr>
            <w:tcW w:w="805" w:type="dxa"/>
            <w:shd w:val="clear" w:color="auto" w:fill="auto"/>
          </w:tcPr>
          <w:p w14:paraId="55EFA21A" w14:textId="7112B21F" w:rsidR="00BA6E51" w:rsidRPr="007C4A24" w:rsidRDefault="00A25923" w:rsidP="00BA6E51">
            <w:pPr>
              <w:snapToGrid w:val="0"/>
              <w:spacing w:line="360" w:lineRule="auto"/>
              <w:jc w:val="left"/>
              <w:rPr>
                <w:rFonts w:ascii="Times New Roman" w:eastAsia="SimSun" w:hAnsi="Times New Roman" w:cs="Times New Roman"/>
                <w:color w:val="000000" w:themeColor="text1"/>
                <w:sz w:val="22"/>
                <w:highlight w:val="green"/>
              </w:rPr>
            </w:pPr>
            <w:r w:rsidRPr="007C4A24">
              <w:rPr>
                <w:rFonts w:ascii="Times New Roman" w:eastAsia="SimSun" w:hAnsi="Times New Roman" w:cs="Times New Roman"/>
                <w:color w:val="000000" w:themeColor="text1"/>
                <w:kern w:val="0"/>
                <w:sz w:val="22"/>
                <w:highlight w:val="green"/>
                <w:lang w:eastAsia="zh-TW" w:bidi="en-US"/>
              </w:rPr>
              <w:t>之</w:t>
            </w:r>
          </w:p>
        </w:tc>
        <w:tc>
          <w:tcPr>
            <w:tcW w:w="1388" w:type="dxa"/>
            <w:shd w:val="clear" w:color="auto" w:fill="auto"/>
          </w:tcPr>
          <w:p w14:paraId="63D5BBEE" w14:textId="16084299" w:rsidR="00BA6E51" w:rsidRPr="007C4A24" w:rsidRDefault="00BA6E51" w:rsidP="006A16F7">
            <w:pPr>
              <w:snapToGrid w:val="0"/>
              <w:spacing w:line="360" w:lineRule="auto"/>
              <w:jc w:val="left"/>
              <w:rPr>
                <w:rFonts w:ascii="Times New Roman" w:eastAsia="SimSun" w:hAnsi="Times New Roman" w:cs="Times New Roman"/>
                <w:color w:val="000000" w:themeColor="text1"/>
                <w:sz w:val="22"/>
                <w:highlight w:val="green"/>
              </w:rPr>
            </w:pPr>
            <w:r w:rsidRPr="007C4A24">
              <w:rPr>
                <w:rFonts w:ascii="Times New Roman" w:eastAsia="SimSun" w:hAnsi="Times New Roman" w:cs="Times New Roman"/>
                <w:color w:val="000000" w:themeColor="text1"/>
                <w:kern w:val="0"/>
                <w:sz w:val="22"/>
                <w:highlight w:val="green"/>
                <w:lang w:eastAsia="zh-TW" w:bidi="en-US"/>
              </w:rPr>
              <w:t>制，</w:t>
            </w:r>
          </w:p>
        </w:tc>
        <w:tc>
          <w:tcPr>
            <w:tcW w:w="1374" w:type="dxa"/>
            <w:shd w:val="clear" w:color="auto" w:fill="auto"/>
          </w:tcPr>
          <w:p w14:paraId="19978EA7" w14:textId="77777777" w:rsidR="00BA6E51" w:rsidRPr="007C4A24" w:rsidRDefault="00BA6E51" w:rsidP="006A16F7">
            <w:pPr>
              <w:snapToGrid w:val="0"/>
              <w:spacing w:line="360" w:lineRule="auto"/>
              <w:jc w:val="left"/>
              <w:rPr>
                <w:rFonts w:ascii="Times New Roman" w:eastAsia="SimSun" w:hAnsi="Times New Roman" w:cs="Times New Roman"/>
                <w:color w:val="000000" w:themeColor="text1"/>
                <w:sz w:val="22"/>
                <w:highlight w:val="green"/>
              </w:rPr>
            </w:pPr>
            <w:r w:rsidRPr="007C4A24">
              <w:rPr>
                <w:rFonts w:ascii="Times New Roman" w:eastAsia="SimSun" w:hAnsi="Times New Roman" w:cs="Times New Roman"/>
                <w:color w:val="000000" w:themeColor="text1"/>
                <w:kern w:val="0"/>
                <w:sz w:val="22"/>
                <w:highlight w:val="green"/>
                <w:lang w:eastAsia="zh-TW" w:bidi="en-US"/>
              </w:rPr>
              <w:t>事之</w:t>
            </w:r>
          </w:p>
        </w:tc>
        <w:tc>
          <w:tcPr>
            <w:tcW w:w="760" w:type="dxa"/>
            <w:shd w:val="clear" w:color="auto" w:fill="auto"/>
          </w:tcPr>
          <w:p w14:paraId="66485370" w14:textId="52FC41F4" w:rsidR="00BA6E51" w:rsidRPr="007C4A24" w:rsidRDefault="00BA6E51" w:rsidP="006A16F7">
            <w:pPr>
              <w:snapToGrid w:val="0"/>
              <w:spacing w:line="360" w:lineRule="auto"/>
              <w:jc w:val="left"/>
              <w:rPr>
                <w:rFonts w:ascii="Times New Roman" w:eastAsia="SimSun" w:hAnsi="Times New Roman" w:cs="Times New Roman"/>
                <w:color w:val="000000" w:themeColor="text1"/>
                <w:sz w:val="22"/>
                <w:highlight w:val="green"/>
              </w:rPr>
            </w:pPr>
            <w:r w:rsidRPr="007C4A24">
              <w:rPr>
                <w:rFonts w:ascii="Times New Roman" w:eastAsia="SimSun" w:hAnsi="Times New Roman" w:cs="Times New Roman"/>
                <w:color w:val="000000" w:themeColor="text1"/>
                <w:kern w:val="0"/>
                <w:sz w:val="22"/>
                <w:highlight w:val="green"/>
                <w:lang w:eastAsia="zh-TW" w:bidi="en-US"/>
              </w:rPr>
              <w:t>宜</w:t>
            </w:r>
          </w:p>
        </w:tc>
        <w:tc>
          <w:tcPr>
            <w:tcW w:w="1813" w:type="dxa"/>
            <w:shd w:val="clear" w:color="auto" w:fill="auto"/>
          </w:tcPr>
          <w:p w14:paraId="6F3F9435" w14:textId="327B05D5" w:rsidR="00BA6E51" w:rsidRPr="007C4A24" w:rsidRDefault="00BA6E51" w:rsidP="006A16F7">
            <w:pPr>
              <w:snapToGrid w:val="0"/>
              <w:spacing w:line="360" w:lineRule="auto"/>
              <w:jc w:val="left"/>
              <w:rPr>
                <w:rFonts w:ascii="Times New Roman" w:eastAsia="SimSun" w:hAnsi="Times New Roman" w:cs="Times New Roman"/>
                <w:color w:val="000000" w:themeColor="text1"/>
                <w:sz w:val="22"/>
                <w:highlight w:val="green"/>
              </w:rPr>
            </w:pPr>
            <w:r w:rsidRPr="007C4A24">
              <w:rPr>
                <w:rFonts w:ascii="Times New Roman" w:eastAsia="SimSun" w:hAnsi="Times New Roman" w:cs="Times New Roman"/>
                <w:color w:val="000000" w:themeColor="text1"/>
                <w:kern w:val="0"/>
                <w:sz w:val="22"/>
                <w:highlight w:val="green"/>
                <w:lang w:eastAsia="zh-TW" w:bidi="en-US"/>
              </w:rPr>
              <w:t>也。</w:t>
            </w:r>
            <w:r w:rsidRPr="007C4A24">
              <w:rPr>
                <w:rFonts w:ascii="Times New Roman" w:eastAsia="SimSun" w:hAnsi="Times New Roman" w:cs="Times New Roman"/>
                <w:color w:val="000000" w:themeColor="text1"/>
                <w:kern w:val="0"/>
                <w:sz w:val="22"/>
                <w:highlight w:val="green"/>
                <w:lang w:eastAsia="zh-TW" w:bidi="en-US"/>
              </w:rPr>
              <w:t>)</w:t>
            </w:r>
          </w:p>
        </w:tc>
      </w:tr>
      <w:tr w:rsidR="00BA6E51" w:rsidRPr="007C4A24" w14:paraId="750ADBAA" w14:textId="489F5FE7" w:rsidTr="007E798F">
        <w:tc>
          <w:tcPr>
            <w:tcW w:w="1089" w:type="dxa"/>
            <w:shd w:val="clear" w:color="auto" w:fill="auto"/>
          </w:tcPr>
          <w:p w14:paraId="007BFE1E" w14:textId="77777777" w:rsidR="00BA6E51" w:rsidRPr="007C4A24" w:rsidRDefault="00BA6E51" w:rsidP="006A16F7">
            <w:pPr>
              <w:snapToGrid w:val="0"/>
              <w:spacing w:line="360" w:lineRule="auto"/>
              <w:jc w:val="left"/>
              <w:rPr>
                <w:rFonts w:ascii="Times New Roman" w:eastAsia="SimSun" w:hAnsi="Times New Roman" w:cs="Times New Roman"/>
                <w:color w:val="000000" w:themeColor="text1"/>
                <w:sz w:val="22"/>
                <w:highlight w:val="green"/>
              </w:rPr>
            </w:pPr>
          </w:p>
        </w:tc>
        <w:tc>
          <w:tcPr>
            <w:tcW w:w="1277" w:type="dxa"/>
            <w:shd w:val="clear" w:color="auto" w:fill="auto"/>
          </w:tcPr>
          <w:p w14:paraId="2FD07D52" w14:textId="77777777" w:rsidR="00BA6E51" w:rsidRPr="007C4A24" w:rsidRDefault="00BA6E51" w:rsidP="006A16F7">
            <w:pPr>
              <w:snapToGrid w:val="0"/>
              <w:spacing w:line="360" w:lineRule="auto"/>
              <w:jc w:val="left"/>
              <w:rPr>
                <w:rFonts w:ascii="Times New Roman" w:eastAsia="SimSun" w:hAnsi="Times New Roman" w:cs="Times New Roman"/>
                <w:b/>
                <w:bCs/>
                <w:color w:val="000000" w:themeColor="text1"/>
                <w:sz w:val="22"/>
                <w:highlight w:val="green"/>
              </w:rPr>
            </w:pPr>
            <w:r w:rsidRPr="007C4A24">
              <w:rPr>
                <w:rFonts w:ascii="Times New Roman" w:eastAsia="SimSun" w:hAnsi="Times New Roman" w:cs="Times New Roman"/>
                <w:b/>
                <w:bCs/>
                <w:color w:val="000000" w:themeColor="text1"/>
                <w:sz w:val="22"/>
                <w:highlight w:val="green"/>
                <w:lang w:eastAsia="zh-TW"/>
              </w:rPr>
              <w:t>righteousness</w:t>
            </w:r>
          </w:p>
        </w:tc>
        <w:tc>
          <w:tcPr>
            <w:tcW w:w="955" w:type="dxa"/>
            <w:shd w:val="clear" w:color="auto" w:fill="auto"/>
          </w:tcPr>
          <w:p w14:paraId="2F2E9849" w14:textId="1EFEE2BB" w:rsidR="00BA6E51" w:rsidRPr="007C4A24" w:rsidRDefault="00BA6E51" w:rsidP="006A16F7">
            <w:pPr>
              <w:snapToGrid w:val="0"/>
              <w:spacing w:line="360" w:lineRule="auto"/>
              <w:jc w:val="left"/>
              <w:rPr>
                <w:rFonts w:ascii="Times New Roman" w:eastAsia="SimSun" w:hAnsi="Times New Roman" w:cs="Times New Roman"/>
                <w:b/>
                <w:bCs/>
                <w:color w:val="000000" w:themeColor="text1"/>
                <w:sz w:val="22"/>
                <w:highlight w:val="green"/>
              </w:rPr>
            </w:pPr>
            <w:r w:rsidRPr="006B4C06">
              <w:rPr>
                <w:rFonts w:ascii="Times New Roman" w:hAnsi="Times New Roman" w:cs="Times New Roman"/>
                <w:color w:val="000000"/>
                <w:sz w:val="18"/>
                <w:szCs w:val="18"/>
                <w:highlight w:val="green"/>
                <w:lang w:bidi="en-US"/>
              </w:rPr>
              <w:t>nominalizing particle</w:t>
            </w:r>
          </w:p>
        </w:tc>
        <w:tc>
          <w:tcPr>
            <w:tcW w:w="604" w:type="dxa"/>
            <w:shd w:val="clear" w:color="auto" w:fill="auto"/>
          </w:tcPr>
          <w:p w14:paraId="6C648403" w14:textId="719EDFAA" w:rsidR="00BA6E51" w:rsidRPr="007C4A24" w:rsidRDefault="00BA6E51" w:rsidP="006A16F7">
            <w:pPr>
              <w:snapToGrid w:val="0"/>
              <w:spacing w:line="360" w:lineRule="auto"/>
              <w:jc w:val="left"/>
              <w:rPr>
                <w:rFonts w:ascii="Times New Roman" w:eastAsia="SimSun" w:hAnsi="Times New Roman" w:cs="Times New Roman"/>
                <w:color w:val="000000" w:themeColor="text1"/>
                <w:sz w:val="22"/>
                <w:highlight w:val="green"/>
              </w:rPr>
            </w:pPr>
            <w:r w:rsidRPr="007C4A24">
              <w:rPr>
                <w:rFonts w:ascii="Times New Roman" w:eastAsia="SimSun" w:hAnsi="Times New Roman" w:cs="Times New Roman"/>
                <w:color w:val="000000" w:themeColor="text1"/>
                <w:kern w:val="0"/>
                <w:sz w:val="22"/>
                <w:highlight w:val="green"/>
                <w:lang w:eastAsia="zh-TW" w:bidi="en-US"/>
              </w:rPr>
              <w:t>heart</w:t>
            </w:r>
          </w:p>
        </w:tc>
        <w:tc>
          <w:tcPr>
            <w:tcW w:w="805" w:type="dxa"/>
            <w:shd w:val="clear" w:color="auto" w:fill="auto"/>
          </w:tcPr>
          <w:p w14:paraId="72A1CB2C" w14:textId="07BB0158" w:rsidR="00BA6E51" w:rsidRPr="007C4A24" w:rsidRDefault="00A25923" w:rsidP="00BA6E51">
            <w:pPr>
              <w:snapToGrid w:val="0"/>
              <w:spacing w:line="360" w:lineRule="auto"/>
              <w:jc w:val="left"/>
              <w:rPr>
                <w:rFonts w:ascii="Times New Roman" w:eastAsia="SimSun" w:hAnsi="Times New Roman" w:cs="Times New Roman"/>
                <w:color w:val="000000" w:themeColor="text1"/>
                <w:sz w:val="22"/>
                <w:highlight w:val="green"/>
              </w:rPr>
            </w:pPr>
            <w:r w:rsidRPr="00692417">
              <w:rPr>
                <w:rFonts w:ascii="Times New Roman" w:hAnsi="Times New Roman" w:cs="Times New Roman"/>
                <w:color w:val="000000"/>
                <w:sz w:val="20"/>
                <w:szCs w:val="20"/>
                <w:highlight w:val="green"/>
              </w:rPr>
              <w:t>structural particle</w:t>
            </w:r>
          </w:p>
        </w:tc>
        <w:tc>
          <w:tcPr>
            <w:tcW w:w="1388" w:type="dxa"/>
            <w:shd w:val="clear" w:color="auto" w:fill="auto"/>
          </w:tcPr>
          <w:p w14:paraId="67294888" w14:textId="2ACC172C" w:rsidR="00BA6E51" w:rsidRPr="007C4A24" w:rsidRDefault="00BA6E51" w:rsidP="006A16F7">
            <w:pPr>
              <w:snapToGrid w:val="0"/>
              <w:spacing w:line="360" w:lineRule="auto"/>
              <w:jc w:val="left"/>
              <w:rPr>
                <w:rFonts w:ascii="Times New Roman" w:eastAsia="SimSun" w:hAnsi="Times New Roman" w:cs="Times New Roman"/>
                <w:color w:val="000000" w:themeColor="text1"/>
                <w:sz w:val="22"/>
                <w:highlight w:val="green"/>
              </w:rPr>
            </w:pPr>
            <w:r w:rsidRPr="007C4A24">
              <w:rPr>
                <w:rFonts w:ascii="Times New Roman" w:eastAsia="SimSun" w:hAnsi="Times New Roman" w:cs="Times New Roman"/>
                <w:color w:val="000000" w:themeColor="text1"/>
                <w:kern w:val="0"/>
                <w:sz w:val="22"/>
                <w:highlight w:val="green"/>
                <w:lang w:eastAsia="zh-TW" w:bidi="en-US"/>
              </w:rPr>
              <w:t>restrain</w:t>
            </w:r>
          </w:p>
        </w:tc>
        <w:tc>
          <w:tcPr>
            <w:tcW w:w="1374" w:type="dxa"/>
            <w:shd w:val="clear" w:color="auto" w:fill="auto"/>
          </w:tcPr>
          <w:p w14:paraId="35D07F1F" w14:textId="77777777" w:rsidR="00BA6E51" w:rsidRPr="007C4A24" w:rsidRDefault="00BA6E51" w:rsidP="006A16F7">
            <w:pPr>
              <w:snapToGrid w:val="0"/>
              <w:spacing w:line="360" w:lineRule="auto"/>
              <w:jc w:val="left"/>
              <w:rPr>
                <w:rFonts w:ascii="Times New Roman" w:eastAsia="SimSun" w:hAnsi="Times New Roman" w:cs="Times New Roman"/>
                <w:color w:val="000000" w:themeColor="text1"/>
                <w:sz w:val="22"/>
                <w:highlight w:val="green"/>
              </w:rPr>
            </w:pPr>
            <w:r w:rsidRPr="007C4A24">
              <w:rPr>
                <w:rFonts w:ascii="Times New Roman" w:eastAsia="SimSun" w:hAnsi="Times New Roman" w:cs="Times New Roman"/>
                <w:color w:val="000000" w:themeColor="text1"/>
                <w:kern w:val="0"/>
                <w:sz w:val="22"/>
                <w:highlight w:val="green"/>
                <w:lang w:eastAsia="zh-TW" w:bidi="en-US"/>
              </w:rPr>
              <w:t>thing’s</w:t>
            </w:r>
          </w:p>
        </w:tc>
        <w:tc>
          <w:tcPr>
            <w:tcW w:w="760" w:type="dxa"/>
            <w:shd w:val="clear" w:color="auto" w:fill="auto"/>
          </w:tcPr>
          <w:p w14:paraId="1AA98974" w14:textId="77777777" w:rsidR="00BA6E51" w:rsidRPr="007C4A24" w:rsidRDefault="00BA6E51" w:rsidP="006A16F7">
            <w:pPr>
              <w:snapToGrid w:val="0"/>
              <w:spacing w:line="360" w:lineRule="auto"/>
              <w:jc w:val="left"/>
              <w:rPr>
                <w:rFonts w:ascii="Times New Roman" w:eastAsia="SimSun" w:hAnsi="Times New Roman" w:cs="Times New Roman"/>
                <w:color w:val="000000" w:themeColor="text1"/>
                <w:sz w:val="22"/>
                <w:highlight w:val="green"/>
              </w:rPr>
            </w:pPr>
            <w:r w:rsidRPr="007C4A24">
              <w:rPr>
                <w:rFonts w:ascii="Times New Roman" w:eastAsia="SimSun" w:hAnsi="Times New Roman" w:cs="Times New Roman"/>
                <w:color w:val="000000" w:themeColor="text1"/>
                <w:kern w:val="0"/>
                <w:sz w:val="22"/>
                <w:highlight w:val="green"/>
                <w:lang w:eastAsia="zh-TW" w:bidi="en-US"/>
              </w:rPr>
              <w:t>proper</w:t>
            </w:r>
          </w:p>
        </w:tc>
        <w:tc>
          <w:tcPr>
            <w:tcW w:w="1813" w:type="dxa"/>
            <w:shd w:val="clear" w:color="auto" w:fill="auto"/>
          </w:tcPr>
          <w:p w14:paraId="252F0EB1" w14:textId="727DE32F" w:rsidR="00BA6E51" w:rsidRPr="007C4A24" w:rsidRDefault="00BA6E51" w:rsidP="006A16F7">
            <w:pPr>
              <w:snapToGrid w:val="0"/>
              <w:spacing w:line="360" w:lineRule="auto"/>
              <w:jc w:val="left"/>
              <w:rPr>
                <w:rFonts w:ascii="Times New Roman" w:eastAsia="SimSun" w:hAnsi="Times New Roman" w:cs="Times New Roman"/>
                <w:color w:val="000000" w:themeColor="text1"/>
                <w:sz w:val="22"/>
                <w:highlight w:val="green"/>
              </w:rPr>
            </w:pPr>
            <w:r w:rsidRPr="006B4C06">
              <w:rPr>
                <w:rFonts w:ascii="Times New Roman" w:hAnsi="Times New Roman" w:cs="Times New Roman"/>
                <w:color w:val="000000"/>
                <w:sz w:val="22"/>
                <w:szCs w:val="22"/>
                <w:highlight w:val="green"/>
                <w:lang w:bidi="en-US"/>
              </w:rPr>
              <w:t>final particle</w:t>
            </w:r>
          </w:p>
        </w:tc>
      </w:tr>
      <w:tr w:rsidR="006A16F7" w:rsidRPr="00AC5971" w14:paraId="60955386" w14:textId="77777777" w:rsidTr="00BA6E51">
        <w:tc>
          <w:tcPr>
            <w:tcW w:w="1089" w:type="dxa"/>
            <w:shd w:val="clear" w:color="auto" w:fill="auto"/>
          </w:tcPr>
          <w:p w14:paraId="3C99EF43" w14:textId="77777777" w:rsidR="006A16F7" w:rsidRPr="007C4A24" w:rsidRDefault="006A16F7" w:rsidP="006A16F7">
            <w:pPr>
              <w:snapToGrid w:val="0"/>
              <w:spacing w:line="360" w:lineRule="auto"/>
              <w:jc w:val="left"/>
              <w:rPr>
                <w:rFonts w:ascii="Times New Roman" w:eastAsia="SimSun" w:hAnsi="Times New Roman" w:cs="Times New Roman"/>
                <w:color w:val="000000" w:themeColor="text1"/>
                <w:sz w:val="22"/>
                <w:highlight w:val="green"/>
              </w:rPr>
            </w:pPr>
          </w:p>
        </w:tc>
        <w:tc>
          <w:tcPr>
            <w:tcW w:w="8976" w:type="dxa"/>
            <w:gridSpan w:val="8"/>
            <w:shd w:val="clear" w:color="auto" w:fill="auto"/>
          </w:tcPr>
          <w:p w14:paraId="787CA365"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rPr>
            </w:pPr>
            <w:r w:rsidRPr="007C4A24">
              <w:rPr>
                <w:rFonts w:ascii="Times New Roman" w:eastAsia="SimSun" w:hAnsi="Times New Roman" w:cs="Times New Roman"/>
                <w:color w:val="000000" w:themeColor="text1"/>
                <w:sz w:val="22"/>
                <w:highlight w:val="green"/>
                <w:lang w:eastAsia="zh-TW"/>
              </w:rPr>
              <w:t>“</w:t>
            </w:r>
            <w:r w:rsidRPr="007C4A24">
              <w:rPr>
                <w:rFonts w:ascii="Times New Roman" w:eastAsia="SimSun" w:hAnsi="Times New Roman" w:cs="Times New Roman"/>
                <w:b/>
                <w:bCs/>
                <w:color w:val="000000" w:themeColor="text1"/>
                <w:kern w:val="0"/>
                <w:sz w:val="22"/>
                <w:highlight w:val="green"/>
                <w:lang w:eastAsia="zh-TW" w:bidi="en-US"/>
              </w:rPr>
              <w:t>Righteousness</w:t>
            </w:r>
            <w:r w:rsidRPr="007C4A24">
              <w:rPr>
                <w:rFonts w:ascii="Times New Roman" w:eastAsia="SimSun" w:hAnsi="Times New Roman" w:cs="Times New Roman"/>
                <w:color w:val="000000" w:themeColor="text1"/>
                <w:kern w:val="0"/>
                <w:sz w:val="22"/>
                <w:highlight w:val="green"/>
                <w:lang w:eastAsia="zh-TW" w:bidi="en-US"/>
              </w:rPr>
              <w:t xml:space="preserve"> is restraining one’s heart and making things proper.</w:t>
            </w:r>
            <w:r w:rsidRPr="007C4A24">
              <w:rPr>
                <w:rFonts w:ascii="Times New Roman" w:eastAsia="SimSun" w:hAnsi="Times New Roman" w:cs="Times New Roman"/>
                <w:color w:val="000000" w:themeColor="text1"/>
                <w:sz w:val="22"/>
                <w:highlight w:val="green"/>
                <w:lang w:eastAsia="zh-TW"/>
              </w:rPr>
              <w:t xml:space="preserve">” </w:t>
            </w:r>
            <w:r w:rsidRPr="007C4A24">
              <w:rPr>
                <w:rFonts w:ascii="Times New Roman" w:eastAsia="SimSun" w:hAnsi="Times New Roman" w:cs="Times New Roman"/>
                <w:color w:val="000000" w:themeColor="text1"/>
                <w:sz w:val="22"/>
                <w:highlight w:val="green"/>
                <w:vertAlign w:val="superscript"/>
              </w:rPr>
              <w:footnoteReference w:id="213"/>
            </w:r>
          </w:p>
        </w:tc>
      </w:tr>
    </w:tbl>
    <w:p w14:paraId="5BB22301" w14:textId="77777777" w:rsidR="006A16F7" w:rsidRPr="00AC5971" w:rsidRDefault="006A16F7" w:rsidP="006A16F7">
      <w:pPr>
        <w:spacing w:line="360" w:lineRule="auto"/>
        <w:jc w:val="left"/>
        <w:rPr>
          <w:rFonts w:ascii="Times New Roman" w:eastAsia="SimSun" w:hAnsi="Times New Roman" w:cs="Times New Roman"/>
          <w:color w:val="000000" w:themeColor="text1"/>
          <w:sz w:val="22"/>
          <w:szCs w:val="22"/>
        </w:rPr>
      </w:pPr>
    </w:p>
    <w:p w14:paraId="5BF5C9B5" w14:textId="77777777" w:rsidR="006A16F7" w:rsidRPr="00AC5971" w:rsidRDefault="006A16F7" w:rsidP="006A16F7">
      <w:pPr>
        <w:spacing w:line="360" w:lineRule="auto"/>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In the above definitions, </w:t>
      </w:r>
      <w:r w:rsidRPr="00AC5971">
        <w:rPr>
          <w:rFonts w:ascii="Times New Roman" w:eastAsia="SimSun" w:hAnsi="Times New Roman" w:cs="Times New Roman"/>
          <w:i/>
          <w:iCs/>
          <w:color w:val="000000" w:themeColor="text1"/>
          <w:sz w:val="24"/>
          <w:lang w:eastAsia="zh-TW"/>
        </w:rPr>
        <w:t xml:space="preserve">yì </w:t>
      </w:r>
      <w:r w:rsidRPr="00AC5971">
        <w:rPr>
          <w:rFonts w:ascii="Times New Roman" w:eastAsia="SimSun" w:hAnsi="Times New Roman" w:cs="Times New Roman" w:hint="eastAsia"/>
          <w:color w:val="000000" w:themeColor="text1"/>
          <w:sz w:val="24"/>
          <w:lang w:eastAsia="zh-TW"/>
        </w:rPr>
        <w:t>義</w:t>
      </w:r>
      <w:r w:rsidRPr="00AC5971">
        <w:rPr>
          <w:rFonts w:ascii="Times New Roman" w:eastAsia="SimSun" w:hAnsi="Times New Roman" w:cs="Times New Roman"/>
          <w:color w:val="000000" w:themeColor="text1"/>
          <w:sz w:val="24"/>
          <w:lang w:eastAsia="zh-TW"/>
        </w:rPr>
        <w:t xml:space="preserve"> is the equivalent of </w:t>
      </w:r>
      <w:r w:rsidRPr="00AC5971">
        <w:rPr>
          <w:rFonts w:ascii="Times New Roman" w:eastAsia="SimSun" w:hAnsi="Times New Roman" w:cs="Times New Roman"/>
          <w:i/>
          <w:iCs/>
          <w:color w:val="000000" w:themeColor="text1"/>
          <w:kern w:val="0"/>
          <w:sz w:val="24"/>
          <w:lang w:eastAsia="zh-TW" w:bidi="en-US"/>
        </w:rPr>
        <w:t xml:space="preserve">yí </w:t>
      </w:r>
      <w:r w:rsidRPr="00AC5971">
        <w:rPr>
          <w:rFonts w:ascii="Times New Roman" w:eastAsia="SimSun" w:hAnsi="Times New Roman" w:cs="Times New Roman" w:hint="eastAsia"/>
          <w:color w:val="000000" w:themeColor="text1"/>
          <w:kern w:val="0"/>
          <w:sz w:val="24"/>
          <w:lang w:eastAsia="zh-TW" w:bidi="en-US"/>
        </w:rPr>
        <w:t>宜</w:t>
      </w:r>
      <w:r w:rsidRPr="00AC5971">
        <w:rPr>
          <w:rFonts w:ascii="Times New Roman" w:eastAsia="SimSun" w:hAnsi="Times New Roman" w:cs="Times New Roman"/>
          <w:color w:val="000000" w:themeColor="text1"/>
          <w:kern w:val="0"/>
          <w:sz w:val="24"/>
          <w:lang w:eastAsia="zh-TW" w:bidi="en-US"/>
        </w:rPr>
        <w:t>,</w:t>
      </w:r>
      <w:r w:rsidRPr="00AC5971">
        <w:rPr>
          <w:rFonts w:ascii="Times New Roman" w:eastAsia="SimSun" w:hAnsi="Times New Roman" w:cs="Times New Roman"/>
          <w:color w:val="000000" w:themeColor="text1"/>
          <w:sz w:val="24"/>
          <w:lang w:eastAsia="zh-TW"/>
        </w:rPr>
        <w:t xml:space="preserve"> which means “correct, appropriate, and reasonable,” and has the same meaning as Mencius’s </w:t>
      </w:r>
      <w:r w:rsidRPr="00AC5971">
        <w:rPr>
          <w:rFonts w:ascii="Times New Roman" w:eastAsia="SimSun" w:hAnsi="Times New Roman" w:cs="Times New Roman"/>
          <w:i/>
          <w:iCs/>
          <w:color w:val="000000" w:themeColor="text1"/>
          <w:sz w:val="24"/>
          <w:lang w:eastAsia="zh-TW"/>
        </w:rPr>
        <w:t>zhènglù</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正路</w:t>
      </w:r>
      <w:r w:rsidRPr="00AC5971">
        <w:rPr>
          <w:rFonts w:ascii="Times New Roman" w:eastAsia="SimSun" w:hAnsi="Times New Roman" w:cs="Times New Roman"/>
          <w:color w:val="000000" w:themeColor="text1"/>
          <w:sz w:val="24"/>
          <w:lang w:eastAsia="zh-TW"/>
        </w:rPr>
        <w:t xml:space="preserve"> (the correct road). Therefore, </w:t>
      </w:r>
      <w:r w:rsidRPr="00AC5971">
        <w:rPr>
          <w:rFonts w:ascii="Times New Roman" w:eastAsia="SimSun" w:hAnsi="Times New Roman" w:cs="Times New Roman"/>
          <w:i/>
          <w:iCs/>
          <w:color w:val="000000" w:themeColor="text1"/>
          <w:sz w:val="24"/>
          <w:lang w:eastAsia="zh-TW"/>
        </w:rPr>
        <w:t xml:space="preserve">yì </w:t>
      </w:r>
      <w:r w:rsidRPr="00AC5971">
        <w:rPr>
          <w:rFonts w:ascii="Times New Roman" w:eastAsia="SimSun" w:hAnsi="Times New Roman" w:cs="Times New Roman" w:hint="eastAsia"/>
          <w:color w:val="000000" w:themeColor="text1"/>
          <w:sz w:val="24"/>
          <w:lang w:eastAsia="zh-TW"/>
        </w:rPr>
        <w:t>義</w:t>
      </w:r>
      <w:r w:rsidRPr="00AC5971">
        <w:rPr>
          <w:rFonts w:ascii="Times New Roman" w:eastAsia="SimSun" w:hAnsi="Times New Roman" w:cs="Times New Roman"/>
          <w:color w:val="000000" w:themeColor="text1"/>
          <w:sz w:val="24"/>
          <w:lang w:eastAsia="zh-TW"/>
        </w:rPr>
        <w:t>cannot be simply interpreted as “justice.” Take, for example, the following sentence:</w:t>
      </w:r>
    </w:p>
    <w:p w14:paraId="7F48179E" w14:textId="77777777" w:rsidR="006A16F7" w:rsidRPr="00AC5971" w:rsidRDefault="006A16F7" w:rsidP="006A16F7">
      <w:pPr>
        <w:spacing w:line="360" w:lineRule="auto"/>
        <w:jc w:val="left"/>
        <w:rPr>
          <w:rFonts w:ascii="Times New Roman" w:eastAsia="SimSun" w:hAnsi="Times New Roman" w:cs="Times New Roman"/>
          <w:color w:val="000000" w:themeColor="text1"/>
          <w:sz w:val="24"/>
        </w:rPr>
      </w:pPr>
    </w:p>
    <w:tbl>
      <w:tblPr>
        <w:tblW w:w="0" w:type="auto"/>
        <w:tblCellMar>
          <w:left w:w="0" w:type="dxa"/>
          <w:right w:w="0" w:type="dxa"/>
        </w:tblCellMar>
        <w:tblLook w:val="04A0" w:firstRow="1" w:lastRow="0" w:firstColumn="1" w:lastColumn="0" w:noHBand="0" w:noVBand="1"/>
      </w:tblPr>
      <w:tblGrid>
        <w:gridCol w:w="409"/>
        <w:gridCol w:w="1051"/>
        <w:gridCol w:w="1002"/>
        <w:gridCol w:w="1058"/>
        <w:gridCol w:w="1566"/>
        <w:gridCol w:w="1079"/>
        <w:gridCol w:w="919"/>
        <w:gridCol w:w="1216"/>
      </w:tblGrid>
      <w:tr w:rsidR="00A25923" w:rsidRPr="000D39F5" w14:paraId="6D2DF27E" w14:textId="164F4871" w:rsidTr="007E798F">
        <w:tc>
          <w:tcPr>
            <w:tcW w:w="408" w:type="dxa"/>
            <w:shd w:val="clear" w:color="auto" w:fill="auto"/>
          </w:tcPr>
          <w:p w14:paraId="0BBEF3B3" w14:textId="77777777" w:rsidR="00A25923" w:rsidRPr="000D39F5" w:rsidRDefault="00A25923" w:rsidP="006A16F7">
            <w:pPr>
              <w:snapToGrid w:val="0"/>
              <w:spacing w:line="360" w:lineRule="auto"/>
              <w:jc w:val="left"/>
              <w:rPr>
                <w:rFonts w:ascii="Times New Roman" w:eastAsia="SimSun" w:hAnsi="Times New Roman" w:cs="Times New Roman"/>
                <w:color w:val="000000" w:themeColor="text1"/>
                <w:sz w:val="22"/>
                <w:highlight w:val="green"/>
              </w:rPr>
            </w:pPr>
            <w:r w:rsidRPr="000D39F5">
              <w:rPr>
                <w:rFonts w:ascii="Times New Roman" w:eastAsia="SimSun" w:hAnsi="Times New Roman" w:cs="Times New Roman"/>
                <w:color w:val="000000" w:themeColor="text1"/>
                <w:sz w:val="22"/>
                <w:highlight w:val="green"/>
                <w:lang w:eastAsia="zh-TW"/>
              </w:rPr>
              <w:t>(</w:t>
            </w:r>
            <w:r w:rsidRPr="000D39F5">
              <w:rPr>
                <w:rFonts w:ascii="Times New Roman" w:eastAsia="SimSun" w:hAnsi="Times New Roman" w:cs="Times New Roman"/>
                <w:color w:val="000000" w:themeColor="text1"/>
                <w:sz w:val="22"/>
                <w:highlight w:val="green"/>
                <w:lang w:eastAsia="zh-TW"/>
              </w:rPr>
              <w:fldChar w:fldCharType="begin"/>
            </w:r>
            <w:r w:rsidRPr="000D39F5">
              <w:rPr>
                <w:rFonts w:ascii="Times New Roman" w:eastAsia="SimSun" w:hAnsi="Times New Roman" w:cs="Times New Roman"/>
                <w:color w:val="000000" w:themeColor="text1"/>
                <w:sz w:val="22"/>
                <w:highlight w:val="green"/>
                <w:lang w:eastAsia="zh-TW"/>
              </w:rPr>
              <w:instrText xml:space="preserve"> SEQ exnum \* MERGEFORMAT </w:instrText>
            </w:r>
            <w:r w:rsidRPr="000D39F5">
              <w:rPr>
                <w:rFonts w:ascii="Times New Roman" w:eastAsia="SimSun" w:hAnsi="Times New Roman" w:cs="Times New Roman"/>
                <w:color w:val="000000" w:themeColor="text1"/>
                <w:sz w:val="22"/>
                <w:highlight w:val="green"/>
                <w:lang w:eastAsia="zh-TW"/>
              </w:rPr>
              <w:fldChar w:fldCharType="separate"/>
            </w:r>
            <w:r w:rsidRPr="000D39F5">
              <w:rPr>
                <w:rFonts w:ascii="Times New Roman" w:eastAsia="SimSun" w:hAnsi="Times New Roman" w:cs="Times New Roman"/>
                <w:noProof/>
                <w:color w:val="000000" w:themeColor="text1"/>
                <w:sz w:val="22"/>
                <w:highlight w:val="green"/>
                <w:lang w:eastAsia="zh-TW"/>
              </w:rPr>
              <w:t>68</w:t>
            </w:r>
            <w:r w:rsidRPr="000D39F5">
              <w:rPr>
                <w:rFonts w:ascii="Times New Roman" w:eastAsia="SimSun" w:hAnsi="Times New Roman" w:cs="Times New Roman"/>
                <w:color w:val="000000" w:themeColor="text1"/>
                <w:sz w:val="22"/>
                <w:highlight w:val="green"/>
                <w:lang w:eastAsia="zh-TW"/>
              </w:rPr>
              <w:fldChar w:fldCharType="end"/>
            </w:r>
            <w:r w:rsidRPr="000D39F5">
              <w:rPr>
                <w:rFonts w:ascii="Times New Roman" w:eastAsia="SimSun" w:hAnsi="Times New Roman" w:cs="Times New Roman"/>
                <w:color w:val="000000" w:themeColor="text1"/>
                <w:sz w:val="22"/>
                <w:highlight w:val="green"/>
                <w:lang w:eastAsia="zh-TW"/>
              </w:rPr>
              <w:t>)</w:t>
            </w:r>
          </w:p>
        </w:tc>
        <w:tc>
          <w:tcPr>
            <w:tcW w:w="1051" w:type="dxa"/>
            <w:shd w:val="clear" w:color="auto" w:fill="auto"/>
          </w:tcPr>
          <w:p w14:paraId="3797D1B3" w14:textId="77777777" w:rsidR="00A25923" w:rsidRPr="000D39F5" w:rsidRDefault="00A25923" w:rsidP="006A16F7">
            <w:pPr>
              <w:snapToGrid w:val="0"/>
              <w:spacing w:line="360" w:lineRule="auto"/>
              <w:jc w:val="left"/>
              <w:rPr>
                <w:rFonts w:ascii="Times New Roman" w:eastAsia="SimSun" w:hAnsi="Times New Roman" w:cs="Times New Roman"/>
                <w:color w:val="000000" w:themeColor="text1"/>
                <w:sz w:val="22"/>
                <w:highlight w:val="green"/>
              </w:rPr>
            </w:pPr>
            <w:r w:rsidRPr="000D39F5">
              <w:rPr>
                <w:rFonts w:ascii="Times New Roman" w:eastAsia="SimSun" w:hAnsi="Times New Roman" w:cs="Times New Roman"/>
                <w:i/>
                <w:iCs/>
                <w:color w:val="000000" w:themeColor="text1"/>
                <w:kern w:val="0"/>
                <w:sz w:val="22"/>
                <w:highlight w:val="green"/>
                <w:lang w:eastAsia="zh-TW" w:bidi="en-US"/>
              </w:rPr>
              <w:t>Jiāng</w:t>
            </w:r>
          </w:p>
        </w:tc>
        <w:tc>
          <w:tcPr>
            <w:tcW w:w="1003" w:type="dxa"/>
            <w:shd w:val="clear" w:color="auto" w:fill="auto"/>
          </w:tcPr>
          <w:p w14:paraId="5654984B" w14:textId="77777777" w:rsidR="00A25923" w:rsidRPr="000D39F5" w:rsidRDefault="00A25923" w:rsidP="006A16F7">
            <w:pPr>
              <w:snapToGrid w:val="0"/>
              <w:spacing w:line="360" w:lineRule="auto"/>
              <w:jc w:val="left"/>
              <w:rPr>
                <w:rFonts w:ascii="Times New Roman" w:eastAsia="SimSun" w:hAnsi="Times New Roman" w:cs="Times New Roman"/>
                <w:color w:val="000000" w:themeColor="text1"/>
                <w:sz w:val="22"/>
                <w:highlight w:val="green"/>
              </w:rPr>
            </w:pPr>
            <w:r w:rsidRPr="000D39F5">
              <w:rPr>
                <w:rFonts w:ascii="Times New Roman" w:eastAsia="SimSun" w:hAnsi="Times New Roman" w:cs="Times New Roman"/>
                <w:i/>
                <w:iCs/>
                <w:color w:val="000000" w:themeColor="text1"/>
                <w:kern w:val="0"/>
                <w:sz w:val="22"/>
                <w:highlight w:val="green"/>
                <w:lang w:eastAsia="zh-TW" w:bidi="en-US"/>
              </w:rPr>
              <w:t>tā</w:t>
            </w:r>
          </w:p>
        </w:tc>
        <w:tc>
          <w:tcPr>
            <w:tcW w:w="1059" w:type="dxa"/>
            <w:shd w:val="clear" w:color="auto" w:fill="auto"/>
          </w:tcPr>
          <w:p w14:paraId="06634E0A" w14:textId="77777777" w:rsidR="00A25923" w:rsidRPr="000D39F5" w:rsidRDefault="00A25923" w:rsidP="006A16F7">
            <w:pPr>
              <w:snapToGrid w:val="0"/>
              <w:spacing w:line="360" w:lineRule="auto"/>
              <w:jc w:val="left"/>
              <w:rPr>
                <w:rFonts w:ascii="Times New Roman" w:eastAsia="SimSun" w:hAnsi="Times New Roman" w:cs="Times New Roman"/>
                <w:color w:val="000000" w:themeColor="text1"/>
                <w:sz w:val="22"/>
                <w:highlight w:val="green"/>
              </w:rPr>
            </w:pPr>
            <w:r w:rsidRPr="000D39F5">
              <w:rPr>
                <w:rFonts w:ascii="Times New Roman" w:eastAsia="SimSun" w:hAnsi="Times New Roman" w:cs="Times New Roman"/>
                <w:i/>
                <w:iCs/>
                <w:color w:val="000000" w:themeColor="text1"/>
                <w:kern w:val="0"/>
                <w:sz w:val="22"/>
                <w:highlight w:val="green"/>
                <w:lang w:eastAsia="zh-TW" w:bidi="en-US"/>
              </w:rPr>
              <w:t>fùqīn</w:t>
            </w:r>
          </w:p>
        </w:tc>
        <w:tc>
          <w:tcPr>
            <w:tcW w:w="1567" w:type="dxa"/>
            <w:shd w:val="clear" w:color="auto" w:fill="auto"/>
          </w:tcPr>
          <w:p w14:paraId="2AB5927A" w14:textId="77777777" w:rsidR="00A25923" w:rsidRPr="000D39F5" w:rsidRDefault="00A25923" w:rsidP="006A16F7">
            <w:pPr>
              <w:snapToGrid w:val="0"/>
              <w:spacing w:line="360" w:lineRule="auto"/>
              <w:jc w:val="left"/>
              <w:rPr>
                <w:rFonts w:ascii="Times New Roman" w:eastAsia="SimSun" w:hAnsi="Times New Roman" w:cs="Times New Roman"/>
                <w:color w:val="000000" w:themeColor="text1"/>
                <w:sz w:val="22"/>
                <w:highlight w:val="green"/>
              </w:rPr>
            </w:pPr>
            <w:r w:rsidRPr="000D39F5">
              <w:rPr>
                <w:rFonts w:ascii="Times New Roman" w:eastAsia="SimSun" w:hAnsi="Times New Roman" w:cs="Times New Roman"/>
                <w:i/>
                <w:iCs/>
                <w:color w:val="000000" w:themeColor="text1"/>
                <w:kern w:val="0"/>
                <w:sz w:val="22"/>
                <w:highlight w:val="green"/>
                <w:lang w:eastAsia="zh-TW" w:bidi="en-US"/>
              </w:rPr>
              <w:t>páichú zàiwài</w:t>
            </w:r>
          </w:p>
        </w:tc>
        <w:tc>
          <w:tcPr>
            <w:tcW w:w="1080" w:type="dxa"/>
            <w:shd w:val="clear" w:color="auto" w:fill="auto"/>
          </w:tcPr>
          <w:p w14:paraId="12C118AE" w14:textId="77777777" w:rsidR="00A25923" w:rsidRPr="000D39F5" w:rsidRDefault="00A25923" w:rsidP="006A16F7">
            <w:pPr>
              <w:snapToGrid w:val="0"/>
              <w:spacing w:line="360" w:lineRule="auto"/>
              <w:jc w:val="left"/>
              <w:rPr>
                <w:rFonts w:ascii="Times New Roman" w:eastAsia="SimSun" w:hAnsi="Times New Roman" w:cs="Times New Roman"/>
                <w:color w:val="000000" w:themeColor="text1"/>
                <w:sz w:val="22"/>
                <w:highlight w:val="green"/>
              </w:rPr>
            </w:pPr>
            <w:r w:rsidRPr="000D39F5">
              <w:rPr>
                <w:rFonts w:ascii="Times New Roman" w:eastAsia="SimSun" w:hAnsi="Times New Roman" w:cs="Times New Roman"/>
                <w:i/>
                <w:iCs/>
                <w:color w:val="000000" w:themeColor="text1"/>
                <w:kern w:val="0"/>
                <w:sz w:val="22"/>
                <w:highlight w:val="green"/>
                <w:lang w:eastAsia="zh-TW" w:bidi="en-US"/>
              </w:rPr>
              <w:t>sìhū</w:t>
            </w:r>
          </w:p>
        </w:tc>
        <w:tc>
          <w:tcPr>
            <w:tcW w:w="916" w:type="dxa"/>
            <w:shd w:val="clear" w:color="auto" w:fill="auto"/>
          </w:tcPr>
          <w:p w14:paraId="14DC9432" w14:textId="11C70370" w:rsidR="00A25923" w:rsidRPr="000D39F5" w:rsidRDefault="00A25923" w:rsidP="006A16F7">
            <w:pPr>
              <w:widowControl/>
              <w:snapToGrid w:val="0"/>
              <w:spacing w:line="360" w:lineRule="auto"/>
              <w:jc w:val="left"/>
              <w:rPr>
                <w:rFonts w:ascii="Times New Roman" w:eastAsia="SimSun" w:hAnsi="Times New Roman" w:cs="Times New Roman"/>
                <w:i/>
                <w:iCs/>
                <w:color w:val="000000" w:themeColor="text1"/>
                <w:kern w:val="0"/>
                <w:sz w:val="22"/>
                <w:highlight w:val="green"/>
                <w:lang w:bidi="en-US"/>
              </w:rPr>
            </w:pPr>
            <w:r w:rsidRPr="000D39F5">
              <w:rPr>
                <w:rFonts w:ascii="Times New Roman" w:eastAsia="SimSun" w:hAnsi="Times New Roman" w:cs="Times New Roman"/>
                <w:b/>
                <w:bCs/>
                <w:i/>
                <w:iCs/>
                <w:color w:val="000000" w:themeColor="text1"/>
                <w:kern w:val="0"/>
                <w:sz w:val="22"/>
                <w:highlight w:val="green"/>
                <w:lang w:eastAsia="zh-TW" w:bidi="en-US"/>
              </w:rPr>
              <w:t xml:space="preserve">bù </w:t>
            </w:r>
          </w:p>
        </w:tc>
        <w:tc>
          <w:tcPr>
            <w:tcW w:w="1216" w:type="dxa"/>
            <w:shd w:val="clear" w:color="auto" w:fill="auto"/>
          </w:tcPr>
          <w:p w14:paraId="7A9ADD2E" w14:textId="1ADBA2D3" w:rsidR="00A25923" w:rsidRPr="000D39F5" w:rsidRDefault="000D39F5" w:rsidP="006A16F7">
            <w:pPr>
              <w:widowControl/>
              <w:snapToGrid w:val="0"/>
              <w:spacing w:line="360" w:lineRule="auto"/>
              <w:jc w:val="left"/>
              <w:rPr>
                <w:rFonts w:ascii="Times New Roman" w:eastAsia="SimSun" w:hAnsi="Times New Roman" w:cs="Times New Roman"/>
                <w:i/>
                <w:iCs/>
                <w:color w:val="000000" w:themeColor="text1"/>
                <w:kern w:val="0"/>
                <w:sz w:val="22"/>
                <w:highlight w:val="green"/>
                <w:lang w:bidi="en-US"/>
              </w:rPr>
            </w:pPr>
            <w:r w:rsidRPr="000D39F5">
              <w:rPr>
                <w:rFonts w:ascii="Times New Roman" w:eastAsia="SimSun" w:hAnsi="Times New Roman" w:cs="Times New Roman"/>
                <w:b/>
                <w:bCs/>
                <w:i/>
                <w:iCs/>
                <w:color w:val="000000" w:themeColor="text1"/>
                <w:kern w:val="0"/>
                <w:sz w:val="22"/>
                <w:highlight w:val="green"/>
                <w:lang w:eastAsia="zh-TW" w:bidi="en-US"/>
              </w:rPr>
              <w:t>gōngpíng</w:t>
            </w:r>
            <w:r w:rsidRPr="000D39F5">
              <w:rPr>
                <w:rFonts w:ascii="Times New Roman" w:eastAsia="SimSun" w:hAnsi="Times New Roman" w:cs="Times New Roman"/>
                <w:i/>
                <w:iCs/>
                <w:color w:val="000000" w:themeColor="text1"/>
                <w:kern w:val="0"/>
                <w:sz w:val="22"/>
                <w:highlight w:val="green"/>
                <w:lang w:eastAsia="zh-TW" w:bidi="en-US"/>
              </w:rPr>
              <w:t>.</w:t>
            </w:r>
          </w:p>
        </w:tc>
      </w:tr>
      <w:tr w:rsidR="00A25923" w:rsidRPr="000D39F5" w14:paraId="25473D43" w14:textId="68E9FBE4" w:rsidTr="007E798F">
        <w:tc>
          <w:tcPr>
            <w:tcW w:w="408" w:type="dxa"/>
            <w:shd w:val="clear" w:color="auto" w:fill="auto"/>
          </w:tcPr>
          <w:p w14:paraId="16BCABAF" w14:textId="77777777" w:rsidR="00A25923" w:rsidRPr="000D39F5" w:rsidRDefault="00A25923" w:rsidP="006A16F7">
            <w:pPr>
              <w:snapToGrid w:val="0"/>
              <w:spacing w:line="360" w:lineRule="auto"/>
              <w:jc w:val="left"/>
              <w:rPr>
                <w:rFonts w:ascii="Times New Roman" w:eastAsia="SimSun" w:hAnsi="Times New Roman" w:cs="Times New Roman"/>
                <w:color w:val="000000" w:themeColor="text1"/>
                <w:sz w:val="22"/>
                <w:highlight w:val="green"/>
              </w:rPr>
            </w:pPr>
          </w:p>
        </w:tc>
        <w:tc>
          <w:tcPr>
            <w:tcW w:w="1051" w:type="dxa"/>
            <w:shd w:val="clear" w:color="auto" w:fill="auto"/>
          </w:tcPr>
          <w:p w14:paraId="5F131F3B" w14:textId="77777777" w:rsidR="00A25923" w:rsidRPr="000D39F5" w:rsidRDefault="00A25923" w:rsidP="006A16F7">
            <w:pPr>
              <w:snapToGrid w:val="0"/>
              <w:spacing w:line="360" w:lineRule="auto"/>
              <w:jc w:val="left"/>
              <w:rPr>
                <w:rFonts w:ascii="Times New Roman" w:eastAsia="SimSun" w:hAnsi="Times New Roman" w:cs="Times New Roman"/>
                <w:color w:val="000000" w:themeColor="text1"/>
                <w:sz w:val="22"/>
                <w:highlight w:val="green"/>
              </w:rPr>
            </w:pPr>
            <w:r w:rsidRPr="000D39F5">
              <w:rPr>
                <w:rFonts w:ascii="Times New Roman" w:eastAsia="SimSun" w:hAnsi="Times New Roman" w:cs="Times New Roman"/>
                <w:color w:val="000000" w:themeColor="text1"/>
                <w:kern w:val="0"/>
                <w:sz w:val="22"/>
                <w:highlight w:val="green"/>
                <w:lang w:eastAsia="zh-TW" w:bidi="en-US"/>
              </w:rPr>
              <w:t>(</w:t>
            </w:r>
            <w:r w:rsidRPr="000D39F5">
              <w:rPr>
                <w:rFonts w:ascii="Times New Roman" w:eastAsia="SimSun" w:hAnsi="Times New Roman" w:cs="Times New Roman" w:hint="eastAsia"/>
                <w:color w:val="000000" w:themeColor="text1"/>
                <w:kern w:val="0"/>
                <w:sz w:val="22"/>
                <w:highlight w:val="green"/>
                <w:lang w:eastAsia="zh-TW" w:bidi="en-US"/>
              </w:rPr>
              <w:t>將</w:t>
            </w:r>
          </w:p>
        </w:tc>
        <w:tc>
          <w:tcPr>
            <w:tcW w:w="1003" w:type="dxa"/>
            <w:shd w:val="clear" w:color="auto" w:fill="auto"/>
          </w:tcPr>
          <w:p w14:paraId="7BA1FF49" w14:textId="77777777" w:rsidR="00A25923" w:rsidRPr="000D39F5" w:rsidRDefault="00A25923" w:rsidP="006A16F7">
            <w:pPr>
              <w:snapToGrid w:val="0"/>
              <w:spacing w:line="360" w:lineRule="auto"/>
              <w:jc w:val="left"/>
              <w:rPr>
                <w:rFonts w:ascii="Times New Roman" w:eastAsia="SimSun" w:hAnsi="Times New Roman" w:cs="Times New Roman"/>
                <w:color w:val="000000" w:themeColor="text1"/>
                <w:sz w:val="22"/>
                <w:highlight w:val="green"/>
              </w:rPr>
            </w:pPr>
            <w:r w:rsidRPr="000D39F5">
              <w:rPr>
                <w:rFonts w:ascii="Times New Roman" w:eastAsia="SimSun" w:hAnsi="Times New Roman" w:cs="Times New Roman" w:hint="eastAsia"/>
                <w:color w:val="000000" w:themeColor="text1"/>
                <w:kern w:val="0"/>
                <w:sz w:val="22"/>
                <w:highlight w:val="green"/>
                <w:lang w:eastAsia="zh-TW" w:bidi="en-US"/>
              </w:rPr>
              <w:t>她</w:t>
            </w:r>
          </w:p>
        </w:tc>
        <w:tc>
          <w:tcPr>
            <w:tcW w:w="1059" w:type="dxa"/>
            <w:shd w:val="clear" w:color="auto" w:fill="auto"/>
          </w:tcPr>
          <w:p w14:paraId="10CB8018" w14:textId="77777777" w:rsidR="00A25923" w:rsidRPr="000D39F5" w:rsidRDefault="00A25923" w:rsidP="006A16F7">
            <w:pPr>
              <w:snapToGrid w:val="0"/>
              <w:spacing w:line="360" w:lineRule="auto"/>
              <w:jc w:val="left"/>
              <w:rPr>
                <w:rFonts w:ascii="Times New Roman" w:eastAsia="SimSun" w:hAnsi="Times New Roman" w:cs="Times New Roman"/>
                <w:color w:val="000000" w:themeColor="text1"/>
                <w:sz w:val="22"/>
                <w:highlight w:val="green"/>
              </w:rPr>
            </w:pPr>
            <w:r w:rsidRPr="000D39F5">
              <w:rPr>
                <w:rFonts w:ascii="Times New Roman" w:eastAsia="SimSun" w:hAnsi="Times New Roman" w:cs="Times New Roman" w:hint="eastAsia"/>
                <w:color w:val="000000" w:themeColor="text1"/>
                <w:kern w:val="0"/>
                <w:sz w:val="22"/>
                <w:highlight w:val="green"/>
                <w:lang w:eastAsia="zh-TW" w:bidi="en-US"/>
              </w:rPr>
              <w:t>父親</w:t>
            </w:r>
          </w:p>
        </w:tc>
        <w:tc>
          <w:tcPr>
            <w:tcW w:w="1567" w:type="dxa"/>
            <w:shd w:val="clear" w:color="auto" w:fill="auto"/>
          </w:tcPr>
          <w:p w14:paraId="69FDD3D6" w14:textId="77777777" w:rsidR="00A25923" w:rsidRPr="000D39F5" w:rsidRDefault="00A25923" w:rsidP="006A16F7">
            <w:pPr>
              <w:snapToGrid w:val="0"/>
              <w:spacing w:line="360" w:lineRule="auto"/>
              <w:jc w:val="left"/>
              <w:rPr>
                <w:rFonts w:ascii="Times New Roman" w:eastAsia="SimSun" w:hAnsi="Times New Roman" w:cs="Times New Roman"/>
                <w:color w:val="000000" w:themeColor="text1"/>
                <w:sz w:val="22"/>
                <w:highlight w:val="green"/>
              </w:rPr>
            </w:pPr>
            <w:r w:rsidRPr="000D39F5">
              <w:rPr>
                <w:rFonts w:ascii="Times New Roman" w:eastAsia="SimSun" w:hAnsi="Times New Roman" w:cs="Times New Roman" w:hint="eastAsia"/>
                <w:color w:val="000000" w:themeColor="text1"/>
                <w:kern w:val="0"/>
                <w:sz w:val="22"/>
                <w:highlight w:val="green"/>
                <w:lang w:eastAsia="zh-TW" w:bidi="en-US"/>
              </w:rPr>
              <w:t>排除在外</w:t>
            </w:r>
          </w:p>
        </w:tc>
        <w:tc>
          <w:tcPr>
            <w:tcW w:w="1080" w:type="dxa"/>
            <w:shd w:val="clear" w:color="auto" w:fill="auto"/>
          </w:tcPr>
          <w:p w14:paraId="49B49EA5" w14:textId="77777777" w:rsidR="00A25923" w:rsidRPr="000D39F5" w:rsidRDefault="00A25923" w:rsidP="006A16F7">
            <w:pPr>
              <w:snapToGrid w:val="0"/>
              <w:spacing w:line="360" w:lineRule="auto"/>
              <w:jc w:val="left"/>
              <w:rPr>
                <w:rFonts w:ascii="Times New Roman" w:eastAsia="SimSun" w:hAnsi="Times New Roman" w:cs="Times New Roman"/>
                <w:color w:val="000000" w:themeColor="text1"/>
                <w:sz w:val="22"/>
                <w:highlight w:val="green"/>
              </w:rPr>
            </w:pPr>
            <w:r w:rsidRPr="000D39F5">
              <w:rPr>
                <w:rFonts w:ascii="Times New Roman" w:eastAsia="SimSun" w:hAnsi="Times New Roman" w:cs="Times New Roman" w:hint="eastAsia"/>
                <w:color w:val="000000" w:themeColor="text1"/>
                <w:kern w:val="0"/>
                <w:sz w:val="22"/>
                <w:highlight w:val="green"/>
                <w:lang w:eastAsia="zh-TW" w:bidi="en-US"/>
              </w:rPr>
              <w:t>似乎</w:t>
            </w:r>
          </w:p>
        </w:tc>
        <w:tc>
          <w:tcPr>
            <w:tcW w:w="920" w:type="dxa"/>
            <w:shd w:val="clear" w:color="auto" w:fill="auto"/>
          </w:tcPr>
          <w:p w14:paraId="3136FAFB" w14:textId="5A1FA176" w:rsidR="00A25923" w:rsidRPr="000D39F5" w:rsidRDefault="00A25923" w:rsidP="006A16F7">
            <w:pPr>
              <w:widowControl/>
              <w:snapToGrid w:val="0"/>
              <w:spacing w:line="360" w:lineRule="auto"/>
              <w:jc w:val="left"/>
              <w:rPr>
                <w:rFonts w:ascii="Times New Roman" w:eastAsia="SimSun" w:hAnsi="Times New Roman" w:cs="Times New Roman"/>
                <w:color w:val="000000" w:themeColor="text1"/>
                <w:kern w:val="0"/>
                <w:sz w:val="22"/>
                <w:highlight w:val="green"/>
                <w:lang w:bidi="en-US"/>
              </w:rPr>
            </w:pPr>
            <w:r w:rsidRPr="000D39F5">
              <w:rPr>
                <w:rFonts w:ascii="Times New Roman" w:eastAsia="SimSun" w:hAnsi="Times New Roman" w:cs="Times New Roman" w:hint="eastAsia"/>
                <w:b/>
                <w:bCs/>
                <w:color w:val="000000" w:themeColor="text1"/>
                <w:kern w:val="0"/>
                <w:sz w:val="22"/>
                <w:highlight w:val="green"/>
                <w:lang w:eastAsia="zh-TW" w:bidi="en-US"/>
              </w:rPr>
              <w:t>不</w:t>
            </w:r>
          </w:p>
        </w:tc>
        <w:tc>
          <w:tcPr>
            <w:tcW w:w="1212" w:type="dxa"/>
            <w:shd w:val="clear" w:color="auto" w:fill="auto"/>
          </w:tcPr>
          <w:p w14:paraId="73713D41" w14:textId="0A8218AB" w:rsidR="00A25923" w:rsidRPr="000D39F5" w:rsidRDefault="000D39F5" w:rsidP="006A16F7">
            <w:pPr>
              <w:widowControl/>
              <w:snapToGrid w:val="0"/>
              <w:spacing w:line="360" w:lineRule="auto"/>
              <w:jc w:val="left"/>
              <w:rPr>
                <w:rFonts w:ascii="Times New Roman" w:eastAsia="SimSun" w:hAnsi="Times New Roman" w:cs="Times New Roman"/>
                <w:color w:val="000000" w:themeColor="text1"/>
                <w:kern w:val="0"/>
                <w:sz w:val="22"/>
                <w:highlight w:val="green"/>
                <w:lang w:bidi="en-US"/>
              </w:rPr>
            </w:pPr>
            <w:r w:rsidRPr="000D39F5">
              <w:rPr>
                <w:rFonts w:ascii="Times New Roman" w:eastAsia="SimSun" w:hAnsi="Times New Roman" w:cs="Times New Roman" w:hint="eastAsia"/>
                <w:b/>
                <w:bCs/>
                <w:color w:val="000000" w:themeColor="text1"/>
                <w:kern w:val="0"/>
                <w:sz w:val="22"/>
                <w:highlight w:val="green"/>
                <w:lang w:eastAsia="zh-TW" w:bidi="en-US"/>
              </w:rPr>
              <w:t>公平</w:t>
            </w:r>
            <w:r w:rsidRPr="000D39F5">
              <w:rPr>
                <w:rFonts w:ascii="Times New Roman" w:eastAsia="SimSun" w:hAnsi="Times New Roman" w:cs="Times New Roman" w:hint="eastAsia"/>
                <w:color w:val="000000" w:themeColor="text1"/>
                <w:kern w:val="0"/>
                <w:sz w:val="22"/>
                <w:highlight w:val="green"/>
                <w:lang w:eastAsia="zh-TW" w:bidi="en-US"/>
              </w:rPr>
              <w:t>。</w:t>
            </w:r>
            <w:r w:rsidRPr="000D39F5">
              <w:rPr>
                <w:rFonts w:ascii="Times New Roman" w:eastAsia="SimSun" w:hAnsi="Times New Roman" w:cs="Times New Roman"/>
                <w:color w:val="000000" w:themeColor="text1"/>
                <w:kern w:val="0"/>
                <w:sz w:val="22"/>
                <w:highlight w:val="green"/>
                <w:lang w:eastAsia="zh-TW" w:bidi="en-US"/>
              </w:rPr>
              <w:t>)</w:t>
            </w:r>
          </w:p>
        </w:tc>
      </w:tr>
      <w:tr w:rsidR="00A25923" w:rsidRPr="000D39F5" w14:paraId="3199D304" w14:textId="220E72BF" w:rsidTr="007E798F">
        <w:tc>
          <w:tcPr>
            <w:tcW w:w="408" w:type="dxa"/>
            <w:shd w:val="clear" w:color="auto" w:fill="auto"/>
          </w:tcPr>
          <w:p w14:paraId="3905F128" w14:textId="77777777" w:rsidR="00A25923" w:rsidRPr="000D39F5" w:rsidRDefault="00A25923" w:rsidP="006A16F7">
            <w:pPr>
              <w:snapToGrid w:val="0"/>
              <w:spacing w:line="360" w:lineRule="auto"/>
              <w:jc w:val="left"/>
              <w:rPr>
                <w:rFonts w:ascii="Times New Roman" w:eastAsia="SimSun" w:hAnsi="Times New Roman" w:cs="Times New Roman"/>
                <w:color w:val="000000" w:themeColor="text1"/>
                <w:sz w:val="22"/>
                <w:highlight w:val="green"/>
              </w:rPr>
            </w:pPr>
          </w:p>
        </w:tc>
        <w:tc>
          <w:tcPr>
            <w:tcW w:w="1051" w:type="dxa"/>
            <w:shd w:val="clear" w:color="auto" w:fill="auto"/>
          </w:tcPr>
          <w:p w14:paraId="34015FC0" w14:textId="77777777" w:rsidR="00A25923" w:rsidRPr="000D39F5" w:rsidRDefault="00A25923" w:rsidP="006A16F7">
            <w:pPr>
              <w:snapToGrid w:val="0"/>
              <w:spacing w:line="360" w:lineRule="auto"/>
              <w:jc w:val="left"/>
              <w:rPr>
                <w:rFonts w:ascii="Times New Roman" w:eastAsia="SimSun" w:hAnsi="Times New Roman" w:cs="Times New Roman"/>
                <w:color w:val="000000" w:themeColor="text1"/>
                <w:sz w:val="22"/>
                <w:highlight w:val="green"/>
              </w:rPr>
            </w:pPr>
            <w:r w:rsidRPr="000D39F5">
              <w:rPr>
                <w:rFonts w:ascii="Times New Roman" w:eastAsia="SimSun" w:hAnsi="Times New Roman" w:cs="Times New Roman"/>
                <w:color w:val="000000" w:themeColor="text1"/>
                <w:sz w:val="22"/>
                <w:highlight w:val="green"/>
                <w:lang w:eastAsia="zh-TW"/>
              </w:rPr>
              <w:t>make</w:t>
            </w:r>
          </w:p>
        </w:tc>
        <w:tc>
          <w:tcPr>
            <w:tcW w:w="1003" w:type="dxa"/>
            <w:shd w:val="clear" w:color="auto" w:fill="auto"/>
          </w:tcPr>
          <w:p w14:paraId="33C328E2" w14:textId="77777777" w:rsidR="00A25923" w:rsidRPr="000D39F5" w:rsidRDefault="00A25923" w:rsidP="006A16F7">
            <w:pPr>
              <w:snapToGrid w:val="0"/>
              <w:spacing w:line="360" w:lineRule="auto"/>
              <w:jc w:val="left"/>
              <w:rPr>
                <w:rFonts w:ascii="Times New Roman" w:eastAsia="SimSun" w:hAnsi="Times New Roman" w:cs="Times New Roman"/>
                <w:color w:val="000000" w:themeColor="text1"/>
                <w:sz w:val="22"/>
                <w:highlight w:val="green"/>
              </w:rPr>
            </w:pPr>
            <w:r w:rsidRPr="000D39F5">
              <w:rPr>
                <w:rFonts w:ascii="Times New Roman" w:eastAsia="SimSun" w:hAnsi="Times New Roman" w:cs="Times New Roman"/>
                <w:color w:val="000000" w:themeColor="text1"/>
                <w:sz w:val="22"/>
                <w:highlight w:val="green"/>
                <w:lang w:eastAsia="zh-TW"/>
              </w:rPr>
              <w:t>her</w:t>
            </w:r>
          </w:p>
        </w:tc>
        <w:tc>
          <w:tcPr>
            <w:tcW w:w="1059" w:type="dxa"/>
            <w:shd w:val="clear" w:color="auto" w:fill="auto"/>
          </w:tcPr>
          <w:p w14:paraId="610441AA" w14:textId="77777777" w:rsidR="00A25923" w:rsidRPr="000D39F5" w:rsidRDefault="00A25923" w:rsidP="006A16F7">
            <w:pPr>
              <w:snapToGrid w:val="0"/>
              <w:spacing w:line="360" w:lineRule="auto"/>
              <w:jc w:val="left"/>
              <w:rPr>
                <w:rFonts w:ascii="Times New Roman" w:eastAsia="SimSun" w:hAnsi="Times New Roman" w:cs="Times New Roman"/>
                <w:color w:val="000000" w:themeColor="text1"/>
                <w:sz w:val="22"/>
                <w:highlight w:val="green"/>
              </w:rPr>
            </w:pPr>
            <w:r w:rsidRPr="000D39F5">
              <w:rPr>
                <w:rFonts w:ascii="Times New Roman" w:eastAsia="SimSun" w:hAnsi="Times New Roman" w:cs="Times New Roman"/>
                <w:color w:val="000000" w:themeColor="text1"/>
                <w:sz w:val="22"/>
                <w:highlight w:val="green"/>
                <w:lang w:eastAsia="zh-TW"/>
              </w:rPr>
              <w:t>father</w:t>
            </w:r>
          </w:p>
        </w:tc>
        <w:tc>
          <w:tcPr>
            <w:tcW w:w="1567" w:type="dxa"/>
            <w:shd w:val="clear" w:color="auto" w:fill="auto"/>
          </w:tcPr>
          <w:p w14:paraId="7B57EF3F" w14:textId="77777777" w:rsidR="00A25923" w:rsidRPr="000D39F5" w:rsidRDefault="00A25923" w:rsidP="006A16F7">
            <w:pPr>
              <w:snapToGrid w:val="0"/>
              <w:spacing w:line="360" w:lineRule="auto"/>
              <w:jc w:val="left"/>
              <w:rPr>
                <w:rFonts w:ascii="Times New Roman" w:eastAsia="SimSun" w:hAnsi="Times New Roman" w:cs="Times New Roman"/>
                <w:color w:val="000000" w:themeColor="text1"/>
                <w:sz w:val="22"/>
                <w:highlight w:val="green"/>
              </w:rPr>
            </w:pPr>
            <w:r w:rsidRPr="000D39F5">
              <w:rPr>
                <w:rFonts w:ascii="Times New Roman" w:eastAsia="SimSun" w:hAnsi="Times New Roman" w:cs="Times New Roman"/>
                <w:color w:val="000000" w:themeColor="text1"/>
                <w:sz w:val="22"/>
                <w:highlight w:val="green"/>
                <w:lang w:eastAsia="zh-TW"/>
              </w:rPr>
              <w:t>exclude</w:t>
            </w:r>
          </w:p>
        </w:tc>
        <w:tc>
          <w:tcPr>
            <w:tcW w:w="1080" w:type="dxa"/>
            <w:shd w:val="clear" w:color="auto" w:fill="auto"/>
          </w:tcPr>
          <w:p w14:paraId="77823194" w14:textId="77777777" w:rsidR="00A25923" w:rsidRPr="000D39F5" w:rsidRDefault="00A25923" w:rsidP="006A16F7">
            <w:pPr>
              <w:snapToGrid w:val="0"/>
              <w:spacing w:line="360" w:lineRule="auto"/>
              <w:jc w:val="left"/>
              <w:rPr>
                <w:rFonts w:ascii="Times New Roman" w:eastAsia="SimSun" w:hAnsi="Times New Roman" w:cs="Times New Roman"/>
                <w:color w:val="000000" w:themeColor="text1"/>
                <w:sz w:val="22"/>
                <w:highlight w:val="green"/>
              </w:rPr>
            </w:pPr>
            <w:r w:rsidRPr="000D39F5">
              <w:rPr>
                <w:rFonts w:ascii="Times New Roman" w:eastAsia="SimSun" w:hAnsi="Times New Roman" w:cs="Times New Roman"/>
                <w:color w:val="000000" w:themeColor="text1"/>
                <w:sz w:val="22"/>
                <w:highlight w:val="green"/>
                <w:lang w:eastAsia="zh-TW"/>
              </w:rPr>
              <w:t>seem</w:t>
            </w:r>
          </w:p>
        </w:tc>
        <w:tc>
          <w:tcPr>
            <w:tcW w:w="920" w:type="dxa"/>
            <w:shd w:val="clear" w:color="auto" w:fill="auto"/>
          </w:tcPr>
          <w:p w14:paraId="58B4F7F8" w14:textId="746B1184" w:rsidR="00A25923" w:rsidRPr="000D39F5" w:rsidRDefault="00A25923" w:rsidP="006A16F7">
            <w:pPr>
              <w:snapToGrid w:val="0"/>
              <w:spacing w:line="360" w:lineRule="auto"/>
              <w:jc w:val="left"/>
              <w:rPr>
                <w:rFonts w:ascii="Times New Roman" w:eastAsia="SimSun" w:hAnsi="Times New Roman" w:cs="Times New Roman"/>
                <w:b/>
                <w:bCs/>
                <w:color w:val="000000" w:themeColor="text1"/>
                <w:sz w:val="22"/>
                <w:highlight w:val="green"/>
              </w:rPr>
            </w:pPr>
            <w:r w:rsidRPr="000D39F5">
              <w:rPr>
                <w:rFonts w:ascii="Times New Roman" w:eastAsia="SimSun" w:hAnsi="Times New Roman" w:cs="Times New Roman"/>
                <w:b/>
                <w:bCs/>
                <w:color w:val="000000" w:themeColor="text1"/>
                <w:sz w:val="22"/>
                <w:highlight w:val="green"/>
                <w:lang w:eastAsia="zh-TW"/>
              </w:rPr>
              <w:t>n</w:t>
            </w:r>
            <w:r w:rsidR="000D39F5" w:rsidRPr="000D39F5">
              <w:rPr>
                <w:rFonts w:ascii="Times New Roman" w:eastAsia="SimSun" w:hAnsi="Times New Roman" w:cs="Times New Roman"/>
                <w:b/>
                <w:bCs/>
                <w:color w:val="000000" w:themeColor="text1"/>
                <w:sz w:val="22"/>
                <w:highlight w:val="green"/>
                <w:lang w:eastAsia="zh-TW"/>
              </w:rPr>
              <w:t>ot</w:t>
            </w:r>
          </w:p>
        </w:tc>
        <w:tc>
          <w:tcPr>
            <w:tcW w:w="1212" w:type="dxa"/>
            <w:shd w:val="clear" w:color="auto" w:fill="auto"/>
          </w:tcPr>
          <w:p w14:paraId="1F54C675" w14:textId="3962EDD9" w:rsidR="00A25923" w:rsidRPr="000D39F5" w:rsidRDefault="000D39F5" w:rsidP="00A25923">
            <w:pPr>
              <w:snapToGrid w:val="0"/>
              <w:spacing w:line="360" w:lineRule="auto"/>
              <w:jc w:val="left"/>
              <w:rPr>
                <w:rFonts w:ascii="Times New Roman" w:eastAsia="SimSun" w:hAnsi="Times New Roman" w:cs="Times New Roman"/>
                <w:b/>
                <w:bCs/>
                <w:color w:val="000000" w:themeColor="text1"/>
                <w:sz w:val="22"/>
                <w:highlight w:val="green"/>
              </w:rPr>
            </w:pPr>
            <w:r w:rsidRPr="000D39F5">
              <w:rPr>
                <w:rFonts w:ascii="Times New Roman" w:eastAsia="SimSun" w:hAnsi="Times New Roman" w:cs="Times New Roman"/>
                <w:b/>
                <w:bCs/>
                <w:color w:val="000000" w:themeColor="text1"/>
                <w:sz w:val="22"/>
                <w:highlight w:val="green"/>
                <w:lang w:eastAsia="zh-TW"/>
              </w:rPr>
              <w:t>fair</w:t>
            </w:r>
          </w:p>
        </w:tc>
      </w:tr>
      <w:tr w:rsidR="006A16F7" w:rsidRPr="00AC5971" w14:paraId="7239A4AF" w14:textId="77777777" w:rsidTr="00A25923">
        <w:tc>
          <w:tcPr>
            <w:tcW w:w="408" w:type="dxa"/>
            <w:shd w:val="clear" w:color="auto" w:fill="auto"/>
          </w:tcPr>
          <w:p w14:paraId="754105D5" w14:textId="77777777" w:rsidR="006A16F7" w:rsidRPr="000D39F5" w:rsidRDefault="006A16F7" w:rsidP="006A16F7">
            <w:pPr>
              <w:snapToGrid w:val="0"/>
              <w:spacing w:line="360" w:lineRule="auto"/>
              <w:jc w:val="left"/>
              <w:rPr>
                <w:rFonts w:ascii="Times New Roman" w:eastAsia="SimSun" w:hAnsi="Times New Roman" w:cs="Times New Roman"/>
                <w:color w:val="000000" w:themeColor="text1"/>
                <w:sz w:val="22"/>
                <w:highlight w:val="green"/>
              </w:rPr>
            </w:pPr>
          </w:p>
        </w:tc>
        <w:tc>
          <w:tcPr>
            <w:tcW w:w="7892" w:type="dxa"/>
            <w:gridSpan w:val="7"/>
            <w:shd w:val="clear" w:color="auto" w:fill="auto"/>
          </w:tcPr>
          <w:p w14:paraId="5A89C439"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rPr>
            </w:pPr>
            <w:r w:rsidRPr="000D39F5">
              <w:rPr>
                <w:rFonts w:ascii="Times New Roman" w:eastAsia="SimSun" w:hAnsi="Times New Roman" w:cs="Times New Roman"/>
                <w:color w:val="000000" w:themeColor="text1"/>
                <w:sz w:val="22"/>
                <w:highlight w:val="green"/>
                <w:lang w:eastAsia="zh-TW"/>
              </w:rPr>
              <w:t>“</w:t>
            </w:r>
            <w:r w:rsidRPr="000D39F5">
              <w:rPr>
                <w:rFonts w:ascii="Times New Roman" w:eastAsia="SimSun" w:hAnsi="Times New Roman" w:cs="Times New Roman"/>
                <w:color w:val="000000" w:themeColor="text1"/>
                <w:kern w:val="0"/>
                <w:sz w:val="22"/>
                <w:highlight w:val="green"/>
                <w:lang w:eastAsia="zh-TW" w:bidi="en-US"/>
              </w:rPr>
              <w:t xml:space="preserve">It seems </w:t>
            </w:r>
            <w:r w:rsidRPr="000D39F5">
              <w:rPr>
                <w:rFonts w:ascii="Times New Roman" w:eastAsia="SimSun" w:hAnsi="Times New Roman" w:cs="Times New Roman"/>
                <w:b/>
                <w:bCs/>
                <w:color w:val="000000" w:themeColor="text1"/>
                <w:kern w:val="0"/>
                <w:sz w:val="22"/>
                <w:highlight w:val="green"/>
                <w:lang w:eastAsia="zh-TW" w:bidi="en-US"/>
              </w:rPr>
              <w:t>unfair</w:t>
            </w:r>
            <w:r w:rsidRPr="000D39F5">
              <w:rPr>
                <w:rFonts w:ascii="Times New Roman" w:eastAsia="SimSun" w:hAnsi="Times New Roman" w:cs="Times New Roman"/>
                <w:color w:val="000000" w:themeColor="text1"/>
                <w:kern w:val="0"/>
                <w:sz w:val="22"/>
                <w:highlight w:val="green"/>
                <w:lang w:eastAsia="zh-TW" w:bidi="en-US"/>
              </w:rPr>
              <w:t xml:space="preserve"> to exclude her father.</w:t>
            </w:r>
            <w:r w:rsidRPr="000D39F5">
              <w:rPr>
                <w:rFonts w:ascii="Times New Roman" w:eastAsia="SimSun" w:hAnsi="Times New Roman" w:cs="Times New Roman"/>
                <w:color w:val="000000" w:themeColor="text1"/>
                <w:sz w:val="22"/>
                <w:highlight w:val="green"/>
                <w:lang w:eastAsia="zh-TW"/>
              </w:rPr>
              <w:t>”</w:t>
            </w:r>
            <w:r w:rsidRPr="000D39F5">
              <w:rPr>
                <w:rFonts w:ascii="Times New Roman" w:eastAsia="SimSun" w:hAnsi="Times New Roman" w:cs="Times New Roman"/>
                <w:color w:val="000000" w:themeColor="text1"/>
                <w:sz w:val="22"/>
                <w:highlight w:val="green"/>
                <w:vertAlign w:val="superscript"/>
              </w:rPr>
              <w:footnoteReference w:id="214"/>
            </w:r>
          </w:p>
        </w:tc>
      </w:tr>
    </w:tbl>
    <w:p w14:paraId="286FAF95" w14:textId="77777777" w:rsidR="006A16F7" w:rsidRPr="00AC5971" w:rsidRDefault="006A16F7" w:rsidP="006A16F7">
      <w:pPr>
        <w:spacing w:line="360" w:lineRule="auto"/>
        <w:jc w:val="left"/>
        <w:rPr>
          <w:rFonts w:ascii="Times New Roman" w:eastAsia="SimSun" w:hAnsi="Times New Roman" w:cs="Times New Roman"/>
          <w:color w:val="000000" w:themeColor="text1"/>
          <w:sz w:val="22"/>
          <w:szCs w:val="22"/>
        </w:rPr>
      </w:pPr>
    </w:p>
    <w:p w14:paraId="5FAFB115" w14:textId="77777777" w:rsidR="006A16F7" w:rsidRPr="00AC5971" w:rsidRDefault="006A16F7" w:rsidP="006A16F7">
      <w:pPr>
        <w:spacing w:line="360" w:lineRule="auto"/>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It would be absurd for us to translate this English sentence back into “</w:t>
      </w:r>
      <w:r w:rsidRPr="00AC5971">
        <w:rPr>
          <w:rFonts w:ascii="Times New Roman" w:eastAsia="SimSun" w:hAnsi="Times New Roman" w:cs="Times New Roman"/>
          <w:i/>
          <w:iCs/>
          <w:color w:val="000000" w:themeColor="text1"/>
          <w:sz w:val="24"/>
          <w:lang w:eastAsia="zh-TW"/>
        </w:rPr>
        <w:t xml:space="preserve">Jiāng tā fùqīn páichú zàiwài sìhū bù yì </w:t>
      </w:r>
      <w:r w:rsidRPr="00AC5971">
        <w:rPr>
          <w:rFonts w:ascii="Times New Roman" w:eastAsia="SimSun" w:hAnsi="Times New Roman" w:cs="Times New Roman" w:hint="eastAsia"/>
          <w:color w:val="000000" w:themeColor="text1"/>
          <w:sz w:val="24"/>
          <w:lang w:eastAsia="zh-TW"/>
        </w:rPr>
        <w:t>將她父親排除在外似乎不義</w:t>
      </w:r>
      <w:r w:rsidRPr="00AC5971">
        <w:rPr>
          <w:rFonts w:ascii="Times New Roman" w:eastAsia="SimSun" w:hAnsi="Times New Roman" w:cs="Times New Roman"/>
          <w:color w:val="000000" w:themeColor="text1"/>
          <w:sz w:val="24"/>
          <w:lang w:eastAsia="zh-TW"/>
        </w:rPr>
        <w:t>.” (“It seems unrighteous to exclude her father.”)</w:t>
      </w:r>
    </w:p>
    <w:p w14:paraId="7229572E"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lang w:eastAsia="zh-TW"/>
        </w:rPr>
        <w:t xml:space="preserve">Further, the second meaning of </w:t>
      </w:r>
      <w:r w:rsidRPr="00AC5971">
        <w:rPr>
          <w:rFonts w:ascii="Times New Roman" w:eastAsia="Times New Roman" w:hAnsi="Times New Roman" w:cs="Times New Roman"/>
          <w:i/>
          <w:iCs/>
          <w:color w:val="000000" w:themeColor="text1"/>
          <w:sz w:val="24"/>
          <w:szCs w:val="20"/>
          <w:lang w:eastAsia="zh-TW"/>
        </w:rPr>
        <w:t xml:space="preserve">yì </w:t>
      </w:r>
      <w:r w:rsidRPr="00AC5971">
        <w:rPr>
          <w:rFonts w:ascii="MS Mincho" w:eastAsia="MS Mincho" w:hAnsi="MS Mincho" w:cs="MS Mincho" w:hint="eastAsia"/>
          <w:color w:val="000000" w:themeColor="text1"/>
          <w:sz w:val="24"/>
          <w:szCs w:val="20"/>
          <w:lang w:eastAsia="zh-TW"/>
        </w:rPr>
        <w:t>義</w:t>
      </w:r>
      <w:r w:rsidRPr="00AC5971">
        <w:rPr>
          <w:rFonts w:ascii="MS Mincho" w:eastAsia="PMingLiU" w:hAnsi="MS Mincho" w:cs="MS Mincho" w:hint="eastAsia"/>
          <w:color w:val="000000" w:themeColor="text1"/>
          <w:sz w:val="24"/>
          <w:szCs w:val="20"/>
          <w:lang w:eastAsia="zh-TW"/>
        </w:rPr>
        <w:t xml:space="preserve"> </w:t>
      </w:r>
      <w:r w:rsidRPr="00AC5971">
        <w:rPr>
          <w:rFonts w:ascii="Times New Roman" w:eastAsia="Times New Roman" w:hAnsi="Times New Roman" w:cs="Times New Roman"/>
          <w:color w:val="000000" w:themeColor="text1"/>
          <w:sz w:val="24"/>
          <w:szCs w:val="20"/>
          <w:lang w:eastAsia="zh-TW"/>
        </w:rPr>
        <w:t xml:space="preserve">cannot be simply interpreted as “affection.” Being good to others is not necessarily </w:t>
      </w:r>
      <w:r w:rsidRPr="00AC5971">
        <w:rPr>
          <w:rFonts w:ascii="Times New Roman" w:eastAsia="Times New Roman" w:hAnsi="Times New Roman" w:cs="Times New Roman"/>
          <w:i/>
          <w:iCs/>
          <w:color w:val="000000" w:themeColor="text1"/>
          <w:sz w:val="24"/>
          <w:szCs w:val="20"/>
          <w:lang w:eastAsia="zh-TW"/>
        </w:rPr>
        <w:t xml:space="preserve">yì </w:t>
      </w:r>
      <w:r w:rsidRPr="00AC5971">
        <w:rPr>
          <w:rFonts w:ascii="MS Mincho" w:eastAsia="MS Mincho" w:hAnsi="MS Mincho" w:cs="MS Mincho" w:hint="eastAsia"/>
          <w:color w:val="000000" w:themeColor="text1"/>
          <w:sz w:val="24"/>
          <w:szCs w:val="20"/>
          <w:lang w:eastAsia="zh-TW"/>
        </w:rPr>
        <w:t>義</w:t>
      </w:r>
      <w:r w:rsidRPr="00AC5971">
        <w:rPr>
          <w:rFonts w:ascii="Times New Roman" w:eastAsia="Times New Roman" w:hAnsi="Times New Roman" w:cs="Times New Roman"/>
          <w:color w:val="000000" w:themeColor="text1"/>
          <w:sz w:val="24"/>
          <w:szCs w:val="20"/>
          <w:lang w:eastAsia="zh-TW"/>
        </w:rPr>
        <w:t xml:space="preserve">. This kind of affection should be in line with Confucian ethics. There are many famous stories about </w:t>
      </w:r>
      <w:r w:rsidRPr="00AC5971">
        <w:rPr>
          <w:rFonts w:ascii="Times New Roman" w:eastAsia="Times New Roman" w:hAnsi="Times New Roman" w:cs="Times New Roman"/>
          <w:i/>
          <w:iCs/>
          <w:color w:val="000000" w:themeColor="text1"/>
          <w:sz w:val="24"/>
          <w:szCs w:val="20"/>
          <w:lang w:eastAsia="zh-TW"/>
        </w:rPr>
        <w:t xml:space="preserve">yì </w:t>
      </w:r>
      <w:r w:rsidRPr="00AC5971">
        <w:rPr>
          <w:rFonts w:ascii="MS Mincho" w:eastAsia="MS Mincho" w:hAnsi="MS Mincho" w:cs="MS Mincho" w:hint="eastAsia"/>
          <w:color w:val="000000" w:themeColor="text1"/>
          <w:sz w:val="24"/>
          <w:szCs w:val="20"/>
          <w:lang w:eastAsia="zh-TW"/>
        </w:rPr>
        <w:t>義</w:t>
      </w:r>
      <w:r w:rsidRPr="00AC5971">
        <w:rPr>
          <w:rFonts w:ascii="MS Mincho" w:eastAsia="PMingLiU" w:hAnsi="MS Mincho" w:cs="MS Mincho" w:hint="eastAsia"/>
          <w:color w:val="000000" w:themeColor="text1"/>
          <w:sz w:val="24"/>
          <w:szCs w:val="20"/>
          <w:lang w:eastAsia="zh-TW"/>
        </w:rPr>
        <w:t xml:space="preserve"> </w:t>
      </w:r>
      <w:r w:rsidRPr="00AC5971">
        <w:rPr>
          <w:rFonts w:ascii="Times New Roman" w:eastAsia="Times New Roman" w:hAnsi="Times New Roman" w:cs="Times New Roman"/>
          <w:color w:val="000000" w:themeColor="text1"/>
          <w:sz w:val="24"/>
          <w:szCs w:val="20"/>
          <w:lang w:eastAsia="zh-TW"/>
        </w:rPr>
        <w:t xml:space="preserve">between friends. In the minds of the Chinese, the most prestigious is probably the </w:t>
      </w:r>
      <w:r w:rsidRPr="00AC5971">
        <w:rPr>
          <w:rFonts w:ascii="Times New Roman" w:eastAsia="Times New Roman" w:hAnsi="Times New Roman" w:cs="Times New Roman"/>
          <w:i/>
          <w:iCs/>
          <w:color w:val="000000" w:themeColor="text1"/>
          <w:sz w:val="24"/>
          <w:szCs w:val="20"/>
          <w:lang w:eastAsia="zh-TW"/>
        </w:rPr>
        <w:t>Táoyuán sān jiéyì</w:t>
      </w:r>
      <w:r w:rsidRPr="00AC5971">
        <w:rPr>
          <w:rFonts w:ascii="Times New Roman" w:eastAsia="Times New Roman" w:hAnsi="Times New Roman" w:cs="Times New Roman"/>
          <w:color w:val="000000" w:themeColor="text1"/>
          <w:sz w:val="24"/>
          <w:szCs w:val="20"/>
          <w:lang w:eastAsia="zh-TW"/>
        </w:rPr>
        <w:t xml:space="preserve"> </w:t>
      </w:r>
      <w:r w:rsidRPr="00AC5971">
        <w:rPr>
          <w:rFonts w:ascii="MS Mincho" w:eastAsia="MS Mincho" w:hAnsi="MS Mincho" w:cs="MS Mincho" w:hint="eastAsia"/>
          <w:color w:val="000000" w:themeColor="text1"/>
          <w:sz w:val="24"/>
          <w:szCs w:val="20"/>
          <w:lang w:eastAsia="zh-TW"/>
        </w:rPr>
        <w:t>桃園三結義</w:t>
      </w:r>
      <w:r w:rsidRPr="00AC5971">
        <w:rPr>
          <w:rFonts w:ascii="Times New Roman" w:eastAsia="Times New Roman" w:hAnsi="Times New Roman" w:cs="Times New Roman"/>
          <w:color w:val="000000" w:themeColor="text1"/>
          <w:sz w:val="24"/>
          <w:szCs w:val="20"/>
          <w:lang w:eastAsia="zh-TW"/>
        </w:rPr>
        <w:t xml:space="preserve"> [Oath of the Peach Garden] by Liu Bei, Guan Yu, and Zhang Fei of the late Han Dynasty (especially as it relates to Guan Yu, who has almost become the epitome of </w:t>
      </w:r>
      <w:r w:rsidRPr="00AC5971">
        <w:rPr>
          <w:rFonts w:ascii="Times New Roman" w:eastAsia="Times New Roman" w:hAnsi="Times New Roman" w:cs="Times New Roman"/>
          <w:i/>
          <w:iCs/>
          <w:color w:val="000000" w:themeColor="text1"/>
          <w:sz w:val="24"/>
          <w:szCs w:val="20"/>
          <w:lang w:eastAsia="zh-TW"/>
        </w:rPr>
        <w:t xml:space="preserve">yì </w:t>
      </w:r>
      <w:r w:rsidRPr="00AC5971">
        <w:rPr>
          <w:rFonts w:ascii="MS Mincho" w:eastAsia="MS Mincho" w:hAnsi="MS Mincho" w:cs="MS Mincho" w:hint="eastAsia"/>
          <w:color w:val="000000" w:themeColor="text1"/>
          <w:sz w:val="24"/>
          <w:szCs w:val="20"/>
          <w:lang w:eastAsia="zh-TW"/>
        </w:rPr>
        <w:t>義</w:t>
      </w:r>
      <w:r w:rsidRPr="00AC5971">
        <w:rPr>
          <w:rFonts w:ascii="MS Mincho" w:eastAsia="PMingLiU" w:hAnsi="MS Mincho" w:cs="MS Mincho" w:hint="eastAsia"/>
          <w:color w:val="000000" w:themeColor="text1"/>
          <w:sz w:val="24"/>
          <w:szCs w:val="20"/>
          <w:lang w:eastAsia="zh-TW"/>
        </w:rPr>
        <w:t>)</w:t>
      </w:r>
      <w:r w:rsidRPr="00AC5971">
        <w:rPr>
          <w:rFonts w:ascii="Times New Roman" w:eastAsia="Times New Roman" w:hAnsi="Times New Roman" w:cs="Times New Roman"/>
          <w:color w:val="000000" w:themeColor="text1"/>
          <w:sz w:val="24"/>
          <w:szCs w:val="20"/>
          <w:lang w:eastAsia="zh-TW"/>
        </w:rPr>
        <w:t>.</w:t>
      </w:r>
    </w:p>
    <w:p w14:paraId="370276C6"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lang w:eastAsia="zh-TW"/>
        </w:rPr>
        <w:t xml:space="preserve">So, both meanings can be supplemented and corrected as follows. </w:t>
      </w:r>
      <w:r w:rsidRPr="00AC5971">
        <w:rPr>
          <w:rFonts w:ascii="Times New Roman" w:eastAsia="Times New Roman" w:hAnsi="Times New Roman" w:cs="Times New Roman"/>
          <w:i/>
          <w:iCs/>
          <w:color w:val="000000" w:themeColor="text1"/>
          <w:sz w:val="24"/>
          <w:szCs w:val="20"/>
          <w:lang w:eastAsia="zh-TW"/>
        </w:rPr>
        <w:t>Yì</w:t>
      </w:r>
      <w:r w:rsidRPr="00AC5971">
        <w:rPr>
          <w:rFonts w:ascii="Times New Roman" w:eastAsia="Times New Roman" w:hAnsi="Times New Roman" w:cs="Times New Roman"/>
          <w:color w:val="000000" w:themeColor="text1"/>
          <w:sz w:val="24"/>
          <w:szCs w:val="20"/>
          <w:lang w:eastAsia="zh-TW"/>
        </w:rPr>
        <w:t xml:space="preserve"> </w:t>
      </w:r>
      <w:r w:rsidRPr="00AC5971">
        <w:rPr>
          <w:rFonts w:ascii="MS Mincho" w:eastAsia="MS Mincho" w:hAnsi="MS Mincho" w:cs="MS Mincho" w:hint="eastAsia"/>
          <w:color w:val="000000" w:themeColor="text1"/>
          <w:sz w:val="24"/>
          <w:szCs w:val="20"/>
          <w:lang w:eastAsia="zh-TW"/>
        </w:rPr>
        <w:t>義</w:t>
      </w:r>
      <w:r w:rsidRPr="00AC5971">
        <w:rPr>
          <w:rFonts w:ascii="Times New Roman" w:eastAsia="Times New Roman" w:hAnsi="Times New Roman" w:cs="Times New Roman"/>
          <w:color w:val="000000" w:themeColor="text1"/>
          <w:sz w:val="24"/>
          <w:szCs w:val="20"/>
          <w:lang w:eastAsia="zh-TW"/>
        </w:rPr>
        <w:t>:</w:t>
      </w:r>
    </w:p>
    <w:p w14:paraId="74935588" w14:textId="77777777" w:rsidR="006A16F7" w:rsidRPr="00AC5971" w:rsidRDefault="006A16F7" w:rsidP="006A16F7">
      <w:pPr>
        <w:ind w:left="567" w:right="567"/>
        <w:jc w:val="left"/>
        <w:rPr>
          <w:rFonts w:ascii="MS Mincho" w:eastAsia="MS Mincho" w:hAnsi="MS Mincho" w:cs="MS Mincho"/>
          <w:color w:val="000000" w:themeColor="text1"/>
          <w:sz w:val="24"/>
          <w:lang w:eastAsia="zh-TW"/>
        </w:rPr>
      </w:pPr>
    </w:p>
    <w:p w14:paraId="534526CF"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MS Mincho" w:eastAsia="MS Mincho" w:hAnsi="MS Mincho" w:cs="MS Mincho"/>
          <w:color w:val="000000" w:themeColor="text1"/>
          <w:sz w:val="18"/>
          <w:lang w:eastAsia="zh-TW"/>
        </w:rPr>
        <w:t>❶</w:t>
      </w:r>
      <w:r w:rsidRPr="00AC5971">
        <w:rPr>
          <w:rFonts w:ascii="Times New Roman" w:eastAsia="SimSun" w:hAnsi="Times New Roman" w:cs="Times New Roman"/>
          <w:color w:val="000000" w:themeColor="text1"/>
          <w:sz w:val="24"/>
          <w:lang w:eastAsia="zh-TW"/>
        </w:rPr>
        <w:t xml:space="preserve"> Fair and appropriate morality, reasoning or behavior: what should be done justly and reasonably.</w:t>
      </w:r>
    </w:p>
    <w:p w14:paraId="1EEEBC53"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MS Mincho" w:eastAsia="MS Mincho" w:hAnsi="MS Mincho" w:cs="MS Mincho"/>
          <w:color w:val="000000" w:themeColor="text1"/>
          <w:sz w:val="18"/>
          <w:lang w:eastAsia="zh-TW"/>
        </w:rPr>
        <w:t>❷</w:t>
      </w:r>
      <w:r w:rsidRPr="00AC5971">
        <w:rPr>
          <w:rFonts w:ascii="Times New Roman" w:eastAsia="SimSun" w:hAnsi="Times New Roman" w:cs="Times New Roman"/>
          <w:color w:val="000000" w:themeColor="text1"/>
          <w:sz w:val="24"/>
          <w:lang w:eastAsia="zh-TW"/>
        </w:rPr>
        <w:t xml:space="preserve"> Affection towards people (friends) that conforms to Confucian ethics </w:t>
      </w:r>
      <w:r w:rsidRPr="00AC5971">
        <w:rPr>
          <w:rFonts w:ascii="Times New Roman" w:eastAsia="SimSun" w:hAnsi="Times New Roman" w:cs="Times New Roman"/>
          <w:color w:val="000000" w:themeColor="text1"/>
          <w:sz w:val="24"/>
          <w:lang w:eastAsia="zh-TW"/>
        </w:rPr>
        <w:lastRenderedPageBreak/>
        <w:t>and morals.</w:t>
      </w:r>
    </w:p>
    <w:p w14:paraId="47BB8FEC"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018D2D6D"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Yì </w:t>
      </w:r>
      <w:r w:rsidRPr="00AC5971">
        <w:rPr>
          <w:rFonts w:ascii="Times New Roman" w:eastAsia="SimSun" w:hAnsi="Times New Roman" w:cs="Times New Roman" w:hint="eastAsia"/>
          <w:color w:val="000000" w:themeColor="text1"/>
          <w:sz w:val="24"/>
          <w:lang w:eastAsia="zh-TW"/>
        </w:rPr>
        <w:t>義</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constitutes a concept gap only in item of meaning </w:t>
      </w:r>
      <w:r w:rsidRPr="00AC5971">
        <w:rPr>
          <w:rFonts w:ascii="MS Mincho" w:eastAsia="MS Mincho" w:hAnsi="MS Mincho" w:cs="MS Mincho"/>
          <w:color w:val="000000" w:themeColor="text1"/>
          <w:sz w:val="18"/>
          <w:lang w:eastAsia="zh-TW"/>
        </w:rPr>
        <w:t>❷</w:t>
      </w:r>
      <w:r w:rsidRPr="00AC5971">
        <w:rPr>
          <w:rFonts w:ascii="Times New Roman" w:eastAsia="SimSun" w:hAnsi="Times New Roman" w:cs="Times New Roman"/>
          <w:color w:val="000000" w:themeColor="text1"/>
          <w:sz w:val="24"/>
          <w:lang w:eastAsia="zh-TW"/>
        </w:rPr>
        <w:t>. The word series formed from this meaning are:</w:t>
      </w:r>
    </w:p>
    <w:p w14:paraId="20145629" w14:textId="77777777" w:rsidR="006A16F7" w:rsidRPr="00AC5971" w:rsidRDefault="006A16F7" w:rsidP="006A16F7">
      <w:pPr>
        <w:ind w:left="567" w:right="567"/>
        <w:jc w:val="left"/>
        <w:rPr>
          <w:rFonts w:ascii="Times New Roman" w:eastAsia="SimSun" w:hAnsi="Times New Roman" w:cs="Times New Roman"/>
          <w:i/>
          <w:iCs/>
          <w:color w:val="000000" w:themeColor="text1"/>
          <w:sz w:val="24"/>
          <w:lang w:eastAsia="zh-TW"/>
        </w:rPr>
      </w:pPr>
    </w:p>
    <w:p w14:paraId="473A3923"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bèixìnqìyì </w:t>
      </w:r>
      <w:r w:rsidRPr="00AC5971">
        <w:rPr>
          <w:rFonts w:ascii="Times New Roman" w:eastAsia="SimSun" w:hAnsi="Times New Roman" w:cs="Times New Roman"/>
          <w:color w:val="000000" w:themeColor="text1"/>
          <w:sz w:val="24"/>
          <w:lang w:eastAsia="zh-TW"/>
        </w:rPr>
        <w:t>背信棄義</w:t>
      </w:r>
      <w:r w:rsidRPr="00AC5971">
        <w:rPr>
          <w:rFonts w:ascii="Times New Roman" w:eastAsia="SimSun" w:hAnsi="Times New Roman" w:cs="Times New Roman"/>
          <w:color w:val="000000" w:themeColor="text1"/>
          <w:sz w:val="24"/>
          <w:lang w:eastAsia="zh-TW"/>
        </w:rPr>
        <w:t xml:space="preserve"> (to break faith with somebody; go back on one’s word)</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bèixìnqìyì </w:instrText>
      </w:r>
      <w:r w:rsidRPr="00AC5971">
        <w:rPr>
          <w:rFonts w:ascii="Times New Roman" w:eastAsia="SimSun" w:hAnsi="Times New Roman" w:cs="Times New Roman"/>
          <w:color w:val="000000" w:themeColor="text1"/>
          <w:sz w:val="24"/>
          <w:lang w:eastAsia="zh-TW"/>
        </w:rPr>
        <w:instrText>背信棄義</w:instrText>
      </w:r>
      <w:r w:rsidRPr="00AC5971">
        <w:rPr>
          <w:rFonts w:ascii="Times New Roman" w:eastAsia="SimSun" w:hAnsi="Times New Roman" w:cs="Times New Roman"/>
          <w:color w:val="000000" w:themeColor="text1"/>
          <w:sz w:val="24"/>
          <w:lang w:eastAsia="zh-TW"/>
        </w:rPr>
        <w:instrText xml:space="preserve"> (to break faith with somebody\; go back on one’s word)"</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xml:space="preserve"> </w:t>
      </w:r>
    </w:p>
    <w:p w14:paraId="1FAEDBAE"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dàrén dàyì </w:t>
      </w:r>
      <w:r w:rsidRPr="00AC5971">
        <w:rPr>
          <w:rFonts w:ascii="Times New Roman" w:eastAsia="SimSun" w:hAnsi="Times New Roman" w:cs="Times New Roman"/>
          <w:color w:val="000000" w:themeColor="text1"/>
          <w:sz w:val="24"/>
          <w:lang w:eastAsia="zh-TW"/>
        </w:rPr>
        <w:t>大仁大義</w:t>
      </w:r>
      <w:r w:rsidRPr="00AC5971">
        <w:rPr>
          <w:rFonts w:ascii="Times New Roman" w:eastAsia="SimSun" w:hAnsi="Times New Roman" w:cs="Times New Roman"/>
          <w:color w:val="000000" w:themeColor="text1"/>
          <w:sz w:val="24"/>
          <w:lang w:eastAsia="zh-TW"/>
        </w:rPr>
        <w:t xml:space="preserve"> (noble and righteous)</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dàrén dàyì </w:instrText>
      </w:r>
      <w:r w:rsidRPr="00AC5971">
        <w:rPr>
          <w:rFonts w:ascii="Times New Roman" w:eastAsia="SimSun" w:hAnsi="Times New Roman" w:cs="Times New Roman"/>
          <w:color w:val="000000" w:themeColor="text1"/>
          <w:sz w:val="24"/>
          <w:lang w:eastAsia="zh-TW"/>
        </w:rPr>
        <w:instrText>大仁大義</w:instrText>
      </w:r>
      <w:r w:rsidRPr="00AC5971">
        <w:rPr>
          <w:rFonts w:ascii="Times New Roman" w:eastAsia="SimSun" w:hAnsi="Times New Roman" w:cs="Times New Roman"/>
          <w:color w:val="000000" w:themeColor="text1"/>
          <w:sz w:val="24"/>
          <w:lang w:eastAsia="zh-TW"/>
        </w:rPr>
        <w:instrText xml:space="preserve"> (noble and righteous)"</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122E69D8"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dàoyì </w:t>
      </w:r>
      <w:r w:rsidRPr="00AC5971">
        <w:rPr>
          <w:rFonts w:ascii="Times New Roman" w:eastAsia="SimSun" w:hAnsi="Times New Roman" w:cs="Times New Roman"/>
          <w:color w:val="000000" w:themeColor="text1"/>
          <w:sz w:val="24"/>
          <w:lang w:eastAsia="zh-TW"/>
        </w:rPr>
        <w:t>道義</w:t>
      </w:r>
      <w:r w:rsidRPr="00AC5971">
        <w:rPr>
          <w:rFonts w:ascii="Times New Roman" w:eastAsia="SimSun" w:hAnsi="Times New Roman" w:cs="Times New Roman"/>
          <w:color w:val="000000" w:themeColor="text1"/>
          <w:sz w:val="24"/>
          <w:lang w:eastAsia="zh-TW"/>
        </w:rPr>
        <w:t xml:space="preserve"> (morality and justice)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dào </w:instrText>
      </w:r>
      <w:r w:rsidRPr="00AC5971">
        <w:rPr>
          <w:rFonts w:ascii="Times New Roman" w:eastAsia="SimSun" w:hAnsi="Times New Roman" w:cs="Times New Roman" w:hint="eastAsia"/>
          <w:color w:val="000000" w:themeColor="text1"/>
          <w:sz w:val="24"/>
          <w:lang w:eastAsia="zh-TW"/>
        </w:rPr>
        <w:instrText>道</w:instrText>
      </w:r>
      <w:r w:rsidRPr="00AC5971">
        <w:rPr>
          <w:rFonts w:ascii="Times New Roman" w:eastAsia="SimSun" w:hAnsi="Times New Roman" w:cs="Times New Roman"/>
          <w:color w:val="000000" w:themeColor="text1"/>
          <w:sz w:val="24"/>
          <w:lang w:eastAsia="zh-TW"/>
        </w:rPr>
        <w:instrText xml:space="preserve"> (Dao):</w:instrText>
      </w:r>
      <w:r w:rsidRPr="00AC5971">
        <w:rPr>
          <w:rFonts w:ascii="Times New Roman" w:eastAsia="SimSun" w:hAnsi="Times New Roman" w:cs="Times New Roman"/>
          <w:i/>
          <w:iCs/>
          <w:color w:val="000000" w:themeColor="text1"/>
          <w:sz w:val="24"/>
          <w:lang w:eastAsia="zh-TW"/>
        </w:rPr>
        <w:instrText xml:space="preserve">dàoyì </w:instrText>
      </w:r>
      <w:r w:rsidRPr="00AC5971">
        <w:rPr>
          <w:rFonts w:ascii="Times New Roman" w:eastAsia="SimSun" w:hAnsi="Times New Roman" w:cs="Times New Roman"/>
          <w:color w:val="000000" w:themeColor="text1"/>
          <w:sz w:val="24"/>
          <w:lang w:eastAsia="zh-TW"/>
        </w:rPr>
        <w:instrText>道義</w:instrText>
      </w:r>
      <w:r w:rsidRPr="00AC5971">
        <w:rPr>
          <w:rFonts w:ascii="Times New Roman" w:eastAsia="SimSun" w:hAnsi="Times New Roman" w:cs="Times New Roman"/>
          <w:color w:val="000000" w:themeColor="text1"/>
          <w:sz w:val="24"/>
          <w:lang w:eastAsia="zh-TW"/>
        </w:rPr>
        <w:instrText xml:space="preserve"> (morality and justice)" \f “GLO” </w:instrText>
      </w:r>
      <w:r w:rsidRPr="00AC5971">
        <w:rPr>
          <w:rFonts w:ascii="Times New Roman" w:eastAsia="SimSun" w:hAnsi="Times New Roman" w:cs="Times New Roman"/>
          <w:color w:val="000000" w:themeColor="text1"/>
          <w:sz w:val="24"/>
          <w:lang w:eastAsia="zh-TW"/>
        </w:rPr>
        <w:fldChar w:fldCharType="end"/>
      </w:r>
    </w:p>
    <w:p w14:paraId="199F4FD3"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dàoyìzhījiāo </w:t>
      </w:r>
      <w:r w:rsidRPr="00AC5971">
        <w:rPr>
          <w:rFonts w:ascii="Times New Roman" w:eastAsia="SimSun" w:hAnsi="Times New Roman" w:cs="Times New Roman"/>
          <w:color w:val="000000" w:themeColor="text1"/>
          <w:sz w:val="24"/>
          <w:lang w:eastAsia="zh-TW"/>
        </w:rPr>
        <w:t>道義之交</w:t>
      </w:r>
      <w:r w:rsidRPr="00AC5971">
        <w:rPr>
          <w:rFonts w:ascii="Times New Roman" w:eastAsia="SimSun" w:hAnsi="Times New Roman" w:cs="Times New Roman"/>
          <w:color w:val="000000" w:themeColor="text1"/>
          <w:sz w:val="24"/>
          <w:lang w:eastAsia="zh-TW"/>
        </w:rPr>
        <w:t xml:space="preserve"> (friendship based on principles of morality and justice)</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dào </w:instrText>
      </w:r>
      <w:r w:rsidRPr="00AC5971">
        <w:rPr>
          <w:rFonts w:ascii="Times New Roman" w:eastAsia="SimSun" w:hAnsi="Times New Roman" w:cs="Times New Roman" w:hint="eastAsia"/>
          <w:color w:val="000000" w:themeColor="text1"/>
          <w:sz w:val="24"/>
          <w:lang w:eastAsia="zh-TW"/>
        </w:rPr>
        <w:instrText>道</w:instrText>
      </w:r>
      <w:r w:rsidRPr="00AC5971">
        <w:rPr>
          <w:rFonts w:ascii="Times New Roman" w:eastAsia="SimSun" w:hAnsi="Times New Roman" w:cs="Times New Roman"/>
          <w:color w:val="000000" w:themeColor="text1"/>
          <w:sz w:val="24"/>
          <w:lang w:eastAsia="zh-TW"/>
        </w:rPr>
        <w:instrText xml:space="preserve"> (Dao):</w:instrText>
      </w:r>
      <w:r w:rsidRPr="00AC5971">
        <w:rPr>
          <w:rFonts w:ascii="Times New Roman" w:eastAsia="SimSun" w:hAnsi="Times New Roman" w:cs="Times New Roman"/>
          <w:i/>
          <w:iCs/>
          <w:color w:val="000000" w:themeColor="text1"/>
          <w:sz w:val="24"/>
          <w:lang w:eastAsia="zh-TW"/>
        </w:rPr>
        <w:instrText xml:space="preserve">dàoyìzhījiāo </w:instrText>
      </w:r>
      <w:r w:rsidRPr="00AC5971">
        <w:rPr>
          <w:rFonts w:ascii="Times New Roman" w:eastAsia="SimSun" w:hAnsi="Times New Roman" w:cs="Times New Roman"/>
          <w:color w:val="000000" w:themeColor="text1"/>
          <w:sz w:val="24"/>
          <w:lang w:eastAsia="zh-TW"/>
        </w:rPr>
        <w:instrText>道義之交</w:instrText>
      </w:r>
      <w:r w:rsidRPr="00AC5971">
        <w:rPr>
          <w:rFonts w:ascii="Times New Roman" w:eastAsia="SimSun" w:hAnsi="Times New Roman" w:cs="Times New Roman"/>
          <w:color w:val="000000" w:themeColor="text1"/>
          <w:sz w:val="24"/>
          <w:lang w:eastAsia="zh-TW"/>
        </w:rPr>
        <w:instrText xml:space="preserve"> (friendship based on principles of morality and justice)"</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xml:space="preserve"> </w:t>
      </w:r>
    </w:p>
    <w:p w14:paraId="0FC608A7"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ēn yì </w:t>
      </w:r>
      <w:r w:rsidRPr="00AC5971">
        <w:rPr>
          <w:rFonts w:ascii="Times New Roman" w:eastAsia="SimSun" w:hAnsi="Times New Roman" w:cs="Times New Roman"/>
          <w:color w:val="000000" w:themeColor="text1"/>
          <w:sz w:val="24"/>
          <w:lang w:eastAsia="zh-TW"/>
        </w:rPr>
        <w:t>恩義</w:t>
      </w:r>
      <w:r w:rsidRPr="00AC5971">
        <w:rPr>
          <w:rFonts w:ascii="Times New Roman" w:eastAsia="SimSun" w:hAnsi="Times New Roman" w:cs="Times New Roman"/>
          <w:color w:val="000000" w:themeColor="text1"/>
          <w:sz w:val="24"/>
          <w:lang w:eastAsia="zh-TW"/>
        </w:rPr>
        <w:t xml:space="preserve"> (gratitude; loving-kindness)</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ēn yì </w:instrText>
      </w:r>
      <w:r w:rsidRPr="00AC5971">
        <w:rPr>
          <w:rFonts w:ascii="Times New Roman" w:eastAsia="SimSun" w:hAnsi="Times New Roman" w:cs="Times New Roman"/>
          <w:color w:val="000000" w:themeColor="text1"/>
          <w:sz w:val="24"/>
          <w:lang w:eastAsia="zh-TW"/>
        </w:rPr>
        <w:instrText>恩義</w:instrText>
      </w:r>
      <w:r w:rsidRPr="00AC5971">
        <w:rPr>
          <w:rFonts w:ascii="Times New Roman" w:eastAsia="SimSun" w:hAnsi="Times New Roman" w:cs="Times New Roman"/>
          <w:color w:val="000000" w:themeColor="text1"/>
          <w:sz w:val="24"/>
          <w:lang w:eastAsia="zh-TW"/>
        </w:rPr>
        <w:instrText xml:space="preserve"> (gratitude\; loving-kindness)"</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3B46AE95"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fù yì </w:t>
      </w:r>
      <w:r w:rsidRPr="00AC5971">
        <w:rPr>
          <w:rFonts w:ascii="Times New Roman" w:eastAsia="SimSun" w:hAnsi="Times New Roman" w:cs="Times New Roman"/>
          <w:color w:val="000000" w:themeColor="text1"/>
          <w:sz w:val="24"/>
          <w:lang w:eastAsia="zh-TW"/>
        </w:rPr>
        <w:t>負義</w:t>
      </w:r>
      <w:r w:rsidRPr="00AC5971">
        <w:rPr>
          <w:rFonts w:ascii="Times New Roman" w:eastAsia="SimSun" w:hAnsi="Times New Roman" w:cs="Times New Roman"/>
          <w:color w:val="000000" w:themeColor="text1"/>
          <w:sz w:val="24"/>
          <w:lang w:eastAsia="zh-TW"/>
        </w:rPr>
        <w:t xml:space="preserve"> (ungrateful)</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fù yì </w:instrText>
      </w:r>
      <w:r w:rsidRPr="00AC5971">
        <w:rPr>
          <w:rFonts w:ascii="Times New Roman" w:eastAsia="SimSun" w:hAnsi="Times New Roman" w:cs="Times New Roman"/>
          <w:color w:val="000000" w:themeColor="text1"/>
          <w:sz w:val="24"/>
          <w:lang w:eastAsia="zh-TW"/>
        </w:rPr>
        <w:instrText>負義</w:instrText>
      </w:r>
      <w:r w:rsidRPr="00AC5971">
        <w:rPr>
          <w:rFonts w:ascii="Times New Roman" w:eastAsia="SimSun" w:hAnsi="Times New Roman" w:cs="Times New Roman"/>
          <w:color w:val="000000" w:themeColor="text1"/>
          <w:sz w:val="24"/>
          <w:lang w:eastAsia="zh-TW"/>
        </w:rPr>
        <w:instrText xml:space="preserve"> (ungrateful) See </w:instrText>
      </w:r>
      <w:r w:rsidRPr="00AC5971">
        <w:rPr>
          <w:rFonts w:ascii="Times New Roman" w:eastAsia="SimSun" w:hAnsi="Times New Roman" w:cs="Times New Roman"/>
          <w:i/>
          <w:iCs/>
          <w:color w:val="000000" w:themeColor="text1"/>
          <w:sz w:val="24"/>
          <w:lang w:eastAsia="zh-TW"/>
        </w:rPr>
        <w:instrText>yì</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義</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21A461A6"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gāo yì </w:t>
      </w:r>
      <w:r w:rsidRPr="00AC5971">
        <w:rPr>
          <w:rFonts w:ascii="Times New Roman" w:eastAsia="SimSun" w:hAnsi="Times New Roman" w:cs="Times New Roman"/>
          <w:color w:val="000000" w:themeColor="text1"/>
          <w:sz w:val="24"/>
          <w:lang w:eastAsia="zh-TW"/>
        </w:rPr>
        <w:t>高義</w:t>
      </w:r>
      <w:r w:rsidRPr="00AC5971">
        <w:rPr>
          <w:rFonts w:ascii="Times New Roman" w:eastAsia="SimSun" w:hAnsi="Times New Roman" w:cs="Times New Roman"/>
          <w:color w:val="000000" w:themeColor="text1"/>
          <w:sz w:val="24"/>
          <w:lang w:eastAsia="zh-TW"/>
        </w:rPr>
        <w:t xml:space="preserve"> (flawless taste)</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gāo yì </w:instrText>
      </w:r>
      <w:r w:rsidRPr="00AC5971">
        <w:rPr>
          <w:rFonts w:ascii="Times New Roman" w:eastAsia="SimSun" w:hAnsi="Times New Roman" w:cs="Times New Roman"/>
          <w:color w:val="000000" w:themeColor="text1"/>
          <w:sz w:val="24"/>
          <w:lang w:eastAsia="zh-TW"/>
        </w:rPr>
        <w:instrText>高義</w:instrText>
      </w:r>
      <w:r w:rsidRPr="00AC5971">
        <w:rPr>
          <w:rFonts w:ascii="Times New Roman" w:eastAsia="SimSun" w:hAnsi="Times New Roman" w:cs="Times New Roman"/>
          <w:color w:val="000000" w:themeColor="text1"/>
          <w:sz w:val="24"/>
          <w:lang w:eastAsia="zh-TW"/>
        </w:rPr>
        <w:instrText xml:space="preserve"> (flawless taste)"</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3A42D6C6"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gāo yì bó yún </w:t>
      </w:r>
      <w:r w:rsidRPr="00AC5971">
        <w:rPr>
          <w:rFonts w:ascii="Times New Roman" w:eastAsia="SimSun" w:hAnsi="Times New Roman" w:cs="Times New Roman"/>
          <w:color w:val="000000" w:themeColor="text1"/>
          <w:sz w:val="24"/>
          <w:lang w:eastAsia="zh-TW"/>
        </w:rPr>
        <w:t>高義薄雲</w:t>
      </w:r>
      <w:r w:rsidRPr="00AC5971">
        <w:rPr>
          <w:rFonts w:ascii="Times New Roman" w:eastAsia="SimSun" w:hAnsi="Times New Roman" w:cs="Times New Roman"/>
          <w:color w:val="000000" w:themeColor="text1"/>
          <w:sz w:val="24"/>
          <w:lang w:eastAsia="zh-TW"/>
        </w:rPr>
        <w:t xml:space="preserve"> (one’s high morality that reaches up to the clouds)</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gāo yì bó yún </w:instrText>
      </w:r>
      <w:r w:rsidRPr="00AC5971">
        <w:rPr>
          <w:rFonts w:ascii="Times New Roman" w:eastAsia="SimSun" w:hAnsi="Times New Roman" w:cs="Times New Roman"/>
          <w:color w:val="000000" w:themeColor="text1"/>
          <w:sz w:val="24"/>
          <w:lang w:eastAsia="zh-TW"/>
        </w:rPr>
        <w:instrText>高義薄雲</w:instrText>
      </w:r>
      <w:r w:rsidRPr="00AC5971">
        <w:rPr>
          <w:rFonts w:ascii="Times New Roman" w:eastAsia="SimSun" w:hAnsi="Times New Roman" w:cs="Times New Roman"/>
          <w:color w:val="000000" w:themeColor="text1"/>
          <w:sz w:val="24"/>
          <w:lang w:eastAsia="zh-TW"/>
        </w:rPr>
        <w:instrText xml:space="preserve"> (one’s high morality that reaches up to the clouds)"</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31364FFC"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hóng yì </w:t>
      </w:r>
      <w:r w:rsidRPr="00AC5971">
        <w:rPr>
          <w:rFonts w:ascii="Times New Roman" w:eastAsia="SimSun" w:hAnsi="Times New Roman" w:cs="Times New Roman"/>
          <w:color w:val="000000" w:themeColor="text1"/>
          <w:sz w:val="24"/>
          <w:lang w:eastAsia="zh-TW"/>
        </w:rPr>
        <w:t>弘義</w:t>
      </w:r>
      <w:r w:rsidRPr="00AC5971">
        <w:rPr>
          <w:rFonts w:ascii="Times New Roman" w:eastAsia="SimSun" w:hAnsi="Times New Roman" w:cs="Times New Roman"/>
          <w:color w:val="000000" w:themeColor="text1"/>
          <w:sz w:val="24"/>
          <w:lang w:eastAsia="zh-TW"/>
        </w:rPr>
        <w:t xml:space="preserve"> (the right way; the correct path)</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hóng yì </w:instrText>
      </w:r>
      <w:r w:rsidRPr="00AC5971">
        <w:rPr>
          <w:rFonts w:ascii="Times New Roman" w:eastAsia="SimSun" w:hAnsi="Times New Roman" w:cs="Times New Roman"/>
          <w:color w:val="000000" w:themeColor="text1"/>
          <w:sz w:val="24"/>
          <w:lang w:eastAsia="zh-TW"/>
        </w:rPr>
        <w:instrText>弘義</w:instrText>
      </w:r>
      <w:r w:rsidRPr="00AC5971">
        <w:rPr>
          <w:rFonts w:ascii="Times New Roman" w:eastAsia="SimSun" w:hAnsi="Times New Roman" w:cs="Times New Roman"/>
          <w:color w:val="000000" w:themeColor="text1"/>
          <w:sz w:val="24"/>
          <w:lang w:eastAsia="zh-TW"/>
        </w:rPr>
        <w:instrText xml:space="preserve"> (the right way\; the correct path)"</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0BA73929"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jiǎrénjiǎyì </w:t>
      </w:r>
      <w:r w:rsidRPr="00AC5971">
        <w:rPr>
          <w:rFonts w:ascii="Times New Roman" w:eastAsia="SimSun" w:hAnsi="Times New Roman" w:cs="Times New Roman"/>
          <w:color w:val="000000" w:themeColor="text1"/>
          <w:sz w:val="24"/>
          <w:lang w:eastAsia="zh-TW"/>
        </w:rPr>
        <w:t>假仁假義</w:t>
      </w:r>
      <w:r w:rsidRPr="00AC5971">
        <w:rPr>
          <w:rFonts w:ascii="Times New Roman" w:eastAsia="SimSun" w:hAnsi="Times New Roman" w:cs="Times New Roman"/>
          <w:color w:val="000000" w:themeColor="text1"/>
          <w:sz w:val="24"/>
          <w:lang w:eastAsia="zh-TW"/>
        </w:rPr>
        <w:t xml:space="preserve"> (to pretend to be a paragon of virtue</w:t>
      </w:r>
      <w:r w:rsidRPr="00AC5971" w:rsidDel="00E508EB">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jiǎrén jiǎyì </w:instrText>
      </w:r>
      <w:r w:rsidRPr="00AC5971">
        <w:rPr>
          <w:rFonts w:ascii="Times New Roman" w:eastAsia="SimSun" w:hAnsi="Times New Roman" w:cs="Times New Roman" w:hint="eastAsia"/>
          <w:color w:val="000000" w:themeColor="text1"/>
          <w:sz w:val="24"/>
        </w:rPr>
        <w:instrText>假仁假義</w:instrText>
      </w:r>
      <w:r w:rsidRPr="00AC5971">
        <w:rPr>
          <w:rFonts w:ascii="Times New Roman" w:eastAsia="SimSun" w:hAnsi="Times New Roman" w:cs="Times New Roman" w:hint="eastAsia"/>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 xml:space="preserve">(to pretend to be a paragon of virtue)" \f “GLO” </w:instrText>
      </w:r>
      <w:r w:rsidRPr="00AC5971">
        <w:rPr>
          <w:rFonts w:ascii="Times New Roman" w:eastAsia="SimSun" w:hAnsi="Times New Roman" w:cs="Times New Roman"/>
          <w:color w:val="000000" w:themeColor="text1"/>
          <w:sz w:val="24"/>
          <w:lang w:eastAsia="zh-TW"/>
        </w:rPr>
        <w:fldChar w:fldCharType="end"/>
      </w:r>
    </w:p>
    <w:p w14:paraId="29489FBB"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jié yì </w:t>
      </w:r>
      <w:r w:rsidRPr="00AC5971">
        <w:rPr>
          <w:rFonts w:ascii="Times New Roman" w:eastAsia="SimSun" w:hAnsi="Times New Roman" w:cs="Times New Roman"/>
          <w:color w:val="000000" w:themeColor="text1"/>
          <w:sz w:val="24"/>
          <w:lang w:eastAsia="zh-TW"/>
        </w:rPr>
        <w:t>結義</w:t>
      </w:r>
      <w:r w:rsidRPr="00AC5971">
        <w:rPr>
          <w:rFonts w:ascii="Times New Roman" w:eastAsia="SimSun" w:hAnsi="Times New Roman" w:cs="Times New Roman"/>
          <w:color w:val="000000" w:themeColor="text1"/>
          <w:sz w:val="24"/>
          <w:lang w:eastAsia="zh-TW"/>
        </w:rPr>
        <w:t xml:space="preserve"> (sworn; to become sworn brothers [sisters])</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jié yì </w:instrText>
      </w:r>
      <w:r w:rsidRPr="00AC5971">
        <w:rPr>
          <w:rFonts w:ascii="Times New Roman" w:eastAsia="SimSun" w:hAnsi="Times New Roman" w:cs="Times New Roman"/>
          <w:color w:val="000000" w:themeColor="text1"/>
          <w:sz w:val="24"/>
          <w:lang w:eastAsia="zh-TW"/>
        </w:rPr>
        <w:instrText>結義</w:instrText>
      </w:r>
      <w:r w:rsidRPr="00AC5971">
        <w:rPr>
          <w:rFonts w:ascii="Times New Roman" w:eastAsia="SimSun" w:hAnsi="Times New Roman" w:cs="Times New Roman"/>
          <w:color w:val="000000" w:themeColor="text1"/>
          <w:sz w:val="24"/>
          <w:lang w:eastAsia="zh-TW"/>
        </w:rPr>
        <w:instrText xml:space="preserve"> (sworn\; to become sworn brothers [sisters])"</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6224877F"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jù yì </w:t>
      </w:r>
      <w:r w:rsidRPr="00AC5971">
        <w:rPr>
          <w:rFonts w:ascii="Times New Roman" w:eastAsia="SimSun" w:hAnsi="Times New Roman" w:cs="Times New Roman"/>
          <w:color w:val="000000" w:themeColor="text1"/>
          <w:sz w:val="24"/>
          <w:lang w:eastAsia="zh-TW"/>
        </w:rPr>
        <w:t>聚義</w:t>
      </w:r>
      <w:r w:rsidRPr="00AC5971">
        <w:rPr>
          <w:rFonts w:ascii="Times New Roman" w:eastAsia="SimSun" w:hAnsi="Times New Roman" w:cs="Times New Roman"/>
          <w:color w:val="000000" w:themeColor="text1"/>
          <w:sz w:val="24"/>
          <w:lang w:eastAsia="zh-TW"/>
        </w:rPr>
        <w:t xml:space="preserve"> (to get together and uprise)</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jù yì </w:instrText>
      </w:r>
      <w:r w:rsidRPr="00AC5971">
        <w:rPr>
          <w:rFonts w:ascii="Times New Roman" w:eastAsia="SimSun" w:hAnsi="Times New Roman" w:cs="Times New Roman"/>
          <w:color w:val="000000" w:themeColor="text1"/>
          <w:sz w:val="24"/>
          <w:lang w:eastAsia="zh-TW"/>
        </w:rPr>
        <w:instrText>聚義</w:instrText>
      </w:r>
      <w:r w:rsidRPr="00AC5971">
        <w:rPr>
          <w:rFonts w:ascii="Times New Roman" w:eastAsia="SimSun" w:hAnsi="Times New Roman" w:cs="Times New Roman"/>
          <w:color w:val="000000" w:themeColor="text1"/>
          <w:sz w:val="24"/>
          <w:lang w:eastAsia="zh-TW"/>
        </w:rPr>
        <w:instrText xml:space="preserve"> (to get together and uprise)"</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2E6F06AD"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jué rén qì yì </w:t>
      </w:r>
      <w:r w:rsidRPr="00AC5971">
        <w:rPr>
          <w:rFonts w:ascii="Times New Roman" w:eastAsia="SimSun" w:hAnsi="Times New Roman" w:cs="Times New Roman"/>
          <w:color w:val="000000" w:themeColor="text1"/>
          <w:sz w:val="24"/>
          <w:lang w:eastAsia="zh-TW"/>
        </w:rPr>
        <w:t>絕仁棄義</w:t>
      </w:r>
      <w:r w:rsidRPr="00AC5971">
        <w:rPr>
          <w:rFonts w:ascii="Times New Roman" w:eastAsia="SimSun" w:hAnsi="Times New Roman" w:cs="Times New Roman"/>
          <w:color w:val="000000" w:themeColor="text1"/>
          <w:sz w:val="24"/>
          <w:lang w:eastAsia="zh-TW"/>
        </w:rPr>
        <w:t xml:space="preserve"> (no mercy and no justice)</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jué rén qì yì </w:instrText>
      </w:r>
      <w:r w:rsidRPr="00AC5971">
        <w:rPr>
          <w:rFonts w:ascii="Times New Roman" w:eastAsia="SimSun" w:hAnsi="Times New Roman" w:cs="Times New Roman"/>
          <w:color w:val="000000" w:themeColor="text1"/>
          <w:sz w:val="24"/>
          <w:lang w:eastAsia="zh-TW"/>
        </w:rPr>
        <w:instrText>絕仁棄義</w:instrText>
      </w:r>
      <w:r w:rsidRPr="00AC5971">
        <w:rPr>
          <w:rFonts w:ascii="Times New Roman" w:eastAsia="SimSun" w:hAnsi="Times New Roman" w:cs="Times New Roman"/>
          <w:color w:val="000000" w:themeColor="text1"/>
          <w:sz w:val="24"/>
          <w:lang w:eastAsia="zh-TW"/>
        </w:rPr>
        <w:instrText xml:space="preserve"> (no mercy and no justice)"</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745FF821"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kāngkǎi zhàngyì </w:t>
      </w:r>
      <w:r w:rsidRPr="00AC5971">
        <w:rPr>
          <w:rFonts w:ascii="Times New Roman" w:eastAsia="SimSun" w:hAnsi="Times New Roman" w:cs="Times New Roman"/>
          <w:color w:val="000000" w:themeColor="text1"/>
          <w:sz w:val="24"/>
          <w:lang w:eastAsia="zh-TW"/>
        </w:rPr>
        <w:t>慷慨仗義</w:t>
      </w:r>
      <w:r w:rsidRPr="00AC5971">
        <w:rPr>
          <w:rFonts w:ascii="Times New Roman" w:eastAsia="SimSun" w:hAnsi="Times New Roman" w:cs="Times New Roman"/>
          <w:color w:val="000000" w:themeColor="text1"/>
          <w:sz w:val="24"/>
          <w:lang w:eastAsia="zh-TW"/>
        </w:rPr>
        <w:t xml:space="preserve"> (to act in a just and generous manner)</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kāngkǎi zhàngyì </w:instrText>
      </w:r>
      <w:r w:rsidRPr="00AC5971">
        <w:rPr>
          <w:rFonts w:ascii="Times New Roman" w:eastAsia="SimSun" w:hAnsi="Times New Roman" w:cs="Times New Roman"/>
          <w:color w:val="000000" w:themeColor="text1"/>
          <w:sz w:val="24"/>
          <w:lang w:eastAsia="zh-TW"/>
        </w:rPr>
        <w:instrText>慷慨仗義</w:instrText>
      </w:r>
      <w:r w:rsidRPr="00AC5971">
        <w:rPr>
          <w:rFonts w:ascii="Times New Roman" w:eastAsia="SimSun" w:hAnsi="Times New Roman" w:cs="Times New Roman"/>
          <w:color w:val="000000" w:themeColor="text1"/>
          <w:sz w:val="24"/>
          <w:lang w:eastAsia="zh-TW"/>
        </w:rPr>
        <w:instrText xml:space="preserve"> (to act in a just and generous manner)"</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20BF0FAA"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lǚ rén dào yì </w:t>
      </w:r>
      <w:r w:rsidRPr="00AC5971">
        <w:rPr>
          <w:rFonts w:ascii="Times New Roman" w:eastAsia="SimSun" w:hAnsi="Times New Roman" w:cs="Times New Roman"/>
          <w:color w:val="000000" w:themeColor="text1"/>
          <w:sz w:val="24"/>
          <w:lang w:eastAsia="zh-TW"/>
        </w:rPr>
        <w:t>履仁蹈義</w:t>
      </w:r>
      <w:r w:rsidRPr="00AC5971">
        <w:rPr>
          <w:rFonts w:ascii="Times New Roman" w:eastAsia="SimSun" w:hAnsi="Times New Roman" w:cs="Times New Roman"/>
          <w:color w:val="000000" w:themeColor="text1"/>
          <w:sz w:val="24"/>
          <w:lang w:eastAsia="zh-TW"/>
        </w:rPr>
        <w:t xml:space="preserve"> (to perform benevolence and righteousness)</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lǚ rén dào yì </w:instrText>
      </w:r>
      <w:r w:rsidRPr="00AC5971">
        <w:rPr>
          <w:rFonts w:ascii="Times New Roman" w:eastAsia="SimSun" w:hAnsi="Times New Roman" w:cs="Times New Roman"/>
          <w:color w:val="000000" w:themeColor="text1"/>
          <w:sz w:val="24"/>
          <w:lang w:eastAsia="zh-TW"/>
        </w:rPr>
        <w:instrText>履仁蹈義</w:instrText>
      </w:r>
      <w:r w:rsidRPr="00AC5971">
        <w:rPr>
          <w:rFonts w:ascii="Times New Roman" w:eastAsia="SimSun" w:hAnsi="Times New Roman" w:cs="Times New Roman"/>
          <w:color w:val="000000" w:themeColor="text1"/>
          <w:sz w:val="24"/>
          <w:lang w:eastAsia="zh-TW"/>
        </w:rPr>
        <w:instrText xml:space="preserve"> (to perform benevolence and righteousness)"</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5CC8A208"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qíng shēn yì zhòng </w:t>
      </w:r>
      <w:r w:rsidRPr="00AC5971">
        <w:rPr>
          <w:rFonts w:ascii="Times New Roman" w:eastAsia="SimSun" w:hAnsi="Times New Roman" w:cs="Times New Roman"/>
          <w:color w:val="000000" w:themeColor="text1"/>
          <w:sz w:val="24"/>
          <w:lang w:eastAsia="zh-TW"/>
        </w:rPr>
        <w:t>情深義重</w:t>
      </w:r>
      <w:r w:rsidRPr="00AC5971">
        <w:rPr>
          <w:rFonts w:ascii="Times New Roman" w:eastAsia="SimSun" w:hAnsi="Times New Roman" w:cs="Times New Roman"/>
          <w:color w:val="000000" w:themeColor="text1"/>
          <w:sz w:val="24"/>
          <w:lang w:eastAsia="zh-TW"/>
        </w:rPr>
        <w:t xml:space="preserve"> (impassioned)</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qíng shēn yì zhòng </w:instrText>
      </w:r>
      <w:r w:rsidRPr="00AC5971">
        <w:rPr>
          <w:rFonts w:ascii="Times New Roman" w:eastAsia="SimSun" w:hAnsi="Times New Roman" w:cs="Times New Roman"/>
          <w:color w:val="000000" w:themeColor="text1"/>
          <w:sz w:val="24"/>
          <w:lang w:eastAsia="zh-TW"/>
        </w:rPr>
        <w:instrText>情深義重</w:instrText>
      </w:r>
      <w:r w:rsidRPr="00AC5971">
        <w:rPr>
          <w:rFonts w:ascii="Times New Roman" w:eastAsia="SimSun" w:hAnsi="Times New Roman" w:cs="Times New Roman"/>
          <w:color w:val="000000" w:themeColor="text1"/>
          <w:sz w:val="24"/>
          <w:lang w:eastAsia="zh-TW"/>
        </w:rPr>
        <w:instrText xml:space="preserve"> (impassioned)"</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17FCEC5E"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qíngyì </w:t>
      </w:r>
      <w:r w:rsidRPr="00AC5971">
        <w:rPr>
          <w:rFonts w:ascii="Times New Roman" w:eastAsia="SimSun" w:hAnsi="Times New Roman" w:cs="Times New Roman"/>
          <w:color w:val="000000" w:themeColor="text1"/>
          <w:sz w:val="24"/>
          <w:lang w:eastAsia="zh-TW"/>
        </w:rPr>
        <w:t>情義</w:t>
      </w:r>
      <w:r w:rsidRPr="00AC5971">
        <w:rPr>
          <w:rFonts w:ascii="Times New Roman" w:eastAsia="SimSun" w:hAnsi="Times New Roman" w:cs="Times New Roman"/>
          <w:color w:val="000000" w:themeColor="text1"/>
          <w:sz w:val="24"/>
          <w:lang w:eastAsia="zh-TW"/>
        </w:rPr>
        <w:t xml:space="preserve"> (ties of friendship, comradeship, etc.)</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qíngyì </w:instrText>
      </w:r>
      <w:r w:rsidRPr="00AC5971">
        <w:rPr>
          <w:rFonts w:ascii="Times New Roman" w:eastAsia="SimSun" w:hAnsi="Times New Roman" w:cs="Times New Roman"/>
          <w:color w:val="000000" w:themeColor="text1"/>
          <w:sz w:val="24"/>
          <w:lang w:eastAsia="zh-TW"/>
        </w:rPr>
        <w:instrText>情義</w:instrText>
      </w:r>
      <w:r w:rsidRPr="00AC5971">
        <w:rPr>
          <w:rFonts w:ascii="Times New Roman" w:eastAsia="SimSun" w:hAnsi="Times New Roman" w:cs="Times New Roman"/>
          <w:color w:val="000000" w:themeColor="text1"/>
          <w:sz w:val="24"/>
          <w:lang w:eastAsia="zh-TW"/>
        </w:rPr>
        <w:instrText xml:space="preserve"> (ties of friendship, comradeship, etc.)"</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xml:space="preserve"> </w:t>
      </w:r>
    </w:p>
    <w:p w14:paraId="5D04955C"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qióng bù shī yì </w:t>
      </w:r>
      <w:r w:rsidRPr="00AC5971">
        <w:rPr>
          <w:rFonts w:ascii="Times New Roman" w:eastAsia="SimSun" w:hAnsi="Times New Roman" w:cs="Times New Roman"/>
          <w:color w:val="000000" w:themeColor="text1"/>
          <w:sz w:val="24"/>
          <w:lang w:eastAsia="zh-TW"/>
        </w:rPr>
        <w:t>窮不失義</w:t>
      </w:r>
      <w:r w:rsidRPr="00AC5971">
        <w:rPr>
          <w:rFonts w:ascii="Times New Roman" w:eastAsia="SimSun" w:hAnsi="Times New Roman" w:cs="Times New Roman"/>
          <w:color w:val="000000" w:themeColor="text1"/>
          <w:sz w:val="24"/>
          <w:lang w:eastAsia="zh-TW"/>
        </w:rPr>
        <w:t xml:space="preserve"> (poor yet not losing one’s righteousness)</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qióng bù shī yì </w:instrText>
      </w:r>
      <w:r w:rsidRPr="00AC5971">
        <w:rPr>
          <w:rFonts w:ascii="Times New Roman" w:eastAsia="SimSun" w:hAnsi="Times New Roman" w:cs="Times New Roman"/>
          <w:color w:val="000000" w:themeColor="text1"/>
          <w:sz w:val="24"/>
          <w:lang w:eastAsia="zh-TW"/>
        </w:rPr>
        <w:instrText>窮不失義</w:instrText>
      </w:r>
      <w:r w:rsidRPr="00AC5971">
        <w:rPr>
          <w:rFonts w:ascii="Times New Roman" w:eastAsia="SimSun" w:hAnsi="Times New Roman" w:cs="Times New Roman"/>
          <w:color w:val="000000" w:themeColor="text1"/>
          <w:sz w:val="24"/>
          <w:lang w:eastAsia="zh-TW"/>
        </w:rPr>
        <w:instrText xml:space="preserve"> (poor yet not losing one’s righteousness)"</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13E2C1A4"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rénrényìshì </w:t>
      </w:r>
      <w:r w:rsidRPr="00AC5971">
        <w:rPr>
          <w:rFonts w:ascii="Times New Roman" w:eastAsia="SimSun" w:hAnsi="Times New Roman" w:cs="Times New Roman"/>
          <w:color w:val="000000" w:themeColor="text1"/>
          <w:sz w:val="24"/>
          <w:lang w:eastAsia="zh-TW"/>
        </w:rPr>
        <w:t>仁人義士</w:t>
      </w:r>
      <w:r w:rsidRPr="00AC5971">
        <w:rPr>
          <w:rFonts w:ascii="Times New Roman" w:eastAsia="SimSun" w:hAnsi="Times New Roman" w:cs="Times New Roman"/>
          <w:color w:val="000000" w:themeColor="text1"/>
          <w:sz w:val="24"/>
          <w:lang w:eastAsia="zh-TW"/>
        </w:rPr>
        <w:t xml:space="preserve"> (people with lofty ideas)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rén</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hint="eastAsia"/>
          <w:color w:val="000000" w:themeColor="text1"/>
          <w:sz w:val="24"/>
          <w:lang w:eastAsia="zh-TW" w:bidi="en-US"/>
        </w:rPr>
        <w:instrText>仁</w:instrText>
      </w:r>
      <w:r w:rsidRPr="00AC5971">
        <w:rPr>
          <w:rFonts w:ascii="Times New Roman" w:eastAsia="SimSun" w:hAnsi="Times New Roman" w:cs="Times New Roman" w:hint="eastAsia"/>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instrText>(benevolence):</w:instrText>
      </w:r>
      <w:r w:rsidRPr="00AC5971">
        <w:rPr>
          <w:rFonts w:ascii="Times New Roman" w:eastAsia="SimSun" w:hAnsi="Times New Roman" w:cs="Times New Roman"/>
          <w:i/>
          <w:iCs/>
          <w:color w:val="000000" w:themeColor="text1"/>
          <w:sz w:val="24"/>
          <w:lang w:eastAsia="zh-TW"/>
        </w:rPr>
        <w:instrText xml:space="preserve">rénrényìshì </w:instrText>
      </w:r>
      <w:r w:rsidRPr="00AC5971">
        <w:rPr>
          <w:rFonts w:ascii="Times New Roman" w:eastAsia="SimSun" w:hAnsi="Times New Roman" w:cs="Times New Roman"/>
          <w:color w:val="000000" w:themeColor="text1"/>
          <w:sz w:val="24"/>
          <w:lang w:eastAsia="zh-TW"/>
        </w:rPr>
        <w:instrText>仁人義士</w:instrText>
      </w:r>
      <w:r w:rsidRPr="00AC5971">
        <w:rPr>
          <w:rFonts w:ascii="Times New Roman" w:eastAsia="SimSun" w:hAnsi="Times New Roman" w:cs="Times New Roman"/>
          <w:color w:val="000000" w:themeColor="text1"/>
          <w:sz w:val="24"/>
          <w:lang w:eastAsia="zh-TW"/>
        </w:rPr>
        <w:instrText xml:space="preserve"> (people with lofty ideas)" \f “GLO” </w:instrText>
      </w:r>
      <w:r w:rsidRPr="00AC5971">
        <w:rPr>
          <w:rFonts w:ascii="Times New Roman" w:eastAsia="SimSun" w:hAnsi="Times New Roman" w:cs="Times New Roman"/>
          <w:color w:val="000000" w:themeColor="text1"/>
          <w:sz w:val="24"/>
          <w:lang w:eastAsia="zh-TW"/>
        </w:rPr>
        <w:fldChar w:fldCharType="end"/>
      </w:r>
    </w:p>
    <w:p w14:paraId="7D2B7489"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rényì </w:t>
      </w:r>
      <w:r w:rsidRPr="00AC5971">
        <w:rPr>
          <w:rFonts w:ascii="Times New Roman" w:eastAsia="SimSun" w:hAnsi="Times New Roman" w:cs="Times New Roman"/>
          <w:color w:val="000000" w:themeColor="text1"/>
          <w:sz w:val="24"/>
          <w:lang w:eastAsia="zh-TW"/>
        </w:rPr>
        <w:t>仁義</w:t>
      </w:r>
      <w:r w:rsidRPr="00AC5971">
        <w:rPr>
          <w:rFonts w:ascii="Times New Roman" w:eastAsia="SimSun" w:hAnsi="Times New Roman" w:cs="Times New Roman"/>
          <w:color w:val="000000" w:themeColor="text1"/>
          <w:sz w:val="24"/>
          <w:lang w:eastAsia="zh-TW"/>
        </w:rPr>
        <w:t xml:space="preserve"> (kindheartedness and justice)</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rén</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hint="eastAsia"/>
          <w:color w:val="000000" w:themeColor="text1"/>
          <w:sz w:val="24"/>
          <w:lang w:eastAsia="zh-TW" w:bidi="en-US"/>
        </w:rPr>
        <w:instrText>仁</w:instrText>
      </w:r>
      <w:r w:rsidRPr="00AC5971">
        <w:rPr>
          <w:rFonts w:ascii="Times New Roman" w:eastAsia="SimSun" w:hAnsi="Times New Roman" w:cs="Times New Roman" w:hint="eastAsia"/>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instrText>(benevolence):</w:instrText>
      </w:r>
      <w:r w:rsidRPr="00AC5971">
        <w:rPr>
          <w:rFonts w:ascii="Times New Roman" w:eastAsia="SimSun" w:hAnsi="Times New Roman" w:cs="Times New Roman"/>
          <w:i/>
          <w:iCs/>
          <w:color w:val="000000" w:themeColor="text1"/>
          <w:sz w:val="24"/>
          <w:lang w:eastAsia="zh-TW"/>
        </w:rPr>
        <w:instrText xml:space="preserve">rényì </w:instrText>
      </w:r>
      <w:r w:rsidRPr="00AC5971">
        <w:rPr>
          <w:rFonts w:ascii="Times New Roman" w:eastAsia="SimSun" w:hAnsi="Times New Roman" w:cs="Times New Roman"/>
          <w:color w:val="000000" w:themeColor="text1"/>
          <w:sz w:val="24"/>
          <w:lang w:eastAsia="zh-TW"/>
        </w:rPr>
        <w:instrText>仁義</w:instrText>
      </w:r>
      <w:r w:rsidRPr="00AC5971">
        <w:rPr>
          <w:rFonts w:ascii="Times New Roman" w:eastAsia="SimSun" w:hAnsi="Times New Roman" w:cs="Times New Roman"/>
          <w:color w:val="000000" w:themeColor="text1"/>
          <w:sz w:val="24"/>
          <w:lang w:eastAsia="zh-TW"/>
        </w:rPr>
        <w:instrText xml:space="preserve"> (kindheartedness and justice)" \f “GLO” </w:instrText>
      </w:r>
      <w:r w:rsidRPr="00AC5971">
        <w:rPr>
          <w:rFonts w:ascii="Times New Roman" w:eastAsia="SimSun" w:hAnsi="Times New Roman" w:cs="Times New Roman"/>
          <w:color w:val="000000" w:themeColor="text1"/>
          <w:sz w:val="24"/>
          <w:lang w:eastAsia="zh-TW"/>
        </w:rPr>
        <w:fldChar w:fldCharType="end"/>
      </w:r>
    </w:p>
    <w:p w14:paraId="0722A24F"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rényì dàodé </w:t>
      </w:r>
      <w:r w:rsidRPr="00AC5971">
        <w:rPr>
          <w:rFonts w:ascii="Times New Roman" w:eastAsia="SimSun" w:hAnsi="Times New Roman" w:cs="Times New Roman"/>
          <w:color w:val="000000" w:themeColor="text1"/>
          <w:sz w:val="24"/>
          <w:lang w:eastAsia="zh-TW"/>
        </w:rPr>
        <w:t>仁義道德</w:t>
      </w:r>
      <w:r w:rsidRPr="00AC5971">
        <w:rPr>
          <w:rFonts w:ascii="Times New Roman" w:eastAsia="SimSun" w:hAnsi="Times New Roman" w:cs="Times New Roman"/>
          <w:color w:val="000000" w:themeColor="text1"/>
          <w:sz w:val="24"/>
          <w:lang w:eastAsia="zh-TW"/>
        </w:rPr>
        <w:t xml:space="preserve"> (justice and virtue)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rén</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hint="eastAsia"/>
          <w:color w:val="000000" w:themeColor="text1"/>
          <w:sz w:val="24"/>
          <w:lang w:eastAsia="zh-TW" w:bidi="en-US"/>
        </w:rPr>
        <w:instrText>仁</w:instrText>
      </w:r>
      <w:r w:rsidRPr="00AC5971">
        <w:rPr>
          <w:rFonts w:ascii="Times New Roman" w:eastAsia="SimSun" w:hAnsi="Times New Roman" w:cs="Times New Roman" w:hint="eastAsia"/>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instrText>(benevolence):</w:instrText>
      </w:r>
      <w:r w:rsidRPr="00AC5971">
        <w:rPr>
          <w:rFonts w:ascii="Times New Roman" w:eastAsia="SimSun" w:hAnsi="Times New Roman" w:cs="Times New Roman"/>
          <w:i/>
          <w:iCs/>
          <w:color w:val="000000" w:themeColor="text1"/>
          <w:sz w:val="24"/>
          <w:lang w:eastAsia="zh-TW"/>
        </w:rPr>
        <w:instrText xml:space="preserve">rényì dàodé </w:instrText>
      </w:r>
      <w:r w:rsidRPr="00AC5971">
        <w:rPr>
          <w:rFonts w:ascii="Times New Roman" w:eastAsia="SimSun" w:hAnsi="Times New Roman" w:cs="Times New Roman"/>
          <w:color w:val="000000" w:themeColor="text1"/>
          <w:sz w:val="24"/>
          <w:lang w:eastAsia="zh-TW"/>
        </w:rPr>
        <w:instrText>仁義道德</w:instrText>
      </w:r>
      <w:r w:rsidRPr="00AC5971">
        <w:rPr>
          <w:rFonts w:ascii="Times New Roman" w:eastAsia="SimSun" w:hAnsi="Times New Roman" w:cs="Times New Roman"/>
          <w:color w:val="000000" w:themeColor="text1"/>
          <w:sz w:val="24"/>
          <w:lang w:eastAsia="zh-TW"/>
        </w:rPr>
        <w:instrText xml:space="preserve"> (justice and virtue)" \f “GLO” </w:instrText>
      </w:r>
      <w:r w:rsidRPr="00AC5971">
        <w:rPr>
          <w:rFonts w:ascii="Times New Roman" w:eastAsia="SimSun" w:hAnsi="Times New Roman" w:cs="Times New Roman"/>
          <w:color w:val="000000" w:themeColor="text1"/>
          <w:sz w:val="24"/>
          <w:lang w:eastAsia="zh-TW"/>
        </w:rPr>
        <w:fldChar w:fldCharType="end"/>
      </w:r>
    </w:p>
    <w:p w14:paraId="56B971F6"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rényì jūnzǐ </w:t>
      </w:r>
      <w:r w:rsidRPr="00AC5971">
        <w:rPr>
          <w:rFonts w:ascii="Times New Roman" w:eastAsia="SimSun" w:hAnsi="Times New Roman" w:cs="Times New Roman"/>
          <w:color w:val="000000" w:themeColor="text1"/>
          <w:sz w:val="24"/>
          <w:lang w:eastAsia="zh-TW"/>
        </w:rPr>
        <w:t>仁義君子</w:t>
      </w:r>
      <w:r w:rsidRPr="00AC5971">
        <w:rPr>
          <w:rFonts w:ascii="Times New Roman" w:eastAsia="SimSun" w:hAnsi="Times New Roman" w:cs="Times New Roman"/>
          <w:color w:val="000000" w:themeColor="text1"/>
          <w:sz w:val="24"/>
          <w:lang w:eastAsia="zh-TW"/>
        </w:rPr>
        <w:t xml:space="preserve"> (people with lofty ideas)</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rén</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hint="eastAsia"/>
          <w:color w:val="000000" w:themeColor="text1"/>
          <w:sz w:val="24"/>
          <w:lang w:eastAsia="zh-TW" w:bidi="en-US"/>
        </w:rPr>
        <w:instrText>仁</w:instrText>
      </w:r>
      <w:r w:rsidRPr="00AC5971">
        <w:rPr>
          <w:rFonts w:ascii="Times New Roman" w:eastAsia="SimSun" w:hAnsi="Times New Roman" w:cs="Times New Roman" w:hint="eastAsia"/>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instrText>(benevolence):</w:instrText>
      </w:r>
      <w:r w:rsidRPr="00AC5971">
        <w:rPr>
          <w:rFonts w:ascii="Times New Roman" w:eastAsia="SimSun" w:hAnsi="Times New Roman" w:cs="Times New Roman"/>
          <w:i/>
          <w:iCs/>
          <w:color w:val="000000" w:themeColor="text1"/>
          <w:sz w:val="24"/>
          <w:lang w:eastAsia="zh-TW"/>
        </w:rPr>
        <w:instrText xml:space="preserve">rényì jūnzǐ </w:instrText>
      </w:r>
      <w:r w:rsidRPr="00AC5971">
        <w:rPr>
          <w:rFonts w:ascii="Times New Roman" w:eastAsia="SimSun" w:hAnsi="Times New Roman" w:cs="Times New Roman"/>
          <w:color w:val="000000" w:themeColor="text1"/>
          <w:sz w:val="24"/>
          <w:lang w:eastAsia="zh-TW"/>
        </w:rPr>
        <w:instrText>仁義君子</w:instrText>
      </w:r>
      <w:r w:rsidRPr="00AC5971">
        <w:rPr>
          <w:rFonts w:ascii="Times New Roman" w:eastAsia="SimSun" w:hAnsi="Times New Roman" w:cs="Times New Roman"/>
          <w:color w:val="000000" w:themeColor="text1"/>
          <w:sz w:val="24"/>
          <w:lang w:eastAsia="zh-TW"/>
        </w:rPr>
        <w:instrText xml:space="preserve"> (people with lofty ideas)" \f “GLO” </w:instrText>
      </w:r>
      <w:r w:rsidRPr="00AC5971">
        <w:rPr>
          <w:rFonts w:ascii="Times New Roman" w:eastAsia="SimSun" w:hAnsi="Times New Roman" w:cs="Times New Roman"/>
          <w:color w:val="000000" w:themeColor="text1"/>
          <w:sz w:val="24"/>
          <w:lang w:eastAsia="zh-TW"/>
        </w:rPr>
        <w:fldChar w:fldCharType="end"/>
      </w:r>
    </w:p>
    <w:p w14:paraId="2355CC3A"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rénzhìyìjìn </w:t>
      </w:r>
      <w:r w:rsidRPr="00AC5971">
        <w:rPr>
          <w:rFonts w:ascii="Times New Roman" w:eastAsia="SimSun" w:hAnsi="Times New Roman" w:cs="Times New Roman"/>
          <w:color w:val="000000" w:themeColor="text1"/>
          <w:sz w:val="24"/>
          <w:lang w:eastAsia="zh-TW"/>
        </w:rPr>
        <w:t>仁至義盡</w:t>
      </w:r>
      <w:r w:rsidRPr="00AC5971">
        <w:rPr>
          <w:rFonts w:ascii="Times New Roman" w:eastAsia="SimSun" w:hAnsi="Times New Roman" w:cs="Times New Roman"/>
          <w:color w:val="000000" w:themeColor="text1"/>
          <w:sz w:val="24"/>
          <w:lang w:eastAsia="zh-TW"/>
        </w:rPr>
        <w:t xml:space="preserve"> (most perfectly fulfilled both in love and duty)</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rén</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hint="eastAsia"/>
          <w:color w:val="000000" w:themeColor="text1"/>
          <w:sz w:val="24"/>
          <w:lang w:eastAsia="zh-TW" w:bidi="en-US"/>
        </w:rPr>
        <w:instrText>仁</w:instrText>
      </w:r>
      <w:r w:rsidRPr="00AC5971">
        <w:rPr>
          <w:rFonts w:ascii="Times New Roman" w:eastAsia="SimSun" w:hAnsi="Times New Roman" w:cs="Times New Roman" w:hint="eastAsia"/>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instrText>(benevolence):</w:instrText>
      </w:r>
      <w:r w:rsidRPr="00AC5971">
        <w:rPr>
          <w:rFonts w:ascii="Times New Roman" w:eastAsia="SimSun" w:hAnsi="Times New Roman" w:cs="Times New Roman"/>
          <w:i/>
          <w:iCs/>
          <w:color w:val="000000" w:themeColor="text1"/>
          <w:sz w:val="24"/>
          <w:lang w:eastAsia="zh-TW"/>
        </w:rPr>
        <w:instrText xml:space="preserve">rénzhìyìjìn </w:instrText>
      </w:r>
      <w:r w:rsidRPr="00AC5971">
        <w:rPr>
          <w:rFonts w:ascii="Times New Roman" w:eastAsia="SimSun" w:hAnsi="Times New Roman" w:cs="Times New Roman"/>
          <w:color w:val="000000" w:themeColor="text1"/>
          <w:sz w:val="24"/>
          <w:lang w:eastAsia="zh-TW"/>
        </w:rPr>
        <w:instrText>仁至義盡</w:instrText>
      </w:r>
      <w:r w:rsidRPr="00AC5971">
        <w:rPr>
          <w:rFonts w:ascii="Times New Roman" w:eastAsia="SimSun" w:hAnsi="Times New Roman" w:cs="Times New Roman"/>
          <w:color w:val="000000" w:themeColor="text1"/>
          <w:sz w:val="24"/>
          <w:lang w:eastAsia="zh-TW"/>
        </w:rPr>
        <w:instrText xml:space="preserve"> (most perfectly fulfilled both in love and duty)" \f “GLO” </w:instrText>
      </w:r>
      <w:r w:rsidRPr="00AC5971">
        <w:rPr>
          <w:rFonts w:ascii="Times New Roman" w:eastAsia="SimSun" w:hAnsi="Times New Roman" w:cs="Times New Roman"/>
          <w:color w:val="000000" w:themeColor="text1"/>
          <w:sz w:val="24"/>
          <w:lang w:eastAsia="zh-TW"/>
        </w:rPr>
        <w:fldChar w:fldCharType="end"/>
      </w:r>
    </w:p>
    <w:p w14:paraId="2D888917"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táoyuán jiéyì </w:t>
      </w:r>
      <w:r w:rsidRPr="00AC5971">
        <w:rPr>
          <w:rFonts w:ascii="Times New Roman" w:eastAsia="SimSun" w:hAnsi="Times New Roman" w:cs="Times New Roman"/>
          <w:color w:val="000000" w:themeColor="text1"/>
          <w:sz w:val="24"/>
          <w:lang w:eastAsia="zh-TW"/>
        </w:rPr>
        <w:t>桃園結義</w:t>
      </w:r>
      <w:r w:rsidRPr="00AC5971">
        <w:rPr>
          <w:rFonts w:ascii="Times New Roman" w:eastAsia="SimSun" w:hAnsi="Times New Roman" w:cs="Times New Roman"/>
          <w:color w:val="000000" w:themeColor="text1"/>
          <w:sz w:val="24"/>
          <w:lang w:eastAsia="zh-TW"/>
        </w:rPr>
        <w:t xml:space="preserve"> (Oath of the Peach Garden)</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táoyuán jiéyì </w:instrText>
      </w:r>
      <w:r w:rsidRPr="00AC5971">
        <w:rPr>
          <w:rFonts w:ascii="Times New Roman" w:eastAsia="SimSun" w:hAnsi="Times New Roman" w:cs="Times New Roman"/>
          <w:color w:val="000000" w:themeColor="text1"/>
          <w:sz w:val="24"/>
          <w:lang w:eastAsia="zh-TW"/>
        </w:rPr>
        <w:instrText>桃園結義</w:instrText>
      </w:r>
      <w:r w:rsidRPr="00AC5971">
        <w:rPr>
          <w:rFonts w:ascii="Times New Roman" w:eastAsia="SimSun" w:hAnsi="Times New Roman" w:cs="Times New Roman"/>
          <w:color w:val="000000" w:themeColor="text1"/>
          <w:sz w:val="24"/>
          <w:lang w:eastAsia="zh-TW"/>
        </w:rPr>
        <w:instrText xml:space="preserve"> (Oath of the Peach Garden)"</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xml:space="preserve"> </w:t>
      </w:r>
    </w:p>
    <w:p w14:paraId="69FFFDC9"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wàng’ēnfùyì </w:t>
      </w:r>
      <w:r w:rsidRPr="00AC5971">
        <w:rPr>
          <w:rFonts w:ascii="Times New Roman" w:eastAsia="SimSun" w:hAnsi="Times New Roman" w:cs="Times New Roman"/>
          <w:color w:val="000000" w:themeColor="text1"/>
          <w:sz w:val="24"/>
          <w:lang w:eastAsia="zh-TW"/>
        </w:rPr>
        <w:t>忘恩負義</w:t>
      </w:r>
      <w:r w:rsidRPr="00AC5971">
        <w:rPr>
          <w:rFonts w:ascii="Times New Roman" w:eastAsia="SimSun" w:hAnsi="Times New Roman" w:cs="Times New Roman"/>
          <w:color w:val="000000" w:themeColor="text1"/>
          <w:sz w:val="24"/>
          <w:lang w:eastAsia="zh-TW"/>
        </w:rPr>
        <w:t xml:space="preserve"> (to be forgetful of past favors)</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wàng’ēnfùyì </w:instrText>
      </w:r>
      <w:r w:rsidRPr="00AC5971">
        <w:rPr>
          <w:rFonts w:ascii="Times New Roman" w:eastAsia="SimSun" w:hAnsi="Times New Roman" w:cs="Times New Roman" w:hint="eastAsia"/>
          <w:color w:val="000000" w:themeColor="text1"/>
          <w:sz w:val="24"/>
          <w:lang w:eastAsia="zh-TW"/>
        </w:rPr>
        <w:instrText>忘恩負義</w:instrText>
      </w:r>
      <w:r w:rsidRPr="00AC5971">
        <w:rPr>
          <w:rFonts w:ascii="Times New Roman" w:eastAsia="SimSun" w:hAnsi="Times New Roman" w:cs="Times New Roman"/>
          <w:color w:val="000000" w:themeColor="text1"/>
          <w:sz w:val="24"/>
          <w:lang w:eastAsia="zh-TW"/>
        </w:rPr>
        <w:instrText xml:space="preserve"> (to be forgetful of past favors)" \f “GLO”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xml:space="preserve"> </w:t>
      </w:r>
    </w:p>
    <w:p w14:paraId="1CB7FE55"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wúqíng wú yì </w:t>
      </w:r>
      <w:r w:rsidRPr="00AC5971">
        <w:rPr>
          <w:rFonts w:ascii="Times New Roman" w:eastAsia="SimSun" w:hAnsi="Times New Roman" w:cs="Times New Roman"/>
          <w:color w:val="000000" w:themeColor="text1"/>
          <w:sz w:val="24"/>
          <w:lang w:eastAsia="zh-TW"/>
        </w:rPr>
        <w:t>無情無義</w:t>
      </w:r>
      <w:r w:rsidRPr="00AC5971">
        <w:rPr>
          <w:rFonts w:ascii="Times New Roman" w:eastAsia="SimSun" w:hAnsi="Times New Roman" w:cs="Times New Roman"/>
          <w:color w:val="000000" w:themeColor="text1"/>
          <w:sz w:val="24"/>
          <w:lang w:eastAsia="zh-TW"/>
        </w:rPr>
        <w:t xml:space="preserve"> (ingratitude)</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wúqíng wú yì </w:instrText>
      </w:r>
      <w:r w:rsidRPr="00AC5971">
        <w:rPr>
          <w:rFonts w:ascii="Times New Roman" w:eastAsia="SimSun" w:hAnsi="Times New Roman" w:cs="Times New Roman"/>
          <w:color w:val="000000" w:themeColor="text1"/>
          <w:sz w:val="24"/>
          <w:lang w:eastAsia="zh-TW"/>
        </w:rPr>
        <w:instrText>無情無義</w:instrText>
      </w:r>
      <w:r w:rsidRPr="00AC5971">
        <w:rPr>
          <w:rFonts w:ascii="Times New Roman" w:eastAsia="SimSun" w:hAnsi="Times New Roman" w:cs="Times New Roman"/>
          <w:color w:val="000000" w:themeColor="text1"/>
          <w:sz w:val="24"/>
          <w:lang w:eastAsia="zh-TW"/>
        </w:rPr>
        <w:instrText xml:space="preserve"> (ingratitude)"</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59A4D573"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xiágānyìdǎn </w:t>
      </w:r>
      <w:r w:rsidRPr="00AC5971">
        <w:rPr>
          <w:rFonts w:ascii="Times New Roman" w:eastAsia="SimSun" w:hAnsi="Times New Roman" w:cs="Times New Roman"/>
          <w:color w:val="000000" w:themeColor="text1"/>
          <w:sz w:val="24"/>
          <w:lang w:eastAsia="zh-TW"/>
        </w:rPr>
        <w:t>俠肝義膽</w:t>
      </w:r>
      <w:r w:rsidRPr="00AC5971">
        <w:rPr>
          <w:rFonts w:ascii="Times New Roman" w:eastAsia="SimSun" w:hAnsi="Times New Roman" w:cs="Times New Roman"/>
          <w:color w:val="000000" w:themeColor="text1"/>
          <w:sz w:val="24"/>
          <w:lang w:eastAsia="zh-TW"/>
        </w:rPr>
        <w:t xml:space="preserve"> (chivalrous and fearless)</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xiágānyìdǎn </w:instrText>
      </w:r>
      <w:r w:rsidRPr="00AC5971">
        <w:rPr>
          <w:rFonts w:ascii="Times New Roman" w:eastAsia="SimSun" w:hAnsi="Times New Roman" w:cs="Times New Roman"/>
          <w:color w:val="000000" w:themeColor="text1"/>
          <w:sz w:val="24"/>
          <w:lang w:eastAsia="zh-TW"/>
        </w:rPr>
        <w:instrText>俠肝義膽</w:instrText>
      </w:r>
      <w:r w:rsidRPr="00AC5971">
        <w:rPr>
          <w:rFonts w:ascii="Times New Roman" w:eastAsia="SimSun" w:hAnsi="Times New Roman" w:cs="Times New Roman"/>
          <w:color w:val="000000" w:themeColor="text1"/>
          <w:sz w:val="24"/>
          <w:lang w:eastAsia="zh-TW"/>
        </w:rPr>
        <w:instrText xml:space="preserve"> (chivalrous and fearless)"</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239D7D10"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xiáyì </w:t>
      </w:r>
      <w:r w:rsidRPr="00AC5971">
        <w:rPr>
          <w:rFonts w:ascii="Times New Roman" w:eastAsia="SimSun" w:hAnsi="Times New Roman" w:cs="Times New Roman"/>
          <w:color w:val="000000" w:themeColor="text1"/>
          <w:sz w:val="24"/>
          <w:lang w:eastAsia="zh-TW"/>
        </w:rPr>
        <w:t>俠義</w:t>
      </w:r>
      <w:r w:rsidRPr="00AC5971">
        <w:rPr>
          <w:rFonts w:ascii="Times New Roman" w:eastAsia="SimSun" w:hAnsi="Times New Roman" w:cs="Times New Roman"/>
          <w:color w:val="000000" w:themeColor="text1"/>
          <w:sz w:val="24"/>
          <w:lang w:eastAsia="zh-TW"/>
        </w:rPr>
        <w:t xml:space="preserve"> (knight-errantry)</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xiáyì </w:instrText>
      </w:r>
      <w:r w:rsidRPr="00AC5971">
        <w:rPr>
          <w:rFonts w:ascii="Times New Roman" w:eastAsia="SimSun" w:hAnsi="Times New Roman" w:cs="Times New Roman"/>
          <w:color w:val="000000" w:themeColor="text1"/>
          <w:sz w:val="24"/>
          <w:lang w:eastAsia="zh-TW"/>
        </w:rPr>
        <w:instrText>俠義</w:instrText>
      </w:r>
      <w:r w:rsidRPr="00AC5971">
        <w:rPr>
          <w:rFonts w:ascii="Times New Roman" w:eastAsia="SimSun" w:hAnsi="Times New Roman" w:cs="Times New Roman"/>
          <w:color w:val="000000" w:themeColor="text1"/>
          <w:sz w:val="24"/>
          <w:lang w:eastAsia="zh-TW"/>
        </w:rPr>
        <w:instrText xml:space="preserve"> (knight-errantry)"</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xml:space="preserve"> </w:t>
      </w:r>
    </w:p>
    <w:p w14:paraId="6BD391F2"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xīkèhàoyì </w:t>
      </w:r>
      <w:r w:rsidRPr="00AC5971">
        <w:rPr>
          <w:rFonts w:ascii="Times New Roman" w:eastAsia="SimSun" w:hAnsi="Times New Roman" w:cs="Times New Roman"/>
          <w:color w:val="000000" w:themeColor="text1"/>
          <w:sz w:val="24"/>
          <w:lang w:eastAsia="zh-TW"/>
        </w:rPr>
        <w:t>惜客好義</w:t>
      </w:r>
      <w:r w:rsidRPr="00AC5971">
        <w:rPr>
          <w:rFonts w:ascii="Times New Roman" w:eastAsia="SimSun" w:hAnsi="Times New Roman" w:cs="Times New Roman"/>
          <w:color w:val="000000" w:themeColor="text1"/>
          <w:sz w:val="24"/>
          <w:lang w:eastAsia="zh-TW"/>
        </w:rPr>
        <w:t xml:space="preserve"> (to be considerate of guests and good will)</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xīkèhàoyì </w:instrText>
      </w:r>
      <w:r w:rsidRPr="00AC5971">
        <w:rPr>
          <w:rFonts w:ascii="Times New Roman" w:eastAsia="SimSun" w:hAnsi="Times New Roman" w:cs="Times New Roman"/>
          <w:color w:val="000000" w:themeColor="text1"/>
          <w:sz w:val="24"/>
          <w:lang w:eastAsia="zh-TW"/>
        </w:rPr>
        <w:instrText>惜客好義</w:instrText>
      </w:r>
      <w:r w:rsidRPr="00AC5971">
        <w:rPr>
          <w:rFonts w:ascii="Times New Roman" w:eastAsia="SimSun" w:hAnsi="Times New Roman" w:cs="Times New Roman"/>
          <w:color w:val="000000" w:themeColor="text1"/>
          <w:sz w:val="24"/>
          <w:lang w:eastAsia="zh-TW"/>
        </w:rPr>
        <w:instrText xml:space="preserve"> (to be considerate of guests and good will)"</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2E92E787"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xíngxiázhàngyì </w:t>
      </w:r>
      <w:r w:rsidRPr="00AC5971">
        <w:rPr>
          <w:rFonts w:ascii="Times New Roman" w:eastAsia="SimSun" w:hAnsi="Times New Roman" w:cs="Times New Roman"/>
          <w:color w:val="000000" w:themeColor="text1"/>
          <w:sz w:val="24"/>
          <w:lang w:eastAsia="zh-TW"/>
        </w:rPr>
        <w:t>行俠仗義</w:t>
      </w:r>
      <w:r w:rsidRPr="00AC5971">
        <w:rPr>
          <w:rFonts w:ascii="Times New Roman" w:eastAsia="SimSun" w:hAnsi="Times New Roman" w:cs="Times New Roman"/>
          <w:color w:val="000000" w:themeColor="text1"/>
          <w:sz w:val="24"/>
          <w:lang w:eastAsia="zh-TW"/>
        </w:rPr>
        <w:t xml:space="preserve"> (to have a strong sense of justice and ready to help the weak)</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xíngxiázhàngyì </w:instrText>
      </w:r>
      <w:r w:rsidRPr="00AC5971">
        <w:rPr>
          <w:rFonts w:ascii="Times New Roman" w:eastAsia="SimSun" w:hAnsi="Times New Roman" w:cs="Times New Roman"/>
          <w:color w:val="000000" w:themeColor="text1"/>
          <w:sz w:val="24"/>
          <w:lang w:eastAsia="zh-TW"/>
        </w:rPr>
        <w:instrText>行俠仗義</w:instrText>
      </w:r>
      <w:r w:rsidRPr="00AC5971">
        <w:rPr>
          <w:rFonts w:ascii="Times New Roman" w:eastAsia="SimSun" w:hAnsi="Times New Roman" w:cs="Times New Roman"/>
          <w:color w:val="000000" w:themeColor="text1"/>
          <w:sz w:val="24"/>
          <w:lang w:eastAsia="zh-TW"/>
        </w:rPr>
        <w:instrText xml:space="preserve"> (to have a strong sense of justice and ready to help the weak)"</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54C8EE33"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xíngyì </w:t>
      </w:r>
      <w:r w:rsidRPr="00AC5971">
        <w:rPr>
          <w:rFonts w:ascii="Times New Roman" w:eastAsia="SimSun" w:hAnsi="Times New Roman" w:cs="Times New Roman"/>
          <w:color w:val="000000" w:themeColor="text1"/>
          <w:sz w:val="24"/>
          <w:lang w:eastAsia="zh-TW"/>
        </w:rPr>
        <w:t>行義</w:t>
      </w:r>
      <w:r w:rsidRPr="00AC5971">
        <w:rPr>
          <w:rFonts w:ascii="Times New Roman" w:eastAsia="SimSun" w:hAnsi="Times New Roman" w:cs="Times New Roman"/>
          <w:color w:val="000000" w:themeColor="text1"/>
          <w:sz w:val="24"/>
          <w:lang w:eastAsia="zh-TW"/>
        </w:rPr>
        <w:t xml:space="preserve"> (to act in a just manner)</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xíngyì </w:instrText>
      </w:r>
      <w:r w:rsidRPr="00AC5971">
        <w:rPr>
          <w:rFonts w:ascii="Times New Roman" w:eastAsia="SimSun" w:hAnsi="Times New Roman" w:cs="Times New Roman"/>
          <w:color w:val="000000" w:themeColor="text1"/>
          <w:sz w:val="24"/>
          <w:lang w:eastAsia="zh-TW"/>
        </w:rPr>
        <w:instrText>行義</w:instrText>
      </w:r>
      <w:r w:rsidRPr="00AC5971">
        <w:rPr>
          <w:rFonts w:ascii="Times New Roman" w:eastAsia="SimSun" w:hAnsi="Times New Roman" w:cs="Times New Roman"/>
          <w:color w:val="000000" w:themeColor="text1"/>
          <w:sz w:val="24"/>
          <w:lang w:eastAsia="zh-TW"/>
        </w:rPr>
        <w:instrText xml:space="preserve"> (to act in a just manner)"</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3B66F14B"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xìnyì </w:t>
      </w:r>
      <w:r w:rsidRPr="00AC5971">
        <w:rPr>
          <w:rFonts w:ascii="Times New Roman" w:eastAsia="SimSun" w:hAnsi="Times New Roman" w:cs="Times New Roman"/>
          <w:color w:val="000000" w:themeColor="text1"/>
          <w:sz w:val="24"/>
          <w:lang w:eastAsia="zh-TW"/>
        </w:rPr>
        <w:t>信義</w:t>
      </w:r>
      <w:r w:rsidRPr="00AC5971">
        <w:rPr>
          <w:rFonts w:ascii="Times New Roman" w:eastAsia="SimSun" w:hAnsi="Times New Roman" w:cs="Times New Roman"/>
          <w:color w:val="000000" w:themeColor="text1"/>
          <w:sz w:val="24"/>
          <w:lang w:eastAsia="zh-TW"/>
        </w:rPr>
        <w:t xml:space="preserve"> (good faith)</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xìnyì </w:instrText>
      </w:r>
      <w:r w:rsidRPr="00AC5971">
        <w:rPr>
          <w:rFonts w:ascii="Times New Roman" w:eastAsia="SimSun" w:hAnsi="Times New Roman" w:cs="Times New Roman"/>
          <w:color w:val="000000" w:themeColor="text1"/>
          <w:sz w:val="24"/>
          <w:lang w:eastAsia="zh-TW"/>
        </w:rPr>
        <w:instrText>信義</w:instrText>
      </w:r>
      <w:r w:rsidRPr="00AC5971">
        <w:rPr>
          <w:rFonts w:ascii="Times New Roman" w:eastAsia="SimSun" w:hAnsi="Times New Roman" w:cs="Times New Roman"/>
          <w:color w:val="000000" w:themeColor="text1"/>
          <w:sz w:val="24"/>
          <w:lang w:eastAsia="zh-TW"/>
        </w:rPr>
        <w:instrText xml:space="preserve"> (good faith)"</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7743B11F"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yìbóyúntiān </w:t>
      </w:r>
      <w:r w:rsidRPr="00AC5971">
        <w:rPr>
          <w:rFonts w:ascii="Times New Roman" w:eastAsia="SimSun" w:hAnsi="Times New Roman" w:cs="Times New Roman"/>
          <w:color w:val="000000" w:themeColor="text1"/>
          <w:sz w:val="24"/>
          <w:lang w:eastAsia="zh-TW"/>
        </w:rPr>
        <w:t>義薄雲天</w:t>
      </w:r>
      <w:r w:rsidRPr="00AC5971">
        <w:rPr>
          <w:rFonts w:ascii="Times New Roman" w:eastAsia="SimSun" w:hAnsi="Times New Roman" w:cs="Times New Roman"/>
          <w:color w:val="000000" w:themeColor="text1"/>
          <w:sz w:val="24"/>
          <w:lang w:eastAsia="zh-TW"/>
        </w:rPr>
        <w:t xml:space="preserve"> (one’s high morality reaching up to the clouds)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yì </w:instrText>
      </w:r>
      <w:r w:rsidRPr="00AC5971">
        <w:rPr>
          <w:rFonts w:ascii="Times New Roman" w:eastAsia="SimSun" w:hAnsi="Times New Roman" w:cs="Times New Roman"/>
          <w:color w:val="000000" w:themeColor="text1"/>
          <w:sz w:val="24"/>
          <w:lang w:eastAsia="zh-TW"/>
        </w:rPr>
        <w:instrText>義</w:instrText>
      </w:r>
      <w:r w:rsidRPr="00AC5971">
        <w:rPr>
          <w:rFonts w:ascii="Times New Roman" w:eastAsia="SimSun" w:hAnsi="Times New Roman" w:cs="Times New Roman"/>
          <w:color w:val="000000" w:themeColor="text1"/>
          <w:sz w:val="24"/>
          <w:lang w:eastAsia="zh-TW"/>
        </w:rPr>
        <w:instrText xml:space="preserve"> (righteousness):</w:instrText>
      </w:r>
      <w:r w:rsidRPr="00AC5971">
        <w:rPr>
          <w:rFonts w:ascii="Times New Roman" w:eastAsia="SimSun" w:hAnsi="Times New Roman" w:cs="Times New Roman"/>
          <w:i/>
          <w:iCs/>
          <w:color w:val="000000" w:themeColor="text1"/>
          <w:sz w:val="24"/>
          <w:lang w:eastAsia="zh-TW"/>
        </w:rPr>
        <w:instrText xml:space="preserve">yìbóyúntiān </w:instrText>
      </w:r>
      <w:r w:rsidRPr="00AC5971">
        <w:rPr>
          <w:rFonts w:ascii="Times New Roman" w:eastAsia="SimSun" w:hAnsi="Times New Roman" w:cs="Times New Roman"/>
          <w:color w:val="000000" w:themeColor="text1"/>
          <w:sz w:val="24"/>
          <w:lang w:eastAsia="zh-TW"/>
        </w:rPr>
        <w:instrText>義薄雲天</w:instrText>
      </w:r>
      <w:r w:rsidRPr="00AC5971">
        <w:rPr>
          <w:rFonts w:ascii="Times New Roman" w:eastAsia="SimSun" w:hAnsi="Times New Roman" w:cs="Times New Roman"/>
          <w:color w:val="000000" w:themeColor="text1"/>
          <w:sz w:val="24"/>
          <w:lang w:eastAsia="zh-TW"/>
        </w:rPr>
        <w:instrText xml:space="preserve"> (one’s high morality reaching up to the clouds)"</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7AEEDB28"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yìbùróngcí </w:t>
      </w:r>
      <w:r w:rsidRPr="00AC5971">
        <w:rPr>
          <w:rFonts w:ascii="Times New Roman" w:eastAsia="SimSun" w:hAnsi="Times New Roman" w:cs="Times New Roman"/>
          <w:color w:val="000000" w:themeColor="text1"/>
          <w:sz w:val="24"/>
          <w:lang w:eastAsia="zh-TW"/>
        </w:rPr>
        <w:t>義不容辭</w:t>
      </w:r>
      <w:r w:rsidRPr="00AC5971">
        <w:rPr>
          <w:rFonts w:ascii="Times New Roman" w:eastAsia="SimSun" w:hAnsi="Times New Roman" w:cs="Times New Roman"/>
          <w:color w:val="000000" w:themeColor="text1"/>
          <w:sz w:val="24"/>
          <w:lang w:eastAsia="zh-TW"/>
        </w:rPr>
        <w:t xml:space="preserve"> (to have a bound duty)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yì </w:instrText>
      </w:r>
      <w:r w:rsidRPr="00AC5971">
        <w:rPr>
          <w:rFonts w:ascii="Times New Roman" w:eastAsia="SimSun" w:hAnsi="Times New Roman" w:cs="Times New Roman"/>
          <w:color w:val="000000" w:themeColor="text1"/>
          <w:sz w:val="24"/>
          <w:lang w:eastAsia="zh-TW"/>
        </w:rPr>
        <w:instrText>義</w:instrText>
      </w:r>
      <w:r w:rsidRPr="00AC5971">
        <w:rPr>
          <w:rFonts w:ascii="Times New Roman" w:eastAsia="SimSun" w:hAnsi="Times New Roman" w:cs="Times New Roman"/>
          <w:color w:val="000000" w:themeColor="text1"/>
          <w:sz w:val="24"/>
          <w:lang w:eastAsia="zh-TW"/>
        </w:rPr>
        <w:instrText xml:space="preserve"> (righteousness):</w:instrText>
      </w:r>
      <w:r w:rsidRPr="00AC5971">
        <w:rPr>
          <w:rFonts w:ascii="Times New Roman" w:eastAsia="SimSun" w:hAnsi="Times New Roman" w:cs="Times New Roman"/>
          <w:i/>
          <w:iCs/>
          <w:color w:val="000000" w:themeColor="text1"/>
          <w:sz w:val="24"/>
          <w:lang w:eastAsia="zh-TW"/>
        </w:rPr>
        <w:instrText xml:space="preserve">yìbùróngcí </w:instrText>
      </w:r>
      <w:r w:rsidRPr="00AC5971">
        <w:rPr>
          <w:rFonts w:ascii="Times New Roman" w:eastAsia="SimSun" w:hAnsi="Times New Roman" w:cs="Times New Roman"/>
          <w:color w:val="000000" w:themeColor="text1"/>
          <w:sz w:val="24"/>
          <w:lang w:eastAsia="zh-TW"/>
        </w:rPr>
        <w:instrText>義不容辭</w:instrText>
      </w:r>
      <w:r w:rsidRPr="00AC5971">
        <w:rPr>
          <w:rFonts w:ascii="Times New Roman" w:eastAsia="SimSun" w:hAnsi="Times New Roman" w:cs="Times New Roman"/>
          <w:color w:val="000000" w:themeColor="text1"/>
          <w:sz w:val="24"/>
          <w:lang w:eastAsia="zh-TW"/>
        </w:rPr>
        <w:instrText xml:space="preserve"> (to have a bound duty)"</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385A9920"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lastRenderedPageBreak/>
        <w:t xml:space="preserve">yìfèntiányīng </w:t>
      </w:r>
      <w:r w:rsidRPr="00AC5971">
        <w:rPr>
          <w:rFonts w:ascii="Times New Roman" w:eastAsia="SimSun" w:hAnsi="Times New Roman" w:cs="Times New Roman"/>
          <w:color w:val="000000" w:themeColor="text1"/>
          <w:sz w:val="24"/>
          <w:lang w:eastAsia="zh-TW"/>
        </w:rPr>
        <w:t>義憤填膺</w:t>
      </w:r>
      <w:r w:rsidRPr="00AC5971">
        <w:rPr>
          <w:rFonts w:ascii="Times New Roman" w:eastAsia="SimSun" w:hAnsi="Times New Roman" w:cs="Times New Roman"/>
          <w:color w:val="000000" w:themeColor="text1"/>
          <w:sz w:val="24"/>
          <w:lang w:eastAsia="zh-TW"/>
        </w:rPr>
        <w:t xml:space="preserve"> (be filled with moral indignation)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yì </w:instrText>
      </w:r>
      <w:r w:rsidRPr="00AC5971">
        <w:rPr>
          <w:rFonts w:ascii="Times New Roman" w:eastAsia="SimSun" w:hAnsi="Times New Roman" w:cs="Times New Roman"/>
          <w:color w:val="000000" w:themeColor="text1"/>
          <w:sz w:val="24"/>
          <w:lang w:eastAsia="zh-TW"/>
        </w:rPr>
        <w:instrText>義</w:instrText>
      </w:r>
      <w:r w:rsidRPr="00AC5971">
        <w:rPr>
          <w:rFonts w:ascii="Times New Roman" w:eastAsia="SimSun" w:hAnsi="Times New Roman" w:cs="Times New Roman"/>
          <w:color w:val="000000" w:themeColor="text1"/>
          <w:sz w:val="24"/>
          <w:lang w:eastAsia="zh-TW"/>
        </w:rPr>
        <w:instrText xml:space="preserve"> (righteousness):</w:instrText>
      </w:r>
      <w:r w:rsidRPr="00AC5971">
        <w:rPr>
          <w:rFonts w:ascii="Times New Roman" w:eastAsia="SimSun" w:hAnsi="Times New Roman" w:cs="Times New Roman"/>
          <w:i/>
          <w:iCs/>
          <w:color w:val="000000" w:themeColor="text1"/>
          <w:sz w:val="24"/>
          <w:lang w:eastAsia="zh-TW"/>
        </w:rPr>
        <w:instrText xml:space="preserve">yìfèntiányīng </w:instrText>
      </w:r>
      <w:r w:rsidRPr="00AC5971">
        <w:rPr>
          <w:rFonts w:ascii="Times New Roman" w:eastAsia="SimSun" w:hAnsi="Times New Roman" w:cs="Times New Roman"/>
          <w:color w:val="000000" w:themeColor="text1"/>
          <w:sz w:val="24"/>
          <w:lang w:eastAsia="zh-TW"/>
        </w:rPr>
        <w:instrText>義憤填膺</w:instrText>
      </w:r>
      <w:r w:rsidRPr="00AC5971">
        <w:rPr>
          <w:rFonts w:ascii="Times New Roman" w:eastAsia="SimSun" w:hAnsi="Times New Roman" w:cs="Times New Roman"/>
          <w:color w:val="000000" w:themeColor="text1"/>
          <w:sz w:val="24"/>
          <w:lang w:eastAsia="zh-TW"/>
        </w:rPr>
        <w:instrText xml:space="preserve"> (be filled with moral indignation)"</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06B12364"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yìjiéjīnlán </w:t>
      </w:r>
      <w:r w:rsidRPr="00AC5971">
        <w:rPr>
          <w:rFonts w:ascii="Times New Roman" w:eastAsia="SimSun" w:hAnsi="Times New Roman" w:cs="Times New Roman"/>
          <w:color w:val="000000" w:themeColor="text1"/>
          <w:sz w:val="24"/>
          <w:lang w:eastAsia="zh-TW"/>
        </w:rPr>
        <w:t>義結金蘭</w:t>
      </w:r>
      <w:r w:rsidRPr="00AC5971">
        <w:rPr>
          <w:rFonts w:ascii="Times New Roman" w:eastAsia="SimSun" w:hAnsi="Times New Roman" w:cs="Times New Roman"/>
          <w:color w:val="000000" w:themeColor="text1"/>
          <w:sz w:val="24"/>
          <w:lang w:eastAsia="zh-TW"/>
        </w:rPr>
        <w:t xml:space="preserve"> (to become sworn brothers [sisters])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yì </w:instrText>
      </w:r>
      <w:r w:rsidRPr="00AC5971">
        <w:rPr>
          <w:rFonts w:ascii="Times New Roman" w:eastAsia="SimSun" w:hAnsi="Times New Roman" w:cs="Times New Roman"/>
          <w:color w:val="000000" w:themeColor="text1"/>
          <w:sz w:val="24"/>
          <w:lang w:eastAsia="zh-TW"/>
        </w:rPr>
        <w:instrText>義</w:instrText>
      </w:r>
      <w:r w:rsidRPr="00AC5971">
        <w:rPr>
          <w:rFonts w:ascii="Times New Roman" w:eastAsia="SimSun" w:hAnsi="Times New Roman" w:cs="Times New Roman"/>
          <w:color w:val="000000" w:themeColor="text1"/>
          <w:sz w:val="24"/>
          <w:lang w:eastAsia="zh-TW"/>
        </w:rPr>
        <w:instrText xml:space="preserve"> (righteousness):</w:instrText>
      </w:r>
      <w:r w:rsidRPr="00AC5971">
        <w:rPr>
          <w:rFonts w:ascii="Times New Roman" w:eastAsia="SimSun" w:hAnsi="Times New Roman" w:cs="Times New Roman"/>
          <w:i/>
          <w:iCs/>
          <w:color w:val="000000" w:themeColor="text1"/>
          <w:sz w:val="24"/>
          <w:lang w:eastAsia="zh-TW"/>
        </w:rPr>
        <w:instrText xml:space="preserve">yìjiéjīnlán </w:instrText>
      </w:r>
      <w:r w:rsidRPr="00AC5971">
        <w:rPr>
          <w:rFonts w:ascii="Times New Roman" w:eastAsia="SimSun" w:hAnsi="Times New Roman" w:cs="Times New Roman"/>
          <w:color w:val="000000" w:themeColor="text1"/>
          <w:sz w:val="24"/>
          <w:lang w:eastAsia="zh-TW"/>
        </w:rPr>
        <w:instrText>義結金蘭</w:instrText>
      </w:r>
      <w:r w:rsidRPr="00AC5971">
        <w:rPr>
          <w:rFonts w:ascii="Times New Roman" w:eastAsia="SimSun" w:hAnsi="Times New Roman" w:cs="Times New Roman"/>
          <w:color w:val="000000" w:themeColor="text1"/>
          <w:sz w:val="24"/>
          <w:lang w:eastAsia="zh-TW"/>
        </w:rPr>
        <w:instrText xml:space="preserve"> (to become sworn brothers [sisters])"</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54A760BC"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yìqì </w:t>
      </w:r>
      <w:r w:rsidRPr="00AC5971">
        <w:rPr>
          <w:rFonts w:ascii="Times New Roman" w:eastAsia="SimSun" w:hAnsi="Times New Roman" w:cs="Times New Roman"/>
          <w:color w:val="000000" w:themeColor="text1"/>
          <w:sz w:val="24"/>
          <w:lang w:eastAsia="zh-TW"/>
        </w:rPr>
        <w:t>義氣</w:t>
      </w:r>
      <w:r w:rsidRPr="00AC5971">
        <w:rPr>
          <w:rFonts w:ascii="Times New Roman" w:eastAsia="SimSun" w:hAnsi="Times New Roman" w:cs="Times New Roman"/>
          <w:color w:val="000000" w:themeColor="text1"/>
          <w:sz w:val="24"/>
          <w:lang w:eastAsia="zh-TW"/>
        </w:rPr>
        <w:t xml:space="preserve"> (personal loyalty; code of brotherhood)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yì </w:instrText>
      </w:r>
      <w:r w:rsidRPr="00AC5971">
        <w:rPr>
          <w:rFonts w:ascii="Times New Roman" w:eastAsia="SimSun" w:hAnsi="Times New Roman" w:cs="Times New Roman"/>
          <w:color w:val="000000" w:themeColor="text1"/>
          <w:sz w:val="24"/>
          <w:lang w:eastAsia="zh-TW"/>
        </w:rPr>
        <w:instrText>義</w:instrText>
      </w:r>
      <w:r w:rsidRPr="00AC5971">
        <w:rPr>
          <w:rFonts w:ascii="Times New Roman" w:eastAsia="SimSun" w:hAnsi="Times New Roman" w:cs="Times New Roman"/>
          <w:color w:val="000000" w:themeColor="text1"/>
          <w:sz w:val="24"/>
          <w:lang w:eastAsia="zh-TW"/>
        </w:rPr>
        <w:instrText xml:space="preserve"> (righteousness):</w:instrText>
      </w:r>
      <w:r w:rsidRPr="00AC5971">
        <w:rPr>
          <w:rFonts w:ascii="Times New Roman" w:eastAsia="SimSun" w:hAnsi="Times New Roman" w:cs="Times New Roman"/>
          <w:i/>
          <w:iCs/>
          <w:color w:val="000000" w:themeColor="text1"/>
          <w:sz w:val="24"/>
          <w:lang w:eastAsia="zh-TW"/>
        </w:rPr>
        <w:instrText xml:space="preserve">yìqì </w:instrText>
      </w:r>
      <w:r w:rsidRPr="00AC5971">
        <w:rPr>
          <w:rFonts w:ascii="Times New Roman" w:eastAsia="SimSun" w:hAnsi="Times New Roman" w:cs="Times New Roman"/>
          <w:color w:val="000000" w:themeColor="text1"/>
          <w:sz w:val="24"/>
          <w:lang w:eastAsia="zh-TW"/>
        </w:rPr>
        <w:instrText>義氣</w:instrText>
      </w:r>
      <w:r w:rsidRPr="00AC5971">
        <w:rPr>
          <w:rFonts w:ascii="Times New Roman" w:eastAsia="SimSun" w:hAnsi="Times New Roman" w:cs="Times New Roman"/>
          <w:color w:val="000000" w:themeColor="text1"/>
          <w:sz w:val="24"/>
          <w:lang w:eastAsia="zh-TW"/>
        </w:rPr>
        <w:instrText xml:space="preserve"> (personal loyalty; code of brotherhood)"</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3436E8FC"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yìqìxiāngtóu </w:t>
      </w:r>
      <w:r w:rsidRPr="00AC5971">
        <w:rPr>
          <w:rFonts w:ascii="Times New Roman" w:eastAsia="SimSun" w:hAnsi="Times New Roman" w:cs="Times New Roman"/>
          <w:color w:val="000000" w:themeColor="text1"/>
          <w:sz w:val="24"/>
          <w:lang w:eastAsia="zh-TW"/>
        </w:rPr>
        <w:t>義氣相投</w:t>
      </w:r>
      <w:r w:rsidRPr="00AC5971">
        <w:rPr>
          <w:rFonts w:ascii="Times New Roman" w:eastAsia="SimSun" w:hAnsi="Times New Roman" w:cs="Times New Roman"/>
          <w:color w:val="000000" w:themeColor="text1"/>
          <w:sz w:val="24"/>
          <w:lang w:eastAsia="zh-TW"/>
        </w:rPr>
        <w:t xml:space="preserve"> (one’s temper and nature are in accord with someone)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yì </w:instrText>
      </w:r>
      <w:r w:rsidRPr="00AC5971">
        <w:rPr>
          <w:rFonts w:ascii="Times New Roman" w:eastAsia="SimSun" w:hAnsi="Times New Roman" w:cs="Times New Roman"/>
          <w:color w:val="000000" w:themeColor="text1"/>
          <w:sz w:val="24"/>
          <w:lang w:eastAsia="zh-TW"/>
        </w:rPr>
        <w:instrText>義</w:instrText>
      </w:r>
      <w:r w:rsidRPr="00AC5971">
        <w:rPr>
          <w:rFonts w:ascii="Times New Roman" w:eastAsia="SimSun" w:hAnsi="Times New Roman" w:cs="Times New Roman"/>
          <w:color w:val="000000" w:themeColor="text1"/>
          <w:sz w:val="24"/>
          <w:lang w:eastAsia="zh-TW"/>
        </w:rPr>
        <w:instrText xml:space="preserve"> (righteousness):</w:instrText>
      </w:r>
      <w:r w:rsidRPr="00AC5971">
        <w:rPr>
          <w:rFonts w:ascii="Times New Roman" w:eastAsia="SimSun" w:hAnsi="Times New Roman" w:cs="Times New Roman"/>
          <w:i/>
          <w:iCs/>
          <w:color w:val="000000" w:themeColor="text1"/>
          <w:sz w:val="24"/>
          <w:lang w:eastAsia="zh-TW"/>
        </w:rPr>
        <w:instrText xml:space="preserve">yìqìxiāngtóu </w:instrText>
      </w:r>
      <w:r w:rsidRPr="00AC5971">
        <w:rPr>
          <w:rFonts w:ascii="Times New Roman" w:eastAsia="SimSun" w:hAnsi="Times New Roman" w:cs="Times New Roman"/>
          <w:color w:val="000000" w:themeColor="text1"/>
          <w:sz w:val="24"/>
          <w:lang w:eastAsia="zh-TW"/>
        </w:rPr>
        <w:instrText>義氣相投</w:instrText>
      </w:r>
      <w:r w:rsidRPr="00AC5971">
        <w:rPr>
          <w:rFonts w:ascii="Times New Roman" w:eastAsia="SimSun" w:hAnsi="Times New Roman" w:cs="Times New Roman"/>
          <w:color w:val="000000" w:themeColor="text1"/>
          <w:sz w:val="24"/>
          <w:lang w:eastAsia="zh-TW"/>
        </w:rPr>
        <w:instrText xml:space="preserve"> (one’s temper and nature are in accord with someone)"</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3994D979"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yìshì </w:t>
      </w:r>
      <w:r w:rsidRPr="00AC5971">
        <w:rPr>
          <w:rFonts w:ascii="Times New Roman" w:eastAsia="SimSun" w:hAnsi="Times New Roman" w:cs="Times New Roman"/>
          <w:color w:val="000000" w:themeColor="text1"/>
          <w:sz w:val="24"/>
          <w:lang w:eastAsia="zh-TW"/>
        </w:rPr>
        <w:t>義士</w:t>
      </w:r>
      <w:r w:rsidRPr="00AC5971">
        <w:rPr>
          <w:rFonts w:ascii="Times New Roman" w:eastAsia="SimSun" w:hAnsi="Times New Roman" w:cs="Times New Roman"/>
          <w:color w:val="000000" w:themeColor="text1"/>
          <w:sz w:val="24"/>
          <w:lang w:eastAsia="zh-TW"/>
        </w:rPr>
        <w:t xml:space="preserve"> (righteous man)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yì </w:instrText>
      </w:r>
      <w:r w:rsidRPr="00AC5971">
        <w:rPr>
          <w:rFonts w:ascii="Times New Roman" w:eastAsia="SimSun" w:hAnsi="Times New Roman" w:cs="Times New Roman"/>
          <w:color w:val="000000" w:themeColor="text1"/>
          <w:sz w:val="24"/>
          <w:lang w:eastAsia="zh-TW"/>
        </w:rPr>
        <w:instrText>義</w:instrText>
      </w:r>
      <w:r w:rsidRPr="00AC5971">
        <w:rPr>
          <w:rFonts w:ascii="Times New Roman" w:eastAsia="SimSun" w:hAnsi="Times New Roman" w:cs="Times New Roman"/>
          <w:color w:val="000000" w:themeColor="text1"/>
          <w:sz w:val="24"/>
          <w:lang w:eastAsia="zh-TW"/>
        </w:rPr>
        <w:instrText xml:space="preserve"> (righteousness):</w:instrText>
      </w:r>
      <w:r w:rsidRPr="00AC5971">
        <w:rPr>
          <w:rFonts w:ascii="Times New Roman" w:eastAsia="SimSun" w:hAnsi="Times New Roman" w:cs="Times New Roman"/>
          <w:i/>
          <w:iCs/>
          <w:color w:val="000000" w:themeColor="text1"/>
          <w:sz w:val="24"/>
          <w:lang w:eastAsia="zh-TW"/>
        </w:rPr>
        <w:instrText xml:space="preserve">yìshì </w:instrText>
      </w:r>
      <w:r w:rsidRPr="00AC5971">
        <w:rPr>
          <w:rFonts w:ascii="Times New Roman" w:eastAsia="SimSun" w:hAnsi="Times New Roman" w:cs="Times New Roman"/>
          <w:color w:val="000000" w:themeColor="text1"/>
          <w:sz w:val="24"/>
          <w:lang w:eastAsia="zh-TW"/>
        </w:rPr>
        <w:instrText>義士</w:instrText>
      </w:r>
      <w:r w:rsidRPr="00AC5971">
        <w:rPr>
          <w:rFonts w:ascii="Times New Roman" w:eastAsia="SimSun" w:hAnsi="Times New Roman" w:cs="Times New Roman"/>
          <w:color w:val="000000" w:themeColor="text1"/>
          <w:sz w:val="24"/>
          <w:lang w:eastAsia="zh-TW"/>
        </w:rPr>
        <w:instrText xml:space="preserve"> (righteous man)"</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1E67CD34"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yìwúfǎngù </w:t>
      </w:r>
      <w:r w:rsidRPr="00AC5971">
        <w:rPr>
          <w:rFonts w:ascii="Times New Roman" w:eastAsia="SimSun" w:hAnsi="Times New Roman" w:cs="Times New Roman"/>
          <w:color w:val="000000" w:themeColor="text1"/>
          <w:sz w:val="24"/>
          <w:lang w:eastAsia="zh-TW"/>
        </w:rPr>
        <w:t>義無反顧</w:t>
      </w:r>
      <w:r w:rsidRPr="00AC5971">
        <w:rPr>
          <w:rFonts w:ascii="Times New Roman" w:eastAsia="SimSun" w:hAnsi="Times New Roman" w:cs="Times New Roman"/>
          <w:color w:val="000000" w:themeColor="text1"/>
          <w:sz w:val="24"/>
          <w:lang w:eastAsia="zh-TW"/>
        </w:rPr>
        <w:t xml:space="preserve"> (be duty-bound not to turn back)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yì </w:instrText>
      </w:r>
      <w:r w:rsidRPr="00AC5971">
        <w:rPr>
          <w:rFonts w:ascii="Times New Roman" w:eastAsia="SimSun" w:hAnsi="Times New Roman" w:cs="Times New Roman"/>
          <w:color w:val="000000" w:themeColor="text1"/>
          <w:sz w:val="24"/>
          <w:lang w:eastAsia="zh-TW"/>
        </w:rPr>
        <w:instrText>義</w:instrText>
      </w:r>
      <w:r w:rsidRPr="00AC5971">
        <w:rPr>
          <w:rFonts w:ascii="Times New Roman" w:eastAsia="SimSun" w:hAnsi="Times New Roman" w:cs="Times New Roman"/>
          <w:color w:val="000000" w:themeColor="text1"/>
          <w:sz w:val="24"/>
          <w:lang w:eastAsia="zh-TW"/>
        </w:rPr>
        <w:instrText xml:space="preserve"> (righteousness):</w:instrText>
      </w:r>
      <w:r w:rsidRPr="00AC5971">
        <w:rPr>
          <w:rFonts w:ascii="Times New Roman" w:eastAsia="SimSun" w:hAnsi="Times New Roman" w:cs="Times New Roman"/>
          <w:i/>
          <w:iCs/>
          <w:color w:val="000000" w:themeColor="text1"/>
          <w:sz w:val="24"/>
          <w:lang w:eastAsia="zh-TW"/>
        </w:rPr>
        <w:instrText xml:space="preserve">yìwúfǎngù </w:instrText>
      </w:r>
      <w:r w:rsidRPr="00AC5971">
        <w:rPr>
          <w:rFonts w:ascii="Times New Roman" w:eastAsia="SimSun" w:hAnsi="Times New Roman" w:cs="Times New Roman"/>
          <w:color w:val="000000" w:themeColor="text1"/>
          <w:sz w:val="24"/>
          <w:lang w:eastAsia="zh-TW"/>
        </w:rPr>
        <w:instrText>義無反顧</w:instrText>
      </w:r>
      <w:r w:rsidRPr="00AC5971">
        <w:rPr>
          <w:rFonts w:ascii="Times New Roman" w:eastAsia="SimSun" w:hAnsi="Times New Roman" w:cs="Times New Roman"/>
          <w:color w:val="000000" w:themeColor="text1"/>
          <w:sz w:val="24"/>
          <w:lang w:eastAsia="zh-TW"/>
        </w:rPr>
        <w:instrText xml:space="preserve"> (be duty-bound not to turn back)"</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0F37F9FE"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yìxiōng </w:t>
      </w:r>
      <w:r w:rsidRPr="00AC5971">
        <w:rPr>
          <w:rFonts w:ascii="Times New Roman" w:eastAsia="SimSun" w:hAnsi="Times New Roman" w:cs="Times New Roman"/>
          <w:color w:val="000000" w:themeColor="text1"/>
          <w:sz w:val="24"/>
          <w:lang w:eastAsia="zh-TW"/>
        </w:rPr>
        <w:t>義兄</w:t>
      </w:r>
      <w:r w:rsidRPr="00AC5971">
        <w:rPr>
          <w:rFonts w:ascii="Times New Roman" w:eastAsia="SimSun" w:hAnsi="Times New Roman" w:cs="Times New Roman"/>
          <w:color w:val="000000" w:themeColor="text1"/>
          <w:sz w:val="24"/>
          <w:lang w:eastAsia="zh-TW"/>
        </w:rPr>
        <w:t xml:space="preserve"> (blood brother)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yì </w:instrText>
      </w:r>
      <w:r w:rsidRPr="00AC5971">
        <w:rPr>
          <w:rFonts w:ascii="Times New Roman" w:eastAsia="SimSun" w:hAnsi="Times New Roman" w:cs="Times New Roman"/>
          <w:color w:val="000000" w:themeColor="text1"/>
          <w:sz w:val="24"/>
          <w:lang w:eastAsia="zh-TW"/>
        </w:rPr>
        <w:instrText>義</w:instrText>
      </w:r>
      <w:r w:rsidRPr="00AC5971">
        <w:rPr>
          <w:rFonts w:ascii="Times New Roman" w:eastAsia="SimSun" w:hAnsi="Times New Roman" w:cs="Times New Roman"/>
          <w:color w:val="000000" w:themeColor="text1"/>
          <w:sz w:val="24"/>
          <w:lang w:eastAsia="zh-TW"/>
        </w:rPr>
        <w:instrText xml:space="preserve"> (righteousness):</w:instrText>
      </w:r>
      <w:r w:rsidRPr="00AC5971">
        <w:rPr>
          <w:rFonts w:ascii="Times New Roman" w:eastAsia="SimSun" w:hAnsi="Times New Roman" w:cs="Times New Roman"/>
          <w:i/>
          <w:iCs/>
          <w:color w:val="000000" w:themeColor="text1"/>
          <w:sz w:val="24"/>
          <w:lang w:eastAsia="zh-TW"/>
        </w:rPr>
        <w:instrText xml:space="preserve">yìxiōng </w:instrText>
      </w:r>
      <w:r w:rsidRPr="00AC5971">
        <w:rPr>
          <w:rFonts w:ascii="Times New Roman" w:eastAsia="SimSun" w:hAnsi="Times New Roman" w:cs="Times New Roman"/>
          <w:color w:val="000000" w:themeColor="text1"/>
          <w:sz w:val="24"/>
          <w:lang w:eastAsia="zh-TW"/>
        </w:rPr>
        <w:instrText>義兄</w:instrText>
      </w:r>
      <w:r w:rsidRPr="00AC5971">
        <w:rPr>
          <w:rFonts w:ascii="Times New Roman" w:eastAsia="SimSun" w:hAnsi="Times New Roman" w:cs="Times New Roman"/>
          <w:color w:val="000000" w:themeColor="text1"/>
          <w:sz w:val="24"/>
          <w:lang w:eastAsia="zh-TW"/>
        </w:rPr>
        <w:instrText xml:space="preserve"> (blood brother)"</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717E3E4B"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zhàngyì </w:t>
      </w:r>
      <w:r w:rsidRPr="00AC5971">
        <w:rPr>
          <w:rFonts w:ascii="Times New Roman" w:eastAsia="SimSun" w:hAnsi="Times New Roman" w:cs="Times New Roman"/>
          <w:color w:val="000000" w:themeColor="text1"/>
          <w:sz w:val="24"/>
          <w:lang w:eastAsia="zh-TW"/>
        </w:rPr>
        <w:t>仗義</w:t>
      </w:r>
      <w:r w:rsidRPr="00AC5971">
        <w:rPr>
          <w:rFonts w:ascii="Times New Roman" w:eastAsia="SimSun" w:hAnsi="Times New Roman" w:cs="Times New Roman"/>
          <w:color w:val="000000" w:themeColor="text1"/>
          <w:sz w:val="24"/>
          <w:lang w:eastAsia="zh-TW"/>
        </w:rPr>
        <w:t xml:space="preserve"> (to be loyal [to friends])</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zhàngyì </w:instrText>
      </w:r>
      <w:r w:rsidRPr="00AC5971">
        <w:rPr>
          <w:rFonts w:ascii="Times New Roman" w:eastAsia="SimSun" w:hAnsi="Times New Roman" w:cs="Times New Roman"/>
          <w:color w:val="000000" w:themeColor="text1"/>
          <w:sz w:val="24"/>
          <w:lang w:eastAsia="zh-TW"/>
        </w:rPr>
        <w:instrText>仗義</w:instrText>
      </w:r>
      <w:r w:rsidRPr="00AC5971">
        <w:rPr>
          <w:rFonts w:ascii="Times New Roman" w:eastAsia="SimSun" w:hAnsi="Times New Roman" w:cs="Times New Roman"/>
          <w:color w:val="000000" w:themeColor="text1"/>
          <w:sz w:val="24"/>
          <w:lang w:eastAsia="zh-TW"/>
        </w:rPr>
        <w:instrText xml:space="preserve"> (to be loyal [to friends])"</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1328A5DB"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zhàngyìzhíyán </w:t>
      </w:r>
      <w:r w:rsidRPr="00AC5971">
        <w:rPr>
          <w:rFonts w:ascii="Times New Roman" w:eastAsia="SimSun" w:hAnsi="Times New Roman" w:cs="Times New Roman"/>
          <w:color w:val="000000" w:themeColor="text1"/>
          <w:sz w:val="24"/>
          <w:lang w:eastAsia="zh-TW"/>
        </w:rPr>
        <w:t>仗義執言</w:t>
      </w:r>
      <w:r w:rsidRPr="00AC5971">
        <w:rPr>
          <w:rFonts w:ascii="Times New Roman" w:eastAsia="SimSun" w:hAnsi="Times New Roman" w:cs="Times New Roman"/>
          <w:color w:val="000000" w:themeColor="text1"/>
          <w:sz w:val="24"/>
          <w:lang w:eastAsia="zh-TW"/>
        </w:rPr>
        <w:t xml:space="preserve"> (to speak out from a sense of justice)</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zhàngyìzhíyán </w:instrText>
      </w:r>
      <w:r w:rsidRPr="00AC5971">
        <w:rPr>
          <w:rFonts w:ascii="Times New Roman" w:eastAsia="SimSun" w:hAnsi="Times New Roman" w:cs="Times New Roman"/>
          <w:color w:val="000000" w:themeColor="text1"/>
          <w:sz w:val="24"/>
          <w:lang w:eastAsia="zh-TW"/>
        </w:rPr>
        <w:instrText>仗義執言</w:instrText>
      </w:r>
      <w:r w:rsidRPr="00AC5971">
        <w:rPr>
          <w:rFonts w:ascii="Times New Roman" w:eastAsia="SimSun" w:hAnsi="Times New Roman" w:cs="Times New Roman"/>
          <w:color w:val="000000" w:themeColor="text1"/>
          <w:sz w:val="24"/>
          <w:lang w:eastAsia="zh-TW"/>
        </w:rPr>
        <w:instrText xml:space="preserve"> (to speak out from a sense of justice)"</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xml:space="preserve"> </w:t>
      </w:r>
    </w:p>
    <w:p w14:paraId="196F7789"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zhōnggānyìdǎn </w:t>
      </w:r>
      <w:r w:rsidRPr="00AC5971">
        <w:rPr>
          <w:rFonts w:ascii="Times New Roman" w:eastAsia="SimSun" w:hAnsi="Times New Roman" w:cs="Times New Roman"/>
          <w:color w:val="000000" w:themeColor="text1"/>
          <w:sz w:val="24"/>
          <w:lang w:eastAsia="zh-TW"/>
        </w:rPr>
        <w:t>忠肝義膽</w:t>
      </w:r>
      <w:r w:rsidRPr="00AC5971">
        <w:rPr>
          <w:rFonts w:ascii="Times New Roman" w:eastAsia="SimSun" w:hAnsi="Times New Roman" w:cs="Times New Roman"/>
          <w:color w:val="000000" w:themeColor="text1"/>
          <w:sz w:val="24"/>
          <w:lang w:eastAsia="zh-TW"/>
        </w:rPr>
        <w:t xml:space="preserve"> (having good faith, virtue and patriotism)</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zhōnggānyìdǎn </w:instrText>
      </w:r>
      <w:r w:rsidRPr="00AC5971">
        <w:rPr>
          <w:rFonts w:ascii="Times New Roman" w:eastAsia="SimSun" w:hAnsi="Times New Roman" w:cs="Times New Roman"/>
          <w:color w:val="000000" w:themeColor="text1"/>
          <w:sz w:val="24"/>
          <w:lang w:eastAsia="zh-TW"/>
        </w:rPr>
        <w:instrText>忠肝義膽</w:instrText>
      </w:r>
      <w:r w:rsidRPr="00AC5971">
        <w:rPr>
          <w:rFonts w:ascii="Times New Roman" w:eastAsia="SimSun" w:hAnsi="Times New Roman" w:cs="Times New Roman"/>
          <w:color w:val="000000" w:themeColor="text1"/>
          <w:sz w:val="24"/>
          <w:lang w:eastAsia="zh-TW"/>
        </w:rPr>
        <w:instrText xml:space="preserve"> (having good faith, virtue and patriotism)"</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xml:space="preserve"> </w:t>
      </w:r>
    </w:p>
    <w:p w14:paraId="6449865A"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zhōngxiàojiéyì </w:t>
      </w:r>
      <w:r w:rsidRPr="00AC5971">
        <w:rPr>
          <w:rFonts w:ascii="Times New Roman" w:eastAsia="SimSun" w:hAnsi="Times New Roman" w:cs="Times New Roman"/>
          <w:color w:val="000000" w:themeColor="text1"/>
          <w:sz w:val="24"/>
          <w:lang w:eastAsia="zh-TW"/>
        </w:rPr>
        <w:t>忠孝節義</w:t>
      </w:r>
      <w:r w:rsidRPr="00AC5971">
        <w:rPr>
          <w:rFonts w:ascii="Times New Roman" w:eastAsia="SimSun" w:hAnsi="Times New Roman" w:cs="Times New Roman"/>
          <w:color w:val="000000" w:themeColor="text1"/>
          <w:sz w:val="24"/>
          <w:lang w:eastAsia="zh-TW"/>
        </w:rPr>
        <w:t xml:space="preserve"> (loyalty, filial piety, chastity and righteousness)</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zhōngxiàojiéyì </w:instrText>
      </w:r>
      <w:r w:rsidRPr="00AC5971">
        <w:rPr>
          <w:rFonts w:ascii="Times New Roman" w:eastAsia="SimSun" w:hAnsi="Times New Roman" w:cs="Times New Roman" w:hint="eastAsia"/>
          <w:color w:val="000000" w:themeColor="text1"/>
          <w:sz w:val="24"/>
          <w:lang w:eastAsia="zh-TW"/>
        </w:rPr>
        <w:instrText>忠孝節義</w:instrText>
      </w:r>
      <w:r w:rsidRPr="00AC5971">
        <w:rPr>
          <w:rFonts w:ascii="Times New Roman" w:eastAsia="SimSun" w:hAnsi="Times New Roman" w:cs="Times New Roman"/>
          <w:color w:val="000000" w:themeColor="text1"/>
          <w:sz w:val="24"/>
          <w:lang w:eastAsia="zh-TW"/>
        </w:rPr>
        <w:instrText xml:space="preserve"> (loyalty, filial piety, chastity and righteousness)"</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xml:space="preserve"> </w:t>
      </w:r>
    </w:p>
    <w:p w14:paraId="73B424C0"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zhàngyìshūcái </w:t>
      </w:r>
      <w:r w:rsidRPr="00AC5971">
        <w:rPr>
          <w:rFonts w:ascii="Times New Roman" w:eastAsia="SimSun" w:hAnsi="Times New Roman" w:cs="Times New Roman"/>
          <w:color w:val="000000" w:themeColor="text1"/>
          <w:sz w:val="24"/>
          <w:lang w:eastAsia="zh-TW"/>
        </w:rPr>
        <w:t>仗義疏財</w:t>
      </w:r>
      <w:r w:rsidRPr="00AC5971">
        <w:rPr>
          <w:rFonts w:ascii="Times New Roman" w:eastAsia="SimSun" w:hAnsi="Times New Roman" w:cs="Times New Roman"/>
          <w:color w:val="000000" w:themeColor="text1"/>
          <w:sz w:val="24"/>
          <w:lang w:eastAsia="zh-TW"/>
        </w:rPr>
        <w:t xml:space="preserve"> (to be generous in aiding needy people)</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zhàngyìshūcái </w:instrText>
      </w:r>
      <w:r w:rsidRPr="00AC5971">
        <w:rPr>
          <w:rFonts w:ascii="Times New Roman" w:eastAsia="SimSun" w:hAnsi="Times New Roman" w:cs="Times New Roman"/>
          <w:color w:val="000000" w:themeColor="text1"/>
          <w:sz w:val="24"/>
          <w:lang w:eastAsia="zh-TW"/>
        </w:rPr>
        <w:instrText>仗義疏財</w:instrText>
      </w:r>
      <w:r w:rsidRPr="00AC5971">
        <w:rPr>
          <w:rFonts w:ascii="Times New Roman" w:eastAsia="SimSun" w:hAnsi="Times New Roman" w:cs="Times New Roman"/>
          <w:color w:val="000000" w:themeColor="text1"/>
          <w:sz w:val="24"/>
          <w:lang w:eastAsia="zh-TW"/>
        </w:rPr>
        <w:instrText xml:space="preserve"> (to be generous in aiding needy people)"</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xml:space="preserve"> </w:t>
      </w:r>
    </w:p>
    <w:p w14:paraId="60F2D5D4"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zhōngyì </w:t>
      </w:r>
      <w:r w:rsidRPr="00AC5971">
        <w:rPr>
          <w:rFonts w:ascii="Times New Roman" w:eastAsia="SimSun" w:hAnsi="Times New Roman" w:cs="Times New Roman"/>
          <w:color w:val="000000" w:themeColor="text1"/>
          <w:sz w:val="24"/>
          <w:lang w:eastAsia="zh-TW"/>
        </w:rPr>
        <w:t>忠義</w:t>
      </w:r>
      <w:r w:rsidRPr="00AC5971">
        <w:rPr>
          <w:rFonts w:ascii="Times New Roman" w:eastAsia="SimSun" w:hAnsi="Times New Roman" w:cs="Times New Roman"/>
          <w:color w:val="000000" w:themeColor="text1"/>
          <w:sz w:val="24"/>
          <w:lang w:eastAsia="zh-TW"/>
        </w:rPr>
        <w:t xml:space="preserve"> (loyal and righteous)</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zhōngyì </w:instrText>
      </w:r>
      <w:r w:rsidRPr="00AC5971">
        <w:rPr>
          <w:rFonts w:ascii="Times New Roman" w:eastAsia="SimSun" w:hAnsi="Times New Roman" w:cs="Times New Roman"/>
          <w:color w:val="000000" w:themeColor="text1"/>
          <w:sz w:val="24"/>
          <w:lang w:eastAsia="zh-TW"/>
        </w:rPr>
        <w:instrText>忠義</w:instrText>
      </w:r>
      <w:r w:rsidRPr="00AC5971">
        <w:rPr>
          <w:rFonts w:ascii="Times New Roman" w:eastAsia="SimSun" w:hAnsi="Times New Roman" w:cs="Times New Roman"/>
          <w:color w:val="000000" w:themeColor="text1"/>
          <w:sz w:val="24"/>
          <w:lang w:eastAsia="zh-TW"/>
        </w:rPr>
        <w:instrText xml:space="preserve"> (loyal and righteous)"</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xml:space="preserve"> </w:t>
      </w:r>
    </w:p>
    <w:p w14:paraId="5F021E6C"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zhòngyì </w:t>
      </w:r>
      <w:r w:rsidRPr="00AC5971">
        <w:rPr>
          <w:rFonts w:ascii="Times New Roman" w:eastAsia="SimSun" w:hAnsi="Times New Roman" w:cs="Times New Roman"/>
          <w:color w:val="000000" w:themeColor="text1"/>
          <w:sz w:val="24"/>
          <w:lang w:eastAsia="zh-TW"/>
        </w:rPr>
        <w:t>重義</w:t>
      </w:r>
      <w:r w:rsidRPr="00AC5971">
        <w:rPr>
          <w:rFonts w:ascii="Times New Roman" w:eastAsia="SimSun" w:hAnsi="Times New Roman" w:cs="Times New Roman"/>
          <w:color w:val="000000" w:themeColor="text1"/>
          <w:sz w:val="24"/>
          <w:lang w:eastAsia="zh-TW"/>
        </w:rPr>
        <w:t xml:space="preserve"> (value affection and righteousness)</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zhòngyì </w:instrText>
      </w:r>
      <w:r w:rsidRPr="00AC5971">
        <w:rPr>
          <w:rFonts w:ascii="Times New Roman" w:eastAsia="SimSun" w:hAnsi="Times New Roman" w:cs="Times New Roman"/>
          <w:color w:val="000000" w:themeColor="text1"/>
          <w:sz w:val="24"/>
          <w:lang w:eastAsia="zh-TW"/>
        </w:rPr>
        <w:instrText>重義</w:instrText>
      </w:r>
      <w:r w:rsidRPr="00AC5971">
        <w:rPr>
          <w:rFonts w:ascii="Times New Roman" w:eastAsia="SimSun" w:hAnsi="Times New Roman" w:cs="Times New Roman"/>
          <w:color w:val="000000" w:themeColor="text1"/>
          <w:sz w:val="24"/>
          <w:lang w:eastAsia="zh-TW"/>
        </w:rPr>
        <w:instrText xml:space="preserve"> (value affection and righteousness)"</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p>
    <w:p w14:paraId="6F561177"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zhòngyìqīngcái </w:t>
      </w:r>
      <w:r w:rsidRPr="00AC5971">
        <w:rPr>
          <w:rFonts w:ascii="Times New Roman" w:eastAsia="SimSun" w:hAnsi="Times New Roman" w:cs="Times New Roman"/>
          <w:color w:val="000000" w:themeColor="text1"/>
          <w:sz w:val="24"/>
          <w:lang w:eastAsia="zh-TW"/>
        </w:rPr>
        <w:t>重義輕財</w:t>
      </w:r>
      <w:r w:rsidRPr="00AC5971">
        <w:rPr>
          <w:rFonts w:ascii="Times New Roman" w:eastAsia="SimSun" w:hAnsi="Times New Roman" w:cs="Times New Roman"/>
          <w:color w:val="000000" w:themeColor="text1"/>
          <w:sz w:val="24"/>
          <w:lang w:eastAsia="zh-TW"/>
        </w:rPr>
        <w:t xml:space="preserve"> (to prize righteousness and benevolence above wealth)</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zhòngyìqīngcái </w:instrText>
      </w:r>
      <w:r w:rsidRPr="00AC5971">
        <w:rPr>
          <w:rFonts w:ascii="Times New Roman" w:eastAsia="SimSun" w:hAnsi="Times New Roman" w:cs="Times New Roman"/>
          <w:color w:val="000000" w:themeColor="text1"/>
          <w:sz w:val="24"/>
          <w:lang w:eastAsia="zh-TW"/>
        </w:rPr>
        <w:instrText>重義輕財</w:instrText>
      </w:r>
      <w:r w:rsidRPr="00AC5971">
        <w:rPr>
          <w:rFonts w:ascii="Times New Roman" w:eastAsia="SimSun" w:hAnsi="Times New Roman" w:cs="Times New Roman"/>
          <w:color w:val="000000" w:themeColor="text1"/>
          <w:sz w:val="24"/>
          <w:lang w:eastAsia="zh-TW"/>
        </w:rPr>
        <w:instrText xml:space="preserve"> (to prize righteousness and benevolence above wealth)"</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xml:space="preserve"> </w:t>
      </w:r>
    </w:p>
    <w:p w14:paraId="53E8E236" w14:textId="77777777" w:rsidR="006A16F7" w:rsidRPr="00AC5971" w:rsidRDefault="006A16F7" w:rsidP="006A16F7">
      <w:pPr>
        <w:spacing w:line="360" w:lineRule="auto"/>
        <w:ind w:leftChars="200" w:left="420"/>
        <w:jc w:val="left"/>
        <w:rPr>
          <w:rFonts w:ascii="Times New Roman" w:eastAsia="SimSun" w:hAnsi="Times New Roman" w:cs="Times New Roman"/>
          <w:color w:val="000000" w:themeColor="text1"/>
          <w:sz w:val="24"/>
        </w:rPr>
      </w:pPr>
    </w:p>
    <w:p w14:paraId="283B25AF"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Because the culture arising from </w:t>
      </w:r>
      <w:r w:rsidRPr="00AC5971">
        <w:rPr>
          <w:rFonts w:ascii="Times New Roman" w:eastAsia="SimSun" w:hAnsi="Times New Roman" w:cs="Times New Roman"/>
          <w:i/>
          <w:iCs/>
          <w:color w:val="000000" w:themeColor="text1"/>
          <w:sz w:val="24"/>
          <w:lang w:eastAsia="zh-TW"/>
        </w:rPr>
        <w:t xml:space="preserve">yì </w:t>
      </w:r>
      <w:r w:rsidRPr="00AC5971">
        <w:rPr>
          <w:rFonts w:ascii="Times New Roman" w:eastAsia="SimSun" w:hAnsi="Times New Roman" w:cs="Times New Roman"/>
          <w:color w:val="000000" w:themeColor="text1"/>
          <w:sz w:val="24"/>
          <w:lang w:eastAsia="zh-TW"/>
        </w:rPr>
        <w:t>義</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has had such a profound influence on China, there are a large number of vocabulary items containing the word in the modern Chinese vocabulary system, and it can form its own word series. The fact that </w:t>
      </w:r>
      <w:r w:rsidRPr="00AC5971">
        <w:rPr>
          <w:rFonts w:ascii="Times New Roman" w:eastAsia="SimSun" w:hAnsi="Times New Roman" w:cs="Times New Roman"/>
          <w:i/>
          <w:iCs/>
          <w:color w:val="000000" w:themeColor="text1"/>
          <w:sz w:val="24"/>
          <w:lang w:eastAsia="zh-TW"/>
        </w:rPr>
        <w:t xml:space="preserve">yì </w:t>
      </w:r>
      <w:r w:rsidRPr="00AC5971">
        <w:rPr>
          <w:rFonts w:ascii="Times New Roman" w:eastAsia="SimSun" w:hAnsi="Times New Roman" w:cs="Times New Roman"/>
          <w:color w:val="000000" w:themeColor="text1"/>
          <w:sz w:val="24"/>
          <w:lang w:eastAsia="zh-TW"/>
        </w:rPr>
        <w:t>義</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PMingLiU" w:hAnsi="Times New Roman" w:cs="Times New Roman"/>
          <w:color w:val="000000" w:themeColor="text1"/>
          <w:sz w:val="24"/>
          <w:lang w:eastAsia="zh-TW"/>
        </w:rPr>
        <w:t xml:space="preserve">is an </w:t>
      </w:r>
      <w:r w:rsidRPr="00AC5971">
        <w:rPr>
          <w:rFonts w:ascii="Times New Roman" w:eastAsia="SimSun" w:hAnsi="Times New Roman" w:cs="Times New Roman"/>
          <w:color w:val="000000" w:themeColor="text1"/>
          <w:sz w:val="24"/>
          <w:lang w:eastAsia="zh-TW"/>
        </w:rPr>
        <w:t xml:space="preserve">important category in Chinese culture is reflected at the word level, and the extraction of the key cultural aspects of </w:t>
      </w:r>
      <w:r w:rsidRPr="00AC5971">
        <w:rPr>
          <w:rFonts w:ascii="Times New Roman" w:eastAsia="SimSun" w:hAnsi="Times New Roman" w:cs="Times New Roman"/>
          <w:i/>
          <w:iCs/>
          <w:color w:val="000000" w:themeColor="text1"/>
          <w:sz w:val="24"/>
          <w:lang w:eastAsia="zh-TW"/>
        </w:rPr>
        <w:t xml:space="preserve">yì </w:t>
      </w:r>
      <w:r w:rsidRPr="00AC5971">
        <w:rPr>
          <w:rFonts w:ascii="Times New Roman" w:eastAsia="SimSun" w:hAnsi="Times New Roman" w:cs="Times New Roman"/>
          <w:color w:val="000000" w:themeColor="text1"/>
          <w:sz w:val="24"/>
          <w:lang w:eastAsia="zh-TW"/>
        </w:rPr>
        <w:t>義</w:t>
      </w:r>
      <w:r w:rsidRPr="00AC5971">
        <w:rPr>
          <w:rFonts w:ascii="Times New Roman" w:eastAsia="SimSun" w:hAnsi="Times New Roman" w:cs="Times New Roman"/>
          <w:color w:val="000000" w:themeColor="text1"/>
          <w:sz w:val="24"/>
          <w:lang w:eastAsia="zh-TW"/>
        </w:rPr>
        <w:t xml:space="preserve"> is the key to understanding the whole word series. Moreover, the word is very productive in word formation, and has formed a cultural word family with </w:t>
      </w:r>
      <w:r w:rsidRPr="00AC5971">
        <w:rPr>
          <w:rFonts w:ascii="Times New Roman" w:eastAsia="SimSun" w:hAnsi="Times New Roman" w:cs="Times New Roman"/>
          <w:i/>
          <w:iCs/>
          <w:color w:val="000000" w:themeColor="text1"/>
          <w:sz w:val="24"/>
          <w:lang w:eastAsia="zh-TW"/>
        </w:rPr>
        <w:t xml:space="preserve">yì </w:t>
      </w:r>
      <w:r w:rsidRPr="00AC5971">
        <w:rPr>
          <w:rFonts w:ascii="Times New Roman" w:eastAsia="SimSun" w:hAnsi="Times New Roman" w:cs="Times New Roman"/>
          <w:color w:val="000000" w:themeColor="text1"/>
          <w:sz w:val="24"/>
          <w:lang w:eastAsia="zh-TW"/>
        </w:rPr>
        <w:t>義</w:t>
      </w:r>
      <w:r w:rsidRPr="00AC5971">
        <w:rPr>
          <w:rFonts w:ascii="Times New Roman" w:eastAsia="SimSun" w:hAnsi="Times New Roman" w:cs="Times New Roman"/>
          <w:color w:val="000000" w:themeColor="text1"/>
          <w:sz w:val="24"/>
          <w:lang w:eastAsia="zh-TW"/>
        </w:rPr>
        <w:t xml:space="preserve"> as the core. Additionally, Chinese people also use the word </w:t>
      </w:r>
      <w:r w:rsidRPr="00AC5971">
        <w:rPr>
          <w:rFonts w:ascii="Times New Roman" w:eastAsia="SimSun" w:hAnsi="Times New Roman" w:cs="Times New Roman"/>
          <w:i/>
          <w:iCs/>
          <w:color w:val="000000" w:themeColor="text1"/>
          <w:sz w:val="24"/>
          <w:lang w:eastAsia="zh-TW"/>
        </w:rPr>
        <w:t xml:space="preserve">yì </w:t>
      </w:r>
      <w:r w:rsidRPr="00AC5971">
        <w:rPr>
          <w:rFonts w:ascii="Times New Roman" w:eastAsia="SimSun" w:hAnsi="Times New Roman" w:cs="Times New Roman"/>
          <w:color w:val="000000" w:themeColor="text1"/>
          <w:sz w:val="24"/>
          <w:lang w:eastAsia="zh-TW"/>
        </w:rPr>
        <w:t>義</w:t>
      </w:r>
      <w:r w:rsidRPr="00AC5971">
        <w:rPr>
          <w:rFonts w:ascii="Times New Roman" w:eastAsia="SimSun" w:hAnsi="Times New Roman" w:cs="Times New Roman"/>
          <w:color w:val="000000" w:themeColor="text1"/>
          <w:sz w:val="24"/>
          <w:lang w:eastAsia="zh-TW"/>
        </w:rPr>
        <w:t xml:space="preserve"> in names, such as Lǐ Yìfǔ </w:t>
      </w:r>
      <w:r w:rsidRPr="00AC5971">
        <w:rPr>
          <w:rFonts w:ascii="Times New Roman" w:eastAsia="SimSun" w:hAnsi="Times New Roman" w:cs="Times New Roman"/>
          <w:color w:val="000000" w:themeColor="text1"/>
          <w:sz w:val="24"/>
          <w:lang w:eastAsia="zh-TW"/>
        </w:rPr>
        <w:t>李義府</w:t>
      </w:r>
      <w:r w:rsidRPr="00AC5971">
        <w:rPr>
          <w:rFonts w:ascii="Times New Roman" w:eastAsia="SimSun" w:hAnsi="Times New Roman" w:cs="Times New Roman"/>
          <w:color w:val="000000" w:themeColor="text1"/>
          <w:sz w:val="24"/>
          <w:lang w:eastAsia="zh-TW"/>
        </w:rPr>
        <w:t xml:space="preserve"> (a Tang Dynasty prime minister), Lǐ Yìshān </w:t>
      </w:r>
      <w:r w:rsidRPr="00AC5971">
        <w:rPr>
          <w:rFonts w:ascii="Times New Roman" w:eastAsia="SimSun" w:hAnsi="Times New Roman" w:cs="Times New Roman"/>
          <w:color w:val="000000" w:themeColor="text1"/>
          <w:sz w:val="24"/>
          <w:lang w:eastAsia="zh-TW"/>
        </w:rPr>
        <w:t>李義山</w:t>
      </w:r>
      <w:r w:rsidRPr="00AC5971">
        <w:rPr>
          <w:rFonts w:ascii="Times New Roman" w:eastAsia="SimSun" w:hAnsi="Times New Roman" w:cs="Times New Roman"/>
          <w:color w:val="000000" w:themeColor="text1"/>
          <w:sz w:val="24"/>
          <w:lang w:eastAsia="zh-TW"/>
        </w:rPr>
        <w:t xml:space="preserve"> (a Tang Dynasty poet), and Lú Jùnyì</w:t>
      </w:r>
      <w:r w:rsidRPr="00AC5971">
        <w:rPr>
          <w:rFonts w:ascii="Times New Roman" w:eastAsia="SimSun" w:hAnsi="Times New Roman" w:cs="Times New Roman" w:hint="eastAsia"/>
          <w:color w:val="000000" w:themeColor="text1"/>
          <w:sz w:val="24"/>
          <w:lang w:eastAsia="zh-TW"/>
        </w:rPr>
        <w:t>盧俊義</w:t>
      </w:r>
      <w:r w:rsidRPr="00AC5971">
        <w:rPr>
          <w:rFonts w:ascii="Times New Roman" w:eastAsia="SimSun" w:hAnsi="Times New Roman" w:cs="Times New Roman"/>
          <w:color w:val="000000" w:themeColor="text1"/>
          <w:sz w:val="24"/>
          <w:lang w:eastAsia="zh-TW"/>
        </w:rPr>
        <w:t xml:space="preserve"> (fictional character in </w:t>
      </w:r>
      <w:r w:rsidRPr="00AC5971">
        <w:rPr>
          <w:rFonts w:ascii="Times New Roman" w:eastAsia="SimSun" w:hAnsi="Times New Roman" w:cs="Times New Roman"/>
          <w:i/>
          <w:iCs/>
          <w:color w:val="000000" w:themeColor="text1"/>
          <w:sz w:val="24"/>
          <w:lang w:eastAsia="zh-TW"/>
        </w:rPr>
        <w:t>Shuihu zhuan</w:t>
      </w:r>
      <w:r w:rsidRPr="00AC5971">
        <w:rPr>
          <w:rFonts w:ascii="Arial" w:eastAsia="PMingLiU" w:hAnsi="Arial" w:cs="Arial" w:hint="eastAsia"/>
          <w:color w:val="000000" w:themeColor="text1"/>
          <w:sz w:val="24"/>
          <w:shd w:val="clear" w:color="auto" w:fill="F8F9FA"/>
          <w:lang w:eastAsia="zh-TW"/>
        </w:rPr>
        <w:t xml:space="preserve"> </w:t>
      </w:r>
      <w:r w:rsidRPr="00AC5971">
        <w:rPr>
          <w:rFonts w:ascii="Arial" w:eastAsia="SimSun" w:hAnsi="Arial" w:cs="Arial"/>
          <w:color w:val="000000" w:themeColor="text1"/>
          <w:sz w:val="24"/>
          <w:shd w:val="clear" w:color="auto" w:fill="F8F9FA"/>
          <w:lang w:eastAsia="zh-TW"/>
        </w:rPr>
        <w:t>水滸</w:t>
      </w:r>
      <w:r w:rsidRPr="00AC5971">
        <w:rPr>
          <w:rFonts w:ascii="MS Gothic" w:eastAsia="MS Gothic" w:hAnsi="MS Gothic" w:cs="MS Gothic" w:hint="eastAsia"/>
          <w:color w:val="000000" w:themeColor="text1"/>
          <w:sz w:val="24"/>
          <w:shd w:val="clear" w:color="auto" w:fill="F8F9FA"/>
          <w:lang w:eastAsia="zh-TW"/>
        </w:rPr>
        <w:t>傳</w:t>
      </w:r>
      <w:r w:rsidRPr="00AC5971">
        <w:rPr>
          <w:rFonts w:ascii="MS Gothic" w:eastAsia="PMingLiU" w:hAnsi="MS Gothic" w:cs="MS Gothic" w:hint="eastAsia"/>
          <w:color w:val="000000" w:themeColor="text1"/>
          <w:sz w:val="24"/>
          <w:shd w:val="clear" w:color="auto" w:fill="F8F9FA"/>
          <w:lang w:eastAsia="zh-TW"/>
        </w:rPr>
        <w:t xml:space="preserve"> </w:t>
      </w:r>
      <w:r w:rsidRPr="00AC5971">
        <w:rPr>
          <w:rFonts w:ascii="MS Gothic" w:eastAsia="PMingLiU" w:hAnsi="MS Gothic" w:cs="MS Gothic"/>
          <w:color w:val="000000" w:themeColor="text1"/>
          <w:sz w:val="24"/>
          <w:shd w:val="clear" w:color="auto" w:fill="F8F9FA"/>
          <w:lang w:eastAsia="zh-TW"/>
        </w:rPr>
        <w:t>[</w:t>
      </w:r>
      <w:r w:rsidRPr="00AC5971">
        <w:rPr>
          <w:rFonts w:ascii="Times New Roman" w:eastAsia="SimSun" w:hAnsi="Times New Roman" w:cs="Times New Roman"/>
          <w:color w:val="000000" w:themeColor="text1"/>
          <w:sz w:val="24"/>
          <w:lang w:eastAsia="zh-TW"/>
        </w:rPr>
        <w:t>Water Margin], one of the four great classical novels of Chinese literature).</w:t>
      </w:r>
    </w:p>
    <w:p w14:paraId="00216BEA" w14:textId="77777777" w:rsidR="006A16F7" w:rsidRPr="00AC5971" w:rsidRDefault="006A16F7" w:rsidP="006A16F7">
      <w:pPr>
        <w:spacing w:line="360" w:lineRule="auto"/>
        <w:ind w:firstLineChars="200" w:firstLine="480"/>
        <w:jc w:val="left"/>
        <w:rPr>
          <w:rFonts w:ascii="Times New Roman" w:eastAsia="DengXian" w:hAnsi="Times New Roman" w:cs="Times New Roman"/>
          <w:color w:val="000000" w:themeColor="text1"/>
          <w:sz w:val="24"/>
        </w:rPr>
      </w:pPr>
      <w:r w:rsidRPr="00AC5971">
        <w:rPr>
          <w:rFonts w:ascii="Times New Roman" w:eastAsia="DengXian" w:hAnsi="Times New Roman" w:cs="Times New Roman"/>
          <w:color w:val="000000" w:themeColor="text1"/>
          <w:sz w:val="24"/>
        </w:rPr>
        <w:t xml:space="preserve">Since they derive from key Chinese concepts, the cultural semantics of words such as </w:t>
      </w:r>
      <w:r w:rsidRPr="00AC5971">
        <w:rPr>
          <w:rFonts w:ascii="Times New Roman" w:eastAsia="SimSun" w:hAnsi="Times New Roman" w:cs="Times New Roman"/>
          <w:i/>
          <w:iCs/>
          <w:color w:val="000000" w:themeColor="text1"/>
          <w:sz w:val="24"/>
        </w:rPr>
        <w:t>xiào</w:t>
      </w:r>
      <w:r w:rsidRPr="00AC5971">
        <w:rPr>
          <w:rFonts w:ascii="Times New Roman" w:eastAsia="SimSun" w:hAnsi="Times New Roman" w:cs="Times New Roman"/>
          <w:color w:val="000000" w:themeColor="text1"/>
          <w:sz w:val="24"/>
        </w:rPr>
        <w:t xml:space="preserve"> </w:t>
      </w:r>
      <w:r w:rsidRPr="00AC5971">
        <w:rPr>
          <w:rFonts w:ascii="Times New Roman" w:eastAsia="SimSun" w:hAnsi="Times New Roman" w:cs="Times New Roman"/>
          <w:color w:val="000000" w:themeColor="text1"/>
          <w:sz w:val="24"/>
        </w:rPr>
        <w:t>孝</w:t>
      </w:r>
      <w:r w:rsidRPr="00AC5971">
        <w:rPr>
          <w:rFonts w:ascii="Times New Roman" w:eastAsia="DengXian" w:hAnsi="Times New Roman" w:cs="Times New Roman"/>
          <w:color w:val="000000" w:themeColor="text1"/>
          <w:sz w:val="24"/>
        </w:rPr>
        <w:t xml:space="preserve">and </w:t>
      </w:r>
      <w:r w:rsidRPr="00AC5971">
        <w:rPr>
          <w:rFonts w:ascii="Times New Roman" w:eastAsia="楷体" w:hAnsi="Times New Roman" w:cs="Times New Roman"/>
          <w:i/>
          <w:iCs/>
          <w:color w:val="000000" w:themeColor="text1"/>
          <w:sz w:val="24"/>
        </w:rPr>
        <w:t xml:space="preserve">yì </w:t>
      </w:r>
      <w:r w:rsidRPr="00AC5971">
        <w:rPr>
          <w:rFonts w:ascii="Times New Roman" w:eastAsia="SimSun" w:hAnsi="Times New Roman" w:cs="Times New Roman"/>
          <w:color w:val="000000" w:themeColor="text1"/>
        </w:rPr>
        <w:t>義</w:t>
      </w:r>
      <w:r w:rsidRPr="00AC5971">
        <w:rPr>
          <w:rFonts w:ascii="Times New Roman" w:eastAsia="DengXian" w:hAnsi="Times New Roman" w:cs="Times New Roman"/>
          <w:color w:val="000000" w:themeColor="text1"/>
          <w:sz w:val="24"/>
        </w:rPr>
        <w:t xml:space="preserve"> are highly productive and form a series of words. Similar core concept gap items include </w:t>
      </w:r>
      <w:r w:rsidRPr="00AC5971">
        <w:rPr>
          <w:rFonts w:ascii="Times New Roman" w:eastAsia="DengXian" w:hAnsi="Times New Roman" w:cs="Times New Roman"/>
          <w:i/>
          <w:iCs/>
          <w:color w:val="000000" w:themeColor="text1"/>
          <w:sz w:val="24"/>
        </w:rPr>
        <w:t>rén</w:t>
      </w:r>
      <w:r w:rsidRPr="00AC5971">
        <w:rPr>
          <w:rFonts w:ascii="Times New Roman" w:eastAsia="DengXian" w:hAnsi="Times New Roman" w:cs="Times New Roman"/>
          <w:color w:val="000000" w:themeColor="text1"/>
          <w:sz w:val="24"/>
        </w:rPr>
        <w:t xml:space="preserve"> </w:t>
      </w:r>
      <w:r w:rsidRPr="00AC5971">
        <w:rPr>
          <w:rFonts w:ascii="Times New Roman" w:eastAsia="SimSun" w:hAnsi="Times New Roman" w:cs="Times New Roman"/>
          <w:color w:val="000000" w:themeColor="text1"/>
          <w:sz w:val="24"/>
        </w:rPr>
        <w:t>仁</w:t>
      </w:r>
      <w:r w:rsidRPr="00AC5971">
        <w:rPr>
          <w:rFonts w:ascii="Times New Roman" w:eastAsia="SimSun" w:hAnsi="Times New Roman" w:cs="Times New Roman"/>
          <w:color w:val="000000" w:themeColor="text1"/>
          <w:sz w:val="24"/>
        </w:rPr>
        <w:t xml:space="preserve"> </w:t>
      </w:r>
      <w:r w:rsidRPr="00AC5971">
        <w:rPr>
          <w:rFonts w:ascii="Times New Roman" w:eastAsia="DengXian" w:hAnsi="Times New Roman" w:cs="Times New Roman"/>
          <w:color w:val="000000" w:themeColor="text1"/>
          <w:sz w:val="24"/>
        </w:rPr>
        <w:t xml:space="preserve">(benevolence), </w:t>
      </w:r>
      <w:r w:rsidRPr="00AC5971">
        <w:rPr>
          <w:rFonts w:ascii="Times New Roman" w:eastAsia="DengXian" w:hAnsi="Times New Roman" w:cs="Times New Roman"/>
          <w:i/>
          <w:iCs/>
          <w:color w:val="000000" w:themeColor="text1"/>
          <w:sz w:val="24"/>
        </w:rPr>
        <w:t xml:space="preserve">zhōng </w:t>
      </w:r>
      <w:r w:rsidRPr="00AC5971">
        <w:rPr>
          <w:rFonts w:ascii="Times New Roman" w:eastAsia="SimSun" w:hAnsi="Times New Roman" w:cs="Times New Roman"/>
          <w:color w:val="000000" w:themeColor="text1"/>
          <w:sz w:val="24"/>
        </w:rPr>
        <w:t>忠</w:t>
      </w:r>
      <w:r w:rsidRPr="00AC5971">
        <w:rPr>
          <w:rFonts w:ascii="Times New Roman" w:eastAsia="DengXian" w:hAnsi="Times New Roman" w:cs="Times New Roman"/>
          <w:color w:val="000000" w:themeColor="text1"/>
          <w:sz w:val="24"/>
        </w:rPr>
        <w:t xml:space="preserve"> (loyalty), </w:t>
      </w:r>
      <w:r w:rsidRPr="00AC5971">
        <w:rPr>
          <w:rFonts w:ascii="Times New Roman" w:eastAsia="DengXian" w:hAnsi="Times New Roman" w:cs="Times New Roman"/>
          <w:i/>
          <w:iCs/>
          <w:color w:val="000000" w:themeColor="text1"/>
          <w:sz w:val="24"/>
        </w:rPr>
        <w:t>xìn</w:t>
      </w:r>
      <w:r w:rsidRPr="00AC5971">
        <w:rPr>
          <w:rFonts w:ascii="Times New Roman" w:eastAsia="DengXian" w:hAnsi="Times New Roman" w:cs="Times New Roman"/>
          <w:color w:val="000000" w:themeColor="text1"/>
          <w:sz w:val="24"/>
        </w:rPr>
        <w:t xml:space="preserve"> </w:t>
      </w:r>
      <w:r w:rsidRPr="00AC5971">
        <w:rPr>
          <w:rFonts w:ascii="Times New Roman" w:eastAsia="SimSun" w:hAnsi="Times New Roman" w:cs="Times New Roman"/>
          <w:color w:val="000000" w:themeColor="text1"/>
          <w:sz w:val="24"/>
        </w:rPr>
        <w:t>信</w:t>
      </w:r>
      <w:r w:rsidRPr="00AC5971">
        <w:rPr>
          <w:rFonts w:ascii="Times New Roman" w:eastAsia="SimSun" w:hAnsi="Times New Roman" w:cs="Times New Roman"/>
          <w:color w:val="000000" w:themeColor="text1"/>
          <w:sz w:val="24"/>
        </w:rPr>
        <w:t xml:space="preserve"> </w:t>
      </w:r>
      <w:r w:rsidRPr="00AC5971">
        <w:rPr>
          <w:rFonts w:ascii="Times New Roman" w:eastAsia="DengXian" w:hAnsi="Times New Roman" w:cs="Times New Roman"/>
          <w:color w:val="000000" w:themeColor="text1"/>
          <w:sz w:val="24"/>
        </w:rPr>
        <w:t xml:space="preserve">(fidelity), </w:t>
      </w:r>
      <w:r w:rsidRPr="00AC5971">
        <w:rPr>
          <w:rFonts w:ascii="Times New Roman" w:eastAsia="DengXian" w:hAnsi="Times New Roman" w:cs="Times New Roman"/>
          <w:i/>
          <w:iCs/>
          <w:color w:val="000000" w:themeColor="text1"/>
          <w:sz w:val="24"/>
        </w:rPr>
        <w:t>shù</w:t>
      </w:r>
      <w:r w:rsidRPr="00AC5971">
        <w:rPr>
          <w:rFonts w:ascii="Times New Roman" w:eastAsia="DengXian" w:hAnsi="Times New Roman" w:cs="Times New Roman"/>
          <w:color w:val="000000" w:themeColor="text1"/>
          <w:sz w:val="24"/>
        </w:rPr>
        <w:t xml:space="preserve"> </w:t>
      </w:r>
      <w:r w:rsidRPr="00AC5971">
        <w:rPr>
          <w:rFonts w:ascii="Times New Roman" w:eastAsia="SimSun" w:hAnsi="Times New Roman" w:cs="Times New Roman"/>
          <w:color w:val="000000" w:themeColor="text1"/>
          <w:sz w:val="24"/>
        </w:rPr>
        <w:t>恕</w:t>
      </w:r>
      <w:r w:rsidRPr="00AC5971">
        <w:rPr>
          <w:rFonts w:ascii="Times New Roman" w:eastAsia="SimSun" w:hAnsi="Times New Roman" w:cs="Times New Roman"/>
          <w:color w:val="000000" w:themeColor="text1"/>
          <w:sz w:val="24"/>
        </w:rPr>
        <w:t xml:space="preserve"> </w:t>
      </w:r>
      <w:r w:rsidRPr="00AC5971">
        <w:rPr>
          <w:rFonts w:ascii="Times New Roman" w:eastAsia="DengXian" w:hAnsi="Times New Roman" w:cs="Times New Roman"/>
          <w:color w:val="000000" w:themeColor="text1"/>
          <w:sz w:val="24"/>
        </w:rPr>
        <w:t xml:space="preserve">(forgiveness), </w:t>
      </w:r>
      <w:r w:rsidRPr="00AC5971">
        <w:rPr>
          <w:rFonts w:ascii="Times New Roman" w:eastAsia="DengXian" w:hAnsi="Times New Roman" w:cs="Times New Roman"/>
          <w:i/>
          <w:iCs/>
          <w:color w:val="000000" w:themeColor="text1"/>
          <w:sz w:val="24"/>
        </w:rPr>
        <w:t>yǒng</w:t>
      </w:r>
      <w:r w:rsidRPr="00AC5971">
        <w:rPr>
          <w:rFonts w:ascii="Times New Roman" w:eastAsia="DengXian" w:hAnsi="Times New Roman" w:cs="Times New Roman"/>
          <w:color w:val="000000" w:themeColor="text1"/>
          <w:sz w:val="24"/>
        </w:rPr>
        <w:t xml:space="preserve"> </w:t>
      </w:r>
      <w:r w:rsidRPr="00AC5971">
        <w:rPr>
          <w:rFonts w:ascii="Times New Roman" w:eastAsia="SimSun" w:hAnsi="Times New Roman" w:cs="Times New Roman"/>
          <w:color w:val="000000" w:themeColor="text1"/>
          <w:sz w:val="24"/>
        </w:rPr>
        <w:t>勇</w:t>
      </w:r>
      <w:r w:rsidRPr="00AC5971">
        <w:rPr>
          <w:rFonts w:ascii="Times New Roman" w:eastAsia="SimSun" w:hAnsi="Times New Roman" w:cs="Times New Roman"/>
          <w:color w:val="000000" w:themeColor="text1"/>
          <w:sz w:val="24"/>
        </w:rPr>
        <w:t xml:space="preserve"> </w:t>
      </w:r>
      <w:r w:rsidRPr="00AC5971">
        <w:rPr>
          <w:rFonts w:ascii="Times New Roman" w:eastAsia="DengXian" w:hAnsi="Times New Roman" w:cs="Times New Roman"/>
          <w:color w:val="000000" w:themeColor="text1"/>
          <w:sz w:val="24"/>
        </w:rPr>
        <w:t xml:space="preserve">(courage), </w:t>
      </w:r>
      <w:r w:rsidRPr="00AC5971">
        <w:rPr>
          <w:rFonts w:ascii="Times New Roman" w:eastAsia="DengXian" w:hAnsi="Times New Roman" w:cs="Times New Roman"/>
          <w:i/>
          <w:iCs/>
          <w:color w:val="000000" w:themeColor="text1"/>
          <w:sz w:val="24"/>
        </w:rPr>
        <w:t>zhì</w:t>
      </w:r>
      <w:r w:rsidRPr="00AC5971">
        <w:rPr>
          <w:rFonts w:ascii="Times New Roman" w:eastAsia="DengXian" w:hAnsi="Times New Roman" w:cs="Times New Roman"/>
          <w:color w:val="000000" w:themeColor="text1"/>
          <w:sz w:val="24"/>
        </w:rPr>
        <w:t xml:space="preserve"> </w:t>
      </w:r>
      <w:r w:rsidRPr="00AC5971">
        <w:rPr>
          <w:rFonts w:ascii="Times New Roman" w:eastAsia="SimSun" w:hAnsi="Times New Roman" w:cs="Times New Roman"/>
          <w:color w:val="000000" w:themeColor="text1"/>
          <w:sz w:val="24"/>
        </w:rPr>
        <w:t>智</w:t>
      </w:r>
      <w:r w:rsidRPr="00AC5971">
        <w:rPr>
          <w:rFonts w:ascii="Times New Roman" w:eastAsia="SimSun" w:hAnsi="Times New Roman" w:cs="Times New Roman"/>
          <w:color w:val="000000" w:themeColor="text1"/>
          <w:sz w:val="24"/>
        </w:rPr>
        <w:t xml:space="preserve"> </w:t>
      </w:r>
      <w:r w:rsidRPr="00AC5971">
        <w:rPr>
          <w:rFonts w:ascii="Times New Roman" w:eastAsia="DengXian" w:hAnsi="Times New Roman" w:cs="Times New Roman"/>
          <w:color w:val="000000" w:themeColor="text1"/>
          <w:sz w:val="24"/>
        </w:rPr>
        <w:t xml:space="preserve">(wisdom), and </w:t>
      </w:r>
      <w:r w:rsidRPr="00AC5971">
        <w:rPr>
          <w:rFonts w:ascii="Times New Roman" w:eastAsia="DengXian" w:hAnsi="Times New Roman" w:cs="Times New Roman"/>
          <w:i/>
          <w:iCs/>
          <w:color w:val="000000" w:themeColor="text1"/>
          <w:sz w:val="24"/>
        </w:rPr>
        <w:t>lǐ</w:t>
      </w:r>
      <w:r w:rsidRPr="00AC5971">
        <w:rPr>
          <w:rFonts w:ascii="Times New Roman" w:eastAsia="DengXian" w:hAnsi="Times New Roman" w:cs="Times New Roman"/>
          <w:color w:val="000000" w:themeColor="text1"/>
          <w:sz w:val="24"/>
        </w:rPr>
        <w:t xml:space="preserve"> </w:t>
      </w:r>
      <w:r w:rsidRPr="00AC5971">
        <w:rPr>
          <w:rFonts w:ascii="Times New Roman" w:eastAsia="SimSun" w:hAnsi="Times New Roman" w:cs="Times New Roman"/>
          <w:color w:val="000000" w:themeColor="text1"/>
          <w:sz w:val="24"/>
        </w:rPr>
        <w:t>禮</w:t>
      </w:r>
      <w:r w:rsidRPr="00AC5971">
        <w:rPr>
          <w:rFonts w:ascii="Times New Roman" w:eastAsia="SimSun" w:hAnsi="Times New Roman" w:cs="Times New Roman"/>
          <w:color w:val="000000" w:themeColor="text1"/>
          <w:sz w:val="24"/>
        </w:rPr>
        <w:t xml:space="preserve"> </w:t>
      </w:r>
      <w:r w:rsidRPr="00AC5971">
        <w:rPr>
          <w:rFonts w:ascii="Times New Roman" w:eastAsia="DengXian" w:hAnsi="Times New Roman" w:cs="Times New Roman"/>
          <w:color w:val="000000" w:themeColor="text1"/>
          <w:sz w:val="24"/>
        </w:rPr>
        <w:t>(propriety).</w:t>
      </w:r>
    </w:p>
    <w:bookmarkEnd w:id="217"/>
    <w:p w14:paraId="1D35B279" w14:textId="77777777" w:rsidR="006A16F7" w:rsidRPr="00AC5971" w:rsidRDefault="006A16F7" w:rsidP="006A16F7">
      <w:pPr>
        <w:spacing w:line="360" w:lineRule="auto"/>
        <w:jc w:val="left"/>
        <w:rPr>
          <w:rFonts w:ascii="Times New Roman" w:eastAsia="SimSun" w:hAnsi="Times New Roman" w:cs="Times New Roman"/>
          <w:i/>
          <w:iCs/>
          <w:color w:val="000000" w:themeColor="text1"/>
          <w:sz w:val="24"/>
          <w:lang w:eastAsia="zh-TW"/>
        </w:rPr>
      </w:pPr>
    </w:p>
    <w:p w14:paraId="300C83DB" w14:textId="77777777" w:rsidR="006A16F7" w:rsidRPr="00AC5971" w:rsidRDefault="006A16F7" w:rsidP="006A16F7">
      <w:pPr>
        <w:keepNext/>
        <w:widowControl/>
        <w:spacing w:before="240" w:after="60"/>
        <w:jc w:val="left"/>
        <w:outlineLvl w:val="2"/>
        <w:rPr>
          <w:rFonts w:ascii="Cambria" w:eastAsia="SimSun" w:hAnsi="Cambria" w:cs="Times New Roman"/>
          <w:b/>
          <w:bCs/>
          <w:color w:val="000000" w:themeColor="text1"/>
          <w:kern w:val="0"/>
          <w:sz w:val="26"/>
          <w:szCs w:val="26"/>
          <w:lang w:eastAsia="zh-TW" w:bidi="en-US"/>
        </w:rPr>
      </w:pPr>
      <w:bookmarkStart w:id="224" w:name="_Toc116046131"/>
      <w:r w:rsidRPr="00AC5971">
        <w:rPr>
          <w:rFonts w:ascii="Cambria" w:eastAsia="SimSun" w:hAnsi="Cambria" w:cs="Times New Roman"/>
          <w:b/>
          <w:bCs/>
          <w:color w:val="000000" w:themeColor="text1"/>
          <w:kern w:val="0"/>
          <w:sz w:val="26"/>
          <w:szCs w:val="26"/>
          <w:lang w:eastAsia="zh-TW" w:bidi="en-US"/>
        </w:rPr>
        <w:lastRenderedPageBreak/>
        <w:t>6.10.3 Other word series</w:t>
      </w:r>
      <w:bookmarkEnd w:id="224"/>
    </w:p>
    <w:p w14:paraId="6B2B3DC0" w14:textId="77777777" w:rsidR="006A16F7" w:rsidRPr="00AC5971" w:rsidRDefault="006A16F7" w:rsidP="006A16F7">
      <w:pPr>
        <w:rPr>
          <w:rFonts w:ascii="Times New Roman" w:eastAsia="SimSun" w:hAnsi="Times New Roman" w:cs="Times New Roman"/>
          <w:color w:val="000000" w:themeColor="text1"/>
          <w:lang w:eastAsia="zh-TW" w:bidi="en-US"/>
        </w:rPr>
      </w:pPr>
    </w:p>
    <w:p w14:paraId="74ECDCBE" w14:textId="77777777" w:rsidR="006A16F7" w:rsidRPr="00AC5971" w:rsidRDefault="006A16F7" w:rsidP="006A16F7">
      <w:pPr>
        <w:keepNext/>
        <w:widowControl/>
        <w:spacing w:before="240" w:after="60"/>
        <w:jc w:val="left"/>
        <w:outlineLvl w:val="3"/>
        <w:rPr>
          <w:rFonts w:ascii="Times New Roman" w:eastAsia="PMingLiU" w:hAnsi="Times New Roman" w:cs="Times New Roman"/>
          <w:b/>
          <w:bCs/>
          <w:color w:val="000000" w:themeColor="text1"/>
          <w:kern w:val="0"/>
          <w:sz w:val="24"/>
          <w:szCs w:val="28"/>
          <w:lang w:eastAsia="en-US" w:bidi="en-US"/>
        </w:rPr>
      </w:pPr>
      <w:r w:rsidRPr="00AC5971">
        <w:rPr>
          <w:rFonts w:ascii="Times New Roman" w:eastAsia="SimSun" w:hAnsi="Times New Roman" w:cs="Times New Roman"/>
          <w:b/>
          <w:bCs/>
          <w:color w:val="000000" w:themeColor="text1"/>
          <w:kern w:val="0"/>
          <w:sz w:val="24"/>
          <w:lang w:eastAsia="en-US" w:bidi="en-US"/>
        </w:rPr>
        <w:t>6.10.3.1</w:t>
      </w:r>
      <w:r w:rsidRPr="00AC5971">
        <w:rPr>
          <w:rFonts w:ascii="Times New Roman" w:eastAsia="SimSun" w:hAnsi="Times New Roman" w:cs="Times New Roman"/>
          <w:b/>
          <w:bCs/>
          <w:i/>
          <w:iCs/>
          <w:color w:val="000000" w:themeColor="text1"/>
          <w:kern w:val="0"/>
          <w:sz w:val="24"/>
          <w:lang w:eastAsia="en-US" w:bidi="en-US"/>
        </w:rPr>
        <w:t xml:space="preserve"> Xié</w:t>
      </w:r>
      <w:r w:rsidRPr="00AC5971">
        <w:rPr>
          <w:rFonts w:ascii="Times New Roman" w:eastAsia="SimSun" w:hAnsi="Times New Roman" w:cs="Times New Roman"/>
          <w:b/>
          <w:bCs/>
          <w:color w:val="000000" w:themeColor="text1"/>
          <w:kern w:val="0"/>
          <w:sz w:val="24"/>
          <w:lang w:eastAsia="en-US" w:bidi="en-US"/>
        </w:rPr>
        <w:t xml:space="preserve"> </w:t>
      </w:r>
      <w:r w:rsidRPr="00AC5971">
        <w:rPr>
          <w:rFonts w:ascii="Times New Roman" w:eastAsia="SimSun" w:hAnsi="Times New Roman" w:cs="Times New Roman" w:hint="eastAsia"/>
          <w:b/>
          <w:bCs/>
          <w:color w:val="000000" w:themeColor="text1"/>
          <w:kern w:val="0"/>
          <w:sz w:val="24"/>
          <w:lang w:eastAsia="en-US" w:bidi="en-US"/>
        </w:rPr>
        <w:t>邪</w:t>
      </w:r>
      <w:r w:rsidRPr="00AC5971">
        <w:rPr>
          <w:rFonts w:ascii="Times New Roman" w:eastAsia="PMingLiU" w:hAnsi="Times New Roman" w:cs="Times New Roman"/>
          <w:b/>
          <w:bCs/>
          <w:color w:val="000000" w:themeColor="text1"/>
          <w:kern w:val="0"/>
          <w:sz w:val="24"/>
          <w:lang w:eastAsia="en-US" w:bidi="en-US"/>
        </w:rPr>
        <w:t xml:space="preserve"> word series</w:t>
      </w:r>
    </w:p>
    <w:p w14:paraId="3DDD57BD" w14:textId="77777777" w:rsidR="006A16F7" w:rsidRPr="00AC5971" w:rsidRDefault="006A16F7" w:rsidP="006A16F7">
      <w:pPr>
        <w:spacing w:line="360" w:lineRule="auto"/>
        <w:jc w:val="left"/>
        <w:rPr>
          <w:rFonts w:ascii="Times New Roman" w:eastAsia="SimSun" w:hAnsi="Times New Roman" w:cs="Times New Roman"/>
          <w:color w:val="000000" w:themeColor="text1"/>
          <w:sz w:val="24"/>
        </w:rPr>
      </w:pPr>
      <w:r w:rsidRPr="00AC5971">
        <w:rPr>
          <w:rFonts w:ascii="Times New Roman" w:eastAsia="SimSun" w:hAnsi="Times New Roman" w:cs="Times New Roman"/>
          <w:i/>
          <w:iCs/>
          <w:color w:val="000000" w:themeColor="text1"/>
          <w:sz w:val="24"/>
          <w:lang w:eastAsia="zh-TW"/>
        </w:rPr>
        <w:t>Xié</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邪</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w:instrText>
      </w:r>
      <w:r w:rsidRPr="00AC5971">
        <w:rPr>
          <w:rFonts w:ascii="Times New Roman" w:eastAsia="SimSun" w:hAnsi="Times New Roman" w:cs="Times New Roman"/>
          <w:i/>
          <w:iCs/>
          <w:color w:val="000000" w:themeColor="text1"/>
          <w:sz w:val="24"/>
          <w:lang w:eastAsia="zh-TW"/>
        </w:rPr>
        <w:instrText>Xié</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邪</w:instrText>
      </w:r>
      <w:r w:rsidRPr="00AC5971">
        <w:rPr>
          <w:rFonts w:ascii="Times New Roman" w:eastAsia="PMingLiU" w:hAnsi="Times New Roman" w:cs="Times New Roman" w:hint="eastAsia"/>
          <w:color w:val="000000" w:themeColor="text1"/>
          <w:sz w:val="24"/>
          <w:lang w:eastAsia="zh-TW"/>
        </w:rPr>
        <w:instrText xml:space="preserve"> </w:instrText>
      </w:r>
      <w:r w:rsidRPr="00AC5971">
        <w:rPr>
          <w:rFonts w:ascii="Times New Roman" w:eastAsia="PMingLiU" w:hAnsi="Times New Roman" w:cs="Times New Roman"/>
          <w:color w:val="000000" w:themeColor="text1"/>
          <w:sz w:val="24"/>
          <w:lang w:eastAsia="zh-TW"/>
        </w:rPr>
        <w:instrText>(evil)</w:instrText>
      </w:r>
      <w:r w:rsidRPr="00AC5971">
        <w:rPr>
          <w:rFonts w:ascii="Times New Roman" w:eastAsia="SimSun" w:hAnsi="Times New Roman" w:cs="Times New Roman"/>
          <w:color w:val="000000" w:themeColor="text1"/>
        </w:rPr>
        <w:instrText xml:space="preserve">" \f “GLO”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xml:space="preserve"> has the following meanings in the </w:t>
      </w:r>
      <w:r w:rsidRPr="00AC5971">
        <w:rPr>
          <w:rFonts w:ascii="Times New Roman" w:eastAsia="SimSun" w:hAnsi="Times New Roman" w:cs="Times New Roman"/>
          <w:i/>
          <w:iCs/>
          <w:color w:val="000000" w:themeColor="text1"/>
          <w:sz w:val="24"/>
          <w:lang w:eastAsia="zh-TW"/>
        </w:rPr>
        <w:t>Xiàndài Hànyǔ Cídiǎn</w:t>
      </w:r>
      <w:r w:rsidRPr="00AC5971">
        <w:rPr>
          <w:rFonts w:ascii="Times New Roman" w:eastAsia="SimSun" w:hAnsi="Times New Roman" w:cs="Times New Roman"/>
          <w:color w:val="000000" w:themeColor="text1"/>
          <w:lang w:eastAsia="zh-TW"/>
        </w:rPr>
        <w:t>:</w:t>
      </w:r>
    </w:p>
    <w:p w14:paraId="6F7BCB18" w14:textId="77777777" w:rsidR="006A16F7" w:rsidRPr="00AC5971" w:rsidRDefault="006A16F7" w:rsidP="006A16F7">
      <w:pPr>
        <w:ind w:left="567" w:right="567"/>
        <w:jc w:val="left"/>
        <w:rPr>
          <w:rFonts w:ascii="MS Mincho" w:eastAsia="MS Mincho" w:hAnsi="MS Mincho" w:cs="MS Mincho"/>
          <w:color w:val="000000" w:themeColor="text1"/>
          <w:sz w:val="24"/>
          <w:lang w:eastAsia="zh-TW"/>
        </w:rPr>
      </w:pPr>
    </w:p>
    <w:p w14:paraId="7B2B44F6"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MS Mincho" w:eastAsia="MS Mincho" w:hAnsi="MS Mincho" w:cs="MS Mincho"/>
          <w:color w:val="000000" w:themeColor="text1"/>
          <w:sz w:val="18"/>
          <w:lang w:eastAsia="zh-TW"/>
        </w:rPr>
        <w:t>❸</w:t>
      </w:r>
      <w:r w:rsidRPr="00AC5971">
        <w:rPr>
          <w:rFonts w:ascii="Times New Roman" w:eastAsia="SimSun" w:hAnsi="Times New Roman" w:cs="Times New Roman"/>
          <w:color w:val="000000" w:themeColor="text1"/>
          <w:sz w:val="24"/>
          <w:lang w:eastAsia="zh-TW"/>
        </w:rPr>
        <w:t xml:space="preserve"> Environmental factors that cause diseases according to traditional Chinese medicine. </w:t>
      </w:r>
    </w:p>
    <w:p w14:paraId="46018B47"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MS Mincho" w:eastAsia="MS Mincho" w:hAnsi="MS Mincho" w:cs="MS Mincho"/>
          <w:color w:val="000000" w:themeColor="text1"/>
          <w:sz w:val="18"/>
          <w:lang w:eastAsia="zh-TW"/>
        </w:rPr>
        <w:t>❹</w:t>
      </w:r>
      <w:r w:rsidRPr="00AC5971">
        <w:rPr>
          <w:rFonts w:ascii="Times New Roman" w:eastAsia="SimSun" w:hAnsi="Times New Roman" w:cs="Times New Roman"/>
          <w:color w:val="000000" w:themeColor="text1"/>
          <w:sz w:val="24"/>
          <w:lang w:eastAsia="zh-TW"/>
        </w:rPr>
        <w:t xml:space="preserve"> Disasters brought about by ghosts and gods according to superstitious beliefs.</w:t>
      </w:r>
      <w:r w:rsidRPr="00AC5971">
        <w:rPr>
          <w:rFonts w:ascii="Times New Roman" w:eastAsia="SimSun" w:hAnsi="Times New Roman" w:cs="Times New Roman"/>
          <w:color w:val="000000" w:themeColor="text1"/>
          <w:sz w:val="24"/>
          <w:vertAlign w:val="superscript"/>
          <w:lang w:eastAsia="zh-TW"/>
        </w:rPr>
        <w:footnoteReference w:id="215"/>
      </w:r>
    </w:p>
    <w:p w14:paraId="4448EAA6"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3C5EC390"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Xié</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邪</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constitutes the following words from meaning item </w:t>
      </w:r>
      <w:r w:rsidRPr="00AC5971">
        <w:rPr>
          <w:rFonts w:ascii="MS Mincho" w:eastAsia="MS Mincho" w:hAnsi="MS Mincho" w:cs="MS Mincho"/>
          <w:color w:val="000000" w:themeColor="text1"/>
          <w:sz w:val="18"/>
          <w:lang w:eastAsia="zh-TW"/>
        </w:rPr>
        <w:t>❸</w:t>
      </w:r>
      <w:r w:rsidRPr="00AC5971">
        <w:rPr>
          <w:rFonts w:ascii="Times New Roman" w:eastAsia="SimSun" w:hAnsi="Times New Roman" w:cs="Times New Roman"/>
          <w:color w:val="000000" w:themeColor="text1"/>
          <w:sz w:val="24"/>
          <w:lang w:eastAsia="zh-TW"/>
        </w:rPr>
        <w:t>:</w:t>
      </w:r>
    </w:p>
    <w:p w14:paraId="1A813C50" w14:textId="77777777" w:rsidR="006A16F7" w:rsidRPr="00AC5971" w:rsidRDefault="006A16F7" w:rsidP="006A16F7">
      <w:pPr>
        <w:ind w:left="567" w:right="567"/>
        <w:jc w:val="left"/>
        <w:rPr>
          <w:rFonts w:ascii="Times New Roman" w:eastAsia="SimSun" w:hAnsi="Times New Roman" w:cs="Times New Roman"/>
          <w:i/>
          <w:iCs/>
          <w:color w:val="000000" w:themeColor="text1"/>
          <w:sz w:val="24"/>
          <w:lang w:eastAsia="zh-TW"/>
        </w:rPr>
      </w:pPr>
    </w:p>
    <w:p w14:paraId="6AF38A19"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hánxié</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寒邪</w:t>
      </w:r>
      <w:r w:rsidRPr="00AC5971">
        <w:rPr>
          <w:rFonts w:ascii="Times New Roman" w:eastAsia="SimSun" w:hAnsi="Times New Roman" w:cs="Times New Roman"/>
          <w:color w:val="000000" w:themeColor="text1"/>
          <w:sz w:val="24"/>
          <w:lang w:eastAsia="zh-TW"/>
        </w:rPr>
        <w:t xml:space="preserve"> (any pathogenic pathogen with cold, condensation, and attracting characteristics)</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hánxié</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寒邪</w:instrText>
      </w:r>
      <w:r w:rsidRPr="00AC5971">
        <w:rPr>
          <w:rFonts w:ascii="Times New Roman" w:eastAsia="SimSun" w:hAnsi="Times New Roman" w:cs="Times New Roman"/>
          <w:color w:val="000000" w:themeColor="text1"/>
          <w:sz w:val="24"/>
          <w:lang w:eastAsia="zh-TW"/>
        </w:rPr>
        <w:instrText xml:space="preserve"> (any pathogenic pathogen with cold, condensation, and attracting characteristics)" \f “GLO”</w:instrText>
      </w:r>
      <w:r w:rsidRPr="00AC5971">
        <w:rPr>
          <w:rFonts w:ascii="Times New Roman" w:eastAsia="SimSun" w:hAnsi="Times New Roman" w:cs="Times New Roman"/>
          <w:color w:val="000000" w:themeColor="text1"/>
          <w:sz w:val="24"/>
          <w:lang w:eastAsia="zh-TW"/>
        </w:rPr>
        <w:fldChar w:fldCharType="end"/>
      </w:r>
    </w:p>
    <w:p w14:paraId="1C05D466"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xiéhuǒ</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邪火</w:t>
      </w:r>
      <w:r w:rsidRPr="00AC5971">
        <w:rPr>
          <w:rFonts w:ascii="Times New Roman" w:eastAsia="SimSun" w:hAnsi="Times New Roman" w:cs="Times New Roman"/>
          <w:color w:val="000000" w:themeColor="text1"/>
          <w:sz w:val="24"/>
          <w:lang w:eastAsia="zh-TW"/>
        </w:rPr>
        <w:t xml:space="preserve"> (factors that cause diseases according to Chinese medicine)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Xié</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邪</w:instrText>
      </w:r>
      <w:r w:rsidRPr="00AC5971">
        <w:rPr>
          <w:rFonts w:ascii="Times New Roman" w:eastAsia="PMingLiU" w:hAnsi="Times New Roman" w:cs="Times New Roman" w:hint="eastAsia"/>
          <w:color w:val="000000" w:themeColor="text1"/>
          <w:sz w:val="24"/>
          <w:lang w:eastAsia="zh-TW"/>
        </w:rPr>
        <w:instrText xml:space="preserve"> </w:instrText>
      </w:r>
      <w:r w:rsidRPr="00AC5971">
        <w:rPr>
          <w:rFonts w:ascii="Times New Roman" w:eastAsia="PMingLiU" w:hAnsi="Times New Roman" w:cs="Times New Roman"/>
          <w:color w:val="000000" w:themeColor="text1"/>
          <w:sz w:val="24"/>
          <w:lang w:eastAsia="zh-TW"/>
        </w:rPr>
        <w:instrText>(evil):</w:instrText>
      </w:r>
      <w:r w:rsidRPr="00AC5971">
        <w:rPr>
          <w:rFonts w:ascii="Times New Roman" w:eastAsia="SimSun" w:hAnsi="Times New Roman" w:cs="Times New Roman"/>
          <w:i/>
          <w:iCs/>
          <w:color w:val="000000" w:themeColor="text1"/>
          <w:sz w:val="24"/>
          <w:lang w:eastAsia="zh-TW"/>
        </w:rPr>
        <w:instrText>xiéhuǒ</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邪火</w:instrText>
      </w:r>
      <w:r w:rsidRPr="00AC5971">
        <w:rPr>
          <w:rFonts w:ascii="Times New Roman" w:eastAsia="SimSun" w:hAnsi="Times New Roman" w:cs="Times New Roman"/>
          <w:color w:val="000000" w:themeColor="text1"/>
          <w:sz w:val="24"/>
          <w:lang w:eastAsia="zh-TW"/>
        </w:rPr>
        <w:instrText xml:space="preserve"> (factors that cause diseases according to Chinese medicine)" \f “GLO” </w:instrText>
      </w:r>
      <w:r w:rsidRPr="00AC5971">
        <w:rPr>
          <w:rFonts w:ascii="Times New Roman" w:eastAsia="SimSun" w:hAnsi="Times New Roman" w:cs="Times New Roman"/>
          <w:color w:val="000000" w:themeColor="text1"/>
          <w:sz w:val="24"/>
          <w:lang w:eastAsia="zh-TW"/>
        </w:rPr>
        <w:fldChar w:fldCharType="end"/>
      </w:r>
    </w:p>
    <w:p w14:paraId="26B21583"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xiéqì</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邪氣</w:t>
      </w:r>
      <w:r w:rsidRPr="00AC5971">
        <w:rPr>
          <w:rFonts w:ascii="Times New Roman" w:eastAsia="SimSun" w:hAnsi="Times New Roman" w:cs="Times New Roman"/>
          <w:color w:val="000000" w:themeColor="text1"/>
          <w:sz w:val="24"/>
          <w:lang w:eastAsia="zh-TW"/>
        </w:rPr>
        <w:t xml:space="preserve"> (the pathogenic factors in illnesses according to Chinese medicine)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Xié</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邪</w:instrText>
      </w:r>
      <w:r w:rsidRPr="00AC5971">
        <w:rPr>
          <w:rFonts w:ascii="Times New Roman" w:eastAsia="PMingLiU" w:hAnsi="Times New Roman" w:cs="Times New Roman" w:hint="eastAsia"/>
          <w:color w:val="000000" w:themeColor="text1"/>
          <w:sz w:val="24"/>
          <w:lang w:eastAsia="zh-TW"/>
        </w:rPr>
        <w:instrText xml:space="preserve"> </w:instrText>
      </w:r>
      <w:r w:rsidRPr="00AC5971">
        <w:rPr>
          <w:rFonts w:ascii="Times New Roman" w:eastAsia="PMingLiU" w:hAnsi="Times New Roman" w:cs="Times New Roman"/>
          <w:color w:val="000000" w:themeColor="text1"/>
          <w:sz w:val="24"/>
          <w:lang w:eastAsia="zh-TW"/>
        </w:rPr>
        <w:instrText>(evil):</w:instrText>
      </w:r>
      <w:r w:rsidRPr="00AC5971">
        <w:rPr>
          <w:rFonts w:ascii="Times New Roman" w:eastAsia="SimSun" w:hAnsi="Times New Roman" w:cs="Times New Roman"/>
          <w:i/>
          <w:iCs/>
          <w:color w:val="000000" w:themeColor="text1"/>
          <w:sz w:val="24"/>
          <w:lang w:eastAsia="zh-TW"/>
        </w:rPr>
        <w:instrText>xiéqì</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邪氣</w:instrText>
      </w:r>
      <w:r w:rsidRPr="00AC5971">
        <w:rPr>
          <w:rFonts w:ascii="Times New Roman" w:eastAsia="SimSun" w:hAnsi="Times New Roman" w:cs="Times New Roman"/>
          <w:color w:val="000000" w:themeColor="text1"/>
          <w:sz w:val="24"/>
          <w:lang w:eastAsia="zh-TW"/>
        </w:rPr>
        <w:instrText xml:space="preserve"> (the pathogenic factors in illnesses according to Chinese medicine)" \f “GLO” </w:instrText>
      </w:r>
      <w:r w:rsidRPr="00AC5971">
        <w:rPr>
          <w:rFonts w:ascii="Times New Roman" w:eastAsia="SimSun" w:hAnsi="Times New Roman" w:cs="Times New Roman"/>
          <w:color w:val="000000" w:themeColor="text1"/>
          <w:sz w:val="24"/>
          <w:lang w:eastAsia="zh-TW"/>
        </w:rPr>
        <w:fldChar w:fldCharType="end"/>
      </w:r>
    </w:p>
    <w:p w14:paraId="18F00EDF"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4C77310A" w14:textId="77777777" w:rsidR="006A16F7" w:rsidRPr="00AC5971" w:rsidRDefault="006A16F7" w:rsidP="006A16F7">
      <w:pPr>
        <w:spacing w:line="360" w:lineRule="auto"/>
        <w:jc w:val="left"/>
        <w:rPr>
          <w:rFonts w:ascii="Times New Roman" w:eastAsia="SimSun" w:hAnsi="Times New Roman" w:cs="Times New Roman"/>
          <w:color w:val="000000" w:themeColor="text1"/>
          <w:sz w:val="24"/>
        </w:rPr>
      </w:pPr>
      <w:r w:rsidRPr="00AC5971">
        <w:rPr>
          <w:rFonts w:ascii="Times New Roman" w:eastAsia="SimSun" w:hAnsi="Times New Roman" w:cs="Times New Roman"/>
          <w:i/>
          <w:iCs/>
          <w:color w:val="000000" w:themeColor="text1"/>
          <w:sz w:val="24"/>
          <w:lang w:eastAsia="zh-TW"/>
        </w:rPr>
        <w:t>Xié</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邪</w:t>
      </w:r>
      <w:r w:rsidRPr="00AC5971">
        <w:rPr>
          <w:rFonts w:ascii="Times New Roman" w:eastAsia="SimSun" w:hAnsi="Times New Roman" w:cs="Times New Roman"/>
          <w:color w:val="000000" w:themeColor="text1"/>
          <w:sz w:val="24"/>
          <w:lang w:eastAsia="zh-TW"/>
        </w:rPr>
        <w:t xml:space="preserve"> constitutes the following words from meaning item </w:t>
      </w:r>
      <w:r w:rsidRPr="00AC5971">
        <w:rPr>
          <w:rFonts w:ascii="MS Mincho" w:eastAsia="MS Mincho" w:hAnsi="MS Mincho" w:cs="MS Mincho"/>
          <w:color w:val="000000" w:themeColor="text1"/>
          <w:sz w:val="18"/>
          <w:lang w:eastAsia="zh-TW"/>
        </w:rPr>
        <w:t>❹</w:t>
      </w:r>
      <w:r w:rsidRPr="00AC5971">
        <w:rPr>
          <w:rFonts w:ascii="Times New Roman" w:eastAsia="SimSun" w:hAnsi="Times New Roman" w:cs="Times New Roman"/>
          <w:color w:val="000000" w:themeColor="text1"/>
          <w:sz w:val="24"/>
          <w:lang w:eastAsia="zh-TW"/>
        </w:rPr>
        <w:t>:</w:t>
      </w:r>
    </w:p>
    <w:p w14:paraId="13A13709" w14:textId="77777777" w:rsidR="006A16F7" w:rsidRPr="00AC5971" w:rsidRDefault="006A16F7" w:rsidP="006A16F7">
      <w:pPr>
        <w:ind w:left="567" w:right="567"/>
        <w:jc w:val="left"/>
        <w:rPr>
          <w:rFonts w:ascii="Times New Roman" w:eastAsia="SimSun" w:hAnsi="Times New Roman" w:cs="Times New Roman"/>
          <w:i/>
          <w:iCs/>
          <w:color w:val="000000" w:themeColor="text1"/>
          <w:sz w:val="24"/>
          <w:lang w:eastAsia="zh-TW"/>
        </w:rPr>
      </w:pPr>
    </w:p>
    <w:p w14:paraId="2AC9050D"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xiémó</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邪魔</w:t>
      </w:r>
      <w:r w:rsidRPr="00AC5971">
        <w:rPr>
          <w:rFonts w:ascii="Times New Roman" w:eastAsia="SimSun" w:hAnsi="Times New Roman" w:cs="Times New Roman"/>
          <w:color w:val="000000" w:themeColor="text1"/>
          <w:sz w:val="24"/>
          <w:lang w:eastAsia="zh-TW"/>
        </w:rPr>
        <w:t xml:space="preserve"> (a demon)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Xié</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邪</w:instrText>
      </w:r>
      <w:r w:rsidRPr="00AC5971">
        <w:rPr>
          <w:rFonts w:ascii="Times New Roman" w:eastAsia="PMingLiU" w:hAnsi="Times New Roman" w:cs="Times New Roman" w:hint="eastAsia"/>
          <w:color w:val="000000" w:themeColor="text1"/>
          <w:sz w:val="24"/>
          <w:lang w:eastAsia="zh-TW"/>
        </w:rPr>
        <w:instrText xml:space="preserve"> </w:instrText>
      </w:r>
      <w:r w:rsidRPr="00AC5971">
        <w:rPr>
          <w:rFonts w:ascii="Times New Roman" w:eastAsia="PMingLiU" w:hAnsi="Times New Roman" w:cs="Times New Roman"/>
          <w:color w:val="000000" w:themeColor="text1"/>
          <w:sz w:val="24"/>
          <w:lang w:eastAsia="zh-TW"/>
        </w:rPr>
        <w:instrText>(evil):</w:instrText>
      </w:r>
      <w:r w:rsidRPr="00AC5971">
        <w:rPr>
          <w:rFonts w:ascii="Times New Roman" w:eastAsia="SimSun" w:hAnsi="Times New Roman" w:cs="Times New Roman"/>
          <w:i/>
          <w:iCs/>
          <w:color w:val="000000" w:themeColor="text1"/>
          <w:sz w:val="24"/>
          <w:lang w:eastAsia="zh-TW"/>
        </w:rPr>
        <w:instrText>xiémó</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邪魔</w:instrText>
      </w:r>
      <w:r w:rsidRPr="00AC5971">
        <w:rPr>
          <w:rFonts w:ascii="Times New Roman" w:eastAsia="SimSun" w:hAnsi="Times New Roman" w:cs="Times New Roman"/>
          <w:color w:val="000000" w:themeColor="text1"/>
          <w:sz w:val="24"/>
          <w:lang w:eastAsia="zh-TW"/>
        </w:rPr>
        <w:instrText xml:space="preserve"> (a demon)" \f “GLO” </w:instrText>
      </w:r>
      <w:r w:rsidRPr="00AC5971">
        <w:rPr>
          <w:rFonts w:ascii="Times New Roman" w:eastAsia="SimSun" w:hAnsi="Times New Roman" w:cs="Times New Roman"/>
          <w:color w:val="000000" w:themeColor="text1"/>
          <w:sz w:val="24"/>
          <w:lang w:eastAsia="zh-TW"/>
        </w:rPr>
        <w:fldChar w:fldCharType="end"/>
      </w:r>
    </w:p>
    <w:p w14:paraId="7CD380B6" w14:textId="77777777" w:rsidR="006A16F7" w:rsidRPr="00AC5971" w:rsidRDefault="006A16F7" w:rsidP="006A16F7">
      <w:pPr>
        <w:ind w:left="567" w:right="567"/>
        <w:jc w:val="left"/>
        <w:rPr>
          <w:rFonts w:ascii="Times New Roman" w:eastAsia="SimSun" w:hAnsi="Times New Roman" w:cs="Times New Roman"/>
          <w:i/>
          <w:iCs/>
          <w:color w:val="000000" w:themeColor="text1"/>
          <w:sz w:val="24"/>
          <w:lang w:eastAsia="zh-TW"/>
        </w:rPr>
      </w:pPr>
      <w:r w:rsidRPr="00AC5971">
        <w:rPr>
          <w:rFonts w:ascii="Times New Roman" w:eastAsia="SimSun" w:hAnsi="Times New Roman" w:cs="Times New Roman"/>
          <w:i/>
          <w:iCs/>
          <w:color w:val="000000" w:themeColor="text1"/>
          <w:sz w:val="24"/>
          <w:lang w:eastAsia="zh-TW"/>
        </w:rPr>
        <w:t>xiésuì</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邪祟</w:t>
      </w:r>
      <w:r w:rsidRPr="00AC5971">
        <w:rPr>
          <w:rFonts w:ascii="Times New Roman" w:eastAsia="SimSun" w:hAnsi="Times New Roman" w:cs="Times New Roman"/>
          <w:color w:val="000000" w:themeColor="text1"/>
          <w:sz w:val="24"/>
          <w:lang w:eastAsia="zh-TW"/>
        </w:rPr>
        <w:t xml:space="preserve"> (something evil and disruptive)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Xié</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邪</w:instrText>
      </w:r>
      <w:r w:rsidRPr="00AC5971">
        <w:rPr>
          <w:rFonts w:ascii="Times New Roman" w:eastAsia="PMingLiU" w:hAnsi="Times New Roman" w:cs="Times New Roman" w:hint="eastAsia"/>
          <w:color w:val="000000" w:themeColor="text1"/>
          <w:sz w:val="24"/>
          <w:lang w:eastAsia="zh-TW"/>
        </w:rPr>
        <w:instrText xml:space="preserve"> </w:instrText>
      </w:r>
      <w:r w:rsidRPr="00AC5971">
        <w:rPr>
          <w:rFonts w:ascii="Times New Roman" w:eastAsia="PMingLiU" w:hAnsi="Times New Roman" w:cs="Times New Roman"/>
          <w:color w:val="000000" w:themeColor="text1"/>
          <w:sz w:val="24"/>
          <w:lang w:eastAsia="zh-TW"/>
        </w:rPr>
        <w:instrText>(evil):</w:instrText>
      </w:r>
      <w:r w:rsidRPr="00AC5971">
        <w:rPr>
          <w:rFonts w:ascii="Times New Roman" w:eastAsia="SimSun" w:hAnsi="Times New Roman" w:cs="Times New Roman"/>
          <w:i/>
          <w:iCs/>
          <w:color w:val="000000" w:themeColor="text1"/>
          <w:sz w:val="24"/>
          <w:lang w:eastAsia="zh-TW"/>
        </w:rPr>
        <w:instrText>xiésuì</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邪祟</w:instrText>
      </w:r>
      <w:r w:rsidRPr="00AC5971">
        <w:rPr>
          <w:rFonts w:ascii="Times New Roman" w:eastAsia="SimSun" w:hAnsi="Times New Roman" w:cs="Times New Roman"/>
          <w:color w:val="000000" w:themeColor="text1"/>
          <w:sz w:val="24"/>
          <w:lang w:eastAsia="zh-TW"/>
        </w:rPr>
        <w:instrText xml:space="preserve"> (something evil and disruptive)" \f “GLO” </w:instrText>
      </w:r>
      <w:r w:rsidRPr="00AC5971">
        <w:rPr>
          <w:rFonts w:ascii="Times New Roman" w:eastAsia="SimSun" w:hAnsi="Times New Roman" w:cs="Times New Roman"/>
          <w:color w:val="000000" w:themeColor="text1"/>
          <w:sz w:val="24"/>
          <w:lang w:eastAsia="zh-TW"/>
        </w:rPr>
        <w:fldChar w:fldCharType="end"/>
      </w:r>
    </w:p>
    <w:p w14:paraId="58FDC0C6"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zhōngxié</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中邪</w:t>
      </w:r>
      <w:r w:rsidRPr="00AC5971">
        <w:rPr>
          <w:rFonts w:ascii="Times New Roman" w:eastAsia="SimSun" w:hAnsi="Times New Roman" w:cs="Times New Roman"/>
          <w:color w:val="000000" w:themeColor="text1"/>
          <w:sz w:val="24"/>
          <w:lang w:eastAsia="zh-TW"/>
        </w:rPr>
        <w:t xml:space="preserve"> (demonic possession)</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zhōngxié</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中邪</w:instrText>
      </w:r>
      <w:r w:rsidRPr="00AC5971">
        <w:rPr>
          <w:rFonts w:ascii="Times New Roman" w:eastAsia="SimSun" w:hAnsi="Times New Roman" w:cs="Times New Roman"/>
          <w:color w:val="000000" w:themeColor="text1"/>
          <w:sz w:val="24"/>
          <w:lang w:eastAsia="zh-TW"/>
        </w:rPr>
        <w:instrText xml:space="preserve"> (demonic possession" \f “GLO”</w:instrText>
      </w:r>
      <w:r w:rsidRPr="00AC5971">
        <w:rPr>
          <w:rFonts w:ascii="Times New Roman" w:eastAsia="SimSun" w:hAnsi="Times New Roman" w:cs="Times New Roman"/>
          <w:color w:val="000000" w:themeColor="text1"/>
          <w:sz w:val="24"/>
          <w:lang w:eastAsia="zh-TW"/>
        </w:rPr>
        <w:fldChar w:fldCharType="end"/>
      </w:r>
    </w:p>
    <w:p w14:paraId="19D9531C"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41561138"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Therefore, meaning </w:t>
      </w:r>
      <w:r w:rsidRPr="00AC5971">
        <w:rPr>
          <w:rFonts w:ascii="Cambria Math" w:eastAsia="MS Mincho" w:hAnsi="Cambria Math" w:cs="Cambria Math"/>
          <w:color w:val="000000" w:themeColor="text1"/>
          <w:sz w:val="18"/>
          <w:lang w:eastAsia="zh-TW"/>
        </w:rPr>
        <w:t>❸</w:t>
      </w:r>
      <w:r w:rsidRPr="00AC5971">
        <w:rPr>
          <w:rFonts w:ascii="Times New Roman" w:eastAsia="SimSun" w:hAnsi="Times New Roman" w:cs="Times New Roman"/>
          <w:color w:val="000000" w:themeColor="text1"/>
          <w:sz w:val="24"/>
          <w:lang w:eastAsia="zh-TW"/>
        </w:rPr>
        <w:t xml:space="preserve"> of </w:t>
      </w:r>
      <w:r w:rsidRPr="00AC5971">
        <w:rPr>
          <w:rFonts w:ascii="Times New Roman" w:eastAsia="SimSun" w:hAnsi="Times New Roman" w:cs="Times New Roman"/>
          <w:i/>
          <w:iCs/>
          <w:color w:val="000000" w:themeColor="text1"/>
          <w:sz w:val="24"/>
          <w:lang w:eastAsia="zh-TW"/>
        </w:rPr>
        <w:t>xié</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邪</w:t>
      </w:r>
      <w:r w:rsidRPr="00AC5971">
        <w:rPr>
          <w:rFonts w:ascii="Times New Roman" w:eastAsia="SimSun" w:hAnsi="Times New Roman" w:cs="Times New Roman"/>
          <w:color w:val="000000" w:themeColor="text1"/>
          <w:sz w:val="24"/>
          <w:lang w:eastAsia="zh-TW"/>
        </w:rPr>
        <w:t xml:space="preserve"> should be emphasized in the interpretation of </w:t>
      </w:r>
      <w:r w:rsidRPr="00AC5971">
        <w:rPr>
          <w:rFonts w:ascii="Times New Roman" w:eastAsia="SimSun" w:hAnsi="Times New Roman" w:cs="Times New Roman"/>
          <w:i/>
          <w:iCs/>
          <w:color w:val="000000" w:themeColor="text1"/>
          <w:sz w:val="24"/>
          <w:lang w:eastAsia="zh-TW"/>
        </w:rPr>
        <w:t>xiéqì</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邪氣</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i/>
          <w:iCs/>
          <w:color w:val="000000" w:themeColor="text1"/>
          <w:sz w:val="24"/>
          <w:lang w:eastAsia="zh-TW"/>
        </w:rPr>
        <w:t>hán xié</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寒邪</w:t>
      </w:r>
      <w:r w:rsidRPr="00AC5971">
        <w:rPr>
          <w:rFonts w:ascii="Times New Roman" w:eastAsia="SimSun" w:hAnsi="Times New Roman" w:cs="Times New Roman"/>
          <w:color w:val="000000" w:themeColor="text1"/>
          <w:sz w:val="24"/>
          <w:lang w:eastAsia="zh-TW"/>
        </w:rPr>
        <w:t xml:space="preserve">, and </w:t>
      </w:r>
      <w:r w:rsidRPr="00AC5971">
        <w:rPr>
          <w:rFonts w:ascii="Times New Roman" w:eastAsia="SimSun" w:hAnsi="Times New Roman" w:cs="Times New Roman"/>
          <w:i/>
          <w:iCs/>
          <w:color w:val="000000" w:themeColor="text1"/>
          <w:sz w:val="24"/>
          <w:lang w:eastAsia="zh-TW"/>
        </w:rPr>
        <w:t>xié huǒ</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邪火</w:t>
      </w:r>
      <w:r w:rsidRPr="00AC5971">
        <w:rPr>
          <w:rFonts w:ascii="Times New Roman" w:eastAsia="SimSun" w:hAnsi="Times New Roman" w:cs="Times New Roman"/>
          <w:color w:val="000000" w:themeColor="text1"/>
          <w:sz w:val="24"/>
          <w:lang w:eastAsia="zh-TW"/>
        </w:rPr>
        <w:t xml:space="preserve">. Meaning </w:t>
      </w:r>
      <w:r w:rsidRPr="00AC5971">
        <w:rPr>
          <w:rFonts w:ascii="Cambria Math" w:eastAsia="MS Mincho" w:hAnsi="Cambria Math" w:cs="Cambria Math"/>
          <w:color w:val="000000" w:themeColor="text1"/>
          <w:sz w:val="18"/>
          <w:lang w:eastAsia="zh-TW"/>
        </w:rPr>
        <w:t>❹</w:t>
      </w:r>
      <w:r w:rsidRPr="00AC5971">
        <w:rPr>
          <w:rFonts w:ascii="Times New Roman" w:eastAsia="SimSun" w:hAnsi="Times New Roman" w:cs="Times New Roman"/>
          <w:color w:val="000000" w:themeColor="text1"/>
          <w:sz w:val="24"/>
          <w:lang w:eastAsia="zh-TW"/>
        </w:rPr>
        <w:t xml:space="preserve"> of </w:t>
      </w:r>
      <w:r w:rsidRPr="00AC5971">
        <w:rPr>
          <w:rFonts w:ascii="Times New Roman" w:eastAsia="SimSun" w:hAnsi="Times New Roman" w:cs="Times New Roman"/>
          <w:i/>
          <w:iCs/>
          <w:color w:val="000000" w:themeColor="text1"/>
          <w:sz w:val="24"/>
          <w:lang w:eastAsia="zh-TW"/>
        </w:rPr>
        <w:t>xié</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邪</w:t>
      </w:r>
      <w:r w:rsidRPr="00AC5971">
        <w:rPr>
          <w:rFonts w:ascii="Times New Roman" w:eastAsia="SimSun" w:hAnsi="Times New Roman" w:cs="Times New Roman"/>
          <w:color w:val="000000" w:themeColor="text1"/>
          <w:sz w:val="24"/>
          <w:lang w:eastAsia="zh-TW"/>
        </w:rPr>
        <w:t xml:space="preserve"> should be emphasized in the interpretation of </w:t>
      </w:r>
      <w:r w:rsidRPr="00AC5971">
        <w:rPr>
          <w:rFonts w:ascii="Times New Roman" w:eastAsia="SimSun" w:hAnsi="Times New Roman" w:cs="Times New Roman"/>
          <w:i/>
          <w:iCs/>
          <w:color w:val="000000" w:themeColor="text1"/>
          <w:sz w:val="24"/>
          <w:lang w:eastAsia="zh-TW"/>
        </w:rPr>
        <w:t>xiémó</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邪魔</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i/>
          <w:iCs/>
          <w:color w:val="000000" w:themeColor="text1"/>
          <w:sz w:val="24"/>
          <w:lang w:eastAsia="zh-TW"/>
        </w:rPr>
        <w:t>xiésuì</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邪祟</w:t>
      </w:r>
      <w:r w:rsidRPr="00AC5971">
        <w:rPr>
          <w:rFonts w:ascii="Times New Roman" w:eastAsia="SimSun" w:hAnsi="Times New Roman" w:cs="Times New Roman"/>
          <w:color w:val="000000" w:themeColor="text1"/>
          <w:sz w:val="24"/>
          <w:lang w:eastAsia="zh-TW"/>
        </w:rPr>
        <w:t xml:space="preserve">, and </w:t>
      </w:r>
      <w:r w:rsidRPr="00AC5971">
        <w:rPr>
          <w:rFonts w:ascii="Times New Roman" w:eastAsia="SimSun" w:hAnsi="Times New Roman" w:cs="Times New Roman"/>
          <w:i/>
          <w:iCs/>
          <w:color w:val="000000" w:themeColor="text1"/>
          <w:sz w:val="24"/>
          <w:lang w:eastAsia="zh-TW"/>
        </w:rPr>
        <w:t>zhōng xié</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中邪</w:t>
      </w:r>
      <w:r w:rsidRPr="00AC5971">
        <w:rPr>
          <w:rFonts w:ascii="Times New Roman" w:eastAsia="SimSun" w:hAnsi="Times New Roman" w:cs="Times New Roman"/>
          <w:color w:val="000000" w:themeColor="text1"/>
          <w:sz w:val="24"/>
          <w:lang w:eastAsia="zh-TW"/>
        </w:rPr>
        <w:t>.</w:t>
      </w:r>
    </w:p>
    <w:p w14:paraId="1DDF6617" w14:textId="77777777" w:rsidR="006A16F7" w:rsidRPr="00AC5971" w:rsidRDefault="006A16F7" w:rsidP="006A16F7">
      <w:pPr>
        <w:spacing w:line="360" w:lineRule="auto"/>
        <w:jc w:val="left"/>
        <w:rPr>
          <w:rFonts w:ascii="Times New Roman" w:eastAsia="SimSun" w:hAnsi="Times New Roman" w:cs="Times New Roman"/>
          <w:i/>
          <w:iCs/>
          <w:color w:val="000000" w:themeColor="text1"/>
          <w:sz w:val="24"/>
          <w:lang w:eastAsia="zh-TW"/>
        </w:rPr>
      </w:pPr>
    </w:p>
    <w:p w14:paraId="1E5C448B" w14:textId="77777777" w:rsidR="006A16F7" w:rsidRPr="00AC5971" w:rsidRDefault="006A16F7" w:rsidP="006A16F7">
      <w:pPr>
        <w:keepNext/>
        <w:widowControl/>
        <w:spacing w:before="240" w:after="60"/>
        <w:jc w:val="left"/>
        <w:outlineLvl w:val="3"/>
        <w:rPr>
          <w:rFonts w:ascii="Times New Roman" w:eastAsia="PMingLiU" w:hAnsi="Times New Roman" w:cs="Times New Roman"/>
          <w:b/>
          <w:bCs/>
          <w:color w:val="000000" w:themeColor="text1"/>
          <w:kern w:val="0"/>
          <w:sz w:val="24"/>
          <w:szCs w:val="28"/>
          <w:lang w:eastAsia="en-US" w:bidi="en-US"/>
        </w:rPr>
      </w:pPr>
      <w:r w:rsidRPr="00AC5971">
        <w:rPr>
          <w:rFonts w:ascii="Times New Roman" w:eastAsia="PMingLiU" w:hAnsi="Times New Roman" w:cs="Times New Roman"/>
          <w:b/>
          <w:bCs/>
          <w:color w:val="000000" w:themeColor="text1"/>
          <w:kern w:val="0"/>
          <w:sz w:val="24"/>
          <w:lang w:eastAsia="en-US" w:bidi="en-US"/>
        </w:rPr>
        <w:t xml:space="preserve">6.10.3.2 </w:t>
      </w:r>
      <w:r w:rsidRPr="00AC5971">
        <w:rPr>
          <w:rFonts w:ascii="Times New Roman" w:eastAsia="PMingLiU" w:hAnsi="Times New Roman" w:cs="Times New Roman"/>
          <w:b/>
          <w:bCs/>
          <w:i/>
          <w:iCs/>
          <w:color w:val="000000" w:themeColor="text1"/>
          <w:kern w:val="0"/>
          <w:sz w:val="24"/>
          <w:lang w:eastAsia="en-US" w:bidi="en-US"/>
        </w:rPr>
        <w:t>Hu</w:t>
      </w:r>
      <w:r w:rsidRPr="00AC5971">
        <w:rPr>
          <w:rFonts w:ascii="Times New Roman" w:eastAsia="PMingLiU" w:hAnsi="Times New Roman" w:cs="Times New Roman" w:hint="eastAsia"/>
          <w:b/>
          <w:bCs/>
          <w:i/>
          <w:iCs/>
          <w:color w:val="000000" w:themeColor="text1"/>
          <w:kern w:val="0"/>
          <w:sz w:val="24"/>
          <w:lang w:eastAsia="en-US" w:bidi="en-US"/>
        </w:rPr>
        <w:t>ǒ</w:t>
      </w:r>
      <w:r w:rsidRPr="00AC5971">
        <w:rPr>
          <w:rFonts w:ascii="Times New Roman" w:eastAsia="PMingLiU" w:hAnsi="Times New Roman" w:cs="Times New Roman"/>
          <w:b/>
          <w:bCs/>
          <w:color w:val="000000" w:themeColor="text1"/>
          <w:kern w:val="0"/>
          <w:sz w:val="24"/>
          <w:lang w:eastAsia="en-US" w:bidi="en-US"/>
        </w:rPr>
        <w:t xml:space="preserve"> </w:t>
      </w:r>
      <w:r w:rsidRPr="00AC5971">
        <w:rPr>
          <w:rFonts w:ascii="Times New Roman" w:eastAsia="PMingLiU" w:hAnsi="Times New Roman" w:cs="Times New Roman" w:hint="eastAsia"/>
          <w:b/>
          <w:bCs/>
          <w:color w:val="000000" w:themeColor="text1"/>
          <w:kern w:val="0"/>
          <w:sz w:val="24"/>
          <w:lang w:eastAsia="en-US" w:bidi="en-US"/>
        </w:rPr>
        <w:t>火</w:t>
      </w:r>
      <w:r w:rsidRPr="00AC5971">
        <w:rPr>
          <w:rFonts w:ascii="Times New Roman" w:eastAsia="PMingLiU" w:hAnsi="Times New Roman" w:cs="Times New Roman"/>
          <w:b/>
          <w:bCs/>
          <w:color w:val="000000" w:themeColor="text1"/>
          <w:kern w:val="0"/>
          <w:sz w:val="24"/>
          <w:lang w:eastAsia="en-US" w:bidi="en-US"/>
        </w:rPr>
        <w:t xml:space="preserve"> word series</w:t>
      </w:r>
    </w:p>
    <w:p w14:paraId="54BE4736" w14:textId="77777777" w:rsidR="006A16F7" w:rsidRPr="00AC5971" w:rsidRDefault="006A16F7" w:rsidP="006A16F7">
      <w:pPr>
        <w:spacing w:line="360" w:lineRule="auto"/>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Definitions of</w:t>
      </w:r>
      <w:r w:rsidRPr="00AC5971">
        <w:rPr>
          <w:rFonts w:ascii="Times New Roman" w:eastAsia="SimSun" w:hAnsi="Times New Roman" w:cs="Times New Roman"/>
          <w:i/>
          <w:iCs/>
          <w:color w:val="000000" w:themeColor="text1"/>
          <w:sz w:val="24"/>
          <w:lang w:eastAsia="zh-TW"/>
        </w:rPr>
        <w:t xml:space="preserve"> huǒ </w:t>
      </w:r>
      <w:r w:rsidRPr="00AC5971">
        <w:rPr>
          <w:rFonts w:ascii="Times New Roman" w:eastAsia="SimSun" w:hAnsi="Times New Roman" w:cs="Times New Roman"/>
          <w:color w:val="000000" w:themeColor="text1"/>
          <w:sz w:val="24"/>
          <w:lang w:eastAsia="zh-TW"/>
        </w:rPr>
        <w:t>火</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w:instrText>
      </w:r>
      <w:r w:rsidRPr="00AC5971">
        <w:rPr>
          <w:rFonts w:ascii="Times New Roman" w:eastAsia="SimSun" w:hAnsi="Times New Roman" w:cs="Times New Roman"/>
          <w:i/>
          <w:iCs/>
          <w:color w:val="000000" w:themeColor="text1"/>
          <w:sz w:val="24"/>
          <w:lang w:eastAsia="zh-TW"/>
        </w:rPr>
        <w:instrText>h</w:instrText>
      </w:r>
      <w:r w:rsidRPr="00AC5971">
        <w:rPr>
          <w:rFonts w:ascii="Times New Roman" w:eastAsia="SimSun" w:hAnsi="Times New Roman" w:cs="Times New Roman" w:hint="eastAsia"/>
          <w:i/>
          <w:iCs/>
          <w:color w:val="000000" w:themeColor="text1"/>
          <w:sz w:val="24"/>
          <w:lang w:eastAsia="zh-TW"/>
        </w:rPr>
        <w:instrText>u</w:instrText>
      </w:r>
      <w:r w:rsidRPr="00AC5971">
        <w:rPr>
          <w:rFonts w:ascii="Times New Roman" w:eastAsia="SimSun" w:hAnsi="Times New Roman" w:cs="Times New Roman" w:hint="eastAsia"/>
          <w:i/>
          <w:iCs/>
          <w:color w:val="000000" w:themeColor="text1"/>
          <w:sz w:val="24"/>
          <w:lang w:eastAsia="zh-TW"/>
        </w:rPr>
        <w:instrText>ǒ</w:instrText>
      </w:r>
      <w:r w:rsidRPr="00AC5971">
        <w:rPr>
          <w:rFonts w:ascii="Times New Roman" w:eastAsia="SimSun" w:hAnsi="Times New Roman" w:cs="Times New Roman" w:hint="eastAsia"/>
          <w:i/>
          <w:iCs/>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火</w:instrText>
      </w:r>
      <w:r w:rsidRPr="00AC5971">
        <w:rPr>
          <w:rFonts w:ascii="Times New Roman" w:eastAsia="PMingLiU" w:hAnsi="Times New Roman" w:cs="Times New Roman"/>
          <w:color w:val="000000" w:themeColor="text1"/>
          <w:sz w:val="24"/>
          <w:lang w:eastAsia="zh-TW"/>
        </w:rPr>
        <w:instrText xml:space="preserve"> (fire)</w:instrText>
      </w:r>
      <w:r w:rsidRPr="00AC5971">
        <w:rPr>
          <w:rFonts w:ascii="Times New Roman" w:eastAsia="SimSun" w:hAnsi="Times New Roman" w:cs="Times New Roman"/>
          <w:color w:val="000000" w:themeColor="text1"/>
        </w:rPr>
        <w:instrText xml:space="preserve">" \f “GLO”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xml:space="preserve"> in the </w:t>
      </w:r>
      <w:r w:rsidRPr="00AC5971">
        <w:rPr>
          <w:rFonts w:ascii="Times New Roman" w:eastAsia="SimSun" w:hAnsi="Times New Roman" w:cs="Times New Roman"/>
          <w:i/>
          <w:iCs/>
          <w:color w:val="000000" w:themeColor="text1"/>
          <w:sz w:val="24"/>
          <w:lang w:eastAsia="zh-TW"/>
        </w:rPr>
        <w:t>Xiàndài Hànyǔ Cídiǎn</w:t>
      </w:r>
      <w:r w:rsidRPr="00AC5971">
        <w:rPr>
          <w:rFonts w:ascii="Times New Roman" w:eastAsia="SimSun" w:hAnsi="Times New Roman" w:cs="Times New Roman"/>
          <w:i/>
          <w:iCs/>
          <w:color w:val="000000" w:themeColor="text1"/>
          <w:lang w:eastAsia="zh-TW"/>
        </w:rPr>
        <w:t xml:space="preserve"> </w:t>
      </w:r>
      <w:r w:rsidRPr="00AC5971">
        <w:rPr>
          <w:rFonts w:ascii="Times New Roman" w:eastAsia="SimSun" w:hAnsi="Times New Roman" w:cs="Times New Roman"/>
          <w:color w:val="000000" w:themeColor="text1"/>
          <w:sz w:val="24"/>
          <w:lang w:eastAsia="zh-TW"/>
        </w:rPr>
        <w:t>include the following meaning:</w:t>
      </w:r>
    </w:p>
    <w:p w14:paraId="22BEBDBB" w14:textId="77777777" w:rsidR="006A16F7" w:rsidRPr="00AC5971" w:rsidRDefault="006A16F7" w:rsidP="006A16F7">
      <w:pPr>
        <w:ind w:left="567" w:right="567"/>
        <w:jc w:val="left"/>
        <w:rPr>
          <w:rFonts w:ascii="Cambria Math" w:eastAsia="MS Mincho" w:hAnsi="Cambria Math" w:cs="Cambria Math"/>
          <w:color w:val="000000" w:themeColor="text1"/>
          <w:sz w:val="24"/>
          <w:lang w:eastAsia="zh-TW"/>
        </w:rPr>
      </w:pPr>
    </w:p>
    <w:p w14:paraId="0A8183FB"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Cambria Math" w:eastAsia="MS Mincho" w:hAnsi="Cambria Math" w:cs="Cambria Math"/>
          <w:color w:val="000000" w:themeColor="text1"/>
          <w:sz w:val="18"/>
          <w:lang w:eastAsia="zh-TW"/>
        </w:rPr>
        <w:t>❸</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i/>
          <w:iCs/>
          <w:color w:val="000000" w:themeColor="text1"/>
          <w:sz w:val="24"/>
          <w:lang w:eastAsia="zh-TW"/>
        </w:rPr>
        <w:t>huǒqì</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火氣</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(internal heat [as a cause of disease])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huǒ </w:instrText>
      </w:r>
      <w:r w:rsidRPr="00AC5971">
        <w:rPr>
          <w:rFonts w:ascii="Times New Roman" w:eastAsia="SimSun" w:hAnsi="Times New Roman" w:cs="Times New Roman"/>
          <w:color w:val="000000" w:themeColor="text1"/>
          <w:sz w:val="24"/>
          <w:lang w:eastAsia="zh-TW"/>
        </w:rPr>
        <w:instrText>火</w:instrText>
      </w:r>
      <w:r w:rsidRPr="00AC5971">
        <w:rPr>
          <w:rFonts w:ascii="Times New Roman" w:eastAsia="PMingLiU" w:hAnsi="Times New Roman" w:cs="Times New Roman" w:hint="eastAsia"/>
          <w:color w:val="000000" w:themeColor="text1"/>
          <w:sz w:val="24"/>
          <w:lang w:eastAsia="zh-TW"/>
        </w:rPr>
        <w:instrText xml:space="preserve"> </w:instrText>
      </w:r>
      <w:r w:rsidRPr="00AC5971">
        <w:rPr>
          <w:rFonts w:ascii="Times New Roman" w:eastAsia="PMingLiU" w:hAnsi="Times New Roman" w:cs="Times New Roman"/>
          <w:color w:val="000000" w:themeColor="text1"/>
          <w:sz w:val="24"/>
          <w:lang w:eastAsia="zh-TW"/>
        </w:rPr>
        <w:instrText>(fire):</w:instrText>
      </w:r>
      <w:r w:rsidRPr="00AC5971">
        <w:rPr>
          <w:rFonts w:ascii="Times New Roman" w:eastAsia="SimSun" w:hAnsi="Times New Roman" w:cs="Times New Roman"/>
          <w:i/>
          <w:iCs/>
          <w:color w:val="000000" w:themeColor="text1"/>
          <w:sz w:val="24"/>
          <w:lang w:eastAsia="zh-TW"/>
        </w:rPr>
        <w:instrText>huǒqì</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火氣</w:instrText>
      </w:r>
      <w:r w:rsidRPr="00AC5971">
        <w:rPr>
          <w:rFonts w:ascii="Times New Roman" w:eastAsia="PMingLiU" w:hAnsi="Times New Roman" w:cs="Times New Roman" w:hint="eastAsia"/>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 xml:space="preserve">(internal heat [as a cause of disease])" \f “GLO”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vertAlign w:val="superscript"/>
          <w:lang w:eastAsia="zh-TW"/>
        </w:rPr>
        <w:footnoteReference w:id="216"/>
      </w:r>
    </w:p>
    <w:p w14:paraId="25B0EDE1"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0FA2A556"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lastRenderedPageBreak/>
        <w:t xml:space="preserve">Huǒ </w:t>
      </w:r>
      <w:r w:rsidRPr="00AC5971">
        <w:rPr>
          <w:rFonts w:ascii="Times New Roman" w:eastAsia="SimSun" w:hAnsi="Times New Roman" w:cs="Times New Roman"/>
          <w:color w:val="000000" w:themeColor="text1"/>
          <w:sz w:val="24"/>
          <w:lang w:eastAsia="zh-TW"/>
        </w:rPr>
        <w:t>火</w:t>
      </w:r>
      <w:r w:rsidRPr="00AC5971">
        <w:rPr>
          <w:rFonts w:ascii="Times New Roman" w:eastAsia="SimSun" w:hAnsi="Times New Roman" w:cs="Times New Roman"/>
          <w:color w:val="000000" w:themeColor="text1"/>
          <w:sz w:val="24"/>
          <w:lang w:eastAsia="zh-TW"/>
        </w:rPr>
        <w:t xml:space="preserve"> </w:t>
      </w:r>
      <w:r w:rsidRPr="00AC5971">
        <w:rPr>
          <w:rFonts w:ascii="Cambria Math" w:eastAsia="MS Mincho" w:hAnsi="Cambria Math" w:cs="Cambria Math"/>
          <w:color w:val="000000" w:themeColor="text1"/>
          <w:sz w:val="18"/>
          <w:lang w:eastAsia="zh-TW"/>
        </w:rPr>
        <w:t>❸</w:t>
      </w:r>
      <w:r w:rsidRPr="00AC5971">
        <w:rPr>
          <w:rFonts w:ascii="Times New Roman" w:eastAsia="SimSun" w:hAnsi="Times New Roman" w:cs="Times New Roman"/>
          <w:color w:val="000000" w:themeColor="text1"/>
          <w:sz w:val="24"/>
          <w:lang w:eastAsia="zh-TW"/>
        </w:rPr>
        <w:t xml:space="preserve"> is a Chinese medicine concept. The analogy of </w:t>
      </w:r>
      <w:r w:rsidRPr="00AC5971">
        <w:rPr>
          <w:rFonts w:ascii="Times New Roman" w:eastAsia="SimSun" w:hAnsi="Times New Roman" w:cs="Times New Roman"/>
          <w:i/>
          <w:iCs/>
          <w:color w:val="000000" w:themeColor="text1"/>
          <w:sz w:val="24"/>
          <w:lang w:eastAsia="zh-TW"/>
        </w:rPr>
        <w:t xml:space="preserve">huǒ </w:t>
      </w:r>
      <w:r w:rsidRPr="00AC5971">
        <w:rPr>
          <w:rFonts w:ascii="Times New Roman" w:eastAsia="SimSun" w:hAnsi="Times New Roman" w:cs="Times New Roman"/>
          <w:color w:val="000000" w:themeColor="text1"/>
          <w:sz w:val="24"/>
          <w:lang w:eastAsia="zh-TW"/>
        </w:rPr>
        <w:t>火</w:t>
      </w:r>
      <w:r w:rsidRPr="00AC5971">
        <w:rPr>
          <w:rFonts w:ascii="Times New Roman" w:eastAsia="SimSun" w:hAnsi="Times New Roman" w:cs="Times New Roman"/>
          <w:color w:val="000000" w:themeColor="text1"/>
          <w:sz w:val="24"/>
          <w:lang w:eastAsia="zh-TW"/>
        </w:rPr>
        <w:t xml:space="preserve"> in the natural world of traditional Chinese medicine illustrates a cultural understanding of human life and pathological phenomena. The words formed by </w:t>
      </w:r>
      <w:r w:rsidRPr="00AC5971">
        <w:rPr>
          <w:rFonts w:ascii="Times New Roman" w:eastAsia="SimSun" w:hAnsi="Times New Roman" w:cs="Times New Roman"/>
          <w:i/>
          <w:iCs/>
          <w:color w:val="000000" w:themeColor="text1"/>
          <w:sz w:val="24"/>
          <w:lang w:eastAsia="zh-TW"/>
        </w:rPr>
        <w:t xml:space="preserve">huǒ </w:t>
      </w:r>
      <w:r w:rsidRPr="00AC5971">
        <w:rPr>
          <w:rFonts w:ascii="Times New Roman" w:eastAsia="SimSun" w:hAnsi="Times New Roman" w:cs="Times New Roman"/>
          <w:color w:val="000000" w:themeColor="text1"/>
          <w:sz w:val="24"/>
          <w:lang w:eastAsia="zh-TW"/>
        </w:rPr>
        <w:t>火</w:t>
      </w:r>
      <w:r w:rsidRPr="00AC5971">
        <w:rPr>
          <w:rFonts w:ascii="Times New Roman" w:eastAsia="SimSun" w:hAnsi="Times New Roman" w:cs="Times New Roman"/>
          <w:color w:val="000000" w:themeColor="text1"/>
          <w:sz w:val="24"/>
          <w:lang w:eastAsia="zh-TW"/>
        </w:rPr>
        <w:t xml:space="preserve"> </w:t>
      </w:r>
      <w:r w:rsidRPr="00AC5971">
        <w:rPr>
          <w:rFonts w:ascii="Cambria Math" w:eastAsia="MS Mincho" w:hAnsi="Cambria Math" w:cs="Cambria Math"/>
          <w:color w:val="000000" w:themeColor="text1"/>
          <w:sz w:val="18"/>
          <w:lang w:eastAsia="zh-TW"/>
        </w:rPr>
        <w:t>❸</w:t>
      </w:r>
      <w:r w:rsidRPr="00AC5971">
        <w:rPr>
          <w:rFonts w:ascii="Times New Roman" w:eastAsia="SimSun" w:hAnsi="Times New Roman" w:cs="Times New Roman"/>
          <w:color w:val="000000" w:themeColor="text1"/>
          <w:sz w:val="24"/>
          <w:lang w:eastAsia="zh-TW"/>
        </w:rPr>
        <w:t xml:space="preserve"> are as follows:</w:t>
      </w:r>
    </w:p>
    <w:p w14:paraId="6DAD8A7D" w14:textId="77777777" w:rsidR="006A16F7" w:rsidRPr="00AC5971" w:rsidRDefault="006A16F7" w:rsidP="006A16F7">
      <w:pPr>
        <w:ind w:left="567" w:right="567"/>
        <w:jc w:val="left"/>
        <w:rPr>
          <w:rFonts w:ascii="Times New Roman" w:eastAsia="SimSun" w:hAnsi="Times New Roman" w:cs="Times New Roman"/>
          <w:i/>
          <w:iCs/>
          <w:color w:val="000000" w:themeColor="text1"/>
          <w:sz w:val="24"/>
          <w:lang w:eastAsia="zh-TW"/>
        </w:rPr>
      </w:pPr>
    </w:p>
    <w:p w14:paraId="35A6CABB"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bài huǒ </w:t>
      </w:r>
      <w:r w:rsidRPr="00AC5971">
        <w:rPr>
          <w:rFonts w:ascii="Times New Roman" w:eastAsia="SimSun" w:hAnsi="Times New Roman" w:cs="Times New Roman"/>
          <w:color w:val="000000" w:themeColor="text1"/>
          <w:sz w:val="24"/>
          <w:lang w:eastAsia="zh-TW"/>
        </w:rPr>
        <w:t>敗火</w:t>
      </w:r>
      <w:r w:rsidRPr="00AC5971">
        <w:rPr>
          <w:rFonts w:ascii="Times New Roman" w:eastAsia="SimSun" w:hAnsi="Times New Roman" w:cs="Times New Roman"/>
          <w:color w:val="000000" w:themeColor="text1"/>
          <w:sz w:val="24"/>
          <w:lang w:eastAsia="zh-TW"/>
        </w:rPr>
        <w:t xml:space="preserve"> (bring down the heat; relieve internal heat)</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hint="eastAsia"/>
          <w:i/>
          <w:iCs/>
          <w:color w:val="000000" w:themeColor="text1"/>
          <w:sz w:val="24"/>
          <w:lang w:eastAsia="zh-TW"/>
        </w:rPr>
        <w:instrText>b</w:instrText>
      </w:r>
      <w:r w:rsidRPr="00AC5971">
        <w:rPr>
          <w:rFonts w:ascii="Times New Roman" w:eastAsia="SimSun" w:hAnsi="Times New Roman" w:cs="Times New Roman" w:hint="eastAsia"/>
          <w:i/>
          <w:iCs/>
          <w:color w:val="000000" w:themeColor="text1"/>
          <w:sz w:val="24"/>
          <w:lang w:eastAsia="zh-TW"/>
        </w:rPr>
        <w:instrText>à</w:instrText>
      </w:r>
      <w:r w:rsidRPr="00AC5971">
        <w:rPr>
          <w:rFonts w:ascii="Times New Roman" w:eastAsia="SimSun" w:hAnsi="Times New Roman" w:cs="Times New Roman" w:hint="eastAsia"/>
          <w:i/>
          <w:iCs/>
          <w:color w:val="000000" w:themeColor="text1"/>
          <w:sz w:val="24"/>
          <w:lang w:eastAsia="zh-TW"/>
        </w:rPr>
        <w:instrText>i hu</w:instrText>
      </w:r>
      <w:r w:rsidRPr="00AC5971">
        <w:rPr>
          <w:rFonts w:ascii="Times New Roman" w:eastAsia="SimSun" w:hAnsi="Times New Roman" w:cs="Times New Roman" w:hint="eastAsia"/>
          <w:i/>
          <w:iCs/>
          <w:color w:val="000000" w:themeColor="text1"/>
          <w:sz w:val="24"/>
          <w:lang w:eastAsia="zh-TW"/>
        </w:rPr>
        <w:instrText>ǒ</w:instrText>
      </w:r>
      <w:r w:rsidRPr="00AC5971">
        <w:rPr>
          <w:rFonts w:ascii="Times New Roman" w:eastAsia="SimSun" w:hAnsi="Times New Roman" w:cs="Times New Roman" w:hint="eastAsia"/>
          <w:i/>
          <w:iCs/>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敗火</w:instrText>
      </w:r>
      <w:r w:rsidRPr="00AC5971">
        <w:rPr>
          <w:rFonts w:ascii="Times New Roman" w:eastAsia="SimSun" w:hAnsi="Times New Roman" w:cs="Times New Roman"/>
          <w:color w:val="000000" w:themeColor="text1"/>
          <w:sz w:val="24"/>
          <w:lang w:eastAsia="zh-TW"/>
        </w:rPr>
        <w:instrText xml:space="preserve"> (bring down the heat\; relieve internal heat)" \f “GLO” </w:instrText>
      </w:r>
      <w:r w:rsidRPr="00AC5971">
        <w:rPr>
          <w:rFonts w:ascii="Times New Roman" w:eastAsia="SimSun" w:hAnsi="Times New Roman" w:cs="Times New Roman"/>
          <w:color w:val="000000" w:themeColor="text1"/>
          <w:sz w:val="24"/>
          <w:lang w:eastAsia="zh-TW"/>
        </w:rPr>
        <w:fldChar w:fldCharType="end"/>
      </w:r>
    </w:p>
    <w:p w14:paraId="5ABC425F"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fāhuǒ </w:t>
      </w:r>
      <w:r w:rsidRPr="00AC5971">
        <w:rPr>
          <w:rFonts w:ascii="Times New Roman" w:eastAsia="SimSun" w:hAnsi="Times New Roman" w:cs="Times New Roman"/>
          <w:color w:val="000000" w:themeColor="text1"/>
          <w:sz w:val="24"/>
          <w:lang w:eastAsia="zh-TW"/>
        </w:rPr>
        <w:t>發火</w:t>
      </w:r>
      <w:r w:rsidRPr="00AC5971">
        <w:rPr>
          <w:rFonts w:ascii="Times New Roman" w:eastAsia="SimSun" w:hAnsi="Times New Roman" w:cs="Times New Roman"/>
          <w:color w:val="000000" w:themeColor="text1"/>
          <w:sz w:val="24"/>
          <w:lang w:eastAsia="zh-TW"/>
        </w:rPr>
        <w:t xml:space="preserve"> (get angry)</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hint="eastAsia"/>
          <w:i/>
          <w:iCs/>
          <w:color w:val="000000" w:themeColor="text1"/>
          <w:sz w:val="24"/>
          <w:lang w:eastAsia="zh-TW"/>
        </w:rPr>
        <w:instrText>f</w:instrText>
      </w:r>
      <w:r w:rsidRPr="00AC5971">
        <w:rPr>
          <w:rFonts w:ascii="Times New Roman" w:eastAsia="SimSun" w:hAnsi="Times New Roman" w:cs="Times New Roman" w:hint="eastAsia"/>
          <w:i/>
          <w:iCs/>
          <w:color w:val="000000" w:themeColor="text1"/>
          <w:sz w:val="24"/>
          <w:lang w:eastAsia="zh-TW"/>
        </w:rPr>
        <w:instrText>ā</w:instrText>
      </w:r>
      <w:r w:rsidRPr="00AC5971">
        <w:rPr>
          <w:rFonts w:ascii="Times New Roman" w:eastAsia="SimSun" w:hAnsi="Times New Roman" w:cs="Times New Roman" w:hint="eastAsia"/>
          <w:i/>
          <w:iCs/>
          <w:color w:val="000000" w:themeColor="text1"/>
          <w:sz w:val="24"/>
          <w:lang w:eastAsia="zh-TW"/>
        </w:rPr>
        <w:instrText>hu</w:instrText>
      </w:r>
      <w:r w:rsidRPr="00AC5971">
        <w:rPr>
          <w:rFonts w:ascii="Times New Roman" w:eastAsia="SimSun" w:hAnsi="Times New Roman" w:cs="Times New Roman" w:hint="eastAsia"/>
          <w:i/>
          <w:iCs/>
          <w:color w:val="000000" w:themeColor="text1"/>
          <w:sz w:val="24"/>
          <w:lang w:eastAsia="zh-TW"/>
        </w:rPr>
        <w:instrText>ǒ</w:instrText>
      </w:r>
      <w:r w:rsidRPr="00AC5971">
        <w:rPr>
          <w:rFonts w:ascii="Times New Roman" w:eastAsia="SimSun" w:hAnsi="Times New Roman" w:cs="Times New Roman" w:hint="eastAsia"/>
          <w:i/>
          <w:iCs/>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發火</w:instrText>
      </w:r>
      <w:r w:rsidRPr="00AC5971">
        <w:rPr>
          <w:rFonts w:ascii="Times New Roman" w:eastAsia="SimSun" w:hAnsi="Times New Roman" w:cs="Times New Roman"/>
          <w:color w:val="000000" w:themeColor="text1"/>
          <w:sz w:val="24"/>
          <w:lang w:eastAsia="zh-TW"/>
        </w:rPr>
        <w:instrText xml:space="preserve"> (get angry)" \f “GLO” </w:instrText>
      </w:r>
      <w:r w:rsidRPr="00AC5971">
        <w:rPr>
          <w:rFonts w:ascii="Times New Roman" w:eastAsia="SimSun" w:hAnsi="Times New Roman" w:cs="Times New Roman"/>
          <w:color w:val="000000" w:themeColor="text1"/>
          <w:sz w:val="24"/>
          <w:lang w:eastAsia="zh-TW"/>
        </w:rPr>
        <w:fldChar w:fldCharType="end"/>
      </w:r>
    </w:p>
    <w:p w14:paraId="034B1992"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shàng huǒ </w:t>
      </w:r>
      <w:r w:rsidRPr="00AC5971">
        <w:rPr>
          <w:rFonts w:ascii="Times New Roman" w:eastAsia="SimSun" w:hAnsi="Times New Roman" w:cs="Times New Roman"/>
          <w:color w:val="000000" w:themeColor="text1"/>
          <w:sz w:val="24"/>
          <w:lang w:eastAsia="zh-TW"/>
        </w:rPr>
        <w:t>上火</w:t>
      </w:r>
      <w:r w:rsidRPr="00AC5971">
        <w:rPr>
          <w:rFonts w:ascii="Times New Roman" w:eastAsia="SimSun" w:hAnsi="Times New Roman" w:cs="Times New Roman"/>
          <w:color w:val="000000" w:themeColor="text1"/>
          <w:sz w:val="24"/>
          <w:lang w:eastAsia="zh-TW"/>
        </w:rPr>
        <w:t xml:space="preserve"> (inflame; suffer from excessive internal heat)</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hint="eastAsia"/>
          <w:i/>
          <w:iCs/>
          <w:color w:val="000000" w:themeColor="text1"/>
          <w:sz w:val="24"/>
          <w:lang w:eastAsia="zh-TW"/>
        </w:rPr>
        <w:instrText>sh</w:instrText>
      </w:r>
      <w:r w:rsidRPr="00AC5971">
        <w:rPr>
          <w:rFonts w:ascii="Times New Roman" w:eastAsia="SimSun" w:hAnsi="Times New Roman" w:cs="Times New Roman" w:hint="eastAsia"/>
          <w:i/>
          <w:iCs/>
          <w:color w:val="000000" w:themeColor="text1"/>
          <w:sz w:val="24"/>
          <w:lang w:eastAsia="zh-TW"/>
        </w:rPr>
        <w:instrText>à</w:instrText>
      </w:r>
      <w:r w:rsidRPr="00AC5971">
        <w:rPr>
          <w:rFonts w:ascii="Times New Roman" w:eastAsia="SimSun" w:hAnsi="Times New Roman" w:cs="Times New Roman" w:hint="eastAsia"/>
          <w:i/>
          <w:iCs/>
          <w:color w:val="000000" w:themeColor="text1"/>
          <w:sz w:val="24"/>
          <w:lang w:eastAsia="zh-TW"/>
        </w:rPr>
        <w:instrText>ng hu</w:instrText>
      </w:r>
      <w:r w:rsidRPr="00AC5971">
        <w:rPr>
          <w:rFonts w:ascii="Times New Roman" w:eastAsia="SimSun" w:hAnsi="Times New Roman" w:cs="Times New Roman" w:hint="eastAsia"/>
          <w:i/>
          <w:iCs/>
          <w:color w:val="000000" w:themeColor="text1"/>
          <w:sz w:val="24"/>
          <w:lang w:eastAsia="zh-TW"/>
        </w:rPr>
        <w:instrText>ǒ</w:instrText>
      </w:r>
      <w:r w:rsidRPr="00AC5971">
        <w:rPr>
          <w:rFonts w:ascii="Times New Roman" w:eastAsia="SimSun" w:hAnsi="Times New Roman" w:cs="Times New Roman" w:hint="eastAsia"/>
          <w:i/>
          <w:iCs/>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上火</w:instrText>
      </w:r>
      <w:r w:rsidRPr="00AC5971">
        <w:rPr>
          <w:rFonts w:ascii="Times New Roman" w:eastAsia="SimSun" w:hAnsi="Times New Roman" w:cs="Times New Roman"/>
          <w:color w:val="000000" w:themeColor="text1"/>
          <w:sz w:val="24"/>
          <w:lang w:eastAsia="zh-TW"/>
        </w:rPr>
        <w:instrText xml:space="preserve"> (inflame\; suffer from excessive internal heat)" \f “GLO” </w:instrText>
      </w:r>
      <w:r w:rsidRPr="00AC5971">
        <w:rPr>
          <w:rFonts w:ascii="Times New Roman" w:eastAsia="SimSun" w:hAnsi="Times New Roman" w:cs="Times New Roman"/>
          <w:color w:val="000000" w:themeColor="text1"/>
          <w:sz w:val="24"/>
          <w:lang w:eastAsia="zh-TW"/>
        </w:rPr>
        <w:fldChar w:fldCharType="end"/>
      </w:r>
    </w:p>
    <w:p w14:paraId="7320AE75" w14:textId="77777777" w:rsidR="006A16F7" w:rsidRPr="00AC5971" w:rsidRDefault="006A16F7" w:rsidP="006A16F7">
      <w:pPr>
        <w:ind w:left="567" w:right="567"/>
        <w:jc w:val="left"/>
        <w:rPr>
          <w:rFonts w:ascii="Times New Roman" w:eastAsia="PMingLiU"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xiāohuǒ </w:t>
      </w:r>
      <w:r w:rsidRPr="00AC5971">
        <w:rPr>
          <w:rFonts w:ascii="Times New Roman" w:eastAsia="SimSun" w:hAnsi="Times New Roman" w:cs="Times New Roman"/>
          <w:color w:val="000000" w:themeColor="text1"/>
          <w:sz w:val="24"/>
          <w:lang w:eastAsia="zh-TW"/>
        </w:rPr>
        <w:t>消火</w:t>
      </w:r>
      <w:r w:rsidRPr="00AC5971">
        <w:rPr>
          <w:rFonts w:ascii="Times New Roman" w:eastAsia="SimSun" w:hAnsi="Times New Roman" w:cs="Times New Roman"/>
          <w:color w:val="000000" w:themeColor="text1"/>
          <w:sz w:val="24"/>
          <w:lang w:eastAsia="zh-TW"/>
        </w:rPr>
        <w:t xml:space="preserve"> (release anger; relieve internal heat)</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xiāohuǒ </w:instrText>
      </w:r>
      <w:r w:rsidRPr="00AC5971">
        <w:rPr>
          <w:rFonts w:ascii="Times New Roman" w:eastAsia="SimSun" w:hAnsi="Times New Roman" w:cs="Times New Roman"/>
          <w:color w:val="000000" w:themeColor="text1"/>
          <w:sz w:val="24"/>
          <w:lang w:eastAsia="zh-TW"/>
        </w:rPr>
        <w:instrText>消火</w:instrText>
      </w:r>
      <w:r w:rsidRPr="00AC5971">
        <w:rPr>
          <w:rFonts w:ascii="Times New Roman" w:eastAsia="SimSun" w:hAnsi="Times New Roman" w:cs="Times New Roman"/>
          <w:color w:val="000000" w:themeColor="text1"/>
          <w:sz w:val="24"/>
          <w:lang w:eastAsia="zh-TW"/>
        </w:rPr>
        <w:instrText xml:space="preserve"> (release anger\; relieve internal heat)" \f “GLO” </w:instrText>
      </w:r>
      <w:r w:rsidRPr="00AC5971">
        <w:rPr>
          <w:rFonts w:ascii="Times New Roman" w:eastAsia="SimSun" w:hAnsi="Times New Roman" w:cs="Times New Roman"/>
          <w:color w:val="000000" w:themeColor="text1"/>
          <w:sz w:val="24"/>
          <w:lang w:eastAsia="zh-TW"/>
        </w:rPr>
        <w:fldChar w:fldCharType="end"/>
      </w:r>
    </w:p>
    <w:p w14:paraId="47D1B617"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xūhuǒ </w:t>
      </w:r>
      <w:r w:rsidRPr="00AC5971">
        <w:rPr>
          <w:rFonts w:ascii="Times New Roman" w:eastAsia="SimSun" w:hAnsi="Times New Roman" w:cs="Times New Roman"/>
          <w:color w:val="000000" w:themeColor="text1"/>
          <w:sz w:val="24"/>
          <w:lang w:eastAsia="zh-TW"/>
        </w:rPr>
        <w:t>虛火</w:t>
      </w:r>
      <w:r w:rsidRPr="00AC5971">
        <w:rPr>
          <w:rFonts w:ascii="Times New Roman" w:eastAsia="SimSun" w:hAnsi="Times New Roman" w:cs="Times New Roman"/>
          <w:color w:val="000000" w:themeColor="text1"/>
          <w:sz w:val="24"/>
          <w:lang w:eastAsia="zh-TW"/>
        </w:rPr>
        <w:t xml:space="preserve"> (anxiety or fever due to physical weakness</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xūhuǒ </w:instrText>
      </w:r>
      <w:r w:rsidRPr="00AC5971">
        <w:rPr>
          <w:rFonts w:ascii="Times New Roman" w:eastAsia="SimSun" w:hAnsi="Times New Roman" w:cs="Times New Roman"/>
          <w:color w:val="000000" w:themeColor="text1"/>
          <w:sz w:val="24"/>
          <w:lang w:eastAsia="zh-TW"/>
        </w:rPr>
        <w:instrText>虛火</w:instrText>
      </w:r>
      <w:r w:rsidRPr="00AC5971">
        <w:rPr>
          <w:rFonts w:ascii="Times New Roman" w:eastAsia="SimSun" w:hAnsi="Times New Roman" w:cs="Times New Roman"/>
          <w:color w:val="000000" w:themeColor="text1"/>
          <w:sz w:val="24"/>
          <w:lang w:eastAsia="zh-TW"/>
        </w:rPr>
        <w:instrText xml:space="preserve"> (anxiety or fever due to physical weakness" \f “GLO”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xml:space="preserve">) </w:t>
      </w:r>
    </w:p>
    <w:p w14:paraId="53437D60" w14:textId="77777777" w:rsidR="006A16F7" w:rsidRPr="00AC5971" w:rsidRDefault="006A16F7" w:rsidP="006A16F7">
      <w:pPr>
        <w:spacing w:line="360" w:lineRule="auto"/>
        <w:jc w:val="left"/>
        <w:rPr>
          <w:rFonts w:ascii="Times New Roman" w:eastAsia="SimSun" w:hAnsi="Times New Roman" w:cs="Times New Roman"/>
          <w:i/>
          <w:iCs/>
          <w:color w:val="000000" w:themeColor="text1"/>
          <w:sz w:val="24"/>
          <w:lang w:eastAsia="zh-TW"/>
        </w:rPr>
      </w:pPr>
    </w:p>
    <w:p w14:paraId="5F2DB0BA" w14:textId="77777777" w:rsidR="006A16F7" w:rsidRPr="00AC5971" w:rsidRDefault="006A16F7" w:rsidP="006A16F7">
      <w:pPr>
        <w:keepNext/>
        <w:widowControl/>
        <w:spacing w:before="240" w:after="60"/>
        <w:jc w:val="left"/>
        <w:outlineLvl w:val="3"/>
        <w:rPr>
          <w:rFonts w:ascii="Times New Roman" w:eastAsia="PMingLiU" w:hAnsi="Times New Roman" w:cs="Times New Roman"/>
          <w:b/>
          <w:bCs/>
          <w:color w:val="000000" w:themeColor="text1"/>
          <w:kern w:val="0"/>
          <w:sz w:val="24"/>
          <w:szCs w:val="28"/>
          <w:lang w:eastAsia="en-US" w:bidi="en-US"/>
        </w:rPr>
      </w:pPr>
      <w:bookmarkStart w:id="225" w:name="Chan6"/>
      <w:r w:rsidRPr="00AC5971">
        <w:rPr>
          <w:rFonts w:ascii="Times New Roman" w:eastAsia="PMingLiU" w:hAnsi="Times New Roman" w:cs="Times New Roman"/>
          <w:b/>
          <w:bCs/>
          <w:color w:val="000000" w:themeColor="text1"/>
          <w:kern w:val="0"/>
          <w:sz w:val="24"/>
          <w:lang w:eastAsia="en-US" w:bidi="en-US"/>
        </w:rPr>
        <w:t xml:space="preserve">6.10.3.3 </w:t>
      </w:r>
      <w:r w:rsidRPr="00AC5971">
        <w:rPr>
          <w:rFonts w:ascii="Times New Roman" w:eastAsia="PMingLiU" w:hAnsi="Times New Roman" w:cs="Times New Roman"/>
          <w:b/>
          <w:bCs/>
          <w:i/>
          <w:iCs/>
          <w:color w:val="000000" w:themeColor="text1"/>
          <w:kern w:val="0"/>
          <w:sz w:val="24"/>
          <w:lang w:eastAsia="en-US" w:bidi="en-US"/>
        </w:rPr>
        <w:t>Chán</w:t>
      </w:r>
      <w:r w:rsidRPr="00AC5971">
        <w:rPr>
          <w:rFonts w:ascii="Times New Roman" w:eastAsia="PMingLiU" w:hAnsi="Times New Roman" w:cs="Times New Roman"/>
          <w:b/>
          <w:bCs/>
          <w:color w:val="000000" w:themeColor="text1"/>
          <w:kern w:val="0"/>
          <w:sz w:val="24"/>
          <w:lang w:eastAsia="en-US" w:bidi="en-US"/>
        </w:rPr>
        <w:t xml:space="preserve"> </w:t>
      </w:r>
      <w:r w:rsidRPr="00AC5971">
        <w:rPr>
          <w:rFonts w:ascii="Times New Roman" w:eastAsia="PMingLiU" w:hAnsi="Times New Roman" w:cs="Times New Roman" w:hint="eastAsia"/>
          <w:b/>
          <w:bCs/>
          <w:color w:val="000000" w:themeColor="text1"/>
          <w:kern w:val="0"/>
          <w:sz w:val="24"/>
          <w:lang w:eastAsia="en-US" w:bidi="en-US"/>
        </w:rPr>
        <w:t>禪</w:t>
      </w:r>
      <w:r w:rsidRPr="00AC5971">
        <w:rPr>
          <w:rFonts w:ascii="Times New Roman" w:eastAsia="PMingLiU" w:hAnsi="Times New Roman" w:cs="Times New Roman"/>
          <w:b/>
          <w:bCs/>
          <w:color w:val="000000" w:themeColor="text1"/>
          <w:kern w:val="0"/>
          <w:sz w:val="24"/>
          <w:lang w:eastAsia="en-US" w:bidi="en-US"/>
        </w:rPr>
        <w:t xml:space="preserve"> word series</w:t>
      </w:r>
    </w:p>
    <w:p w14:paraId="76E1BC23"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Chán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禪</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chán</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禪</w:instrText>
      </w:r>
      <w:r w:rsidRPr="00AC5971">
        <w:rPr>
          <w:rFonts w:ascii="Times New Roman" w:eastAsia="SimSun" w:hAnsi="Times New Roman" w:cs="Times New Roman" w:hint="eastAsia"/>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 xml:space="preserve">(Zen)" \f “GLO” \r “Chan6”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PMingLiU" w:hAnsi="Times New Roman" w:cs="Times New Roman"/>
          <w:color w:val="000000" w:themeColor="text1"/>
          <w:sz w:val="24"/>
          <w:lang w:eastAsia="zh-TW"/>
        </w:rPr>
        <w:t>is</w:t>
      </w:r>
      <w:r w:rsidRPr="00AC5971">
        <w:rPr>
          <w:rFonts w:ascii="Times New Roman" w:eastAsia="SimSun" w:hAnsi="Times New Roman" w:cs="Times New Roman"/>
          <w:color w:val="000000" w:themeColor="text1"/>
          <w:sz w:val="24"/>
          <w:lang w:eastAsia="zh-TW"/>
        </w:rPr>
        <w:t xml:space="preserve"> a Buddhist</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"Buddhism" \r “Chan6”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xml:space="preserve"> term referring to the practice of eliminating distracting thoughts and sitting in meditation. </w:t>
      </w:r>
      <w:r w:rsidRPr="00AC5971">
        <w:rPr>
          <w:rFonts w:ascii="Times New Roman" w:eastAsia="SimSun" w:hAnsi="Times New Roman" w:cs="Times New Roman"/>
          <w:i/>
          <w:iCs/>
          <w:color w:val="000000" w:themeColor="text1"/>
          <w:sz w:val="24"/>
          <w:lang w:eastAsia="zh-TW"/>
        </w:rPr>
        <w:t>Chán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禪</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originally applied to a series of Indian Buddhist rituals, mainly for deep meditation. But after Indian Buddhism entered China, it experienced a process of cultural assimilation. </w:t>
      </w:r>
      <w:r w:rsidRPr="00AC5971">
        <w:rPr>
          <w:rFonts w:ascii="Times New Roman" w:eastAsia="SimSun" w:hAnsi="Times New Roman" w:cs="Times New Roman" w:hint="eastAsia"/>
          <w:color w:val="000000" w:themeColor="text1"/>
          <w:sz w:val="24"/>
          <w:lang w:eastAsia="zh-TW"/>
        </w:rPr>
        <w:t>J</w:t>
      </w:r>
      <w:r w:rsidRPr="00AC5971">
        <w:rPr>
          <w:rFonts w:ascii="Times New Roman" w:eastAsia="SimSun" w:hAnsi="Times New Roman" w:cs="Times New Roman"/>
          <w:color w:val="000000" w:themeColor="text1"/>
          <w:sz w:val="24"/>
          <w:lang w:eastAsia="zh-TW"/>
        </w:rPr>
        <w:t xml:space="preserve">ì (1988) argues that </w:t>
      </w:r>
      <w:r w:rsidRPr="00AC5971">
        <w:rPr>
          <w:rFonts w:ascii="Times New Roman" w:eastAsia="SimSun" w:hAnsi="Times New Roman" w:cs="Times New Roman"/>
          <w:i/>
          <w:iCs/>
          <w:color w:val="000000" w:themeColor="text1"/>
          <w:sz w:val="24"/>
          <w:lang w:eastAsia="zh-TW"/>
        </w:rPr>
        <w:t>chán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禪</w:t>
      </w:r>
      <w:r w:rsidRPr="00AC5971">
        <w:rPr>
          <w:rFonts w:ascii="Times New Roman" w:eastAsia="SimSun" w:hAnsi="Times New Roman" w:cs="Times New Roman"/>
          <w:color w:val="000000" w:themeColor="text1"/>
          <w:sz w:val="24"/>
          <w:lang w:eastAsia="zh-TW"/>
        </w:rPr>
        <w:t xml:space="preserve"> was a product of the Sinicization of Buddhist and Taoist wisdom. </w:t>
      </w:r>
      <w:r w:rsidRPr="00AC5971">
        <w:rPr>
          <w:rFonts w:ascii="Times New Roman" w:eastAsia="SimSun" w:hAnsi="Times New Roman" w:cs="Times New Roman"/>
          <w:i/>
          <w:iCs/>
          <w:color w:val="000000" w:themeColor="text1"/>
          <w:sz w:val="24"/>
          <w:lang w:eastAsia="zh-TW"/>
        </w:rPr>
        <w:t>Chánzōng</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禪宗</w:t>
      </w:r>
      <w:r w:rsidRPr="00AC5971">
        <w:rPr>
          <w:rFonts w:ascii="Times New Roman" w:eastAsia="SimSun" w:hAnsi="Times New Roman" w:cs="Times New Roman"/>
          <w:color w:val="000000" w:themeColor="text1"/>
          <w:sz w:val="24"/>
          <w:lang w:eastAsia="zh-TW"/>
        </w:rPr>
        <w:t xml:space="preserve"> (Zen Buddhism) is native Buddhism with Chinese characteristics—Chinese Buddhism. Most of the many Buddhist sects</w:t>
      </w:r>
      <w:r w:rsidRPr="00AC5971" w:rsidDel="00315D4B">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have disappeared since Buddhism entered China, but Zen Buddhism has remained and now has the longest lifespan. Moreover, the more Zen Buddhism progresses, the more it breaks from Indian traditions. Therefore, Jì (1988) argues that Zen Buddhism is a creation of China, and that </w:t>
      </w:r>
      <w:r w:rsidRPr="00AC5971">
        <w:rPr>
          <w:rFonts w:ascii="Times New Roman" w:eastAsia="SimSun" w:hAnsi="Times New Roman" w:cs="Times New Roman"/>
          <w:i/>
          <w:iCs/>
          <w:color w:val="000000" w:themeColor="text1"/>
          <w:sz w:val="24"/>
          <w:lang w:eastAsia="zh-TW"/>
        </w:rPr>
        <w:t>chán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禪</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in Chinese has local characteristics.</w:t>
      </w:r>
    </w:p>
    <w:p w14:paraId="4CFB927C"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These are some of the words that contain </w:t>
      </w:r>
      <w:r w:rsidRPr="00AC5971">
        <w:rPr>
          <w:rFonts w:ascii="Times New Roman" w:eastAsia="SimSun" w:hAnsi="Times New Roman" w:cs="Times New Roman"/>
          <w:i/>
          <w:iCs/>
          <w:color w:val="000000" w:themeColor="text1"/>
          <w:sz w:val="24"/>
          <w:lang w:eastAsia="zh-TW"/>
        </w:rPr>
        <w:t>chán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禪</w:t>
      </w:r>
      <w:r w:rsidRPr="00AC5971">
        <w:rPr>
          <w:rFonts w:ascii="Times New Roman" w:eastAsia="SimSun" w:hAnsi="Times New Roman" w:cs="Times New Roman"/>
          <w:color w:val="000000" w:themeColor="text1"/>
          <w:sz w:val="24"/>
          <w:lang w:eastAsia="zh-TW"/>
        </w:rPr>
        <w:t>:</w:t>
      </w:r>
    </w:p>
    <w:p w14:paraId="6A2F7DFB" w14:textId="77777777" w:rsidR="006A16F7" w:rsidRPr="00AC5971" w:rsidRDefault="006A16F7" w:rsidP="006A16F7">
      <w:pPr>
        <w:spacing w:line="360" w:lineRule="auto"/>
        <w:ind w:firstLineChars="200" w:firstLine="480"/>
        <w:jc w:val="left"/>
        <w:rPr>
          <w:rFonts w:ascii="Times New Roman" w:eastAsia="SimSun" w:hAnsi="Times New Roman" w:cs="Times New Roman"/>
          <w:color w:val="000000" w:themeColor="text1"/>
          <w:sz w:val="24"/>
        </w:rPr>
      </w:pPr>
    </w:p>
    <w:p w14:paraId="3B00E558"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chánfáng </w:t>
      </w:r>
      <w:r w:rsidRPr="00AC5971">
        <w:rPr>
          <w:rFonts w:ascii="Times New Roman" w:eastAsia="SimSun" w:hAnsi="Times New Roman" w:cs="Times New Roman" w:hint="eastAsia"/>
          <w:color w:val="000000" w:themeColor="text1"/>
          <w:sz w:val="24"/>
          <w:lang w:eastAsia="zh-TW"/>
        </w:rPr>
        <w:t>禪房</w:t>
      </w:r>
      <w:r w:rsidRPr="00AC5971">
        <w:rPr>
          <w:rFonts w:ascii="Times New Roman" w:eastAsia="SimSun" w:hAnsi="Times New Roman" w:cs="Times New Roman"/>
          <w:color w:val="000000" w:themeColor="text1"/>
          <w:sz w:val="24"/>
          <w:lang w:eastAsia="zh-TW"/>
        </w:rPr>
        <w:t xml:space="preserve"> (a monastic room; Buddhist temple)</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chán</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禪</w:instrText>
      </w:r>
      <w:r w:rsidRPr="00AC5971">
        <w:rPr>
          <w:rFonts w:ascii="Times New Roman" w:eastAsia="SimSun" w:hAnsi="Times New Roman" w:cs="Times New Roman" w:hint="eastAsia"/>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(Zen):</w:instrText>
      </w:r>
      <w:r w:rsidRPr="00AC5971">
        <w:rPr>
          <w:rFonts w:ascii="Times New Roman" w:eastAsia="SimSun" w:hAnsi="Times New Roman" w:cs="Times New Roman"/>
          <w:i/>
          <w:iCs/>
          <w:color w:val="000000" w:themeColor="text1"/>
          <w:sz w:val="24"/>
          <w:lang w:eastAsia="zh-TW"/>
        </w:rPr>
        <w:instrText xml:space="preserve">chánfáng </w:instrText>
      </w:r>
      <w:r w:rsidRPr="00AC5971">
        <w:rPr>
          <w:rFonts w:ascii="Times New Roman" w:eastAsia="SimSun" w:hAnsi="Times New Roman" w:cs="Times New Roman" w:hint="eastAsia"/>
          <w:color w:val="000000" w:themeColor="text1"/>
          <w:sz w:val="24"/>
          <w:lang w:eastAsia="zh-TW"/>
        </w:rPr>
        <w:instrText>禪房</w:instrText>
      </w:r>
      <w:r w:rsidRPr="00AC5971">
        <w:rPr>
          <w:rFonts w:ascii="Times New Roman" w:eastAsia="SimSun" w:hAnsi="Times New Roman" w:cs="Times New Roman"/>
          <w:color w:val="000000" w:themeColor="text1"/>
          <w:sz w:val="24"/>
          <w:lang w:eastAsia="zh-TW"/>
        </w:rPr>
        <w:instrText xml:space="preserve"> (a monastic room; Buddhist temple)" \f “GLO” </w:instrText>
      </w:r>
      <w:r w:rsidRPr="00AC5971">
        <w:rPr>
          <w:rFonts w:ascii="Times New Roman" w:eastAsia="SimSun" w:hAnsi="Times New Roman" w:cs="Times New Roman"/>
          <w:color w:val="000000" w:themeColor="text1"/>
          <w:sz w:val="24"/>
          <w:lang w:eastAsia="zh-TW"/>
        </w:rPr>
        <w:fldChar w:fldCharType="end"/>
      </w:r>
    </w:p>
    <w:p w14:paraId="2C6B2EAC"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chánjī </w:t>
      </w:r>
      <w:r w:rsidRPr="00AC5971">
        <w:rPr>
          <w:rFonts w:ascii="Times New Roman" w:eastAsia="SimSun" w:hAnsi="Times New Roman" w:cs="Times New Roman" w:hint="eastAsia"/>
          <w:color w:val="000000" w:themeColor="text1"/>
          <w:sz w:val="24"/>
          <w:lang w:eastAsia="zh-TW"/>
        </w:rPr>
        <w:t>禪機</w:t>
      </w:r>
      <w:r w:rsidRPr="00AC5971">
        <w:rPr>
          <w:rFonts w:ascii="Times New Roman" w:eastAsia="SimSun" w:hAnsi="Times New Roman" w:cs="Times New Roman"/>
          <w:color w:val="000000" w:themeColor="text1"/>
          <w:sz w:val="24"/>
          <w:lang w:eastAsia="zh-TW"/>
        </w:rPr>
        <w:t xml:space="preserve"> (Buddhist subtleties; Buddhist allegorical word or gesture)</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chán</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禪</w:instrText>
      </w:r>
      <w:r w:rsidRPr="00AC5971">
        <w:rPr>
          <w:rFonts w:ascii="Times New Roman" w:eastAsia="SimSun" w:hAnsi="Times New Roman" w:cs="Times New Roman" w:hint="eastAsia"/>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(Zen):</w:instrText>
      </w:r>
      <w:r w:rsidRPr="00AC5971">
        <w:rPr>
          <w:rFonts w:ascii="Times New Roman" w:eastAsia="SimSun" w:hAnsi="Times New Roman" w:cs="Times New Roman"/>
          <w:i/>
          <w:iCs/>
          <w:color w:val="000000" w:themeColor="text1"/>
          <w:sz w:val="24"/>
          <w:lang w:eastAsia="zh-TW"/>
        </w:rPr>
        <w:instrText xml:space="preserve">chánjī </w:instrText>
      </w:r>
      <w:r w:rsidRPr="00AC5971">
        <w:rPr>
          <w:rFonts w:ascii="Times New Roman" w:eastAsia="SimSun" w:hAnsi="Times New Roman" w:cs="Times New Roman" w:hint="eastAsia"/>
          <w:color w:val="000000" w:themeColor="text1"/>
          <w:sz w:val="24"/>
          <w:lang w:eastAsia="zh-TW"/>
        </w:rPr>
        <w:instrText>禪機</w:instrText>
      </w:r>
      <w:r w:rsidRPr="00AC5971">
        <w:rPr>
          <w:rFonts w:ascii="Times New Roman" w:eastAsia="SimSun" w:hAnsi="Times New Roman" w:cs="Times New Roman"/>
          <w:color w:val="000000" w:themeColor="text1"/>
          <w:sz w:val="24"/>
          <w:lang w:eastAsia="zh-TW"/>
        </w:rPr>
        <w:instrText xml:space="preserve"> (Buddhist subtleties; Buddhist allegorical word or gesture)" \f “GLO” </w:instrText>
      </w:r>
      <w:r w:rsidRPr="00AC5971">
        <w:rPr>
          <w:rFonts w:ascii="Times New Roman" w:eastAsia="SimSun" w:hAnsi="Times New Roman" w:cs="Times New Roman"/>
          <w:color w:val="000000" w:themeColor="text1"/>
          <w:sz w:val="24"/>
          <w:lang w:eastAsia="zh-TW"/>
        </w:rPr>
        <w:fldChar w:fldCharType="end"/>
      </w:r>
    </w:p>
    <w:p w14:paraId="26EA3DD3"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chánlǐ </w:t>
      </w:r>
      <w:r w:rsidRPr="00AC5971">
        <w:rPr>
          <w:rFonts w:ascii="Times New Roman" w:eastAsia="SimSun" w:hAnsi="Times New Roman" w:cs="Times New Roman" w:hint="eastAsia"/>
          <w:color w:val="000000" w:themeColor="text1"/>
          <w:sz w:val="24"/>
          <w:lang w:eastAsia="zh-TW"/>
        </w:rPr>
        <w:t>禪理</w:t>
      </w:r>
      <w:r w:rsidRPr="00AC5971">
        <w:rPr>
          <w:rFonts w:ascii="Times New Roman" w:eastAsia="SimSun" w:hAnsi="Times New Roman" w:cs="Times New Roman"/>
          <w:color w:val="000000" w:themeColor="text1"/>
          <w:sz w:val="24"/>
          <w:lang w:eastAsia="zh-TW"/>
        </w:rPr>
        <w:t xml:space="preserve"> (Buddhist principles)</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chán</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禪</w:instrText>
      </w:r>
      <w:r w:rsidRPr="00AC5971">
        <w:rPr>
          <w:rFonts w:ascii="Times New Roman" w:eastAsia="SimSun" w:hAnsi="Times New Roman" w:cs="Times New Roman" w:hint="eastAsia"/>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(Zen):</w:instrText>
      </w:r>
      <w:r w:rsidRPr="00AC5971">
        <w:rPr>
          <w:rFonts w:ascii="Times New Roman" w:eastAsia="SimSun" w:hAnsi="Times New Roman" w:cs="Times New Roman"/>
          <w:i/>
          <w:iCs/>
          <w:color w:val="000000" w:themeColor="text1"/>
          <w:sz w:val="24"/>
          <w:lang w:eastAsia="zh-TW"/>
        </w:rPr>
        <w:instrText xml:space="preserve">chánlǐ </w:instrText>
      </w:r>
      <w:r w:rsidRPr="00AC5971">
        <w:rPr>
          <w:rFonts w:ascii="Times New Roman" w:eastAsia="SimSun" w:hAnsi="Times New Roman" w:cs="Times New Roman" w:hint="eastAsia"/>
          <w:color w:val="000000" w:themeColor="text1"/>
          <w:sz w:val="24"/>
          <w:lang w:eastAsia="zh-TW"/>
        </w:rPr>
        <w:instrText>禪理</w:instrText>
      </w:r>
      <w:r w:rsidRPr="00AC5971">
        <w:rPr>
          <w:rFonts w:ascii="Times New Roman" w:eastAsia="SimSun" w:hAnsi="Times New Roman" w:cs="Times New Roman"/>
          <w:color w:val="000000" w:themeColor="text1"/>
          <w:sz w:val="24"/>
          <w:lang w:eastAsia="zh-TW"/>
        </w:rPr>
        <w:instrText xml:space="preserve"> (Buddhist principles)" \f “GLO” </w:instrText>
      </w:r>
      <w:r w:rsidRPr="00AC5971">
        <w:rPr>
          <w:rFonts w:ascii="Times New Roman" w:eastAsia="SimSun" w:hAnsi="Times New Roman" w:cs="Times New Roman"/>
          <w:color w:val="000000" w:themeColor="text1"/>
          <w:sz w:val="24"/>
          <w:lang w:eastAsia="zh-TW"/>
        </w:rPr>
        <w:fldChar w:fldCharType="end"/>
      </w:r>
    </w:p>
    <w:p w14:paraId="03528A1E"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chánlín </w:t>
      </w:r>
      <w:r w:rsidRPr="00AC5971">
        <w:rPr>
          <w:rFonts w:ascii="Times New Roman" w:eastAsia="SimSun" w:hAnsi="Times New Roman" w:cs="Times New Roman" w:hint="eastAsia"/>
          <w:color w:val="000000" w:themeColor="text1"/>
          <w:sz w:val="24"/>
          <w:lang w:eastAsia="zh-TW"/>
        </w:rPr>
        <w:t>禪林</w:t>
      </w:r>
      <w:r w:rsidRPr="00AC5971">
        <w:rPr>
          <w:rFonts w:ascii="Times New Roman" w:eastAsia="SimSun" w:hAnsi="Times New Roman" w:cs="Times New Roman"/>
          <w:color w:val="000000" w:themeColor="text1"/>
          <w:sz w:val="24"/>
          <w:lang w:eastAsia="zh-TW"/>
        </w:rPr>
        <w:t xml:space="preserve"> (Buddhist temple)</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chán</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禪</w:instrText>
      </w:r>
      <w:r w:rsidRPr="00AC5971">
        <w:rPr>
          <w:rFonts w:ascii="Times New Roman" w:eastAsia="SimSun" w:hAnsi="Times New Roman" w:cs="Times New Roman" w:hint="eastAsia"/>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(Zen):</w:instrText>
      </w:r>
      <w:r w:rsidRPr="00AC5971">
        <w:rPr>
          <w:rFonts w:ascii="Times New Roman" w:eastAsia="SimSun" w:hAnsi="Times New Roman" w:cs="Times New Roman"/>
          <w:i/>
          <w:iCs/>
          <w:color w:val="000000" w:themeColor="text1"/>
          <w:sz w:val="24"/>
          <w:lang w:eastAsia="zh-TW"/>
        </w:rPr>
        <w:instrText xml:space="preserve">chánlín </w:instrText>
      </w:r>
      <w:r w:rsidRPr="00AC5971">
        <w:rPr>
          <w:rFonts w:ascii="Times New Roman" w:eastAsia="SimSun" w:hAnsi="Times New Roman" w:cs="Times New Roman" w:hint="eastAsia"/>
          <w:color w:val="000000" w:themeColor="text1"/>
          <w:sz w:val="24"/>
          <w:lang w:eastAsia="zh-TW"/>
        </w:rPr>
        <w:instrText>禪林</w:instrText>
      </w:r>
      <w:r w:rsidRPr="00AC5971">
        <w:rPr>
          <w:rFonts w:ascii="Times New Roman" w:eastAsia="SimSun" w:hAnsi="Times New Roman" w:cs="Times New Roman"/>
          <w:color w:val="000000" w:themeColor="text1"/>
          <w:sz w:val="24"/>
          <w:lang w:eastAsia="zh-TW"/>
        </w:rPr>
        <w:instrText xml:space="preserve"> (Buddhist temple)" \f “GLO” </w:instrText>
      </w:r>
      <w:r w:rsidRPr="00AC5971">
        <w:rPr>
          <w:rFonts w:ascii="Times New Roman" w:eastAsia="SimSun" w:hAnsi="Times New Roman" w:cs="Times New Roman"/>
          <w:color w:val="000000" w:themeColor="text1"/>
          <w:sz w:val="24"/>
          <w:lang w:eastAsia="zh-TW"/>
        </w:rPr>
        <w:fldChar w:fldCharType="end"/>
      </w:r>
    </w:p>
    <w:p w14:paraId="108958CC"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chánmén </w:t>
      </w:r>
      <w:r w:rsidRPr="00AC5971">
        <w:rPr>
          <w:rFonts w:ascii="Times New Roman" w:eastAsia="SimSun" w:hAnsi="Times New Roman" w:cs="Times New Roman" w:hint="eastAsia"/>
          <w:color w:val="000000" w:themeColor="text1"/>
          <w:sz w:val="24"/>
          <w:lang w:eastAsia="zh-TW"/>
        </w:rPr>
        <w:t>禪門</w:t>
      </w:r>
      <w:r w:rsidRPr="00AC5971">
        <w:rPr>
          <w:rFonts w:ascii="Times New Roman" w:eastAsia="SimSun" w:hAnsi="Times New Roman" w:cs="Times New Roman"/>
          <w:color w:val="000000" w:themeColor="text1"/>
          <w:sz w:val="24"/>
          <w:lang w:eastAsia="zh-TW"/>
        </w:rPr>
        <w:t xml:space="preserve"> (method of meditation)</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chán</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禪</w:instrText>
      </w:r>
      <w:r w:rsidRPr="00AC5971">
        <w:rPr>
          <w:rFonts w:ascii="Times New Roman" w:eastAsia="SimSun" w:hAnsi="Times New Roman" w:cs="Times New Roman" w:hint="eastAsia"/>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(Zen):</w:instrText>
      </w:r>
      <w:r w:rsidRPr="00AC5971">
        <w:rPr>
          <w:rFonts w:ascii="Times New Roman" w:eastAsia="SimSun" w:hAnsi="Times New Roman" w:cs="Times New Roman"/>
          <w:i/>
          <w:iCs/>
          <w:color w:val="000000" w:themeColor="text1"/>
          <w:sz w:val="24"/>
          <w:lang w:eastAsia="zh-TW"/>
        </w:rPr>
        <w:instrText xml:space="preserve">chánmén </w:instrText>
      </w:r>
      <w:r w:rsidRPr="00AC5971">
        <w:rPr>
          <w:rFonts w:ascii="Times New Roman" w:eastAsia="SimSun" w:hAnsi="Times New Roman" w:cs="Times New Roman" w:hint="eastAsia"/>
          <w:color w:val="000000" w:themeColor="text1"/>
          <w:sz w:val="24"/>
          <w:lang w:eastAsia="zh-TW"/>
        </w:rPr>
        <w:instrText>禪門</w:instrText>
      </w:r>
      <w:r w:rsidRPr="00AC5971">
        <w:rPr>
          <w:rFonts w:ascii="Times New Roman" w:eastAsia="SimSun" w:hAnsi="Times New Roman" w:cs="Times New Roman"/>
          <w:color w:val="000000" w:themeColor="text1"/>
          <w:sz w:val="24"/>
          <w:lang w:eastAsia="zh-TW"/>
        </w:rPr>
        <w:instrText xml:space="preserve"> (method of meditation)" \f “GLO” </w:instrText>
      </w:r>
      <w:r w:rsidRPr="00AC5971">
        <w:rPr>
          <w:rFonts w:ascii="Times New Roman" w:eastAsia="SimSun" w:hAnsi="Times New Roman" w:cs="Times New Roman"/>
          <w:color w:val="000000" w:themeColor="text1"/>
          <w:sz w:val="24"/>
          <w:lang w:eastAsia="zh-TW"/>
        </w:rPr>
        <w:fldChar w:fldCharType="end"/>
      </w:r>
    </w:p>
    <w:p w14:paraId="002050EC"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chánràng </w:t>
      </w:r>
      <w:r w:rsidRPr="00AC5971">
        <w:rPr>
          <w:rFonts w:ascii="Times New Roman" w:eastAsia="SimSun" w:hAnsi="Times New Roman" w:cs="Times New Roman" w:hint="eastAsia"/>
          <w:color w:val="000000" w:themeColor="text1"/>
          <w:sz w:val="24"/>
          <w:lang w:eastAsia="zh-TW"/>
        </w:rPr>
        <w:t>禪讓</w:t>
      </w:r>
      <w:r w:rsidRPr="00AC5971">
        <w:rPr>
          <w:rFonts w:ascii="Times New Roman" w:eastAsia="SimSun" w:hAnsi="Times New Roman" w:cs="Times New Roman"/>
          <w:color w:val="000000" w:themeColor="text1"/>
          <w:sz w:val="24"/>
          <w:lang w:eastAsia="zh-TW"/>
        </w:rPr>
        <w:t xml:space="preserve"> (abdicate and hand over the crown to somebody)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chán</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禪</w:instrText>
      </w:r>
      <w:r w:rsidRPr="00AC5971">
        <w:rPr>
          <w:rFonts w:ascii="Times New Roman" w:eastAsia="SimSun" w:hAnsi="Times New Roman" w:cs="Times New Roman" w:hint="eastAsia"/>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(Zen):</w:instrText>
      </w:r>
      <w:r w:rsidRPr="00AC5971">
        <w:rPr>
          <w:rFonts w:ascii="Times New Roman" w:eastAsia="SimSun" w:hAnsi="Times New Roman" w:cs="Times New Roman"/>
          <w:i/>
          <w:iCs/>
          <w:color w:val="000000" w:themeColor="text1"/>
          <w:sz w:val="24"/>
          <w:lang w:eastAsia="zh-TW"/>
        </w:rPr>
        <w:instrText xml:space="preserve">chánràng </w:instrText>
      </w:r>
      <w:r w:rsidRPr="00AC5971">
        <w:rPr>
          <w:rFonts w:ascii="Times New Roman" w:eastAsia="SimSun" w:hAnsi="Times New Roman" w:cs="Times New Roman" w:hint="eastAsia"/>
          <w:color w:val="000000" w:themeColor="text1"/>
          <w:sz w:val="24"/>
          <w:lang w:eastAsia="zh-TW"/>
        </w:rPr>
        <w:instrText>禪讓</w:instrText>
      </w:r>
      <w:r w:rsidRPr="00AC5971">
        <w:rPr>
          <w:rFonts w:ascii="Times New Roman" w:eastAsia="SimSun" w:hAnsi="Times New Roman" w:cs="Times New Roman"/>
          <w:color w:val="000000" w:themeColor="text1"/>
          <w:sz w:val="24"/>
          <w:lang w:eastAsia="zh-TW"/>
        </w:rPr>
        <w:instrText xml:space="preserve"> (abdicate and hand over the crown to somebody)" \f “GLO” </w:instrText>
      </w:r>
      <w:r w:rsidRPr="00AC5971">
        <w:rPr>
          <w:rFonts w:ascii="Times New Roman" w:eastAsia="SimSun" w:hAnsi="Times New Roman" w:cs="Times New Roman"/>
          <w:color w:val="000000" w:themeColor="text1"/>
          <w:sz w:val="24"/>
          <w:lang w:eastAsia="zh-TW"/>
        </w:rPr>
        <w:fldChar w:fldCharType="end"/>
      </w:r>
    </w:p>
    <w:p w14:paraId="72CD2ACC"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chánshī </w:t>
      </w:r>
      <w:r w:rsidRPr="00AC5971">
        <w:rPr>
          <w:rFonts w:ascii="Times New Roman" w:eastAsia="SimSun" w:hAnsi="Times New Roman" w:cs="Times New Roman" w:hint="eastAsia"/>
          <w:color w:val="000000" w:themeColor="text1"/>
          <w:sz w:val="24"/>
          <w:lang w:eastAsia="zh-TW"/>
        </w:rPr>
        <w:t>禪師</w:t>
      </w:r>
      <w:r w:rsidRPr="00AC5971">
        <w:rPr>
          <w:rFonts w:ascii="Times New Roman" w:eastAsia="SimSun" w:hAnsi="Times New Roman" w:cs="Times New Roman"/>
          <w:color w:val="000000" w:themeColor="text1"/>
          <w:sz w:val="24"/>
          <w:lang w:eastAsia="zh-TW"/>
        </w:rPr>
        <w:t xml:space="preserve"> (honorific title for a Buddhist monk)</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chán</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禪</w:instrText>
      </w:r>
      <w:r w:rsidRPr="00AC5971">
        <w:rPr>
          <w:rFonts w:ascii="Times New Roman" w:eastAsia="SimSun" w:hAnsi="Times New Roman" w:cs="Times New Roman" w:hint="eastAsia"/>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(Zen):</w:instrText>
      </w:r>
      <w:r w:rsidRPr="00AC5971">
        <w:rPr>
          <w:rFonts w:ascii="Times New Roman" w:eastAsia="SimSun" w:hAnsi="Times New Roman" w:cs="Times New Roman"/>
          <w:i/>
          <w:iCs/>
          <w:color w:val="000000" w:themeColor="text1"/>
          <w:sz w:val="24"/>
          <w:lang w:eastAsia="zh-TW"/>
        </w:rPr>
        <w:instrText xml:space="preserve">chánshī </w:instrText>
      </w:r>
      <w:r w:rsidRPr="00AC5971">
        <w:rPr>
          <w:rFonts w:ascii="Times New Roman" w:eastAsia="SimSun" w:hAnsi="Times New Roman" w:cs="Times New Roman" w:hint="eastAsia"/>
          <w:color w:val="000000" w:themeColor="text1"/>
          <w:sz w:val="24"/>
          <w:lang w:eastAsia="zh-TW"/>
        </w:rPr>
        <w:instrText>禪師</w:instrText>
      </w:r>
      <w:r w:rsidRPr="00AC5971">
        <w:rPr>
          <w:rFonts w:ascii="Times New Roman" w:eastAsia="SimSun" w:hAnsi="Times New Roman" w:cs="Times New Roman"/>
          <w:color w:val="000000" w:themeColor="text1"/>
          <w:sz w:val="24"/>
          <w:lang w:eastAsia="zh-TW"/>
        </w:rPr>
        <w:instrText xml:space="preserve"> (honorific title for a Buddhist monk)" \f “GLO” </w:instrText>
      </w:r>
      <w:r w:rsidRPr="00AC5971">
        <w:rPr>
          <w:rFonts w:ascii="Times New Roman" w:eastAsia="SimSun" w:hAnsi="Times New Roman" w:cs="Times New Roman"/>
          <w:color w:val="000000" w:themeColor="text1"/>
          <w:sz w:val="24"/>
          <w:lang w:eastAsia="zh-TW"/>
        </w:rPr>
        <w:fldChar w:fldCharType="end"/>
      </w:r>
    </w:p>
    <w:p w14:paraId="43EFD5BD"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chántáng </w:t>
      </w:r>
      <w:r w:rsidRPr="00AC5971">
        <w:rPr>
          <w:rFonts w:ascii="Times New Roman" w:eastAsia="SimSun" w:hAnsi="Times New Roman" w:cs="Times New Roman" w:hint="eastAsia"/>
          <w:color w:val="000000" w:themeColor="text1"/>
          <w:sz w:val="24"/>
          <w:lang w:eastAsia="zh-TW"/>
        </w:rPr>
        <w:t>禪堂</w:t>
      </w:r>
      <w:r w:rsidRPr="00AC5971">
        <w:rPr>
          <w:rFonts w:ascii="Times New Roman" w:eastAsia="SimSun" w:hAnsi="Times New Roman" w:cs="Times New Roman"/>
          <w:color w:val="000000" w:themeColor="text1"/>
          <w:sz w:val="24"/>
          <w:lang w:eastAsia="zh-TW"/>
        </w:rPr>
        <w:t xml:space="preserve"> (Zendo; meditation room in a Buddhist monastery)</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chán</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禪</w:instrText>
      </w:r>
      <w:r w:rsidRPr="00AC5971">
        <w:rPr>
          <w:rFonts w:ascii="Times New Roman" w:eastAsia="SimSun" w:hAnsi="Times New Roman" w:cs="Times New Roman" w:hint="eastAsia"/>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(Zen):</w:instrText>
      </w:r>
      <w:r w:rsidRPr="00AC5971">
        <w:rPr>
          <w:rFonts w:ascii="Times New Roman" w:eastAsia="SimSun" w:hAnsi="Times New Roman" w:cs="Times New Roman"/>
          <w:i/>
          <w:iCs/>
          <w:color w:val="000000" w:themeColor="text1"/>
          <w:sz w:val="24"/>
          <w:lang w:eastAsia="zh-TW"/>
        </w:rPr>
        <w:instrText xml:space="preserve">chántáng </w:instrText>
      </w:r>
      <w:r w:rsidRPr="00AC5971">
        <w:rPr>
          <w:rFonts w:ascii="Times New Roman" w:eastAsia="SimSun" w:hAnsi="Times New Roman" w:cs="Times New Roman" w:hint="eastAsia"/>
          <w:color w:val="000000" w:themeColor="text1"/>
          <w:sz w:val="24"/>
          <w:lang w:eastAsia="zh-TW"/>
        </w:rPr>
        <w:instrText>禪堂</w:instrText>
      </w:r>
      <w:r w:rsidRPr="00AC5971">
        <w:rPr>
          <w:rFonts w:ascii="Times New Roman" w:eastAsia="SimSun" w:hAnsi="Times New Roman" w:cs="Times New Roman"/>
          <w:color w:val="000000" w:themeColor="text1"/>
          <w:sz w:val="24"/>
          <w:lang w:eastAsia="zh-TW"/>
        </w:rPr>
        <w:instrText xml:space="preserve"> (Zendo; meditation room in a Buddhist monastery)" \f “GLO” </w:instrText>
      </w:r>
      <w:r w:rsidRPr="00AC5971">
        <w:rPr>
          <w:rFonts w:ascii="Times New Roman" w:eastAsia="SimSun" w:hAnsi="Times New Roman" w:cs="Times New Roman"/>
          <w:color w:val="000000" w:themeColor="text1"/>
          <w:sz w:val="24"/>
          <w:lang w:eastAsia="zh-TW"/>
        </w:rPr>
        <w:fldChar w:fldCharType="end"/>
      </w:r>
    </w:p>
    <w:p w14:paraId="62E77EA9"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chánwù </w:t>
      </w:r>
      <w:r w:rsidRPr="00AC5971">
        <w:rPr>
          <w:rFonts w:ascii="Times New Roman" w:eastAsia="SimSun" w:hAnsi="Times New Roman" w:cs="Times New Roman" w:hint="eastAsia"/>
          <w:color w:val="000000" w:themeColor="text1"/>
          <w:sz w:val="24"/>
          <w:lang w:eastAsia="zh-TW"/>
        </w:rPr>
        <w:t>禪悟</w:t>
      </w:r>
      <w:r w:rsidRPr="00AC5971">
        <w:rPr>
          <w:rFonts w:ascii="Times New Roman" w:eastAsia="SimSun" w:hAnsi="Times New Roman" w:cs="Times New Roman"/>
          <w:color w:val="000000" w:themeColor="text1"/>
          <w:sz w:val="24"/>
          <w:lang w:eastAsia="zh-TW"/>
        </w:rPr>
        <w:t xml:space="preserve"> (realization to truth)</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chán</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禪</w:instrText>
      </w:r>
      <w:r w:rsidRPr="00AC5971">
        <w:rPr>
          <w:rFonts w:ascii="Times New Roman" w:eastAsia="SimSun" w:hAnsi="Times New Roman" w:cs="Times New Roman" w:hint="eastAsia"/>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(Zen):</w:instrText>
      </w:r>
      <w:r w:rsidRPr="00AC5971">
        <w:rPr>
          <w:rFonts w:ascii="Times New Roman" w:eastAsia="SimSun" w:hAnsi="Times New Roman" w:cs="Times New Roman"/>
          <w:i/>
          <w:iCs/>
          <w:color w:val="000000" w:themeColor="text1"/>
          <w:sz w:val="24"/>
          <w:lang w:eastAsia="zh-TW"/>
        </w:rPr>
        <w:instrText xml:space="preserve">chánwù </w:instrText>
      </w:r>
      <w:r w:rsidRPr="00AC5971">
        <w:rPr>
          <w:rFonts w:ascii="Times New Roman" w:eastAsia="SimSun" w:hAnsi="Times New Roman" w:cs="Times New Roman" w:hint="eastAsia"/>
          <w:color w:val="000000" w:themeColor="text1"/>
          <w:sz w:val="24"/>
          <w:lang w:eastAsia="zh-TW"/>
        </w:rPr>
        <w:instrText>禪悟</w:instrText>
      </w:r>
      <w:r w:rsidRPr="00AC5971">
        <w:rPr>
          <w:rFonts w:ascii="Times New Roman" w:eastAsia="SimSun" w:hAnsi="Times New Roman" w:cs="Times New Roman"/>
          <w:color w:val="000000" w:themeColor="text1"/>
          <w:sz w:val="24"/>
          <w:lang w:eastAsia="zh-TW"/>
        </w:rPr>
        <w:instrText xml:space="preserve"> (realization to truth)" \f “GLO” </w:instrText>
      </w:r>
      <w:r w:rsidRPr="00AC5971">
        <w:rPr>
          <w:rFonts w:ascii="Times New Roman" w:eastAsia="SimSun" w:hAnsi="Times New Roman" w:cs="Times New Roman"/>
          <w:color w:val="000000" w:themeColor="text1"/>
          <w:sz w:val="24"/>
          <w:lang w:eastAsia="zh-TW"/>
        </w:rPr>
        <w:fldChar w:fldCharType="end"/>
      </w:r>
    </w:p>
    <w:p w14:paraId="65F312C7"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chánxué </w:t>
      </w:r>
      <w:r w:rsidRPr="00AC5971">
        <w:rPr>
          <w:rFonts w:ascii="Times New Roman" w:eastAsia="SimSun" w:hAnsi="Times New Roman" w:cs="Times New Roman" w:hint="eastAsia"/>
          <w:color w:val="000000" w:themeColor="text1"/>
          <w:sz w:val="24"/>
          <w:lang w:eastAsia="zh-TW"/>
        </w:rPr>
        <w:t>禪學</w:t>
      </w:r>
      <w:r w:rsidRPr="00AC5971">
        <w:rPr>
          <w:rFonts w:ascii="Times New Roman" w:eastAsia="SimSun" w:hAnsi="Times New Roman" w:cs="Times New Roman"/>
          <w:color w:val="000000" w:themeColor="text1"/>
          <w:sz w:val="24"/>
          <w:lang w:eastAsia="zh-TW"/>
        </w:rPr>
        <w:t xml:space="preserve"> (teachings of Zen Buddhism)</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chán</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禪</w:instrText>
      </w:r>
      <w:r w:rsidRPr="00AC5971">
        <w:rPr>
          <w:rFonts w:ascii="Times New Roman" w:eastAsia="SimSun" w:hAnsi="Times New Roman" w:cs="Times New Roman" w:hint="eastAsia"/>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(Zen):</w:instrText>
      </w:r>
      <w:r w:rsidRPr="00AC5971">
        <w:rPr>
          <w:rFonts w:ascii="Times New Roman" w:eastAsia="SimSun" w:hAnsi="Times New Roman" w:cs="Times New Roman"/>
          <w:i/>
          <w:iCs/>
          <w:color w:val="000000" w:themeColor="text1"/>
          <w:sz w:val="24"/>
          <w:lang w:eastAsia="zh-TW"/>
        </w:rPr>
        <w:instrText xml:space="preserve">chánxué </w:instrText>
      </w:r>
      <w:r w:rsidRPr="00AC5971">
        <w:rPr>
          <w:rFonts w:ascii="Times New Roman" w:eastAsia="SimSun" w:hAnsi="Times New Roman" w:cs="Times New Roman" w:hint="eastAsia"/>
          <w:color w:val="000000" w:themeColor="text1"/>
          <w:sz w:val="24"/>
          <w:lang w:eastAsia="zh-TW"/>
        </w:rPr>
        <w:instrText>禪學</w:instrText>
      </w:r>
      <w:r w:rsidRPr="00AC5971">
        <w:rPr>
          <w:rFonts w:ascii="Times New Roman" w:eastAsia="SimSun" w:hAnsi="Times New Roman" w:cs="Times New Roman"/>
          <w:color w:val="000000" w:themeColor="text1"/>
          <w:sz w:val="24"/>
          <w:lang w:eastAsia="zh-TW"/>
        </w:rPr>
        <w:instrText xml:space="preserve"> (teachings of Zen Buddhism)" \f “GLO” </w:instrText>
      </w:r>
      <w:r w:rsidRPr="00AC5971">
        <w:rPr>
          <w:rFonts w:ascii="Times New Roman" w:eastAsia="SimSun" w:hAnsi="Times New Roman" w:cs="Times New Roman"/>
          <w:color w:val="000000" w:themeColor="text1"/>
          <w:sz w:val="24"/>
          <w:lang w:eastAsia="zh-TW"/>
        </w:rPr>
        <w:fldChar w:fldCharType="end"/>
      </w:r>
    </w:p>
    <w:p w14:paraId="39244006"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lastRenderedPageBreak/>
        <w:t xml:space="preserve">chányuàn </w:t>
      </w:r>
      <w:r w:rsidRPr="00AC5971">
        <w:rPr>
          <w:rFonts w:ascii="Times New Roman" w:eastAsia="SimSun" w:hAnsi="Times New Roman" w:cs="Times New Roman" w:hint="eastAsia"/>
          <w:color w:val="000000" w:themeColor="text1"/>
          <w:sz w:val="24"/>
          <w:lang w:eastAsia="zh-TW"/>
        </w:rPr>
        <w:t>禪院</w:t>
      </w:r>
      <w:r w:rsidRPr="00AC5971">
        <w:rPr>
          <w:rFonts w:ascii="Times New Roman" w:eastAsia="SimSun" w:hAnsi="Times New Roman" w:cs="Times New Roman"/>
          <w:color w:val="000000" w:themeColor="text1"/>
          <w:sz w:val="24"/>
          <w:lang w:eastAsia="zh-TW"/>
        </w:rPr>
        <w:t xml:space="preserve"> (Buddha hall)</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chán</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禪</w:instrText>
      </w:r>
      <w:r w:rsidRPr="00AC5971">
        <w:rPr>
          <w:rFonts w:ascii="Times New Roman" w:eastAsia="SimSun" w:hAnsi="Times New Roman" w:cs="Times New Roman" w:hint="eastAsia"/>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(Zen):</w:instrText>
      </w:r>
      <w:r w:rsidRPr="00AC5971">
        <w:rPr>
          <w:rFonts w:ascii="Times New Roman" w:eastAsia="SimSun" w:hAnsi="Times New Roman" w:cs="Times New Roman"/>
          <w:i/>
          <w:iCs/>
          <w:color w:val="000000" w:themeColor="text1"/>
          <w:sz w:val="24"/>
          <w:lang w:eastAsia="zh-TW"/>
        </w:rPr>
        <w:instrText xml:space="preserve">chányuàn </w:instrText>
      </w:r>
      <w:r w:rsidRPr="00AC5971">
        <w:rPr>
          <w:rFonts w:ascii="Times New Roman" w:eastAsia="SimSun" w:hAnsi="Times New Roman" w:cs="Times New Roman" w:hint="eastAsia"/>
          <w:color w:val="000000" w:themeColor="text1"/>
          <w:sz w:val="24"/>
          <w:lang w:eastAsia="zh-TW"/>
        </w:rPr>
        <w:instrText>禪院</w:instrText>
      </w:r>
      <w:r w:rsidRPr="00AC5971">
        <w:rPr>
          <w:rFonts w:ascii="Times New Roman" w:eastAsia="SimSun" w:hAnsi="Times New Roman" w:cs="Times New Roman"/>
          <w:color w:val="000000" w:themeColor="text1"/>
          <w:sz w:val="24"/>
          <w:lang w:eastAsia="zh-TW"/>
        </w:rPr>
        <w:instrText xml:space="preserve"> (Buddha hall)" \f “GLO” </w:instrText>
      </w:r>
      <w:r w:rsidRPr="00AC5971">
        <w:rPr>
          <w:rFonts w:ascii="Times New Roman" w:eastAsia="SimSun" w:hAnsi="Times New Roman" w:cs="Times New Roman"/>
          <w:color w:val="000000" w:themeColor="text1"/>
          <w:sz w:val="24"/>
          <w:lang w:eastAsia="zh-TW"/>
        </w:rPr>
        <w:fldChar w:fldCharType="end"/>
      </w:r>
    </w:p>
    <w:p w14:paraId="3EB8F6F4"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chánzhàng </w:t>
      </w:r>
      <w:r w:rsidRPr="00AC5971">
        <w:rPr>
          <w:rFonts w:ascii="Times New Roman" w:eastAsia="SimSun" w:hAnsi="Times New Roman" w:cs="Times New Roman" w:hint="eastAsia"/>
          <w:color w:val="000000" w:themeColor="text1"/>
          <w:sz w:val="24"/>
          <w:lang w:eastAsia="zh-TW"/>
        </w:rPr>
        <w:t>禪杖</w:t>
      </w:r>
      <w:r w:rsidRPr="00AC5971">
        <w:rPr>
          <w:rFonts w:ascii="Times New Roman" w:eastAsia="SimSun" w:hAnsi="Times New Roman" w:cs="Times New Roman"/>
          <w:color w:val="000000" w:themeColor="text1"/>
          <w:sz w:val="24"/>
          <w:lang w:eastAsia="zh-TW"/>
        </w:rPr>
        <w:t xml:space="preserve"> (Buddhist monk's staff)</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chán</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禪</w:instrText>
      </w:r>
      <w:r w:rsidRPr="00AC5971">
        <w:rPr>
          <w:rFonts w:ascii="Times New Roman" w:eastAsia="SimSun" w:hAnsi="Times New Roman" w:cs="Times New Roman" w:hint="eastAsia"/>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(Zen):</w:instrText>
      </w:r>
      <w:r w:rsidRPr="00AC5971">
        <w:rPr>
          <w:rFonts w:ascii="Times New Roman" w:eastAsia="SimSun" w:hAnsi="Times New Roman" w:cs="Times New Roman"/>
          <w:i/>
          <w:iCs/>
          <w:color w:val="000000" w:themeColor="text1"/>
          <w:sz w:val="24"/>
          <w:lang w:eastAsia="zh-TW"/>
        </w:rPr>
        <w:instrText xml:space="preserve">chánzhàng </w:instrText>
      </w:r>
      <w:r w:rsidRPr="00AC5971">
        <w:rPr>
          <w:rFonts w:ascii="Times New Roman" w:eastAsia="SimSun" w:hAnsi="Times New Roman" w:cs="Times New Roman" w:hint="eastAsia"/>
          <w:color w:val="000000" w:themeColor="text1"/>
          <w:sz w:val="24"/>
          <w:lang w:eastAsia="zh-TW"/>
        </w:rPr>
        <w:instrText>禪杖</w:instrText>
      </w:r>
      <w:r w:rsidRPr="00AC5971">
        <w:rPr>
          <w:rFonts w:ascii="Times New Roman" w:eastAsia="SimSun" w:hAnsi="Times New Roman" w:cs="Times New Roman"/>
          <w:color w:val="000000" w:themeColor="text1"/>
          <w:sz w:val="24"/>
          <w:lang w:eastAsia="zh-TW"/>
        </w:rPr>
        <w:instrText xml:space="preserve"> (Buddhist monk's staff)" \f “GLO” </w:instrText>
      </w:r>
      <w:r w:rsidRPr="00AC5971">
        <w:rPr>
          <w:rFonts w:ascii="Times New Roman" w:eastAsia="SimSun" w:hAnsi="Times New Roman" w:cs="Times New Roman"/>
          <w:color w:val="000000" w:themeColor="text1"/>
          <w:sz w:val="24"/>
          <w:lang w:eastAsia="zh-TW"/>
        </w:rPr>
        <w:fldChar w:fldCharType="end"/>
      </w:r>
    </w:p>
    <w:p w14:paraId="58E6C123"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Chánzōng </w:t>
      </w:r>
      <w:r w:rsidRPr="00AC5971">
        <w:rPr>
          <w:rFonts w:ascii="Times New Roman" w:eastAsia="SimSun" w:hAnsi="Times New Roman" w:cs="Times New Roman" w:hint="eastAsia"/>
          <w:color w:val="000000" w:themeColor="text1"/>
          <w:sz w:val="24"/>
          <w:lang w:eastAsia="zh-TW"/>
        </w:rPr>
        <w:t>禪宗</w:t>
      </w:r>
      <w:r w:rsidRPr="00AC5971">
        <w:rPr>
          <w:rFonts w:ascii="Times New Roman" w:eastAsia="SimSun" w:hAnsi="Times New Roman" w:cs="Times New Roman"/>
          <w:color w:val="000000" w:themeColor="text1"/>
          <w:sz w:val="24"/>
          <w:lang w:eastAsia="zh-TW"/>
        </w:rPr>
        <w:t xml:space="preserve"> (Zen Buddhism)</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chán</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禪</w:instrText>
      </w:r>
      <w:r w:rsidRPr="00AC5971">
        <w:rPr>
          <w:rFonts w:ascii="Times New Roman" w:eastAsia="SimSun" w:hAnsi="Times New Roman" w:cs="Times New Roman" w:hint="eastAsia"/>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(Zen):</w:instrText>
      </w:r>
      <w:r w:rsidRPr="00AC5971">
        <w:rPr>
          <w:rFonts w:ascii="Times New Roman" w:eastAsia="SimSun" w:hAnsi="Times New Roman" w:cs="Times New Roman"/>
          <w:i/>
          <w:iCs/>
          <w:color w:val="000000" w:themeColor="text1"/>
          <w:sz w:val="24"/>
          <w:lang w:eastAsia="zh-TW"/>
        </w:rPr>
        <w:instrText xml:space="preserve">Chánzōng </w:instrText>
      </w:r>
      <w:r w:rsidRPr="00AC5971">
        <w:rPr>
          <w:rFonts w:ascii="Times New Roman" w:eastAsia="SimSun" w:hAnsi="Times New Roman" w:cs="Times New Roman" w:hint="eastAsia"/>
          <w:color w:val="000000" w:themeColor="text1"/>
          <w:sz w:val="24"/>
          <w:lang w:eastAsia="zh-TW"/>
        </w:rPr>
        <w:instrText>禪宗</w:instrText>
      </w:r>
      <w:r w:rsidRPr="00AC5971">
        <w:rPr>
          <w:rFonts w:ascii="Times New Roman" w:eastAsia="SimSun" w:hAnsi="Times New Roman" w:cs="Times New Roman"/>
          <w:color w:val="000000" w:themeColor="text1"/>
          <w:sz w:val="24"/>
          <w:lang w:eastAsia="zh-TW"/>
        </w:rPr>
        <w:instrText xml:space="preserve"> (Zen Buddhism)" \f “GLO” </w:instrText>
      </w:r>
      <w:r w:rsidRPr="00AC5971">
        <w:rPr>
          <w:rFonts w:ascii="Times New Roman" w:eastAsia="SimSun" w:hAnsi="Times New Roman" w:cs="Times New Roman"/>
          <w:color w:val="000000" w:themeColor="text1"/>
          <w:sz w:val="24"/>
          <w:lang w:eastAsia="zh-TW"/>
        </w:rPr>
        <w:fldChar w:fldCharType="end"/>
      </w:r>
    </w:p>
    <w:bookmarkEnd w:id="225"/>
    <w:p w14:paraId="278C3508" w14:textId="77777777" w:rsidR="006A16F7" w:rsidRPr="00AC5971" w:rsidRDefault="006A16F7" w:rsidP="006A16F7">
      <w:pPr>
        <w:spacing w:line="360" w:lineRule="auto"/>
        <w:ind w:firstLineChars="200" w:firstLine="480"/>
        <w:jc w:val="left"/>
        <w:rPr>
          <w:rFonts w:ascii="Times New Roman" w:eastAsia="SimSun" w:hAnsi="Times New Roman" w:cs="Times New Roman"/>
          <w:i/>
          <w:iCs/>
          <w:color w:val="000000" w:themeColor="text1"/>
          <w:sz w:val="24"/>
        </w:rPr>
      </w:pPr>
    </w:p>
    <w:p w14:paraId="48DB3B2A" w14:textId="77777777" w:rsidR="006A16F7" w:rsidRPr="00AC5971" w:rsidRDefault="006A16F7" w:rsidP="006A16F7">
      <w:pPr>
        <w:keepNext/>
        <w:widowControl/>
        <w:spacing w:before="240" w:after="60"/>
        <w:jc w:val="left"/>
        <w:outlineLvl w:val="3"/>
        <w:rPr>
          <w:rFonts w:ascii="Times New Roman" w:eastAsia="PMingLiU" w:hAnsi="Times New Roman" w:cs="Times New Roman"/>
          <w:b/>
          <w:bCs/>
          <w:color w:val="000000" w:themeColor="text1"/>
          <w:kern w:val="0"/>
          <w:sz w:val="28"/>
          <w:szCs w:val="28"/>
          <w:lang w:eastAsia="en-US" w:bidi="en-US"/>
        </w:rPr>
      </w:pPr>
      <w:bookmarkStart w:id="226" w:name="Dao6"/>
      <w:r w:rsidRPr="00AC5971">
        <w:rPr>
          <w:rFonts w:ascii="Times New Roman" w:eastAsia="PMingLiU" w:hAnsi="Times New Roman" w:cs="Times New Roman"/>
          <w:b/>
          <w:bCs/>
          <w:color w:val="000000" w:themeColor="text1"/>
          <w:kern w:val="0"/>
          <w:sz w:val="24"/>
          <w:lang w:eastAsia="en-US" w:bidi="en-US"/>
        </w:rPr>
        <w:t xml:space="preserve">6.10.3.4 </w:t>
      </w:r>
      <w:r w:rsidRPr="00AC5971">
        <w:rPr>
          <w:rFonts w:ascii="Times New Roman" w:eastAsia="PMingLiU" w:hAnsi="Times New Roman" w:cs="Times New Roman"/>
          <w:b/>
          <w:bCs/>
          <w:i/>
          <w:color w:val="000000" w:themeColor="text1"/>
          <w:kern w:val="0"/>
          <w:sz w:val="24"/>
          <w:lang w:eastAsia="en-US" w:bidi="en-US"/>
        </w:rPr>
        <w:t>Dào</w:t>
      </w:r>
      <w:r w:rsidRPr="00AC5971">
        <w:rPr>
          <w:rFonts w:ascii="Times New Roman" w:eastAsia="PMingLiU" w:hAnsi="Times New Roman" w:cs="Times New Roman"/>
          <w:b/>
          <w:bCs/>
          <w:color w:val="000000" w:themeColor="text1"/>
          <w:kern w:val="0"/>
          <w:sz w:val="24"/>
          <w:lang w:eastAsia="en-US" w:bidi="en-US"/>
        </w:rPr>
        <w:t xml:space="preserve"> </w:t>
      </w:r>
      <w:r w:rsidRPr="00AC5971">
        <w:rPr>
          <w:rFonts w:ascii="Times New Roman" w:eastAsia="PMingLiU" w:hAnsi="Times New Roman" w:cs="Times New Roman" w:hint="eastAsia"/>
          <w:b/>
          <w:bCs/>
          <w:color w:val="000000" w:themeColor="text1"/>
          <w:kern w:val="0"/>
          <w:sz w:val="24"/>
          <w:lang w:eastAsia="en-US" w:bidi="en-US"/>
        </w:rPr>
        <w:t>道</w:t>
      </w:r>
      <w:r w:rsidRPr="00AC5971">
        <w:rPr>
          <w:rFonts w:ascii="Times New Roman" w:eastAsia="PMingLiU" w:hAnsi="Times New Roman" w:cs="Times New Roman"/>
          <w:b/>
          <w:bCs/>
          <w:color w:val="000000" w:themeColor="text1"/>
          <w:kern w:val="0"/>
          <w:sz w:val="24"/>
          <w:lang w:eastAsia="en-US" w:bidi="en-US"/>
        </w:rPr>
        <w:t xml:space="preserve"> word series </w:t>
      </w:r>
      <w:r w:rsidRPr="00AC5971">
        <w:rPr>
          <w:rFonts w:ascii="Times New Roman" w:eastAsia="PMingLiU" w:hAnsi="Times New Roman" w:cs="Times New Roman"/>
          <w:b/>
          <w:bCs/>
          <w:color w:val="000000" w:themeColor="text1"/>
          <w:kern w:val="0"/>
          <w:sz w:val="24"/>
          <w:lang w:eastAsia="en-US" w:bidi="en-US"/>
        </w:rPr>
        <w:fldChar w:fldCharType="begin"/>
      </w:r>
      <w:r w:rsidRPr="00AC5971">
        <w:rPr>
          <w:rFonts w:ascii="Times New Roman" w:eastAsia="PMingLiU" w:hAnsi="Times New Roman" w:cs="Times New Roman"/>
          <w:b/>
          <w:bCs/>
          <w:color w:val="000000" w:themeColor="text1"/>
          <w:kern w:val="0"/>
          <w:sz w:val="24"/>
          <w:lang w:eastAsia="en-US" w:bidi="en-US"/>
        </w:rPr>
        <w:instrText xml:space="preserve"> XE "</w:instrText>
      </w:r>
      <w:r w:rsidRPr="00AC5971">
        <w:rPr>
          <w:rFonts w:ascii="Times New Roman" w:eastAsia="PMingLiU" w:hAnsi="Times New Roman" w:cs="Times New Roman"/>
          <w:b/>
          <w:bCs/>
          <w:i/>
          <w:iCs/>
          <w:color w:val="000000" w:themeColor="text1"/>
          <w:kern w:val="0"/>
          <w:sz w:val="24"/>
          <w:lang w:eastAsia="en-US" w:bidi="en-US"/>
        </w:rPr>
        <w:instrText xml:space="preserve">dào </w:instrText>
      </w:r>
      <w:r w:rsidRPr="00AC5971">
        <w:rPr>
          <w:rFonts w:ascii="Times New Roman" w:eastAsia="PMingLiU" w:hAnsi="Times New Roman" w:cs="Times New Roman" w:hint="eastAsia"/>
          <w:b/>
          <w:bCs/>
          <w:color w:val="000000" w:themeColor="text1"/>
          <w:kern w:val="0"/>
          <w:sz w:val="24"/>
          <w:lang w:eastAsia="en-US" w:bidi="en-US"/>
        </w:rPr>
        <w:instrText>道</w:instrText>
      </w:r>
      <w:r w:rsidRPr="00AC5971">
        <w:rPr>
          <w:rFonts w:ascii="Times New Roman" w:eastAsia="PMingLiU" w:hAnsi="Times New Roman" w:cs="Times New Roman"/>
          <w:b/>
          <w:bCs/>
          <w:color w:val="000000" w:themeColor="text1"/>
          <w:kern w:val="0"/>
          <w:sz w:val="24"/>
          <w:lang w:eastAsia="en-US" w:bidi="en-US"/>
        </w:rPr>
        <w:instrText xml:space="preserve"> (Dao)" \f “GLO” \r “Dao6” </w:instrText>
      </w:r>
      <w:r w:rsidRPr="00AC5971">
        <w:rPr>
          <w:rFonts w:ascii="Times New Roman" w:eastAsia="PMingLiU" w:hAnsi="Times New Roman" w:cs="Times New Roman"/>
          <w:b/>
          <w:bCs/>
          <w:color w:val="000000" w:themeColor="text1"/>
          <w:kern w:val="0"/>
          <w:sz w:val="24"/>
          <w:lang w:eastAsia="en-US" w:bidi="en-US"/>
        </w:rPr>
        <w:fldChar w:fldCharType="end"/>
      </w:r>
      <w:r w:rsidRPr="00AC5971">
        <w:rPr>
          <w:rFonts w:ascii="Times New Roman" w:eastAsia="PMingLiU" w:hAnsi="Times New Roman" w:cs="Times New Roman"/>
          <w:b/>
          <w:bCs/>
          <w:color w:val="000000" w:themeColor="text1"/>
          <w:kern w:val="0"/>
          <w:sz w:val="24"/>
          <w:lang w:eastAsia="en-US" w:bidi="en-US"/>
        </w:rPr>
        <w:fldChar w:fldCharType="begin"/>
      </w:r>
      <w:r w:rsidRPr="00AC5971">
        <w:rPr>
          <w:rFonts w:ascii="Times New Roman" w:eastAsia="SimSun" w:hAnsi="Times New Roman" w:cs="Times New Roman"/>
          <w:b/>
          <w:bCs/>
          <w:color w:val="000000" w:themeColor="text1"/>
          <w:kern w:val="0"/>
          <w:sz w:val="28"/>
          <w:szCs w:val="28"/>
          <w:lang w:eastAsia="en-US" w:bidi="en-US"/>
        </w:rPr>
        <w:instrText xml:space="preserve"> XE "Taoism" \r “Dao6” </w:instrText>
      </w:r>
      <w:r w:rsidRPr="00AC5971">
        <w:rPr>
          <w:rFonts w:ascii="Times New Roman" w:eastAsia="PMingLiU" w:hAnsi="Times New Roman" w:cs="Times New Roman"/>
          <w:b/>
          <w:bCs/>
          <w:color w:val="000000" w:themeColor="text1"/>
          <w:kern w:val="0"/>
          <w:sz w:val="24"/>
          <w:lang w:eastAsia="en-US" w:bidi="en-US"/>
        </w:rPr>
        <w:fldChar w:fldCharType="end"/>
      </w:r>
    </w:p>
    <w:p w14:paraId="1D798A22"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5AB505F4" w14:textId="77777777" w:rsidR="006A16F7" w:rsidRPr="00AC5971" w:rsidRDefault="006A16F7" w:rsidP="006A16F7">
      <w:pPr>
        <w:spacing w:line="360" w:lineRule="auto"/>
        <w:jc w:val="left"/>
        <w:rPr>
          <w:rFonts w:ascii="Times New Roman" w:eastAsia="PMingLiU" w:hAnsi="Times New Roman" w:cs="Times New Roman"/>
          <w:color w:val="000000" w:themeColor="text1"/>
          <w:sz w:val="24"/>
          <w:vertAlign w:val="superscript"/>
        </w:rPr>
      </w:pPr>
      <w:r w:rsidRPr="00AC5971">
        <w:rPr>
          <w:rFonts w:ascii="Times New Roman" w:eastAsia="SimSun" w:hAnsi="Times New Roman" w:cs="Times New Roman"/>
          <w:color w:val="000000" w:themeColor="text1"/>
          <w:sz w:val="24"/>
          <w:lang w:eastAsia="zh-TW"/>
        </w:rPr>
        <w:t xml:space="preserve">The definition of </w:t>
      </w:r>
      <w:r w:rsidRPr="00AC5971">
        <w:rPr>
          <w:rFonts w:ascii="Times New Roman" w:eastAsia="SimSun" w:hAnsi="Times New Roman" w:cs="Times New Roman"/>
          <w:i/>
          <w:iCs/>
          <w:color w:val="000000" w:themeColor="text1"/>
          <w:sz w:val="24"/>
          <w:lang w:eastAsia="zh-TW"/>
        </w:rPr>
        <w:t xml:space="preserve">dào </w:t>
      </w:r>
      <w:r w:rsidRPr="00AC5971">
        <w:rPr>
          <w:rFonts w:ascii="Times New Roman" w:eastAsia="SimSun" w:hAnsi="Times New Roman" w:cs="Times New Roman" w:hint="eastAsia"/>
          <w:color w:val="000000" w:themeColor="text1"/>
          <w:sz w:val="24"/>
          <w:lang w:eastAsia="zh-TW"/>
        </w:rPr>
        <w:t>道</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PMingLiU" w:hAnsi="Times New Roman" w:cs="Times New Roman"/>
          <w:color w:val="000000" w:themeColor="text1"/>
          <w:sz w:val="24"/>
          <w:lang w:eastAsia="zh-TW"/>
        </w:rPr>
        <w:t xml:space="preserve">in the </w:t>
      </w:r>
      <w:r w:rsidRPr="00AC5971">
        <w:rPr>
          <w:rFonts w:ascii="Times New Roman" w:eastAsia="SimSun" w:hAnsi="Times New Roman" w:cs="Times New Roman"/>
          <w:i/>
          <w:iCs/>
          <w:color w:val="000000" w:themeColor="text1"/>
          <w:sz w:val="24"/>
          <w:lang w:eastAsia="zh-TW"/>
        </w:rPr>
        <w:t xml:space="preserve">Xiàndài Hànyǔ Cídiǎn </w:t>
      </w:r>
      <w:r w:rsidRPr="00AC5971">
        <w:rPr>
          <w:rFonts w:ascii="Times New Roman" w:eastAsia="SimSun" w:hAnsi="Times New Roman" w:cs="Times New Roman"/>
          <w:color w:val="000000" w:themeColor="text1"/>
          <w:sz w:val="24"/>
          <w:lang w:eastAsia="zh-TW"/>
        </w:rPr>
        <w:t>includes the following:</w:t>
      </w:r>
    </w:p>
    <w:p w14:paraId="6DB2460B" w14:textId="77777777" w:rsidR="006A16F7" w:rsidRPr="00AC5971" w:rsidRDefault="006A16F7" w:rsidP="006A16F7">
      <w:pPr>
        <w:ind w:left="567" w:right="567"/>
        <w:jc w:val="left"/>
        <w:rPr>
          <w:rFonts w:ascii="MS Mincho" w:eastAsia="MS Mincho" w:hAnsi="MS Mincho" w:cs="MS Mincho"/>
          <w:color w:val="000000" w:themeColor="text1"/>
          <w:sz w:val="24"/>
          <w:lang w:eastAsia="zh-TW"/>
        </w:rPr>
      </w:pPr>
    </w:p>
    <w:p w14:paraId="6B35FD1E"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MS Mincho" w:eastAsia="MS Mincho" w:hAnsi="MS Mincho" w:cs="MS Mincho"/>
          <w:color w:val="000000" w:themeColor="text1"/>
          <w:sz w:val="18"/>
          <w:lang w:eastAsia="zh-TW"/>
        </w:rPr>
        <w:t>❼</w:t>
      </w:r>
      <w:r w:rsidRPr="00AC5971">
        <w:rPr>
          <w:rFonts w:ascii="Times New Roman" w:eastAsia="SimSun" w:hAnsi="Times New Roman" w:cs="Times New Roman"/>
          <w:color w:val="000000" w:themeColor="text1"/>
          <w:sz w:val="18"/>
          <w:lang w:eastAsia="zh-TW"/>
        </w:rPr>
        <w:t xml:space="preserve"> </w:t>
      </w:r>
      <w:r w:rsidRPr="00AC5971">
        <w:rPr>
          <w:rFonts w:ascii="Times New Roman" w:eastAsia="SimSun" w:hAnsi="Times New Roman" w:cs="Times New Roman"/>
          <w:color w:val="000000" w:themeColor="text1"/>
          <w:sz w:val="24"/>
          <w:lang w:eastAsia="zh-TW"/>
        </w:rPr>
        <w:t>belonging to Taoism, it also refers to Taoists.</w:t>
      </w:r>
      <w:r w:rsidRPr="00AC5971">
        <w:rPr>
          <w:rFonts w:ascii="Times New Roman" w:eastAsia="SimSun" w:hAnsi="Times New Roman" w:cs="Times New Roman"/>
          <w:color w:val="000000" w:themeColor="text1"/>
          <w:sz w:val="24"/>
          <w:vertAlign w:val="superscript"/>
          <w:lang w:eastAsia="zh-TW"/>
        </w:rPr>
        <w:footnoteReference w:id="217"/>
      </w:r>
    </w:p>
    <w:p w14:paraId="113C621C"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548C898A"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The words formed by </w:t>
      </w:r>
      <w:r w:rsidRPr="00AC5971">
        <w:rPr>
          <w:rFonts w:ascii="Times New Roman" w:eastAsia="SimSun" w:hAnsi="Times New Roman" w:cs="Times New Roman"/>
          <w:i/>
          <w:iCs/>
          <w:color w:val="000000" w:themeColor="text1"/>
          <w:sz w:val="24"/>
          <w:lang w:eastAsia="zh-TW"/>
        </w:rPr>
        <w:t xml:space="preserve">dào </w:t>
      </w:r>
      <w:r w:rsidRPr="00AC5971">
        <w:rPr>
          <w:rFonts w:ascii="Times New Roman" w:eastAsia="SimSun" w:hAnsi="Times New Roman" w:cs="Times New Roman" w:hint="eastAsia"/>
          <w:color w:val="000000" w:themeColor="text1"/>
          <w:sz w:val="24"/>
          <w:lang w:eastAsia="zh-TW"/>
        </w:rPr>
        <w:t>道</w:t>
      </w:r>
      <w:r w:rsidRPr="00AC5971">
        <w:rPr>
          <w:rFonts w:ascii="Times New Roman" w:eastAsia="SimSun" w:hAnsi="Times New Roman" w:cs="Times New Roman"/>
          <w:color w:val="000000" w:themeColor="text1"/>
          <w:sz w:val="24"/>
          <w:lang w:eastAsia="zh-TW"/>
        </w:rPr>
        <w:t xml:space="preserve"> </w:t>
      </w:r>
      <w:r w:rsidRPr="00AC5971">
        <w:rPr>
          <w:rFonts w:ascii="MS Mincho" w:eastAsia="MS Mincho" w:hAnsi="MS Mincho" w:cs="MS Mincho"/>
          <w:color w:val="000000" w:themeColor="text1"/>
          <w:sz w:val="18"/>
          <w:lang w:eastAsia="zh-TW"/>
        </w:rPr>
        <w:t>❼</w:t>
      </w:r>
      <w:r w:rsidRPr="00AC5971">
        <w:rPr>
          <w:rFonts w:ascii="Times New Roman" w:eastAsia="SimSun" w:hAnsi="Times New Roman" w:cs="Times New Roman"/>
          <w:color w:val="000000" w:themeColor="text1"/>
          <w:sz w:val="24"/>
          <w:lang w:eastAsia="zh-TW"/>
        </w:rPr>
        <w:t xml:space="preserve"> are:</w:t>
      </w:r>
    </w:p>
    <w:p w14:paraId="2E8543E8" w14:textId="77777777" w:rsidR="006A16F7" w:rsidRPr="00AC5971" w:rsidRDefault="006A16F7" w:rsidP="006A16F7">
      <w:pPr>
        <w:ind w:left="567" w:right="567"/>
        <w:jc w:val="left"/>
        <w:rPr>
          <w:rFonts w:ascii="Times New Roman" w:eastAsia="SimSun" w:hAnsi="Times New Roman" w:cs="Times New Roman"/>
          <w:i/>
          <w:iCs/>
          <w:color w:val="000000" w:themeColor="text1"/>
          <w:sz w:val="24"/>
          <w:lang w:eastAsia="zh-TW"/>
        </w:rPr>
      </w:pPr>
    </w:p>
    <w:p w14:paraId="498AEDC7"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dàochǎng </w:t>
      </w:r>
      <w:r w:rsidRPr="00AC5971">
        <w:rPr>
          <w:rFonts w:ascii="Times New Roman" w:eastAsia="SimSun" w:hAnsi="Times New Roman" w:cs="Times New Roman" w:hint="eastAsia"/>
          <w:color w:val="000000" w:themeColor="text1"/>
          <w:sz w:val="24"/>
          <w:lang w:eastAsia="zh-TW"/>
        </w:rPr>
        <w:t>道場</w:t>
      </w:r>
      <w:r w:rsidRPr="00AC5971">
        <w:rPr>
          <w:rFonts w:ascii="Times New Roman" w:eastAsia="SimSun" w:hAnsi="Times New Roman" w:cs="Times New Roman"/>
          <w:color w:val="000000" w:themeColor="text1"/>
          <w:sz w:val="24"/>
          <w:lang w:eastAsia="zh-TW"/>
        </w:rPr>
        <w:t xml:space="preserve"> (Taoist or Buddhist rites)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dào </w:instrText>
      </w:r>
      <w:r w:rsidRPr="00AC5971">
        <w:rPr>
          <w:rFonts w:ascii="Times New Roman" w:eastAsia="SimSun" w:hAnsi="Times New Roman" w:cs="Times New Roman"/>
          <w:color w:val="000000" w:themeColor="text1"/>
          <w:sz w:val="24"/>
          <w:lang w:eastAsia="zh-TW"/>
        </w:rPr>
        <w:instrText>道</w:instrText>
      </w:r>
      <w:r w:rsidRPr="00AC5971">
        <w:rPr>
          <w:rFonts w:ascii="Times New Roman" w:eastAsia="SimSun" w:hAnsi="Times New Roman" w:cs="Times New Roman"/>
          <w:color w:val="000000" w:themeColor="text1"/>
          <w:sz w:val="24"/>
          <w:lang w:eastAsia="zh-TW"/>
        </w:rPr>
        <w:instrText xml:space="preserve"> (Dao):</w:instrText>
      </w:r>
      <w:r w:rsidRPr="00AC5971">
        <w:rPr>
          <w:rFonts w:ascii="Times New Roman" w:eastAsia="SimSun" w:hAnsi="Times New Roman" w:cs="Times New Roman"/>
          <w:i/>
          <w:iCs/>
          <w:color w:val="000000" w:themeColor="text1"/>
          <w:sz w:val="24"/>
          <w:lang w:eastAsia="zh-TW"/>
        </w:rPr>
        <w:instrText xml:space="preserve">dàochǎng </w:instrText>
      </w:r>
      <w:r w:rsidRPr="00AC5971">
        <w:rPr>
          <w:rFonts w:ascii="Times New Roman" w:eastAsia="SimSun" w:hAnsi="Times New Roman" w:cs="Times New Roman" w:hint="eastAsia"/>
          <w:color w:val="000000" w:themeColor="text1"/>
          <w:sz w:val="24"/>
          <w:lang w:eastAsia="zh-TW"/>
        </w:rPr>
        <w:instrText>道場</w:instrText>
      </w:r>
      <w:r w:rsidRPr="00AC5971">
        <w:rPr>
          <w:rFonts w:ascii="Times New Roman" w:eastAsia="SimSun" w:hAnsi="Times New Roman" w:cs="Times New Roman"/>
          <w:color w:val="000000" w:themeColor="text1"/>
          <w:sz w:val="24"/>
          <w:lang w:eastAsia="zh-TW"/>
        </w:rPr>
        <w:instrText xml:space="preserve"> (Taoist or Buddhist rites)" \f “GLO” </w:instrText>
      </w:r>
      <w:r w:rsidRPr="00AC5971">
        <w:rPr>
          <w:rFonts w:ascii="Times New Roman" w:eastAsia="SimSun" w:hAnsi="Times New Roman" w:cs="Times New Roman"/>
          <w:color w:val="000000" w:themeColor="text1"/>
          <w:sz w:val="24"/>
          <w:lang w:eastAsia="zh-TW"/>
        </w:rPr>
        <w:fldChar w:fldCharType="end"/>
      </w:r>
    </w:p>
    <w:p w14:paraId="71D0C49B"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dàogū </w:t>
      </w:r>
      <w:r w:rsidRPr="00AC5971">
        <w:rPr>
          <w:rFonts w:ascii="Times New Roman" w:eastAsia="SimSun" w:hAnsi="Times New Roman" w:cs="Times New Roman"/>
          <w:color w:val="000000" w:themeColor="text1"/>
          <w:sz w:val="24"/>
          <w:lang w:eastAsia="zh-TW"/>
        </w:rPr>
        <w:t>道姑</w:t>
      </w:r>
      <w:r w:rsidRPr="00AC5971">
        <w:rPr>
          <w:rFonts w:ascii="Times New Roman" w:eastAsia="SimSun" w:hAnsi="Times New Roman" w:cs="Times New Roman"/>
          <w:color w:val="000000" w:themeColor="text1"/>
          <w:sz w:val="24"/>
          <w:lang w:eastAsia="zh-TW"/>
        </w:rPr>
        <w:t xml:space="preserve"> (Taoist nun)</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dào </w:instrText>
      </w:r>
      <w:r w:rsidRPr="00AC5971">
        <w:rPr>
          <w:rFonts w:ascii="Times New Roman" w:eastAsia="SimSun" w:hAnsi="Times New Roman" w:cs="Times New Roman"/>
          <w:color w:val="000000" w:themeColor="text1"/>
          <w:sz w:val="24"/>
          <w:lang w:eastAsia="zh-TW"/>
        </w:rPr>
        <w:instrText>道</w:instrText>
      </w:r>
      <w:r w:rsidRPr="00AC5971">
        <w:rPr>
          <w:rFonts w:ascii="Times New Roman" w:eastAsia="SimSun" w:hAnsi="Times New Roman" w:cs="Times New Roman"/>
          <w:color w:val="000000" w:themeColor="text1"/>
          <w:sz w:val="24"/>
          <w:lang w:eastAsia="zh-TW"/>
        </w:rPr>
        <w:instrText xml:space="preserve"> (Dao):</w:instrText>
      </w:r>
      <w:r w:rsidRPr="00AC5971">
        <w:rPr>
          <w:rFonts w:ascii="Times New Roman" w:eastAsia="SimSun" w:hAnsi="Times New Roman" w:cs="Times New Roman"/>
          <w:i/>
          <w:iCs/>
          <w:color w:val="000000" w:themeColor="text1"/>
          <w:sz w:val="24"/>
          <w:lang w:eastAsia="zh-TW"/>
        </w:rPr>
        <w:instrText xml:space="preserve">dàogū </w:instrText>
      </w:r>
      <w:r w:rsidRPr="00AC5971">
        <w:rPr>
          <w:rFonts w:ascii="Times New Roman" w:eastAsia="SimSun" w:hAnsi="Times New Roman" w:cs="Times New Roman"/>
          <w:color w:val="000000" w:themeColor="text1"/>
          <w:sz w:val="24"/>
          <w:lang w:eastAsia="zh-TW"/>
        </w:rPr>
        <w:instrText>道姑</w:instrText>
      </w:r>
      <w:r w:rsidRPr="00AC5971">
        <w:rPr>
          <w:rFonts w:ascii="Times New Roman" w:eastAsia="SimSun" w:hAnsi="Times New Roman" w:cs="Times New Roman"/>
          <w:color w:val="000000" w:themeColor="text1"/>
          <w:sz w:val="24"/>
          <w:lang w:eastAsia="zh-TW"/>
        </w:rPr>
        <w:instrText xml:space="preserve"> (Taoist nun)" \f “GLO” </w:instrText>
      </w:r>
      <w:r w:rsidRPr="00AC5971">
        <w:rPr>
          <w:rFonts w:ascii="Times New Roman" w:eastAsia="SimSun" w:hAnsi="Times New Roman" w:cs="Times New Roman"/>
          <w:color w:val="000000" w:themeColor="text1"/>
          <w:sz w:val="24"/>
          <w:lang w:eastAsia="zh-TW"/>
        </w:rPr>
        <w:fldChar w:fldCharType="end"/>
      </w:r>
    </w:p>
    <w:p w14:paraId="71135BED"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dàoguàn </w:t>
      </w:r>
      <w:r w:rsidRPr="00AC5971">
        <w:rPr>
          <w:rFonts w:ascii="Times New Roman" w:eastAsia="SimSun" w:hAnsi="Times New Roman" w:cs="Times New Roman"/>
          <w:color w:val="000000" w:themeColor="text1"/>
          <w:sz w:val="24"/>
          <w:lang w:eastAsia="zh-TW"/>
        </w:rPr>
        <w:t>道觀</w:t>
      </w:r>
      <w:r w:rsidRPr="00AC5971">
        <w:rPr>
          <w:rFonts w:ascii="Times New Roman" w:eastAsia="SimSun" w:hAnsi="Times New Roman" w:cs="Times New Roman"/>
          <w:color w:val="000000" w:themeColor="text1"/>
          <w:sz w:val="24"/>
          <w:lang w:eastAsia="zh-TW"/>
        </w:rPr>
        <w:t xml:space="preserve"> (Taoist temple)</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dào </w:instrText>
      </w:r>
      <w:r w:rsidRPr="00AC5971">
        <w:rPr>
          <w:rFonts w:ascii="Times New Roman" w:eastAsia="SimSun" w:hAnsi="Times New Roman" w:cs="Times New Roman"/>
          <w:color w:val="000000" w:themeColor="text1"/>
          <w:sz w:val="24"/>
          <w:lang w:eastAsia="zh-TW"/>
        </w:rPr>
        <w:instrText>道</w:instrText>
      </w:r>
      <w:r w:rsidRPr="00AC5971">
        <w:rPr>
          <w:rFonts w:ascii="Times New Roman" w:eastAsia="SimSun" w:hAnsi="Times New Roman" w:cs="Times New Roman"/>
          <w:color w:val="000000" w:themeColor="text1"/>
          <w:sz w:val="24"/>
          <w:lang w:eastAsia="zh-TW"/>
        </w:rPr>
        <w:instrText xml:space="preserve"> (Dao):</w:instrText>
      </w:r>
      <w:r w:rsidRPr="00AC5971">
        <w:rPr>
          <w:rFonts w:ascii="Times New Roman" w:eastAsia="SimSun" w:hAnsi="Times New Roman" w:cs="Times New Roman"/>
          <w:i/>
          <w:iCs/>
          <w:color w:val="000000" w:themeColor="text1"/>
          <w:sz w:val="24"/>
          <w:lang w:eastAsia="zh-TW"/>
        </w:rPr>
        <w:instrText xml:space="preserve">dàoguàn </w:instrText>
      </w:r>
      <w:r w:rsidRPr="00AC5971">
        <w:rPr>
          <w:rFonts w:ascii="Times New Roman" w:eastAsia="SimSun" w:hAnsi="Times New Roman" w:cs="Times New Roman"/>
          <w:color w:val="000000" w:themeColor="text1"/>
          <w:sz w:val="24"/>
          <w:lang w:eastAsia="zh-TW"/>
        </w:rPr>
        <w:instrText>道觀</w:instrText>
      </w:r>
      <w:r w:rsidRPr="00AC5971">
        <w:rPr>
          <w:rFonts w:ascii="Times New Roman" w:eastAsia="SimSun" w:hAnsi="Times New Roman" w:cs="Times New Roman"/>
          <w:color w:val="000000" w:themeColor="text1"/>
          <w:sz w:val="24"/>
          <w:lang w:eastAsia="zh-TW"/>
        </w:rPr>
        <w:instrText xml:space="preserve"> (Taoist temple)" \f “GLO” </w:instrText>
      </w:r>
      <w:r w:rsidRPr="00AC5971">
        <w:rPr>
          <w:rFonts w:ascii="Times New Roman" w:eastAsia="SimSun" w:hAnsi="Times New Roman" w:cs="Times New Roman"/>
          <w:color w:val="000000" w:themeColor="text1"/>
          <w:sz w:val="24"/>
          <w:lang w:eastAsia="zh-TW"/>
        </w:rPr>
        <w:fldChar w:fldCharType="end"/>
      </w:r>
    </w:p>
    <w:p w14:paraId="0EBA896A"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dàohéng </w:t>
      </w:r>
      <w:r w:rsidRPr="00AC5971">
        <w:rPr>
          <w:rFonts w:ascii="Times New Roman" w:eastAsia="SimSun" w:hAnsi="Times New Roman" w:cs="Times New Roman"/>
          <w:color w:val="000000" w:themeColor="text1"/>
          <w:sz w:val="24"/>
          <w:lang w:eastAsia="zh-TW"/>
        </w:rPr>
        <w:t>道行</w:t>
      </w:r>
      <w:r w:rsidRPr="00AC5971">
        <w:rPr>
          <w:rFonts w:ascii="Times New Roman" w:eastAsia="SimSun" w:hAnsi="Times New Roman" w:cs="Times New Roman"/>
          <w:color w:val="000000" w:themeColor="text1"/>
          <w:sz w:val="24"/>
          <w:lang w:eastAsia="zh-TW"/>
        </w:rPr>
        <w:t xml:space="preserve"> (moral conduct; spiritual character)</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dào </w:instrText>
      </w:r>
      <w:r w:rsidRPr="00AC5971">
        <w:rPr>
          <w:rFonts w:ascii="Times New Roman" w:eastAsia="SimSun" w:hAnsi="Times New Roman" w:cs="Times New Roman"/>
          <w:color w:val="000000" w:themeColor="text1"/>
          <w:sz w:val="24"/>
          <w:lang w:eastAsia="zh-TW"/>
        </w:rPr>
        <w:instrText>道</w:instrText>
      </w:r>
      <w:r w:rsidRPr="00AC5971">
        <w:rPr>
          <w:rFonts w:ascii="Times New Roman" w:eastAsia="SimSun" w:hAnsi="Times New Roman" w:cs="Times New Roman"/>
          <w:color w:val="000000" w:themeColor="text1"/>
          <w:sz w:val="24"/>
          <w:lang w:eastAsia="zh-TW"/>
        </w:rPr>
        <w:instrText xml:space="preserve"> (Dao):</w:instrText>
      </w:r>
      <w:r w:rsidRPr="00AC5971">
        <w:rPr>
          <w:rFonts w:ascii="Times New Roman" w:eastAsia="SimSun" w:hAnsi="Times New Roman" w:cs="Times New Roman"/>
          <w:i/>
          <w:iCs/>
          <w:color w:val="000000" w:themeColor="text1"/>
          <w:sz w:val="24"/>
          <w:lang w:eastAsia="zh-TW"/>
        </w:rPr>
        <w:instrText xml:space="preserve">dàohéng </w:instrText>
      </w:r>
      <w:r w:rsidRPr="00AC5971">
        <w:rPr>
          <w:rFonts w:ascii="Times New Roman" w:eastAsia="SimSun" w:hAnsi="Times New Roman" w:cs="Times New Roman"/>
          <w:color w:val="000000" w:themeColor="text1"/>
          <w:sz w:val="24"/>
          <w:lang w:eastAsia="zh-TW"/>
        </w:rPr>
        <w:instrText>道行</w:instrText>
      </w:r>
      <w:r w:rsidRPr="00AC5971">
        <w:rPr>
          <w:rFonts w:ascii="Times New Roman" w:eastAsia="SimSun" w:hAnsi="Times New Roman" w:cs="Times New Roman"/>
          <w:color w:val="000000" w:themeColor="text1"/>
          <w:sz w:val="24"/>
          <w:lang w:eastAsia="zh-TW"/>
        </w:rPr>
        <w:instrText xml:space="preserve"> (moral conduct; spiritual character)" \f “GLO” </w:instrText>
      </w:r>
      <w:r w:rsidRPr="00AC5971">
        <w:rPr>
          <w:rFonts w:ascii="Times New Roman" w:eastAsia="SimSun" w:hAnsi="Times New Roman" w:cs="Times New Roman"/>
          <w:color w:val="000000" w:themeColor="text1"/>
          <w:sz w:val="24"/>
          <w:lang w:eastAsia="zh-TW"/>
        </w:rPr>
        <w:fldChar w:fldCharType="end"/>
      </w:r>
    </w:p>
    <w:p w14:paraId="253653CB"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Dàojiā </w:t>
      </w:r>
      <w:r w:rsidRPr="00AC5971">
        <w:rPr>
          <w:rFonts w:ascii="Times New Roman" w:eastAsia="SimSun" w:hAnsi="Times New Roman" w:cs="Times New Roman"/>
          <w:color w:val="000000" w:themeColor="text1"/>
          <w:sz w:val="24"/>
          <w:lang w:eastAsia="zh-TW"/>
        </w:rPr>
        <w:t>道家</w:t>
      </w:r>
      <w:r w:rsidRPr="00AC5971">
        <w:rPr>
          <w:rFonts w:ascii="Times New Roman" w:eastAsia="SimSun" w:hAnsi="Times New Roman" w:cs="Times New Roman"/>
          <w:color w:val="000000" w:themeColor="text1"/>
          <w:sz w:val="24"/>
          <w:lang w:eastAsia="zh-TW"/>
        </w:rPr>
        <w:t xml:space="preserve"> (Taoist school; Taoists)</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dào </w:instrText>
      </w:r>
      <w:r w:rsidRPr="00AC5971">
        <w:rPr>
          <w:rFonts w:ascii="Times New Roman" w:eastAsia="SimSun" w:hAnsi="Times New Roman" w:cs="Times New Roman"/>
          <w:color w:val="000000" w:themeColor="text1"/>
          <w:sz w:val="24"/>
          <w:lang w:eastAsia="zh-TW"/>
        </w:rPr>
        <w:instrText>道</w:instrText>
      </w:r>
      <w:r w:rsidRPr="00AC5971">
        <w:rPr>
          <w:rFonts w:ascii="Times New Roman" w:eastAsia="SimSun" w:hAnsi="Times New Roman" w:cs="Times New Roman"/>
          <w:color w:val="000000" w:themeColor="text1"/>
          <w:sz w:val="24"/>
          <w:lang w:eastAsia="zh-TW"/>
        </w:rPr>
        <w:instrText xml:space="preserve"> (Dao)</w:instrText>
      </w:r>
      <w:r w:rsidRPr="00AC5971">
        <w:rPr>
          <w:rFonts w:ascii="Times New Roman" w:eastAsia="SimSun" w:hAnsi="Times New Roman" w:cs="Times New Roman"/>
          <w:i/>
          <w:iCs/>
          <w:color w:val="000000" w:themeColor="text1"/>
          <w:sz w:val="24"/>
          <w:lang w:eastAsia="zh-TW"/>
        </w:rPr>
        <w:instrText xml:space="preserve"> Dàojiā </w:instrText>
      </w:r>
      <w:r w:rsidRPr="00AC5971">
        <w:rPr>
          <w:rFonts w:ascii="Times New Roman" w:eastAsia="SimSun" w:hAnsi="Times New Roman" w:cs="Times New Roman"/>
          <w:color w:val="000000" w:themeColor="text1"/>
          <w:sz w:val="24"/>
          <w:lang w:eastAsia="zh-TW"/>
        </w:rPr>
        <w:instrText>道家</w:instrText>
      </w:r>
      <w:r w:rsidRPr="00AC5971">
        <w:rPr>
          <w:rFonts w:ascii="Times New Roman" w:eastAsia="SimSun" w:hAnsi="Times New Roman" w:cs="Times New Roman"/>
          <w:color w:val="000000" w:themeColor="text1"/>
          <w:sz w:val="24"/>
          <w:lang w:eastAsia="zh-TW"/>
        </w:rPr>
        <w:instrText xml:space="preserve"> (Taoist school; Taoists)" \f “GLO” </w:instrText>
      </w:r>
      <w:r w:rsidRPr="00AC5971">
        <w:rPr>
          <w:rFonts w:ascii="Times New Roman" w:eastAsia="SimSun" w:hAnsi="Times New Roman" w:cs="Times New Roman"/>
          <w:color w:val="000000" w:themeColor="text1"/>
          <w:sz w:val="24"/>
          <w:lang w:eastAsia="zh-TW"/>
        </w:rPr>
        <w:fldChar w:fldCharType="end"/>
      </w:r>
    </w:p>
    <w:p w14:paraId="303953A3"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Dàojiào </w:t>
      </w:r>
      <w:r w:rsidRPr="00AC5971">
        <w:rPr>
          <w:rFonts w:ascii="Times New Roman" w:eastAsia="SimSun" w:hAnsi="Times New Roman" w:cs="Times New Roman"/>
          <w:color w:val="000000" w:themeColor="text1"/>
          <w:sz w:val="24"/>
          <w:lang w:eastAsia="zh-TW"/>
        </w:rPr>
        <w:t>道教</w:t>
      </w:r>
      <w:r w:rsidRPr="00AC5971">
        <w:rPr>
          <w:rFonts w:ascii="Times New Roman" w:eastAsia="SimSun" w:hAnsi="Times New Roman" w:cs="Times New Roman"/>
          <w:color w:val="000000" w:themeColor="text1"/>
          <w:sz w:val="24"/>
          <w:lang w:eastAsia="zh-TW"/>
        </w:rPr>
        <w:t xml:space="preserve"> (Taoism)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dào </w:instrText>
      </w:r>
      <w:r w:rsidRPr="00AC5971">
        <w:rPr>
          <w:rFonts w:ascii="Times New Roman" w:eastAsia="SimSun" w:hAnsi="Times New Roman" w:cs="Times New Roman"/>
          <w:color w:val="000000" w:themeColor="text1"/>
          <w:sz w:val="24"/>
          <w:lang w:eastAsia="zh-TW"/>
        </w:rPr>
        <w:instrText>道</w:instrText>
      </w:r>
      <w:r w:rsidRPr="00AC5971">
        <w:rPr>
          <w:rFonts w:ascii="Times New Roman" w:eastAsia="SimSun" w:hAnsi="Times New Roman" w:cs="Times New Roman"/>
          <w:color w:val="000000" w:themeColor="text1"/>
          <w:sz w:val="24"/>
          <w:lang w:eastAsia="zh-TW"/>
        </w:rPr>
        <w:instrText xml:space="preserve"> (Dao):</w:instrText>
      </w:r>
      <w:r w:rsidRPr="00AC5971">
        <w:rPr>
          <w:rFonts w:ascii="Times New Roman" w:eastAsia="SimSun" w:hAnsi="Times New Roman" w:cs="Times New Roman"/>
          <w:i/>
          <w:iCs/>
          <w:color w:val="000000" w:themeColor="text1"/>
          <w:sz w:val="24"/>
          <w:lang w:eastAsia="zh-TW"/>
        </w:rPr>
        <w:instrText xml:space="preserve">Dàojiào </w:instrText>
      </w:r>
      <w:r w:rsidRPr="00AC5971">
        <w:rPr>
          <w:rFonts w:ascii="Times New Roman" w:eastAsia="SimSun" w:hAnsi="Times New Roman" w:cs="Times New Roman"/>
          <w:color w:val="000000" w:themeColor="text1"/>
          <w:sz w:val="24"/>
          <w:lang w:eastAsia="zh-TW"/>
        </w:rPr>
        <w:instrText>道教</w:instrText>
      </w:r>
      <w:r w:rsidRPr="00AC5971">
        <w:rPr>
          <w:rFonts w:ascii="Times New Roman" w:eastAsia="SimSun" w:hAnsi="Times New Roman" w:cs="Times New Roman"/>
          <w:color w:val="000000" w:themeColor="text1"/>
          <w:sz w:val="24"/>
          <w:lang w:eastAsia="zh-TW"/>
        </w:rPr>
        <w:instrText xml:space="preserve"> (Taoism)" \f “GLO” </w:instrText>
      </w:r>
      <w:r w:rsidRPr="00AC5971">
        <w:rPr>
          <w:rFonts w:ascii="Times New Roman" w:eastAsia="SimSun" w:hAnsi="Times New Roman" w:cs="Times New Roman"/>
          <w:color w:val="000000" w:themeColor="text1"/>
          <w:sz w:val="24"/>
          <w:lang w:eastAsia="zh-TW"/>
        </w:rPr>
        <w:fldChar w:fldCharType="end"/>
      </w:r>
    </w:p>
    <w:p w14:paraId="224A533B"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dàopáo </w:t>
      </w:r>
      <w:r w:rsidRPr="00AC5971">
        <w:rPr>
          <w:rFonts w:ascii="Times New Roman" w:eastAsia="SimSun" w:hAnsi="Times New Roman" w:cs="Times New Roman"/>
          <w:color w:val="000000" w:themeColor="text1"/>
          <w:sz w:val="24"/>
          <w:lang w:eastAsia="zh-TW"/>
        </w:rPr>
        <w:t>道袍</w:t>
      </w:r>
      <w:r w:rsidRPr="00AC5971">
        <w:rPr>
          <w:rFonts w:ascii="Times New Roman" w:eastAsia="SimSun" w:hAnsi="Times New Roman" w:cs="Times New Roman"/>
          <w:color w:val="000000" w:themeColor="text1"/>
          <w:sz w:val="24"/>
          <w:lang w:eastAsia="zh-TW"/>
        </w:rPr>
        <w:t xml:space="preserve"> (Taoist priest’s robe)</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dào </w:instrText>
      </w:r>
      <w:r w:rsidRPr="00AC5971">
        <w:rPr>
          <w:rFonts w:ascii="Times New Roman" w:eastAsia="SimSun" w:hAnsi="Times New Roman" w:cs="Times New Roman"/>
          <w:color w:val="000000" w:themeColor="text1"/>
          <w:sz w:val="24"/>
          <w:lang w:eastAsia="zh-TW"/>
        </w:rPr>
        <w:instrText>道</w:instrText>
      </w:r>
      <w:r w:rsidRPr="00AC5971">
        <w:rPr>
          <w:rFonts w:ascii="Times New Roman" w:eastAsia="SimSun" w:hAnsi="Times New Roman" w:cs="Times New Roman"/>
          <w:color w:val="000000" w:themeColor="text1"/>
          <w:sz w:val="24"/>
          <w:lang w:eastAsia="zh-TW"/>
        </w:rPr>
        <w:instrText xml:space="preserve"> (Dao):</w:instrText>
      </w:r>
      <w:r w:rsidRPr="00AC5971">
        <w:rPr>
          <w:rFonts w:ascii="Times New Roman" w:eastAsia="SimSun" w:hAnsi="Times New Roman" w:cs="Times New Roman"/>
          <w:i/>
          <w:iCs/>
          <w:color w:val="000000" w:themeColor="text1"/>
          <w:sz w:val="24"/>
          <w:lang w:eastAsia="zh-TW"/>
        </w:rPr>
        <w:instrText xml:space="preserve">dàopáo </w:instrText>
      </w:r>
      <w:r w:rsidRPr="00AC5971">
        <w:rPr>
          <w:rFonts w:ascii="Times New Roman" w:eastAsia="SimSun" w:hAnsi="Times New Roman" w:cs="Times New Roman"/>
          <w:color w:val="000000" w:themeColor="text1"/>
          <w:sz w:val="24"/>
          <w:lang w:eastAsia="zh-TW"/>
        </w:rPr>
        <w:instrText>道袍</w:instrText>
      </w:r>
      <w:r w:rsidRPr="00AC5971">
        <w:rPr>
          <w:rFonts w:ascii="Times New Roman" w:eastAsia="SimSun" w:hAnsi="Times New Roman" w:cs="Times New Roman"/>
          <w:color w:val="000000" w:themeColor="text1"/>
          <w:sz w:val="24"/>
          <w:lang w:eastAsia="zh-TW"/>
        </w:rPr>
        <w:instrText xml:space="preserve"> (Taoist priest’s robe)" \f “GLO” </w:instrText>
      </w:r>
      <w:r w:rsidRPr="00AC5971">
        <w:rPr>
          <w:rFonts w:ascii="Times New Roman" w:eastAsia="SimSun" w:hAnsi="Times New Roman" w:cs="Times New Roman"/>
          <w:color w:val="000000" w:themeColor="text1"/>
          <w:sz w:val="24"/>
          <w:lang w:eastAsia="zh-TW"/>
        </w:rPr>
        <w:fldChar w:fldCharType="end"/>
      </w:r>
    </w:p>
    <w:p w14:paraId="1867CF0F"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dàoren </w:t>
      </w:r>
      <w:r w:rsidRPr="00AC5971">
        <w:rPr>
          <w:rFonts w:ascii="Times New Roman" w:eastAsia="SimSun" w:hAnsi="Times New Roman" w:cs="Times New Roman"/>
          <w:color w:val="000000" w:themeColor="text1"/>
          <w:sz w:val="24"/>
          <w:lang w:eastAsia="zh-TW"/>
        </w:rPr>
        <w:t>道人</w:t>
      </w:r>
      <w:r w:rsidRPr="00AC5971">
        <w:rPr>
          <w:rFonts w:ascii="Times New Roman" w:eastAsia="SimSun" w:hAnsi="Times New Roman" w:cs="Times New Roman"/>
          <w:color w:val="000000" w:themeColor="text1"/>
          <w:sz w:val="24"/>
          <w:lang w:eastAsia="zh-TW"/>
        </w:rPr>
        <w:t xml:space="preserve"> (a respectful form of address for a Taoist priest)</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dào </w:instrText>
      </w:r>
      <w:r w:rsidRPr="00AC5971">
        <w:rPr>
          <w:rFonts w:ascii="Times New Roman" w:eastAsia="SimSun" w:hAnsi="Times New Roman" w:cs="Times New Roman"/>
          <w:color w:val="000000" w:themeColor="text1"/>
          <w:sz w:val="24"/>
          <w:lang w:eastAsia="zh-TW"/>
        </w:rPr>
        <w:instrText>道</w:instrText>
      </w:r>
      <w:r w:rsidRPr="00AC5971">
        <w:rPr>
          <w:rFonts w:ascii="Times New Roman" w:eastAsia="SimSun" w:hAnsi="Times New Roman" w:cs="Times New Roman"/>
          <w:color w:val="000000" w:themeColor="text1"/>
          <w:sz w:val="24"/>
          <w:lang w:eastAsia="zh-TW"/>
        </w:rPr>
        <w:instrText xml:space="preserve"> (Dao):</w:instrText>
      </w:r>
      <w:r w:rsidRPr="00AC5971">
        <w:rPr>
          <w:rFonts w:ascii="Times New Roman" w:eastAsia="SimSun" w:hAnsi="Times New Roman" w:cs="Times New Roman"/>
          <w:i/>
          <w:iCs/>
          <w:color w:val="000000" w:themeColor="text1"/>
          <w:sz w:val="24"/>
          <w:lang w:eastAsia="zh-TW"/>
        </w:rPr>
        <w:instrText xml:space="preserve">dàoren </w:instrText>
      </w:r>
      <w:r w:rsidRPr="00AC5971">
        <w:rPr>
          <w:rFonts w:ascii="Times New Roman" w:eastAsia="SimSun" w:hAnsi="Times New Roman" w:cs="Times New Roman"/>
          <w:color w:val="000000" w:themeColor="text1"/>
          <w:sz w:val="24"/>
          <w:lang w:eastAsia="zh-TW"/>
        </w:rPr>
        <w:instrText>道人</w:instrText>
      </w:r>
      <w:r w:rsidRPr="00AC5971">
        <w:rPr>
          <w:rFonts w:ascii="Times New Roman" w:eastAsia="SimSun" w:hAnsi="Times New Roman" w:cs="Times New Roman"/>
          <w:color w:val="000000" w:themeColor="text1"/>
          <w:sz w:val="24"/>
          <w:lang w:eastAsia="zh-TW"/>
        </w:rPr>
        <w:instrText xml:space="preserve"> (a respectful form of address for a Taoist priest)" \f “GLO” </w:instrText>
      </w:r>
      <w:r w:rsidRPr="00AC5971">
        <w:rPr>
          <w:rFonts w:ascii="Times New Roman" w:eastAsia="SimSun" w:hAnsi="Times New Roman" w:cs="Times New Roman"/>
          <w:color w:val="000000" w:themeColor="text1"/>
          <w:sz w:val="24"/>
          <w:lang w:eastAsia="zh-TW"/>
        </w:rPr>
        <w:fldChar w:fldCharType="end"/>
      </w:r>
    </w:p>
    <w:p w14:paraId="617F3702"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dàoshi </w:t>
      </w:r>
      <w:r w:rsidRPr="00AC5971">
        <w:rPr>
          <w:rFonts w:ascii="Times New Roman" w:eastAsia="SimSun" w:hAnsi="Times New Roman" w:cs="Times New Roman"/>
          <w:color w:val="000000" w:themeColor="text1"/>
          <w:sz w:val="24"/>
          <w:lang w:eastAsia="zh-TW"/>
        </w:rPr>
        <w:t>道士</w:t>
      </w:r>
      <w:r w:rsidRPr="00AC5971">
        <w:rPr>
          <w:rFonts w:ascii="Times New Roman" w:eastAsia="SimSun" w:hAnsi="Times New Roman" w:cs="Times New Roman"/>
          <w:color w:val="000000" w:themeColor="text1"/>
          <w:sz w:val="24"/>
          <w:lang w:eastAsia="zh-TW"/>
        </w:rPr>
        <w:t xml:space="preserve"> (Taoist priest)</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dào </w:instrText>
      </w:r>
      <w:r w:rsidRPr="00AC5971">
        <w:rPr>
          <w:rFonts w:ascii="Times New Roman" w:eastAsia="SimSun" w:hAnsi="Times New Roman" w:cs="Times New Roman"/>
          <w:color w:val="000000" w:themeColor="text1"/>
          <w:sz w:val="24"/>
          <w:lang w:eastAsia="zh-TW"/>
        </w:rPr>
        <w:instrText>道</w:instrText>
      </w:r>
      <w:r w:rsidRPr="00AC5971">
        <w:rPr>
          <w:rFonts w:ascii="Times New Roman" w:eastAsia="SimSun" w:hAnsi="Times New Roman" w:cs="Times New Roman"/>
          <w:color w:val="000000" w:themeColor="text1"/>
          <w:sz w:val="24"/>
          <w:lang w:eastAsia="zh-TW"/>
        </w:rPr>
        <w:instrText xml:space="preserve"> (Dao):</w:instrText>
      </w:r>
      <w:r w:rsidRPr="00AC5971">
        <w:rPr>
          <w:rFonts w:ascii="Times New Roman" w:eastAsia="SimSun" w:hAnsi="Times New Roman" w:cs="Times New Roman"/>
          <w:i/>
          <w:iCs/>
          <w:color w:val="000000" w:themeColor="text1"/>
          <w:sz w:val="24"/>
          <w:lang w:eastAsia="zh-TW"/>
        </w:rPr>
        <w:instrText xml:space="preserve">dàoshi </w:instrText>
      </w:r>
      <w:r w:rsidRPr="00AC5971">
        <w:rPr>
          <w:rFonts w:ascii="Times New Roman" w:eastAsia="SimSun" w:hAnsi="Times New Roman" w:cs="Times New Roman"/>
          <w:color w:val="000000" w:themeColor="text1"/>
          <w:sz w:val="24"/>
          <w:lang w:eastAsia="zh-TW"/>
        </w:rPr>
        <w:instrText>道士</w:instrText>
      </w:r>
      <w:r w:rsidRPr="00AC5971">
        <w:rPr>
          <w:rFonts w:ascii="Times New Roman" w:eastAsia="SimSun" w:hAnsi="Times New Roman" w:cs="Times New Roman"/>
          <w:color w:val="000000" w:themeColor="text1"/>
          <w:sz w:val="24"/>
          <w:lang w:eastAsia="zh-TW"/>
        </w:rPr>
        <w:instrText xml:space="preserve"> (Taoist priest)" \f “GLO” </w:instrText>
      </w:r>
      <w:r w:rsidRPr="00AC5971">
        <w:rPr>
          <w:rFonts w:ascii="Times New Roman" w:eastAsia="SimSun" w:hAnsi="Times New Roman" w:cs="Times New Roman"/>
          <w:color w:val="000000" w:themeColor="text1"/>
          <w:sz w:val="24"/>
          <w:lang w:eastAsia="zh-TW"/>
        </w:rPr>
        <w:fldChar w:fldCharType="end"/>
      </w:r>
    </w:p>
    <w:p w14:paraId="686E2948"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dàozàng </w:t>
      </w:r>
      <w:r w:rsidRPr="00AC5971">
        <w:rPr>
          <w:rFonts w:ascii="Times New Roman" w:eastAsia="SimSun" w:hAnsi="Times New Roman" w:cs="Times New Roman"/>
          <w:color w:val="000000" w:themeColor="text1"/>
          <w:sz w:val="24"/>
          <w:lang w:eastAsia="zh-TW"/>
        </w:rPr>
        <w:t>道藏</w:t>
      </w:r>
      <w:r w:rsidRPr="00AC5971">
        <w:rPr>
          <w:rFonts w:ascii="Times New Roman" w:eastAsia="SimSun" w:hAnsi="Times New Roman" w:cs="Times New Roman"/>
          <w:color w:val="000000" w:themeColor="text1"/>
          <w:sz w:val="24"/>
          <w:lang w:eastAsia="zh-TW"/>
        </w:rPr>
        <w:t xml:space="preserve"> (collected Taoist scriptures)</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dào </w:instrText>
      </w:r>
      <w:r w:rsidRPr="00AC5971">
        <w:rPr>
          <w:rFonts w:ascii="Times New Roman" w:eastAsia="SimSun" w:hAnsi="Times New Roman" w:cs="Times New Roman"/>
          <w:color w:val="000000" w:themeColor="text1"/>
          <w:sz w:val="24"/>
          <w:lang w:eastAsia="zh-TW"/>
        </w:rPr>
        <w:instrText>道</w:instrText>
      </w:r>
      <w:r w:rsidRPr="00AC5971">
        <w:rPr>
          <w:rFonts w:ascii="Times New Roman" w:eastAsia="SimSun" w:hAnsi="Times New Roman" w:cs="Times New Roman"/>
          <w:color w:val="000000" w:themeColor="text1"/>
          <w:sz w:val="24"/>
          <w:lang w:eastAsia="zh-TW"/>
        </w:rPr>
        <w:instrText xml:space="preserve"> (Dao):</w:instrText>
      </w:r>
      <w:r w:rsidRPr="00AC5971">
        <w:rPr>
          <w:rFonts w:ascii="Times New Roman" w:eastAsia="SimSun" w:hAnsi="Times New Roman" w:cs="Times New Roman"/>
          <w:i/>
          <w:iCs/>
          <w:color w:val="000000" w:themeColor="text1"/>
          <w:sz w:val="24"/>
          <w:lang w:eastAsia="zh-TW"/>
        </w:rPr>
        <w:instrText xml:space="preserve">dàozàng </w:instrText>
      </w:r>
      <w:r w:rsidRPr="00AC5971">
        <w:rPr>
          <w:rFonts w:ascii="Times New Roman" w:eastAsia="SimSun" w:hAnsi="Times New Roman" w:cs="Times New Roman"/>
          <w:color w:val="000000" w:themeColor="text1"/>
          <w:sz w:val="24"/>
          <w:lang w:eastAsia="zh-TW"/>
        </w:rPr>
        <w:instrText>道藏</w:instrText>
      </w:r>
      <w:r w:rsidRPr="00AC5971">
        <w:rPr>
          <w:rFonts w:ascii="Times New Roman" w:eastAsia="SimSun" w:hAnsi="Times New Roman" w:cs="Times New Roman"/>
          <w:color w:val="000000" w:themeColor="text1"/>
          <w:sz w:val="24"/>
          <w:lang w:eastAsia="zh-TW"/>
        </w:rPr>
        <w:instrText xml:space="preserve"> (collected Taoist scriptures)" \f “GLO” </w:instrText>
      </w:r>
      <w:r w:rsidRPr="00AC5971">
        <w:rPr>
          <w:rFonts w:ascii="Times New Roman" w:eastAsia="SimSun" w:hAnsi="Times New Roman" w:cs="Times New Roman"/>
          <w:color w:val="000000" w:themeColor="text1"/>
          <w:sz w:val="24"/>
          <w:lang w:eastAsia="zh-TW"/>
        </w:rPr>
        <w:fldChar w:fldCharType="end"/>
      </w:r>
    </w:p>
    <w:bookmarkEnd w:id="226"/>
    <w:p w14:paraId="65329C06"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p>
    <w:p w14:paraId="61988F75" w14:textId="77777777" w:rsidR="006A16F7" w:rsidRPr="00AC5971" w:rsidRDefault="006A16F7" w:rsidP="006A16F7">
      <w:pPr>
        <w:spacing w:line="360" w:lineRule="auto"/>
        <w:jc w:val="left"/>
        <w:rPr>
          <w:rFonts w:ascii="Times New Roman" w:eastAsia="SimSun" w:hAnsi="Times New Roman" w:cs="Times New Roman"/>
          <w:i/>
          <w:iCs/>
          <w:color w:val="000000" w:themeColor="text1"/>
          <w:sz w:val="24"/>
          <w:lang w:eastAsia="zh-TW"/>
        </w:rPr>
      </w:pPr>
      <w:bookmarkStart w:id="227" w:name="_Hlk88573087"/>
    </w:p>
    <w:p w14:paraId="34C47051" w14:textId="77777777" w:rsidR="006A16F7" w:rsidRPr="00AC5971" w:rsidRDefault="006A16F7" w:rsidP="006A16F7">
      <w:pPr>
        <w:keepNext/>
        <w:widowControl/>
        <w:spacing w:before="240" w:after="60"/>
        <w:jc w:val="left"/>
        <w:outlineLvl w:val="3"/>
        <w:rPr>
          <w:rFonts w:ascii="Times New Roman" w:eastAsia="PMingLiU" w:hAnsi="Times New Roman" w:cs="Times New Roman"/>
          <w:b/>
          <w:bCs/>
          <w:color w:val="000000" w:themeColor="text1"/>
          <w:kern w:val="0"/>
          <w:sz w:val="24"/>
          <w:szCs w:val="28"/>
          <w:lang w:eastAsia="en-US" w:bidi="en-US"/>
        </w:rPr>
      </w:pPr>
      <w:r w:rsidRPr="00AC5971">
        <w:rPr>
          <w:rFonts w:ascii="Times New Roman" w:eastAsia="PMingLiU" w:hAnsi="Times New Roman" w:cs="Times New Roman"/>
          <w:b/>
          <w:bCs/>
          <w:color w:val="000000" w:themeColor="text1"/>
          <w:kern w:val="0"/>
          <w:sz w:val="24"/>
          <w:lang w:eastAsia="en-US" w:bidi="en-US"/>
        </w:rPr>
        <w:t xml:space="preserve">6.10.3.5 </w:t>
      </w:r>
      <w:r w:rsidRPr="00AC5971">
        <w:rPr>
          <w:rFonts w:ascii="Times New Roman" w:eastAsia="PMingLiU" w:hAnsi="Times New Roman" w:cs="Times New Roman"/>
          <w:b/>
          <w:bCs/>
          <w:i/>
          <w:iCs/>
          <w:color w:val="000000" w:themeColor="text1"/>
          <w:kern w:val="0"/>
          <w:sz w:val="24"/>
          <w:lang w:eastAsia="en-US" w:bidi="en-US"/>
        </w:rPr>
        <w:t>L</w:t>
      </w:r>
      <w:r w:rsidRPr="00AC5971">
        <w:rPr>
          <w:rFonts w:ascii="Times New Roman" w:eastAsia="PMingLiU" w:hAnsi="Times New Roman" w:cs="Times New Roman" w:hint="eastAsia"/>
          <w:b/>
          <w:bCs/>
          <w:i/>
          <w:iCs/>
          <w:color w:val="000000" w:themeColor="text1"/>
          <w:kern w:val="0"/>
          <w:sz w:val="24"/>
          <w:lang w:eastAsia="en-US" w:bidi="en-US"/>
        </w:rPr>
        <w:t>ǐ</w:t>
      </w:r>
      <w:r w:rsidRPr="00AC5971">
        <w:rPr>
          <w:rFonts w:ascii="Times New Roman" w:eastAsia="PMingLiU" w:hAnsi="Times New Roman" w:cs="Times New Roman"/>
          <w:b/>
          <w:bCs/>
          <w:color w:val="000000" w:themeColor="text1"/>
          <w:kern w:val="0"/>
          <w:sz w:val="24"/>
          <w:lang w:eastAsia="en-US" w:bidi="en-US"/>
        </w:rPr>
        <w:t xml:space="preserve"> </w:t>
      </w:r>
      <w:bookmarkEnd w:id="227"/>
      <w:r w:rsidRPr="00AC5971">
        <w:rPr>
          <w:rFonts w:ascii="Times New Roman" w:eastAsia="PMingLiU" w:hAnsi="Times New Roman" w:cs="Times New Roman" w:hint="eastAsia"/>
          <w:b/>
          <w:bCs/>
          <w:color w:val="000000" w:themeColor="text1"/>
          <w:kern w:val="0"/>
          <w:sz w:val="24"/>
          <w:lang w:eastAsia="en-US" w:bidi="en-US"/>
        </w:rPr>
        <w:t>禮</w:t>
      </w:r>
      <w:r w:rsidRPr="00AC5971">
        <w:rPr>
          <w:rFonts w:ascii="Times New Roman" w:eastAsia="PMingLiU" w:hAnsi="Times New Roman" w:cs="Times New Roman"/>
          <w:b/>
          <w:bCs/>
          <w:color w:val="000000" w:themeColor="text1"/>
          <w:kern w:val="0"/>
          <w:sz w:val="24"/>
          <w:lang w:eastAsia="en-US" w:bidi="en-US"/>
        </w:rPr>
        <w:t xml:space="preserve"> word series</w:t>
      </w:r>
      <w:r w:rsidRPr="00AC5971">
        <w:rPr>
          <w:rFonts w:ascii="Times New Roman" w:eastAsia="SimSun" w:hAnsi="Times New Roman" w:cs="Times New Roman"/>
          <w:b/>
          <w:bCs/>
          <w:color w:val="000000" w:themeColor="text1"/>
          <w:kern w:val="0"/>
          <w:sz w:val="28"/>
          <w:szCs w:val="28"/>
          <w:lang w:eastAsia="en-US" w:bidi="en-US"/>
        </w:rPr>
        <w:fldChar w:fldCharType="begin"/>
      </w:r>
      <w:r w:rsidRPr="00AC5971">
        <w:rPr>
          <w:rFonts w:ascii="Times New Roman" w:eastAsia="SimSun" w:hAnsi="Times New Roman" w:cs="Times New Roman"/>
          <w:b/>
          <w:bCs/>
          <w:color w:val="000000" w:themeColor="text1"/>
          <w:kern w:val="0"/>
          <w:sz w:val="28"/>
          <w:szCs w:val="28"/>
          <w:lang w:eastAsia="en-US" w:bidi="en-US"/>
        </w:rPr>
        <w:instrText xml:space="preserve"> XE "</w:instrText>
      </w:r>
      <w:r w:rsidRPr="00AC5971">
        <w:rPr>
          <w:rFonts w:ascii="Times New Roman" w:eastAsia="SimSun" w:hAnsi="Times New Roman" w:cs="Times New Roman"/>
          <w:b/>
          <w:bCs/>
          <w:i/>
          <w:iCs/>
          <w:color w:val="000000" w:themeColor="text1"/>
          <w:kern w:val="0"/>
          <w:sz w:val="28"/>
          <w:szCs w:val="28"/>
          <w:lang w:eastAsia="en-US" w:bidi="en-US"/>
        </w:rPr>
        <w:instrText xml:space="preserve">lǐ </w:instrText>
      </w:r>
      <w:r w:rsidRPr="00AC5971">
        <w:rPr>
          <w:rFonts w:ascii="Times New Roman" w:eastAsia="SimSun" w:hAnsi="Times New Roman" w:cs="Times New Roman"/>
          <w:b/>
          <w:bCs/>
          <w:color w:val="000000" w:themeColor="text1"/>
          <w:kern w:val="0"/>
          <w:sz w:val="28"/>
          <w:szCs w:val="28"/>
          <w:lang w:eastAsia="en-US" w:bidi="en-US"/>
        </w:rPr>
        <w:instrText>禮</w:instrText>
      </w:r>
      <w:r w:rsidRPr="00AC5971">
        <w:rPr>
          <w:rFonts w:ascii="Times New Roman" w:eastAsia="SimSun" w:hAnsi="Times New Roman" w:cs="Times New Roman"/>
          <w:b/>
          <w:bCs/>
          <w:i/>
          <w:iCs/>
          <w:color w:val="000000" w:themeColor="text1"/>
          <w:kern w:val="0"/>
          <w:sz w:val="28"/>
          <w:szCs w:val="28"/>
          <w:lang w:eastAsia="en-US" w:bidi="en-US"/>
        </w:rPr>
        <w:instrText xml:space="preserve"> </w:instrText>
      </w:r>
      <w:r w:rsidRPr="00AC5971">
        <w:rPr>
          <w:rFonts w:ascii="Times New Roman" w:eastAsia="SimSun" w:hAnsi="Times New Roman" w:cs="Times New Roman"/>
          <w:b/>
          <w:bCs/>
          <w:color w:val="000000" w:themeColor="text1"/>
          <w:kern w:val="0"/>
          <w:sz w:val="28"/>
          <w:szCs w:val="28"/>
          <w:lang w:eastAsia="en-US" w:bidi="en-US"/>
        </w:rPr>
        <w:instrText xml:space="preserve">(to treat with courtesy)" \f “GLO” </w:instrText>
      </w:r>
      <w:r w:rsidRPr="00AC5971">
        <w:rPr>
          <w:rFonts w:ascii="Times New Roman" w:eastAsia="SimSun" w:hAnsi="Times New Roman" w:cs="Times New Roman"/>
          <w:b/>
          <w:bCs/>
          <w:color w:val="000000" w:themeColor="text1"/>
          <w:kern w:val="0"/>
          <w:sz w:val="28"/>
          <w:szCs w:val="28"/>
          <w:lang w:eastAsia="en-US" w:bidi="en-US"/>
        </w:rPr>
        <w:fldChar w:fldCharType="end"/>
      </w:r>
    </w:p>
    <w:p w14:paraId="6F15B415" w14:textId="77777777" w:rsidR="006A16F7" w:rsidRPr="00AC5971" w:rsidRDefault="006A16F7" w:rsidP="006A16F7">
      <w:pPr>
        <w:spacing w:line="360" w:lineRule="auto"/>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The definition of </w:t>
      </w:r>
      <w:r w:rsidRPr="00AC5971">
        <w:rPr>
          <w:rFonts w:ascii="Times New Roman" w:eastAsia="SimSun" w:hAnsi="Times New Roman" w:cs="Times New Roman"/>
          <w:i/>
          <w:iCs/>
          <w:color w:val="000000" w:themeColor="text1"/>
          <w:sz w:val="24"/>
          <w:lang w:eastAsia="zh-TW"/>
        </w:rPr>
        <w:t>lǐ</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禮</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PMingLiU" w:hAnsi="Times New Roman" w:cs="Times New Roman"/>
          <w:color w:val="000000" w:themeColor="text1"/>
          <w:sz w:val="24"/>
          <w:lang w:eastAsia="zh-TW"/>
        </w:rPr>
        <w:t xml:space="preserve">in the </w:t>
      </w:r>
      <w:r w:rsidRPr="00AC5971">
        <w:rPr>
          <w:rFonts w:ascii="Times New Roman" w:eastAsia="SimSun" w:hAnsi="Times New Roman" w:cs="Times New Roman"/>
          <w:i/>
          <w:iCs/>
          <w:color w:val="000000" w:themeColor="text1"/>
          <w:sz w:val="24"/>
          <w:lang w:eastAsia="zh-TW"/>
        </w:rPr>
        <w:t xml:space="preserve">Xiàndài Hànyǔ Cídiǎn </w:t>
      </w:r>
      <w:r w:rsidRPr="00AC5971">
        <w:rPr>
          <w:rFonts w:ascii="Times New Roman" w:eastAsia="SimSun" w:hAnsi="Times New Roman" w:cs="Times New Roman"/>
          <w:color w:val="000000" w:themeColor="text1"/>
          <w:sz w:val="24"/>
          <w:lang w:eastAsia="zh-TW"/>
        </w:rPr>
        <w:t>includes the following:</w:t>
      </w:r>
    </w:p>
    <w:p w14:paraId="2EAA6F9C" w14:textId="77777777" w:rsidR="006A16F7" w:rsidRPr="00AC5971" w:rsidRDefault="006A16F7" w:rsidP="006A16F7">
      <w:pPr>
        <w:ind w:left="567" w:right="567"/>
        <w:jc w:val="left"/>
        <w:rPr>
          <w:rFonts w:ascii="Cambria Math" w:eastAsia="MS Mincho" w:hAnsi="Cambria Math" w:cs="Cambria Math"/>
          <w:color w:val="000000" w:themeColor="text1"/>
          <w:sz w:val="24"/>
          <w:lang w:eastAsia="zh-TW"/>
        </w:rPr>
      </w:pPr>
    </w:p>
    <w:p w14:paraId="5B886F63"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Cambria Math" w:eastAsia="MS Mincho" w:hAnsi="Cambria Math" w:cs="Cambria Math"/>
          <w:color w:val="000000" w:themeColor="text1"/>
          <w:sz w:val="18"/>
          <w:lang w:eastAsia="zh-TW"/>
        </w:rPr>
        <w:t>❶</w:t>
      </w:r>
      <w:r w:rsidRPr="00AC5971">
        <w:rPr>
          <w:rFonts w:ascii="Times New Roman" w:eastAsia="SimSun" w:hAnsi="Times New Roman" w:cs="Times New Roman"/>
          <w:color w:val="000000" w:themeColor="text1"/>
          <w:sz w:val="24"/>
          <w:lang w:eastAsia="zh-TW"/>
        </w:rPr>
        <w:t xml:space="preserve"> In social life, a ceremony formed due to moral concepts and customs.</w:t>
      </w:r>
      <w:r w:rsidRPr="00AC5971">
        <w:rPr>
          <w:rFonts w:ascii="Times New Roman" w:eastAsia="SimSun" w:hAnsi="Times New Roman" w:cs="Times New Roman"/>
          <w:color w:val="000000" w:themeColor="text1"/>
          <w:sz w:val="24"/>
          <w:vertAlign w:val="superscript"/>
          <w:lang w:eastAsia="zh-TW"/>
        </w:rPr>
        <w:footnoteReference w:id="218"/>
      </w:r>
    </w:p>
    <w:p w14:paraId="1C262041"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7DB017AE"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The Chinese culture of </w:t>
      </w:r>
      <w:r w:rsidRPr="00AC5971">
        <w:rPr>
          <w:rFonts w:ascii="Times New Roman" w:eastAsia="SimSun" w:hAnsi="Times New Roman" w:cs="Times New Roman"/>
          <w:i/>
          <w:iCs/>
          <w:color w:val="000000" w:themeColor="text1"/>
          <w:sz w:val="24"/>
          <w:lang w:eastAsia="zh-TW"/>
        </w:rPr>
        <w:t>lǐ</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禮</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lǐ </w:instrText>
      </w:r>
      <w:r w:rsidRPr="00AC5971">
        <w:rPr>
          <w:rFonts w:ascii="Times New Roman" w:eastAsia="SimSun" w:hAnsi="Times New Roman" w:cs="Times New Roman"/>
          <w:color w:val="000000" w:themeColor="text1"/>
          <w:sz w:val="24"/>
          <w:lang w:eastAsia="zh-TW"/>
        </w:rPr>
        <w:instrText>禮</w:instrText>
      </w:r>
      <w:r w:rsidRPr="00AC5971">
        <w:rPr>
          <w:rFonts w:ascii="Times New Roman" w:eastAsia="SimSun" w:hAnsi="Times New Roman" w:cs="Times New Roman"/>
          <w:i/>
          <w:iCs/>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 xml:space="preserve">(to treat with courtesy)" \f “GLO”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xml:space="preserve"> has a long history. </w:t>
      </w:r>
      <w:r w:rsidRPr="00AC5971">
        <w:rPr>
          <w:rFonts w:ascii="Times New Roman" w:eastAsia="SimSun" w:hAnsi="Times New Roman" w:cs="Times New Roman"/>
          <w:i/>
          <w:iCs/>
          <w:color w:val="000000" w:themeColor="text1"/>
          <w:sz w:val="24"/>
          <w:lang w:eastAsia="zh-TW"/>
        </w:rPr>
        <w:t>Lǐ</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禮</w:t>
      </w:r>
      <w:r w:rsidRPr="00AC5971">
        <w:rPr>
          <w:rFonts w:ascii="Times New Roman" w:eastAsia="SimSun" w:hAnsi="Times New Roman" w:cs="Times New Roman"/>
          <w:color w:val="000000" w:themeColor="text1"/>
          <w:sz w:val="24"/>
          <w:lang w:eastAsia="zh-TW"/>
        </w:rPr>
        <w:t xml:space="preserve"> is a compound ideograph formed from </w:t>
      </w:r>
      <w:r w:rsidRPr="00AC5971">
        <w:rPr>
          <w:rFonts w:ascii="Times New Roman" w:eastAsia="SimSun" w:hAnsi="Times New Roman" w:cs="Times New Roman"/>
          <w:i/>
          <w:iCs/>
          <w:color w:val="000000" w:themeColor="text1"/>
          <w:sz w:val="24"/>
          <w:lang w:eastAsia="zh-TW"/>
        </w:rPr>
        <w:t>shì</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示</w:t>
      </w:r>
      <w:r w:rsidRPr="00AC5971">
        <w:rPr>
          <w:rFonts w:ascii="Times New Roman" w:eastAsia="SimSun" w:hAnsi="Times New Roman" w:cs="Times New Roman"/>
          <w:color w:val="000000" w:themeColor="text1"/>
          <w:sz w:val="24"/>
          <w:lang w:eastAsia="zh-TW"/>
        </w:rPr>
        <w:t xml:space="preserve"> and </w:t>
      </w:r>
      <w:r w:rsidRPr="00AC5971">
        <w:rPr>
          <w:rFonts w:ascii="Times New Roman" w:eastAsia="SimSun" w:hAnsi="Times New Roman" w:cs="Times New Roman"/>
          <w:i/>
          <w:iCs/>
          <w:color w:val="000000" w:themeColor="text1"/>
          <w:sz w:val="24"/>
          <w:lang w:eastAsia="zh-TW"/>
        </w:rPr>
        <w:t>lǐ</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豊</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i/>
          <w:iCs/>
          <w:color w:val="000000" w:themeColor="text1"/>
          <w:sz w:val="24"/>
          <w:lang w:eastAsia="zh-TW"/>
        </w:rPr>
        <w:t>Lǐ</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豊</w:t>
      </w:r>
      <w:r w:rsidRPr="00AC5971">
        <w:rPr>
          <w:rFonts w:ascii="Times New Roman" w:eastAsia="SimSun" w:hAnsi="Times New Roman" w:cs="Times New Roman"/>
          <w:color w:val="000000" w:themeColor="text1"/>
          <w:sz w:val="24"/>
          <w:lang w:eastAsia="zh-TW"/>
        </w:rPr>
        <w:t xml:space="preserve"> is a means of holding rituals, and it also expresses the pronunciation of the character. The original meaning of </w:t>
      </w:r>
      <w:r w:rsidRPr="00AC5971">
        <w:rPr>
          <w:rFonts w:ascii="Times New Roman" w:eastAsia="SimSun" w:hAnsi="Times New Roman" w:cs="Times New Roman"/>
          <w:i/>
          <w:iCs/>
          <w:color w:val="000000" w:themeColor="text1"/>
          <w:sz w:val="24"/>
          <w:lang w:eastAsia="zh-TW"/>
        </w:rPr>
        <w:t>lǐ</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禮</w:t>
      </w:r>
      <w:r w:rsidRPr="00AC5971">
        <w:rPr>
          <w:rFonts w:ascii="Times New Roman" w:eastAsia="SimSun" w:hAnsi="Times New Roman" w:cs="Times New Roman"/>
          <w:color w:val="000000" w:themeColor="text1"/>
          <w:sz w:val="24"/>
          <w:lang w:eastAsia="zh-TW"/>
        </w:rPr>
        <w:t xml:space="preserve"> is to hold </w:t>
      </w:r>
      <w:r w:rsidRPr="00AC5971">
        <w:rPr>
          <w:rFonts w:ascii="Times New Roman" w:eastAsia="SimSun" w:hAnsi="Times New Roman" w:cs="Times New Roman"/>
          <w:color w:val="000000" w:themeColor="text1"/>
          <w:sz w:val="24"/>
          <w:lang w:eastAsia="zh-TW"/>
        </w:rPr>
        <w:lastRenderedPageBreak/>
        <w:t xml:space="preserve">rituals and worship gods for blessings. According to </w:t>
      </w:r>
      <w:r w:rsidRPr="00AC5971">
        <w:rPr>
          <w:rFonts w:ascii="Times New Roman" w:eastAsia="SimSun" w:hAnsi="Times New Roman" w:cs="Times New Roman"/>
          <w:i/>
          <w:iCs/>
          <w:color w:val="000000" w:themeColor="text1"/>
          <w:sz w:val="24"/>
          <w:lang w:eastAsia="zh-TW"/>
        </w:rPr>
        <w:t>Shuōwén jiězì</w:t>
      </w:r>
      <w:r w:rsidRPr="00AC5971">
        <w:rPr>
          <w:rFonts w:ascii="Times New Roman" w:eastAsia="SimSun" w:hAnsi="Times New Roman" w:cs="Times New Roman"/>
          <w:color w:val="000000" w:themeColor="text1"/>
          <w:sz w:val="24"/>
          <w:lang w:eastAsia="zh-TW"/>
        </w:rPr>
        <w:t>, “</w:t>
      </w:r>
      <w:r w:rsidRPr="00AC5971">
        <w:rPr>
          <w:rFonts w:ascii="Times New Roman" w:eastAsia="SimSun" w:hAnsi="Times New Roman" w:cs="Times New Roman"/>
          <w:i/>
          <w:iCs/>
          <w:color w:val="000000" w:themeColor="text1"/>
          <w:sz w:val="24"/>
          <w:lang w:eastAsia="zh-TW"/>
        </w:rPr>
        <w:t>Lǐ, lǚ yě. Suǒyǐ shì shén zhì fú yě</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禮，履也。所以事神致福也。</w:t>
      </w:r>
      <w:r w:rsidRPr="00AC5971">
        <w:rPr>
          <w:rFonts w:ascii="Times New Roman" w:eastAsia="PMingLiU"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w:t>
      </w:r>
      <w:r w:rsidRPr="00AC5971">
        <w:rPr>
          <w:rFonts w:ascii="Times New Roman" w:eastAsia="SimSun" w:hAnsi="Times New Roman" w:cs="Times New Roman"/>
          <w:i/>
          <w:iCs/>
          <w:color w:val="000000" w:themeColor="text1"/>
          <w:sz w:val="24"/>
          <w:lang w:eastAsia="zh-TW"/>
        </w:rPr>
        <w:t>Lǐ</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禮</w:t>
      </w:r>
      <w:r w:rsidRPr="00AC5971">
        <w:rPr>
          <w:rFonts w:ascii="Times New Roman" w:eastAsia="SimSun" w:hAnsi="Times New Roman" w:cs="Times New Roman"/>
          <w:color w:val="000000" w:themeColor="text1"/>
          <w:sz w:val="24"/>
          <w:lang w:eastAsia="zh-TW"/>
        </w:rPr>
        <w:t xml:space="preserve"> means fulfillment. Therefore, God brings blessings.”)</w:t>
      </w:r>
      <w:r w:rsidRPr="00AC5971">
        <w:rPr>
          <w:rFonts w:ascii="Times New Roman" w:eastAsia="SimSun" w:hAnsi="Times New Roman" w:cs="Times New Roman"/>
          <w:color w:val="000000" w:themeColor="text1"/>
          <w:sz w:val="24"/>
          <w:vertAlign w:val="superscript"/>
          <w:lang w:eastAsia="zh-TW"/>
        </w:rPr>
        <w:footnoteReference w:id="219"/>
      </w:r>
      <w:r w:rsidRPr="00AC5971">
        <w:rPr>
          <w:rFonts w:ascii="Times New Roman" w:eastAsia="SimSun" w:hAnsi="Times New Roman" w:cs="Times New Roman"/>
          <w:color w:val="000000" w:themeColor="text1"/>
          <w:sz w:val="24"/>
          <w:lang w:eastAsia="zh-TW"/>
        </w:rPr>
        <w:t xml:space="preserve"> Under the influence of Chinese Confucianism, </w:t>
      </w:r>
      <w:r w:rsidRPr="00AC5971">
        <w:rPr>
          <w:rFonts w:ascii="Times New Roman" w:eastAsia="SimSun" w:hAnsi="Times New Roman" w:cs="Times New Roman"/>
          <w:i/>
          <w:iCs/>
          <w:color w:val="000000" w:themeColor="text1"/>
          <w:sz w:val="24"/>
          <w:lang w:eastAsia="zh-TW"/>
        </w:rPr>
        <w:t>lǐ</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禮</w:t>
      </w:r>
      <w:r w:rsidRPr="00AC5971">
        <w:rPr>
          <w:rFonts w:ascii="Times New Roman" w:eastAsia="SimSun" w:hAnsi="Times New Roman" w:cs="Times New Roman"/>
          <w:color w:val="000000" w:themeColor="text1"/>
          <w:sz w:val="24"/>
          <w:lang w:eastAsia="zh-TW"/>
        </w:rPr>
        <w:t>has become a value creed that restricts the thinking and actions of Chinese people. In ancient times, China was called “</w:t>
      </w:r>
      <w:r w:rsidRPr="00AC5971">
        <w:rPr>
          <w:rFonts w:ascii="Times New Roman" w:eastAsia="SimSun" w:hAnsi="Times New Roman" w:cs="Times New Roman"/>
          <w:i/>
          <w:iCs/>
          <w:color w:val="000000" w:themeColor="text1"/>
          <w:sz w:val="24"/>
          <w:lang w:eastAsia="zh-TW"/>
        </w:rPr>
        <w:t xml:space="preserve">lǐyìzhībāng </w:t>
      </w:r>
      <w:r w:rsidRPr="00AC5971">
        <w:rPr>
          <w:rFonts w:ascii="Times New Roman" w:eastAsia="SimSun" w:hAnsi="Times New Roman" w:cs="Times New Roman"/>
          <w:color w:val="000000" w:themeColor="text1"/>
          <w:sz w:val="24"/>
          <w:lang w:eastAsia="zh-TW"/>
        </w:rPr>
        <w:t>禮義之邦</w:t>
      </w:r>
      <w:r w:rsidRPr="00AC5971">
        <w:rPr>
          <w:rFonts w:ascii="Times New Roman" w:eastAsia="PMingLiU" w:hAnsi="Times New Roman" w:cs="Times New Roman"/>
          <w:color w:val="000000" w:themeColor="text1"/>
          <w:sz w:val="24"/>
          <w:lang w:eastAsia="zh-TW"/>
        </w:rPr>
        <w:t>”</w:t>
      </w:r>
      <w:r w:rsidRPr="00AC5971">
        <w:rPr>
          <w:rFonts w:ascii="Times New Roman" w:eastAsia="SimSun" w:hAnsi="Times New Roman" w:cs="Times New Roman"/>
          <w:color w:val="000000" w:themeColor="text1"/>
          <w:sz w:val="24"/>
          <w:lang w:eastAsia="zh-TW"/>
        </w:rPr>
        <w:t xml:space="preserve"> (“the country of courtesy and righteousness”), and the communication between people emphasized the principle of “</w:t>
      </w:r>
      <w:r w:rsidRPr="00AC5971">
        <w:rPr>
          <w:rFonts w:ascii="Times New Roman" w:eastAsia="SimSun" w:hAnsi="Times New Roman" w:cs="Times New Roman"/>
          <w:i/>
          <w:iCs/>
          <w:color w:val="000000" w:themeColor="text1"/>
          <w:sz w:val="24"/>
          <w:lang w:eastAsia="zh-TW"/>
        </w:rPr>
        <w:t>lǐshàngwǎnglái</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禮尚往來</w:t>
      </w:r>
      <w:r w:rsidRPr="00AC5971">
        <w:rPr>
          <w:rFonts w:ascii="Times New Roman" w:eastAsia="PMingLiU" w:hAnsi="Times New Roman" w:cs="Times New Roman"/>
          <w:color w:val="000000" w:themeColor="text1"/>
          <w:sz w:val="24"/>
          <w:lang w:eastAsia="zh-TW"/>
        </w:rPr>
        <w:t>”</w:t>
      </w:r>
      <w:r w:rsidRPr="00AC5971">
        <w:rPr>
          <w:rFonts w:ascii="Times New Roman" w:eastAsia="SimSun" w:hAnsi="Times New Roman" w:cs="Times New Roman"/>
          <w:color w:val="000000" w:themeColor="text1"/>
          <w:sz w:val="24"/>
          <w:lang w:eastAsia="zh-TW"/>
        </w:rPr>
        <w:t xml:space="preserve"> (“courtesy demands reciprocity”). Paying attention to etiquette, observing etiquette, and teaching etiquette have been internalized into a deep national cultural psychology. There are therefore many words containing </w:t>
      </w:r>
      <w:r w:rsidRPr="00AC5971">
        <w:rPr>
          <w:rFonts w:ascii="Times New Roman" w:eastAsia="SimSun" w:hAnsi="Times New Roman" w:cs="Times New Roman"/>
          <w:i/>
          <w:iCs/>
          <w:color w:val="000000" w:themeColor="text1"/>
          <w:sz w:val="24"/>
          <w:lang w:eastAsia="zh-TW"/>
        </w:rPr>
        <w:t>lǐ</w:t>
      </w:r>
      <w:r w:rsidRPr="00AC5971">
        <w:rPr>
          <w:rFonts w:ascii="Times New Roman" w:eastAsia="SimSun" w:hAnsi="Times New Roman" w:cs="Times New Roman"/>
          <w:color w:val="000000" w:themeColor="text1"/>
          <w:sz w:val="24"/>
          <w:lang w:eastAsia="zh-TW"/>
        </w:rPr>
        <w:t>禮</w:t>
      </w:r>
      <w:r w:rsidRPr="00AC5971">
        <w:rPr>
          <w:rFonts w:ascii="Times New Roman" w:eastAsia="SimSun" w:hAnsi="Times New Roman" w:cs="Times New Roman"/>
          <w:color w:val="000000" w:themeColor="text1"/>
          <w:sz w:val="24"/>
          <w:lang w:eastAsia="zh-TW"/>
        </w:rPr>
        <w:t xml:space="preserve"> in Chinese. The series of words composed of </w:t>
      </w:r>
      <w:r w:rsidRPr="00AC5971">
        <w:rPr>
          <w:rFonts w:ascii="Times New Roman" w:eastAsia="SimSun" w:hAnsi="Times New Roman" w:cs="Times New Roman"/>
          <w:i/>
          <w:iCs/>
          <w:color w:val="000000" w:themeColor="text1"/>
          <w:sz w:val="24"/>
          <w:lang w:eastAsia="zh-TW"/>
        </w:rPr>
        <w:t>lǐ</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禮</w:t>
      </w:r>
      <w:r w:rsidRPr="00AC5971">
        <w:rPr>
          <w:rFonts w:ascii="Times New Roman" w:eastAsia="SimSun" w:hAnsi="Times New Roman" w:cs="Times New Roman"/>
          <w:color w:val="000000" w:themeColor="text1"/>
          <w:sz w:val="24"/>
          <w:lang w:eastAsia="zh-TW"/>
        </w:rPr>
        <w:t xml:space="preserve"> </w:t>
      </w:r>
      <w:r w:rsidRPr="00AC5971">
        <w:rPr>
          <w:rFonts w:ascii="Cambria Math" w:eastAsia="MS Mincho" w:hAnsi="Cambria Math" w:cs="Cambria Math"/>
          <w:color w:val="000000" w:themeColor="text1"/>
          <w:sz w:val="18"/>
          <w:lang w:eastAsia="zh-TW"/>
        </w:rPr>
        <w:t>❶</w:t>
      </w:r>
      <w:r w:rsidRPr="00AC5971">
        <w:rPr>
          <w:rFonts w:ascii="Times New Roman" w:eastAsia="SimSun" w:hAnsi="Times New Roman" w:cs="Times New Roman"/>
          <w:color w:val="000000" w:themeColor="text1"/>
          <w:sz w:val="24"/>
          <w:lang w:eastAsia="zh-TW"/>
        </w:rPr>
        <w:t xml:space="preserve"> include:</w:t>
      </w:r>
    </w:p>
    <w:p w14:paraId="678965A5" w14:textId="77777777" w:rsidR="006A16F7" w:rsidRPr="00AC5971" w:rsidRDefault="006A16F7" w:rsidP="006A16F7">
      <w:pPr>
        <w:ind w:left="567" w:right="567"/>
        <w:jc w:val="left"/>
        <w:rPr>
          <w:rFonts w:ascii="Times New Roman" w:eastAsia="SimSun" w:hAnsi="Times New Roman" w:cs="Times New Roman"/>
          <w:i/>
          <w:iCs/>
          <w:color w:val="000000" w:themeColor="text1"/>
          <w:sz w:val="24"/>
          <w:lang w:eastAsia="zh-TW"/>
        </w:rPr>
      </w:pPr>
    </w:p>
    <w:p w14:paraId="1D0D5977"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lǐfǎ </w:t>
      </w:r>
      <w:r w:rsidRPr="00AC5971">
        <w:rPr>
          <w:rFonts w:ascii="Times New Roman" w:eastAsia="SimSun" w:hAnsi="Times New Roman" w:cs="Times New Roman"/>
          <w:color w:val="000000" w:themeColor="text1"/>
          <w:sz w:val="24"/>
          <w:lang w:eastAsia="zh-TW"/>
        </w:rPr>
        <w:t>禮法</w:t>
      </w:r>
      <w:r w:rsidRPr="00AC5971">
        <w:rPr>
          <w:rFonts w:ascii="Times New Roman" w:eastAsia="SimSun" w:hAnsi="Times New Roman" w:cs="Times New Roman"/>
          <w:color w:val="000000" w:themeColor="text1"/>
          <w:sz w:val="24"/>
          <w:lang w:eastAsia="zh-TW"/>
        </w:rPr>
        <w:t xml:space="preserve"> (the rules of etiquette)</w:t>
      </w:r>
      <w:r w:rsidRPr="00AC5971">
        <w:rPr>
          <w:rFonts w:ascii="Times New Roman" w:eastAsia="SimSun" w:hAnsi="Times New Roman" w:cs="Times New Roman"/>
          <w:color w:val="000000" w:themeColor="text1"/>
        </w:rPr>
        <w:t xml:space="preserve">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lǐ </w:instrText>
      </w:r>
      <w:r w:rsidRPr="00AC5971">
        <w:rPr>
          <w:rFonts w:ascii="Times New Roman" w:eastAsia="SimSun" w:hAnsi="Times New Roman" w:cs="Times New Roman"/>
          <w:color w:val="000000" w:themeColor="text1"/>
          <w:sz w:val="24"/>
          <w:lang w:eastAsia="zh-TW"/>
        </w:rPr>
        <w:instrText>禮</w:instrText>
      </w:r>
      <w:r w:rsidRPr="00AC5971">
        <w:rPr>
          <w:rFonts w:ascii="Times New Roman" w:eastAsia="SimSun" w:hAnsi="Times New Roman" w:cs="Times New Roman"/>
          <w:i/>
          <w:iCs/>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(to treat with courtesy):</w:instrText>
      </w:r>
      <w:r w:rsidRPr="00AC5971">
        <w:rPr>
          <w:rFonts w:ascii="Times New Roman" w:eastAsia="SimSun" w:hAnsi="Times New Roman" w:cs="Times New Roman"/>
          <w:i/>
          <w:iCs/>
          <w:color w:val="000000" w:themeColor="text1"/>
          <w:sz w:val="24"/>
          <w:lang w:eastAsia="zh-TW"/>
        </w:rPr>
        <w:instrText xml:space="preserve">lǐfǎ </w:instrText>
      </w:r>
      <w:r w:rsidRPr="00AC5971">
        <w:rPr>
          <w:rFonts w:ascii="Times New Roman" w:eastAsia="SimSun" w:hAnsi="Times New Roman" w:cs="Times New Roman"/>
          <w:color w:val="000000" w:themeColor="text1"/>
          <w:sz w:val="24"/>
          <w:lang w:eastAsia="zh-TW"/>
        </w:rPr>
        <w:instrText>禮法</w:instrText>
      </w:r>
      <w:r w:rsidRPr="00AC5971">
        <w:rPr>
          <w:rFonts w:ascii="Times New Roman" w:eastAsia="SimSun" w:hAnsi="Times New Roman" w:cs="Times New Roman"/>
          <w:color w:val="000000" w:themeColor="text1"/>
          <w:sz w:val="24"/>
          <w:lang w:eastAsia="zh-TW"/>
        </w:rPr>
        <w:instrText xml:space="preserve"> (the rules of etiquette)" \f “GLO” </w:instrText>
      </w:r>
      <w:r w:rsidRPr="00AC5971">
        <w:rPr>
          <w:rFonts w:ascii="Times New Roman" w:eastAsia="SimSun" w:hAnsi="Times New Roman" w:cs="Times New Roman"/>
          <w:color w:val="000000" w:themeColor="text1"/>
          <w:sz w:val="24"/>
          <w:lang w:eastAsia="zh-TW"/>
        </w:rPr>
        <w:fldChar w:fldCharType="end"/>
      </w:r>
    </w:p>
    <w:p w14:paraId="242DDAA3"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lǐjiào </w:t>
      </w:r>
      <w:r w:rsidRPr="00AC5971">
        <w:rPr>
          <w:rFonts w:ascii="Times New Roman" w:eastAsia="SimSun" w:hAnsi="Times New Roman" w:cs="Times New Roman"/>
          <w:color w:val="000000" w:themeColor="text1"/>
          <w:sz w:val="24"/>
          <w:lang w:eastAsia="zh-TW"/>
        </w:rPr>
        <w:t>禮教</w:t>
      </w:r>
      <w:r w:rsidRPr="00AC5971">
        <w:rPr>
          <w:rFonts w:ascii="Times New Roman" w:eastAsia="SimSun" w:hAnsi="Times New Roman" w:cs="Times New Roman"/>
          <w:color w:val="000000" w:themeColor="text1"/>
          <w:sz w:val="24"/>
          <w:lang w:eastAsia="zh-TW"/>
        </w:rPr>
        <w:t xml:space="preserve"> (Confucian ritual religion)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lǐ </w:instrText>
      </w:r>
      <w:r w:rsidRPr="00AC5971">
        <w:rPr>
          <w:rFonts w:ascii="Times New Roman" w:eastAsia="SimSun" w:hAnsi="Times New Roman" w:cs="Times New Roman"/>
          <w:color w:val="000000" w:themeColor="text1"/>
          <w:sz w:val="24"/>
          <w:lang w:eastAsia="zh-TW"/>
        </w:rPr>
        <w:instrText>禮</w:instrText>
      </w:r>
      <w:r w:rsidRPr="00AC5971">
        <w:rPr>
          <w:rFonts w:ascii="Times New Roman" w:eastAsia="SimSun" w:hAnsi="Times New Roman" w:cs="Times New Roman"/>
          <w:i/>
          <w:iCs/>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(to treat with courtesy):</w:instrText>
      </w:r>
      <w:r w:rsidRPr="00AC5971">
        <w:rPr>
          <w:rFonts w:ascii="Times New Roman" w:eastAsia="SimSun" w:hAnsi="Times New Roman" w:cs="Times New Roman"/>
          <w:i/>
          <w:iCs/>
          <w:color w:val="000000" w:themeColor="text1"/>
          <w:sz w:val="24"/>
          <w:lang w:eastAsia="zh-TW"/>
        </w:rPr>
        <w:instrText xml:space="preserve">lǐjiào </w:instrText>
      </w:r>
      <w:r w:rsidRPr="00AC5971">
        <w:rPr>
          <w:rFonts w:ascii="Times New Roman" w:eastAsia="SimSun" w:hAnsi="Times New Roman" w:cs="Times New Roman"/>
          <w:color w:val="000000" w:themeColor="text1"/>
          <w:sz w:val="24"/>
          <w:lang w:eastAsia="zh-TW"/>
        </w:rPr>
        <w:instrText>禮教</w:instrText>
      </w:r>
      <w:r w:rsidRPr="00AC5971">
        <w:rPr>
          <w:rFonts w:ascii="Times New Roman" w:eastAsia="SimSun" w:hAnsi="Times New Roman" w:cs="Times New Roman"/>
          <w:color w:val="000000" w:themeColor="text1"/>
          <w:sz w:val="24"/>
          <w:lang w:eastAsia="zh-TW"/>
        </w:rPr>
        <w:instrText xml:space="preserve"> (Confucian ritual religion)" \f “GLO” </w:instrText>
      </w:r>
      <w:r w:rsidRPr="00AC5971">
        <w:rPr>
          <w:rFonts w:ascii="Times New Roman" w:eastAsia="SimSun" w:hAnsi="Times New Roman" w:cs="Times New Roman"/>
          <w:color w:val="000000" w:themeColor="text1"/>
          <w:sz w:val="24"/>
          <w:lang w:eastAsia="zh-TW"/>
        </w:rPr>
        <w:fldChar w:fldCharType="end"/>
      </w:r>
    </w:p>
    <w:p w14:paraId="0E295FBB"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lǐràng </w:t>
      </w:r>
      <w:r w:rsidRPr="00AC5971">
        <w:rPr>
          <w:rFonts w:ascii="Times New Roman" w:eastAsia="SimSun" w:hAnsi="Times New Roman" w:cs="Times New Roman"/>
          <w:color w:val="000000" w:themeColor="text1"/>
          <w:sz w:val="24"/>
          <w:lang w:eastAsia="zh-TW"/>
        </w:rPr>
        <w:t>禮讓</w:t>
      </w:r>
      <w:r w:rsidRPr="00AC5971">
        <w:rPr>
          <w:rFonts w:ascii="Times New Roman" w:eastAsia="SimSun" w:hAnsi="Times New Roman" w:cs="Times New Roman"/>
          <w:color w:val="000000" w:themeColor="text1"/>
          <w:sz w:val="24"/>
          <w:lang w:eastAsia="zh-TW"/>
        </w:rPr>
        <w:t xml:space="preserve"> (courtliness)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lǐ </w:instrText>
      </w:r>
      <w:r w:rsidRPr="00AC5971">
        <w:rPr>
          <w:rFonts w:ascii="Times New Roman" w:eastAsia="SimSun" w:hAnsi="Times New Roman" w:cs="Times New Roman"/>
          <w:color w:val="000000" w:themeColor="text1"/>
          <w:sz w:val="24"/>
          <w:lang w:eastAsia="zh-TW"/>
        </w:rPr>
        <w:instrText>禮</w:instrText>
      </w:r>
      <w:r w:rsidRPr="00AC5971">
        <w:rPr>
          <w:rFonts w:ascii="Times New Roman" w:eastAsia="SimSun" w:hAnsi="Times New Roman" w:cs="Times New Roman"/>
          <w:i/>
          <w:iCs/>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(to treat with courtesy):</w:instrText>
      </w:r>
      <w:r w:rsidRPr="00AC5971">
        <w:rPr>
          <w:rFonts w:ascii="Times New Roman" w:eastAsia="SimSun" w:hAnsi="Times New Roman" w:cs="Times New Roman"/>
          <w:i/>
          <w:iCs/>
          <w:color w:val="000000" w:themeColor="text1"/>
          <w:sz w:val="24"/>
          <w:lang w:eastAsia="zh-TW"/>
        </w:rPr>
        <w:instrText xml:space="preserve">lǐràng </w:instrText>
      </w:r>
      <w:r w:rsidRPr="00AC5971">
        <w:rPr>
          <w:rFonts w:ascii="Times New Roman" w:eastAsia="SimSun" w:hAnsi="Times New Roman" w:cs="Times New Roman"/>
          <w:color w:val="000000" w:themeColor="text1"/>
          <w:sz w:val="24"/>
          <w:lang w:eastAsia="zh-TW"/>
        </w:rPr>
        <w:instrText>禮讓</w:instrText>
      </w:r>
      <w:r w:rsidRPr="00AC5971">
        <w:rPr>
          <w:rFonts w:ascii="Times New Roman" w:eastAsia="SimSun" w:hAnsi="Times New Roman" w:cs="Times New Roman"/>
          <w:color w:val="000000" w:themeColor="text1"/>
          <w:sz w:val="24"/>
          <w:lang w:eastAsia="zh-TW"/>
        </w:rPr>
        <w:instrText xml:space="preserve"> (courtliness)" \f “GLO” </w:instrText>
      </w:r>
      <w:r w:rsidRPr="00AC5971">
        <w:rPr>
          <w:rFonts w:ascii="Times New Roman" w:eastAsia="SimSun" w:hAnsi="Times New Roman" w:cs="Times New Roman"/>
          <w:color w:val="000000" w:themeColor="text1"/>
          <w:sz w:val="24"/>
          <w:lang w:eastAsia="zh-TW"/>
        </w:rPr>
        <w:fldChar w:fldCharType="end"/>
      </w:r>
    </w:p>
    <w:p w14:paraId="644A4B78"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lǐshù </w:t>
      </w:r>
      <w:r w:rsidRPr="00AC5971">
        <w:rPr>
          <w:rFonts w:ascii="Times New Roman" w:eastAsia="SimSun" w:hAnsi="Times New Roman" w:cs="Times New Roman"/>
          <w:color w:val="000000" w:themeColor="text1"/>
          <w:sz w:val="24"/>
          <w:lang w:eastAsia="zh-TW"/>
        </w:rPr>
        <w:t>禮數</w:t>
      </w:r>
      <w:r w:rsidRPr="00AC5971">
        <w:rPr>
          <w:rFonts w:ascii="Times New Roman" w:eastAsia="SimSun" w:hAnsi="Times New Roman" w:cs="Times New Roman"/>
          <w:color w:val="000000" w:themeColor="text1"/>
          <w:sz w:val="24"/>
          <w:lang w:eastAsia="zh-TW"/>
        </w:rPr>
        <w:t xml:space="preserve"> (courtesy; etiquette)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lǐ </w:instrText>
      </w:r>
      <w:r w:rsidRPr="00AC5971">
        <w:rPr>
          <w:rFonts w:ascii="Times New Roman" w:eastAsia="SimSun" w:hAnsi="Times New Roman" w:cs="Times New Roman"/>
          <w:color w:val="000000" w:themeColor="text1"/>
          <w:sz w:val="24"/>
          <w:lang w:eastAsia="zh-TW"/>
        </w:rPr>
        <w:instrText>禮</w:instrText>
      </w:r>
      <w:r w:rsidRPr="00AC5971">
        <w:rPr>
          <w:rFonts w:ascii="Times New Roman" w:eastAsia="SimSun" w:hAnsi="Times New Roman" w:cs="Times New Roman"/>
          <w:i/>
          <w:iCs/>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(to treat with courtesy):</w:instrText>
      </w:r>
      <w:r w:rsidRPr="00AC5971">
        <w:rPr>
          <w:rFonts w:ascii="Times New Roman" w:eastAsia="SimSun" w:hAnsi="Times New Roman" w:cs="Times New Roman"/>
          <w:i/>
          <w:iCs/>
          <w:color w:val="000000" w:themeColor="text1"/>
          <w:sz w:val="24"/>
          <w:lang w:eastAsia="zh-TW"/>
        </w:rPr>
        <w:instrText xml:space="preserve">lǐshù </w:instrText>
      </w:r>
      <w:r w:rsidRPr="00AC5971">
        <w:rPr>
          <w:rFonts w:ascii="Times New Roman" w:eastAsia="SimSun" w:hAnsi="Times New Roman" w:cs="Times New Roman"/>
          <w:color w:val="000000" w:themeColor="text1"/>
          <w:sz w:val="24"/>
          <w:lang w:eastAsia="zh-TW"/>
        </w:rPr>
        <w:instrText>禮數</w:instrText>
      </w:r>
      <w:r w:rsidRPr="00AC5971">
        <w:rPr>
          <w:rFonts w:ascii="Times New Roman" w:eastAsia="SimSun" w:hAnsi="Times New Roman" w:cs="Times New Roman"/>
          <w:color w:val="000000" w:themeColor="text1"/>
          <w:sz w:val="24"/>
          <w:lang w:eastAsia="zh-TW"/>
        </w:rPr>
        <w:instrText xml:space="preserve"> (courtesy; etiquette)" \f “GLO” </w:instrText>
      </w:r>
      <w:r w:rsidRPr="00AC5971">
        <w:rPr>
          <w:rFonts w:ascii="Times New Roman" w:eastAsia="SimSun" w:hAnsi="Times New Roman" w:cs="Times New Roman"/>
          <w:color w:val="000000" w:themeColor="text1"/>
          <w:sz w:val="24"/>
          <w:lang w:eastAsia="zh-TW"/>
        </w:rPr>
        <w:fldChar w:fldCharType="end"/>
      </w:r>
    </w:p>
    <w:p w14:paraId="113E1FD3"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lǐsú </w:t>
      </w:r>
      <w:r w:rsidRPr="00AC5971">
        <w:rPr>
          <w:rFonts w:ascii="Times New Roman" w:eastAsia="SimSun" w:hAnsi="Times New Roman" w:cs="Times New Roman"/>
          <w:color w:val="000000" w:themeColor="text1"/>
          <w:sz w:val="24"/>
          <w:lang w:eastAsia="zh-TW"/>
        </w:rPr>
        <w:t>禮俗</w:t>
      </w:r>
      <w:r w:rsidRPr="00AC5971">
        <w:rPr>
          <w:rFonts w:ascii="Times New Roman" w:eastAsia="SimSun" w:hAnsi="Times New Roman" w:cs="Times New Roman"/>
          <w:color w:val="000000" w:themeColor="text1"/>
          <w:sz w:val="24"/>
          <w:lang w:eastAsia="zh-TW"/>
        </w:rPr>
        <w:t xml:space="preserve"> (etiquette and custom)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lǐ </w:instrText>
      </w:r>
      <w:r w:rsidRPr="00AC5971">
        <w:rPr>
          <w:rFonts w:ascii="Times New Roman" w:eastAsia="SimSun" w:hAnsi="Times New Roman" w:cs="Times New Roman"/>
          <w:color w:val="000000" w:themeColor="text1"/>
          <w:sz w:val="24"/>
          <w:lang w:eastAsia="zh-TW"/>
        </w:rPr>
        <w:instrText>禮</w:instrText>
      </w:r>
      <w:r w:rsidRPr="00AC5971">
        <w:rPr>
          <w:rFonts w:ascii="Times New Roman" w:eastAsia="SimSun" w:hAnsi="Times New Roman" w:cs="Times New Roman"/>
          <w:i/>
          <w:iCs/>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(to treat with courtesy):</w:instrText>
      </w:r>
      <w:r w:rsidRPr="00AC5971">
        <w:rPr>
          <w:rFonts w:ascii="Times New Roman" w:eastAsia="SimSun" w:hAnsi="Times New Roman" w:cs="Times New Roman"/>
          <w:i/>
          <w:iCs/>
          <w:color w:val="000000" w:themeColor="text1"/>
          <w:sz w:val="24"/>
          <w:lang w:eastAsia="zh-TW"/>
        </w:rPr>
        <w:instrText xml:space="preserve">lǐsú </w:instrText>
      </w:r>
      <w:r w:rsidRPr="00AC5971">
        <w:rPr>
          <w:rFonts w:ascii="Times New Roman" w:eastAsia="SimSun" w:hAnsi="Times New Roman" w:cs="Times New Roman"/>
          <w:color w:val="000000" w:themeColor="text1"/>
          <w:sz w:val="24"/>
          <w:lang w:eastAsia="zh-TW"/>
        </w:rPr>
        <w:instrText>禮俗</w:instrText>
      </w:r>
      <w:r w:rsidRPr="00AC5971">
        <w:rPr>
          <w:rFonts w:ascii="Times New Roman" w:eastAsia="SimSun" w:hAnsi="Times New Roman" w:cs="Times New Roman"/>
          <w:color w:val="000000" w:themeColor="text1"/>
          <w:sz w:val="24"/>
          <w:lang w:eastAsia="zh-TW"/>
        </w:rPr>
        <w:instrText xml:space="preserve"> (etiquette and custom)" \f “GLO” </w:instrText>
      </w:r>
      <w:r w:rsidRPr="00AC5971">
        <w:rPr>
          <w:rFonts w:ascii="Times New Roman" w:eastAsia="SimSun" w:hAnsi="Times New Roman" w:cs="Times New Roman"/>
          <w:color w:val="000000" w:themeColor="text1"/>
          <w:sz w:val="24"/>
          <w:lang w:eastAsia="zh-TW"/>
        </w:rPr>
        <w:fldChar w:fldCharType="end"/>
      </w:r>
    </w:p>
    <w:p w14:paraId="1757A457"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lǐxiánxiàshì </w:t>
      </w:r>
      <w:r w:rsidRPr="00AC5971">
        <w:rPr>
          <w:rFonts w:ascii="Times New Roman" w:eastAsia="SimSun" w:hAnsi="Times New Roman" w:cs="Times New Roman"/>
          <w:color w:val="000000" w:themeColor="text1"/>
          <w:sz w:val="24"/>
          <w:lang w:eastAsia="zh-TW"/>
        </w:rPr>
        <w:t>禮賢下士</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(courtesy demands reciprocity)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lǐ </w:instrText>
      </w:r>
      <w:r w:rsidRPr="00AC5971">
        <w:rPr>
          <w:rFonts w:ascii="Times New Roman" w:eastAsia="SimSun" w:hAnsi="Times New Roman" w:cs="Times New Roman"/>
          <w:color w:val="000000" w:themeColor="text1"/>
          <w:sz w:val="24"/>
          <w:lang w:eastAsia="zh-TW"/>
        </w:rPr>
        <w:instrText>禮</w:instrText>
      </w:r>
      <w:r w:rsidRPr="00AC5971">
        <w:rPr>
          <w:rFonts w:ascii="Times New Roman" w:eastAsia="SimSun" w:hAnsi="Times New Roman" w:cs="Times New Roman"/>
          <w:i/>
          <w:iCs/>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(to treat with courtesy):</w:instrText>
      </w:r>
      <w:r w:rsidRPr="00AC5971">
        <w:rPr>
          <w:rFonts w:ascii="Times New Roman" w:eastAsia="SimSun" w:hAnsi="Times New Roman" w:cs="Times New Roman"/>
          <w:i/>
          <w:iCs/>
          <w:color w:val="000000" w:themeColor="text1"/>
          <w:sz w:val="24"/>
          <w:lang w:eastAsia="zh-TW"/>
        </w:rPr>
        <w:instrText xml:space="preserve">lǐxiánxiàshì </w:instrText>
      </w:r>
      <w:r w:rsidRPr="00AC5971">
        <w:rPr>
          <w:rFonts w:ascii="Times New Roman" w:eastAsia="SimSun" w:hAnsi="Times New Roman" w:cs="Times New Roman"/>
          <w:color w:val="000000" w:themeColor="text1"/>
          <w:sz w:val="24"/>
          <w:lang w:eastAsia="zh-TW"/>
        </w:rPr>
        <w:instrText>禮賢下士</w:instrText>
      </w:r>
      <w:r w:rsidRPr="00AC5971">
        <w:rPr>
          <w:rFonts w:ascii="Times New Roman" w:eastAsia="PMingLiU" w:hAnsi="Times New Roman" w:cs="Times New Roman" w:hint="eastAsia"/>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 xml:space="preserve">(courtesy demands reciprocity)" \f “GLO” </w:instrText>
      </w:r>
      <w:r w:rsidRPr="00AC5971">
        <w:rPr>
          <w:rFonts w:ascii="Times New Roman" w:eastAsia="SimSun" w:hAnsi="Times New Roman" w:cs="Times New Roman"/>
          <w:color w:val="000000" w:themeColor="text1"/>
          <w:sz w:val="24"/>
          <w:lang w:eastAsia="zh-TW"/>
        </w:rPr>
        <w:fldChar w:fldCharType="end"/>
      </w:r>
    </w:p>
    <w:p w14:paraId="18486A69" w14:textId="77777777" w:rsidR="006A16F7" w:rsidRPr="00AC5971" w:rsidRDefault="006A16F7" w:rsidP="006A16F7">
      <w:pPr>
        <w:ind w:left="567" w:right="567"/>
        <w:jc w:val="left"/>
        <w:rPr>
          <w:rFonts w:ascii="Times New Roman" w:eastAsia="PMingLiU" w:hAnsi="Times New Roman" w:cs="Times New Roman"/>
          <w:i/>
          <w:iCs/>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lǐzhì </w:t>
      </w:r>
      <w:r w:rsidRPr="00AC5971">
        <w:rPr>
          <w:rFonts w:ascii="Times New Roman" w:eastAsia="SimSun" w:hAnsi="Times New Roman" w:cs="Times New Roman" w:hint="eastAsia"/>
          <w:color w:val="000000" w:themeColor="text1"/>
          <w:sz w:val="24"/>
          <w:lang w:eastAsia="zh-TW"/>
        </w:rPr>
        <w:t>禮制</w:t>
      </w:r>
      <w:r w:rsidRPr="00AC5971">
        <w:rPr>
          <w:rFonts w:ascii="Times New Roman" w:eastAsia="SimSun" w:hAnsi="Times New Roman" w:cs="Times New Roman"/>
          <w:i/>
          <w:iCs/>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(the rules of etiquette)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lǐ </w:instrText>
      </w:r>
      <w:r w:rsidRPr="00AC5971">
        <w:rPr>
          <w:rFonts w:ascii="Times New Roman" w:eastAsia="SimSun" w:hAnsi="Times New Roman" w:cs="Times New Roman"/>
          <w:color w:val="000000" w:themeColor="text1"/>
          <w:sz w:val="24"/>
          <w:lang w:eastAsia="zh-TW"/>
        </w:rPr>
        <w:instrText>禮</w:instrText>
      </w:r>
      <w:r w:rsidRPr="00AC5971">
        <w:rPr>
          <w:rFonts w:ascii="Times New Roman" w:eastAsia="SimSun" w:hAnsi="Times New Roman" w:cs="Times New Roman"/>
          <w:i/>
          <w:iCs/>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(to treat with courtesy):</w:instrText>
      </w:r>
      <w:r w:rsidRPr="00AC5971">
        <w:rPr>
          <w:rFonts w:ascii="Times New Roman" w:eastAsia="SimSun" w:hAnsi="Times New Roman" w:cs="Times New Roman"/>
          <w:i/>
          <w:iCs/>
          <w:color w:val="000000" w:themeColor="text1"/>
          <w:sz w:val="24"/>
          <w:lang w:eastAsia="zh-TW"/>
        </w:rPr>
        <w:instrText xml:space="preserve">lǐzhì </w:instrText>
      </w:r>
      <w:r w:rsidRPr="00AC5971">
        <w:rPr>
          <w:rFonts w:ascii="Times New Roman" w:eastAsia="SimSun" w:hAnsi="Times New Roman" w:cs="Times New Roman" w:hint="eastAsia"/>
          <w:color w:val="000000" w:themeColor="text1"/>
          <w:sz w:val="24"/>
          <w:lang w:eastAsia="zh-TW"/>
        </w:rPr>
        <w:instrText>禮制</w:instrText>
      </w:r>
      <w:r w:rsidRPr="00AC5971">
        <w:rPr>
          <w:rFonts w:ascii="Times New Roman" w:eastAsia="SimSun" w:hAnsi="Times New Roman" w:cs="Times New Roman"/>
          <w:i/>
          <w:iCs/>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 xml:space="preserve">(the rules of etiquette)" \f “GLO” </w:instrText>
      </w:r>
      <w:r w:rsidRPr="00AC5971">
        <w:rPr>
          <w:rFonts w:ascii="Times New Roman" w:eastAsia="SimSun" w:hAnsi="Times New Roman" w:cs="Times New Roman"/>
          <w:color w:val="000000" w:themeColor="text1"/>
          <w:sz w:val="24"/>
          <w:lang w:eastAsia="zh-TW"/>
        </w:rPr>
        <w:fldChar w:fldCharType="end"/>
      </w:r>
    </w:p>
    <w:p w14:paraId="2D26F897" w14:textId="77777777" w:rsidR="006A16F7" w:rsidRPr="00AC5971" w:rsidRDefault="006A16F7" w:rsidP="006A16F7">
      <w:pPr>
        <w:spacing w:line="360" w:lineRule="auto"/>
        <w:jc w:val="left"/>
        <w:rPr>
          <w:rFonts w:ascii="Times New Roman" w:eastAsia="SimSun" w:hAnsi="Times New Roman" w:cs="Times New Roman"/>
          <w:i/>
          <w:iCs/>
          <w:color w:val="000000" w:themeColor="text1"/>
          <w:sz w:val="24"/>
        </w:rPr>
      </w:pPr>
    </w:p>
    <w:p w14:paraId="4B1B8668" w14:textId="77777777" w:rsidR="006A16F7" w:rsidRPr="00AC5971" w:rsidRDefault="006A16F7" w:rsidP="006A16F7">
      <w:pPr>
        <w:keepNext/>
        <w:widowControl/>
        <w:spacing w:before="240" w:after="60"/>
        <w:jc w:val="left"/>
        <w:outlineLvl w:val="3"/>
        <w:rPr>
          <w:rFonts w:ascii="Times New Roman" w:eastAsia="PMingLiU" w:hAnsi="Times New Roman" w:cs="Times New Roman"/>
          <w:b/>
          <w:bCs/>
          <w:color w:val="000000" w:themeColor="text1"/>
          <w:kern w:val="0"/>
          <w:sz w:val="24"/>
          <w:szCs w:val="28"/>
          <w:lang w:eastAsia="en-US" w:bidi="en-US"/>
        </w:rPr>
      </w:pPr>
      <w:r w:rsidRPr="00AC5971">
        <w:rPr>
          <w:rFonts w:ascii="Times New Roman" w:eastAsia="PMingLiU" w:hAnsi="Times New Roman" w:cs="Times New Roman"/>
          <w:b/>
          <w:bCs/>
          <w:color w:val="000000" w:themeColor="text1"/>
          <w:kern w:val="0"/>
          <w:sz w:val="24"/>
          <w:lang w:eastAsia="en-US" w:bidi="en-US"/>
        </w:rPr>
        <w:t>6.10.3.6</w:t>
      </w:r>
      <w:r w:rsidRPr="00AC5971">
        <w:rPr>
          <w:rFonts w:ascii="Times New Roman" w:eastAsia="PMingLiU" w:hAnsi="Times New Roman" w:cs="Times New Roman"/>
          <w:b/>
          <w:bCs/>
          <w:i/>
          <w:iCs/>
          <w:color w:val="000000" w:themeColor="text1"/>
          <w:kern w:val="0"/>
          <w:sz w:val="24"/>
          <w:lang w:eastAsia="en-US" w:bidi="en-US"/>
        </w:rPr>
        <w:t xml:space="preserve"> L</w:t>
      </w:r>
      <w:r w:rsidRPr="00AC5971">
        <w:rPr>
          <w:rFonts w:ascii="Times New Roman" w:eastAsia="PMingLiU" w:hAnsi="Times New Roman" w:cs="Times New Roman" w:hint="eastAsia"/>
          <w:b/>
          <w:bCs/>
          <w:i/>
          <w:iCs/>
          <w:color w:val="000000" w:themeColor="text1"/>
          <w:kern w:val="0"/>
          <w:sz w:val="24"/>
          <w:lang w:eastAsia="en-US" w:bidi="en-US"/>
        </w:rPr>
        <w:t>ó</w:t>
      </w:r>
      <w:r w:rsidRPr="00AC5971">
        <w:rPr>
          <w:rFonts w:ascii="Times New Roman" w:eastAsia="PMingLiU" w:hAnsi="Times New Roman" w:cs="Times New Roman"/>
          <w:b/>
          <w:bCs/>
          <w:i/>
          <w:iCs/>
          <w:color w:val="000000" w:themeColor="text1"/>
          <w:kern w:val="0"/>
          <w:sz w:val="24"/>
          <w:lang w:eastAsia="en-US" w:bidi="en-US"/>
        </w:rPr>
        <w:t>ng</w:t>
      </w:r>
      <w:r w:rsidRPr="00AC5971">
        <w:rPr>
          <w:rFonts w:ascii="Times New Roman" w:eastAsia="PMingLiU" w:hAnsi="Times New Roman" w:cs="Times New Roman"/>
          <w:b/>
          <w:bCs/>
          <w:color w:val="000000" w:themeColor="text1"/>
          <w:kern w:val="0"/>
          <w:sz w:val="24"/>
          <w:lang w:eastAsia="en-US" w:bidi="en-US"/>
        </w:rPr>
        <w:t xml:space="preserve"> </w:t>
      </w:r>
      <w:r w:rsidRPr="00AC5971">
        <w:rPr>
          <w:rFonts w:ascii="Times New Roman" w:eastAsia="PMingLiU" w:hAnsi="Times New Roman" w:cs="Times New Roman" w:hint="eastAsia"/>
          <w:b/>
          <w:bCs/>
          <w:color w:val="000000" w:themeColor="text1"/>
          <w:kern w:val="0"/>
          <w:sz w:val="24"/>
          <w:lang w:eastAsia="en-US" w:bidi="en-US"/>
        </w:rPr>
        <w:t>龍</w:t>
      </w:r>
      <w:r w:rsidRPr="00AC5971">
        <w:rPr>
          <w:rFonts w:ascii="Times New Roman" w:eastAsia="SimSun" w:hAnsi="Times New Roman" w:cs="Times New Roman"/>
          <w:b/>
          <w:bCs/>
          <w:color w:val="000000" w:themeColor="text1"/>
          <w:kern w:val="0"/>
          <w:sz w:val="24"/>
          <w:szCs w:val="28"/>
          <w:lang w:eastAsia="zh-TW" w:bidi="en-US"/>
        </w:rPr>
        <w:fldChar w:fldCharType="begin"/>
      </w:r>
      <w:r w:rsidRPr="00AC5971">
        <w:rPr>
          <w:rFonts w:ascii="Times New Roman" w:eastAsia="SimSun" w:hAnsi="Times New Roman" w:cs="Times New Roman"/>
          <w:b/>
          <w:bCs/>
          <w:color w:val="000000" w:themeColor="text1"/>
          <w:kern w:val="0"/>
          <w:sz w:val="28"/>
          <w:szCs w:val="28"/>
          <w:lang w:eastAsia="en-US" w:bidi="en-US"/>
        </w:rPr>
        <w:instrText xml:space="preserve"> XE "</w:instrText>
      </w:r>
      <w:r w:rsidRPr="00AC5971">
        <w:rPr>
          <w:rFonts w:ascii="Times New Roman" w:eastAsia="SimSun" w:hAnsi="Times New Roman" w:cs="Times New Roman"/>
          <w:b/>
          <w:bCs/>
          <w:i/>
          <w:iCs/>
          <w:color w:val="000000" w:themeColor="text1"/>
          <w:kern w:val="0"/>
          <w:sz w:val="24"/>
          <w:szCs w:val="28"/>
          <w:lang w:eastAsia="zh-TW" w:bidi="en-US"/>
        </w:rPr>
        <w:instrText xml:space="preserve">lónɡ </w:instrText>
      </w:r>
      <w:r w:rsidRPr="00AC5971">
        <w:rPr>
          <w:rFonts w:ascii="Times New Roman" w:eastAsia="SimSun" w:hAnsi="Times New Roman" w:cs="Times New Roman"/>
          <w:b/>
          <w:bCs/>
          <w:color w:val="000000" w:themeColor="text1"/>
          <w:kern w:val="0"/>
          <w:sz w:val="24"/>
          <w:szCs w:val="28"/>
          <w:lang w:eastAsia="zh-TW" w:bidi="en-US"/>
        </w:rPr>
        <w:instrText>龍</w:instrText>
      </w:r>
      <w:r w:rsidRPr="00AC5971">
        <w:rPr>
          <w:rFonts w:ascii="Times New Roman" w:eastAsia="PMingLiU" w:hAnsi="Times New Roman" w:cs="Times New Roman" w:hint="eastAsia"/>
          <w:b/>
          <w:bCs/>
          <w:color w:val="000000" w:themeColor="text1"/>
          <w:kern w:val="0"/>
          <w:sz w:val="24"/>
          <w:szCs w:val="28"/>
          <w:lang w:eastAsia="zh-TW" w:bidi="en-US"/>
        </w:rPr>
        <w:instrText xml:space="preserve"> </w:instrText>
      </w:r>
      <w:r w:rsidRPr="00AC5971">
        <w:rPr>
          <w:rFonts w:ascii="Times New Roman" w:eastAsia="PMingLiU" w:hAnsi="Times New Roman" w:cs="Times New Roman"/>
          <w:b/>
          <w:bCs/>
          <w:color w:val="000000" w:themeColor="text1"/>
          <w:kern w:val="0"/>
          <w:sz w:val="24"/>
          <w:szCs w:val="28"/>
          <w:lang w:eastAsia="zh-TW" w:bidi="en-US"/>
        </w:rPr>
        <w:instrText>(loong)</w:instrText>
      </w:r>
      <w:r w:rsidRPr="00AC5971">
        <w:rPr>
          <w:rFonts w:ascii="Times New Roman" w:eastAsia="SimSun" w:hAnsi="Times New Roman" w:cs="Times New Roman"/>
          <w:b/>
          <w:bCs/>
          <w:color w:val="000000" w:themeColor="text1"/>
          <w:kern w:val="0"/>
          <w:sz w:val="28"/>
          <w:szCs w:val="28"/>
          <w:lang w:eastAsia="en-US" w:bidi="en-US"/>
        </w:rPr>
        <w:instrText xml:space="preserve">" \f “GLO” </w:instrText>
      </w:r>
      <w:r w:rsidRPr="00AC5971">
        <w:rPr>
          <w:rFonts w:ascii="Times New Roman" w:eastAsia="SimSun" w:hAnsi="Times New Roman" w:cs="Times New Roman"/>
          <w:b/>
          <w:bCs/>
          <w:color w:val="000000" w:themeColor="text1"/>
          <w:kern w:val="0"/>
          <w:sz w:val="24"/>
          <w:szCs w:val="28"/>
          <w:lang w:eastAsia="zh-TW" w:bidi="en-US"/>
        </w:rPr>
        <w:fldChar w:fldCharType="end"/>
      </w:r>
      <w:r w:rsidRPr="00AC5971">
        <w:rPr>
          <w:rFonts w:ascii="Times New Roman" w:eastAsia="SimSun" w:hAnsi="Times New Roman" w:cs="Times New Roman"/>
          <w:b/>
          <w:bCs/>
          <w:color w:val="000000" w:themeColor="text1"/>
          <w:kern w:val="0"/>
          <w:sz w:val="24"/>
          <w:szCs w:val="28"/>
          <w:lang w:eastAsia="zh-TW" w:bidi="en-US"/>
        </w:rPr>
        <w:t xml:space="preserve"> </w:t>
      </w:r>
      <w:r w:rsidRPr="00AC5971">
        <w:rPr>
          <w:rFonts w:ascii="Times New Roman" w:eastAsia="PMingLiU" w:hAnsi="Times New Roman" w:cs="Times New Roman"/>
          <w:b/>
          <w:bCs/>
          <w:color w:val="000000" w:themeColor="text1"/>
          <w:kern w:val="0"/>
          <w:sz w:val="24"/>
          <w:lang w:eastAsia="en-US" w:bidi="en-US"/>
        </w:rPr>
        <w:t>word series</w:t>
      </w:r>
    </w:p>
    <w:p w14:paraId="7A001D8B" w14:textId="77777777" w:rsidR="006A16F7" w:rsidRPr="00AC5971" w:rsidRDefault="006A16F7" w:rsidP="006A16F7">
      <w:pPr>
        <w:spacing w:line="360" w:lineRule="auto"/>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As discussed in Chapter 3, the definition of </w:t>
      </w:r>
      <w:r w:rsidRPr="00AC5971">
        <w:rPr>
          <w:rFonts w:ascii="Times New Roman" w:eastAsia="SimSun" w:hAnsi="Times New Roman" w:cs="Times New Roman"/>
          <w:i/>
          <w:iCs/>
          <w:color w:val="000000" w:themeColor="text1"/>
          <w:sz w:val="24"/>
          <w:lang w:eastAsia="zh-TW"/>
        </w:rPr>
        <w:t xml:space="preserve">lónɡ </w:t>
      </w:r>
      <w:r w:rsidRPr="00AC5971">
        <w:rPr>
          <w:rFonts w:ascii="Times New Roman" w:eastAsia="SimSun" w:hAnsi="Times New Roman" w:cs="Times New Roman"/>
          <w:color w:val="000000" w:themeColor="text1"/>
          <w:sz w:val="24"/>
          <w:lang w:eastAsia="zh-TW"/>
        </w:rPr>
        <w:t>龍</w:t>
      </w:r>
      <w:r w:rsidRPr="00AC5971">
        <w:rPr>
          <w:rFonts w:ascii="Times New Roman" w:eastAsia="PMingLiU" w:hAnsi="Times New Roman" w:cs="Times New Roman"/>
          <w:color w:val="000000" w:themeColor="text1"/>
          <w:sz w:val="24"/>
          <w:lang w:eastAsia="zh-TW"/>
        </w:rPr>
        <w:t xml:space="preserve">in the </w:t>
      </w:r>
      <w:r w:rsidRPr="00AC5971">
        <w:rPr>
          <w:rFonts w:ascii="Times New Roman" w:eastAsia="SimSun" w:hAnsi="Times New Roman" w:cs="Times New Roman"/>
          <w:i/>
          <w:iCs/>
          <w:color w:val="000000" w:themeColor="text1"/>
          <w:sz w:val="24"/>
          <w:lang w:eastAsia="zh-TW"/>
        </w:rPr>
        <w:t xml:space="preserve">Xiàndài Hànyǔ Cídiǎn </w:t>
      </w:r>
      <w:r w:rsidRPr="00AC5971">
        <w:rPr>
          <w:rFonts w:ascii="Times New Roman" w:eastAsia="SimSun" w:hAnsi="Times New Roman" w:cs="Times New Roman"/>
          <w:color w:val="000000" w:themeColor="text1"/>
          <w:sz w:val="24"/>
          <w:lang w:eastAsia="zh-TW"/>
        </w:rPr>
        <w:t>includes the following:</w:t>
      </w:r>
    </w:p>
    <w:p w14:paraId="717A4E8F" w14:textId="77777777" w:rsidR="006A16F7" w:rsidRPr="00AC5971" w:rsidRDefault="006A16F7" w:rsidP="006A16F7">
      <w:pPr>
        <w:ind w:left="567" w:right="567"/>
        <w:jc w:val="left"/>
        <w:rPr>
          <w:rFonts w:ascii="Cambria Math" w:eastAsia="MS Mincho" w:hAnsi="Cambria Math" w:cs="Cambria Math"/>
          <w:color w:val="000000" w:themeColor="text1"/>
          <w:sz w:val="24"/>
          <w:lang w:eastAsia="zh-TW"/>
        </w:rPr>
      </w:pPr>
    </w:p>
    <w:p w14:paraId="7C24C7E5"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Cambria Math" w:eastAsia="MS Mincho" w:hAnsi="Cambria Math" w:cs="Cambria Math"/>
          <w:color w:val="000000" w:themeColor="text1"/>
          <w:sz w:val="18"/>
          <w:lang w:eastAsia="zh-TW"/>
        </w:rPr>
        <w:t>❶</w:t>
      </w:r>
      <w:r w:rsidRPr="00AC5971">
        <w:rPr>
          <w:rFonts w:ascii="Times New Roman" w:eastAsia="SimSun" w:hAnsi="Times New Roman" w:cs="Times New Roman"/>
          <w:color w:val="000000" w:themeColor="text1"/>
          <w:sz w:val="24"/>
          <w:lang w:eastAsia="zh-TW"/>
        </w:rPr>
        <w:t xml:space="preserve"> (noun) a mythical animal in ancient Chinese legends that has a long body, antlers, and feet. It can walk, fly, swim, and cause rain to fall.</w:t>
      </w:r>
    </w:p>
    <w:p w14:paraId="2A159773"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Cambria Math" w:eastAsia="MS Mincho" w:hAnsi="Cambria Math" w:cs="Cambria Math"/>
          <w:color w:val="000000" w:themeColor="text1"/>
          <w:sz w:val="18"/>
          <w:lang w:eastAsia="zh-TW"/>
        </w:rPr>
        <w:t>❷</w:t>
      </w:r>
      <w:r w:rsidRPr="00AC5971">
        <w:rPr>
          <w:rFonts w:ascii="Times New Roman" w:eastAsia="SimSun" w:hAnsi="Times New Roman" w:cs="Times New Roman"/>
          <w:color w:val="000000" w:themeColor="text1"/>
          <w:sz w:val="24"/>
          <w:lang w:eastAsia="zh-TW"/>
        </w:rPr>
        <w:t xml:space="preserve"> the symbol of the emperor in feudal China, and it was also used to refer to the things used by the emperor.</w:t>
      </w:r>
    </w:p>
    <w:p w14:paraId="195FE8FA"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Cambria Math" w:eastAsia="MS Mincho" w:hAnsi="Cambria Math" w:cs="Cambria Math"/>
          <w:color w:val="000000" w:themeColor="text1"/>
          <w:sz w:val="18"/>
          <w:lang w:eastAsia="zh-TW"/>
        </w:rPr>
        <w:t>❸</w:t>
      </w:r>
      <w:r w:rsidRPr="00AC5971">
        <w:rPr>
          <w:rFonts w:ascii="Times New Roman" w:eastAsia="SimSun" w:hAnsi="Times New Roman" w:cs="Times New Roman"/>
          <w:color w:val="000000" w:themeColor="text1"/>
          <w:sz w:val="24"/>
          <w:lang w:eastAsia="zh-TW"/>
        </w:rPr>
        <w:t xml:space="preserve"> shaped like a dragon or equipped with a dragon pattern.</w:t>
      </w:r>
      <w:r w:rsidRPr="00AC5971">
        <w:rPr>
          <w:rFonts w:ascii="Times New Roman" w:eastAsia="SimSun" w:hAnsi="Times New Roman" w:cs="Times New Roman"/>
          <w:color w:val="000000" w:themeColor="text1"/>
          <w:sz w:val="24"/>
          <w:vertAlign w:val="superscript"/>
          <w:lang w:eastAsia="zh-TW"/>
        </w:rPr>
        <w:footnoteReference w:id="220"/>
      </w:r>
    </w:p>
    <w:p w14:paraId="0F797C44"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42A0EE15"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Lónɡ </w:t>
      </w:r>
      <w:r w:rsidRPr="00AC5971">
        <w:rPr>
          <w:rFonts w:ascii="Times New Roman" w:eastAsia="SimSun" w:hAnsi="Times New Roman" w:cs="Times New Roman"/>
          <w:color w:val="000000" w:themeColor="text1"/>
          <w:sz w:val="24"/>
          <w:lang w:eastAsia="zh-TW"/>
        </w:rPr>
        <w:t>龍</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is part of the following vocabulary words related to the meanings listed above:</w:t>
      </w:r>
    </w:p>
    <w:p w14:paraId="32DA6A01" w14:textId="77777777" w:rsidR="006A16F7" w:rsidRPr="00AC5971" w:rsidRDefault="006A16F7" w:rsidP="006A16F7">
      <w:pPr>
        <w:spacing w:line="360" w:lineRule="auto"/>
        <w:ind w:leftChars="171" w:left="359"/>
        <w:jc w:val="left"/>
        <w:rPr>
          <w:rFonts w:ascii="Times New Roman" w:eastAsia="SimSun" w:hAnsi="Times New Roman" w:cs="Times New Roman"/>
          <w:color w:val="000000" w:themeColor="text1"/>
          <w:sz w:val="24"/>
        </w:rPr>
      </w:pPr>
    </w:p>
    <w:p w14:paraId="0021820F" w14:textId="77777777" w:rsidR="006A16F7" w:rsidRPr="00AC5971" w:rsidRDefault="006A16F7" w:rsidP="006A16F7">
      <w:pPr>
        <w:ind w:left="567" w:right="567"/>
        <w:jc w:val="left"/>
        <w:rPr>
          <w:rFonts w:ascii="Times New Roman" w:eastAsia="SimSun" w:hAnsi="Times New Roman" w:cs="Times New Roman"/>
          <w:color w:val="000000" w:themeColor="text1"/>
          <w:sz w:val="18"/>
          <w:lang w:eastAsia="zh-TW"/>
        </w:rPr>
      </w:pPr>
      <w:r w:rsidRPr="00AC5971">
        <w:rPr>
          <w:rFonts w:ascii="Cambria Math" w:eastAsia="MS Mincho" w:hAnsi="Cambria Math" w:cs="Cambria Math"/>
          <w:color w:val="000000" w:themeColor="text1"/>
          <w:sz w:val="18"/>
          <w:lang w:eastAsia="zh-TW"/>
        </w:rPr>
        <w:t>❶</w:t>
      </w:r>
      <w:r w:rsidRPr="00AC5971">
        <w:rPr>
          <w:rFonts w:ascii="Times New Roman" w:eastAsia="SimSun" w:hAnsi="Times New Roman" w:cs="Times New Roman"/>
          <w:color w:val="000000" w:themeColor="text1"/>
          <w:sz w:val="18"/>
          <w:lang w:eastAsia="zh-TW"/>
        </w:rPr>
        <w:t xml:space="preserve"> </w:t>
      </w:r>
    </w:p>
    <w:p w14:paraId="208716D3" w14:textId="77777777" w:rsidR="006A16F7" w:rsidRPr="00AC5971" w:rsidRDefault="006A16F7" w:rsidP="006A16F7">
      <w:pPr>
        <w:ind w:left="567" w:right="567"/>
        <w:jc w:val="left"/>
        <w:rPr>
          <w:rFonts w:ascii="Times New Roman" w:eastAsia="SimSun" w:hAnsi="Times New Roman" w:cs="Times New Roman"/>
          <w:i/>
          <w:iCs/>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hǔjùlóng pán </w:t>
      </w:r>
      <w:r w:rsidRPr="00AC5971">
        <w:rPr>
          <w:rFonts w:ascii="Times New Roman" w:eastAsia="SimSun" w:hAnsi="Times New Roman" w:cs="Times New Roman"/>
          <w:color w:val="000000" w:themeColor="text1"/>
          <w:sz w:val="24"/>
          <w:lang w:eastAsia="zh-TW"/>
        </w:rPr>
        <w:t>虎踞龍盤</w:t>
      </w:r>
      <w:r w:rsidRPr="00AC5971">
        <w:rPr>
          <w:rFonts w:ascii="Times New Roman" w:eastAsia="SimSun" w:hAnsi="Times New Roman" w:cs="Times New Roman"/>
          <w:color w:val="000000" w:themeColor="text1"/>
          <w:sz w:val="24"/>
          <w:lang w:eastAsia="zh-TW"/>
        </w:rPr>
        <w:t xml:space="preserve"> (coiling </w:t>
      </w:r>
      <w:r w:rsidRPr="00AC5971">
        <w:rPr>
          <w:rFonts w:ascii="Times New Roman" w:eastAsia="SimSun" w:hAnsi="Times New Roman" w:cs="Times New Roman"/>
          <w:i/>
          <w:iCs/>
          <w:color w:val="000000" w:themeColor="text1"/>
          <w:sz w:val="24"/>
          <w:lang w:eastAsia="zh-TW"/>
        </w:rPr>
        <w:t>loong</w:t>
      </w:r>
      <w:r w:rsidRPr="00AC5971">
        <w:rPr>
          <w:rFonts w:ascii="Times New Roman" w:eastAsia="SimSun" w:hAnsi="Times New Roman" w:cs="Times New Roman"/>
          <w:color w:val="000000" w:themeColor="text1"/>
          <w:sz w:val="24"/>
          <w:lang w:eastAsia="zh-TW"/>
        </w:rPr>
        <w:t xml:space="preserve"> and crouching tiger; a forbidding strategic point)</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hǔjùlóng pán </w:instrText>
      </w:r>
      <w:r w:rsidRPr="00AC5971">
        <w:rPr>
          <w:rFonts w:ascii="Times New Roman" w:eastAsia="SimSun" w:hAnsi="Times New Roman" w:cs="Times New Roman"/>
          <w:color w:val="000000" w:themeColor="text1"/>
          <w:sz w:val="24"/>
          <w:lang w:eastAsia="zh-TW"/>
        </w:rPr>
        <w:instrText>虎踞龍盤</w:instrText>
      </w:r>
      <w:r w:rsidRPr="00AC5971">
        <w:rPr>
          <w:rFonts w:ascii="Times New Roman" w:eastAsia="SimSun" w:hAnsi="Times New Roman" w:cs="Times New Roman"/>
          <w:color w:val="000000" w:themeColor="text1"/>
          <w:sz w:val="24"/>
          <w:lang w:eastAsia="zh-TW"/>
        </w:rPr>
        <w:instrText xml:space="preserve"> (a forbidding strategic point)" \f “GLO”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i/>
          <w:iCs/>
          <w:color w:val="000000" w:themeColor="text1"/>
          <w:sz w:val="24"/>
          <w:lang w:eastAsia="zh-TW"/>
        </w:rPr>
        <w:t xml:space="preserve"> </w:t>
      </w:r>
    </w:p>
    <w:p w14:paraId="798357EB"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lóng de chuánrén </w:t>
      </w:r>
      <w:r w:rsidRPr="00AC5971">
        <w:rPr>
          <w:rFonts w:ascii="Times New Roman" w:eastAsia="SimSun" w:hAnsi="Times New Roman" w:cs="Times New Roman"/>
          <w:color w:val="000000" w:themeColor="text1"/>
          <w:sz w:val="24"/>
          <w:lang w:eastAsia="zh-TW"/>
        </w:rPr>
        <w:t>龍的傳人</w:t>
      </w:r>
      <w:r w:rsidRPr="00AC5971">
        <w:rPr>
          <w:rFonts w:ascii="Times New Roman" w:eastAsia="SimSun" w:hAnsi="Times New Roman" w:cs="Times New Roman"/>
          <w:color w:val="000000" w:themeColor="text1"/>
          <w:sz w:val="24"/>
          <w:lang w:eastAsia="zh-TW"/>
        </w:rPr>
        <w:t xml:space="preserve"> (descendants of the </w:t>
      </w:r>
      <w:r w:rsidRPr="00AC5971">
        <w:rPr>
          <w:rFonts w:ascii="Times New Roman" w:eastAsia="SimSun" w:hAnsi="Times New Roman" w:cs="Times New Roman"/>
          <w:i/>
          <w:iCs/>
          <w:color w:val="000000" w:themeColor="text1"/>
          <w:sz w:val="24"/>
          <w:lang w:eastAsia="zh-TW"/>
        </w:rPr>
        <w:t>loong</w:t>
      </w:r>
      <w:r w:rsidRPr="00AC5971">
        <w:rPr>
          <w:rFonts w:ascii="Times New Roman" w:eastAsia="SimSun" w:hAnsi="Times New Roman" w:cs="Times New Roman"/>
          <w:color w:val="000000" w:themeColor="text1"/>
          <w:sz w:val="24"/>
          <w:lang w:eastAsia="zh-TW"/>
        </w:rPr>
        <w:t>)</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lónɡ </w:instrText>
      </w:r>
      <w:r w:rsidRPr="00AC5971">
        <w:rPr>
          <w:rFonts w:ascii="Times New Roman" w:eastAsia="SimSun" w:hAnsi="Times New Roman" w:cs="Times New Roman"/>
          <w:color w:val="000000" w:themeColor="text1"/>
          <w:sz w:val="24"/>
          <w:lang w:eastAsia="zh-TW"/>
        </w:rPr>
        <w:instrText>龍</w:instrText>
      </w:r>
      <w:r w:rsidRPr="00AC5971">
        <w:rPr>
          <w:rFonts w:ascii="Times New Roman" w:eastAsia="PMingLiU" w:hAnsi="Times New Roman" w:cs="Times New Roman" w:hint="eastAsia"/>
          <w:color w:val="000000" w:themeColor="text1"/>
          <w:sz w:val="24"/>
          <w:lang w:eastAsia="zh-TW"/>
        </w:rPr>
        <w:instrText xml:space="preserve"> </w:instrText>
      </w:r>
      <w:r w:rsidRPr="00AC5971">
        <w:rPr>
          <w:rFonts w:ascii="Times New Roman" w:eastAsia="PMingLiU" w:hAnsi="Times New Roman" w:cs="Times New Roman"/>
          <w:color w:val="000000" w:themeColor="text1"/>
          <w:sz w:val="24"/>
          <w:lang w:eastAsia="zh-TW"/>
        </w:rPr>
        <w:instrText>(loong):</w:instrText>
      </w:r>
      <w:r w:rsidRPr="00AC5971">
        <w:rPr>
          <w:rFonts w:ascii="Times New Roman" w:eastAsia="SimSun" w:hAnsi="Times New Roman" w:cs="Times New Roman"/>
          <w:i/>
          <w:iCs/>
          <w:color w:val="000000" w:themeColor="text1"/>
          <w:sz w:val="24"/>
          <w:lang w:eastAsia="zh-TW"/>
        </w:rPr>
        <w:instrText xml:space="preserve">lóng de chuánrén </w:instrText>
      </w:r>
      <w:r w:rsidRPr="00AC5971">
        <w:rPr>
          <w:rFonts w:ascii="Times New Roman" w:eastAsia="SimSun" w:hAnsi="Times New Roman" w:cs="Times New Roman"/>
          <w:color w:val="000000" w:themeColor="text1"/>
          <w:sz w:val="24"/>
          <w:lang w:eastAsia="zh-TW"/>
        </w:rPr>
        <w:instrText>龍的傳人</w:instrText>
      </w:r>
      <w:r w:rsidRPr="00AC5971">
        <w:rPr>
          <w:rFonts w:ascii="Times New Roman" w:eastAsia="SimSun" w:hAnsi="Times New Roman" w:cs="Times New Roman"/>
          <w:color w:val="000000" w:themeColor="text1"/>
          <w:sz w:val="24"/>
          <w:lang w:eastAsia="zh-TW"/>
        </w:rPr>
        <w:instrText xml:space="preserve"> (descendants of the </w:instrText>
      </w:r>
      <w:r w:rsidRPr="00AC5971">
        <w:rPr>
          <w:rFonts w:ascii="Times New Roman" w:eastAsia="SimSun" w:hAnsi="Times New Roman" w:cs="Times New Roman"/>
          <w:i/>
          <w:iCs/>
          <w:color w:val="000000" w:themeColor="text1"/>
          <w:sz w:val="24"/>
          <w:lang w:eastAsia="zh-TW"/>
        </w:rPr>
        <w:instrText>loong</w:instrText>
      </w:r>
      <w:r w:rsidRPr="00AC5971">
        <w:rPr>
          <w:rFonts w:ascii="Times New Roman" w:eastAsia="SimSun" w:hAnsi="Times New Roman" w:cs="Times New Roman"/>
          <w:color w:val="000000" w:themeColor="text1"/>
          <w:sz w:val="24"/>
          <w:lang w:eastAsia="zh-TW"/>
        </w:rPr>
        <w:instrText xml:space="preserve">)" \f “GLO” </w:instrText>
      </w:r>
      <w:r w:rsidRPr="00AC5971">
        <w:rPr>
          <w:rFonts w:ascii="Times New Roman" w:eastAsia="SimSun" w:hAnsi="Times New Roman" w:cs="Times New Roman"/>
          <w:color w:val="000000" w:themeColor="text1"/>
          <w:sz w:val="24"/>
          <w:lang w:eastAsia="zh-TW"/>
        </w:rPr>
        <w:fldChar w:fldCharType="end"/>
      </w:r>
    </w:p>
    <w:p w14:paraId="3ED0D499"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lóngfēifèngwǔ </w:t>
      </w:r>
      <w:r w:rsidRPr="00AC5971">
        <w:rPr>
          <w:rFonts w:ascii="Times New Roman" w:eastAsia="SimSun" w:hAnsi="Times New Roman" w:cs="Times New Roman"/>
          <w:color w:val="000000" w:themeColor="text1"/>
          <w:sz w:val="24"/>
          <w:lang w:eastAsia="zh-TW"/>
        </w:rPr>
        <w:t>龍飛鳳舞</w:t>
      </w:r>
      <w:r w:rsidRPr="00AC5971">
        <w:rPr>
          <w:rFonts w:ascii="Times New Roman" w:eastAsia="SimSun" w:hAnsi="Times New Roman" w:cs="Times New Roman"/>
          <w:color w:val="000000" w:themeColor="text1"/>
          <w:sz w:val="24"/>
          <w:lang w:eastAsia="zh-TW"/>
        </w:rPr>
        <w:t xml:space="preserve"> (like </w:t>
      </w:r>
      <w:r w:rsidRPr="00AC5971">
        <w:rPr>
          <w:rFonts w:ascii="Times New Roman" w:eastAsia="SimSun" w:hAnsi="Times New Roman" w:cs="Times New Roman"/>
          <w:i/>
          <w:iCs/>
          <w:color w:val="000000" w:themeColor="text1"/>
          <w:sz w:val="24"/>
          <w:lang w:eastAsia="zh-TW"/>
        </w:rPr>
        <w:t>loongs</w:t>
      </w:r>
      <w:r w:rsidRPr="00AC5971">
        <w:rPr>
          <w:rFonts w:ascii="Times New Roman" w:eastAsia="SimSun" w:hAnsi="Times New Roman" w:cs="Times New Roman"/>
          <w:color w:val="000000" w:themeColor="text1"/>
          <w:sz w:val="24"/>
          <w:lang w:eastAsia="zh-TW"/>
        </w:rPr>
        <w:t xml:space="preserve"> flying and phoenixes dancing; exquisite calligraphy)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lónɡ </w:instrText>
      </w:r>
      <w:r w:rsidRPr="00AC5971">
        <w:rPr>
          <w:rFonts w:ascii="Times New Roman" w:eastAsia="SimSun" w:hAnsi="Times New Roman" w:cs="Times New Roman"/>
          <w:color w:val="000000" w:themeColor="text1"/>
          <w:sz w:val="24"/>
          <w:lang w:eastAsia="zh-TW"/>
        </w:rPr>
        <w:instrText>龍</w:instrText>
      </w:r>
      <w:r w:rsidRPr="00AC5971">
        <w:rPr>
          <w:rFonts w:ascii="Times New Roman" w:eastAsia="PMingLiU" w:hAnsi="Times New Roman" w:cs="Times New Roman" w:hint="eastAsia"/>
          <w:color w:val="000000" w:themeColor="text1"/>
          <w:sz w:val="24"/>
          <w:lang w:eastAsia="zh-TW"/>
        </w:rPr>
        <w:instrText xml:space="preserve"> </w:instrText>
      </w:r>
      <w:r w:rsidRPr="00AC5971">
        <w:rPr>
          <w:rFonts w:ascii="Times New Roman" w:eastAsia="PMingLiU" w:hAnsi="Times New Roman" w:cs="Times New Roman"/>
          <w:color w:val="000000" w:themeColor="text1"/>
          <w:sz w:val="24"/>
          <w:lang w:eastAsia="zh-TW"/>
        </w:rPr>
        <w:instrText>(loong):</w:instrText>
      </w:r>
      <w:r w:rsidRPr="00AC5971">
        <w:rPr>
          <w:rFonts w:ascii="Times New Roman" w:eastAsia="SimSun" w:hAnsi="Times New Roman" w:cs="Times New Roman"/>
          <w:i/>
          <w:iCs/>
          <w:color w:val="000000" w:themeColor="text1"/>
          <w:sz w:val="24"/>
          <w:lang w:eastAsia="zh-TW"/>
        </w:rPr>
        <w:instrText xml:space="preserve">lóngfēifèngwǔ </w:instrText>
      </w:r>
      <w:r w:rsidRPr="00AC5971">
        <w:rPr>
          <w:rFonts w:ascii="Times New Roman" w:eastAsia="SimSun" w:hAnsi="Times New Roman" w:cs="Times New Roman"/>
          <w:color w:val="000000" w:themeColor="text1"/>
          <w:sz w:val="24"/>
          <w:lang w:eastAsia="zh-TW"/>
        </w:rPr>
        <w:instrText>龍飛鳳舞</w:instrText>
      </w:r>
      <w:r w:rsidRPr="00AC5971">
        <w:rPr>
          <w:rFonts w:ascii="Times New Roman" w:eastAsia="PMingLiU" w:hAnsi="Times New Roman" w:cs="Times New Roman" w:hint="eastAsia"/>
          <w:color w:val="000000" w:themeColor="text1"/>
          <w:sz w:val="24"/>
          <w:lang w:eastAsia="zh-TW"/>
        </w:rPr>
        <w:instrText>:</w:instrText>
      </w:r>
      <w:r w:rsidRPr="00AC5971">
        <w:rPr>
          <w:rFonts w:ascii="Times New Roman" w:eastAsia="SimSun" w:hAnsi="Times New Roman" w:cs="Times New Roman"/>
          <w:color w:val="000000" w:themeColor="text1"/>
          <w:sz w:val="24"/>
          <w:lang w:eastAsia="zh-TW"/>
        </w:rPr>
        <w:instrText xml:space="preserve">(like </w:instrText>
      </w:r>
      <w:r w:rsidRPr="00AC5971">
        <w:rPr>
          <w:rFonts w:ascii="Times New Roman" w:eastAsia="SimSun" w:hAnsi="Times New Roman" w:cs="Times New Roman"/>
          <w:i/>
          <w:iCs/>
          <w:color w:val="000000" w:themeColor="text1"/>
          <w:sz w:val="24"/>
          <w:lang w:eastAsia="zh-TW"/>
        </w:rPr>
        <w:instrText>loongs</w:instrText>
      </w:r>
      <w:r w:rsidRPr="00AC5971">
        <w:rPr>
          <w:rFonts w:ascii="Times New Roman" w:eastAsia="SimSun" w:hAnsi="Times New Roman" w:cs="Times New Roman"/>
          <w:color w:val="000000" w:themeColor="text1"/>
          <w:sz w:val="24"/>
          <w:lang w:eastAsia="zh-TW"/>
        </w:rPr>
        <w:instrText xml:space="preserve"> flying and phoenixes dancing; exquisite calligraphy)" \f “GLO” </w:instrText>
      </w:r>
      <w:r w:rsidRPr="00AC5971">
        <w:rPr>
          <w:rFonts w:ascii="Times New Roman" w:eastAsia="SimSun" w:hAnsi="Times New Roman" w:cs="Times New Roman"/>
          <w:color w:val="000000" w:themeColor="text1"/>
          <w:sz w:val="24"/>
          <w:lang w:eastAsia="zh-TW"/>
        </w:rPr>
        <w:fldChar w:fldCharType="end"/>
      </w:r>
    </w:p>
    <w:p w14:paraId="6C78BFBB"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lóngfèng chéngxiáng </w:t>
      </w:r>
      <w:r w:rsidRPr="00AC5971">
        <w:rPr>
          <w:rFonts w:ascii="Times New Roman" w:eastAsia="SimSun" w:hAnsi="Times New Roman" w:cs="Times New Roman"/>
          <w:color w:val="000000" w:themeColor="text1"/>
          <w:sz w:val="24"/>
          <w:lang w:eastAsia="zh-TW"/>
        </w:rPr>
        <w:t>龍鳳呈祥</w:t>
      </w:r>
      <w:r w:rsidRPr="00AC5971">
        <w:rPr>
          <w:rFonts w:ascii="Times New Roman" w:eastAsia="SimSun" w:hAnsi="Times New Roman" w:cs="Times New Roman"/>
          <w:color w:val="000000" w:themeColor="text1"/>
          <w:sz w:val="24"/>
          <w:lang w:eastAsia="zh-TW"/>
        </w:rPr>
        <w:t xml:space="preserve"> (prosperity brought by the </w:t>
      </w:r>
      <w:r w:rsidRPr="00AC5971">
        <w:rPr>
          <w:rFonts w:ascii="Times New Roman" w:eastAsia="SimSun" w:hAnsi="Times New Roman" w:cs="Times New Roman"/>
          <w:i/>
          <w:iCs/>
          <w:color w:val="000000" w:themeColor="text1"/>
          <w:sz w:val="24"/>
          <w:lang w:eastAsia="zh-TW"/>
        </w:rPr>
        <w:t xml:space="preserve">loong </w:t>
      </w:r>
      <w:r w:rsidRPr="00AC5971">
        <w:rPr>
          <w:rFonts w:ascii="Times New Roman" w:eastAsia="SimSun" w:hAnsi="Times New Roman" w:cs="Times New Roman"/>
          <w:color w:val="000000" w:themeColor="text1"/>
          <w:sz w:val="24"/>
          <w:lang w:eastAsia="zh-TW"/>
        </w:rPr>
        <w:t xml:space="preserve">and the phoenix)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lónɡ </w:instrText>
      </w:r>
      <w:r w:rsidRPr="00AC5971">
        <w:rPr>
          <w:rFonts w:ascii="Times New Roman" w:eastAsia="SimSun" w:hAnsi="Times New Roman" w:cs="Times New Roman"/>
          <w:color w:val="000000" w:themeColor="text1"/>
          <w:sz w:val="24"/>
          <w:lang w:eastAsia="zh-TW"/>
        </w:rPr>
        <w:instrText>龍</w:instrText>
      </w:r>
      <w:r w:rsidRPr="00AC5971">
        <w:rPr>
          <w:rFonts w:ascii="Times New Roman" w:eastAsia="PMingLiU" w:hAnsi="Times New Roman" w:cs="Times New Roman" w:hint="eastAsia"/>
          <w:color w:val="000000" w:themeColor="text1"/>
          <w:sz w:val="24"/>
          <w:lang w:eastAsia="zh-TW"/>
        </w:rPr>
        <w:instrText xml:space="preserve"> </w:instrText>
      </w:r>
      <w:r w:rsidRPr="00AC5971">
        <w:rPr>
          <w:rFonts w:ascii="Times New Roman" w:eastAsia="PMingLiU" w:hAnsi="Times New Roman" w:cs="Times New Roman"/>
          <w:color w:val="000000" w:themeColor="text1"/>
          <w:sz w:val="24"/>
          <w:lang w:eastAsia="zh-TW"/>
        </w:rPr>
        <w:instrText>(loong):</w:instrText>
      </w:r>
      <w:r w:rsidRPr="00AC5971">
        <w:rPr>
          <w:rFonts w:ascii="Times New Roman" w:eastAsia="SimSun" w:hAnsi="Times New Roman" w:cs="Times New Roman"/>
          <w:i/>
          <w:iCs/>
          <w:color w:val="000000" w:themeColor="text1"/>
          <w:sz w:val="24"/>
          <w:lang w:eastAsia="zh-TW"/>
        </w:rPr>
        <w:instrText xml:space="preserve">lóngfèng chéngxiáng </w:instrText>
      </w:r>
      <w:r w:rsidRPr="00AC5971">
        <w:rPr>
          <w:rFonts w:ascii="Times New Roman" w:eastAsia="SimSun" w:hAnsi="Times New Roman" w:cs="Times New Roman"/>
          <w:color w:val="000000" w:themeColor="text1"/>
          <w:sz w:val="24"/>
          <w:lang w:eastAsia="zh-TW"/>
        </w:rPr>
        <w:instrText>龍鳳呈祥</w:instrText>
      </w:r>
      <w:r w:rsidRPr="00AC5971">
        <w:rPr>
          <w:rFonts w:ascii="Times New Roman" w:eastAsia="SimSun" w:hAnsi="Times New Roman" w:cs="Times New Roman"/>
          <w:color w:val="000000" w:themeColor="text1"/>
          <w:sz w:val="24"/>
          <w:lang w:eastAsia="zh-TW"/>
        </w:rPr>
        <w:instrText xml:space="preserve"> (prosperity brought by the </w:instrText>
      </w:r>
      <w:r w:rsidRPr="00AC5971">
        <w:rPr>
          <w:rFonts w:ascii="Times New Roman" w:eastAsia="SimSun" w:hAnsi="Times New Roman" w:cs="Times New Roman"/>
          <w:i/>
          <w:iCs/>
          <w:color w:val="000000" w:themeColor="text1"/>
          <w:sz w:val="24"/>
          <w:lang w:eastAsia="zh-TW"/>
        </w:rPr>
        <w:instrText xml:space="preserve">loong </w:instrText>
      </w:r>
      <w:r w:rsidRPr="00AC5971">
        <w:rPr>
          <w:rFonts w:ascii="Times New Roman" w:eastAsia="SimSun" w:hAnsi="Times New Roman" w:cs="Times New Roman"/>
          <w:color w:val="000000" w:themeColor="text1"/>
          <w:sz w:val="24"/>
          <w:lang w:eastAsia="zh-TW"/>
        </w:rPr>
        <w:instrText xml:space="preserve">and the phoenix)" \f “GLO” </w:instrText>
      </w:r>
      <w:r w:rsidRPr="00AC5971">
        <w:rPr>
          <w:rFonts w:ascii="Times New Roman" w:eastAsia="SimSun" w:hAnsi="Times New Roman" w:cs="Times New Roman"/>
          <w:color w:val="000000" w:themeColor="text1"/>
          <w:sz w:val="24"/>
          <w:lang w:eastAsia="zh-TW"/>
        </w:rPr>
        <w:fldChar w:fldCharType="end"/>
      </w:r>
    </w:p>
    <w:p w14:paraId="6F605414"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lónggōng </w:t>
      </w:r>
      <w:r w:rsidRPr="00AC5971">
        <w:rPr>
          <w:rFonts w:ascii="Times New Roman" w:eastAsia="SimSun" w:hAnsi="Times New Roman" w:cs="Times New Roman"/>
          <w:color w:val="000000" w:themeColor="text1"/>
          <w:sz w:val="24"/>
          <w:lang w:eastAsia="zh-TW"/>
        </w:rPr>
        <w:t>龍宮</w:t>
      </w:r>
      <w:r w:rsidRPr="00AC5971">
        <w:rPr>
          <w:rFonts w:ascii="Times New Roman" w:eastAsia="SimSun" w:hAnsi="Times New Roman" w:cs="Times New Roman"/>
          <w:color w:val="000000" w:themeColor="text1"/>
          <w:sz w:val="24"/>
          <w:lang w:eastAsia="zh-TW"/>
        </w:rPr>
        <w:t xml:space="preserve"> (the </w:t>
      </w:r>
      <w:r w:rsidRPr="00AC5971">
        <w:rPr>
          <w:rFonts w:ascii="Times New Roman" w:eastAsia="SimSun" w:hAnsi="Times New Roman" w:cs="Times New Roman"/>
          <w:i/>
          <w:iCs/>
          <w:color w:val="000000" w:themeColor="text1"/>
          <w:sz w:val="24"/>
          <w:lang w:eastAsia="zh-TW"/>
        </w:rPr>
        <w:t>Loong</w:t>
      </w:r>
      <w:r w:rsidRPr="00AC5971">
        <w:rPr>
          <w:rFonts w:ascii="Times New Roman" w:eastAsia="SimSun" w:hAnsi="Times New Roman" w:cs="Times New Roman"/>
          <w:color w:val="000000" w:themeColor="text1"/>
          <w:sz w:val="24"/>
          <w:lang w:eastAsia="zh-TW"/>
        </w:rPr>
        <w:t xml:space="preserve"> King's palace)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lónɡ </w:instrText>
      </w:r>
      <w:r w:rsidRPr="00AC5971">
        <w:rPr>
          <w:rFonts w:ascii="Times New Roman" w:eastAsia="SimSun" w:hAnsi="Times New Roman" w:cs="Times New Roman"/>
          <w:color w:val="000000" w:themeColor="text1"/>
          <w:sz w:val="24"/>
          <w:lang w:eastAsia="zh-TW"/>
        </w:rPr>
        <w:instrText>龍</w:instrText>
      </w:r>
      <w:r w:rsidRPr="00AC5971">
        <w:rPr>
          <w:rFonts w:ascii="Times New Roman" w:eastAsia="PMingLiU" w:hAnsi="Times New Roman" w:cs="Times New Roman" w:hint="eastAsia"/>
          <w:color w:val="000000" w:themeColor="text1"/>
          <w:sz w:val="24"/>
          <w:lang w:eastAsia="zh-TW"/>
        </w:rPr>
        <w:instrText xml:space="preserve"> </w:instrText>
      </w:r>
      <w:r w:rsidRPr="00AC5971">
        <w:rPr>
          <w:rFonts w:ascii="Times New Roman" w:eastAsia="PMingLiU" w:hAnsi="Times New Roman" w:cs="Times New Roman"/>
          <w:color w:val="000000" w:themeColor="text1"/>
          <w:sz w:val="24"/>
          <w:lang w:eastAsia="zh-TW"/>
        </w:rPr>
        <w:instrText>(loong):</w:instrText>
      </w:r>
      <w:r w:rsidRPr="00AC5971">
        <w:rPr>
          <w:rFonts w:ascii="Times New Roman" w:eastAsia="SimSun" w:hAnsi="Times New Roman" w:cs="Times New Roman"/>
          <w:i/>
          <w:iCs/>
          <w:color w:val="000000" w:themeColor="text1"/>
          <w:sz w:val="24"/>
          <w:lang w:eastAsia="zh-TW"/>
        </w:rPr>
        <w:instrText xml:space="preserve">lónggōng </w:instrText>
      </w:r>
      <w:r w:rsidRPr="00AC5971">
        <w:rPr>
          <w:rFonts w:ascii="Times New Roman" w:eastAsia="SimSun" w:hAnsi="Times New Roman" w:cs="Times New Roman"/>
          <w:color w:val="000000" w:themeColor="text1"/>
          <w:sz w:val="24"/>
          <w:lang w:eastAsia="zh-TW"/>
        </w:rPr>
        <w:instrText>龍宮</w:instrText>
      </w:r>
      <w:r w:rsidRPr="00AC5971">
        <w:rPr>
          <w:rFonts w:ascii="Times New Roman" w:eastAsia="SimSun" w:hAnsi="Times New Roman" w:cs="Times New Roman"/>
          <w:color w:val="000000" w:themeColor="text1"/>
          <w:sz w:val="24"/>
          <w:lang w:eastAsia="zh-TW"/>
        </w:rPr>
        <w:instrText xml:space="preserve"> (the </w:instrText>
      </w:r>
      <w:r w:rsidRPr="00AC5971">
        <w:rPr>
          <w:rFonts w:ascii="Times New Roman" w:eastAsia="SimSun" w:hAnsi="Times New Roman" w:cs="Times New Roman"/>
          <w:i/>
          <w:iCs/>
          <w:color w:val="000000" w:themeColor="text1"/>
          <w:sz w:val="24"/>
          <w:lang w:eastAsia="zh-TW"/>
        </w:rPr>
        <w:instrText>Loong</w:instrText>
      </w:r>
      <w:r w:rsidRPr="00AC5971">
        <w:rPr>
          <w:rFonts w:ascii="Times New Roman" w:eastAsia="SimSun" w:hAnsi="Times New Roman" w:cs="Times New Roman"/>
          <w:color w:val="000000" w:themeColor="text1"/>
          <w:sz w:val="24"/>
          <w:lang w:eastAsia="zh-TW"/>
        </w:rPr>
        <w:instrText xml:space="preserve"> King's palace)" \f “GLO” </w:instrText>
      </w:r>
      <w:r w:rsidRPr="00AC5971">
        <w:rPr>
          <w:rFonts w:ascii="Times New Roman" w:eastAsia="SimSun" w:hAnsi="Times New Roman" w:cs="Times New Roman"/>
          <w:color w:val="000000" w:themeColor="text1"/>
          <w:sz w:val="24"/>
          <w:lang w:eastAsia="zh-TW"/>
        </w:rPr>
        <w:fldChar w:fldCharType="end"/>
      </w:r>
    </w:p>
    <w:p w14:paraId="5D8679E0"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lóngwáng miào </w:t>
      </w:r>
      <w:r w:rsidRPr="00AC5971">
        <w:rPr>
          <w:rFonts w:ascii="Times New Roman" w:eastAsia="SimSun" w:hAnsi="Times New Roman" w:cs="Times New Roman"/>
          <w:color w:val="000000" w:themeColor="text1"/>
          <w:sz w:val="24"/>
          <w:lang w:eastAsia="zh-TW"/>
        </w:rPr>
        <w:t>龍王廟</w:t>
      </w:r>
      <w:r w:rsidRPr="00AC5971">
        <w:rPr>
          <w:rFonts w:ascii="Times New Roman" w:eastAsia="SimSun" w:hAnsi="Times New Roman" w:cs="Times New Roman"/>
          <w:color w:val="000000" w:themeColor="text1"/>
          <w:sz w:val="24"/>
          <w:lang w:eastAsia="zh-TW"/>
        </w:rPr>
        <w:t xml:space="preserve"> (temple of the </w:t>
      </w:r>
      <w:r w:rsidRPr="00AC5971">
        <w:rPr>
          <w:rFonts w:ascii="Times New Roman" w:eastAsia="SimSun" w:hAnsi="Times New Roman" w:cs="Times New Roman"/>
          <w:i/>
          <w:iCs/>
          <w:color w:val="000000" w:themeColor="text1"/>
          <w:sz w:val="24"/>
          <w:lang w:eastAsia="zh-TW"/>
        </w:rPr>
        <w:t>Loong</w:t>
      </w:r>
      <w:r w:rsidRPr="00AC5971">
        <w:rPr>
          <w:rFonts w:ascii="Times New Roman" w:eastAsia="SimSun" w:hAnsi="Times New Roman" w:cs="Times New Roman"/>
          <w:color w:val="000000" w:themeColor="text1"/>
          <w:sz w:val="24"/>
          <w:lang w:eastAsia="zh-TW"/>
        </w:rPr>
        <w:t xml:space="preserve"> King)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lónɡ </w:instrText>
      </w:r>
      <w:r w:rsidRPr="00AC5971">
        <w:rPr>
          <w:rFonts w:ascii="Times New Roman" w:eastAsia="SimSun" w:hAnsi="Times New Roman" w:cs="Times New Roman"/>
          <w:color w:val="000000" w:themeColor="text1"/>
          <w:sz w:val="24"/>
          <w:lang w:eastAsia="zh-TW"/>
        </w:rPr>
        <w:instrText>龍</w:instrText>
      </w:r>
      <w:r w:rsidRPr="00AC5971">
        <w:rPr>
          <w:rFonts w:ascii="Times New Roman" w:eastAsia="PMingLiU" w:hAnsi="Times New Roman" w:cs="Times New Roman" w:hint="eastAsia"/>
          <w:color w:val="000000" w:themeColor="text1"/>
          <w:sz w:val="24"/>
          <w:lang w:eastAsia="zh-TW"/>
        </w:rPr>
        <w:instrText xml:space="preserve"> </w:instrText>
      </w:r>
      <w:r w:rsidRPr="00AC5971">
        <w:rPr>
          <w:rFonts w:ascii="Times New Roman" w:eastAsia="PMingLiU" w:hAnsi="Times New Roman" w:cs="Times New Roman"/>
          <w:color w:val="000000" w:themeColor="text1"/>
          <w:sz w:val="24"/>
          <w:lang w:eastAsia="zh-TW"/>
        </w:rPr>
        <w:instrText>(loong):</w:instrText>
      </w:r>
      <w:r w:rsidRPr="00AC5971">
        <w:rPr>
          <w:rFonts w:ascii="Times New Roman" w:eastAsia="SimSun" w:hAnsi="Times New Roman" w:cs="Times New Roman"/>
          <w:i/>
          <w:iCs/>
          <w:color w:val="000000" w:themeColor="text1"/>
          <w:sz w:val="24"/>
          <w:lang w:eastAsia="zh-TW"/>
        </w:rPr>
        <w:instrText xml:space="preserve">lóngwáng miào </w:instrText>
      </w:r>
      <w:r w:rsidRPr="00AC5971">
        <w:rPr>
          <w:rFonts w:ascii="Times New Roman" w:eastAsia="SimSun" w:hAnsi="Times New Roman" w:cs="Times New Roman"/>
          <w:color w:val="000000" w:themeColor="text1"/>
          <w:sz w:val="24"/>
          <w:lang w:eastAsia="zh-TW"/>
        </w:rPr>
        <w:instrText>龍王廟</w:instrText>
      </w:r>
      <w:r w:rsidRPr="00AC5971">
        <w:rPr>
          <w:rFonts w:ascii="Times New Roman" w:eastAsia="SimSun" w:hAnsi="Times New Roman" w:cs="Times New Roman"/>
          <w:color w:val="000000" w:themeColor="text1"/>
          <w:sz w:val="24"/>
          <w:lang w:eastAsia="zh-TW"/>
        </w:rPr>
        <w:instrText xml:space="preserve"> (temple of the </w:instrText>
      </w:r>
      <w:r w:rsidRPr="00AC5971">
        <w:rPr>
          <w:rFonts w:ascii="Times New Roman" w:eastAsia="SimSun" w:hAnsi="Times New Roman" w:cs="Times New Roman"/>
          <w:i/>
          <w:iCs/>
          <w:color w:val="000000" w:themeColor="text1"/>
          <w:sz w:val="24"/>
          <w:lang w:eastAsia="zh-TW"/>
        </w:rPr>
        <w:instrText>Loong</w:instrText>
      </w:r>
      <w:r w:rsidRPr="00AC5971">
        <w:rPr>
          <w:rFonts w:ascii="Times New Roman" w:eastAsia="SimSun" w:hAnsi="Times New Roman" w:cs="Times New Roman"/>
          <w:color w:val="000000" w:themeColor="text1"/>
          <w:sz w:val="24"/>
          <w:lang w:eastAsia="zh-TW"/>
        </w:rPr>
        <w:instrText xml:space="preserve"> King)" \f “GLO” </w:instrText>
      </w:r>
      <w:r w:rsidRPr="00AC5971">
        <w:rPr>
          <w:rFonts w:ascii="Times New Roman" w:eastAsia="SimSun" w:hAnsi="Times New Roman" w:cs="Times New Roman"/>
          <w:color w:val="000000" w:themeColor="text1"/>
          <w:sz w:val="24"/>
          <w:lang w:eastAsia="zh-TW"/>
        </w:rPr>
        <w:fldChar w:fldCharType="end"/>
      </w:r>
    </w:p>
    <w:p w14:paraId="0AFE74E6"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lóngwáng </w:t>
      </w:r>
      <w:r w:rsidRPr="00AC5971">
        <w:rPr>
          <w:rFonts w:ascii="Times New Roman" w:eastAsia="SimSun" w:hAnsi="Times New Roman" w:cs="Times New Roman"/>
          <w:color w:val="000000" w:themeColor="text1"/>
          <w:sz w:val="24"/>
          <w:lang w:eastAsia="zh-TW"/>
        </w:rPr>
        <w:t>龍王</w:t>
      </w:r>
      <w:r w:rsidRPr="00AC5971">
        <w:rPr>
          <w:rFonts w:ascii="Times New Roman" w:eastAsia="SimSun" w:hAnsi="Times New Roman" w:cs="Times New Roman"/>
          <w:color w:val="000000" w:themeColor="text1"/>
          <w:sz w:val="24"/>
          <w:lang w:eastAsia="zh-TW"/>
        </w:rPr>
        <w:t xml:space="preserve"> (The </w:t>
      </w:r>
      <w:r w:rsidRPr="00AC5971">
        <w:rPr>
          <w:rFonts w:ascii="Times New Roman" w:eastAsia="SimSun" w:hAnsi="Times New Roman" w:cs="Times New Roman"/>
          <w:i/>
          <w:iCs/>
          <w:color w:val="000000" w:themeColor="text1"/>
          <w:sz w:val="24"/>
          <w:lang w:eastAsia="zh-TW"/>
        </w:rPr>
        <w:t>Loong</w:t>
      </w:r>
      <w:r w:rsidRPr="00AC5971">
        <w:rPr>
          <w:rFonts w:ascii="Times New Roman" w:eastAsia="SimSun" w:hAnsi="Times New Roman" w:cs="Times New Roman"/>
          <w:color w:val="000000" w:themeColor="text1"/>
          <w:sz w:val="24"/>
          <w:lang w:eastAsia="zh-TW"/>
        </w:rPr>
        <w:t xml:space="preserve"> King, Chinese god of water, weather, and yang)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lónɡ </w:instrText>
      </w:r>
      <w:r w:rsidRPr="00AC5971">
        <w:rPr>
          <w:rFonts w:ascii="Times New Roman" w:eastAsia="SimSun" w:hAnsi="Times New Roman" w:cs="Times New Roman"/>
          <w:color w:val="000000" w:themeColor="text1"/>
          <w:sz w:val="24"/>
          <w:lang w:eastAsia="zh-TW"/>
        </w:rPr>
        <w:instrText>龍</w:instrText>
      </w:r>
      <w:r w:rsidRPr="00AC5971">
        <w:rPr>
          <w:rFonts w:ascii="Times New Roman" w:eastAsia="PMingLiU" w:hAnsi="Times New Roman" w:cs="Times New Roman" w:hint="eastAsia"/>
          <w:color w:val="000000" w:themeColor="text1"/>
          <w:sz w:val="24"/>
          <w:lang w:eastAsia="zh-TW"/>
        </w:rPr>
        <w:instrText xml:space="preserve"> </w:instrText>
      </w:r>
      <w:r w:rsidRPr="00AC5971">
        <w:rPr>
          <w:rFonts w:ascii="Times New Roman" w:eastAsia="PMingLiU" w:hAnsi="Times New Roman" w:cs="Times New Roman"/>
          <w:color w:val="000000" w:themeColor="text1"/>
          <w:sz w:val="24"/>
          <w:lang w:eastAsia="zh-TW"/>
        </w:rPr>
        <w:instrText>(loong):</w:instrText>
      </w:r>
      <w:r w:rsidRPr="00AC5971">
        <w:rPr>
          <w:rFonts w:ascii="Times New Roman" w:eastAsia="SimSun" w:hAnsi="Times New Roman" w:cs="Times New Roman"/>
          <w:i/>
          <w:iCs/>
          <w:color w:val="000000" w:themeColor="text1"/>
          <w:sz w:val="24"/>
          <w:lang w:eastAsia="zh-TW"/>
        </w:rPr>
        <w:instrText xml:space="preserve">lóngwáng </w:instrText>
      </w:r>
      <w:r w:rsidRPr="00AC5971">
        <w:rPr>
          <w:rFonts w:ascii="Times New Roman" w:eastAsia="SimSun" w:hAnsi="Times New Roman" w:cs="Times New Roman"/>
          <w:color w:val="000000" w:themeColor="text1"/>
          <w:sz w:val="24"/>
          <w:lang w:eastAsia="zh-TW"/>
        </w:rPr>
        <w:instrText>龍王</w:instrText>
      </w:r>
      <w:r w:rsidRPr="00AC5971">
        <w:rPr>
          <w:rFonts w:ascii="Times New Roman" w:eastAsia="SimSun" w:hAnsi="Times New Roman" w:cs="Times New Roman"/>
          <w:color w:val="000000" w:themeColor="text1"/>
          <w:sz w:val="24"/>
          <w:lang w:eastAsia="zh-TW"/>
        </w:rPr>
        <w:instrText xml:space="preserve"> (The </w:instrText>
      </w:r>
      <w:r w:rsidRPr="00AC5971">
        <w:rPr>
          <w:rFonts w:ascii="Times New Roman" w:eastAsia="SimSun" w:hAnsi="Times New Roman" w:cs="Times New Roman"/>
          <w:i/>
          <w:iCs/>
          <w:color w:val="000000" w:themeColor="text1"/>
          <w:sz w:val="24"/>
          <w:lang w:eastAsia="zh-TW"/>
        </w:rPr>
        <w:instrText>Loong</w:instrText>
      </w:r>
      <w:r w:rsidRPr="00AC5971">
        <w:rPr>
          <w:rFonts w:ascii="Times New Roman" w:eastAsia="SimSun" w:hAnsi="Times New Roman" w:cs="Times New Roman"/>
          <w:color w:val="000000" w:themeColor="text1"/>
          <w:sz w:val="24"/>
          <w:lang w:eastAsia="zh-TW"/>
        </w:rPr>
        <w:instrText xml:space="preserve"> King, Chinese god of water, weather, and yang)" \f “GLO” </w:instrText>
      </w:r>
      <w:r w:rsidRPr="00AC5971">
        <w:rPr>
          <w:rFonts w:ascii="Times New Roman" w:eastAsia="SimSun" w:hAnsi="Times New Roman" w:cs="Times New Roman"/>
          <w:color w:val="000000" w:themeColor="text1"/>
          <w:sz w:val="24"/>
          <w:lang w:eastAsia="zh-TW"/>
        </w:rPr>
        <w:fldChar w:fldCharType="end"/>
      </w:r>
    </w:p>
    <w:p w14:paraId="5ED74BF5"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wòhǔcánglóng </w:t>
      </w:r>
      <w:r w:rsidRPr="00AC5971">
        <w:rPr>
          <w:rFonts w:ascii="Times New Roman" w:eastAsia="SimSun" w:hAnsi="Times New Roman" w:cs="Times New Roman"/>
          <w:color w:val="000000" w:themeColor="text1"/>
          <w:sz w:val="24"/>
          <w:lang w:eastAsia="zh-TW"/>
        </w:rPr>
        <w:t>臥虎藏龍</w:t>
      </w:r>
      <w:r w:rsidRPr="00AC5971">
        <w:rPr>
          <w:rFonts w:ascii="Times New Roman" w:eastAsia="SimSun" w:hAnsi="Times New Roman" w:cs="Times New Roman"/>
          <w:color w:val="000000" w:themeColor="text1"/>
          <w:sz w:val="24"/>
          <w:lang w:eastAsia="zh-TW"/>
        </w:rPr>
        <w:t xml:space="preserve"> (crouching tiger hidden </w:t>
      </w:r>
      <w:r w:rsidRPr="00AC5971">
        <w:rPr>
          <w:rFonts w:ascii="Times New Roman" w:eastAsia="SimSun" w:hAnsi="Times New Roman" w:cs="Times New Roman"/>
          <w:i/>
          <w:iCs/>
          <w:color w:val="000000" w:themeColor="text1"/>
          <w:sz w:val="24"/>
          <w:lang w:eastAsia="zh-TW"/>
        </w:rPr>
        <w:t>loong</w:t>
      </w:r>
      <w:r w:rsidRPr="00AC5971">
        <w:rPr>
          <w:rFonts w:ascii="Times New Roman" w:eastAsia="SimSun" w:hAnsi="Times New Roman" w:cs="Times New Roman"/>
          <w:color w:val="000000" w:themeColor="text1"/>
          <w:sz w:val="24"/>
          <w:lang w:eastAsia="zh-TW"/>
        </w:rPr>
        <w:t>)</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hint="eastAsia"/>
          <w:i/>
          <w:iCs/>
          <w:color w:val="000000" w:themeColor="text1"/>
          <w:sz w:val="24"/>
          <w:lang w:eastAsia="zh-TW"/>
        </w:rPr>
        <w:instrText>w</w:instrText>
      </w:r>
      <w:r w:rsidRPr="00AC5971">
        <w:rPr>
          <w:rFonts w:ascii="Times New Roman" w:eastAsia="SimSun" w:hAnsi="Times New Roman" w:cs="Times New Roman" w:hint="eastAsia"/>
          <w:i/>
          <w:iCs/>
          <w:color w:val="000000" w:themeColor="text1"/>
          <w:sz w:val="24"/>
          <w:lang w:eastAsia="zh-TW"/>
        </w:rPr>
        <w:instrText>ò</w:instrText>
      </w:r>
      <w:r w:rsidRPr="00AC5971">
        <w:rPr>
          <w:rFonts w:ascii="Times New Roman" w:eastAsia="SimSun" w:hAnsi="Times New Roman" w:cs="Times New Roman" w:hint="eastAsia"/>
          <w:i/>
          <w:iCs/>
          <w:color w:val="000000" w:themeColor="text1"/>
          <w:sz w:val="24"/>
          <w:lang w:eastAsia="zh-TW"/>
        </w:rPr>
        <w:instrText>h</w:instrText>
      </w:r>
      <w:r w:rsidRPr="00AC5971">
        <w:rPr>
          <w:rFonts w:ascii="Times New Roman" w:eastAsia="SimSun" w:hAnsi="Times New Roman" w:cs="Times New Roman" w:hint="eastAsia"/>
          <w:i/>
          <w:iCs/>
          <w:color w:val="000000" w:themeColor="text1"/>
          <w:sz w:val="24"/>
          <w:lang w:eastAsia="zh-TW"/>
        </w:rPr>
        <w:instrText>ǔ</w:instrText>
      </w:r>
      <w:r w:rsidRPr="00AC5971">
        <w:rPr>
          <w:rFonts w:ascii="Times New Roman" w:eastAsia="SimSun" w:hAnsi="Times New Roman" w:cs="Times New Roman" w:hint="eastAsia"/>
          <w:i/>
          <w:iCs/>
          <w:color w:val="000000" w:themeColor="text1"/>
          <w:sz w:val="24"/>
          <w:lang w:eastAsia="zh-TW"/>
        </w:rPr>
        <w:instrText>c</w:instrText>
      </w:r>
      <w:r w:rsidRPr="00AC5971">
        <w:rPr>
          <w:rFonts w:ascii="Times New Roman" w:eastAsia="SimSun" w:hAnsi="Times New Roman" w:cs="Times New Roman" w:hint="eastAsia"/>
          <w:i/>
          <w:iCs/>
          <w:color w:val="000000" w:themeColor="text1"/>
          <w:sz w:val="24"/>
          <w:lang w:eastAsia="zh-TW"/>
        </w:rPr>
        <w:instrText>á</w:instrText>
      </w:r>
      <w:r w:rsidRPr="00AC5971">
        <w:rPr>
          <w:rFonts w:ascii="Times New Roman" w:eastAsia="SimSun" w:hAnsi="Times New Roman" w:cs="Times New Roman" w:hint="eastAsia"/>
          <w:i/>
          <w:iCs/>
          <w:color w:val="000000" w:themeColor="text1"/>
          <w:sz w:val="24"/>
          <w:lang w:eastAsia="zh-TW"/>
        </w:rPr>
        <w:instrText>ngl</w:instrText>
      </w:r>
      <w:r w:rsidRPr="00AC5971">
        <w:rPr>
          <w:rFonts w:ascii="Times New Roman" w:eastAsia="SimSun" w:hAnsi="Times New Roman" w:cs="Times New Roman" w:hint="eastAsia"/>
          <w:i/>
          <w:iCs/>
          <w:color w:val="000000" w:themeColor="text1"/>
          <w:sz w:val="24"/>
          <w:lang w:eastAsia="zh-TW"/>
        </w:rPr>
        <w:instrText>ó</w:instrText>
      </w:r>
      <w:r w:rsidRPr="00AC5971">
        <w:rPr>
          <w:rFonts w:ascii="Times New Roman" w:eastAsia="SimSun" w:hAnsi="Times New Roman" w:cs="Times New Roman" w:hint="eastAsia"/>
          <w:i/>
          <w:iCs/>
          <w:color w:val="000000" w:themeColor="text1"/>
          <w:sz w:val="24"/>
          <w:lang w:eastAsia="zh-TW"/>
        </w:rPr>
        <w:instrText xml:space="preserve">ng </w:instrText>
      </w:r>
      <w:r w:rsidRPr="00AC5971">
        <w:rPr>
          <w:rFonts w:ascii="Times New Roman" w:eastAsia="SimSun" w:hAnsi="Times New Roman" w:cs="Times New Roman" w:hint="eastAsia"/>
          <w:color w:val="000000" w:themeColor="text1"/>
          <w:sz w:val="24"/>
          <w:lang w:eastAsia="zh-TW"/>
        </w:rPr>
        <w:instrText>臥虎藏龍</w:instrText>
      </w:r>
      <w:r w:rsidRPr="00AC5971">
        <w:rPr>
          <w:rFonts w:ascii="Times New Roman" w:eastAsia="SimSun" w:hAnsi="Times New Roman" w:cs="Times New Roman"/>
          <w:color w:val="000000" w:themeColor="text1"/>
          <w:sz w:val="24"/>
          <w:lang w:eastAsia="zh-TW"/>
        </w:rPr>
        <w:instrText xml:space="preserve"> (crouching tiger hidden </w:instrText>
      </w:r>
      <w:r w:rsidRPr="00AC5971">
        <w:rPr>
          <w:rFonts w:ascii="Times New Roman" w:eastAsia="SimSun" w:hAnsi="Times New Roman" w:cs="Times New Roman"/>
          <w:i/>
          <w:iCs/>
          <w:color w:val="000000" w:themeColor="text1"/>
          <w:sz w:val="24"/>
          <w:lang w:eastAsia="zh-TW"/>
        </w:rPr>
        <w:instrText>loong</w:instrText>
      </w:r>
      <w:r w:rsidRPr="00AC5971">
        <w:rPr>
          <w:rFonts w:ascii="Times New Roman" w:eastAsia="SimSun" w:hAnsi="Times New Roman" w:cs="Times New Roman"/>
          <w:color w:val="000000" w:themeColor="text1"/>
          <w:sz w:val="24"/>
          <w:lang w:eastAsia="zh-TW"/>
        </w:rPr>
        <w:instrText xml:space="preserve">)" \f “GLO”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xml:space="preserve"> </w:t>
      </w:r>
    </w:p>
    <w:p w14:paraId="0489DCE2"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37EB8CA4" w14:textId="77777777" w:rsidR="006A16F7" w:rsidRPr="00AC5971" w:rsidRDefault="006A16F7" w:rsidP="006A16F7">
      <w:pPr>
        <w:ind w:left="567" w:right="567"/>
        <w:jc w:val="left"/>
        <w:rPr>
          <w:rFonts w:ascii="Times New Roman" w:eastAsia="SimSun" w:hAnsi="Times New Roman" w:cs="Times New Roman"/>
          <w:color w:val="000000" w:themeColor="text1"/>
          <w:sz w:val="18"/>
          <w:lang w:eastAsia="zh-TW"/>
        </w:rPr>
      </w:pPr>
      <w:r w:rsidRPr="00AC5971">
        <w:rPr>
          <w:rFonts w:ascii="MS Mincho" w:eastAsia="MS Mincho" w:hAnsi="MS Mincho" w:cs="MS Mincho"/>
          <w:color w:val="000000" w:themeColor="text1"/>
          <w:sz w:val="18"/>
          <w:lang w:eastAsia="zh-TW"/>
        </w:rPr>
        <w:t>❷</w:t>
      </w:r>
      <w:r w:rsidRPr="00AC5971">
        <w:rPr>
          <w:rFonts w:ascii="Times New Roman" w:eastAsia="SimSun" w:hAnsi="Times New Roman" w:cs="Times New Roman"/>
          <w:color w:val="000000" w:themeColor="text1"/>
          <w:sz w:val="18"/>
          <w:lang w:eastAsia="zh-TW"/>
        </w:rPr>
        <w:t xml:space="preserve"> </w:t>
      </w:r>
    </w:p>
    <w:p w14:paraId="627F2E71"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lóng chuáng </w:t>
      </w:r>
      <w:r w:rsidRPr="00AC5971">
        <w:rPr>
          <w:rFonts w:ascii="Times New Roman" w:eastAsia="SimSun" w:hAnsi="Times New Roman" w:cs="Times New Roman"/>
          <w:color w:val="000000" w:themeColor="text1"/>
          <w:sz w:val="24"/>
          <w:lang w:eastAsia="zh-TW"/>
        </w:rPr>
        <w:t>龍床</w:t>
      </w:r>
      <w:r w:rsidRPr="00AC5971">
        <w:rPr>
          <w:rFonts w:ascii="Times New Roman" w:eastAsia="SimSun" w:hAnsi="Times New Roman" w:cs="Times New Roman"/>
          <w:color w:val="000000" w:themeColor="text1"/>
          <w:sz w:val="24"/>
          <w:lang w:eastAsia="zh-TW"/>
        </w:rPr>
        <w:t xml:space="preserve"> (bed of the emperor)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lónɡ </w:instrText>
      </w:r>
      <w:r w:rsidRPr="00AC5971">
        <w:rPr>
          <w:rFonts w:ascii="Times New Roman" w:eastAsia="SimSun" w:hAnsi="Times New Roman" w:cs="Times New Roman"/>
          <w:color w:val="000000" w:themeColor="text1"/>
          <w:sz w:val="24"/>
          <w:lang w:eastAsia="zh-TW"/>
        </w:rPr>
        <w:instrText>龍</w:instrText>
      </w:r>
      <w:r w:rsidRPr="00AC5971">
        <w:rPr>
          <w:rFonts w:ascii="Times New Roman" w:eastAsia="PMingLiU" w:hAnsi="Times New Roman" w:cs="Times New Roman" w:hint="eastAsia"/>
          <w:color w:val="000000" w:themeColor="text1"/>
          <w:sz w:val="24"/>
          <w:lang w:eastAsia="zh-TW"/>
        </w:rPr>
        <w:instrText xml:space="preserve"> </w:instrText>
      </w:r>
      <w:r w:rsidRPr="00AC5971">
        <w:rPr>
          <w:rFonts w:ascii="Times New Roman" w:eastAsia="PMingLiU" w:hAnsi="Times New Roman" w:cs="Times New Roman"/>
          <w:color w:val="000000" w:themeColor="text1"/>
          <w:sz w:val="24"/>
          <w:lang w:eastAsia="zh-TW"/>
        </w:rPr>
        <w:instrText>(loong):</w:instrText>
      </w:r>
      <w:r w:rsidRPr="00AC5971">
        <w:rPr>
          <w:rFonts w:ascii="Times New Roman" w:eastAsia="SimSun" w:hAnsi="Times New Roman" w:cs="Times New Roman"/>
          <w:i/>
          <w:iCs/>
          <w:color w:val="000000" w:themeColor="text1"/>
          <w:sz w:val="24"/>
          <w:lang w:eastAsia="zh-TW"/>
        </w:rPr>
        <w:instrText xml:space="preserve">lóng chuáng </w:instrText>
      </w:r>
      <w:r w:rsidRPr="00AC5971">
        <w:rPr>
          <w:rFonts w:ascii="Times New Roman" w:eastAsia="SimSun" w:hAnsi="Times New Roman" w:cs="Times New Roman"/>
          <w:color w:val="000000" w:themeColor="text1"/>
          <w:sz w:val="24"/>
          <w:lang w:eastAsia="zh-TW"/>
        </w:rPr>
        <w:instrText>龍床</w:instrText>
      </w:r>
      <w:r w:rsidRPr="00AC5971">
        <w:rPr>
          <w:rFonts w:ascii="Times New Roman" w:eastAsia="SimSun" w:hAnsi="Times New Roman" w:cs="Times New Roman"/>
          <w:color w:val="000000" w:themeColor="text1"/>
          <w:sz w:val="24"/>
          <w:lang w:eastAsia="zh-TW"/>
        </w:rPr>
        <w:instrText xml:space="preserve"> (bed of the emperor)" \f “GLO” </w:instrText>
      </w:r>
      <w:r w:rsidRPr="00AC5971">
        <w:rPr>
          <w:rFonts w:ascii="Times New Roman" w:eastAsia="SimSun" w:hAnsi="Times New Roman" w:cs="Times New Roman"/>
          <w:color w:val="000000" w:themeColor="text1"/>
          <w:sz w:val="24"/>
          <w:lang w:eastAsia="zh-TW"/>
        </w:rPr>
        <w:fldChar w:fldCharType="end"/>
      </w:r>
    </w:p>
    <w:p w14:paraId="44258E1A"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lóng páo </w:t>
      </w:r>
      <w:r w:rsidRPr="00AC5971">
        <w:rPr>
          <w:rFonts w:ascii="Times New Roman" w:eastAsia="SimSun" w:hAnsi="Times New Roman" w:cs="Times New Roman"/>
          <w:color w:val="000000" w:themeColor="text1"/>
          <w:sz w:val="24"/>
          <w:lang w:eastAsia="zh-TW"/>
        </w:rPr>
        <w:t>龍袍</w:t>
      </w:r>
      <w:r w:rsidRPr="00AC5971">
        <w:rPr>
          <w:rFonts w:ascii="Times New Roman" w:eastAsia="SimSun" w:hAnsi="Times New Roman" w:cs="Times New Roman"/>
          <w:color w:val="000000" w:themeColor="text1"/>
          <w:sz w:val="24"/>
          <w:lang w:eastAsia="zh-TW"/>
        </w:rPr>
        <w:t xml:space="preserve"> (everyday clothing of post-Tang Chinese emperors)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lónɡ </w:instrText>
      </w:r>
      <w:r w:rsidRPr="00AC5971">
        <w:rPr>
          <w:rFonts w:ascii="Times New Roman" w:eastAsia="SimSun" w:hAnsi="Times New Roman" w:cs="Times New Roman"/>
          <w:color w:val="000000" w:themeColor="text1"/>
          <w:sz w:val="24"/>
          <w:lang w:eastAsia="zh-TW"/>
        </w:rPr>
        <w:instrText>龍</w:instrText>
      </w:r>
      <w:r w:rsidRPr="00AC5971">
        <w:rPr>
          <w:rFonts w:ascii="Times New Roman" w:eastAsia="PMingLiU" w:hAnsi="Times New Roman" w:cs="Times New Roman" w:hint="eastAsia"/>
          <w:color w:val="000000" w:themeColor="text1"/>
          <w:sz w:val="24"/>
          <w:lang w:eastAsia="zh-TW"/>
        </w:rPr>
        <w:instrText xml:space="preserve"> </w:instrText>
      </w:r>
      <w:r w:rsidRPr="00AC5971">
        <w:rPr>
          <w:rFonts w:ascii="Times New Roman" w:eastAsia="PMingLiU" w:hAnsi="Times New Roman" w:cs="Times New Roman"/>
          <w:color w:val="000000" w:themeColor="text1"/>
          <w:sz w:val="24"/>
          <w:lang w:eastAsia="zh-TW"/>
        </w:rPr>
        <w:instrText>(loong):</w:instrText>
      </w:r>
      <w:r w:rsidRPr="00AC5971">
        <w:rPr>
          <w:rFonts w:ascii="Times New Roman" w:eastAsia="SimSun" w:hAnsi="Times New Roman" w:cs="Times New Roman"/>
          <w:i/>
          <w:iCs/>
          <w:color w:val="000000" w:themeColor="text1"/>
          <w:sz w:val="24"/>
          <w:lang w:eastAsia="zh-TW"/>
        </w:rPr>
        <w:instrText xml:space="preserve">lóng páo </w:instrText>
      </w:r>
      <w:r w:rsidRPr="00AC5971">
        <w:rPr>
          <w:rFonts w:ascii="Times New Roman" w:eastAsia="SimSun" w:hAnsi="Times New Roman" w:cs="Times New Roman"/>
          <w:color w:val="000000" w:themeColor="text1"/>
          <w:sz w:val="24"/>
          <w:lang w:eastAsia="zh-TW"/>
        </w:rPr>
        <w:instrText>龍袍</w:instrText>
      </w:r>
      <w:r w:rsidRPr="00AC5971">
        <w:rPr>
          <w:rFonts w:ascii="Times New Roman" w:eastAsia="SimSun" w:hAnsi="Times New Roman" w:cs="Times New Roman"/>
          <w:color w:val="000000" w:themeColor="text1"/>
          <w:sz w:val="24"/>
          <w:lang w:eastAsia="zh-TW"/>
        </w:rPr>
        <w:instrText xml:space="preserve"> (everyday clothing of post-Tang Chinese emperors)" \f “GLO” </w:instrText>
      </w:r>
      <w:r w:rsidRPr="00AC5971">
        <w:rPr>
          <w:rFonts w:ascii="Times New Roman" w:eastAsia="SimSun" w:hAnsi="Times New Roman" w:cs="Times New Roman"/>
          <w:color w:val="000000" w:themeColor="text1"/>
          <w:sz w:val="24"/>
          <w:lang w:eastAsia="zh-TW"/>
        </w:rPr>
        <w:fldChar w:fldCharType="end"/>
      </w:r>
    </w:p>
    <w:p w14:paraId="6FC9483F"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lóng tíng </w:t>
      </w:r>
      <w:r w:rsidRPr="00AC5971">
        <w:rPr>
          <w:rFonts w:ascii="Times New Roman" w:eastAsia="SimSun" w:hAnsi="Times New Roman" w:cs="Times New Roman"/>
          <w:color w:val="000000" w:themeColor="text1"/>
          <w:sz w:val="24"/>
          <w:lang w:eastAsia="zh-TW"/>
        </w:rPr>
        <w:t>龍庭</w:t>
      </w:r>
      <w:r w:rsidRPr="00AC5971">
        <w:rPr>
          <w:rFonts w:ascii="Times New Roman" w:eastAsia="SimSun" w:hAnsi="Times New Roman" w:cs="Times New Roman"/>
          <w:color w:val="000000" w:themeColor="text1"/>
          <w:sz w:val="24"/>
          <w:lang w:eastAsia="zh-TW"/>
        </w:rPr>
        <w:t xml:space="preserve"> (the imperial court)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lónɡ </w:instrText>
      </w:r>
      <w:r w:rsidRPr="00AC5971">
        <w:rPr>
          <w:rFonts w:ascii="Times New Roman" w:eastAsia="SimSun" w:hAnsi="Times New Roman" w:cs="Times New Roman" w:hint="eastAsia"/>
          <w:color w:val="000000" w:themeColor="text1"/>
          <w:sz w:val="24"/>
          <w:lang w:eastAsia="zh-TW"/>
        </w:rPr>
        <w:instrText>龍</w:instrText>
      </w:r>
      <w:r w:rsidRPr="00AC5971">
        <w:rPr>
          <w:rFonts w:ascii="Times New Roman" w:eastAsia="PMingLiU" w:hAnsi="Times New Roman" w:cs="Times New Roman"/>
          <w:color w:val="000000" w:themeColor="text1"/>
          <w:sz w:val="24"/>
          <w:lang w:eastAsia="zh-TW"/>
        </w:rPr>
        <w:instrText xml:space="preserve"> (loong):</w:instrText>
      </w:r>
      <w:r w:rsidRPr="00AC5971">
        <w:rPr>
          <w:rFonts w:ascii="Times New Roman" w:eastAsia="SimSun" w:hAnsi="Times New Roman" w:cs="Times New Roman"/>
          <w:i/>
          <w:iCs/>
          <w:color w:val="000000" w:themeColor="text1"/>
          <w:sz w:val="24"/>
          <w:lang w:eastAsia="zh-TW"/>
        </w:rPr>
        <w:instrText xml:space="preserve">lóng tíng </w:instrText>
      </w:r>
      <w:r w:rsidRPr="00AC5971">
        <w:rPr>
          <w:rFonts w:ascii="Times New Roman" w:eastAsia="SimSun" w:hAnsi="Times New Roman" w:cs="Times New Roman"/>
          <w:color w:val="000000" w:themeColor="text1"/>
          <w:sz w:val="24"/>
          <w:lang w:eastAsia="zh-TW"/>
        </w:rPr>
        <w:instrText>龍庭</w:instrText>
      </w:r>
      <w:r w:rsidRPr="00AC5971">
        <w:rPr>
          <w:rFonts w:ascii="Times New Roman" w:eastAsia="SimSun" w:hAnsi="Times New Roman" w:cs="Times New Roman"/>
          <w:color w:val="000000" w:themeColor="text1"/>
          <w:sz w:val="24"/>
          <w:lang w:eastAsia="zh-TW"/>
        </w:rPr>
        <w:instrText xml:space="preserve"> (the imperial court)" \f “GLO” </w:instrText>
      </w:r>
      <w:r w:rsidRPr="00AC5971">
        <w:rPr>
          <w:rFonts w:ascii="Times New Roman" w:eastAsia="SimSun" w:hAnsi="Times New Roman" w:cs="Times New Roman"/>
          <w:color w:val="000000" w:themeColor="text1"/>
          <w:sz w:val="24"/>
          <w:lang w:eastAsia="zh-TW"/>
        </w:rPr>
        <w:fldChar w:fldCharType="end"/>
      </w:r>
    </w:p>
    <w:p w14:paraId="17E579B2"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lóng yán </w:t>
      </w:r>
      <w:r w:rsidRPr="00AC5971">
        <w:rPr>
          <w:rFonts w:ascii="Times New Roman" w:eastAsia="SimSun" w:hAnsi="Times New Roman" w:cs="Times New Roman"/>
          <w:color w:val="000000" w:themeColor="text1"/>
          <w:sz w:val="24"/>
          <w:lang w:eastAsia="zh-TW"/>
        </w:rPr>
        <w:t>龍顏</w:t>
      </w:r>
      <w:r w:rsidRPr="00AC5971">
        <w:rPr>
          <w:rFonts w:ascii="Times New Roman" w:eastAsia="SimSun" w:hAnsi="Times New Roman" w:cs="Times New Roman"/>
          <w:color w:val="000000" w:themeColor="text1"/>
          <w:sz w:val="24"/>
          <w:lang w:eastAsia="zh-TW"/>
        </w:rPr>
        <w:t xml:space="preserve"> (the majestic face of the emperor)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lónɡ </w:instrText>
      </w:r>
      <w:r w:rsidRPr="00AC5971">
        <w:rPr>
          <w:rFonts w:ascii="Times New Roman" w:eastAsia="SimSun" w:hAnsi="Times New Roman" w:cs="Times New Roman"/>
          <w:color w:val="000000" w:themeColor="text1"/>
          <w:sz w:val="24"/>
          <w:lang w:eastAsia="zh-TW"/>
        </w:rPr>
        <w:instrText>龍</w:instrText>
      </w:r>
      <w:r w:rsidRPr="00AC5971">
        <w:rPr>
          <w:rFonts w:ascii="Times New Roman" w:eastAsia="PMingLiU" w:hAnsi="Times New Roman" w:cs="Times New Roman" w:hint="eastAsia"/>
          <w:color w:val="000000" w:themeColor="text1"/>
          <w:sz w:val="24"/>
          <w:lang w:eastAsia="zh-TW"/>
        </w:rPr>
        <w:instrText xml:space="preserve"> </w:instrText>
      </w:r>
      <w:r w:rsidRPr="00AC5971">
        <w:rPr>
          <w:rFonts w:ascii="Times New Roman" w:eastAsia="PMingLiU" w:hAnsi="Times New Roman" w:cs="Times New Roman"/>
          <w:color w:val="000000" w:themeColor="text1"/>
          <w:sz w:val="24"/>
          <w:lang w:eastAsia="zh-TW"/>
        </w:rPr>
        <w:instrText>(loong):</w:instrText>
      </w:r>
      <w:r w:rsidRPr="00AC5971">
        <w:rPr>
          <w:rFonts w:ascii="Times New Roman" w:eastAsia="SimSun" w:hAnsi="Times New Roman" w:cs="Times New Roman"/>
          <w:i/>
          <w:iCs/>
          <w:color w:val="000000" w:themeColor="text1"/>
          <w:sz w:val="24"/>
          <w:lang w:eastAsia="zh-TW"/>
        </w:rPr>
        <w:instrText xml:space="preserve">lóng yán </w:instrText>
      </w:r>
      <w:r w:rsidRPr="00AC5971">
        <w:rPr>
          <w:rFonts w:ascii="Times New Roman" w:eastAsia="SimSun" w:hAnsi="Times New Roman" w:cs="Times New Roman"/>
          <w:color w:val="000000" w:themeColor="text1"/>
          <w:sz w:val="24"/>
          <w:lang w:eastAsia="zh-TW"/>
        </w:rPr>
        <w:instrText>龍顏</w:instrText>
      </w:r>
      <w:r w:rsidRPr="00AC5971">
        <w:rPr>
          <w:rFonts w:ascii="Times New Roman" w:eastAsia="SimSun" w:hAnsi="Times New Roman" w:cs="Times New Roman"/>
          <w:color w:val="000000" w:themeColor="text1"/>
          <w:sz w:val="24"/>
          <w:lang w:eastAsia="zh-TW"/>
        </w:rPr>
        <w:instrText xml:space="preserve"> (the majestic face of the emperor)" \f “GLO” </w:instrText>
      </w:r>
      <w:r w:rsidRPr="00AC5971">
        <w:rPr>
          <w:rFonts w:ascii="Times New Roman" w:eastAsia="SimSun" w:hAnsi="Times New Roman" w:cs="Times New Roman"/>
          <w:color w:val="000000" w:themeColor="text1"/>
          <w:sz w:val="24"/>
          <w:lang w:eastAsia="zh-TW"/>
        </w:rPr>
        <w:fldChar w:fldCharType="end"/>
      </w:r>
    </w:p>
    <w:p w14:paraId="597A6F37"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lóng zhǒng </w:t>
      </w:r>
      <w:r w:rsidRPr="00AC5971">
        <w:rPr>
          <w:rFonts w:ascii="Times New Roman" w:eastAsia="SimSun" w:hAnsi="Times New Roman" w:cs="Times New Roman"/>
          <w:color w:val="000000" w:themeColor="text1"/>
          <w:sz w:val="24"/>
          <w:lang w:eastAsia="zh-TW"/>
        </w:rPr>
        <w:t>龍種</w:t>
      </w:r>
      <w:r w:rsidRPr="00AC5971">
        <w:rPr>
          <w:rFonts w:ascii="Times New Roman" w:eastAsia="SimSun" w:hAnsi="Times New Roman" w:cs="Times New Roman"/>
          <w:color w:val="000000" w:themeColor="text1"/>
          <w:sz w:val="24"/>
          <w:lang w:eastAsia="zh-TW"/>
        </w:rPr>
        <w:t xml:space="preserve"> (the descendants of the emperor)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lónɡ </w:instrText>
      </w:r>
      <w:r w:rsidRPr="00AC5971">
        <w:rPr>
          <w:rFonts w:ascii="Times New Roman" w:eastAsia="SimSun" w:hAnsi="Times New Roman" w:cs="Times New Roman"/>
          <w:color w:val="000000" w:themeColor="text1"/>
          <w:sz w:val="24"/>
          <w:lang w:eastAsia="zh-TW"/>
        </w:rPr>
        <w:instrText>龍</w:instrText>
      </w:r>
      <w:r w:rsidRPr="00AC5971">
        <w:rPr>
          <w:rFonts w:ascii="Times New Roman" w:eastAsia="PMingLiU" w:hAnsi="Times New Roman" w:cs="Times New Roman" w:hint="eastAsia"/>
          <w:color w:val="000000" w:themeColor="text1"/>
          <w:sz w:val="24"/>
          <w:lang w:eastAsia="zh-TW"/>
        </w:rPr>
        <w:instrText xml:space="preserve"> </w:instrText>
      </w:r>
      <w:r w:rsidRPr="00AC5971">
        <w:rPr>
          <w:rFonts w:ascii="Times New Roman" w:eastAsia="PMingLiU" w:hAnsi="Times New Roman" w:cs="Times New Roman"/>
          <w:color w:val="000000" w:themeColor="text1"/>
          <w:sz w:val="24"/>
          <w:lang w:eastAsia="zh-TW"/>
        </w:rPr>
        <w:instrText>(loong):</w:instrText>
      </w:r>
      <w:r w:rsidRPr="00AC5971">
        <w:rPr>
          <w:rFonts w:ascii="Times New Roman" w:eastAsia="SimSun" w:hAnsi="Times New Roman" w:cs="Times New Roman"/>
          <w:i/>
          <w:iCs/>
          <w:color w:val="000000" w:themeColor="text1"/>
          <w:sz w:val="24"/>
          <w:lang w:eastAsia="zh-TW"/>
        </w:rPr>
        <w:instrText xml:space="preserve">lóng zhǒng </w:instrText>
      </w:r>
      <w:r w:rsidRPr="00AC5971">
        <w:rPr>
          <w:rFonts w:ascii="Times New Roman" w:eastAsia="SimSun" w:hAnsi="Times New Roman" w:cs="Times New Roman"/>
          <w:color w:val="000000" w:themeColor="text1"/>
          <w:sz w:val="24"/>
          <w:lang w:eastAsia="zh-TW"/>
        </w:rPr>
        <w:instrText>龍種</w:instrText>
      </w:r>
      <w:r w:rsidRPr="00AC5971">
        <w:rPr>
          <w:rFonts w:ascii="Times New Roman" w:eastAsia="SimSun" w:hAnsi="Times New Roman" w:cs="Times New Roman"/>
          <w:color w:val="000000" w:themeColor="text1"/>
          <w:sz w:val="24"/>
          <w:lang w:eastAsia="zh-TW"/>
        </w:rPr>
        <w:instrText xml:space="preserve"> (the descendants of the emperor)" \f “GLO” </w:instrText>
      </w:r>
      <w:r w:rsidRPr="00AC5971">
        <w:rPr>
          <w:rFonts w:ascii="Times New Roman" w:eastAsia="SimSun" w:hAnsi="Times New Roman" w:cs="Times New Roman"/>
          <w:color w:val="000000" w:themeColor="text1"/>
          <w:sz w:val="24"/>
          <w:lang w:eastAsia="zh-TW"/>
        </w:rPr>
        <w:fldChar w:fldCharType="end"/>
      </w:r>
    </w:p>
    <w:p w14:paraId="49096ABF"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wàngzǐchénglóng </w:t>
      </w:r>
      <w:r w:rsidRPr="00AC5971">
        <w:rPr>
          <w:rFonts w:ascii="Times New Roman" w:eastAsia="SimSun" w:hAnsi="Times New Roman" w:cs="Times New Roman"/>
          <w:color w:val="000000" w:themeColor="text1"/>
          <w:sz w:val="24"/>
          <w:lang w:eastAsia="zh-TW"/>
        </w:rPr>
        <w:t>望子成龍</w:t>
      </w:r>
      <w:r w:rsidRPr="00AC5971">
        <w:rPr>
          <w:rFonts w:ascii="Times New Roman" w:eastAsia="SimSun" w:hAnsi="Times New Roman" w:cs="Times New Roman"/>
          <w:color w:val="000000" w:themeColor="text1"/>
          <w:sz w:val="24"/>
          <w:lang w:eastAsia="zh-TW"/>
        </w:rPr>
        <w:t xml:space="preserve"> (the hope that one's children will have a bright future)</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hint="eastAsia"/>
          <w:i/>
          <w:iCs/>
          <w:color w:val="000000" w:themeColor="text1"/>
          <w:sz w:val="24"/>
          <w:lang w:eastAsia="zh-TW"/>
        </w:rPr>
        <w:instrText>w</w:instrText>
      </w:r>
      <w:r w:rsidRPr="00AC5971">
        <w:rPr>
          <w:rFonts w:ascii="Times New Roman" w:eastAsia="SimSun" w:hAnsi="Times New Roman" w:cs="Times New Roman" w:hint="eastAsia"/>
          <w:i/>
          <w:iCs/>
          <w:color w:val="000000" w:themeColor="text1"/>
          <w:sz w:val="24"/>
          <w:lang w:eastAsia="zh-TW"/>
        </w:rPr>
        <w:instrText>à</w:instrText>
      </w:r>
      <w:r w:rsidRPr="00AC5971">
        <w:rPr>
          <w:rFonts w:ascii="Times New Roman" w:eastAsia="SimSun" w:hAnsi="Times New Roman" w:cs="Times New Roman" w:hint="eastAsia"/>
          <w:i/>
          <w:iCs/>
          <w:color w:val="000000" w:themeColor="text1"/>
          <w:sz w:val="24"/>
          <w:lang w:eastAsia="zh-TW"/>
        </w:rPr>
        <w:instrText>ngz</w:instrText>
      </w:r>
      <w:r w:rsidRPr="00AC5971">
        <w:rPr>
          <w:rFonts w:ascii="Times New Roman" w:eastAsia="SimSun" w:hAnsi="Times New Roman" w:cs="Times New Roman" w:hint="eastAsia"/>
          <w:i/>
          <w:iCs/>
          <w:color w:val="000000" w:themeColor="text1"/>
          <w:sz w:val="24"/>
          <w:lang w:eastAsia="zh-TW"/>
        </w:rPr>
        <w:instrText>ǐ</w:instrText>
      </w:r>
      <w:r w:rsidRPr="00AC5971">
        <w:rPr>
          <w:rFonts w:ascii="Times New Roman" w:eastAsia="SimSun" w:hAnsi="Times New Roman" w:cs="Times New Roman" w:hint="eastAsia"/>
          <w:i/>
          <w:iCs/>
          <w:color w:val="000000" w:themeColor="text1"/>
          <w:sz w:val="24"/>
          <w:lang w:eastAsia="zh-TW"/>
        </w:rPr>
        <w:instrText>ch</w:instrText>
      </w:r>
      <w:r w:rsidRPr="00AC5971">
        <w:rPr>
          <w:rFonts w:ascii="Times New Roman" w:eastAsia="SimSun" w:hAnsi="Times New Roman" w:cs="Times New Roman" w:hint="eastAsia"/>
          <w:i/>
          <w:iCs/>
          <w:color w:val="000000" w:themeColor="text1"/>
          <w:sz w:val="24"/>
          <w:lang w:eastAsia="zh-TW"/>
        </w:rPr>
        <w:instrText>é</w:instrText>
      </w:r>
      <w:r w:rsidRPr="00AC5971">
        <w:rPr>
          <w:rFonts w:ascii="Times New Roman" w:eastAsia="SimSun" w:hAnsi="Times New Roman" w:cs="Times New Roman" w:hint="eastAsia"/>
          <w:i/>
          <w:iCs/>
          <w:color w:val="000000" w:themeColor="text1"/>
          <w:sz w:val="24"/>
          <w:lang w:eastAsia="zh-TW"/>
        </w:rPr>
        <w:instrText>ngl</w:instrText>
      </w:r>
      <w:r w:rsidRPr="00AC5971">
        <w:rPr>
          <w:rFonts w:ascii="Times New Roman" w:eastAsia="SimSun" w:hAnsi="Times New Roman" w:cs="Times New Roman" w:hint="eastAsia"/>
          <w:i/>
          <w:iCs/>
          <w:color w:val="000000" w:themeColor="text1"/>
          <w:sz w:val="24"/>
          <w:lang w:eastAsia="zh-TW"/>
        </w:rPr>
        <w:instrText>ó</w:instrText>
      </w:r>
      <w:r w:rsidRPr="00AC5971">
        <w:rPr>
          <w:rFonts w:ascii="Times New Roman" w:eastAsia="SimSun" w:hAnsi="Times New Roman" w:cs="Times New Roman" w:hint="eastAsia"/>
          <w:i/>
          <w:iCs/>
          <w:color w:val="000000" w:themeColor="text1"/>
          <w:sz w:val="24"/>
          <w:lang w:eastAsia="zh-TW"/>
        </w:rPr>
        <w:instrText xml:space="preserve">ng </w:instrText>
      </w:r>
      <w:r w:rsidRPr="00AC5971">
        <w:rPr>
          <w:rFonts w:ascii="Times New Roman" w:eastAsia="SimSun" w:hAnsi="Times New Roman" w:cs="Times New Roman" w:hint="eastAsia"/>
          <w:color w:val="000000" w:themeColor="text1"/>
          <w:sz w:val="24"/>
          <w:lang w:eastAsia="zh-TW"/>
        </w:rPr>
        <w:instrText>望子成龍</w:instrText>
      </w:r>
      <w:r w:rsidRPr="00AC5971">
        <w:rPr>
          <w:rFonts w:ascii="Times New Roman" w:eastAsia="SimSun" w:hAnsi="Times New Roman" w:cs="Times New Roman"/>
          <w:color w:val="000000" w:themeColor="text1"/>
          <w:sz w:val="24"/>
          <w:lang w:eastAsia="zh-TW"/>
        </w:rPr>
        <w:instrText xml:space="preserve"> (the hope that one's children will have a bright future)" \f “GLO”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xml:space="preserve"> </w:t>
      </w:r>
    </w:p>
    <w:p w14:paraId="0950EC18"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007E0BDF" w14:textId="77777777" w:rsidR="006A16F7" w:rsidRPr="00AC5971" w:rsidRDefault="006A16F7" w:rsidP="006A16F7">
      <w:pPr>
        <w:ind w:left="567" w:right="567"/>
        <w:jc w:val="left"/>
        <w:rPr>
          <w:rFonts w:ascii="Times New Roman" w:eastAsia="SimSun" w:hAnsi="Times New Roman" w:cs="Times New Roman"/>
          <w:color w:val="000000" w:themeColor="text1"/>
          <w:sz w:val="18"/>
          <w:lang w:eastAsia="zh-TW"/>
        </w:rPr>
      </w:pPr>
      <w:r w:rsidRPr="00AC5971">
        <w:rPr>
          <w:rFonts w:ascii="MS Mincho" w:eastAsia="MS Mincho" w:hAnsi="MS Mincho" w:cs="MS Mincho"/>
          <w:color w:val="000000" w:themeColor="text1"/>
          <w:sz w:val="18"/>
          <w:lang w:eastAsia="zh-TW"/>
        </w:rPr>
        <w:t>❸</w:t>
      </w:r>
      <w:r w:rsidRPr="00AC5971">
        <w:rPr>
          <w:rFonts w:ascii="Times New Roman" w:eastAsia="SimSun" w:hAnsi="Times New Roman" w:cs="Times New Roman"/>
          <w:color w:val="000000" w:themeColor="text1"/>
          <w:sz w:val="18"/>
          <w:lang w:eastAsia="zh-TW"/>
        </w:rPr>
        <w:t xml:space="preserve"> </w:t>
      </w:r>
    </w:p>
    <w:p w14:paraId="7E9A117F"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lóngchuán </w:t>
      </w:r>
      <w:r w:rsidRPr="00AC5971">
        <w:rPr>
          <w:rFonts w:ascii="Times New Roman" w:eastAsia="SimSun" w:hAnsi="Times New Roman" w:cs="Times New Roman" w:hint="eastAsia"/>
          <w:color w:val="000000" w:themeColor="text1"/>
          <w:sz w:val="24"/>
          <w:lang w:eastAsia="zh-TW"/>
        </w:rPr>
        <w:t>龍船</w:t>
      </w:r>
      <w:r w:rsidRPr="00AC5971">
        <w:rPr>
          <w:rFonts w:ascii="Times New Roman" w:eastAsia="SimSun" w:hAnsi="Times New Roman" w:cs="Times New Roman"/>
          <w:color w:val="000000" w:themeColor="text1"/>
          <w:sz w:val="24"/>
          <w:lang w:eastAsia="zh-TW"/>
        </w:rPr>
        <w:t xml:space="preserve"> (a </w:t>
      </w:r>
      <w:r w:rsidRPr="00AC5971">
        <w:rPr>
          <w:rFonts w:ascii="Times New Roman" w:eastAsia="SimSun" w:hAnsi="Times New Roman" w:cs="Times New Roman"/>
          <w:i/>
          <w:iCs/>
          <w:color w:val="000000" w:themeColor="text1"/>
          <w:sz w:val="24"/>
          <w:lang w:eastAsia="zh-TW"/>
        </w:rPr>
        <w:t>loong</w:t>
      </w:r>
      <w:r w:rsidRPr="00AC5971">
        <w:rPr>
          <w:rFonts w:ascii="Times New Roman" w:eastAsia="SimSun" w:hAnsi="Times New Roman" w:cs="Times New Roman"/>
          <w:color w:val="000000" w:themeColor="text1"/>
          <w:sz w:val="24"/>
          <w:lang w:eastAsia="zh-TW"/>
        </w:rPr>
        <w:t xml:space="preserve"> boat)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lónɡ </w:instrText>
      </w:r>
      <w:r w:rsidRPr="00AC5971">
        <w:rPr>
          <w:rFonts w:ascii="Times New Roman" w:eastAsia="SimSun" w:hAnsi="Times New Roman" w:cs="Times New Roman"/>
          <w:color w:val="000000" w:themeColor="text1"/>
          <w:sz w:val="24"/>
          <w:lang w:eastAsia="zh-TW"/>
        </w:rPr>
        <w:instrText>龍</w:instrText>
      </w:r>
      <w:r w:rsidRPr="00AC5971">
        <w:rPr>
          <w:rFonts w:ascii="Times New Roman" w:eastAsia="PMingLiU" w:hAnsi="Times New Roman" w:cs="Times New Roman" w:hint="eastAsia"/>
          <w:color w:val="000000" w:themeColor="text1"/>
          <w:sz w:val="24"/>
          <w:lang w:eastAsia="zh-TW"/>
        </w:rPr>
        <w:instrText xml:space="preserve"> </w:instrText>
      </w:r>
      <w:r w:rsidRPr="00AC5971">
        <w:rPr>
          <w:rFonts w:ascii="Times New Roman" w:eastAsia="PMingLiU" w:hAnsi="Times New Roman" w:cs="Times New Roman"/>
          <w:color w:val="000000" w:themeColor="text1"/>
          <w:sz w:val="24"/>
          <w:lang w:eastAsia="zh-TW"/>
        </w:rPr>
        <w:instrText>(loong):</w:instrText>
      </w:r>
      <w:r w:rsidRPr="00AC5971">
        <w:rPr>
          <w:rFonts w:ascii="Times New Roman" w:eastAsia="SimSun" w:hAnsi="Times New Roman" w:cs="Times New Roman"/>
          <w:i/>
          <w:iCs/>
          <w:color w:val="000000" w:themeColor="text1"/>
          <w:sz w:val="24"/>
          <w:lang w:eastAsia="zh-TW"/>
        </w:rPr>
        <w:instrText xml:space="preserve">lóngchuán </w:instrText>
      </w:r>
      <w:r w:rsidRPr="00AC5971">
        <w:rPr>
          <w:rFonts w:ascii="Times New Roman" w:eastAsia="SimSun" w:hAnsi="Times New Roman" w:cs="Times New Roman" w:hint="eastAsia"/>
          <w:color w:val="000000" w:themeColor="text1"/>
          <w:sz w:val="24"/>
          <w:lang w:eastAsia="zh-TW"/>
        </w:rPr>
        <w:instrText>龍船</w:instrText>
      </w:r>
      <w:r w:rsidRPr="00AC5971">
        <w:rPr>
          <w:rFonts w:ascii="Times New Roman" w:eastAsia="SimSun" w:hAnsi="Times New Roman" w:cs="Times New Roman"/>
          <w:color w:val="000000" w:themeColor="text1"/>
          <w:sz w:val="24"/>
          <w:lang w:eastAsia="zh-TW"/>
        </w:rPr>
        <w:instrText xml:space="preserve"> (a </w:instrText>
      </w:r>
      <w:r w:rsidRPr="00AC5971">
        <w:rPr>
          <w:rFonts w:ascii="Times New Roman" w:eastAsia="SimSun" w:hAnsi="Times New Roman" w:cs="Times New Roman"/>
          <w:i/>
          <w:iCs/>
          <w:color w:val="000000" w:themeColor="text1"/>
          <w:sz w:val="24"/>
          <w:lang w:eastAsia="zh-TW"/>
        </w:rPr>
        <w:instrText>loong</w:instrText>
      </w:r>
      <w:r w:rsidRPr="00AC5971">
        <w:rPr>
          <w:rFonts w:ascii="Times New Roman" w:eastAsia="SimSun" w:hAnsi="Times New Roman" w:cs="Times New Roman"/>
          <w:color w:val="000000" w:themeColor="text1"/>
          <w:sz w:val="24"/>
          <w:lang w:eastAsia="zh-TW"/>
        </w:rPr>
        <w:instrText xml:space="preserve"> boat)" \f “GLO” </w:instrText>
      </w:r>
      <w:r w:rsidRPr="00AC5971">
        <w:rPr>
          <w:rFonts w:ascii="Times New Roman" w:eastAsia="SimSun" w:hAnsi="Times New Roman" w:cs="Times New Roman"/>
          <w:color w:val="000000" w:themeColor="text1"/>
          <w:sz w:val="24"/>
          <w:lang w:eastAsia="zh-TW"/>
        </w:rPr>
        <w:fldChar w:fldCharType="end"/>
      </w:r>
    </w:p>
    <w:p w14:paraId="779E2AC6"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lóngdēng </w:t>
      </w:r>
      <w:r w:rsidRPr="00AC5971">
        <w:rPr>
          <w:rFonts w:ascii="Times New Roman" w:eastAsia="SimSun" w:hAnsi="Times New Roman" w:cs="Times New Roman" w:hint="eastAsia"/>
          <w:color w:val="000000" w:themeColor="text1"/>
          <w:sz w:val="24"/>
          <w:lang w:eastAsia="zh-TW"/>
        </w:rPr>
        <w:t>龍燈</w:t>
      </w:r>
      <w:r w:rsidRPr="00AC5971">
        <w:rPr>
          <w:rFonts w:ascii="Times New Roman" w:eastAsia="SimSun" w:hAnsi="Times New Roman" w:cs="Times New Roman"/>
          <w:color w:val="000000" w:themeColor="text1"/>
          <w:sz w:val="24"/>
          <w:lang w:eastAsia="zh-TW"/>
        </w:rPr>
        <w:t xml:space="preserve"> (a </w:t>
      </w:r>
      <w:r w:rsidRPr="00AC5971">
        <w:rPr>
          <w:rFonts w:ascii="Times New Roman" w:eastAsia="SimSun" w:hAnsi="Times New Roman" w:cs="Times New Roman"/>
          <w:i/>
          <w:iCs/>
          <w:color w:val="000000" w:themeColor="text1"/>
          <w:sz w:val="24"/>
          <w:lang w:eastAsia="zh-TW"/>
        </w:rPr>
        <w:t>loong</w:t>
      </w:r>
      <w:r w:rsidRPr="00AC5971">
        <w:rPr>
          <w:rFonts w:ascii="Times New Roman" w:eastAsia="SimSun" w:hAnsi="Times New Roman" w:cs="Times New Roman"/>
          <w:color w:val="000000" w:themeColor="text1"/>
          <w:sz w:val="24"/>
          <w:lang w:eastAsia="zh-TW"/>
        </w:rPr>
        <w:t xml:space="preserve"> lantern)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lónɡ </w:instrText>
      </w:r>
      <w:r w:rsidRPr="00AC5971">
        <w:rPr>
          <w:rFonts w:ascii="Times New Roman" w:eastAsia="SimSun" w:hAnsi="Times New Roman" w:cs="Times New Roman"/>
          <w:color w:val="000000" w:themeColor="text1"/>
          <w:sz w:val="24"/>
          <w:lang w:eastAsia="zh-TW"/>
        </w:rPr>
        <w:instrText>龍</w:instrText>
      </w:r>
      <w:r w:rsidRPr="00AC5971">
        <w:rPr>
          <w:rFonts w:ascii="Times New Roman" w:eastAsia="PMingLiU" w:hAnsi="Times New Roman" w:cs="Times New Roman" w:hint="eastAsia"/>
          <w:color w:val="000000" w:themeColor="text1"/>
          <w:sz w:val="24"/>
          <w:lang w:eastAsia="zh-TW"/>
        </w:rPr>
        <w:instrText xml:space="preserve"> </w:instrText>
      </w:r>
      <w:r w:rsidRPr="00AC5971">
        <w:rPr>
          <w:rFonts w:ascii="Times New Roman" w:eastAsia="PMingLiU" w:hAnsi="Times New Roman" w:cs="Times New Roman"/>
          <w:color w:val="000000" w:themeColor="text1"/>
          <w:sz w:val="24"/>
          <w:lang w:eastAsia="zh-TW"/>
        </w:rPr>
        <w:instrText>(loong):</w:instrText>
      </w:r>
      <w:r w:rsidRPr="00AC5971">
        <w:rPr>
          <w:rFonts w:ascii="Times New Roman" w:eastAsia="SimSun" w:hAnsi="Times New Roman" w:cs="Times New Roman"/>
          <w:i/>
          <w:iCs/>
          <w:color w:val="000000" w:themeColor="text1"/>
          <w:sz w:val="24"/>
          <w:lang w:eastAsia="zh-TW"/>
        </w:rPr>
        <w:instrText xml:space="preserve">lóngdēng </w:instrText>
      </w:r>
      <w:r w:rsidRPr="00AC5971">
        <w:rPr>
          <w:rFonts w:ascii="Times New Roman" w:eastAsia="SimSun" w:hAnsi="Times New Roman" w:cs="Times New Roman" w:hint="eastAsia"/>
          <w:color w:val="000000" w:themeColor="text1"/>
          <w:sz w:val="24"/>
          <w:lang w:eastAsia="zh-TW"/>
        </w:rPr>
        <w:instrText>龍燈</w:instrText>
      </w:r>
      <w:r w:rsidRPr="00AC5971">
        <w:rPr>
          <w:rFonts w:ascii="Times New Roman" w:eastAsia="SimSun" w:hAnsi="Times New Roman" w:cs="Times New Roman"/>
          <w:color w:val="000000" w:themeColor="text1"/>
          <w:sz w:val="24"/>
          <w:lang w:eastAsia="zh-TW"/>
        </w:rPr>
        <w:instrText xml:space="preserve"> (a </w:instrText>
      </w:r>
      <w:r w:rsidRPr="00AC5971">
        <w:rPr>
          <w:rFonts w:ascii="Times New Roman" w:eastAsia="SimSun" w:hAnsi="Times New Roman" w:cs="Times New Roman"/>
          <w:i/>
          <w:iCs/>
          <w:color w:val="000000" w:themeColor="text1"/>
          <w:sz w:val="24"/>
          <w:lang w:eastAsia="zh-TW"/>
        </w:rPr>
        <w:instrText>loong</w:instrText>
      </w:r>
      <w:r w:rsidRPr="00AC5971">
        <w:rPr>
          <w:rFonts w:ascii="Times New Roman" w:eastAsia="SimSun" w:hAnsi="Times New Roman" w:cs="Times New Roman"/>
          <w:color w:val="000000" w:themeColor="text1"/>
          <w:sz w:val="24"/>
          <w:lang w:eastAsia="zh-TW"/>
        </w:rPr>
        <w:instrText xml:space="preserve"> lantern)" \f “GLO” </w:instrText>
      </w:r>
      <w:r w:rsidRPr="00AC5971">
        <w:rPr>
          <w:rFonts w:ascii="Times New Roman" w:eastAsia="SimSun" w:hAnsi="Times New Roman" w:cs="Times New Roman"/>
          <w:color w:val="000000" w:themeColor="text1"/>
          <w:sz w:val="24"/>
          <w:lang w:eastAsia="zh-TW"/>
        </w:rPr>
        <w:fldChar w:fldCharType="end"/>
      </w:r>
    </w:p>
    <w:p w14:paraId="09DBDA0E"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lóngzhōu </w:t>
      </w:r>
      <w:r w:rsidRPr="00AC5971">
        <w:rPr>
          <w:rFonts w:ascii="Times New Roman" w:eastAsia="SimSun" w:hAnsi="Times New Roman" w:cs="Times New Roman" w:hint="eastAsia"/>
          <w:color w:val="000000" w:themeColor="text1"/>
          <w:sz w:val="24"/>
          <w:lang w:eastAsia="zh-TW"/>
        </w:rPr>
        <w:t>龍舟</w:t>
      </w:r>
      <w:r w:rsidRPr="00AC5971">
        <w:rPr>
          <w:rFonts w:ascii="Times New Roman" w:eastAsia="SimSun" w:hAnsi="Times New Roman" w:cs="Times New Roman"/>
          <w:color w:val="000000" w:themeColor="text1"/>
          <w:sz w:val="24"/>
          <w:lang w:eastAsia="zh-TW"/>
        </w:rPr>
        <w:t xml:space="preserve"> (a </w:t>
      </w:r>
      <w:r w:rsidRPr="00AC5971">
        <w:rPr>
          <w:rFonts w:ascii="Times New Roman" w:eastAsia="SimSun" w:hAnsi="Times New Roman" w:cs="Times New Roman"/>
          <w:i/>
          <w:iCs/>
          <w:color w:val="000000" w:themeColor="text1"/>
          <w:sz w:val="24"/>
          <w:lang w:eastAsia="zh-TW"/>
        </w:rPr>
        <w:t>loong</w:t>
      </w:r>
      <w:r w:rsidRPr="00AC5971">
        <w:rPr>
          <w:rFonts w:ascii="Times New Roman" w:eastAsia="SimSun" w:hAnsi="Times New Roman" w:cs="Times New Roman"/>
          <w:color w:val="000000" w:themeColor="text1"/>
          <w:sz w:val="24"/>
          <w:lang w:eastAsia="zh-TW"/>
        </w:rPr>
        <w:t xml:space="preserve"> boat)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lónɡ </w:instrText>
      </w:r>
      <w:r w:rsidRPr="00AC5971">
        <w:rPr>
          <w:rFonts w:ascii="Times New Roman" w:eastAsia="SimSun" w:hAnsi="Times New Roman" w:cs="Times New Roman"/>
          <w:color w:val="000000" w:themeColor="text1"/>
          <w:sz w:val="24"/>
          <w:lang w:eastAsia="zh-TW"/>
        </w:rPr>
        <w:instrText>龍</w:instrText>
      </w:r>
      <w:r w:rsidRPr="00AC5971">
        <w:rPr>
          <w:rFonts w:ascii="Times New Roman" w:eastAsia="PMingLiU" w:hAnsi="Times New Roman" w:cs="Times New Roman" w:hint="eastAsia"/>
          <w:color w:val="000000" w:themeColor="text1"/>
          <w:sz w:val="24"/>
          <w:lang w:eastAsia="zh-TW"/>
        </w:rPr>
        <w:instrText xml:space="preserve"> </w:instrText>
      </w:r>
      <w:r w:rsidRPr="00AC5971">
        <w:rPr>
          <w:rFonts w:ascii="Times New Roman" w:eastAsia="PMingLiU" w:hAnsi="Times New Roman" w:cs="Times New Roman"/>
          <w:color w:val="000000" w:themeColor="text1"/>
          <w:sz w:val="24"/>
          <w:lang w:eastAsia="zh-TW"/>
        </w:rPr>
        <w:instrText>(loong):</w:instrText>
      </w:r>
      <w:r w:rsidRPr="00AC5971">
        <w:rPr>
          <w:rFonts w:ascii="Times New Roman" w:eastAsia="SimSun" w:hAnsi="Times New Roman" w:cs="Times New Roman"/>
          <w:i/>
          <w:iCs/>
          <w:color w:val="000000" w:themeColor="text1"/>
          <w:sz w:val="24"/>
          <w:lang w:eastAsia="zh-TW"/>
        </w:rPr>
        <w:instrText xml:space="preserve">lóngzhōu </w:instrText>
      </w:r>
      <w:r w:rsidRPr="00AC5971">
        <w:rPr>
          <w:rFonts w:ascii="Times New Roman" w:eastAsia="SimSun" w:hAnsi="Times New Roman" w:cs="Times New Roman" w:hint="eastAsia"/>
          <w:color w:val="000000" w:themeColor="text1"/>
          <w:sz w:val="24"/>
          <w:lang w:eastAsia="zh-TW"/>
        </w:rPr>
        <w:instrText>龍舟</w:instrText>
      </w:r>
      <w:r w:rsidRPr="00AC5971">
        <w:rPr>
          <w:rFonts w:ascii="Times New Roman" w:eastAsia="SimSun" w:hAnsi="Times New Roman" w:cs="Times New Roman"/>
          <w:color w:val="000000" w:themeColor="text1"/>
          <w:sz w:val="24"/>
          <w:lang w:eastAsia="zh-TW"/>
        </w:rPr>
        <w:instrText xml:space="preserve"> (a </w:instrText>
      </w:r>
      <w:r w:rsidRPr="00AC5971">
        <w:rPr>
          <w:rFonts w:ascii="Times New Roman" w:eastAsia="SimSun" w:hAnsi="Times New Roman" w:cs="Times New Roman"/>
          <w:i/>
          <w:iCs/>
          <w:color w:val="000000" w:themeColor="text1"/>
          <w:sz w:val="24"/>
          <w:lang w:eastAsia="zh-TW"/>
        </w:rPr>
        <w:instrText>loong</w:instrText>
      </w:r>
      <w:r w:rsidRPr="00AC5971">
        <w:rPr>
          <w:rFonts w:ascii="Times New Roman" w:eastAsia="SimSun" w:hAnsi="Times New Roman" w:cs="Times New Roman"/>
          <w:color w:val="000000" w:themeColor="text1"/>
          <w:sz w:val="24"/>
          <w:lang w:eastAsia="zh-TW"/>
        </w:rPr>
        <w:instrText xml:space="preserve"> boat)" \f “GLO” </w:instrText>
      </w:r>
      <w:r w:rsidRPr="00AC5971">
        <w:rPr>
          <w:rFonts w:ascii="Times New Roman" w:eastAsia="SimSun" w:hAnsi="Times New Roman" w:cs="Times New Roman"/>
          <w:color w:val="000000" w:themeColor="text1"/>
          <w:sz w:val="24"/>
          <w:lang w:eastAsia="zh-TW"/>
        </w:rPr>
        <w:fldChar w:fldCharType="end"/>
      </w:r>
    </w:p>
    <w:p w14:paraId="524902C2"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55FBA4BE"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31EBE5D1"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Therefore, in the interpretation of words containing the word </w:t>
      </w:r>
      <w:r w:rsidRPr="00AC5971">
        <w:rPr>
          <w:rFonts w:ascii="Times New Roman" w:eastAsia="SimSun" w:hAnsi="Times New Roman" w:cs="Times New Roman"/>
          <w:i/>
          <w:iCs/>
          <w:color w:val="000000" w:themeColor="text1"/>
          <w:sz w:val="24"/>
          <w:lang w:eastAsia="zh-TW"/>
        </w:rPr>
        <w:t>lón</w:t>
      </w:r>
      <w:r w:rsidRPr="00AC5971">
        <w:rPr>
          <w:rFonts w:ascii="Times New Roman" w:eastAsia="SimSun" w:hAnsi="Times New Roman" w:cs="Times New Roman" w:hint="eastAsia"/>
          <w:i/>
          <w:iCs/>
          <w:color w:val="000000" w:themeColor="text1"/>
          <w:sz w:val="24"/>
          <w:lang w:eastAsia="zh-TW"/>
        </w:rPr>
        <w:t>ɡ</w:t>
      </w:r>
      <w:r w:rsidRPr="00AC5971">
        <w:rPr>
          <w:rFonts w:ascii="Times New Roman" w:eastAsia="SimSun" w:hAnsi="Times New Roman" w:cs="Times New Roman"/>
          <w:i/>
          <w:iCs/>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龍</w:t>
      </w:r>
      <w:r w:rsidRPr="00AC5971">
        <w:rPr>
          <w:rFonts w:ascii="Times New Roman" w:eastAsia="SimSun" w:hAnsi="Times New Roman" w:cs="Times New Roman"/>
          <w:color w:val="000000" w:themeColor="text1"/>
          <w:sz w:val="24"/>
          <w:lang w:eastAsia="zh-TW"/>
        </w:rPr>
        <w:t xml:space="preserve">, the annotations on the different meanings of </w:t>
      </w:r>
      <w:r w:rsidRPr="00AC5971">
        <w:rPr>
          <w:rFonts w:ascii="Times New Roman" w:eastAsia="SimSun" w:hAnsi="Times New Roman" w:cs="Times New Roman"/>
          <w:i/>
          <w:iCs/>
          <w:color w:val="000000" w:themeColor="text1"/>
          <w:sz w:val="24"/>
          <w:lang w:eastAsia="zh-TW"/>
        </w:rPr>
        <w:t>lón</w:t>
      </w:r>
      <w:r w:rsidRPr="00AC5971">
        <w:rPr>
          <w:rFonts w:ascii="Times New Roman" w:eastAsia="SimSun" w:hAnsi="Times New Roman" w:cs="Times New Roman" w:hint="eastAsia"/>
          <w:i/>
          <w:iCs/>
          <w:color w:val="000000" w:themeColor="text1"/>
          <w:sz w:val="24"/>
          <w:lang w:eastAsia="zh-TW"/>
        </w:rPr>
        <w:t>ɡ</w:t>
      </w:r>
      <w:r w:rsidRPr="00AC5971">
        <w:rPr>
          <w:rFonts w:ascii="Times New Roman" w:eastAsia="SimSun" w:hAnsi="Times New Roman" w:cs="Times New Roman"/>
          <w:i/>
          <w:iCs/>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龍</w:t>
      </w:r>
      <w:r w:rsidRPr="00AC5971">
        <w:rPr>
          <w:rFonts w:ascii="Times New Roman" w:eastAsia="SimSun" w:hAnsi="Times New Roman" w:cs="Times New Roman"/>
          <w:color w:val="000000" w:themeColor="text1"/>
          <w:sz w:val="24"/>
          <w:lang w:eastAsia="zh-TW"/>
        </w:rPr>
        <w:t xml:space="preserve"> should be highlighted to let students know that it signifies praise and reflects the cultural psychology of the Chinese cultural worship of ancient totems.</w:t>
      </w:r>
    </w:p>
    <w:p w14:paraId="41DC3FC5" w14:textId="77777777" w:rsidR="006A16F7" w:rsidRPr="00AC5971" w:rsidRDefault="006A16F7" w:rsidP="006A16F7">
      <w:pPr>
        <w:spacing w:line="360" w:lineRule="auto"/>
        <w:ind w:left="1"/>
        <w:jc w:val="left"/>
        <w:rPr>
          <w:rFonts w:ascii="Times New Roman" w:eastAsia="SimSun" w:hAnsi="Times New Roman" w:cs="Times New Roman"/>
          <w:color w:val="000000" w:themeColor="text1"/>
          <w:sz w:val="24"/>
        </w:rPr>
      </w:pPr>
    </w:p>
    <w:p w14:paraId="39872EED" w14:textId="77777777" w:rsidR="006A16F7" w:rsidRPr="00AC5971" w:rsidRDefault="006A16F7" w:rsidP="006A16F7">
      <w:pPr>
        <w:keepNext/>
        <w:widowControl/>
        <w:spacing w:before="240" w:after="60"/>
        <w:jc w:val="left"/>
        <w:outlineLvl w:val="3"/>
        <w:rPr>
          <w:rFonts w:ascii="Times New Roman" w:eastAsia="PMingLiU" w:hAnsi="Times New Roman" w:cs="Times New Roman"/>
          <w:b/>
          <w:bCs/>
          <w:color w:val="000000" w:themeColor="text1"/>
          <w:kern w:val="0"/>
          <w:sz w:val="28"/>
          <w:szCs w:val="28"/>
          <w:lang w:eastAsia="en-US" w:bidi="en-US"/>
        </w:rPr>
      </w:pPr>
      <w:r w:rsidRPr="00AC5971">
        <w:rPr>
          <w:rFonts w:ascii="Times New Roman" w:eastAsia="PMingLiU" w:hAnsi="Times New Roman" w:cs="Times New Roman"/>
          <w:b/>
          <w:bCs/>
          <w:color w:val="000000" w:themeColor="text1"/>
          <w:kern w:val="0"/>
          <w:sz w:val="24"/>
          <w:lang w:eastAsia="en-US" w:bidi="en-US"/>
        </w:rPr>
        <w:t xml:space="preserve">6.10.3.7 </w:t>
      </w:r>
      <w:r w:rsidRPr="00AC5971">
        <w:rPr>
          <w:rFonts w:ascii="Times New Roman" w:eastAsia="PMingLiU" w:hAnsi="Times New Roman" w:cs="Times New Roman"/>
          <w:b/>
          <w:bCs/>
          <w:i/>
          <w:iCs/>
          <w:color w:val="000000" w:themeColor="text1"/>
          <w:kern w:val="0"/>
          <w:sz w:val="24"/>
          <w:lang w:eastAsia="en-US" w:bidi="en-US"/>
        </w:rPr>
        <w:t>K</w:t>
      </w:r>
      <w:r w:rsidRPr="00AC5971">
        <w:rPr>
          <w:rFonts w:ascii="Times New Roman" w:eastAsia="PMingLiU" w:hAnsi="Times New Roman" w:cs="Times New Roman" w:hint="eastAsia"/>
          <w:b/>
          <w:bCs/>
          <w:i/>
          <w:iCs/>
          <w:color w:val="000000" w:themeColor="text1"/>
          <w:kern w:val="0"/>
          <w:sz w:val="24"/>
          <w:lang w:eastAsia="en-US" w:bidi="en-US"/>
        </w:rPr>
        <w:t>à</w:t>
      </w:r>
      <w:r w:rsidRPr="00AC5971">
        <w:rPr>
          <w:rFonts w:ascii="Times New Roman" w:eastAsia="PMingLiU" w:hAnsi="Times New Roman" w:cs="Times New Roman"/>
          <w:b/>
          <w:bCs/>
          <w:i/>
          <w:iCs/>
          <w:color w:val="000000" w:themeColor="text1"/>
          <w:kern w:val="0"/>
          <w:sz w:val="24"/>
          <w:lang w:eastAsia="en-US" w:bidi="en-US"/>
        </w:rPr>
        <w:t>ng</w:t>
      </w:r>
      <w:r w:rsidRPr="00AC5971">
        <w:rPr>
          <w:rFonts w:ascii="Times New Roman" w:eastAsia="PMingLiU" w:hAnsi="Times New Roman" w:cs="Times New Roman"/>
          <w:b/>
          <w:bCs/>
          <w:color w:val="000000" w:themeColor="text1"/>
          <w:kern w:val="0"/>
          <w:sz w:val="24"/>
          <w:lang w:eastAsia="en-US" w:bidi="en-US"/>
        </w:rPr>
        <w:t xml:space="preserve"> </w:t>
      </w:r>
      <w:r w:rsidRPr="00AC5971">
        <w:rPr>
          <w:rFonts w:ascii="Times New Roman" w:eastAsia="PMingLiU" w:hAnsi="Times New Roman" w:cs="Times New Roman" w:hint="eastAsia"/>
          <w:b/>
          <w:bCs/>
          <w:color w:val="000000" w:themeColor="text1"/>
          <w:kern w:val="0"/>
          <w:sz w:val="24"/>
          <w:lang w:eastAsia="en-US" w:bidi="en-US"/>
        </w:rPr>
        <w:t>炕</w:t>
      </w:r>
      <w:r w:rsidRPr="00AC5971">
        <w:rPr>
          <w:rFonts w:ascii="Times New Roman" w:eastAsia="PMingLiU" w:hAnsi="Times New Roman" w:cs="Times New Roman"/>
          <w:b/>
          <w:bCs/>
          <w:color w:val="000000" w:themeColor="text1"/>
          <w:kern w:val="0"/>
          <w:sz w:val="24"/>
          <w:lang w:eastAsia="en-US" w:bidi="en-US"/>
        </w:rPr>
        <w:fldChar w:fldCharType="begin"/>
      </w:r>
      <w:r w:rsidRPr="00AC5971">
        <w:rPr>
          <w:rFonts w:ascii="Times New Roman" w:eastAsia="SimSun" w:hAnsi="Times New Roman" w:cs="Times New Roman"/>
          <w:b/>
          <w:bCs/>
          <w:color w:val="000000" w:themeColor="text1"/>
          <w:kern w:val="0"/>
          <w:sz w:val="28"/>
          <w:szCs w:val="28"/>
          <w:lang w:eastAsia="en-US" w:bidi="en-US"/>
        </w:rPr>
        <w:instrText xml:space="preserve"> XE "</w:instrText>
      </w:r>
      <w:r w:rsidRPr="00AC5971">
        <w:rPr>
          <w:rFonts w:ascii="Times New Roman" w:eastAsia="PMingLiU" w:hAnsi="Times New Roman" w:cs="Times New Roman"/>
          <w:b/>
          <w:bCs/>
          <w:i/>
          <w:iCs/>
          <w:color w:val="000000" w:themeColor="text1"/>
          <w:kern w:val="0"/>
          <w:sz w:val="24"/>
          <w:lang w:eastAsia="en-US" w:bidi="en-US"/>
        </w:rPr>
        <w:instrText>k</w:instrText>
      </w:r>
      <w:r w:rsidRPr="00AC5971">
        <w:rPr>
          <w:rFonts w:ascii="Times New Roman" w:eastAsia="PMingLiU" w:hAnsi="Times New Roman" w:cs="Times New Roman" w:hint="eastAsia"/>
          <w:b/>
          <w:bCs/>
          <w:i/>
          <w:iCs/>
          <w:color w:val="000000" w:themeColor="text1"/>
          <w:kern w:val="0"/>
          <w:sz w:val="24"/>
          <w:lang w:eastAsia="en-US" w:bidi="en-US"/>
        </w:rPr>
        <w:instrText>à</w:instrText>
      </w:r>
      <w:r w:rsidRPr="00AC5971">
        <w:rPr>
          <w:rFonts w:ascii="Times New Roman" w:eastAsia="PMingLiU" w:hAnsi="Times New Roman" w:cs="Times New Roman"/>
          <w:b/>
          <w:bCs/>
          <w:i/>
          <w:iCs/>
          <w:color w:val="000000" w:themeColor="text1"/>
          <w:kern w:val="0"/>
          <w:sz w:val="24"/>
          <w:lang w:eastAsia="en-US" w:bidi="en-US"/>
        </w:rPr>
        <w:instrText>ng</w:instrText>
      </w:r>
      <w:r w:rsidRPr="00AC5971">
        <w:rPr>
          <w:rFonts w:ascii="Times New Roman" w:eastAsia="PMingLiU" w:hAnsi="Times New Roman" w:cs="Times New Roman"/>
          <w:b/>
          <w:bCs/>
          <w:color w:val="000000" w:themeColor="text1"/>
          <w:kern w:val="0"/>
          <w:sz w:val="24"/>
          <w:lang w:eastAsia="en-US" w:bidi="en-US"/>
        </w:rPr>
        <w:instrText xml:space="preserve"> </w:instrText>
      </w:r>
      <w:r w:rsidRPr="00AC5971">
        <w:rPr>
          <w:rFonts w:ascii="Times New Roman" w:eastAsia="PMingLiU" w:hAnsi="Times New Roman" w:cs="Times New Roman" w:hint="eastAsia"/>
          <w:b/>
          <w:bCs/>
          <w:color w:val="000000" w:themeColor="text1"/>
          <w:kern w:val="0"/>
          <w:sz w:val="24"/>
          <w:lang w:eastAsia="en-US" w:bidi="en-US"/>
        </w:rPr>
        <w:instrText>炕</w:instrText>
      </w:r>
      <w:r w:rsidRPr="00AC5971">
        <w:rPr>
          <w:rFonts w:ascii="Times New Roman" w:eastAsia="PMingLiU" w:hAnsi="Times New Roman" w:cs="Times New Roman"/>
          <w:b/>
          <w:bCs/>
          <w:color w:val="000000" w:themeColor="text1"/>
          <w:kern w:val="0"/>
          <w:sz w:val="24"/>
          <w:lang w:eastAsia="en-US" w:bidi="en-US"/>
        </w:rPr>
        <w:instrText xml:space="preserve"> (heated brick bed)</w:instrText>
      </w:r>
      <w:r w:rsidRPr="00AC5971">
        <w:rPr>
          <w:rFonts w:ascii="Times New Roman" w:eastAsia="SimSun" w:hAnsi="Times New Roman" w:cs="Times New Roman"/>
          <w:b/>
          <w:bCs/>
          <w:color w:val="000000" w:themeColor="text1"/>
          <w:kern w:val="0"/>
          <w:sz w:val="28"/>
          <w:szCs w:val="28"/>
          <w:lang w:eastAsia="en-US" w:bidi="en-US"/>
        </w:rPr>
        <w:instrText xml:space="preserve">" \f “GLO” </w:instrText>
      </w:r>
      <w:r w:rsidRPr="00AC5971">
        <w:rPr>
          <w:rFonts w:ascii="Times New Roman" w:eastAsia="PMingLiU" w:hAnsi="Times New Roman" w:cs="Times New Roman"/>
          <w:b/>
          <w:bCs/>
          <w:color w:val="000000" w:themeColor="text1"/>
          <w:kern w:val="0"/>
          <w:sz w:val="24"/>
          <w:lang w:eastAsia="en-US" w:bidi="en-US"/>
        </w:rPr>
        <w:fldChar w:fldCharType="end"/>
      </w:r>
      <w:r w:rsidRPr="00AC5971">
        <w:rPr>
          <w:rFonts w:ascii="Times New Roman" w:eastAsia="PMingLiU" w:hAnsi="Times New Roman" w:cs="Times New Roman"/>
          <w:b/>
          <w:bCs/>
          <w:color w:val="000000" w:themeColor="text1"/>
          <w:kern w:val="0"/>
          <w:sz w:val="24"/>
          <w:lang w:eastAsia="en-US" w:bidi="en-US"/>
        </w:rPr>
        <w:t xml:space="preserve"> word series</w:t>
      </w:r>
    </w:p>
    <w:p w14:paraId="12200315"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The definition of </w:t>
      </w:r>
      <w:r w:rsidRPr="00AC5971">
        <w:rPr>
          <w:rFonts w:ascii="Times New Roman" w:eastAsia="SimSun" w:hAnsi="Times New Roman" w:cs="Times New Roman"/>
          <w:i/>
          <w:iCs/>
          <w:color w:val="000000" w:themeColor="text1"/>
          <w:sz w:val="24"/>
          <w:lang w:eastAsia="zh-TW"/>
        </w:rPr>
        <w:t>k</w:t>
      </w:r>
      <w:r w:rsidRPr="00AC5971">
        <w:rPr>
          <w:rFonts w:ascii="Times New Roman" w:eastAsia="SimSun" w:hAnsi="Times New Roman" w:cs="Times New Roman" w:hint="eastAsia"/>
          <w:i/>
          <w:iCs/>
          <w:color w:val="000000" w:themeColor="text1"/>
          <w:sz w:val="24"/>
          <w:lang w:eastAsia="zh-TW"/>
        </w:rPr>
        <w:t>à</w:t>
      </w:r>
      <w:r w:rsidRPr="00AC5971">
        <w:rPr>
          <w:rFonts w:ascii="Times New Roman" w:eastAsia="SimSun" w:hAnsi="Times New Roman" w:cs="Times New Roman"/>
          <w:i/>
          <w:iCs/>
          <w:color w:val="000000" w:themeColor="text1"/>
          <w:sz w:val="24"/>
          <w:lang w:eastAsia="zh-TW"/>
        </w:rPr>
        <w:t>ng</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炕</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PMingLiU" w:hAnsi="Times New Roman" w:cs="Times New Roman"/>
          <w:color w:val="000000" w:themeColor="text1"/>
          <w:sz w:val="24"/>
          <w:lang w:eastAsia="zh-TW"/>
        </w:rPr>
        <w:t xml:space="preserve">in the </w:t>
      </w:r>
      <w:r w:rsidRPr="00AC5971">
        <w:rPr>
          <w:rFonts w:ascii="Times New Roman" w:eastAsia="SimSun" w:hAnsi="Times New Roman" w:cs="Times New Roman"/>
          <w:i/>
          <w:iCs/>
          <w:color w:val="000000" w:themeColor="text1"/>
          <w:sz w:val="24"/>
          <w:lang w:eastAsia="zh-TW"/>
        </w:rPr>
        <w:t xml:space="preserve">Xiàndài Hànyǔ Cídiǎn </w:t>
      </w:r>
      <w:r w:rsidRPr="00AC5971">
        <w:rPr>
          <w:rFonts w:ascii="Times New Roman" w:eastAsia="SimSun" w:hAnsi="Times New Roman" w:cs="Times New Roman"/>
          <w:color w:val="000000" w:themeColor="text1"/>
          <w:sz w:val="24"/>
          <w:lang w:eastAsia="zh-TW"/>
        </w:rPr>
        <w:t>includes the following:</w:t>
      </w:r>
    </w:p>
    <w:p w14:paraId="7122ECF4" w14:textId="77777777" w:rsidR="006A16F7" w:rsidRPr="00AC5971" w:rsidRDefault="006A16F7" w:rsidP="006A16F7">
      <w:pPr>
        <w:ind w:left="567" w:right="567"/>
        <w:jc w:val="left"/>
        <w:rPr>
          <w:rFonts w:ascii="Cambria Math" w:eastAsia="MS Mincho" w:hAnsi="Cambria Math" w:cs="Cambria Math"/>
          <w:color w:val="000000" w:themeColor="text1"/>
          <w:sz w:val="24"/>
          <w:lang w:eastAsia="zh-TW"/>
        </w:rPr>
      </w:pPr>
    </w:p>
    <w:p w14:paraId="63E952E9"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Cambria Math" w:eastAsia="MS Mincho" w:hAnsi="Cambria Math" w:cs="Cambria Math"/>
          <w:color w:val="000000" w:themeColor="text1"/>
          <w:sz w:val="18"/>
          <w:lang w:eastAsia="zh-TW"/>
        </w:rPr>
        <w:t>❶</w:t>
      </w:r>
      <w:r w:rsidRPr="00AC5971">
        <w:rPr>
          <w:rFonts w:ascii="Times New Roman" w:eastAsia="SimSun" w:hAnsi="Times New Roman" w:cs="Times New Roman"/>
          <w:color w:val="000000" w:themeColor="text1"/>
          <w:sz w:val="24"/>
          <w:lang w:eastAsia="zh-TW"/>
        </w:rPr>
        <w:t xml:space="preserve"> (noun) </w:t>
      </w:r>
      <w:r w:rsidRPr="00AC5971">
        <w:rPr>
          <w:rFonts w:ascii="Times New Roman" w:eastAsia="SimSun" w:hAnsi="Times New Roman" w:cs="Times New Roman"/>
          <w:i/>
          <w:iCs/>
          <w:color w:val="000000" w:themeColor="text1"/>
          <w:sz w:val="24"/>
          <w:lang w:eastAsia="zh-TW"/>
        </w:rPr>
        <w:t>kang</w:t>
      </w:r>
      <w:r w:rsidRPr="00AC5971">
        <w:rPr>
          <w:rFonts w:ascii="Times New Roman" w:eastAsia="SimSun" w:hAnsi="Times New Roman" w:cs="Times New Roman"/>
          <w:color w:val="000000" w:themeColor="text1"/>
          <w:sz w:val="24"/>
          <w:lang w:eastAsia="zh-TW"/>
        </w:rPr>
        <w:t>, a rectangular bed made of adobe or brick for sleeping in the north, with mats on the top and tunnels on the bottom, communicating with the chimney, which can be heated by fire.</w:t>
      </w:r>
    </w:p>
    <w:p w14:paraId="091EA1AB"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772CDB9C"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bookmarkStart w:id="229" w:name="_Hlk88581533"/>
      <w:r w:rsidRPr="00AC5971">
        <w:rPr>
          <w:rFonts w:ascii="Times New Roman" w:eastAsia="SimSun" w:hAnsi="Times New Roman" w:cs="Times New Roman"/>
          <w:color w:val="000000" w:themeColor="text1"/>
          <w:sz w:val="24"/>
          <w:lang w:eastAsia="zh-TW"/>
        </w:rPr>
        <w:t xml:space="preserve">Some words formed by </w:t>
      </w:r>
      <w:r w:rsidRPr="00AC5971">
        <w:rPr>
          <w:rFonts w:ascii="Times New Roman" w:eastAsia="SimSun" w:hAnsi="Times New Roman" w:cs="Times New Roman"/>
          <w:i/>
          <w:iCs/>
          <w:color w:val="000000" w:themeColor="text1"/>
          <w:sz w:val="24"/>
          <w:lang w:eastAsia="zh-TW"/>
        </w:rPr>
        <w:t xml:space="preserve">kànɡ </w:t>
      </w:r>
      <w:r w:rsidRPr="00AC5971">
        <w:rPr>
          <w:rFonts w:ascii="Times New Roman" w:eastAsia="SimSun" w:hAnsi="Times New Roman" w:cs="Times New Roman"/>
          <w:color w:val="000000" w:themeColor="text1"/>
          <w:sz w:val="24"/>
          <w:lang w:eastAsia="zh-TW"/>
        </w:rPr>
        <w:t>炕</w:t>
      </w:r>
      <w:r w:rsidRPr="00AC5971">
        <w:rPr>
          <w:rFonts w:ascii="Times New Roman" w:eastAsia="SimSun" w:hAnsi="Times New Roman" w:cs="Times New Roman"/>
          <w:color w:val="000000" w:themeColor="text1"/>
          <w:sz w:val="24"/>
          <w:lang w:eastAsia="zh-TW"/>
        </w:rPr>
        <w:t xml:space="preserve"> </w:t>
      </w:r>
      <w:r w:rsidRPr="00AC5971">
        <w:rPr>
          <w:rFonts w:ascii="Cambria Math" w:eastAsia="MS Mincho" w:hAnsi="Cambria Math" w:cs="Cambria Math"/>
          <w:color w:val="000000" w:themeColor="text1"/>
          <w:sz w:val="18"/>
          <w:lang w:eastAsia="zh-TW"/>
        </w:rPr>
        <w:t>❶</w:t>
      </w:r>
      <w:r w:rsidRPr="00AC5971">
        <w:rPr>
          <w:rFonts w:ascii="Times New Roman" w:eastAsia="SimSun" w:hAnsi="Times New Roman" w:cs="Times New Roman"/>
          <w:color w:val="000000" w:themeColor="text1"/>
          <w:sz w:val="24"/>
          <w:lang w:eastAsia="zh-TW"/>
        </w:rPr>
        <w:t xml:space="preserve"> are:</w:t>
      </w:r>
    </w:p>
    <w:bookmarkEnd w:id="229"/>
    <w:p w14:paraId="0EF1DC3F" w14:textId="77777777" w:rsidR="006A16F7" w:rsidRPr="00AC5971" w:rsidRDefault="006A16F7" w:rsidP="006A16F7">
      <w:pPr>
        <w:ind w:left="567" w:right="567"/>
        <w:jc w:val="left"/>
        <w:rPr>
          <w:rFonts w:ascii="Times New Roman" w:eastAsia="SimSun" w:hAnsi="Times New Roman" w:cs="Times New Roman"/>
          <w:i/>
          <w:iCs/>
          <w:color w:val="000000" w:themeColor="text1"/>
          <w:sz w:val="24"/>
          <w:lang w:eastAsia="zh-TW"/>
        </w:rPr>
      </w:pPr>
    </w:p>
    <w:p w14:paraId="6F9B1801"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kàngdòng</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炕洞</w:t>
      </w:r>
      <w:r w:rsidRPr="00AC5971">
        <w:rPr>
          <w:rFonts w:ascii="Times New Roman" w:eastAsia="SimSun" w:hAnsi="Times New Roman" w:cs="Times New Roman"/>
          <w:color w:val="000000" w:themeColor="text1"/>
          <w:sz w:val="24"/>
          <w:lang w:eastAsia="zh-TW"/>
        </w:rPr>
        <w:t xml:space="preserve"> (the flue of a kang)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kànɡ</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炕</w:instrText>
      </w:r>
      <w:r w:rsidRPr="00AC5971">
        <w:rPr>
          <w:rFonts w:ascii="Times New Roman" w:eastAsia="SimSun" w:hAnsi="Times New Roman" w:cs="Times New Roman"/>
          <w:color w:val="000000" w:themeColor="text1"/>
          <w:sz w:val="24"/>
          <w:lang w:eastAsia="zh-TW"/>
        </w:rPr>
        <w:instrText xml:space="preserve"> (heated brick bed):kàngdòng </w:instrText>
      </w:r>
      <w:r w:rsidRPr="00AC5971">
        <w:rPr>
          <w:rFonts w:ascii="Times New Roman" w:eastAsia="SimSun" w:hAnsi="Times New Roman" w:cs="Times New Roman"/>
          <w:color w:val="000000" w:themeColor="text1"/>
          <w:sz w:val="24"/>
          <w:lang w:eastAsia="zh-TW"/>
        </w:rPr>
        <w:instrText>炕洞</w:instrText>
      </w:r>
      <w:r w:rsidRPr="00AC5971">
        <w:rPr>
          <w:rFonts w:ascii="Times New Roman" w:eastAsia="SimSun" w:hAnsi="Times New Roman" w:cs="Times New Roman"/>
          <w:color w:val="000000" w:themeColor="text1"/>
          <w:sz w:val="24"/>
          <w:lang w:eastAsia="zh-TW"/>
        </w:rPr>
        <w:instrText xml:space="preserve"> (the flue of a kang)" \f “GLO” </w:instrText>
      </w:r>
      <w:r w:rsidRPr="00AC5971">
        <w:rPr>
          <w:rFonts w:ascii="Times New Roman" w:eastAsia="SimSun" w:hAnsi="Times New Roman" w:cs="Times New Roman"/>
          <w:color w:val="000000" w:themeColor="text1"/>
          <w:sz w:val="24"/>
          <w:lang w:eastAsia="zh-TW"/>
        </w:rPr>
        <w:fldChar w:fldCharType="end"/>
      </w:r>
    </w:p>
    <w:p w14:paraId="2BF4C444"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hint="eastAsia"/>
          <w:i/>
          <w:iCs/>
          <w:color w:val="000000" w:themeColor="text1"/>
          <w:sz w:val="24"/>
          <w:lang w:eastAsia="zh-TW"/>
        </w:rPr>
        <w:t>k</w:t>
      </w:r>
      <w:r w:rsidRPr="00AC5971">
        <w:rPr>
          <w:rFonts w:ascii="Times New Roman" w:eastAsia="SimSun" w:hAnsi="Times New Roman" w:cs="Times New Roman"/>
          <w:i/>
          <w:iCs/>
          <w:color w:val="000000" w:themeColor="text1"/>
          <w:sz w:val="24"/>
          <w:lang w:eastAsia="zh-TW"/>
        </w:rPr>
        <w:t>à</w:t>
      </w:r>
      <w:r w:rsidRPr="00AC5971">
        <w:rPr>
          <w:rFonts w:ascii="Times New Roman" w:eastAsia="SimSun" w:hAnsi="Times New Roman" w:cs="Times New Roman" w:hint="eastAsia"/>
          <w:i/>
          <w:iCs/>
          <w:color w:val="000000" w:themeColor="text1"/>
          <w:sz w:val="24"/>
          <w:lang w:eastAsia="zh-TW"/>
        </w:rPr>
        <w:t>ngj</w:t>
      </w:r>
      <w:r w:rsidRPr="00AC5971">
        <w:rPr>
          <w:rFonts w:ascii="Times New Roman" w:eastAsia="SimSun" w:hAnsi="Times New Roman" w:cs="Times New Roman"/>
          <w:i/>
          <w:iCs/>
          <w:color w:val="000000" w:themeColor="text1"/>
          <w:sz w:val="24"/>
          <w:lang w:eastAsia="zh-TW"/>
        </w:rPr>
        <w:t>ǐ</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炕几</w:t>
      </w:r>
      <w:r w:rsidRPr="00AC5971">
        <w:rPr>
          <w:rFonts w:ascii="Times New Roman" w:eastAsia="SimSun" w:hAnsi="Times New Roman" w:cs="Times New Roman"/>
          <w:color w:val="000000" w:themeColor="text1"/>
          <w:sz w:val="24"/>
          <w:lang w:eastAsia="zh-TW"/>
        </w:rPr>
        <w:t xml:space="preserve"> (kang table)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kànɡ</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炕</w:instrText>
      </w:r>
      <w:r w:rsidRPr="00AC5971">
        <w:rPr>
          <w:rFonts w:ascii="Times New Roman" w:eastAsia="SimSun" w:hAnsi="Times New Roman" w:cs="Times New Roman"/>
          <w:color w:val="000000" w:themeColor="text1"/>
          <w:sz w:val="24"/>
          <w:lang w:eastAsia="zh-TW"/>
        </w:rPr>
        <w:instrText xml:space="preserve"> (heated brick bed):k</w:instrText>
      </w:r>
      <w:r w:rsidRPr="00AC5971">
        <w:rPr>
          <w:rFonts w:ascii="Times New Roman" w:eastAsia="SimSun" w:hAnsi="Times New Roman" w:cs="Times New Roman" w:hint="eastAsia"/>
          <w:color w:val="000000" w:themeColor="text1"/>
          <w:sz w:val="24"/>
          <w:lang w:eastAsia="zh-TW"/>
        </w:rPr>
        <w:instrText>à</w:instrText>
      </w:r>
      <w:r w:rsidRPr="00AC5971">
        <w:rPr>
          <w:rFonts w:ascii="Times New Roman" w:eastAsia="SimSun" w:hAnsi="Times New Roman" w:cs="Times New Roman"/>
          <w:color w:val="000000" w:themeColor="text1"/>
          <w:sz w:val="24"/>
          <w:lang w:eastAsia="zh-TW"/>
        </w:rPr>
        <w:instrText>ngj</w:instrText>
      </w:r>
      <w:r w:rsidRPr="00AC5971">
        <w:rPr>
          <w:rFonts w:ascii="Times New Roman" w:eastAsia="SimSun" w:hAnsi="Times New Roman" w:cs="Times New Roman" w:hint="eastAsia"/>
          <w:color w:val="000000" w:themeColor="text1"/>
          <w:sz w:val="24"/>
          <w:lang w:eastAsia="zh-TW"/>
        </w:rPr>
        <w:instrText>ǐ</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炕几</w:instrText>
      </w:r>
      <w:r w:rsidRPr="00AC5971">
        <w:rPr>
          <w:rFonts w:ascii="Times New Roman" w:eastAsia="SimSun" w:hAnsi="Times New Roman" w:cs="Times New Roman"/>
          <w:color w:val="000000" w:themeColor="text1"/>
          <w:sz w:val="24"/>
          <w:lang w:eastAsia="zh-TW"/>
        </w:rPr>
        <w:instrText xml:space="preserve"> (kang table)" \f “GLO” </w:instrText>
      </w:r>
      <w:r w:rsidRPr="00AC5971">
        <w:rPr>
          <w:rFonts w:ascii="Times New Roman" w:eastAsia="SimSun" w:hAnsi="Times New Roman" w:cs="Times New Roman"/>
          <w:color w:val="000000" w:themeColor="text1"/>
          <w:sz w:val="24"/>
          <w:lang w:eastAsia="zh-TW"/>
        </w:rPr>
        <w:fldChar w:fldCharType="end"/>
      </w:r>
    </w:p>
    <w:p w14:paraId="681A3FBD"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kàngshāo</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炕梢</w:t>
      </w:r>
      <w:r w:rsidRPr="00AC5971">
        <w:rPr>
          <w:rFonts w:ascii="Times New Roman" w:eastAsia="SimSun" w:hAnsi="Times New Roman" w:cs="Times New Roman"/>
          <w:color w:val="000000" w:themeColor="text1"/>
          <w:sz w:val="24"/>
          <w:lang w:eastAsia="zh-TW"/>
        </w:rPr>
        <w:t xml:space="preserve"> (the colder end of a kang)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kànɡ</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炕</w:instrText>
      </w:r>
      <w:r w:rsidRPr="00AC5971">
        <w:rPr>
          <w:rFonts w:ascii="Times New Roman" w:eastAsia="SimSun" w:hAnsi="Times New Roman" w:cs="Times New Roman"/>
          <w:color w:val="000000" w:themeColor="text1"/>
          <w:sz w:val="24"/>
          <w:lang w:eastAsia="zh-TW"/>
        </w:rPr>
        <w:instrText xml:space="preserve"> (heated brick bed):kàngshāo </w:instrText>
      </w:r>
      <w:r w:rsidRPr="00AC5971">
        <w:rPr>
          <w:rFonts w:ascii="Times New Roman" w:eastAsia="SimSun" w:hAnsi="Times New Roman" w:cs="Times New Roman"/>
          <w:color w:val="000000" w:themeColor="text1"/>
          <w:sz w:val="24"/>
          <w:lang w:eastAsia="zh-TW"/>
        </w:rPr>
        <w:instrText>炕梢</w:instrText>
      </w:r>
      <w:r w:rsidRPr="00AC5971">
        <w:rPr>
          <w:rFonts w:ascii="Times New Roman" w:eastAsia="SimSun" w:hAnsi="Times New Roman" w:cs="Times New Roman"/>
          <w:color w:val="000000" w:themeColor="text1"/>
          <w:sz w:val="24"/>
          <w:lang w:eastAsia="zh-TW"/>
        </w:rPr>
        <w:instrText xml:space="preserve"> (the colder end of a kang)" \f “GLO” </w:instrText>
      </w:r>
      <w:r w:rsidRPr="00AC5971">
        <w:rPr>
          <w:rFonts w:ascii="Times New Roman" w:eastAsia="SimSun" w:hAnsi="Times New Roman" w:cs="Times New Roman"/>
          <w:color w:val="000000" w:themeColor="text1"/>
          <w:sz w:val="24"/>
          <w:lang w:eastAsia="zh-TW"/>
        </w:rPr>
        <w:fldChar w:fldCharType="end"/>
      </w:r>
    </w:p>
    <w:p w14:paraId="520C2A19"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kàngtóu</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炕頭</w:t>
      </w:r>
      <w:r w:rsidRPr="00AC5971">
        <w:rPr>
          <w:rFonts w:ascii="Times New Roman" w:eastAsia="SimSun" w:hAnsi="Times New Roman" w:cs="Times New Roman"/>
          <w:color w:val="000000" w:themeColor="text1"/>
          <w:sz w:val="24"/>
          <w:lang w:eastAsia="zh-TW"/>
        </w:rPr>
        <w:t xml:space="preserve"> (the warmer end of a kang)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kànɡ</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炕</w:instrText>
      </w:r>
      <w:r w:rsidRPr="00AC5971">
        <w:rPr>
          <w:rFonts w:ascii="Times New Roman" w:eastAsia="SimSun" w:hAnsi="Times New Roman" w:cs="Times New Roman"/>
          <w:color w:val="000000" w:themeColor="text1"/>
          <w:sz w:val="24"/>
          <w:lang w:eastAsia="zh-TW"/>
        </w:rPr>
        <w:instrText xml:space="preserve"> (heated brick bed):kàngtóu </w:instrText>
      </w:r>
      <w:r w:rsidRPr="00AC5971">
        <w:rPr>
          <w:rFonts w:ascii="Times New Roman" w:eastAsia="SimSun" w:hAnsi="Times New Roman" w:cs="Times New Roman"/>
          <w:color w:val="000000" w:themeColor="text1"/>
          <w:sz w:val="24"/>
          <w:lang w:eastAsia="zh-TW"/>
        </w:rPr>
        <w:instrText>炕頭</w:instrText>
      </w:r>
      <w:r w:rsidRPr="00AC5971">
        <w:rPr>
          <w:rFonts w:ascii="Times New Roman" w:eastAsia="SimSun" w:hAnsi="Times New Roman" w:cs="Times New Roman"/>
          <w:color w:val="000000" w:themeColor="text1"/>
          <w:sz w:val="24"/>
          <w:lang w:eastAsia="zh-TW"/>
        </w:rPr>
        <w:instrText xml:space="preserve"> (the warmer end of a kang)" \f “GLO” </w:instrText>
      </w:r>
      <w:r w:rsidRPr="00AC5971">
        <w:rPr>
          <w:rFonts w:ascii="Times New Roman" w:eastAsia="SimSun" w:hAnsi="Times New Roman" w:cs="Times New Roman"/>
          <w:color w:val="000000" w:themeColor="text1"/>
          <w:sz w:val="24"/>
          <w:lang w:eastAsia="zh-TW"/>
        </w:rPr>
        <w:fldChar w:fldCharType="end"/>
      </w:r>
    </w:p>
    <w:p w14:paraId="37B7E543"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kàngxí</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炕席</w:t>
      </w:r>
      <w:r w:rsidRPr="00AC5971">
        <w:rPr>
          <w:rFonts w:ascii="Times New Roman" w:eastAsia="SimSun" w:hAnsi="Times New Roman" w:cs="Times New Roman"/>
          <w:color w:val="000000" w:themeColor="text1"/>
          <w:sz w:val="24"/>
          <w:lang w:eastAsia="zh-TW"/>
        </w:rPr>
        <w:t xml:space="preserve"> (the mat for a kang)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kànɡ</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炕</w:instrText>
      </w:r>
      <w:r w:rsidRPr="00AC5971">
        <w:rPr>
          <w:rFonts w:ascii="Times New Roman" w:eastAsia="SimSun" w:hAnsi="Times New Roman" w:cs="Times New Roman"/>
          <w:color w:val="000000" w:themeColor="text1"/>
          <w:sz w:val="24"/>
          <w:lang w:eastAsia="zh-TW"/>
        </w:rPr>
        <w:instrText xml:space="preserve"> (heated brick bed):kàngxí </w:instrText>
      </w:r>
      <w:r w:rsidRPr="00AC5971">
        <w:rPr>
          <w:rFonts w:ascii="Times New Roman" w:eastAsia="SimSun" w:hAnsi="Times New Roman" w:cs="Times New Roman"/>
          <w:color w:val="000000" w:themeColor="text1"/>
          <w:sz w:val="24"/>
          <w:lang w:eastAsia="zh-TW"/>
        </w:rPr>
        <w:instrText>炕席</w:instrText>
      </w:r>
      <w:r w:rsidRPr="00AC5971">
        <w:rPr>
          <w:rFonts w:ascii="Times New Roman" w:eastAsia="SimSun" w:hAnsi="Times New Roman" w:cs="Times New Roman"/>
          <w:color w:val="000000" w:themeColor="text1"/>
          <w:sz w:val="24"/>
          <w:lang w:eastAsia="zh-TW"/>
        </w:rPr>
        <w:instrText xml:space="preserve"> (the mat for a kang)" \f “GLO” </w:instrText>
      </w:r>
      <w:r w:rsidRPr="00AC5971">
        <w:rPr>
          <w:rFonts w:ascii="Times New Roman" w:eastAsia="SimSun" w:hAnsi="Times New Roman" w:cs="Times New Roman"/>
          <w:color w:val="000000" w:themeColor="text1"/>
          <w:sz w:val="24"/>
          <w:lang w:eastAsia="zh-TW"/>
        </w:rPr>
        <w:fldChar w:fldCharType="end"/>
      </w:r>
    </w:p>
    <w:p w14:paraId="24E30F90"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kàngyán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炕沿</w:t>
      </w:r>
      <w:r w:rsidRPr="00AC5971">
        <w:rPr>
          <w:rFonts w:ascii="Times New Roman" w:eastAsia="SimSun" w:hAnsi="Times New Roman" w:cs="Times New Roman"/>
          <w:color w:val="000000" w:themeColor="text1"/>
          <w:sz w:val="24"/>
          <w:lang w:eastAsia="zh-TW"/>
        </w:rPr>
        <w:t xml:space="preserve"> (the edge of a kang)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kànɡ</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炕</w:instrText>
      </w:r>
      <w:r w:rsidRPr="00AC5971">
        <w:rPr>
          <w:rFonts w:ascii="Times New Roman" w:eastAsia="SimSun" w:hAnsi="Times New Roman" w:cs="Times New Roman"/>
          <w:color w:val="000000" w:themeColor="text1"/>
          <w:sz w:val="24"/>
          <w:lang w:eastAsia="zh-TW"/>
        </w:rPr>
        <w:instrText xml:space="preserve"> (heated brick bed):kàngyán </w:instrText>
      </w:r>
      <w:r w:rsidRPr="00AC5971">
        <w:rPr>
          <w:rFonts w:ascii="Times New Roman" w:eastAsia="SimSun" w:hAnsi="Times New Roman" w:cs="Times New Roman"/>
          <w:color w:val="000000" w:themeColor="text1"/>
          <w:sz w:val="24"/>
          <w:lang w:eastAsia="zh-TW"/>
        </w:rPr>
        <w:instrText>炕沿</w:instrText>
      </w:r>
      <w:r w:rsidRPr="00AC5971">
        <w:rPr>
          <w:rFonts w:ascii="Times New Roman" w:eastAsia="SimSun" w:hAnsi="Times New Roman" w:cs="Times New Roman"/>
          <w:color w:val="000000" w:themeColor="text1"/>
          <w:sz w:val="24"/>
          <w:lang w:eastAsia="zh-TW"/>
        </w:rPr>
        <w:instrText xml:space="preserve"> (the edge of a kang)" \f “GLO” </w:instrText>
      </w:r>
      <w:r w:rsidRPr="00AC5971">
        <w:rPr>
          <w:rFonts w:ascii="Times New Roman" w:eastAsia="SimSun" w:hAnsi="Times New Roman" w:cs="Times New Roman"/>
          <w:color w:val="000000" w:themeColor="text1"/>
          <w:sz w:val="24"/>
          <w:lang w:eastAsia="zh-TW"/>
        </w:rPr>
        <w:fldChar w:fldCharType="end"/>
      </w:r>
    </w:p>
    <w:p w14:paraId="35D8C115"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kàngzhuō</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炕桌</w:t>
      </w:r>
      <w:r w:rsidRPr="00AC5971">
        <w:rPr>
          <w:rFonts w:ascii="Times New Roman" w:eastAsia="SimSun" w:hAnsi="Times New Roman" w:cs="Times New Roman"/>
          <w:color w:val="000000" w:themeColor="text1"/>
          <w:sz w:val="24"/>
          <w:lang w:eastAsia="zh-TW"/>
        </w:rPr>
        <w:t xml:space="preserve"> (a kang table)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kànɡ</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炕</w:instrText>
      </w:r>
      <w:r w:rsidRPr="00AC5971">
        <w:rPr>
          <w:rFonts w:ascii="Times New Roman" w:eastAsia="SimSun" w:hAnsi="Times New Roman" w:cs="Times New Roman"/>
          <w:color w:val="000000" w:themeColor="text1"/>
          <w:sz w:val="24"/>
          <w:lang w:eastAsia="zh-TW"/>
        </w:rPr>
        <w:instrText xml:space="preserve"> (heated brick bed):kàngzhuō </w:instrText>
      </w:r>
      <w:r w:rsidRPr="00AC5971">
        <w:rPr>
          <w:rFonts w:ascii="Times New Roman" w:eastAsia="SimSun" w:hAnsi="Times New Roman" w:cs="Times New Roman"/>
          <w:color w:val="000000" w:themeColor="text1"/>
          <w:sz w:val="24"/>
          <w:lang w:eastAsia="zh-TW"/>
        </w:rPr>
        <w:instrText>炕桌</w:instrText>
      </w:r>
      <w:r w:rsidRPr="00AC5971">
        <w:rPr>
          <w:rFonts w:ascii="Times New Roman" w:eastAsia="SimSun" w:hAnsi="Times New Roman" w:cs="Times New Roman"/>
          <w:color w:val="000000" w:themeColor="text1"/>
          <w:sz w:val="24"/>
          <w:lang w:eastAsia="zh-TW"/>
        </w:rPr>
        <w:instrText xml:space="preserve"> (a kang table)" \f “GLO” </w:instrText>
      </w:r>
      <w:r w:rsidRPr="00AC5971">
        <w:rPr>
          <w:rFonts w:ascii="Times New Roman" w:eastAsia="SimSun" w:hAnsi="Times New Roman" w:cs="Times New Roman"/>
          <w:color w:val="000000" w:themeColor="text1"/>
          <w:sz w:val="24"/>
          <w:lang w:eastAsia="zh-TW"/>
        </w:rPr>
        <w:fldChar w:fldCharType="end"/>
      </w:r>
    </w:p>
    <w:p w14:paraId="57741E31" w14:textId="77777777" w:rsidR="006A16F7" w:rsidRPr="00AC5971" w:rsidRDefault="006A16F7" w:rsidP="006A16F7">
      <w:pPr>
        <w:keepNext/>
        <w:widowControl/>
        <w:spacing w:before="240" w:after="60"/>
        <w:jc w:val="left"/>
        <w:outlineLvl w:val="3"/>
        <w:rPr>
          <w:rFonts w:ascii="Times New Roman" w:eastAsia="PMingLiU" w:hAnsi="Times New Roman" w:cs="Times New Roman"/>
          <w:b/>
          <w:bCs/>
          <w:color w:val="000000" w:themeColor="text1"/>
          <w:kern w:val="0"/>
          <w:sz w:val="28"/>
          <w:szCs w:val="28"/>
          <w:lang w:eastAsia="en-US" w:bidi="en-US"/>
        </w:rPr>
      </w:pPr>
      <w:r w:rsidRPr="00AC5971">
        <w:rPr>
          <w:rFonts w:ascii="Times New Roman" w:eastAsia="PMingLiU" w:hAnsi="Times New Roman" w:cs="Times New Roman"/>
          <w:b/>
          <w:bCs/>
          <w:color w:val="000000" w:themeColor="text1"/>
          <w:kern w:val="0"/>
          <w:sz w:val="24"/>
          <w:lang w:eastAsia="en-US" w:bidi="en-US"/>
        </w:rPr>
        <w:t xml:space="preserve">6.10.3.8 </w:t>
      </w:r>
      <w:r w:rsidRPr="00AC5971">
        <w:rPr>
          <w:rFonts w:ascii="Times New Roman" w:eastAsia="PMingLiU" w:hAnsi="Times New Roman" w:cs="Times New Roman"/>
          <w:b/>
          <w:bCs/>
          <w:i/>
          <w:iCs/>
          <w:color w:val="000000" w:themeColor="text1"/>
          <w:kern w:val="0"/>
          <w:sz w:val="24"/>
          <w:lang w:eastAsia="en-US" w:bidi="en-US"/>
        </w:rPr>
        <w:t>Qì</w:t>
      </w:r>
      <w:r w:rsidRPr="00AC5971">
        <w:rPr>
          <w:rFonts w:ascii="Times New Roman" w:eastAsia="PMingLiU" w:hAnsi="Times New Roman" w:cs="Times New Roman"/>
          <w:b/>
          <w:bCs/>
          <w:color w:val="000000" w:themeColor="text1"/>
          <w:kern w:val="0"/>
          <w:sz w:val="24"/>
          <w:lang w:eastAsia="en-US" w:bidi="en-US"/>
        </w:rPr>
        <w:t xml:space="preserve"> </w:t>
      </w:r>
      <w:r w:rsidRPr="00AC5971">
        <w:rPr>
          <w:rFonts w:ascii="Times New Roman" w:eastAsia="PMingLiU" w:hAnsi="Times New Roman" w:cs="Times New Roman" w:hint="eastAsia"/>
          <w:b/>
          <w:bCs/>
          <w:color w:val="000000" w:themeColor="text1"/>
          <w:kern w:val="0"/>
          <w:sz w:val="24"/>
          <w:lang w:eastAsia="en-US" w:bidi="en-US"/>
        </w:rPr>
        <w:t>氣</w:t>
      </w:r>
      <w:r w:rsidRPr="00AC5971">
        <w:rPr>
          <w:rFonts w:ascii="Times New Roman" w:eastAsia="PMingLiU" w:hAnsi="Times New Roman" w:cs="Times New Roman"/>
          <w:b/>
          <w:bCs/>
          <w:color w:val="000000" w:themeColor="text1"/>
          <w:kern w:val="0"/>
          <w:sz w:val="24"/>
          <w:lang w:eastAsia="en-US" w:bidi="en-US"/>
        </w:rPr>
        <w:fldChar w:fldCharType="begin"/>
      </w:r>
      <w:r w:rsidRPr="00AC5971">
        <w:rPr>
          <w:rFonts w:ascii="Times New Roman" w:eastAsia="SimSun" w:hAnsi="Times New Roman" w:cs="Times New Roman"/>
          <w:b/>
          <w:bCs/>
          <w:color w:val="000000" w:themeColor="text1"/>
          <w:kern w:val="0"/>
          <w:sz w:val="28"/>
          <w:szCs w:val="28"/>
          <w:lang w:eastAsia="en-US" w:bidi="en-US"/>
        </w:rPr>
        <w:instrText xml:space="preserve"> XE "</w:instrText>
      </w:r>
      <w:r w:rsidRPr="00AC5971">
        <w:rPr>
          <w:rFonts w:ascii="Times New Roman" w:eastAsia="PMingLiU" w:hAnsi="Times New Roman" w:cs="Times New Roman"/>
          <w:b/>
          <w:bCs/>
          <w:i/>
          <w:iCs/>
          <w:color w:val="000000" w:themeColor="text1"/>
          <w:kern w:val="0"/>
          <w:sz w:val="24"/>
          <w:lang w:eastAsia="en-US" w:bidi="en-US"/>
        </w:rPr>
        <w:instrText>Qì</w:instrText>
      </w:r>
      <w:r w:rsidRPr="00AC5971">
        <w:rPr>
          <w:rFonts w:ascii="Times New Roman" w:eastAsia="PMingLiU" w:hAnsi="Times New Roman" w:cs="Times New Roman"/>
          <w:b/>
          <w:bCs/>
          <w:color w:val="000000" w:themeColor="text1"/>
          <w:kern w:val="0"/>
          <w:sz w:val="24"/>
          <w:lang w:eastAsia="en-US" w:bidi="en-US"/>
        </w:rPr>
        <w:instrText xml:space="preserve"> </w:instrText>
      </w:r>
      <w:r w:rsidRPr="00AC5971">
        <w:rPr>
          <w:rFonts w:ascii="Times New Roman" w:eastAsia="PMingLiU" w:hAnsi="Times New Roman" w:cs="Times New Roman" w:hint="eastAsia"/>
          <w:b/>
          <w:bCs/>
          <w:color w:val="000000" w:themeColor="text1"/>
          <w:kern w:val="0"/>
          <w:sz w:val="24"/>
          <w:lang w:eastAsia="en-US" w:bidi="en-US"/>
        </w:rPr>
        <w:instrText>氣</w:instrText>
      </w:r>
      <w:r w:rsidRPr="00AC5971">
        <w:rPr>
          <w:rFonts w:ascii="Times New Roman" w:eastAsia="PMingLiU" w:hAnsi="Times New Roman" w:cs="Times New Roman"/>
          <w:b/>
          <w:bCs/>
          <w:color w:val="000000" w:themeColor="text1"/>
          <w:kern w:val="0"/>
          <w:sz w:val="24"/>
          <w:lang w:eastAsia="en-US" w:bidi="en-US"/>
        </w:rPr>
        <w:instrText xml:space="preserve"> (force)</w:instrText>
      </w:r>
      <w:r w:rsidRPr="00AC5971">
        <w:rPr>
          <w:rFonts w:ascii="Times New Roman" w:eastAsia="SimSun" w:hAnsi="Times New Roman" w:cs="Times New Roman"/>
          <w:b/>
          <w:bCs/>
          <w:color w:val="000000" w:themeColor="text1"/>
          <w:kern w:val="0"/>
          <w:sz w:val="28"/>
          <w:szCs w:val="28"/>
          <w:lang w:eastAsia="en-US" w:bidi="en-US"/>
        </w:rPr>
        <w:instrText xml:space="preserve">" \f “GLO” </w:instrText>
      </w:r>
      <w:r w:rsidRPr="00AC5971">
        <w:rPr>
          <w:rFonts w:ascii="Times New Roman" w:eastAsia="PMingLiU" w:hAnsi="Times New Roman" w:cs="Times New Roman"/>
          <w:b/>
          <w:bCs/>
          <w:color w:val="000000" w:themeColor="text1"/>
          <w:kern w:val="0"/>
          <w:sz w:val="24"/>
          <w:lang w:eastAsia="en-US" w:bidi="en-US"/>
        </w:rPr>
        <w:fldChar w:fldCharType="end"/>
      </w:r>
      <w:r w:rsidRPr="00AC5971">
        <w:rPr>
          <w:rFonts w:ascii="Times New Roman" w:eastAsia="PMingLiU" w:hAnsi="Times New Roman" w:cs="Times New Roman"/>
          <w:b/>
          <w:bCs/>
          <w:color w:val="000000" w:themeColor="text1"/>
          <w:kern w:val="0"/>
          <w:sz w:val="24"/>
          <w:lang w:eastAsia="en-US" w:bidi="en-US"/>
        </w:rPr>
        <w:t xml:space="preserve"> word group</w:t>
      </w:r>
    </w:p>
    <w:p w14:paraId="1CB7164B"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The definition of </w:t>
      </w:r>
      <w:r w:rsidRPr="00AC5971">
        <w:rPr>
          <w:rFonts w:ascii="Times New Roman" w:eastAsia="SimSun" w:hAnsi="Times New Roman" w:cs="Times New Roman"/>
          <w:i/>
          <w:iCs/>
          <w:color w:val="000000" w:themeColor="text1"/>
          <w:sz w:val="24"/>
          <w:lang w:eastAsia="zh-TW"/>
        </w:rPr>
        <w:t>qì</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氣</w:t>
      </w:r>
      <w:r w:rsidRPr="00AC5971">
        <w:rPr>
          <w:rFonts w:ascii="Times New Roman" w:eastAsia="PMingLiU" w:hAnsi="Times New Roman" w:cs="Times New Roman"/>
          <w:color w:val="000000" w:themeColor="text1"/>
          <w:sz w:val="24"/>
          <w:lang w:eastAsia="zh-TW"/>
        </w:rPr>
        <w:t xml:space="preserve">in the </w:t>
      </w:r>
      <w:r w:rsidRPr="00AC5971">
        <w:rPr>
          <w:rFonts w:ascii="Times New Roman" w:eastAsia="SimSun" w:hAnsi="Times New Roman" w:cs="Times New Roman"/>
          <w:i/>
          <w:iCs/>
          <w:color w:val="000000" w:themeColor="text1"/>
          <w:sz w:val="24"/>
          <w:lang w:eastAsia="zh-TW"/>
        </w:rPr>
        <w:t xml:space="preserve">Xiàndài Hànyǔ Cídiǎn </w:t>
      </w:r>
      <w:r w:rsidRPr="00AC5971">
        <w:rPr>
          <w:rFonts w:ascii="Times New Roman" w:eastAsia="SimSun" w:hAnsi="Times New Roman" w:cs="Times New Roman"/>
          <w:color w:val="000000" w:themeColor="text1"/>
          <w:sz w:val="24"/>
          <w:lang w:eastAsia="zh-TW"/>
        </w:rPr>
        <w:t>includes the following:</w:t>
      </w:r>
    </w:p>
    <w:p w14:paraId="36DF0294" w14:textId="77777777" w:rsidR="006A16F7" w:rsidRPr="00AC5971" w:rsidRDefault="006A16F7" w:rsidP="006A16F7">
      <w:pPr>
        <w:ind w:left="567" w:right="567"/>
        <w:jc w:val="left"/>
        <w:rPr>
          <w:rFonts w:ascii="Cambria Math" w:eastAsia="MS Mincho" w:hAnsi="Cambria Math" w:cs="Cambria Math"/>
          <w:color w:val="000000" w:themeColor="text1"/>
          <w:sz w:val="24"/>
          <w:lang w:eastAsia="zh-TW"/>
        </w:rPr>
      </w:pPr>
    </w:p>
    <w:p w14:paraId="2472BE9C"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Cambria Math" w:eastAsia="MS Mincho" w:hAnsi="Cambria Math" w:cs="Cambria Math" w:hint="eastAsia"/>
          <w:color w:val="000000" w:themeColor="text1"/>
          <w:sz w:val="18"/>
          <w:lang w:eastAsia="zh-TW"/>
        </w:rPr>
        <w:t>⓬</w:t>
      </w:r>
      <w:r w:rsidRPr="00AC5971">
        <w:rPr>
          <w:rFonts w:ascii="Times New Roman" w:eastAsia="SimSun" w:hAnsi="Times New Roman" w:cs="Times New Roman"/>
          <w:color w:val="000000" w:themeColor="text1"/>
          <w:sz w:val="24"/>
          <w:lang w:eastAsia="zh-TW"/>
        </w:rPr>
        <w:t xml:space="preserve"> (noun) In traditional Chinese medicine, </w:t>
      </w:r>
      <w:r w:rsidRPr="00AC5971">
        <w:rPr>
          <w:rFonts w:ascii="Times New Roman" w:eastAsia="SimSun" w:hAnsi="Times New Roman" w:cs="Times New Roman"/>
          <w:i/>
          <w:iCs/>
          <w:color w:val="000000" w:themeColor="text1"/>
          <w:sz w:val="24"/>
          <w:lang w:eastAsia="zh-TW"/>
        </w:rPr>
        <w:t>qì</w:t>
      </w:r>
      <w:r w:rsidRPr="00AC5971">
        <w:rPr>
          <w:rFonts w:ascii="Times New Roman" w:eastAsia="SimSun" w:hAnsi="Times New Roman" w:cs="Times New Roman"/>
          <w:color w:val="000000" w:themeColor="text1"/>
          <w:sz w:val="24"/>
          <w:lang w:eastAsia="zh-TW"/>
        </w:rPr>
        <w:t xml:space="preserve"> refers to the driving force that enables the normal functioning of various organs in the human body</w:t>
      </w:r>
    </w:p>
    <w:p w14:paraId="61072E27"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Cambria Math" w:eastAsia="MS Mincho" w:hAnsi="Cambria Math" w:cs="Cambria Math" w:hint="eastAsia"/>
          <w:color w:val="000000" w:themeColor="text1"/>
          <w:sz w:val="18"/>
          <w:lang w:eastAsia="zh-TW"/>
        </w:rPr>
        <w:t>⓭</w:t>
      </w:r>
      <w:r w:rsidRPr="00AC5971">
        <w:rPr>
          <w:rFonts w:ascii="Times New Roman" w:eastAsia="SimSun" w:hAnsi="Times New Roman" w:cs="Times New Roman"/>
          <w:color w:val="000000" w:themeColor="text1"/>
          <w:sz w:val="24"/>
          <w:lang w:eastAsia="zh-TW"/>
        </w:rPr>
        <w:t xml:space="preserve"> (noun) In Chinese medicine, this refers to certain diseases</w:t>
      </w:r>
      <w:r w:rsidRPr="00AC5971">
        <w:rPr>
          <w:rFonts w:ascii="Times New Roman" w:eastAsia="SimSun" w:hAnsi="Times New Roman" w:cs="Times New Roman"/>
          <w:color w:val="000000" w:themeColor="text1"/>
          <w:sz w:val="24"/>
          <w:vertAlign w:val="superscript"/>
          <w:lang w:eastAsia="zh-TW"/>
        </w:rPr>
        <w:footnoteReference w:id="221"/>
      </w:r>
    </w:p>
    <w:p w14:paraId="6B8272F2"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06809385"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Words formed by </w:t>
      </w:r>
      <w:r w:rsidRPr="00AC5971">
        <w:rPr>
          <w:rFonts w:ascii="Times New Roman" w:eastAsia="SimSun" w:hAnsi="Times New Roman" w:cs="Times New Roman"/>
          <w:i/>
          <w:iCs/>
          <w:color w:val="000000" w:themeColor="text1"/>
          <w:sz w:val="24"/>
          <w:lang w:eastAsia="zh-TW"/>
        </w:rPr>
        <w:t xml:space="preserve">qì </w:t>
      </w:r>
      <w:r w:rsidRPr="00AC5971">
        <w:rPr>
          <w:rFonts w:ascii="Times New Roman" w:eastAsia="SimSun" w:hAnsi="Times New Roman" w:cs="Times New Roman"/>
          <w:color w:val="000000" w:themeColor="text1"/>
          <w:sz w:val="24"/>
          <w:lang w:eastAsia="zh-TW"/>
        </w:rPr>
        <w:t>氣</w:t>
      </w:r>
      <w:r w:rsidRPr="00AC5971">
        <w:rPr>
          <w:rFonts w:ascii="Times New Roman" w:eastAsia="SimSun" w:hAnsi="Times New Roman" w:cs="Times New Roman"/>
          <w:color w:val="000000" w:themeColor="text1"/>
          <w:sz w:val="24"/>
          <w:lang w:eastAsia="zh-TW"/>
        </w:rPr>
        <w:t xml:space="preserve"> </w:t>
      </w:r>
      <w:r w:rsidRPr="00AC5971">
        <w:rPr>
          <w:rFonts w:ascii="Cambria Math" w:eastAsia="MS Mincho" w:hAnsi="Cambria Math" w:cs="Cambria Math" w:hint="eastAsia"/>
          <w:color w:val="000000" w:themeColor="text1"/>
          <w:sz w:val="18"/>
          <w:lang w:eastAsia="zh-TW"/>
        </w:rPr>
        <w:t>⓬</w:t>
      </w:r>
      <w:r w:rsidRPr="00AC5971">
        <w:rPr>
          <w:rFonts w:ascii="Times New Roman" w:eastAsia="SimSun" w:hAnsi="Times New Roman" w:cs="Times New Roman"/>
          <w:color w:val="000000" w:themeColor="text1"/>
          <w:sz w:val="24"/>
          <w:lang w:eastAsia="zh-TW"/>
        </w:rPr>
        <w:t>:</w:t>
      </w:r>
    </w:p>
    <w:p w14:paraId="0DA8147C" w14:textId="77777777" w:rsidR="006A16F7" w:rsidRPr="00AC5971" w:rsidRDefault="006A16F7" w:rsidP="006A16F7">
      <w:pPr>
        <w:ind w:left="567" w:right="567"/>
        <w:jc w:val="left"/>
        <w:rPr>
          <w:rFonts w:ascii="Times New Roman" w:eastAsia="SimSun" w:hAnsi="Times New Roman" w:cs="Times New Roman"/>
          <w:i/>
          <w:iCs/>
          <w:color w:val="000000" w:themeColor="text1"/>
          <w:sz w:val="24"/>
          <w:lang w:eastAsia="zh-TW"/>
        </w:rPr>
      </w:pPr>
    </w:p>
    <w:p w14:paraId="0426913F"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qìgōng </w:t>
      </w:r>
      <w:r w:rsidRPr="00AC5971">
        <w:rPr>
          <w:rFonts w:ascii="Times New Roman" w:eastAsia="SimSun" w:hAnsi="Times New Roman" w:cs="Times New Roman"/>
          <w:color w:val="000000" w:themeColor="text1"/>
          <w:sz w:val="24"/>
          <w:lang w:eastAsia="zh-TW"/>
        </w:rPr>
        <w:t>氣功</w:t>
      </w:r>
      <w:r w:rsidRPr="00AC5971">
        <w:rPr>
          <w:rFonts w:ascii="Times New Roman" w:eastAsia="SimSun" w:hAnsi="Times New Roman" w:cs="Times New Roman"/>
          <w:color w:val="000000" w:themeColor="text1"/>
          <w:sz w:val="24"/>
          <w:lang w:eastAsia="zh-TW"/>
        </w:rPr>
        <w:t xml:space="preserve"> (qigong; a martial art)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"Qì </w:instrText>
      </w:r>
      <w:r w:rsidRPr="00AC5971">
        <w:rPr>
          <w:rFonts w:ascii="Times New Roman" w:eastAsia="SimSun" w:hAnsi="Times New Roman" w:cs="Times New Roman" w:hint="eastAsia"/>
          <w:color w:val="000000" w:themeColor="text1"/>
          <w:sz w:val="24"/>
          <w:lang w:eastAsia="zh-TW"/>
        </w:rPr>
        <w:instrText>氣</w:instrText>
      </w:r>
      <w:r w:rsidRPr="00AC5971">
        <w:rPr>
          <w:rFonts w:ascii="Times New Roman" w:eastAsia="SimSun" w:hAnsi="Times New Roman" w:cs="Times New Roman"/>
          <w:color w:val="000000" w:themeColor="text1"/>
          <w:sz w:val="24"/>
          <w:lang w:eastAsia="zh-TW"/>
        </w:rPr>
        <w:instrText xml:space="preserve"> (force):</w:instrText>
      </w:r>
      <w:r w:rsidRPr="00AC5971">
        <w:rPr>
          <w:rFonts w:ascii="Times New Roman" w:eastAsia="SimSun" w:hAnsi="Times New Roman" w:cs="Times New Roman"/>
          <w:i/>
          <w:iCs/>
          <w:color w:val="000000" w:themeColor="text1"/>
          <w:sz w:val="24"/>
          <w:lang w:eastAsia="zh-TW"/>
        </w:rPr>
        <w:instrText xml:space="preserve">qìgōng </w:instrText>
      </w:r>
      <w:r w:rsidRPr="00AC5971">
        <w:rPr>
          <w:rFonts w:ascii="Times New Roman" w:eastAsia="SimSun" w:hAnsi="Times New Roman" w:cs="Times New Roman"/>
          <w:color w:val="000000" w:themeColor="text1"/>
          <w:sz w:val="24"/>
          <w:lang w:eastAsia="zh-TW"/>
        </w:rPr>
        <w:instrText>氣功</w:instrText>
      </w:r>
      <w:r w:rsidRPr="00AC5971">
        <w:rPr>
          <w:rFonts w:ascii="Times New Roman" w:eastAsia="SimSun" w:hAnsi="Times New Roman" w:cs="Times New Roman"/>
          <w:color w:val="000000" w:themeColor="text1"/>
          <w:sz w:val="24"/>
          <w:lang w:eastAsia="zh-TW"/>
        </w:rPr>
        <w:instrText xml:space="preserve"> (qigong; a martial art) " \f “GLO” </w:instrText>
      </w:r>
      <w:r w:rsidRPr="00AC5971">
        <w:rPr>
          <w:rFonts w:ascii="Times New Roman" w:eastAsia="SimSun" w:hAnsi="Times New Roman" w:cs="Times New Roman"/>
          <w:color w:val="000000" w:themeColor="text1"/>
          <w:sz w:val="24"/>
          <w:lang w:eastAsia="zh-TW"/>
        </w:rPr>
        <w:fldChar w:fldCharType="end"/>
      </w:r>
    </w:p>
    <w:p w14:paraId="569EDA34"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qìxū</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氣虛</w:t>
      </w:r>
      <w:r w:rsidRPr="00AC5971">
        <w:rPr>
          <w:rFonts w:ascii="Times New Roman" w:eastAsia="SimSun" w:hAnsi="Times New Roman" w:cs="Times New Roman"/>
          <w:color w:val="000000" w:themeColor="text1"/>
          <w:sz w:val="24"/>
          <w:lang w:eastAsia="zh-TW"/>
        </w:rPr>
        <w:t xml:space="preserve"> (deficiency of vital energy)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"Qì </w:instrText>
      </w:r>
      <w:r w:rsidRPr="00AC5971">
        <w:rPr>
          <w:rFonts w:ascii="Times New Roman" w:eastAsia="SimSun" w:hAnsi="Times New Roman" w:cs="Times New Roman" w:hint="eastAsia"/>
          <w:color w:val="000000" w:themeColor="text1"/>
          <w:sz w:val="24"/>
          <w:lang w:eastAsia="zh-TW"/>
        </w:rPr>
        <w:instrText>氣</w:instrText>
      </w:r>
      <w:r w:rsidRPr="00AC5971">
        <w:rPr>
          <w:rFonts w:ascii="Times New Roman" w:eastAsia="SimSun" w:hAnsi="Times New Roman" w:cs="Times New Roman"/>
          <w:color w:val="000000" w:themeColor="text1"/>
          <w:sz w:val="24"/>
          <w:lang w:eastAsia="zh-TW"/>
        </w:rPr>
        <w:instrText xml:space="preserve"> (force):</w:instrText>
      </w:r>
      <w:r w:rsidRPr="00AC5971">
        <w:rPr>
          <w:rFonts w:ascii="Times New Roman" w:eastAsia="SimSun" w:hAnsi="Times New Roman" w:cs="Times New Roman"/>
          <w:i/>
          <w:iCs/>
          <w:color w:val="000000" w:themeColor="text1"/>
          <w:sz w:val="24"/>
          <w:lang w:eastAsia="zh-TW"/>
        </w:rPr>
        <w:instrText>qìxū</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氣虛</w:instrText>
      </w:r>
      <w:r w:rsidRPr="00AC5971">
        <w:rPr>
          <w:rFonts w:ascii="Times New Roman" w:eastAsia="SimSun" w:hAnsi="Times New Roman" w:cs="Times New Roman"/>
          <w:color w:val="000000" w:themeColor="text1"/>
          <w:sz w:val="24"/>
          <w:lang w:eastAsia="zh-TW"/>
        </w:rPr>
        <w:instrText xml:space="preserve"> (deficiency of vital energy)" \f “GLO” </w:instrText>
      </w:r>
      <w:r w:rsidRPr="00AC5971">
        <w:rPr>
          <w:rFonts w:ascii="Times New Roman" w:eastAsia="SimSun" w:hAnsi="Times New Roman" w:cs="Times New Roman"/>
          <w:color w:val="000000" w:themeColor="text1"/>
          <w:sz w:val="24"/>
          <w:lang w:eastAsia="zh-TW"/>
        </w:rPr>
        <w:fldChar w:fldCharType="end"/>
      </w:r>
    </w:p>
    <w:p w14:paraId="2725DF33"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qìxuè</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氣血</w:t>
      </w:r>
      <w:r w:rsidRPr="00AC5971">
        <w:rPr>
          <w:rFonts w:ascii="Times New Roman" w:eastAsia="SimSun" w:hAnsi="Times New Roman" w:cs="Times New Roman"/>
          <w:color w:val="000000" w:themeColor="text1"/>
          <w:sz w:val="24"/>
          <w:lang w:eastAsia="zh-TW"/>
        </w:rPr>
        <w:t xml:space="preserve"> (vital energy and blood)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"Qì </w:instrText>
      </w:r>
      <w:r w:rsidRPr="00AC5971">
        <w:rPr>
          <w:rFonts w:ascii="Times New Roman" w:eastAsia="SimSun" w:hAnsi="Times New Roman" w:cs="Times New Roman" w:hint="eastAsia"/>
          <w:color w:val="000000" w:themeColor="text1"/>
          <w:sz w:val="24"/>
          <w:lang w:eastAsia="zh-TW"/>
        </w:rPr>
        <w:instrText>氣</w:instrText>
      </w:r>
      <w:r w:rsidRPr="00AC5971">
        <w:rPr>
          <w:rFonts w:ascii="Times New Roman" w:eastAsia="SimSun" w:hAnsi="Times New Roman" w:cs="Times New Roman"/>
          <w:color w:val="000000" w:themeColor="text1"/>
          <w:sz w:val="24"/>
          <w:lang w:eastAsia="zh-TW"/>
        </w:rPr>
        <w:instrText xml:space="preserve"> (force):</w:instrText>
      </w:r>
      <w:r w:rsidRPr="00AC5971">
        <w:rPr>
          <w:rFonts w:ascii="Times New Roman" w:eastAsia="SimSun" w:hAnsi="Times New Roman" w:cs="Times New Roman"/>
          <w:i/>
          <w:iCs/>
          <w:color w:val="000000" w:themeColor="text1"/>
          <w:sz w:val="24"/>
          <w:lang w:eastAsia="zh-TW"/>
        </w:rPr>
        <w:instrText>qìxuè</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氣血</w:instrText>
      </w:r>
      <w:r w:rsidRPr="00AC5971">
        <w:rPr>
          <w:rFonts w:ascii="Times New Roman" w:eastAsia="SimSun" w:hAnsi="Times New Roman" w:cs="Times New Roman"/>
          <w:color w:val="000000" w:themeColor="text1"/>
          <w:sz w:val="24"/>
          <w:lang w:eastAsia="zh-TW"/>
        </w:rPr>
        <w:instrText xml:space="preserve"> (vital energy and blood)" \f “GLO” </w:instrText>
      </w:r>
      <w:r w:rsidRPr="00AC5971">
        <w:rPr>
          <w:rFonts w:ascii="Times New Roman" w:eastAsia="SimSun" w:hAnsi="Times New Roman" w:cs="Times New Roman"/>
          <w:color w:val="000000" w:themeColor="text1"/>
          <w:sz w:val="24"/>
          <w:lang w:eastAsia="zh-TW"/>
        </w:rPr>
        <w:fldChar w:fldCharType="end"/>
      </w:r>
    </w:p>
    <w:p w14:paraId="72F066FD"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yuánqì</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元氣</w:t>
      </w:r>
      <w:r w:rsidRPr="00AC5971">
        <w:rPr>
          <w:rFonts w:ascii="Times New Roman" w:eastAsia="SimSun" w:hAnsi="Times New Roman" w:cs="Times New Roman"/>
          <w:color w:val="000000" w:themeColor="text1"/>
          <w:sz w:val="24"/>
          <w:lang w:eastAsia="zh-TW"/>
        </w:rPr>
        <w:t xml:space="preserve"> (primordial </w:t>
      </w:r>
      <w:r w:rsidRPr="00AC5971">
        <w:rPr>
          <w:rFonts w:ascii="Times New Roman" w:eastAsia="SimSun" w:hAnsi="Times New Roman" w:cs="Times New Roman"/>
          <w:i/>
          <w:iCs/>
          <w:color w:val="000000" w:themeColor="text1"/>
          <w:sz w:val="24"/>
          <w:lang w:eastAsia="zh-TW"/>
        </w:rPr>
        <w:t>qi</w:t>
      </w:r>
      <w:r w:rsidRPr="00AC5971">
        <w:rPr>
          <w:rFonts w:ascii="Times New Roman" w:eastAsia="SimSun" w:hAnsi="Times New Roman" w:cs="Times New Roman"/>
          <w:color w:val="000000" w:themeColor="text1"/>
          <w:sz w:val="24"/>
          <w:lang w:eastAsia="zh-TW"/>
        </w:rPr>
        <w:t>; spirit)</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yuánqì</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元氣</w:instrText>
      </w:r>
      <w:r w:rsidRPr="00AC5971">
        <w:rPr>
          <w:rFonts w:ascii="Times New Roman" w:eastAsia="SimSun" w:hAnsi="Times New Roman" w:cs="Times New Roman"/>
          <w:color w:val="000000" w:themeColor="text1"/>
          <w:sz w:val="24"/>
          <w:lang w:eastAsia="zh-TW"/>
        </w:rPr>
        <w:instrText xml:space="preserve"> (primordial </w:instrText>
      </w:r>
      <w:r w:rsidRPr="00AC5971">
        <w:rPr>
          <w:rFonts w:ascii="Times New Roman" w:eastAsia="SimSun" w:hAnsi="Times New Roman" w:cs="Times New Roman"/>
          <w:i/>
          <w:iCs/>
          <w:color w:val="000000" w:themeColor="text1"/>
          <w:sz w:val="24"/>
          <w:lang w:eastAsia="zh-TW"/>
        </w:rPr>
        <w:instrText>qi</w:instrText>
      </w:r>
      <w:r w:rsidRPr="00AC5971">
        <w:rPr>
          <w:rFonts w:ascii="Times New Roman" w:eastAsia="SimSun" w:hAnsi="Times New Roman" w:cs="Times New Roman"/>
          <w:color w:val="000000" w:themeColor="text1"/>
          <w:sz w:val="24"/>
          <w:lang w:eastAsia="zh-TW"/>
        </w:rPr>
        <w:instrText xml:space="preserve">\; spirit)" \f “GLO” </w:instrText>
      </w:r>
      <w:r w:rsidRPr="00AC5971">
        <w:rPr>
          <w:rFonts w:ascii="Times New Roman" w:eastAsia="SimSun" w:hAnsi="Times New Roman" w:cs="Times New Roman"/>
          <w:color w:val="000000" w:themeColor="text1"/>
          <w:sz w:val="24"/>
          <w:lang w:eastAsia="zh-TW"/>
        </w:rPr>
        <w:fldChar w:fldCharType="end"/>
      </w:r>
    </w:p>
    <w:p w14:paraId="0BABF259"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zhèngqì</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正氣</w:t>
      </w:r>
      <w:r w:rsidRPr="00AC5971">
        <w:rPr>
          <w:rFonts w:ascii="Times New Roman" w:eastAsia="SimSun" w:hAnsi="Times New Roman" w:cs="Times New Roman"/>
          <w:color w:val="000000" w:themeColor="text1"/>
          <w:sz w:val="24"/>
          <w:lang w:eastAsia="zh-TW"/>
        </w:rPr>
        <w:t xml:space="preserve"> (vital energy)</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zhèngqì</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正氣</w:instrText>
      </w:r>
      <w:r w:rsidRPr="00AC5971">
        <w:rPr>
          <w:rFonts w:ascii="Times New Roman" w:eastAsia="SimSun" w:hAnsi="Times New Roman" w:cs="Times New Roman"/>
          <w:color w:val="000000" w:themeColor="text1"/>
          <w:sz w:val="24"/>
          <w:lang w:eastAsia="zh-TW"/>
        </w:rPr>
        <w:instrText xml:space="preserve"> (vital energy)" \f “GLO” </w:instrText>
      </w:r>
      <w:r w:rsidRPr="00AC5971">
        <w:rPr>
          <w:rFonts w:ascii="Times New Roman" w:eastAsia="SimSun" w:hAnsi="Times New Roman" w:cs="Times New Roman"/>
          <w:color w:val="000000" w:themeColor="text1"/>
          <w:sz w:val="24"/>
          <w:lang w:eastAsia="zh-TW"/>
        </w:rPr>
        <w:fldChar w:fldCharType="end"/>
      </w:r>
    </w:p>
    <w:p w14:paraId="5E7CEC50"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p>
    <w:p w14:paraId="7982AACD"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Words formed by </w:t>
      </w:r>
      <w:r w:rsidRPr="00AC5971">
        <w:rPr>
          <w:rFonts w:ascii="Times New Roman" w:eastAsia="SimSun" w:hAnsi="Times New Roman" w:cs="Times New Roman"/>
          <w:i/>
          <w:iCs/>
          <w:color w:val="000000" w:themeColor="text1"/>
          <w:sz w:val="24"/>
          <w:lang w:eastAsia="zh-TW"/>
        </w:rPr>
        <w:t xml:space="preserve">qì </w:t>
      </w:r>
      <w:r w:rsidRPr="00AC5971">
        <w:rPr>
          <w:rFonts w:ascii="Times New Roman" w:eastAsia="SimSun" w:hAnsi="Times New Roman" w:cs="Times New Roman"/>
          <w:color w:val="000000" w:themeColor="text1"/>
          <w:sz w:val="24"/>
          <w:lang w:eastAsia="zh-TW"/>
        </w:rPr>
        <w:t>氣</w:t>
      </w:r>
      <w:r w:rsidRPr="00AC5971">
        <w:rPr>
          <w:rFonts w:ascii="Times New Roman" w:eastAsia="PMingLiU" w:hAnsi="Times New Roman" w:cs="Times New Roman" w:hint="eastAsia"/>
          <w:color w:val="000000" w:themeColor="text1"/>
          <w:sz w:val="24"/>
          <w:lang w:eastAsia="zh-TW"/>
        </w:rPr>
        <w:t xml:space="preserve"> </w:t>
      </w:r>
      <w:r w:rsidRPr="00AC5971">
        <w:rPr>
          <w:rFonts w:ascii="Cambria Math" w:eastAsia="MS Mincho" w:hAnsi="Cambria Math" w:cs="Cambria Math" w:hint="eastAsia"/>
          <w:color w:val="000000" w:themeColor="text1"/>
          <w:sz w:val="18"/>
          <w:lang w:eastAsia="zh-TW"/>
        </w:rPr>
        <w:t>⓭</w:t>
      </w:r>
      <w:r w:rsidRPr="00AC5971">
        <w:rPr>
          <w:rFonts w:ascii="Times New Roman" w:eastAsia="SimSun" w:hAnsi="Times New Roman" w:cs="Times New Roman"/>
          <w:color w:val="000000" w:themeColor="text1"/>
          <w:sz w:val="24"/>
          <w:lang w:eastAsia="zh-TW"/>
        </w:rPr>
        <w:t>:</w:t>
      </w:r>
    </w:p>
    <w:p w14:paraId="24DF7056" w14:textId="77777777" w:rsidR="006A16F7" w:rsidRPr="00AC5971" w:rsidRDefault="006A16F7" w:rsidP="006A16F7">
      <w:pPr>
        <w:ind w:left="567" w:right="567"/>
        <w:jc w:val="left"/>
        <w:rPr>
          <w:rFonts w:ascii="Times New Roman" w:eastAsia="SimSun" w:hAnsi="Times New Roman" w:cs="Times New Roman"/>
          <w:i/>
          <w:iCs/>
          <w:color w:val="000000" w:themeColor="text1"/>
          <w:sz w:val="24"/>
          <w:lang w:eastAsia="zh-TW"/>
        </w:rPr>
      </w:pPr>
    </w:p>
    <w:p w14:paraId="2AE56271"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huǒqì </w:t>
      </w:r>
      <w:r w:rsidRPr="00AC5971">
        <w:rPr>
          <w:rFonts w:ascii="Times New Roman" w:eastAsia="SimSun" w:hAnsi="Times New Roman" w:cs="Times New Roman"/>
          <w:color w:val="000000" w:themeColor="text1"/>
          <w:sz w:val="24"/>
          <w:lang w:eastAsia="zh-TW"/>
        </w:rPr>
        <w:t>火氣</w:t>
      </w:r>
      <w:r w:rsidRPr="00AC5971">
        <w:rPr>
          <w:rFonts w:ascii="Times New Roman" w:eastAsia="SimSun" w:hAnsi="Times New Roman" w:cs="Times New Roman"/>
          <w:color w:val="000000" w:themeColor="text1"/>
          <w:sz w:val="24"/>
          <w:lang w:eastAsia="zh-TW"/>
        </w:rPr>
        <w:t xml:space="preserve"> (internal heat)</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huǒqì </w:instrText>
      </w:r>
      <w:r w:rsidRPr="00AC5971">
        <w:rPr>
          <w:rFonts w:ascii="Times New Roman" w:eastAsia="SimSun" w:hAnsi="Times New Roman" w:cs="Times New Roman"/>
          <w:color w:val="000000" w:themeColor="text1"/>
          <w:sz w:val="24"/>
          <w:lang w:eastAsia="zh-TW"/>
        </w:rPr>
        <w:instrText>火氣</w:instrText>
      </w:r>
      <w:r w:rsidRPr="00AC5971">
        <w:rPr>
          <w:rFonts w:ascii="Times New Roman" w:eastAsia="SimSun" w:hAnsi="Times New Roman" w:cs="Times New Roman"/>
          <w:color w:val="000000" w:themeColor="text1"/>
          <w:sz w:val="24"/>
          <w:lang w:eastAsia="zh-TW"/>
        </w:rPr>
        <w:instrText xml:space="preserve"> (internal heat)" \f “GLO” </w:instrText>
      </w:r>
      <w:r w:rsidRPr="00AC5971">
        <w:rPr>
          <w:rFonts w:ascii="Times New Roman" w:eastAsia="SimSun" w:hAnsi="Times New Roman" w:cs="Times New Roman"/>
          <w:color w:val="000000" w:themeColor="text1"/>
          <w:sz w:val="24"/>
          <w:lang w:eastAsia="zh-TW"/>
        </w:rPr>
        <w:fldChar w:fldCharType="end"/>
      </w:r>
    </w:p>
    <w:p w14:paraId="3CFE62AA"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shī qì </w:t>
      </w:r>
      <w:r w:rsidRPr="00AC5971">
        <w:rPr>
          <w:rFonts w:ascii="Times New Roman" w:eastAsia="SimSun" w:hAnsi="Times New Roman" w:cs="Times New Roman"/>
          <w:color w:val="000000" w:themeColor="text1"/>
          <w:sz w:val="24"/>
          <w:lang w:eastAsia="zh-TW"/>
        </w:rPr>
        <w:t>濕氣</w:t>
      </w:r>
      <w:r w:rsidRPr="00AC5971">
        <w:rPr>
          <w:rFonts w:ascii="Times New Roman" w:eastAsia="SimSun" w:hAnsi="Times New Roman" w:cs="Times New Roman"/>
          <w:color w:val="000000" w:themeColor="text1"/>
          <w:sz w:val="24"/>
          <w:lang w:eastAsia="zh-TW"/>
        </w:rPr>
        <w:t xml:space="preserve"> (dampness-evil)</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shī qì </w:instrText>
      </w:r>
      <w:r w:rsidRPr="00AC5971">
        <w:rPr>
          <w:rFonts w:ascii="Times New Roman" w:eastAsia="SimSun" w:hAnsi="Times New Roman" w:cs="Times New Roman"/>
          <w:color w:val="000000" w:themeColor="text1"/>
          <w:sz w:val="24"/>
          <w:lang w:eastAsia="zh-TW"/>
        </w:rPr>
        <w:instrText>濕氣</w:instrText>
      </w:r>
      <w:r w:rsidRPr="00AC5971">
        <w:rPr>
          <w:rFonts w:ascii="Times New Roman" w:eastAsia="SimSun" w:hAnsi="Times New Roman" w:cs="Times New Roman"/>
          <w:color w:val="000000" w:themeColor="text1"/>
          <w:sz w:val="24"/>
          <w:lang w:eastAsia="zh-TW"/>
        </w:rPr>
        <w:instrText xml:space="preserve"> (dampness-evil)" \f “GLO” </w:instrText>
      </w:r>
      <w:r w:rsidRPr="00AC5971">
        <w:rPr>
          <w:rFonts w:ascii="Times New Roman" w:eastAsia="SimSun" w:hAnsi="Times New Roman" w:cs="Times New Roman"/>
          <w:color w:val="000000" w:themeColor="text1"/>
          <w:sz w:val="24"/>
          <w:lang w:eastAsia="zh-TW"/>
        </w:rPr>
        <w:fldChar w:fldCharType="end"/>
      </w:r>
    </w:p>
    <w:p w14:paraId="061BF6E4"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tánqì </w:t>
      </w:r>
      <w:r w:rsidRPr="00AC5971">
        <w:rPr>
          <w:rFonts w:ascii="Times New Roman" w:eastAsia="SimSun" w:hAnsi="Times New Roman" w:cs="Times New Roman"/>
          <w:color w:val="000000" w:themeColor="text1"/>
          <w:sz w:val="24"/>
          <w:lang w:eastAsia="zh-TW"/>
        </w:rPr>
        <w:t>痰氣</w:t>
      </w:r>
      <w:r w:rsidRPr="00AC5971">
        <w:rPr>
          <w:rFonts w:ascii="Times New Roman" w:eastAsia="SimSun" w:hAnsi="Times New Roman" w:cs="Times New Roman"/>
          <w:color w:val="000000" w:themeColor="text1"/>
          <w:sz w:val="24"/>
          <w:lang w:eastAsia="zh-TW"/>
        </w:rPr>
        <w:t xml:space="preserve"> (syndrome of intermingled phlegm and qi)</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tánqì </w:instrText>
      </w:r>
      <w:r w:rsidRPr="00AC5971">
        <w:rPr>
          <w:rFonts w:ascii="Times New Roman" w:eastAsia="SimSun" w:hAnsi="Times New Roman" w:cs="Times New Roman"/>
          <w:color w:val="000000" w:themeColor="text1"/>
          <w:sz w:val="24"/>
          <w:lang w:eastAsia="zh-TW"/>
        </w:rPr>
        <w:instrText>痰氣</w:instrText>
      </w:r>
      <w:r w:rsidRPr="00AC5971">
        <w:rPr>
          <w:rFonts w:ascii="Times New Roman" w:eastAsia="SimSun" w:hAnsi="Times New Roman" w:cs="Times New Roman"/>
          <w:color w:val="000000" w:themeColor="text1"/>
          <w:sz w:val="24"/>
          <w:lang w:eastAsia="zh-TW"/>
        </w:rPr>
        <w:instrText xml:space="preserve"> (syndrome of intermingled phlegm and qi)" \f “GLO” </w:instrText>
      </w:r>
      <w:r w:rsidRPr="00AC5971">
        <w:rPr>
          <w:rFonts w:ascii="Times New Roman" w:eastAsia="SimSun" w:hAnsi="Times New Roman" w:cs="Times New Roman"/>
          <w:color w:val="000000" w:themeColor="text1"/>
          <w:sz w:val="24"/>
          <w:lang w:eastAsia="zh-TW"/>
        </w:rPr>
        <w:fldChar w:fldCharType="end"/>
      </w:r>
    </w:p>
    <w:p w14:paraId="79DB4837" w14:textId="77777777" w:rsidR="006A16F7" w:rsidRPr="00AC5971" w:rsidRDefault="006A16F7" w:rsidP="006A16F7">
      <w:pPr>
        <w:spacing w:line="360" w:lineRule="auto"/>
        <w:ind w:leftChars="171" w:left="359"/>
        <w:jc w:val="left"/>
        <w:rPr>
          <w:rFonts w:ascii="Times New Roman" w:eastAsia="SimSun" w:hAnsi="Times New Roman" w:cs="Times New Roman"/>
          <w:color w:val="000000" w:themeColor="text1"/>
          <w:sz w:val="24"/>
        </w:rPr>
      </w:pPr>
    </w:p>
    <w:p w14:paraId="6C6E5971" w14:textId="77777777" w:rsidR="006A16F7" w:rsidRPr="00AC5971" w:rsidRDefault="006A16F7" w:rsidP="006A16F7">
      <w:pPr>
        <w:keepNext/>
        <w:widowControl/>
        <w:spacing w:before="240" w:after="60"/>
        <w:jc w:val="left"/>
        <w:outlineLvl w:val="3"/>
        <w:rPr>
          <w:rFonts w:ascii="Times New Roman" w:eastAsia="PMingLiU" w:hAnsi="Times New Roman" w:cs="Times New Roman"/>
          <w:b/>
          <w:bCs/>
          <w:color w:val="000000" w:themeColor="text1"/>
          <w:kern w:val="0"/>
          <w:sz w:val="28"/>
          <w:szCs w:val="28"/>
          <w:lang w:eastAsia="en-US" w:bidi="en-US"/>
        </w:rPr>
      </w:pPr>
      <w:bookmarkStart w:id="230" w:name="_Hlk88582063"/>
      <w:bookmarkStart w:id="231" w:name="Ru6"/>
      <w:r w:rsidRPr="00AC5971">
        <w:rPr>
          <w:rFonts w:ascii="Times New Roman" w:eastAsia="PMingLiU" w:hAnsi="Times New Roman" w:cs="Times New Roman"/>
          <w:b/>
          <w:bCs/>
          <w:color w:val="000000" w:themeColor="text1"/>
          <w:kern w:val="0"/>
          <w:sz w:val="24"/>
          <w:lang w:eastAsia="en-US" w:bidi="en-US"/>
        </w:rPr>
        <w:lastRenderedPageBreak/>
        <w:t xml:space="preserve">6.10.3.9 </w:t>
      </w:r>
      <w:r w:rsidRPr="00AC5971">
        <w:rPr>
          <w:rFonts w:ascii="Times New Roman" w:eastAsia="PMingLiU" w:hAnsi="Times New Roman" w:cs="Times New Roman"/>
          <w:b/>
          <w:bCs/>
          <w:i/>
          <w:iCs/>
          <w:color w:val="000000" w:themeColor="text1"/>
          <w:kern w:val="0"/>
          <w:sz w:val="24"/>
          <w:lang w:eastAsia="en-US" w:bidi="en-US"/>
        </w:rPr>
        <w:t>rú</w:t>
      </w:r>
      <w:r w:rsidRPr="00AC5971">
        <w:rPr>
          <w:rFonts w:ascii="Times New Roman" w:eastAsia="PMingLiU" w:hAnsi="Times New Roman" w:cs="Times New Roman"/>
          <w:b/>
          <w:bCs/>
          <w:color w:val="000000" w:themeColor="text1"/>
          <w:kern w:val="0"/>
          <w:sz w:val="24"/>
          <w:lang w:eastAsia="en-US" w:bidi="en-US"/>
        </w:rPr>
        <w:t xml:space="preserve"> </w:t>
      </w:r>
      <w:bookmarkEnd w:id="230"/>
      <w:r w:rsidRPr="00AC5971">
        <w:rPr>
          <w:rFonts w:ascii="Times New Roman" w:eastAsia="PMingLiU" w:hAnsi="Times New Roman" w:cs="Times New Roman" w:hint="eastAsia"/>
          <w:b/>
          <w:bCs/>
          <w:color w:val="000000" w:themeColor="text1"/>
          <w:kern w:val="0"/>
          <w:sz w:val="24"/>
          <w:lang w:eastAsia="en-US" w:bidi="en-US"/>
        </w:rPr>
        <w:t>儒</w:t>
      </w:r>
      <w:r w:rsidRPr="00AC5971">
        <w:rPr>
          <w:rFonts w:ascii="Times New Roman" w:eastAsia="PMingLiU" w:hAnsi="Times New Roman" w:cs="Times New Roman"/>
          <w:color w:val="000000" w:themeColor="text1"/>
          <w:kern w:val="0"/>
          <w:sz w:val="24"/>
          <w:lang w:eastAsia="en-US" w:bidi="en-US"/>
        </w:rPr>
        <w:fldChar w:fldCharType="begin"/>
      </w:r>
      <w:r w:rsidRPr="00AC5971">
        <w:rPr>
          <w:rFonts w:ascii="Times New Roman" w:eastAsia="SimSun" w:hAnsi="Times New Roman" w:cs="Times New Roman"/>
          <w:color w:val="000000" w:themeColor="text1"/>
          <w:kern w:val="0"/>
          <w:sz w:val="24"/>
          <w:lang w:eastAsia="en-US" w:bidi="en-US"/>
        </w:rPr>
        <w:instrText xml:space="preserve"> XE "</w:instrText>
      </w:r>
      <w:r w:rsidRPr="00AC5971">
        <w:rPr>
          <w:rFonts w:ascii="Times New Roman" w:eastAsia="PMingLiU" w:hAnsi="Times New Roman" w:cs="Times New Roman"/>
          <w:i/>
          <w:iCs/>
          <w:color w:val="000000" w:themeColor="text1"/>
          <w:kern w:val="0"/>
          <w:sz w:val="24"/>
          <w:lang w:eastAsia="en-US" w:bidi="en-US"/>
        </w:rPr>
        <w:instrText>rú</w:instrText>
      </w:r>
      <w:r w:rsidRPr="00AC5971">
        <w:rPr>
          <w:rFonts w:ascii="Times New Roman" w:eastAsia="PMingLiU" w:hAnsi="Times New Roman" w:cs="Times New Roman"/>
          <w:color w:val="000000" w:themeColor="text1"/>
          <w:kern w:val="0"/>
          <w:sz w:val="24"/>
          <w:lang w:eastAsia="en-US" w:bidi="en-US"/>
        </w:rPr>
        <w:instrText xml:space="preserve"> </w:instrText>
      </w:r>
      <w:r w:rsidRPr="00AC5971">
        <w:rPr>
          <w:rFonts w:ascii="Times New Roman" w:eastAsia="PMingLiU" w:hAnsi="Times New Roman" w:cs="Times New Roman" w:hint="eastAsia"/>
          <w:color w:val="000000" w:themeColor="text1"/>
          <w:kern w:val="0"/>
          <w:sz w:val="24"/>
          <w:lang w:eastAsia="en-US" w:bidi="en-US"/>
        </w:rPr>
        <w:instrText>儒</w:instrText>
      </w:r>
      <w:r w:rsidRPr="00AC5971">
        <w:rPr>
          <w:rFonts w:ascii="Times New Roman" w:eastAsia="PMingLiU" w:hAnsi="Times New Roman" w:cs="Times New Roman"/>
          <w:color w:val="000000" w:themeColor="text1"/>
          <w:kern w:val="0"/>
          <w:sz w:val="24"/>
          <w:lang w:eastAsia="en-US" w:bidi="en-US"/>
        </w:rPr>
        <w:instrText xml:space="preserve"> (related to Confucianism)</w:instrText>
      </w:r>
      <w:r w:rsidRPr="00AC5971">
        <w:rPr>
          <w:rFonts w:ascii="Times New Roman" w:eastAsia="SimSun" w:hAnsi="Times New Roman" w:cs="Times New Roman"/>
          <w:color w:val="000000" w:themeColor="text1"/>
          <w:kern w:val="0"/>
          <w:sz w:val="24"/>
          <w:lang w:eastAsia="en-US" w:bidi="en-US"/>
        </w:rPr>
        <w:instrText xml:space="preserve">" \f “GLO” \r “Ru6” </w:instrText>
      </w:r>
      <w:r w:rsidRPr="00AC5971">
        <w:rPr>
          <w:rFonts w:ascii="Times New Roman" w:eastAsia="PMingLiU" w:hAnsi="Times New Roman" w:cs="Times New Roman"/>
          <w:color w:val="000000" w:themeColor="text1"/>
          <w:kern w:val="0"/>
          <w:sz w:val="24"/>
          <w:lang w:eastAsia="en-US" w:bidi="en-US"/>
        </w:rPr>
        <w:fldChar w:fldCharType="end"/>
      </w:r>
      <w:r w:rsidRPr="00AC5971">
        <w:rPr>
          <w:rFonts w:ascii="Times New Roman" w:eastAsia="PMingLiU" w:hAnsi="Times New Roman" w:cs="Times New Roman"/>
          <w:b/>
          <w:bCs/>
          <w:color w:val="000000" w:themeColor="text1"/>
          <w:kern w:val="0"/>
          <w:sz w:val="24"/>
          <w:lang w:eastAsia="en-US" w:bidi="en-US"/>
        </w:rPr>
        <w:t xml:space="preserve"> word group</w:t>
      </w:r>
    </w:p>
    <w:p w14:paraId="606A40CE"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The definition of </w:t>
      </w:r>
      <w:r w:rsidRPr="00AC5971">
        <w:rPr>
          <w:rFonts w:ascii="Times New Roman" w:eastAsia="SimSun" w:hAnsi="Times New Roman" w:cs="Times New Roman"/>
          <w:i/>
          <w:iCs/>
          <w:color w:val="000000" w:themeColor="text1"/>
          <w:sz w:val="24"/>
          <w:lang w:eastAsia="zh-TW"/>
        </w:rPr>
        <w:t>rú</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儒</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PMingLiU" w:hAnsi="Times New Roman" w:cs="Times New Roman"/>
          <w:color w:val="000000" w:themeColor="text1"/>
          <w:sz w:val="24"/>
          <w:lang w:eastAsia="zh-TW"/>
        </w:rPr>
        <w:t xml:space="preserve">in the </w:t>
      </w:r>
      <w:r w:rsidRPr="00AC5971">
        <w:rPr>
          <w:rFonts w:ascii="Times New Roman" w:eastAsia="SimSun" w:hAnsi="Times New Roman" w:cs="Times New Roman"/>
          <w:i/>
          <w:iCs/>
          <w:color w:val="000000" w:themeColor="text1"/>
          <w:sz w:val="24"/>
          <w:lang w:eastAsia="zh-TW"/>
        </w:rPr>
        <w:t xml:space="preserve">Xiàndài Hànyǔ Cídiǎn </w:t>
      </w:r>
      <w:r w:rsidRPr="00AC5971">
        <w:rPr>
          <w:rFonts w:ascii="Times New Roman" w:eastAsia="SimSun" w:hAnsi="Times New Roman" w:cs="Times New Roman"/>
          <w:color w:val="000000" w:themeColor="text1"/>
          <w:sz w:val="24"/>
          <w:lang w:eastAsia="zh-TW"/>
        </w:rPr>
        <w:t>includes the following:</w:t>
      </w:r>
    </w:p>
    <w:p w14:paraId="6745094F" w14:textId="77777777" w:rsidR="006A16F7" w:rsidRPr="00AC5971" w:rsidRDefault="006A16F7" w:rsidP="006A16F7">
      <w:pPr>
        <w:ind w:left="567" w:right="567"/>
        <w:jc w:val="left"/>
        <w:rPr>
          <w:rFonts w:ascii="MS Mincho" w:eastAsia="MS Mincho" w:hAnsi="MS Mincho" w:cs="MS Mincho"/>
          <w:color w:val="000000" w:themeColor="text1"/>
          <w:sz w:val="24"/>
          <w:lang w:eastAsia="zh-TW"/>
        </w:rPr>
      </w:pPr>
    </w:p>
    <w:p w14:paraId="5E82F9CF"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MS Mincho" w:eastAsia="MS Mincho" w:hAnsi="MS Mincho" w:cs="MS Mincho"/>
          <w:color w:val="000000" w:themeColor="text1"/>
          <w:sz w:val="18"/>
          <w:lang w:eastAsia="zh-TW"/>
        </w:rPr>
        <w:t>❶</w:t>
      </w:r>
      <w:r w:rsidRPr="00AC5971">
        <w:rPr>
          <w:rFonts w:ascii="Times New Roman" w:eastAsia="SimSun" w:hAnsi="Times New Roman" w:cs="Times New Roman"/>
          <w:color w:val="000000" w:themeColor="text1"/>
          <w:sz w:val="24"/>
          <w:lang w:eastAsia="zh-TW"/>
        </w:rPr>
        <w:t xml:space="preserve"> Related to Confucianism</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"Confucianism" \r “Ru6”</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w:t>
      </w:r>
      <w:r w:rsidRPr="00AC5971">
        <w:rPr>
          <w:rFonts w:ascii="Times New Roman" w:eastAsia="SimSun" w:hAnsi="Times New Roman" w:cs="Times New Roman"/>
          <w:color w:val="000000" w:themeColor="text1"/>
          <w:sz w:val="24"/>
          <w:vertAlign w:val="superscript"/>
          <w:lang w:eastAsia="zh-TW"/>
        </w:rPr>
        <w:footnoteReference w:id="222"/>
      </w:r>
    </w:p>
    <w:p w14:paraId="61B6596E"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2B91CBFF"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Some words formed by </w:t>
      </w:r>
      <w:r w:rsidRPr="00AC5971">
        <w:rPr>
          <w:rFonts w:ascii="Times New Roman" w:eastAsia="SimSun" w:hAnsi="Times New Roman" w:cs="Times New Roman"/>
          <w:i/>
          <w:iCs/>
          <w:color w:val="000000" w:themeColor="text1"/>
          <w:sz w:val="24"/>
          <w:lang w:eastAsia="zh-TW"/>
        </w:rPr>
        <w:t>rú</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儒</w:t>
      </w:r>
      <w:r w:rsidRPr="00AC5971">
        <w:rPr>
          <w:rFonts w:ascii="Times New Roman" w:eastAsia="PMingLiU" w:hAnsi="Times New Roman" w:cs="Times New Roman" w:hint="eastAsia"/>
          <w:color w:val="000000" w:themeColor="text1"/>
          <w:sz w:val="24"/>
          <w:lang w:eastAsia="zh-TW"/>
        </w:rPr>
        <w:t xml:space="preserve"> </w:t>
      </w:r>
      <w:r w:rsidRPr="00AC5971">
        <w:rPr>
          <w:rFonts w:ascii="Cambria Math" w:eastAsia="MS Mincho" w:hAnsi="Cambria Math" w:cs="Cambria Math"/>
          <w:color w:val="000000" w:themeColor="text1"/>
          <w:sz w:val="18"/>
          <w:lang w:eastAsia="zh-TW"/>
        </w:rPr>
        <w:t>❶</w:t>
      </w:r>
      <w:r w:rsidRPr="00AC5971">
        <w:rPr>
          <w:rFonts w:ascii="Times New Roman" w:eastAsia="SimSun" w:hAnsi="Times New Roman" w:cs="Times New Roman"/>
          <w:color w:val="000000" w:themeColor="text1"/>
          <w:sz w:val="24"/>
          <w:lang w:eastAsia="zh-TW"/>
        </w:rPr>
        <w:t>:</w:t>
      </w:r>
    </w:p>
    <w:p w14:paraId="134BB2DB" w14:textId="77777777" w:rsidR="006A16F7" w:rsidRPr="00AC5971" w:rsidRDefault="006A16F7" w:rsidP="006A16F7">
      <w:pPr>
        <w:ind w:left="567" w:right="567"/>
        <w:jc w:val="left"/>
        <w:rPr>
          <w:rFonts w:ascii="Times New Roman" w:eastAsia="SimSun" w:hAnsi="Times New Roman" w:cs="Times New Roman"/>
          <w:i/>
          <w:iCs/>
          <w:color w:val="000000" w:themeColor="text1"/>
          <w:sz w:val="24"/>
          <w:lang w:eastAsia="zh-TW"/>
        </w:rPr>
      </w:pPr>
    </w:p>
    <w:p w14:paraId="5A193E65"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dàrú</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大儒</w:t>
      </w:r>
      <w:r w:rsidRPr="00AC5971">
        <w:rPr>
          <w:rFonts w:ascii="Times New Roman" w:eastAsia="SimSun" w:hAnsi="Times New Roman" w:cs="Times New Roman"/>
          <w:color w:val="000000" w:themeColor="text1"/>
          <w:sz w:val="24"/>
          <w:lang w:eastAsia="zh-TW"/>
        </w:rPr>
        <w:t xml:space="preserve"> (a scholar who combines profundity with virtue)</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dàrú</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大儒</w:instrText>
      </w:r>
      <w:r w:rsidRPr="00AC5971">
        <w:rPr>
          <w:rFonts w:ascii="Times New Roman" w:eastAsia="SimSun" w:hAnsi="Times New Roman" w:cs="Times New Roman"/>
          <w:color w:val="000000" w:themeColor="text1"/>
          <w:sz w:val="24"/>
          <w:lang w:eastAsia="zh-TW"/>
        </w:rPr>
        <w:instrText xml:space="preserve"> (a scholar who combines profundity with virtue)" \f “GLO” </w:instrText>
      </w:r>
      <w:r w:rsidRPr="00AC5971">
        <w:rPr>
          <w:rFonts w:ascii="Times New Roman" w:eastAsia="SimSun" w:hAnsi="Times New Roman" w:cs="Times New Roman"/>
          <w:color w:val="000000" w:themeColor="text1"/>
          <w:sz w:val="24"/>
          <w:lang w:eastAsia="zh-TW"/>
        </w:rPr>
        <w:fldChar w:fldCharType="end"/>
      </w:r>
    </w:p>
    <w:p w14:paraId="157B836F"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míngrú</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名儒</w:t>
      </w:r>
      <w:r w:rsidRPr="00AC5971">
        <w:rPr>
          <w:rFonts w:ascii="Times New Roman" w:eastAsia="SimSun" w:hAnsi="Times New Roman" w:cs="Times New Roman"/>
          <w:color w:val="000000" w:themeColor="text1"/>
          <w:sz w:val="24"/>
          <w:lang w:eastAsia="zh-TW"/>
        </w:rPr>
        <w:t xml:space="preserve"> (a scholar of no equal)</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míngrú</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名儒</w:instrText>
      </w:r>
      <w:r w:rsidRPr="00AC5971">
        <w:rPr>
          <w:rFonts w:ascii="Times New Roman" w:eastAsia="SimSun" w:hAnsi="Times New Roman" w:cs="Times New Roman"/>
          <w:color w:val="000000" w:themeColor="text1"/>
          <w:sz w:val="24"/>
          <w:lang w:eastAsia="zh-TW"/>
        </w:rPr>
        <w:instrText xml:space="preserve"> (a scholar of no equal)" \f “GLO” </w:instrText>
      </w:r>
      <w:r w:rsidRPr="00AC5971">
        <w:rPr>
          <w:rFonts w:ascii="Times New Roman" w:eastAsia="SimSun" w:hAnsi="Times New Roman" w:cs="Times New Roman"/>
          <w:color w:val="000000" w:themeColor="text1"/>
          <w:sz w:val="24"/>
          <w:lang w:eastAsia="zh-TW"/>
        </w:rPr>
        <w:fldChar w:fldCharType="end"/>
      </w:r>
    </w:p>
    <w:p w14:paraId="3E6DEB87"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rújiā</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儒家</w:t>
      </w:r>
      <w:r w:rsidRPr="00AC5971">
        <w:rPr>
          <w:rFonts w:ascii="Times New Roman" w:eastAsia="SimSun" w:hAnsi="Times New Roman" w:cs="Times New Roman"/>
          <w:color w:val="000000" w:themeColor="text1"/>
          <w:sz w:val="24"/>
          <w:lang w:eastAsia="zh-TW"/>
        </w:rPr>
        <w:t xml:space="preserve"> (Confucianists)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rú</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儒</w:instrText>
      </w:r>
      <w:r w:rsidRPr="00AC5971">
        <w:rPr>
          <w:rFonts w:ascii="Times New Roman" w:eastAsia="SimSun" w:hAnsi="Times New Roman" w:cs="Times New Roman"/>
          <w:color w:val="000000" w:themeColor="text1"/>
          <w:sz w:val="24"/>
          <w:lang w:eastAsia="zh-TW"/>
        </w:rPr>
        <w:instrText xml:space="preserve"> (related to Confucianism):</w:instrText>
      </w:r>
      <w:r w:rsidRPr="00AC5971">
        <w:rPr>
          <w:rFonts w:ascii="Times New Roman" w:eastAsia="SimSun" w:hAnsi="Times New Roman" w:cs="Times New Roman"/>
          <w:i/>
          <w:iCs/>
          <w:color w:val="000000" w:themeColor="text1"/>
          <w:sz w:val="24"/>
          <w:lang w:eastAsia="zh-TW"/>
        </w:rPr>
        <w:instrText xml:space="preserve">rújiā </w:instrText>
      </w:r>
      <w:r w:rsidRPr="00AC5971">
        <w:rPr>
          <w:rFonts w:ascii="Times New Roman" w:eastAsia="SimSun" w:hAnsi="Times New Roman" w:cs="Times New Roman" w:hint="eastAsia"/>
          <w:color w:val="000000" w:themeColor="text1"/>
          <w:sz w:val="24"/>
          <w:lang w:eastAsia="zh-TW"/>
        </w:rPr>
        <w:instrText>儒家</w:instrText>
      </w:r>
      <w:r w:rsidRPr="00AC5971">
        <w:rPr>
          <w:rFonts w:ascii="Times New Roman" w:eastAsia="SimSun" w:hAnsi="Times New Roman" w:cs="Times New Roman"/>
          <w:color w:val="000000" w:themeColor="text1"/>
          <w:sz w:val="24"/>
          <w:lang w:eastAsia="zh-TW"/>
        </w:rPr>
        <w:instrText xml:space="preserve"> (Confucianists)" \f “GLO”  </w:instrText>
      </w:r>
      <w:r w:rsidRPr="00AC5971">
        <w:rPr>
          <w:rFonts w:ascii="Times New Roman" w:eastAsia="SimSun" w:hAnsi="Times New Roman" w:cs="Times New Roman"/>
          <w:color w:val="000000" w:themeColor="text1"/>
          <w:sz w:val="24"/>
          <w:lang w:eastAsia="zh-TW"/>
        </w:rPr>
        <w:fldChar w:fldCharType="end"/>
      </w:r>
    </w:p>
    <w:p w14:paraId="19F16858"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rúshēng</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儒生</w:t>
      </w:r>
      <w:r w:rsidRPr="00AC5971">
        <w:rPr>
          <w:rFonts w:ascii="Times New Roman" w:eastAsia="SimSun" w:hAnsi="Times New Roman" w:cs="Times New Roman"/>
          <w:color w:val="000000" w:themeColor="text1"/>
          <w:sz w:val="24"/>
          <w:lang w:eastAsia="zh-TW"/>
        </w:rPr>
        <w:t xml:space="preserve"> (a Confucian scholar)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rú</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儒</w:instrText>
      </w:r>
      <w:r w:rsidRPr="00AC5971">
        <w:rPr>
          <w:rFonts w:ascii="Times New Roman" w:eastAsia="SimSun" w:hAnsi="Times New Roman" w:cs="Times New Roman"/>
          <w:color w:val="000000" w:themeColor="text1"/>
          <w:sz w:val="24"/>
          <w:lang w:eastAsia="zh-TW"/>
        </w:rPr>
        <w:instrText xml:space="preserve"> (related to Confucianism):</w:instrText>
      </w:r>
      <w:r w:rsidRPr="00AC5971">
        <w:rPr>
          <w:rFonts w:ascii="Times New Roman" w:eastAsia="SimSun" w:hAnsi="Times New Roman" w:cs="Times New Roman"/>
          <w:i/>
          <w:iCs/>
          <w:color w:val="000000" w:themeColor="text1"/>
          <w:sz w:val="24"/>
          <w:lang w:eastAsia="zh-TW"/>
        </w:rPr>
        <w:instrText>rúshēng</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儒生</w:instrText>
      </w:r>
      <w:r w:rsidRPr="00AC5971">
        <w:rPr>
          <w:rFonts w:ascii="Times New Roman" w:eastAsia="SimSun" w:hAnsi="Times New Roman" w:cs="Times New Roman"/>
          <w:color w:val="000000" w:themeColor="text1"/>
          <w:sz w:val="24"/>
          <w:lang w:eastAsia="zh-TW"/>
        </w:rPr>
        <w:instrText xml:space="preserve"> (a Confucian scholar)" \f “GLO” </w:instrText>
      </w:r>
      <w:r w:rsidRPr="00AC5971">
        <w:rPr>
          <w:rFonts w:ascii="Times New Roman" w:eastAsia="SimSun" w:hAnsi="Times New Roman" w:cs="Times New Roman"/>
          <w:color w:val="000000" w:themeColor="text1"/>
          <w:sz w:val="24"/>
          <w:lang w:eastAsia="zh-TW"/>
        </w:rPr>
        <w:fldChar w:fldCharType="end"/>
      </w:r>
    </w:p>
    <w:p w14:paraId="5D3CCAB0"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rúshì </w:t>
      </w:r>
      <w:r w:rsidRPr="00AC5971">
        <w:rPr>
          <w:rFonts w:ascii="Times New Roman" w:eastAsia="SimSun" w:hAnsi="Times New Roman" w:cs="Times New Roman" w:hint="eastAsia"/>
          <w:color w:val="000000" w:themeColor="text1"/>
          <w:sz w:val="24"/>
          <w:lang w:eastAsia="zh-TW"/>
        </w:rPr>
        <w:t>儒士</w:t>
      </w:r>
      <w:r w:rsidRPr="00AC5971">
        <w:rPr>
          <w:rFonts w:ascii="Times New Roman" w:eastAsia="SimSun" w:hAnsi="Times New Roman" w:cs="Times New Roman"/>
          <w:color w:val="000000" w:themeColor="text1"/>
          <w:sz w:val="24"/>
          <w:lang w:eastAsia="zh-TW"/>
        </w:rPr>
        <w:t xml:space="preserve"> (Scholars who believe in Confucianism)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rú</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儒</w:instrText>
      </w:r>
      <w:r w:rsidRPr="00AC5971">
        <w:rPr>
          <w:rFonts w:ascii="Times New Roman" w:eastAsia="SimSun" w:hAnsi="Times New Roman" w:cs="Times New Roman"/>
          <w:color w:val="000000" w:themeColor="text1"/>
          <w:sz w:val="24"/>
          <w:lang w:eastAsia="zh-TW"/>
        </w:rPr>
        <w:instrText xml:space="preserve"> (related to Confucianism):</w:instrText>
      </w:r>
      <w:r w:rsidRPr="00AC5971">
        <w:rPr>
          <w:rFonts w:ascii="Times New Roman" w:eastAsia="SimSun" w:hAnsi="Times New Roman" w:cs="Times New Roman"/>
          <w:i/>
          <w:iCs/>
          <w:color w:val="000000" w:themeColor="text1"/>
          <w:sz w:val="24"/>
          <w:lang w:eastAsia="zh-TW"/>
        </w:rPr>
        <w:instrText>rúshì</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儒士</w:instrText>
      </w:r>
      <w:r w:rsidRPr="00AC5971">
        <w:rPr>
          <w:rFonts w:ascii="Times New Roman" w:eastAsia="SimSun" w:hAnsi="Times New Roman" w:cs="Times New Roman"/>
          <w:color w:val="000000" w:themeColor="text1"/>
          <w:sz w:val="24"/>
          <w:lang w:eastAsia="zh-TW"/>
        </w:rPr>
        <w:instrText xml:space="preserve"> (Scholars who believe in Confucianism)" \f “GLO” </w:instrText>
      </w:r>
      <w:r w:rsidRPr="00AC5971">
        <w:rPr>
          <w:rFonts w:ascii="Times New Roman" w:eastAsia="SimSun" w:hAnsi="Times New Roman" w:cs="Times New Roman"/>
          <w:color w:val="000000" w:themeColor="text1"/>
          <w:sz w:val="24"/>
          <w:lang w:eastAsia="zh-TW"/>
        </w:rPr>
        <w:fldChar w:fldCharType="end"/>
      </w:r>
    </w:p>
    <w:p w14:paraId="0038B029"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rúxué </w:t>
      </w:r>
      <w:r w:rsidRPr="00AC5971">
        <w:rPr>
          <w:rFonts w:ascii="Times New Roman" w:eastAsia="SimSun" w:hAnsi="Times New Roman" w:cs="Times New Roman" w:hint="eastAsia"/>
          <w:color w:val="000000" w:themeColor="text1"/>
          <w:sz w:val="24"/>
          <w:lang w:eastAsia="zh-TW"/>
        </w:rPr>
        <w:t>儒學</w:t>
      </w:r>
      <w:r w:rsidRPr="00AC5971">
        <w:rPr>
          <w:rFonts w:ascii="Times New Roman" w:eastAsia="SimSun" w:hAnsi="Times New Roman" w:cs="Times New Roman"/>
          <w:color w:val="000000" w:themeColor="text1"/>
          <w:sz w:val="24"/>
          <w:lang w:eastAsia="zh-TW"/>
        </w:rPr>
        <w:t xml:space="preserve"> (Confucianism)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rú</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儒</w:instrText>
      </w:r>
      <w:r w:rsidRPr="00AC5971">
        <w:rPr>
          <w:rFonts w:ascii="Times New Roman" w:eastAsia="SimSun" w:hAnsi="Times New Roman" w:cs="Times New Roman"/>
          <w:color w:val="000000" w:themeColor="text1"/>
          <w:sz w:val="24"/>
          <w:lang w:eastAsia="zh-TW"/>
        </w:rPr>
        <w:instrText xml:space="preserve"> (related to Confucianism):</w:instrText>
      </w:r>
      <w:r w:rsidRPr="00AC5971">
        <w:rPr>
          <w:rFonts w:ascii="Times New Roman" w:eastAsia="SimSun" w:hAnsi="Times New Roman" w:cs="Times New Roman"/>
          <w:i/>
          <w:iCs/>
          <w:color w:val="000000" w:themeColor="text1"/>
          <w:sz w:val="24"/>
          <w:lang w:eastAsia="zh-TW"/>
        </w:rPr>
        <w:instrText>rúxué</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儒學</w:instrText>
      </w:r>
      <w:r w:rsidRPr="00AC5971">
        <w:rPr>
          <w:rFonts w:ascii="Times New Roman" w:eastAsia="SimSun" w:hAnsi="Times New Roman" w:cs="Times New Roman"/>
          <w:color w:val="000000" w:themeColor="text1"/>
          <w:sz w:val="24"/>
          <w:lang w:eastAsia="zh-TW"/>
        </w:rPr>
        <w:instrText xml:space="preserve"> (Confucianism)" \f “GLO” </w:instrText>
      </w:r>
      <w:r w:rsidRPr="00AC5971">
        <w:rPr>
          <w:rFonts w:ascii="Times New Roman" w:eastAsia="SimSun" w:hAnsi="Times New Roman" w:cs="Times New Roman"/>
          <w:color w:val="000000" w:themeColor="text1"/>
          <w:sz w:val="24"/>
          <w:lang w:eastAsia="zh-TW"/>
        </w:rPr>
        <w:fldChar w:fldCharType="end"/>
      </w:r>
    </w:p>
    <w:bookmarkEnd w:id="231"/>
    <w:p w14:paraId="19CACFCA" w14:textId="77777777" w:rsidR="006A16F7" w:rsidRPr="00AC5971" w:rsidRDefault="006A16F7" w:rsidP="006A16F7">
      <w:pPr>
        <w:spacing w:line="360" w:lineRule="auto"/>
        <w:ind w:firstLineChars="150" w:firstLine="360"/>
        <w:jc w:val="left"/>
        <w:rPr>
          <w:rFonts w:ascii="Times New Roman" w:eastAsia="SimSun" w:hAnsi="Times New Roman" w:cs="Times New Roman"/>
          <w:color w:val="000000" w:themeColor="text1"/>
          <w:sz w:val="24"/>
        </w:rPr>
      </w:pPr>
    </w:p>
    <w:p w14:paraId="14924962" w14:textId="77777777" w:rsidR="006A16F7" w:rsidRPr="00AC5971" w:rsidRDefault="006A16F7" w:rsidP="006A16F7">
      <w:pPr>
        <w:keepNext/>
        <w:widowControl/>
        <w:spacing w:before="240" w:after="60"/>
        <w:jc w:val="left"/>
        <w:outlineLvl w:val="3"/>
        <w:rPr>
          <w:rFonts w:ascii="Times New Roman" w:eastAsia="PMingLiU" w:hAnsi="Times New Roman" w:cs="Times New Roman"/>
          <w:b/>
          <w:bCs/>
          <w:color w:val="000000" w:themeColor="text1"/>
          <w:kern w:val="0"/>
          <w:sz w:val="28"/>
          <w:szCs w:val="28"/>
          <w:lang w:eastAsia="en-US" w:bidi="en-US"/>
        </w:rPr>
      </w:pPr>
      <w:bookmarkStart w:id="232" w:name="Ren6"/>
      <w:r w:rsidRPr="00AC5971">
        <w:rPr>
          <w:rFonts w:ascii="Times New Roman" w:eastAsia="PMingLiU" w:hAnsi="Times New Roman" w:cs="Times New Roman"/>
          <w:b/>
          <w:bCs/>
          <w:color w:val="000000" w:themeColor="text1"/>
          <w:kern w:val="0"/>
          <w:sz w:val="24"/>
          <w:lang w:eastAsia="en-US" w:bidi="en-US"/>
        </w:rPr>
        <w:t xml:space="preserve">6.10.3.10 </w:t>
      </w:r>
      <w:r w:rsidRPr="00AC5971">
        <w:rPr>
          <w:rFonts w:ascii="Times New Roman" w:eastAsia="PMingLiU" w:hAnsi="Times New Roman" w:cs="Times New Roman"/>
          <w:b/>
          <w:bCs/>
          <w:i/>
          <w:iCs/>
          <w:color w:val="000000" w:themeColor="text1"/>
          <w:kern w:val="0"/>
          <w:sz w:val="24"/>
          <w:lang w:eastAsia="en-US" w:bidi="en-US"/>
        </w:rPr>
        <w:t>Rén</w:t>
      </w:r>
      <w:r w:rsidRPr="00AC5971">
        <w:rPr>
          <w:rFonts w:ascii="Times New Roman" w:eastAsia="PMingLiU" w:hAnsi="Times New Roman" w:cs="Times New Roman"/>
          <w:b/>
          <w:bCs/>
          <w:color w:val="000000" w:themeColor="text1"/>
          <w:kern w:val="0"/>
          <w:sz w:val="24"/>
          <w:lang w:eastAsia="en-US" w:bidi="en-US"/>
        </w:rPr>
        <w:t xml:space="preserve"> </w:t>
      </w:r>
      <w:r w:rsidRPr="00AC5971">
        <w:rPr>
          <w:rFonts w:ascii="Times New Roman" w:eastAsia="PMingLiU" w:hAnsi="Times New Roman" w:cs="Times New Roman" w:hint="eastAsia"/>
          <w:b/>
          <w:bCs/>
          <w:color w:val="000000" w:themeColor="text1"/>
          <w:kern w:val="0"/>
          <w:sz w:val="24"/>
          <w:lang w:eastAsia="en-US" w:bidi="en-US"/>
        </w:rPr>
        <w:t>仁</w:t>
      </w:r>
      <w:r w:rsidRPr="00AC5971">
        <w:rPr>
          <w:rFonts w:ascii="Times New Roman" w:eastAsia="PMingLiU" w:hAnsi="Times New Roman" w:cs="Times New Roman"/>
          <w:b/>
          <w:bCs/>
          <w:color w:val="000000" w:themeColor="text1"/>
          <w:kern w:val="0"/>
          <w:sz w:val="24"/>
          <w:lang w:eastAsia="en-US" w:bidi="en-US"/>
        </w:rPr>
        <w:fldChar w:fldCharType="begin"/>
      </w:r>
      <w:r w:rsidRPr="00AC5971">
        <w:rPr>
          <w:rFonts w:ascii="Times New Roman" w:eastAsia="SimSun" w:hAnsi="Times New Roman" w:cs="Times New Roman"/>
          <w:b/>
          <w:bCs/>
          <w:color w:val="000000" w:themeColor="text1"/>
          <w:kern w:val="0"/>
          <w:sz w:val="28"/>
          <w:szCs w:val="28"/>
          <w:lang w:eastAsia="en-US" w:bidi="en-US"/>
        </w:rPr>
        <w:instrText xml:space="preserve"> XE "</w:instrText>
      </w:r>
      <w:r w:rsidRPr="00AC5971">
        <w:rPr>
          <w:rFonts w:ascii="Times New Roman" w:eastAsia="PMingLiU" w:hAnsi="Times New Roman" w:cs="Times New Roman"/>
          <w:b/>
          <w:bCs/>
          <w:i/>
          <w:iCs/>
          <w:color w:val="000000" w:themeColor="text1"/>
          <w:kern w:val="0"/>
          <w:sz w:val="24"/>
          <w:lang w:eastAsia="en-US" w:bidi="en-US"/>
        </w:rPr>
        <w:instrText>rén</w:instrText>
      </w:r>
      <w:r w:rsidRPr="00AC5971">
        <w:rPr>
          <w:rFonts w:ascii="Times New Roman" w:eastAsia="PMingLiU" w:hAnsi="Times New Roman" w:cs="Times New Roman"/>
          <w:b/>
          <w:bCs/>
          <w:color w:val="000000" w:themeColor="text1"/>
          <w:kern w:val="0"/>
          <w:sz w:val="24"/>
          <w:lang w:eastAsia="en-US" w:bidi="en-US"/>
        </w:rPr>
        <w:instrText xml:space="preserve"> </w:instrText>
      </w:r>
      <w:r w:rsidRPr="00AC5971">
        <w:rPr>
          <w:rFonts w:ascii="Times New Roman" w:eastAsia="PMingLiU" w:hAnsi="Times New Roman" w:cs="Times New Roman" w:hint="eastAsia"/>
          <w:b/>
          <w:bCs/>
          <w:color w:val="000000" w:themeColor="text1"/>
          <w:kern w:val="0"/>
          <w:sz w:val="24"/>
          <w:lang w:eastAsia="en-US" w:bidi="en-US"/>
        </w:rPr>
        <w:instrText>仁</w:instrText>
      </w:r>
      <w:r w:rsidRPr="00AC5971">
        <w:rPr>
          <w:rFonts w:ascii="Times New Roman" w:eastAsia="PMingLiU" w:hAnsi="Times New Roman" w:cs="Times New Roman"/>
          <w:b/>
          <w:bCs/>
          <w:color w:val="000000" w:themeColor="text1"/>
          <w:kern w:val="0"/>
          <w:sz w:val="24"/>
          <w:lang w:eastAsia="en-US" w:bidi="en-US"/>
        </w:rPr>
        <w:instrText xml:space="preserve"> (benevolence)</w:instrText>
      </w:r>
      <w:r w:rsidRPr="00AC5971">
        <w:rPr>
          <w:rFonts w:ascii="Times New Roman" w:eastAsia="SimSun" w:hAnsi="Times New Roman" w:cs="Times New Roman"/>
          <w:b/>
          <w:bCs/>
          <w:color w:val="000000" w:themeColor="text1"/>
          <w:kern w:val="0"/>
          <w:sz w:val="28"/>
          <w:szCs w:val="28"/>
          <w:lang w:eastAsia="en-US" w:bidi="en-US"/>
        </w:rPr>
        <w:instrText xml:space="preserve">" \f “GLO” \r “Ren6” </w:instrText>
      </w:r>
      <w:r w:rsidRPr="00AC5971">
        <w:rPr>
          <w:rFonts w:ascii="Times New Roman" w:eastAsia="PMingLiU" w:hAnsi="Times New Roman" w:cs="Times New Roman"/>
          <w:b/>
          <w:bCs/>
          <w:color w:val="000000" w:themeColor="text1"/>
          <w:kern w:val="0"/>
          <w:sz w:val="24"/>
          <w:lang w:eastAsia="en-US" w:bidi="en-US"/>
        </w:rPr>
        <w:fldChar w:fldCharType="end"/>
      </w:r>
      <w:r w:rsidRPr="00AC5971">
        <w:rPr>
          <w:rFonts w:ascii="Times New Roman" w:eastAsia="PMingLiU" w:hAnsi="Times New Roman" w:cs="Times New Roman"/>
          <w:b/>
          <w:bCs/>
          <w:color w:val="000000" w:themeColor="text1"/>
          <w:kern w:val="0"/>
          <w:sz w:val="24"/>
          <w:lang w:eastAsia="en-US" w:bidi="en-US"/>
        </w:rPr>
        <w:t xml:space="preserve"> word group </w:t>
      </w:r>
      <w:r w:rsidRPr="00AC5971">
        <w:rPr>
          <w:rFonts w:ascii="Times New Roman" w:eastAsia="SimSun" w:hAnsi="Times New Roman" w:cs="Times New Roman"/>
          <w:b/>
          <w:bCs/>
          <w:color w:val="000000" w:themeColor="text1"/>
          <w:kern w:val="0"/>
          <w:sz w:val="28"/>
          <w:szCs w:val="28"/>
          <w:lang w:eastAsia="en-US" w:bidi="en-US"/>
        </w:rPr>
        <w:fldChar w:fldCharType="begin"/>
      </w:r>
      <w:r w:rsidRPr="00AC5971">
        <w:rPr>
          <w:rFonts w:ascii="Times New Roman" w:eastAsia="SimSun" w:hAnsi="Times New Roman" w:cs="Times New Roman"/>
          <w:b/>
          <w:bCs/>
          <w:color w:val="000000" w:themeColor="text1"/>
          <w:kern w:val="0"/>
          <w:sz w:val="28"/>
          <w:szCs w:val="28"/>
          <w:lang w:eastAsia="en-US" w:bidi="en-US"/>
        </w:rPr>
        <w:instrText xml:space="preserve"> XE "Confucianism" \r “Ren6”</w:instrText>
      </w:r>
      <w:r w:rsidRPr="00AC5971">
        <w:rPr>
          <w:rFonts w:ascii="Times New Roman" w:eastAsia="SimSun" w:hAnsi="Times New Roman" w:cs="Times New Roman"/>
          <w:b/>
          <w:bCs/>
          <w:color w:val="000000" w:themeColor="text1"/>
          <w:kern w:val="0"/>
          <w:sz w:val="28"/>
          <w:szCs w:val="28"/>
          <w:lang w:eastAsia="en-US" w:bidi="en-US"/>
        </w:rPr>
        <w:fldChar w:fldCharType="end"/>
      </w:r>
    </w:p>
    <w:p w14:paraId="4B160402"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The definition of </w:t>
      </w:r>
      <w:r w:rsidRPr="00AC5971">
        <w:rPr>
          <w:rFonts w:ascii="Times New Roman" w:eastAsia="SimSun" w:hAnsi="Times New Roman" w:cs="Times New Roman"/>
          <w:i/>
          <w:iCs/>
          <w:color w:val="000000" w:themeColor="text1"/>
          <w:sz w:val="24"/>
          <w:lang w:eastAsia="zh-TW"/>
        </w:rPr>
        <w:t>rén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仁</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PMingLiU" w:hAnsi="Times New Roman" w:cs="Times New Roman"/>
          <w:color w:val="000000" w:themeColor="text1"/>
          <w:sz w:val="24"/>
          <w:lang w:eastAsia="zh-TW"/>
        </w:rPr>
        <w:t xml:space="preserve">in the </w:t>
      </w:r>
      <w:r w:rsidRPr="00AC5971">
        <w:rPr>
          <w:rFonts w:ascii="Times New Roman" w:eastAsia="SimSun" w:hAnsi="Times New Roman" w:cs="Times New Roman"/>
          <w:i/>
          <w:iCs/>
          <w:color w:val="000000" w:themeColor="text1"/>
          <w:sz w:val="24"/>
          <w:lang w:eastAsia="zh-TW"/>
        </w:rPr>
        <w:t xml:space="preserve">Xiàndài Hànyǔ Cídiǎn </w:t>
      </w:r>
      <w:r w:rsidRPr="00AC5971">
        <w:rPr>
          <w:rFonts w:ascii="Times New Roman" w:eastAsia="SimSun" w:hAnsi="Times New Roman" w:cs="Times New Roman"/>
          <w:color w:val="000000" w:themeColor="text1"/>
          <w:sz w:val="24"/>
          <w:lang w:eastAsia="zh-TW"/>
        </w:rPr>
        <w:t>includes “</w:t>
      </w:r>
      <w:r w:rsidRPr="00AC5971">
        <w:rPr>
          <w:rFonts w:ascii="MS Mincho" w:eastAsia="MS Mincho" w:hAnsi="MS Mincho" w:cs="MS Mincho"/>
          <w:color w:val="000000" w:themeColor="text1"/>
          <w:sz w:val="18"/>
          <w:lang w:eastAsia="zh-TW"/>
        </w:rPr>
        <w:t>❶</w:t>
      </w:r>
      <w:r w:rsidRPr="00AC5971">
        <w:rPr>
          <w:rFonts w:ascii="Times New Roman" w:eastAsia="SimSun" w:hAnsi="Times New Roman" w:cs="Times New Roman"/>
          <w:color w:val="000000" w:themeColor="text1"/>
          <w:sz w:val="24"/>
          <w:lang w:eastAsia="zh-TW"/>
        </w:rPr>
        <w:t xml:space="preserve"> benevolence”</w:t>
      </w:r>
      <w:r w:rsidRPr="00AC5971">
        <w:rPr>
          <w:rFonts w:ascii="Times New Roman" w:eastAsia="SimSun" w:hAnsi="Times New Roman" w:cs="Times New Roman"/>
          <w:color w:val="000000" w:themeColor="text1"/>
          <w:sz w:val="24"/>
          <w:vertAlign w:val="superscript"/>
          <w:lang w:eastAsia="zh-TW"/>
        </w:rPr>
        <w:footnoteReference w:id="223"/>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i/>
          <w:iCs/>
          <w:color w:val="000000" w:themeColor="text1"/>
          <w:sz w:val="24"/>
          <w:lang w:eastAsia="zh-TW"/>
        </w:rPr>
        <w:t xml:space="preserve">Rén </w:t>
      </w:r>
      <w:r w:rsidRPr="00AC5971">
        <w:rPr>
          <w:rFonts w:ascii="Times New Roman" w:eastAsia="SimSun" w:hAnsi="Times New Roman" w:cs="Times New Roman" w:hint="eastAsia"/>
          <w:color w:val="000000" w:themeColor="text1"/>
          <w:sz w:val="24"/>
          <w:lang w:eastAsia="zh-TW"/>
        </w:rPr>
        <w:t>仁</w:t>
      </w:r>
      <w:r w:rsidRPr="00AC5971">
        <w:rPr>
          <w:rFonts w:ascii="Times New Roman" w:eastAsia="SimSun" w:hAnsi="Times New Roman" w:cs="Times New Roman"/>
          <w:color w:val="000000" w:themeColor="text1"/>
          <w:sz w:val="24"/>
          <w:lang w:eastAsia="zh-TW"/>
        </w:rPr>
        <w:t xml:space="preserve"> was one of the most influential value creeds in ancient China and is the essence of Confucianism. The word had a profound meaning and was widely influential in ancient China. Its core meaning refers to the love that people have for each other. The ethical ideological structure with</w:t>
      </w:r>
      <w:r w:rsidRPr="00AC5971">
        <w:rPr>
          <w:rFonts w:ascii="Times New Roman" w:eastAsia="SimSun" w:hAnsi="Times New Roman" w:cs="Times New Roman"/>
          <w:i/>
          <w:iCs/>
          <w:color w:val="000000" w:themeColor="text1"/>
          <w:sz w:val="24"/>
          <w:lang w:eastAsia="zh-TW"/>
        </w:rPr>
        <w:t xml:space="preserve"> rén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仁</w:t>
      </w:r>
      <w:r w:rsidRPr="00AC5971">
        <w:rPr>
          <w:rFonts w:ascii="Times New Roman" w:eastAsia="SimSun" w:hAnsi="Times New Roman" w:cs="Times New Roman"/>
          <w:color w:val="000000" w:themeColor="text1"/>
          <w:sz w:val="24"/>
          <w:lang w:eastAsia="zh-TW"/>
        </w:rPr>
        <w:t xml:space="preserve"> as its core is the most profound part of Chinese traditional culture. The great influence of the concept of “benevolence,” has created the following vocabulary consisting of </w:t>
      </w:r>
      <w:r w:rsidRPr="00AC5971">
        <w:rPr>
          <w:rFonts w:ascii="Times New Roman" w:eastAsia="SimSun" w:hAnsi="Times New Roman" w:cs="Times New Roman"/>
          <w:i/>
          <w:iCs/>
          <w:color w:val="000000" w:themeColor="text1"/>
          <w:sz w:val="24"/>
          <w:lang w:eastAsia="zh-TW"/>
        </w:rPr>
        <w:t xml:space="preserve">rén </w:t>
      </w:r>
      <w:r w:rsidRPr="00AC5971">
        <w:rPr>
          <w:rFonts w:ascii="Times New Roman" w:eastAsia="SimSun" w:hAnsi="Times New Roman" w:cs="Times New Roman" w:hint="eastAsia"/>
          <w:color w:val="000000" w:themeColor="text1"/>
          <w:sz w:val="24"/>
          <w:lang w:eastAsia="zh-TW"/>
        </w:rPr>
        <w:t>仁</w:t>
      </w:r>
      <w:r w:rsidRPr="00AC5971">
        <w:rPr>
          <w:rFonts w:ascii="Times New Roman" w:eastAsia="SimSun" w:hAnsi="Times New Roman" w:cs="Times New Roman"/>
          <w:color w:val="000000" w:themeColor="text1"/>
          <w:sz w:val="24"/>
          <w:lang w:eastAsia="zh-TW"/>
        </w:rPr>
        <w:t>:</w:t>
      </w:r>
    </w:p>
    <w:p w14:paraId="26A490BC" w14:textId="77777777" w:rsidR="006A16F7" w:rsidRPr="00AC5971" w:rsidRDefault="006A16F7" w:rsidP="006A16F7">
      <w:pPr>
        <w:ind w:left="567" w:right="567"/>
        <w:jc w:val="left"/>
        <w:rPr>
          <w:rFonts w:ascii="Times New Roman" w:eastAsia="SimSun" w:hAnsi="Times New Roman" w:cs="Times New Roman"/>
          <w:i/>
          <w:iCs/>
          <w:color w:val="000000" w:themeColor="text1"/>
          <w:sz w:val="24"/>
          <w:lang w:eastAsia="zh-TW"/>
        </w:rPr>
      </w:pPr>
    </w:p>
    <w:p w14:paraId="12513758"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bùrén </w:t>
      </w:r>
      <w:r w:rsidRPr="00AC5971">
        <w:rPr>
          <w:rFonts w:ascii="Times New Roman" w:eastAsia="SimSun" w:hAnsi="Times New Roman" w:cs="Times New Roman" w:hint="eastAsia"/>
          <w:color w:val="000000" w:themeColor="text1"/>
          <w:sz w:val="24"/>
        </w:rPr>
        <w:t>不仁</w:t>
      </w:r>
      <w:r w:rsidRPr="00AC5971">
        <w:rPr>
          <w:rFonts w:ascii="Times New Roman" w:eastAsia="SimSun"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(not benevolent)</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bùrén </w:instrText>
      </w:r>
      <w:r w:rsidRPr="00AC5971">
        <w:rPr>
          <w:rFonts w:ascii="Times New Roman" w:eastAsia="SimSun" w:hAnsi="Times New Roman" w:cs="Times New Roman" w:hint="eastAsia"/>
          <w:color w:val="000000" w:themeColor="text1"/>
          <w:sz w:val="24"/>
        </w:rPr>
        <w:instrText>不仁</w:instrText>
      </w:r>
      <w:r w:rsidRPr="00AC5971">
        <w:rPr>
          <w:rFonts w:ascii="Times New Roman" w:eastAsia="SimSun" w:hAnsi="Times New Roman" w:cs="Times New Roman" w:hint="eastAsia"/>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 xml:space="preserve">(not benevolent)" \f “GLO”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xml:space="preserve"> </w:t>
      </w:r>
    </w:p>
    <w:p w14:paraId="50C4E38A"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jiǎrén jiǎyì </w:t>
      </w:r>
      <w:r w:rsidRPr="00AC5971">
        <w:rPr>
          <w:rFonts w:ascii="Times New Roman" w:eastAsia="SimSun" w:hAnsi="Times New Roman" w:cs="Times New Roman" w:hint="eastAsia"/>
          <w:color w:val="000000" w:themeColor="text1"/>
          <w:sz w:val="24"/>
        </w:rPr>
        <w:t>假仁假義</w:t>
      </w:r>
      <w:r w:rsidRPr="00AC5971">
        <w:rPr>
          <w:rFonts w:ascii="Times New Roman" w:eastAsia="SimSun"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(to pretend to be a paragon of virtue)</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jiǎrén jiǎyì </w:instrText>
      </w:r>
      <w:r w:rsidRPr="00AC5971">
        <w:rPr>
          <w:rFonts w:ascii="Times New Roman" w:eastAsia="SimSun" w:hAnsi="Times New Roman" w:cs="Times New Roman" w:hint="eastAsia"/>
          <w:color w:val="000000" w:themeColor="text1"/>
          <w:sz w:val="24"/>
        </w:rPr>
        <w:instrText>假仁假義</w:instrText>
      </w:r>
      <w:r w:rsidRPr="00AC5971">
        <w:rPr>
          <w:rFonts w:ascii="Times New Roman" w:eastAsia="SimSun" w:hAnsi="Times New Roman" w:cs="Times New Roman" w:hint="eastAsia"/>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 xml:space="preserve">(to pretend to be a paragon of virtue)" \f “GLO” </w:instrText>
      </w:r>
      <w:r w:rsidRPr="00AC5971">
        <w:rPr>
          <w:rFonts w:ascii="Times New Roman" w:eastAsia="SimSun" w:hAnsi="Times New Roman" w:cs="Times New Roman"/>
          <w:color w:val="000000" w:themeColor="text1"/>
          <w:sz w:val="24"/>
          <w:lang w:eastAsia="zh-TW"/>
        </w:rPr>
        <w:fldChar w:fldCharType="end"/>
      </w:r>
    </w:p>
    <w:p w14:paraId="2C5A044B"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rén’ài </w:t>
      </w:r>
      <w:r w:rsidRPr="00AC5971">
        <w:rPr>
          <w:rFonts w:ascii="Times New Roman" w:eastAsia="SimSun" w:hAnsi="Times New Roman" w:cs="Times New Roman" w:hint="eastAsia"/>
          <w:color w:val="000000" w:themeColor="text1"/>
          <w:sz w:val="24"/>
        </w:rPr>
        <w:t>仁愛</w:t>
      </w:r>
      <w:r w:rsidRPr="00AC5971">
        <w:rPr>
          <w:rFonts w:ascii="Times New Roman" w:eastAsia="SimSun"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(benevolence)</w:t>
      </w:r>
      <w:r w:rsidRPr="00AC5971">
        <w:rPr>
          <w:rFonts w:ascii="Times New Roman" w:eastAsia="PMingLiU" w:hAnsi="Times New Roman" w:cs="Times New Roman"/>
          <w:color w:val="000000" w:themeColor="text1"/>
          <w:sz w:val="24"/>
        </w:rPr>
        <w:t xml:space="preserve">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rén</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hint="eastAsia"/>
          <w:color w:val="000000" w:themeColor="text1"/>
          <w:sz w:val="24"/>
          <w:lang w:eastAsia="zh-TW" w:bidi="en-US"/>
        </w:rPr>
        <w:instrText>仁</w:instrText>
      </w:r>
      <w:r w:rsidRPr="00AC5971">
        <w:rPr>
          <w:rFonts w:ascii="Times New Roman" w:eastAsia="SimSun" w:hAnsi="Times New Roman" w:cs="Times New Roman" w:hint="eastAsia"/>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instrText>(benevolence):</w:instrText>
      </w:r>
      <w:r w:rsidRPr="00AC5971">
        <w:rPr>
          <w:rFonts w:ascii="Times New Roman" w:eastAsia="SimSun" w:hAnsi="Times New Roman" w:cs="Times New Roman"/>
          <w:i/>
          <w:iCs/>
          <w:color w:val="000000" w:themeColor="text1"/>
          <w:sz w:val="24"/>
          <w:lang w:eastAsia="zh-TW"/>
        </w:rPr>
        <w:instrText xml:space="preserve">rén’ài </w:instrText>
      </w:r>
      <w:r w:rsidRPr="00AC5971">
        <w:rPr>
          <w:rFonts w:ascii="Times New Roman" w:eastAsia="SimSun" w:hAnsi="Times New Roman" w:cs="Times New Roman" w:hint="eastAsia"/>
          <w:color w:val="000000" w:themeColor="text1"/>
          <w:sz w:val="24"/>
        </w:rPr>
        <w:instrText>仁愛</w:instrText>
      </w:r>
      <w:r w:rsidRPr="00AC5971">
        <w:rPr>
          <w:rFonts w:ascii="Times New Roman" w:eastAsia="SimSun" w:hAnsi="Times New Roman" w:cs="Times New Roman" w:hint="eastAsia"/>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 xml:space="preserve">(benevolence)" \f “GLO” </w:instrText>
      </w:r>
      <w:r w:rsidRPr="00AC5971">
        <w:rPr>
          <w:rFonts w:ascii="Times New Roman" w:eastAsia="SimSun" w:hAnsi="Times New Roman" w:cs="Times New Roman"/>
          <w:color w:val="000000" w:themeColor="text1"/>
          <w:sz w:val="24"/>
          <w:lang w:eastAsia="zh-TW"/>
        </w:rPr>
        <w:fldChar w:fldCharType="end"/>
      </w:r>
    </w:p>
    <w:p w14:paraId="14637EF3"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rénhòu </w:t>
      </w:r>
      <w:r w:rsidRPr="00AC5971">
        <w:rPr>
          <w:rFonts w:ascii="Times New Roman" w:eastAsia="SimSun" w:hAnsi="Times New Roman" w:cs="Times New Roman" w:hint="eastAsia"/>
          <w:color w:val="000000" w:themeColor="text1"/>
          <w:sz w:val="24"/>
        </w:rPr>
        <w:t>仁厚</w:t>
      </w:r>
      <w:r w:rsidRPr="00AC5971">
        <w:rPr>
          <w:rFonts w:ascii="Times New Roman" w:eastAsia="SimSun" w:hAnsi="Times New Roman" w:cs="Times New Roman" w:hint="eastAsia"/>
          <w:color w:val="000000" w:themeColor="text1"/>
          <w:sz w:val="24"/>
        </w:rPr>
        <w:t xml:space="preserve"> </w:t>
      </w:r>
      <w:r w:rsidRPr="00AC5971">
        <w:rPr>
          <w:rFonts w:ascii="Times New Roman" w:eastAsia="SimSun" w:hAnsi="Times New Roman" w:cs="Times New Roman"/>
          <w:color w:val="000000" w:themeColor="text1"/>
          <w:sz w:val="24"/>
          <w:lang w:eastAsia="zh-TW"/>
        </w:rPr>
        <w:t>(clemency)</w:t>
      </w:r>
      <w:r w:rsidRPr="00AC5971">
        <w:rPr>
          <w:rFonts w:ascii="Times New Roman" w:eastAsia="PMingLiU" w:hAnsi="Times New Roman" w:cs="Times New Roman"/>
          <w:color w:val="000000" w:themeColor="text1"/>
          <w:sz w:val="24"/>
        </w:rPr>
        <w:t xml:space="preserve">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rén</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hint="eastAsia"/>
          <w:color w:val="000000" w:themeColor="text1"/>
          <w:sz w:val="24"/>
          <w:lang w:eastAsia="zh-TW" w:bidi="en-US"/>
        </w:rPr>
        <w:instrText>仁</w:instrText>
      </w:r>
      <w:r w:rsidRPr="00AC5971">
        <w:rPr>
          <w:rFonts w:ascii="Times New Roman" w:eastAsia="SimSun" w:hAnsi="Times New Roman" w:cs="Times New Roman" w:hint="eastAsia"/>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instrText>(benevolence):</w:instrText>
      </w:r>
      <w:r w:rsidRPr="00AC5971">
        <w:rPr>
          <w:rFonts w:ascii="Times New Roman" w:eastAsia="SimSun" w:hAnsi="Times New Roman" w:cs="Times New Roman"/>
          <w:i/>
          <w:iCs/>
          <w:color w:val="000000" w:themeColor="text1"/>
          <w:sz w:val="24"/>
          <w:lang w:eastAsia="zh-TW"/>
        </w:rPr>
        <w:instrText xml:space="preserve">rénhòu </w:instrText>
      </w:r>
      <w:r w:rsidRPr="00AC5971">
        <w:rPr>
          <w:rFonts w:ascii="Times New Roman" w:eastAsia="SimSun" w:hAnsi="Times New Roman" w:cs="Times New Roman" w:hint="eastAsia"/>
          <w:color w:val="000000" w:themeColor="text1"/>
          <w:sz w:val="24"/>
        </w:rPr>
        <w:instrText>仁厚</w:instrText>
      </w:r>
      <w:r w:rsidRPr="00AC5971">
        <w:rPr>
          <w:rFonts w:ascii="Times New Roman" w:eastAsia="SimSun" w:hAnsi="Times New Roman" w:cs="Times New Roman" w:hint="eastAsia"/>
          <w:color w:val="000000" w:themeColor="text1"/>
          <w:sz w:val="24"/>
        </w:rPr>
        <w:instrText xml:space="preserve"> </w:instrText>
      </w:r>
      <w:r w:rsidRPr="00AC5971">
        <w:rPr>
          <w:rFonts w:ascii="Times New Roman" w:eastAsia="SimSun" w:hAnsi="Times New Roman" w:cs="Times New Roman"/>
          <w:color w:val="000000" w:themeColor="text1"/>
          <w:sz w:val="24"/>
          <w:lang w:eastAsia="zh-TW"/>
        </w:rPr>
        <w:instrText xml:space="preserve">(clemency)" \f “GLO” </w:instrText>
      </w:r>
      <w:r w:rsidRPr="00AC5971">
        <w:rPr>
          <w:rFonts w:ascii="Times New Roman" w:eastAsia="SimSun" w:hAnsi="Times New Roman" w:cs="Times New Roman"/>
          <w:color w:val="000000" w:themeColor="text1"/>
          <w:sz w:val="24"/>
          <w:lang w:eastAsia="zh-TW"/>
        </w:rPr>
        <w:fldChar w:fldCharType="end"/>
      </w:r>
    </w:p>
    <w:p w14:paraId="4809F19D"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rénrén jūnzǐ </w:t>
      </w:r>
      <w:r w:rsidRPr="00AC5971">
        <w:rPr>
          <w:rFonts w:ascii="Times New Roman" w:eastAsia="SimSun" w:hAnsi="Times New Roman" w:cs="Times New Roman" w:hint="eastAsia"/>
          <w:color w:val="000000" w:themeColor="text1"/>
          <w:sz w:val="24"/>
        </w:rPr>
        <w:t>仁人君子</w:t>
      </w:r>
      <w:r w:rsidRPr="00AC5971">
        <w:rPr>
          <w:rFonts w:ascii="Times New Roman" w:eastAsia="SimSun" w:hAnsi="Times New Roman" w:cs="Times New Roman" w:hint="eastAsia"/>
          <w:color w:val="000000" w:themeColor="text1"/>
          <w:sz w:val="24"/>
        </w:rPr>
        <w:t xml:space="preserve"> </w:t>
      </w:r>
      <w:r w:rsidRPr="00AC5971">
        <w:rPr>
          <w:rFonts w:ascii="Times New Roman" w:eastAsia="SimSun" w:hAnsi="Times New Roman" w:cs="Times New Roman"/>
          <w:color w:val="000000" w:themeColor="text1"/>
          <w:sz w:val="24"/>
          <w:lang w:eastAsia="zh-TW"/>
        </w:rPr>
        <w:t>(a kindly man of high character)</w:t>
      </w:r>
      <w:r w:rsidRPr="00AC5971">
        <w:rPr>
          <w:rFonts w:ascii="Times New Roman" w:eastAsia="PMingLiU" w:hAnsi="Times New Roman" w:cs="Times New Roman"/>
          <w:color w:val="000000" w:themeColor="text1"/>
          <w:sz w:val="24"/>
        </w:rPr>
        <w:t xml:space="preserve">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rén</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hint="eastAsia"/>
          <w:color w:val="000000" w:themeColor="text1"/>
          <w:sz w:val="24"/>
          <w:lang w:eastAsia="zh-TW" w:bidi="en-US"/>
        </w:rPr>
        <w:instrText>仁</w:instrText>
      </w:r>
      <w:r w:rsidRPr="00AC5971">
        <w:rPr>
          <w:rFonts w:ascii="Times New Roman" w:eastAsia="SimSun" w:hAnsi="Times New Roman" w:cs="Times New Roman" w:hint="eastAsia"/>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instrText>(benevolence):</w:instrText>
      </w:r>
      <w:r w:rsidRPr="00AC5971">
        <w:rPr>
          <w:rFonts w:ascii="Times New Roman" w:eastAsia="SimSun" w:hAnsi="Times New Roman" w:cs="Times New Roman"/>
          <w:i/>
          <w:iCs/>
          <w:color w:val="000000" w:themeColor="text1"/>
          <w:sz w:val="24"/>
          <w:lang w:eastAsia="zh-TW"/>
        </w:rPr>
        <w:instrText xml:space="preserve">rénrén jūnzǐ </w:instrText>
      </w:r>
      <w:r w:rsidRPr="00AC5971">
        <w:rPr>
          <w:rFonts w:ascii="Times New Roman" w:eastAsia="SimSun" w:hAnsi="Times New Roman" w:cs="Times New Roman" w:hint="eastAsia"/>
          <w:color w:val="000000" w:themeColor="text1"/>
          <w:sz w:val="24"/>
        </w:rPr>
        <w:instrText>仁人君子</w:instrText>
      </w:r>
      <w:r w:rsidRPr="00AC5971">
        <w:rPr>
          <w:rFonts w:ascii="Times New Roman" w:eastAsia="SimSun" w:hAnsi="Times New Roman" w:cs="Times New Roman" w:hint="eastAsia"/>
          <w:color w:val="000000" w:themeColor="text1"/>
          <w:sz w:val="24"/>
        </w:rPr>
        <w:instrText xml:space="preserve"> </w:instrText>
      </w:r>
      <w:r w:rsidRPr="00AC5971">
        <w:rPr>
          <w:rFonts w:ascii="Times New Roman" w:eastAsia="SimSun" w:hAnsi="Times New Roman" w:cs="Times New Roman"/>
          <w:color w:val="000000" w:themeColor="text1"/>
          <w:sz w:val="24"/>
          <w:lang w:eastAsia="zh-TW"/>
        </w:rPr>
        <w:instrText xml:space="preserve">(a kindly man of high character)" \f “GLO” </w:instrText>
      </w:r>
      <w:r w:rsidRPr="00AC5971">
        <w:rPr>
          <w:rFonts w:ascii="Times New Roman" w:eastAsia="SimSun" w:hAnsi="Times New Roman" w:cs="Times New Roman"/>
          <w:color w:val="000000" w:themeColor="text1"/>
          <w:sz w:val="24"/>
          <w:lang w:eastAsia="zh-TW"/>
        </w:rPr>
        <w:fldChar w:fldCharType="end"/>
      </w:r>
    </w:p>
    <w:p w14:paraId="4086FCDC"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rénrén zhìshì </w:t>
      </w:r>
      <w:r w:rsidRPr="00AC5971">
        <w:rPr>
          <w:rFonts w:ascii="Times New Roman" w:eastAsia="SimSun" w:hAnsi="Times New Roman" w:cs="Times New Roman" w:hint="eastAsia"/>
          <w:color w:val="000000" w:themeColor="text1"/>
          <w:sz w:val="24"/>
        </w:rPr>
        <w:t>仁人志士</w:t>
      </w:r>
      <w:r w:rsidRPr="00AC5971">
        <w:rPr>
          <w:rFonts w:ascii="Times New Roman" w:eastAsia="SimSun"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(kind and upright men)</w:t>
      </w:r>
      <w:r w:rsidRPr="00AC5971">
        <w:rPr>
          <w:rFonts w:ascii="Times New Roman" w:eastAsia="PMingLiU" w:hAnsi="Times New Roman" w:cs="Times New Roman"/>
          <w:color w:val="000000" w:themeColor="text1"/>
          <w:sz w:val="24"/>
        </w:rPr>
        <w:t xml:space="preserve">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rén</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hint="eastAsia"/>
          <w:color w:val="000000" w:themeColor="text1"/>
          <w:sz w:val="24"/>
          <w:lang w:eastAsia="zh-TW" w:bidi="en-US"/>
        </w:rPr>
        <w:instrText>仁</w:instrText>
      </w:r>
      <w:r w:rsidRPr="00AC5971">
        <w:rPr>
          <w:rFonts w:ascii="Times New Roman" w:eastAsia="SimSun" w:hAnsi="Times New Roman" w:cs="Times New Roman" w:hint="eastAsia"/>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instrText>(benevolence):</w:instrText>
      </w:r>
      <w:r w:rsidRPr="00AC5971">
        <w:rPr>
          <w:rFonts w:ascii="Times New Roman" w:eastAsia="SimSun" w:hAnsi="Times New Roman" w:cs="Times New Roman"/>
          <w:i/>
          <w:iCs/>
          <w:color w:val="000000" w:themeColor="text1"/>
          <w:sz w:val="24"/>
          <w:lang w:eastAsia="zh-TW"/>
        </w:rPr>
        <w:instrText xml:space="preserve">rénrén zhìshì </w:instrText>
      </w:r>
      <w:r w:rsidRPr="00AC5971">
        <w:rPr>
          <w:rFonts w:ascii="Times New Roman" w:eastAsia="SimSun" w:hAnsi="Times New Roman" w:cs="Times New Roman" w:hint="eastAsia"/>
          <w:color w:val="000000" w:themeColor="text1"/>
          <w:sz w:val="24"/>
        </w:rPr>
        <w:instrText>仁人志士</w:instrText>
      </w:r>
      <w:r w:rsidRPr="00AC5971">
        <w:rPr>
          <w:rFonts w:ascii="Times New Roman" w:eastAsia="SimSun" w:hAnsi="Times New Roman" w:cs="Times New Roman" w:hint="eastAsia"/>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 xml:space="preserve">(kind and upright men)" \f “GLO” </w:instrText>
      </w:r>
      <w:r w:rsidRPr="00AC5971">
        <w:rPr>
          <w:rFonts w:ascii="Times New Roman" w:eastAsia="SimSun" w:hAnsi="Times New Roman" w:cs="Times New Roman"/>
          <w:color w:val="000000" w:themeColor="text1"/>
          <w:sz w:val="24"/>
          <w:lang w:eastAsia="zh-TW"/>
        </w:rPr>
        <w:fldChar w:fldCharType="end"/>
      </w:r>
    </w:p>
    <w:p w14:paraId="159F622F" w14:textId="77777777" w:rsidR="006A16F7" w:rsidRPr="00AC5971" w:rsidRDefault="006A16F7" w:rsidP="006A16F7">
      <w:pPr>
        <w:ind w:left="567" w:right="567"/>
        <w:jc w:val="left"/>
        <w:rPr>
          <w:rFonts w:ascii="Times New Roman" w:eastAsia="SimSun" w:hAnsi="Times New Roman" w:cs="Times New Roman"/>
          <w:i/>
          <w:iCs/>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rényì </w:t>
      </w:r>
      <w:r w:rsidRPr="00AC5971">
        <w:rPr>
          <w:rFonts w:ascii="Times New Roman" w:eastAsia="SimSun" w:hAnsi="Times New Roman" w:cs="Times New Roman" w:hint="eastAsia"/>
          <w:color w:val="000000" w:themeColor="text1"/>
          <w:sz w:val="24"/>
        </w:rPr>
        <w:t>仁義</w:t>
      </w:r>
      <w:r w:rsidRPr="00AC5971">
        <w:rPr>
          <w:rFonts w:ascii="Times New Roman" w:eastAsia="SimSun"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(kindhearted and just)</w:t>
      </w:r>
      <w:r w:rsidRPr="00AC5971">
        <w:rPr>
          <w:rFonts w:ascii="Times New Roman" w:eastAsia="PMingLiU" w:hAnsi="Times New Roman" w:cs="Times New Roman"/>
          <w:color w:val="000000" w:themeColor="text1"/>
          <w:sz w:val="24"/>
        </w:rPr>
        <w:t xml:space="preserve">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rén</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hint="eastAsia"/>
          <w:color w:val="000000" w:themeColor="text1"/>
          <w:sz w:val="24"/>
          <w:lang w:eastAsia="zh-TW" w:bidi="en-US"/>
        </w:rPr>
        <w:instrText>仁</w:instrText>
      </w:r>
      <w:r w:rsidRPr="00AC5971">
        <w:rPr>
          <w:rFonts w:ascii="Times New Roman" w:eastAsia="SimSun" w:hAnsi="Times New Roman" w:cs="Times New Roman" w:hint="eastAsia"/>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instrText>(benevolence):</w:instrText>
      </w:r>
      <w:r w:rsidRPr="00AC5971">
        <w:rPr>
          <w:rFonts w:ascii="Times New Roman" w:eastAsia="SimSun" w:hAnsi="Times New Roman" w:cs="Times New Roman"/>
          <w:i/>
          <w:iCs/>
          <w:color w:val="000000" w:themeColor="text1"/>
          <w:sz w:val="24"/>
          <w:lang w:eastAsia="zh-TW"/>
        </w:rPr>
        <w:instrText xml:space="preserve">rényì </w:instrText>
      </w:r>
      <w:r w:rsidRPr="00AC5971">
        <w:rPr>
          <w:rFonts w:ascii="Times New Roman" w:eastAsia="SimSun" w:hAnsi="Times New Roman" w:cs="Times New Roman" w:hint="eastAsia"/>
          <w:color w:val="000000" w:themeColor="text1"/>
          <w:sz w:val="24"/>
        </w:rPr>
        <w:instrText>仁義</w:instrText>
      </w:r>
      <w:r w:rsidRPr="00AC5971">
        <w:rPr>
          <w:rFonts w:ascii="Times New Roman" w:eastAsia="SimSun" w:hAnsi="Times New Roman" w:cs="Times New Roman" w:hint="eastAsia"/>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 xml:space="preserve">(kindhearted and just)" \f “GLO” </w:instrText>
      </w:r>
      <w:r w:rsidRPr="00AC5971">
        <w:rPr>
          <w:rFonts w:ascii="Times New Roman" w:eastAsia="SimSun" w:hAnsi="Times New Roman" w:cs="Times New Roman"/>
          <w:color w:val="000000" w:themeColor="text1"/>
          <w:sz w:val="24"/>
          <w:lang w:eastAsia="zh-TW"/>
        </w:rPr>
        <w:fldChar w:fldCharType="end"/>
      </w:r>
    </w:p>
    <w:p w14:paraId="1E866BE2"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rényì dàodé </w:t>
      </w:r>
      <w:r w:rsidRPr="00AC5971">
        <w:rPr>
          <w:rFonts w:ascii="Times New Roman" w:eastAsia="SimSun" w:hAnsi="Times New Roman" w:cs="Times New Roman" w:hint="eastAsia"/>
          <w:color w:val="000000" w:themeColor="text1"/>
          <w:sz w:val="24"/>
        </w:rPr>
        <w:t>仁義道德</w:t>
      </w:r>
      <w:r w:rsidRPr="00AC5971">
        <w:rPr>
          <w:rFonts w:ascii="Times New Roman" w:eastAsia="SimSun" w:hAnsi="Times New Roman" w:cs="Times New Roman"/>
          <w:color w:val="000000" w:themeColor="text1"/>
          <w:sz w:val="24"/>
          <w:lang w:eastAsia="zh-TW"/>
        </w:rPr>
        <w:t xml:space="preserve"> (code of benevolence, righteousness and virtue)</w:t>
      </w:r>
      <w:r w:rsidRPr="00AC5971">
        <w:rPr>
          <w:rFonts w:ascii="Times New Roman" w:eastAsia="PMingLiU" w:hAnsi="Times New Roman" w:cs="Times New Roman"/>
          <w:color w:val="000000" w:themeColor="text1"/>
          <w:sz w:val="24"/>
        </w:rPr>
        <w:t xml:space="preserve">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rén</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hint="eastAsia"/>
          <w:color w:val="000000" w:themeColor="text1"/>
          <w:sz w:val="24"/>
          <w:lang w:eastAsia="zh-TW" w:bidi="en-US"/>
        </w:rPr>
        <w:instrText>仁</w:instrText>
      </w:r>
      <w:r w:rsidRPr="00AC5971">
        <w:rPr>
          <w:rFonts w:ascii="Times New Roman" w:eastAsia="SimSun" w:hAnsi="Times New Roman" w:cs="Times New Roman" w:hint="eastAsia"/>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instrText>(benevolence):</w:instrText>
      </w:r>
      <w:r w:rsidRPr="00AC5971">
        <w:rPr>
          <w:rFonts w:ascii="Times New Roman" w:eastAsia="SimSun" w:hAnsi="Times New Roman" w:cs="Times New Roman"/>
          <w:i/>
          <w:iCs/>
          <w:color w:val="000000" w:themeColor="text1"/>
          <w:sz w:val="24"/>
          <w:lang w:eastAsia="zh-TW"/>
        </w:rPr>
        <w:instrText xml:space="preserve">rényì dàodé </w:instrText>
      </w:r>
      <w:r w:rsidRPr="00AC5971">
        <w:rPr>
          <w:rFonts w:ascii="Times New Roman" w:eastAsia="SimSun" w:hAnsi="Times New Roman" w:cs="Times New Roman" w:hint="eastAsia"/>
          <w:color w:val="000000" w:themeColor="text1"/>
          <w:sz w:val="24"/>
        </w:rPr>
        <w:instrText>仁義道德</w:instrText>
      </w:r>
      <w:r w:rsidRPr="00AC5971">
        <w:rPr>
          <w:rFonts w:ascii="Times New Roman" w:eastAsia="SimSun" w:hAnsi="Times New Roman" w:cs="Times New Roman"/>
          <w:color w:val="000000" w:themeColor="text1"/>
          <w:sz w:val="24"/>
          <w:lang w:eastAsia="zh-TW"/>
        </w:rPr>
        <w:instrText xml:space="preserve"> (code of benevolence, righteousness and virtue)" \f “GLO” </w:instrText>
      </w:r>
      <w:r w:rsidRPr="00AC5971">
        <w:rPr>
          <w:rFonts w:ascii="Times New Roman" w:eastAsia="SimSun" w:hAnsi="Times New Roman" w:cs="Times New Roman"/>
          <w:color w:val="000000" w:themeColor="text1"/>
          <w:sz w:val="24"/>
          <w:lang w:eastAsia="zh-TW"/>
        </w:rPr>
        <w:fldChar w:fldCharType="end"/>
      </w:r>
    </w:p>
    <w:p w14:paraId="25E58988"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rénzhèng </w:t>
      </w:r>
      <w:r w:rsidRPr="00AC5971">
        <w:rPr>
          <w:rFonts w:ascii="Times New Roman" w:eastAsia="SimSun" w:hAnsi="Times New Roman" w:cs="Times New Roman" w:hint="eastAsia"/>
          <w:color w:val="000000" w:themeColor="text1"/>
          <w:sz w:val="24"/>
        </w:rPr>
        <w:t>仁政</w:t>
      </w:r>
      <w:r w:rsidRPr="00AC5971">
        <w:rPr>
          <w:rFonts w:ascii="Times New Roman" w:eastAsia="SimSun" w:hAnsi="Times New Roman" w:cs="Times New Roman"/>
          <w:color w:val="000000" w:themeColor="text1"/>
          <w:sz w:val="24"/>
          <w:lang w:eastAsia="zh-TW"/>
        </w:rPr>
        <w:t xml:space="preserve"> (a policy of benevolence)</w:t>
      </w:r>
      <w:r w:rsidRPr="00AC5971">
        <w:rPr>
          <w:rFonts w:ascii="Times New Roman" w:eastAsia="PMingLiU" w:hAnsi="Times New Roman" w:cs="Times New Roman"/>
          <w:color w:val="000000" w:themeColor="text1"/>
          <w:sz w:val="24"/>
        </w:rPr>
        <w:t xml:space="preserve">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rén</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hint="eastAsia"/>
          <w:color w:val="000000" w:themeColor="text1"/>
          <w:sz w:val="24"/>
          <w:lang w:eastAsia="zh-TW" w:bidi="en-US"/>
        </w:rPr>
        <w:instrText>仁</w:instrText>
      </w:r>
      <w:r w:rsidRPr="00AC5971">
        <w:rPr>
          <w:rFonts w:ascii="Times New Roman" w:eastAsia="SimSun" w:hAnsi="Times New Roman" w:cs="Times New Roman" w:hint="eastAsia"/>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instrText>(benevolence):</w:instrText>
      </w:r>
      <w:r w:rsidRPr="00AC5971">
        <w:rPr>
          <w:rFonts w:ascii="Times New Roman" w:eastAsia="SimSun" w:hAnsi="Times New Roman" w:cs="Times New Roman"/>
          <w:i/>
          <w:iCs/>
          <w:color w:val="000000" w:themeColor="text1"/>
          <w:sz w:val="24"/>
          <w:lang w:eastAsia="zh-TW"/>
        </w:rPr>
        <w:instrText xml:space="preserve">rénzhèng </w:instrText>
      </w:r>
      <w:r w:rsidRPr="00AC5971">
        <w:rPr>
          <w:rFonts w:ascii="Times New Roman" w:eastAsia="SimSun" w:hAnsi="Times New Roman" w:cs="Times New Roman" w:hint="eastAsia"/>
          <w:color w:val="000000" w:themeColor="text1"/>
          <w:sz w:val="24"/>
        </w:rPr>
        <w:instrText>仁政</w:instrText>
      </w:r>
      <w:r w:rsidRPr="00AC5971">
        <w:rPr>
          <w:rFonts w:ascii="Times New Roman" w:eastAsia="SimSun" w:hAnsi="Times New Roman" w:cs="Times New Roman" w:hint="eastAsia"/>
          <w:color w:val="000000" w:themeColor="text1"/>
          <w:sz w:val="24"/>
        </w:rPr>
        <w:instrText xml:space="preserve"> </w:instrText>
      </w:r>
      <w:r w:rsidRPr="00AC5971">
        <w:rPr>
          <w:rFonts w:ascii="Times New Roman" w:eastAsia="SimSun" w:hAnsi="Times New Roman" w:cs="Times New Roman"/>
          <w:color w:val="000000" w:themeColor="text1"/>
          <w:sz w:val="24"/>
          <w:lang w:eastAsia="zh-TW"/>
        </w:rPr>
        <w:instrText xml:space="preserve">(a policy of benevolence)" \f “GLO” </w:instrText>
      </w:r>
      <w:r w:rsidRPr="00AC5971">
        <w:rPr>
          <w:rFonts w:ascii="Times New Roman" w:eastAsia="SimSun" w:hAnsi="Times New Roman" w:cs="Times New Roman"/>
          <w:color w:val="000000" w:themeColor="text1"/>
          <w:sz w:val="24"/>
          <w:lang w:eastAsia="zh-TW"/>
        </w:rPr>
        <w:fldChar w:fldCharType="end"/>
      </w:r>
    </w:p>
    <w:p w14:paraId="71D9E45F"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rénzhì yìjìn </w:t>
      </w:r>
      <w:r w:rsidRPr="00AC5971">
        <w:rPr>
          <w:rFonts w:ascii="Times New Roman" w:eastAsia="SimSun" w:hAnsi="Times New Roman" w:cs="Times New Roman" w:hint="eastAsia"/>
          <w:color w:val="000000" w:themeColor="text1"/>
          <w:sz w:val="24"/>
        </w:rPr>
        <w:t>仁至義盡</w:t>
      </w:r>
      <w:r w:rsidRPr="00AC5971">
        <w:rPr>
          <w:rFonts w:ascii="Times New Roman" w:eastAsia="SimSun"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(to be perfectly fulfilled in love and duty)</w:t>
      </w:r>
      <w:r w:rsidRPr="00AC5971">
        <w:rPr>
          <w:rFonts w:ascii="Times New Roman" w:eastAsia="PMingLiU" w:hAnsi="Times New Roman" w:cs="Times New Roman"/>
          <w:color w:val="000000" w:themeColor="text1"/>
          <w:sz w:val="24"/>
        </w:rPr>
        <w:t xml:space="preserve">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rén</w:instrText>
      </w:r>
      <w:r w:rsidRPr="00AC5971">
        <w:rPr>
          <w:rFonts w:ascii="Times New Roman" w:eastAsia="SimSun" w:hAnsi="Times New Roman" w:cs="Times New Roman"/>
          <w:color w:val="000000" w:themeColor="text1"/>
          <w:sz w:val="24"/>
          <w:lang w:eastAsia="zh-TW" w:bidi="en-US"/>
        </w:rPr>
        <w:instrText xml:space="preserve"> </w:instrText>
      </w:r>
      <w:r w:rsidRPr="00AC5971">
        <w:rPr>
          <w:rFonts w:ascii="Times New Roman" w:eastAsia="SimSun" w:hAnsi="Times New Roman" w:cs="Times New Roman" w:hint="eastAsia"/>
          <w:color w:val="000000" w:themeColor="text1"/>
          <w:sz w:val="24"/>
          <w:lang w:eastAsia="zh-TW" w:bidi="en-US"/>
        </w:rPr>
        <w:instrText>仁</w:instrText>
      </w:r>
      <w:r w:rsidRPr="00AC5971">
        <w:rPr>
          <w:rFonts w:ascii="Times New Roman" w:eastAsia="SimSun" w:hAnsi="Times New Roman" w:cs="Times New Roman" w:hint="eastAsia"/>
          <w:color w:val="000000" w:themeColor="text1"/>
          <w:sz w:val="24"/>
          <w:lang w:eastAsia="zh-TW" w:bidi="en-US"/>
        </w:rPr>
        <w:instrText xml:space="preserve"> </w:instrText>
      </w:r>
      <w:r w:rsidRPr="00AC5971">
        <w:rPr>
          <w:rFonts w:ascii="Times New Roman" w:eastAsia="SimSun" w:hAnsi="Times New Roman" w:cs="Times New Roman"/>
          <w:color w:val="000000" w:themeColor="text1"/>
          <w:sz w:val="24"/>
          <w:lang w:eastAsia="zh-TW" w:bidi="en-US"/>
        </w:rPr>
        <w:instrText>(benevolence):</w:instrText>
      </w:r>
      <w:r w:rsidRPr="00AC5971">
        <w:rPr>
          <w:rFonts w:ascii="Times New Roman" w:eastAsia="SimSun" w:hAnsi="Times New Roman" w:cs="Times New Roman"/>
          <w:i/>
          <w:iCs/>
          <w:color w:val="000000" w:themeColor="text1"/>
          <w:sz w:val="24"/>
          <w:lang w:eastAsia="zh-TW"/>
        </w:rPr>
        <w:instrText xml:space="preserve">rénzhì yìjìn </w:instrText>
      </w:r>
      <w:r w:rsidRPr="00AC5971">
        <w:rPr>
          <w:rFonts w:ascii="Times New Roman" w:eastAsia="SimSun" w:hAnsi="Times New Roman" w:cs="Times New Roman" w:hint="eastAsia"/>
          <w:color w:val="000000" w:themeColor="text1"/>
          <w:sz w:val="24"/>
        </w:rPr>
        <w:instrText>仁至義盡</w:instrText>
      </w:r>
      <w:r w:rsidRPr="00AC5971">
        <w:rPr>
          <w:rFonts w:ascii="Times New Roman" w:eastAsia="SimSun" w:hAnsi="Times New Roman" w:cs="Times New Roman" w:hint="eastAsia"/>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 xml:space="preserve">(to be perfectly fulfilled in love and duty)" \f “GLO” </w:instrText>
      </w:r>
      <w:r w:rsidRPr="00AC5971">
        <w:rPr>
          <w:rFonts w:ascii="Times New Roman" w:eastAsia="SimSun" w:hAnsi="Times New Roman" w:cs="Times New Roman"/>
          <w:color w:val="000000" w:themeColor="text1"/>
          <w:sz w:val="24"/>
          <w:lang w:eastAsia="zh-TW"/>
        </w:rPr>
        <w:fldChar w:fldCharType="end"/>
      </w:r>
    </w:p>
    <w:p w14:paraId="4F1AF2AB"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lastRenderedPageBreak/>
        <w:t xml:space="preserve">shāshēn chéngrén </w:t>
      </w:r>
      <w:r w:rsidRPr="00AC5971">
        <w:rPr>
          <w:rFonts w:ascii="Times New Roman" w:eastAsia="SimSun" w:hAnsi="Times New Roman" w:cs="Times New Roman" w:hint="eastAsia"/>
          <w:color w:val="000000" w:themeColor="text1"/>
          <w:sz w:val="24"/>
        </w:rPr>
        <w:t>殺身成仁</w:t>
      </w:r>
      <w:r w:rsidRPr="00AC5971">
        <w:rPr>
          <w:rFonts w:ascii="Times New Roman" w:eastAsia="SimSun"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(to kill oneself for a noble cause)</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 xml:space="preserve">shāshēn chéngrén </w:instrText>
      </w:r>
      <w:r w:rsidRPr="00AC5971">
        <w:rPr>
          <w:rFonts w:ascii="Times New Roman" w:eastAsia="SimSun" w:hAnsi="Times New Roman" w:cs="Times New Roman" w:hint="eastAsia"/>
          <w:color w:val="000000" w:themeColor="text1"/>
          <w:sz w:val="24"/>
        </w:rPr>
        <w:instrText>殺身成仁</w:instrText>
      </w:r>
      <w:r w:rsidRPr="00AC5971">
        <w:rPr>
          <w:rFonts w:ascii="Times New Roman" w:eastAsia="SimSun" w:hAnsi="Times New Roman" w:cs="Times New Roman" w:hint="eastAsia"/>
          <w:color w:val="000000" w:themeColor="text1"/>
          <w:sz w:val="24"/>
          <w:lang w:eastAsia="zh-TW"/>
        </w:rPr>
        <w:instrText xml:space="preserve"> </w:instrText>
      </w:r>
      <w:r w:rsidRPr="00AC5971">
        <w:rPr>
          <w:rFonts w:ascii="Times New Roman" w:eastAsia="SimSun" w:hAnsi="Times New Roman" w:cs="Times New Roman"/>
          <w:color w:val="000000" w:themeColor="text1"/>
          <w:sz w:val="24"/>
          <w:lang w:eastAsia="zh-TW"/>
        </w:rPr>
        <w:instrText xml:space="preserve">(to kill oneself for a noble cause)" \f “GLO” </w:instrText>
      </w:r>
      <w:r w:rsidRPr="00AC5971">
        <w:rPr>
          <w:rFonts w:ascii="Times New Roman" w:eastAsia="SimSun" w:hAnsi="Times New Roman" w:cs="Times New Roman"/>
          <w:color w:val="000000" w:themeColor="text1"/>
          <w:sz w:val="24"/>
          <w:lang w:eastAsia="zh-TW"/>
        </w:rPr>
        <w:fldChar w:fldCharType="end"/>
      </w:r>
    </w:p>
    <w:p w14:paraId="57DC6229" w14:textId="77777777" w:rsidR="006A16F7" w:rsidRPr="00AC5971" w:rsidRDefault="006A16F7" w:rsidP="006A16F7">
      <w:pPr>
        <w:keepNext/>
        <w:widowControl/>
        <w:spacing w:before="240" w:after="60"/>
        <w:jc w:val="left"/>
        <w:outlineLvl w:val="1"/>
        <w:rPr>
          <w:rFonts w:ascii="Cambria" w:eastAsia="SimSun" w:hAnsi="Cambria" w:cs="Times New Roman"/>
          <w:b/>
          <w:bCs/>
          <w:i/>
          <w:iCs/>
          <w:color w:val="000000" w:themeColor="text1"/>
          <w:kern w:val="0"/>
          <w:sz w:val="28"/>
          <w:szCs w:val="28"/>
          <w:lang w:eastAsia="en-US" w:bidi="en-US"/>
        </w:rPr>
      </w:pPr>
      <w:bookmarkStart w:id="233" w:name="_Toc116046132"/>
      <w:bookmarkEnd w:id="207"/>
      <w:bookmarkEnd w:id="232"/>
      <w:r w:rsidRPr="00AC5971">
        <w:rPr>
          <w:rFonts w:ascii="Cambria" w:eastAsia="SimSun" w:hAnsi="Cambria" w:cs="Times New Roman"/>
          <w:b/>
          <w:bCs/>
          <w:i/>
          <w:iCs/>
          <w:color w:val="000000" w:themeColor="text1"/>
          <w:kern w:val="0"/>
          <w:sz w:val="28"/>
          <w:szCs w:val="28"/>
          <w:lang w:eastAsia="zh-TW" w:bidi="en-US"/>
        </w:rPr>
        <w:t>6.11 Conclusion</w:t>
      </w:r>
      <w:bookmarkEnd w:id="233"/>
    </w:p>
    <w:p w14:paraId="3CAEA925" w14:textId="77777777" w:rsidR="006A16F7" w:rsidRPr="00AC5971" w:rsidRDefault="006A16F7" w:rsidP="006A16F7">
      <w:pPr>
        <w:spacing w:line="360" w:lineRule="auto"/>
        <w:jc w:val="left"/>
        <w:rPr>
          <w:rFonts w:ascii="Times New Roman" w:eastAsia="SimSun" w:hAnsi="Times New Roman" w:cs="Times New Roman"/>
          <w:color w:val="000000" w:themeColor="text1"/>
          <w:kern w:val="32"/>
          <w:sz w:val="24"/>
          <w:lang w:val="en" w:eastAsia="zh-TW" w:bidi="en-US"/>
        </w:rPr>
      </w:pPr>
      <w:r w:rsidRPr="00AC5971">
        <w:rPr>
          <w:rFonts w:ascii="Times New Roman" w:eastAsia="SimSun" w:hAnsi="Times New Roman" w:cs="Times New Roman"/>
          <w:color w:val="000000" w:themeColor="text1"/>
          <w:sz w:val="24"/>
          <w:lang w:val="en" w:eastAsia="zh-TW"/>
        </w:rPr>
        <w:t>This chapter first identified the relationship between generic items and concept gap items, as well as the relationship between generic items list and concept gap item lists, and discussed the specific application of the concept gap as defined in Chapter 3 in TCFL: the development of</w:t>
      </w:r>
      <w:r w:rsidRPr="00AC5971">
        <w:rPr>
          <w:rFonts w:ascii="Times New Roman" w:eastAsia="SimSun" w:hAnsi="Times New Roman" w:cs="Times New Roman"/>
          <w:color w:val="000000" w:themeColor="text1"/>
          <w:kern w:val="32"/>
          <w:sz w:val="24"/>
          <w:lang w:val="en" w:eastAsia="zh-TW" w:bidi="en-US"/>
        </w:rPr>
        <w:t xml:space="preserve"> a list of concept gap items.</w:t>
      </w:r>
      <w:r w:rsidRPr="00AC5971">
        <w:rPr>
          <w:rFonts w:ascii="Times New Roman" w:eastAsia="SimSun" w:hAnsi="Times New Roman" w:cs="Times New Roman"/>
          <w:color w:val="000000" w:themeColor="text1"/>
          <w:sz w:val="24"/>
          <w:lang w:eastAsia="zh-TW"/>
        </w:rPr>
        <w:t xml:space="preserve"> It further </w:t>
      </w:r>
      <w:r w:rsidRPr="00AC5971">
        <w:rPr>
          <w:rFonts w:ascii="Times New Roman" w:eastAsia="SimSun" w:hAnsi="Times New Roman" w:cs="Times New Roman"/>
          <w:color w:val="000000" w:themeColor="text1"/>
          <w:kern w:val="32"/>
          <w:sz w:val="24"/>
          <w:lang w:val="en" w:eastAsia="zh-TW" w:bidi="en-US"/>
        </w:rPr>
        <w:t>gave three sample lists of concept gap items</w:t>
      </w:r>
      <w:r w:rsidRPr="00AC5971">
        <w:rPr>
          <w:rFonts w:ascii="Times New Roman" w:eastAsia="SimSun" w:hAnsi="Times New Roman" w:cs="Times New Roman"/>
          <w:color w:val="000000" w:themeColor="text1"/>
          <w:kern w:val="32"/>
          <w:sz w:val="24"/>
          <w:lang w:eastAsia="zh-TW" w:bidi="en-US"/>
        </w:rPr>
        <w:t>, including</w:t>
      </w:r>
      <w:r w:rsidRPr="00AC5971">
        <w:rPr>
          <w:rFonts w:ascii="Times New Roman" w:eastAsia="SimSun" w:hAnsi="Times New Roman" w:cs="Times New Roman"/>
          <w:color w:val="000000" w:themeColor="text1"/>
          <w:kern w:val="32"/>
          <w:sz w:val="24"/>
          <w:lang w:val="en" w:eastAsia="zh-TW" w:bidi="en-US"/>
        </w:rPr>
        <w:t xml:space="preserve"> the following:</w:t>
      </w:r>
    </w:p>
    <w:p w14:paraId="139BB9A6" w14:textId="77777777" w:rsidR="006A16F7" w:rsidRPr="00AC5971" w:rsidRDefault="006A16F7" w:rsidP="006A16F7">
      <w:pPr>
        <w:numPr>
          <w:ilvl w:val="0"/>
          <w:numId w:val="28"/>
        </w:numPr>
        <w:spacing w:line="360" w:lineRule="auto"/>
        <w:jc w:val="left"/>
        <w:rPr>
          <w:rFonts w:ascii="Times New Roman" w:eastAsia="SimSun" w:hAnsi="Times New Roman" w:cs="Times New Roman"/>
          <w:color w:val="000000" w:themeColor="text1"/>
          <w:kern w:val="32"/>
          <w:sz w:val="24"/>
          <w:lang w:val="en" w:eastAsia="zh-TW" w:bidi="en-US"/>
        </w:rPr>
      </w:pPr>
      <w:r w:rsidRPr="00AC5971">
        <w:rPr>
          <w:rFonts w:ascii="Times New Roman" w:eastAsia="SimSun" w:hAnsi="Times New Roman" w:cs="Times New Roman"/>
          <w:color w:val="000000" w:themeColor="text1"/>
          <w:kern w:val="32"/>
          <w:sz w:val="24"/>
          <w:lang w:val="en" w:eastAsia="zh-TW" w:bidi="en-US"/>
        </w:rPr>
        <w:t>a sample list of concept gap items based on grammatical classification, including noun, verb, adjective, and numerical concept gap items;</w:t>
      </w:r>
    </w:p>
    <w:p w14:paraId="582DDA8A" w14:textId="77777777" w:rsidR="006A16F7" w:rsidRPr="00AC5971" w:rsidRDefault="006A16F7" w:rsidP="006A16F7">
      <w:pPr>
        <w:numPr>
          <w:ilvl w:val="0"/>
          <w:numId w:val="28"/>
        </w:numPr>
        <w:spacing w:line="360" w:lineRule="auto"/>
        <w:jc w:val="left"/>
        <w:rPr>
          <w:rFonts w:ascii="Times New Roman" w:eastAsia="SimSun" w:hAnsi="Times New Roman" w:cs="Times New Roman"/>
          <w:color w:val="000000" w:themeColor="text1"/>
          <w:kern w:val="32"/>
          <w:sz w:val="24"/>
          <w:lang w:val="en" w:eastAsia="zh-TW" w:bidi="en-US"/>
        </w:rPr>
      </w:pPr>
      <w:r w:rsidRPr="00AC5971">
        <w:rPr>
          <w:rFonts w:ascii="Times New Roman" w:eastAsia="SimSun" w:hAnsi="Times New Roman" w:cs="Times New Roman"/>
          <w:color w:val="000000" w:themeColor="text1"/>
          <w:kern w:val="32"/>
          <w:sz w:val="24"/>
          <w:lang w:val="en" w:eastAsia="zh-TW" w:bidi="en-US"/>
        </w:rPr>
        <w:t>a sample list of concept gap items based on cultural system, including physical, systemic, behavioral, and psychological concept gap items; and</w:t>
      </w:r>
    </w:p>
    <w:p w14:paraId="7225B3AD" w14:textId="77777777" w:rsidR="006A16F7" w:rsidRPr="00AC5971" w:rsidRDefault="006A16F7" w:rsidP="006A16F7">
      <w:pPr>
        <w:numPr>
          <w:ilvl w:val="0"/>
          <w:numId w:val="28"/>
        </w:numPr>
        <w:spacing w:line="360" w:lineRule="auto"/>
        <w:jc w:val="left"/>
        <w:rPr>
          <w:rFonts w:ascii="Times New Roman" w:eastAsia="SimSun" w:hAnsi="Times New Roman" w:cs="Times New Roman"/>
          <w:color w:val="000000" w:themeColor="text1"/>
          <w:kern w:val="32"/>
          <w:sz w:val="24"/>
          <w:lang w:val="en" w:eastAsia="zh-TW" w:bidi="en-US"/>
        </w:rPr>
      </w:pPr>
      <w:r w:rsidRPr="00AC5971">
        <w:rPr>
          <w:rFonts w:ascii="Times New Roman" w:eastAsia="SimSun" w:hAnsi="Times New Roman" w:cs="Times New Roman"/>
          <w:color w:val="000000" w:themeColor="text1"/>
          <w:kern w:val="32"/>
          <w:sz w:val="24"/>
          <w:lang w:val="en" w:eastAsia="zh-TW" w:bidi="en-US"/>
        </w:rPr>
        <w:t xml:space="preserve">a sample list of core concept gap items, including the strongly productive </w:t>
      </w:r>
      <w:r w:rsidRPr="00AC5971">
        <w:rPr>
          <w:rFonts w:ascii="Times New Roman" w:eastAsia="SimSun" w:hAnsi="Times New Roman" w:cs="Times New Roman"/>
          <w:i/>
          <w:iCs/>
          <w:color w:val="000000" w:themeColor="text1"/>
          <w:kern w:val="32"/>
          <w:sz w:val="24"/>
          <w:lang w:val="en" w:eastAsia="zh-TW" w:bidi="en-US"/>
        </w:rPr>
        <w:t xml:space="preserve">xiào </w:t>
      </w:r>
      <w:r w:rsidRPr="00AC5971">
        <w:rPr>
          <w:rFonts w:ascii="Times New Roman" w:eastAsia="SimSun" w:hAnsi="Times New Roman" w:cs="Times New Roman"/>
          <w:color w:val="000000" w:themeColor="text1"/>
          <w:kern w:val="32"/>
          <w:sz w:val="24"/>
          <w:lang w:val="en" w:eastAsia="zh-TW" w:bidi="en-US"/>
        </w:rPr>
        <w:t>孝</w:t>
      </w:r>
      <w:r w:rsidRPr="00AC5971">
        <w:rPr>
          <w:rFonts w:ascii="Times New Roman" w:eastAsia="PMingLiU" w:hAnsi="Times New Roman" w:cs="Times New Roman" w:hint="eastAsia"/>
          <w:color w:val="000000" w:themeColor="text1"/>
          <w:kern w:val="32"/>
          <w:sz w:val="24"/>
          <w:lang w:val="en" w:eastAsia="zh-TW" w:bidi="en-US"/>
        </w:rPr>
        <w:t xml:space="preserve"> </w:t>
      </w:r>
      <w:r w:rsidRPr="00AC5971">
        <w:rPr>
          <w:rFonts w:ascii="Times New Roman" w:eastAsia="SimSun" w:hAnsi="Times New Roman" w:cs="Times New Roman"/>
          <w:color w:val="000000" w:themeColor="text1"/>
          <w:kern w:val="32"/>
          <w:sz w:val="24"/>
          <w:lang w:val="en" w:eastAsia="zh-TW" w:bidi="en-US"/>
        </w:rPr>
        <w:t xml:space="preserve">and </w:t>
      </w:r>
      <w:r w:rsidRPr="00AC5971">
        <w:rPr>
          <w:rFonts w:ascii="Times New Roman" w:eastAsia="SimSun" w:hAnsi="Times New Roman" w:cs="Times New Roman"/>
          <w:i/>
          <w:iCs/>
          <w:color w:val="000000" w:themeColor="text1"/>
          <w:kern w:val="32"/>
          <w:sz w:val="24"/>
          <w:lang w:val="en" w:eastAsia="zh-TW" w:bidi="en-US"/>
        </w:rPr>
        <w:t>yì</w:t>
      </w:r>
      <w:r w:rsidRPr="00AC5971">
        <w:rPr>
          <w:rFonts w:ascii="Times New Roman" w:eastAsia="SimSun" w:hAnsi="Times New Roman" w:cs="Times New Roman"/>
          <w:color w:val="000000" w:themeColor="text1"/>
          <w:kern w:val="32"/>
          <w:sz w:val="24"/>
          <w:lang w:val="en" w:eastAsia="zh-TW" w:bidi="en-US"/>
        </w:rPr>
        <w:t xml:space="preserve"> </w:t>
      </w:r>
      <w:r w:rsidRPr="00AC5971">
        <w:rPr>
          <w:rFonts w:ascii="Times New Roman" w:eastAsia="SimSun" w:hAnsi="Times New Roman" w:cs="Times New Roman"/>
          <w:color w:val="000000" w:themeColor="text1"/>
          <w:kern w:val="32"/>
          <w:sz w:val="24"/>
          <w:lang w:val="en" w:eastAsia="zh-TW" w:bidi="en-US"/>
        </w:rPr>
        <w:t>義</w:t>
      </w:r>
      <w:r w:rsidRPr="00AC5971">
        <w:rPr>
          <w:rFonts w:ascii="Times New Roman" w:eastAsia="SimSun" w:hAnsi="Times New Roman" w:cs="Times New Roman"/>
          <w:color w:val="000000" w:themeColor="text1"/>
          <w:kern w:val="32"/>
          <w:sz w:val="24"/>
          <w:lang w:val="en" w:eastAsia="zh-TW" w:bidi="en-US"/>
        </w:rPr>
        <w:t xml:space="preserve"> word series, and other, slightly less productive word series such as the </w:t>
      </w:r>
      <w:r w:rsidRPr="00AC5971">
        <w:rPr>
          <w:rFonts w:ascii="Times New Roman" w:eastAsia="SimSun" w:hAnsi="Times New Roman" w:cs="Times New Roman"/>
          <w:i/>
          <w:iCs/>
          <w:color w:val="000000" w:themeColor="text1"/>
          <w:kern w:val="32"/>
          <w:sz w:val="24"/>
          <w:lang w:val="en" w:eastAsia="zh-TW" w:bidi="en-US"/>
        </w:rPr>
        <w:t xml:space="preserve">xié </w:t>
      </w:r>
      <w:r w:rsidRPr="00AC5971">
        <w:rPr>
          <w:rFonts w:ascii="Times New Roman" w:eastAsia="SimSun" w:hAnsi="Times New Roman" w:cs="Times New Roman"/>
          <w:color w:val="000000" w:themeColor="text1"/>
          <w:kern w:val="32"/>
          <w:sz w:val="24"/>
          <w:lang w:val="en" w:eastAsia="zh-TW" w:bidi="en-US"/>
        </w:rPr>
        <w:t>邪</w:t>
      </w:r>
      <w:r w:rsidRPr="00AC5971">
        <w:rPr>
          <w:rFonts w:ascii="Times New Roman" w:eastAsia="SimSun" w:hAnsi="Times New Roman" w:cs="Times New Roman"/>
          <w:color w:val="000000" w:themeColor="text1"/>
          <w:kern w:val="32"/>
          <w:sz w:val="24"/>
          <w:lang w:val="en" w:eastAsia="zh-TW" w:bidi="en-US"/>
        </w:rPr>
        <w:t xml:space="preserve">, </w:t>
      </w:r>
      <w:r w:rsidRPr="00AC5971">
        <w:rPr>
          <w:rFonts w:ascii="Times New Roman" w:eastAsia="SimSun" w:hAnsi="Times New Roman" w:cs="Times New Roman"/>
          <w:i/>
          <w:iCs/>
          <w:color w:val="000000" w:themeColor="text1"/>
          <w:kern w:val="32"/>
          <w:sz w:val="24"/>
          <w:lang w:val="en" w:eastAsia="zh-TW" w:bidi="en-US"/>
        </w:rPr>
        <w:t xml:space="preserve">huǒ </w:t>
      </w:r>
      <w:r w:rsidRPr="00AC5971">
        <w:rPr>
          <w:rFonts w:ascii="Times New Roman" w:eastAsia="SimSun" w:hAnsi="Times New Roman" w:cs="Times New Roman"/>
          <w:color w:val="000000" w:themeColor="text1"/>
          <w:kern w:val="32"/>
          <w:sz w:val="24"/>
          <w:lang w:val="en" w:eastAsia="zh-TW" w:bidi="en-US"/>
        </w:rPr>
        <w:t>火</w:t>
      </w:r>
      <w:r w:rsidRPr="00AC5971">
        <w:rPr>
          <w:rFonts w:ascii="Times New Roman" w:eastAsia="SimSun" w:hAnsi="Times New Roman" w:cs="Times New Roman"/>
          <w:color w:val="000000" w:themeColor="text1"/>
          <w:kern w:val="32"/>
          <w:sz w:val="24"/>
          <w:lang w:val="en" w:eastAsia="zh-TW" w:bidi="en-US"/>
        </w:rPr>
        <w:t xml:space="preserve">, </w:t>
      </w:r>
      <w:r w:rsidRPr="00AC5971">
        <w:rPr>
          <w:rFonts w:ascii="Times New Roman" w:eastAsia="SimSun" w:hAnsi="Times New Roman" w:cs="Times New Roman"/>
          <w:i/>
          <w:iCs/>
          <w:color w:val="000000" w:themeColor="text1"/>
          <w:kern w:val="32"/>
          <w:sz w:val="24"/>
          <w:lang w:val="en" w:eastAsia="zh-TW" w:bidi="en-US"/>
        </w:rPr>
        <w:t xml:space="preserve">chán </w:t>
      </w:r>
      <w:r w:rsidRPr="00AC5971">
        <w:rPr>
          <w:rFonts w:ascii="Times New Roman" w:eastAsia="SimSun" w:hAnsi="Times New Roman" w:cs="Times New Roman"/>
          <w:color w:val="000000" w:themeColor="text1"/>
          <w:kern w:val="32"/>
          <w:sz w:val="24"/>
          <w:lang w:val="en" w:eastAsia="zh-TW" w:bidi="en-US"/>
        </w:rPr>
        <w:t>禪</w:t>
      </w:r>
      <w:r w:rsidRPr="00AC5971">
        <w:rPr>
          <w:rFonts w:ascii="Times New Roman" w:eastAsia="SimSun" w:hAnsi="Times New Roman" w:cs="Times New Roman"/>
          <w:color w:val="000000" w:themeColor="text1"/>
          <w:kern w:val="32"/>
          <w:sz w:val="24"/>
          <w:lang w:val="en" w:eastAsia="zh-TW" w:bidi="en-US"/>
        </w:rPr>
        <w:t xml:space="preserve">, </w:t>
      </w:r>
      <w:r w:rsidRPr="00AC5971">
        <w:rPr>
          <w:rFonts w:ascii="Times New Roman" w:eastAsia="SimSun" w:hAnsi="Times New Roman" w:cs="Times New Roman"/>
          <w:i/>
          <w:iCs/>
          <w:color w:val="000000" w:themeColor="text1"/>
          <w:kern w:val="32"/>
          <w:sz w:val="24"/>
          <w:lang w:val="en" w:eastAsia="zh-TW" w:bidi="en-US"/>
        </w:rPr>
        <w:t>dào</w:t>
      </w:r>
      <w:r w:rsidRPr="00AC5971">
        <w:rPr>
          <w:rFonts w:ascii="Times New Roman" w:eastAsia="SimSun" w:hAnsi="Times New Roman" w:cs="Times New Roman"/>
          <w:color w:val="000000" w:themeColor="text1"/>
          <w:kern w:val="32"/>
          <w:sz w:val="24"/>
          <w:lang w:val="en" w:eastAsia="zh-TW" w:bidi="en-US"/>
        </w:rPr>
        <w:t>道</w:t>
      </w:r>
      <w:r w:rsidRPr="00AC5971">
        <w:rPr>
          <w:rFonts w:ascii="Times New Roman" w:eastAsia="SimSun" w:hAnsi="Times New Roman" w:cs="Times New Roman"/>
          <w:color w:val="000000" w:themeColor="text1"/>
          <w:kern w:val="32"/>
          <w:sz w:val="24"/>
          <w:lang w:val="en" w:eastAsia="zh-TW" w:bidi="en-US"/>
        </w:rPr>
        <w:t xml:space="preserve">, </w:t>
      </w:r>
      <w:r w:rsidRPr="00AC5971">
        <w:rPr>
          <w:rFonts w:ascii="Times New Roman" w:eastAsia="SimSun" w:hAnsi="Times New Roman" w:cs="Times New Roman"/>
          <w:i/>
          <w:iCs/>
          <w:color w:val="000000" w:themeColor="text1"/>
          <w:kern w:val="32"/>
          <w:sz w:val="24"/>
          <w:lang w:val="en" w:eastAsia="zh-TW" w:bidi="en-US"/>
        </w:rPr>
        <w:t>lǐ</w:t>
      </w:r>
      <w:r w:rsidRPr="00AC5971">
        <w:rPr>
          <w:rFonts w:ascii="Times New Roman" w:eastAsia="SimSun" w:hAnsi="Times New Roman" w:cs="Times New Roman"/>
          <w:color w:val="000000" w:themeColor="text1"/>
          <w:kern w:val="32"/>
          <w:sz w:val="24"/>
          <w:lang w:val="en" w:eastAsia="zh-TW" w:bidi="en-US"/>
        </w:rPr>
        <w:t>禮</w:t>
      </w:r>
      <w:r w:rsidRPr="00AC5971">
        <w:rPr>
          <w:rFonts w:ascii="Times New Roman" w:eastAsia="SimSun" w:hAnsi="Times New Roman" w:cs="Times New Roman"/>
          <w:color w:val="000000" w:themeColor="text1"/>
          <w:kern w:val="32"/>
          <w:sz w:val="24"/>
          <w:lang w:val="en" w:eastAsia="zh-TW" w:bidi="en-US"/>
        </w:rPr>
        <w:t xml:space="preserve">, and </w:t>
      </w:r>
      <w:r w:rsidRPr="00AC5971">
        <w:rPr>
          <w:rFonts w:ascii="Times New Roman" w:eastAsia="SimSun" w:hAnsi="Times New Roman" w:cs="Times New Roman"/>
          <w:i/>
          <w:iCs/>
          <w:color w:val="000000" w:themeColor="text1"/>
          <w:kern w:val="32"/>
          <w:sz w:val="24"/>
          <w:lang w:val="en" w:eastAsia="zh-TW" w:bidi="en-US"/>
        </w:rPr>
        <w:t xml:space="preserve">lónɡ </w:t>
      </w:r>
      <w:r w:rsidRPr="00AC5971">
        <w:rPr>
          <w:rFonts w:ascii="Times New Roman" w:eastAsia="SimSun" w:hAnsi="Times New Roman" w:cs="Times New Roman"/>
          <w:color w:val="000000" w:themeColor="text1"/>
          <w:kern w:val="32"/>
          <w:sz w:val="24"/>
          <w:lang w:val="en" w:eastAsia="zh-TW" w:bidi="en-US"/>
        </w:rPr>
        <w:t>龍</w:t>
      </w:r>
      <w:r w:rsidRPr="00AC5971">
        <w:rPr>
          <w:rFonts w:ascii="Times New Roman" w:eastAsia="SimSun" w:hAnsi="Times New Roman" w:cs="Times New Roman"/>
          <w:color w:val="000000" w:themeColor="text1"/>
          <w:kern w:val="32"/>
          <w:sz w:val="24"/>
          <w:lang w:val="en" w:eastAsia="zh-TW" w:bidi="en-US"/>
        </w:rPr>
        <w:t xml:space="preserve"> word series</w:t>
      </w:r>
      <w:r w:rsidRPr="00AC5971">
        <w:rPr>
          <w:rFonts w:ascii="Times New Roman" w:eastAsia="SimSun" w:hAnsi="Times New Roman" w:cs="Times New Roman"/>
          <w:color w:val="000000" w:themeColor="text1"/>
          <w:kern w:val="32"/>
          <w:sz w:val="24"/>
          <w:lang w:eastAsia="zh-TW" w:bidi="en-US"/>
        </w:rPr>
        <w:t xml:space="preserve">. </w:t>
      </w:r>
    </w:p>
    <w:p w14:paraId="2B6AE1FE"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val="en" w:eastAsia="zh-TW" w:bidi="en-US"/>
        </w:rPr>
      </w:pPr>
      <w:r w:rsidRPr="00AC5971">
        <w:rPr>
          <w:rFonts w:ascii="Times New Roman" w:eastAsia="SimSun" w:hAnsi="Times New Roman" w:cs="Times New Roman"/>
          <w:color w:val="000000" w:themeColor="text1"/>
          <w:sz w:val="24"/>
          <w:lang w:val="en" w:eastAsia="zh-TW" w:bidi="en-US"/>
        </w:rPr>
        <w:t xml:space="preserve">It is hoped that the above word lists will demonstrate the importance of establishing </w:t>
      </w:r>
      <w:r w:rsidRPr="00AC5971">
        <w:rPr>
          <w:rFonts w:ascii="Times New Roman" w:eastAsia="SimSun" w:hAnsi="Times New Roman" w:cs="Times New Roman"/>
          <w:color w:val="000000" w:themeColor="text1"/>
          <w:sz w:val="24"/>
          <w:lang w:val="en" w:eastAsia="zh-TW"/>
        </w:rPr>
        <w:t xml:space="preserve">concept </w:t>
      </w:r>
      <w:r w:rsidRPr="00AC5971">
        <w:rPr>
          <w:rFonts w:ascii="Times New Roman" w:eastAsia="SimSun" w:hAnsi="Times New Roman" w:cs="Times New Roman"/>
          <w:color w:val="000000" w:themeColor="text1"/>
          <w:sz w:val="24"/>
          <w:lang w:val="en" w:eastAsia="zh-TW" w:bidi="en-US"/>
        </w:rPr>
        <w:t>gap items, and</w:t>
      </w:r>
      <w:r w:rsidRPr="00AC5971">
        <w:rPr>
          <w:rFonts w:ascii="Times New Roman" w:eastAsia="SimSun" w:hAnsi="Times New Roman" w:cs="Times New Roman"/>
          <w:color w:val="000000" w:themeColor="text1"/>
          <w:sz w:val="24"/>
          <w:lang w:val="en" w:eastAsia="zh-TW"/>
        </w:rPr>
        <w:t xml:space="preserve"> that they can </w:t>
      </w:r>
      <w:r w:rsidRPr="00AC5971">
        <w:rPr>
          <w:rFonts w:ascii="Times New Roman" w:eastAsia="SimSun" w:hAnsi="Times New Roman" w:cs="Times New Roman"/>
          <w:color w:val="000000" w:themeColor="text1"/>
          <w:sz w:val="24"/>
          <w:lang w:val="en" w:eastAsia="zh-TW" w:bidi="en-US"/>
        </w:rPr>
        <w:t xml:space="preserve">facilitate the expansion of the vocabulary for CFL learners, along with the further authentic and appropriate use of Chinese vocabulary. </w:t>
      </w:r>
    </w:p>
    <w:p w14:paraId="3E6CA7B6"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rPr>
        <w:t>The above theoretical reflection on the development of concept gap item lists for TCFL illustrates the fact that such lists should be developed with an understanding of both lexical theory and a prudent analysis of cultural knowledge. Both are indispensable. Because determining the frequency of specific words takes a considerable amount of time and work, the reality of creating such a list can be much more complicated it may first appear. It should be noted, however, that this work needs to be done, and it needs to be collaborative. Thus, it is very important to first determine one category of cultural semantics and then discuss its application in second language teaching.</w:t>
      </w:r>
    </w:p>
    <w:p w14:paraId="696AD42C" w14:textId="77777777" w:rsidR="006A16F7" w:rsidRPr="00AC5971" w:rsidRDefault="006A16F7" w:rsidP="006A16F7">
      <w:pPr>
        <w:spacing w:line="360" w:lineRule="auto"/>
        <w:ind w:firstLine="420"/>
        <w:jc w:val="left"/>
        <w:rPr>
          <w:rFonts w:ascii="Times New Roman" w:eastAsia="SimSun" w:hAnsi="Times New Roman" w:cs="Times New Roman"/>
          <w:color w:val="000000" w:themeColor="text1"/>
          <w:sz w:val="22"/>
        </w:rPr>
      </w:pPr>
    </w:p>
    <w:p w14:paraId="425A7AC5" w14:textId="77777777" w:rsidR="006A16F7" w:rsidRPr="00AC5971" w:rsidRDefault="006A16F7" w:rsidP="006A16F7">
      <w:pPr>
        <w:widowControl/>
        <w:jc w:val="left"/>
        <w:rPr>
          <w:rFonts w:ascii="Times New Roman" w:eastAsia="SimSun" w:hAnsi="Times New Roman" w:cs="Times New Roman"/>
          <w:color w:val="000000" w:themeColor="text1"/>
          <w:sz w:val="22"/>
        </w:rPr>
      </w:pPr>
      <w:r w:rsidRPr="00AC5971">
        <w:rPr>
          <w:rFonts w:ascii="Times New Roman" w:eastAsia="SimSun" w:hAnsi="Times New Roman" w:cs="Times New Roman"/>
          <w:color w:val="000000" w:themeColor="text1"/>
          <w:sz w:val="22"/>
        </w:rPr>
        <w:br w:type="page"/>
      </w:r>
    </w:p>
    <w:p w14:paraId="3B45CBD5" w14:textId="77777777" w:rsidR="006A16F7" w:rsidRPr="00AC5971" w:rsidRDefault="006A16F7" w:rsidP="006A16F7">
      <w:pPr>
        <w:keepNext/>
        <w:widowControl/>
        <w:spacing w:before="240" w:after="60"/>
        <w:jc w:val="left"/>
        <w:outlineLvl w:val="0"/>
        <w:rPr>
          <w:rFonts w:ascii="Cambria" w:eastAsia="SimSun" w:hAnsi="Cambria" w:cs="Times New Roman"/>
          <w:b/>
          <w:bCs/>
          <w:color w:val="000000" w:themeColor="text1"/>
          <w:kern w:val="32"/>
          <w:sz w:val="36"/>
          <w:szCs w:val="32"/>
          <w:lang w:eastAsia="en-US" w:bidi="en-US"/>
        </w:rPr>
      </w:pPr>
      <w:bookmarkStart w:id="234" w:name="_Toc116046133"/>
      <w:r w:rsidRPr="00AC5971">
        <w:rPr>
          <w:rFonts w:ascii="Cambria" w:eastAsia="SimSun" w:hAnsi="Cambria" w:cs="Times New Roman"/>
          <w:b/>
          <w:bCs/>
          <w:color w:val="000000" w:themeColor="text1"/>
          <w:kern w:val="32"/>
          <w:sz w:val="36"/>
          <w:szCs w:val="32"/>
          <w:lang w:eastAsia="zh-TW" w:bidi="en-US"/>
        </w:rPr>
        <w:lastRenderedPageBreak/>
        <w:t>Chapter 7 Application 2—interpretative analysis of cultural semantics in CFL dictionaries</w:t>
      </w:r>
      <w:bookmarkEnd w:id="234"/>
      <w:r w:rsidRPr="00AC5971">
        <w:rPr>
          <w:rFonts w:ascii="Cambria" w:eastAsia="SimSun" w:hAnsi="Cambria" w:cs="Times New Roman"/>
          <w:b/>
          <w:bCs/>
          <w:color w:val="000000" w:themeColor="text1"/>
          <w:kern w:val="32"/>
          <w:sz w:val="36"/>
          <w:szCs w:val="32"/>
          <w:lang w:eastAsia="en-US" w:bidi="en-US"/>
        </w:rPr>
        <w:t xml:space="preserve"> </w:t>
      </w:r>
    </w:p>
    <w:p w14:paraId="7FA98198" w14:textId="77777777" w:rsidR="006A16F7" w:rsidRPr="00AC5971" w:rsidRDefault="006A16F7" w:rsidP="006A16F7">
      <w:pPr>
        <w:spacing w:line="360" w:lineRule="auto"/>
        <w:jc w:val="left"/>
        <w:rPr>
          <w:rFonts w:ascii="Times New Roman" w:eastAsia="SimSun" w:hAnsi="Times New Roman" w:cs="Times New Roman"/>
          <w:color w:val="000000" w:themeColor="text1"/>
          <w:sz w:val="32"/>
          <w:szCs w:val="32"/>
        </w:rPr>
      </w:pPr>
    </w:p>
    <w:p w14:paraId="24DD8E8B" w14:textId="253325C7" w:rsidR="006A16F7" w:rsidRPr="00AC5971" w:rsidRDefault="006A16F7" w:rsidP="006A16F7">
      <w:pPr>
        <w:snapToGrid w:val="0"/>
        <w:spacing w:line="360" w:lineRule="auto"/>
        <w:jc w:val="left"/>
        <w:rPr>
          <w:rFonts w:ascii="Times New Roman" w:eastAsia="SimSun" w:hAnsi="Times New Roman" w:cs="Times New Roman"/>
          <w:color w:val="000000" w:themeColor="text1"/>
          <w:sz w:val="24"/>
        </w:rPr>
      </w:pPr>
      <w:r w:rsidRPr="0032293E">
        <w:rPr>
          <w:rFonts w:ascii="Times New Roman" w:eastAsia="SimSun" w:hAnsi="Times New Roman" w:cs="Times New Roman"/>
          <w:color w:val="000000" w:themeColor="text1"/>
          <w:sz w:val="24"/>
          <w:highlight w:val="green"/>
          <w:lang w:eastAsia="zh-TW"/>
        </w:rPr>
        <w:t>This chapter aims to discuss the interpretation of cultural semantics in CFL learning dictionaries. Based on modern semantic theory, this chapter uses a combination of quantitative and qualitative analysis to systematically summarize the existing problems in the interpretation of cultural semantics in CFL dictionaries and puts forward targeted suggestions for improvement.</w:t>
      </w:r>
    </w:p>
    <w:p w14:paraId="62B23ABE"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rPr>
      </w:pPr>
    </w:p>
    <w:p w14:paraId="6A847977" w14:textId="77777777" w:rsidR="006A16F7" w:rsidRPr="00AC5971" w:rsidRDefault="006A16F7" w:rsidP="006A16F7">
      <w:pPr>
        <w:keepNext/>
        <w:widowControl/>
        <w:spacing w:before="240" w:after="60"/>
        <w:jc w:val="left"/>
        <w:outlineLvl w:val="1"/>
        <w:rPr>
          <w:rFonts w:ascii="Cambria" w:eastAsia="SimSun" w:hAnsi="Cambria" w:cs="Times New Roman"/>
          <w:b/>
          <w:bCs/>
          <w:i/>
          <w:iCs/>
          <w:color w:val="000000" w:themeColor="text1"/>
          <w:kern w:val="0"/>
          <w:sz w:val="28"/>
          <w:szCs w:val="28"/>
          <w:lang w:eastAsia="en-US" w:bidi="en-US"/>
        </w:rPr>
      </w:pPr>
      <w:bookmarkStart w:id="235" w:name="_Toc116046134"/>
      <w:r w:rsidRPr="00AC5971">
        <w:rPr>
          <w:rFonts w:ascii="Cambria" w:eastAsia="SimSun" w:hAnsi="Cambria" w:cs="Times New Roman"/>
          <w:b/>
          <w:bCs/>
          <w:i/>
          <w:iCs/>
          <w:color w:val="000000" w:themeColor="text1"/>
          <w:kern w:val="0"/>
          <w:sz w:val="28"/>
          <w:szCs w:val="28"/>
          <w:lang w:eastAsia="zh-TW" w:bidi="en-US"/>
        </w:rPr>
        <w:t>7.1 Background</w:t>
      </w:r>
      <w:bookmarkEnd w:id="235"/>
      <w:r w:rsidRPr="00AC5971">
        <w:rPr>
          <w:rFonts w:ascii="Cambria" w:eastAsia="SimSun" w:hAnsi="Cambria" w:cs="Times New Roman"/>
          <w:b/>
          <w:bCs/>
          <w:i/>
          <w:iCs/>
          <w:color w:val="000000" w:themeColor="text1"/>
          <w:kern w:val="0"/>
          <w:sz w:val="28"/>
          <w:szCs w:val="28"/>
          <w:lang w:eastAsia="en-US" w:bidi="en-US"/>
        </w:rPr>
        <w:t xml:space="preserve"> </w:t>
      </w:r>
    </w:p>
    <w:p w14:paraId="3DC5A754" w14:textId="77777777" w:rsidR="006A16F7" w:rsidRPr="00AC5971" w:rsidRDefault="006A16F7" w:rsidP="006A16F7">
      <w:pPr>
        <w:snapToGrid w:val="0"/>
        <w:spacing w:line="360" w:lineRule="auto"/>
        <w:ind w:firstLine="450"/>
        <w:contextualSpacing/>
        <w:jc w:val="left"/>
        <w:rPr>
          <w:rFonts w:ascii="Times New Roman" w:eastAsia="SimSun" w:hAnsi="Times New Roman" w:cs="Times New Roman"/>
          <w:color w:val="000000" w:themeColor="text1"/>
          <w:sz w:val="24"/>
        </w:rPr>
      </w:pPr>
      <w:r w:rsidRPr="0032293E">
        <w:rPr>
          <w:rFonts w:ascii="Times New Roman" w:eastAsia="SimSun" w:hAnsi="Times New Roman" w:cs="Times New Roman"/>
          <w:color w:val="000000" w:themeColor="text1"/>
          <w:sz w:val="24"/>
          <w:highlight w:val="green"/>
          <w:lang w:eastAsia="zh-TW"/>
        </w:rPr>
        <w:t>According to</w:t>
      </w:r>
      <w:r w:rsidRPr="0032293E">
        <w:rPr>
          <w:rFonts w:ascii="Times New Roman" w:eastAsia="SimSun" w:hAnsi="Times New Roman" w:cs="Times New Roman"/>
          <w:color w:val="000000" w:themeColor="text1"/>
          <w:highlight w:val="green"/>
        </w:rPr>
        <w:t xml:space="preserve"> </w:t>
      </w:r>
      <w:r w:rsidRPr="0032293E">
        <w:rPr>
          <w:rFonts w:ascii="Times New Roman" w:eastAsia="SimSun" w:hAnsi="Times New Roman" w:cs="Times New Roman"/>
          <w:color w:val="000000" w:themeColor="text1"/>
          <w:sz w:val="24"/>
          <w:highlight w:val="green"/>
          <w:lang w:eastAsia="zh-TW"/>
        </w:rPr>
        <w:t xml:space="preserve">Zhèng </w:t>
      </w:r>
      <w:hyperlink w:anchor="zheng2007" w:history="1">
        <w:r w:rsidRPr="0032293E">
          <w:rPr>
            <w:rFonts w:ascii="Times New Roman" w:eastAsia="SimSun" w:hAnsi="Times New Roman" w:cs="Times New Roman"/>
            <w:color w:val="000000" w:themeColor="text1"/>
            <w:sz w:val="24"/>
            <w:highlight w:val="green"/>
            <w:lang w:eastAsia="zh-TW"/>
          </w:rPr>
          <w:t>(2007)</w:t>
        </w:r>
      </w:hyperlink>
      <w:r w:rsidRPr="0032293E">
        <w:rPr>
          <w:rFonts w:ascii="Times New Roman" w:eastAsia="SimSun" w:hAnsi="Times New Roman" w:cs="Times New Roman"/>
          <w:color w:val="000000" w:themeColor="text1"/>
          <w:sz w:val="24"/>
          <w:highlight w:val="green"/>
          <w:lang w:eastAsia="zh-TW"/>
        </w:rPr>
        <w:t>, one of the three main functions of a learner’s dictionary is to highlight, for CFL learners, the cultural habits of Chinese people. Thus, how to deal with cultural semantics rationally in a dictionary for CFL learner</w:t>
      </w:r>
      <w:r w:rsidRPr="00AC5971">
        <w:rPr>
          <w:rFonts w:ascii="Times New Roman" w:eastAsia="SimSun" w:hAnsi="Times New Roman" w:cs="Times New Roman"/>
          <w:color w:val="000000" w:themeColor="text1"/>
          <w:sz w:val="24"/>
          <w:lang w:eastAsia="zh-TW"/>
        </w:rPr>
        <w:t>s is of special significance. Some scholars (Zhào, 2012; Zhèng, 2017) advocate the compilation of a special Chinese cultural semantics Dictionary. This could certainly fulfil the need of learners to learn Chinese culture systematically. However, more often than not, learners are exposed to comprehensive dictionaries for learning CFL, and how to deal with cultural semantics in a general dictionary is still a problem that needs to be solved. Therefore, this chapter examines and analyzes typical current dictionaries for learning CFL from the perspective of cultural word interpretation.</w:t>
      </w:r>
    </w:p>
    <w:p w14:paraId="62B103AD" w14:textId="77777777" w:rsidR="006A16F7" w:rsidRPr="00AC5971" w:rsidRDefault="006A16F7" w:rsidP="006A16F7">
      <w:pPr>
        <w:keepNext/>
        <w:widowControl/>
        <w:spacing w:before="240" w:after="60"/>
        <w:jc w:val="left"/>
        <w:outlineLvl w:val="1"/>
        <w:rPr>
          <w:rFonts w:ascii="Cambria" w:eastAsia="SimSun" w:hAnsi="Cambria" w:cs="Times New Roman"/>
          <w:b/>
          <w:bCs/>
          <w:i/>
          <w:iCs/>
          <w:color w:val="000000" w:themeColor="text1"/>
          <w:kern w:val="0"/>
          <w:sz w:val="28"/>
          <w:szCs w:val="28"/>
          <w:lang w:eastAsia="en-US" w:bidi="en-US"/>
        </w:rPr>
      </w:pPr>
      <w:bookmarkStart w:id="236" w:name="_Toc116046135"/>
      <w:r w:rsidRPr="00AC5971">
        <w:rPr>
          <w:rFonts w:ascii="Cambria" w:eastAsia="SimSun" w:hAnsi="Cambria" w:cs="Times New Roman"/>
          <w:b/>
          <w:bCs/>
          <w:i/>
          <w:iCs/>
          <w:color w:val="000000" w:themeColor="text1"/>
          <w:kern w:val="0"/>
          <w:sz w:val="28"/>
          <w:szCs w:val="28"/>
          <w:lang w:eastAsia="zh-TW" w:bidi="en-US"/>
        </w:rPr>
        <w:t>7.2. Current problems of Chinese cultural semantics interpretation in CFL dictionaries</w:t>
      </w:r>
      <w:bookmarkEnd w:id="236"/>
    </w:p>
    <w:p w14:paraId="3BE6EC99"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Bilingual dictionaries have been well studied in English academia (see Atkins 1985; Back 2005; Béjoint 1981; Chen 2011; Laufer and Levitzky-Aviad 2006; Marello 1998; Nesi 2002; Piotrowsky 1989; Snell-Hornby 1987; Tomaszczyk, 1983), yet the study of CFL dictionaries has not been well researched (Li, 2013), especially in terms of cultural semantics. The abovementioned studies are very important as points of reference for this research. However, there are still many obvious shortcomings in the </w:t>
      </w:r>
      <w:r w:rsidRPr="00AC5971">
        <w:rPr>
          <w:rFonts w:ascii="Times New Roman" w:eastAsia="SimSun" w:hAnsi="Times New Roman" w:cs="Times New Roman"/>
          <w:color w:val="000000" w:themeColor="text1"/>
          <w:sz w:val="24"/>
          <w:lang w:eastAsia="zh-TW"/>
        </w:rPr>
        <w:lastRenderedPageBreak/>
        <w:t>existing studies that need to be further developed. The problems of cultural word interpretation in CFL dictionaries have not been analyzed; further, we do not know how to optimize of the interpretation of cultural semantics in Chinese learning dictionaries for foreigners. Thus, the current problems of Chinese cultural semantics interpretation in CFL dictionaries are as follows.</w:t>
      </w:r>
    </w:p>
    <w:p w14:paraId="250F80E0" w14:textId="77777777" w:rsidR="006A16F7" w:rsidRPr="00AC5971" w:rsidRDefault="006A16F7" w:rsidP="006A16F7">
      <w:pPr>
        <w:adjustRightInd w:val="0"/>
        <w:snapToGrid w:val="0"/>
        <w:spacing w:line="360" w:lineRule="auto"/>
        <w:ind w:firstLineChars="187" w:firstLine="449"/>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First, some clarification of dictionary selection is needed. In recent years, the business of publishing CFL dictionaries has become increasingly popular. For example, there are a number of learning dictionaries with the main purpose of synonym and near-synonym identification (Liú, 987; Liú and Áo, 2003; Mǎ and Zhuāng, 2002; Yáng and Jiǎ, 2005; Zhāng, 1981), which share the general commonality of being user-specific. The writers have targeted CFL learners. Thus, the dictionaries are different from native speaker dictionaries in terms of word collection and interpretation and are compiled according to the actual needs of CFL students.</w:t>
      </w:r>
    </w:p>
    <w:p w14:paraId="5ECFDC4D" w14:textId="77777777" w:rsidR="006A16F7" w:rsidRPr="00AC5971" w:rsidRDefault="006A16F7" w:rsidP="006A16F7">
      <w:pPr>
        <w:adjustRightInd w:val="0"/>
        <w:snapToGrid w:val="0"/>
        <w:spacing w:line="360" w:lineRule="auto"/>
        <w:ind w:firstLineChars="187" w:firstLine="449"/>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The new 2009 edition of </w:t>
      </w:r>
      <w:r w:rsidRPr="00AC5971">
        <w:rPr>
          <w:rFonts w:ascii="Times New Roman" w:eastAsia="SimSun" w:hAnsi="Times New Roman" w:cs="Times New Roman"/>
          <w:i/>
          <w:iCs/>
          <w:color w:val="000000" w:themeColor="text1"/>
          <w:sz w:val="24"/>
          <w:lang w:eastAsia="zh-TW"/>
        </w:rPr>
        <w:t>The Commercial Press Learner's Dictionary of Contemporary Chinese</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i/>
          <w:iCs/>
          <w:color w:val="000000" w:themeColor="text1"/>
          <w:sz w:val="24"/>
          <w:lang w:eastAsia="zh-TW"/>
        </w:rPr>
        <w:t>CPLD</w:t>
      </w:r>
      <w:r w:rsidRPr="00AC5971">
        <w:rPr>
          <w:rFonts w:ascii="Times New Roman" w:eastAsia="SimSun" w:hAnsi="Times New Roman" w:cs="Times New Roman"/>
          <w:color w:val="000000" w:themeColor="text1"/>
          <w:sz w:val="24"/>
          <w:lang w:eastAsia="zh-TW"/>
        </w:rPr>
        <w:t>) is a multi-purpose dictionary for CFL learners (</w:t>
      </w:r>
      <w:hyperlink w:anchor="Lu2006" w:history="1">
        <w:r w:rsidRPr="00AC5971">
          <w:rPr>
            <w:rFonts w:ascii="Times New Roman" w:eastAsia="SimSun" w:hAnsi="Times New Roman" w:cs="Times New Roman"/>
            <w:color w:val="000000" w:themeColor="text1"/>
            <w:sz w:val="24"/>
            <w:lang w:eastAsia="zh-TW"/>
          </w:rPr>
          <w:t>Lǔ 2006</w:t>
        </w:r>
      </w:hyperlink>
      <w:r w:rsidRPr="00AC5971">
        <w:rPr>
          <w:rFonts w:ascii="Times New Roman" w:eastAsia="SimSun" w:hAnsi="Times New Roman" w:cs="Times New Roman"/>
          <w:color w:val="000000" w:themeColor="text1"/>
          <w:sz w:val="24"/>
          <w:lang w:eastAsia="zh-TW"/>
        </w:rPr>
        <w:t>), with 2,400 commonly used words and nearly 6,000 phrases and sample sentences showing collocations and usage.</w:t>
      </w:r>
      <w:r w:rsidRPr="00AC5971">
        <w:rPr>
          <w:rFonts w:ascii="Times New Roman" w:eastAsia="SimSun" w:hAnsi="Times New Roman" w:cs="Times New Roman"/>
          <w:color w:val="000000" w:themeColor="text1"/>
          <w:sz w:val="24"/>
          <w:vertAlign w:val="superscript"/>
          <w:lang w:eastAsia="zh-TW"/>
        </w:rPr>
        <w:footnoteReference w:id="224"/>
      </w:r>
      <w:r w:rsidRPr="00AC5971">
        <w:rPr>
          <w:rFonts w:ascii="Times New Roman" w:eastAsia="SimSun" w:hAnsi="Times New Roman" w:cs="Times New Roman"/>
          <w:color w:val="000000" w:themeColor="text1"/>
          <w:sz w:val="24"/>
          <w:lang w:eastAsia="zh-TW"/>
        </w:rPr>
        <w:t xml:space="preserve"> Words are arranged by lexical items; the word search method is simple and intuitive. Words are explained in Chinese and the interpretation is concise and easy to understand; the sample sentences are rich and related to real life. There are about 800 notes, more than 150 groups of near-synonyms, and about 700 color illustrations. The appendices are rich in content and provide a variety of practical information. The layout is engaging, with four-color overprinting and various functions distinguished by different colors, suitable for foreign students at the intermediate level. </w:t>
      </w:r>
      <w:r w:rsidRPr="00AC5971">
        <w:rPr>
          <w:rFonts w:ascii="Times New Roman" w:eastAsia="SimSun" w:hAnsi="Times New Roman" w:cs="Times New Roman"/>
          <w:color w:val="000000" w:themeColor="text1"/>
          <w:sz w:val="24"/>
        </w:rPr>
        <w:t>J</w:t>
      </w:r>
      <w:r w:rsidRPr="00AC5971">
        <w:rPr>
          <w:rFonts w:ascii="Times New Roman" w:eastAsia="SimSun" w:hAnsi="Times New Roman" w:cs="Times New Roman"/>
          <w:color w:val="000000" w:themeColor="text1"/>
          <w:sz w:val="24"/>
          <w:lang w:eastAsia="zh-TW"/>
        </w:rPr>
        <w:t xml:space="preserve">iāng </w:t>
      </w:r>
      <w:r w:rsidRPr="00AC5971">
        <w:rPr>
          <w:rFonts w:ascii="Times New Roman" w:eastAsia="SimSun" w:hAnsi="Times New Roman" w:cs="Times New Roman"/>
          <w:color w:val="000000" w:themeColor="text1"/>
          <w:sz w:val="24"/>
        </w:rPr>
        <w:t>L</w:t>
      </w:r>
      <w:r w:rsidRPr="00AC5971">
        <w:rPr>
          <w:rFonts w:ascii="Times New Roman" w:eastAsia="SimSun" w:hAnsi="Times New Roman" w:cs="Times New Roman"/>
          <w:color w:val="000000" w:themeColor="text1"/>
          <w:sz w:val="24"/>
          <w:lang w:eastAsia="zh-TW"/>
        </w:rPr>
        <w:t xml:space="preserve">ánshēng </w:t>
      </w:r>
      <w:r w:rsidRPr="00AC5971">
        <w:rPr>
          <w:rFonts w:ascii="Times New Roman" w:eastAsia="SimSun" w:hAnsi="Times New Roman" w:cs="Times New Roman"/>
          <w:color w:val="000000" w:themeColor="text1"/>
          <w:sz w:val="24"/>
          <w:lang w:eastAsia="zh-TW"/>
        </w:rPr>
        <w:t>江藍生</w:t>
      </w:r>
      <w:r w:rsidRPr="00AC5971">
        <w:rPr>
          <w:rFonts w:ascii="Times New Roman" w:eastAsia="SimSun" w:hAnsi="Times New Roman" w:cs="Times New Roman"/>
          <w:color w:val="000000" w:themeColor="text1"/>
          <w:sz w:val="24"/>
          <w:lang w:eastAsia="zh-TW"/>
        </w:rPr>
        <w:t>, a well-known Chinese linguist, considers this a very successful and influential dictionary for learning CFL</w:t>
      </w:r>
      <w:r w:rsidRPr="00AC5971">
        <w:rPr>
          <w:rFonts w:ascii="Times New Roman" w:eastAsia="SimSun" w:hAnsi="Times New Roman" w:cs="Times New Roman"/>
          <w:color w:val="000000" w:themeColor="text1"/>
          <w:sz w:val="24"/>
          <w:vertAlign w:val="superscript"/>
        </w:rPr>
        <w:footnoteReference w:id="225"/>
      </w:r>
      <w:r w:rsidRPr="00AC5971">
        <w:rPr>
          <w:rFonts w:ascii="Times New Roman" w:eastAsia="SimSun" w:hAnsi="Times New Roman" w:cs="Times New Roman"/>
          <w:color w:val="000000" w:themeColor="text1"/>
          <w:lang w:eastAsia="zh-TW"/>
        </w:rPr>
        <w:t xml:space="preserve"> </w:t>
      </w:r>
      <w:r w:rsidRPr="00AC5971">
        <w:rPr>
          <w:rFonts w:ascii="Times New Roman" w:eastAsia="SimSun" w:hAnsi="Times New Roman" w:cs="Times New Roman"/>
          <w:color w:val="000000" w:themeColor="text1"/>
          <w:sz w:val="24"/>
          <w:lang w:eastAsia="zh-TW"/>
        </w:rPr>
        <w:t>and views it as distinctive in its treatment of cultural semantics.</w:t>
      </w:r>
      <w:r w:rsidRPr="00AC5971">
        <w:rPr>
          <w:rFonts w:ascii="Times New Roman" w:eastAsia="SimSun" w:hAnsi="Times New Roman" w:cs="Times New Roman"/>
          <w:color w:val="000000" w:themeColor="text1"/>
          <w:sz w:val="24"/>
        </w:rPr>
        <w:t xml:space="preserve"> </w:t>
      </w:r>
    </w:p>
    <w:p w14:paraId="67436863" w14:textId="4A2A40DD"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eastAsia="zh-TW" w:bidi="en-US"/>
        </w:rPr>
      </w:pPr>
      <w:r w:rsidRPr="00AC5971">
        <w:rPr>
          <w:rFonts w:ascii="Times New Roman" w:eastAsia="Times New Roman" w:hAnsi="Times New Roman" w:cs="Times New Roman"/>
          <w:color w:val="000000" w:themeColor="text1"/>
          <w:sz w:val="24"/>
          <w:szCs w:val="20"/>
          <w:lang w:eastAsia="zh-TW"/>
        </w:rPr>
        <w:t>The</w:t>
      </w:r>
      <w:r w:rsidRPr="00AC5971">
        <w:rPr>
          <w:rFonts w:ascii="Times New Roman" w:eastAsia="Times New Roman" w:hAnsi="Times New Roman" w:cs="Times New Roman"/>
          <w:i/>
          <w:iCs/>
          <w:color w:val="000000" w:themeColor="text1"/>
          <w:sz w:val="24"/>
          <w:szCs w:val="20"/>
          <w:lang w:eastAsia="zh-TW"/>
        </w:rPr>
        <w:t xml:space="preserve"> CPLD</w:t>
      </w:r>
      <w:r w:rsidRPr="00AC5971">
        <w:rPr>
          <w:rFonts w:ascii="Times New Roman" w:eastAsia="Times New Roman" w:hAnsi="Times New Roman" w:cs="Times New Roman"/>
          <w:color w:val="000000" w:themeColor="text1"/>
          <w:sz w:val="24"/>
          <w:szCs w:val="20"/>
          <w:lang w:eastAsia="zh-TW"/>
        </w:rPr>
        <w:t xml:space="preserve"> pays attention to the cultural interpretation of cultural lexical items, reflects cultural communication in its sample sentences, strives to clarify the meaning of words, covers grammar and takes into account cultural connotations, and uses </w:t>
      </w:r>
      <w:r w:rsidRPr="00AC5971">
        <w:rPr>
          <w:rFonts w:ascii="Times New Roman" w:eastAsia="Times New Roman" w:hAnsi="Times New Roman" w:cs="Times New Roman"/>
          <w:color w:val="000000" w:themeColor="text1"/>
          <w:sz w:val="24"/>
          <w:szCs w:val="20"/>
          <w:lang w:eastAsia="zh-TW"/>
        </w:rPr>
        <w:lastRenderedPageBreak/>
        <w:t xml:space="preserve">flexible illustrations for cultural interpretation. The readers of the </w:t>
      </w:r>
      <w:r w:rsidRPr="00AC5971">
        <w:rPr>
          <w:rFonts w:ascii="Times New Roman" w:eastAsia="Times New Roman" w:hAnsi="Times New Roman" w:cs="Times New Roman"/>
          <w:i/>
          <w:iCs/>
          <w:color w:val="000000" w:themeColor="text1"/>
          <w:sz w:val="24"/>
          <w:szCs w:val="20"/>
          <w:lang w:eastAsia="zh-TW"/>
        </w:rPr>
        <w:t xml:space="preserve">CPLD </w:t>
      </w:r>
      <w:r w:rsidRPr="00AC5971">
        <w:rPr>
          <w:rFonts w:ascii="Times New Roman" w:eastAsia="Times New Roman" w:hAnsi="Times New Roman" w:cs="Times New Roman"/>
          <w:color w:val="000000" w:themeColor="text1"/>
          <w:sz w:val="24"/>
          <w:szCs w:val="20"/>
          <w:lang w:eastAsia="zh-TW"/>
        </w:rPr>
        <w:t xml:space="preserve">are positioned as intermediate Chinese learners, and the intermediate level is the necessary stage for learning cultural semantics (Zhào, 2012). From the perspective of cultural semantics, the </w:t>
      </w:r>
      <w:r w:rsidRPr="00AC5971">
        <w:rPr>
          <w:rFonts w:ascii="Times New Roman" w:eastAsia="Times New Roman" w:hAnsi="Times New Roman" w:cs="Times New Roman"/>
          <w:i/>
          <w:iCs/>
          <w:color w:val="000000" w:themeColor="text1"/>
          <w:sz w:val="24"/>
          <w:szCs w:val="20"/>
          <w:lang w:eastAsia="zh-TW"/>
        </w:rPr>
        <w:t>CPLD</w:t>
      </w:r>
      <w:r w:rsidRPr="00AC5971">
        <w:rPr>
          <w:rFonts w:ascii="Times New Roman" w:eastAsia="Times New Roman" w:hAnsi="Times New Roman" w:cs="Times New Roman"/>
          <w:color w:val="000000" w:themeColor="text1"/>
          <w:sz w:val="24"/>
          <w:szCs w:val="20"/>
          <w:lang w:eastAsia="zh-TW"/>
        </w:rPr>
        <w:t xml:space="preserve"> mainly includes items relating to traditional culture (couplets, the Analects, heirlooms, the lunar calendar, paper-cutting, Peking opera, glutinous rice cakes, and traditional Chinese characters), as well as a fair range of modern and contemporary cultural semantics. </w:t>
      </w:r>
      <w:r w:rsidRPr="0032293E">
        <w:rPr>
          <w:rFonts w:ascii="Times New Roman" w:eastAsia="Times New Roman" w:hAnsi="Times New Roman" w:cs="Times New Roman"/>
          <w:color w:val="000000" w:themeColor="text1"/>
          <w:sz w:val="24"/>
          <w:szCs w:val="20"/>
          <w:highlight w:val="green"/>
          <w:lang w:eastAsia="zh-TW"/>
        </w:rPr>
        <w:t>However, there are still some problems with the interpretation of cultural semantics in this dictionary</w:t>
      </w:r>
      <w:r w:rsidRPr="0032293E">
        <w:rPr>
          <w:rFonts w:ascii="Times New Roman" w:eastAsia="Times New Roman" w:hAnsi="Times New Roman" w:cs="Times New Roman"/>
          <w:color w:val="000000" w:themeColor="text1"/>
          <w:sz w:val="24"/>
          <w:szCs w:val="20"/>
          <w:highlight w:val="green"/>
          <w:lang w:eastAsia="zh-TW" w:bidi="en-US"/>
        </w:rPr>
        <w:t>.</w:t>
      </w:r>
    </w:p>
    <w:p w14:paraId="200885D1" w14:textId="77777777" w:rsidR="006A16F7" w:rsidRPr="00AC5971" w:rsidRDefault="006A16F7" w:rsidP="006A16F7">
      <w:pPr>
        <w:adjustRightInd w:val="0"/>
        <w:snapToGrid w:val="0"/>
        <w:spacing w:line="360" w:lineRule="auto"/>
        <w:ind w:firstLineChars="187" w:firstLine="411"/>
        <w:jc w:val="left"/>
        <w:rPr>
          <w:rFonts w:ascii="Times New Roman" w:eastAsia="SimSun" w:hAnsi="Times New Roman" w:cs="Times New Roman"/>
          <w:color w:val="000000" w:themeColor="text1"/>
          <w:sz w:val="22"/>
          <w:szCs w:val="22"/>
        </w:rPr>
      </w:pPr>
    </w:p>
    <w:p w14:paraId="02027354" w14:textId="77777777" w:rsidR="006A16F7" w:rsidRPr="00AC5971" w:rsidRDefault="006A16F7" w:rsidP="006A16F7">
      <w:pPr>
        <w:keepNext/>
        <w:widowControl/>
        <w:spacing w:before="240" w:after="60"/>
        <w:jc w:val="left"/>
        <w:outlineLvl w:val="2"/>
        <w:rPr>
          <w:rFonts w:ascii="Cambria" w:eastAsia="SimSun" w:hAnsi="Cambria" w:cs="Times New Roman"/>
          <w:b/>
          <w:bCs/>
          <w:color w:val="000000" w:themeColor="text1"/>
          <w:kern w:val="0"/>
          <w:sz w:val="26"/>
          <w:szCs w:val="26"/>
          <w:lang w:eastAsia="en-US" w:bidi="en-US"/>
        </w:rPr>
      </w:pPr>
      <w:bookmarkStart w:id="237" w:name="_Toc116046136"/>
      <w:r w:rsidRPr="00AC5971">
        <w:rPr>
          <w:rFonts w:ascii="Cambria" w:eastAsia="SimSun" w:hAnsi="Cambria" w:cs="Times New Roman"/>
          <w:b/>
          <w:bCs/>
          <w:color w:val="000000" w:themeColor="text1"/>
          <w:kern w:val="0"/>
          <w:sz w:val="26"/>
          <w:szCs w:val="26"/>
          <w:lang w:eastAsia="zh-TW" w:bidi="en-US"/>
        </w:rPr>
        <w:t>7</w:t>
      </w:r>
      <w:bookmarkStart w:id="238" w:name="SemCat7"/>
      <w:r w:rsidRPr="00AC5971">
        <w:rPr>
          <w:rFonts w:ascii="Cambria" w:eastAsia="SimSun" w:hAnsi="Cambria" w:cs="Times New Roman"/>
          <w:b/>
          <w:bCs/>
          <w:color w:val="000000" w:themeColor="text1"/>
          <w:kern w:val="0"/>
          <w:sz w:val="26"/>
          <w:szCs w:val="26"/>
          <w:lang w:eastAsia="zh-TW" w:bidi="en-US"/>
        </w:rPr>
        <w:t>.2.1 Cultural semantic interpretations with no semantic category index</w:t>
      </w:r>
      <w:bookmarkEnd w:id="237"/>
    </w:p>
    <w:p w14:paraId="330F0D2C" w14:textId="77777777" w:rsidR="006A16F7" w:rsidRPr="00AC5971" w:rsidRDefault="006A16F7" w:rsidP="006A16F7">
      <w:pPr>
        <w:adjustRightInd w:val="0"/>
        <w:snapToGrid w:val="0"/>
        <w:spacing w:line="360" w:lineRule="auto"/>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The lexical system of language can be divided into different subsystems, and the “semantic category” is essentially another manifestation of the systematic nature of the meaning of words. Semantic categories are used to generalize natural language concepts (e.g., words, phrases). Simple semantic categories generalize words, while complex ones generalize phrases (</w:t>
      </w:r>
      <w:hyperlink w:anchor="Stanojevic2009" w:history="1">
        <w:r w:rsidRPr="00AC5971">
          <w:rPr>
            <w:rFonts w:ascii="Times New Roman" w:eastAsia="SimSun" w:hAnsi="Times New Roman" w:cs="Times New Roman"/>
            <w:color w:val="000000" w:themeColor="text1"/>
            <w:sz w:val="24"/>
            <w:lang w:eastAsia="zh-TW"/>
          </w:rPr>
          <w:t>Stanojevic and Vraneš 2009: 3</w:t>
        </w:r>
      </w:hyperlink>
      <w:r w:rsidRPr="00AC5971">
        <w:rPr>
          <w:rFonts w:ascii="Times New Roman" w:eastAsia="SimSun" w:hAnsi="Times New Roman" w:cs="Times New Roman"/>
          <w:color w:val="000000" w:themeColor="text1"/>
          <w:sz w:val="24"/>
          <w:lang w:eastAsia="zh-TW"/>
        </w:rPr>
        <w:t xml:space="preserve">). </w:t>
      </w:r>
      <w:hyperlink w:anchor="Buckley2003" w:history="1">
        <w:r w:rsidRPr="00AC5971">
          <w:rPr>
            <w:rFonts w:ascii="Times New Roman" w:eastAsia="SimSun" w:hAnsi="Times New Roman" w:cs="Times New Roman"/>
            <w:color w:val="000000" w:themeColor="text1"/>
            <w:sz w:val="24"/>
            <w:lang w:eastAsia="zh-TW"/>
          </w:rPr>
          <w:t>Buckley (2003)</w:t>
        </w:r>
      </w:hyperlink>
      <w:r w:rsidRPr="00AC5971">
        <w:rPr>
          <w:rFonts w:ascii="Times New Roman" w:eastAsia="SimSun" w:hAnsi="Times New Roman" w:cs="Times New Roman"/>
          <w:color w:val="000000" w:themeColor="text1"/>
          <w:sz w:val="24"/>
          <w:lang w:eastAsia="zh-TW"/>
        </w:rPr>
        <w:t xml:space="preserve"> suggests that children begin to combine words into short combinations when their expressive vocabulary has reached between 50–100 words. However, the two-word utterances that children produce are not the product of the random combinations of words. Rather, children are systematic and logical in the way they combine words to express meaning. Nicol (2003)’s study addresses a longstanding assumption in the field of applied linguistics that presenting new second language (L2) vocabulary in semantically grouped sets is an effective method of teaching.</w:t>
      </w:r>
    </w:p>
    <w:p w14:paraId="6379188B" w14:textId="77777777" w:rsidR="006A16F7" w:rsidRPr="00AC5971" w:rsidRDefault="006A16F7" w:rsidP="006A16F7">
      <w:pPr>
        <w:adjustRightInd w:val="0"/>
        <w:snapToGrid w:val="0"/>
        <w:spacing w:line="360" w:lineRule="auto"/>
        <w:ind w:firstLineChars="187" w:firstLine="449"/>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4"/>
          <w:lang w:eastAsia="zh-TW"/>
        </w:rPr>
        <w:t xml:space="preserve">Semantic categories play a pivotal role in the construction of the lexical system. One of the results of the construction of lexical systems, semantic categories, is usually embodied in the form of dictionaries, such as the ancient Chinese </w:t>
      </w:r>
      <w:r w:rsidRPr="00AC5971">
        <w:rPr>
          <w:rFonts w:ascii="Times New Roman" w:eastAsia="SimSun" w:hAnsi="Times New Roman" w:cs="Times New Roman"/>
          <w:i/>
          <w:iCs/>
          <w:color w:val="000000" w:themeColor="text1"/>
          <w:sz w:val="24"/>
          <w:lang w:eastAsia="zh-TW"/>
        </w:rPr>
        <w:t>Ěry</w:t>
      </w:r>
      <w:r w:rsidRPr="00AC5971">
        <w:rPr>
          <w:rFonts w:ascii="Times New Roman" w:eastAsia="SimSun" w:hAnsi="Times New Roman" w:cs="Times New Roman" w:hint="eastAsia"/>
          <w:i/>
          <w:iCs/>
          <w:color w:val="000000" w:themeColor="text1"/>
          <w:sz w:val="24"/>
          <w:lang w:eastAsia="zh-TW"/>
        </w:rPr>
        <w:t>ǎ</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hint="eastAsia"/>
          <w:color w:val="000000" w:themeColor="text1"/>
          <w:sz w:val="24"/>
          <w:lang w:eastAsia="zh-TW"/>
        </w:rPr>
        <w:t>爾雅</w:t>
      </w:r>
      <w:r w:rsidRPr="00AC5971">
        <w:rPr>
          <w:rFonts w:ascii="Times New Roman" w:eastAsia="SimSun" w:hAnsi="Times New Roman" w:cs="Times New Roman"/>
          <w:color w:val="000000" w:themeColor="text1"/>
          <w:sz w:val="24"/>
          <w:lang w:eastAsia="zh-TW"/>
        </w:rPr>
        <w:t xml:space="preserve"> [Erh ya], which is also the first surviving Chinese dictionary (</w:t>
      </w:r>
      <w:hyperlink w:anchor="Coblin1993" w:history="1">
        <w:r w:rsidRPr="00AC5971">
          <w:rPr>
            <w:rFonts w:ascii="Times New Roman" w:eastAsia="SimSun" w:hAnsi="Times New Roman" w:cs="Times New Roman"/>
            <w:color w:val="000000" w:themeColor="text1"/>
            <w:sz w:val="24"/>
            <w:lang w:eastAsia="zh-TW"/>
          </w:rPr>
          <w:t>Coblin, 1993</w:t>
        </w:r>
      </w:hyperlink>
      <w:r w:rsidRPr="00AC5971">
        <w:rPr>
          <w:rFonts w:ascii="Times New Roman" w:eastAsia="SimSun" w:hAnsi="Times New Roman" w:cs="Times New Roman"/>
          <w:color w:val="000000" w:themeColor="text1"/>
          <w:sz w:val="24"/>
          <w:lang w:eastAsia="zh-TW"/>
        </w:rPr>
        <w:t>) and the beginning of modern semantic category dictionaries. At present, language dictionaries, including modern Chinese dictionaries and foreign Chinese learning dictionaries, do not apply the results of semantic categories.</w:t>
      </w:r>
    </w:p>
    <w:p w14:paraId="37AF68E2" w14:textId="77777777" w:rsidR="006A16F7" w:rsidRPr="00AC5971" w:rsidRDefault="006A16F7" w:rsidP="006A16F7">
      <w:pPr>
        <w:adjustRightInd w:val="0"/>
        <w:snapToGrid w:val="0"/>
        <w:spacing w:line="360" w:lineRule="auto"/>
        <w:jc w:val="left"/>
        <w:rPr>
          <w:rFonts w:ascii="Times New Roman" w:eastAsia="SimSun" w:hAnsi="Times New Roman" w:cs="Times New Roman"/>
          <w:color w:val="000000" w:themeColor="text1"/>
          <w:sz w:val="22"/>
          <w:szCs w:val="22"/>
        </w:rPr>
      </w:pPr>
    </w:p>
    <w:p w14:paraId="5F577E84" w14:textId="77777777" w:rsidR="006A16F7" w:rsidRPr="00AC5971" w:rsidRDefault="006A16F7" w:rsidP="006A16F7">
      <w:pPr>
        <w:keepNext/>
        <w:widowControl/>
        <w:jc w:val="left"/>
        <w:rPr>
          <w:rFonts w:ascii="Times New Roman" w:eastAsia="SimSun" w:hAnsi="Times New Roman" w:cs="Times New Roman"/>
          <w:color w:val="000000" w:themeColor="text1"/>
          <w:kern w:val="0"/>
          <w:sz w:val="24"/>
          <w:lang w:eastAsia="en-US" w:bidi="en-US"/>
        </w:rPr>
      </w:pPr>
      <w:bookmarkStart w:id="239" w:name="_Toc116046174"/>
      <w:r w:rsidRPr="00AC5971">
        <w:rPr>
          <w:rFonts w:ascii="Times New Roman" w:eastAsia="SimSun" w:hAnsi="Times New Roman" w:cs="Times New Roman"/>
          <w:b/>
          <w:bCs/>
          <w:color w:val="000000" w:themeColor="text1"/>
          <w:kern w:val="0"/>
          <w:sz w:val="24"/>
          <w:lang w:eastAsia="en-US" w:bidi="en-US"/>
        </w:rPr>
        <w:t xml:space="preserve">Table </w:t>
      </w:r>
      <w:r w:rsidRPr="00AC5971">
        <w:rPr>
          <w:rFonts w:ascii="Times New Roman" w:eastAsia="SimSun" w:hAnsi="Times New Roman" w:cs="Times New Roman"/>
          <w:b/>
          <w:bCs/>
          <w:color w:val="000000" w:themeColor="text1"/>
          <w:kern w:val="0"/>
          <w:sz w:val="24"/>
          <w:lang w:eastAsia="en-US" w:bidi="en-US"/>
        </w:rPr>
        <w:fldChar w:fldCharType="begin"/>
      </w:r>
      <w:r w:rsidRPr="00AC5971">
        <w:rPr>
          <w:rFonts w:ascii="Times New Roman" w:eastAsia="SimSun" w:hAnsi="Times New Roman" w:cs="Times New Roman"/>
          <w:b/>
          <w:bCs/>
          <w:color w:val="000000" w:themeColor="text1"/>
          <w:kern w:val="0"/>
          <w:sz w:val="24"/>
          <w:lang w:eastAsia="en-US" w:bidi="en-US"/>
        </w:rPr>
        <w:instrText xml:space="preserve"> SEQ Table \* ARABIC </w:instrText>
      </w:r>
      <w:r w:rsidRPr="00AC5971">
        <w:rPr>
          <w:rFonts w:ascii="Times New Roman" w:eastAsia="SimSun" w:hAnsi="Times New Roman" w:cs="Times New Roman"/>
          <w:b/>
          <w:bCs/>
          <w:color w:val="000000" w:themeColor="text1"/>
          <w:kern w:val="0"/>
          <w:sz w:val="24"/>
          <w:lang w:eastAsia="en-US" w:bidi="en-US"/>
        </w:rPr>
        <w:fldChar w:fldCharType="separate"/>
      </w:r>
      <w:r w:rsidRPr="00AC5971">
        <w:rPr>
          <w:rFonts w:ascii="Times New Roman" w:eastAsia="SimSun" w:hAnsi="Times New Roman" w:cs="Times New Roman"/>
          <w:b/>
          <w:bCs/>
          <w:noProof/>
          <w:color w:val="000000" w:themeColor="text1"/>
          <w:kern w:val="0"/>
          <w:sz w:val="24"/>
          <w:lang w:eastAsia="en-US" w:bidi="en-US"/>
        </w:rPr>
        <w:t>17</w:t>
      </w:r>
      <w:r w:rsidRPr="00AC5971">
        <w:rPr>
          <w:rFonts w:ascii="Times New Roman" w:eastAsia="SimSun" w:hAnsi="Times New Roman" w:cs="Times New Roman"/>
          <w:b/>
          <w:bCs/>
          <w:color w:val="000000" w:themeColor="text1"/>
          <w:kern w:val="0"/>
          <w:sz w:val="24"/>
          <w:lang w:eastAsia="en-US" w:bidi="en-US"/>
        </w:rPr>
        <w:fldChar w:fldCharType="end"/>
      </w:r>
      <w:r w:rsidRPr="00AC5971">
        <w:rPr>
          <w:rFonts w:ascii="Times New Roman" w:eastAsia="SimSun" w:hAnsi="Times New Roman" w:cs="Times New Roman"/>
          <w:b/>
          <w:bCs/>
          <w:color w:val="000000" w:themeColor="text1"/>
          <w:kern w:val="0"/>
          <w:sz w:val="24"/>
          <w:lang w:eastAsia="en-US" w:bidi="en-US"/>
        </w:rPr>
        <w:t xml:space="preserve">. </w:t>
      </w:r>
      <w:r w:rsidRPr="00AC5971">
        <w:rPr>
          <w:rFonts w:ascii="Times New Roman" w:eastAsia="SimSun" w:hAnsi="Times New Roman" w:cs="Times New Roman"/>
          <w:color w:val="000000" w:themeColor="text1"/>
          <w:kern w:val="0"/>
          <w:sz w:val="24"/>
          <w:lang w:eastAsia="en-US" w:bidi="en-US"/>
        </w:rPr>
        <w:t>Some interpretations of cultural semantics in the CPLD (Lǔ 2006: 12)</w:t>
      </w:r>
      <w:bookmarkEnd w:id="239"/>
    </w:p>
    <w:p w14:paraId="3A9D74AE" w14:textId="77777777" w:rsidR="006A16F7" w:rsidRPr="00AC5971" w:rsidRDefault="006A16F7" w:rsidP="006A16F7">
      <w:pPr>
        <w:rPr>
          <w:rFonts w:ascii="Times New Roman" w:eastAsia="SimSun" w:hAnsi="Times New Roman" w:cs="Times New Roman"/>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3"/>
        <w:gridCol w:w="3438"/>
        <w:gridCol w:w="3439"/>
      </w:tblGrid>
      <w:tr w:rsidR="00AC5971" w:rsidRPr="00AC5971" w14:paraId="2A896BE6" w14:textId="77777777" w:rsidTr="00C30B13">
        <w:trPr>
          <w:jc w:val="center"/>
        </w:trPr>
        <w:tc>
          <w:tcPr>
            <w:tcW w:w="1413" w:type="dxa"/>
            <w:shd w:val="clear" w:color="auto" w:fill="auto"/>
          </w:tcPr>
          <w:p w14:paraId="4592122D" w14:textId="77777777" w:rsidR="006A16F7" w:rsidRPr="00AC5971" w:rsidRDefault="006A16F7" w:rsidP="006A16F7">
            <w:pPr>
              <w:spacing w:line="360" w:lineRule="auto"/>
              <w:jc w:val="left"/>
              <w:rPr>
                <w:rFonts w:ascii="Times New Roman" w:eastAsia="SimSun" w:hAnsi="Times New Roman" w:cs="Times New Roman"/>
                <w:b/>
                <w:bCs/>
                <w:color w:val="000000" w:themeColor="text1"/>
                <w:sz w:val="22"/>
                <w:szCs w:val="22"/>
              </w:rPr>
            </w:pPr>
            <w:r w:rsidRPr="00AC5971">
              <w:rPr>
                <w:rFonts w:ascii="Times New Roman" w:eastAsia="SimSun" w:hAnsi="Times New Roman" w:cs="Times New Roman"/>
                <w:b/>
                <w:bCs/>
                <w:color w:val="000000" w:themeColor="text1"/>
                <w:sz w:val="22"/>
                <w:szCs w:val="22"/>
                <w:lang w:eastAsia="zh-TW"/>
              </w:rPr>
              <w:lastRenderedPageBreak/>
              <w:t>Cultural semantics</w:t>
            </w:r>
          </w:p>
        </w:tc>
        <w:tc>
          <w:tcPr>
            <w:tcW w:w="3438" w:type="dxa"/>
            <w:shd w:val="clear" w:color="auto" w:fill="auto"/>
          </w:tcPr>
          <w:p w14:paraId="0FD00F75" w14:textId="77777777" w:rsidR="006A16F7" w:rsidRPr="00AC5971" w:rsidRDefault="006A16F7" w:rsidP="006A16F7">
            <w:pPr>
              <w:spacing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hint="eastAsia"/>
                <w:color w:val="000000" w:themeColor="text1"/>
                <w:sz w:val="22"/>
                <w:szCs w:val="22"/>
                <w:lang w:eastAsia="zh-TW"/>
              </w:rPr>
              <w:t>拜年</w:t>
            </w:r>
          </w:p>
        </w:tc>
        <w:tc>
          <w:tcPr>
            <w:tcW w:w="3439" w:type="dxa"/>
            <w:shd w:val="clear" w:color="auto" w:fill="auto"/>
          </w:tcPr>
          <w:p w14:paraId="3BEDBD71" w14:textId="77777777" w:rsidR="006A16F7" w:rsidRPr="00AC5971" w:rsidRDefault="006A16F7" w:rsidP="006A16F7">
            <w:pPr>
              <w:spacing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hint="eastAsia"/>
                <w:color w:val="000000" w:themeColor="text1"/>
                <w:sz w:val="22"/>
                <w:szCs w:val="22"/>
                <w:lang w:eastAsia="zh-TW"/>
              </w:rPr>
              <w:t>拜夀</w:t>
            </w:r>
          </w:p>
        </w:tc>
      </w:tr>
      <w:tr w:rsidR="00AC5971" w:rsidRPr="00AC5971" w14:paraId="239C9831" w14:textId="77777777" w:rsidTr="00C30B13">
        <w:trPr>
          <w:jc w:val="center"/>
        </w:trPr>
        <w:tc>
          <w:tcPr>
            <w:tcW w:w="1413" w:type="dxa"/>
            <w:shd w:val="clear" w:color="auto" w:fill="auto"/>
          </w:tcPr>
          <w:p w14:paraId="74FD13D8" w14:textId="77777777" w:rsidR="006A16F7" w:rsidRPr="00AC5971" w:rsidRDefault="006A16F7" w:rsidP="006A16F7">
            <w:pPr>
              <w:spacing w:line="360" w:lineRule="auto"/>
              <w:jc w:val="left"/>
              <w:rPr>
                <w:rFonts w:ascii="Times New Roman" w:eastAsia="SimSun" w:hAnsi="Times New Roman" w:cs="Times New Roman"/>
                <w:b/>
                <w:bCs/>
                <w:color w:val="000000" w:themeColor="text1"/>
                <w:sz w:val="22"/>
                <w:szCs w:val="22"/>
              </w:rPr>
            </w:pPr>
            <w:r w:rsidRPr="00AC5971">
              <w:rPr>
                <w:rFonts w:ascii="Times New Roman" w:eastAsia="SimSun" w:hAnsi="Times New Roman" w:cs="Times New Roman"/>
                <w:b/>
                <w:bCs/>
                <w:color w:val="000000" w:themeColor="text1"/>
                <w:sz w:val="22"/>
                <w:szCs w:val="22"/>
                <w:lang w:eastAsia="zh-TW"/>
              </w:rPr>
              <w:t>Pinyin</w:t>
            </w:r>
          </w:p>
        </w:tc>
        <w:tc>
          <w:tcPr>
            <w:tcW w:w="3438" w:type="dxa"/>
            <w:shd w:val="clear" w:color="auto" w:fill="auto"/>
          </w:tcPr>
          <w:p w14:paraId="2BEF35A3" w14:textId="77777777" w:rsidR="006A16F7" w:rsidRPr="00AC5971" w:rsidRDefault="006A16F7" w:rsidP="006A16F7">
            <w:pPr>
              <w:spacing w:line="360" w:lineRule="auto"/>
              <w:jc w:val="left"/>
              <w:rPr>
                <w:rFonts w:ascii="Times New Roman" w:eastAsia="SimSun" w:hAnsi="Times New Roman" w:cs="Times New Roman"/>
                <w:i/>
                <w:iCs/>
                <w:color w:val="000000" w:themeColor="text1"/>
                <w:sz w:val="22"/>
                <w:szCs w:val="22"/>
              </w:rPr>
            </w:pPr>
            <w:r w:rsidRPr="00AC5971">
              <w:rPr>
                <w:rFonts w:ascii="Times New Roman" w:eastAsia="SimSun" w:hAnsi="Times New Roman" w:cs="Times New Roman"/>
                <w:i/>
                <w:iCs/>
                <w:color w:val="000000" w:themeColor="text1"/>
                <w:sz w:val="22"/>
                <w:szCs w:val="22"/>
                <w:lang w:eastAsia="zh-TW"/>
              </w:rPr>
              <w:t>bàinián</w:t>
            </w:r>
          </w:p>
        </w:tc>
        <w:tc>
          <w:tcPr>
            <w:tcW w:w="3439" w:type="dxa"/>
            <w:shd w:val="clear" w:color="auto" w:fill="auto"/>
          </w:tcPr>
          <w:p w14:paraId="12E984E9" w14:textId="77777777" w:rsidR="006A16F7" w:rsidRPr="00AC5971" w:rsidRDefault="006A16F7" w:rsidP="006A16F7">
            <w:pPr>
              <w:spacing w:line="360" w:lineRule="auto"/>
              <w:jc w:val="left"/>
              <w:rPr>
                <w:rFonts w:ascii="Times New Roman" w:eastAsia="SimSun" w:hAnsi="Times New Roman" w:cs="Times New Roman"/>
                <w:i/>
                <w:iCs/>
                <w:color w:val="000000" w:themeColor="text1"/>
                <w:sz w:val="22"/>
                <w:szCs w:val="22"/>
              </w:rPr>
            </w:pPr>
            <w:r w:rsidRPr="00AC5971">
              <w:rPr>
                <w:rFonts w:ascii="Times New Roman" w:eastAsia="SimSun" w:hAnsi="Times New Roman" w:cs="Times New Roman"/>
                <w:i/>
                <w:iCs/>
                <w:color w:val="000000" w:themeColor="text1"/>
                <w:sz w:val="22"/>
                <w:szCs w:val="22"/>
                <w:lang w:eastAsia="zh-TW"/>
              </w:rPr>
              <w:t>bàishòu</w:t>
            </w:r>
          </w:p>
        </w:tc>
      </w:tr>
      <w:tr w:rsidR="00AC5971" w:rsidRPr="00AC5971" w14:paraId="4916AEA1" w14:textId="77777777" w:rsidTr="00C30B13">
        <w:trPr>
          <w:jc w:val="center"/>
        </w:trPr>
        <w:tc>
          <w:tcPr>
            <w:tcW w:w="1413" w:type="dxa"/>
            <w:shd w:val="clear" w:color="auto" w:fill="auto"/>
          </w:tcPr>
          <w:p w14:paraId="49875675" w14:textId="77777777" w:rsidR="006A16F7" w:rsidRPr="00AC5971" w:rsidRDefault="006A16F7" w:rsidP="006A16F7">
            <w:pPr>
              <w:spacing w:line="360" w:lineRule="auto"/>
              <w:jc w:val="left"/>
              <w:rPr>
                <w:rFonts w:ascii="Times New Roman" w:eastAsia="SimSun" w:hAnsi="Times New Roman" w:cs="Times New Roman"/>
                <w:b/>
                <w:bCs/>
                <w:color w:val="000000" w:themeColor="text1"/>
                <w:sz w:val="22"/>
                <w:szCs w:val="22"/>
              </w:rPr>
            </w:pPr>
            <w:r w:rsidRPr="00AC5971">
              <w:rPr>
                <w:rFonts w:ascii="Times New Roman" w:eastAsia="SimSun" w:hAnsi="Times New Roman" w:cs="Times New Roman"/>
                <w:b/>
                <w:bCs/>
                <w:color w:val="000000" w:themeColor="text1"/>
                <w:sz w:val="22"/>
                <w:szCs w:val="22"/>
                <w:lang w:eastAsia="zh-TW"/>
              </w:rPr>
              <w:t>Parts of speech</w:t>
            </w:r>
          </w:p>
        </w:tc>
        <w:tc>
          <w:tcPr>
            <w:tcW w:w="6877" w:type="dxa"/>
            <w:gridSpan w:val="2"/>
            <w:shd w:val="clear" w:color="auto" w:fill="auto"/>
          </w:tcPr>
          <w:p w14:paraId="680CAB5B" w14:textId="77777777" w:rsidR="006A16F7" w:rsidRPr="00AC5971" w:rsidRDefault="006A16F7" w:rsidP="006A16F7">
            <w:pPr>
              <w:spacing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phrase word: verb-object</w:t>
            </w:r>
          </w:p>
        </w:tc>
      </w:tr>
      <w:tr w:rsidR="006A16F7" w:rsidRPr="00AC5971" w14:paraId="5D5571B8" w14:textId="77777777" w:rsidTr="00C30B13">
        <w:trPr>
          <w:jc w:val="center"/>
        </w:trPr>
        <w:tc>
          <w:tcPr>
            <w:tcW w:w="1413" w:type="dxa"/>
            <w:shd w:val="clear" w:color="auto" w:fill="auto"/>
          </w:tcPr>
          <w:p w14:paraId="063637E6" w14:textId="77777777" w:rsidR="006A16F7" w:rsidRPr="00AC5971" w:rsidRDefault="006A16F7" w:rsidP="006A16F7">
            <w:pPr>
              <w:snapToGrid w:val="0"/>
              <w:spacing w:line="360" w:lineRule="auto"/>
              <w:jc w:val="left"/>
              <w:rPr>
                <w:rFonts w:ascii="Times New Roman" w:eastAsia="SimSun" w:hAnsi="Times New Roman" w:cs="Times New Roman"/>
                <w:b/>
                <w:bCs/>
                <w:color w:val="000000" w:themeColor="text1"/>
                <w:sz w:val="22"/>
                <w:szCs w:val="22"/>
              </w:rPr>
            </w:pPr>
            <w:r w:rsidRPr="00AC5971">
              <w:rPr>
                <w:rFonts w:ascii="Times New Roman" w:eastAsia="SimSun" w:hAnsi="Times New Roman" w:cs="Times New Roman"/>
                <w:b/>
                <w:bCs/>
                <w:color w:val="000000" w:themeColor="text1"/>
                <w:sz w:val="22"/>
                <w:szCs w:val="22"/>
                <w:lang w:eastAsia="zh-TW"/>
              </w:rPr>
              <w:t>English translation</w:t>
            </w:r>
          </w:p>
        </w:tc>
        <w:tc>
          <w:tcPr>
            <w:tcW w:w="3438" w:type="dxa"/>
            <w:shd w:val="clear" w:color="auto" w:fill="auto"/>
          </w:tcPr>
          <w:p w14:paraId="690B2B20"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To pay respects to someone on the occasion of the New Year.</w:t>
            </w:r>
          </w:p>
        </w:tc>
        <w:tc>
          <w:tcPr>
            <w:tcW w:w="3439" w:type="dxa"/>
            <w:shd w:val="clear" w:color="auto" w:fill="auto"/>
          </w:tcPr>
          <w:p w14:paraId="6C8249C8" w14:textId="77777777" w:rsidR="006A16F7" w:rsidRPr="00AC5971" w:rsidRDefault="006A16F7" w:rsidP="006A16F7">
            <w:pPr>
              <w:snapToGrid w:val="0"/>
              <w:spacing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To pay respects to the elderly on their birthday.</w:t>
            </w:r>
          </w:p>
        </w:tc>
      </w:tr>
    </w:tbl>
    <w:p w14:paraId="31F8879F" w14:textId="77777777" w:rsidR="006A16F7" w:rsidRPr="00AC5971" w:rsidRDefault="006A16F7" w:rsidP="006A16F7">
      <w:pPr>
        <w:adjustRightInd w:val="0"/>
        <w:snapToGrid w:val="0"/>
        <w:spacing w:line="360" w:lineRule="auto"/>
        <w:jc w:val="left"/>
        <w:rPr>
          <w:rFonts w:ascii="Times New Roman" w:eastAsia="SimSun" w:hAnsi="Times New Roman" w:cs="Times New Roman"/>
          <w:color w:val="000000" w:themeColor="text1"/>
          <w:sz w:val="22"/>
          <w:szCs w:val="22"/>
        </w:rPr>
      </w:pPr>
    </w:p>
    <w:p w14:paraId="2677A831"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Bàinián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拜年</w:t>
      </w:r>
      <w:r w:rsidRPr="00AC5971">
        <w:rPr>
          <w:rFonts w:ascii="Times New Roman" w:eastAsia="SimSun" w:hAnsi="Times New Roman" w:cs="Times New Roman"/>
          <w:color w:val="000000" w:themeColor="text1"/>
          <w:sz w:val="24"/>
          <w:lang w:eastAsia="zh-TW"/>
        </w:rPr>
        <w:t xml:space="preserve"> (New Year’s greetings)</w:t>
      </w:r>
      <w:r w:rsidRPr="00AC5971">
        <w:rPr>
          <w:rFonts w:ascii="Times New Roman" w:eastAsia="SimSun" w:hAnsi="Times New Roman" w:cs="Times New Roman"/>
          <w:color w:val="000000" w:themeColor="text1"/>
          <w:sz w:val="24"/>
          <w:lang w:eastAsia="zh-TW" w:bidi="en-US"/>
        </w:rPr>
        <w:t xml:space="preserve"> </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bàinián </w:instrText>
      </w:r>
      <w:r w:rsidRPr="00AC5971">
        <w:rPr>
          <w:rFonts w:ascii="Times New Roman" w:eastAsia="SimSun" w:hAnsi="Times New Roman" w:cs="Times New Roman"/>
          <w:color w:val="000000" w:themeColor="text1"/>
          <w:sz w:val="24"/>
          <w:lang w:eastAsia="zh-TW" w:bidi="en-US"/>
        </w:rPr>
        <w:instrText>拜年</w:instrText>
      </w:r>
      <w:r w:rsidRPr="00AC5971">
        <w:rPr>
          <w:rFonts w:ascii="Times New Roman" w:eastAsia="SimSun" w:hAnsi="Times New Roman" w:cs="Times New Roman"/>
          <w:color w:val="000000" w:themeColor="text1"/>
          <w:sz w:val="24"/>
          <w:lang w:eastAsia="zh-TW" w:bidi="en-US"/>
        </w:rPr>
        <w:instrText xml:space="preserve"> (to pay a New Year call)</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r w:rsidRPr="00AC5971">
        <w:rPr>
          <w:rFonts w:ascii="Times New Roman" w:eastAsia="SimSun" w:hAnsi="Times New Roman" w:cs="Times New Roman"/>
          <w:color w:val="000000" w:themeColor="text1"/>
          <w:sz w:val="24"/>
          <w:lang w:eastAsia="zh-TW"/>
        </w:rPr>
        <w:t xml:space="preserve"> is a traditional Chinese folk custom, a way for people to say goodbye to the old and welcome the new and express their good wishes to each other. In ancient times, the term </w:t>
      </w:r>
      <w:r w:rsidRPr="00AC5971">
        <w:rPr>
          <w:rFonts w:ascii="Times New Roman" w:eastAsia="SimSun" w:hAnsi="Times New Roman" w:cs="Times New Roman"/>
          <w:i/>
          <w:iCs/>
          <w:color w:val="000000" w:themeColor="text1"/>
          <w:sz w:val="24"/>
          <w:lang w:eastAsia="zh-TW"/>
        </w:rPr>
        <w:t xml:space="preserve">bàinián </w:t>
      </w:r>
      <w:r w:rsidRPr="00AC5971">
        <w:rPr>
          <w:rFonts w:ascii="Times New Roman" w:eastAsia="SimSun" w:hAnsi="Times New Roman" w:cs="Times New Roman"/>
          <w:color w:val="000000" w:themeColor="text1"/>
          <w:sz w:val="24"/>
          <w:lang w:eastAsia="zh-TW"/>
        </w:rPr>
        <w:t>拜年</w:t>
      </w:r>
      <w:r w:rsidRPr="00AC5971">
        <w:rPr>
          <w:rFonts w:ascii="Times New Roman" w:eastAsia="SimSun" w:hAnsi="Times New Roman" w:cs="Times New Roman"/>
          <w:color w:val="000000" w:themeColor="text1"/>
          <w:sz w:val="24"/>
          <w:lang w:eastAsia="zh-TW"/>
        </w:rPr>
        <w:t xml:space="preserve"> originally meant paying respects to the elders, including bowing to them, congratulating them on the New Year, and asking them about their wellbeing. Friends and relatives of the same generation should also offer congratulations to one another. With new historical developments, the custom of paying New Year’s respects also continues to include new content and take new forms. In addition to the old forms of New Year’s greetings, greetings via ceremonial telegrams, telephone calls, text messages, and online methods have also arisen. The time for paying New Year’s respects is generally from the first to the fifth of the first lunar month; visiting friends and relatives after the eighth of the twelfth lunar month of the previous lunar year is regarded as </w:t>
      </w:r>
      <w:r w:rsidRPr="00AC5971">
        <w:rPr>
          <w:rFonts w:ascii="Times New Roman" w:eastAsia="SimSun" w:hAnsi="Times New Roman" w:cs="Times New Roman"/>
          <w:i/>
          <w:iCs/>
          <w:color w:val="000000" w:themeColor="text1"/>
          <w:sz w:val="24"/>
          <w:lang w:eastAsia="zh-TW"/>
        </w:rPr>
        <w:t xml:space="preserve">bàizǎonián </w:t>
      </w:r>
      <w:r w:rsidRPr="00AC5971">
        <w:rPr>
          <w:rFonts w:ascii="Times New Roman" w:eastAsia="SimSun" w:hAnsi="Times New Roman" w:cs="Times New Roman"/>
          <w:color w:val="000000" w:themeColor="text1"/>
          <w:sz w:val="24"/>
          <w:lang w:eastAsia="zh-TW"/>
        </w:rPr>
        <w:t>拜早年</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bàinián </w:instrText>
      </w:r>
      <w:r w:rsidRPr="00AC5971">
        <w:rPr>
          <w:rFonts w:ascii="Times New Roman" w:eastAsia="SimSun" w:hAnsi="Times New Roman" w:cs="Times New Roman"/>
          <w:color w:val="000000" w:themeColor="text1"/>
          <w:sz w:val="24"/>
          <w:lang w:eastAsia="zh-TW" w:bidi="en-US"/>
        </w:rPr>
        <w:instrText>拜年</w:instrText>
      </w:r>
      <w:r w:rsidRPr="00AC5971">
        <w:rPr>
          <w:rFonts w:ascii="Times New Roman" w:eastAsia="SimSun" w:hAnsi="Times New Roman" w:cs="Times New Roman"/>
          <w:color w:val="000000" w:themeColor="text1"/>
          <w:sz w:val="24"/>
          <w:lang w:eastAsia="zh-TW" w:bidi="en-US"/>
        </w:rPr>
        <w:instrText xml:space="preserve"> (to pay a New Year call):</w:instrText>
      </w:r>
      <w:r w:rsidRPr="00AC5971">
        <w:rPr>
          <w:rFonts w:ascii="Times New Roman" w:eastAsia="SimSun" w:hAnsi="Times New Roman" w:cs="Times New Roman"/>
          <w:i/>
          <w:iCs/>
          <w:color w:val="000000" w:themeColor="text1"/>
          <w:sz w:val="24"/>
          <w:lang w:eastAsia="zh-TW"/>
        </w:rPr>
        <w:instrText xml:space="preserve">bàizǎonián </w:instrText>
      </w:r>
      <w:r w:rsidRPr="00AC5971">
        <w:rPr>
          <w:rFonts w:ascii="Times New Roman" w:eastAsia="SimSun" w:hAnsi="Times New Roman" w:cs="Times New Roman"/>
          <w:color w:val="000000" w:themeColor="text1"/>
          <w:sz w:val="24"/>
          <w:lang w:eastAsia="zh-TW"/>
        </w:rPr>
        <w:instrText>拜早年</w:instrText>
      </w:r>
      <w:r w:rsidRPr="00AC5971">
        <w:rPr>
          <w:rFonts w:ascii="Times New Roman" w:eastAsia="PMingLiU" w:hAnsi="Times New Roman" w:cs="Times New Roman" w:hint="eastAsia"/>
          <w:color w:val="000000" w:themeColor="text1"/>
          <w:sz w:val="24"/>
          <w:lang w:eastAsia="zh-TW"/>
        </w:rPr>
        <w:instrText xml:space="preserve"> </w:instrText>
      </w:r>
      <w:r w:rsidRPr="00AC5971">
        <w:rPr>
          <w:rFonts w:ascii="Times New Roman" w:eastAsia="PMingLiU" w:hAnsi="Times New Roman" w:cs="Times New Roman"/>
          <w:color w:val="000000" w:themeColor="text1"/>
          <w:sz w:val="24"/>
          <w:lang w:eastAsia="zh-TW"/>
        </w:rPr>
        <w:instrText>(to pay an early New Year call)</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r w:rsidRPr="00AC5971">
        <w:rPr>
          <w:rFonts w:ascii="Times New Roman" w:eastAsia="SimSun" w:hAnsi="Times New Roman" w:cs="Times New Roman"/>
          <w:color w:val="000000" w:themeColor="text1"/>
          <w:sz w:val="24"/>
          <w:lang w:eastAsia="zh-TW"/>
        </w:rPr>
        <w:t xml:space="preserve"> “paying New Year’s respects early,” while visiting after the fifth of the first month but before the fifteenth is considered </w:t>
      </w:r>
      <w:r w:rsidRPr="00AC5971">
        <w:rPr>
          <w:rFonts w:ascii="Times New Roman" w:eastAsia="SimSun" w:hAnsi="Times New Roman" w:cs="Times New Roman"/>
          <w:i/>
          <w:iCs/>
          <w:color w:val="000000" w:themeColor="text1"/>
          <w:sz w:val="24"/>
          <w:lang w:eastAsia="zh-TW"/>
        </w:rPr>
        <w:t xml:space="preserve">bàiwǎnnián </w:t>
      </w:r>
      <w:r w:rsidRPr="00AC5971">
        <w:rPr>
          <w:rFonts w:ascii="Times New Roman" w:eastAsia="SimSun" w:hAnsi="Times New Roman" w:cs="Times New Roman"/>
          <w:color w:val="000000" w:themeColor="text1"/>
          <w:sz w:val="24"/>
          <w:lang w:eastAsia="zh-TW"/>
        </w:rPr>
        <w:t>拜晚年</w:t>
      </w:r>
      <w:r w:rsidRPr="00AC5971">
        <w:rPr>
          <w:rFonts w:ascii="Times New Roman" w:eastAsia="SimSun" w:hAnsi="Times New Roman" w:cs="Times New Roman"/>
          <w:color w:val="000000" w:themeColor="text1"/>
          <w:sz w:val="24"/>
          <w:lang w:eastAsia="zh-TW" w:bidi="en-US"/>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bidi="en-US"/>
        </w:rPr>
        <w:instrText xml:space="preserve">bàinián </w:instrText>
      </w:r>
      <w:r w:rsidRPr="00AC5971">
        <w:rPr>
          <w:rFonts w:ascii="Times New Roman" w:eastAsia="SimSun" w:hAnsi="Times New Roman" w:cs="Times New Roman"/>
          <w:color w:val="000000" w:themeColor="text1"/>
          <w:sz w:val="24"/>
          <w:lang w:eastAsia="zh-TW" w:bidi="en-US"/>
        </w:rPr>
        <w:instrText>拜年</w:instrText>
      </w:r>
      <w:r w:rsidRPr="00AC5971">
        <w:rPr>
          <w:rFonts w:ascii="Times New Roman" w:eastAsia="SimSun" w:hAnsi="Times New Roman" w:cs="Times New Roman"/>
          <w:color w:val="000000" w:themeColor="text1"/>
          <w:sz w:val="24"/>
          <w:lang w:eastAsia="zh-TW" w:bidi="en-US"/>
        </w:rPr>
        <w:instrText xml:space="preserve"> (to pay a New Year call):</w:instrText>
      </w:r>
      <w:r w:rsidRPr="00AC5971">
        <w:rPr>
          <w:rFonts w:ascii="Times New Roman" w:eastAsia="SimSun" w:hAnsi="Times New Roman" w:cs="Times New Roman"/>
          <w:i/>
          <w:iCs/>
          <w:color w:val="000000" w:themeColor="text1"/>
          <w:sz w:val="24"/>
          <w:lang w:eastAsia="zh-TW"/>
        </w:rPr>
        <w:instrText xml:space="preserve">bàiwǎnnián </w:instrText>
      </w:r>
      <w:r w:rsidRPr="00AC5971">
        <w:rPr>
          <w:rFonts w:ascii="Times New Roman" w:eastAsia="SimSun" w:hAnsi="Times New Roman" w:cs="Times New Roman"/>
          <w:color w:val="000000" w:themeColor="text1"/>
          <w:sz w:val="24"/>
          <w:lang w:eastAsia="zh-TW"/>
        </w:rPr>
        <w:instrText>拜晚年</w:instrText>
      </w:r>
      <w:r w:rsidRPr="00AC5971">
        <w:rPr>
          <w:rFonts w:ascii="Times New Roman" w:eastAsia="PMingLiU" w:hAnsi="Times New Roman" w:cs="Times New Roman" w:hint="eastAsia"/>
          <w:color w:val="000000" w:themeColor="text1"/>
          <w:sz w:val="24"/>
          <w:lang w:eastAsia="zh-TW"/>
        </w:rPr>
        <w:instrText xml:space="preserve"> </w:instrText>
      </w:r>
      <w:r w:rsidRPr="00AC5971">
        <w:rPr>
          <w:rFonts w:ascii="Times New Roman" w:eastAsia="PMingLiU" w:hAnsi="Times New Roman" w:cs="Times New Roman"/>
          <w:color w:val="000000" w:themeColor="text1"/>
          <w:sz w:val="24"/>
          <w:lang w:eastAsia="zh-TW"/>
        </w:rPr>
        <w:instrText>(to pay a late New Year call)</w:instrText>
      </w:r>
      <w:r w:rsidRPr="00AC5971">
        <w:rPr>
          <w:rFonts w:ascii="Times New Roman" w:eastAsia="SimSun" w:hAnsi="Times New Roman" w:cs="Times New Roman"/>
          <w:color w:val="000000" w:themeColor="text1"/>
          <w:sz w:val="24"/>
          <w:lang w:eastAsia="zh-TW"/>
        </w:rPr>
        <w:instrText>"</w:instrText>
      </w:r>
      <w:r w:rsidRPr="00AC5971">
        <w:rPr>
          <w:rFonts w:ascii="Arial" w:eastAsia="SimSun" w:hAnsi="Arial" w:cs="Arial"/>
          <w:color w:val="000000" w:themeColor="text1"/>
          <w:sz w:val="27"/>
          <w:szCs w:val="27"/>
          <w:shd w:val="clear" w:color="auto" w:fill="FFFFFF"/>
          <w:lang w:eastAsia="zh-TW"/>
        </w:rPr>
        <w:instrText xml:space="preserve"> </w:instrText>
      </w:r>
      <w:r w:rsidRPr="00AC5971">
        <w:rPr>
          <w:rFonts w:ascii="Times New Roman" w:eastAsia="SimSun" w:hAnsi="Times New Roman" w:cs="Times New Roman"/>
          <w:color w:val="000000" w:themeColor="text1"/>
          <w:sz w:val="24"/>
          <w:lang w:eastAsia="zh-TW"/>
        </w:rPr>
        <w:instrText xml:space="preserve">\f “GLO” </w:instrText>
      </w:r>
      <w:r w:rsidRPr="00AC5971">
        <w:rPr>
          <w:rFonts w:ascii="Times New Roman" w:eastAsia="SimSun" w:hAnsi="Times New Roman" w:cs="Times New Roman"/>
          <w:color w:val="000000" w:themeColor="text1"/>
          <w:sz w:val="24"/>
          <w:lang w:eastAsia="zh-TW" w:bidi="en-US"/>
        </w:rPr>
        <w:fldChar w:fldCharType="end"/>
      </w:r>
      <w:r w:rsidRPr="00AC5971">
        <w:rPr>
          <w:rFonts w:ascii="Times New Roman" w:eastAsia="SimSun" w:hAnsi="Times New Roman" w:cs="Times New Roman"/>
          <w:color w:val="000000" w:themeColor="text1"/>
          <w:sz w:val="24"/>
          <w:lang w:eastAsia="zh-TW"/>
        </w:rPr>
        <w:t xml:space="preserve"> “paying New Year’s respects late.” Early and late New Year's respects are both characterized as being of an emergency or remedial nature, to avoid regret; there is a folk proverb which says </w:t>
      </w:r>
      <w:r w:rsidRPr="00AC5971">
        <w:rPr>
          <w:rFonts w:ascii="Times New Roman" w:eastAsia="SimSun" w:hAnsi="Times New Roman" w:cs="Times New Roman"/>
          <w:i/>
          <w:iCs/>
          <w:color w:val="000000" w:themeColor="text1"/>
          <w:sz w:val="24"/>
          <w:lang w:eastAsia="zh-TW"/>
        </w:rPr>
        <w:t>yǒuxīn bàinián shíwǔ bù wǎn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有心拜年十五不晚</w:t>
      </w:r>
      <w:r w:rsidRPr="00AC5971">
        <w:rPr>
          <w:rFonts w:ascii="Times New Roman" w:eastAsia="SimSun" w:hAnsi="Times New Roman" w:cs="Times New Roman"/>
          <w:color w:val="000000" w:themeColor="text1"/>
          <w:sz w:val="24"/>
          <w:lang w:eastAsia="zh-TW"/>
        </w:rPr>
        <w:t xml:space="preserve"> “even until the fifteenth it is not too late to pay New Year’s respects.”</w:t>
      </w:r>
    </w:p>
    <w:p w14:paraId="577C39F0" w14:textId="77777777" w:rsidR="006A16F7" w:rsidRPr="00AC5971" w:rsidRDefault="006A16F7" w:rsidP="006A16F7">
      <w:pPr>
        <w:spacing w:line="360" w:lineRule="auto"/>
        <w:ind w:firstLineChars="200" w:firstLine="44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i/>
          <w:iCs/>
          <w:color w:val="000000" w:themeColor="text1"/>
          <w:sz w:val="22"/>
          <w:szCs w:val="22"/>
          <w:lang w:eastAsia="zh-TW"/>
        </w:rPr>
        <w:t xml:space="preserve">Bàishòu </w:t>
      </w:r>
      <w:r w:rsidRPr="00AC5971">
        <w:rPr>
          <w:rFonts w:ascii="MS Mincho" w:eastAsia="MS Mincho" w:hAnsi="MS Mincho" w:cs="MS Mincho" w:hint="eastAsia"/>
          <w:color w:val="000000" w:themeColor="text1"/>
          <w:sz w:val="24"/>
          <w:szCs w:val="20"/>
          <w:lang w:eastAsia="zh-TW"/>
        </w:rPr>
        <w:t>拜</w:t>
      </w:r>
      <w:r w:rsidRPr="00AC5971">
        <w:rPr>
          <w:rFonts w:ascii="PMingLiU" w:eastAsia="PMingLiU" w:hAnsi="PMingLiU" w:cs="PMingLiU" w:hint="eastAsia"/>
          <w:color w:val="000000" w:themeColor="text1"/>
          <w:sz w:val="24"/>
          <w:szCs w:val="20"/>
          <w:lang w:eastAsia="zh-TW"/>
        </w:rPr>
        <w:t>夀</w:t>
      </w:r>
      <w:r w:rsidRPr="00AC5971">
        <w:rPr>
          <w:rFonts w:ascii="Times New Roman" w:eastAsia="Times New Roman" w:hAnsi="Times New Roman" w:cs="Times New Roman"/>
          <w:color w:val="000000" w:themeColor="text1"/>
          <w:sz w:val="24"/>
          <w:szCs w:val="20"/>
          <w:lang w:eastAsia="zh-TW"/>
        </w:rPr>
        <w:t xml:space="preserve"> is also a Chinese custom. In the old days, rich Chinese families started to pay birthday respects on someone’s 50th birthday, and once every 10 years thereafter. On the day of the birthday, family and friends offer birthday peaches, birthday scrolls, and birthday couplets to pay their respects. Tenants and servants are </w:t>
      </w:r>
      <w:r w:rsidRPr="00AC5971">
        <w:rPr>
          <w:rFonts w:ascii="Times New Roman" w:eastAsia="Times New Roman" w:hAnsi="Times New Roman" w:cs="Times New Roman"/>
          <w:color w:val="000000" w:themeColor="text1"/>
          <w:sz w:val="24"/>
          <w:szCs w:val="20"/>
          <w:lang w:eastAsia="zh-TW"/>
        </w:rPr>
        <w:lastRenderedPageBreak/>
        <w:t>required to send gifts, and the birthday celebrant hosts a banquet.</w:t>
      </w:r>
    </w:p>
    <w:p w14:paraId="53C799BB"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lang w:eastAsia="zh-TW"/>
        </w:rPr>
        <w:t xml:space="preserve">The </w:t>
      </w:r>
      <w:r w:rsidRPr="00AC5971">
        <w:rPr>
          <w:rFonts w:ascii="Times New Roman" w:eastAsia="Times New Roman" w:hAnsi="Times New Roman" w:cs="Times New Roman"/>
          <w:i/>
          <w:iCs/>
          <w:color w:val="000000" w:themeColor="text1"/>
          <w:sz w:val="24"/>
          <w:szCs w:val="20"/>
          <w:lang w:eastAsia="zh-TW"/>
        </w:rPr>
        <w:t>CPLD</w:t>
      </w:r>
      <w:r w:rsidRPr="00AC5971">
        <w:rPr>
          <w:rFonts w:ascii="Times New Roman" w:eastAsia="Times New Roman" w:hAnsi="Times New Roman" w:cs="Times New Roman"/>
          <w:color w:val="000000" w:themeColor="text1"/>
          <w:sz w:val="24"/>
          <w:szCs w:val="20"/>
          <w:lang w:eastAsia="zh-TW"/>
        </w:rPr>
        <w:t xml:space="preserve"> should indicate that the words </w:t>
      </w:r>
      <w:r w:rsidRPr="00AC5971">
        <w:rPr>
          <w:rFonts w:ascii="Times New Roman" w:eastAsia="Times New Roman" w:hAnsi="Times New Roman" w:cs="Times New Roman"/>
          <w:i/>
          <w:iCs/>
          <w:color w:val="000000" w:themeColor="text1"/>
          <w:sz w:val="24"/>
          <w:szCs w:val="20"/>
          <w:lang w:eastAsia="zh-TW"/>
        </w:rPr>
        <w:t xml:space="preserve">bàinián </w:t>
      </w:r>
      <w:r w:rsidRPr="00AC5971">
        <w:rPr>
          <w:rFonts w:ascii="SimSun" w:eastAsia="SimSun" w:hAnsi="SimSun" w:cs="SimSun" w:hint="eastAsia"/>
          <w:color w:val="000000" w:themeColor="text1"/>
          <w:sz w:val="24"/>
          <w:szCs w:val="20"/>
          <w:lang w:eastAsia="zh-TW"/>
        </w:rPr>
        <w:t>拜年</w:t>
      </w:r>
      <w:r w:rsidRPr="00AC5971">
        <w:rPr>
          <w:rFonts w:ascii="Times New Roman" w:eastAsia="Times New Roman" w:hAnsi="Times New Roman" w:cs="Times New Roman"/>
          <w:color w:val="000000" w:themeColor="text1"/>
          <w:sz w:val="24"/>
          <w:szCs w:val="20"/>
          <w:lang w:eastAsia="zh-TW"/>
        </w:rPr>
        <w:t xml:space="preserve"> and </w:t>
      </w:r>
      <w:r w:rsidRPr="00AC5971">
        <w:rPr>
          <w:rFonts w:ascii="Times New Roman" w:eastAsia="Times New Roman" w:hAnsi="Times New Roman" w:cs="Times New Roman"/>
          <w:i/>
          <w:iCs/>
          <w:color w:val="000000" w:themeColor="text1"/>
          <w:sz w:val="24"/>
          <w:szCs w:val="20"/>
          <w:lang w:eastAsia="zh-TW"/>
        </w:rPr>
        <w:t>bàishòu</w:t>
      </w:r>
      <w:r w:rsidRPr="00AC5971">
        <w:rPr>
          <w:rFonts w:ascii="Times New Roman" w:eastAsia="Times New Roman" w:hAnsi="Times New Roman" w:cs="Times New Roman"/>
          <w:color w:val="000000" w:themeColor="text1"/>
          <w:sz w:val="24"/>
          <w:szCs w:val="20"/>
          <w:lang w:eastAsia="zh-TW"/>
        </w:rPr>
        <w:t xml:space="preserve"> </w:t>
      </w:r>
      <w:r w:rsidRPr="00AC5971">
        <w:rPr>
          <w:rFonts w:ascii="SimSun" w:eastAsia="SimSun" w:hAnsi="SimSun" w:cs="SimSun" w:hint="eastAsia"/>
          <w:color w:val="000000" w:themeColor="text1"/>
          <w:sz w:val="24"/>
          <w:szCs w:val="20"/>
          <w:lang w:eastAsia="zh-TW"/>
        </w:rPr>
        <w:t>拜夀</w:t>
      </w:r>
      <w:r w:rsidRPr="00AC5971">
        <w:rPr>
          <w:rFonts w:ascii="Times New Roman" w:eastAsia="PMingLiU" w:hAnsi="Times New Roman" w:cs="Times New Roman" w:hint="eastAsia"/>
          <w:color w:val="000000" w:themeColor="text1"/>
          <w:sz w:val="24"/>
          <w:szCs w:val="20"/>
          <w:lang w:eastAsia="zh-TW"/>
        </w:rPr>
        <w:t xml:space="preserve"> </w:t>
      </w:r>
      <w:r w:rsidRPr="00AC5971">
        <w:rPr>
          <w:rFonts w:ascii="Times New Roman" w:eastAsia="Times New Roman" w:hAnsi="Times New Roman" w:cs="Times New Roman"/>
          <w:color w:val="000000" w:themeColor="text1"/>
          <w:sz w:val="24"/>
          <w:szCs w:val="20"/>
          <w:lang w:eastAsia="zh-TW"/>
        </w:rPr>
        <w:t>belong to the cultural category of customs, thus indicating that their semantic category also belongs to the custom category. This is because the culture reflected by cultural semantics is systematic (see Table 18).</w:t>
      </w:r>
      <w:r w:rsidRPr="00AC5971">
        <w:rPr>
          <w:rFonts w:ascii="Times New Roman" w:eastAsia="Times New Roman" w:hAnsi="Times New Roman" w:cs="Times New Roman"/>
          <w:color w:val="000000" w:themeColor="text1"/>
          <w:sz w:val="24"/>
          <w:szCs w:val="20"/>
        </w:rPr>
        <w:t xml:space="preserve"> </w:t>
      </w:r>
    </w:p>
    <w:p w14:paraId="2B618A34" w14:textId="77777777" w:rsidR="006A16F7" w:rsidRPr="00AC5971" w:rsidRDefault="006A16F7" w:rsidP="006A16F7">
      <w:pPr>
        <w:adjustRightInd w:val="0"/>
        <w:snapToGrid w:val="0"/>
        <w:spacing w:before="100" w:beforeAutospacing="1" w:after="100" w:afterAutospacing="1" w:line="360" w:lineRule="auto"/>
        <w:ind w:firstLineChars="100" w:firstLine="241"/>
        <w:jc w:val="left"/>
        <w:rPr>
          <w:rFonts w:ascii="Times New Roman" w:eastAsia="SimSun" w:hAnsi="Times New Roman" w:cs="Times New Roman"/>
          <w:b/>
          <w:bCs/>
          <w:color w:val="000000" w:themeColor="text1"/>
          <w:sz w:val="24"/>
        </w:rPr>
      </w:pPr>
    </w:p>
    <w:p w14:paraId="57FFBC9D" w14:textId="77777777" w:rsidR="006A16F7" w:rsidRPr="00AC5971" w:rsidRDefault="006A16F7" w:rsidP="006A16F7">
      <w:pPr>
        <w:keepNext/>
        <w:widowControl/>
        <w:jc w:val="left"/>
        <w:rPr>
          <w:rFonts w:ascii="Times New Roman" w:eastAsia="SimSun" w:hAnsi="Times New Roman" w:cs="Times New Roman"/>
          <w:color w:val="000000" w:themeColor="text1"/>
          <w:kern w:val="0"/>
          <w:sz w:val="24"/>
          <w:lang w:eastAsia="en-US" w:bidi="en-US"/>
        </w:rPr>
      </w:pPr>
      <w:bookmarkStart w:id="240" w:name="_Toc116046175"/>
      <w:bookmarkStart w:id="241" w:name="table18"/>
      <w:r w:rsidRPr="00AC5971">
        <w:rPr>
          <w:rFonts w:ascii="Times New Roman" w:eastAsia="SimSun" w:hAnsi="Times New Roman" w:cs="Times New Roman"/>
          <w:b/>
          <w:bCs/>
          <w:color w:val="000000" w:themeColor="text1"/>
          <w:kern w:val="0"/>
          <w:sz w:val="24"/>
          <w:lang w:eastAsia="en-US" w:bidi="en-US"/>
        </w:rPr>
        <w:t xml:space="preserve">Table </w:t>
      </w:r>
      <w:r w:rsidRPr="00AC5971">
        <w:rPr>
          <w:rFonts w:ascii="Times New Roman" w:eastAsia="SimSun" w:hAnsi="Times New Roman" w:cs="Times New Roman"/>
          <w:b/>
          <w:bCs/>
          <w:color w:val="000000" w:themeColor="text1"/>
          <w:kern w:val="0"/>
          <w:sz w:val="24"/>
          <w:lang w:eastAsia="en-US" w:bidi="en-US"/>
        </w:rPr>
        <w:fldChar w:fldCharType="begin"/>
      </w:r>
      <w:r w:rsidRPr="00AC5971">
        <w:rPr>
          <w:rFonts w:ascii="Times New Roman" w:eastAsia="SimSun" w:hAnsi="Times New Roman" w:cs="Times New Roman"/>
          <w:b/>
          <w:bCs/>
          <w:color w:val="000000" w:themeColor="text1"/>
          <w:kern w:val="0"/>
          <w:sz w:val="24"/>
          <w:lang w:eastAsia="en-US" w:bidi="en-US"/>
        </w:rPr>
        <w:instrText xml:space="preserve"> SEQ Table \* ARABIC </w:instrText>
      </w:r>
      <w:r w:rsidRPr="00AC5971">
        <w:rPr>
          <w:rFonts w:ascii="Times New Roman" w:eastAsia="SimSun" w:hAnsi="Times New Roman" w:cs="Times New Roman"/>
          <w:b/>
          <w:bCs/>
          <w:color w:val="000000" w:themeColor="text1"/>
          <w:kern w:val="0"/>
          <w:sz w:val="24"/>
          <w:lang w:eastAsia="en-US" w:bidi="en-US"/>
        </w:rPr>
        <w:fldChar w:fldCharType="separate"/>
      </w:r>
      <w:r w:rsidRPr="00AC5971">
        <w:rPr>
          <w:rFonts w:ascii="Times New Roman" w:eastAsia="SimSun" w:hAnsi="Times New Roman" w:cs="Times New Roman"/>
          <w:b/>
          <w:bCs/>
          <w:noProof/>
          <w:color w:val="000000" w:themeColor="text1"/>
          <w:kern w:val="0"/>
          <w:sz w:val="24"/>
          <w:lang w:eastAsia="en-US" w:bidi="en-US"/>
        </w:rPr>
        <w:t>18</w:t>
      </w:r>
      <w:r w:rsidRPr="00AC5971">
        <w:rPr>
          <w:rFonts w:ascii="Times New Roman" w:eastAsia="SimSun" w:hAnsi="Times New Roman" w:cs="Times New Roman"/>
          <w:b/>
          <w:bCs/>
          <w:color w:val="000000" w:themeColor="text1"/>
          <w:kern w:val="0"/>
          <w:sz w:val="24"/>
          <w:lang w:eastAsia="en-US" w:bidi="en-US"/>
        </w:rPr>
        <w:fldChar w:fldCharType="end"/>
      </w:r>
      <w:r w:rsidRPr="00AC5971">
        <w:rPr>
          <w:rFonts w:ascii="Times New Roman" w:eastAsia="SimSun" w:hAnsi="Times New Roman" w:cs="Times New Roman"/>
          <w:b/>
          <w:bCs/>
          <w:color w:val="000000" w:themeColor="text1"/>
          <w:kern w:val="0"/>
          <w:sz w:val="24"/>
          <w:lang w:eastAsia="en-US" w:bidi="en-US"/>
        </w:rPr>
        <w:t xml:space="preserve">. </w:t>
      </w:r>
      <w:r w:rsidRPr="00AC5971">
        <w:rPr>
          <w:rFonts w:ascii="Times New Roman" w:eastAsia="SimSun" w:hAnsi="Times New Roman" w:cs="Times New Roman"/>
          <w:color w:val="000000" w:themeColor="text1"/>
          <w:kern w:val="0"/>
          <w:sz w:val="24"/>
          <w:lang w:eastAsia="en-US" w:bidi="en-US"/>
        </w:rPr>
        <w:t>Cultural systems reflected by cultural semantics</w:t>
      </w:r>
      <w:bookmarkEnd w:id="240"/>
    </w:p>
    <w:p w14:paraId="08F3B711" w14:textId="77777777" w:rsidR="006A16F7" w:rsidRPr="00AC5971" w:rsidRDefault="006A16F7" w:rsidP="006A16F7">
      <w:pPr>
        <w:rPr>
          <w:rFonts w:ascii="Times New Roman" w:eastAsia="SimSu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7"/>
        <w:gridCol w:w="1417"/>
        <w:gridCol w:w="1134"/>
        <w:gridCol w:w="3902"/>
      </w:tblGrid>
      <w:tr w:rsidR="00AC5971" w:rsidRPr="00AC5971" w14:paraId="707B0BA7" w14:textId="77777777" w:rsidTr="00C30B13">
        <w:tc>
          <w:tcPr>
            <w:tcW w:w="1837" w:type="dxa"/>
            <w:shd w:val="clear" w:color="auto" w:fill="auto"/>
          </w:tcPr>
          <w:bookmarkEnd w:id="241"/>
          <w:p w14:paraId="08C2CD76"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b/>
                <w:bCs/>
                <w:color w:val="000000" w:themeColor="text1"/>
                <w:sz w:val="22"/>
                <w:szCs w:val="22"/>
              </w:rPr>
            </w:pPr>
            <w:r w:rsidRPr="00AC5971">
              <w:rPr>
                <w:rFonts w:ascii="Times New Roman" w:eastAsia="SimSun" w:hAnsi="Times New Roman" w:cs="Times New Roman"/>
                <w:b/>
                <w:bCs/>
                <w:color w:val="000000" w:themeColor="text1"/>
                <w:sz w:val="22"/>
                <w:szCs w:val="22"/>
                <w:lang w:eastAsia="zh-TW"/>
              </w:rPr>
              <w:t>Categories of culture</w:t>
            </w:r>
          </w:p>
        </w:tc>
        <w:tc>
          <w:tcPr>
            <w:tcW w:w="1417" w:type="dxa"/>
            <w:shd w:val="clear" w:color="auto" w:fill="auto"/>
          </w:tcPr>
          <w:p w14:paraId="3450E9E1"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b/>
                <w:bCs/>
                <w:color w:val="000000" w:themeColor="text1"/>
                <w:sz w:val="22"/>
                <w:szCs w:val="22"/>
              </w:rPr>
            </w:pPr>
            <w:r w:rsidRPr="00AC5971">
              <w:rPr>
                <w:rFonts w:ascii="Times New Roman" w:eastAsia="SimSun" w:hAnsi="Times New Roman" w:cs="Times New Roman"/>
                <w:b/>
                <w:bCs/>
                <w:color w:val="000000" w:themeColor="text1"/>
                <w:sz w:val="22"/>
                <w:szCs w:val="22"/>
                <w:lang w:eastAsia="zh-TW"/>
              </w:rPr>
              <w:t>Cultural semantics</w:t>
            </w:r>
          </w:p>
        </w:tc>
        <w:tc>
          <w:tcPr>
            <w:tcW w:w="1134" w:type="dxa"/>
            <w:shd w:val="clear" w:color="auto" w:fill="auto"/>
          </w:tcPr>
          <w:p w14:paraId="1F29378E"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b/>
                <w:bCs/>
                <w:color w:val="000000" w:themeColor="text1"/>
                <w:sz w:val="22"/>
                <w:szCs w:val="22"/>
              </w:rPr>
            </w:pPr>
            <w:r w:rsidRPr="00AC5971">
              <w:rPr>
                <w:rFonts w:ascii="Times New Roman" w:eastAsia="SimSun" w:hAnsi="Times New Roman" w:cs="Times New Roman"/>
                <w:b/>
                <w:bCs/>
                <w:color w:val="000000" w:themeColor="text1"/>
                <w:sz w:val="22"/>
                <w:szCs w:val="22"/>
                <w:lang w:eastAsia="zh-TW"/>
              </w:rPr>
              <w:t>Pinyin</w:t>
            </w:r>
          </w:p>
        </w:tc>
        <w:tc>
          <w:tcPr>
            <w:tcW w:w="3902" w:type="dxa"/>
            <w:shd w:val="clear" w:color="auto" w:fill="auto"/>
          </w:tcPr>
          <w:p w14:paraId="0B44FBC3"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b/>
                <w:bCs/>
                <w:color w:val="000000" w:themeColor="text1"/>
                <w:sz w:val="22"/>
                <w:szCs w:val="22"/>
              </w:rPr>
            </w:pPr>
            <w:r w:rsidRPr="00AC5971">
              <w:rPr>
                <w:rFonts w:ascii="Times New Roman" w:eastAsia="SimSun" w:hAnsi="Times New Roman" w:cs="Times New Roman"/>
                <w:b/>
                <w:bCs/>
                <w:color w:val="000000" w:themeColor="text1"/>
                <w:sz w:val="22"/>
                <w:szCs w:val="22"/>
                <w:lang w:eastAsia="zh-TW"/>
              </w:rPr>
              <w:t>English translation</w:t>
            </w:r>
          </w:p>
        </w:tc>
      </w:tr>
      <w:tr w:rsidR="00AC5971" w:rsidRPr="00AC5971" w14:paraId="71416BBF" w14:textId="77777777" w:rsidTr="00C30B13">
        <w:tc>
          <w:tcPr>
            <w:tcW w:w="1837" w:type="dxa"/>
            <w:vMerge w:val="restart"/>
            <w:shd w:val="clear" w:color="auto" w:fill="auto"/>
          </w:tcPr>
          <w:p w14:paraId="3B7AFF21"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marriage customs</w:t>
            </w:r>
          </w:p>
        </w:tc>
        <w:tc>
          <w:tcPr>
            <w:tcW w:w="1417" w:type="dxa"/>
            <w:shd w:val="clear" w:color="auto" w:fill="auto"/>
          </w:tcPr>
          <w:p w14:paraId="789A5965"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拜堂</w:t>
            </w:r>
          </w:p>
        </w:tc>
        <w:tc>
          <w:tcPr>
            <w:tcW w:w="1134" w:type="dxa"/>
            <w:shd w:val="clear" w:color="auto" w:fill="auto"/>
          </w:tcPr>
          <w:p w14:paraId="546471AC"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i/>
                <w:iCs/>
                <w:color w:val="000000" w:themeColor="text1"/>
                <w:sz w:val="22"/>
                <w:szCs w:val="22"/>
              </w:rPr>
            </w:pPr>
            <w:r w:rsidRPr="00AC5971">
              <w:rPr>
                <w:rFonts w:ascii="Times New Roman" w:eastAsia="SimSun" w:hAnsi="Times New Roman" w:cs="Times New Roman"/>
                <w:i/>
                <w:iCs/>
                <w:color w:val="000000" w:themeColor="text1"/>
                <w:sz w:val="22"/>
                <w:szCs w:val="22"/>
                <w:lang w:eastAsia="zh-TW"/>
              </w:rPr>
              <w:t>bàitáng</w:t>
            </w:r>
          </w:p>
        </w:tc>
        <w:tc>
          <w:tcPr>
            <w:tcW w:w="3902" w:type="dxa"/>
            <w:shd w:val="clear" w:color="auto" w:fill="auto"/>
          </w:tcPr>
          <w:p w14:paraId="2C69C899"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 xml:space="preserve"> to make ceremonial obeisance in the wedding ceremony</w:t>
            </w:r>
          </w:p>
        </w:tc>
      </w:tr>
      <w:tr w:rsidR="00AC5971" w:rsidRPr="00AC5971" w14:paraId="022B57AC" w14:textId="77777777" w:rsidTr="00C30B13">
        <w:tc>
          <w:tcPr>
            <w:tcW w:w="1837" w:type="dxa"/>
            <w:vMerge/>
            <w:shd w:val="clear" w:color="auto" w:fill="auto"/>
          </w:tcPr>
          <w:p w14:paraId="75CF7A3D"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p>
        </w:tc>
        <w:tc>
          <w:tcPr>
            <w:tcW w:w="1417" w:type="dxa"/>
            <w:shd w:val="clear" w:color="auto" w:fill="auto"/>
          </w:tcPr>
          <w:p w14:paraId="3391801B"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拜天地</w:t>
            </w:r>
          </w:p>
        </w:tc>
        <w:tc>
          <w:tcPr>
            <w:tcW w:w="1134" w:type="dxa"/>
            <w:shd w:val="clear" w:color="auto" w:fill="auto"/>
          </w:tcPr>
          <w:p w14:paraId="6FEC4EB8"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i/>
                <w:iCs/>
                <w:color w:val="000000" w:themeColor="text1"/>
                <w:sz w:val="22"/>
                <w:szCs w:val="22"/>
              </w:rPr>
            </w:pPr>
            <w:r w:rsidRPr="00AC5971">
              <w:rPr>
                <w:rFonts w:ascii="Times New Roman" w:eastAsia="SimSun" w:hAnsi="Times New Roman" w:cs="Times New Roman"/>
                <w:i/>
                <w:iCs/>
                <w:color w:val="000000" w:themeColor="text1"/>
                <w:sz w:val="22"/>
                <w:szCs w:val="22"/>
                <w:lang w:eastAsia="zh-TW"/>
              </w:rPr>
              <w:t>bàitiāndì</w:t>
            </w:r>
          </w:p>
        </w:tc>
        <w:tc>
          <w:tcPr>
            <w:tcW w:w="3902" w:type="dxa"/>
            <w:shd w:val="clear" w:color="auto" w:fill="auto"/>
          </w:tcPr>
          <w:p w14:paraId="5794CA8D"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 xml:space="preserve"> to make ceremonial obeisance in the wedding ceremony</w:t>
            </w:r>
          </w:p>
        </w:tc>
      </w:tr>
      <w:tr w:rsidR="00AC5971" w:rsidRPr="00AC5971" w14:paraId="6A6707FC" w14:textId="77777777" w:rsidTr="00C30B13">
        <w:tc>
          <w:tcPr>
            <w:tcW w:w="1837" w:type="dxa"/>
            <w:vMerge/>
            <w:shd w:val="clear" w:color="auto" w:fill="auto"/>
          </w:tcPr>
          <w:p w14:paraId="53CF09CB"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p>
        </w:tc>
        <w:tc>
          <w:tcPr>
            <w:tcW w:w="1417" w:type="dxa"/>
            <w:shd w:val="clear" w:color="auto" w:fill="auto"/>
          </w:tcPr>
          <w:p w14:paraId="48B7A650"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鬧新房</w:t>
            </w:r>
          </w:p>
        </w:tc>
        <w:tc>
          <w:tcPr>
            <w:tcW w:w="1134" w:type="dxa"/>
            <w:shd w:val="clear" w:color="auto" w:fill="auto"/>
          </w:tcPr>
          <w:p w14:paraId="48741551"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i/>
                <w:iCs/>
                <w:color w:val="000000" w:themeColor="text1"/>
                <w:sz w:val="22"/>
                <w:szCs w:val="22"/>
              </w:rPr>
            </w:pPr>
            <w:r w:rsidRPr="00AC5971">
              <w:rPr>
                <w:rFonts w:ascii="Times New Roman" w:eastAsia="SimSun" w:hAnsi="Times New Roman" w:cs="Times New Roman"/>
                <w:i/>
                <w:iCs/>
                <w:color w:val="000000" w:themeColor="text1"/>
                <w:sz w:val="22"/>
                <w:szCs w:val="22"/>
                <w:lang w:eastAsia="zh-TW"/>
              </w:rPr>
              <w:t>nàoxīnfáng</w:t>
            </w:r>
          </w:p>
        </w:tc>
        <w:tc>
          <w:tcPr>
            <w:tcW w:w="3902" w:type="dxa"/>
            <w:shd w:val="clear" w:color="auto" w:fill="auto"/>
          </w:tcPr>
          <w:p w14:paraId="28629E7E"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 xml:space="preserve"> to tease newlyweds on their wedding night (by friends or relatives)</w:t>
            </w:r>
          </w:p>
        </w:tc>
      </w:tr>
      <w:tr w:rsidR="00AC5971" w:rsidRPr="00AC5971" w14:paraId="189DFD5A" w14:textId="77777777" w:rsidTr="00C30B13">
        <w:tc>
          <w:tcPr>
            <w:tcW w:w="1837" w:type="dxa"/>
            <w:vMerge/>
            <w:shd w:val="clear" w:color="auto" w:fill="auto"/>
          </w:tcPr>
          <w:p w14:paraId="0DAA41F1"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p>
        </w:tc>
        <w:tc>
          <w:tcPr>
            <w:tcW w:w="1417" w:type="dxa"/>
            <w:shd w:val="clear" w:color="auto" w:fill="auto"/>
          </w:tcPr>
          <w:p w14:paraId="57B06389"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洞房</w:t>
            </w:r>
          </w:p>
        </w:tc>
        <w:tc>
          <w:tcPr>
            <w:tcW w:w="1134" w:type="dxa"/>
            <w:shd w:val="clear" w:color="auto" w:fill="auto"/>
          </w:tcPr>
          <w:p w14:paraId="24E76653"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i/>
                <w:iCs/>
                <w:color w:val="000000" w:themeColor="text1"/>
                <w:sz w:val="22"/>
                <w:szCs w:val="22"/>
              </w:rPr>
            </w:pPr>
            <w:r w:rsidRPr="00AC5971">
              <w:rPr>
                <w:rFonts w:ascii="Times New Roman" w:eastAsia="SimSun" w:hAnsi="Times New Roman" w:cs="Times New Roman"/>
                <w:i/>
                <w:iCs/>
                <w:color w:val="000000" w:themeColor="text1"/>
                <w:sz w:val="22"/>
                <w:szCs w:val="22"/>
                <w:lang w:eastAsia="zh-TW"/>
              </w:rPr>
              <w:t>dòngfáng</w:t>
            </w:r>
          </w:p>
        </w:tc>
        <w:tc>
          <w:tcPr>
            <w:tcW w:w="3902" w:type="dxa"/>
            <w:shd w:val="clear" w:color="auto" w:fill="auto"/>
          </w:tcPr>
          <w:p w14:paraId="5C4D32AD"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a bridal chamber</w:t>
            </w:r>
          </w:p>
        </w:tc>
      </w:tr>
      <w:tr w:rsidR="00AC5971" w:rsidRPr="00AC5971" w14:paraId="39831390" w14:textId="77777777" w:rsidTr="00C30B13">
        <w:tc>
          <w:tcPr>
            <w:tcW w:w="1837" w:type="dxa"/>
            <w:vMerge/>
            <w:shd w:val="clear" w:color="auto" w:fill="auto"/>
          </w:tcPr>
          <w:p w14:paraId="000D2BC2"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p>
        </w:tc>
        <w:tc>
          <w:tcPr>
            <w:tcW w:w="1417" w:type="dxa"/>
            <w:shd w:val="clear" w:color="auto" w:fill="auto"/>
          </w:tcPr>
          <w:p w14:paraId="14545E96"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倒插門</w:t>
            </w:r>
          </w:p>
        </w:tc>
        <w:tc>
          <w:tcPr>
            <w:tcW w:w="1134" w:type="dxa"/>
            <w:shd w:val="clear" w:color="auto" w:fill="auto"/>
          </w:tcPr>
          <w:p w14:paraId="03BD6150"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i/>
                <w:iCs/>
                <w:color w:val="000000" w:themeColor="text1"/>
                <w:sz w:val="22"/>
                <w:szCs w:val="22"/>
              </w:rPr>
            </w:pPr>
            <w:r w:rsidRPr="00AC5971">
              <w:rPr>
                <w:rFonts w:ascii="Times New Roman" w:eastAsia="SimSun" w:hAnsi="Times New Roman" w:cs="Times New Roman"/>
                <w:i/>
                <w:iCs/>
                <w:color w:val="000000" w:themeColor="text1"/>
                <w:sz w:val="22"/>
                <w:szCs w:val="22"/>
                <w:lang w:eastAsia="zh-TW"/>
              </w:rPr>
              <w:t>dàochāmén</w:t>
            </w:r>
          </w:p>
        </w:tc>
        <w:tc>
          <w:tcPr>
            <w:tcW w:w="3902" w:type="dxa"/>
            <w:shd w:val="clear" w:color="auto" w:fill="auto"/>
          </w:tcPr>
          <w:p w14:paraId="134AD968"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to marry into the wife's family</w:t>
            </w:r>
          </w:p>
        </w:tc>
      </w:tr>
      <w:tr w:rsidR="00AC5971" w:rsidRPr="00AC5971" w14:paraId="78FA8D28" w14:textId="77777777" w:rsidTr="00C30B13">
        <w:tc>
          <w:tcPr>
            <w:tcW w:w="1837" w:type="dxa"/>
            <w:vMerge/>
            <w:shd w:val="clear" w:color="auto" w:fill="auto"/>
          </w:tcPr>
          <w:p w14:paraId="7492461B"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p>
        </w:tc>
        <w:tc>
          <w:tcPr>
            <w:tcW w:w="1417" w:type="dxa"/>
            <w:shd w:val="clear" w:color="auto" w:fill="auto"/>
          </w:tcPr>
          <w:p w14:paraId="2A987CC9"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回娘家</w:t>
            </w:r>
          </w:p>
        </w:tc>
        <w:tc>
          <w:tcPr>
            <w:tcW w:w="1134" w:type="dxa"/>
            <w:shd w:val="clear" w:color="auto" w:fill="auto"/>
          </w:tcPr>
          <w:p w14:paraId="36F7F1FA"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i/>
                <w:iCs/>
                <w:color w:val="000000" w:themeColor="text1"/>
                <w:sz w:val="22"/>
                <w:szCs w:val="22"/>
              </w:rPr>
            </w:pPr>
            <w:r w:rsidRPr="00AC5971">
              <w:rPr>
                <w:rFonts w:ascii="Times New Roman" w:eastAsia="SimSun" w:hAnsi="Times New Roman" w:cs="Times New Roman"/>
                <w:i/>
                <w:iCs/>
                <w:color w:val="000000" w:themeColor="text1"/>
                <w:sz w:val="22"/>
                <w:szCs w:val="22"/>
                <w:lang w:eastAsia="zh-TW"/>
              </w:rPr>
              <w:t>niángjiā</w:t>
            </w:r>
          </w:p>
        </w:tc>
        <w:tc>
          <w:tcPr>
            <w:tcW w:w="3902" w:type="dxa"/>
            <w:shd w:val="clear" w:color="auto" w:fill="auto"/>
          </w:tcPr>
          <w:p w14:paraId="610ADE2F"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 xml:space="preserve"> to return to the parental home (of a married woman)</w:t>
            </w:r>
          </w:p>
        </w:tc>
      </w:tr>
      <w:tr w:rsidR="00AC5971" w:rsidRPr="00AC5971" w14:paraId="2C5FFE93" w14:textId="77777777" w:rsidTr="00C30B13">
        <w:tc>
          <w:tcPr>
            <w:tcW w:w="1837" w:type="dxa"/>
            <w:vMerge w:val="restart"/>
            <w:shd w:val="clear" w:color="auto" w:fill="auto"/>
          </w:tcPr>
          <w:p w14:paraId="3F0640CD"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etiquette</w:t>
            </w:r>
          </w:p>
        </w:tc>
        <w:tc>
          <w:tcPr>
            <w:tcW w:w="1417" w:type="dxa"/>
            <w:shd w:val="clear" w:color="auto" w:fill="auto"/>
          </w:tcPr>
          <w:p w14:paraId="6DF0C951"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稽首</w:t>
            </w:r>
          </w:p>
        </w:tc>
        <w:tc>
          <w:tcPr>
            <w:tcW w:w="1134" w:type="dxa"/>
            <w:shd w:val="clear" w:color="auto" w:fill="auto"/>
          </w:tcPr>
          <w:p w14:paraId="49682841"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i/>
                <w:iCs/>
                <w:color w:val="000000" w:themeColor="text1"/>
                <w:sz w:val="22"/>
                <w:szCs w:val="22"/>
              </w:rPr>
            </w:pPr>
            <w:r w:rsidRPr="00AC5971">
              <w:rPr>
                <w:rFonts w:ascii="Times New Roman" w:eastAsia="SimSun" w:hAnsi="Times New Roman" w:cs="Times New Roman"/>
                <w:i/>
                <w:iCs/>
                <w:color w:val="000000" w:themeColor="text1"/>
                <w:sz w:val="22"/>
                <w:szCs w:val="22"/>
                <w:lang w:eastAsia="zh-TW"/>
              </w:rPr>
              <w:t>qǐshǒu</w:t>
            </w:r>
          </w:p>
        </w:tc>
        <w:tc>
          <w:tcPr>
            <w:tcW w:w="3902" w:type="dxa"/>
            <w:shd w:val="clear" w:color="auto" w:fill="auto"/>
          </w:tcPr>
          <w:p w14:paraId="3BDD1AF5"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to kowtow</w:t>
            </w:r>
          </w:p>
        </w:tc>
      </w:tr>
      <w:tr w:rsidR="00AC5971" w:rsidRPr="00AC5971" w14:paraId="1C605175" w14:textId="77777777" w:rsidTr="00C30B13">
        <w:tc>
          <w:tcPr>
            <w:tcW w:w="1837" w:type="dxa"/>
            <w:vMerge/>
            <w:shd w:val="clear" w:color="auto" w:fill="auto"/>
          </w:tcPr>
          <w:p w14:paraId="79B61182"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p>
        </w:tc>
        <w:tc>
          <w:tcPr>
            <w:tcW w:w="1417" w:type="dxa"/>
            <w:shd w:val="clear" w:color="auto" w:fill="auto"/>
          </w:tcPr>
          <w:p w14:paraId="58CAACB3"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長跪</w:t>
            </w:r>
          </w:p>
        </w:tc>
        <w:tc>
          <w:tcPr>
            <w:tcW w:w="1134" w:type="dxa"/>
            <w:shd w:val="clear" w:color="auto" w:fill="auto"/>
          </w:tcPr>
          <w:p w14:paraId="72502E42"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i/>
                <w:iCs/>
                <w:color w:val="000000" w:themeColor="text1"/>
                <w:sz w:val="22"/>
                <w:szCs w:val="22"/>
              </w:rPr>
            </w:pPr>
            <w:r w:rsidRPr="00AC5971">
              <w:rPr>
                <w:rFonts w:ascii="Times New Roman" w:eastAsia="SimSun" w:hAnsi="Times New Roman" w:cs="Times New Roman"/>
                <w:i/>
                <w:iCs/>
                <w:color w:val="000000" w:themeColor="text1"/>
                <w:sz w:val="22"/>
                <w:szCs w:val="22"/>
                <w:lang w:eastAsia="zh-TW"/>
              </w:rPr>
              <w:t>cháng guì</w:t>
            </w:r>
          </w:p>
        </w:tc>
        <w:tc>
          <w:tcPr>
            <w:tcW w:w="3902" w:type="dxa"/>
            <w:shd w:val="clear" w:color="auto" w:fill="auto"/>
          </w:tcPr>
          <w:p w14:paraId="090B9503"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to kneel with a straight back</w:t>
            </w:r>
          </w:p>
        </w:tc>
      </w:tr>
      <w:tr w:rsidR="00AC5971" w:rsidRPr="00AC5971" w14:paraId="215531E5" w14:textId="77777777" w:rsidTr="00C30B13">
        <w:tc>
          <w:tcPr>
            <w:tcW w:w="1837" w:type="dxa"/>
            <w:vMerge/>
            <w:shd w:val="clear" w:color="auto" w:fill="auto"/>
          </w:tcPr>
          <w:p w14:paraId="3621C647"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p>
        </w:tc>
        <w:tc>
          <w:tcPr>
            <w:tcW w:w="1417" w:type="dxa"/>
            <w:shd w:val="clear" w:color="auto" w:fill="auto"/>
          </w:tcPr>
          <w:p w14:paraId="48C0644A"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萬福</w:t>
            </w:r>
          </w:p>
        </w:tc>
        <w:tc>
          <w:tcPr>
            <w:tcW w:w="1134" w:type="dxa"/>
            <w:shd w:val="clear" w:color="auto" w:fill="auto"/>
          </w:tcPr>
          <w:p w14:paraId="17D44433"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i/>
                <w:iCs/>
                <w:color w:val="000000" w:themeColor="text1"/>
                <w:sz w:val="22"/>
                <w:szCs w:val="22"/>
              </w:rPr>
            </w:pPr>
            <w:r w:rsidRPr="00AC5971">
              <w:rPr>
                <w:rFonts w:ascii="Times New Roman" w:eastAsia="SimSun" w:hAnsi="Times New Roman" w:cs="Times New Roman"/>
                <w:i/>
                <w:iCs/>
                <w:color w:val="000000" w:themeColor="text1"/>
                <w:sz w:val="22"/>
                <w:szCs w:val="22"/>
                <w:lang w:eastAsia="zh-TW"/>
              </w:rPr>
              <w:t>wànfú</w:t>
            </w:r>
          </w:p>
        </w:tc>
        <w:tc>
          <w:tcPr>
            <w:tcW w:w="3902" w:type="dxa"/>
            <w:shd w:val="clear" w:color="auto" w:fill="auto"/>
          </w:tcPr>
          <w:p w14:paraId="45491FC9"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to curtsy</w:t>
            </w:r>
          </w:p>
        </w:tc>
      </w:tr>
      <w:tr w:rsidR="00AC5971" w:rsidRPr="00AC5971" w14:paraId="3FA12D1F" w14:textId="77777777" w:rsidTr="00C30B13">
        <w:tc>
          <w:tcPr>
            <w:tcW w:w="1837" w:type="dxa"/>
            <w:vMerge/>
            <w:shd w:val="clear" w:color="auto" w:fill="auto"/>
          </w:tcPr>
          <w:p w14:paraId="5C67E9CB"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p>
        </w:tc>
        <w:tc>
          <w:tcPr>
            <w:tcW w:w="1417" w:type="dxa"/>
            <w:shd w:val="clear" w:color="auto" w:fill="auto"/>
          </w:tcPr>
          <w:p w14:paraId="1980F527"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請安</w:t>
            </w:r>
          </w:p>
        </w:tc>
        <w:tc>
          <w:tcPr>
            <w:tcW w:w="1134" w:type="dxa"/>
            <w:shd w:val="clear" w:color="auto" w:fill="auto"/>
          </w:tcPr>
          <w:p w14:paraId="03499BEF"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i/>
                <w:iCs/>
                <w:color w:val="000000" w:themeColor="text1"/>
                <w:sz w:val="22"/>
                <w:szCs w:val="22"/>
              </w:rPr>
            </w:pPr>
            <w:r w:rsidRPr="00AC5971">
              <w:rPr>
                <w:rFonts w:ascii="Times New Roman" w:eastAsia="SimSun" w:hAnsi="Times New Roman" w:cs="Times New Roman"/>
                <w:i/>
                <w:iCs/>
                <w:color w:val="000000" w:themeColor="text1"/>
                <w:sz w:val="22"/>
                <w:szCs w:val="22"/>
                <w:lang w:eastAsia="zh-TW"/>
              </w:rPr>
              <w:t>qǐngān</w:t>
            </w:r>
          </w:p>
        </w:tc>
        <w:tc>
          <w:tcPr>
            <w:tcW w:w="3902" w:type="dxa"/>
            <w:shd w:val="clear" w:color="auto" w:fill="auto"/>
          </w:tcPr>
          <w:p w14:paraId="39EFCD3B"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to make obeisance by dropping the right arm in front and bending the left knee</w:t>
            </w:r>
          </w:p>
        </w:tc>
      </w:tr>
      <w:tr w:rsidR="00AC5971" w:rsidRPr="00AC5971" w14:paraId="543FB489" w14:textId="77777777" w:rsidTr="00C30B13">
        <w:tc>
          <w:tcPr>
            <w:tcW w:w="1837" w:type="dxa"/>
            <w:vMerge/>
            <w:shd w:val="clear" w:color="auto" w:fill="auto"/>
          </w:tcPr>
          <w:p w14:paraId="254CE331"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p>
        </w:tc>
        <w:tc>
          <w:tcPr>
            <w:tcW w:w="1417" w:type="dxa"/>
            <w:shd w:val="clear" w:color="auto" w:fill="auto"/>
          </w:tcPr>
          <w:p w14:paraId="11B49BFB"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萬歲</w:t>
            </w:r>
          </w:p>
        </w:tc>
        <w:tc>
          <w:tcPr>
            <w:tcW w:w="1134" w:type="dxa"/>
            <w:shd w:val="clear" w:color="auto" w:fill="auto"/>
          </w:tcPr>
          <w:p w14:paraId="58D0A31B"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i/>
                <w:iCs/>
                <w:color w:val="000000" w:themeColor="text1"/>
                <w:sz w:val="22"/>
                <w:szCs w:val="22"/>
              </w:rPr>
            </w:pPr>
            <w:r w:rsidRPr="00AC5971">
              <w:rPr>
                <w:rFonts w:ascii="Times New Roman" w:eastAsia="SimSun" w:hAnsi="Times New Roman" w:cs="Times New Roman"/>
                <w:i/>
                <w:iCs/>
                <w:color w:val="000000" w:themeColor="text1"/>
                <w:sz w:val="22"/>
                <w:szCs w:val="22"/>
                <w:lang w:eastAsia="zh-TW"/>
              </w:rPr>
              <w:t>wànsuì</w:t>
            </w:r>
          </w:p>
        </w:tc>
        <w:tc>
          <w:tcPr>
            <w:tcW w:w="3902" w:type="dxa"/>
            <w:shd w:val="clear" w:color="auto" w:fill="auto"/>
          </w:tcPr>
          <w:p w14:paraId="570E221E"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“Long live… (the king, etc)!”</w:t>
            </w:r>
          </w:p>
        </w:tc>
      </w:tr>
      <w:tr w:rsidR="00AC5971" w:rsidRPr="00AC5971" w14:paraId="66A37FBB" w14:textId="77777777" w:rsidTr="00C30B13">
        <w:tc>
          <w:tcPr>
            <w:tcW w:w="1837" w:type="dxa"/>
            <w:vMerge/>
            <w:shd w:val="clear" w:color="auto" w:fill="auto"/>
          </w:tcPr>
          <w:p w14:paraId="2AFDCB3B"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p>
        </w:tc>
        <w:tc>
          <w:tcPr>
            <w:tcW w:w="1417" w:type="dxa"/>
            <w:shd w:val="clear" w:color="auto" w:fill="auto"/>
          </w:tcPr>
          <w:p w14:paraId="656A59A4"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抱拳</w:t>
            </w:r>
          </w:p>
        </w:tc>
        <w:tc>
          <w:tcPr>
            <w:tcW w:w="1134" w:type="dxa"/>
            <w:shd w:val="clear" w:color="auto" w:fill="auto"/>
          </w:tcPr>
          <w:p w14:paraId="3BFDE629"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i/>
                <w:iCs/>
                <w:color w:val="000000" w:themeColor="text1"/>
                <w:sz w:val="22"/>
                <w:szCs w:val="22"/>
              </w:rPr>
            </w:pPr>
            <w:r w:rsidRPr="00AC5971">
              <w:rPr>
                <w:rFonts w:ascii="Times New Roman" w:eastAsia="SimSun" w:hAnsi="Times New Roman" w:cs="Times New Roman"/>
                <w:i/>
                <w:iCs/>
                <w:color w:val="000000" w:themeColor="text1"/>
                <w:sz w:val="22"/>
                <w:szCs w:val="22"/>
                <w:lang w:eastAsia="zh-TW"/>
              </w:rPr>
              <w:t>bàoquán</w:t>
            </w:r>
          </w:p>
        </w:tc>
        <w:tc>
          <w:tcPr>
            <w:tcW w:w="3902" w:type="dxa"/>
            <w:shd w:val="clear" w:color="auto" w:fill="auto"/>
          </w:tcPr>
          <w:p w14:paraId="167376DB"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 xml:space="preserve"> to cup one's fist in the other hand before the chest</w:t>
            </w:r>
          </w:p>
        </w:tc>
      </w:tr>
      <w:tr w:rsidR="00AC5971" w:rsidRPr="00AC5971" w14:paraId="497559A7" w14:textId="77777777" w:rsidTr="00C30B13">
        <w:tc>
          <w:tcPr>
            <w:tcW w:w="1837" w:type="dxa"/>
            <w:vMerge/>
            <w:shd w:val="clear" w:color="auto" w:fill="auto"/>
          </w:tcPr>
          <w:p w14:paraId="29681069"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p>
        </w:tc>
        <w:tc>
          <w:tcPr>
            <w:tcW w:w="1417" w:type="dxa"/>
            <w:shd w:val="clear" w:color="auto" w:fill="auto"/>
          </w:tcPr>
          <w:p w14:paraId="184A6011"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作揖</w:t>
            </w:r>
          </w:p>
        </w:tc>
        <w:tc>
          <w:tcPr>
            <w:tcW w:w="1134" w:type="dxa"/>
            <w:shd w:val="clear" w:color="auto" w:fill="auto"/>
          </w:tcPr>
          <w:p w14:paraId="7854306F"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i/>
                <w:iCs/>
                <w:color w:val="000000" w:themeColor="text1"/>
                <w:sz w:val="22"/>
                <w:szCs w:val="22"/>
              </w:rPr>
            </w:pPr>
            <w:r w:rsidRPr="00AC5971">
              <w:rPr>
                <w:rFonts w:ascii="Times New Roman" w:eastAsia="SimSun" w:hAnsi="Times New Roman" w:cs="Times New Roman"/>
                <w:i/>
                <w:iCs/>
                <w:color w:val="000000" w:themeColor="text1"/>
                <w:sz w:val="22"/>
                <w:szCs w:val="22"/>
                <w:lang w:eastAsia="zh-TW"/>
              </w:rPr>
              <w:t>zuòyī</w:t>
            </w:r>
          </w:p>
        </w:tc>
        <w:tc>
          <w:tcPr>
            <w:tcW w:w="3902" w:type="dxa"/>
            <w:shd w:val="clear" w:color="auto" w:fill="auto"/>
          </w:tcPr>
          <w:p w14:paraId="50D2FE5F"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 xml:space="preserve"> a slight bow with hands clasped in front</w:t>
            </w:r>
          </w:p>
        </w:tc>
      </w:tr>
      <w:tr w:rsidR="00AC5971" w:rsidRPr="00AC5971" w14:paraId="7F9F23B1" w14:textId="77777777" w:rsidTr="00C30B13">
        <w:tc>
          <w:tcPr>
            <w:tcW w:w="1837" w:type="dxa"/>
            <w:vMerge w:val="restart"/>
            <w:shd w:val="clear" w:color="auto" w:fill="auto"/>
          </w:tcPr>
          <w:p w14:paraId="35FD3F06"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undesirable customs</w:t>
            </w:r>
          </w:p>
        </w:tc>
        <w:tc>
          <w:tcPr>
            <w:tcW w:w="1417" w:type="dxa"/>
            <w:shd w:val="clear" w:color="auto" w:fill="auto"/>
          </w:tcPr>
          <w:p w14:paraId="4F679D79"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裹腳</w:t>
            </w:r>
          </w:p>
        </w:tc>
        <w:tc>
          <w:tcPr>
            <w:tcW w:w="1134" w:type="dxa"/>
            <w:shd w:val="clear" w:color="auto" w:fill="auto"/>
          </w:tcPr>
          <w:p w14:paraId="5511120F"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i/>
                <w:iCs/>
                <w:color w:val="000000" w:themeColor="text1"/>
                <w:sz w:val="22"/>
                <w:szCs w:val="22"/>
              </w:rPr>
            </w:pPr>
            <w:r w:rsidRPr="00AC5971">
              <w:rPr>
                <w:rFonts w:ascii="Times New Roman" w:eastAsia="SimSun" w:hAnsi="Times New Roman" w:cs="Times New Roman"/>
                <w:i/>
                <w:iCs/>
                <w:color w:val="000000" w:themeColor="text1"/>
                <w:sz w:val="22"/>
                <w:szCs w:val="22"/>
                <w:lang w:eastAsia="zh-TW"/>
              </w:rPr>
              <w:t>guǒjiǎo</w:t>
            </w:r>
          </w:p>
        </w:tc>
        <w:tc>
          <w:tcPr>
            <w:tcW w:w="3902" w:type="dxa"/>
            <w:shd w:val="clear" w:color="auto" w:fill="auto"/>
          </w:tcPr>
          <w:p w14:paraId="0AEEA0E5"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 xml:space="preserve"> a long wrap used in foot binding</w:t>
            </w:r>
          </w:p>
        </w:tc>
      </w:tr>
      <w:tr w:rsidR="00AC5971" w:rsidRPr="00AC5971" w14:paraId="0FF365BC" w14:textId="77777777" w:rsidTr="00C30B13">
        <w:tc>
          <w:tcPr>
            <w:tcW w:w="1837" w:type="dxa"/>
            <w:vMerge/>
            <w:shd w:val="clear" w:color="auto" w:fill="auto"/>
          </w:tcPr>
          <w:p w14:paraId="1729277A"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p>
        </w:tc>
        <w:tc>
          <w:tcPr>
            <w:tcW w:w="1417" w:type="dxa"/>
            <w:shd w:val="clear" w:color="auto" w:fill="auto"/>
          </w:tcPr>
          <w:p w14:paraId="20DC35A2"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纏足</w:t>
            </w:r>
          </w:p>
        </w:tc>
        <w:tc>
          <w:tcPr>
            <w:tcW w:w="1134" w:type="dxa"/>
            <w:shd w:val="clear" w:color="auto" w:fill="auto"/>
          </w:tcPr>
          <w:p w14:paraId="3B02582D"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i/>
                <w:iCs/>
                <w:color w:val="000000" w:themeColor="text1"/>
                <w:sz w:val="22"/>
                <w:szCs w:val="22"/>
              </w:rPr>
            </w:pPr>
            <w:r w:rsidRPr="00AC5971">
              <w:rPr>
                <w:rFonts w:ascii="Times New Roman" w:eastAsia="SimSun" w:hAnsi="Times New Roman" w:cs="Times New Roman"/>
                <w:i/>
                <w:iCs/>
                <w:color w:val="000000" w:themeColor="text1"/>
                <w:sz w:val="22"/>
                <w:szCs w:val="22"/>
                <w:lang w:eastAsia="zh-TW"/>
              </w:rPr>
              <w:t>chánzú</w:t>
            </w:r>
          </w:p>
        </w:tc>
        <w:tc>
          <w:tcPr>
            <w:tcW w:w="3902" w:type="dxa"/>
            <w:shd w:val="clear" w:color="auto" w:fill="auto"/>
          </w:tcPr>
          <w:p w14:paraId="63FD8565"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 xml:space="preserve"> foot binding</w:t>
            </w:r>
          </w:p>
        </w:tc>
      </w:tr>
      <w:tr w:rsidR="00AC5971" w:rsidRPr="00AC5971" w14:paraId="620106B1" w14:textId="77777777" w:rsidTr="00C30B13">
        <w:tc>
          <w:tcPr>
            <w:tcW w:w="1837" w:type="dxa"/>
            <w:vMerge w:val="restart"/>
            <w:shd w:val="clear" w:color="auto" w:fill="auto"/>
          </w:tcPr>
          <w:p w14:paraId="0792A24F"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superstitions</w:t>
            </w:r>
          </w:p>
        </w:tc>
        <w:tc>
          <w:tcPr>
            <w:tcW w:w="1417" w:type="dxa"/>
            <w:shd w:val="clear" w:color="auto" w:fill="auto"/>
          </w:tcPr>
          <w:p w14:paraId="1F696F57"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沖喜</w:t>
            </w:r>
          </w:p>
        </w:tc>
        <w:tc>
          <w:tcPr>
            <w:tcW w:w="1134" w:type="dxa"/>
            <w:shd w:val="clear" w:color="auto" w:fill="auto"/>
          </w:tcPr>
          <w:p w14:paraId="2AE130C0"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i/>
                <w:iCs/>
                <w:color w:val="000000" w:themeColor="text1"/>
                <w:sz w:val="22"/>
                <w:szCs w:val="22"/>
              </w:rPr>
            </w:pPr>
            <w:r w:rsidRPr="00AC5971">
              <w:rPr>
                <w:rFonts w:ascii="Times New Roman" w:eastAsia="SimSun" w:hAnsi="Times New Roman" w:cs="Times New Roman"/>
                <w:i/>
                <w:iCs/>
                <w:color w:val="000000" w:themeColor="text1"/>
                <w:sz w:val="22"/>
                <w:szCs w:val="22"/>
                <w:lang w:eastAsia="zh-TW"/>
              </w:rPr>
              <w:t>chōngxǐ</w:t>
            </w:r>
          </w:p>
        </w:tc>
        <w:tc>
          <w:tcPr>
            <w:tcW w:w="3902" w:type="dxa"/>
            <w:shd w:val="clear" w:color="auto" w:fill="auto"/>
          </w:tcPr>
          <w:p w14:paraId="1C180EEB"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 xml:space="preserve"> a “warding-off” wedding for a man who is </w:t>
            </w:r>
            <w:r w:rsidRPr="00AC5971">
              <w:rPr>
                <w:rFonts w:ascii="Times New Roman" w:eastAsia="SimSun" w:hAnsi="Times New Roman" w:cs="Times New Roman"/>
                <w:color w:val="000000" w:themeColor="text1"/>
                <w:sz w:val="22"/>
                <w:szCs w:val="22"/>
                <w:lang w:eastAsia="zh-TW"/>
              </w:rPr>
              <w:lastRenderedPageBreak/>
              <w:t>dangerously ill in the hope that the joyous occasion will ward off imminent death</w:t>
            </w:r>
          </w:p>
        </w:tc>
      </w:tr>
      <w:tr w:rsidR="00AC5971" w:rsidRPr="00AC5971" w14:paraId="10953C59" w14:textId="77777777" w:rsidTr="00C30B13">
        <w:tc>
          <w:tcPr>
            <w:tcW w:w="1837" w:type="dxa"/>
            <w:vMerge/>
            <w:shd w:val="clear" w:color="auto" w:fill="auto"/>
          </w:tcPr>
          <w:p w14:paraId="5C6A8C6A"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p>
        </w:tc>
        <w:tc>
          <w:tcPr>
            <w:tcW w:w="1417" w:type="dxa"/>
            <w:shd w:val="clear" w:color="auto" w:fill="auto"/>
          </w:tcPr>
          <w:p w14:paraId="7E99AFB9"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燒紙</w:t>
            </w:r>
          </w:p>
        </w:tc>
        <w:tc>
          <w:tcPr>
            <w:tcW w:w="1134" w:type="dxa"/>
            <w:shd w:val="clear" w:color="auto" w:fill="auto"/>
          </w:tcPr>
          <w:p w14:paraId="68F737A7"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i/>
                <w:iCs/>
                <w:color w:val="000000" w:themeColor="text1"/>
                <w:sz w:val="22"/>
                <w:szCs w:val="22"/>
              </w:rPr>
            </w:pPr>
            <w:r w:rsidRPr="00AC5971">
              <w:rPr>
                <w:rFonts w:ascii="Times New Roman" w:eastAsia="SimSun" w:hAnsi="Times New Roman" w:cs="Times New Roman"/>
                <w:i/>
                <w:iCs/>
                <w:color w:val="000000" w:themeColor="text1"/>
                <w:sz w:val="22"/>
                <w:szCs w:val="22"/>
                <w:lang w:eastAsia="zh-TW"/>
              </w:rPr>
              <w:t>shāozhǐ</w:t>
            </w:r>
          </w:p>
        </w:tc>
        <w:tc>
          <w:tcPr>
            <w:tcW w:w="3902" w:type="dxa"/>
            <w:shd w:val="clear" w:color="auto" w:fill="auto"/>
          </w:tcPr>
          <w:p w14:paraId="6F1EEDC9"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to burn paper money as an offering for the dead</w:t>
            </w:r>
          </w:p>
        </w:tc>
      </w:tr>
      <w:tr w:rsidR="00AC5971" w:rsidRPr="00AC5971" w14:paraId="17C2EC5F" w14:textId="77777777" w:rsidTr="00C30B13">
        <w:tc>
          <w:tcPr>
            <w:tcW w:w="1837" w:type="dxa"/>
            <w:vMerge w:val="restart"/>
            <w:shd w:val="clear" w:color="auto" w:fill="auto"/>
          </w:tcPr>
          <w:p w14:paraId="4838CD6A"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funeral customs</w:t>
            </w:r>
          </w:p>
        </w:tc>
        <w:tc>
          <w:tcPr>
            <w:tcW w:w="1417" w:type="dxa"/>
            <w:shd w:val="clear" w:color="auto" w:fill="auto"/>
          </w:tcPr>
          <w:p w14:paraId="462D465B"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守孝</w:t>
            </w:r>
          </w:p>
        </w:tc>
        <w:tc>
          <w:tcPr>
            <w:tcW w:w="1134" w:type="dxa"/>
            <w:shd w:val="clear" w:color="auto" w:fill="auto"/>
          </w:tcPr>
          <w:p w14:paraId="51F0EBA5"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i/>
                <w:iCs/>
                <w:color w:val="000000" w:themeColor="text1"/>
                <w:sz w:val="22"/>
                <w:szCs w:val="22"/>
              </w:rPr>
            </w:pPr>
            <w:r w:rsidRPr="00AC5971">
              <w:rPr>
                <w:rFonts w:ascii="Times New Roman" w:eastAsia="SimSun" w:hAnsi="Times New Roman" w:cs="Times New Roman"/>
                <w:i/>
                <w:iCs/>
                <w:color w:val="000000" w:themeColor="text1"/>
                <w:sz w:val="22"/>
                <w:szCs w:val="22"/>
                <w:lang w:eastAsia="zh-TW"/>
              </w:rPr>
              <w:t>shǒuxiào</w:t>
            </w:r>
          </w:p>
        </w:tc>
        <w:tc>
          <w:tcPr>
            <w:tcW w:w="3902" w:type="dxa"/>
            <w:shd w:val="clear" w:color="auto" w:fill="auto"/>
          </w:tcPr>
          <w:p w14:paraId="228D09EF"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to observe mourning for a parent</w:t>
            </w:r>
          </w:p>
        </w:tc>
      </w:tr>
      <w:tr w:rsidR="00AC5971" w:rsidRPr="00AC5971" w14:paraId="22CD2D82" w14:textId="77777777" w:rsidTr="00C30B13">
        <w:tc>
          <w:tcPr>
            <w:tcW w:w="1837" w:type="dxa"/>
            <w:vMerge/>
            <w:shd w:val="clear" w:color="auto" w:fill="auto"/>
          </w:tcPr>
          <w:p w14:paraId="2BF2A41F"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p>
        </w:tc>
        <w:tc>
          <w:tcPr>
            <w:tcW w:w="1417" w:type="dxa"/>
            <w:shd w:val="clear" w:color="auto" w:fill="auto"/>
          </w:tcPr>
          <w:p w14:paraId="168F082A"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守靈</w:t>
            </w:r>
          </w:p>
        </w:tc>
        <w:tc>
          <w:tcPr>
            <w:tcW w:w="1134" w:type="dxa"/>
            <w:shd w:val="clear" w:color="auto" w:fill="auto"/>
          </w:tcPr>
          <w:p w14:paraId="0838F101"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i/>
                <w:iCs/>
                <w:color w:val="000000" w:themeColor="text1"/>
                <w:sz w:val="22"/>
                <w:szCs w:val="22"/>
              </w:rPr>
            </w:pPr>
            <w:r w:rsidRPr="00AC5971">
              <w:rPr>
                <w:rFonts w:ascii="Times New Roman" w:eastAsia="SimSun" w:hAnsi="Times New Roman" w:cs="Times New Roman"/>
                <w:i/>
                <w:iCs/>
                <w:color w:val="000000" w:themeColor="text1"/>
                <w:sz w:val="22"/>
                <w:szCs w:val="22"/>
                <w:lang w:eastAsia="zh-TW"/>
              </w:rPr>
              <w:t>shǒulíng</w:t>
            </w:r>
          </w:p>
        </w:tc>
        <w:tc>
          <w:tcPr>
            <w:tcW w:w="3902" w:type="dxa"/>
            <w:shd w:val="clear" w:color="auto" w:fill="auto"/>
          </w:tcPr>
          <w:p w14:paraId="0B825A41"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to keep vigil beside the coffin</w:t>
            </w:r>
          </w:p>
        </w:tc>
      </w:tr>
      <w:tr w:rsidR="00AC5971" w:rsidRPr="00AC5971" w14:paraId="3B32A94B" w14:textId="77777777" w:rsidTr="00C30B13">
        <w:tc>
          <w:tcPr>
            <w:tcW w:w="1837" w:type="dxa"/>
            <w:vMerge/>
            <w:shd w:val="clear" w:color="auto" w:fill="auto"/>
          </w:tcPr>
          <w:p w14:paraId="3457890D"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p>
        </w:tc>
        <w:tc>
          <w:tcPr>
            <w:tcW w:w="1417" w:type="dxa"/>
            <w:shd w:val="clear" w:color="auto" w:fill="auto"/>
          </w:tcPr>
          <w:p w14:paraId="1D3193BD"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戴孝</w:t>
            </w:r>
          </w:p>
        </w:tc>
        <w:tc>
          <w:tcPr>
            <w:tcW w:w="1134" w:type="dxa"/>
            <w:shd w:val="clear" w:color="auto" w:fill="auto"/>
          </w:tcPr>
          <w:p w14:paraId="11FD6F3D"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i/>
                <w:iCs/>
                <w:color w:val="000000" w:themeColor="text1"/>
                <w:sz w:val="22"/>
                <w:szCs w:val="22"/>
              </w:rPr>
            </w:pPr>
            <w:r w:rsidRPr="00AC5971">
              <w:rPr>
                <w:rFonts w:ascii="Times New Roman" w:eastAsia="SimSun" w:hAnsi="Times New Roman" w:cs="Times New Roman"/>
                <w:i/>
                <w:iCs/>
                <w:color w:val="000000" w:themeColor="text1"/>
                <w:sz w:val="22"/>
                <w:szCs w:val="22"/>
                <w:lang w:eastAsia="zh-TW"/>
              </w:rPr>
              <w:t>dàixiào</w:t>
            </w:r>
          </w:p>
        </w:tc>
        <w:tc>
          <w:tcPr>
            <w:tcW w:w="3902" w:type="dxa"/>
            <w:shd w:val="clear" w:color="auto" w:fill="auto"/>
          </w:tcPr>
          <w:p w14:paraId="42A125C4"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to wear mourning clothes</w:t>
            </w:r>
          </w:p>
        </w:tc>
      </w:tr>
      <w:tr w:rsidR="00AC5971" w:rsidRPr="00AC5971" w14:paraId="6AA497DD" w14:textId="77777777" w:rsidTr="00C30B13">
        <w:tc>
          <w:tcPr>
            <w:tcW w:w="1837" w:type="dxa"/>
            <w:vMerge/>
            <w:shd w:val="clear" w:color="auto" w:fill="auto"/>
          </w:tcPr>
          <w:p w14:paraId="21957AF7"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p>
        </w:tc>
        <w:tc>
          <w:tcPr>
            <w:tcW w:w="1417" w:type="dxa"/>
            <w:shd w:val="clear" w:color="auto" w:fill="auto"/>
          </w:tcPr>
          <w:p w14:paraId="7E9B0B9A"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掃墓</w:t>
            </w:r>
          </w:p>
        </w:tc>
        <w:tc>
          <w:tcPr>
            <w:tcW w:w="1134" w:type="dxa"/>
            <w:shd w:val="clear" w:color="auto" w:fill="auto"/>
          </w:tcPr>
          <w:p w14:paraId="1D1903CA"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i/>
                <w:iCs/>
                <w:color w:val="000000" w:themeColor="text1"/>
                <w:sz w:val="22"/>
                <w:szCs w:val="22"/>
              </w:rPr>
            </w:pPr>
            <w:r w:rsidRPr="00AC5971">
              <w:rPr>
                <w:rFonts w:ascii="Times New Roman" w:eastAsia="SimSun" w:hAnsi="Times New Roman" w:cs="Times New Roman"/>
                <w:i/>
                <w:iCs/>
                <w:color w:val="000000" w:themeColor="text1"/>
                <w:sz w:val="22"/>
                <w:szCs w:val="22"/>
                <w:lang w:eastAsia="zh-TW"/>
              </w:rPr>
              <w:t>sǎomù</w:t>
            </w:r>
          </w:p>
        </w:tc>
        <w:tc>
          <w:tcPr>
            <w:tcW w:w="3902" w:type="dxa"/>
            <w:shd w:val="clear" w:color="auto" w:fill="auto"/>
          </w:tcPr>
          <w:p w14:paraId="63B32523"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to sweep a grave</w:t>
            </w:r>
          </w:p>
        </w:tc>
      </w:tr>
      <w:tr w:rsidR="00AC5971" w:rsidRPr="00AC5971" w14:paraId="7D8380BE" w14:textId="77777777" w:rsidTr="00C30B13">
        <w:tc>
          <w:tcPr>
            <w:tcW w:w="1837" w:type="dxa"/>
            <w:vMerge/>
            <w:shd w:val="clear" w:color="auto" w:fill="auto"/>
          </w:tcPr>
          <w:p w14:paraId="4762E58E"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p>
        </w:tc>
        <w:tc>
          <w:tcPr>
            <w:tcW w:w="1417" w:type="dxa"/>
            <w:shd w:val="clear" w:color="auto" w:fill="auto"/>
          </w:tcPr>
          <w:p w14:paraId="380D647C"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披麻戴孝</w:t>
            </w:r>
          </w:p>
        </w:tc>
        <w:tc>
          <w:tcPr>
            <w:tcW w:w="1134" w:type="dxa"/>
            <w:shd w:val="clear" w:color="auto" w:fill="auto"/>
          </w:tcPr>
          <w:p w14:paraId="74D4B219"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i/>
                <w:iCs/>
                <w:color w:val="000000" w:themeColor="text1"/>
                <w:sz w:val="22"/>
                <w:szCs w:val="22"/>
              </w:rPr>
            </w:pPr>
            <w:r w:rsidRPr="00AC5971">
              <w:rPr>
                <w:rFonts w:ascii="Times New Roman" w:eastAsia="SimSun" w:hAnsi="Times New Roman" w:cs="Times New Roman"/>
                <w:i/>
                <w:iCs/>
                <w:color w:val="000000" w:themeColor="text1"/>
                <w:sz w:val="22"/>
                <w:szCs w:val="22"/>
                <w:lang w:eastAsia="zh-TW"/>
              </w:rPr>
              <w:t>pīmádàixiào</w:t>
            </w:r>
          </w:p>
        </w:tc>
        <w:tc>
          <w:tcPr>
            <w:tcW w:w="3902" w:type="dxa"/>
            <w:shd w:val="clear" w:color="auto" w:fill="auto"/>
          </w:tcPr>
          <w:p w14:paraId="1EC16D1C"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to wear hemp mourning garments</w:t>
            </w:r>
          </w:p>
        </w:tc>
      </w:tr>
      <w:tr w:rsidR="00AC5971" w:rsidRPr="00AC5971" w14:paraId="4DB60E78" w14:textId="77777777" w:rsidTr="00C30B13">
        <w:tc>
          <w:tcPr>
            <w:tcW w:w="1837" w:type="dxa"/>
            <w:shd w:val="clear" w:color="auto" w:fill="auto"/>
          </w:tcPr>
          <w:p w14:paraId="38EEF45B"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food customs</w:t>
            </w:r>
          </w:p>
        </w:tc>
        <w:tc>
          <w:tcPr>
            <w:tcW w:w="1417" w:type="dxa"/>
            <w:shd w:val="clear" w:color="auto" w:fill="auto"/>
          </w:tcPr>
          <w:p w14:paraId="4221204C"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打牙祭</w:t>
            </w:r>
          </w:p>
        </w:tc>
        <w:tc>
          <w:tcPr>
            <w:tcW w:w="1134" w:type="dxa"/>
            <w:shd w:val="clear" w:color="auto" w:fill="auto"/>
          </w:tcPr>
          <w:p w14:paraId="0BE0EA44"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i/>
                <w:iCs/>
                <w:color w:val="000000" w:themeColor="text1"/>
                <w:sz w:val="22"/>
                <w:szCs w:val="22"/>
              </w:rPr>
            </w:pPr>
            <w:r w:rsidRPr="00AC5971">
              <w:rPr>
                <w:rFonts w:ascii="Times New Roman" w:eastAsia="SimSun" w:hAnsi="Times New Roman" w:cs="Times New Roman"/>
                <w:i/>
                <w:iCs/>
                <w:color w:val="000000" w:themeColor="text1"/>
                <w:sz w:val="22"/>
                <w:szCs w:val="22"/>
                <w:lang w:eastAsia="zh-TW"/>
              </w:rPr>
              <w:t>dǎ yájì</w:t>
            </w:r>
          </w:p>
        </w:tc>
        <w:tc>
          <w:tcPr>
            <w:tcW w:w="3902" w:type="dxa"/>
            <w:shd w:val="clear" w:color="auto" w:fill="auto"/>
          </w:tcPr>
          <w:p w14:paraId="4E87E055"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to have something special to eat</w:t>
            </w:r>
          </w:p>
        </w:tc>
      </w:tr>
      <w:tr w:rsidR="00AC5971" w:rsidRPr="00AC5971" w14:paraId="7FB156B0" w14:textId="77777777" w:rsidTr="00C30B13">
        <w:tc>
          <w:tcPr>
            <w:tcW w:w="1837" w:type="dxa"/>
            <w:vMerge w:val="restart"/>
            <w:shd w:val="clear" w:color="auto" w:fill="auto"/>
          </w:tcPr>
          <w:p w14:paraId="5C55F985"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association customs</w:t>
            </w:r>
          </w:p>
        </w:tc>
        <w:tc>
          <w:tcPr>
            <w:tcW w:w="1417" w:type="dxa"/>
            <w:shd w:val="clear" w:color="auto" w:fill="auto"/>
          </w:tcPr>
          <w:p w14:paraId="69523AAE"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結拜</w:t>
            </w:r>
          </w:p>
        </w:tc>
        <w:tc>
          <w:tcPr>
            <w:tcW w:w="1134" w:type="dxa"/>
            <w:shd w:val="clear" w:color="auto" w:fill="auto"/>
          </w:tcPr>
          <w:p w14:paraId="12A21D79"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i/>
                <w:iCs/>
                <w:color w:val="000000" w:themeColor="text1"/>
                <w:sz w:val="22"/>
                <w:szCs w:val="22"/>
              </w:rPr>
            </w:pPr>
            <w:r w:rsidRPr="00AC5971">
              <w:rPr>
                <w:rFonts w:ascii="Times New Roman" w:eastAsia="SimSun" w:hAnsi="Times New Roman" w:cs="Times New Roman"/>
                <w:i/>
                <w:iCs/>
                <w:color w:val="000000" w:themeColor="text1"/>
                <w:sz w:val="22"/>
                <w:szCs w:val="22"/>
                <w:lang w:eastAsia="zh-TW"/>
              </w:rPr>
              <w:t>jiébài</w:t>
            </w:r>
          </w:p>
        </w:tc>
        <w:tc>
          <w:tcPr>
            <w:tcW w:w="3902" w:type="dxa"/>
            <w:shd w:val="clear" w:color="auto" w:fill="auto"/>
          </w:tcPr>
          <w:p w14:paraId="705172E3"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to become sworn brothers or sisters</w:t>
            </w:r>
          </w:p>
        </w:tc>
      </w:tr>
      <w:tr w:rsidR="00AC5971" w:rsidRPr="00AC5971" w14:paraId="0F3882E7" w14:textId="77777777" w:rsidTr="00C30B13">
        <w:tc>
          <w:tcPr>
            <w:tcW w:w="1837" w:type="dxa"/>
            <w:vMerge/>
            <w:shd w:val="clear" w:color="auto" w:fill="auto"/>
          </w:tcPr>
          <w:p w14:paraId="51579140"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p>
        </w:tc>
        <w:tc>
          <w:tcPr>
            <w:tcW w:w="1417" w:type="dxa"/>
            <w:shd w:val="clear" w:color="auto" w:fill="auto"/>
          </w:tcPr>
          <w:p w14:paraId="276C3312"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拜把子</w:t>
            </w:r>
          </w:p>
        </w:tc>
        <w:tc>
          <w:tcPr>
            <w:tcW w:w="1134" w:type="dxa"/>
            <w:shd w:val="clear" w:color="auto" w:fill="auto"/>
          </w:tcPr>
          <w:p w14:paraId="7CF005D0"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i/>
                <w:iCs/>
                <w:color w:val="000000" w:themeColor="text1"/>
                <w:sz w:val="22"/>
                <w:szCs w:val="22"/>
              </w:rPr>
            </w:pPr>
            <w:r w:rsidRPr="00AC5971">
              <w:rPr>
                <w:rFonts w:ascii="Times New Roman" w:eastAsia="SimSun" w:hAnsi="Times New Roman" w:cs="Times New Roman"/>
                <w:i/>
                <w:iCs/>
                <w:color w:val="000000" w:themeColor="text1"/>
                <w:sz w:val="22"/>
                <w:szCs w:val="22"/>
                <w:lang w:eastAsia="zh-TW"/>
              </w:rPr>
              <w:t>bàibǎzi</w:t>
            </w:r>
          </w:p>
        </w:tc>
        <w:tc>
          <w:tcPr>
            <w:tcW w:w="3902" w:type="dxa"/>
            <w:shd w:val="clear" w:color="auto" w:fill="auto"/>
          </w:tcPr>
          <w:p w14:paraId="1F1BF952"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to become sworn brothers</w:t>
            </w:r>
          </w:p>
        </w:tc>
      </w:tr>
      <w:tr w:rsidR="006A16F7" w:rsidRPr="00AC5971" w14:paraId="1F6DB344" w14:textId="77777777" w:rsidTr="00C30B13">
        <w:tc>
          <w:tcPr>
            <w:tcW w:w="1837" w:type="dxa"/>
            <w:vMerge/>
            <w:shd w:val="clear" w:color="auto" w:fill="auto"/>
          </w:tcPr>
          <w:p w14:paraId="06028FAB"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p>
        </w:tc>
        <w:tc>
          <w:tcPr>
            <w:tcW w:w="1417" w:type="dxa"/>
            <w:shd w:val="clear" w:color="auto" w:fill="auto"/>
          </w:tcPr>
          <w:p w14:paraId="2B4E4BFE"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結義</w:t>
            </w:r>
          </w:p>
        </w:tc>
        <w:tc>
          <w:tcPr>
            <w:tcW w:w="1134" w:type="dxa"/>
            <w:shd w:val="clear" w:color="auto" w:fill="auto"/>
          </w:tcPr>
          <w:p w14:paraId="75C623F0"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i/>
                <w:iCs/>
                <w:color w:val="000000" w:themeColor="text1"/>
                <w:sz w:val="22"/>
                <w:szCs w:val="22"/>
              </w:rPr>
            </w:pPr>
            <w:r w:rsidRPr="00AC5971">
              <w:rPr>
                <w:rFonts w:ascii="Times New Roman" w:eastAsia="SimSun" w:hAnsi="Times New Roman" w:cs="Times New Roman"/>
                <w:i/>
                <w:iCs/>
                <w:color w:val="000000" w:themeColor="text1"/>
                <w:sz w:val="22"/>
                <w:szCs w:val="22"/>
                <w:lang w:eastAsia="zh-TW"/>
              </w:rPr>
              <w:t>jiéyì</w:t>
            </w:r>
          </w:p>
        </w:tc>
        <w:tc>
          <w:tcPr>
            <w:tcW w:w="3902" w:type="dxa"/>
            <w:shd w:val="clear" w:color="auto" w:fill="auto"/>
          </w:tcPr>
          <w:p w14:paraId="4D5DB821"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to become sworn brothers or sisters</w:t>
            </w:r>
          </w:p>
        </w:tc>
      </w:tr>
      <w:bookmarkEnd w:id="238"/>
    </w:tbl>
    <w:p w14:paraId="4E82F30C" w14:textId="77777777" w:rsidR="006A16F7" w:rsidRPr="00AC5971" w:rsidRDefault="006A16F7" w:rsidP="006A16F7">
      <w:pPr>
        <w:adjustRightInd w:val="0"/>
        <w:spacing w:before="100" w:beforeAutospacing="1" w:after="100" w:afterAutospacing="1" w:line="360" w:lineRule="auto"/>
        <w:contextualSpacing/>
        <w:jc w:val="left"/>
        <w:rPr>
          <w:rFonts w:ascii="Times New Roman" w:eastAsia="SimSun" w:hAnsi="Times New Roman" w:cs="Times New Roman"/>
          <w:color w:val="000000" w:themeColor="text1"/>
        </w:rPr>
      </w:pPr>
    </w:p>
    <w:p w14:paraId="10B2E7CF" w14:textId="77777777" w:rsidR="006A16F7" w:rsidRPr="00AC5971" w:rsidRDefault="006A16F7" w:rsidP="006A16F7">
      <w:pPr>
        <w:keepNext/>
        <w:widowControl/>
        <w:spacing w:before="240" w:after="60"/>
        <w:jc w:val="left"/>
        <w:outlineLvl w:val="2"/>
        <w:rPr>
          <w:rFonts w:ascii="Cambria" w:eastAsia="SimSun" w:hAnsi="Cambria" w:cs="Times New Roman"/>
          <w:b/>
          <w:bCs/>
          <w:color w:val="000000" w:themeColor="text1"/>
          <w:kern w:val="0"/>
          <w:sz w:val="26"/>
          <w:szCs w:val="26"/>
          <w:lang w:eastAsia="en-US" w:bidi="en-US"/>
        </w:rPr>
      </w:pPr>
      <w:bookmarkStart w:id="242" w:name="_Toc116046137"/>
      <w:bookmarkStart w:id="243" w:name="SemPar1"/>
      <w:r w:rsidRPr="00AC5971">
        <w:rPr>
          <w:rFonts w:ascii="Cambria" w:eastAsia="SimSun" w:hAnsi="Cambria" w:cs="Times New Roman"/>
          <w:b/>
          <w:bCs/>
          <w:color w:val="000000" w:themeColor="text1"/>
          <w:kern w:val="0"/>
          <w:sz w:val="26"/>
          <w:szCs w:val="26"/>
          <w:lang w:eastAsia="zh-TW" w:bidi="en-US"/>
        </w:rPr>
        <w:t>7.2.2 Failure to categorize and explain concept gap items</w:t>
      </w:r>
      <w:bookmarkEnd w:id="242"/>
      <w:r w:rsidRPr="00AC5971">
        <w:rPr>
          <w:rFonts w:ascii="Cambria" w:eastAsia="SimSun" w:hAnsi="Cambria" w:cs="Times New Roman"/>
          <w:b/>
          <w:bCs/>
          <w:color w:val="000000" w:themeColor="text1"/>
          <w:kern w:val="0"/>
          <w:sz w:val="26"/>
          <w:szCs w:val="26"/>
          <w:lang w:eastAsia="en-US" w:bidi="en-US"/>
        </w:rPr>
        <w:t xml:space="preserve"> </w:t>
      </w:r>
      <w:r w:rsidRPr="00AC5971">
        <w:rPr>
          <w:rFonts w:ascii="Cambria" w:eastAsia="SimSun" w:hAnsi="Cambria" w:cs="Times New Roman"/>
          <w:b/>
          <w:bCs/>
          <w:color w:val="000000" w:themeColor="text1"/>
          <w:kern w:val="0"/>
          <w:sz w:val="26"/>
          <w:szCs w:val="26"/>
          <w:lang w:eastAsia="en-US" w:bidi="en-US"/>
        </w:rPr>
        <w:fldChar w:fldCharType="begin"/>
      </w:r>
      <w:r w:rsidRPr="00AC5971">
        <w:rPr>
          <w:rFonts w:ascii="Cambria" w:eastAsia="SimSun" w:hAnsi="Cambria" w:cs="Times New Roman"/>
          <w:b/>
          <w:bCs/>
          <w:color w:val="000000" w:themeColor="text1"/>
          <w:kern w:val="0"/>
          <w:sz w:val="26"/>
          <w:szCs w:val="26"/>
          <w:lang w:eastAsia="en-US" w:bidi="en-US"/>
        </w:rPr>
        <w:instrText xml:space="preserve"> XE "semantic parameters" \r “SemPar1” </w:instrText>
      </w:r>
      <w:r w:rsidRPr="00AC5971">
        <w:rPr>
          <w:rFonts w:ascii="Cambria" w:eastAsia="SimSun" w:hAnsi="Cambria" w:cs="Times New Roman"/>
          <w:b/>
          <w:bCs/>
          <w:color w:val="000000" w:themeColor="text1"/>
          <w:kern w:val="0"/>
          <w:sz w:val="26"/>
          <w:szCs w:val="26"/>
          <w:lang w:eastAsia="en-US" w:bidi="en-US"/>
        </w:rPr>
        <w:fldChar w:fldCharType="end"/>
      </w:r>
    </w:p>
    <w:p w14:paraId="3A739883"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Cultural semantics are words formed out of different national cultures (including a nation’s unique physical architecture, institutions, customs, habits, religious beliefs, aesthetic sensibilities, values, ways of thinking, etc.) due to their direct and indirect influence on word meanings. Direct influence acts on the concept of a word so that the conceptual meaning of the word is itself a distinct culture; these types of cultural semantics are concept gap items. Indirect influence acts on the generation of word meanings such that the unique national culture gives a special meaning to a concept common to universal language; the generation of this special meaning is often not objectively justified through ordinary cognition but must be understood in the context of the national culture. </w:t>
      </w:r>
    </w:p>
    <w:p w14:paraId="7FAEA8C9"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eastAsia="zh-TW"/>
        </w:rPr>
      </w:pPr>
      <w:r w:rsidRPr="00AC5971">
        <w:rPr>
          <w:rFonts w:ascii="Times New Roman" w:eastAsia="Times New Roman" w:hAnsi="Times New Roman" w:cs="Times New Roman"/>
          <w:color w:val="000000" w:themeColor="text1"/>
          <w:sz w:val="24"/>
          <w:szCs w:val="20"/>
        </w:rPr>
        <w:t xml:space="preserve">Therefore, cultural </w:t>
      </w:r>
      <w:r w:rsidRPr="00AC5971">
        <w:rPr>
          <w:rFonts w:ascii="Times New Roman" w:eastAsia="Times New Roman" w:hAnsi="Times New Roman" w:cs="Times New Roman"/>
          <w:color w:val="000000" w:themeColor="text1"/>
          <w:sz w:val="24"/>
          <w:szCs w:val="20"/>
          <w:lang w:eastAsia="zh-TW"/>
        </w:rPr>
        <w:t>semantics</w:t>
      </w:r>
      <w:r w:rsidRPr="00AC5971">
        <w:rPr>
          <w:rFonts w:ascii="Times New Roman" w:eastAsia="Times New Roman" w:hAnsi="Times New Roman" w:cs="Times New Roman"/>
          <w:color w:val="000000" w:themeColor="text1"/>
          <w:sz w:val="24"/>
          <w:szCs w:val="20"/>
        </w:rPr>
        <w:t xml:space="preserve"> in the lexicon of a modern language can be summarized into two categories: the first is concept gap items, </w:t>
      </w:r>
      <w:r w:rsidRPr="00AC5971">
        <w:rPr>
          <w:rFonts w:ascii="Times New Roman" w:eastAsia="Times New Roman" w:hAnsi="Times New Roman" w:cs="Times New Roman"/>
          <w:color w:val="000000" w:themeColor="text1"/>
          <w:sz w:val="24"/>
          <w:szCs w:val="20"/>
          <w:lang w:eastAsia="zh-TW"/>
        </w:rPr>
        <w:t xml:space="preserve">and second is items which have a specific cultural meaning attached outside the concept. These two categories are defined and described in Chapters 3 and 4 respectively. Both categories of cultural semantics must be dealt with specifically in dictionaries. Some second language learning dictionaries fail to provide special treatment for concept gap items </w:t>
      </w:r>
      <w:r w:rsidRPr="00AC5971">
        <w:rPr>
          <w:rFonts w:ascii="Times New Roman" w:eastAsia="Times New Roman" w:hAnsi="Times New Roman" w:cs="Times New Roman"/>
          <w:color w:val="000000" w:themeColor="text1"/>
          <w:sz w:val="24"/>
          <w:szCs w:val="20"/>
          <w:lang w:eastAsia="zh-TW"/>
        </w:rPr>
        <w:lastRenderedPageBreak/>
        <w:t>because they are not familiar with the categories of cultural semantics (see Table 19).</w:t>
      </w:r>
    </w:p>
    <w:p w14:paraId="6A8E26FF"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p>
    <w:p w14:paraId="6A7AE7C4" w14:textId="77777777" w:rsidR="006A16F7" w:rsidRPr="00AC5971" w:rsidRDefault="006A16F7" w:rsidP="006A16F7">
      <w:pPr>
        <w:keepNext/>
        <w:widowControl/>
        <w:jc w:val="left"/>
        <w:rPr>
          <w:rFonts w:ascii="Times New Roman" w:eastAsia="SimSun" w:hAnsi="Times New Roman" w:cs="Times New Roman"/>
          <w:color w:val="000000" w:themeColor="text1"/>
          <w:kern w:val="0"/>
          <w:sz w:val="24"/>
          <w:lang w:eastAsia="en-US" w:bidi="en-US"/>
        </w:rPr>
      </w:pPr>
      <w:bookmarkStart w:id="244" w:name="_Toc116046176"/>
      <w:bookmarkStart w:id="245" w:name="table19"/>
      <w:r w:rsidRPr="00AC5971">
        <w:rPr>
          <w:rFonts w:ascii="Times New Roman" w:eastAsia="SimSun" w:hAnsi="Times New Roman" w:cs="Times New Roman"/>
          <w:b/>
          <w:bCs/>
          <w:color w:val="000000" w:themeColor="text1"/>
          <w:kern w:val="0"/>
          <w:sz w:val="24"/>
          <w:lang w:eastAsia="en-US" w:bidi="en-US"/>
        </w:rPr>
        <w:t xml:space="preserve">Table </w:t>
      </w:r>
      <w:r w:rsidRPr="00AC5971">
        <w:rPr>
          <w:rFonts w:ascii="Times New Roman" w:eastAsia="SimSun" w:hAnsi="Times New Roman" w:cs="Times New Roman"/>
          <w:b/>
          <w:bCs/>
          <w:color w:val="000000" w:themeColor="text1"/>
          <w:kern w:val="0"/>
          <w:sz w:val="24"/>
          <w:lang w:eastAsia="en-US" w:bidi="en-US"/>
        </w:rPr>
        <w:fldChar w:fldCharType="begin"/>
      </w:r>
      <w:r w:rsidRPr="00AC5971">
        <w:rPr>
          <w:rFonts w:ascii="Times New Roman" w:eastAsia="SimSun" w:hAnsi="Times New Roman" w:cs="Times New Roman"/>
          <w:b/>
          <w:bCs/>
          <w:color w:val="000000" w:themeColor="text1"/>
          <w:kern w:val="0"/>
          <w:sz w:val="24"/>
          <w:lang w:eastAsia="en-US" w:bidi="en-US"/>
        </w:rPr>
        <w:instrText xml:space="preserve"> SEQ Table \* ARABIC </w:instrText>
      </w:r>
      <w:r w:rsidRPr="00AC5971">
        <w:rPr>
          <w:rFonts w:ascii="Times New Roman" w:eastAsia="SimSun" w:hAnsi="Times New Roman" w:cs="Times New Roman"/>
          <w:b/>
          <w:bCs/>
          <w:color w:val="000000" w:themeColor="text1"/>
          <w:kern w:val="0"/>
          <w:sz w:val="24"/>
          <w:lang w:eastAsia="en-US" w:bidi="en-US"/>
        </w:rPr>
        <w:fldChar w:fldCharType="separate"/>
      </w:r>
      <w:r w:rsidRPr="00AC5971">
        <w:rPr>
          <w:rFonts w:ascii="Times New Roman" w:eastAsia="SimSun" w:hAnsi="Times New Roman" w:cs="Times New Roman"/>
          <w:b/>
          <w:bCs/>
          <w:noProof/>
          <w:color w:val="000000" w:themeColor="text1"/>
          <w:kern w:val="0"/>
          <w:sz w:val="24"/>
          <w:lang w:eastAsia="en-US" w:bidi="en-US"/>
        </w:rPr>
        <w:t>19</w:t>
      </w:r>
      <w:r w:rsidRPr="00AC5971">
        <w:rPr>
          <w:rFonts w:ascii="Times New Roman" w:eastAsia="SimSun" w:hAnsi="Times New Roman" w:cs="Times New Roman"/>
          <w:b/>
          <w:bCs/>
          <w:color w:val="000000" w:themeColor="text1"/>
          <w:kern w:val="0"/>
          <w:sz w:val="24"/>
          <w:lang w:eastAsia="en-US" w:bidi="en-US"/>
        </w:rPr>
        <w:fldChar w:fldCharType="end"/>
      </w:r>
      <w:r w:rsidRPr="00AC5971">
        <w:rPr>
          <w:rFonts w:ascii="Times New Roman" w:eastAsia="SimSun" w:hAnsi="Times New Roman" w:cs="Times New Roman"/>
          <w:b/>
          <w:bCs/>
          <w:color w:val="000000" w:themeColor="text1"/>
          <w:kern w:val="0"/>
          <w:sz w:val="24"/>
          <w:lang w:eastAsia="en-US" w:bidi="en-US"/>
        </w:rPr>
        <w:t xml:space="preserve">. </w:t>
      </w:r>
      <w:r w:rsidRPr="00AC5971">
        <w:rPr>
          <w:rFonts w:ascii="Times New Roman" w:eastAsia="SimSun" w:hAnsi="Times New Roman" w:cs="Times New Roman"/>
          <w:color w:val="000000" w:themeColor="text1"/>
          <w:kern w:val="0"/>
          <w:sz w:val="24"/>
          <w:lang w:eastAsia="en-US" w:bidi="en-US"/>
        </w:rPr>
        <w:t>Examples of special concept words in dictionaries</w:t>
      </w:r>
      <w:bookmarkEnd w:id="244"/>
    </w:p>
    <w:p w14:paraId="081A2FF6" w14:textId="77777777" w:rsidR="006A16F7" w:rsidRPr="00AC5971" w:rsidRDefault="006A16F7" w:rsidP="006A16F7">
      <w:pPr>
        <w:rPr>
          <w:rFonts w:ascii="Times New Roman" w:eastAsia="SimSu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9"/>
        <w:gridCol w:w="3155"/>
        <w:gridCol w:w="3156"/>
      </w:tblGrid>
      <w:tr w:rsidR="00AC5971" w:rsidRPr="00AC5971" w14:paraId="6EF1EC59" w14:textId="77777777" w:rsidTr="00C30B13">
        <w:tc>
          <w:tcPr>
            <w:tcW w:w="1979" w:type="dxa"/>
            <w:shd w:val="clear" w:color="auto" w:fill="auto"/>
          </w:tcPr>
          <w:bookmarkEnd w:id="245"/>
          <w:p w14:paraId="6FAE971A"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b/>
                <w:bCs/>
                <w:color w:val="000000" w:themeColor="text1"/>
                <w:sz w:val="22"/>
                <w:szCs w:val="22"/>
              </w:rPr>
            </w:pPr>
            <w:r w:rsidRPr="00AC5971">
              <w:rPr>
                <w:rFonts w:ascii="Times New Roman" w:eastAsia="SimSun" w:hAnsi="Times New Roman" w:cs="Times New Roman"/>
                <w:b/>
                <w:bCs/>
                <w:color w:val="000000" w:themeColor="text1"/>
                <w:sz w:val="22"/>
                <w:szCs w:val="22"/>
                <w:lang w:eastAsia="zh-TW"/>
              </w:rPr>
              <w:t>Special concept words</w:t>
            </w:r>
          </w:p>
        </w:tc>
        <w:tc>
          <w:tcPr>
            <w:tcW w:w="3155" w:type="dxa"/>
            <w:shd w:val="clear" w:color="auto" w:fill="auto"/>
          </w:tcPr>
          <w:p w14:paraId="17E7BD21"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hint="eastAsia"/>
                <w:color w:val="000000" w:themeColor="text1"/>
                <w:sz w:val="22"/>
                <w:szCs w:val="22"/>
                <w:lang w:eastAsia="zh-TW"/>
              </w:rPr>
              <w:t>包子</w:t>
            </w:r>
          </w:p>
        </w:tc>
        <w:tc>
          <w:tcPr>
            <w:tcW w:w="3156" w:type="dxa"/>
            <w:shd w:val="clear" w:color="auto" w:fill="auto"/>
          </w:tcPr>
          <w:p w14:paraId="304F580E"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hint="eastAsia"/>
                <w:color w:val="000000" w:themeColor="text1"/>
                <w:sz w:val="22"/>
                <w:szCs w:val="22"/>
                <w:lang w:eastAsia="zh-TW"/>
              </w:rPr>
              <w:t>爆竹</w:t>
            </w:r>
          </w:p>
        </w:tc>
      </w:tr>
      <w:tr w:rsidR="00AC5971" w:rsidRPr="00AC5971" w14:paraId="01B0DB18" w14:textId="77777777" w:rsidTr="00C30B13">
        <w:tc>
          <w:tcPr>
            <w:tcW w:w="1979" w:type="dxa"/>
            <w:shd w:val="clear" w:color="auto" w:fill="auto"/>
          </w:tcPr>
          <w:p w14:paraId="5204F550"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b/>
                <w:bCs/>
                <w:color w:val="000000" w:themeColor="text1"/>
                <w:sz w:val="22"/>
                <w:szCs w:val="22"/>
              </w:rPr>
            </w:pPr>
            <w:r w:rsidRPr="00AC5971">
              <w:rPr>
                <w:rFonts w:ascii="Times New Roman" w:eastAsia="SimSun" w:hAnsi="Times New Roman" w:cs="Times New Roman"/>
                <w:b/>
                <w:bCs/>
                <w:color w:val="000000" w:themeColor="text1"/>
                <w:sz w:val="22"/>
                <w:szCs w:val="22"/>
                <w:lang w:eastAsia="zh-TW"/>
              </w:rPr>
              <w:t>Pinyin</w:t>
            </w:r>
          </w:p>
        </w:tc>
        <w:tc>
          <w:tcPr>
            <w:tcW w:w="3155" w:type="dxa"/>
            <w:shd w:val="clear" w:color="auto" w:fill="auto"/>
          </w:tcPr>
          <w:p w14:paraId="2343D5F5"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i/>
                <w:iCs/>
                <w:color w:val="000000" w:themeColor="text1"/>
                <w:sz w:val="22"/>
                <w:szCs w:val="22"/>
              </w:rPr>
            </w:pPr>
            <w:r w:rsidRPr="00AC5971">
              <w:rPr>
                <w:rFonts w:ascii="Times New Roman" w:eastAsia="SimSun" w:hAnsi="Times New Roman" w:cs="Times New Roman"/>
                <w:i/>
                <w:iCs/>
                <w:color w:val="000000" w:themeColor="text1"/>
                <w:sz w:val="22"/>
                <w:szCs w:val="22"/>
                <w:lang w:eastAsia="zh-TW"/>
              </w:rPr>
              <w:t>bāozi</w:t>
            </w:r>
          </w:p>
        </w:tc>
        <w:tc>
          <w:tcPr>
            <w:tcW w:w="3156" w:type="dxa"/>
            <w:shd w:val="clear" w:color="auto" w:fill="auto"/>
          </w:tcPr>
          <w:p w14:paraId="7C73CDF3"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i/>
                <w:iCs/>
                <w:color w:val="000000" w:themeColor="text1"/>
                <w:sz w:val="22"/>
                <w:szCs w:val="22"/>
              </w:rPr>
            </w:pPr>
            <w:r w:rsidRPr="00AC5971">
              <w:rPr>
                <w:rFonts w:ascii="Times New Roman" w:eastAsia="SimSun" w:hAnsi="Times New Roman" w:cs="Times New Roman"/>
                <w:i/>
                <w:iCs/>
                <w:color w:val="000000" w:themeColor="text1"/>
                <w:sz w:val="22"/>
                <w:szCs w:val="22"/>
                <w:lang w:eastAsia="zh-TW"/>
              </w:rPr>
              <w:t>bàozhú</w:t>
            </w:r>
          </w:p>
        </w:tc>
      </w:tr>
      <w:tr w:rsidR="00AC5971" w:rsidRPr="00AC5971" w14:paraId="4F9E2F43" w14:textId="77777777" w:rsidTr="00C30B13">
        <w:tc>
          <w:tcPr>
            <w:tcW w:w="1979" w:type="dxa"/>
            <w:shd w:val="clear" w:color="auto" w:fill="auto"/>
          </w:tcPr>
          <w:p w14:paraId="78D1C5E9"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b/>
                <w:bCs/>
                <w:color w:val="000000" w:themeColor="text1"/>
                <w:sz w:val="22"/>
                <w:szCs w:val="22"/>
              </w:rPr>
            </w:pPr>
            <w:r w:rsidRPr="00AC5971">
              <w:rPr>
                <w:rFonts w:ascii="Times New Roman" w:eastAsia="SimSun" w:hAnsi="Times New Roman" w:cs="Times New Roman"/>
                <w:b/>
                <w:bCs/>
                <w:color w:val="000000" w:themeColor="text1"/>
                <w:sz w:val="22"/>
                <w:szCs w:val="22"/>
                <w:lang w:eastAsia="zh-TW"/>
              </w:rPr>
              <w:t>Parts of speech</w:t>
            </w:r>
          </w:p>
        </w:tc>
        <w:tc>
          <w:tcPr>
            <w:tcW w:w="6311" w:type="dxa"/>
            <w:gridSpan w:val="2"/>
            <w:shd w:val="clear" w:color="auto" w:fill="auto"/>
          </w:tcPr>
          <w:p w14:paraId="22A28392"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noun</w:t>
            </w:r>
          </w:p>
        </w:tc>
      </w:tr>
      <w:tr w:rsidR="006A16F7" w:rsidRPr="00AC5971" w14:paraId="21E218EB" w14:textId="77777777" w:rsidTr="00C30B13">
        <w:trPr>
          <w:trHeight w:val="79"/>
        </w:trPr>
        <w:tc>
          <w:tcPr>
            <w:tcW w:w="1979" w:type="dxa"/>
            <w:shd w:val="clear" w:color="auto" w:fill="auto"/>
          </w:tcPr>
          <w:p w14:paraId="0287F22A"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b/>
                <w:bCs/>
                <w:color w:val="000000" w:themeColor="text1"/>
                <w:sz w:val="22"/>
                <w:szCs w:val="22"/>
              </w:rPr>
            </w:pPr>
            <w:r w:rsidRPr="00AC5971">
              <w:rPr>
                <w:rFonts w:ascii="Times New Roman" w:eastAsia="SimSun" w:hAnsi="Times New Roman" w:cs="Times New Roman"/>
                <w:b/>
                <w:bCs/>
                <w:color w:val="000000" w:themeColor="text1"/>
                <w:sz w:val="22"/>
                <w:szCs w:val="22"/>
                <w:lang w:eastAsia="zh-TW"/>
              </w:rPr>
              <w:t>English translation</w:t>
            </w:r>
          </w:p>
        </w:tc>
        <w:tc>
          <w:tcPr>
            <w:tcW w:w="3155" w:type="dxa"/>
            <w:shd w:val="clear" w:color="auto" w:fill="auto"/>
          </w:tcPr>
          <w:p w14:paraId="3461DA0C"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a steamed bun for eating with vegetables or meat as the filling and a wrapper made of flour</w:t>
            </w:r>
          </w:p>
        </w:tc>
        <w:tc>
          <w:tcPr>
            <w:tcW w:w="3156" w:type="dxa"/>
            <w:shd w:val="clear" w:color="auto" w:fill="auto"/>
          </w:tcPr>
          <w:p w14:paraId="28F6DF52"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paper rolls of gunpowder that, when lit, make a loud noise, often used for holidays or happy occasions to celebrate</w:t>
            </w:r>
          </w:p>
        </w:tc>
      </w:tr>
    </w:tbl>
    <w:p w14:paraId="79E2B7D3"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p>
    <w:p w14:paraId="09B30C4C"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Bāozi</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包子</w:t>
      </w:r>
      <w:r w:rsidRPr="00AC5971">
        <w:rPr>
          <w:rFonts w:ascii="Times New Roman" w:eastAsia="SimSun" w:hAnsi="Times New Roman" w:cs="Times New Roman"/>
          <w:color w:val="000000" w:themeColor="text1"/>
          <w:sz w:val="24"/>
          <w:lang w:eastAsia="zh-TW"/>
        </w:rPr>
        <w:t xml:space="preserve"> are a traditional Chinese food; they are an indispensable part of Chinese life. Depending on the geographical regions, the most famous brands of </w:t>
      </w:r>
      <w:r w:rsidRPr="00AC5971">
        <w:rPr>
          <w:rFonts w:ascii="Times New Roman" w:eastAsia="SimSun" w:hAnsi="Times New Roman" w:cs="Times New Roman"/>
          <w:i/>
          <w:iCs/>
          <w:color w:val="000000" w:themeColor="text1"/>
          <w:sz w:val="24"/>
          <w:lang w:eastAsia="zh-TW"/>
        </w:rPr>
        <w:t>bāozi</w:t>
      </w:r>
      <w:r w:rsidRPr="00AC5971" w:rsidDel="00D81526">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in China are </w:t>
      </w:r>
      <w:r w:rsidRPr="00AC5971">
        <w:rPr>
          <w:rFonts w:ascii="Times New Roman" w:eastAsia="SimSun" w:hAnsi="Times New Roman" w:cs="Times New Roman"/>
          <w:i/>
          <w:iCs/>
          <w:color w:val="000000" w:themeColor="text1"/>
          <w:sz w:val="24"/>
          <w:lang w:eastAsia="zh-TW"/>
        </w:rPr>
        <w:t>Gǒubùlǐ bāozi</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狗不理包子</w:t>
      </w:r>
      <w:r w:rsidRPr="00AC5971">
        <w:rPr>
          <w:rFonts w:ascii="Times New Roman" w:eastAsia="SimSun" w:hAnsi="Times New Roman" w:cs="Times New Roman"/>
          <w:color w:val="000000" w:themeColor="text1"/>
          <w:sz w:val="24"/>
          <w:lang w:eastAsia="zh-TW"/>
        </w:rPr>
        <w:t xml:space="preserve"> (Goubuli), a brand of stuffed</w:t>
      </w:r>
      <w:r w:rsidRPr="00AC5971">
        <w:rPr>
          <w:rFonts w:ascii="Times New Roman" w:eastAsia="SimSun" w:hAnsi="Times New Roman" w:cs="Times New Roman"/>
          <w:i/>
          <w:iCs/>
          <w:color w:val="000000" w:themeColor="text1"/>
          <w:sz w:val="24"/>
          <w:lang w:eastAsia="zh-TW"/>
        </w:rPr>
        <w:t xml:space="preserve"> bāozi </w:t>
      </w:r>
      <w:r w:rsidRPr="00AC5971">
        <w:rPr>
          <w:rFonts w:ascii="Times New Roman" w:eastAsia="SimSun" w:hAnsi="Times New Roman" w:cs="Times New Roman"/>
          <w:color w:val="000000" w:themeColor="text1"/>
          <w:sz w:val="24"/>
          <w:lang w:eastAsia="zh-TW"/>
        </w:rPr>
        <w:t>from Tianjin’ (</w:t>
      </w:r>
      <w:r w:rsidRPr="00AC5971">
        <w:rPr>
          <w:rFonts w:ascii="Times New Roman" w:eastAsia="SimSun" w:hAnsi="Times New Roman" w:cs="Times New Roman"/>
          <w:i/>
          <w:iCs/>
          <w:color w:val="000000" w:themeColor="text1"/>
          <w:sz w:val="24"/>
          <w:lang w:eastAsia="zh-TW"/>
        </w:rPr>
        <w:t xml:space="preserve">gǒubùlǐ </w:t>
      </w:r>
      <w:r w:rsidRPr="00AC5971">
        <w:rPr>
          <w:rFonts w:ascii="Times New Roman" w:eastAsia="SimSun" w:hAnsi="Times New Roman" w:cs="Times New Roman"/>
          <w:color w:val="000000" w:themeColor="text1"/>
          <w:sz w:val="24"/>
          <w:lang w:eastAsia="zh-TW"/>
        </w:rPr>
        <w:t>狗不理</w:t>
      </w:r>
      <w:r w:rsidRPr="00AC5971">
        <w:rPr>
          <w:rFonts w:ascii="Times New Roman" w:eastAsia="SimSun" w:hAnsi="Times New Roman" w:cs="Times New Roman"/>
          <w:color w:val="000000" w:themeColor="text1"/>
          <w:sz w:val="24"/>
          <w:lang w:eastAsia="zh-TW"/>
        </w:rPr>
        <w:t xml:space="preserve"> means “dogs don't pay attention/dogs ignore”; it is sometimes also transcribed as “Go Believe”), </w:t>
      </w:r>
      <w:r w:rsidRPr="00AC5971">
        <w:rPr>
          <w:rFonts w:ascii="Times New Roman" w:eastAsia="SimSun" w:hAnsi="Times New Roman" w:cs="Times New Roman"/>
          <w:i/>
          <w:iCs/>
          <w:color w:val="000000" w:themeColor="text1"/>
          <w:sz w:val="24"/>
          <w:lang w:eastAsia="zh-TW"/>
        </w:rPr>
        <w:t>Jìngjiāng xièhuáng tāngbāo</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靖江蟹黃湯包</w:t>
      </w:r>
      <w:r w:rsidRPr="00AC5971">
        <w:rPr>
          <w:rFonts w:ascii="Times New Roman" w:eastAsia="SimSun" w:hAnsi="Times New Roman" w:cs="Times New Roman"/>
          <w:color w:val="000000" w:themeColor="text1"/>
          <w:sz w:val="24"/>
          <w:lang w:eastAsia="zh-TW"/>
        </w:rPr>
        <w:t xml:space="preserve"> (Jingjiang crab soup dumplings), and </w:t>
      </w:r>
      <w:r w:rsidRPr="00AC5971">
        <w:rPr>
          <w:rFonts w:ascii="Times New Roman" w:eastAsia="SimSun" w:hAnsi="Times New Roman" w:cs="Times New Roman"/>
          <w:i/>
          <w:iCs/>
          <w:color w:val="000000" w:themeColor="text1"/>
          <w:sz w:val="24"/>
          <w:lang w:eastAsia="zh-TW"/>
        </w:rPr>
        <w:t>Hénán kāifēng guàntāngbāo</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河南開封灌湯包</w:t>
      </w:r>
      <w:r w:rsidRPr="00AC5971">
        <w:rPr>
          <w:rFonts w:ascii="Times New Roman" w:eastAsia="SimSun" w:hAnsi="Times New Roman" w:cs="Times New Roman"/>
          <w:color w:val="000000" w:themeColor="text1"/>
          <w:sz w:val="24"/>
          <w:lang w:eastAsia="zh-TW"/>
        </w:rPr>
        <w:t xml:space="preserve"> (Kaifeng, Henan soup dumplings).</w:t>
      </w:r>
    </w:p>
    <w:p w14:paraId="34EB6FCA"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lang w:eastAsia="zh-TW"/>
        </w:rPr>
        <w:t>Both</w:t>
      </w:r>
      <w:r w:rsidRPr="00AC5971">
        <w:rPr>
          <w:rFonts w:ascii="Times New Roman" w:eastAsia="Times New Roman" w:hAnsi="Times New Roman" w:cs="Times New Roman"/>
          <w:i/>
          <w:iCs/>
          <w:color w:val="000000" w:themeColor="text1"/>
          <w:sz w:val="24"/>
          <w:szCs w:val="20"/>
          <w:lang w:eastAsia="zh-TW"/>
        </w:rPr>
        <w:t xml:space="preserve"> bāozi </w:t>
      </w:r>
      <w:r w:rsidRPr="00AC5971">
        <w:rPr>
          <w:rFonts w:ascii="SimSun" w:eastAsia="SimSun" w:hAnsi="SimSun" w:cs="SimSun" w:hint="eastAsia"/>
          <w:color w:val="000000" w:themeColor="text1"/>
          <w:sz w:val="24"/>
          <w:szCs w:val="20"/>
          <w:lang w:eastAsia="zh-TW"/>
        </w:rPr>
        <w:t>包子</w:t>
      </w:r>
      <w:r w:rsidRPr="00AC5971">
        <w:rPr>
          <w:rFonts w:ascii="Times New Roman" w:eastAsia="Times New Roman" w:hAnsi="Times New Roman" w:cs="Times New Roman"/>
          <w:color w:val="000000" w:themeColor="text1"/>
          <w:sz w:val="24"/>
          <w:szCs w:val="20"/>
          <w:lang w:eastAsia="zh-TW"/>
        </w:rPr>
        <w:t xml:space="preserve"> and </w:t>
      </w:r>
      <w:r w:rsidRPr="00AC5971">
        <w:rPr>
          <w:rFonts w:ascii="Times New Roman" w:eastAsia="Times New Roman" w:hAnsi="Times New Roman" w:cs="Times New Roman"/>
          <w:i/>
          <w:iCs/>
          <w:color w:val="000000" w:themeColor="text1"/>
          <w:sz w:val="24"/>
          <w:szCs w:val="20"/>
          <w:lang w:eastAsia="zh-TW"/>
        </w:rPr>
        <w:t>bàozhú</w:t>
      </w:r>
      <w:r w:rsidRPr="00AC5971">
        <w:rPr>
          <w:rFonts w:ascii="Times New Roman" w:eastAsia="Times New Roman" w:hAnsi="Times New Roman" w:cs="Times New Roman"/>
          <w:color w:val="000000" w:themeColor="text1"/>
          <w:sz w:val="24"/>
          <w:szCs w:val="20"/>
          <w:lang w:eastAsia="zh-TW"/>
        </w:rPr>
        <w:t xml:space="preserve"> </w:t>
      </w:r>
      <w:r w:rsidRPr="00AC5971">
        <w:rPr>
          <w:rFonts w:ascii="SimSun" w:eastAsia="SimSun" w:hAnsi="SimSun" w:cs="SimSun" w:hint="eastAsia"/>
          <w:color w:val="000000" w:themeColor="text1"/>
          <w:sz w:val="24"/>
          <w:szCs w:val="20"/>
          <w:lang w:eastAsia="zh-TW"/>
        </w:rPr>
        <w:t>爆竹</w:t>
      </w:r>
      <w:r w:rsidRPr="00AC5971">
        <w:rPr>
          <w:rFonts w:ascii="Times New Roman" w:eastAsia="Times New Roman" w:hAnsi="Times New Roman" w:cs="Times New Roman"/>
          <w:color w:val="000000" w:themeColor="text1"/>
          <w:sz w:val="24"/>
          <w:szCs w:val="20"/>
          <w:lang w:eastAsia="zh-TW"/>
        </w:rPr>
        <w:t xml:space="preserve"> are unique to China, yet the annotations in Table 19 do not satisfactorily explain the conceptual uniqueness of either</w:t>
      </w:r>
      <w:r w:rsidRPr="00AC5971">
        <w:rPr>
          <w:rFonts w:ascii="Times New Roman" w:eastAsia="Times New Roman" w:hAnsi="Times New Roman" w:cs="Times New Roman"/>
          <w:i/>
          <w:iCs/>
          <w:color w:val="000000" w:themeColor="text1"/>
          <w:sz w:val="24"/>
          <w:szCs w:val="20"/>
          <w:lang w:eastAsia="zh-TW"/>
        </w:rPr>
        <w:t xml:space="preserve"> bāozi </w:t>
      </w:r>
      <w:r w:rsidRPr="00AC5971">
        <w:rPr>
          <w:rFonts w:ascii="Times New Roman" w:eastAsia="Times New Roman" w:hAnsi="Times New Roman" w:cs="Times New Roman"/>
          <w:color w:val="000000" w:themeColor="text1"/>
          <w:sz w:val="24"/>
          <w:szCs w:val="20"/>
          <w:lang w:eastAsia="zh-TW"/>
        </w:rPr>
        <w:t xml:space="preserve">or </w:t>
      </w:r>
      <w:r w:rsidRPr="00AC5971">
        <w:rPr>
          <w:rFonts w:ascii="Times New Roman" w:eastAsia="Times New Roman" w:hAnsi="Times New Roman" w:cs="Times New Roman"/>
          <w:i/>
          <w:iCs/>
          <w:color w:val="000000" w:themeColor="text1"/>
          <w:sz w:val="24"/>
          <w:szCs w:val="20"/>
          <w:lang w:eastAsia="zh-TW"/>
        </w:rPr>
        <w:t>bàozhú</w:t>
      </w:r>
      <w:r w:rsidRPr="00AC5971">
        <w:rPr>
          <w:rFonts w:ascii="Times New Roman" w:eastAsia="Times New Roman" w:hAnsi="Times New Roman" w:cs="Times New Roman"/>
          <w:color w:val="000000" w:themeColor="text1"/>
          <w:sz w:val="24"/>
          <w:szCs w:val="20"/>
          <w:lang w:eastAsia="zh-TW"/>
        </w:rPr>
        <w:t xml:space="preserve">. There is insufficient annotated information. Ignoring the </w:t>
      </w:r>
      <w:r w:rsidRPr="00AC5971">
        <w:rPr>
          <w:rFonts w:ascii="Times New Roman" w:eastAsia="Times New Roman" w:hAnsi="Times New Roman" w:cs="Times New Roman"/>
          <w:color w:val="000000" w:themeColor="text1"/>
          <w:sz w:val="24"/>
          <w:szCs w:val="20"/>
        </w:rPr>
        <w:t>conceptual</w:t>
      </w:r>
      <w:r w:rsidRPr="00AC5971">
        <w:rPr>
          <w:rFonts w:ascii="Times New Roman" w:eastAsia="Times New Roman" w:hAnsi="Times New Roman" w:cs="Times New Roman"/>
          <w:color w:val="000000" w:themeColor="text1"/>
          <w:sz w:val="24"/>
          <w:szCs w:val="20"/>
          <w:lang w:eastAsia="zh-TW"/>
        </w:rPr>
        <w:t xml:space="preserve"> specificity of concept gap items can lead to inconsistency in the semantic parameters of some cultural semantics.</w:t>
      </w:r>
    </w:p>
    <w:p w14:paraId="472C6A5B"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lang w:eastAsia="zh-TW"/>
        </w:rPr>
        <w:t xml:space="preserve">A semantic parameter, as the name suggests, is a variable or value that can be referred to when annotating words in order to give an index of semantic categories. Many dictionaries list semantic parameters in front of lexical </w:t>
      </w:r>
      <w:r w:rsidRPr="00AC5971">
        <w:rPr>
          <w:rFonts w:ascii="Times New Roman" w:eastAsia="Times New Roman" w:hAnsi="Times New Roman" w:cs="Times New Roman"/>
          <w:color w:val="000000" w:themeColor="text1"/>
          <w:sz w:val="24"/>
          <w:szCs w:val="20"/>
        </w:rPr>
        <w:t>items</w:t>
      </w:r>
      <w:r w:rsidRPr="00AC5971">
        <w:rPr>
          <w:rFonts w:ascii="Times New Roman" w:eastAsia="Times New Roman" w:hAnsi="Times New Roman" w:cs="Times New Roman"/>
          <w:color w:val="000000" w:themeColor="text1"/>
          <w:sz w:val="24"/>
          <w:szCs w:val="20"/>
          <w:lang w:eastAsia="zh-TW"/>
        </w:rPr>
        <w:t>. Words of the same semantic class in a dictionary should have uniform semantic parameters as much as possible. Take, for example, the words that belong to the category of “holidays” in Table 20:</w:t>
      </w:r>
      <w:r w:rsidRPr="00AC5971">
        <w:rPr>
          <w:rFonts w:ascii="Times New Roman" w:eastAsia="Times New Roman" w:hAnsi="Times New Roman" w:cs="Times New Roman"/>
          <w:color w:val="000000" w:themeColor="text1"/>
          <w:sz w:val="24"/>
          <w:szCs w:val="20"/>
        </w:rPr>
        <w:t xml:space="preserve"> </w:t>
      </w:r>
    </w:p>
    <w:p w14:paraId="0DF8F3F6"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p>
    <w:p w14:paraId="22B3E21C" w14:textId="77777777" w:rsidR="006A16F7" w:rsidRPr="00AC5971" w:rsidRDefault="006A16F7" w:rsidP="006A16F7">
      <w:pPr>
        <w:keepNext/>
        <w:widowControl/>
        <w:jc w:val="left"/>
        <w:rPr>
          <w:rFonts w:ascii="Times New Roman" w:eastAsia="SimSun" w:hAnsi="Times New Roman" w:cs="Times New Roman"/>
          <w:color w:val="000000" w:themeColor="text1"/>
          <w:kern w:val="0"/>
          <w:sz w:val="24"/>
          <w:lang w:eastAsia="en-US" w:bidi="en-US"/>
        </w:rPr>
      </w:pPr>
      <w:bookmarkStart w:id="246" w:name="_Toc116046177"/>
      <w:bookmarkStart w:id="247" w:name="table20"/>
      <w:r w:rsidRPr="00AC5971">
        <w:rPr>
          <w:rFonts w:ascii="Times New Roman" w:eastAsia="SimSun" w:hAnsi="Times New Roman" w:cs="Times New Roman"/>
          <w:b/>
          <w:bCs/>
          <w:color w:val="000000" w:themeColor="text1"/>
          <w:kern w:val="0"/>
          <w:sz w:val="24"/>
          <w:lang w:eastAsia="en-US" w:bidi="en-US"/>
        </w:rPr>
        <w:t xml:space="preserve">Table </w:t>
      </w:r>
      <w:r w:rsidRPr="00AC5971">
        <w:rPr>
          <w:rFonts w:ascii="Times New Roman" w:eastAsia="SimSun" w:hAnsi="Times New Roman" w:cs="Times New Roman"/>
          <w:b/>
          <w:bCs/>
          <w:color w:val="000000" w:themeColor="text1"/>
          <w:kern w:val="0"/>
          <w:sz w:val="24"/>
          <w:lang w:eastAsia="en-US" w:bidi="en-US"/>
        </w:rPr>
        <w:fldChar w:fldCharType="begin"/>
      </w:r>
      <w:r w:rsidRPr="00AC5971">
        <w:rPr>
          <w:rFonts w:ascii="Times New Roman" w:eastAsia="SimSun" w:hAnsi="Times New Roman" w:cs="Times New Roman"/>
          <w:b/>
          <w:bCs/>
          <w:color w:val="000000" w:themeColor="text1"/>
          <w:kern w:val="0"/>
          <w:sz w:val="24"/>
          <w:lang w:eastAsia="en-US" w:bidi="en-US"/>
        </w:rPr>
        <w:instrText xml:space="preserve"> SEQ Table \* ARABIC </w:instrText>
      </w:r>
      <w:r w:rsidRPr="00AC5971">
        <w:rPr>
          <w:rFonts w:ascii="Times New Roman" w:eastAsia="SimSun" w:hAnsi="Times New Roman" w:cs="Times New Roman"/>
          <w:b/>
          <w:bCs/>
          <w:color w:val="000000" w:themeColor="text1"/>
          <w:kern w:val="0"/>
          <w:sz w:val="24"/>
          <w:lang w:eastAsia="en-US" w:bidi="en-US"/>
        </w:rPr>
        <w:fldChar w:fldCharType="separate"/>
      </w:r>
      <w:r w:rsidRPr="00AC5971">
        <w:rPr>
          <w:rFonts w:ascii="Times New Roman" w:eastAsia="SimSun" w:hAnsi="Times New Roman" w:cs="Times New Roman"/>
          <w:b/>
          <w:bCs/>
          <w:noProof/>
          <w:color w:val="000000" w:themeColor="text1"/>
          <w:kern w:val="0"/>
          <w:sz w:val="24"/>
          <w:lang w:eastAsia="en-US" w:bidi="en-US"/>
        </w:rPr>
        <w:t>20</w:t>
      </w:r>
      <w:r w:rsidRPr="00AC5971">
        <w:rPr>
          <w:rFonts w:ascii="Times New Roman" w:eastAsia="SimSun" w:hAnsi="Times New Roman" w:cs="Times New Roman"/>
          <w:b/>
          <w:bCs/>
          <w:color w:val="000000" w:themeColor="text1"/>
          <w:kern w:val="0"/>
          <w:sz w:val="24"/>
          <w:lang w:eastAsia="en-US" w:bidi="en-US"/>
        </w:rPr>
        <w:fldChar w:fldCharType="end"/>
      </w:r>
      <w:r w:rsidRPr="00AC5971">
        <w:rPr>
          <w:rFonts w:ascii="Times New Roman" w:eastAsia="SimSun" w:hAnsi="Times New Roman" w:cs="Times New Roman"/>
          <w:b/>
          <w:bCs/>
          <w:color w:val="000000" w:themeColor="text1"/>
          <w:kern w:val="0"/>
          <w:sz w:val="24"/>
          <w:lang w:eastAsia="en-US" w:bidi="en-US"/>
        </w:rPr>
        <w:t xml:space="preserve">. </w:t>
      </w:r>
      <w:r w:rsidRPr="00AC5971">
        <w:rPr>
          <w:rFonts w:ascii="Times New Roman" w:eastAsia="SimSun" w:hAnsi="Times New Roman" w:cs="Times New Roman"/>
          <w:color w:val="000000" w:themeColor="text1"/>
          <w:kern w:val="0"/>
          <w:sz w:val="24"/>
          <w:lang w:eastAsia="en-US" w:bidi="en-US"/>
        </w:rPr>
        <w:t>Annotation of holidays in the CPLD</w:t>
      </w:r>
      <w:bookmarkEnd w:id="246"/>
    </w:p>
    <w:p w14:paraId="69F6196C" w14:textId="77777777" w:rsidR="006A16F7" w:rsidRPr="00AC5971" w:rsidRDefault="006A16F7" w:rsidP="006A16F7">
      <w:pPr>
        <w:rPr>
          <w:rFonts w:ascii="Times New Roman" w:eastAsia="SimSu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3"/>
        <w:gridCol w:w="3399"/>
        <w:gridCol w:w="3478"/>
      </w:tblGrid>
      <w:tr w:rsidR="00AC5971" w:rsidRPr="00AC5971" w14:paraId="5BE73628" w14:textId="77777777" w:rsidTr="00C30B13">
        <w:tc>
          <w:tcPr>
            <w:tcW w:w="1413" w:type="dxa"/>
            <w:shd w:val="clear" w:color="auto" w:fill="auto"/>
          </w:tcPr>
          <w:p w14:paraId="213A287E"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b/>
                <w:bCs/>
                <w:color w:val="000000" w:themeColor="text1"/>
                <w:sz w:val="22"/>
                <w:szCs w:val="22"/>
              </w:rPr>
            </w:pPr>
            <w:bookmarkStart w:id="248" w:name="_Hlk82528030"/>
            <w:bookmarkEnd w:id="247"/>
            <w:r w:rsidRPr="00AC5971">
              <w:rPr>
                <w:rFonts w:ascii="Times New Roman" w:eastAsia="SimSun" w:hAnsi="Times New Roman" w:cs="Times New Roman"/>
                <w:b/>
                <w:bCs/>
                <w:color w:val="000000" w:themeColor="text1"/>
                <w:sz w:val="22"/>
                <w:szCs w:val="22"/>
                <w:lang w:eastAsia="zh-TW"/>
              </w:rPr>
              <w:t>Cultural semantics</w:t>
            </w:r>
          </w:p>
        </w:tc>
        <w:tc>
          <w:tcPr>
            <w:tcW w:w="3399" w:type="dxa"/>
            <w:shd w:val="clear" w:color="auto" w:fill="auto"/>
          </w:tcPr>
          <w:p w14:paraId="4F301E99"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hint="eastAsia"/>
                <w:color w:val="000000" w:themeColor="text1"/>
                <w:sz w:val="22"/>
                <w:szCs w:val="22"/>
                <w:lang w:eastAsia="zh-TW"/>
              </w:rPr>
              <w:t>元宵</w:t>
            </w:r>
          </w:p>
        </w:tc>
        <w:tc>
          <w:tcPr>
            <w:tcW w:w="3478" w:type="dxa"/>
            <w:shd w:val="clear" w:color="auto" w:fill="auto"/>
          </w:tcPr>
          <w:p w14:paraId="0412AF99"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hint="eastAsia"/>
                <w:color w:val="000000" w:themeColor="text1"/>
                <w:sz w:val="22"/>
                <w:szCs w:val="22"/>
                <w:lang w:eastAsia="zh-TW"/>
              </w:rPr>
              <w:t>春節</w:t>
            </w:r>
          </w:p>
        </w:tc>
      </w:tr>
      <w:tr w:rsidR="00AC5971" w:rsidRPr="00AC5971" w14:paraId="58FF6646" w14:textId="77777777" w:rsidTr="00C30B13">
        <w:tc>
          <w:tcPr>
            <w:tcW w:w="1413" w:type="dxa"/>
            <w:shd w:val="clear" w:color="auto" w:fill="auto"/>
          </w:tcPr>
          <w:p w14:paraId="50157180"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b/>
                <w:bCs/>
                <w:color w:val="000000" w:themeColor="text1"/>
                <w:sz w:val="22"/>
                <w:szCs w:val="22"/>
              </w:rPr>
            </w:pPr>
            <w:r w:rsidRPr="00AC5971">
              <w:rPr>
                <w:rFonts w:ascii="Times New Roman" w:eastAsia="SimSun" w:hAnsi="Times New Roman" w:cs="Times New Roman"/>
                <w:b/>
                <w:bCs/>
                <w:color w:val="000000" w:themeColor="text1"/>
                <w:sz w:val="22"/>
                <w:szCs w:val="22"/>
                <w:lang w:eastAsia="zh-TW"/>
              </w:rPr>
              <w:t>Pinyin</w:t>
            </w:r>
          </w:p>
        </w:tc>
        <w:tc>
          <w:tcPr>
            <w:tcW w:w="3399" w:type="dxa"/>
            <w:shd w:val="clear" w:color="auto" w:fill="auto"/>
          </w:tcPr>
          <w:p w14:paraId="61B01497"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i/>
                <w:iCs/>
                <w:color w:val="000000" w:themeColor="text1"/>
                <w:sz w:val="22"/>
                <w:szCs w:val="22"/>
              </w:rPr>
            </w:pPr>
            <w:r w:rsidRPr="00AC5971">
              <w:rPr>
                <w:rFonts w:ascii="Times New Roman" w:eastAsia="SimSun" w:hAnsi="Times New Roman" w:cs="Times New Roman"/>
                <w:i/>
                <w:iCs/>
                <w:color w:val="000000" w:themeColor="text1"/>
                <w:sz w:val="22"/>
                <w:szCs w:val="22"/>
                <w:lang w:eastAsia="zh-TW"/>
              </w:rPr>
              <w:t>yuánxiāo</w:t>
            </w:r>
          </w:p>
        </w:tc>
        <w:tc>
          <w:tcPr>
            <w:tcW w:w="3478" w:type="dxa"/>
            <w:shd w:val="clear" w:color="auto" w:fill="auto"/>
          </w:tcPr>
          <w:p w14:paraId="3B12BD92"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i/>
                <w:iCs/>
                <w:color w:val="000000" w:themeColor="text1"/>
                <w:sz w:val="22"/>
                <w:szCs w:val="22"/>
              </w:rPr>
            </w:pPr>
            <w:r w:rsidRPr="00AC5971">
              <w:rPr>
                <w:rFonts w:ascii="Times New Roman" w:eastAsia="SimSun" w:hAnsi="Times New Roman" w:cs="Times New Roman"/>
                <w:i/>
                <w:iCs/>
                <w:color w:val="000000" w:themeColor="text1"/>
                <w:sz w:val="22"/>
                <w:szCs w:val="22"/>
                <w:lang w:eastAsia="zh-TW"/>
              </w:rPr>
              <w:t>chūn jié</w:t>
            </w:r>
          </w:p>
        </w:tc>
      </w:tr>
      <w:tr w:rsidR="00AC5971" w:rsidRPr="00AC5971" w14:paraId="612EFD7B" w14:textId="77777777" w:rsidTr="00C30B13">
        <w:tc>
          <w:tcPr>
            <w:tcW w:w="1413" w:type="dxa"/>
            <w:shd w:val="clear" w:color="auto" w:fill="auto"/>
          </w:tcPr>
          <w:p w14:paraId="59037C45"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b/>
                <w:bCs/>
                <w:color w:val="000000" w:themeColor="text1"/>
                <w:sz w:val="22"/>
                <w:szCs w:val="22"/>
              </w:rPr>
            </w:pPr>
            <w:r w:rsidRPr="00AC5971">
              <w:rPr>
                <w:rFonts w:ascii="Times New Roman" w:eastAsia="SimSun" w:hAnsi="Times New Roman" w:cs="Times New Roman"/>
                <w:b/>
                <w:bCs/>
                <w:color w:val="000000" w:themeColor="text1"/>
                <w:sz w:val="22"/>
                <w:szCs w:val="22"/>
                <w:lang w:eastAsia="zh-TW"/>
              </w:rPr>
              <w:t>Parts of speech</w:t>
            </w:r>
          </w:p>
        </w:tc>
        <w:tc>
          <w:tcPr>
            <w:tcW w:w="6877" w:type="dxa"/>
            <w:gridSpan w:val="2"/>
            <w:shd w:val="clear" w:color="auto" w:fill="auto"/>
          </w:tcPr>
          <w:p w14:paraId="75C35208"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noun</w:t>
            </w:r>
          </w:p>
        </w:tc>
      </w:tr>
      <w:tr w:rsidR="00AC5971" w:rsidRPr="00AC5971" w14:paraId="522B6B67" w14:textId="77777777" w:rsidTr="00C30B13">
        <w:trPr>
          <w:trHeight w:val="95"/>
        </w:trPr>
        <w:tc>
          <w:tcPr>
            <w:tcW w:w="1413" w:type="dxa"/>
            <w:vMerge w:val="restart"/>
            <w:shd w:val="clear" w:color="auto" w:fill="auto"/>
          </w:tcPr>
          <w:p w14:paraId="62BF4C32"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b/>
                <w:bCs/>
                <w:color w:val="000000" w:themeColor="text1"/>
                <w:sz w:val="22"/>
                <w:szCs w:val="22"/>
              </w:rPr>
            </w:pPr>
            <w:r w:rsidRPr="00AC5971">
              <w:rPr>
                <w:rFonts w:ascii="Times New Roman" w:eastAsia="SimSun" w:hAnsi="Times New Roman" w:cs="Times New Roman"/>
                <w:b/>
                <w:bCs/>
                <w:color w:val="000000" w:themeColor="text1"/>
                <w:sz w:val="22"/>
                <w:szCs w:val="22"/>
                <w:lang w:eastAsia="zh-TW"/>
              </w:rPr>
              <w:t>English translation</w:t>
            </w:r>
          </w:p>
        </w:tc>
        <w:tc>
          <w:tcPr>
            <w:tcW w:w="3399" w:type="dxa"/>
            <w:shd w:val="clear" w:color="auto" w:fill="auto"/>
          </w:tcPr>
          <w:p w14:paraId="5FDB054F"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(1) the evening of the 15th day of</w:t>
            </w:r>
            <w:r w:rsidRPr="00AC5971">
              <w:rPr>
                <w:rFonts w:ascii="Times New Roman" w:eastAsia="SimSun" w:hAnsi="Times New Roman" w:cs="Times New Roman" w:hint="eastAsia"/>
                <w:color w:val="000000" w:themeColor="text1"/>
                <w:sz w:val="22"/>
                <w:szCs w:val="22"/>
                <w:lang w:eastAsia="zh-TW"/>
              </w:rPr>
              <w:t>正月</w:t>
            </w:r>
            <w:r w:rsidRPr="00AC5971">
              <w:rPr>
                <w:rFonts w:ascii="Times New Roman" w:eastAsia="SimSun" w:hAnsi="Times New Roman" w:cs="Times New Roman"/>
                <w:i/>
                <w:iCs/>
                <w:color w:val="000000" w:themeColor="text1"/>
                <w:sz w:val="22"/>
                <w:szCs w:val="22"/>
                <w:lang w:eastAsia="zh-TW"/>
              </w:rPr>
              <w:t xml:space="preserve"> </w:t>
            </w:r>
            <w:r w:rsidRPr="00AC5971">
              <w:rPr>
                <w:rFonts w:ascii="Times New Roman" w:eastAsia="SimSun" w:hAnsi="Times New Roman" w:cs="Times New Roman"/>
                <w:color w:val="000000" w:themeColor="text1"/>
                <w:sz w:val="22"/>
                <w:szCs w:val="22"/>
                <w:lang w:eastAsia="zh-TW"/>
              </w:rPr>
              <w:t>‘the first month of the lunar calendar’, also known as the Lantern Festival</w:t>
            </w:r>
          </w:p>
        </w:tc>
        <w:tc>
          <w:tcPr>
            <w:tcW w:w="3478" w:type="dxa"/>
            <w:vMerge w:val="restart"/>
            <w:shd w:val="clear" w:color="auto" w:fill="auto"/>
          </w:tcPr>
          <w:p w14:paraId="70679E29"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the most important traditional festival in China, refers to the first day of the first month of the lunar calendar and the days after, also known as the Spring Festival</w:t>
            </w:r>
          </w:p>
        </w:tc>
      </w:tr>
      <w:tr w:rsidR="006A16F7" w:rsidRPr="00AC5971" w14:paraId="0EB41007" w14:textId="77777777" w:rsidTr="00C30B13">
        <w:trPr>
          <w:trHeight w:val="95"/>
        </w:trPr>
        <w:tc>
          <w:tcPr>
            <w:tcW w:w="1413" w:type="dxa"/>
            <w:vMerge/>
            <w:shd w:val="clear" w:color="auto" w:fill="auto"/>
          </w:tcPr>
          <w:p w14:paraId="66C42675"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b/>
                <w:bCs/>
                <w:color w:val="000000" w:themeColor="text1"/>
                <w:sz w:val="22"/>
                <w:szCs w:val="22"/>
              </w:rPr>
            </w:pPr>
          </w:p>
        </w:tc>
        <w:tc>
          <w:tcPr>
            <w:tcW w:w="3399" w:type="dxa"/>
            <w:shd w:val="clear" w:color="auto" w:fill="auto"/>
          </w:tcPr>
          <w:p w14:paraId="0E0440C1"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(2) a food made of glutinous rice flour, etc., spherical in shape and filled, cooked and eaten</w:t>
            </w:r>
          </w:p>
        </w:tc>
        <w:tc>
          <w:tcPr>
            <w:tcW w:w="3478" w:type="dxa"/>
            <w:vMerge/>
            <w:shd w:val="clear" w:color="auto" w:fill="auto"/>
          </w:tcPr>
          <w:p w14:paraId="5434F551"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p>
        </w:tc>
      </w:tr>
      <w:bookmarkEnd w:id="248"/>
    </w:tbl>
    <w:p w14:paraId="2CD789BA"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4"/>
        </w:rPr>
      </w:pPr>
    </w:p>
    <w:p w14:paraId="63CB6C5A"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In the above definition </w:t>
      </w:r>
      <w:r w:rsidRPr="00AC5971">
        <w:rPr>
          <w:rFonts w:ascii="Times New Roman" w:eastAsia="SimSun" w:hAnsi="Times New Roman" w:cs="Times New Roman"/>
          <w:i/>
          <w:iCs/>
          <w:color w:val="000000" w:themeColor="text1"/>
          <w:sz w:val="24"/>
          <w:lang w:eastAsia="zh-TW"/>
        </w:rPr>
        <w:t xml:space="preserve">Chūnjié </w:t>
      </w:r>
      <w:r w:rsidRPr="00AC5971">
        <w:rPr>
          <w:rFonts w:ascii="Times New Roman" w:eastAsia="SimSun" w:hAnsi="Times New Roman" w:cs="Times New Roman" w:hint="eastAsia"/>
          <w:color w:val="000000" w:themeColor="text1"/>
          <w:sz w:val="24"/>
          <w:lang w:eastAsia="zh-TW"/>
        </w:rPr>
        <w:t>春節</w:t>
      </w:r>
      <w:r w:rsidRPr="00AC5971">
        <w:rPr>
          <w:rFonts w:ascii="Times New Roman" w:eastAsia="SimSun" w:hAnsi="Times New Roman" w:cs="Times New Roman"/>
          <w:color w:val="000000" w:themeColor="text1"/>
          <w:sz w:val="24"/>
          <w:lang w:eastAsia="zh-TW"/>
        </w:rPr>
        <w:t xml:space="preserve"> (Spring Festival) is described as “the most important traditional festival in China,” but </w:t>
      </w:r>
      <w:r w:rsidRPr="00AC5971">
        <w:rPr>
          <w:rFonts w:ascii="Times New Roman" w:eastAsia="SimSun" w:hAnsi="Times New Roman" w:cs="Times New Roman"/>
          <w:i/>
          <w:iCs/>
          <w:color w:val="000000" w:themeColor="text1"/>
          <w:sz w:val="24"/>
          <w:lang w:eastAsia="zh-TW"/>
        </w:rPr>
        <w:t xml:space="preserve">Yuánxiāo </w:t>
      </w:r>
      <w:r w:rsidRPr="00AC5971">
        <w:rPr>
          <w:rFonts w:ascii="Times New Roman" w:eastAsia="SimSun" w:hAnsi="Times New Roman" w:cs="Times New Roman" w:hint="eastAsia"/>
          <w:color w:val="000000" w:themeColor="text1"/>
          <w:sz w:val="24"/>
          <w:lang w:eastAsia="zh-TW"/>
        </w:rPr>
        <w:t>元宵</w:t>
      </w:r>
      <w:r w:rsidRPr="00AC5971">
        <w:rPr>
          <w:rFonts w:ascii="Times New Roman" w:eastAsia="PMingLiU" w:hAnsi="Times New Roman" w:cs="Times New Roman" w:hint="eastAsia"/>
          <w:color w:val="000000" w:themeColor="text1"/>
          <w:sz w:val="22"/>
          <w:szCs w:val="22"/>
          <w:lang w:eastAsia="zh-TW"/>
        </w:rPr>
        <w:t xml:space="preserve"> </w:t>
      </w:r>
      <w:r w:rsidRPr="00AC5971">
        <w:rPr>
          <w:rFonts w:ascii="Times New Roman" w:eastAsia="PMingLiU" w:hAnsi="Times New Roman" w:cs="Times New Roman"/>
          <w:color w:val="000000" w:themeColor="text1"/>
          <w:sz w:val="22"/>
          <w:szCs w:val="22"/>
          <w:lang w:eastAsia="zh-TW"/>
        </w:rPr>
        <w:t>(</w:t>
      </w:r>
      <w:r w:rsidRPr="00AC5971">
        <w:rPr>
          <w:rFonts w:ascii="Times New Roman" w:eastAsia="SimSun" w:hAnsi="Times New Roman" w:cs="Times New Roman"/>
          <w:color w:val="000000" w:themeColor="text1"/>
          <w:sz w:val="24"/>
          <w:lang w:eastAsia="zh-TW"/>
        </w:rPr>
        <w:t xml:space="preserve">the Lantern Festival) is not explained as a specifically Chinese traditional festival, and the semantic parameters are completely inconsistent. The definition of </w:t>
      </w:r>
      <w:r w:rsidRPr="00AC5971">
        <w:rPr>
          <w:rFonts w:ascii="Times New Roman" w:eastAsia="SimSun" w:hAnsi="Times New Roman" w:cs="Times New Roman"/>
          <w:i/>
          <w:iCs/>
          <w:color w:val="000000" w:themeColor="text1"/>
          <w:sz w:val="24"/>
          <w:lang w:eastAsia="zh-TW"/>
        </w:rPr>
        <w:t xml:space="preserve">Chūnjié </w:t>
      </w:r>
      <w:r w:rsidRPr="00AC5971">
        <w:rPr>
          <w:rFonts w:ascii="Times New Roman" w:eastAsia="SimSun" w:hAnsi="Times New Roman" w:cs="Times New Roman" w:hint="eastAsia"/>
          <w:color w:val="000000" w:themeColor="text1"/>
          <w:sz w:val="24"/>
          <w:lang w:eastAsia="zh-TW"/>
        </w:rPr>
        <w:t>春節</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gives an account of the festival’s nationality while the definition of the second does not mention the country at all. </w:t>
      </w:r>
      <w:r w:rsidRPr="00AC5971">
        <w:rPr>
          <w:rFonts w:ascii="Times New Roman" w:eastAsia="SimSun" w:hAnsi="Times New Roman" w:cs="Times New Roman"/>
          <w:i/>
          <w:iCs/>
          <w:color w:val="000000" w:themeColor="text1"/>
          <w:sz w:val="24"/>
          <w:lang w:eastAsia="zh-TW"/>
        </w:rPr>
        <w:t xml:space="preserve">Yuánxiāo </w:t>
      </w:r>
      <w:r w:rsidRPr="00AC5971">
        <w:rPr>
          <w:rFonts w:ascii="Times New Roman" w:eastAsia="SimSun" w:hAnsi="Times New Roman" w:cs="Times New Roman" w:hint="eastAsia"/>
          <w:color w:val="000000" w:themeColor="text1"/>
          <w:sz w:val="24"/>
          <w:lang w:eastAsia="zh-TW"/>
        </w:rPr>
        <w:t>元宵</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is the night of the first full moon of the Lunar New Year, symbolizing the arrival of spring, and Chinese people traditionally eat </w:t>
      </w:r>
      <w:r w:rsidRPr="00AC5971">
        <w:rPr>
          <w:rFonts w:ascii="Times New Roman" w:eastAsia="SimSun" w:hAnsi="Times New Roman" w:cs="Times New Roman"/>
          <w:i/>
          <w:iCs/>
          <w:color w:val="000000" w:themeColor="text1"/>
          <w:sz w:val="24"/>
          <w:lang w:eastAsia="zh-TW"/>
        </w:rPr>
        <w:t xml:space="preserve">yuánxiāo </w:t>
      </w:r>
      <w:r w:rsidRPr="00AC5971">
        <w:rPr>
          <w:rFonts w:ascii="Times New Roman" w:eastAsia="SimSun" w:hAnsi="Times New Roman" w:cs="Times New Roman"/>
          <w:color w:val="000000" w:themeColor="text1"/>
          <w:sz w:val="24"/>
          <w:lang w:eastAsia="zh-TW"/>
        </w:rPr>
        <w:t>(sweet dumplings made of glutinous rice flour), admire lanterns, and guess lantern riddles to celebrate it. This is the last day of the traditional definition of Chinese New Year and the first major holiday after the Spring Festival holiday.</w:t>
      </w:r>
    </w:p>
    <w:p w14:paraId="0E0892FD"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eastAsia="zh-TW"/>
        </w:rPr>
      </w:pPr>
      <w:r w:rsidRPr="00AC5971">
        <w:rPr>
          <w:rFonts w:ascii="Times New Roman" w:eastAsia="Times New Roman" w:hAnsi="Times New Roman" w:cs="Times New Roman"/>
          <w:color w:val="000000" w:themeColor="text1"/>
          <w:sz w:val="24"/>
          <w:szCs w:val="20"/>
          <w:lang w:eastAsia="zh-TW"/>
        </w:rPr>
        <w:t xml:space="preserve">Analysis shows that the semantic parameters of most of the holiday-related words in the </w:t>
      </w:r>
      <w:r w:rsidRPr="00AC5971">
        <w:rPr>
          <w:rFonts w:ascii="Times New Roman" w:eastAsia="Times New Roman" w:hAnsi="Times New Roman" w:cs="Times New Roman"/>
          <w:i/>
          <w:iCs/>
          <w:color w:val="000000" w:themeColor="text1"/>
          <w:sz w:val="24"/>
          <w:szCs w:val="20"/>
          <w:lang w:eastAsia="zh-TW"/>
        </w:rPr>
        <w:t>CPLD</w:t>
      </w:r>
      <w:r w:rsidRPr="00AC5971">
        <w:rPr>
          <w:rFonts w:ascii="Times New Roman" w:eastAsia="Times New Roman" w:hAnsi="Times New Roman" w:cs="Times New Roman"/>
          <w:color w:val="000000" w:themeColor="text1"/>
          <w:sz w:val="24"/>
          <w:szCs w:val="20"/>
          <w:lang w:eastAsia="zh-TW"/>
        </w:rPr>
        <w:t xml:space="preserve"> mention only time. Only the definition of </w:t>
      </w:r>
      <w:r w:rsidRPr="00AC5971">
        <w:rPr>
          <w:rFonts w:ascii="Times New Roman" w:eastAsia="Times New Roman" w:hAnsi="Times New Roman" w:cs="Times New Roman"/>
          <w:i/>
          <w:iCs/>
          <w:color w:val="000000" w:themeColor="text1"/>
          <w:sz w:val="24"/>
          <w:szCs w:val="20"/>
          <w:lang w:eastAsia="zh-TW"/>
        </w:rPr>
        <w:t xml:space="preserve">Zhōngqiūjié </w:t>
      </w:r>
      <w:r w:rsidRPr="00AC5971">
        <w:rPr>
          <w:rFonts w:ascii="SimSun" w:eastAsia="SimSun" w:hAnsi="SimSun" w:cs="SimSun" w:hint="eastAsia"/>
          <w:color w:val="000000" w:themeColor="text1"/>
          <w:sz w:val="24"/>
          <w:szCs w:val="20"/>
          <w:lang w:eastAsia="zh-TW"/>
        </w:rPr>
        <w:t>中秋節</w:t>
      </w:r>
      <w:r w:rsidRPr="00AC5971">
        <w:rPr>
          <w:rFonts w:ascii="Times New Roman" w:eastAsia="Times New Roman" w:hAnsi="Times New Roman" w:cs="Times New Roman"/>
          <w:color w:val="000000" w:themeColor="text1"/>
          <w:sz w:val="24"/>
          <w:szCs w:val="20"/>
          <w:lang w:eastAsia="zh-TW"/>
        </w:rPr>
        <w:t xml:space="preserve"> (Mid-Autumn Festival) has the semantic parameter of “cultural content,” and mentions that “the Chinese consider it a day of family reunion, with folk customs such as admiring the moon and eating moon cakes together.” While </w:t>
      </w:r>
      <w:r w:rsidRPr="00AC5971">
        <w:rPr>
          <w:rFonts w:ascii="Times New Roman" w:eastAsia="Times New Roman" w:hAnsi="Times New Roman" w:cs="Times New Roman"/>
          <w:i/>
          <w:iCs/>
          <w:color w:val="000000" w:themeColor="text1"/>
          <w:sz w:val="24"/>
          <w:szCs w:val="20"/>
          <w:lang w:eastAsia="zh-TW"/>
        </w:rPr>
        <w:t xml:space="preserve">Zhōngqiūjié </w:t>
      </w:r>
      <w:r w:rsidRPr="00AC5971">
        <w:rPr>
          <w:rFonts w:ascii="SimSun" w:eastAsia="SimSun" w:hAnsi="SimSun" w:cs="SimSun" w:hint="eastAsia"/>
          <w:color w:val="000000" w:themeColor="text1"/>
          <w:sz w:val="24"/>
          <w:szCs w:val="20"/>
          <w:lang w:eastAsia="zh-TW"/>
        </w:rPr>
        <w:t>中秋</w:t>
      </w:r>
      <w:r w:rsidRPr="00AC5971">
        <w:rPr>
          <w:rFonts w:ascii="SimSun" w:eastAsia="SimSun" w:hAnsi="SimSun" w:cs="SimSun" w:hint="eastAsia"/>
          <w:color w:val="000000" w:themeColor="text1"/>
          <w:sz w:val="24"/>
          <w:szCs w:val="20"/>
          <w:lang w:eastAsia="zh-TW"/>
        </w:rPr>
        <w:lastRenderedPageBreak/>
        <w:t>節</w:t>
      </w:r>
      <w:r w:rsidRPr="00AC5971">
        <w:rPr>
          <w:rFonts w:ascii="Times New Roman" w:eastAsia="Times New Roman" w:hAnsi="Times New Roman" w:cs="Times New Roman"/>
          <w:color w:val="000000" w:themeColor="text1"/>
          <w:sz w:val="24"/>
          <w:szCs w:val="20"/>
          <w:lang w:eastAsia="zh-TW"/>
        </w:rPr>
        <w:t xml:space="preserve"> has a great influence on the Chinese people, this </w:t>
      </w:r>
      <w:r w:rsidRPr="00AC5971">
        <w:rPr>
          <w:rFonts w:ascii="Times New Roman" w:eastAsia="Times New Roman" w:hAnsi="Times New Roman" w:cs="Times New Roman"/>
          <w:color w:val="000000" w:themeColor="text1"/>
          <w:sz w:val="24"/>
          <w:szCs w:val="20"/>
        </w:rPr>
        <w:t>does</w:t>
      </w:r>
      <w:r w:rsidRPr="00AC5971">
        <w:rPr>
          <w:rFonts w:ascii="Times New Roman" w:eastAsia="Times New Roman" w:hAnsi="Times New Roman" w:cs="Times New Roman"/>
          <w:color w:val="000000" w:themeColor="text1"/>
          <w:sz w:val="24"/>
          <w:szCs w:val="20"/>
          <w:lang w:eastAsia="zh-TW"/>
        </w:rPr>
        <w:t xml:space="preserve"> not mean that other festivals are not important. For example, the semantic parameters of </w:t>
      </w:r>
      <w:r w:rsidRPr="00AC5971">
        <w:rPr>
          <w:rFonts w:ascii="Times New Roman" w:eastAsia="Times New Roman" w:hAnsi="Times New Roman" w:cs="Times New Roman"/>
          <w:i/>
          <w:iCs/>
          <w:color w:val="000000" w:themeColor="text1"/>
          <w:sz w:val="24"/>
          <w:szCs w:val="20"/>
          <w:lang w:eastAsia="zh-TW"/>
        </w:rPr>
        <w:t xml:space="preserve">Chūnjié </w:t>
      </w:r>
      <w:r w:rsidRPr="00AC5971">
        <w:rPr>
          <w:rFonts w:ascii="SimSun" w:eastAsia="SimSun" w:hAnsi="SimSun" w:cs="SimSun" w:hint="eastAsia"/>
          <w:color w:val="000000" w:themeColor="text1"/>
          <w:sz w:val="24"/>
          <w:szCs w:val="20"/>
          <w:lang w:eastAsia="zh-TW"/>
        </w:rPr>
        <w:t>春節</w:t>
      </w:r>
      <w:r w:rsidRPr="00AC5971">
        <w:rPr>
          <w:rFonts w:ascii="Times New Roman" w:eastAsia="Times New Roman" w:hAnsi="Times New Roman" w:cs="Times New Roman"/>
          <w:color w:val="000000" w:themeColor="text1"/>
          <w:sz w:val="24"/>
          <w:szCs w:val="20"/>
          <w:lang w:eastAsia="zh-TW"/>
        </w:rPr>
        <w:t>,</w:t>
      </w:r>
      <w:r w:rsidRPr="00AC5971">
        <w:rPr>
          <w:rFonts w:ascii="Times New Roman" w:eastAsia="Times New Roman" w:hAnsi="Times New Roman" w:cs="Times New Roman"/>
          <w:i/>
          <w:iCs/>
          <w:color w:val="000000" w:themeColor="text1"/>
          <w:sz w:val="24"/>
          <w:szCs w:val="20"/>
          <w:lang w:eastAsia="zh-TW"/>
        </w:rPr>
        <w:t xml:space="preserve"> chúxì </w:t>
      </w:r>
      <w:r w:rsidRPr="00AC5971">
        <w:rPr>
          <w:rFonts w:ascii="SimSun" w:eastAsia="SimSun" w:hAnsi="SimSun" w:cs="SimSun" w:hint="eastAsia"/>
          <w:color w:val="000000" w:themeColor="text1"/>
          <w:sz w:val="24"/>
          <w:szCs w:val="20"/>
          <w:lang w:eastAsia="zh-TW"/>
        </w:rPr>
        <w:t>除夕</w:t>
      </w:r>
      <w:r w:rsidRPr="00AC5971">
        <w:rPr>
          <w:rFonts w:ascii="Times New Roman" w:eastAsia="Times New Roman" w:hAnsi="Times New Roman" w:cs="Times New Roman"/>
          <w:color w:val="000000" w:themeColor="text1"/>
          <w:sz w:val="24"/>
          <w:szCs w:val="20"/>
          <w:lang w:eastAsia="zh-TW"/>
        </w:rPr>
        <w:t xml:space="preserve"> (Chinese New Year’s Eve), and </w:t>
      </w:r>
      <w:r w:rsidRPr="00AC5971">
        <w:rPr>
          <w:rFonts w:ascii="Times New Roman" w:eastAsia="Times New Roman" w:hAnsi="Times New Roman" w:cs="Times New Roman"/>
          <w:i/>
          <w:iCs/>
          <w:color w:val="000000" w:themeColor="text1"/>
          <w:sz w:val="24"/>
          <w:szCs w:val="20"/>
          <w:lang w:eastAsia="zh-TW"/>
        </w:rPr>
        <w:t>Qīngmíng</w:t>
      </w:r>
      <w:r w:rsidRPr="00AC5971">
        <w:rPr>
          <w:rFonts w:ascii="Times New Roman" w:eastAsia="Times New Roman" w:hAnsi="Times New Roman" w:cs="Times New Roman"/>
          <w:color w:val="000000" w:themeColor="text1"/>
          <w:sz w:val="24"/>
          <w:szCs w:val="20"/>
          <w:lang w:eastAsia="zh-TW"/>
        </w:rPr>
        <w:t xml:space="preserve"> </w:t>
      </w:r>
      <w:r w:rsidRPr="00AC5971">
        <w:rPr>
          <w:rFonts w:ascii="SimSun" w:eastAsia="SimSun" w:hAnsi="SimSun" w:cs="SimSun" w:hint="eastAsia"/>
          <w:color w:val="000000" w:themeColor="text1"/>
          <w:sz w:val="24"/>
          <w:szCs w:val="20"/>
          <w:lang w:eastAsia="zh-TW"/>
        </w:rPr>
        <w:t>清明</w:t>
      </w:r>
      <w:r w:rsidRPr="00AC5971">
        <w:rPr>
          <w:rFonts w:ascii="Times New Roman" w:eastAsia="Times New Roman" w:hAnsi="Times New Roman" w:cs="Times New Roman"/>
          <w:color w:val="000000" w:themeColor="text1"/>
          <w:sz w:val="24"/>
          <w:szCs w:val="20"/>
          <w:lang w:eastAsia="zh-TW"/>
        </w:rPr>
        <w:t xml:space="preserve"> (Tomb Sweeping Festival) only mention the time. </w:t>
      </w:r>
    </w:p>
    <w:p w14:paraId="79FBA2AA"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lang w:eastAsia="zh-TW"/>
        </w:rPr>
        <w:t xml:space="preserve">In the case of </w:t>
      </w:r>
      <w:r w:rsidRPr="00AC5971">
        <w:rPr>
          <w:rFonts w:ascii="Times New Roman" w:eastAsia="Times New Roman" w:hAnsi="Times New Roman" w:cs="Times New Roman"/>
          <w:i/>
          <w:iCs/>
          <w:color w:val="000000" w:themeColor="text1"/>
          <w:sz w:val="24"/>
          <w:szCs w:val="20"/>
          <w:lang w:eastAsia="zh-TW"/>
        </w:rPr>
        <w:t xml:space="preserve">Chūnjié </w:t>
      </w:r>
      <w:r w:rsidRPr="00AC5971">
        <w:rPr>
          <w:rFonts w:ascii="SimSun" w:eastAsia="SimSun" w:hAnsi="SimSun" w:cs="SimSun" w:hint="eastAsia"/>
          <w:color w:val="000000" w:themeColor="text1"/>
          <w:sz w:val="24"/>
          <w:szCs w:val="20"/>
          <w:lang w:eastAsia="zh-TW"/>
        </w:rPr>
        <w:t>春節</w:t>
      </w:r>
      <w:r w:rsidRPr="00AC5971">
        <w:rPr>
          <w:rFonts w:ascii="Times New Roman" w:eastAsia="Times New Roman" w:hAnsi="Times New Roman" w:cs="Times New Roman"/>
          <w:color w:val="000000" w:themeColor="text1"/>
          <w:sz w:val="24"/>
          <w:szCs w:val="20"/>
          <w:lang w:eastAsia="zh-TW"/>
        </w:rPr>
        <w:t xml:space="preserve">, for example, cultural content should be added, including </w:t>
      </w:r>
      <w:r w:rsidRPr="00AC5971">
        <w:rPr>
          <w:rFonts w:ascii="Times New Roman" w:eastAsia="Times New Roman" w:hAnsi="Times New Roman" w:cs="Times New Roman"/>
          <w:i/>
          <w:iCs/>
          <w:color w:val="000000" w:themeColor="text1"/>
          <w:sz w:val="24"/>
          <w:szCs w:val="20"/>
          <w:lang w:eastAsia="zh-TW"/>
        </w:rPr>
        <w:t>mángnián</w:t>
      </w:r>
      <w:r w:rsidRPr="00AC5971">
        <w:rPr>
          <w:rFonts w:ascii="Times New Roman" w:eastAsia="Times New Roman" w:hAnsi="Times New Roman" w:cs="Times New Roman"/>
          <w:color w:val="000000" w:themeColor="text1"/>
          <w:sz w:val="24"/>
          <w:szCs w:val="20"/>
          <w:lang w:eastAsia="zh-TW"/>
        </w:rPr>
        <w:t xml:space="preserve"> </w:t>
      </w:r>
      <w:r w:rsidRPr="00AC5971">
        <w:rPr>
          <w:rFonts w:ascii="SimSun" w:eastAsia="SimSun" w:hAnsi="SimSun" w:cs="SimSun" w:hint="eastAsia"/>
          <w:color w:val="000000" w:themeColor="text1"/>
          <w:sz w:val="24"/>
          <w:szCs w:val="20"/>
          <w:lang w:eastAsia="zh-TW"/>
        </w:rPr>
        <w:t>忙年</w:t>
      </w:r>
      <w:r w:rsidRPr="00AC5971">
        <w:rPr>
          <w:rFonts w:ascii="Times New Roman" w:eastAsia="Times New Roman" w:hAnsi="Times New Roman" w:cs="Times New Roman"/>
          <w:color w:val="000000" w:themeColor="text1"/>
          <w:sz w:val="24"/>
          <w:szCs w:val="20"/>
          <w:lang w:eastAsia="zh-TW"/>
        </w:rPr>
        <w:t xml:space="preserve"> (busy New Year); </w:t>
      </w:r>
      <w:r w:rsidRPr="00AC5971">
        <w:rPr>
          <w:rFonts w:ascii="Times New Roman" w:eastAsia="Times New Roman" w:hAnsi="Times New Roman" w:cs="Times New Roman"/>
          <w:i/>
          <w:iCs/>
          <w:color w:val="000000" w:themeColor="text1"/>
          <w:sz w:val="24"/>
          <w:szCs w:val="20"/>
          <w:lang w:eastAsia="zh-TW"/>
        </w:rPr>
        <w:t>chī jiǎozi</w:t>
      </w:r>
      <w:r w:rsidRPr="00AC5971">
        <w:rPr>
          <w:rFonts w:ascii="Times New Roman" w:eastAsia="Times New Roman" w:hAnsi="Times New Roman" w:cs="Times New Roman"/>
          <w:color w:val="000000" w:themeColor="text1"/>
          <w:sz w:val="24"/>
          <w:szCs w:val="20"/>
          <w:lang w:eastAsia="zh-TW"/>
        </w:rPr>
        <w:t xml:space="preserve"> </w:t>
      </w:r>
      <w:r w:rsidRPr="00AC5971">
        <w:rPr>
          <w:rFonts w:ascii="SimSun" w:eastAsia="SimSun" w:hAnsi="SimSun" w:cs="SimSun" w:hint="eastAsia"/>
          <w:color w:val="000000" w:themeColor="text1"/>
          <w:sz w:val="24"/>
          <w:szCs w:val="20"/>
          <w:lang w:eastAsia="zh-TW"/>
        </w:rPr>
        <w:t>吃餃子</w:t>
      </w:r>
      <w:r w:rsidRPr="00AC5971">
        <w:rPr>
          <w:rFonts w:ascii="Times New Roman" w:eastAsia="Times New Roman" w:hAnsi="Times New Roman" w:cs="Times New Roman"/>
          <w:color w:val="000000" w:themeColor="text1"/>
          <w:sz w:val="24"/>
          <w:szCs w:val="20"/>
          <w:lang w:eastAsia="zh-TW"/>
        </w:rPr>
        <w:t xml:space="preserve"> (eating dumplings); </w:t>
      </w:r>
      <w:r w:rsidRPr="00AC5971">
        <w:rPr>
          <w:rFonts w:ascii="Times New Roman" w:eastAsia="Times New Roman" w:hAnsi="Times New Roman" w:cs="Times New Roman"/>
          <w:i/>
          <w:iCs/>
          <w:color w:val="000000" w:themeColor="text1"/>
          <w:sz w:val="24"/>
          <w:szCs w:val="20"/>
          <w:lang w:eastAsia="zh-TW"/>
        </w:rPr>
        <w:t>héjiā tuányuán</w:t>
      </w:r>
      <w:r w:rsidRPr="00AC5971">
        <w:rPr>
          <w:rFonts w:ascii="Times New Roman" w:eastAsia="Times New Roman" w:hAnsi="Times New Roman" w:cs="Times New Roman"/>
          <w:color w:val="000000" w:themeColor="text1"/>
          <w:sz w:val="24"/>
          <w:szCs w:val="20"/>
          <w:lang w:eastAsia="zh-TW"/>
        </w:rPr>
        <w:t xml:space="preserve"> </w:t>
      </w:r>
      <w:r w:rsidRPr="00AC5971">
        <w:rPr>
          <w:rFonts w:ascii="SimSun" w:eastAsia="SimSun" w:hAnsi="SimSun" w:cs="SimSun" w:hint="eastAsia"/>
          <w:color w:val="000000" w:themeColor="text1"/>
          <w:sz w:val="24"/>
          <w:szCs w:val="20"/>
          <w:lang w:eastAsia="zh-TW"/>
        </w:rPr>
        <w:t>闔家團圓</w:t>
      </w:r>
      <w:r w:rsidRPr="00AC5971">
        <w:rPr>
          <w:rFonts w:ascii="Times New Roman" w:eastAsia="Times New Roman" w:hAnsi="Times New Roman" w:cs="Times New Roman"/>
          <w:color w:val="000000" w:themeColor="text1"/>
          <w:sz w:val="24"/>
          <w:szCs w:val="20"/>
          <w:lang w:eastAsia="zh-TW"/>
        </w:rPr>
        <w:t xml:space="preserve"> (family reunion); the distribution of </w:t>
      </w:r>
      <w:r w:rsidRPr="00AC5971">
        <w:rPr>
          <w:rFonts w:ascii="Times New Roman" w:eastAsia="Times New Roman" w:hAnsi="Times New Roman" w:cs="Times New Roman"/>
          <w:i/>
          <w:iCs/>
          <w:color w:val="000000" w:themeColor="text1"/>
          <w:sz w:val="24"/>
          <w:szCs w:val="20"/>
          <w:lang w:eastAsia="zh-TW"/>
        </w:rPr>
        <w:t>yāsuìqián</w:t>
      </w:r>
      <w:r w:rsidRPr="00AC5971">
        <w:rPr>
          <w:rFonts w:ascii="Times New Roman" w:eastAsia="Times New Roman" w:hAnsi="Times New Roman" w:cs="Times New Roman"/>
          <w:color w:val="000000" w:themeColor="text1"/>
          <w:sz w:val="24"/>
          <w:szCs w:val="20"/>
          <w:lang w:eastAsia="zh-TW"/>
        </w:rPr>
        <w:t xml:space="preserve"> </w:t>
      </w:r>
      <w:r w:rsidRPr="00AC5971">
        <w:rPr>
          <w:rFonts w:ascii="SimSun" w:eastAsia="SimSun" w:hAnsi="SimSun" w:cs="SimSun" w:hint="eastAsia"/>
          <w:color w:val="000000" w:themeColor="text1"/>
          <w:sz w:val="24"/>
          <w:szCs w:val="20"/>
          <w:lang w:eastAsia="zh-TW"/>
        </w:rPr>
        <w:t>壓歲錢</w:t>
      </w:r>
      <w:r w:rsidRPr="00AC5971">
        <w:rPr>
          <w:rFonts w:ascii="Times New Roman" w:eastAsia="Times New Roman" w:hAnsi="Times New Roman" w:cs="Times New Roman"/>
          <w:color w:val="000000" w:themeColor="text1"/>
          <w:sz w:val="24"/>
          <w:szCs w:val="20"/>
          <w:lang w:eastAsia="zh-TW"/>
        </w:rPr>
        <w:t xml:space="preserve"> (New Year's money) by the elders to the children; the family sitting together to </w:t>
      </w:r>
      <w:r w:rsidRPr="00AC5971">
        <w:rPr>
          <w:rFonts w:ascii="Times New Roman" w:eastAsia="Times New Roman" w:hAnsi="Times New Roman" w:cs="Times New Roman"/>
          <w:i/>
          <w:iCs/>
          <w:color w:val="000000" w:themeColor="text1"/>
          <w:sz w:val="24"/>
          <w:szCs w:val="20"/>
          <w:lang w:eastAsia="zh-TW"/>
        </w:rPr>
        <w:t xml:space="preserve">shǒusuì </w:t>
      </w:r>
      <w:r w:rsidRPr="00AC5971">
        <w:rPr>
          <w:rFonts w:ascii="SimSun" w:eastAsia="SimSun" w:hAnsi="SimSun" w:cs="SimSun" w:hint="eastAsia"/>
          <w:color w:val="000000" w:themeColor="text1"/>
          <w:sz w:val="24"/>
          <w:szCs w:val="20"/>
          <w:lang w:eastAsia="zh-TW"/>
        </w:rPr>
        <w:t>守歲</w:t>
      </w:r>
      <w:r w:rsidRPr="00AC5971">
        <w:rPr>
          <w:rFonts w:ascii="Times New Roman" w:eastAsia="Times New Roman" w:hAnsi="Times New Roman" w:cs="Times New Roman"/>
          <w:color w:val="000000" w:themeColor="text1"/>
          <w:sz w:val="24"/>
          <w:szCs w:val="20"/>
          <w:lang w:eastAsia="zh-TW"/>
        </w:rPr>
        <w:t xml:space="preserve"> (observe the New Year); </w:t>
      </w:r>
      <w:r w:rsidRPr="00AC5971">
        <w:rPr>
          <w:rFonts w:ascii="Times New Roman" w:eastAsia="Times New Roman" w:hAnsi="Times New Roman" w:cs="Times New Roman"/>
          <w:i/>
          <w:iCs/>
          <w:color w:val="000000" w:themeColor="text1"/>
          <w:sz w:val="24"/>
          <w:szCs w:val="20"/>
          <w:lang w:eastAsia="zh-TW"/>
        </w:rPr>
        <w:t>fàng biānpào</w:t>
      </w:r>
      <w:r w:rsidRPr="00AC5971">
        <w:rPr>
          <w:rFonts w:ascii="Times New Roman" w:eastAsia="Times New Roman" w:hAnsi="Times New Roman" w:cs="Times New Roman"/>
          <w:color w:val="000000" w:themeColor="text1"/>
          <w:sz w:val="24"/>
          <w:szCs w:val="20"/>
          <w:lang w:eastAsia="zh-TW"/>
        </w:rPr>
        <w:t xml:space="preserve"> </w:t>
      </w:r>
      <w:r w:rsidRPr="00AC5971">
        <w:rPr>
          <w:rFonts w:ascii="SimSun" w:eastAsia="SimSun" w:hAnsi="SimSun" w:cs="SimSun" w:hint="eastAsia"/>
          <w:color w:val="000000" w:themeColor="text1"/>
          <w:sz w:val="24"/>
          <w:szCs w:val="20"/>
          <w:lang w:eastAsia="zh-TW"/>
        </w:rPr>
        <w:t>放鞭炮</w:t>
      </w:r>
      <w:r w:rsidRPr="00AC5971">
        <w:rPr>
          <w:rFonts w:ascii="Times New Roman" w:eastAsia="Times New Roman" w:hAnsi="Times New Roman" w:cs="Times New Roman"/>
          <w:color w:val="000000" w:themeColor="text1"/>
          <w:sz w:val="24"/>
          <w:szCs w:val="20"/>
          <w:lang w:eastAsia="zh-TW"/>
        </w:rPr>
        <w:t xml:space="preserve"> (setting off firecrackers); and </w:t>
      </w:r>
      <w:r w:rsidRPr="00AC5971">
        <w:rPr>
          <w:rFonts w:ascii="Times New Roman" w:eastAsia="Times New Roman" w:hAnsi="Times New Roman" w:cs="Times New Roman"/>
          <w:i/>
          <w:iCs/>
          <w:color w:val="000000" w:themeColor="text1"/>
          <w:sz w:val="24"/>
          <w:szCs w:val="20"/>
          <w:lang w:eastAsia="zh-TW"/>
        </w:rPr>
        <w:t>bàinián</w:t>
      </w:r>
      <w:r w:rsidRPr="00AC5971">
        <w:rPr>
          <w:rFonts w:ascii="Times New Roman" w:eastAsia="Times New Roman" w:hAnsi="Times New Roman" w:cs="Times New Roman"/>
          <w:color w:val="000000" w:themeColor="text1"/>
          <w:sz w:val="24"/>
          <w:szCs w:val="20"/>
          <w:lang w:eastAsia="zh-TW"/>
        </w:rPr>
        <w:t xml:space="preserve"> </w:t>
      </w:r>
      <w:r w:rsidRPr="00AC5971">
        <w:rPr>
          <w:rFonts w:ascii="SimSun" w:eastAsia="SimSun" w:hAnsi="SimSun" w:cs="SimSun" w:hint="eastAsia"/>
          <w:color w:val="000000" w:themeColor="text1"/>
          <w:sz w:val="24"/>
          <w:szCs w:val="20"/>
          <w:lang w:eastAsia="zh-TW"/>
        </w:rPr>
        <w:t>拜年</w:t>
      </w:r>
      <w:r w:rsidRPr="00AC5971">
        <w:rPr>
          <w:rFonts w:ascii="Times New Roman" w:eastAsia="Times New Roman" w:hAnsi="Times New Roman" w:cs="Times New Roman"/>
          <w:color w:val="000000" w:themeColor="text1"/>
          <w:sz w:val="24"/>
          <w:szCs w:val="20"/>
          <w:lang w:eastAsia="zh-TW"/>
        </w:rPr>
        <w:t xml:space="preserve"> (paying New Year’s respects). The </w:t>
      </w:r>
      <w:r w:rsidRPr="00AC5971">
        <w:rPr>
          <w:rFonts w:ascii="Times New Roman" w:eastAsia="Times New Roman" w:hAnsi="Times New Roman" w:cs="Times New Roman"/>
          <w:i/>
          <w:iCs/>
          <w:color w:val="000000" w:themeColor="text1"/>
          <w:sz w:val="24"/>
          <w:szCs w:val="20"/>
          <w:lang w:eastAsia="zh-TW"/>
        </w:rPr>
        <w:t>CPLD</w:t>
      </w:r>
      <w:r w:rsidRPr="00AC5971">
        <w:rPr>
          <w:rFonts w:ascii="Times New Roman" w:eastAsia="Times New Roman" w:hAnsi="Times New Roman" w:cs="Times New Roman"/>
          <w:color w:val="000000" w:themeColor="text1"/>
          <w:sz w:val="24"/>
          <w:szCs w:val="20"/>
          <w:lang w:eastAsia="zh-TW"/>
        </w:rPr>
        <w:t xml:space="preserve"> cultural term </w:t>
      </w:r>
      <w:r w:rsidRPr="00AC5971">
        <w:rPr>
          <w:rFonts w:ascii="Times New Roman" w:eastAsia="Times New Roman" w:hAnsi="Times New Roman" w:cs="Times New Roman"/>
          <w:i/>
          <w:iCs/>
          <w:color w:val="000000" w:themeColor="text1"/>
          <w:sz w:val="24"/>
          <w:szCs w:val="20"/>
          <w:lang w:eastAsia="zh-TW"/>
        </w:rPr>
        <w:t xml:space="preserve">jiérì </w:t>
      </w:r>
      <w:r w:rsidRPr="00AC5971">
        <w:rPr>
          <w:rFonts w:ascii="SimSun" w:eastAsia="SimSun" w:hAnsi="SimSun" w:cs="SimSun" w:hint="eastAsia"/>
          <w:color w:val="000000" w:themeColor="text1"/>
          <w:sz w:val="24"/>
          <w:szCs w:val="20"/>
          <w:lang w:eastAsia="zh-TW"/>
        </w:rPr>
        <w:t>節日</w:t>
      </w:r>
      <w:r w:rsidRPr="00AC5971">
        <w:rPr>
          <w:rFonts w:ascii="Times New Roman" w:eastAsia="Times New Roman" w:hAnsi="Times New Roman" w:cs="Times New Roman"/>
          <w:color w:val="000000" w:themeColor="text1"/>
          <w:sz w:val="24"/>
          <w:szCs w:val="20"/>
          <w:lang w:eastAsia="zh-TW"/>
        </w:rPr>
        <w:t xml:space="preserve"> (festival) should be improved with the inclusion of the following semantic parameters: country, nature, festival time, festival customs, and festival meaning.</w:t>
      </w:r>
    </w:p>
    <w:p w14:paraId="459C3AC9"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eastAsia="zh-TW"/>
        </w:rPr>
      </w:pPr>
      <w:r w:rsidRPr="00AC5971">
        <w:rPr>
          <w:rFonts w:ascii="Times New Roman" w:eastAsia="Times New Roman" w:hAnsi="Times New Roman" w:cs="Times New Roman"/>
          <w:color w:val="000000" w:themeColor="text1"/>
          <w:sz w:val="24"/>
          <w:szCs w:val="20"/>
          <w:lang w:eastAsia="zh-TW"/>
        </w:rPr>
        <w:t xml:space="preserve">In addition, regarding the cultural information of concept gap items, the sample sentences for </w:t>
      </w:r>
      <w:r w:rsidRPr="00AC5971">
        <w:rPr>
          <w:rFonts w:ascii="Times New Roman" w:eastAsia="Times New Roman" w:hAnsi="Times New Roman" w:cs="Times New Roman"/>
          <w:i/>
          <w:iCs/>
          <w:color w:val="000000" w:themeColor="text1"/>
          <w:sz w:val="24"/>
          <w:szCs w:val="20"/>
          <w:lang w:eastAsia="zh-TW"/>
        </w:rPr>
        <w:t xml:space="preserve">Chūnjié </w:t>
      </w:r>
      <w:r w:rsidRPr="00AC5971">
        <w:rPr>
          <w:rFonts w:ascii="SimSun" w:eastAsia="SimSun" w:hAnsi="SimSun" w:cs="SimSun" w:hint="eastAsia"/>
          <w:color w:val="000000" w:themeColor="text1"/>
          <w:sz w:val="24"/>
          <w:szCs w:val="20"/>
          <w:lang w:eastAsia="zh-TW"/>
        </w:rPr>
        <w:t>春節</w:t>
      </w:r>
      <w:r w:rsidRPr="00AC5971">
        <w:rPr>
          <w:rFonts w:ascii="Times New Roman" w:eastAsia="Times New Roman" w:hAnsi="Times New Roman" w:cs="Times New Roman"/>
          <w:color w:val="000000" w:themeColor="text1"/>
          <w:sz w:val="24"/>
          <w:szCs w:val="20"/>
          <w:lang w:eastAsia="zh-TW"/>
        </w:rPr>
        <w:t xml:space="preserve"> are not sufficiently explained. The </w:t>
      </w:r>
      <w:r w:rsidRPr="00AC5971">
        <w:rPr>
          <w:rFonts w:ascii="Times New Roman" w:eastAsia="Times New Roman" w:hAnsi="Times New Roman" w:cs="Times New Roman"/>
          <w:i/>
          <w:iCs/>
          <w:color w:val="000000" w:themeColor="text1"/>
          <w:sz w:val="24"/>
          <w:szCs w:val="20"/>
          <w:lang w:eastAsia="zh-TW"/>
        </w:rPr>
        <w:t xml:space="preserve">Chūnjié </w:t>
      </w:r>
      <w:r w:rsidRPr="00AC5971">
        <w:rPr>
          <w:rFonts w:ascii="SimSun" w:eastAsia="SimSun" w:hAnsi="SimSun" w:cs="SimSun" w:hint="eastAsia"/>
          <w:color w:val="000000" w:themeColor="text1"/>
          <w:sz w:val="24"/>
          <w:szCs w:val="20"/>
          <w:lang w:eastAsia="zh-TW"/>
        </w:rPr>
        <w:t>春節</w:t>
      </w:r>
      <w:r w:rsidRPr="00AC5971">
        <w:rPr>
          <w:rFonts w:ascii="Times New Roman" w:eastAsia="Times New Roman" w:hAnsi="Times New Roman" w:cs="Times New Roman"/>
          <w:color w:val="000000" w:themeColor="text1"/>
          <w:sz w:val="24"/>
          <w:szCs w:val="20"/>
          <w:lang w:eastAsia="zh-TW"/>
        </w:rPr>
        <w:t xml:space="preserve"> example does not show much of the culture associated with Chinese New Year, but only the nature of Chinese New Year as a holiday. In fact, the most important cultural message of </w:t>
      </w:r>
      <w:r w:rsidRPr="00AC5971">
        <w:rPr>
          <w:rFonts w:ascii="Times New Roman" w:eastAsia="Times New Roman" w:hAnsi="Times New Roman" w:cs="Times New Roman"/>
          <w:i/>
          <w:iCs/>
          <w:color w:val="000000" w:themeColor="text1"/>
          <w:sz w:val="24"/>
          <w:szCs w:val="20"/>
          <w:lang w:eastAsia="zh-TW"/>
        </w:rPr>
        <w:t xml:space="preserve">Chūnjié </w:t>
      </w:r>
      <w:r w:rsidRPr="00AC5971">
        <w:rPr>
          <w:rFonts w:ascii="SimSun" w:eastAsia="SimSun" w:hAnsi="SimSun" w:cs="SimSun" w:hint="eastAsia"/>
          <w:color w:val="000000" w:themeColor="text1"/>
          <w:sz w:val="24"/>
          <w:szCs w:val="20"/>
          <w:lang w:eastAsia="zh-TW"/>
        </w:rPr>
        <w:t>春節</w:t>
      </w:r>
      <w:r w:rsidRPr="00AC5971">
        <w:rPr>
          <w:rFonts w:ascii="Times New Roman" w:eastAsia="Times New Roman" w:hAnsi="Times New Roman" w:cs="Times New Roman"/>
          <w:color w:val="000000" w:themeColor="text1"/>
          <w:sz w:val="24"/>
          <w:szCs w:val="20"/>
          <w:lang w:eastAsia="zh-TW"/>
        </w:rPr>
        <w:t xml:space="preserve"> is that it reflects the Chinese concept of reunion, which is reflected in other cultural practices such as </w:t>
      </w:r>
      <w:r w:rsidRPr="00AC5971">
        <w:rPr>
          <w:rFonts w:ascii="Times New Roman" w:eastAsia="Times New Roman" w:hAnsi="Times New Roman" w:cs="Times New Roman"/>
          <w:i/>
          <w:iCs/>
          <w:color w:val="000000" w:themeColor="text1"/>
          <w:sz w:val="24"/>
          <w:szCs w:val="20"/>
          <w:lang w:eastAsia="zh-TW"/>
        </w:rPr>
        <w:t>chūnyùn</w:t>
      </w:r>
      <w:r w:rsidRPr="00AC5971">
        <w:rPr>
          <w:rFonts w:ascii="Times New Roman" w:eastAsia="Times New Roman" w:hAnsi="Times New Roman" w:cs="Times New Roman"/>
          <w:color w:val="000000" w:themeColor="text1"/>
          <w:sz w:val="24"/>
          <w:szCs w:val="20"/>
          <w:lang w:eastAsia="zh-TW"/>
        </w:rPr>
        <w:t xml:space="preserve"> </w:t>
      </w:r>
      <w:r w:rsidRPr="00AC5971">
        <w:rPr>
          <w:rFonts w:ascii="SimSun" w:eastAsia="SimSun" w:hAnsi="SimSun" w:cs="SimSun" w:hint="eastAsia"/>
          <w:color w:val="000000" w:themeColor="text1"/>
          <w:sz w:val="24"/>
          <w:szCs w:val="20"/>
          <w:lang w:eastAsia="zh-TW"/>
        </w:rPr>
        <w:t>春運</w:t>
      </w:r>
      <w:r w:rsidRPr="00AC5971">
        <w:rPr>
          <w:rFonts w:ascii="Times New Roman" w:eastAsia="Times New Roman" w:hAnsi="Times New Roman" w:cs="Times New Roman"/>
          <w:color w:val="000000" w:themeColor="text1"/>
          <w:sz w:val="24"/>
          <w:szCs w:val="20"/>
          <w:lang w:eastAsia="zh-TW"/>
        </w:rPr>
        <w:t xml:space="preserve"> (Spring Festival </w:t>
      </w:r>
      <w:r w:rsidRPr="00AC5971">
        <w:rPr>
          <w:rFonts w:ascii="Times New Roman" w:eastAsia="Times New Roman" w:hAnsi="Times New Roman" w:cs="Times New Roman"/>
          <w:color w:val="000000" w:themeColor="text1"/>
          <w:sz w:val="24"/>
          <w:szCs w:val="20"/>
        </w:rPr>
        <w:t>travel)</w:t>
      </w:r>
      <w:r w:rsidRPr="00AC5971">
        <w:rPr>
          <w:rFonts w:ascii="Times New Roman" w:eastAsia="Times New Roman" w:hAnsi="Times New Roman" w:cs="Times New Roman"/>
          <w:color w:val="000000" w:themeColor="text1"/>
          <w:sz w:val="24"/>
          <w:szCs w:val="20"/>
          <w:lang w:eastAsia="zh-TW"/>
        </w:rPr>
        <w:t xml:space="preserve">, </w:t>
      </w:r>
      <w:r w:rsidRPr="00AC5971">
        <w:rPr>
          <w:rFonts w:ascii="Times New Roman" w:eastAsia="Times New Roman" w:hAnsi="Times New Roman" w:cs="Times New Roman"/>
          <w:i/>
          <w:iCs/>
          <w:color w:val="000000" w:themeColor="text1"/>
          <w:sz w:val="24"/>
          <w:szCs w:val="20"/>
          <w:lang w:eastAsia="zh-TW"/>
        </w:rPr>
        <w:t xml:space="preserve">bāo jiǎozi </w:t>
      </w:r>
      <w:r w:rsidRPr="00AC5971">
        <w:rPr>
          <w:rFonts w:ascii="SimSun" w:eastAsia="SimSun" w:hAnsi="SimSun" w:cs="SimSun" w:hint="eastAsia"/>
          <w:color w:val="000000" w:themeColor="text1"/>
          <w:sz w:val="24"/>
          <w:szCs w:val="20"/>
          <w:lang w:eastAsia="zh-TW"/>
        </w:rPr>
        <w:t>包餃子</w:t>
      </w:r>
      <w:r w:rsidRPr="00AC5971">
        <w:rPr>
          <w:rFonts w:ascii="Times New Roman" w:eastAsia="Times New Roman" w:hAnsi="Times New Roman" w:cs="Times New Roman"/>
          <w:color w:val="000000" w:themeColor="text1"/>
          <w:sz w:val="24"/>
          <w:szCs w:val="20"/>
          <w:lang w:eastAsia="zh-TW"/>
        </w:rPr>
        <w:t xml:space="preserve"> (dumpling making), </w:t>
      </w:r>
      <w:r w:rsidRPr="00AC5971">
        <w:rPr>
          <w:rFonts w:ascii="Times New Roman" w:eastAsia="Times New Roman" w:hAnsi="Times New Roman" w:cs="Times New Roman"/>
          <w:i/>
          <w:iCs/>
          <w:color w:val="000000" w:themeColor="text1"/>
          <w:sz w:val="24"/>
          <w:szCs w:val="20"/>
          <w:lang w:eastAsia="zh-TW"/>
        </w:rPr>
        <w:t>niányèfàn</w:t>
      </w:r>
      <w:r w:rsidRPr="00AC5971">
        <w:rPr>
          <w:rFonts w:ascii="Times New Roman" w:eastAsia="Times New Roman" w:hAnsi="Times New Roman" w:cs="Times New Roman"/>
          <w:color w:val="000000" w:themeColor="text1"/>
          <w:sz w:val="24"/>
          <w:szCs w:val="20"/>
          <w:lang w:eastAsia="zh-TW"/>
        </w:rPr>
        <w:t xml:space="preserve"> </w:t>
      </w:r>
      <w:r w:rsidRPr="00AC5971">
        <w:rPr>
          <w:rFonts w:ascii="SimSun" w:eastAsia="SimSun" w:hAnsi="SimSun" w:cs="SimSun" w:hint="eastAsia"/>
          <w:color w:val="000000" w:themeColor="text1"/>
          <w:sz w:val="24"/>
          <w:szCs w:val="20"/>
          <w:lang w:eastAsia="zh-TW"/>
        </w:rPr>
        <w:t>年夜飯</w:t>
      </w:r>
      <w:r w:rsidRPr="00AC5971">
        <w:rPr>
          <w:rFonts w:ascii="Times New Roman" w:eastAsia="Times New Roman" w:hAnsi="Times New Roman" w:cs="Times New Roman"/>
          <w:color w:val="000000" w:themeColor="text1"/>
          <w:sz w:val="24"/>
          <w:szCs w:val="20"/>
          <w:lang w:eastAsia="zh-TW"/>
        </w:rPr>
        <w:t xml:space="preserve"> (New Year's Eve dinner), and </w:t>
      </w:r>
      <w:r w:rsidRPr="00AC5971">
        <w:rPr>
          <w:rFonts w:ascii="Times New Roman" w:eastAsia="Times New Roman" w:hAnsi="Times New Roman" w:cs="Times New Roman"/>
          <w:i/>
          <w:iCs/>
          <w:color w:val="000000" w:themeColor="text1"/>
          <w:sz w:val="24"/>
          <w:szCs w:val="20"/>
          <w:lang w:eastAsia="zh-TW"/>
        </w:rPr>
        <w:t xml:space="preserve">shǒusuì </w:t>
      </w:r>
      <w:r w:rsidRPr="00AC5971">
        <w:rPr>
          <w:rFonts w:ascii="SimSun" w:eastAsia="SimSun" w:hAnsi="SimSun" w:cs="SimSun" w:hint="eastAsia"/>
          <w:color w:val="000000" w:themeColor="text1"/>
          <w:sz w:val="24"/>
          <w:szCs w:val="20"/>
          <w:lang w:eastAsia="zh-TW"/>
        </w:rPr>
        <w:t>守歲</w:t>
      </w:r>
      <w:r w:rsidRPr="00AC5971">
        <w:rPr>
          <w:rFonts w:ascii="Times New Roman" w:eastAsia="Times New Roman" w:hAnsi="Times New Roman" w:cs="Times New Roman"/>
          <w:color w:val="000000" w:themeColor="text1"/>
          <w:sz w:val="24"/>
          <w:szCs w:val="20"/>
          <w:lang w:eastAsia="zh-TW"/>
        </w:rPr>
        <w:t xml:space="preserve"> (seeing the year out on New Year’s Eve). Thus, this view of reunion is something that needs to be reflected in the examples chosen. </w:t>
      </w:r>
    </w:p>
    <w:p w14:paraId="15880192"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eastAsia="zh-TW"/>
        </w:rPr>
      </w:pPr>
      <w:r w:rsidRPr="00AC5971">
        <w:rPr>
          <w:rFonts w:ascii="Times New Roman" w:eastAsia="Times New Roman" w:hAnsi="Times New Roman" w:cs="Times New Roman"/>
          <w:color w:val="000000" w:themeColor="text1"/>
          <w:sz w:val="24"/>
          <w:szCs w:val="20"/>
          <w:lang w:eastAsia="zh-TW"/>
        </w:rPr>
        <w:t>In some parts of China,</w:t>
      </w:r>
      <w:r w:rsidRPr="00AC5971">
        <w:rPr>
          <w:rFonts w:ascii="Times New Roman" w:eastAsia="Times New Roman" w:hAnsi="Times New Roman" w:cs="Times New Roman"/>
          <w:i/>
          <w:iCs/>
          <w:color w:val="000000" w:themeColor="text1"/>
          <w:sz w:val="24"/>
          <w:szCs w:val="20"/>
          <w:lang w:eastAsia="zh-TW"/>
        </w:rPr>
        <w:t xml:space="preserve"> Chūnjié</w:t>
      </w:r>
      <w:r w:rsidRPr="00AC5971">
        <w:rPr>
          <w:rFonts w:ascii="Times New Roman" w:eastAsia="Times New Roman" w:hAnsi="Times New Roman" w:cs="Times New Roman"/>
          <w:color w:val="000000" w:themeColor="text1"/>
          <w:sz w:val="24"/>
          <w:szCs w:val="20"/>
          <w:lang w:eastAsia="zh-TW"/>
        </w:rPr>
        <w:t xml:space="preserve"> </w:t>
      </w:r>
      <w:r w:rsidRPr="00AC5971">
        <w:rPr>
          <w:rFonts w:ascii="SimSun" w:eastAsia="SimSun" w:hAnsi="SimSun" w:cs="SimSun" w:hint="eastAsia"/>
          <w:color w:val="000000" w:themeColor="text1"/>
          <w:sz w:val="24"/>
          <w:szCs w:val="20"/>
          <w:lang w:eastAsia="zh-TW"/>
        </w:rPr>
        <w:t>春節</w:t>
      </w:r>
      <w:r w:rsidRPr="00AC5971">
        <w:rPr>
          <w:rFonts w:ascii="Times New Roman" w:eastAsia="Times New Roman" w:hAnsi="Times New Roman" w:cs="Times New Roman"/>
          <w:color w:val="000000" w:themeColor="text1"/>
          <w:sz w:val="24"/>
          <w:szCs w:val="20"/>
          <w:lang w:eastAsia="zh-TW"/>
        </w:rPr>
        <w:t xml:space="preserve"> is not a holiday; however, there is still too little explanation of the cultural background of</w:t>
      </w:r>
      <w:r w:rsidRPr="00AC5971">
        <w:rPr>
          <w:rFonts w:ascii="Times New Roman" w:eastAsia="Times New Roman" w:hAnsi="Times New Roman" w:cs="Times New Roman"/>
          <w:i/>
          <w:iCs/>
          <w:color w:val="000000" w:themeColor="text1"/>
          <w:sz w:val="24"/>
          <w:szCs w:val="20"/>
          <w:lang w:eastAsia="zh-TW"/>
        </w:rPr>
        <w:t xml:space="preserve"> Chūnjié</w:t>
      </w:r>
      <w:r w:rsidRPr="00AC5971">
        <w:rPr>
          <w:rFonts w:ascii="Times New Roman" w:eastAsia="Times New Roman" w:hAnsi="Times New Roman" w:cs="Times New Roman"/>
          <w:color w:val="000000" w:themeColor="text1"/>
          <w:sz w:val="24"/>
          <w:szCs w:val="20"/>
          <w:lang w:eastAsia="zh-TW"/>
        </w:rPr>
        <w:t xml:space="preserve"> </w:t>
      </w:r>
      <w:r w:rsidRPr="00AC5971">
        <w:rPr>
          <w:rFonts w:ascii="SimSun" w:eastAsia="SimSun" w:hAnsi="SimSun" w:cs="SimSun" w:hint="eastAsia"/>
          <w:color w:val="000000" w:themeColor="text1"/>
          <w:sz w:val="24"/>
          <w:szCs w:val="20"/>
          <w:lang w:eastAsia="zh-TW"/>
        </w:rPr>
        <w:t>春節</w:t>
      </w:r>
      <w:r w:rsidRPr="00AC5971">
        <w:rPr>
          <w:rFonts w:ascii="Times New Roman" w:eastAsia="Times New Roman" w:hAnsi="Times New Roman" w:cs="Times New Roman"/>
          <w:color w:val="000000" w:themeColor="text1"/>
          <w:sz w:val="24"/>
          <w:szCs w:val="20"/>
          <w:lang w:eastAsia="zh-TW"/>
        </w:rPr>
        <w:t xml:space="preserve"> in the available dictionaries. Chinese people’s </w:t>
      </w:r>
      <w:r w:rsidRPr="00AC5971">
        <w:rPr>
          <w:rFonts w:ascii="Times New Roman" w:eastAsia="Times New Roman" w:hAnsi="Times New Roman" w:cs="Times New Roman"/>
          <w:i/>
          <w:iCs/>
          <w:color w:val="000000" w:themeColor="text1"/>
          <w:sz w:val="24"/>
          <w:szCs w:val="20"/>
          <w:lang w:eastAsia="zh-TW"/>
        </w:rPr>
        <w:t xml:space="preserve">Chūnjié </w:t>
      </w:r>
      <w:r w:rsidRPr="00AC5971">
        <w:rPr>
          <w:rFonts w:ascii="SimSun" w:eastAsia="SimSun" w:hAnsi="SimSun" w:cs="SimSun" w:hint="eastAsia"/>
          <w:color w:val="000000" w:themeColor="text1"/>
          <w:sz w:val="24"/>
          <w:szCs w:val="20"/>
          <w:lang w:eastAsia="zh-TW"/>
        </w:rPr>
        <w:t>春節</w:t>
      </w:r>
      <w:r w:rsidRPr="00AC5971">
        <w:rPr>
          <w:rFonts w:ascii="Times New Roman" w:eastAsia="Times New Roman" w:hAnsi="Times New Roman" w:cs="Times New Roman"/>
          <w:color w:val="000000" w:themeColor="text1"/>
          <w:sz w:val="24"/>
          <w:szCs w:val="20"/>
          <w:lang w:eastAsia="zh-TW"/>
        </w:rPr>
        <w:t xml:space="preserve"> celebrations inevitably include</w:t>
      </w:r>
      <w:r w:rsidRPr="00AC5971">
        <w:rPr>
          <w:rFonts w:ascii="Times New Roman" w:eastAsia="Times New Roman" w:hAnsi="Times New Roman" w:cs="Times New Roman"/>
          <w:i/>
          <w:iCs/>
          <w:color w:val="000000" w:themeColor="text1"/>
          <w:sz w:val="24"/>
          <w:szCs w:val="20"/>
          <w:lang w:eastAsia="zh-TW"/>
        </w:rPr>
        <w:t xml:space="preserve"> </w:t>
      </w:r>
      <w:r w:rsidRPr="00AC5971">
        <w:rPr>
          <w:rFonts w:ascii="Times New Roman" w:eastAsia="Times New Roman" w:hAnsi="Times New Roman" w:cs="Times New Roman"/>
          <w:color w:val="000000" w:themeColor="text1"/>
          <w:sz w:val="24"/>
          <w:szCs w:val="20"/>
          <w:lang w:eastAsia="zh-TW"/>
        </w:rPr>
        <w:t xml:space="preserve">the wide range of activities listed above, but the </w:t>
      </w:r>
      <w:r w:rsidRPr="00AC5971">
        <w:rPr>
          <w:rFonts w:ascii="Times New Roman" w:eastAsia="Times New Roman" w:hAnsi="Times New Roman" w:cs="Times New Roman"/>
          <w:i/>
          <w:iCs/>
          <w:color w:val="000000" w:themeColor="text1"/>
          <w:sz w:val="24"/>
          <w:szCs w:val="20"/>
          <w:lang w:eastAsia="zh-TW"/>
        </w:rPr>
        <w:t>CPLD</w:t>
      </w:r>
      <w:r w:rsidRPr="00AC5971">
        <w:rPr>
          <w:rFonts w:ascii="Times New Roman" w:eastAsia="Times New Roman" w:hAnsi="Times New Roman" w:cs="Times New Roman"/>
          <w:color w:val="000000" w:themeColor="text1"/>
          <w:sz w:val="24"/>
          <w:szCs w:val="20"/>
          <w:lang w:eastAsia="zh-TW"/>
        </w:rPr>
        <w:t xml:space="preserve"> defines </w:t>
      </w:r>
      <w:r w:rsidRPr="00AC5971">
        <w:rPr>
          <w:rFonts w:ascii="Times New Roman" w:eastAsia="Times New Roman" w:hAnsi="Times New Roman" w:cs="Times New Roman"/>
          <w:i/>
          <w:iCs/>
          <w:color w:val="000000" w:themeColor="text1"/>
          <w:sz w:val="24"/>
          <w:szCs w:val="20"/>
          <w:lang w:eastAsia="zh-TW"/>
        </w:rPr>
        <w:t xml:space="preserve">Chūnjié </w:t>
      </w:r>
      <w:r w:rsidRPr="00AC5971">
        <w:rPr>
          <w:rFonts w:ascii="SimSun" w:eastAsia="SimSun" w:hAnsi="SimSun" w:cs="SimSun" w:hint="eastAsia"/>
          <w:color w:val="000000" w:themeColor="text1"/>
          <w:sz w:val="24"/>
          <w:szCs w:val="20"/>
          <w:lang w:eastAsia="zh-TW"/>
        </w:rPr>
        <w:t>春節</w:t>
      </w:r>
      <w:r w:rsidRPr="00AC5971">
        <w:rPr>
          <w:rFonts w:ascii="Times New Roman" w:eastAsia="Times New Roman" w:hAnsi="Times New Roman" w:cs="Times New Roman"/>
          <w:color w:val="000000" w:themeColor="text1"/>
          <w:sz w:val="24"/>
          <w:szCs w:val="20"/>
          <w:lang w:eastAsia="zh-TW"/>
        </w:rPr>
        <w:t xml:space="preserve"> only with reference to </w:t>
      </w:r>
      <w:r w:rsidRPr="00AC5971">
        <w:rPr>
          <w:rFonts w:ascii="Times New Roman" w:eastAsia="Times New Roman" w:hAnsi="Times New Roman" w:cs="Times New Roman"/>
          <w:i/>
          <w:iCs/>
          <w:color w:val="000000" w:themeColor="text1"/>
          <w:sz w:val="24"/>
          <w:szCs w:val="20"/>
          <w:lang w:eastAsia="zh-TW"/>
        </w:rPr>
        <w:t xml:space="preserve">bàinián </w:t>
      </w:r>
      <w:r w:rsidRPr="00AC5971">
        <w:rPr>
          <w:rFonts w:ascii="SimSun" w:eastAsia="SimSun" w:hAnsi="SimSun" w:cs="SimSun" w:hint="eastAsia"/>
          <w:color w:val="000000" w:themeColor="text1"/>
          <w:sz w:val="24"/>
          <w:szCs w:val="20"/>
          <w:lang w:eastAsia="zh-TW"/>
        </w:rPr>
        <w:t>拜年</w:t>
      </w:r>
      <w:r w:rsidRPr="00AC5971">
        <w:rPr>
          <w:rFonts w:ascii="Times New Roman" w:eastAsia="Times New Roman" w:hAnsi="Times New Roman" w:cs="Times New Roman"/>
          <w:color w:val="000000" w:themeColor="text1"/>
          <w:sz w:val="24"/>
          <w:szCs w:val="20"/>
          <w:lang w:eastAsia="zh-TW"/>
        </w:rPr>
        <w:t xml:space="preserve"> (New Year’s greetings; see Table 17 above). If the above-mentioned vocabulary were added to the example sentences, the vocabulary knowledge surrounding </w:t>
      </w:r>
      <w:r w:rsidRPr="00AC5971">
        <w:rPr>
          <w:rFonts w:ascii="Times New Roman" w:eastAsia="Times New Roman" w:hAnsi="Times New Roman" w:cs="Times New Roman"/>
          <w:i/>
          <w:iCs/>
          <w:color w:val="000000" w:themeColor="text1"/>
          <w:sz w:val="24"/>
          <w:szCs w:val="20"/>
          <w:lang w:eastAsia="zh-TW"/>
        </w:rPr>
        <w:t xml:space="preserve">Chūnjié </w:t>
      </w:r>
      <w:r w:rsidRPr="00AC5971">
        <w:rPr>
          <w:rFonts w:ascii="SimSun" w:eastAsia="SimSun" w:hAnsi="SimSun" w:cs="SimSun" w:hint="eastAsia"/>
          <w:color w:val="000000" w:themeColor="text1"/>
          <w:sz w:val="24"/>
          <w:szCs w:val="20"/>
          <w:lang w:eastAsia="zh-TW"/>
        </w:rPr>
        <w:t>春節</w:t>
      </w:r>
      <w:r w:rsidRPr="00AC5971">
        <w:rPr>
          <w:rFonts w:ascii="Times New Roman" w:eastAsia="Times New Roman" w:hAnsi="Times New Roman" w:cs="Times New Roman"/>
          <w:color w:val="000000" w:themeColor="text1"/>
          <w:sz w:val="24"/>
          <w:szCs w:val="20"/>
          <w:lang w:eastAsia="zh-TW"/>
        </w:rPr>
        <w:t xml:space="preserve"> would be more c</w:t>
      </w:r>
      <w:bookmarkEnd w:id="243"/>
      <w:r w:rsidRPr="00AC5971">
        <w:rPr>
          <w:rFonts w:ascii="Times New Roman" w:eastAsia="Times New Roman" w:hAnsi="Times New Roman" w:cs="Times New Roman"/>
          <w:color w:val="000000" w:themeColor="text1"/>
          <w:sz w:val="24"/>
          <w:szCs w:val="20"/>
          <w:lang w:eastAsia="zh-TW"/>
        </w:rPr>
        <w:t>omplete.</w:t>
      </w:r>
    </w:p>
    <w:p w14:paraId="1DB0FBA2"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p>
    <w:p w14:paraId="29B2352B" w14:textId="77777777" w:rsidR="006A16F7" w:rsidRPr="00AC5971" w:rsidRDefault="006A16F7" w:rsidP="006A16F7">
      <w:pPr>
        <w:keepNext/>
        <w:widowControl/>
        <w:spacing w:before="240" w:after="60"/>
        <w:jc w:val="left"/>
        <w:outlineLvl w:val="2"/>
        <w:rPr>
          <w:rFonts w:ascii="Cambria" w:eastAsia="SimSun" w:hAnsi="Cambria" w:cs="Times New Roman"/>
          <w:b/>
          <w:bCs/>
          <w:color w:val="000000" w:themeColor="text1"/>
          <w:kern w:val="0"/>
          <w:sz w:val="26"/>
          <w:szCs w:val="26"/>
          <w:lang w:eastAsia="en-US" w:bidi="en-US"/>
        </w:rPr>
      </w:pPr>
      <w:bookmarkStart w:id="249" w:name="_Toc116046138"/>
      <w:r w:rsidRPr="00AC5971">
        <w:rPr>
          <w:rFonts w:ascii="Cambria" w:eastAsia="SimSun" w:hAnsi="Cambria" w:cs="Times New Roman"/>
          <w:b/>
          <w:bCs/>
          <w:color w:val="000000" w:themeColor="text1"/>
          <w:kern w:val="0"/>
          <w:sz w:val="26"/>
          <w:szCs w:val="26"/>
          <w:lang w:eastAsia="zh-TW" w:bidi="en-US"/>
        </w:rPr>
        <w:lastRenderedPageBreak/>
        <w:t>7.2.3 Special cultural meanings of certain words not annotated</w:t>
      </w:r>
      <w:bookmarkEnd w:id="249"/>
    </w:p>
    <w:p w14:paraId="34AE78C1"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Certain words include cultural definitions which are difficult to explain though general cognitive processes but can be found in the cultural context. Chinese people may be oblivious to the special cultural meanings of certain Chinese words, and foreigners have difficulty in understanding them, so they deserve special treatment in TCFL. CFL dictionaries are compiled for CFL learners, so it is even more necessary to explain the special cultural meanings of words in the dictionary. However, some words in the </w:t>
      </w:r>
      <w:r w:rsidRPr="00AC5971">
        <w:rPr>
          <w:rFonts w:ascii="Times New Roman" w:eastAsia="SimSun" w:hAnsi="Times New Roman" w:cs="Times New Roman"/>
          <w:i/>
          <w:iCs/>
          <w:color w:val="000000" w:themeColor="text1"/>
          <w:sz w:val="24"/>
          <w:lang w:eastAsia="zh-TW"/>
        </w:rPr>
        <w:t>CPLD</w:t>
      </w:r>
      <w:r w:rsidRPr="00AC5971">
        <w:rPr>
          <w:rFonts w:ascii="Times New Roman" w:eastAsia="SimSun" w:hAnsi="Times New Roman" w:cs="Times New Roman"/>
          <w:color w:val="000000" w:themeColor="text1"/>
          <w:sz w:val="24"/>
          <w:lang w:eastAsia="zh-TW"/>
        </w:rPr>
        <w:t xml:space="preserve"> have special cultural meanings that are not interpreted (see Table 21).</w:t>
      </w:r>
    </w:p>
    <w:p w14:paraId="245B5E8E"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b/>
          <w:bCs/>
          <w:color w:val="000000" w:themeColor="text1"/>
          <w:sz w:val="24"/>
        </w:rPr>
      </w:pPr>
    </w:p>
    <w:p w14:paraId="60472A47" w14:textId="77777777" w:rsidR="006A16F7" w:rsidRPr="00AC5971" w:rsidRDefault="006A16F7" w:rsidP="006A16F7">
      <w:pPr>
        <w:keepNext/>
        <w:widowControl/>
        <w:jc w:val="left"/>
        <w:rPr>
          <w:rFonts w:ascii="Times New Roman" w:eastAsia="SimSun" w:hAnsi="Times New Roman" w:cs="Times New Roman"/>
          <w:color w:val="000000" w:themeColor="text1"/>
          <w:kern w:val="0"/>
          <w:sz w:val="24"/>
          <w:lang w:eastAsia="en-US" w:bidi="en-US"/>
        </w:rPr>
      </w:pPr>
      <w:bookmarkStart w:id="250" w:name="_Toc116046178"/>
      <w:bookmarkStart w:id="251" w:name="table21"/>
      <w:r w:rsidRPr="00AC5971">
        <w:rPr>
          <w:rFonts w:ascii="Times New Roman" w:eastAsia="SimSun" w:hAnsi="Times New Roman" w:cs="Times New Roman"/>
          <w:b/>
          <w:bCs/>
          <w:color w:val="000000" w:themeColor="text1"/>
          <w:kern w:val="0"/>
          <w:sz w:val="24"/>
          <w:lang w:eastAsia="en-US" w:bidi="en-US"/>
        </w:rPr>
        <w:t xml:space="preserve">Table </w:t>
      </w:r>
      <w:r w:rsidRPr="00AC5971">
        <w:rPr>
          <w:rFonts w:ascii="Times New Roman" w:eastAsia="SimSun" w:hAnsi="Times New Roman" w:cs="Times New Roman"/>
          <w:b/>
          <w:bCs/>
          <w:color w:val="000000" w:themeColor="text1"/>
          <w:kern w:val="0"/>
          <w:sz w:val="24"/>
          <w:lang w:eastAsia="en-US" w:bidi="en-US"/>
        </w:rPr>
        <w:fldChar w:fldCharType="begin"/>
      </w:r>
      <w:r w:rsidRPr="00AC5971">
        <w:rPr>
          <w:rFonts w:ascii="Times New Roman" w:eastAsia="SimSun" w:hAnsi="Times New Roman" w:cs="Times New Roman"/>
          <w:b/>
          <w:bCs/>
          <w:color w:val="000000" w:themeColor="text1"/>
          <w:kern w:val="0"/>
          <w:sz w:val="24"/>
          <w:lang w:eastAsia="en-US" w:bidi="en-US"/>
        </w:rPr>
        <w:instrText xml:space="preserve"> SEQ Table \* ARABIC </w:instrText>
      </w:r>
      <w:r w:rsidRPr="00AC5971">
        <w:rPr>
          <w:rFonts w:ascii="Times New Roman" w:eastAsia="SimSun" w:hAnsi="Times New Roman" w:cs="Times New Roman"/>
          <w:b/>
          <w:bCs/>
          <w:color w:val="000000" w:themeColor="text1"/>
          <w:kern w:val="0"/>
          <w:sz w:val="24"/>
          <w:lang w:eastAsia="en-US" w:bidi="en-US"/>
        </w:rPr>
        <w:fldChar w:fldCharType="separate"/>
      </w:r>
      <w:r w:rsidRPr="00AC5971">
        <w:rPr>
          <w:rFonts w:ascii="Times New Roman" w:eastAsia="SimSun" w:hAnsi="Times New Roman" w:cs="Times New Roman"/>
          <w:b/>
          <w:bCs/>
          <w:noProof/>
          <w:color w:val="000000" w:themeColor="text1"/>
          <w:kern w:val="0"/>
          <w:sz w:val="24"/>
          <w:lang w:eastAsia="en-US" w:bidi="en-US"/>
        </w:rPr>
        <w:t>21</w:t>
      </w:r>
      <w:r w:rsidRPr="00AC5971">
        <w:rPr>
          <w:rFonts w:ascii="Times New Roman" w:eastAsia="SimSun" w:hAnsi="Times New Roman" w:cs="Times New Roman"/>
          <w:b/>
          <w:bCs/>
          <w:color w:val="000000" w:themeColor="text1"/>
          <w:kern w:val="0"/>
          <w:sz w:val="24"/>
          <w:lang w:eastAsia="en-US" w:bidi="en-US"/>
        </w:rPr>
        <w:fldChar w:fldCharType="end"/>
      </w:r>
      <w:r w:rsidRPr="00AC5971">
        <w:rPr>
          <w:rFonts w:ascii="Times New Roman" w:eastAsia="SimSun" w:hAnsi="Times New Roman" w:cs="Times New Roman"/>
          <w:b/>
          <w:bCs/>
          <w:color w:val="000000" w:themeColor="text1"/>
          <w:kern w:val="0"/>
          <w:sz w:val="24"/>
          <w:lang w:eastAsia="en-US" w:bidi="en-US"/>
        </w:rPr>
        <w:t xml:space="preserve">. </w:t>
      </w:r>
      <w:r w:rsidRPr="00AC5971">
        <w:rPr>
          <w:rFonts w:ascii="Times New Roman" w:eastAsia="SimSun" w:hAnsi="Times New Roman" w:cs="Times New Roman"/>
          <w:color w:val="000000" w:themeColor="text1"/>
          <w:kern w:val="0"/>
          <w:sz w:val="24"/>
          <w:lang w:eastAsia="en-US" w:bidi="en-US"/>
        </w:rPr>
        <w:t xml:space="preserve">A word in the </w:t>
      </w:r>
      <w:r w:rsidRPr="00AC5971">
        <w:rPr>
          <w:rFonts w:ascii="Times New Roman" w:eastAsia="SimSun" w:hAnsi="Times New Roman" w:cs="Times New Roman"/>
          <w:i/>
          <w:iCs/>
          <w:color w:val="000000" w:themeColor="text1"/>
          <w:kern w:val="0"/>
          <w:sz w:val="24"/>
          <w:lang w:eastAsia="en-US" w:bidi="en-US"/>
        </w:rPr>
        <w:t>CPLD</w:t>
      </w:r>
      <w:r w:rsidRPr="00AC5971">
        <w:rPr>
          <w:rFonts w:ascii="Times New Roman" w:eastAsia="SimSun" w:hAnsi="Times New Roman" w:cs="Times New Roman"/>
          <w:color w:val="000000" w:themeColor="text1"/>
          <w:kern w:val="0"/>
          <w:sz w:val="24"/>
          <w:lang w:eastAsia="en-US" w:bidi="en-US"/>
        </w:rPr>
        <w:t xml:space="preserve"> with uninterpreted special cultural meanings</w:t>
      </w:r>
      <w:bookmarkEnd w:id="250"/>
    </w:p>
    <w:p w14:paraId="252DC494" w14:textId="77777777" w:rsidR="006A16F7" w:rsidRPr="00AC5971" w:rsidRDefault="006A16F7" w:rsidP="006A16F7">
      <w:pPr>
        <w:rPr>
          <w:rFonts w:ascii="Times New Roman" w:eastAsia="SimSu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5"/>
        <w:gridCol w:w="6595"/>
      </w:tblGrid>
      <w:tr w:rsidR="00AC5971" w:rsidRPr="00AC5971" w14:paraId="31FB3726" w14:textId="77777777" w:rsidTr="00C30B13">
        <w:tc>
          <w:tcPr>
            <w:tcW w:w="1695" w:type="dxa"/>
            <w:shd w:val="clear" w:color="auto" w:fill="auto"/>
          </w:tcPr>
          <w:bookmarkEnd w:id="251"/>
          <w:p w14:paraId="67DB32FC"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b/>
                <w:bCs/>
                <w:color w:val="000000" w:themeColor="text1"/>
                <w:sz w:val="22"/>
                <w:szCs w:val="22"/>
              </w:rPr>
            </w:pPr>
            <w:r w:rsidRPr="00AC5971">
              <w:rPr>
                <w:rFonts w:ascii="Times New Roman" w:eastAsia="SimSun" w:hAnsi="Times New Roman" w:cs="Times New Roman"/>
                <w:b/>
                <w:bCs/>
                <w:color w:val="000000" w:themeColor="text1"/>
                <w:sz w:val="22"/>
                <w:szCs w:val="22"/>
                <w:lang w:eastAsia="zh-TW"/>
              </w:rPr>
              <w:t>Cultural word</w:t>
            </w:r>
          </w:p>
        </w:tc>
        <w:tc>
          <w:tcPr>
            <w:tcW w:w="6595" w:type="dxa"/>
            <w:shd w:val="clear" w:color="auto" w:fill="auto"/>
          </w:tcPr>
          <w:p w14:paraId="5F3FE9DA"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hint="eastAsia"/>
                <w:color w:val="000000" w:themeColor="text1"/>
                <w:sz w:val="22"/>
                <w:szCs w:val="22"/>
                <w:lang w:eastAsia="zh-TW"/>
              </w:rPr>
              <w:t>包袱</w:t>
            </w:r>
          </w:p>
        </w:tc>
      </w:tr>
      <w:tr w:rsidR="00AC5971" w:rsidRPr="00AC5971" w14:paraId="5B81E942" w14:textId="77777777" w:rsidTr="00C30B13">
        <w:tc>
          <w:tcPr>
            <w:tcW w:w="1695" w:type="dxa"/>
            <w:shd w:val="clear" w:color="auto" w:fill="auto"/>
          </w:tcPr>
          <w:p w14:paraId="0D7F7650"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b/>
                <w:bCs/>
                <w:color w:val="000000" w:themeColor="text1"/>
                <w:sz w:val="22"/>
                <w:szCs w:val="22"/>
              </w:rPr>
            </w:pPr>
            <w:r w:rsidRPr="00AC5971">
              <w:rPr>
                <w:rFonts w:ascii="Times New Roman" w:eastAsia="SimSun" w:hAnsi="Times New Roman" w:cs="Times New Roman"/>
                <w:b/>
                <w:bCs/>
                <w:color w:val="000000" w:themeColor="text1"/>
                <w:sz w:val="22"/>
                <w:szCs w:val="22"/>
                <w:lang w:eastAsia="zh-TW"/>
              </w:rPr>
              <w:t>Pinyin</w:t>
            </w:r>
          </w:p>
        </w:tc>
        <w:tc>
          <w:tcPr>
            <w:tcW w:w="6595" w:type="dxa"/>
            <w:shd w:val="clear" w:color="auto" w:fill="auto"/>
          </w:tcPr>
          <w:p w14:paraId="6DEA95CE"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i/>
                <w:iCs/>
                <w:color w:val="000000" w:themeColor="text1"/>
                <w:sz w:val="22"/>
                <w:szCs w:val="22"/>
              </w:rPr>
            </w:pPr>
            <w:r w:rsidRPr="00AC5971">
              <w:rPr>
                <w:rFonts w:ascii="Times New Roman" w:eastAsia="SimSun" w:hAnsi="Times New Roman" w:cs="Times New Roman"/>
                <w:i/>
                <w:iCs/>
                <w:color w:val="000000" w:themeColor="text1"/>
                <w:sz w:val="22"/>
                <w:szCs w:val="22"/>
                <w:lang w:eastAsia="zh-TW"/>
              </w:rPr>
              <w:t>bāofú</w:t>
            </w:r>
          </w:p>
        </w:tc>
      </w:tr>
      <w:tr w:rsidR="00AC5971" w:rsidRPr="00AC5971" w14:paraId="33A4380C" w14:textId="77777777" w:rsidTr="00C30B13">
        <w:tc>
          <w:tcPr>
            <w:tcW w:w="1695" w:type="dxa"/>
            <w:shd w:val="clear" w:color="auto" w:fill="auto"/>
          </w:tcPr>
          <w:p w14:paraId="21DE78B2"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b/>
                <w:bCs/>
                <w:color w:val="000000" w:themeColor="text1"/>
                <w:sz w:val="22"/>
                <w:szCs w:val="22"/>
              </w:rPr>
            </w:pPr>
            <w:r w:rsidRPr="00AC5971">
              <w:rPr>
                <w:rFonts w:ascii="Times New Roman" w:eastAsia="SimSun" w:hAnsi="Times New Roman" w:cs="Times New Roman"/>
                <w:b/>
                <w:bCs/>
                <w:color w:val="000000" w:themeColor="text1"/>
                <w:sz w:val="22"/>
                <w:szCs w:val="22"/>
                <w:lang w:eastAsia="zh-TW"/>
              </w:rPr>
              <w:t>Parts of speech</w:t>
            </w:r>
          </w:p>
        </w:tc>
        <w:tc>
          <w:tcPr>
            <w:tcW w:w="6595" w:type="dxa"/>
            <w:shd w:val="clear" w:color="auto" w:fill="auto"/>
          </w:tcPr>
          <w:p w14:paraId="6EC917D5"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noun</w:t>
            </w:r>
          </w:p>
        </w:tc>
      </w:tr>
      <w:tr w:rsidR="00AC5971" w:rsidRPr="00AC5971" w14:paraId="46C7A710" w14:textId="77777777" w:rsidTr="00C30B13">
        <w:trPr>
          <w:trHeight w:val="95"/>
        </w:trPr>
        <w:tc>
          <w:tcPr>
            <w:tcW w:w="1695" w:type="dxa"/>
            <w:vMerge w:val="restart"/>
            <w:shd w:val="clear" w:color="auto" w:fill="auto"/>
          </w:tcPr>
          <w:p w14:paraId="3E06ECF7"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b/>
                <w:bCs/>
                <w:color w:val="000000" w:themeColor="text1"/>
                <w:sz w:val="22"/>
                <w:szCs w:val="22"/>
              </w:rPr>
            </w:pPr>
            <w:r w:rsidRPr="00AC5971">
              <w:rPr>
                <w:rFonts w:ascii="Times New Roman" w:eastAsia="SimSun" w:hAnsi="Times New Roman" w:cs="Times New Roman"/>
                <w:b/>
                <w:bCs/>
                <w:color w:val="000000" w:themeColor="text1"/>
                <w:sz w:val="22"/>
                <w:szCs w:val="22"/>
                <w:lang w:eastAsia="zh-TW"/>
              </w:rPr>
              <w:t>English translation</w:t>
            </w:r>
          </w:p>
        </w:tc>
        <w:tc>
          <w:tcPr>
            <w:tcW w:w="6595" w:type="dxa"/>
            <w:shd w:val="clear" w:color="auto" w:fill="auto"/>
          </w:tcPr>
          <w:p w14:paraId="2ABD99F2"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(1) a large piece of cloth used to wrap up clothes and other things in a bag</w:t>
            </w:r>
          </w:p>
        </w:tc>
      </w:tr>
      <w:tr w:rsidR="00AC5971" w:rsidRPr="00AC5971" w14:paraId="1A4CA1D1" w14:textId="77777777" w:rsidTr="00C30B13">
        <w:trPr>
          <w:trHeight w:val="95"/>
        </w:trPr>
        <w:tc>
          <w:tcPr>
            <w:tcW w:w="1695" w:type="dxa"/>
            <w:vMerge/>
            <w:shd w:val="clear" w:color="auto" w:fill="auto"/>
          </w:tcPr>
          <w:p w14:paraId="7460FBF5"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b/>
                <w:bCs/>
                <w:color w:val="000000" w:themeColor="text1"/>
                <w:sz w:val="22"/>
                <w:szCs w:val="22"/>
              </w:rPr>
            </w:pPr>
          </w:p>
        </w:tc>
        <w:tc>
          <w:tcPr>
            <w:tcW w:w="6595" w:type="dxa"/>
            <w:shd w:val="clear" w:color="auto" w:fill="auto"/>
          </w:tcPr>
          <w:p w14:paraId="47AEDC77"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(2) metaphorically, a kind of burden</w:t>
            </w:r>
          </w:p>
        </w:tc>
      </w:tr>
    </w:tbl>
    <w:p w14:paraId="08E88793"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Bāofú </w:t>
      </w:r>
      <w:r w:rsidRPr="00AC5971">
        <w:rPr>
          <w:rFonts w:ascii="Times New Roman" w:eastAsia="SimSun" w:hAnsi="Times New Roman" w:cs="Times New Roman" w:hint="eastAsia"/>
          <w:color w:val="000000" w:themeColor="text1"/>
          <w:sz w:val="24"/>
          <w:lang w:eastAsia="zh-TW"/>
        </w:rPr>
        <w:t>包袱</w:t>
      </w:r>
      <w:r w:rsidRPr="00AC5971">
        <w:rPr>
          <w:rFonts w:ascii="Times New Roman" w:eastAsia="SimSun" w:hAnsi="Times New Roman" w:cs="Times New Roman"/>
          <w:color w:val="000000" w:themeColor="text1"/>
          <w:sz w:val="24"/>
          <w:lang w:eastAsia="zh-TW"/>
        </w:rPr>
        <w:t xml:space="preserve"> (a large bag) is a sememe of </w:t>
      </w:r>
      <w:r w:rsidRPr="00AC5971">
        <w:rPr>
          <w:rFonts w:ascii="Times New Roman" w:eastAsia="SimSun" w:hAnsi="Times New Roman" w:cs="Times New Roman"/>
          <w:i/>
          <w:iCs/>
          <w:color w:val="000000" w:themeColor="text1"/>
          <w:sz w:val="24"/>
          <w:lang w:eastAsia="zh-TW"/>
        </w:rPr>
        <w:t xml:space="preserve">bāo dōngxī debù </w:t>
      </w:r>
      <w:r w:rsidRPr="00AC5971">
        <w:rPr>
          <w:rFonts w:ascii="Times New Roman" w:eastAsia="SimSun" w:hAnsi="Times New Roman" w:cs="Times New Roman" w:hint="eastAsia"/>
          <w:color w:val="000000" w:themeColor="text1"/>
          <w:sz w:val="24"/>
          <w:lang w:eastAsia="zh-TW"/>
        </w:rPr>
        <w:t>包東西的布</w:t>
      </w:r>
      <w:r w:rsidRPr="00AC5971">
        <w:rPr>
          <w:rFonts w:ascii="Times New Roman" w:eastAsia="SimSun" w:hAnsi="Times New Roman" w:cs="Times New Roman"/>
          <w:color w:val="000000" w:themeColor="text1"/>
          <w:sz w:val="24"/>
          <w:lang w:eastAsia="zh-TW"/>
        </w:rPr>
        <w:t xml:space="preserve"> (a cloth for carrying things) in both English and Chinese. Does the sememe </w:t>
      </w:r>
      <w:r w:rsidRPr="00AC5971">
        <w:rPr>
          <w:rFonts w:ascii="Times New Roman" w:eastAsia="SimSun" w:hAnsi="Times New Roman" w:cs="Times New Roman" w:hint="eastAsia"/>
          <w:color w:val="000000" w:themeColor="text1"/>
          <w:sz w:val="24"/>
          <w:lang w:eastAsia="zh-TW"/>
        </w:rPr>
        <w:t>包袱</w:t>
      </w:r>
      <w:r w:rsidRPr="00AC5971">
        <w:rPr>
          <w:rFonts w:ascii="Times New Roman" w:eastAsia="SimSun" w:hAnsi="Times New Roman" w:cs="Times New Roman"/>
          <w:color w:val="000000" w:themeColor="text1"/>
          <w:sz w:val="24"/>
          <w:lang w:eastAsia="zh-TW"/>
        </w:rPr>
        <w:t xml:space="preserve"> (a metaphorical burden) constitute a unique meaning derived from the influence of Chinese culture? As outlined in Chapter 4.3.1, “baggage” in English also has the metaphorical meaning of “pain, burden” and other sad things; therefore, the association of </w:t>
      </w:r>
      <w:r w:rsidRPr="00AC5971">
        <w:rPr>
          <w:rFonts w:ascii="Times New Roman" w:eastAsia="SimSun" w:hAnsi="Times New Roman" w:cs="Times New Roman"/>
          <w:i/>
          <w:iCs/>
          <w:color w:val="000000" w:themeColor="text1"/>
          <w:sz w:val="24"/>
          <w:lang w:eastAsia="zh-TW"/>
        </w:rPr>
        <w:t xml:space="preserve">bāofú </w:t>
      </w:r>
      <w:r w:rsidRPr="00AC5971">
        <w:rPr>
          <w:rFonts w:ascii="Times New Roman" w:eastAsia="SimSun" w:hAnsi="Times New Roman" w:cs="Times New Roman" w:hint="eastAsia"/>
          <w:color w:val="000000" w:themeColor="text1"/>
          <w:sz w:val="24"/>
          <w:lang w:eastAsia="zh-TW"/>
        </w:rPr>
        <w:t>包袱</w:t>
      </w:r>
      <w:r w:rsidRPr="00AC5971">
        <w:rPr>
          <w:rFonts w:ascii="Times New Roman" w:eastAsia="SimSun" w:hAnsi="Times New Roman" w:cs="Times New Roman"/>
          <w:color w:val="000000" w:themeColor="text1"/>
          <w:sz w:val="24"/>
          <w:lang w:eastAsia="zh-TW"/>
        </w:rPr>
        <w:t xml:space="preserve"> (baggage) with a heavy burden cannot be judged to be a unique cultural meaning. </w:t>
      </w:r>
    </w:p>
    <w:p w14:paraId="5BA5D22A"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rPr>
        <w:t xml:space="preserve">However, in Chinese, </w:t>
      </w:r>
      <w:r w:rsidRPr="00AC5971">
        <w:rPr>
          <w:rFonts w:ascii="Times New Roman" w:eastAsia="Times New Roman" w:hAnsi="Times New Roman" w:cs="Times New Roman"/>
          <w:i/>
          <w:iCs/>
          <w:color w:val="000000" w:themeColor="text1"/>
          <w:sz w:val="24"/>
          <w:szCs w:val="20"/>
        </w:rPr>
        <w:t xml:space="preserve">bāofú </w:t>
      </w:r>
      <w:r w:rsidRPr="00AC5971">
        <w:rPr>
          <w:rFonts w:ascii="MS Mincho" w:eastAsia="MS Mincho" w:hAnsi="MS Mincho" w:cs="MS Mincho" w:hint="eastAsia"/>
          <w:color w:val="000000" w:themeColor="text1"/>
          <w:sz w:val="24"/>
          <w:szCs w:val="20"/>
        </w:rPr>
        <w:t>包袱</w:t>
      </w:r>
      <w:r w:rsidRPr="00AC5971">
        <w:rPr>
          <w:rFonts w:ascii="Times New Roman" w:eastAsia="Times New Roman" w:hAnsi="Times New Roman" w:cs="Times New Roman"/>
          <w:color w:val="000000" w:themeColor="text1"/>
          <w:sz w:val="24"/>
          <w:szCs w:val="20"/>
        </w:rPr>
        <w:t xml:space="preserve"> can also refer to “comedy, opera and other things that activate the humorous aspects of reality and make people laugh.”</w:t>
      </w:r>
      <w:r w:rsidRPr="00AC5971">
        <w:rPr>
          <w:rFonts w:ascii="Times New Roman" w:eastAsia="Times New Roman" w:hAnsi="Times New Roman" w:cs="Times New Roman"/>
          <w:color w:val="000000" w:themeColor="text1"/>
          <w:sz w:val="24"/>
          <w:szCs w:val="20"/>
          <w:vertAlign w:val="superscript"/>
        </w:rPr>
        <w:footnoteReference w:id="226"/>
      </w:r>
      <w:r w:rsidRPr="00AC5971">
        <w:rPr>
          <w:rFonts w:ascii="Times New Roman" w:eastAsia="Times New Roman" w:hAnsi="Times New Roman" w:cs="Times New Roman"/>
          <w:color w:val="000000" w:themeColor="text1"/>
          <w:sz w:val="24"/>
          <w:szCs w:val="20"/>
        </w:rPr>
        <w:t xml:space="preserve"> The meaning of this sememe is a special cultural meaning, and is furthermore a difficult definition that learners of CFL cannot readily understand. The purpose of the </w:t>
      </w:r>
      <w:r w:rsidRPr="00AC5971">
        <w:rPr>
          <w:rFonts w:ascii="Times New Roman" w:eastAsia="Times New Roman" w:hAnsi="Times New Roman" w:cs="Times New Roman"/>
          <w:i/>
          <w:iCs/>
          <w:color w:val="000000" w:themeColor="text1"/>
          <w:sz w:val="24"/>
          <w:szCs w:val="20"/>
        </w:rPr>
        <w:t>CPLD</w:t>
      </w:r>
      <w:r w:rsidRPr="00AC5971">
        <w:rPr>
          <w:rFonts w:ascii="Times New Roman" w:eastAsia="Times New Roman" w:hAnsi="Times New Roman" w:cs="Times New Roman"/>
          <w:color w:val="000000" w:themeColor="text1"/>
          <w:sz w:val="24"/>
          <w:szCs w:val="20"/>
        </w:rPr>
        <w:t xml:space="preserve"> is to serve second language learners, and it is clear that the interpretation it provides for </w:t>
      </w:r>
      <w:r w:rsidRPr="00AC5971">
        <w:rPr>
          <w:rFonts w:ascii="Times New Roman" w:eastAsia="Times New Roman" w:hAnsi="Times New Roman" w:cs="Times New Roman"/>
          <w:i/>
          <w:iCs/>
          <w:color w:val="000000" w:themeColor="text1"/>
          <w:sz w:val="24"/>
          <w:szCs w:val="20"/>
        </w:rPr>
        <w:lastRenderedPageBreak/>
        <w:t xml:space="preserve">bāofú </w:t>
      </w:r>
      <w:r w:rsidRPr="00AC5971">
        <w:rPr>
          <w:rFonts w:ascii="MS Mincho" w:eastAsia="MS Mincho" w:hAnsi="MS Mincho" w:cs="MS Mincho" w:hint="eastAsia"/>
          <w:color w:val="000000" w:themeColor="text1"/>
          <w:sz w:val="24"/>
          <w:szCs w:val="20"/>
        </w:rPr>
        <w:t>包袱</w:t>
      </w:r>
      <w:r w:rsidRPr="00AC5971">
        <w:rPr>
          <w:rFonts w:ascii="MS Mincho" w:eastAsia="DengXian" w:hAnsi="MS Mincho" w:cs="MS Mincho" w:hint="eastAsia"/>
          <w:color w:val="000000" w:themeColor="text1"/>
          <w:sz w:val="24"/>
          <w:szCs w:val="20"/>
        </w:rPr>
        <w:t xml:space="preserve"> </w:t>
      </w:r>
      <w:r w:rsidRPr="00AC5971">
        <w:rPr>
          <w:rFonts w:ascii="Times New Roman" w:eastAsia="Times New Roman" w:hAnsi="Times New Roman" w:cs="Times New Roman"/>
          <w:color w:val="000000" w:themeColor="text1"/>
          <w:sz w:val="24"/>
          <w:szCs w:val="20"/>
        </w:rPr>
        <w:t>fails because the lexicographers did not find where the difficulties in understanding the meaning of second language words lie.</w:t>
      </w:r>
    </w:p>
    <w:p w14:paraId="037C8534"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eastAsia="zh-TW"/>
        </w:rPr>
      </w:pPr>
      <w:r w:rsidRPr="00AC5971">
        <w:rPr>
          <w:rFonts w:ascii="Times New Roman" w:eastAsia="Times New Roman" w:hAnsi="Times New Roman" w:cs="Times New Roman"/>
          <w:color w:val="000000" w:themeColor="text1"/>
          <w:sz w:val="24"/>
          <w:szCs w:val="20"/>
          <w:lang w:eastAsia="zh-TW"/>
        </w:rPr>
        <w:t xml:space="preserve">It is highly likely that the special cultural meanings of words are overlooked in dictionary interpretations because of their </w:t>
      </w:r>
      <w:r w:rsidRPr="00AC5971">
        <w:rPr>
          <w:rFonts w:ascii="Times New Roman" w:eastAsia="Times New Roman" w:hAnsi="Times New Roman" w:cs="Times New Roman"/>
          <w:color w:val="000000" w:themeColor="text1"/>
          <w:sz w:val="24"/>
          <w:szCs w:val="20"/>
        </w:rPr>
        <w:t>implicit</w:t>
      </w:r>
      <w:r w:rsidRPr="00AC5971">
        <w:rPr>
          <w:rFonts w:ascii="Times New Roman" w:eastAsia="Times New Roman" w:hAnsi="Times New Roman" w:cs="Times New Roman"/>
          <w:color w:val="000000" w:themeColor="text1"/>
          <w:sz w:val="24"/>
          <w:szCs w:val="20"/>
          <w:lang w:eastAsia="zh-TW"/>
        </w:rPr>
        <w:t xml:space="preserve"> nature. The compilation of CFL dictionaries should take full note of this point. We take the view that, counter to conventional wisdom, dictionary interpretations for CFL learners should in fact be encyclopedic and should not ignore the special cultural meanings of words. </w:t>
      </w:r>
    </w:p>
    <w:p w14:paraId="5B0EDD9A"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eastAsia="zh-TW"/>
        </w:rPr>
      </w:pPr>
      <w:r w:rsidRPr="00AC5971">
        <w:rPr>
          <w:rFonts w:ascii="Times New Roman" w:eastAsia="Times New Roman" w:hAnsi="Times New Roman" w:cs="Times New Roman"/>
          <w:color w:val="000000" w:themeColor="text1"/>
          <w:sz w:val="24"/>
          <w:szCs w:val="20"/>
          <w:lang w:eastAsia="zh-TW"/>
        </w:rPr>
        <w:t xml:space="preserve">There are many similar examples, such as the specific cultural meaning of </w:t>
      </w:r>
      <w:r w:rsidRPr="00AC5971">
        <w:rPr>
          <w:rFonts w:ascii="Times New Roman" w:eastAsia="Times New Roman" w:hAnsi="Times New Roman" w:cs="Times New Roman"/>
          <w:i/>
          <w:iCs/>
          <w:color w:val="000000" w:themeColor="text1"/>
          <w:sz w:val="24"/>
          <w:szCs w:val="20"/>
          <w:lang w:eastAsia="zh-TW"/>
        </w:rPr>
        <w:t>báisè</w:t>
      </w:r>
      <w:r w:rsidRPr="00AC5971">
        <w:rPr>
          <w:rFonts w:ascii="Times New Roman" w:eastAsia="Times New Roman" w:hAnsi="Times New Roman" w:cs="Times New Roman"/>
          <w:color w:val="000000" w:themeColor="text1"/>
          <w:sz w:val="24"/>
          <w:szCs w:val="20"/>
          <w:lang w:eastAsia="zh-TW"/>
        </w:rPr>
        <w:t xml:space="preserve"> </w:t>
      </w:r>
      <w:r w:rsidRPr="00AC5971">
        <w:rPr>
          <w:rFonts w:ascii="SimSun" w:eastAsia="SimSun" w:hAnsi="SimSun" w:cs="SimSun" w:hint="eastAsia"/>
          <w:color w:val="000000" w:themeColor="text1"/>
          <w:sz w:val="24"/>
          <w:szCs w:val="20"/>
          <w:lang w:eastAsia="zh-TW"/>
        </w:rPr>
        <w:t>白色</w:t>
      </w:r>
      <w:r w:rsidRPr="00AC5971">
        <w:rPr>
          <w:rFonts w:ascii="Times New Roman" w:eastAsia="Times New Roman" w:hAnsi="Times New Roman" w:cs="Times New Roman"/>
          <w:color w:val="000000" w:themeColor="text1"/>
          <w:sz w:val="24"/>
          <w:szCs w:val="20"/>
          <w:lang w:eastAsia="zh-TW"/>
        </w:rPr>
        <w:fldChar w:fldCharType="begin"/>
      </w:r>
      <w:r w:rsidRPr="00AC5971">
        <w:rPr>
          <w:rFonts w:ascii="Times New Roman" w:eastAsia="Times New Roman" w:hAnsi="Times New Roman" w:cs="Times New Roman"/>
          <w:color w:val="000000" w:themeColor="text1"/>
          <w:sz w:val="24"/>
          <w:szCs w:val="20"/>
        </w:rPr>
        <w:instrText xml:space="preserve"> XE "</w:instrText>
      </w:r>
      <w:r w:rsidRPr="00AC5971">
        <w:rPr>
          <w:rFonts w:ascii="Times New Roman" w:eastAsia="Times New Roman" w:hAnsi="Times New Roman" w:cs="Times New Roman"/>
          <w:i/>
          <w:iCs/>
          <w:color w:val="000000" w:themeColor="text1"/>
          <w:kern w:val="0"/>
          <w:sz w:val="24"/>
          <w:szCs w:val="20"/>
          <w:lang w:eastAsia="zh-TW" w:bidi="en-US"/>
        </w:rPr>
        <w:instrText xml:space="preserve">báisè </w:instrText>
      </w:r>
      <w:r w:rsidRPr="00AC5971">
        <w:rPr>
          <w:rFonts w:ascii="SimSun" w:eastAsia="SimSun" w:hAnsi="SimSun" w:cs="SimSun" w:hint="eastAsia"/>
          <w:color w:val="000000" w:themeColor="text1"/>
          <w:kern w:val="0"/>
          <w:sz w:val="24"/>
          <w:szCs w:val="20"/>
          <w:lang w:eastAsia="zh-TW" w:bidi="en-US"/>
        </w:rPr>
        <w:instrText>白色</w:instrText>
      </w:r>
      <w:r w:rsidRPr="00AC5971">
        <w:rPr>
          <w:rFonts w:ascii="Times New Roman" w:eastAsia="PMingLiU" w:hAnsi="Times New Roman" w:cs="Times New Roman"/>
          <w:color w:val="000000" w:themeColor="text1"/>
          <w:kern w:val="0"/>
          <w:sz w:val="24"/>
          <w:szCs w:val="20"/>
          <w:lang w:eastAsia="zh-TW" w:bidi="en-US"/>
        </w:rPr>
        <w:instrText xml:space="preserve"> (reactionary)</w:instrText>
      </w:r>
      <w:r w:rsidRPr="00AC5971">
        <w:rPr>
          <w:rFonts w:ascii="Times New Roman" w:eastAsia="Times New Roman" w:hAnsi="Times New Roman" w:cs="Times New Roman"/>
          <w:color w:val="000000" w:themeColor="text1"/>
          <w:sz w:val="24"/>
          <w:szCs w:val="20"/>
        </w:rPr>
        <w:instrText>"</w:instrText>
      </w:r>
      <w:r w:rsidRPr="00AC5971">
        <w:rPr>
          <w:rFonts w:ascii="Arial" w:eastAsia="Times New Roman" w:hAnsi="Arial" w:cs="Arial"/>
          <w:color w:val="000000" w:themeColor="text1"/>
          <w:sz w:val="27"/>
          <w:szCs w:val="27"/>
          <w:shd w:val="clear" w:color="auto" w:fill="FFFFFF"/>
        </w:rPr>
        <w:instrText xml:space="preserve"> </w:instrText>
      </w:r>
      <w:r w:rsidRPr="00AC5971">
        <w:rPr>
          <w:rFonts w:ascii="Times New Roman" w:eastAsia="Times New Roman" w:hAnsi="Times New Roman" w:cs="Times New Roman"/>
          <w:color w:val="000000" w:themeColor="text1"/>
          <w:sz w:val="24"/>
          <w:szCs w:val="20"/>
        </w:rPr>
        <w:instrText xml:space="preserve">\f “NEW” </w:instrText>
      </w:r>
      <w:r w:rsidRPr="00AC5971">
        <w:rPr>
          <w:rFonts w:ascii="Times New Roman" w:eastAsia="Times New Roman" w:hAnsi="Times New Roman" w:cs="Times New Roman"/>
          <w:color w:val="000000" w:themeColor="text1"/>
          <w:sz w:val="24"/>
          <w:szCs w:val="20"/>
          <w:lang w:eastAsia="zh-TW"/>
        </w:rPr>
        <w:fldChar w:fldCharType="end"/>
      </w:r>
      <w:r w:rsidRPr="00AC5971">
        <w:rPr>
          <w:rFonts w:ascii="Times New Roman" w:eastAsia="Times New Roman" w:hAnsi="Times New Roman" w:cs="Times New Roman"/>
          <w:color w:val="000000" w:themeColor="text1"/>
          <w:sz w:val="24"/>
          <w:szCs w:val="20"/>
          <w:lang w:eastAsia="zh-TW"/>
        </w:rPr>
        <w:t xml:space="preserve"> (white) as a “symbol of reaction” outlined in Chapter 5.3.7. The word </w:t>
      </w:r>
      <w:r w:rsidRPr="00AC5971">
        <w:rPr>
          <w:rFonts w:ascii="SimSun" w:eastAsia="SimSun" w:hAnsi="SimSun" w:cs="SimSun" w:hint="eastAsia"/>
          <w:color w:val="000000" w:themeColor="text1"/>
          <w:sz w:val="24"/>
          <w:szCs w:val="20"/>
          <w:lang w:eastAsia="zh-TW"/>
        </w:rPr>
        <w:t>白色</w:t>
      </w:r>
      <w:r w:rsidRPr="00AC5971">
        <w:rPr>
          <w:rFonts w:ascii="Times New Roman" w:eastAsia="Times New Roman" w:hAnsi="Times New Roman" w:cs="Times New Roman"/>
          <w:color w:val="000000" w:themeColor="text1"/>
          <w:sz w:val="24"/>
          <w:szCs w:val="20"/>
          <w:lang w:eastAsia="zh-TW"/>
        </w:rPr>
        <w:t xml:space="preserve"> in </w:t>
      </w:r>
      <w:r w:rsidRPr="00AC5971">
        <w:rPr>
          <w:rFonts w:ascii="Times New Roman" w:eastAsia="Times New Roman" w:hAnsi="Times New Roman" w:cs="Times New Roman"/>
          <w:i/>
          <w:iCs/>
          <w:color w:val="000000" w:themeColor="text1"/>
          <w:sz w:val="24"/>
          <w:szCs w:val="20"/>
          <w:lang w:eastAsia="zh-TW"/>
        </w:rPr>
        <w:t>báisè zhèngquán</w:t>
      </w:r>
      <w:r w:rsidRPr="00AC5971">
        <w:rPr>
          <w:rFonts w:ascii="Times New Roman" w:eastAsia="Times New Roman" w:hAnsi="Times New Roman" w:cs="Times New Roman"/>
          <w:color w:val="000000" w:themeColor="text1"/>
          <w:sz w:val="24"/>
          <w:szCs w:val="20"/>
          <w:lang w:eastAsia="zh-TW"/>
        </w:rPr>
        <w:t xml:space="preserve"> </w:t>
      </w:r>
      <w:r w:rsidRPr="00AC5971">
        <w:rPr>
          <w:rFonts w:ascii="SimSun" w:eastAsia="SimSun" w:hAnsi="SimSun" w:cs="SimSun" w:hint="eastAsia"/>
          <w:color w:val="000000" w:themeColor="text1"/>
          <w:sz w:val="24"/>
          <w:szCs w:val="20"/>
          <w:lang w:eastAsia="zh-TW"/>
        </w:rPr>
        <w:t>白色政權</w:t>
      </w:r>
      <w:r w:rsidRPr="00AC5971">
        <w:rPr>
          <w:rFonts w:ascii="Times New Roman" w:eastAsia="Times New Roman" w:hAnsi="Times New Roman" w:cs="Times New Roman"/>
          <w:color w:val="000000" w:themeColor="text1"/>
          <w:sz w:val="24"/>
          <w:szCs w:val="20"/>
          <w:lang w:eastAsia="zh-TW"/>
        </w:rPr>
        <w:t xml:space="preserve"> (white regime) and </w:t>
      </w:r>
      <w:r w:rsidRPr="00AC5971">
        <w:rPr>
          <w:rFonts w:ascii="Times New Roman" w:eastAsia="Times New Roman" w:hAnsi="Times New Roman" w:cs="Times New Roman"/>
          <w:i/>
          <w:iCs/>
          <w:color w:val="000000" w:themeColor="text1"/>
          <w:sz w:val="24"/>
          <w:szCs w:val="20"/>
          <w:lang w:eastAsia="zh-TW"/>
        </w:rPr>
        <w:t>báisè kǒngbù</w:t>
      </w:r>
      <w:r w:rsidRPr="00AC5971">
        <w:rPr>
          <w:rFonts w:ascii="Times New Roman" w:eastAsia="Times New Roman" w:hAnsi="Times New Roman" w:cs="Times New Roman"/>
          <w:color w:val="000000" w:themeColor="text1"/>
          <w:sz w:val="24"/>
          <w:szCs w:val="20"/>
          <w:lang w:eastAsia="zh-TW"/>
        </w:rPr>
        <w:t xml:space="preserve"> </w:t>
      </w:r>
      <w:r w:rsidRPr="00AC5971">
        <w:rPr>
          <w:rFonts w:ascii="SimSun" w:eastAsia="SimSun" w:hAnsi="SimSun" w:cs="SimSun" w:hint="eastAsia"/>
          <w:color w:val="000000" w:themeColor="text1"/>
          <w:sz w:val="24"/>
          <w:szCs w:val="20"/>
          <w:lang w:eastAsia="zh-TW"/>
        </w:rPr>
        <w:t>白色恐怖</w:t>
      </w:r>
      <w:r w:rsidRPr="00AC5971">
        <w:rPr>
          <w:rFonts w:ascii="Times New Roman" w:eastAsia="Times New Roman" w:hAnsi="Times New Roman" w:cs="Times New Roman"/>
          <w:color w:val="000000" w:themeColor="text1"/>
          <w:sz w:val="24"/>
          <w:szCs w:val="20"/>
          <w:lang w:eastAsia="zh-TW"/>
        </w:rPr>
        <w:t xml:space="preserve"> (white terror) employs this sememe. </w:t>
      </w:r>
    </w:p>
    <w:p w14:paraId="6458423F"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eastAsia="zh-TW"/>
        </w:rPr>
      </w:pPr>
      <w:r w:rsidRPr="00AC5971">
        <w:rPr>
          <w:rFonts w:ascii="Times New Roman" w:eastAsia="Times New Roman" w:hAnsi="Times New Roman" w:cs="Times New Roman"/>
          <w:color w:val="000000" w:themeColor="text1"/>
          <w:sz w:val="24"/>
          <w:szCs w:val="20"/>
          <w:lang w:eastAsia="zh-TW"/>
        </w:rPr>
        <w:t xml:space="preserve">As outlined in Chapter 4.3.2, the special cultural meaning of </w:t>
      </w:r>
      <w:r w:rsidRPr="00AC5971">
        <w:rPr>
          <w:rFonts w:ascii="Times New Roman" w:eastAsia="Times New Roman" w:hAnsi="Times New Roman" w:cs="Times New Roman"/>
          <w:i/>
          <w:iCs/>
          <w:color w:val="000000" w:themeColor="text1"/>
          <w:sz w:val="24"/>
          <w:szCs w:val="20"/>
          <w:lang w:eastAsia="zh-TW"/>
        </w:rPr>
        <w:t xml:space="preserve">màozi </w:t>
      </w:r>
      <w:r w:rsidRPr="00AC5971">
        <w:rPr>
          <w:rFonts w:ascii="SimSun" w:eastAsia="SimSun" w:hAnsi="SimSun" w:cs="SimSun" w:hint="eastAsia"/>
          <w:color w:val="000000" w:themeColor="text1"/>
          <w:sz w:val="24"/>
          <w:szCs w:val="20"/>
          <w:lang w:eastAsia="zh-TW"/>
        </w:rPr>
        <w:t>帽子</w:t>
      </w:r>
      <w:r w:rsidRPr="00AC5971">
        <w:rPr>
          <w:rFonts w:ascii="Times New Roman" w:eastAsia="Times New Roman" w:hAnsi="Times New Roman" w:cs="Times New Roman"/>
          <w:color w:val="000000" w:themeColor="text1"/>
          <w:sz w:val="24"/>
          <w:szCs w:val="20"/>
          <w:lang w:eastAsia="zh-TW"/>
        </w:rPr>
        <w:t xml:space="preserve"> (hat) is “a metonym for a crime or a bad name;” </w:t>
      </w:r>
      <w:r w:rsidRPr="00AC5971">
        <w:rPr>
          <w:rFonts w:ascii="Times New Roman" w:eastAsia="Times New Roman" w:hAnsi="Times New Roman" w:cs="Times New Roman"/>
          <w:i/>
          <w:iCs/>
          <w:color w:val="000000" w:themeColor="text1"/>
          <w:sz w:val="24"/>
          <w:szCs w:val="20"/>
          <w:lang w:eastAsia="zh-TW"/>
        </w:rPr>
        <w:t>màozi</w:t>
      </w:r>
      <w:r w:rsidRPr="00AC5971">
        <w:rPr>
          <w:rFonts w:ascii="Times New Roman" w:eastAsia="Times New Roman" w:hAnsi="Times New Roman" w:cs="Times New Roman"/>
          <w:color w:val="000000" w:themeColor="text1"/>
          <w:sz w:val="24"/>
          <w:szCs w:val="20"/>
          <w:lang w:eastAsia="zh-TW"/>
        </w:rPr>
        <w:t xml:space="preserve"> in </w:t>
      </w:r>
      <w:r w:rsidRPr="00AC5971">
        <w:rPr>
          <w:rFonts w:ascii="Times New Roman" w:eastAsia="Times New Roman" w:hAnsi="Times New Roman" w:cs="Times New Roman"/>
          <w:i/>
          <w:iCs/>
          <w:color w:val="000000" w:themeColor="text1"/>
          <w:sz w:val="24"/>
          <w:szCs w:val="20"/>
          <w:lang w:eastAsia="zh-TW"/>
        </w:rPr>
        <w:t>kòu màozi</w:t>
      </w:r>
      <w:r w:rsidRPr="00AC5971">
        <w:rPr>
          <w:rFonts w:ascii="Times New Roman" w:eastAsia="Times New Roman" w:hAnsi="Times New Roman" w:cs="Times New Roman"/>
          <w:color w:val="000000" w:themeColor="text1"/>
          <w:sz w:val="24"/>
          <w:szCs w:val="20"/>
          <w:lang w:eastAsia="zh-TW"/>
        </w:rPr>
        <w:t xml:space="preserve"> </w:t>
      </w:r>
      <w:r w:rsidRPr="00AC5971">
        <w:rPr>
          <w:rFonts w:ascii="SimSun" w:eastAsia="SimSun" w:hAnsi="SimSun" w:cs="SimSun" w:hint="eastAsia"/>
          <w:color w:val="000000" w:themeColor="text1"/>
          <w:sz w:val="24"/>
          <w:szCs w:val="20"/>
          <w:lang w:eastAsia="zh-TW"/>
        </w:rPr>
        <w:t>扣帽子</w:t>
      </w:r>
      <w:r w:rsidRPr="00AC5971">
        <w:rPr>
          <w:rFonts w:ascii="Times New Roman" w:eastAsia="Times New Roman" w:hAnsi="Times New Roman" w:cs="Times New Roman"/>
          <w:color w:val="000000" w:themeColor="text1"/>
          <w:sz w:val="24"/>
          <w:szCs w:val="20"/>
          <w:lang w:eastAsia="zh-TW"/>
        </w:rPr>
        <w:t xml:space="preserve"> “to put a hat on someone; to brand someone with unwarranted labels” or </w:t>
      </w:r>
      <w:r w:rsidRPr="00AC5971">
        <w:rPr>
          <w:rFonts w:ascii="Times New Roman" w:eastAsia="Times New Roman" w:hAnsi="Times New Roman" w:cs="Times New Roman"/>
          <w:i/>
          <w:iCs/>
          <w:color w:val="000000" w:themeColor="text1"/>
          <w:sz w:val="24"/>
          <w:szCs w:val="20"/>
          <w:lang w:eastAsia="zh-TW"/>
        </w:rPr>
        <w:t xml:space="preserve">dài dà màozi </w:t>
      </w:r>
      <w:r w:rsidRPr="00AC5971">
        <w:rPr>
          <w:rFonts w:ascii="SimSun" w:eastAsia="SimSun" w:hAnsi="SimSun" w:cs="SimSun" w:hint="eastAsia"/>
          <w:color w:val="000000" w:themeColor="text1"/>
          <w:sz w:val="24"/>
          <w:szCs w:val="20"/>
          <w:lang w:eastAsia="zh-TW"/>
        </w:rPr>
        <w:t>戴大帽子</w:t>
      </w:r>
      <w:r w:rsidRPr="00AC5971">
        <w:rPr>
          <w:rFonts w:ascii="Times New Roman" w:eastAsia="Times New Roman" w:hAnsi="Times New Roman" w:cs="Times New Roman"/>
          <w:color w:val="000000" w:themeColor="text1"/>
          <w:sz w:val="24"/>
          <w:szCs w:val="20"/>
          <w:lang w:eastAsia="zh-TW"/>
        </w:rPr>
        <w:t xml:space="preserve"> “to wear a big hat; to pin a political label on someone” employs this sememe. </w:t>
      </w:r>
    </w:p>
    <w:p w14:paraId="28F25AE8"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eastAsia="zh-TW"/>
        </w:rPr>
      </w:pPr>
      <w:r w:rsidRPr="00AC5971">
        <w:rPr>
          <w:rFonts w:ascii="Times New Roman" w:eastAsia="Times New Roman" w:hAnsi="Times New Roman" w:cs="Times New Roman"/>
          <w:color w:val="000000" w:themeColor="text1"/>
          <w:sz w:val="24"/>
          <w:szCs w:val="20"/>
          <w:lang w:eastAsia="zh-TW"/>
        </w:rPr>
        <w:t xml:space="preserve">As outlined in Chapter 2.3.3, the special cultural meaning of </w:t>
      </w:r>
      <w:r w:rsidRPr="00AC5971">
        <w:rPr>
          <w:rFonts w:ascii="Times New Roman" w:eastAsia="Times New Roman" w:hAnsi="Times New Roman" w:cs="Times New Roman"/>
          <w:i/>
          <w:iCs/>
          <w:color w:val="000000" w:themeColor="text1"/>
          <w:sz w:val="24"/>
          <w:szCs w:val="20"/>
          <w:lang w:eastAsia="zh-TW"/>
        </w:rPr>
        <w:t>cù</w:t>
      </w:r>
      <w:r w:rsidRPr="00AC5971">
        <w:rPr>
          <w:rFonts w:ascii="Times New Roman" w:eastAsia="Times New Roman" w:hAnsi="Times New Roman" w:cs="Times New Roman"/>
          <w:color w:val="000000" w:themeColor="text1"/>
          <w:sz w:val="24"/>
          <w:szCs w:val="20"/>
          <w:lang w:eastAsia="zh-TW"/>
        </w:rPr>
        <w:t xml:space="preserve"> </w:t>
      </w:r>
      <w:r w:rsidRPr="00AC5971">
        <w:rPr>
          <w:rFonts w:ascii="SimSun" w:eastAsia="SimSun" w:hAnsi="SimSun" w:cs="SimSun" w:hint="eastAsia"/>
          <w:color w:val="000000" w:themeColor="text1"/>
          <w:sz w:val="24"/>
          <w:szCs w:val="20"/>
          <w:lang w:eastAsia="zh-TW"/>
        </w:rPr>
        <w:t>醋</w:t>
      </w:r>
      <w:r w:rsidRPr="00AC5971">
        <w:rPr>
          <w:rFonts w:ascii="Times New Roman" w:eastAsia="Times New Roman" w:hAnsi="Times New Roman" w:cs="Times New Roman"/>
          <w:color w:val="000000" w:themeColor="text1"/>
          <w:sz w:val="24"/>
          <w:szCs w:val="20"/>
          <w:lang w:eastAsia="zh-TW"/>
        </w:rPr>
        <w:t xml:space="preserve"> “vinegar” is “metaphorical jealousy (mostly used in relationships between men and women)”;</w:t>
      </w:r>
      <w:r w:rsidRPr="00AC5971">
        <w:rPr>
          <w:rFonts w:ascii="Times New Roman" w:eastAsia="Times New Roman" w:hAnsi="Times New Roman" w:cs="Times New Roman"/>
          <w:color w:val="000000" w:themeColor="text1"/>
          <w:sz w:val="24"/>
          <w:szCs w:val="20"/>
          <w:vertAlign w:val="superscript"/>
          <w:lang w:eastAsia="zh-TW"/>
        </w:rPr>
        <w:footnoteReference w:id="227"/>
      </w:r>
      <w:r w:rsidRPr="00AC5971">
        <w:rPr>
          <w:rFonts w:ascii="Times New Roman" w:eastAsia="Times New Roman" w:hAnsi="Times New Roman" w:cs="Times New Roman"/>
          <w:color w:val="000000" w:themeColor="text1"/>
          <w:sz w:val="24"/>
          <w:szCs w:val="20"/>
          <w:lang w:eastAsia="zh-TW"/>
        </w:rPr>
        <w:t xml:space="preserve"> </w:t>
      </w:r>
      <w:r w:rsidRPr="00AC5971">
        <w:rPr>
          <w:rFonts w:ascii="Times New Roman" w:eastAsia="Times New Roman" w:hAnsi="Times New Roman" w:cs="Times New Roman"/>
          <w:i/>
          <w:iCs/>
          <w:color w:val="000000" w:themeColor="text1"/>
          <w:sz w:val="24"/>
          <w:szCs w:val="20"/>
          <w:lang w:eastAsia="zh-TW"/>
        </w:rPr>
        <w:t>cù</w:t>
      </w:r>
      <w:r w:rsidRPr="00AC5971">
        <w:rPr>
          <w:rFonts w:ascii="Times New Roman" w:eastAsia="Times New Roman" w:hAnsi="Times New Roman" w:cs="Times New Roman"/>
          <w:color w:val="000000" w:themeColor="text1"/>
          <w:sz w:val="24"/>
          <w:szCs w:val="20"/>
          <w:lang w:eastAsia="zh-TW"/>
        </w:rPr>
        <w:t xml:space="preserve"> </w:t>
      </w:r>
      <w:r w:rsidRPr="00AC5971">
        <w:rPr>
          <w:rFonts w:ascii="SimSun" w:eastAsia="SimSun" w:hAnsi="SimSun" w:cs="SimSun" w:hint="eastAsia"/>
          <w:color w:val="000000" w:themeColor="text1"/>
          <w:sz w:val="24"/>
          <w:szCs w:val="20"/>
          <w:lang w:eastAsia="zh-TW"/>
        </w:rPr>
        <w:t>醋</w:t>
      </w:r>
      <w:r w:rsidRPr="00AC5971">
        <w:rPr>
          <w:rFonts w:ascii="Times New Roman" w:eastAsia="Times New Roman" w:hAnsi="Times New Roman" w:cs="Times New Roman"/>
          <w:color w:val="000000" w:themeColor="text1"/>
          <w:sz w:val="24"/>
          <w:szCs w:val="20"/>
          <w:lang w:eastAsia="zh-TW"/>
        </w:rPr>
        <w:t xml:space="preserve"> in </w:t>
      </w:r>
      <w:r w:rsidRPr="00AC5971">
        <w:rPr>
          <w:rFonts w:ascii="Times New Roman" w:eastAsia="Times New Roman" w:hAnsi="Times New Roman" w:cs="Times New Roman"/>
          <w:i/>
          <w:iCs/>
          <w:color w:val="000000" w:themeColor="text1"/>
          <w:sz w:val="24"/>
          <w:szCs w:val="20"/>
          <w:lang w:eastAsia="zh-TW"/>
        </w:rPr>
        <w:t>chīcù</w:t>
      </w:r>
      <w:r w:rsidRPr="00AC5971">
        <w:rPr>
          <w:rFonts w:ascii="Times New Roman" w:eastAsia="Times New Roman" w:hAnsi="Times New Roman" w:cs="Times New Roman"/>
          <w:color w:val="000000" w:themeColor="text1"/>
          <w:sz w:val="24"/>
          <w:szCs w:val="20"/>
          <w:lang w:eastAsia="zh-TW"/>
        </w:rPr>
        <w:t xml:space="preserve"> </w:t>
      </w:r>
      <w:r w:rsidRPr="00AC5971">
        <w:rPr>
          <w:rFonts w:ascii="SimSun" w:eastAsia="SimSun" w:hAnsi="SimSun" w:cs="SimSun" w:hint="eastAsia"/>
          <w:color w:val="000000" w:themeColor="text1"/>
          <w:sz w:val="24"/>
          <w:szCs w:val="20"/>
          <w:lang w:eastAsia="zh-TW"/>
        </w:rPr>
        <w:t>吃醋</w:t>
      </w:r>
      <w:r w:rsidRPr="00AC5971">
        <w:rPr>
          <w:rFonts w:ascii="Times New Roman" w:eastAsia="Times New Roman" w:hAnsi="Times New Roman" w:cs="Times New Roman"/>
          <w:color w:val="000000" w:themeColor="text1"/>
          <w:sz w:val="24"/>
          <w:szCs w:val="20"/>
          <w:lang w:eastAsia="zh-TW"/>
        </w:rPr>
        <w:t xml:space="preserve"> (to be jealous),</w:t>
      </w:r>
      <w:r w:rsidRPr="00AC5971">
        <w:rPr>
          <w:rFonts w:ascii="Times New Roman" w:eastAsia="Times New Roman" w:hAnsi="Times New Roman" w:cs="Times New Roman"/>
          <w:i/>
          <w:iCs/>
          <w:color w:val="000000" w:themeColor="text1"/>
          <w:sz w:val="24"/>
          <w:szCs w:val="20"/>
          <w:lang w:eastAsia="zh-TW"/>
        </w:rPr>
        <w:t xml:space="preserve"> cùyì </w:t>
      </w:r>
      <w:r w:rsidRPr="00AC5971">
        <w:rPr>
          <w:rFonts w:ascii="SimSun" w:eastAsia="SimSun" w:hAnsi="SimSun" w:cs="SimSun" w:hint="eastAsia"/>
          <w:color w:val="000000" w:themeColor="text1"/>
          <w:sz w:val="24"/>
          <w:szCs w:val="20"/>
          <w:lang w:eastAsia="zh-TW"/>
        </w:rPr>
        <w:t>醋意</w:t>
      </w:r>
      <w:r w:rsidRPr="00AC5971">
        <w:rPr>
          <w:rFonts w:ascii="Times New Roman" w:eastAsia="Times New Roman" w:hAnsi="Times New Roman" w:cs="Times New Roman"/>
          <w:color w:val="000000" w:themeColor="text1"/>
          <w:sz w:val="24"/>
          <w:szCs w:val="20"/>
          <w:lang w:eastAsia="zh-TW"/>
        </w:rPr>
        <w:t xml:space="preserve"> (jealousy), </w:t>
      </w:r>
      <w:r w:rsidRPr="00AC5971">
        <w:rPr>
          <w:rFonts w:ascii="Times New Roman" w:eastAsia="Times New Roman" w:hAnsi="Times New Roman" w:cs="Times New Roman"/>
          <w:i/>
          <w:iCs/>
          <w:color w:val="000000" w:themeColor="text1"/>
          <w:sz w:val="24"/>
          <w:szCs w:val="20"/>
          <w:lang w:eastAsia="zh-TW"/>
        </w:rPr>
        <w:t xml:space="preserve">cù tánzi </w:t>
      </w:r>
      <w:r w:rsidRPr="00AC5971">
        <w:rPr>
          <w:rFonts w:ascii="SimSun" w:eastAsia="SimSun" w:hAnsi="SimSun" w:cs="SimSun" w:hint="eastAsia"/>
          <w:color w:val="000000" w:themeColor="text1"/>
          <w:sz w:val="24"/>
          <w:szCs w:val="20"/>
          <w:lang w:eastAsia="zh-TW"/>
        </w:rPr>
        <w:t>醋罎子</w:t>
      </w:r>
      <w:r w:rsidRPr="00AC5971">
        <w:rPr>
          <w:rFonts w:ascii="Times New Roman" w:eastAsia="Times New Roman" w:hAnsi="Times New Roman" w:cs="Times New Roman"/>
          <w:color w:val="000000" w:themeColor="text1"/>
          <w:sz w:val="24"/>
          <w:szCs w:val="20"/>
          <w:lang w:eastAsia="zh-TW"/>
        </w:rPr>
        <w:t xml:space="preserve"> (a jealous person) employs this sememe. </w:t>
      </w:r>
    </w:p>
    <w:p w14:paraId="74963EF5"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lang w:eastAsia="zh-TW"/>
        </w:rPr>
        <w:t xml:space="preserve">The annotations of the </w:t>
      </w:r>
      <w:r w:rsidRPr="00AC5971">
        <w:rPr>
          <w:rFonts w:ascii="Times New Roman" w:eastAsia="Times New Roman" w:hAnsi="Times New Roman" w:cs="Times New Roman"/>
          <w:i/>
          <w:iCs/>
          <w:color w:val="000000" w:themeColor="text1"/>
          <w:sz w:val="24"/>
          <w:szCs w:val="20"/>
          <w:lang w:eastAsia="zh-TW"/>
        </w:rPr>
        <w:t>CPLD</w:t>
      </w:r>
      <w:r w:rsidRPr="00AC5971">
        <w:rPr>
          <w:rFonts w:ascii="Times New Roman" w:eastAsia="Times New Roman" w:hAnsi="Times New Roman" w:cs="Times New Roman"/>
          <w:color w:val="000000" w:themeColor="text1"/>
          <w:sz w:val="24"/>
          <w:szCs w:val="20"/>
          <w:lang w:eastAsia="zh-TW"/>
        </w:rPr>
        <w:t xml:space="preserve"> only explain the conceptual meaning of </w:t>
      </w:r>
      <w:r w:rsidRPr="00AC5971">
        <w:rPr>
          <w:rFonts w:ascii="Times New Roman" w:eastAsia="Times New Roman" w:hAnsi="Times New Roman" w:cs="Times New Roman"/>
          <w:i/>
          <w:iCs/>
          <w:color w:val="000000" w:themeColor="text1"/>
          <w:sz w:val="24"/>
          <w:szCs w:val="20"/>
          <w:lang w:eastAsia="zh-TW"/>
        </w:rPr>
        <w:t xml:space="preserve">báisè </w:t>
      </w:r>
      <w:r w:rsidRPr="00AC5971">
        <w:rPr>
          <w:rFonts w:ascii="SimSun" w:eastAsia="SimSun" w:hAnsi="SimSun" w:cs="SimSun" w:hint="eastAsia"/>
          <w:color w:val="000000" w:themeColor="text1"/>
          <w:sz w:val="24"/>
          <w:szCs w:val="20"/>
          <w:lang w:eastAsia="zh-TW"/>
        </w:rPr>
        <w:t>白色</w:t>
      </w:r>
      <w:r w:rsidRPr="00AC5971">
        <w:rPr>
          <w:rFonts w:ascii="Times New Roman" w:eastAsia="Times New Roman" w:hAnsi="Times New Roman" w:cs="Times New Roman"/>
          <w:color w:val="000000" w:themeColor="text1"/>
          <w:sz w:val="24"/>
          <w:szCs w:val="20"/>
          <w:lang w:eastAsia="zh-TW"/>
        </w:rPr>
        <w:t xml:space="preserve">, </w:t>
      </w:r>
      <w:r w:rsidRPr="00AC5971">
        <w:rPr>
          <w:rFonts w:ascii="Times New Roman" w:eastAsia="Times New Roman" w:hAnsi="Times New Roman" w:cs="Times New Roman"/>
          <w:i/>
          <w:iCs/>
          <w:color w:val="000000" w:themeColor="text1"/>
          <w:sz w:val="24"/>
          <w:szCs w:val="20"/>
          <w:lang w:eastAsia="zh-TW"/>
        </w:rPr>
        <w:t xml:space="preserve">màozi </w:t>
      </w:r>
      <w:r w:rsidRPr="00AC5971">
        <w:rPr>
          <w:rFonts w:ascii="SimSun" w:eastAsia="SimSun" w:hAnsi="SimSun" w:cs="SimSun" w:hint="eastAsia"/>
          <w:color w:val="000000" w:themeColor="text1"/>
          <w:sz w:val="24"/>
          <w:szCs w:val="20"/>
          <w:lang w:eastAsia="zh-TW"/>
        </w:rPr>
        <w:t>帽子</w:t>
      </w:r>
      <w:r w:rsidRPr="00AC5971">
        <w:rPr>
          <w:rFonts w:ascii="Times New Roman" w:eastAsia="Times New Roman" w:hAnsi="Times New Roman" w:cs="Times New Roman"/>
          <w:color w:val="000000" w:themeColor="text1"/>
          <w:sz w:val="24"/>
          <w:szCs w:val="20"/>
          <w:lang w:eastAsia="zh-TW"/>
        </w:rPr>
        <w:t xml:space="preserve"> and </w:t>
      </w:r>
      <w:r w:rsidRPr="00AC5971">
        <w:rPr>
          <w:rFonts w:ascii="Times New Roman" w:eastAsia="Times New Roman" w:hAnsi="Times New Roman" w:cs="Times New Roman"/>
          <w:i/>
          <w:iCs/>
          <w:color w:val="000000" w:themeColor="text1"/>
          <w:sz w:val="24"/>
          <w:szCs w:val="20"/>
          <w:lang w:eastAsia="zh-TW"/>
        </w:rPr>
        <w:t xml:space="preserve">cù </w:t>
      </w:r>
      <w:r w:rsidRPr="00AC5971">
        <w:rPr>
          <w:rFonts w:ascii="SimSun" w:eastAsia="SimSun" w:hAnsi="SimSun" w:cs="SimSun" w:hint="eastAsia"/>
          <w:color w:val="000000" w:themeColor="text1"/>
          <w:sz w:val="24"/>
          <w:szCs w:val="20"/>
          <w:lang w:eastAsia="zh-TW"/>
        </w:rPr>
        <w:t>醋</w:t>
      </w:r>
      <w:r w:rsidRPr="00AC5971">
        <w:rPr>
          <w:rFonts w:ascii="Times New Roman" w:eastAsia="Times New Roman" w:hAnsi="Times New Roman" w:cs="Times New Roman"/>
          <w:color w:val="000000" w:themeColor="text1"/>
          <w:sz w:val="24"/>
          <w:szCs w:val="20"/>
          <w:lang w:eastAsia="zh-TW"/>
        </w:rPr>
        <w:t>, but not their special cultural meanings. Such paraphrasing can result in second language learners not being able to grasp the specific cultural semantics of these items well enough to truly grasp their usage.</w:t>
      </w:r>
    </w:p>
    <w:p w14:paraId="42FA448D" w14:textId="77777777" w:rsidR="006A16F7" w:rsidRPr="00AC5971" w:rsidRDefault="006A16F7" w:rsidP="006A16F7">
      <w:pPr>
        <w:adjustRightInd w:val="0"/>
        <w:snapToGrid w:val="0"/>
        <w:spacing w:before="100" w:beforeAutospacing="1" w:after="100" w:afterAutospacing="1" w:line="360" w:lineRule="auto"/>
        <w:ind w:firstLineChars="100" w:firstLine="210"/>
        <w:jc w:val="left"/>
        <w:rPr>
          <w:rFonts w:ascii="Times New Roman" w:eastAsia="SimSun" w:hAnsi="Times New Roman" w:cs="Times New Roman"/>
          <w:color w:val="000000" w:themeColor="text1"/>
        </w:rPr>
      </w:pPr>
    </w:p>
    <w:p w14:paraId="16249F54" w14:textId="77777777" w:rsidR="006A16F7" w:rsidRPr="00AC5971" w:rsidRDefault="006A16F7" w:rsidP="006A16F7">
      <w:pPr>
        <w:keepNext/>
        <w:widowControl/>
        <w:spacing w:before="240" w:after="60"/>
        <w:jc w:val="left"/>
        <w:outlineLvl w:val="2"/>
        <w:rPr>
          <w:rFonts w:ascii="Cambria" w:eastAsia="SimSun" w:hAnsi="Cambria" w:cs="Times New Roman"/>
          <w:b/>
          <w:bCs/>
          <w:color w:val="000000" w:themeColor="text1"/>
          <w:kern w:val="0"/>
          <w:sz w:val="26"/>
          <w:szCs w:val="26"/>
          <w:lang w:eastAsia="en-US" w:bidi="en-US"/>
        </w:rPr>
      </w:pPr>
      <w:bookmarkStart w:id="252" w:name="_Toc116046139"/>
      <w:r w:rsidRPr="00AC5971">
        <w:rPr>
          <w:rFonts w:ascii="Cambria" w:eastAsia="SimSun" w:hAnsi="Cambria" w:cs="Times New Roman"/>
          <w:b/>
          <w:bCs/>
          <w:color w:val="000000" w:themeColor="text1"/>
          <w:kern w:val="0"/>
          <w:sz w:val="26"/>
          <w:szCs w:val="26"/>
          <w:lang w:eastAsia="zh-TW" w:bidi="en-US"/>
        </w:rPr>
        <w:t>7.2.4 No explanation of the meaning of corresponding cultural semantics</w:t>
      </w:r>
      <w:bookmarkEnd w:id="252"/>
    </w:p>
    <w:p w14:paraId="160125A5"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Investigating and analyzing which words can be inferred from word meanings and </w:t>
      </w:r>
      <w:r w:rsidRPr="00AC5971">
        <w:rPr>
          <w:rFonts w:ascii="Times New Roman" w:eastAsia="SimSun" w:hAnsi="Times New Roman" w:cs="Times New Roman"/>
          <w:color w:val="000000" w:themeColor="text1"/>
          <w:sz w:val="24"/>
          <w:lang w:eastAsia="zh-TW"/>
        </w:rPr>
        <w:lastRenderedPageBreak/>
        <w:t>which words cannot is an important topic which must be accomplished in TCFL (</w:t>
      </w:r>
      <w:r w:rsidRPr="00AC5971">
        <w:rPr>
          <w:rFonts w:ascii="Times New Roman" w:eastAsia="SimSun" w:hAnsi="Times New Roman" w:cs="Times New Roman" w:hint="eastAsia"/>
          <w:color w:val="000000" w:themeColor="text1"/>
          <w:sz w:val="24"/>
          <w:lang w:eastAsia="zh-TW"/>
        </w:rPr>
        <w:t>Z</w:t>
      </w:r>
      <w:r w:rsidRPr="00AC5971">
        <w:rPr>
          <w:rFonts w:ascii="Times New Roman" w:eastAsia="SimSun" w:hAnsi="Times New Roman" w:cs="Times New Roman"/>
          <w:color w:val="000000" w:themeColor="text1"/>
          <w:sz w:val="24"/>
          <w:lang w:eastAsia="zh-TW"/>
        </w:rPr>
        <w:t xml:space="preserve">hào 2012). There are cultural semantics whose meaning can be deduced from the meaning of the word, and others whose meaning cannot. For example, </w:t>
      </w:r>
      <w:r w:rsidRPr="00AC5971">
        <w:rPr>
          <w:rFonts w:ascii="Times New Roman" w:eastAsia="SimSun" w:hAnsi="Times New Roman" w:cs="Times New Roman"/>
          <w:i/>
          <w:iCs/>
          <w:color w:val="000000" w:themeColor="text1"/>
          <w:sz w:val="24"/>
          <w:lang w:eastAsia="zh-TW"/>
        </w:rPr>
        <w:t>lóngzhǒng</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龍種</w:t>
      </w:r>
      <w:r w:rsidRPr="00AC5971">
        <w:rPr>
          <w:rFonts w:ascii="Times New Roman" w:eastAsia="SimSun" w:hAnsi="Times New Roman" w:cs="Times New Roman"/>
          <w:color w:val="000000" w:themeColor="text1"/>
          <w:sz w:val="24"/>
          <w:lang w:eastAsia="zh-TW"/>
        </w:rPr>
        <w:t xml:space="preserve"> means “the descendants of the emperor.” The </w:t>
      </w:r>
      <w:r w:rsidRPr="00AC5971">
        <w:rPr>
          <w:rFonts w:ascii="Times New Roman" w:eastAsia="SimSun" w:hAnsi="Times New Roman" w:cs="Times New Roman"/>
          <w:i/>
          <w:iCs/>
          <w:color w:val="000000" w:themeColor="text1"/>
          <w:sz w:val="24"/>
          <w:lang w:eastAsia="zh-TW"/>
        </w:rPr>
        <w:t xml:space="preserve">lóng </w:t>
      </w:r>
      <w:r w:rsidRPr="00AC5971">
        <w:rPr>
          <w:rFonts w:ascii="Times New Roman" w:eastAsia="SimSun" w:hAnsi="Times New Roman" w:cs="Times New Roman"/>
          <w:color w:val="000000" w:themeColor="text1"/>
          <w:sz w:val="24"/>
          <w:lang w:eastAsia="zh-TW"/>
        </w:rPr>
        <w:t>龍</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i/>
          <w:iCs/>
          <w:color w:val="000000" w:themeColor="text1"/>
          <w:sz w:val="24"/>
          <w:lang w:eastAsia="zh-TW"/>
        </w:rPr>
        <w:t>loong</w:t>
      </w:r>
      <w:r w:rsidRPr="00AC5971">
        <w:rPr>
          <w:rFonts w:ascii="Times New Roman" w:eastAsia="SimSun" w:hAnsi="Times New Roman" w:cs="Times New Roman"/>
          <w:color w:val="000000" w:themeColor="text1"/>
          <w:sz w:val="24"/>
          <w:lang w:eastAsia="zh-TW"/>
        </w:rPr>
        <w:t>; see Chapter 3)</w:t>
      </w:r>
      <w:r w:rsidRPr="00AC5971">
        <w:rPr>
          <w:rFonts w:ascii="Times New Roman" w:eastAsia="SimSun" w:hAnsi="Times New Roman" w:cs="Times New Roman"/>
          <w:i/>
          <w:iCs/>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in </w:t>
      </w:r>
      <w:r w:rsidRPr="00AC5971">
        <w:rPr>
          <w:rFonts w:ascii="Times New Roman" w:eastAsia="SimSun" w:hAnsi="Times New Roman" w:cs="Times New Roman"/>
          <w:i/>
          <w:iCs/>
          <w:color w:val="000000" w:themeColor="text1"/>
          <w:sz w:val="24"/>
          <w:lang w:eastAsia="zh-TW"/>
        </w:rPr>
        <w:t xml:space="preserve">lóngzhǒng </w:t>
      </w:r>
      <w:r w:rsidRPr="00AC5971">
        <w:rPr>
          <w:rFonts w:ascii="Times New Roman" w:eastAsia="SimSun" w:hAnsi="Times New Roman" w:cs="Times New Roman"/>
          <w:color w:val="000000" w:themeColor="text1"/>
          <w:sz w:val="24"/>
          <w:lang w:eastAsia="zh-TW"/>
        </w:rPr>
        <w:t>龍種</w:t>
      </w:r>
      <w:r w:rsidRPr="00AC5971">
        <w:rPr>
          <w:rFonts w:ascii="Times New Roman" w:eastAsia="SimSun" w:hAnsi="Times New Roman" w:cs="Times New Roman"/>
          <w:color w:val="000000" w:themeColor="text1"/>
          <w:sz w:val="24"/>
          <w:lang w:eastAsia="zh-TW"/>
        </w:rPr>
        <w:t xml:space="preserve"> refers to the </w:t>
      </w:r>
      <w:r w:rsidRPr="00AC5971">
        <w:rPr>
          <w:rFonts w:ascii="Times New Roman" w:eastAsia="SimSun" w:hAnsi="Times New Roman" w:cs="Times New Roman"/>
          <w:i/>
          <w:iCs/>
          <w:color w:val="000000" w:themeColor="text1"/>
          <w:sz w:val="24"/>
          <w:lang w:eastAsia="zh-TW"/>
        </w:rPr>
        <w:t xml:space="preserve">dìwáng </w:t>
      </w:r>
      <w:r w:rsidRPr="00AC5971">
        <w:rPr>
          <w:rFonts w:ascii="Times New Roman" w:eastAsia="SimSun" w:hAnsi="Times New Roman" w:cs="Times New Roman"/>
          <w:color w:val="000000" w:themeColor="text1"/>
          <w:sz w:val="24"/>
          <w:lang w:eastAsia="zh-TW"/>
        </w:rPr>
        <w:t>帝王</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(emperor)</w:t>
      </w:r>
      <w:bookmarkStart w:id="253" w:name="_Hlk94887203"/>
      <w:r w:rsidRPr="00AC5971">
        <w:rPr>
          <w:rFonts w:ascii="Times New Roman" w:eastAsia="SimSun" w:hAnsi="Times New Roman" w:cs="Times New Roman"/>
          <w:color w:val="000000" w:themeColor="text1"/>
          <w:sz w:val="24"/>
          <w:lang w:eastAsia="zh-TW"/>
        </w:rPr>
        <w:t>;</w:t>
      </w:r>
      <w:bookmarkEnd w:id="253"/>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i/>
          <w:iCs/>
          <w:color w:val="000000" w:themeColor="text1"/>
          <w:sz w:val="24"/>
          <w:lang w:eastAsia="zh-TW"/>
        </w:rPr>
        <w:t xml:space="preserve">wòlóng </w:t>
      </w:r>
      <w:r w:rsidRPr="00AC5971">
        <w:rPr>
          <w:rFonts w:ascii="Times New Roman" w:eastAsia="SimSun" w:hAnsi="Times New Roman" w:cs="Times New Roman"/>
          <w:color w:val="000000" w:themeColor="text1"/>
          <w:sz w:val="24"/>
          <w:lang w:eastAsia="zh-TW"/>
        </w:rPr>
        <w:t>臥龍</w:t>
      </w:r>
      <w:r w:rsidRPr="00AC5971">
        <w:rPr>
          <w:rFonts w:ascii="Times New Roman" w:eastAsia="SimSun" w:hAnsi="Times New Roman" w:cs="Times New Roman"/>
          <w:color w:val="000000" w:themeColor="text1"/>
          <w:sz w:val="24"/>
          <w:lang w:eastAsia="zh-TW"/>
        </w:rPr>
        <w:t xml:space="preserve"> (Hidden </w:t>
      </w:r>
      <w:r w:rsidRPr="00AC5971">
        <w:rPr>
          <w:rFonts w:ascii="Times New Roman" w:eastAsia="SimSun" w:hAnsi="Times New Roman" w:cs="Times New Roman"/>
          <w:i/>
          <w:iCs/>
          <w:color w:val="000000" w:themeColor="text1"/>
          <w:sz w:val="24"/>
          <w:lang w:eastAsia="zh-TW"/>
        </w:rPr>
        <w:t>Loong</w:t>
      </w:r>
      <w:r w:rsidRPr="00AC5971">
        <w:rPr>
          <w:rFonts w:ascii="Times New Roman" w:eastAsia="SimSun" w:hAnsi="Times New Roman" w:cs="Times New Roman"/>
          <w:color w:val="000000" w:themeColor="text1"/>
          <w:sz w:val="24"/>
          <w:lang w:eastAsia="zh-TW"/>
        </w:rPr>
        <w:t xml:space="preserve">) is an alias for Zhuge Liang. However, the </w:t>
      </w:r>
      <w:r w:rsidRPr="00AC5971">
        <w:rPr>
          <w:rFonts w:ascii="Times New Roman" w:eastAsia="SimSun" w:hAnsi="Times New Roman" w:cs="Times New Roman"/>
          <w:i/>
          <w:iCs/>
          <w:color w:val="000000" w:themeColor="text1"/>
          <w:sz w:val="24"/>
          <w:lang w:eastAsia="zh-TW"/>
        </w:rPr>
        <w:t xml:space="preserve">lóng </w:t>
      </w:r>
      <w:r w:rsidRPr="00AC5971">
        <w:rPr>
          <w:rFonts w:ascii="Times New Roman" w:eastAsia="SimSun" w:hAnsi="Times New Roman" w:cs="Times New Roman"/>
          <w:color w:val="000000" w:themeColor="text1"/>
          <w:sz w:val="24"/>
          <w:lang w:eastAsia="zh-TW"/>
        </w:rPr>
        <w:t>龍</w:t>
      </w:r>
      <w:r w:rsidRPr="00AC5971">
        <w:rPr>
          <w:rFonts w:ascii="Times New Roman" w:eastAsia="SimSun" w:hAnsi="Times New Roman" w:cs="Times New Roman"/>
          <w:color w:val="000000" w:themeColor="text1"/>
          <w:sz w:val="24"/>
          <w:lang w:eastAsia="zh-TW"/>
        </w:rPr>
        <w:t xml:space="preserve"> in </w:t>
      </w:r>
      <w:r w:rsidRPr="00AC5971">
        <w:rPr>
          <w:rFonts w:ascii="Times New Roman" w:eastAsia="SimSun" w:hAnsi="Times New Roman" w:cs="Times New Roman"/>
          <w:i/>
          <w:iCs/>
          <w:color w:val="000000" w:themeColor="text1"/>
          <w:sz w:val="24"/>
          <w:lang w:eastAsia="zh-TW"/>
        </w:rPr>
        <w:t xml:space="preserve">wòlóng </w:t>
      </w:r>
      <w:r w:rsidRPr="00AC5971">
        <w:rPr>
          <w:rFonts w:ascii="Times New Roman" w:eastAsia="SimSun" w:hAnsi="Times New Roman" w:cs="Times New Roman"/>
          <w:color w:val="000000" w:themeColor="text1"/>
          <w:sz w:val="24"/>
          <w:lang w:eastAsia="zh-TW"/>
        </w:rPr>
        <w:t>臥龍</w:t>
      </w:r>
      <w:r w:rsidRPr="00AC5971">
        <w:rPr>
          <w:rFonts w:ascii="Times New Roman" w:eastAsia="SimSun" w:hAnsi="Times New Roman" w:cs="Times New Roman"/>
          <w:color w:val="000000" w:themeColor="text1"/>
          <w:sz w:val="24"/>
          <w:lang w:eastAsia="zh-TW"/>
        </w:rPr>
        <w:t xml:space="preserve"> has nothing to do with the mythical </w:t>
      </w:r>
      <w:r w:rsidRPr="00AC5971">
        <w:rPr>
          <w:rFonts w:ascii="Times New Roman" w:eastAsia="SimSun" w:hAnsi="Times New Roman" w:cs="Times New Roman"/>
          <w:i/>
          <w:iCs/>
          <w:color w:val="000000" w:themeColor="text1"/>
          <w:sz w:val="24"/>
          <w:lang w:eastAsia="zh-TW"/>
        </w:rPr>
        <w:t>loong</w:t>
      </w:r>
      <w:r w:rsidRPr="00AC5971">
        <w:rPr>
          <w:rFonts w:ascii="Times New Roman" w:eastAsia="SimSun" w:hAnsi="Times New Roman" w:cs="Times New Roman"/>
          <w:color w:val="000000" w:themeColor="text1"/>
          <w:sz w:val="24"/>
          <w:lang w:eastAsia="zh-TW"/>
        </w:rPr>
        <w:t>.</w:t>
      </w:r>
    </w:p>
    <w:p w14:paraId="450DF366"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433F5C55" w14:textId="77777777" w:rsidR="006A16F7" w:rsidRPr="00AC5971" w:rsidRDefault="006A16F7" w:rsidP="006A16F7">
      <w:pPr>
        <w:keepNext/>
        <w:widowControl/>
        <w:jc w:val="left"/>
        <w:rPr>
          <w:rFonts w:ascii="Times New Roman" w:eastAsia="SimSun" w:hAnsi="Times New Roman" w:cs="Times New Roman"/>
          <w:i/>
          <w:iCs/>
          <w:color w:val="000000" w:themeColor="text1"/>
          <w:kern w:val="0"/>
          <w:sz w:val="24"/>
          <w:lang w:eastAsia="en-US" w:bidi="en-US"/>
        </w:rPr>
      </w:pPr>
      <w:bookmarkStart w:id="254" w:name="_Toc116046179"/>
      <w:bookmarkStart w:id="255" w:name="table22"/>
      <w:r w:rsidRPr="00AC5971">
        <w:rPr>
          <w:rFonts w:ascii="Times New Roman" w:eastAsia="SimSun" w:hAnsi="Times New Roman" w:cs="Times New Roman"/>
          <w:b/>
          <w:bCs/>
          <w:color w:val="000000" w:themeColor="text1"/>
          <w:kern w:val="0"/>
          <w:sz w:val="24"/>
          <w:lang w:eastAsia="en-US" w:bidi="en-US"/>
        </w:rPr>
        <w:t xml:space="preserve">Table </w:t>
      </w:r>
      <w:r w:rsidRPr="00AC5971">
        <w:rPr>
          <w:rFonts w:ascii="Times New Roman" w:eastAsia="SimSun" w:hAnsi="Times New Roman" w:cs="Times New Roman"/>
          <w:b/>
          <w:bCs/>
          <w:color w:val="000000" w:themeColor="text1"/>
          <w:kern w:val="0"/>
          <w:sz w:val="24"/>
          <w:lang w:eastAsia="en-US" w:bidi="en-US"/>
        </w:rPr>
        <w:fldChar w:fldCharType="begin"/>
      </w:r>
      <w:r w:rsidRPr="00AC5971">
        <w:rPr>
          <w:rFonts w:ascii="Times New Roman" w:eastAsia="SimSun" w:hAnsi="Times New Roman" w:cs="Times New Roman"/>
          <w:b/>
          <w:bCs/>
          <w:color w:val="000000" w:themeColor="text1"/>
          <w:kern w:val="0"/>
          <w:sz w:val="24"/>
          <w:lang w:eastAsia="en-US" w:bidi="en-US"/>
        </w:rPr>
        <w:instrText xml:space="preserve"> SEQ Table \* ARABIC </w:instrText>
      </w:r>
      <w:r w:rsidRPr="00AC5971">
        <w:rPr>
          <w:rFonts w:ascii="Times New Roman" w:eastAsia="SimSun" w:hAnsi="Times New Roman" w:cs="Times New Roman"/>
          <w:b/>
          <w:bCs/>
          <w:color w:val="000000" w:themeColor="text1"/>
          <w:kern w:val="0"/>
          <w:sz w:val="24"/>
          <w:lang w:eastAsia="en-US" w:bidi="en-US"/>
        </w:rPr>
        <w:fldChar w:fldCharType="separate"/>
      </w:r>
      <w:r w:rsidRPr="00AC5971">
        <w:rPr>
          <w:rFonts w:ascii="Times New Roman" w:eastAsia="SimSun" w:hAnsi="Times New Roman" w:cs="Times New Roman"/>
          <w:b/>
          <w:bCs/>
          <w:noProof/>
          <w:color w:val="000000" w:themeColor="text1"/>
          <w:kern w:val="0"/>
          <w:sz w:val="24"/>
          <w:lang w:eastAsia="en-US" w:bidi="en-US"/>
        </w:rPr>
        <w:t>22</w:t>
      </w:r>
      <w:r w:rsidRPr="00AC5971">
        <w:rPr>
          <w:rFonts w:ascii="Times New Roman" w:eastAsia="SimSun" w:hAnsi="Times New Roman" w:cs="Times New Roman"/>
          <w:b/>
          <w:bCs/>
          <w:color w:val="000000" w:themeColor="text1"/>
          <w:kern w:val="0"/>
          <w:sz w:val="24"/>
          <w:lang w:eastAsia="en-US" w:bidi="en-US"/>
        </w:rPr>
        <w:fldChar w:fldCharType="end"/>
      </w:r>
      <w:r w:rsidRPr="00AC5971">
        <w:rPr>
          <w:rFonts w:ascii="Times New Roman" w:eastAsia="SimSun" w:hAnsi="Times New Roman" w:cs="Times New Roman"/>
          <w:b/>
          <w:bCs/>
          <w:color w:val="000000" w:themeColor="text1"/>
          <w:kern w:val="0"/>
          <w:sz w:val="24"/>
          <w:lang w:eastAsia="en-US" w:bidi="en-US"/>
        </w:rPr>
        <w:t xml:space="preserve">. </w:t>
      </w:r>
      <w:r w:rsidRPr="00AC5971">
        <w:rPr>
          <w:rFonts w:ascii="Times New Roman" w:eastAsia="SimSun" w:hAnsi="Times New Roman" w:cs="Times New Roman"/>
          <w:color w:val="000000" w:themeColor="text1"/>
          <w:kern w:val="0"/>
          <w:sz w:val="24"/>
          <w:lang w:eastAsia="en-US" w:bidi="en-US"/>
        </w:rPr>
        <w:t xml:space="preserve">Annotation of the cultural word </w:t>
      </w:r>
      <w:r w:rsidRPr="00AC5971">
        <w:rPr>
          <w:rFonts w:ascii="Times New Roman" w:eastAsia="SimSun" w:hAnsi="Times New Roman" w:cs="Times New Roman"/>
          <w:i/>
          <w:iCs/>
          <w:color w:val="000000" w:themeColor="text1"/>
          <w:kern w:val="0"/>
          <w:sz w:val="24"/>
          <w:lang w:eastAsia="en-US" w:bidi="en-US"/>
        </w:rPr>
        <w:t>l</w:t>
      </w:r>
      <w:r w:rsidRPr="00AC5971">
        <w:rPr>
          <w:rFonts w:ascii="Times New Roman" w:eastAsia="SimSun" w:hAnsi="Times New Roman" w:cs="Times New Roman" w:hint="eastAsia"/>
          <w:i/>
          <w:iCs/>
          <w:color w:val="000000" w:themeColor="text1"/>
          <w:kern w:val="0"/>
          <w:sz w:val="24"/>
          <w:lang w:eastAsia="en-US" w:bidi="en-US"/>
        </w:rPr>
        <w:t>ó</w:t>
      </w:r>
      <w:r w:rsidRPr="00AC5971">
        <w:rPr>
          <w:rFonts w:ascii="Times New Roman" w:eastAsia="SimSun" w:hAnsi="Times New Roman" w:cs="Times New Roman"/>
          <w:i/>
          <w:iCs/>
          <w:color w:val="000000" w:themeColor="text1"/>
          <w:kern w:val="0"/>
          <w:sz w:val="24"/>
          <w:lang w:eastAsia="en-US" w:bidi="en-US"/>
        </w:rPr>
        <w:t>n</w:t>
      </w:r>
      <w:r w:rsidRPr="00AC5971">
        <w:rPr>
          <w:rFonts w:ascii="Times New Roman" w:eastAsia="SimSun" w:hAnsi="Times New Roman" w:cs="Times New Roman" w:hint="eastAsia"/>
          <w:i/>
          <w:iCs/>
          <w:color w:val="000000" w:themeColor="text1"/>
          <w:kern w:val="0"/>
          <w:sz w:val="24"/>
          <w:lang w:eastAsia="en-US" w:bidi="en-US"/>
        </w:rPr>
        <w:t>ɡ</w:t>
      </w:r>
      <w:r w:rsidRPr="00AC5971">
        <w:rPr>
          <w:rFonts w:ascii="Times New Roman" w:eastAsia="SimSun" w:hAnsi="Times New Roman" w:cs="Times New Roman"/>
          <w:i/>
          <w:iCs/>
          <w:color w:val="000000" w:themeColor="text1"/>
          <w:kern w:val="0"/>
          <w:sz w:val="24"/>
          <w:lang w:eastAsia="en-US" w:bidi="en-US"/>
        </w:rPr>
        <w:t>t</w:t>
      </w:r>
      <w:r w:rsidRPr="00AC5971">
        <w:rPr>
          <w:rFonts w:ascii="Times New Roman" w:eastAsia="SimSun" w:hAnsi="Times New Roman" w:cs="Times New Roman" w:hint="eastAsia"/>
          <w:i/>
          <w:iCs/>
          <w:color w:val="000000" w:themeColor="text1"/>
          <w:kern w:val="0"/>
          <w:sz w:val="24"/>
          <w:lang w:eastAsia="en-US" w:bidi="en-US"/>
        </w:rPr>
        <w:t>ó</w:t>
      </w:r>
      <w:r w:rsidRPr="00AC5971">
        <w:rPr>
          <w:rFonts w:ascii="Times New Roman" w:eastAsia="SimSun" w:hAnsi="Times New Roman" w:cs="Times New Roman"/>
          <w:i/>
          <w:iCs/>
          <w:color w:val="000000" w:themeColor="text1"/>
          <w:kern w:val="0"/>
          <w:sz w:val="24"/>
          <w:lang w:eastAsia="en-US" w:bidi="en-US"/>
        </w:rPr>
        <w:t>u</w:t>
      </w:r>
      <w:r w:rsidRPr="00AC5971">
        <w:rPr>
          <w:rFonts w:ascii="Times New Roman" w:eastAsia="SimSun" w:hAnsi="Times New Roman" w:cs="Times New Roman"/>
          <w:color w:val="000000" w:themeColor="text1"/>
          <w:kern w:val="0"/>
          <w:sz w:val="24"/>
          <w:lang w:eastAsia="en-US" w:bidi="en-US"/>
        </w:rPr>
        <w:t xml:space="preserve"> </w:t>
      </w:r>
      <w:r w:rsidRPr="00AC5971">
        <w:rPr>
          <w:rFonts w:ascii="Times New Roman" w:eastAsia="SimSun" w:hAnsi="Times New Roman" w:cs="Times New Roman" w:hint="eastAsia"/>
          <w:color w:val="000000" w:themeColor="text1"/>
          <w:kern w:val="0"/>
          <w:sz w:val="24"/>
          <w:lang w:eastAsia="en-US" w:bidi="en-US"/>
        </w:rPr>
        <w:t>龍頭</w:t>
      </w:r>
      <w:r w:rsidRPr="00AC5971">
        <w:rPr>
          <w:rFonts w:ascii="Times New Roman" w:eastAsia="SimSun" w:hAnsi="Times New Roman" w:cs="Times New Roman"/>
          <w:color w:val="000000" w:themeColor="text1"/>
          <w:kern w:val="0"/>
          <w:sz w:val="24"/>
          <w:lang w:eastAsia="en-US" w:bidi="en-US"/>
        </w:rPr>
        <w:t xml:space="preserve"> in the </w:t>
      </w:r>
      <w:r w:rsidRPr="00AC5971">
        <w:rPr>
          <w:rFonts w:ascii="Times New Roman" w:eastAsia="SimSun" w:hAnsi="Times New Roman" w:cs="Times New Roman"/>
          <w:i/>
          <w:iCs/>
          <w:color w:val="000000" w:themeColor="text1"/>
          <w:kern w:val="0"/>
          <w:sz w:val="24"/>
          <w:lang w:eastAsia="en-US" w:bidi="en-US"/>
        </w:rPr>
        <w:t>CPLD</w:t>
      </w:r>
      <w:bookmarkEnd w:id="254"/>
    </w:p>
    <w:p w14:paraId="70C5FF45" w14:textId="77777777" w:rsidR="006A16F7" w:rsidRPr="00AC5971" w:rsidRDefault="006A16F7" w:rsidP="006A16F7">
      <w:pPr>
        <w:rPr>
          <w:rFonts w:ascii="Times New Roman" w:eastAsia="SimSu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3"/>
        <w:gridCol w:w="6877"/>
      </w:tblGrid>
      <w:tr w:rsidR="00AC5971" w:rsidRPr="00AC5971" w14:paraId="021C9FF2" w14:textId="77777777" w:rsidTr="00C30B13">
        <w:tc>
          <w:tcPr>
            <w:tcW w:w="1413" w:type="dxa"/>
            <w:shd w:val="clear" w:color="auto" w:fill="auto"/>
          </w:tcPr>
          <w:bookmarkEnd w:id="255"/>
          <w:p w14:paraId="76DEE476"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b/>
                <w:bCs/>
                <w:color w:val="000000" w:themeColor="text1"/>
                <w:sz w:val="22"/>
                <w:szCs w:val="22"/>
              </w:rPr>
            </w:pPr>
            <w:r w:rsidRPr="00AC5971">
              <w:rPr>
                <w:rFonts w:ascii="Times New Roman" w:eastAsia="SimSun" w:hAnsi="Times New Roman" w:cs="Times New Roman"/>
                <w:b/>
                <w:bCs/>
                <w:color w:val="000000" w:themeColor="text1"/>
                <w:sz w:val="22"/>
                <w:szCs w:val="22"/>
                <w:lang w:eastAsia="zh-TW"/>
              </w:rPr>
              <w:t>word</w:t>
            </w:r>
          </w:p>
        </w:tc>
        <w:tc>
          <w:tcPr>
            <w:tcW w:w="6877" w:type="dxa"/>
            <w:shd w:val="clear" w:color="auto" w:fill="auto"/>
          </w:tcPr>
          <w:p w14:paraId="5FEF805F"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hint="eastAsia"/>
                <w:color w:val="000000" w:themeColor="text1"/>
                <w:sz w:val="22"/>
                <w:szCs w:val="22"/>
                <w:lang w:eastAsia="zh-TW"/>
              </w:rPr>
              <w:t>龍頭</w:t>
            </w:r>
          </w:p>
        </w:tc>
      </w:tr>
      <w:tr w:rsidR="00AC5971" w:rsidRPr="00AC5971" w14:paraId="0088AC52" w14:textId="77777777" w:rsidTr="00C30B13">
        <w:tc>
          <w:tcPr>
            <w:tcW w:w="1413" w:type="dxa"/>
            <w:shd w:val="clear" w:color="auto" w:fill="auto"/>
          </w:tcPr>
          <w:p w14:paraId="1F30BBD1"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b/>
                <w:bCs/>
                <w:color w:val="000000" w:themeColor="text1"/>
                <w:sz w:val="22"/>
                <w:szCs w:val="22"/>
              </w:rPr>
            </w:pPr>
            <w:r w:rsidRPr="00AC5971">
              <w:rPr>
                <w:rFonts w:ascii="Times New Roman" w:eastAsia="SimSun" w:hAnsi="Times New Roman" w:cs="Times New Roman"/>
                <w:b/>
                <w:bCs/>
                <w:color w:val="000000" w:themeColor="text1"/>
                <w:sz w:val="22"/>
                <w:szCs w:val="22"/>
                <w:lang w:eastAsia="zh-TW"/>
              </w:rPr>
              <w:t>Pinyin</w:t>
            </w:r>
          </w:p>
        </w:tc>
        <w:tc>
          <w:tcPr>
            <w:tcW w:w="6877" w:type="dxa"/>
            <w:shd w:val="clear" w:color="auto" w:fill="auto"/>
          </w:tcPr>
          <w:p w14:paraId="2BA1FD8C"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i/>
                <w:iCs/>
                <w:color w:val="000000" w:themeColor="text1"/>
                <w:sz w:val="22"/>
                <w:szCs w:val="22"/>
                <w:lang w:eastAsia="zh-TW"/>
              </w:rPr>
              <w:t>lón</w:t>
            </w:r>
            <w:r w:rsidRPr="00AC5971">
              <w:rPr>
                <w:rFonts w:ascii="Times New Roman" w:eastAsia="SimSun" w:hAnsi="Times New Roman" w:cs="Times New Roman" w:hint="eastAsia"/>
                <w:i/>
                <w:iCs/>
                <w:color w:val="000000" w:themeColor="text1"/>
                <w:sz w:val="22"/>
                <w:szCs w:val="22"/>
                <w:lang w:eastAsia="zh-TW"/>
              </w:rPr>
              <w:t>ɡ</w:t>
            </w:r>
            <w:r w:rsidRPr="00AC5971">
              <w:rPr>
                <w:rFonts w:ascii="Times New Roman" w:eastAsia="SimSun" w:hAnsi="Times New Roman" w:cs="Times New Roman"/>
                <w:i/>
                <w:iCs/>
                <w:color w:val="000000" w:themeColor="text1"/>
                <w:sz w:val="22"/>
                <w:szCs w:val="22"/>
                <w:lang w:eastAsia="zh-TW"/>
              </w:rPr>
              <w:t>tóu</w:t>
            </w:r>
          </w:p>
        </w:tc>
      </w:tr>
      <w:tr w:rsidR="00AC5971" w:rsidRPr="00AC5971" w14:paraId="6E6D248E" w14:textId="77777777" w:rsidTr="00C30B13">
        <w:tc>
          <w:tcPr>
            <w:tcW w:w="1413" w:type="dxa"/>
            <w:shd w:val="clear" w:color="auto" w:fill="auto"/>
          </w:tcPr>
          <w:p w14:paraId="16476BB5"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b/>
                <w:bCs/>
                <w:color w:val="000000" w:themeColor="text1"/>
                <w:sz w:val="22"/>
                <w:szCs w:val="22"/>
              </w:rPr>
            </w:pPr>
            <w:r w:rsidRPr="00AC5971">
              <w:rPr>
                <w:rFonts w:ascii="Times New Roman" w:eastAsia="SimSun" w:hAnsi="Times New Roman" w:cs="Times New Roman"/>
                <w:b/>
                <w:bCs/>
                <w:color w:val="000000" w:themeColor="text1"/>
                <w:sz w:val="22"/>
                <w:szCs w:val="22"/>
                <w:lang w:eastAsia="zh-TW"/>
              </w:rPr>
              <w:t>Parts of speech</w:t>
            </w:r>
          </w:p>
        </w:tc>
        <w:tc>
          <w:tcPr>
            <w:tcW w:w="6877" w:type="dxa"/>
            <w:shd w:val="clear" w:color="auto" w:fill="auto"/>
          </w:tcPr>
          <w:p w14:paraId="4CFBAEC9"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noun</w:t>
            </w:r>
          </w:p>
        </w:tc>
      </w:tr>
      <w:tr w:rsidR="00AC5971" w:rsidRPr="00AC5971" w14:paraId="7DA47CE2" w14:textId="77777777" w:rsidTr="00C30B13">
        <w:trPr>
          <w:trHeight w:val="95"/>
        </w:trPr>
        <w:tc>
          <w:tcPr>
            <w:tcW w:w="1413" w:type="dxa"/>
            <w:vMerge w:val="restart"/>
            <w:shd w:val="clear" w:color="auto" w:fill="auto"/>
          </w:tcPr>
          <w:p w14:paraId="6C204156"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b/>
                <w:bCs/>
                <w:color w:val="000000" w:themeColor="text1"/>
                <w:sz w:val="22"/>
                <w:szCs w:val="22"/>
              </w:rPr>
            </w:pPr>
            <w:r w:rsidRPr="00AC5971">
              <w:rPr>
                <w:rFonts w:ascii="Times New Roman" w:eastAsia="SimSun" w:hAnsi="Times New Roman" w:cs="Times New Roman"/>
                <w:b/>
                <w:bCs/>
                <w:color w:val="000000" w:themeColor="text1"/>
                <w:sz w:val="22"/>
                <w:szCs w:val="22"/>
                <w:lang w:eastAsia="zh-TW"/>
              </w:rPr>
              <w:t>English translation</w:t>
            </w:r>
          </w:p>
        </w:tc>
        <w:tc>
          <w:tcPr>
            <w:tcW w:w="6877" w:type="dxa"/>
            <w:shd w:val="clear" w:color="auto" w:fill="auto"/>
          </w:tcPr>
          <w:p w14:paraId="2C7773DC"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(1) the handle on the tap water pipe that controls the flow of water</w:t>
            </w:r>
          </w:p>
        </w:tc>
      </w:tr>
      <w:tr w:rsidR="00AC5971" w:rsidRPr="00AC5971" w14:paraId="2396C3B9" w14:textId="77777777" w:rsidTr="00C30B13">
        <w:trPr>
          <w:trHeight w:val="95"/>
        </w:trPr>
        <w:tc>
          <w:tcPr>
            <w:tcW w:w="1413" w:type="dxa"/>
            <w:vMerge/>
            <w:shd w:val="clear" w:color="auto" w:fill="auto"/>
          </w:tcPr>
          <w:p w14:paraId="2A57F29F"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b/>
                <w:bCs/>
                <w:color w:val="000000" w:themeColor="text1"/>
                <w:sz w:val="22"/>
                <w:szCs w:val="22"/>
              </w:rPr>
            </w:pPr>
          </w:p>
        </w:tc>
        <w:tc>
          <w:tcPr>
            <w:tcW w:w="6877" w:type="dxa"/>
            <w:shd w:val="clear" w:color="auto" w:fill="auto"/>
          </w:tcPr>
          <w:p w14:paraId="0B0395CE"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(2) metaphor for something that leads or plays a major role</w:t>
            </w:r>
          </w:p>
        </w:tc>
      </w:tr>
    </w:tbl>
    <w:p w14:paraId="69DF5969"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The first definition of </w:t>
      </w:r>
      <w:r w:rsidRPr="00AC5971">
        <w:rPr>
          <w:rFonts w:ascii="Times New Roman" w:eastAsia="SimSun" w:hAnsi="Times New Roman" w:cs="Times New Roman"/>
          <w:i/>
          <w:iCs/>
          <w:color w:val="000000" w:themeColor="text1"/>
          <w:sz w:val="24"/>
          <w:lang w:eastAsia="zh-TW"/>
        </w:rPr>
        <w:t>lónɡtóu</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龍頭</w:t>
      </w:r>
      <w:r w:rsidRPr="00AC5971">
        <w:rPr>
          <w:rFonts w:ascii="Times New Roman" w:eastAsia="SimSun" w:hAnsi="Times New Roman" w:cs="Times New Roman"/>
          <w:color w:val="000000" w:themeColor="text1"/>
          <w:sz w:val="24"/>
          <w:lang w:eastAsia="zh-TW"/>
        </w:rPr>
        <w:t xml:space="preserve"> in Table 22 above is a concept common to languages all over the world, but many CFL students do not understand the inherent rationale behind </w:t>
      </w:r>
      <w:r w:rsidRPr="00AC5971">
        <w:rPr>
          <w:rFonts w:ascii="Times New Roman" w:eastAsia="SimSun" w:hAnsi="Times New Roman" w:cs="Times New Roman"/>
          <w:i/>
          <w:iCs/>
          <w:color w:val="000000" w:themeColor="text1"/>
          <w:sz w:val="24"/>
          <w:lang w:eastAsia="zh-TW"/>
        </w:rPr>
        <w:t>lónɡtóu</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龍頭</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in Chinese. In a Chinese classroom vocabulary lesson, a student asked: “Why is the faucet handle called </w:t>
      </w:r>
      <w:r w:rsidRPr="00AC5971">
        <w:rPr>
          <w:rFonts w:ascii="Times New Roman" w:eastAsia="SimSun" w:hAnsi="Times New Roman" w:cs="Times New Roman"/>
          <w:i/>
          <w:iCs/>
          <w:color w:val="000000" w:themeColor="text1"/>
          <w:sz w:val="24"/>
          <w:lang w:eastAsia="zh-TW"/>
        </w:rPr>
        <w:t>shuǐlóngtóu</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水龍頭</w:t>
      </w:r>
      <w:r w:rsidRPr="00AC5971">
        <w:rPr>
          <w:rFonts w:ascii="Times New Roman" w:eastAsia="SimSun" w:hAnsi="Times New Roman" w:cs="Times New Roman"/>
          <w:color w:val="000000" w:themeColor="text1"/>
          <w:sz w:val="24"/>
          <w:lang w:eastAsia="zh-TW"/>
        </w:rPr>
        <w:t xml:space="preserve"> [“faucet; lit. water dragon head”]? Its shape clearly resembles that of a snake.” Although the </w:t>
      </w:r>
      <w:r w:rsidRPr="00AC5971">
        <w:rPr>
          <w:rFonts w:ascii="Times New Roman" w:eastAsia="SimSun" w:hAnsi="Times New Roman" w:cs="Times New Roman"/>
          <w:i/>
          <w:iCs/>
          <w:color w:val="000000" w:themeColor="text1"/>
          <w:sz w:val="24"/>
          <w:lang w:eastAsia="zh-TW"/>
        </w:rPr>
        <w:t xml:space="preserve">CPLD </w:t>
      </w:r>
      <w:r w:rsidRPr="00AC5971">
        <w:rPr>
          <w:rFonts w:ascii="Times New Roman" w:eastAsia="SimSun" w:hAnsi="Times New Roman" w:cs="Times New Roman"/>
          <w:color w:val="000000" w:themeColor="text1"/>
          <w:sz w:val="24"/>
          <w:lang w:eastAsia="zh-TW"/>
        </w:rPr>
        <w:t xml:space="preserve">points out that </w:t>
      </w:r>
      <w:r w:rsidRPr="00AC5971">
        <w:rPr>
          <w:rFonts w:ascii="Times New Roman" w:eastAsia="SimSun" w:hAnsi="Times New Roman" w:cs="Times New Roman"/>
          <w:i/>
          <w:iCs/>
          <w:color w:val="000000" w:themeColor="text1"/>
          <w:sz w:val="24"/>
          <w:lang w:eastAsia="zh-TW"/>
        </w:rPr>
        <w:t xml:space="preserve">lóng </w:t>
      </w:r>
      <w:r w:rsidRPr="00AC5971">
        <w:rPr>
          <w:rFonts w:ascii="Times New Roman" w:eastAsia="SimSun" w:hAnsi="Times New Roman" w:cs="Times New Roman"/>
          <w:color w:val="000000" w:themeColor="text1"/>
          <w:sz w:val="24"/>
          <w:lang w:eastAsia="zh-TW"/>
        </w:rPr>
        <w:t>龍</w:t>
      </w:r>
      <w:r w:rsidRPr="00AC5971">
        <w:rPr>
          <w:rFonts w:ascii="Times New Roman" w:eastAsia="SimSun" w:hAnsi="Times New Roman" w:cs="Times New Roman"/>
          <w:color w:val="000000" w:themeColor="text1"/>
          <w:sz w:val="24"/>
          <w:lang w:eastAsia="zh-TW"/>
        </w:rPr>
        <w:t xml:space="preserve"> can cause </w:t>
      </w:r>
      <w:r w:rsidRPr="00AC5971">
        <w:rPr>
          <w:rFonts w:ascii="Times New Roman" w:eastAsia="SimSun" w:hAnsi="Times New Roman" w:cs="Times New Roman"/>
          <w:i/>
          <w:iCs/>
          <w:color w:val="000000" w:themeColor="text1"/>
          <w:sz w:val="24"/>
          <w:lang w:eastAsia="zh-TW"/>
        </w:rPr>
        <w:t>jiàngyǔ</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降雨</w:t>
      </w:r>
      <w:r w:rsidRPr="00AC5971">
        <w:rPr>
          <w:rFonts w:ascii="Times New Roman" w:eastAsia="SimSun" w:hAnsi="Times New Roman" w:cs="Times New Roman"/>
          <w:color w:val="000000" w:themeColor="text1"/>
          <w:sz w:val="24"/>
          <w:lang w:eastAsia="zh-TW"/>
        </w:rPr>
        <w:t xml:space="preserve"> (rainfall), it should also specify the function of </w:t>
      </w:r>
      <w:r w:rsidRPr="00AC5971">
        <w:rPr>
          <w:rFonts w:ascii="Times New Roman" w:eastAsia="SimSun" w:hAnsi="Times New Roman" w:cs="Times New Roman"/>
          <w:i/>
          <w:iCs/>
          <w:color w:val="000000" w:themeColor="text1"/>
          <w:sz w:val="24"/>
          <w:lang w:eastAsia="zh-TW"/>
        </w:rPr>
        <w:t xml:space="preserve">long </w:t>
      </w:r>
      <w:r w:rsidRPr="00AC5971">
        <w:rPr>
          <w:rFonts w:ascii="Times New Roman" w:eastAsia="SimSun" w:hAnsi="Times New Roman" w:cs="Times New Roman"/>
          <w:color w:val="000000" w:themeColor="text1"/>
          <w:sz w:val="24"/>
          <w:lang w:eastAsia="zh-TW"/>
        </w:rPr>
        <w:t>龍</w:t>
      </w:r>
      <w:r w:rsidRPr="00AC5971">
        <w:rPr>
          <w:rFonts w:ascii="Times New Roman" w:eastAsia="SimSun" w:hAnsi="Times New Roman" w:cs="Times New Roman"/>
          <w:color w:val="000000" w:themeColor="text1"/>
          <w:sz w:val="24"/>
          <w:lang w:eastAsia="zh-TW"/>
        </w:rPr>
        <w:t xml:space="preserve"> as a mythical totem of the Chinese people to give an appropriate explanation. The appearance of </w:t>
      </w:r>
      <w:r w:rsidRPr="00AC5971">
        <w:rPr>
          <w:rFonts w:ascii="Times New Roman" w:eastAsia="SimSun" w:hAnsi="Times New Roman" w:cs="Times New Roman"/>
          <w:i/>
          <w:iCs/>
          <w:color w:val="000000" w:themeColor="text1"/>
          <w:sz w:val="24"/>
          <w:lang w:eastAsia="zh-TW"/>
        </w:rPr>
        <w:t xml:space="preserve">lóng </w:t>
      </w:r>
      <w:r w:rsidRPr="00AC5971">
        <w:rPr>
          <w:rFonts w:ascii="Times New Roman" w:eastAsia="SimSun" w:hAnsi="Times New Roman" w:cs="Times New Roman"/>
          <w:color w:val="000000" w:themeColor="text1"/>
          <w:sz w:val="24"/>
          <w:lang w:eastAsia="zh-TW"/>
        </w:rPr>
        <w:t>龍</w:t>
      </w:r>
      <w:r w:rsidRPr="00AC5971">
        <w:rPr>
          <w:rFonts w:ascii="Times New Roman" w:eastAsia="SimSun" w:hAnsi="Times New Roman" w:cs="Times New Roman"/>
          <w:color w:val="000000" w:themeColor="text1"/>
          <w:sz w:val="24"/>
          <w:lang w:eastAsia="zh-TW"/>
        </w:rPr>
        <w:t xml:space="preserve"> has often been associated with water; </w:t>
      </w:r>
      <w:r w:rsidRPr="00AC5971">
        <w:rPr>
          <w:rFonts w:ascii="Times New Roman" w:eastAsia="SimSun" w:hAnsi="Times New Roman" w:cs="Times New Roman"/>
          <w:i/>
          <w:iCs/>
          <w:color w:val="000000" w:themeColor="text1"/>
          <w:sz w:val="24"/>
          <w:lang w:eastAsia="zh-TW"/>
        </w:rPr>
        <w:t xml:space="preserve">long </w:t>
      </w:r>
      <w:r w:rsidRPr="00AC5971">
        <w:rPr>
          <w:rFonts w:ascii="Times New Roman" w:eastAsia="SimSun" w:hAnsi="Times New Roman" w:cs="Times New Roman"/>
          <w:color w:val="000000" w:themeColor="text1"/>
          <w:sz w:val="24"/>
          <w:lang w:eastAsia="zh-TW"/>
        </w:rPr>
        <w:t>龍</w:t>
      </w:r>
      <w:r w:rsidRPr="00AC5971">
        <w:rPr>
          <w:rFonts w:ascii="Times New Roman" w:eastAsia="SimSun" w:hAnsi="Times New Roman" w:cs="Times New Roman"/>
          <w:color w:val="000000" w:themeColor="text1"/>
          <w:sz w:val="24"/>
          <w:lang w:eastAsia="zh-TW"/>
        </w:rPr>
        <w:t xml:space="preserve"> was an important object for divining weather conditions in ancient times, and ancient Chinese agriculture was inseparable from water. Only when this point is made clear will the rationale for the word </w:t>
      </w:r>
      <w:r w:rsidRPr="00AC5971">
        <w:rPr>
          <w:rFonts w:ascii="Times New Roman" w:eastAsia="SimSun" w:hAnsi="Times New Roman" w:cs="Times New Roman"/>
          <w:i/>
          <w:iCs/>
          <w:color w:val="000000" w:themeColor="text1"/>
          <w:sz w:val="24"/>
          <w:lang w:eastAsia="zh-TW"/>
        </w:rPr>
        <w:t>lóngtóu</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龍頭</w:t>
      </w:r>
      <w:r w:rsidRPr="00AC5971">
        <w:rPr>
          <w:rFonts w:ascii="Times New Roman" w:eastAsia="SimSun" w:hAnsi="Times New Roman" w:cs="Times New Roman"/>
          <w:color w:val="000000" w:themeColor="text1"/>
          <w:sz w:val="24"/>
          <w:lang w:eastAsia="zh-TW"/>
        </w:rPr>
        <w:t xml:space="preserve"> become clear. </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sz w:val="24"/>
          <w:lang w:eastAsia="zh-TW"/>
        </w:rPr>
        <w:instrText xml:space="preserve"> XE "</w:instrText>
      </w:r>
      <w:r w:rsidRPr="00AC5971">
        <w:rPr>
          <w:rFonts w:ascii="Times New Roman" w:eastAsia="SimSun" w:hAnsi="Times New Roman" w:cs="Times New Roman"/>
          <w:i/>
          <w:iCs/>
          <w:color w:val="000000" w:themeColor="text1"/>
          <w:sz w:val="24"/>
          <w:lang w:eastAsia="zh-TW"/>
        </w:rPr>
        <w:instrText>yī</w:instrText>
      </w:r>
      <w:r w:rsidRPr="00AC5971">
        <w:rPr>
          <w:rFonts w:ascii="Times New Roman" w:eastAsia="SimSun" w:hAnsi="Times New Roman" w:cs="Times New Roman"/>
          <w:color w:val="000000" w:themeColor="text1"/>
          <w:sz w:val="24"/>
          <w:lang w:eastAsia="zh-TW"/>
        </w:rPr>
        <w:instrText xml:space="preserve"> </w:instrText>
      </w:r>
      <w:r w:rsidRPr="00AC5971">
        <w:rPr>
          <w:rFonts w:ascii="Times New Roman" w:eastAsia="SimSun" w:hAnsi="Times New Roman" w:cs="Times New Roman" w:hint="eastAsia"/>
          <w:color w:val="000000" w:themeColor="text1"/>
          <w:sz w:val="24"/>
          <w:lang w:eastAsia="zh-TW"/>
        </w:rPr>
        <w:instrText>一</w:instrText>
      </w:r>
      <w:r w:rsidRPr="00AC5971">
        <w:rPr>
          <w:rFonts w:ascii="Times New Roman" w:eastAsia="PMingLiU" w:hAnsi="Times New Roman" w:cs="Times New Roman" w:hint="eastAsia"/>
          <w:color w:val="000000" w:themeColor="text1"/>
          <w:sz w:val="24"/>
          <w:lang w:eastAsia="zh-TW"/>
        </w:rPr>
        <w:instrText xml:space="preserve"> </w:instrText>
      </w:r>
      <w:r w:rsidRPr="00AC5971">
        <w:rPr>
          <w:rFonts w:ascii="Times New Roman" w:eastAsia="PMingLiU" w:hAnsi="Times New Roman" w:cs="Times New Roman"/>
          <w:color w:val="000000" w:themeColor="text1"/>
          <w:sz w:val="24"/>
          <w:lang w:eastAsia="zh-TW"/>
        </w:rPr>
        <w:instrText>(whole)</w:instrText>
      </w:r>
      <w:r w:rsidRPr="00AC5971">
        <w:rPr>
          <w:rFonts w:ascii="Times New Roman" w:eastAsia="SimSun" w:hAnsi="Times New Roman" w:cs="Times New Roman"/>
          <w:color w:val="000000" w:themeColor="text1"/>
          <w:sz w:val="24"/>
          <w:lang w:eastAsia="zh-TW"/>
        </w:rPr>
        <w:instrText xml:space="preserve">" \f “NEW” \r “Yi7” </w:instrText>
      </w:r>
      <w:r w:rsidRPr="00AC5971">
        <w:rPr>
          <w:rFonts w:ascii="Times New Roman" w:eastAsia="SimSun" w:hAnsi="Times New Roman" w:cs="Times New Roman"/>
          <w:color w:val="000000" w:themeColor="text1"/>
          <w:sz w:val="24"/>
          <w:lang w:eastAsia="zh-TW"/>
        </w:rPr>
        <w:fldChar w:fldCharType="end"/>
      </w:r>
    </w:p>
    <w:p w14:paraId="3875FCBE"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4"/>
        </w:rPr>
      </w:pPr>
    </w:p>
    <w:p w14:paraId="216DD892" w14:textId="77777777" w:rsidR="006A16F7" w:rsidRPr="00AC5971" w:rsidRDefault="006A16F7" w:rsidP="006A16F7">
      <w:pPr>
        <w:keepNext/>
        <w:widowControl/>
        <w:jc w:val="left"/>
        <w:rPr>
          <w:rFonts w:ascii="Times New Roman" w:eastAsia="SimSun" w:hAnsi="Times New Roman" w:cs="Times New Roman"/>
          <w:b/>
          <w:bCs/>
          <w:color w:val="000000" w:themeColor="text1"/>
          <w:kern w:val="0"/>
          <w:sz w:val="24"/>
          <w:szCs w:val="18"/>
          <w:lang w:eastAsia="en-US" w:bidi="en-US"/>
        </w:rPr>
      </w:pPr>
      <w:bookmarkStart w:id="256" w:name="_Toc116046180"/>
      <w:bookmarkStart w:id="257" w:name="table23"/>
      <w:bookmarkStart w:id="258" w:name="Yi7"/>
      <w:r w:rsidRPr="00AC5971">
        <w:rPr>
          <w:rFonts w:ascii="Times New Roman" w:eastAsia="SimSun" w:hAnsi="Times New Roman" w:cs="Times New Roman"/>
          <w:b/>
          <w:bCs/>
          <w:color w:val="000000" w:themeColor="text1"/>
          <w:kern w:val="0"/>
          <w:sz w:val="24"/>
          <w:lang w:eastAsia="en-US" w:bidi="en-US"/>
        </w:rPr>
        <w:t xml:space="preserve">Table </w:t>
      </w:r>
      <w:r w:rsidRPr="00AC5971">
        <w:rPr>
          <w:rFonts w:ascii="Times New Roman" w:eastAsia="SimSun" w:hAnsi="Times New Roman" w:cs="Times New Roman"/>
          <w:b/>
          <w:bCs/>
          <w:color w:val="000000" w:themeColor="text1"/>
          <w:kern w:val="0"/>
          <w:sz w:val="24"/>
          <w:lang w:eastAsia="en-US" w:bidi="en-US"/>
        </w:rPr>
        <w:fldChar w:fldCharType="begin"/>
      </w:r>
      <w:r w:rsidRPr="00AC5971">
        <w:rPr>
          <w:rFonts w:ascii="Times New Roman" w:eastAsia="SimSun" w:hAnsi="Times New Roman" w:cs="Times New Roman"/>
          <w:b/>
          <w:bCs/>
          <w:color w:val="000000" w:themeColor="text1"/>
          <w:kern w:val="0"/>
          <w:sz w:val="24"/>
          <w:lang w:eastAsia="en-US" w:bidi="en-US"/>
        </w:rPr>
        <w:instrText xml:space="preserve"> SEQ Table \* ARABIC </w:instrText>
      </w:r>
      <w:r w:rsidRPr="00AC5971">
        <w:rPr>
          <w:rFonts w:ascii="Times New Roman" w:eastAsia="SimSun" w:hAnsi="Times New Roman" w:cs="Times New Roman"/>
          <w:b/>
          <w:bCs/>
          <w:color w:val="000000" w:themeColor="text1"/>
          <w:kern w:val="0"/>
          <w:sz w:val="24"/>
          <w:lang w:eastAsia="en-US" w:bidi="en-US"/>
        </w:rPr>
        <w:fldChar w:fldCharType="separate"/>
      </w:r>
      <w:r w:rsidRPr="00AC5971">
        <w:rPr>
          <w:rFonts w:ascii="Times New Roman" w:eastAsia="SimSun" w:hAnsi="Times New Roman" w:cs="Times New Roman"/>
          <w:b/>
          <w:bCs/>
          <w:noProof/>
          <w:color w:val="000000" w:themeColor="text1"/>
          <w:kern w:val="0"/>
          <w:sz w:val="24"/>
          <w:lang w:eastAsia="en-US" w:bidi="en-US"/>
        </w:rPr>
        <w:t>23</w:t>
      </w:r>
      <w:r w:rsidRPr="00AC5971">
        <w:rPr>
          <w:rFonts w:ascii="Times New Roman" w:eastAsia="SimSun" w:hAnsi="Times New Roman" w:cs="Times New Roman"/>
          <w:b/>
          <w:bCs/>
          <w:color w:val="000000" w:themeColor="text1"/>
          <w:kern w:val="0"/>
          <w:sz w:val="24"/>
          <w:lang w:eastAsia="en-US" w:bidi="en-US"/>
        </w:rPr>
        <w:fldChar w:fldCharType="end"/>
      </w:r>
      <w:r w:rsidRPr="00AC5971">
        <w:rPr>
          <w:rFonts w:ascii="Times New Roman" w:eastAsia="SimSun" w:hAnsi="Times New Roman" w:cs="Times New Roman"/>
          <w:b/>
          <w:bCs/>
          <w:color w:val="000000" w:themeColor="text1"/>
          <w:kern w:val="0"/>
          <w:sz w:val="24"/>
          <w:lang w:eastAsia="en-US" w:bidi="en-US"/>
        </w:rPr>
        <w:t xml:space="preserve">. </w:t>
      </w:r>
      <w:r w:rsidRPr="00AC5971">
        <w:rPr>
          <w:rFonts w:ascii="Times New Roman" w:eastAsia="SimSun" w:hAnsi="Times New Roman" w:cs="Times New Roman"/>
          <w:color w:val="000000" w:themeColor="text1"/>
          <w:kern w:val="0"/>
          <w:sz w:val="24"/>
          <w:lang w:eastAsia="en-US" w:bidi="en-US"/>
        </w:rPr>
        <w:t xml:space="preserve">Annotation of </w:t>
      </w:r>
      <w:r w:rsidRPr="00AC5971">
        <w:rPr>
          <w:rFonts w:ascii="Times New Roman" w:eastAsia="SimSun" w:hAnsi="Times New Roman" w:cs="Times New Roman"/>
          <w:i/>
          <w:iCs/>
          <w:color w:val="000000" w:themeColor="text1"/>
          <w:kern w:val="0"/>
          <w:sz w:val="24"/>
          <w:lang w:eastAsia="en-US" w:bidi="en-US"/>
        </w:rPr>
        <w:t xml:space="preserve">yī </w:t>
      </w:r>
      <w:r w:rsidRPr="00AC5971">
        <w:rPr>
          <w:rFonts w:ascii="Times New Roman" w:eastAsia="SimSun" w:hAnsi="Times New Roman" w:cs="Times New Roman" w:hint="eastAsia"/>
          <w:color w:val="000000" w:themeColor="text1"/>
          <w:kern w:val="0"/>
          <w:sz w:val="24"/>
          <w:lang w:eastAsia="en-US" w:bidi="en-US"/>
        </w:rPr>
        <w:t>一</w:t>
      </w:r>
      <w:r w:rsidRPr="00AC5971">
        <w:rPr>
          <w:rFonts w:ascii="Times New Roman" w:eastAsia="SimSun" w:hAnsi="Times New Roman" w:cs="Times New Roman" w:hint="eastAsia"/>
          <w:color w:val="000000" w:themeColor="text1"/>
          <w:kern w:val="0"/>
          <w:sz w:val="24"/>
          <w:lang w:eastAsia="en-US" w:bidi="en-US"/>
        </w:rPr>
        <w:t xml:space="preserve"> </w:t>
      </w:r>
      <w:r w:rsidRPr="00AC5971">
        <w:rPr>
          <w:rFonts w:ascii="Times New Roman" w:eastAsia="SimSun" w:hAnsi="Times New Roman" w:cs="Times New Roman"/>
          <w:color w:val="000000" w:themeColor="text1"/>
          <w:kern w:val="0"/>
          <w:sz w:val="24"/>
          <w:lang w:eastAsia="en-US" w:bidi="en-US"/>
        </w:rPr>
        <w:t xml:space="preserve">with a cultural meaning in the </w:t>
      </w:r>
      <w:r w:rsidRPr="00AC5971">
        <w:rPr>
          <w:rFonts w:ascii="Times New Roman" w:eastAsia="SimSun" w:hAnsi="Times New Roman" w:cs="Times New Roman"/>
          <w:i/>
          <w:iCs/>
          <w:color w:val="000000" w:themeColor="text1"/>
          <w:kern w:val="0"/>
          <w:sz w:val="24"/>
          <w:lang w:eastAsia="en-US" w:bidi="en-US"/>
        </w:rPr>
        <w:t>CPLD</w:t>
      </w:r>
      <w:bookmarkEnd w:id="2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3"/>
        <w:gridCol w:w="3438"/>
        <w:gridCol w:w="3439"/>
      </w:tblGrid>
      <w:tr w:rsidR="00AC5971" w:rsidRPr="00AC5971" w14:paraId="750B8120" w14:textId="77777777" w:rsidTr="00C30B13">
        <w:tc>
          <w:tcPr>
            <w:tcW w:w="1413" w:type="dxa"/>
            <w:shd w:val="clear" w:color="auto" w:fill="auto"/>
          </w:tcPr>
          <w:bookmarkEnd w:id="257"/>
          <w:p w14:paraId="0E1A20D3"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b/>
                <w:bCs/>
                <w:color w:val="000000" w:themeColor="text1"/>
                <w:sz w:val="20"/>
                <w:szCs w:val="20"/>
              </w:rPr>
            </w:pPr>
            <w:r w:rsidRPr="00AC5971">
              <w:rPr>
                <w:rFonts w:ascii="Times New Roman" w:eastAsia="SimSun" w:hAnsi="Times New Roman" w:cs="Times New Roman"/>
                <w:b/>
                <w:bCs/>
                <w:color w:val="000000" w:themeColor="text1"/>
                <w:sz w:val="20"/>
                <w:szCs w:val="20"/>
                <w:lang w:eastAsia="zh-TW"/>
              </w:rPr>
              <w:t>Cultural semantics</w:t>
            </w:r>
          </w:p>
        </w:tc>
        <w:tc>
          <w:tcPr>
            <w:tcW w:w="3441" w:type="dxa"/>
            <w:shd w:val="clear" w:color="auto" w:fill="auto"/>
          </w:tcPr>
          <w:p w14:paraId="1B69F295"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0"/>
                <w:szCs w:val="20"/>
              </w:rPr>
            </w:pPr>
            <w:r w:rsidRPr="00AC5971">
              <w:rPr>
                <w:rFonts w:ascii="Times New Roman" w:eastAsia="SimSun" w:hAnsi="Times New Roman" w:cs="Times New Roman" w:hint="eastAsia"/>
                <w:color w:val="000000" w:themeColor="text1"/>
                <w:sz w:val="20"/>
                <w:szCs w:val="20"/>
                <w:lang w:eastAsia="zh-TW"/>
              </w:rPr>
              <w:t>一路平安</w:t>
            </w:r>
          </w:p>
        </w:tc>
        <w:tc>
          <w:tcPr>
            <w:tcW w:w="3442" w:type="dxa"/>
            <w:shd w:val="clear" w:color="auto" w:fill="auto"/>
          </w:tcPr>
          <w:p w14:paraId="4A8BECE2"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i/>
                <w:iCs/>
                <w:color w:val="000000" w:themeColor="text1"/>
                <w:sz w:val="20"/>
                <w:szCs w:val="20"/>
              </w:rPr>
            </w:pPr>
            <w:r w:rsidRPr="00AC5971">
              <w:rPr>
                <w:rFonts w:ascii="Times New Roman" w:eastAsia="SimSun" w:hAnsi="Times New Roman" w:cs="Times New Roman" w:hint="eastAsia"/>
                <w:i/>
                <w:iCs/>
                <w:color w:val="000000" w:themeColor="text1"/>
                <w:sz w:val="20"/>
                <w:szCs w:val="20"/>
                <w:lang w:eastAsia="zh-TW"/>
              </w:rPr>
              <w:t>一</w:t>
            </w:r>
          </w:p>
        </w:tc>
      </w:tr>
      <w:tr w:rsidR="00AC5971" w:rsidRPr="00AC5971" w14:paraId="4414D22D" w14:textId="77777777" w:rsidTr="00C30B13">
        <w:tc>
          <w:tcPr>
            <w:tcW w:w="1413" w:type="dxa"/>
            <w:shd w:val="clear" w:color="auto" w:fill="auto"/>
          </w:tcPr>
          <w:p w14:paraId="55659F76"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b/>
                <w:bCs/>
                <w:color w:val="000000" w:themeColor="text1"/>
                <w:sz w:val="20"/>
                <w:szCs w:val="20"/>
              </w:rPr>
            </w:pPr>
            <w:r w:rsidRPr="00AC5971">
              <w:rPr>
                <w:rFonts w:ascii="Times New Roman" w:eastAsia="SimSun" w:hAnsi="Times New Roman" w:cs="Times New Roman"/>
                <w:b/>
                <w:bCs/>
                <w:color w:val="000000" w:themeColor="text1"/>
                <w:sz w:val="20"/>
                <w:szCs w:val="20"/>
                <w:lang w:eastAsia="zh-TW"/>
              </w:rPr>
              <w:lastRenderedPageBreak/>
              <w:t>Pinyin</w:t>
            </w:r>
          </w:p>
        </w:tc>
        <w:tc>
          <w:tcPr>
            <w:tcW w:w="3441" w:type="dxa"/>
            <w:shd w:val="clear" w:color="auto" w:fill="auto"/>
          </w:tcPr>
          <w:p w14:paraId="36A34F01"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i/>
                <w:iCs/>
                <w:color w:val="000000" w:themeColor="text1"/>
                <w:sz w:val="20"/>
                <w:szCs w:val="20"/>
              </w:rPr>
            </w:pPr>
            <w:bookmarkStart w:id="259" w:name="_Hlk94887781"/>
            <w:r w:rsidRPr="00AC5971">
              <w:rPr>
                <w:rFonts w:ascii="Times New Roman" w:eastAsia="SimSun" w:hAnsi="Times New Roman" w:cs="Times New Roman"/>
                <w:i/>
                <w:iCs/>
                <w:color w:val="000000" w:themeColor="text1"/>
                <w:sz w:val="20"/>
                <w:szCs w:val="20"/>
                <w:lang w:eastAsia="zh-TW"/>
              </w:rPr>
              <w:t>yí lù pín</w:t>
            </w:r>
            <w:bookmarkEnd w:id="259"/>
            <w:r w:rsidRPr="00AC5971">
              <w:rPr>
                <w:rFonts w:ascii="Times New Roman" w:eastAsia="SimSun" w:hAnsi="Times New Roman" w:cs="Times New Roman" w:hint="eastAsia"/>
                <w:i/>
                <w:iCs/>
                <w:color w:val="000000" w:themeColor="text1"/>
                <w:sz w:val="20"/>
                <w:szCs w:val="20"/>
                <w:lang w:eastAsia="zh-TW"/>
              </w:rPr>
              <w:t>ɡ</w:t>
            </w:r>
            <w:r w:rsidRPr="00AC5971">
              <w:rPr>
                <w:rFonts w:ascii="Times New Roman" w:eastAsia="SimSun" w:hAnsi="Times New Roman" w:cs="Times New Roman"/>
                <w:i/>
                <w:iCs/>
                <w:color w:val="000000" w:themeColor="text1"/>
                <w:sz w:val="20"/>
                <w:szCs w:val="20"/>
                <w:lang w:eastAsia="zh-TW"/>
              </w:rPr>
              <w:t xml:space="preserve"> ān</w:t>
            </w:r>
          </w:p>
        </w:tc>
        <w:tc>
          <w:tcPr>
            <w:tcW w:w="3442" w:type="dxa"/>
            <w:shd w:val="clear" w:color="auto" w:fill="auto"/>
          </w:tcPr>
          <w:p w14:paraId="321AAABD"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i/>
                <w:iCs/>
                <w:color w:val="000000" w:themeColor="text1"/>
                <w:sz w:val="20"/>
                <w:szCs w:val="20"/>
              </w:rPr>
            </w:pPr>
            <w:r w:rsidRPr="00AC5971">
              <w:rPr>
                <w:rFonts w:ascii="Times New Roman" w:eastAsia="SimSun" w:hAnsi="Times New Roman" w:cs="Times New Roman"/>
                <w:i/>
                <w:iCs/>
                <w:color w:val="000000" w:themeColor="text1"/>
                <w:sz w:val="20"/>
                <w:szCs w:val="20"/>
                <w:lang w:eastAsia="zh-TW"/>
              </w:rPr>
              <w:t>yī</w:t>
            </w:r>
          </w:p>
        </w:tc>
      </w:tr>
      <w:tr w:rsidR="00AC5971" w:rsidRPr="00AC5971" w14:paraId="67E56396" w14:textId="77777777" w:rsidTr="00C30B13">
        <w:tc>
          <w:tcPr>
            <w:tcW w:w="1413" w:type="dxa"/>
            <w:shd w:val="clear" w:color="auto" w:fill="auto"/>
          </w:tcPr>
          <w:p w14:paraId="6DCFE70E"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b/>
                <w:bCs/>
                <w:color w:val="000000" w:themeColor="text1"/>
                <w:sz w:val="20"/>
                <w:szCs w:val="20"/>
              </w:rPr>
            </w:pPr>
            <w:r w:rsidRPr="00AC5971">
              <w:rPr>
                <w:rFonts w:ascii="Times New Roman" w:eastAsia="SimSun" w:hAnsi="Times New Roman" w:cs="Times New Roman"/>
                <w:b/>
                <w:bCs/>
                <w:color w:val="000000" w:themeColor="text1"/>
                <w:sz w:val="20"/>
                <w:szCs w:val="20"/>
                <w:lang w:eastAsia="zh-TW"/>
              </w:rPr>
              <w:t>Parts of speech</w:t>
            </w:r>
          </w:p>
        </w:tc>
        <w:tc>
          <w:tcPr>
            <w:tcW w:w="3441" w:type="dxa"/>
            <w:shd w:val="clear" w:color="auto" w:fill="auto"/>
          </w:tcPr>
          <w:p w14:paraId="5BDFF4B4"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0"/>
                <w:szCs w:val="20"/>
              </w:rPr>
            </w:pPr>
            <w:r w:rsidRPr="00AC5971">
              <w:rPr>
                <w:rFonts w:ascii="Times New Roman" w:eastAsia="SimSun" w:hAnsi="Times New Roman" w:cs="Times New Roman"/>
                <w:color w:val="000000" w:themeColor="text1"/>
                <w:sz w:val="20"/>
                <w:szCs w:val="20"/>
                <w:lang w:eastAsia="zh-TW"/>
              </w:rPr>
              <w:t>idiom</w:t>
            </w:r>
          </w:p>
        </w:tc>
        <w:tc>
          <w:tcPr>
            <w:tcW w:w="3442" w:type="dxa"/>
            <w:shd w:val="clear" w:color="auto" w:fill="auto"/>
          </w:tcPr>
          <w:p w14:paraId="39BB7788"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0"/>
                <w:szCs w:val="20"/>
              </w:rPr>
            </w:pPr>
            <w:r w:rsidRPr="00AC5971">
              <w:rPr>
                <w:rFonts w:ascii="Times New Roman" w:eastAsia="SimSun" w:hAnsi="Times New Roman" w:cs="Times New Roman"/>
                <w:color w:val="000000" w:themeColor="text1"/>
                <w:sz w:val="20"/>
                <w:szCs w:val="20"/>
                <w:lang w:eastAsia="zh-TW"/>
              </w:rPr>
              <w:t>number</w:t>
            </w:r>
          </w:p>
        </w:tc>
      </w:tr>
      <w:tr w:rsidR="00AC5971" w:rsidRPr="00AC5971" w14:paraId="222BB642" w14:textId="77777777" w:rsidTr="00C30B13">
        <w:trPr>
          <w:trHeight w:val="199"/>
        </w:trPr>
        <w:tc>
          <w:tcPr>
            <w:tcW w:w="1413" w:type="dxa"/>
            <w:vMerge w:val="restart"/>
            <w:shd w:val="clear" w:color="auto" w:fill="auto"/>
          </w:tcPr>
          <w:p w14:paraId="662A60C2"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b/>
                <w:bCs/>
                <w:color w:val="000000" w:themeColor="text1"/>
                <w:sz w:val="20"/>
                <w:szCs w:val="20"/>
              </w:rPr>
            </w:pPr>
            <w:r w:rsidRPr="00AC5971">
              <w:rPr>
                <w:rFonts w:ascii="Times New Roman" w:eastAsia="SimSun" w:hAnsi="Times New Roman" w:cs="Times New Roman"/>
                <w:b/>
                <w:bCs/>
                <w:color w:val="000000" w:themeColor="text1"/>
                <w:sz w:val="20"/>
                <w:szCs w:val="20"/>
                <w:lang w:eastAsia="zh-TW"/>
              </w:rPr>
              <w:t>English translation</w:t>
            </w:r>
          </w:p>
        </w:tc>
        <w:tc>
          <w:tcPr>
            <w:tcW w:w="3441" w:type="dxa"/>
            <w:vMerge w:val="restart"/>
            <w:shd w:val="clear" w:color="auto" w:fill="auto"/>
          </w:tcPr>
          <w:p w14:paraId="02CEE891"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0"/>
                <w:szCs w:val="20"/>
              </w:rPr>
            </w:pPr>
            <w:r w:rsidRPr="00AC5971">
              <w:rPr>
                <w:rFonts w:ascii="Times New Roman" w:eastAsia="SimSun" w:hAnsi="Times New Roman" w:cs="Times New Roman"/>
                <w:color w:val="000000" w:themeColor="text1"/>
                <w:sz w:val="20"/>
                <w:szCs w:val="20"/>
                <w:lang w:eastAsia="zh-TW"/>
              </w:rPr>
              <w:t xml:space="preserve">Have a safe journey. This is a benediction often said to people who are going away from home. Also </w:t>
            </w:r>
            <w:r w:rsidRPr="00AC5971">
              <w:rPr>
                <w:rFonts w:ascii="Times New Roman" w:eastAsia="SimSun" w:hAnsi="Times New Roman" w:cs="Times New Roman"/>
                <w:i/>
                <w:iCs/>
                <w:color w:val="000000" w:themeColor="text1"/>
                <w:sz w:val="20"/>
                <w:szCs w:val="20"/>
                <w:lang w:eastAsia="zh-TW"/>
              </w:rPr>
              <w:t>yī lù shùn fēng</w:t>
            </w:r>
            <w:r w:rsidRPr="00AC5971">
              <w:rPr>
                <w:rFonts w:ascii="Times New Roman" w:eastAsia="SimSun" w:hAnsi="Times New Roman" w:cs="Times New Roman"/>
                <w:color w:val="000000" w:themeColor="text1"/>
                <w:sz w:val="20"/>
                <w:szCs w:val="20"/>
                <w:lang w:eastAsia="zh-TW"/>
              </w:rPr>
              <w:t xml:space="preserve"> </w:t>
            </w:r>
            <w:r w:rsidRPr="00AC5971">
              <w:rPr>
                <w:rFonts w:ascii="Times New Roman" w:eastAsia="SimSun" w:hAnsi="Times New Roman" w:cs="Times New Roman" w:hint="eastAsia"/>
                <w:color w:val="000000" w:themeColor="text1"/>
                <w:sz w:val="20"/>
                <w:szCs w:val="20"/>
                <w:lang w:eastAsia="zh-TW"/>
              </w:rPr>
              <w:t>一路順風</w:t>
            </w:r>
            <w:r w:rsidRPr="00AC5971">
              <w:rPr>
                <w:rFonts w:ascii="Times New Roman" w:eastAsia="SimSun" w:hAnsi="Times New Roman" w:cs="Times New Roman"/>
                <w:color w:val="000000" w:themeColor="text1"/>
                <w:sz w:val="20"/>
                <w:szCs w:val="20"/>
                <w:lang w:eastAsia="zh-TW"/>
              </w:rPr>
              <w:t>.</w:t>
            </w:r>
          </w:p>
        </w:tc>
        <w:tc>
          <w:tcPr>
            <w:tcW w:w="3442" w:type="dxa"/>
            <w:shd w:val="clear" w:color="auto" w:fill="auto"/>
          </w:tcPr>
          <w:p w14:paraId="56BCC057"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0"/>
                <w:szCs w:val="20"/>
              </w:rPr>
            </w:pPr>
            <w:r w:rsidRPr="00AC5971">
              <w:rPr>
                <w:rFonts w:ascii="Times New Roman" w:eastAsia="SimSun" w:hAnsi="Times New Roman" w:cs="Times New Roman"/>
                <w:color w:val="000000" w:themeColor="text1"/>
                <w:sz w:val="20"/>
                <w:szCs w:val="20"/>
                <w:lang w:eastAsia="zh-TW"/>
              </w:rPr>
              <w:t>the number 1, used as a cardinal number</w:t>
            </w:r>
          </w:p>
        </w:tc>
      </w:tr>
      <w:tr w:rsidR="00AC5971" w:rsidRPr="00AC5971" w14:paraId="602F0BA3" w14:textId="77777777" w:rsidTr="00C30B13">
        <w:trPr>
          <w:trHeight w:val="197"/>
        </w:trPr>
        <w:tc>
          <w:tcPr>
            <w:tcW w:w="1413" w:type="dxa"/>
            <w:vMerge/>
            <w:shd w:val="clear" w:color="auto" w:fill="auto"/>
          </w:tcPr>
          <w:p w14:paraId="01FBB4A2"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b/>
                <w:bCs/>
                <w:color w:val="000000" w:themeColor="text1"/>
                <w:sz w:val="20"/>
                <w:szCs w:val="20"/>
              </w:rPr>
            </w:pPr>
          </w:p>
        </w:tc>
        <w:tc>
          <w:tcPr>
            <w:tcW w:w="3441" w:type="dxa"/>
            <w:vMerge/>
            <w:shd w:val="clear" w:color="auto" w:fill="auto"/>
          </w:tcPr>
          <w:p w14:paraId="304D563D"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0"/>
                <w:szCs w:val="20"/>
              </w:rPr>
            </w:pPr>
          </w:p>
        </w:tc>
        <w:tc>
          <w:tcPr>
            <w:tcW w:w="3442" w:type="dxa"/>
            <w:shd w:val="clear" w:color="auto" w:fill="auto"/>
          </w:tcPr>
          <w:p w14:paraId="21F21C29"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0"/>
                <w:szCs w:val="20"/>
              </w:rPr>
            </w:pPr>
            <w:r w:rsidRPr="00AC5971">
              <w:rPr>
                <w:rFonts w:ascii="Times New Roman" w:eastAsia="SimSun" w:hAnsi="Times New Roman" w:cs="Times New Roman"/>
                <w:color w:val="000000" w:themeColor="text1"/>
                <w:sz w:val="20"/>
                <w:szCs w:val="20"/>
                <w:lang w:eastAsia="zh-TW"/>
              </w:rPr>
              <w:t xml:space="preserve">Note (1): when the word </w:t>
            </w:r>
            <w:r w:rsidRPr="00AC5971">
              <w:rPr>
                <w:rFonts w:ascii="Times New Roman" w:eastAsia="SimSun" w:hAnsi="Times New Roman" w:cs="Times New Roman" w:hint="eastAsia"/>
                <w:i/>
                <w:iCs/>
                <w:color w:val="000000" w:themeColor="text1"/>
                <w:sz w:val="20"/>
                <w:szCs w:val="20"/>
                <w:lang w:eastAsia="zh-TW"/>
              </w:rPr>
              <w:t>一</w:t>
            </w:r>
            <w:r w:rsidRPr="00AC5971">
              <w:rPr>
                <w:rFonts w:ascii="Times New Roman" w:eastAsia="SimSun" w:hAnsi="Times New Roman" w:cs="Times New Roman"/>
                <w:color w:val="000000" w:themeColor="text1"/>
                <w:sz w:val="20"/>
                <w:szCs w:val="20"/>
                <w:lang w:eastAsia="zh-TW"/>
              </w:rPr>
              <w:t xml:space="preserve"> is used alone or at the end of a word or sentence, it is pronounced in the first tone</w:t>
            </w:r>
          </w:p>
        </w:tc>
      </w:tr>
      <w:tr w:rsidR="00AC5971" w:rsidRPr="00AC5971" w14:paraId="37CAB420" w14:textId="77777777" w:rsidTr="00C30B13">
        <w:trPr>
          <w:trHeight w:val="197"/>
        </w:trPr>
        <w:tc>
          <w:tcPr>
            <w:tcW w:w="1413" w:type="dxa"/>
            <w:vMerge/>
            <w:shd w:val="clear" w:color="auto" w:fill="auto"/>
          </w:tcPr>
          <w:p w14:paraId="07DE55A5"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b/>
                <w:bCs/>
                <w:color w:val="000000" w:themeColor="text1"/>
                <w:sz w:val="20"/>
                <w:szCs w:val="20"/>
              </w:rPr>
            </w:pPr>
          </w:p>
        </w:tc>
        <w:tc>
          <w:tcPr>
            <w:tcW w:w="3441" w:type="dxa"/>
            <w:vMerge/>
            <w:shd w:val="clear" w:color="auto" w:fill="auto"/>
          </w:tcPr>
          <w:p w14:paraId="77883DDB"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0"/>
                <w:szCs w:val="20"/>
              </w:rPr>
            </w:pPr>
          </w:p>
        </w:tc>
        <w:tc>
          <w:tcPr>
            <w:tcW w:w="3442" w:type="dxa"/>
            <w:shd w:val="clear" w:color="auto" w:fill="auto"/>
          </w:tcPr>
          <w:p w14:paraId="40B9ED20"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0"/>
                <w:szCs w:val="20"/>
              </w:rPr>
            </w:pPr>
            <w:r w:rsidRPr="00AC5971">
              <w:rPr>
                <w:rFonts w:ascii="Times New Roman" w:eastAsia="SimSun" w:hAnsi="Times New Roman" w:cs="Times New Roman"/>
                <w:color w:val="000000" w:themeColor="text1"/>
                <w:sz w:val="20"/>
                <w:szCs w:val="20"/>
                <w:lang w:eastAsia="zh-TW"/>
              </w:rPr>
              <w:t xml:space="preserve">Note (2): when </w:t>
            </w:r>
            <w:r w:rsidRPr="00AC5971">
              <w:rPr>
                <w:rFonts w:ascii="Times New Roman" w:eastAsia="SimSun" w:hAnsi="Times New Roman" w:cs="Times New Roman" w:hint="eastAsia"/>
                <w:i/>
                <w:iCs/>
                <w:color w:val="000000" w:themeColor="text1"/>
                <w:sz w:val="20"/>
                <w:szCs w:val="20"/>
                <w:lang w:eastAsia="zh-TW"/>
              </w:rPr>
              <w:t>一</w:t>
            </w:r>
            <w:r w:rsidRPr="00AC5971">
              <w:rPr>
                <w:rFonts w:ascii="Times New Roman" w:eastAsia="SimSun" w:hAnsi="Times New Roman" w:cs="Times New Roman"/>
                <w:color w:val="000000" w:themeColor="text1"/>
                <w:sz w:val="20"/>
                <w:szCs w:val="20"/>
                <w:lang w:eastAsia="zh-TW"/>
              </w:rPr>
              <w:t xml:space="preserve"> is before a first, second or third tone word, it is pronounced in the fourth tone </w:t>
            </w:r>
            <w:r w:rsidRPr="00AC5971">
              <w:rPr>
                <w:rFonts w:ascii="Times New Roman" w:eastAsia="SimSun" w:hAnsi="Times New Roman" w:cs="Times New Roman"/>
                <w:i/>
                <w:iCs/>
                <w:color w:val="000000" w:themeColor="text1"/>
                <w:sz w:val="20"/>
                <w:szCs w:val="20"/>
                <w:lang w:eastAsia="zh-TW"/>
              </w:rPr>
              <w:t>yì</w:t>
            </w:r>
          </w:p>
        </w:tc>
      </w:tr>
      <w:tr w:rsidR="00AC5971" w:rsidRPr="00AC5971" w14:paraId="5F2A75CC" w14:textId="77777777" w:rsidTr="00C30B13">
        <w:trPr>
          <w:trHeight w:val="300"/>
        </w:trPr>
        <w:tc>
          <w:tcPr>
            <w:tcW w:w="1413" w:type="dxa"/>
            <w:vMerge/>
            <w:shd w:val="clear" w:color="auto" w:fill="auto"/>
          </w:tcPr>
          <w:p w14:paraId="766CFEBF"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b/>
                <w:bCs/>
                <w:color w:val="000000" w:themeColor="text1"/>
                <w:sz w:val="20"/>
                <w:szCs w:val="20"/>
              </w:rPr>
            </w:pPr>
          </w:p>
        </w:tc>
        <w:tc>
          <w:tcPr>
            <w:tcW w:w="3441" w:type="dxa"/>
            <w:vMerge/>
            <w:shd w:val="clear" w:color="auto" w:fill="auto"/>
          </w:tcPr>
          <w:p w14:paraId="4E75DE65"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0"/>
                <w:szCs w:val="20"/>
              </w:rPr>
            </w:pPr>
          </w:p>
        </w:tc>
        <w:tc>
          <w:tcPr>
            <w:tcW w:w="3442" w:type="dxa"/>
            <w:shd w:val="clear" w:color="auto" w:fill="auto"/>
          </w:tcPr>
          <w:p w14:paraId="1AE1B005"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0"/>
                <w:szCs w:val="20"/>
              </w:rPr>
            </w:pPr>
            <w:r w:rsidRPr="00AC5971">
              <w:rPr>
                <w:rFonts w:ascii="Times New Roman" w:eastAsia="SimSun" w:hAnsi="Times New Roman" w:cs="Times New Roman"/>
                <w:color w:val="000000" w:themeColor="text1"/>
                <w:sz w:val="20"/>
                <w:szCs w:val="20"/>
                <w:lang w:eastAsia="zh-TW"/>
              </w:rPr>
              <w:t xml:space="preserve">Note (3): when before a fourth tone word, </w:t>
            </w:r>
            <w:r w:rsidRPr="00AC5971">
              <w:rPr>
                <w:rFonts w:ascii="Times New Roman" w:eastAsia="SimSun" w:hAnsi="Times New Roman" w:cs="Times New Roman" w:hint="eastAsia"/>
                <w:i/>
                <w:iCs/>
                <w:color w:val="000000" w:themeColor="text1"/>
                <w:sz w:val="20"/>
                <w:szCs w:val="20"/>
                <w:lang w:eastAsia="zh-TW"/>
              </w:rPr>
              <w:t>一</w:t>
            </w:r>
            <w:r w:rsidRPr="00AC5971">
              <w:rPr>
                <w:rFonts w:ascii="Times New Roman" w:eastAsia="SimSun" w:hAnsi="Times New Roman" w:cs="Times New Roman"/>
                <w:color w:val="000000" w:themeColor="text1"/>
                <w:sz w:val="20"/>
                <w:szCs w:val="20"/>
                <w:lang w:eastAsia="zh-TW"/>
              </w:rPr>
              <w:t xml:space="preserve"> is pronounced in the second tone yí</w:t>
            </w:r>
          </w:p>
        </w:tc>
      </w:tr>
      <w:tr w:rsidR="00AC5971" w:rsidRPr="00AC5971" w14:paraId="5BF25812" w14:textId="77777777" w:rsidTr="00C30B13">
        <w:trPr>
          <w:trHeight w:val="300"/>
        </w:trPr>
        <w:tc>
          <w:tcPr>
            <w:tcW w:w="1413" w:type="dxa"/>
            <w:vMerge/>
            <w:shd w:val="clear" w:color="auto" w:fill="auto"/>
          </w:tcPr>
          <w:p w14:paraId="7AF605F9"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b/>
                <w:bCs/>
                <w:color w:val="000000" w:themeColor="text1"/>
                <w:sz w:val="20"/>
                <w:szCs w:val="20"/>
              </w:rPr>
            </w:pPr>
          </w:p>
        </w:tc>
        <w:tc>
          <w:tcPr>
            <w:tcW w:w="3441" w:type="dxa"/>
            <w:vMerge/>
            <w:shd w:val="clear" w:color="auto" w:fill="auto"/>
          </w:tcPr>
          <w:p w14:paraId="4B500CC1"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0"/>
                <w:szCs w:val="20"/>
              </w:rPr>
            </w:pPr>
          </w:p>
        </w:tc>
        <w:tc>
          <w:tcPr>
            <w:tcW w:w="3442" w:type="dxa"/>
            <w:shd w:val="clear" w:color="auto" w:fill="auto"/>
          </w:tcPr>
          <w:p w14:paraId="59062626"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0"/>
                <w:szCs w:val="20"/>
              </w:rPr>
            </w:pPr>
            <w:r w:rsidRPr="00AC5971">
              <w:rPr>
                <w:rFonts w:ascii="Times New Roman" w:eastAsia="SimSun" w:hAnsi="Times New Roman" w:cs="Times New Roman"/>
                <w:color w:val="000000" w:themeColor="text1"/>
                <w:sz w:val="20"/>
                <w:szCs w:val="20"/>
                <w:lang w:eastAsia="zh-TW"/>
              </w:rPr>
              <w:t>Note (4): in some words, the exception is that the original tone is pronounced in the first tone and remains unchanged</w:t>
            </w:r>
          </w:p>
        </w:tc>
      </w:tr>
      <w:tr w:rsidR="00AC5971" w:rsidRPr="00AC5971" w14:paraId="272F36A9" w14:textId="77777777" w:rsidTr="00C30B13">
        <w:trPr>
          <w:trHeight w:val="144"/>
        </w:trPr>
        <w:tc>
          <w:tcPr>
            <w:tcW w:w="1413" w:type="dxa"/>
            <w:vMerge w:val="restart"/>
            <w:shd w:val="clear" w:color="auto" w:fill="auto"/>
          </w:tcPr>
          <w:p w14:paraId="7B298353"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b/>
                <w:bCs/>
                <w:color w:val="000000" w:themeColor="text1"/>
                <w:sz w:val="20"/>
                <w:szCs w:val="20"/>
              </w:rPr>
            </w:pPr>
            <w:r w:rsidRPr="00AC5971">
              <w:rPr>
                <w:rFonts w:ascii="Times New Roman" w:eastAsia="SimSun" w:hAnsi="Times New Roman" w:cs="Times New Roman"/>
                <w:b/>
                <w:bCs/>
                <w:color w:val="000000" w:themeColor="text1"/>
                <w:sz w:val="20"/>
                <w:szCs w:val="20"/>
                <w:lang w:eastAsia="zh-TW"/>
              </w:rPr>
              <w:t>Examples</w:t>
            </w:r>
          </w:p>
        </w:tc>
        <w:tc>
          <w:tcPr>
            <w:tcW w:w="3441" w:type="dxa"/>
            <w:vMerge w:val="restart"/>
            <w:shd w:val="clear" w:color="auto" w:fill="auto"/>
          </w:tcPr>
          <w:p w14:paraId="02A010BA"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0"/>
                <w:szCs w:val="20"/>
              </w:rPr>
            </w:pPr>
            <w:r w:rsidRPr="00AC5971">
              <w:rPr>
                <w:rFonts w:ascii="Times New Roman" w:eastAsia="SimSun" w:hAnsi="Times New Roman" w:cs="Times New Roman"/>
                <w:color w:val="000000" w:themeColor="text1"/>
                <w:sz w:val="20"/>
                <w:szCs w:val="20"/>
                <w:lang w:eastAsia="zh-TW"/>
              </w:rPr>
              <w:t>Have a smooth journey.</w:t>
            </w:r>
          </w:p>
        </w:tc>
        <w:tc>
          <w:tcPr>
            <w:tcW w:w="3442" w:type="dxa"/>
            <w:shd w:val="clear" w:color="auto" w:fill="auto"/>
          </w:tcPr>
          <w:p w14:paraId="51AE4F90"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0"/>
                <w:szCs w:val="20"/>
              </w:rPr>
            </w:pPr>
            <w:r w:rsidRPr="00AC5971">
              <w:rPr>
                <w:rFonts w:ascii="Times New Roman" w:eastAsia="SimSun" w:hAnsi="Times New Roman" w:cs="Times New Roman"/>
                <w:color w:val="000000" w:themeColor="text1"/>
                <w:sz w:val="20"/>
                <w:szCs w:val="20"/>
                <w:lang w:eastAsia="zh-TW"/>
              </w:rPr>
              <w:t>one day | one year | eleven | one dollar | one mouth | one person | one mouse</w:t>
            </w:r>
          </w:p>
        </w:tc>
      </w:tr>
      <w:tr w:rsidR="00AC5971" w:rsidRPr="00AC5971" w14:paraId="575AB1B0" w14:textId="77777777" w:rsidTr="00C30B13">
        <w:trPr>
          <w:trHeight w:val="142"/>
        </w:trPr>
        <w:tc>
          <w:tcPr>
            <w:tcW w:w="1413" w:type="dxa"/>
            <w:vMerge/>
            <w:shd w:val="clear" w:color="auto" w:fill="auto"/>
          </w:tcPr>
          <w:p w14:paraId="5950B8BA"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b/>
                <w:bCs/>
                <w:color w:val="000000" w:themeColor="text1"/>
                <w:sz w:val="20"/>
                <w:szCs w:val="20"/>
              </w:rPr>
            </w:pPr>
          </w:p>
        </w:tc>
        <w:tc>
          <w:tcPr>
            <w:tcW w:w="3441" w:type="dxa"/>
            <w:vMerge/>
            <w:shd w:val="clear" w:color="auto" w:fill="auto"/>
          </w:tcPr>
          <w:p w14:paraId="08CB8E6A"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0"/>
                <w:szCs w:val="20"/>
              </w:rPr>
            </w:pPr>
          </w:p>
        </w:tc>
        <w:tc>
          <w:tcPr>
            <w:tcW w:w="3442" w:type="dxa"/>
            <w:shd w:val="clear" w:color="auto" w:fill="auto"/>
          </w:tcPr>
          <w:p w14:paraId="04233FFE"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0"/>
                <w:szCs w:val="20"/>
              </w:rPr>
            </w:pPr>
            <w:r w:rsidRPr="00AC5971">
              <w:rPr>
                <w:rFonts w:ascii="Times New Roman" w:eastAsia="SimSun" w:hAnsi="Times New Roman" w:cs="Times New Roman"/>
                <w:color w:val="000000" w:themeColor="text1"/>
                <w:sz w:val="20"/>
                <w:szCs w:val="20"/>
                <w:lang w:eastAsia="zh-TW"/>
              </w:rPr>
              <w:t xml:space="preserve">(1) </w:t>
            </w:r>
            <w:r w:rsidRPr="00AC5971">
              <w:rPr>
                <w:rFonts w:ascii="Times New Roman" w:eastAsia="SimSun" w:hAnsi="Times New Roman" w:cs="Times New Roman"/>
                <w:i/>
                <w:iCs/>
                <w:color w:val="000000" w:themeColor="text1"/>
                <w:sz w:val="20"/>
                <w:szCs w:val="20"/>
                <w:lang w:eastAsia="zh-TW"/>
              </w:rPr>
              <w:t xml:space="preserve">shíyī </w:t>
            </w:r>
            <w:r w:rsidRPr="00AC5971">
              <w:rPr>
                <w:rFonts w:ascii="Times New Roman" w:eastAsia="SimSun" w:hAnsi="Times New Roman" w:cs="Times New Roman" w:hint="eastAsia"/>
                <w:color w:val="000000" w:themeColor="text1"/>
                <w:sz w:val="20"/>
                <w:szCs w:val="20"/>
                <w:lang w:eastAsia="zh-TW"/>
              </w:rPr>
              <w:t>十一</w:t>
            </w:r>
            <w:r w:rsidRPr="00AC5971">
              <w:rPr>
                <w:rFonts w:ascii="Times New Roman" w:eastAsia="SimSun" w:hAnsi="Times New Roman" w:cs="Times New Roman"/>
                <w:color w:val="000000" w:themeColor="text1"/>
                <w:sz w:val="20"/>
                <w:szCs w:val="20"/>
                <w:lang w:eastAsia="zh-TW"/>
              </w:rPr>
              <w:t xml:space="preserve"> “eleven,” </w:t>
            </w:r>
            <w:r w:rsidRPr="00AC5971">
              <w:rPr>
                <w:rFonts w:ascii="Times New Roman" w:eastAsia="SimSun" w:hAnsi="Times New Roman" w:cs="Times New Roman"/>
                <w:i/>
                <w:iCs/>
                <w:color w:val="000000" w:themeColor="text1"/>
                <w:sz w:val="20"/>
                <w:szCs w:val="20"/>
                <w:lang w:eastAsia="zh-TW"/>
              </w:rPr>
              <w:t xml:space="preserve">dìyī </w:t>
            </w:r>
            <w:r w:rsidRPr="00AC5971">
              <w:rPr>
                <w:rFonts w:ascii="Times New Roman" w:eastAsia="SimSun" w:hAnsi="Times New Roman" w:cs="Times New Roman" w:hint="eastAsia"/>
                <w:color w:val="000000" w:themeColor="text1"/>
                <w:sz w:val="20"/>
                <w:szCs w:val="20"/>
                <w:lang w:eastAsia="zh-TW"/>
              </w:rPr>
              <w:t>第一</w:t>
            </w:r>
            <w:r w:rsidRPr="00AC5971">
              <w:rPr>
                <w:rFonts w:ascii="Times New Roman" w:eastAsia="SimSun" w:hAnsi="Times New Roman" w:cs="Times New Roman"/>
                <w:color w:val="000000" w:themeColor="text1"/>
                <w:sz w:val="20"/>
                <w:szCs w:val="20"/>
                <w:lang w:eastAsia="zh-TW"/>
              </w:rPr>
              <w:t xml:space="preserve"> “the first,” </w:t>
            </w:r>
            <w:r w:rsidRPr="00AC5971">
              <w:rPr>
                <w:rFonts w:ascii="Times New Roman" w:eastAsia="SimSun" w:hAnsi="Times New Roman" w:cs="Times New Roman"/>
                <w:i/>
                <w:iCs/>
                <w:color w:val="000000" w:themeColor="text1"/>
                <w:sz w:val="20"/>
                <w:szCs w:val="20"/>
                <w:lang w:eastAsia="zh-TW"/>
              </w:rPr>
              <w:t xml:space="preserve"> z</w:t>
            </w:r>
            <w:r w:rsidRPr="00AC5971">
              <w:rPr>
                <w:rFonts w:ascii="Times New Roman" w:eastAsia="SimSun" w:hAnsi="Times New Roman" w:cs="Times New Roman" w:hint="eastAsia"/>
                <w:i/>
                <w:iCs/>
                <w:color w:val="000000" w:themeColor="text1"/>
                <w:sz w:val="20"/>
                <w:szCs w:val="20"/>
                <w:lang w:eastAsia="zh-TW"/>
              </w:rPr>
              <w:t>ǔ</w:t>
            </w:r>
            <w:r w:rsidRPr="00AC5971">
              <w:rPr>
                <w:rFonts w:ascii="Times New Roman" w:eastAsia="SimSun" w:hAnsi="Times New Roman" w:cs="Times New Roman"/>
                <w:i/>
                <w:iCs/>
                <w:color w:val="000000" w:themeColor="text1"/>
                <w:sz w:val="20"/>
                <w:szCs w:val="20"/>
                <w:lang w:eastAsia="zh-TW"/>
              </w:rPr>
              <w:t>guó t</w:t>
            </w:r>
            <w:r w:rsidRPr="00AC5971">
              <w:rPr>
                <w:rFonts w:ascii="Times New Roman" w:eastAsia="SimSun" w:hAnsi="Times New Roman" w:cs="Times New Roman" w:hint="eastAsia"/>
                <w:i/>
                <w:iCs/>
                <w:color w:val="000000" w:themeColor="text1"/>
                <w:sz w:val="20"/>
                <w:szCs w:val="20"/>
                <w:lang w:eastAsia="zh-TW"/>
              </w:rPr>
              <w:t>ǒ</w:t>
            </w:r>
            <w:r w:rsidRPr="00AC5971">
              <w:rPr>
                <w:rFonts w:ascii="Times New Roman" w:eastAsia="SimSun" w:hAnsi="Times New Roman" w:cs="Times New Roman"/>
                <w:i/>
                <w:iCs/>
                <w:color w:val="000000" w:themeColor="text1"/>
                <w:sz w:val="20"/>
                <w:szCs w:val="20"/>
                <w:lang w:eastAsia="zh-TW"/>
              </w:rPr>
              <w:t xml:space="preserve">ngyī </w:t>
            </w:r>
            <w:r w:rsidRPr="00AC5971">
              <w:rPr>
                <w:rFonts w:ascii="Times New Roman" w:eastAsia="SimSun" w:hAnsi="Times New Roman" w:cs="Times New Roman" w:hint="eastAsia"/>
                <w:color w:val="000000" w:themeColor="text1"/>
                <w:sz w:val="20"/>
                <w:szCs w:val="20"/>
                <w:lang w:eastAsia="zh-TW"/>
              </w:rPr>
              <w:t>祖國統一</w:t>
            </w:r>
            <w:r w:rsidRPr="00AC5971">
              <w:rPr>
                <w:rFonts w:ascii="Times New Roman" w:eastAsia="SimSun" w:hAnsi="Times New Roman" w:cs="Times New Roman"/>
                <w:color w:val="000000" w:themeColor="text1"/>
                <w:sz w:val="20"/>
                <w:szCs w:val="20"/>
                <w:lang w:eastAsia="zh-TW"/>
              </w:rPr>
              <w:t xml:space="preserve"> “Cross-Straits unification”</w:t>
            </w:r>
          </w:p>
        </w:tc>
      </w:tr>
      <w:tr w:rsidR="00AC5971" w:rsidRPr="00AC5971" w14:paraId="6A288552" w14:textId="77777777" w:rsidTr="00C30B13">
        <w:trPr>
          <w:trHeight w:val="142"/>
        </w:trPr>
        <w:tc>
          <w:tcPr>
            <w:tcW w:w="1413" w:type="dxa"/>
            <w:vMerge/>
            <w:shd w:val="clear" w:color="auto" w:fill="auto"/>
          </w:tcPr>
          <w:p w14:paraId="4D5F928A"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b/>
                <w:bCs/>
                <w:color w:val="000000" w:themeColor="text1"/>
                <w:sz w:val="20"/>
                <w:szCs w:val="20"/>
              </w:rPr>
            </w:pPr>
          </w:p>
        </w:tc>
        <w:tc>
          <w:tcPr>
            <w:tcW w:w="3441" w:type="dxa"/>
            <w:vMerge/>
            <w:shd w:val="clear" w:color="auto" w:fill="auto"/>
          </w:tcPr>
          <w:p w14:paraId="66859DA9"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0"/>
                <w:szCs w:val="20"/>
              </w:rPr>
            </w:pPr>
          </w:p>
        </w:tc>
        <w:tc>
          <w:tcPr>
            <w:tcW w:w="3442" w:type="dxa"/>
            <w:shd w:val="clear" w:color="auto" w:fill="auto"/>
          </w:tcPr>
          <w:p w14:paraId="2EFE3AF5"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0"/>
                <w:szCs w:val="20"/>
              </w:rPr>
            </w:pPr>
            <w:r w:rsidRPr="00AC5971">
              <w:rPr>
                <w:rFonts w:ascii="Times New Roman" w:eastAsia="SimSun" w:hAnsi="Times New Roman" w:cs="Times New Roman"/>
                <w:color w:val="000000" w:themeColor="text1"/>
                <w:sz w:val="20"/>
                <w:szCs w:val="20"/>
                <w:lang w:eastAsia="zh-TW"/>
              </w:rPr>
              <w:t xml:space="preserve">(2) </w:t>
            </w:r>
            <w:r w:rsidRPr="00AC5971">
              <w:rPr>
                <w:rFonts w:ascii="Times New Roman" w:eastAsia="SimSun" w:hAnsi="Times New Roman" w:cs="Times New Roman"/>
                <w:i/>
                <w:iCs/>
                <w:color w:val="000000" w:themeColor="text1"/>
                <w:sz w:val="20"/>
                <w:szCs w:val="20"/>
                <w:lang w:eastAsia="zh-TW"/>
              </w:rPr>
              <w:t>yī zhī qiānb</w:t>
            </w:r>
            <w:r w:rsidRPr="00AC5971">
              <w:rPr>
                <w:rFonts w:ascii="Times New Roman" w:eastAsia="SimSun" w:hAnsi="Times New Roman" w:cs="Times New Roman" w:hint="eastAsia"/>
                <w:i/>
                <w:iCs/>
                <w:color w:val="000000" w:themeColor="text1"/>
                <w:sz w:val="20"/>
                <w:szCs w:val="20"/>
                <w:lang w:eastAsia="zh-TW"/>
              </w:rPr>
              <w:t>ǐ</w:t>
            </w:r>
            <w:r w:rsidRPr="00AC5971">
              <w:rPr>
                <w:rFonts w:ascii="Times New Roman" w:eastAsia="SimSun" w:hAnsi="Times New Roman" w:cs="Times New Roman"/>
                <w:color w:val="000000" w:themeColor="text1"/>
                <w:sz w:val="20"/>
                <w:szCs w:val="20"/>
                <w:lang w:eastAsia="zh-TW"/>
              </w:rPr>
              <w:t xml:space="preserve"> </w:t>
            </w:r>
            <w:r w:rsidRPr="00AC5971">
              <w:rPr>
                <w:rFonts w:ascii="Times New Roman" w:eastAsia="SimSun" w:hAnsi="Times New Roman" w:cs="Times New Roman" w:hint="eastAsia"/>
                <w:color w:val="000000" w:themeColor="text1"/>
                <w:sz w:val="20"/>
                <w:szCs w:val="20"/>
                <w:lang w:eastAsia="zh-TW"/>
              </w:rPr>
              <w:t>一支鉛筆</w:t>
            </w:r>
            <w:r w:rsidRPr="00AC5971">
              <w:rPr>
                <w:rFonts w:ascii="Times New Roman" w:eastAsia="SimSun" w:hAnsi="Times New Roman" w:cs="Times New Roman"/>
                <w:color w:val="000000" w:themeColor="text1"/>
                <w:sz w:val="20"/>
                <w:szCs w:val="20"/>
                <w:lang w:eastAsia="zh-TW"/>
              </w:rPr>
              <w:t xml:space="preserve"> “a pencil,”  </w:t>
            </w:r>
            <w:r w:rsidRPr="00AC5971">
              <w:rPr>
                <w:rFonts w:ascii="Times New Roman" w:eastAsia="SimSun" w:hAnsi="Times New Roman" w:cs="Times New Roman"/>
                <w:i/>
                <w:iCs/>
                <w:color w:val="000000" w:themeColor="text1"/>
                <w:sz w:val="20"/>
                <w:szCs w:val="20"/>
                <w:lang w:eastAsia="zh-TW"/>
              </w:rPr>
              <w:t>yī máo qián</w:t>
            </w:r>
            <w:r w:rsidRPr="00AC5971">
              <w:rPr>
                <w:rFonts w:ascii="Times New Roman" w:eastAsia="SimSun" w:hAnsi="Times New Roman" w:cs="Times New Roman"/>
                <w:color w:val="000000" w:themeColor="text1"/>
                <w:sz w:val="20"/>
                <w:szCs w:val="20"/>
                <w:lang w:eastAsia="zh-TW"/>
              </w:rPr>
              <w:t xml:space="preserve"> </w:t>
            </w:r>
            <w:r w:rsidRPr="00AC5971">
              <w:rPr>
                <w:rFonts w:ascii="Times New Roman" w:eastAsia="SimSun" w:hAnsi="Times New Roman" w:cs="Times New Roman" w:hint="eastAsia"/>
                <w:color w:val="000000" w:themeColor="text1"/>
                <w:sz w:val="20"/>
                <w:szCs w:val="20"/>
                <w:lang w:eastAsia="zh-TW"/>
              </w:rPr>
              <w:t>一毛錢</w:t>
            </w:r>
            <w:r w:rsidRPr="00AC5971">
              <w:rPr>
                <w:rFonts w:ascii="Times New Roman" w:eastAsia="SimSun" w:hAnsi="Times New Roman" w:cs="Times New Roman"/>
                <w:color w:val="000000" w:themeColor="text1"/>
                <w:sz w:val="20"/>
                <w:szCs w:val="20"/>
                <w:lang w:eastAsia="zh-TW"/>
              </w:rPr>
              <w:t xml:space="preserve"> “a penny,”  </w:t>
            </w:r>
            <w:r w:rsidRPr="00AC5971">
              <w:rPr>
                <w:rFonts w:ascii="Times New Roman" w:eastAsia="SimSun" w:hAnsi="Times New Roman" w:cs="Times New Roman"/>
                <w:i/>
                <w:iCs/>
                <w:color w:val="000000" w:themeColor="text1"/>
                <w:sz w:val="20"/>
                <w:szCs w:val="20"/>
                <w:lang w:eastAsia="zh-TW"/>
              </w:rPr>
              <w:t>yī d</w:t>
            </w:r>
            <w:r w:rsidRPr="00AC5971">
              <w:rPr>
                <w:rFonts w:ascii="Times New Roman" w:eastAsia="SimSun" w:hAnsi="Times New Roman" w:cs="Times New Roman" w:hint="eastAsia"/>
                <w:i/>
                <w:iCs/>
                <w:color w:val="000000" w:themeColor="text1"/>
                <w:sz w:val="20"/>
                <w:szCs w:val="20"/>
                <w:lang w:eastAsia="zh-TW"/>
              </w:rPr>
              <w:t>ǐ</w:t>
            </w:r>
            <w:r w:rsidRPr="00AC5971">
              <w:rPr>
                <w:rFonts w:ascii="Times New Roman" w:eastAsia="SimSun" w:hAnsi="Times New Roman" w:cs="Times New Roman"/>
                <w:i/>
                <w:iCs/>
                <w:color w:val="000000" w:themeColor="text1"/>
                <w:sz w:val="20"/>
                <w:szCs w:val="20"/>
                <w:lang w:eastAsia="zh-TW"/>
              </w:rPr>
              <w:t xml:space="preserve">ng màozi </w:t>
            </w:r>
            <w:r w:rsidRPr="00AC5971">
              <w:rPr>
                <w:rFonts w:ascii="Times New Roman" w:eastAsia="SimSun" w:hAnsi="Times New Roman" w:cs="Times New Roman" w:hint="eastAsia"/>
                <w:color w:val="000000" w:themeColor="text1"/>
                <w:sz w:val="20"/>
                <w:szCs w:val="20"/>
                <w:lang w:eastAsia="zh-TW"/>
              </w:rPr>
              <w:t>一頂帽子</w:t>
            </w:r>
            <w:r w:rsidRPr="00AC5971">
              <w:rPr>
                <w:rFonts w:ascii="Times New Roman" w:eastAsia="SimSun" w:hAnsi="Times New Roman" w:cs="Times New Roman"/>
                <w:color w:val="000000" w:themeColor="text1"/>
                <w:sz w:val="20"/>
                <w:szCs w:val="20"/>
                <w:lang w:eastAsia="zh-TW"/>
              </w:rPr>
              <w:t xml:space="preserve"> “a hat”</w:t>
            </w:r>
          </w:p>
        </w:tc>
      </w:tr>
      <w:tr w:rsidR="00AC5971" w:rsidRPr="00AC5971" w14:paraId="787AB1A7" w14:textId="77777777" w:rsidTr="00C30B13">
        <w:trPr>
          <w:trHeight w:val="205"/>
        </w:trPr>
        <w:tc>
          <w:tcPr>
            <w:tcW w:w="1413" w:type="dxa"/>
            <w:vMerge/>
            <w:shd w:val="clear" w:color="auto" w:fill="auto"/>
          </w:tcPr>
          <w:p w14:paraId="2F8F7D19"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b/>
                <w:bCs/>
                <w:color w:val="000000" w:themeColor="text1"/>
                <w:sz w:val="20"/>
                <w:szCs w:val="20"/>
              </w:rPr>
            </w:pPr>
          </w:p>
        </w:tc>
        <w:tc>
          <w:tcPr>
            <w:tcW w:w="3441" w:type="dxa"/>
            <w:vMerge/>
            <w:shd w:val="clear" w:color="auto" w:fill="auto"/>
          </w:tcPr>
          <w:p w14:paraId="2EBEE78C"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0"/>
                <w:szCs w:val="20"/>
              </w:rPr>
            </w:pPr>
          </w:p>
        </w:tc>
        <w:tc>
          <w:tcPr>
            <w:tcW w:w="3442" w:type="dxa"/>
            <w:shd w:val="clear" w:color="auto" w:fill="auto"/>
          </w:tcPr>
          <w:p w14:paraId="6CC5B9ED"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0"/>
                <w:szCs w:val="20"/>
              </w:rPr>
            </w:pPr>
            <w:r w:rsidRPr="00AC5971">
              <w:rPr>
                <w:rFonts w:ascii="Times New Roman" w:eastAsia="SimSun" w:hAnsi="Times New Roman" w:cs="Times New Roman"/>
                <w:color w:val="000000" w:themeColor="text1"/>
                <w:sz w:val="20"/>
                <w:szCs w:val="20"/>
                <w:lang w:eastAsia="zh-TW"/>
              </w:rPr>
              <w:t xml:space="preserve">(3) </w:t>
            </w:r>
            <w:r w:rsidRPr="00AC5971">
              <w:rPr>
                <w:rFonts w:ascii="Times New Roman" w:eastAsia="SimSun" w:hAnsi="Times New Roman" w:cs="Times New Roman"/>
                <w:i/>
                <w:iCs/>
                <w:color w:val="000000" w:themeColor="text1"/>
                <w:sz w:val="20"/>
                <w:szCs w:val="20"/>
                <w:lang w:eastAsia="zh-TW"/>
              </w:rPr>
              <w:t>yī gè rén</w:t>
            </w:r>
            <w:r w:rsidRPr="00AC5971">
              <w:rPr>
                <w:rFonts w:ascii="Times New Roman" w:eastAsia="SimSun" w:hAnsi="Times New Roman" w:cs="Times New Roman"/>
                <w:color w:val="000000" w:themeColor="text1"/>
                <w:sz w:val="20"/>
                <w:szCs w:val="20"/>
                <w:lang w:eastAsia="zh-TW"/>
              </w:rPr>
              <w:t xml:space="preserve"> </w:t>
            </w:r>
            <w:r w:rsidRPr="00AC5971">
              <w:rPr>
                <w:rFonts w:ascii="Times New Roman" w:eastAsia="SimSun" w:hAnsi="Times New Roman" w:cs="Times New Roman" w:hint="eastAsia"/>
                <w:color w:val="000000" w:themeColor="text1"/>
                <w:sz w:val="20"/>
                <w:szCs w:val="20"/>
                <w:lang w:eastAsia="zh-TW"/>
              </w:rPr>
              <w:t>一個人</w:t>
            </w:r>
            <w:r w:rsidRPr="00AC5971">
              <w:rPr>
                <w:rFonts w:ascii="Times New Roman" w:eastAsia="SimSun" w:hAnsi="Times New Roman" w:cs="Times New Roman"/>
                <w:color w:val="000000" w:themeColor="text1"/>
                <w:sz w:val="20"/>
                <w:szCs w:val="20"/>
                <w:lang w:eastAsia="zh-TW"/>
              </w:rPr>
              <w:t xml:space="preserve"> “a person,”  </w:t>
            </w:r>
            <w:r w:rsidRPr="00AC5971">
              <w:rPr>
                <w:rFonts w:ascii="Times New Roman" w:eastAsia="SimSun" w:hAnsi="Times New Roman" w:cs="Times New Roman"/>
                <w:i/>
                <w:iCs/>
                <w:color w:val="000000" w:themeColor="text1"/>
                <w:sz w:val="20"/>
                <w:szCs w:val="20"/>
                <w:lang w:eastAsia="zh-TW"/>
              </w:rPr>
              <w:t xml:space="preserve">yī kuài qián </w:t>
            </w:r>
            <w:r w:rsidRPr="00AC5971">
              <w:rPr>
                <w:rFonts w:ascii="Times New Roman" w:eastAsia="SimSun" w:hAnsi="Times New Roman" w:cs="Times New Roman" w:hint="eastAsia"/>
                <w:color w:val="000000" w:themeColor="text1"/>
                <w:sz w:val="20"/>
                <w:szCs w:val="20"/>
                <w:lang w:eastAsia="zh-TW"/>
              </w:rPr>
              <w:t>一塊錢</w:t>
            </w:r>
            <w:r w:rsidRPr="00AC5971">
              <w:rPr>
                <w:rFonts w:ascii="Times New Roman" w:eastAsia="SimSun" w:hAnsi="Times New Roman" w:cs="Times New Roman"/>
                <w:color w:val="000000" w:themeColor="text1"/>
                <w:sz w:val="20"/>
                <w:szCs w:val="20"/>
                <w:lang w:eastAsia="zh-TW"/>
              </w:rPr>
              <w:t xml:space="preserve"> “one dollar”</w:t>
            </w:r>
          </w:p>
        </w:tc>
      </w:tr>
      <w:tr w:rsidR="006A16F7" w:rsidRPr="00AC5971" w14:paraId="32B07C05" w14:textId="77777777" w:rsidTr="00C30B13">
        <w:trPr>
          <w:trHeight w:val="205"/>
        </w:trPr>
        <w:tc>
          <w:tcPr>
            <w:tcW w:w="1413" w:type="dxa"/>
            <w:vMerge/>
            <w:shd w:val="clear" w:color="auto" w:fill="auto"/>
          </w:tcPr>
          <w:p w14:paraId="15FE5DEA"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b/>
                <w:bCs/>
                <w:color w:val="000000" w:themeColor="text1"/>
                <w:sz w:val="20"/>
                <w:szCs w:val="20"/>
              </w:rPr>
            </w:pPr>
          </w:p>
        </w:tc>
        <w:tc>
          <w:tcPr>
            <w:tcW w:w="3441" w:type="dxa"/>
            <w:vMerge/>
            <w:shd w:val="clear" w:color="auto" w:fill="auto"/>
          </w:tcPr>
          <w:p w14:paraId="5A65926D"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0"/>
                <w:szCs w:val="20"/>
              </w:rPr>
            </w:pPr>
          </w:p>
        </w:tc>
        <w:tc>
          <w:tcPr>
            <w:tcW w:w="3442" w:type="dxa"/>
            <w:shd w:val="clear" w:color="auto" w:fill="auto"/>
          </w:tcPr>
          <w:p w14:paraId="05AF5730"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0"/>
                <w:szCs w:val="20"/>
              </w:rPr>
            </w:pPr>
            <w:r w:rsidRPr="00AC5971">
              <w:rPr>
                <w:rFonts w:ascii="Times New Roman" w:eastAsia="SimSun" w:hAnsi="Times New Roman" w:cs="Times New Roman"/>
                <w:color w:val="000000" w:themeColor="text1"/>
                <w:sz w:val="20"/>
                <w:szCs w:val="20"/>
                <w:lang w:eastAsia="zh-TW"/>
              </w:rPr>
              <w:t xml:space="preserve">(4) </w:t>
            </w:r>
            <w:r w:rsidRPr="00AC5971">
              <w:rPr>
                <w:rFonts w:ascii="Times New Roman" w:eastAsia="SimSun" w:hAnsi="Times New Roman" w:cs="Times New Roman"/>
                <w:i/>
                <w:iCs/>
                <w:color w:val="000000" w:themeColor="text1"/>
                <w:sz w:val="20"/>
                <w:szCs w:val="20"/>
                <w:lang w:eastAsia="zh-TW"/>
              </w:rPr>
              <w:t>yīliú</w:t>
            </w:r>
            <w:r w:rsidRPr="00AC5971">
              <w:rPr>
                <w:rFonts w:ascii="Times New Roman" w:eastAsia="SimSun" w:hAnsi="Times New Roman" w:cs="Times New Roman"/>
                <w:color w:val="000000" w:themeColor="text1"/>
                <w:sz w:val="20"/>
                <w:szCs w:val="20"/>
                <w:lang w:eastAsia="zh-TW"/>
              </w:rPr>
              <w:t xml:space="preserve"> </w:t>
            </w:r>
            <w:r w:rsidRPr="00AC5971">
              <w:rPr>
                <w:rFonts w:ascii="Times New Roman" w:eastAsia="SimSun" w:hAnsi="Times New Roman" w:cs="Times New Roman" w:hint="eastAsia"/>
                <w:color w:val="000000" w:themeColor="text1"/>
                <w:sz w:val="20"/>
                <w:szCs w:val="20"/>
                <w:lang w:eastAsia="zh-TW"/>
              </w:rPr>
              <w:t>一流</w:t>
            </w:r>
            <w:r w:rsidRPr="00AC5971">
              <w:rPr>
                <w:rFonts w:ascii="Times New Roman" w:eastAsia="SimSun" w:hAnsi="Times New Roman" w:cs="Times New Roman"/>
                <w:color w:val="000000" w:themeColor="text1"/>
                <w:sz w:val="20"/>
                <w:szCs w:val="20"/>
                <w:lang w:eastAsia="zh-TW"/>
              </w:rPr>
              <w:t xml:space="preserve"> “first-class,” </w:t>
            </w:r>
            <w:r w:rsidRPr="00AC5971">
              <w:rPr>
                <w:rFonts w:ascii="Times New Roman" w:eastAsia="SimSun" w:hAnsi="Times New Roman" w:cs="Times New Roman"/>
                <w:i/>
                <w:iCs/>
                <w:color w:val="000000" w:themeColor="text1"/>
                <w:sz w:val="20"/>
                <w:szCs w:val="20"/>
                <w:lang w:eastAsia="zh-TW"/>
              </w:rPr>
              <w:t>yī yuè</w:t>
            </w:r>
            <w:r w:rsidRPr="00AC5971">
              <w:rPr>
                <w:rFonts w:ascii="Times New Roman" w:eastAsia="SimSun" w:hAnsi="Times New Roman" w:cs="Times New Roman"/>
                <w:color w:val="000000" w:themeColor="text1"/>
                <w:sz w:val="20"/>
                <w:szCs w:val="20"/>
                <w:lang w:eastAsia="zh-TW"/>
              </w:rPr>
              <w:t xml:space="preserve">  </w:t>
            </w:r>
            <w:r w:rsidRPr="00AC5971">
              <w:rPr>
                <w:rFonts w:ascii="Times New Roman" w:eastAsia="SimSun" w:hAnsi="Times New Roman" w:cs="Times New Roman" w:hint="eastAsia"/>
                <w:color w:val="000000" w:themeColor="text1"/>
                <w:sz w:val="20"/>
                <w:szCs w:val="20"/>
                <w:lang w:eastAsia="zh-TW"/>
              </w:rPr>
              <w:t>一月</w:t>
            </w:r>
            <w:r w:rsidRPr="00AC5971">
              <w:rPr>
                <w:rFonts w:ascii="Times New Roman" w:eastAsia="SimSun" w:hAnsi="Times New Roman" w:cs="Times New Roman"/>
                <w:color w:val="000000" w:themeColor="text1"/>
                <w:sz w:val="20"/>
                <w:szCs w:val="20"/>
                <w:lang w:eastAsia="zh-TW"/>
              </w:rPr>
              <w:t xml:space="preserve"> “January,” </w:t>
            </w:r>
            <w:r w:rsidRPr="00AC5971">
              <w:rPr>
                <w:rFonts w:ascii="Times New Roman" w:eastAsia="SimSun" w:hAnsi="Times New Roman" w:cs="Times New Roman"/>
                <w:i/>
                <w:iCs/>
                <w:color w:val="000000" w:themeColor="text1"/>
                <w:sz w:val="20"/>
                <w:szCs w:val="20"/>
                <w:lang w:eastAsia="zh-TW"/>
              </w:rPr>
              <w:t>yīyī</w:t>
            </w:r>
            <w:r w:rsidRPr="00AC5971">
              <w:rPr>
                <w:rFonts w:ascii="Times New Roman" w:eastAsia="SimSun" w:hAnsi="Times New Roman" w:cs="Times New Roman"/>
                <w:color w:val="000000" w:themeColor="text1"/>
                <w:sz w:val="20"/>
                <w:szCs w:val="20"/>
                <w:lang w:eastAsia="zh-TW"/>
              </w:rPr>
              <w:t xml:space="preserve"> </w:t>
            </w:r>
            <w:r w:rsidRPr="00AC5971">
              <w:rPr>
                <w:rFonts w:ascii="Times New Roman" w:eastAsia="SimSun" w:hAnsi="Times New Roman" w:cs="Times New Roman" w:hint="eastAsia"/>
                <w:color w:val="000000" w:themeColor="text1"/>
                <w:sz w:val="20"/>
                <w:szCs w:val="20"/>
                <w:lang w:eastAsia="zh-TW"/>
              </w:rPr>
              <w:t>一一</w:t>
            </w:r>
            <w:r w:rsidRPr="00AC5971">
              <w:rPr>
                <w:rFonts w:ascii="Times New Roman" w:eastAsia="SimSun" w:hAnsi="Times New Roman" w:cs="Times New Roman"/>
                <w:color w:val="000000" w:themeColor="text1"/>
                <w:sz w:val="20"/>
                <w:szCs w:val="20"/>
                <w:lang w:eastAsia="zh-TW"/>
              </w:rPr>
              <w:t xml:space="preserve"> “one by one”</w:t>
            </w:r>
          </w:p>
        </w:tc>
      </w:tr>
    </w:tbl>
    <w:p w14:paraId="37928C68"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0"/>
          <w:szCs w:val="20"/>
        </w:rPr>
      </w:pPr>
    </w:p>
    <w:p w14:paraId="0C213B4A"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As an item with cultural meaning,</w:t>
      </w:r>
      <w:r w:rsidRPr="00AC5971">
        <w:rPr>
          <w:rFonts w:ascii="Times New Roman" w:eastAsia="SimSun" w:hAnsi="Times New Roman" w:cs="Times New Roman"/>
          <w:i/>
          <w:iCs/>
          <w:color w:val="000000" w:themeColor="text1"/>
          <w:sz w:val="24"/>
          <w:lang w:eastAsia="zh-TW"/>
        </w:rPr>
        <w:t xml:space="preserve"> yī</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一</w:t>
      </w:r>
      <w:r w:rsidRPr="00AC5971">
        <w:rPr>
          <w:rFonts w:ascii="Times New Roman" w:eastAsia="SimSun" w:hAnsi="Times New Roman" w:cs="Times New Roman"/>
          <w:color w:val="000000" w:themeColor="text1"/>
          <w:sz w:val="24"/>
          <w:lang w:eastAsia="zh-TW"/>
        </w:rPr>
        <w:t xml:space="preserve"> means “beginning” or “whole” (see Chapter 4.3.2.2). Many modern Chinese vocabulary and phrases have this meaning, including the following: </w:t>
      </w:r>
    </w:p>
    <w:p w14:paraId="71EC40A0" w14:textId="77777777" w:rsidR="006A16F7" w:rsidRPr="00AC5971" w:rsidRDefault="006A16F7" w:rsidP="006A16F7">
      <w:pPr>
        <w:ind w:left="567" w:right="567"/>
        <w:jc w:val="left"/>
        <w:rPr>
          <w:rFonts w:ascii="Times New Roman" w:eastAsia="SimSun" w:hAnsi="Times New Roman" w:cs="Times New Roman"/>
          <w:i/>
          <w:iCs/>
          <w:color w:val="000000" w:themeColor="text1"/>
          <w:sz w:val="24"/>
          <w:lang w:eastAsia="zh-TW"/>
        </w:rPr>
      </w:pPr>
    </w:p>
    <w:p w14:paraId="0F78238D"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yī dōng</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一冬</w:t>
      </w:r>
      <w:r w:rsidRPr="00AC5971">
        <w:rPr>
          <w:rFonts w:ascii="Times New Roman" w:eastAsia="SimSun" w:hAnsi="Times New Roman" w:cs="Times New Roman"/>
          <w:color w:val="000000" w:themeColor="text1"/>
          <w:sz w:val="24"/>
          <w:lang w:eastAsia="zh-TW"/>
        </w:rPr>
        <w:t xml:space="preserve"> (the whole winter)</w:t>
      </w:r>
    </w:p>
    <w:p w14:paraId="0EF8A195"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yīshēng</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一生</w:t>
      </w:r>
      <w:r w:rsidRPr="00AC5971">
        <w:rPr>
          <w:rFonts w:ascii="Times New Roman" w:eastAsia="SimSun" w:hAnsi="Times New Roman" w:cs="Times New Roman"/>
          <w:color w:val="000000" w:themeColor="text1"/>
          <w:sz w:val="24"/>
          <w:lang w:eastAsia="zh-TW"/>
        </w:rPr>
        <w:t xml:space="preserve"> (a lifetime)</w:t>
      </w:r>
    </w:p>
    <w:p w14:paraId="735B7DEF"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yī wūzi rén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一屋子人</w:t>
      </w:r>
      <w:r w:rsidRPr="00AC5971">
        <w:rPr>
          <w:rFonts w:ascii="Times New Roman" w:eastAsia="SimSun" w:hAnsi="Times New Roman" w:cs="Times New Roman"/>
          <w:color w:val="000000" w:themeColor="text1"/>
          <w:sz w:val="24"/>
          <w:lang w:eastAsia="zh-TW"/>
        </w:rPr>
        <w:t xml:space="preserve"> (a room full of people)</w:t>
      </w:r>
    </w:p>
    <w:p w14:paraId="17FB2B7E"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yīshēn de hàn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一身的汗</w:t>
      </w:r>
      <w:r w:rsidRPr="00AC5971">
        <w:rPr>
          <w:rFonts w:ascii="Times New Roman" w:eastAsia="SimSun" w:hAnsi="Times New Roman" w:cs="Times New Roman"/>
          <w:color w:val="000000" w:themeColor="text1"/>
          <w:sz w:val="24"/>
          <w:lang w:eastAsia="zh-TW"/>
        </w:rPr>
        <w:t xml:space="preserve"> (sweating from head to toe)</w:t>
      </w:r>
    </w:p>
    <w:p w14:paraId="19C04962"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yī bì wàn qǐng</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一碧萬頃</w:t>
      </w:r>
      <w:r w:rsidRPr="00AC5971">
        <w:rPr>
          <w:rFonts w:ascii="Times New Roman" w:eastAsia="SimSun" w:hAnsi="Times New Roman" w:cs="Times New Roman"/>
          <w:color w:val="000000" w:themeColor="text1"/>
          <w:sz w:val="24"/>
          <w:lang w:eastAsia="zh-TW"/>
        </w:rPr>
        <w:t xml:space="preserve"> (a vast expanse of green)</w:t>
      </w:r>
    </w:p>
    <w:p w14:paraId="00CBE875"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lastRenderedPageBreak/>
        <w:t>yī lì chéng dāng</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一力承當</w:t>
      </w:r>
      <w:r w:rsidRPr="00AC5971">
        <w:rPr>
          <w:rFonts w:ascii="Times New Roman" w:eastAsia="SimSun" w:hAnsi="Times New Roman" w:cs="Times New Roman"/>
          <w:color w:val="000000" w:themeColor="text1"/>
          <w:sz w:val="24"/>
          <w:lang w:eastAsia="zh-TW"/>
        </w:rPr>
        <w:t xml:space="preserve"> (to do one's best to bear the burden)</w:t>
      </w:r>
    </w:p>
    <w:p w14:paraId="29A1784B"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yī wú suǒ yǒu</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一無所有</w:t>
      </w:r>
      <w:r w:rsidRPr="00AC5971">
        <w:rPr>
          <w:rFonts w:ascii="Times New Roman" w:eastAsia="SimSun" w:hAnsi="Times New Roman" w:cs="Times New Roman"/>
          <w:color w:val="000000" w:themeColor="text1"/>
          <w:sz w:val="24"/>
          <w:lang w:eastAsia="zh-TW"/>
        </w:rPr>
        <w:t xml:space="preserve"> (not a thing in the world)</w:t>
      </w:r>
    </w:p>
    <w:p w14:paraId="32909A08"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yī yīng jù quán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一應俱全</w:t>
      </w:r>
      <w:r w:rsidRPr="00AC5971">
        <w:rPr>
          <w:rFonts w:ascii="Times New Roman" w:eastAsia="SimSun" w:hAnsi="Times New Roman" w:cs="Times New Roman"/>
          <w:color w:val="000000" w:themeColor="text1"/>
          <w:sz w:val="24"/>
          <w:lang w:eastAsia="zh-TW"/>
        </w:rPr>
        <w:t xml:space="preserve"> (all in one)</w:t>
      </w:r>
    </w:p>
    <w:p w14:paraId="70720081"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yī biǎo rén cái </w:t>
      </w:r>
      <w:r w:rsidRPr="00AC5971">
        <w:rPr>
          <w:rFonts w:ascii="Times New Roman" w:eastAsia="SimSun" w:hAnsi="Times New Roman" w:cs="Times New Roman"/>
          <w:color w:val="000000" w:themeColor="text1"/>
          <w:sz w:val="24"/>
          <w:lang w:eastAsia="zh-TW"/>
        </w:rPr>
        <w:t>一表人才</w:t>
      </w:r>
      <w:r w:rsidRPr="00AC5971">
        <w:rPr>
          <w:rFonts w:ascii="Times New Roman" w:eastAsia="SimSun" w:hAnsi="Times New Roman" w:cs="Times New Roman"/>
          <w:color w:val="000000" w:themeColor="text1"/>
          <w:sz w:val="24"/>
          <w:lang w:eastAsia="zh-TW"/>
        </w:rPr>
        <w:t xml:space="preserve"> (man of striking appearance)</w:t>
      </w:r>
    </w:p>
    <w:p w14:paraId="608A4405"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33604C4F"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Yī </w:t>
      </w:r>
      <w:r w:rsidRPr="00AC5971">
        <w:rPr>
          <w:rFonts w:ascii="Times New Roman" w:eastAsia="SimSun" w:hAnsi="Times New Roman" w:cs="Times New Roman"/>
          <w:color w:val="000000" w:themeColor="text1"/>
          <w:sz w:val="24"/>
          <w:lang w:eastAsia="zh-TW"/>
        </w:rPr>
        <w:t>一</w:t>
      </w:r>
      <w:r w:rsidRPr="00AC5971">
        <w:rPr>
          <w:rFonts w:ascii="Times New Roman" w:eastAsia="SimSun" w:hAnsi="Times New Roman" w:cs="Times New Roman"/>
          <w:color w:val="000000" w:themeColor="text1"/>
          <w:sz w:val="24"/>
          <w:lang w:eastAsia="zh-TW"/>
        </w:rPr>
        <w:t xml:space="preserve"> is a special cultural meaning word when it means “beginning” or “whole;”</w:t>
      </w:r>
      <w:r w:rsidRPr="00AC5971">
        <w:rPr>
          <w:rFonts w:ascii="Times New Roman" w:eastAsia="SimSun" w:hAnsi="Times New Roman" w:cs="Times New Roman"/>
          <w:color w:val="000000" w:themeColor="text1"/>
          <w:sz w:val="24"/>
          <w:vertAlign w:val="superscript"/>
          <w:lang w:eastAsia="zh-TW"/>
        </w:rPr>
        <w:footnoteReference w:id="228"/>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i/>
          <w:iCs/>
          <w:color w:val="000000" w:themeColor="text1"/>
          <w:sz w:val="24"/>
          <w:lang w:eastAsia="zh-TW"/>
        </w:rPr>
        <w:t xml:space="preserve">yī </w:t>
      </w:r>
      <w:r w:rsidRPr="00AC5971">
        <w:rPr>
          <w:rFonts w:ascii="Times New Roman" w:eastAsia="SimSun" w:hAnsi="Times New Roman" w:cs="Times New Roman"/>
          <w:color w:val="000000" w:themeColor="text1"/>
          <w:sz w:val="24"/>
          <w:lang w:eastAsia="zh-TW"/>
        </w:rPr>
        <w:t>一</w:t>
      </w:r>
      <w:r w:rsidRPr="00AC5971">
        <w:rPr>
          <w:rFonts w:ascii="Times New Roman" w:eastAsia="SimSun" w:hAnsi="Times New Roman" w:cs="Times New Roman"/>
          <w:color w:val="000000" w:themeColor="text1"/>
          <w:sz w:val="24"/>
          <w:lang w:eastAsia="zh-TW"/>
        </w:rPr>
        <w:t xml:space="preserve"> as a special cultural meaning word has strong productivity, from which layers of words may be constructed.</w:t>
      </w:r>
    </w:p>
    <w:p w14:paraId="105C3A09"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eastAsia="zh-TW"/>
        </w:rPr>
      </w:pPr>
      <w:r w:rsidRPr="00AC5971">
        <w:rPr>
          <w:rFonts w:ascii="Times New Roman" w:eastAsia="Times New Roman" w:hAnsi="Times New Roman" w:cs="Times New Roman"/>
          <w:color w:val="000000" w:themeColor="text1"/>
          <w:sz w:val="24"/>
          <w:szCs w:val="20"/>
          <w:lang w:eastAsia="zh-TW"/>
        </w:rPr>
        <w:t xml:space="preserve">The above analysis is the result of modern cultural word ontology, and in applied linguistics (here mainly in TCFL), it is necessary to apply the results of ontology to second language teaching, and to highlight the special cultural meaning of </w:t>
      </w:r>
      <w:r w:rsidRPr="00AC5971">
        <w:rPr>
          <w:rFonts w:ascii="Times New Roman" w:eastAsia="Times New Roman" w:hAnsi="Times New Roman" w:cs="Times New Roman"/>
          <w:i/>
          <w:iCs/>
          <w:color w:val="000000" w:themeColor="text1"/>
          <w:sz w:val="24"/>
          <w:szCs w:val="20"/>
          <w:lang w:eastAsia="zh-TW"/>
        </w:rPr>
        <w:t xml:space="preserve">yī </w:t>
      </w:r>
      <w:r w:rsidRPr="00AC5971">
        <w:rPr>
          <w:rFonts w:ascii="MS Mincho" w:eastAsia="MS Mincho" w:hAnsi="MS Mincho" w:cs="MS Mincho" w:hint="eastAsia"/>
          <w:color w:val="000000" w:themeColor="text1"/>
          <w:sz w:val="24"/>
          <w:szCs w:val="20"/>
          <w:lang w:eastAsia="zh-TW"/>
        </w:rPr>
        <w:t>一</w:t>
      </w:r>
      <w:r w:rsidRPr="00AC5971">
        <w:rPr>
          <w:rFonts w:ascii="Times New Roman" w:eastAsia="Times New Roman" w:hAnsi="Times New Roman" w:cs="Times New Roman"/>
          <w:color w:val="000000" w:themeColor="text1"/>
          <w:sz w:val="24"/>
          <w:szCs w:val="20"/>
          <w:lang w:eastAsia="zh-TW"/>
        </w:rPr>
        <w:t xml:space="preserve"> in second language classroom teaching, textbooks, and dictionaries. However, as Table 23 demonstrates, the </w:t>
      </w:r>
      <w:r w:rsidRPr="00AC5971">
        <w:rPr>
          <w:rFonts w:ascii="Times New Roman" w:eastAsia="Times New Roman" w:hAnsi="Times New Roman" w:cs="Times New Roman"/>
          <w:i/>
          <w:iCs/>
          <w:color w:val="000000" w:themeColor="text1"/>
          <w:sz w:val="24"/>
          <w:szCs w:val="20"/>
          <w:lang w:eastAsia="zh-TW"/>
        </w:rPr>
        <w:t xml:space="preserve">CPLD </w:t>
      </w:r>
      <w:r w:rsidRPr="00AC5971">
        <w:rPr>
          <w:rFonts w:ascii="Times New Roman" w:eastAsia="Times New Roman" w:hAnsi="Times New Roman" w:cs="Times New Roman"/>
          <w:color w:val="000000" w:themeColor="text1"/>
          <w:sz w:val="24"/>
          <w:szCs w:val="20"/>
          <w:lang w:eastAsia="zh-TW"/>
        </w:rPr>
        <w:t xml:space="preserve">only gives the numerical meaning of </w:t>
      </w:r>
      <w:r w:rsidRPr="00AC5971">
        <w:rPr>
          <w:rFonts w:ascii="Times New Roman" w:eastAsia="Times New Roman" w:hAnsi="Times New Roman" w:cs="Times New Roman"/>
          <w:i/>
          <w:iCs/>
          <w:color w:val="000000" w:themeColor="text1"/>
          <w:sz w:val="24"/>
          <w:szCs w:val="20"/>
        </w:rPr>
        <w:t xml:space="preserve">yī </w:t>
      </w:r>
      <w:r w:rsidRPr="00AC5971">
        <w:rPr>
          <w:rFonts w:ascii="MS Mincho" w:eastAsia="MS Mincho" w:hAnsi="MS Mincho" w:cs="MS Mincho" w:hint="eastAsia"/>
          <w:color w:val="000000" w:themeColor="text1"/>
          <w:sz w:val="24"/>
          <w:szCs w:val="20"/>
          <w:lang w:eastAsia="zh-TW"/>
        </w:rPr>
        <w:t>一</w:t>
      </w:r>
      <w:r w:rsidRPr="00AC5971">
        <w:rPr>
          <w:rFonts w:ascii="Times New Roman" w:eastAsia="Times New Roman" w:hAnsi="Times New Roman" w:cs="Times New Roman"/>
          <w:color w:val="000000" w:themeColor="text1"/>
          <w:sz w:val="24"/>
          <w:szCs w:val="20"/>
          <w:lang w:eastAsia="zh-TW"/>
        </w:rPr>
        <w:t xml:space="preserve"> but does not explain its special cultural meaning. </w:t>
      </w:r>
    </w:p>
    <w:p w14:paraId="3D2B1BC0"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lang w:eastAsia="zh-TW"/>
        </w:rPr>
        <w:t xml:space="preserve">Learners relying on this dictionary could not therefore accurately analyze the special cultural meaning of </w:t>
      </w:r>
      <w:r w:rsidRPr="00AC5971">
        <w:rPr>
          <w:rFonts w:ascii="Times New Roman" w:eastAsia="Times New Roman" w:hAnsi="Times New Roman" w:cs="Times New Roman"/>
          <w:i/>
          <w:iCs/>
          <w:color w:val="000000" w:themeColor="text1"/>
          <w:sz w:val="24"/>
          <w:szCs w:val="20"/>
        </w:rPr>
        <w:t xml:space="preserve">yī </w:t>
      </w:r>
      <w:r w:rsidRPr="00AC5971">
        <w:rPr>
          <w:rFonts w:ascii="MS Mincho" w:eastAsia="MS Mincho" w:hAnsi="MS Mincho" w:cs="MS Mincho" w:hint="eastAsia"/>
          <w:color w:val="000000" w:themeColor="text1"/>
          <w:sz w:val="24"/>
          <w:szCs w:val="20"/>
          <w:lang w:eastAsia="zh-TW"/>
        </w:rPr>
        <w:t>一</w:t>
      </w:r>
      <w:r w:rsidRPr="00AC5971">
        <w:rPr>
          <w:rFonts w:ascii="Times New Roman" w:eastAsia="Times New Roman" w:hAnsi="Times New Roman" w:cs="Times New Roman"/>
          <w:color w:val="000000" w:themeColor="text1"/>
          <w:sz w:val="24"/>
          <w:szCs w:val="20"/>
          <w:lang w:eastAsia="zh-TW"/>
        </w:rPr>
        <w:t xml:space="preserve"> from</w:t>
      </w:r>
      <w:r w:rsidRPr="00AC5971">
        <w:rPr>
          <w:rFonts w:ascii="Times New Roman" w:eastAsia="Times New Roman" w:hAnsi="Times New Roman" w:cs="Times New Roman"/>
          <w:color w:val="000000" w:themeColor="text1"/>
          <w:sz w:val="20"/>
          <w:szCs w:val="20"/>
          <w:lang w:eastAsia="zh-TW"/>
        </w:rPr>
        <w:t xml:space="preserve"> </w:t>
      </w:r>
      <w:r w:rsidRPr="00AC5971">
        <w:rPr>
          <w:rFonts w:ascii="Times New Roman" w:eastAsia="Times New Roman" w:hAnsi="Times New Roman" w:cs="Times New Roman"/>
          <w:i/>
          <w:iCs/>
          <w:color w:val="000000" w:themeColor="text1"/>
          <w:sz w:val="24"/>
          <w:szCs w:val="20"/>
          <w:lang w:eastAsia="zh-TW"/>
        </w:rPr>
        <w:t xml:space="preserve">yí lù pínɡ ān </w:t>
      </w:r>
      <w:r w:rsidRPr="00AC5971">
        <w:rPr>
          <w:rFonts w:ascii="MS Mincho" w:eastAsia="MS Mincho" w:hAnsi="MS Mincho" w:cs="MS Mincho" w:hint="eastAsia"/>
          <w:color w:val="000000" w:themeColor="text1"/>
          <w:sz w:val="24"/>
          <w:szCs w:val="20"/>
          <w:lang w:eastAsia="zh-TW"/>
        </w:rPr>
        <w:t>一路平安</w:t>
      </w:r>
      <w:r w:rsidRPr="00AC5971">
        <w:rPr>
          <w:rFonts w:ascii="Times New Roman" w:eastAsia="Times New Roman" w:hAnsi="Times New Roman" w:cs="Times New Roman"/>
          <w:color w:val="000000" w:themeColor="text1"/>
          <w:sz w:val="24"/>
          <w:szCs w:val="20"/>
          <w:lang w:eastAsia="zh-TW"/>
        </w:rPr>
        <w:t xml:space="preserve"> (may you be safe throughout the journey) or </w:t>
      </w:r>
      <w:r w:rsidRPr="00AC5971">
        <w:rPr>
          <w:rFonts w:ascii="Times New Roman" w:eastAsia="Times New Roman" w:hAnsi="Times New Roman" w:cs="Times New Roman"/>
          <w:i/>
          <w:iCs/>
          <w:color w:val="000000" w:themeColor="text1"/>
          <w:sz w:val="24"/>
          <w:szCs w:val="20"/>
          <w:lang w:eastAsia="zh-TW"/>
        </w:rPr>
        <w:t xml:space="preserve">yī biǎo rén cái </w:t>
      </w:r>
      <w:r w:rsidRPr="00AC5971">
        <w:rPr>
          <w:rFonts w:ascii="MS Mincho" w:eastAsia="MS Mincho" w:hAnsi="MS Mincho" w:cs="MS Mincho" w:hint="eastAsia"/>
          <w:color w:val="000000" w:themeColor="text1"/>
          <w:sz w:val="24"/>
          <w:szCs w:val="20"/>
          <w:lang w:eastAsia="zh-TW"/>
        </w:rPr>
        <w:t>一表人才</w:t>
      </w:r>
      <w:r w:rsidRPr="00AC5971">
        <w:rPr>
          <w:rFonts w:ascii="Times New Roman" w:eastAsia="Times New Roman" w:hAnsi="Times New Roman" w:cs="Times New Roman"/>
          <w:color w:val="000000" w:themeColor="text1"/>
          <w:sz w:val="24"/>
          <w:szCs w:val="20"/>
          <w:lang w:eastAsia="zh-TW"/>
        </w:rPr>
        <w:t xml:space="preserve"> (a man of totally striking appearance). Once learners understand the special cultural meaning of </w:t>
      </w:r>
      <w:r w:rsidRPr="00AC5971">
        <w:rPr>
          <w:rFonts w:ascii="Times New Roman" w:eastAsia="Times New Roman" w:hAnsi="Times New Roman" w:cs="Times New Roman"/>
          <w:i/>
          <w:iCs/>
          <w:color w:val="000000" w:themeColor="text1"/>
          <w:sz w:val="24"/>
          <w:szCs w:val="20"/>
        </w:rPr>
        <w:t xml:space="preserve">yī </w:t>
      </w:r>
      <w:r w:rsidRPr="00AC5971">
        <w:rPr>
          <w:rFonts w:ascii="MS Mincho" w:eastAsia="MS Mincho" w:hAnsi="MS Mincho" w:cs="MS Mincho" w:hint="eastAsia"/>
          <w:color w:val="000000" w:themeColor="text1"/>
          <w:sz w:val="24"/>
          <w:szCs w:val="20"/>
          <w:lang w:eastAsia="zh-TW"/>
        </w:rPr>
        <w:t>一</w:t>
      </w:r>
      <w:r w:rsidRPr="00AC5971">
        <w:rPr>
          <w:rFonts w:ascii="Times New Roman" w:eastAsia="Times New Roman" w:hAnsi="Times New Roman" w:cs="Times New Roman"/>
          <w:color w:val="000000" w:themeColor="text1"/>
          <w:sz w:val="24"/>
          <w:szCs w:val="20"/>
          <w:lang w:eastAsia="zh-TW"/>
        </w:rPr>
        <w:t xml:space="preserve">, it is as if they have unlocked a golden key to language learning, making comprehensible phrases such as </w:t>
      </w:r>
      <w:r w:rsidRPr="00AC5971">
        <w:rPr>
          <w:rFonts w:ascii="Times New Roman" w:eastAsia="Times New Roman" w:hAnsi="Times New Roman" w:cs="Times New Roman"/>
          <w:i/>
          <w:iCs/>
          <w:color w:val="000000" w:themeColor="text1"/>
          <w:sz w:val="24"/>
          <w:szCs w:val="20"/>
          <w:lang w:eastAsia="zh-TW"/>
        </w:rPr>
        <w:t xml:space="preserve">yī bì wàn qǐng </w:t>
      </w:r>
      <w:r w:rsidRPr="00AC5971">
        <w:rPr>
          <w:rFonts w:ascii="MS Mincho" w:eastAsia="MS Mincho" w:hAnsi="MS Mincho" w:cs="MS Mincho" w:hint="eastAsia"/>
          <w:color w:val="000000" w:themeColor="text1"/>
          <w:sz w:val="24"/>
          <w:szCs w:val="20"/>
          <w:lang w:eastAsia="zh-TW"/>
        </w:rPr>
        <w:t>一碧萬頃</w:t>
      </w:r>
      <w:r w:rsidRPr="00AC5971">
        <w:rPr>
          <w:rFonts w:ascii="Times New Roman" w:eastAsia="Times New Roman" w:hAnsi="Times New Roman" w:cs="Times New Roman"/>
          <w:color w:val="000000" w:themeColor="text1"/>
          <w:sz w:val="24"/>
          <w:szCs w:val="20"/>
          <w:lang w:eastAsia="zh-TW"/>
        </w:rPr>
        <w:t xml:space="preserve"> (watery blue reaching far beyond the whole horizon), </w:t>
      </w:r>
      <w:r w:rsidRPr="00AC5971">
        <w:rPr>
          <w:rFonts w:ascii="Times New Roman" w:eastAsia="Times New Roman" w:hAnsi="Times New Roman" w:cs="Times New Roman"/>
          <w:i/>
          <w:iCs/>
          <w:color w:val="000000" w:themeColor="text1"/>
          <w:sz w:val="24"/>
          <w:szCs w:val="20"/>
          <w:lang w:eastAsia="zh-TW"/>
        </w:rPr>
        <w:t>yī fān fēng shùn</w:t>
      </w:r>
      <w:r w:rsidRPr="00AC5971">
        <w:rPr>
          <w:rFonts w:ascii="Times New Roman" w:eastAsia="Times New Roman" w:hAnsi="Times New Roman" w:cs="Times New Roman"/>
          <w:color w:val="000000" w:themeColor="text1"/>
          <w:sz w:val="24"/>
          <w:szCs w:val="20"/>
          <w:lang w:eastAsia="zh-TW"/>
        </w:rPr>
        <w:t xml:space="preserve"> </w:t>
      </w:r>
      <w:r w:rsidRPr="00AC5971">
        <w:rPr>
          <w:rFonts w:ascii="MS Mincho" w:eastAsia="MS Mincho" w:hAnsi="MS Mincho" w:cs="MS Mincho" w:hint="eastAsia"/>
          <w:color w:val="000000" w:themeColor="text1"/>
          <w:sz w:val="24"/>
          <w:szCs w:val="20"/>
          <w:lang w:eastAsia="zh-TW"/>
        </w:rPr>
        <w:t>一帆風順</w:t>
      </w:r>
      <w:r w:rsidRPr="00AC5971">
        <w:rPr>
          <w:rFonts w:ascii="Times New Roman" w:eastAsia="Times New Roman" w:hAnsi="Times New Roman" w:cs="Times New Roman"/>
          <w:color w:val="000000" w:themeColor="text1"/>
          <w:sz w:val="24"/>
          <w:szCs w:val="20"/>
          <w:lang w:eastAsia="zh-TW"/>
        </w:rPr>
        <w:t xml:space="preserve"> (to have favorable winds throughout the voyage), and </w:t>
      </w:r>
      <w:r w:rsidRPr="00AC5971">
        <w:rPr>
          <w:rFonts w:ascii="Times New Roman" w:eastAsia="Times New Roman" w:hAnsi="Times New Roman" w:cs="Times New Roman"/>
          <w:i/>
          <w:iCs/>
          <w:color w:val="000000" w:themeColor="text1"/>
          <w:sz w:val="24"/>
          <w:szCs w:val="20"/>
          <w:lang w:eastAsia="zh-TW"/>
        </w:rPr>
        <w:t xml:space="preserve">yī wàng wú jì </w:t>
      </w:r>
      <w:r w:rsidRPr="00AC5971">
        <w:rPr>
          <w:rFonts w:ascii="MS Mincho" w:eastAsia="MS Mincho" w:hAnsi="MS Mincho" w:cs="MS Mincho" w:hint="eastAsia"/>
          <w:color w:val="000000" w:themeColor="text1"/>
          <w:sz w:val="24"/>
          <w:szCs w:val="20"/>
          <w:lang w:eastAsia="zh-TW"/>
        </w:rPr>
        <w:t>一望無際</w:t>
      </w:r>
      <w:r w:rsidRPr="00AC5971">
        <w:rPr>
          <w:rFonts w:ascii="Times New Roman" w:eastAsia="Times New Roman" w:hAnsi="Times New Roman" w:cs="Times New Roman"/>
          <w:color w:val="000000" w:themeColor="text1"/>
          <w:sz w:val="24"/>
          <w:szCs w:val="20"/>
          <w:lang w:eastAsia="zh-TW"/>
        </w:rPr>
        <w:t xml:space="preserve"> (an unlimited view of the whole universe). They can thus expand their vocabulary more effectively.</w:t>
      </w:r>
    </w:p>
    <w:bookmarkEnd w:id="258"/>
    <w:p w14:paraId="39D45C3B"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eastAsia="zh-TW"/>
        </w:rPr>
      </w:pPr>
      <w:r w:rsidRPr="00AC5971">
        <w:rPr>
          <w:rFonts w:ascii="Times New Roman" w:eastAsia="Times New Roman" w:hAnsi="Times New Roman" w:cs="Times New Roman"/>
          <w:color w:val="000000" w:themeColor="text1"/>
          <w:sz w:val="24"/>
          <w:szCs w:val="20"/>
          <w:lang w:eastAsia="zh-TW"/>
        </w:rPr>
        <w:t xml:space="preserve">A similar example is the definition of </w:t>
      </w:r>
      <w:r w:rsidRPr="00AC5971">
        <w:rPr>
          <w:rFonts w:ascii="Times New Roman" w:eastAsia="Times New Roman" w:hAnsi="Times New Roman" w:cs="Times New Roman"/>
          <w:i/>
          <w:iCs/>
          <w:color w:val="000000" w:themeColor="text1"/>
          <w:sz w:val="24"/>
          <w:szCs w:val="20"/>
          <w:lang w:eastAsia="zh-TW"/>
        </w:rPr>
        <w:t>hóng</w:t>
      </w:r>
      <w:r w:rsidRPr="00AC5971">
        <w:rPr>
          <w:rFonts w:ascii="Times New Roman" w:eastAsia="Times New Roman" w:hAnsi="Times New Roman" w:cs="Times New Roman"/>
          <w:color w:val="000000" w:themeColor="text1"/>
          <w:sz w:val="24"/>
          <w:szCs w:val="20"/>
          <w:lang w:eastAsia="zh-TW"/>
        </w:rPr>
        <w:t xml:space="preserve"> </w:t>
      </w:r>
      <w:r w:rsidRPr="00AC5971">
        <w:rPr>
          <w:rFonts w:ascii="SimSun" w:eastAsia="SimSun" w:hAnsi="SimSun" w:cs="SimSun" w:hint="eastAsia"/>
          <w:color w:val="000000" w:themeColor="text1"/>
          <w:sz w:val="24"/>
          <w:szCs w:val="20"/>
          <w:lang w:eastAsia="zh-TW"/>
        </w:rPr>
        <w:t>紅</w:t>
      </w:r>
      <w:r w:rsidRPr="00AC5971">
        <w:rPr>
          <w:rFonts w:ascii="Times New Roman" w:eastAsia="Times New Roman" w:hAnsi="Times New Roman" w:cs="Times New Roman"/>
          <w:color w:val="000000" w:themeColor="text1"/>
          <w:sz w:val="24"/>
          <w:szCs w:val="20"/>
          <w:lang w:eastAsia="zh-TW"/>
        </w:rPr>
        <w:t xml:space="preserve"> is found in the </w:t>
      </w:r>
      <w:r w:rsidRPr="00AC5971">
        <w:rPr>
          <w:rFonts w:ascii="Times New Roman" w:eastAsia="Times New Roman" w:hAnsi="Times New Roman" w:cs="Times New Roman"/>
          <w:i/>
          <w:iCs/>
          <w:color w:val="000000" w:themeColor="text1"/>
          <w:sz w:val="24"/>
          <w:szCs w:val="20"/>
          <w:lang w:eastAsia="zh-TW"/>
        </w:rPr>
        <w:t>CPLD</w:t>
      </w:r>
      <w:r w:rsidRPr="00AC5971">
        <w:rPr>
          <w:rFonts w:ascii="Times New Roman" w:eastAsia="Times New Roman" w:hAnsi="Times New Roman" w:cs="Times New Roman"/>
          <w:color w:val="000000" w:themeColor="text1"/>
          <w:sz w:val="24"/>
          <w:szCs w:val="20"/>
          <w:lang w:eastAsia="zh-TW"/>
        </w:rPr>
        <w:t>.</w:t>
      </w:r>
    </w:p>
    <w:p w14:paraId="22E32837"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p>
    <w:p w14:paraId="7F8A8537" w14:textId="77777777" w:rsidR="006A16F7" w:rsidRPr="00AC5971" w:rsidRDefault="006A16F7" w:rsidP="006A16F7">
      <w:pPr>
        <w:keepNext/>
        <w:widowControl/>
        <w:jc w:val="left"/>
        <w:rPr>
          <w:rFonts w:ascii="Times New Roman" w:eastAsia="SimSun" w:hAnsi="Times New Roman" w:cs="Times New Roman"/>
          <w:b/>
          <w:bCs/>
          <w:color w:val="000000" w:themeColor="text1"/>
          <w:kern w:val="0"/>
          <w:sz w:val="24"/>
          <w:szCs w:val="18"/>
          <w:lang w:eastAsia="en-US" w:bidi="en-US"/>
        </w:rPr>
      </w:pPr>
      <w:bookmarkStart w:id="260" w:name="_Toc116046181"/>
      <w:bookmarkStart w:id="261" w:name="table24"/>
      <w:r w:rsidRPr="00AC5971">
        <w:rPr>
          <w:rFonts w:ascii="Times New Roman" w:eastAsia="SimSun" w:hAnsi="Times New Roman" w:cs="Times New Roman"/>
          <w:b/>
          <w:bCs/>
          <w:color w:val="000000" w:themeColor="text1"/>
          <w:kern w:val="0"/>
          <w:sz w:val="24"/>
          <w:lang w:eastAsia="en-US" w:bidi="en-US"/>
        </w:rPr>
        <w:t xml:space="preserve">Table </w:t>
      </w:r>
      <w:r w:rsidRPr="00AC5971">
        <w:rPr>
          <w:rFonts w:ascii="Times New Roman" w:eastAsia="SimSun" w:hAnsi="Times New Roman" w:cs="Times New Roman"/>
          <w:b/>
          <w:bCs/>
          <w:color w:val="000000" w:themeColor="text1"/>
          <w:kern w:val="0"/>
          <w:sz w:val="24"/>
          <w:lang w:eastAsia="en-US" w:bidi="en-US"/>
        </w:rPr>
        <w:fldChar w:fldCharType="begin"/>
      </w:r>
      <w:r w:rsidRPr="00AC5971">
        <w:rPr>
          <w:rFonts w:ascii="Times New Roman" w:eastAsia="SimSun" w:hAnsi="Times New Roman" w:cs="Times New Roman"/>
          <w:b/>
          <w:bCs/>
          <w:color w:val="000000" w:themeColor="text1"/>
          <w:kern w:val="0"/>
          <w:sz w:val="24"/>
          <w:lang w:eastAsia="en-US" w:bidi="en-US"/>
        </w:rPr>
        <w:instrText xml:space="preserve"> SEQ Table \* ARABIC </w:instrText>
      </w:r>
      <w:r w:rsidRPr="00AC5971">
        <w:rPr>
          <w:rFonts w:ascii="Times New Roman" w:eastAsia="SimSun" w:hAnsi="Times New Roman" w:cs="Times New Roman"/>
          <w:b/>
          <w:bCs/>
          <w:color w:val="000000" w:themeColor="text1"/>
          <w:kern w:val="0"/>
          <w:sz w:val="24"/>
          <w:lang w:eastAsia="en-US" w:bidi="en-US"/>
        </w:rPr>
        <w:fldChar w:fldCharType="separate"/>
      </w:r>
      <w:r w:rsidRPr="00AC5971">
        <w:rPr>
          <w:rFonts w:ascii="Times New Roman" w:eastAsia="SimSun" w:hAnsi="Times New Roman" w:cs="Times New Roman"/>
          <w:b/>
          <w:bCs/>
          <w:noProof/>
          <w:color w:val="000000" w:themeColor="text1"/>
          <w:kern w:val="0"/>
          <w:sz w:val="24"/>
          <w:lang w:eastAsia="en-US" w:bidi="en-US"/>
        </w:rPr>
        <w:t>24</w:t>
      </w:r>
      <w:r w:rsidRPr="00AC5971">
        <w:rPr>
          <w:rFonts w:ascii="Times New Roman" w:eastAsia="SimSun" w:hAnsi="Times New Roman" w:cs="Times New Roman"/>
          <w:b/>
          <w:bCs/>
          <w:color w:val="000000" w:themeColor="text1"/>
          <w:kern w:val="0"/>
          <w:sz w:val="24"/>
          <w:lang w:eastAsia="en-US" w:bidi="en-US"/>
        </w:rPr>
        <w:fldChar w:fldCharType="end"/>
      </w:r>
      <w:r w:rsidRPr="00AC5971">
        <w:rPr>
          <w:rFonts w:ascii="Times New Roman" w:eastAsia="SimSun" w:hAnsi="Times New Roman" w:cs="Times New Roman"/>
          <w:b/>
          <w:bCs/>
          <w:color w:val="000000" w:themeColor="text1"/>
          <w:kern w:val="0"/>
          <w:sz w:val="24"/>
          <w:lang w:eastAsia="en-US" w:bidi="en-US"/>
        </w:rPr>
        <w:t xml:space="preserve">. </w:t>
      </w:r>
      <w:r w:rsidRPr="00AC5971">
        <w:rPr>
          <w:rFonts w:ascii="Times New Roman" w:eastAsia="SimSun" w:hAnsi="Times New Roman" w:cs="Times New Roman"/>
          <w:color w:val="000000" w:themeColor="text1"/>
          <w:kern w:val="0"/>
          <w:sz w:val="24"/>
          <w:lang w:eastAsia="en-US" w:bidi="en-US"/>
        </w:rPr>
        <w:t xml:space="preserve">Problems in the annotation of cultural semantics in the </w:t>
      </w:r>
      <w:r w:rsidRPr="00AC5971">
        <w:rPr>
          <w:rFonts w:ascii="Times New Roman" w:eastAsia="SimSun" w:hAnsi="Times New Roman" w:cs="Times New Roman"/>
          <w:i/>
          <w:iCs/>
          <w:color w:val="000000" w:themeColor="text1"/>
          <w:kern w:val="0"/>
          <w:sz w:val="24"/>
          <w:lang w:eastAsia="en-US" w:bidi="en-US"/>
        </w:rPr>
        <w:t>CPLD</w:t>
      </w:r>
      <w:bookmarkEnd w:id="2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92"/>
        <w:gridCol w:w="1066"/>
        <w:gridCol w:w="1066"/>
        <w:gridCol w:w="1066"/>
      </w:tblGrid>
      <w:tr w:rsidR="00AC5971" w:rsidRPr="00AC5971" w14:paraId="50719201" w14:textId="77777777" w:rsidTr="00C30B13">
        <w:tc>
          <w:tcPr>
            <w:tcW w:w="5098" w:type="dxa"/>
            <w:shd w:val="clear" w:color="auto" w:fill="auto"/>
          </w:tcPr>
          <w:bookmarkEnd w:id="261"/>
          <w:p w14:paraId="00259AE0"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b/>
                <w:bCs/>
                <w:color w:val="000000" w:themeColor="text1"/>
                <w:sz w:val="20"/>
                <w:szCs w:val="20"/>
              </w:rPr>
            </w:pPr>
            <w:r w:rsidRPr="00AC5971">
              <w:rPr>
                <w:rFonts w:ascii="Times New Roman" w:eastAsia="SimSun" w:hAnsi="Times New Roman" w:cs="Times New Roman"/>
                <w:b/>
                <w:bCs/>
                <w:color w:val="000000" w:themeColor="text1"/>
                <w:sz w:val="20"/>
                <w:szCs w:val="20"/>
                <w:lang w:eastAsia="zh-TW"/>
              </w:rPr>
              <w:t>Classification</w:t>
            </w:r>
          </w:p>
        </w:tc>
        <w:tc>
          <w:tcPr>
            <w:tcW w:w="1066" w:type="dxa"/>
            <w:shd w:val="clear" w:color="auto" w:fill="auto"/>
          </w:tcPr>
          <w:p w14:paraId="3DB33BA6"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b/>
                <w:bCs/>
                <w:color w:val="000000" w:themeColor="text1"/>
                <w:sz w:val="20"/>
                <w:szCs w:val="20"/>
              </w:rPr>
            </w:pPr>
            <w:r w:rsidRPr="00AC5971">
              <w:rPr>
                <w:rFonts w:ascii="Times New Roman" w:eastAsia="SimSun" w:hAnsi="Times New Roman" w:cs="Times New Roman"/>
                <w:b/>
                <w:bCs/>
                <w:color w:val="000000" w:themeColor="text1"/>
                <w:sz w:val="20"/>
                <w:szCs w:val="20"/>
                <w:lang w:eastAsia="zh-TW"/>
              </w:rPr>
              <w:t>Amount</w:t>
            </w:r>
          </w:p>
        </w:tc>
        <w:tc>
          <w:tcPr>
            <w:tcW w:w="1066" w:type="dxa"/>
            <w:shd w:val="clear" w:color="auto" w:fill="auto"/>
          </w:tcPr>
          <w:p w14:paraId="20041298"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b/>
                <w:bCs/>
                <w:color w:val="000000" w:themeColor="text1"/>
                <w:sz w:val="20"/>
                <w:szCs w:val="20"/>
              </w:rPr>
            </w:pPr>
            <w:r w:rsidRPr="00AC5971">
              <w:rPr>
                <w:rFonts w:ascii="Times New Roman" w:eastAsia="SimSun" w:hAnsi="Times New Roman" w:cs="Times New Roman"/>
                <w:b/>
                <w:bCs/>
                <w:color w:val="000000" w:themeColor="text1"/>
                <w:sz w:val="20"/>
                <w:szCs w:val="20"/>
                <w:lang w:eastAsia="zh-TW"/>
              </w:rPr>
              <w:t>Percentage</w:t>
            </w:r>
          </w:p>
        </w:tc>
        <w:tc>
          <w:tcPr>
            <w:tcW w:w="1066" w:type="dxa"/>
            <w:shd w:val="clear" w:color="auto" w:fill="auto"/>
          </w:tcPr>
          <w:p w14:paraId="574A176D"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b/>
                <w:bCs/>
                <w:color w:val="000000" w:themeColor="text1"/>
                <w:sz w:val="20"/>
                <w:szCs w:val="20"/>
              </w:rPr>
            </w:pPr>
            <w:r w:rsidRPr="00AC5971">
              <w:rPr>
                <w:rFonts w:ascii="Times New Roman" w:eastAsia="SimSun" w:hAnsi="Times New Roman" w:cs="Times New Roman"/>
                <w:b/>
                <w:bCs/>
                <w:color w:val="000000" w:themeColor="text1"/>
                <w:sz w:val="20"/>
                <w:szCs w:val="20"/>
                <w:lang w:eastAsia="zh-TW"/>
              </w:rPr>
              <w:t>Ranking</w:t>
            </w:r>
          </w:p>
        </w:tc>
      </w:tr>
      <w:tr w:rsidR="00AC5971" w:rsidRPr="00AC5971" w14:paraId="509BC43E" w14:textId="77777777" w:rsidTr="00C30B13">
        <w:tc>
          <w:tcPr>
            <w:tcW w:w="5098" w:type="dxa"/>
            <w:shd w:val="clear" w:color="auto" w:fill="auto"/>
          </w:tcPr>
          <w:p w14:paraId="2FFB0F4C" w14:textId="77777777" w:rsidR="006A16F7" w:rsidRPr="00AC5971" w:rsidRDefault="006A16F7" w:rsidP="006A16F7">
            <w:pPr>
              <w:adjustRightInd w:val="0"/>
              <w:snapToGrid w:val="0"/>
              <w:spacing w:before="100" w:beforeAutospacing="1" w:after="100" w:afterAutospacing="1" w:line="360" w:lineRule="auto"/>
              <w:rPr>
                <w:rFonts w:ascii="Times New Roman" w:eastAsia="SimSun" w:hAnsi="Times New Roman" w:cs="Times New Roman"/>
                <w:color w:val="000000" w:themeColor="text1"/>
                <w:sz w:val="20"/>
                <w:szCs w:val="20"/>
              </w:rPr>
            </w:pPr>
            <w:r w:rsidRPr="00AC5971">
              <w:rPr>
                <w:rFonts w:ascii="Times New Roman" w:eastAsia="SimSun" w:hAnsi="Times New Roman" w:cs="Times New Roman"/>
                <w:color w:val="000000" w:themeColor="text1"/>
                <w:sz w:val="20"/>
                <w:szCs w:val="20"/>
                <w:lang w:eastAsia="zh-TW"/>
              </w:rPr>
              <w:t>No semantic category index</w:t>
            </w:r>
            <w:r w:rsidRPr="00AC5971">
              <w:rPr>
                <w:rFonts w:ascii="Times New Roman" w:eastAsia="SimSun" w:hAnsi="Times New Roman" w:cs="Times New Roman"/>
                <w:color w:val="000000" w:themeColor="text1"/>
                <w:sz w:val="20"/>
                <w:szCs w:val="20"/>
                <w:lang w:eastAsia="zh-TW" w:bidi="en-US"/>
              </w:rPr>
              <w:fldChar w:fldCharType="begin"/>
            </w:r>
            <w:r w:rsidRPr="00AC5971">
              <w:rPr>
                <w:rFonts w:ascii="Times New Roman" w:eastAsia="SimSun" w:hAnsi="Times New Roman" w:cs="Times New Roman"/>
                <w:color w:val="000000" w:themeColor="text1"/>
                <w:sz w:val="20"/>
                <w:szCs w:val="20"/>
                <w:lang w:eastAsia="zh-TW" w:bidi="en-US"/>
              </w:rPr>
              <w:instrText xml:space="preserve"> XE "semantic category:index" </w:instrText>
            </w:r>
            <w:r w:rsidRPr="00AC5971">
              <w:rPr>
                <w:rFonts w:ascii="Times New Roman" w:eastAsia="SimSun" w:hAnsi="Times New Roman" w:cs="Times New Roman"/>
                <w:color w:val="000000" w:themeColor="text1"/>
                <w:sz w:val="20"/>
                <w:szCs w:val="20"/>
                <w:lang w:eastAsia="zh-TW" w:bidi="en-US"/>
              </w:rPr>
              <w:fldChar w:fldCharType="end"/>
            </w:r>
          </w:p>
        </w:tc>
        <w:tc>
          <w:tcPr>
            <w:tcW w:w="1066" w:type="dxa"/>
            <w:shd w:val="clear" w:color="auto" w:fill="auto"/>
          </w:tcPr>
          <w:p w14:paraId="4D86B5C5"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0"/>
                <w:szCs w:val="20"/>
              </w:rPr>
            </w:pPr>
            <w:r w:rsidRPr="00AC5971">
              <w:rPr>
                <w:rFonts w:ascii="Times New Roman" w:eastAsia="SimSun" w:hAnsi="Times New Roman" w:cs="Times New Roman"/>
                <w:color w:val="000000" w:themeColor="text1"/>
                <w:sz w:val="20"/>
                <w:szCs w:val="20"/>
                <w:lang w:eastAsia="zh-TW"/>
              </w:rPr>
              <w:t>83</w:t>
            </w:r>
          </w:p>
        </w:tc>
        <w:tc>
          <w:tcPr>
            <w:tcW w:w="1066" w:type="dxa"/>
            <w:shd w:val="clear" w:color="auto" w:fill="auto"/>
          </w:tcPr>
          <w:p w14:paraId="43F81444"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0"/>
                <w:szCs w:val="20"/>
              </w:rPr>
            </w:pPr>
            <w:r w:rsidRPr="00AC5971">
              <w:rPr>
                <w:rFonts w:ascii="Times New Roman" w:eastAsia="SimSun" w:hAnsi="Times New Roman" w:cs="Times New Roman"/>
                <w:color w:val="000000" w:themeColor="text1"/>
                <w:sz w:val="20"/>
                <w:szCs w:val="20"/>
                <w:lang w:eastAsia="zh-TW"/>
              </w:rPr>
              <w:t>41.29%</w:t>
            </w:r>
          </w:p>
        </w:tc>
        <w:tc>
          <w:tcPr>
            <w:tcW w:w="1066" w:type="dxa"/>
            <w:shd w:val="clear" w:color="auto" w:fill="auto"/>
          </w:tcPr>
          <w:p w14:paraId="1F2E5C68"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0"/>
                <w:szCs w:val="20"/>
              </w:rPr>
            </w:pPr>
            <w:r w:rsidRPr="00AC5971">
              <w:rPr>
                <w:rFonts w:ascii="Times New Roman" w:eastAsia="SimSun" w:hAnsi="Times New Roman" w:cs="Times New Roman"/>
                <w:color w:val="000000" w:themeColor="text1"/>
                <w:sz w:val="20"/>
                <w:szCs w:val="20"/>
                <w:lang w:eastAsia="zh-TW"/>
              </w:rPr>
              <w:t>1</w:t>
            </w:r>
          </w:p>
        </w:tc>
      </w:tr>
      <w:tr w:rsidR="00AC5971" w:rsidRPr="00AC5971" w14:paraId="5ED1F8B1" w14:textId="77777777" w:rsidTr="00C30B13">
        <w:tc>
          <w:tcPr>
            <w:tcW w:w="5098" w:type="dxa"/>
            <w:shd w:val="clear" w:color="auto" w:fill="auto"/>
          </w:tcPr>
          <w:p w14:paraId="02C45CCA"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0"/>
                <w:szCs w:val="20"/>
              </w:rPr>
            </w:pPr>
            <w:r w:rsidRPr="00AC5971">
              <w:rPr>
                <w:rFonts w:ascii="Times New Roman" w:eastAsia="SimSun" w:hAnsi="Times New Roman" w:cs="Times New Roman"/>
                <w:color w:val="000000" w:themeColor="text1"/>
                <w:sz w:val="20"/>
                <w:szCs w:val="20"/>
                <w:lang w:eastAsia="zh-TW"/>
              </w:rPr>
              <w:t>The special concepts of words are not fully explained</w:t>
            </w:r>
          </w:p>
        </w:tc>
        <w:tc>
          <w:tcPr>
            <w:tcW w:w="1066" w:type="dxa"/>
            <w:shd w:val="clear" w:color="auto" w:fill="auto"/>
          </w:tcPr>
          <w:p w14:paraId="422851D4"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0"/>
                <w:szCs w:val="20"/>
              </w:rPr>
            </w:pPr>
            <w:r w:rsidRPr="00AC5971">
              <w:rPr>
                <w:rFonts w:ascii="Times New Roman" w:eastAsia="SimSun" w:hAnsi="Times New Roman" w:cs="Times New Roman"/>
                <w:color w:val="000000" w:themeColor="text1"/>
                <w:sz w:val="20"/>
                <w:szCs w:val="20"/>
                <w:lang w:eastAsia="zh-TW"/>
              </w:rPr>
              <w:t>63</w:t>
            </w:r>
          </w:p>
        </w:tc>
        <w:tc>
          <w:tcPr>
            <w:tcW w:w="1066" w:type="dxa"/>
            <w:shd w:val="clear" w:color="auto" w:fill="auto"/>
          </w:tcPr>
          <w:p w14:paraId="1FD7FE72"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0"/>
                <w:szCs w:val="20"/>
              </w:rPr>
            </w:pPr>
            <w:r w:rsidRPr="00AC5971">
              <w:rPr>
                <w:rFonts w:ascii="Times New Roman" w:eastAsia="SimSun" w:hAnsi="Times New Roman" w:cs="Times New Roman"/>
                <w:color w:val="000000" w:themeColor="text1"/>
                <w:sz w:val="20"/>
                <w:szCs w:val="20"/>
                <w:lang w:eastAsia="zh-TW"/>
              </w:rPr>
              <w:t>31.34%</w:t>
            </w:r>
          </w:p>
        </w:tc>
        <w:tc>
          <w:tcPr>
            <w:tcW w:w="1066" w:type="dxa"/>
            <w:shd w:val="clear" w:color="auto" w:fill="auto"/>
          </w:tcPr>
          <w:p w14:paraId="3C493062"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0"/>
                <w:szCs w:val="20"/>
              </w:rPr>
            </w:pPr>
            <w:r w:rsidRPr="00AC5971">
              <w:rPr>
                <w:rFonts w:ascii="Times New Roman" w:eastAsia="SimSun" w:hAnsi="Times New Roman" w:cs="Times New Roman"/>
                <w:color w:val="000000" w:themeColor="text1"/>
                <w:sz w:val="20"/>
                <w:szCs w:val="20"/>
                <w:lang w:eastAsia="zh-TW"/>
              </w:rPr>
              <w:t>2</w:t>
            </w:r>
          </w:p>
        </w:tc>
      </w:tr>
      <w:tr w:rsidR="00AC5971" w:rsidRPr="00AC5971" w14:paraId="40BE41A1" w14:textId="77777777" w:rsidTr="00C30B13">
        <w:tc>
          <w:tcPr>
            <w:tcW w:w="5098" w:type="dxa"/>
            <w:shd w:val="clear" w:color="auto" w:fill="auto"/>
          </w:tcPr>
          <w:p w14:paraId="383E7704"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0"/>
                <w:szCs w:val="20"/>
              </w:rPr>
            </w:pPr>
            <w:r w:rsidRPr="00AC5971">
              <w:rPr>
                <w:rFonts w:ascii="Times New Roman" w:eastAsia="SimSun" w:hAnsi="Times New Roman" w:cs="Times New Roman"/>
                <w:color w:val="000000" w:themeColor="text1"/>
                <w:sz w:val="20"/>
                <w:szCs w:val="20"/>
                <w:lang w:eastAsia="zh-TW"/>
              </w:rPr>
              <w:t>The special cultural meanings of words are not explained</w:t>
            </w:r>
          </w:p>
        </w:tc>
        <w:tc>
          <w:tcPr>
            <w:tcW w:w="1066" w:type="dxa"/>
            <w:shd w:val="clear" w:color="auto" w:fill="auto"/>
          </w:tcPr>
          <w:p w14:paraId="4F68B0B0"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0"/>
                <w:szCs w:val="20"/>
              </w:rPr>
            </w:pPr>
            <w:r w:rsidRPr="00AC5971">
              <w:rPr>
                <w:rFonts w:ascii="Times New Roman" w:eastAsia="SimSun" w:hAnsi="Times New Roman" w:cs="Times New Roman"/>
                <w:color w:val="000000" w:themeColor="text1"/>
                <w:sz w:val="20"/>
                <w:szCs w:val="20"/>
                <w:lang w:eastAsia="zh-TW"/>
              </w:rPr>
              <w:t>34</w:t>
            </w:r>
          </w:p>
        </w:tc>
        <w:tc>
          <w:tcPr>
            <w:tcW w:w="1066" w:type="dxa"/>
            <w:shd w:val="clear" w:color="auto" w:fill="auto"/>
          </w:tcPr>
          <w:p w14:paraId="7E4F40C7"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0"/>
                <w:szCs w:val="20"/>
              </w:rPr>
            </w:pPr>
            <w:r w:rsidRPr="00AC5971">
              <w:rPr>
                <w:rFonts w:ascii="Times New Roman" w:eastAsia="SimSun" w:hAnsi="Times New Roman" w:cs="Times New Roman"/>
                <w:color w:val="000000" w:themeColor="text1"/>
                <w:sz w:val="20"/>
                <w:szCs w:val="20"/>
                <w:lang w:eastAsia="zh-TW"/>
              </w:rPr>
              <w:t>16.91%</w:t>
            </w:r>
          </w:p>
        </w:tc>
        <w:tc>
          <w:tcPr>
            <w:tcW w:w="1066" w:type="dxa"/>
            <w:shd w:val="clear" w:color="auto" w:fill="auto"/>
          </w:tcPr>
          <w:p w14:paraId="41750143"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0"/>
                <w:szCs w:val="20"/>
              </w:rPr>
            </w:pPr>
            <w:r w:rsidRPr="00AC5971">
              <w:rPr>
                <w:rFonts w:ascii="Times New Roman" w:eastAsia="SimSun" w:hAnsi="Times New Roman" w:cs="Times New Roman"/>
                <w:color w:val="000000" w:themeColor="text1"/>
                <w:sz w:val="20"/>
                <w:szCs w:val="20"/>
                <w:lang w:eastAsia="zh-TW"/>
              </w:rPr>
              <w:t>3</w:t>
            </w:r>
          </w:p>
        </w:tc>
      </w:tr>
      <w:tr w:rsidR="00AC5971" w:rsidRPr="00AC5971" w14:paraId="3305A608" w14:textId="77777777" w:rsidTr="00C30B13">
        <w:tc>
          <w:tcPr>
            <w:tcW w:w="5098" w:type="dxa"/>
            <w:shd w:val="clear" w:color="auto" w:fill="auto"/>
          </w:tcPr>
          <w:p w14:paraId="5DE8929B"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0"/>
                <w:szCs w:val="20"/>
              </w:rPr>
            </w:pPr>
            <w:r w:rsidRPr="00AC5971">
              <w:rPr>
                <w:rFonts w:ascii="Times New Roman" w:eastAsia="SimSun" w:hAnsi="Times New Roman" w:cs="Times New Roman"/>
                <w:color w:val="000000" w:themeColor="text1"/>
                <w:sz w:val="20"/>
                <w:szCs w:val="20"/>
                <w:lang w:eastAsia="zh-TW"/>
              </w:rPr>
              <w:t>No explanation of the meaning of the corresponding word</w:t>
            </w:r>
          </w:p>
        </w:tc>
        <w:tc>
          <w:tcPr>
            <w:tcW w:w="1066" w:type="dxa"/>
            <w:shd w:val="clear" w:color="auto" w:fill="auto"/>
          </w:tcPr>
          <w:p w14:paraId="3E4D2B56"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0"/>
                <w:szCs w:val="20"/>
              </w:rPr>
            </w:pPr>
            <w:r w:rsidRPr="00AC5971">
              <w:rPr>
                <w:rFonts w:ascii="Times New Roman" w:eastAsia="SimSun" w:hAnsi="Times New Roman" w:cs="Times New Roman"/>
                <w:color w:val="000000" w:themeColor="text1"/>
                <w:sz w:val="20"/>
                <w:szCs w:val="20"/>
                <w:lang w:eastAsia="zh-TW"/>
              </w:rPr>
              <w:t>21</w:t>
            </w:r>
          </w:p>
        </w:tc>
        <w:tc>
          <w:tcPr>
            <w:tcW w:w="1066" w:type="dxa"/>
            <w:shd w:val="clear" w:color="auto" w:fill="auto"/>
          </w:tcPr>
          <w:p w14:paraId="318452B7"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0"/>
                <w:szCs w:val="20"/>
              </w:rPr>
            </w:pPr>
            <w:r w:rsidRPr="00AC5971">
              <w:rPr>
                <w:rFonts w:ascii="Times New Roman" w:eastAsia="SimSun" w:hAnsi="Times New Roman" w:cs="Times New Roman"/>
                <w:color w:val="000000" w:themeColor="text1"/>
                <w:sz w:val="20"/>
                <w:szCs w:val="20"/>
                <w:lang w:eastAsia="zh-TW"/>
              </w:rPr>
              <w:t>10.45%</w:t>
            </w:r>
          </w:p>
        </w:tc>
        <w:tc>
          <w:tcPr>
            <w:tcW w:w="1066" w:type="dxa"/>
            <w:shd w:val="clear" w:color="auto" w:fill="auto"/>
          </w:tcPr>
          <w:p w14:paraId="3C661378"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0"/>
                <w:szCs w:val="20"/>
              </w:rPr>
            </w:pPr>
            <w:r w:rsidRPr="00AC5971">
              <w:rPr>
                <w:rFonts w:ascii="Times New Roman" w:eastAsia="SimSun" w:hAnsi="Times New Roman" w:cs="Times New Roman"/>
                <w:color w:val="000000" w:themeColor="text1"/>
                <w:sz w:val="20"/>
                <w:szCs w:val="20"/>
                <w:lang w:eastAsia="zh-TW"/>
              </w:rPr>
              <w:t>4</w:t>
            </w:r>
          </w:p>
        </w:tc>
      </w:tr>
      <w:tr w:rsidR="006A16F7" w:rsidRPr="00AC5971" w14:paraId="5F9B9AAC" w14:textId="77777777" w:rsidTr="00C30B13">
        <w:tc>
          <w:tcPr>
            <w:tcW w:w="5098" w:type="dxa"/>
            <w:shd w:val="clear" w:color="auto" w:fill="auto"/>
          </w:tcPr>
          <w:p w14:paraId="7ABF46A9"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0"/>
                <w:szCs w:val="20"/>
              </w:rPr>
            </w:pPr>
            <w:r w:rsidRPr="00AC5971">
              <w:rPr>
                <w:rFonts w:ascii="Times New Roman" w:eastAsia="SimSun" w:hAnsi="Times New Roman" w:cs="Times New Roman"/>
                <w:color w:val="000000" w:themeColor="text1"/>
                <w:sz w:val="20"/>
                <w:szCs w:val="20"/>
                <w:lang w:eastAsia="zh-TW"/>
              </w:rPr>
              <w:lastRenderedPageBreak/>
              <w:t>Total</w:t>
            </w:r>
          </w:p>
        </w:tc>
        <w:tc>
          <w:tcPr>
            <w:tcW w:w="1066" w:type="dxa"/>
            <w:shd w:val="clear" w:color="auto" w:fill="auto"/>
          </w:tcPr>
          <w:p w14:paraId="1706C5B9"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0"/>
                <w:szCs w:val="20"/>
              </w:rPr>
            </w:pPr>
            <w:r w:rsidRPr="00AC5971">
              <w:rPr>
                <w:rFonts w:ascii="Times New Roman" w:eastAsia="SimSun" w:hAnsi="Times New Roman" w:cs="Times New Roman"/>
                <w:color w:val="000000" w:themeColor="text1"/>
                <w:sz w:val="20"/>
                <w:szCs w:val="20"/>
                <w:lang w:eastAsia="zh-TW"/>
              </w:rPr>
              <w:t>201</w:t>
            </w:r>
          </w:p>
        </w:tc>
        <w:tc>
          <w:tcPr>
            <w:tcW w:w="1066" w:type="dxa"/>
            <w:shd w:val="clear" w:color="auto" w:fill="auto"/>
          </w:tcPr>
          <w:p w14:paraId="79DBF54A"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0"/>
                <w:szCs w:val="20"/>
              </w:rPr>
            </w:pPr>
            <w:r w:rsidRPr="00AC5971">
              <w:rPr>
                <w:rFonts w:ascii="Times New Roman" w:eastAsia="SimSun" w:hAnsi="Times New Roman" w:cs="Times New Roman"/>
                <w:color w:val="000000" w:themeColor="text1"/>
                <w:sz w:val="20"/>
                <w:szCs w:val="20"/>
                <w:lang w:eastAsia="zh-TW"/>
              </w:rPr>
              <w:t>100.00%</w:t>
            </w:r>
          </w:p>
        </w:tc>
        <w:tc>
          <w:tcPr>
            <w:tcW w:w="1066" w:type="dxa"/>
            <w:shd w:val="clear" w:color="auto" w:fill="auto"/>
          </w:tcPr>
          <w:p w14:paraId="065E02BC" w14:textId="77777777" w:rsidR="006A16F7" w:rsidRPr="00AC5971" w:rsidRDefault="006A16F7" w:rsidP="006A16F7">
            <w:pPr>
              <w:adjustRightInd w:val="0"/>
              <w:snapToGrid w:val="0"/>
              <w:spacing w:before="100" w:beforeAutospacing="1" w:after="100" w:afterAutospacing="1" w:line="360" w:lineRule="auto"/>
              <w:jc w:val="left"/>
              <w:rPr>
                <w:rFonts w:ascii="Times New Roman" w:eastAsia="SimSun" w:hAnsi="Times New Roman" w:cs="Times New Roman"/>
                <w:color w:val="000000" w:themeColor="text1"/>
                <w:sz w:val="20"/>
                <w:szCs w:val="20"/>
              </w:rPr>
            </w:pPr>
            <w:r w:rsidRPr="00AC5971">
              <w:rPr>
                <w:rFonts w:ascii="Times New Roman" w:eastAsia="SimSun" w:hAnsi="Times New Roman" w:cs="Times New Roman"/>
                <w:color w:val="000000" w:themeColor="text1"/>
                <w:sz w:val="20"/>
                <w:szCs w:val="20"/>
                <w:lang w:eastAsia="zh-TW"/>
              </w:rPr>
              <w:t>/</w:t>
            </w:r>
          </w:p>
        </w:tc>
      </w:tr>
    </w:tbl>
    <w:p w14:paraId="6F89910C" w14:textId="77777777" w:rsidR="006A16F7" w:rsidRPr="00AC5971" w:rsidRDefault="006A16F7" w:rsidP="006A16F7">
      <w:pPr>
        <w:adjustRightInd w:val="0"/>
        <w:snapToGrid w:val="0"/>
        <w:spacing w:line="360" w:lineRule="auto"/>
        <w:jc w:val="left"/>
        <w:rPr>
          <w:rFonts w:ascii="Times New Roman" w:eastAsia="SimSun" w:hAnsi="Times New Roman" w:cs="Times New Roman"/>
          <w:color w:val="000000" w:themeColor="text1"/>
        </w:rPr>
      </w:pPr>
    </w:p>
    <w:p w14:paraId="0B8E6E07"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val="en" w:eastAsia="zh-TW"/>
        </w:rPr>
      </w:pPr>
      <w:r w:rsidRPr="00AC5971">
        <w:rPr>
          <w:rFonts w:ascii="Times New Roman" w:eastAsia="SimSun" w:hAnsi="Times New Roman" w:cs="Times New Roman"/>
          <w:color w:val="000000" w:themeColor="text1"/>
          <w:sz w:val="24"/>
          <w:lang w:val="en" w:eastAsia="zh-TW"/>
        </w:rPr>
        <w:t xml:space="preserve">As shown in Table 24 above, at present, there are four main categories of problems in the application of Chinese cultural semantics in CLF dictionary compilation, with the most frequent being the lack of semantic category index. The second and third most frequent problems are </w:t>
      </w:r>
      <w:r w:rsidRPr="00AC5971">
        <w:rPr>
          <w:rFonts w:ascii="Times New Roman" w:eastAsia="SimSun" w:hAnsi="Times New Roman" w:cs="Times New Roman"/>
          <w:color w:val="000000" w:themeColor="text1"/>
          <w:sz w:val="24"/>
          <w:lang w:eastAsia="zh-TW"/>
        </w:rPr>
        <w:t xml:space="preserve">the failure to fully explain special concepts of words and special cultural meanings of words; </w:t>
      </w:r>
      <w:r w:rsidRPr="00AC5971">
        <w:rPr>
          <w:rFonts w:ascii="Times New Roman" w:eastAsia="SimSun" w:hAnsi="Times New Roman" w:cs="Times New Roman"/>
          <w:color w:val="000000" w:themeColor="text1"/>
          <w:sz w:val="24"/>
          <w:lang w:val="en" w:eastAsia="zh-TW"/>
        </w:rPr>
        <w:t>this reflects the current lack of understanding and analysis of the types of culture semantics</w:t>
      </w:r>
      <w:r w:rsidRPr="00AC5971">
        <w:rPr>
          <w:rFonts w:ascii="Times New Roman" w:eastAsia="SimSun" w:hAnsi="Times New Roman" w:cs="Times New Roman"/>
          <w:color w:val="000000" w:themeColor="text1"/>
          <w:sz w:val="24"/>
          <w:lang w:eastAsia="zh-TW"/>
        </w:rPr>
        <w:t xml:space="preserve"> in the modern Chinese lexicon</w:t>
      </w:r>
      <w:r w:rsidRPr="00AC5971">
        <w:rPr>
          <w:rFonts w:ascii="Times New Roman" w:eastAsia="SimSun" w:hAnsi="Times New Roman" w:cs="Times New Roman"/>
          <w:color w:val="000000" w:themeColor="text1"/>
          <w:sz w:val="24"/>
          <w:lang w:val="en" w:eastAsia="zh-TW"/>
        </w:rPr>
        <w:t xml:space="preserve">. </w:t>
      </w:r>
    </w:p>
    <w:p w14:paraId="721FAEF9"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val="en"/>
        </w:rPr>
      </w:pPr>
      <w:r w:rsidRPr="00AC5971">
        <w:rPr>
          <w:rFonts w:ascii="Times New Roman" w:eastAsia="Times New Roman" w:hAnsi="Times New Roman" w:cs="Times New Roman"/>
          <w:color w:val="000000" w:themeColor="text1"/>
          <w:sz w:val="24"/>
          <w:szCs w:val="20"/>
          <w:lang w:val="en"/>
        </w:rPr>
        <w:t xml:space="preserve">This data objectively proves the importance of establishing in theory the cultural semantic types and analytical </w:t>
      </w:r>
      <w:r w:rsidRPr="00AC5971">
        <w:rPr>
          <w:rFonts w:ascii="Times New Roman" w:eastAsia="Times New Roman" w:hAnsi="Times New Roman" w:cs="Times New Roman"/>
          <w:color w:val="000000" w:themeColor="text1"/>
          <w:sz w:val="24"/>
          <w:szCs w:val="20"/>
          <w:lang w:eastAsia="zh-TW"/>
        </w:rPr>
        <w:t>methods</w:t>
      </w:r>
      <w:r w:rsidRPr="00AC5971">
        <w:rPr>
          <w:rFonts w:ascii="Times New Roman" w:eastAsia="Times New Roman" w:hAnsi="Times New Roman" w:cs="Times New Roman"/>
          <w:color w:val="000000" w:themeColor="text1"/>
          <w:sz w:val="24"/>
          <w:szCs w:val="20"/>
          <w:lang w:val="en"/>
        </w:rPr>
        <w:t xml:space="preserve"> discussed in Chapters 3-5. It forms the background to our suggestions for improving the annotation of cultural semantics in CFL dictionaries. </w:t>
      </w:r>
    </w:p>
    <w:p w14:paraId="44887BA5" w14:textId="77777777" w:rsidR="006A16F7" w:rsidRPr="00AC5971" w:rsidRDefault="006A16F7" w:rsidP="006A16F7">
      <w:pPr>
        <w:adjustRightInd w:val="0"/>
        <w:snapToGrid w:val="0"/>
        <w:spacing w:line="360" w:lineRule="auto"/>
        <w:jc w:val="left"/>
        <w:rPr>
          <w:rFonts w:ascii="Times New Roman" w:eastAsia="SimSun" w:hAnsi="Times New Roman" w:cs="Times New Roman"/>
          <w:color w:val="000000" w:themeColor="text1"/>
        </w:rPr>
      </w:pPr>
    </w:p>
    <w:p w14:paraId="42FC4614" w14:textId="77777777" w:rsidR="006A16F7" w:rsidRPr="00AC5971" w:rsidRDefault="006A16F7" w:rsidP="006A16F7">
      <w:pPr>
        <w:keepNext/>
        <w:widowControl/>
        <w:spacing w:before="240" w:after="60"/>
        <w:jc w:val="left"/>
        <w:outlineLvl w:val="1"/>
        <w:rPr>
          <w:rFonts w:ascii="Cambria" w:eastAsia="SimSun" w:hAnsi="Cambria" w:cs="Times New Roman"/>
          <w:b/>
          <w:bCs/>
          <w:i/>
          <w:iCs/>
          <w:color w:val="000000" w:themeColor="text1"/>
          <w:kern w:val="0"/>
          <w:sz w:val="28"/>
          <w:szCs w:val="28"/>
          <w:lang w:eastAsia="en-US" w:bidi="en-US"/>
        </w:rPr>
      </w:pPr>
      <w:bookmarkStart w:id="262" w:name="_Toc116046140"/>
      <w:r w:rsidRPr="00AC5971">
        <w:rPr>
          <w:rFonts w:ascii="Cambria" w:eastAsia="SimSun" w:hAnsi="Cambria" w:cs="Times New Roman"/>
          <w:b/>
          <w:bCs/>
          <w:i/>
          <w:iCs/>
          <w:color w:val="000000" w:themeColor="text1"/>
          <w:kern w:val="0"/>
          <w:sz w:val="28"/>
          <w:szCs w:val="28"/>
          <w:lang w:eastAsia="zh-TW" w:bidi="en-US"/>
        </w:rPr>
        <w:t>7.3 Suggestions for improving annotation of cultural semantics in CFL Dictionaries</w:t>
      </w:r>
      <w:bookmarkEnd w:id="262"/>
      <w:r w:rsidRPr="00AC5971">
        <w:rPr>
          <w:rFonts w:ascii="Cambria" w:eastAsia="SimSun" w:hAnsi="Cambria" w:cs="Times New Roman"/>
          <w:b/>
          <w:bCs/>
          <w:i/>
          <w:iCs/>
          <w:color w:val="000000" w:themeColor="text1"/>
          <w:kern w:val="0"/>
          <w:sz w:val="28"/>
          <w:szCs w:val="28"/>
          <w:lang w:eastAsia="en-US" w:bidi="en-US"/>
        </w:rPr>
        <w:t xml:space="preserve"> </w:t>
      </w:r>
    </w:p>
    <w:p w14:paraId="63193EA3" w14:textId="77777777" w:rsidR="006A16F7" w:rsidRPr="00AC5971" w:rsidRDefault="006A16F7" w:rsidP="006A16F7">
      <w:pPr>
        <w:adjustRightInd w:val="0"/>
        <w:snapToGrid w:val="0"/>
        <w:spacing w:before="240"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4"/>
          <w:lang w:eastAsia="zh-TW"/>
        </w:rPr>
        <w:t>The analysis in Chapter 7.4 has demonstrated that the problems in the annotation of cultural semantics in CFL dictionaries are mainly caused by unfamiliarity with the characteristics and categories of cultural semantics. For this reason, lexicographers of second language learning dictionaries must improve the annotations of cultural semantics according to their characteristics. Specifically, they must establish a semantic category index for cultural semantics annotations, establish different semantic parameters</w:t>
      </w:r>
      <w:r w:rsidRPr="00AC5971">
        <w:rPr>
          <w:rFonts w:ascii="Times New Roman" w:eastAsia="SimSun" w:hAnsi="Times New Roman" w:cs="Times New Roman"/>
          <w:color w:val="000000" w:themeColor="text1"/>
          <w:sz w:val="24"/>
          <w:lang w:eastAsia="zh-TW"/>
        </w:rPr>
        <w:fldChar w:fldCharType="begin"/>
      </w:r>
      <w:r w:rsidRPr="00AC5971">
        <w:rPr>
          <w:rFonts w:ascii="Times New Roman" w:eastAsia="SimSun" w:hAnsi="Times New Roman" w:cs="Times New Roman"/>
          <w:color w:val="000000" w:themeColor="text1"/>
        </w:rPr>
        <w:instrText xml:space="preserve"> XE "</w:instrText>
      </w:r>
      <w:r w:rsidRPr="00AC5971">
        <w:rPr>
          <w:rFonts w:ascii="Times New Roman" w:eastAsia="SimSun" w:hAnsi="Times New Roman" w:cs="Times New Roman"/>
          <w:color w:val="000000" w:themeColor="text1"/>
          <w:sz w:val="24"/>
          <w:lang w:eastAsia="zh-TW"/>
        </w:rPr>
        <w:instrText>semantic parameters</w:instrText>
      </w:r>
      <w:r w:rsidRPr="00AC5971">
        <w:rPr>
          <w:rFonts w:ascii="Times New Roman" w:eastAsia="SimSun" w:hAnsi="Times New Roman" w:cs="Times New Roman"/>
          <w:color w:val="000000" w:themeColor="text1"/>
        </w:rPr>
        <w:instrText xml:space="preserve">" </w:instrText>
      </w:r>
      <w:r w:rsidRPr="00AC5971">
        <w:rPr>
          <w:rFonts w:ascii="Times New Roman" w:eastAsia="SimSun" w:hAnsi="Times New Roman" w:cs="Times New Roman"/>
          <w:color w:val="000000" w:themeColor="text1"/>
          <w:sz w:val="24"/>
          <w:lang w:eastAsia="zh-TW"/>
        </w:rPr>
        <w:fldChar w:fldCharType="end"/>
      </w:r>
      <w:r w:rsidRPr="00AC5971">
        <w:rPr>
          <w:rFonts w:ascii="Times New Roman" w:eastAsia="SimSun" w:hAnsi="Times New Roman" w:cs="Times New Roman"/>
          <w:color w:val="000000" w:themeColor="text1"/>
          <w:sz w:val="24"/>
          <w:lang w:eastAsia="zh-TW"/>
        </w:rPr>
        <w:t xml:space="preserve"> for different categories of cultural semantics, and focus on the role of word meaning in the annotation of cultural semantics.</w:t>
      </w:r>
    </w:p>
    <w:p w14:paraId="5A84D718" w14:textId="77777777" w:rsidR="006A16F7" w:rsidRPr="00AC5971" w:rsidRDefault="006A16F7" w:rsidP="006A16F7">
      <w:pPr>
        <w:adjustRightInd w:val="0"/>
        <w:snapToGrid w:val="0"/>
        <w:spacing w:line="360" w:lineRule="auto"/>
        <w:jc w:val="left"/>
        <w:rPr>
          <w:rFonts w:ascii="Times New Roman" w:eastAsia="SimSun" w:hAnsi="Times New Roman" w:cs="Times New Roman"/>
          <w:color w:val="000000" w:themeColor="text1"/>
          <w:sz w:val="22"/>
          <w:szCs w:val="22"/>
        </w:rPr>
      </w:pPr>
    </w:p>
    <w:p w14:paraId="353C926E" w14:textId="77777777" w:rsidR="006A16F7" w:rsidRPr="00AC5971" w:rsidRDefault="006A16F7" w:rsidP="006A16F7">
      <w:pPr>
        <w:keepNext/>
        <w:widowControl/>
        <w:spacing w:before="240" w:after="60"/>
        <w:jc w:val="left"/>
        <w:outlineLvl w:val="2"/>
        <w:rPr>
          <w:rFonts w:ascii="Cambria" w:eastAsia="SimSun" w:hAnsi="Cambria" w:cs="Times New Roman"/>
          <w:b/>
          <w:bCs/>
          <w:color w:val="000000" w:themeColor="text1"/>
          <w:kern w:val="0"/>
          <w:sz w:val="26"/>
          <w:szCs w:val="26"/>
          <w:lang w:eastAsia="en-US" w:bidi="en-US"/>
        </w:rPr>
      </w:pPr>
      <w:bookmarkStart w:id="263" w:name="_Toc116046141"/>
      <w:r w:rsidRPr="00AC5971">
        <w:rPr>
          <w:rFonts w:ascii="Cambria" w:eastAsia="SimSun" w:hAnsi="Cambria" w:cs="Times New Roman"/>
          <w:b/>
          <w:bCs/>
          <w:color w:val="000000" w:themeColor="text1"/>
          <w:kern w:val="0"/>
          <w:sz w:val="26"/>
          <w:szCs w:val="26"/>
          <w:lang w:eastAsia="zh-TW" w:bidi="en-US"/>
        </w:rPr>
        <w:t>7.3.1 Establishing a semantic category index</w:t>
      </w:r>
      <w:bookmarkStart w:id="264" w:name="SemCat72"/>
      <w:r w:rsidRPr="00AC5971">
        <w:rPr>
          <w:rFonts w:ascii="Cambria" w:eastAsia="SimSun" w:hAnsi="Cambria" w:cs="Times New Roman"/>
          <w:b/>
          <w:bCs/>
          <w:color w:val="000000" w:themeColor="text1"/>
          <w:kern w:val="0"/>
          <w:sz w:val="24"/>
          <w:szCs w:val="26"/>
          <w:lang w:eastAsia="zh-TW" w:bidi="en-US"/>
        </w:rPr>
        <w:fldChar w:fldCharType="begin"/>
      </w:r>
      <w:r w:rsidRPr="00AC5971">
        <w:rPr>
          <w:rFonts w:ascii="Cambria" w:eastAsia="SimSun" w:hAnsi="Cambria" w:cs="Times New Roman"/>
          <w:b/>
          <w:bCs/>
          <w:color w:val="000000" w:themeColor="text1"/>
          <w:kern w:val="0"/>
          <w:sz w:val="26"/>
          <w:szCs w:val="26"/>
          <w:lang w:eastAsia="en-US" w:bidi="en-US"/>
        </w:rPr>
        <w:instrText xml:space="preserve"> XE "semantic</w:instrText>
      </w:r>
      <w:r w:rsidRPr="00AC5971">
        <w:rPr>
          <w:rFonts w:ascii="Cambria" w:eastAsia="SimSun" w:hAnsi="Cambria" w:cs="Times New Roman"/>
          <w:b/>
          <w:bCs/>
          <w:color w:val="000000" w:themeColor="text1"/>
          <w:kern w:val="0"/>
          <w:sz w:val="24"/>
          <w:szCs w:val="26"/>
          <w:lang w:eastAsia="zh-TW" w:bidi="en-US"/>
        </w:rPr>
        <w:instrText xml:space="preserve"> category:index</w:instrText>
      </w:r>
      <w:r w:rsidRPr="00AC5971">
        <w:rPr>
          <w:rFonts w:ascii="Cambria" w:eastAsia="SimSun" w:hAnsi="Cambria" w:cs="Times New Roman"/>
          <w:b/>
          <w:bCs/>
          <w:color w:val="000000" w:themeColor="text1"/>
          <w:kern w:val="0"/>
          <w:sz w:val="26"/>
          <w:szCs w:val="26"/>
          <w:lang w:eastAsia="en-US" w:bidi="en-US"/>
        </w:rPr>
        <w:instrText xml:space="preserve">" \r “SemCat72” </w:instrText>
      </w:r>
      <w:r w:rsidRPr="00AC5971">
        <w:rPr>
          <w:rFonts w:ascii="Cambria" w:eastAsia="SimSun" w:hAnsi="Cambria" w:cs="Times New Roman"/>
          <w:b/>
          <w:bCs/>
          <w:color w:val="000000" w:themeColor="text1"/>
          <w:kern w:val="0"/>
          <w:sz w:val="24"/>
          <w:szCs w:val="26"/>
          <w:lang w:eastAsia="zh-TW" w:bidi="en-US"/>
        </w:rPr>
        <w:fldChar w:fldCharType="end"/>
      </w:r>
      <w:r w:rsidRPr="00AC5971">
        <w:rPr>
          <w:rFonts w:ascii="Cambria" w:eastAsia="SimSun" w:hAnsi="Cambria" w:cs="Times New Roman"/>
          <w:b/>
          <w:bCs/>
          <w:color w:val="000000" w:themeColor="text1"/>
          <w:kern w:val="0"/>
          <w:sz w:val="26"/>
          <w:szCs w:val="26"/>
          <w:lang w:eastAsia="zh-TW" w:bidi="en-US"/>
        </w:rPr>
        <w:t xml:space="preserve"> for cultural semantics annotations</w:t>
      </w:r>
      <w:bookmarkEnd w:id="263"/>
    </w:p>
    <w:p w14:paraId="6FCA5036" w14:textId="77777777" w:rsidR="006A16F7" w:rsidRPr="00AC5971" w:rsidRDefault="006A16F7" w:rsidP="006A16F7">
      <w:pPr>
        <w:rPr>
          <w:rFonts w:ascii="Times New Roman" w:eastAsia="SimSun" w:hAnsi="Times New Roman" w:cs="Times New Roman"/>
          <w:color w:val="000000" w:themeColor="text1"/>
          <w:lang w:eastAsia="en-US" w:bidi="en-US"/>
        </w:rPr>
      </w:pPr>
    </w:p>
    <w:p w14:paraId="3F74280B" w14:textId="77777777" w:rsidR="006A16F7" w:rsidRPr="00AC5971" w:rsidRDefault="006A16F7" w:rsidP="006A16F7">
      <w:pPr>
        <w:adjustRightInd w:val="0"/>
        <w:snapToGrid w:val="0"/>
        <w:spacing w:line="360" w:lineRule="auto"/>
        <w:jc w:val="left"/>
        <w:rPr>
          <w:rFonts w:ascii="Times New Roman" w:eastAsia="SimSun" w:hAnsi="Times New Roman" w:cs="Times New Roman"/>
          <w:i/>
          <w:iCs/>
          <w:color w:val="000000" w:themeColor="text1"/>
          <w:sz w:val="24"/>
          <w:lang w:eastAsia="zh-TW"/>
        </w:rPr>
      </w:pPr>
      <w:r w:rsidRPr="00AC5971">
        <w:rPr>
          <w:rFonts w:ascii="Times New Roman" w:eastAsia="SimSun" w:hAnsi="Times New Roman" w:cs="Times New Roman"/>
          <w:color w:val="000000" w:themeColor="text1"/>
          <w:sz w:val="24"/>
          <w:lang w:eastAsia="zh-TW"/>
        </w:rPr>
        <w:t xml:space="preserve">The analysis in </w:t>
      </w:r>
      <w:hyperlink w:anchor="Section3_1" w:history="1">
        <w:r w:rsidRPr="00AC5971">
          <w:rPr>
            <w:rFonts w:ascii="Times New Roman" w:eastAsia="SimSun" w:hAnsi="Times New Roman" w:cs="Times New Roman"/>
            <w:color w:val="000000" w:themeColor="text1"/>
            <w:sz w:val="24"/>
            <w:lang w:eastAsia="zh-TW"/>
          </w:rPr>
          <w:t>Section 7.4.1</w:t>
        </w:r>
      </w:hyperlink>
      <w:r w:rsidRPr="00AC5971">
        <w:rPr>
          <w:rFonts w:ascii="Times New Roman" w:eastAsia="SimSun" w:hAnsi="Times New Roman" w:cs="Times New Roman"/>
          <w:color w:val="000000" w:themeColor="text1"/>
          <w:sz w:val="24"/>
          <w:lang w:eastAsia="zh-TW"/>
        </w:rPr>
        <w:t xml:space="preserve"> bolsters the case that CFL dictionaries should establish a semantic category index for cultural semantics. The vocabulary of a language is not a scattered mass, but a systematic collection of sub-members. The internal members of the cultural word category are likewise a complex system. Second language learners </w:t>
      </w:r>
      <w:r w:rsidRPr="00AC5971">
        <w:rPr>
          <w:rFonts w:ascii="Times New Roman" w:eastAsia="SimSun" w:hAnsi="Times New Roman" w:cs="Times New Roman"/>
          <w:color w:val="000000" w:themeColor="text1"/>
          <w:sz w:val="24"/>
          <w:lang w:eastAsia="zh-TW"/>
        </w:rPr>
        <w:lastRenderedPageBreak/>
        <w:t xml:space="preserve">who want to master cultural semantics must master the system of cultural semantics, rather than learning items word by word. For example, the </w:t>
      </w:r>
      <w:r w:rsidRPr="00AC5971">
        <w:rPr>
          <w:rFonts w:ascii="Times New Roman" w:eastAsia="SimSun" w:hAnsi="Times New Roman" w:cs="Times New Roman"/>
          <w:i/>
          <w:iCs/>
          <w:color w:val="000000" w:themeColor="text1"/>
          <w:sz w:val="24"/>
          <w:lang w:eastAsia="zh-TW"/>
        </w:rPr>
        <w:t>huìhuà</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繪畫</w:t>
      </w:r>
      <w:r w:rsidRPr="00AC5971">
        <w:rPr>
          <w:rFonts w:ascii="Times New Roman" w:eastAsia="SimSun" w:hAnsi="Times New Roman" w:cs="Times New Roman"/>
          <w:color w:val="000000" w:themeColor="text1"/>
          <w:sz w:val="24"/>
          <w:lang w:eastAsia="zh-TW"/>
        </w:rPr>
        <w:t xml:space="preserve"> (painting) category includes these items:</w:t>
      </w:r>
      <w:r w:rsidRPr="00AC5971">
        <w:rPr>
          <w:rFonts w:ascii="Times New Roman" w:eastAsia="SimSun" w:hAnsi="Times New Roman" w:cs="Times New Roman"/>
          <w:i/>
          <w:iCs/>
          <w:color w:val="000000" w:themeColor="text1"/>
          <w:sz w:val="24"/>
          <w:lang w:eastAsia="zh-TW"/>
        </w:rPr>
        <w:t xml:space="preserve"> </w:t>
      </w:r>
    </w:p>
    <w:p w14:paraId="663114B9" w14:textId="77777777" w:rsidR="006A16F7" w:rsidRPr="00AC5971" w:rsidRDefault="006A16F7" w:rsidP="006A16F7">
      <w:pPr>
        <w:ind w:left="567" w:right="567"/>
        <w:jc w:val="left"/>
        <w:rPr>
          <w:rFonts w:ascii="Times New Roman" w:eastAsia="SimSun" w:hAnsi="Times New Roman" w:cs="Times New Roman"/>
          <w:i/>
          <w:iCs/>
          <w:color w:val="000000" w:themeColor="text1"/>
          <w:sz w:val="24"/>
          <w:lang w:eastAsia="zh-TW"/>
        </w:rPr>
      </w:pPr>
    </w:p>
    <w:p w14:paraId="03F4D82D"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báimiáo </w:t>
      </w:r>
      <w:r w:rsidRPr="00AC5971">
        <w:rPr>
          <w:rFonts w:ascii="Times New Roman" w:eastAsia="SimSun" w:hAnsi="Times New Roman" w:cs="Times New Roman"/>
          <w:color w:val="000000" w:themeColor="text1"/>
          <w:sz w:val="24"/>
          <w:lang w:eastAsia="zh-TW"/>
        </w:rPr>
        <w:t>白描</w:t>
      </w:r>
      <w:r w:rsidRPr="00AC5971">
        <w:rPr>
          <w:rFonts w:ascii="Times New Roman" w:eastAsia="SimSun" w:hAnsi="Times New Roman" w:cs="Times New Roman"/>
          <w:color w:val="000000" w:themeColor="text1"/>
          <w:sz w:val="24"/>
          <w:lang w:eastAsia="zh-TW"/>
        </w:rPr>
        <w:t xml:space="preserve"> (traditional ink and brush style line painting)</w:t>
      </w:r>
    </w:p>
    <w:p w14:paraId="6315D717" w14:textId="77777777" w:rsidR="006A16F7" w:rsidRPr="00AC5971" w:rsidRDefault="006A16F7" w:rsidP="006A16F7">
      <w:pPr>
        <w:ind w:left="567" w:right="567"/>
        <w:jc w:val="left"/>
        <w:rPr>
          <w:rFonts w:ascii="Times New Roman" w:eastAsia="SimSun" w:hAnsi="Times New Roman" w:cs="Times New Roman"/>
          <w:i/>
          <w:iCs/>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cǎihuì </w:t>
      </w:r>
      <w:r w:rsidRPr="00AC5971">
        <w:rPr>
          <w:rFonts w:ascii="Times New Roman" w:eastAsia="SimSun" w:hAnsi="Times New Roman" w:cs="Times New Roman"/>
          <w:color w:val="000000" w:themeColor="text1"/>
          <w:sz w:val="24"/>
          <w:lang w:eastAsia="zh-TW"/>
        </w:rPr>
        <w:t>彩繪</w:t>
      </w:r>
      <w:r w:rsidRPr="00AC5971">
        <w:rPr>
          <w:rFonts w:ascii="Times New Roman" w:eastAsia="SimSun" w:hAnsi="Times New Roman" w:cs="Times New Roman"/>
          <w:color w:val="000000" w:themeColor="text1"/>
          <w:sz w:val="24"/>
          <w:lang w:eastAsia="zh-TW"/>
        </w:rPr>
        <w:t xml:space="preserve"> (color painting)</w:t>
      </w:r>
      <w:r w:rsidRPr="00AC5971">
        <w:rPr>
          <w:rFonts w:ascii="Times New Roman" w:eastAsia="SimSun" w:hAnsi="Times New Roman" w:cs="Times New Roman"/>
          <w:i/>
          <w:iCs/>
          <w:color w:val="000000" w:themeColor="text1"/>
          <w:sz w:val="24"/>
          <w:lang w:eastAsia="zh-TW"/>
        </w:rPr>
        <w:t xml:space="preserve"> </w:t>
      </w:r>
    </w:p>
    <w:p w14:paraId="57E975A8"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xuànrǎn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渲染</w:t>
      </w:r>
      <w:r w:rsidRPr="00AC5971">
        <w:rPr>
          <w:rFonts w:ascii="Times New Roman" w:eastAsia="SimSun" w:hAnsi="Times New Roman" w:cs="Times New Roman"/>
          <w:color w:val="000000" w:themeColor="text1"/>
          <w:sz w:val="24"/>
          <w:lang w:eastAsia="zh-TW"/>
        </w:rPr>
        <w:t xml:space="preserve"> (to add washes of ink to a drawing)</w:t>
      </w:r>
    </w:p>
    <w:p w14:paraId="325381E1" w14:textId="77777777" w:rsidR="006A16F7" w:rsidRPr="00AC5971" w:rsidRDefault="006A16F7" w:rsidP="006A16F7">
      <w:pPr>
        <w:ind w:left="567" w:right="567"/>
        <w:jc w:val="left"/>
        <w:rPr>
          <w:rFonts w:ascii="Times New Roman" w:eastAsia="SimSun" w:hAnsi="Times New Roman" w:cs="Times New Roman"/>
          <w:i/>
          <w:iCs/>
          <w:color w:val="000000" w:themeColor="text1"/>
          <w:sz w:val="24"/>
          <w:lang w:eastAsia="zh-TW"/>
        </w:rPr>
      </w:pPr>
      <w:r w:rsidRPr="00AC5971">
        <w:rPr>
          <w:rFonts w:ascii="Times New Roman" w:eastAsia="SimSun" w:hAnsi="Times New Roman" w:cs="Times New Roman"/>
          <w:i/>
          <w:iCs/>
          <w:color w:val="000000" w:themeColor="text1"/>
          <w:sz w:val="24"/>
          <w:lang w:eastAsia="zh-TW"/>
        </w:rPr>
        <w:t>shānshuǐhuà</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山水畫</w:t>
      </w:r>
      <w:r w:rsidRPr="00AC5971">
        <w:rPr>
          <w:rFonts w:ascii="Times New Roman" w:eastAsia="SimSun" w:hAnsi="Times New Roman" w:cs="Times New Roman"/>
          <w:color w:val="000000" w:themeColor="text1"/>
          <w:sz w:val="24"/>
          <w:lang w:eastAsia="zh-TW"/>
        </w:rPr>
        <w:t xml:space="preserve"> (landscape painting</w:t>
      </w:r>
      <w:r w:rsidRPr="00AC5971">
        <w:rPr>
          <w:rFonts w:ascii="Times New Roman" w:eastAsia="SimSun" w:hAnsi="Times New Roman" w:cs="Times New Roman"/>
          <w:i/>
          <w:iCs/>
          <w:color w:val="000000" w:themeColor="text1"/>
          <w:sz w:val="24"/>
          <w:lang w:eastAsia="zh-TW"/>
        </w:rPr>
        <w:t>)</w:t>
      </w:r>
    </w:p>
    <w:p w14:paraId="48AA5208"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shuǐmòhuà</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水墨畫</w:t>
      </w:r>
      <w:r w:rsidRPr="00AC5971">
        <w:rPr>
          <w:rFonts w:ascii="Times New Roman" w:eastAsia="SimSun" w:hAnsi="Times New Roman" w:cs="Times New Roman"/>
          <w:color w:val="000000" w:themeColor="text1"/>
          <w:sz w:val="24"/>
          <w:lang w:eastAsia="zh-TW"/>
        </w:rPr>
        <w:t xml:space="preserve"> (ink and wash painting)</w:t>
      </w:r>
    </w:p>
    <w:p w14:paraId="4919C6B6"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huāniǎohuà</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花鳥畫</w:t>
      </w:r>
      <w:r w:rsidRPr="00AC5971">
        <w:rPr>
          <w:rFonts w:ascii="Times New Roman" w:eastAsia="SimSun" w:hAnsi="Times New Roman" w:cs="Times New Roman"/>
          <w:color w:val="000000" w:themeColor="text1"/>
          <w:sz w:val="24"/>
          <w:lang w:eastAsia="zh-TW"/>
        </w:rPr>
        <w:t xml:space="preserve"> (flower-and-bird painting)</w:t>
      </w:r>
    </w:p>
    <w:p w14:paraId="7CE90ABB"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Zhōngguóhuà</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中國畫</w:t>
      </w:r>
      <w:r w:rsidRPr="00AC5971">
        <w:rPr>
          <w:rFonts w:ascii="Times New Roman" w:eastAsia="SimSun" w:hAnsi="Times New Roman" w:cs="Times New Roman"/>
          <w:color w:val="000000" w:themeColor="text1"/>
          <w:sz w:val="24"/>
          <w:lang w:eastAsia="zh-TW"/>
        </w:rPr>
        <w:t xml:space="preserve"> (traditional Chinese painting) </w:t>
      </w:r>
    </w:p>
    <w:p w14:paraId="134DA73D"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25159A04" w14:textId="77777777" w:rsidR="006A16F7" w:rsidRPr="00AC5971" w:rsidRDefault="006A16F7" w:rsidP="006A16F7">
      <w:pPr>
        <w:adjustRightInd w:val="0"/>
        <w:snapToGrid w:val="0"/>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The </w:t>
      </w:r>
      <w:r w:rsidRPr="00AC5971">
        <w:rPr>
          <w:rFonts w:ascii="Times New Roman" w:eastAsia="SimSun" w:hAnsi="Times New Roman" w:cs="Times New Roman"/>
          <w:i/>
          <w:iCs/>
          <w:color w:val="000000" w:themeColor="text1"/>
          <w:sz w:val="24"/>
          <w:lang w:eastAsia="zh-TW"/>
        </w:rPr>
        <w:t>xìqǔ</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戲曲</w:t>
      </w:r>
      <w:r w:rsidRPr="00AC5971">
        <w:rPr>
          <w:rFonts w:ascii="Times New Roman" w:eastAsia="SimSun" w:hAnsi="Times New Roman" w:cs="Times New Roman"/>
          <w:color w:val="000000" w:themeColor="text1"/>
          <w:sz w:val="24"/>
          <w:lang w:eastAsia="zh-TW"/>
        </w:rPr>
        <w:t xml:space="preserve"> (opera) category includes the following:</w:t>
      </w:r>
    </w:p>
    <w:p w14:paraId="48C25089"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Jīngjù</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京劇</w:t>
      </w:r>
      <w:r w:rsidRPr="00AC5971">
        <w:rPr>
          <w:rFonts w:ascii="Times New Roman" w:eastAsia="SimSun" w:hAnsi="Times New Roman" w:cs="Times New Roman"/>
          <w:color w:val="000000" w:themeColor="text1"/>
          <w:sz w:val="24"/>
          <w:lang w:eastAsia="zh-TW"/>
        </w:rPr>
        <w:t xml:space="preserve"> (Beijing opera)</w:t>
      </w:r>
    </w:p>
    <w:p w14:paraId="619883BD"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Yuèjù</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粵劇</w:t>
      </w:r>
      <w:r w:rsidRPr="00AC5971">
        <w:rPr>
          <w:rFonts w:ascii="Times New Roman" w:eastAsia="SimSun" w:hAnsi="Times New Roman" w:cs="Times New Roman"/>
          <w:color w:val="000000" w:themeColor="text1"/>
          <w:sz w:val="24"/>
          <w:lang w:eastAsia="zh-TW"/>
        </w:rPr>
        <w:t xml:space="preserve"> (Guangdong opera)</w:t>
      </w:r>
    </w:p>
    <w:p w14:paraId="3302E00C"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Lǚjù</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呂劇</w:t>
      </w:r>
      <w:r w:rsidRPr="00AC5971">
        <w:rPr>
          <w:rFonts w:ascii="Times New Roman" w:eastAsia="SimSun" w:hAnsi="Times New Roman" w:cs="Times New Roman"/>
          <w:color w:val="000000" w:themeColor="text1"/>
          <w:sz w:val="24"/>
          <w:lang w:eastAsia="zh-TW"/>
        </w:rPr>
        <w:t xml:space="preserve"> (Lǚ [Shandong Province] opera)</w:t>
      </w:r>
    </w:p>
    <w:p w14:paraId="105A05E7"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huāgǔ</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花鼓</w:t>
      </w:r>
      <w:r w:rsidRPr="00AC5971">
        <w:rPr>
          <w:rFonts w:ascii="Times New Roman" w:eastAsia="SimSun" w:hAnsi="Times New Roman" w:cs="Times New Roman"/>
          <w:color w:val="000000" w:themeColor="text1"/>
          <w:sz w:val="24"/>
          <w:lang w:eastAsia="zh-TW"/>
        </w:rPr>
        <w:t xml:space="preserve"> (flower drum folk dance)</w:t>
      </w:r>
    </w:p>
    <w:p w14:paraId="68A124B7"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Yángjù </w:t>
      </w:r>
      <w:r w:rsidRPr="00AC5971">
        <w:rPr>
          <w:rFonts w:ascii="Times New Roman" w:eastAsia="SimSun" w:hAnsi="Times New Roman" w:cs="Times New Roman"/>
          <w:color w:val="000000" w:themeColor="text1"/>
          <w:sz w:val="24"/>
          <w:lang w:eastAsia="zh-TW"/>
        </w:rPr>
        <w:t>揚劇</w:t>
      </w:r>
      <w:r w:rsidRPr="00AC5971">
        <w:rPr>
          <w:rFonts w:ascii="Times New Roman" w:eastAsia="SimSun" w:hAnsi="Times New Roman" w:cs="Times New Roman"/>
          <w:color w:val="000000" w:themeColor="text1"/>
          <w:sz w:val="24"/>
          <w:lang w:eastAsia="zh-TW"/>
        </w:rPr>
        <w:t xml:space="preserve"> (Yang opera)</w:t>
      </w:r>
    </w:p>
    <w:p w14:paraId="090A6A5C"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Huángméixì</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黃梅戲</w:t>
      </w:r>
      <w:r w:rsidRPr="00AC5971">
        <w:rPr>
          <w:rFonts w:ascii="Times New Roman" w:eastAsia="SimSun" w:hAnsi="Times New Roman" w:cs="Times New Roman"/>
          <w:color w:val="000000" w:themeColor="text1"/>
          <w:sz w:val="24"/>
          <w:lang w:eastAsia="zh-TW"/>
        </w:rPr>
        <w:t xml:space="preserve"> (Huangmei opera)</w:t>
      </w:r>
    </w:p>
    <w:p w14:paraId="6F9EF1C8"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Jīngpài </w:t>
      </w:r>
      <w:r w:rsidRPr="00AC5971">
        <w:rPr>
          <w:rFonts w:ascii="Times New Roman" w:eastAsia="SimSun" w:hAnsi="Times New Roman" w:cs="Times New Roman"/>
          <w:color w:val="000000" w:themeColor="text1"/>
          <w:sz w:val="24"/>
          <w:lang w:eastAsia="zh-TW"/>
        </w:rPr>
        <w:t>京派</w:t>
      </w:r>
      <w:r w:rsidRPr="00AC5971">
        <w:rPr>
          <w:rFonts w:ascii="Times New Roman" w:eastAsia="SimSun" w:hAnsi="Times New Roman" w:cs="Times New Roman"/>
          <w:color w:val="000000" w:themeColor="text1"/>
          <w:sz w:val="24"/>
          <w:lang w:eastAsia="zh-TW"/>
        </w:rPr>
        <w:t xml:space="preserve"> (Beijing school of Beijing opera)</w:t>
      </w:r>
    </w:p>
    <w:p w14:paraId="3FAE85DC"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kuàibǎner</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快板兒</w:t>
      </w:r>
      <w:r w:rsidRPr="00AC5971">
        <w:rPr>
          <w:rFonts w:ascii="Times New Roman" w:eastAsia="SimSun" w:hAnsi="Times New Roman" w:cs="Times New Roman"/>
          <w:color w:val="000000" w:themeColor="text1"/>
          <w:sz w:val="24"/>
          <w:lang w:eastAsia="zh-TW"/>
        </w:rPr>
        <w:t xml:space="preserve"> (comic talk to the accompaniment of bamboo clappers)</w:t>
      </w:r>
    </w:p>
    <w:p w14:paraId="25521AAC"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qǔyì</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曲藝</w:t>
      </w:r>
      <w:r w:rsidRPr="00AC5971">
        <w:rPr>
          <w:rFonts w:ascii="Times New Roman" w:eastAsia="SimSun" w:hAnsi="Times New Roman" w:cs="Times New Roman"/>
          <w:color w:val="000000" w:themeColor="text1"/>
          <w:sz w:val="24"/>
          <w:lang w:eastAsia="zh-TW"/>
        </w:rPr>
        <w:t xml:space="preserve"> (folk music theater)</w:t>
      </w:r>
    </w:p>
    <w:p w14:paraId="59D5F27A"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xiàngsheng </w:t>
      </w:r>
      <w:r w:rsidRPr="00AC5971">
        <w:rPr>
          <w:rFonts w:ascii="Times New Roman" w:eastAsia="SimSun" w:hAnsi="Times New Roman" w:cs="Times New Roman"/>
          <w:color w:val="000000" w:themeColor="text1"/>
          <w:sz w:val="24"/>
          <w:lang w:eastAsia="zh-TW"/>
        </w:rPr>
        <w:t>相聲</w:t>
      </w:r>
      <w:r w:rsidRPr="00AC5971">
        <w:rPr>
          <w:rFonts w:ascii="Times New Roman" w:eastAsia="SimSun" w:hAnsi="Times New Roman" w:cs="Times New Roman"/>
          <w:color w:val="000000" w:themeColor="text1"/>
          <w:sz w:val="24"/>
          <w:lang w:eastAsia="zh-TW"/>
        </w:rPr>
        <w:t xml:space="preserve"> (crosstalk)</w:t>
      </w:r>
    </w:p>
    <w:p w14:paraId="7FC422C9"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kuàishū</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快書</w:t>
      </w:r>
      <w:r w:rsidRPr="00AC5971">
        <w:rPr>
          <w:rFonts w:ascii="Times New Roman" w:eastAsia="SimSun" w:hAnsi="Times New Roman" w:cs="Times New Roman"/>
          <w:color w:val="000000" w:themeColor="text1"/>
          <w:sz w:val="24"/>
          <w:lang w:eastAsia="zh-TW"/>
        </w:rPr>
        <w:t xml:space="preserve"> (quick-patter)</w:t>
      </w:r>
    </w:p>
    <w:p w14:paraId="22776B83"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píngtán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評彈</w:t>
      </w:r>
      <w:r w:rsidRPr="00AC5971">
        <w:rPr>
          <w:rFonts w:ascii="Times New Roman" w:eastAsia="SimSun" w:hAnsi="Times New Roman" w:cs="Times New Roman"/>
          <w:color w:val="000000" w:themeColor="text1"/>
          <w:sz w:val="24"/>
          <w:lang w:eastAsia="zh-TW"/>
        </w:rPr>
        <w:t xml:space="preserve"> (Suzhou-dialect storytelling and ballad singing)</w:t>
      </w:r>
    </w:p>
    <w:p w14:paraId="5A64490B" w14:textId="77777777" w:rsidR="006A16F7" w:rsidRPr="00AC5971" w:rsidRDefault="006A16F7" w:rsidP="006A16F7">
      <w:pPr>
        <w:adjustRightInd w:val="0"/>
        <w:snapToGrid w:val="0"/>
        <w:spacing w:line="360" w:lineRule="auto"/>
        <w:jc w:val="left"/>
        <w:rPr>
          <w:rFonts w:ascii="Times New Roman" w:eastAsia="SimSun" w:hAnsi="Times New Roman" w:cs="Times New Roman"/>
          <w:color w:val="000000" w:themeColor="text1"/>
          <w:sz w:val="24"/>
        </w:rPr>
      </w:pPr>
    </w:p>
    <w:p w14:paraId="54531DA3"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Although English as a Second Language learning dictionaries do not explicitly propose to set semantic category indexes, the </w:t>
      </w:r>
      <w:r w:rsidRPr="00AC5971">
        <w:rPr>
          <w:rFonts w:ascii="Times New Roman" w:eastAsia="SimSun" w:hAnsi="Times New Roman" w:cs="Times New Roman"/>
          <w:i/>
          <w:iCs/>
          <w:color w:val="000000" w:themeColor="text1"/>
          <w:sz w:val="24"/>
          <w:lang w:eastAsia="zh-TW"/>
        </w:rPr>
        <w:t>Cambridge International Dictionary of English</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i/>
          <w:iCs/>
          <w:color w:val="000000" w:themeColor="text1"/>
          <w:sz w:val="24"/>
          <w:lang w:eastAsia="zh-TW"/>
        </w:rPr>
        <w:t>CIDE</w:t>
      </w:r>
      <w:r w:rsidRPr="00AC5971">
        <w:rPr>
          <w:rFonts w:ascii="Times New Roman" w:eastAsia="SimSun" w:hAnsi="Times New Roman" w:cs="Times New Roman"/>
          <w:color w:val="000000" w:themeColor="text1"/>
          <w:sz w:val="24"/>
          <w:lang w:eastAsia="zh-TW"/>
        </w:rPr>
        <w:t>)</w:t>
      </w:r>
      <w:r w:rsidRPr="00AC5971">
        <w:rPr>
          <w:rFonts w:ascii="Times New Roman" w:eastAsia="SimSun" w:hAnsi="Times New Roman" w:cs="Times New Roman"/>
          <w:color w:val="000000" w:themeColor="text1"/>
          <w:sz w:val="24"/>
          <w:vertAlign w:val="superscript"/>
          <w:lang w:eastAsia="zh-TW"/>
        </w:rPr>
        <w:footnoteReference w:id="229"/>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i/>
          <w:iCs/>
          <w:color w:val="000000" w:themeColor="text1"/>
          <w:sz w:val="24"/>
          <w:lang w:eastAsia="zh-TW"/>
        </w:rPr>
        <w:t>Collins COBUILD English Language Dictionary</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i/>
          <w:iCs/>
          <w:color w:val="000000" w:themeColor="text1"/>
          <w:sz w:val="24"/>
          <w:lang w:eastAsia="zh-TW"/>
        </w:rPr>
        <w:t>Collins Cobuild</w:t>
      </w:r>
      <w:r w:rsidRPr="00AC5971">
        <w:rPr>
          <w:rFonts w:ascii="Times New Roman" w:eastAsia="SimSun" w:hAnsi="Times New Roman" w:cs="Times New Roman"/>
          <w:color w:val="000000" w:themeColor="text1"/>
          <w:sz w:val="24"/>
          <w:lang w:eastAsia="zh-TW"/>
        </w:rPr>
        <w:t>)</w:t>
      </w:r>
      <w:r w:rsidRPr="00AC5971">
        <w:rPr>
          <w:rFonts w:ascii="Times New Roman" w:eastAsia="SimSun" w:hAnsi="Times New Roman" w:cs="Times New Roman"/>
          <w:color w:val="000000" w:themeColor="text1"/>
          <w:sz w:val="24"/>
          <w:vertAlign w:val="superscript"/>
          <w:lang w:eastAsia="zh-TW"/>
        </w:rPr>
        <w:footnoteReference w:id="230"/>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i/>
          <w:iCs/>
          <w:color w:val="000000" w:themeColor="text1"/>
          <w:sz w:val="24"/>
          <w:lang w:eastAsia="zh-TW"/>
        </w:rPr>
        <w:t>The Longman Dictionary of Contemporary English</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i/>
          <w:iCs/>
          <w:color w:val="000000" w:themeColor="text1"/>
          <w:sz w:val="24"/>
          <w:lang w:eastAsia="zh-TW"/>
        </w:rPr>
        <w:t>LDOCE</w:t>
      </w:r>
      <w:r w:rsidRPr="00AC5971">
        <w:rPr>
          <w:rFonts w:ascii="Times New Roman" w:eastAsia="SimSun" w:hAnsi="Times New Roman" w:cs="Times New Roman"/>
          <w:color w:val="000000" w:themeColor="text1"/>
          <w:sz w:val="24"/>
          <w:lang w:eastAsia="zh-TW"/>
        </w:rPr>
        <w:t>)</w:t>
      </w:r>
      <w:r w:rsidRPr="00AC5971">
        <w:rPr>
          <w:rFonts w:ascii="Times New Roman" w:eastAsia="SimSun" w:hAnsi="Times New Roman" w:cs="Times New Roman"/>
          <w:color w:val="000000" w:themeColor="text1"/>
          <w:sz w:val="24"/>
          <w:vertAlign w:val="superscript"/>
          <w:lang w:eastAsia="zh-TW"/>
        </w:rPr>
        <w:footnoteReference w:id="231"/>
      </w:r>
      <w:r w:rsidRPr="00AC5971">
        <w:rPr>
          <w:rFonts w:ascii="Times New Roman" w:eastAsia="SimSun" w:hAnsi="Times New Roman" w:cs="Times New Roman"/>
          <w:color w:val="000000" w:themeColor="text1"/>
          <w:sz w:val="24"/>
          <w:lang w:eastAsia="zh-TW"/>
        </w:rPr>
        <w:t xml:space="preserve"> and </w:t>
      </w:r>
      <w:r w:rsidRPr="00AC5971">
        <w:rPr>
          <w:rFonts w:ascii="Times New Roman" w:eastAsia="SimSun" w:hAnsi="Times New Roman" w:cs="Times New Roman"/>
          <w:i/>
          <w:iCs/>
          <w:color w:val="000000" w:themeColor="text1"/>
          <w:sz w:val="24"/>
          <w:lang w:eastAsia="zh-TW"/>
        </w:rPr>
        <w:t>Oxford Advanced Learner's English-Chinese Dictionary</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i/>
          <w:iCs/>
          <w:color w:val="000000" w:themeColor="text1"/>
          <w:sz w:val="24"/>
          <w:lang w:eastAsia="zh-TW"/>
        </w:rPr>
        <w:t>OALECD</w:t>
      </w:r>
      <w:r w:rsidRPr="00AC5971">
        <w:rPr>
          <w:rFonts w:ascii="Times New Roman" w:eastAsia="SimSun" w:hAnsi="Times New Roman" w:cs="Times New Roman"/>
          <w:color w:val="000000" w:themeColor="text1"/>
          <w:sz w:val="24"/>
          <w:lang w:eastAsia="zh-TW"/>
        </w:rPr>
        <w:t>)</w:t>
      </w:r>
      <w:r w:rsidRPr="00AC5971">
        <w:rPr>
          <w:rFonts w:ascii="Times New Roman" w:eastAsia="SimSun" w:hAnsi="Times New Roman" w:cs="Times New Roman"/>
          <w:color w:val="000000" w:themeColor="text1"/>
          <w:sz w:val="24"/>
          <w:vertAlign w:val="superscript"/>
          <w:lang w:eastAsia="zh-TW"/>
        </w:rPr>
        <w:footnoteReference w:id="232"/>
      </w:r>
      <w:r w:rsidRPr="00AC5971">
        <w:rPr>
          <w:rFonts w:ascii="Times New Roman" w:eastAsia="SimSun" w:hAnsi="Times New Roman" w:cs="Times New Roman"/>
          <w:color w:val="000000" w:themeColor="text1"/>
          <w:sz w:val="24"/>
          <w:lang w:eastAsia="zh-TW"/>
        </w:rPr>
        <w:t xml:space="preserve"> contain words </w:t>
      </w:r>
      <w:r w:rsidRPr="00AC5971">
        <w:rPr>
          <w:rFonts w:ascii="Times New Roman" w:eastAsia="SimSun" w:hAnsi="Times New Roman" w:cs="Times New Roman"/>
          <w:color w:val="000000" w:themeColor="text1"/>
          <w:sz w:val="24"/>
          <w:lang w:eastAsia="zh-TW"/>
        </w:rPr>
        <w:lastRenderedPageBreak/>
        <w:t xml:space="preserve">with a similar function. </w:t>
      </w:r>
    </w:p>
    <w:p w14:paraId="13A4CC9C"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rPr>
        <w:t xml:space="preserve">The </w:t>
      </w:r>
      <w:r w:rsidRPr="00AC5971">
        <w:rPr>
          <w:rFonts w:ascii="Times New Roman" w:eastAsia="Times New Roman" w:hAnsi="Times New Roman" w:cs="Times New Roman"/>
          <w:i/>
          <w:iCs/>
          <w:color w:val="000000" w:themeColor="text1"/>
          <w:sz w:val="24"/>
          <w:szCs w:val="20"/>
        </w:rPr>
        <w:t>LDOCE</w:t>
      </w:r>
      <w:r w:rsidRPr="00AC5971">
        <w:rPr>
          <w:rFonts w:ascii="Times New Roman" w:eastAsia="Times New Roman" w:hAnsi="Times New Roman" w:cs="Times New Roman"/>
          <w:color w:val="000000" w:themeColor="text1"/>
          <w:sz w:val="24"/>
          <w:szCs w:val="20"/>
        </w:rPr>
        <w:t xml:space="preserve"> (3rd edition) sets forth “signposts” and the </w:t>
      </w:r>
      <w:r w:rsidRPr="00AC5971">
        <w:rPr>
          <w:rFonts w:ascii="Times New Roman" w:eastAsia="Times New Roman" w:hAnsi="Times New Roman" w:cs="Times New Roman"/>
          <w:i/>
          <w:iCs/>
          <w:color w:val="000000" w:themeColor="text1"/>
          <w:sz w:val="24"/>
          <w:szCs w:val="20"/>
        </w:rPr>
        <w:t>CIDE</w:t>
      </w:r>
      <w:r w:rsidRPr="00AC5971">
        <w:rPr>
          <w:rFonts w:ascii="Times New Roman" w:eastAsia="Times New Roman" w:hAnsi="Times New Roman" w:cs="Times New Roman"/>
          <w:color w:val="000000" w:themeColor="text1"/>
          <w:sz w:val="24"/>
          <w:szCs w:val="20"/>
        </w:rPr>
        <w:t xml:space="preserve"> establishes “guide words,” while </w:t>
      </w:r>
      <w:r w:rsidRPr="00AC5971">
        <w:rPr>
          <w:rFonts w:ascii="Times New Roman" w:eastAsia="Times New Roman" w:hAnsi="Times New Roman" w:cs="Times New Roman"/>
          <w:i/>
          <w:iCs/>
          <w:color w:val="000000" w:themeColor="text1"/>
          <w:sz w:val="24"/>
          <w:szCs w:val="20"/>
        </w:rPr>
        <w:t>OALECD</w:t>
      </w:r>
      <w:r w:rsidRPr="00AC5971">
        <w:rPr>
          <w:rFonts w:ascii="Times New Roman" w:eastAsia="Times New Roman" w:hAnsi="Times New Roman" w:cs="Times New Roman"/>
          <w:color w:val="000000" w:themeColor="text1"/>
          <w:sz w:val="24"/>
          <w:szCs w:val="20"/>
        </w:rPr>
        <w:t xml:space="preserve"> (6th Edition) calls them “shortcuts.” After Bogaards’ (1998: 555–563) comparative study of four English learning dictionaries such as </w:t>
      </w:r>
      <w:r w:rsidRPr="00AC5971">
        <w:rPr>
          <w:rFonts w:ascii="Times New Roman" w:eastAsia="Times New Roman" w:hAnsi="Times New Roman" w:cs="Times New Roman"/>
          <w:i/>
          <w:iCs/>
          <w:color w:val="000000" w:themeColor="text1"/>
          <w:sz w:val="24"/>
          <w:szCs w:val="20"/>
        </w:rPr>
        <w:t xml:space="preserve">CIDE, Collins Cobuild, LDOCE, </w:t>
      </w:r>
      <w:r w:rsidRPr="00AC5971">
        <w:rPr>
          <w:rFonts w:ascii="Times New Roman" w:eastAsia="Times New Roman" w:hAnsi="Times New Roman" w:cs="Times New Roman"/>
          <w:color w:val="000000" w:themeColor="text1"/>
          <w:sz w:val="24"/>
          <w:szCs w:val="20"/>
        </w:rPr>
        <w:t>and</w:t>
      </w:r>
      <w:r w:rsidRPr="00AC5971">
        <w:rPr>
          <w:rFonts w:ascii="Times New Roman" w:eastAsia="Times New Roman" w:hAnsi="Times New Roman" w:cs="Times New Roman"/>
          <w:i/>
          <w:iCs/>
          <w:color w:val="000000" w:themeColor="text1"/>
          <w:sz w:val="24"/>
          <w:szCs w:val="20"/>
        </w:rPr>
        <w:t xml:space="preserve"> OALECD</w:t>
      </w:r>
      <w:r w:rsidRPr="00AC5971">
        <w:rPr>
          <w:rFonts w:ascii="Times New Roman" w:eastAsia="Times New Roman" w:hAnsi="Times New Roman" w:cs="Times New Roman"/>
          <w:color w:val="000000" w:themeColor="text1"/>
          <w:sz w:val="24"/>
          <w:szCs w:val="20"/>
        </w:rPr>
        <w:t>, it was concluded that an index structure based on semantic principles is more helpful for learners’ retrieval. It is advisable to label each entry in a Chinese cultural dictionary with an index of semantic categories, such as people, animals, plants, place names, colors, food, festivals, etc. All of these results can be used for CFL learning dictionaries.</w:t>
      </w:r>
    </w:p>
    <w:p w14:paraId="344A40B5"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lang w:eastAsia="zh-TW"/>
        </w:rPr>
        <w:t>Therefore, in the process of giving examples of cultural semantics in TCFL learning dictionaries, the proportion of cultural information related to the use of words should be increased; and words that belong to the same semantic field as the target word, or are synonyms or related to the target word, should be placed in a reference system—that is, other related words (including cultural semantics) should be given as “cross-reference” definitions (see Table 25).</w:t>
      </w:r>
    </w:p>
    <w:p w14:paraId="1FA136E6" w14:textId="77777777" w:rsidR="006A16F7" w:rsidRPr="00AC5971" w:rsidRDefault="006A16F7" w:rsidP="006A16F7">
      <w:pPr>
        <w:adjustRightInd w:val="0"/>
        <w:snapToGrid w:val="0"/>
        <w:spacing w:line="360" w:lineRule="auto"/>
        <w:jc w:val="left"/>
        <w:rPr>
          <w:rFonts w:ascii="Times New Roman" w:eastAsia="SimSun" w:hAnsi="Times New Roman" w:cs="Times New Roman"/>
          <w:color w:val="000000" w:themeColor="text1"/>
          <w:sz w:val="22"/>
          <w:szCs w:val="22"/>
        </w:rPr>
      </w:pPr>
    </w:p>
    <w:p w14:paraId="06C3D28D" w14:textId="77777777" w:rsidR="006A16F7" w:rsidRPr="00AC5971" w:rsidRDefault="006A16F7" w:rsidP="006A16F7">
      <w:pPr>
        <w:keepNext/>
        <w:widowControl/>
        <w:jc w:val="left"/>
        <w:rPr>
          <w:rFonts w:ascii="Times New Roman" w:eastAsia="SimSun" w:hAnsi="Times New Roman" w:cs="Times New Roman"/>
          <w:b/>
          <w:bCs/>
          <w:color w:val="000000" w:themeColor="text1"/>
          <w:kern w:val="0"/>
          <w:sz w:val="24"/>
          <w:szCs w:val="18"/>
          <w:lang w:eastAsia="en-US" w:bidi="en-US"/>
        </w:rPr>
      </w:pPr>
      <w:bookmarkStart w:id="265" w:name="_Toc116046182"/>
      <w:r w:rsidRPr="00AC5971">
        <w:rPr>
          <w:rFonts w:ascii="Times New Roman" w:eastAsia="SimSun" w:hAnsi="Times New Roman" w:cs="Times New Roman"/>
          <w:b/>
          <w:bCs/>
          <w:color w:val="000000" w:themeColor="text1"/>
          <w:kern w:val="0"/>
          <w:sz w:val="24"/>
          <w:lang w:eastAsia="en-US" w:bidi="en-US"/>
        </w:rPr>
        <w:t xml:space="preserve">Table </w:t>
      </w:r>
      <w:r w:rsidRPr="00AC5971">
        <w:rPr>
          <w:rFonts w:ascii="Times New Roman" w:eastAsia="SimSun" w:hAnsi="Times New Roman" w:cs="Times New Roman"/>
          <w:b/>
          <w:bCs/>
          <w:color w:val="000000" w:themeColor="text1"/>
          <w:kern w:val="0"/>
          <w:sz w:val="24"/>
          <w:lang w:eastAsia="en-US" w:bidi="en-US"/>
        </w:rPr>
        <w:fldChar w:fldCharType="begin"/>
      </w:r>
      <w:r w:rsidRPr="00AC5971">
        <w:rPr>
          <w:rFonts w:ascii="Times New Roman" w:eastAsia="SimSun" w:hAnsi="Times New Roman" w:cs="Times New Roman"/>
          <w:b/>
          <w:bCs/>
          <w:color w:val="000000" w:themeColor="text1"/>
          <w:kern w:val="0"/>
          <w:sz w:val="24"/>
          <w:lang w:eastAsia="en-US" w:bidi="en-US"/>
        </w:rPr>
        <w:instrText xml:space="preserve"> SEQ Table \* ARABIC </w:instrText>
      </w:r>
      <w:r w:rsidRPr="00AC5971">
        <w:rPr>
          <w:rFonts w:ascii="Times New Roman" w:eastAsia="SimSun" w:hAnsi="Times New Roman" w:cs="Times New Roman"/>
          <w:b/>
          <w:bCs/>
          <w:color w:val="000000" w:themeColor="text1"/>
          <w:kern w:val="0"/>
          <w:sz w:val="24"/>
          <w:lang w:eastAsia="en-US" w:bidi="en-US"/>
        </w:rPr>
        <w:fldChar w:fldCharType="separate"/>
      </w:r>
      <w:r w:rsidRPr="00AC5971">
        <w:rPr>
          <w:rFonts w:ascii="Times New Roman" w:eastAsia="SimSun" w:hAnsi="Times New Roman" w:cs="Times New Roman"/>
          <w:b/>
          <w:bCs/>
          <w:noProof/>
          <w:color w:val="000000" w:themeColor="text1"/>
          <w:kern w:val="0"/>
          <w:sz w:val="24"/>
          <w:lang w:eastAsia="en-US" w:bidi="en-US"/>
        </w:rPr>
        <w:t>25</w:t>
      </w:r>
      <w:r w:rsidRPr="00AC5971">
        <w:rPr>
          <w:rFonts w:ascii="Times New Roman" w:eastAsia="SimSun" w:hAnsi="Times New Roman" w:cs="Times New Roman"/>
          <w:b/>
          <w:bCs/>
          <w:color w:val="000000" w:themeColor="text1"/>
          <w:kern w:val="0"/>
          <w:sz w:val="24"/>
          <w:lang w:eastAsia="en-US" w:bidi="en-US"/>
        </w:rPr>
        <w:fldChar w:fldCharType="end"/>
      </w:r>
      <w:r w:rsidRPr="00AC5971">
        <w:rPr>
          <w:rFonts w:ascii="Times New Roman" w:eastAsia="SimSun" w:hAnsi="Times New Roman" w:cs="Times New Roman"/>
          <w:b/>
          <w:bCs/>
          <w:color w:val="000000" w:themeColor="text1"/>
          <w:kern w:val="0"/>
          <w:sz w:val="24"/>
          <w:lang w:eastAsia="en-US" w:bidi="en-US"/>
        </w:rPr>
        <w:t xml:space="preserve">. </w:t>
      </w:r>
      <w:r w:rsidRPr="00AC5971">
        <w:rPr>
          <w:rFonts w:ascii="Times New Roman" w:eastAsia="SimSun" w:hAnsi="Times New Roman" w:cs="Times New Roman"/>
          <w:color w:val="000000" w:themeColor="text1"/>
          <w:kern w:val="0"/>
          <w:sz w:val="24"/>
          <w:lang w:eastAsia="en-US" w:bidi="en-US"/>
        </w:rPr>
        <w:t>An example of target words and their related words</w:t>
      </w:r>
      <w:bookmarkEnd w:id="2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5"/>
        <w:gridCol w:w="3297"/>
        <w:gridCol w:w="3298"/>
      </w:tblGrid>
      <w:tr w:rsidR="00AC5971" w:rsidRPr="00AC5971" w14:paraId="1AD87E18" w14:textId="77777777" w:rsidTr="00C30B13">
        <w:tc>
          <w:tcPr>
            <w:tcW w:w="1696" w:type="dxa"/>
            <w:shd w:val="clear" w:color="auto" w:fill="auto"/>
          </w:tcPr>
          <w:p w14:paraId="21711928" w14:textId="77777777" w:rsidR="006A16F7" w:rsidRPr="00AC5971" w:rsidRDefault="006A16F7" w:rsidP="006A16F7">
            <w:pPr>
              <w:adjustRightInd w:val="0"/>
              <w:snapToGrid w:val="0"/>
              <w:spacing w:line="360" w:lineRule="auto"/>
              <w:jc w:val="left"/>
              <w:rPr>
                <w:rFonts w:ascii="Times New Roman" w:eastAsia="SimSun" w:hAnsi="Times New Roman" w:cs="Times New Roman"/>
                <w:b/>
                <w:bCs/>
                <w:color w:val="000000" w:themeColor="text1"/>
                <w:sz w:val="22"/>
                <w:szCs w:val="22"/>
              </w:rPr>
            </w:pPr>
            <w:r w:rsidRPr="00AC5971">
              <w:rPr>
                <w:rFonts w:ascii="Times New Roman" w:eastAsia="SimSun" w:hAnsi="Times New Roman" w:cs="Times New Roman"/>
                <w:b/>
                <w:bCs/>
                <w:color w:val="000000" w:themeColor="text1"/>
                <w:sz w:val="22"/>
                <w:szCs w:val="22"/>
                <w:lang w:eastAsia="zh-TW"/>
              </w:rPr>
              <w:t>Type of word</w:t>
            </w:r>
          </w:p>
        </w:tc>
        <w:tc>
          <w:tcPr>
            <w:tcW w:w="3300" w:type="dxa"/>
            <w:shd w:val="clear" w:color="auto" w:fill="auto"/>
          </w:tcPr>
          <w:p w14:paraId="0ADED446" w14:textId="77777777" w:rsidR="006A16F7" w:rsidRPr="00AC5971" w:rsidRDefault="006A16F7" w:rsidP="006A16F7">
            <w:pPr>
              <w:adjustRightInd w:val="0"/>
              <w:snapToGrid w:val="0"/>
              <w:spacing w:line="360" w:lineRule="auto"/>
              <w:jc w:val="left"/>
              <w:rPr>
                <w:rFonts w:ascii="Times New Roman" w:eastAsia="SimSun" w:hAnsi="Times New Roman" w:cs="Times New Roman"/>
                <w:b/>
                <w:bCs/>
                <w:color w:val="000000" w:themeColor="text1"/>
                <w:sz w:val="22"/>
                <w:szCs w:val="22"/>
              </w:rPr>
            </w:pPr>
            <w:r w:rsidRPr="00AC5971">
              <w:rPr>
                <w:rFonts w:ascii="Times New Roman" w:eastAsia="SimSun" w:hAnsi="Times New Roman" w:cs="Times New Roman"/>
                <w:b/>
                <w:bCs/>
                <w:color w:val="000000" w:themeColor="text1"/>
                <w:sz w:val="22"/>
                <w:szCs w:val="22"/>
                <w:lang w:eastAsia="zh-TW"/>
              </w:rPr>
              <w:t>Word</w:t>
            </w:r>
          </w:p>
        </w:tc>
        <w:tc>
          <w:tcPr>
            <w:tcW w:w="3300" w:type="dxa"/>
            <w:shd w:val="clear" w:color="auto" w:fill="auto"/>
          </w:tcPr>
          <w:p w14:paraId="21823283" w14:textId="77777777" w:rsidR="006A16F7" w:rsidRPr="00AC5971" w:rsidRDefault="006A16F7" w:rsidP="006A16F7">
            <w:pPr>
              <w:adjustRightInd w:val="0"/>
              <w:snapToGrid w:val="0"/>
              <w:spacing w:line="360" w:lineRule="auto"/>
              <w:jc w:val="left"/>
              <w:rPr>
                <w:rFonts w:ascii="Times New Roman" w:eastAsia="SimSun" w:hAnsi="Times New Roman" w:cs="Times New Roman"/>
                <w:b/>
                <w:bCs/>
                <w:color w:val="000000" w:themeColor="text1"/>
                <w:sz w:val="22"/>
                <w:szCs w:val="22"/>
              </w:rPr>
            </w:pPr>
            <w:r w:rsidRPr="00AC5971">
              <w:rPr>
                <w:rFonts w:ascii="Times New Roman" w:eastAsia="SimSun" w:hAnsi="Times New Roman" w:cs="Times New Roman"/>
                <w:b/>
                <w:bCs/>
                <w:color w:val="000000" w:themeColor="text1"/>
                <w:sz w:val="22"/>
                <w:szCs w:val="22"/>
                <w:lang w:eastAsia="zh-TW"/>
              </w:rPr>
              <w:t>English translation</w:t>
            </w:r>
          </w:p>
        </w:tc>
      </w:tr>
      <w:tr w:rsidR="00AC5971" w:rsidRPr="00AC5971" w14:paraId="52A8F2C7" w14:textId="77777777" w:rsidTr="00C30B13">
        <w:tc>
          <w:tcPr>
            <w:tcW w:w="1696" w:type="dxa"/>
            <w:shd w:val="clear" w:color="auto" w:fill="auto"/>
          </w:tcPr>
          <w:p w14:paraId="7E6A2286" w14:textId="77777777" w:rsidR="006A16F7" w:rsidRPr="00AC5971" w:rsidRDefault="006A16F7" w:rsidP="006A16F7">
            <w:pPr>
              <w:adjustRightInd w:val="0"/>
              <w:snapToGrid w:val="0"/>
              <w:spacing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target word</w:t>
            </w:r>
          </w:p>
        </w:tc>
        <w:tc>
          <w:tcPr>
            <w:tcW w:w="3300" w:type="dxa"/>
            <w:shd w:val="clear" w:color="auto" w:fill="auto"/>
          </w:tcPr>
          <w:p w14:paraId="48BB7DA5" w14:textId="77777777" w:rsidR="006A16F7" w:rsidRPr="00AC5971" w:rsidRDefault="006A16F7" w:rsidP="006A16F7">
            <w:pPr>
              <w:adjustRightInd w:val="0"/>
              <w:snapToGrid w:val="0"/>
              <w:spacing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i/>
                <w:iCs/>
                <w:color w:val="000000" w:themeColor="text1"/>
                <w:sz w:val="22"/>
                <w:szCs w:val="22"/>
                <w:lang w:eastAsia="zh-TW"/>
              </w:rPr>
              <w:t>zhōngyī</w:t>
            </w:r>
            <w:r w:rsidRPr="00AC5971">
              <w:rPr>
                <w:rFonts w:ascii="Times New Roman" w:eastAsia="SimSun" w:hAnsi="Times New Roman" w:cs="Times New Roman"/>
                <w:color w:val="000000" w:themeColor="text1"/>
                <w:sz w:val="22"/>
                <w:szCs w:val="22"/>
                <w:lang w:eastAsia="zh-TW"/>
              </w:rPr>
              <w:t xml:space="preserve"> </w:t>
            </w:r>
            <w:r w:rsidRPr="00AC5971">
              <w:rPr>
                <w:rFonts w:ascii="Times New Roman" w:eastAsia="SimSun" w:hAnsi="Times New Roman" w:cs="Times New Roman"/>
                <w:color w:val="000000" w:themeColor="text1"/>
                <w:sz w:val="22"/>
                <w:szCs w:val="22"/>
                <w:lang w:eastAsia="zh-TW"/>
              </w:rPr>
              <w:t>中醫</w:t>
            </w:r>
          </w:p>
        </w:tc>
        <w:tc>
          <w:tcPr>
            <w:tcW w:w="3300" w:type="dxa"/>
            <w:shd w:val="clear" w:color="auto" w:fill="auto"/>
          </w:tcPr>
          <w:p w14:paraId="5BCFEC4B" w14:textId="77777777" w:rsidR="006A16F7" w:rsidRPr="00AC5971" w:rsidRDefault="006A16F7" w:rsidP="006A16F7">
            <w:pPr>
              <w:adjustRightInd w:val="0"/>
              <w:snapToGrid w:val="0"/>
              <w:spacing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Traditional Chinese Medicine</w:t>
            </w:r>
          </w:p>
        </w:tc>
      </w:tr>
      <w:tr w:rsidR="00AC5971" w:rsidRPr="00AC5971" w14:paraId="7A9A5ABE" w14:textId="77777777" w:rsidTr="00C30B13">
        <w:tc>
          <w:tcPr>
            <w:tcW w:w="1696" w:type="dxa"/>
            <w:vMerge w:val="restart"/>
            <w:shd w:val="clear" w:color="auto" w:fill="auto"/>
          </w:tcPr>
          <w:p w14:paraId="3676ADF6" w14:textId="77777777" w:rsidR="006A16F7" w:rsidRPr="00AC5971" w:rsidRDefault="006A16F7" w:rsidP="006A16F7">
            <w:pPr>
              <w:adjustRightInd w:val="0"/>
              <w:snapToGrid w:val="0"/>
              <w:spacing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related words</w:t>
            </w:r>
          </w:p>
        </w:tc>
        <w:tc>
          <w:tcPr>
            <w:tcW w:w="3300" w:type="dxa"/>
            <w:shd w:val="clear" w:color="auto" w:fill="auto"/>
          </w:tcPr>
          <w:p w14:paraId="01FC7EE7" w14:textId="77777777" w:rsidR="006A16F7" w:rsidRPr="00AC5971" w:rsidRDefault="006A16F7" w:rsidP="006A16F7">
            <w:pPr>
              <w:adjustRightInd w:val="0"/>
              <w:snapToGrid w:val="0"/>
              <w:spacing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i/>
                <w:iCs/>
                <w:color w:val="000000" w:themeColor="text1"/>
                <w:sz w:val="22"/>
                <w:szCs w:val="22"/>
                <w:lang w:eastAsia="zh-TW"/>
              </w:rPr>
              <w:t>zhōngyào</w:t>
            </w:r>
            <w:r w:rsidRPr="00AC5971">
              <w:rPr>
                <w:rFonts w:ascii="Times New Roman" w:eastAsia="SimSun" w:hAnsi="Times New Roman" w:cs="Times New Roman"/>
                <w:color w:val="000000" w:themeColor="text1"/>
                <w:sz w:val="22"/>
                <w:szCs w:val="22"/>
                <w:lang w:eastAsia="zh-TW"/>
              </w:rPr>
              <w:t xml:space="preserve"> </w:t>
            </w:r>
            <w:r w:rsidRPr="00AC5971">
              <w:rPr>
                <w:rFonts w:ascii="Times New Roman" w:eastAsia="SimSun" w:hAnsi="Times New Roman" w:cs="Times New Roman"/>
                <w:color w:val="000000" w:themeColor="text1"/>
                <w:sz w:val="22"/>
                <w:szCs w:val="22"/>
                <w:lang w:eastAsia="zh-TW"/>
              </w:rPr>
              <w:t>中藥</w:t>
            </w:r>
          </w:p>
        </w:tc>
        <w:tc>
          <w:tcPr>
            <w:tcW w:w="3300" w:type="dxa"/>
            <w:shd w:val="clear" w:color="auto" w:fill="auto"/>
          </w:tcPr>
          <w:p w14:paraId="4E9D10CD" w14:textId="77777777" w:rsidR="006A16F7" w:rsidRPr="00AC5971" w:rsidRDefault="006A16F7" w:rsidP="006A16F7">
            <w:pPr>
              <w:adjustRightInd w:val="0"/>
              <w:snapToGrid w:val="0"/>
              <w:spacing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Chinese medicine</w:t>
            </w:r>
          </w:p>
        </w:tc>
      </w:tr>
      <w:tr w:rsidR="00AC5971" w:rsidRPr="00AC5971" w14:paraId="1EFBF825" w14:textId="77777777" w:rsidTr="00C30B13">
        <w:tc>
          <w:tcPr>
            <w:tcW w:w="1696" w:type="dxa"/>
            <w:vMerge/>
            <w:shd w:val="clear" w:color="auto" w:fill="auto"/>
          </w:tcPr>
          <w:p w14:paraId="0E982CCD" w14:textId="77777777" w:rsidR="006A16F7" w:rsidRPr="00AC5971" w:rsidRDefault="006A16F7" w:rsidP="006A16F7">
            <w:pPr>
              <w:adjustRightInd w:val="0"/>
              <w:snapToGrid w:val="0"/>
              <w:spacing w:line="360" w:lineRule="auto"/>
              <w:jc w:val="left"/>
              <w:rPr>
                <w:rFonts w:ascii="Times New Roman" w:eastAsia="SimSun" w:hAnsi="Times New Roman" w:cs="Times New Roman"/>
                <w:color w:val="000000" w:themeColor="text1"/>
                <w:sz w:val="22"/>
                <w:szCs w:val="22"/>
              </w:rPr>
            </w:pPr>
          </w:p>
        </w:tc>
        <w:tc>
          <w:tcPr>
            <w:tcW w:w="3300" w:type="dxa"/>
            <w:shd w:val="clear" w:color="auto" w:fill="auto"/>
          </w:tcPr>
          <w:p w14:paraId="7EFB7F06" w14:textId="77777777" w:rsidR="006A16F7" w:rsidRPr="00AC5971" w:rsidRDefault="006A16F7" w:rsidP="006A16F7">
            <w:pPr>
              <w:adjustRightInd w:val="0"/>
              <w:snapToGrid w:val="0"/>
              <w:spacing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i/>
                <w:iCs/>
                <w:color w:val="000000" w:themeColor="text1"/>
                <w:sz w:val="22"/>
                <w:szCs w:val="22"/>
                <w:lang w:eastAsia="zh-TW"/>
              </w:rPr>
              <w:t xml:space="preserve">xuéwèi </w:t>
            </w:r>
            <w:r w:rsidRPr="00AC5971">
              <w:rPr>
                <w:rFonts w:ascii="Times New Roman" w:eastAsia="SimSun" w:hAnsi="Times New Roman" w:cs="Times New Roman"/>
                <w:color w:val="000000" w:themeColor="text1"/>
                <w:sz w:val="22"/>
                <w:szCs w:val="22"/>
                <w:lang w:eastAsia="zh-TW"/>
              </w:rPr>
              <w:t>穴位</w:t>
            </w:r>
          </w:p>
        </w:tc>
        <w:tc>
          <w:tcPr>
            <w:tcW w:w="3300" w:type="dxa"/>
            <w:shd w:val="clear" w:color="auto" w:fill="auto"/>
          </w:tcPr>
          <w:p w14:paraId="1144FF1F" w14:textId="77777777" w:rsidR="006A16F7" w:rsidRPr="00AC5971" w:rsidRDefault="006A16F7" w:rsidP="006A16F7">
            <w:pPr>
              <w:adjustRightInd w:val="0"/>
              <w:snapToGrid w:val="0"/>
              <w:spacing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acupuncture points</w:t>
            </w:r>
          </w:p>
        </w:tc>
      </w:tr>
      <w:tr w:rsidR="00AC5971" w:rsidRPr="00AC5971" w14:paraId="1E4D7D4A" w14:textId="77777777" w:rsidTr="00C30B13">
        <w:tc>
          <w:tcPr>
            <w:tcW w:w="1696" w:type="dxa"/>
            <w:vMerge/>
            <w:shd w:val="clear" w:color="auto" w:fill="auto"/>
          </w:tcPr>
          <w:p w14:paraId="436B598A" w14:textId="77777777" w:rsidR="006A16F7" w:rsidRPr="00AC5971" w:rsidRDefault="006A16F7" w:rsidP="006A16F7">
            <w:pPr>
              <w:adjustRightInd w:val="0"/>
              <w:snapToGrid w:val="0"/>
              <w:spacing w:line="360" w:lineRule="auto"/>
              <w:jc w:val="left"/>
              <w:rPr>
                <w:rFonts w:ascii="Times New Roman" w:eastAsia="SimSun" w:hAnsi="Times New Roman" w:cs="Times New Roman"/>
                <w:color w:val="000000" w:themeColor="text1"/>
                <w:sz w:val="22"/>
                <w:szCs w:val="22"/>
              </w:rPr>
            </w:pPr>
          </w:p>
        </w:tc>
        <w:tc>
          <w:tcPr>
            <w:tcW w:w="3300" w:type="dxa"/>
            <w:shd w:val="clear" w:color="auto" w:fill="auto"/>
          </w:tcPr>
          <w:p w14:paraId="0856E285" w14:textId="77777777" w:rsidR="006A16F7" w:rsidRPr="00AC5971" w:rsidRDefault="006A16F7" w:rsidP="006A16F7">
            <w:pPr>
              <w:adjustRightInd w:val="0"/>
              <w:snapToGrid w:val="0"/>
              <w:spacing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i/>
                <w:iCs/>
                <w:color w:val="000000" w:themeColor="text1"/>
                <w:sz w:val="22"/>
                <w:szCs w:val="22"/>
                <w:lang w:eastAsia="zh-TW"/>
              </w:rPr>
              <w:t>qìxū</w:t>
            </w:r>
            <w:r w:rsidRPr="00AC5971">
              <w:rPr>
                <w:rFonts w:ascii="Times New Roman" w:eastAsia="SimSun" w:hAnsi="Times New Roman" w:cs="Times New Roman"/>
                <w:color w:val="000000" w:themeColor="text1"/>
                <w:sz w:val="22"/>
                <w:szCs w:val="22"/>
                <w:lang w:eastAsia="zh-TW"/>
              </w:rPr>
              <w:t xml:space="preserve"> </w:t>
            </w:r>
            <w:r w:rsidRPr="00AC5971">
              <w:rPr>
                <w:rFonts w:ascii="Times New Roman" w:eastAsia="SimSun" w:hAnsi="Times New Roman" w:cs="Times New Roman"/>
                <w:color w:val="000000" w:themeColor="text1"/>
                <w:sz w:val="22"/>
                <w:szCs w:val="22"/>
                <w:lang w:eastAsia="zh-TW"/>
              </w:rPr>
              <w:t>氣虛</w:t>
            </w:r>
          </w:p>
        </w:tc>
        <w:tc>
          <w:tcPr>
            <w:tcW w:w="3300" w:type="dxa"/>
            <w:shd w:val="clear" w:color="auto" w:fill="auto"/>
          </w:tcPr>
          <w:p w14:paraId="083CC490" w14:textId="77777777" w:rsidR="006A16F7" w:rsidRPr="00AC5971" w:rsidRDefault="006A16F7" w:rsidP="006A16F7">
            <w:pPr>
              <w:adjustRightInd w:val="0"/>
              <w:snapToGrid w:val="0"/>
              <w:spacing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qi deficiency</w:t>
            </w:r>
          </w:p>
        </w:tc>
      </w:tr>
      <w:tr w:rsidR="00AC5971" w:rsidRPr="00AC5971" w14:paraId="5D3577FE" w14:textId="77777777" w:rsidTr="00C30B13">
        <w:tc>
          <w:tcPr>
            <w:tcW w:w="1696" w:type="dxa"/>
            <w:vMerge/>
            <w:shd w:val="clear" w:color="auto" w:fill="auto"/>
          </w:tcPr>
          <w:p w14:paraId="1DCC4378" w14:textId="77777777" w:rsidR="006A16F7" w:rsidRPr="00AC5971" w:rsidRDefault="006A16F7" w:rsidP="006A16F7">
            <w:pPr>
              <w:adjustRightInd w:val="0"/>
              <w:snapToGrid w:val="0"/>
              <w:spacing w:line="360" w:lineRule="auto"/>
              <w:jc w:val="left"/>
              <w:rPr>
                <w:rFonts w:ascii="Times New Roman" w:eastAsia="SimSun" w:hAnsi="Times New Roman" w:cs="Times New Roman"/>
                <w:color w:val="000000" w:themeColor="text1"/>
                <w:sz w:val="22"/>
                <w:szCs w:val="22"/>
              </w:rPr>
            </w:pPr>
          </w:p>
        </w:tc>
        <w:tc>
          <w:tcPr>
            <w:tcW w:w="3300" w:type="dxa"/>
            <w:shd w:val="clear" w:color="auto" w:fill="auto"/>
          </w:tcPr>
          <w:p w14:paraId="4045264A" w14:textId="77777777" w:rsidR="006A16F7" w:rsidRPr="00AC5971" w:rsidRDefault="006A16F7" w:rsidP="006A16F7">
            <w:pPr>
              <w:adjustRightInd w:val="0"/>
              <w:snapToGrid w:val="0"/>
              <w:spacing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i/>
                <w:iCs/>
                <w:color w:val="000000" w:themeColor="text1"/>
                <w:sz w:val="22"/>
                <w:szCs w:val="22"/>
                <w:lang w:eastAsia="zh-TW"/>
              </w:rPr>
              <w:t>yīnyáng</w:t>
            </w:r>
            <w:r w:rsidRPr="00AC5971">
              <w:rPr>
                <w:rFonts w:ascii="Times New Roman" w:eastAsia="SimSun" w:hAnsi="Times New Roman" w:cs="Times New Roman"/>
                <w:color w:val="000000" w:themeColor="text1"/>
                <w:sz w:val="22"/>
                <w:szCs w:val="22"/>
                <w:lang w:eastAsia="zh-TW"/>
              </w:rPr>
              <w:t xml:space="preserve"> </w:t>
            </w:r>
            <w:r w:rsidRPr="00AC5971">
              <w:rPr>
                <w:rFonts w:ascii="Times New Roman" w:eastAsia="SimSun" w:hAnsi="Times New Roman" w:cs="Times New Roman"/>
                <w:color w:val="000000" w:themeColor="text1"/>
                <w:sz w:val="22"/>
                <w:szCs w:val="22"/>
                <w:lang w:eastAsia="zh-TW"/>
              </w:rPr>
              <w:t>陰陽</w:t>
            </w:r>
          </w:p>
        </w:tc>
        <w:tc>
          <w:tcPr>
            <w:tcW w:w="3300" w:type="dxa"/>
            <w:shd w:val="clear" w:color="auto" w:fill="auto"/>
          </w:tcPr>
          <w:p w14:paraId="37DABA9A" w14:textId="77777777" w:rsidR="006A16F7" w:rsidRPr="00AC5971" w:rsidRDefault="006A16F7" w:rsidP="006A16F7">
            <w:pPr>
              <w:adjustRightInd w:val="0"/>
              <w:snapToGrid w:val="0"/>
              <w:spacing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yin and yang</w:t>
            </w:r>
          </w:p>
        </w:tc>
      </w:tr>
      <w:tr w:rsidR="00AC5971" w:rsidRPr="00AC5971" w14:paraId="43B4026C" w14:textId="77777777" w:rsidTr="00C30B13">
        <w:tc>
          <w:tcPr>
            <w:tcW w:w="1696" w:type="dxa"/>
            <w:vMerge/>
            <w:shd w:val="clear" w:color="auto" w:fill="auto"/>
          </w:tcPr>
          <w:p w14:paraId="67492124" w14:textId="77777777" w:rsidR="006A16F7" w:rsidRPr="00AC5971" w:rsidRDefault="006A16F7" w:rsidP="006A16F7">
            <w:pPr>
              <w:adjustRightInd w:val="0"/>
              <w:snapToGrid w:val="0"/>
              <w:spacing w:line="360" w:lineRule="auto"/>
              <w:jc w:val="left"/>
              <w:rPr>
                <w:rFonts w:ascii="Times New Roman" w:eastAsia="SimSun" w:hAnsi="Times New Roman" w:cs="Times New Roman"/>
                <w:color w:val="000000" w:themeColor="text1"/>
                <w:sz w:val="22"/>
                <w:szCs w:val="22"/>
              </w:rPr>
            </w:pPr>
          </w:p>
        </w:tc>
        <w:tc>
          <w:tcPr>
            <w:tcW w:w="3300" w:type="dxa"/>
            <w:shd w:val="clear" w:color="auto" w:fill="auto"/>
          </w:tcPr>
          <w:p w14:paraId="7B89420F" w14:textId="77777777" w:rsidR="006A16F7" w:rsidRPr="00AC5971" w:rsidRDefault="006A16F7" w:rsidP="006A16F7">
            <w:pPr>
              <w:adjustRightInd w:val="0"/>
              <w:snapToGrid w:val="0"/>
              <w:spacing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i/>
                <w:iCs/>
                <w:color w:val="000000" w:themeColor="text1"/>
                <w:sz w:val="22"/>
                <w:szCs w:val="22"/>
                <w:lang w:eastAsia="zh-TW"/>
              </w:rPr>
              <w:t xml:space="preserve">zhēnjiǔ </w:t>
            </w:r>
            <w:r w:rsidRPr="00AC5971">
              <w:rPr>
                <w:rFonts w:ascii="Times New Roman" w:eastAsia="SimSun" w:hAnsi="Times New Roman" w:cs="Times New Roman"/>
                <w:color w:val="000000" w:themeColor="text1"/>
                <w:sz w:val="22"/>
                <w:szCs w:val="22"/>
                <w:lang w:eastAsia="zh-TW"/>
              </w:rPr>
              <w:t>針灸</w:t>
            </w:r>
          </w:p>
        </w:tc>
        <w:tc>
          <w:tcPr>
            <w:tcW w:w="3300" w:type="dxa"/>
            <w:shd w:val="clear" w:color="auto" w:fill="auto"/>
          </w:tcPr>
          <w:p w14:paraId="5BB82D70" w14:textId="77777777" w:rsidR="006A16F7" w:rsidRPr="00AC5971" w:rsidRDefault="006A16F7" w:rsidP="006A16F7">
            <w:pPr>
              <w:adjustRightInd w:val="0"/>
              <w:snapToGrid w:val="0"/>
              <w:spacing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acupuncture</w:t>
            </w:r>
          </w:p>
        </w:tc>
      </w:tr>
      <w:tr w:rsidR="00AC5971" w:rsidRPr="00AC5971" w14:paraId="0EA83EBC" w14:textId="77777777" w:rsidTr="00C30B13">
        <w:tc>
          <w:tcPr>
            <w:tcW w:w="1696" w:type="dxa"/>
            <w:vMerge/>
            <w:shd w:val="clear" w:color="auto" w:fill="auto"/>
          </w:tcPr>
          <w:p w14:paraId="6BCDAFD1" w14:textId="77777777" w:rsidR="006A16F7" w:rsidRPr="00AC5971" w:rsidRDefault="006A16F7" w:rsidP="006A16F7">
            <w:pPr>
              <w:adjustRightInd w:val="0"/>
              <w:snapToGrid w:val="0"/>
              <w:spacing w:line="360" w:lineRule="auto"/>
              <w:jc w:val="left"/>
              <w:rPr>
                <w:rFonts w:ascii="Times New Roman" w:eastAsia="SimSun" w:hAnsi="Times New Roman" w:cs="Times New Roman"/>
                <w:color w:val="000000" w:themeColor="text1"/>
                <w:sz w:val="22"/>
                <w:szCs w:val="22"/>
              </w:rPr>
            </w:pPr>
          </w:p>
        </w:tc>
        <w:tc>
          <w:tcPr>
            <w:tcW w:w="3300" w:type="dxa"/>
            <w:shd w:val="clear" w:color="auto" w:fill="auto"/>
          </w:tcPr>
          <w:p w14:paraId="4CDEC2CF" w14:textId="77777777" w:rsidR="006A16F7" w:rsidRPr="00AC5971" w:rsidRDefault="006A16F7" w:rsidP="006A16F7">
            <w:pPr>
              <w:adjustRightInd w:val="0"/>
              <w:snapToGrid w:val="0"/>
              <w:spacing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i/>
                <w:iCs/>
                <w:color w:val="000000" w:themeColor="text1"/>
                <w:sz w:val="22"/>
                <w:szCs w:val="22"/>
                <w:lang w:eastAsia="zh-TW"/>
              </w:rPr>
              <w:t>tuīná</w:t>
            </w:r>
            <w:r w:rsidRPr="00AC5971">
              <w:rPr>
                <w:rFonts w:ascii="Times New Roman" w:eastAsia="SimSun" w:hAnsi="Times New Roman" w:cs="Times New Roman"/>
                <w:color w:val="000000" w:themeColor="text1"/>
                <w:sz w:val="22"/>
                <w:szCs w:val="22"/>
                <w:lang w:eastAsia="zh-TW"/>
              </w:rPr>
              <w:t xml:space="preserve"> </w:t>
            </w:r>
            <w:r w:rsidRPr="00AC5971">
              <w:rPr>
                <w:rFonts w:ascii="Times New Roman" w:eastAsia="SimSun" w:hAnsi="Times New Roman" w:cs="Times New Roman"/>
                <w:color w:val="000000" w:themeColor="text1"/>
                <w:sz w:val="22"/>
                <w:szCs w:val="22"/>
                <w:lang w:eastAsia="zh-TW"/>
              </w:rPr>
              <w:t>推拿</w:t>
            </w:r>
          </w:p>
        </w:tc>
        <w:tc>
          <w:tcPr>
            <w:tcW w:w="3300" w:type="dxa"/>
            <w:shd w:val="clear" w:color="auto" w:fill="auto"/>
          </w:tcPr>
          <w:p w14:paraId="18E46FF8" w14:textId="77777777" w:rsidR="006A16F7" w:rsidRPr="00AC5971" w:rsidRDefault="006A16F7" w:rsidP="006A16F7">
            <w:pPr>
              <w:adjustRightInd w:val="0"/>
              <w:snapToGrid w:val="0"/>
              <w:spacing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medical massage</w:t>
            </w:r>
          </w:p>
        </w:tc>
      </w:tr>
      <w:tr w:rsidR="00AC5971" w:rsidRPr="00AC5971" w14:paraId="332DB4A2" w14:textId="77777777" w:rsidTr="00C30B13">
        <w:tc>
          <w:tcPr>
            <w:tcW w:w="1696" w:type="dxa"/>
            <w:vMerge/>
            <w:shd w:val="clear" w:color="auto" w:fill="auto"/>
          </w:tcPr>
          <w:p w14:paraId="677B6A44" w14:textId="77777777" w:rsidR="006A16F7" w:rsidRPr="00AC5971" w:rsidRDefault="006A16F7" w:rsidP="006A16F7">
            <w:pPr>
              <w:adjustRightInd w:val="0"/>
              <w:snapToGrid w:val="0"/>
              <w:spacing w:line="360" w:lineRule="auto"/>
              <w:jc w:val="left"/>
              <w:rPr>
                <w:rFonts w:ascii="Times New Roman" w:eastAsia="SimSun" w:hAnsi="Times New Roman" w:cs="Times New Roman"/>
                <w:color w:val="000000" w:themeColor="text1"/>
                <w:sz w:val="22"/>
                <w:szCs w:val="22"/>
              </w:rPr>
            </w:pPr>
          </w:p>
        </w:tc>
        <w:tc>
          <w:tcPr>
            <w:tcW w:w="3300" w:type="dxa"/>
            <w:shd w:val="clear" w:color="auto" w:fill="auto"/>
          </w:tcPr>
          <w:p w14:paraId="04A8A6D9" w14:textId="77777777" w:rsidR="006A16F7" w:rsidRPr="00AC5971" w:rsidRDefault="006A16F7" w:rsidP="006A16F7">
            <w:pPr>
              <w:adjustRightInd w:val="0"/>
              <w:snapToGrid w:val="0"/>
              <w:spacing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i/>
                <w:iCs/>
                <w:color w:val="000000" w:themeColor="text1"/>
                <w:sz w:val="22"/>
                <w:szCs w:val="22"/>
                <w:lang w:eastAsia="zh-TW"/>
              </w:rPr>
              <w:t xml:space="preserve">ànmó </w:t>
            </w:r>
            <w:r w:rsidRPr="00AC5971">
              <w:rPr>
                <w:rFonts w:ascii="Times New Roman" w:eastAsia="SimSun" w:hAnsi="Times New Roman" w:cs="Times New Roman"/>
                <w:color w:val="000000" w:themeColor="text1"/>
                <w:sz w:val="22"/>
                <w:szCs w:val="22"/>
                <w:lang w:eastAsia="zh-TW"/>
              </w:rPr>
              <w:t>按摩</w:t>
            </w:r>
          </w:p>
        </w:tc>
        <w:tc>
          <w:tcPr>
            <w:tcW w:w="3300" w:type="dxa"/>
            <w:shd w:val="clear" w:color="auto" w:fill="auto"/>
          </w:tcPr>
          <w:p w14:paraId="551574C6" w14:textId="77777777" w:rsidR="006A16F7" w:rsidRPr="00AC5971" w:rsidRDefault="006A16F7" w:rsidP="006A16F7">
            <w:pPr>
              <w:adjustRightInd w:val="0"/>
              <w:snapToGrid w:val="0"/>
              <w:spacing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massage</w:t>
            </w:r>
          </w:p>
        </w:tc>
      </w:tr>
      <w:tr w:rsidR="00AC5971" w:rsidRPr="00AC5971" w14:paraId="1C29E7C7" w14:textId="77777777" w:rsidTr="00C30B13">
        <w:tc>
          <w:tcPr>
            <w:tcW w:w="1696" w:type="dxa"/>
            <w:vMerge/>
            <w:shd w:val="clear" w:color="auto" w:fill="auto"/>
          </w:tcPr>
          <w:p w14:paraId="7B77897C" w14:textId="77777777" w:rsidR="006A16F7" w:rsidRPr="00AC5971" w:rsidRDefault="006A16F7" w:rsidP="006A16F7">
            <w:pPr>
              <w:adjustRightInd w:val="0"/>
              <w:snapToGrid w:val="0"/>
              <w:spacing w:line="360" w:lineRule="auto"/>
              <w:jc w:val="left"/>
              <w:rPr>
                <w:rFonts w:ascii="Times New Roman" w:eastAsia="SimSun" w:hAnsi="Times New Roman" w:cs="Times New Roman"/>
                <w:color w:val="000000" w:themeColor="text1"/>
                <w:sz w:val="22"/>
                <w:szCs w:val="22"/>
              </w:rPr>
            </w:pPr>
          </w:p>
        </w:tc>
        <w:tc>
          <w:tcPr>
            <w:tcW w:w="3300" w:type="dxa"/>
            <w:shd w:val="clear" w:color="auto" w:fill="auto"/>
          </w:tcPr>
          <w:p w14:paraId="33E243B2" w14:textId="77777777" w:rsidR="006A16F7" w:rsidRPr="00AC5971" w:rsidRDefault="006A16F7" w:rsidP="006A16F7">
            <w:pPr>
              <w:adjustRightInd w:val="0"/>
              <w:snapToGrid w:val="0"/>
              <w:spacing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i/>
                <w:iCs/>
                <w:color w:val="000000" w:themeColor="text1"/>
                <w:sz w:val="22"/>
                <w:szCs w:val="22"/>
                <w:lang w:eastAsia="zh-TW"/>
              </w:rPr>
              <w:t>báguàn</w:t>
            </w:r>
            <w:r w:rsidRPr="00AC5971">
              <w:rPr>
                <w:rFonts w:ascii="Times New Roman" w:eastAsia="SimSun" w:hAnsi="Times New Roman" w:cs="Times New Roman"/>
                <w:color w:val="000000" w:themeColor="text1"/>
                <w:sz w:val="22"/>
                <w:szCs w:val="22"/>
                <w:lang w:eastAsia="zh-TW"/>
              </w:rPr>
              <w:t xml:space="preserve"> </w:t>
            </w:r>
            <w:r w:rsidRPr="00AC5971">
              <w:rPr>
                <w:rFonts w:ascii="Times New Roman" w:eastAsia="SimSun" w:hAnsi="Times New Roman" w:cs="Times New Roman"/>
                <w:color w:val="000000" w:themeColor="text1"/>
                <w:sz w:val="22"/>
                <w:szCs w:val="22"/>
                <w:lang w:eastAsia="zh-TW"/>
              </w:rPr>
              <w:t>拔罐</w:t>
            </w:r>
          </w:p>
        </w:tc>
        <w:tc>
          <w:tcPr>
            <w:tcW w:w="3300" w:type="dxa"/>
            <w:shd w:val="clear" w:color="auto" w:fill="auto"/>
          </w:tcPr>
          <w:p w14:paraId="0A4BE201" w14:textId="77777777" w:rsidR="006A16F7" w:rsidRPr="00AC5971" w:rsidRDefault="006A16F7" w:rsidP="006A16F7">
            <w:pPr>
              <w:adjustRightInd w:val="0"/>
              <w:snapToGrid w:val="0"/>
              <w:spacing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cupping</w:t>
            </w:r>
          </w:p>
        </w:tc>
      </w:tr>
      <w:tr w:rsidR="00AC5971" w:rsidRPr="00AC5971" w14:paraId="62E86FD1" w14:textId="77777777" w:rsidTr="00C30B13">
        <w:tc>
          <w:tcPr>
            <w:tcW w:w="1696" w:type="dxa"/>
            <w:vMerge/>
            <w:shd w:val="clear" w:color="auto" w:fill="auto"/>
          </w:tcPr>
          <w:p w14:paraId="0EAD859A" w14:textId="77777777" w:rsidR="006A16F7" w:rsidRPr="00AC5971" w:rsidRDefault="006A16F7" w:rsidP="006A16F7">
            <w:pPr>
              <w:adjustRightInd w:val="0"/>
              <w:snapToGrid w:val="0"/>
              <w:spacing w:line="360" w:lineRule="auto"/>
              <w:jc w:val="left"/>
              <w:rPr>
                <w:rFonts w:ascii="Times New Roman" w:eastAsia="SimSun" w:hAnsi="Times New Roman" w:cs="Times New Roman"/>
                <w:color w:val="000000" w:themeColor="text1"/>
                <w:sz w:val="22"/>
                <w:szCs w:val="22"/>
              </w:rPr>
            </w:pPr>
          </w:p>
        </w:tc>
        <w:tc>
          <w:tcPr>
            <w:tcW w:w="3300" w:type="dxa"/>
            <w:shd w:val="clear" w:color="auto" w:fill="auto"/>
          </w:tcPr>
          <w:p w14:paraId="31EB2349" w14:textId="77777777" w:rsidR="006A16F7" w:rsidRPr="00AC5971" w:rsidRDefault="006A16F7" w:rsidP="006A16F7">
            <w:pPr>
              <w:adjustRightInd w:val="0"/>
              <w:snapToGrid w:val="0"/>
              <w:spacing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i/>
                <w:iCs/>
                <w:color w:val="000000" w:themeColor="text1"/>
                <w:sz w:val="22"/>
                <w:szCs w:val="22"/>
                <w:lang w:eastAsia="zh-TW"/>
              </w:rPr>
              <w:t>qìgōng</w:t>
            </w:r>
            <w:r w:rsidRPr="00AC5971">
              <w:rPr>
                <w:rFonts w:ascii="Times New Roman" w:eastAsia="SimSun" w:hAnsi="Times New Roman" w:cs="Times New Roman"/>
                <w:color w:val="000000" w:themeColor="text1"/>
                <w:sz w:val="22"/>
                <w:szCs w:val="22"/>
                <w:lang w:eastAsia="zh-TW"/>
              </w:rPr>
              <w:t xml:space="preserve"> </w:t>
            </w:r>
            <w:r w:rsidRPr="00AC5971">
              <w:rPr>
                <w:rFonts w:ascii="Times New Roman" w:eastAsia="SimSun" w:hAnsi="Times New Roman" w:cs="Times New Roman"/>
                <w:color w:val="000000" w:themeColor="text1"/>
                <w:sz w:val="22"/>
                <w:szCs w:val="22"/>
                <w:lang w:eastAsia="zh-TW"/>
              </w:rPr>
              <w:t>氣功</w:t>
            </w:r>
          </w:p>
        </w:tc>
        <w:tc>
          <w:tcPr>
            <w:tcW w:w="3300" w:type="dxa"/>
            <w:shd w:val="clear" w:color="auto" w:fill="auto"/>
          </w:tcPr>
          <w:p w14:paraId="24B58628" w14:textId="77777777" w:rsidR="006A16F7" w:rsidRPr="00AC5971" w:rsidRDefault="006A16F7" w:rsidP="006A16F7">
            <w:pPr>
              <w:adjustRightInd w:val="0"/>
              <w:snapToGrid w:val="0"/>
              <w:spacing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qigong</w:t>
            </w:r>
          </w:p>
        </w:tc>
      </w:tr>
      <w:tr w:rsidR="006A16F7" w:rsidRPr="00AC5971" w14:paraId="067D0131" w14:textId="77777777" w:rsidTr="00C30B13">
        <w:tc>
          <w:tcPr>
            <w:tcW w:w="1696" w:type="dxa"/>
            <w:vMerge/>
            <w:shd w:val="clear" w:color="auto" w:fill="auto"/>
          </w:tcPr>
          <w:p w14:paraId="0A16831D" w14:textId="77777777" w:rsidR="006A16F7" w:rsidRPr="00AC5971" w:rsidRDefault="006A16F7" w:rsidP="006A16F7">
            <w:pPr>
              <w:adjustRightInd w:val="0"/>
              <w:snapToGrid w:val="0"/>
              <w:spacing w:line="360" w:lineRule="auto"/>
              <w:jc w:val="left"/>
              <w:rPr>
                <w:rFonts w:ascii="Times New Roman" w:eastAsia="SimSun" w:hAnsi="Times New Roman" w:cs="Times New Roman"/>
                <w:color w:val="000000" w:themeColor="text1"/>
                <w:sz w:val="22"/>
                <w:szCs w:val="22"/>
              </w:rPr>
            </w:pPr>
          </w:p>
        </w:tc>
        <w:tc>
          <w:tcPr>
            <w:tcW w:w="3300" w:type="dxa"/>
            <w:shd w:val="clear" w:color="auto" w:fill="auto"/>
          </w:tcPr>
          <w:p w14:paraId="1CB0AF60" w14:textId="77777777" w:rsidR="006A16F7" w:rsidRPr="00AC5971" w:rsidRDefault="006A16F7" w:rsidP="006A16F7">
            <w:pPr>
              <w:adjustRightInd w:val="0"/>
              <w:snapToGrid w:val="0"/>
              <w:spacing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i/>
                <w:iCs/>
                <w:color w:val="000000" w:themeColor="text1"/>
                <w:sz w:val="22"/>
                <w:szCs w:val="22"/>
                <w:lang w:eastAsia="zh-TW"/>
              </w:rPr>
              <w:t>shíliáo</w:t>
            </w:r>
            <w:r w:rsidRPr="00AC5971">
              <w:rPr>
                <w:rFonts w:ascii="Times New Roman" w:eastAsia="SimSun" w:hAnsi="Times New Roman" w:cs="Times New Roman"/>
                <w:color w:val="000000" w:themeColor="text1"/>
                <w:sz w:val="22"/>
                <w:szCs w:val="22"/>
                <w:lang w:eastAsia="zh-TW"/>
              </w:rPr>
              <w:t xml:space="preserve"> </w:t>
            </w:r>
            <w:r w:rsidRPr="00AC5971">
              <w:rPr>
                <w:rFonts w:ascii="Times New Roman" w:eastAsia="SimSun" w:hAnsi="Times New Roman" w:cs="Times New Roman"/>
                <w:color w:val="000000" w:themeColor="text1"/>
                <w:sz w:val="22"/>
                <w:szCs w:val="22"/>
                <w:lang w:eastAsia="zh-TW"/>
              </w:rPr>
              <w:t>食療</w:t>
            </w:r>
          </w:p>
        </w:tc>
        <w:tc>
          <w:tcPr>
            <w:tcW w:w="3300" w:type="dxa"/>
            <w:shd w:val="clear" w:color="auto" w:fill="auto"/>
          </w:tcPr>
          <w:p w14:paraId="4144C66C" w14:textId="77777777" w:rsidR="006A16F7" w:rsidRPr="00AC5971" w:rsidRDefault="006A16F7" w:rsidP="006A16F7">
            <w:pPr>
              <w:adjustRightInd w:val="0"/>
              <w:snapToGrid w:val="0"/>
              <w:spacing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diet therapy</w:t>
            </w:r>
          </w:p>
        </w:tc>
      </w:tr>
    </w:tbl>
    <w:p w14:paraId="04A3741E" w14:textId="77777777" w:rsidR="006A16F7" w:rsidRPr="00AC5971" w:rsidRDefault="006A16F7" w:rsidP="006A16F7">
      <w:pPr>
        <w:adjustRightInd w:val="0"/>
        <w:snapToGrid w:val="0"/>
        <w:spacing w:line="360" w:lineRule="auto"/>
        <w:jc w:val="left"/>
        <w:rPr>
          <w:rFonts w:ascii="Times New Roman" w:eastAsia="SimSun" w:hAnsi="Times New Roman" w:cs="Times New Roman"/>
          <w:color w:val="000000" w:themeColor="text1"/>
          <w:sz w:val="22"/>
          <w:szCs w:val="22"/>
        </w:rPr>
      </w:pPr>
    </w:p>
    <w:p w14:paraId="0DAA6909"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As shown in Table 25, </w:t>
      </w:r>
      <w:r w:rsidRPr="00AC5971">
        <w:rPr>
          <w:rFonts w:ascii="Times New Roman" w:eastAsia="SimSun" w:hAnsi="Times New Roman" w:cs="Times New Roman"/>
          <w:i/>
          <w:iCs/>
          <w:color w:val="000000" w:themeColor="text1"/>
          <w:sz w:val="24"/>
          <w:lang w:eastAsia="zh-TW"/>
        </w:rPr>
        <w:t>zhōngyī</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中醫</w:t>
      </w:r>
      <w:r w:rsidRPr="00AC5971">
        <w:rPr>
          <w:rFonts w:ascii="Times New Roman" w:eastAsia="SimSun" w:hAnsi="Times New Roman" w:cs="Times New Roman"/>
          <w:color w:val="000000" w:themeColor="text1"/>
          <w:sz w:val="24"/>
          <w:lang w:eastAsia="zh-TW"/>
        </w:rPr>
        <w:t xml:space="preserve"> is the target word; </w:t>
      </w:r>
      <w:r w:rsidRPr="00AC5971">
        <w:rPr>
          <w:rFonts w:ascii="Times New Roman" w:eastAsia="SimSun" w:hAnsi="Times New Roman" w:cs="Times New Roman"/>
          <w:i/>
          <w:iCs/>
          <w:color w:val="000000" w:themeColor="text1"/>
          <w:sz w:val="24"/>
          <w:lang w:eastAsia="zh-TW"/>
        </w:rPr>
        <w:t>zhōngyào</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中藥</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val="en" w:eastAsia="zh-TW"/>
        </w:rPr>
        <w:t xml:space="preserve">is </w:t>
      </w:r>
      <w:r w:rsidRPr="00AC5971">
        <w:rPr>
          <w:rFonts w:ascii="Times New Roman" w:eastAsia="SimSun" w:hAnsi="Times New Roman" w:cs="Times New Roman"/>
          <w:color w:val="000000" w:themeColor="text1"/>
          <w:sz w:val="24"/>
          <w:lang w:val="en" w:eastAsia="zh-TW"/>
        </w:rPr>
        <w:lastRenderedPageBreak/>
        <w:t xml:space="preserve">subordinate to </w:t>
      </w:r>
      <w:r w:rsidRPr="00AC5971">
        <w:rPr>
          <w:rFonts w:ascii="Times New Roman" w:eastAsia="SimSun" w:hAnsi="Times New Roman" w:cs="Times New Roman"/>
          <w:i/>
          <w:iCs/>
          <w:color w:val="000000" w:themeColor="text1"/>
          <w:sz w:val="24"/>
          <w:lang w:eastAsia="zh-TW"/>
        </w:rPr>
        <w:t>zhōngyī</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中醫</w:t>
      </w:r>
      <w:r w:rsidRPr="00AC5971">
        <w:rPr>
          <w:rFonts w:ascii="Times New Roman" w:eastAsia="PMingLiU" w:hAnsi="Times New Roman" w:cs="Times New Roman" w:hint="eastAsia"/>
          <w:color w:val="000000" w:themeColor="text1"/>
          <w:sz w:val="24"/>
          <w:lang w:eastAsia="zh-TW"/>
        </w:rPr>
        <w:t>;</w:t>
      </w:r>
      <w:r w:rsidRPr="00AC5971">
        <w:rPr>
          <w:rFonts w:ascii="Times New Roman" w:eastAsia="PMingLiU" w:hAnsi="Times New Roman" w:cs="Times New Roman"/>
          <w:color w:val="000000" w:themeColor="text1"/>
          <w:sz w:val="24"/>
          <w:lang w:eastAsia="zh-TW"/>
        </w:rPr>
        <w:t xml:space="preserve"> </w:t>
      </w:r>
      <w:r w:rsidRPr="00AC5971">
        <w:rPr>
          <w:rFonts w:ascii="Times New Roman" w:eastAsia="SimSun" w:hAnsi="Times New Roman" w:cs="Times New Roman"/>
          <w:i/>
          <w:iCs/>
          <w:color w:val="000000" w:themeColor="text1"/>
          <w:sz w:val="24"/>
          <w:lang w:eastAsia="zh-TW"/>
        </w:rPr>
        <w:t xml:space="preserve">xuéwèi </w:t>
      </w:r>
      <w:r w:rsidRPr="00AC5971">
        <w:rPr>
          <w:rFonts w:ascii="Times New Roman" w:eastAsia="SimSun" w:hAnsi="Times New Roman" w:cs="Times New Roman"/>
          <w:color w:val="000000" w:themeColor="text1"/>
          <w:sz w:val="24"/>
          <w:lang w:eastAsia="zh-TW"/>
        </w:rPr>
        <w:t>穴位</w:t>
      </w:r>
      <w:r w:rsidRPr="00AC5971">
        <w:rPr>
          <w:rFonts w:ascii="Times New Roman" w:eastAsia="SimSun" w:hAnsi="Times New Roman" w:cs="Times New Roman"/>
          <w:color w:val="000000" w:themeColor="text1"/>
          <w:sz w:val="24"/>
          <w:lang w:eastAsia="zh-TW"/>
        </w:rPr>
        <w:t>,</w:t>
      </w:r>
      <w:r w:rsidRPr="00AC5971">
        <w:rPr>
          <w:rFonts w:ascii="Times New Roman" w:eastAsia="SimSun" w:hAnsi="Times New Roman" w:cs="Times New Roman"/>
          <w:i/>
          <w:iCs/>
          <w:color w:val="000000" w:themeColor="text1"/>
          <w:sz w:val="24"/>
          <w:lang w:eastAsia="zh-TW"/>
        </w:rPr>
        <w:t xml:space="preserve"> zhēnjiǔ</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針灸</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i/>
          <w:iCs/>
          <w:color w:val="000000" w:themeColor="text1"/>
          <w:sz w:val="24"/>
          <w:lang w:eastAsia="zh-TW"/>
        </w:rPr>
        <w:t>tuīná</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推拿</w:t>
      </w:r>
      <w:r w:rsidRPr="00AC5971">
        <w:rPr>
          <w:rFonts w:ascii="Times New Roman" w:eastAsia="SimSun" w:hAnsi="Times New Roman" w:cs="Times New Roman"/>
          <w:color w:val="000000" w:themeColor="text1"/>
          <w:sz w:val="24"/>
          <w:lang w:eastAsia="zh-TW"/>
        </w:rPr>
        <w:t>,</w:t>
      </w:r>
      <w:r w:rsidRPr="00AC5971">
        <w:rPr>
          <w:rFonts w:ascii="Times New Roman" w:eastAsia="SimSun" w:hAnsi="Times New Roman" w:cs="Times New Roman"/>
          <w:i/>
          <w:iCs/>
          <w:color w:val="000000" w:themeColor="text1"/>
          <w:sz w:val="24"/>
          <w:lang w:eastAsia="zh-TW"/>
        </w:rPr>
        <w:t xml:space="preserve"> ànmó </w:t>
      </w:r>
      <w:r w:rsidRPr="00AC5971">
        <w:rPr>
          <w:rFonts w:ascii="Times New Roman" w:eastAsia="SimSun" w:hAnsi="Times New Roman" w:cs="Times New Roman"/>
          <w:color w:val="000000" w:themeColor="text1"/>
          <w:sz w:val="24"/>
          <w:lang w:eastAsia="zh-TW"/>
        </w:rPr>
        <w:t>按摩</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i/>
          <w:iCs/>
          <w:color w:val="000000" w:themeColor="text1"/>
          <w:sz w:val="24"/>
          <w:lang w:eastAsia="zh-TW"/>
        </w:rPr>
        <w:t xml:space="preserve">báguàn </w:t>
      </w:r>
      <w:r w:rsidRPr="00AC5971">
        <w:rPr>
          <w:rFonts w:ascii="Times New Roman" w:eastAsia="SimSun" w:hAnsi="Times New Roman" w:cs="Times New Roman"/>
          <w:color w:val="000000" w:themeColor="text1"/>
          <w:sz w:val="24"/>
          <w:lang w:eastAsia="zh-TW"/>
        </w:rPr>
        <w:t>拔罐</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i/>
          <w:iCs/>
          <w:color w:val="000000" w:themeColor="text1"/>
          <w:sz w:val="24"/>
          <w:lang w:eastAsia="zh-TW"/>
        </w:rPr>
        <w:t>qìgōng</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氣功</w:t>
      </w:r>
      <w:r w:rsidRPr="00AC5971">
        <w:rPr>
          <w:rFonts w:ascii="Times New Roman" w:eastAsia="SimSun" w:hAnsi="Times New Roman" w:cs="Times New Roman"/>
          <w:color w:val="000000" w:themeColor="text1"/>
          <w:sz w:val="24"/>
          <w:lang w:eastAsia="zh-TW"/>
        </w:rPr>
        <w:t xml:space="preserve">, and </w:t>
      </w:r>
      <w:r w:rsidRPr="00AC5971">
        <w:rPr>
          <w:rFonts w:ascii="Times New Roman" w:eastAsia="SimSun" w:hAnsi="Times New Roman" w:cs="Times New Roman"/>
          <w:i/>
          <w:iCs/>
          <w:color w:val="000000" w:themeColor="text1"/>
          <w:sz w:val="24"/>
          <w:lang w:eastAsia="zh-TW"/>
        </w:rPr>
        <w:t>shíliáo</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食療</w:t>
      </w:r>
      <w:r w:rsidRPr="00AC5971">
        <w:rPr>
          <w:rFonts w:ascii="Times New Roman" w:eastAsia="SimSun" w:hAnsi="Times New Roman" w:cs="Times New Roman"/>
          <w:color w:val="000000" w:themeColor="text1"/>
          <w:sz w:val="24"/>
          <w:lang w:val="en" w:eastAsia="zh-TW"/>
        </w:rPr>
        <w:t xml:space="preserve"> are all the treatment methods in </w:t>
      </w:r>
      <w:r w:rsidRPr="00AC5971">
        <w:rPr>
          <w:rFonts w:ascii="Times New Roman" w:eastAsia="SimSun" w:hAnsi="Times New Roman" w:cs="Times New Roman"/>
          <w:i/>
          <w:iCs/>
          <w:color w:val="000000" w:themeColor="text1"/>
          <w:sz w:val="24"/>
          <w:lang w:eastAsia="zh-TW"/>
        </w:rPr>
        <w:t>zhōngyī</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中醫</w:t>
      </w:r>
      <w:r w:rsidRPr="00AC5971">
        <w:rPr>
          <w:rFonts w:ascii="Times New Roman" w:eastAsia="PMingLiU" w:hAnsi="Times New Roman" w:cs="Times New Roman" w:hint="eastAsia"/>
          <w:color w:val="000000" w:themeColor="text1"/>
          <w:sz w:val="24"/>
          <w:lang w:eastAsia="zh-TW"/>
        </w:rPr>
        <w:t>;</w:t>
      </w:r>
      <w:r w:rsidRPr="00AC5971">
        <w:rPr>
          <w:rFonts w:ascii="Times New Roman" w:eastAsia="SimSun" w:hAnsi="Times New Roman" w:cs="Times New Roman"/>
          <w:i/>
          <w:iCs/>
          <w:color w:val="000000" w:themeColor="text1"/>
          <w:sz w:val="24"/>
          <w:lang w:eastAsia="zh-TW"/>
        </w:rPr>
        <w:t xml:space="preserve"> qìxū</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氣虛</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val="en" w:eastAsia="zh-TW"/>
        </w:rPr>
        <w:t xml:space="preserve">is one of the diseases identified by </w:t>
      </w:r>
      <w:r w:rsidRPr="00AC5971">
        <w:rPr>
          <w:rFonts w:ascii="Times New Roman" w:eastAsia="SimSun" w:hAnsi="Times New Roman" w:cs="Times New Roman"/>
          <w:i/>
          <w:iCs/>
          <w:color w:val="000000" w:themeColor="text1"/>
          <w:sz w:val="24"/>
          <w:lang w:eastAsia="zh-TW"/>
        </w:rPr>
        <w:t>zhōngyī</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中醫</w:t>
      </w:r>
      <w:r w:rsidRPr="00AC5971">
        <w:rPr>
          <w:rFonts w:ascii="Times New Roman" w:eastAsia="SimSun" w:hAnsi="Times New Roman" w:cs="Times New Roman"/>
          <w:color w:val="000000" w:themeColor="text1"/>
          <w:sz w:val="24"/>
          <w:lang w:val="en" w:eastAsia="zh-TW"/>
        </w:rPr>
        <w:t xml:space="preserve">; and </w:t>
      </w:r>
      <w:r w:rsidRPr="00AC5971">
        <w:rPr>
          <w:rFonts w:ascii="Times New Roman" w:eastAsia="SimSun" w:hAnsi="Times New Roman" w:cs="Times New Roman"/>
          <w:i/>
          <w:iCs/>
          <w:color w:val="000000" w:themeColor="text1"/>
          <w:sz w:val="24"/>
          <w:lang w:eastAsia="zh-TW"/>
        </w:rPr>
        <w:t xml:space="preserve">yīnyáng </w:t>
      </w:r>
      <w:r w:rsidRPr="00AC5971">
        <w:rPr>
          <w:rFonts w:ascii="Times New Roman" w:eastAsia="SimSun" w:hAnsi="Times New Roman" w:cs="Times New Roman"/>
          <w:color w:val="000000" w:themeColor="text1"/>
          <w:sz w:val="24"/>
          <w:lang w:eastAsia="zh-TW"/>
        </w:rPr>
        <w:t>陰陽</w:t>
      </w:r>
      <w:r w:rsidRPr="00AC5971">
        <w:rPr>
          <w:rFonts w:ascii="Times New Roman" w:eastAsia="SimSun" w:hAnsi="Times New Roman" w:cs="Times New Roman"/>
          <w:color w:val="000000" w:themeColor="text1"/>
          <w:sz w:val="24"/>
          <w:lang w:val="en" w:eastAsia="zh-TW"/>
        </w:rPr>
        <w:t xml:space="preserve">is one of the concepts of </w:t>
      </w:r>
      <w:r w:rsidRPr="00AC5971">
        <w:rPr>
          <w:rFonts w:ascii="Times New Roman" w:eastAsia="SimSun" w:hAnsi="Times New Roman" w:cs="Times New Roman"/>
          <w:i/>
          <w:iCs/>
          <w:color w:val="000000" w:themeColor="text1"/>
          <w:sz w:val="24"/>
          <w:lang w:eastAsia="zh-TW"/>
        </w:rPr>
        <w:t>zhōngyī</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中醫</w:t>
      </w:r>
      <w:r w:rsidRPr="00AC5971">
        <w:rPr>
          <w:rFonts w:ascii="Times New Roman" w:eastAsia="SimSun" w:hAnsi="Times New Roman" w:cs="Times New Roman"/>
          <w:color w:val="000000" w:themeColor="text1"/>
          <w:sz w:val="24"/>
          <w:lang w:eastAsia="zh-TW"/>
        </w:rPr>
        <w:t xml:space="preserve">. All of the entries are related words which can be listed separately, and can also be noted (i.e., in their definition) as referring to other cultural concept gap items (such as </w:t>
      </w:r>
      <w:r w:rsidRPr="00AC5971">
        <w:rPr>
          <w:rFonts w:ascii="Times New Roman" w:eastAsia="SimSun" w:hAnsi="Times New Roman" w:cs="Times New Roman"/>
          <w:i/>
          <w:iCs/>
          <w:color w:val="000000" w:themeColor="text1"/>
          <w:sz w:val="24"/>
          <w:lang w:eastAsia="zh-TW"/>
        </w:rPr>
        <w:t xml:space="preserve">zhōngyī </w:t>
      </w:r>
      <w:r w:rsidRPr="00AC5971">
        <w:rPr>
          <w:rFonts w:ascii="Times New Roman" w:eastAsia="SimSun" w:hAnsi="Times New Roman" w:cs="Times New Roman"/>
          <w:color w:val="000000" w:themeColor="text1"/>
          <w:sz w:val="24"/>
          <w:lang w:eastAsia="zh-TW"/>
        </w:rPr>
        <w:t>中醫</w:t>
      </w:r>
      <w:r w:rsidRPr="00AC5971">
        <w:rPr>
          <w:rFonts w:ascii="Times New Roman" w:eastAsia="PMingLiU" w:hAnsi="Times New Roman" w:cs="Times New Roman" w:hint="eastAsia"/>
          <w:color w:val="000000" w:themeColor="text1"/>
          <w:sz w:val="24"/>
          <w:lang w:eastAsia="zh-TW"/>
        </w:rPr>
        <w:t>)</w:t>
      </w:r>
      <w:r w:rsidRPr="00AC5971">
        <w:rPr>
          <w:rFonts w:ascii="Times New Roman" w:eastAsia="SimSun" w:hAnsi="Times New Roman" w:cs="Times New Roman"/>
          <w:color w:val="000000" w:themeColor="text1"/>
          <w:sz w:val="24"/>
          <w:lang w:eastAsia="zh-TW"/>
        </w:rPr>
        <w:t>.</w:t>
      </w:r>
    </w:p>
    <w:bookmarkEnd w:id="264"/>
    <w:p w14:paraId="5D8C3258" w14:textId="77777777" w:rsidR="006A16F7" w:rsidRPr="00AC5971" w:rsidRDefault="006A16F7" w:rsidP="006A16F7">
      <w:pPr>
        <w:adjustRightInd w:val="0"/>
        <w:snapToGrid w:val="0"/>
        <w:spacing w:line="360" w:lineRule="auto"/>
        <w:jc w:val="left"/>
        <w:rPr>
          <w:rFonts w:ascii="Times New Roman" w:eastAsia="SimSun" w:hAnsi="Times New Roman" w:cs="Times New Roman"/>
          <w:color w:val="000000" w:themeColor="text1"/>
          <w:sz w:val="22"/>
          <w:szCs w:val="22"/>
        </w:rPr>
      </w:pPr>
    </w:p>
    <w:p w14:paraId="66743D06" w14:textId="77777777" w:rsidR="006A16F7" w:rsidRPr="00AC5971" w:rsidRDefault="006A16F7" w:rsidP="006A16F7">
      <w:pPr>
        <w:keepNext/>
        <w:widowControl/>
        <w:spacing w:before="240" w:after="60"/>
        <w:jc w:val="left"/>
        <w:outlineLvl w:val="2"/>
        <w:rPr>
          <w:rFonts w:ascii="Cambria" w:eastAsia="SimSun" w:hAnsi="Cambria" w:cs="Times New Roman"/>
          <w:b/>
          <w:bCs/>
          <w:color w:val="000000" w:themeColor="text1"/>
          <w:kern w:val="0"/>
          <w:sz w:val="26"/>
          <w:szCs w:val="26"/>
          <w:lang w:eastAsia="zh-TW" w:bidi="en-US"/>
        </w:rPr>
      </w:pPr>
      <w:bookmarkStart w:id="266" w:name="_Toc116046142"/>
      <w:bookmarkStart w:id="267" w:name="SemPar2"/>
      <w:r w:rsidRPr="00AC5971">
        <w:rPr>
          <w:rFonts w:ascii="Cambria" w:eastAsia="SimSun" w:hAnsi="Cambria" w:cs="Times New Roman"/>
          <w:b/>
          <w:bCs/>
          <w:color w:val="000000" w:themeColor="text1"/>
          <w:kern w:val="0"/>
          <w:sz w:val="26"/>
          <w:szCs w:val="26"/>
          <w:lang w:eastAsia="zh-TW" w:bidi="en-US"/>
        </w:rPr>
        <w:t>7.3.2 Establishing different semantic parameters</w:t>
      </w:r>
      <w:r w:rsidRPr="00AC5971">
        <w:rPr>
          <w:rFonts w:ascii="Cambria" w:eastAsia="SimSun" w:hAnsi="Cambria" w:cs="Times New Roman"/>
          <w:b/>
          <w:bCs/>
          <w:color w:val="000000" w:themeColor="text1"/>
          <w:kern w:val="0"/>
          <w:sz w:val="26"/>
          <w:szCs w:val="26"/>
          <w:lang w:eastAsia="zh-TW" w:bidi="en-US"/>
        </w:rPr>
        <w:fldChar w:fldCharType="begin"/>
      </w:r>
      <w:r w:rsidRPr="00AC5971">
        <w:rPr>
          <w:rFonts w:ascii="Cambria" w:eastAsia="SimSun" w:hAnsi="Cambria" w:cs="Times New Roman"/>
          <w:b/>
          <w:bCs/>
          <w:color w:val="000000" w:themeColor="text1"/>
          <w:kern w:val="0"/>
          <w:sz w:val="26"/>
          <w:szCs w:val="26"/>
          <w:lang w:eastAsia="en-US" w:bidi="en-US"/>
        </w:rPr>
        <w:instrText xml:space="preserve"> XE "</w:instrText>
      </w:r>
      <w:r w:rsidRPr="00AC5971">
        <w:rPr>
          <w:rFonts w:ascii="Cambria" w:eastAsia="SimSun" w:hAnsi="Cambria" w:cs="Times New Roman"/>
          <w:b/>
          <w:bCs/>
          <w:color w:val="000000" w:themeColor="text1"/>
          <w:kern w:val="0"/>
          <w:sz w:val="26"/>
          <w:szCs w:val="26"/>
          <w:lang w:eastAsia="zh-TW" w:bidi="en-US"/>
        </w:rPr>
        <w:instrText>semantic parameters</w:instrText>
      </w:r>
      <w:r w:rsidRPr="00AC5971">
        <w:rPr>
          <w:rFonts w:ascii="Cambria" w:eastAsia="SimSun" w:hAnsi="Cambria" w:cs="Times New Roman"/>
          <w:b/>
          <w:bCs/>
          <w:color w:val="000000" w:themeColor="text1"/>
          <w:kern w:val="0"/>
          <w:sz w:val="26"/>
          <w:szCs w:val="26"/>
          <w:lang w:eastAsia="en-US" w:bidi="en-US"/>
        </w:rPr>
        <w:instrText xml:space="preserve">" \r “SemPar2” </w:instrText>
      </w:r>
      <w:r w:rsidRPr="00AC5971">
        <w:rPr>
          <w:rFonts w:ascii="Cambria" w:eastAsia="SimSun" w:hAnsi="Cambria" w:cs="Times New Roman"/>
          <w:b/>
          <w:bCs/>
          <w:color w:val="000000" w:themeColor="text1"/>
          <w:kern w:val="0"/>
          <w:sz w:val="26"/>
          <w:szCs w:val="26"/>
          <w:lang w:eastAsia="zh-TW" w:bidi="en-US"/>
        </w:rPr>
        <w:fldChar w:fldCharType="end"/>
      </w:r>
      <w:r w:rsidRPr="00AC5971">
        <w:rPr>
          <w:rFonts w:ascii="Cambria" w:eastAsia="SimSun" w:hAnsi="Cambria" w:cs="Times New Roman"/>
          <w:b/>
          <w:bCs/>
          <w:color w:val="000000" w:themeColor="text1"/>
          <w:kern w:val="0"/>
          <w:sz w:val="26"/>
          <w:szCs w:val="26"/>
          <w:lang w:eastAsia="zh-TW" w:bidi="en-US"/>
        </w:rPr>
        <w:t xml:space="preserve"> for different categories of cultural semantics</w:t>
      </w:r>
      <w:bookmarkEnd w:id="266"/>
    </w:p>
    <w:p w14:paraId="1455EDF8"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According to the analysis in Chapter 3.2, cultural semantics may be summarized into two categories: concept gap items and items with a unique cultural meaning. Second-language learning dictionaries should give different semantic parameters for the two different types of cultural semantics.</w:t>
      </w:r>
    </w:p>
    <w:p w14:paraId="3F96EDF4" w14:textId="77777777" w:rsidR="006A16F7" w:rsidRPr="00AC5971" w:rsidRDefault="006A16F7" w:rsidP="006A16F7">
      <w:pPr>
        <w:spacing w:line="360" w:lineRule="auto"/>
        <w:jc w:val="left"/>
        <w:rPr>
          <w:rFonts w:ascii="Times New Roman" w:eastAsia="SimSun" w:hAnsi="Times New Roman" w:cs="Times New Roman"/>
          <w:color w:val="000000" w:themeColor="text1"/>
          <w:sz w:val="22"/>
          <w:szCs w:val="22"/>
          <w:lang w:eastAsia="zh-TW"/>
        </w:rPr>
      </w:pPr>
    </w:p>
    <w:p w14:paraId="1C337F96" w14:textId="77777777" w:rsidR="006A16F7" w:rsidRPr="00AC5971" w:rsidRDefault="006A16F7" w:rsidP="006A16F7">
      <w:pPr>
        <w:keepNext/>
        <w:widowControl/>
        <w:spacing w:before="240" w:after="60"/>
        <w:jc w:val="left"/>
        <w:outlineLvl w:val="3"/>
        <w:rPr>
          <w:rFonts w:ascii="Cambria" w:eastAsia="SimSun" w:hAnsi="Cambria" w:cs="Times New Roman"/>
          <w:b/>
          <w:bCs/>
          <w:color w:val="000000" w:themeColor="text1"/>
          <w:kern w:val="0"/>
          <w:sz w:val="24"/>
          <w:lang w:eastAsia="en-US" w:bidi="en-US"/>
        </w:rPr>
      </w:pPr>
      <w:r w:rsidRPr="00AC5971">
        <w:rPr>
          <w:rFonts w:ascii="Cambria" w:eastAsia="SimSun" w:hAnsi="Cambria" w:cs="Times New Roman"/>
          <w:b/>
          <w:bCs/>
          <w:color w:val="000000" w:themeColor="text1"/>
          <w:kern w:val="0"/>
          <w:sz w:val="24"/>
          <w:lang w:eastAsia="zh-TW" w:bidi="en-US"/>
        </w:rPr>
        <w:t>7.3.2.1 Semantic parameters of conceptual gap items</w:t>
      </w:r>
    </w:p>
    <w:p w14:paraId="7EB25E14" w14:textId="77777777" w:rsidR="006A16F7" w:rsidRPr="00AC5971" w:rsidRDefault="006A16F7" w:rsidP="006A16F7">
      <w:pPr>
        <w:adjustRightInd w:val="0"/>
        <w:snapToGrid w:val="0"/>
        <w:spacing w:line="360" w:lineRule="auto"/>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If the concept gap items are not adequately explained, it will lead to inaccurate interpretation. Therefore, lexicographers need to make an effort to correct mistakes in order to further improve the quality of lexicography. It is necessary to establish semantic parameters for concept gap items: country of origin, conceptual content, utility, origin, cultural significance.</w:t>
      </w:r>
    </w:p>
    <w:p w14:paraId="1BD01523"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eastAsia="zh-TW"/>
        </w:rPr>
      </w:pPr>
      <w:r w:rsidRPr="00AC5971">
        <w:rPr>
          <w:rFonts w:ascii="Times New Roman" w:eastAsia="Times New Roman" w:hAnsi="Times New Roman" w:cs="Times New Roman"/>
          <w:color w:val="000000" w:themeColor="text1"/>
          <w:sz w:val="24"/>
          <w:szCs w:val="20"/>
          <w:lang w:eastAsia="zh-TW"/>
        </w:rPr>
        <w:t>For example, the semantic parameters of the special concept word</w:t>
      </w:r>
      <w:r w:rsidRPr="00AC5971">
        <w:rPr>
          <w:rFonts w:ascii="Times New Roman" w:eastAsia="Times New Roman" w:hAnsi="Times New Roman" w:cs="Times New Roman"/>
          <w:i/>
          <w:iCs/>
          <w:color w:val="000000" w:themeColor="text1"/>
          <w:kern w:val="0"/>
          <w:sz w:val="24"/>
          <w:szCs w:val="20"/>
          <w:lang w:eastAsia="zh-TW" w:bidi="en-US"/>
        </w:rPr>
        <w:t xml:space="preserve"> </w:t>
      </w:r>
      <w:r w:rsidRPr="00AC5971">
        <w:rPr>
          <w:rFonts w:ascii="Times New Roman" w:eastAsia="Times New Roman" w:hAnsi="Times New Roman" w:cs="Times New Roman"/>
          <w:i/>
          <w:iCs/>
          <w:color w:val="000000" w:themeColor="text1"/>
          <w:sz w:val="24"/>
          <w:szCs w:val="20"/>
          <w:lang w:eastAsia="zh-TW" w:bidi="en-US"/>
        </w:rPr>
        <w:t xml:space="preserve">yuánxiāo </w:t>
      </w:r>
      <w:r w:rsidRPr="00AC5971">
        <w:rPr>
          <w:rFonts w:ascii="SimSun" w:eastAsia="SimSun" w:hAnsi="SimSun" w:cs="SimSun" w:hint="eastAsia"/>
          <w:color w:val="000000" w:themeColor="text1"/>
          <w:sz w:val="24"/>
          <w:szCs w:val="20"/>
          <w:lang w:eastAsia="zh-TW"/>
        </w:rPr>
        <w:t>元宵</w:t>
      </w:r>
      <w:r w:rsidRPr="00AC5971">
        <w:rPr>
          <w:rFonts w:ascii="Times New Roman" w:eastAsia="Times New Roman" w:hAnsi="Times New Roman" w:cs="Times New Roman"/>
          <w:color w:val="000000" w:themeColor="text1"/>
          <w:sz w:val="24"/>
          <w:szCs w:val="20"/>
          <w:lang w:eastAsia="zh-TW"/>
        </w:rPr>
        <w:t xml:space="preserve"> (Lantern Festival; cf. Table 20) must be standardized with the other cultural semantics in the festival category, highlighting the fact that </w:t>
      </w:r>
      <w:r w:rsidRPr="00AC5971">
        <w:rPr>
          <w:rFonts w:ascii="Times New Roman" w:eastAsia="Times New Roman" w:hAnsi="Times New Roman" w:cs="Times New Roman"/>
          <w:i/>
          <w:iCs/>
          <w:color w:val="000000" w:themeColor="text1"/>
          <w:sz w:val="24"/>
          <w:szCs w:val="20"/>
          <w:lang w:eastAsia="zh-TW" w:bidi="en-US"/>
        </w:rPr>
        <w:t xml:space="preserve">yuánxiāo </w:t>
      </w:r>
      <w:r w:rsidRPr="00AC5971">
        <w:rPr>
          <w:rFonts w:ascii="SimSun" w:eastAsia="SimSun" w:hAnsi="SimSun" w:cs="SimSun" w:hint="eastAsia"/>
          <w:color w:val="000000" w:themeColor="text1"/>
          <w:sz w:val="24"/>
          <w:szCs w:val="20"/>
          <w:lang w:eastAsia="zh-TW"/>
        </w:rPr>
        <w:t>元宵</w:t>
      </w:r>
      <w:r w:rsidRPr="00AC5971">
        <w:rPr>
          <w:rFonts w:ascii="Times New Roman" w:eastAsia="Times New Roman" w:hAnsi="Times New Roman" w:cs="Times New Roman"/>
          <w:color w:val="000000" w:themeColor="text1"/>
          <w:sz w:val="24"/>
          <w:szCs w:val="20"/>
          <w:lang w:eastAsia="zh-TW"/>
        </w:rPr>
        <w:t xml:space="preserve"> is a traditional Chinese festival, otherwise CFL learners will not understand it. The definition of </w:t>
      </w:r>
      <w:r w:rsidRPr="00AC5971">
        <w:rPr>
          <w:rFonts w:ascii="Times New Roman" w:eastAsia="Times New Roman" w:hAnsi="Times New Roman" w:cs="Times New Roman"/>
          <w:i/>
          <w:iCs/>
          <w:color w:val="000000" w:themeColor="text1"/>
          <w:sz w:val="24"/>
          <w:szCs w:val="20"/>
          <w:lang w:eastAsia="zh-TW"/>
        </w:rPr>
        <w:t xml:space="preserve">bāozi </w:t>
      </w:r>
      <w:r w:rsidRPr="00AC5971">
        <w:rPr>
          <w:rFonts w:ascii="SimSun" w:eastAsia="SimSun" w:hAnsi="SimSun" w:cs="SimSun" w:hint="eastAsia"/>
          <w:color w:val="000000" w:themeColor="text1"/>
          <w:sz w:val="24"/>
          <w:szCs w:val="20"/>
          <w:lang w:eastAsia="zh-TW"/>
        </w:rPr>
        <w:t>包子</w:t>
      </w:r>
      <w:r w:rsidRPr="00AC5971">
        <w:rPr>
          <w:rFonts w:ascii="Times New Roman" w:eastAsia="Times New Roman" w:hAnsi="Times New Roman" w:cs="Times New Roman"/>
          <w:color w:val="000000" w:themeColor="text1"/>
          <w:sz w:val="24"/>
          <w:szCs w:val="20"/>
          <w:lang w:eastAsia="zh-TW"/>
        </w:rPr>
        <w:t xml:space="preserve"> (cf. Table </w:t>
      </w:r>
      <w:hyperlink w:anchor="Table4" w:history="1">
        <w:r w:rsidRPr="00AC5971">
          <w:rPr>
            <w:rFonts w:ascii="Times New Roman" w:eastAsia="Times New Roman" w:hAnsi="Times New Roman" w:cs="Times New Roman"/>
            <w:color w:val="000000" w:themeColor="text1"/>
            <w:sz w:val="24"/>
            <w:szCs w:val="20"/>
            <w:lang w:eastAsia="zh-TW"/>
          </w:rPr>
          <w:t>19</w:t>
        </w:r>
      </w:hyperlink>
      <w:r w:rsidRPr="00AC5971">
        <w:rPr>
          <w:rFonts w:ascii="Times New Roman" w:eastAsia="Times New Roman" w:hAnsi="Times New Roman" w:cs="Times New Roman"/>
          <w:color w:val="000000" w:themeColor="text1"/>
          <w:sz w:val="24"/>
          <w:szCs w:val="20"/>
          <w:lang w:eastAsia="zh-TW"/>
        </w:rPr>
        <w:t xml:space="preserve">) must mention that it is a traditional Chinese food; likewise, the definition of </w:t>
      </w:r>
      <w:r w:rsidRPr="00AC5971">
        <w:rPr>
          <w:rFonts w:ascii="Times New Roman" w:eastAsia="Times New Roman" w:hAnsi="Times New Roman" w:cs="Times New Roman"/>
          <w:i/>
          <w:iCs/>
          <w:color w:val="000000" w:themeColor="text1"/>
          <w:sz w:val="24"/>
          <w:szCs w:val="20"/>
          <w:lang w:eastAsia="zh-TW"/>
        </w:rPr>
        <w:t xml:space="preserve">bàozhú </w:t>
      </w:r>
      <w:r w:rsidRPr="00AC5971">
        <w:rPr>
          <w:rFonts w:ascii="SimSun" w:eastAsia="SimSun" w:hAnsi="SimSun" w:cs="SimSun" w:hint="eastAsia"/>
          <w:color w:val="000000" w:themeColor="text1"/>
          <w:sz w:val="24"/>
          <w:szCs w:val="20"/>
          <w:lang w:eastAsia="zh-TW"/>
        </w:rPr>
        <w:t>爆竹</w:t>
      </w:r>
      <w:r w:rsidRPr="00AC5971">
        <w:rPr>
          <w:rFonts w:ascii="Times New Roman" w:eastAsia="Times New Roman" w:hAnsi="Times New Roman" w:cs="Times New Roman"/>
          <w:color w:val="000000" w:themeColor="text1"/>
          <w:sz w:val="24"/>
          <w:szCs w:val="20"/>
          <w:lang w:eastAsia="zh-TW"/>
        </w:rPr>
        <w:t xml:space="preserve"> (cf. Table 19) must specify that it is a special Chinese cultural product.</w:t>
      </w:r>
    </w:p>
    <w:p w14:paraId="18C79A89"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lang w:eastAsia="zh-TW"/>
        </w:rPr>
        <w:t xml:space="preserve">Some conceptual semantic parameters should not be explained too simply. For example, </w:t>
      </w:r>
      <w:r w:rsidRPr="00AC5971">
        <w:rPr>
          <w:rFonts w:ascii="Times New Roman" w:eastAsia="Times New Roman" w:hAnsi="Times New Roman" w:cs="Times New Roman"/>
          <w:i/>
          <w:iCs/>
          <w:color w:val="000000" w:themeColor="text1"/>
          <w:sz w:val="24"/>
          <w:szCs w:val="20"/>
          <w:lang w:eastAsia="zh-TW"/>
        </w:rPr>
        <w:t xml:space="preserve">jiāpǔ </w:t>
      </w:r>
      <w:r w:rsidRPr="00AC5971">
        <w:rPr>
          <w:rFonts w:ascii="MS Mincho" w:eastAsia="MS Mincho" w:hAnsi="MS Mincho" w:cs="MS Mincho" w:hint="eastAsia"/>
          <w:color w:val="000000" w:themeColor="text1"/>
          <w:sz w:val="24"/>
          <w:szCs w:val="20"/>
          <w:lang w:eastAsia="zh-TW"/>
        </w:rPr>
        <w:t>家譜</w:t>
      </w:r>
      <w:r w:rsidRPr="00AC5971">
        <w:rPr>
          <w:rFonts w:ascii="Times New Roman" w:eastAsia="Times New Roman" w:hAnsi="Times New Roman" w:cs="Times New Roman" w:hint="eastAsia"/>
          <w:color w:val="000000" w:themeColor="text1"/>
          <w:sz w:val="24"/>
          <w:szCs w:val="20"/>
          <w:lang w:eastAsia="zh-TW"/>
        </w:rPr>
        <w:t xml:space="preserve"> </w:t>
      </w:r>
      <w:r w:rsidRPr="00AC5971">
        <w:rPr>
          <w:rFonts w:ascii="Times New Roman" w:eastAsia="Times New Roman" w:hAnsi="Times New Roman" w:cs="Times New Roman"/>
          <w:color w:val="000000" w:themeColor="text1"/>
          <w:sz w:val="24"/>
          <w:szCs w:val="20"/>
          <w:lang w:eastAsia="zh-TW"/>
        </w:rPr>
        <w:t>(genealogy)</w:t>
      </w:r>
      <w:r w:rsidRPr="00AC5971">
        <w:rPr>
          <w:rFonts w:ascii="Times New Roman" w:eastAsia="Times New Roman" w:hAnsi="Times New Roman" w:cs="Times New Roman"/>
          <w:color w:val="000000" w:themeColor="text1"/>
          <w:sz w:val="24"/>
          <w:szCs w:val="20"/>
          <w:lang w:eastAsia="zh-TW"/>
        </w:rPr>
        <w:fldChar w:fldCharType="begin"/>
      </w:r>
      <w:r w:rsidRPr="00AC5971">
        <w:rPr>
          <w:rFonts w:ascii="Times New Roman" w:eastAsia="Times New Roman" w:hAnsi="Times New Roman" w:cs="Times New Roman"/>
          <w:color w:val="000000" w:themeColor="text1"/>
          <w:sz w:val="24"/>
          <w:szCs w:val="20"/>
        </w:rPr>
        <w:instrText xml:space="preserve"> XE "</w:instrText>
      </w:r>
      <w:r w:rsidRPr="00AC5971">
        <w:rPr>
          <w:rFonts w:ascii="Times New Roman" w:eastAsia="Times New Roman" w:hAnsi="Times New Roman" w:cs="Times New Roman"/>
          <w:i/>
          <w:iCs/>
          <w:color w:val="000000" w:themeColor="text1"/>
          <w:sz w:val="24"/>
          <w:szCs w:val="20"/>
          <w:lang w:eastAsia="zh-TW"/>
        </w:rPr>
        <w:instrText xml:space="preserve">jiāpǔ </w:instrText>
      </w:r>
      <w:r w:rsidRPr="00AC5971">
        <w:rPr>
          <w:rFonts w:ascii="MS Mincho" w:eastAsia="MS Mincho" w:hAnsi="MS Mincho" w:cs="MS Mincho" w:hint="eastAsia"/>
          <w:color w:val="000000" w:themeColor="text1"/>
          <w:sz w:val="24"/>
          <w:szCs w:val="20"/>
          <w:lang w:eastAsia="zh-TW"/>
        </w:rPr>
        <w:instrText>家譜</w:instrText>
      </w:r>
      <w:r w:rsidRPr="00AC5971">
        <w:rPr>
          <w:rFonts w:ascii="Times New Roman" w:eastAsia="Times New Roman" w:hAnsi="Times New Roman" w:cs="Times New Roman" w:hint="eastAsia"/>
          <w:color w:val="000000" w:themeColor="text1"/>
          <w:sz w:val="24"/>
          <w:szCs w:val="20"/>
          <w:lang w:eastAsia="zh-TW"/>
        </w:rPr>
        <w:instrText xml:space="preserve"> </w:instrText>
      </w:r>
      <w:r w:rsidRPr="00AC5971">
        <w:rPr>
          <w:rFonts w:ascii="Times New Roman" w:eastAsia="Times New Roman" w:hAnsi="Times New Roman" w:cs="Times New Roman"/>
          <w:color w:val="000000" w:themeColor="text1"/>
          <w:sz w:val="24"/>
          <w:szCs w:val="20"/>
          <w:lang w:eastAsia="zh-TW"/>
        </w:rPr>
        <w:instrText>(genealogy)</w:instrText>
      </w:r>
      <w:r w:rsidRPr="00AC5971">
        <w:rPr>
          <w:rFonts w:ascii="Times New Roman" w:eastAsia="Times New Roman" w:hAnsi="Times New Roman" w:cs="Times New Roman"/>
          <w:color w:val="000000" w:themeColor="text1"/>
          <w:sz w:val="24"/>
          <w:szCs w:val="20"/>
        </w:rPr>
        <w:instrText xml:space="preserve">" \f “GLO” </w:instrText>
      </w:r>
      <w:r w:rsidRPr="00AC5971">
        <w:rPr>
          <w:rFonts w:ascii="Times New Roman" w:eastAsia="Times New Roman" w:hAnsi="Times New Roman" w:cs="Times New Roman"/>
          <w:color w:val="000000" w:themeColor="text1"/>
          <w:sz w:val="24"/>
          <w:szCs w:val="20"/>
          <w:lang w:eastAsia="zh-TW"/>
        </w:rPr>
        <w:fldChar w:fldCharType="end"/>
      </w:r>
      <w:r w:rsidRPr="00AC5971">
        <w:rPr>
          <w:rFonts w:ascii="Times New Roman" w:eastAsia="Times New Roman" w:hAnsi="Times New Roman" w:cs="Times New Roman"/>
          <w:color w:val="000000" w:themeColor="text1"/>
          <w:sz w:val="24"/>
          <w:szCs w:val="20"/>
          <w:lang w:eastAsia="zh-TW"/>
        </w:rPr>
        <w:t xml:space="preserve"> should not merely be interpreted as </w:t>
      </w:r>
      <w:r w:rsidRPr="00AC5971">
        <w:rPr>
          <w:rFonts w:ascii="Cambria Math" w:eastAsia="MS Mincho" w:hAnsi="Cambria Math" w:cs="Cambria Math"/>
          <w:color w:val="000000" w:themeColor="text1"/>
          <w:sz w:val="18"/>
          <w:szCs w:val="20"/>
          <w:lang w:eastAsia="zh-TW"/>
        </w:rPr>
        <w:t>❶</w:t>
      </w:r>
      <w:r w:rsidRPr="00AC5971">
        <w:rPr>
          <w:rFonts w:ascii="Times New Roman" w:eastAsia="Times New Roman" w:hAnsi="Times New Roman" w:cs="Times New Roman"/>
          <w:color w:val="000000" w:themeColor="text1"/>
          <w:sz w:val="24"/>
          <w:szCs w:val="20"/>
          <w:lang w:eastAsia="zh-TW"/>
        </w:rPr>
        <w:t xml:space="preserve"> “The system of a family tree.” Its definition should give the necessary historical background, as in </w:t>
      </w:r>
      <w:r w:rsidRPr="00AC5971">
        <w:rPr>
          <w:rFonts w:ascii="Times New Roman" w:eastAsia="Times New Roman" w:hAnsi="Times New Roman" w:cs="Times New Roman"/>
          <w:color w:val="000000" w:themeColor="text1"/>
          <w:sz w:val="24"/>
          <w:szCs w:val="20"/>
          <w:lang w:eastAsia="zh-TW"/>
        </w:rPr>
        <w:lastRenderedPageBreak/>
        <w:t xml:space="preserve">definition </w:t>
      </w:r>
      <w:r w:rsidRPr="00AC5971">
        <w:rPr>
          <w:rFonts w:ascii="MS Mincho" w:eastAsia="MS Mincho" w:hAnsi="MS Mincho" w:cs="MS Mincho" w:hint="eastAsia"/>
          <w:color w:val="000000" w:themeColor="text1"/>
          <w:sz w:val="18"/>
          <w:szCs w:val="20"/>
        </w:rPr>
        <w:t>❷</w:t>
      </w:r>
      <w:r w:rsidRPr="00AC5971">
        <w:rPr>
          <w:rFonts w:ascii="MS Mincho" w:eastAsia="DengXian" w:hAnsi="MS Mincho" w:cs="MS Mincho" w:hint="eastAsia"/>
          <w:color w:val="000000" w:themeColor="text1"/>
          <w:sz w:val="18"/>
          <w:szCs w:val="20"/>
        </w:rPr>
        <w:t xml:space="preserve">: </w:t>
      </w:r>
      <w:r w:rsidRPr="00AC5971">
        <w:rPr>
          <w:rFonts w:ascii="Times New Roman" w:eastAsia="Times New Roman" w:hAnsi="Times New Roman" w:cs="Times New Roman"/>
          <w:color w:val="000000" w:themeColor="text1"/>
          <w:sz w:val="24"/>
          <w:szCs w:val="20"/>
          <w:lang w:eastAsia="zh-TW"/>
        </w:rPr>
        <w:t xml:space="preserve">“A book in a Chinese family that records the lineage and important events in the family; Chinese genealogy has a long history, and its origins can be traced back to the Shang and Zhou dynasties (1600-256 B.C.). </w:t>
      </w:r>
      <w:r w:rsidRPr="00AC5971">
        <w:rPr>
          <w:rFonts w:ascii="Times New Roman" w:eastAsia="Times New Roman" w:hAnsi="Times New Roman" w:cs="Times New Roman"/>
          <w:i/>
          <w:iCs/>
          <w:color w:val="000000" w:themeColor="text1"/>
          <w:sz w:val="24"/>
          <w:szCs w:val="20"/>
          <w:lang w:eastAsia="zh-TW"/>
        </w:rPr>
        <w:t xml:space="preserve">Jiāpǔ </w:t>
      </w:r>
      <w:r w:rsidRPr="00AC5971">
        <w:rPr>
          <w:rFonts w:ascii="MS Mincho" w:eastAsia="MS Mincho" w:hAnsi="MS Mincho" w:cs="MS Mincho" w:hint="eastAsia"/>
          <w:color w:val="000000" w:themeColor="text1"/>
          <w:sz w:val="24"/>
          <w:szCs w:val="20"/>
          <w:lang w:eastAsia="zh-TW"/>
        </w:rPr>
        <w:t>家譜</w:t>
      </w:r>
      <w:r w:rsidRPr="00AC5971">
        <w:rPr>
          <w:rFonts w:ascii="Times New Roman" w:eastAsia="Times New Roman" w:hAnsi="Times New Roman" w:cs="Times New Roman"/>
          <w:color w:val="000000" w:themeColor="text1"/>
          <w:sz w:val="24"/>
          <w:szCs w:val="20"/>
          <w:lang w:eastAsia="zh-TW"/>
        </w:rPr>
        <w:t xml:space="preserve"> reflects ancient Chinese family-oriented culture.”</w:t>
      </w:r>
      <w:r w:rsidRPr="00AC5971">
        <w:rPr>
          <w:rFonts w:ascii="Times New Roman" w:eastAsia="Times New Roman" w:hAnsi="Times New Roman" w:cs="Times New Roman"/>
          <w:color w:val="000000" w:themeColor="text1"/>
          <w:sz w:val="24"/>
          <w:szCs w:val="20"/>
        </w:rPr>
        <w:t xml:space="preserve"> Definition </w:t>
      </w:r>
      <w:r w:rsidRPr="00AC5971">
        <w:rPr>
          <w:rFonts w:ascii="MS Mincho" w:eastAsia="MS Mincho" w:hAnsi="MS Mincho" w:cs="MS Mincho" w:hint="eastAsia"/>
          <w:color w:val="000000" w:themeColor="text1"/>
          <w:sz w:val="18"/>
          <w:szCs w:val="20"/>
        </w:rPr>
        <w:t>❷</w:t>
      </w:r>
      <w:r w:rsidRPr="00AC5971">
        <w:rPr>
          <w:rFonts w:ascii="MS Mincho" w:eastAsia="PMingLiU" w:hAnsi="MS Mincho" w:cs="MS Mincho" w:hint="eastAsia"/>
          <w:color w:val="000000" w:themeColor="text1"/>
          <w:sz w:val="18"/>
          <w:szCs w:val="20"/>
        </w:rPr>
        <w:t xml:space="preserve"> </w:t>
      </w:r>
      <w:r w:rsidRPr="00AC5971">
        <w:rPr>
          <w:rFonts w:ascii="Times New Roman" w:eastAsia="Times New Roman" w:hAnsi="Times New Roman" w:cs="Times New Roman"/>
          <w:color w:val="000000" w:themeColor="text1"/>
          <w:sz w:val="24"/>
          <w:szCs w:val="20"/>
        </w:rPr>
        <w:t xml:space="preserve">records the country of origin (China); the conceptual content (a book that records the family lineage and relevant important deeds in the Chinese family); function (it records the family lineage and relevant important deeds); origin (its origin can be traced back to the Shang and Zhou periods); and cultural significance (genealogy reflects the ancient Chinese family-based culture). The annotation for </w:t>
      </w:r>
      <w:r w:rsidRPr="00AC5971">
        <w:rPr>
          <w:rFonts w:ascii="MS Mincho" w:eastAsia="MS Mincho" w:hAnsi="MS Mincho" w:cs="MS Mincho" w:hint="eastAsia"/>
          <w:color w:val="000000" w:themeColor="text1"/>
          <w:sz w:val="18"/>
          <w:szCs w:val="20"/>
        </w:rPr>
        <w:t>❷</w:t>
      </w:r>
      <w:r w:rsidRPr="00AC5971">
        <w:rPr>
          <w:rFonts w:ascii="Times New Roman" w:eastAsia="Times New Roman" w:hAnsi="Times New Roman" w:cs="Times New Roman"/>
          <w:color w:val="000000" w:themeColor="text1"/>
          <w:sz w:val="24"/>
          <w:szCs w:val="20"/>
        </w:rPr>
        <w:t xml:space="preserve"> is clearly more complete than that for </w:t>
      </w:r>
      <w:r w:rsidRPr="00AC5971">
        <w:rPr>
          <w:rFonts w:ascii="Cambria Math" w:eastAsia="MS Mincho" w:hAnsi="Cambria Math" w:cs="Cambria Math"/>
          <w:color w:val="000000" w:themeColor="text1"/>
          <w:sz w:val="18"/>
          <w:szCs w:val="20"/>
          <w:lang w:eastAsia="zh-TW"/>
        </w:rPr>
        <w:t>❶</w:t>
      </w:r>
      <w:r w:rsidRPr="00AC5971">
        <w:rPr>
          <w:rFonts w:ascii="Times New Roman" w:eastAsia="Times New Roman" w:hAnsi="Times New Roman" w:cs="Times New Roman"/>
          <w:color w:val="000000" w:themeColor="text1"/>
          <w:sz w:val="24"/>
          <w:szCs w:val="20"/>
        </w:rPr>
        <w:t xml:space="preserve">. In terms of semantic parameters, </w:t>
      </w:r>
      <w:r w:rsidRPr="00AC5971">
        <w:rPr>
          <w:rFonts w:ascii="MS Mincho" w:eastAsia="MS Mincho" w:hAnsi="MS Mincho" w:cs="MS Mincho" w:hint="eastAsia"/>
          <w:color w:val="000000" w:themeColor="text1"/>
          <w:sz w:val="18"/>
          <w:szCs w:val="20"/>
        </w:rPr>
        <w:t>❷</w:t>
      </w:r>
      <w:r w:rsidRPr="00AC5971">
        <w:rPr>
          <w:rFonts w:ascii="Times New Roman" w:eastAsia="Times New Roman" w:hAnsi="Times New Roman" w:cs="Times New Roman"/>
          <w:color w:val="000000" w:themeColor="text1"/>
          <w:sz w:val="24"/>
          <w:szCs w:val="20"/>
        </w:rPr>
        <w:t xml:space="preserve"> includes more complete cultural meanings to help provide a deeper understanding of Chinese culture. This is because although China has entered modern society, the chains of ancient culture have not disappeared from modern society. </w:t>
      </w:r>
    </w:p>
    <w:p w14:paraId="3C8043CD"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lang w:eastAsia="zh-TW"/>
        </w:rPr>
        <w:t xml:space="preserve">Writers of CFL dictionaries need to pull out all the stops to assist CFL learners in drawing inferences about other cases from one instance. For example, centrality of family has been considered as one of the important differences between Chinese and Western cultures. </w:t>
      </w:r>
      <w:r w:rsidRPr="00AC5971">
        <w:rPr>
          <w:rFonts w:ascii="Times New Roman" w:eastAsia="Times New Roman" w:hAnsi="Times New Roman" w:cs="Times New Roman"/>
          <w:color w:val="000000" w:themeColor="text1"/>
          <w:sz w:val="24"/>
          <w:szCs w:val="20"/>
        </w:rPr>
        <w:t>Q</w:t>
      </w:r>
      <w:r w:rsidRPr="00AC5971">
        <w:rPr>
          <w:rFonts w:ascii="Times New Roman" w:eastAsia="Times New Roman" w:hAnsi="Times New Roman" w:cs="Times New Roman"/>
          <w:color w:val="000000" w:themeColor="text1"/>
          <w:sz w:val="24"/>
          <w:szCs w:val="20"/>
          <w:lang w:eastAsia="zh-TW"/>
        </w:rPr>
        <w:t xml:space="preserve">ián </w:t>
      </w:r>
      <w:r w:rsidRPr="00AC5971">
        <w:rPr>
          <w:rFonts w:ascii="Times New Roman" w:eastAsia="Times New Roman" w:hAnsi="Times New Roman" w:cs="Times New Roman"/>
          <w:color w:val="000000" w:themeColor="text1"/>
          <w:sz w:val="24"/>
          <w:szCs w:val="20"/>
        </w:rPr>
        <w:t>(1994:45)</w:t>
      </w:r>
      <w:r w:rsidRPr="00AC5971">
        <w:rPr>
          <w:rFonts w:ascii="Times New Roman" w:eastAsia="Times New Roman" w:hAnsi="Times New Roman" w:cs="Times New Roman"/>
          <w:color w:val="000000" w:themeColor="text1"/>
          <w:sz w:val="24"/>
          <w:szCs w:val="20"/>
          <w:lang w:eastAsia="zh-TW"/>
        </w:rPr>
        <w:t xml:space="preserve"> argues that “Family is one of the main pillars of Chinese culture. We can almost say that all of Chinese culture is built from the family concept, and the family concept is preceded by the humanistic concept, and the humanistic concept is preceded by everything else. The core of Chinese culture is the concept of family.” Another example, noted in Chapter 2.3.1, is that the Chinese surname comes first and the given name comes second, while in English the given name comes first and the surname comes second. Additionally, the codability differences noted in Chapter 2.3.4 reflect Chinese family-centric culture: the English word “cousin” corresponds to the Chinese words </w:t>
      </w:r>
      <w:r w:rsidRPr="00AC5971">
        <w:rPr>
          <w:rFonts w:ascii="Times New Roman" w:eastAsia="Times New Roman" w:hAnsi="Times New Roman" w:cs="Times New Roman"/>
          <w:i/>
          <w:iCs/>
          <w:color w:val="000000" w:themeColor="text1"/>
          <w:sz w:val="24"/>
          <w:szCs w:val="20"/>
          <w:lang w:eastAsia="zh-TW"/>
        </w:rPr>
        <w:t xml:space="preserve">tánggē </w:t>
      </w:r>
      <w:r w:rsidRPr="00AC5971">
        <w:rPr>
          <w:rFonts w:ascii="SimSun" w:eastAsia="SimSun" w:hAnsi="SimSun" w:cs="SimSun" w:hint="eastAsia"/>
          <w:color w:val="000000" w:themeColor="text1"/>
          <w:sz w:val="24"/>
          <w:szCs w:val="20"/>
          <w:lang w:eastAsia="zh-TW"/>
        </w:rPr>
        <w:t>堂哥</w:t>
      </w:r>
      <w:r w:rsidRPr="00AC5971">
        <w:rPr>
          <w:rFonts w:ascii="Times New Roman" w:eastAsia="Times New Roman" w:hAnsi="Times New Roman" w:cs="Times New Roman"/>
          <w:color w:val="000000" w:themeColor="text1"/>
          <w:sz w:val="24"/>
          <w:szCs w:val="20"/>
          <w:lang w:eastAsia="zh-TW"/>
        </w:rPr>
        <w:t xml:space="preserve">, </w:t>
      </w:r>
      <w:r w:rsidRPr="00AC5971">
        <w:rPr>
          <w:rFonts w:ascii="Times New Roman" w:eastAsia="Times New Roman" w:hAnsi="Times New Roman" w:cs="Times New Roman"/>
          <w:i/>
          <w:iCs/>
          <w:color w:val="000000" w:themeColor="text1"/>
          <w:sz w:val="24"/>
          <w:szCs w:val="20"/>
          <w:lang w:eastAsia="zh-TW"/>
        </w:rPr>
        <w:t xml:space="preserve">tángdì </w:t>
      </w:r>
      <w:r w:rsidRPr="00AC5971">
        <w:rPr>
          <w:rFonts w:ascii="SimSun" w:eastAsia="SimSun" w:hAnsi="SimSun" w:cs="SimSun" w:hint="eastAsia"/>
          <w:color w:val="000000" w:themeColor="text1"/>
          <w:sz w:val="24"/>
          <w:szCs w:val="20"/>
          <w:lang w:eastAsia="zh-TW"/>
        </w:rPr>
        <w:t>堂弟</w:t>
      </w:r>
      <w:r w:rsidRPr="00AC5971">
        <w:rPr>
          <w:rFonts w:ascii="Times New Roman" w:eastAsia="Times New Roman" w:hAnsi="Times New Roman" w:cs="Times New Roman"/>
          <w:color w:val="000000" w:themeColor="text1"/>
          <w:sz w:val="24"/>
          <w:szCs w:val="20"/>
          <w:lang w:eastAsia="zh-TW"/>
        </w:rPr>
        <w:t xml:space="preserve">, </w:t>
      </w:r>
      <w:r w:rsidRPr="00AC5971">
        <w:rPr>
          <w:rFonts w:ascii="Times New Roman" w:eastAsia="Times New Roman" w:hAnsi="Times New Roman" w:cs="Times New Roman"/>
          <w:i/>
          <w:iCs/>
          <w:color w:val="000000" w:themeColor="text1"/>
          <w:sz w:val="24"/>
          <w:szCs w:val="20"/>
          <w:lang w:eastAsia="zh-TW"/>
        </w:rPr>
        <w:t xml:space="preserve">biǎogē </w:t>
      </w:r>
      <w:r w:rsidRPr="00AC5971">
        <w:rPr>
          <w:rFonts w:ascii="SimSun" w:eastAsia="SimSun" w:hAnsi="SimSun" w:cs="SimSun" w:hint="eastAsia"/>
          <w:color w:val="000000" w:themeColor="text1"/>
          <w:sz w:val="24"/>
          <w:szCs w:val="20"/>
          <w:lang w:eastAsia="zh-TW"/>
        </w:rPr>
        <w:t>表哥</w:t>
      </w:r>
      <w:r w:rsidRPr="00AC5971">
        <w:rPr>
          <w:rFonts w:ascii="Times New Roman" w:eastAsia="Times New Roman" w:hAnsi="Times New Roman" w:cs="Times New Roman"/>
          <w:color w:val="000000" w:themeColor="text1"/>
          <w:sz w:val="24"/>
          <w:szCs w:val="20"/>
          <w:lang w:eastAsia="zh-TW"/>
        </w:rPr>
        <w:t xml:space="preserve">, </w:t>
      </w:r>
      <w:r w:rsidRPr="00AC5971">
        <w:rPr>
          <w:rFonts w:ascii="Times New Roman" w:eastAsia="Times New Roman" w:hAnsi="Times New Roman" w:cs="Times New Roman"/>
          <w:i/>
          <w:iCs/>
          <w:color w:val="000000" w:themeColor="text1"/>
          <w:sz w:val="24"/>
          <w:szCs w:val="20"/>
          <w:lang w:eastAsia="zh-TW"/>
        </w:rPr>
        <w:t xml:space="preserve">biǎodì </w:t>
      </w:r>
      <w:r w:rsidRPr="00AC5971">
        <w:rPr>
          <w:rFonts w:ascii="SimSun" w:eastAsia="SimSun" w:hAnsi="SimSun" w:cs="SimSun" w:hint="eastAsia"/>
          <w:color w:val="000000" w:themeColor="text1"/>
          <w:sz w:val="24"/>
          <w:szCs w:val="20"/>
          <w:lang w:eastAsia="zh-TW"/>
        </w:rPr>
        <w:t>表弟</w:t>
      </w:r>
      <w:r w:rsidRPr="00AC5971">
        <w:rPr>
          <w:rFonts w:ascii="Times New Roman" w:eastAsia="Times New Roman" w:hAnsi="Times New Roman" w:cs="Times New Roman"/>
          <w:color w:val="000000" w:themeColor="text1"/>
          <w:sz w:val="24"/>
          <w:szCs w:val="20"/>
          <w:lang w:eastAsia="zh-TW"/>
        </w:rPr>
        <w:t xml:space="preserve">, </w:t>
      </w:r>
      <w:r w:rsidRPr="00AC5971">
        <w:rPr>
          <w:rFonts w:ascii="Times New Roman" w:eastAsia="Times New Roman" w:hAnsi="Times New Roman" w:cs="Times New Roman"/>
          <w:i/>
          <w:iCs/>
          <w:color w:val="000000" w:themeColor="text1"/>
          <w:sz w:val="24"/>
          <w:szCs w:val="20"/>
          <w:lang w:eastAsia="zh-TW"/>
        </w:rPr>
        <w:t xml:space="preserve">tángjiě </w:t>
      </w:r>
      <w:r w:rsidRPr="00AC5971">
        <w:rPr>
          <w:rFonts w:ascii="SimSun" w:eastAsia="SimSun" w:hAnsi="SimSun" w:cs="SimSun" w:hint="eastAsia"/>
          <w:color w:val="000000" w:themeColor="text1"/>
          <w:sz w:val="24"/>
          <w:szCs w:val="20"/>
          <w:lang w:eastAsia="zh-TW"/>
        </w:rPr>
        <w:t>堂姐</w:t>
      </w:r>
      <w:r w:rsidRPr="00AC5971">
        <w:rPr>
          <w:rFonts w:ascii="Times New Roman" w:eastAsia="Times New Roman" w:hAnsi="Times New Roman" w:cs="Times New Roman"/>
          <w:color w:val="000000" w:themeColor="text1"/>
          <w:sz w:val="24"/>
          <w:szCs w:val="20"/>
          <w:lang w:eastAsia="zh-TW"/>
        </w:rPr>
        <w:t xml:space="preserve">, </w:t>
      </w:r>
      <w:r w:rsidRPr="00AC5971">
        <w:rPr>
          <w:rFonts w:ascii="Times New Roman" w:eastAsia="Times New Roman" w:hAnsi="Times New Roman" w:cs="Times New Roman"/>
          <w:i/>
          <w:iCs/>
          <w:color w:val="000000" w:themeColor="text1"/>
          <w:sz w:val="24"/>
          <w:szCs w:val="20"/>
          <w:lang w:eastAsia="zh-TW"/>
        </w:rPr>
        <w:t xml:space="preserve">tángmèi </w:t>
      </w:r>
      <w:r w:rsidRPr="00AC5971">
        <w:rPr>
          <w:rFonts w:ascii="SimSun" w:eastAsia="SimSun" w:hAnsi="SimSun" w:cs="SimSun" w:hint="eastAsia"/>
          <w:color w:val="000000" w:themeColor="text1"/>
          <w:sz w:val="24"/>
          <w:szCs w:val="20"/>
          <w:lang w:eastAsia="zh-TW"/>
        </w:rPr>
        <w:t>堂妹</w:t>
      </w:r>
      <w:r w:rsidRPr="00AC5971">
        <w:rPr>
          <w:rFonts w:ascii="Times New Roman" w:eastAsia="Times New Roman" w:hAnsi="Times New Roman" w:cs="Times New Roman"/>
          <w:color w:val="000000" w:themeColor="text1"/>
          <w:sz w:val="24"/>
          <w:szCs w:val="20"/>
          <w:lang w:eastAsia="zh-TW"/>
        </w:rPr>
        <w:t xml:space="preserve">, </w:t>
      </w:r>
      <w:r w:rsidRPr="00AC5971">
        <w:rPr>
          <w:rFonts w:ascii="Times New Roman" w:eastAsia="Times New Roman" w:hAnsi="Times New Roman" w:cs="Times New Roman"/>
          <w:i/>
          <w:iCs/>
          <w:color w:val="000000" w:themeColor="text1"/>
          <w:sz w:val="24"/>
          <w:szCs w:val="20"/>
          <w:lang w:eastAsia="zh-TW"/>
        </w:rPr>
        <w:t xml:space="preserve">biǎojiě </w:t>
      </w:r>
      <w:r w:rsidRPr="00AC5971">
        <w:rPr>
          <w:rFonts w:ascii="SimSun" w:eastAsia="SimSun" w:hAnsi="SimSun" w:cs="SimSun" w:hint="eastAsia"/>
          <w:color w:val="000000" w:themeColor="text1"/>
          <w:sz w:val="24"/>
          <w:szCs w:val="20"/>
          <w:lang w:eastAsia="zh-TW"/>
        </w:rPr>
        <w:t>表姐</w:t>
      </w:r>
      <w:r w:rsidRPr="00AC5971">
        <w:rPr>
          <w:rFonts w:ascii="Times New Roman" w:eastAsia="Times New Roman" w:hAnsi="Times New Roman" w:cs="Times New Roman"/>
          <w:color w:val="000000" w:themeColor="text1"/>
          <w:sz w:val="24"/>
          <w:szCs w:val="20"/>
          <w:lang w:eastAsia="zh-TW"/>
        </w:rPr>
        <w:t xml:space="preserve">, </w:t>
      </w:r>
      <w:r w:rsidRPr="00AC5971">
        <w:rPr>
          <w:rFonts w:ascii="Times New Roman" w:eastAsia="Times New Roman" w:hAnsi="Times New Roman" w:cs="Times New Roman"/>
          <w:i/>
          <w:iCs/>
          <w:color w:val="000000" w:themeColor="text1"/>
          <w:sz w:val="24"/>
          <w:szCs w:val="20"/>
          <w:lang w:eastAsia="zh-TW"/>
        </w:rPr>
        <w:t xml:space="preserve">biǎomèi </w:t>
      </w:r>
      <w:r w:rsidRPr="00AC5971">
        <w:rPr>
          <w:rFonts w:ascii="SimSun" w:eastAsia="SimSun" w:hAnsi="SimSun" w:cs="SimSun" w:hint="eastAsia"/>
          <w:color w:val="000000" w:themeColor="text1"/>
          <w:sz w:val="24"/>
          <w:szCs w:val="20"/>
          <w:lang w:eastAsia="zh-TW"/>
        </w:rPr>
        <w:t>表妹</w:t>
      </w:r>
      <w:r w:rsidRPr="00AC5971">
        <w:rPr>
          <w:rFonts w:ascii="Times New Roman" w:eastAsia="Times New Roman" w:hAnsi="Times New Roman" w:cs="Times New Roman"/>
          <w:color w:val="000000" w:themeColor="text1"/>
          <w:sz w:val="24"/>
          <w:szCs w:val="20"/>
          <w:lang w:eastAsia="zh-TW"/>
        </w:rPr>
        <w:t>. The inclusion of such family-oriented cultural items in the lexicon for learning CFL is what helps second language learners learn relevant Chinese linguistic cultural phenomena on their own.</w:t>
      </w:r>
    </w:p>
    <w:p w14:paraId="1FB5D4A2" w14:textId="77777777" w:rsidR="006A16F7" w:rsidRPr="00AC5971" w:rsidRDefault="006A16F7" w:rsidP="006A16F7">
      <w:pPr>
        <w:adjustRightInd w:val="0"/>
        <w:snapToGrid w:val="0"/>
        <w:spacing w:line="360" w:lineRule="auto"/>
        <w:jc w:val="left"/>
        <w:rPr>
          <w:rFonts w:ascii="Times New Roman" w:eastAsia="SimSun" w:hAnsi="Times New Roman" w:cs="Times New Roman"/>
          <w:color w:val="000000" w:themeColor="text1"/>
          <w:sz w:val="24"/>
        </w:rPr>
      </w:pPr>
    </w:p>
    <w:p w14:paraId="1DAB176E" w14:textId="77777777" w:rsidR="006A16F7" w:rsidRPr="00AC5971" w:rsidRDefault="006A16F7" w:rsidP="006A16F7">
      <w:pPr>
        <w:keepNext/>
        <w:widowControl/>
        <w:spacing w:before="240" w:after="60"/>
        <w:jc w:val="left"/>
        <w:outlineLvl w:val="3"/>
        <w:rPr>
          <w:rFonts w:ascii="Cambria" w:eastAsia="SimSun" w:hAnsi="Cambria" w:cs="Times New Roman"/>
          <w:b/>
          <w:bCs/>
          <w:color w:val="000000" w:themeColor="text1"/>
          <w:kern w:val="0"/>
          <w:sz w:val="24"/>
          <w:lang w:eastAsia="en-US" w:bidi="en-US"/>
        </w:rPr>
      </w:pPr>
      <w:r w:rsidRPr="00AC5971">
        <w:rPr>
          <w:rFonts w:ascii="Cambria" w:eastAsia="SimSun" w:hAnsi="Cambria" w:cs="Times New Roman"/>
          <w:b/>
          <w:bCs/>
          <w:color w:val="000000" w:themeColor="text1"/>
          <w:kern w:val="0"/>
          <w:sz w:val="24"/>
          <w:lang w:eastAsia="zh-TW" w:bidi="en-US"/>
        </w:rPr>
        <w:lastRenderedPageBreak/>
        <w:t>7.3.2.2 Semantic parameters of items with a cultural meaning</w:t>
      </w:r>
    </w:p>
    <w:p w14:paraId="47AEA2DD" w14:textId="77777777" w:rsidR="006A16F7" w:rsidRPr="00AC5971" w:rsidRDefault="006A16F7" w:rsidP="006A16F7">
      <w:pPr>
        <w:adjustRightInd w:val="0"/>
        <w:snapToGrid w:val="0"/>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Annotations for items with a cultural meaning need to pay special attention to the specific cultural meanings that go beyond the conceptual meaning. The special cultural meaning of words is a category of the cultural meaning of words, while the cultural meaning of words is itself a new category of word meaning from the perspective of the relationship between language and culture. </w:t>
      </w:r>
    </w:p>
    <w:p w14:paraId="11AAD234"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lang w:eastAsia="zh-TW"/>
        </w:rPr>
        <w:t>Traditional Chinese lexical semantics includes word meanings in three parts: lexical meaning, grammatical meaning, and characteristic meaning (Gě 2018: 185). This classification of word meanings is based on the understanding of words in general. For culture-loaded words, this classification is obviously not very appropriate, as the cultural meaning of words cannot be simply treated as something to be included in the characteristic meaning.</w:t>
      </w:r>
      <w:r w:rsidRPr="00AC5971">
        <w:rPr>
          <w:rFonts w:ascii="Times New Roman" w:eastAsia="Times New Roman" w:hAnsi="Times New Roman" w:cs="Times New Roman"/>
          <w:color w:val="000000" w:themeColor="text1"/>
          <w:sz w:val="24"/>
          <w:szCs w:val="20"/>
        </w:rPr>
        <w:t xml:space="preserve"> </w:t>
      </w:r>
    </w:p>
    <w:p w14:paraId="614EC72A"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lang w:eastAsia="zh-TW"/>
        </w:rPr>
        <w:t xml:space="preserve">The cultural meaning of culture-loaded words is implicit—that is, it is unrelated to the literal or original meaning. For example, the meaning of </w:t>
      </w:r>
      <w:r w:rsidRPr="00AC5971">
        <w:rPr>
          <w:rFonts w:ascii="Times New Roman" w:eastAsia="Times New Roman" w:hAnsi="Times New Roman" w:cs="Times New Roman"/>
          <w:i/>
          <w:iCs/>
          <w:color w:val="000000" w:themeColor="text1"/>
          <w:sz w:val="24"/>
          <w:szCs w:val="20"/>
          <w:lang w:eastAsia="zh-TW"/>
        </w:rPr>
        <w:t>m</w:t>
      </w:r>
      <w:r w:rsidRPr="00AC5971">
        <w:rPr>
          <w:rFonts w:ascii="Times New Roman" w:eastAsia="Times New Roman" w:hAnsi="Times New Roman" w:cs="Times New Roman" w:hint="eastAsia"/>
          <w:i/>
          <w:iCs/>
          <w:color w:val="000000" w:themeColor="text1"/>
          <w:sz w:val="24"/>
          <w:szCs w:val="20"/>
          <w:lang w:eastAsia="zh-TW"/>
        </w:rPr>
        <w:t>à</w:t>
      </w:r>
      <w:r w:rsidRPr="00AC5971">
        <w:rPr>
          <w:rFonts w:ascii="Times New Roman" w:eastAsia="Times New Roman" w:hAnsi="Times New Roman" w:cs="Times New Roman"/>
          <w:i/>
          <w:iCs/>
          <w:color w:val="000000" w:themeColor="text1"/>
          <w:sz w:val="24"/>
          <w:szCs w:val="20"/>
          <w:lang w:eastAsia="zh-TW"/>
        </w:rPr>
        <w:t>oz</w:t>
      </w:r>
      <w:r w:rsidRPr="00AC5971">
        <w:rPr>
          <w:rFonts w:ascii="Times New Roman" w:eastAsia="Times New Roman" w:hAnsi="Times New Roman" w:cs="Times New Roman" w:hint="eastAsia"/>
          <w:i/>
          <w:iCs/>
          <w:color w:val="000000" w:themeColor="text1"/>
          <w:sz w:val="24"/>
          <w:szCs w:val="20"/>
          <w:lang w:eastAsia="zh-TW"/>
        </w:rPr>
        <w:t>ǐ</w:t>
      </w:r>
      <w:r w:rsidRPr="00AC5971">
        <w:rPr>
          <w:rFonts w:ascii="Times New Roman" w:eastAsia="Times New Roman" w:hAnsi="Times New Roman" w:cs="Times New Roman"/>
          <w:i/>
          <w:iCs/>
          <w:color w:val="000000" w:themeColor="text1"/>
          <w:sz w:val="24"/>
          <w:szCs w:val="20"/>
          <w:lang w:eastAsia="zh-TW"/>
        </w:rPr>
        <w:t xml:space="preserve"> </w:t>
      </w:r>
      <w:r w:rsidRPr="00AC5971">
        <w:rPr>
          <w:rFonts w:ascii="SimSun" w:eastAsia="SimSun" w:hAnsi="SimSun" w:cs="SimSun" w:hint="eastAsia"/>
          <w:color w:val="000000" w:themeColor="text1"/>
          <w:sz w:val="24"/>
          <w:szCs w:val="20"/>
          <w:lang w:eastAsia="zh-TW"/>
        </w:rPr>
        <w:t>帽子</w:t>
      </w:r>
      <w:r w:rsidRPr="00AC5971">
        <w:rPr>
          <w:rFonts w:ascii="Times New Roman" w:eastAsia="Times New Roman" w:hAnsi="Times New Roman" w:cs="Times New Roman"/>
          <w:color w:val="000000" w:themeColor="text1"/>
          <w:sz w:val="24"/>
          <w:szCs w:val="20"/>
          <w:lang w:eastAsia="zh-TW"/>
        </w:rPr>
        <w:t xml:space="preserve"> (see Chapter 4.3.2) in </w:t>
      </w:r>
      <w:r w:rsidRPr="00AC5971">
        <w:rPr>
          <w:rFonts w:ascii="Times New Roman" w:eastAsia="Times New Roman" w:hAnsi="Times New Roman" w:cs="Times New Roman"/>
          <w:i/>
          <w:iCs/>
          <w:color w:val="000000" w:themeColor="text1"/>
          <w:sz w:val="24"/>
          <w:szCs w:val="20"/>
          <w:lang w:eastAsia="zh-TW"/>
        </w:rPr>
        <w:t xml:space="preserve">pí màozi </w:t>
      </w:r>
      <w:r w:rsidRPr="00AC5971">
        <w:rPr>
          <w:rFonts w:ascii="MS Mincho" w:eastAsia="MS Mincho" w:hAnsi="MS Mincho" w:cs="MS Mincho" w:hint="eastAsia"/>
          <w:color w:val="000000" w:themeColor="text1"/>
          <w:sz w:val="24"/>
          <w:szCs w:val="20"/>
          <w:lang w:eastAsia="zh-TW"/>
        </w:rPr>
        <w:t>皮帽子</w:t>
      </w:r>
      <w:r w:rsidRPr="00AC5971">
        <w:rPr>
          <w:rFonts w:ascii="Times New Roman" w:eastAsia="Times New Roman" w:hAnsi="Times New Roman" w:cs="Times New Roman"/>
          <w:color w:val="000000" w:themeColor="text1"/>
          <w:sz w:val="24"/>
          <w:szCs w:val="20"/>
          <w:lang w:eastAsia="zh-TW"/>
        </w:rPr>
        <w:t xml:space="preserve"> (leather hat),</w:t>
      </w:r>
      <w:r w:rsidRPr="00AC5971">
        <w:rPr>
          <w:rFonts w:ascii="Times New Roman" w:eastAsia="Times New Roman" w:hAnsi="Times New Roman" w:cs="Times New Roman"/>
          <w:i/>
          <w:iCs/>
          <w:color w:val="000000" w:themeColor="text1"/>
          <w:sz w:val="24"/>
          <w:szCs w:val="20"/>
          <w:lang w:eastAsia="zh-TW"/>
        </w:rPr>
        <w:t xml:space="preserve"> gāomàozi </w:t>
      </w:r>
      <w:r w:rsidRPr="00AC5971">
        <w:rPr>
          <w:rFonts w:ascii="MS Mincho" w:eastAsia="MS Mincho" w:hAnsi="MS Mincho" w:cs="MS Mincho" w:hint="eastAsia"/>
          <w:color w:val="000000" w:themeColor="text1"/>
          <w:sz w:val="24"/>
          <w:szCs w:val="20"/>
          <w:lang w:eastAsia="zh-TW"/>
        </w:rPr>
        <w:t>高帽子</w:t>
      </w:r>
      <w:r w:rsidRPr="00AC5971">
        <w:rPr>
          <w:rFonts w:ascii="Times New Roman" w:eastAsia="Times New Roman" w:hAnsi="Times New Roman" w:cs="Times New Roman"/>
          <w:color w:val="000000" w:themeColor="text1"/>
          <w:sz w:val="24"/>
          <w:szCs w:val="20"/>
          <w:lang w:eastAsia="zh-TW"/>
        </w:rPr>
        <w:t xml:space="preserve"> (lit. high hat; refers to compliments),</w:t>
      </w:r>
      <w:r w:rsidRPr="00AC5971">
        <w:rPr>
          <w:rFonts w:ascii="Times New Roman" w:eastAsia="Times New Roman" w:hAnsi="Times New Roman" w:cs="Times New Roman"/>
          <w:i/>
          <w:iCs/>
          <w:color w:val="000000" w:themeColor="text1"/>
          <w:sz w:val="24"/>
          <w:szCs w:val="20"/>
          <w:lang w:eastAsia="zh-TW"/>
        </w:rPr>
        <w:t xml:space="preserve"> lǜmàozi </w:t>
      </w:r>
      <w:r w:rsidRPr="00AC5971">
        <w:rPr>
          <w:rFonts w:ascii="MS Mincho" w:eastAsia="MS Mincho" w:hAnsi="MS Mincho" w:cs="MS Mincho" w:hint="eastAsia"/>
          <w:color w:val="000000" w:themeColor="text1"/>
          <w:sz w:val="24"/>
          <w:szCs w:val="20"/>
          <w:lang w:eastAsia="zh-TW"/>
        </w:rPr>
        <w:t>綠帽子</w:t>
      </w:r>
      <w:r w:rsidRPr="00AC5971">
        <w:rPr>
          <w:rFonts w:ascii="Times New Roman" w:eastAsia="Times New Roman" w:hAnsi="Times New Roman" w:cs="Times New Roman"/>
          <w:i/>
          <w:iCs/>
          <w:color w:val="000000" w:themeColor="text1"/>
          <w:sz w:val="24"/>
          <w:szCs w:val="20"/>
          <w:lang w:eastAsia="zh-TW"/>
        </w:rPr>
        <w:t xml:space="preserve"> </w:t>
      </w:r>
      <w:r w:rsidRPr="00AC5971">
        <w:rPr>
          <w:rFonts w:ascii="Times New Roman" w:eastAsia="Times New Roman" w:hAnsi="Times New Roman" w:cs="Times New Roman"/>
          <w:color w:val="000000" w:themeColor="text1"/>
          <w:sz w:val="24"/>
          <w:szCs w:val="20"/>
          <w:lang w:eastAsia="zh-TW"/>
        </w:rPr>
        <w:t>(lit green hat; connotes cuckoldry)</w:t>
      </w:r>
      <w:r w:rsidRPr="00AC5971">
        <w:rPr>
          <w:rFonts w:ascii="Times New Roman" w:eastAsia="Times New Roman" w:hAnsi="Times New Roman" w:cs="Times New Roman"/>
          <w:i/>
          <w:iCs/>
          <w:color w:val="000000" w:themeColor="text1"/>
          <w:sz w:val="24"/>
          <w:szCs w:val="20"/>
          <w:lang w:eastAsia="zh-TW"/>
        </w:rPr>
        <w:t xml:space="preserve"> </w:t>
      </w:r>
      <w:r w:rsidRPr="00AC5971">
        <w:rPr>
          <w:rFonts w:ascii="Times New Roman" w:eastAsia="Times New Roman" w:hAnsi="Times New Roman" w:cs="Times New Roman"/>
          <w:color w:val="000000" w:themeColor="text1"/>
          <w:sz w:val="24"/>
          <w:szCs w:val="20"/>
          <w:lang w:eastAsia="zh-TW"/>
        </w:rPr>
        <w:t xml:space="preserve">is very different in the three words; native Chinese speakers may not even be aware of these special cultural meanings, but for foreigners, it can cause a great barrier to understanding. Therefore, these particular cultural meanings cannot be ignored in the treatment of cultural semantics in study dictionaries. The </w:t>
      </w:r>
      <w:r w:rsidRPr="00AC5971">
        <w:rPr>
          <w:rFonts w:ascii="Times New Roman" w:eastAsia="Times New Roman" w:hAnsi="Times New Roman" w:cs="Times New Roman"/>
          <w:i/>
          <w:iCs/>
          <w:color w:val="000000" w:themeColor="text1"/>
          <w:sz w:val="24"/>
          <w:szCs w:val="20"/>
          <w:lang w:eastAsia="zh-TW"/>
        </w:rPr>
        <w:t>CPLD</w:t>
      </w:r>
      <w:r w:rsidRPr="00AC5971">
        <w:rPr>
          <w:rFonts w:ascii="Times New Roman" w:eastAsia="Times New Roman" w:hAnsi="Times New Roman" w:cs="Times New Roman"/>
          <w:color w:val="000000" w:themeColor="text1"/>
          <w:sz w:val="24"/>
          <w:szCs w:val="20"/>
          <w:lang w:eastAsia="zh-TW"/>
        </w:rPr>
        <w:t xml:space="preserve"> does not include any annotation of the word </w:t>
      </w:r>
      <w:r w:rsidRPr="00AC5971">
        <w:rPr>
          <w:rFonts w:ascii="Times New Roman" w:eastAsia="Times New Roman" w:hAnsi="Times New Roman" w:cs="Times New Roman"/>
          <w:i/>
          <w:iCs/>
          <w:color w:val="000000" w:themeColor="text1"/>
          <w:sz w:val="24"/>
          <w:szCs w:val="20"/>
          <w:lang w:eastAsia="zh-TW"/>
        </w:rPr>
        <w:t xml:space="preserve">màozǐ </w:t>
      </w:r>
      <w:r w:rsidRPr="00AC5971">
        <w:rPr>
          <w:rFonts w:ascii="SimSun" w:eastAsia="SimSun" w:hAnsi="SimSun" w:cs="SimSun" w:hint="eastAsia"/>
          <w:color w:val="000000" w:themeColor="text1"/>
          <w:sz w:val="24"/>
          <w:szCs w:val="20"/>
          <w:lang w:eastAsia="zh-TW"/>
        </w:rPr>
        <w:t>帽子</w:t>
      </w:r>
      <w:r w:rsidRPr="00AC5971">
        <w:rPr>
          <w:rFonts w:ascii="Times New Roman" w:eastAsia="Times New Roman" w:hAnsi="Times New Roman" w:cs="Times New Roman"/>
          <w:color w:val="000000" w:themeColor="text1"/>
          <w:sz w:val="24"/>
          <w:szCs w:val="20"/>
          <w:lang w:eastAsia="zh-TW"/>
        </w:rPr>
        <w:t xml:space="preserve">; therefore, when learners see vocabulary such as </w:t>
      </w:r>
      <w:r w:rsidRPr="00AC5971">
        <w:rPr>
          <w:rFonts w:ascii="Times New Roman" w:eastAsia="Times New Roman" w:hAnsi="Times New Roman" w:cs="Times New Roman"/>
          <w:i/>
          <w:iCs/>
          <w:color w:val="000000" w:themeColor="text1"/>
          <w:sz w:val="24"/>
          <w:szCs w:val="20"/>
          <w:lang w:eastAsia="zh-TW"/>
        </w:rPr>
        <w:t>kòu màozi</w:t>
      </w:r>
      <w:r w:rsidRPr="00AC5971">
        <w:rPr>
          <w:rFonts w:ascii="Times New Roman" w:eastAsia="Times New Roman" w:hAnsi="Times New Roman" w:cs="Times New Roman"/>
          <w:color w:val="000000" w:themeColor="text1"/>
          <w:sz w:val="24"/>
          <w:szCs w:val="20"/>
          <w:lang w:eastAsia="zh-TW"/>
        </w:rPr>
        <w:t xml:space="preserve"> </w:t>
      </w:r>
      <w:r w:rsidRPr="00AC5971">
        <w:rPr>
          <w:rFonts w:ascii="SimSun" w:eastAsia="SimSun" w:hAnsi="SimSun" w:cs="SimSun" w:hint="eastAsia"/>
          <w:color w:val="000000" w:themeColor="text1"/>
          <w:sz w:val="24"/>
          <w:szCs w:val="20"/>
          <w:lang w:eastAsia="zh-TW"/>
        </w:rPr>
        <w:t>扣帽子</w:t>
      </w:r>
      <w:r w:rsidRPr="00AC5971">
        <w:rPr>
          <w:rFonts w:ascii="Times New Roman" w:eastAsia="Times New Roman" w:hAnsi="Times New Roman" w:cs="Times New Roman"/>
          <w:color w:val="000000" w:themeColor="text1"/>
          <w:sz w:val="24"/>
          <w:szCs w:val="20"/>
          <w:lang w:eastAsia="zh-TW"/>
        </w:rPr>
        <w:t xml:space="preserve">or </w:t>
      </w:r>
      <w:r w:rsidRPr="00AC5971">
        <w:rPr>
          <w:rFonts w:ascii="Times New Roman" w:eastAsia="Times New Roman" w:hAnsi="Times New Roman" w:cs="Times New Roman"/>
          <w:i/>
          <w:iCs/>
          <w:color w:val="000000" w:themeColor="text1"/>
          <w:sz w:val="24"/>
          <w:szCs w:val="20"/>
          <w:lang w:eastAsia="zh-TW"/>
        </w:rPr>
        <w:t xml:space="preserve">gāomàozi </w:t>
      </w:r>
      <w:r w:rsidRPr="00AC5971">
        <w:rPr>
          <w:rFonts w:ascii="SimSun" w:eastAsia="SimSun" w:hAnsi="SimSun" w:cs="SimSun" w:hint="eastAsia"/>
          <w:color w:val="000000" w:themeColor="text1"/>
          <w:sz w:val="24"/>
          <w:szCs w:val="20"/>
          <w:lang w:eastAsia="zh-TW"/>
        </w:rPr>
        <w:t>高帽子</w:t>
      </w:r>
      <w:r w:rsidRPr="00AC5971">
        <w:rPr>
          <w:rFonts w:ascii="Times New Roman" w:eastAsia="Times New Roman" w:hAnsi="Times New Roman" w:cs="Times New Roman"/>
          <w:color w:val="000000" w:themeColor="text1"/>
          <w:sz w:val="24"/>
          <w:szCs w:val="20"/>
          <w:lang w:eastAsia="zh-TW"/>
        </w:rPr>
        <w:t xml:space="preserve">, their mental lexicon will not be able to accurately activate the specific cultural semantics of </w:t>
      </w:r>
      <w:r w:rsidRPr="00AC5971">
        <w:rPr>
          <w:rFonts w:ascii="Times New Roman" w:eastAsia="Times New Roman" w:hAnsi="Times New Roman" w:cs="Times New Roman"/>
          <w:i/>
          <w:iCs/>
          <w:color w:val="000000" w:themeColor="text1"/>
          <w:sz w:val="24"/>
          <w:szCs w:val="20"/>
          <w:lang w:eastAsia="zh-TW"/>
        </w:rPr>
        <w:t xml:space="preserve">màozǐ </w:t>
      </w:r>
      <w:r w:rsidRPr="00AC5971">
        <w:rPr>
          <w:rFonts w:ascii="SimSun" w:eastAsia="SimSun" w:hAnsi="SimSun" w:cs="SimSun" w:hint="eastAsia"/>
          <w:color w:val="000000" w:themeColor="text1"/>
          <w:sz w:val="24"/>
          <w:szCs w:val="20"/>
          <w:lang w:eastAsia="zh-TW"/>
        </w:rPr>
        <w:t>帽子</w:t>
      </w:r>
      <w:r w:rsidRPr="00AC5971">
        <w:rPr>
          <w:rFonts w:ascii="Times New Roman" w:eastAsia="Times New Roman" w:hAnsi="Times New Roman" w:cs="Times New Roman"/>
          <w:color w:val="000000" w:themeColor="text1"/>
          <w:sz w:val="24"/>
          <w:szCs w:val="20"/>
          <w:lang w:eastAsia="zh-TW"/>
        </w:rPr>
        <w:t>; this mistake should be avoided.</w:t>
      </w:r>
    </w:p>
    <w:p w14:paraId="263B91E4" w14:textId="77777777" w:rsidR="006A16F7" w:rsidRPr="00AC5971" w:rsidRDefault="006A16F7" w:rsidP="006A16F7">
      <w:pPr>
        <w:spacing w:line="360" w:lineRule="auto"/>
        <w:ind w:firstLineChars="200" w:firstLine="480"/>
        <w:jc w:val="left"/>
        <w:rPr>
          <w:rFonts w:ascii="Times New Roman" w:eastAsia="PMingLiU"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lang w:eastAsia="zh-TW"/>
        </w:rPr>
        <w:t xml:space="preserve">Unique parameters for the annotation of culture-loaded words must be set, as with concept gap items: country, unique cultural content, utility, and cultural significance. As an example, I have provided parameters for the annotation of </w:t>
      </w:r>
      <w:r w:rsidRPr="00AC5971">
        <w:rPr>
          <w:rFonts w:ascii="Times New Roman" w:eastAsia="Times New Roman" w:hAnsi="Times New Roman" w:cs="Times New Roman"/>
          <w:i/>
          <w:iCs/>
          <w:color w:val="000000" w:themeColor="text1"/>
          <w:sz w:val="24"/>
          <w:szCs w:val="20"/>
          <w:lang w:eastAsia="zh-TW"/>
        </w:rPr>
        <w:t xml:space="preserve">bāofú </w:t>
      </w:r>
      <w:r w:rsidRPr="00AC5971">
        <w:rPr>
          <w:rFonts w:ascii="MS Mincho" w:eastAsia="MS Mincho" w:hAnsi="MS Mincho" w:cs="MS Mincho" w:hint="eastAsia"/>
          <w:color w:val="000000" w:themeColor="text1"/>
          <w:sz w:val="24"/>
          <w:szCs w:val="20"/>
          <w:lang w:eastAsia="zh-TW"/>
        </w:rPr>
        <w:t>包袱</w:t>
      </w:r>
      <w:r w:rsidRPr="00AC5971">
        <w:rPr>
          <w:rFonts w:ascii="MS Mincho" w:eastAsia="PMingLiU" w:hAnsi="MS Mincho" w:cs="MS Mincho" w:hint="eastAsia"/>
          <w:color w:val="000000" w:themeColor="text1"/>
          <w:sz w:val="24"/>
          <w:szCs w:val="20"/>
          <w:lang w:eastAsia="zh-TW"/>
        </w:rPr>
        <w:t xml:space="preserve"> </w:t>
      </w:r>
      <w:r w:rsidRPr="00AC5971">
        <w:rPr>
          <w:rFonts w:ascii="Times New Roman" w:eastAsia="Times New Roman" w:hAnsi="Times New Roman" w:cs="Times New Roman"/>
          <w:color w:val="000000" w:themeColor="text1"/>
          <w:sz w:val="24"/>
          <w:szCs w:val="20"/>
          <w:lang w:eastAsia="zh-TW"/>
        </w:rPr>
        <w:t>in Table 27.</w:t>
      </w:r>
    </w:p>
    <w:p w14:paraId="5658A66D" w14:textId="77777777" w:rsidR="006A16F7" w:rsidRPr="00AC5971" w:rsidRDefault="006A16F7" w:rsidP="006A16F7">
      <w:pPr>
        <w:adjustRightInd w:val="0"/>
        <w:snapToGrid w:val="0"/>
        <w:spacing w:line="360" w:lineRule="auto"/>
        <w:jc w:val="left"/>
        <w:rPr>
          <w:rFonts w:ascii="Times New Roman" w:eastAsia="SimSun" w:hAnsi="Times New Roman" w:cs="Times New Roman"/>
          <w:color w:val="000000" w:themeColor="text1"/>
          <w:sz w:val="22"/>
          <w:szCs w:val="22"/>
        </w:rPr>
      </w:pPr>
    </w:p>
    <w:p w14:paraId="21F59232" w14:textId="77777777" w:rsidR="006A16F7" w:rsidRPr="00AC5971" w:rsidRDefault="006A16F7" w:rsidP="006A16F7">
      <w:pPr>
        <w:keepNext/>
        <w:widowControl/>
        <w:jc w:val="left"/>
        <w:rPr>
          <w:rFonts w:ascii="Times New Roman" w:eastAsia="SimSun" w:hAnsi="Times New Roman" w:cs="Times New Roman"/>
          <w:b/>
          <w:bCs/>
          <w:color w:val="000000" w:themeColor="text1"/>
          <w:kern w:val="0"/>
          <w:sz w:val="24"/>
          <w:szCs w:val="18"/>
          <w:lang w:eastAsia="en-US" w:bidi="en-US"/>
        </w:rPr>
      </w:pPr>
      <w:bookmarkStart w:id="268" w:name="_Toc116046183"/>
      <w:r w:rsidRPr="00AC5971">
        <w:rPr>
          <w:rFonts w:ascii="Times New Roman" w:eastAsia="SimSun" w:hAnsi="Times New Roman" w:cs="Times New Roman"/>
          <w:b/>
          <w:bCs/>
          <w:color w:val="000000" w:themeColor="text1"/>
          <w:kern w:val="0"/>
          <w:sz w:val="24"/>
          <w:lang w:eastAsia="en-US" w:bidi="en-US"/>
        </w:rPr>
        <w:t xml:space="preserve">Table </w:t>
      </w:r>
      <w:r w:rsidRPr="00AC5971">
        <w:rPr>
          <w:rFonts w:ascii="Times New Roman" w:eastAsia="SimSun" w:hAnsi="Times New Roman" w:cs="Times New Roman"/>
          <w:b/>
          <w:bCs/>
          <w:color w:val="000000" w:themeColor="text1"/>
          <w:kern w:val="0"/>
          <w:sz w:val="24"/>
          <w:lang w:eastAsia="en-US" w:bidi="en-US"/>
        </w:rPr>
        <w:fldChar w:fldCharType="begin"/>
      </w:r>
      <w:r w:rsidRPr="00AC5971">
        <w:rPr>
          <w:rFonts w:ascii="Times New Roman" w:eastAsia="SimSun" w:hAnsi="Times New Roman" w:cs="Times New Roman"/>
          <w:b/>
          <w:bCs/>
          <w:color w:val="000000" w:themeColor="text1"/>
          <w:kern w:val="0"/>
          <w:sz w:val="24"/>
          <w:lang w:eastAsia="en-US" w:bidi="en-US"/>
        </w:rPr>
        <w:instrText xml:space="preserve"> SEQ Table \* ARABIC </w:instrText>
      </w:r>
      <w:r w:rsidRPr="00AC5971">
        <w:rPr>
          <w:rFonts w:ascii="Times New Roman" w:eastAsia="SimSun" w:hAnsi="Times New Roman" w:cs="Times New Roman"/>
          <w:b/>
          <w:bCs/>
          <w:color w:val="000000" w:themeColor="text1"/>
          <w:kern w:val="0"/>
          <w:sz w:val="24"/>
          <w:lang w:eastAsia="en-US" w:bidi="en-US"/>
        </w:rPr>
        <w:fldChar w:fldCharType="separate"/>
      </w:r>
      <w:r w:rsidRPr="00AC5971">
        <w:rPr>
          <w:rFonts w:ascii="Times New Roman" w:eastAsia="SimSun" w:hAnsi="Times New Roman" w:cs="Times New Roman"/>
          <w:b/>
          <w:bCs/>
          <w:noProof/>
          <w:color w:val="000000" w:themeColor="text1"/>
          <w:kern w:val="0"/>
          <w:sz w:val="24"/>
          <w:lang w:eastAsia="en-US" w:bidi="en-US"/>
        </w:rPr>
        <w:t>26</w:t>
      </w:r>
      <w:r w:rsidRPr="00AC5971">
        <w:rPr>
          <w:rFonts w:ascii="Times New Roman" w:eastAsia="SimSun" w:hAnsi="Times New Roman" w:cs="Times New Roman"/>
          <w:b/>
          <w:bCs/>
          <w:color w:val="000000" w:themeColor="text1"/>
          <w:kern w:val="0"/>
          <w:sz w:val="24"/>
          <w:lang w:eastAsia="en-US" w:bidi="en-US"/>
        </w:rPr>
        <w:fldChar w:fldCharType="end"/>
      </w:r>
      <w:r w:rsidRPr="00AC5971">
        <w:rPr>
          <w:rFonts w:ascii="Times New Roman" w:eastAsia="SimSun" w:hAnsi="Times New Roman" w:cs="Times New Roman"/>
          <w:b/>
          <w:bCs/>
          <w:color w:val="000000" w:themeColor="text1"/>
          <w:kern w:val="0"/>
          <w:sz w:val="24"/>
          <w:lang w:eastAsia="en-US" w:bidi="en-US"/>
        </w:rPr>
        <w:t xml:space="preserve">. </w:t>
      </w:r>
      <w:r w:rsidRPr="00AC5971">
        <w:rPr>
          <w:rFonts w:ascii="Times New Roman" w:eastAsia="SimSun" w:hAnsi="Times New Roman" w:cs="Times New Roman"/>
          <w:color w:val="000000" w:themeColor="text1"/>
          <w:kern w:val="0"/>
          <w:sz w:val="24"/>
          <w:lang w:eastAsia="en-US" w:bidi="en-US"/>
        </w:rPr>
        <w:t>Parameters for the annotation of</w:t>
      </w:r>
      <w:r w:rsidRPr="00AC5971">
        <w:rPr>
          <w:rFonts w:ascii="Times New Roman" w:eastAsia="SimSun" w:hAnsi="Times New Roman" w:cs="Times New Roman"/>
          <w:i/>
          <w:iCs/>
          <w:color w:val="000000" w:themeColor="text1"/>
          <w:kern w:val="0"/>
          <w:sz w:val="24"/>
          <w:lang w:eastAsia="en-US" w:bidi="en-US"/>
        </w:rPr>
        <w:t xml:space="preserve"> bāofú</w:t>
      </w:r>
      <w:r w:rsidRPr="00AC5971">
        <w:rPr>
          <w:rFonts w:ascii="Times New Roman" w:eastAsia="SimSun" w:hAnsi="Times New Roman" w:cs="Times New Roman"/>
          <w:color w:val="000000" w:themeColor="text1"/>
          <w:kern w:val="0"/>
          <w:sz w:val="24"/>
          <w:lang w:eastAsia="en-US" w:bidi="en-US"/>
        </w:rPr>
        <w:t xml:space="preserve"> </w:t>
      </w:r>
      <w:r w:rsidRPr="00AC5971">
        <w:rPr>
          <w:rFonts w:ascii="Times New Roman" w:eastAsia="SimSun" w:hAnsi="Times New Roman" w:cs="Times New Roman" w:hint="eastAsia"/>
          <w:color w:val="000000" w:themeColor="text1"/>
          <w:kern w:val="0"/>
          <w:sz w:val="24"/>
          <w:lang w:eastAsia="en-US" w:bidi="en-US"/>
        </w:rPr>
        <w:t>包袱</w:t>
      </w:r>
      <w:r w:rsidRPr="00AC5971">
        <w:rPr>
          <w:rFonts w:ascii="Times New Roman" w:eastAsia="SimSun" w:hAnsi="Times New Roman" w:cs="Times New Roman"/>
          <w:color w:val="000000" w:themeColor="text1"/>
          <w:kern w:val="0"/>
          <w:sz w:val="24"/>
          <w:lang w:eastAsia="en-US" w:bidi="en-US"/>
        </w:rPr>
        <w:t xml:space="preserve"> with a cultural meaning</w:t>
      </w:r>
      <w:bookmarkEnd w:id="2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5"/>
        <w:gridCol w:w="6595"/>
      </w:tblGrid>
      <w:tr w:rsidR="00AC5971" w:rsidRPr="00AC5971" w14:paraId="7EDAF6F3" w14:textId="77777777" w:rsidTr="00C30B13">
        <w:tc>
          <w:tcPr>
            <w:tcW w:w="1696" w:type="dxa"/>
            <w:shd w:val="clear" w:color="auto" w:fill="auto"/>
          </w:tcPr>
          <w:p w14:paraId="64F63F89" w14:textId="77777777" w:rsidR="006A16F7" w:rsidRPr="00AC5971" w:rsidRDefault="006A16F7" w:rsidP="006A16F7">
            <w:pPr>
              <w:adjustRightInd w:val="0"/>
              <w:snapToGrid w:val="0"/>
              <w:spacing w:line="360" w:lineRule="auto"/>
              <w:jc w:val="left"/>
              <w:rPr>
                <w:rFonts w:ascii="Times New Roman" w:eastAsia="SimSun" w:hAnsi="Times New Roman" w:cs="Times New Roman"/>
                <w:b/>
                <w:bCs/>
                <w:color w:val="000000" w:themeColor="text1"/>
                <w:sz w:val="22"/>
                <w:szCs w:val="22"/>
              </w:rPr>
            </w:pPr>
            <w:r w:rsidRPr="00AC5971">
              <w:rPr>
                <w:rFonts w:ascii="Times New Roman" w:eastAsia="SimSun" w:hAnsi="Times New Roman" w:cs="Times New Roman"/>
                <w:b/>
                <w:bCs/>
                <w:color w:val="000000" w:themeColor="text1"/>
                <w:sz w:val="22"/>
                <w:szCs w:val="22"/>
                <w:lang w:eastAsia="zh-TW"/>
              </w:rPr>
              <w:t>Word item</w:t>
            </w:r>
          </w:p>
        </w:tc>
        <w:tc>
          <w:tcPr>
            <w:tcW w:w="6600" w:type="dxa"/>
            <w:shd w:val="clear" w:color="auto" w:fill="auto"/>
          </w:tcPr>
          <w:p w14:paraId="55F04D86" w14:textId="77777777" w:rsidR="006A16F7" w:rsidRPr="00AC5971" w:rsidRDefault="006A16F7" w:rsidP="006A16F7">
            <w:pPr>
              <w:adjustRightInd w:val="0"/>
              <w:snapToGrid w:val="0"/>
              <w:spacing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 xml:space="preserve"> </w:t>
            </w:r>
            <w:r w:rsidRPr="00AC5971">
              <w:rPr>
                <w:rFonts w:ascii="Times New Roman" w:eastAsia="SimSun" w:hAnsi="Times New Roman" w:cs="Times New Roman" w:hint="eastAsia"/>
                <w:color w:val="000000" w:themeColor="text1"/>
                <w:sz w:val="22"/>
                <w:szCs w:val="22"/>
                <w:lang w:eastAsia="zh-TW"/>
              </w:rPr>
              <w:t>包袱</w:t>
            </w:r>
          </w:p>
        </w:tc>
      </w:tr>
      <w:tr w:rsidR="00AC5971" w:rsidRPr="00AC5971" w14:paraId="0B5B32F9" w14:textId="77777777" w:rsidTr="00C30B13">
        <w:tc>
          <w:tcPr>
            <w:tcW w:w="1696" w:type="dxa"/>
            <w:shd w:val="clear" w:color="auto" w:fill="auto"/>
          </w:tcPr>
          <w:p w14:paraId="3140D059" w14:textId="77777777" w:rsidR="006A16F7" w:rsidRPr="00AC5971" w:rsidRDefault="006A16F7" w:rsidP="006A16F7">
            <w:pPr>
              <w:adjustRightInd w:val="0"/>
              <w:snapToGrid w:val="0"/>
              <w:spacing w:line="360" w:lineRule="auto"/>
              <w:jc w:val="left"/>
              <w:rPr>
                <w:rFonts w:ascii="Times New Roman" w:eastAsia="SimSun" w:hAnsi="Times New Roman" w:cs="Times New Roman"/>
                <w:b/>
                <w:bCs/>
                <w:color w:val="000000" w:themeColor="text1"/>
                <w:sz w:val="22"/>
                <w:szCs w:val="22"/>
              </w:rPr>
            </w:pPr>
            <w:r w:rsidRPr="00AC5971">
              <w:rPr>
                <w:rFonts w:ascii="Times New Roman" w:eastAsia="SimSun" w:hAnsi="Times New Roman" w:cs="Times New Roman"/>
                <w:b/>
                <w:bCs/>
                <w:color w:val="000000" w:themeColor="text1"/>
                <w:sz w:val="22"/>
                <w:szCs w:val="22"/>
                <w:lang w:eastAsia="zh-TW"/>
              </w:rPr>
              <w:lastRenderedPageBreak/>
              <w:t>Pinyin</w:t>
            </w:r>
          </w:p>
        </w:tc>
        <w:tc>
          <w:tcPr>
            <w:tcW w:w="6600" w:type="dxa"/>
            <w:shd w:val="clear" w:color="auto" w:fill="auto"/>
          </w:tcPr>
          <w:p w14:paraId="1E85BAC7" w14:textId="77777777" w:rsidR="006A16F7" w:rsidRPr="00AC5971" w:rsidRDefault="006A16F7" w:rsidP="006A16F7">
            <w:pPr>
              <w:adjustRightInd w:val="0"/>
              <w:snapToGrid w:val="0"/>
              <w:spacing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 xml:space="preserve"> bāo fú</w:t>
            </w:r>
          </w:p>
        </w:tc>
      </w:tr>
      <w:tr w:rsidR="00AC5971" w:rsidRPr="00AC5971" w14:paraId="3A1B540D" w14:textId="77777777" w:rsidTr="00C30B13">
        <w:tc>
          <w:tcPr>
            <w:tcW w:w="1696" w:type="dxa"/>
            <w:shd w:val="clear" w:color="auto" w:fill="auto"/>
          </w:tcPr>
          <w:p w14:paraId="44BF234B" w14:textId="77777777" w:rsidR="006A16F7" w:rsidRPr="00AC5971" w:rsidRDefault="006A16F7" w:rsidP="006A16F7">
            <w:pPr>
              <w:adjustRightInd w:val="0"/>
              <w:snapToGrid w:val="0"/>
              <w:spacing w:line="360" w:lineRule="auto"/>
              <w:jc w:val="left"/>
              <w:rPr>
                <w:rFonts w:ascii="Times New Roman" w:eastAsia="SimSun" w:hAnsi="Times New Roman" w:cs="Times New Roman"/>
                <w:b/>
                <w:bCs/>
                <w:color w:val="000000" w:themeColor="text1"/>
                <w:sz w:val="22"/>
                <w:szCs w:val="22"/>
              </w:rPr>
            </w:pPr>
            <w:r w:rsidRPr="00AC5971">
              <w:rPr>
                <w:rFonts w:ascii="Times New Roman" w:eastAsia="SimSun" w:hAnsi="Times New Roman" w:cs="Times New Roman"/>
                <w:b/>
                <w:bCs/>
                <w:color w:val="000000" w:themeColor="text1"/>
                <w:sz w:val="22"/>
                <w:szCs w:val="22"/>
                <w:lang w:eastAsia="zh-TW"/>
              </w:rPr>
              <w:t>Parts of speech</w:t>
            </w:r>
          </w:p>
        </w:tc>
        <w:tc>
          <w:tcPr>
            <w:tcW w:w="6600" w:type="dxa"/>
            <w:shd w:val="clear" w:color="auto" w:fill="auto"/>
          </w:tcPr>
          <w:p w14:paraId="73B9CDDC" w14:textId="77777777" w:rsidR="006A16F7" w:rsidRPr="00AC5971" w:rsidRDefault="006A16F7" w:rsidP="006A16F7">
            <w:pPr>
              <w:adjustRightInd w:val="0"/>
              <w:snapToGrid w:val="0"/>
              <w:spacing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 xml:space="preserve"> noun</w:t>
            </w:r>
          </w:p>
        </w:tc>
      </w:tr>
      <w:tr w:rsidR="006A16F7" w:rsidRPr="00AC5971" w14:paraId="15144C72" w14:textId="77777777" w:rsidTr="00C30B13">
        <w:trPr>
          <w:trHeight w:val="470"/>
        </w:trPr>
        <w:tc>
          <w:tcPr>
            <w:tcW w:w="1696" w:type="dxa"/>
            <w:shd w:val="clear" w:color="auto" w:fill="auto"/>
          </w:tcPr>
          <w:p w14:paraId="45745C8D" w14:textId="77777777" w:rsidR="006A16F7" w:rsidRPr="00AC5971" w:rsidRDefault="006A16F7" w:rsidP="006A16F7">
            <w:pPr>
              <w:adjustRightInd w:val="0"/>
              <w:snapToGrid w:val="0"/>
              <w:spacing w:line="360" w:lineRule="auto"/>
              <w:jc w:val="left"/>
              <w:rPr>
                <w:rFonts w:ascii="Times New Roman" w:eastAsia="SimSun" w:hAnsi="Times New Roman" w:cs="Times New Roman"/>
                <w:b/>
                <w:bCs/>
                <w:color w:val="000000" w:themeColor="text1"/>
                <w:sz w:val="22"/>
                <w:szCs w:val="22"/>
              </w:rPr>
            </w:pPr>
            <w:r w:rsidRPr="00AC5971">
              <w:rPr>
                <w:rFonts w:ascii="Times New Roman" w:eastAsia="SimSun" w:hAnsi="Times New Roman" w:cs="Times New Roman"/>
                <w:b/>
                <w:bCs/>
                <w:color w:val="000000" w:themeColor="text1"/>
                <w:sz w:val="22"/>
                <w:szCs w:val="22"/>
                <w:lang w:eastAsia="zh-TW"/>
              </w:rPr>
              <w:t>English translation</w:t>
            </w:r>
          </w:p>
        </w:tc>
        <w:tc>
          <w:tcPr>
            <w:tcW w:w="6600" w:type="dxa"/>
            <w:shd w:val="clear" w:color="auto" w:fill="auto"/>
          </w:tcPr>
          <w:p w14:paraId="1C0F614B" w14:textId="77777777" w:rsidR="006A16F7" w:rsidRPr="00AC5971" w:rsidRDefault="006A16F7" w:rsidP="006A16F7">
            <w:pPr>
              <w:adjustRightInd w:val="0"/>
              <w:snapToGrid w:val="0"/>
              <w:spacing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 xml:space="preserve"> (3) Comedy, opera and other things that refer to the humorous aspects of reality and make people laugh. It is an integral part of traditional Chinese operatic culture.</w:t>
            </w:r>
          </w:p>
        </w:tc>
      </w:tr>
    </w:tbl>
    <w:p w14:paraId="46C56EDB" w14:textId="77777777" w:rsidR="006A16F7" w:rsidRPr="00AC5971" w:rsidRDefault="006A16F7" w:rsidP="006A16F7">
      <w:pPr>
        <w:adjustRightInd w:val="0"/>
        <w:snapToGrid w:val="0"/>
        <w:spacing w:line="360" w:lineRule="auto"/>
        <w:jc w:val="left"/>
        <w:rPr>
          <w:rFonts w:ascii="Times New Roman" w:eastAsia="SimSun" w:hAnsi="Times New Roman" w:cs="Times New Roman"/>
          <w:color w:val="000000" w:themeColor="text1"/>
          <w:sz w:val="22"/>
          <w:szCs w:val="22"/>
        </w:rPr>
      </w:pPr>
    </w:p>
    <w:p w14:paraId="1F3A9F4D"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In Table 27, the parameters in definition (3) include: country (China); cultural content (comedy, opera and other things that activate the humorous aspects of reality and make people laugh); function (activate the humorous aspects of reality and really make people laugh); and cultural significance (components of traditional Chinese operatic culture).</w:t>
      </w:r>
    </w:p>
    <w:bookmarkEnd w:id="267"/>
    <w:p w14:paraId="26FE1B59" w14:textId="77777777" w:rsidR="006A16F7" w:rsidRPr="00AC5971" w:rsidRDefault="006A16F7" w:rsidP="006A16F7">
      <w:pPr>
        <w:adjustRightInd w:val="0"/>
        <w:snapToGrid w:val="0"/>
        <w:spacing w:line="360" w:lineRule="auto"/>
        <w:jc w:val="left"/>
        <w:rPr>
          <w:rFonts w:ascii="Times New Roman" w:eastAsia="SimSun" w:hAnsi="Times New Roman" w:cs="Times New Roman"/>
          <w:color w:val="000000" w:themeColor="text1"/>
          <w:sz w:val="22"/>
          <w:szCs w:val="22"/>
        </w:rPr>
      </w:pPr>
    </w:p>
    <w:p w14:paraId="7D6BFF05" w14:textId="77777777" w:rsidR="006A16F7" w:rsidRPr="00AC5971" w:rsidRDefault="006A16F7" w:rsidP="006A16F7">
      <w:pPr>
        <w:keepNext/>
        <w:widowControl/>
        <w:spacing w:before="240" w:after="60"/>
        <w:jc w:val="left"/>
        <w:outlineLvl w:val="2"/>
        <w:rPr>
          <w:rFonts w:ascii="Cambria" w:eastAsia="SimSun" w:hAnsi="Cambria" w:cs="Times New Roman"/>
          <w:b/>
          <w:bCs/>
          <w:color w:val="000000" w:themeColor="text1"/>
          <w:kern w:val="0"/>
          <w:sz w:val="26"/>
          <w:szCs w:val="26"/>
          <w:lang w:eastAsia="en-US" w:bidi="en-US"/>
        </w:rPr>
      </w:pPr>
      <w:bookmarkStart w:id="269" w:name="_Toc116046143"/>
      <w:r w:rsidRPr="00AC5971">
        <w:rPr>
          <w:rFonts w:ascii="Cambria" w:eastAsia="SimSun" w:hAnsi="Cambria" w:cs="Times New Roman"/>
          <w:b/>
          <w:bCs/>
          <w:color w:val="000000" w:themeColor="text1"/>
          <w:kern w:val="0"/>
          <w:sz w:val="26"/>
          <w:szCs w:val="26"/>
          <w:lang w:eastAsia="zh-TW" w:bidi="en-US"/>
        </w:rPr>
        <w:t>7.3.3 Focusing on word meaning in the annotation of cultural semantics</w:t>
      </w:r>
      <w:bookmarkEnd w:id="269"/>
    </w:p>
    <w:p w14:paraId="33234CEA" w14:textId="77777777" w:rsidR="006A16F7" w:rsidRPr="00AC5971" w:rsidRDefault="006A16F7" w:rsidP="006A16F7">
      <w:pPr>
        <w:adjustRightInd w:val="0"/>
        <w:snapToGrid w:val="0"/>
        <w:spacing w:line="360" w:lineRule="auto"/>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Some scholars point out that dictionary annotations should try to use words as the most basic unit, and the language system of the annotation should correspond to the system being annotated so that the two basic linguistic units correspond (</w:t>
      </w:r>
      <w:hyperlink w:anchor="Li1990" w:history="1">
        <w:r w:rsidRPr="00AC5971">
          <w:rPr>
            <w:rFonts w:ascii="Times New Roman" w:eastAsia="SimSun" w:hAnsi="Times New Roman" w:cs="Times New Roman"/>
            <w:color w:val="000000" w:themeColor="text1"/>
            <w:sz w:val="24"/>
            <w:lang w:eastAsia="zh-TW"/>
          </w:rPr>
          <w:t>Li 1990: 23</w:t>
        </w:r>
      </w:hyperlink>
      <w:r w:rsidRPr="00AC5971">
        <w:rPr>
          <w:rFonts w:ascii="Times New Roman" w:eastAsia="SimSun" w:hAnsi="Times New Roman" w:cs="Times New Roman"/>
          <w:color w:val="000000" w:themeColor="text1"/>
          <w:sz w:val="24"/>
          <w:lang w:eastAsia="zh-TW"/>
        </w:rPr>
        <w:t>). In fact, one of the greatest characteristics of Chinese is the intricate and intertwined relationship between words and characters, and the inseparable connection between the meaning of characters and the meaning of words. There are also two types of cultural semantics in Chinese: those whose meaning can be deduced from the meaning of the characters, and those whose meaning cannot. In CFL dictionaries, it is necessary to consider the role of character meanings in the annotation of cultural semantics, and not to annotate meanings exclusively according to new words as basic units (see Table 28).</w:t>
      </w:r>
      <w:r w:rsidRPr="00AC5971">
        <w:rPr>
          <w:rFonts w:ascii="Times New Roman" w:eastAsia="SimSun" w:hAnsi="Times New Roman" w:cs="Times New Roman"/>
          <w:color w:val="000000" w:themeColor="text1"/>
          <w:sz w:val="24"/>
        </w:rPr>
        <w:t xml:space="preserve"> </w:t>
      </w:r>
    </w:p>
    <w:p w14:paraId="6C4A8EA3" w14:textId="77777777" w:rsidR="006A16F7" w:rsidRPr="00AC5971" w:rsidRDefault="006A16F7" w:rsidP="006A16F7">
      <w:pPr>
        <w:adjustRightInd w:val="0"/>
        <w:snapToGrid w:val="0"/>
        <w:spacing w:line="360" w:lineRule="auto"/>
        <w:jc w:val="left"/>
        <w:rPr>
          <w:rFonts w:ascii="Times New Roman" w:eastAsia="SimSun" w:hAnsi="Times New Roman" w:cs="Times New Roman"/>
          <w:color w:val="000000" w:themeColor="text1"/>
          <w:sz w:val="22"/>
          <w:szCs w:val="22"/>
        </w:rPr>
      </w:pPr>
    </w:p>
    <w:p w14:paraId="034EF70F" w14:textId="77777777" w:rsidR="006A16F7" w:rsidRPr="00AC5971" w:rsidRDefault="006A16F7" w:rsidP="006A16F7">
      <w:pPr>
        <w:keepNext/>
        <w:widowControl/>
        <w:jc w:val="left"/>
        <w:rPr>
          <w:rFonts w:ascii="Times New Roman" w:eastAsia="SimSun" w:hAnsi="Times New Roman" w:cs="Times New Roman"/>
          <w:b/>
          <w:bCs/>
          <w:color w:val="000000" w:themeColor="text1"/>
          <w:kern w:val="0"/>
          <w:sz w:val="24"/>
          <w:szCs w:val="18"/>
          <w:lang w:eastAsia="en-US" w:bidi="en-US"/>
        </w:rPr>
      </w:pPr>
      <w:bookmarkStart w:id="270" w:name="_Toc116046184"/>
      <w:r w:rsidRPr="00AC5971">
        <w:rPr>
          <w:rFonts w:ascii="Times New Roman" w:eastAsia="SimSun" w:hAnsi="Times New Roman" w:cs="Times New Roman"/>
          <w:b/>
          <w:bCs/>
          <w:color w:val="000000" w:themeColor="text1"/>
          <w:kern w:val="0"/>
          <w:sz w:val="24"/>
          <w:lang w:eastAsia="en-US" w:bidi="en-US"/>
        </w:rPr>
        <w:t xml:space="preserve">Table </w:t>
      </w:r>
      <w:r w:rsidRPr="00AC5971">
        <w:rPr>
          <w:rFonts w:ascii="Times New Roman" w:eastAsia="SimSun" w:hAnsi="Times New Roman" w:cs="Times New Roman"/>
          <w:b/>
          <w:bCs/>
          <w:color w:val="000000" w:themeColor="text1"/>
          <w:kern w:val="0"/>
          <w:sz w:val="24"/>
          <w:lang w:eastAsia="en-US" w:bidi="en-US"/>
        </w:rPr>
        <w:fldChar w:fldCharType="begin"/>
      </w:r>
      <w:r w:rsidRPr="00AC5971">
        <w:rPr>
          <w:rFonts w:ascii="Times New Roman" w:eastAsia="SimSun" w:hAnsi="Times New Roman" w:cs="Times New Roman"/>
          <w:b/>
          <w:bCs/>
          <w:color w:val="000000" w:themeColor="text1"/>
          <w:kern w:val="0"/>
          <w:sz w:val="24"/>
          <w:lang w:eastAsia="en-US" w:bidi="en-US"/>
        </w:rPr>
        <w:instrText xml:space="preserve"> SEQ Table \* ARABIC </w:instrText>
      </w:r>
      <w:r w:rsidRPr="00AC5971">
        <w:rPr>
          <w:rFonts w:ascii="Times New Roman" w:eastAsia="SimSun" w:hAnsi="Times New Roman" w:cs="Times New Roman"/>
          <w:b/>
          <w:bCs/>
          <w:color w:val="000000" w:themeColor="text1"/>
          <w:kern w:val="0"/>
          <w:sz w:val="24"/>
          <w:lang w:eastAsia="en-US" w:bidi="en-US"/>
        </w:rPr>
        <w:fldChar w:fldCharType="separate"/>
      </w:r>
      <w:r w:rsidRPr="00AC5971">
        <w:rPr>
          <w:rFonts w:ascii="Times New Roman" w:eastAsia="SimSun" w:hAnsi="Times New Roman" w:cs="Times New Roman"/>
          <w:b/>
          <w:bCs/>
          <w:noProof/>
          <w:color w:val="000000" w:themeColor="text1"/>
          <w:kern w:val="0"/>
          <w:sz w:val="24"/>
          <w:lang w:eastAsia="en-US" w:bidi="en-US"/>
        </w:rPr>
        <w:t>27</w:t>
      </w:r>
      <w:r w:rsidRPr="00AC5971">
        <w:rPr>
          <w:rFonts w:ascii="Times New Roman" w:eastAsia="SimSun" w:hAnsi="Times New Roman" w:cs="Times New Roman"/>
          <w:b/>
          <w:bCs/>
          <w:color w:val="000000" w:themeColor="text1"/>
          <w:kern w:val="0"/>
          <w:sz w:val="24"/>
          <w:lang w:eastAsia="en-US" w:bidi="en-US"/>
        </w:rPr>
        <w:fldChar w:fldCharType="end"/>
      </w:r>
      <w:r w:rsidRPr="00AC5971">
        <w:rPr>
          <w:rFonts w:ascii="Times New Roman" w:eastAsia="SimSun" w:hAnsi="Times New Roman" w:cs="Times New Roman"/>
          <w:b/>
          <w:bCs/>
          <w:color w:val="000000" w:themeColor="text1"/>
          <w:kern w:val="0"/>
          <w:sz w:val="24"/>
          <w:lang w:eastAsia="en-US" w:bidi="en-US"/>
        </w:rPr>
        <w:t xml:space="preserve">. </w:t>
      </w:r>
      <w:r w:rsidRPr="00AC5971">
        <w:rPr>
          <w:rFonts w:ascii="Times New Roman" w:eastAsia="SimSun" w:hAnsi="Times New Roman" w:cs="Times New Roman"/>
          <w:color w:val="000000" w:themeColor="text1"/>
          <w:kern w:val="0"/>
          <w:sz w:val="24"/>
          <w:lang w:eastAsia="en-US" w:bidi="en-US"/>
        </w:rPr>
        <w:t>Example of Chinese word</w:t>
      </w:r>
      <w:r w:rsidRPr="00AC5971">
        <w:rPr>
          <w:rFonts w:ascii="Times New Roman" w:eastAsia="SimSun" w:hAnsi="Times New Roman" w:cs="Times New Roman"/>
          <w:i/>
          <w:iCs/>
          <w:color w:val="000000" w:themeColor="text1"/>
          <w:kern w:val="0"/>
          <w:sz w:val="24"/>
          <w:lang w:eastAsia="en-US" w:bidi="en-US"/>
        </w:rPr>
        <w:t xml:space="preserve"> l</w:t>
      </w:r>
      <w:r w:rsidRPr="00AC5971">
        <w:rPr>
          <w:rFonts w:ascii="Times New Roman" w:eastAsia="SimSun" w:hAnsi="Times New Roman" w:cs="Times New Roman" w:hint="eastAsia"/>
          <w:i/>
          <w:iCs/>
          <w:color w:val="000000" w:themeColor="text1"/>
          <w:kern w:val="0"/>
          <w:sz w:val="24"/>
          <w:lang w:eastAsia="en-US" w:bidi="en-US"/>
        </w:rPr>
        <w:t>ó</w:t>
      </w:r>
      <w:r w:rsidRPr="00AC5971">
        <w:rPr>
          <w:rFonts w:ascii="Times New Roman" w:eastAsia="SimSun" w:hAnsi="Times New Roman" w:cs="Times New Roman"/>
          <w:i/>
          <w:iCs/>
          <w:color w:val="000000" w:themeColor="text1"/>
          <w:kern w:val="0"/>
          <w:sz w:val="24"/>
          <w:lang w:eastAsia="en-US" w:bidi="en-US"/>
        </w:rPr>
        <w:t>ng</w:t>
      </w:r>
      <w:r w:rsidRPr="00AC5971">
        <w:rPr>
          <w:rFonts w:ascii="Times New Roman" w:eastAsia="SimSun" w:hAnsi="Times New Roman" w:cs="Times New Roman"/>
          <w:color w:val="000000" w:themeColor="text1"/>
          <w:kern w:val="0"/>
          <w:sz w:val="24"/>
          <w:lang w:eastAsia="en-US" w:bidi="en-US"/>
        </w:rPr>
        <w:t xml:space="preserve"> </w:t>
      </w:r>
      <w:r w:rsidRPr="00AC5971">
        <w:rPr>
          <w:rFonts w:ascii="Times New Roman" w:eastAsia="SimSun" w:hAnsi="Times New Roman" w:cs="Times New Roman" w:hint="eastAsia"/>
          <w:color w:val="000000" w:themeColor="text1"/>
          <w:kern w:val="0"/>
          <w:sz w:val="24"/>
          <w:lang w:eastAsia="en-US" w:bidi="en-US"/>
        </w:rPr>
        <w:t>龍</w:t>
      </w:r>
      <w:bookmarkEnd w:id="2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7"/>
        <w:gridCol w:w="6453"/>
      </w:tblGrid>
      <w:tr w:rsidR="00AC5971" w:rsidRPr="00AC5971" w14:paraId="32F21E02" w14:textId="77777777" w:rsidTr="00C30B13">
        <w:tc>
          <w:tcPr>
            <w:tcW w:w="1838" w:type="dxa"/>
            <w:shd w:val="clear" w:color="auto" w:fill="auto"/>
          </w:tcPr>
          <w:p w14:paraId="0768A709" w14:textId="77777777" w:rsidR="006A16F7" w:rsidRPr="00AC5971" w:rsidRDefault="006A16F7" w:rsidP="006A16F7">
            <w:pPr>
              <w:adjustRightInd w:val="0"/>
              <w:snapToGrid w:val="0"/>
              <w:spacing w:line="360" w:lineRule="auto"/>
              <w:jc w:val="left"/>
              <w:rPr>
                <w:rFonts w:ascii="Times New Roman" w:eastAsia="SimSun" w:hAnsi="Times New Roman" w:cs="Times New Roman"/>
                <w:b/>
                <w:bCs/>
                <w:color w:val="000000" w:themeColor="text1"/>
                <w:sz w:val="22"/>
                <w:szCs w:val="22"/>
              </w:rPr>
            </w:pPr>
            <w:r w:rsidRPr="00AC5971">
              <w:rPr>
                <w:rFonts w:ascii="Times New Roman" w:eastAsia="SimSun" w:hAnsi="Times New Roman" w:cs="Times New Roman"/>
                <w:b/>
                <w:bCs/>
                <w:color w:val="000000" w:themeColor="text1"/>
                <w:sz w:val="22"/>
                <w:szCs w:val="22"/>
                <w:lang w:eastAsia="zh-TW"/>
              </w:rPr>
              <w:t>Word Item</w:t>
            </w:r>
          </w:p>
        </w:tc>
        <w:tc>
          <w:tcPr>
            <w:tcW w:w="6458" w:type="dxa"/>
            <w:shd w:val="clear" w:color="auto" w:fill="auto"/>
          </w:tcPr>
          <w:p w14:paraId="54DCBAAB" w14:textId="77777777" w:rsidR="006A16F7" w:rsidRPr="00AC5971" w:rsidRDefault="006A16F7" w:rsidP="006A16F7">
            <w:pPr>
              <w:adjustRightInd w:val="0"/>
              <w:snapToGrid w:val="0"/>
              <w:spacing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 xml:space="preserve"> </w:t>
            </w:r>
            <w:r w:rsidRPr="00AC5971">
              <w:rPr>
                <w:rFonts w:ascii="Times New Roman" w:eastAsia="SimSun" w:hAnsi="Times New Roman" w:cs="Times New Roman"/>
                <w:color w:val="000000" w:themeColor="text1"/>
                <w:sz w:val="22"/>
                <w:szCs w:val="22"/>
                <w:lang w:eastAsia="zh-TW"/>
              </w:rPr>
              <w:t>望子成龍</w:t>
            </w:r>
          </w:p>
        </w:tc>
      </w:tr>
      <w:tr w:rsidR="00AC5971" w:rsidRPr="00AC5971" w14:paraId="73153689" w14:textId="77777777" w:rsidTr="00C30B13">
        <w:tc>
          <w:tcPr>
            <w:tcW w:w="1838" w:type="dxa"/>
            <w:shd w:val="clear" w:color="auto" w:fill="auto"/>
          </w:tcPr>
          <w:p w14:paraId="0D7612DD" w14:textId="77777777" w:rsidR="006A16F7" w:rsidRPr="00AC5971" w:rsidRDefault="006A16F7" w:rsidP="006A16F7">
            <w:pPr>
              <w:adjustRightInd w:val="0"/>
              <w:snapToGrid w:val="0"/>
              <w:spacing w:line="360" w:lineRule="auto"/>
              <w:jc w:val="left"/>
              <w:rPr>
                <w:rFonts w:ascii="Times New Roman" w:eastAsia="SimSun" w:hAnsi="Times New Roman" w:cs="Times New Roman"/>
                <w:b/>
                <w:bCs/>
                <w:color w:val="000000" w:themeColor="text1"/>
                <w:sz w:val="22"/>
                <w:szCs w:val="22"/>
              </w:rPr>
            </w:pPr>
            <w:r w:rsidRPr="00AC5971">
              <w:rPr>
                <w:rFonts w:ascii="Times New Roman" w:eastAsia="SimSun" w:hAnsi="Times New Roman" w:cs="Times New Roman"/>
                <w:b/>
                <w:bCs/>
                <w:color w:val="000000" w:themeColor="text1"/>
                <w:sz w:val="22"/>
                <w:szCs w:val="22"/>
                <w:lang w:eastAsia="zh-TW"/>
              </w:rPr>
              <w:t>Pinyin</w:t>
            </w:r>
          </w:p>
        </w:tc>
        <w:tc>
          <w:tcPr>
            <w:tcW w:w="6458" w:type="dxa"/>
            <w:shd w:val="clear" w:color="auto" w:fill="auto"/>
          </w:tcPr>
          <w:p w14:paraId="05BE5D7D" w14:textId="77777777" w:rsidR="006A16F7" w:rsidRPr="00AC5971" w:rsidRDefault="006A16F7" w:rsidP="006A16F7">
            <w:pPr>
              <w:adjustRightInd w:val="0"/>
              <w:snapToGrid w:val="0"/>
              <w:spacing w:line="360" w:lineRule="auto"/>
              <w:jc w:val="left"/>
              <w:rPr>
                <w:rFonts w:ascii="Times New Roman" w:eastAsia="SimSun" w:hAnsi="Times New Roman" w:cs="Times New Roman"/>
                <w:i/>
                <w:iCs/>
                <w:color w:val="000000" w:themeColor="text1"/>
                <w:sz w:val="22"/>
                <w:szCs w:val="22"/>
              </w:rPr>
            </w:pPr>
            <w:r w:rsidRPr="00AC5971">
              <w:rPr>
                <w:rFonts w:ascii="Times New Roman" w:eastAsia="SimSun" w:hAnsi="Times New Roman" w:cs="Times New Roman"/>
                <w:i/>
                <w:iCs/>
                <w:color w:val="000000" w:themeColor="text1"/>
                <w:sz w:val="22"/>
                <w:szCs w:val="22"/>
                <w:lang w:eastAsia="zh-TW"/>
              </w:rPr>
              <w:t xml:space="preserve"> wàngzǐ chéng lóng</w:t>
            </w:r>
          </w:p>
        </w:tc>
      </w:tr>
      <w:tr w:rsidR="006A16F7" w:rsidRPr="00AC5971" w14:paraId="21FC0763" w14:textId="77777777" w:rsidTr="00C30B13">
        <w:tc>
          <w:tcPr>
            <w:tcW w:w="1838" w:type="dxa"/>
            <w:shd w:val="clear" w:color="auto" w:fill="auto"/>
          </w:tcPr>
          <w:p w14:paraId="0FDA1378" w14:textId="77777777" w:rsidR="006A16F7" w:rsidRPr="00AC5971" w:rsidRDefault="006A16F7" w:rsidP="006A16F7">
            <w:pPr>
              <w:adjustRightInd w:val="0"/>
              <w:snapToGrid w:val="0"/>
              <w:spacing w:line="360" w:lineRule="auto"/>
              <w:jc w:val="left"/>
              <w:rPr>
                <w:rFonts w:ascii="Times New Roman" w:eastAsia="SimSun" w:hAnsi="Times New Roman" w:cs="Times New Roman"/>
                <w:b/>
                <w:bCs/>
                <w:color w:val="000000" w:themeColor="text1"/>
                <w:sz w:val="22"/>
                <w:szCs w:val="22"/>
              </w:rPr>
            </w:pPr>
            <w:r w:rsidRPr="00AC5971">
              <w:rPr>
                <w:rFonts w:ascii="Times New Roman" w:eastAsia="SimSun" w:hAnsi="Times New Roman" w:cs="Times New Roman"/>
                <w:b/>
                <w:bCs/>
                <w:color w:val="000000" w:themeColor="text1"/>
                <w:sz w:val="22"/>
                <w:szCs w:val="22"/>
                <w:lang w:eastAsia="zh-TW"/>
              </w:rPr>
              <w:t>English translation</w:t>
            </w:r>
          </w:p>
        </w:tc>
        <w:tc>
          <w:tcPr>
            <w:tcW w:w="6458" w:type="dxa"/>
            <w:shd w:val="clear" w:color="auto" w:fill="auto"/>
          </w:tcPr>
          <w:p w14:paraId="3C299313" w14:textId="77777777" w:rsidR="006A16F7" w:rsidRPr="00AC5971" w:rsidRDefault="006A16F7" w:rsidP="006A16F7">
            <w:pPr>
              <w:adjustRightInd w:val="0"/>
              <w:snapToGrid w:val="0"/>
              <w:spacing w:line="360" w:lineRule="auto"/>
              <w:jc w:val="left"/>
              <w:rPr>
                <w:rFonts w:ascii="Times New Roman" w:eastAsia="SimSun" w:hAnsi="Times New Roman" w:cs="Times New Roman"/>
                <w:color w:val="000000" w:themeColor="text1"/>
                <w:sz w:val="22"/>
                <w:szCs w:val="22"/>
              </w:rPr>
            </w:pPr>
            <w:r w:rsidRPr="00AC5971">
              <w:rPr>
                <w:rFonts w:ascii="Times New Roman" w:eastAsia="SimSun" w:hAnsi="Times New Roman" w:cs="Times New Roman"/>
                <w:color w:val="000000" w:themeColor="text1"/>
                <w:sz w:val="22"/>
                <w:szCs w:val="22"/>
                <w:lang w:eastAsia="zh-TW"/>
              </w:rPr>
              <w:t xml:space="preserve"> Lit. to desire one’s son to become a dragon; to want to see one’s son succeed in life</w:t>
            </w:r>
          </w:p>
        </w:tc>
      </w:tr>
    </w:tbl>
    <w:p w14:paraId="5CB41F61" w14:textId="77777777" w:rsidR="006A16F7" w:rsidRPr="00AC5971" w:rsidRDefault="006A16F7" w:rsidP="006A16F7">
      <w:pPr>
        <w:adjustRightInd w:val="0"/>
        <w:snapToGrid w:val="0"/>
        <w:spacing w:line="360" w:lineRule="auto"/>
        <w:jc w:val="left"/>
        <w:rPr>
          <w:rFonts w:ascii="Times New Roman" w:eastAsia="SimSun" w:hAnsi="Times New Roman" w:cs="Times New Roman"/>
          <w:color w:val="000000" w:themeColor="text1"/>
          <w:sz w:val="22"/>
          <w:szCs w:val="22"/>
        </w:rPr>
      </w:pPr>
    </w:p>
    <w:p w14:paraId="0524B1D8" w14:textId="77777777" w:rsidR="006A16F7" w:rsidRPr="00AC5971" w:rsidRDefault="006A16F7" w:rsidP="006A16F7">
      <w:pPr>
        <w:adjustRightInd w:val="0"/>
        <w:snapToGrid w:val="0"/>
        <w:spacing w:line="360" w:lineRule="auto"/>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As outlined in Chapter 3.3.1,</w:t>
      </w:r>
      <w:r w:rsidRPr="00AC5971">
        <w:rPr>
          <w:rFonts w:ascii="Times New Roman" w:eastAsia="SimSun" w:hAnsi="Times New Roman" w:cs="Times New Roman"/>
          <w:i/>
          <w:iCs/>
          <w:color w:val="000000" w:themeColor="text1"/>
          <w:sz w:val="24"/>
          <w:lang w:eastAsia="zh-TW"/>
        </w:rPr>
        <w:t xml:space="preserve"> lóng </w:t>
      </w:r>
      <w:r w:rsidRPr="00AC5971">
        <w:rPr>
          <w:rFonts w:ascii="Times New Roman" w:eastAsia="SimSun" w:hAnsi="Times New Roman" w:cs="Times New Roman"/>
          <w:color w:val="000000" w:themeColor="text1"/>
          <w:sz w:val="24"/>
          <w:lang w:eastAsia="zh-TW"/>
        </w:rPr>
        <w:t>龍</w:t>
      </w:r>
      <w:r w:rsidRPr="00AC5971">
        <w:rPr>
          <w:rFonts w:ascii="Times New Roman" w:eastAsia="SimSun" w:hAnsi="Times New Roman" w:cs="Times New Roman"/>
          <w:color w:val="000000" w:themeColor="text1"/>
          <w:sz w:val="24"/>
          <w:lang w:eastAsia="zh-TW"/>
        </w:rPr>
        <w:t xml:space="preserve"> is a concept that many CFL learners have not </w:t>
      </w:r>
      <w:r w:rsidRPr="00AC5971">
        <w:rPr>
          <w:rFonts w:ascii="Times New Roman" w:eastAsia="SimSun" w:hAnsi="Times New Roman" w:cs="Times New Roman"/>
          <w:color w:val="000000" w:themeColor="text1"/>
          <w:sz w:val="24"/>
          <w:lang w:eastAsia="zh-TW"/>
        </w:rPr>
        <w:lastRenderedPageBreak/>
        <w:t>experienced before. Therefore,</w:t>
      </w:r>
      <w:r w:rsidRPr="00AC5971">
        <w:rPr>
          <w:rFonts w:ascii="Times New Roman" w:eastAsia="SimSun" w:hAnsi="Times New Roman" w:cs="Times New Roman"/>
          <w:i/>
          <w:iCs/>
          <w:color w:val="000000" w:themeColor="text1"/>
          <w:sz w:val="22"/>
          <w:szCs w:val="22"/>
          <w:lang w:eastAsia="zh-TW"/>
        </w:rPr>
        <w:t xml:space="preserve"> </w:t>
      </w:r>
      <w:r w:rsidRPr="00AC5971">
        <w:rPr>
          <w:rFonts w:ascii="Times New Roman" w:eastAsia="SimSun" w:hAnsi="Times New Roman" w:cs="Times New Roman"/>
          <w:i/>
          <w:iCs/>
          <w:color w:val="000000" w:themeColor="text1"/>
          <w:sz w:val="24"/>
          <w:lang w:eastAsia="zh-TW"/>
        </w:rPr>
        <w:t>wàngzǐ chéng lóng</w:t>
      </w:r>
      <w:r w:rsidRPr="00AC5971">
        <w:rPr>
          <w:rFonts w:ascii="Times New Roman" w:eastAsia="SimSun" w:hAnsi="Times New Roman" w:cs="Times New Roman"/>
          <w:i/>
          <w:iCs/>
          <w:color w:val="000000" w:themeColor="text1"/>
          <w:sz w:val="22"/>
          <w:szCs w:val="22"/>
          <w:lang w:eastAsia="zh-TW"/>
        </w:rPr>
        <w:t xml:space="preserve"> </w:t>
      </w:r>
      <w:r w:rsidRPr="00AC5971">
        <w:rPr>
          <w:rFonts w:ascii="Times New Roman" w:eastAsia="SimSun" w:hAnsi="Times New Roman" w:cs="Times New Roman"/>
          <w:color w:val="000000" w:themeColor="text1"/>
          <w:sz w:val="24"/>
          <w:lang w:eastAsia="zh-TW"/>
        </w:rPr>
        <w:t>望子成龍</w:t>
      </w:r>
      <w:r w:rsidRPr="00AC5971">
        <w:rPr>
          <w:rFonts w:ascii="Times New Roman" w:eastAsia="SimSun" w:hAnsi="Times New Roman" w:cs="Times New Roman"/>
          <w:color w:val="000000" w:themeColor="text1"/>
          <w:sz w:val="24"/>
          <w:lang w:eastAsia="zh-TW"/>
        </w:rPr>
        <w:t xml:space="preserve"> is simply translated as “to want to see one’s son succeed in life” in textbooks, which seems to be correct in the literal sense. The problem is that the concept of </w:t>
      </w:r>
      <w:r w:rsidRPr="00AC5971">
        <w:rPr>
          <w:rFonts w:ascii="Times New Roman" w:eastAsia="SimSun" w:hAnsi="Times New Roman" w:cs="Times New Roman"/>
          <w:color w:val="000000" w:themeColor="text1"/>
          <w:sz w:val="24"/>
          <w:lang w:eastAsia="zh-TW"/>
        </w:rPr>
        <w:t>龍</w:t>
      </w:r>
      <w:r w:rsidRPr="00AC5971">
        <w:rPr>
          <w:rFonts w:ascii="Times New Roman" w:eastAsia="SimSun" w:hAnsi="Times New Roman" w:cs="Times New Roman"/>
          <w:color w:val="000000" w:themeColor="text1"/>
          <w:sz w:val="24"/>
          <w:lang w:eastAsia="zh-TW"/>
        </w:rPr>
        <w:t xml:space="preserve"> as a gap in the understanding of native English speakers is not explained in the notes (Chapter 3.3.1 deals comprehensively with the cultural background for this phrase).</w:t>
      </w:r>
    </w:p>
    <w:p w14:paraId="6BC76AA2"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lang w:eastAsia="zh-TW"/>
        </w:rPr>
        <w:t xml:space="preserve">If students can learn through annotations that the </w:t>
      </w:r>
      <w:r w:rsidRPr="00AC5971">
        <w:rPr>
          <w:rFonts w:ascii="Times New Roman" w:eastAsia="Times New Roman" w:hAnsi="Times New Roman" w:cs="Times New Roman"/>
          <w:i/>
          <w:iCs/>
          <w:color w:val="000000" w:themeColor="text1"/>
          <w:sz w:val="24"/>
          <w:szCs w:val="20"/>
          <w:lang w:eastAsia="zh-TW"/>
        </w:rPr>
        <w:t xml:space="preserve">lóng </w:t>
      </w:r>
      <w:r w:rsidRPr="00AC5971">
        <w:rPr>
          <w:rFonts w:ascii="SimSun" w:eastAsia="SimSun" w:hAnsi="SimSun" w:cs="SimSun" w:hint="eastAsia"/>
          <w:color w:val="000000" w:themeColor="text1"/>
          <w:sz w:val="24"/>
          <w:szCs w:val="20"/>
          <w:lang w:eastAsia="zh-TW"/>
        </w:rPr>
        <w:t>龍</w:t>
      </w:r>
      <w:r w:rsidRPr="00AC5971">
        <w:rPr>
          <w:rFonts w:ascii="Times New Roman" w:eastAsia="Times New Roman" w:hAnsi="Times New Roman" w:cs="Times New Roman"/>
          <w:color w:val="000000" w:themeColor="text1"/>
          <w:sz w:val="24"/>
          <w:szCs w:val="20"/>
          <w:lang w:eastAsia="zh-TW"/>
        </w:rPr>
        <w:t xml:space="preserve"> is an object of praise and admiration in the hearts of Chinese people, they can expand their vocabulary with relative ease. For example, it explains the phrases by which Chinese people refer themselves: </w:t>
      </w:r>
      <w:r w:rsidRPr="00AC5971">
        <w:rPr>
          <w:rFonts w:ascii="Times New Roman" w:eastAsia="Times New Roman" w:hAnsi="Times New Roman" w:cs="Times New Roman"/>
          <w:i/>
          <w:iCs/>
          <w:color w:val="000000" w:themeColor="text1"/>
          <w:sz w:val="24"/>
          <w:szCs w:val="20"/>
          <w:lang w:eastAsia="zh-TW"/>
        </w:rPr>
        <w:t xml:space="preserve">dōngfāng jù lóng </w:t>
      </w:r>
      <w:r w:rsidRPr="00AC5971">
        <w:rPr>
          <w:rFonts w:ascii="SimSun" w:eastAsia="SimSun" w:hAnsi="SimSun" w:cs="SimSun" w:hint="eastAsia"/>
          <w:color w:val="000000" w:themeColor="text1"/>
          <w:sz w:val="24"/>
          <w:szCs w:val="20"/>
          <w:lang w:eastAsia="zh-TW"/>
        </w:rPr>
        <w:t>東方巨龍</w:t>
      </w:r>
      <w:r w:rsidRPr="00AC5971">
        <w:rPr>
          <w:rFonts w:ascii="Times New Roman" w:eastAsia="Times New Roman" w:hAnsi="Times New Roman" w:cs="Times New Roman"/>
          <w:color w:val="000000" w:themeColor="text1"/>
          <w:sz w:val="24"/>
          <w:szCs w:val="20"/>
          <w:lang w:eastAsia="zh-TW"/>
        </w:rPr>
        <w:t xml:space="preserve"> (the dragon of the East) and </w:t>
      </w:r>
      <w:r w:rsidRPr="00AC5971">
        <w:rPr>
          <w:rFonts w:ascii="Times New Roman" w:eastAsia="Times New Roman" w:hAnsi="Times New Roman" w:cs="Times New Roman"/>
          <w:i/>
          <w:iCs/>
          <w:color w:val="000000" w:themeColor="text1"/>
          <w:sz w:val="24"/>
          <w:szCs w:val="20"/>
          <w:lang w:eastAsia="zh-TW"/>
        </w:rPr>
        <w:t>lóng de chuánrén</w:t>
      </w:r>
      <w:r w:rsidRPr="00AC5971">
        <w:rPr>
          <w:rFonts w:ascii="Times New Roman" w:eastAsia="Times New Roman" w:hAnsi="Times New Roman" w:cs="Times New Roman"/>
          <w:color w:val="000000" w:themeColor="text1"/>
          <w:sz w:val="24"/>
          <w:szCs w:val="20"/>
          <w:lang w:eastAsia="zh-TW"/>
        </w:rPr>
        <w:t xml:space="preserve"> </w:t>
      </w:r>
      <w:r w:rsidRPr="00AC5971">
        <w:rPr>
          <w:rFonts w:ascii="SimSun" w:eastAsia="SimSun" w:hAnsi="SimSun" w:cs="SimSun" w:hint="eastAsia"/>
          <w:color w:val="000000" w:themeColor="text1"/>
          <w:sz w:val="24"/>
          <w:szCs w:val="20"/>
          <w:lang w:eastAsia="zh-TW"/>
        </w:rPr>
        <w:t>龍的傳人</w:t>
      </w:r>
      <w:r w:rsidRPr="00AC5971">
        <w:rPr>
          <w:rFonts w:ascii="Times New Roman" w:eastAsia="Times New Roman" w:hAnsi="Times New Roman" w:cs="Times New Roman"/>
          <w:color w:val="000000" w:themeColor="text1"/>
          <w:sz w:val="24"/>
          <w:szCs w:val="20"/>
          <w:lang w:eastAsia="zh-TW"/>
        </w:rPr>
        <w:t xml:space="preserve"> (descendants of the dragon). These related phrases cast light on the idea that Chinese parents should hope that their sons will become dragons.</w:t>
      </w:r>
      <w:r w:rsidRPr="00AC5971">
        <w:rPr>
          <w:rFonts w:ascii="Times New Roman" w:eastAsia="Times New Roman" w:hAnsi="Times New Roman" w:cs="Times New Roman"/>
          <w:color w:val="000000" w:themeColor="text1"/>
          <w:sz w:val="24"/>
          <w:szCs w:val="20"/>
        </w:rPr>
        <w:t xml:space="preserve"> </w:t>
      </w:r>
    </w:p>
    <w:p w14:paraId="5C52A769"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eastAsia="zh-TW"/>
        </w:rPr>
      </w:pPr>
      <w:r w:rsidRPr="00AC5971">
        <w:rPr>
          <w:rFonts w:ascii="Times New Roman" w:eastAsia="Times New Roman" w:hAnsi="Times New Roman" w:cs="Times New Roman"/>
          <w:color w:val="000000" w:themeColor="text1"/>
          <w:sz w:val="24"/>
          <w:szCs w:val="20"/>
          <w:lang w:eastAsia="zh-TW"/>
        </w:rPr>
        <w:t>There are many well known and widely used Chinese idioms that include</w:t>
      </w:r>
      <w:r w:rsidRPr="00AC5971">
        <w:rPr>
          <w:rFonts w:ascii="Times New Roman" w:eastAsia="Times New Roman" w:hAnsi="Times New Roman" w:cs="Times New Roman"/>
          <w:i/>
          <w:iCs/>
          <w:color w:val="000000" w:themeColor="text1"/>
          <w:sz w:val="24"/>
          <w:szCs w:val="20"/>
          <w:lang w:eastAsia="zh-TW"/>
        </w:rPr>
        <w:t xml:space="preserve"> lóng </w:t>
      </w:r>
      <w:r w:rsidRPr="00AC5971">
        <w:rPr>
          <w:rFonts w:ascii="SimSun" w:eastAsia="SimSun" w:hAnsi="SimSun" w:cs="SimSun" w:hint="eastAsia"/>
          <w:color w:val="000000" w:themeColor="text1"/>
          <w:sz w:val="24"/>
          <w:szCs w:val="20"/>
          <w:lang w:eastAsia="zh-TW"/>
        </w:rPr>
        <w:t>龍</w:t>
      </w:r>
      <w:r w:rsidRPr="00AC5971">
        <w:rPr>
          <w:rFonts w:ascii="Times New Roman" w:eastAsia="Times New Roman" w:hAnsi="Times New Roman" w:cs="Times New Roman"/>
          <w:color w:val="000000" w:themeColor="text1"/>
          <w:sz w:val="24"/>
          <w:szCs w:val="20"/>
          <w:lang w:eastAsia="zh-TW"/>
        </w:rPr>
        <w:t xml:space="preserve">, as follows: </w:t>
      </w:r>
    </w:p>
    <w:p w14:paraId="69ED49F9"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p>
    <w:p w14:paraId="4F3BC5B3"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fēilóng zài tiān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飛龍在天</w:t>
      </w:r>
      <w:r w:rsidRPr="00AC5971">
        <w:rPr>
          <w:rFonts w:ascii="Times New Roman" w:eastAsia="SimSun" w:hAnsi="Times New Roman" w:cs="Times New Roman"/>
          <w:color w:val="000000" w:themeColor="text1"/>
          <w:sz w:val="24"/>
          <w:lang w:eastAsia="zh-TW"/>
        </w:rPr>
        <w:t xml:space="preserve"> (lit. “flying dragon in the sky;” a metaphor for the rise of an emperor; </w:t>
      </w:r>
      <w:r w:rsidRPr="00AC5971">
        <w:rPr>
          <w:rFonts w:ascii="Times New Roman" w:eastAsia="SimSun" w:hAnsi="Times New Roman" w:cs="Times New Roman"/>
          <w:i/>
          <w:iCs/>
          <w:color w:val="000000" w:themeColor="text1"/>
          <w:sz w:val="24"/>
          <w:lang w:eastAsia="zh-TW"/>
        </w:rPr>
        <w:t xml:space="preserve">lóng </w:t>
      </w:r>
      <w:r w:rsidRPr="00AC5971">
        <w:rPr>
          <w:rFonts w:ascii="Times New Roman" w:eastAsia="SimSun" w:hAnsi="Times New Roman" w:cs="Times New Roman" w:hint="eastAsia"/>
          <w:color w:val="000000" w:themeColor="text1"/>
          <w:sz w:val="24"/>
          <w:lang w:eastAsia="zh-TW"/>
        </w:rPr>
        <w:t>龍</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PMingLiU" w:hAnsi="Times New Roman" w:cs="Times New Roman"/>
          <w:color w:val="000000" w:themeColor="text1"/>
          <w:sz w:val="24"/>
          <w:lang w:eastAsia="zh-TW"/>
        </w:rPr>
        <w:t>symbolizes the emperor</w:t>
      </w:r>
      <w:r w:rsidRPr="00AC5971">
        <w:rPr>
          <w:rFonts w:ascii="Times New Roman" w:eastAsia="SimSun" w:hAnsi="Times New Roman" w:cs="Times New Roman"/>
          <w:color w:val="000000" w:themeColor="text1"/>
          <w:sz w:val="24"/>
          <w:lang w:eastAsia="zh-TW"/>
        </w:rPr>
        <w:t xml:space="preserve">); </w:t>
      </w:r>
    </w:p>
    <w:p w14:paraId="431C419D"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wò hǔ cáng lóng</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臥虎藏龍</w:t>
      </w:r>
      <w:r w:rsidRPr="00AC5971">
        <w:rPr>
          <w:rFonts w:ascii="Times New Roman" w:eastAsia="SimSun" w:hAnsi="Times New Roman" w:cs="Times New Roman"/>
          <w:color w:val="000000" w:themeColor="text1"/>
          <w:sz w:val="24"/>
          <w:lang w:eastAsia="zh-TW"/>
        </w:rPr>
        <w:t xml:space="preserve"> (“lit. “crouching tiger, hidden dragon;” there are undiscovered talents hidden; </w:t>
      </w:r>
      <w:r w:rsidRPr="00AC5971">
        <w:rPr>
          <w:rFonts w:ascii="Times New Roman" w:eastAsia="PMingLiU" w:hAnsi="Times New Roman" w:cs="Times New Roman"/>
          <w:color w:val="000000" w:themeColor="text1"/>
          <w:sz w:val="24"/>
          <w:lang w:eastAsia="zh-TW"/>
        </w:rPr>
        <w:t>symbolizes an outstanding person</w:t>
      </w:r>
      <w:r w:rsidRPr="00AC5971">
        <w:rPr>
          <w:rFonts w:ascii="Times New Roman" w:eastAsia="SimSun" w:hAnsi="Times New Roman" w:cs="Times New Roman"/>
          <w:color w:val="000000" w:themeColor="text1"/>
          <w:sz w:val="24"/>
          <w:lang w:eastAsia="zh-TW"/>
        </w:rPr>
        <w:t>)</w:t>
      </w:r>
    </w:p>
    <w:p w14:paraId="2E0DF8DB"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chéng lóng kuài xù</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乘龍快婿</w:t>
      </w:r>
      <w:r w:rsidRPr="00AC5971">
        <w:rPr>
          <w:rFonts w:ascii="Times New Roman" w:eastAsia="SimSun" w:hAnsi="Times New Roman" w:cs="Times New Roman"/>
          <w:color w:val="000000" w:themeColor="text1"/>
          <w:sz w:val="24"/>
          <w:lang w:eastAsia="zh-TW"/>
        </w:rPr>
        <w:t xml:space="preserve"> (lit. “riding the dragon quickly;” a handsome son-in-law</w:t>
      </w:r>
      <w:r w:rsidRPr="00AC5971">
        <w:rPr>
          <w:rFonts w:ascii="Times New Roman" w:eastAsia="PMingLiU" w:hAnsi="Times New Roman" w:cs="Times New Roman"/>
          <w:color w:val="000000" w:themeColor="text1"/>
          <w:sz w:val="24"/>
          <w:lang w:eastAsia="zh-TW"/>
        </w:rPr>
        <w:t>)</w:t>
      </w:r>
      <w:r w:rsidRPr="00AC5971">
        <w:rPr>
          <w:rFonts w:ascii="Times New Roman" w:eastAsia="SimSun" w:hAnsi="Times New Roman" w:cs="Times New Roman"/>
          <w:color w:val="000000" w:themeColor="text1"/>
          <w:sz w:val="24"/>
          <w:lang w:eastAsia="zh-TW"/>
        </w:rPr>
        <w:t xml:space="preserve"> </w:t>
      </w:r>
    </w:p>
    <w:p w14:paraId="6910B4B6"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(lǐ)yú yuè lóngmén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鯉</w:t>
      </w:r>
      <w:r w:rsidRPr="00AC5971">
        <w:rPr>
          <w:rFonts w:ascii="Times New Roman" w:eastAsia="SimSun" w:hAnsi="Times New Roman" w:cs="Times New Roman"/>
          <w:color w:val="000000" w:themeColor="text1"/>
          <w:sz w:val="24"/>
          <w:lang w:eastAsia="zh-TW"/>
        </w:rPr>
        <w:t>)</w:t>
      </w:r>
      <w:r w:rsidRPr="00AC5971">
        <w:rPr>
          <w:rFonts w:ascii="Times New Roman" w:eastAsia="SimSun" w:hAnsi="Times New Roman" w:cs="Times New Roman"/>
          <w:color w:val="000000" w:themeColor="text1"/>
          <w:sz w:val="24"/>
          <w:lang w:eastAsia="zh-TW"/>
        </w:rPr>
        <w:t>魚躍龍門</w:t>
      </w:r>
      <w:r w:rsidRPr="00AC5971">
        <w:rPr>
          <w:rFonts w:ascii="Times New Roman" w:eastAsia="SimSun" w:hAnsi="Times New Roman" w:cs="Times New Roman"/>
          <w:color w:val="000000" w:themeColor="text1"/>
          <w:sz w:val="24"/>
          <w:lang w:eastAsia="zh-TW"/>
        </w:rPr>
        <w:t xml:space="preserve"> (lit. “carp leaping over the dragon gate;” a metaphor for winning the imperial examinations;</w:t>
      </w:r>
      <w:r w:rsidRPr="00AC5971">
        <w:rPr>
          <w:rFonts w:ascii="Times New Roman" w:eastAsia="SimSun" w:hAnsi="Times New Roman" w:cs="Times New Roman"/>
          <w:i/>
          <w:iCs/>
          <w:color w:val="000000" w:themeColor="text1"/>
          <w:sz w:val="24"/>
          <w:lang w:eastAsia="zh-TW"/>
        </w:rPr>
        <w:t xml:space="preserve"> </w:t>
      </w:r>
      <w:r w:rsidRPr="00AC5971">
        <w:rPr>
          <w:rFonts w:ascii="Times New Roman" w:eastAsia="PMingLiU" w:hAnsi="Times New Roman" w:cs="Times New Roman"/>
          <w:color w:val="000000" w:themeColor="text1"/>
          <w:sz w:val="24"/>
          <w:lang w:eastAsia="zh-TW"/>
        </w:rPr>
        <w:t>symbolizes a rapid flight to greatness</w:t>
      </w:r>
      <w:r w:rsidRPr="00AC5971">
        <w:rPr>
          <w:rFonts w:ascii="Times New Roman" w:eastAsia="SimSun" w:hAnsi="Times New Roman" w:cs="Times New Roman"/>
          <w:color w:val="000000" w:themeColor="text1"/>
          <w:sz w:val="24"/>
          <w:lang w:eastAsia="zh-TW"/>
        </w:rPr>
        <w:t xml:space="preserve">) </w:t>
      </w:r>
    </w:p>
    <w:p w14:paraId="40F18B13"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fèng suǐ lóng gān </w:t>
      </w:r>
      <w:r w:rsidRPr="00AC5971">
        <w:rPr>
          <w:rFonts w:ascii="Times New Roman" w:eastAsia="SimSun" w:hAnsi="Times New Roman" w:cs="Times New Roman"/>
          <w:color w:val="000000" w:themeColor="text1"/>
          <w:sz w:val="24"/>
          <w:lang w:eastAsia="zh-TW"/>
        </w:rPr>
        <w:t>鳳髓龍肝</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PMingLiU" w:hAnsi="Times New Roman" w:cs="Times New Roman"/>
          <w:color w:val="000000" w:themeColor="text1"/>
          <w:sz w:val="24"/>
          <w:lang w:eastAsia="zh-TW"/>
        </w:rPr>
        <w:t>(lit.</w:t>
      </w:r>
      <w:r w:rsidRPr="00AC5971">
        <w:rPr>
          <w:rFonts w:ascii="Times New Roman" w:eastAsia="SimSun" w:hAnsi="Times New Roman" w:cs="Times New Roman"/>
          <w:color w:val="000000" w:themeColor="text1"/>
          <w:sz w:val="24"/>
          <w:lang w:eastAsia="zh-TW"/>
        </w:rPr>
        <w:t xml:space="preserve"> “phoenix marrow and dragon liver;” a metaphor for rare and precious food) </w:t>
      </w:r>
    </w:p>
    <w:p w14:paraId="0D713365"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 xml:space="preserve">lóng fēi fèng wǔ </w:t>
      </w:r>
      <w:r w:rsidRPr="00AC5971">
        <w:rPr>
          <w:rFonts w:ascii="Times New Roman" w:eastAsia="SimSun" w:hAnsi="Times New Roman" w:cs="Times New Roman"/>
          <w:color w:val="000000" w:themeColor="text1"/>
          <w:sz w:val="24"/>
          <w:lang w:eastAsia="zh-TW"/>
        </w:rPr>
        <w:t>龍飛鳳舞</w:t>
      </w:r>
      <w:r w:rsidRPr="00AC5971">
        <w:rPr>
          <w:rFonts w:ascii="Times New Roman" w:eastAsia="SimSun" w:hAnsi="Times New Roman" w:cs="Times New Roman"/>
          <w:color w:val="000000" w:themeColor="text1"/>
          <w:sz w:val="24"/>
          <w:lang w:eastAsia="zh-TW"/>
        </w:rPr>
        <w:t xml:space="preserve"> (lit. “the dragon flies and the phoenix dances;” describing rolling hills or calligraphy strokes; used in the arts of calligraphy, composition, embroidery, and music). </w:t>
      </w:r>
    </w:p>
    <w:p w14:paraId="4ACD54DA"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423CFAA6"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Although not all of the above idioms fit the definitions of cultural semantics used in this book, the meaning of </w:t>
      </w:r>
      <w:r w:rsidRPr="00AC5971">
        <w:rPr>
          <w:rFonts w:ascii="Times New Roman" w:eastAsia="SimSun" w:hAnsi="Times New Roman" w:cs="Times New Roman"/>
          <w:i/>
          <w:iCs/>
          <w:color w:val="000000" w:themeColor="text1"/>
          <w:sz w:val="24"/>
          <w:lang w:eastAsia="zh-TW"/>
        </w:rPr>
        <w:t xml:space="preserve">lóng </w:t>
      </w:r>
      <w:r w:rsidRPr="00AC5971">
        <w:rPr>
          <w:rFonts w:ascii="Times New Roman" w:eastAsia="SimSun" w:hAnsi="Times New Roman" w:cs="Times New Roman"/>
          <w:color w:val="000000" w:themeColor="text1"/>
          <w:sz w:val="24"/>
          <w:lang w:eastAsia="zh-TW"/>
        </w:rPr>
        <w:t>龍</w:t>
      </w:r>
      <w:r w:rsidRPr="00AC5971">
        <w:rPr>
          <w:rFonts w:ascii="Times New Roman" w:eastAsia="SimSun" w:hAnsi="Times New Roman" w:cs="Times New Roman"/>
          <w:color w:val="000000" w:themeColor="text1"/>
          <w:sz w:val="24"/>
          <w:lang w:eastAsia="zh-TW"/>
        </w:rPr>
        <w:t xml:space="preserve"> as a monosyllabic cultural word (and also a character) can be fully explained through such idioms so that students can expand their vocabulary more easily. </w:t>
      </w:r>
    </w:p>
    <w:p w14:paraId="386888C6"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lang w:eastAsia="zh-TW"/>
        </w:rPr>
      </w:pPr>
      <w:r w:rsidRPr="00AC5971">
        <w:rPr>
          <w:rFonts w:ascii="Times New Roman" w:eastAsia="Times New Roman" w:hAnsi="Times New Roman" w:cs="Times New Roman"/>
          <w:color w:val="000000" w:themeColor="text1"/>
          <w:sz w:val="24"/>
          <w:szCs w:val="20"/>
          <w:lang w:eastAsia="zh-TW"/>
        </w:rPr>
        <w:t xml:space="preserve">In another, similar example, </w:t>
      </w:r>
      <w:r w:rsidRPr="00AC5971">
        <w:rPr>
          <w:rFonts w:ascii="Times New Roman" w:eastAsia="Times New Roman" w:hAnsi="Times New Roman" w:cs="Times New Roman"/>
          <w:i/>
          <w:iCs/>
          <w:color w:val="000000" w:themeColor="text1"/>
          <w:sz w:val="24"/>
          <w:szCs w:val="20"/>
          <w:lang w:eastAsia="zh-TW"/>
        </w:rPr>
        <w:t>huǒ</w:t>
      </w:r>
      <w:r w:rsidRPr="00AC5971">
        <w:rPr>
          <w:rFonts w:ascii="Times New Roman" w:eastAsia="Times New Roman" w:hAnsi="Times New Roman" w:cs="Times New Roman"/>
          <w:color w:val="000000" w:themeColor="text1"/>
          <w:sz w:val="24"/>
          <w:szCs w:val="20"/>
          <w:lang w:eastAsia="zh-TW"/>
        </w:rPr>
        <w:t xml:space="preserve"> </w:t>
      </w:r>
      <w:r w:rsidRPr="00AC5971">
        <w:rPr>
          <w:rFonts w:ascii="SimSun" w:eastAsia="SimSun" w:hAnsi="SimSun" w:cs="SimSun" w:hint="eastAsia"/>
          <w:color w:val="000000" w:themeColor="text1"/>
          <w:sz w:val="24"/>
          <w:szCs w:val="20"/>
          <w:lang w:eastAsia="zh-TW"/>
        </w:rPr>
        <w:t>火</w:t>
      </w:r>
      <w:r w:rsidRPr="00AC5971">
        <w:rPr>
          <w:rFonts w:ascii="Times New Roman" w:eastAsia="Times New Roman" w:hAnsi="Times New Roman" w:cs="Times New Roman"/>
          <w:color w:val="000000" w:themeColor="text1"/>
          <w:sz w:val="24"/>
          <w:szCs w:val="20"/>
          <w:lang w:eastAsia="zh-TW"/>
        </w:rPr>
        <w:t xml:space="preserve"> (fire) can refer to the concept of Chinese medicine. Chinese medicine uses the analogy of</w:t>
      </w:r>
      <w:r w:rsidRPr="00AC5971">
        <w:rPr>
          <w:rFonts w:ascii="Times New Roman" w:eastAsia="Times New Roman" w:hAnsi="Times New Roman" w:cs="Times New Roman"/>
          <w:i/>
          <w:iCs/>
          <w:color w:val="000000" w:themeColor="text1"/>
          <w:sz w:val="24"/>
          <w:szCs w:val="20"/>
          <w:lang w:eastAsia="zh-TW"/>
        </w:rPr>
        <w:t xml:space="preserve"> huǒ</w:t>
      </w:r>
      <w:r w:rsidRPr="00AC5971">
        <w:rPr>
          <w:rFonts w:ascii="Times New Roman" w:eastAsia="Times New Roman" w:hAnsi="Times New Roman" w:cs="Times New Roman"/>
          <w:color w:val="000000" w:themeColor="text1"/>
          <w:sz w:val="24"/>
          <w:szCs w:val="20"/>
          <w:lang w:eastAsia="zh-TW"/>
        </w:rPr>
        <w:t xml:space="preserve"> </w:t>
      </w:r>
      <w:r w:rsidRPr="00AC5971">
        <w:rPr>
          <w:rFonts w:ascii="MS Mincho" w:eastAsia="MS Mincho" w:hAnsi="MS Mincho" w:cs="MS Mincho" w:hint="eastAsia"/>
          <w:color w:val="000000" w:themeColor="text1"/>
          <w:sz w:val="24"/>
          <w:szCs w:val="20"/>
          <w:lang w:eastAsia="zh-TW"/>
        </w:rPr>
        <w:t>火</w:t>
      </w:r>
      <w:r w:rsidRPr="00AC5971">
        <w:rPr>
          <w:rFonts w:ascii="MS Mincho" w:eastAsia="PMingLiU" w:hAnsi="MS Mincho" w:cs="MS Mincho" w:hint="eastAsia"/>
          <w:color w:val="000000" w:themeColor="text1"/>
          <w:sz w:val="24"/>
          <w:szCs w:val="20"/>
          <w:lang w:eastAsia="zh-TW"/>
        </w:rPr>
        <w:t xml:space="preserve"> </w:t>
      </w:r>
      <w:r w:rsidRPr="00AC5971">
        <w:rPr>
          <w:rFonts w:ascii="Times New Roman" w:eastAsia="Times New Roman" w:hAnsi="Times New Roman" w:cs="Times New Roman"/>
          <w:color w:val="000000" w:themeColor="text1"/>
          <w:sz w:val="24"/>
          <w:szCs w:val="20"/>
          <w:lang w:eastAsia="zh-TW"/>
        </w:rPr>
        <w:t xml:space="preserve">in nature to describe certain </w:t>
      </w:r>
      <w:r w:rsidRPr="00AC5971">
        <w:rPr>
          <w:rFonts w:ascii="Times New Roman" w:eastAsia="Times New Roman" w:hAnsi="Times New Roman" w:cs="Times New Roman"/>
          <w:color w:val="000000" w:themeColor="text1"/>
          <w:sz w:val="24"/>
          <w:szCs w:val="20"/>
          <w:lang w:eastAsia="zh-TW"/>
        </w:rPr>
        <w:lastRenderedPageBreak/>
        <w:t xml:space="preserve">feverish symptoms in the human body. Words including </w:t>
      </w:r>
      <w:r w:rsidRPr="00AC5971">
        <w:rPr>
          <w:rFonts w:ascii="Times New Roman" w:eastAsia="Times New Roman" w:hAnsi="Times New Roman" w:cs="Times New Roman"/>
          <w:i/>
          <w:iCs/>
          <w:color w:val="000000" w:themeColor="text1"/>
          <w:sz w:val="24"/>
          <w:szCs w:val="20"/>
          <w:lang w:eastAsia="zh-TW"/>
        </w:rPr>
        <w:t>huǒ</w:t>
      </w:r>
      <w:r w:rsidRPr="00AC5971">
        <w:rPr>
          <w:rFonts w:ascii="Times New Roman" w:eastAsia="Times New Roman" w:hAnsi="Times New Roman" w:cs="Times New Roman"/>
          <w:color w:val="000000" w:themeColor="text1"/>
          <w:sz w:val="24"/>
          <w:szCs w:val="20"/>
          <w:lang w:eastAsia="zh-TW"/>
        </w:rPr>
        <w:t xml:space="preserve"> </w:t>
      </w:r>
      <w:r w:rsidRPr="00AC5971">
        <w:rPr>
          <w:rFonts w:ascii="MS Mincho" w:eastAsia="MS Mincho" w:hAnsi="MS Mincho" w:cs="MS Mincho" w:hint="eastAsia"/>
          <w:color w:val="000000" w:themeColor="text1"/>
          <w:sz w:val="24"/>
          <w:szCs w:val="20"/>
          <w:lang w:eastAsia="zh-TW"/>
        </w:rPr>
        <w:t>火</w:t>
      </w:r>
      <w:r w:rsidRPr="00AC5971">
        <w:rPr>
          <w:rFonts w:ascii="MS Mincho" w:eastAsia="PMingLiU" w:hAnsi="MS Mincho" w:cs="MS Mincho" w:hint="eastAsia"/>
          <w:color w:val="000000" w:themeColor="text1"/>
          <w:sz w:val="24"/>
          <w:szCs w:val="20"/>
          <w:lang w:eastAsia="zh-TW"/>
        </w:rPr>
        <w:t xml:space="preserve"> </w:t>
      </w:r>
      <w:r w:rsidRPr="00AC5971">
        <w:rPr>
          <w:rFonts w:ascii="Times New Roman" w:eastAsia="Times New Roman" w:hAnsi="Times New Roman" w:cs="Times New Roman"/>
          <w:color w:val="000000" w:themeColor="text1"/>
          <w:sz w:val="24"/>
          <w:szCs w:val="20"/>
          <w:lang w:eastAsia="zh-TW"/>
        </w:rPr>
        <w:t xml:space="preserve">in this sense include the following: </w:t>
      </w:r>
    </w:p>
    <w:p w14:paraId="1D53DEEF" w14:textId="77777777" w:rsidR="006A16F7" w:rsidRPr="00AC5971" w:rsidRDefault="006A16F7" w:rsidP="006A16F7">
      <w:pPr>
        <w:ind w:left="567" w:right="567"/>
        <w:jc w:val="left"/>
        <w:rPr>
          <w:rFonts w:ascii="Times New Roman" w:eastAsia="SimSun" w:hAnsi="Times New Roman" w:cs="Times New Roman"/>
          <w:i/>
          <w:iCs/>
          <w:color w:val="000000" w:themeColor="text1"/>
          <w:sz w:val="24"/>
          <w:lang w:eastAsia="zh-TW"/>
        </w:rPr>
      </w:pPr>
    </w:p>
    <w:p w14:paraId="359C49D9"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shànghuǒ</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上火</w:t>
      </w:r>
      <w:r w:rsidRPr="00AC5971">
        <w:rPr>
          <w:rFonts w:ascii="Times New Roman" w:eastAsia="SimSun" w:hAnsi="Times New Roman" w:cs="Times New Roman"/>
          <w:color w:val="000000" w:themeColor="text1"/>
          <w:sz w:val="24"/>
          <w:lang w:eastAsia="zh-TW"/>
        </w:rPr>
        <w:t>, (an imbalance of yin and yang in the human body that will lead to certain hot symptoms)</w:t>
      </w:r>
    </w:p>
    <w:p w14:paraId="47C9C733"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bàihuǒ</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敗火</w:t>
      </w:r>
      <w:r w:rsidRPr="00AC5971">
        <w:rPr>
          <w:rFonts w:ascii="Times New Roman" w:eastAsia="SimSun" w:hAnsi="Times New Roman" w:cs="Times New Roman"/>
          <w:color w:val="000000" w:themeColor="text1"/>
          <w:sz w:val="24"/>
          <w:lang w:eastAsia="zh-TW"/>
        </w:rPr>
        <w:t xml:space="preserve"> (to remove certain hot symptoms from the body)</w:t>
      </w:r>
    </w:p>
    <w:p w14:paraId="22EBC04D"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xūhuǒ</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虛火</w:t>
      </w:r>
      <w:r w:rsidRPr="00AC5971">
        <w:rPr>
          <w:rFonts w:ascii="Times New Roman" w:eastAsia="SimSun" w:hAnsi="Times New Roman" w:cs="Times New Roman"/>
          <w:color w:val="000000" w:themeColor="text1"/>
          <w:sz w:val="24"/>
          <w:lang w:eastAsia="zh-TW"/>
        </w:rPr>
        <w:t xml:space="preserve"> (low body function caused by a weak constitution)</w:t>
      </w:r>
    </w:p>
    <w:p w14:paraId="493D1C78"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shíhuǒ</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實火</w:t>
      </w:r>
      <w:r w:rsidRPr="00AC5971">
        <w:rPr>
          <w:rFonts w:ascii="Times New Roman" w:eastAsia="SimSun" w:hAnsi="Times New Roman" w:cs="Times New Roman"/>
          <w:color w:val="000000" w:themeColor="text1"/>
          <w:sz w:val="24"/>
          <w:lang w:eastAsia="zh-TW"/>
        </w:rPr>
        <w:t xml:space="preserve"> (certain hot symptoms in the body)</w:t>
      </w:r>
    </w:p>
    <w:p w14:paraId="487A00E8" w14:textId="77777777" w:rsidR="006A16F7" w:rsidRPr="00AC5971" w:rsidRDefault="006A16F7" w:rsidP="006A16F7">
      <w:pPr>
        <w:ind w:left="567" w:right="567"/>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i/>
          <w:iCs/>
          <w:color w:val="000000" w:themeColor="text1"/>
          <w:sz w:val="24"/>
          <w:lang w:eastAsia="zh-TW"/>
        </w:rPr>
        <w:t>xiāohuǒ</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消火</w:t>
      </w:r>
      <w:r w:rsidRPr="00AC5971">
        <w:rPr>
          <w:rFonts w:ascii="Times New Roman" w:eastAsia="SimSun" w:hAnsi="Times New Roman" w:cs="Times New Roman"/>
          <w:color w:val="000000" w:themeColor="text1"/>
          <w:sz w:val="24"/>
          <w:lang w:eastAsia="zh-TW"/>
        </w:rPr>
        <w:t xml:space="preserve"> (to remove hot symptoms in the body by means of herbal tonic)</w:t>
      </w:r>
    </w:p>
    <w:p w14:paraId="0B81B1E8"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p>
    <w:p w14:paraId="0992BACC" w14:textId="77777777" w:rsidR="006A16F7" w:rsidRPr="00AC5971" w:rsidRDefault="006A16F7" w:rsidP="006A16F7">
      <w:pPr>
        <w:spacing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If the meanings of </w:t>
      </w:r>
      <w:r w:rsidRPr="00AC5971">
        <w:rPr>
          <w:rFonts w:ascii="Times New Roman" w:eastAsia="SimSun" w:hAnsi="Times New Roman" w:cs="Times New Roman"/>
          <w:i/>
          <w:iCs/>
          <w:color w:val="000000" w:themeColor="text1"/>
          <w:sz w:val="24"/>
          <w:lang w:eastAsia="zh-TW"/>
        </w:rPr>
        <w:t xml:space="preserve">lóng </w:t>
      </w:r>
      <w:r w:rsidRPr="00AC5971">
        <w:rPr>
          <w:rFonts w:ascii="Times New Roman" w:eastAsia="SimSun" w:hAnsi="Times New Roman" w:cs="Times New Roman"/>
          <w:color w:val="000000" w:themeColor="text1"/>
          <w:sz w:val="24"/>
          <w:lang w:eastAsia="zh-TW"/>
        </w:rPr>
        <w:t>龍</w:t>
      </w:r>
      <w:r w:rsidRPr="00AC5971">
        <w:rPr>
          <w:rFonts w:ascii="Times New Roman" w:eastAsia="SimSun" w:hAnsi="Times New Roman" w:cs="Times New Roman"/>
          <w:color w:val="000000" w:themeColor="text1"/>
          <w:sz w:val="24"/>
          <w:lang w:eastAsia="zh-TW"/>
        </w:rPr>
        <w:t xml:space="preserve"> and </w:t>
      </w:r>
      <w:r w:rsidRPr="00AC5971">
        <w:rPr>
          <w:rFonts w:ascii="Times New Roman" w:eastAsia="SimSun" w:hAnsi="Times New Roman" w:cs="Times New Roman"/>
          <w:i/>
          <w:iCs/>
          <w:color w:val="000000" w:themeColor="text1"/>
          <w:sz w:val="24"/>
          <w:lang w:eastAsia="zh-TW"/>
        </w:rPr>
        <w:t xml:space="preserve">huǒ </w:t>
      </w:r>
      <w:r w:rsidRPr="00AC5971">
        <w:rPr>
          <w:rFonts w:ascii="Times New Roman" w:eastAsia="SimSun" w:hAnsi="Times New Roman" w:cs="Times New Roman"/>
          <w:color w:val="000000" w:themeColor="text1"/>
          <w:sz w:val="24"/>
          <w:lang w:eastAsia="zh-TW"/>
        </w:rPr>
        <w:t>火</w:t>
      </w:r>
      <w:r w:rsidRPr="00AC5971">
        <w:rPr>
          <w:rFonts w:ascii="Times New Roman" w:eastAsia="SimSun" w:hAnsi="Times New Roman" w:cs="Times New Roman"/>
          <w:color w:val="000000" w:themeColor="text1"/>
          <w:sz w:val="24"/>
          <w:lang w:eastAsia="zh-TW"/>
        </w:rPr>
        <w:t xml:space="preserve"> can be precisely explained in CFL dictionaries, it will aid in the expansion of learner vocabulary.</w:t>
      </w:r>
    </w:p>
    <w:p w14:paraId="5D14C959"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lang w:eastAsia="zh-TW"/>
        </w:rPr>
        <w:t>It can be argued that CFL dictionaries currently have fewer annotations for characters and do not even include characters as a unit in the annotation system. We believe that the dictionary annotation should carefully analyze the meaning of characters and try to reflect the systematic nature of vocabulary in the annotation, thus providing a shortcut for learners to learn new words.</w:t>
      </w:r>
    </w:p>
    <w:p w14:paraId="017D3FBD" w14:textId="77777777" w:rsidR="006A16F7" w:rsidRPr="00AC5971" w:rsidRDefault="006A16F7" w:rsidP="006A16F7">
      <w:pPr>
        <w:keepNext/>
        <w:widowControl/>
        <w:spacing w:before="240" w:after="60"/>
        <w:jc w:val="left"/>
        <w:outlineLvl w:val="1"/>
        <w:rPr>
          <w:rFonts w:ascii="Cambria" w:eastAsia="SimSun" w:hAnsi="Cambria" w:cs="Times New Roman"/>
          <w:b/>
          <w:bCs/>
          <w:i/>
          <w:iCs/>
          <w:color w:val="000000" w:themeColor="text1"/>
          <w:kern w:val="0"/>
          <w:sz w:val="28"/>
          <w:szCs w:val="28"/>
          <w:lang w:eastAsia="en-US" w:bidi="en-US"/>
        </w:rPr>
      </w:pPr>
      <w:bookmarkStart w:id="271" w:name="_Toc116046144"/>
      <w:r w:rsidRPr="00AC5971">
        <w:rPr>
          <w:rFonts w:ascii="Cambria" w:eastAsia="SimSun" w:hAnsi="Cambria" w:cs="Times New Roman"/>
          <w:b/>
          <w:bCs/>
          <w:i/>
          <w:iCs/>
          <w:color w:val="000000" w:themeColor="text1"/>
          <w:kern w:val="0"/>
          <w:sz w:val="28"/>
          <w:szCs w:val="28"/>
          <w:lang w:eastAsia="zh-TW" w:bidi="en-US"/>
        </w:rPr>
        <w:t>7.4 Conclusion</w:t>
      </w:r>
      <w:bookmarkEnd w:id="271"/>
    </w:p>
    <w:p w14:paraId="3D02F86C" w14:textId="77777777" w:rsidR="006A16F7" w:rsidRPr="00AC5971" w:rsidRDefault="006A16F7" w:rsidP="006A16F7">
      <w:pPr>
        <w:adjustRightInd w:val="0"/>
        <w:snapToGrid w:val="0"/>
        <w:spacing w:before="240" w:line="360" w:lineRule="auto"/>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In general, there are some problems with the annotation of cultural semantics in the </w:t>
      </w:r>
      <w:r w:rsidRPr="00AC5971">
        <w:rPr>
          <w:rFonts w:ascii="Times New Roman" w:eastAsia="SimSun" w:hAnsi="Times New Roman" w:cs="Times New Roman"/>
          <w:i/>
          <w:iCs/>
          <w:color w:val="000000" w:themeColor="text1"/>
          <w:sz w:val="24"/>
          <w:lang w:eastAsia="zh-TW"/>
        </w:rPr>
        <w:t>CPLD</w:t>
      </w:r>
      <w:r w:rsidRPr="00AC5971">
        <w:rPr>
          <w:rFonts w:ascii="Times New Roman" w:eastAsia="SimSun" w:hAnsi="Times New Roman" w:cs="Times New Roman"/>
          <w:color w:val="000000" w:themeColor="text1"/>
          <w:sz w:val="24"/>
          <w:lang w:eastAsia="zh-TW"/>
        </w:rPr>
        <w:t xml:space="preserve">, one of the representative dictionaries for Chinese second language learning. These problems arise mainly because the lexicographers are not familiar with the characteristics of cultural semantics, resulting in an inability to deal with cultural semantics effectively in the context of a second language learning dictionary. Cultural semantics have their own characteristics, and lexicographers should invent modes of annotation that accord with these characteristics. These issues are expected to be further improved in the future compilation of study dictionaries. </w:t>
      </w:r>
    </w:p>
    <w:p w14:paraId="36011B02"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lang w:eastAsia="zh-TW"/>
        </w:rPr>
        <w:t xml:space="preserve">However, from the perspective of the most effective ways of teaching Chinese, relying on dictionaries (not only CFL dictionaries) for vocabulary learning is a common avenue for students' independent learning. The compilation of a special dictionary for learning Chinese cultural semantics for foreigners is therefore imperative. The above-mentioned problems and suggestions for their solution will </w:t>
      </w:r>
      <w:r w:rsidRPr="00AC5971">
        <w:rPr>
          <w:rFonts w:ascii="Times New Roman" w:eastAsia="Times New Roman" w:hAnsi="Times New Roman" w:cs="Times New Roman"/>
          <w:color w:val="000000" w:themeColor="text1"/>
          <w:sz w:val="24"/>
          <w:szCs w:val="20"/>
          <w:lang w:eastAsia="zh-TW"/>
        </w:rPr>
        <w:lastRenderedPageBreak/>
        <w:t>hopefully be a useful contribution to the compilation of cultural semantics in second language learning dictionaries.</w:t>
      </w:r>
    </w:p>
    <w:p w14:paraId="6375DD83" w14:textId="77777777" w:rsidR="006A16F7" w:rsidRPr="00AC5971" w:rsidRDefault="006A16F7" w:rsidP="006A16F7">
      <w:pPr>
        <w:adjustRightInd w:val="0"/>
        <w:snapToGrid w:val="0"/>
        <w:spacing w:line="360" w:lineRule="auto"/>
        <w:ind w:firstLineChars="100" w:firstLine="240"/>
        <w:jc w:val="left"/>
        <w:rPr>
          <w:rFonts w:ascii="Times New Roman" w:eastAsia="SimSun" w:hAnsi="Times New Roman" w:cs="Times New Roman"/>
          <w:color w:val="000000" w:themeColor="text1"/>
          <w:sz w:val="24"/>
        </w:rPr>
      </w:pPr>
    </w:p>
    <w:p w14:paraId="3BBFD6DD" w14:textId="77777777" w:rsidR="006A16F7" w:rsidRPr="00AC5971" w:rsidRDefault="006A16F7" w:rsidP="006A16F7">
      <w:pPr>
        <w:widowControl/>
        <w:jc w:val="left"/>
        <w:rPr>
          <w:rFonts w:ascii="Times New Roman" w:eastAsia="SimSun" w:hAnsi="Times New Roman" w:cs="Times New Roman"/>
          <w:b/>
          <w:bCs/>
          <w:color w:val="000000" w:themeColor="text1"/>
          <w:kern w:val="32"/>
          <w:sz w:val="36"/>
          <w:szCs w:val="32"/>
          <w:lang w:eastAsia="en-US" w:bidi="en-US"/>
        </w:rPr>
      </w:pPr>
      <w:r w:rsidRPr="00AC5971">
        <w:rPr>
          <w:rFonts w:ascii="Times New Roman" w:eastAsia="SimSun" w:hAnsi="Times New Roman" w:cs="Times New Roman"/>
          <w:color w:val="000000" w:themeColor="text1"/>
        </w:rPr>
        <w:br w:type="page"/>
      </w:r>
    </w:p>
    <w:p w14:paraId="4F19C0A3" w14:textId="77777777" w:rsidR="006A16F7" w:rsidRPr="00AC5971" w:rsidRDefault="006A16F7" w:rsidP="006A16F7">
      <w:pPr>
        <w:keepNext/>
        <w:widowControl/>
        <w:spacing w:before="240" w:after="60"/>
        <w:jc w:val="left"/>
        <w:outlineLvl w:val="0"/>
        <w:rPr>
          <w:rFonts w:ascii="Cambria" w:eastAsia="SimSun" w:hAnsi="Cambria" w:cs="Times New Roman"/>
          <w:b/>
          <w:bCs/>
          <w:color w:val="000000" w:themeColor="text1"/>
          <w:kern w:val="32"/>
          <w:sz w:val="36"/>
          <w:szCs w:val="32"/>
          <w:lang w:eastAsia="en-US" w:bidi="en-US"/>
        </w:rPr>
      </w:pPr>
      <w:bookmarkStart w:id="272" w:name="_Toc116046145"/>
      <w:r w:rsidRPr="00AC5971">
        <w:rPr>
          <w:rFonts w:ascii="Cambria" w:eastAsia="SimSun" w:hAnsi="Cambria" w:cs="Times New Roman"/>
          <w:b/>
          <w:bCs/>
          <w:color w:val="000000" w:themeColor="text1"/>
          <w:kern w:val="32"/>
          <w:sz w:val="36"/>
          <w:szCs w:val="32"/>
          <w:lang w:eastAsia="zh-TW" w:bidi="en-US"/>
        </w:rPr>
        <w:lastRenderedPageBreak/>
        <w:t xml:space="preserve">Conclusions </w:t>
      </w:r>
    </w:p>
    <w:p w14:paraId="4A1627E7" w14:textId="1AC43A10" w:rsidR="006A16F7" w:rsidRPr="00713949" w:rsidRDefault="006A16F7" w:rsidP="00713949">
      <w:pPr>
        <w:spacing w:before="100" w:beforeAutospacing="1" w:after="100" w:afterAutospacing="1" w:line="360" w:lineRule="auto"/>
        <w:jc w:val="left"/>
        <w:rPr>
          <w:rFonts w:ascii="Times New Roman" w:eastAsia="SimSun" w:hAnsi="Times New Roman" w:cs="Times New Roman"/>
          <w:color w:val="000000" w:themeColor="text1"/>
          <w:sz w:val="24"/>
          <w:lang w:eastAsia="zh-TW"/>
        </w:rPr>
      </w:pPr>
      <w:r w:rsidRPr="00713949">
        <w:rPr>
          <w:rFonts w:ascii="Times New Roman" w:eastAsia="SimSun" w:hAnsi="Times New Roman" w:cs="Times New Roman"/>
          <w:color w:val="000000" w:themeColor="text1"/>
          <w:sz w:val="24"/>
          <w:highlight w:val="green"/>
          <w:lang w:eastAsia="zh-TW"/>
        </w:rPr>
        <w:t>This book has examined the cultural semantics of modern Chinese from both theoretical and applied perspectives, focusing on core concepts such as concept gaps, cultural metaphors, and cultural metonymy. The main research has included the following five elements: f</w:t>
      </w:r>
      <w:r w:rsidRPr="00AC5971">
        <w:rPr>
          <w:rFonts w:ascii="Times New Roman" w:eastAsia="SimSun" w:hAnsi="Times New Roman" w:cs="Times New Roman"/>
          <w:color w:val="000000" w:themeColor="text1"/>
          <w:sz w:val="24"/>
          <w:lang w:eastAsia="zh-TW"/>
        </w:rPr>
        <w:t xml:space="preserve">irst, an overview of the development of cultural semantic theory and related studies; second, an analysis of the standards for cultural semantic identification; third, a discussion of the analytical methods of modern Chinese cultural semantics; fourth, an exploration of the application of modern Chinese concept gap semantics, including the basic theory of word list development for concept gap lists and its application value in the field of applied linguistics; and fifth, an exploration of the application value of items with a cultural meaning in TCFL dictionaries, promoting the optimization of cultural semantics in the TCFL dictionary. </w:t>
      </w:r>
    </w:p>
    <w:p w14:paraId="4F059711" w14:textId="77777777" w:rsidR="006A16F7" w:rsidRPr="00AC5971" w:rsidRDefault="006A16F7" w:rsidP="006A16F7">
      <w:pPr>
        <w:keepNext/>
        <w:widowControl/>
        <w:spacing w:before="240" w:after="60" w:line="360" w:lineRule="auto"/>
        <w:jc w:val="left"/>
        <w:outlineLvl w:val="2"/>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The first important contribution of this book is that it provides a system for determining the cultural semantics of modern Chinese. Previous definitions of cultural semantics often pointed out that vocabulary contains rich cultural factors and implied that, where words contain rich culture, that rich culture is the same as cultural semantics. However, this definition is both vague and inoperable. The view simply equates semantics with culture, so it turns cultural semantic research into a kaleidoscope, or an open pocket into which everything could fit. This book points out that cultural semantics revolves around the concept of the influence of culture on the lexical system, but does not involve aspects such as word structure, etymology, pragmatics, or codability.</w:t>
      </w:r>
    </w:p>
    <w:p w14:paraId="24815253" w14:textId="36B1FB71"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rPr>
        <w:t xml:space="preserve">Therefore, in the field of linguistics, </w:t>
      </w:r>
      <w:r w:rsidRPr="00AC5971">
        <w:rPr>
          <w:rFonts w:ascii="Times New Roman" w:eastAsia="Times New Roman" w:hAnsi="Times New Roman" w:cs="Times New Roman"/>
          <w:color w:val="000000" w:themeColor="text1"/>
          <w:sz w:val="24"/>
          <w:szCs w:val="20"/>
          <w:lang w:eastAsia="zh-TW"/>
        </w:rPr>
        <w:t>items</w:t>
      </w:r>
      <w:r w:rsidRPr="00AC5971">
        <w:rPr>
          <w:rFonts w:ascii="Times New Roman" w:eastAsia="Times New Roman" w:hAnsi="Times New Roman" w:cs="Times New Roman"/>
          <w:color w:val="000000" w:themeColor="text1"/>
          <w:sz w:val="24"/>
          <w:szCs w:val="20"/>
        </w:rPr>
        <w:t xml:space="preserve"> containing cultural semantics are not a pan-cultural concept; they should rather be regarded as word elements that need to be re-analyzed from the perspective of the meaning (in synchronic linguistics) of words containing (carrying) culture. Cultural semantics and the culture behind the words in question are not on the same level, and the former is subordinate to the latter. Indeed, if we carry out a concrete analysis of the culture behind such words, we will find that </w:t>
      </w:r>
      <w:r w:rsidRPr="00AC5971">
        <w:rPr>
          <w:rFonts w:ascii="Times New Roman" w:eastAsia="Times New Roman" w:hAnsi="Times New Roman" w:cs="Times New Roman"/>
          <w:color w:val="000000" w:themeColor="text1"/>
          <w:sz w:val="24"/>
          <w:szCs w:val="20"/>
        </w:rPr>
        <w:lastRenderedPageBreak/>
        <w:t xml:space="preserve">lexical semantics are only a concrete manifestation of the theoretical system inherent to that culture. </w:t>
      </w:r>
      <w:r w:rsidRPr="00CC2BA9">
        <w:rPr>
          <w:rFonts w:ascii="Times New Roman" w:eastAsia="Times New Roman" w:hAnsi="Times New Roman" w:cs="Times New Roman"/>
          <w:color w:val="000000" w:themeColor="text1"/>
          <w:sz w:val="24"/>
          <w:szCs w:val="20"/>
          <w:highlight w:val="green"/>
        </w:rPr>
        <w:t>The</w:t>
      </w:r>
      <w:r w:rsidRPr="00AC5971">
        <w:rPr>
          <w:rFonts w:ascii="Times New Roman" w:eastAsia="Times New Roman" w:hAnsi="Times New Roman" w:cs="Times New Roman"/>
          <w:color w:val="000000" w:themeColor="text1"/>
          <w:sz w:val="24"/>
          <w:szCs w:val="20"/>
        </w:rPr>
        <w:t xml:space="preserve"> definition of cultural semantics should be viewed from the perspective of lexical semantics, in terms of the systematic influence of culture on the words’ meaning. There are two main types of systematic influence of culture on the synchronic meaning of words: first, explicit influence (where the concepts of the words themselves constitute a special cultural concept), and second, hidden influence (where common concepts in the two languages are very different because of the different connotations of cultural backgrounds). </w:t>
      </w:r>
    </w:p>
    <w:p w14:paraId="10400A41"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AC5971">
        <w:rPr>
          <w:rFonts w:ascii="Times New Roman" w:eastAsia="Times New Roman" w:hAnsi="Times New Roman" w:cs="Times New Roman"/>
          <w:color w:val="000000" w:themeColor="text1"/>
          <w:sz w:val="24"/>
          <w:szCs w:val="20"/>
        </w:rPr>
        <w:t xml:space="preserve">On this basis, the book has </w:t>
      </w:r>
      <w:r w:rsidRPr="00AC5971">
        <w:rPr>
          <w:rFonts w:ascii="Times New Roman" w:eastAsia="Times New Roman" w:hAnsi="Times New Roman" w:cs="Times New Roman"/>
          <w:color w:val="000000" w:themeColor="text1"/>
          <w:sz w:val="24"/>
          <w:szCs w:val="20"/>
          <w:lang w:eastAsia="zh-TW"/>
        </w:rPr>
        <w:t>elaborated</w:t>
      </w:r>
      <w:r w:rsidRPr="00AC5971">
        <w:rPr>
          <w:rFonts w:ascii="Times New Roman" w:eastAsia="Times New Roman" w:hAnsi="Times New Roman" w:cs="Times New Roman"/>
          <w:color w:val="000000" w:themeColor="text1"/>
          <w:sz w:val="24"/>
          <w:szCs w:val="20"/>
        </w:rPr>
        <w:t xml:space="preserve"> on the definition and identification criteria of the two basic types of modern Chinese cultural semantics: conceptual gap items and items with a cultural meaning. By citing examples from a variety of languages, this book has proven the universality of these two types of cultural semantics in world languages. This applied analysis of cultural semantics is of great significance in second language teaching, since the standards and categories it produced can be used as an operational method. </w:t>
      </w:r>
    </w:p>
    <w:p w14:paraId="03D619C3" w14:textId="77777777" w:rsidR="006A16F7" w:rsidRPr="00713949"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highlight w:val="green"/>
        </w:rPr>
      </w:pPr>
      <w:r w:rsidRPr="00713949">
        <w:rPr>
          <w:rFonts w:ascii="Times New Roman" w:eastAsia="Times New Roman" w:hAnsi="Times New Roman" w:cs="Times New Roman"/>
          <w:color w:val="000000" w:themeColor="text1"/>
          <w:sz w:val="24"/>
          <w:szCs w:val="20"/>
          <w:highlight w:val="green"/>
        </w:rPr>
        <w:t xml:space="preserve">The second major set of </w:t>
      </w:r>
      <w:r w:rsidRPr="00713949">
        <w:rPr>
          <w:rFonts w:ascii="Times New Roman" w:eastAsia="Times New Roman" w:hAnsi="Times New Roman" w:cs="Times New Roman"/>
          <w:color w:val="000000" w:themeColor="text1"/>
          <w:sz w:val="24"/>
          <w:szCs w:val="20"/>
          <w:highlight w:val="green"/>
          <w:lang w:eastAsia="zh-TW"/>
        </w:rPr>
        <w:t>contributions</w:t>
      </w:r>
      <w:r w:rsidRPr="00713949">
        <w:rPr>
          <w:rFonts w:ascii="Times New Roman" w:eastAsia="Times New Roman" w:hAnsi="Times New Roman" w:cs="Times New Roman"/>
          <w:color w:val="000000" w:themeColor="text1"/>
          <w:sz w:val="24"/>
          <w:szCs w:val="20"/>
          <w:highlight w:val="green"/>
        </w:rPr>
        <w:t xml:space="preserve"> of this book are in regard to its theoretical value and how it fills in the blanks in the study of Chinese semantics and national spirit. Language constantly changes in line with the development of national society: a nation's culture in different periods will always be reflected in the semantic system of its language. Thus, through the study of language semantics, we can explore history and culture, we can observe people's ways of thinking, and we can better explain human culture.  </w:t>
      </w:r>
    </w:p>
    <w:p w14:paraId="1DC27519" w14:textId="77777777" w:rsidR="006A16F7" w:rsidRPr="00AC5971" w:rsidRDefault="006A16F7" w:rsidP="006A16F7">
      <w:pPr>
        <w:spacing w:line="360" w:lineRule="auto"/>
        <w:ind w:firstLineChars="200" w:firstLine="480"/>
        <w:jc w:val="left"/>
        <w:rPr>
          <w:rFonts w:ascii="Times New Roman" w:eastAsia="Times New Roman" w:hAnsi="Times New Roman" w:cs="Times New Roman"/>
          <w:color w:val="000000" w:themeColor="text1"/>
          <w:sz w:val="24"/>
          <w:szCs w:val="20"/>
        </w:rPr>
      </w:pPr>
      <w:r w:rsidRPr="00713949">
        <w:rPr>
          <w:rFonts w:ascii="Times New Roman" w:eastAsia="Times New Roman" w:hAnsi="Times New Roman" w:cs="Times New Roman"/>
          <w:color w:val="000000" w:themeColor="text1"/>
          <w:sz w:val="24"/>
          <w:szCs w:val="20"/>
          <w:highlight w:val="green"/>
        </w:rPr>
        <w:t xml:space="preserve">This book has discussed the </w:t>
      </w:r>
      <w:r w:rsidRPr="00713949">
        <w:rPr>
          <w:rFonts w:ascii="Times New Roman" w:eastAsia="Times New Roman" w:hAnsi="Times New Roman" w:cs="Times New Roman"/>
          <w:color w:val="000000" w:themeColor="text1"/>
          <w:sz w:val="24"/>
          <w:szCs w:val="20"/>
          <w:highlight w:val="green"/>
          <w:lang w:eastAsia="zh-TW"/>
        </w:rPr>
        <w:t>cultural</w:t>
      </w:r>
      <w:r w:rsidRPr="00713949">
        <w:rPr>
          <w:rFonts w:ascii="Times New Roman" w:eastAsia="Times New Roman" w:hAnsi="Times New Roman" w:cs="Times New Roman"/>
          <w:color w:val="000000" w:themeColor="text1"/>
          <w:sz w:val="24"/>
          <w:szCs w:val="20"/>
          <w:highlight w:val="green"/>
        </w:rPr>
        <w:t xml:space="preserve"> semantics of Chinese lexicon and expanded the historical and cultural research content of Chinese linguistics. The study of cultural semantics from the perspective of Chinese linguistics provides a rare and unique example for the study of the relationship between semantics and culture in other languages. Studying the cultural semantics system of the Chinese language not only provides a look into the cultural accumulation of Chinese society, but can also reconstruct early human social forms and social and historical processes that have disappeared, as well as revealing the unique cultural phenomena of modern Chinese </w:t>
      </w:r>
      <w:r w:rsidRPr="00713949">
        <w:rPr>
          <w:rFonts w:ascii="Times New Roman" w:eastAsia="Times New Roman" w:hAnsi="Times New Roman" w:cs="Times New Roman"/>
          <w:color w:val="000000" w:themeColor="text1"/>
          <w:sz w:val="24"/>
          <w:szCs w:val="20"/>
          <w:highlight w:val="green"/>
        </w:rPr>
        <w:lastRenderedPageBreak/>
        <w:t>society. Through its treatment of the cultural semantic system of Chinese linguistics, it is the author’s hope that this book has provided a more comprehensive understanding of Chinese culture.</w:t>
      </w:r>
      <w:r w:rsidRPr="00AC5971">
        <w:rPr>
          <w:rFonts w:ascii="Times New Roman" w:eastAsia="Times New Roman" w:hAnsi="Times New Roman" w:cs="Times New Roman"/>
          <w:color w:val="000000" w:themeColor="text1"/>
          <w:sz w:val="24"/>
          <w:szCs w:val="20"/>
        </w:rPr>
        <w:t xml:space="preserve"> </w:t>
      </w:r>
      <w:bookmarkEnd w:id="272"/>
    </w:p>
    <w:p w14:paraId="49A2A1D1" w14:textId="77777777" w:rsidR="006A16F7" w:rsidRPr="00AC5971" w:rsidRDefault="006A16F7" w:rsidP="006A16F7">
      <w:pPr>
        <w:rPr>
          <w:color w:val="000000" w:themeColor="text1"/>
        </w:rPr>
      </w:pPr>
    </w:p>
    <w:p w14:paraId="2424A8CA" w14:textId="77777777" w:rsidR="006A16F7" w:rsidRPr="00AC5971" w:rsidRDefault="006A16F7" w:rsidP="006A16F7">
      <w:pPr>
        <w:rPr>
          <w:color w:val="000000" w:themeColor="text1"/>
        </w:rPr>
      </w:pPr>
    </w:p>
    <w:p w14:paraId="28F3EFFC" w14:textId="314A5F01" w:rsidR="006A16F7" w:rsidRPr="00AC5971" w:rsidRDefault="006A16F7">
      <w:pPr>
        <w:rPr>
          <w:color w:val="000000" w:themeColor="text1"/>
        </w:rPr>
      </w:pPr>
    </w:p>
    <w:p w14:paraId="0D2B75A5" w14:textId="0926EDCE" w:rsidR="006A16F7" w:rsidRPr="00AC5971" w:rsidRDefault="006A16F7">
      <w:pPr>
        <w:rPr>
          <w:color w:val="000000" w:themeColor="text1"/>
        </w:rPr>
      </w:pPr>
    </w:p>
    <w:p w14:paraId="357DAA90" w14:textId="31052F07" w:rsidR="006A16F7" w:rsidRPr="00AC5971" w:rsidRDefault="006A16F7">
      <w:pPr>
        <w:rPr>
          <w:color w:val="000000" w:themeColor="text1"/>
        </w:rPr>
      </w:pPr>
    </w:p>
    <w:p w14:paraId="2EE9FBC8" w14:textId="616CF222" w:rsidR="006A16F7" w:rsidRPr="00AC5971" w:rsidRDefault="006A16F7">
      <w:pPr>
        <w:rPr>
          <w:color w:val="000000" w:themeColor="text1"/>
        </w:rPr>
      </w:pPr>
    </w:p>
    <w:p w14:paraId="2B91F152" w14:textId="18E3B101" w:rsidR="006A16F7" w:rsidRPr="00AC5971" w:rsidRDefault="006A16F7">
      <w:pPr>
        <w:rPr>
          <w:color w:val="000000" w:themeColor="text1"/>
        </w:rPr>
      </w:pPr>
    </w:p>
    <w:p w14:paraId="720A4183" w14:textId="0E8029BE" w:rsidR="006A16F7" w:rsidRPr="00AC5971" w:rsidRDefault="006A16F7">
      <w:pPr>
        <w:rPr>
          <w:color w:val="000000" w:themeColor="text1"/>
        </w:rPr>
      </w:pPr>
    </w:p>
    <w:p w14:paraId="65CE07E8" w14:textId="2C123DBA" w:rsidR="006A16F7" w:rsidRPr="00AC5971" w:rsidRDefault="006A16F7">
      <w:pPr>
        <w:rPr>
          <w:color w:val="000000" w:themeColor="text1"/>
        </w:rPr>
      </w:pPr>
    </w:p>
    <w:p w14:paraId="52D6D85E" w14:textId="17377926" w:rsidR="006A16F7" w:rsidRPr="00AC5971" w:rsidRDefault="006A16F7">
      <w:pPr>
        <w:rPr>
          <w:color w:val="000000" w:themeColor="text1"/>
        </w:rPr>
      </w:pPr>
    </w:p>
    <w:p w14:paraId="462F68F7" w14:textId="23DAB47B" w:rsidR="006A16F7" w:rsidRPr="00AC5971" w:rsidRDefault="006A16F7">
      <w:pPr>
        <w:rPr>
          <w:color w:val="000000" w:themeColor="text1"/>
        </w:rPr>
      </w:pPr>
    </w:p>
    <w:p w14:paraId="184AA9FA" w14:textId="0367A6C1" w:rsidR="006A16F7" w:rsidRPr="00AC5971" w:rsidRDefault="006A16F7">
      <w:pPr>
        <w:rPr>
          <w:color w:val="000000" w:themeColor="text1"/>
        </w:rPr>
      </w:pPr>
    </w:p>
    <w:p w14:paraId="3A74DFCE" w14:textId="30BAA353" w:rsidR="006A16F7" w:rsidRPr="00AC5971" w:rsidRDefault="006A16F7">
      <w:pPr>
        <w:rPr>
          <w:color w:val="000000" w:themeColor="text1"/>
        </w:rPr>
      </w:pPr>
    </w:p>
    <w:p w14:paraId="0318778E" w14:textId="5CAF323D" w:rsidR="006A16F7" w:rsidRPr="00AC5971" w:rsidRDefault="006A16F7">
      <w:pPr>
        <w:rPr>
          <w:color w:val="000000" w:themeColor="text1"/>
        </w:rPr>
      </w:pPr>
    </w:p>
    <w:p w14:paraId="48273C15" w14:textId="2438CE04" w:rsidR="006A16F7" w:rsidRPr="00AC5971" w:rsidRDefault="006A16F7">
      <w:pPr>
        <w:rPr>
          <w:color w:val="000000" w:themeColor="text1"/>
        </w:rPr>
      </w:pPr>
    </w:p>
    <w:p w14:paraId="324447DF" w14:textId="0085F661" w:rsidR="006A16F7" w:rsidRPr="00AC5971" w:rsidRDefault="006A16F7">
      <w:pPr>
        <w:rPr>
          <w:color w:val="000000" w:themeColor="text1"/>
        </w:rPr>
      </w:pPr>
    </w:p>
    <w:p w14:paraId="2E499BD7" w14:textId="58EC4E36" w:rsidR="006A16F7" w:rsidRPr="00AC5971" w:rsidRDefault="006A16F7">
      <w:pPr>
        <w:rPr>
          <w:color w:val="000000" w:themeColor="text1"/>
        </w:rPr>
      </w:pPr>
    </w:p>
    <w:p w14:paraId="7C81616A" w14:textId="0A832855" w:rsidR="006A16F7" w:rsidRPr="00AC5971" w:rsidRDefault="006A16F7">
      <w:pPr>
        <w:rPr>
          <w:color w:val="000000" w:themeColor="text1"/>
        </w:rPr>
      </w:pPr>
    </w:p>
    <w:p w14:paraId="64AEEC11" w14:textId="25A321F1" w:rsidR="006A16F7" w:rsidRPr="00AC5971" w:rsidRDefault="006A16F7">
      <w:pPr>
        <w:rPr>
          <w:color w:val="000000" w:themeColor="text1"/>
        </w:rPr>
      </w:pPr>
    </w:p>
    <w:p w14:paraId="7E59E540" w14:textId="59BCCC1F" w:rsidR="006A16F7" w:rsidRPr="00AC5971" w:rsidRDefault="006A16F7">
      <w:pPr>
        <w:rPr>
          <w:color w:val="000000" w:themeColor="text1"/>
        </w:rPr>
      </w:pPr>
    </w:p>
    <w:p w14:paraId="3AEFB57A" w14:textId="1911D899" w:rsidR="006A16F7" w:rsidRPr="00AC5971" w:rsidRDefault="006A16F7">
      <w:pPr>
        <w:rPr>
          <w:color w:val="000000" w:themeColor="text1"/>
        </w:rPr>
      </w:pPr>
    </w:p>
    <w:p w14:paraId="5CAF1FCD" w14:textId="4563DA7B" w:rsidR="006A16F7" w:rsidRPr="00AC5971" w:rsidRDefault="006A16F7">
      <w:pPr>
        <w:rPr>
          <w:color w:val="000000" w:themeColor="text1"/>
        </w:rPr>
      </w:pPr>
    </w:p>
    <w:p w14:paraId="22C186D0" w14:textId="755DA324" w:rsidR="006A16F7" w:rsidRPr="00AC5971" w:rsidRDefault="006A16F7">
      <w:pPr>
        <w:rPr>
          <w:color w:val="000000" w:themeColor="text1"/>
        </w:rPr>
      </w:pPr>
    </w:p>
    <w:p w14:paraId="24488428" w14:textId="4ACFD06A" w:rsidR="006A16F7" w:rsidRDefault="006A16F7">
      <w:pPr>
        <w:rPr>
          <w:color w:val="000000" w:themeColor="text1"/>
        </w:rPr>
      </w:pPr>
    </w:p>
    <w:p w14:paraId="217B5A23" w14:textId="143DAC36" w:rsidR="00713949" w:rsidRDefault="00713949">
      <w:pPr>
        <w:rPr>
          <w:color w:val="000000" w:themeColor="text1"/>
        </w:rPr>
      </w:pPr>
    </w:p>
    <w:p w14:paraId="1D044FA3" w14:textId="496FE6A6" w:rsidR="00713949" w:rsidRDefault="00713949">
      <w:pPr>
        <w:rPr>
          <w:color w:val="000000" w:themeColor="text1"/>
        </w:rPr>
      </w:pPr>
    </w:p>
    <w:p w14:paraId="64F03E40" w14:textId="6F91162F" w:rsidR="00713949" w:rsidRDefault="00713949">
      <w:pPr>
        <w:rPr>
          <w:color w:val="000000" w:themeColor="text1"/>
        </w:rPr>
      </w:pPr>
    </w:p>
    <w:p w14:paraId="2C0CE95C" w14:textId="066131A3" w:rsidR="00713949" w:rsidRDefault="00713949">
      <w:pPr>
        <w:rPr>
          <w:color w:val="000000" w:themeColor="text1"/>
        </w:rPr>
      </w:pPr>
    </w:p>
    <w:p w14:paraId="59B9EB11" w14:textId="4C7BD580" w:rsidR="00713949" w:rsidRDefault="00713949">
      <w:pPr>
        <w:rPr>
          <w:color w:val="000000" w:themeColor="text1"/>
        </w:rPr>
      </w:pPr>
    </w:p>
    <w:p w14:paraId="45BA5FAC" w14:textId="19F530F7" w:rsidR="00713949" w:rsidRDefault="00713949">
      <w:pPr>
        <w:rPr>
          <w:color w:val="000000" w:themeColor="text1"/>
        </w:rPr>
      </w:pPr>
    </w:p>
    <w:p w14:paraId="6E642149" w14:textId="125DD825" w:rsidR="00713949" w:rsidRDefault="00713949">
      <w:pPr>
        <w:rPr>
          <w:color w:val="000000" w:themeColor="text1"/>
        </w:rPr>
      </w:pPr>
    </w:p>
    <w:p w14:paraId="3539C933" w14:textId="04E8877E" w:rsidR="00713949" w:rsidRDefault="00713949">
      <w:pPr>
        <w:rPr>
          <w:color w:val="000000" w:themeColor="text1"/>
        </w:rPr>
      </w:pPr>
    </w:p>
    <w:p w14:paraId="67A297B5" w14:textId="63A2D7AA" w:rsidR="00713949" w:rsidRDefault="00713949">
      <w:pPr>
        <w:rPr>
          <w:color w:val="000000" w:themeColor="text1"/>
        </w:rPr>
      </w:pPr>
    </w:p>
    <w:p w14:paraId="79387796" w14:textId="0650A5BD" w:rsidR="00713949" w:rsidRDefault="00713949">
      <w:pPr>
        <w:rPr>
          <w:color w:val="000000" w:themeColor="text1"/>
        </w:rPr>
      </w:pPr>
    </w:p>
    <w:p w14:paraId="5EF2FB08" w14:textId="77777777" w:rsidR="00713949" w:rsidRPr="00AC5971" w:rsidRDefault="00713949">
      <w:pPr>
        <w:rPr>
          <w:color w:val="000000" w:themeColor="text1"/>
        </w:rPr>
      </w:pPr>
    </w:p>
    <w:p w14:paraId="3B62187C" w14:textId="3D52119B" w:rsidR="006A16F7" w:rsidRPr="00AC5971" w:rsidRDefault="006A16F7">
      <w:pPr>
        <w:rPr>
          <w:color w:val="000000" w:themeColor="text1"/>
        </w:rPr>
      </w:pPr>
    </w:p>
    <w:p w14:paraId="107A48DE" w14:textId="3E4A3328" w:rsidR="006A16F7" w:rsidRPr="00AC5971" w:rsidRDefault="006A16F7">
      <w:pPr>
        <w:rPr>
          <w:color w:val="000000" w:themeColor="text1"/>
        </w:rPr>
      </w:pPr>
    </w:p>
    <w:p w14:paraId="755B18B2" w14:textId="77777777" w:rsidR="006A16F7" w:rsidRPr="00AC5971" w:rsidRDefault="006A16F7" w:rsidP="006A16F7">
      <w:pPr>
        <w:keepNext/>
        <w:widowControl/>
        <w:spacing w:before="240" w:after="60"/>
        <w:jc w:val="center"/>
        <w:outlineLvl w:val="0"/>
        <w:rPr>
          <w:rFonts w:ascii="Cambria" w:eastAsia="SimSun" w:hAnsi="Cambria" w:cs="Times New Roman"/>
          <w:b/>
          <w:bCs/>
          <w:color w:val="000000" w:themeColor="text1"/>
          <w:kern w:val="32"/>
          <w:sz w:val="36"/>
          <w:szCs w:val="32"/>
          <w:lang w:eastAsia="zh-TW" w:bidi="en-US"/>
        </w:rPr>
      </w:pPr>
      <w:bookmarkStart w:id="273" w:name="_Toc116046153"/>
      <w:r w:rsidRPr="00AC5971">
        <w:rPr>
          <w:rFonts w:ascii="Cambria" w:eastAsia="SimSun" w:hAnsi="Cambria" w:cs="Times New Roman"/>
          <w:b/>
          <w:bCs/>
          <w:color w:val="000000" w:themeColor="text1"/>
          <w:kern w:val="32"/>
          <w:sz w:val="36"/>
          <w:szCs w:val="32"/>
          <w:lang w:eastAsia="zh-TW" w:bidi="en-US"/>
        </w:rPr>
        <w:t>General index</w:t>
      </w:r>
      <w:bookmarkEnd w:id="273"/>
    </w:p>
    <w:p w14:paraId="42CF549B" w14:textId="77777777" w:rsidR="006A16F7" w:rsidRPr="00AC5971" w:rsidRDefault="006A16F7" w:rsidP="006A16F7">
      <w:pPr>
        <w:widowControl/>
        <w:jc w:val="left"/>
        <w:rPr>
          <w:rFonts w:ascii="Times New Roman" w:eastAsia="SimSun" w:hAnsi="Times New Roman" w:cs="Times New Roman"/>
          <w:noProof/>
          <w:color w:val="000000" w:themeColor="text1"/>
          <w:lang w:eastAsia="zh-TW"/>
        </w:rPr>
        <w:sectPr w:rsidR="006A16F7" w:rsidRPr="00AC5971" w:rsidSect="009510C0">
          <w:footerReference w:type="default" r:id="rId42"/>
          <w:endnotePr>
            <w:numFmt w:val="decimal"/>
          </w:endnotePr>
          <w:pgSz w:w="11900" w:h="16840"/>
          <w:pgMar w:top="1440" w:right="1800" w:bottom="1440" w:left="1800" w:header="850" w:footer="994" w:gutter="0"/>
          <w:pgNumType w:start="0"/>
          <w:cols w:space="425"/>
          <w:docGrid w:type="lines" w:linePitch="312"/>
        </w:sectPr>
      </w:pPr>
      <w:r w:rsidRPr="00AC5971">
        <w:rPr>
          <w:rFonts w:ascii="Times New Roman" w:eastAsia="SimSun" w:hAnsi="Times New Roman" w:cs="Times New Roman"/>
          <w:color w:val="000000" w:themeColor="text1"/>
          <w:lang w:eastAsia="zh-TW"/>
        </w:rPr>
        <w:fldChar w:fldCharType="begin"/>
      </w:r>
      <w:r w:rsidRPr="00AC5971">
        <w:rPr>
          <w:rFonts w:ascii="Times New Roman" w:eastAsia="SimSun" w:hAnsi="Times New Roman" w:cs="Times New Roman"/>
          <w:color w:val="000000" w:themeColor="text1"/>
          <w:lang w:eastAsia="zh-TW"/>
        </w:rPr>
        <w:instrText xml:space="preserve"> INDEX \e "</w:instrText>
      </w:r>
      <w:r w:rsidRPr="00AC5971">
        <w:rPr>
          <w:rFonts w:ascii="Times New Roman" w:eastAsia="SimSun" w:hAnsi="Times New Roman" w:cs="Times New Roman"/>
          <w:color w:val="000000" w:themeColor="text1"/>
          <w:lang w:eastAsia="zh-TW"/>
        </w:rPr>
        <w:tab/>
        <w:instrText xml:space="preserve">" \c "2" \z "2057" </w:instrText>
      </w:r>
      <w:r w:rsidRPr="00AC5971">
        <w:rPr>
          <w:rFonts w:ascii="Times New Roman" w:eastAsia="SimSun" w:hAnsi="Times New Roman" w:cs="Times New Roman"/>
          <w:color w:val="000000" w:themeColor="text1"/>
          <w:lang w:eastAsia="zh-TW"/>
        </w:rPr>
        <w:fldChar w:fldCharType="separate"/>
      </w:r>
    </w:p>
    <w:p w14:paraId="26EDA689" w14:textId="77777777" w:rsidR="006A16F7" w:rsidRPr="00AC5971" w:rsidRDefault="006A16F7" w:rsidP="006A16F7">
      <w:pPr>
        <w:tabs>
          <w:tab w:val="right" w:leader="dot" w:pos="3780"/>
          <w:tab w:val="right" w:leader="dot" w:pos="3927"/>
          <w:tab w:val="right" w:leader="dot" w:pos="8290"/>
        </w:tabs>
        <w:jc w:val="left"/>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lang w:eastAsia="zh-TW"/>
        </w:rPr>
        <w:lastRenderedPageBreak/>
        <w:t>Boas, Franz</w:t>
      </w:r>
      <w:r w:rsidRPr="00AC5971">
        <w:rPr>
          <w:rFonts w:ascii="Times New Roman" w:eastAsia="SimSun" w:hAnsi="Times New Roman" w:cs="Times New Roman"/>
          <w:noProof/>
          <w:color w:val="000000" w:themeColor="text1"/>
        </w:rPr>
        <w:tab/>
        <w:t>3, 33–34</w:t>
      </w:r>
    </w:p>
    <w:p w14:paraId="061AA2A6" w14:textId="77777777" w:rsidR="006A16F7" w:rsidRPr="00AC5971" w:rsidRDefault="006A16F7" w:rsidP="006A16F7">
      <w:pPr>
        <w:tabs>
          <w:tab w:val="right" w:leader="dot" w:pos="3780"/>
          <w:tab w:val="right" w:leader="dot" w:pos="3927"/>
          <w:tab w:val="right" w:leader="dot" w:pos="8290"/>
        </w:tabs>
        <w:jc w:val="left"/>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lang w:eastAsia="zh-TW"/>
        </w:rPr>
        <w:t>Buddhism</w:t>
      </w:r>
      <w:r w:rsidRPr="00AC5971">
        <w:rPr>
          <w:rFonts w:ascii="Times New Roman" w:eastAsia="SimSun" w:hAnsi="Times New Roman" w:cs="Times New Roman"/>
          <w:noProof/>
          <w:color w:val="000000" w:themeColor="text1"/>
        </w:rPr>
        <w:tab/>
        <w:t>71, 228</w:t>
      </w:r>
    </w:p>
    <w:p w14:paraId="46DE7BB8" w14:textId="77777777" w:rsidR="006A16F7" w:rsidRPr="00AC5971" w:rsidRDefault="006A16F7" w:rsidP="006A16F7">
      <w:pPr>
        <w:tabs>
          <w:tab w:val="right" w:leader="dot" w:pos="3780"/>
          <w:tab w:val="right" w:leader="dot" w:pos="3927"/>
          <w:tab w:val="right" w:leader="dot" w:pos="8290"/>
        </w:tabs>
        <w:jc w:val="left"/>
        <w:rPr>
          <w:rFonts w:ascii="Times New Roman" w:eastAsia="SimSun" w:hAnsi="Times New Roman" w:cs="Times New Roman"/>
          <w:noProof/>
          <w:color w:val="000000" w:themeColor="text1"/>
        </w:rPr>
      </w:pPr>
      <w:r w:rsidRPr="00AC5971">
        <w:rPr>
          <w:rFonts w:ascii="Cambria" w:eastAsia="SimSun" w:hAnsi="Cambria" w:cs="Times New Roman"/>
          <w:noProof/>
          <w:color w:val="000000" w:themeColor="text1"/>
          <w:lang w:eastAsia="zh-TW"/>
        </w:rPr>
        <w:t>concept gap item</w:t>
      </w:r>
      <w:r w:rsidRPr="00AC5971">
        <w:rPr>
          <w:rFonts w:ascii="Times New Roman" w:eastAsia="SimSun" w:hAnsi="Times New Roman" w:cs="Times New Roman"/>
          <w:noProof/>
          <w:color w:val="000000" w:themeColor="text1"/>
        </w:rPr>
        <w:tab/>
        <w:t>51–53, 61–88, 61–88</w:t>
      </w:r>
    </w:p>
    <w:p w14:paraId="603D0B46" w14:textId="77777777" w:rsidR="006A16F7" w:rsidRPr="00AC5971" w:rsidRDefault="006A16F7" w:rsidP="006A16F7">
      <w:pPr>
        <w:tabs>
          <w:tab w:val="right" w:leader="dot" w:pos="3780"/>
          <w:tab w:val="right" w:leader="dot" w:pos="3927"/>
        </w:tabs>
        <w:ind w:left="420" w:hanging="210"/>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rPr>
        <w:t>adjective</w:t>
      </w:r>
      <w:r w:rsidRPr="00AC5971">
        <w:rPr>
          <w:rFonts w:ascii="Times New Roman" w:eastAsia="SimSun" w:hAnsi="Times New Roman" w:cs="Times New Roman"/>
          <w:noProof/>
          <w:color w:val="000000" w:themeColor="text1"/>
        </w:rPr>
        <w:tab/>
        <w:t>209–10</w:t>
      </w:r>
    </w:p>
    <w:p w14:paraId="20E65692" w14:textId="77777777" w:rsidR="006A16F7" w:rsidRPr="00AC5971" w:rsidRDefault="006A16F7" w:rsidP="006A16F7">
      <w:pPr>
        <w:tabs>
          <w:tab w:val="right" w:leader="dot" w:pos="3780"/>
          <w:tab w:val="right" w:leader="dot" w:pos="3927"/>
        </w:tabs>
        <w:ind w:left="420" w:hanging="210"/>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rPr>
        <w:t>behavioral</w:t>
      </w:r>
      <w:r w:rsidRPr="00AC5971">
        <w:rPr>
          <w:rFonts w:ascii="Times New Roman" w:eastAsia="SimSun" w:hAnsi="Times New Roman" w:cs="Times New Roman"/>
          <w:noProof/>
          <w:color w:val="000000" w:themeColor="text1"/>
        </w:rPr>
        <w:tab/>
        <w:t>213</w:t>
      </w:r>
    </w:p>
    <w:p w14:paraId="3F93E639" w14:textId="77777777" w:rsidR="006A16F7" w:rsidRPr="00AC5971" w:rsidRDefault="006A16F7" w:rsidP="006A16F7">
      <w:pPr>
        <w:tabs>
          <w:tab w:val="right" w:leader="dot" w:pos="3780"/>
          <w:tab w:val="right" w:leader="dot" w:pos="3927"/>
        </w:tabs>
        <w:ind w:left="420" w:hanging="210"/>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lang w:eastAsia="zh-TW"/>
        </w:rPr>
        <w:t>characteristics</w:t>
      </w:r>
      <w:r w:rsidRPr="00AC5971">
        <w:rPr>
          <w:rFonts w:ascii="Times New Roman" w:eastAsia="SimSun" w:hAnsi="Times New Roman" w:cs="Times New Roman"/>
          <w:noProof/>
          <w:color w:val="000000" w:themeColor="text1"/>
        </w:rPr>
        <w:tab/>
        <w:t>64–69</w:t>
      </w:r>
    </w:p>
    <w:p w14:paraId="27F3E19D" w14:textId="77777777" w:rsidR="006A16F7" w:rsidRPr="00AC5971" w:rsidRDefault="006A16F7" w:rsidP="006A16F7">
      <w:pPr>
        <w:tabs>
          <w:tab w:val="right" w:leader="dot" w:pos="3780"/>
          <w:tab w:val="right" w:leader="dot" w:pos="3927"/>
        </w:tabs>
        <w:ind w:left="420" w:hanging="210"/>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rPr>
        <w:t>in Australian English</w:t>
      </w:r>
      <w:r w:rsidRPr="00AC5971">
        <w:rPr>
          <w:rFonts w:ascii="Times New Roman" w:eastAsia="SimSun" w:hAnsi="Times New Roman" w:cs="Times New Roman"/>
          <w:noProof/>
          <w:color w:val="000000" w:themeColor="text1"/>
        </w:rPr>
        <w:tab/>
        <w:t>74–75</w:t>
      </w:r>
    </w:p>
    <w:p w14:paraId="522313C2" w14:textId="77777777" w:rsidR="006A16F7" w:rsidRPr="00AC5971" w:rsidRDefault="006A16F7" w:rsidP="006A16F7">
      <w:pPr>
        <w:tabs>
          <w:tab w:val="right" w:leader="dot" w:pos="3780"/>
          <w:tab w:val="right" w:leader="dot" w:pos="3927"/>
        </w:tabs>
        <w:ind w:left="420" w:hanging="210"/>
        <w:rPr>
          <w:rFonts w:ascii="Times New Roman" w:eastAsia="SimSun" w:hAnsi="Times New Roman" w:cs="Times New Roman"/>
          <w:noProof/>
          <w:color w:val="000000" w:themeColor="text1"/>
        </w:rPr>
      </w:pPr>
      <w:r w:rsidRPr="00AC5971">
        <w:rPr>
          <w:rFonts w:ascii="Cambria" w:eastAsia="SimSun" w:hAnsi="Cambria" w:cs="Times New Roman"/>
          <w:noProof/>
          <w:color w:val="000000" w:themeColor="text1"/>
          <w:lang w:eastAsia="zh-TW"/>
        </w:rPr>
        <w:t>in Bahasa Indonesia</w:t>
      </w:r>
      <w:r w:rsidRPr="00AC5971">
        <w:rPr>
          <w:rFonts w:ascii="Times New Roman" w:eastAsia="SimSun" w:hAnsi="Times New Roman" w:cs="Times New Roman"/>
          <w:noProof/>
          <w:color w:val="000000" w:themeColor="text1"/>
        </w:rPr>
        <w:tab/>
        <w:t>71, 73</w:t>
      </w:r>
    </w:p>
    <w:p w14:paraId="26B9DD82" w14:textId="77777777" w:rsidR="006A16F7" w:rsidRPr="00AC5971" w:rsidRDefault="006A16F7" w:rsidP="006A16F7">
      <w:pPr>
        <w:tabs>
          <w:tab w:val="right" w:leader="dot" w:pos="3780"/>
          <w:tab w:val="right" w:leader="dot" w:pos="3927"/>
        </w:tabs>
        <w:ind w:left="420" w:hanging="210"/>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lang w:eastAsia="zh-TW"/>
        </w:rPr>
        <w:t xml:space="preserve">in </w:t>
      </w:r>
      <w:r w:rsidRPr="00AC5971">
        <w:rPr>
          <w:rFonts w:ascii="Times New Roman" w:eastAsia="SimSun" w:hAnsi="Times New Roman" w:cs="Times New Roman"/>
          <w:noProof/>
          <w:color w:val="000000" w:themeColor="text1"/>
        </w:rPr>
        <w:t>Canadian English</w:t>
      </w:r>
      <w:r w:rsidRPr="00AC5971">
        <w:rPr>
          <w:rFonts w:ascii="Times New Roman" w:eastAsia="SimSun" w:hAnsi="Times New Roman" w:cs="Times New Roman"/>
          <w:noProof/>
          <w:color w:val="000000" w:themeColor="text1"/>
        </w:rPr>
        <w:tab/>
        <w:t>74</w:t>
      </w:r>
    </w:p>
    <w:p w14:paraId="43738A82" w14:textId="77777777" w:rsidR="006A16F7" w:rsidRPr="00AC5971" w:rsidRDefault="006A16F7" w:rsidP="006A16F7">
      <w:pPr>
        <w:tabs>
          <w:tab w:val="right" w:leader="dot" w:pos="3780"/>
          <w:tab w:val="right" w:leader="dot" w:pos="3927"/>
        </w:tabs>
        <w:ind w:left="420" w:hanging="210"/>
        <w:rPr>
          <w:rFonts w:ascii="Times New Roman" w:eastAsia="SimSun" w:hAnsi="Times New Roman" w:cs="Times New Roman"/>
          <w:noProof/>
          <w:color w:val="000000" w:themeColor="text1"/>
        </w:rPr>
      </w:pPr>
      <w:r w:rsidRPr="00AC5971">
        <w:rPr>
          <w:rFonts w:ascii="Cambria" w:eastAsia="SimSun" w:hAnsi="Cambria" w:cs="Times New Roman"/>
          <w:noProof/>
          <w:color w:val="000000" w:themeColor="text1"/>
          <w:lang w:eastAsia="zh-TW"/>
        </w:rPr>
        <w:t>in English</w:t>
      </w:r>
      <w:r w:rsidRPr="00AC5971">
        <w:rPr>
          <w:rFonts w:ascii="Times New Roman" w:eastAsia="SimSun" w:hAnsi="Times New Roman" w:cs="Times New Roman"/>
          <w:noProof/>
          <w:color w:val="000000" w:themeColor="text1"/>
        </w:rPr>
        <w:tab/>
        <w:t>70, 72</w:t>
      </w:r>
    </w:p>
    <w:p w14:paraId="4295859A" w14:textId="77777777" w:rsidR="006A16F7" w:rsidRPr="00AC5971" w:rsidRDefault="006A16F7" w:rsidP="006A16F7">
      <w:pPr>
        <w:tabs>
          <w:tab w:val="right" w:leader="dot" w:pos="3780"/>
          <w:tab w:val="right" w:leader="dot" w:pos="3927"/>
        </w:tabs>
        <w:ind w:left="420" w:hanging="210"/>
        <w:rPr>
          <w:rFonts w:ascii="Times New Roman" w:eastAsia="SimSun" w:hAnsi="Times New Roman" w:cs="Times New Roman"/>
          <w:noProof/>
          <w:color w:val="000000" w:themeColor="text1"/>
        </w:rPr>
      </w:pPr>
      <w:r w:rsidRPr="00AC5971">
        <w:rPr>
          <w:rFonts w:ascii="Cambria" w:eastAsia="SimSun" w:hAnsi="Cambria" w:cs="Times New Roman"/>
          <w:noProof/>
          <w:color w:val="000000" w:themeColor="text1"/>
          <w:lang w:eastAsia="zh-TW"/>
        </w:rPr>
        <w:t>in German</w:t>
      </w:r>
      <w:r w:rsidRPr="00AC5971">
        <w:rPr>
          <w:rFonts w:ascii="Times New Roman" w:eastAsia="SimSun" w:hAnsi="Times New Roman" w:cs="Times New Roman"/>
          <w:noProof/>
          <w:color w:val="000000" w:themeColor="text1"/>
        </w:rPr>
        <w:tab/>
        <w:t>71, 73</w:t>
      </w:r>
    </w:p>
    <w:p w14:paraId="7D333FC1" w14:textId="77777777" w:rsidR="006A16F7" w:rsidRPr="00AC5971" w:rsidRDefault="006A16F7" w:rsidP="006A16F7">
      <w:pPr>
        <w:tabs>
          <w:tab w:val="right" w:leader="dot" w:pos="3780"/>
          <w:tab w:val="right" w:leader="dot" w:pos="3927"/>
        </w:tabs>
        <w:ind w:left="420" w:hanging="210"/>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lang w:eastAsia="zh-TW"/>
        </w:rPr>
        <w:t xml:space="preserve">in </w:t>
      </w:r>
      <w:r w:rsidRPr="00AC5971">
        <w:rPr>
          <w:rFonts w:ascii="Times New Roman" w:eastAsia="SimSun" w:hAnsi="Times New Roman" w:cs="Times New Roman"/>
          <w:noProof/>
          <w:color w:val="000000" w:themeColor="text1"/>
        </w:rPr>
        <w:t>Hong Kong Chinese</w:t>
      </w:r>
      <w:r w:rsidRPr="00AC5971">
        <w:rPr>
          <w:rFonts w:ascii="Times New Roman" w:eastAsia="SimSun" w:hAnsi="Times New Roman" w:cs="Times New Roman"/>
          <w:noProof/>
          <w:color w:val="000000" w:themeColor="text1"/>
        </w:rPr>
        <w:tab/>
        <w:t>75–76</w:t>
      </w:r>
    </w:p>
    <w:p w14:paraId="3221D503" w14:textId="77777777" w:rsidR="006A16F7" w:rsidRPr="00AC5971" w:rsidRDefault="006A16F7" w:rsidP="006A16F7">
      <w:pPr>
        <w:tabs>
          <w:tab w:val="right" w:leader="dot" w:pos="3780"/>
          <w:tab w:val="right" w:leader="dot" w:pos="3927"/>
        </w:tabs>
        <w:ind w:left="420" w:hanging="210"/>
        <w:rPr>
          <w:rFonts w:ascii="Times New Roman" w:eastAsia="SimSun" w:hAnsi="Times New Roman" w:cs="Times New Roman"/>
          <w:noProof/>
          <w:color w:val="000000" w:themeColor="text1"/>
        </w:rPr>
      </w:pPr>
      <w:r w:rsidRPr="00AC5971">
        <w:rPr>
          <w:rFonts w:ascii="Cambria" w:eastAsia="SimSun" w:hAnsi="Cambria" w:cs="Times New Roman"/>
          <w:noProof/>
          <w:color w:val="000000" w:themeColor="text1"/>
          <w:lang w:eastAsia="zh-TW"/>
        </w:rPr>
        <w:t>in Japanese</w:t>
      </w:r>
      <w:r w:rsidRPr="00AC5971">
        <w:rPr>
          <w:rFonts w:ascii="Times New Roman" w:eastAsia="SimSun" w:hAnsi="Times New Roman" w:cs="Times New Roman"/>
          <w:noProof/>
          <w:color w:val="000000" w:themeColor="text1"/>
        </w:rPr>
        <w:tab/>
        <w:t>70, 72</w:t>
      </w:r>
    </w:p>
    <w:p w14:paraId="56F59E58" w14:textId="77777777" w:rsidR="006A16F7" w:rsidRPr="00AC5971" w:rsidRDefault="006A16F7" w:rsidP="006A16F7">
      <w:pPr>
        <w:tabs>
          <w:tab w:val="right" w:leader="dot" w:pos="3780"/>
          <w:tab w:val="right" w:leader="dot" w:pos="3927"/>
        </w:tabs>
        <w:ind w:left="420" w:hanging="210"/>
        <w:rPr>
          <w:rFonts w:ascii="Times New Roman" w:eastAsia="SimSun" w:hAnsi="Times New Roman" w:cs="Times New Roman"/>
          <w:noProof/>
          <w:color w:val="000000" w:themeColor="text1"/>
        </w:rPr>
      </w:pPr>
      <w:r w:rsidRPr="00AC5971">
        <w:rPr>
          <w:rFonts w:ascii="Cambria" w:eastAsia="SimSun" w:hAnsi="Cambria" w:cs="Times New Roman"/>
          <w:noProof/>
          <w:color w:val="000000" w:themeColor="text1"/>
          <w:lang w:eastAsia="zh-TW"/>
        </w:rPr>
        <w:t>in Korean</w:t>
      </w:r>
      <w:r w:rsidRPr="00AC5971">
        <w:rPr>
          <w:rFonts w:ascii="Times New Roman" w:eastAsia="SimSun" w:hAnsi="Times New Roman" w:cs="Times New Roman"/>
          <w:noProof/>
          <w:color w:val="000000" w:themeColor="text1"/>
        </w:rPr>
        <w:tab/>
        <w:t>70, 72</w:t>
      </w:r>
    </w:p>
    <w:p w14:paraId="27C87009" w14:textId="77777777" w:rsidR="006A16F7" w:rsidRPr="00AC5971" w:rsidRDefault="006A16F7" w:rsidP="006A16F7">
      <w:pPr>
        <w:tabs>
          <w:tab w:val="right" w:leader="dot" w:pos="3780"/>
          <w:tab w:val="right" w:leader="dot" w:pos="3927"/>
        </w:tabs>
        <w:ind w:left="420" w:hanging="210"/>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rPr>
        <w:t>in Macao Chinese</w:t>
      </w:r>
      <w:r w:rsidRPr="00AC5971">
        <w:rPr>
          <w:rFonts w:ascii="Times New Roman" w:eastAsia="SimSun" w:hAnsi="Times New Roman" w:cs="Times New Roman"/>
          <w:noProof/>
          <w:color w:val="000000" w:themeColor="text1"/>
        </w:rPr>
        <w:tab/>
        <w:t>76</w:t>
      </w:r>
    </w:p>
    <w:p w14:paraId="4F7EC97C" w14:textId="77777777" w:rsidR="006A16F7" w:rsidRPr="00AC5971" w:rsidRDefault="006A16F7" w:rsidP="006A16F7">
      <w:pPr>
        <w:tabs>
          <w:tab w:val="right" w:leader="dot" w:pos="3780"/>
          <w:tab w:val="right" w:leader="dot" w:pos="3927"/>
        </w:tabs>
        <w:ind w:left="420" w:hanging="210"/>
        <w:rPr>
          <w:rFonts w:ascii="Times New Roman" w:eastAsia="SimSun" w:hAnsi="Times New Roman" w:cs="Times New Roman"/>
          <w:noProof/>
          <w:color w:val="000000" w:themeColor="text1"/>
        </w:rPr>
      </w:pPr>
      <w:r w:rsidRPr="00AC5971">
        <w:rPr>
          <w:rFonts w:ascii="Cambria" w:eastAsia="SimSun" w:hAnsi="Cambria" w:cs="Times New Roman"/>
          <w:noProof/>
          <w:color w:val="000000" w:themeColor="text1"/>
          <w:lang w:eastAsia="zh-TW"/>
        </w:rPr>
        <w:t>in Mongolian</w:t>
      </w:r>
      <w:r w:rsidRPr="00AC5971">
        <w:rPr>
          <w:rFonts w:ascii="Times New Roman" w:eastAsia="SimSun" w:hAnsi="Times New Roman" w:cs="Times New Roman"/>
          <w:noProof/>
          <w:color w:val="000000" w:themeColor="text1"/>
        </w:rPr>
        <w:tab/>
        <w:t>71, 73</w:t>
      </w:r>
    </w:p>
    <w:p w14:paraId="4E046713" w14:textId="77777777" w:rsidR="006A16F7" w:rsidRPr="00AC5971" w:rsidRDefault="006A16F7" w:rsidP="006A16F7">
      <w:pPr>
        <w:tabs>
          <w:tab w:val="right" w:leader="dot" w:pos="3780"/>
          <w:tab w:val="right" w:leader="dot" w:pos="3927"/>
        </w:tabs>
        <w:ind w:left="420" w:hanging="210"/>
        <w:rPr>
          <w:rFonts w:ascii="Times New Roman" w:eastAsia="SimSun" w:hAnsi="Times New Roman" w:cs="Times New Roman"/>
          <w:noProof/>
          <w:color w:val="000000" w:themeColor="text1"/>
        </w:rPr>
      </w:pPr>
      <w:r w:rsidRPr="00AC5971">
        <w:rPr>
          <w:rFonts w:ascii="Cambria" w:eastAsia="SimSun" w:hAnsi="Cambria" w:cs="Times New Roman"/>
          <w:noProof/>
          <w:color w:val="000000" w:themeColor="text1"/>
          <w:lang w:eastAsia="zh-TW"/>
        </w:rPr>
        <w:t>in Russian</w:t>
      </w:r>
      <w:r w:rsidRPr="00AC5971">
        <w:rPr>
          <w:rFonts w:ascii="Times New Roman" w:eastAsia="SimSun" w:hAnsi="Times New Roman" w:cs="Times New Roman"/>
          <w:noProof/>
          <w:color w:val="000000" w:themeColor="text1"/>
        </w:rPr>
        <w:tab/>
        <w:t>70, 72</w:t>
      </w:r>
    </w:p>
    <w:p w14:paraId="19F31341" w14:textId="77777777" w:rsidR="006A16F7" w:rsidRPr="00AC5971" w:rsidRDefault="006A16F7" w:rsidP="006A16F7">
      <w:pPr>
        <w:tabs>
          <w:tab w:val="right" w:leader="dot" w:pos="3780"/>
          <w:tab w:val="right" w:leader="dot" w:pos="3927"/>
        </w:tabs>
        <w:ind w:left="420" w:hanging="210"/>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lang w:eastAsia="zh-TW"/>
        </w:rPr>
        <w:t xml:space="preserve">in </w:t>
      </w:r>
      <w:r w:rsidRPr="00AC5971">
        <w:rPr>
          <w:rFonts w:ascii="Times New Roman" w:eastAsia="SimSun" w:hAnsi="Times New Roman" w:cs="Times New Roman"/>
          <w:noProof/>
          <w:color w:val="000000" w:themeColor="text1"/>
        </w:rPr>
        <w:t>Singapore Chinese</w:t>
      </w:r>
      <w:r w:rsidRPr="00AC5971">
        <w:rPr>
          <w:rFonts w:ascii="Times New Roman" w:eastAsia="SimSun" w:hAnsi="Times New Roman" w:cs="Times New Roman"/>
          <w:noProof/>
          <w:color w:val="000000" w:themeColor="text1"/>
        </w:rPr>
        <w:tab/>
        <w:t>76–77</w:t>
      </w:r>
    </w:p>
    <w:p w14:paraId="1D3665CE" w14:textId="77777777" w:rsidR="006A16F7" w:rsidRPr="00AC5971" w:rsidRDefault="006A16F7" w:rsidP="006A16F7">
      <w:pPr>
        <w:tabs>
          <w:tab w:val="right" w:leader="dot" w:pos="3780"/>
          <w:tab w:val="right" w:leader="dot" w:pos="3927"/>
        </w:tabs>
        <w:ind w:left="420" w:hanging="210"/>
        <w:rPr>
          <w:rFonts w:ascii="Times New Roman" w:eastAsia="SimSun" w:hAnsi="Times New Roman" w:cs="Times New Roman"/>
          <w:noProof/>
          <w:color w:val="000000" w:themeColor="text1"/>
        </w:rPr>
      </w:pPr>
      <w:r w:rsidRPr="00AC5971">
        <w:rPr>
          <w:rFonts w:ascii="Cambria" w:eastAsia="SimSun" w:hAnsi="Cambria" w:cs="Times New Roman"/>
          <w:noProof/>
          <w:color w:val="000000" w:themeColor="text1"/>
          <w:lang w:eastAsia="zh-TW"/>
        </w:rPr>
        <w:t>in Spanish</w:t>
      </w:r>
      <w:r w:rsidRPr="00AC5971">
        <w:rPr>
          <w:rFonts w:ascii="Times New Roman" w:eastAsia="SimSun" w:hAnsi="Times New Roman" w:cs="Times New Roman"/>
          <w:noProof/>
          <w:color w:val="000000" w:themeColor="text1"/>
        </w:rPr>
        <w:tab/>
        <w:t>70, 72</w:t>
      </w:r>
    </w:p>
    <w:p w14:paraId="4AEC445C" w14:textId="77777777" w:rsidR="006A16F7" w:rsidRPr="00AC5971" w:rsidRDefault="006A16F7" w:rsidP="006A16F7">
      <w:pPr>
        <w:tabs>
          <w:tab w:val="right" w:leader="dot" w:pos="3780"/>
          <w:tab w:val="right" w:leader="dot" w:pos="3927"/>
        </w:tabs>
        <w:ind w:left="420" w:hanging="210"/>
        <w:rPr>
          <w:rFonts w:ascii="Times New Roman" w:eastAsia="SimSun" w:hAnsi="Times New Roman" w:cs="Times New Roman"/>
          <w:noProof/>
          <w:color w:val="000000" w:themeColor="text1"/>
        </w:rPr>
      </w:pPr>
      <w:r w:rsidRPr="00AC5971">
        <w:rPr>
          <w:rFonts w:ascii="Cambria" w:eastAsia="SimSun" w:hAnsi="Cambria" w:cs="Times New Roman"/>
          <w:noProof/>
          <w:color w:val="000000" w:themeColor="text1"/>
          <w:lang w:eastAsia="zh-TW"/>
        </w:rPr>
        <w:t>in Thai</w:t>
      </w:r>
      <w:r w:rsidRPr="00AC5971">
        <w:rPr>
          <w:rFonts w:ascii="Times New Roman" w:eastAsia="SimSun" w:hAnsi="Times New Roman" w:cs="Times New Roman"/>
          <w:noProof/>
          <w:color w:val="000000" w:themeColor="text1"/>
        </w:rPr>
        <w:tab/>
        <w:t>71, 73</w:t>
      </w:r>
    </w:p>
    <w:p w14:paraId="650763EC" w14:textId="77777777" w:rsidR="006A16F7" w:rsidRPr="00AC5971" w:rsidRDefault="006A16F7" w:rsidP="006A16F7">
      <w:pPr>
        <w:tabs>
          <w:tab w:val="right" w:leader="dot" w:pos="3780"/>
          <w:tab w:val="right" w:leader="dot" w:pos="3927"/>
        </w:tabs>
        <w:ind w:left="420" w:hanging="210"/>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rPr>
        <w:t>noun</w:t>
      </w:r>
      <w:r w:rsidRPr="00AC5971">
        <w:rPr>
          <w:rFonts w:ascii="Times New Roman" w:eastAsia="SimSun" w:hAnsi="Times New Roman" w:cs="Times New Roman"/>
          <w:noProof/>
          <w:color w:val="000000" w:themeColor="text1"/>
        </w:rPr>
        <w:tab/>
        <w:t>200–206</w:t>
      </w:r>
    </w:p>
    <w:p w14:paraId="67914127" w14:textId="77777777" w:rsidR="006A16F7" w:rsidRPr="00AC5971" w:rsidRDefault="006A16F7" w:rsidP="006A16F7">
      <w:pPr>
        <w:tabs>
          <w:tab w:val="right" w:leader="dot" w:pos="3780"/>
          <w:tab w:val="right" w:leader="dot" w:pos="3927"/>
        </w:tabs>
        <w:ind w:left="420" w:hanging="210"/>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rPr>
        <w:t>numerical</w:t>
      </w:r>
      <w:r w:rsidRPr="00AC5971">
        <w:rPr>
          <w:rFonts w:ascii="Times New Roman" w:eastAsia="SimSun" w:hAnsi="Times New Roman" w:cs="Times New Roman"/>
          <w:noProof/>
          <w:color w:val="000000" w:themeColor="text1"/>
        </w:rPr>
        <w:tab/>
        <w:t>210</w:t>
      </w:r>
    </w:p>
    <w:p w14:paraId="4A7D6F00" w14:textId="77777777" w:rsidR="006A16F7" w:rsidRPr="00AC5971" w:rsidRDefault="006A16F7" w:rsidP="006A16F7">
      <w:pPr>
        <w:tabs>
          <w:tab w:val="right" w:leader="dot" w:pos="3780"/>
          <w:tab w:val="right" w:leader="dot" w:pos="3927"/>
        </w:tabs>
        <w:ind w:left="420" w:hanging="210"/>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rPr>
        <w:t>original meaning</w:t>
      </w:r>
      <w:r w:rsidRPr="00AC5971">
        <w:rPr>
          <w:rFonts w:ascii="Times New Roman" w:eastAsia="SimSun" w:hAnsi="Times New Roman" w:cs="Times New Roman"/>
          <w:noProof/>
          <w:color w:val="000000" w:themeColor="text1"/>
        </w:rPr>
        <w:tab/>
        <w:t>146–47</w:t>
      </w:r>
    </w:p>
    <w:p w14:paraId="49183A2D" w14:textId="77777777" w:rsidR="006A16F7" w:rsidRPr="00AC5971" w:rsidRDefault="006A16F7" w:rsidP="006A16F7">
      <w:pPr>
        <w:tabs>
          <w:tab w:val="right" w:leader="dot" w:pos="3780"/>
          <w:tab w:val="right" w:leader="dot" w:pos="3927"/>
        </w:tabs>
        <w:ind w:left="420" w:hanging="210"/>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rPr>
        <w:t>physical</w:t>
      </w:r>
      <w:r w:rsidRPr="00AC5971">
        <w:rPr>
          <w:rFonts w:ascii="Times New Roman" w:eastAsia="SimSun" w:hAnsi="Times New Roman" w:cs="Times New Roman"/>
          <w:noProof/>
          <w:color w:val="000000" w:themeColor="text1"/>
        </w:rPr>
        <w:tab/>
        <w:t>210–11</w:t>
      </w:r>
    </w:p>
    <w:p w14:paraId="417CAEC2" w14:textId="77777777" w:rsidR="006A16F7" w:rsidRPr="00AC5971" w:rsidRDefault="006A16F7" w:rsidP="006A16F7">
      <w:pPr>
        <w:tabs>
          <w:tab w:val="right" w:leader="dot" w:pos="3780"/>
          <w:tab w:val="right" w:leader="dot" w:pos="3927"/>
        </w:tabs>
        <w:ind w:left="420" w:hanging="210"/>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rPr>
        <w:t>psychological</w:t>
      </w:r>
      <w:r w:rsidRPr="00AC5971">
        <w:rPr>
          <w:rFonts w:ascii="Times New Roman" w:eastAsia="SimSun" w:hAnsi="Times New Roman" w:cs="Times New Roman"/>
          <w:noProof/>
          <w:color w:val="000000" w:themeColor="text1"/>
        </w:rPr>
        <w:tab/>
        <w:t>213</w:t>
      </w:r>
    </w:p>
    <w:p w14:paraId="67491D38" w14:textId="77777777" w:rsidR="006A16F7" w:rsidRPr="00AC5971" w:rsidRDefault="006A16F7" w:rsidP="006A16F7">
      <w:pPr>
        <w:tabs>
          <w:tab w:val="right" w:leader="dot" w:pos="3780"/>
          <w:tab w:val="right" w:leader="dot" w:pos="3927"/>
        </w:tabs>
        <w:ind w:left="420" w:hanging="210"/>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rPr>
        <w:t>static versus dynamic</w:t>
      </w:r>
      <w:r w:rsidRPr="00AC5971">
        <w:rPr>
          <w:rFonts w:ascii="Times New Roman" w:eastAsia="SimSun" w:hAnsi="Times New Roman" w:cs="Times New Roman"/>
          <w:noProof/>
          <w:color w:val="000000" w:themeColor="text1"/>
        </w:rPr>
        <w:tab/>
        <w:t>186</w:t>
      </w:r>
    </w:p>
    <w:p w14:paraId="7AF2D7E3" w14:textId="77777777" w:rsidR="006A16F7" w:rsidRPr="00AC5971" w:rsidRDefault="006A16F7" w:rsidP="006A16F7">
      <w:pPr>
        <w:tabs>
          <w:tab w:val="right" w:leader="dot" w:pos="3780"/>
          <w:tab w:val="right" w:leader="dot" w:pos="3927"/>
        </w:tabs>
        <w:ind w:left="420" w:hanging="210"/>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rPr>
        <w:t>systemic</w:t>
      </w:r>
      <w:r w:rsidRPr="00AC5971">
        <w:rPr>
          <w:rFonts w:ascii="Times New Roman" w:eastAsia="SimSun" w:hAnsi="Times New Roman" w:cs="Times New Roman"/>
          <w:noProof/>
          <w:color w:val="000000" w:themeColor="text1"/>
        </w:rPr>
        <w:tab/>
        <w:t>212–13</w:t>
      </w:r>
    </w:p>
    <w:p w14:paraId="51512AE8" w14:textId="77777777" w:rsidR="006A16F7" w:rsidRPr="00AC5971" w:rsidRDefault="006A16F7" w:rsidP="006A16F7">
      <w:pPr>
        <w:tabs>
          <w:tab w:val="right" w:leader="dot" w:pos="3780"/>
          <w:tab w:val="right" w:leader="dot" w:pos="3927"/>
        </w:tabs>
        <w:ind w:left="420" w:hanging="210"/>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rPr>
        <w:t>transferred meaning</w:t>
      </w:r>
      <w:r w:rsidRPr="00AC5971">
        <w:rPr>
          <w:rFonts w:ascii="Times New Roman" w:eastAsia="SimSun" w:hAnsi="Times New Roman" w:cs="Times New Roman"/>
          <w:noProof/>
          <w:color w:val="000000" w:themeColor="text1"/>
        </w:rPr>
        <w:tab/>
        <w:t>146–47</w:t>
      </w:r>
    </w:p>
    <w:p w14:paraId="31E7E178" w14:textId="77777777" w:rsidR="006A16F7" w:rsidRPr="00AC5971" w:rsidRDefault="006A16F7" w:rsidP="006A16F7">
      <w:pPr>
        <w:tabs>
          <w:tab w:val="right" w:leader="dot" w:pos="3780"/>
          <w:tab w:val="right" w:leader="dot" w:pos="3927"/>
        </w:tabs>
        <w:ind w:left="420" w:hanging="210"/>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rPr>
        <w:t>verb</w:t>
      </w:r>
      <w:r w:rsidRPr="00AC5971">
        <w:rPr>
          <w:rFonts w:ascii="Times New Roman" w:eastAsia="SimSun" w:hAnsi="Times New Roman" w:cs="Times New Roman"/>
          <w:noProof/>
          <w:color w:val="000000" w:themeColor="text1"/>
        </w:rPr>
        <w:tab/>
        <w:t>207–9</w:t>
      </w:r>
    </w:p>
    <w:p w14:paraId="27C1949C" w14:textId="77777777" w:rsidR="006A16F7" w:rsidRPr="00AC5971" w:rsidRDefault="006A16F7" w:rsidP="006A16F7">
      <w:pPr>
        <w:tabs>
          <w:tab w:val="right" w:leader="dot" w:pos="3780"/>
          <w:tab w:val="right" w:leader="dot" w:pos="3927"/>
          <w:tab w:val="right" w:leader="dot" w:pos="8290"/>
        </w:tabs>
        <w:jc w:val="left"/>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lang w:eastAsia="zh-TW"/>
        </w:rPr>
        <w:t>concept gap items</w:t>
      </w:r>
    </w:p>
    <w:p w14:paraId="486EDA3F" w14:textId="77777777" w:rsidR="006A16F7" w:rsidRPr="00AC5971" w:rsidRDefault="006A16F7" w:rsidP="006A16F7">
      <w:pPr>
        <w:tabs>
          <w:tab w:val="right" w:leader="dot" w:pos="3780"/>
          <w:tab w:val="right" w:leader="dot" w:pos="3927"/>
        </w:tabs>
        <w:ind w:left="420" w:hanging="210"/>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rPr>
        <w:t>core</w:t>
      </w:r>
      <w:r w:rsidRPr="00AC5971">
        <w:rPr>
          <w:rFonts w:ascii="Times New Roman" w:eastAsia="SimSun" w:hAnsi="Times New Roman" w:cs="Times New Roman"/>
          <w:noProof/>
          <w:color w:val="000000" w:themeColor="text1"/>
        </w:rPr>
        <w:tab/>
        <w:t>214–33</w:t>
      </w:r>
    </w:p>
    <w:p w14:paraId="5FB777DB" w14:textId="77777777" w:rsidR="006A16F7" w:rsidRPr="00AC5971" w:rsidRDefault="006A16F7" w:rsidP="006A16F7">
      <w:pPr>
        <w:tabs>
          <w:tab w:val="right" w:leader="dot" w:pos="3780"/>
          <w:tab w:val="right" w:leader="dot" w:pos="3927"/>
          <w:tab w:val="right" w:leader="dot" w:pos="8290"/>
        </w:tabs>
        <w:jc w:val="left"/>
        <w:rPr>
          <w:rFonts w:ascii="Times New Roman" w:eastAsia="SimSun" w:hAnsi="Times New Roman" w:cs="Times New Roman"/>
          <w:noProof/>
          <w:color w:val="000000" w:themeColor="text1"/>
        </w:rPr>
      </w:pPr>
      <w:r w:rsidRPr="00AC5971">
        <w:rPr>
          <w:rFonts w:ascii="Cambria" w:eastAsia="SimSun" w:hAnsi="Cambria" w:cs="Times New Roman"/>
          <w:noProof/>
          <w:color w:val="000000" w:themeColor="text1"/>
          <w:lang w:eastAsia="zh-TW"/>
        </w:rPr>
        <w:t>conceptual meaning</w:t>
      </w:r>
      <w:r w:rsidRPr="00AC5971">
        <w:rPr>
          <w:rFonts w:ascii="Times New Roman" w:eastAsia="SimSun" w:hAnsi="Times New Roman" w:cs="Times New Roman"/>
          <w:noProof/>
          <w:color w:val="000000" w:themeColor="text1"/>
        </w:rPr>
        <w:tab/>
        <w:t>128–42</w:t>
      </w:r>
    </w:p>
    <w:p w14:paraId="1C7DE5A7" w14:textId="77777777" w:rsidR="006A16F7" w:rsidRPr="00AC5971" w:rsidRDefault="006A16F7" w:rsidP="006A16F7">
      <w:pPr>
        <w:tabs>
          <w:tab w:val="right" w:leader="dot" w:pos="3780"/>
          <w:tab w:val="right" w:leader="dot" w:pos="3927"/>
          <w:tab w:val="right" w:leader="dot" w:pos="8290"/>
        </w:tabs>
        <w:jc w:val="left"/>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lang w:eastAsia="zh-TW" w:bidi="en-US"/>
        </w:rPr>
        <w:t>Confucianism</w:t>
      </w:r>
      <w:r w:rsidRPr="00AC5971">
        <w:rPr>
          <w:rFonts w:ascii="Times New Roman" w:eastAsia="SimSun" w:hAnsi="Times New Roman" w:cs="Times New Roman"/>
          <w:noProof/>
          <w:color w:val="000000" w:themeColor="text1"/>
        </w:rPr>
        <w:tab/>
        <w:t>39, 71, 81, 165, 182, 221–26, 232–33, 233</w:t>
      </w:r>
    </w:p>
    <w:p w14:paraId="24DFEA06" w14:textId="77777777" w:rsidR="006A16F7" w:rsidRPr="00AC5971" w:rsidRDefault="006A16F7" w:rsidP="006A16F7">
      <w:pPr>
        <w:tabs>
          <w:tab w:val="right" w:leader="dot" w:pos="3780"/>
          <w:tab w:val="right" w:leader="dot" w:pos="3927"/>
          <w:tab w:val="right" w:leader="dot" w:pos="8290"/>
        </w:tabs>
        <w:jc w:val="left"/>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lang w:eastAsia="zh-TW"/>
        </w:rPr>
        <w:t>cultural semantics</w:t>
      </w:r>
      <w:r w:rsidRPr="00AC5971">
        <w:rPr>
          <w:rFonts w:ascii="Times New Roman" w:eastAsia="SimSun" w:hAnsi="Times New Roman" w:cs="Times New Roman"/>
          <w:noProof/>
          <w:color w:val="000000" w:themeColor="text1"/>
        </w:rPr>
        <w:tab/>
        <w:t>7</w:t>
      </w:r>
    </w:p>
    <w:p w14:paraId="3D219E0E" w14:textId="77777777" w:rsidR="006A16F7" w:rsidRPr="00AC5971" w:rsidRDefault="006A16F7" w:rsidP="006A16F7">
      <w:pPr>
        <w:tabs>
          <w:tab w:val="right" w:leader="dot" w:pos="3780"/>
          <w:tab w:val="right" w:leader="dot" w:pos="3927"/>
        </w:tabs>
        <w:ind w:left="420" w:hanging="210"/>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lang w:eastAsia="zh-TW"/>
        </w:rPr>
        <w:t>theoretical significance</w:t>
      </w:r>
      <w:r w:rsidRPr="00AC5971">
        <w:rPr>
          <w:rFonts w:ascii="Times New Roman" w:eastAsia="SimSun" w:hAnsi="Times New Roman" w:cs="Times New Roman"/>
          <w:noProof/>
          <w:color w:val="000000" w:themeColor="text1"/>
        </w:rPr>
        <w:tab/>
        <w:t>9–10</w:t>
      </w:r>
    </w:p>
    <w:p w14:paraId="4DB94990" w14:textId="77777777" w:rsidR="006A16F7" w:rsidRPr="00AC5971" w:rsidRDefault="006A16F7" w:rsidP="006A16F7">
      <w:pPr>
        <w:tabs>
          <w:tab w:val="right" w:leader="dot" w:pos="3780"/>
          <w:tab w:val="right" w:leader="dot" w:pos="3927"/>
          <w:tab w:val="right" w:leader="dot" w:pos="8290"/>
        </w:tabs>
        <w:jc w:val="left"/>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rPr>
        <w:t>culture</w:t>
      </w:r>
    </w:p>
    <w:p w14:paraId="58480848" w14:textId="77777777" w:rsidR="006A16F7" w:rsidRPr="00AC5971" w:rsidRDefault="006A16F7" w:rsidP="006A16F7">
      <w:pPr>
        <w:tabs>
          <w:tab w:val="right" w:leader="dot" w:pos="3780"/>
          <w:tab w:val="right" w:leader="dot" w:pos="3927"/>
        </w:tabs>
        <w:ind w:left="420" w:hanging="210"/>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rPr>
        <w:t>language, general relationship</w:t>
      </w:r>
      <w:r w:rsidRPr="00AC5971">
        <w:rPr>
          <w:rFonts w:ascii="Times New Roman" w:eastAsia="SimSun" w:hAnsi="Times New Roman" w:cs="Times New Roman"/>
          <w:noProof/>
          <w:color w:val="000000" w:themeColor="text1"/>
        </w:rPr>
        <w:tab/>
        <w:t>10</w:t>
      </w:r>
    </w:p>
    <w:p w14:paraId="5E728C5E" w14:textId="77777777" w:rsidR="006A16F7" w:rsidRPr="00AC5971" w:rsidRDefault="006A16F7" w:rsidP="006A16F7">
      <w:pPr>
        <w:tabs>
          <w:tab w:val="right" w:leader="dot" w:pos="3780"/>
          <w:tab w:val="right" w:leader="dot" w:pos="3927"/>
          <w:tab w:val="right" w:leader="dot" w:pos="8290"/>
        </w:tabs>
        <w:jc w:val="left"/>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rPr>
        <w:t>Culture</w:t>
      </w:r>
      <w:r w:rsidRPr="00AC5971">
        <w:rPr>
          <w:rFonts w:ascii="Times New Roman" w:eastAsia="SimSun" w:hAnsi="Times New Roman" w:cs="Times New Roman"/>
          <w:noProof/>
          <w:color w:val="000000" w:themeColor="text1"/>
        </w:rPr>
        <w:tab/>
        <w:t>24–31</w:t>
      </w:r>
    </w:p>
    <w:p w14:paraId="6B7FE6A9" w14:textId="77777777" w:rsidR="006A16F7" w:rsidRPr="00AC5971" w:rsidRDefault="006A16F7" w:rsidP="006A16F7">
      <w:pPr>
        <w:tabs>
          <w:tab w:val="right" w:leader="dot" w:pos="3780"/>
          <w:tab w:val="right" w:leader="dot" w:pos="3927"/>
        </w:tabs>
        <w:ind w:left="420" w:hanging="210"/>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rPr>
        <w:t>as a learnable system</w:t>
      </w:r>
      <w:r w:rsidRPr="00AC5971">
        <w:rPr>
          <w:rFonts w:ascii="Times New Roman" w:eastAsia="SimSun" w:hAnsi="Times New Roman" w:cs="Times New Roman"/>
          <w:noProof/>
          <w:color w:val="000000" w:themeColor="text1"/>
        </w:rPr>
        <w:tab/>
        <w:t>30</w:t>
      </w:r>
    </w:p>
    <w:p w14:paraId="24C0CC8B" w14:textId="77777777" w:rsidR="006A16F7" w:rsidRPr="00AC5971" w:rsidRDefault="006A16F7" w:rsidP="006A16F7">
      <w:pPr>
        <w:tabs>
          <w:tab w:val="right" w:leader="dot" w:pos="3780"/>
          <w:tab w:val="right" w:leader="dot" w:pos="3927"/>
        </w:tabs>
        <w:ind w:left="420" w:hanging="210"/>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rPr>
        <w:t>as a system with individuality and commonality</w:t>
      </w:r>
      <w:r w:rsidRPr="00AC5971">
        <w:rPr>
          <w:rFonts w:ascii="Times New Roman" w:eastAsia="SimSun" w:hAnsi="Times New Roman" w:cs="Times New Roman"/>
          <w:noProof/>
          <w:color w:val="000000" w:themeColor="text1"/>
        </w:rPr>
        <w:tab/>
        <w:t>31</w:t>
      </w:r>
    </w:p>
    <w:p w14:paraId="1373C0BF" w14:textId="77777777" w:rsidR="006A16F7" w:rsidRPr="00AC5971" w:rsidRDefault="006A16F7" w:rsidP="006A16F7">
      <w:pPr>
        <w:tabs>
          <w:tab w:val="right" w:leader="dot" w:pos="3780"/>
          <w:tab w:val="right" w:leader="dot" w:pos="3927"/>
        </w:tabs>
        <w:ind w:left="420" w:hanging="210"/>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rPr>
        <w:t>as pattern-based</w:t>
      </w:r>
      <w:r w:rsidRPr="00AC5971">
        <w:rPr>
          <w:rFonts w:ascii="Times New Roman" w:eastAsia="SimSun" w:hAnsi="Times New Roman" w:cs="Times New Roman"/>
          <w:noProof/>
          <w:color w:val="000000" w:themeColor="text1"/>
        </w:rPr>
        <w:tab/>
        <w:t>28–29</w:t>
      </w:r>
    </w:p>
    <w:p w14:paraId="5AB62777" w14:textId="77777777" w:rsidR="006A16F7" w:rsidRPr="00AC5971" w:rsidRDefault="006A16F7" w:rsidP="006A16F7">
      <w:pPr>
        <w:tabs>
          <w:tab w:val="right" w:leader="dot" w:pos="3780"/>
          <w:tab w:val="right" w:leader="dot" w:pos="3927"/>
        </w:tabs>
        <w:ind w:left="420" w:hanging="210"/>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rPr>
        <w:t>as symbol-based</w:t>
      </w:r>
      <w:r w:rsidRPr="00AC5971">
        <w:rPr>
          <w:rFonts w:ascii="Times New Roman" w:eastAsia="SimSun" w:hAnsi="Times New Roman" w:cs="Times New Roman"/>
          <w:noProof/>
          <w:color w:val="000000" w:themeColor="text1"/>
        </w:rPr>
        <w:tab/>
        <w:t>29</w:t>
      </w:r>
    </w:p>
    <w:p w14:paraId="1914F665" w14:textId="77777777" w:rsidR="006A16F7" w:rsidRPr="00AC5971" w:rsidRDefault="006A16F7" w:rsidP="006A16F7">
      <w:pPr>
        <w:tabs>
          <w:tab w:val="right" w:leader="dot" w:pos="3780"/>
          <w:tab w:val="right" w:leader="dot" w:pos="3927"/>
        </w:tabs>
        <w:ind w:left="420" w:hanging="210"/>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rPr>
        <w:t>Cultural triangle</w:t>
      </w:r>
      <w:r w:rsidRPr="00AC5971">
        <w:rPr>
          <w:rFonts w:ascii="Times New Roman" w:eastAsia="SimSun" w:hAnsi="Times New Roman" w:cs="Times New Roman"/>
          <w:noProof/>
          <w:color w:val="000000" w:themeColor="text1"/>
        </w:rPr>
        <w:tab/>
        <w:t>26</w:t>
      </w:r>
    </w:p>
    <w:p w14:paraId="543D4553" w14:textId="77777777" w:rsidR="006A16F7" w:rsidRPr="00AC5971" w:rsidRDefault="006A16F7" w:rsidP="006A16F7">
      <w:pPr>
        <w:tabs>
          <w:tab w:val="right" w:leader="dot" w:pos="3780"/>
          <w:tab w:val="right" w:leader="dot" w:pos="3927"/>
        </w:tabs>
        <w:ind w:left="420" w:hanging="210"/>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rPr>
        <w:t>Dichotomy theory</w:t>
      </w:r>
      <w:r w:rsidRPr="00AC5971">
        <w:rPr>
          <w:rFonts w:ascii="Times New Roman" w:eastAsia="SimSun" w:hAnsi="Times New Roman" w:cs="Times New Roman"/>
          <w:noProof/>
          <w:color w:val="000000" w:themeColor="text1"/>
        </w:rPr>
        <w:tab/>
        <w:t>25</w:t>
      </w:r>
    </w:p>
    <w:p w14:paraId="4D9969AD" w14:textId="77777777" w:rsidR="006A16F7" w:rsidRPr="00AC5971" w:rsidRDefault="006A16F7" w:rsidP="006A16F7">
      <w:pPr>
        <w:tabs>
          <w:tab w:val="right" w:leader="dot" w:pos="3780"/>
          <w:tab w:val="right" w:leader="dot" w:pos="3927"/>
        </w:tabs>
        <w:ind w:left="420" w:hanging="210"/>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rPr>
        <w:t>Five-part theory</w:t>
      </w:r>
      <w:r w:rsidRPr="00AC5971">
        <w:rPr>
          <w:rFonts w:ascii="Times New Roman" w:eastAsia="SimSun" w:hAnsi="Times New Roman" w:cs="Times New Roman"/>
          <w:noProof/>
          <w:color w:val="000000" w:themeColor="text1"/>
        </w:rPr>
        <w:tab/>
        <w:t>25</w:t>
      </w:r>
    </w:p>
    <w:p w14:paraId="1177FA9A" w14:textId="77777777" w:rsidR="006A16F7" w:rsidRPr="00AC5971" w:rsidRDefault="006A16F7" w:rsidP="006A16F7">
      <w:pPr>
        <w:tabs>
          <w:tab w:val="right" w:leader="dot" w:pos="3780"/>
          <w:tab w:val="right" w:leader="dot" w:pos="3927"/>
        </w:tabs>
        <w:ind w:left="420" w:hanging="210"/>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rPr>
        <w:t>Four-level theory</w:t>
      </w:r>
      <w:r w:rsidRPr="00AC5971">
        <w:rPr>
          <w:rFonts w:ascii="Times New Roman" w:eastAsia="SimSun" w:hAnsi="Times New Roman" w:cs="Times New Roman"/>
          <w:noProof/>
          <w:color w:val="000000" w:themeColor="text1"/>
        </w:rPr>
        <w:tab/>
        <w:t>25</w:t>
      </w:r>
    </w:p>
    <w:p w14:paraId="42D596E0" w14:textId="77777777" w:rsidR="006A16F7" w:rsidRPr="00AC5971" w:rsidRDefault="006A16F7" w:rsidP="006A16F7">
      <w:pPr>
        <w:tabs>
          <w:tab w:val="right" w:leader="dot" w:pos="3780"/>
          <w:tab w:val="right" w:leader="dot" w:pos="3927"/>
        </w:tabs>
        <w:ind w:left="420" w:hanging="210"/>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rPr>
        <w:t>Hammerlian model</w:t>
      </w:r>
      <w:r w:rsidRPr="00AC5971">
        <w:rPr>
          <w:rFonts w:ascii="Times New Roman" w:eastAsia="SimSun" w:hAnsi="Times New Roman" w:cs="Times New Roman"/>
          <w:noProof/>
          <w:color w:val="000000" w:themeColor="text1"/>
        </w:rPr>
        <w:tab/>
        <w:t>26</w:t>
      </w:r>
    </w:p>
    <w:p w14:paraId="1709DA4E" w14:textId="77777777" w:rsidR="006A16F7" w:rsidRPr="00AC5971" w:rsidRDefault="006A16F7" w:rsidP="006A16F7">
      <w:pPr>
        <w:tabs>
          <w:tab w:val="right" w:leader="dot" w:pos="3780"/>
          <w:tab w:val="right" w:leader="dot" w:pos="3927"/>
        </w:tabs>
        <w:ind w:left="420" w:hanging="210"/>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rPr>
        <w:t>in codability</w:t>
      </w:r>
      <w:r w:rsidRPr="00AC5971">
        <w:rPr>
          <w:rFonts w:ascii="Times New Roman" w:eastAsia="SimSun" w:hAnsi="Times New Roman" w:cs="Times New Roman"/>
          <w:noProof/>
          <w:color w:val="000000" w:themeColor="text1"/>
        </w:rPr>
        <w:tab/>
        <w:t>41–45</w:t>
      </w:r>
    </w:p>
    <w:p w14:paraId="7008AE63" w14:textId="77777777" w:rsidR="006A16F7" w:rsidRPr="00AC5971" w:rsidRDefault="006A16F7" w:rsidP="006A16F7">
      <w:pPr>
        <w:tabs>
          <w:tab w:val="right" w:leader="dot" w:pos="3780"/>
          <w:tab w:val="right" w:leader="dot" w:pos="3927"/>
        </w:tabs>
        <w:ind w:left="420" w:hanging="210"/>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rPr>
        <w:t>in etymology</w:t>
      </w:r>
      <w:r w:rsidRPr="00AC5971">
        <w:rPr>
          <w:rFonts w:ascii="Times New Roman" w:eastAsia="SimSun" w:hAnsi="Times New Roman" w:cs="Times New Roman"/>
          <w:noProof/>
          <w:color w:val="000000" w:themeColor="text1"/>
        </w:rPr>
        <w:tab/>
        <w:t>41–45</w:t>
      </w:r>
    </w:p>
    <w:p w14:paraId="1816F3D1" w14:textId="77777777" w:rsidR="006A16F7" w:rsidRPr="00AC5971" w:rsidRDefault="006A16F7" w:rsidP="006A16F7">
      <w:pPr>
        <w:tabs>
          <w:tab w:val="right" w:leader="dot" w:pos="3780"/>
          <w:tab w:val="right" w:leader="dot" w:pos="3927"/>
        </w:tabs>
        <w:ind w:left="420" w:hanging="210"/>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rPr>
        <w:t>in morphology</w:t>
      </w:r>
      <w:r w:rsidRPr="00AC5971">
        <w:rPr>
          <w:rFonts w:ascii="Times New Roman" w:eastAsia="SimSun" w:hAnsi="Times New Roman" w:cs="Times New Roman"/>
          <w:noProof/>
          <w:color w:val="000000" w:themeColor="text1"/>
        </w:rPr>
        <w:tab/>
        <w:t>38–41</w:t>
      </w:r>
    </w:p>
    <w:p w14:paraId="43946979" w14:textId="77777777" w:rsidR="006A16F7" w:rsidRPr="00AC5971" w:rsidRDefault="006A16F7" w:rsidP="006A16F7">
      <w:pPr>
        <w:tabs>
          <w:tab w:val="right" w:leader="dot" w:pos="3780"/>
          <w:tab w:val="right" w:leader="dot" w:pos="3927"/>
        </w:tabs>
        <w:ind w:left="420" w:hanging="210"/>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rPr>
        <w:t>in pragmatics</w:t>
      </w:r>
      <w:r w:rsidRPr="00AC5971">
        <w:rPr>
          <w:rFonts w:ascii="Times New Roman" w:eastAsia="SimSun" w:hAnsi="Times New Roman" w:cs="Times New Roman"/>
          <w:noProof/>
          <w:color w:val="000000" w:themeColor="text1"/>
        </w:rPr>
        <w:tab/>
        <w:t>45–47</w:t>
      </w:r>
    </w:p>
    <w:p w14:paraId="2F9F2AEA" w14:textId="77777777" w:rsidR="006A16F7" w:rsidRPr="00AC5971" w:rsidRDefault="006A16F7" w:rsidP="006A16F7">
      <w:pPr>
        <w:tabs>
          <w:tab w:val="right" w:leader="dot" w:pos="3780"/>
          <w:tab w:val="right" w:leader="dot" w:pos="3927"/>
        </w:tabs>
        <w:ind w:left="420" w:hanging="210"/>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rPr>
        <w:t>language as carrier</w:t>
      </w:r>
      <w:r w:rsidRPr="00AC5971">
        <w:rPr>
          <w:rFonts w:ascii="Times New Roman" w:eastAsia="SimSun" w:hAnsi="Times New Roman" w:cs="Times New Roman"/>
          <w:noProof/>
          <w:color w:val="000000" w:themeColor="text1"/>
        </w:rPr>
        <w:tab/>
        <w:t>33–35</w:t>
      </w:r>
    </w:p>
    <w:p w14:paraId="083E1253" w14:textId="77777777" w:rsidR="006A16F7" w:rsidRPr="00AC5971" w:rsidRDefault="006A16F7" w:rsidP="006A16F7">
      <w:pPr>
        <w:tabs>
          <w:tab w:val="right" w:leader="dot" w:pos="3780"/>
          <w:tab w:val="right" w:leader="dot" w:pos="3927"/>
        </w:tabs>
        <w:ind w:left="420" w:hanging="210"/>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rPr>
        <w:t>language as condensate</w:t>
      </w:r>
      <w:r w:rsidRPr="00AC5971">
        <w:rPr>
          <w:rFonts w:ascii="Times New Roman" w:eastAsia="SimSun" w:hAnsi="Times New Roman" w:cs="Times New Roman"/>
          <w:noProof/>
          <w:color w:val="000000" w:themeColor="text1"/>
        </w:rPr>
        <w:tab/>
        <w:t>36</w:t>
      </w:r>
    </w:p>
    <w:p w14:paraId="5051C049" w14:textId="77777777" w:rsidR="006A16F7" w:rsidRPr="00AC5971" w:rsidRDefault="006A16F7" w:rsidP="006A16F7">
      <w:pPr>
        <w:tabs>
          <w:tab w:val="right" w:leader="dot" w:pos="3780"/>
          <w:tab w:val="right" w:leader="dot" w:pos="3927"/>
        </w:tabs>
        <w:ind w:left="420" w:hanging="210"/>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rPr>
        <w:t>language as part</w:t>
      </w:r>
      <w:r w:rsidRPr="00AC5971">
        <w:rPr>
          <w:rFonts w:ascii="Times New Roman" w:eastAsia="SimSun" w:hAnsi="Times New Roman" w:cs="Times New Roman"/>
          <w:noProof/>
          <w:color w:val="000000" w:themeColor="text1"/>
        </w:rPr>
        <w:tab/>
        <w:t>32</w:t>
      </w:r>
    </w:p>
    <w:p w14:paraId="6B4A8AF5" w14:textId="77777777" w:rsidR="006A16F7" w:rsidRPr="00AC5971" w:rsidRDefault="006A16F7" w:rsidP="006A16F7">
      <w:pPr>
        <w:tabs>
          <w:tab w:val="right" w:leader="dot" w:pos="3780"/>
          <w:tab w:val="right" w:leader="dot" w:pos="3927"/>
        </w:tabs>
        <w:ind w:left="420" w:hanging="210"/>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rPr>
        <w:t>Material and spiritual culture theory</w:t>
      </w:r>
      <w:r w:rsidRPr="00AC5971">
        <w:rPr>
          <w:rFonts w:ascii="Times New Roman" w:eastAsia="SimSun" w:hAnsi="Times New Roman" w:cs="Times New Roman"/>
          <w:noProof/>
          <w:color w:val="000000" w:themeColor="text1"/>
        </w:rPr>
        <w:tab/>
        <w:t>24</w:t>
      </w:r>
    </w:p>
    <w:p w14:paraId="25C1BC10" w14:textId="77777777" w:rsidR="006A16F7" w:rsidRPr="00AC5971" w:rsidRDefault="006A16F7" w:rsidP="006A16F7">
      <w:pPr>
        <w:tabs>
          <w:tab w:val="right" w:leader="dot" w:pos="3780"/>
          <w:tab w:val="right" w:leader="dot" w:pos="3927"/>
        </w:tabs>
        <w:ind w:left="420" w:hanging="210"/>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rPr>
        <w:t>Three-level theory</w:t>
      </w:r>
      <w:r w:rsidRPr="00AC5971">
        <w:rPr>
          <w:rFonts w:ascii="Times New Roman" w:eastAsia="SimSun" w:hAnsi="Times New Roman" w:cs="Times New Roman"/>
          <w:noProof/>
          <w:color w:val="000000" w:themeColor="text1"/>
        </w:rPr>
        <w:tab/>
        <w:t>25</w:t>
      </w:r>
    </w:p>
    <w:p w14:paraId="14586A63" w14:textId="77777777" w:rsidR="006A16F7" w:rsidRPr="00AC5971" w:rsidRDefault="006A16F7" w:rsidP="006A16F7">
      <w:pPr>
        <w:tabs>
          <w:tab w:val="right" w:leader="dot" w:pos="3780"/>
          <w:tab w:val="right" w:leader="dot" w:pos="3927"/>
          <w:tab w:val="right" w:leader="dot" w:pos="8290"/>
        </w:tabs>
        <w:jc w:val="left"/>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lang w:eastAsia="zh-TW"/>
        </w:rPr>
        <w:t>Humboldt, Wilhelm von</w:t>
      </w:r>
      <w:r w:rsidRPr="00AC5971">
        <w:rPr>
          <w:rFonts w:ascii="Times New Roman" w:eastAsia="SimSun" w:hAnsi="Times New Roman" w:cs="Times New Roman"/>
          <w:noProof/>
          <w:color w:val="000000" w:themeColor="text1"/>
        </w:rPr>
        <w:tab/>
        <w:t>2–3, 33–34</w:t>
      </w:r>
    </w:p>
    <w:p w14:paraId="1EF610C3" w14:textId="77777777" w:rsidR="006A16F7" w:rsidRPr="00AC5971" w:rsidRDefault="006A16F7" w:rsidP="006A16F7">
      <w:pPr>
        <w:tabs>
          <w:tab w:val="right" w:leader="dot" w:pos="3780"/>
          <w:tab w:val="right" w:leader="dot" w:pos="3927"/>
          <w:tab w:val="right" w:leader="dot" w:pos="8290"/>
        </w:tabs>
        <w:jc w:val="left"/>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lang w:eastAsia="zh-TW"/>
        </w:rPr>
        <w:t>item with cultural meaning</w:t>
      </w:r>
      <w:r w:rsidRPr="00AC5971">
        <w:rPr>
          <w:rFonts w:ascii="Times New Roman" w:eastAsia="SimSun" w:hAnsi="Times New Roman" w:cs="Times New Roman"/>
          <w:noProof/>
          <w:color w:val="000000" w:themeColor="text1"/>
        </w:rPr>
        <w:tab/>
        <w:t>89–142</w:t>
      </w:r>
    </w:p>
    <w:p w14:paraId="60EDD68A" w14:textId="77777777" w:rsidR="006A16F7" w:rsidRPr="00AC5971" w:rsidRDefault="006A16F7" w:rsidP="006A16F7">
      <w:pPr>
        <w:tabs>
          <w:tab w:val="right" w:leader="dot" w:pos="3780"/>
          <w:tab w:val="right" w:leader="dot" w:pos="3927"/>
          <w:tab w:val="right" w:leader="dot" w:pos="8290"/>
        </w:tabs>
        <w:jc w:val="left"/>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rPr>
        <w:t>lexical gap</w:t>
      </w:r>
      <w:r w:rsidRPr="00AC5971">
        <w:rPr>
          <w:rFonts w:ascii="Times New Roman" w:eastAsia="SimSun" w:hAnsi="Times New Roman" w:cs="Times New Roman"/>
          <w:noProof/>
          <w:color w:val="000000" w:themeColor="text1"/>
        </w:rPr>
        <w:tab/>
        <w:t>53–55, 62–64</w:t>
      </w:r>
    </w:p>
    <w:p w14:paraId="1F4C53D6" w14:textId="77777777" w:rsidR="006A16F7" w:rsidRPr="00AC5971" w:rsidRDefault="006A16F7" w:rsidP="006A16F7">
      <w:pPr>
        <w:tabs>
          <w:tab w:val="right" w:leader="dot" w:pos="3780"/>
          <w:tab w:val="right" w:leader="dot" w:pos="3927"/>
          <w:tab w:val="right" w:leader="dot" w:pos="8290"/>
        </w:tabs>
        <w:jc w:val="left"/>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lang w:val="en"/>
        </w:rPr>
        <w:t>lexical semantics</w:t>
      </w:r>
      <w:r w:rsidRPr="00AC5971">
        <w:rPr>
          <w:rFonts w:ascii="Times New Roman" w:eastAsia="SimSun" w:hAnsi="Times New Roman" w:cs="Times New Roman"/>
          <w:noProof/>
          <w:color w:val="000000" w:themeColor="text1"/>
        </w:rPr>
        <w:tab/>
        <w:t>9</w:t>
      </w:r>
    </w:p>
    <w:p w14:paraId="4E38FB34" w14:textId="77777777" w:rsidR="006A16F7" w:rsidRPr="00AC5971" w:rsidRDefault="006A16F7" w:rsidP="006A16F7">
      <w:pPr>
        <w:tabs>
          <w:tab w:val="right" w:leader="dot" w:pos="3780"/>
          <w:tab w:val="right" w:leader="dot" w:pos="3927"/>
          <w:tab w:val="right" w:leader="dot" w:pos="8290"/>
        </w:tabs>
        <w:jc w:val="left"/>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lang w:eastAsia="zh-TW"/>
        </w:rPr>
        <w:t>lexicon</w:t>
      </w:r>
      <w:r w:rsidRPr="00AC5971">
        <w:rPr>
          <w:rFonts w:ascii="Times New Roman" w:eastAsia="SimSun" w:hAnsi="Times New Roman" w:cs="Times New Roman"/>
          <w:noProof/>
          <w:color w:val="000000" w:themeColor="text1"/>
        </w:rPr>
        <w:tab/>
        <w:t>36–56</w:t>
      </w:r>
    </w:p>
    <w:p w14:paraId="7B09D826" w14:textId="77777777" w:rsidR="006A16F7" w:rsidRPr="00AC5971" w:rsidRDefault="006A16F7" w:rsidP="006A16F7">
      <w:pPr>
        <w:tabs>
          <w:tab w:val="right" w:leader="dot" w:pos="3780"/>
          <w:tab w:val="right" w:leader="dot" w:pos="3927"/>
          <w:tab w:val="right" w:leader="dot" w:pos="8290"/>
        </w:tabs>
        <w:jc w:val="left"/>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lang w:eastAsia="zh-TW"/>
        </w:rPr>
        <w:t>linguistic cognate</w:t>
      </w:r>
      <w:r w:rsidRPr="00AC5971">
        <w:rPr>
          <w:rFonts w:ascii="Times New Roman" w:eastAsia="SimSun" w:hAnsi="Times New Roman" w:cs="Times New Roman"/>
          <w:noProof/>
          <w:color w:val="000000" w:themeColor="text1"/>
        </w:rPr>
        <w:tab/>
        <w:t>78–88</w:t>
      </w:r>
    </w:p>
    <w:p w14:paraId="43B616FA" w14:textId="77777777" w:rsidR="006A16F7" w:rsidRPr="00AC5971" w:rsidRDefault="006A16F7" w:rsidP="006A16F7">
      <w:pPr>
        <w:tabs>
          <w:tab w:val="right" w:leader="dot" w:pos="3780"/>
          <w:tab w:val="right" w:leader="dot" w:pos="3927"/>
          <w:tab w:val="right" w:leader="dot" w:pos="8290"/>
        </w:tabs>
        <w:jc w:val="left"/>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lang w:eastAsia="zh-TW"/>
        </w:rPr>
        <w:t>linguistic determinism</w:t>
      </w:r>
      <w:r w:rsidRPr="00AC5971">
        <w:rPr>
          <w:rFonts w:ascii="Times New Roman" w:eastAsia="SimSun" w:hAnsi="Times New Roman" w:cs="Times New Roman"/>
          <w:noProof/>
          <w:color w:val="000000" w:themeColor="text1"/>
        </w:rPr>
        <w:tab/>
        <w:t>4</w:t>
      </w:r>
    </w:p>
    <w:p w14:paraId="3B9C4153" w14:textId="77777777" w:rsidR="006A16F7" w:rsidRPr="00AC5971" w:rsidRDefault="006A16F7" w:rsidP="006A16F7">
      <w:pPr>
        <w:tabs>
          <w:tab w:val="right" w:leader="dot" w:pos="3780"/>
          <w:tab w:val="right" w:leader="dot" w:pos="3927"/>
          <w:tab w:val="right" w:leader="dot" w:pos="8290"/>
        </w:tabs>
        <w:jc w:val="left"/>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lang w:eastAsia="zh-TW"/>
        </w:rPr>
        <w:t>linguistic relativity</w:t>
      </w:r>
      <w:r w:rsidRPr="00AC5971">
        <w:rPr>
          <w:rFonts w:ascii="Times New Roman" w:eastAsia="SimSun" w:hAnsi="Times New Roman" w:cs="Times New Roman"/>
          <w:noProof/>
          <w:color w:val="000000" w:themeColor="text1"/>
        </w:rPr>
        <w:tab/>
        <w:t>4, 6, 7, 62</w:t>
      </w:r>
    </w:p>
    <w:p w14:paraId="7482D215" w14:textId="77777777" w:rsidR="006A16F7" w:rsidRPr="00AC5971" w:rsidRDefault="006A16F7" w:rsidP="006A16F7">
      <w:pPr>
        <w:tabs>
          <w:tab w:val="right" w:leader="dot" w:pos="3780"/>
          <w:tab w:val="right" w:leader="dot" w:pos="3927"/>
          <w:tab w:val="right" w:leader="dot" w:pos="8290"/>
        </w:tabs>
        <w:jc w:val="left"/>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rPr>
        <w:t>machine translation</w:t>
      </w:r>
      <w:r w:rsidRPr="00AC5971">
        <w:rPr>
          <w:rFonts w:ascii="Times New Roman" w:eastAsia="SimSun" w:hAnsi="Times New Roman" w:cs="Times New Roman"/>
          <w:noProof/>
          <w:color w:val="000000" w:themeColor="text1"/>
        </w:rPr>
        <w:tab/>
        <w:t>19</w:t>
      </w:r>
    </w:p>
    <w:p w14:paraId="59C27407" w14:textId="77777777" w:rsidR="006A16F7" w:rsidRPr="00AC5971" w:rsidRDefault="006A16F7" w:rsidP="006A16F7">
      <w:pPr>
        <w:tabs>
          <w:tab w:val="right" w:leader="dot" w:pos="3780"/>
          <w:tab w:val="right" w:leader="dot" w:pos="3927"/>
          <w:tab w:val="right" w:leader="dot" w:pos="8290"/>
        </w:tabs>
        <w:jc w:val="left"/>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lang w:eastAsia="zh-TW"/>
        </w:rPr>
        <w:t>metaphor</w:t>
      </w:r>
      <w:r w:rsidRPr="00AC5971">
        <w:rPr>
          <w:rFonts w:ascii="Times New Roman" w:eastAsia="SimSun" w:hAnsi="Times New Roman" w:cs="Times New Roman"/>
          <w:noProof/>
          <w:color w:val="000000" w:themeColor="text1"/>
        </w:rPr>
        <w:tab/>
        <w:t>96</w:t>
      </w:r>
    </w:p>
    <w:p w14:paraId="13EA08E3" w14:textId="77777777" w:rsidR="006A16F7" w:rsidRPr="00AC5971" w:rsidRDefault="006A16F7" w:rsidP="006A16F7">
      <w:pPr>
        <w:tabs>
          <w:tab w:val="right" w:leader="dot" w:pos="3780"/>
          <w:tab w:val="right" w:leader="dot" w:pos="3927"/>
        </w:tabs>
        <w:ind w:left="420" w:hanging="210"/>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rPr>
        <w:t>cultural metaphor</w:t>
      </w:r>
      <w:r w:rsidRPr="00AC5971">
        <w:rPr>
          <w:rFonts w:ascii="Times New Roman" w:eastAsia="SimSun" w:hAnsi="Times New Roman" w:cs="Times New Roman"/>
          <w:noProof/>
          <w:color w:val="000000" w:themeColor="text1"/>
        </w:rPr>
        <w:tab/>
        <w:t>96–108</w:t>
      </w:r>
    </w:p>
    <w:p w14:paraId="1463A5DD" w14:textId="77777777" w:rsidR="006A16F7" w:rsidRPr="00AC5971" w:rsidRDefault="006A16F7" w:rsidP="006A16F7">
      <w:pPr>
        <w:tabs>
          <w:tab w:val="right" w:leader="dot" w:pos="3780"/>
          <w:tab w:val="right" w:leader="dot" w:pos="3927"/>
        </w:tabs>
        <w:ind w:left="420" w:hanging="210"/>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rPr>
        <w:t>ordinary metaphor</w:t>
      </w:r>
      <w:r w:rsidRPr="00AC5971">
        <w:rPr>
          <w:rFonts w:ascii="Times New Roman" w:eastAsia="SimSun" w:hAnsi="Times New Roman" w:cs="Times New Roman"/>
          <w:noProof/>
          <w:color w:val="000000" w:themeColor="text1"/>
        </w:rPr>
        <w:tab/>
        <w:t>97</w:t>
      </w:r>
    </w:p>
    <w:p w14:paraId="4DDEC801" w14:textId="77777777" w:rsidR="006A16F7" w:rsidRPr="00AC5971" w:rsidRDefault="006A16F7" w:rsidP="006A16F7">
      <w:pPr>
        <w:tabs>
          <w:tab w:val="right" w:leader="dot" w:pos="3780"/>
          <w:tab w:val="right" w:leader="dot" w:pos="3927"/>
          <w:tab w:val="right" w:leader="dot" w:pos="8290"/>
        </w:tabs>
        <w:jc w:val="left"/>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lang w:eastAsia="zh-TW"/>
        </w:rPr>
        <w:t>metonymy</w:t>
      </w:r>
      <w:r w:rsidRPr="00AC5971">
        <w:rPr>
          <w:rFonts w:ascii="Times New Roman" w:eastAsia="SimSun" w:hAnsi="Times New Roman" w:cs="Times New Roman"/>
          <w:noProof/>
          <w:color w:val="000000" w:themeColor="text1"/>
        </w:rPr>
        <w:tab/>
        <w:t>108</w:t>
      </w:r>
    </w:p>
    <w:p w14:paraId="76ABBB75" w14:textId="77777777" w:rsidR="006A16F7" w:rsidRPr="00AC5971" w:rsidRDefault="006A16F7" w:rsidP="006A16F7">
      <w:pPr>
        <w:tabs>
          <w:tab w:val="right" w:leader="dot" w:pos="3780"/>
          <w:tab w:val="right" w:leader="dot" w:pos="3927"/>
        </w:tabs>
        <w:ind w:left="420" w:hanging="210"/>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rPr>
        <w:t>cultural metonymy</w:t>
      </w:r>
      <w:r w:rsidRPr="00AC5971">
        <w:rPr>
          <w:rFonts w:ascii="Times New Roman" w:eastAsia="SimSun" w:hAnsi="Times New Roman" w:cs="Times New Roman"/>
          <w:noProof/>
          <w:color w:val="000000" w:themeColor="text1"/>
        </w:rPr>
        <w:tab/>
        <w:t>108–11</w:t>
      </w:r>
    </w:p>
    <w:p w14:paraId="35436354" w14:textId="77777777" w:rsidR="006A16F7" w:rsidRPr="00AC5971" w:rsidRDefault="006A16F7" w:rsidP="006A16F7">
      <w:pPr>
        <w:tabs>
          <w:tab w:val="right" w:leader="dot" w:pos="3780"/>
          <w:tab w:val="right" w:leader="dot" w:pos="3927"/>
          <w:tab w:val="right" w:leader="dot" w:pos="8290"/>
        </w:tabs>
        <w:jc w:val="left"/>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lang w:eastAsia="zh-TW"/>
        </w:rPr>
        <w:t>Nida, Eugene</w:t>
      </w:r>
      <w:r w:rsidRPr="00AC5971">
        <w:rPr>
          <w:rFonts w:ascii="Times New Roman" w:eastAsia="SimSun" w:hAnsi="Times New Roman" w:cs="Times New Roman"/>
          <w:noProof/>
          <w:color w:val="000000" w:themeColor="text1"/>
        </w:rPr>
        <w:tab/>
        <w:t>58–59</w:t>
      </w:r>
    </w:p>
    <w:p w14:paraId="75464FAD" w14:textId="77777777" w:rsidR="006A16F7" w:rsidRPr="00AC5971" w:rsidRDefault="006A16F7" w:rsidP="006A16F7">
      <w:pPr>
        <w:tabs>
          <w:tab w:val="right" w:leader="dot" w:pos="3780"/>
          <w:tab w:val="right" w:leader="dot" w:pos="3927"/>
          <w:tab w:val="right" w:leader="dot" w:pos="8290"/>
        </w:tabs>
        <w:jc w:val="left"/>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rPr>
        <w:t>polysemy</w:t>
      </w:r>
      <w:r w:rsidRPr="00AC5971">
        <w:rPr>
          <w:rFonts w:ascii="Times New Roman" w:eastAsia="SimSun" w:hAnsi="Times New Roman" w:cs="Times New Roman"/>
          <w:noProof/>
          <w:color w:val="000000" w:themeColor="text1"/>
        </w:rPr>
        <w:tab/>
        <w:t>91, 103, 146–50, 187–89</w:t>
      </w:r>
    </w:p>
    <w:p w14:paraId="256B8899" w14:textId="77777777" w:rsidR="006A16F7" w:rsidRPr="00AC5971" w:rsidRDefault="006A16F7" w:rsidP="006A16F7">
      <w:pPr>
        <w:tabs>
          <w:tab w:val="right" w:leader="dot" w:pos="3780"/>
          <w:tab w:val="right" w:leader="dot" w:pos="3927"/>
          <w:tab w:val="right" w:leader="dot" w:pos="8290"/>
        </w:tabs>
        <w:jc w:val="left"/>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lang w:eastAsia="zh-TW"/>
        </w:rPr>
        <w:t>Sapir, Edward</w:t>
      </w:r>
      <w:r w:rsidRPr="00AC5971">
        <w:rPr>
          <w:rFonts w:ascii="Times New Roman" w:eastAsia="SimSun" w:hAnsi="Times New Roman" w:cs="Times New Roman"/>
          <w:noProof/>
          <w:color w:val="000000" w:themeColor="text1"/>
        </w:rPr>
        <w:tab/>
        <w:t>3–5, 7, 33, 36, 48, 62, 91, 93</w:t>
      </w:r>
    </w:p>
    <w:p w14:paraId="29642D06" w14:textId="77777777" w:rsidR="006A16F7" w:rsidRPr="00AC5971" w:rsidRDefault="006A16F7" w:rsidP="006A16F7">
      <w:pPr>
        <w:tabs>
          <w:tab w:val="right" w:leader="dot" w:pos="3780"/>
          <w:tab w:val="right" w:leader="dot" w:pos="3927"/>
          <w:tab w:val="right" w:leader="dot" w:pos="8290"/>
        </w:tabs>
        <w:jc w:val="left"/>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lang w:eastAsia="zh-TW"/>
        </w:rPr>
        <w:t>Sapir-Whorf hypothesis</w:t>
      </w:r>
      <w:r w:rsidRPr="00AC5971">
        <w:rPr>
          <w:rFonts w:ascii="Times New Roman" w:eastAsia="SimSun" w:hAnsi="Times New Roman" w:cs="Times New Roman"/>
          <w:noProof/>
          <w:color w:val="000000" w:themeColor="text1"/>
        </w:rPr>
        <w:tab/>
        <w:t>4, 6–7</w:t>
      </w:r>
    </w:p>
    <w:p w14:paraId="0320180C" w14:textId="77777777" w:rsidR="006A16F7" w:rsidRPr="00AC5971" w:rsidRDefault="006A16F7" w:rsidP="006A16F7">
      <w:pPr>
        <w:tabs>
          <w:tab w:val="right" w:leader="dot" w:pos="3780"/>
          <w:tab w:val="right" w:leader="dot" w:pos="3927"/>
          <w:tab w:val="right" w:leader="dot" w:pos="8290"/>
        </w:tabs>
        <w:jc w:val="left"/>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rPr>
        <w:t>semantic</w:t>
      </w:r>
      <w:r w:rsidRPr="00AC5971">
        <w:rPr>
          <w:rFonts w:ascii="Times New Roman" w:eastAsia="SimSun" w:hAnsi="Times New Roman" w:cs="Times New Roman"/>
          <w:noProof/>
          <w:color w:val="000000" w:themeColor="text1"/>
          <w:lang w:eastAsia="zh-TW"/>
        </w:rPr>
        <w:t xml:space="preserve"> category</w:t>
      </w:r>
      <w:r w:rsidRPr="00AC5971">
        <w:rPr>
          <w:rFonts w:ascii="Times New Roman" w:eastAsia="SimSun" w:hAnsi="Times New Roman" w:cs="Times New Roman"/>
          <w:noProof/>
          <w:color w:val="000000" w:themeColor="text1"/>
        </w:rPr>
        <w:tab/>
        <w:t>159–61</w:t>
      </w:r>
    </w:p>
    <w:p w14:paraId="0147482C" w14:textId="77777777" w:rsidR="006A16F7" w:rsidRPr="00AC5971" w:rsidRDefault="006A16F7" w:rsidP="006A16F7">
      <w:pPr>
        <w:tabs>
          <w:tab w:val="right" w:leader="dot" w:pos="3780"/>
          <w:tab w:val="right" w:leader="dot" w:pos="3927"/>
        </w:tabs>
        <w:ind w:left="420" w:hanging="210"/>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lang w:eastAsia="zh-TW" w:bidi="en-US"/>
        </w:rPr>
        <w:t>index</w:t>
      </w:r>
      <w:r w:rsidRPr="00AC5971">
        <w:rPr>
          <w:rFonts w:ascii="Times New Roman" w:eastAsia="SimSun" w:hAnsi="Times New Roman" w:cs="Times New Roman"/>
          <w:noProof/>
          <w:color w:val="000000" w:themeColor="text1"/>
        </w:rPr>
        <w:tab/>
        <w:t>238–41, 249, 250–52</w:t>
      </w:r>
    </w:p>
    <w:p w14:paraId="26A8823A" w14:textId="77777777" w:rsidR="006A16F7" w:rsidRPr="00AC5971" w:rsidRDefault="006A16F7" w:rsidP="006A16F7">
      <w:pPr>
        <w:tabs>
          <w:tab w:val="right" w:leader="dot" w:pos="3780"/>
          <w:tab w:val="right" w:leader="dot" w:pos="3927"/>
          <w:tab w:val="right" w:leader="dot" w:pos="8290"/>
        </w:tabs>
        <w:jc w:val="left"/>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rPr>
        <w:t>semantic features</w:t>
      </w:r>
      <w:r w:rsidRPr="00AC5971">
        <w:rPr>
          <w:rFonts w:ascii="Times New Roman" w:eastAsia="SimSun" w:hAnsi="Times New Roman" w:cs="Times New Roman"/>
          <w:noProof/>
          <w:color w:val="000000" w:themeColor="text1"/>
        </w:rPr>
        <w:tab/>
        <w:t>157–59</w:t>
      </w:r>
    </w:p>
    <w:p w14:paraId="2998A510" w14:textId="77777777" w:rsidR="006A16F7" w:rsidRPr="00AC5971" w:rsidRDefault="006A16F7" w:rsidP="006A16F7">
      <w:pPr>
        <w:tabs>
          <w:tab w:val="right" w:leader="dot" w:pos="3780"/>
          <w:tab w:val="right" w:leader="dot" w:pos="3927"/>
          <w:tab w:val="right" w:leader="dot" w:pos="8290"/>
        </w:tabs>
        <w:jc w:val="left"/>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rPr>
        <w:t>semantic parameters</w:t>
      </w:r>
      <w:r w:rsidRPr="00AC5971">
        <w:rPr>
          <w:rFonts w:ascii="Times New Roman" w:eastAsia="SimSun" w:hAnsi="Times New Roman" w:cs="Times New Roman"/>
          <w:noProof/>
          <w:color w:val="000000" w:themeColor="text1"/>
        </w:rPr>
        <w:tab/>
        <w:t>241–44, 250, 253–56</w:t>
      </w:r>
    </w:p>
    <w:p w14:paraId="60010DC5" w14:textId="77777777" w:rsidR="006A16F7" w:rsidRPr="00AC5971" w:rsidRDefault="006A16F7" w:rsidP="006A16F7">
      <w:pPr>
        <w:tabs>
          <w:tab w:val="right" w:leader="dot" w:pos="3780"/>
          <w:tab w:val="right" w:leader="dot" w:pos="3927"/>
          <w:tab w:val="right" w:leader="dot" w:pos="8290"/>
        </w:tabs>
        <w:jc w:val="left"/>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lang w:eastAsia="zh-TW"/>
        </w:rPr>
        <w:t>seme</w:t>
      </w:r>
      <w:r w:rsidRPr="00AC5971">
        <w:rPr>
          <w:rFonts w:ascii="Times New Roman" w:eastAsia="SimSun" w:hAnsi="Times New Roman" w:cs="Times New Roman"/>
          <w:noProof/>
          <w:color w:val="000000" w:themeColor="text1"/>
        </w:rPr>
        <w:tab/>
        <w:t>150–56</w:t>
      </w:r>
    </w:p>
    <w:p w14:paraId="237A348B" w14:textId="77777777" w:rsidR="006A16F7" w:rsidRPr="00AC5971" w:rsidRDefault="006A16F7" w:rsidP="006A16F7">
      <w:pPr>
        <w:tabs>
          <w:tab w:val="right" w:leader="dot" w:pos="3780"/>
          <w:tab w:val="right" w:leader="dot" w:pos="3927"/>
        </w:tabs>
        <w:ind w:left="420" w:hanging="210"/>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rPr>
        <w:t>attributes</w:t>
      </w:r>
      <w:r w:rsidRPr="00AC5971">
        <w:rPr>
          <w:rFonts w:ascii="Times New Roman" w:eastAsia="SimSun" w:hAnsi="Times New Roman" w:cs="Times New Roman"/>
          <w:noProof/>
          <w:color w:val="000000" w:themeColor="text1"/>
        </w:rPr>
        <w:tab/>
        <w:t>151, 152</w:t>
      </w:r>
    </w:p>
    <w:p w14:paraId="223E7EEE" w14:textId="77777777" w:rsidR="006A16F7" w:rsidRPr="00AC5971" w:rsidRDefault="006A16F7" w:rsidP="006A16F7">
      <w:pPr>
        <w:tabs>
          <w:tab w:val="right" w:leader="dot" w:pos="3780"/>
          <w:tab w:val="right" w:leader="dot" w:pos="3927"/>
        </w:tabs>
        <w:ind w:left="420" w:hanging="210"/>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rPr>
        <w:t>common</w:t>
      </w:r>
      <w:r w:rsidRPr="00AC5971">
        <w:rPr>
          <w:rFonts w:ascii="Times New Roman" w:eastAsia="SimSun" w:hAnsi="Times New Roman" w:cs="Times New Roman"/>
          <w:noProof/>
          <w:color w:val="000000" w:themeColor="text1"/>
        </w:rPr>
        <w:tab/>
        <w:t>155, 162–64</w:t>
      </w:r>
    </w:p>
    <w:p w14:paraId="52984069" w14:textId="77777777" w:rsidR="006A16F7" w:rsidRPr="00AC5971" w:rsidRDefault="006A16F7" w:rsidP="006A16F7">
      <w:pPr>
        <w:tabs>
          <w:tab w:val="right" w:leader="dot" w:pos="3780"/>
          <w:tab w:val="right" w:leader="dot" w:pos="3927"/>
        </w:tabs>
        <w:ind w:left="420" w:hanging="210"/>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rPr>
        <w:t>cultural seme</w:t>
      </w:r>
      <w:r w:rsidRPr="00AC5971">
        <w:rPr>
          <w:rFonts w:ascii="Times New Roman" w:eastAsia="SimSun" w:hAnsi="Times New Roman" w:cs="Times New Roman"/>
          <w:noProof/>
          <w:color w:val="000000" w:themeColor="text1"/>
        </w:rPr>
        <w:tab/>
        <w:t>155</w:t>
      </w:r>
    </w:p>
    <w:p w14:paraId="35EBCEB7" w14:textId="77777777" w:rsidR="006A16F7" w:rsidRPr="00AC5971" w:rsidRDefault="006A16F7" w:rsidP="006A16F7">
      <w:pPr>
        <w:tabs>
          <w:tab w:val="right" w:leader="dot" w:pos="3780"/>
          <w:tab w:val="right" w:leader="dot" w:pos="3927"/>
        </w:tabs>
        <w:ind w:left="420" w:hanging="210"/>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rPr>
        <w:t>distinctive</w:t>
      </w:r>
      <w:r w:rsidRPr="00AC5971">
        <w:rPr>
          <w:rFonts w:ascii="Times New Roman" w:eastAsia="SimSun" w:hAnsi="Times New Roman" w:cs="Times New Roman"/>
          <w:noProof/>
          <w:color w:val="000000" w:themeColor="text1"/>
        </w:rPr>
        <w:tab/>
        <w:t>151, 155, 156, 162–64</w:t>
      </w:r>
    </w:p>
    <w:p w14:paraId="326622C4" w14:textId="77777777" w:rsidR="006A16F7" w:rsidRPr="00AC5971" w:rsidRDefault="006A16F7" w:rsidP="006A16F7">
      <w:pPr>
        <w:tabs>
          <w:tab w:val="right" w:leader="dot" w:pos="3780"/>
          <w:tab w:val="right" w:leader="dot" w:pos="3927"/>
          <w:tab w:val="right" w:leader="dot" w:pos="8290"/>
        </w:tabs>
        <w:jc w:val="left"/>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rPr>
        <w:t>seme analysis</w:t>
      </w:r>
    </w:p>
    <w:p w14:paraId="13507C58" w14:textId="77777777" w:rsidR="006A16F7" w:rsidRPr="00AC5971" w:rsidRDefault="006A16F7" w:rsidP="006A16F7">
      <w:pPr>
        <w:tabs>
          <w:tab w:val="right" w:leader="dot" w:pos="3780"/>
          <w:tab w:val="right" w:leader="dot" w:pos="3927"/>
        </w:tabs>
        <w:ind w:left="420" w:hanging="210"/>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rPr>
        <w:t>combined with sememe analysis</w:t>
      </w:r>
      <w:r w:rsidRPr="00AC5971">
        <w:rPr>
          <w:rFonts w:ascii="Times New Roman" w:eastAsia="SimSun" w:hAnsi="Times New Roman" w:cs="Times New Roman"/>
          <w:noProof/>
          <w:color w:val="000000" w:themeColor="text1"/>
        </w:rPr>
        <w:tab/>
        <w:t>156</w:t>
      </w:r>
    </w:p>
    <w:p w14:paraId="11BEE5DB" w14:textId="77777777" w:rsidR="006A16F7" w:rsidRPr="00AC5971" w:rsidRDefault="006A16F7" w:rsidP="006A16F7">
      <w:pPr>
        <w:tabs>
          <w:tab w:val="right" w:leader="dot" w:pos="3780"/>
          <w:tab w:val="right" w:leader="dot" w:pos="3927"/>
        </w:tabs>
        <w:ind w:left="420" w:hanging="210"/>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rPr>
        <w:t>methodology</w:t>
      </w:r>
      <w:r w:rsidRPr="00AC5971">
        <w:rPr>
          <w:rFonts w:ascii="Times New Roman" w:eastAsia="SimSun" w:hAnsi="Times New Roman" w:cs="Times New Roman"/>
          <w:noProof/>
          <w:color w:val="000000" w:themeColor="text1"/>
        </w:rPr>
        <w:tab/>
        <w:t>150–53</w:t>
      </w:r>
    </w:p>
    <w:p w14:paraId="6384CAA3" w14:textId="77777777" w:rsidR="006A16F7" w:rsidRPr="00AC5971" w:rsidRDefault="006A16F7" w:rsidP="006A16F7">
      <w:pPr>
        <w:tabs>
          <w:tab w:val="right" w:leader="dot" w:pos="3780"/>
          <w:tab w:val="right" w:leader="dot" w:pos="3927"/>
          <w:tab w:val="right" w:leader="dot" w:pos="8290"/>
        </w:tabs>
        <w:jc w:val="left"/>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lang w:eastAsia="zh-TW"/>
        </w:rPr>
        <w:lastRenderedPageBreak/>
        <w:t>sememe</w:t>
      </w:r>
      <w:r w:rsidRPr="00AC5971">
        <w:rPr>
          <w:rFonts w:ascii="Times New Roman" w:eastAsia="SimSun" w:hAnsi="Times New Roman" w:cs="Times New Roman"/>
          <w:noProof/>
          <w:color w:val="000000" w:themeColor="text1"/>
        </w:rPr>
        <w:tab/>
        <w:t>143–48</w:t>
      </w:r>
    </w:p>
    <w:p w14:paraId="785EC560" w14:textId="77777777" w:rsidR="006A16F7" w:rsidRPr="00AC5971" w:rsidRDefault="006A16F7" w:rsidP="006A16F7">
      <w:pPr>
        <w:tabs>
          <w:tab w:val="right" w:leader="dot" w:pos="3780"/>
          <w:tab w:val="right" w:leader="dot" w:pos="3927"/>
        </w:tabs>
        <w:ind w:left="420" w:hanging="210"/>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rPr>
        <w:t>cultural sememe</w:t>
      </w:r>
      <w:r w:rsidRPr="00AC5971">
        <w:rPr>
          <w:rFonts w:ascii="Times New Roman" w:eastAsia="SimSun" w:hAnsi="Times New Roman" w:cs="Times New Roman"/>
          <w:noProof/>
          <w:color w:val="000000" w:themeColor="text1"/>
        </w:rPr>
        <w:tab/>
        <w:t>143</w:t>
      </w:r>
    </w:p>
    <w:p w14:paraId="66C6DEDF" w14:textId="77777777" w:rsidR="006A16F7" w:rsidRPr="00AC5971" w:rsidRDefault="006A16F7" w:rsidP="006A16F7">
      <w:pPr>
        <w:tabs>
          <w:tab w:val="right" w:leader="dot" w:pos="3780"/>
          <w:tab w:val="right" w:leader="dot" w:pos="3927"/>
          <w:tab w:val="right" w:leader="dot" w:pos="8290"/>
        </w:tabs>
        <w:jc w:val="left"/>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lang w:eastAsia="zh-TW"/>
        </w:rPr>
        <w:t>strong determinism</w:t>
      </w:r>
      <w:r w:rsidRPr="00AC5971">
        <w:rPr>
          <w:rFonts w:ascii="Times New Roman" w:eastAsia="SimSun" w:hAnsi="Times New Roman" w:cs="Times New Roman"/>
          <w:noProof/>
          <w:color w:val="000000" w:themeColor="text1"/>
        </w:rPr>
        <w:tab/>
      </w:r>
      <w:r w:rsidRPr="00AC5971">
        <w:rPr>
          <w:rFonts w:ascii="Times New Roman" w:eastAsia="SimSun" w:hAnsi="Times New Roman" w:cs="Calibri"/>
          <w:i/>
          <w:noProof/>
          <w:color w:val="000000" w:themeColor="text1"/>
        </w:rPr>
        <w:t>See</w:t>
      </w:r>
      <w:r w:rsidRPr="00AC5971">
        <w:rPr>
          <w:rFonts w:ascii="Times New Roman" w:eastAsia="SimSun" w:hAnsi="Times New Roman" w:cs="Calibri"/>
          <w:noProof/>
          <w:color w:val="000000" w:themeColor="text1"/>
        </w:rPr>
        <w:t xml:space="preserve"> linguistic determinism</w:t>
      </w:r>
    </w:p>
    <w:p w14:paraId="7660F989" w14:textId="77777777" w:rsidR="006A16F7" w:rsidRPr="00AC5971" w:rsidRDefault="006A16F7" w:rsidP="006A16F7">
      <w:pPr>
        <w:tabs>
          <w:tab w:val="right" w:leader="dot" w:pos="3780"/>
          <w:tab w:val="right" w:leader="dot" w:pos="3927"/>
          <w:tab w:val="right" w:leader="dot" w:pos="8290"/>
        </w:tabs>
        <w:jc w:val="left"/>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lang w:eastAsia="zh-TW"/>
        </w:rPr>
        <w:t>Taoism</w:t>
      </w:r>
      <w:r w:rsidRPr="00AC5971">
        <w:rPr>
          <w:rFonts w:ascii="Times New Roman" w:eastAsia="SimSun" w:hAnsi="Times New Roman" w:cs="Times New Roman"/>
          <w:noProof/>
          <w:color w:val="000000" w:themeColor="text1"/>
        </w:rPr>
        <w:tab/>
        <w:t>71, 79–81, 128–32, 141, 182, 210, 228–29</w:t>
      </w:r>
    </w:p>
    <w:p w14:paraId="0151E586" w14:textId="77777777" w:rsidR="006A16F7" w:rsidRPr="00AC5971" w:rsidRDefault="006A16F7" w:rsidP="006A16F7">
      <w:pPr>
        <w:tabs>
          <w:tab w:val="right" w:leader="dot" w:pos="3780"/>
          <w:tab w:val="right" w:leader="dot" w:pos="3927"/>
          <w:tab w:val="right" w:leader="dot" w:pos="8290"/>
        </w:tabs>
        <w:jc w:val="left"/>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rPr>
        <w:t>TCFL (Teaching Chinese as a Foreign Language)</w:t>
      </w:r>
    </w:p>
    <w:p w14:paraId="3DDEF6C2" w14:textId="77777777" w:rsidR="006A16F7" w:rsidRPr="00AC5971" w:rsidRDefault="006A16F7" w:rsidP="006A16F7">
      <w:pPr>
        <w:tabs>
          <w:tab w:val="right" w:leader="dot" w:pos="3780"/>
          <w:tab w:val="right" w:leader="dot" w:pos="3927"/>
        </w:tabs>
        <w:ind w:left="420" w:hanging="210"/>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rPr>
        <w:t>authentic vocabulary use</w:t>
      </w:r>
      <w:r w:rsidRPr="00AC5971">
        <w:rPr>
          <w:rFonts w:ascii="Times New Roman" w:eastAsia="SimSun" w:hAnsi="Times New Roman" w:cs="Times New Roman"/>
          <w:noProof/>
          <w:color w:val="000000" w:themeColor="text1"/>
        </w:rPr>
        <w:tab/>
        <w:t>11–14, 179–81</w:t>
      </w:r>
    </w:p>
    <w:p w14:paraId="2DAD4958" w14:textId="77777777" w:rsidR="006A16F7" w:rsidRPr="00AC5971" w:rsidRDefault="006A16F7" w:rsidP="006A16F7">
      <w:pPr>
        <w:tabs>
          <w:tab w:val="right" w:leader="dot" w:pos="3780"/>
          <w:tab w:val="right" w:leader="dot" w:pos="3927"/>
        </w:tabs>
        <w:ind w:left="420" w:hanging="210"/>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rPr>
        <w:t>cross-cultural communication</w:t>
      </w:r>
      <w:r w:rsidRPr="00AC5971">
        <w:rPr>
          <w:rFonts w:ascii="Times New Roman" w:eastAsia="SimSun" w:hAnsi="Times New Roman" w:cs="Times New Roman"/>
          <w:noProof/>
          <w:color w:val="000000" w:themeColor="text1"/>
        </w:rPr>
        <w:tab/>
        <w:t>14–18, 68, 86</w:t>
      </w:r>
    </w:p>
    <w:p w14:paraId="6BE3843E" w14:textId="77777777" w:rsidR="006A16F7" w:rsidRPr="00AC5971" w:rsidRDefault="006A16F7" w:rsidP="006A16F7">
      <w:pPr>
        <w:tabs>
          <w:tab w:val="right" w:leader="dot" w:pos="3780"/>
          <w:tab w:val="right" w:leader="dot" w:pos="3927"/>
        </w:tabs>
        <w:ind w:left="420" w:hanging="210"/>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rPr>
        <w:t>word lists</w:t>
      </w:r>
      <w:r w:rsidRPr="00AC5971">
        <w:rPr>
          <w:rFonts w:ascii="Times New Roman" w:eastAsia="SimSun" w:hAnsi="Times New Roman" w:cs="Times New Roman"/>
          <w:noProof/>
          <w:color w:val="000000" w:themeColor="text1"/>
        </w:rPr>
        <w:tab/>
        <w:t>178–81, 185</w:t>
      </w:r>
    </w:p>
    <w:p w14:paraId="12551F1C" w14:textId="77777777" w:rsidR="006A16F7" w:rsidRPr="00AC5971" w:rsidRDefault="006A16F7" w:rsidP="006A16F7">
      <w:pPr>
        <w:tabs>
          <w:tab w:val="right" w:leader="dot" w:pos="3780"/>
          <w:tab w:val="right" w:leader="dot" w:pos="3927"/>
          <w:tab w:val="right" w:leader="dot" w:pos="8290"/>
        </w:tabs>
        <w:jc w:val="left"/>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lang w:eastAsia="zh-TW"/>
        </w:rPr>
        <w:t>weak determinism</w:t>
      </w:r>
      <w:r w:rsidRPr="00AC5971">
        <w:rPr>
          <w:rFonts w:ascii="Times New Roman" w:eastAsia="SimSun" w:hAnsi="Times New Roman" w:cs="Times New Roman"/>
          <w:noProof/>
          <w:color w:val="000000" w:themeColor="text1"/>
        </w:rPr>
        <w:tab/>
      </w:r>
      <w:r w:rsidRPr="00AC5971">
        <w:rPr>
          <w:rFonts w:ascii="Times New Roman" w:eastAsia="SimSun" w:hAnsi="Times New Roman" w:cs="Calibri"/>
          <w:i/>
          <w:noProof/>
          <w:color w:val="000000" w:themeColor="text1"/>
        </w:rPr>
        <w:t>See</w:t>
      </w:r>
      <w:r w:rsidRPr="00AC5971">
        <w:rPr>
          <w:rFonts w:ascii="Times New Roman" w:eastAsia="SimSun" w:hAnsi="Times New Roman" w:cs="Calibri"/>
          <w:noProof/>
          <w:color w:val="000000" w:themeColor="text1"/>
        </w:rPr>
        <w:t xml:space="preserve"> linguistic relativity</w:t>
      </w:r>
    </w:p>
    <w:p w14:paraId="66972DE4" w14:textId="77777777" w:rsidR="006A16F7" w:rsidRPr="00AC5971" w:rsidRDefault="006A16F7" w:rsidP="006A16F7">
      <w:pPr>
        <w:tabs>
          <w:tab w:val="right" w:leader="dot" w:pos="3780"/>
          <w:tab w:val="right" w:leader="dot" w:pos="3927"/>
          <w:tab w:val="right" w:leader="dot" w:pos="8290"/>
        </w:tabs>
        <w:jc w:val="left"/>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lang w:eastAsia="zh-TW"/>
        </w:rPr>
        <w:t>Whorf, Benjamin Lee</w:t>
      </w:r>
      <w:r w:rsidRPr="00AC5971">
        <w:rPr>
          <w:rFonts w:ascii="Times New Roman" w:eastAsia="SimSun" w:hAnsi="Times New Roman" w:cs="Times New Roman"/>
          <w:noProof/>
          <w:color w:val="000000" w:themeColor="text1"/>
        </w:rPr>
        <w:tab/>
        <w:t>4–6, 33, 48, 62</w:t>
      </w:r>
    </w:p>
    <w:p w14:paraId="50C870EC" w14:textId="77777777" w:rsidR="006A16F7" w:rsidRPr="00AC5971" w:rsidRDefault="006A16F7" w:rsidP="006A16F7">
      <w:pPr>
        <w:tabs>
          <w:tab w:val="right" w:leader="dot" w:pos="3780"/>
          <w:tab w:val="right" w:leader="dot" w:pos="3927"/>
          <w:tab w:val="right" w:leader="dot" w:pos="8290"/>
        </w:tabs>
        <w:jc w:val="left"/>
        <w:rPr>
          <w:rFonts w:ascii="Times New Roman" w:eastAsia="SimSun" w:hAnsi="Times New Roman" w:cs="Times New Roman"/>
          <w:noProof/>
          <w:color w:val="000000" w:themeColor="text1"/>
        </w:rPr>
      </w:pPr>
      <w:r w:rsidRPr="00AC5971">
        <w:rPr>
          <w:rFonts w:ascii="Times New Roman" w:eastAsia="SimSun" w:hAnsi="Times New Roman" w:cs="Times New Roman"/>
          <w:noProof/>
          <w:color w:val="000000" w:themeColor="text1"/>
          <w:lang w:val="en" w:eastAsia="zh-TW"/>
        </w:rPr>
        <w:t>word meaning</w:t>
      </w:r>
      <w:r w:rsidRPr="00AC5971">
        <w:rPr>
          <w:rFonts w:ascii="Times New Roman" w:eastAsia="SimSun" w:hAnsi="Times New Roman" w:cs="Times New Roman"/>
          <w:noProof/>
          <w:color w:val="000000" w:themeColor="text1"/>
        </w:rPr>
        <w:tab/>
        <w:t>92</w:t>
      </w:r>
    </w:p>
    <w:p w14:paraId="6B5EDEA9" w14:textId="77777777" w:rsidR="006A16F7" w:rsidRPr="00AC5971" w:rsidRDefault="006A16F7" w:rsidP="006A16F7">
      <w:pPr>
        <w:widowControl/>
        <w:jc w:val="left"/>
        <w:rPr>
          <w:rFonts w:ascii="Times New Roman" w:eastAsia="SimSun" w:hAnsi="Times New Roman" w:cs="Times New Roman"/>
          <w:noProof/>
          <w:color w:val="000000" w:themeColor="text1"/>
          <w:lang w:eastAsia="zh-TW"/>
        </w:rPr>
      </w:pPr>
    </w:p>
    <w:p w14:paraId="1F0C93A1" w14:textId="77777777" w:rsidR="006A16F7" w:rsidRPr="00AC5971" w:rsidRDefault="006A16F7" w:rsidP="006A16F7">
      <w:pPr>
        <w:widowControl/>
        <w:jc w:val="left"/>
        <w:rPr>
          <w:rFonts w:ascii="Times New Roman" w:eastAsia="SimSun" w:hAnsi="Times New Roman" w:cs="Times New Roman"/>
          <w:noProof/>
          <w:color w:val="000000" w:themeColor="text1"/>
          <w:lang w:eastAsia="zh-TW"/>
        </w:rPr>
      </w:pPr>
    </w:p>
    <w:p w14:paraId="463F3C69" w14:textId="77777777" w:rsidR="006A16F7" w:rsidRPr="00AC5971" w:rsidRDefault="006A16F7" w:rsidP="006A16F7">
      <w:pPr>
        <w:widowControl/>
        <w:jc w:val="left"/>
        <w:rPr>
          <w:rFonts w:ascii="Times New Roman" w:eastAsia="SimSun" w:hAnsi="Times New Roman" w:cs="Times New Roman"/>
          <w:noProof/>
          <w:color w:val="000000" w:themeColor="text1"/>
          <w:lang w:eastAsia="zh-TW"/>
        </w:rPr>
      </w:pPr>
    </w:p>
    <w:p w14:paraId="4CD2FBA9" w14:textId="77777777" w:rsidR="006A16F7" w:rsidRPr="00AC5971" w:rsidRDefault="006A16F7" w:rsidP="006A16F7">
      <w:pPr>
        <w:widowControl/>
        <w:jc w:val="left"/>
        <w:rPr>
          <w:rFonts w:ascii="Times New Roman" w:eastAsia="SimSun" w:hAnsi="Times New Roman" w:cs="Times New Roman"/>
          <w:noProof/>
          <w:color w:val="000000" w:themeColor="text1"/>
          <w:lang w:eastAsia="zh-TW"/>
        </w:rPr>
      </w:pPr>
    </w:p>
    <w:p w14:paraId="7B9E3DB8" w14:textId="77777777" w:rsidR="006A16F7" w:rsidRPr="00AC5971" w:rsidRDefault="006A16F7" w:rsidP="006A16F7">
      <w:pPr>
        <w:widowControl/>
        <w:jc w:val="left"/>
        <w:rPr>
          <w:rFonts w:ascii="Times New Roman" w:eastAsia="SimSun" w:hAnsi="Times New Roman" w:cs="Times New Roman"/>
          <w:noProof/>
          <w:color w:val="000000" w:themeColor="text1"/>
          <w:lang w:eastAsia="zh-TW"/>
        </w:rPr>
      </w:pPr>
    </w:p>
    <w:p w14:paraId="6474A3A3" w14:textId="77777777" w:rsidR="006A16F7" w:rsidRPr="00AC5971" w:rsidRDefault="006A16F7" w:rsidP="006A16F7">
      <w:pPr>
        <w:widowControl/>
        <w:jc w:val="left"/>
        <w:rPr>
          <w:rFonts w:ascii="Times New Roman" w:eastAsia="SimSun" w:hAnsi="Times New Roman" w:cs="Times New Roman"/>
          <w:noProof/>
          <w:color w:val="000000" w:themeColor="text1"/>
          <w:lang w:eastAsia="zh-TW"/>
        </w:rPr>
      </w:pPr>
    </w:p>
    <w:p w14:paraId="1DA66754" w14:textId="77777777" w:rsidR="006A16F7" w:rsidRPr="00AC5971" w:rsidRDefault="006A16F7" w:rsidP="006A16F7">
      <w:pPr>
        <w:widowControl/>
        <w:jc w:val="left"/>
        <w:rPr>
          <w:rFonts w:ascii="Times New Roman" w:eastAsia="SimSun" w:hAnsi="Times New Roman" w:cs="Times New Roman"/>
          <w:noProof/>
          <w:color w:val="000000" w:themeColor="text1"/>
          <w:lang w:eastAsia="zh-TW"/>
        </w:rPr>
      </w:pPr>
    </w:p>
    <w:p w14:paraId="33C40E14" w14:textId="77777777" w:rsidR="006A16F7" w:rsidRPr="00AC5971" w:rsidRDefault="006A16F7" w:rsidP="006A16F7">
      <w:pPr>
        <w:widowControl/>
        <w:jc w:val="left"/>
        <w:rPr>
          <w:rFonts w:ascii="Times New Roman" w:eastAsia="SimSun" w:hAnsi="Times New Roman" w:cs="Times New Roman"/>
          <w:noProof/>
          <w:color w:val="000000" w:themeColor="text1"/>
          <w:lang w:eastAsia="zh-TW"/>
        </w:rPr>
      </w:pPr>
    </w:p>
    <w:p w14:paraId="1CE68C29" w14:textId="77777777" w:rsidR="006A16F7" w:rsidRPr="00AC5971" w:rsidRDefault="006A16F7" w:rsidP="006A16F7">
      <w:pPr>
        <w:widowControl/>
        <w:jc w:val="left"/>
        <w:rPr>
          <w:rFonts w:ascii="Times New Roman" w:eastAsia="SimSun" w:hAnsi="Times New Roman" w:cs="Times New Roman"/>
          <w:noProof/>
          <w:color w:val="000000" w:themeColor="text1"/>
          <w:lang w:eastAsia="zh-TW"/>
        </w:rPr>
      </w:pPr>
    </w:p>
    <w:p w14:paraId="1740F3BD" w14:textId="77777777" w:rsidR="006A16F7" w:rsidRPr="00AC5971" w:rsidRDefault="006A16F7" w:rsidP="006A16F7">
      <w:pPr>
        <w:widowControl/>
        <w:jc w:val="left"/>
        <w:rPr>
          <w:rFonts w:ascii="Times New Roman" w:eastAsia="SimSun" w:hAnsi="Times New Roman" w:cs="Times New Roman"/>
          <w:noProof/>
          <w:color w:val="000000" w:themeColor="text1"/>
          <w:lang w:eastAsia="zh-TW"/>
        </w:rPr>
      </w:pPr>
    </w:p>
    <w:p w14:paraId="13DB3707" w14:textId="77777777" w:rsidR="006A16F7" w:rsidRPr="00AC5971" w:rsidRDefault="006A16F7" w:rsidP="006A16F7">
      <w:pPr>
        <w:widowControl/>
        <w:jc w:val="left"/>
        <w:rPr>
          <w:rFonts w:ascii="Times New Roman" w:eastAsia="SimSun" w:hAnsi="Times New Roman" w:cs="Times New Roman"/>
          <w:noProof/>
          <w:color w:val="000000" w:themeColor="text1"/>
          <w:lang w:eastAsia="zh-TW"/>
        </w:rPr>
      </w:pPr>
    </w:p>
    <w:p w14:paraId="6FBE9213" w14:textId="77777777" w:rsidR="006A16F7" w:rsidRPr="00AC5971" w:rsidRDefault="006A16F7" w:rsidP="006A16F7">
      <w:pPr>
        <w:widowControl/>
        <w:jc w:val="left"/>
        <w:rPr>
          <w:rFonts w:ascii="Times New Roman" w:eastAsia="SimSun" w:hAnsi="Times New Roman" w:cs="Times New Roman"/>
          <w:noProof/>
          <w:color w:val="000000" w:themeColor="text1"/>
          <w:lang w:eastAsia="zh-TW"/>
        </w:rPr>
      </w:pPr>
    </w:p>
    <w:p w14:paraId="24232F33" w14:textId="77777777" w:rsidR="006A16F7" w:rsidRPr="00AC5971" w:rsidRDefault="006A16F7" w:rsidP="006A16F7">
      <w:pPr>
        <w:widowControl/>
        <w:jc w:val="left"/>
        <w:rPr>
          <w:rFonts w:ascii="Times New Roman" w:eastAsia="SimSun" w:hAnsi="Times New Roman" w:cs="Times New Roman"/>
          <w:noProof/>
          <w:color w:val="000000" w:themeColor="text1"/>
          <w:lang w:eastAsia="zh-TW"/>
        </w:rPr>
      </w:pPr>
    </w:p>
    <w:p w14:paraId="628E831E" w14:textId="77777777" w:rsidR="006A16F7" w:rsidRPr="00AC5971" w:rsidRDefault="006A16F7" w:rsidP="006A16F7">
      <w:pPr>
        <w:widowControl/>
        <w:jc w:val="left"/>
        <w:rPr>
          <w:rFonts w:ascii="Times New Roman" w:eastAsia="SimSun" w:hAnsi="Times New Roman" w:cs="Times New Roman"/>
          <w:noProof/>
          <w:color w:val="000000" w:themeColor="text1"/>
          <w:lang w:eastAsia="zh-TW"/>
        </w:rPr>
      </w:pPr>
    </w:p>
    <w:p w14:paraId="5BB159D8" w14:textId="77777777" w:rsidR="006A16F7" w:rsidRPr="00AC5971" w:rsidRDefault="006A16F7" w:rsidP="006A16F7">
      <w:pPr>
        <w:widowControl/>
        <w:jc w:val="left"/>
        <w:rPr>
          <w:rFonts w:ascii="Times New Roman" w:eastAsia="SimSun" w:hAnsi="Times New Roman" w:cs="Times New Roman"/>
          <w:noProof/>
          <w:color w:val="000000" w:themeColor="text1"/>
          <w:lang w:eastAsia="zh-TW"/>
        </w:rPr>
      </w:pPr>
    </w:p>
    <w:p w14:paraId="07A40087" w14:textId="77777777" w:rsidR="006A16F7" w:rsidRPr="00AC5971" w:rsidRDefault="006A16F7" w:rsidP="006A16F7">
      <w:pPr>
        <w:widowControl/>
        <w:jc w:val="left"/>
        <w:rPr>
          <w:rFonts w:ascii="Times New Roman" w:eastAsia="SimSun" w:hAnsi="Times New Roman" w:cs="Times New Roman"/>
          <w:noProof/>
          <w:color w:val="000000" w:themeColor="text1"/>
          <w:lang w:eastAsia="zh-TW"/>
        </w:rPr>
      </w:pPr>
    </w:p>
    <w:p w14:paraId="6B7A49A5" w14:textId="77777777" w:rsidR="006A16F7" w:rsidRPr="00AC5971" w:rsidRDefault="006A16F7" w:rsidP="006A16F7">
      <w:pPr>
        <w:widowControl/>
        <w:jc w:val="left"/>
        <w:rPr>
          <w:rFonts w:ascii="Times New Roman" w:eastAsia="SimSun" w:hAnsi="Times New Roman" w:cs="Times New Roman"/>
          <w:noProof/>
          <w:color w:val="000000" w:themeColor="text1"/>
          <w:lang w:eastAsia="zh-TW"/>
        </w:rPr>
      </w:pPr>
    </w:p>
    <w:p w14:paraId="2F5D2D74" w14:textId="77777777" w:rsidR="006A16F7" w:rsidRPr="00AC5971" w:rsidRDefault="006A16F7" w:rsidP="006A16F7">
      <w:pPr>
        <w:widowControl/>
        <w:jc w:val="left"/>
        <w:rPr>
          <w:rFonts w:ascii="Times New Roman" w:eastAsia="SimSun" w:hAnsi="Times New Roman" w:cs="Times New Roman"/>
          <w:noProof/>
          <w:color w:val="000000" w:themeColor="text1"/>
          <w:lang w:eastAsia="zh-TW"/>
        </w:rPr>
      </w:pPr>
    </w:p>
    <w:p w14:paraId="7DFB223E" w14:textId="77777777" w:rsidR="006A16F7" w:rsidRPr="00AC5971" w:rsidRDefault="006A16F7" w:rsidP="006A16F7">
      <w:pPr>
        <w:widowControl/>
        <w:jc w:val="left"/>
        <w:rPr>
          <w:rFonts w:ascii="Times New Roman" w:eastAsia="SimSun" w:hAnsi="Times New Roman" w:cs="Times New Roman"/>
          <w:noProof/>
          <w:color w:val="000000" w:themeColor="text1"/>
          <w:lang w:eastAsia="zh-TW"/>
        </w:rPr>
      </w:pPr>
    </w:p>
    <w:p w14:paraId="7034F485" w14:textId="77777777" w:rsidR="006A16F7" w:rsidRPr="00AC5971" w:rsidRDefault="006A16F7" w:rsidP="006A16F7">
      <w:pPr>
        <w:widowControl/>
        <w:jc w:val="left"/>
        <w:rPr>
          <w:rFonts w:ascii="Times New Roman" w:eastAsia="SimSun" w:hAnsi="Times New Roman" w:cs="Times New Roman"/>
          <w:noProof/>
          <w:color w:val="000000" w:themeColor="text1"/>
          <w:lang w:eastAsia="zh-TW"/>
        </w:rPr>
      </w:pPr>
    </w:p>
    <w:p w14:paraId="16ACEF71" w14:textId="77777777" w:rsidR="006A16F7" w:rsidRPr="00AC5971" w:rsidRDefault="006A16F7" w:rsidP="006A16F7">
      <w:pPr>
        <w:widowControl/>
        <w:jc w:val="left"/>
        <w:rPr>
          <w:rFonts w:ascii="Times New Roman" w:eastAsia="SimSun" w:hAnsi="Times New Roman" w:cs="Times New Roman"/>
          <w:noProof/>
          <w:color w:val="000000" w:themeColor="text1"/>
          <w:lang w:eastAsia="zh-TW"/>
        </w:rPr>
      </w:pPr>
    </w:p>
    <w:p w14:paraId="2A83FBAB" w14:textId="77777777" w:rsidR="006A16F7" w:rsidRPr="00AC5971" w:rsidRDefault="006A16F7" w:rsidP="006A16F7">
      <w:pPr>
        <w:widowControl/>
        <w:jc w:val="left"/>
        <w:rPr>
          <w:rFonts w:ascii="Times New Roman" w:eastAsia="SimSun" w:hAnsi="Times New Roman" w:cs="Times New Roman"/>
          <w:noProof/>
          <w:color w:val="000000" w:themeColor="text1"/>
          <w:lang w:eastAsia="zh-TW"/>
        </w:rPr>
      </w:pPr>
    </w:p>
    <w:p w14:paraId="41B53DB5" w14:textId="77777777" w:rsidR="006A16F7" w:rsidRPr="00AC5971" w:rsidRDefault="006A16F7" w:rsidP="006A16F7">
      <w:pPr>
        <w:widowControl/>
        <w:jc w:val="left"/>
        <w:rPr>
          <w:rFonts w:ascii="Times New Roman" w:eastAsia="SimSun" w:hAnsi="Times New Roman" w:cs="Times New Roman"/>
          <w:noProof/>
          <w:color w:val="000000" w:themeColor="text1"/>
          <w:lang w:eastAsia="zh-TW"/>
        </w:rPr>
      </w:pPr>
    </w:p>
    <w:p w14:paraId="50930BC7" w14:textId="77777777" w:rsidR="006A16F7" w:rsidRPr="00AC5971" w:rsidRDefault="006A16F7" w:rsidP="006A16F7">
      <w:pPr>
        <w:widowControl/>
        <w:jc w:val="left"/>
        <w:rPr>
          <w:rFonts w:ascii="Times New Roman" w:eastAsia="SimSun" w:hAnsi="Times New Roman" w:cs="Times New Roman"/>
          <w:noProof/>
          <w:color w:val="000000" w:themeColor="text1"/>
          <w:lang w:eastAsia="zh-TW"/>
        </w:rPr>
      </w:pPr>
    </w:p>
    <w:p w14:paraId="5722E3B8" w14:textId="77777777" w:rsidR="006A16F7" w:rsidRPr="00AC5971" w:rsidRDefault="006A16F7" w:rsidP="006A16F7">
      <w:pPr>
        <w:widowControl/>
        <w:jc w:val="left"/>
        <w:rPr>
          <w:rFonts w:ascii="Times New Roman" w:eastAsia="SimSun" w:hAnsi="Times New Roman" w:cs="Times New Roman"/>
          <w:noProof/>
          <w:color w:val="000000" w:themeColor="text1"/>
          <w:lang w:eastAsia="zh-TW"/>
        </w:rPr>
      </w:pPr>
    </w:p>
    <w:p w14:paraId="34A0F98F" w14:textId="3437AE35" w:rsidR="006A16F7" w:rsidRPr="00AC5971" w:rsidRDefault="006A16F7" w:rsidP="006A16F7">
      <w:pPr>
        <w:widowControl/>
        <w:jc w:val="left"/>
        <w:rPr>
          <w:rFonts w:ascii="Times New Roman" w:eastAsia="SimSun" w:hAnsi="Times New Roman" w:cs="Times New Roman"/>
          <w:noProof/>
          <w:color w:val="000000" w:themeColor="text1"/>
          <w:lang w:eastAsia="zh-TW"/>
        </w:rPr>
        <w:sectPr w:rsidR="006A16F7" w:rsidRPr="00AC5971" w:rsidSect="009C7B13">
          <w:endnotePr>
            <w:numFmt w:val="decimal"/>
          </w:endnotePr>
          <w:type w:val="continuous"/>
          <w:pgSz w:w="11900" w:h="16840"/>
          <w:pgMar w:top="1440" w:right="1800" w:bottom="1440" w:left="1800" w:header="850" w:footer="994" w:gutter="0"/>
          <w:pgNumType w:start="0"/>
          <w:cols w:num="2" w:space="720"/>
          <w:docGrid w:type="lines" w:linePitch="312"/>
        </w:sectPr>
      </w:pPr>
    </w:p>
    <w:p w14:paraId="7086FA15" w14:textId="77777777" w:rsidR="006A16F7" w:rsidRPr="00AC5971" w:rsidRDefault="006A16F7" w:rsidP="006A16F7">
      <w:pPr>
        <w:keepNext/>
        <w:widowControl/>
        <w:spacing w:before="240" w:after="60"/>
        <w:jc w:val="center"/>
        <w:outlineLvl w:val="0"/>
        <w:rPr>
          <w:rFonts w:ascii="Cambria" w:eastAsia="SimSun" w:hAnsi="Cambria" w:cs="Times New Roman"/>
          <w:b/>
          <w:bCs/>
          <w:caps/>
          <w:color w:val="000000" w:themeColor="text1"/>
          <w:kern w:val="32"/>
          <w:sz w:val="36"/>
          <w:szCs w:val="32"/>
          <w:lang w:eastAsia="en-US" w:bidi="en-US"/>
        </w:rPr>
      </w:pPr>
      <w:r w:rsidRPr="00AC5971">
        <w:rPr>
          <w:rFonts w:ascii="Times New Roman" w:eastAsia="SimSun" w:hAnsi="Times New Roman" w:cs="Times New Roman"/>
          <w:color w:val="000000" w:themeColor="text1"/>
          <w:lang w:eastAsia="zh-TW"/>
        </w:rPr>
        <w:lastRenderedPageBreak/>
        <w:fldChar w:fldCharType="end"/>
      </w:r>
      <w:bookmarkStart w:id="274" w:name="_Hlk56182041"/>
      <w:r w:rsidRPr="00AC5971">
        <w:rPr>
          <w:rFonts w:ascii="Times New Roman" w:eastAsia="SimSun" w:hAnsi="Times New Roman" w:cs="Times New Roman"/>
          <w:color w:val="000000" w:themeColor="text1"/>
          <w:lang w:eastAsia="zh-TW"/>
        </w:rPr>
        <w:br w:type="page"/>
      </w:r>
      <w:bookmarkStart w:id="275" w:name="_Toc116046156"/>
      <w:bookmarkEnd w:id="274"/>
      <w:r w:rsidRPr="00AC5971">
        <w:rPr>
          <w:rFonts w:ascii="Cambria" w:eastAsia="SimSun" w:hAnsi="Cambria" w:cs="Times New Roman"/>
          <w:b/>
          <w:bCs/>
          <w:caps/>
          <w:color w:val="000000" w:themeColor="text1"/>
          <w:kern w:val="32"/>
          <w:sz w:val="36"/>
          <w:szCs w:val="32"/>
          <w:lang w:eastAsia="zh-TW" w:bidi="en-US"/>
        </w:rPr>
        <w:lastRenderedPageBreak/>
        <w:t>PRIMARY SOURCES</w:t>
      </w:r>
      <w:bookmarkEnd w:id="275"/>
    </w:p>
    <w:p w14:paraId="0534FB95" w14:textId="77777777" w:rsidR="006A16F7" w:rsidRPr="00AC5971" w:rsidRDefault="006A16F7" w:rsidP="006A16F7">
      <w:pPr>
        <w:rPr>
          <w:rFonts w:ascii="Times New Roman" w:eastAsia="SimSun" w:hAnsi="Times New Roman" w:cs="Times New Roman"/>
          <w:color w:val="000000" w:themeColor="text1"/>
          <w:lang w:eastAsia="en-US" w:bidi="en-US"/>
        </w:rPr>
      </w:pPr>
    </w:p>
    <w:p w14:paraId="5CA431A8"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American Council on the Teaching of Foreign Languages. 1982. </w:t>
      </w:r>
      <w:r w:rsidRPr="00AC5971">
        <w:rPr>
          <w:rFonts w:ascii="Times New Roman" w:eastAsia="SimSun" w:hAnsi="Times New Roman" w:cs="Times New Roman"/>
          <w:i/>
          <w:iCs/>
          <w:color w:val="000000" w:themeColor="text1"/>
          <w:sz w:val="24"/>
          <w:lang w:eastAsia="zh-TW"/>
        </w:rPr>
        <w:t>ACTFL Provisional Proficiency Guidelines</w:t>
      </w:r>
      <w:r w:rsidRPr="00AC5971">
        <w:rPr>
          <w:rFonts w:ascii="Times New Roman" w:eastAsia="SimSun" w:hAnsi="Times New Roman" w:cs="Times New Roman"/>
          <w:color w:val="000000" w:themeColor="text1"/>
          <w:sz w:val="24"/>
          <w:lang w:eastAsia="zh-TW"/>
        </w:rPr>
        <w:t>. Yonkers, NY: ACTFL.</w:t>
      </w:r>
      <w:r w:rsidRPr="00AC5971">
        <w:rPr>
          <w:rFonts w:ascii="Times New Roman" w:eastAsia="SimSun" w:hAnsi="Times New Roman" w:cs="Times New Roman"/>
          <w:color w:val="000000" w:themeColor="text1"/>
          <w:sz w:val="24"/>
        </w:rPr>
        <w:t xml:space="preserve"> </w:t>
      </w:r>
    </w:p>
    <w:p w14:paraId="2211F285"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Bái Chónggān </w:t>
      </w:r>
      <w:r w:rsidRPr="00AC5971">
        <w:rPr>
          <w:rFonts w:ascii="Times New Roman" w:eastAsia="SimSun" w:hAnsi="Times New Roman" w:cs="Times New Roman"/>
          <w:color w:val="000000" w:themeColor="text1"/>
          <w:sz w:val="24"/>
          <w:lang w:eastAsia="zh-TW"/>
        </w:rPr>
        <w:t>白崇乾</w:t>
      </w:r>
      <w:r w:rsidRPr="00AC5971">
        <w:rPr>
          <w:rFonts w:ascii="Times New Roman" w:eastAsia="SimSun" w:hAnsi="Times New Roman" w:cs="Times New Roman"/>
          <w:color w:val="000000" w:themeColor="text1"/>
          <w:sz w:val="24"/>
          <w:lang w:eastAsia="zh-TW"/>
        </w:rPr>
        <w:t xml:space="preserve"> and Zhū Jiànzhōng </w:t>
      </w:r>
      <w:r w:rsidRPr="00AC5971">
        <w:rPr>
          <w:rFonts w:ascii="Times New Roman" w:eastAsia="SimSun" w:hAnsi="Times New Roman" w:cs="Times New Roman"/>
          <w:color w:val="000000" w:themeColor="text1"/>
          <w:sz w:val="24"/>
          <w:lang w:eastAsia="zh-TW"/>
        </w:rPr>
        <w:t>朱建中</w:t>
      </w:r>
      <w:r w:rsidRPr="00AC5971">
        <w:rPr>
          <w:rFonts w:ascii="Times New Roman" w:eastAsia="SimSun" w:hAnsi="Times New Roman" w:cs="Times New Roman"/>
          <w:color w:val="000000" w:themeColor="text1"/>
          <w:sz w:val="24"/>
          <w:lang w:eastAsia="zh-TW"/>
        </w:rPr>
        <w:t xml:space="preserve"> (eds.). 1999. </w:t>
      </w:r>
      <w:r w:rsidRPr="00AC5971">
        <w:rPr>
          <w:rFonts w:ascii="Times New Roman" w:eastAsia="SimSun" w:hAnsi="Times New Roman" w:cs="Times New Roman"/>
          <w:i/>
          <w:iCs/>
          <w:color w:val="000000" w:themeColor="text1"/>
          <w:sz w:val="24"/>
          <w:lang w:eastAsia="zh-TW"/>
        </w:rPr>
        <w:t>Bàokān yǔyán jiàochéng</w:t>
      </w:r>
      <w:r w:rsidRPr="00AC5971">
        <w:rPr>
          <w:rFonts w:ascii="Times New Roman" w:eastAsia="SimSun" w:hAnsi="Times New Roman" w:cs="Times New Roman"/>
          <w:b/>
          <w:bCs/>
          <w:i/>
          <w:iCs/>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報刊語言教程</w:t>
      </w:r>
      <w:r w:rsidRPr="00AC5971">
        <w:rPr>
          <w:rFonts w:ascii="Times New Roman" w:eastAsia="SimSun" w:hAnsi="Times New Roman" w:cs="Times New Roman"/>
          <w:color w:val="000000" w:themeColor="text1"/>
          <w:sz w:val="24"/>
          <w:lang w:eastAsia="zh-TW"/>
        </w:rPr>
        <w:t xml:space="preserve"> [Newspaper Language Course]. Beijing: Beijing Language and Culture University Press.</w:t>
      </w:r>
    </w:p>
    <w:p w14:paraId="25918ECB" w14:textId="77777777" w:rsidR="006A16F7" w:rsidRPr="00AC5971" w:rsidRDefault="006A16F7" w:rsidP="006A16F7">
      <w:pPr>
        <w:widowControl/>
        <w:spacing w:line="360" w:lineRule="auto"/>
        <w:ind w:left="480" w:hangingChars="200" w:hanging="480"/>
        <w:jc w:val="left"/>
        <w:rPr>
          <w:rFonts w:ascii="Times New Roman" w:eastAsia="SimSun" w:hAnsi="Times New Roman" w:cs="Times New Roman"/>
          <w:bCs/>
          <w:color w:val="000000" w:themeColor="text1"/>
          <w:kern w:val="0"/>
          <w:sz w:val="24"/>
        </w:rPr>
      </w:pPr>
      <w:r w:rsidRPr="00AC5971">
        <w:rPr>
          <w:rFonts w:ascii="Times New Roman" w:eastAsia="SimSun" w:hAnsi="Times New Roman" w:cs="Times New Roman"/>
          <w:bCs/>
          <w:color w:val="000000" w:themeColor="text1"/>
          <w:kern w:val="0"/>
          <w:sz w:val="24"/>
          <w:lang w:eastAsia="zh-TW"/>
        </w:rPr>
        <w:t xml:space="preserve">Bān Gù. </w:t>
      </w:r>
      <w:r w:rsidRPr="00AC5971">
        <w:rPr>
          <w:rFonts w:ascii="Times New Roman" w:eastAsia="SimSun" w:hAnsi="Times New Roman" w:cs="Times New Roman"/>
          <w:bCs/>
          <w:color w:val="000000" w:themeColor="text1"/>
          <w:kern w:val="0"/>
          <w:sz w:val="24"/>
          <w:lang w:eastAsia="zh-TW"/>
        </w:rPr>
        <w:t>斑固</w:t>
      </w:r>
      <w:r w:rsidRPr="00AC5971">
        <w:rPr>
          <w:rFonts w:ascii="Times New Roman" w:eastAsia="SimSun" w:hAnsi="Times New Roman" w:cs="Times New Roman"/>
          <w:bCs/>
          <w:color w:val="000000" w:themeColor="text1"/>
          <w:kern w:val="0"/>
          <w:sz w:val="24"/>
          <w:lang w:eastAsia="zh-TW"/>
        </w:rPr>
        <w:t xml:space="preserve"> (32</w:t>
      </w:r>
      <w:r w:rsidRPr="00AC5971">
        <w:rPr>
          <w:rFonts w:ascii="Times New Roman" w:eastAsia="SimSun" w:hAnsi="Times New Roman" w:cs="Times New Roman"/>
          <w:bCs/>
          <w:color w:val="000000" w:themeColor="text1"/>
          <w:kern w:val="0"/>
          <w:sz w:val="24"/>
          <w:lang w:eastAsia="zh-TW"/>
        </w:rPr>
        <w:t>－</w:t>
      </w:r>
      <w:r w:rsidRPr="00AC5971">
        <w:rPr>
          <w:rFonts w:ascii="Times New Roman" w:eastAsia="SimSun" w:hAnsi="Times New Roman" w:cs="Times New Roman"/>
          <w:bCs/>
          <w:color w:val="000000" w:themeColor="text1"/>
          <w:kern w:val="0"/>
          <w:sz w:val="24"/>
          <w:lang w:eastAsia="zh-TW"/>
        </w:rPr>
        <w:t xml:space="preserve">92). (1985). </w:t>
      </w:r>
      <w:r w:rsidRPr="00AC5971">
        <w:rPr>
          <w:rFonts w:ascii="Times New Roman" w:eastAsia="SimSun" w:hAnsi="Times New Roman" w:cs="Times New Roman"/>
          <w:bCs/>
          <w:i/>
          <w:iCs/>
          <w:color w:val="000000" w:themeColor="text1"/>
          <w:kern w:val="0"/>
          <w:sz w:val="24"/>
          <w:lang w:eastAsia="zh-TW"/>
        </w:rPr>
        <w:t>Báihǔ tōng</w:t>
      </w:r>
      <w:r w:rsidRPr="00AC5971">
        <w:rPr>
          <w:rFonts w:ascii="Times New Roman" w:eastAsia="SimSun" w:hAnsi="Times New Roman" w:cs="Times New Roman"/>
          <w:bCs/>
          <w:color w:val="000000" w:themeColor="text1"/>
          <w:kern w:val="0"/>
          <w:sz w:val="24"/>
          <w:lang w:eastAsia="zh-TW"/>
        </w:rPr>
        <w:t xml:space="preserve"> </w:t>
      </w:r>
      <w:r w:rsidRPr="00AC5971">
        <w:rPr>
          <w:rFonts w:ascii="Times New Roman" w:eastAsia="SimSun" w:hAnsi="Times New Roman" w:cs="Times New Roman"/>
          <w:bCs/>
          <w:color w:val="000000" w:themeColor="text1"/>
          <w:kern w:val="0"/>
          <w:sz w:val="24"/>
          <w:lang w:eastAsia="zh-TW"/>
        </w:rPr>
        <w:t>白虎通</w:t>
      </w:r>
      <w:r w:rsidRPr="00AC5971">
        <w:rPr>
          <w:rFonts w:ascii="Times New Roman" w:eastAsia="SimSun" w:hAnsi="Times New Roman" w:cs="Times New Roman"/>
          <w:bCs/>
          <w:color w:val="000000" w:themeColor="text1"/>
          <w:kern w:val="0"/>
          <w:sz w:val="24"/>
          <w:lang w:eastAsia="zh-TW"/>
        </w:rPr>
        <w:t xml:space="preserve"> [The true meanings of the classics]. Beijing: Chung Hwa Book Company.</w:t>
      </w:r>
    </w:p>
    <w:p w14:paraId="5C1FB73E" w14:textId="77777777" w:rsidR="006A16F7" w:rsidRPr="00AC5971" w:rsidRDefault="006A16F7" w:rsidP="006A16F7">
      <w:pPr>
        <w:spacing w:line="360" w:lineRule="auto"/>
        <w:ind w:left="539" w:hanging="539"/>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Bīng Xīn </w:t>
      </w:r>
      <w:r w:rsidRPr="00AC5971">
        <w:rPr>
          <w:rFonts w:ascii="Times New Roman" w:eastAsia="SimSun" w:hAnsi="Times New Roman" w:cs="Times New Roman"/>
          <w:color w:val="000000" w:themeColor="text1"/>
          <w:sz w:val="24"/>
          <w:lang w:eastAsia="zh-TW"/>
        </w:rPr>
        <w:t>冰心</w:t>
      </w:r>
      <w:r w:rsidRPr="00AC5971">
        <w:rPr>
          <w:rFonts w:ascii="Times New Roman" w:eastAsia="SimSun" w:hAnsi="Times New Roman" w:cs="Times New Roman"/>
          <w:color w:val="000000" w:themeColor="text1"/>
          <w:sz w:val="24"/>
          <w:lang w:eastAsia="zh-TW"/>
        </w:rPr>
        <w:t xml:space="preserve">. 1923. </w:t>
      </w:r>
      <w:r w:rsidRPr="00AC5971">
        <w:rPr>
          <w:rFonts w:ascii="Times New Roman" w:eastAsia="SimSun" w:hAnsi="Times New Roman" w:cs="Times New Roman"/>
          <w:i/>
          <w:iCs/>
          <w:color w:val="000000" w:themeColor="text1"/>
          <w:sz w:val="24"/>
          <w:lang w:eastAsia="zh-TW"/>
        </w:rPr>
        <w:t xml:space="preserve">Chāo Rén </w:t>
      </w:r>
      <w:r w:rsidRPr="00AC5971">
        <w:rPr>
          <w:rFonts w:ascii="Times New Roman" w:eastAsia="SimSun" w:hAnsi="Times New Roman" w:cs="Times New Roman"/>
          <w:color w:val="000000" w:themeColor="text1"/>
          <w:sz w:val="24"/>
          <w:lang w:eastAsia="zh-TW"/>
        </w:rPr>
        <w:t>超人</w:t>
      </w:r>
      <w:r w:rsidRPr="00AC5971">
        <w:rPr>
          <w:rFonts w:ascii="Times New Roman" w:eastAsia="SimSun" w:hAnsi="Times New Roman" w:cs="Times New Roman"/>
          <w:color w:val="000000" w:themeColor="text1"/>
          <w:sz w:val="24"/>
          <w:lang w:eastAsia="zh-TW"/>
        </w:rPr>
        <w:t xml:space="preserve"> [Superman]. Beijing: The Commercial Press.</w:t>
      </w:r>
    </w:p>
    <w:p w14:paraId="47C5B9E3" w14:textId="77777777" w:rsidR="006A16F7" w:rsidRPr="00AC5971" w:rsidRDefault="006A16F7" w:rsidP="006A16F7">
      <w:pPr>
        <w:spacing w:line="276"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Center for Language Education and Cooperation. 1992. </w:t>
      </w:r>
      <w:r w:rsidRPr="00AC5971">
        <w:rPr>
          <w:rFonts w:ascii="Times New Roman" w:eastAsia="SimSun" w:hAnsi="Times New Roman" w:cs="Times New Roman"/>
          <w:i/>
          <w:iCs/>
          <w:color w:val="000000" w:themeColor="text1"/>
          <w:sz w:val="24"/>
          <w:lang w:eastAsia="zh-TW"/>
        </w:rPr>
        <w:t xml:space="preserve">Hànyǔ shuǐpíng cíhuì yǔ hànzì děngjí dàgāng </w:t>
      </w:r>
      <w:r w:rsidRPr="00AC5971">
        <w:rPr>
          <w:rFonts w:ascii="Times New Roman" w:eastAsia="SimSun" w:hAnsi="Times New Roman" w:cs="Times New Roman"/>
          <w:color w:val="000000" w:themeColor="text1"/>
          <w:sz w:val="24"/>
          <w:lang w:eastAsia="zh-TW"/>
        </w:rPr>
        <w:t>漢語水準詞彙與漢字等級大綱</w:t>
      </w:r>
      <w:r w:rsidRPr="00AC5971">
        <w:rPr>
          <w:rFonts w:ascii="Times New Roman" w:eastAsia="SimSun" w:hAnsi="Times New Roman" w:cs="Times New Roman"/>
          <w:color w:val="000000" w:themeColor="text1"/>
          <w:sz w:val="24"/>
          <w:lang w:eastAsia="zh-TW"/>
        </w:rPr>
        <w:t xml:space="preserve"> [the Chinese Proficiency Vocabulary and Level Syllabus]. Beijing: Beijing Language and Culture University Press.</w:t>
      </w:r>
    </w:p>
    <w:p w14:paraId="077916AE" w14:textId="77777777" w:rsidR="006A16F7" w:rsidRPr="00AC5971" w:rsidRDefault="006A16F7" w:rsidP="006A16F7">
      <w:pPr>
        <w:spacing w:line="276"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Center for Language Education and Cooperation. 2021. </w:t>
      </w:r>
      <w:r w:rsidRPr="00AC5971">
        <w:rPr>
          <w:rFonts w:ascii="Times New Roman" w:eastAsia="SimSun" w:hAnsi="Times New Roman" w:cs="Times New Roman"/>
          <w:i/>
          <w:iCs/>
          <w:color w:val="000000" w:themeColor="text1"/>
          <w:sz w:val="24"/>
          <w:lang w:eastAsia="zh-TW"/>
        </w:rPr>
        <w:t xml:space="preserve">Guójì zhōngwén jiāoyù zhōngwén shuǐpíng děngjí biāozhǔn </w:t>
      </w:r>
      <w:r w:rsidRPr="00AC5971">
        <w:rPr>
          <w:rFonts w:ascii="Times New Roman" w:eastAsia="SimSun" w:hAnsi="Times New Roman" w:cs="Times New Roman"/>
          <w:color w:val="000000" w:themeColor="text1"/>
          <w:sz w:val="24"/>
          <w:lang w:eastAsia="zh-TW"/>
        </w:rPr>
        <w:t>國際中文教育中文水準等級標準</w:t>
      </w:r>
      <w:r w:rsidRPr="00AC5971">
        <w:rPr>
          <w:rFonts w:ascii="Times New Roman" w:eastAsia="SimSun" w:hAnsi="Times New Roman" w:cs="Times New Roman"/>
          <w:color w:val="000000" w:themeColor="text1"/>
          <w:sz w:val="24"/>
          <w:lang w:eastAsia="zh-TW"/>
        </w:rPr>
        <w:t xml:space="preserve"> [Vocabulary List in Chinese Proficiency Grading Standards for Chinese Language Education as a Second Language]</w:t>
      </w:r>
      <w:r w:rsidRPr="00AC5971">
        <w:rPr>
          <w:rFonts w:ascii="Times New Roman" w:eastAsia="SimSun" w:hAnsi="Times New Roman" w:cs="Times New Roman"/>
          <w:i/>
          <w:iCs/>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Beijing: Beijing Language and Culture University Press.</w:t>
      </w:r>
    </w:p>
    <w:p w14:paraId="4B67C330" w14:textId="77777777" w:rsidR="006A16F7" w:rsidRPr="00AC5971" w:rsidRDefault="006A16F7" w:rsidP="006A16F7">
      <w:pPr>
        <w:spacing w:line="360" w:lineRule="auto"/>
        <w:ind w:left="539" w:hanging="539"/>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rPr>
        <w:t xml:space="preserve">Chéng Zhìwěi </w:t>
      </w:r>
      <w:r w:rsidRPr="00AC5971">
        <w:rPr>
          <w:rFonts w:ascii="Times New Roman" w:eastAsia="SimSun" w:hAnsi="Times New Roman" w:cs="Times New Roman"/>
          <w:color w:val="000000" w:themeColor="text1"/>
          <w:sz w:val="24"/>
        </w:rPr>
        <w:t>成志偉</w:t>
      </w:r>
      <w:r w:rsidRPr="00AC5971">
        <w:rPr>
          <w:rFonts w:ascii="Times New Roman" w:eastAsia="SimSun" w:hAnsi="Times New Roman" w:cs="Times New Roman" w:hint="eastAsia"/>
          <w:color w:val="000000" w:themeColor="text1"/>
          <w:sz w:val="24"/>
        </w:rPr>
        <w:t>.</w:t>
      </w:r>
      <w:r w:rsidRPr="00AC5971">
        <w:rPr>
          <w:rFonts w:ascii="Times New Roman" w:eastAsia="SimSun" w:hAnsi="Times New Roman" w:cs="Times New Roman"/>
          <w:color w:val="000000" w:themeColor="text1"/>
          <w:sz w:val="24"/>
        </w:rPr>
        <w:t xml:space="preserve"> 2014. </w:t>
      </w:r>
      <w:r w:rsidRPr="00AC5971">
        <w:rPr>
          <w:rFonts w:ascii="Times New Roman" w:eastAsia="SimSun" w:hAnsi="Times New Roman" w:cs="Times New Roman"/>
          <w:i/>
          <w:iCs/>
          <w:color w:val="000000" w:themeColor="text1"/>
          <w:sz w:val="24"/>
        </w:rPr>
        <w:t xml:space="preserve">Zhōnghuá yànyǔ dàquán </w:t>
      </w:r>
      <w:r w:rsidRPr="00AC5971">
        <w:rPr>
          <w:rFonts w:ascii="Times New Roman" w:eastAsia="SimSun" w:hAnsi="Times New Roman" w:cs="Times New Roman"/>
          <w:color w:val="000000" w:themeColor="text1"/>
          <w:sz w:val="24"/>
        </w:rPr>
        <w:t>中華諺語大全</w:t>
      </w:r>
      <w:r w:rsidRPr="00AC5971">
        <w:rPr>
          <w:rFonts w:ascii="Times New Roman" w:eastAsia="SimSun" w:hAnsi="Times New Roman" w:cs="Times New Roman"/>
          <w:color w:val="000000" w:themeColor="text1"/>
          <w:sz w:val="24"/>
        </w:rPr>
        <w:t xml:space="preserve"> [Encyclopedia of Chinese Proverbs]. Hangzhou: Zhejiang Ancient Books Publishing House.</w:t>
      </w:r>
    </w:p>
    <w:p w14:paraId="66B7E832" w14:textId="77777777" w:rsidR="006A16F7" w:rsidRPr="00AC5971" w:rsidRDefault="006A16F7" w:rsidP="006A16F7">
      <w:pPr>
        <w:spacing w:line="360" w:lineRule="auto"/>
        <w:ind w:left="539" w:hanging="539"/>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China Central Television. 27 June 1993. </w:t>
      </w:r>
      <w:r w:rsidRPr="00AC5971">
        <w:rPr>
          <w:rFonts w:ascii="Times New Roman" w:eastAsia="SimSun" w:hAnsi="Times New Roman" w:cs="Times New Roman"/>
          <w:i/>
          <w:iCs/>
          <w:color w:val="000000" w:themeColor="text1"/>
          <w:sz w:val="24"/>
          <w:lang w:eastAsia="zh-TW"/>
        </w:rPr>
        <w:t xml:space="preserve">Xīnwén liánbō </w:t>
      </w:r>
      <w:r w:rsidRPr="00AC5971">
        <w:rPr>
          <w:rFonts w:ascii="Times New Roman" w:eastAsia="SimSun" w:hAnsi="Times New Roman" w:cs="Times New Roman"/>
          <w:color w:val="000000" w:themeColor="text1"/>
          <w:sz w:val="24"/>
          <w:lang w:eastAsia="zh-TW"/>
        </w:rPr>
        <w:t>新聞聯播</w:t>
      </w:r>
      <w:r w:rsidRPr="00AC5971">
        <w:rPr>
          <w:rFonts w:ascii="Times New Roman" w:eastAsia="SimSun" w:hAnsi="Times New Roman" w:cs="Times New Roman"/>
          <w:color w:val="000000" w:themeColor="text1"/>
          <w:sz w:val="24"/>
          <w:lang w:eastAsia="zh-TW"/>
        </w:rPr>
        <w:t xml:space="preserve"> [News Simulcast].</w:t>
      </w:r>
    </w:p>
    <w:p w14:paraId="3853A540" w14:textId="77777777" w:rsidR="006A16F7" w:rsidRPr="00AC5971" w:rsidRDefault="006A16F7" w:rsidP="006A16F7">
      <w:pPr>
        <w:spacing w:line="360" w:lineRule="auto"/>
        <w:ind w:left="539" w:hanging="539"/>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Collins Dictionaries. 2018. </w:t>
      </w:r>
      <w:r w:rsidRPr="00AC5971">
        <w:rPr>
          <w:rFonts w:ascii="Times New Roman" w:eastAsia="SimSun" w:hAnsi="Times New Roman" w:cs="Times New Roman"/>
          <w:i/>
          <w:iCs/>
          <w:color w:val="000000" w:themeColor="text1"/>
          <w:sz w:val="24"/>
          <w:lang w:eastAsia="zh-TW"/>
        </w:rPr>
        <w:t>Collins FLTRP English-Mandarin Chinese Dictionary</w:t>
      </w:r>
      <w:r w:rsidRPr="00AC5971">
        <w:rPr>
          <w:rFonts w:ascii="Times New Roman" w:eastAsia="SimSun" w:hAnsi="Times New Roman" w:cs="Times New Roman"/>
          <w:color w:val="000000" w:themeColor="text1"/>
          <w:sz w:val="24"/>
          <w:lang w:eastAsia="zh-TW"/>
        </w:rPr>
        <w:t>. New York: HarperCollins Publishers LLC.</w:t>
      </w:r>
    </w:p>
    <w:p w14:paraId="7BF74EFB" w14:textId="77777777" w:rsidR="006A16F7" w:rsidRPr="00AC5971" w:rsidRDefault="006A16F7" w:rsidP="006A16F7">
      <w:pPr>
        <w:spacing w:line="360" w:lineRule="auto"/>
        <w:ind w:left="540" w:hanging="54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Dù Fǔ </w:t>
      </w:r>
      <w:r w:rsidRPr="00AC5971">
        <w:rPr>
          <w:rFonts w:ascii="Times New Roman" w:eastAsia="SimSun" w:hAnsi="Times New Roman" w:cs="Times New Roman"/>
          <w:color w:val="000000" w:themeColor="text1"/>
          <w:sz w:val="24"/>
          <w:lang w:eastAsia="zh-TW"/>
        </w:rPr>
        <w:t>杜甫</w:t>
      </w:r>
      <w:r w:rsidRPr="00AC5971">
        <w:rPr>
          <w:rFonts w:ascii="Times New Roman" w:eastAsia="SimSun" w:hAnsi="Times New Roman" w:cs="Times New Roman"/>
          <w:color w:val="000000" w:themeColor="text1"/>
          <w:sz w:val="24"/>
          <w:lang w:eastAsia="zh-TW"/>
        </w:rPr>
        <w:t xml:space="preserve">. 2012. </w:t>
      </w:r>
      <w:r w:rsidRPr="00AC5971">
        <w:rPr>
          <w:rFonts w:ascii="Times New Roman" w:eastAsia="SimSun" w:hAnsi="Times New Roman" w:cs="Times New Roman"/>
          <w:i/>
          <w:iCs/>
          <w:color w:val="000000" w:themeColor="text1"/>
          <w:sz w:val="24"/>
          <w:lang w:eastAsia="zh-TW"/>
        </w:rPr>
        <w:t>Zì jīng fù fèngxiān y</w:t>
      </w:r>
      <w:r w:rsidRPr="00AC5971">
        <w:rPr>
          <w:rFonts w:ascii="Times New Roman" w:eastAsia="SimSun" w:hAnsi="Times New Roman" w:cs="Times New Roman" w:hint="eastAsia"/>
          <w:i/>
          <w:iCs/>
          <w:color w:val="000000" w:themeColor="text1"/>
          <w:sz w:val="24"/>
          <w:lang w:eastAsia="zh-TW"/>
        </w:rPr>
        <w:t>ǒ</w:t>
      </w:r>
      <w:r w:rsidRPr="00AC5971">
        <w:rPr>
          <w:rFonts w:ascii="Times New Roman" w:eastAsia="SimSun" w:hAnsi="Times New Roman" w:cs="Times New Roman"/>
          <w:i/>
          <w:iCs/>
          <w:color w:val="000000" w:themeColor="text1"/>
          <w:sz w:val="24"/>
          <w:lang w:eastAsia="zh-TW"/>
        </w:rPr>
        <w:t>nghu</w:t>
      </w:r>
      <w:r w:rsidRPr="00AC5971">
        <w:rPr>
          <w:rFonts w:ascii="Times New Roman" w:eastAsia="SimSun" w:hAnsi="Times New Roman" w:cs="Times New Roman" w:hint="eastAsia"/>
          <w:i/>
          <w:iCs/>
          <w:color w:val="000000" w:themeColor="text1"/>
          <w:sz w:val="24"/>
          <w:lang w:eastAsia="zh-TW"/>
        </w:rPr>
        <w:t>á</w:t>
      </w:r>
      <w:r w:rsidRPr="00AC5971">
        <w:rPr>
          <w:rFonts w:ascii="Times New Roman" w:eastAsia="SimSun" w:hAnsi="Times New Roman" w:cs="Times New Roman"/>
          <w:i/>
          <w:iCs/>
          <w:color w:val="000000" w:themeColor="text1"/>
          <w:sz w:val="24"/>
          <w:lang w:eastAsia="zh-TW"/>
        </w:rPr>
        <w:t>i w</w:t>
      </w:r>
      <w:r w:rsidRPr="00AC5971">
        <w:rPr>
          <w:rFonts w:ascii="Times New Roman" w:eastAsia="SimSun" w:hAnsi="Times New Roman" w:cs="Times New Roman" w:hint="eastAsia"/>
          <w:i/>
          <w:iCs/>
          <w:color w:val="000000" w:themeColor="text1"/>
          <w:sz w:val="24"/>
          <w:lang w:eastAsia="zh-TW"/>
        </w:rPr>
        <w:t>ǔ</w:t>
      </w:r>
      <w:r w:rsidRPr="00AC5971">
        <w:rPr>
          <w:rFonts w:ascii="Times New Roman" w:eastAsia="SimSun" w:hAnsi="Times New Roman" w:cs="Times New Roman"/>
          <w:i/>
          <w:iCs/>
          <w:color w:val="000000" w:themeColor="text1"/>
          <w:sz w:val="24"/>
          <w:lang w:eastAsia="zh-TW"/>
        </w:rPr>
        <w:t>b</w:t>
      </w:r>
      <w:r w:rsidRPr="00AC5971">
        <w:rPr>
          <w:rFonts w:ascii="Times New Roman" w:eastAsia="SimSun" w:hAnsi="Times New Roman" w:cs="Times New Roman" w:hint="eastAsia"/>
          <w:i/>
          <w:iCs/>
          <w:color w:val="000000" w:themeColor="text1"/>
          <w:sz w:val="24"/>
          <w:lang w:eastAsia="zh-TW"/>
        </w:rPr>
        <w:t>ǎ</w:t>
      </w:r>
      <w:r w:rsidRPr="00AC5971">
        <w:rPr>
          <w:rFonts w:ascii="Times New Roman" w:eastAsia="SimSun" w:hAnsi="Times New Roman" w:cs="Times New Roman"/>
          <w:i/>
          <w:iCs/>
          <w:color w:val="000000" w:themeColor="text1"/>
          <w:sz w:val="24"/>
          <w:lang w:eastAsia="zh-TW"/>
        </w:rPr>
        <w:t>iz</w:t>
      </w:r>
      <w:r w:rsidRPr="00AC5971">
        <w:rPr>
          <w:rFonts w:ascii="Times New Roman" w:eastAsia="SimSun" w:hAnsi="Times New Roman" w:cs="Times New Roman" w:hint="eastAsia"/>
          <w:i/>
          <w:iCs/>
          <w:color w:val="000000" w:themeColor="text1"/>
          <w:sz w:val="24"/>
          <w:lang w:eastAsia="zh-TW"/>
        </w:rPr>
        <w:t>ì</w:t>
      </w:r>
      <w:r w:rsidRPr="00AC5971">
        <w:rPr>
          <w:rFonts w:ascii="Times New Roman" w:eastAsia="SimSun" w:hAnsi="Times New Roman" w:cs="Times New Roman"/>
          <w:i/>
          <w:iCs/>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自京赴奉先詠懷五百字</w:t>
      </w:r>
      <w:r w:rsidRPr="00AC5971">
        <w:rPr>
          <w:rFonts w:ascii="Times New Roman" w:eastAsia="SimSun" w:hAnsi="Times New Roman" w:cs="Times New Roman"/>
          <w:color w:val="000000" w:themeColor="text1"/>
          <w:sz w:val="24"/>
          <w:lang w:eastAsia="zh-TW"/>
        </w:rPr>
        <w:t xml:space="preserve">[From Beijing to Fengxian County Yonghuai, Written in Five Hundred Characters]. In Literary Appreciation Dictionary Compilation Center of Shanghai Lexicographical Publishing House (eds.), </w:t>
      </w:r>
      <w:r w:rsidRPr="00AC5971">
        <w:rPr>
          <w:rFonts w:ascii="Times New Roman" w:eastAsia="SimSun" w:hAnsi="Times New Roman" w:cs="Times New Roman"/>
          <w:i/>
          <w:iCs/>
          <w:color w:val="000000" w:themeColor="text1"/>
          <w:sz w:val="24"/>
          <w:lang w:eastAsia="zh-TW"/>
        </w:rPr>
        <w:t xml:space="preserve">Dùfǔ shīgē jiànshǎng cídiǎn </w:t>
      </w:r>
      <w:r w:rsidRPr="00AC5971">
        <w:rPr>
          <w:rFonts w:ascii="Times New Roman" w:eastAsia="SimSun" w:hAnsi="Times New Roman" w:cs="Times New Roman"/>
          <w:color w:val="000000" w:themeColor="text1"/>
          <w:sz w:val="24"/>
          <w:lang w:eastAsia="zh-TW"/>
        </w:rPr>
        <w:t>杜甫詩歌鑒賞辭典</w:t>
      </w:r>
      <w:r w:rsidRPr="00AC5971">
        <w:rPr>
          <w:rFonts w:ascii="Times New Roman" w:eastAsia="SimSun" w:hAnsi="Times New Roman" w:cs="Times New Roman"/>
          <w:color w:val="000000" w:themeColor="text1"/>
          <w:sz w:val="24"/>
          <w:lang w:eastAsia="zh-TW"/>
        </w:rPr>
        <w:t xml:space="preserve"> [Appreciation Dictionary of Du Fu’s poems]. Shanghai: Shanghai Lexicographical Publishing House. (Original work published A.D. 755)</w:t>
      </w:r>
    </w:p>
    <w:p w14:paraId="599DDF01" w14:textId="77777777" w:rsidR="006A16F7" w:rsidRPr="00AC5971" w:rsidRDefault="006A16F7" w:rsidP="006A16F7">
      <w:pPr>
        <w:spacing w:line="360" w:lineRule="auto"/>
        <w:ind w:left="480" w:hangingChars="200" w:hanging="480"/>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lastRenderedPageBreak/>
        <w:t>Duàn Chéngshì</w:t>
      </w:r>
      <w:r w:rsidRPr="00AC5971">
        <w:rPr>
          <w:rFonts w:ascii="Times New Roman" w:eastAsia="SimSun" w:hAnsi="Times New Roman" w:cs="Times New Roman"/>
          <w:color w:val="000000" w:themeColor="text1"/>
          <w:sz w:val="24"/>
          <w:lang w:eastAsia="zh-TW"/>
        </w:rPr>
        <w:t>段成式</w:t>
      </w:r>
      <w:r w:rsidRPr="00AC5971">
        <w:rPr>
          <w:rFonts w:ascii="Times New Roman" w:eastAsia="SimSun" w:hAnsi="Times New Roman" w:cs="Times New Roman"/>
          <w:color w:val="000000" w:themeColor="text1"/>
          <w:sz w:val="24"/>
          <w:lang w:eastAsia="zh-TW"/>
        </w:rPr>
        <w:t xml:space="preserve"> (803–863). 2012. </w:t>
      </w:r>
      <w:r w:rsidRPr="00AC5971">
        <w:rPr>
          <w:rFonts w:ascii="Times New Roman" w:eastAsia="SimSun" w:hAnsi="Times New Roman" w:cs="Times New Roman"/>
          <w:i/>
          <w:iCs/>
          <w:color w:val="000000" w:themeColor="text1"/>
          <w:sz w:val="24"/>
          <w:lang w:eastAsia="zh-TW"/>
        </w:rPr>
        <w:t>Yǒuyáng zázǔ</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酉陽雜俎</w:t>
      </w:r>
      <w:r w:rsidRPr="00AC5971">
        <w:rPr>
          <w:rFonts w:ascii="Times New Roman" w:eastAsia="SimSun" w:hAnsi="Times New Roman" w:cs="Times New Roman"/>
          <w:color w:val="000000" w:themeColor="text1"/>
          <w:sz w:val="24"/>
          <w:lang w:eastAsia="zh-TW"/>
        </w:rPr>
        <w:t xml:space="preserve"> [Miscellaneous Morsels from Youyang]. Shanghai: Shanghai ancient publishing house.</w:t>
      </w:r>
    </w:p>
    <w:p w14:paraId="188111E4" w14:textId="77777777" w:rsidR="006A16F7" w:rsidRPr="00AC5971" w:rsidRDefault="006A16F7" w:rsidP="006A16F7">
      <w:pPr>
        <w:spacing w:line="360" w:lineRule="auto"/>
        <w:ind w:left="480" w:hangingChars="200" w:hanging="48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Duckett, Bob. 1978. </w:t>
      </w:r>
      <w:r w:rsidRPr="00AC5971">
        <w:rPr>
          <w:rFonts w:ascii="Times New Roman" w:eastAsia="SimSun" w:hAnsi="Times New Roman" w:cs="Times New Roman"/>
          <w:i/>
          <w:iCs/>
          <w:color w:val="000000" w:themeColor="text1"/>
          <w:sz w:val="24"/>
          <w:lang w:eastAsia="zh-TW"/>
        </w:rPr>
        <w:t>The Longman Dictionary of Contemporary English (LDOCE)</w:t>
      </w:r>
      <w:r w:rsidRPr="00AC5971">
        <w:rPr>
          <w:rFonts w:ascii="Times New Roman" w:eastAsia="SimSun" w:hAnsi="Times New Roman" w:cs="Times New Roman"/>
          <w:color w:val="000000" w:themeColor="text1"/>
          <w:sz w:val="24"/>
          <w:lang w:eastAsia="zh-TW"/>
        </w:rPr>
        <w:t>. Harlow, UK: Longman.</w:t>
      </w:r>
      <w:r w:rsidRPr="00AC5971">
        <w:rPr>
          <w:rFonts w:ascii="Times New Roman" w:eastAsia="SimSun" w:hAnsi="Times New Roman" w:cs="Times New Roman"/>
          <w:color w:val="000000" w:themeColor="text1"/>
          <w:sz w:val="24"/>
        </w:rPr>
        <w:t xml:space="preserve"> </w:t>
      </w:r>
    </w:p>
    <w:p w14:paraId="2A981A37" w14:textId="77777777" w:rsidR="006A16F7" w:rsidRPr="00AC5971" w:rsidRDefault="006A16F7" w:rsidP="006A16F7">
      <w:pPr>
        <w:spacing w:line="360" w:lineRule="auto"/>
        <w:ind w:left="540" w:hanging="540"/>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Guǎn Zhòng</w:t>
      </w:r>
      <w:r w:rsidRPr="00AC5971">
        <w:rPr>
          <w:rFonts w:ascii="Times New Roman" w:eastAsia="SimSun" w:hAnsi="Times New Roman" w:cs="Times New Roman"/>
          <w:color w:val="000000" w:themeColor="text1"/>
          <w:sz w:val="24"/>
          <w:lang w:eastAsia="zh-TW"/>
        </w:rPr>
        <w:t>管仲</w:t>
      </w:r>
      <w:r w:rsidRPr="00AC5971">
        <w:rPr>
          <w:rFonts w:ascii="Times New Roman" w:eastAsia="SimSun" w:hAnsi="Times New Roman" w:cs="Times New Roman"/>
          <w:color w:val="000000" w:themeColor="text1"/>
          <w:sz w:val="24"/>
          <w:lang w:eastAsia="zh-TW"/>
        </w:rPr>
        <w:t>(</w:t>
      </w:r>
      <w:r w:rsidRPr="00AC5971">
        <w:rPr>
          <w:rFonts w:ascii="Times New Roman" w:eastAsia="SimSun" w:hAnsi="Times New Roman" w:cs="Times New Roman"/>
          <w:color w:val="000000" w:themeColor="text1"/>
          <w:sz w:val="24"/>
          <w:lang w:eastAsia="zh-TW"/>
        </w:rPr>
        <w:t>？～</w:t>
      </w:r>
      <w:r w:rsidRPr="00AC5971">
        <w:rPr>
          <w:rFonts w:ascii="Times New Roman" w:eastAsia="SimSun" w:hAnsi="Times New Roman" w:cs="Times New Roman"/>
          <w:color w:val="000000" w:themeColor="text1"/>
          <w:sz w:val="24"/>
          <w:lang w:eastAsia="zh-TW"/>
        </w:rPr>
        <w:t xml:space="preserve">645BC).2009. </w:t>
      </w:r>
      <w:r w:rsidRPr="00AC5971">
        <w:rPr>
          <w:rFonts w:ascii="Times New Roman" w:eastAsia="SimSun" w:hAnsi="Times New Roman" w:cs="Times New Roman"/>
          <w:i/>
          <w:iCs/>
          <w:color w:val="000000" w:themeColor="text1"/>
          <w:sz w:val="24"/>
          <w:lang w:eastAsia="zh-TW"/>
        </w:rPr>
        <w:t>Guǎnzǐ</w:t>
      </w:r>
      <w:r w:rsidRPr="00AC5971">
        <w:rPr>
          <w:rFonts w:ascii="Times New Roman" w:eastAsia="SimSun" w:hAnsi="Times New Roman" w:cs="Times New Roman"/>
          <w:color w:val="000000" w:themeColor="text1"/>
          <w:sz w:val="24"/>
          <w:lang w:eastAsia="zh-TW"/>
        </w:rPr>
        <w:t>管子</w:t>
      </w:r>
      <w:r w:rsidRPr="00AC5971">
        <w:rPr>
          <w:rFonts w:ascii="Times New Roman" w:eastAsia="SimSun" w:hAnsi="Times New Roman" w:cs="Times New Roman"/>
          <w:color w:val="000000" w:themeColor="text1"/>
          <w:sz w:val="24"/>
          <w:lang w:eastAsia="zh-TW"/>
        </w:rPr>
        <w:t xml:space="preserve"> [Guanzi] Beijing: Chung hwa book company.</w:t>
      </w:r>
    </w:p>
    <w:p w14:paraId="357C535C" w14:textId="77777777" w:rsidR="006A16F7" w:rsidRPr="00AC5971" w:rsidRDefault="006A16F7" w:rsidP="006A16F7">
      <w:pPr>
        <w:spacing w:line="360" w:lineRule="auto"/>
        <w:ind w:left="540" w:hanging="54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Hán Fēi </w:t>
      </w:r>
      <w:r w:rsidRPr="00AC5971">
        <w:rPr>
          <w:rFonts w:ascii="Times New Roman" w:eastAsia="SimSun" w:hAnsi="Times New Roman" w:cs="Times New Roman"/>
          <w:color w:val="000000" w:themeColor="text1"/>
          <w:sz w:val="24"/>
          <w:lang w:eastAsia="zh-TW"/>
        </w:rPr>
        <w:t>韓非</w:t>
      </w:r>
      <w:r w:rsidRPr="00AC5971">
        <w:rPr>
          <w:rFonts w:ascii="Times New Roman" w:eastAsia="SimSun" w:hAnsi="Times New Roman" w:cs="Times New Roman"/>
          <w:color w:val="000000" w:themeColor="text1"/>
          <w:sz w:val="24"/>
          <w:lang w:eastAsia="zh-TW"/>
        </w:rPr>
        <w:t xml:space="preserve">. 2001. Wǔ Dù </w:t>
      </w:r>
      <w:r w:rsidRPr="00AC5971">
        <w:rPr>
          <w:rFonts w:ascii="Times New Roman" w:eastAsia="SimSun" w:hAnsi="Times New Roman" w:cs="Times New Roman"/>
          <w:color w:val="000000" w:themeColor="text1"/>
          <w:sz w:val="24"/>
          <w:lang w:eastAsia="zh-TW"/>
        </w:rPr>
        <w:t>五蠹</w:t>
      </w:r>
      <w:r w:rsidRPr="00AC5971">
        <w:rPr>
          <w:rFonts w:ascii="Times New Roman" w:eastAsia="SimSun" w:hAnsi="Times New Roman" w:cs="Times New Roman"/>
          <w:color w:val="000000" w:themeColor="text1"/>
          <w:sz w:val="24"/>
          <w:lang w:eastAsia="zh-TW"/>
        </w:rPr>
        <w:t xml:space="preserve"> [Five Kinds of Pests]. In Zhōu Xūnchū </w:t>
      </w:r>
      <w:r w:rsidRPr="00AC5971">
        <w:rPr>
          <w:rFonts w:ascii="Times New Roman" w:eastAsia="SimSun" w:hAnsi="Times New Roman" w:cs="Times New Roman"/>
          <w:color w:val="000000" w:themeColor="text1"/>
          <w:sz w:val="24"/>
          <w:lang w:eastAsia="zh-TW"/>
        </w:rPr>
        <w:t>周勳初</w:t>
      </w:r>
      <w:r w:rsidRPr="00AC5971">
        <w:rPr>
          <w:rFonts w:ascii="Times New Roman" w:eastAsia="SimSun" w:hAnsi="Times New Roman" w:cs="Times New Roman"/>
          <w:color w:val="000000" w:themeColor="text1"/>
          <w:sz w:val="24"/>
          <w:lang w:eastAsia="zh-TW"/>
        </w:rPr>
        <w:t xml:space="preserve"> (ed.), </w:t>
      </w:r>
      <w:r w:rsidRPr="00AC5971">
        <w:rPr>
          <w:rFonts w:ascii="Times New Roman" w:eastAsia="SimSun" w:hAnsi="Times New Roman" w:cs="Times New Roman"/>
          <w:i/>
          <w:iCs/>
          <w:color w:val="000000" w:themeColor="text1"/>
          <w:sz w:val="24"/>
          <w:lang w:eastAsia="zh-TW"/>
        </w:rPr>
        <w:t>Han Feizi</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韓非子</w:t>
      </w:r>
      <w:r w:rsidRPr="00AC5971">
        <w:rPr>
          <w:rFonts w:ascii="Times New Roman" w:eastAsia="SimSun" w:hAnsi="Times New Roman" w:cs="Times New Roman"/>
          <w:color w:val="000000" w:themeColor="text1"/>
          <w:sz w:val="24"/>
          <w:lang w:eastAsia="zh-TW"/>
        </w:rPr>
        <w:t>. Shanghai: Phoenix Press. (Original text attributed to Han Fei fl. 280B.C.—233B.C.)</w:t>
      </w:r>
    </w:p>
    <w:p w14:paraId="1AC955CF" w14:textId="77777777" w:rsidR="006A16F7" w:rsidRPr="00AC5971" w:rsidRDefault="006A16F7" w:rsidP="006A16F7">
      <w:pPr>
        <w:spacing w:line="360" w:lineRule="auto"/>
        <w:ind w:left="480" w:hangingChars="200" w:hanging="480"/>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Huáng Zhōuxīng </w:t>
      </w:r>
      <w:r w:rsidRPr="00AC5971">
        <w:rPr>
          <w:rFonts w:ascii="Times New Roman" w:eastAsia="SimSun" w:hAnsi="Times New Roman" w:cs="Times New Roman"/>
          <w:color w:val="000000" w:themeColor="text1"/>
          <w:sz w:val="24"/>
          <w:lang w:eastAsia="zh-TW"/>
        </w:rPr>
        <w:t>黃周星</w:t>
      </w:r>
      <w:r w:rsidRPr="00AC5971">
        <w:rPr>
          <w:rFonts w:ascii="Times New Roman" w:eastAsia="SimSun" w:hAnsi="Times New Roman" w:cs="Times New Roman"/>
          <w:color w:val="000000" w:themeColor="text1"/>
          <w:sz w:val="24"/>
          <w:lang w:eastAsia="zh-TW"/>
        </w:rPr>
        <w:t xml:space="preserve"> (1611</w:t>
      </w:r>
      <w:r w:rsidRPr="00AC5971">
        <w:rPr>
          <w:rFonts w:ascii="Times New Roman" w:eastAsia="SimSun" w:hAnsi="Times New Roman" w:cs="Times New Roman"/>
          <w:color w:val="000000" w:themeColor="text1"/>
          <w:sz w:val="24"/>
          <w:lang w:eastAsia="zh-TW"/>
        </w:rPr>
        <w:t>－</w:t>
      </w:r>
      <w:r w:rsidRPr="00AC5971">
        <w:rPr>
          <w:rFonts w:ascii="Times New Roman" w:eastAsia="SimSun" w:hAnsi="Times New Roman" w:cs="Times New Roman"/>
          <w:color w:val="000000" w:themeColor="text1"/>
          <w:sz w:val="24"/>
          <w:lang w:eastAsia="zh-TW"/>
        </w:rPr>
        <w:t xml:space="preserve">1680). </w:t>
      </w:r>
      <w:r w:rsidRPr="00AC5971">
        <w:rPr>
          <w:rFonts w:ascii="Times New Roman" w:eastAsia="SimSun" w:hAnsi="Times New Roman" w:cs="Times New Roman"/>
          <w:i/>
          <w:iCs/>
          <w:color w:val="000000" w:themeColor="text1"/>
          <w:sz w:val="24"/>
          <w:lang w:eastAsia="zh-TW"/>
        </w:rPr>
        <w:t xml:space="preserve">Réntiān lè </w:t>
      </w:r>
      <w:r w:rsidRPr="00AC5971">
        <w:rPr>
          <w:rFonts w:ascii="Times New Roman" w:eastAsia="SimSun" w:hAnsi="Times New Roman" w:cs="Times New Roman"/>
          <w:color w:val="000000" w:themeColor="text1"/>
          <w:sz w:val="24"/>
          <w:lang w:eastAsia="zh-TW"/>
        </w:rPr>
        <w:t>人天樂</w:t>
      </w:r>
      <w:r w:rsidRPr="00AC5971">
        <w:rPr>
          <w:rFonts w:ascii="Times New Roman" w:eastAsia="SimSun" w:hAnsi="Times New Roman" w:cs="Times New Roman"/>
          <w:color w:val="000000" w:themeColor="text1"/>
          <w:sz w:val="24"/>
          <w:lang w:eastAsia="zh-TW"/>
        </w:rPr>
        <w:t xml:space="preserve"> [Conform to the joy of heaven]. In Me Shūyí</w:t>
      </w:r>
      <w:r w:rsidRPr="00AC5971">
        <w:rPr>
          <w:rFonts w:ascii="Times New Roman" w:eastAsia="SimSun" w:hAnsi="Times New Roman" w:cs="Times New Roman"/>
          <w:color w:val="000000" w:themeColor="text1"/>
          <w:sz w:val="24"/>
          <w:lang w:eastAsia="zh-TW"/>
        </w:rPr>
        <w:t>麼書儀</w:t>
      </w:r>
      <w:r w:rsidRPr="00AC5971">
        <w:rPr>
          <w:rFonts w:ascii="Times New Roman" w:eastAsia="SimSun" w:hAnsi="Times New Roman" w:cs="Times New Roman"/>
          <w:color w:val="000000" w:themeColor="text1"/>
          <w:sz w:val="24"/>
          <w:lang w:eastAsia="zh-TW"/>
        </w:rPr>
        <w:t xml:space="preserve"> (ed). </w:t>
      </w:r>
      <w:r w:rsidRPr="00AC5971">
        <w:rPr>
          <w:rFonts w:ascii="Times New Roman" w:eastAsia="SimSun" w:hAnsi="Times New Roman" w:cs="Times New Roman"/>
          <w:i/>
          <w:iCs/>
          <w:color w:val="000000" w:themeColor="text1"/>
          <w:sz w:val="24"/>
          <w:lang w:eastAsia="zh-TW"/>
        </w:rPr>
        <w:t>Zhōngguó wénxué tōngdiǎn: xìjù tōngdiǎn</w:t>
      </w:r>
      <w:r w:rsidRPr="00AC5971">
        <w:rPr>
          <w:rFonts w:ascii="Times New Roman" w:eastAsia="SimSun" w:hAnsi="Times New Roman" w:cs="Times New Roman"/>
          <w:color w:val="000000" w:themeColor="text1"/>
          <w:sz w:val="24"/>
          <w:lang w:eastAsia="zh-TW"/>
        </w:rPr>
        <w:t>中國文學通典：戲劇通典</w:t>
      </w:r>
      <w:r w:rsidRPr="00AC5971">
        <w:rPr>
          <w:rFonts w:ascii="Times New Roman" w:eastAsia="SimSun" w:hAnsi="Times New Roman" w:cs="Times New Roman"/>
          <w:color w:val="000000" w:themeColor="text1"/>
          <w:sz w:val="24"/>
          <w:lang w:eastAsia="zh-TW"/>
        </w:rPr>
        <w:t xml:space="preserve"> [Classic of Chinese Literature: Drama]. Beijing: People's Liberation Army Literature and Art Publishing House. 1999.</w:t>
      </w:r>
    </w:p>
    <w:p w14:paraId="38EDB6BF" w14:textId="77777777" w:rsidR="006A16F7" w:rsidRPr="00AC5971" w:rsidRDefault="006A16F7" w:rsidP="006A16F7">
      <w:pPr>
        <w:spacing w:line="360" w:lineRule="auto"/>
        <w:ind w:left="480" w:hangingChars="200" w:hanging="48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Hornby, Albert Sydney. 2008. </w:t>
      </w:r>
      <w:r w:rsidRPr="00AC5971">
        <w:rPr>
          <w:rFonts w:ascii="Times New Roman" w:eastAsia="SimSun" w:hAnsi="Times New Roman" w:cs="Times New Roman"/>
          <w:i/>
          <w:iCs/>
          <w:color w:val="000000" w:themeColor="text1"/>
          <w:sz w:val="24"/>
          <w:lang w:eastAsia="zh-TW"/>
        </w:rPr>
        <w:t xml:space="preserve">Oxford Advanced Learner's English-Chinese Dictionary </w:t>
      </w:r>
      <w:r w:rsidRPr="00AC5971">
        <w:rPr>
          <w:rFonts w:ascii="Times New Roman" w:eastAsia="SimSun" w:hAnsi="Times New Roman" w:cs="Times New Roman"/>
          <w:color w:val="000000" w:themeColor="text1"/>
          <w:sz w:val="24"/>
          <w:lang w:eastAsia="zh-TW"/>
        </w:rPr>
        <w:t>(7th ed.). Oxford: Oxford University Press; Beijing: The Commercial Press.</w:t>
      </w:r>
    </w:p>
    <w:p w14:paraId="1288A158" w14:textId="77777777" w:rsidR="006A16F7" w:rsidRPr="00AC5971" w:rsidRDefault="006A16F7" w:rsidP="006A16F7">
      <w:pPr>
        <w:spacing w:line="360" w:lineRule="auto"/>
        <w:ind w:left="540" w:hanging="54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Hornby, Albert Sydney. 2018.</w:t>
      </w:r>
      <w:r w:rsidRPr="00AC5971">
        <w:rPr>
          <w:rFonts w:ascii="Times New Roman" w:eastAsia="SimSun" w:hAnsi="Times New Roman" w:cs="Times New Roman"/>
          <w:i/>
          <w:iCs/>
          <w:color w:val="000000" w:themeColor="text1"/>
          <w:sz w:val="24"/>
          <w:lang w:eastAsia="zh-TW"/>
        </w:rPr>
        <w:t xml:space="preserve"> Oxford Advanced Learner’s English-Chinese Dictionary </w:t>
      </w:r>
      <w:r w:rsidRPr="00AC5971">
        <w:rPr>
          <w:rFonts w:ascii="Times New Roman" w:eastAsia="SimSun" w:hAnsi="Times New Roman" w:cs="Times New Roman"/>
          <w:color w:val="000000" w:themeColor="text1"/>
          <w:sz w:val="24"/>
          <w:lang w:eastAsia="zh-TW"/>
        </w:rPr>
        <w:t>(9th ed.). Beijing: The Commercial Press.</w:t>
      </w:r>
    </w:p>
    <w:p w14:paraId="1EA26C49" w14:textId="77777777" w:rsidR="006A16F7" w:rsidRPr="00AC5971" w:rsidRDefault="006A16F7" w:rsidP="006A16F7">
      <w:pPr>
        <w:spacing w:line="360" w:lineRule="auto"/>
        <w:ind w:left="540" w:hanging="54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Jì Nà </w:t>
      </w:r>
      <w:r w:rsidRPr="00AC5971">
        <w:rPr>
          <w:rFonts w:ascii="Times New Roman" w:eastAsia="SimSun" w:hAnsi="Times New Roman" w:cs="Times New Roman"/>
          <w:color w:val="000000" w:themeColor="text1"/>
          <w:sz w:val="24"/>
          <w:lang w:eastAsia="zh-TW"/>
        </w:rPr>
        <w:t>季納</w:t>
      </w:r>
      <w:r w:rsidRPr="00AC5971">
        <w:rPr>
          <w:rFonts w:ascii="Times New Roman" w:eastAsia="SimSun" w:hAnsi="Times New Roman" w:cs="Times New Roman"/>
          <w:color w:val="000000" w:themeColor="text1"/>
          <w:sz w:val="24"/>
          <w:lang w:eastAsia="zh-TW"/>
        </w:rPr>
        <w:t xml:space="preserve"> and Liú Liángshū </w:t>
      </w:r>
      <w:r w:rsidRPr="00AC5971">
        <w:rPr>
          <w:rFonts w:ascii="Times New Roman" w:eastAsia="SimSun" w:hAnsi="Times New Roman" w:cs="Times New Roman"/>
          <w:color w:val="000000" w:themeColor="text1"/>
          <w:sz w:val="24"/>
          <w:lang w:eastAsia="zh-TW"/>
        </w:rPr>
        <w:t>劉良淑</w:t>
      </w:r>
      <w:r w:rsidRPr="00AC5971">
        <w:rPr>
          <w:rFonts w:ascii="Times New Roman" w:eastAsia="SimSun" w:hAnsi="Times New Roman" w:cs="Times New Roman"/>
          <w:color w:val="000000" w:themeColor="text1"/>
          <w:sz w:val="24"/>
          <w:lang w:eastAsia="zh-TW"/>
        </w:rPr>
        <w:t xml:space="preserve"> (trans.). 2013. </w:t>
      </w:r>
      <w:r w:rsidRPr="00AC5971">
        <w:rPr>
          <w:rFonts w:ascii="Times New Roman" w:eastAsia="SimSun" w:hAnsi="Times New Roman" w:cs="Times New Roman"/>
          <w:i/>
          <w:iCs/>
          <w:color w:val="000000" w:themeColor="text1"/>
          <w:sz w:val="24"/>
          <w:lang w:eastAsia="zh-TW"/>
        </w:rPr>
        <w:t>Xīnyuē shèngjīng bèijǐng zhùshì</w:t>
      </w:r>
      <w:r w:rsidRPr="00AC5971">
        <w:rPr>
          <w:rFonts w:ascii="Times New Roman" w:eastAsia="SimSun" w:hAnsi="Times New Roman" w:cs="Times New Roman"/>
          <w:color w:val="000000" w:themeColor="text1"/>
          <w:sz w:val="24"/>
          <w:lang w:eastAsia="zh-TW"/>
        </w:rPr>
        <w:t>新約聖經背景注釋</w:t>
      </w:r>
      <w:r w:rsidRPr="00AC5971">
        <w:rPr>
          <w:rFonts w:ascii="Times New Roman" w:eastAsia="SimSun" w:hAnsi="Times New Roman" w:cs="Times New Roman"/>
          <w:color w:val="000000" w:themeColor="text1"/>
          <w:sz w:val="24"/>
          <w:lang w:eastAsia="zh-TW"/>
        </w:rPr>
        <w:t xml:space="preserve"> [The Original Old Testament of the Bible—Hebrew Textbook]. Beijing: Central Compilation &amp; Translation Press.</w:t>
      </w:r>
    </w:p>
    <w:p w14:paraId="5820F2A7" w14:textId="77777777" w:rsidR="006A16F7" w:rsidRPr="00AC5971" w:rsidRDefault="006A16F7" w:rsidP="006A16F7">
      <w:pPr>
        <w:spacing w:line="360" w:lineRule="auto"/>
        <w:ind w:left="480" w:hangingChars="200" w:hanging="480"/>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rPr>
        <w:t xml:space="preserve">Jīn Yōng </w:t>
      </w:r>
      <w:r w:rsidRPr="00AC5971">
        <w:rPr>
          <w:rFonts w:ascii="Times New Roman" w:eastAsia="SimSun" w:hAnsi="Times New Roman" w:cs="Times New Roman"/>
          <w:color w:val="000000" w:themeColor="text1"/>
          <w:sz w:val="24"/>
        </w:rPr>
        <w:t>金庸</w:t>
      </w:r>
      <w:r w:rsidRPr="00AC5971">
        <w:rPr>
          <w:rFonts w:ascii="Times New Roman" w:eastAsia="SimSun" w:hAnsi="Times New Roman" w:cs="Times New Roman"/>
          <w:color w:val="000000" w:themeColor="text1"/>
          <w:sz w:val="24"/>
        </w:rPr>
        <w:t xml:space="preserve">. 2010. </w:t>
      </w:r>
      <w:r w:rsidRPr="00AC5971">
        <w:rPr>
          <w:rFonts w:ascii="Times New Roman" w:eastAsia="SimSun" w:hAnsi="Times New Roman" w:cs="Times New Roman"/>
          <w:i/>
          <w:iCs/>
          <w:color w:val="000000" w:themeColor="text1"/>
          <w:sz w:val="24"/>
        </w:rPr>
        <w:t>Bìxuè Jiàn</w:t>
      </w:r>
      <w:r w:rsidRPr="00AC5971">
        <w:rPr>
          <w:rFonts w:ascii="Times New Roman" w:eastAsia="SimSun" w:hAnsi="Times New Roman" w:cs="Times New Roman"/>
          <w:color w:val="000000" w:themeColor="text1"/>
          <w:sz w:val="24"/>
        </w:rPr>
        <w:t xml:space="preserve"> </w:t>
      </w:r>
      <w:r w:rsidRPr="00AC5971">
        <w:rPr>
          <w:rFonts w:ascii="Times New Roman" w:eastAsia="SimSun" w:hAnsi="Times New Roman" w:cs="Times New Roman"/>
          <w:color w:val="000000" w:themeColor="text1"/>
          <w:sz w:val="24"/>
        </w:rPr>
        <w:t>碧血剑</w:t>
      </w:r>
      <w:r w:rsidRPr="00AC5971">
        <w:rPr>
          <w:rFonts w:ascii="Times New Roman" w:eastAsia="SimSun" w:hAnsi="Times New Roman" w:cs="Times New Roman"/>
          <w:color w:val="000000" w:themeColor="text1"/>
          <w:sz w:val="24"/>
        </w:rPr>
        <w:t xml:space="preserve"> (Sword Stained with Royal Blood) Guǎngdōng: Guǎngzhōu Publishing House.</w:t>
      </w:r>
    </w:p>
    <w:p w14:paraId="0309CB1C" w14:textId="77777777" w:rsidR="006A16F7" w:rsidRPr="00AC5971" w:rsidRDefault="006A16F7" w:rsidP="006A16F7">
      <w:pPr>
        <w:spacing w:line="360" w:lineRule="auto"/>
        <w:ind w:left="480" w:hangingChars="200" w:hanging="48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Kǒngzǐ </w:t>
      </w:r>
      <w:r w:rsidRPr="00AC5971">
        <w:rPr>
          <w:rFonts w:ascii="Times New Roman" w:eastAsia="SimSun" w:hAnsi="Times New Roman" w:cs="Times New Roman"/>
          <w:color w:val="000000" w:themeColor="text1"/>
          <w:sz w:val="24"/>
          <w:lang w:eastAsia="zh-TW"/>
        </w:rPr>
        <w:t>孔子</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[Confucius]. 2011. Lǐjì </w:t>
      </w:r>
      <w:r w:rsidRPr="00AC5971">
        <w:rPr>
          <w:rFonts w:ascii="Times New Roman" w:eastAsia="SimSun" w:hAnsi="Times New Roman" w:cs="Times New Roman"/>
          <w:color w:val="000000" w:themeColor="text1"/>
          <w:sz w:val="24"/>
          <w:lang w:eastAsia="zh-TW"/>
        </w:rPr>
        <w:t>禮記</w:t>
      </w:r>
      <w:r w:rsidRPr="00AC5971">
        <w:rPr>
          <w:rFonts w:ascii="Times New Roman" w:eastAsia="SimSun" w:hAnsi="Times New Roman" w:cs="Times New Roman"/>
          <w:color w:val="000000" w:themeColor="text1"/>
          <w:sz w:val="24"/>
          <w:lang w:eastAsia="zh-TW"/>
        </w:rPr>
        <w:t xml:space="preserve"> [Book of Rites]. Hong Kong: Chung Hwa Book Company. (Original work published 551 B.C.</w:t>
      </w:r>
      <w:r w:rsidRPr="00AC5971">
        <w:rPr>
          <w:rFonts w:ascii="Times New Roman" w:eastAsia="SimSun" w:hAnsi="Times New Roman" w:cs="Times New Roman"/>
          <w:color w:val="000000" w:themeColor="text1"/>
          <w:sz w:val="24"/>
          <w:lang w:eastAsia="zh-TW"/>
        </w:rPr>
        <w:t>－</w:t>
      </w:r>
      <w:r w:rsidRPr="00AC5971">
        <w:rPr>
          <w:rFonts w:ascii="Times New Roman" w:eastAsia="SimSun" w:hAnsi="Times New Roman" w:cs="Times New Roman"/>
          <w:color w:val="000000" w:themeColor="text1"/>
          <w:sz w:val="24"/>
          <w:lang w:eastAsia="zh-TW"/>
        </w:rPr>
        <w:t>479 B.C.)</w:t>
      </w:r>
    </w:p>
    <w:p w14:paraId="29C1ADDE" w14:textId="77777777" w:rsidR="006A16F7" w:rsidRPr="00AC5971" w:rsidRDefault="006A16F7" w:rsidP="006A16F7">
      <w:pPr>
        <w:spacing w:line="360" w:lineRule="auto"/>
        <w:ind w:left="480" w:hangingChars="200" w:hanging="48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Kǒngzǐ </w:t>
      </w:r>
      <w:r w:rsidRPr="00AC5971">
        <w:rPr>
          <w:rFonts w:ascii="Times New Roman" w:eastAsia="SimSun" w:hAnsi="Times New Roman" w:cs="Times New Roman"/>
          <w:color w:val="000000" w:themeColor="text1"/>
          <w:sz w:val="24"/>
          <w:lang w:eastAsia="zh-TW"/>
        </w:rPr>
        <w:t>孔子</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[Confucius]. 2011. </w:t>
      </w:r>
      <w:r w:rsidRPr="00AC5971">
        <w:rPr>
          <w:rFonts w:ascii="Times New Roman" w:eastAsia="SimSun" w:hAnsi="Times New Roman" w:cs="Times New Roman"/>
          <w:i/>
          <w:iCs/>
          <w:color w:val="000000" w:themeColor="text1"/>
          <w:sz w:val="24"/>
          <w:lang w:eastAsia="zh-TW"/>
        </w:rPr>
        <w:t>Lùnyǔ</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論語</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rPr>
        <w:t>The</w:t>
      </w:r>
      <w:r w:rsidRPr="00AC5971">
        <w:rPr>
          <w:rFonts w:ascii="Times New Roman" w:eastAsia="SimSun" w:hAnsi="Times New Roman" w:cs="Times New Roman"/>
          <w:color w:val="000000" w:themeColor="text1"/>
          <w:sz w:val="24"/>
          <w:lang w:eastAsia="zh-TW"/>
        </w:rPr>
        <w:t xml:space="preserve"> Analects].</w:t>
      </w:r>
      <w:r w:rsidRPr="00AC5971">
        <w:rPr>
          <w:rFonts w:ascii="Times New Roman" w:eastAsia="SimSun" w:hAnsi="Times New Roman" w:cs="Times New Roman"/>
          <w:color w:val="000000" w:themeColor="text1"/>
        </w:rPr>
        <w:t xml:space="preserve"> </w:t>
      </w:r>
      <w:r w:rsidRPr="00AC5971">
        <w:rPr>
          <w:rFonts w:ascii="Times New Roman" w:eastAsia="SimSun" w:hAnsi="Times New Roman" w:cs="Times New Roman"/>
          <w:color w:val="000000" w:themeColor="text1"/>
          <w:sz w:val="24"/>
          <w:lang w:eastAsia="zh-TW"/>
        </w:rPr>
        <w:t xml:space="preserve">Commentary by Yáng Bójùn </w:t>
      </w:r>
      <w:r w:rsidRPr="00AC5971">
        <w:rPr>
          <w:rFonts w:ascii="Times New Roman" w:eastAsia="SimSun" w:hAnsi="Times New Roman" w:cs="Times New Roman"/>
          <w:color w:val="000000" w:themeColor="text1"/>
          <w:sz w:val="24"/>
          <w:lang w:eastAsia="zh-TW"/>
        </w:rPr>
        <w:t>楊伯峻</w:t>
      </w:r>
      <w:r w:rsidRPr="00AC5971">
        <w:rPr>
          <w:rFonts w:ascii="Times New Roman" w:eastAsia="SimSun" w:hAnsi="Times New Roman" w:cs="Times New Roman"/>
          <w:color w:val="000000" w:themeColor="text1"/>
          <w:sz w:val="24"/>
          <w:lang w:eastAsia="zh-TW"/>
        </w:rPr>
        <w:t>. Hong Kong: Chung Hwa Book Company. (Original work published 551 B.C.</w:t>
      </w:r>
      <w:r w:rsidRPr="00AC5971">
        <w:rPr>
          <w:rFonts w:ascii="Times New Roman" w:eastAsia="SimSun" w:hAnsi="Times New Roman" w:cs="Times New Roman"/>
          <w:color w:val="000000" w:themeColor="text1"/>
          <w:sz w:val="24"/>
          <w:lang w:eastAsia="zh-TW"/>
        </w:rPr>
        <w:t>－</w:t>
      </w:r>
      <w:r w:rsidRPr="00AC5971">
        <w:rPr>
          <w:rFonts w:ascii="Times New Roman" w:eastAsia="SimSun" w:hAnsi="Times New Roman" w:cs="Times New Roman"/>
          <w:color w:val="000000" w:themeColor="text1"/>
          <w:sz w:val="24"/>
          <w:lang w:eastAsia="zh-TW"/>
        </w:rPr>
        <w:t>479 B.C.)</w:t>
      </w:r>
    </w:p>
    <w:p w14:paraId="0637D613" w14:textId="77777777" w:rsidR="006A16F7" w:rsidRPr="00AC5971" w:rsidRDefault="006A16F7" w:rsidP="006A16F7">
      <w:pPr>
        <w:spacing w:line="360" w:lineRule="auto"/>
        <w:ind w:left="540" w:hanging="54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Lǎozǐ </w:t>
      </w:r>
      <w:r w:rsidRPr="00AC5971">
        <w:rPr>
          <w:rFonts w:ascii="Times New Roman" w:eastAsia="SimSun" w:hAnsi="Times New Roman" w:cs="Times New Roman"/>
          <w:color w:val="000000" w:themeColor="text1"/>
          <w:sz w:val="24"/>
          <w:lang w:eastAsia="zh-TW"/>
        </w:rPr>
        <w:t>老子</w:t>
      </w:r>
      <w:r w:rsidRPr="00AC5971">
        <w:rPr>
          <w:rFonts w:ascii="Times New Roman" w:eastAsia="SimSun" w:hAnsi="Times New Roman" w:cs="Times New Roman"/>
          <w:color w:val="000000" w:themeColor="text1"/>
          <w:sz w:val="24"/>
          <w:lang w:eastAsia="zh-TW"/>
        </w:rPr>
        <w:t xml:space="preserve">. 2003. </w:t>
      </w:r>
      <w:r w:rsidRPr="00AC5971">
        <w:rPr>
          <w:rFonts w:ascii="Times New Roman" w:eastAsia="SimSun" w:hAnsi="Times New Roman" w:cs="Times New Roman"/>
          <w:i/>
          <w:iCs/>
          <w:color w:val="000000" w:themeColor="text1"/>
          <w:sz w:val="24"/>
          <w:lang w:eastAsia="zh-TW"/>
        </w:rPr>
        <w:t xml:space="preserve">Dàodéjīng </w:t>
      </w:r>
      <w:r w:rsidRPr="00AC5971">
        <w:rPr>
          <w:rFonts w:ascii="Times New Roman" w:eastAsia="SimSun" w:hAnsi="Times New Roman" w:cs="Times New Roman"/>
          <w:color w:val="000000" w:themeColor="text1"/>
          <w:sz w:val="24"/>
          <w:lang w:eastAsia="zh-TW"/>
        </w:rPr>
        <w:t>道德經</w:t>
      </w:r>
      <w:r w:rsidRPr="00AC5971">
        <w:rPr>
          <w:rFonts w:ascii="Times New Roman" w:eastAsia="SimSun" w:hAnsi="Times New Roman" w:cs="Times New Roman"/>
          <w:color w:val="000000" w:themeColor="text1"/>
          <w:sz w:val="24"/>
          <w:lang w:eastAsia="zh-TW"/>
        </w:rPr>
        <w:t xml:space="preserve"> [Tao Te Ching]. Taiyuan: Shanxi Classics Publishing House. (Original work from 6th century B.C.)</w:t>
      </w:r>
    </w:p>
    <w:p w14:paraId="271C58C4" w14:textId="77777777" w:rsidR="006A16F7" w:rsidRPr="00AC5971" w:rsidRDefault="006A16F7" w:rsidP="006A16F7">
      <w:pPr>
        <w:spacing w:line="360" w:lineRule="auto"/>
        <w:ind w:left="540" w:hanging="54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lastRenderedPageBreak/>
        <w:t xml:space="preserve">Lǐ Jiànwú </w:t>
      </w:r>
      <w:r w:rsidRPr="00AC5971">
        <w:rPr>
          <w:rFonts w:ascii="Times New Roman" w:eastAsia="SimSun" w:hAnsi="Times New Roman" w:cs="Times New Roman"/>
          <w:color w:val="000000" w:themeColor="text1"/>
          <w:sz w:val="24"/>
          <w:lang w:eastAsia="zh-TW"/>
        </w:rPr>
        <w:t>李健吾</w:t>
      </w:r>
      <w:r w:rsidRPr="00AC5971">
        <w:rPr>
          <w:rFonts w:ascii="Times New Roman" w:eastAsia="SimSun" w:hAnsi="Times New Roman" w:cs="Times New Roman"/>
          <w:color w:val="000000" w:themeColor="text1"/>
          <w:sz w:val="24"/>
          <w:lang w:eastAsia="zh-TW"/>
        </w:rPr>
        <w:t xml:space="preserve">. 2007. </w:t>
      </w:r>
      <w:r w:rsidRPr="00AC5971">
        <w:rPr>
          <w:rFonts w:ascii="Times New Roman" w:eastAsia="SimSun" w:hAnsi="Times New Roman" w:cs="Times New Roman"/>
          <w:i/>
          <w:iCs/>
          <w:color w:val="000000" w:themeColor="text1"/>
          <w:sz w:val="24"/>
          <w:lang w:eastAsia="zh-TW"/>
        </w:rPr>
        <w:t>Fúlóubài píngzhuàn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福樓拜評傳</w:t>
      </w:r>
      <w:r w:rsidRPr="00AC5971">
        <w:rPr>
          <w:rFonts w:ascii="Times New Roman" w:eastAsia="SimSun" w:hAnsi="Times New Roman" w:cs="Times New Roman"/>
          <w:color w:val="000000" w:themeColor="text1"/>
          <w:sz w:val="24"/>
          <w:lang w:eastAsia="zh-TW"/>
        </w:rPr>
        <w:t xml:space="preserve"> [A Critical Biography of Gustave Flaubert]. Nanning: Guangxi Normal University Press.</w:t>
      </w:r>
    </w:p>
    <w:p w14:paraId="05862415" w14:textId="77777777" w:rsidR="006A16F7" w:rsidRPr="00AC5971" w:rsidRDefault="006A16F7" w:rsidP="006A16F7">
      <w:pPr>
        <w:spacing w:line="360" w:lineRule="auto"/>
        <w:ind w:left="540" w:hanging="540"/>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Lǐ Shízhēn</w:t>
      </w:r>
      <w:r w:rsidRPr="00AC5971">
        <w:rPr>
          <w:rFonts w:ascii="Times New Roman" w:eastAsia="SimSun" w:hAnsi="Times New Roman" w:cs="Times New Roman"/>
          <w:color w:val="000000" w:themeColor="text1"/>
          <w:sz w:val="24"/>
          <w:lang w:eastAsia="zh-TW"/>
        </w:rPr>
        <w:t>李時珍（</w:t>
      </w:r>
      <w:r w:rsidRPr="00AC5971">
        <w:rPr>
          <w:rFonts w:ascii="Times New Roman" w:eastAsia="SimSun" w:hAnsi="Times New Roman" w:cs="Times New Roman"/>
          <w:color w:val="000000" w:themeColor="text1"/>
          <w:sz w:val="24"/>
          <w:lang w:eastAsia="zh-TW"/>
        </w:rPr>
        <w:t>1518</w:t>
      </w:r>
      <w:r w:rsidRPr="00AC5971">
        <w:rPr>
          <w:rFonts w:ascii="Times New Roman" w:eastAsia="SimSun" w:hAnsi="Times New Roman" w:cs="Times New Roman"/>
          <w:color w:val="000000" w:themeColor="text1"/>
          <w:sz w:val="24"/>
          <w:lang w:eastAsia="zh-TW"/>
        </w:rPr>
        <w:t>－</w:t>
      </w:r>
      <w:r w:rsidRPr="00AC5971">
        <w:rPr>
          <w:rFonts w:ascii="Times New Roman" w:eastAsia="SimSun" w:hAnsi="Times New Roman" w:cs="Times New Roman"/>
          <w:color w:val="000000" w:themeColor="text1"/>
          <w:sz w:val="24"/>
          <w:lang w:eastAsia="zh-TW"/>
        </w:rPr>
        <w:t xml:space="preserve">1593). </w:t>
      </w:r>
      <w:r w:rsidRPr="00AC5971">
        <w:rPr>
          <w:rFonts w:ascii="Times New Roman" w:eastAsia="SimSun" w:hAnsi="Times New Roman" w:cs="Times New Roman"/>
          <w:i/>
          <w:iCs/>
          <w:color w:val="000000" w:themeColor="text1"/>
          <w:sz w:val="24"/>
          <w:lang w:eastAsia="zh-TW"/>
        </w:rPr>
        <w:t>Běncǎo gāngmù</w:t>
      </w:r>
      <w:r w:rsidRPr="00AC5971">
        <w:rPr>
          <w:rFonts w:ascii="Times New Roman" w:eastAsia="SimSun" w:hAnsi="Times New Roman" w:cs="Times New Roman"/>
          <w:color w:val="000000" w:themeColor="text1"/>
          <w:sz w:val="24"/>
          <w:lang w:eastAsia="zh-TW"/>
        </w:rPr>
        <w:t>本草綱目</w:t>
      </w:r>
      <w:r w:rsidRPr="00AC5971">
        <w:rPr>
          <w:rFonts w:ascii="Times New Roman" w:eastAsia="SimSun" w:hAnsi="Times New Roman" w:cs="Times New Roman"/>
          <w:color w:val="000000" w:themeColor="text1"/>
          <w:sz w:val="24"/>
          <w:lang w:eastAsia="zh-TW"/>
        </w:rPr>
        <w:t>[Compendium of Materia Medica].Kunming: Yunnan People Publishing House.Originally published in 1578.</w:t>
      </w:r>
    </w:p>
    <w:p w14:paraId="0622FB0C" w14:textId="77777777" w:rsidR="006A16F7" w:rsidRPr="00AC5971" w:rsidRDefault="006A16F7" w:rsidP="006A16F7">
      <w:pPr>
        <w:spacing w:line="360" w:lineRule="auto"/>
        <w:ind w:left="540" w:hanging="54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Lǐ Yuēsè wénxiàn zhōngxīn </w:t>
      </w:r>
      <w:r w:rsidRPr="00AC5971">
        <w:rPr>
          <w:rFonts w:ascii="Times New Roman" w:eastAsia="SimSun" w:hAnsi="Times New Roman" w:cs="Times New Roman"/>
          <w:color w:val="000000" w:themeColor="text1"/>
          <w:sz w:val="24"/>
          <w:lang w:eastAsia="zh-TW"/>
        </w:rPr>
        <w:t>李約瑟文獻中心</w:t>
      </w:r>
      <w:r w:rsidRPr="00AC5971">
        <w:rPr>
          <w:rFonts w:ascii="Times New Roman" w:eastAsia="SimSun" w:hAnsi="Times New Roman" w:cs="Times New Roman"/>
          <w:color w:val="000000" w:themeColor="text1"/>
          <w:sz w:val="24"/>
          <w:lang w:eastAsia="zh-TW"/>
        </w:rPr>
        <w:t xml:space="preserve"> [Center for Documents by Noel Joseph Terence Montgomery Needham]. 2000. </w:t>
      </w:r>
      <w:r w:rsidRPr="00AC5971">
        <w:rPr>
          <w:rFonts w:ascii="Times New Roman" w:eastAsia="SimSun" w:hAnsi="Times New Roman" w:cs="Times New Roman"/>
          <w:i/>
          <w:iCs/>
          <w:color w:val="000000" w:themeColor="text1"/>
          <w:sz w:val="24"/>
          <w:lang w:eastAsia="zh-TW"/>
        </w:rPr>
        <w:t>Lǐ Yuēsè yánjiū</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李約瑟研究</w:t>
      </w:r>
      <w:r w:rsidRPr="00AC5971">
        <w:rPr>
          <w:rFonts w:ascii="Times New Roman" w:eastAsia="SimSun" w:hAnsi="Times New Roman" w:cs="Times New Roman"/>
          <w:color w:val="000000" w:themeColor="text1"/>
          <w:sz w:val="24"/>
          <w:lang w:eastAsia="zh-TW"/>
        </w:rPr>
        <w:t xml:space="preserve"> [Research on Noel Joseph Terence Montgomery Needham]. Shanghai: Shanghai Popular Science Publishing House.</w:t>
      </w:r>
    </w:p>
    <w:p w14:paraId="07059E6E" w14:textId="77777777" w:rsidR="006A16F7" w:rsidRPr="00AC5971" w:rsidRDefault="006A16F7" w:rsidP="006A16F7">
      <w:pPr>
        <w:spacing w:line="360" w:lineRule="auto"/>
        <w:ind w:left="540" w:hanging="54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Liú’ Ān </w:t>
      </w:r>
      <w:r w:rsidRPr="00AC5971">
        <w:rPr>
          <w:rFonts w:ascii="Times New Roman" w:eastAsia="SimSun" w:hAnsi="Times New Roman" w:cs="Times New Roman"/>
          <w:color w:val="000000" w:themeColor="text1"/>
          <w:sz w:val="24"/>
          <w:lang w:eastAsia="zh-TW"/>
        </w:rPr>
        <w:t>劉安</w:t>
      </w:r>
      <w:r w:rsidRPr="00AC5971">
        <w:rPr>
          <w:rFonts w:ascii="Times New Roman" w:eastAsia="SimSun" w:hAnsi="Times New Roman" w:cs="Times New Roman"/>
          <w:color w:val="000000" w:themeColor="text1"/>
          <w:sz w:val="24"/>
          <w:lang w:eastAsia="zh-TW"/>
        </w:rPr>
        <w:t xml:space="preserve">. 2010. </w:t>
      </w:r>
      <w:r w:rsidRPr="00AC5971">
        <w:rPr>
          <w:rFonts w:ascii="Times New Roman" w:eastAsia="SimSun" w:hAnsi="Times New Roman" w:cs="Times New Roman"/>
          <w:i/>
          <w:iCs/>
          <w:color w:val="000000" w:themeColor="text1"/>
          <w:sz w:val="24"/>
          <w:lang w:eastAsia="zh-TW"/>
        </w:rPr>
        <w:t xml:space="preserve">Huáinánzǐ </w:t>
      </w:r>
      <w:r w:rsidRPr="00AC5971">
        <w:rPr>
          <w:rFonts w:ascii="Times New Roman" w:eastAsia="SimSun" w:hAnsi="Times New Roman" w:cs="Times New Roman"/>
          <w:color w:val="000000" w:themeColor="text1"/>
          <w:sz w:val="24"/>
          <w:lang w:eastAsia="zh-TW"/>
        </w:rPr>
        <w:t>淮南子</w:t>
      </w:r>
      <w:r w:rsidRPr="00AC5971">
        <w:rPr>
          <w:rFonts w:ascii="Times New Roman" w:eastAsia="SimSun" w:hAnsi="Times New Roman" w:cs="Times New Roman"/>
          <w:color w:val="000000" w:themeColor="text1"/>
          <w:sz w:val="24"/>
          <w:lang w:eastAsia="zh-TW"/>
        </w:rPr>
        <w:t>. Zhengzhou: He’nan Ancient Books Publishing House. (Original work from 139 B.C.)</w:t>
      </w:r>
    </w:p>
    <w:p w14:paraId="7D9B95BC" w14:textId="77777777" w:rsidR="006A16F7" w:rsidRPr="00AC5971" w:rsidRDefault="006A16F7" w:rsidP="006A16F7">
      <w:pPr>
        <w:spacing w:line="360" w:lineRule="auto"/>
        <w:ind w:left="540" w:hanging="54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Liú Yīnglín </w:t>
      </w:r>
      <w:r w:rsidRPr="00AC5971">
        <w:rPr>
          <w:rFonts w:ascii="Times New Roman" w:eastAsia="SimSun" w:hAnsi="Times New Roman" w:cs="Times New Roman"/>
          <w:color w:val="000000" w:themeColor="text1"/>
          <w:sz w:val="24"/>
          <w:lang w:eastAsia="zh-TW"/>
        </w:rPr>
        <w:t>劉英林</w:t>
      </w:r>
      <w:r w:rsidRPr="00AC5971">
        <w:rPr>
          <w:rFonts w:ascii="Times New Roman" w:eastAsia="SimSun" w:hAnsi="Times New Roman" w:cs="Times New Roman"/>
          <w:color w:val="000000" w:themeColor="text1"/>
          <w:sz w:val="24"/>
          <w:lang w:eastAsia="zh-TW"/>
        </w:rPr>
        <w:t xml:space="preserve">. 2010. </w:t>
      </w:r>
      <w:r w:rsidRPr="00AC5971">
        <w:rPr>
          <w:rFonts w:ascii="Times New Roman" w:eastAsia="SimSun" w:hAnsi="Times New Roman" w:cs="Times New Roman"/>
          <w:i/>
          <w:iCs/>
          <w:color w:val="000000" w:themeColor="text1"/>
          <w:sz w:val="24"/>
          <w:lang w:eastAsia="zh-TW"/>
        </w:rPr>
        <w:t>Hànyǔ guójì jiāoyù yòng yīnjiē hànzì cíhuì děngjí huáfèn</w:t>
      </w:r>
      <w:r w:rsidRPr="00AC5971">
        <w:rPr>
          <w:rFonts w:ascii="Times New Roman" w:eastAsia="SimSun" w:hAnsi="Times New Roman" w:cs="Times New Roman"/>
          <w:color w:val="000000" w:themeColor="text1"/>
          <w:sz w:val="24"/>
          <w:lang w:eastAsia="zh-TW"/>
        </w:rPr>
        <w:t>漢語國際教育用音節漢字詞彙等級劃分</w:t>
      </w:r>
      <w:r w:rsidRPr="00AC5971">
        <w:rPr>
          <w:rFonts w:ascii="Times New Roman" w:eastAsia="SimSun" w:hAnsi="Times New Roman" w:cs="Times New Roman"/>
          <w:color w:val="000000" w:themeColor="text1"/>
          <w:sz w:val="24"/>
          <w:lang w:eastAsia="zh-TW"/>
        </w:rPr>
        <w:t xml:space="preserve"> [Syllable and Chinese Character Vocabulary Level Classification for Chinese Language Education as a Second Language]. Beijing: Beijing Language and Culture University Press.</w:t>
      </w:r>
    </w:p>
    <w:p w14:paraId="54CC3AD7" w14:textId="77777777" w:rsidR="006A16F7" w:rsidRPr="00AC5971" w:rsidRDefault="006A16F7" w:rsidP="006A16F7">
      <w:pPr>
        <w:spacing w:line="360" w:lineRule="auto"/>
        <w:ind w:left="480" w:hangingChars="200" w:hanging="480"/>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rPr>
        <w:t>L</w:t>
      </w:r>
      <w:r w:rsidRPr="00AC5971">
        <w:rPr>
          <w:rFonts w:ascii="Times New Roman" w:eastAsia="SimSun" w:hAnsi="Times New Roman" w:cs="Times New Roman"/>
          <w:color w:val="000000" w:themeColor="text1"/>
          <w:sz w:val="24"/>
          <w:lang w:eastAsia="zh-TW"/>
        </w:rPr>
        <w:t xml:space="preserve">iú </w:t>
      </w:r>
      <w:r w:rsidRPr="00AC5971">
        <w:rPr>
          <w:rFonts w:ascii="Times New Roman" w:eastAsia="SimSun" w:hAnsi="Times New Roman" w:cs="Times New Roman"/>
          <w:color w:val="000000" w:themeColor="text1"/>
          <w:sz w:val="24"/>
        </w:rPr>
        <w:t>N</w:t>
      </w:r>
      <w:r w:rsidRPr="00AC5971">
        <w:rPr>
          <w:rFonts w:ascii="Times New Roman" w:eastAsia="SimSun" w:hAnsi="Times New Roman" w:cs="Times New Roman"/>
          <w:color w:val="000000" w:themeColor="text1"/>
          <w:sz w:val="24"/>
          <w:lang w:eastAsia="zh-TW"/>
        </w:rPr>
        <w:t xml:space="preserve">ǎishū </w:t>
      </w:r>
      <w:r w:rsidRPr="00AC5971">
        <w:rPr>
          <w:rFonts w:ascii="Times New Roman" w:eastAsia="SimSun" w:hAnsi="Times New Roman" w:cs="Times New Roman"/>
          <w:color w:val="000000" w:themeColor="text1"/>
          <w:sz w:val="24"/>
          <w:lang w:eastAsia="zh-TW"/>
        </w:rPr>
        <w:t>劉乃叔</w:t>
      </w:r>
      <w:r w:rsidRPr="00AC5971">
        <w:rPr>
          <w:rFonts w:ascii="Times New Roman" w:eastAsia="PMingLiU" w:hAnsi="Times New Roman" w:cs="Times New Roman" w:hint="eastAsia"/>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and Áo</w:t>
      </w:r>
      <w:r w:rsidRPr="00AC5971">
        <w:rPr>
          <w:rFonts w:ascii="Times New Roman" w:eastAsia="SimSun" w:hAnsi="Times New Roman" w:cs="Times New Roman"/>
          <w:color w:val="000000" w:themeColor="text1"/>
          <w:sz w:val="24"/>
        </w:rPr>
        <w:t xml:space="preserve"> G</w:t>
      </w:r>
      <w:r w:rsidRPr="00AC5971">
        <w:rPr>
          <w:rFonts w:ascii="Times New Roman" w:eastAsia="SimSun" w:hAnsi="Times New Roman" w:cs="Times New Roman"/>
          <w:color w:val="000000" w:themeColor="text1"/>
          <w:sz w:val="24"/>
          <w:lang w:eastAsia="zh-TW"/>
        </w:rPr>
        <w:t xml:space="preserve">uìhuá </w:t>
      </w:r>
      <w:r w:rsidRPr="00AC5971">
        <w:rPr>
          <w:rFonts w:ascii="Times New Roman" w:eastAsia="SimSun" w:hAnsi="Times New Roman" w:cs="Times New Roman"/>
          <w:color w:val="000000" w:themeColor="text1"/>
          <w:sz w:val="24"/>
          <w:lang w:eastAsia="zh-TW"/>
        </w:rPr>
        <w:t>敖桂華</w:t>
      </w:r>
      <w:r w:rsidRPr="00AC5971">
        <w:rPr>
          <w:rFonts w:ascii="Times New Roman" w:eastAsia="SimSun" w:hAnsi="Times New Roman" w:cs="Times New Roman"/>
          <w:color w:val="000000" w:themeColor="text1"/>
          <w:sz w:val="24"/>
          <w:lang w:eastAsia="zh-TW"/>
        </w:rPr>
        <w:t xml:space="preserve"> (eds.). 2003. </w:t>
      </w:r>
      <w:r w:rsidRPr="00AC5971">
        <w:rPr>
          <w:rFonts w:ascii="Times New Roman" w:eastAsia="SimSun" w:hAnsi="Times New Roman" w:cs="Times New Roman"/>
          <w:i/>
          <w:iCs/>
          <w:color w:val="000000" w:themeColor="text1"/>
          <w:sz w:val="24"/>
          <w:lang w:eastAsia="zh-TW"/>
        </w:rPr>
        <w:t xml:space="preserve">1700 duì jìnyìcíyǔ yòngfǎ duìbǐ </w:t>
      </w:r>
      <w:r w:rsidRPr="00AC5971">
        <w:rPr>
          <w:rFonts w:ascii="Times New Roman" w:eastAsia="SimSun" w:hAnsi="Times New Roman" w:cs="Times New Roman"/>
          <w:color w:val="000000" w:themeColor="text1"/>
          <w:sz w:val="24"/>
        </w:rPr>
        <w:t>1700</w:t>
      </w:r>
      <w:r w:rsidRPr="00AC5971">
        <w:rPr>
          <w:rFonts w:ascii="Times New Roman" w:eastAsia="SimSun" w:hAnsi="Times New Roman" w:cs="Times New Roman"/>
          <w:color w:val="000000" w:themeColor="text1"/>
          <w:sz w:val="24"/>
          <w:lang w:eastAsia="zh-TW"/>
        </w:rPr>
        <w:t>對近義詞語用法對比</w:t>
      </w:r>
      <w:r w:rsidRPr="00AC5971">
        <w:rPr>
          <w:rFonts w:ascii="Times New Roman" w:eastAsia="SimSun" w:hAnsi="Times New Roman" w:cs="Times New Roman"/>
          <w:color w:val="000000" w:themeColor="text1"/>
          <w:sz w:val="24"/>
          <w:lang w:eastAsia="zh-TW"/>
        </w:rPr>
        <w:t xml:space="preserve"> [The Collocation and Differentiation of Chinese Near Synonyms]. Beijing: Beijing Language and Culture University Press.</w:t>
      </w:r>
      <w:r w:rsidRPr="00AC5971">
        <w:rPr>
          <w:rFonts w:ascii="Times New Roman" w:eastAsia="SimSun" w:hAnsi="Times New Roman" w:cs="Times New Roman"/>
          <w:color w:val="000000" w:themeColor="text1"/>
          <w:sz w:val="24"/>
        </w:rPr>
        <w:t xml:space="preserve"> </w:t>
      </w:r>
    </w:p>
    <w:p w14:paraId="39FA3986" w14:textId="77777777" w:rsidR="006A16F7" w:rsidRPr="00AC5971" w:rsidRDefault="006A16F7" w:rsidP="006A16F7">
      <w:pPr>
        <w:spacing w:line="360" w:lineRule="auto"/>
        <w:ind w:left="720" w:hangingChars="300" w:hanging="72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Liú Shūxīn </w:t>
      </w:r>
      <w:r w:rsidRPr="00AC5971">
        <w:rPr>
          <w:rFonts w:ascii="Times New Roman" w:eastAsia="SimSun" w:hAnsi="Times New Roman" w:cs="Times New Roman"/>
          <w:color w:val="000000" w:themeColor="text1"/>
          <w:sz w:val="24"/>
          <w:lang w:eastAsia="zh-TW"/>
        </w:rPr>
        <w:t>劉叔新</w:t>
      </w:r>
      <w:r w:rsidRPr="00AC5971">
        <w:rPr>
          <w:rFonts w:ascii="Times New Roman" w:eastAsia="SimSun" w:hAnsi="Times New Roman" w:cs="Times New Roman"/>
          <w:color w:val="000000" w:themeColor="text1"/>
          <w:sz w:val="24"/>
          <w:lang w:eastAsia="zh-TW"/>
        </w:rPr>
        <w:t xml:space="preserve"> (ed.). 1987. </w:t>
      </w:r>
      <w:r w:rsidRPr="00AC5971">
        <w:rPr>
          <w:rFonts w:ascii="Times New Roman" w:eastAsia="SimSun" w:hAnsi="Times New Roman" w:cs="Times New Roman"/>
          <w:i/>
          <w:iCs/>
          <w:color w:val="000000" w:themeColor="text1"/>
          <w:sz w:val="24"/>
          <w:lang w:eastAsia="zh-TW"/>
        </w:rPr>
        <w:t xml:space="preserve">Xiàndài Hànyǔ tóngyìcí cídiǎn </w:t>
      </w:r>
      <w:r w:rsidRPr="00AC5971">
        <w:rPr>
          <w:rFonts w:ascii="Times New Roman" w:eastAsia="SimSun" w:hAnsi="Times New Roman" w:cs="Times New Roman"/>
          <w:color w:val="000000" w:themeColor="text1"/>
          <w:sz w:val="24"/>
          <w:lang w:eastAsia="zh-TW"/>
        </w:rPr>
        <w:t>現代漢語同義詞詞典</w:t>
      </w:r>
      <w:r w:rsidRPr="00AC5971">
        <w:rPr>
          <w:rFonts w:ascii="Times New Roman" w:eastAsia="SimSun" w:hAnsi="Times New Roman" w:cs="Times New Roman"/>
          <w:color w:val="000000" w:themeColor="text1"/>
          <w:sz w:val="24"/>
          <w:lang w:eastAsia="zh-TW"/>
        </w:rPr>
        <w:t xml:space="preserve"> [Modern Chinese Synonym Dictionary]. Tianjin: Tianjin Renmin Publishing House.</w:t>
      </w:r>
      <w:r w:rsidRPr="00AC5971">
        <w:rPr>
          <w:rFonts w:ascii="Times New Roman" w:eastAsia="SimSun" w:hAnsi="Times New Roman" w:cs="Times New Roman"/>
          <w:color w:val="000000" w:themeColor="text1"/>
          <w:sz w:val="24"/>
        </w:rPr>
        <w:t xml:space="preserve"> </w:t>
      </w:r>
    </w:p>
    <w:p w14:paraId="4F7DA757" w14:textId="77777777" w:rsidR="006A16F7" w:rsidRPr="00AC5971" w:rsidRDefault="006A16F7" w:rsidP="006A16F7">
      <w:pPr>
        <w:spacing w:line="360" w:lineRule="auto"/>
        <w:ind w:left="480" w:hangingChars="200" w:hanging="48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Liú Xiàng </w:t>
      </w:r>
      <w:r w:rsidRPr="00AC5971">
        <w:rPr>
          <w:rFonts w:ascii="Times New Roman" w:eastAsia="SimSun" w:hAnsi="Times New Roman" w:cs="Times New Roman"/>
          <w:color w:val="000000" w:themeColor="text1"/>
          <w:sz w:val="24"/>
          <w:lang w:eastAsia="zh-TW"/>
        </w:rPr>
        <w:t>劉向</w:t>
      </w:r>
      <w:r w:rsidRPr="00AC5971">
        <w:rPr>
          <w:rFonts w:ascii="Times New Roman" w:eastAsia="SimSun" w:hAnsi="Times New Roman" w:cs="Times New Roman"/>
          <w:color w:val="000000" w:themeColor="text1"/>
          <w:sz w:val="24"/>
          <w:lang w:eastAsia="zh-TW"/>
        </w:rPr>
        <w:t xml:space="preserve"> (ed.). 2012. </w:t>
      </w:r>
      <w:r w:rsidRPr="00AC5971">
        <w:rPr>
          <w:rFonts w:ascii="Times New Roman" w:eastAsia="SimSun" w:hAnsi="Times New Roman" w:cs="Times New Roman"/>
          <w:i/>
          <w:iCs/>
          <w:color w:val="000000" w:themeColor="text1"/>
          <w:sz w:val="24"/>
          <w:lang w:eastAsia="zh-TW"/>
        </w:rPr>
        <w:t>Zhànguócè</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戰國策</w:t>
      </w:r>
      <w:r w:rsidRPr="00AC5971">
        <w:rPr>
          <w:rFonts w:ascii="Times New Roman" w:eastAsia="SimSun" w:hAnsi="Times New Roman" w:cs="Times New Roman"/>
          <w:color w:val="000000" w:themeColor="text1"/>
          <w:sz w:val="24"/>
          <w:lang w:eastAsia="zh-TW"/>
        </w:rPr>
        <w:t xml:space="preserve"> [Strategies of the Warring States]. Běijīng: Zhōnghuá shūjú. (Original work published 77 B.C.</w:t>
      </w:r>
      <w:r w:rsidRPr="00AC5971">
        <w:rPr>
          <w:rFonts w:ascii="Times New Roman" w:eastAsia="SimSun" w:hAnsi="Times New Roman" w:cs="Times New Roman"/>
          <w:color w:val="000000" w:themeColor="text1"/>
          <w:sz w:val="24"/>
          <w:lang w:eastAsia="zh-TW"/>
        </w:rPr>
        <w:t>－</w:t>
      </w:r>
      <w:r w:rsidRPr="00AC5971">
        <w:rPr>
          <w:rFonts w:ascii="Times New Roman" w:eastAsia="SimSun" w:hAnsi="Times New Roman" w:cs="Times New Roman"/>
          <w:color w:val="000000" w:themeColor="text1"/>
          <w:sz w:val="24"/>
          <w:lang w:eastAsia="zh-TW"/>
        </w:rPr>
        <w:t>6 B.C.)</w:t>
      </w:r>
    </w:p>
    <w:p w14:paraId="22899065"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Liú Yīnglín </w:t>
      </w:r>
      <w:r w:rsidRPr="00AC5971">
        <w:rPr>
          <w:rFonts w:ascii="Times New Roman" w:eastAsia="SimSun" w:hAnsi="Times New Roman" w:cs="Times New Roman"/>
          <w:color w:val="000000" w:themeColor="text1"/>
          <w:sz w:val="24"/>
          <w:lang w:eastAsia="zh-TW"/>
        </w:rPr>
        <w:t>劉英林</w:t>
      </w:r>
      <w:r w:rsidRPr="00AC5971">
        <w:rPr>
          <w:rFonts w:ascii="Times New Roman" w:eastAsia="SimSun" w:hAnsi="Times New Roman" w:cs="Times New Roman"/>
          <w:color w:val="000000" w:themeColor="text1"/>
          <w:sz w:val="24"/>
          <w:lang w:eastAsia="zh-TW"/>
        </w:rPr>
        <w:t xml:space="preserve">. 2010. </w:t>
      </w:r>
      <w:r w:rsidRPr="00AC5971">
        <w:rPr>
          <w:rFonts w:ascii="Times New Roman" w:eastAsia="SimSun" w:hAnsi="Times New Roman" w:cs="Times New Roman"/>
          <w:i/>
          <w:iCs/>
          <w:color w:val="000000" w:themeColor="text1"/>
          <w:sz w:val="24"/>
          <w:lang w:eastAsia="zh-TW"/>
        </w:rPr>
        <w:t>Hànyǔ guójì jiāoyù yòng yīnjiē hànzì cíhuì děngjí huáfèn</w:t>
      </w:r>
      <w:r w:rsidRPr="00AC5971">
        <w:rPr>
          <w:rFonts w:ascii="Times New Roman" w:eastAsia="SimSun" w:hAnsi="Times New Roman" w:cs="Times New Roman"/>
          <w:color w:val="000000" w:themeColor="text1"/>
          <w:sz w:val="24"/>
          <w:lang w:eastAsia="zh-TW"/>
        </w:rPr>
        <w:t>漢語國際教育用音節漢字詞彙等級劃分</w:t>
      </w:r>
      <w:r w:rsidRPr="00AC5971">
        <w:rPr>
          <w:rFonts w:ascii="Times New Roman" w:eastAsia="SimSun" w:hAnsi="Times New Roman" w:cs="Times New Roman"/>
          <w:i/>
          <w:iCs/>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[Syllable and Chinese Character Vocabulary Level Classification for Chinese Language Education as a Second Language]</w:t>
      </w:r>
      <w:r w:rsidRPr="00AC5971">
        <w:rPr>
          <w:rFonts w:ascii="Times New Roman" w:eastAsia="SimSun" w:hAnsi="Times New Roman" w:cs="Times New Roman"/>
          <w:i/>
          <w:iCs/>
          <w:color w:val="000000" w:themeColor="text1"/>
          <w:sz w:val="24"/>
          <w:lang w:eastAsia="zh-TW"/>
        </w:rPr>
        <w:t>.</w:t>
      </w:r>
      <w:r w:rsidRPr="00AC5971">
        <w:rPr>
          <w:rFonts w:ascii="Times New Roman" w:eastAsia="SimSun" w:hAnsi="Times New Roman" w:cs="Times New Roman"/>
          <w:color w:val="000000" w:themeColor="text1"/>
          <w:sz w:val="24"/>
          <w:lang w:eastAsia="zh-TW"/>
        </w:rPr>
        <w:t xml:space="preserve"> Beijing: Beijing Language and Culture University Press.</w:t>
      </w:r>
    </w:p>
    <w:p w14:paraId="127539BA" w14:textId="77777777" w:rsidR="006A16F7" w:rsidRPr="00AC5971" w:rsidRDefault="006A16F7" w:rsidP="006A16F7">
      <w:pPr>
        <w:spacing w:line="360" w:lineRule="auto"/>
        <w:ind w:left="480" w:hangingChars="200" w:hanging="48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Lǔ Jiànjì </w:t>
      </w:r>
      <w:r w:rsidRPr="00AC5971">
        <w:rPr>
          <w:rFonts w:ascii="Times New Roman" w:eastAsia="SimSun" w:hAnsi="Times New Roman" w:cs="Times New Roman"/>
          <w:color w:val="000000" w:themeColor="text1"/>
          <w:sz w:val="24"/>
          <w:lang w:eastAsia="zh-TW"/>
        </w:rPr>
        <w:t>魯健驥</w:t>
      </w:r>
      <w:r w:rsidRPr="00AC5971">
        <w:rPr>
          <w:rFonts w:ascii="Times New Roman" w:eastAsia="SimSun" w:hAnsi="Times New Roman" w:cs="Times New Roman"/>
          <w:color w:val="000000" w:themeColor="text1"/>
          <w:sz w:val="24"/>
          <w:lang w:eastAsia="zh-TW"/>
        </w:rPr>
        <w:t xml:space="preserve">. (ed.). 2006. </w:t>
      </w:r>
      <w:r w:rsidRPr="00AC5971">
        <w:rPr>
          <w:rFonts w:ascii="Times New Roman" w:eastAsia="SimSun" w:hAnsi="Times New Roman" w:cs="Times New Roman"/>
          <w:i/>
          <w:iCs/>
          <w:color w:val="000000" w:themeColor="text1"/>
          <w:sz w:val="24"/>
          <w:lang w:eastAsia="zh-TW"/>
        </w:rPr>
        <w:t xml:space="preserve">Shāngwùguǎn xuéhànyǔ cídiǎn </w:t>
      </w:r>
      <w:r w:rsidRPr="00AC5971">
        <w:rPr>
          <w:rFonts w:ascii="Times New Roman" w:eastAsia="SimSun" w:hAnsi="Times New Roman" w:cs="Times New Roman"/>
          <w:color w:val="000000" w:themeColor="text1"/>
          <w:sz w:val="24"/>
          <w:lang w:eastAsia="zh-TW"/>
        </w:rPr>
        <w:t>商務館學漢語詞典</w:t>
      </w:r>
      <w:r w:rsidRPr="00AC5971">
        <w:rPr>
          <w:rFonts w:ascii="Times New Roman" w:eastAsia="SimSun" w:hAnsi="Times New Roman" w:cs="Times New Roman"/>
          <w:color w:val="000000" w:themeColor="text1"/>
          <w:sz w:val="24"/>
          <w:lang w:eastAsia="zh-TW"/>
        </w:rPr>
        <w:t xml:space="preserve"> [The Commercial Press Learner’s Dictionary of Contemporary Chinese]. </w:t>
      </w:r>
      <w:r w:rsidRPr="00AC5971">
        <w:rPr>
          <w:rFonts w:ascii="Times New Roman" w:eastAsia="SimSun" w:hAnsi="Times New Roman" w:cs="Times New Roman"/>
          <w:color w:val="000000" w:themeColor="text1"/>
          <w:sz w:val="24"/>
          <w:lang w:eastAsia="zh-TW"/>
        </w:rPr>
        <w:lastRenderedPageBreak/>
        <w:t>Beijing: The Commercial Press.</w:t>
      </w:r>
      <w:r w:rsidRPr="00AC5971">
        <w:rPr>
          <w:rFonts w:ascii="Times New Roman" w:eastAsia="SimSun" w:hAnsi="Times New Roman" w:cs="Times New Roman"/>
          <w:color w:val="000000" w:themeColor="text1"/>
          <w:sz w:val="24"/>
        </w:rPr>
        <w:t xml:space="preserve"> </w:t>
      </w:r>
    </w:p>
    <w:p w14:paraId="36344F8A" w14:textId="77777777" w:rsidR="006A16F7" w:rsidRPr="00AC5971" w:rsidRDefault="006A16F7" w:rsidP="006A16F7">
      <w:pPr>
        <w:spacing w:line="360" w:lineRule="auto"/>
        <w:ind w:left="480" w:hangingChars="200" w:hanging="480"/>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LǔXùn.</w:t>
      </w:r>
      <w:r w:rsidRPr="00AC5971">
        <w:rPr>
          <w:rFonts w:ascii="Times New Roman" w:eastAsia="SimSun" w:hAnsi="Times New Roman" w:cs="Times New Roman"/>
          <w:color w:val="000000" w:themeColor="text1"/>
          <w:sz w:val="24"/>
          <w:lang w:eastAsia="zh-TW"/>
        </w:rPr>
        <w:t>鲁迅</w:t>
      </w:r>
      <w:r w:rsidRPr="00AC5971">
        <w:rPr>
          <w:rFonts w:ascii="Times New Roman" w:eastAsia="SimSun" w:hAnsi="Times New Roman" w:cs="Times New Roman"/>
          <w:color w:val="000000" w:themeColor="text1"/>
          <w:sz w:val="24"/>
          <w:lang w:eastAsia="zh-TW"/>
        </w:rPr>
        <w:t>. (1881–1936). 2005.</w:t>
      </w:r>
      <w:r w:rsidRPr="00AC5971">
        <w:rPr>
          <w:rFonts w:ascii="Times New Roman" w:eastAsia="SimSun" w:hAnsi="Times New Roman" w:cs="Times New Roman"/>
          <w:i/>
          <w:iCs/>
          <w:color w:val="000000" w:themeColor="text1"/>
          <w:sz w:val="24"/>
          <w:lang w:eastAsia="zh-TW"/>
        </w:rPr>
        <w:t>Lǔxùn quánjí</w:t>
      </w:r>
      <w:r w:rsidRPr="00AC5971">
        <w:rPr>
          <w:rFonts w:ascii="Times New Roman" w:eastAsia="SimSun" w:hAnsi="Times New Roman" w:cs="Times New Roman"/>
          <w:color w:val="000000" w:themeColor="text1"/>
          <w:sz w:val="24"/>
          <w:lang w:eastAsia="zh-TW"/>
        </w:rPr>
        <w:t>鲁迅全集</w:t>
      </w:r>
      <w:r w:rsidRPr="00AC5971">
        <w:rPr>
          <w:rFonts w:ascii="Times New Roman" w:eastAsia="SimSun" w:hAnsi="Times New Roman" w:cs="Times New Roman"/>
          <w:color w:val="000000" w:themeColor="text1"/>
          <w:sz w:val="24"/>
          <w:lang w:eastAsia="zh-TW"/>
        </w:rPr>
        <w:t xml:space="preserve"> [A Collection of LǔXùn’s works]. Běijīng: Guangming Daily Publishing House.</w:t>
      </w:r>
    </w:p>
    <w:p w14:paraId="0FDC391A" w14:textId="77777777" w:rsidR="006A16F7" w:rsidRPr="00AC5971" w:rsidRDefault="006A16F7" w:rsidP="006A16F7">
      <w:pPr>
        <w:spacing w:line="360" w:lineRule="auto"/>
        <w:ind w:left="480" w:hangingChars="200" w:hanging="48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Mǎ Yànhuá </w:t>
      </w:r>
      <w:r w:rsidRPr="00AC5971">
        <w:rPr>
          <w:rFonts w:ascii="Times New Roman" w:eastAsia="SimSun" w:hAnsi="Times New Roman" w:cs="Times New Roman"/>
          <w:color w:val="000000" w:themeColor="text1"/>
          <w:sz w:val="24"/>
          <w:lang w:eastAsia="zh-TW"/>
        </w:rPr>
        <w:t>馬燕華</w:t>
      </w:r>
      <w:r w:rsidRPr="00AC5971">
        <w:rPr>
          <w:rFonts w:ascii="Times New Roman" w:eastAsia="SimSun" w:hAnsi="Times New Roman" w:cs="Times New Roman"/>
          <w:color w:val="000000" w:themeColor="text1"/>
          <w:sz w:val="24"/>
          <w:lang w:eastAsia="zh-TW"/>
        </w:rPr>
        <w:t xml:space="preserve"> and Zhuāng Yíng </w:t>
      </w:r>
      <w:r w:rsidRPr="00AC5971">
        <w:rPr>
          <w:rFonts w:ascii="Times New Roman" w:eastAsia="SimSun" w:hAnsi="Times New Roman" w:cs="Times New Roman"/>
          <w:color w:val="000000" w:themeColor="text1"/>
          <w:sz w:val="24"/>
          <w:lang w:eastAsia="zh-TW"/>
        </w:rPr>
        <w:t>莊瑩</w:t>
      </w:r>
      <w:r w:rsidRPr="00AC5971">
        <w:rPr>
          <w:rFonts w:ascii="Times New Roman" w:eastAsia="SimSun" w:hAnsi="Times New Roman" w:cs="Times New Roman"/>
          <w:color w:val="000000" w:themeColor="text1"/>
          <w:sz w:val="24"/>
          <w:lang w:eastAsia="zh-TW"/>
        </w:rPr>
        <w:t xml:space="preserve"> (eds.). 2002. </w:t>
      </w:r>
      <w:r w:rsidRPr="00AC5971">
        <w:rPr>
          <w:rFonts w:ascii="Times New Roman" w:eastAsia="SimSun" w:hAnsi="Times New Roman" w:cs="Times New Roman"/>
          <w:i/>
          <w:iCs/>
          <w:color w:val="000000" w:themeColor="text1"/>
          <w:sz w:val="24"/>
          <w:lang w:eastAsia="zh-TW"/>
        </w:rPr>
        <w:t>Hànyǔ jìnyìcí cídiǎn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漢語近義詞詞典</w:t>
      </w:r>
      <w:r w:rsidRPr="00AC5971">
        <w:rPr>
          <w:rFonts w:ascii="Times New Roman" w:eastAsia="SimSun" w:hAnsi="Times New Roman" w:cs="Times New Roman"/>
          <w:color w:val="000000" w:themeColor="text1"/>
          <w:sz w:val="24"/>
          <w:lang w:eastAsia="zh-TW"/>
        </w:rPr>
        <w:t xml:space="preserve"> [Dictionary of Chinese Synonyms]. Beijing: Peking University Press.</w:t>
      </w:r>
      <w:r w:rsidRPr="00AC5971">
        <w:rPr>
          <w:rFonts w:ascii="Times New Roman" w:eastAsia="SimSun" w:hAnsi="Times New Roman" w:cs="Times New Roman"/>
          <w:color w:val="000000" w:themeColor="text1"/>
          <w:sz w:val="24"/>
        </w:rPr>
        <w:t xml:space="preserve"> </w:t>
      </w:r>
    </w:p>
    <w:p w14:paraId="0E87575E" w14:textId="77777777" w:rsidR="006A16F7" w:rsidRPr="00AC5971" w:rsidRDefault="006A16F7" w:rsidP="006A16F7">
      <w:pPr>
        <w:spacing w:line="360" w:lineRule="auto"/>
        <w:ind w:left="540" w:hanging="54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Máo Dùn </w:t>
      </w:r>
      <w:r w:rsidRPr="00AC5971">
        <w:rPr>
          <w:rFonts w:ascii="Times New Roman" w:eastAsia="SimSun" w:hAnsi="Times New Roman" w:cs="Times New Roman"/>
          <w:color w:val="000000" w:themeColor="text1"/>
          <w:sz w:val="24"/>
          <w:lang w:eastAsia="zh-TW"/>
        </w:rPr>
        <w:t>茅盾</w:t>
      </w:r>
      <w:r w:rsidRPr="00AC5971">
        <w:rPr>
          <w:rFonts w:ascii="Times New Roman" w:eastAsia="SimSun" w:hAnsi="Times New Roman" w:cs="Times New Roman"/>
          <w:color w:val="000000" w:themeColor="text1"/>
          <w:sz w:val="24"/>
          <w:lang w:eastAsia="zh-TW"/>
        </w:rPr>
        <w:t xml:space="preserve">. 1932. </w:t>
      </w:r>
      <w:r w:rsidRPr="00AC5971">
        <w:rPr>
          <w:rFonts w:ascii="Times New Roman" w:eastAsia="SimSun" w:hAnsi="Times New Roman" w:cs="Times New Roman"/>
          <w:i/>
          <w:iCs/>
          <w:color w:val="000000" w:themeColor="text1"/>
          <w:sz w:val="24"/>
          <w:lang w:eastAsia="zh-TW"/>
        </w:rPr>
        <w:t xml:space="preserve">Zǐyè </w:t>
      </w:r>
      <w:r w:rsidRPr="00AC5971">
        <w:rPr>
          <w:rFonts w:ascii="Times New Roman" w:eastAsia="SimSun" w:hAnsi="Times New Roman" w:cs="Times New Roman"/>
          <w:color w:val="000000" w:themeColor="text1"/>
          <w:sz w:val="24"/>
          <w:lang w:eastAsia="zh-TW"/>
        </w:rPr>
        <w:t>子夜</w:t>
      </w:r>
      <w:r w:rsidRPr="00AC5971">
        <w:rPr>
          <w:rFonts w:ascii="Times New Roman" w:eastAsia="SimSun" w:hAnsi="Times New Roman" w:cs="Times New Roman"/>
          <w:color w:val="000000" w:themeColor="text1"/>
          <w:sz w:val="24"/>
          <w:lang w:eastAsia="zh-TW"/>
        </w:rPr>
        <w:t xml:space="preserve"> [Midnight: A Romance of China, 1930]. Shanghai: Kaiming Book Company.</w:t>
      </w:r>
    </w:p>
    <w:p w14:paraId="792F581C" w14:textId="77777777" w:rsidR="006A16F7" w:rsidRPr="00AC5971" w:rsidRDefault="006A16F7" w:rsidP="006A16F7">
      <w:pPr>
        <w:spacing w:line="360" w:lineRule="auto"/>
        <w:ind w:left="480" w:hangingChars="200" w:hanging="48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Mèngzǐ </w:t>
      </w:r>
      <w:r w:rsidRPr="00AC5971">
        <w:rPr>
          <w:rFonts w:ascii="Times New Roman" w:eastAsia="SimSun" w:hAnsi="Times New Roman" w:cs="Times New Roman"/>
          <w:color w:val="000000" w:themeColor="text1"/>
          <w:sz w:val="24"/>
          <w:lang w:eastAsia="zh-TW"/>
        </w:rPr>
        <w:t>孟子</w:t>
      </w:r>
      <w:r w:rsidRPr="00AC5971">
        <w:rPr>
          <w:rFonts w:ascii="Times New Roman" w:eastAsia="SimSun" w:hAnsi="Times New Roman" w:cs="Times New Roman"/>
          <w:color w:val="000000" w:themeColor="text1"/>
          <w:sz w:val="24"/>
          <w:lang w:eastAsia="zh-TW"/>
        </w:rPr>
        <w:t xml:space="preserve"> [Mencius]. 2017. </w:t>
      </w:r>
      <w:r w:rsidRPr="00AC5971">
        <w:rPr>
          <w:rFonts w:ascii="Times New Roman" w:eastAsia="SimSun" w:hAnsi="Times New Roman" w:cs="Times New Roman"/>
          <w:i/>
          <w:iCs/>
          <w:color w:val="000000" w:themeColor="text1"/>
          <w:sz w:val="24"/>
          <w:lang w:eastAsia="zh-TW"/>
        </w:rPr>
        <w:t xml:space="preserve">Mèngzǐ </w:t>
      </w:r>
      <w:r w:rsidRPr="00AC5971">
        <w:rPr>
          <w:rFonts w:ascii="Times New Roman" w:eastAsia="SimSun" w:hAnsi="Times New Roman" w:cs="Times New Roman"/>
          <w:color w:val="000000" w:themeColor="text1"/>
          <w:sz w:val="24"/>
          <w:lang w:eastAsia="zh-TW"/>
        </w:rPr>
        <w:t>孟子</w:t>
      </w:r>
      <w:r w:rsidRPr="00AC5971">
        <w:rPr>
          <w:rFonts w:ascii="Times New Roman" w:eastAsia="SimSun" w:hAnsi="Times New Roman" w:cs="Times New Roman"/>
          <w:color w:val="000000" w:themeColor="text1"/>
          <w:sz w:val="24"/>
          <w:lang w:eastAsia="zh-TW"/>
        </w:rPr>
        <w:t xml:space="preserve"> [A Collection of Conversations, Anecdotes, and Series of Genuine and Imagined Interviews by the Confucian Philosopher, Mencius]. Běijīng: Zhōnghuá shūjú.</w:t>
      </w:r>
      <w:r w:rsidRPr="00AC5971">
        <w:rPr>
          <w:rFonts w:ascii="Times New Roman" w:eastAsia="SimSun" w:hAnsi="Times New Roman" w:cs="Times New Roman"/>
          <w:color w:val="000000" w:themeColor="text1"/>
        </w:rPr>
        <w:t xml:space="preserve"> </w:t>
      </w:r>
      <w:r w:rsidRPr="00AC5971">
        <w:rPr>
          <w:rFonts w:ascii="Times New Roman" w:eastAsia="SimSun" w:hAnsi="Times New Roman" w:cs="Times New Roman"/>
          <w:color w:val="000000" w:themeColor="text1"/>
          <w:sz w:val="24"/>
          <w:lang w:eastAsia="zh-TW"/>
        </w:rPr>
        <w:t>(Original work published 372 B.C.</w:t>
      </w:r>
      <w:r w:rsidRPr="00AC5971">
        <w:rPr>
          <w:rFonts w:ascii="Times New Roman" w:eastAsia="SimSun" w:hAnsi="Times New Roman" w:cs="Times New Roman"/>
          <w:color w:val="000000" w:themeColor="text1"/>
          <w:sz w:val="24"/>
          <w:lang w:eastAsia="zh-TW"/>
        </w:rPr>
        <w:t>－</w:t>
      </w:r>
      <w:r w:rsidRPr="00AC5971">
        <w:rPr>
          <w:rFonts w:ascii="Times New Roman" w:eastAsia="SimSun" w:hAnsi="Times New Roman" w:cs="Times New Roman"/>
          <w:color w:val="000000" w:themeColor="text1"/>
          <w:sz w:val="24"/>
          <w:lang w:eastAsia="zh-TW"/>
        </w:rPr>
        <w:t>289 B.C.)</w:t>
      </w:r>
    </w:p>
    <w:p w14:paraId="28541565" w14:textId="77777777" w:rsidR="006A16F7" w:rsidRPr="00AC5971" w:rsidRDefault="006A16F7" w:rsidP="006A16F7">
      <w:pPr>
        <w:spacing w:line="360" w:lineRule="auto"/>
        <w:ind w:left="480" w:hangingChars="200" w:hanging="480"/>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Morrison, Robert. 1815. </w:t>
      </w:r>
      <w:r w:rsidRPr="00AC5971">
        <w:rPr>
          <w:rFonts w:ascii="Times New Roman" w:eastAsia="SimSun" w:hAnsi="Times New Roman" w:cs="Times New Roman"/>
          <w:i/>
          <w:iCs/>
          <w:color w:val="000000" w:themeColor="text1"/>
          <w:sz w:val="24"/>
          <w:lang w:eastAsia="zh-TW"/>
        </w:rPr>
        <w:t>Huáyīng zìdiǎn</w:t>
      </w:r>
      <w:r w:rsidRPr="00AC5971" w:rsidDel="00F723C2">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華英字典</w:t>
      </w:r>
      <w:r w:rsidRPr="00AC5971">
        <w:rPr>
          <w:rFonts w:ascii="Times New Roman" w:eastAsia="SimSun" w:hAnsi="Times New Roman" w:cs="Times New Roman"/>
          <w:color w:val="000000" w:themeColor="text1"/>
          <w:sz w:val="24"/>
          <w:lang w:eastAsia="zh-TW"/>
        </w:rPr>
        <w:t xml:space="preserve"> [A Dictionary of the Chinese Language in Three Parts, Vol. I–Part I]. Macao: East India Company’s Press.</w:t>
      </w:r>
    </w:p>
    <w:p w14:paraId="3CC59AD5" w14:textId="77777777" w:rsidR="006A16F7" w:rsidRPr="00AC5971" w:rsidRDefault="006A16F7" w:rsidP="006A16F7">
      <w:pPr>
        <w:spacing w:line="276" w:lineRule="auto"/>
        <w:ind w:left="540" w:hanging="540"/>
        <w:contextualSpacing/>
        <w:jc w:val="left"/>
        <w:rPr>
          <w:rFonts w:ascii="Times New Roman" w:eastAsia="SimSun" w:hAnsi="Times New Roman" w:cs="Times New Roman"/>
          <w:color w:val="000000" w:themeColor="text1"/>
          <w:sz w:val="24"/>
          <w:lang w:eastAsia="x-none"/>
        </w:rPr>
      </w:pPr>
      <w:r w:rsidRPr="00AC5971">
        <w:rPr>
          <w:rFonts w:ascii="Times New Roman" w:eastAsia="SimSun" w:hAnsi="Times New Roman" w:cs="Times New Roman"/>
          <w:color w:val="000000" w:themeColor="text1"/>
          <w:sz w:val="24"/>
          <w:lang w:eastAsia="zh-TW"/>
        </w:rPr>
        <w:t xml:space="preserve">National Standards in Foreign Language Education Project. 2006. </w:t>
      </w:r>
      <w:r w:rsidRPr="00AC5971">
        <w:rPr>
          <w:rFonts w:ascii="Times New Roman" w:eastAsia="SimSun" w:hAnsi="Times New Roman" w:cs="Times New Roman"/>
          <w:i/>
          <w:iCs/>
          <w:color w:val="000000" w:themeColor="text1"/>
          <w:sz w:val="24"/>
          <w:lang w:eastAsia="zh-TW"/>
        </w:rPr>
        <w:t>Standards for Foreign Language Learning in the 21st Century: Including Arabic, Chinese, Classical Languages, French, German, Italian, Japanese, Portuguese, Russian, and Spanish</w:t>
      </w:r>
      <w:r w:rsidRPr="00AC5971">
        <w:rPr>
          <w:rFonts w:ascii="Times New Roman" w:eastAsia="SimSun" w:hAnsi="Times New Roman" w:cs="Times New Roman"/>
          <w:color w:val="000000" w:themeColor="text1"/>
          <w:sz w:val="24"/>
          <w:lang w:eastAsia="zh-TW"/>
        </w:rPr>
        <w:t>. Yonkers, NY: National Standards in Foreign Language Education Project.</w:t>
      </w:r>
    </w:p>
    <w:p w14:paraId="03D1C0BD" w14:textId="77777777" w:rsidR="006A16F7" w:rsidRPr="00AC5971" w:rsidRDefault="006A16F7" w:rsidP="006A16F7">
      <w:pPr>
        <w:spacing w:line="360" w:lineRule="auto"/>
        <w:ind w:left="720" w:hangingChars="300" w:hanging="720"/>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Unknown anthor. 1999. </w:t>
      </w:r>
      <w:r w:rsidRPr="00AC5971">
        <w:rPr>
          <w:rFonts w:ascii="Times New Roman" w:eastAsia="SimSun" w:hAnsi="Times New Roman" w:cs="Times New Roman"/>
          <w:i/>
          <w:iCs/>
          <w:color w:val="000000" w:themeColor="text1"/>
          <w:sz w:val="24"/>
          <w:lang w:eastAsia="zh-TW"/>
        </w:rPr>
        <w:t>Zēngguǎng xiánwén</w:t>
      </w:r>
      <w:r w:rsidRPr="00AC5971">
        <w:rPr>
          <w:rFonts w:ascii="Times New Roman" w:eastAsia="SimSun" w:hAnsi="Times New Roman" w:cs="Times New Roman"/>
          <w:color w:val="000000" w:themeColor="text1"/>
          <w:sz w:val="24"/>
          <w:lang w:eastAsia="zh-TW"/>
        </w:rPr>
        <w:t>增廣賢文</w:t>
      </w:r>
      <w:r w:rsidRPr="00AC5971">
        <w:rPr>
          <w:rFonts w:ascii="Times New Roman" w:eastAsia="SimSun" w:hAnsi="Times New Roman" w:cs="Times New Roman"/>
          <w:color w:val="000000" w:themeColor="text1"/>
          <w:sz w:val="24"/>
          <w:lang w:eastAsia="zh-TW"/>
        </w:rPr>
        <w:t xml:space="preserve"> [Good essays since ancient times]. Chang Chun: Jilin literature and history publishing house.Origally published between 1573 and 1620.</w:t>
      </w:r>
    </w:p>
    <w:p w14:paraId="20DBC098" w14:textId="77777777" w:rsidR="006A16F7" w:rsidRPr="00AC5971" w:rsidRDefault="006A16F7" w:rsidP="006A16F7">
      <w:pPr>
        <w:spacing w:line="360" w:lineRule="auto"/>
        <w:ind w:left="720" w:hangingChars="300" w:hanging="72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Procter, Paul. (ed.). 1995. </w:t>
      </w:r>
      <w:r w:rsidRPr="00AC5971">
        <w:rPr>
          <w:rFonts w:ascii="Times New Roman" w:eastAsia="SimSun" w:hAnsi="Times New Roman" w:cs="Times New Roman"/>
          <w:i/>
          <w:iCs/>
          <w:color w:val="000000" w:themeColor="text1"/>
          <w:sz w:val="24"/>
          <w:lang w:eastAsia="zh-TW"/>
        </w:rPr>
        <w:t>Cambridge International Dictionary of English</w:t>
      </w:r>
      <w:r w:rsidRPr="00AC5971">
        <w:rPr>
          <w:rFonts w:ascii="Times New Roman" w:eastAsia="SimSun" w:hAnsi="Times New Roman" w:cs="Times New Roman"/>
          <w:color w:val="000000" w:themeColor="text1"/>
          <w:sz w:val="24"/>
          <w:lang w:eastAsia="zh-TW"/>
        </w:rPr>
        <w:t>. Cambridge: Cambridge University Press.</w:t>
      </w:r>
    </w:p>
    <w:p w14:paraId="297847F5" w14:textId="77777777" w:rsidR="006A16F7" w:rsidRPr="00AC5971" w:rsidRDefault="006A16F7" w:rsidP="006A16F7">
      <w:pPr>
        <w:spacing w:line="360" w:lineRule="auto"/>
        <w:ind w:left="540" w:hanging="54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Qín Guān </w:t>
      </w:r>
      <w:r w:rsidRPr="00AC5971">
        <w:rPr>
          <w:rFonts w:ascii="Times New Roman" w:eastAsia="SimSun" w:hAnsi="Times New Roman" w:cs="Times New Roman"/>
          <w:color w:val="000000" w:themeColor="text1"/>
          <w:sz w:val="24"/>
          <w:lang w:eastAsia="zh-TW"/>
        </w:rPr>
        <w:t>秦觀</w:t>
      </w:r>
      <w:r w:rsidRPr="00AC5971">
        <w:rPr>
          <w:rFonts w:ascii="Times New Roman" w:eastAsia="SimSun" w:hAnsi="Times New Roman" w:cs="Times New Roman"/>
          <w:color w:val="000000" w:themeColor="text1"/>
          <w:sz w:val="24"/>
          <w:lang w:eastAsia="zh-TW"/>
        </w:rPr>
        <w:t xml:space="preserve"> (1049-1100). </w:t>
      </w:r>
      <w:r w:rsidRPr="00AC5971">
        <w:rPr>
          <w:rFonts w:ascii="Times New Roman" w:eastAsia="SimSun" w:hAnsi="Times New Roman" w:cs="Times New Roman"/>
          <w:i/>
          <w:iCs/>
          <w:color w:val="000000" w:themeColor="text1"/>
          <w:sz w:val="24"/>
          <w:lang w:eastAsia="zh-TW"/>
        </w:rPr>
        <w:t xml:space="preserve">Qín Guān cíjí </w:t>
      </w:r>
      <w:r w:rsidRPr="00AC5971">
        <w:rPr>
          <w:rFonts w:ascii="Times New Roman" w:eastAsia="SimSun" w:hAnsi="Times New Roman" w:cs="Times New Roman"/>
          <w:color w:val="000000" w:themeColor="text1"/>
          <w:sz w:val="24"/>
          <w:lang w:eastAsia="zh-TW"/>
        </w:rPr>
        <w:t>秦觀詞集</w:t>
      </w:r>
      <w:r w:rsidRPr="00AC5971">
        <w:rPr>
          <w:rFonts w:ascii="Times New Roman" w:eastAsia="SimSun" w:hAnsi="Times New Roman" w:cs="Times New Roman"/>
          <w:color w:val="000000" w:themeColor="text1"/>
          <w:sz w:val="24"/>
          <w:lang w:eastAsia="zh-TW"/>
        </w:rPr>
        <w:t xml:space="preserve"> [Collections of Qín Guān]. Shanghai: shànghǎi gǔjí chūbǎn shè. 2010.</w:t>
      </w:r>
    </w:p>
    <w:p w14:paraId="066D5973" w14:textId="77777777" w:rsidR="006A16F7" w:rsidRPr="00AC5971" w:rsidRDefault="006A16F7" w:rsidP="006A16F7">
      <w:pPr>
        <w:spacing w:line="360" w:lineRule="auto"/>
        <w:ind w:left="540" w:hanging="54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Qióng Yáo </w:t>
      </w:r>
      <w:r w:rsidRPr="00AC5971">
        <w:rPr>
          <w:rFonts w:ascii="Times New Roman" w:eastAsia="SimSun" w:hAnsi="Times New Roman" w:cs="Times New Roman"/>
          <w:color w:val="000000" w:themeColor="text1"/>
          <w:sz w:val="24"/>
          <w:lang w:eastAsia="zh-TW"/>
        </w:rPr>
        <w:t>瓊瑤</w:t>
      </w:r>
      <w:r w:rsidRPr="00AC5971">
        <w:rPr>
          <w:rFonts w:ascii="Times New Roman" w:eastAsia="SimSun" w:hAnsi="Times New Roman" w:cs="Times New Roman"/>
          <w:color w:val="000000" w:themeColor="text1"/>
          <w:sz w:val="24"/>
          <w:lang w:eastAsia="zh-TW"/>
        </w:rPr>
        <w:t xml:space="preserve">. 2014. </w:t>
      </w:r>
      <w:r w:rsidRPr="00AC5971">
        <w:rPr>
          <w:rFonts w:ascii="Times New Roman" w:eastAsia="SimSun" w:hAnsi="Times New Roman" w:cs="Times New Roman"/>
          <w:i/>
          <w:iCs/>
          <w:color w:val="000000" w:themeColor="text1"/>
          <w:sz w:val="24"/>
          <w:lang w:eastAsia="zh-TW"/>
        </w:rPr>
        <w:t xml:space="preserve">Yuè ménglóng niǎo ménglóng </w:t>
      </w:r>
      <w:r w:rsidRPr="00AC5971">
        <w:rPr>
          <w:rFonts w:ascii="Times New Roman" w:eastAsia="SimSun" w:hAnsi="Times New Roman" w:cs="Times New Roman"/>
          <w:color w:val="000000" w:themeColor="text1"/>
          <w:sz w:val="24"/>
          <w:lang w:eastAsia="zh-TW"/>
        </w:rPr>
        <w:t>月朦朧鳥朦朧</w:t>
      </w:r>
      <w:r w:rsidRPr="00AC5971">
        <w:rPr>
          <w:rFonts w:ascii="Times New Roman" w:eastAsia="SimSun" w:hAnsi="Times New Roman" w:cs="Times New Roman"/>
          <w:color w:val="000000" w:themeColor="text1"/>
          <w:sz w:val="24"/>
          <w:lang w:eastAsia="zh-TW"/>
        </w:rPr>
        <w:t xml:space="preserve"> [Hazy Moon, Hazy Birds]. Wuhan: Changjiang Literature &amp; Art Publishing House. (Original work published 1976)</w:t>
      </w:r>
    </w:p>
    <w:p w14:paraId="2C0D4348" w14:textId="77777777" w:rsidR="006A16F7" w:rsidRPr="00AC5971" w:rsidRDefault="006A16F7" w:rsidP="006A16F7">
      <w:pPr>
        <w:spacing w:line="360" w:lineRule="auto"/>
        <w:ind w:left="720" w:hangingChars="300" w:hanging="720"/>
        <w:jc w:val="left"/>
        <w:rPr>
          <w:rFonts w:ascii="Times New Roman" w:eastAsia="SimSun" w:hAnsi="Times New Roman" w:cs="Times New Roman"/>
          <w:color w:val="000000" w:themeColor="text1"/>
          <w:sz w:val="24"/>
        </w:rPr>
      </w:pPr>
      <w:r w:rsidRPr="00AC5971">
        <w:rPr>
          <w:rFonts w:ascii="Times New Roman" w:eastAsia="SimSun" w:hAnsi="Times New Roman" w:cs="Times New Roman"/>
          <w:i/>
          <w:iCs/>
          <w:color w:val="000000" w:themeColor="text1"/>
          <w:sz w:val="24"/>
          <w:lang w:eastAsia="zh-TW"/>
        </w:rPr>
        <w:t xml:space="preserve">Shījīng </w:t>
      </w:r>
      <w:r w:rsidRPr="00AC5971">
        <w:rPr>
          <w:rFonts w:ascii="Times New Roman" w:eastAsia="SimSun" w:hAnsi="Times New Roman" w:cs="Times New Roman"/>
          <w:color w:val="000000" w:themeColor="text1"/>
          <w:sz w:val="24"/>
          <w:lang w:eastAsia="zh-TW"/>
        </w:rPr>
        <w:t>詩經</w:t>
      </w:r>
      <w:r w:rsidRPr="00AC5971">
        <w:rPr>
          <w:rFonts w:ascii="Times New Roman" w:eastAsia="SimSun" w:hAnsi="Times New Roman" w:cs="Times New Roman"/>
          <w:color w:val="000000" w:themeColor="text1"/>
          <w:sz w:val="24"/>
          <w:lang w:eastAsia="zh-TW"/>
        </w:rPr>
        <w:t xml:space="preserve"> [Book of Songs]. Liú Yùqìng </w:t>
      </w:r>
      <w:r w:rsidRPr="00AC5971">
        <w:rPr>
          <w:rFonts w:ascii="Times New Roman" w:eastAsia="SimSun" w:hAnsi="Times New Roman" w:cs="Times New Roman"/>
          <w:color w:val="000000" w:themeColor="text1"/>
          <w:sz w:val="24"/>
          <w:lang w:eastAsia="zh-TW"/>
        </w:rPr>
        <w:t>劉毓慶</w:t>
      </w:r>
      <w:r w:rsidRPr="00AC5971">
        <w:rPr>
          <w:rFonts w:ascii="Times New Roman" w:eastAsia="SimSun" w:hAnsi="Times New Roman" w:cs="Times New Roman"/>
          <w:color w:val="000000" w:themeColor="text1"/>
          <w:sz w:val="24"/>
          <w:lang w:eastAsia="zh-TW"/>
        </w:rPr>
        <w:t xml:space="preserve"> and Lǐ Qī </w:t>
      </w:r>
      <w:r w:rsidRPr="00AC5971">
        <w:rPr>
          <w:rFonts w:ascii="Times New Roman" w:eastAsia="SimSun" w:hAnsi="Times New Roman" w:cs="Times New Roman"/>
          <w:color w:val="000000" w:themeColor="text1"/>
          <w:sz w:val="24"/>
          <w:lang w:eastAsia="zh-TW"/>
        </w:rPr>
        <w:t>李蹊</w:t>
      </w:r>
      <w:r w:rsidRPr="00AC5971">
        <w:rPr>
          <w:rFonts w:ascii="Times New Roman" w:eastAsia="SimSun" w:hAnsi="Times New Roman" w:cs="Times New Roman"/>
          <w:color w:val="000000" w:themeColor="text1"/>
          <w:sz w:val="24"/>
          <w:lang w:eastAsia="zh-TW"/>
        </w:rPr>
        <w:t xml:space="preserve"> (eds.). 2011.  Beijing: Zhōnghuá shūdiàn. (Originally published </w:t>
      </w:r>
      <w:r w:rsidRPr="00AC5971">
        <w:rPr>
          <w:rFonts w:ascii="Times New Roman" w:eastAsia="SimSun" w:hAnsi="Times New Roman" w:cs="Times New Roman"/>
          <w:color w:val="000000" w:themeColor="text1"/>
          <w:sz w:val="24"/>
          <w:shd w:val="clear" w:color="auto" w:fill="FFFFFF"/>
          <w:lang w:eastAsia="zh-TW"/>
        </w:rPr>
        <w:t>11 B.C.–6 B.C.</w:t>
      </w:r>
      <w:r w:rsidRPr="00AC5971">
        <w:rPr>
          <w:rFonts w:ascii="Times New Roman" w:eastAsia="SimSun" w:hAnsi="Times New Roman" w:cs="Times New Roman"/>
          <w:color w:val="000000" w:themeColor="text1"/>
          <w:sz w:val="24"/>
          <w:lang w:eastAsia="zh-TW"/>
        </w:rPr>
        <w:t>).</w:t>
      </w:r>
    </w:p>
    <w:p w14:paraId="13DAE4F8" w14:textId="77777777" w:rsidR="006A16F7" w:rsidRPr="00AC5971" w:rsidRDefault="006A16F7" w:rsidP="006A16F7">
      <w:pPr>
        <w:spacing w:line="360" w:lineRule="auto"/>
        <w:ind w:left="720" w:hangingChars="300" w:hanging="72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lastRenderedPageBreak/>
        <w:t>Sī</w:t>
      </w:r>
      <w:r w:rsidRPr="00AC5971">
        <w:rPr>
          <w:rFonts w:ascii="Times New Roman" w:eastAsia="SimSun" w:hAnsi="Times New Roman" w:cs="Times New Roman"/>
          <w:color w:val="000000" w:themeColor="text1"/>
          <w:sz w:val="24"/>
        </w:rPr>
        <w:t>m</w:t>
      </w:r>
      <w:r w:rsidRPr="00AC5971">
        <w:rPr>
          <w:rFonts w:ascii="Times New Roman" w:eastAsia="SimSun" w:hAnsi="Times New Roman" w:cs="Times New Roman"/>
          <w:color w:val="000000" w:themeColor="text1"/>
          <w:sz w:val="24"/>
          <w:lang w:eastAsia="zh-TW"/>
        </w:rPr>
        <w:t xml:space="preserve">ǎ </w:t>
      </w:r>
      <w:r w:rsidRPr="00AC5971">
        <w:rPr>
          <w:rFonts w:ascii="Times New Roman" w:eastAsia="SimSun" w:hAnsi="Times New Roman" w:cs="Times New Roman"/>
          <w:color w:val="000000" w:themeColor="text1"/>
          <w:sz w:val="24"/>
        </w:rPr>
        <w:t>Q</w:t>
      </w:r>
      <w:r w:rsidRPr="00AC5971">
        <w:rPr>
          <w:rFonts w:ascii="Times New Roman" w:eastAsia="SimSun" w:hAnsi="Times New Roman" w:cs="Times New Roman"/>
          <w:color w:val="000000" w:themeColor="text1"/>
          <w:sz w:val="24"/>
          <w:lang w:eastAsia="zh-TW"/>
        </w:rPr>
        <w:t xml:space="preserve">iān </w:t>
      </w:r>
      <w:r w:rsidRPr="00AC5971">
        <w:rPr>
          <w:rFonts w:ascii="Times New Roman" w:eastAsia="SimSun" w:hAnsi="Times New Roman" w:cs="Times New Roman"/>
          <w:color w:val="000000" w:themeColor="text1"/>
          <w:sz w:val="24"/>
          <w:lang w:eastAsia="zh-TW"/>
        </w:rPr>
        <w:t>司馬遷</w:t>
      </w:r>
      <w:r w:rsidRPr="00AC5971">
        <w:rPr>
          <w:rFonts w:ascii="Times New Roman" w:eastAsia="SimSun" w:hAnsi="Times New Roman" w:cs="Times New Roman"/>
          <w:color w:val="000000" w:themeColor="text1"/>
          <w:sz w:val="24"/>
          <w:lang w:eastAsia="zh-TW"/>
        </w:rPr>
        <w:t xml:space="preserve"> (145 B.C.–A.D. 1). 2017. </w:t>
      </w:r>
      <w:r w:rsidRPr="00AC5971">
        <w:rPr>
          <w:rFonts w:ascii="Times New Roman" w:eastAsia="SimSun" w:hAnsi="Times New Roman" w:cs="Times New Roman"/>
          <w:i/>
          <w:iCs/>
          <w:color w:val="000000" w:themeColor="text1"/>
          <w:sz w:val="24"/>
          <w:lang w:eastAsia="zh-TW"/>
        </w:rPr>
        <w:t>Shǐjì</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史記</w:t>
      </w:r>
      <w:r w:rsidRPr="00AC5971">
        <w:rPr>
          <w:rFonts w:ascii="Times New Roman" w:eastAsia="SimSun" w:hAnsi="Times New Roman" w:cs="Times New Roman"/>
          <w:color w:val="000000" w:themeColor="text1"/>
          <w:sz w:val="24"/>
          <w:lang w:eastAsia="zh-TW"/>
        </w:rPr>
        <w:t xml:space="preserve"> [Records of the Historian]. Beijing: Zuòjiā chūbǎnshè. (Completed circa 86 B.C.).</w:t>
      </w:r>
    </w:p>
    <w:p w14:paraId="4F8EC054" w14:textId="77777777" w:rsidR="006A16F7" w:rsidRPr="00AC5971" w:rsidRDefault="006A16F7" w:rsidP="006A16F7">
      <w:pPr>
        <w:spacing w:line="360" w:lineRule="auto"/>
        <w:ind w:left="720" w:hangingChars="300" w:hanging="72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Sinclair, John. (ed.). 1988. </w:t>
      </w:r>
      <w:r w:rsidRPr="00AC5971">
        <w:rPr>
          <w:rFonts w:ascii="Times New Roman" w:eastAsia="SimSun" w:hAnsi="Times New Roman" w:cs="Times New Roman"/>
          <w:i/>
          <w:iCs/>
          <w:color w:val="000000" w:themeColor="text1"/>
          <w:sz w:val="24"/>
          <w:lang w:eastAsia="zh-TW"/>
        </w:rPr>
        <w:t>Collins COBUILD English Language Dictionary (Collins Cobuild)</w:t>
      </w:r>
      <w:r w:rsidRPr="00AC5971">
        <w:rPr>
          <w:rFonts w:ascii="Times New Roman" w:eastAsia="SimSun" w:hAnsi="Times New Roman" w:cs="Times New Roman"/>
          <w:color w:val="000000" w:themeColor="text1"/>
          <w:sz w:val="24"/>
          <w:lang w:eastAsia="zh-TW"/>
        </w:rPr>
        <w:t>. New York: Harper Collins Publishers.</w:t>
      </w:r>
    </w:p>
    <w:p w14:paraId="3275463C" w14:textId="77777777" w:rsidR="006A16F7" w:rsidRPr="00AC5971" w:rsidRDefault="006A16F7" w:rsidP="006A16F7">
      <w:pPr>
        <w:spacing w:line="360" w:lineRule="auto"/>
        <w:ind w:left="720" w:hangingChars="300" w:hanging="72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Snow, Edgar Parks (trans.). 2011. </w:t>
      </w:r>
      <w:r w:rsidRPr="00AC5971">
        <w:rPr>
          <w:rFonts w:ascii="Times New Roman" w:eastAsia="SimSun" w:hAnsi="Times New Roman" w:cs="Times New Roman"/>
          <w:i/>
          <w:iCs/>
          <w:color w:val="000000" w:themeColor="text1"/>
          <w:sz w:val="24"/>
          <w:lang w:eastAsia="zh-TW"/>
        </w:rPr>
        <w:t>Hóngxīng zhàoyào Zhōngguó</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紅星照耀中國</w:t>
      </w:r>
      <w:r w:rsidRPr="00AC5971">
        <w:rPr>
          <w:rFonts w:ascii="Times New Roman" w:eastAsia="SimSun" w:hAnsi="Times New Roman" w:cs="Times New Roman"/>
          <w:color w:val="000000" w:themeColor="text1"/>
          <w:sz w:val="24"/>
          <w:lang w:eastAsia="zh-TW"/>
        </w:rPr>
        <w:t xml:space="preserve"> [Red Star Over China]. Beijing: People’s Literature Publishing House. (Original work published 1937.)</w:t>
      </w:r>
    </w:p>
    <w:p w14:paraId="58143EF7" w14:textId="77777777" w:rsidR="006A16F7" w:rsidRPr="00AC5971" w:rsidRDefault="006A16F7" w:rsidP="006A16F7">
      <w:pPr>
        <w:spacing w:line="360" w:lineRule="auto"/>
        <w:ind w:left="720" w:hangingChars="300" w:hanging="72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Sūn Sīmiǎo</w:t>
      </w:r>
      <w:r w:rsidRPr="00AC5971">
        <w:rPr>
          <w:rFonts w:ascii="Times New Roman" w:eastAsia="SimSun" w:hAnsi="Times New Roman" w:cs="Times New Roman"/>
          <w:color w:val="000000" w:themeColor="text1"/>
          <w:sz w:val="24"/>
          <w:lang w:eastAsia="zh-TW"/>
        </w:rPr>
        <w:t>孫思邈</w:t>
      </w:r>
      <w:r w:rsidRPr="00AC5971">
        <w:rPr>
          <w:rFonts w:ascii="Times New Roman" w:eastAsia="SimSun" w:hAnsi="Times New Roman" w:cs="Times New Roman"/>
          <w:color w:val="000000" w:themeColor="text1"/>
          <w:sz w:val="24"/>
          <w:lang w:eastAsia="zh-TW"/>
        </w:rPr>
        <w:t xml:space="preserve"> (581</w:t>
      </w:r>
      <w:r w:rsidRPr="00AC5971">
        <w:rPr>
          <w:rFonts w:ascii="Times New Roman" w:eastAsia="SimSun" w:hAnsi="Times New Roman" w:cs="Times New Roman"/>
          <w:color w:val="000000" w:themeColor="text1"/>
          <w:sz w:val="24"/>
          <w:lang w:eastAsia="zh-TW"/>
        </w:rPr>
        <w:t>－</w:t>
      </w:r>
      <w:r w:rsidRPr="00AC5971">
        <w:rPr>
          <w:rFonts w:ascii="Times New Roman" w:eastAsia="SimSun" w:hAnsi="Times New Roman" w:cs="Times New Roman"/>
          <w:color w:val="000000" w:themeColor="text1"/>
          <w:sz w:val="24"/>
          <w:lang w:eastAsia="zh-TW"/>
        </w:rPr>
        <w:t xml:space="preserve">682). 2010. </w:t>
      </w:r>
      <w:r w:rsidRPr="00AC5971">
        <w:rPr>
          <w:rFonts w:ascii="Times New Roman" w:eastAsia="SimSun" w:hAnsi="Times New Roman" w:cs="Times New Roman"/>
          <w:i/>
          <w:iCs/>
          <w:color w:val="000000" w:themeColor="text1"/>
          <w:sz w:val="24"/>
          <w:lang w:eastAsia="zh-TW"/>
        </w:rPr>
        <w:t xml:space="preserve">Qiānjīn yào fāng </w:t>
      </w:r>
      <w:r w:rsidRPr="00AC5971">
        <w:rPr>
          <w:rFonts w:ascii="Times New Roman" w:eastAsia="SimSun" w:hAnsi="Times New Roman" w:cs="Times New Roman"/>
          <w:color w:val="000000" w:themeColor="text1"/>
          <w:sz w:val="24"/>
          <w:lang w:eastAsia="zh-TW"/>
        </w:rPr>
        <w:t>千金要方</w:t>
      </w:r>
      <w:r w:rsidRPr="00AC5971">
        <w:rPr>
          <w:rFonts w:ascii="Times New Roman" w:eastAsia="SimSun" w:hAnsi="Times New Roman" w:cs="Times New Roman"/>
          <w:color w:val="000000" w:themeColor="text1"/>
          <w:sz w:val="24"/>
          <w:lang w:eastAsia="zh-TW"/>
        </w:rPr>
        <w:t xml:space="preserve"> [Sexual Practices, Essential Recipes for Emergent Use Worth A Thousand Gold</w:t>
      </w:r>
      <w:r w:rsidRPr="00AC5971" w:rsidDel="00A26EF8">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Taipei: Pǐnguàn wénhuà chūbǎn shè. (Original work published in A.D.652).</w:t>
      </w:r>
    </w:p>
    <w:p w14:paraId="1BC07B66" w14:textId="77777777" w:rsidR="006A16F7" w:rsidRPr="00AC5971" w:rsidRDefault="006A16F7" w:rsidP="006A16F7">
      <w:pPr>
        <w:spacing w:line="276" w:lineRule="auto"/>
        <w:ind w:left="540" w:hanging="540"/>
        <w:contextualSpacing/>
        <w:jc w:val="left"/>
        <w:rPr>
          <w:rFonts w:ascii="Times New Roman" w:eastAsia="SimSun" w:hAnsi="Times New Roman" w:cs="Times New Roman"/>
          <w:color w:val="000000" w:themeColor="text1"/>
          <w:sz w:val="24"/>
          <w:lang w:eastAsia="x-none"/>
        </w:rPr>
      </w:pPr>
      <w:r w:rsidRPr="00AC5971">
        <w:rPr>
          <w:rFonts w:ascii="Times New Roman" w:eastAsia="SimSun" w:hAnsi="Times New Roman" w:cs="Times New Roman"/>
          <w:color w:val="000000" w:themeColor="text1"/>
          <w:sz w:val="24"/>
          <w:lang w:eastAsia="zh-TW"/>
        </w:rPr>
        <w:t xml:space="preserve">The National Standards Collaborative Board. (2015). </w:t>
      </w:r>
      <w:r w:rsidRPr="00AC5971">
        <w:rPr>
          <w:rFonts w:ascii="Times New Roman" w:eastAsia="SimSun" w:hAnsi="Times New Roman" w:cs="Times New Roman"/>
          <w:i/>
          <w:iCs/>
          <w:color w:val="000000" w:themeColor="text1"/>
          <w:sz w:val="24"/>
          <w:lang w:eastAsia="zh-TW"/>
        </w:rPr>
        <w:t>World-Readiness Standards for Learning Languages (4th ed.)</w:t>
      </w:r>
      <w:r w:rsidRPr="00AC5971">
        <w:rPr>
          <w:rFonts w:ascii="Times New Roman" w:eastAsia="SimSun" w:hAnsi="Times New Roman" w:cs="Times New Roman"/>
          <w:color w:val="000000" w:themeColor="text1"/>
          <w:sz w:val="24"/>
          <w:lang w:eastAsia="zh-TW"/>
        </w:rPr>
        <w:t>. Alexandria, VA: The National Standards Collaborative Board.</w:t>
      </w:r>
    </w:p>
    <w:p w14:paraId="424AC096" w14:textId="0BE2A0E8" w:rsidR="006A16F7" w:rsidRDefault="006A16F7" w:rsidP="006A16F7">
      <w:pPr>
        <w:spacing w:line="276" w:lineRule="auto"/>
        <w:ind w:left="540" w:hanging="540"/>
        <w:contextualSpacing/>
        <w:jc w:val="left"/>
        <w:rPr>
          <w:rFonts w:ascii="Times New Roman" w:eastAsia="SimSun" w:hAnsi="Times New Roman" w:cs="Times New Roman"/>
          <w:i/>
          <w:iCs/>
          <w:color w:val="000000" w:themeColor="text1"/>
          <w:sz w:val="24"/>
          <w:lang w:eastAsia="zh-TW"/>
        </w:rPr>
      </w:pPr>
      <w:r w:rsidRPr="00AC5971">
        <w:rPr>
          <w:rFonts w:ascii="Times New Roman" w:eastAsia="SimSun" w:hAnsi="Times New Roman" w:cs="Times New Roman"/>
          <w:color w:val="000000" w:themeColor="text1"/>
          <w:sz w:val="24"/>
          <w:lang w:eastAsia="zh-TW"/>
        </w:rPr>
        <w:t xml:space="preserve">Wáng Déchūn </w:t>
      </w:r>
      <w:r w:rsidRPr="00AC5971">
        <w:rPr>
          <w:rFonts w:ascii="Times New Roman" w:eastAsia="SimSun" w:hAnsi="Times New Roman" w:cs="Times New Roman"/>
          <w:color w:val="000000" w:themeColor="text1"/>
          <w:sz w:val="24"/>
          <w:lang w:eastAsia="zh-TW"/>
        </w:rPr>
        <w:t>王德春</w:t>
      </w:r>
      <w:r w:rsidRPr="00AC5971">
        <w:rPr>
          <w:rFonts w:ascii="Times New Roman" w:eastAsia="SimSun" w:hAnsi="Times New Roman" w:cs="Times New Roman"/>
          <w:color w:val="000000" w:themeColor="text1"/>
          <w:sz w:val="24"/>
          <w:lang w:eastAsia="zh-TW"/>
        </w:rPr>
        <w:t xml:space="preserve">. (ed.). 1990. </w:t>
      </w:r>
      <w:r w:rsidRPr="00AC5971">
        <w:rPr>
          <w:rFonts w:ascii="Times New Roman" w:eastAsia="SimSun" w:hAnsi="Times New Roman" w:cs="Times New Roman"/>
          <w:i/>
          <w:iCs/>
          <w:color w:val="000000" w:themeColor="text1"/>
          <w:sz w:val="24"/>
          <w:lang w:eastAsia="zh-TW"/>
        </w:rPr>
        <w:t>Hànyǔ guó sú cídiǎn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漢語國俗詞典</w:t>
      </w:r>
      <w:r w:rsidRPr="00AC5971">
        <w:rPr>
          <w:rFonts w:ascii="Times New Roman" w:eastAsia="SimSun" w:hAnsi="Times New Roman" w:cs="Times New Roman"/>
          <w:color w:val="000000" w:themeColor="text1"/>
          <w:sz w:val="24"/>
          <w:lang w:eastAsia="zh-TW"/>
        </w:rPr>
        <w:t xml:space="preserve"> [A Dictionary of Chinese Culture]. Nanjing: Hohai University Press.</w:t>
      </w:r>
      <w:r w:rsidRPr="00AC5971">
        <w:rPr>
          <w:rFonts w:ascii="Times New Roman" w:eastAsia="SimSun" w:hAnsi="Times New Roman" w:cs="Times New Roman"/>
          <w:i/>
          <w:iCs/>
          <w:color w:val="000000" w:themeColor="text1"/>
          <w:sz w:val="24"/>
          <w:lang w:eastAsia="zh-TW"/>
        </w:rPr>
        <w:t xml:space="preserve"> </w:t>
      </w:r>
    </w:p>
    <w:p w14:paraId="10439DAE" w14:textId="26C94140" w:rsidR="007C4A24" w:rsidRPr="007C4A24" w:rsidRDefault="007C4A24" w:rsidP="007C4A24">
      <w:pPr>
        <w:widowControl/>
        <w:spacing w:line="480" w:lineRule="auto"/>
        <w:ind w:left="720" w:hanging="720"/>
        <w:jc w:val="left"/>
        <w:rPr>
          <w:rFonts w:ascii="Times New Roman" w:eastAsia="SimSun" w:hAnsi="Times New Roman" w:cs="Times New Roman"/>
          <w:color w:val="000000" w:themeColor="text1"/>
          <w:kern w:val="0"/>
          <w:sz w:val="22"/>
          <w:szCs w:val="22"/>
          <w:lang w:eastAsia="en-US"/>
        </w:rPr>
      </w:pPr>
      <w:r w:rsidRPr="007C4A24">
        <w:rPr>
          <w:rFonts w:ascii="Times New Roman" w:eastAsia="SimSun" w:hAnsi="Times New Roman" w:cs="Times New Roman" w:hint="eastAsia"/>
          <w:color w:val="000000" w:themeColor="text1"/>
          <w:kern w:val="0"/>
          <w:sz w:val="22"/>
          <w:szCs w:val="22"/>
          <w:highlight w:val="green"/>
        </w:rPr>
        <w:t>W</w:t>
      </w:r>
      <w:r w:rsidRPr="007C4A24">
        <w:rPr>
          <w:rFonts w:ascii="Times New Roman" w:eastAsia="SimSun" w:hAnsi="Times New Roman" w:cs="Times New Roman"/>
          <w:color w:val="000000" w:themeColor="text1"/>
          <w:kern w:val="0"/>
          <w:sz w:val="22"/>
          <w:szCs w:val="22"/>
          <w:highlight w:val="green"/>
        </w:rPr>
        <w:t xml:space="preserve">áng </w:t>
      </w:r>
      <w:r w:rsidRPr="007C4A24">
        <w:rPr>
          <w:rFonts w:ascii="Times New Roman" w:eastAsia="SimSun" w:hAnsi="Times New Roman" w:cs="Times New Roman" w:hint="eastAsia"/>
          <w:color w:val="000000" w:themeColor="text1"/>
          <w:kern w:val="0"/>
          <w:sz w:val="22"/>
          <w:szCs w:val="22"/>
          <w:highlight w:val="green"/>
        </w:rPr>
        <w:t>S</w:t>
      </w:r>
      <w:r w:rsidRPr="007C4A24">
        <w:rPr>
          <w:rFonts w:ascii="Times New Roman" w:eastAsia="SimSun" w:hAnsi="Times New Roman" w:cs="Times New Roman"/>
          <w:color w:val="000000" w:themeColor="text1"/>
          <w:kern w:val="0"/>
          <w:sz w:val="22"/>
          <w:szCs w:val="22"/>
          <w:highlight w:val="green"/>
        </w:rPr>
        <w:t>hìshùn</w:t>
      </w:r>
      <w:r>
        <w:rPr>
          <w:rFonts w:ascii="Times New Roman" w:eastAsia="SimSun" w:hAnsi="Times New Roman" w:cs="Times New Roman" w:hint="eastAsia"/>
          <w:color w:val="000000" w:themeColor="text1"/>
          <w:kern w:val="0"/>
          <w:sz w:val="22"/>
          <w:szCs w:val="22"/>
          <w:highlight w:val="green"/>
        </w:rPr>
        <w:t>王世舜</w:t>
      </w:r>
      <w:r w:rsidRPr="007C4A24">
        <w:rPr>
          <w:rFonts w:ascii="Times New Roman" w:eastAsia="SimSun" w:hAnsi="Times New Roman" w:cs="Times New Roman"/>
          <w:color w:val="000000" w:themeColor="text1"/>
          <w:kern w:val="0"/>
          <w:sz w:val="22"/>
          <w:szCs w:val="22"/>
          <w:highlight w:val="green"/>
          <w:lang w:eastAsia="zh-TW"/>
        </w:rPr>
        <w:t xml:space="preserve">. 2011. </w:t>
      </w:r>
      <w:r w:rsidRPr="007C4A24">
        <w:rPr>
          <w:rFonts w:ascii="Times New Roman" w:eastAsia="SimSun" w:hAnsi="Times New Roman" w:cs="Times New Roman"/>
          <w:i/>
          <w:iCs/>
          <w:color w:val="000000" w:themeColor="text1"/>
          <w:kern w:val="0"/>
          <w:sz w:val="22"/>
          <w:szCs w:val="22"/>
          <w:highlight w:val="green"/>
          <w:lang w:val="fi-FI" w:eastAsia="en-US"/>
        </w:rPr>
        <w:t>Shàngshū</w:t>
      </w:r>
      <w:r w:rsidRPr="007C4A24" w:rsidDel="0023072C">
        <w:rPr>
          <w:rFonts w:ascii="Times New Roman" w:eastAsia="SimSun" w:hAnsi="Times New Roman" w:cs="Times New Roman"/>
          <w:i/>
          <w:iCs/>
          <w:color w:val="000000" w:themeColor="text1"/>
          <w:kern w:val="0"/>
          <w:sz w:val="22"/>
          <w:szCs w:val="22"/>
          <w:highlight w:val="green"/>
          <w:lang w:eastAsia="zh-TW"/>
        </w:rPr>
        <w:t xml:space="preserve"> </w:t>
      </w:r>
      <w:r w:rsidRPr="007C4A24">
        <w:rPr>
          <w:rFonts w:ascii="Times New Roman" w:eastAsia="SimSun" w:hAnsi="Times New Roman" w:cs="Times New Roman"/>
          <w:color w:val="000000" w:themeColor="text1"/>
          <w:kern w:val="0"/>
          <w:sz w:val="22"/>
          <w:szCs w:val="22"/>
          <w:highlight w:val="green"/>
          <w:lang w:eastAsia="zh-TW"/>
        </w:rPr>
        <w:t>尚書</w:t>
      </w:r>
      <w:r w:rsidRPr="007C4A24">
        <w:rPr>
          <w:rFonts w:ascii="Times New Roman" w:eastAsia="SimSun" w:hAnsi="Times New Roman" w:cs="Times New Roman"/>
          <w:color w:val="000000" w:themeColor="text1"/>
          <w:kern w:val="0"/>
          <w:sz w:val="22"/>
          <w:szCs w:val="22"/>
          <w:highlight w:val="green"/>
          <w:lang w:eastAsia="zh-TW"/>
        </w:rPr>
        <w:t xml:space="preserve"> [The book of history].</w:t>
      </w:r>
      <w:r w:rsidRPr="007C4A24">
        <w:rPr>
          <w:rFonts w:ascii="Times New Roman" w:eastAsia="SimSun" w:hAnsi="Times New Roman" w:cs="Times New Roman"/>
          <w:kern w:val="0"/>
          <w:sz w:val="22"/>
          <w:szCs w:val="22"/>
          <w:highlight w:val="green"/>
          <w:lang w:eastAsia="zh-TW"/>
        </w:rPr>
        <w:t xml:space="preserve"> </w:t>
      </w:r>
      <w:r w:rsidRPr="007C4A24">
        <w:rPr>
          <w:rFonts w:ascii="Times New Roman" w:eastAsia="SimSun" w:hAnsi="Times New Roman" w:cs="Times New Roman"/>
          <w:color w:val="000000" w:themeColor="text1"/>
          <w:kern w:val="0"/>
          <w:sz w:val="22"/>
          <w:szCs w:val="22"/>
          <w:highlight w:val="green"/>
          <w:lang w:eastAsia="zh-TW"/>
        </w:rPr>
        <w:t>Beijing: Chung Hwa Book Company. (Originally published 10th century B.C.).</w:t>
      </w:r>
    </w:p>
    <w:p w14:paraId="48CB0DBD" w14:textId="77777777" w:rsidR="006A16F7" w:rsidRPr="00AC5971" w:rsidRDefault="006A16F7" w:rsidP="006A16F7">
      <w:pPr>
        <w:spacing w:line="360" w:lineRule="auto"/>
        <w:ind w:left="540" w:hanging="540"/>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Wú Jiǎnrén</w:t>
      </w:r>
      <w:r w:rsidRPr="00AC5971">
        <w:rPr>
          <w:rFonts w:ascii="Times New Roman" w:eastAsia="SimSun" w:hAnsi="Times New Roman" w:cs="Times New Roman"/>
          <w:color w:val="000000" w:themeColor="text1"/>
          <w:sz w:val="24"/>
          <w:lang w:eastAsia="zh-TW"/>
        </w:rPr>
        <w:t>吳趼人</w:t>
      </w:r>
      <w:r w:rsidRPr="00AC5971">
        <w:rPr>
          <w:rFonts w:ascii="Times New Roman" w:eastAsia="SimSun" w:hAnsi="Times New Roman" w:cs="Times New Roman" w:hint="eastAsia"/>
          <w:color w:val="000000" w:themeColor="text1"/>
          <w:sz w:val="24"/>
        </w:rPr>
        <w:t xml:space="preserve"> </w:t>
      </w:r>
      <w:r w:rsidRPr="00AC5971">
        <w:rPr>
          <w:rFonts w:ascii="Times New Roman" w:eastAsia="SimSun" w:hAnsi="Times New Roman" w:cs="Times New Roman"/>
          <w:color w:val="000000" w:themeColor="text1"/>
          <w:sz w:val="24"/>
          <w:lang w:eastAsia="zh-TW"/>
        </w:rPr>
        <w:t>(1866</w:t>
      </w:r>
      <w:r w:rsidRPr="00AC5971">
        <w:rPr>
          <w:rFonts w:ascii="Times New Roman" w:eastAsia="SimSun" w:hAnsi="Times New Roman" w:cs="Times New Roman"/>
          <w:color w:val="000000" w:themeColor="text1"/>
          <w:sz w:val="24"/>
          <w:lang w:eastAsia="zh-TW"/>
        </w:rPr>
        <w:t>－</w:t>
      </w:r>
      <w:r w:rsidRPr="00AC5971">
        <w:rPr>
          <w:rFonts w:ascii="Times New Roman" w:eastAsia="SimSun" w:hAnsi="Times New Roman" w:cs="Times New Roman"/>
          <w:color w:val="000000" w:themeColor="text1"/>
          <w:sz w:val="24"/>
          <w:lang w:eastAsia="zh-TW"/>
        </w:rPr>
        <w:t xml:space="preserve">1910). 1997. Èrshí Nián Mùdǔzhī Guài Xiànzhuàng </w:t>
      </w:r>
      <w:r w:rsidRPr="00AC5971">
        <w:rPr>
          <w:rFonts w:ascii="Times New Roman" w:eastAsia="SimSun" w:hAnsi="Times New Roman" w:cs="Times New Roman"/>
          <w:color w:val="000000" w:themeColor="text1"/>
          <w:sz w:val="24"/>
          <w:lang w:eastAsia="zh-TW"/>
        </w:rPr>
        <w:t>二十年目睹之怪現狀</w:t>
      </w:r>
      <w:r w:rsidRPr="00AC5971">
        <w:rPr>
          <w:rFonts w:ascii="Times New Roman" w:eastAsia="SimSun" w:hAnsi="Times New Roman" w:cs="Times New Roman"/>
          <w:color w:val="000000" w:themeColor="text1"/>
          <w:sz w:val="24"/>
          <w:lang w:eastAsia="zh-TW"/>
        </w:rPr>
        <w:t xml:space="preserve"> [Bizarre Happenings Eyewitnessed over Two Decades]. Beijing: Knowledge press.</w:t>
      </w:r>
    </w:p>
    <w:p w14:paraId="30DADDEF" w14:textId="77777777" w:rsidR="006A16F7" w:rsidRPr="00AC5971" w:rsidRDefault="006A16F7" w:rsidP="006A16F7">
      <w:pPr>
        <w:spacing w:line="360" w:lineRule="auto"/>
        <w:ind w:left="540" w:hanging="54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Xinhua News Agency. 9 February 1996. </w:t>
      </w:r>
      <w:r w:rsidRPr="00AC5971">
        <w:rPr>
          <w:rFonts w:ascii="Times New Roman" w:eastAsia="SimSun" w:hAnsi="Times New Roman" w:cs="Times New Roman"/>
          <w:i/>
          <w:iCs/>
          <w:color w:val="000000" w:themeColor="text1"/>
          <w:sz w:val="24"/>
          <w:lang w:eastAsia="zh-TW"/>
        </w:rPr>
        <w:t xml:space="preserve">Rénmín Rìbào </w:t>
      </w:r>
      <w:r w:rsidRPr="00AC5971">
        <w:rPr>
          <w:rFonts w:ascii="Times New Roman" w:eastAsia="SimSun" w:hAnsi="Times New Roman" w:cs="Times New Roman"/>
          <w:color w:val="000000" w:themeColor="text1"/>
          <w:sz w:val="24"/>
          <w:lang w:eastAsia="zh-TW"/>
        </w:rPr>
        <w:t>人民日報</w:t>
      </w:r>
      <w:r w:rsidRPr="00AC5971">
        <w:rPr>
          <w:rFonts w:ascii="Times New Roman" w:eastAsia="SimSun" w:hAnsi="Times New Roman" w:cs="Times New Roman"/>
          <w:color w:val="000000" w:themeColor="text1"/>
          <w:sz w:val="24"/>
          <w:lang w:eastAsia="zh-TW"/>
        </w:rPr>
        <w:t xml:space="preserve"> [People’s Daily].</w:t>
      </w:r>
      <w:r w:rsidRPr="00AC5971">
        <w:rPr>
          <w:rFonts w:ascii="Times New Roman" w:eastAsia="SimSun" w:hAnsi="Times New Roman" w:cs="Times New Roman"/>
          <w:color w:val="000000" w:themeColor="text1"/>
          <w:sz w:val="24"/>
        </w:rPr>
        <w:t xml:space="preserve"> </w:t>
      </w:r>
    </w:p>
    <w:p w14:paraId="5780DE3C" w14:textId="77777777" w:rsidR="006A16F7" w:rsidRPr="00AC5971" w:rsidRDefault="006A16F7" w:rsidP="006A16F7">
      <w:pPr>
        <w:spacing w:line="360" w:lineRule="auto"/>
        <w:ind w:left="720" w:hangingChars="300" w:hanging="72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Xǔ Shèn </w:t>
      </w:r>
      <w:r w:rsidRPr="00AC5971">
        <w:rPr>
          <w:rFonts w:ascii="Times New Roman" w:eastAsia="SimSun" w:hAnsi="Times New Roman" w:cs="Times New Roman"/>
          <w:color w:val="000000" w:themeColor="text1"/>
          <w:sz w:val="24"/>
          <w:lang w:eastAsia="zh-TW"/>
        </w:rPr>
        <w:t>許慎</w:t>
      </w:r>
      <w:r w:rsidRPr="00AC5971">
        <w:rPr>
          <w:rFonts w:ascii="Times New Roman" w:eastAsia="SimSun" w:hAnsi="Times New Roman" w:cs="Times New Roman"/>
          <w:color w:val="000000" w:themeColor="text1"/>
          <w:sz w:val="24"/>
          <w:lang w:eastAsia="zh-TW"/>
        </w:rPr>
        <w:t xml:space="preserve">. 2013. </w:t>
      </w:r>
      <w:r w:rsidRPr="00AC5971">
        <w:rPr>
          <w:rFonts w:ascii="Times New Roman" w:eastAsia="SimSun" w:hAnsi="Times New Roman" w:cs="Times New Roman"/>
          <w:i/>
          <w:iCs/>
          <w:color w:val="000000" w:themeColor="text1"/>
          <w:sz w:val="24"/>
          <w:lang w:eastAsia="zh-TW"/>
        </w:rPr>
        <w:t xml:space="preserve">Shuōwén jiězì </w:t>
      </w:r>
      <w:r w:rsidRPr="00AC5971">
        <w:rPr>
          <w:rFonts w:ascii="Times New Roman" w:eastAsia="SimSun" w:hAnsi="Times New Roman" w:cs="Times New Roman"/>
          <w:color w:val="000000" w:themeColor="text1"/>
          <w:sz w:val="24"/>
          <w:lang w:eastAsia="zh-TW"/>
        </w:rPr>
        <w:t>說文解字</w:t>
      </w:r>
      <w:r w:rsidRPr="00AC5971">
        <w:rPr>
          <w:rFonts w:ascii="Times New Roman" w:eastAsia="SimSun" w:hAnsi="Times New Roman" w:cs="Times New Roman"/>
          <w:color w:val="000000" w:themeColor="text1"/>
          <w:sz w:val="24"/>
          <w:lang w:eastAsia="zh-TW"/>
        </w:rPr>
        <w:t xml:space="preserve"> [Discussing Writing and Explaining Characters]. Beijing: Zhonghua Book Company. (Original work published A.D. </w:t>
      </w:r>
      <w:r w:rsidRPr="00AC5971">
        <w:rPr>
          <w:rFonts w:ascii="Times New Roman" w:eastAsia="SimSun" w:hAnsi="Times New Roman" w:cs="Times New Roman"/>
          <w:color w:val="000000" w:themeColor="text1"/>
          <w:sz w:val="24"/>
          <w:shd w:val="clear" w:color="auto" w:fill="FFFFFF"/>
          <w:lang w:eastAsia="zh-TW"/>
        </w:rPr>
        <w:t>100–121)</w:t>
      </w:r>
    </w:p>
    <w:p w14:paraId="05DA776C" w14:textId="77777777" w:rsidR="006A16F7" w:rsidRPr="00AC5971" w:rsidRDefault="006A16F7" w:rsidP="006A16F7">
      <w:pPr>
        <w:spacing w:line="360" w:lineRule="auto"/>
        <w:ind w:left="720" w:hangingChars="300" w:hanging="72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Yàn Jǐdào </w:t>
      </w:r>
      <w:r w:rsidRPr="00AC5971">
        <w:rPr>
          <w:rFonts w:ascii="Times New Roman" w:eastAsia="SimSun" w:hAnsi="Times New Roman" w:cs="Times New Roman"/>
          <w:color w:val="000000" w:themeColor="text1"/>
          <w:sz w:val="24"/>
          <w:lang w:eastAsia="zh-TW"/>
        </w:rPr>
        <w:t>晏幾道</w:t>
      </w:r>
      <w:r w:rsidRPr="00AC5971">
        <w:rPr>
          <w:rFonts w:ascii="Times New Roman" w:eastAsia="SimSun" w:hAnsi="Times New Roman" w:cs="Times New Roman"/>
          <w:color w:val="000000" w:themeColor="text1"/>
          <w:sz w:val="24"/>
          <w:lang w:eastAsia="zh-TW"/>
        </w:rPr>
        <w:t xml:space="preserve">. 2021. </w:t>
      </w:r>
      <w:r w:rsidRPr="00AC5971">
        <w:rPr>
          <w:rFonts w:ascii="Times New Roman" w:eastAsia="SimSun" w:hAnsi="Times New Roman" w:cs="Times New Roman"/>
          <w:i/>
          <w:iCs/>
          <w:color w:val="000000" w:themeColor="text1"/>
          <w:sz w:val="24"/>
          <w:lang w:eastAsia="zh-TW"/>
        </w:rPr>
        <w:t xml:space="preserve">Dié liàn huā </w:t>
      </w:r>
      <w:r w:rsidRPr="00AC5971">
        <w:rPr>
          <w:rFonts w:ascii="Times New Roman" w:eastAsia="SimSun" w:hAnsi="Times New Roman" w:cs="Times New Roman"/>
          <w:color w:val="000000" w:themeColor="text1"/>
          <w:sz w:val="24"/>
          <w:lang w:eastAsia="zh-TW"/>
        </w:rPr>
        <w:t>蝶戀花</w:t>
      </w:r>
      <w:r w:rsidRPr="00AC5971">
        <w:rPr>
          <w:rFonts w:ascii="Times New Roman" w:eastAsia="SimSun" w:hAnsi="Times New Roman" w:cs="Times New Roman"/>
          <w:color w:val="000000" w:themeColor="text1"/>
          <w:sz w:val="24"/>
          <w:lang w:eastAsia="zh-TW"/>
        </w:rPr>
        <w:t xml:space="preserve"> [Butterflies in Love with Flowers]. In </w:t>
      </w:r>
      <w:r w:rsidRPr="00AC5971">
        <w:rPr>
          <w:rFonts w:ascii="Times New Roman" w:eastAsia="SimSun" w:hAnsi="Times New Roman" w:cs="Times New Roman"/>
          <w:i/>
          <w:iCs/>
          <w:color w:val="000000" w:themeColor="text1"/>
          <w:sz w:val="24"/>
          <w:lang w:eastAsia="zh-TW"/>
        </w:rPr>
        <w:t>Xiǎo shān cí</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小山詞</w:t>
      </w:r>
      <w:r w:rsidRPr="00AC5971">
        <w:rPr>
          <w:rFonts w:ascii="Times New Roman" w:eastAsia="SimSun" w:hAnsi="Times New Roman" w:cs="Times New Roman"/>
          <w:color w:val="000000" w:themeColor="text1"/>
          <w:sz w:val="24"/>
          <w:lang w:eastAsia="zh-TW"/>
        </w:rPr>
        <w:t xml:space="preserve"> [Ci Poetry of Little Mountain] (23–36). Chengdu: Sichuan Literature and Art Publishing House. (Original work published A.D. 1089)</w:t>
      </w:r>
    </w:p>
    <w:p w14:paraId="2924129F" w14:textId="77777777" w:rsidR="006A16F7" w:rsidRPr="00AC5971" w:rsidRDefault="006A16F7" w:rsidP="006A16F7">
      <w:pPr>
        <w:spacing w:line="360" w:lineRule="auto"/>
        <w:ind w:left="720" w:hangingChars="300" w:hanging="72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Yáng Jìzhōu </w:t>
      </w:r>
      <w:r w:rsidRPr="00AC5971">
        <w:rPr>
          <w:rFonts w:ascii="Times New Roman" w:eastAsia="SimSun" w:hAnsi="Times New Roman" w:cs="Times New Roman"/>
          <w:color w:val="000000" w:themeColor="text1"/>
          <w:sz w:val="24"/>
          <w:lang w:eastAsia="zh-TW"/>
        </w:rPr>
        <w:t>楊寄洲</w:t>
      </w:r>
      <w:r w:rsidRPr="00AC5971">
        <w:rPr>
          <w:rFonts w:ascii="Times New Roman" w:eastAsia="SimSun" w:hAnsi="Times New Roman" w:cs="Times New Roman"/>
          <w:color w:val="000000" w:themeColor="text1"/>
          <w:sz w:val="24"/>
          <w:lang w:eastAsia="zh-TW"/>
        </w:rPr>
        <w:t xml:space="preserve"> and Jiǎ Yǒngfēn </w:t>
      </w:r>
      <w:r w:rsidRPr="00AC5971">
        <w:rPr>
          <w:rFonts w:ascii="Times New Roman" w:eastAsia="SimSun" w:hAnsi="Times New Roman" w:cs="Times New Roman"/>
          <w:color w:val="000000" w:themeColor="text1"/>
          <w:sz w:val="24"/>
          <w:lang w:eastAsia="zh-TW"/>
        </w:rPr>
        <w:t>賈永芬</w:t>
      </w:r>
      <w:r w:rsidRPr="00AC5971">
        <w:rPr>
          <w:rFonts w:ascii="Times New Roman" w:eastAsia="SimSun" w:hAnsi="Times New Roman" w:cs="Times New Roman"/>
          <w:color w:val="000000" w:themeColor="text1"/>
          <w:sz w:val="24"/>
          <w:lang w:eastAsia="zh-TW"/>
        </w:rPr>
        <w:t xml:space="preserve"> (eds.). 2005. </w:t>
      </w:r>
      <w:r w:rsidRPr="00AC5971">
        <w:rPr>
          <w:rFonts w:ascii="Times New Roman" w:eastAsia="SimSun" w:hAnsi="Times New Roman" w:cs="Times New Roman"/>
          <w:i/>
          <w:iCs/>
          <w:color w:val="000000" w:themeColor="text1"/>
          <w:sz w:val="24"/>
          <w:lang w:eastAsia="zh-TW"/>
        </w:rPr>
        <w:t>1,700 Duì jìnyìcí yǔ yòngfǎ duìbǐ</w:t>
      </w:r>
      <w:r w:rsidRPr="00AC5971">
        <w:rPr>
          <w:rFonts w:ascii="Times New Roman" w:eastAsia="SimSun" w:hAnsi="Times New Roman" w:cs="Times New Roman"/>
          <w:color w:val="000000" w:themeColor="text1"/>
          <w:sz w:val="24"/>
          <w:lang w:eastAsia="zh-TW"/>
        </w:rPr>
        <w:t xml:space="preserve"> 1,700</w:t>
      </w:r>
      <w:r w:rsidRPr="00AC5971">
        <w:rPr>
          <w:rFonts w:ascii="Times New Roman" w:eastAsia="SimSun" w:hAnsi="Times New Roman" w:cs="Times New Roman"/>
          <w:color w:val="000000" w:themeColor="text1"/>
          <w:sz w:val="24"/>
          <w:lang w:eastAsia="zh-TW"/>
        </w:rPr>
        <w:t>對近義詞語用法對比</w:t>
      </w:r>
      <w:r w:rsidRPr="00AC5971">
        <w:rPr>
          <w:rFonts w:ascii="Times New Roman" w:eastAsia="SimSun" w:hAnsi="Times New Roman" w:cs="Times New Roman"/>
          <w:color w:val="000000" w:themeColor="text1"/>
          <w:sz w:val="24"/>
          <w:lang w:eastAsia="zh-TW"/>
        </w:rPr>
        <w:t xml:space="preserve"> [A Contrastive Analysis of 1,700 </w:t>
      </w:r>
      <w:r w:rsidRPr="00AC5971">
        <w:rPr>
          <w:rFonts w:ascii="Times New Roman" w:eastAsia="SimSun" w:hAnsi="Times New Roman" w:cs="Times New Roman"/>
          <w:color w:val="000000" w:themeColor="text1"/>
          <w:sz w:val="24"/>
          <w:lang w:eastAsia="zh-TW"/>
        </w:rPr>
        <w:lastRenderedPageBreak/>
        <w:t>Near Synonyms]. Beijing: The Beijing Language and Culture University Press.</w:t>
      </w:r>
    </w:p>
    <w:p w14:paraId="67EB33ED" w14:textId="77777777" w:rsidR="006A16F7" w:rsidRPr="00AC5971" w:rsidRDefault="006A16F7" w:rsidP="006A16F7">
      <w:pPr>
        <w:spacing w:line="360" w:lineRule="auto"/>
        <w:ind w:left="720" w:hangingChars="300" w:hanging="72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Yáo Xuěyín </w:t>
      </w:r>
      <w:r w:rsidRPr="00AC5971">
        <w:rPr>
          <w:rFonts w:ascii="Times New Roman" w:eastAsia="SimSun" w:hAnsi="Times New Roman" w:cs="Times New Roman"/>
          <w:color w:val="000000" w:themeColor="text1"/>
          <w:sz w:val="24"/>
          <w:lang w:eastAsia="zh-TW"/>
        </w:rPr>
        <w:t>姚雪垠</w:t>
      </w:r>
      <w:r w:rsidRPr="00AC5971">
        <w:rPr>
          <w:rFonts w:ascii="Times New Roman" w:eastAsia="SimSun" w:hAnsi="Times New Roman" w:cs="Times New Roman"/>
          <w:color w:val="000000" w:themeColor="text1"/>
          <w:sz w:val="24"/>
          <w:lang w:eastAsia="zh-TW"/>
        </w:rPr>
        <w:t xml:space="preserve">. 2016. </w:t>
      </w:r>
      <w:r w:rsidRPr="00AC5971">
        <w:rPr>
          <w:rFonts w:ascii="Times New Roman" w:eastAsia="SimSun" w:hAnsi="Times New Roman" w:cs="Times New Roman"/>
          <w:i/>
          <w:iCs/>
          <w:color w:val="000000" w:themeColor="text1"/>
          <w:sz w:val="24"/>
          <w:lang w:eastAsia="zh-TW"/>
        </w:rPr>
        <w:t xml:space="preserve">Lǐ Zìchéng </w:t>
      </w:r>
      <w:r w:rsidRPr="00AC5971">
        <w:rPr>
          <w:rFonts w:ascii="Times New Roman" w:eastAsia="SimSun" w:hAnsi="Times New Roman" w:cs="Times New Roman"/>
          <w:color w:val="000000" w:themeColor="text1"/>
          <w:sz w:val="24"/>
          <w:lang w:eastAsia="zh-TW"/>
        </w:rPr>
        <w:t>李自成</w:t>
      </w:r>
      <w:r w:rsidRPr="00AC5971">
        <w:rPr>
          <w:rFonts w:ascii="Times New Roman" w:eastAsia="SimSun" w:hAnsi="Times New Roman" w:cs="Times New Roman"/>
          <w:color w:val="000000" w:themeColor="text1"/>
          <w:sz w:val="24"/>
          <w:lang w:eastAsia="zh-TW"/>
        </w:rPr>
        <w:t xml:space="preserve"> [Li Zicheng]. Wuhan: Changjiang Literature &amp; Art Publishing House. (Original work published 1963)</w:t>
      </w:r>
    </w:p>
    <w:p w14:paraId="453406F4" w14:textId="77777777" w:rsidR="006A16F7" w:rsidRPr="00AC5971" w:rsidRDefault="006A16F7" w:rsidP="006A16F7">
      <w:pPr>
        <w:spacing w:line="360" w:lineRule="auto"/>
        <w:ind w:left="720" w:hangingChars="300" w:hanging="72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Yì Shū </w:t>
      </w:r>
      <w:r w:rsidRPr="00AC5971">
        <w:rPr>
          <w:rFonts w:ascii="Times New Roman" w:eastAsia="SimSun" w:hAnsi="Times New Roman" w:cs="Times New Roman"/>
          <w:color w:val="000000" w:themeColor="text1"/>
          <w:sz w:val="24"/>
          <w:lang w:eastAsia="zh-TW"/>
        </w:rPr>
        <w:t>亦舒</w:t>
      </w:r>
      <w:r w:rsidRPr="00AC5971">
        <w:rPr>
          <w:rFonts w:ascii="Times New Roman" w:eastAsia="SimSun" w:hAnsi="Times New Roman" w:cs="Times New Roman"/>
          <w:color w:val="000000" w:themeColor="text1"/>
          <w:sz w:val="24"/>
          <w:lang w:eastAsia="zh-TW"/>
        </w:rPr>
        <w:t xml:space="preserve">. 1989. </w:t>
      </w:r>
      <w:r w:rsidRPr="00AC5971">
        <w:rPr>
          <w:rFonts w:ascii="Times New Roman" w:eastAsia="SimSun" w:hAnsi="Times New Roman" w:cs="Times New Roman"/>
          <w:i/>
          <w:iCs/>
          <w:color w:val="000000" w:themeColor="text1"/>
          <w:sz w:val="24"/>
          <w:lang w:eastAsia="zh-TW"/>
        </w:rPr>
        <w:t xml:space="preserve">Qī jiěmèi </w:t>
      </w:r>
      <w:r w:rsidRPr="00AC5971">
        <w:rPr>
          <w:rFonts w:ascii="Times New Roman" w:eastAsia="SimSun" w:hAnsi="Times New Roman" w:cs="Times New Roman"/>
          <w:color w:val="000000" w:themeColor="text1"/>
          <w:sz w:val="24"/>
          <w:lang w:eastAsia="zh-TW"/>
        </w:rPr>
        <w:t>七姐妹</w:t>
      </w:r>
      <w:r w:rsidRPr="00AC5971">
        <w:rPr>
          <w:rFonts w:ascii="Times New Roman" w:eastAsia="SimSun" w:hAnsi="Times New Roman" w:cs="Times New Roman"/>
          <w:color w:val="000000" w:themeColor="text1"/>
          <w:sz w:val="24"/>
          <w:lang w:eastAsia="zh-TW"/>
        </w:rPr>
        <w:t xml:space="preserve"> [Seven Sisters]. Hong Kong: Cosmos Books Ltd.</w:t>
      </w:r>
    </w:p>
    <w:p w14:paraId="77FBA224" w14:textId="77777777" w:rsidR="006A16F7" w:rsidRPr="00AC5971" w:rsidRDefault="006A16F7" w:rsidP="006A16F7">
      <w:pPr>
        <w:tabs>
          <w:tab w:val="left" w:pos="7470"/>
        </w:tabs>
        <w:spacing w:line="360" w:lineRule="auto"/>
        <w:ind w:left="720" w:hangingChars="300" w:hanging="72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Zhào Shùlǐ </w:t>
      </w:r>
      <w:r w:rsidRPr="00AC5971">
        <w:rPr>
          <w:rFonts w:ascii="Times New Roman" w:eastAsia="SimSun" w:hAnsi="Times New Roman" w:cs="Times New Roman"/>
          <w:color w:val="000000" w:themeColor="text1"/>
          <w:sz w:val="24"/>
          <w:lang w:eastAsia="zh-TW"/>
        </w:rPr>
        <w:t>趙樹理</w:t>
      </w:r>
      <w:r w:rsidRPr="00AC5971">
        <w:rPr>
          <w:rFonts w:ascii="Times New Roman" w:eastAsia="SimSun" w:hAnsi="Times New Roman" w:cs="Times New Roman"/>
          <w:color w:val="000000" w:themeColor="text1"/>
          <w:sz w:val="24"/>
          <w:lang w:eastAsia="zh-TW"/>
        </w:rPr>
        <w:t xml:space="preserve">. 2000. </w:t>
      </w:r>
      <w:r w:rsidRPr="00AC5971">
        <w:rPr>
          <w:rFonts w:ascii="Times New Roman" w:eastAsia="SimSun" w:hAnsi="Times New Roman" w:cs="Times New Roman"/>
          <w:i/>
          <w:iCs/>
          <w:color w:val="000000" w:themeColor="text1"/>
          <w:sz w:val="24"/>
          <w:lang w:eastAsia="zh-TW"/>
        </w:rPr>
        <w:t xml:space="preserve">Xiǎo Èrhēi jiéhūn </w:t>
      </w:r>
      <w:r w:rsidRPr="00AC5971">
        <w:rPr>
          <w:rFonts w:ascii="Times New Roman" w:eastAsia="SimSun" w:hAnsi="Times New Roman" w:cs="Times New Roman"/>
          <w:color w:val="000000" w:themeColor="text1"/>
          <w:sz w:val="24"/>
          <w:lang w:eastAsia="zh-TW"/>
        </w:rPr>
        <w:t>小二黑結婚</w:t>
      </w:r>
      <w:r w:rsidRPr="00AC5971">
        <w:rPr>
          <w:rFonts w:ascii="Times New Roman" w:eastAsia="SimSun" w:hAnsi="Times New Roman" w:cs="Times New Roman"/>
          <w:color w:val="000000" w:themeColor="text1"/>
          <w:sz w:val="24"/>
          <w:lang w:eastAsia="zh-TW"/>
        </w:rPr>
        <w:t xml:space="preserve"> [Little Erhei’s Marriage]. Taiyuan: Shanxi People Publishing House. (Original work published 1943)</w:t>
      </w:r>
    </w:p>
    <w:p w14:paraId="0B8847AD" w14:textId="77777777" w:rsidR="006A16F7" w:rsidRPr="00AC5971" w:rsidRDefault="006A16F7" w:rsidP="006A16F7">
      <w:pPr>
        <w:tabs>
          <w:tab w:val="left" w:pos="7470"/>
        </w:tabs>
        <w:spacing w:line="360" w:lineRule="auto"/>
        <w:ind w:left="720" w:hangingChars="300" w:hanging="72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Zhào Qí </w:t>
      </w:r>
      <w:r w:rsidRPr="00AC5971">
        <w:rPr>
          <w:rFonts w:ascii="Times New Roman" w:eastAsia="SimSun" w:hAnsi="Times New Roman" w:cs="Times New Roman"/>
          <w:color w:val="000000" w:themeColor="text1"/>
          <w:sz w:val="24"/>
          <w:lang w:eastAsia="zh-TW"/>
        </w:rPr>
        <w:t>趙岐</w:t>
      </w:r>
      <w:r w:rsidRPr="00AC5971">
        <w:rPr>
          <w:rFonts w:ascii="Times New Roman" w:eastAsia="SimSun" w:hAnsi="Times New Roman" w:cs="Times New Roman"/>
          <w:color w:val="000000" w:themeColor="text1"/>
          <w:sz w:val="24"/>
          <w:lang w:eastAsia="zh-TW"/>
        </w:rPr>
        <w:t xml:space="preserve">. 2011. </w:t>
      </w:r>
      <w:r w:rsidRPr="00AC5971">
        <w:rPr>
          <w:rFonts w:ascii="Times New Roman" w:eastAsia="SimSun" w:hAnsi="Times New Roman" w:cs="Times New Roman"/>
          <w:i/>
          <w:iCs/>
          <w:color w:val="000000" w:themeColor="text1"/>
          <w:sz w:val="24"/>
          <w:lang w:eastAsia="zh-TW"/>
        </w:rPr>
        <w:t>Mèngzǐ zhùshū</w:t>
      </w:r>
      <w:r w:rsidRPr="00AC5971">
        <w:rPr>
          <w:rFonts w:ascii="Times New Roman" w:eastAsia="SimSun" w:hAnsi="Times New Roman" w:cs="Times New Roman"/>
          <w:color w:val="000000" w:themeColor="text1"/>
          <w:sz w:val="24"/>
          <w:lang w:eastAsia="zh-TW"/>
        </w:rPr>
        <w:t>孟子注疏</w:t>
      </w:r>
      <w:r w:rsidRPr="00AC5971">
        <w:rPr>
          <w:rFonts w:ascii="Times New Roman" w:eastAsia="SimSun" w:hAnsi="Times New Roman" w:cs="Times New Roman"/>
          <w:color w:val="000000" w:themeColor="text1"/>
          <w:sz w:val="24"/>
          <w:lang w:eastAsia="zh-TW"/>
        </w:rPr>
        <w:t xml:space="preserve"> [Explanations of Mencius]. Shànghǎi: Shànghǎi gǔjí chūbǎnshè. (Original work published A.D. 108</w:t>
      </w:r>
      <w:r w:rsidRPr="00AC5971">
        <w:rPr>
          <w:rFonts w:ascii="Times New Roman" w:eastAsia="SimSun" w:hAnsi="Times New Roman" w:cs="Times New Roman"/>
          <w:color w:val="000000" w:themeColor="text1"/>
          <w:sz w:val="24"/>
          <w:lang w:eastAsia="zh-TW"/>
        </w:rPr>
        <w:t>－</w:t>
      </w:r>
      <w:r w:rsidRPr="00AC5971">
        <w:rPr>
          <w:rFonts w:ascii="Times New Roman" w:eastAsia="SimSun" w:hAnsi="Times New Roman" w:cs="Times New Roman"/>
          <w:color w:val="000000" w:themeColor="text1"/>
          <w:sz w:val="24"/>
          <w:lang w:eastAsia="zh-TW"/>
        </w:rPr>
        <w:t>201)</w:t>
      </w:r>
    </w:p>
    <w:p w14:paraId="0632706C" w14:textId="77777777" w:rsidR="006A16F7" w:rsidRPr="00AC5971" w:rsidRDefault="006A16F7" w:rsidP="006A16F7">
      <w:pPr>
        <w:tabs>
          <w:tab w:val="left" w:pos="7470"/>
        </w:tabs>
        <w:spacing w:line="360" w:lineRule="auto"/>
        <w:ind w:left="720" w:hangingChars="300" w:hanging="72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Zhāng Zhìyì </w:t>
      </w:r>
      <w:r w:rsidRPr="00AC5971">
        <w:rPr>
          <w:rFonts w:ascii="Times New Roman" w:eastAsia="SimSun" w:hAnsi="Times New Roman" w:cs="Times New Roman"/>
          <w:color w:val="000000" w:themeColor="text1"/>
          <w:sz w:val="24"/>
          <w:lang w:eastAsia="zh-TW"/>
        </w:rPr>
        <w:t>張志毅</w:t>
      </w:r>
      <w:r w:rsidRPr="00AC5971">
        <w:rPr>
          <w:rFonts w:ascii="Times New Roman" w:eastAsia="SimSun" w:hAnsi="Times New Roman" w:cs="Times New Roman"/>
          <w:color w:val="000000" w:themeColor="text1"/>
          <w:sz w:val="24"/>
          <w:lang w:eastAsia="zh-TW"/>
        </w:rPr>
        <w:t xml:space="preserve"> (ed.). 1981. </w:t>
      </w:r>
      <w:r w:rsidRPr="00AC5971">
        <w:rPr>
          <w:rFonts w:ascii="Times New Roman" w:eastAsia="SimSun" w:hAnsi="Times New Roman" w:cs="Times New Roman"/>
          <w:i/>
          <w:iCs/>
          <w:color w:val="000000" w:themeColor="text1"/>
          <w:sz w:val="24"/>
          <w:lang w:eastAsia="zh-TW"/>
        </w:rPr>
        <w:t>Jiǎnmíng tóng yì cídiǎn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簡明同義詞典</w:t>
      </w:r>
      <w:r w:rsidRPr="00AC5971">
        <w:rPr>
          <w:rFonts w:ascii="Times New Roman" w:eastAsia="SimSun" w:hAnsi="Times New Roman" w:cs="Times New Roman"/>
          <w:color w:val="000000" w:themeColor="text1"/>
          <w:sz w:val="24"/>
          <w:lang w:eastAsia="zh-TW"/>
        </w:rPr>
        <w:t xml:space="preserve"> [A Simple Synonym Dictionary]. Shanghai: Shanghai Lexicographical Publishing House.</w:t>
      </w:r>
    </w:p>
    <w:p w14:paraId="580F9807" w14:textId="77777777" w:rsidR="006A16F7" w:rsidRPr="00AC5971" w:rsidRDefault="006A16F7" w:rsidP="006A16F7">
      <w:pPr>
        <w:tabs>
          <w:tab w:val="left" w:pos="7470"/>
        </w:tabs>
        <w:spacing w:line="360" w:lineRule="auto"/>
        <w:ind w:left="720" w:hangingChars="300" w:hanging="720"/>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Zhōngguó shèhuì kēxuéyuàn </w:t>
      </w:r>
      <w:r w:rsidRPr="00AC5971">
        <w:rPr>
          <w:rFonts w:ascii="Times New Roman" w:eastAsia="SimSun" w:hAnsi="Times New Roman" w:cs="Times New Roman"/>
          <w:color w:val="000000" w:themeColor="text1"/>
          <w:sz w:val="24"/>
          <w:lang w:eastAsia="zh-TW"/>
        </w:rPr>
        <w:t>中國社會科學院</w:t>
      </w:r>
      <w:r w:rsidRPr="00AC5971">
        <w:rPr>
          <w:rFonts w:ascii="Times New Roman" w:eastAsia="SimSun" w:hAnsi="Times New Roman" w:cs="Times New Roman"/>
          <w:color w:val="000000" w:themeColor="text1"/>
          <w:sz w:val="24"/>
          <w:lang w:eastAsia="zh-TW"/>
        </w:rPr>
        <w:t xml:space="preserve"> [Chinese Academy of Social Sciences]. 1978. </w:t>
      </w:r>
      <w:r w:rsidRPr="00AC5971">
        <w:rPr>
          <w:rFonts w:ascii="Times New Roman" w:eastAsia="SimSun" w:hAnsi="Times New Roman" w:cs="Times New Roman"/>
          <w:i/>
          <w:iCs/>
          <w:color w:val="000000" w:themeColor="text1"/>
          <w:sz w:val="24"/>
          <w:lang w:eastAsia="zh-TW"/>
        </w:rPr>
        <w:t>Xiàndài Hànyǔ cídiǎn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現代漢語詞典</w:t>
      </w:r>
      <w:r w:rsidRPr="00AC5971">
        <w:rPr>
          <w:rFonts w:ascii="Times New Roman" w:eastAsia="SimSun" w:hAnsi="Times New Roman" w:cs="Times New Roman"/>
          <w:color w:val="000000" w:themeColor="text1"/>
          <w:sz w:val="24"/>
          <w:lang w:eastAsia="zh-TW"/>
        </w:rPr>
        <w:t xml:space="preserve"> [Dictionary of Modern Chinese] (1st ed.). Beijing: Commercial Press.</w:t>
      </w:r>
    </w:p>
    <w:p w14:paraId="6948389B" w14:textId="77777777" w:rsidR="006A16F7" w:rsidRPr="00AC5971" w:rsidRDefault="006A16F7" w:rsidP="006A16F7">
      <w:pPr>
        <w:tabs>
          <w:tab w:val="left" w:pos="7470"/>
        </w:tabs>
        <w:spacing w:line="360" w:lineRule="auto"/>
        <w:ind w:left="720" w:hangingChars="300" w:hanging="720"/>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Zhōngguó shèhuì kēxuéyuàn </w:t>
      </w:r>
      <w:r w:rsidRPr="00AC5971">
        <w:rPr>
          <w:rFonts w:ascii="Times New Roman" w:eastAsia="SimSun" w:hAnsi="Times New Roman" w:cs="Times New Roman"/>
          <w:color w:val="000000" w:themeColor="text1"/>
          <w:sz w:val="24"/>
          <w:lang w:eastAsia="zh-TW"/>
        </w:rPr>
        <w:t>中國社會科學院</w:t>
      </w:r>
      <w:r w:rsidRPr="00AC5971">
        <w:rPr>
          <w:rFonts w:ascii="Times New Roman" w:eastAsia="SimSun" w:hAnsi="Times New Roman" w:cs="Times New Roman"/>
          <w:color w:val="000000" w:themeColor="text1"/>
          <w:sz w:val="24"/>
          <w:lang w:eastAsia="zh-TW"/>
        </w:rPr>
        <w:t xml:space="preserve"> [Chinese Academy of Social Sciences]. 2016. </w:t>
      </w:r>
      <w:r w:rsidRPr="00AC5971">
        <w:rPr>
          <w:rFonts w:ascii="Times New Roman" w:eastAsia="SimSun" w:hAnsi="Times New Roman" w:cs="Times New Roman"/>
          <w:i/>
          <w:iCs/>
          <w:color w:val="000000" w:themeColor="text1"/>
          <w:sz w:val="24"/>
          <w:lang w:eastAsia="zh-TW"/>
        </w:rPr>
        <w:t>Xiàndài Hànyǔ cídiǎn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現代漢語詞典</w:t>
      </w:r>
      <w:r w:rsidRPr="00AC5971">
        <w:rPr>
          <w:rFonts w:ascii="Times New Roman" w:eastAsia="SimSun" w:hAnsi="Times New Roman" w:cs="Times New Roman"/>
          <w:color w:val="000000" w:themeColor="text1"/>
          <w:sz w:val="24"/>
          <w:lang w:eastAsia="zh-TW"/>
        </w:rPr>
        <w:t xml:space="preserve"> [Dictionary of Modern Chinese] (7th ed.). Beijing: The Commercial Press.</w:t>
      </w:r>
    </w:p>
    <w:p w14:paraId="12B07A03" w14:textId="77777777" w:rsidR="006A16F7" w:rsidRPr="00AC5971" w:rsidRDefault="006A16F7" w:rsidP="006A16F7">
      <w:pPr>
        <w:spacing w:line="276"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i/>
          <w:iCs/>
          <w:color w:val="000000" w:themeColor="text1"/>
          <w:sz w:val="24"/>
          <w:lang w:eastAsia="zh-TW"/>
        </w:rPr>
        <w:t>Zhōu Wén Wáng</w:t>
      </w:r>
      <w:r w:rsidRPr="00AC5971">
        <w:rPr>
          <w:rFonts w:ascii="Times New Roman" w:eastAsia="SimSun" w:hAnsi="Times New Roman" w:cs="Times New Roman"/>
          <w:color w:val="000000" w:themeColor="text1"/>
          <w:sz w:val="24"/>
          <w:lang w:eastAsia="zh-TW"/>
        </w:rPr>
        <w:t xml:space="preserve"> </w:t>
      </w:r>
      <w:r w:rsidRPr="00AC5971">
        <w:rPr>
          <w:rFonts w:ascii="SimSun" w:eastAsia="SimSun" w:hAnsi="SimSun" w:cs="Arial"/>
          <w:color w:val="000000" w:themeColor="text1"/>
          <w:szCs w:val="21"/>
          <w:shd w:val="clear" w:color="auto" w:fill="FFFFFF"/>
        </w:rPr>
        <w:t>周文</w:t>
      </w:r>
      <w:r w:rsidRPr="00AC5971">
        <w:rPr>
          <w:rFonts w:ascii="SimSun" w:eastAsia="SimSun" w:hAnsi="SimSun" w:cs="MS Gothic" w:hint="eastAsia"/>
          <w:color w:val="000000" w:themeColor="text1"/>
          <w:szCs w:val="21"/>
          <w:shd w:val="clear" w:color="auto" w:fill="FFFFFF"/>
        </w:rPr>
        <w:t>王</w:t>
      </w:r>
      <w:r w:rsidRPr="00AC5971">
        <w:rPr>
          <w:rFonts w:ascii="MS Gothic" w:eastAsia="DengXian" w:hAnsi="MS Gothic" w:cs="MS Gothic" w:hint="eastAsia"/>
          <w:color w:val="000000" w:themeColor="text1"/>
          <w:szCs w:val="21"/>
          <w:shd w:val="clear" w:color="auto" w:fill="FFFFFF"/>
        </w:rPr>
        <w:t xml:space="preserve"> </w:t>
      </w:r>
      <w:r w:rsidRPr="00AC5971">
        <w:rPr>
          <w:rFonts w:ascii="Times New Roman" w:eastAsia="SimSun" w:hAnsi="Times New Roman" w:cs="Times New Roman"/>
          <w:color w:val="000000" w:themeColor="text1"/>
          <w:sz w:val="24"/>
          <w:lang w:eastAsia="zh-TW"/>
        </w:rPr>
        <w:t xml:space="preserve">[Wen of Zhou] .1112–1050 BC. </w:t>
      </w:r>
      <w:r w:rsidRPr="00AC5971">
        <w:rPr>
          <w:rFonts w:ascii="Times New Roman" w:eastAsia="SimSun" w:hAnsi="Times New Roman" w:cs="Times New Roman"/>
          <w:i/>
          <w:iCs/>
          <w:color w:val="000000" w:themeColor="text1"/>
          <w:sz w:val="24"/>
          <w:lang w:eastAsia="zh-TW"/>
        </w:rPr>
        <w:t xml:space="preserve">Yìjīng </w:t>
      </w:r>
      <w:r w:rsidRPr="00AC5971">
        <w:rPr>
          <w:rFonts w:ascii="Times New Roman" w:eastAsia="SimSun" w:hAnsi="Times New Roman" w:cs="Times New Roman"/>
          <w:color w:val="000000" w:themeColor="text1"/>
          <w:sz w:val="24"/>
          <w:lang w:eastAsia="zh-TW"/>
        </w:rPr>
        <w:t>易經</w:t>
      </w:r>
      <w:r w:rsidRPr="00AC5971">
        <w:rPr>
          <w:rFonts w:ascii="Times New Roman" w:eastAsia="SimSun" w:hAnsi="Times New Roman" w:cs="Times New Roman"/>
          <w:color w:val="000000" w:themeColor="text1"/>
          <w:sz w:val="24"/>
          <w:lang w:eastAsia="zh-TW"/>
        </w:rPr>
        <w:t xml:space="preserve"> [Classic of Changes]. Republished by Chung-hua Book Company. Beijing. 2011.</w:t>
      </w:r>
    </w:p>
    <w:p w14:paraId="1745878E" w14:textId="77777777" w:rsidR="006A16F7" w:rsidRPr="00AC5971" w:rsidRDefault="006A16F7" w:rsidP="006A16F7">
      <w:pPr>
        <w:tabs>
          <w:tab w:val="left" w:pos="7470"/>
        </w:tabs>
        <w:spacing w:line="360" w:lineRule="auto"/>
        <w:ind w:left="720" w:hangingChars="300" w:hanging="720"/>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Zuǒ Qiūmíng </w:t>
      </w:r>
      <w:r w:rsidRPr="00AC5971">
        <w:rPr>
          <w:rFonts w:ascii="Times New Roman" w:eastAsia="SimSun" w:hAnsi="Times New Roman" w:cs="Times New Roman"/>
          <w:color w:val="000000" w:themeColor="text1"/>
          <w:sz w:val="24"/>
          <w:lang w:eastAsia="zh-TW"/>
        </w:rPr>
        <w:t>左丘明</w:t>
      </w:r>
      <w:r w:rsidRPr="00AC5971">
        <w:rPr>
          <w:rFonts w:ascii="Times New Roman" w:eastAsia="SimSun" w:hAnsi="Times New Roman" w:cs="Times New Roman"/>
          <w:color w:val="000000" w:themeColor="text1"/>
          <w:sz w:val="24"/>
          <w:lang w:eastAsia="zh-TW"/>
        </w:rPr>
        <w:t xml:space="preserve">. 2001. </w:t>
      </w:r>
      <w:r w:rsidRPr="00AC5971">
        <w:rPr>
          <w:rFonts w:ascii="Times New Roman" w:eastAsia="SimSun" w:hAnsi="Times New Roman" w:cs="Times New Roman"/>
          <w:i/>
          <w:iCs/>
          <w:color w:val="000000" w:themeColor="text1"/>
          <w:sz w:val="24"/>
          <w:lang w:eastAsia="zh-TW"/>
        </w:rPr>
        <w:t>Guóyǔ</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國語</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shd w:val="clear" w:color="auto" w:fill="FFFFFF"/>
          <w:lang w:eastAsia="zh-TW"/>
        </w:rPr>
        <w:t>Discourses of the States</w:t>
      </w:r>
      <w:r w:rsidRPr="00AC5971">
        <w:rPr>
          <w:rFonts w:ascii="Times New Roman" w:eastAsia="SimSun" w:hAnsi="Times New Roman" w:cs="Times New Roman"/>
          <w:color w:val="000000" w:themeColor="text1"/>
          <w:sz w:val="24"/>
          <w:lang w:eastAsia="zh-TW"/>
        </w:rPr>
        <w:t>]. Shanghai: Shanghai Ancient Books Publishing House. (Original work from 556 B.C.–451 B.C.)</w:t>
      </w:r>
    </w:p>
    <w:p w14:paraId="616E0A7B" w14:textId="77777777" w:rsidR="006A16F7" w:rsidRPr="00AC5971" w:rsidRDefault="006A16F7" w:rsidP="006A16F7">
      <w:pPr>
        <w:tabs>
          <w:tab w:val="left" w:pos="7470"/>
        </w:tabs>
        <w:spacing w:line="360" w:lineRule="auto"/>
        <w:ind w:left="720" w:hangingChars="300" w:hanging="720"/>
        <w:jc w:val="left"/>
        <w:rPr>
          <w:rFonts w:ascii="Times New Roman" w:eastAsia="SimSun" w:hAnsi="Times New Roman" w:cs="Times New Roman"/>
          <w:color w:val="000000" w:themeColor="text1"/>
          <w:sz w:val="24"/>
        </w:rPr>
      </w:pPr>
    </w:p>
    <w:p w14:paraId="5594FDDA" w14:textId="77777777" w:rsidR="006A16F7" w:rsidRPr="00AC5971" w:rsidRDefault="006A16F7" w:rsidP="006A16F7">
      <w:pPr>
        <w:spacing w:line="360" w:lineRule="auto"/>
        <w:jc w:val="left"/>
        <w:rPr>
          <w:rFonts w:ascii="Times New Roman" w:eastAsia="SimSun" w:hAnsi="Times New Roman" w:cs="Times New Roman"/>
          <w:b/>
          <w:bCs/>
          <w:color w:val="000000" w:themeColor="text1"/>
          <w:sz w:val="24"/>
        </w:rPr>
      </w:pPr>
    </w:p>
    <w:p w14:paraId="4FDB86FC" w14:textId="77777777" w:rsidR="006A16F7" w:rsidRPr="00AC5971" w:rsidRDefault="006A16F7" w:rsidP="006A16F7">
      <w:pPr>
        <w:spacing w:line="360" w:lineRule="auto"/>
        <w:jc w:val="left"/>
        <w:rPr>
          <w:rFonts w:ascii="Times New Roman" w:eastAsia="SimSun" w:hAnsi="Times New Roman" w:cs="Times New Roman"/>
          <w:b/>
          <w:bCs/>
          <w:color w:val="000000" w:themeColor="text1"/>
          <w:sz w:val="24"/>
        </w:rPr>
      </w:pPr>
    </w:p>
    <w:p w14:paraId="33D655E0" w14:textId="77777777" w:rsidR="006A16F7" w:rsidRPr="00AC5971" w:rsidRDefault="006A16F7" w:rsidP="006A16F7">
      <w:pPr>
        <w:spacing w:line="360" w:lineRule="auto"/>
        <w:jc w:val="left"/>
        <w:rPr>
          <w:rFonts w:ascii="Times New Roman" w:eastAsia="SimSun" w:hAnsi="Times New Roman" w:cs="Times New Roman"/>
          <w:b/>
          <w:bCs/>
          <w:color w:val="000000" w:themeColor="text1"/>
          <w:sz w:val="24"/>
        </w:rPr>
      </w:pPr>
      <w:r w:rsidRPr="00AC5971">
        <w:rPr>
          <w:rFonts w:ascii="Times New Roman" w:eastAsia="SimSun" w:hAnsi="Times New Roman" w:cs="Times New Roman"/>
          <w:b/>
          <w:bCs/>
          <w:color w:val="000000" w:themeColor="text1"/>
          <w:sz w:val="24"/>
        </w:rPr>
        <w:br w:type="page"/>
      </w:r>
    </w:p>
    <w:p w14:paraId="40A95488" w14:textId="77777777" w:rsidR="006A16F7" w:rsidRPr="00AC5971" w:rsidRDefault="006A16F7" w:rsidP="006A16F7">
      <w:pPr>
        <w:keepNext/>
        <w:widowControl/>
        <w:spacing w:before="240" w:after="60"/>
        <w:jc w:val="center"/>
        <w:outlineLvl w:val="0"/>
        <w:rPr>
          <w:rFonts w:ascii="Cambria" w:eastAsia="SimSun" w:hAnsi="Cambria" w:cs="Times New Roman"/>
          <w:b/>
          <w:bCs/>
          <w:color w:val="000000" w:themeColor="text1"/>
          <w:kern w:val="32"/>
          <w:sz w:val="36"/>
          <w:szCs w:val="32"/>
          <w:lang w:eastAsia="en-US" w:bidi="en-US"/>
        </w:rPr>
      </w:pPr>
      <w:bookmarkStart w:id="276" w:name="_Toc116046157"/>
      <w:r w:rsidRPr="00AC5971">
        <w:rPr>
          <w:rFonts w:ascii="Cambria" w:eastAsia="SimSun" w:hAnsi="Cambria" w:cs="Times New Roman"/>
          <w:b/>
          <w:bCs/>
          <w:color w:val="000000" w:themeColor="text1"/>
          <w:kern w:val="32"/>
          <w:sz w:val="36"/>
          <w:szCs w:val="32"/>
          <w:lang w:eastAsia="zh-TW" w:bidi="en-US"/>
        </w:rPr>
        <w:lastRenderedPageBreak/>
        <w:t>REFERENCES</w:t>
      </w:r>
      <w:bookmarkEnd w:id="276"/>
    </w:p>
    <w:p w14:paraId="3B1CBD4C" w14:textId="77777777" w:rsidR="006A16F7" w:rsidRPr="00AC5971" w:rsidRDefault="006A16F7" w:rsidP="006A16F7">
      <w:pPr>
        <w:spacing w:line="360" w:lineRule="auto"/>
        <w:jc w:val="center"/>
        <w:rPr>
          <w:rFonts w:ascii="Times New Roman" w:eastAsia="SimSun" w:hAnsi="Times New Roman" w:cs="Times New Roman"/>
          <w:b/>
          <w:bCs/>
          <w:color w:val="000000" w:themeColor="text1"/>
          <w:sz w:val="24"/>
        </w:rPr>
      </w:pPr>
    </w:p>
    <w:p w14:paraId="5896E8EB"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lang w:eastAsia="x-none"/>
        </w:rPr>
      </w:pPr>
      <w:r w:rsidRPr="00AC5971">
        <w:rPr>
          <w:rFonts w:ascii="Times New Roman" w:eastAsia="SimSun" w:hAnsi="Times New Roman" w:cs="Times New Roman"/>
          <w:color w:val="000000" w:themeColor="text1"/>
          <w:sz w:val="24"/>
          <w:lang w:eastAsia="zh-TW"/>
        </w:rPr>
        <w:t xml:space="preserve">Aikhenvald, Alexandra Y., Dixon, R. M. W., &amp; Jarkey, Nerida. (2021). The integration of language and society: a cross-linguistic perspective. In A. Y. Aikhenvald, R. M. W. Dixon, &amp; N. Jarkey (Eds.), </w:t>
      </w:r>
      <w:r w:rsidRPr="00AC5971">
        <w:rPr>
          <w:rFonts w:ascii="Times New Roman" w:eastAsia="SimSun" w:hAnsi="Times New Roman" w:cs="Times New Roman"/>
          <w:i/>
          <w:iCs/>
          <w:color w:val="000000" w:themeColor="text1"/>
          <w:sz w:val="24"/>
          <w:lang w:eastAsia="zh-TW"/>
        </w:rPr>
        <w:t>The integration of language and society: a cross-linguistic typology</w:t>
      </w:r>
      <w:r w:rsidRPr="00AC5971">
        <w:rPr>
          <w:rFonts w:ascii="Times New Roman" w:eastAsia="SimSun" w:hAnsi="Times New Roman" w:cs="Times New Roman"/>
          <w:color w:val="000000" w:themeColor="text1"/>
          <w:sz w:val="24"/>
          <w:lang w:eastAsia="zh-TW"/>
        </w:rPr>
        <w:t xml:space="preserve"> (1st ed., pp. 1-57). Oxford, UK: Oxford University Press.</w:t>
      </w:r>
      <w:r w:rsidRPr="00AC5971">
        <w:rPr>
          <w:rFonts w:ascii="Times New Roman" w:eastAsia="SimSun" w:hAnsi="Times New Roman" w:cs="Times New Roman"/>
          <w:color w:val="000000" w:themeColor="text1"/>
          <w:sz w:val="24"/>
          <w:lang w:eastAsia="x-none"/>
        </w:rPr>
        <w:t xml:space="preserve"> </w:t>
      </w:r>
    </w:p>
    <w:p w14:paraId="3072772F"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American Council on the Teaching of Foreign Languages. 1982. </w:t>
      </w:r>
      <w:r w:rsidRPr="00AC5971">
        <w:rPr>
          <w:rFonts w:ascii="Times New Roman" w:eastAsia="SimSun" w:hAnsi="Times New Roman" w:cs="Times New Roman"/>
          <w:i/>
          <w:iCs/>
          <w:color w:val="000000" w:themeColor="text1"/>
          <w:sz w:val="24"/>
          <w:lang w:eastAsia="zh-TW"/>
        </w:rPr>
        <w:t>ACTFL Provisional Proficiency Guidelines</w:t>
      </w:r>
      <w:r w:rsidRPr="00AC5971">
        <w:rPr>
          <w:rFonts w:ascii="Times New Roman" w:eastAsia="SimSun" w:hAnsi="Times New Roman" w:cs="Times New Roman"/>
          <w:color w:val="000000" w:themeColor="text1"/>
          <w:sz w:val="24"/>
          <w:lang w:eastAsia="zh-TW"/>
        </w:rPr>
        <w:t>. Yonkers, NY: ACTFL.</w:t>
      </w:r>
      <w:r w:rsidRPr="00AC5971">
        <w:rPr>
          <w:rFonts w:ascii="Times New Roman" w:eastAsia="SimSun" w:hAnsi="Times New Roman" w:cs="Times New Roman"/>
          <w:color w:val="000000" w:themeColor="text1"/>
          <w:sz w:val="24"/>
        </w:rPr>
        <w:t xml:space="preserve"> </w:t>
      </w:r>
    </w:p>
    <w:p w14:paraId="32530A8F"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American Council on the Teaching of Foreign Languages. 1986. </w:t>
      </w:r>
      <w:r w:rsidRPr="00AC5971">
        <w:rPr>
          <w:rFonts w:ascii="Times New Roman" w:eastAsia="SimSun" w:hAnsi="Times New Roman" w:cs="Times New Roman"/>
          <w:i/>
          <w:iCs/>
          <w:color w:val="000000" w:themeColor="text1"/>
          <w:sz w:val="24"/>
          <w:lang w:eastAsia="zh-TW"/>
        </w:rPr>
        <w:t>ACTFL Proficiency Guidelines</w:t>
      </w:r>
      <w:r w:rsidRPr="00AC5971">
        <w:rPr>
          <w:rFonts w:ascii="Times New Roman" w:eastAsia="SimSun" w:hAnsi="Times New Roman" w:cs="Times New Roman"/>
          <w:color w:val="000000" w:themeColor="text1"/>
          <w:sz w:val="24"/>
          <w:lang w:eastAsia="zh-TW"/>
        </w:rPr>
        <w:t>. Yonkers, NY: ACTFL.</w:t>
      </w:r>
      <w:r w:rsidRPr="00AC5971">
        <w:rPr>
          <w:rFonts w:ascii="Times New Roman" w:eastAsia="SimSun" w:hAnsi="Times New Roman" w:cs="Times New Roman"/>
          <w:color w:val="000000" w:themeColor="text1"/>
          <w:sz w:val="24"/>
        </w:rPr>
        <w:t xml:space="preserve"> </w:t>
      </w:r>
    </w:p>
    <w:p w14:paraId="36C8EA8A" w14:textId="77777777" w:rsidR="006A16F7" w:rsidRPr="00AC5971" w:rsidRDefault="006A16F7" w:rsidP="006A16F7">
      <w:pPr>
        <w:widowControl/>
        <w:spacing w:line="360" w:lineRule="auto"/>
        <w:ind w:left="418" w:hanging="418"/>
        <w:contextualSpacing/>
        <w:jc w:val="left"/>
        <w:rPr>
          <w:rFonts w:ascii="Times New Roman" w:eastAsia="SimSun" w:hAnsi="Times New Roman" w:cs="Times New Roman"/>
          <w:color w:val="000000" w:themeColor="text1"/>
          <w:kern w:val="0"/>
          <w:sz w:val="24"/>
          <w:szCs w:val="32"/>
          <w:lang w:eastAsia="en-US" w:bidi="en-US"/>
        </w:rPr>
      </w:pPr>
      <w:r w:rsidRPr="00AC5971">
        <w:rPr>
          <w:rFonts w:ascii="Times New Roman" w:eastAsia="SimSun" w:hAnsi="Times New Roman" w:cs="Times New Roman"/>
          <w:color w:val="000000" w:themeColor="text1"/>
          <w:kern w:val="0"/>
          <w:sz w:val="24"/>
          <w:szCs w:val="32"/>
          <w:lang w:eastAsia="zh-TW" w:bidi="en-US"/>
        </w:rPr>
        <w:t xml:space="preserve">Anacker, Brian L.2014. The nature of serpentine endemism. </w:t>
      </w:r>
      <w:r w:rsidRPr="00AC5971">
        <w:rPr>
          <w:rFonts w:ascii="Times New Roman" w:eastAsia="SimSun" w:hAnsi="Times New Roman" w:cs="Times New Roman"/>
          <w:i/>
          <w:iCs/>
          <w:color w:val="000000" w:themeColor="text1"/>
          <w:kern w:val="0"/>
          <w:sz w:val="24"/>
          <w:szCs w:val="32"/>
          <w:lang w:eastAsia="zh-TW" w:bidi="en-US"/>
        </w:rPr>
        <w:t>American Journal of Botany</w:t>
      </w:r>
      <w:r w:rsidRPr="00AC5971">
        <w:rPr>
          <w:rFonts w:ascii="Times New Roman" w:eastAsia="SimSun" w:hAnsi="Times New Roman" w:cs="Times New Roman"/>
          <w:color w:val="000000" w:themeColor="text1"/>
          <w:kern w:val="0"/>
          <w:sz w:val="24"/>
          <w:szCs w:val="32"/>
          <w:lang w:eastAsia="zh-TW" w:bidi="en-US"/>
        </w:rPr>
        <w:t>. 101 (2): 219–224.</w:t>
      </w:r>
      <w:r w:rsidRPr="00AC5971">
        <w:rPr>
          <w:rFonts w:ascii="Times New Roman" w:eastAsia="SimSun" w:hAnsi="Times New Roman" w:cs="Times New Roman"/>
          <w:color w:val="000000" w:themeColor="text1"/>
          <w:kern w:val="0"/>
          <w:sz w:val="24"/>
          <w:szCs w:val="32"/>
          <w:lang w:eastAsia="en-US" w:bidi="en-US"/>
        </w:rPr>
        <w:t xml:space="preserve"> </w:t>
      </w:r>
    </w:p>
    <w:p w14:paraId="54DA7AC3"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lang w:eastAsia="x-none"/>
        </w:rPr>
      </w:pPr>
      <w:r w:rsidRPr="00AC5971">
        <w:rPr>
          <w:rFonts w:ascii="Times New Roman" w:eastAsia="SimSun" w:hAnsi="Times New Roman" w:cs="Times New Roman"/>
          <w:color w:val="000000" w:themeColor="text1"/>
          <w:sz w:val="24"/>
          <w:lang w:eastAsia="zh-TW"/>
        </w:rPr>
        <w:t xml:space="preserve">Annas, Julia. 2001. </w:t>
      </w:r>
      <w:r w:rsidRPr="00AC5971">
        <w:rPr>
          <w:rFonts w:ascii="Times New Roman" w:eastAsia="SimSun" w:hAnsi="Times New Roman" w:cs="Times New Roman"/>
          <w:i/>
          <w:iCs/>
          <w:color w:val="000000" w:themeColor="text1"/>
          <w:sz w:val="24"/>
          <w:lang w:eastAsia="zh-TW"/>
        </w:rPr>
        <w:t>Classical Greek Philosophy</w:t>
      </w:r>
      <w:r w:rsidRPr="00AC5971">
        <w:rPr>
          <w:rFonts w:ascii="Times New Roman" w:eastAsia="SimSun" w:hAnsi="Times New Roman" w:cs="Times New Roman"/>
          <w:color w:val="000000" w:themeColor="text1"/>
          <w:sz w:val="24"/>
          <w:lang w:eastAsia="zh-TW"/>
        </w:rPr>
        <w:t>. Oxford University Press.</w:t>
      </w:r>
    </w:p>
    <w:p w14:paraId="5CA46161"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lang w:eastAsia="x-none"/>
        </w:rPr>
      </w:pPr>
      <w:r w:rsidRPr="00AC5971">
        <w:rPr>
          <w:rFonts w:ascii="Times New Roman" w:eastAsia="SimSun" w:hAnsi="Times New Roman" w:cs="Times New Roman"/>
          <w:color w:val="000000" w:themeColor="text1"/>
          <w:sz w:val="24"/>
          <w:lang w:eastAsia="zh-TW"/>
        </w:rPr>
        <w:t xml:space="preserve">Atkins, Beryl T. 1985. Monolingual and Bilingual Learners’ Dictionaries: A Comparison. In Robert Ilson (ed.), </w:t>
      </w:r>
      <w:r w:rsidRPr="00AC5971">
        <w:rPr>
          <w:rFonts w:ascii="Times New Roman" w:eastAsia="SimSun" w:hAnsi="Times New Roman" w:cs="Times New Roman"/>
          <w:i/>
          <w:iCs/>
          <w:color w:val="000000" w:themeColor="text1"/>
          <w:sz w:val="24"/>
          <w:lang w:eastAsia="zh-TW"/>
        </w:rPr>
        <w:t>Dictionaries, Lexicography and Language Learning</w:t>
      </w:r>
      <w:r w:rsidRPr="00AC5971">
        <w:rPr>
          <w:rFonts w:ascii="Times New Roman" w:eastAsia="SimSun" w:hAnsi="Times New Roman" w:cs="Times New Roman"/>
          <w:color w:val="000000" w:themeColor="text1"/>
          <w:sz w:val="24"/>
          <w:lang w:eastAsia="zh-TW"/>
        </w:rPr>
        <w:t xml:space="preserve"> (15–24). Oxford: Pergamon Press and the British Council</w:t>
      </w:r>
    </w:p>
    <w:p w14:paraId="2938BE93"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u w:val="single"/>
          <w:lang w:eastAsia="zh-TW"/>
        </w:rPr>
      </w:pPr>
      <w:r w:rsidRPr="00AC5971">
        <w:rPr>
          <w:rFonts w:ascii="Times New Roman" w:eastAsia="SimSun" w:hAnsi="Times New Roman" w:cs="Times New Roman"/>
          <w:color w:val="000000" w:themeColor="text1"/>
          <w:sz w:val="24"/>
          <w:lang w:eastAsia="zh-TW"/>
        </w:rPr>
        <w:t xml:space="preserve">Back, M. 2005. Bilingual dictionaries for learners. </w:t>
      </w:r>
      <w:r w:rsidRPr="00AC5971">
        <w:rPr>
          <w:rFonts w:ascii="Times New Roman" w:eastAsia="SimSun" w:hAnsi="Times New Roman" w:cs="Times New Roman"/>
          <w:i/>
          <w:iCs/>
          <w:color w:val="000000" w:themeColor="text1"/>
          <w:sz w:val="24"/>
          <w:lang w:eastAsia="zh-TW"/>
        </w:rPr>
        <w:t>Kernerman Dictionary News</w:t>
      </w:r>
      <w:r w:rsidRPr="00AC5971">
        <w:rPr>
          <w:rFonts w:ascii="Times New Roman" w:eastAsia="SimSun" w:hAnsi="Times New Roman" w:cs="Times New Roman"/>
          <w:color w:val="000000" w:themeColor="text1"/>
          <w:sz w:val="24"/>
          <w:lang w:eastAsia="zh-TW"/>
        </w:rPr>
        <w:t>,</w:t>
      </w:r>
      <w:r w:rsidRPr="00AC5971">
        <w:rPr>
          <w:rFonts w:ascii="Times New Roman" w:eastAsia="SimSun" w:hAnsi="Times New Roman" w:cs="Times New Roman"/>
          <w:i/>
          <w:iCs/>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13. Retrieved 2021 from </w:t>
      </w:r>
      <w:hyperlink r:id="rId43" w:history="1">
        <w:r w:rsidRPr="00AC5971">
          <w:rPr>
            <w:rFonts w:ascii="Times New Roman" w:eastAsia="SimSun" w:hAnsi="Times New Roman" w:cs="Times New Roman"/>
            <w:color w:val="000000" w:themeColor="text1"/>
            <w:sz w:val="24"/>
            <w:u w:val="single"/>
            <w:lang w:eastAsia="zh-TW"/>
          </w:rPr>
          <w:t>http://kdictionaries.com/kdn/kdn1310.html</w:t>
        </w:r>
      </w:hyperlink>
    </w:p>
    <w:p w14:paraId="00F3DC4E"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lang w:eastAsia="x-none"/>
        </w:rPr>
      </w:pPr>
      <w:r w:rsidRPr="00AC5971">
        <w:rPr>
          <w:rFonts w:ascii="Times New Roman" w:eastAsia="SimSun" w:hAnsi="Times New Roman" w:cs="Times New Roman"/>
          <w:color w:val="000000" w:themeColor="text1"/>
          <w:sz w:val="24"/>
          <w:lang w:eastAsia="x-none"/>
        </w:rPr>
        <w:t xml:space="preserve">Bazell, Charles E. 1954. The sememe. </w:t>
      </w:r>
      <w:r w:rsidRPr="00AC5971">
        <w:rPr>
          <w:rFonts w:ascii="Times New Roman" w:eastAsia="SimSun" w:hAnsi="Times New Roman" w:cs="Times New Roman"/>
          <w:i/>
          <w:iCs/>
          <w:color w:val="000000" w:themeColor="text1"/>
          <w:sz w:val="24"/>
          <w:lang w:eastAsia="x-none"/>
        </w:rPr>
        <w:t xml:space="preserve">Litera </w:t>
      </w:r>
      <w:r w:rsidRPr="00AC5971">
        <w:rPr>
          <w:rFonts w:ascii="Times New Roman" w:eastAsia="SimSun" w:hAnsi="Times New Roman" w:cs="Times New Roman"/>
          <w:color w:val="000000" w:themeColor="text1"/>
          <w:sz w:val="24"/>
          <w:lang w:eastAsia="x-none"/>
        </w:rPr>
        <w:t xml:space="preserve">1: 1954: 17–31. Reprinted in Hamp, et al. (eds). </w:t>
      </w:r>
      <w:r w:rsidRPr="00AC5971">
        <w:rPr>
          <w:rFonts w:ascii="Times New Roman" w:eastAsia="SimSun" w:hAnsi="Times New Roman" w:cs="Times New Roman"/>
          <w:i/>
          <w:iCs/>
          <w:color w:val="000000" w:themeColor="text1"/>
          <w:sz w:val="24"/>
          <w:lang w:eastAsia="x-none"/>
        </w:rPr>
        <w:t>Readings in linguistics II</w:t>
      </w:r>
      <w:r w:rsidRPr="00AC5971">
        <w:rPr>
          <w:rFonts w:ascii="Times New Roman" w:eastAsia="SimSun" w:hAnsi="Times New Roman" w:cs="Times New Roman"/>
          <w:color w:val="000000" w:themeColor="text1"/>
          <w:sz w:val="24"/>
          <w:lang w:eastAsia="x-none"/>
        </w:rPr>
        <w:t>. University of Chicago Press. 1966: 329–41.</w:t>
      </w:r>
    </w:p>
    <w:p w14:paraId="26575A14" w14:textId="77777777" w:rsidR="006A16F7" w:rsidRPr="00AC5971" w:rsidRDefault="006A16F7" w:rsidP="006A16F7">
      <w:pPr>
        <w:spacing w:line="360" w:lineRule="auto"/>
        <w:ind w:left="539" w:hanging="539"/>
        <w:contextualSpacing/>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Béjoint, Henri. 1981. The Foreign Student’s Use of Monolingual English Dictionaries: A Study of Language Needs and Reference Skills. </w:t>
      </w:r>
      <w:r w:rsidRPr="00AC5971">
        <w:rPr>
          <w:rFonts w:ascii="Times New Roman" w:eastAsia="SimSun" w:hAnsi="Times New Roman" w:cs="Times New Roman"/>
          <w:i/>
          <w:iCs/>
          <w:color w:val="000000" w:themeColor="text1"/>
          <w:sz w:val="24"/>
          <w:lang w:eastAsia="zh-TW"/>
        </w:rPr>
        <w:t>Applied Linguistics</w:t>
      </w:r>
      <w:r w:rsidRPr="00AC5971">
        <w:rPr>
          <w:rFonts w:ascii="Times New Roman" w:eastAsia="SimSun" w:hAnsi="Times New Roman" w:cs="Times New Roman"/>
          <w:color w:val="000000" w:themeColor="text1"/>
          <w:sz w:val="24"/>
          <w:lang w:eastAsia="zh-TW"/>
        </w:rPr>
        <w:t>, 2(3), 207–222.</w:t>
      </w:r>
    </w:p>
    <w:p w14:paraId="00277E86" w14:textId="77777777" w:rsidR="006A16F7" w:rsidRPr="00AC5971" w:rsidRDefault="006A16F7" w:rsidP="006A16F7">
      <w:pPr>
        <w:widowControl/>
        <w:spacing w:line="360" w:lineRule="auto"/>
        <w:ind w:left="539" w:hanging="539"/>
        <w:contextualSpacing/>
        <w:jc w:val="left"/>
        <w:rPr>
          <w:rFonts w:ascii="Times New Roman" w:eastAsia="DengXian" w:hAnsi="Times New Roman" w:cs="Times New Roman"/>
          <w:color w:val="000000" w:themeColor="text1"/>
          <w:kern w:val="0"/>
          <w:sz w:val="24"/>
          <w:lang w:eastAsia="en-US"/>
        </w:rPr>
      </w:pPr>
      <w:r w:rsidRPr="00AC5971">
        <w:rPr>
          <w:rFonts w:ascii="Times New Roman" w:eastAsia="DengXian" w:hAnsi="Times New Roman" w:cs="Times New Roman"/>
          <w:color w:val="000000" w:themeColor="text1"/>
          <w:kern w:val="0"/>
          <w:sz w:val="24"/>
          <w:lang w:eastAsia="en-US"/>
        </w:rPr>
        <w:t xml:space="preserve">Berlin, B. 1992. </w:t>
      </w:r>
      <w:r w:rsidRPr="00AC5971">
        <w:rPr>
          <w:rFonts w:ascii="Times New Roman" w:eastAsia="DengXian" w:hAnsi="Times New Roman" w:cs="Times New Roman"/>
          <w:i/>
          <w:iCs/>
          <w:color w:val="000000" w:themeColor="text1"/>
          <w:kern w:val="0"/>
          <w:sz w:val="24"/>
          <w:lang w:eastAsia="en-US"/>
        </w:rPr>
        <w:t>Ethnobiological Classification: Principles of Categorization of Plants and Animals in Traditional Societies</w:t>
      </w:r>
      <w:r w:rsidRPr="00AC5971">
        <w:rPr>
          <w:rFonts w:ascii="Times New Roman" w:eastAsia="DengXian" w:hAnsi="Times New Roman" w:cs="Times New Roman"/>
          <w:color w:val="000000" w:themeColor="text1"/>
          <w:kern w:val="0"/>
          <w:sz w:val="24"/>
          <w:lang w:eastAsia="en-US"/>
        </w:rPr>
        <w:t xml:space="preserve">. New Jersey: </w:t>
      </w:r>
      <w:r w:rsidRPr="00AC5971">
        <w:rPr>
          <w:rFonts w:ascii="Times New Roman" w:eastAsia="SimSun" w:hAnsi="Times New Roman" w:cs="Times New Roman"/>
          <w:color w:val="000000" w:themeColor="text1"/>
          <w:kern w:val="0"/>
          <w:sz w:val="24"/>
          <w:lang w:eastAsia="zh-TW"/>
        </w:rPr>
        <w:t>Princeton</w:t>
      </w:r>
      <w:r w:rsidRPr="00AC5971">
        <w:rPr>
          <w:rFonts w:ascii="Times New Roman" w:eastAsia="DengXian" w:hAnsi="Times New Roman" w:cs="Times New Roman"/>
          <w:color w:val="000000" w:themeColor="text1"/>
          <w:kern w:val="0"/>
          <w:sz w:val="24"/>
          <w:lang w:eastAsia="en-US"/>
        </w:rPr>
        <w:t xml:space="preserve"> University Press.  </w:t>
      </w:r>
    </w:p>
    <w:p w14:paraId="062D7DB6" w14:textId="77777777" w:rsidR="006A16F7" w:rsidRPr="00AC5971" w:rsidRDefault="006A16F7" w:rsidP="006A16F7">
      <w:pPr>
        <w:widowControl/>
        <w:spacing w:line="360" w:lineRule="auto"/>
        <w:ind w:left="539" w:hanging="539"/>
        <w:contextualSpacing/>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color w:val="000000" w:themeColor="text1"/>
          <w:kern w:val="0"/>
          <w:sz w:val="24"/>
          <w:lang w:eastAsia="zh-TW"/>
        </w:rPr>
        <w:t xml:space="preserve">Bloomfield, L. 1933. </w:t>
      </w:r>
      <w:r w:rsidRPr="00AC5971">
        <w:rPr>
          <w:rFonts w:ascii="Times New Roman" w:eastAsia="SimSun" w:hAnsi="Times New Roman" w:cs="Times New Roman"/>
          <w:i/>
          <w:iCs/>
          <w:color w:val="000000" w:themeColor="text1"/>
          <w:kern w:val="0"/>
          <w:sz w:val="24"/>
          <w:lang w:eastAsia="zh-TW"/>
        </w:rPr>
        <w:t>Language</w:t>
      </w:r>
      <w:r w:rsidRPr="00AC5971">
        <w:rPr>
          <w:rFonts w:ascii="Times New Roman" w:eastAsia="SimSun" w:hAnsi="Times New Roman" w:cs="Times New Roman"/>
          <w:color w:val="000000" w:themeColor="text1"/>
          <w:kern w:val="0"/>
          <w:sz w:val="24"/>
          <w:lang w:eastAsia="zh-TW"/>
        </w:rPr>
        <w:t>. New York: Holt, Rinehart &amp; Winston.</w:t>
      </w:r>
    </w:p>
    <w:p w14:paraId="1A3C7298" w14:textId="77777777" w:rsidR="006A16F7" w:rsidRPr="00AC5971" w:rsidRDefault="006A16F7" w:rsidP="006A16F7">
      <w:pPr>
        <w:widowControl/>
        <w:spacing w:line="360" w:lineRule="auto"/>
        <w:ind w:left="539" w:hanging="539"/>
        <w:contextualSpacing/>
        <w:jc w:val="left"/>
        <w:rPr>
          <w:rFonts w:ascii="Times New Roman" w:eastAsia="SimSun" w:hAnsi="Times New Roman" w:cs="Times New Roman"/>
          <w:color w:val="000000" w:themeColor="text1"/>
          <w:kern w:val="0"/>
          <w:sz w:val="24"/>
          <w:lang w:eastAsia="en-US"/>
        </w:rPr>
      </w:pPr>
      <w:r w:rsidRPr="00AC5971">
        <w:rPr>
          <w:rFonts w:ascii="Times New Roman" w:eastAsia="SimSun" w:hAnsi="Times New Roman" w:cs="Times New Roman"/>
          <w:color w:val="000000" w:themeColor="text1"/>
          <w:kern w:val="0"/>
          <w:sz w:val="24"/>
          <w:lang w:eastAsia="zh-TW"/>
        </w:rPr>
        <w:lastRenderedPageBreak/>
        <w:t xml:space="preserve">Bloom, Paul. 2012. </w:t>
      </w:r>
      <w:r w:rsidRPr="00AC5971">
        <w:rPr>
          <w:rFonts w:ascii="Times New Roman" w:eastAsia="SimSun" w:hAnsi="Times New Roman" w:cs="Times New Roman"/>
          <w:i/>
          <w:iCs/>
          <w:color w:val="000000" w:themeColor="text1"/>
          <w:kern w:val="0"/>
          <w:sz w:val="24"/>
          <w:lang w:eastAsia="zh-TW"/>
        </w:rPr>
        <w:t>How Children Learn the Meanings of Words</w:t>
      </w:r>
      <w:r w:rsidRPr="00AC5971">
        <w:rPr>
          <w:rFonts w:ascii="Times New Roman" w:eastAsia="SimSun" w:hAnsi="Times New Roman" w:cs="Times New Roman"/>
          <w:color w:val="000000" w:themeColor="text1"/>
          <w:kern w:val="0"/>
          <w:sz w:val="24"/>
          <w:lang w:eastAsia="zh-TW"/>
        </w:rPr>
        <w:t>. Cambridge, MA: MIT Press.</w:t>
      </w:r>
    </w:p>
    <w:p w14:paraId="1C04F5A7" w14:textId="77777777" w:rsidR="006A16F7" w:rsidRPr="00AC5971" w:rsidRDefault="006A16F7" w:rsidP="006A16F7">
      <w:pPr>
        <w:spacing w:line="360" w:lineRule="auto"/>
        <w:ind w:left="539" w:hanging="539"/>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Boas, Franz. 1911. Handbook of American Indian languages. </w:t>
      </w:r>
      <w:r w:rsidRPr="00AC5971">
        <w:rPr>
          <w:rFonts w:ascii="Times New Roman" w:eastAsia="SimSun" w:hAnsi="Times New Roman" w:cs="Times New Roman"/>
          <w:i/>
          <w:iCs/>
          <w:color w:val="000000" w:themeColor="text1"/>
          <w:sz w:val="24"/>
          <w:lang w:eastAsia="zh-TW"/>
        </w:rPr>
        <w:t>Bureau of American Ethnology Bulletin</w:t>
      </w:r>
      <w:r w:rsidRPr="00AC5971">
        <w:rPr>
          <w:rFonts w:ascii="Times New Roman" w:eastAsia="SimSun" w:hAnsi="Times New Roman" w:cs="Times New Roman"/>
          <w:color w:val="000000" w:themeColor="text1"/>
          <w:sz w:val="24"/>
          <w:lang w:eastAsia="zh-TW"/>
        </w:rPr>
        <w:t>, 40.</w:t>
      </w:r>
      <w:r w:rsidRPr="00AC5971" w:rsidDel="0006015F">
        <w:rPr>
          <w:rFonts w:ascii="Times New Roman" w:eastAsia="SimSun" w:hAnsi="Times New Roman" w:cs="Times New Roman"/>
          <w:color w:val="000000" w:themeColor="text1"/>
          <w:sz w:val="24"/>
        </w:rPr>
        <w:t xml:space="preserve"> </w:t>
      </w:r>
    </w:p>
    <w:p w14:paraId="0550DB11"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Boas, Franz. 1940. </w:t>
      </w:r>
      <w:r w:rsidRPr="00AC5971">
        <w:rPr>
          <w:rFonts w:ascii="Times New Roman" w:eastAsia="SimSun" w:hAnsi="Times New Roman" w:cs="Times New Roman"/>
          <w:i/>
          <w:iCs/>
          <w:color w:val="000000" w:themeColor="text1"/>
          <w:sz w:val="24"/>
          <w:lang w:eastAsia="zh-TW"/>
        </w:rPr>
        <w:t>Race, Language, and Culture</w:t>
      </w:r>
      <w:r w:rsidRPr="00AC5971">
        <w:rPr>
          <w:rFonts w:ascii="Times New Roman" w:eastAsia="SimSun" w:hAnsi="Times New Roman" w:cs="Times New Roman"/>
          <w:color w:val="000000" w:themeColor="text1"/>
          <w:sz w:val="24"/>
          <w:lang w:eastAsia="zh-TW"/>
        </w:rPr>
        <w:t>. New York: The Macmillan Company.</w:t>
      </w:r>
    </w:p>
    <w:p w14:paraId="09F0D506"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lang w:eastAsia="x-none"/>
        </w:rPr>
      </w:pPr>
      <w:r w:rsidRPr="00AC5971">
        <w:rPr>
          <w:rFonts w:ascii="Times New Roman" w:eastAsia="SimSun" w:hAnsi="Times New Roman" w:cs="Times New Roman"/>
          <w:color w:val="000000" w:themeColor="text1"/>
          <w:sz w:val="24"/>
          <w:lang w:eastAsia="zh-TW"/>
        </w:rPr>
        <w:t xml:space="preserve">Bogaards, Paul. 1998. Scanning Long Entries in Learner’s Dictionaries. In Thierry Fontenelle et al. (eds.), </w:t>
      </w:r>
      <w:r w:rsidRPr="00AC5971">
        <w:rPr>
          <w:rFonts w:ascii="Times New Roman" w:eastAsia="SimSun" w:hAnsi="Times New Roman" w:cs="Times New Roman"/>
          <w:i/>
          <w:iCs/>
          <w:color w:val="000000" w:themeColor="text1"/>
          <w:sz w:val="24"/>
          <w:lang w:eastAsia="zh-TW"/>
        </w:rPr>
        <w:t>ACTES EURALEX ’98 Proceedings: Papers submitted to the Eighth EURALEX International Congress on Lexicography in Liège</w:t>
      </w:r>
      <w:r w:rsidRPr="00AC5971">
        <w:rPr>
          <w:rFonts w:ascii="Times New Roman" w:eastAsia="SimSun" w:hAnsi="Times New Roman" w:cs="Times New Roman"/>
          <w:color w:val="000000" w:themeColor="text1"/>
          <w:sz w:val="24"/>
          <w:lang w:eastAsia="zh-TW"/>
        </w:rPr>
        <w:t xml:space="preserve"> (555–563). Liège, Belgium: University of Liège.</w:t>
      </w:r>
    </w:p>
    <w:p w14:paraId="77290358"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Brembeck, W. 1995. Preface. In D. R. Levine &amp; M. B. Adelman (eds.), </w:t>
      </w:r>
      <w:r w:rsidRPr="00AC5971">
        <w:rPr>
          <w:rFonts w:ascii="Times New Roman" w:eastAsia="SimSun" w:hAnsi="Times New Roman" w:cs="Times New Roman"/>
          <w:i/>
          <w:iCs/>
          <w:color w:val="000000" w:themeColor="text1"/>
          <w:sz w:val="24"/>
          <w:lang w:eastAsia="zh-TW"/>
        </w:rPr>
        <w:t xml:space="preserve">Beyond Language: Intercultural Communication for English as a Second Language </w:t>
      </w:r>
      <w:r w:rsidRPr="00AC5971">
        <w:rPr>
          <w:rFonts w:ascii="Times New Roman" w:eastAsia="SimSun" w:hAnsi="Times New Roman" w:cs="Times New Roman"/>
          <w:color w:val="000000" w:themeColor="text1"/>
          <w:sz w:val="24"/>
          <w:lang w:eastAsia="zh-TW"/>
        </w:rPr>
        <w:t>(pp. ix). Englewood Cliffs, NJ: Prentice Hall.</w:t>
      </w:r>
    </w:p>
    <w:p w14:paraId="7B7241B3"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Brew, John Otis. 1979. Hopi Prehistory and History to 1850. In Alonso Ortiz (ed.), </w:t>
      </w:r>
      <w:r w:rsidRPr="00AC5971">
        <w:rPr>
          <w:rFonts w:ascii="Times New Roman" w:eastAsia="SimSun" w:hAnsi="Times New Roman" w:cs="Times New Roman"/>
          <w:i/>
          <w:iCs/>
          <w:color w:val="000000" w:themeColor="text1"/>
          <w:sz w:val="24"/>
          <w:lang w:eastAsia="zh-TW"/>
        </w:rPr>
        <w:t>Handbook of North American Indians</w:t>
      </w:r>
      <w:r w:rsidRPr="00AC5971">
        <w:rPr>
          <w:rFonts w:ascii="Times New Roman" w:eastAsia="SimSun" w:hAnsi="Times New Roman" w:cs="Times New Roman"/>
          <w:color w:val="000000" w:themeColor="text1"/>
          <w:sz w:val="24"/>
          <w:lang w:eastAsia="zh-TW"/>
        </w:rPr>
        <w:t xml:space="preserve"> (514–523). Washington, DC: Smithsonian Institution.</w:t>
      </w:r>
    </w:p>
    <w:p w14:paraId="694F5E3F"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lang w:eastAsia="x-none"/>
        </w:rPr>
      </w:pPr>
      <w:r w:rsidRPr="00AC5971">
        <w:rPr>
          <w:rFonts w:ascii="Times New Roman" w:eastAsia="SimSun" w:hAnsi="Times New Roman" w:cs="Times New Roman"/>
          <w:color w:val="000000" w:themeColor="text1"/>
          <w:sz w:val="24"/>
          <w:lang w:eastAsia="zh-TW"/>
        </w:rPr>
        <w:t xml:space="preserve">Buckley, Belinda. 2003. </w:t>
      </w:r>
      <w:r w:rsidRPr="00AC5971">
        <w:rPr>
          <w:rFonts w:ascii="Times New Roman" w:eastAsia="SimSun" w:hAnsi="Times New Roman" w:cs="Times New Roman"/>
          <w:i/>
          <w:iCs/>
          <w:color w:val="000000" w:themeColor="text1"/>
          <w:sz w:val="24"/>
          <w:lang w:eastAsia="zh-TW"/>
        </w:rPr>
        <w:t>Children’s Communication Skills: From Birth to Five Years</w:t>
      </w:r>
      <w:r w:rsidRPr="00AC5971">
        <w:rPr>
          <w:rFonts w:ascii="Times New Roman" w:eastAsia="SimSun" w:hAnsi="Times New Roman" w:cs="Times New Roman"/>
          <w:color w:val="000000" w:themeColor="text1"/>
          <w:sz w:val="24"/>
          <w:lang w:eastAsia="zh-TW"/>
        </w:rPr>
        <w:t>. London: Routledge.</w:t>
      </w:r>
    </w:p>
    <w:p w14:paraId="24DF7838" w14:textId="77777777" w:rsidR="006A16F7" w:rsidRPr="00AC5971" w:rsidRDefault="006A16F7" w:rsidP="006A16F7">
      <w:pPr>
        <w:spacing w:line="360" w:lineRule="auto"/>
        <w:ind w:left="540" w:hanging="540"/>
        <w:contextualSpacing/>
        <w:jc w:val="left"/>
        <w:rPr>
          <w:rFonts w:ascii="Times New Roman" w:eastAsia="SimSun" w:hAnsi="Times New Roman" w:cs="Times New Roman"/>
          <w:bCs/>
          <w:color w:val="000000" w:themeColor="text1"/>
          <w:sz w:val="24"/>
        </w:rPr>
      </w:pPr>
      <w:r w:rsidRPr="00AC5971">
        <w:rPr>
          <w:rFonts w:ascii="Times New Roman" w:eastAsia="SimSun" w:hAnsi="Times New Roman" w:cs="Times New Roman"/>
          <w:bCs/>
          <w:color w:val="000000" w:themeColor="text1"/>
          <w:sz w:val="24"/>
          <w:lang w:eastAsia="zh-TW"/>
        </w:rPr>
        <w:t xml:space="preserve">Byram, Michael. 1997. </w:t>
      </w:r>
      <w:r w:rsidRPr="00AC5971">
        <w:rPr>
          <w:rFonts w:ascii="Times New Roman" w:eastAsia="SimSun" w:hAnsi="Times New Roman" w:cs="Times New Roman"/>
          <w:bCs/>
          <w:i/>
          <w:iCs/>
          <w:color w:val="000000" w:themeColor="text1"/>
          <w:sz w:val="24"/>
          <w:lang w:eastAsia="zh-TW"/>
        </w:rPr>
        <w:t>Teaching and Assessing Intercultural Communicative Competence</w:t>
      </w:r>
      <w:r w:rsidRPr="00AC5971">
        <w:rPr>
          <w:rFonts w:ascii="Times New Roman" w:eastAsia="SimSun" w:hAnsi="Times New Roman" w:cs="Times New Roman"/>
          <w:bCs/>
          <w:color w:val="000000" w:themeColor="text1"/>
          <w:sz w:val="24"/>
          <w:lang w:eastAsia="zh-TW"/>
        </w:rPr>
        <w:t>. Cleveland: Multilingual Matters.</w:t>
      </w:r>
      <w:r w:rsidRPr="00AC5971">
        <w:rPr>
          <w:rFonts w:ascii="Times New Roman" w:eastAsia="SimSun" w:hAnsi="Times New Roman" w:cs="Times New Roman"/>
          <w:bCs/>
          <w:color w:val="000000" w:themeColor="text1"/>
          <w:sz w:val="24"/>
        </w:rPr>
        <w:t xml:space="preserve"> </w:t>
      </w:r>
    </w:p>
    <w:p w14:paraId="2C13D450"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Chén Fú </w:t>
      </w:r>
      <w:r w:rsidRPr="00AC5971">
        <w:rPr>
          <w:rFonts w:ascii="Times New Roman" w:eastAsia="SimSun" w:hAnsi="Times New Roman" w:cs="Times New Roman"/>
          <w:color w:val="000000" w:themeColor="text1"/>
          <w:sz w:val="24"/>
          <w:lang w:eastAsia="zh-TW"/>
        </w:rPr>
        <w:t>陳紱</w:t>
      </w:r>
      <w:r w:rsidRPr="00AC5971">
        <w:rPr>
          <w:rFonts w:ascii="Times New Roman" w:eastAsia="SimSun" w:hAnsi="Times New Roman" w:cs="Times New Roman"/>
          <w:color w:val="000000" w:themeColor="text1"/>
          <w:sz w:val="24"/>
          <w:lang w:eastAsia="zh-TW"/>
        </w:rPr>
        <w:t xml:space="preserve">. 2005. </w:t>
      </w:r>
      <w:r w:rsidRPr="00AC5971">
        <w:rPr>
          <w:rFonts w:ascii="Times New Roman" w:eastAsia="SimSun" w:hAnsi="Times New Roman" w:cs="Times New Roman"/>
          <w:i/>
          <w:iCs/>
          <w:color w:val="000000" w:themeColor="text1"/>
          <w:sz w:val="24"/>
          <w:lang w:eastAsia="zh-TW"/>
        </w:rPr>
        <w:t xml:space="preserve">Xùn gǔxué jīchǔ </w:t>
      </w:r>
      <w:r w:rsidRPr="00AC5971">
        <w:rPr>
          <w:rFonts w:ascii="Times New Roman" w:eastAsia="SimSun" w:hAnsi="Times New Roman" w:cs="Times New Roman"/>
          <w:color w:val="000000" w:themeColor="text1"/>
          <w:sz w:val="24"/>
          <w:lang w:eastAsia="zh-TW"/>
        </w:rPr>
        <w:t>訓詁學基礎</w:t>
      </w:r>
      <w:r w:rsidRPr="00AC5971">
        <w:rPr>
          <w:rFonts w:ascii="Times New Roman" w:eastAsia="SimSun" w:hAnsi="Times New Roman" w:cs="Times New Roman"/>
          <w:color w:val="000000" w:themeColor="text1"/>
          <w:sz w:val="24"/>
          <w:lang w:eastAsia="zh-TW"/>
        </w:rPr>
        <w:t xml:space="preserve"> [Introduction to Exegesis]. Beijing: Beijing Normal University Press.</w:t>
      </w:r>
    </w:p>
    <w:p w14:paraId="0FC4BDFC"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Chén Jiànshēng </w:t>
      </w:r>
      <w:r w:rsidRPr="00AC5971">
        <w:rPr>
          <w:rFonts w:ascii="Times New Roman" w:eastAsia="SimSun" w:hAnsi="Times New Roman" w:cs="Times New Roman"/>
          <w:color w:val="000000" w:themeColor="text1"/>
          <w:sz w:val="24"/>
          <w:lang w:eastAsia="zh-TW"/>
        </w:rPr>
        <w:t>陳建生</w:t>
      </w:r>
      <w:r w:rsidRPr="00AC5971">
        <w:rPr>
          <w:rFonts w:ascii="Times New Roman" w:eastAsia="SimSun" w:hAnsi="Times New Roman" w:cs="Times New Roman"/>
          <w:color w:val="000000" w:themeColor="text1"/>
          <w:sz w:val="24"/>
          <w:lang w:eastAsia="zh-TW"/>
        </w:rPr>
        <w:t xml:space="preserve">, Xià Xiǎoyàn </w:t>
      </w:r>
      <w:r w:rsidRPr="00AC5971">
        <w:rPr>
          <w:rFonts w:ascii="Times New Roman" w:eastAsia="SimSun" w:hAnsi="Times New Roman" w:cs="Times New Roman"/>
          <w:color w:val="000000" w:themeColor="text1"/>
          <w:sz w:val="24"/>
          <w:lang w:eastAsia="zh-TW"/>
        </w:rPr>
        <w:t>夏曉燕</w:t>
      </w:r>
      <w:r w:rsidRPr="00AC5971">
        <w:rPr>
          <w:rFonts w:ascii="Times New Roman" w:eastAsia="SimSun" w:hAnsi="Times New Roman" w:cs="Times New Roman"/>
          <w:color w:val="000000" w:themeColor="text1"/>
          <w:sz w:val="24"/>
          <w:lang w:eastAsia="zh-TW"/>
        </w:rPr>
        <w:t xml:space="preserve"> and Yáo Yáo </w:t>
      </w:r>
      <w:r w:rsidRPr="00AC5971">
        <w:rPr>
          <w:rFonts w:ascii="Times New Roman" w:eastAsia="SimSun" w:hAnsi="Times New Roman" w:cs="Times New Roman"/>
          <w:color w:val="000000" w:themeColor="text1"/>
          <w:sz w:val="24"/>
          <w:lang w:eastAsia="zh-TW"/>
        </w:rPr>
        <w:t>姚堯</w:t>
      </w:r>
      <w:r w:rsidRPr="00AC5971">
        <w:rPr>
          <w:rFonts w:ascii="Times New Roman" w:eastAsia="SimSun" w:hAnsi="Times New Roman" w:cs="Times New Roman"/>
          <w:color w:val="000000" w:themeColor="text1"/>
          <w:sz w:val="24"/>
          <w:lang w:eastAsia="zh-TW"/>
        </w:rPr>
        <w:t>. 2011.</w:t>
      </w:r>
      <w:r w:rsidRPr="00AC5971">
        <w:rPr>
          <w:rFonts w:ascii="Times New Roman" w:eastAsia="SimSun" w:hAnsi="Times New Roman" w:cs="Times New Roman"/>
          <w:color w:val="000000" w:themeColor="text1"/>
          <w:sz w:val="24"/>
          <w:shd w:val="clear" w:color="auto" w:fill="FFFFFF"/>
          <w:lang w:eastAsia="zh-TW"/>
        </w:rPr>
        <w:t xml:space="preserve"> </w:t>
      </w:r>
      <w:r w:rsidRPr="00AC5971">
        <w:rPr>
          <w:rFonts w:ascii="Times New Roman" w:eastAsia="SimSun" w:hAnsi="Times New Roman" w:cs="Times New Roman"/>
          <w:i/>
          <w:iCs/>
          <w:color w:val="000000" w:themeColor="text1"/>
          <w:sz w:val="24"/>
          <w:lang w:eastAsia="zh-TW"/>
        </w:rPr>
        <w:t>Rèn zhī cíhuì xué</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認知詞彙學</w:t>
      </w:r>
      <w:r w:rsidRPr="00AC5971">
        <w:rPr>
          <w:rFonts w:ascii="Times New Roman" w:eastAsia="SimSun" w:hAnsi="Times New Roman" w:cs="Times New Roman"/>
          <w:color w:val="000000" w:themeColor="text1"/>
          <w:sz w:val="24"/>
          <w:lang w:eastAsia="zh-TW"/>
        </w:rPr>
        <w:t xml:space="preserve"> [Cognitive Lexicology]. Beijing: Guangming Daily Publishing House.</w:t>
      </w:r>
    </w:p>
    <w:p w14:paraId="09B91383"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Chén Shēn </w:t>
      </w:r>
      <w:r w:rsidRPr="00AC5971">
        <w:rPr>
          <w:rFonts w:ascii="Times New Roman" w:eastAsia="SimSun" w:hAnsi="Times New Roman" w:cs="Times New Roman"/>
          <w:color w:val="000000" w:themeColor="text1"/>
          <w:sz w:val="24"/>
          <w:lang w:eastAsia="zh-TW"/>
        </w:rPr>
        <w:t>陳申</w:t>
      </w:r>
      <w:r w:rsidRPr="00AC5971">
        <w:rPr>
          <w:rFonts w:ascii="Times New Roman" w:eastAsia="SimSun" w:hAnsi="Times New Roman" w:cs="Times New Roman"/>
          <w:color w:val="000000" w:themeColor="text1"/>
          <w:sz w:val="24"/>
          <w:lang w:eastAsia="zh-TW"/>
        </w:rPr>
        <w:t xml:space="preserve">. 2008. Duōyuán wénhuà bèijǐng xià de shīzī péixùn </w:t>
      </w:r>
      <w:r w:rsidRPr="00AC5971">
        <w:rPr>
          <w:rFonts w:ascii="Times New Roman" w:eastAsia="SimSun" w:hAnsi="Times New Roman" w:cs="Times New Roman"/>
          <w:color w:val="000000" w:themeColor="text1"/>
          <w:sz w:val="24"/>
          <w:lang w:eastAsia="zh-TW"/>
        </w:rPr>
        <w:t>多元文化背景下的師資培訓</w:t>
      </w:r>
      <w:r w:rsidRPr="00AC5971">
        <w:rPr>
          <w:rFonts w:ascii="Times New Roman" w:eastAsia="SimSun" w:hAnsi="Times New Roman" w:cs="Times New Roman"/>
          <w:color w:val="000000" w:themeColor="text1"/>
          <w:sz w:val="24"/>
          <w:lang w:eastAsia="zh-TW"/>
        </w:rPr>
        <w:t xml:space="preserve"> [Teacher Training in a Multicultural Context]. In Zhào Jīnmíng</w:t>
      </w:r>
      <w:r w:rsidRPr="00AC5971">
        <w:rPr>
          <w:rFonts w:ascii="Times New Roman" w:eastAsia="SimSun" w:hAnsi="Times New Roman" w:cs="Times New Roman"/>
          <w:color w:val="000000" w:themeColor="text1"/>
          <w:sz w:val="24"/>
          <w:lang w:eastAsia="zh-TW"/>
        </w:rPr>
        <w:t>趙金銘</w:t>
      </w:r>
      <w:r w:rsidRPr="00AC5971">
        <w:rPr>
          <w:rFonts w:ascii="Times New Roman" w:eastAsia="SimSun" w:hAnsi="Times New Roman" w:cs="Times New Roman"/>
          <w:color w:val="000000" w:themeColor="text1"/>
          <w:sz w:val="24"/>
          <w:lang w:eastAsia="zh-TW"/>
        </w:rPr>
        <w:t xml:space="preserve"> (ed.), </w:t>
      </w:r>
      <w:r w:rsidRPr="00AC5971">
        <w:rPr>
          <w:rFonts w:ascii="Times New Roman" w:eastAsia="SimSun" w:hAnsi="Times New Roman" w:cs="Times New Roman"/>
          <w:i/>
          <w:iCs/>
          <w:color w:val="000000" w:themeColor="text1"/>
          <w:sz w:val="24"/>
          <w:lang w:eastAsia="zh-TW"/>
        </w:rPr>
        <w:t>Bùtóng huánjìng xià de hànyǔ jiāoxué guójì xuéshù yántǎohuì</w:t>
      </w:r>
      <w:r w:rsidRPr="00AC5971">
        <w:rPr>
          <w:rFonts w:ascii="Times New Roman" w:eastAsia="SimSun" w:hAnsi="Times New Roman" w:cs="Times New Roman"/>
          <w:color w:val="000000" w:themeColor="text1"/>
          <w:sz w:val="24"/>
          <w:lang w:eastAsia="zh-TW"/>
        </w:rPr>
        <w:t>不同環境下的漢語教學國際學術研討會</w:t>
      </w:r>
      <w:r w:rsidRPr="00AC5971">
        <w:rPr>
          <w:rFonts w:ascii="Times New Roman" w:eastAsia="SimSun" w:hAnsi="Times New Roman" w:cs="Times New Roman"/>
          <w:color w:val="000000" w:themeColor="text1"/>
          <w:sz w:val="24"/>
          <w:lang w:eastAsia="zh-TW"/>
        </w:rPr>
        <w:t xml:space="preserve"> [International Symposium on Chinese Language Teaching in Different Contexts] (35–41). Beijing: The Commercial </w:t>
      </w:r>
      <w:r w:rsidRPr="00AC5971">
        <w:rPr>
          <w:rFonts w:ascii="Times New Roman" w:eastAsia="SimSun" w:hAnsi="Times New Roman" w:cs="Times New Roman"/>
          <w:color w:val="000000" w:themeColor="text1"/>
          <w:sz w:val="24"/>
          <w:lang w:eastAsia="zh-TW"/>
        </w:rPr>
        <w:lastRenderedPageBreak/>
        <w:t>Press.</w:t>
      </w:r>
    </w:p>
    <w:p w14:paraId="1C2E4D74"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lang w:eastAsia="x-none"/>
        </w:rPr>
      </w:pPr>
      <w:r w:rsidRPr="00AC5971">
        <w:rPr>
          <w:rFonts w:ascii="Times New Roman" w:eastAsia="SimSun" w:hAnsi="Times New Roman" w:cs="Times New Roman"/>
          <w:color w:val="000000" w:themeColor="text1"/>
          <w:sz w:val="24"/>
          <w:lang w:eastAsia="zh-TW"/>
        </w:rPr>
        <w:t xml:space="preserve">Chen, Yuzhen. 2011. Studies on Bilingualized Dictionaries: The User Perspective. </w:t>
      </w:r>
      <w:r w:rsidRPr="00AC5971">
        <w:rPr>
          <w:rFonts w:ascii="Times New Roman" w:eastAsia="SimSun" w:hAnsi="Times New Roman" w:cs="Times New Roman"/>
          <w:i/>
          <w:iCs/>
          <w:color w:val="000000" w:themeColor="text1"/>
          <w:sz w:val="24"/>
          <w:lang w:eastAsia="zh-TW"/>
        </w:rPr>
        <w:t>International Journal of Lexicography</w:t>
      </w:r>
      <w:r w:rsidRPr="00AC5971">
        <w:rPr>
          <w:rFonts w:ascii="Times New Roman" w:eastAsia="SimSun" w:hAnsi="Times New Roman" w:cs="Times New Roman"/>
          <w:color w:val="000000" w:themeColor="text1"/>
          <w:sz w:val="24"/>
          <w:lang w:eastAsia="zh-TW"/>
        </w:rPr>
        <w:t>, 24(2), 161–197.</w:t>
      </w:r>
    </w:p>
    <w:p w14:paraId="375E0BD8"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Clemmer, Richard O. 1979. Hopi History, 1940–1974. In Alonso Ortiz (ed.), </w:t>
      </w:r>
      <w:r w:rsidRPr="00AC5971">
        <w:rPr>
          <w:rFonts w:ascii="Times New Roman" w:eastAsia="SimSun" w:hAnsi="Times New Roman" w:cs="Times New Roman"/>
          <w:i/>
          <w:iCs/>
          <w:color w:val="000000" w:themeColor="text1"/>
          <w:sz w:val="24"/>
          <w:lang w:eastAsia="zh-TW"/>
        </w:rPr>
        <w:t>Handbook of North American Indians</w:t>
      </w:r>
      <w:r w:rsidRPr="00AC5971">
        <w:rPr>
          <w:rFonts w:ascii="Times New Roman" w:eastAsia="SimSun" w:hAnsi="Times New Roman" w:cs="Times New Roman"/>
          <w:color w:val="000000" w:themeColor="text1"/>
          <w:sz w:val="24"/>
          <w:lang w:eastAsia="zh-TW"/>
        </w:rPr>
        <w:t xml:space="preserve"> (533–538). Washington, DC: Smithsonian Institution.</w:t>
      </w:r>
      <w:r w:rsidRPr="00AC5971">
        <w:rPr>
          <w:rFonts w:ascii="Times New Roman" w:eastAsia="SimSun" w:hAnsi="Times New Roman" w:cs="Times New Roman"/>
          <w:color w:val="000000" w:themeColor="text1"/>
          <w:sz w:val="24"/>
        </w:rPr>
        <w:t xml:space="preserve"> </w:t>
      </w:r>
    </w:p>
    <w:p w14:paraId="2DF939DB"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lang w:eastAsia="x-none"/>
        </w:rPr>
      </w:pPr>
      <w:r w:rsidRPr="00AC5971">
        <w:rPr>
          <w:rFonts w:ascii="Times New Roman" w:eastAsia="SimSun" w:hAnsi="Times New Roman" w:cs="Times New Roman"/>
          <w:color w:val="000000" w:themeColor="text1"/>
          <w:sz w:val="24"/>
          <w:lang w:eastAsia="zh-TW"/>
        </w:rPr>
        <w:t xml:space="preserve">Coblin, W. South. 1993. Ěr yǎ </w:t>
      </w:r>
      <w:r w:rsidRPr="00AC5971">
        <w:rPr>
          <w:rFonts w:ascii="Times New Roman" w:eastAsia="SimSun" w:hAnsi="Times New Roman" w:cs="Times New Roman"/>
          <w:color w:val="000000" w:themeColor="text1"/>
          <w:sz w:val="24"/>
          <w:lang w:eastAsia="x-none"/>
        </w:rPr>
        <w:t>爾雅</w:t>
      </w:r>
      <w:r w:rsidRPr="00AC5971">
        <w:rPr>
          <w:rFonts w:ascii="Times New Roman" w:eastAsia="SimSun" w:hAnsi="Times New Roman" w:cs="Times New Roman"/>
          <w:color w:val="000000" w:themeColor="text1"/>
          <w:sz w:val="24"/>
          <w:lang w:eastAsia="zh-TW"/>
        </w:rPr>
        <w:t xml:space="preserve"> [Erh ya]. In Michael Loewe (ed.), </w:t>
      </w:r>
      <w:r w:rsidRPr="00AC5971">
        <w:rPr>
          <w:rFonts w:ascii="Times New Roman" w:eastAsia="SimSun" w:hAnsi="Times New Roman" w:cs="Times New Roman"/>
          <w:i/>
          <w:iCs/>
          <w:color w:val="000000" w:themeColor="text1"/>
          <w:sz w:val="24"/>
          <w:lang w:eastAsia="zh-TW"/>
        </w:rPr>
        <w:t>Early Chinese Texts: A Bibliographical Guide</w:t>
      </w:r>
      <w:r w:rsidRPr="00AC5971">
        <w:rPr>
          <w:rFonts w:ascii="Times New Roman" w:eastAsia="SimSun" w:hAnsi="Times New Roman" w:cs="Times New Roman"/>
          <w:color w:val="000000" w:themeColor="text1"/>
          <w:sz w:val="24"/>
          <w:lang w:eastAsia="zh-TW"/>
        </w:rPr>
        <w:t xml:space="preserve"> (94–99). Berkeley, CA: The Society for the Study of Early China and The Institute of East Asian Studies, University of California.</w:t>
      </w:r>
    </w:p>
    <w:p w14:paraId="4D2D5EF9"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Council of Europe. (2020). </w:t>
      </w:r>
      <w:r w:rsidRPr="00AC5971">
        <w:rPr>
          <w:rFonts w:ascii="Times New Roman" w:eastAsia="SimSun" w:hAnsi="Times New Roman" w:cs="Times New Roman"/>
          <w:i/>
          <w:iCs/>
          <w:color w:val="000000" w:themeColor="text1"/>
          <w:sz w:val="24"/>
          <w:lang w:eastAsia="zh-TW"/>
        </w:rPr>
        <w:t>Common European Framework of Reference for Languages: Learning, teaching, assessment – Companion volume</w:t>
      </w:r>
      <w:r w:rsidRPr="00AC5971">
        <w:rPr>
          <w:rFonts w:ascii="Times New Roman" w:eastAsia="SimSun" w:hAnsi="Times New Roman" w:cs="Times New Roman"/>
          <w:color w:val="000000" w:themeColor="text1"/>
          <w:sz w:val="24"/>
          <w:lang w:eastAsia="zh-TW"/>
        </w:rPr>
        <w:t>. Strasbourg: Council of Europe.</w:t>
      </w:r>
    </w:p>
    <w:p w14:paraId="60A15D2F" w14:textId="77777777" w:rsidR="006A16F7" w:rsidRPr="00AC5971" w:rsidRDefault="006A16F7" w:rsidP="006A16F7">
      <w:pPr>
        <w:spacing w:line="360" w:lineRule="auto"/>
        <w:ind w:left="540" w:hanging="540"/>
        <w:contextualSpacing/>
        <w:jc w:val="left"/>
        <w:rPr>
          <w:rFonts w:ascii="Times New Roman" w:eastAsia="PMingLiU" w:hAnsi="Times New Roman" w:cs="Times New Roman"/>
          <w:color w:val="000000" w:themeColor="text1"/>
          <w:sz w:val="24"/>
          <w:lang w:val="zh-Hans" w:eastAsia="zh-TW"/>
        </w:rPr>
      </w:pPr>
      <w:r w:rsidRPr="00AC5971">
        <w:rPr>
          <w:rFonts w:ascii="Times New Roman" w:eastAsia="SimSun" w:hAnsi="Times New Roman" w:cs="Times New Roman"/>
          <w:color w:val="000000" w:themeColor="text1"/>
          <w:sz w:val="24"/>
          <w:lang w:val="en-GB"/>
        </w:rPr>
        <w:t xml:space="preserve">Cruse, </w:t>
      </w:r>
      <w:r w:rsidRPr="00AC5971">
        <w:rPr>
          <w:rFonts w:ascii="Times New Roman" w:eastAsia="SimSun" w:hAnsi="Times New Roman" w:cs="Times New Roman"/>
          <w:color w:val="000000" w:themeColor="text1"/>
          <w:sz w:val="24"/>
          <w:lang w:val="zh-Hans"/>
        </w:rPr>
        <w:t>D</w:t>
      </w:r>
      <w:r w:rsidRPr="00AC5971">
        <w:rPr>
          <w:rFonts w:ascii="Times New Roman" w:eastAsia="SimSun" w:hAnsi="Times New Roman" w:cs="Times New Roman"/>
          <w:color w:val="000000" w:themeColor="text1"/>
          <w:sz w:val="24"/>
          <w:lang w:val="en-GB"/>
        </w:rPr>
        <w:t>.</w:t>
      </w:r>
      <w:r w:rsidRPr="00AC5971">
        <w:rPr>
          <w:rFonts w:ascii="Times New Roman" w:eastAsia="SimSun" w:hAnsi="Times New Roman" w:cs="Times New Roman"/>
          <w:color w:val="000000" w:themeColor="text1"/>
          <w:sz w:val="24"/>
          <w:lang w:val="zh-Hans"/>
        </w:rPr>
        <w:t xml:space="preserve"> A</w:t>
      </w:r>
      <w:r w:rsidRPr="00AC5971">
        <w:rPr>
          <w:rFonts w:ascii="Times New Roman" w:eastAsia="SimSun" w:hAnsi="Times New Roman" w:cs="Times New Roman"/>
          <w:color w:val="000000" w:themeColor="text1"/>
          <w:sz w:val="24"/>
        </w:rPr>
        <w:t xml:space="preserve">. 1986. </w:t>
      </w:r>
      <w:r w:rsidRPr="00AC5971">
        <w:rPr>
          <w:rFonts w:ascii="Times New Roman" w:eastAsia="SimSun" w:hAnsi="Times New Roman" w:cs="Times New Roman"/>
          <w:i/>
          <w:iCs/>
          <w:color w:val="000000" w:themeColor="text1"/>
          <w:sz w:val="24"/>
        </w:rPr>
        <w:t>Lexical Semantics</w:t>
      </w:r>
      <w:r w:rsidRPr="00AC5971">
        <w:rPr>
          <w:rFonts w:ascii="Times New Roman" w:eastAsia="SimSun" w:hAnsi="Times New Roman" w:cs="Times New Roman"/>
          <w:color w:val="000000" w:themeColor="text1"/>
          <w:sz w:val="24"/>
        </w:rPr>
        <w:t>.</w:t>
      </w:r>
      <w:r w:rsidRPr="00AC5971">
        <w:rPr>
          <w:rFonts w:ascii="Times New Roman" w:eastAsia="SimSun" w:hAnsi="Times New Roman" w:cs="Times New Roman"/>
          <w:color w:val="000000" w:themeColor="text1"/>
          <w:sz w:val="24"/>
          <w:lang w:val="zh-Hans"/>
        </w:rPr>
        <w:t>Cambridge University Press</w:t>
      </w:r>
      <w:r w:rsidRPr="00AC5971">
        <w:rPr>
          <w:rFonts w:ascii="Times New Roman" w:eastAsia="SimSun" w:hAnsi="Times New Roman" w:cs="Times New Roman"/>
          <w:color w:val="000000" w:themeColor="text1"/>
          <w:sz w:val="24"/>
        </w:rPr>
        <w:t>.</w:t>
      </w:r>
      <w:r w:rsidRPr="00AC5971" w:rsidDel="00C72F61">
        <w:rPr>
          <w:rFonts w:ascii="Times New Roman" w:eastAsia="SimSun" w:hAnsi="Times New Roman" w:cs="Times New Roman"/>
          <w:color w:val="000000" w:themeColor="text1"/>
          <w:sz w:val="24"/>
          <w:lang w:val="zh-Hans"/>
        </w:rPr>
        <w:t xml:space="preserve"> </w:t>
      </w:r>
    </w:p>
    <w:p w14:paraId="2980AF0A"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Cuī Xīliàng.</w:t>
      </w:r>
      <w:r w:rsidRPr="00AC5971">
        <w:rPr>
          <w:rFonts w:ascii="Times New Roman" w:eastAsia="SimSun" w:hAnsi="Times New Roman" w:cs="Times New Roman"/>
          <w:color w:val="000000" w:themeColor="text1"/>
          <w:sz w:val="24"/>
        </w:rPr>
        <w:t>崔希亮</w:t>
      </w:r>
      <w:r w:rsidRPr="00AC5971">
        <w:rPr>
          <w:rFonts w:ascii="Times New Roman" w:eastAsia="SimSun" w:hAnsi="Times New Roman" w:cs="Times New Roman"/>
          <w:color w:val="000000" w:themeColor="text1"/>
          <w:sz w:val="24"/>
        </w:rPr>
        <w:t>.2001.</w:t>
      </w:r>
      <w:r w:rsidRPr="00AC5971">
        <w:rPr>
          <w:rFonts w:ascii="Times New Roman" w:eastAsia="SimSun" w:hAnsi="Times New Roman" w:cs="Times New Roman"/>
          <w:i/>
          <w:iCs/>
          <w:color w:val="000000" w:themeColor="text1"/>
          <w:sz w:val="24"/>
        </w:rPr>
        <w:t>Yǔyán lǐjiě yǔ rènzhī</w:t>
      </w:r>
      <w:r w:rsidRPr="00AC5971">
        <w:rPr>
          <w:rFonts w:ascii="Times New Roman" w:eastAsia="SimSun" w:hAnsi="Times New Roman" w:cs="Times New Roman"/>
          <w:color w:val="000000" w:themeColor="text1"/>
          <w:sz w:val="24"/>
        </w:rPr>
        <w:t>語言理解與認知</w:t>
      </w:r>
      <w:r w:rsidRPr="00AC5971">
        <w:rPr>
          <w:rFonts w:ascii="Times New Roman" w:eastAsia="SimSun" w:hAnsi="Times New Roman" w:cs="Times New Roman"/>
          <w:color w:val="000000" w:themeColor="text1"/>
          <w:sz w:val="24"/>
        </w:rPr>
        <w:t xml:space="preserve"> [Understanding and cognition of Language].Beijing: Beijing Language and Culture University.</w:t>
      </w:r>
    </w:p>
    <w:p w14:paraId="48C7D9BD"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Dài Zhāomíng </w:t>
      </w:r>
      <w:r w:rsidRPr="00AC5971">
        <w:rPr>
          <w:rFonts w:ascii="Times New Roman" w:eastAsia="SimSun" w:hAnsi="Times New Roman" w:cs="Times New Roman"/>
          <w:color w:val="000000" w:themeColor="text1"/>
          <w:sz w:val="24"/>
          <w:lang w:eastAsia="zh-TW"/>
        </w:rPr>
        <w:t>戴昭銘</w:t>
      </w:r>
      <w:r w:rsidRPr="00AC5971">
        <w:rPr>
          <w:rFonts w:ascii="Times New Roman" w:eastAsia="SimSun" w:hAnsi="Times New Roman" w:cs="Times New Roman"/>
          <w:color w:val="000000" w:themeColor="text1"/>
          <w:sz w:val="24"/>
          <w:lang w:eastAsia="zh-TW"/>
        </w:rPr>
        <w:t xml:space="preserve">. 1996. </w:t>
      </w:r>
      <w:r w:rsidRPr="00AC5971">
        <w:rPr>
          <w:rFonts w:ascii="Times New Roman" w:eastAsia="SimSun" w:hAnsi="Times New Roman" w:cs="Times New Roman"/>
          <w:i/>
          <w:iCs/>
          <w:color w:val="000000" w:themeColor="text1"/>
          <w:sz w:val="24"/>
          <w:lang w:eastAsia="zh-TW"/>
        </w:rPr>
        <w:t>Wénhuà yǔyán xué dǎolùn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文化語言學導論</w:t>
      </w:r>
      <w:r w:rsidRPr="00AC5971">
        <w:rPr>
          <w:rFonts w:ascii="Times New Roman" w:eastAsia="SimSun" w:hAnsi="Times New Roman" w:cs="Times New Roman"/>
          <w:color w:val="000000" w:themeColor="text1"/>
          <w:sz w:val="24"/>
          <w:lang w:eastAsia="zh-TW"/>
        </w:rPr>
        <w:t xml:space="preserve"> [Introduction to Cultural Linguistics]. Beijing: Language &amp; Culture Press.</w:t>
      </w:r>
    </w:p>
    <w:p w14:paraId="35F90FF6"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De Mente, Boye. 1996. </w:t>
      </w:r>
      <w:r w:rsidRPr="00AC5971">
        <w:rPr>
          <w:rFonts w:ascii="Times New Roman" w:eastAsia="SimSun" w:hAnsi="Times New Roman" w:cs="Times New Roman"/>
          <w:i/>
          <w:iCs/>
          <w:color w:val="000000" w:themeColor="text1"/>
          <w:sz w:val="24"/>
          <w:lang w:eastAsia="zh-TW"/>
        </w:rPr>
        <w:t>NTC’s Dictionary of China’s Cultural Code Words</w:t>
      </w:r>
      <w:r w:rsidRPr="00AC5971">
        <w:rPr>
          <w:rFonts w:ascii="Times New Roman" w:eastAsia="SimSun" w:hAnsi="Times New Roman" w:cs="Times New Roman"/>
          <w:color w:val="000000" w:themeColor="text1"/>
          <w:sz w:val="24"/>
          <w:lang w:eastAsia="zh-TW"/>
        </w:rPr>
        <w:t>. Lincolnwood, IL: National Textbook Company.</w:t>
      </w:r>
    </w:p>
    <w:p w14:paraId="2EE62437"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Dīng Chóngmíng </w:t>
      </w:r>
      <w:r w:rsidRPr="00AC5971">
        <w:rPr>
          <w:rFonts w:ascii="Times New Roman" w:eastAsia="SimSun" w:hAnsi="Times New Roman" w:cs="Times New Roman"/>
          <w:color w:val="000000" w:themeColor="text1"/>
          <w:sz w:val="24"/>
          <w:lang w:eastAsia="zh-TW"/>
        </w:rPr>
        <w:t>丁崇明</w:t>
      </w:r>
      <w:r w:rsidRPr="00AC5971">
        <w:rPr>
          <w:rFonts w:ascii="Times New Roman" w:eastAsia="SimSun" w:hAnsi="Times New Roman" w:cs="Times New Roman"/>
          <w:color w:val="000000" w:themeColor="text1"/>
          <w:sz w:val="24"/>
          <w:lang w:eastAsia="zh-TW"/>
        </w:rPr>
        <w:t xml:space="preserve">. 2010. Hànyǔ guójì jiàoyù shuòshì hànyǔ běntǐ kèchéng jiànshè chúyì </w:t>
      </w:r>
      <w:r w:rsidRPr="00AC5971">
        <w:rPr>
          <w:rFonts w:ascii="Times New Roman" w:eastAsia="SimSun" w:hAnsi="Times New Roman" w:cs="Times New Roman"/>
          <w:color w:val="000000" w:themeColor="text1"/>
          <w:sz w:val="24"/>
          <w:lang w:eastAsia="zh-TW"/>
        </w:rPr>
        <w:t>漢語國際教育碩士漢語本體課程建設芻議</w:t>
      </w:r>
      <w:r w:rsidRPr="00AC5971">
        <w:rPr>
          <w:rFonts w:ascii="Times New Roman" w:eastAsia="SimSun" w:hAnsi="Times New Roman" w:cs="Times New Roman"/>
          <w:color w:val="000000" w:themeColor="text1"/>
          <w:sz w:val="24"/>
          <w:lang w:eastAsia="zh-TW"/>
        </w:rPr>
        <w:t xml:space="preserve"> [On the Construction of Chinese Ontology Course for Master of Chinese Language Education]. In Beijing Centre for International Chinese Education and Chinese Language &amp; Culture College of Beijing Normal University (eds.), </w:t>
      </w:r>
      <w:r w:rsidRPr="00AC5971">
        <w:rPr>
          <w:rFonts w:ascii="Times New Roman" w:eastAsia="SimSun" w:hAnsi="Times New Roman" w:cs="Times New Roman"/>
          <w:i/>
          <w:iCs/>
          <w:color w:val="000000" w:themeColor="text1"/>
          <w:sz w:val="24"/>
          <w:lang w:eastAsia="zh-TW"/>
        </w:rPr>
        <w:t xml:space="preserve">Guójì hànyǔ jiàoyù réncái péiyǎng lùn cóng </w:t>
      </w:r>
      <w:r w:rsidRPr="00AC5971">
        <w:rPr>
          <w:rFonts w:ascii="Times New Roman" w:eastAsia="SimSun" w:hAnsi="Times New Roman" w:cs="Times New Roman"/>
          <w:color w:val="000000" w:themeColor="text1"/>
          <w:sz w:val="24"/>
          <w:lang w:eastAsia="zh-TW"/>
        </w:rPr>
        <w:t>國際漢語教育人才培養論叢</w:t>
      </w:r>
      <w:r w:rsidRPr="00AC5971">
        <w:rPr>
          <w:rFonts w:ascii="Times New Roman" w:eastAsia="SimSun" w:hAnsi="Times New Roman" w:cs="Times New Roman"/>
          <w:color w:val="000000" w:themeColor="text1"/>
          <w:sz w:val="24"/>
          <w:lang w:eastAsia="zh-TW"/>
        </w:rPr>
        <w:t xml:space="preserve"> [International Chinese Language Education Talent Training Series] (11 –20). Beijing: Peking University Press.</w:t>
      </w:r>
      <w:r w:rsidRPr="00AC5971">
        <w:rPr>
          <w:rFonts w:ascii="Times New Roman" w:eastAsia="SimSun" w:hAnsi="Times New Roman" w:cs="Times New Roman"/>
          <w:color w:val="000000" w:themeColor="text1"/>
          <w:sz w:val="24"/>
        </w:rPr>
        <w:t xml:space="preserve"> </w:t>
      </w:r>
    </w:p>
    <w:p w14:paraId="4E080F45"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Dīng Xīn</w:t>
      </w:r>
      <w:r w:rsidRPr="00AC5971">
        <w:rPr>
          <w:rFonts w:ascii="Times New Roman" w:eastAsia="SimSun" w:hAnsi="Times New Roman" w:cs="Times New Roman"/>
          <w:color w:val="000000" w:themeColor="text1"/>
          <w:sz w:val="24"/>
          <w:lang w:eastAsia="zh-TW"/>
        </w:rPr>
        <w:t>丁昕</w:t>
      </w:r>
      <w:r w:rsidRPr="00AC5971">
        <w:rPr>
          <w:rFonts w:ascii="Times New Roman" w:eastAsia="SimSun" w:hAnsi="Times New Roman" w:cs="Times New Roman"/>
          <w:color w:val="000000" w:themeColor="text1"/>
          <w:sz w:val="24"/>
          <w:lang w:eastAsia="zh-TW"/>
        </w:rPr>
        <w:t xml:space="preserve">.1997. </w:t>
      </w:r>
      <w:r w:rsidRPr="00AC5971">
        <w:rPr>
          <w:rFonts w:ascii="Times New Roman" w:eastAsia="SimSun" w:hAnsi="Times New Roman" w:cs="Times New Roman"/>
          <w:i/>
          <w:iCs/>
          <w:color w:val="000000" w:themeColor="text1"/>
          <w:sz w:val="24"/>
          <w:lang w:eastAsia="zh-TW"/>
        </w:rPr>
        <w:t>Yǔyán guóqíngxué de chūlù ——wénhuà yǔyánxué</w:t>
      </w:r>
      <w:r w:rsidRPr="00AC5971">
        <w:rPr>
          <w:rFonts w:ascii="Times New Roman" w:eastAsia="SimSun" w:hAnsi="Times New Roman" w:cs="Times New Roman"/>
          <w:color w:val="000000" w:themeColor="text1"/>
          <w:sz w:val="24"/>
          <w:lang w:eastAsia="zh-TW"/>
        </w:rPr>
        <w:t>語言國情學</w:t>
      </w:r>
      <w:r w:rsidRPr="00AC5971">
        <w:rPr>
          <w:rFonts w:ascii="Times New Roman" w:eastAsia="SimSun" w:hAnsi="Times New Roman" w:cs="Times New Roman"/>
          <w:color w:val="000000" w:themeColor="text1"/>
          <w:sz w:val="24"/>
          <w:lang w:eastAsia="zh-TW"/>
        </w:rPr>
        <w:lastRenderedPageBreak/>
        <w:t>的出路</w:t>
      </w:r>
      <w:r w:rsidRPr="00AC5971">
        <w:rPr>
          <w:rFonts w:ascii="Times New Roman" w:eastAsia="SimSun" w:hAnsi="Times New Roman" w:cs="Times New Roman"/>
          <w:color w:val="000000" w:themeColor="text1"/>
          <w:sz w:val="24"/>
          <w:lang w:eastAsia="zh-TW"/>
        </w:rPr>
        <w:t>——</w:t>
      </w:r>
      <w:r w:rsidRPr="00AC5971">
        <w:rPr>
          <w:rFonts w:ascii="Times New Roman" w:eastAsia="SimSun" w:hAnsi="Times New Roman" w:cs="Times New Roman"/>
          <w:color w:val="000000" w:themeColor="text1"/>
          <w:sz w:val="24"/>
          <w:lang w:eastAsia="zh-TW"/>
        </w:rPr>
        <w:t>文化語言學</w:t>
      </w:r>
      <w:r w:rsidRPr="00AC5971">
        <w:rPr>
          <w:rFonts w:ascii="Times New Roman" w:eastAsia="SimSun" w:hAnsi="Times New Roman" w:cs="Times New Roman"/>
          <w:color w:val="000000" w:themeColor="text1"/>
          <w:sz w:val="24"/>
          <w:lang w:eastAsia="zh-TW"/>
        </w:rPr>
        <w:t xml:space="preserve">[Cultural Linguistics: the Prospect of National Linguistics]. </w:t>
      </w:r>
      <w:r w:rsidRPr="00AC5971">
        <w:rPr>
          <w:rFonts w:ascii="Times New Roman" w:eastAsia="SimSun" w:hAnsi="Times New Roman" w:cs="Times New Roman"/>
          <w:i/>
          <w:iCs/>
          <w:color w:val="000000" w:themeColor="text1"/>
          <w:sz w:val="24"/>
          <w:lang w:eastAsia="zh-TW"/>
        </w:rPr>
        <w:t>Jiěfàngjūn wàiguóyǔ xuéyuàn xuébào</w:t>
      </w:r>
      <w:r w:rsidRPr="00AC5971">
        <w:rPr>
          <w:rFonts w:ascii="Times New Roman" w:eastAsia="SimSun" w:hAnsi="Times New Roman" w:cs="Times New Roman"/>
          <w:color w:val="000000" w:themeColor="text1"/>
          <w:sz w:val="24"/>
          <w:lang w:eastAsia="zh-TW"/>
        </w:rPr>
        <w:t>解放軍外國語學院學報</w:t>
      </w:r>
      <w:r w:rsidRPr="00AC5971">
        <w:rPr>
          <w:rFonts w:ascii="Times New Roman" w:eastAsia="SimSun" w:hAnsi="Times New Roman" w:cs="Times New Roman"/>
          <w:color w:val="000000" w:themeColor="text1"/>
          <w:sz w:val="24"/>
          <w:lang w:eastAsia="zh-TW"/>
        </w:rPr>
        <w:t xml:space="preserve"> [Journal of the PLA University of Foreign Languages],(1):13–23.</w:t>
      </w:r>
    </w:p>
    <w:p w14:paraId="263EBA3C"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Dǒng Xiùfāng </w:t>
      </w:r>
      <w:r w:rsidRPr="00AC5971">
        <w:rPr>
          <w:rFonts w:ascii="Times New Roman" w:eastAsia="SimSun" w:hAnsi="Times New Roman" w:cs="Times New Roman"/>
          <w:color w:val="000000" w:themeColor="text1"/>
          <w:sz w:val="24"/>
          <w:lang w:eastAsia="zh-TW"/>
        </w:rPr>
        <w:t>董秀芳</w:t>
      </w:r>
      <w:r w:rsidRPr="00AC5971">
        <w:rPr>
          <w:rFonts w:ascii="Times New Roman" w:eastAsia="SimSun" w:hAnsi="Times New Roman" w:cs="Times New Roman"/>
          <w:color w:val="000000" w:themeColor="text1"/>
          <w:sz w:val="24"/>
          <w:lang w:eastAsia="zh-TW"/>
        </w:rPr>
        <w:t xml:space="preserve">. 2004. </w:t>
      </w:r>
      <w:r w:rsidRPr="00AC5971">
        <w:rPr>
          <w:rFonts w:ascii="Times New Roman" w:eastAsia="SimSun" w:hAnsi="Times New Roman" w:cs="Times New Roman"/>
          <w:i/>
          <w:iCs/>
          <w:color w:val="000000" w:themeColor="text1"/>
          <w:sz w:val="24"/>
          <w:lang w:eastAsia="zh-TW"/>
        </w:rPr>
        <w:t>Hànyǔ de cí kù yǔ cífǎ</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漢語的詞庫與詞法</w:t>
      </w:r>
      <w:r w:rsidRPr="00AC5971">
        <w:rPr>
          <w:rFonts w:ascii="Times New Roman" w:eastAsia="SimSun" w:hAnsi="Times New Roman" w:cs="Times New Roman"/>
          <w:color w:val="000000" w:themeColor="text1"/>
          <w:sz w:val="24"/>
          <w:lang w:eastAsia="zh-TW"/>
        </w:rPr>
        <w:t xml:space="preserve"> [Chinese Thesaurus and Morphology]. Beijing: Peking University Press.</w:t>
      </w:r>
    </w:p>
    <w:p w14:paraId="4F7B666A" w14:textId="77777777" w:rsidR="006A16F7" w:rsidRPr="00AC5971" w:rsidRDefault="006A16F7" w:rsidP="006A16F7">
      <w:pPr>
        <w:widowControl/>
        <w:spacing w:line="360" w:lineRule="auto"/>
        <w:ind w:left="539" w:hanging="539"/>
        <w:contextualSpacing/>
        <w:jc w:val="left"/>
        <w:rPr>
          <w:rFonts w:ascii="Times New Roman" w:eastAsia="DengXian" w:hAnsi="Times New Roman" w:cs="Times New Roman"/>
          <w:color w:val="000000" w:themeColor="text1"/>
          <w:kern w:val="0"/>
          <w:sz w:val="24"/>
          <w:szCs w:val="22"/>
          <w:lang w:eastAsia="en-US"/>
        </w:rPr>
      </w:pPr>
      <w:r w:rsidRPr="00AC5971">
        <w:rPr>
          <w:rFonts w:ascii="Times New Roman" w:eastAsia="DengXian" w:hAnsi="Times New Roman" w:cs="Times New Roman"/>
          <w:color w:val="000000" w:themeColor="text1"/>
          <w:kern w:val="0"/>
          <w:sz w:val="24"/>
          <w:lang w:eastAsia="en-US"/>
        </w:rPr>
        <w:t xml:space="preserve">Enfield, N. J. (ed.). 2002. </w:t>
      </w:r>
      <w:r w:rsidRPr="00AC5971">
        <w:rPr>
          <w:rFonts w:ascii="Times New Roman" w:eastAsia="DengXian" w:hAnsi="Times New Roman" w:cs="Times New Roman"/>
          <w:i/>
          <w:color w:val="000000" w:themeColor="text1"/>
          <w:kern w:val="0"/>
          <w:sz w:val="24"/>
          <w:lang w:eastAsia="en-US"/>
        </w:rPr>
        <w:t>Ethnosyntax: Explorations in Grammar and Culture</w:t>
      </w:r>
      <w:r w:rsidRPr="00AC5971">
        <w:rPr>
          <w:rFonts w:ascii="Times New Roman" w:eastAsia="DengXian" w:hAnsi="Times New Roman" w:cs="Times New Roman"/>
          <w:color w:val="000000" w:themeColor="text1"/>
          <w:kern w:val="0"/>
          <w:sz w:val="24"/>
          <w:lang w:eastAsia="en-US"/>
        </w:rPr>
        <w:t xml:space="preserve">. Oxford: Oxford University Press. </w:t>
      </w:r>
    </w:p>
    <w:p w14:paraId="4A4ADA36" w14:textId="34A22C26" w:rsidR="008A2154" w:rsidRPr="00AC5971" w:rsidRDefault="006A16F7" w:rsidP="008A2154">
      <w:pPr>
        <w:widowControl/>
        <w:spacing w:line="360" w:lineRule="auto"/>
        <w:ind w:left="540" w:hanging="540"/>
        <w:contextualSpacing/>
        <w:jc w:val="left"/>
        <w:rPr>
          <w:rFonts w:ascii="Times New Roman" w:eastAsia="SimSun" w:hAnsi="Times New Roman" w:cs="Times New Roman"/>
          <w:color w:val="000000" w:themeColor="text1"/>
          <w:kern w:val="0"/>
          <w:sz w:val="24"/>
          <w:lang w:eastAsia="zh-TW"/>
        </w:rPr>
      </w:pPr>
      <w:r w:rsidRPr="00AC5971">
        <w:rPr>
          <w:rFonts w:ascii="Times New Roman" w:eastAsia="SimSun" w:hAnsi="Times New Roman" w:cs="Times New Roman"/>
          <w:color w:val="000000" w:themeColor="text1"/>
          <w:kern w:val="0"/>
          <w:sz w:val="24"/>
          <w:lang w:eastAsia="zh-TW"/>
        </w:rPr>
        <w:t xml:space="preserve">Enfield, N. 2009. </w:t>
      </w:r>
      <w:r w:rsidRPr="00AC5971">
        <w:rPr>
          <w:rFonts w:ascii="Times New Roman" w:eastAsia="SimSun" w:hAnsi="Times New Roman" w:cs="Times New Roman"/>
          <w:i/>
          <w:iCs/>
          <w:color w:val="000000" w:themeColor="text1"/>
          <w:kern w:val="0"/>
          <w:sz w:val="24"/>
          <w:lang w:eastAsia="zh-TW"/>
        </w:rPr>
        <w:t>Language and Culture</w:t>
      </w:r>
      <w:r w:rsidRPr="00AC5971">
        <w:rPr>
          <w:rFonts w:ascii="Times New Roman" w:eastAsia="SimSun" w:hAnsi="Times New Roman" w:cs="Times New Roman"/>
          <w:color w:val="000000" w:themeColor="text1"/>
          <w:kern w:val="0"/>
          <w:sz w:val="24"/>
          <w:lang w:eastAsia="zh-TW"/>
        </w:rPr>
        <w:t>. In L. Wei and V. Cook (Eds.), Contemporary Applied Linguistics, Volume 2: Linguistics for the Real World (83–97). London: Continuum.</w:t>
      </w:r>
    </w:p>
    <w:p w14:paraId="54810B8E" w14:textId="77777777" w:rsidR="006A16F7" w:rsidRPr="00AC5971" w:rsidRDefault="006A16F7" w:rsidP="006A16F7">
      <w:pPr>
        <w:widowControl/>
        <w:spacing w:line="360" w:lineRule="auto"/>
        <w:ind w:left="539" w:hanging="539"/>
        <w:contextualSpacing/>
        <w:jc w:val="left"/>
        <w:rPr>
          <w:rFonts w:ascii="Times New Roman" w:eastAsia="SimSun" w:hAnsi="Times New Roman" w:cs="Times New Roman"/>
          <w:color w:val="000000" w:themeColor="text1"/>
          <w:kern w:val="0"/>
          <w:sz w:val="24"/>
          <w:lang w:eastAsia="en-US"/>
        </w:rPr>
      </w:pPr>
      <w:r w:rsidRPr="00AC5971">
        <w:rPr>
          <w:rFonts w:ascii="Times New Roman" w:eastAsia="SimSun" w:hAnsi="Times New Roman" w:cs="Times New Roman"/>
          <w:color w:val="000000" w:themeColor="text1"/>
          <w:kern w:val="0"/>
          <w:sz w:val="24"/>
          <w:lang w:eastAsia="zh-TW"/>
        </w:rPr>
        <w:t xml:space="preserve">Evans, Vyvyan. 2003. </w:t>
      </w:r>
      <w:r w:rsidRPr="00AC5971">
        <w:rPr>
          <w:rFonts w:ascii="Times New Roman" w:eastAsia="SimSun" w:hAnsi="Times New Roman" w:cs="Times New Roman"/>
          <w:i/>
          <w:iCs/>
          <w:color w:val="000000" w:themeColor="text1"/>
          <w:kern w:val="0"/>
          <w:sz w:val="24"/>
          <w:lang w:eastAsia="zh-TW"/>
        </w:rPr>
        <w:t>The Structure of Time: Language, Meaning and Temporal Cognition</w:t>
      </w:r>
      <w:r w:rsidRPr="00AC5971">
        <w:rPr>
          <w:rFonts w:ascii="Times New Roman" w:eastAsia="SimSun" w:hAnsi="Times New Roman" w:cs="Times New Roman"/>
          <w:color w:val="000000" w:themeColor="text1"/>
          <w:kern w:val="0"/>
          <w:sz w:val="24"/>
          <w:lang w:eastAsia="zh-TW"/>
        </w:rPr>
        <w:t>. Amsterdam/Philadelphia: John Benjamins Publishing Company.</w:t>
      </w:r>
    </w:p>
    <w:p w14:paraId="75A52B10"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Firth, John Rupert. 1957. </w:t>
      </w:r>
      <w:r w:rsidRPr="00AC5971">
        <w:rPr>
          <w:rFonts w:ascii="Times New Roman" w:eastAsia="SimSun" w:hAnsi="Times New Roman" w:cs="Times New Roman"/>
          <w:i/>
          <w:iCs/>
          <w:color w:val="000000" w:themeColor="text1"/>
          <w:sz w:val="24"/>
          <w:lang w:eastAsia="zh-TW"/>
        </w:rPr>
        <w:t>Papers in Linguistics: 1934–1957</w:t>
      </w:r>
      <w:r w:rsidRPr="00AC5971">
        <w:rPr>
          <w:rFonts w:ascii="Times New Roman" w:eastAsia="SimSun" w:hAnsi="Times New Roman" w:cs="Times New Roman"/>
          <w:color w:val="000000" w:themeColor="text1"/>
          <w:sz w:val="24"/>
          <w:lang w:eastAsia="zh-TW"/>
        </w:rPr>
        <w:t>. London: Oxford University Press.</w:t>
      </w:r>
    </w:p>
    <w:p w14:paraId="5C71F4E7"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Fú Huáiqīng </w:t>
      </w:r>
      <w:r w:rsidRPr="00AC5971">
        <w:rPr>
          <w:rFonts w:ascii="Times New Roman" w:eastAsia="SimSun" w:hAnsi="Times New Roman" w:cs="Times New Roman"/>
          <w:color w:val="000000" w:themeColor="text1"/>
          <w:sz w:val="24"/>
          <w:lang w:eastAsia="zh-TW"/>
        </w:rPr>
        <w:t>符淮青</w:t>
      </w:r>
      <w:r w:rsidRPr="00AC5971">
        <w:rPr>
          <w:rFonts w:ascii="Times New Roman" w:eastAsia="SimSun" w:hAnsi="Times New Roman" w:cs="Times New Roman"/>
          <w:color w:val="000000" w:themeColor="text1"/>
          <w:sz w:val="24"/>
          <w:lang w:eastAsia="zh-TW"/>
        </w:rPr>
        <w:t xml:space="preserve">. 1996. </w:t>
      </w:r>
      <w:r w:rsidRPr="00AC5971">
        <w:rPr>
          <w:rFonts w:ascii="Times New Roman" w:eastAsia="SimSun" w:hAnsi="Times New Roman" w:cs="Times New Roman"/>
          <w:i/>
          <w:iCs/>
          <w:color w:val="000000" w:themeColor="text1"/>
          <w:sz w:val="24"/>
          <w:lang w:eastAsia="zh-TW"/>
        </w:rPr>
        <w:t>Cíyì de fēnxī yǔ biǎoxiàn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詞義的分析與描寫</w:t>
      </w:r>
      <w:r w:rsidRPr="00AC5971">
        <w:rPr>
          <w:rFonts w:ascii="Times New Roman" w:eastAsia="SimSun" w:hAnsi="Times New Roman" w:cs="Times New Roman"/>
          <w:color w:val="000000" w:themeColor="text1"/>
          <w:sz w:val="24"/>
          <w:lang w:eastAsia="zh-TW"/>
        </w:rPr>
        <w:t xml:space="preserve"> [Analysis and Expression of Word Meaning]. Beijing: Language &amp; Culture Press.</w:t>
      </w:r>
    </w:p>
    <w:p w14:paraId="1ACD37EF" w14:textId="77777777" w:rsidR="006A16F7" w:rsidRPr="00AC5971" w:rsidRDefault="006A16F7" w:rsidP="006A16F7">
      <w:pPr>
        <w:widowControl/>
        <w:spacing w:line="360" w:lineRule="auto"/>
        <w:ind w:left="539" w:hanging="539"/>
        <w:contextualSpacing/>
        <w:jc w:val="left"/>
        <w:rPr>
          <w:rFonts w:ascii="Times New Roman" w:eastAsia="SimSun" w:hAnsi="Times New Roman" w:cs="Times New Roman"/>
          <w:color w:val="000000" w:themeColor="text1"/>
          <w:kern w:val="0"/>
          <w:sz w:val="24"/>
          <w:lang w:eastAsia="en-US"/>
        </w:rPr>
      </w:pPr>
      <w:r w:rsidRPr="00AC5971">
        <w:rPr>
          <w:rFonts w:ascii="Times New Roman" w:eastAsia="SimSun" w:hAnsi="Times New Roman" w:cs="Times New Roman"/>
          <w:color w:val="000000" w:themeColor="text1"/>
          <w:kern w:val="0"/>
          <w:sz w:val="24"/>
          <w:lang w:eastAsia="zh-TW"/>
        </w:rPr>
        <w:t xml:space="preserve">Gāo Míngkǎi </w:t>
      </w:r>
      <w:r w:rsidRPr="00AC5971">
        <w:rPr>
          <w:rFonts w:ascii="Times New Roman" w:eastAsia="SimSun" w:hAnsi="Times New Roman" w:cs="Times New Roman"/>
          <w:color w:val="000000" w:themeColor="text1"/>
          <w:kern w:val="0"/>
          <w:sz w:val="24"/>
          <w:lang w:eastAsia="zh-TW"/>
        </w:rPr>
        <w:t>高名凱</w:t>
      </w:r>
      <w:r w:rsidRPr="00AC5971">
        <w:rPr>
          <w:rFonts w:ascii="Times New Roman" w:eastAsia="SimSun" w:hAnsi="Times New Roman" w:cs="Times New Roman"/>
          <w:color w:val="000000" w:themeColor="text1"/>
          <w:kern w:val="0"/>
          <w:sz w:val="24"/>
          <w:lang w:eastAsia="zh-TW"/>
        </w:rPr>
        <w:t xml:space="preserve">. 1995. Yǔyán lùn </w:t>
      </w:r>
      <w:r w:rsidRPr="00AC5971">
        <w:rPr>
          <w:rFonts w:ascii="Times New Roman" w:eastAsia="SimSun" w:hAnsi="Times New Roman" w:cs="Times New Roman"/>
          <w:color w:val="000000" w:themeColor="text1"/>
          <w:kern w:val="0"/>
          <w:sz w:val="24"/>
          <w:lang w:eastAsia="zh-TW"/>
        </w:rPr>
        <w:t>語言論</w:t>
      </w:r>
      <w:r w:rsidRPr="00AC5971">
        <w:rPr>
          <w:rFonts w:ascii="Times New Roman" w:eastAsia="SimSun" w:hAnsi="Times New Roman" w:cs="Times New Roman"/>
          <w:color w:val="000000" w:themeColor="text1"/>
          <w:kern w:val="0"/>
          <w:sz w:val="24"/>
          <w:lang w:eastAsia="zh-TW"/>
        </w:rPr>
        <w:t xml:space="preserve"> [Language Theory]. Beijing: The Commercial Press.</w:t>
      </w:r>
    </w:p>
    <w:p w14:paraId="4DE78285" w14:textId="77777777" w:rsidR="006A16F7" w:rsidRPr="00AC5971" w:rsidRDefault="006A16F7" w:rsidP="006A16F7">
      <w:pPr>
        <w:widowControl/>
        <w:spacing w:line="360" w:lineRule="auto"/>
        <w:ind w:left="539" w:hanging="539"/>
        <w:contextualSpacing/>
        <w:jc w:val="left"/>
        <w:rPr>
          <w:rFonts w:ascii="Times New Roman" w:eastAsia="SimSun" w:hAnsi="Times New Roman" w:cs="Times New Roman"/>
          <w:color w:val="000000" w:themeColor="text1"/>
          <w:kern w:val="0"/>
          <w:sz w:val="24"/>
          <w:lang w:eastAsia="en-US"/>
        </w:rPr>
      </w:pPr>
      <w:r w:rsidRPr="00AC5971">
        <w:rPr>
          <w:rFonts w:ascii="Times New Roman" w:eastAsia="SimSun" w:hAnsi="Times New Roman" w:cs="Times New Roman"/>
          <w:color w:val="000000" w:themeColor="text1"/>
          <w:kern w:val="0"/>
          <w:sz w:val="24"/>
          <w:lang w:eastAsia="zh-TW"/>
        </w:rPr>
        <w:t xml:space="preserve">Gāo Míngkǎi </w:t>
      </w:r>
      <w:r w:rsidRPr="00AC5971">
        <w:rPr>
          <w:rFonts w:ascii="Times New Roman" w:eastAsia="SimSun" w:hAnsi="Times New Roman" w:cs="Times New Roman"/>
          <w:color w:val="000000" w:themeColor="text1"/>
          <w:kern w:val="0"/>
          <w:sz w:val="24"/>
          <w:lang w:eastAsia="zh-TW"/>
        </w:rPr>
        <w:t>高名凱</w:t>
      </w:r>
      <w:r w:rsidRPr="00AC5971">
        <w:rPr>
          <w:rFonts w:ascii="Times New Roman" w:eastAsia="SimSun" w:hAnsi="Times New Roman" w:cs="Times New Roman"/>
          <w:color w:val="000000" w:themeColor="text1"/>
          <w:kern w:val="0"/>
          <w:sz w:val="24"/>
          <w:lang w:eastAsia="zh-TW"/>
        </w:rPr>
        <w:t xml:space="preserve"> and Shí Ānshí </w:t>
      </w:r>
      <w:r w:rsidRPr="00AC5971">
        <w:rPr>
          <w:rFonts w:ascii="Times New Roman" w:eastAsia="SimSun" w:hAnsi="Times New Roman" w:cs="Times New Roman"/>
          <w:color w:val="000000" w:themeColor="text1"/>
          <w:kern w:val="0"/>
          <w:sz w:val="24"/>
          <w:lang w:eastAsia="zh-TW"/>
        </w:rPr>
        <w:t>石安石</w:t>
      </w:r>
      <w:r w:rsidRPr="00AC5971">
        <w:rPr>
          <w:rFonts w:ascii="Times New Roman" w:eastAsia="SimSun" w:hAnsi="Times New Roman" w:cs="Times New Roman"/>
          <w:color w:val="000000" w:themeColor="text1"/>
          <w:kern w:val="0"/>
          <w:sz w:val="24"/>
          <w:lang w:eastAsia="zh-TW"/>
        </w:rPr>
        <w:t xml:space="preserve">. 1963. </w:t>
      </w:r>
      <w:r w:rsidRPr="00AC5971">
        <w:rPr>
          <w:rFonts w:ascii="Times New Roman" w:eastAsia="SimSun" w:hAnsi="Times New Roman" w:cs="Times New Roman"/>
          <w:i/>
          <w:iCs/>
          <w:color w:val="000000" w:themeColor="text1"/>
          <w:kern w:val="0"/>
          <w:sz w:val="24"/>
          <w:lang w:eastAsia="zh-TW"/>
        </w:rPr>
        <w:t xml:space="preserve">Yǔyánxué gàilùn </w:t>
      </w:r>
      <w:r w:rsidRPr="00AC5971">
        <w:rPr>
          <w:rFonts w:ascii="Times New Roman" w:eastAsia="SimSun" w:hAnsi="Times New Roman" w:cs="Times New Roman"/>
          <w:color w:val="000000" w:themeColor="text1"/>
          <w:kern w:val="0"/>
          <w:sz w:val="24"/>
          <w:lang w:eastAsia="zh-TW"/>
        </w:rPr>
        <w:t>語言學概論</w:t>
      </w:r>
      <w:r w:rsidRPr="00AC5971">
        <w:rPr>
          <w:rFonts w:ascii="Times New Roman" w:eastAsia="SimSun" w:hAnsi="Times New Roman" w:cs="Times New Roman"/>
          <w:color w:val="000000" w:themeColor="text1"/>
          <w:kern w:val="0"/>
          <w:sz w:val="24"/>
          <w:lang w:eastAsia="zh-TW"/>
        </w:rPr>
        <w:t xml:space="preserve"> [An Introduction to General Linguistics]. Beijing: The Commercial Press.</w:t>
      </w:r>
    </w:p>
    <w:p w14:paraId="45871915" w14:textId="77777777" w:rsidR="006A16F7" w:rsidRPr="00AC5971" w:rsidRDefault="006A16F7" w:rsidP="006A16F7">
      <w:pPr>
        <w:widowControl/>
        <w:spacing w:line="360" w:lineRule="auto"/>
        <w:ind w:left="539" w:hanging="539"/>
        <w:contextualSpacing/>
        <w:jc w:val="left"/>
        <w:rPr>
          <w:rFonts w:ascii="Times New Roman" w:eastAsia="Times New Roman" w:hAnsi="Times New Roman" w:cs="Times New Roman"/>
          <w:color w:val="000000" w:themeColor="text1"/>
          <w:kern w:val="0"/>
          <w:sz w:val="24"/>
          <w:szCs w:val="22"/>
          <w:lang w:val="en-GB" w:eastAsia="en-GB"/>
        </w:rPr>
      </w:pPr>
      <w:r w:rsidRPr="00AC5971">
        <w:rPr>
          <w:rFonts w:ascii="Times New Roman" w:eastAsia="DengXian" w:hAnsi="Times New Roman" w:cs="Times New Roman"/>
          <w:color w:val="000000" w:themeColor="text1"/>
          <w:kern w:val="0"/>
          <w:sz w:val="24"/>
          <w:lang w:eastAsia="en-US"/>
        </w:rPr>
        <w:t xml:space="preserve">Gě Běnyí. 2018. </w:t>
      </w:r>
      <w:r w:rsidRPr="00AC5971">
        <w:rPr>
          <w:rFonts w:ascii="Times New Roman" w:eastAsia="DengXian" w:hAnsi="Times New Roman" w:cs="Times New Roman"/>
          <w:i/>
          <w:iCs/>
          <w:color w:val="000000" w:themeColor="text1"/>
          <w:kern w:val="0"/>
          <w:sz w:val="24"/>
          <w:lang w:eastAsia="en-US"/>
        </w:rPr>
        <w:t>Modern Chinese Lexicology</w:t>
      </w:r>
      <w:r w:rsidRPr="00AC5971">
        <w:rPr>
          <w:rFonts w:ascii="Times New Roman" w:eastAsia="DengXian" w:hAnsi="Times New Roman" w:cs="Times New Roman"/>
          <w:color w:val="000000" w:themeColor="text1"/>
          <w:kern w:val="0"/>
          <w:sz w:val="24"/>
          <w:lang w:eastAsia="en-US"/>
        </w:rPr>
        <w:t>. London: Routledge.</w:t>
      </w:r>
      <w:r w:rsidRPr="00AC5971">
        <w:rPr>
          <w:rFonts w:ascii="Times New Roman" w:eastAsia="Times New Roman" w:hAnsi="Times New Roman" w:cs="Times New Roman"/>
          <w:color w:val="000000" w:themeColor="text1"/>
          <w:kern w:val="0"/>
          <w:sz w:val="24"/>
          <w:szCs w:val="22"/>
          <w:lang w:val="en-GB" w:eastAsia="en-GB"/>
        </w:rPr>
        <w:t xml:space="preserve"> </w:t>
      </w:r>
    </w:p>
    <w:p w14:paraId="6ADA22A1" w14:textId="77777777" w:rsidR="006A16F7" w:rsidRPr="00AC5971" w:rsidRDefault="006A16F7" w:rsidP="006A16F7">
      <w:pPr>
        <w:widowControl/>
        <w:spacing w:line="360" w:lineRule="auto"/>
        <w:ind w:left="539" w:hanging="539"/>
        <w:contextualSpacing/>
        <w:jc w:val="left"/>
        <w:rPr>
          <w:rFonts w:ascii="Times New Roman" w:eastAsia="Times New Roman" w:hAnsi="Times New Roman" w:cs="Times New Roman"/>
          <w:color w:val="000000" w:themeColor="text1"/>
          <w:kern w:val="0"/>
          <w:sz w:val="24"/>
          <w:szCs w:val="22"/>
          <w:lang w:eastAsia="en-GB"/>
        </w:rPr>
      </w:pPr>
      <w:r w:rsidRPr="00AC5971">
        <w:rPr>
          <w:rFonts w:ascii="Times New Roman" w:eastAsia="Times New Roman" w:hAnsi="Times New Roman" w:cs="Times New Roman"/>
          <w:color w:val="000000" w:themeColor="text1"/>
          <w:kern w:val="0"/>
          <w:sz w:val="24"/>
          <w:szCs w:val="22"/>
          <w:lang w:eastAsia="en-GB"/>
        </w:rPr>
        <w:t xml:space="preserve">Gleitman, L. and A. Papafragou. 2013. Relations between language and thought. In D. Reisberg (ed.). </w:t>
      </w:r>
      <w:r w:rsidRPr="00AC5971">
        <w:rPr>
          <w:rFonts w:ascii="Times New Roman" w:eastAsia="Times New Roman" w:hAnsi="Times New Roman" w:cs="Times New Roman"/>
          <w:i/>
          <w:iCs/>
          <w:color w:val="000000" w:themeColor="text1"/>
          <w:kern w:val="0"/>
          <w:sz w:val="24"/>
          <w:szCs w:val="22"/>
          <w:lang w:eastAsia="en-GB"/>
        </w:rPr>
        <w:t>Handbook of Cognitive Psychology</w:t>
      </w:r>
      <w:r w:rsidRPr="00AC5971">
        <w:rPr>
          <w:rFonts w:ascii="Times New Roman" w:eastAsia="Times New Roman" w:hAnsi="Times New Roman" w:cs="Times New Roman"/>
          <w:color w:val="000000" w:themeColor="text1"/>
          <w:kern w:val="0"/>
          <w:sz w:val="24"/>
          <w:szCs w:val="22"/>
          <w:lang w:eastAsia="en-GB"/>
        </w:rPr>
        <w:t>. New York: Oxford University Press, 504–523.</w:t>
      </w:r>
    </w:p>
    <w:p w14:paraId="4D6F58D3" w14:textId="77777777" w:rsidR="006A16F7" w:rsidRPr="00AC5971" w:rsidRDefault="006A16F7" w:rsidP="006A16F7">
      <w:pPr>
        <w:widowControl/>
        <w:spacing w:line="360" w:lineRule="auto"/>
        <w:ind w:left="539" w:hanging="539"/>
        <w:contextualSpacing/>
        <w:jc w:val="left"/>
        <w:rPr>
          <w:rFonts w:ascii="Times New Roman" w:eastAsia="DengXian" w:hAnsi="Times New Roman" w:cs="Times New Roman"/>
          <w:color w:val="000000" w:themeColor="text1"/>
          <w:kern w:val="0"/>
          <w:sz w:val="24"/>
          <w:lang w:val="en-GB" w:eastAsia="en-US"/>
        </w:rPr>
      </w:pPr>
      <w:r w:rsidRPr="00AC5971">
        <w:rPr>
          <w:rFonts w:ascii="Times New Roman" w:eastAsia="DengXian" w:hAnsi="Times New Roman" w:cs="Times New Roman"/>
          <w:color w:val="000000" w:themeColor="text1"/>
          <w:kern w:val="0"/>
          <w:sz w:val="24"/>
          <w:lang w:val="en-GB" w:eastAsia="en-US"/>
        </w:rPr>
        <w:t xml:space="preserve">Goddard, C. (ed.). 2006. </w:t>
      </w:r>
      <w:r w:rsidRPr="00AC5971">
        <w:rPr>
          <w:rFonts w:ascii="Times New Roman" w:eastAsia="DengXian" w:hAnsi="Times New Roman" w:cs="Times New Roman"/>
          <w:i/>
          <w:iCs/>
          <w:color w:val="000000" w:themeColor="text1"/>
          <w:kern w:val="0"/>
          <w:sz w:val="24"/>
          <w:lang w:val="en-GB" w:eastAsia="en-US"/>
        </w:rPr>
        <w:t>Ethnopragmatics: Understanding Discourse in Cultural Context</w:t>
      </w:r>
      <w:r w:rsidRPr="00AC5971">
        <w:rPr>
          <w:rFonts w:ascii="Times New Roman" w:eastAsia="DengXian" w:hAnsi="Times New Roman" w:cs="Times New Roman"/>
          <w:color w:val="000000" w:themeColor="text1"/>
          <w:kern w:val="0"/>
          <w:sz w:val="24"/>
          <w:lang w:val="en-GB" w:eastAsia="en-US"/>
        </w:rPr>
        <w:t xml:space="preserve">. Berlin: Mouton de Gruyter.  </w:t>
      </w:r>
    </w:p>
    <w:p w14:paraId="43AF6481" w14:textId="77777777" w:rsidR="006A16F7" w:rsidRPr="00AC5971" w:rsidRDefault="006A16F7" w:rsidP="006A16F7">
      <w:pPr>
        <w:spacing w:line="360" w:lineRule="auto"/>
        <w:ind w:left="539" w:hanging="539"/>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Gumperz, John and Levinson, Stephen C.</w:t>
      </w:r>
      <w:r w:rsidRPr="00AC5971">
        <w:rPr>
          <w:rFonts w:ascii="Times New Roman" w:eastAsia="SimSun" w:hAnsi="Times New Roman" w:cs="Times New Roman"/>
          <w:i/>
          <w:iCs/>
          <w:color w:val="000000" w:themeColor="text1"/>
          <w:sz w:val="24"/>
          <w:lang w:eastAsia="zh-TW"/>
        </w:rPr>
        <w:t> </w:t>
      </w:r>
      <w:r w:rsidRPr="00AC5971">
        <w:rPr>
          <w:rFonts w:ascii="Times New Roman" w:eastAsia="SimSun" w:hAnsi="Times New Roman" w:cs="Times New Roman"/>
          <w:color w:val="000000" w:themeColor="text1"/>
          <w:sz w:val="24"/>
          <w:lang w:eastAsia="zh-TW"/>
        </w:rPr>
        <w:t>1996. Introduction: Linguistic Relativity Re-examined. In John Gumperz and Stephen C. Levinson (eds.), </w:t>
      </w:r>
      <w:r w:rsidRPr="00AC5971">
        <w:rPr>
          <w:rFonts w:ascii="Times New Roman" w:eastAsia="SimSun" w:hAnsi="Times New Roman" w:cs="Times New Roman"/>
          <w:i/>
          <w:iCs/>
          <w:color w:val="000000" w:themeColor="text1"/>
          <w:sz w:val="24"/>
          <w:lang w:eastAsia="zh-TW"/>
        </w:rPr>
        <w:t xml:space="preserve">Rethinking Linguistic Relativity </w:t>
      </w:r>
      <w:r w:rsidRPr="00AC5971">
        <w:rPr>
          <w:rFonts w:ascii="Times New Roman" w:eastAsia="SimSun" w:hAnsi="Times New Roman" w:cs="Times New Roman"/>
          <w:color w:val="000000" w:themeColor="text1"/>
          <w:sz w:val="24"/>
          <w:lang w:eastAsia="zh-TW"/>
        </w:rPr>
        <w:t>(613–623). Cambridge: Cambridge University Press.</w:t>
      </w:r>
    </w:p>
    <w:p w14:paraId="3AAF7823" w14:textId="77777777" w:rsidR="006A16F7" w:rsidRPr="00AC5971" w:rsidRDefault="006A16F7" w:rsidP="006A16F7">
      <w:pPr>
        <w:spacing w:line="360" w:lineRule="auto"/>
        <w:ind w:left="198" w:hanging="198"/>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Hammerly, Hector. 1982.</w:t>
      </w:r>
      <w:r w:rsidRPr="00AC5971">
        <w:rPr>
          <w:rFonts w:ascii="Times New Roman" w:eastAsia="SimSun" w:hAnsi="Times New Roman" w:cs="Times New Roman"/>
          <w:i/>
          <w:iCs/>
          <w:color w:val="000000" w:themeColor="text1"/>
          <w:sz w:val="24"/>
          <w:lang w:eastAsia="zh-TW"/>
        </w:rPr>
        <w:t xml:space="preserve"> Synthesis in Second Language Learning</w:t>
      </w:r>
      <w:r w:rsidRPr="00AC5971">
        <w:rPr>
          <w:rFonts w:ascii="Times New Roman" w:eastAsia="SimSun" w:hAnsi="Times New Roman" w:cs="Times New Roman"/>
          <w:color w:val="000000" w:themeColor="text1"/>
          <w:sz w:val="24"/>
          <w:lang w:eastAsia="zh-TW"/>
        </w:rPr>
        <w:t>. Blaine, WA:</w:t>
      </w:r>
    </w:p>
    <w:p w14:paraId="78A0B74B" w14:textId="77777777" w:rsidR="006A16F7" w:rsidRPr="00AC5971" w:rsidRDefault="006A16F7" w:rsidP="006A16F7">
      <w:pPr>
        <w:spacing w:line="360" w:lineRule="auto"/>
        <w:ind w:leftChars="50" w:left="105" w:firstLineChars="200" w:firstLine="48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lastRenderedPageBreak/>
        <w:t>Second Language Publication.</w:t>
      </w:r>
    </w:p>
    <w:p w14:paraId="48A4BD9E"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Hán Lìhóng </w:t>
      </w:r>
      <w:r w:rsidRPr="00AC5971">
        <w:rPr>
          <w:rFonts w:ascii="Times New Roman" w:eastAsia="SimSun" w:hAnsi="Times New Roman" w:cs="Times New Roman"/>
          <w:color w:val="000000" w:themeColor="text1"/>
          <w:sz w:val="24"/>
          <w:lang w:eastAsia="zh-TW"/>
        </w:rPr>
        <w:t>韓立紅</w:t>
      </w:r>
      <w:r w:rsidRPr="00AC5971">
        <w:rPr>
          <w:rFonts w:ascii="Times New Roman" w:eastAsia="SimSun" w:hAnsi="Times New Roman" w:cs="Times New Roman"/>
          <w:color w:val="000000" w:themeColor="text1"/>
          <w:sz w:val="24"/>
          <w:lang w:eastAsia="zh-TW"/>
        </w:rPr>
        <w:t xml:space="preserve">. 2003. </w:t>
      </w:r>
      <w:r w:rsidRPr="00AC5971">
        <w:rPr>
          <w:rFonts w:ascii="Times New Roman" w:eastAsia="SimSun" w:hAnsi="Times New Roman" w:cs="Times New Roman"/>
          <w:i/>
          <w:iCs/>
          <w:color w:val="000000" w:themeColor="text1"/>
          <w:sz w:val="24"/>
          <w:lang w:eastAsia="zh-TW"/>
        </w:rPr>
        <w:t xml:space="preserve">Rìběn wénhuà gàilùn </w:t>
      </w:r>
      <w:r w:rsidRPr="00AC5971">
        <w:rPr>
          <w:rFonts w:ascii="Times New Roman" w:eastAsia="SimSun" w:hAnsi="Times New Roman" w:cs="Times New Roman"/>
          <w:color w:val="000000" w:themeColor="text1"/>
          <w:sz w:val="24"/>
          <w:lang w:eastAsia="zh-TW"/>
        </w:rPr>
        <w:t>日本文化概論</w:t>
      </w:r>
      <w:r w:rsidRPr="00AC5971">
        <w:rPr>
          <w:rFonts w:ascii="Times New Roman" w:eastAsia="SimSun" w:hAnsi="Times New Roman" w:cs="Times New Roman"/>
          <w:color w:val="000000" w:themeColor="text1"/>
          <w:sz w:val="24"/>
          <w:lang w:eastAsia="zh-TW"/>
        </w:rPr>
        <w:t xml:space="preserve"> [Introduction to Japanese Culture]. Tianjin: Nankai University Press.</w:t>
      </w:r>
    </w:p>
    <w:p w14:paraId="730B3C86"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Haviland, John B. 1974. A last look at Cook's Guugu-Yimidhirr wordlist.</w:t>
      </w:r>
      <w:r w:rsidRPr="00AC5971">
        <w:rPr>
          <w:rFonts w:ascii="Times New Roman" w:eastAsia="SimSun" w:hAnsi="Times New Roman" w:cs="Times New Roman"/>
          <w:i/>
          <w:iCs/>
          <w:color w:val="000000" w:themeColor="text1"/>
          <w:sz w:val="24"/>
          <w:lang w:eastAsia="zh-TW"/>
        </w:rPr>
        <w:t xml:space="preserve"> Oceania</w:t>
      </w:r>
      <w:r w:rsidRPr="00AC5971">
        <w:rPr>
          <w:rFonts w:ascii="Times New Roman" w:eastAsia="SimSun" w:hAnsi="Times New Roman" w:cs="Times New Roman"/>
          <w:color w:val="000000" w:themeColor="text1"/>
          <w:sz w:val="24"/>
          <w:lang w:eastAsia="zh-TW"/>
        </w:rPr>
        <w:t xml:space="preserve"> 44 (3): 216–232.</w:t>
      </w:r>
    </w:p>
    <w:p w14:paraId="111DD0A0" w14:textId="77777777" w:rsidR="006A16F7" w:rsidRPr="00AC5971" w:rsidRDefault="002628A9" w:rsidP="006A16F7">
      <w:pPr>
        <w:spacing w:line="360" w:lineRule="auto"/>
        <w:ind w:left="540" w:hanging="540"/>
        <w:contextualSpacing/>
        <w:jc w:val="left"/>
        <w:rPr>
          <w:rFonts w:ascii="Times New Roman" w:eastAsia="SimSun" w:hAnsi="Times New Roman" w:cs="Times New Roman"/>
          <w:color w:val="000000" w:themeColor="text1"/>
          <w:sz w:val="24"/>
        </w:rPr>
      </w:pPr>
      <w:hyperlink r:id="rId44" w:history="1">
        <w:r w:rsidR="006A16F7" w:rsidRPr="00AC5971">
          <w:rPr>
            <w:rFonts w:ascii="Times New Roman" w:eastAsia="SimSun" w:hAnsi="Times New Roman" w:cs="Times New Roman"/>
            <w:color w:val="000000" w:themeColor="text1"/>
            <w:sz w:val="24"/>
            <w:lang w:eastAsia="zh-TW"/>
          </w:rPr>
          <w:t>Herder</w:t>
        </w:r>
      </w:hyperlink>
      <w:r w:rsidR="006A16F7" w:rsidRPr="00AC5971">
        <w:rPr>
          <w:rFonts w:ascii="Times New Roman" w:eastAsia="SimSun" w:hAnsi="Times New Roman" w:cs="Times New Roman"/>
          <w:color w:val="000000" w:themeColor="text1"/>
          <w:sz w:val="24"/>
          <w:lang w:eastAsia="zh-TW"/>
        </w:rPr>
        <w:t xml:space="preserve">, Johann Gottfried. 1827. </w:t>
      </w:r>
      <w:r w:rsidR="006A16F7" w:rsidRPr="00AC5971">
        <w:rPr>
          <w:rFonts w:ascii="Times New Roman" w:eastAsia="SimSun" w:hAnsi="Times New Roman" w:cs="Times New Roman"/>
          <w:i/>
          <w:iCs/>
          <w:color w:val="000000" w:themeColor="text1"/>
          <w:sz w:val="24"/>
          <w:lang w:eastAsia="zh-TW"/>
        </w:rPr>
        <w:t>Treatise upon the Origin of Language: Translated from the German of I.G. Von Herder</w:t>
      </w:r>
      <w:r w:rsidR="006A16F7" w:rsidRPr="00AC5971">
        <w:rPr>
          <w:rFonts w:ascii="Times New Roman" w:eastAsia="SimSun" w:hAnsi="Times New Roman" w:cs="Times New Roman"/>
          <w:color w:val="000000" w:themeColor="text1"/>
          <w:sz w:val="24"/>
          <w:lang w:eastAsia="zh-TW"/>
        </w:rPr>
        <w:t>. London: Longman, Rees, Orme, Brown &amp; Green.</w:t>
      </w:r>
    </w:p>
    <w:p w14:paraId="3FD94BFD"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Hú Míngyáng </w:t>
      </w:r>
      <w:r w:rsidRPr="00AC5971">
        <w:rPr>
          <w:rFonts w:ascii="Times New Roman" w:eastAsia="SimSun" w:hAnsi="Times New Roman" w:cs="Times New Roman"/>
          <w:color w:val="000000" w:themeColor="text1"/>
          <w:sz w:val="24"/>
          <w:lang w:eastAsia="zh-TW"/>
        </w:rPr>
        <w:t>胡明揚</w:t>
      </w:r>
      <w:r w:rsidRPr="00AC5971">
        <w:rPr>
          <w:rFonts w:ascii="Times New Roman" w:eastAsia="SimSun" w:hAnsi="Times New Roman" w:cs="Times New Roman"/>
          <w:color w:val="000000" w:themeColor="text1"/>
          <w:sz w:val="24"/>
          <w:lang w:eastAsia="zh-TW"/>
        </w:rPr>
        <w:t xml:space="preserve">. 1996. Yǔhuì jiàoxué de ruògān wèntí </w:t>
      </w:r>
      <w:r w:rsidRPr="00AC5971">
        <w:rPr>
          <w:rFonts w:ascii="Times New Roman" w:eastAsia="SimSun" w:hAnsi="Times New Roman" w:cs="Times New Roman"/>
          <w:color w:val="000000" w:themeColor="text1"/>
          <w:sz w:val="24"/>
          <w:lang w:eastAsia="zh-TW"/>
        </w:rPr>
        <w:t>語彙教學的若干問題</w:t>
      </w:r>
      <w:r w:rsidRPr="00AC5971">
        <w:rPr>
          <w:rFonts w:ascii="Times New Roman" w:eastAsia="SimSun" w:hAnsi="Times New Roman" w:cs="Times New Roman"/>
          <w:color w:val="000000" w:themeColor="text1"/>
          <w:sz w:val="24"/>
          <w:lang w:eastAsia="zh-TW"/>
        </w:rPr>
        <w:t xml:space="preserve"> [Several Issues in Vocabulary Teaching]. In </w:t>
      </w:r>
      <w:bookmarkStart w:id="277" w:name="_Hlk88821939"/>
      <w:r w:rsidRPr="00AC5971">
        <w:rPr>
          <w:rFonts w:ascii="Times New Roman" w:eastAsia="SimSun" w:hAnsi="Times New Roman" w:cs="Times New Roman"/>
          <w:color w:val="000000" w:themeColor="text1"/>
          <w:sz w:val="24"/>
          <w:lang w:eastAsia="zh-TW"/>
        </w:rPr>
        <w:t xml:space="preserve">the Editorial Committee’s Selected Papers </w:t>
      </w:r>
      <w:bookmarkEnd w:id="277"/>
      <w:r w:rsidRPr="00AC5971">
        <w:rPr>
          <w:rFonts w:ascii="Times New Roman" w:eastAsia="SimSun" w:hAnsi="Times New Roman" w:cs="Times New Roman"/>
          <w:color w:val="000000" w:themeColor="text1"/>
          <w:sz w:val="24"/>
          <w:lang w:eastAsia="zh-TW"/>
        </w:rPr>
        <w:t xml:space="preserve">from the Fifth International Symposium on Chinese Language Teaching (eds.), </w:t>
      </w:r>
      <w:r w:rsidRPr="00AC5971">
        <w:rPr>
          <w:rFonts w:ascii="Times New Roman" w:eastAsia="SimSun" w:hAnsi="Times New Roman" w:cs="Times New Roman"/>
          <w:i/>
          <w:iCs/>
          <w:color w:val="000000" w:themeColor="text1"/>
          <w:sz w:val="24"/>
          <w:lang w:eastAsia="zh-TW"/>
        </w:rPr>
        <w:t>Dì wǔ jiè guójì hànyǔ jiàoxué tǎolùn huì lùnwén xuǎn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第五屆國際漢語教學討論會論文選</w:t>
      </w:r>
      <w:r w:rsidRPr="00AC5971">
        <w:rPr>
          <w:rFonts w:ascii="Times New Roman" w:eastAsia="SimSun" w:hAnsi="Times New Roman" w:cs="Times New Roman"/>
          <w:color w:val="000000" w:themeColor="text1"/>
          <w:sz w:val="24"/>
          <w:lang w:eastAsia="zh-TW"/>
        </w:rPr>
        <w:t xml:space="preserve"> [Selected Papers from the Fifth International Symposium on Chinese Language Teaching] (529–534).</w:t>
      </w:r>
      <w:bookmarkStart w:id="278" w:name="_Hlk88824111"/>
      <w:r w:rsidRPr="00AC5971">
        <w:rPr>
          <w:rFonts w:ascii="Times New Roman" w:eastAsia="SimSun" w:hAnsi="Times New Roman" w:cs="Times New Roman"/>
          <w:color w:val="000000" w:themeColor="text1"/>
          <w:sz w:val="24"/>
          <w:lang w:eastAsia="zh-TW"/>
        </w:rPr>
        <w:t xml:space="preserve"> Beijing:</w:t>
      </w:r>
      <w:bookmarkEnd w:id="278"/>
      <w:r w:rsidRPr="00AC5971">
        <w:rPr>
          <w:rFonts w:ascii="Times New Roman" w:eastAsia="SimSun" w:hAnsi="Times New Roman" w:cs="Times New Roman"/>
          <w:color w:val="000000" w:themeColor="text1"/>
          <w:sz w:val="24"/>
          <w:lang w:eastAsia="zh-TW"/>
        </w:rPr>
        <w:t xml:space="preserve"> Peking University Press.</w:t>
      </w:r>
    </w:p>
    <w:p w14:paraId="0E44F5CA"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Hú Wénzhòng </w:t>
      </w:r>
      <w:r w:rsidRPr="00AC5971">
        <w:rPr>
          <w:rFonts w:ascii="Times New Roman" w:eastAsia="SimSun" w:hAnsi="Times New Roman" w:cs="Times New Roman"/>
          <w:color w:val="000000" w:themeColor="text1"/>
          <w:sz w:val="24"/>
          <w:lang w:eastAsia="zh-TW"/>
        </w:rPr>
        <w:t>胡文仲</w:t>
      </w:r>
      <w:r w:rsidRPr="00AC5971">
        <w:rPr>
          <w:rFonts w:ascii="Times New Roman" w:eastAsia="SimSun" w:hAnsi="Times New Roman" w:cs="Times New Roman"/>
          <w:color w:val="000000" w:themeColor="text1"/>
          <w:sz w:val="24"/>
          <w:lang w:eastAsia="zh-TW"/>
        </w:rPr>
        <w:t xml:space="preserve">. 1994. </w:t>
      </w:r>
      <w:r w:rsidRPr="00AC5971">
        <w:rPr>
          <w:rFonts w:ascii="Times New Roman" w:eastAsia="SimSun" w:hAnsi="Times New Roman" w:cs="Times New Roman"/>
          <w:i/>
          <w:iCs/>
          <w:color w:val="000000" w:themeColor="text1"/>
          <w:sz w:val="24"/>
          <w:lang w:eastAsia="zh-TW"/>
        </w:rPr>
        <w:t xml:space="preserve">Wénhuà yú jiāojì </w:t>
      </w:r>
      <w:r w:rsidRPr="00AC5971">
        <w:rPr>
          <w:rFonts w:ascii="Times New Roman" w:eastAsia="SimSun" w:hAnsi="Times New Roman" w:cs="Times New Roman"/>
          <w:color w:val="000000" w:themeColor="text1"/>
          <w:sz w:val="24"/>
          <w:lang w:eastAsia="zh-TW"/>
        </w:rPr>
        <w:t>文化與交際</w:t>
      </w:r>
      <w:r w:rsidRPr="00AC5971">
        <w:rPr>
          <w:rFonts w:ascii="Times New Roman" w:eastAsia="SimSun" w:hAnsi="Times New Roman" w:cs="Times New Roman"/>
          <w:color w:val="000000" w:themeColor="text1"/>
          <w:sz w:val="24"/>
          <w:lang w:eastAsia="zh-TW"/>
        </w:rPr>
        <w:t xml:space="preserve"> [Culture and Communication]. Beijing: Foreign Language Teaching and Research Press.</w:t>
      </w:r>
    </w:p>
    <w:p w14:paraId="069607CD"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Humboldt, Wilhelm von. 1905. Über das vergleichende Sprachstudium in Beziehung auf die verschiedenen Epochen der Sprachenwicklung. In Königlich Preussischen Akademie der Wissenschaften </w:t>
      </w:r>
      <w:r w:rsidRPr="00AC5971">
        <w:rPr>
          <w:rFonts w:ascii="Times New Roman" w:eastAsia="SimSun" w:hAnsi="Times New Roman" w:cs="Times New Roman"/>
          <w:color w:val="000000" w:themeColor="text1"/>
          <w:sz w:val="24"/>
          <w:shd w:val="clear" w:color="auto" w:fill="FFFFFF"/>
          <w:lang w:eastAsia="zh-TW"/>
        </w:rPr>
        <w:t>(ed.)</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i/>
          <w:iCs/>
          <w:color w:val="000000" w:themeColor="text1"/>
          <w:sz w:val="24"/>
          <w:lang w:eastAsia="zh-TW"/>
        </w:rPr>
        <w:t xml:space="preserve">Wilhelm von Humboldts Gesammelte Schriften </w:t>
      </w:r>
      <w:r w:rsidRPr="00AC5971">
        <w:rPr>
          <w:rFonts w:ascii="Times New Roman" w:eastAsia="SimSun" w:hAnsi="Times New Roman" w:cs="Times New Roman"/>
          <w:color w:val="000000" w:themeColor="text1"/>
          <w:sz w:val="24"/>
          <w:lang w:eastAsia="zh-TW"/>
        </w:rPr>
        <w:t>(1–34). Berlin: B. Behr’s Verlag.</w:t>
      </w:r>
      <w:r w:rsidRPr="00AC5971">
        <w:rPr>
          <w:rFonts w:ascii="Times New Roman" w:eastAsia="SimSun" w:hAnsi="Times New Roman" w:cs="Times New Roman"/>
          <w:color w:val="000000" w:themeColor="text1"/>
          <w:sz w:val="24"/>
        </w:rPr>
        <w:t xml:space="preserve"> </w:t>
      </w:r>
    </w:p>
    <w:p w14:paraId="44B5E68A"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Humboldt, Wilhelm von. 1905b. Über den Nationalcharakter der Sprachen. In Königlich Preussischen Akademie der Wissenschaften (ed.), </w:t>
      </w:r>
      <w:r w:rsidRPr="00AC5971">
        <w:rPr>
          <w:rFonts w:ascii="Times New Roman" w:eastAsia="SimSun" w:hAnsi="Times New Roman" w:cs="Times New Roman"/>
          <w:i/>
          <w:iCs/>
          <w:color w:val="000000" w:themeColor="text1"/>
          <w:sz w:val="24"/>
          <w:lang w:eastAsia="zh-TW"/>
        </w:rPr>
        <w:t xml:space="preserve">Wilhelm von Humboldts Gesammelte Schriften </w:t>
      </w:r>
      <w:r w:rsidRPr="00AC5971">
        <w:rPr>
          <w:rFonts w:ascii="Times New Roman" w:eastAsia="SimSun" w:hAnsi="Times New Roman" w:cs="Times New Roman"/>
          <w:color w:val="000000" w:themeColor="text1"/>
          <w:sz w:val="24"/>
          <w:lang w:eastAsia="zh-TW"/>
        </w:rPr>
        <w:t>(420–435). Berlin: B. Behr’s Verlag.</w:t>
      </w:r>
      <w:r w:rsidRPr="00AC5971">
        <w:rPr>
          <w:rFonts w:ascii="Times New Roman" w:eastAsia="SimSun" w:hAnsi="Times New Roman" w:cs="Times New Roman"/>
          <w:color w:val="000000" w:themeColor="text1"/>
          <w:sz w:val="24"/>
        </w:rPr>
        <w:t xml:space="preserve"> </w:t>
      </w:r>
    </w:p>
    <w:p w14:paraId="115A1646"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Humboldt, Wilhelm von. 1906. Grundzüge des allgemeinen Sprachtypus. In Königlich Preussischen Akademie der Wissenschaften </w:t>
      </w:r>
      <w:r w:rsidRPr="00AC5971">
        <w:rPr>
          <w:rFonts w:ascii="Times New Roman" w:eastAsia="SimSun" w:hAnsi="Times New Roman" w:cs="Times New Roman"/>
          <w:color w:val="000000" w:themeColor="text1"/>
          <w:sz w:val="24"/>
          <w:shd w:val="clear" w:color="auto" w:fill="FFFFFF"/>
          <w:lang w:eastAsia="zh-TW"/>
        </w:rPr>
        <w:t>(ed.)</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i/>
          <w:iCs/>
          <w:color w:val="000000" w:themeColor="text1"/>
          <w:sz w:val="24"/>
          <w:lang w:eastAsia="zh-TW"/>
        </w:rPr>
        <w:t xml:space="preserve">Wilhelm von Humboldts Gesammelte Schriften </w:t>
      </w:r>
      <w:r w:rsidRPr="00AC5971">
        <w:rPr>
          <w:rFonts w:ascii="Times New Roman" w:eastAsia="SimSun" w:hAnsi="Times New Roman" w:cs="Times New Roman"/>
          <w:color w:val="000000" w:themeColor="text1"/>
          <w:sz w:val="24"/>
          <w:lang w:eastAsia="zh-TW"/>
        </w:rPr>
        <w:t>(364–475). Berlin: B. Behr’s Verlag.</w:t>
      </w:r>
      <w:r w:rsidRPr="00AC5971">
        <w:rPr>
          <w:rFonts w:ascii="Times New Roman" w:eastAsia="SimSun" w:hAnsi="Times New Roman" w:cs="Times New Roman"/>
          <w:color w:val="000000" w:themeColor="text1"/>
          <w:sz w:val="24"/>
        </w:rPr>
        <w:t xml:space="preserve"> </w:t>
      </w:r>
    </w:p>
    <w:p w14:paraId="4815429D"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Humboldt, Wilhelm von. 1907. Über den Dualis. In Königlich Preussischen Akademie der Wissenschaften </w:t>
      </w:r>
      <w:r w:rsidRPr="00AC5971">
        <w:rPr>
          <w:rFonts w:ascii="Times New Roman" w:eastAsia="SimSun" w:hAnsi="Times New Roman" w:cs="Times New Roman"/>
          <w:color w:val="000000" w:themeColor="text1"/>
          <w:sz w:val="24"/>
          <w:shd w:val="clear" w:color="auto" w:fill="FFFFFF"/>
          <w:lang w:eastAsia="zh-TW"/>
        </w:rPr>
        <w:t>(ed.)</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i/>
          <w:iCs/>
          <w:color w:val="000000" w:themeColor="text1"/>
          <w:sz w:val="24"/>
          <w:lang w:eastAsia="zh-TW"/>
        </w:rPr>
        <w:t xml:space="preserve">Wilhelm von Humboldts Gesammelte Schriften </w:t>
      </w:r>
      <w:r w:rsidRPr="00AC5971">
        <w:rPr>
          <w:rFonts w:ascii="Times New Roman" w:eastAsia="SimSun" w:hAnsi="Times New Roman" w:cs="Times New Roman"/>
          <w:color w:val="000000" w:themeColor="text1"/>
          <w:sz w:val="24"/>
          <w:lang w:eastAsia="zh-TW"/>
        </w:rPr>
        <w:t>(4–30). Berlin: B. Behr’s Verlag.</w:t>
      </w:r>
      <w:r w:rsidRPr="00AC5971">
        <w:rPr>
          <w:rFonts w:ascii="Times New Roman" w:eastAsia="SimSun" w:hAnsi="Times New Roman" w:cs="Times New Roman"/>
          <w:color w:val="000000" w:themeColor="text1"/>
          <w:sz w:val="24"/>
        </w:rPr>
        <w:t xml:space="preserve"> </w:t>
      </w:r>
    </w:p>
    <w:p w14:paraId="72A949F0"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Humboldt, Wilhelm von. 1907b. Über die Verschiedenheiten des menschlichen </w:t>
      </w:r>
      <w:r w:rsidRPr="00AC5971">
        <w:rPr>
          <w:rFonts w:ascii="Times New Roman" w:eastAsia="SimSun" w:hAnsi="Times New Roman" w:cs="Times New Roman"/>
          <w:color w:val="000000" w:themeColor="text1"/>
          <w:sz w:val="24"/>
          <w:lang w:eastAsia="zh-TW"/>
        </w:rPr>
        <w:lastRenderedPageBreak/>
        <w:t xml:space="preserve">Sprachbaues. In Königlich Preussischen Akademie der Wissenschaften (ed.), </w:t>
      </w:r>
      <w:r w:rsidRPr="00AC5971">
        <w:rPr>
          <w:rFonts w:ascii="Times New Roman" w:eastAsia="SimSun" w:hAnsi="Times New Roman" w:cs="Times New Roman"/>
          <w:i/>
          <w:iCs/>
          <w:color w:val="000000" w:themeColor="text1"/>
          <w:sz w:val="24"/>
          <w:lang w:eastAsia="zh-TW"/>
        </w:rPr>
        <w:t xml:space="preserve">Wilhelm von Humboldts Gesammelte Schriften </w:t>
      </w:r>
      <w:r w:rsidRPr="00AC5971">
        <w:rPr>
          <w:rFonts w:ascii="Times New Roman" w:eastAsia="SimSun" w:hAnsi="Times New Roman" w:cs="Times New Roman"/>
          <w:color w:val="000000" w:themeColor="text1"/>
          <w:sz w:val="24"/>
          <w:lang w:eastAsia="zh-TW"/>
        </w:rPr>
        <w:t>(111–303). Berlin: B. Behr’s Verlag.</w:t>
      </w:r>
      <w:r w:rsidRPr="00AC5971">
        <w:rPr>
          <w:rFonts w:ascii="Times New Roman" w:eastAsia="SimSun" w:hAnsi="Times New Roman" w:cs="Times New Roman"/>
          <w:color w:val="000000" w:themeColor="text1"/>
          <w:sz w:val="24"/>
        </w:rPr>
        <w:t xml:space="preserve"> </w:t>
      </w:r>
    </w:p>
    <w:p w14:paraId="63867246"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Humboldt, Wilhelm von. 1907c. Über die Verwandtschaft der Ortsadverbien mit dem Pronomen in einigen Sprachen. In Königlich Preussischen Akademie der Wissenschaften (ed.), </w:t>
      </w:r>
      <w:r w:rsidRPr="00AC5971">
        <w:rPr>
          <w:rFonts w:ascii="Times New Roman" w:eastAsia="SimSun" w:hAnsi="Times New Roman" w:cs="Times New Roman"/>
          <w:i/>
          <w:iCs/>
          <w:color w:val="000000" w:themeColor="text1"/>
          <w:sz w:val="24"/>
          <w:lang w:eastAsia="zh-TW"/>
        </w:rPr>
        <w:t xml:space="preserve">Wilhelm von Humboldts Gesammelte Schriften </w:t>
      </w:r>
      <w:r w:rsidRPr="00AC5971">
        <w:rPr>
          <w:rFonts w:ascii="Times New Roman" w:eastAsia="SimSun" w:hAnsi="Times New Roman" w:cs="Times New Roman"/>
          <w:color w:val="000000" w:themeColor="text1"/>
          <w:sz w:val="24"/>
          <w:lang w:eastAsia="zh-TW"/>
        </w:rPr>
        <w:t>(304–330). Berlin: B. Behr’s Verlag.</w:t>
      </w:r>
      <w:r w:rsidRPr="00AC5971">
        <w:rPr>
          <w:rFonts w:ascii="Times New Roman" w:eastAsia="SimSun" w:hAnsi="Times New Roman" w:cs="Times New Roman"/>
          <w:color w:val="000000" w:themeColor="text1"/>
          <w:sz w:val="24"/>
        </w:rPr>
        <w:t xml:space="preserve"> </w:t>
      </w:r>
    </w:p>
    <w:p w14:paraId="37DACB76" w14:textId="77777777" w:rsidR="006A16F7" w:rsidRPr="00AC5971" w:rsidRDefault="006A16F7" w:rsidP="006A16F7">
      <w:pPr>
        <w:spacing w:line="360" w:lineRule="auto"/>
        <w:ind w:left="539" w:hanging="539"/>
        <w:contextualSpacing/>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Jì Xiànlín </w:t>
      </w:r>
      <w:r w:rsidRPr="00AC5971">
        <w:rPr>
          <w:rFonts w:ascii="Times New Roman" w:eastAsia="SimSun" w:hAnsi="Times New Roman" w:cs="Times New Roman"/>
          <w:color w:val="000000" w:themeColor="text1"/>
          <w:sz w:val="24"/>
          <w:lang w:eastAsia="zh-TW"/>
        </w:rPr>
        <w:t>季羨林</w:t>
      </w:r>
      <w:r w:rsidRPr="00AC5971">
        <w:rPr>
          <w:rFonts w:ascii="Times New Roman" w:eastAsia="SimSun" w:hAnsi="Times New Roman" w:cs="Times New Roman"/>
          <w:color w:val="000000" w:themeColor="text1"/>
          <w:sz w:val="24"/>
          <w:lang w:eastAsia="zh-TW"/>
        </w:rPr>
        <w:t xml:space="preserve">. 1995. Xīfāng bù liàng, Dōngfāng liàng——zài běijīng wàiguóyǔ dàxué de yǎnjiǎng </w:t>
      </w:r>
      <w:r w:rsidRPr="00AC5971">
        <w:rPr>
          <w:rFonts w:ascii="Times New Roman" w:eastAsia="SimSun" w:hAnsi="Times New Roman" w:cs="Times New Roman"/>
          <w:color w:val="000000" w:themeColor="text1"/>
          <w:sz w:val="24"/>
          <w:lang w:eastAsia="zh-TW"/>
        </w:rPr>
        <w:t>西方不亮</w:t>
      </w:r>
      <w:r w:rsidRPr="00AC5971">
        <w:rPr>
          <w:rFonts w:ascii="Times New Roman" w:eastAsia="SimSun" w:hAnsi="Times New Roman" w:cs="Times New Roman"/>
          <w:color w:val="000000" w:themeColor="text1"/>
          <w:sz w:val="24"/>
          <w:lang w:eastAsia="zh-TW"/>
        </w:rPr>
        <w:t>,</w:t>
      </w:r>
      <w:r w:rsidRPr="00AC5971">
        <w:rPr>
          <w:rFonts w:ascii="Times New Roman" w:eastAsia="SimSun" w:hAnsi="Times New Roman" w:cs="Times New Roman"/>
          <w:color w:val="000000" w:themeColor="text1"/>
          <w:sz w:val="24"/>
          <w:lang w:eastAsia="zh-TW"/>
        </w:rPr>
        <w:t>東方亮</w:t>
      </w:r>
      <w:r w:rsidRPr="00AC5971">
        <w:rPr>
          <w:rFonts w:ascii="Times New Roman" w:eastAsia="SimSun" w:hAnsi="Times New Roman" w:cs="Times New Roman"/>
          <w:color w:val="000000" w:themeColor="text1"/>
          <w:sz w:val="24"/>
          <w:lang w:eastAsia="zh-TW"/>
        </w:rPr>
        <w:t>——</w:t>
      </w:r>
      <w:r w:rsidRPr="00AC5971">
        <w:rPr>
          <w:rFonts w:ascii="Times New Roman" w:eastAsia="SimSun" w:hAnsi="Times New Roman" w:cs="Times New Roman"/>
          <w:color w:val="000000" w:themeColor="text1"/>
          <w:sz w:val="24"/>
          <w:lang w:eastAsia="zh-TW"/>
        </w:rPr>
        <w:t>季羨林在北京外國語大學中文學院的演講</w:t>
      </w:r>
      <w:r w:rsidRPr="00AC5971">
        <w:rPr>
          <w:rFonts w:ascii="Times New Roman" w:eastAsia="SimSun" w:hAnsi="Times New Roman" w:cs="Times New Roman"/>
          <w:color w:val="000000" w:themeColor="text1"/>
          <w:sz w:val="24"/>
          <w:lang w:eastAsia="zh-TW"/>
        </w:rPr>
        <w:t xml:space="preserve"> [The West Is Not Bright, the East Is Bright—Ji Xianlin’s Speech at the Chinese School of Beijing Foreign Studies University]. </w:t>
      </w:r>
      <w:r w:rsidRPr="00AC5971">
        <w:rPr>
          <w:rFonts w:ascii="Times New Roman" w:eastAsia="SimSun" w:hAnsi="Times New Roman" w:cs="Times New Roman"/>
          <w:i/>
          <w:iCs/>
          <w:color w:val="000000" w:themeColor="text1"/>
          <w:sz w:val="24"/>
          <w:lang w:eastAsia="zh-TW"/>
        </w:rPr>
        <w:t>Chinese Culture Research</w:t>
      </w:r>
      <w:r w:rsidRPr="00AC5971">
        <w:rPr>
          <w:rFonts w:ascii="Times New Roman" w:eastAsia="SimSun" w:hAnsi="Times New Roman" w:cs="Times New Roman"/>
          <w:color w:val="000000" w:themeColor="text1"/>
          <w:sz w:val="24"/>
          <w:lang w:eastAsia="zh-TW"/>
        </w:rPr>
        <w:t>, (4), 1–6.</w:t>
      </w:r>
    </w:p>
    <w:p w14:paraId="5FBC3426" w14:textId="77777777" w:rsidR="006A16F7" w:rsidRPr="00AC5971" w:rsidRDefault="006A16F7" w:rsidP="006A16F7">
      <w:pPr>
        <w:widowControl/>
        <w:spacing w:line="360" w:lineRule="auto"/>
        <w:ind w:left="539" w:hanging="539"/>
        <w:contextualSpacing/>
        <w:jc w:val="left"/>
        <w:rPr>
          <w:rFonts w:ascii="Times New Roman" w:eastAsia="SimSun" w:hAnsi="Times New Roman" w:cs="Times New Roman"/>
          <w:color w:val="000000" w:themeColor="text1"/>
          <w:kern w:val="0"/>
          <w:sz w:val="24"/>
        </w:rPr>
      </w:pPr>
      <w:r w:rsidRPr="00AC5971">
        <w:rPr>
          <w:rFonts w:ascii="Times New Roman" w:eastAsia="SimSun" w:hAnsi="Times New Roman" w:cs="Times New Roman"/>
          <w:color w:val="000000" w:themeColor="text1"/>
          <w:kern w:val="0"/>
          <w:sz w:val="24"/>
          <w:lang w:eastAsia="zh-TW"/>
        </w:rPr>
        <w:t>Jì Xiànlín.</w:t>
      </w:r>
      <w:r w:rsidRPr="00AC5971">
        <w:rPr>
          <w:rFonts w:ascii="Times New Roman" w:eastAsia="SimSun" w:hAnsi="Times New Roman" w:cs="Times New Roman"/>
          <w:color w:val="000000" w:themeColor="text1"/>
          <w:kern w:val="0"/>
          <w:sz w:val="24"/>
          <w:lang w:eastAsia="zh-TW"/>
        </w:rPr>
        <w:t>季羨林</w:t>
      </w:r>
      <w:r w:rsidRPr="00AC5971">
        <w:rPr>
          <w:rFonts w:ascii="Times New Roman" w:eastAsia="SimSun" w:hAnsi="Times New Roman" w:cs="Times New Roman"/>
          <w:color w:val="000000" w:themeColor="text1"/>
          <w:kern w:val="0"/>
          <w:sz w:val="24"/>
          <w:lang w:eastAsia="zh-TW"/>
        </w:rPr>
        <w:t>.1998.</w:t>
      </w:r>
      <w:r w:rsidRPr="00AC5971">
        <w:rPr>
          <w:rFonts w:ascii="Times New Roman" w:eastAsia="SimSun" w:hAnsi="Times New Roman" w:cs="Times New Roman"/>
          <w:i/>
          <w:iCs/>
          <w:color w:val="000000" w:themeColor="text1"/>
          <w:kern w:val="0"/>
          <w:sz w:val="24"/>
          <w:lang w:eastAsia="zh-TW"/>
        </w:rPr>
        <w:t>Niúpéng záyì</w:t>
      </w:r>
      <w:r w:rsidRPr="00AC5971">
        <w:rPr>
          <w:rFonts w:ascii="Times New Roman" w:eastAsia="SimSun" w:hAnsi="Times New Roman" w:cs="Times New Roman"/>
          <w:color w:val="000000" w:themeColor="text1"/>
          <w:kern w:val="0"/>
          <w:sz w:val="24"/>
          <w:lang w:eastAsia="zh-TW"/>
        </w:rPr>
        <w:t>牛棚雜憶</w:t>
      </w:r>
      <w:r w:rsidRPr="00AC5971">
        <w:rPr>
          <w:rFonts w:ascii="Times New Roman" w:eastAsia="SimSun" w:hAnsi="Times New Roman" w:cs="Times New Roman"/>
          <w:color w:val="000000" w:themeColor="text1"/>
          <w:kern w:val="0"/>
          <w:sz w:val="24"/>
          <w:lang w:eastAsia="zh-TW"/>
        </w:rPr>
        <w:t xml:space="preserve"> [A Memory on Cattle Depot].Beijing: Central Party School Press.</w:t>
      </w:r>
    </w:p>
    <w:p w14:paraId="52297E2E"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Jiǎng Shàoyú </w:t>
      </w:r>
      <w:r w:rsidRPr="00AC5971">
        <w:rPr>
          <w:rFonts w:ascii="Times New Roman" w:eastAsia="SimSun" w:hAnsi="Times New Roman" w:cs="Times New Roman"/>
          <w:color w:val="000000" w:themeColor="text1"/>
          <w:sz w:val="24"/>
          <w:lang w:eastAsia="zh-TW"/>
        </w:rPr>
        <w:t>蔣紹愚</w:t>
      </w:r>
      <w:r w:rsidRPr="00AC5971">
        <w:rPr>
          <w:rFonts w:ascii="Times New Roman" w:eastAsia="SimSun" w:hAnsi="Times New Roman" w:cs="Times New Roman"/>
          <w:color w:val="000000" w:themeColor="text1"/>
          <w:sz w:val="24"/>
          <w:lang w:eastAsia="zh-TW"/>
        </w:rPr>
        <w:t xml:space="preserve">. 2007. Dǎjílèi dòngcí de cíyì fēnxī </w:t>
      </w:r>
      <w:r w:rsidRPr="00AC5971">
        <w:rPr>
          <w:rFonts w:ascii="Times New Roman" w:eastAsia="SimSun" w:hAnsi="Times New Roman" w:cs="Times New Roman"/>
          <w:color w:val="000000" w:themeColor="text1"/>
          <w:sz w:val="24"/>
          <w:lang w:eastAsia="zh-TW"/>
        </w:rPr>
        <w:t>打擊類動詞的詞義分析</w:t>
      </w:r>
      <w:r w:rsidRPr="00AC5971">
        <w:rPr>
          <w:rFonts w:ascii="Times New Roman" w:eastAsia="SimSun" w:hAnsi="Times New Roman" w:cs="Times New Roman"/>
          <w:color w:val="000000" w:themeColor="text1"/>
          <w:sz w:val="24"/>
          <w:lang w:eastAsia="zh-TW"/>
        </w:rPr>
        <w:t xml:space="preserve"> [Semantic Analysis of Verbs of Striking].</w:t>
      </w:r>
      <w:r w:rsidRPr="00AC5971">
        <w:rPr>
          <w:rFonts w:ascii="Times New Roman" w:eastAsia="SimSun" w:hAnsi="Times New Roman" w:cs="Times New Roman"/>
          <w:color w:val="000000" w:themeColor="text1"/>
          <w:sz w:val="24"/>
          <w:shd w:val="clear" w:color="auto" w:fill="FFFFFF"/>
          <w:lang w:eastAsia="zh-TW"/>
        </w:rPr>
        <w:t xml:space="preserve"> </w:t>
      </w:r>
      <w:r w:rsidRPr="00AC5971">
        <w:rPr>
          <w:rFonts w:ascii="Times New Roman" w:eastAsia="SimSun" w:hAnsi="Times New Roman" w:cs="Times New Roman"/>
          <w:i/>
          <w:iCs/>
          <w:color w:val="000000" w:themeColor="text1"/>
          <w:sz w:val="24"/>
          <w:lang w:eastAsia="zh-TW"/>
        </w:rPr>
        <w:t>Studies of the Chinese Language</w:t>
      </w:r>
      <w:r w:rsidRPr="00AC5971">
        <w:rPr>
          <w:rFonts w:ascii="Times New Roman" w:eastAsia="SimSun" w:hAnsi="Times New Roman" w:cs="Times New Roman"/>
          <w:color w:val="000000" w:themeColor="text1"/>
          <w:sz w:val="24"/>
          <w:lang w:eastAsia="zh-TW"/>
        </w:rPr>
        <w:t>, (5), 387–401, 479.</w:t>
      </w:r>
    </w:p>
    <w:p w14:paraId="1CDA8587"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Kitto, H. D. F. and Hall, Edith (eds.). 1994.</w:t>
      </w:r>
      <w:r w:rsidRPr="00AC5971">
        <w:rPr>
          <w:rFonts w:ascii="Times New Roman" w:eastAsia="SimSun" w:hAnsi="Times New Roman" w:cs="Times New Roman"/>
          <w:i/>
          <w:iCs/>
          <w:color w:val="000000" w:themeColor="text1"/>
          <w:sz w:val="24"/>
          <w:lang w:eastAsia="zh-TW"/>
        </w:rPr>
        <w:t xml:space="preserve"> Sophocles: Antigone, Oedipus the King, Electra. </w:t>
      </w:r>
      <w:r w:rsidRPr="00AC5971">
        <w:rPr>
          <w:rFonts w:ascii="Times New Roman" w:eastAsia="SimSun" w:hAnsi="Times New Roman" w:cs="Times New Roman"/>
          <w:color w:val="000000" w:themeColor="text1"/>
          <w:sz w:val="24"/>
          <w:lang w:eastAsia="zh-TW"/>
        </w:rPr>
        <w:t>Oxford: Oxford University Press</w:t>
      </w:r>
      <w:r w:rsidRPr="00AC5971">
        <w:rPr>
          <w:rFonts w:ascii="Times New Roman" w:eastAsia="SimSun" w:hAnsi="Times New Roman" w:cs="Times New Roman"/>
          <w:i/>
          <w:iCs/>
          <w:color w:val="000000" w:themeColor="text1"/>
          <w:sz w:val="24"/>
          <w:lang w:eastAsia="zh-TW"/>
        </w:rPr>
        <w:t>.</w:t>
      </w:r>
      <w:r w:rsidRPr="00AC5971">
        <w:rPr>
          <w:rFonts w:ascii="Times New Roman" w:eastAsia="SimSun" w:hAnsi="Times New Roman" w:cs="Times New Roman"/>
          <w:i/>
          <w:iCs/>
          <w:color w:val="000000" w:themeColor="text1"/>
          <w:sz w:val="24"/>
        </w:rPr>
        <w:t xml:space="preserve"> </w:t>
      </w:r>
    </w:p>
    <w:p w14:paraId="06414538"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shd w:val="clear" w:color="auto" w:fill="FFFFFF"/>
          <w:lang w:eastAsia="zh-TW"/>
        </w:rPr>
        <w:t xml:space="preserve">Koerner, Ernst Frideryk Konrad (ed.). 1985. </w:t>
      </w:r>
      <w:r w:rsidRPr="00AC5971">
        <w:rPr>
          <w:rFonts w:ascii="Times New Roman" w:eastAsia="SimSun" w:hAnsi="Times New Roman" w:cs="Times New Roman"/>
          <w:i/>
          <w:iCs/>
          <w:color w:val="000000" w:themeColor="text1"/>
          <w:sz w:val="24"/>
          <w:shd w:val="clear" w:color="auto" w:fill="FFFFFF"/>
          <w:lang w:eastAsia="zh-TW"/>
        </w:rPr>
        <w:t>Edward Sapir: Appraisals of His Life and Work</w:t>
      </w:r>
      <w:r w:rsidRPr="00AC5971">
        <w:rPr>
          <w:rFonts w:ascii="Times New Roman" w:eastAsia="SimSun" w:hAnsi="Times New Roman" w:cs="Times New Roman"/>
          <w:color w:val="000000" w:themeColor="text1"/>
          <w:sz w:val="24"/>
          <w:shd w:val="clear" w:color="auto" w:fill="FFFFFF"/>
          <w:lang w:eastAsia="zh-TW"/>
        </w:rPr>
        <w:t>. Amsterdam: John Benjamins. </w:t>
      </w:r>
    </w:p>
    <w:p w14:paraId="1109192A"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Kramsch Claire J. 1993.</w:t>
      </w:r>
      <w:r w:rsidRPr="00AC5971">
        <w:rPr>
          <w:rFonts w:ascii="Times New Roman" w:eastAsia="SimSun" w:hAnsi="Times New Roman" w:cs="Times New Roman"/>
          <w:i/>
          <w:iCs/>
          <w:color w:val="000000" w:themeColor="text1"/>
          <w:sz w:val="24"/>
          <w:lang w:eastAsia="zh-TW"/>
        </w:rPr>
        <w:t>Context and Culture in Language Teaching</w:t>
      </w:r>
      <w:r w:rsidRPr="00AC5971">
        <w:rPr>
          <w:rFonts w:ascii="Times New Roman" w:eastAsia="SimSun" w:hAnsi="Times New Roman" w:cs="Times New Roman"/>
          <w:color w:val="000000" w:themeColor="text1"/>
          <w:sz w:val="24"/>
          <w:lang w:eastAsia="zh-TW"/>
        </w:rPr>
        <w:t>. Oxford University Press.</w:t>
      </w:r>
    </w:p>
    <w:p w14:paraId="25170CFE"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Kroeber, Alfred Louis. 2018. </w:t>
      </w:r>
      <w:r w:rsidRPr="00AC5971">
        <w:rPr>
          <w:rFonts w:ascii="Times New Roman" w:eastAsia="SimSun" w:hAnsi="Times New Roman" w:cs="Times New Roman"/>
          <w:i/>
          <w:iCs/>
          <w:color w:val="000000" w:themeColor="text1"/>
          <w:sz w:val="24"/>
          <w:lang w:eastAsia="zh-TW"/>
        </w:rPr>
        <w:t>Culture: A Critical Review of Concepts and Definitions</w:t>
      </w:r>
      <w:r w:rsidRPr="00AC5971">
        <w:rPr>
          <w:rFonts w:ascii="Times New Roman" w:eastAsia="SimSun" w:hAnsi="Times New Roman" w:cs="Times New Roman"/>
          <w:color w:val="000000" w:themeColor="text1"/>
          <w:sz w:val="24"/>
          <w:lang w:eastAsia="zh-TW"/>
        </w:rPr>
        <w:t>. London: Forgotten Books.</w:t>
      </w:r>
    </w:p>
    <w:p w14:paraId="005A309D"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Lado, Robert. 1957. </w:t>
      </w:r>
      <w:r w:rsidRPr="00AC5971">
        <w:rPr>
          <w:rFonts w:ascii="Times New Roman" w:eastAsia="SimSun" w:hAnsi="Times New Roman" w:cs="Times New Roman"/>
          <w:i/>
          <w:iCs/>
          <w:color w:val="000000" w:themeColor="text1"/>
          <w:sz w:val="24"/>
          <w:lang w:eastAsia="zh-TW"/>
        </w:rPr>
        <w:t>Linguistics Across Culture</w:t>
      </w:r>
      <w:r w:rsidRPr="00AC5971">
        <w:rPr>
          <w:rFonts w:ascii="Times New Roman" w:eastAsia="SimSun" w:hAnsi="Times New Roman" w:cs="Times New Roman"/>
          <w:color w:val="000000" w:themeColor="text1"/>
          <w:sz w:val="24"/>
          <w:lang w:eastAsia="zh-TW"/>
        </w:rPr>
        <w:t>. Ann Arbor, MI: University of Michigan Press.</w:t>
      </w:r>
    </w:p>
    <w:p w14:paraId="1F079D53"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lang w:eastAsia="x-none"/>
        </w:rPr>
      </w:pPr>
      <w:r w:rsidRPr="00AC5971">
        <w:rPr>
          <w:rFonts w:ascii="Times New Roman" w:eastAsia="SimSun" w:hAnsi="Times New Roman" w:cs="Times New Roman"/>
          <w:color w:val="000000" w:themeColor="text1"/>
          <w:sz w:val="24"/>
          <w:lang w:eastAsia="zh-TW"/>
        </w:rPr>
        <w:t xml:space="preserve">Laufer, Batia and Levitzky-Aviad, Tamar. 2006. Examining the Effectiveness of “Bilingual Dictionary Plus” – a Dictionary for Production in a Foreign Language. </w:t>
      </w:r>
      <w:r w:rsidRPr="00AC5971">
        <w:rPr>
          <w:rFonts w:ascii="Times New Roman" w:eastAsia="SimSun" w:hAnsi="Times New Roman" w:cs="Times New Roman"/>
          <w:i/>
          <w:iCs/>
          <w:color w:val="000000" w:themeColor="text1"/>
          <w:sz w:val="24"/>
          <w:lang w:eastAsia="zh-TW"/>
        </w:rPr>
        <w:t>International Journal of Lexicography</w:t>
      </w:r>
      <w:r w:rsidRPr="00AC5971">
        <w:rPr>
          <w:rFonts w:ascii="Times New Roman" w:eastAsia="SimSun" w:hAnsi="Times New Roman" w:cs="Times New Roman"/>
          <w:color w:val="000000" w:themeColor="text1"/>
          <w:sz w:val="24"/>
          <w:lang w:eastAsia="zh-TW"/>
        </w:rPr>
        <w:t>, 19(2), 135–155.</w:t>
      </w:r>
    </w:p>
    <w:p w14:paraId="022B4C07"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lastRenderedPageBreak/>
        <w:t>Lee Jonghyeong</w:t>
      </w:r>
      <w:r w:rsidRPr="00AC5971" w:rsidDel="006A0C8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李鐘恒</w:t>
      </w:r>
      <w:r w:rsidRPr="00AC5971">
        <w:rPr>
          <w:rFonts w:ascii="Times New Roman" w:eastAsia="SimSun" w:hAnsi="Times New Roman" w:cs="Times New Roman"/>
          <w:color w:val="000000" w:themeColor="text1"/>
          <w:sz w:val="24"/>
          <w:lang w:eastAsia="zh-TW"/>
        </w:rPr>
        <w:t>. 1963.</w:t>
      </w:r>
      <w:r w:rsidRPr="00AC5971">
        <w:rPr>
          <w:rFonts w:ascii="Times New Roman" w:eastAsia="SimSun" w:hAnsi="Times New Roman" w:cs="Times New Roman"/>
          <w:color w:val="000000" w:themeColor="text1"/>
          <w:sz w:val="24"/>
          <w:shd w:val="clear" w:color="auto" w:fill="FFFFFF"/>
          <w:lang w:eastAsia="zh-TW"/>
        </w:rPr>
        <w:t xml:space="preserve"> </w:t>
      </w:r>
      <w:r w:rsidRPr="00AC5971">
        <w:rPr>
          <w:rFonts w:ascii="Times New Roman" w:eastAsia="SimSun" w:hAnsi="Times New Roman" w:cs="Times New Roman"/>
          <w:i/>
          <w:iCs/>
          <w:color w:val="000000" w:themeColor="text1"/>
          <w:sz w:val="24"/>
          <w:lang w:eastAsia="zh-TW"/>
        </w:rPr>
        <w:t>Hánguó zhèngzhì shǐ</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韓國政治史</w:t>
      </w:r>
      <w:r w:rsidRPr="00AC5971">
        <w:rPr>
          <w:rFonts w:ascii="Times New Roman" w:eastAsia="SimSun" w:hAnsi="Times New Roman" w:cs="Times New Roman"/>
          <w:color w:val="000000" w:themeColor="text1"/>
          <w:sz w:val="24"/>
          <w:lang w:eastAsia="zh-TW"/>
        </w:rPr>
        <w:t xml:space="preserve"> [Korean Political History]. Taipei: Pro-Insight International Co.</w:t>
      </w:r>
    </w:p>
    <w:p w14:paraId="5210665C"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Lee, Penny. 1997. Language in Thinking and Learning: Pedagogy and the New Whorfian Framework. </w:t>
      </w:r>
      <w:r w:rsidRPr="00AC5971">
        <w:rPr>
          <w:rFonts w:ascii="Times New Roman" w:eastAsia="SimSun" w:hAnsi="Times New Roman" w:cs="Times New Roman"/>
          <w:i/>
          <w:iCs/>
          <w:color w:val="000000" w:themeColor="text1"/>
          <w:sz w:val="24"/>
          <w:lang w:eastAsia="zh-TW"/>
        </w:rPr>
        <w:t>Harvard Educational Review</w:t>
      </w:r>
      <w:r w:rsidRPr="00AC5971">
        <w:rPr>
          <w:rFonts w:ascii="Times New Roman" w:eastAsia="SimSun" w:hAnsi="Times New Roman" w:cs="Times New Roman"/>
          <w:color w:val="000000" w:themeColor="text1"/>
          <w:sz w:val="24"/>
          <w:lang w:eastAsia="zh-TW"/>
        </w:rPr>
        <w:t xml:space="preserve"> 67(3): 430–472.</w:t>
      </w:r>
    </w:p>
    <w:p w14:paraId="5A33ABA4" w14:textId="77777777" w:rsidR="006A16F7" w:rsidRPr="00AC5971" w:rsidRDefault="006A16F7" w:rsidP="006A16F7">
      <w:pPr>
        <w:widowControl/>
        <w:spacing w:line="360" w:lineRule="auto"/>
        <w:ind w:left="540" w:hanging="540"/>
        <w:contextualSpacing/>
        <w:jc w:val="left"/>
        <w:rPr>
          <w:rFonts w:ascii="Times New Roman" w:eastAsia="SimSun" w:hAnsi="Times New Roman" w:cs="Times New Roman"/>
          <w:color w:val="000000" w:themeColor="text1"/>
          <w:kern w:val="0"/>
          <w:sz w:val="24"/>
          <w:lang w:eastAsia="en-US"/>
        </w:rPr>
      </w:pPr>
      <w:r w:rsidRPr="00AC5971">
        <w:rPr>
          <w:rFonts w:ascii="Times New Roman" w:eastAsia="SimSun" w:hAnsi="Times New Roman" w:cs="Times New Roman"/>
          <w:color w:val="000000" w:themeColor="text1"/>
          <w:kern w:val="0"/>
          <w:sz w:val="24"/>
          <w:lang w:eastAsia="zh-TW"/>
        </w:rPr>
        <w:t xml:space="preserve">Leech, Geoffrey N. 1974. </w:t>
      </w:r>
      <w:r w:rsidRPr="00AC5971">
        <w:rPr>
          <w:rFonts w:ascii="Times New Roman" w:eastAsia="SimSun" w:hAnsi="Times New Roman" w:cs="Times New Roman"/>
          <w:i/>
          <w:iCs/>
          <w:color w:val="000000" w:themeColor="text1"/>
          <w:kern w:val="0"/>
          <w:sz w:val="24"/>
          <w:lang w:eastAsia="zh-TW"/>
        </w:rPr>
        <w:t>Semantics</w:t>
      </w:r>
      <w:r w:rsidRPr="00AC5971">
        <w:rPr>
          <w:rFonts w:ascii="Times New Roman" w:eastAsia="SimSun" w:hAnsi="Times New Roman" w:cs="Times New Roman"/>
          <w:color w:val="000000" w:themeColor="text1"/>
          <w:kern w:val="0"/>
          <w:sz w:val="24"/>
          <w:lang w:eastAsia="zh-TW"/>
        </w:rPr>
        <w:t>. Cambridge: Cambridge University Press.</w:t>
      </w:r>
      <w:r w:rsidRPr="00AC5971">
        <w:rPr>
          <w:rFonts w:ascii="Times New Roman" w:eastAsia="SimSun" w:hAnsi="Times New Roman" w:cs="Times New Roman"/>
          <w:color w:val="000000" w:themeColor="text1"/>
          <w:kern w:val="0"/>
          <w:sz w:val="24"/>
          <w:lang w:eastAsia="en-US"/>
        </w:rPr>
        <w:t xml:space="preserve"> </w:t>
      </w:r>
    </w:p>
    <w:p w14:paraId="0B4CA9B8" w14:textId="77777777" w:rsidR="006A16F7" w:rsidRPr="00AC5971" w:rsidRDefault="006A16F7" w:rsidP="006A16F7">
      <w:pPr>
        <w:spacing w:line="360" w:lineRule="auto"/>
        <w:ind w:left="540" w:hanging="540"/>
        <w:contextualSpacing/>
        <w:jc w:val="left"/>
        <w:rPr>
          <w:rFonts w:ascii="Times New Roman" w:eastAsia="SimSun" w:hAnsi="Times New Roman" w:cs="Times New Roman"/>
          <w:smallCaps/>
          <w:color w:val="000000" w:themeColor="text1"/>
          <w:sz w:val="24"/>
        </w:rPr>
      </w:pPr>
      <w:r w:rsidRPr="00AC5971">
        <w:rPr>
          <w:rFonts w:ascii="Times New Roman" w:eastAsia="SimSun" w:hAnsi="Times New Roman" w:cs="Times New Roman"/>
          <w:color w:val="000000" w:themeColor="text1"/>
          <w:sz w:val="24"/>
          <w:lang w:eastAsia="zh-TW"/>
        </w:rPr>
        <w:t xml:space="preserve">Levinson, Stephen C. 1996. Language and Space. </w:t>
      </w:r>
      <w:r w:rsidRPr="00AC5971">
        <w:rPr>
          <w:rFonts w:ascii="Times New Roman" w:eastAsia="SimSun" w:hAnsi="Times New Roman" w:cs="Times New Roman"/>
          <w:i/>
          <w:iCs/>
          <w:color w:val="000000" w:themeColor="text1"/>
          <w:sz w:val="24"/>
          <w:lang w:eastAsia="zh-TW"/>
        </w:rPr>
        <w:t>Annual Review of Anthropology</w:t>
      </w:r>
      <w:r w:rsidRPr="00AC5971">
        <w:rPr>
          <w:rFonts w:ascii="Times New Roman" w:eastAsia="SimSun" w:hAnsi="Times New Roman" w:cs="Times New Roman"/>
          <w:color w:val="000000" w:themeColor="text1"/>
          <w:sz w:val="24"/>
          <w:lang w:eastAsia="zh-TW"/>
        </w:rPr>
        <w:t>, 25, 353–382.</w:t>
      </w:r>
    </w:p>
    <w:p w14:paraId="1717A3FB"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Levinson, Stephen C. 2000. Yeli Dnye and the Theory of Basic Color Terms. </w:t>
      </w:r>
      <w:r w:rsidRPr="00AC5971">
        <w:rPr>
          <w:rFonts w:ascii="Times New Roman" w:eastAsia="SimSun" w:hAnsi="Times New Roman" w:cs="Times New Roman"/>
          <w:i/>
          <w:iCs/>
          <w:color w:val="000000" w:themeColor="text1"/>
          <w:sz w:val="24"/>
          <w:lang w:eastAsia="zh-TW"/>
        </w:rPr>
        <w:t>Journal of Linguistic Anthropology</w:t>
      </w:r>
      <w:r w:rsidRPr="00AC5971">
        <w:rPr>
          <w:rFonts w:ascii="Times New Roman" w:eastAsia="SimSun" w:hAnsi="Times New Roman" w:cs="Times New Roman"/>
          <w:color w:val="000000" w:themeColor="text1"/>
          <w:sz w:val="24"/>
          <w:lang w:eastAsia="zh-TW"/>
        </w:rPr>
        <w:t>, 10(1), 3–55.</w:t>
      </w:r>
      <w:r w:rsidRPr="00AC5971">
        <w:rPr>
          <w:rFonts w:ascii="Times New Roman" w:eastAsia="SimSun" w:hAnsi="Times New Roman" w:cs="Times New Roman"/>
          <w:color w:val="000000" w:themeColor="text1"/>
          <w:sz w:val="24"/>
        </w:rPr>
        <w:t xml:space="preserve"> </w:t>
      </w:r>
    </w:p>
    <w:p w14:paraId="00FA8724" w14:textId="77777777" w:rsidR="006A16F7" w:rsidRPr="00AC5971" w:rsidRDefault="006A16F7" w:rsidP="006A16F7">
      <w:pPr>
        <w:widowControl/>
        <w:spacing w:line="360" w:lineRule="auto"/>
        <w:ind w:left="540" w:hanging="540"/>
        <w:contextualSpacing/>
        <w:jc w:val="left"/>
        <w:rPr>
          <w:rFonts w:ascii="Times New Roman" w:eastAsia="SimSun" w:hAnsi="Times New Roman" w:cs="Times New Roman"/>
          <w:color w:val="000000" w:themeColor="text1"/>
          <w:kern w:val="0"/>
          <w:sz w:val="24"/>
          <w:lang w:eastAsia="en-US"/>
        </w:rPr>
      </w:pPr>
      <w:r w:rsidRPr="00AC5971">
        <w:rPr>
          <w:rFonts w:ascii="Times New Roman" w:eastAsia="SimSun" w:hAnsi="Times New Roman" w:cs="Times New Roman"/>
          <w:color w:val="000000" w:themeColor="text1"/>
          <w:kern w:val="0"/>
          <w:sz w:val="24"/>
          <w:lang w:eastAsia="zh-TW"/>
        </w:rPr>
        <w:t xml:space="preserve">Levisen, Carsten. (2012). </w:t>
      </w:r>
      <w:r w:rsidRPr="00AC5971">
        <w:rPr>
          <w:rFonts w:ascii="Times New Roman" w:eastAsia="SimSun" w:hAnsi="Times New Roman" w:cs="Times New Roman"/>
          <w:i/>
          <w:iCs/>
          <w:color w:val="000000" w:themeColor="text1"/>
          <w:kern w:val="0"/>
          <w:sz w:val="24"/>
          <w:lang w:eastAsia="zh-TW"/>
        </w:rPr>
        <w:t>Cultural Semantics and Social Cognition: A Case Study on the Danish Universe of Meaning</w:t>
      </w:r>
      <w:r w:rsidRPr="00AC5971">
        <w:rPr>
          <w:rFonts w:ascii="Times New Roman" w:eastAsia="SimSun" w:hAnsi="Times New Roman" w:cs="Times New Roman"/>
          <w:color w:val="000000" w:themeColor="text1"/>
          <w:kern w:val="0"/>
          <w:sz w:val="24"/>
          <w:lang w:eastAsia="zh-TW"/>
        </w:rPr>
        <w:t>. Berlin/Boston: De Gruyter Mouton.</w:t>
      </w:r>
      <w:r w:rsidRPr="00AC5971">
        <w:rPr>
          <w:rFonts w:ascii="Times New Roman" w:eastAsia="SimSun" w:hAnsi="Times New Roman" w:cs="Times New Roman"/>
          <w:color w:val="000000" w:themeColor="text1"/>
          <w:kern w:val="0"/>
          <w:sz w:val="24"/>
          <w:lang w:eastAsia="en-US"/>
        </w:rPr>
        <w:t xml:space="preserve"> </w:t>
      </w:r>
    </w:p>
    <w:p w14:paraId="261F10F9"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lang w:eastAsia="x-none"/>
        </w:rPr>
      </w:pPr>
      <w:r w:rsidRPr="00AC5971">
        <w:rPr>
          <w:rFonts w:ascii="Times New Roman" w:eastAsia="SimSun" w:hAnsi="Times New Roman" w:cs="Times New Roman"/>
          <w:color w:val="000000" w:themeColor="text1"/>
          <w:sz w:val="24"/>
          <w:lang w:eastAsia="zh-TW"/>
        </w:rPr>
        <w:t xml:space="preserve">Lǐ Kāi </w:t>
      </w:r>
      <w:r w:rsidRPr="00AC5971">
        <w:rPr>
          <w:rFonts w:ascii="Times New Roman" w:eastAsia="SimSun" w:hAnsi="Times New Roman" w:cs="Times New Roman"/>
          <w:color w:val="000000" w:themeColor="text1"/>
          <w:sz w:val="24"/>
          <w:lang w:eastAsia="x-none"/>
        </w:rPr>
        <w:t>李开</w:t>
      </w:r>
      <w:r w:rsidRPr="00AC5971">
        <w:rPr>
          <w:rFonts w:ascii="Times New Roman" w:eastAsia="SimSun" w:hAnsi="Times New Roman" w:cs="Times New Roman"/>
          <w:color w:val="000000" w:themeColor="text1"/>
          <w:sz w:val="24"/>
          <w:lang w:eastAsia="zh-TW"/>
        </w:rPr>
        <w:t xml:space="preserve">. 1990. </w:t>
      </w:r>
      <w:r w:rsidRPr="00AC5971">
        <w:rPr>
          <w:rFonts w:ascii="Times New Roman" w:eastAsia="SimSun" w:hAnsi="Times New Roman" w:cs="Times New Roman"/>
          <w:i/>
          <w:iCs/>
          <w:color w:val="000000" w:themeColor="text1"/>
          <w:sz w:val="24"/>
          <w:lang w:eastAsia="zh-TW"/>
        </w:rPr>
        <w:t>Xiàndài cídiǎn xué jiàochéng</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x-none"/>
        </w:rPr>
        <w:t>现代词典学教程</w:t>
      </w:r>
      <w:r w:rsidRPr="00AC5971">
        <w:rPr>
          <w:rFonts w:ascii="Times New Roman" w:eastAsia="SimSun" w:hAnsi="Times New Roman" w:cs="Times New Roman"/>
          <w:color w:val="000000" w:themeColor="text1"/>
          <w:sz w:val="24"/>
          <w:lang w:eastAsia="zh-TW"/>
        </w:rPr>
        <w:t xml:space="preserve"> [Modern Lexicography Course]. Nanjing, China: Nanjing University Press.</w:t>
      </w:r>
      <w:r w:rsidRPr="00AC5971">
        <w:rPr>
          <w:rFonts w:ascii="Times New Roman" w:eastAsia="SimSun" w:hAnsi="Times New Roman" w:cs="Times New Roman"/>
          <w:color w:val="000000" w:themeColor="text1"/>
          <w:sz w:val="24"/>
          <w:lang w:eastAsia="zh-TW"/>
        </w:rPr>
        <w:tab/>
      </w:r>
    </w:p>
    <w:p w14:paraId="10DAF056"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Lǐ Xíngjiàn </w:t>
      </w:r>
      <w:r w:rsidRPr="00AC5971">
        <w:rPr>
          <w:rFonts w:ascii="Times New Roman" w:eastAsia="SimSun" w:hAnsi="Times New Roman" w:cs="Times New Roman"/>
          <w:color w:val="000000" w:themeColor="text1"/>
          <w:sz w:val="24"/>
          <w:lang w:eastAsia="zh-TW"/>
        </w:rPr>
        <w:t>李行健</w:t>
      </w:r>
      <w:r w:rsidRPr="00AC5971">
        <w:rPr>
          <w:rFonts w:ascii="Times New Roman" w:eastAsia="SimSun" w:hAnsi="Times New Roman" w:cs="Times New Roman"/>
          <w:color w:val="000000" w:themeColor="text1"/>
          <w:sz w:val="24"/>
          <w:lang w:eastAsia="zh-TW"/>
        </w:rPr>
        <w:t xml:space="preserve">. 1997. </w:t>
      </w:r>
      <w:r w:rsidRPr="00AC5971">
        <w:rPr>
          <w:rFonts w:ascii="Times New Roman" w:eastAsia="SimSun" w:hAnsi="Times New Roman" w:cs="Times New Roman"/>
          <w:i/>
          <w:iCs/>
          <w:color w:val="000000" w:themeColor="text1"/>
          <w:sz w:val="24"/>
          <w:lang w:eastAsia="zh-TW"/>
        </w:rPr>
        <w:t>Héběi fāngyán cídiǎn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河北方言詞典</w:t>
      </w:r>
      <w:r w:rsidRPr="00AC5971">
        <w:rPr>
          <w:rFonts w:ascii="Times New Roman" w:eastAsia="SimSun" w:hAnsi="Times New Roman" w:cs="Times New Roman"/>
          <w:color w:val="000000" w:themeColor="text1"/>
          <w:sz w:val="24"/>
          <w:lang w:eastAsia="zh-TW"/>
        </w:rPr>
        <w:t xml:space="preserve"> [Hebei Dialect Dictionary]. Shijiazhuang: Hebei People Publishing House.</w:t>
      </w:r>
    </w:p>
    <w:p w14:paraId="3A42C3FC"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lang w:eastAsia="x-none"/>
        </w:rPr>
      </w:pPr>
      <w:r w:rsidRPr="00AC5971">
        <w:rPr>
          <w:rFonts w:ascii="Times New Roman" w:eastAsia="SimSun" w:hAnsi="Times New Roman" w:cs="Times New Roman"/>
          <w:color w:val="000000" w:themeColor="text1"/>
          <w:sz w:val="24"/>
          <w:lang w:eastAsia="zh-TW"/>
        </w:rPr>
        <w:t xml:space="preserve">Li, Y. 2013. On the Compilation of General-purpose Chinese Dictionaries for Foreign Learners of Chinese. </w:t>
      </w:r>
      <w:r w:rsidRPr="00AC5971">
        <w:rPr>
          <w:rFonts w:ascii="Times New Roman" w:eastAsia="SimSun" w:hAnsi="Times New Roman" w:cs="Times New Roman"/>
          <w:i/>
          <w:iCs/>
          <w:color w:val="000000" w:themeColor="text1"/>
          <w:sz w:val="24"/>
          <w:lang w:eastAsia="zh-TW"/>
        </w:rPr>
        <w:t>Lexicographical Studies</w:t>
      </w:r>
      <w:r w:rsidRPr="00AC5971">
        <w:rPr>
          <w:rFonts w:ascii="Times New Roman" w:eastAsia="SimSun" w:hAnsi="Times New Roman" w:cs="Times New Roman"/>
          <w:color w:val="000000" w:themeColor="text1"/>
          <w:sz w:val="24"/>
          <w:lang w:eastAsia="zh-TW"/>
        </w:rPr>
        <w:t>, 5(2), 38–43, 98.</w:t>
      </w:r>
    </w:p>
    <w:p w14:paraId="2E65673D"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Lǐ Yǔmíng </w:t>
      </w:r>
      <w:r w:rsidRPr="00AC5971">
        <w:rPr>
          <w:rFonts w:ascii="Times New Roman" w:eastAsia="SimSun" w:hAnsi="Times New Roman" w:cs="Times New Roman"/>
          <w:color w:val="000000" w:themeColor="text1"/>
          <w:sz w:val="24"/>
          <w:lang w:eastAsia="zh-TW"/>
        </w:rPr>
        <w:t>李宇明</w:t>
      </w:r>
      <w:r w:rsidRPr="00AC5971">
        <w:rPr>
          <w:rFonts w:ascii="Times New Roman" w:eastAsia="SimSun" w:hAnsi="Times New Roman" w:cs="Times New Roman"/>
          <w:color w:val="000000" w:themeColor="text1"/>
          <w:sz w:val="24"/>
          <w:lang w:eastAsia="zh-TW"/>
        </w:rPr>
        <w:t xml:space="preserve">. 2006, May 22. </w:t>
      </w:r>
      <w:r w:rsidRPr="00AC5971">
        <w:rPr>
          <w:rFonts w:ascii="Times New Roman" w:eastAsia="SimSun" w:hAnsi="Times New Roman" w:cs="Times New Roman"/>
          <w:i/>
          <w:iCs/>
          <w:color w:val="000000" w:themeColor="text1"/>
          <w:sz w:val="24"/>
          <w:lang w:eastAsia="zh-TW"/>
        </w:rPr>
        <w:t xml:space="preserve">Jiāoyùbù xiàng xīnwénjiè jièshào 2005 nián zhōngguó yǔyán shēnghuó zhuàngkuàng bìng dá jìzhě wèn </w:t>
      </w:r>
      <w:r w:rsidRPr="00AC5971">
        <w:rPr>
          <w:rFonts w:ascii="Times New Roman" w:eastAsia="SimSun" w:hAnsi="Times New Roman" w:cs="Times New Roman"/>
          <w:color w:val="000000" w:themeColor="text1"/>
          <w:sz w:val="24"/>
          <w:lang w:eastAsia="zh-TW"/>
        </w:rPr>
        <w:t>教育部向新聞界介紹</w:t>
      </w:r>
      <w:r w:rsidRPr="00AC5971">
        <w:rPr>
          <w:rFonts w:ascii="Times New Roman" w:eastAsia="SimSun" w:hAnsi="Times New Roman" w:cs="Times New Roman"/>
          <w:color w:val="000000" w:themeColor="text1"/>
          <w:sz w:val="24"/>
          <w:lang w:eastAsia="zh-TW"/>
        </w:rPr>
        <w:t>2005</w:t>
      </w:r>
      <w:r w:rsidRPr="00AC5971">
        <w:rPr>
          <w:rFonts w:ascii="Times New Roman" w:eastAsia="SimSun" w:hAnsi="Times New Roman" w:cs="Times New Roman"/>
          <w:color w:val="000000" w:themeColor="text1"/>
          <w:sz w:val="24"/>
          <w:lang w:eastAsia="zh-TW"/>
        </w:rPr>
        <w:t>年中國語言生活狀況並答記者問</w:t>
      </w:r>
      <w:r w:rsidRPr="00AC5971">
        <w:rPr>
          <w:rFonts w:ascii="Times New Roman" w:eastAsia="SimSun" w:hAnsi="Times New Roman" w:cs="Times New Roman"/>
          <w:color w:val="000000" w:themeColor="text1"/>
          <w:sz w:val="24"/>
          <w:lang w:eastAsia="zh-TW"/>
        </w:rPr>
        <w:t xml:space="preserve"> [The Ministry of Education Introduces the Status of Language Life in China in 2005 to the Press and Answers Reporters’ Questions]. </w:t>
      </w:r>
      <w:r w:rsidRPr="00AC5971">
        <w:rPr>
          <w:rFonts w:ascii="Times New Roman" w:eastAsia="SimSun" w:hAnsi="Times New Roman" w:cs="Times New Roman"/>
          <w:i/>
          <w:iCs/>
          <w:color w:val="000000" w:themeColor="text1"/>
          <w:sz w:val="24"/>
          <w:lang w:eastAsia="zh-TW"/>
        </w:rPr>
        <w:t>Xinhuanet</w:t>
      </w:r>
      <w:r w:rsidRPr="00AC5971">
        <w:rPr>
          <w:rFonts w:ascii="Times New Roman" w:eastAsia="SimSun" w:hAnsi="Times New Roman" w:cs="Times New Roman"/>
          <w:color w:val="000000" w:themeColor="text1"/>
          <w:sz w:val="24"/>
          <w:lang w:eastAsia="zh-TW"/>
        </w:rPr>
        <w:t xml:space="preserve">. </w:t>
      </w:r>
      <w:hyperlink r:id="rId45" w:history="1">
        <w:r w:rsidRPr="00AC5971">
          <w:rPr>
            <w:rFonts w:ascii="Times New Roman" w:eastAsia="SimSun" w:hAnsi="Times New Roman" w:cs="Times New Roman"/>
            <w:color w:val="000000" w:themeColor="text1"/>
            <w:sz w:val="24"/>
            <w:u w:val="single"/>
            <w:lang w:eastAsia="zh-TW"/>
          </w:rPr>
          <w:t>http://news.xinhuanet.com/edu/2006–05/22/content_45845911.htm</w:t>
        </w:r>
      </w:hyperlink>
    </w:p>
    <w:p w14:paraId="0336524D"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Lù Jiǎnmíng.</w:t>
      </w:r>
      <w:r w:rsidRPr="00AC5971">
        <w:rPr>
          <w:rFonts w:ascii="Times New Roman" w:eastAsia="SimSun" w:hAnsi="Times New Roman" w:cs="Times New Roman"/>
          <w:color w:val="000000" w:themeColor="text1"/>
          <w:sz w:val="24"/>
          <w:lang w:eastAsia="zh-TW"/>
        </w:rPr>
        <w:t>陸儉明</w:t>
      </w:r>
      <w:r w:rsidRPr="00AC5971">
        <w:rPr>
          <w:rFonts w:ascii="Times New Roman" w:eastAsia="SimSun" w:hAnsi="Times New Roman" w:cs="Times New Roman"/>
          <w:color w:val="000000" w:themeColor="text1"/>
          <w:sz w:val="24"/>
          <w:lang w:eastAsia="zh-TW"/>
        </w:rPr>
        <w:t xml:space="preserve">. 2005. </w:t>
      </w:r>
      <w:r w:rsidRPr="00AC5971">
        <w:rPr>
          <w:rFonts w:ascii="Times New Roman" w:eastAsia="SimSun" w:hAnsi="Times New Roman" w:cs="Times New Roman"/>
          <w:color w:val="000000" w:themeColor="text1"/>
          <w:sz w:val="24"/>
        </w:rPr>
        <w:t>Guānyú jiànlì “dà huáyǔ ”gàiniàn de jiànyì</w:t>
      </w:r>
      <w:r w:rsidRPr="00AC5971">
        <w:rPr>
          <w:rFonts w:ascii="Times New Roman" w:eastAsia="SimSun" w:hAnsi="Times New Roman" w:cs="Times New Roman"/>
          <w:color w:val="000000" w:themeColor="text1"/>
          <w:sz w:val="24"/>
        </w:rPr>
        <w:t>關於建立</w:t>
      </w:r>
      <w:r w:rsidRPr="00AC5971">
        <w:rPr>
          <w:rFonts w:ascii="Times New Roman" w:eastAsia="SimSun" w:hAnsi="Times New Roman" w:cs="Times New Roman"/>
          <w:color w:val="000000" w:themeColor="text1"/>
          <w:sz w:val="24"/>
        </w:rPr>
        <w:t>“</w:t>
      </w:r>
      <w:r w:rsidRPr="00AC5971">
        <w:rPr>
          <w:rFonts w:ascii="Times New Roman" w:eastAsia="SimSun" w:hAnsi="Times New Roman" w:cs="Times New Roman"/>
          <w:color w:val="000000" w:themeColor="text1"/>
          <w:sz w:val="24"/>
        </w:rPr>
        <w:t>大華語</w:t>
      </w:r>
      <w:r w:rsidRPr="00AC5971">
        <w:rPr>
          <w:rFonts w:ascii="Times New Roman" w:eastAsia="SimSun" w:hAnsi="Times New Roman" w:cs="Times New Roman"/>
          <w:color w:val="000000" w:themeColor="text1"/>
          <w:sz w:val="24"/>
        </w:rPr>
        <w:t>”</w:t>
      </w:r>
      <w:r w:rsidRPr="00AC5971">
        <w:rPr>
          <w:rFonts w:ascii="Times New Roman" w:eastAsia="SimSun" w:hAnsi="Times New Roman" w:cs="Times New Roman"/>
          <w:color w:val="000000" w:themeColor="text1"/>
          <w:sz w:val="24"/>
        </w:rPr>
        <w:t>概念的建議</w:t>
      </w:r>
      <w:r w:rsidRPr="00AC5971">
        <w:rPr>
          <w:rFonts w:ascii="Times New Roman" w:eastAsia="SimSun" w:hAnsi="Times New Roman" w:cs="Times New Roman"/>
          <w:color w:val="000000" w:themeColor="text1"/>
          <w:sz w:val="24"/>
        </w:rPr>
        <w:t xml:space="preserve"> [Some Suggestions on Creating the Concept of Great Chinese]. Hànyǔ jiāoxué xuékān</w:t>
      </w:r>
      <w:r w:rsidRPr="00AC5971">
        <w:rPr>
          <w:rFonts w:ascii="Times New Roman" w:eastAsia="SimSun" w:hAnsi="Times New Roman" w:cs="Times New Roman"/>
          <w:color w:val="000000" w:themeColor="text1"/>
          <w:sz w:val="24"/>
        </w:rPr>
        <w:t>漢語教學學刊</w:t>
      </w:r>
      <w:r w:rsidRPr="00AC5971">
        <w:rPr>
          <w:rFonts w:ascii="Times New Roman" w:eastAsia="SimSun" w:hAnsi="Times New Roman" w:cs="Times New Roman"/>
          <w:color w:val="000000" w:themeColor="text1"/>
          <w:sz w:val="24"/>
        </w:rPr>
        <w:t xml:space="preserve"> [</w:t>
      </w:r>
      <w:r w:rsidRPr="00AC5971">
        <w:rPr>
          <w:rFonts w:ascii="Times New Roman" w:eastAsia="SimSun" w:hAnsi="Times New Roman" w:cs="Times New Roman"/>
          <w:i/>
          <w:iCs/>
          <w:color w:val="000000" w:themeColor="text1"/>
          <w:sz w:val="24"/>
        </w:rPr>
        <w:t>Journal of Chinese Teaching Studies]</w:t>
      </w:r>
      <w:r w:rsidRPr="00AC5971">
        <w:rPr>
          <w:rFonts w:ascii="Times New Roman" w:eastAsia="SimSun" w:hAnsi="Times New Roman" w:cs="Times New Roman"/>
          <w:color w:val="000000" w:themeColor="text1"/>
          <w:sz w:val="24"/>
        </w:rPr>
        <w:t>,</w:t>
      </w:r>
      <w:r w:rsidRPr="00AC5971">
        <w:rPr>
          <w:rFonts w:ascii="Times New Roman" w:eastAsia="SimSun" w:hAnsi="Times New Roman" w:cs="Times New Roman"/>
          <w:i/>
          <w:iCs/>
          <w:color w:val="000000" w:themeColor="text1"/>
          <w:sz w:val="24"/>
        </w:rPr>
        <w:t xml:space="preserve"> </w:t>
      </w:r>
      <w:r w:rsidRPr="00AC5971">
        <w:rPr>
          <w:rFonts w:ascii="Times New Roman" w:eastAsia="SimSun" w:hAnsi="Times New Roman" w:cs="Times New Roman"/>
          <w:color w:val="000000" w:themeColor="text1"/>
          <w:sz w:val="24"/>
        </w:rPr>
        <w:t>(1), 1–5.</w:t>
      </w:r>
    </w:p>
    <w:p w14:paraId="55FFFDDB"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lang w:eastAsia="x-none"/>
        </w:rPr>
      </w:pPr>
      <w:r w:rsidRPr="00AC5971">
        <w:rPr>
          <w:rFonts w:ascii="Times New Roman" w:eastAsia="SimSun" w:hAnsi="Times New Roman" w:cs="Times New Roman"/>
          <w:color w:val="000000" w:themeColor="text1"/>
          <w:sz w:val="24"/>
          <w:lang w:eastAsia="zh-TW"/>
        </w:rPr>
        <w:t xml:space="preserve">Lu, S. 1977. Study Grammar by Contrast. In Y. Zhao (ed.). </w:t>
      </w:r>
      <w:r w:rsidRPr="00AC5971">
        <w:rPr>
          <w:rFonts w:ascii="Times New Roman" w:eastAsia="SimSun" w:hAnsi="Times New Roman" w:cs="Times New Roman"/>
          <w:i/>
          <w:iCs/>
          <w:color w:val="000000" w:themeColor="text1"/>
          <w:sz w:val="24"/>
          <w:lang w:eastAsia="zh-TW"/>
        </w:rPr>
        <w:t>The Comparison of Chinese Language and Culture in the Teaching of Chinese as a Foreign Language</w:t>
      </w:r>
      <w:r w:rsidRPr="00AC5971">
        <w:rPr>
          <w:rFonts w:ascii="Times New Roman" w:eastAsia="SimSun" w:hAnsi="Times New Roman" w:cs="Times New Roman"/>
          <w:color w:val="000000" w:themeColor="text1"/>
          <w:sz w:val="24"/>
          <w:lang w:eastAsia="zh-TW"/>
        </w:rPr>
        <w:t xml:space="preserve"> (9–11). Beijing: Beijing Language and Culture University Press.</w:t>
      </w:r>
    </w:p>
    <w:p w14:paraId="58BAA901"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lastRenderedPageBreak/>
        <w:t xml:space="preserve">Lù Zhìwéi </w:t>
      </w:r>
      <w:r w:rsidRPr="00AC5971">
        <w:rPr>
          <w:rFonts w:ascii="Times New Roman" w:eastAsia="SimSun" w:hAnsi="Times New Roman" w:cs="Times New Roman"/>
          <w:color w:val="000000" w:themeColor="text1"/>
          <w:sz w:val="24"/>
          <w:lang w:eastAsia="zh-TW"/>
        </w:rPr>
        <w:t>陸志韋</w:t>
      </w:r>
      <w:r w:rsidRPr="00AC5971">
        <w:rPr>
          <w:rFonts w:ascii="Times New Roman" w:eastAsia="SimSun" w:hAnsi="Times New Roman" w:cs="Times New Roman"/>
          <w:color w:val="000000" w:themeColor="text1"/>
          <w:sz w:val="24"/>
          <w:lang w:eastAsia="zh-TW"/>
        </w:rPr>
        <w:t xml:space="preserve">. 1965. </w:t>
      </w:r>
      <w:r w:rsidRPr="00AC5971">
        <w:rPr>
          <w:rFonts w:ascii="Times New Roman" w:eastAsia="SimSun" w:hAnsi="Times New Roman" w:cs="Times New Roman"/>
          <w:i/>
          <w:iCs/>
          <w:color w:val="000000" w:themeColor="text1"/>
          <w:sz w:val="24"/>
          <w:lang w:eastAsia="zh-TW"/>
        </w:rPr>
        <w:t>Hànyǔ de gòucífǎ</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漢語的構詞法</w:t>
      </w:r>
      <w:r w:rsidRPr="00AC5971">
        <w:rPr>
          <w:rFonts w:ascii="Times New Roman" w:eastAsia="SimSun" w:hAnsi="Times New Roman" w:cs="Times New Roman"/>
          <w:color w:val="000000" w:themeColor="text1"/>
          <w:sz w:val="24"/>
          <w:lang w:eastAsia="zh-TW"/>
        </w:rPr>
        <w:t xml:space="preserve"> [Chinese Word Formation]. Beijing: China Science Publishing &amp; Media Ltd.</w:t>
      </w:r>
    </w:p>
    <w:p w14:paraId="0BF2722B"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Luó Chángpéi </w:t>
      </w:r>
      <w:r w:rsidRPr="00AC5971">
        <w:rPr>
          <w:rFonts w:ascii="Times New Roman" w:eastAsia="SimSun" w:hAnsi="Times New Roman" w:cs="Times New Roman"/>
          <w:color w:val="000000" w:themeColor="text1"/>
          <w:sz w:val="24"/>
          <w:lang w:eastAsia="zh-TW"/>
        </w:rPr>
        <w:t>羅常培</w:t>
      </w:r>
      <w:r w:rsidRPr="00AC5971">
        <w:rPr>
          <w:rFonts w:ascii="Times New Roman" w:eastAsia="SimSun" w:hAnsi="Times New Roman" w:cs="Times New Roman"/>
          <w:color w:val="000000" w:themeColor="text1"/>
          <w:sz w:val="24"/>
          <w:lang w:eastAsia="zh-TW"/>
        </w:rPr>
        <w:t xml:space="preserve">. 1950. </w:t>
      </w:r>
      <w:r w:rsidRPr="00AC5971">
        <w:rPr>
          <w:rFonts w:ascii="Times New Roman" w:eastAsia="SimSun" w:hAnsi="Times New Roman" w:cs="Times New Roman"/>
          <w:i/>
          <w:iCs/>
          <w:color w:val="000000" w:themeColor="text1"/>
          <w:sz w:val="24"/>
          <w:lang w:eastAsia="zh-TW"/>
        </w:rPr>
        <w:t>Yǔyán yǔ wénhuà</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語言與文化</w:t>
      </w:r>
      <w:r w:rsidRPr="00AC5971">
        <w:rPr>
          <w:rFonts w:ascii="Times New Roman" w:eastAsia="SimSun" w:hAnsi="Times New Roman" w:cs="Times New Roman"/>
          <w:color w:val="000000" w:themeColor="text1"/>
          <w:sz w:val="24"/>
          <w:lang w:eastAsia="zh-TW"/>
        </w:rPr>
        <w:t xml:space="preserve"> [Language and Culture]. Beijing: Peking University Press.</w:t>
      </w:r>
    </w:p>
    <w:p w14:paraId="6F129730"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lang w:eastAsia="x-none"/>
        </w:rPr>
      </w:pPr>
      <w:r w:rsidRPr="00AC5971">
        <w:rPr>
          <w:rFonts w:ascii="Times New Roman" w:eastAsia="SimSun" w:hAnsi="Times New Roman" w:cs="Times New Roman"/>
          <w:color w:val="000000" w:themeColor="text1"/>
          <w:sz w:val="24"/>
          <w:lang w:eastAsia="zh-TW"/>
        </w:rPr>
        <w:t xml:space="preserve">Marello, C. 1998. Hornby’s Bilingualised Dictionaries. </w:t>
      </w:r>
      <w:r w:rsidRPr="00AC5971">
        <w:rPr>
          <w:rFonts w:ascii="Times New Roman" w:eastAsia="SimSun" w:hAnsi="Times New Roman" w:cs="Times New Roman"/>
          <w:i/>
          <w:iCs/>
          <w:color w:val="000000" w:themeColor="text1"/>
          <w:sz w:val="24"/>
          <w:lang w:eastAsia="zh-TW"/>
        </w:rPr>
        <w:t>International Journal of Lexicography</w:t>
      </w:r>
      <w:r w:rsidRPr="00AC5971">
        <w:rPr>
          <w:rFonts w:ascii="Times New Roman" w:eastAsia="SimSun" w:hAnsi="Times New Roman" w:cs="Times New Roman"/>
          <w:color w:val="000000" w:themeColor="text1"/>
          <w:sz w:val="24"/>
          <w:lang w:eastAsia="zh-TW"/>
        </w:rPr>
        <w:t>, 11(4), 292–314.</w:t>
      </w:r>
    </w:p>
    <w:p w14:paraId="373EF5CA"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Martin, Laura. 1986. Eskimo Words for Snow: A Case Study in the Genesis and Decay of an Anthropological Example. </w:t>
      </w:r>
      <w:r w:rsidRPr="00AC5971">
        <w:rPr>
          <w:rFonts w:ascii="Times New Roman" w:eastAsia="SimSun" w:hAnsi="Times New Roman" w:cs="Times New Roman"/>
          <w:i/>
          <w:iCs/>
          <w:color w:val="000000" w:themeColor="text1"/>
          <w:sz w:val="24"/>
          <w:lang w:eastAsia="zh-TW"/>
        </w:rPr>
        <w:t>American Anthropologist</w:t>
      </w:r>
      <w:r w:rsidRPr="00AC5971">
        <w:rPr>
          <w:rFonts w:ascii="Times New Roman" w:eastAsia="SimSun" w:hAnsi="Times New Roman" w:cs="Times New Roman"/>
          <w:color w:val="000000" w:themeColor="text1"/>
          <w:sz w:val="24"/>
          <w:lang w:eastAsia="zh-TW"/>
        </w:rPr>
        <w:t>, 88(2), 418–423.</w:t>
      </w:r>
    </w:p>
    <w:p w14:paraId="056808D9" w14:textId="77777777" w:rsidR="006A16F7" w:rsidRPr="00AC5971" w:rsidRDefault="006A16F7" w:rsidP="006A16F7">
      <w:pPr>
        <w:widowControl/>
        <w:spacing w:line="360" w:lineRule="auto"/>
        <w:ind w:left="540" w:hanging="540"/>
        <w:contextualSpacing/>
        <w:jc w:val="left"/>
        <w:rPr>
          <w:rFonts w:ascii="Times New Roman" w:eastAsia="SimSun" w:hAnsi="Times New Roman" w:cs="Times New Roman"/>
          <w:color w:val="000000" w:themeColor="text1"/>
          <w:kern w:val="0"/>
          <w:sz w:val="24"/>
          <w:shd w:val="clear" w:color="auto" w:fill="FEFEFE"/>
          <w:lang w:eastAsia="en-US"/>
        </w:rPr>
      </w:pPr>
      <w:r w:rsidRPr="00AC5971">
        <w:rPr>
          <w:rFonts w:ascii="Times New Roman" w:eastAsia="SimSun" w:hAnsi="Times New Roman" w:cs="Times New Roman"/>
          <w:color w:val="000000" w:themeColor="text1"/>
          <w:kern w:val="0"/>
          <w:sz w:val="24"/>
          <w:lang w:eastAsia="zh-TW"/>
        </w:rPr>
        <w:t xml:space="preserve">McConnell-Ginet, Sally. 2008. Words in the World: How and Why Meanings Can Matter. </w:t>
      </w:r>
      <w:r w:rsidRPr="00AC5971">
        <w:rPr>
          <w:rFonts w:ascii="Times New Roman" w:eastAsia="SimSun" w:hAnsi="Times New Roman" w:cs="Times New Roman"/>
          <w:i/>
          <w:iCs/>
          <w:color w:val="000000" w:themeColor="text1"/>
          <w:kern w:val="0"/>
          <w:sz w:val="24"/>
          <w:lang w:eastAsia="zh-TW"/>
        </w:rPr>
        <w:t>Language</w:t>
      </w:r>
      <w:r w:rsidRPr="00AC5971">
        <w:rPr>
          <w:rFonts w:ascii="Times New Roman" w:eastAsia="SimSun" w:hAnsi="Times New Roman" w:cs="Times New Roman"/>
          <w:color w:val="000000" w:themeColor="text1"/>
          <w:kern w:val="0"/>
          <w:sz w:val="24"/>
          <w:lang w:eastAsia="zh-TW"/>
        </w:rPr>
        <w:t>, 84(3), 497–527.</w:t>
      </w:r>
      <w:r w:rsidRPr="00AC5971">
        <w:rPr>
          <w:rFonts w:ascii="Times New Roman" w:eastAsia="SimSun" w:hAnsi="Times New Roman" w:cs="Times New Roman"/>
          <w:color w:val="000000" w:themeColor="text1"/>
          <w:kern w:val="0"/>
          <w:sz w:val="24"/>
          <w:shd w:val="clear" w:color="auto" w:fill="FEFEFE"/>
          <w:lang w:eastAsia="en-US"/>
        </w:rPr>
        <w:t xml:space="preserve"> </w:t>
      </w:r>
    </w:p>
    <w:p w14:paraId="032824BC"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rPr>
        <w:t>McKay, John C.</w:t>
      </w:r>
      <w:r w:rsidRPr="00AC5971">
        <w:rPr>
          <w:rFonts w:ascii="Times New Roman" w:eastAsia="SimSun" w:hAnsi="Times New Roman" w:cs="Times New Roman"/>
          <w:color w:val="000000" w:themeColor="text1"/>
          <w:sz w:val="24"/>
          <w:lang w:eastAsia="zh-TW"/>
        </w:rPr>
        <w:t xml:space="preserve"> 1984. </w:t>
      </w:r>
      <w:r w:rsidRPr="00AC5971">
        <w:rPr>
          <w:rFonts w:ascii="Times New Roman" w:eastAsia="SimSun" w:hAnsi="Times New Roman" w:cs="Times New Roman"/>
          <w:i/>
          <w:iCs/>
          <w:color w:val="000000" w:themeColor="text1"/>
          <w:sz w:val="24"/>
          <w:lang w:eastAsia="zh-TW"/>
        </w:rPr>
        <w:t>A Guide to Germanic Reference Grammars</w:t>
      </w:r>
      <w:r w:rsidRPr="00AC5971">
        <w:rPr>
          <w:rFonts w:ascii="Times New Roman" w:eastAsia="SimSun" w:hAnsi="Times New Roman" w:cs="Times New Roman"/>
          <w:color w:val="000000" w:themeColor="text1"/>
          <w:sz w:val="24"/>
          <w:lang w:eastAsia="zh-TW"/>
        </w:rPr>
        <w:t>.</w:t>
      </w:r>
      <w:r w:rsidRPr="00AC5971">
        <w:rPr>
          <w:rFonts w:ascii="Times New Roman" w:eastAsia="SimSun" w:hAnsi="Times New Roman" w:cs="Times New Roman"/>
          <w:color w:val="000000" w:themeColor="text1"/>
          <w:sz w:val="24"/>
          <w:shd w:val="clear" w:color="auto" w:fill="FFFFFF"/>
          <w:lang w:eastAsia="zh-TW"/>
        </w:rPr>
        <w:t xml:space="preserve"> Amsterdam: </w:t>
      </w:r>
      <w:r w:rsidRPr="00AC5971">
        <w:rPr>
          <w:rFonts w:ascii="Times New Roman" w:eastAsia="SimSun" w:hAnsi="Times New Roman" w:cs="Times New Roman"/>
          <w:color w:val="000000" w:themeColor="text1"/>
          <w:sz w:val="24"/>
          <w:lang w:eastAsia="zh-TW"/>
        </w:rPr>
        <w:t>John Benjamins.</w:t>
      </w:r>
    </w:p>
    <w:p w14:paraId="3615E0BE"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lang w:eastAsia="x-none"/>
        </w:rPr>
      </w:pPr>
      <w:r w:rsidRPr="00AC5971">
        <w:rPr>
          <w:rFonts w:ascii="Times New Roman" w:eastAsia="SimSun" w:hAnsi="Times New Roman" w:cs="Times New Roman"/>
          <w:color w:val="000000" w:themeColor="text1"/>
          <w:kern w:val="0"/>
          <w:sz w:val="24"/>
        </w:rPr>
        <w:t xml:space="preserve">Meisner, Maurice J. 1977. </w:t>
      </w:r>
      <w:r w:rsidRPr="00AC5971">
        <w:rPr>
          <w:rFonts w:ascii="Times New Roman" w:eastAsia="SimSun" w:hAnsi="Times New Roman" w:cs="Times New Roman"/>
          <w:i/>
          <w:iCs/>
          <w:color w:val="000000" w:themeColor="text1"/>
          <w:kern w:val="0"/>
          <w:sz w:val="24"/>
        </w:rPr>
        <w:t xml:space="preserve">Mao's China </w:t>
      </w:r>
      <w:r w:rsidRPr="00AC5971">
        <w:rPr>
          <w:rFonts w:ascii="Times New Roman" w:eastAsia="SimSun" w:hAnsi="Times New Roman" w:cs="Times New Roman"/>
          <w:color w:val="000000" w:themeColor="text1"/>
          <w:kern w:val="0"/>
          <w:sz w:val="24"/>
        </w:rPr>
        <w:t>(1st ed.). New York: A Division of Macmillan Publishing.</w:t>
      </w:r>
    </w:p>
    <w:p w14:paraId="005BA575" w14:textId="77777777" w:rsidR="006A16F7" w:rsidRPr="00AC5971" w:rsidRDefault="006A16F7" w:rsidP="006A16F7">
      <w:pPr>
        <w:spacing w:line="360" w:lineRule="auto"/>
        <w:ind w:left="540" w:hanging="540"/>
        <w:contextualSpacing/>
        <w:jc w:val="left"/>
        <w:rPr>
          <w:rFonts w:ascii="Times New Roman" w:eastAsia="SimSun" w:hAnsi="Times New Roman" w:cs="Times New Roman"/>
          <w:i/>
          <w:iCs/>
          <w:color w:val="000000" w:themeColor="text1"/>
          <w:sz w:val="24"/>
        </w:rPr>
      </w:pPr>
      <w:r w:rsidRPr="00AC5971">
        <w:rPr>
          <w:rFonts w:ascii="Times New Roman" w:eastAsia="SimSun" w:hAnsi="Times New Roman" w:cs="Times New Roman"/>
          <w:i/>
          <w:iCs/>
          <w:color w:val="000000" w:themeColor="text1"/>
          <w:sz w:val="24"/>
          <w:lang w:eastAsia="zh-TW"/>
        </w:rPr>
        <w:t>Meillet, Antoine. 1923. Les Origines indo-européennes des Mètres grecs. Paris: Les Presses universitaires de France.</w:t>
      </w:r>
    </w:p>
    <w:p w14:paraId="56E7281C"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lang w:eastAsia="x-none"/>
        </w:rPr>
      </w:pPr>
      <w:r w:rsidRPr="00AC5971">
        <w:rPr>
          <w:rFonts w:ascii="Times New Roman" w:eastAsia="SimSun" w:hAnsi="Times New Roman" w:cs="Times New Roman"/>
          <w:color w:val="000000" w:themeColor="text1"/>
          <w:sz w:val="24"/>
          <w:lang w:eastAsia="zh-TW"/>
        </w:rPr>
        <w:t>Méi Ji</w:t>
      </w:r>
      <w:r w:rsidRPr="00AC5971">
        <w:rPr>
          <w:rFonts w:ascii="Times New Roman" w:eastAsia="SimSun" w:hAnsi="Times New Roman" w:cs="Times New Roman"/>
          <w:color w:val="000000" w:themeColor="text1"/>
          <w:sz w:val="24"/>
          <w:lang w:eastAsia="x-none"/>
        </w:rPr>
        <w:t>ā</w:t>
      </w:r>
      <w:r w:rsidRPr="00AC5971">
        <w:rPr>
          <w:rFonts w:ascii="Times New Roman" w:eastAsia="SimSun" w:hAnsi="Times New Roman" w:cs="Times New Roman"/>
          <w:color w:val="000000" w:themeColor="text1"/>
          <w:sz w:val="24"/>
          <w:lang w:eastAsia="zh-TW"/>
        </w:rPr>
        <w:t>j</w:t>
      </w:r>
      <w:r w:rsidRPr="00AC5971">
        <w:rPr>
          <w:rFonts w:ascii="Times New Roman" w:eastAsia="SimSun" w:hAnsi="Times New Roman" w:cs="Times New Roman"/>
          <w:color w:val="000000" w:themeColor="text1"/>
          <w:sz w:val="24"/>
          <w:lang w:eastAsia="x-none"/>
        </w:rPr>
        <w:t>ū</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x-none"/>
        </w:rPr>
        <w:t>梅家駒</w:t>
      </w:r>
      <w:r w:rsidRPr="00AC5971">
        <w:rPr>
          <w:rFonts w:ascii="Times New Roman" w:eastAsia="SimSun" w:hAnsi="Times New Roman" w:cs="Times New Roman"/>
          <w:color w:val="000000" w:themeColor="text1"/>
          <w:sz w:val="24"/>
          <w:lang w:eastAsia="zh-TW"/>
        </w:rPr>
        <w:t xml:space="preserve">. 1993. </w:t>
      </w:r>
      <w:r w:rsidRPr="00AC5971">
        <w:rPr>
          <w:rFonts w:ascii="Times New Roman" w:eastAsia="SimSun" w:hAnsi="Times New Roman" w:cs="Times New Roman"/>
          <w:i/>
          <w:iCs/>
          <w:color w:val="000000" w:themeColor="text1"/>
          <w:sz w:val="24"/>
          <w:lang w:eastAsia="zh-TW"/>
        </w:rPr>
        <w:t>Tóngyìcí cílín</w:t>
      </w:r>
      <w:r w:rsidRPr="00AC5971">
        <w:rPr>
          <w:rFonts w:ascii="Times New Roman" w:eastAsia="SimSun" w:hAnsi="Times New Roman" w:cs="Times New Roman"/>
          <w:color w:val="000000" w:themeColor="text1"/>
          <w:sz w:val="24"/>
          <w:lang w:eastAsia="x-none"/>
        </w:rPr>
        <w:t>同義詞詞林</w:t>
      </w:r>
      <w:r w:rsidRPr="00AC5971">
        <w:rPr>
          <w:rFonts w:ascii="Times New Roman" w:eastAsia="SimSun" w:hAnsi="Times New Roman" w:cs="Times New Roman"/>
          <w:color w:val="000000" w:themeColor="text1"/>
          <w:sz w:val="24"/>
          <w:lang w:eastAsia="x-none"/>
        </w:rPr>
        <w:t xml:space="preserve"> </w:t>
      </w:r>
      <w:r w:rsidRPr="00AC5971">
        <w:rPr>
          <w:rFonts w:ascii="Times New Roman" w:eastAsia="SimSun" w:hAnsi="Times New Roman" w:cs="Times New Roman"/>
          <w:color w:val="000000" w:themeColor="text1"/>
          <w:sz w:val="24"/>
          <w:lang w:eastAsia="zh-TW"/>
        </w:rPr>
        <w:t>[A Forest of Chinese Synonyms]. Shanghai: Shanghai lexicographic publishing house.</w:t>
      </w:r>
    </w:p>
    <w:p w14:paraId="7CFA9342"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Mèng Zhùyì </w:t>
      </w:r>
      <w:r w:rsidRPr="00AC5971">
        <w:rPr>
          <w:rFonts w:ascii="Times New Roman" w:eastAsia="SimSun" w:hAnsi="Times New Roman" w:cs="Times New Roman"/>
          <w:color w:val="000000" w:themeColor="text1"/>
          <w:sz w:val="24"/>
          <w:lang w:eastAsia="zh-TW"/>
        </w:rPr>
        <w:t>孟柱億</w:t>
      </w:r>
      <w:r w:rsidRPr="00AC5971">
        <w:rPr>
          <w:rFonts w:ascii="Times New Roman" w:eastAsia="SimSun" w:hAnsi="Times New Roman" w:cs="Times New Roman"/>
          <w:color w:val="000000" w:themeColor="text1"/>
          <w:sz w:val="24"/>
          <w:lang w:eastAsia="zh-TW"/>
        </w:rPr>
        <w:t xml:space="preserve">. 2012. Hán zhōng wénhuà chāyì yǐnqǐ de jiāojì zhàng'ài jí jiějué fāng’àn </w:t>
      </w:r>
      <w:r w:rsidRPr="00AC5971">
        <w:rPr>
          <w:rFonts w:ascii="Times New Roman" w:eastAsia="SimSun" w:hAnsi="Times New Roman" w:cs="Times New Roman"/>
          <w:color w:val="000000" w:themeColor="text1"/>
          <w:sz w:val="24"/>
          <w:lang w:eastAsia="zh-TW"/>
        </w:rPr>
        <w:t>韓中文化差異引起的交際障礙及解決方案</w:t>
      </w:r>
      <w:r w:rsidRPr="00AC5971">
        <w:rPr>
          <w:rFonts w:ascii="Times New Roman" w:eastAsia="SimSun" w:hAnsi="Times New Roman" w:cs="Times New Roman"/>
          <w:color w:val="000000" w:themeColor="text1"/>
          <w:sz w:val="24"/>
          <w:lang w:eastAsia="zh-TW"/>
        </w:rPr>
        <w:t xml:space="preserve"> [Communication Barriers Caused by Cultural Differences between Korea and China and Solutions]. </w:t>
      </w:r>
      <w:r w:rsidRPr="00AC5971">
        <w:rPr>
          <w:rFonts w:ascii="Times New Roman" w:eastAsia="SimSun" w:hAnsi="Times New Roman" w:cs="Times New Roman"/>
          <w:i/>
          <w:iCs/>
          <w:color w:val="000000" w:themeColor="text1"/>
          <w:sz w:val="24"/>
          <w:lang w:eastAsia="zh-TW"/>
        </w:rPr>
        <w:t>International Chinese Language</w:t>
      </w:r>
      <w:r w:rsidRPr="00AC5971">
        <w:rPr>
          <w:rFonts w:ascii="Times New Roman" w:eastAsia="SimSun" w:hAnsi="Times New Roman" w:cs="Times New Roman"/>
          <w:color w:val="000000" w:themeColor="text1"/>
          <w:sz w:val="24"/>
          <w:lang w:eastAsia="zh-TW"/>
        </w:rPr>
        <w:t>, (2), 33–40, 139.</w:t>
      </w:r>
    </w:p>
    <w:p w14:paraId="33F05871" w14:textId="77777777" w:rsidR="006A16F7" w:rsidRPr="00AC5971" w:rsidRDefault="006A16F7" w:rsidP="006A16F7">
      <w:pPr>
        <w:widowControl/>
        <w:spacing w:line="360" w:lineRule="auto"/>
        <w:ind w:left="539" w:hanging="539"/>
        <w:contextualSpacing/>
        <w:jc w:val="left"/>
        <w:rPr>
          <w:rFonts w:ascii="Times New Roman" w:eastAsia="SimSun" w:hAnsi="Times New Roman" w:cs="Times New Roman"/>
          <w:color w:val="000000" w:themeColor="text1"/>
          <w:kern w:val="0"/>
          <w:sz w:val="24"/>
          <w:lang w:eastAsia="en-US"/>
        </w:rPr>
      </w:pPr>
      <w:r w:rsidRPr="00AC5971">
        <w:rPr>
          <w:rFonts w:ascii="Times New Roman" w:eastAsia="SimSun" w:hAnsi="Times New Roman" w:cs="Times New Roman"/>
          <w:color w:val="000000" w:themeColor="text1"/>
          <w:kern w:val="0"/>
          <w:sz w:val="24"/>
          <w:lang w:eastAsia="zh-TW"/>
        </w:rPr>
        <w:t xml:space="preserve">Mèng Zǐmǐn </w:t>
      </w:r>
      <w:r w:rsidRPr="00AC5971">
        <w:rPr>
          <w:rFonts w:ascii="Times New Roman" w:eastAsia="SimSun" w:hAnsi="Times New Roman" w:cs="Times New Roman"/>
          <w:color w:val="000000" w:themeColor="text1"/>
          <w:kern w:val="0"/>
          <w:sz w:val="24"/>
          <w:lang w:eastAsia="zh-TW"/>
        </w:rPr>
        <w:t>孟子敏</w:t>
      </w:r>
      <w:r w:rsidRPr="00AC5971">
        <w:rPr>
          <w:rFonts w:ascii="Times New Roman" w:eastAsia="SimSun" w:hAnsi="Times New Roman" w:cs="Times New Roman"/>
          <w:color w:val="000000" w:themeColor="text1"/>
          <w:kern w:val="0"/>
          <w:sz w:val="24"/>
          <w:lang w:eastAsia="zh-TW"/>
        </w:rPr>
        <w:t xml:space="preserve">. 1996. </w:t>
      </w:r>
      <w:r w:rsidRPr="00AC5971">
        <w:rPr>
          <w:rFonts w:ascii="Times New Roman" w:eastAsia="SimSun" w:hAnsi="Times New Roman" w:cs="Times New Roman"/>
          <w:i/>
          <w:iCs/>
          <w:color w:val="000000" w:themeColor="text1"/>
          <w:kern w:val="0"/>
          <w:sz w:val="24"/>
          <w:lang w:eastAsia="zh-TW"/>
        </w:rPr>
        <w:t xml:space="preserve">Wénhuà yīfù yǔ duìwài hànyǔ jiāoxué </w:t>
      </w:r>
      <w:r w:rsidRPr="00AC5971">
        <w:rPr>
          <w:rFonts w:ascii="Times New Roman" w:eastAsia="SimSun" w:hAnsi="Times New Roman" w:cs="Times New Roman"/>
          <w:color w:val="000000" w:themeColor="text1"/>
          <w:kern w:val="0"/>
          <w:sz w:val="24"/>
          <w:lang w:eastAsia="zh-TW"/>
        </w:rPr>
        <w:t>文化依附與對外漢語教學</w:t>
      </w:r>
      <w:r w:rsidRPr="00AC5971">
        <w:rPr>
          <w:rFonts w:ascii="Times New Roman" w:eastAsia="SimSun" w:hAnsi="Times New Roman" w:cs="Times New Roman"/>
          <w:color w:val="000000" w:themeColor="text1"/>
          <w:kern w:val="0"/>
          <w:sz w:val="24"/>
          <w:lang w:eastAsia="zh-TW"/>
        </w:rPr>
        <w:t xml:space="preserve"> [Culture attachment theory and Teaching Chinese as a Foreign Language]. Yǔyán jiāoxué yǔ yánjiū</w:t>
      </w:r>
      <w:r w:rsidRPr="00AC5971">
        <w:rPr>
          <w:rFonts w:ascii="Times New Roman" w:eastAsia="SimSun" w:hAnsi="Times New Roman" w:cs="Times New Roman"/>
          <w:color w:val="000000" w:themeColor="text1"/>
          <w:kern w:val="0"/>
          <w:sz w:val="24"/>
          <w:lang w:eastAsia="zh-TW"/>
        </w:rPr>
        <w:t>語言教學與研究</w:t>
      </w:r>
      <w:r w:rsidRPr="00AC5971">
        <w:rPr>
          <w:rFonts w:ascii="Times New Roman" w:eastAsia="SimSun" w:hAnsi="Times New Roman" w:cs="Times New Roman"/>
          <w:color w:val="000000" w:themeColor="text1"/>
          <w:kern w:val="0"/>
          <w:sz w:val="24"/>
          <w:lang w:eastAsia="zh-TW"/>
        </w:rPr>
        <w:t xml:space="preserve"> </w:t>
      </w:r>
      <w:r w:rsidRPr="00AC5971">
        <w:rPr>
          <w:rFonts w:ascii="Times New Roman" w:eastAsia="SimSun" w:hAnsi="Times New Roman" w:cs="Times New Roman"/>
          <w:color w:val="000000" w:themeColor="text1"/>
          <w:kern w:val="0"/>
          <w:sz w:val="24"/>
        </w:rPr>
        <w:t>[</w:t>
      </w:r>
      <w:r w:rsidRPr="00AC5971">
        <w:rPr>
          <w:rFonts w:ascii="Times New Roman" w:eastAsia="SimSun" w:hAnsi="Times New Roman" w:cs="Times New Roman"/>
          <w:color w:val="000000" w:themeColor="text1"/>
          <w:kern w:val="0"/>
          <w:sz w:val="24"/>
          <w:lang w:eastAsia="zh-TW"/>
        </w:rPr>
        <w:t>Language Teaching and Linguistic Studies], (2), 11–22.</w:t>
      </w:r>
    </w:p>
    <w:p w14:paraId="267DBE7E" w14:textId="77777777" w:rsidR="006A16F7" w:rsidRPr="00AC5971" w:rsidRDefault="006A16F7" w:rsidP="006A16F7">
      <w:pPr>
        <w:spacing w:line="360" w:lineRule="auto"/>
        <w:ind w:left="539" w:hanging="539"/>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Miller, George A. and Johnson-Laird, Philip N</w:t>
      </w:r>
      <w:r w:rsidRPr="00AC5971">
        <w:rPr>
          <w:rFonts w:ascii="Times New Roman" w:eastAsia="SimSun" w:hAnsi="Times New Roman" w:cs="Times New Roman"/>
          <w:smallCaps/>
          <w:color w:val="000000" w:themeColor="text1"/>
          <w:sz w:val="24"/>
          <w:lang w:eastAsia="zh-TW"/>
        </w:rPr>
        <w:t>.</w:t>
      </w:r>
      <w:r w:rsidRPr="00AC5971">
        <w:rPr>
          <w:rFonts w:ascii="Times New Roman" w:eastAsia="SimSun" w:hAnsi="Times New Roman" w:cs="Times New Roman"/>
          <w:color w:val="000000" w:themeColor="text1"/>
          <w:sz w:val="24"/>
          <w:lang w:eastAsia="zh-TW"/>
        </w:rPr>
        <w:t xml:space="preserve"> 1976. </w:t>
      </w:r>
      <w:r w:rsidRPr="00AC5971">
        <w:rPr>
          <w:rFonts w:ascii="Times New Roman" w:eastAsia="SimSun" w:hAnsi="Times New Roman" w:cs="Times New Roman"/>
          <w:i/>
          <w:iCs/>
          <w:color w:val="000000" w:themeColor="text1"/>
          <w:sz w:val="24"/>
          <w:lang w:eastAsia="zh-TW"/>
        </w:rPr>
        <w:t>Language and Perception</w:t>
      </w:r>
      <w:r w:rsidRPr="00AC5971">
        <w:rPr>
          <w:rFonts w:ascii="Times New Roman" w:eastAsia="SimSun" w:hAnsi="Times New Roman" w:cs="Times New Roman"/>
          <w:color w:val="000000" w:themeColor="text1"/>
          <w:sz w:val="24"/>
          <w:lang w:eastAsia="zh-TW"/>
        </w:rPr>
        <w:t>. Cambridge, MA: Belknap Press of Harvard University Press.</w:t>
      </w:r>
    </w:p>
    <w:p w14:paraId="4101C0A3"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Milton, Joyce. 1990. </w:t>
      </w:r>
      <w:r w:rsidRPr="00AC5971">
        <w:rPr>
          <w:rFonts w:ascii="Times New Roman" w:eastAsia="SimSun" w:hAnsi="Times New Roman" w:cs="Times New Roman"/>
          <w:i/>
          <w:iCs/>
          <w:color w:val="000000" w:themeColor="text1"/>
          <w:sz w:val="24"/>
          <w:lang w:eastAsia="zh-TW"/>
        </w:rPr>
        <w:t xml:space="preserve">The Yellow Kids: Foreign Correspondents in the Heyday of </w:t>
      </w:r>
      <w:r w:rsidRPr="00AC5971">
        <w:rPr>
          <w:rFonts w:ascii="Times New Roman" w:eastAsia="SimSun" w:hAnsi="Times New Roman" w:cs="Times New Roman"/>
          <w:i/>
          <w:iCs/>
          <w:color w:val="000000" w:themeColor="text1"/>
          <w:sz w:val="24"/>
          <w:lang w:eastAsia="zh-TW"/>
        </w:rPr>
        <w:lastRenderedPageBreak/>
        <w:t>Yellow Journalism</w:t>
      </w:r>
      <w:r w:rsidRPr="00AC5971">
        <w:rPr>
          <w:rFonts w:ascii="Times New Roman" w:eastAsia="SimSun" w:hAnsi="Times New Roman" w:cs="Times New Roman"/>
          <w:color w:val="000000" w:themeColor="text1"/>
          <w:sz w:val="24"/>
          <w:lang w:eastAsia="zh-TW"/>
        </w:rPr>
        <w:t>. New York, NY: HarperPerennial.</w:t>
      </w:r>
    </w:p>
    <w:p w14:paraId="7B481763"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Moran, Patrick R. 2001. </w:t>
      </w:r>
      <w:r w:rsidRPr="00AC5971">
        <w:rPr>
          <w:rFonts w:ascii="Times New Roman" w:eastAsia="SimSun" w:hAnsi="Times New Roman" w:cs="Times New Roman"/>
          <w:i/>
          <w:iCs/>
          <w:color w:val="000000" w:themeColor="text1"/>
          <w:sz w:val="24"/>
          <w:lang w:eastAsia="zh-TW"/>
        </w:rPr>
        <w:t>Teaching Culture: Perspectives in Practice</w:t>
      </w:r>
      <w:r w:rsidRPr="00AC5971">
        <w:rPr>
          <w:rFonts w:ascii="Times New Roman" w:eastAsia="SimSun" w:hAnsi="Times New Roman" w:cs="Times New Roman"/>
          <w:color w:val="000000" w:themeColor="text1"/>
          <w:sz w:val="24"/>
          <w:lang w:eastAsia="zh-TW"/>
        </w:rPr>
        <w:t>. Boston: Heinle &amp; Heinle.</w:t>
      </w:r>
      <w:r w:rsidRPr="00AC5971">
        <w:rPr>
          <w:rFonts w:ascii="Times New Roman" w:eastAsia="SimSun" w:hAnsi="Times New Roman" w:cs="Times New Roman"/>
          <w:color w:val="000000" w:themeColor="text1"/>
          <w:sz w:val="24"/>
        </w:rPr>
        <w:t xml:space="preserve"> </w:t>
      </w:r>
    </w:p>
    <w:p w14:paraId="17B61991"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Nakayama, Toshihide. 2001. </w:t>
      </w:r>
      <w:r w:rsidRPr="00AC5971">
        <w:rPr>
          <w:rFonts w:ascii="Times New Roman" w:eastAsia="SimSun" w:hAnsi="Times New Roman" w:cs="Times New Roman"/>
          <w:i/>
          <w:iCs/>
          <w:color w:val="000000" w:themeColor="text1"/>
          <w:sz w:val="24"/>
          <w:lang w:eastAsia="zh-TW"/>
        </w:rPr>
        <w:t>Nuuchahnulth (Nootka) morphosyntax</w:t>
      </w:r>
      <w:r w:rsidRPr="00AC5971">
        <w:rPr>
          <w:rFonts w:ascii="Times New Roman" w:eastAsia="SimSun" w:hAnsi="Times New Roman" w:cs="Times New Roman"/>
          <w:color w:val="000000" w:themeColor="text1"/>
          <w:sz w:val="24"/>
          <w:lang w:eastAsia="zh-TW"/>
        </w:rPr>
        <w:t>. Berkeley: University of California Press. </w:t>
      </w:r>
    </w:p>
    <w:p w14:paraId="3FFF9908"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Nation, Paul and Robert Waring. 1997. Vocabulary Size, Text Coverage and Word Lists. In N. Schmitt and M. McCarthy (eds.), </w:t>
      </w:r>
      <w:r w:rsidRPr="00AC5971">
        <w:rPr>
          <w:rFonts w:ascii="Times New Roman" w:eastAsia="SimSun" w:hAnsi="Times New Roman" w:cs="Times New Roman"/>
          <w:i/>
          <w:iCs/>
          <w:color w:val="000000" w:themeColor="text1"/>
          <w:sz w:val="24"/>
          <w:lang w:eastAsia="zh-TW"/>
        </w:rPr>
        <w:t xml:space="preserve">Vocabulary: Description, Acquisition and Pedagogy </w:t>
      </w:r>
      <w:r w:rsidRPr="00AC5971">
        <w:rPr>
          <w:rFonts w:ascii="Times New Roman" w:eastAsia="SimSun" w:hAnsi="Times New Roman" w:cs="Times New Roman"/>
          <w:color w:val="000000" w:themeColor="text1"/>
          <w:sz w:val="24"/>
          <w:lang w:eastAsia="zh-TW"/>
        </w:rPr>
        <w:t>(6–19). Cambridge: Cambridge University Press.</w:t>
      </w:r>
    </w:p>
    <w:p w14:paraId="4B9E9B14"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lang w:eastAsia="x-none"/>
        </w:rPr>
      </w:pPr>
      <w:r w:rsidRPr="00AC5971">
        <w:rPr>
          <w:rFonts w:ascii="Times New Roman" w:eastAsia="SimSun" w:hAnsi="Times New Roman" w:cs="Times New Roman"/>
          <w:color w:val="000000" w:themeColor="text1"/>
          <w:sz w:val="24"/>
          <w:lang w:eastAsia="zh-TW"/>
        </w:rPr>
        <w:t xml:space="preserve">Nesi, Hilary and Haill, Richard. 2002. A Study of Dictionary Use by International Students at a British University. </w:t>
      </w:r>
      <w:r w:rsidRPr="00AC5971">
        <w:rPr>
          <w:rFonts w:ascii="Times New Roman" w:eastAsia="SimSun" w:hAnsi="Times New Roman" w:cs="Times New Roman"/>
          <w:i/>
          <w:iCs/>
          <w:color w:val="000000" w:themeColor="text1"/>
          <w:sz w:val="24"/>
          <w:lang w:eastAsia="zh-TW"/>
        </w:rPr>
        <w:t>International Journal of Lexicography</w:t>
      </w:r>
      <w:r w:rsidRPr="00AC5971">
        <w:rPr>
          <w:rFonts w:ascii="Times New Roman" w:eastAsia="SimSun" w:hAnsi="Times New Roman" w:cs="Times New Roman"/>
          <w:color w:val="000000" w:themeColor="text1"/>
          <w:sz w:val="24"/>
          <w:lang w:eastAsia="zh-TW"/>
        </w:rPr>
        <w:t>,</w:t>
      </w:r>
      <w:r w:rsidRPr="00AC5971">
        <w:rPr>
          <w:rFonts w:ascii="Times New Roman" w:eastAsia="SimSun" w:hAnsi="Times New Roman" w:cs="Times New Roman"/>
          <w:i/>
          <w:iCs/>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15(4), 277–305.</w:t>
      </w:r>
    </w:p>
    <w:p w14:paraId="1EB01992"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Newmark, Peter. 1988. </w:t>
      </w:r>
      <w:r w:rsidRPr="00AC5971">
        <w:rPr>
          <w:rFonts w:ascii="Times New Roman" w:eastAsia="SimSun" w:hAnsi="Times New Roman" w:cs="Times New Roman"/>
          <w:i/>
          <w:iCs/>
          <w:color w:val="000000" w:themeColor="text1"/>
          <w:sz w:val="24"/>
          <w:lang w:eastAsia="zh-TW"/>
        </w:rPr>
        <w:t>A Textbook of Translation</w:t>
      </w:r>
      <w:r w:rsidRPr="00AC5971">
        <w:rPr>
          <w:rFonts w:ascii="Times New Roman" w:eastAsia="SimSun" w:hAnsi="Times New Roman" w:cs="Times New Roman"/>
          <w:color w:val="000000" w:themeColor="text1"/>
          <w:sz w:val="24"/>
          <w:lang w:eastAsia="zh-TW"/>
        </w:rPr>
        <w:t>. Hemel Hempstead, UK: Prentice Hall.</w:t>
      </w:r>
    </w:p>
    <w:p w14:paraId="64D1BE91"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lang w:eastAsia="x-none"/>
        </w:rPr>
      </w:pPr>
      <w:r w:rsidRPr="00AC5971">
        <w:rPr>
          <w:rFonts w:ascii="Times New Roman" w:eastAsia="SimSun" w:hAnsi="Times New Roman" w:cs="Times New Roman"/>
          <w:color w:val="000000" w:themeColor="text1"/>
          <w:sz w:val="24"/>
          <w:lang w:eastAsia="zh-TW"/>
        </w:rPr>
        <w:t xml:space="preserve">Nicol, Janet. 2003. Semantic Category Effects in Second Language Word Learning. </w:t>
      </w:r>
      <w:r w:rsidRPr="00AC5971">
        <w:rPr>
          <w:rFonts w:ascii="Times New Roman" w:eastAsia="SimSun" w:hAnsi="Times New Roman" w:cs="Times New Roman"/>
          <w:i/>
          <w:iCs/>
          <w:color w:val="000000" w:themeColor="text1"/>
          <w:sz w:val="24"/>
          <w:lang w:eastAsia="zh-TW"/>
        </w:rPr>
        <w:t>Applied Psycholinguistics</w:t>
      </w:r>
      <w:r w:rsidRPr="00AC5971">
        <w:rPr>
          <w:rFonts w:ascii="Times New Roman" w:eastAsia="SimSun" w:hAnsi="Times New Roman" w:cs="Times New Roman"/>
          <w:color w:val="000000" w:themeColor="text1"/>
          <w:sz w:val="24"/>
          <w:lang w:eastAsia="zh-TW"/>
        </w:rPr>
        <w:t>, 24(3), 369–383.</w:t>
      </w:r>
    </w:p>
    <w:p w14:paraId="5D88BA48"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Nida, Eugene A. 1964. </w:t>
      </w:r>
      <w:r w:rsidRPr="00AC5971">
        <w:rPr>
          <w:rFonts w:ascii="Times New Roman" w:eastAsia="SimSun" w:hAnsi="Times New Roman" w:cs="Times New Roman"/>
          <w:i/>
          <w:iCs/>
          <w:color w:val="000000" w:themeColor="text1"/>
          <w:sz w:val="24"/>
          <w:lang w:eastAsia="zh-TW"/>
        </w:rPr>
        <w:t>Toward a Science of Translating: With Special Reference to Principles and Procedures Involved in Bible Translating</w:t>
      </w:r>
      <w:r w:rsidRPr="00AC5971">
        <w:rPr>
          <w:rFonts w:ascii="Times New Roman" w:eastAsia="SimSun" w:hAnsi="Times New Roman" w:cs="Times New Roman"/>
          <w:color w:val="000000" w:themeColor="text1"/>
          <w:sz w:val="24"/>
          <w:lang w:eastAsia="zh-TW"/>
        </w:rPr>
        <w:t>. Leiden, The Netherlands: Brill.</w:t>
      </w:r>
    </w:p>
    <w:p w14:paraId="615F54CA" w14:textId="77777777" w:rsidR="006A16F7" w:rsidRPr="00AC5971" w:rsidRDefault="006A16F7" w:rsidP="006A16F7">
      <w:pPr>
        <w:snapToGrid w:val="0"/>
        <w:spacing w:line="360" w:lineRule="auto"/>
        <w:ind w:left="540" w:hanging="540"/>
        <w:contextualSpacing/>
        <w:jc w:val="left"/>
        <w:rPr>
          <w:rFonts w:ascii="Times New Roman" w:eastAsia="SimSun" w:hAnsi="Times New Roman" w:cs="Times New Roman"/>
          <w:color w:val="000000" w:themeColor="text1"/>
          <w:sz w:val="24"/>
          <w:lang w:eastAsia="x-none"/>
        </w:rPr>
      </w:pPr>
      <w:r w:rsidRPr="00AC5971">
        <w:rPr>
          <w:rFonts w:ascii="Times New Roman" w:eastAsia="SimSun" w:hAnsi="Times New Roman" w:cs="Times New Roman"/>
          <w:color w:val="000000" w:themeColor="text1"/>
          <w:sz w:val="24"/>
          <w:lang w:eastAsia="zh-TW"/>
        </w:rPr>
        <w:t xml:space="preserve">Noreen, Adolf. 1904. </w:t>
      </w:r>
      <w:r w:rsidRPr="00AC5971">
        <w:rPr>
          <w:rFonts w:ascii="Times New Roman" w:eastAsia="SimSun" w:hAnsi="Times New Roman" w:cs="Times New Roman"/>
          <w:i/>
          <w:iCs/>
          <w:color w:val="000000" w:themeColor="text1"/>
          <w:sz w:val="24"/>
          <w:lang w:eastAsia="zh-TW"/>
        </w:rPr>
        <w:t>Altschwedische grammatik, mit einschluss des altgutnischen</w:t>
      </w:r>
      <w:r w:rsidRPr="00AC5971">
        <w:rPr>
          <w:rFonts w:ascii="Times New Roman" w:eastAsia="SimSun" w:hAnsi="Times New Roman" w:cs="Times New Roman"/>
          <w:color w:val="000000" w:themeColor="text1"/>
          <w:sz w:val="24"/>
          <w:lang w:eastAsia="zh-TW"/>
        </w:rPr>
        <w:t>,</w:t>
      </w:r>
    </w:p>
    <w:p w14:paraId="2144B428" w14:textId="77777777" w:rsidR="006A16F7" w:rsidRPr="00AC5971" w:rsidRDefault="006A16F7" w:rsidP="006A16F7">
      <w:pPr>
        <w:spacing w:line="360" w:lineRule="auto"/>
        <w:ind w:firstLineChars="200" w:firstLine="480"/>
        <w:contextualSpacing/>
        <w:jc w:val="left"/>
        <w:rPr>
          <w:rFonts w:ascii="Times New Roman" w:eastAsia="SimSun" w:hAnsi="Times New Roman" w:cs="Times New Roman"/>
          <w:color w:val="000000" w:themeColor="text1"/>
          <w:sz w:val="24"/>
          <w:lang w:eastAsia="x-none"/>
        </w:rPr>
      </w:pPr>
      <w:r w:rsidRPr="00AC5971">
        <w:rPr>
          <w:rFonts w:ascii="Times New Roman" w:eastAsia="SimSun" w:hAnsi="Times New Roman" w:cs="Times New Roman"/>
          <w:color w:val="000000" w:themeColor="text1"/>
          <w:sz w:val="24"/>
          <w:lang w:eastAsia="zh-TW"/>
        </w:rPr>
        <w:t>Halle, M. Niemeyer.</w:t>
      </w:r>
    </w:p>
    <w:p w14:paraId="63C03626"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Office of Chinese International Language Council. 1992. </w:t>
      </w:r>
      <w:r w:rsidRPr="00AC5971">
        <w:rPr>
          <w:rFonts w:ascii="Times New Roman" w:eastAsia="SimSun" w:hAnsi="Times New Roman" w:cs="Times New Roman"/>
          <w:i/>
          <w:iCs/>
          <w:color w:val="000000" w:themeColor="text1"/>
          <w:sz w:val="24"/>
          <w:lang w:eastAsia="zh-TW"/>
        </w:rPr>
        <w:t>Syllabus of Graded Words and Characters for Chinese Proficiency</w:t>
      </w:r>
      <w:r w:rsidRPr="00AC5971">
        <w:rPr>
          <w:rFonts w:ascii="Times New Roman" w:eastAsia="SimSun" w:hAnsi="Times New Roman" w:cs="Times New Roman"/>
          <w:color w:val="000000" w:themeColor="text1"/>
          <w:sz w:val="24"/>
          <w:lang w:eastAsia="zh-TW"/>
        </w:rPr>
        <w:t>. Beijing: Beijing Language and Culture University Press.</w:t>
      </w:r>
    </w:p>
    <w:p w14:paraId="5FEA44EA"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rPr>
        <w:t xml:space="preserve">Ogden, Charles Kay. 1932. Basic English: </w:t>
      </w:r>
      <w:r w:rsidRPr="00AC5971">
        <w:rPr>
          <w:rFonts w:ascii="Times New Roman" w:eastAsia="SimSun" w:hAnsi="Times New Roman" w:cs="Times New Roman"/>
          <w:i/>
          <w:iCs/>
          <w:color w:val="000000" w:themeColor="text1"/>
          <w:sz w:val="24"/>
        </w:rPr>
        <w:t>A General Introduction with Rules and Grammar</w:t>
      </w:r>
      <w:r w:rsidRPr="00AC5971">
        <w:rPr>
          <w:rFonts w:ascii="Times New Roman" w:eastAsia="SimSun" w:hAnsi="Times New Roman" w:cs="Times New Roman"/>
          <w:color w:val="000000" w:themeColor="text1"/>
          <w:sz w:val="24"/>
        </w:rPr>
        <w:t xml:space="preserve">. K. Paul, Trench, Trubner &amp; Company, Limited. </w:t>
      </w:r>
    </w:p>
    <w:p w14:paraId="3962C18A"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Ogden, Charles Kay and Richards, Ivor Armstrong. 1923. </w:t>
      </w:r>
      <w:r w:rsidRPr="00AC5971">
        <w:rPr>
          <w:rFonts w:ascii="Times New Roman" w:eastAsia="SimSun" w:hAnsi="Times New Roman" w:cs="Times New Roman"/>
          <w:i/>
          <w:iCs/>
          <w:color w:val="000000" w:themeColor="text1"/>
          <w:sz w:val="24"/>
          <w:lang w:eastAsia="zh-TW"/>
        </w:rPr>
        <w:t>The Meaning of Meaning</w:t>
      </w:r>
      <w:r w:rsidRPr="00AC5971">
        <w:rPr>
          <w:rFonts w:ascii="Times New Roman" w:eastAsia="SimSun" w:hAnsi="Times New Roman" w:cs="Times New Roman"/>
          <w:color w:val="000000" w:themeColor="text1"/>
          <w:sz w:val="24"/>
          <w:lang w:eastAsia="zh-TW"/>
        </w:rPr>
        <w:t>. London: Harcourt Brace Jovanovich.</w:t>
      </w:r>
    </w:p>
    <w:p w14:paraId="1CA7A0A1" w14:textId="77777777" w:rsidR="006A16F7" w:rsidRPr="00AC5971" w:rsidRDefault="006A16F7" w:rsidP="006A16F7">
      <w:pPr>
        <w:widowControl/>
        <w:spacing w:line="360" w:lineRule="auto"/>
        <w:ind w:left="418" w:hanging="418"/>
        <w:contextualSpacing/>
        <w:jc w:val="left"/>
        <w:rPr>
          <w:rFonts w:ascii="Times New Roman" w:eastAsia="SimSun" w:hAnsi="Times New Roman" w:cs="Times New Roman"/>
          <w:color w:val="000000" w:themeColor="text1"/>
          <w:kern w:val="0"/>
          <w:sz w:val="24"/>
          <w:szCs w:val="32"/>
          <w:lang w:eastAsia="en-US" w:bidi="en-US"/>
        </w:rPr>
      </w:pPr>
      <w:r w:rsidRPr="00AC5971">
        <w:rPr>
          <w:rFonts w:ascii="Times New Roman" w:eastAsia="SimSun" w:hAnsi="Times New Roman" w:cs="Times New Roman"/>
          <w:color w:val="000000" w:themeColor="text1"/>
          <w:kern w:val="0"/>
          <w:sz w:val="24"/>
          <w:szCs w:val="32"/>
          <w:lang w:eastAsia="zh-TW" w:bidi="en-US"/>
        </w:rPr>
        <w:t>Ong, Walter J. 1967. The Presence of the Word: Some Prolegomena for Cultural and Religious History. London: Yale University Press.</w:t>
      </w:r>
    </w:p>
    <w:p w14:paraId="65C9FDA1" w14:textId="77777777" w:rsidR="006A16F7" w:rsidRPr="00AC5971" w:rsidRDefault="006A16F7" w:rsidP="006A16F7">
      <w:pPr>
        <w:widowControl/>
        <w:spacing w:line="360" w:lineRule="auto"/>
        <w:ind w:left="418" w:hanging="418"/>
        <w:contextualSpacing/>
        <w:jc w:val="left"/>
        <w:rPr>
          <w:rFonts w:ascii="Times New Roman" w:eastAsia="SimSun" w:hAnsi="Times New Roman" w:cs="Times New Roman"/>
          <w:color w:val="000000" w:themeColor="text1"/>
          <w:kern w:val="0"/>
          <w:sz w:val="24"/>
          <w:szCs w:val="32"/>
          <w:lang w:eastAsia="en-US" w:bidi="en-US"/>
        </w:rPr>
      </w:pPr>
      <w:r w:rsidRPr="00AC5971">
        <w:rPr>
          <w:rFonts w:ascii="Times New Roman" w:eastAsia="SimSun" w:hAnsi="Times New Roman" w:cs="Times New Roman"/>
          <w:color w:val="000000" w:themeColor="text1"/>
          <w:kern w:val="0"/>
          <w:sz w:val="24"/>
          <w:szCs w:val="32"/>
          <w:lang w:eastAsia="zh-TW" w:bidi="en-US"/>
        </w:rPr>
        <w:lastRenderedPageBreak/>
        <w:t>Piotrowsky, Tadeusz. 1989. Monolingual and Bilingual Dictionaries: Fundamental Differences. In Makhan L. Tickoo (ed.), Learners’ Dictionaries: State of the Art. Singapore: SEAMEO Regional Language Centre.</w:t>
      </w:r>
    </w:p>
    <w:p w14:paraId="1113EBB9"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Pustejovsky, James and Boguraev, Branimir (eds.). 1997. </w:t>
      </w:r>
      <w:r w:rsidRPr="00AC5971">
        <w:rPr>
          <w:rFonts w:ascii="Times New Roman" w:eastAsia="SimSun" w:hAnsi="Times New Roman" w:cs="Times New Roman"/>
          <w:i/>
          <w:iCs/>
          <w:color w:val="000000" w:themeColor="text1"/>
          <w:sz w:val="24"/>
          <w:lang w:eastAsia="zh-TW"/>
        </w:rPr>
        <w:t>Lexical Semantics: The Problem of Polysemy</w:t>
      </w:r>
      <w:r w:rsidRPr="00AC5971">
        <w:rPr>
          <w:rFonts w:ascii="Times New Roman" w:eastAsia="SimSun" w:hAnsi="Times New Roman" w:cs="Times New Roman"/>
          <w:color w:val="000000" w:themeColor="text1"/>
          <w:sz w:val="24"/>
          <w:lang w:eastAsia="zh-TW"/>
        </w:rPr>
        <w:t>. Oxford: Oxford University Press.</w:t>
      </w:r>
    </w:p>
    <w:p w14:paraId="4446D0B4" w14:textId="77777777" w:rsidR="006A16F7" w:rsidRPr="00AC5971" w:rsidRDefault="006A16F7" w:rsidP="006A16F7">
      <w:pPr>
        <w:snapToGrid w:val="0"/>
        <w:spacing w:line="360" w:lineRule="auto"/>
        <w:ind w:left="540" w:hanging="540"/>
        <w:contextualSpacing/>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Pylyshyn, Zenon W. 2003. </w:t>
      </w:r>
      <w:r w:rsidRPr="00AC5971">
        <w:rPr>
          <w:rFonts w:ascii="Times New Roman" w:eastAsia="SimSun" w:hAnsi="Times New Roman" w:cs="Times New Roman"/>
          <w:i/>
          <w:iCs/>
          <w:color w:val="000000" w:themeColor="text1"/>
          <w:sz w:val="24"/>
          <w:lang w:eastAsia="zh-TW"/>
        </w:rPr>
        <w:t>Seeing and Visualizing: It’s Not What You Think</w:t>
      </w:r>
      <w:r w:rsidRPr="00AC5971">
        <w:rPr>
          <w:rFonts w:ascii="Times New Roman" w:eastAsia="SimSun" w:hAnsi="Times New Roman" w:cs="Times New Roman"/>
          <w:color w:val="000000" w:themeColor="text1"/>
          <w:sz w:val="24"/>
          <w:lang w:eastAsia="zh-TW"/>
        </w:rPr>
        <w:t>. Cambridge, MA: MIT Press.</w:t>
      </w:r>
    </w:p>
    <w:p w14:paraId="6BC16194"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lang w:eastAsia="x-none"/>
        </w:rPr>
      </w:pPr>
      <w:r w:rsidRPr="00AC5971">
        <w:rPr>
          <w:rFonts w:ascii="Times New Roman" w:eastAsia="SimSun" w:hAnsi="Times New Roman" w:cs="Times New Roman"/>
          <w:color w:val="000000" w:themeColor="text1"/>
          <w:sz w:val="24"/>
          <w:lang w:eastAsia="zh-TW"/>
        </w:rPr>
        <w:t xml:space="preserve">Qián Mù </w:t>
      </w:r>
      <w:r w:rsidRPr="00AC5971">
        <w:rPr>
          <w:rFonts w:ascii="Times New Roman" w:eastAsia="SimSun" w:hAnsi="Times New Roman" w:cs="Times New Roman"/>
          <w:color w:val="000000" w:themeColor="text1"/>
          <w:sz w:val="24"/>
          <w:lang w:eastAsia="x-none"/>
        </w:rPr>
        <w:t>钱穆</w:t>
      </w:r>
      <w:r w:rsidRPr="00AC5971">
        <w:rPr>
          <w:rFonts w:ascii="Times New Roman" w:eastAsia="SimSun" w:hAnsi="Times New Roman" w:cs="Times New Roman"/>
          <w:color w:val="000000" w:themeColor="text1"/>
          <w:sz w:val="24"/>
          <w:lang w:eastAsia="zh-TW"/>
        </w:rPr>
        <w:t xml:space="preserve">. 1994. </w:t>
      </w:r>
      <w:r w:rsidRPr="00AC5971">
        <w:rPr>
          <w:rFonts w:ascii="Times New Roman" w:eastAsia="SimSun" w:hAnsi="Times New Roman" w:cs="Times New Roman"/>
          <w:i/>
          <w:iCs/>
          <w:color w:val="000000" w:themeColor="text1"/>
          <w:sz w:val="24"/>
          <w:lang w:eastAsia="zh-TW"/>
        </w:rPr>
        <w:t>Zhōngguó wénhuà shǐ dǎolùn</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x-none"/>
        </w:rPr>
        <w:t>中国文化史导论</w:t>
      </w:r>
      <w:r w:rsidRPr="00AC5971">
        <w:rPr>
          <w:rFonts w:ascii="Times New Roman" w:eastAsia="SimSun" w:hAnsi="Times New Roman" w:cs="Times New Roman"/>
          <w:color w:val="000000" w:themeColor="text1"/>
          <w:sz w:val="24"/>
          <w:lang w:eastAsia="zh-TW"/>
        </w:rPr>
        <w:t xml:space="preserve"> [Introduction to the History of Chinese Culture]. Beijing: The Commercial Press.</w:t>
      </w:r>
    </w:p>
    <w:p w14:paraId="74C962F3"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Rèn Jìyù </w:t>
      </w:r>
      <w:r w:rsidRPr="00AC5971">
        <w:rPr>
          <w:rFonts w:ascii="Times New Roman" w:eastAsia="SimSun" w:hAnsi="Times New Roman" w:cs="Times New Roman"/>
          <w:color w:val="000000" w:themeColor="text1"/>
          <w:sz w:val="24"/>
          <w:lang w:eastAsia="zh-TW"/>
        </w:rPr>
        <w:t>任繼愈</w:t>
      </w:r>
      <w:r w:rsidRPr="00AC5971">
        <w:rPr>
          <w:rFonts w:ascii="Times New Roman" w:eastAsia="SimSun" w:hAnsi="Times New Roman" w:cs="Times New Roman"/>
          <w:color w:val="000000" w:themeColor="text1"/>
          <w:sz w:val="24"/>
          <w:lang w:eastAsia="zh-TW"/>
        </w:rPr>
        <w:t xml:space="preserve"> (ed.) 1989. </w:t>
      </w:r>
      <w:r w:rsidRPr="00AC5971">
        <w:rPr>
          <w:rFonts w:ascii="Times New Roman" w:eastAsia="SimSun" w:hAnsi="Times New Roman" w:cs="Times New Roman"/>
          <w:i/>
          <w:iCs/>
          <w:color w:val="000000" w:themeColor="text1"/>
          <w:sz w:val="24"/>
        </w:rPr>
        <w:t>Zhōngguó dàojiào shǐ</w:t>
      </w:r>
      <w:r w:rsidRPr="00AC5971">
        <w:rPr>
          <w:rFonts w:ascii="Times New Roman" w:eastAsia="SimSun" w:hAnsi="Times New Roman" w:cs="Times New Roman"/>
          <w:color w:val="000000" w:themeColor="text1"/>
          <w:sz w:val="24"/>
        </w:rPr>
        <w:t xml:space="preserve"> </w:t>
      </w:r>
      <w:r w:rsidRPr="00AC5971">
        <w:rPr>
          <w:rFonts w:ascii="Times New Roman" w:eastAsia="SimSun" w:hAnsi="Times New Roman" w:cs="Times New Roman"/>
          <w:color w:val="000000" w:themeColor="text1"/>
          <w:sz w:val="24"/>
        </w:rPr>
        <w:t>中國道教史</w:t>
      </w:r>
      <w:r w:rsidRPr="00AC5971">
        <w:rPr>
          <w:rFonts w:ascii="Times New Roman" w:eastAsia="SimSun" w:hAnsi="Times New Roman" w:cs="Times New Roman"/>
          <w:color w:val="000000" w:themeColor="text1"/>
          <w:sz w:val="24"/>
        </w:rPr>
        <w:t xml:space="preserve"> [History of Taoism in China]. Shanghai: Shanghai People’s Publishing House.</w:t>
      </w:r>
    </w:p>
    <w:p w14:paraId="6CE5EB9A"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rPr>
        <w:t xml:space="preserve">Richards, Jack C. 1974. Word Lists: Problems and Prospects. </w:t>
      </w:r>
      <w:r w:rsidRPr="00AC5971">
        <w:rPr>
          <w:rFonts w:ascii="Times New Roman" w:eastAsia="SimSun" w:hAnsi="Times New Roman" w:cs="Times New Roman"/>
          <w:i/>
          <w:iCs/>
          <w:color w:val="000000" w:themeColor="text1"/>
          <w:sz w:val="24"/>
          <w:lang w:eastAsia="zh-TW"/>
        </w:rPr>
        <w:t>RELC Journal</w:t>
      </w:r>
      <w:r w:rsidRPr="00AC5971">
        <w:rPr>
          <w:rFonts w:ascii="Times New Roman" w:eastAsia="SimSun" w:hAnsi="Times New Roman" w:cs="Times New Roman"/>
          <w:color w:val="000000" w:themeColor="text1"/>
          <w:sz w:val="24"/>
          <w:lang w:eastAsia="zh-TW"/>
        </w:rPr>
        <w:t>, 5(2), 69–84.</w:t>
      </w:r>
      <w:r w:rsidRPr="00AC5971">
        <w:rPr>
          <w:rFonts w:ascii="Times New Roman" w:eastAsia="SimSun" w:hAnsi="Times New Roman" w:cs="Times New Roman"/>
          <w:color w:val="000000" w:themeColor="text1"/>
          <w:sz w:val="24"/>
        </w:rPr>
        <w:t xml:space="preserve"> </w:t>
      </w:r>
    </w:p>
    <w:p w14:paraId="4B8C5F5E"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shd w:val="clear" w:color="auto" w:fill="FFFFFF"/>
          <w:lang w:eastAsia="zh-TW"/>
        </w:rPr>
        <w:t xml:space="preserve">Saussure, Ferdinand. </w:t>
      </w:r>
      <w:r w:rsidRPr="00AC5971">
        <w:rPr>
          <w:rFonts w:ascii="Times New Roman" w:eastAsia="SimSun" w:hAnsi="Times New Roman" w:cs="Times New Roman"/>
          <w:color w:val="000000" w:themeColor="text1"/>
          <w:sz w:val="24"/>
          <w:lang w:eastAsia="zh-TW"/>
        </w:rPr>
        <w:t>1959</w:t>
      </w:r>
      <w:r w:rsidRPr="00AC5971">
        <w:rPr>
          <w:rFonts w:ascii="Times New Roman" w:eastAsia="SimSun" w:hAnsi="Times New Roman" w:cs="Times New Roman"/>
          <w:color w:val="000000" w:themeColor="text1"/>
          <w:sz w:val="24"/>
          <w:shd w:val="clear" w:color="auto" w:fill="FFFFFF"/>
          <w:lang w:eastAsia="zh-TW"/>
        </w:rPr>
        <w:t>. </w:t>
      </w:r>
      <w:r w:rsidRPr="00AC5971">
        <w:rPr>
          <w:rFonts w:ascii="Times New Roman" w:eastAsia="SimSun" w:hAnsi="Times New Roman" w:cs="Times New Roman"/>
          <w:i/>
          <w:iCs/>
          <w:color w:val="000000" w:themeColor="text1"/>
          <w:sz w:val="24"/>
          <w:lang w:eastAsia="zh-TW"/>
        </w:rPr>
        <w:t xml:space="preserve">Cours de linguistique générale </w:t>
      </w:r>
      <w:r w:rsidRPr="00AC5971">
        <w:rPr>
          <w:rFonts w:ascii="Times New Roman" w:eastAsia="SimSun" w:hAnsi="Times New Roman" w:cs="Times New Roman"/>
          <w:color w:val="000000" w:themeColor="text1"/>
          <w:sz w:val="24"/>
          <w:lang w:eastAsia="zh-TW"/>
        </w:rPr>
        <w:t>[Course in General Linguistics]</w:t>
      </w:r>
      <w:r w:rsidRPr="00AC5971">
        <w:rPr>
          <w:rFonts w:ascii="Times New Roman" w:eastAsia="SimSun" w:hAnsi="Times New Roman" w:cs="Times New Roman"/>
          <w:color w:val="000000" w:themeColor="text1"/>
          <w:sz w:val="24"/>
          <w:shd w:val="clear" w:color="auto" w:fill="FFFFFF"/>
          <w:lang w:eastAsia="zh-TW"/>
        </w:rPr>
        <w:t xml:space="preserve"> (Charles Bally and Albert Sechehaye, eds.; </w:t>
      </w:r>
      <w:r w:rsidRPr="00AC5971">
        <w:rPr>
          <w:rFonts w:ascii="Times New Roman" w:eastAsia="SimSun" w:hAnsi="Times New Roman" w:cs="Times New Roman"/>
          <w:color w:val="000000" w:themeColor="text1"/>
          <w:sz w:val="24"/>
          <w:lang w:eastAsia="zh-TW"/>
        </w:rPr>
        <w:t>Wade Baskin, trans.</w:t>
      </w:r>
      <w:r w:rsidRPr="00AC5971">
        <w:rPr>
          <w:rFonts w:ascii="Times New Roman" w:eastAsia="SimSun" w:hAnsi="Times New Roman" w:cs="Times New Roman"/>
          <w:color w:val="000000" w:themeColor="text1"/>
          <w:sz w:val="24"/>
          <w:shd w:val="clear" w:color="auto" w:fill="FFFFFF"/>
          <w:lang w:eastAsia="zh-TW"/>
        </w:rPr>
        <w:t>).</w:t>
      </w:r>
      <w:r w:rsidRPr="00AC5971">
        <w:rPr>
          <w:rFonts w:ascii="Times New Roman" w:eastAsia="SimSun" w:hAnsi="Times New Roman" w:cs="Times New Roman"/>
          <w:color w:val="000000" w:themeColor="text1"/>
          <w:sz w:val="24"/>
          <w:lang w:eastAsia="zh-TW"/>
        </w:rPr>
        <w:t xml:space="preserve"> New York: The Philosophical Society. (Original work published </w:t>
      </w:r>
      <w:r w:rsidRPr="00AC5971">
        <w:rPr>
          <w:rFonts w:ascii="Times New Roman" w:eastAsia="SimSun" w:hAnsi="Times New Roman" w:cs="Times New Roman"/>
          <w:color w:val="000000" w:themeColor="text1"/>
          <w:sz w:val="24"/>
          <w:shd w:val="clear" w:color="auto" w:fill="FFFFFF"/>
          <w:lang w:eastAsia="zh-TW"/>
        </w:rPr>
        <w:t>1916</w:t>
      </w:r>
      <w:r w:rsidRPr="00AC5971">
        <w:rPr>
          <w:rFonts w:ascii="Times New Roman" w:eastAsia="SimSun" w:hAnsi="Times New Roman" w:cs="Times New Roman"/>
          <w:color w:val="000000" w:themeColor="text1"/>
          <w:sz w:val="24"/>
          <w:lang w:eastAsia="zh-TW"/>
        </w:rPr>
        <w:t>)</w:t>
      </w:r>
    </w:p>
    <w:p w14:paraId="63336CB1"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Sapir, Edward. 1921.</w:t>
      </w:r>
      <w:r w:rsidRPr="00AC5971">
        <w:rPr>
          <w:rFonts w:ascii="Times New Roman" w:eastAsia="SimSun" w:hAnsi="Times New Roman" w:cs="Times New Roman"/>
          <w:b/>
          <w:bCs/>
          <w:i/>
          <w:iCs/>
          <w:color w:val="000000" w:themeColor="text1"/>
          <w:sz w:val="24"/>
          <w:lang w:eastAsia="zh-TW"/>
        </w:rPr>
        <w:t xml:space="preserve"> </w:t>
      </w:r>
      <w:r w:rsidRPr="00AC5971">
        <w:rPr>
          <w:rFonts w:ascii="Times New Roman" w:eastAsia="SimSun" w:hAnsi="Times New Roman" w:cs="Times New Roman"/>
          <w:i/>
          <w:iCs/>
          <w:color w:val="000000" w:themeColor="text1"/>
          <w:sz w:val="24"/>
          <w:lang w:eastAsia="zh-TW"/>
        </w:rPr>
        <w:t>Language: An Introduction to the Study of Speech</w:t>
      </w:r>
      <w:r w:rsidRPr="00AC5971">
        <w:rPr>
          <w:rFonts w:ascii="Times New Roman" w:eastAsia="SimSun" w:hAnsi="Times New Roman" w:cs="Times New Roman"/>
          <w:color w:val="000000" w:themeColor="text1"/>
          <w:sz w:val="24"/>
          <w:lang w:eastAsia="zh-TW"/>
        </w:rPr>
        <w:t>. New York: Harcourt, Brace &amp;World.</w:t>
      </w:r>
    </w:p>
    <w:p w14:paraId="46DDB072" w14:textId="77777777" w:rsidR="006A16F7" w:rsidRPr="00AC5971" w:rsidRDefault="006A16F7" w:rsidP="006A16F7">
      <w:pPr>
        <w:spacing w:line="360" w:lineRule="auto"/>
        <w:ind w:left="540" w:hanging="540"/>
        <w:contextualSpacing/>
        <w:jc w:val="left"/>
        <w:rPr>
          <w:rFonts w:ascii="Times New Roman" w:eastAsia="SimSun" w:hAnsi="Times New Roman" w:cs="Times New Roman"/>
          <w:i/>
          <w:iCs/>
          <w:color w:val="000000" w:themeColor="text1"/>
          <w:sz w:val="24"/>
        </w:rPr>
      </w:pPr>
      <w:r w:rsidRPr="00AC5971">
        <w:rPr>
          <w:rFonts w:ascii="Times New Roman" w:eastAsia="SimSun" w:hAnsi="Times New Roman" w:cs="Times New Roman"/>
          <w:color w:val="000000" w:themeColor="text1"/>
          <w:sz w:val="24"/>
          <w:lang w:eastAsia="zh-TW"/>
        </w:rPr>
        <w:t>Sapir, Edward. 1938. Glottalized Continuants in Navaho, Nootka, and Kwakiutl (with a Note on Indo-European). </w:t>
      </w:r>
      <w:r w:rsidRPr="00AC5971">
        <w:rPr>
          <w:rFonts w:ascii="Times New Roman" w:eastAsia="SimSun" w:hAnsi="Times New Roman" w:cs="Times New Roman"/>
          <w:i/>
          <w:iCs/>
          <w:color w:val="000000" w:themeColor="text1"/>
          <w:sz w:val="24"/>
          <w:lang w:eastAsia="zh-TW"/>
        </w:rPr>
        <w:t>Language</w:t>
      </w:r>
      <w:r w:rsidRPr="00AC5971">
        <w:rPr>
          <w:rFonts w:ascii="Times New Roman" w:eastAsia="SimSun" w:hAnsi="Times New Roman" w:cs="Times New Roman"/>
          <w:color w:val="000000" w:themeColor="text1"/>
          <w:sz w:val="24"/>
          <w:lang w:eastAsia="zh-TW"/>
        </w:rPr>
        <w:t>, 14(4), 248–274. </w:t>
      </w:r>
    </w:p>
    <w:p w14:paraId="41C6DFB4"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Sapir, Edward. 1949. The Grammarian and His Language. In David G. Mandelbaum (ed.),</w:t>
      </w:r>
      <w:r w:rsidRPr="00AC5971">
        <w:rPr>
          <w:rFonts w:ascii="Times New Roman" w:eastAsia="SimSun" w:hAnsi="Times New Roman" w:cs="Times New Roman"/>
          <w:i/>
          <w:iCs/>
          <w:color w:val="000000" w:themeColor="text1"/>
          <w:sz w:val="24"/>
          <w:lang w:eastAsia="zh-TW"/>
        </w:rPr>
        <w:t xml:space="preserve"> Selected Writings of Edward Sapir in Language, Culture, and Personality</w:t>
      </w:r>
      <w:r w:rsidRPr="00AC5971">
        <w:rPr>
          <w:rFonts w:ascii="Times New Roman" w:eastAsia="SimSun" w:hAnsi="Times New Roman" w:cs="Times New Roman"/>
          <w:color w:val="000000" w:themeColor="text1"/>
          <w:sz w:val="24"/>
          <w:lang w:eastAsia="zh-TW"/>
        </w:rPr>
        <w:t xml:space="preserve"> (150–159). Berkeley, CA: University of California Press.</w:t>
      </w:r>
      <w:r w:rsidRPr="00AC5971" w:rsidDel="00734E33">
        <w:rPr>
          <w:rFonts w:ascii="Times New Roman" w:eastAsia="SimSun" w:hAnsi="Times New Roman" w:cs="Times New Roman"/>
          <w:color w:val="000000" w:themeColor="text1"/>
          <w:sz w:val="24"/>
        </w:rPr>
        <w:t xml:space="preserve"> </w:t>
      </w:r>
    </w:p>
    <w:p w14:paraId="0580D183"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rPr>
        <w:t xml:space="preserve">Schneider, Susan. 2011. </w:t>
      </w:r>
      <w:r w:rsidRPr="00AC5971">
        <w:rPr>
          <w:rFonts w:ascii="Times New Roman" w:eastAsia="SimSun" w:hAnsi="Times New Roman" w:cs="Times New Roman"/>
          <w:i/>
          <w:iCs/>
          <w:color w:val="000000" w:themeColor="text1"/>
          <w:sz w:val="24"/>
        </w:rPr>
        <w:t>The Language of Thought: A New Philosophical Direction</w:t>
      </w:r>
      <w:r w:rsidRPr="00AC5971">
        <w:rPr>
          <w:rFonts w:ascii="Times New Roman" w:eastAsia="SimSun" w:hAnsi="Times New Roman" w:cs="Times New Roman"/>
          <w:color w:val="000000" w:themeColor="text1"/>
          <w:sz w:val="24"/>
        </w:rPr>
        <w:t>. Cambridge, MA: MIT Press.</w:t>
      </w:r>
    </w:p>
    <w:p w14:paraId="39F24F41" w14:textId="77777777" w:rsidR="006A16F7" w:rsidRPr="00AC5971" w:rsidRDefault="006A16F7" w:rsidP="006A16F7">
      <w:pPr>
        <w:widowControl/>
        <w:spacing w:line="360" w:lineRule="auto"/>
        <w:ind w:left="539" w:hanging="539"/>
        <w:contextualSpacing/>
        <w:jc w:val="left"/>
        <w:rPr>
          <w:rFonts w:ascii="Times New Roman" w:eastAsia="DengXian" w:hAnsi="Times New Roman" w:cs="Times New Roman"/>
          <w:color w:val="000000" w:themeColor="text1"/>
          <w:kern w:val="0"/>
          <w:sz w:val="24"/>
          <w:lang w:eastAsia="en-US"/>
        </w:rPr>
      </w:pPr>
      <w:r w:rsidRPr="00AC5971">
        <w:rPr>
          <w:rFonts w:ascii="Times New Roman" w:eastAsia="DengXian" w:hAnsi="Times New Roman" w:cs="Times New Roman"/>
          <w:color w:val="000000" w:themeColor="text1"/>
          <w:kern w:val="0"/>
          <w:sz w:val="24"/>
          <w:lang w:eastAsia="en-US"/>
        </w:rPr>
        <w:t xml:space="preserve">Schulz, Renate A. 2007. The Challenge of Assessing Cultural Understanding in the Context of Foreign Language Instruction. </w:t>
      </w:r>
      <w:r w:rsidRPr="00AC5971">
        <w:rPr>
          <w:rFonts w:ascii="Times New Roman" w:eastAsia="DengXian" w:hAnsi="Times New Roman" w:cs="Times New Roman"/>
          <w:i/>
          <w:color w:val="000000" w:themeColor="text1"/>
          <w:kern w:val="0"/>
          <w:sz w:val="24"/>
          <w:lang w:eastAsia="en-US"/>
        </w:rPr>
        <w:t>Foreign Language Annals</w:t>
      </w:r>
      <w:r w:rsidRPr="00AC5971">
        <w:rPr>
          <w:rFonts w:ascii="Times New Roman" w:eastAsia="DengXian" w:hAnsi="Times New Roman" w:cs="Times New Roman"/>
          <w:iCs/>
          <w:color w:val="000000" w:themeColor="text1"/>
          <w:kern w:val="0"/>
          <w:sz w:val="24"/>
          <w:lang w:eastAsia="en-US"/>
        </w:rPr>
        <w:t>, 40(1)</w:t>
      </w:r>
      <w:r w:rsidRPr="00AC5971">
        <w:rPr>
          <w:rFonts w:ascii="Times New Roman" w:eastAsia="DengXian" w:hAnsi="Times New Roman" w:cs="Times New Roman"/>
          <w:color w:val="000000" w:themeColor="text1"/>
          <w:kern w:val="0"/>
          <w:sz w:val="24"/>
          <w:lang w:eastAsia="en-US"/>
        </w:rPr>
        <w:t>, 9–26.</w:t>
      </w:r>
    </w:p>
    <w:p w14:paraId="1FD74117" w14:textId="77777777" w:rsidR="006A16F7" w:rsidRPr="00AC5971" w:rsidRDefault="006A16F7" w:rsidP="006A16F7">
      <w:pPr>
        <w:widowControl/>
        <w:spacing w:line="360" w:lineRule="auto"/>
        <w:ind w:left="539" w:hanging="539"/>
        <w:contextualSpacing/>
        <w:jc w:val="left"/>
        <w:rPr>
          <w:rFonts w:ascii="Cambria" w:eastAsia="Cambria" w:hAnsi="Cambria" w:cs="Cambria"/>
          <w:color w:val="000000" w:themeColor="text1"/>
          <w:kern w:val="0"/>
          <w:sz w:val="24"/>
          <w:lang w:eastAsia="en-US"/>
        </w:rPr>
      </w:pPr>
      <w:r w:rsidRPr="00AC5971">
        <w:rPr>
          <w:rFonts w:ascii="Cambria" w:eastAsia="Cambria" w:hAnsi="Cambria" w:cs="Cambria"/>
          <w:color w:val="000000" w:themeColor="text1"/>
          <w:kern w:val="0"/>
          <w:sz w:val="24"/>
          <w:lang w:eastAsia="en-US"/>
        </w:rPr>
        <w:t xml:space="preserve">Sherifian, F. (ed.). 2017. </w:t>
      </w:r>
      <w:r w:rsidRPr="00AC5971">
        <w:rPr>
          <w:rFonts w:ascii="Cambria" w:eastAsia="Cambria" w:hAnsi="Cambria" w:cs="Cambria"/>
          <w:i/>
          <w:color w:val="000000" w:themeColor="text1"/>
          <w:kern w:val="0"/>
          <w:sz w:val="24"/>
          <w:lang w:eastAsia="en-US"/>
        </w:rPr>
        <w:t>Advances in Cultural Linguistics.</w:t>
      </w:r>
      <w:r w:rsidRPr="00AC5971">
        <w:rPr>
          <w:rFonts w:ascii="Cambria" w:eastAsia="Cambria" w:hAnsi="Cambria" w:cs="Cambria"/>
          <w:color w:val="000000" w:themeColor="text1"/>
          <w:kern w:val="0"/>
          <w:sz w:val="24"/>
          <w:lang w:eastAsia="en-US"/>
        </w:rPr>
        <w:t xml:space="preserve"> Singapore: Springer. </w:t>
      </w:r>
    </w:p>
    <w:p w14:paraId="1FE8C5FB" w14:textId="77777777" w:rsidR="006A16F7" w:rsidRPr="00AC5971" w:rsidRDefault="006A16F7" w:rsidP="006A16F7">
      <w:pPr>
        <w:widowControl/>
        <w:spacing w:line="360" w:lineRule="auto"/>
        <w:ind w:left="539" w:hanging="539"/>
        <w:contextualSpacing/>
        <w:jc w:val="left"/>
        <w:rPr>
          <w:rFonts w:ascii="Times New Roman" w:eastAsia="DengXian" w:hAnsi="Times New Roman" w:cs="Times New Roman"/>
          <w:color w:val="000000" w:themeColor="text1"/>
          <w:kern w:val="0"/>
          <w:sz w:val="24"/>
          <w:szCs w:val="22"/>
          <w:lang w:eastAsia="en-US"/>
        </w:rPr>
      </w:pPr>
      <w:r w:rsidRPr="00AC5971">
        <w:rPr>
          <w:rFonts w:ascii="Times New Roman" w:eastAsia="DengXian" w:hAnsi="Times New Roman" w:cs="Times New Roman"/>
          <w:color w:val="000000" w:themeColor="text1"/>
          <w:kern w:val="0"/>
          <w:sz w:val="24"/>
          <w:lang w:eastAsia="en-US"/>
        </w:rPr>
        <w:lastRenderedPageBreak/>
        <w:t xml:space="preserve">Shumaker, S. A. and Brownell, A. 1984. Toward a theory of social support: Closing conceptual gaps. </w:t>
      </w:r>
      <w:r w:rsidRPr="00AC5971">
        <w:rPr>
          <w:rFonts w:ascii="Times New Roman" w:eastAsia="DengXian" w:hAnsi="Times New Roman" w:cs="Times New Roman"/>
          <w:i/>
          <w:color w:val="000000" w:themeColor="text1"/>
          <w:kern w:val="0"/>
          <w:sz w:val="24"/>
          <w:lang w:eastAsia="en-US"/>
        </w:rPr>
        <w:t>Journal of social issues</w:t>
      </w:r>
      <w:r w:rsidRPr="00AC5971">
        <w:rPr>
          <w:rFonts w:ascii="Times New Roman" w:eastAsia="DengXian" w:hAnsi="Times New Roman" w:cs="Times New Roman"/>
          <w:color w:val="000000" w:themeColor="text1"/>
          <w:kern w:val="0"/>
          <w:sz w:val="24"/>
          <w:lang w:eastAsia="en-US"/>
        </w:rPr>
        <w:t xml:space="preserve">, </w:t>
      </w:r>
      <w:r w:rsidRPr="00AC5971">
        <w:rPr>
          <w:rFonts w:ascii="Times New Roman" w:eastAsia="DengXian" w:hAnsi="Times New Roman" w:cs="Times New Roman"/>
          <w:iCs/>
          <w:color w:val="000000" w:themeColor="text1"/>
          <w:kern w:val="0"/>
          <w:sz w:val="24"/>
          <w:lang w:eastAsia="en-US"/>
        </w:rPr>
        <w:t>40</w:t>
      </w:r>
      <w:r w:rsidRPr="00AC5971">
        <w:rPr>
          <w:rFonts w:ascii="Times New Roman" w:eastAsia="DengXian" w:hAnsi="Times New Roman" w:cs="Times New Roman"/>
          <w:color w:val="000000" w:themeColor="text1"/>
          <w:kern w:val="0"/>
          <w:sz w:val="24"/>
          <w:lang w:eastAsia="en-US"/>
        </w:rPr>
        <w:t>(4), 11-36.</w:t>
      </w:r>
      <w:r w:rsidRPr="00AC5971">
        <w:rPr>
          <w:rFonts w:ascii="Times New Roman" w:eastAsia="DengXian" w:hAnsi="Times New Roman" w:cs="Times New Roman"/>
          <w:b/>
          <w:color w:val="000000" w:themeColor="text1"/>
          <w:kern w:val="0"/>
          <w:sz w:val="24"/>
          <w:lang w:eastAsia="en-US"/>
        </w:rPr>
        <w:t xml:space="preserve"> </w:t>
      </w:r>
    </w:p>
    <w:p w14:paraId="3FFFF19F"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Sidky, Homayun. 2004. </w:t>
      </w:r>
      <w:r w:rsidRPr="00AC5971">
        <w:rPr>
          <w:rFonts w:ascii="Times New Roman" w:eastAsia="SimSun" w:hAnsi="Times New Roman" w:cs="Times New Roman"/>
          <w:i/>
          <w:iCs/>
          <w:color w:val="000000" w:themeColor="text1"/>
          <w:sz w:val="24"/>
          <w:lang w:eastAsia="zh-TW"/>
        </w:rPr>
        <w:t>Perspectives on Culture: A Critical Introduction to Theory in Cultural Anthropology</w:t>
      </w:r>
      <w:r w:rsidRPr="00AC5971">
        <w:rPr>
          <w:rFonts w:ascii="Times New Roman" w:eastAsia="SimSun" w:hAnsi="Times New Roman" w:cs="Times New Roman"/>
          <w:color w:val="000000" w:themeColor="text1"/>
          <w:sz w:val="24"/>
          <w:lang w:eastAsia="zh-TW"/>
        </w:rPr>
        <w:t>. Upper Saddle River, NJ: Pearson Prentice Hall.</w:t>
      </w:r>
      <w:r w:rsidRPr="00AC5971">
        <w:rPr>
          <w:rFonts w:ascii="Times New Roman" w:eastAsia="SimSun" w:hAnsi="Times New Roman" w:cs="Times New Roman"/>
          <w:color w:val="000000" w:themeColor="text1"/>
          <w:sz w:val="24"/>
        </w:rPr>
        <w:t xml:space="preserve"> </w:t>
      </w:r>
    </w:p>
    <w:p w14:paraId="58E52685" w14:textId="77777777" w:rsidR="006A16F7" w:rsidRPr="00AC5971" w:rsidRDefault="006A16F7" w:rsidP="006A16F7">
      <w:pPr>
        <w:widowControl/>
        <w:spacing w:line="360" w:lineRule="auto"/>
        <w:ind w:left="418" w:hanging="418"/>
        <w:contextualSpacing/>
        <w:jc w:val="left"/>
        <w:rPr>
          <w:rFonts w:ascii="Times New Roman" w:eastAsia="SimSun" w:hAnsi="Times New Roman" w:cs="Times New Roman"/>
          <w:color w:val="000000" w:themeColor="text1"/>
          <w:kern w:val="0"/>
          <w:sz w:val="24"/>
          <w:szCs w:val="32"/>
          <w:lang w:eastAsia="en-US" w:bidi="en-US"/>
        </w:rPr>
      </w:pPr>
      <w:r w:rsidRPr="00AC5971">
        <w:rPr>
          <w:rFonts w:ascii="Times New Roman" w:eastAsia="SimSun" w:hAnsi="Times New Roman" w:cs="Times New Roman"/>
          <w:color w:val="000000" w:themeColor="text1"/>
          <w:kern w:val="0"/>
          <w:sz w:val="24"/>
          <w:szCs w:val="32"/>
          <w:lang w:eastAsia="zh-TW" w:bidi="en-US"/>
        </w:rPr>
        <w:t xml:space="preserve">Silva, Moisés. 1994. </w:t>
      </w:r>
      <w:r w:rsidRPr="00AC5971">
        <w:rPr>
          <w:rFonts w:ascii="Times New Roman" w:eastAsia="SimSun" w:hAnsi="Times New Roman" w:cs="Times New Roman"/>
          <w:i/>
          <w:iCs/>
          <w:color w:val="000000" w:themeColor="text1"/>
          <w:kern w:val="0"/>
          <w:sz w:val="24"/>
          <w:szCs w:val="32"/>
          <w:lang w:eastAsia="zh-TW" w:bidi="en-US"/>
        </w:rPr>
        <w:t>Biblical Words and Their Meaning: An Introduction to Lexical Semantics</w:t>
      </w:r>
      <w:r w:rsidRPr="00AC5971">
        <w:rPr>
          <w:rFonts w:ascii="Times New Roman" w:eastAsia="SimSun" w:hAnsi="Times New Roman" w:cs="Times New Roman"/>
          <w:color w:val="000000" w:themeColor="text1"/>
          <w:kern w:val="0"/>
          <w:sz w:val="24"/>
          <w:szCs w:val="32"/>
          <w:lang w:eastAsia="zh-TW" w:bidi="en-US"/>
        </w:rPr>
        <w:t>. Grand Rapids, MI: Zondervan.</w:t>
      </w:r>
    </w:p>
    <w:p w14:paraId="6A039A46" w14:textId="77777777" w:rsidR="006A16F7" w:rsidRPr="00AC5971" w:rsidRDefault="006A16F7" w:rsidP="006A16F7">
      <w:pPr>
        <w:widowControl/>
        <w:spacing w:line="360" w:lineRule="auto"/>
        <w:ind w:left="418" w:hanging="418"/>
        <w:contextualSpacing/>
        <w:jc w:val="left"/>
        <w:rPr>
          <w:rFonts w:ascii="Times New Roman" w:eastAsia="SimSun" w:hAnsi="Times New Roman" w:cs="Times New Roman"/>
          <w:color w:val="000000" w:themeColor="text1"/>
          <w:kern w:val="0"/>
          <w:sz w:val="24"/>
          <w:szCs w:val="32"/>
          <w:lang w:eastAsia="en-US" w:bidi="en-US"/>
        </w:rPr>
      </w:pPr>
      <w:r w:rsidRPr="00AC5971">
        <w:rPr>
          <w:rFonts w:ascii="Times New Roman" w:eastAsia="SimSun" w:hAnsi="Times New Roman" w:cs="Times New Roman"/>
          <w:color w:val="000000" w:themeColor="text1"/>
          <w:kern w:val="0"/>
          <w:sz w:val="24"/>
          <w:szCs w:val="32"/>
          <w:lang w:eastAsia="zh-TW" w:bidi="en-US"/>
        </w:rPr>
        <w:t>Snell-Hornby, Mary. 1987. Towards a learner’s bilingual dictionary. In Anthony P. Cowie and European Association for Lexicography (eds.), The Dictionary and the Language Learner (159–170). Tubingen: Max Niemeyer Verlag.</w:t>
      </w:r>
    </w:p>
    <w:p w14:paraId="27426718"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lang w:eastAsia="x-none"/>
        </w:rPr>
      </w:pPr>
      <w:r w:rsidRPr="00AC5971">
        <w:rPr>
          <w:rFonts w:ascii="Times New Roman" w:eastAsia="SimSun" w:hAnsi="Times New Roman" w:cs="Times New Roman"/>
          <w:color w:val="000000" w:themeColor="text1"/>
          <w:sz w:val="24"/>
          <w:lang w:eastAsia="zh-TW"/>
        </w:rPr>
        <w:t xml:space="preserve">Stanojevic, Mladen and Vraneš, Sanja. 2009. Semantic Approach to Knowledge Representation and Processing. In Maria Manuela Cruz-Cunha, Eva F. Oliveira, Antonio J. Tavares and Luis G. Ferreira (eds.), </w:t>
      </w:r>
      <w:r w:rsidRPr="00AC5971">
        <w:rPr>
          <w:rFonts w:ascii="Times New Roman" w:eastAsia="SimSun" w:hAnsi="Times New Roman" w:cs="Times New Roman"/>
          <w:i/>
          <w:iCs/>
          <w:color w:val="000000" w:themeColor="text1"/>
          <w:sz w:val="24"/>
          <w:lang w:eastAsia="zh-TW"/>
        </w:rPr>
        <w:t xml:space="preserve">Handbook of Research on Social Dimensions of Semantic Technologies and Web Services </w:t>
      </w:r>
      <w:r w:rsidRPr="00AC5971">
        <w:rPr>
          <w:rFonts w:ascii="Times New Roman" w:eastAsia="SimSun" w:hAnsi="Times New Roman" w:cs="Times New Roman"/>
          <w:color w:val="000000" w:themeColor="text1"/>
          <w:sz w:val="24"/>
          <w:lang w:eastAsia="zh-TW"/>
        </w:rPr>
        <w:t>(1–24). Hershey, PA: IGI Global.</w:t>
      </w:r>
    </w:p>
    <w:p w14:paraId="3979BA44"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Stern, Hans Heinrich. 1983. </w:t>
      </w:r>
      <w:r w:rsidRPr="00AC5971">
        <w:rPr>
          <w:rFonts w:ascii="Times New Roman" w:eastAsia="SimSun" w:hAnsi="Times New Roman" w:cs="Times New Roman"/>
          <w:i/>
          <w:iCs/>
          <w:color w:val="000000" w:themeColor="text1"/>
          <w:sz w:val="24"/>
          <w:lang w:eastAsia="zh-TW"/>
        </w:rPr>
        <w:t>Fundamental Concepts of Language Teaching</w:t>
      </w:r>
      <w:r w:rsidRPr="00AC5971">
        <w:rPr>
          <w:rFonts w:ascii="Times New Roman" w:eastAsia="SimSun" w:hAnsi="Times New Roman" w:cs="Times New Roman"/>
          <w:color w:val="000000" w:themeColor="text1"/>
          <w:sz w:val="24"/>
          <w:lang w:eastAsia="zh-TW"/>
        </w:rPr>
        <w:t>. Oxford: Oxford University Press.</w:t>
      </w:r>
      <w:r w:rsidRPr="00AC5971">
        <w:rPr>
          <w:rFonts w:ascii="Times New Roman" w:eastAsia="SimSun" w:hAnsi="Times New Roman" w:cs="Times New Roman"/>
          <w:color w:val="000000" w:themeColor="text1"/>
          <w:sz w:val="24"/>
        </w:rPr>
        <w:t xml:space="preserve"> </w:t>
      </w:r>
    </w:p>
    <w:p w14:paraId="0DEBA589"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Stubb, Elsina. 2002. </w:t>
      </w:r>
      <w:r w:rsidRPr="00AC5971">
        <w:rPr>
          <w:rFonts w:ascii="Times New Roman" w:eastAsia="SimSun" w:hAnsi="Times New Roman" w:cs="Times New Roman"/>
          <w:i/>
          <w:iCs/>
          <w:color w:val="000000" w:themeColor="text1"/>
          <w:sz w:val="24"/>
          <w:lang w:eastAsia="zh-TW"/>
        </w:rPr>
        <w:t>Wilhelm Von Humboldt's Philosophy of Language, Its Sources and Influence</w:t>
      </w:r>
      <w:r w:rsidRPr="00AC5971">
        <w:rPr>
          <w:rFonts w:ascii="Times New Roman" w:eastAsia="SimSun" w:hAnsi="Times New Roman" w:cs="Times New Roman"/>
          <w:color w:val="000000" w:themeColor="text1"/>
          <w:sz w:val="24"/>
          <w:lang w:eastAsia="zh-TW"/>
        </w:rPr>
        <w:t>. New York: Edwin Mellen Press.</w:t>
      </w:r>
    </w:p>
    <w:p w14:paraId="243A42A7"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Stubbs, Michael. 1986. Language Development, Lexical Competence and Nuclear Vocabulary. In </w:t>
      </w:r>
      <w:r w:rsidRPr="00AC5971">
        <w:rPr>
          <w:rFonts w:ascii="Times New Roman" w:eastAsia="SimSun" w:hAnsi="Times New Roman" w:cs="Times New Roman"/>
          <w:i/>
          <w:iCs/>
          <w:color w:val="000000" w:themeColor="text1"/>
          <w:sz w:val="24"/>
          <w:lang w:eastAsia="zh-TW"/>
        </w:rPr>
        <w:t>Educational Linguistics</w:t>
      </w:r>
      <w:r w:rsidRPr="00AC5971">
        <w:rPr>
          <w:rFonts w:ascii="Times New Roman" w:eastAsia="SimSun" w:hAnsi="Times New Roman" w:cs="Times New Roman"/>
          <w:color w:val="000000" w:themeColor="text1"/>
          <w:sz w:val="24"/>
          <w:lang w:eastAsia="zh-TW"/>
        </w:rPr>
        <w:t xml:space="preserve"> (98–115). Oxford and New York: Blackwell.</w:t>
      </w:r>
      <w:r w:rsidRPr="00AC5971">
        <w:rPr>
          <w:rFonts w:ascii="Times New Roman" w:eastAsia="SimSun" w:hAnsi="Times New Roman" w:cs="Times New Roman"/>
          <w:color w:val="000000" w:themeColor="text1"/>
          <w:sz w:val="24"/>
        </w:rPr>
        <w:t xml:space="preserve"> </w:t>
      </w:r>
    </w:p>
    <w:p w14:paraId="6A1BB7E3"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Stubbs, Michael W. 1996. </w:t>
      </w:r>
      <w:r w:rsidRPr="00AC5971">
        <w:rPr>
          <w:rFonts w:ascii="Times New Roman" w:eastAsia="SimSun" w:hAnsi="Times New Roman" w:cs="Times New Roman"/>
          <w:i/>
          <w:iCs/>
          <w:color w:val="000000" w:themeColor="text1"/>
          <w:sz w:val="24"/>
          <w:lang w:eastAsia="zh-TW"/>
        </w:rPr>
        <w:t>Text and Corpus Analysis: Computer–assisted Studies of Language and Culture</w:t>
      </w:r>
      <w:r w:rsidRPr="00AC5971">
        <w:rPr>
          <w:rFonts w:ascii="Times New Roman" w:eastAsia="SimSun" w:hAnsi="Times New Roman" w:cs="Times New Roman"/>
          <w:color w:val="000000" w:themeColor="text1"/>
          <w:sz w:val="24"/>
          <w:lang w:eastAsia="zh-TW"/>
        </w:rPr>
        <w:t>. Oxford: Blackwell.</w:t>
      </w:r>
    </w:p>
    <w:p w14:paraId="446A7AA6" w14:textId="77777777" w:rsidR="006A16F7" w:rsidRPr="00AC5971" w:rsidRDefault="006A16F7" w:rsidP="006A16F7">
      <w:pPr>
        <w:spacing w:line="360" w:lineRule="auto"/>
        <w:ind w:left="539" w:hanging="539"/>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Stubbs, Michael W. 2001. </w:t>
      </w:r>
      <w:r w:rsidRPr="00AC5971">
        <w:rPr>
          <w:rFonts w:ascii="Times New Roman" w:eastAsia="SimSun" w:hAnsi="Times New Roman" w:cs="Times New Roman"/>
          <w:i/>
          <w:iCs/>
          <w:color w:val="000000" w:themeColor="text1"/>
          <w:sz w:val="24"/>
          <w:lang w:eastAsia="zh-TW"/>
        </w:rPr>
        <w:t>Words and Phrases: Corpus Studies of Lexical Semantics</w:t>
      </w:r>
      <w:r w:rsidRPr="00AC5971">
        <w:rPr>
          <w:rFonts w:ascii="Times New Roman" w:eastAsia="SimSun" w:hAnsi="Times New Roman" w:cs="Times New Roman"/>
          <w:color w:val="000000" w:themeColor="text1"/>
          <w:sz w:val="24"/>
          <w:lang w:eastAsia="zh-TW"/>
        </w:rPr>
        <w:t>. Oxford: Blackwell.</w:t>
      </w:r>
    </w:p>
    <w:p w14:paraId="43EFFD75" w14:textId="77777777" w:rsidR="006A16F7" w:rsidRPr="00AC5971" w:rsidRDefault="006A16F7" w:rsidP="006A16F7">
      <w:pPr>
        <w:widowControl/>
        <w:spacing w:line="360" w:lineRule="auto"/>
        <w:ind w:left="539" w:hanging="539"/>
        <w:contextualSpacing/>
        <w:jc w:val="left"/>
        <w:rPr>
          <w:rFonts w:ascii="Times New Roman" w:eastAsia="SimSun" w:hAnsi="Times New Roman" w:cs="Times New Roman"/>
          <w:color w:val="000000" w:themeColor="text1"/>
          <w:kern w:val="0"/>
          <w:sz w:val="24"/>
          <w:lang w:eastAsia="en-US"/>
        </w:rPr>
      </w:pPr>
      <w:r w:rsidRPr="00AC5971">
        <w:rPr>
          <w:rFonts w:ascii="Times New Roman" w:eastAsia="SimSun" w:hAnsi="Times New Roman" w:cs="Times New Roman"/>
          <w:color w:val="000000" w:themeColor="text1"/>
          <w:kern w:val="0"/>
          <w:sz w:val="24"/>
          <w:lang w:eastAsia="zh-TW"/>
        </w:rPr>
        <w:t xml:space="preserve">Sū Xīnchūn </w:t>
      </w:r>
      <w:r w:rsidRPr="00AC5971">
        <w:rPr>
          <w:rFonts w:ascii="Times New Roman" w:eastAsia="SimSun" w:hAnsi="Times New Roman" w:cs="Times New Roman"/>
          <w:color w:val="000000" w:themeColor="text1"/>
          <w:kern w:val="0"/>
          <w:sz w:val="24"/>
          <w:lang w:eastAsia="zh-TW"/>
        </w:rPr>
        <w:t>蘇新春</w:t>
      </w:r>
      <w:r w:rsidRPr="00AC5971">
        <w:rPr>
          <w:rFonts w:ascii="Times New Roman" w:eastAsia="SimSun" w:hAnsi="Times New Roman" w:cs="Times New Roman"/>
          <w:color w:val="000000" w:themeColor="text1"/>
          <w:kern w:val="0"/>
          <w:sz w:val="24"/>
          <w:lang w:eastAsia="zh-TW"/>
        </w:rPr>
        <w:t xml:space="preserve">. 1996. Wénhuà cíyǔ cídiǎn de shōucí yǔ shìyì </w:t>
      </w:r>
      <w:r w:rsidRPr="00AC5971">
        <w:rPr>
          <w:rFonts w:ascii="Times New Roman" w:eastAsia="SimSun" w:hAnsi="Times New Roman" w:cs="Times New Roman"/>
          <w:color w:val="000000" w:themeColor="text1"/>
          <w:kern w:val="0"/>
          <w:sz w:val="24"/>
          <w:lang w:eastAsia="zh-TW"/>
        </w:rPr>
        <w:t>文化詞語詞典的收詞與釋義</w:t>
      </w:r>
      <w:r w:rsidRPr="00AC5971">
        <w:rPr>
          <w:rFonts w:ascii="Times New Roman" w:eastAsia="SimSun" w:hAnsi="Times New Roman" w:cs="Times New Roman"/>
          <w:color w:val="000000" w:themeColor="text1"/>
          <w:kern w:val="0"/>
          <w:sz w:val="24"/>
          <w:lang w:eastAsia="zh-TW"/>
        </w:rPr>
        <w:t xml:space="preserve"> [On the Selection and Explanation of Cultural Words in Dictionaries]. </w:t>
      </w:r>
      <w:r w:rsidRPr="00AC5971">
        <w:rPr>
          <w:rFonts w:ascii="Times New Roman" w:eastAsia="SimSun" w:hAnsi="Times New Roman" w:cs="Times New Roman"/>
          <w:i/>
          <w:iCs/>
          <w:color w:val="000000" w:themeColor="text1"/>
          <w:kern w:val="0"/>
          <w:sz w:val="24"/>
          <w:lang w:eastAsia="zh-TW"/>
        </w:rPr>
        <w:t>Císhū yánjiū</w:t>
      </w:r>
      <w:r w:rsidRPr="00AC5971">
        <w:rPr>
          <w:rFonts w:ascii="Times New Roman" w:eastAsia="SimSun" w:hAnsi="Times New Roman" w:cs="Times New Roman"/>
          <w:color w:val="000000" w:themeColor="text1"/>
          <w:kern w:val="0"/>
          <w:sz w:val="24"/>
          <w:lang w:eastAsia="zh-TW"/>
        </w:rPr>
        <w:t>辭書研究</w:t>
      </w:r>
      <w:r w:rsidRPr="00AC5971">
        <w:rPr>
          <w:rFonts w:ascii="Times New Roman" w:eastAsia="SimSun" w:hAnsi="Times New Roman" w:cs="Times New Roman"/>
          <w:color w:val="000000" w:themeColor="text1"/>
          <w:kern w:val="0"/>
          <w:sz w:val="24"/>
        </w:rPr>
        <w:t xml:space="preserve"> [</w:t>
      </w:r>
      <w:r w:rsidRPr="00AC5971">
        <w:rPr>
          <w:rFonts w:ascii="Times New Roman" w:eastAsia="SimSun" w:hAnsi="Times New Roman" w:cs="Times New Roman"/>
          <w:color w:val="000000" w:themeColor="text1"/>
          <w:kern w:val="0"/>
          <w:sz w:val="24"/>
          <w:lang w:eastAsia="zh-TW"/>
        </w:rPr>
        <w:t>Lexicographical Studies], (6), 11–22.</w:t>
      </w:r>
      <w:r w:rsidRPr="00AC5971">
        <w:rPr>
          <w:rFonts w:ascii="Times New Roman" w:eastAsia="SimSun" w:hAnsi="Times New Roman" w:cs="Times New Roman"/>
          <w:color w:val="000000" w:themeColor="text1"/>
          <w:kern w:val="0"/>
          <w:sz w:val="24"/>
          <w:lang w:eastAsia="en-US"/>
        </w:rPr>
        <w:t xml:space="preserve"> </w:t>
      </w:r>
    </w:p>
    <w:p w14:paraId="68DB5275" w14:textId="77777777" w:rsidR="006A16F7" w:rsidRPr="00AC5971" w:rsidRDefault="006A16F7" w:rsidP="006A16F7">
      <w:pPr>
        <w:spacing w:line="360" w:lineRule="auto"/>
        <w:ind w:left="539" w:hanging="539"/>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Sū Xīnchūn </w:t>
      </w:r>
      <w:r w:rsidRPr="00AC5971">
        <w:rPr>
          <w:rFonts w:ascii="Times New Roman" w:eastAsia="SimSun" w:hAnsi="Times New Roman" w:cs="Times New Roman"/>
          <w:color w:val="000000" w:themeColor="text1"/>
          <w:sz w:val="24"/>
          <w:lang w:eastAsia="zh-TW"/>
        </w:rPr>
        <w:t>蘇新春</w:t>
      </w:r>
      <w:r w:rsidRPr="00AC5971">
        <w:rPr>
          <w:rFonts w:ascii="Times New Roman" w:eastAsia="SimSun" w:hAnsi="Times New Roman" w:cs="Times New Roman"/>
          <w:color w:val="000000" w:themeColor="text1"/>
          <w:sz w:val="24"/>
          <w:lang w:eastAsia="zh-TW"/>
        </w:rPr>
        <w:t xml:space="preserve">. 2017. Yìwù jiāoyù chángyòng cíbiǎo’ yánzhì de lǐlùn yǔ fāngfǎ </w:t>
      </w:r>
      <w:r w:rsidRPr="00AC5971">
        <w:rPr>
          <w:rFonts w:ascii="Times New Roman" w:eastAsia="SimSun" w:hAnsi="Times New Roman" w:cs="Times New Roman"/>
          <w:color w:val="000000" w:themeColor="text1"/>
          <w:sz w:val="24"/>
          <w:lang w:eastAsia="zh-TW"/>
        </w:rPr>
        <w:lastRenderedPageBreak/>
        <w:t>《義務教育常用詞表》研製的理論與方法</w:t>
      </w:r>
      <w:r w:rsidRPr="00AC5971">
        <w:rPr>
          <w:rFonts w:ascii="Times New Roman" w:eastAsia="SimSun" w:hAnsi="Times New Roman" w:cs="Times New Roman"/>
          <w:color w:val="000000" w:themeColor="text1"/>
          <w:sz w:val="24"/>
          <w:lang w:eastAsia="zh-TW"/>
        </w:rPr>
        <w:t xml:space="preserve"> [The Theory and Method of Developing Lists of Commonly Used Words in Compulsory Education]. Yǔyán wénzì yīngyòng</w:t>
      </w:r>
      <w:r w:rsidRPr="00AC5971">
        <w:rPr>
          <w:rFonts w:ascii="Times New Roman" w:eastAsia="SimSun" w:hAnsi="Times New Roman" w:cs="Times New Roman"/>
          <w:color w:val="000000" w:themeColor="text1"/>
          <w:sz w:val="24"/>
          <w:lang w:eastAsia="zh-TW"/>
        </w:rPr>
        <w:t>語言文字應用</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rPr>
        <w:t>[</w:t>
      </w:r>
      <w:r w:rsidRPr="00AC5971">
        <w:rPr>
          <w:rFonts w:ascii="Times New Roman" w:eastAsia="SimSun" w:hAnsi="Times New Roman" w:cs="Times New Roman"/>
          <w:color w:val="000000" w:themeColor="text1"/>
          <w:sz w:val="24"/>
          <w:lang w:eastAsia="zh-TW"/>
        </w:rPr>
        <w:t>Chinese Applied Linguistics],</w:t>
      </w:r>
      <w:r w:rsidRPr="00AC5971">
        <w:rPr>
          <w:rFonts w:ascii="Times New Roman" w:eastAsia="SimSun" w:hAnsi="Times New Roman" w:cs="Times New Roman"/>
          <w:i/>
          <w:iCs/>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(3), 2–11</w:t>
      </w:r>
      <w:r w:rsidRPr="00AC5971">
        <w:rPr>
          <w:rFonts w:ascii="Times New Roman" w:eastAsia="SimSun" w:hAnsi="Times New Roman" w:cs="Times New Roman"/>
          <w:i/>
          <w:iCs/>
          <w:color w:val="000000" w:themeColor="text1"/>
          <w:sz w:val="24"/>
          <w:lang w:eastAsia="zh-TW"/>
        </w:rPr>
        <w:t>.</w:t>
      </w:r>
    </w:p>
    <w:p w14:paraId="40F7545B"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Sū Xīnchūn </w:t>
      </w:r>
      <w:r w:rsidRPr="00AC5971">
        <w:rPr>
          <w:rFonts w:ascii="Times New Roman" w:eastAsia="SimSun" w:hAnsi="Times New Roman" w:cs="Times New Roman"/>
          <w:color w:val="000000" w:themeColor="text1"/>
          <w:sz w:val="24"/>
          <w:lang w:eastAsia="zh-TW"/>
        </w:rPr>
        <w:t>蘇新春</w:t>
      </w:r>
      <w:r w:rsidRPr="00AC5971">
        <w:rPr>
          <w:rFonts w:ascii="Times New Roman" w:eastAsia="SimSun" w:hAnsi="Times New Roman" w:cs="Times New Roman"/>
          <w:color w:val="000000" w:themeColor="text1"/>
          <w:sz w:val="24"/>
          <w:lang w:eastAsia="zh-TW"/>
        </w:rPr>
        <w:t xml:space="preserve">. 2019. </w:t>
      </w:r>
      <w:r w:rsidRPr="00AC5971">
        <w:rPr>
          <w:rFonts w:ascii="Times New Roman" w:eastAsia="SimSun" w:hAnsi="Times New Roman" w:cs="Times New Roman"/>
          <w:i/>
          <w:iCs/>
          <w:color w:val="000000" w:themeColor="text1"/>
          <w:sz w:val="24"/>
          <w:lang w:eastAsia="zh-TW"/>
        </w:rPr>
        <w:t xml:space="preserve">Yìwù jiāoyù chángyòng cíbiǎo </w:t>
      </w:r>
      <w:r w:rsidRPr="00AC5971">
        <w:rPr>
          <w:rFonts w:ascii="Times New Roman" w:eastAsia="SimSun" w:hAnsi="Times New Roman" w:cs="Times New Roman"/>
          <w:color w:val="000000" w:themeColor="text1"/>
          <w:sz w:val="24"/>
          <w:lang w:eastAsia="zh-TW"/>
        </w:rPr>
        <w:t>義務教育常用詞表</w:t>
      </w:r>
      <w:r w:rsidRPr="00AC5971">
        <w:rPr>
          <w:rFonts w:ascii="Times New Roman" w:eastAsia="SimSun" w:hAnsi="Times New Roman" w:cs="Times New Roman"/>
          <w:color w:val="000000" w:themeColor="text1"/>
          <w:sz w:val="24"/>
          <w:lang w:eastAsia="zh-TW"/>
        </w:rPr>
        <w:t xml:space="preserve"> [Lists of Commonly Used Words in Compulsory Education]. Beijing: The Commercial Press.</w:t>
      </w:r>
    </w:p>
    <w:p w14:paraId="6B6BF894"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Sūn Yuányuán </w:t>
      </w:r>
      <w:r w:rsidRPr="00AC5971">
        <w:rPr>
          <w:rFonts w:ascii="Times New Roman" w:eastAsia="SimSun" w:hAnsi="Times New Roman" w:cs="Times New Roman"/>
          <w:color w:val="000000" w:themeColor="text1"/>
          <w:sz w:val="24"/>
          <w:lang w:eastAsia="zh-TW"/>
        </w:rPr>
        <w:t>孫園園</w:t>
      </w:r>
      <w:r w:rsidRPr="00AC5971">
        <w:rPr>
          <w:rFonts w:ascii="Times New Roman" w:eastAsia="SimSun" w:hAnsi="Times New Roman" w:cs="Times New Roman"/>
          <w:color w:val="000000" w:themeColor="text1"/>
          <w:sz w:val="24"/>
          <w:lang w:eastAsia="zh-TW"/>
        </w:rPr>
        <w:t>. 2017. ‘</w:t>
      </w:r>
      <w:r w:rsidRPr="00AC5971">
        <w:rPr>
          <w:rFonts w:ascii="Times New Roman" w:eastAsia="SimSun" w:hAnsi="Times New Roman" w:cs="Times New Roman"/>
          <w:i/>
          <w:iCs/>
          <w:color w:val="000000" w:themeColor="text1"/>
          <w:sz w:val="24"/>
          <w:lang w:eastAsia="zh-TW"/>
        </w:rPr>
        <w:t xml:space="preserve">Yìwù jiāoyù chángyòng cíbiǎo‘ yánzhì zhōng yìlèi fǎ de yùnyòng hé jiàzhí </w:t>
      </w:r>
      <w:r w:rsidRPr="00AC5971">
        <w:rPr>
          <w:rFonts w:ascii="Times New Roman" w:eastAsia="SimSun" w:hAnsi="Times New Roman" w:cs="Times New Roman"/>
          <w:color w:val="000000" w:themeColor="text1"/>
          <w:sz w:val="24"/>
          <w:lang w:eastAsia="zh-TW"/>
        </w:rPr>
        <w:t>《義務教育常用詞表》研製中義類法的運用和價值</w:t>
      </w:r>
      <w:r w:rsidRPr="00AC5971">
        <w:rPr>
          <w:rFonts w:ascii="Times New Roman" w:eastAsia="SimSun" w:hAnsi="Times New Roman" w:cs="Times New Roman"/>
          <w:color w:val="000000" w:themeColor="text1"/>
          <w:sz w:val="24"/>
          <w:lang w:eastAsia="zh-TW"/>
        </w:rPr>
        <w:t xml:space="preserve"> [The Use and Value of the Semantic Category Method in the Development of the List of Commonly Used Words in Compulsory Education]. Yǔyán wénzì yīngyòng</w:t>
      </w:r>
      <w:r w:rsidRPr="00AC5971">
        <w:rPr>
          <w:rFonts w:ascii="Times New Roman" w:eastAsia="SimSun" w:hAnsi="Times New Roman" w:cs="Times New Roman"/>
          <w:color w:val="000000" w:themeColor="text1"/>
          <w:sz w:val="24"/>
          <w:lang w:eastAsia="zh-TW"/>
        </w:rPr>
        <w:t>語言文字應用</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rPr>
        <w:t>[</w:t>
      </w:r>
      <w:r w:rsidRPr="00AC5971">
        <w:rPr>
          <w:rFonts w:ascii="Times New Roman" w:eastAsia="SimSun" w:hAnsi="Times New Roman" w:cs="Times New Roman"/>
          <w:color w:val="000000" w:themeColor="text1"/>
          <w:sz w:val="24"/>
          <w:lang w:eastAsia="zh-TW"/>
        </w:rPr>
        <w:t>Chinese Applied Linguistics], (3), 12–21.</w:t>
      </w:r>
    </w:p>
    <w:p w14:paraId="282C3795"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Tang, Yanfang. 2006. Beyond Behavior: Goals of Cultural Learning in the Second Language Classroom. </w:t>
      </w:r>
      <w:r w:rsidRPr="00AC5971">
        <w:rPr>
          <w:rFonts w:ascii="Times New Roman" w:eastAsia="SimSun" w:hAnsi="Times New Roman" w:cs="Times New Roman"/>
          <w:i/>
          <w:iCs/>
          <w:color w:val="000000" w:themeColor="text1"/>
          <w:sz w:val="24"/>
          <w:lang w:eastAsia="zh-TW"/>
        </w:rPr>
        <w:t>The Modern Language Journal</w:t>
      </w:r>
      <w:r w:rsidRPr="00AC5971">
        <w:rPr>
          <w:rFonts w:ascii="Times New Roman" w:eastAsia="SimSun" w:hAnsi="Times New Roman" w:cs="Times New Roman"/>
          <w:color w:val="000000" w:themeColor="text1"/>
          <w:sz w:val="24"/>
          <w:lang w:eastAsia="zh-TW"/>
        </w:rPr>
        <w:t>, 90(1), 86–99.</w:t>
      </w:r>
      <w:r w:rsidRPr="00AC5971">
        <w:rPr>
          <w:rFonts w:ascii="Times New Roman" w:eastAsia="SimSun" w:hAnsi="Times New Roman" w:cs="Times New Roman"/>
          <w:color w:val="000000" w:themeColor="text1"/>
          <w:sz w:val="24"/>
        </w:rPr>
        <w:t xml:space="preserve"> </w:t>
      </w:r>
    </w:p>
    <w:p w14:paraId="435D25AC"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lang w:eastAsia="x-none"/>
        </w:rPr>
      </w:pPr>
      <w:r w:rsidRPr="00AC5971">
        <w:rPr>
          <w:rFonts w:ascii="Times New Roman" w:eastAsia="SimSun" w:hAnsi="Times New Roman" w:cs="Times New Roman"/>
          <w:color w:val="000000" w:themeColor="text1"/>
          <w:sz w:val="24"/>
          <w:lang w:eastAsia="zh-TW"/>
        </w:rPr>
        <w:t xml:space="preserve">Tomaszczyk, Jerzy. 1983. On Bilingual Dictionaries: The Case for Bilingual Dictionaries for Foreign Language Learners. In R. R. K. Hartmann (ed.), </w:t>
      </w:r>
      <w:r w:rsidRPr="00AC5971">
        <w:rPr>
          <w:rFonts w:ascii="Times New Roman" w:eastAsia="SimSun" w:hAnsi="Times New Roman" w:cs="Times New Roman"/>
          <w:i/>
          <w:iCs/>
          <w:color w:val="000000" w:themeColor="text1"/>
          <w:sz w:val="24"/>
          <w:lang w:eastAsia="zh-TW"/>
        </w:rPr>
        <w:t>Lexicography: Principles and Practice</w:t>
      </w:r>
      <w:r w:rsidRPr="00AC5971">
        <w:rPr>
          <w:rFonts w:ascii="Times New Roman" w:eastAsia="SimSun" w:hAnsi="Times New Roman" w:cs="Times New Roman"/>
          <w:color w:val="000000" w:themeColor="text1"/>
          <w:sz w:val="24"/>
          <w:lang w:eastAsia="zh-TW"/>
        </w:rPr>
        <w:t xml:space="preserve"> (41–51). London: Academic Press.</w:t>
      </w:r>
    </w:p>
    <w:p w14:paraId="677B0974"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Tylor, Edward Burnett. 1871. </w:t>
      </w:r>
      <w:r w:rsidRPr="00AC5971">
        <w:rPr>
          <w:rFonts w:ascii="Times New Roman" w:eastAsia="SimSun" w:hAnsi="Times New Roman" w:cs="Times New Roman"/>
          <w:i/>
          <w:iCs/>
          <w:color w:val="000000" w:themeColor="text1"/>
          <w:sz w:val="24"/>
          <w:lang w:eastAsia="zh-TW"/>
        </w:rPr>
        <w:t>Primitive Culture: Researches into the Development of Mythology, Philosophy, Religion, Art, and Custom</w:t>
      </w:r>
      <w:r w:rsidRPr="00AC5971">
        <w:rPr>
          <w:rFonts w:ascii="Times New Roman" w:eastAsia="SimSun" w:hAnsi="Times New Roman" w:cs="Times New Roman"/>
          <w:color w:val="000000" w:themeColor="text1"/>
          <w:sz w:val="24"/>
          <w:lang w:eastAsia="zh-TW"/>
        </w:rPr>
        <w:t>. Cambridge: Cambridge University Press.</w:t>
      </w:r>
    </w:p>
    <w:p w14:paraId="76269C67"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Underhill, James W. 2009. </w:t>
      </w:r>
      <w:r w:rsidRPr="00AC5971">
        <w:rPr>
          <w:rFonts w:ascii="Times New Roman" w:eastAsia="SimSun" w:hAnsi="Times New Roman" w:cs="Times New Roman"/>
          <w:i/>
          <w:iCs/>
          <w:color w:val="000000" w:themeColor="text1"/>
          <w:sz w:val="24"/>
          <w:lang w:eastAsia="zh-TW"/>
        </w:rPr>
        <w:t>Humboldt, Worldview and Language</w:t>
      </w:r>
      <w:r w:rsidRPr="00AC5971">
        <w:rPr>
          <w:rFonts w:ascii="Times New Roman" w:eastAsia="SimSun" w:hAnsi="Times New Roman" w:cs="Times New Roman"/>
          <w:color w:val="000000" w:themeColor="text1"/>
          <w:sz w:val="24"/>
          <w:lang w:eastAsia="zh-TW"/>
        </w:rPr>
        <w:t>. Edinburgh, Scotland:</w:t>
      </w:r>
      <w:r w:rsidRPr="00AC5971" w:rsidDel="00B71F98">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Edinburgh University Press.</w:t>
      </w:r>
    </w:p>
    <w:p w14:paraId="424AFF86"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Underhill, James W</w:t>
      </w:r>
      <w:r w:rsidRPr="00AC5971">
        <w:rPr>
          <w:rFonts w:ascii="Times New Roman" w:eastAsia="SimSun" w:hAnsi="Times New Roman" w:cs="Times New Roman"/>
          <w:smallCaps/>
          <w:color w:val="000000" w:themeColor="text1"/>
          <w:sz w:val="24"/>
          <w:lang w:eastAsia="zh-TW"/>
        </w:rPr>
        <w:t>.</w:t>
      </w:r>
      <w:r w:rsidRPr="00AC5971">
        <w:rPr>
          <w:rFonts w:ascii="Times New Roman" w:eastAsia="SimSun" w:hAnsi="Times New Roman" w:cs="Times New Roman"/>
          <w:color w:val="000000" w:themeColor="text1"/>
          <w:sz w:val="24"/>
          <w:lang w:eastAsia="zh-TW"/>
        </w:rPr>
        <w:t xml:space="preserve"> 2012. </w:t>
      </w:r>
      <w:r w:rsidRPr="00AC5971">
        <w:rPr>
          <w:rFonts w:ascii="Times New Roman" w:eastAsia="SimSun" w:hAnsi="Times New Roman" w:cs="Times New Roman"/>
          <w:i/>
          <w:iCs/>
          <w:color w:val="000000" w:themeColor="text1"/>
          <w:sz w:val="24"/>
          <w:lang w:eastAsia="zh-TW"/>
        </w:rPr>
        <w:t>Ethnolinguistics and Cultural Concepts: Truth, Love, Hate &amp; War</w:t>
      </w:r>
      <w:r w:rsidRPr="00AC5971">
        <w:rPr>
          <w:rFonts w:ascii="Times New Roman" w:eastAsia="SimSun" w:hAnsi="Times New Roman" w:cs="Times New Roman"/>
          <w:color w:val="000000" w:themeColor="text1"/>
          <w:sz w:val="24"/>
          <w:lang w:eastAsia="zh-TW"/>
        </w:rPr>
        <w:t>. Cambridge: Cambridge University Press.</w:t>
      </w:r>
      <w:r w:rsidRPr="00AC5971">
        <w:rPr>
          <w:rFonts w:ascii="Times New Roman" w:eastAsia="SimSun" w:hAnsi="Times New Roman" w:cs="Times New Roman"/>
          <w:color w:val="000000" w:themeColor="text1"/>
          <w:sz w:val="24"/>
        </w:rPr>
        <w:t xml:space="preserve"> </w:t>
      </w:r>
    </w:p>
    <w:p w14:paraId="523984EE" w14:textId="77777777" w:rsidR="006A16F7" w:rsidRPr="00AC5971" w:rsidRDefault="006A16F7" w:rsidP="006A16F7">
      <w:pPr>
        <w:widowControl/>
        <w:spacing w:line="360" w:lineRule="auto"/>
        <w:ind w:left="418" w:hanging="418"/>
        <w:contextualSpacing/>
        <w:jc w:val="left"/>
        <w:rPr>
          <w:rFonts w:ascii="Times New Roman" w:eastAsia="SimSun" w:hAnsi="Times New Roman" w:cs="Times New Roman"/>
          <w:color w:val="000000" w:themeColor="text1"/>
          <w:kern w:val="0"/>
          <w:sz w:val="24"/>
          <w:szCs w:val="32"/>
          <w:lang w:eastAsia="en-US" w:bidi="en-US"/>
        </w:rPr>
      </w:pPr>
      <w:r w:rsidRPr="00AC5971">
        <w:rPr>
          <w:rFonts w:ascii="Times New Roman" w:eastAsia="SimSun" w:hAnsi="Times New Roman" w:cs="Times New Roman"/>
          <w:color w:val="000000" w:themeColor="text1"/>
          <w:kern w:val="0"/>
          <w:sz w:val="24"/>
          <w:szCs w:val="32"/>
          <w:lang w:eastAsia="zh-TW" w:bidi="en-US"/>
        </w:rPr>
        <w:t xml:space="preserve">Ungerer, Friedrich and Schmid, Hans-Jorg. 1996. </w:t>
      </w:r>
      <w:r w:rsidRPr="00AC5971">
        <w:rPr>
          <w:rFonts w:ascii="Times New Roman" w:eastAsia="SimSun" w:hAnsi="Times New Roman" w:cs="Times New Roman"/>
          <w:i/>
          <w:iCs/>
          <w:color w:val="000000" w:themeColor="text1"/>
          <w:kern w:val="0"/>
          <w:sz w:val="24"/>
          <w:szCs w:val="32"/>
          <w:lang w:eastAsia="zh-TW" w:bidi="en-US"/>
        </w:rPr>
        <w:t>An Introduction to Cognitive Linguistics</w:t>
      </w:r>
      <w:r w:rsidRPr="00AC5971">
        <w:rPr>
          <w:rFonts w:ascii="Times New Roman" w:eastAsia="SimSun" w:hAnsi="Times New Roman" w:cs="Times New Roman"/>
          <w:color w:val="000000" w:themeColor="text1"/>
          <w:kern w:val="0"/>
          <w:sz w:val="24"/>
          <w:szCs w:val="32"/>
          <w:lang w:eastAsia="zh-TW" w:bidi="en-US"/>
        </w:rPr>
        <w:t>. London: Addison Wesley Longman Limited.</w:t>
      </w:r>
    </w:p>
    <w:p w14:paraId="03AD82B8"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Van Valin Jr, Robert D. and Lapolla, Randy J.</w:t>
      </w:r>
      <w:r w:rsidRPr="00AC5971">
        <w:rPr>
          <w:rFonts w:ascii="Times New Roman" w:eastAsia="SimSun" w:hAnsi="Times New Roman" w:cs="Times New Roman"/>
          <w:i/>
          <w:iCs/>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1997. </w:t>
      </w:r>
      <w:r w:rsidRPr="00AC5971">
        <w:rPr>
          <w:rFonts w:ascii="Times New Roman" w:eastAsia="SimSun" w:hAnsi="Times New Roman" w:cs="Times New Roman"/>
          <w:i/>
          <w:iCs/>
          <w:color w:val="000000" w:themeColor="text1"/>
          <w:sz w:val="24"/>
          <w:lang w:eastAsia="zh-TW"/>
        </w:rPr>
        <w:t>Syntax: Structure, Meaning, and Function (Cambridge Textbooks in Linguistics Series)</w:t>
      </w:r>
      <w:r w:rsidRPr="00AC5971">
        <w:rPr>
          <w:rFonts w:ascii="Times New Roman" w:eastAsia="SimSun" w:hAnsi="Times New Roman" w:cs="Times New Roman"/>
          <w:color w:val="000000" w:themeColor="text1"/>
          <w:sz w:val="24"/>
          <w:lang w:eastAsia="zh-TW"/>
        </w:rPr>
        <w:t>. Cambridge: Cambridge University Press.</w:t>
      </w:r>
      <w:r w:rsidRPr="00AC5971">
        <w:rPr>
          <w:rFonts w:ascii="Times New Roman" w:eastAsia="SimSun" w:hAnsi="Times New Roman" w:cs="Times New Roman"/>
          <w:color w:val="000000" w:themeColor="text1"/>
          <w:sz w:val="24"/>
        </w:rPr>
        <w:t xml:space="preserve"> </w:t>
      </w:r>
    </w:p>
    <w:p w14:paraId="327C81AB"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Velkley, Richard L. 2002. The Tension in the Beautiful: On Culture and Civilization in Rousseau and German Philosophy. In </w:t>
      </w:r>
      <w:r w:rsidRPr="00AC5971">
        <w:rPr>
          <w:rFonts w:ascii="Times New Roman" w:eastAsia="SimSun" w:hAnsi="Times New Roman" w:cs="Times New Roman"/>
          <w:i/>
          <w:iCs/>
          <w:color w:val="000000" w:themeColor="text1"/>
          <w:sz w:val="24"/>
          <w:lang w:eastAsia="zh-TW"/>
        </w:rPr>
        <w:t xml:space="preserve">Being after Rousseau: Philosophy and </w:t>
      </w:r>
      <w:r w:rsidRPr="00AC5971">
        <w:rPr>
          <w:rFonts w:ascii="Times New Roman" w:eastAsia="SimSun" w:hAnsi="Times New Roman" w:cs="Times New Roman"/>
          <w:i/>
          <w:iCs/>
          <w:color w:val="000000" w:themeColor="text1"/>
          <w:sz w:val="24"/>
          <w:lang w:eastAsia="zh-TW"/>
        </w:rPr>
        <w:lastRenderedPageBreak/>
        <w:t>Culture in Question</w:t>
      </w:r>
      <w:r w:rsidRPr="00AC5971">
        <w:rPr>
          <w:rFonts w:ascii="Times New Roman" w:eastAsia="SimSun" w:hAnsi="Times New Roman" w:cs="Times New Roman"/>
          <w:color w:val="000000" w:themeColor="text1"/>
          <w:sz w:val="24"/>
          <w:lang w:eastAsia="zh-TW"/>
        </w:rPr>
        <w:t xml:space="preserve"> (11–30). Chicago: University of Chicago Press.</w:t>
      </w:r>
    </w:p>
    <w:p w14:paraId="6D875921" w14:textId="77777777" w:rsidR="006A16F7" w:rsidRPr="00AC5971" w:rsidRDefault="006A16F7" w:rsidP="006A16F7">
      <w:pPr>
        <w:widowControl/>
        <w:spacing w:line="360" w:lineRule="auto"/>
        <w:ind w:left="540" w:hanging="540"/>
        <w:contextualSpacing/>
        <w:jc w:val="left"/>
        <w:rPr>
          <w:rFonts w:ascii="Times New Roman" w:eastAsia="SimSun" w:hAnsi="Times New Roman" w:cs="Times New Roman"/>
          <w:color w:val="000000" w:themeColor="text1"/>
          <w:kern w:val="0"/>
          <w:sz w:val="24"/>
          <w:lang w:eastAsia="en-US" w:bidi="en-US"/>
        </w:rPr>
      </w:pPr>
      <w:r w:rsidRPr="00AC5971">
        <w:rPr>
          <w:rFonts w:ascii="Times New Roman" w:eastAsia="SimSun" w:hAnsi="Times New Roman" w:cs="Times New Roman"/>
          <w:color w:val="000000" w:themeColor="text1"/>
          <w:kern w:val="0"/>
          <w:sz w:val="24"/>
          <w:lang w:eastAsia="en-US" w:bidi="en-US"/>
        </w:rPr>
        <w:t xml:space="preserve">Wallace, Anthony F. C. &amp; J. Atkins (1960). The Meaning of Kinship Terms. </w:t>
      </w:r>
      <w:r w:rsidRPr="00AC5971">
        <w:rPr>
          <w:rFonts w:ascii="Times New Roman" w:eastAsia="SimSun" w:hAnsi="Times New Roman" w:cs="Times New Roman"/>
          <w:i/>
          <w:iCs/>
          <w:color w:val="000000" w:themeColor="text1"/>
          <w:kern w:val="0"/>
          <w:sz w:val="24"/>
          <w:lang w:eastAsia="en-US" w:bidi="en-US"/>
        </w:rPr>
        <w:t>American Anthropologist</w:t>
      </w:r>
      <w:r w:rsidRPr="00AC5971">
        <w:rPr>
          <w:rFonts w:ascii="Times New Roman" w:eastAsia="SimSun" w:hAnsi="Times New Roman" w:cs="Times New Roman"/>
          <w:color w:val="000000" w:themeColor="text1"/>
          <w:kern w:val="0"/>
          <w:sz w:val="24"/>
          <w:lang w:eastAsia="en-US" w:bidi="en-US"/>
        </w:rPr>
        <w:t>, 62(1): 58–80.</w:t>
      </w:r>
    </w:p>
    <w:p w14:paraId="7C734949" w14:textId="77777777" w:rsidR="006A16F7" w:rsidRPr="00AC5971" w:rsidRDefault="006A16F7" w:rsidP="006A16F7">
      <w:pPr>
        <w:widowControl/>
        <w:spacing w:line="360" w:lineRule="auto"/>
        <w:ind w:left="540" w:hanging="540"/>
        <w:contextualSpacing/>
        <w:jc w:val="left"/>
        <w:rPr>
          <w:rFonts w:ascii="Times New Roman" w:eastAsia="SimSun" w:hAnsi="Times New Roman" w:cs="Times New Roman"/>
          <w:color w:val="000000" w:themeColor="text1"/>
          <w:kern w:val="0"/>
          <w:sz w:val="24"/>
          <w:szCs w:val="32"/>
          <w:lang w:eastAsia="en-US" w:bidi="en-US"/>
        </w:rPr>
      </w:pPr>
      <w:r w:rsidRPr="00AC5971">
        <w:rPr>
          <w:rFonts w:ascii="Times New Roman" w:eastAsia="SimSun" w:hAnsi="Times New Roman" w:cs="Times New Roman"/>
          <w:color w:val="000000" w:themeColor="text1"/>
          <w:kern w:val="0"/>
          <w:sz w:val="24"/>
          <w:szCs w:val="32"/>
          <w:lang w:eastAsia="zh-TW" w:bidi="en-US"/>
        </w:rPr>
        <w:t xml:space="preserve">Wáng Níng </w:t>
      </w:r>
      <w:r w:rsidRPr="00AC5971">
        <w:rPr>
          <w:rFonts w:ascii="Times New Roman" w:eastAsia="SimSun" w:hAnsi="Times New Roman" w:cs="Times New Roman"/>
          <w:color w:val="000000" w:themeColor="text1"/>
          <w:kern w:val="0"/>
          <w:sz w:val="24"/>
          <w:szCs w:val="32"/>
          <w:lang w:eastAsia="zh-TW" w:bidi="en-US"/>
        </w:rPr>
        <w:t>王寧</w:t>
      </w:r>
      <w:r w:rsidRPr="00AC5971">
        <w:rPr>
          <w:rFonts w:ascii="Times New Roman" w:eastAsia="SimSun" w:hAnsi="Times New Roman" w:cs="Times New Roman"/>
          <w:color w:val="000000" w:themeColor="text1"/>
          <w:kern w:val="0"/>
          <w:sz w:val="24"/>
          <w:szCs w:val="32"/>
          <w:lang w:eastAsia="zh-TW" w:bidi="en-US"/>
        </w:rPr>
        <w:t xml:space="preserve">. 2011. Lùn cíde yǔyán yìyì de tèxìng </w:t>
      </w:r>
      <w:r w:rsidRPr="00AC5971">
        <w:rPr>
          <w:rFonts w:ascii="Times New Roman" w:eastAsia="SimSun" w:hAnsi="Times New Roman" w:cs="Times New Roman"/>
          <w:color w:val="000000" w:themeColor="text1"/>
          <w:kern w:val="0"/>
          <w:sz w:val="24"/>
          <w:szCs w:val="32"/>
          <w:lang w:eastAsia="zh-TW" w:bidi="en-US"/>
        </w:rPr>
        <w:t>論詞的語言意義的特性</w:t>
      </w:r>
      <w:r w:rsidRPr="00AC5971">
        <w:rPr>
          <w:rFonts w:ascii="Times New Roman" w:eastAsia="SimSun" w:hAnsi="Times New Roman" w:cs="Times New Roman"/>
          <w:color w:val="000000" w:themeColor="text1"/>
          <w:kern w:val="0"/>
          <w:sz w:val="24"/>
          <w:szCs w:val="32"/>
          <w:lang w:eastAsia="zh-TW" w:bidi="en-US"/>
        </w:rPr>
        <w:t xml:space="preserve"> [On the characteristics of a word’s meaning]. </w:t>
      </w:r>
      <w:r w:rsidRPr="00AC5971">
        <w:rPr>
          <w:rFonts w:ascii="Times New Roman" w:eastAsia="SimSun" w:hAnsi="Times New Roman" w:cs="Times New Roman"/>
          <w:i/>
          <w:iCs/>
          <w:color w:val="000000" w:themeColor="text1"/>
          <w:kern w:val="0"/>
          <w:sz w:val="24"/>
          <w:szCs w:val="32"/>
          <w:lang w:eastAsia="zh-TW" w:bidi="en-US"/>
        </w:rPr>
        <w:t>Journal of Beijing Normal University</w:t>
      </w:r>
      <w:r w:rsidRPr="00AC5971">
        <w:rPr>
          <w:rFonts w:ascii="Times New Roman" w:eastAsia="SimSun" w:hAnsi="Times New Roman" w:cs="Times New Roman"/>
          <w:color w:val="000000" w:themeColor="text1"/>
          <w:kern w:val="0"/>
          <w:sz w:val="24"/>
          <w:szCs w:val="32"/>
          <w:lang w:eastAsia="zh-TW" w:bidi="en-US"/>
        </w:rPr>
        <w:t>, (6), 17–32.</w:t>
      </w:r>
    </w:p>
    <w:p w14:paraId="6DCF70ED"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Wáng Yǒngyáng </w:t>
      </w:r>
      <w:r w:rsidRPr="00AC5971">
        <w:rPr>
          <w:rFonts w:ascii="Times New Roman" w:eastAsia="SimSun" w:hAnsi="Times New Roman" w:cs="Times New Roman"/>
          <w:color w:val="000000" w:themeColor="text1"/>
          <w:sz w:val="24"/>
          <w:lang w:eastAsia="zh-TW"/>
        </w:rPr>
        <w:t>王永陽</w:t>
      </w:r>
      <w:r w:rsidRPr="00AC5971">
        <w:rPr>
          <w:rFonts w:ascii="Times New Roman" w:eastAsia="SimSun" w:hAnsi="Times New Roman" w:cs="Times New Roman"/>
          <w:color w:val="000000" w:themeColor="text1"/>
          <w:sz w:val="24"/>
          <w:lang w:eastAsia="zh-TW"/>
        </w:rPr>
        <w:t xml:space="preserve">. 2013. Guójì Hànyǔ jiàoxué chuánbò yǔ kuà wénhuà jiāojì dì sān kōngjiān móshì </w:t>
      </w:r>
      <w:r w:rsidRPr="00AC5971">
        <w:rPr>
          <w:rFonts w:ascii="Times New Roman" w:eastAsia="SimSun" w:hAnsi="Times New Roman" w:cs="Times New Roman"/>
          <w:color w:val="000000" w:themeColor="text1"/>
          <w:sz w:val="24"/>
          <w:lang w:eastAsia="zh-TW"/>
        </w:rPr>
        <w:t>國際漢語教學傳播與跨文化交際第三空間模式</w:t>
      </w:r>
      <w:r w:rsidRPr="00AC5971">
        <w:rPr>
          <w:rFonts w:ascii="Times New Roman" w:eastAsia="SimSun" w:hAnsi="Times New Roman" w:cs="Times New Roman"/>
          <w:color w:val="000000" w:themeColor="text1"/>
          <w:sz w:val="24"/>
          <w:lang w:eastAsia="zh-TW"/>
        </w:rPr>
        <w:t xml:space="preserve"> [Teaching Chinese as a Second Language and the Third Place Model of Intercultural Communication].</w:t>
      </w:r>
      <w:r w:rsidRPr="00AC5971">
        <w:rPr>
          <w:rFonts w:ascii="Times New Roman" w:eastAsia="SimSun" w:hAnsi="Times New Roman" w:cs="Times New Roman"/>
          <w:i/>
          <w:iCs/>
          <w:color w:val="000000" w:themeColor="text1"/>
          <w:sz w:val="24"/>
          <w:lang w:eastAsia="zh-TW"/>
        </w:rPr>
        <w:t xml:space="preserve"> Yúnnán shīfàn dàxué xuébào</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i/>
          <w:iCs/>
          <w:color w:val="000000" w:themeColor="text1"/>
          <w:sz w:val="24"/>
          <w:lang w:eastAsia="zh-TW"/>
        </w:rPr>
        <w:t xml:space="preserve">duìwài hànyǔ jiāoxué yǔ yánjiū bǎn </w:t>
      </w:r>
      <w:r w:rsidRPr="00AC5971">
        <w:rPr>
          <w:rFonts w:ascii="Times New Roman" w:eastAsia="SimSun" w:hAnsi="Times New Roman" w:cs="Times New Roman"/>
          <w:color w:val="000000" w:themeColor="text1"/>
          <w:sz w:val="24"/>
          <w:lang w:eastAsia="zh-TW"/>
        </w:rPr>
        <w:t>)</w:t>
      </w:r>
      <w:r w:rsidRPr="00AC5971">
        <w:rPr>
          <w:rFonts w:ascii="Times New Roman" w:eastAsia="SimSun" w:hAnsi="Times New Roman" w:cs="Times New Roman"/>
          <w:color w:val="000000" w:themeColor="text1"/>
          <w:sz w:val="24"/>
          <w:lang w:eastAsia="zh-TW"/>
        </w:rPr>
        <w:t>雲南師範大學學報</w:t>
      </w:r>
      <w:r w:rsidRPr="00AC5971">
        <w:rPr>
          <w:rFonts w:ascii="Times New Roman" w:eastAsia="SimSun" w:hAnsi="Times New Roman" w:cs="Times New Roman"/>
          <w:color w:val="000000" w:themeColor="text1"/>
          <w:sz w:val="24"/>
          <w:lang w:eastAsia="zh-TW"/>
        </w:rPr>
        <w:t>(</w:t>
      </w:r>
      <w:r w:rsidRPr="00AC5971">
        <w:rPr>
          <w:rFonts w:ascii="Times New Roman" w:eastAsia="SimSun" w:hAnsi="Times New Roman" w:cs="Times New Roman"/>
          <w:color w:val="000000" w:themeColor="text1"/>
          <w:sz w:val="24"/>
          <w:lang w:eastAsia="zh-TW"/>
        </w:rPr>
        <w:t>對外漢語教學與研究版</w:t>
      </w:r>
      <w:r w:rsidRPr="00AC5971">
        <w:rPr>
          <w:rFonts w:ascii="Times New Roman" w:eastAsia="SimSun" w:hAnsi="Times New Roman" w:cs="Times New Roman"/>
          <w:color w:val="000000" w:themeColor="text1"/>
          <w:sz w:val="24"/>
        </w:rPr>
        <w:t>)[</w:t>
      </w:r>
      <w:r w:rsidRPr="00AC5971">
        <w:rPr>
          <w:rFonts w:ascii="Times New Roman" w:eastAsia="SimSun" w:hAnsi="Times New Roman" w:cs="Times New Roman"/>
          <w:color w:val="000000" w:themeColor="text1"/>
          <w:sz w:val="24"/>
          <w:lang w:eastAsia="zh-TW"/>
        </w:rPr>
        <w:t>Journal of Yunnan Normal University (Teaching &amp; Studying Chinese as a Foreign Language Edition)], (1), 73–79.</w:t>
      </w:r>
    </w:p>
    <w:p w14:paraId="4A2C143B"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rPr>
        <w:t xml:space="preserve">West, Michael. 1953. </w:t>
      </w:r>
      <w:r w:rsidRPr="00AC5971">
        <w:rPr>
          <w:rFonts w:ascii="Times New Roman" w:eastAsia="SimSun" w:hAnsi="Times New Roman" w:cs="Times New Roman"/>
          <w:i/>
          <w:iCs/>
          <w:color w:val="000000" w:themeColor="text1"/>
          <w:sz w:val="24"/>
        </w:rPr>
        <w:t>A General Service List of English Words</w:t>
      </w:r>
      <w:r w:rsidRPr="00AC5971">
        <w:rPr>
          <w:rFonts w:ascii="Times New Roman" w:eastAsia="SimSun" w:hAnsi="Times New Roman" w:cs="Times New Roman"/>
          <w:color w:val="000000" w:themeColor="text1"/>
          <w:sz w:val="24"/>
        </w:rPr>
        <w:t xml:space="preserve">. London: Longman, Green and Co. </w:t>
      </w:r>
    </w:p>
    <w:p w14:paraId="1810F713" w14:textId="77777777" w:rsidR="006A16F7" w:rsidRPr="00AC5971" w:rsidRDefault="006A16F7" w:rsidP="006A16F7">
      <w:pPr>
        <w:widowControl/>
        <w:spacing w:line="360" w:lineRule="auto"/>
        <w:ind w:left="539" w:hanging="539"/>
        <w:contextualSpacing/>
        <w:jc w:val="left"/>
        <w:rPr>
          <w:rFonts w:ascii="Times New Roman" w:eastAsia="DengXian" w:hAnsi="Times New Roman" w:cs="Times New Roman"/>
          <w:color w:val="000000" w:themeColor="text1"/>
          <w:kern w:val="0"/>
          <w:sz w:val="24"/>
          <w:szCs w:val="22"/>
          <w:lang w:eastAsia="en-US"/>
        </w:rPr>
      </w:pPr>
      <w:r w:rsidRPr="00AC5971">
        <w:rPr>
          <w:rFonts w:ascii="Times New Roman" w:eastAsia="DengXian" w:hAnsi="Times New Roman" w:cs="Times New Roman"/>
          <w:color w:val="000000" w:themeColor="text1"/>
          <w:kern w:val="0"/>
          <w:sz w:val="24"/>
          <w:lang w:eastAsia="en-US"/>
        </w:rPr>
        <w:t xml:space="preserve">Wierzbicka, A. 1979. Ethnosyntax and the Philosophy of Grammar. </w:t>
      </w:r>
      <w:r w:rsidRPr="00AC5971">
        <w:rPr>
          <w:rFonts w:ascii="Times New Roman" w:eastAsia="DengXian" w:hAnsi="Times New Roman" w:cs="Times New Roman"/>
          <w:i/>
          <w:color w:val="000000" w:themeColor="text1"/>
          <w:kern w:val="0"/>
          <w:sz w:val="24"/>
          <w:lang w:eastAsia="en-US"/>
        </w:rPr>
        <w:t>Studies in Language</w:t>
      </w:r>
      <w:r w:rsidRPr="00AC5971">
        <w:rPr>
          <w:rFonts w:ascii="Times New Roman" w:eastAsia="DengXian" w:hAnsi="Times New Roman" w:cs="Times New Roman"/>
          <w:color w:val="000000" w:themeColor="text1"/>
          <w:kern w:val="0"/>
          <w:sz w:val="24"/>
          <w:lang w:eastAsia="en-US"/>
        </w:rPr>
        <w:t xml:space="preserve">, 3(3):313–83. </w:t>
      </w:r>
    </w:p>
    <w:p w14:paraId="5DE34CFF" w14:textId="77777777" w:rsidR="006A16F7" w:rsidRPr="00AC5971" w:rsidRDefault="006A16F7" w:rsidP="006A16F7">
      <w:pPr>
        <w:widowControl/>
        <w:spacing w:line="360" w:lineRule="auto"/>
        <w:ind w:left="539" w:hanging="539"/>
        <w:contextualSpacing/>
        <w:jc w:val="left"/>
        <w:rPr>
          <w:rFonts w:ascii="Times New Roman" w:eastAsia="DengXian" w:hAnsi="Times New Roman" w:cs="Times New Roman"/>
          <w:color w:val="000000" w:themeColor="text1"/>
          <w:kern w:val="0"/>
          <w:sz w:val="24"/>
          <w:szCs w:val="22"/>
          <w:lang w:eastAsia="en-US"/>
        </w:rPr>
      </w:pPr>
      <w:r w:rsidRPr="00AC5971">
        <w:rPr>
          <w:rFonts w:ascii="Times New Roman" w:eastAsia="DengXian" w:hAnsi="Times New Roman" w:cs="Times New Roman"/>
          <w:color w:val="000000" w:themeColor="text1"/>
          <w:kern w:val="0"/>
          <w:sz w:val="24"/>
          <w:lang w:eastAsia="en-US"/>
        </w:rPr>
        <w:t>Wierzbicka, A. 1992.</w:t>
      </w:r>
      <w:r w:rsidRPr="00AC5971">
        <w:rPr>
          <w:rFonts w:ascii="Times New Roman" w:eastAsia="DengXian" w:hAnsi="Times New Roman" w:cs="Times New Roman"/>
          <w:i/>
          <w:iCs/>
          <w:color w:val="000000" w:themeColor="text1"/>
          <w:kern w:val="0"/>
          <w:sz w:val="24"/>
          <w:lang w:eastAsia="en-US"/>
        </w:rPr>
        <w:t xml:space="preserve"> Semantics, Culture, and Cognition: Universal Human Concepts in Culture-Specific Configurations</w:t>
      </w:r>
      <w:r w:rsidRPr="00AC5971">
        <w:rPr>
          <w:rFonts w:ascii="Times New Roman" w:eastAsia="DengXian" w:hAnsi="Times New Roman" w:cs="Times New Roman"/>
          <w:color w:val="000000" w:themeColor="text1"/>
          <w:kern w:val="0"/>
          <w:sz w:val="24"/>
          <w:lang w:eastAsia="en-US"/>
        </w:rPr>
        <w:t xml:space="preserve">. Oxford: Oxford University Press. </w:t>
      </w:r>
    </w:p>
    <w:p w14:paraId="740DBC35"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Williams, Raymond. 1973. </w:t>
      </w:r>
      <w:r w:rsidRPr="00AC5971">
        <w:rPr>
          <w:rFonts w:ascii="Times New Roman" w:eastAsia="SimSun" w:hAnsi="Times New Roman" w:cs="Times New Roman"/>
          <w:i/>
          <w:iCs/>
          <w:color w:val="000000" w:themeColor="text1"/>
          <w:sz w:val="24"/>
          <w:lang w:eastAsia="zh-TW"/>
        </w:rPr>
        <w:t>The Country and the City</w:t>
      </w:r>
      <w:r w:rsidRPr="00AC5971">
        <w:rPr>
          <w:rFonts w:ascii="Times New Roman" w:eastAsia="SimSun" w:hAnsi="Times New Roman" w:cs="Times New Roman"/>
          <w:color w:val="000000" w:themeColor="text1"/>
          <w:sz w:val="24"/>
          <w:lang w:eastAsia="zh-TW"/>
        </w:rPr>
        <w:t>. London: Chatto &amp; Windus.</w:t>
      </w:r>
    </w:p>
    <w:p w14:paraId="4DFA3AD5"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Williams, Raymond. 1976. </w:t>
      </w:r>
      <w:r w:rsidRPr="00AC5971">
        <w:rPr>
          <w:rFonts w:ascii="Times New Roman" w:eastAsia="SimSun" w:hAnsi="Times New Roman" w:cs="Times New Roman"/>
          <w:i/>
          <w:iCs/>
          <w:color w:val="000000" w:themeColor="text1"/>
          <w:sz w:val="24"/>
          <w:lang w:eastAsia="zh-TW"/>
        </w:rPr>
        <w:t>Keywords: A Vocabulary of Culture and Society.</w:t>
      </w:r>
      <w:r w:rsidRPr="00AC5971">
        <w:rPr>
          <w:rFonts w:ascii="Times New Roman" w:eastAsia="SimSun" w:hAnsi="Times New Roman" w:cs="Times New Roman"/>
          <w:b/>
          <w:bCs/>
          <w:i/>
          <w:iCs/>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London: Fontana.</w:t>
      </w:r>
    </w:p>
    <w:p w14:paraId="13AFE7B5"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Williams, Raymond. 1985. </w:t>
      </w:r>
      <w:r w:rsidRPr="00AC5971">
        <w:rPr>
          <w:rFonts w:ascii="Times New Roman" w:eastAsia="SimSun" w:hAnsi="Times New Roman" w:cs="Times New Roman"/>
          <w:i/>
          <w:iCs/>
          <w:color w:val="000000" w:themeColor="text1"/>
          <w:sz w:val="24"/>
          <w:lang w:eastAsia="zh-TW"/>
        </w:rPr>
        <w:t>Mining the Meaning: Key Words in the Miners’ Strike</w:t>
      </w:r>
      <w:r w:rsidRPr="00AC5971">
        <w:rPr>
          <w:rFonts w:ascii="Times New Roman" w:eastAsia="SimSun" w:hAnsi="Times New Roman" w:cs="Times New Roman"/>
          <w:color w:val="000000" w:themeColor="text1"/>
          <w:sz w:val="24"/>
          <w:lang w:eastAsia="zh-TW"/>
        </w:rPr>
        <w:t>. London: Verso.</w:t>
      </w:r>
    </w:p>
    <w:p w14:paraId="5E58B490"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Widdowson, Henry G. 1992. Aspects of the Relationship Between Culture and Language. In Rüdiger Ahrens and Heinz Antor (eds.), </w:t>
      </w:r>
      <w:r w:rsidRPr="00AC5971">
        <w:rPr>
          <w:rFonts w:ascii="Times New Roman" w:eastAsia="SimSun" w:hAnsi="Times New Roman" w:cs="Times New Roman"/>
          <w:i/>
          <w:iCs/>
          <w:color w:val="000000" w:themeColor="text1"/>
          <w:sz w:val="24"/>
          <w:lang w:eastAsia="zh-TW"/>
        </w:rPr>
        <w:t>Text, Culture, Reception: Cross-cultural Aspects of English Studies</w:t>
      </w:r>
      <w:r w:rsidRPr="00AC5971">
        <w:rPr>
          <w:rFonts w:ascii="Times New Roman" w:eastAsia="SimSun" w:hAnsi="Times New Roman" w:cs="Times New Roman"/>
          <w:color w:val="000000" w:themeColor="text1"/>
          <w:sz w:val="24"/>
          <w:lang w:eastAsia="zh-TW"/>
        </w:rPr>
        <w:t xml:space="preserve"> (102–105). Heidelberg: Carl Winter Universitätsverlag.</w:t>
      </w:r>
    </w:p>
    <w:p w14:paraId="0C13DFCB"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Wilkins,</w:t>
      </w:r>
      <w:r w:rsidRPr="00AC5971" w:rsidDel="00C02C70">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David. 1972. </w:t>
      </w:r>
      <w:r w:rsidRPr="00AC5971">
        <w:rPr>
          <w:rFonts w:ascii="Times New Roman" w:eastAsia="SimSun" w:hAnsi="Times New Roman" w:cs="Times New Roman"/>
          <w:i/>
          <w:iCs/>
          <w:color w:val="000000" w:themeColor="text1"/>
          <w:sz w:val="24"/>
          <w:lang w:eastAsia="zh-TW"/>
        </w:rPr>
        <w:t>Linguistics in Language Teaching</w:t>
      </w:r>
      <w:r w:rsidRPr="00AC5971">
        <w:rPr>
          <w:rFonts w:ascii="Times New Roman" w:eastAsia="SimSun" w:hAnsi="Times New Roman" w:cs="Times New Roman"/>
          <w:color w:val="000000" w:themeColor="text1"/>
          <w:sz w:val="24"/>
          <w:lang w:eastAsia="zh-TW"/>
        </w:rPr>
        <w:t>. London: Edward Arnold.</w:t>
      </w:r>
    </w:p>
    <w:p w14:paraId="717D1C4D"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Whorf</w:t>
      </w:r>
      <w:r w:rsidRPr="00AC5971">
        <w:rPr>
          <w:rFonts w:ascii="Times New Roman" w:eastAsia="SimSun" w:hAnsi="Times New Roman" w:cs="Times New Roman"/>
          <w:color w:val="000000" w:themeColor="text1"/>
        </w:rPr>
        <w:t xml:space="preserve">, </w:t>
      </w:r>
      <w:r w:rsidRPr="00AC5971">
        <w:rPr>
          <w:rFonts w:ascii="Times New Roman" w:eastAsia="SimSun" w:hAnsi="Times New Roman" w:cs="Times New Roman"/>
          <w:color w:val="000000" w:themeColor="text1"/>
          <w:sz w:val="24"/>
          <w:lang w:eastAsia="zh-TW"/>
        </w:rPr>
        <w:t xml:space="preserve">Benjamin Lee. John B. Carroll (ed.) 1956. </w:t>
      </w:r>
      <w:r w:rsidRPr="00AC5971">
        <w:rPr>
          <w:rFonts w:ascii="Times New Roman" w:eastAsia="SimSun" w:hAnsi="Times New Roman" w:cs="Times New Roman"/>
          <w:i/>
          <w:iCs/>
          <w:color w:val="000000" w:themeColor="text1"/>
          <w:sz w:val="24"/>
          <w:lang w:eastAsia="zh-TW"/>
        </w:rPr>
        <w:t xml:space="preserve">Language, Thought, and Reality: </w:t>
      </w:r>
      <w:r w:rsidRPr="00AC5971">
        <w:rPr>
          <w:rFonts w:ascii="Times New Roman" w:eastAsia="SimSun" w:hAnsi="Times New Roman" w:cs="Times New Roman"/>
          <w:i/>
          <w:iCs/>
          <w:color w:val="000000" w:themeColor="text1"/>
          <w:sz w:val="24"/>
          <w:lang w:eastAsia="zh-TW"/>
        </w:rPr>
        <w:lastRenderedPageBreak/>
        <w:t>Selected Writings of Benjamin Lee Whorf</w:t>
      </w:r>
      <w:r w:rsidRPr="00AC5971">
        <w:rPr>
          <w:rFonts w:ascii="Times New Roman" w:eastAsia="SimSun" w:hAnsi="Times New Roman" w:cs="Times New Roman"/>
          <w:color w:val="000000" w:themeColor="text1"/>
          <w:sz w:val="24"/>
        </w:rPr>
        <w:t xml:space="preserve">. Cambridge: </w:t>
      </w:r>
      <w:r w:rsidRPr="00AC5971">
        <w:rPr>
          <w:rFonts w:ascii="Times New Roman" w:eastAsia="SimSun" w:hAnsi="Times New Roman" w:cs="Times New Roman"/>
          <w:color w:val="000000" w:themeColor="text1"/>
          <w:sz w:val="24"/>
          <w:lang w:eastAsia="zh-TW"/>
        </w:rPr>
        <w:t>MIT Press.</w:t>
      </w:r>
    </w:p>
    <w:p w14:paraId="67B3A098"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Wolff, Phillip and Holmes, Kevin J. 2011. Linguistic relativity. </w:t>
      </w:r>
      <w:r w:rsidRPr="00AC5971">
        <w:rPr>
          <w:rFonts w:ascii="Times New Roman" w:eastAsia="SimSun" w:hAnsi="Times New Roman" w:cs="Times New Roman"/>
          <w:i/>
          <w:iCs/>
          <w:color w:val="000000" w:themeColor="text1"/>
          <w:sz w:val="24"/>
          <w:lang w:eastAsia="zh-TW"/>
        </w:rPr>
        <w:t>Wiley Interdisciplinary Reviews Cognitive Science</w:t>
      </w:r>
      <w:r w:rsidRPr="00AC5971">
        <w:rPr>
          <w:rFonts w:ascii="Times New Roman" w:eastAsia="SimSun" w:hAnsi="Times New Roman" w:cs="Times New Roman"/>
          <w:color w:val="000000" w:themeColor="text1"/>
          <w:sz w:val="24"/>
          <w:lang w:eastAsia="zh-TW"/>
        </w:rPr>
        <w:t>, (2), 253–265.</w:t>
      </w:r>
    </w:p>
    <w:p w14:paraId="7124D356"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Xǔ Yíngchūn </w:t>
      </w:r>
      <w:r w:rsidRPr="00AC5971">
        <w:rPr>
          <w:rFonts w:ascii="Times New Roman" w:eastAsia="SimSun" w:hAnsi="Times New Roman" w:cs="Times New Roman"/>
          <w:color w:val="000000" w:themeColor="text1"/>
          <w:sz w:val="24"/>
          <w:lang w:eastAsia="zh-TW"/>
        </w:rPr>
        <w:t>許迎春</w:t>
      </w:r>
      <w:r w:rsidRPr="00AC5971">
        <w:rPr>
          <w:rFonts w:ascii="Times New Roman" w:eastAsia="SimSun" w:hAnsi="Times New Roman" w:cs="Times New Roman"/>
          <w:color w:val="000000" w:themeColor="text1"/>
          <w:sz w:val="24"/>
          <w:lang w:eastAsia="zh-TW"/>
        </w:rPr>
        <w:t xml:space="preserve">. 2006. </w:t>
      </w:r>
      <w:r w:rsidRPr="00AC5971">
        <w:rPr>
          <w:rFonts w:ascii="Times New Roman" w:eastAsia="SimSun" w:hAnsi="Times New Roman" w:cs="Times New Roman"/>
          <w:i/>
          <w:iCs/>
          <w:color w:val="000000" w:themeColor="text1"/>
          <w:sz w:val="24"/>
          <w:lang w:eastAsia="zh-TW"/>
        </w:rPr>
        <w:t>Xīnjiāpō Huáyǔ tèsè cíyǔ kǎochá</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新加坡華語特色詞語考察</w:t>
      </w:r>
      <w:r w:rsidRPr="00AC5971">
        <w:rPr>
          <w:rFonts w:ascii="Times New Roman" w:eastAsia="SimSun" w:hAnsi="Times New Roman" w:cs="Times New Roman"/>
          <w:color w:val="000000" w:themeColor="text1"/>
          <w:sz w:val="24"/>
          <w:lang w:eastAsia="zh-TW"/>
        </w:rPr>
        <w:t xml:space="preserve"> [A Survey of Singapore Chinese Characteristic Words] (Unpublished master dissertation). Jinan University.</w:t>
      </w:r>
    </w:p>
    <w:p w14:paraId="2CCC8E91" w14:textId="77777777" w:rsidR="006A16F7" w:rsidRPr="00AC5971" w:rsidRDefault="006A16F7" w:rsidP="006A16F7">
      <w:pPr>
        <w:widowControl/>
        <w:spacing w:line="360" w:lineRule="auto"/>
        <w:ind w:left="540" w:hanging="540"/>
        <w:jc w:val="left"/>
        <w:rPr>
          <w:rFonts w:ascii="Times New Roman" w:eastAsia="SimSun" w:hAnsi="Times New Roman" w:cs="Times New Roman"/>
          <w:color w:val="000000" w:themeColor="text1"/>
          <w:kern w:val="0"/>
          <w:sz w:val="24"/>
          <w:szCs w:val="32"/>
          <w:lang w:eastAsia="zh-TW" w:bidi="en-US"/>
        </w:rPr>
      </w:pPr>
      <w:r w:rsidRPr="00AC5971">
        <w:rPr>
          <w:rFonts w:ascii="Times New Roman" w:eastAsia="SimSun" w:hAnsi="Times New Roman" w:cs="Times New Roman"/>
          <w:color w:val="000000" w:themeColor="text1"/>
          <w:kern w:val="0"/>
          <w:sz w:val="24"/>
          <w:szCs w:val="32"/>
          <w:lang w:eastAsia="zh-TW" w:bidi="en-US"/>
        </w:rPr>
        <w:t>Zhān Wèidōng.</w:t>
      </w:r>
      <w:r w:rsidRPr="00AC5971">
        <w:rPr>
          <w:rFonts w:ascii="Times New Roman" w:eastAsia="SimSun" w:hAnsi="Times New Roman" w:cs="Times New Roman"/>
          <w:color w:val="000000" w:themeColor="text1"/>
          <w:kern w:val="0"/>
          <w:sz w:val="24"/>
          <w:szCs w:val="32"/>
          <w:lang w:eastAsia="zh-TW" w:bidi="en-US"/>
        </w:rPr>
        <w:t>詹衛東</w:t>
      </w:r>
      <w:r w:rsidRPr="00AC5971">
        <w:rPr>
          <w:rFonts w:ascii="Times New Roman" w:eastAsia="SimSun" w:hAnsi="Times New Roman" w:cs="Times New Roman"/>
          <w:color w:val="000000" w:themeColor="text1"/>
          <w:kern w:val="0"/>
          <w:sz w:val="24"/>
          <w:szCs w:val="32"/>
          <w:lang w:eastAsia="zh-TW" w:bidi="en-US"/>
        </w:rPr>
        <w:t>.2000.</w:t>
      </w:r>
      <w:r w:rsidRPr="00AC5971">
        <w:rPr>
          <w:rFonts w:ascii="Times New Roman" w:eastAsia="SimSun" w:hAnsi="Times New Roman" w:cs="Times New Roman"/>
          <w:i/>
          <w:iCs/>
          <w:color w:val="000000" w:themeColor="text1"/>
          <w:kern w:val="0"/>
          <w:sz w:val="24"/>
          <w:szCs w:val="32"/>
          <w:lang w:eastAsia="zh-TW" w:bidi="en-US"/>
        </w:rPr>
        <w:t>Miànxiàng zhōngwén xìnxī chùlǐ de xiàndài hànyǔ duǎnyǔ jiégòu guīzé yánjiū</w:t>
      </w:r>
      <w:r w:rsidRPr="00AC5971">
        <w:rPr>
          <w:rFonts w:ascii="Times New Roman" w:eastAsia="SimSun" w:hAnsi="Times New Roman" w:cs="Times New Roman"/>
          <w:color w:val="000000" w:themeColor="text1"/>
          <w:kern w:val="0"/>
          <w:sz w:val="24"/>
          <w:szCs w:val="32"/>
          <w:lang w:eastAsia="zh-TW" w:bidi="en-US"/>
        </w:rPr>
        <w:t>面向中文資訊處理的現代漢語短語結構規則研究</w:t>
      </w:r>
      <w:r w:rsidRPr="00AC5971">
        <w:rPr>
          <w:rFonts w:ascii="Times New Roman" w:eastAsia="SimSun" w:hAnsi="Times New Roman" w:cs="Times New Roman"/>
          <w:color w:val="000000" w:themeColor="text1"/>
          <w:kern w:val="0"/>
          <w:sz w:val="24"/>
          <w:szCs w:val="32"/>
          <w:lang w:eastAsia="zh-TW" w:bidi="en-US"/>
        </w:rPr>
        <w:t>[Research on the Rules of Modern Chinese Phrase Structure in Chinese Information Processing]. Beijing: Tsinghua University Press.</w:t>
      </w:r>
    </w:p>
    <w:p w14:paraId="3E862220" w14:textId="77777777" w:rsidR="006A16F7" w:rsidRPr="00AC5971" w:rsidRDefault="006A16F7" w:rsidP="006A16F7">
      <w:pPr>
        <w:widowControl/>
        <w:spacing w:line="360" w:lineRule="auto"/>
        <w:ind w:left="539" w:hanging="539"/>
        <w:contextualSpacing/>
        <w:jc w:val="left"/>
        <w:rPr>
          <w:rFonts w:ascii="Times New Roman" w:eastAsia="SimSun" w:hAnsi="Times New Roman" w:cs="Times New Roman"/>
          <w:color w:val="000000" w:themeColor="text1"/>
          <w:kern w:val="0"/>
          <w:sz w:val="24"/>
          <w:lang w:eastAsia="en-US"/>
        </w:rPr>
      </w:pPr>
      <w:r w:rsidRPr="00AC5971">
        <w:rPr>
          <w:rFonts w:ascii="Times New Roman" w:eastAsia="SimSun" w:hAnsi="Times New Roman" w:cs="Times New Roman"/>
          <w:color w:val="000000" w:themeColor="text1"/>
          <w:kern w:val="0"/>
          <w:sz w:val="24"/>
          <w:lang w:eastAsia="zh-TW"/>
        </w:rPr>
        <w:t xml:space="preserve">Zhāng Bó </w:t>
      </w:r>
      <w:r w:rsidRPr="00AC5971">
        <w:rPr>
          <w:rFonts w:ascii="Times New Roman" w:eastAsia="SimSun" w:hAnsi="Times New Roman" w:cs="Times New Roman"/>
          <w:color w:val="000000" w:themeColor="text1"/>
          <w:kern w:val="0"/>
          <w:sz w:val="24"/>
          <w:lang w:eastAsia="zh-TW"/>
        </w:rPr>
        <w:t>張博</w:t>
      </w:r>
      <w:r w:rsidRPr="00AC5971">
        <w:rPr>
          <w:rFonts w:ascii="Times New Roman" w:eastAsia="SimSun" w:hAnsi="Times New Roman" w:cs="Times New Roman"/>
          <w:color w:val="000000" w:themeColor="text1"/>
          <w:kern w:val="0"/>
          <w:sz w:val="24"/>
          <w:lang w:eastAsia="zh-TW"/>
        </w:rPr>
        <w:t xml:space="preserve">. 2004. Xiàndài Hànyǔ tóngxíng tóngyīncí yǔ duōyìcí de qūfèn yuánzé hé fāngfǎ </w:t>
      </w:r>
      <w:r w:rsidRPr="00AC5971">
        <w:rPr>
          <w:rFonts w:ascii="Times New Roman" w:eastAsia="SimSun" w:hAnsi="Times New Roman" w:cs="Times New Roman"/>
          <w:color w:val="000000" w:themeColor="text1"/>
          <w:kern w:val="0"/>
          <w:sz w:val="24"/>
          <w:lang w:eastAsia="zh-TW"/>
        </w:rPr>
        <w:t>現代漢語同形同音詞與多義詞的區分原則和方法</w:t>
      </w:r>
      <w:r w:rsidRPr="00AC5971">
        <w:rPr>
          <w:rFonts w:ascii="Times New Roman" w:eastAsia="SimSun" w:hAnsi="Times New Roman" w:cs="Times New Roman"/>
          <w:color w:val="000000" w:themeColor="text1"/>
          <w:kern w:val="0"/>
          <w:sz w:val="24"/>
          <w:lang w:eastAsia="zh-TW"/>
        </w:rPr>
        <w:t xml:space="preserve"> [The Principles and Methods for Distinguishing Perfect Homonyms from Polysemes in Modern Chinese]. </w:t>
      </w:r>
      <w:r w:rsidRPr="00AC5971">
        <w:rPr>
          <w:rFonts w:ascii="Times New Roman" w:eastAsia="SimSun" w:hAnsi="Times New Roman" w:cs="Times New Roman"/>
          <w:i/>
          <w:iCs/>
          <w:color w:val="000000" w:themeColor="text1"/>
          <w:kern w:val="0"/>
          <w:sz w:val="24"/>
          <w:lang w:eastAsia="zh-TW"/>
        </w:rPr>
        <w:t>Language Teaching and Linguistic Studies</w:t>
      </w:r>
      <w:r w:rsidRPr="00AC5971">
        <w:rPr>
          <w:rFonts w:ascii="Times New Roman" w:eastAsia="SimSun" w:hAnsi="Times New Roman" w:cs="Times New Roman"/>
          <w:color w:val="000000" w:themeColor="text1"/>
          <w:kern w:val="0"/>
          <w:sz w:val="24"/>
          <w:lang w:eastAsia="zh-TW"/>
        </w:rPr>
        <w:t>, (4), 15–23.</w:t>
      </w:r>
    </w:p>
    <w:p w14:paraId="3AD7EA1C" w14:textId="77777777" w:rsidR="006A16F7" w:rsidRPr="00AC5971" w:rsidRDefault="006A16F7" w:rsidP="006A16F7">
      <w:pPr>
        <w:spacing w:line="360" w:lineRule="auto"/>
        <w:ind w:left="539" w:hanging="539"/>
        <w:contextualSpacing/>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Zhāng Dàinián </w:t>
      </w:r>
      <w:r w:rsidRPr="00AC5971">
        <w:rPr>
          <w:rFonts w:ascii="Times New Roman" w:eastAsia="SimSun" w:hAnsi="Times New Roman" w:cs="Times New Roman"/>
          <w:color w:val="000000" w:themeColor="text1"/>
          <w:sz w:val="24"/>
          <w:lang w:eastAsia="zh-TW"/>
        </w:rPr>
        <w:t>張岱年</w:t>
      </w:r>
      <w:r w:rsidRPr="00AC5971">
        <w:rPr>
          <w:rFonts w:ascii="Times New Roman" w:eastAsia="SimSun" w:hAnsi="Times New Roman" w:cs="Times New Roman"/>
          <w:color w:val="000000" w:themeColor="text1"/>
          <w:sz w:val="24"/>
          <w:lang w:eastAsia="zh-TW"/>
        </w:rPr>
        <w:t xml:space="preserve"> and Fāng</w:t>
      </w:r>
      <w:r w:rsidRPr="00AC5971" w:rsidDel="00212F20">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 xml:space="preserve">Kèlì </w:t>
      </w:r>
      <w:r w:rsidRPr="00AC5971">
        <w:rPr>
          <w:rFonts w:ascii="Times New Roman" w:eastAsia="SimSun" w:hAnsi="Times New Roman" w:cs="Times New Roman"/>
          <w:color w:val="000000" w:themeColor="text1"/>
          <w:sz w:val="24"/>
          <w:lang w:eastAsia="zh-TW"/>
        </w:rPr>
        <w:t>方克立</w:t>
      </w:r>
      <w:r w:rsidRPr="00AC5971">
        <w:rPr>
          <w:rFonts w:ascii="Times New Roman" w:eastAsia="SimSun" w:hAnsi="Times New Roman" w:cs="Times New Roman"/>
          <w:color w:val="000000" w:themeColor="text1"/>
          <w:sz w:val="24"/>
          <w:lang w:eastAsia="zh-TW"/>
        </w:rPr>
        <w:t xml:space="preserve"> (eds). 1995. </w:t>
      </w:r>
      <w:r w:rsidRPr="00AC5971">
        <w:rPr>
          <w:rFonts w:ascii="Times New Roman" w:eastAsia="SimSun" w:hAnsi="Times New Roman" w:cs="Times New Roman"/>
          <w:i/>
          <w:iCs/>
          <w:color w:val="000000" w:themeColor="text1"/>
          <w:sz w:val="24"/>
          <w:lang w:eastAsia="zh-TW"/>
        </w:rPr>
        <w:t>Zhōngguó wénhuà gàilùn</w:t>
      </w:r>
      <w:r w:rsidRPr="00AC5971">
        <w:rPr>
          <w:rFonts w:ascii="Times New Roman" w:eastAsia="SimSun" w:hAnsi="Times New Roman" w:cs="Times New Roman"/>
          <w:color w:val="000000" w:themeColor="text1"/>
          <w:sz w:val="24"/>
          <w:lang w:eastAsia="zh-TW"/>
        </w:rPr>
        <w:t>中國文化概論</w:t>
      </w:r>
      <w:r w:rsidRPr="00AC5971">
        <w:rPr>
          <w:rFonts w:ascii="Times New Roman" w:eastAsia="SimSun" w:hAnsi="Times New Roman" w:cs="Times New Roman"/>
          <w:color w:val="000000" w:themeColor="text1"/>
          <w:sz w:val="24"/>
          <w:lang w:eastAsia="zh-TW"/>
        </w:rPr>
        <w:t xml:space="preserve"> [Introduction to Chinese Culture]. Beijing: Beijing Normal University Publishing.</w:t>
      </w:r>
    </w:p>
    <w:p w14:paraId="083D0EC4"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Zhāng Gōngjǐn </w:t>
      </w:r>
      <w:r w:rsidRPr="00AC5971">
        <w:rPr>
          <w:rFonts w:ascii="Times New Roman" w:eastAsia="SimSun" w:hAnsi="Times New Roman" w:cs="Times New Roman"/>
          <w:color w:val="000000" w:themeColor="text1"/>
          <w:sz w:val="24"/>
          <w:lang w:eastAsia="zh-TW"/>
        </w:rPr>
        <w:t>張公瑾</w:t>
      </w:r>
      <w:r w:rsidRPr="00AC5971">
        <w:rPr>
          <w:rFonts w:ascii="Times New Roman" w:eastAsia="SimSun" w:hAnsi="Times New Roman" w:cs="Times New Roman"/>
          <w:color w:val="000000" w:themeColor="text1"/>
          <w:sz w:val="24"/>
          <w:lang w:eastAsia="zh-TW"/>
        </w:rPr>
        <w:t xml:space="preserve">. 1994. </w:t>
      </w:r>
      <w:r w:rsidRPr="00AC5971">
        <w:rPr>
          <w:rFonts w:ascii="Times New Roman" w:eastAsia="SimSun" w:hAnsi="Times New Roman" w:cs="Times New Roman"/>
          <w:i/>
          <w:iCs/>
          <w:color w:val="000000" w:themeColor="text1"/>
          <w:sz w:val="24"/>
          <w:lang w:eastAsia="zh-TW"/>
        </w:rPr>
        <w:t xml:space="preserve">Wénhuà yǔyán xué fā fán </w:t>
      </w:r>
      <w:r w:rsidRPr="00AC5971">
        <w:rPr>
          <w:rFonts w:ascii="Times New Roman" w:eastAsia="SimSun" w:hAnsi="Times New Roman" w:cs="Times New Roman"/>
          <w:color w:val="000000" w:themeColor="text1"/>
          <w:sz w:val="24"/>
          <w:lang w:eastAsia="zh-TW"/>
        </w:rPr>
        <w:t>文化語言學發凡</w:t>
      </w:r>
      <w:r w:rsidRPr="00AC5971">
        <w:rPr>
          <w:rFonts w:ascii="Times New Roman" w:eastAsia="SimSun" w:hAnsi="Times New Roman" w:cs="Times New Roman"/>
          <w:color w:val="000000" w:themeColor="text1"/>
          <w:sz w:val="24"/>
          <w:lang w:eastAsia="zh-TW"/>
        </w:rPr>
        <w:t xml:space="preserve"> [Cultural Linguistics]. Kunming: Yunnan People’s Publishing House.</w:t>
      </w:r>
    </w:p>
    <w:p w14:paraId="296C1978" w14:textId="77777777" w:rsidR="006A16F7" w:rsidRPr="00AC5971" w:rsidRDefault="006A16F7" w:rsidP="006A16F7">
      <w:pPr>
        <w:widowControl/>
        <w:spacing w:line="360" w:lineRule="auto"/>
        <w:ind w:left="540" w:hanging="540"/>
        <w:contextualSpacing/>
        <w:jc w:val="left"/>
        <w:rPr>
          <w:rFonts w:ascii="Times New Roman" w:eastAsia="SimSun" w:hAnsi="Times New Roman" w:cs="Times New Roman"/>
          <w:color w:val="000000" w:themeColor="text1"/>
          <w:kern w:val="0"/>
          <w:sz w:val="24"/>
          <w:szCs w:val="32"/>
          <w:lang w:eastAsia="en-US" w:bidi="en-US"/>
        </w:rPr>
      </w:pPr>
      <w:r w:rsidRPr="00AC5971">
        <w:rPr>
          <w:rFonts w:ascii="Times New Roman" w:eastAsia="SimSun" w:hAnsi="Times New Roman" w:cs="Times New Roman"/>
          <w:color w:val="000000" w:themeColor="text1"/>
          <w:kern w:val="0"/>
          <w:sz w:val="24"/>
          <w:szCs w:val="32"/>
          <w:lang w:eastAsia="zh-TW" w:bidi="en-US"/>
        </w:rPr>
        <w:t xml:space="preserve">Zhāng Hóngyàn </w:t>
      </w:r>
      <w:r w:rsidRPr="00AC5971">
        <w:rPr>
          <w:rFonts w:ascii="Times New Roman" w:eastAsia="SimSun" w:hAnsi="Times New Roman" w:cs="Times New Roman"/>
          <w:color w:val="000000" w:themeColor="text1"/>
          <w:kern w:val="0"/>
          <w:sz w:val="24"/>
          <w:szCs w:val="32"/>
          <w:lang w:eastAsia="zh-TW" w:bidi="en-US"/>
        </w:rPr>
        <w:t>張宏彥</w:t>
      </w:r>
      <w:r w:rsidRPr="00AC5971">
        <w:rPr>
          <w:rFonts w:ascii="Times New Roman" w:eastAsia="SimSun" w:hAnsi="Times New Roman" w:cs="Times New Roman"/>
          <w:color w:val="000000" w:themeColor="text1"/>
          <w:kern w:val="0"/>
          <w:sz w:val="24"/>
          <w:szCs w:val="32"/>
          <w:lang w:eastAsia="zh-TW" w:bidi="en-US"/>
        </w:rPr>
        <w:t xml:space="preserve">. 2011. </w:t>
      </w:r>
      <w:r w:rsidRPr="00AC5971">
        <w:rPr>
          <w:rFonts w:ascii="Times New Roman" w:eastAsia="SimSun" w:hAnsi="Times New Roman" w:cs="Times New Roman"/>
          <w:i/>
          <w:iCs/>
          <w:color w:val="000000" w:themeColor="text1"/>
          <w:kern w:val="0"/>
          <w:sz w:val="24"/>
          <w:szCs w:val="32"/>
          <w:lang w:eastAsia="zh-TW" w:bidi="en-US"/>
        </w:rPr>
        <w:t>Zhōngguó shǐ qián kǎo gǔ xué dǎo lùn</w:t>
      </w:r>
      <w:r w:rsidRPr="00AC5971">
        <w:rPr>
          <w:rFonts w:ascii="Times New Roman" w:eastAsia="SimSun" w:hAnsi="Times New Roman" w:cs="Times New Roman"/>
          <w:color w:val="000000" w:themeColor="text1"/>
          <w:kern w:val="0"/>
          <w:sz w:val="24"/>
          <w:szCs w:val="32"/>
          <w:lang w:eastAsia="zh-TW" w:bidi="en-US"/>
        </w:rPr>
        <w:t xml:space="preserve"> </w:t>
      </w:r>
      <w:r w:rsidRPr="00AC5971">
        <w:rPr>
          <w:rFonts w:ascii="Times New Roman" w:eastAsia="SimSun" w:hAnsi="Times New Roman" w:cs="Times New Roman"/>
          <w:color w:val="000000" w:themeColor="text1"/>
          <w:kern w:val="0"/>
          <w:sz w:val="24"/>
          <w:szCs w:val="32"/>
          <w:lang w:eastAsia="zh-TW" w:bidi="en-US"/>
        </w:rPr>
        <w:t>中國史前考古學導論</w:t>
      </w:r>
      <w:r w:rsidRPr="00AC5971">
        <w:rPr>
          <w:rFonts w:ascii="Times New Roman" w:eastAsia="SimSun" w:hAnsi="Times New Roman" w:cs="Times New Roman"/>
          <w:color w:val="000000" w:themeColor="text1"/>
          <w:kern w:val="0"/>
          <w:sz w:val="24"/>
          <w:szCs w:val="32"/>
          <w:lang w:eastAsia="zh-TW" w:bidi="en-US"/>
        </w:rPr>
        <w:t xml:space="preserve"> [An Introduction of Prehistoric Archaeology in China]. Beijing: Science Press.</w:t>
      </w:r>
    </w:p>
    <w:p w14:paraId="3319E723" w14:textId="77777777" w:rsidR="006A16F7" w:rsidRPr="00AC5971" w:rsidRDefault="006A16F7" w:rsidP="006A16F7">
      <w:pPr>
        <w:widowControl/>
        <w:spacing w:line="360" w:lineRule="auto"/>
        <w:ind w:left="540" w:hanging="540"/>
        <w:contextualSpacing/>
        <w:jc w:val="left"/>
        <w:rPr>
          <w:rFonts w:ascii="Times New Roman" w:eastAsia="SimSun" w:hAnsi="Times New Roman" w:cs="Times New Roman"/>
          <w:color w:val="000000" w:themeColor="text1"/>
          <w:kern w:val="0"/>
          <w:sz w:val="24"/>
          <w:szCs w:val="32"/>
          <w:lang w:eastAsia="en-US" w:bidi="en-US"/>
        </w:rPr>
      </w:pPr>
      <w:r w:rsidRPr="00AC5971">
        <w:rPr>
          <w:rFonts w:ascii="Times New Roman" w:eastAsia="SimSun" w:hAnsi="Times New Roman" w:cs="Times New Roman"/>
          <w:color w:val="000000" w:themeColor="text1"/>
          <w:kern w:val="0"/>
          <w:sz w:val="24"/>
          <w:szCs w:val="32"/>
          <w:lang w:eastAsia="zh-TW" w:bidi="en-US"/>
        </w:rPr>
        <w:t xml:space="preserve">Zhāng Qīngcháng </w:t>
      </w:r>
      <w:r w:rsidRPr="00AC5971">
        <w:rPr>
          <w:rFonts w:ascii="Times New Roman" w:eastAsia="SimSun" w:hAnsi="Times New Roman" w:cs="Times New Roman"/>
          <w:color w:val="000000" w:themeColor="text1"/>
          <w:kern w:val="0"/>
          <w:sz w:val="24"/>
          <w:szCs w:val="32"/>
          <w:lang w:eastAsia="zh-TW" w:bidi="en-US"/>
        </w:rPr>
        <w:t>張清常</w:t>
      </w:r>
      <w:r w:rsidRPr="00AC5971">
        <w:rPr>
          <w:rFonts w:ascii="Times New Roman" w:eastAsia="SimSun" w:hAnsi="Times New Roman" w:cs="Times New Roman"/>
          <w:color w:val="000000" w:themeColor="text1"/>
          <w:kern w:val="0"/>
          <w:sz w:val="24"/>
          <w:szCs w:val="32"/>
          <w:lang w:eastAsia="zh-TW" w:bidi="en-US"/>
        </w:rPr>
        <w:t xml:space="preserve">. 1990. Hànyǔ de shí wǔgè shù cí </w:t>
      </w:r>
      <w:r w:rsidRPr="00AC5971">
        <w:rPr>
          <w:rFonts w:ascii="Times New Roman" w:eastAsia="SimSun" w:hAnsi="Times New Roman" w:cs="Times New Roman"/>
          <w:color w:val="000000" w:themeColor="text1"/>
          <w:kern w:val="0"/>
          <w:sz w:val="24"/>
          <w:szCs w:val="32"/>
          <w:lang w:eastAsia="zh-TW" w:bidi="en-US"/>
        </w:rPr>
        <w:t>漢語的</w:t>
      </w:r>
      <w:r w:rsidRPr="00AC5971">
        <w:rPr>
          <w:rFonts w:ascii="Times New Roman" w:eastAsia="SimSun" w:hAnsi="Times New Roman" w:cs="Times New Roman"/>
          <w:color w:val="000000" w:themeColor="text1"/>
          <w:kern w:val="0"/>
          <w:sz w:val="24"/>
          <w:szCs w:val="32"/>
          <w:lang w:eastAsia="zh-TW" w:bidi="en-US"/>
        </w:rPr>
        <w:t>15</w:t>
      </w:r>
      <w:r w:rsidRPr="00AC5971">
        <w:rPr>
          <w:rFonts w:ascii="Times New Roman" w:eastAsia="SimSun" w:hAnsi="Times New Roman" w:cs="Times New Roman"/>
          <w:color w:val="000000" w:themeColor="text1"/>
          <w:kern w:val="0"/>
          <w:sz w:val="24"/>
          <w:szCs w:val="32"/>
          <w:lang w:eastAsia="zh-TW" w:bidi="en-US"/>
        </w:rPr>
        <w:t>個數詞</w:t>
      </w:r>
      <w:r w:rsidRPr="00AC5971">
        <w:rPr>
          <w:rFonts w:ascii="Times New Roman" w:eastAsia="SimSun" w:hAnsi="Times New Roman" w:cs="Times New Roman"/>
          <w:color w:val="000000" w:themeColor="text1"/>
          <w:kern w:val="0"/>
          <w:sz w:val="24"/>
          <w:szCs w:val="32"/>
          <w:lang w:eastAsia="zh-TW" w:bidi="en-US"/>
        </w:rPr>
        <w:t xml:space="preserve"> [15 Numerals in Chinese]. </w:t>
      </w:r>
      <w:r w:rsidRPr="00AC5971">
        <w:rPr>
          <w:rFonts w:ascii="Times New Roman" w:eastAsia="SimSun" w:hAnsi="Times New Roman" w:cs="Times New Roman"/>
          <w:i/>
          <w:iCs/>
          <w:color w:val="000000" w:themeColor="text1"/>
          <w:kern w:val="0"/>
          <w:sz w:val="24"/>
          <w:szCs w:val="32"/>
          <w:lang w:eastAsia="zh-TW" w:bidi="en-US"/>
        </w:rPr>
        <w:t>Language Teaching and Linguistic Studies</w:t>
      </w:r>
      <w:r w:rsidRPr="00AC5971">
        <w:rPr>
          <w:rFonts w:ascii="Times New Roman" w:eastAsia="SimSun" w:hAnsi="Times New Roman" w:cs="Times New Roman"/>
          <w:color w:val="000000" w:themeColor="text1"/>
          <w:kern w:val="0"/>
          <w:sz w:val="24"/>
          <w:szCs w:val="32"/>
          <w:lang w:eastAsia="zh-TW" w:bidi="en-US"/>
        </w:rPr>
        <w:t>, (4), 15–23.</w:t>
      </w:r>
    </w:p>
    <w:p w14:paraId="03C4FBB1" w14:textId="77777777" w:rsidR="006A16F7" w:rsidRPr="00AC5971" w:rsidRDefault="006A16F7" w:rsidP="006A16F7">
      <w:pPr>
        <w:widowControl/>
        <w:spacing w:line="360" w:lineRule="auto"/>
        <w:ind w:left="540" w:hanging="540"/>
        <w:jc w:val="left"/>
        <w:rPr>
          <w:rFonts w:ascii="Times New Roman" w:eastAsia="SimSun" w:hAnsi="Times New Roman" w:cs="Times New Roman"/>
          <w:color w:val="000000" w:themeColor="text1"/>
          <w:kern w:val="0"/>
          <w:sz w:val="24"/>
          <w:szCs w:val="32"/>
          <w:lang w:eastAsia="en-US" w:bidi="en-US"/>
        </w:rPr>
      </w:pPr>
      <w:r w:rsidRPr="00AC5971">
        <w:rPr>
          <w:rFonts w:ascii="Times New Roman" w:eastAsia="SimSun" w:hAnsi="Times New Roman" w:cs="Times New Roman"/>
          <w:color w:val="000000" w:themeColor="text1"/>
          <w:kern w:val="0"/>
          <w:sz w:val="24"/>
          <w:szCs w:val="32"/>
          <w:lang w:eastAsia="zh-TW" w:bidi="en-US"/>
        </w:rPr>
        <w:t xml:space="preserve">Zhāng Yǒngyán </w:t>
      </w:r>
      <w:r w:rsidRPr="00AC5971">
        <w:rPr>
          <w:rFonts w:ascii="Times New Roman" w:eastAsia="SimSun" w:hAnsi="Times New Roman" w:cs="Times New Roman"/>
          <w:color w:val="000000" w:themeColor="text1"/>
          <w:kern w:val="0"/>
          <w:sz w:val="24"/>
          <w:szCs w:val="32"/>
          <w:lang w:eastAsia="zh-TW" w:bidi="en-US"/>
        </w:rPr>
        <w:t>張永言</w:t>
      </w:r>
      <w:r w:rsidRPr="00AC5971">
        <w:rPr>
          <w:rFonts w:ascii="Times New Roman" w:eastAsia="SimSun" w:hAnsi="Times New Roman" w:cs="Times New Roman"/>
          <w:color w:val="000000" w:themeColor="text1"/>
          <w:kern w:val="0"/>
          <w:sz w:val="24"/>
          <w:szCs w:val="32"/>
          <w:lang w:eastAsia="zh-TW" w:bidi="en-US"/>
        </w:rPr>
        <w:t xml:space="preserve">. 1982. </w:t>
      </w:r>
      <w:r w:rsidRPr="00AC5971">
        <w:rPr>
          <w:rFonts w:ascii="Times New Roman" w:eastAsia="SimSun" w:hAnsi="Times New Roman" w:cs="Times New Roman"/>
          <w:i/>
          <w:iCs/>
          <w:color w:val="000000" w:themeColor="text1"/>
          <w:kern w:val="0"/>
          <w:sz w:val="24"/>
          <w:szCs w:val="32"/>
          <w:lang w:eastAsia="zh-TW" w:bidi="en-US"/>
        </w:rPr>
        <w:t>Cíhuì xué jiǎn lùn</w:t>
      </w:r>
      <w:r w:rsidRPr="00AC5971">
        <w:rPr>
          <w:rFonts w:ascii="Times New Roman" w:eastAsia="SimSun" w:hAnsi="Times New Roman" w:cs="Times New Roman"/>
          <w:color w:val="000000" w:themeColor="text1"/>
          <w:kern w:val="0"/>
          <w:sz w:val="24"/>
          <w:szCs w:val="32"/>
          <w:lang w:eastAsia="zh-TW" w:bidi="en-US"/>
        </w:rPr>
        <w:t xml:space="preserve"> </w:t>
      </w:r>
      <w:r w:rsidRPr="00AC5971">
        <w:rPr>
          <w:rFonts w:ascii="Times New Roman" w:eastAsia="SimSun" w:hAnsi="Times New Roman" w:cs="Times New Roman"/>
          <w:color w:val="000000" w:themeColor="text1"/>
          <w:kern w:val="0"/>
          <w:sz w:val="24"/>
          <w:szCs w:val="32"/>
          <w:lang w:eastAsia="zh-TW" w:bidi="en-US"/>
        </w:rPr>
        <w:t>詞彙學簡論</w:t>
      </w:r>
      <w:r w:rsidRPr="00AC5971">
        <w:rPr>
          <w:rFonts w:ascii="Times New Roman" w:eastAsia="SimSun" w:hAnsi="Times New Roman" w:cs="Times New Roman"/>
          <w:color w:val="000000" w:themeColor="text1"/>
          <w:kern w:val="0"/>
          <w:sz w:val="24"/>
          <w:szCs w:val="32"/>
          <w:lang w:eastAsia="zh-TW" w:bidi="en-US"/>
        </w:rPr>
        <w:t xml:space="preserve"> [A Brief Introduction to Lexicology]. Shanghai: Fudan University Press.</w:t>
      </w:r>
    </w:p>
    <w:p w14:paraId="36F85DD6" w14:textId="77777777" w:rsidR="006A16F7" w:rsidRPr="00AC5971" w:rsidRDefault="006A16F7" w:rsidP="006A16F7">
      <w:pPr>
        <w:widowControl/>
        <w:spacing w:line="360" w:lineRule="auto"/>
        <w:ind w:left="540" w:hanging="540"/>
        <w:jc w:val="left"/>
        <w:rPr>
          <w:rFonts w:ascii="Times New Roman" w:eastAsia="SimSun" w:hAnsi="Times New Roman" w:cs="Times New Roman"/>
          <w:color w:val="000000" w:themeColor="text1"/>
          <w:kern w:val="0"/>
          <w:sz w:val="24"/>
          <w:lang w:eastAsia="en-US" w:bidi="en-US"/>
        </w:rPr>
      </w:pPr>
      <w:r w:rsidRPr="00AC5971">
        <w:rPr>
          <w:rFonts w:ascii="Times New Roman" w:eastAsia="SimSun" w:hAnsi="Times New Roman" w:cs="Times New Roman"/>
          <w:color w:val="000000" w:themeColor="text1"/>
          <w:kern w:val="0"/>
          <w:sz w:val="24"/>
          <w:lang w:eastAsia="zh-TW" w:bidi="en-US"/>
        </w:rPr>
        <w:t xml:space="preserve">Zhāng Zhìyì </w:t>
      </w:r>
      <w:r w:rsidRPr="00AC5971">
        <w:rPr>
          <w:rFonts w:ascii="Times New Roman" w:eastAsia="SimSun" w:hAnsi="Times New Roman" w:cs="Times New Roman"/>
          <w:color w:val="000000" w:themeColor="text1"/>
          <w:kern w:val="0"/>
          <w:sz w:val="24"/>
          <w:lang w:eastAsia="zh-TW" w:bidi="en-US"/>
        </w:rPr>
        <w:t>張志毅</w:t>
      </w:r>
      <w:r w:rsidRPr="00AC5971">
        <w:rPr>
          <w:rFonts w:ascii="Times New Roman" w:eastAsia="SimSun" w:hAnsi="Times New Roman" w:cs="Times New Roman"/>
          <w:color w:val="000000" w:themeColor="text1"/>
          <w:kern w:val="0"/>
          <w:sz w:val="24"/>
          <w:lang w:eastAsia="zh-TW" w:bidi="en-US"/>
        </w:rPr>
        <w:t xml:space="preserve"> and Zhāng Qìngyún </w:t>
      </w:r>
      <w:r w:rsidRPr="00AC5971">
        <w:rPr>
          <w:rFonts w:ascii="Times New Roman" w:eastAsia="SimSun" w:hAnsi="Times New Roman" w:cs="Times New Roman"/>
          <w:color w:val="000000" w:themeColor="text1"/>
          <w:kern w:val="0"/>
          <w:sz w:val="24"/>
          <w:lang w:eastAsia="zh-TW" w:bidi="en-US"/>
        </w:rPr>
        <w:t>張慶雲</w:t>
      </w:r>
      <w:r w:rsidRPr="00AC5971">
        <w:rPr>
          <w:rFonts w:ascii="Times New Roman" w:eastAsia="SimSun" w:hAnsi="Times New Roman" w:cs="Times New Roman"/>
          <w:color w:val="000000" w:themeColor="text1"/>
          <w:kern w:val="0"/>
          <w:sz w:val="24"/>
          <w:lang w:eastAsia="zh-TW" w:bidi="en-US"/>
        </w:rPr>
        <w:t xml:space="preserve">. 2001. </w:t>
      </w:r>
      <w:r w:rsidRPr="00AC5971">
        <w:rPr>
          <w:rFonts w:ascii="Times New Roman" w:eastAsia="SimSun" w:hAnsi="Times New Roman" w:cs="Times New Roman"/>
          <w:i/>
          <w:iCs/>
          <w:color w:val="000000" w:themeColor="text1"/>
          <w:kern w:val="0"/>
          <w:sz w:val="24"/>
          <w:lang w:eastAsia="zh-TW" w:bidi="en-US"/>
        </w:rPr>
        <w:t xml:space="preserve">Cíhuì yǔyìxué </w:t>
      </w:r>
      <w:r w:rsidRPr="00AC5971">
        <w:rPr>
          <w:rFonts w:ascii="Times New Roman" w:eastAsia="SimSun" w:hAnsi="Times New Roman" w:cs="Times New Roman"/>
          <w:color w:val="000000" w:themeColor="text1"/>
          <w:kern w:val="0"/>
          <w:sz w:val="24"/>
          <w:lang w:eastAsia="zh-TW" w:bidi="en-US"/>
        </w:rPr>
        <w:t>詞彙語義學</w:t>
      </w:r>
      <w:r w:rsidRPr="00AC5971">
        <w:rPr>
          <w:rFonts w:ascii="Times New Roman" w:eastAsia="SimSun" w:hAnsi="Times New Roman" w:cs="Times New Roman"/>
          <w:color w:val="000000" w:themeColor="text1"/>
          <w:kern w:val="0"/>
          <w:sz w:val="24"/>
          <w:lang w:eastAsia="zh-TW" w:bidi="en-US"/>
        </w:rPr>
        <w:t xml:space="preserve"> [Lexical semantics]. Beijing: The Commercial Press.</w:t>
      </w:r>
    </w:p>
    <w:p w14:paraId="7134BED8" w14:textId="77777777" w:rsidR="006A16F7" w:rsidRPr="00AC5971" w:rsidRDefault="006A16F7" w:rsidP="006A16F7">
      <w:pPr>
        <w:widowControl/>
        <w:spacing w:line="360" w:lineRule="auto"/>
        <w:ind w:left="540" w:hanging="540"/>
        <w:jc w:val="left"/>
        <w:rPr>
          <w:rFonts w:ascii="Times New Roman" w:eastAsia="SimSun" w:hAnsi="Times New Roman" w:cs="Times New Roman"/>
          <w:color w:val="000000" w:themeColor="text1"/>
          <w:kern w:val="0"/>
          <w:sz w:val="24"/>
          <w:szCs w:val="32"/>
          <w:lang w:eastAsia="en-US" w:bidi="en-US"/>
        </w:rPr>
      </w:pPr>
      <w:r w:rsidRPr="00AC5971">
        <w:rPr>
          <w:rFonts w:ascii="Times New Roman" w:eastAsia="SimSun" w:hAnsi="Times New Roman" w:cs="Times New Roman"/>
          <w:color w:val="000000" w:themeColor="text1"/>
          <w:kern w:val="0"/>
          <w:sz w:val="24"/>
          <w:szCs w:val="32"/>
          <w:lang w:eastAsia="zh-TW" w:bidi="en-US"/>
        </w:rPr>
        <w:lastRenderedPageBreak/>
        <w:t xml:space="preserve">Zhào Jīnmíng </w:t>
      </w:r>
      <w:r w:rsidRPr="00AC5971">
        <w:rPr>
          <w:rFonts w:ascii="Times New Roman" w:eastAsia="SimSun" w:hAnsi="Times New Roman" w:cs="Times New Roman"/>
          <w:color w:val="000000" w:themeColor="text1"/>
          <w:kern w:val="0"/>
          <w:sz w:val="24"/>
          <w:szCs w:val="32"/>
          <w:lang w:eastAsia="zh-TW" w:bidi="en-US"/>
        </w:rPr>
        <w:t>趙金銘</w:t>
      </w:r>
      <w:r w:rsidRPr="00AC5971">
        <w:rPr>
          <w:rFonts w:ascii="Times New Roman" w:eastAsia="SimSun" w:hAnsi="Times New Roman" w:cs="Times New Roman"/>
          <w:color w:val="000000" w:themeColor="text1"/>
          <w:kern w:val="0"/>
          <w:sz w:val="24"/>
          <w:szCs w:val="32"/>
          <w:lang w:eastAsia="zh-TW" w:bidi="en-US"/>
        </w:rPr>
        <w:t xml:space="preserve">. 2006. </w:t>
      </w:r>
      <w:r w:rsidRPr="00AC5971">
        <w:rPr>
          <w:rFonts w:ascii="Times New Roman" w:eastAsia="SimSun" w:hAnsi="Times New Roman" w:cs="Times New Roman"/>
          <w:i/>
          <w:iCs/>
          <w:color w:val="000000" w:themeColor="text1"/>
          <w:kern w:val="0"/>
          <w:sz w:val="24"/>
          <w:szCs w:val="32"/>
          <w:lang w:eastAsia="zh-TW" w:bidi="en-US"/>
        </w:rPr>
        <w:t xml:space="preserve">Duìwài Hànyǔ jiāoxué gàilùn </w:t>
      </w:r>
      <w:r w:rsidRPr="00AC5971">
        <w:rPr>
          <w:rFonts w:ascii="Times New Roman" w:eastAsia="SimSun" w:hAnsi="Times New Roman" w:cs="Times New Roman"/>
          <w:color w:val="000000" w:themeColor="text1"/>
          <w:kern w:val="0"/>
          <w:sz w:val="24"/>
          <w:szCs w:val="32"/>
          <w:lang w:eastAsia="zh-TW" w:bidi="en-US"/>
        </w:rPr>
        <w:t>對外漢語教學概論</w:t>
      </w:r>
      <w:r w:rsidRPr="00AC5971">
        <w:rPr>
          <w:rFonts w:ascii="Times New Roman" w:eastAsia="SimSun" w:hAnsi="Times New Roman" w:cs="Times New Roman"/>
          <w:color w:val="000000" w:themeColor="text1"/>
          <w:kern w:val="0"/>
          <w:sz w:val="24"/>
          <w:szCs w:val="32"/>
          <w:lang w:eastAsia="zh-TW" w:bidi="en-US"/>
        </w:rPr>
        <w:t xml:space="preserve"> [Introduction to Teaching Chinese as a Second Language]. Beijing: The Commercial Press.</w:t>
      </w:r>
    </w:p>
    <w:p w14:paraId="0F8A5816" w14:textId="37D85393" w:rsidR="006A16F7" w:rsidRDefault="006A16F7" w:rsidP="006A16F7">
      <w:pPr>
        <w:widowControl/>
        <w:spacing w:line="360" w:lineRule="auto"/>
        <w:ind w:left="540" w:hanging="540"/>
        <w:contextualSpacing/>
        <w:jc w:val="left"/>
        <w:rPr>
          <w:rFonts w:ascii="Times New Roman" w:eastAsia="SimSun" w:hAnsi="Times New Roman" w:cs="Times New Roman"/>
          <w:color w:val="000000" w:themeColor="text1"/>
          <w:kern w:val="0"/>
          <w:sz w:val="24"/>
          <w:szCs w:val="32"/>
          <w:lang w:eastAsia="zh-TW" w:bidi="en-US"/>
        </w:rPr>
      </w:pPr>
      <w:r w:rsidRPr="00AC5971">
        <w:rPr>
          <w:rFonts w:ascii="Times New Roman" w:eastAsia="SimSun" w:hAnsi="Times New Roman" w:cs="Times New Roman"/>
          <w:color w:val="000000" w:themeColor="text1"/>
          <w:kern w:val="0"/>
          <w:sz w:val="24"/>
          <w:szCs w:val="32"/>
          <w:lang w:eastAsia="zh-TW" w:bidi="en-US"/>
        </w:rPr>
        <w:t xml:space="preserve">Zhào Jīnmíng </w:t>
      </w:r>
      <w:r w:rsidRPr="00AC5971">
        <w:rPr>
          <w:rFonts w:ascii="Times New Roman" w:eastAsia="SimSun" w:hAnsi="Times New Roman" w:cs="Times New Roman"/>
          <w:color w:val="000000" w:themeColor="text1"/>
          <w:kern w:val="0"/>
          <w:sz w:val="24"/>
          <w:szCs w:val="32"/>
          <w:lang w:eastAsia="zh-TW" w:bidi="en-US"/>
        </w:rPr>
        <w:t>趙金銘</w:t>
      </w:r>
      <w:r w:rsidRPr="00AC5971">
        <w:rPr>
          <w:rFonts w:ascii="Times New Roman" w:eastAsia="SimSun" w:hAnsi="Times New Roman" w:cs="Times New Roman"/>
          <w:color w:val="000000" w:themeColor="text1"/>
          <w:kern w:val="0"/>
          <w:sz w:val="24"/>
          <w:szCs w:val="32"/>
          <w:lang w:eastAsia="zh-TW" w:bidi="en-US"/>
        </w:rPr>
        <w:t xml:space="preserve">. 2012. </w:t>
      </w:r>
      <w:r w:rsidRPr="00AC5971">
        <w:rPr>
          <w:rFonts w:ascii="Times New Roman" w:eastAsia="SimSun" w:hAnsi="Times New Roman" w:cs="Times New Roman"/>
          <w:color w:val="000000" w:themeColor="text1"/>
          <w:kern w:val="0"/>
          <w:sz w:val="24"/>
          <w:szCs w:val="32"/>
          <w:lang w:bidi="en-US"/>
        </w:rPr>
        <w:t>X</w:t>
      </w:r>
      <w:r w:rsidRPr="00AC5971">
        <w:rPr>
          <w:rFonts w:ascii="Times New Roman" w:eastAsia="SimSun" w:hAnsi="Times New Roman" w:cs="Times New Roman"/>
          <w:color w:val="000000" w:themeColor="text1"/>
          <w:kern w:val="0"/>
          <w:sz w:val="24"/>
          <w:szCs w:val="32"/>
          <w:lang w:eastAsia="zh-TW" w:bidi="en-US"/>
        </w:rPr>
        <w:t>iàndài hànyǔ cí zhōng zìyì de xīchū yǔ jiāoxué</w:t>
      </w:r>
      <w:r w:rsidRPr="00AC5971">
        <w:rPr>
          <w:rFonts w:ascii="Times New Roman" w:eastAsia="SimSun" w:hAnsi="Times New Roman" w:cs="Times New Roman"/>
          <w:color w:val="000000" w:themeColor="text1"/>
          <w:kern w:val="0"/>
          <w:sz w:val="24"/>
          <w:szCs w:val="32"/>
          <w:lang w:eastAsia="zh-TW" w:bidi="en-US"/>
        </w:rPr>
        <w:t>現代漢語詞中字義的析出與教學</w:t>
      </w:r>
      <w:r w:rsidRPr="00AC5971">
        <w:rPr>
          <w:rFonts w:ascii="Times New Roman" w:eastAsia="SimSun" w:hAnsi="Times New Roman" w:cs="Times New Roman"/>
          <w:color w:val="000000" w:themeColor="text1"/>
          <w:kern w:val="0"/>
          <w:sz w:val="24"/>
          <w:szCs w:val="32"/>
          <w:lang w:eastAsia="zh-TW" w:bidi="en-US"/>
        </w:rPr>
        <w:t xml:space="preserve">The Analysis and Teaching of the Meaning of </w:t>
      </w:r>
      <w:r w:rsidRPr="00AC5971">
        <w:rPr>
          <w:rFonts w:ascii="Times New Roman" w:eastAsia="SimSun" w:hAnsi="Times New Roman" w:cs="Times New Roman"/>
          <w:color w:val="000000" w:themeColor="text1"/>
          <w:kern w:val="0"/>
          <w:sz w:val="24"/>
          <w:szCs w:val="32"/>
          <w:lang w:bidi="en-US"/>
        </w:rPr>
        <w:t>Character</w:t>
      </w:r>
      <w:r w:rsidRPr="00AC5971">
        <w:rPr>
          <w:rFonts w:ascii="Times New Roman" w:eastAsia="SimSun" w:hAnsi="Times New Roman" w:cs="Times New Roman"/>
          <w:color w:val="000000" w:themeColor="text1"/>
          <w:kern w:val="0"/>
          <w:sz w:val="24"/>
          <w:szCs w:val="32"/>
          <w:lang w:eastAsia="zh-TW" w:bidi="en-US"/>
        </w:rPr>
        <w:t xml:space="preserve">s in Modern Chinese Words. </w:t>
      </w:r>
      <w:r w:rsidRPr="00AC5971">
        <w:rPr>
          <w:rFonts w:ascii="Times New Roman" w:eastAsia="SimSun" w:hAnsi="Times New Roman" w:cs="Times New Roman"/>
          <w:i/>
          <w:iCs/>
          <w:color w:val="000000" w:themeColor="text1"/>
          <w:kern w:val="0"/>
          <w:sz w:val="24"/>
          <w:szCs w:val="32"/>
          <w:lang w:eastAsia="zh-TW" w:bidi="en-US"/>
        </w:rPr>
        <w:t>Shìjiè hànyǔ jiāoxué</w:t>
      </w:r>
      <w:r w:rsidRPr="00AC5971">
        <w:rPr>
          <w:rFonts w:ascii="Times New Roman" w:eastAsia="SimSun" w:hAnsi="Times New Roman" w:cs="Times New Roman"/>
          <w:color w:val="000000" w:themeColor="text1"/>
          <w:kern w:val="0"/>
          <w:sz w:val="24"/>
          <w:szCs w:val="32"/>
          <w:lang w:eastAsia="zh-TW" w:bidi="en-US"/>
        </w:rPr>
        <w:t>世界漢語教學</w:t>
      </w:r>
      <w:r w:rsidRPr="00AC5971">
        <w:rPr>
          <w:rFonts w:ascii="Times New Roman" w:eastAsia="SimSun" w:hAnsi="Times New Roman" w:cs="Times New Roman"/>
          <w:color w:val="000000" w:themeColor="text1"/>
          <w:kern w:val="0"/>
          <w:sz w:val="24"/>
          <w:szCs w:val="32"/>
          <w:lang w:eastAsia="zh-TW" w:bidi="en-US"/>
        </w:rPr>
        <w:t xml:space="preserve"> </w:t>
      </w:r>
      <w:r w:rsidRPr="00AC5971">
        <w:rPr>
          <w:rFonts w:ascii="Times New Roman" w:eastAsia="SimSun" w:hAnsi="Times New Roman" w:cs="Times New Roman"/>
          <w:color w:val="000000" w:themeColor="text1"/>
          <w:kern w:val="0"/>
          <w:sz w:val="24"/>
          <w:szCs w:val="32"/>
          <w:lang w:bidi="en-US"/>
        </w:rPr>
        <w:t>[</w:t>
      </w:r>
      <w:r w:rsidRPr="00AC5971">
        <w:rPr>
          <w:rFonts w:ascii="Times New Roman" w:eastAsia="SimSun" w:hAnsi="Times New Roman" w:cs="Times New Roman"/>
          <w:color w:val="000000" w:themeColor="text1"/>
          <w:kern w:val="0"/>
          <w:sz w:val="24"/>
          <w:szCs w:val="32"/>
          <w:lang w:eastAsia="zh-TW" w:bidi="en-US"/>
        </w:rPr>
        <w:t>Chinese Teaching in the World], 369–383.</w:t>
      </w:r>
    </w:p>
    <w:p w14:paraId="010AF151" w14:textId="77127456" w:rsidR="00B90A10" w:rsidRPr="00B90A10" w:rsidRDefault="00B90A10" w:rsidP="00B90A10">
      <w:pPr>
        <w:spacing w:line="360" w:lineRule="auto"/>
        <w:ind w:left="540" w:hanging="540"/>
        <w:contextualSpacing/>
        <w:jc w:val="left"/>
        <w:rPr>
          <w:rFonts w:ascii="Times New Roman" w:eastAsia="SimSun" w:hAnsi="Times New Roman" w:cs="Times New Roman"/>
          <w:color w:val="000000"/>
          <w:sz w:val="24"/>
        </w:rPr>
      </w:pPr>
      <w:r w:rsidRPr="00B90A10">
        <w:rPr>
          <w:rFonts w:ascii="Times New Roman" w:eastAsia="SimSun" w:hAnsi="Times New Roman" w:cs="Times New Roman"/>
          <w:color w:val="000000"/>
          <w:sz w:val="24"/>
          <w:highlight w:val="green"/>
          <w:lang w:eastAsia="zh-TW"/>
        </w:rPr>
        <w:t xml:space="preserve">Zhào Jīnmíng </w:t>
      </w:r>
      <w:r w:rsidRPr="00B90A10">
        <w:rPr>
          <w:rFonts w:ascii="Times New Roman" w:eastAsia="SimSun" w:hAnsi="Times New Roman" w:cs="Times New Roman"/>
          <w:color w:val="000000"/>
          <w:sz w:val="24"/>
          <w:highlight w:val="green"/>
          <w:lang w:eastAsia="zh-TW"/>
        </w:rPr>
        <w:t>趙金銘</w:t>
      </w:r>
      <w:r w:rsidRPr="00B90A10">
        <w:rPr>
          <w:rFonts w:ascii="Times New Roman" w:eastAsia="SimSun" w:hAnsi="Times New Roman" w:cs="Times New Roman"/>
          <w:color w:val="000000"/>
          <w:sz w:val="24"/>
          <w:highlight w:val="green"/>
          <w:lang w:eastAsia="zh-TW"/>
        </w:rPr>
        <w:t xml:space="preserve">. 2013. Guójì Hànyǔ jiāoxué de běnzhǐ shì Hànyǔ jiāoxué </w:t>
      </w:r>
      <w:r w:rsidRPr="00B90A10">
        <w:rPr>
          <w:rFonts w:ascii="Times New Roman" w:eastAsia="SimSun" w:hAnsi="Times New Roman" w:cs="Times New Roman"/>
          <w:color w:val="000000"/>
          <w:sz w:val="24"/>
          <w:highlight w:val="green"/>
          <w:lang w:eastAsia="zh-TW"/>
        </w:rPr>
        <w:t>國際漢語教學的本旨是漢語教學</w:t>
      </w:r>
      <w:r w:rsidRPr="00B90A10">
        <w:rPr>
          <w:rFonts w:ascii="Times New Roman" w:eastAsia="SimSun" w:hAnsi="Times New Roman" w:cs="Times New Roman"/>
          <w:color w:val="000000"/>
          <w:sz w:val="24"/>
          <w:highlight w:val="green"/>
          <w:lang w:eastAsia="zh-TW"/>
        </w:rPr>
        <w:t xml:space="preserve"> [The Essence of International Chinese Language Teaching is Chinese Language Teaching]. </w:t>
      </w:r>
      <w:r w:rsidRPr="00B90A10">
        <w:rPr>
          <w:rFonts w:ascii="Times New Roman" w:eastAsia="SimSun" w:hAnsi="Times New Roman" w:cs="Times New Roman"/>
          <w:i/>
          <w:iCs/>
          <w:color w:val="000000"/>
          <w:sz w:val="24"/>
          <w:highlight w:val="green"/>
          <w:lang w:eastAsia="zh-TW"/>
        </w:rPr>
        <w:t>Hànyǔ yīngyòng yǔyánxué yánjiū</w:t>
      </w:r>
      <w:r w:rsidRPr="00B90A10">
        <w:rPr>
          <w:rFonts w:ascii="Times New Roman" w:eastAsia="SimSun" w:hAnsi="Times New Roman" w:cs="Times New Roman"/>
          <w:color w:val="000000"/>
          <w:sz w:val="24"/>
          <w:highlight w:val="green"/>
          <w:lang w:eastAsia="zh-TW"/>
        </w:rPr>
        <w:t>漢語應用語言學研究</w:t>
      </w:r>
      <w:r w:rsidRPr="00B90A10">
        <w:rPr>
          <w:rFonts w:ascii="Times New Roman" w:eastAsia="SimSun" w:hAnsi="Times New Roman" w:cs="Times New Roman"/>
          <w:color w:val="000000"/>
          <w:sz w:val="24"/>
          <w:highlight w:val="green"/>
          <w:lang w:eastAsia="zh-TW"/>
        </w:rPr>
        <w:t xml:space="preserve"> </w:t>
      </w:r>
      <w:r w:rsidRPr="00B90A10">
        <w:rPr>
          <w:rFonts w:ascii="Times New Roman" w:eastAsia="SimSun" w:hAnsi="Times New Roman" w:cs="Times New Roman"/>
          <w:color w:val="000000"/>
          <w:sz w:val="24"/>
          <w:highlight w:val="green"/>
        </w:rPr>
        <w:t>[</w:t>
      </w:r>
      <w:r w:rsidRPr="00B90A10">
        <w:rPr>
          <w:rFonts w:ascii="Times New Roman" w:eastAsia="SimSun" w:hAnsi="Times New Roman" w:cs="Times New Roman"/>
          <w:color w:val="000000"/>
          <w:sz w:val="24"/>
          <w:highlight w:val="green"/>
          <w:lang w:eastAsia="zh-TW"/>
        </w:rPr>
        <w:t>Research on Chinese Applied Linguistics],</w:t>
      </w:r>
      <w:r w:rsidRPr="00B90A10">
        <w:rPr>
          <w:rFonts w:ascii="Times New Roman" w:eastAsia="SimSun" w:hAnsi="Times New Roman" w:cs="Times New Roman"/>
          <w:i/>
          <w:iCs/>
          <w:color w:val="000000"/>
          <w:sz w:val="24"/>
          <w:highlight w:val="green"/>
          <w:lang w:eastAsia="zh-TW"/>
        </w:rPr>
        <w:t xml:space="preserve"> </w:t>
      </w:r>
      <w:r w:rsidRPr="00B90A10">
        <w:rPr>
          <w:rFonts w:ascii="Times New Roman" w:eastAsia="SimSun" w:hAnsi="Times New Roman" w:cs="Times New Roman"/>
          <w:color w:val="000000"/>
          <w:sz w:val="24"/>
          <w:highlight w:val="green"/>
          <w:lang w:eastAsia="zh-TW"/>
        </w:rPr>
        <w:t>(1), 6–11.</w:t>
      </w:r>
      <w:r w:rsidRPr="00B90A10">
        <w:rPr>
          <w:rFonts w:ascii="Times New Roman" w:eastAsia="SimSun" w:hAnsi="Times New Roman" w:cs="Times New Roman"/>
          <w:color w:val="000000"/>
          <w:sz w:val="24"/>
        </w:rPr>
        <w:t xml:space="preserve"> </w:t>
      </w:r>
    </w:p>
    <w:p w14:paraId="496201F5"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lang w:eastAsia="x-none"/>
        </w:rPr>
      </w:pPr>
      <w:r w:rsidRPr="00AC5971">
        <w:rPr>
          <w:rFonts w:ascii="Times New Roman" w:eastAsia="SimSun" w:hAnsi="Times New Roman" w:cs="Times New Roman"/>
          <w:color w:val="000000" w:themeColor="text1"/>
          <w:sz w:val="24"/>
        </w:rPr>
        <w:t>Z</w:t>
      </w:r>
      <w:r w:rsidRPr="00AC5971">
        <w:rPr>
          <w:rFonts w:ascii="Times New Roman" w:eastAsia="SimSun" w:hAnsi="Times New Roman" w:cs="Times New Roman"/>
          <w:color w:val="000000" w:themeColor="text1"/>
          <w:sz w:val="24"/>
          <w:lang w:eastAsia="x-none"/>
        </w:rPr>
        <w:t xml:space="preserve">hèng </w:t>
      </w:r>
      <w:r w:rsidRPr="00AC5971">
        <w:rPr>
          <w:rFonts w:ascii="Times New Roman" w:eastAsia="SimSun" w:hAnsi="Times New Roman" w:cs="Times New Roman"/>
          <w:color w:val="000000" w:themeColor="text1"/>
          <w:sz w:val="24"/>
        </w:rPr>
        <w:t>D</w:t>
      </w:r>
      <w:r w:rsidRPr="00AC5971">
        <w:rPr>
          <w:rFonts w:ascii="Times New Roman" w:eastAsia="SimSun" w:hAnsi="Times New Roman" w:cs="Times New Roman"/>
          <w:color w:val="000000" w:themeColor="text1"/>
          <w:sz w:val="24"/>
          <w:lang w:eastAsia="x-none"/>
        </w:rPr>
        <w:t>ìng ōu</w:t>
      </w:r>
      <w:r w:rsidRPr="00AC5971">
        <w:rPr>
          <w:rFonts w:ascii="Times New Roman" w:eastAsia="SimSun" w:hAnsi="Times New Roman" w:cs="Times New Roman"/>
          <w:color w:val="000000" w:themeColor="text1"/>
          <w:sz w:val="24"/>
        </w:rPr>
        <w:t>郑定欧</w:t>
      </w:r>
      <w:r w:rsidRPr="00AC5971">
        <w:rPr>
          <w:rFonts w:ascii="Times New Roman" w:eastAsia="SimSun" w:hAnsi="Times New Roman" w:cs="Times New Roman"/>
          <w:color w:val="000000" w:themeColor="text1"/>
          <w:sz w:val="24"/>
          <w:lang w:eastAsia="x-none"/>
        </w:rPr>
        <w:t xml:space="preserve">. 2007. </w:t>
      </w:r>
      <w:r w:rsidRPr="00AC5971">
        <w:rPr>
          <w:rFonts w:ascii="Times New Roman" w:eastAsia="SimSun" w:hAnsi="Times New Roman" w:cs="Times New Roman"/>
          <w:i/>
          <w:iCs/>
          <w:color w:val="000000" w:themeColor="text1"/>
          <w:sz w:val="24"/>
        </w:rPr>
        <w:t>D</w:t>
      </w:r>
      <w:r w:rsidRPr="00AC5971">
        <w:rPr>
          <w:rFonts w:ascii="Times New Roman" w:eastAsia="SimSun" w:hAnsi="Times New Roman" w:cs="Times New Roman"/>
          <w:i/>
          <w:iCs/>
          <w:color w:val="000000" w:themeColor="text1"/>
          <w:sz w:val="24"/>
          <w:lang w:eastAsia="x-none"/>
        </w:rPr>
        <w:t>uìwài hànyǔ xuéxí cídiǎnxué chúyì</w:t>
      </w:r>
      <w:r w:rsidRPr="00AC5971">
        <w:rPr>
          <w:rFonts w:ascii="Times New Roman" w:eastAsia="SimSun" w:hAnsi="Times New Roman" w:cs="Times New Roman"/>
          <w:color w:val="000000" w:themeColor="text1"/>
          <w:sz w:val="24"/>
          <w:lang w:eastAsia="x-none"/>
        </w:rPr>
        <w:t>對外漢語學習詞典學芻議</w:t>
      </w:r>
      <w:r w:rsidRPr="00AC5971">
        <w:rPr>
          <w:rFonts w:ascii="Times New Roman" w:eastAsia="SimSun" w:hAnsi="Times New Roman" w:cs="Times New Roman"/>
          <w:color w:val="000000" w:themeColor="text1"/>
          <w:sz w:val="24"/>
        </w:rPr>
        <w:t xml:space="preserve"> [</w:t>
      </w:r>
      <w:r w:rsidRPr="00AC5971">
        <w:rPr>
          <w:rFonts w:ascii="Times New Roman" w:eastAsia="SimSun" w:hAnsi="Times New Roman" w:cs="Times New Roman"/>
          <w:color w:val="000000" w:themeColor="text1"/>
          <w:sz w:val="24"/>
          <w:lang w:eastAsia="x-none"/>
        </w:rPr>
        <w:t xml:space="preserve">The Orientation, Design and Compilation of Lexicography for Foreign Chinese Learning]. </w:t>
      </w:r>
      <w:r w:rsidRPr="00AC5971">
        <w:rPr>
          <w:rFonts w:ascii="Times New Roman" w:eastAsia="SimSun" w:hAnsi="Times New Roman" w:cs="Times New Roman"/>
          <w:i/>
          <w:iCs/>
          <w:color w:val="000000" w:themeColor="text1"/>
          <w:sz w:val="24"/>
          <w:lang w:eastAsia="x-none"/>
        </w:rPr>
        <w:t>Hànyǔ jiāoxué xuékān</w:t>
      </w:r>
      <w:r w:rsidRPr="00AC5971">
        <w:rPr>
          <w:rFonts w:ascii="Times New Roman" w:eastAsia="SimSun" w:hAnsi="Times New Roman" w:cs="Times New Roman"/>
          <w:color w:val="000000" w:themeColor="text1"/>
          <w:sz w:val="24"/>
          <w:lang w:eastAsia="x-none"/>
        </w:rPr>
        <w:t>漢語教學學刊</w:t>
      </w:r>
      <w:r w:rsidRPr="00AC5971">
        <w:rPr>
          <w:rFonts w:ascii="Times New Roman" w:eastAsia="SimSun" w:hAnsi="Times New Roman" w:cs="Times New Roman"/>
          <w:color w:val="000000" w:themeColor="text1"/>
          <w:sz w:val="24"/>
          <w:lang w:eastAsia="x-none"/>
        </w:rPr>
        <w:t xml:space="preserve"> [Journal of Chinese Teaching Studies], (3), 108–115.</w:t>
      </w:r>
    </w:p>
    <w:p w14:paraId="4FF1F629"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lang w:eastAsia="zh-TW"/>
        </w:rPr>
      </w:pPr>
      <w:r w:rsidRPr="00AC5971">
        <w:rPr>
          <w:rFonts w:ascii="Times New Roman" w:eastAsia="SimSun" w:hAnsi="Times New Roman" w:cs="Times New Roman"/>
          <w:color w:val="000000" w:themeColor="text1"/>
          <w:sz w:val="24"/>
          <w:lang w:eastAsia="zh-TW"/>
        </w:rPr>
        <w:t xml:space="preserve">Zhōu Chóngfā </w:t>
      </w:r>
      <w:r w:rsidRPr="00AC5971">
        <w:rPr>
          <w:rFonts w:ascii="Times New Roman" w:eastAsia="SimSun" w:hAnsi="Times New Roman" w:cs="Times New Roman"/>
          <w:color w:val="000000" w:themeColor="text1"/>
          <w:sz w:val="24"/>
          <w:lang w:eastAsia="zh-TW"/>
        </w:rPr>
        <w:t>周崇發</w:t>
      </w:r>
      <w:r w:rsidRPr="00AC5971">
        <w:rPr>
          <w:rFonts w:ascii="Times New Roman" w:eastAsia="SimSun" w:hAnsi="Times New Roman" w:cs="Times New Roman"/>
          <w:color w:val="000000" w:themeColor="text1"/>
          <w:sz w:val="24"/>
          <w:lang w:eastAsia="zh-TW"/>
        </w:rPr>
        <w:t xml:space="preserve">. 2000. Lùn Zhōnghuá lóng wénhuà de qǐyuán </w:t>
      </w:r>
      <w:r w:rsidRPr="00AC5971">
        <w:rPr>
          <w:rFonts w:ascii="Times New Roman" w:eastAsia="SimSun" w:hAnsi="Times New Roman" w:cs="Times New Roman"/>
          <w:color w:val="000000" w:themeColor="text1"/>
          <w:sz w:val="24"/>
          <w:lang w:eastAsia="zh-TW"/>
        </w:rPr>
        <w:t>論中華龍文化的起源</w:t>
      </w:r>
      <w:r w:rsidRPr="00AC5971">
        <w:rPr>
          <w:rFonts w:ascii="Times New Roman" w:eastAsia="SimSun" w:hAnsi="Times New Roman" w:cs="Times New Roman"/>
          <w:color w:val="000000" w:themeColor="text1"/>
          <w:sz w:val="24"/>
          <w:lang w:eastAsia="zh-TW"/>
        </w:rPr>
        <w:t xml:space="preserve"> [On the Origin of Chinese Dragon Culture]. </w:t>
      </w:r>
      <w:r w:rsidRPr="00AC5971">
        <w:rPr>
          <w:rFonts w:ascii="Times New Roman" w:eastAsia="SimSun" w:hAnsi="Times New Roman" w:cs="Times New Roman"/>
          <w:i/>
          <w:iCs/>
          <w:color w:val="000000" w:themeColor="text1"/>
          <w:sz w:val="24"/>
          <w:lang w:eastAsia="zh-TW"/>
        </w:rPr>
        <w:t>Jianghan Archaeology</w:t>
      </w:r>
      <w:r w:rsidRPr="00AC5971">
        <w:rPr>
          <w:rFonts w:ascii="Times New Roman" w:eastAsia="SimSun" w:hAnsi="Times New Roman" w:cs="Times New Roman"/>
          <w:color w:val="000000" w:themeColor="text1"/>
          <w:sz w:val="24"/>
          <w:lang w:eastAsia="zh-TW"/>
        </w:rPr>
        <w:t>, (1), 45–61.</w:t>
      </w:r>
    </w:p>
    <w:p w14:paraId="107D5ACA" w14:textId="77777777" w:rsidR="006A16F7" w:rsidRPr="00AC5971" w:rsidRDefault="006A16F7" w:rsidP="006A16F7">
      <w:pPr>
        <w:spacing w:line="360" w:lineRule="auto"/>
        <w:ind w:left="540" w:hanging="540"/>
        <w:contextualSpacing/>
        <w:jc w:val="left"/>
        <w:rPr>
          <w:rFonts w:ascii="Times New Roman" w:eastAsia="SimSun" w:hAnsi="Times New Roman" w:cs="Times New Roman"/>
          <w:color w:val="000000" w:themeColor="text1"/>
          <w:sz w:val="24"/>
        </w:rPr>
      </w:pPr>
      <w:r w:rsidRPr="00AC5971">
        <w:rPr>
          <w:rFonts w:ascii="Times New Roman" w:eastAsia="SimSun" w:hAnsi="Times New Roman" w:cs="Times New Roman"/>
          <w:color w:val="000000" w:themeColor="text1"/>
          <w:sz w:val="24"/>
          <w:lang w:eastAsia="zh-TW"/>
        </w:rPr>
        <w:t xml:space="preserve">Zhōu Jiàn </w:t>
      </w:r>
      <w:r w:rsidRPr="00AC5971">
        <w:rPr>
          <w:rFonts w:ascii="Times New Roman" w:eastAsia="SimSun" w:hAnsi="Times New Roman" w:cs="Times New Roman"/>
          <w:color w:val="000000" w:themeColor="text1"/>
          <w:sz w:val="24"/>
          <w:lang w:eastAsia="zh-TW"/>
        </w:rPr>
        <w:t>周薦</w:t>
      </w:r>
      <w:r w:rsidRPr="00AC5971">
        <w:rPr>
          <w:rFonts w:ascii="Times New Roman" w:eastAsia="SimSun" w:hAnsi="Times New Roman" w:cs="Times New Roman"/>
          <w:color w:val="000000" w:themeColor="text1"/>
          <w:sz w:val="24"/>
          <w:lang w:eastAsia="zh-TW"/>
        </w:rPr>
        <w:t xml:space="preserve">. 2006. </w:t>
      </w:r>
      <w:r w:rsidRPr="00AC5971">
        <w:rPr>
          <w:rFonts w:ascii="Times New Roman" w:eastAsia="SimSun" w:hAnsi="Times New Roman" w:cs="Times New Roman"/>
          <w:i/>
          <w:iCs/>
          <w:color w:val="000000" w:themeColor="text1"/>
          <w:sz w:val="24"/>
          <w:lang w:eastAsia="zh-TW"/>
        </w:rPr>
        <w:t>Hànyǔ cíhuì yánjiū bǎinián shǐ</w:t>
      </w:r>
      <w:r w:rsidRPr="00AC5971">
        <w:rPr>
          <w:rFonts w:ascii="Times New Roman" w:eastAsia="SimSun" w:hAnsi="Times New Roman" w:cs="Times New Roman"/>
          <w:color w:val="000000" w:themeColor="text1"/>
          <w:sz w:val="24"/>
          <w:lang w:eastAsia="zh-TW"/>
        </w:rPr>
        <w:t xml:space="preserve"> </w:t>
      </w:r>
      <w:r w:rsidRPr="00AC5971">
        <w:rPr>
          <w:rFonts w:ascii="Times New Roman" w:eastAsia="SimSun" w:hAnsi="Times New Roman" w:cs="Times New Roman"/>
          <w:color w:val="000000" w:themeColor="text1"/>
          <w:sz w:val="24"/>
          <w:lang w:eastAsia="zh-TW"/>
        </w:rPr>
        <w:t>漢語詞彙研究百年史</w:t>
      </w:r>
      <w:r w:rsidRPr="00AC5971">
        <w:rPr>
          <w:rFonts w:ascii="Times New Roman" w:eastAsia="SimSun" w:hAnsi="Times New Roman" w:cs="Times New Roman"/>
          <w:color w:val="000000" w:themeColor="text1"/>
          <w:sz w:val="24"/>
          <w:lang w:eastAsia="zh-TW"/>
        </w:rPr>
        <w:t xml:space="preserve"> [A Century of Chinese Vocabulary Research]. Beijing: Foreign Language Teaching and Research Press.</w:t>
      </w:r>
    </w:p>
    <w:p w14:paraId="3410AD55" w14:textId="77777777" w:rsidR="006A16F7" w:rsidRPr="00AC5971" w:rsidRDefault="006A16F7" w:rsidP="006A16F7">
      <w:pPr>
        <w:snapToGrid w:val="0"/>
        <w:spacing w:line="360" w:lineRule="auto"/>
        <w:ind w:left="480" w:hangingChars="200" w:hanging="480"/>
        <w:jc w:val="left"/>
        <w:rPr>
          <w:rFonts w:ascii="Times New Roman" w:eastAsia="SimSun" w:hAnsi="Times New Roman" w:cs="Times New Roman"/>
          <w:color w:val="000000" w:themeColor="text1"/>
          <w:sz w:val="24"/>
          <w:lang w:eastAsia="x-none"/>
        </w:rPr>
      </w:pPr>
      <w:r w:rsidRPr="00AC5971">
        <w:rPr>
          <w:rFonts w:ascii="Times New Roman" w:eastAsia="SimSun" w:hAnsi="Times New Roman" w:cs="Times New Roman"/>
          <w:color w:val="000000" w:themeColor="text1"/>
          <w:sz w:val="24"/>
          <w:lang w:eastAsia="x-none"/>
        </w:rPr>
        <w:t>Zhū Yǒng.</w:t>
      </w:r>
      <w:r w:rsidRPr="00AC5971">
        <w:rPr>
          <w:rFonts w:ascii="Times New Roman" w:eastAsia="SimSun" w:hAnsi="Times New Roman" w:cs="Times New Roman"/>
          <w:color w:val="000000" w:themeColor="text1"/>
          <w:sz w:val="24"/>
          <w:lang w:eastAsia="x-none"/>
        </w:rPr>
        <w:t>朱勇</w:t>
      </w:r>
      <w:r w:rsidRPr="00AC5971">
        <w:rPr>
          <w:rFonts w:ascii="Times New Roman" w:eastAsia="SimSun" w:hAnsi="Times New Roman" w:cs="Times New Roman"/>
          <w:color w:val="000000" w:themeColor="text1"/>
          <w:sz w:val="24"/>
          <w:lang w:eastAsia="x-none"/>
        </w:rPr>
        <w:t xml:space="preserve">.2018. </w:t>
      </w:r>
      <w:r w:rsidRPr="00AC5971">
        <w:rPr>
          <w:rFonts w:ascii="Times New Roman" w:eastAsia="SimSun" w:hAnsi="Times New Roman" w:cs="Times New Roman"/>
          <w:i/>
          <w:iCs/>
          <w:color w:val="000000" w:themeColor="text1"/>
          <w:sz w:val="24"/>
          <w:lang w:eastAsia="x-none"/>
        </w:rPr>
        <w:t>Kuà wénhuà jiāojì ànlì yǔ fènx</w:t>
      </w:r>
      <w:r w:rsidRPr="00AC5971">
        <w:rPr>
          <w:rFonts w:ascii="Times New Roman" w:eastAsia="SimSun" w:hAnsi="Times New Roman" w:cs="Times New Roman"/>
          <w:color w:val="000000" w:themeColor="text1"/>
          <w:sz w:val="24"/>
          <w:lang w:eastAsia="x-none"/>
        </w:rPr>
        <w:t>ī</w:t>
      </w:r>
      <w:r w:rsidRPr="00AC5971">
        <w:rPr>
          <w:rFonts w:ascii="Times New Roman" w:eastAsia="SimSun" w:hAnsi="Times New Roman" w:cs="Times New Roman"/>
          <w:color w:val="000000" w:themeColor="text1"/>
          <w:sz w:val="24"/>
          <w:lang w:eastAsia="x-none"/>
        </w:rPr>
        <w:t>跨文化交際案例與分析</w:t>
      </w:r>
      <w:r w:rsidRPr="00AC5971">
        <w:rPr>
          <w:rFonts w:ascii="Times New Roman" w:eastAsia="SimSun" w:hAnsi="Times New Roman" w:cs="Times New Roman"/>
          <w:color w:val="000000" w:themeColor="text1"/>
          <w:sz w:val="24"/>
          <w:lang w:eastAsia="x-none"/>
        </w:rPr>
        <w:t xml:space="preserve"> [Case Analysis of Cross-cultural Communication]. Beijing: Higher Education Press.</w:t>
      </w:r>
    </w:p>
    <w:p w14:paraId="7ED66753" w14:textId="77777777" w:rsidR="006A16F7" w:rsidRPr="00AC5971" w:rsidRDefault="006A16F7" w:rsidP="006A16F7">
      <w:pPr>
        <w:spacing w:line="360" w:lineRule="auto"/>
        <w:jc w:val="left"/>
        <w:rPr>
          <w:rFonts w:ascii="Times New Roman" w:eastAsia="SimSun" w:hAnsi="Times New Roman" w:cs="Times New Roman"/>
          <w:color w:val="000000" w:themeColor="text1"/>
          <w:kern w:val="0"/>
          <w:sz w:val="24"/>
        </w:rPr>
      </w:pPr>
    </w:p>
    <w:p w14:paraId="0246C601" w14:textId="77777777" w:rsidR="006A16F7" w:rsidRPr="00AC5971" w:rsidRDefault="006A16F7" w:rsidP="006A16F7">
      <w:pPr>
        <w:spacing w:line="360" w:lineRule="auto"/>
        <w:jc w:val="left"/>
        <w:rPr>
          <w:rFonts w:ascii="Times New Roman" w:eastAsia="SimSun" w:hAnsi="Times New Roman" w:cs="Times New Roman"/>
          <w:color w:val="000000" w:themeColor="text1"/>
          <w:kern w:val="0"/>
          <w:sz w:val="24"/>
        </w:rPr>
      </w:pPr>
    </w:p>
    <w:p w14:paraId="7026C8BC" w14:textId="77777777" w:rsidR="006A16F7" w:rsidRPr="00AC5971" w:rsidRDefault="006A16F7" w:rsidP="006A16F7">
      <w:pPr>
        <w:spacing w:before="100" w:beforeAutospacing="1" w:after="100" w:afterAutospacing="1" w:line="360" w:lineRule="auto"/>
        <w:rPr>
          <w:rFonts w:ascii="Times New Roman" w:eastAsia="SimSun" w:hAnsi="Times New Roman" w:cs="Times New Roman"/>
          <w:color w:val="000000" w:themeColor="text1"/>
        </w:rPr>
      </w:pPr>
    </w:p>
    <w:p w14:paraId="1AEFD33B" w14:textId="77777777" w:rsidR="006A16F7" w:rsidRPr="00AC5971" w:rsidRDefault="006A16F7" w:rsidP="006A16F7">
      <w:pPr>
        <w:spacing w:before="100" w:beforeAutospacing="1" w:after="100" w:afterAutospacing="1" w:line="360" w:lineRule="auto"/>
        <w:rPr>
          <w:rFonts w:ascii="Times New Roman" w:eastAsia="SimSun" w:hAnsi="Times New Roman" w:cs="Times New Roman"/>
          <w:color w:val="000000" w:themeColor="text1"/>
        </w:rPr>
      </w:pPr>
    </w:p>
    <w:p w14:paraId="7D873D72" w14:textId="77777777" w:rsidR="006A16F7" w:rsidRPr="00AC5971" w:rsidRDefault="006A16F7" w:rsidP="006A16F7">
      <w:pPr>
        <w:rPr>
          <w:color w:val="000000" w:themeColor="text1"/>
        </w:rPr>
      </w:pPr>
    </w:p>
    <w:p w14:paraId="1E92A50A" w14:textId="484D3566" w:rsidR="006A16F7" w:rsidRPr="00AC5971" w:rsidRDefault="006A16F7" w:rsidP="006A16F7">
      <w:pPr>
        <w:widowControl/>
        <w:jc w:val="left"/>
        <w:rPr>
          <w:rFonts w:ascii="Cambria" w:eastAsia="SimSun" w:hAnsi="Cambria" w:cs="Times New Roman"/>
          <w:b/>
          <w:bCs/>
          <w:color w:val="000000" w:themeColor="text1"/>
          <w:kern w:val="32"/>
          <w:sz w:val="36"/>
          <w:szCs w:val="32"/>
          <w:lang w:eastAsia="zh-TW" w:bidi="en-US"/>
        </w:rPr>
      </w:pPr>
    </w:p>
    <w:p w14:paraId="3F995C73" w14:textId="797C7639" w:rsidR="006A16F7" w:rsidRPr="00AC5971" w:rsidRDefault="006A16F7">
      <w:pPr>
        <w:rPr>
          <w:color w:val="000000" w:themeColor="text1"/>
        </w:rPr>
      </w:pPr>
    </w:p>
    <w:p w14:paraId="36D06FBB" w14:textId="77777777" w:rsidR="006A16F7" w:rsidRPr="00AC5971" w:rsidRDefault="006A16F7">
      <w:pPr>
        <w:rPr>
          <w:color w:val="000000" w:themeColor="text1"/>
        </w:rPr>
      </w:pPr>
    </w:p>
    <w:p w14:paraId="502C1ED4" w14:textId="77777777" w:rsidR="00AC5971" w:rsidRPr="00AC5971" w:rsidRDefault="00AC5971">
      <w:pPr>
        <w:rPr>
          <w:color w:val="000000" w:themeColor="text1"/>
        </w:rPr>
      </w:pPr>
    </w:p>
    <w:sectPr w:rsidR="00AC5971" w:rsidRPr="00AC5971">
      <w:footerReference w:type="even" r:id="rId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C99EA" w14:textId="77777777" w:rsidR="002628A9" w:rsidRDefault="002628A9" w:rsidP="006A16F7">
      <w:r>
        <w:separator/>
      </w:r>
    </w:p>
  </w:endnote>
  <w:endnote w:type="continuationSeparator" w:id="0">
    <w:p w14:paraId="6313BCC0" w14:textId="77777777" w:rsidR="002628A9" w:rsidRDefault="002628A9" w:rsidP="006A1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Kaiti SC">
    <w:altName w:val="Microsoft YaHei"/>
    <w:panose1 w:val="020B0604020202020204"/>
    <w:charset w:val="86"/>
    <w:family w:val="auto"/>
    <w:pitch w:val="variable"/>
    <w:sig w:usb0="80000287" w:usb1="280F3C52" w:usb2="00000016" w:usb3="00000000" w:csb0="0004001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方正黑体_GBK">
    <w:altName w:val="Microsoft YaHei"/>
    <w:panose1 w:val="020B0604020202020204"/>
    <w:charset w:val="86"/>
    <w:family w:val="script"/>
    <w:pitch w:val="fixed"/>
    <w:sig w:usb0="00002A87" w:usb1="080E0000" w:usb2="00000010" w:usb3="00000000" w:csb0="000401FF" w:csb1="00000000"/>
  </w:font>
  <w:font w:name="华文黑体">
    <w:panose1 w:val="020B0604020202020204"/>
    <w:charset w:val="86"/>
    <w:family w:val="auto"/>
    <w:pitch w:val="variable"/>
    <w:sig w:usb0="00000287" w:usb1="080F0000" w:usb2="00000010" w:usb3="00000000" w:csb0="0004009F" w:csb1="00000000"/>
  </w:font>
  <w:font w:name="方正楷体_GBK">
    <w:altName w:val="Arial Unicode MS"/>
    <w:panose1 w:val="020B0604020202020204"/>
    <w:charset w:val="86"/>
    <w:family w:val="script"/>
    <w:pitch w:val="fixed"/>
    <w:sig w:usb0="00000000"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8CF3C52" w:usb2="00000016" w:usb3="00000000" w:csb0="0004001F" w:csb1="00000000"/>
  </w:font>
  <w:font w:name="SimHei">
    <w:altName w:val="黑体"/>
    <w:panose1 w:val="02010609060101010101"/>
    <w:charset w:val="86"/>
    <w:family w:val="modern"/>
    <w:pitch w:val="fixed"/>
    <w:sig w:usb0="800002BF" w:usb1="38CF7CFA" w:usb2="00000016" w:usb3="00000000" w:csb0="00040001" w:csb1="00000000"/>
  </w:font>
  <w:font w:name="方正小标宋简体">
    <w:altName w:val="Arial Unicode MS"/>
    <w:panose1 w:val="020B0604020202020204"/>
    <w:charset w:val="86"/>
    <w:family w:val="script"/>
    <w:pitch w:val="fixed"/>
    <w:sig w:usb0="00000000" w:usb1="080E0000" w:usb2="00000010" w:usb3="00000000" w:csb0="00040000" w:csb1="00000000"/>
  </w:font>
  <w:font w:name="Mongolian Baiti">
    <w:panose1 w:val="03000500000000000000"/>
    <w:charset w:val="00"/>
    <w:family w:val="script"/>
    <w:pitch w:val="variable"/>
    <w:sig w:usb0="80000023" w:usb1="00000000" w:usb2="0002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inherit">
    <w:altName w:val="Times New Roman"/>
    <w:panose1 w:val="020B0604020202020204"/>
    <w:charset w:val="00"/>
    <w:family w:val="roman"/>
    <w:notTrueType/>
    <w:pitch w:val="default"/>
  </w:font>
  <w:font w:name="STKaiti">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楷体">
    <w:altName w:val="Microsoft YaHei"/>
    <w:panose1 w:val="020B0604020202020204"/>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9583719"/>
      <w:docPartObj>
        <w:docPartGallery w:val="Page Numbers (Bottom of Page)"/>
        <w:docPartUnique/>
      </w:docPartObj>
    </w:sdtPr>
    <w:sdtEndPr>
      <w:rPr>
        <w:noProof/>
      </w:rPr>
    </w:sdtEndPr>
    <w:sdtContent>
      <w:p w14:paraId="7AD22C0C" w14:textId="77777777" w:rsidR="006A16F7" w:rsidRDefault="006A16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F0CA22" w14:textId="77777777" w:rsidR="006A16F7" w:rsidRDefault="006A16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16429704"/>
      <w:docPartObj>
        <w:docPartGallery w:val="Page Numbers (Bottom of Page)"/>
        <w:docPartUnique/>
      </w:docPartObj>
    </w:sdtPr>
    <w:sdtEndPr>
      <w:rPr>
        <w:rStyle w:val="PageNumber"/>
      </w:rPr>
    </w:sdtEndPr>
    <w:sdtContent>
      <w:p w14:paraId="73499CB4" w14:textId="77777777" w:rsidR="00A10108" w:rsidRDefault="002628A9">
        <w:pPr>
          <w:pStyle w:val="Footer"/>
          <w:framePr w:wrap="none" w:vAnchor="text" w:hAnchor="margin" w:xAlign="center" w:y="1"/>
          <w:rPr>
            <w:rStyle w:val="PageNumber"/>
            <w:sz w:val="21"/>
            <w:szCs w:val="24"/>
          </w:rPr>
        </w:pPr>
        <w:r>
          <w:rPr>
            <w:rStyle w:val="PageNumber"/>
          </w:rPr>
          <w:fldChar w:fldCharType="begin"/>
        </w:r>
        <w:r>
          <w:rPr>
            <w:rStyle w:val="PageNumber"/>
          </w:rPr>
          <w:instrText xml:space="preserve"> PAGE </w:instrText>
        </w:r>
        <w:r>
          <w:rPr>
            <w:rStyle w:val="PageNumber"/>
          </w:rPr>
          <w:fldChar w:fldCharType="end"/>
        </w:r>
      </w:p>
    </w:sdtContent>
  </w:sdt>
  <w:p w14:paraId="6A0D9302" w14:textId="77777777" w:rsidR="00A10108" w:rsidRDefault="00262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D1D97" w14:textId="77777777" w:rsidR="002628A9" w:rsidRDefault="002628A9" w:rsidP="006A16F7">
      <w:r>
        <w:separator/>
      </w:r>
    </w:p>
  </w:footnote>
  <w:footnote w:type="continuationSeparator" w:id="0">
    <w:p w14:paraId="598F9539" w14:textId="77777777" w:rsidR="002628A9" w:rsidRDefault="002628A9" w:rsidP="006A16F7">
      <w:r>
        <w:continuationSeparator/>
      </w:r>
    </w:p>
  </w:footnote>
  <w:footnote w:id="1">
    <w:p w14:paraId="19008502" w14:textId="77777777" w:rsidR="006A16F7" w:rsidRPr="007E049D" w:rsidRDefault="006A16F7" w:rsidP="006A16F7">
      <w:pPr>
        <w:pStyle w:val="FootnoteText"/>
      </w:pPr>
      <w:r w:rsidRPr="007E049D">
        <w:rPr>
          <w:rStyle w:val="FootnoteReference"/>
        </w:rPr>
        <w:footnoteRef/>
      </w:r>
      <w:r w:rsidRPr="007E049D">
        <w:t xml:space="preserve"> Prior to the introduction of modern linguistics, the traditional study of Chinese language and literature generated rich knowledge about the practice of reading. </w:t>
      </w:r>
      <w:r w:rsidRPr="007E049D">
        <w:rPr>
          <w:i/>
          <w:iCs/>
        </w:rPr>
        <w:t xml:space="preserve">Xùngǔxué </w:t>
      </w:r>
      <w:r w:rsidRPr="007E049D">
        <w:rPr>
          <w:rFonts w:hint="eastAsia"/>
        </w:rPr>
        <w:t>訓詁學</w:t>
      </w:r>
      <w:r w:rsidRPr="007E049D">
        <w:rPr>
          <w:rFonts w:hint="eastAsia"/>
        </w:rPr>
        <w:t xml:space="preserve"> (exegesis</w:t>
      </w:r>
      <w:r w:rsidRPr="007E049D">
        <w:t>,</w:t>
      </w:r>
      <w:r w:rsidRPr="007E049D">
        <w:rPr>
          <w:rFonts w:hint="eastAsia"/>
        </w:rPr>
        <w:t xml:space="preserve"> refer</w:t>
      </w:r>
      <w:r w:rsidRPr="007E049D">
        <w:t>ring</w:t>
      </w:r>
      <w:r w:rsidRPr="007E049D">
        <w:rPr>
          <w:rFonts w:hint="eastAsia"/>
        </w:rPr>
        <w:t xml:space="preserve"> to the traditional study of the meaning of words in ancient books) is a discipline designed to help people read ancient literature </w:t>
      </w:r>
      <w:r w:rsidRPr="007E049D">
        <w:t>(Chén</w:t>
      </w:r>
      <w:r w:rsidRPr="007E049D">
        <w:rPr>
          <w:rFonts w:hint="eastAsia"/>
        </w:rPr>
        <w:t xml:space="preserve">, 2005:13). </w:t>
      </w:r>
      <w:r w:rsidRPr="007E049D">
        <w:t xml:space="preserve">While translating and interpreting the meaning of ancient words, </w:t>
      </w:r>
      <w:r w:rsidRPr="007E049D">
        <w:rPr>
          <w:i/>
          <w:iCs/>
        </w:rPr>
        <w:t>xùngǔxué</w:t>
      </w:r>
      <w:r w:rsidRPr="007E049D">
        <w:t xml:space="preserve"> also includes the analysis of grammar and rhetoric in ancient books. However, this important precursor to modern linguistics is not the primary subject of this book.</w:t>
      </w:r>
    </w:p>
  </w:footnote>
  <w:footnote w:id="2">
    <w:p w14:paraId="43FB6642" w14:textId="77777777" w:rsidR="006A16F7" w:rsidRPr="007E049D" w:rsidRDefault="006A16F7" w:rsidP="006A16F7">
      <w:pPr>
        <w:pStyle w:val="FootnoteText"/>
        <w:rPr>
          <w:lang w:eastAsia="zh-CN"/>
        </w:rPr>
      </w:pPr>
      <w:r w:rsidRPr="007E049D">
        <w:rPr>
          <w:rStyle w:val="FootnoteReference"/>
        </w:rPr>
        <w:footnoteRef/>
      </w:r>
      <w:r w:rsidRPr="007E049D">
        <w:t xml:space="preserve"> Modern Chinese refers to the Chinese language of the twentieth century (since the May Fourth Movement). In its broad sense, it includes the Chinese dialects, and in its narrow sense, it refers specifically to modern Mandarin. This book uses its narrow sense of definition to clarify the scope of the study.</w:t>
      </w:r>
    </w:p>
  </w:footnote>
  <w:footnote w:id="3">
    <w:p w14:paraId="1E8EC539" w14:textId="77777777" w:rsidR="006A16F7" w:rsidRPr="007E049D" w:rsidRDefault="006A16F7" w:rsidP="006A16F7">
      <w:pPr>
        <w:pStyle w:val="FootnoteText"/>
      </w:pPr>
      <w:r w:rsidRPr="007E049D">
        <w:rPr>
          <w:rStyle w:val="FootnoteReference"/>
        </w:rPr>
        <w:footnoteRef/>
      </w:r>
      <w:r w:rsidRPr="007E049D">
        <w:t xml:space="preserve"> </w:t>
      </w:r>
      <w:r w:rsidRPr="007E049D">
        <w:rPr>
          <w:sz w:val="21"/>
          <w:szCs w:val="21"/>
        </w:rPr>
        <w:t>Cited in Chén (2008:39).</w:t>
      </w:r>
    </w:p>
  </w:footnote>
  <w:footnote w:id="4">
    <w:p w14:paraId="06E5A63E" w14:textId="77777777" w:rsidR="000D39F5" w:rsidRPr="00840C33" w:rsidRDefault="000D39F5" w:rsidP="000D39F5">
      <w:pPr>
        <w:pStyle w:val="FootnoteText"/>
        <w:rPr>
          <w:sz w:val="24"/>
          <w:szCs w:val="24"/>
          <w:lang w:eastAsia="zh-CN"/>
        </w:rPr>
      </w:pPr>
      <w:r w:rsidRPr="00840C33">
        <w:rPr>
          <w:rStyle w:val="FootnoteReference"/>
          <w:sz w:val="24"/>
          <w:szCs w:val="24"/>
        </w:rPr>
        <w:footnoteRef/>
      </w:r>
      <w:r w:rsidRPr="00840C33">
        <w:rPr>
          <w:sz w:val="24"/>
          <w:szCs w:val="24"/>
        </w:rPr>
        <w:t xml:space="preserve"> Cited in Yáng (2012: 43).</w:t>
      </w:r>
    </w:p>
  </w:footnote>
  <w:footnote w:id="5">
    <w:p w14:paraId="7E267A97" w14:textId="77777777" w:rsidR="006A16F7" w:rsidRPr="007E049D" w:rsidRDefault="006A16F7" w:rsidP="006A16F7">
      <w:pPr>
        <w:pStyle w:val="FootnoteText"/>
        <w:rPr>
          <w:lang w:eastAsia="zh-CN"/>
        </w:rPr>
      </w:pPr>
      <w:r w:rsidRPr="007E049D">
        <w:rPr>
          <w:rStyle w:val="FootnoteReference"/>
        </w:rPr>
        <w:footnoteRef/>
      </w:r>
      <w:r w:rsidRPr="007E049D">
        <w:t xml:space="preserve"> </w:t>
      </w:r>
      <w:r w:rsidRPr="007E049D">
        <w:rPr>
          <w:sz w:val="21"/>
          <w:szCs w:val="21"/>
        </w:rPr>
        <w:t xml:space="preserve">National Standards in Foreign Language Education Project. (2006). </w:t>
      </w:r>
      <w:r w:rsidRPr="007E049D">
        <w:rPr>
          <w:i/>
          <w:iCs/>
          <w:sz w:val="21"/>
          <w:szCs w:val="21"/>
        </w:rPr>
        <w:t>Standards for Foreign Language Learning in the 21st Century: Including Arabic, Chinese, Classical Languages, French, German, Italian, Japanese, Portuguese, Russian, and Spanish</w:t>
      </w:r>
      <w:r w:rsidRPr="007E049D">
        <w:rPr>
          <w:sz w:val="21"/>
          <w:szCs w:val="21"/>
        </w:rPr>
        <w:t>. Yonkers, NY: National Standards in Foreign Language Education Project</w:t>
      </w:r>
      <w:r w:rsidRPr="007E049D">
        <w:rPr>
          <w:sz w:val="21"/>
          <w:szCs w:val="21"/>
          <w:lang w:eastAsia="zh-CN"/>
        </w:rPr>
        <w:t>, 55</w:t>
      </w:r>
      <w:r w:rsidRPr="007E049D">
        <w:rPr>
          <w:sz w:val="21"/>
          <w:szCs w:val="21"/>
        </w:rPr>
        <w:t xml:space="preserve">. </w:t>
      </w:r>
    </w:p>
  </w:footnote>
  <w:footnote w:id="6">
    <w:p w14:paraId="2539ECD7" w14:textId="77777777" w:rsidR="006A16F7" w:rsidRPr="007E049D" w:rsidRDefault="006A16F7" w:rsidP="006A16F7">
      <w:pPr>
        <w:pStyle w:val="FootnoteText"/>
        <w:rPr>
          <w:sz w:val="21"/>
          <w:szCs w:val="21"/>
        </w:rPr>
      </w:pPr>
      <w:r w:rsidRPr="007E049D">
        <w:rPr>
          <w:rStyle w:val="FootnoteReference"/>
        </w:rPr>
        <w:footnoteRef/>
      </w:r>
      <w:r w:rsidRPr="007E049D">
        <w:t xml:space="preserve"> </w:t>
      </w:r>
      <w:r w:rsidRPr="007E049D">
        <w:rPr>
          <w:sz w:val="21"/>
          <w:szCs w:val="21"/>
        </w:rPr>
        <w:t xml:space="preserve">The National Standards Collaborative Board. (2015). </w:t>
      </w:r>
      <w:r w:rsidRPr="007E049D">
        <w:rPr>
          <w:i/>
          <w:iCs/>
          <w:sz w:val="21"/>
          <w:szCs w:val="21"/>
        </w:rPr>
        <w:t>World-Readiness Standards for Learning Languages</w:t>
      </w:r>
      <w:r w:rsidRPr="007E049D">
        <w:rPr>
          <w:sz w:val="21"/>
          <w:szCs w:val="21"/>
        </w:rPr>
        <w:t xml:space="preserve"> (4th ed.). Alexandria, VA: The National Standards Collaborative Board, 8.</w:t>
      </w:r>
    </w:p>
  </w:footnote>
  <w:footnote w:id="7">
    <w:p w14:paraId="3A3FC2DB" w14:textId="77777777" w:rsidR="006A16F7" w:rsidRPr="007E049D" w:rsidRDefault="006A16F7" w:rsidP="006A16F7">
      <w:pPr>
        <w:pStyle w:val="FootnoteText"/>
      </w:pPr>
      <w:r w:rsidRPr="007E049D">
        <w:rPr>
          <w:rStyle w:val="FootnoteReference"/>
        </w:rPr>
        <w:footnoteRef/>
      </w:r>
      <w:r w:rsidRPr="007E049D">
        <w:t xml:space="preserve"> </w:t>
      </w:r>
      <w:r w:rsidRPr="007E049D">
        <w:rPr>
          <w:sz w:val="21"/>
          <w:szCs w:val="21"/>
        </w:rPr>
        <w:t>Council of Europe. (2020).</w:t>
      </w:r>
      <w:r w:rsidRPr="007E049D">
        <w:rPr>
          <w:i/>
          <w:iCs/>
          <w:sz w:val="21"/>
          <w:szCs w:val="21"/>
        </w:rPr>
        <w:t xml:space="preserve"> Common European Framework of Reference for Languages: Learning, Teaching, Assessment—Companion Volume</w:t>
      </w:r>
      <w:r w:rsidRPr="007E049D">
        <w:rPr>
          <w:sz w:val="21"/>
          <w:szCs w:val="21"/>
        </w:rPr>
        <w:t>. Strasbourg: Council of Europe, 22.</w:t>
      </w:r>
    </w:p>
  </w:footnote>
  <w:footnote w:id="8">
    <w:p w14:paraId="3B2321BA" w14:textId="77777777" w:rsidR="006A16F7" w:rsidRPr="007E049D" w:rsidRDefault="006A16F7" w:rsidP="006A16F7">
      <w:pPr>
        <w:pStyle w:val="FootnoteText"/>
        <w:rPr>
          <w:sz w:val="21"/>
          <w:szCs w:val="21"/>
          <w:lang w:eastAsia="zh-CN"/>
        </w:rPr>
      </w:pPr>
      <w:r w:rsidRPr="007E049D">
        <w:rPr>
          <w:rStyle w:val="FootnoteReference"/>
        </w:rPr>
        <w:footnoteRef/>
      </w:r>
      <w:r w:rsidRPr="007E049D">
        <w:t xml:space="preserve"> </w:t>
      </w:r>
      <w:r w:rsidRPr="007E049D">
        <w:rPr>
          <w:sz w:val="21"/>
          <w:szCs w:val="21"/>
        </w:rPr>
        <w:t xml:space="preserve">National Standards in Foreign Language Education Project (2006). </w:t>
      </w:r>
      <w:r w:rsidRPr="007E049D">
        <w:rPr>
          <w:i/>
          <w:iCs/>
          <w:sz w:val="21"/>
          <w:szCs w:val="21"/>
        </w:rPr>
        <w:t>Standards for Foreign Language Learning in the 21st Century: Including Arabic, Chinese, Classical Languages, French, German, Italian, Japanese, Portuguese, Russian, and Spanish. Yonkers</w:t>
      </w:r>
      <w:r w:rsidRPr="007E049D">
        <w:rPr>
          <w:sz w:val="21"/>
          <w:szCs w:val="21"/>
        </w:rPr>
        <w:t>. NY: National Standards in Foreign Language Education Project,</w:t>
      </w:r>
      <w:r w:rsidRPr="007E049D" w:rsidDel="008C0F25">
        <w:rPr>
          <w:sz w:val="21"/>
          <w:szCs w:val="21"/>
        </w:rPr>
        <w:t xml:space="preserve"> </w:t>
      </w:r>
      <w:r w:rsidRPr="007E049D">
        <w:rPr>
          <w:sz w:val="21"/>
          <w:szCs w:val="21"/>
        </w:rPr>
        <w:t>44.</w:t>
      </w:r>
    </w:p>
  </w:footnote>
  <w:footnote w:id="9">
    <w:p w14:paraId="4DD1B210" w14:textId="77777777" w:rsidR="006A16F7" w:rsidRPr="007E049D" w:rsidRDefault="006A16F7" w:rsidP="006A16F7">
      <w:pPr>
        <w:pStyle w:val="FootnoteText"/>
      </w:pPr>
      <w:r w:rsidRPr="007E049D">
        <w:rPr>
          <w:rStyle w:val="FootnoteReference"/>
        </w:rPr>
        <w:footnoteRef/>
      </w:r>
      <w:r w:rsidRPr="007E049D">
        <w:t xml:space="preserve"> </w:t>
      </w:r>
      <w:r w:rsidRPr="007E049D">
        <w:rPr>
          <w:sz w:val="21"/>
          <w:szCs w:val="21"/>
        </w:rPr>
        <w:t>Ibid</w:t>
      </w:r>
      <w:r w:rsidRPr="007E049D">
        <w:rPr>
          <w:sz w:val="21"/>
          <w:szCs w:val="21"/>
          <w:lang w:eastAsia="zh-CN"/>
        </w:rPr>
        <w:t>.</w:t>
      </w:r>
    </w:p>
  </w:footnote>
  <w:footnote w:id="10">
    <w:p w14:paraId="00A8F352" w14:textId="77777777" w:rsidR="006A16F7" w:rsidRPr="007E049D" w:rsidRDefault="006A16F7" w:rsidP="006A16F7">
      <w:pPr>
        <w:pStyle w:val="FootnoteText"/>
      </w:pPr>
      <w:r w:rsidRPr="007E049D">
        <w:rPr>
          <w:rStyle w:val="FootnoteReference"/>
        </w:rPr>
        <w:footnoteRef/>
      </w:r>
      <w:r w:rsidRPr="007E049D">
        <w:t xml:space="preserve"> </w:t>
      </w:r>
      <w:r w:rsidRPr="007E049D">
        <w:rPr>
          <w:sz w:val="21"/>
          <w:szCs w:val="21"/>
        </w:rPr>
        <w:t xml:space="preserve">De Mente, Boye (1996). </w:t>
      </w:r>
      <w:r w:rsidRPr="007E049D">
        <w:rPr>
          <w:i/>
          <w:iCs/>
          <w:sz w:val="21"/>
          <w:szCs w:val="21"/>
        </w:rPr>
        <w:t>NTC’s Dictionary of China’s Cultural Code Words</w:t>
      </w:r>
      <w:r w:rsidRPr="007E049D">
        <w:rPr>
          <w:sz w:val="21"/>
          <w:szCs w:val="21"/>
        </w:rPr>
        <w:t>. Lincolnwood, IL: National Textbook Company.</w:t>
      </w:r>
    </w:p>
  </w:footnote>
  <w:footnote w:id="11">
    <w:p w14:paraId="6C8B4CA8" w14:textId="77777777" w:rsidR="006A16F7" w:rsidRPr="007E049D" w:rsidRDefault="006A16F7" w:rsidP="006A16F7">
      <w:pPr>
        <w:pStyle w:val="FootnoteText"/>
        <w:rPr>
          <w:lang w:eastAsia="zh-CN"/>
        </w:rPr>
      </w:pPr>
      <w:r w:rsidRPr="007E049D">
        <w:rPr>
          <w:rStyle w:val="FootnoteReference"/>
        </w:rPr>
        <w:footnoteRef/>
      </w:r>
      <w:r w:rsidRPr="007E049D">
        <w:t xml:space="preserve"> </w:t>
      </w:r>
      <w:r w:rsidRPr="007E049D">
        <w:rPr>
          <w:i/>
          <w:iCs/>
          <w:color w:val="000000"/>
          <w:sz w:val="21"/>
          <w:szCs w:val="21"/>
          <w:lang w:eastAsia="zh-CN"/>
        </w:rPr>
        <w:t>M</w:t>
      </w:r>
      <w:r w:rsidRPr="007E049D">
        <w:rPr>
          <w:i/>
          <w:iCs/>
          <w:color w:val="000000"/>
          <w:sz w:val="21"/>
          <w:szCs w:val="21"/>
          <w:lang w:eastAsia="zh-TW"/>
        </w:rPr>
        <w:t xml:space="preserve">énwèi zhì </w:t>
      </w:r>
      <w:r w:rsidRPr="007E049D">
        <w:rPr>
          <w:rFonts w:hint="eastAsia"/>
          <w:color w:val="000000"/>
          <w:sz w:val="21"/>
          <w:szCs w:val="21"/>
          <w:lang w:eastAsia="zh-TW"/>
        </w:rPr>
        <w:t>門衛制</w:t>
      </w:r>
      <w:r w:rsidRPr="007E049D">
        <w:rPr>
          <w:rFonts w:eastAsia="PMingLiU" w:hint="eastAsia"/>
          <w:i/>
          <w:iCs/>
          <w:color w:val="000000"/>
          <w:sz w:val="21"/>
          <w:szCs w:val="21"/>
          <w:lang w:eastAsia="zh-TW"/>
        </w:rPr>
        <w:t xml:space="preserve"> </w:t>
      </w:r>
      <w:r w:rsidRPr="007E049D">
        <w:rPr>
          <w:sz w:val="21"/>
          <w:szCs w:val="21"/>
        </w:rPr>
        <w:t>is a system for the effective monitoring and strict management of all personnel and materials entering and leaving schools, kindergartens and other Chinese institutions</w:t>
      </w:r>
      <w:r w:rsidRPr="007E049D">
        <w:rPr>
          <w:sz w:val="21"/>
          <w:szCs w:val="21"/>
          <w:lang w:eastAsia="zh-CN"/>
        </w:rPr>
        <w:t>.</w:t>
      </w:r>
    </w:p>
  </w:footnote>
  <w:footnote w:id="12">
    <w:p w14:paraId="3708A7E4" w14:textId="77777777" w:rsidR="006A16F7" w:rsidRPr="007E049D" w:rsidRDefault="006A16F7" w:rsidP="006A16F7">
      <w:pPr>
        <w:pStyle w:val="FootnoteText"/>
      </w:pPr>
      <w:r w:rsidRPr="007E049D">
        <w:rPr>
          <w:rStyle w:val="FootnoteReference"/>
        </w:rPr>
        <w:footnoteRef/>
      </w:r>
      <w:r w:rsidRPr="007E049D">
        <w:t xml:space="preserve"> </w:t>
      </w:r>
      <w:r w:rsidRPr="007E049D">
        <w:rPr>
          <w:i/>
          <w:iCs/>
          <w:color w:val="000000"/>
          <w:sz w:val="21"/>
          <w:szCs w:val="21"/>
          <w:lang w:eastAsia="zh-TW"/>
        </w:rPr>
        <w:t xml:space="preserve">Chéng </w:t>
      </w:r>
      <w:r w:rsidRPr="007E049D">
        <w:rPr>
          <w:rFonts w:hint="eastAsia"/>
          <w:color w:val="000000"/>
          <w:sz w:val="21"/>
          <w:szCs w:val="21"/>
          <w:lang w:eastAsia="zh-TW"/>
        </w:rPr>
        <w:t>誠</w:t>
      </w:r>
      <w:r w:rsidRPr="007E049D">
        <w:rPr>
          <w:rFonts w:eastAsia="PMingLiU" w:hint="eastAsia"/>
          <w:color w:val="000000"/>
          <w:sz w:val="21"/>
          <w:szCs w:val="21"/>
          <w:lang w:eastAsia="zh-TW"/>
        </w:rPr>
        <w:t xml:space="preserve"> </w:t>
      </w:r>
      <w:r w:rsidRPr="007E049D">
        <w:rPr>
          <w:sz w:val="21"/>
          <w:szCs w:val="21"/>
        </w:rPr>
        <w:t xml:space="preserve">is the central tenet of Confucianism’s way of being a man. We should conduct ourselves in society based on </w:t>
      </w:r>
      <w:r w:rsidRPr="007E049D">
        <w:rPr>
          <w:i/>
          <w:iCs/>
          <w:color w:val="000000"/>
          <w:sz w:val="21"/>
          <w:szCs w:val="21"/>
          <w:lang w:eastAsia="zh-TW"/>
        </w:rPr>
        <w:t xml:space="preserve">chéng </w:t>
      </w:r>
      <w:r w:rsidRPr="007E049D">
        <w:rPr>
          <w:sz w:val="21"/>
          <w:szCs w:val="21"/>
        </w:rPr>
        <w:t>誠</w:t>
      </w:r>
      <w:r w:rsidRPr="007E049D">
        <w:rPr>
          <w:sz w:val="21"/>
          <w:szCs w:val="21"/>
        </w:rPr>
        <w:t>.</w:t>
      </w:r>
    </w:p>
  </w:footnote>
  <w:footnote w:id="13">
    <w:p w14:paraId="621DB98E" w14:textId="77777777" w:rsidR="006A16F7" w:rsidRPr="007E049D" w:rsidRDefault="006A16F7" w:rsidP="006A16F7">
      <w:pPr>
        <w:pStyle w:val="FootnoteText"/>
        <w:rPr>
          <w:sz w:val="21"/>
          <w:szCs w:val="21"/>
          <w:lang w:eastAsia="zh-CN"/>
        </w:rPr>
      </w:pPr>
      <w:r w:rsidRPr="007E049D">
        <w:rPr>
          <w:rStyle w:val="FootnoteReference"/>
        </w:rPr>
        <w:footnoteRef/>
      </w:r>
      <w:r w:rsidRPr="007E049D">
        <w:t xml:space="preserve"> </w:t>
      </w:r>
      <w:r w:rsidRPr="007E049D">
        <w:rPr>
          <w:sz w:val="21"/>
          <w:szCs w:val="21"/>
        </w:rPr>
        <w:t xml:space="preserve">China's current </w:t>
      </w:r>
      <w:r w:rsidRPr="007E049D">
        <w:rPr>
          <w:i/>
          <w:iCs/>
          <w:sz w:val="21"/>
          <w:szCs w:val="21"/>
        </w:rPr>
        <w:t xml:space="preserve">fènpèi </w:t>
      </w:r>
      <w:r w:rsidRPr="007E049D">
        <w:rPr>
          <w:rFonts w:hint="eastAsia"/>
          <w:sz w:val="21"/>
          <w:szCs w:val="21"/>
        </w:rPr>
        <w:t>分配</w:t>
      </w:r>
      <w:r w:rsidRPr="007E049D">
        <w:rPr>
          <w:rFonts w:hint="eastAsia"/>
          <w:sz w:val="21"/>
          <w:szCs w:val="21"/>
        </w:rPr>
        <w:t xml:space="preserve"> </w:t>
      </w:r>
      <w:r w:rsidRPr="007E049D">
        <w:rPr>
          <w:sz w:val="21"/>
          <w:szCs w:val="21"/>
          <w:lang w:eastAsia="zh-CN"/>
        </w:rPr>
        <w:t>(</w:t>
      </w:r>
      <w:r w:rsidRPr="007E049D">
        <w:rPr>
          <w:sz w:val="21"/>
          <w:szCs w:val="21"/>
        </w:rPr>
        <w:t>distribution system) centers on distribution according to work, although multiple distribution methods coexist.</w:t>
      </w:r>
    </w:p>
  </w:footnote>
  <w:footnote w:id="14">
    <w:p w14:paraId="296473B9" w14:textId="77777777" w:rsidR="006A16F7" w:rsidRPr="007E049D" w:rsidRDefault="006A16F7" w:rsidP="006A16F7">
      <w:pPr>
        <w:pStyle w:val="FootnoteText"/>
        <w:rPr>
          <w:sz w:val="21"/>
          <w:szCs w:val="21"/>
          <w:lang w:eastAsia="zh-CN"/>
        </w:rPr>
      </w:pPr>
      <w:r w:rsidRPr="007E049D">
        <w:rPr>
          <w:rStyle w:val="FootnoteReference"/>
          <w:sz w:val="21"/>
          <w:szCs w:val="21"/>
        </w:rPr>
        <w:footnoteRef/>
      </w:r>
      <w:r w:rsidRPr="007E049D">
        <w:rPr>
          <w:sz w:val="21"/>
          <w:szCs w:val="21"/>
        </w:rPr>
        <w:t xml:space="preserve"> The literal meaning of </w:t>
      </w:r>
      <w:r w:rsidRPr="007E049D">
        <w:rPr>
          <w:i/>
          <w:iCs/>
          <w:color w:val="000000"/>
          <w:sz w:val="21"/>
          <w:szCs w:val="21"/>
          <w:lang w:eastAsia="zh-TW"/>
        </w:rPr>
        <w:t>n</w:t>
      </w:r>
      <w:r w:rsidRPr="007E049D">
        <w:rPr>
          <w:rFonts w:hint="eastAsia"/>
          <w:i/>
          <w:iCs/>
          <w:color w:val="000000"/>
          <w:sz w:val="21"/>
          <w:szCs w:val="21"/>
          <w:lang w:eastAsia="zh-TW"/>
        </w:rPr>
        <w:t>ǎ</w:t>
      </w:r>
      <w:r w:rsidRPr="007E049D">
        <w:rPr>
          <w:i/>
          <w:iCs/>
          <w:color w:val="000000"/>
          <w:sz w:val="21"/>
          <w:szCs w:val="21"/>
          <w:lang w:eastAsia="zh-TW"/>
        </w:rPr>
        <w:t>l</w:t>
      </w:r>
      <w:r w:rsidRPr="007E049D">
        <w:rPr>
          <w:rFonts w:hint="eastAsia"/>
          <w:i/>
          <w:iCs/>
          <w:color w:val="000000"/>
          <w:sz w:val="21"/>
          <w:szCs w:val="21"/>
          <w:lang w:eastAsia="zh-TW"/>
        </w:rPr>
        <w:t>ǐ</w:t>
      </w:r>
      <w:r w:rsidRPr="007E049D">
        <w:rPr>
          <w:i/>
          <w:iCs/>
          <w:color w:val="000000"/>
          <w:sz w:val="21"/>
          <w:szCs w:val="21"/>
          <w:lang w:eastAsia="zh-TW"/>
        </w:rPr>
        <w:t>, n</w:t>
      </w:r>
      <w:r w:rsidRPr="007E049D">
        <w:rPr>
          <w:rFonts w:hint="eastAsia"/>
          <w:i/>
          <w:iCs/>
          <w:color w:val="000000"/>
          <w:sz w:val="21"/>
          <w:szCs w:val="21"/>
          <w:lang w:eastAsia="zh-TW"/>
        </w:rPr>
        <w:t>ǎ</w:t>
      </w:r>
      <w:r w:rsidRPr="007E049D">
        <w:rPr>
          <w:i/>
          <w:iCs/>
          <w:color w:val="000000"/>
          <w:sz w:val="21"/>
          <w:szCs w:val="21"/>
          <w:lang w:eastAsia="zh-TW"/>
        </w:rPr>
        <w:t>l</w:t>
      </w:r>
      <w:r w:rsidRPr="007E049D">
        <w:rPr>
          <w:rFonts w:hint="eastAsia"/>
          <w:i/>
          <w:iCs/>
          <w:color w:val="000000"/>
          <w:sz w:val="21"/>
          <w:szCs w:val="21"/>
          <w:lang w:eastAsia="zh-TW"/>
        </w:rPr>
        <w:t>ǐ</w:t>
      </w:r>
      <w:r w:rsidRPr="007E049D">
        <w:rPr>
          <w:i/>
          <w:iCs/>
          <w:color w:val="000000"/>
          <w:sz w:val="21"/>
          <w:szCs w:val="21"/>
          <w:lang w:eastAsia="zh-TW"/>
        </w:rPr>
        <w:t xml:space="preserve"> </w:t>
      </w:r>
      <w:r w:rsidRPr="007E049D">
        <w:rPr>
          <w:i/>
          <w:iCs/>
          <w:color w:val="000000"/>
          <w:sz w:val="21"/>
          <w:szCs w:val="21"/>
          <w:lang w:eastAsia="zh-TW"/>
        </w:rPr>
        <w:t>哪裡</w:t>
      </w:r>
      <w:r w:rsidRPr="007E049D">
        <w:rPr>
          <w:i/>
          <w:iCs/>
          <w:color w:val="000000"/>
          <w:sz w:val="21"/>
          <w:szCs w:val="21"/>
          <w:lang w:eastAsia="zh-TW"/>
        </w:rPr>
        <w:t xml:space="preserve">, </w:t>
      </w:r>
      <w:r w:rsidRPr="007E049D">
        <w:rPr>
          <w:i/>
          <w:iCs/>
          <w:color w:val="000000"/>
          <w:sz w:val="21"/>
          <w:szCs w:val="21"/>
          <w:lang w:eastAsia="zh-TW"/>
        </w:rPr>
        <w:t>哪裡</w:t>
      </w:r>
      <w:r w:rsidRPr="007E049D">
        <w:rPr>
          <w:i/>
          <w:iCs/>
          <w:color w:val="000000"/>
          <w:sz w:val="21"/>
          <w:szCs w:val="21"/>
          <w:lang w:eastAsia="zh-TW"/>
        </w:rPr>
        <w:t xml:space="preserve"> </w:t>
      </w:r>
      <w:r w:rsidRPr="007E049D">
        <w:rPr>
          <w:sz w:val="21"/>
          <w:szCs w:val="21"/>
        </w:rPr>
        <w:t>is “Where</w:t>
      </w:r>
      <w:r w:rsidRPr="007E049D">
        <w:rPr>
          <w:rFonts w:hint="eastAsia"/>
          <w:sz w:val="21"/>
          <w:szCs w:val="21"/>
          <w:lang w:eastAsia="zh-CN"/>
        </w:rPr>
        <w:t>？</w:t>
      </w:r>
      <w:r w:rsidRPr="007E049D">
        <w:rPr>
          <w:rFonts w:hint="eastAsia"/>
          <w:sz w:val="21"/>
          <w:szCs w:val="21"/>
          <w:lang w:eastAsia="zh-CN"/>
        </w:rPr>
        <w:t>W</w:t>
      </w:r>
      <w:r w:rsidRPr="007E049D">
        <w:rPr>
          <w:sz w:val="21"/>
          <w:szCs w:val="21"/>
        </w:rPr>
        <w:t>here</w:t>
      </w:r>
      <w:r w:rsidRPr="007E049D">
        <w:rPr>
          <w:rFonts w:hint="eastAsia"/>
          <w:sz w:val="21"/>
          <w:szCs w:val="21"/>
          <w:lang w:eastAsia="zh-CN"/>
        </w:rPr>
        <w:t>?</w:t>
      </w:r>
      <w:r w:rsidRPr="007E049D">
        <w:rPr>
          <w:sz w:val="21"/>
          <w:szCs w:val="21"/>
          <w:lang w:eastAsia="zh-CN"/>
        </w:rPr>
        <w:t>”;</w:t>
      </w:r>
      <w:r w:rsidRPr="007E049D">
        <w:rPr>
          <w:sz w:val="21"/>
          <w:szCs w:val="21"/>
        </w:rPr>
        <w:t xml:space="preserve"> however, it does not actually mean so. It is a way of showing humility in line with the Chinese culture of modesty.</w:t>
      </w:r>
    </w:p>
  </w:footnote>
  <w:footnote w:id="15">
    <w:p w14:paraId="0DB852B5" w14:textId="77777777" w:rsidR="006A16F7" w:rsidRPr="007E049D" w:rsidRDefault="006A16F7" w:rsidP="006A16F7">
      <w:pPr>
        <w:pStyle w:val="FootnoteText"/>
      </w:pPr>
      <w:r w:rsidRPr="007E049D">
        <w:rPr>
          <w:rStyle w:val="FootnoteReference"/>
        </w:rPr>
        <w:footnoteRef/>
      </w:r>
      <w:r w:rsidRPr="007E049D">
        <w:t xml:space="preserve"> See Chapter 5.3.7.</w:t>
      </w:r>
    </w:p>
  </w:footnote>
  <w:footnote w:id="16">
    <w:p w14:paraId="6C056546" w14:textId="77777777" w:rsidR="006A16F7" w:rsidRPr="007E049D" w:rsidRDefault="006A16F7" w:rsidP="006A16F7">
      <w:pPr>
        <w:pStyle w:val="FootnoteText"/>
      </w:pPr>
      <w:r w:rsidRPr="007E049D">
        <w:rPr>
          <w:rStyle w:val="FootnoteReference"/>
        </w:rPr>
        <w:footnoteRef/>
      </w:r>
      <w:r w:rsidRPr="007E049D">
        <w:t xml:space="preserve"> The Riddle of the Sphinx comes from the play </w:t>
      </w:r>
      <w:r w:rsidRPr="007E049D">
        <w:rPr>
          <w:i/>
          <w:iCs/>
        </w:rPr>
        <w:t xml:space="preserve">Oedipus Rex </w:t>
      </w:r>
      <w:r w:rsidRPr="007E049D">
        <w:t xml:space="preserve">(see Kitto &amp; Hall, 1994:8–10), and refers to an animal that walks with four legs in the morning, two legs at noon, and three legs at night. When it has the most legs, that is also the time when its speed and strength are the least. The Sphinx has come to be seen as both a mystery and a riddle. </w:t>
      </w:r>
    </w:p>
    <w:p w14:paraId="260B2651" w14:textId="77777777" w:rsidR="006A16F7" w:rsidRPr="007E049D" w:rsidRDefault="006A16F7" w:rsidP="006A16F7">
      <w:pPr>
        <w:pStyle w:val="FootnoteText"/>
        <w:rPr>
          <w:lang w:val="en-GB"/>
        </w:rPr>
      </w:pPr>
    </w:p>
  </w:footnote>
  <w:footnote w:id="17">
    <w:p w14:paraId="14C9BCE2" w14:textId="77777777" w:rsidR="006A16F7" w:rsidRPr="007E049D" w:rsidRDefault="006A16F7" w:rsidP="006A16F7">
      <w:pPr>
        <w:pStyle w:val="FootnoteText"/>
      </w:pPr>
      <w:r w:rsidRPr="007E049D">
        <w:rPr>
          <w:rStyle w:val="FootnoteReference"/>
        </w:rPr>
        <w:footnoteRef/>
      </w:r>
      <w:r w:rsidRPr="007E049D">
        <w:t xml:space="preserve"> </w:t>
      </w:r>
      <w:r w:rsidRPr="007E049D">
        <w:rPr>
          <w:sz w:val="21"/>
          <w:szCs w:val="21"/>
        </w:rPr>
        <w:t xml:space="preserve">Zhōngguó shèhuì kēxuéyuàn </w:t>
      </w:r>
      <w:r w:rsidRPr="007E049D">
        <w:rPr>
          <w:sz w:val="21"/>
          <w:szCs w:val="21"/>
        </w:rPr>
        <w:t>中國社會科學院</w:t>
      </w:r>
      <w:r w:rsidRPr="007E049D">
        <w:rPr>
          <w:sz w:val="21"/>
          <w:szCs w:val="21"/>
        </w:rPr>
        <w:t xml:space="preserve"> [Chinese Academy of Social Sciences]. 1978. </w:t>
      </w:r>
      <w:r w:rsidRPr="007E049D">
        <w:rPr>
          <w:i/>
          <w:iCs/>
          <w:sz w:val="21"/>
          <w:szCs w:val="21"/>
        </w:rPr>
        <w:t>Xiàndài Hànyǔ cídiǎn</w:t>
      </w:r>
      <w:r w:rsidRPr="007E049D">
        <w:rPr>
          <w:sz w:val="21"/>
          <w:szCs w:val="21"/>
        </w:rPr>
        <w:t xml:space="preserve"> </w:t>
      </w:r>
      <w:r w:rsidRPr="007E049D">
        <w:rPr>
          <w:sz w:val="21"/>
          <w:szCs w:val="21"/>
        </w:rPr>
        <w:t>現代漢語詞典</w:t>
      </w:r>
      <w:r w:rsidRPr="007E049D">
        <w:rPr>
          <w:sz w:val="21"/>
          <w:szCs w:val="21"/>
        </w:rPr>
        <w:t xml:space="preserve"> [Dictionary of Modern Chinese] (1st ed.). Beijing: Commercial Press,1122.</w:t>
      </w:r>
    </w:p>
  </w:footnote>
  <w:footnote w:id="18">
    <w:p w14:paraId="1A5FDA35" w14:textId="77777777" w:rsidR="006A16F7" w:rsidRPr="007E049D" w:rsidRDefault="006A16F7" w:rsidP="006A16F7">
      <w:pPr>
        <w:pStyle w:val="FootnoteText"/>
        <w:rPr>
          <w:sz w:val="21"/>
          <w:szCs w:val="21"/>
        </w:rPr>
      </w:pPr>
      <w:r w:rsidRPr="007E049D">
        <w:rPr>
          <w:rStyle w:val="FootnoteReference"/>
        </w:rPr>
        <w:footnoteRef/>
      </w:r>
      <w:r w:rsidRPr="007E049D">
        <w:t xml:space="preserve"> </w:t>
      </w:r>
      <w:r w:rsidRPr="007E049D">
        <w:rPr>
          <w:sz w:val="21"/>
          <w:szCs w:val="21"/>
        </w:rPr>
        <w:t>National Standards in Foreign Language Education Project (2006):</w:t>
      </w:r>
      <w:r w:rsidRPr="007E049D" w:rsidDel="008C0F25">
        <w:rPr>
          <w:sz w:val="21"/>
          <w:szCs w:val="21"/>
        </w:rPr>
        <w:t xml:space="preserve"> </w:t>
      </w:r>
      <w:r w:rsidRPr="007E049D">
        <w:rPr>
          <w:sz w:val="21"/>
          <w:szCs w:val="21"/>
        </w:rPr>
        <w:t>44.</w:t>
      </w:r>
    </w:p>
    <w:p w14:paraId="6A42EE41" w14:textId="77777777" w:rsidR="006A16F7" w:rsidRPr="007E049D" w:rsidRDefault="006A16F7" w:rsidP="006A16F7">
      <w:pPr>
        <w:pStyle w:val="FootnoteText"/>
      </w:pPr>
    </w:p>
  </w:footnote>
  <w:footnote w:id="19">
    <w:p w14:paraId="24BB2D00" w14:textId="77777777" w:rsidR="006A16F7" w:rsidRPr="007E049D" w:rsidRDefault="006A16F7" w:rsidP="006A16F7">
      <w:pPr>
        <w:pStyle w:val="FootnoteText"/>
        <w:rPr>
          <w:sz w:val="21"/>
          <w:szCs w:val="21"/>
        </w:rPr>
      </w:pPr>
      <w:r w:rsidRPr="007E049D">
        <w:rPr>
          <w:rStyle w:val="FootnoteReference"/>
        </w:rPr>
        <w:footnoteRef/>
      </w:r>
      <w:r w:rsidRPr="007E049D">
        <w:rPr>
          <w:sz w:val="21"/>
          <w:szCs w:val="21"/>
        </w:rPr>
        <w:t xml:space="preserve"> See Figure 1.</w:t>
      </w:r>
    </w:p>
  </w:footnote>
  <w:footnote w:id="20">
    <w:p w14:paraId="3BBA165E" w14:textId="77777777" w:rsidR="006A16F7" w:rsidRPr="007E049D" w:rsidRDefault="006A16F7" w:rsidP="006A16F7">
      <w:pPr>
        <w:pStyle w:val="FootnoteText"/>
      </w:pPr>
      <w:r w:rsidRPr="007E049D">
        <w:rPr>
          <w:rStyle w:val="FootnoteReference"/>
        </w:rPr>
        <w:footnoteRef/>
      </w:r>
      <w:r w:rsidRPr="007E049D">
        <w:t xml:space="preserve"> </w:t>
      </w:r>
      <w:r w:rsidRPr="007E049D">
        <w:rPr>
          <w:sz w:val="21"/>
          <w:szCs w:val="21"/>
        </w:rPr>
        <w:t>See Figure 2.</w:t>
      </w:r>
    </w:p>
  </w:footnote>
  <w:footnote w:id="21">
    <w:p w14:paraId="6CF8E4EB" w14:textId="77777777" w:rsidR="006A16F7" w:rsidRPr="007E049D" w:rsidRDefault="006A16F7" w:rsidP="006A16F7">
      <w:pPr>
        <w:pStyle w:val="FootnoteText"/>
        <w:rPr>
          <w:sz w:val="21"/>
          <w:szCs w:val="21"/>
        </w:rPr>
      </w:pPr>
      <w:r w:rsidRPr="007E049D">
        <w:rPr>
          <w:rStyle w:val="FootnoteReference"/>
        </w:rPr>
        <w:footnoteRef/>
      </w:r>
      <w:r w:rsidRPr="007E049D">
        <w:t xml:space="preserve"> </w:t>
      </w:r>
      <w:r w:rsidRPr="007E049D">
        <w:rPr>
          <w:sz w:val="21"/>
          <w:szCs w:val="21"/>
        </w:rPr>
        <w:t>See Figure 3.</w:t>
      </w:r>
    </w:p>
  </w:footnote>
  <w:footnote w:id="22">
    <w:p w14:paraId="2373043C" w14:textId="77777777" w:rsidR="006A16F7" w:rsidRPr="007E049D" w:rsidRDefault="006A16F7" w:rsidP="006A16F7">
      <w:pPr>
        <w:rPr>
          <w:color w:val="000000"/>
        </w:rPr>
      </w:pPr>
      <w:r w:rsidRPr="007E049D">
        <w:rPr>
          <w:rStyle w:val="EndnoteTextChar"/>
          <w:color w:val="000000"/>
          <w:vertAlign w:val="superscript"/>
        </w:rPr>
        <w:footnoteRef/>
      </w:r>
      <w:r w:rsidRPr="007E049D">
        <w:rPr>
          <w:color w:val="000000"/>
          <w:lang w:eastAsia="zh-TW"/>
        </w:rPr>
        <w:t xml:space="preserve"> </w:t>
      </w:r>
      <w:r w:rsidRPr="007E049D">
        <w:rPr>
          <w:i/>
          <w:iCs/>
          <w:color w:val="000000"/>
          <w:lang w:eastAsia="zh-TW"/>
        </w:rPr>
        <w:t>Sūnzǐ</w:t>
      </w:r>
      <w:r w:rsidRPr="007E049D">
        <w:rPr>
          <w:color w:val="000000"/>
          <w:lang w:eastAsia="zh-TW"/>
        </w:rPr>
        <w:t xml:space="preserve"> 孫子 has another meaning besides offspring: it refers to Sun Tzu, the Chinese general, military strategist, writer, and philosopher who lived in the Eastern Zhou period in ancient China.</w:t>
      </w:r>
    </w:p>
  </w:footnote>
  <w:footnote w:id="23">
    <w:p w14:paraId="0E7624D4" w14:textId="77777777" w:rsidR="006A16F7" w:rsidRPr="007E049D" w:rsidRDefault="006A16F7" w:rsidP="006A16F7">
      <w:pPr>
        <w:rPr>
          <w:color w:val="000000"/>
          <w:sz w:val="28"/>
          <w:szCs w:val="28"/>
        </w:rPr>
      </w:pPr>
      <w:r w:rsidRPr="007E049D">
        <w:rPr>
          <w:rStyle w:val="EndnoteTextChar"/>
          <w:color w:val="000000"/>
          <w:vertAlign w:val="superscript"/>
        </w:rPr>
        <w:footnoteRef/>
      </w:r>
      <w:r w:rsidRPr="007E049D">
        <w:rPr>
          <w:color w:val="000000"/>
          <w:lang w:eastAsia="zh-TW"/>
        </w:rPr>
        <w:t xml:space="preserve"> In Chinese, </w:t>
      </w:r>
      <w:r w:rsidRPr="007E049D">
        <w:rPr>
          <w:color w:val="000000"/>
          <w:lang w:eastAsia="zh-TW" w:bidi="en-US"/>
        </w:rPr>
        <w:t>one character stands for</w:t>
      </w:r>
      <w:r w:rsidRPr="007E049D">
        <w:rPr>
          <w:color w:val="000000"/>
          <w:lang w:eastAsia="zh-TW"/>
        </w:rPr>
        <w:t xml:space="preserve"> </w:t>
      </w:r>
      <w:r w:rsidRPr="007E049D">
        <w:rPr>
          <w:color w:val="000000"/>
          <w:lang w:eastAsia="zh-TW" w:bidi="en-US"/>
        </w:rPr>
        <w:t>one syllable.</w:t>
      </w:r>
      <w:r w:rsidRPr="007E049D">
        <w:rPr>
          <w:color w:val="000000"/>
          <w:lang w:bidi="en-US"/>
        </w:rPr>
        <w:t xml:space="preserve"> </w:t>
      </w:r>
    </w:p>
  </w:footnote>
  <w:footnote w:id="24">
    <w:p w14:paraId="656F80E0" w14:textId="77777777" w:rsidR="006A16F7" w:rsidRPr="007E049D" w:rsidRDefault="006A16F7" w:rsidP="006A16F7">
      <w:pPr>
        <w:pStyle w:val="FootnoteText"/>
        <w:rPr>
          <w:lang w:eastAsia="zh-CN"/>
        </w:rPr>
      </w:pPr>
      <w:r w:rsidRPr="007E049D">
        <w:rPr>
          <w:rStyle w:val="FootnoteReference"/>
        </w:rPr>
        <w:footnoteRef/>
      </w:r>
      <w:r w:rsidRPr="007E049D">
        <w:t xml:space="preserve"> </w:t>
      </w:r>
      <w:r w:rsidRPr="007E049D">
        <w:rPr>
          <w:sz w:val="21"/>
          <w:szCs w:val="21"/>
          <w:lang w:eastAsia="zh-CN"/>
        </w:rPr>
        <w:t>Motivation in the lexicon refers to how and why the lexicon was formed.</w:t>
      </w:r>
    </w:p>
  </w:footnote>
  <w:footnote w:id="25">
    <w:p w14:paraId="2F5A03DC" w14:textId="77777777" w:rsidR="000D39F5" w:rsidRPr="007E049D" w:rsidRDefault="000D39F5" w:rsidP="000D39F5">
      <w:pPr>
        <w:pStyle w:val="FootnoteText"/>
      </w:pPr>
      <w:r w:rsidRPr="007E049D">
        <w:rPr>
          <w:rStyle w:val="FootnoteReference"/>
        </w:rPr>
        <w:footnoteRef/>
      </w:r>
      <w:r w:rsidRPr="007E049D">
        <w:rPr>
          <w:rFonts w:eastAsia="PMingLiU"/>
        </w:rPr>
        <w:t xml:space="preserve"> </w:t>
      </w:r>
      <w:r w:rsidRPr="007E049D">
        <w:rPr>
          <w:sz w:val="21"/>
          <w:szCs w:val="21"/>
        </w:rPr>
        <w:t>Xǔ Shèn</w:t>
      </w:r>
      <w:r w:rsidRPr="007E049D">
        <w:rPr>
          <w:sz w:val="21"/>
          <w:szCs w:val="21"/>
        </w:rPr>
        <w:t>許慎</w:t>
      </w:r>
      <w:r w:rsidRPr="007E049D">
        <w:rPr>
          <w:sz w:val="21"/>
          <w:szCs w:val="21"/>
        </w:rPr>
        <w:t xml:space="preserve">. (1998). </w:t>
      </w:r>
      <w:r w:rsidRPr="007E049D">
        <w:rPr>
          <w:i/>
          <w:iCs/>
          <w:sz w:val="21"/>
          <w:szCs w:val="21"/>
        </w:rPr>
        <w:t xml:space="preserve">Shuōwén jiězì </w:t>
      </w:r>
      <w:r w:rsidRPr="007E049D">
        <w:rPr>
          <w:sz w:val="21"/>
          <w:szCs w:val="21"/>
        </w:rPr>
        <w:t>說文解字</w:t>
      </w:r>
      <w:r w:rsidRPr="007E049D">
        <w:rPr>
          <w:sz w:val="21"/>
          <w:szCs w:val="21"/>
        </w:rPr>
        <w:t xml:space="preserve"> [Discussing writing and explaining characters]. Shanghai: Shanghai Classics Publishing House,143. (Original work published A.D. 121)</w:t>
      </w:r>
    </w:p>
  </w:footnote>
  <w:footnote w:id="26">
    <w:p w14:paraId="16FE0BE8" w14:textId="77777777" w:rsidR="00B90A10" w:rsidRPr="007E049D" w:rsidRDefault="00B90A10" w:rsidP="00B90A10">
      <w:pPr>
        <w:pStyle w:val="FootnoteText"/>
      </w:pPr>
      <w:r w:rsidRPr="007E049D">
        <w:rPr>
          <w:rStyle w:val="FootnoteReference"/>
        </w:rPr>
        <w:footnoteRef/>
      </w:r>
      <w:r w:rsidRPr="007E049D">
        <w:t xml:space="preserve"> </w:t>
      </w:r>
      <w:r w:rsidRPr="007E049D">
        <w:rPr>
          <w:sz w:val="21"/>
          <w:szCs w:val="21"/>
        </w:rPr>
        <w:t xml:space="preserve">Liú Xiàng </w:t>
      </w:r>
      <w:r w:rsidRPr="007E049D">
        <w:rPr>
          <w:sz w:val="21"/>
          <w:szCs w:val="21"/>
        </w:rPr>
        <w:t>劉向</w:t>
      </w:r>
      <w:r w:rsidRPr="007E049D">
        <w:rPr>
          <w:sz w:val="21"/>
          <w:szCs w:val="21"/>
        </w:rPr>
        <w:t xml:space="preserve"> (ed.). 2012.</w:t>
      </w:r>
      <w:r w:rsidRPr="007E049D">
        <w:rPr>
          <w:i/>
          <w:iCs/>
          <w:sz w:val="21"/>
          <w:szCs w:val="21"/>
        </w:rPr>
        <w:t xml:space="preserve"> ZhànGuócè </w:t>
      </w:r>
      <w:r w:rsidRPr="007E049D">
        <w:rPr>
          <w:sz w:val="21"/>
          <w:szCs w:val="21"/>
        </w:rPr>
        <w:t>戰國策</w:t>
      </w:r>
      <w:r w:rsidRPr="007E049D">
        <w:rPr>
          <w:sz w:val="21"/>
          <w:szCs w:val="21"/>
        </w:rPr>
        <w:t xml:space="preserve"> [</w:t>
      </w:r>
      <w:r w:rsidRPr="007E049D">
        <w:rPr>
          <w:i/>
          <w:iCs/>
          <w:sz w:val="21"/>
          <w:szCs w:val="21"/>
        </w:rPr>
        <w:t>Strategies of the Warring States</w:t>
      </w:r>
      <w:r w:rsidRPr="007E049D">
        <w:rPr>
          <w:sz w:val="21"/>
          <w:szCs w:val="21"/>
        </w:rPr>
        <w:t>]. Běijīng: Zhōnghuá shūjú, 187. (Original work published 77 B.C.</w:t>
      </w:r>
      <w:r w:rsidRPr="007E049D">
        <w:rPr>
          <w:sz w:val="21"/>
          <w:szCs w:val="21"/>
        </w:rPr>
        <w:t>－</w:t>
      </w:r>
      <w:r w:rsidRPr="007E049D">
        <w:rPr>
          <w:sz w:val="21"/>
          <w:szCs w:val="21"/>
        </w:rPr>
        <w:t>6 B.C.)</w:t>
      </w:r>
    </w:p>
    <w:p w14:paraId="2B1B6E11" w14:textId="77777777" w:rsidR="00B90A10" w:rsidRPr="007E049D" w:rsidRDefault="00B90A10" w:rsidP="00B90A10">
      <w:pPr>
        <w:pStyle w:val="FootnoteText"/>
      </w:pPr>
    </w:p>
  </w:footnote>
  <w:footnote w:id="27">
    <w:p w14:paraId="578E5D0C" w14:textId="77777777" w:rsidR="00B90A10" w:rsidRPr="007E049D" w:rsidRDefault="00B90A10" w:rsidP="00B90A10">
      <w:pPr>
        <w:pStyle w:val="FootnoteText"/>
      </w:pPr>
      <w:r w:rsidRPr="007E049D">
        <w:rPr>
          <w:rStyle w:val="FootnoteReference"/>
        </w:rPr>
        <w:footnoteRef/>
      </w:r>
      <w:r w:rsidRPr="007E049D">
        <w:t xml:space="preserve"> </w:t>
      </w:r>
      <w:r w:rsidRPr="007E049D">
        <w:rPr>
          <w:sz w:val="21"/>
          <w:szCs w:val="21"/>
        </w:rPr>
        <w:t xml:space="preserve">Liú Xiàng </w:t>
      </w:r>
      <w:r w:rsidRPr="007E049D">
        <w:rPr>
          <w:sz w:val="21"/>
          <w:szCs w:val="21"/>
        </w:rPr>
        <w:t>劉向</w:t>
      </w:r>
      <w:r w:rsidRPr="007E049D">
        <w:rPr>
          <w:sz w:val="21"/>
          <w:szCs w:val="21"/>
        </w:rPr>
        <w:t xml:space="preserve"> (ed.). 2012.</w:t>
      </w:r>
      <w:r w:rsidRPr="007E049D">
        <w:rPr>
          <w:i/>
          <w:iCs/>
          <w:sz w:val="21"/>
          <w:szCs w:val="21"/>
        </w:rPr>
        <w:t xml:space="preserve"> ZhànGuócè </w:t>
      </w:r>
      <w:r w:rsidRPr="007E049D">
        <w:rPr>
          <w:sz w:val="21"/>
          <w:szCs w:val="21"/>
        </w:rPr>
        <w:t>戰國策</w:t>
      </w:r>
      <w:r w:rsidRPr="007E049D">
        <w:rPr>
          <w:sz w:val="21"/>
          <w:szCs w:val="21"/>
        </w:rPr>
        <w:t xml:space="preserve"> [</w:t>
      </w:r>
      <w:r w:rsidRPr="007E049D">
        <w:rPr>
          <w:i/>
          <w:iCs/>
          <w:sz w:val="21"/>
          <w:szCs w:val="21"/>
        </w:rPr>
        <w:t>Strategies of the Warring States</w:t>
      </w:r>
      <w:r w:rsidRPr="007E049D">
        <w:rPr>
          <w:sz w:val="21"/>
          <w:szCs w:val="21"/>
        </w:rPr>
        <w:t>]. Běijīng: Zhōnghuá shūjú, 187. (Original work published 77 B.C.</w:t>
      </w:r>
      <w:r w:rsidRPr="007E049D">
        <w:rPr>
          <w:sz w:val="21"/>
          <w:szCs w:val="21"/>
        </w:rPr>
        <w:t>－</w:t>
      </w:r>
      <w:r w:rsidRPr="007E049D">
        <w:rPr>
          <w:sz w:val="21"/>
          <w:szCs w:val="21"/>
        </w:rPr>
        <w:t>6 B.C.)</w:t>
      </w:r>
    </w:p>
    <w:p w14:paraId="0B948947" w14:textId="77777777" w:rsidR="00B90A10" w:rsidRPr="007E049D" w:rsidRDefault="00B90A10" w:rsidP="00B90A10">
      <w:pPr>
        <w:pStyle w:val="FootnoteText"/>
      </w:pPr>
    </w:p>
  </w:footnote>
  <w:footnote w:id="28">
    <w:p w14:paraId="31890146" w14:textId="77777777" w:rsidR="00B90A10" w:rsidRPr="007E049D" w:rsidRDefault="00B90A10" w:rsidP="00B90A10">
      <w:r w:rsidRPr="007E049D">
        <w:rPr>
          <w:rStyle w:val="FootnoteReference"/>
        </w:rPr>
        <w:footnoteRef/>
      </w:r>
      <w:r w:rsidRPr="007E049D">
        <w:t xml:space="preserve"> </w:t>
      </w:r>
      <w:r w:rsidRPr="007E049D">
        <w:rPr>
          <w:szCs w:val="21"/>
        </w:rPr>
        <w:t xml:space="preserve">Xǔ Shèn. </w:t>
      </w:r>
      <w:r w:rsidRPr="007E049D">
        <w:rPr>
          <w:i/>
          <w:iCs/>
          <w:szCs w:val="21"/>
        </w:rPr>
        <w:t>Shuōwén jiězì</w:t>
      </w:r>
      <w:r w:rsidRPr="007E049D">
        <w:rPr>
          <w:szCs w:val="21"/>
        </w:rPr>
        <w:t>, 216.</w:t>
      </w:r>
    </w:p>
  </w:footnote>
  <w:footnote w:id="29">
    <w:p w14:paraId="7F34951D" w14:textId="77777777" w:rsidR="00B90A10" w:rsidRPr="007E049D" w:rsidRDefault="00B90A10" w:rsidP="00B90A10">
      <w:pPr>
        <w:pStyle w:val="FootnoteText"/>
      </w:pPr>
      <w:r w:rsidRPr="007E049D">
        <w:rPr>
          <w:rStyle w:val="FootnoteReference"/>
        </w:rPr>
        <w:footnoteRef/>
      </w:r>
      <w:r w:rsidRPr="007E049D">
        <w:t xml:space="preserve"> </w:t>
      </w:r>
      <w:r w:rsidRPr="007E049D">
        <w:rPr>
          <w:sz w:val="21"/>
          <w:szCs w:val="21"/>
        </w:rPr>
        <w:t>Ibid., 217.</w:t>
      </w:r>
    </w:p>
  </w:footnote>
  <w:footnote w:id="30">
    <w:p w14:paraId="17EC6ECE" w14:textId="77777777" w:rsidR="00B90A10" w:rsidRPr="007E049D" w:rsidRDefault="00B90A10" w:rsidP="00B90A10">
      <w:pPr>
        <w:pStyle w:val="FootnoteText"/>
        <w:rPr>
          <w:sz w:val="21"/>
          <w:szCs w:val="21"/>
        </w:rPr>
      </w:pPr>
      <w:r w:rsidRPr="007E049D">
        <w:rPr>
          <w:rStyle w:val="FootnoteReference"/>
        </w:rPr>
        <w:footnoteRef/>
      </w:r>
      <w:r w:rsidRPr="007E049D">
        <w:t xml:space="preserve"> </w:t>
      </w:r>
      <w:r w:rsidRPr="007E049D">
        <w:rPr>
          <w:sz w:val="21"/>
          <w:szCs w:val="21"/>
        </w:rPr>
        <w:t>Ibid., 218.</w:t>
      </w:r>
    </w:p>
  </w:footnote>
  <w:footnote w:id="31">
    <w:p w14:paraId="02A40297" w14:textId="77777777" w:rsidR="00B90A10" w:rsidRPr="007E049D" w:rsidRDefault="00B90A10" w:rsidP="00B90A10">
      <w:pPr>
        <w:pStyle w:val="FootnoteText"/>
      </w:pPr>
      <w:r w:rsidRPr="007E049D">
        <w:rPr>
          <w:rStyle w:val="FootnoteReference"/>
        </w:rPr>
        <w:footnoteRef/>
      </w:r>
      <w:r w:rsidRPr="007E049D">
        <w:t xml:space="preserve"> </w:t>
      </w:r>
      <w:r w:rsidRPr="007E049D">
        <w:rPr>
          <w:sz w:val="21"/>
          <w:szCs w:val="21"/>
        </w:rPr>
        <w:t xml:space="preserve">Unknown author. (2011). </w:t>
      </w:r>
      <w:r w:rsidRPr="007E049D">
        <w:rPr>
          <w:i/>
          <w:iCs/>
          <w:sz w:val="21"/>
          <w:szCs w:val="21"/>
        </w:rPr>
        <w:t>Shāng Sòng</w:t>
      </w:r>
      <w:r w:rsidRPr="007E049D">
        <w:rPr>
          <w:sz w:val="21"/>
          <w:szCs w:val="21"/>
        </w:rPr>
        <w:t>商頌</w:t>
      </w:r>
      <w:r w:rsidRPr="007E049D">
        <w:rPr>
          <w:sz w:val="21"/>
          <w:szCs w:val="21"/>
        </w:rPr>
        <w:t xml:space="preserve"> [In praise of Shāng], in Liú Yùqìng </w:t>
      </w:r>
      <w:r w:rsidRPr="007E049D">
        <w:rPr>
          <w:sz w:val="21"/>
          <w:szCs w:val="21"/>
        </w:rPr>
        <w:t>劉毓慶</w:t>
      </w:r>
      <w:r w:rsidRPr="007E049D">
        <w:rPr>
          <w:sz w:val="21"/>
          <w:szCs w:val="21"/>
        </w:rPr>
        <w:t xml:space="preserve"> and Lǐ Qī </w:t>
      </w:r>
      <w:r w:rsidRPr="007E049D">
        <w:rPr>
          <w:sz w:val="21"/>
          <w:szCs w:val="21"/>
        </w:rPr>
        <w:t>李蹊</w:t>
      </w:r>
      <w:r w:rsidRPr="007E049D">
        <w:rPr>
          <w:sz w:val="21"/>
          <w:szCs w:val="21"/>
        </w:rPr>
        <w:t xml:space="preserve"> (eds.). </w:t>
      </w:r>
      <w:r w:rsidRPr="007E049D">
        <w:rPr>
          <w:i/>
          <w:iCs/>
          <w:sz w:val="21"/>
          <w:szCs w:val="21"/>
        </w:rPr>
        <w:t xml:space="preserve">Shījīng </w:t>
      </w:r>
      <w:r w:rsidRPr="007E049D">
        <w:rPr>
          <w:sz w:val="21"/>
          <w:szCs w:val="21"/>
        </w:rPr>
        <w:t xml:space="preserve"> </w:t>
      </w:r>
      <w:r w:rsidRPr="007E049D">
        <w:rPr>
          <w:sz w:val="21"/>
          <w:szCs w:val="21"/>
        </w:rPr>
        <w:t>詩經</w:t>
      </w:r>
      <w:r w:rsidRPr="007E049D">
        <w:rPr>
          <w:sz w:val="21"/>
          <w:szCs w:val="21"/>
        </w:rPr>
        <w:t xml:space="preserve"> [Book of Songs]</w:t>
      </w:r>
      <w:r w:rsidRPr="007E049D">
        <w:rPr>
          <w:sz w:val="21"/>
          <w:szCs w:val="21"/>
          <w:lang w:eastAsia="zh-CN"/>
        </w:rPr>
        <w:t xml:space="preserve">. </w:t>
      </w:r>
      <w:r w:rsidRPr="007E049D">
        <w:rPr>
          <w:sz w:val="21"/>
          <w:szCs w:val="21"/>
        </w:rPr>
        <w:t>Beijing: Chung Hwa Book Company, 169.</w:t>
      </w:r>
      <w:r w:rsidRPr="007E049D">
        <w:t xml:space="preserve"> </w:t>
      </w:r>
      <w:r w:rsidRPr="007E049D">
        <w:rPr>
          <w:sz w:val="21"/>
          <w:szCs w:val="21"/>
        </w:rPr>
        <w:t>(Original work published 11 B.C.– 6 B.C.)</w:t>
      </w:r>
    </w:p>
  </w:footnote>
  <w:footnote w:id="32">
    <w:p w14:paraId="419CBEB9" w14:textId="77777777" w:rsidR="00B90A10" w:rsidRPr="007E049D" w:rsidRDefault="00B90A10" w:rsidP="006A16F7">
      <w:pPr>
        <w:pStyle w:val="FootnoteText"/>
        <w:rPr>
          <w:sz w:val="21"/>
          <w:szCs w:val="21"/>
          <w:lang w:eastAsia="zh-CN"/>
        </w:rPr>
      </w:pPr>
      <w:r w:rsidRPr="007E049D">
        <w:rPr>
          <w:rStyle w:val="FootnoteReference"/>
        </w:rPr>
        <w:footnoteRef/>
      </w:r>
      <w:r w:rsidRPr="007E049D">
        <w:t xml:space="preserve"> </w:t>
      </w:r>
      <w:r w:rsidRPr="007E049D">
        <w:rPr>
          <w:sz w:val="21"/>
          <w:szCs w:val="21"/>
          <w:lang w:eastAsia="zh-TW"/>
        </w:rPr>
        <w:t xml:space="preserve">Zuǒ Qiūmíng </w:t>
      </w:r>
      <w:r w:rsidRPr="007E049D">
        <w:rPr>
          <w:sz w:val="21"/>
          <w:szCs w:val="21"/>
        </w:rPr>
        <w:t>左丘明</w:t>
      </w:r>
      <w:r w:rsidRPr="007E049D">
        <w:rPr>
          <w:sz w:val="21"/>
          <w:szCs w:val="21"/>
          <w:lang w:eastAsia="zh-TW"/>
        </w:rPr>
        <w:t xml:space="preserve">. (2011). </w:t>
      </w:r>
      <w:r w:rsidRPr="007E049D">
        <w:rPr>
          <w:i/>
          <w:iCs/>
          <w:sz w:val="21"/>
          <w:szCs w:val="21"/>
          <w:lang w:eastAsia="zh-TW"/>
        </w:rPr>
        <w:t>Jìn Yǔ</w:t>
      </w:r>
      <w:r w:rsidRPr="007E049D">
        <w:rPr>
          <w:sz w:val="21"/>
          <w:szCs w:val="21"/>
          <w:lang w:eastAsia="zh-TW"/>
        </w:rPr>
        <w:t xml:space="preserve"> </w:t>
      </w:r>
      <w:r w:rsidRPr="007E049D">
        <w:rPr>
          <w:sz w:val="21"/>
          <w:szCs w:val="21"/>
          <w:lang w:eastAsia="zh-TW"/>
        </w:rPr>
        <w:t>晉語</w:t>
      </w:r>
      <w:r w:rsidRPr="007E049D">
        <w:rPr>
          <w:sz w:val="21"/>
          <w:szCs w:val="21"/>
          <w:lang w:eastAsia="zh-TW"/>
        </w:rPr>
        <w:t xml:space="preserve"> [Discourses of the Jìn], in </w:t>
      </w:r>
      <w:r w:rsidRPr="007E049D">
        <w:rPr>
          <w:i/>
          <w:iCs/>
          <w:sz w:val="21"/>
          <w:szCs w:val="21"/>
          <w:lang w:eastAsia="zh-TW"/>
        </w:rPr>
        <w:t xml:space="preserve">Guóyǔ </w:t>
      </w:r>
      <w:r w:rsidRPr="007E049D">
        <w:rPr>
          <w:sz w:val="21"/>
          <w:szCs w:val="21"/>
          <w:lang w:eastAsia="zh-TW"/>
        </w:rPr>
        <w:t>國語</w:t>
      </w:r>
      <w:r w:rsidRPr="007E049D">
        <w:rPr>
          <w:sz w:val="21"/>
          <w:szCs w:val="21"/>
          <w:lang w:eastAsia="zh-TW"/>
        </w:rPr>
        <w:t xml:space="preserve">  [Discourses of the States]. Shanghai: Shanghai Ancient Books Publishing House, 343.</w:t>
      </w:r>
      <w:r w:rsidRPr="007E049D">
        <w:rPr>
          <w:sz w:val="21"/>
          <w:szCs w:val="21"/>
        </w:rPr>
        <w:t xml:space="preserve"> (Original work published 556–451 B.C.)</w:t>
      </w:r>
    </w:p>
  </w:footnote>
  <w:footnote w:id="33">
    <w:p w14:paraId="354D9018" w14:textId="77777777" w:rsidR="006A16F7" w:rsidRPr="007E049D" w:rsidRDefault="006A16F7" w:rsidP="006A16F7">
      <w:pPr>
        <w:pStyle w:val="FootnoteText"/>
        <w:rPr>
          <w:sz w:val="21"/>
          <w:szCs w:val="21"/>
          <w:lang w:eastAsia="zh-CN"/>
        </w:rPr>
      </w:pPr>
      <w:r w:rsidRPr="007E049D">
        <w:rPr>
          <w:rStyle w:val="FootnoteReference"/>
        </w:rPr>
        <w:footnoteRef/>
      </w:r>
      <w:r w:rsidRPr="007E049D">
        <w:rPr>
          <w:lang w:eastAsia="zh-TW"/>
        </w:rPr>
        <w:t xml:space="preserve"> </w:t>
      </w:r>
      <w:r w:rsidRPr="007E049D">
        <w:rPr>
          <w:sz w:val="21"/>
          <w:szCs w:val="21"/>
          <w:lang w:eastAsia="zh-TW"/>
        </w:rPr>
        <w:t xml:space="preserve">King Wen of Zhou. (2011). </w:t>
      </w:r>
      <w:r w:rsidRPr="007E049D">
        <w:rPr>
          <w:i/>
          <w:iCs/>
          <w:sz w:val="21"/>
          <w:szCs w:val="21"/>
          <w:lang w:eastAsia="zh-TW"/>
        </w:rPr>
        <w:t>Shuō Guà</w:t>
      </w:r>
      <w:r w:rsidRPr="007E049D">
        <w:rPr>
          <w:sz w:val="21"/>
          <w:szCs w:val="21"/>
          <w:lang w:eastAsia="zh-TW"/>
        </w:rPr>
        <w:t xml:space="preserve"> </w:t>
      </w:r>
      <w:r w:rsidRPr="007E049D">
        <w:rPr>
          <w:sz w:val="21"/>
          <w:szCs w:val="21"/>
          <w:lang w:eastAsia="zh-TW"/>
        </w:rPr>
        <w:t>說卦</w:t>
      </w:r>
      <w:r w:rsidRPr="007E049D">
        <w:rPr>
          <w:sz w:val="21"/>
          <w:szCs w:val="21"/>
          <w:lang w:eastAsia="zh-TW"/>
        </w:rPr>
        <w:t xml:space="preserve"> [Discussing about Hexagram], in </w:t>
      </w:r>
      <w:r w:rsidRPr="007E049D">
        <w:rPr>
          <w:i/>
          <w:iCs/>
          <w:sz w:val="21"/>
          <w:szCs w:val="21"/>
          <w:lang w:eastAsia="zh-TW"/>
        </w:rPr>
        <w:t xml:space="preserve">Yìjīng </w:t>
      </w:r>
      <w:r w:rsidRPr="007E049D">
        <w:rPr>
          <w:sz w:val="21"/>
          <w:szCs w:val="21"/>
          <w:lang w:eastAsia="zh-TW"/>
        </w:rPr>
        <w:t>易經</w:t>
      </w:r>
      <w:r w:rsidRPr="007E049D">
        <w:rPr>
          <w:sz w:val="21"/>
          <w:szCs w:val="21"/>
          <w:lang w:eastAsia="zh-TW"/>
        </w:rPr>
        <w:t xml:space="preserve"> [Classic of Changes] Beijing: Chung-hua Book Company, 119.</w:t>
      </w:r>
      <w:r w:rsidRPr="007E049D">
        <w:rPr>
          <w:sz w:val="21"/>
          <w:szCs w:val="21"/>
        </w:rPr>
        <w:t xml:space="preserve"> (Original work published 1112–1050 B.C.)</w:t>
      </w:r>
    </w:p>
  </w:footnote>
  <w:footnote w:id="34">
    <w:p w14:paraId="7B9DB272" w14:textId="77777777" w:rsidR="006A16F7" w:rsidRPr="007E049D" w:rsidRDefault="006A16F7" w:rsidP="006A16F7">
      <w:pPr>
        <w:pStyle w:val="FootnoteText"/>
      </w:pPr>
      <w:r w:rsidRPr="007E049D">
        <w:rPr>
          <w:rStyle w:val="FootnoteReference"/>
        </w:rPr>
        <w:footnoteRef/>
      </w:r>
      <w:r w:rsidRPr="007E049D">
        <w:rPr>
          <w:sz w:val="21"/>
          <w:szCs w:val="21"/>
          <w:lang w:eastAsia="zh-TW"/>
        </w:rPr>
        <w:t xml:space="preserve"> Sīmǎ Qiān </w:t>
      </w:r>
      <w:r w:rsidRPr="007E049D">
        <w:rPr>
          <w:sz w:val="21"/>
          <w:szCs w:val="21"/>
          <w:lang w:eastAsia="zh-TW"/>
        </w:rPr>
        <w:t>司馬遷</w:t>
      </w:r>
      <w:r w:rsidRPr="007E049D">
        <w:rPr>
          <w:sz w:val="21"/>
          <w:szCs w:val="21"/>
          <w:lang w:eastAsia="zh-TW"/>
        </w:rPr>
        <w:t xml:space="preserve">. (2006). </w:t>
      </w:r>
      <w:r w:rsidRPr="007E049D">
        <w:rPr>
          <w:i/>
          <w:iCs/>
          <w:sz w:val="21"/>
          <w:szCs w:val="21"/>
          <w:lang w:eastAsia="zh-TW"/>
        </w:rPr>
        <w:t>Qūyuán jiǎshēng liè zhuàn</w:t>
      </w:r>
      <w:r w:rsidRPr="007E049D">
        <w:rPr>
          <w:sz w:val="21"/>
          <w:szCs w:val="21"/>
          <w:lang w:eastAsia="zh-TW"/>
        </w:rPr>
        <w:t xml:space="preserve"> </w:t>
      </w:r>
      <w:r w:rsidRPr="007E049D">
        <w:rPr>
          <w:sz w:val="21"/>
          <w:szCs w:val="21"/>
          <w:lang w:eastAsia="zh-TW"/>
        </w:rPr>
        <w:t>屈原賈生列傳</w:t>
      </w:r>
      <w:r w:rsidRPr="007E049D">
        <w:rPr>
          <w:sz w:val="21"/>
          <w:szCs w:val="21"/>
          <w:lang w:eastAsia="zh-TW"/>
        </w:rPr>
        <w:t xml:space="preserve"> [The Biography of Qu Yuan and Jia</w:t>
      </w:r>
      <w:r w:rsidRPr="007E049D">
        <w:rPr>
          <w:sz w:val="21"/>
          <w:szCs w:val="21"/>
        </w:rPr>
        <w:t xml:space="preserve"> Sheng]</w:t>
      </w:r>
      <w:r w:rsidRPr="007E049D">
        <w:rPr>
          <w:sz w:val="21"/>
          <w:szCs w:val="21"/>
          <w:lang w:eastAsia="zh-CN"/>
        </w:rPr>
        <w:t xml:space="preserve">, in the </w:t>
      </w:r>
      <w:r w:rsidRPr="007E049D">
        <w:rPr>
          <w:i/>
          <w:iCs/>
          <w:sz w:val="21"/>
          <w:szCs w:val="21"/>
          <w:lang w:eastAsia="zh-CN"/>
        </w:rPr>
        <w:t>Shǐ Jì</w:t>
      </w:r>
      <w:r w:rsidRPr="007E049D">
        <w:rPr>
          <w:i/>
          <w:iCs/>
          <w:sz w:val="21"/>
          <w:szCs w:val="21"/>
        </w:rPr>
        <w:t xml:space="preserve"> </w:t>
      </w:r>
      <w:r w:rsidRPr="007E049D">
        <w:rPr>
          <w:sz w:val="21"/>
          <w:szCs w:val="21"/>
        </w:rPr>
        <w:t>史記</w:t>
      </w:r>
      <w:r w:rsidRPr="007E049D">
        <w:rPr>
          <w:rFonts w:eastAsia="PMingLiU"/>
          <w:sz w:val="21"/>
          <w:szCs w:val="21"/>
          <w:lang w:eastAsia="zh-TW"/>
        </w:rPr>
        <w:t xml:space="preserve"> </w:t>
      </w:r>
      <w:r w:rsidRPr="007E049D">
        <w:rPr>
          <w:sz w:val="21"/>
          <w:szCs w:val="21"/>
        </w:rPr>
        <w:t xml:space="preserve">[Records of the Grand Historian]. Beijing: Chung Hwa Book Company, 362. (Original work published </w:t>
      </w:r>
      <w:r w:rsidRPr="007E049D">
        <w:rPr>
          <w:sz w:val="21"/>
          <w:szCs w:val="21"/>
          <w:lang w:eastAsia="zh-TW"/>
        </w:rPr>
        <w:t>90 B.C.</w:t>
      </w:r>
      <w:r w:rsidRPr="007E049D">
        <w:rPr>
          <w:sz w:val="21"/>
          <w:szCs w:val="21"/>
        </w:rPr>
        <w:t>)</w:t>
      </w:r>
    </w:p>
  </w:footnote>
  <w:footnote w:id="35">
    <w:p w14:paraId="3B2E7044" w14:textId="77777777" w:rsidR="00B90A10" w:rsidRPr="007E049D" w:rsidRDefault="00B90A10" w:rsidP="00B90A10">
      <w:pPr>
        <w:pStyle w:val="FootnoteText"/>
      </w:pPr>
      <w:r w:rsidRPr="007E049D">
        <w:rPr>
          <w:rStyle w:val="FootnoteReference"/>
        </w:rPr>
        <w:footnoteRef/>
      </w:r>
      <w:r w:rsidRPr="007E049D">
        <w:t xml:space="preserve"> </w:t>
      </w:r>
      <w:r w:rsidRPr="007E049D">
        <w:rPr>
          <w:sz w:val="21"/>
          <w:szCs w:val="21"/>
        </w:rPr>
        <w:t>Quoted from Zhào (2013:371).</w:t>
      </w:r>
    </w:p>
  </w:footnote>
  <w:footnote w:id="36">
    <w:p w14:paraId="33E3F3BC" w14:textId="77777777" w:rsidR="006A16F7" w:rsidRPr="007E049D" w:rsidRDefault="006A16F7" w:rsidP="006A16F7">
      <w:pPr>
        <w:pStyle w:val="FootnoteText"/>
      </w:pPr>
      <w:r w:rsidRPr="007E049D">
        <w:rPr>
          <w:rStyle w:val="FootnoteReference"/>
        </w:rPr>
        <w:footnoteRef/>
      </w:r>
      <w:r w:rsidRPr="007E049D">
        <w:t xml:space="preserve"> </w:t>
      </w:r>
      <w:r w:rsidRPr="007E049D">
        <w:rPr>
          <w:sz w:val="21"/>
          <w:szCs w:val="21"/>
        </w:rPr>
        <w:t>Quoted from Dīng (2010:16).</w:t>
      </w:r>
    </w:p>
  </w:footnote>
  <w:footnote w:id="37">
    <w:p w14:paraId="4B0A44BE" w14:textId="77777777" w:rsidR="006A16F7" w:rsidRPr="007E049D" w:rsidRDefault="006A16F7" w:rsidP="006A16F7">
      <w:pPr>
        <w:pStyle w:val="FootnoteText"/>
        <w:rPr>
          <w:sz w:val="21"/>
          <w:szCs w:val="21"/>
        </w:rPr>
      </w:pPr>
      <w:r w:rsidRPr="007E049D">
        <w:rPr>
          <w:rStyle w:val="FootnoteReference"/>
        </w:rPr>
        <w:footnoteRef/>
      </w:r>
      <w:r w:rsidRPr="007E049D">
        <w:t xml:space="preserve"> </w:t>
      </w:r>
      <w:r w:rsidRPr="007E049D">
        <w:rPr>
          <w:sz w:val="21"/>
          <w:szCs w:val="21"/>
        </w:rPr>
        <w:t>Quoted from Mèng (2012:37).</w:t>
      </w:r>
    </w:p>
  </w:footnote>
  <w:footnote w:id="38">
    <w:p w14:paraId="63FC17DF" w14:textId="77777777" w:rsidR="006A16F7" w:rsidRPr="007E049D" w:rsidRDefault="006A16F7" w:rsidP="006A16F7">
      <w:pPr>
        <w:pStyle w:val="FootnoteText"/>
      </w:pPr>
      <w:r w:rsidRPr="007E049D">
        <w:rPr>
          <w:rStyle w:val="FootnoteReference"/>
        </w:rPr>
        <w:footnoteRef/>
      </w:r>
      <w:r w:rsidRPr="007E049D">
        <w:t xml:space="preserve"> In Confucianism, “</w:t>
      </w:r>
      <w:r w:rsidRPr="007E049D">
        <w:rPr>
          <w:lang w:eastAsia="zh-CN"/>
        </w:rPr>
        <w:t>B</w:t>
      </w:r>
      <w:r w:rsidRPr="007E049D">
        <w:t xml:space="preserve">onds and virtues” </w:t>
      </w:r>
      <w:r w:rsidRPr="007E049D">
        <w:rPr>
          <w:lang w:eastAsia="zh-CN"/>
        </w:rPr>
        <w:t xml:space="preserve">are also called </w:t>
      </w:r>
      <w:r w:rsidRPr="007E049D">
        <w:rPr>
          <w:i/>
          <w:iCs/>
        </w:rPr>
        <w:t xml:space="preserve">gāngcháng </w:t>
      </w:r>
      <w:r w:rsidRPr="007E049D">
        <w:rPr>
          <w:rFonts w:hint="eastAsia"/>
        </w:rPr>
        <w:t>綱常</w:t>
      </w:r>
      <w:r w:rsidRPr="007E049D">
        <w:t xml:space="preserve"> or </w:t>
      </w:r>
      <w:r w:rsidRPr="007E049D">
        <w:rPr>
          <w:i/>
          <w:iCs/>
        </w:rPr>
        <w:t>sāngāng wŭcháng</w:t>
      </w:r>
      <w:r w:rsidRPr="007E049D">
        <w:t xml:space="preserve"> (“</w:t>
      </w:r>
      <w:r w:rsidRPr="007E049D">
        <w:rPr>
          <w:rFonts w:hint="eastAsia"/>
        </w:rPr>
        <w:t>三纲五常</w:t>
      </w:r>
      <w:r w:rsidRPr="007E049D">
        <w:t>”, ‘three bonds and five constant virtues’), which constitute the three most important human relationships and the five most important virtues. The three bonds are between father and son, lord and retainer, and husband and wife. The Five Virtues are benevolence, righteousness, propriety, wisdom, and trustworthiness, which was first recorded in Ban (1985:106).</w:t>
      </w:r>
    </w:p>
  </w:footnote>
  <w:footnote w:id="39">
    <w:p w14:paraId="592CA099" w14:textId="77777777" w:rsidR="006A16F7" w:rsidRPr="007E049D" w:rsidRDefault="006A16F7" w:rsidP="006A16F7">
      <w:pPr>
        <w:pStyle w:val="FootnoteText"/>
      </w:pPr>
      <w:r w:rsidRPr="007E049D">
        <w:rPr>
          <w:rStyle w:val="FootnoteReference"/>
        </w:rPr>
        <w:footnoteRef/>
      </w:r>
      <w:r w:rsidRPr="007E049D">
        <w:t xml:space="preserve"> </w:t>
      </w:r>
      <w:r w:rsidRPr="007E049D">
        <w:rPr>
          <w:szCs w:val="21"/>
        </w:rPr>
        <w:t>X</w:t>
      </w:r>
      <w:r w:rsidRPr="007E049D">
        <w:rPr>
          <w:rFonts w:hint="eastAsia"/>
          <w:szCs w:val="21"/>
        </w:rPr>
        <w:t>ǔ</w:t>
      </w:r>
      <w:r w:rsidRPr="007E049D">
        <w:rPr>
          <w:szCs w:val="21"/>
        </w:rPr>
        <w:t xml:space="preserve"> Shèn. </w:t>
      </w:r>
      <w:r w:rsidRPr="007E049D">
        <w:rPr>
          <w:i/>
          <w:iCs/>
          <w:szCs w:val="21"/>
        </w:rPr>
        <w:t>Shuōwén jiězì</w:t>
      </w:r>
      <w:r w:rsidRPr="007E049D">
        <w:rPr>
          <w:szCs w:val="21"/>
        </w:rPr>
        <w:t>, 46.</w:t>
      </w:r>
    </w:p>
  </w:footnote>
  <w:footnote w:id="40">
    <w:p w14:paraId="4E71A124" w14:textId="77777777" w:rsidR="006A16F7" w:rsidRPr="007E049D" w:rsidRDefault="006A16F7" w:rsidP="006A16F7">
      <w:pPr>
        <w:pStyle w:val="FootnoteText"/>
        <w:rPr>
          <w:lang w:val="en-GB"/>
        </w:rPr>
      </w:pPr>
      <w:r w:rsidRPr="007E049D">
        <w:rPr>
          <w:rStyle w:val="FootnoteReference"/>
        </w:rPr>
        <w:footnoteRef/>
      </w:r>
      <w:r w:rsidRPr="007E049D">
        <w:t xml:space="preserve"> </w:t>
      </w:r>
      <w:r w:rsidRPr="007E049D">
        <w:rPr>
          <w:lang w:val="en-GB"/>
        </w:rPr>
        <w:t>See Chapter 2.1 (5)</w:t>
      </w:r>
    </w:p>
  </w:footnote>
  <w:footnote w:id="41">
    <w:p w14:paraId="783FCDE6" w14:textId="1282C00F" w:rsidR="006A16F7" w:rsidRPr="007E049D" w:rsidRDefault="006A16F7" w:rsidP="006A16F7">
      <w:pPr>
        <w:pStyle w:val="FootnoteText"/>
        <w:rPr>
          <w:sz w:val="21"/>
          <w:szCs w:val="21"/>
        </w:rPr>
      </w:pPr>
      <w:r w:rsidRPr="007E049D">
        <w:rPr>
          <w:rStyle w:val="FootnoteReference"/>
        </w:rPr>
        <w:footnoteRef/>
      </w:r>
      <w:r w:rsidRPr="007E049D">
        <w:t xml:space="preserve"> </w:t>
      </w:r>
      <w:r w:rsidRPr="007E049D">
        <w:rPr>
          <w:color w:val="000000"/>
          <w:sz w:val="21"/>
          <w:szCs w:val="21"/>
          <w:lang w:eastAsia="zh-TW"/>
        </w:rPr>
        <w:t xml:space="preserve">“Conceptual gap” was originally a psychological term (see </w:t>
      </w:r>
      <w:r w:rsidRPr="008A2154">
        <w:rPr>
          <w:color w:val="000000"/>
          <w:sz w:val="21"/>
          <w:szCs w:val="21"/>
          <w:highlight w:val="green"/>
          <w:lang w:eastAsia="zh-TW"/>
        </w:rPr>
        <w:t>Shumake</w:t>
      </w:r>
      <w:r w:rsidR="008A2154" w:rsidRPr="008A2154">
        <w:rPr>
          <w:color w:val="000000"/>
          <w:sz w:val="21"/>
          <w:szCs w:val="21"/>
          <w:highlight w:val="green"/>
          <w:lang w:eastAsia="zh-TW"/>
        </w:rPr>
        <w:t>r</w:t>
      </w:r>
      <w:r w:rsidRPr="007E049D">
        <w:rPr>
          <w:color w:val="000000"/>
          <w:sz w:val="21"/>
          <w:szCs w:val="21"/>
          <w:lang w:eastAsia="zh-TW"/>
        </w:rPr>
        <w:t xml:space="preserve"> &amp; Brownell, 1984), and was mainly used for research methods</w:t>
      </w:r>
      <w:r w:rsidRPr="007E049D">
        <w:rPr>
          <w:sz w:val="21"/>
          <w:szCs w:val="21"/>
        </w:rPr>
        <w:t xml:space="preserve"> for </w:t>
      </w:r>
      <w:r w:rsidRPr="007E049D">
        <w:rPr>
          <w:rFonts w:hint="eastAsia"/>
          <w:color w:val="000000"/>
          <w:sz w:val="21"/>
          <w:szCs w:val="21"/>
        </w:rPr>
        <w:t>p</w:t>
      </w:r>
      <w:r w:rsidRPr="007E049D">
        <w:rPr>
          <w:color w:val="000000"/>
          <w:sz w:val="21"/>
          <w:szCs w:val="21"/>
          <w:lang w:eastAsia="zh-TW"/>
        </w:rPr>
        <w:t>sychological stud</w:t>
      </w:r>
      <w:r w:rsidRPr="007E049D">
        <w:rPr>
          <w:rFonts w:hint="eastAsia"/>
          <w:color w:val="000000"/>
          <w:sz w:val="21"/>
          <w:szCs w:val="21"/>
        </w:rPr>
        <w:t>ies</w:t>
      </w:r>
      <w:r w:rsidRPr="007E049D">
        <w:rPr>
          <w:color w:val="000000"/>
          <w:sz w:val="21"/>
          <w:szCs w:val="21"/>
          <w:lang w:eastAsia="zh-TW"/>
        </w:rPr>
        <w:t xml:space="preserve">. </w:t>
      </w:r>
      <w:r w:rsidRPr="008A2154">
        <w:rPr>
          <w:color w:val="000000"/>
          <w:sz w:val="21"/>
          <w:szCs w:val="21"/>
          <w:highlight w:val="green"/>
          <w:lang w:eastAsia="zh-TW"/>
        </w:rPr>
        <w:t>Shumake</w:t>
      </w:r>
      <w:r w:rsidR="008A2154" w:rsidRPr="008A2154">
        <w:rPr>
          <w:color w:val="000000"/>
          <w:sz w:val="21"/>
          <w:szCs w:val="21"/>
          <w:highlight w:val="green"/>
          <w:lang w:eastAsia="zh-TW"/>
        </w:rPr>
        <w:t>r</w:t>
      </w:r>
      <w:r w:rsidRPr="007E049D">
        <w:rPr>
          <w:color w:val="000000"/>
          <w:sz w:val="21"/>
          <w:szCs w:val="21"/>
          <w:lang w:eastAsia="zh-TW"/>
        </w:rPr>
        <w:t xml:space="preserve"> &amp; Brownell (1984:12) emphasize that “critical conceptual gaps persist that need to be identified and addressed before empirical methods are improved and a theory of support develops.”</w:t>
      </w:r>
    </w:p>
  </w:footnote>
  <w:footnote w:id="42">
    <w:p w14:paraId="42CAD901" w14:textId="77777777" w:rsidR="006A16F7" w:rsidRPr="007E049D" w:rsidRDefault="006A16F7" w:rsidP="006A16F7">
      <w:pPr>
        <w:pStyle w:val="FootnoteText"/>
        <w:rPr>
          <w:sz w:val="21"/>
          <w:szCs w:val="21"/>
        </w:rPr>
      </w:pPr>
      <w:r w:rsidRPr="007E049D">
        <w:rPr>
          <w:rStyle w:val="FootnoteReference"/>
          <w:sz w:val="21"/>
          <w:szCs w:val="21"/>
        </w:rPr>
        <w:footnoteRef/>
      </w:r>
      <w:r w:rsidRPr="007E049D">
        <w:rPr>
          <w:sz w:val="21"/>
          <w:szCs w:val="21"/>
        </w:rPr>
        <w:t xml:space="preserve"> </w:t>
      </w:r>
      <w:r w:rsidRPr="007E049D">
        <w:rPr>
          <w:sz w:val="21"/>
          <w:szCs w:val="21"/>
          <w:lang w:eastAsia="zh-TW"/>
        </w:rPr>
        <w:t>Zh</w:t>
      </w:r>
      <w:r w:rsidRPr="007E049D">
        <w:rPr>
          <w:sz w:val="21"/>
          <w:szCs w:val="21"/>
        </w:rPr>
        <w:t>ō</w:t>
      </w:r>
      <w:r w:rsidRPr="007E049D">
        <w:rPr>
          <w:sz w:val="21"/>
          <w:szCs w:val="21"/>
          <w:lang w:eastAsia="zh-TW"/>
        </w:rPr>
        <w:t>ngguó shèhuì k</w:t>
      </w:r>
      <w:r w:rsidRPr="007E049D">
        <w:rPr>
          <w:sz w:val="21"/>
          <w:szCs w:val="21"/>
        </w:rPr>
        <w:t>ē</w:t>
      </w:r>
      <w:r w:rsidRPr="007E049D">
        <w:rPr>
          <w:sz w:val="21"/>
          <w:szCs w:val="21"/>
          <w:lang w:eastAsia="zh-TW"/>
        </w:rPr>
        <w:t xml:space="preserve">xuéyuàn </w:t>
      </w:r>
      <w:r w:rsidRPr="007E049D">
        <w:rPr>
          <w:sz w:val="21"/>
          <w:szCs w:val="21"/>
          <w:lang w:eastAsia="zh-TW"/>
        </w:rPr>
        <w:t>中國社會科學院</w:t>
      </w:r>
      <w:r w:rsidRPr="007E049D">
        <w:rPr>
          <w:sz w:val="21"/>
          <w:szCs w:val="21"/>
          <w:lang w:eastAsia="zh-TW"/>
        </w:rPr>
        <w:t xml:space="preserve"> [Chinese Academy of Social Sciences]. 2016. </w:t>
      </w:r>
      <w:r w:rsidRPr="007E049D">
        <w:rPr>
          <w:i/>
          <w:iCs/>
          <w:sz w:val="21"/>
          <w:szCs w:val="21"/>
          <w:lang w:eastAsia="zh-TW"/>
        </w:rPr>
        <w:t>Xiàndài Hàny</w:t>
      </w:r>
      <w:r w:rsidRPr="007E049D">
        <w:rPr>
          <w:i/>
          <w:iCs/>
          <w:sz w:val="21"/>
          <w:szCs w:val="21"/>
        </w:rPr>
        <w:t>ǔ</w:t>
      </w:r>
      <w:r w:rsidRPr="007E049D">
        <w:rPr>
          <w:i/>
          <w:iCs/>
          <w:sz w:val="21"/>
          <w:szCs w:val="21"/>
          <w:lang w:eastAsia="zh-TW"/>
        </w:rPr>
        <w:t xml:space="preserve"> cídi</w:t>
      </w:r>
      <w:r w:rsidRPr="007E049D">
        <w:rPr>
          <w:i/>
          <w:iCs/>
          <w:sz w:val="21"/>
          <w:szCs w:val="21"/>
        </w:rPr>
        <w:t>ǎ</w:t>
      </w:r>
      <w:r w:rsidRPr="007E049D">
        <w:rPr>
          <w:i/>
          <w:iCs/>
          <w:sz w:val="21"/>
          <w:szCs w:val="21"/>
          <w:lang w:eastAsia="zh-TW"/>
        </w:rPr>
        <w:t xml:space="preserve">n </w:t>
      </w:r>
      <w:r w:rsidRPr="007E049D">
        <w:rPr>
          <w:sz w:val="21"/>
          <w:szCs w:val="21"/>
          <w:lang w:eastAsia="zh-TW"/>
        </w:rPr>
        <w:t>現代漢語詞典</w:t>
      </w:r>
      <w:r w:rsidRPr="007E049D">
        <w:rPr>
          <w:sz w:val="21"/>
          <w:szCs w:val="21"/>
          <w:lang w:eastAsia="zh-TW"/>
        </w:rPr>
        <w:t xml:space="preserve"> [Dictionary of Modern Chinese] (7th ed.). Beijing: The Commercial Press: 387. </w:t>
      </w:r>
    </w:p>
  </w:footnote>
  <w:footnote w:id="43">
    <w:p w14:paraId="7AF3DD4B" w14:textId="77777777" w:rsidR="006A16F7" w:rsidRPr="007E049D" w:rsidRDefault="006A16F7" w:rsidP="006A16F7">
      <w:pPr>
        <w:pStyle w:val="FootnoteText"/>
        <w:rPr>
          <w:sz w:val="21"/>
          <w:szCs w:val="21"/>
        </w:rPr>
      </w:pPr>
      <w:r w:rsidRPr="007E049D">
        <w:rPr>
          <w:rStyle w:val="FootnoteReference"/>
          <w:sz w:val="21"/>
          <w:szCs w:val="21"/>
        </w:rPr>
        <w:footnoteRef/>
      </w:r>
      <w:r w:rsidRPr="007E049D">
        <w:rPr>
          <w:sz w:val="21"/>
          <w:szCs w:val="21"/>
        </w:rPr>
        <w:t xml:space="preserve"> Ibid., 840.</w:t>
      </w:r>
      <w:r w:rsidRPr="007E049D" w:rsidDel="00CF1CF4">
        <w:rPr>
          <w:sz w:val="21"/>
          <w:szCs w:val="21"/>
        </w:rPr>
        <w:t xml:space="preserve"> </w:t>
      </w:r>
    </w:p>
  </w:footnote>
  <w:footnote w:id="44">
    <w:p w14:paraId="787D6F98" w14:textId="77777777" w:rsidR="006A16F7" w:rsidRPr="007E049D" w:rsidRDefault="006A16F7" w:rsidP="006A16F7">
      <w:pPr>
        <w:pStyle w:val="FootnoteText"/>
        <w:rPr>
          <w:sz w:val="21"/>
          <w:szCs w:val="21"/>
        </w:rPr>
      </w:pPr>
      <w:r w:rsidRPr="007E049D">
        <w:rPr>
          <w:rStyle w:val="FootnoteReference"/>
          <w:sz w:val="21"/>
          <w:szCs w:val="21"/>
        </w:rPr>
        <w:footnoteRef/>
      </w:r>
      <w:r w:rsidRPr="007E049D">
        <w:rPr>
          <w:sz w:val="21"/>
          <w:szCs w:val="21"/>
        </w:rPr>
        <w:t xml:space="preserve"> Bái Chónggān </w:t>
      </w:r>
      <w:r w:rsidRPr="007E049D">
        <w:rPr>
          <w:sz w:val="21"/>
          <w:szCs w:val="21"/>
        </w:rPr>
        <w:t>白崇乾</w:t>
      </w:r>
      <w:r w:rsidRPr="007E049D">
        <w:rPr>
          <w:sz w:val="21"/>
          <w:szCs w:val="21"/>
        </w:rPr>
        <w:t xml:space="preserve"> and Zhū Jiànzhōng </w:t>
      </w:r>
      <w:r w:rsidRPr="007E049D">
        <w:rPr>
          <w:sz w:val="21"/>
          <w:szCs w:val="21"/>
        </w:rPr>
        <w:t>朱建中</w:t>
      </w:r>
      <w:r w:rsidRPr="007E049D">
        <w:rPr>
          <w:sz w:val="21"/>
          <w:szCs w:val="21"/>
        </w:rPr>
        <w:t xml:space="preserve"> (eds.). 1999. </w:t>
      </w:r>
      <w:r w:rsidRPr="007E049D">
        <w:rPr>
          <w:i/>
          <w:iCs/>
          <w:sz w:val="21"/>
          <w:szCs w:val="21"/>
        </w:rPr>
        <w:t xml:space="preserve">Bàokān yǔyán jiàochéng </w:t>
      </w:r>
      <w:r w:rsidRPr="007E049D">
        <w:rPr>
          <w:sz w:val="21"/>
          <w:szCs w:val="21"/>
        </w:rPr>
        <w:t>報刊語言教程</w:t>
      </w:r>
      <w:r w:rsidRPr="007E049D">
        <w:rPr>
          <w:rFonts w:hint="eastAsia"/>
          <w:sz w:val="21"/>
          <w:szCs w:val="21"/>
          <w:lang w:eastAsia="zh-CN"/>
        </w:rPr>
        <w:t xml:space="preserve"> </w:t>
      </w:r>
      <w:r w:rsidRPr="007E049D">
        <w:rPr>
          <w:sz w:val="21"/>
          <w:szCs w:val="21"/>
        </w:rPr>
        <w:t>[Newspaper Language Course]. Beijing: Beijing Language and Culture University Press,</w:t>
      </w:r>
      <w:r w:rsidRPr="007E049D">
        <w:rPr>
          <w:sz w:val="21"/>
          <w:szCs w:val="21"/>
          <w:lang w:eastAsia="zh-CN"/>
        </w:rPr>
        <w:t xml:space="preserve"> 22</w:t>
      </w:r>
      <w:r w:rsidRPr="007E049D">
        <w:rPr>
          <w:sz w:val="21"/>
          <w:szCs w:val="21"/>
        </w:rPr>
        <w:t>.</w:t>
      </w:r>
    </w:p>
  </w:footnote>
  <w:footnote w:id="45">
    <w:p w14:paraId="7F2F030A" w14:textId="77777777" w:rsidR="006A16F7" w:rsidRPr="007E049D" w:rsidRDefault="006A16F7" w:rsidP="006A16F7">
      <w:pPr>
        <w:pStyle w:val="FootnoteText"/>
      </w:pPr>
      <w:r w:rsidRPr="007E049D">
        <w:rPr>
          <w:rStyle w:val="FootnoteReference"/>
          <w:sz w:val="21"/>
          <w:szCs w:val="21"/>
        </w:rPr>
        <w:footnoteRef/>
      </w:r>
      <w:r w:rsidRPr="007E049D">
        <w:rPr>
          <w:sz w:val="21"/>
          <w:szCs w:val="21"/>
        </w:rPr>
        <w:t xml:space="preserve"> Ibid., 49.</w:t>
      </w:r>
    </w:p>
  </w:footnote>
  <w:footnote w:id="46">
    <w:p w14:paraId="49949B55" w14:textId="77777777" w:rsidR="006A16F7" w:rsidRPr="007E049D" w:rsidRDefault="006A16F7" w:rsidP="006A16F7">
      <w:pPr>
        <w:rPr>
          <w:color w:val="000000"/>
          <w:sz w:val="20"/>
          <w:szCs w:val="20"/>
        </w:rPr>
      </w:pPr>
      <w:r w:rsidRPr="007E049D">
        <w:rPr>
          <w:rStyle w:val="7"/>
          <w:color w:val="000000"/>
          <w:sz w:val="20"/>
          <w:szCs w:val="20"/>
          <w:vertAlign w:val="superscript"/>
        </w:rPr>
        <w:footnoteRef/>
      </w:r>
      <w:r w:rsidRPr="007E049D">
        <w:rPr>
          <w:b/>
          <w:bCs/>
          <w:color w:val="000000"/>
          <w:sz w:val="20"/>
          <w:szCs w:val="20"/>
          <w:vertAlign w:val="superscript"/>
        </w:rPr>
        <w:t xml:space="preserve"> </w:t>
      </w:r>
      <w:r w:rsidRPr="007E049D">
        <w:rPr>
          <w:color w:val="000000"/>
          <w:sz w:val="20"/>
          <w:szCs w:val="20"/>
        </w:rPr>
        <w:t>Courtesy of Thomas Dadds, a Ph.D. student at Peking University and American ESL teacher.</w:t>
      </w:r>
    </w:p>
  </w:footnote>
  <w:footnote w:id="47">
    <w:p w14:paraId="6517D9BA" w14:textId="77777777" w:rsidR="006A16F7" w:rsidRPr="007E049D" w:rsidRDefault="006A16F7" w:rsidP="006A16F7">
      <w:pPr>
        <w:rPr>
          <w:color w:val="000000"/>
          <w:sz w:val="22"/>
          <w:szCs w:val="22"/>
        </w:rPr>
      </w:pPr>
      <w:r w:rsidRPr="007E049D">
        <w:rPr>
          <w:rStyle w:val="7"/>
          <w:color w:val="000000"/>
          <w:sz w:val="20"/>
          <w:szCs w:val="20"/>
          <w:vertAlign w:val="superscript"/>
        </w:rPr>
        <w:footnoteRef/>
      </w:r>
      <w:r w:rsidRPr="007E049D">
        <w:rPr>
          <w:color w:val="000000"/>
          <w:sz w:val="20"/>
          <w:szCs w:val="20"/>
        </w:rPr>
        <w:t xml:space="preserve"> Courtesy of John Smith, a Ph.D. student in the Chinese Department of Peking University.</w:t>
      </w:r>
    </w:p>
  </w:footnote>
  <w:footnote w:id="48">
    <w:p w14:paraId="5F08AA35" w14:textId="77777777" w:rsidR="006A16F7" w:rsidRPr="007E049D" w:rsidRDefault="006A16F7" w:rsidP="006A16F7">
      <w:pPr>
        <w:rPr>
          <w:color w:val="000000"/>
          <w:sz w:val="18"/>
          <w:szCs w:val="18"/>
        </w:rPr>
      </w:pPr>
      <w:r w:rsidRPr="007E049D">
        <w:rPr>
          <w:rStyle w:val="7"/>
          <w:color w:val="000000"/>
          <w:vertAlign w:val="superscript"/>
        </w:rPr>
        <w:footnoteRef/>
      </w:r>
      <w:r w:rsidRPr="007E049D">
        <w:rPr>
          <w:b/>
          <w:color w:val="000000"/>
          <w:sz w:val="18"/>
          <w:szCs w:val="18"/>
          <w:vertAlign w:val="superscript"/>
        </w:rPr>
        <w:t xml:space="preserve"> </w:t>
      </w:r>
      <w:r w:rsidRPr="007E049D">
        <w:rPr>
          <w:color w:val="000000"/>
          <w:szCs w:val="21"/>
        </w:rPr>
        <w:t>Courtesy of Thomas Dadds, a Ph.D. student at Peking University and American ESL teacher.</w:t>
      </w:r>
    </w:p>
  </w:footnote>
  <w:footnote w:id="49">
    <w:p w14:paraId="6A7693D6" w14:textId="77777777" w:rsidR="006A16F7" w:rsidRPr="007E049D" w:rsidRDefault="006A16F7" w:rsidP="006A16F7">
      <w:pPr>
        <w:rPr>
          <w:sz w:val="18"/>
          <w:szCs w:val="18"/>
          <w:lang w:eastAsia="zh-TW"/>
        </w:rPr>
      </w:pPr>
      <w:r w:rsidRPr="007E049D">
        <w:rPr>
          <w:rStyle w:val="FootnoteReference"/>
          <w:sz w:val="18"/>
          <w:szCs w:val="18"/>
        </w:rPr>
        <w:footnoteRef/>
      </w:r>
      <w:r w:rsidRPr="007E049D">
        <w:rPr>
          <w:sz w:val="18"/>
          <w:szCs w:val="18"/>
        </w:rPr>
        <w:t xml:space="preserve"> </w:t>
      </w:r>
      <w:r w:rsidRPr="007E049D">
        <w:rPr>
          <w:color w:val="000000"/>
        </w:rPr>
        <w:t xml:space="preserve">Zhōngguó shèhuì kēxuéyuàn, </w:t>
      </w:r>
      <w:r w:rsidRPr="007E049D">
        <w:rPr>
          <w:i/>
          <w:iCs/>
          <w:color w:val="000000"/>
        </w:rPr>
        <w:t>Xiàndài H</w:t>
      </w:r>
      <w:r w:rsidRPr="007E049D">
        <w:rPr>
          <w:rFonts w:hint="eastAsia"/>
          <w:i/>
          <w:iCs/>
          <w:color w:val="000000"/>
        </w:rPr>
        <w:t>à</w:t>
      </w:r>
      <w:r w:rsidRPr="007E049D">
        <w:rPr>
          <w:i/>
          <w:iCs/>
          <w:color w:val="000000"/>
        </w:rPr>
        <w:t>ny</w:t>
      </w:r>
      <w:r w:rsidRPr="007E049D">
        <w:rPr>
          <w:rFonts w:hint="eastAsia"/>
          <w:i/>
          <w:iCs/>
          <w:color w:val="000000"/>
        </w:rPr>
        <w:t>ǔ</w:t>
      </w:r>
      <w:r w:rsidRPr="007E049D">
        <w:rPr>
          <w:i/>
          <w:iCs/>
          <w:color w:val="000000"/>
        </w:rPr>
        <w:t xml:space="preserve"> c</w:t>
      </w:r>
      <w:r w:rsidRPr="007E049D">
        <w:rPr>
          <w:rFonts w:hint="eastAsia"/>
          <w:i/>
          <w:iCs/>
          <w:color w:val="000000"/>
        </w:rPr>
        <w:t>í</w:t>
      </w:r>
      <w:r w:rsidRPr="007E049D">
        <w:rPr>
          <w:i/>
          <w:iCs/>
          <w:color w:val="000000"/>
        </w:rPr>
        <w:t>di</w:t>
      </w:r>
      <w:r w:rsidRPr="007E049D">
        <w:rPr>
          <w:rFonts w:hint="eastAsia"/>
          <w:i/>
          <w:iCs/>
          <w:color w:val="000000"/>
        </w:rPr>
        <w:t>ǎ</w:t>
      </w:r>
      <w:r w:rsidRPr="007E049D">
        <w:rPr>
          <w:i/>
          <w:iCs/>
          <w:color w:val="000000"/>
        </w:rPr>
        <w:t>n</w:t>
      </w:r>
      <w:r w:rsidRPr="007E049D">
        <w:rPr>
          <w:color w:val="000000"/>
        </w:rPr>
        <w:t>, 61.</w:t>
      </w:r>
    </w:p>
    <w:p w14:paraId="621257C0" w14:textId="77777777" w:rsidR="006A16F7" w:rsidRPr="007E049D" w:rsidRDefault="006A16F7" w:rsidP="006A16F7">
      <w:pPr>
        <w:pStyle w:val="FootnoteText"/>
        <w:rPr>
          <w:lang w:eastAsia="zh-CN"/>
        </w:rPr>
      </w:pPr>
    </w:p>
  </w:footnote>
  <w:footnote w:id="50">
    <w:p w14:paraId="74BD46E0" w14:textId="77777777" w:rsidR="006A16F7" w:rsidRPr="007E049D" w:rsidRDefault="006A16F7" w:rsidP="006A16F7">
      <w:pPr>
        <w:pStyle w:val="FootnoteText"/>
      </w:pPr>
      <w:r w:rsidRPr="007E049D">
        <w:rPr>
          <w:rStyle w:val="FootnoteReference"/>
          <w:sz w:val="21"/>
          <w:szCs w:val="21"/>
        </w:rPr>
        <w:footnoteRef/>
      </w:r>
      <w:r w:rsidRPr="007E049D">
        <w:rPr>
          <w:sz w:val="21"/>
          <w:szCs w:val="21"/>
        </w:rPr>
        <w:t xml:space="preserve"> The Twelve Earthly Branches was an ordering system used in ancient China to calculate “time and day” or to indicate “order.”</w:t>
      </w:r>
    </w:p>
  </w:footnote>
  <w:footnote w:id="51">
    <w:p w14:paraId="1C54EF52" w14:textId="77777777" w:rsidR="006A16F7" w:rsidRPr="007E049D" w:rsidRDefault="006A16F7" w:rsidP="006A16F7">
      <w:pPr>
        <w:rPr>
          <w:color w:val="000000"/>
          <w:szCs w:val="21"/>
        </w:rPr>
      </w:pPr>
      <w:r w:rsidRPr="007E049D">
        <w:rPr>
          <w:rStyle w:val="7"/>
          <w:color w:val="000000"/>
          <w:szCs w:val="21"/>
          <w:vertAlign w:val="superscript"/>
        </w:rPr>
        <w:footnoteRef/>
      </w:r>
      <w:r w:rsidRPr="007E049D">
        <w:rPr>
          <w:color w:val="000000"/>
          <w:szCs w:val="21"/>
        </w:rPr>
        <w:t xml:space="preserve"> Courtesy of Thomas Dadds, a Ph.D. student at Peking University and American ESL teacher.</w:t>
      </w:r>
    </w:p>
  </w:footnote>
  <w:footnote w:id="52">
    <w:p w14:paraId="016DDEA8" w14:textId="77777777" w:rsidR="006A16F7" w:rsidRPr="007E049D" w:rsidRDefault="006A16F7" w:rsidP="006A16F7">
      <w:pPr>
        <w:rPr>
          <w:color w:val="000000"/>
          <w:szCs w:val="21"/>
        </w:rPr>
      </w:pPr>
      <w:r w:rsidRPr="007E049D">
        <w:rPr>
          <w:rStyle w:val="7"/>
          <w:color w:val="000000"/>
          <w:szCs w:val="21"/>
          <w:vertAlign w:val="superscript"/>
        </w:rPr>
        <w:footnoteRef/>
      </w:r>
      <w:r w:rsidRPr="007E049D">
        <w:rPr>
          <w:color w:val="000000"/>
          <w:szCs w:val="21"/>
          <w:vertAlign w:val="superscript"/>
        </w:rPr>
        <w:t xml:space="preserve"> </w:t>
      </w:r>
      <w:r w:rsidRPr="007E049D">
        <w:rPr>
          <w:color w:val="000000"/>
          <w:szCs w:val="21"/>
        </w:rPr>
        <w:t>Courtesy of Клавдиа́н, a Russian Student in the School of Chinese Language Education, Beijing Foreign Language University.</w:t>
      </w:r>
    </w:p>
  </w:footnote>
  <w:footnote w:id="53">
    <w:p w14:paraId="6F03798B" w14:textId="77777777" w:rsidR="006A16F7" w:rsidRPr="007E049D" w:rsidRDefault="006A16F7" w:rsidP="006A16F7">
      <w:pPr>
        <w:rPr>
          <w:color w:val="000000"/>
          <w:szCs w:val="21"/>
        </w:rPr>
      </w:pPr>
      <w:r w:rsidRPr="007E049D">
        <w:rPr>
          <w:rStyle w:val="7"/>
          <w:color w:val="000000"/>
          <w:szCs w:val="21"/>
          <w:vertAlign w:val="superscript"/>
        </w:rPr>
        <w:footnoteRef/>
      </w:r>
      <w:r w:rsidRPr="007E049D">
        <w:rPr>
          <w:color w:val="000000"/>
          <w:szCs w:val="21"/>
        </w:rPr>
        <w:t xml:space="preserve">Courtesy of 伊藤真奈美 (いとうまなみ), an international student from School of Chinese as a Second Language, Peking University. </w:t>
      </w:r>
    </w:p>
  </w:footnote>
  <w:footnote w:id="54">
    <w:p w14:paraId="735AB145" w14:textId="77777777" w:rsidR="006A16F7" w:rsidRPr="007E049D" w:rsidRDefault="006A16F7" w:rsidP="006A16F7">
      <w:pPr>
        <w:rPr>
          <w:color w:val="000000"/>
          <w:szCs w:val="21"/>
        </w:rPr>
      </w:pPr>
      <w:r w:rsidRPr="007E049D">
        <w:rPr>
          <w:rStyle w:val="7"/>
          <w:color w:val="000000"/>
          <w:szCs w:val="21"/>
          <w:vertAlign w:val="superscript"/>
        </w:rPr>
        <w:footnoteRef/>
      </w:r>
      <w:r w:rsidRPr="007E049D">
        <w:rPr>
          <w:color w:val="000000"/>
          <w:szCs w:val="21"/>
        </w:rPr>
        <w:t xml:space="preserve"> Provided by </w:t>
      </w:r>
      <w:r w:rsidRPr="007E049D">
        <w:rPr>
          <w:rFonts w:eastAsia="Batang"/>
          <w:color w:val="000000"/>
          <w:szCs w:val="21"/>
        </w:rPr>
        <w:t>황해금</w:t>
      </w:r>
      <w:r w:rsidRPr="007E049D">
        <w:rPr>
          <w:color w:val="000000"/>
          <w:szCs w:val="21"/>
        </w:rPr>
        <w:t xml:space="preserve">, a Korean Ph.D. student in the School of Chinese as a Second Language, Peking University. </w:t>
      </w:r>
    </w:p>
  </w:footnote>
  <w:footnote w:id="55">
    <w:p w14:paraId="794F9F78" w14:textId="77777777" w:rsidR="006A16F7" w:rsidRPr="007E049D" w:rsidRDefault="006A16F7" w:rsidP="006A16F7">
      <w:pPr>
        <w:rPr>
          <w:color w:val="000000"/>
          <w:szCs w:val="21"/>
        </w:rPr>
      </w:pPr>
      <w:r w:rsidRPr="007E049D">
        <w:rPr>
          <w:rStyle w:val="7"/>
          <w:color w:val="000000"/>
          <w:szCs w:val="21"/>
          <w:vertAlign w:val="superscript"/>
        </w:rPr>
        <w:footnoteRef/>
      </w:r>
      <w:r w:rsidRPr="007E049D">
        <w:rPr>
          <w:color w:val="000000"/>
          <w:szCs w:val="21"/>
        </w:rPr>
        <w:t xml:space="preserve"> Provided by Ana López Arroyo, an international student from School of Chinese as a Second Language, Peking University.</w:t>
      </w:r>
    </w:p>
  </w:footnote>
  <w:footnote w:id="56">
    <w:p w14:paraId="7EA5C516" w14:textId="77777777" w:rsidR="006A16F7" w:rsidRPr="007E049D" w:rsidRDefault="006A16F7" w:rsidP="006A16F7">
      <w:pPr>
        <w:rPr>
          <w:color w:val="000000"/>
          <w:szCs w:val="21"/>
        </w:rPr>
      </w:pPr>
      <w:r w:rsidRPr="007E049D">
        <w:rPr>
          <w:rStyle w:val="7"/>
          <w:color w:val="000000"/>
          <w:szCs w:val="21"/>
          <w:vertAlign w:val="superscript"/>
        </w:rPr>
        <w:footnoteRef/>
      </w:r>
      <w:r w:rsidRPr="007E049D">
        <w:rPr>
          <w:color w:val="000000"/>
          <w:szCs w:val="21"/>
        </w:rPr>
        <w:t xml:space="preserve"> Provided by Tim Lichtenberg, a German international student at the School of Chinese as a Second Language, Peking University.</w:t>
      </w:r>
    </w:p>
  </w:footnote>
  <w:footnote w:id="57">
    <w:p w14:paraId="3886DEFE" w14:textId="77777777" w:rsidR="006A16F7" w:rsidRPr="007E049D" w:rsidRDefault="006A16F7" w:rsidP="006A16F7">
      <w:pPr>
        <w:rPr>
          <w:color w:val="000000"/>
          <w:szCs w:val="21"/>
        </w:rPr>
      </w:pPr>
      <w:r w:rsidRPr="007E049D">
        <w:rPr>
          <w:rStyle w:val="7"/>
          <w:color w:val="000000"/>
          <w:szCs w:val="21"/>
          <w:vertAlign w:val="superscript"/>
        </w:rPr>
        <w:footnoteRef/>
      </w:r>
      <w:r w:rsidRPr="007E049D">
        <w:rPr>
          <w:color w:val="000000"/>
          <w:szCs w:val="21"/>
        </w:rPr>
        <w:t xml:space="preserve"> Courtesy of Altantsetseg, a Mongolian Ph.D. student in the Chinese Department of Peking University.</w:t>
      </w:r>
    </w:p>
  </w:footnote>
  <w:footnote w:id="58">
    <w:p w14:paraId="292595CF" w14:textId="77777777" w:rsidR="006A16F7" w:rsidRPr="007E049D" w:rsidRDefault="006A16F7" w:rsidP="006A16F7">
      <w:pPr>
        <w:rPr>
          <w:color w:val="000000"/>
          <w:szCs w:val="21"/>
        </w:rPr>
      </w:pPr>
      <w:r w:rsidRPr="007E049D">
        <w:rPr>
          <w:rStyle w:val="7"/>
          <w:color w:val="000000"/>
          <w:szCs w:val="21"/>
          <w:vertAlign w:val="superscript"/>
        </w:rPr>
        <w:footnoteRef/>
      </w:r>
      <w:bookmarkStart w:id="76" w:name="_Hlk95046371"/>
      <w:r w:rsidRPr="007E049D">
        <w:rPr>
          <w:color w:val="000000"/>
          <w:szCs w:val="21"/>
          <w:lang w:eastAsia="zh-TW"/>
        </w:rPr>
        <w:t xml:space="preserve"> Provided by Phạm Văn, a Vietnamese undergraduate from the Overseas Education College of Fujian Normal University.</w:t>
      </w:r>
    </w:p>
    <w:bookmarkEnd w:id="76"/>
    <w:p w14:paraId="21F0F061" w14:textId="77777777" w:rsidR="006A16F7" w:rsidRPr="007E049D" w:rsidRDefault="006A16F7" w:rsidP="006A16F7">
      <w:pPr>
        <w:rPr>
          <w:color w:val="000000"/>
        </w:rPr>
      </w:pPr>
    </w:p>
  </w:footnote>
  <w:footnote w:id="59">
    <w:p w14:paraId="33428C56" w14:textId="77777777" w:rsidR="006A16F7" w:rsidRPr="007E049D" w:rsidRDefault="006A16F7" w:rsidP="006A16F7">
      <w:pPr>
        <w:pStyle w:val="FootnoteText"/>
        <w:rPr>
          <w:lang w:eastAsia="zh-CN"/>
        </w:rPr>
      </w:pPr>
      <w:r w:rsidRPr="007E049D">
        <w:rPr>
          <w:rStyle w:val="FootnoteReference"/>
        </w:rPr>
        <w:footnoteRef/>
      </w:r>
      <w:r w:rsidRPr="007E049D">
        <w:t xml:space="preserve"> </w:t>
      </w:r>
      <w:r w:rsidRPr="007E049D">
        <w:rPr>
          <w:sz w:val="21"/>
          <w:szCs w:val="21"/>
          <w:lang w:eastAsia="zh-CN"/>
        </w:rPr>
        <w:t xml:space="preserve">Zhōngguó shèhuì kēxuéyuàn, </w:t>
      </w:r>
      <w:r w:rsidRPr="007E049D">
        <w:rPr>
          <w:i/>
          <w:iCs/>
          <w:sz w:val="21"/>
          <w:szCs w:val="21"/>
          <w:lang w:eastAsia="zh-CN"/>
        </w:rPr>
        <w:t>Xiàndài H</w:t>
      </w:r>
      <w:r w:rsidRPr="007E049D">
        <w:rPr>
          <w:rFonts w:hint="eastAsia"/>
          <w:i/>
          <w:iCs/>
          <w:sz w:val="21"/>
          <w:szCs w:val="21"/>
          <w:lang w:eastAsia="zh-CN"/>
        </w:rPr>
        <w:t>à</w:t>
      </w:r>
      <w:r w:rsidRPr="007E049D">
        <w:rPr>
          <w:i/>
          <w:iCs/>
          <w:sz w:val="21"/>
          <w:szCs w:val="21"/>
          <w:lang w:eastAsia="zh-CN"/>
        </w:rPr>
        <w:t>ny</w:t>
      </w:r>
      <w:r w:rsidRPr="007E049D">
        <w:rPr>
          <w:rFonts w:hint="eastAsia"/>
          <w:i/>
          <w:iCs/>
          <w:sz w:val="21"/>
          <w:szCs w:val="21"/>
          <w:lang w:eastAsia="zh-CN"/>
        </w:rPr>
        <w:t>ǔ</w:t>
      </w:r>
      <w:r w:rsidRPr="007E049D">
        <w:rPr>
          <w:i/>
          <w:iCs/>
          <w:sz w:val="21"/>
          <w:szCs w:val="21"/>
          <w:lang w:eastAsia="zh-CN"/>
        </w:rPr>
        <w:t xml:space="preserve"> c</w:t>
      </w:r>
      <w:r w:rsidRPr="007E049D">
        <w:rPr>
          <w:rFonts w:hint="eastAsia"/>
          <w:i/>
          <w:iCs/>
          <w:sz w:val="21"/>
          <w:szCs w:val="21"/>
          <w:lang w:eastAsia="zh-CN"/>
        </w:rPr>
        <w:t>í</w:t>
      </w:r>
      <w:r w:rsidRPr="007E049D">
        <w:rPr>
          <w:i/>
          <w:iCs/>
          <w:sz w:val="21"/>
          <w:szCs w:val="21"/>
          <w:lang w:eastAsia="zh-CN"/>
        </w:rPr>
        <w:t>di</w:t>
      </w:r>
      <w:r w:rsidRPr="007E049D">
        <w:rPr>
          <w:rFonts w:hint="eastAsia"/>
          <w:i/>
          <w:iCs/>
          <w:sz w:val="21"/>
          <w:szCs w:val="21"/>
          <w:lang w:eastAsia="zh-CN"/>
        </w:rPr>
        <w:t>ǎ</w:t>
      </w:r>
      <w:r w:rsidRPr="007E049D">
        <w:rPr>
          <w:i/>
          <w:iCs/>
          <w:sz w:val="21"/>
          <w:szCs w:val="21"/>
          <w:lang w:eastAsia="zh-CN"/>
        </w:rPr>
        <w:t>n</w:t>
      </w:r>
      <w:r w:rsidRPr="007E049D">
        <w:rPr>
          <w:sz w:val="21"/>
          <w:szCs w:val="21"/>
          <w:lang w:eastAsia="zh-CN"/>
        </w:rPr>
        <w:t>, 1558.</w:t>
      </w:r>
    </w:p>
  </w:footnote>
  <w:footnote w:id="60">
    <w:p w14:paraId="1B0E8394" w14:textId="77777777" w:rsidR="006A16F7" w:rsidRPr="007E049D" w:rsidRDefault="006A16F7" w:rsidP="006A16F7">
      <w:pPr>
        <w:pStyle w:val="FootnoteText"/>
        <w:rPr>
          <w:sz w:val="21"/>
          <w:szCs w:val="21"/>
          <w:lang w:eastAsia="zh-CN"/>
        </w:rPr>
      </w:pPr>
      <w:r w:rsidRPr="007E049D">
        <w:rPr>
          <w:rStyle w:val="FootnoteReference"/>
        </w:rPr>
        <w:footnoteRef/>
      </w:r>
      <w:r w:rsidRPr="007E049D">
        <w:t xml:space="preserve"> </w:t>
      </w:r>
      <w:r w:rsidRPr="007E049D">
        <w:rPr>
          <w:sz w:val="21"/>
          <w:szCs w:val="21"/>
          <w:lang w:eastAsia="zh-CN"/>
        </w:rPr>
        <w:t>Ibid,1121.</w:t>
      </w:r>
    </w:p>
  </w:footnote>
  <w:footnote w:id="61">
    <w:p w14:paraId="16DA916C" w14:textId="77777777" w:rsidR="006A16F7" w:rsidRPr="007E049D" w:rsidRDefault="006A16F7" w:rsidP="006A16F7">
      <w:pPr>
        <w:pStyle w:val="FootnoteText"/>
        <w:rPr>
          <w:lang w:eastAsia="zh-CN"/>
        </w:rPr>
      </w:pPr>
      <w:r w:rsidRPr="007E049D">
        <w:rPr>
          <w:rStyle w:val="FootnoteReference"/>
        </w:rPr>
        <w:footnoteRef/>
      </w:r>
      <w:r w:rsidRPr="007E049D">
        <w:t xml:space="preserve"> </w:t>
      </w:r>
      <w:r w:rsidRPr="007E049D">
        <w:rPr>
          <w:sz w:val="21"/>
          <w:szCs w:val="21"/>
          <w:lang w:eastAsia="zh-CN"/>
        </w:rPr>
        <w:t>Ibid,697.</w:t>
      </w:r>
    </w:p>
  </w:footnote>
  <w:footnote w:id="62">
    <w:p w14:paraId="5A0988BE" w14:textId="77777777" w:rsidR="006A16F7" w:rsidRPr="007E049D" w:rsidRDefault="006A16F7" w:rsidP="006A16F7">
      <w:pPr>
        <w:rPr>
          <w:lang w:eastAsia="zh-TW"/>
        </w:rPr>
      </w:pPr>
      <w:r w:rsidRPr="007E049D">
        <w:rPr>
          <w:rStyle w:val="FootnoteReference"/>
        </w:rPr>
        <w:footnoteRef/>
      </w:r>
      <w:r w:rsidRPr="007E049D">
        <w:t xml:space="preserve"> Xinhua News Agency. (1968, 22 Dec). </w:t>
      </w:r>
      <w:r w:rsidRPr="007E049D">
        <w:rPr>
          <w:i/>
          <w:iCs/>
        </w:rPr>
        <w:t>Rénmín Rìbào</w:t>
      </w:r>
      <w:r w:rsidRPr="007E049D">
        <w:t xml:space="preserve"> </w:t>
      </w:r>
      <w:r w:rsidRPr="007E049D">
        <w:rPr>
          <w:rFonts w:hint="eastAsia"/>
        </w:rPr>
        <w:t>人民日報</w:t>
      </w:r>
      <w:r w:rsidRPr="007E049D">
        <w:t xml:space="preserve"> [People’s Daily].</w:t>
      </w:r>
    </w:p>
  </w:footnote>
  <w:footnote w:id="63">
    <w:p w14:paraId="3ACFB6D1" w14:textId="77777777" w:rsidR="006A16F7" w:rsidRPr="007E049D" w:rsidRDefault="006A16F7" w:rsidP="006A16F7">
      <w:pPr>
        <w:pStyle w:val="FootnoteText"/>
        <w:rPr>
          <w:sz w:val="21"/>
          <w:szCs w:val="21"/>
        </w:rPr>
      </w:pPr>
      <w:r w:rsidRPr="007E049D">
        <w:rPr>
          <w:rStyle w:val="FootnoteReference"/>
          <w:sz w:val="21"/>
          <w:szCs w:val="21"/>
        </w:rPr>
        <w:footnoteRef/>
      </w:r>
      <w:r w:rsidRPr="007E049D">
        <w:rPr>
          <w:sz w:val="21"/>
          <w:szCs w:val="21"/>
        </w:rPr>
        <w:t xml:space="preserve"> These two examples were provided by Joana do Rosário, a Macau resident who has lived in Macau for 50 years.</w:t>
      </w:r>
    </w:p>
  </w:footnote>
  <w:footnote w:id="64">
    <w:p w14:paraId="4DA548F1" w14:textId="77777777" w:rsidR="006A16F7" w:rsidRPr="007E049D" w:rsidRDefault="006A16F7" w:rsidP="006A16F7">
      <w:pPr>
        <w:pStyle w:val="FootnoteText"/>
      </w:pPr>
      <w:r w:rsidRPr="007E049D">
        <w:rPr>
          <w:rStyle w:val="FootnoteReference"/>
        </w:rPr>
        <w:footnoteRef/>
      </w:r>
      <w:r w:rsidRPr="007E049D">
        <w:t xml:space="preserve"> </w:t>
      </w:r>
      <w:r w:rsidRPr="007E049D">
        <w:rPr>
          <w:sz w:val="21"/>
          <w:szCs w:val="21"/>
        </w:rPr>
        <w:t>This example was provided by Wáng Guóch</w:t>
      </w:r>
      <w:r w:rsidRPr="007E049D">
        <w:rPr>
          <w:rFonts w:hint="eastAsia"/>
          <w:sz w:val="21"/>
          <w:szCs w:val="21"/>
        </w:rPr>
        <w:t>ǔ</w:t>
      </w:r>
      <w:r w:rsidRPr="007E049D">
        <w:rPr>
          <w:rFonts w:hint="eastAsia"/>
          <w:sz w:val="21"/>
          <w:szCs w:val="21"/>
          <w:lang w:eastAsia="zh-CN"/>
        </w:rPr>
        <w:t xml:space="preserve"> </w:t>
      </w:r>
      <w:r w:rsidRPr="007E049D">
        <w:rPr>
          <w:rFonts w:hint="eastAsia"/>
          <w:sz w:val="21"/>
          <w:szCs w:val="21"/>
        </w:rPr>
        <w:t>王国楚</w:t>
      </w:r>
      <w:r w:rsidRPr="007E049D">
        <w:rPr>
          <w:sz w:val="21"/>
          <w:szCs w:val="21"/>
        </w:rPr>
        <w:t>, a Southern Min resident who has lived in Zhangzhou, a city in the region.</w:t>
      </w:r>
    </w:p>
  </w:footnote>
  <w:footnote w:id="65">
    <w:p w14:paraId="58EC174C" w14:textId="77777777" w:rsidR="006A16F7" w:rsidRPr="007E049D" w:rsidRDefault="006A16F7" w:rsidP="006A16F7">
      <w:pPr>
        <w:pStyle w:val="FootnoteText"/>
      </w:pPr>
      <w:r w:rsidRPr="007E049D">
        <w:rPr>
          <w:rStyle w:val="FootnoteReference"/>
        </w:rPr>
        <w:footnoteRef/>
      </w:r>
      <w:r w:rsidRPr="007E049D">
        <w:t xml:space="preserve"> </w:t>
      </w:r>
      <w:r w:rsidRPr="007E049D">
        <w:rPr>
          <w:sz w:val="21"/>
          <w:szCs w:val="21"/>
        </w:rPr>
        <w:t>In linguistic typology, subject–verb–object (SVO) is a sentence structure where the subject comes first, the verb second, and the object third.</w:t>
      </w:r>
    </w:p>
  </w:footnote>
  <w:footnote w:id="66">
    <w:p w14:paraId="74469EF7" w14:textId="77777777" w:rsidR="006A16F7" w:rsidRPr="007E049D" w:rsidRDefault="006A16F7" w:rsidP="006A16F7">
      <w:r w:rsidRPr="007E049D">
        <w:rPr>
          <w:rStyle w:val="FootnoteReference"/>
          <w:sz w:val="18"/>
          <w:szCs w:val="18"/>
        </w:rPr>
        <w:footnoteRef/>
      </w:r>
      <w:r w:rsidRPr="007E049D">
        <w:rPr>
          <w:sz w:val="18"/>
          <w:szCs w:val="18"/>
        </w:rPr>
        <w:t xml:space="preserve"> </w:t>
      </w:r>
      <w:r w:rsidRPr="007E049D">
        <w:t xml:space="preserve">King Wen of Zhou. </w:t>
      </w:r>
      <w:r w:rsidRPr="007E049D">
        <w:rPr>
          <w:i/>
          <w:iCs/>
        </w:rPr>
        <w:t xml:space="preserve">Shuō guà </w:t>
      </w:r>
      <w:r w:rsidRPr="007E049D">
        <w:t>說卦, 334.</w:t>
      </w:r>
    </w:p>
  </w:footnote>
  <w:footnote w:id="67">
    <w:p w14:paraId="544D5A32" w14:textId="77777777" w:rsidR="006A16F7" w:rsidRPr="007E049D" w:rsidRDefault="006A16F7" w:rsidP="006A16F7">
      <w:pPr>
        <w:rPr>
          <w:color w:val="000000"/>
          <w:szCs w:val="21"/>
        </w:rPr>
      </w:pPr>
      <w:r w:rsidRPr="007E049D">
        <w:rPr>
          <w:rStyle w:val="7"/>
          <w:color w:val="000000"/>
          <w:sz w:val="20"/>
          <w:szCs w:val="20"/>
          <w:vertAlign w:val="superscript"/>
        </w:rPr>
        <w:footnoteRef/>
      </w:r>
      <w:r w:rsidRPr="007E049D">
        <w:rPr>
          <w:color w:val="000000"/>
          <w:szCs w:val="21"/>
        </w:rPr>
        <w:t xml:space="preserve"> It also purportedly derives from the Chinese </w:t>
      </w:r>
      <w:r w:rsidRPr="007E049D">
        <w:rPr>
          <w:i/>
          <w:iCs/>
          <w:color w:val="000000"/>
          <w:szCs w:val="21"/>
        </w:rPr>
        <w:t>tàijí</w:t>
      </w:r>
      <w:r w:rsidRPr="007E049D">
        <w:rPr>
          <w:color w:val="000000"/>
          <w:szCs w:val="21"/>
        </w:rPr>
        <w:t>.</w:t>
      </w:r>
    </w:p>
  </w:footnote>
  <w:footnote w:id="68">
    <w:p w14:paraId="6C632F5B" w14:textId="77777777" w:rsidR="006A16F7" w:rsidRPr="007E049D" w:rsidRDefault="006A16F7" w:rsidP="006A16F7">
      <w:pPr>
        <w:pStyle w:val="FootnoteText"/>
        <w:rPr>
          <w:lang w:eastAsia="zh-CN"/>
        </w:rPr>
      </w:pPr>
      <w:r w:rsidRPr="007E049D">
        <w:rPr>
          <w:rStyle w:val="FootnoteReference"/>
        </w:rPr>
        <w:footnoteRef/>
      </w:r>
      <w:r w:rsidRPr="007E049D">
        <w:t xml:space="preserve"> </w:t>
      </w:r>
      <w:r w:rsidRPr="007E049D">
        <w:rPr>
          <w:sz w:val="21"/>
          <w:szCs w:val="21"/>
        </w:rPr>
        <w:t>The tàijí in the Korean flag can be downloaded with permission from Shutterstock https://www.shutterstock.com/zh/search/permission.</w:t>
      </w:r>
    </w:p>
  </w:footnote>
  <w:footnote w:id="69">
    <w:p w14:paraId="2EC5EEBC" w14:textId="1C506843" w:rsidR="002B73E0" w:rsidRDefault="002B73E0">
      <w:pPr>
        <w:pStyle w:val="FootnoteText"/>
      </w:pPr>
      <w:r>
        <w:rPr>
          <w:rStyle w:val="FootnoteReference"/>
        </w:rPr>
        <w:footnoteRef/>
      </w:r>
      <w:r>
        <w:t xml:space="preserve"> </w:t>
      </w:r>
      <w:r w:rsidRPr="007E049D">
        <w:rPr>
          <w:sz w:val="21"/>
          <w:szCs w:val="21"/>
        </w:rPr>
        <w:t xml:space="preserve">The tàijí in the </w:t>
      </w:r>
      <w:r>
        <w:rPr>
          <w:sz w:val="21"/>
          <w:szCs w:val="21"/>
        </w:rPr>
        <w:t>Chinese culture</w:t>
      </w:r>
      <w:r w:rsidRPr="007E049D">
        <w:rPr>
          <w:sz w:val="21"/>
          <w:szCs w:val="21"/>
        </w:rPr>
        <w:t xml:space="preserve"> can be downloaded with permission from Shutterstock https://www.shutterstock.com/zh/search/permission.</w:t>
      </w:r>
    </w:p>
  </w:footnote>
  <w:footnote w:id="70">
    <w:p w14:paraId="341CA494" w14:textId="77777777" w:rsidR="006A16F7" w:rsidRPr="007E049D" w:rsidRDefault="006A16F7" w:rsidP="006A16F7">
      <w:pPr>
        <w:pStyle w:val="FootnoteText"/>
        <w:rPr>
          <w:lang w:eastAsia="zh-CN"/>
        </w:rPr>
      </w:pPr>
      <w:r w:rsidRPr="007E049D">
        <w:rPr>
          <w:rStyle w:val="FootnoteReference"/>
        </w:rPr>
        <w:footnoteRef/>
      </w:r>
      <w:r w:rsidRPr="007E049D">
        <w:t xml:space="preserve"> </w:t>
      </w:r>
      <w:r w:rsidRPr="007E049D">
        <w:rPr>
          <w:sz w:val="21"/>
          <w:szCs w:val="21"/>
        </w:rPr>
        <w:t>The Moscow coat-of-Arms can be downloaded with permission from Shutterstock https://www.shutterstock.com/zh/search/permission.</w:t>
      </w:r>
    </w:p>
    <w:p w14:paraId="49E2989B" w14:textId="77777777" w:rsidR="006A16F7" w:rsidRPr="007E049D" w:rsidRDefault="006A16F7" w:rsidP="006A16F7">
      <w:pPr>
        <w:pStyle w:val="FootnoteText"/>
      </w:pPr>
    </w:p>
  </w:footnote>
  <w:footnote w:id="71">
    <w:p w14:paraId="15056028" w14:textId="77777777" w:rsidR="006A16F7" w:rsidRPr="007E049D" w:rsidRDefault="006A16F7" w:rsidP="006A16F7">
      <w:pPr>
        <w:pStyle w:val="FootnoteText"/>
        <w:rPr>
          <w:color w:val="000000"/>
          <w:sz w:val="21"/>
          <w:szCs w:val="21"/>
          <w:lang w:eastAsia="zh-CN"/>
        </w:rPr>
      </w:pPr>
      <w:r w:rsidRPr="007E049D">
        <w:rPr>
          <w:rStyle w:val="FootnoteReference"/>
        </w:rPr>
        <w:footnoteRef/>
      </w:r>
      <w:r w:rsidRPr="007E049D">
        <w:t xml:space="preserve"> </w:t>
      </w:r>
      <w:r w:rsidRPr="007E049D">
        <w:rPr>
          <w:color w:val="000000"/>
          <w:sz w:val="21"/>
          <w:szCs w:val="21"/>
          <w:lang w:eastAsia="zh-CN"/>
        </w:rPr>
        <w:t>See Example 5 in Chapter 3.3.1</w:t>
      </w:r>
    </w:p>
  </w:footnote>
  <w:footnote w:id="72">
    <w:p w14:paraId="0A469CF3" w14:textId="77777777" w:rsidR="006A16F7" w:rsidRPr="007E049D" w:rsidRDefault="006A16F7" w:rsidP="006A16F7">
      <w:pPr>
        <w:rPr>
          <w:color w:val="000000"/>
          <w:szCs w:val="21"/>
        </w:rPr>
      </w:pPr>
      <w:r w:rsidRPr="007E049D">
        <w:rPr>
          <w:rStyle w:val="7"/>
          <w:color w:val="000000"/>
          <w:vertAlign w:val="superscript"/>
        </w:rPr>
        <w:footnoteRef/>
      </w:r>
      <w:r w:rsidRPr="007E049D">
        <w:rPr>
          <w:color w:val="000000"/>
          <w:szCs w:val="21"/>
        </w:rPr>
        <w:t xml:space="preserve"> In the Chinese-English dictionary compiled and published by the missionary Robert Morrison (1815) in Macau, the word “</w:t>
      </w:r>
      <w:r w:rsidRPr="007E049D">
        <w:rPr>
          <w:i/>
          <w:iCs/>
          <w:color w:val="000000"/>
          <w:szCs w:val="21"/>
        </w:rPr>
        <w:t>long</w:t>
      </w:r>
      <w:r w:rsidRPr="007E049D">
        <w:rPr>
          <w:color w:val="000000"/>
          <w:szCs w:val="21"/>
        </w:rPr>
        <w:t xml:space="preserve">” is translated as “dragon.” The translation of </w:t>
      </w:r>
      <w:r w:rsidRPr="007E049D">
        <w:rPr>
          <w:i/>
          <w:iCs/>
          <w:color w:val="000000"/>
          <w:szCs w:val="21"/>
        </w:rPr>
        <w:t>long</w:t>
      </w:r>
      <w:r w:rsidRPr="007E049D">
        <w:rPr>
          <w:color w:val="000000"/>
          <w:szCs w:val="21"/>
        </w:rPr>
        <w:t xml:space="preserve"> into dragon has continued since then, piling error on top of error.</w:t>
      </w:r>
    </w:p>
  </w:footnote>
  <w:footnote w:id="73">
    <w:p w14:paraId="51FFD584" w14:textId="77777777" w:rsidR="006A16F7" w:rsidRPr="007E049D" w:rsidRDefault="006A16F7" w:rsidP="006A16F7">
      <w:pPr>
        <w:rPr>
          <w:color w:val="000000"/>
          <w:sz w:val="18"/>
          <w:szCs w:val="18"/>
        </w:rPr>
      </w:pPr>
      <w:r w:rsidRPr="007E049D">
        <w:rPr>
          <w:rStyle w:val="7"/>
          <w:color w:val="000000"/>
          <w:vertAlign w:val="superscript"/>
        </w:rPr>
        <w:footnoteRef/>
      </w:r>
      <w:r w:rsidRPr="007E049D">
        <w:rPr>
          <w:color w:val="000000"/>
          <w:sz w:val="18"/>
          <w:szCs w:val="18"/>
        </w:rPr>
        <w:t xml:space="preserve"> See </w:t>
      </w:r>
      <w:hyperlink r:id="rId1" w:history="1">
        <w:r w:rsidRPr="007E049D">
          <w:rPr>
            <w:color w:val="000000"/>
            <w:sz w:val="18"/>
            <w:szCs w:val="18"/>
          </w:rPr>
          <w:t>http</w:t>
        </w:r>
        <w:r w:rsidRPr="007E049D">
          <w:rPr>
            <w:rFonts w:eastAsia="PMingLiU"/>
            <w:color w:val="000000"/>
            <w:sz w:val="18"/>
            <w:szCs w:val="18"/>
            <w:lang w:eastAsia="zh-TW"/>
          </w:rPr>
          <w:t>:</w:t>
        </w:r>
        <w:r w:rsidRPr="007E049D">
          <w:rPr>
            <w:color w:val="000000"/>
            <w:sz w:val="18"/>
            <w:szCs w:val="18"/>
          </w:rPr>
          <w:t>//www.hanban.edu.cn/article/2014-06/04/content 39155.htm</w:t>
        </w:r>
      </w:hyperlink>
    </w:p>
  </w:footnote>
  <w:footnote w:id="74">
    <w:p w14:paraId="57F5ABBA" w14:textId="77777777" w:rsidR="006A16F7" w:rsidRPr="007E049D" w:rsidRDefault="006A16F7" w:rsidP="006A16F7">
      <w:pPr>
        <w:pStyle w:val="FootnoteText"/>
        <w:rPr>
          <w:sz w:val="21"/>
          <w:szCs w:val="21"/>
          <w:lang w:eastAsia="zh-CN"/>
        </w:rPr>
      </w:pPr>
      <w:r w:rsidRPr="007E049D">
        <w:rPr>
          <w:rStyle w:val="FootnoteReference"/>
        </w:rPr>
        <w:footnoteRef/>
      </w:r>
      <w:r w:rsidRPr="007E049D">
        <w:t xml:space="preserve"> </w:t>
      </w:r>
      <w:r w:rsidRPr="007E049D">
        <w:rPr>
          <w:sz w:val="21"/>
          <w:szCs w:val="21"/>
        </w:rPr>
        <w:t>Courtesy of Thomas Dadds, a Ph.D. student at Peking University and American ESL teacher.</w:t>
      </w:r>
    </w:p>
  </w:footnote>
  <w:footnote w:id="75">
    <w:p w14:paraId="06C9D38B" w14:textId="77777777" w:rsidR="006A16F7" w:rsidRPr="007E049D" w:rsidRDefault="006A16F7" w:rsidP="006A16F7">
      <w:pPr>
        <w:jc w:val="left"/>
      </w:pPr>
      <w:r w:rsidRPr="007E049D">
        <w:rPr>
          <w:rStyle w:val="FootnoteReference"/>
          <w:rFonts w:ascii="Times New Roman" w:hAnsi="Times New Roman" w:cs="Times New Roman"/>
          <w:sz w:val="20"/>
          <w:szCs w:val="20"/>
        </w:rPr>
        <w:footnoteRef/>
      </w:r>
      <w:r w:rsidRPr="007E049D">
        <w:rPr>
          <w:rFonts w:ascii="Times New Roman" w:hAnsi="Times New Roman" w:cs="Times New Roman"/>
        </w:rPr>
        <w:t xml:space="preserve"> The meaning of </w:t>
      </w:r>
      <w:r w:rsidRPr="007E049D">
        <w:rPr>
          <w:rFonts w:ascii="Times New Roman" w:hAnsi="Times New Roman" w:cs="Times New Roman"/>
          <w:i/>
          <w:iCs/>
        </w:rPr>
        <w:t>bànbiāntiān</w:t>
      </w:r>
      <w:r w:rsidRPr="007E049D">
        <w:rPr>
          <w:rFonts w:ascii="Times New Roman" w:hAnsi="Times New Roman" w:cs="Times New Roman"/>
        </w:rPr>
        <w:t>, which refers to women, appeared in the slogan “women hold up half the sky” in the Mao Zedong era. The significance of the phrase in that era was reflected in its emphasis on encouraging women to go beyond their traditional roles and enter the political and public spheres to participate in socialist construction and the socialist revolution.</w:t>
      </w:r>
    </w:p>
  </w:footnote>
  <w:footnote w:id="76">
    <w:p w14:paraId="07C52E3A" w14:textId="77777777" w:rsidR="006A16F7" w:rsidRPr="007E049D" w:rsidRDefault="006A16F7" w:rsidP="006A16F7">
      <w:pPr>
        <w:pStyle w:val="FootnoteText"/>
      </w:pPr>
      <w:r w:rsidRPr="007E049D">
        <w:rPr>
          <w:rStyle w:val="FootnoteReference"/>
        </w:rPr>
        <w:footnoteRef/>
      </w:r>
      <w:r w:rsidRPr="007E049D">
        <w:t xml:space="preserve"> </w:t>
      </w:r>
      <w:r w:rsidRPr="007E049D">
        <w:rPr>
          <w:sz w:val="21"/>
          <w:szCs w:val="21"/>
        </w:rPr>
        <w:t xml:space="preserve">Zhōngguó shèhuì kēxuéyuàn, </w:t>
      </w:r>
      <w:r w:rsidRPr="007E049D">
        <w:rPr>
          <w:i/>
          <w:iCs/>
          <w:sz w:val="21"/>
          <w:szCs w:val="21"/>
        </w:rPr>
        <w:t>Xiàndài Hàny</w:t>
      </w:r>
      <w:r w:rsidRPr="007E049D">
        <w:rPr>
          <w:rFonts w:hint="eastAsia"/>
          <w:i/>
          <w:iCs/>
          <w:sz w:val="21"/>
          <w:szCs w:val="21"/>
        </w:rPr>
        <w:t>ǔ</w:t>
      </w:r>
      <w:r w:rsidRPr="007E049D">
        <w:rPr>
          <w:i/>
          <w:iCs/>
          <w:sz w:val="21"/>
          <w:szCs w:val="21"/>
        </w:rPr>
        <w:t xml:space="preserve"> cídi</w:t>
      </w:r>
      <w:r w:rsidRPr="007E049D">
        <w:rPr>
          <w:rFonts w:hint="eastAsia"/>
          <w:i/>
          <w:iCs/>
          <w:sz w:val="21"/>
          <w:szCs w:val="21"/>
        </w:rPr>
        <w:t>ǎ</w:t>
      </w:r>
      <w:r w:rsidRPr="007E049D">
        <w:rPr>
          <w:i/>
          <w:iCs/>
          <w:sz w:val="21"/>
          <w:szCs w:val="21"/>
        </w:rPr>
        <w:t>n</w:t>
      </w:r>
      <w:r w:rsidRPr="007E049D">
        <w:rPr>
          <w:sz w:val="21"/>
          <w:szCs w:val="21"/>
        </w:rPr>
        <w:t>, 1489.</w:t>
      </w:r>
    </w:p>
  </w:footnote>
  <w:footnote w:id="77">
    <w:p w14:paraId="328B196C" w14:textId="77777777" w:rsidR="006A16F7" w:rsidRPr="007E049D" w:rsidRDefault="006A16F7" w:rsidP="006A16F7">
      <w:pPr>
        <w:rPr>
          <w:szCs w:val="21"/>
        </w:rPr>
      </w:pPr>
      <w:r w:rsidRPr="007E049D">
        <w:rPr>
          <w:rStyle w:val="FootnoteReference"/>
          <w:szCs w:val="21"/>
        </w:rPr>
        <w:footnoteRef/>
      </w:r>
      <w:r w:rsidRPr="007E049D">
        <w:rPr>
          <w:szCs w:val="21"/>
        </w:rPr>
        <w:t xml:space="preserve"> Ibid,1224.</w:t>
      </w:r>
    </w:p>
  </w:footnote>
  <w:footnote w:id="78">
    <w:p w14:paraId="1D5B2079" w14:textId="77777777" w:rsidR="006A16F7" w:rsidRPr="007E049D" w:rsidRDefault="006A16F7" w:rsidP="006A16F7">
      <w:pPr>
        <w:pStyle w:val="FootnoteText"/>
        <w:rPr>
          <w:lang w:eastAsia="zh-CN"/>
        </w:rPr>
      </w:pPr>
      <w:r w:rsidRPr="007E049D">
        <w:rPr>
          <w:rStyle w:val="FootnoteReference"/>
          <w:sz w:val="21"/>
          <w:szCs w:val="21"/>
        </w:rPr>
        <w:footnoteRef/>
      </w:r>
      <w:r w:rsidRPr="007E049D">
        <w:rPr>
          <w:sz w:val="21"/>
          <w:szCs w:val="21"/>
        </w:rPr>
        <w:t xml:space="preserve"> Ibid, 1224.</w:t>
      </w:r>
    </w:p>
  </w:footnote>
  <w:footnote w:id="79">
    <w:p w14:paraId="4BF98C6F" w14:textId="77777777" w:rsidR="006A16F7" w:rsidRPr="007E049D" w:rsidRDefault="006A16F7" w:rsidP="006A16F7">
      <w:pPr>
        <w:rPr>
          <w:lang w:eastAsia="zh-TW"/>
        </w:rPr>
      </w:pPr>
      <w:r w:rsidRPr="007E049D">
        <w:rPr>
          <w:rStyle w:val="FootnoteReference"/>
          <w:sz w:val="18"/>
          <w:szCs w:val="18"/>
        </w:rPr>
        <w:footnoteRef/>
      </w:r>
      <w:r w:rsidRPr="007E049D">
        <w:rPr>
          <w:sz w:val="18"/>
          <w:szCs w:val="18"/>
          <w:lang w:eastAsia="zh-TW"/>
        </w:rPr>
        <w:t xml:space="preserve"> </w:t>
      </w:r>
      <w:r w:rsidRPr="007E049D">
        <w:t xml:space="preserve">Zhōngguó shèhuì kēxuéyuàn, </w:t>
      </w:r>
      <w:r w:rsidRPr="007E049D">
        <w:rPr>
          <w:i/>
          <w:iCs/>
        </w:rPr>
        <w:t>Xiàndài Hànyǔ cídiǎn</w:t>
      </w:r>
      <w:r w:rsidRPr="007E049D">
        <w:t>, 195.</w:t>
      </w:r>
    </w:p>
  </w:footnote>
  <w:footnote w:id="80">
    <w:p w14:paraId="3F8D6D4B" w14:textId="77777777" w:rsidR="006A16F7" w:rsidRPr="007E049D" w:rsidRDefault="006A16F7" w:rsidP="006A16F7">
      <w:pPr>
        <w:pStyle w:val="FootnoteText"/>
      </w:pPr>
      <w:r w:rsidRPr="007E049D">
        <w:rPr>
          <w:rStyle w:val="FootnoteReference"/>
        </w:rPr>
        <w:footnoteRef/>
      </w:r>
      <w:r w:rsidRPr="007E049D">
        <w:t xml:space="preserve"> </w:t>
      </w:r>
      <w:r w:rsidRPr="007E049D">
        <w:rPr>
          <w:sz w:val="21"/>
          <w:szCs w:val="21"/>
        </w:rPr>
        <w:t>Ibid., 797.</w:t>
      </w:r>
    </w:p>
  </w:footnote>
  <w:footnote w:id="81">
    <w:p w14:paraId="2FA6B076" w14:textId="77777777" w:rsidR="006A16F7" w:rsidRPr="007E049D" w:rsidRDefault="006A16F7" w:rsidP="006A16F7">
      <w:pPr>
        <w:jc w:val="left"/>
      </w:pPr>
      <w:r w:rsidRPr="007E049D">
        <w:rPr>
          <w:rStyle w:val="FootnoteReference"/>
          <w:sz w:val="18"/>
          <w:szCs w:val="18"/>
        </w:rPr>
        <w:footnoteRef/>
      </w:r>
      <w:r w:rsidRPr="007E049D">
        <w:rPr>
          <w:sz w:val="18"/>
          <w:szCs w:val="18"/>
        </w:rPr>
        <w:t xml:space="preserve"> </w:t>
      </w:r>
      <w:r w:rsidRPr="007E049D">
        <w:t xml:space="preserve">Lǐ Yuēsè wénxiàn zhōngxīn 李約瑟文獻中心 [Center for Documents by Noel Joseph Terence Montgomery Needham] (2000). </w:t>
      </w:r>
      <w:r w:rsidRPr="007E049D">
        <w:rPr>
          <w:i/>
          <w:iCs/>
        </w:rPr>
        <w:t>Lǐ Yuēsè yánjiū</w:t>
      </w:r>
      <w:r w:rsidRPr="007E049D">
        <w:t xml:space="preserve"> 李約瑟研究 [Research on Noel Joseph Terence Montgomery Needham]. Shanghai: Shanghai Popular Science Publishing House, 819.</w:t>
      </w:r>
    </w:p>
  </w:footnote>
  <w:footnote w:id="82">
    <w:p w14:paraId="28CC6D05" w14:textId="77777777" w:rsidR="006A16F7" w:rsidRPr="007E049D" w:rsidRDefault="006A16F7" w:rsidP="006A16F7">
      <w:pPr>
        <w:rPr>
          <w:lang w:eastAsia="zh-TW"/>
        </w:rPr>
      </w:pPr>
      <w:r w:rsidRPr="007E049D">
        <w:rPr>
          <w:rStyle w:val="FootnoteReference"/>
          <w:sz w:val="18"/>
          <w:szCs w:val="18"/>
        </w:rPr>
        <w:footnoteRef/>
      </w:r>
      <w:r w:rsidRPr="007E049D">
        <w:rPr>
          <w:sz w:val="18"/>
          <w:szCs w:val="18"/>
        </w:rPr>
        <w:t xml:space="preserve"> </w:t>
      </w:r>
      <w:r w:rsidRPr="007E049D">
        <w:t xml:space="preserve">Zhōngguó shèhuì kēxuéyuàn, </w:t>
      </w:r>
      <w:r w:rsidRPr="007E049D">
        <w:rPr>
          <w:i/>
          <w:iCs/>
        </w:rPr>
        <w:t>Xiàndài Hànyǔ cídiǎn</w:t>
      </w:r>
      <w:r w:rsidRPr="007E049D">
        <w:t>, 41.</w:t>
      </w:r>
    </w:p>
  </w:footnote>
  <w:footnote w:id="83">
    <w:p w14:paraId="457F1D9A" w14:textId="77777777" w:rsidR="006A16F7" w:rsidRPr="007E049D" w:rsidRDefault="006A16F7" w:rsidP="006A16F7">
      <w:r w:rsidRPr="007E049D">
        <w:rPr>
          <w:rStyle w:val="FootnoteReference"/>
          <w:sz w:val="18"/>
          <w:szCs w:val="18"/>
        </w:rPr>
        <w:footnoteRef/>
      </w:r>
      <w:r w:rsidRPr="007E049D">
        <w:rPr>
          <w:sz w:val="18"/>
          <w:szCs w:val="18"/>
        </w:rPr>
        <w:t xml:space="preserve"> </w:t>
      </w:r>
      <w:r w:rsidRPr="007E049D">
        <w:t xml:space="preserve">Zhōngguó shèhuì kēxuéyuàn, </w:t>
      </w:r>
      <w:r w:rsidRPr="007E049D">
        <w:rPr>
          <w:i/>
          <w:iCs/>
        </w:rPr>
        <w:t>Xiàndài Hànyǔ cídiǎn</w:t>
      </w:r>
      <w:r w:rsidRPr="007E049D">
        <w:t>, 1128.</w:t>
      </w:r>
    </w:p>
  </w:footnote>
  <w:footnote w:id="84">
    <w:p w14:paraId="389F6D0B" w14:textId="77777777" w:rsidR="006A16F7" w:rsidRPr="007E049D" w:rsidRDefault="006A16F7" w:rsidP="006A16F7">
      <w:pPr>
        <w:pStyle w:val="FootnoteText"/>
        <w:rPr>
          <w:color w:val="7030A0"/>
        </w:rPr>
      </w:pPr>
      <w:r w:rsidRPr="007E049D">
        <w:rPr>
          <w:rStyle w:val="FootnoteReference"/>
        </w:rPr>
        <w:footnoteRef/>
      </w:r>
      <w:r w:rsidRPr="007E049D">
        <w:rPr>
          <w:color w:val="7030A0"/>
          <w:sz w:val="21"/>
          <w:szCs w:val="21"/>
        </w:rPr>
        <w:t xml:space="preserve"> </w:t>
      </w:r>
      <w:r w:rsidRPr="007E049D">
        <w:rPr>
          <w:sz w:val="21"/>
          <w:szCs w:val="21"/>
        </w:rPr>
        <w:t>Gu</w:t>
      </w:r>
      <w:r w:rsidRPr="007E049D">
        <w:rPr>
          <w:rFonts w:hint="eastAsia"/>
          <w:sz w:val="21"/>
          <w:szCs w:val="21"/>
        </w:rPr>
        <w:t>ǎ</w:t>
      </w:r>
      <w:r w:rsidRPr="007E049D">
        <w:rPr>
          <w:sz w:val="21"/>
          <w:szCs w:val="21"/>
        </w:rPr>
        <w:t>n Zhòng</w:t>
      </w:r>
      <w:r w:rsidRPr="007E049D">
        <w:rPr>
          <w:rFonts w:hint="eastAsia"/>
          <w:sz w:val="21"/>
          <w:szCs w:val="21"/>
        </w:rPr>
        <w:t>管仲</w:t>
      </w:r>
      <w:r w:rsidRPr="007E049D">
        <w:rPr>
          <w:sz w:val="21"/>
          <w:szCs w:val="21"/>
        </w:rPr>
        <w:t>(</w:t>
      </w:r>
      <w:r w:rsidRPr="007E049D">
        <w:rPr>
          <w:rFonts w:hint="eastAsia"/>
          <w:sz w:val="21"/>
          <w:szCs w:val="21"/>
        </w:rPr>
        <w:t>？～</w:t>
      </w:r>
      <w:r w:rsidRPr="007E049D">
        <w:rPr>
          <w:sz w:val="21"/>
          <w:szCs w:val="21"/>
        </w:rPr>
        <w:t>645BC).2009. Guǎnzǐ</w:t>
      </w:r>
      <w:r w:rsidRPr="007E049D">
        <w:rPr>
          <w:sz w:val="21"/>
          <w:szCs w:val="21"/>
        </w:rPr>
        <w:t>管子</w:t>
      </w:r>
      <w:r w:rsidRPr="007E049D">
        <w:rPr>
          <w:sz w:val="21"/>
          <w:szCs w:val="21"/>
        </w:rPr>
        <w:t xml:space="preserve"> [Guanzi] Beijing: Chung hwa book company, 173.</w:t>
      </w:r>
    </w:p>
  </w:footnote>
  <w:footnote w:id="85">
    <w:p w14:paraId="57271F81" w14:textId="77777777" w:rsidR="006A16F7" w:rsidRPr="007E049D" w:rsidRDefault="006A16F7" w:rsidP="006A16F7">
      <w:pPr>
        <w:pStyle w:val="FootnoteText"/>
      </w:pPr>
      <w:r w:rsidRPr="007E049D">
        <w:rPr>
          <w:rStyle w:val="FootnoteReference"/>
        </w:rPr>
        <w:footnoteRef/>
      </w:r>
      <w:r w:rsidRPr="007E049D">
        <w:t xml:space="preserve"> </w:t>
      </w:r>
      <w:r w:rsidRPr="007E049D">
        <w:rPr>
          <w:sz w:val="21"/>
          <w:szCs w:val="21"/>
          <w:lang w:eastAsia="zh-CN"/>
        </w:rPr>
        <w:t>W</w:t>
      </w:r>
      <w:r w:rsidRPr="007E049D">
        <w:rPr>
          <w:sz w:val="21"/>
          <w:szCs w:val="21"/>
        </w:rPr>
        <w:t xml:space="preserve">ú </w:t>
      </w:r>
      <w:r w:rsidRPr="007E049D">
        <w:rPr>
          <w:sz w:val="21"/>
          <w:szCs w:val="21"/>
          <w:lang w:eastAsia="zh-CN"/>
        </w:rPr>
        <w:t>J</w:t>
      </w:r>
      <w:r w:rsidRPr="007E049D">
        <w:rPr>
          <w:sz w:val="21"/>
          <w:szCs w:val="21"/>
        </w:rPr>
        <w:t>iǎnrén</w:t>
      </w:r>
      <w:r w:rsidRPr="007E049D">
        <w:rPr>
          <w:rFonts w:hint="eastAsia"/>
          <w:sz w:val="21"/>
          <w:szCs w:val="21"/>
        </w:rPr>
        <w:t>吳趼人</w:t>
      </w:r>
      <w:r w:rsidRPr="007E049D">
        <w:rPr>
          <w:sz w:val="21"/>
          <w:szCs w:val="21"/>
        </w:rPr>
        <w:t>(1866</w:t>
      </w:r>
      <w:r w:rsidRPr="007E049D">
        <w:rPr>
          <w:rFonts w:hint="eastAsia"/>
          <w:sz w:val="21"/>
          <w:szCs w:val="21"/>
        </w:rPr>
        <w:t>－</w:t>
      </w:r>
      <w:r w:rsidRPr="007E049D">
        <w:rPr>
          <w:sz w:val="21"/>
          <w:szCs w:val="21"/>
        </w:rPr>
        <w:t xml:space="preserve">1910). 1997. </w:t>
      </w:r>
      <w:r w:rsidRPr="007E049D">
        <w:rPr>
          <w:rFonts w:hint="eastAsia"/>
          <w:i/>
          <w:iCs/>
          <w:sz w:val="21"/>
          <w:szCs w:val="21"/>
        </w:rPr>
        <w:t>È</w:t>
      </w:r>
      <w:r w:rsidRPr="007E049D">
        <w:rPr>
          <w:i/>
          <w:iCs/>
          <w:sz w:val="21"/>
          <w:szCs w:val="21"/>
        </w:rPr>
        <w:t>rshí Nián Mùd</w:t>
      </w:r>
      <w:r w:rsidRPr="007E049D">
        <w:rPr>
          <w:rFonts w:hint="eastAsia"/>
          <w:i/>
          <w:iCs/>
          <w:sz w:val="21"/>
          <w:szCs w:val="21"/>
        </w:rPr>
        <w:t>ǔ</w:t>
      </w:r>
      <w:r w:rsidRPr="007E049D">
        <w:rPr>
          <w:i/>
          <w:iCs/>
          <w:sz w:val="21"/>
          <w:szCs w:val="21"/>
        </w:rPr>
        <w:t>zh</w:t>
      </w:r>
      <w:r w:rsidRPr="007E049D">
        <w:rPr>
          <w:rFonts w:hint="eastAsia"/>
          <w:i/>
          <w:iCs/>
          <w:sz w:val="21"/>
          <w:szCs w:val="21"/>
        </w:rPr>
        <w:t>ī</w:t>
      </w:r>
      <w:r w:rsidRPr="007E049D">
        <w:rPr>
          <w:i/>
          <w:iCs/>
          <w:sz w:val="21"/>
          <w:szCs w:val="21"/>
        </w:rPr>
        <w:t xml:space="preserve"> Guài Xiànzhuàng</w:t>
      </w:r>
      <w:r w:rsidRPr="007E049D">
        <w:rPr>
          <w:sz w:val="21"/>
          <w:szCs w:val="21"/>
        </w:rPr>
        <w:t xml:space="preserve"> </w:t>
      </w:r>
      <w:r w:rsidRPr="007E049D">
        <w:rPr>
          <w:rFonts w:hint="eastAsia"/>
          <w:sz w:val="21"/>
          <w:szCs w:val="21"/>
        </w:rPr>
        <w:t>二十年目睹之怪現狀</w:t>
      </w:r>
      <w:r w:rsidRPr="007E049D">
        <w:rPr>
          <w:sz w:val="21"/>
          <w:szCs w:val="21"/>
          <w:lang w:eastAsia="zh-CN"/>
        </w:rPr>
        <w:t xml:space="preserve"> </w:t>
      </w:r>
      <w:r w:rsidRPr="007E049D">
        <w:rPr>
          <w:sz w:val="21"/>
          <w:szCs w:val="21"/>
        </w:rPr>
        <w:t>[Bizarre Happenings Eyewitnessed over Two Decades]. Beijing: Knowledge press, 64.</w:t>
      </w:r>
    </w:p>
  </w:footnote>
  <w:footnote w:id="86">
    <w:p w14:paraId="12F06FE8" w14:textId="77777777" w:rsidR="006A16F7" w:rsidRPr="007E049D" w:rsidRDefault="006A16F7" w:rsidP="006A16F7">
      <w:r w:rsidRPr="007E049D">
        <w:rPr>
          <w:rStyle w:val="FootnoteReference"/>
          <w:sz w:val="18"/>
          <w:szCs w:val="18"/>
        </w:rPr>
        <w:footnoteRef/>
      </w:r>
      <w:r w:rsidRPr="007E049D">
        <w:rPr>
          <w:sz w:val="18"/>
          <w:szCs w:val="18"/>
          <w:lang w:eastAsia="zh-TW"/>
        </w:rPr>
        <w:t xml:space="preserve"> </w:t>
      </w:r>
      <w:r w:rsidRPr="007E049D">
        <w:t xml:space="preserve">Zhōngguó shèhuì kēxuéyuàn, </w:t>
      </w:r>
      <w:r w:rsidRPr="007E049D">
        <w:rPr>
          <w:i/>
          <w:iCs/>
        </w:rPr>
        <w:t>Xiàndài Hànyǔ cídiǎn</w:t>
      </w:r>
      <w:r w:rsidRPr="007E049D">
        <w:t>, 232.</w:t>
      </w:r>
    </w:p>
  </w:footnote>
  <w:footnote w:id="87">
    <w:p w14:paraId="2D01DB2B" w14:textId="77777777" w:rsidR="006A16F7" w:rsidRPr="007E049D" w:rsidRDefault="006A16F7" w:rsidP="006A16F7">
      <w:pPr>
        <w:pStyle w:val="FootnoteText"/>
      </w:pPr>
      <w:r w:rsidRPr="007E049D">
        <w:rPr>
          <w:rStyle w:val="FootnoteReference"/>
        </w:rPr>
        <w:footnoteRef/>
      </w:r>
      <w:r w:rsidRPr="007E049D">
        <w:t xml:space="preserve"> </w:t>
      </w:r>
      <w:r w:rsidRPr="007E049D">
        <w:rPr>
          <w:sz w:val="21"/>
          <w:szCs w:val="21"/>
        </w:rPr>
        <w:t>Ibid., 1318.</w:t>
      </w:r>
    </w:p>
  </w:footnote>
  <w:footnote w:id="88">
    <w:p w14:paraId="3B41C9D4" w14:textId="77777777" w:rsidR="006A16F7" w:rsidRPr="007E049D" w:rsidRDefault="006A16F7" w:rsidP="006A16F7">
      <w:pPr>
        <w:rPr>
          <w:color w:val="000000"/>
          <w:sz w:val="18"/>
          <w:szCs w:val="18"/>
        </w:rPr>
      </w:pPr>
      <w:r w:rsidRPr="007E049D">
        <w:rPr>
          <w:rStyle w:val="7"/>
          <w:color w:val="000000"/>
          <w:vertAlign w:val="superscript"/>
        </w:rPr>
        <w:footnoteRef/>
      </w:r>
      <w:r w:rsidRPr="007E049D">
        <w:rPr>
          <w:color w:val="000000"/>
          <w:sz w:val="18"/>
          <w:szCs w:val="18"/>
        </w:rPr>
        <w:t xml:space="preserve"> </w:t>
      </w:r>
      <w:r w:rsidRPr="007E049D">
        <w:rPr>
          <w:color w:val="000000"/>
          <w:szCs w:val="21"/>
        </w:rPr>
        <w:t>Example source: 伊藤真奈美 (いとうまなみ), a Japanese student from the School of Chinese as a Second Language, Peking University.</w:t>
      </w:r>
    </w:p>
  </w:footnote>
  <w:footnote w:id="89">
    <w:p w14:paraId="65E88F3F" w14:textId="77777777" w:rsidR="006A16F7" w:rsidRPr="007E049D" w:rsidRDefault="006A16F7" w:rsidP="006A16F7">
      <w:pPr>
        <w:pStyle w:val="FootnoteText"/>
        <w:rPr>
          <w:lang w:eastAsia="zh-CN"/>
        </w:rPr>
      </w:pPr>
      <w:r w:rsidRPr="007E049D">
        <w:rPr>
          <w:rStyle w:val="FootnoteReference"/>
        </w:rPr>
        <w:footnoteRef/>
      </w:r>
      <w:r w:rsidRPr="007E049D">
        <w:rPr>
          <w:sz w:val="21"/>
          <w:szCs w:val="21"/>
        </w:rPr>
        <w:t xml:space="preserve"> </w:t>
      </w:r>
      <w:r w:rsidRPr="007E049D">
        <w:rPr>
          <w:color w:val="000000"/>
          <w:sz w:val="21"/>
          <w:szCs w:val="21"/>
        </w:rPr>
        <w:t xml:space="preserve">Example source: </w:t>
      </w:r>
      <w:r w:rsidRPr="007E049D">
        <w:rPr>
          <w:sz w:val="21"/>
          <w:szCs w:val="21"/>
        </w:rPr>
        <w:t>Tim Lichtenberg</w:t>
      </w:r>
      <w:r w:rsidRPr="007E049D">
        <w:rPr>
          <w:sz w:val="21"/>
          <w:szCs w:val="21"/>
          <w:lang w:eastAsia="zh-CN"/>
        </w:rPr>
        <w:t xml:space="preserve">, </w:t>
      </w:r>
      <w:r w:rsidRPr="007E049D">
        <w:rPr>
          <w:sz w:val="21"/>
          <w:szCs w:val="21"/>
        </w:rPr>
        <w:t>a German student from the School of Chinese as a Second Language, Peking University.</w:t>
      </w:r>
    </w:p>
  </w:footnote>
  <w:footnote w:id="90">
    <w:p w14:paraId="25CC5DCC" w14:textId="77777777" w:rsidR="006A16F7" w:rsidRPr="007E049D" w:rsidRDefault="006A16F7" w:rsidP="006A16F7">
      <w:pPr>
        <w:pStyle w:val="FootnoteText"/>
        <w:rPr>
          <w:lang w:eastAsia="zh-CN"/>
        </w:rPr>
      </w:pPr>
      <w:r w:rsidRPr="007E049D">
        <w:rPr>
          <w:rStyle w:val="FootnoteReference"/>
        </w:rPr>
        <w:footnoteRef/>
      </w:r>
      <w:r w:rsidRPr="007E049D">
        <w:t xml:space="preserve"> </w:t>
      </w:r>
      <w:r w:rsidRPr="007E049D">
        <w:rPr>
          <w:sz w:val="21"/>
          <w:szCs w:val="21"/>
        </w:rPr>
        <w:t>Example source: Cokorda Istri Mas Astiti</w:t>
      </w:r>
      <w:r w:rsidRPr="007E049D">
        <w:rPr>
          <w:sz w:val="21"/>
          <w:szCs w:val="21"/>
          <w:lang w:eastAsia="zh-CN"/>
        </w:rPr>
        <w:t>,</w:t>
      </w:r>
      <w:r w:rsidRPr="007E049D">
        <w:rPr>
          <w:sz w:val="21"/>
          <w:szCs w:val="21"/>
        </w:rPr>
        <w:t xml:space="preserve"> an Indonesian undergraduate from the Overseas Education College of Fujian Normal University.</w:t>
      </w:r>
    </w:p>
  </w:footnote>
  <w:footnote w:id="91">
    <w:p w14:paraId="2C3722E4" w14:textId="77777777" w:rsidR="006A16F7" w:rsidRPr="007E049D" w:rsidRDefault="006A16F7" w:rsidP="006A16F7">
      <w:pPr>
        <w:pStyle w:val="FootnoteText"/>
        <w:rPr>
          <w:lang w:eastAsia="zh-CN"/>
        </w:rPr>
      </w:pPr>
      <w:r w:rsidRPr="007E049D">
        <w:rPr>
          <w:rStyle w:val="FootnoteReference"/>
        </w:rPr>
        <w:footnoteRef/>
      </w:r>
      <w:r w:rsidRPr="007E049D">
        <w:t xml:space="preserve"> </w:t>
      </w:r>
      <w:r w:rsidRPr="007E049D">
        <w:rPr>
          <w:sz w:val="21"/>
          <w:szCs w:val="21"/>
        </w:rPr>
        <w:t xml:space="preserve">Example source: Djordjevic, a German student from the School of Chinese as a Second Language, </w:t>
      </w:r>
      <w:r w:rsidRPr="007E049D">
        <w:rPr>
          <w:sz w:val="21"/>
          <w:szCs w:val="21"/>
          <w:lang w:eastAsia="zh-CN"/>
        </w:rPr>
        <w:t xml:space="preserve">Beijing Language and Culture </w:t>
      </w:r>
      <w:r w:rsidRPr="007E049D">
        <w:rPr>
          <w:sz w:val="21"/>
          <w:szCs w:val="21"/>
        </w:rPr>
        <w:t>University.</w:t>
      </w:r>
    </w:p>
  </w:footnote>
  <w:footnote w:id="92">
    <w:p w14:paraId="5A425F1E" w14:textId="77777777" w:rsidR="006A16F7" w:rsidRPr="007E049D" w:rsidRDefault="006A16F7" w:rsidP="006A16F7">
      <w:pPr>
        <w:pStyle w:val="FootnoteText"/>
        <w:rPr>
          <w:lang w:eastAsia="zh-CN"/>
        </w:rPr>
      </w:pPr>
      <w:r w:rsidRPr="007E049D">
        <w:rPr>
          <w:rStyle w:val="FootnoteReference"/>
        </w:rPr>
        <w:footnoteRef/>
      </w:r>
      <w:r w:rsidRPr="007E049D">
        <w:t xml:space="preserve"> </w:t>
      </w:r>
      <w:r w:rsidRPr="007E049D">
        <w:rPr>
          <w:sz w:val="21"/>
          <w:szCs w:val="21"/>
        </w:rPr>
        <w:t>Example source: Ana López Arroyo, an international student from School of Chinese as a Second Language, Peking University.</w:t>
      </w:r>
    </w:p>
  </w:footnote>
  <w:footnote w:id="93">
    <w:p w14:paraId="3F47D704" w14:textId="77777777" w:rsidR="006A16F7" w:rsidRPr="007E049D" w:rsidRDefault="006A16F7" w:rsidP="006A16F7">
      <w:pPr>
        <w:rPr>
          <w:color w:val="000000"/>
          <w:szCs w:val="21"/>
        </w:rPr>
      </w:pPr>
      <w:r w:rsidRPr="007E049D">
        <w:rPr>
          <w:rStyle w:val="7"/>
          <w:color w:val="000000"/>
          <w:vertAlign w:val="superscript"/>
        </w:rPr>
        <w:footnoteRef/>
      </w:r>
      <w:r w:rsidRPr="007E049D" w:rsidDel="00DB6740">
        <w:rPr>
          <w:color w:val="000000"/>
          <w:sz w:val="18"/>
          <w:szCs w:val="18"/>
        </w:rPr>
        <w:t xml:space="preserve"> </w:t>
      </w:r>
      <w:r w:rsidRPr="007E049D">
        <w:rPr>
          <w:color w:val="000000"/>
          <w:szCs w:val="21"/>
        </w:rPr>
        <w:t>Example source: Małgorzata Wiśniewski,</w:t>
      </w:r>
      <w:r w:rsidRPr="007E049D">
        <w:rPr>
          <w:szCs w:val="21"/>
        </w:rPr>
        <w:t xml:space="preserve"> </w:t>
      </w:r>
      <w:r w:rsidRPr="007E049D">
        <w:rPr>
          <w:color w:val="000000"/>
          <w:szCs w:val="21"/>
        </w:rPr>
        <w:t>an international student from School of Chinese as a Second Language, Beijing Language and Culture University.</w:t>
      </w:r>
      <w:r w:rsidRPr="007E049D" w:rsidDel="00FA062F">
        <w:rPr>
          <w:color w:val="000000"/>
          <w:szCs w:val="21"/>
        </w:rPr>
        <w:t xml:space="preserve"> </w:t>
      </w:r>
    </w:p>
  </w:footnote>
  <w:footnote w:id="94">
    <w:p w14:paraId="42109B7B" w14:textId="77777777" w:rsidR="006A16F7" w:rsidRPr="007E049D" w:rsidRDefault="006A16F7" w:rsidP="006A16F7">
      <w:pPr>
        <w:rPr>
          <w:color w:val="000000"/>
          <w:szCs w:val="21"/>
        </w:rPr>
      </w:pPr>
      <w:r w:rsidRPr="007E049D">
        <w:rPr>
          <w:rStyle w:val="7"/>
          <w:color w:val="000000"/>
          <w:szCs w:val="21"/>
          <w:vertAlign w:val="superscript"/>
        </w:rPr>
        <w:footnoteRef/>
      </w:r>
      <w:r w:rsidRPr="007E049D" w:rsidDel="00DB6740">
        <w:rPr>
          <w:color w:val="000000"/>
          <w:szCs w:val="21"/>
        </w:rPr>
        <w:t xml:space="preserve"> </w:t>
      </w:r>
      <w:r w:rsidRPr="007E049D">
        <w:rPr>
          <w:color w:val="000000"/>
          <w:szCs w:val="21"/>
        </w:rPr>
        <w:t xml:space="preserve">Example source: </w:t>
      </w:r>
      <w:r w:rsidRPr="007E049D">
        <w:rPr>
          <w:rFonts w:eastAsia="Batang"/>
          <w:color w:val="000000"/>
          <w:szCs w:val="21"/>
        </w:rPr>
        <w:t>황해금</w:t>
      </w:r>
      <w:r w:rsidRPr="007E049D">
        <w:rPr>
          <w:color w:val="000000"/>
          <w:szCs w:val="21"/>
        </w:rPr>
        <w:t>, a Korean Ph.D. student in the School of Chinese Language Education, Peking University.</w:t>
      </w:r>
    </w:p>
  </w:footnote>
  <w:footnote w:id="95">
    <w:p w14:paraId="12298E29" w14:textId="77777777" w:rsidR="006A16F7" w:rsidRPr="007E049D" w:rsidRDefault="006A16F7" w:rsidP="006A16F7">
      <w:pPr>
        <w:rPr>
          <w:color w:val="000000"/>
          <w:szCs w:val="21"/>
        </w:rPr>
      </w:pPr>
      <w:r w:rsidRPr="007E049D">
        <w:rPr>
          <w:rStyle w:val="7"/>
          <w:color w:val="000000"/>
          <w:szCs w:val="21"/>
          <w:vertAlign w:val="superscript"/>
        </w:rPr>
        <w:footnoteRef/>
      </w:r>
      <w:r w:rsidRPr="007E049D">
        <w:rPr>
          <w:color w:val="000000"/>
          <w:szCs w:val="21"/>
          <w:vertAlign w:val="superscript"/>
        </w:rPr>
        <w:t xml:space="preserve"> </w:t>
      </w:r>
      <w:r w:rsidRPr="007E049D">
        <w:rPr>
          <w:color w:val="000000"/>
          <w:szCs w:val="21"/>
        </w:rPr>
        <w:t>Example source: Клавдиа́н, a Russian Student in the School of Chinese Language Education, Beijing Foreign Language University.</w:t>
      </w:r>
    </w:p>
  </w:footnote>
  <w:footnote w:id="96">
    <w:p w14:paraId="5F3F7184" w14:textId="77777777" w:rsidR="006A16F7" w:rsidRPr="007E049D" w:rsidRDefault="006A16F7" w:rsidP="006A16F7">
      <w:pPr>
        <w:rPr>
          <w:color w:val="000000"/>
          <w:sz w:val="18"/>
          <w:szCs w:val="18"/>
        </w:rPr>
      </w:pPr>
      <w:r w:rsidRPr="007E049D">
        <w:rPr>
          <w:rStyle w:val="7"/>
          <w:color w:val="000000"/>
          <w:szCs w:val="21"/>
          <w:vertAlign w:val="superscript"/>
        </w:rPr>
        <w:footnoteRef/>
      </w:r>
      <w:r w:rsidRPr="007E049D">
        <w:rPr>
          <w:color w:val="000000"/>
          <w:szCs w:val="21"/>
        </w:rPr>
        <w:t xml:space="preserve"> Example source: Phạm Văn,</w:t>
      </w:r>
      <w:r w:rsidRPr="007E049D" w:rsidDel="00FA062F">
        <w:rPr>
          <w:color w:val="000000"/>
          <w:szCs w:val="21"/>
        </w:rPr>
        <w:t xml:space="preserve"> </w:t>
      </w:r>
      <w:r w:rsidRPr="007E049D">
        <w:rPr>
          <w:color w:val="000000"/>
          <w:szCs w:val="21"/>
        </w:rPr>
        <w:t>a Vietnamese undergraduate from the Overseas Education College of Fujian Normal University.</w:t>
      </w:r>
    </w:p>
  </w:footnote>
  <w:footnote w:id="97">
    <w:p w14:paraId="1FF2BEC1" w14:textId="77777777" w:rsidR="006A16F7" w:rsidRPr="007E049D" w:rsidRDefault="006A16F7" w:rsidP="006A16F7">
      <w:pPr>
        <w:jc w:val="left"/>
      </w:pPr>
      <w:r w:rsidRPr="007E049D">
        <w:rPr>
          <w:rStyle w:val="FootnoteReference"/>
        </w:rPr>
        <w:footnoteRef/>
      </w:r>
      <w:r w:rsidRPr="007E049D">
        <w:t xml:space="preserve"> Ibid., 1201.</w:t>
      </w:r>
    </w:p>
  </w:footnote>
  <w:footnote w:id="98">
    <w:p w14:paraId="3E8CB7DF" w14:textId="77777777" w:rsidR="006A16F7" w:rsidRPr="007E049D" w:rsidRDefault="006A16F7" w:rsidP="006A16F7">
      <w:pPr>
        <w:pStyle w:val="FootnoteText"/>
      </w:pPr>
      <w:r w:rsidRPr="007E049D">
        <w:rPr>
          <w:rStyle w:val="FootnoteReference"/>
        </w:rPr>
        <w:footnoteRef/>
      </w:r>
      <w:r w:rsidRPr="007E049D">
        <w:t xml:space="preserve">  </w:t>
      </w:r>
      <w:r w:rsidRPr="007E049D">
        <w:rPr>
          <w:sz w:val="21"/>
          <w:szCs w:val="21"/>
        </w:rPr>
        <w:t>Ibid., 883.</w:t>
      </w:r>
    </w:p>
  </w:footnote>
  <w:footnote w:id="99">
    <w:p w14:paraId="3776C3F9" w14:textId="77777777" w:rsidR="006A16F7" w:rsidRPr="007E049D" w:rsidRDefault="006A16F7" w:rsidP="006A16F7">
      <w:pPr>
        <w:pStyle w:val="FootnoteText"/>
        <w:rPr>
          <w:lang w:eastAsia="zh-CN"/>
        </w:rPr>
      </w:pPr>
      <w:r w:rsidRPr="007E049D">
        <w:rPr>
          <w:rStyle w:val="FootnoteReference"/>
        </w:rPr>
        <w:footnoteRef/>
      </w:r>
      <w:r w:rsidRPr="007E049D">
        <w:t xml:space="preserve"> The Anti-Rightist </w:t>
      </w:r>
      <w:r w:rsidRPr="007E049D">
        <w:rPr>
          <w:color w:val="000000"/>
          <w:lang w:eastAsia="zh-TW"/>
        </w:rPr>
        <w:t>Campaign</w:t>
      </w:r>
      <w:r w:rsidRPr="007E049D">
        <w:t xml:space="preserve"> (</w:t>
      </w:r>
      <w:r w:rsidRPr="007E049D">
        <w:rPr>
          <w:i/>
          <w:iCs/>
        </w:rPr>
        <w:t>f</w:t>
      </w:r>
      <w:r w:rsidRPr="007E049D">
        <w:rPr>
          <w:rFonts w:hint="eastAsia"/>
          <w:i/>
          <w:iCs/>
        </w:rPr>
        <w:t>ǎ</w:t>
      </w:r>
      <w:r w:rsidRPr="007E049D">
        <w:rPr>
          <w:i/>
          <w:iCs/>
        </w:rPr>
        <w:t>nyòupàiyùndòng</w:t>
      </w:r>
      <w:r w:rsidRPr="007E049D">
        <w:rPr>
          <w:rFonts w:hint="eastAsia"/>
        </w:rPr>
        <w:t xml:space="preserve"> </w:t>
      </w:r>
      <w:r w:rsidRPr="007E049D">
        <w:rPr>
          <w:rFonts w:hint="eastAsia"/>
        </w:rPr>
        <w:t>反右派運動</w:t>
      </w:r>
      <w:r w:rsidRPr="007E049D">
        <w:t>) was the first large-scale mass political movement launched by the Communist Party of China in 1957 after the founding of the People's Republic of China. It affected all strata of society, designating a large number of people inside and outside the CPC as “rightists.”</w:t>
      </w:r>
    </w:p>
  </w:footnote>
  <w:footnote w:id="100">
    <w:p w14:paraId="6248F8C1" w14:textId="77777777" w:rsidR="006A16F7" w:rsidRPr="007E049D" w:rsidRDefault="006A16F7" w:rsidP="006A16F7">
      <w:r w:rsidRPr="007E049D">
        <w:rPr>
          <w:rStyle w:val="FootnoteReference"/>
          <w:sz w:val="18"/>
          <w:szCs w:val="18"/>
        </w:rPr>
        <w:footnoteRef/>
      </w:r>
      <w:r w:rsidRPr="007E049D">
        <w:rPr>
          <w:sz w:val="18"/>
          <w:szCs w:val="18"/>
          <w:lang w:eastAsia="zh-TW"/>
        </w:rPr>
        <w:t xml:space="preserve"> </w:t>
      </w:r>
      <w:r w:rsidRPr="007E049D">
        <w:t xml:space="preserve">Zhōngguó shèhuì kēxuéyuàn, </w:t>
      </w:r>
      <w:r w:rsidRPr="007E049D">
        <w:rPr>
          <w:i/>
          <w:iCs/>
        </w:rPr>
        <w:t>Xiàndài Hànyǔ cídiǎn</w:t>
      </w:r>
      <w:r w:rsidRPr="007E049D">
        <w:t>, 853.</w:t>
      </w:r>
    </w:p>
  </w:footnote>
  <w:footnote w:id="101">
    <w:p w14:paraId="247BE107" w14:textId="77777777" w:rsidR="006A16F7" w:rsidRPr="007E049D" w:rsidRDefault="006A16F7" w:rsidP="006A16F7">
      <w:pPr>
        <w:pStyle w:val="FootnoteText"/>
        <w:rPr>
          <w:sz w:val="21"/>
          <w:szCs w:val="21"/>
        </w:rPr>
      </w:pPr>
      <w:r w:rsidRPr="007E049D">
        <w:rPr>
          <w:rStyle w:val="FootnoteReference"/>
          <w:sz w:val="21"/>
          <w:szCs w:val="21"/>
        </w:rPr>
        <w:footnoteRef/>
      </w:r>
      <w:r w:rsidRPr="007E049D">
        <w:rPr>
          <w:sz w:val="21"/>
          <w:szCs w:val="21"/>
        </w:rPr>
        <w:t xml:space="preserve"> Hornby, Albert Sydney (2008). </w:t>
      </w:r>
      <w:r w:rsidRPr="007E049D">
        <w:rPr>
          <w:i/>
          <w:iCs/>
          <w:sz w:val="21"/>
          <w:szCs w:val="21"/>
        </w:rPr>
        <w:t xml:space="preserve">Oxford Advanced Learner’s English-Chinese Dictionary </w:t>
      </w:r>
      <w:r w:rsidRPr="007E049D">
        <w:rPr>
          <w:sz w:val="21"/>
          <w:szCs w:val="21"/>
        </w:rPr>
        <w:t>(7th ed.). Oxford: Oxford University Press; Beijing: The Commercial Press, 215.</w:t>
      </w:r>
    </w:p>
  </w:footnote>
  <w:footnote w:id="102">
    <w:p w14:paraId="3F748603" w14:textId="77777777" w:rsidR="006A16F7" w:rsidRPr="007E049D" w:rsidRDefault="006A16F7" w:rsidP="006A16F7">
      <w:pPr>
        <w:pStyle w:val="FootnoteText"/>
        <w:rPr>
          <w:lang w:eastAsia="zh-CN"/>
        </w:rPr>
      </w:pPr>
      <w:r w:rsidRPr="007E049D">
        <w:rPr>
          <w:rStyle w:val="FootnoteReference"/>
          <w:sz w:val="21"/>
          <w:szCs w:val="21"/>
        </w:rPr>
        <w:footnoteRef/>
      </w:r>
      <w:r w:rsidRPr="007E049D">
        <w:rPr>
          <w:sz w:val="21"/>
          <w:szCs w:val="21"/>
        </w:rPr>
        <w:t xml:space="preserve"> "Greenpeace International FAQ: Questions about Greenpeace in general". Greenpeace.org. 8 January 2009. Archived from the original on 11 April 2010. Retrieved 21 February 2011.</w:t>
      </w:r>
    </w:p>
  </w:footnote>
  <w:footnote w:id="103">
    <w:p w14:paraId="7445EAF7" w14:textId="77777777" w:rsidR="006A16F7" w:rsidRPr="007E049D" w:rsidRDefault="006A16F7" w:rsidP="006A16F7">
      <w:pPr>
        <w:pStyle w:val="FootnoteText"/>
        <w:rPr>
          <w:lang w:eastAsia="zh-CN"/>
        </w:rPr>
      </w:pPr>
      <w:r w:rsidRPr="007E049D">
        <w:rPr>
          <w:rStyle w:val="FootnoteReference"/>
        </w:rPr>
        <w:footnoteRef/>
      </w:r>
      <w:r w:rsidRPr="007E049D">
        <w:t xml:space="preserve"> "About Friends of the Earth International". Friends of the Earth International. Archived from the original on 2009-05-04. Retrieved 2009-06-25.</w:t>
      </w:r>
    </w:p>
  </w:footnote>
  <w:footnote w:id="104">
    <w:p w14:paraId="395409AE" w14:textId="77777777" w:rsidR="006A16F7" w:rsidRPr="007E049D" w:rsidRDefault="006A16F7" w:rsidP="006A16F7">
      <w:pPr>
        <w:pStyle w:val="FootnoteText"/>
      </w:pPr>
      <w:r w:rsidRPr="007E049D">
        <w:rPr>
          <w:rStyle w:val="FootnoteReference"/>
        </w:rPr>
        <w:footnoteRef/>
      </w:r>
      <w:r w:rsidRPr="007E049D">
        <w:t xml:space="preserve"> </w:t>
      </w:r>
      <w:r w:rsidRPr="007E049D">
        <w:rPr>
          <w:sz w:val="21"/>
          <w:szCs w:val="21"/>
        </w:rPr>
        <w:t xml:space="preserve">Zhōngguó shèhuì kēxuéyuàn, </w:t>
      </w:r>
      <w:r w:rsidRPr="007E049D">
        <w:rPr>
          <w:i/>
          <w:iCs/>
          <w:sz w:val="21"/>
          <w:szCs w:val="21"/>
        </w:rPr>
        <w:t>Xiàndài Hànyǔ cídiǎn</w:t>
      </w:r>
      <w:r w:rsidRPr="007E049D">
        <w:rPr>
          <w:sz w:val="21"/>
          <w:szCs w:val="21"/>
        </w:rPr>
        <w:t>, 1117.</w:t>
      </w:r>
    </w:p>
  </w:footnote>
  <w:footnote w:id="105">
    <w:p w14:paraId="68042D1A" w14:textId="77777777" w:rsidR="006A16F7" w:rsidRPr="007E049D" w:rsidRDefault="006A16F7" w:rsidP="006A16F7">
      <w:pPr>
        <w:pStyle w:val="FootnoteText"/>
      </w:pPr>
      <w:r w:rsidRPr="007E049D">
        <w:rPr>
          <w:rStyle w:val="FootnoteReference"/>
        </w:rPr>
        <w:footnoteRef/>
      </w:r>
      <w:r w:rsidRPr="007E049D">
        <w:t xml:space="preserve"> </w:t>
      </w:r>
      <w:r w:rsidRPr="007E049D">
        <w:rPr>
          <w:sz w:val="21"/>
          <w:szCs w:val="21"/>
        </w:rPr>
        <w:t xml:space="preserve">Bīng Xīn </w:t>
      </w:r>
      <w:r w:rsidRPr="007E049D">
        <w:rPr>
          <w:sz w:val="21"/>
          <w:szCs w:val="21"/>
        </w:rPr>
        <w:t>冰心</w:t>
      </w:r>
      <w:r w:rsidRPr="007E049D">
        <w:rPr>
          <w:sz w:val="21"/>
          <w:szCs w:val="21"/>
        </w:rPr>
        <w:t xml:space="preserve"> (1923). </w:t>
      </w:r>
      <w:r w:rsidRPr="007E049D">
        <w:rPr>
          <w:i/>
          <w:iCs/>
          <w:sz w:val="21"/>
          <w:szCs w:val="21"/>
        </w:rPr>
        <w:t>Chāo Rén</w:t>
      </w:r>
      <w:r w:rsidRPr="007E049D">
        <w:rPr>
          <w:sz w:val="21"/>
          <w:szCs w:val="21"/>
        </w:rPr>
        <w:t xml:space="preserve"> </w:t>
      </w:r>
      <w:r w:rsidRPr="007E049D">
        <w:rPr>
          <w:sz w:val="21"/>
          <w:szCs w:val="21"/>
        </w:rPr>
        <w:t>超人</w:t>
      </w:r>
      <w:r w:rsidRPr="007E049D">
        <w:rPr>
          <w:sz w:val="21"/>
          <w:szCs w:val="21"/>
        </w:rPr>
        <w:t xml:space="preserve"> [Superman]. Beijing: The Commercial Press, 23.</w:t>
      </w:r>
    </w:p>
  </w:footnote>
  <w:footnote w:id="106">
    <w:p w14:paraId="034336EF" w14:textId="77777777" w:rsidR="006A16F7" w:rsidRPr="007E049D" w:rsidRDefault="006A16F7" w:rsidP="006A16F7">
      <w:pPr>
        <w:rPr>
          <w:color w:val="000000"/>
          <w:sz w:val="18"/>
          <w:szCs w:val="18"/>
        </w:rPr>
      </w:pPr>
      <w:r w:rsidRPr="007E049D">
        <w:rPr>
          <w:rStyle w:val="7"/>
          <w:color w:val="000000"/>
          <w:vertAlign w:val="superscript"/>
        </w:rPr>
        <w:footnoteRef/>
      </w:r>
      <w:r w:rsidRPr="007E049D">
        <w:rPr>
          <w:color w:val="000000"/>
          <w:sz w:val="18"/>
          <w:szCs w:val="18"/>
        </w:rPr>
        <w:t xml:space="preserve"> </w:t>
      </w:r>
      <w:r w:rsidRPr="007E049D">
        <w:rPr>
          <w:color w:val="000000"/>
          <w:szCs w:val="21"/>
        </w:rPr>
        <w:t>Banpo is an archaeological site discovered in 1953 and located in the Yellow River Valley just east of Xi'an, China.</w:t>
      </w:r>
    </w:p>
  </w:footnote>
  <w:footnote w:id="107">
    <w:p w14:paraId="449F254C" w14:textId="77777777" w:rsidR="006A16F7" w:rsidRPr="007E049D" w:rsidRDefault="006A16F7" w:rsidP="006A16F7">
      <w:pPr>
        <w:rPr>
          <w:color w:val="000000"/>
          <w:szCs w:val="21"/>
        </w:rPr>
      </w:pPr>
      <w:r w:rsidRPr="007E049D">
        <w:rPr>
          <w:rStyle w:val="7"/>
          <w:color w:val="000000"/>
          <w:vertAlign w:val="superscript"/>
        </w:rPr>
        <w:footnoteRef/>
      </w:r>
      <w:r w:rsidRPr="007E049D">
        <w:rPr>
          <w:b/>
          <w:color w:val="000000"/>
          <w:sz w:val="18"/>
          <w:szCs w:val="18"/>
          <w:vertAlign w:val="superscript"/>
        </w:rPr>
        <w:t xml:space="preserve"> </w:t>
      </w:r>
      <w:r w:rsidRPr="007E049D">
        <w:rPr>
          <w:color w:val="000000"/>
          <w:szCs w:val="21"/>
        </w:rPr>
        <w:t>Wangwan is an archaeological site located in Luoyang, Henan province, China.</w:t>
      </w:r>
    </w:p>
  </w:footnote>
  <w:footnote w:id="108">
    <w:p w14:paraId="2866B07A" w14:textId="77777777" w:rsidR="006A16F7" w:rsidRPr="007E049D" w:rsidRDefault="006A16F7" w:rsidP="006A16F7">
      <w:pPr>
        <w:jc w:val="left"/>
      </w:pPr>
      <w:r w:rsidRPr="007E049D">
        <w:rPr>
          <w:rStyle w:val="FootnoteReference"/>
          <w:sz w:val="18"/>
          <w:szCs w:val="18"/>
        </w:rPr>
        <w:footnoteRef/>
      </w:r>
      <w:r w:rsidRPr="007E049D">
        <w:rPr>
          <w:sz w:val="18"/>
          <w:szCs w:val="18"/>
        </w:rPr>
        <w:t xml:space="preserve"> </w:t>
      </w:r>
      <w:r w:rsidRPr="007E049D">
        <w:t xml:space="preserve">Dù Fǔ 杜甫 (2012). Zì jīng fù fèngxiān yǒnghuái wǔbǎizì 自京赴奉先詠懷五百字 [From Beijing to Fengxian County Yonghuai, Written in Five Hundred Characters]. In Literary Appreciation Dictionary Compilation Center of Shanghai Lexicographical Publishing House (eds.), </w:t>
      </w:r>
      <w:r w:rsidRPr="007E049D">
        <w:rPr>
          <w:i/>
          <w:iCs/>
        </w:rPr>
        <w:t>Dùfǔ shīgē jiànshǎng cídiǎn</w:t>
      </w:r>
      <w:r w:rsidRPr="007E049D">
        <w:t xml:space="preserve"> 杜甫詩歌鑒賞辭典 [Appreciation Dictionary of Du Fu’s poems]. Shanghai: Shanghai Lexicographical Publishing House, 343. (Original work published A.D. 755)</w:t>
      </w:r>
    </w:p>
  </w:footnote>
  <w:footnote w:id="109">
    <w:p w14:paraId="068CF6F7" w14:textId="77777777" w:rsidR="006A16F7" w:rsidRPr="007E049D" w:rsidRDefault="006A16F7" w:rsidP="006A16F7">
      <w:pPr>
        <w:pStyle w:val="FootnoteText"/>
      </w:pPr>
      <w:r w:rsidRPr="007E049D">
        <w:rPr>
          <w:rStyle w:val="FootnoteReference"/>
        </w:rPr>
        <w:footnoteRef/>
      </w:r>
      <w:r w:rsidRPr="007E049D">
        <w:rPr>
          <w:sz w:val="21"/>
          <w:szCs w:val="21"/>
        </w:rPr>
        <w:t xml:space="preserve"> Ibid., 538.</w:t>
      </w:r>
    </w:p>
  </w:footnote>
  <w:footnote w:id="110">
    <w:p w14:paraId="68EB0F82" w14:textId="77777777" w:rsidR="006A16F7" w:rsidRPr="007E049D" w:rsidRDefault="006A16F7" w:rsidP="006A16F7">
      <w:pPr>
        <w:jc w:val="left"/>
      </w:pPr>
      <w:r w:rsidRPr="007E049D">
        <w:rPr>
          <w:rStyle w:val="FootnoteReference"/>
        </w:rPr>
        <w:footnoteRef/>
      </w:r>
      <w:r w:rsidRPr="007E049D">
        <w:t xml:space="preserve"> Collins Dictionaries (2018). </w:t>
      </w:r>
      <w:r w:rsidRPr="007E049D">
        <w:rPr>
          <w:i/>
          <w:iCs/>
        </w:rPr>
        <w:t>Collins FLTRP English-Mandarin Chinese Dictionary</w:t>
      </w:r>
      <w:r w:rsidRPr="007E049D">
        <w:t>. New York: HarperCollins Publishers, 777.</w:t>
      </w:r>
    </w:p>
  </w:footnote>
  <w:footnote w:id="111">
    <w:p w14:paraId="1CBEEDC2" w14:textId="77777777" w:rsidR="006A16F7" w:rsidRPr="007E049D" w:rsidRDefault="006A16F7" w:rsidP="006A16F7">
      <w:pPr>
        <w:pStyle w:val="FootnoteText"/>
        <w:rPr>
          <w:lang w:eastAsia="zh-CN"/>
        </w:rPr>
      </w:pPr>
      <w:r w:rsidRPr="007E049D">
        <w:rPr>
          <w:rStyle w:val="FootnoteReference"/>
        </w:rPr>
        <w:footnoteRef/>
      </w:r>
      <w:r w:rsidRPr="007E049D">
        <w:rPr>
          <w:sz w:val="21"/>
          <w:szCs w:val="21"/>
        </w:rPr>
        <w:t xml:space="preserve"> The Han Chinese is an East Asian ethnic group and nation native to China. Historically, they were native to the Yellow River Basin region of modern China. They constitute the world's largest ethnic group.</w:t>
      </w:r>
    </w:p>
  </w:footnote>
  <w:footnote w:id="112">
    <w:p w14:paraId="63B3E4CB" w14:textId="77777777" w:rsidR="006A16F7" w:rsidRPr="007E049D" w:rsidRDefault="006A16F7" w:rsidP="006A16F7">
      <w:r w:rsidRPr="007E049D">
        <w:rPr>
          <w:rStyle w:val="FootnoteReference"/>
          <w:sz w:val="18"/>
          <w:szCs w:val="18"/>
        </w:rPr>
        <w:footnoteRef/>
      </w:r>
      <w:r w:rsidRPr="007E049D">
        <w:rPr>
          <w:sz w:val="18"/>
          <w:szCs w:val="18"/>
        </w:rPr>
        <w:t xml:space="preserve"> </w:t>
      </w:r>
      <w:r w:rsidRPr="007E049D">
        <w:t xml:space="preserve">Xǔ Shèn, </w:t>
      </w:r>
      <w:r w:rsidRPr="007E049D">
        <w:rPr>
          <w:i/>
          <w:iCs/>
        </w:rPr>
        <w:t>Shuōwén jiězì</w:t>
      </w:r>
      <w:r w:rsidRPr="007E049D">
        <w:t xml:space="preserve">,143. </w:t>
      </w:r>
    </w:p>
  </w:footnote>
  <w:footnote w:id="113">
    <w:p w14:paraId="075D3E3B" w14:textId="77777777" w:rsidR="006A16F7" w:rsidRPr="007E049D" w:rsidRDefault="006A16F7" w:rsidP="006A16F7">
      <w:r w:rsidRPr="007E049D">
        <w:rPr>
          <w:rStyle w:val="FootnoteReference"/>
          <w:sz w:val="18"/>
          <w:szCs w:val="18"/>
        </w:rPr>
        <w:footnoteRef/>
      </w:r>
      <w:r w:rsidRPr="007E049D">
        <w:rPr>
          <w:sz w:val="18"/>
          <w:szCs w:val="18"/>
        </w:rPr>
        <w:t xml:space="preserve"> </w:t>
      </w:r>
      <w:r w:rsidRPr="007E049D">
        <w:t xml:space="preserve">Hán Fēi 韓非 (2001). Wǔ Dù 五蠹 [Five Kinds of Pests]. In Zhōu Xūnchū 周勋初 (ed.), </w:t>
      </w:r>
      <w:r w:rsidRPr="007E049D">
        <w:rPr>
          <w:i/>
          <w:iCs/>
        </w:rPr>
        <w:t xml:space="preserve">Hánfēi zǐ </w:t>
      </w:r>
      <w:r w:rsidRPr="007E049D">
        <w:t>韓非子. Shanghai: Phoenix Press,73. (Original text attributed to Han Fei, fl. 280 B.C.–233B.C.)</w:t>
      </w:r>
    </w:p>
  </w:footnote>
  <w:footnote w:id="114">
    <w:p w14:paraId="1F2901ED" w14:textId="77777777" w:rsidR="006A16F7" w:rsidRPr="007E049D" w:rsidRDefault="006A16F7" w:rsidP="006A16F7">
      <w:pPr>
        <w:pStyle w:val="FootnoteText"/>
      </w:pPr>
      <w:r w:rsidRPr="007E049D">
        <w:rPr>
          <w:rStyle w:val="FootnoteReference"/>
        </w:rPr>
        <w:footnoteRef/>
      </w:r>
      <w:r w:rsidRPr="007E049D">
        <w:t xml:space="preserve"> </w:t>
      </w:r>
      <w:r w:rsidRPr="007E049D">
        <w:rPr>
          <w:sz w:val="21"/>
          <w:szCs w:val="21"/>
        </w:rPr>
        <w:t>Chéng Zhìwěi.</w:t>
      </w:r>
      <w:r w:rsidRPr="007E049D">
        <w:rPr>
          <w:sz w:val="21"/>
          <w:szCs w:val="21"/>
        </w:rPr>
        <w:t>成志偉</w:t>
      </w:r>
      <w:r w:rsidRPr="007E049D">
        <w:rPr>
          <w:sz w:val="21"/>
          <w:szCs w:val="21"/>
        </w:rPr>
        <w:t xml:space="preserve">2014. </w:t>
      </w:r>
      <w:r w:rsidRPr="007E049D">
        <w:rPr>
          <w:i/>
          <w:iCs/>
          <w:sz w:val="21"/>
          <w:szCs w:val="21"/>
        </w:rPr>
        <w:t>Zhōnghuá yànyǔ dàquán</w:t>
      </w:r>
      <w:r w:rsidRPr="007E049D">
        <w:rPr>
          <w:sz w:val="21"/>
          <w:szCs w:val="21"/>
        </w:rPr>
        <w:t>中華諺語大全</w:t>
      </w:r>
      <w:r w:rsidRPr="007E049D">
        <w:rPr>
          <w:sz w:val="21"/>
          <w:szCs w:val="21"/>
        </w:rPr>
        <w:t xml:space="preserve"> [Encyclopedia of Chinese Proverbs]. Hangzhou: Zhejiang Ancient Books Publishing House,33.</w:t>
      </w:r>
    </w:p>
  </w:footnote>
  <w:footnote w:id="115">
    <w:p w14:paraId="033BA630" w14:textId="77777777" w:rsidR="006A16F7" w:rsidRPr="007E049D" w:rsidRDefault="006A16F7" w:rsidP="006A16F7">
      <w:r w:rsidRPr="007E049D">
        <w:rPr>
          <w:rStyle w:val="FootnoteReference"/>
          <w:sz w:val="18"/>
          <w:szCs w:val="18"/>
        </w:rPr>
        <w:footnoteRef/>
      </w:r>
      <w:r w:rsidRPr="007E049D">
        <w:rPr>
          <w:sz w:val="18"/>
          <w:szCs w:val="18"/>
        </w:rPr>
        <w:t xml:space="preserve"> </w:t>
      </w:r>
      <w:r w:rsidRPr="007E049D">
        <w:t xml:space="preserve">Jì Nà 季納 and Liú Liángshū 劉良淑 (trans.) (2013). </w:t>
      </w:r>
      <w:r w:rsidRPr="007E049D">
        <w:rPr>
          <w:i/>
          <w:iCs/>
        </w:rPr>
        <w:t>Xīnyuē shèngjīng bèijǐng zhùshì</w:t>
      </w:r>
      <w:r w:rsidRPr="007E049D">
        <w:t xml:space="preserve"> 新約聖經背景注釋 [The Original Old Testament of the Bible—Hebrew Textbook]. Beijing: Central Compilation &amp; Translation Press, 18.</w:t>
      </w:r>
    </w:p>
  </w:footnote>
  <w:footnote w:id="116">
    <w:p w14:paraId="22631EAF" w14:textId="77777777" w:rsidR="006A16F7" w:rsidRPr="007E049D" w:rsidRDefault="006A16F7" w:rsidP="006A16F7">
      <w:pPr>
        <w:pStyle w:val="FootnoteText"/>
      </w:pPr>
      <w:r w:rsidRPr="007E049D">
        <w:rPr>
          <w:rStyle w:val="FootnoteReference"/>
        </w:rPr>
        <w:footnoteRef/>
      </w:r>
      <w:r w:rsidRPr="007E049D">
        <w:t xml:space="preserve"> </w:t>
      </w:r>
      <w:r w:rsidRPr="007E049D">
        <w:rPr>
          <w:sz w:val="21"/>
          <w:szCs w:val="21"/>
        </w:rPr>
        <w:t>Ibid., 19.</w:t>
      </w:r>
    </w:p>
  </w:footnote>
  <w:footnote w:id="117">
    <w:p w14:paraId="4F9CEF99" w14:textId="77777777" w:rsidR="006A16F7" w:rsidRPr="007E049D" w:rsidRDefault="006A16F7" w:rsidP="006A16F7">
      <w:pPr>
        <w:pStyle w:val="FootnoteText"/>
      </w:pPr>
      <w:r w:rsidRPr="007E049D">
        <w:rPr>
          <w:rStyle w:val="FootnoteReference"/>
        </w:rPr>
        <w:footnoteRef/>
      </w:r>
      <w:r w:rsidRPr="007E049D">
        <w:rPr>
          <w:sz w:val="21"/>
          <w:szCs w:val="21"/>
        </w:rPr>
        <w:t xml:space="preserve"> Ibid.</w:t>
      </w:r>
    </w:p>
  </w:footnote>
  <w:footnote w:id="118">
    <w:p w14:paraId="52A0B120" w14:textId="77777777" w:rsidR="006A16F7" w:rsidRPr="007E049D" w:rsidRDefault="006A16F7" w:rsidP="006A16F7">
      <w:pPr>
        <w:rPr>
          <w:rFonts w:ascii="Times New Roman" w:eastAsia="SimSun" w:hAnsi="Times New Roman" w:cs="Times New Roman"/>
        </w:rPr>
      </w:pPr>
      <w:r w:rsidRPr="007E049D">
        <w:rPr>
          <w:rStyle w:val="FootnoteReference"/>
          <w:rFonts w:ascii="Times New Roman" w:eastAsia="SimSun" w:hAnsi="Times New Roman" w:cs="Times New Roman"/>
          <w:sz w:val="18"/>
          <w:szCs w:val="18"/>
        </w:rPr>
        <w:footnoteRef/>
      </w:r>
      <w:r w:rsidRPr="007E049D">
        <w:rPr>
          <w:rFonts w:ascii="Times New Roman" w:eastAsia="SimSun" w:hAnsi="Times New Roman" w:cs="Times New Roman"/>
          <w:sz w:val="18"/>
          <w:szCs w:val="18"/>
        </w:rPr>
        <w:t xml:space="preserve"> </w:t>
      </w:r>
      <w:r w:rsidRPr="007E049D">
        <w:rPr>
          <w:rFonts w:ascii="Times New Roman" w:eastAsia="SimSun" w:hAnsi="Times New Roman" w:cs="Times New Roman"/>
        </w:rPr>
        <w:t xml:space="preserve">Snow, Edgar Parks. 2011. </w:t>
      </w:r>
      <w:r w:rsidRPr="007E049D">
        <w:rPr>
          <w:rFonts w:ascii="Times New Roman" w:eastAsia="SimSun" w:hAnsi="Times New Roman" w:cs="Times New Roman"/>
          <w:i/>
          <w:iCs/>
        </w:rPr>
        <w:t>Hóngxīng zhàoyào Zhōngguó</w:t>
      </w:r>
      <w:r w:rsidRPr="007E049D">
        <w:rPr>
          <w:rFonts w:ascii="Times New Roman" w:eastAsia="SimSun" w:hAnsi="Times New Roman" w:cs="Times New Roman"/>
        </w:rPr>
        <w:t xml:space="preserve"> </w:t>
      </w:r>
      <w:r w:rsidRPr="007E049D">
        <w:rPr>
          <w:rFonts w:ascii="Times New Roman" w:eastAsia="SimSun" w:hAnsi="Times New Roman" w:cs="Times New Roman"/>
        </w:rPr>
        <w:t>紅星照耀中國</w:t>
      </w:r>
      <w:r w:rsidRPr="007E049D">
        <w:rPr>
          <w:rFonts w:ascii="Times New Roman" w:eastAsia="SimSun" w:hAnsi="Times New Roman" w:cs="Times New Roman"/>
        </w:rPr>
        <w:t xml:space="preserve"> [Red Star Over China]. Beijing: People’s Literature Publishing House, 37. (Originally published 1937).</w:t>
      </w:r>
    </w:p>
  </w:footnote>
  <w:footnote w:id="119">
    <w:p w14:paraId="79B7EBB8" w14:textId="77777777" w:rsidR="006A16F7" w:rsidRPr="007E049D" w:rsidRDefault="006A16F7" w:rsidP="006A16F7">
      <w:pPr>
        <w:pStyle w:val="FootnoteText"/>
        <w:rPr>
          <w:sz w:val="21"/>
          <w:szCs w:val="21"/>
        </w:rPr>
      </w:pPr>
      <w:r w:rsidRPr="007E049D">
        <w:rPr>
          <w:rStyle w:val="FootnoteReference"/>
        </w:rPr>
        <w:footnoteRef/>
      </w:r>
      <w:r w:rsidRPr="007E049D">
        <w:t xml:space="preserve"> </w:t>
      </w:r>
      <w:r w:rsidRPr="007E049D">
        <w:rPr>
          <w:sz w:val="21"/>
          <w:szCs w:val="21"/>
        </w:rPr>
        <w:t xml:space="preserve">Zhōngguó shèhuì kēxuéyuàn, </w:t>
      </w:r>
      <w:r w:rsidRPr="007E049D">
        <w:rPr>
          <w:i/>
          <w:iCs/>
          <w:sz w:val="21"/>
          <w:szCs w:val="21"/>
        </w:rPr>
        <w:t>Xiàndài Hànyǔ cídiǎn</w:t>
      </w:r>
      <w:r w:rsidRPr="007E049D">
        <w:rPr>
          <w:sz w:val="21"/>
          <w:szCs w:val="21"/>
        </w:rPr>
        <w:t>, 1531.</w:t>
      </w:r>
    </w:p>
  </w:footnote>
  <w:footnote w:id="120">
    <w:p w14:paraId="1FDADC8B" w14:textId="77777777" w:rsidR="006A16F7" w:rsidRPr="007E049D" w:rsidRDefault="006A16F7" w:rsidP="006A16F7">
      <w:pPr>
        <w:pStyle w:val="FootnoteText"/>
      </w:pPr>
      <w:r w:rsidRPr="007E049D">
        <w:rPr>
          <w:rStyle w:val="FootnoteReference"/>
        </w:rPr>
        <w:footnoteRef/>
      </w:r>
      <w:r w:rsidRPr="007E049D">
        <w:t xml:space="preserve"> </w:t>
      </w:r>
      <w:r w:rsidRPr="007E049D">
        <w:rPr>
          <w:sz w:val="21"/>
          <w:szCs w:val="21"/>
        </w:rPr>
        <w:t xml:space="preserve">Collins Dictionaries (2018). </w:t>
      </w:r>
      <w:r w:rsidRPr="007E049D">
        <w:rPr>
          <w:i/>
          <w:iCs/>
          <w:sz w:val="21"/>
          <w:szCs w:val="21"/>
        </w:rPr>
        <w:t>Collins FLTRP English-Mandarin Chinese Dictionary</w:t>
      </w:r>
      <w:r w:rsidRPr="007E049D">
        <w:rPr>
          <w:sz w:val="21"/>
          <w:szCs w:val="21"/>
        </w:rPr>
        <w:t>. New York: HarperCollins Publishers, 562.</w:t>
      </w:r>
    </w:p>
  </w:footnote>
  <w:footnote w:id="121">
    <w:p w14:paraId="2A4B8D26" w14:textId="77777777" w:rsidR="006A16F7" w:rsidRPr="007E049D" w:rsidRDefault="006A16F7" w:rsidP="006A16F7">
      <w:pPr>
        <w:rPr>
          <w:lang w:eastAsia="zh-TW"/>
        </w:rPr>
      </w:pPr>
      <w:r w:rsidRPr="007E049D">
        <w:rPr>
          <w:rStyle w:val="FootnoteReference"/>
          <w:sz w:val="18"/>
          <w:szCs w:val="18"/>
        </w:rPr>
        <w:footnoteRef/>
      </w:r>
      <w:r w:rsidRPr="007E049D">
        <w:rPr>
          <w:sz w:val="18"/>
          <w:szCs w:val="18"/>
        </w:rPr>
        <w:t xml:space="preserve"> </w:t>
      </w:r>
      <w:r w:rsidRPr="007E049D">
        <w:rPr>
          <w:szCs w:val="21"/>
        </w:rPr>
        <w:t xml:space="preserve">Xǔ Shèn, </w:t>
      </w:r>
      <w:r w:rsidRPr="007E049D">
        <w:rPr>
          <w:i/>
          <w:iCs/>
          <w:szCs w:val="21"/>
        </w:rPr>
        <w:t>Shuōwén jiězì</w:t>
      </w:r>
      <w:r w:rsidRPr="007E049D">
        <w:rPr>
          <w:szCs w:val="21"/>
        </w:rPr>
        <w:t xml:space="preserve">, 46. </w:t>
      </w:r>
    </w:p>
  </w:footnote>
  <w:footnote w:id="122">
    <w:p w14:paraId="2F72BDAD" w14:textId="77777777" w:rsidR="006A16F7" w:rsidRPr="007E049D" w:rsidRDefault="006A16F7" w:rsidP="006A16F7">
      <w:pPr>
        <w:rPr>
          <w:sz w:val="24"/>
          <w:szCs w:val="22"/>
          <w:lang w:eastAsia="zh-TW"/>
        </w:rPr>
      </w:pPr>
      <w:r w:rsidRPr="007E049D">
        <w:rPr>
          <w:rStyle w:val="FootnoteReference"/>
          <w:sz w:val="18"/>
          <w:szCs w:val="18"/>
        </w:rPr>
        <w:footnoteRef/>
      </w:r>
      <w:r w:rsidRPr="007E049D">
        <w:rPr>
          <w:sz w:val="18"/>
          <w:szCs w:val="18"/>
        </w:rPr>
        <w:t xml:space="preserve"> </w:t>
      </w:r>
      <w:bookmarkStart w:id="123" w:name="_Hlk95048304"/>
      <w:r w:rsidRPr="007E049D">
        <w:t xml:space="preserve">Liú Ān 劉安 (2010). </w:t>
      </w:r>
      <w:r w:rsidRPr="007E049D">
        <w:rPr>
          <w:i/>
          <w:iCs/>
        </w:rPr>
        <w:t>Huáinánzǐ</w:t>
      </w:r>
      <w:r w:rsidRPr="007E049D">
        <w:t xml:space="preserve"> 淮南子. Zhengzhou: He’nan Ancient Books Publishing House, 187. (Original work from 139 B.C.)</w:t>
      </w:r>
      <w:bookmarkEnd w:id="123"/>
    </w:p>
  </w:footnote>
  <w:footnote w:id="123">
    <w:p w14:paraId="5FE36BA4" w14:textId="77777777" w:rsidR="006A16F7" w:rsidRPr="007E049D" w:rsidRDefault="006A16F7" w:rsidP="006A16F7">
      <w:pPr>
        <w:rPr>
          <w:lang w:eastAsia="zh-TW"/>
        </w:rPr>
      </w:pPr>
      <w:r w:rsidRPr="007E049D">
        <w:rPr>
          <w:rStyle w:val="FootnoteReference"/>
          <w:sz w:val="18"/>
          <w:szCs w:val="18"/>
        </w:rPr>
        <w:footnoteRef/>
      </w:r>
      <w:r w:rsidRPr="007E049D">
        <w:rPr>
          <w:sz w:val="18"/>
          <w:szCs w:val="18"/>
        </w:rPr>
        <w:t xml:space="preserve"> </w:t>
      </w:r>
      <w:r w:rsidRPr="007E049D">
        <w:t xml:space="preserve">Lǎozǐ 老子 (2003). </w:t>
      </w:r>
      <w:r w:rsidRPr="007E049D">
        <w:rPr>
          <w:i/>
          <w:iCs/>
        </w:rPr>
        <w:t>Dàodéjīng</w:t>
      </w:r>
      <w:r w:rsidRPr="007E049D">
        <w:t xml:space="preserve"> 道德經 [Tao Te Ching]. Taiyuan: Shanxi Classics Publishing House, 388. (Original work from 6th century B.C.)</w:t>
      </w:r>
    </w:p>
  </w:footnote>
  <w:footnote w:id="124">
    <w:p w14:paraId="32A54B98" w14:textId="77777777" w:rsidR="006A16F7" w:rsidRPr="007E049D" w:rsidRDefault="006A16F7" w:rsidP="006A16F7">
      <w:pPr>
        <w:pStyle w:val="FootnoteText"/>
      </w:pPr>
      <w:r w:rsidRPr="007E049D">
        <w:rPr>
          <w:rStyle w:val="FootnoteReference"/>
        </w:rPr>
        <w:footnoteRef/>
      </w:r>
      <w:r w:rsidRPr="007E049D">
        <w:t xml:space="preserve"> </w:t>
      </w:r>
      <w:r w:rsidRPr="007E049D">
        <w:rPr>
          <w:sz w:val="21"/>
          <w:szCs w:val="21"/>
        </w:rPr>
        <w:t xml:space="preserve">Zhōngguó shèhuì kēxuéyuàn, </w:t>
      </w:r>
      <w:r w:rsidRPr="007E049D">
        <w:rPr>
          <w:i/>
          <w:iCs/>
          <w:sz w:val="21"/>
          <w:szCs w:val="21"/>
        </w:rPr>
        <w:t>Xiàndài Hànyǔ cídiǎn</w:t>
      </w:r>
      <w:r w:rsidRPr="007E049D">
        <w:rPr>
          <w:sz w:val="21"/>
          <w:szCs w:val="21"/>
        </w:rPr>
        <w:t>, 834.</w:t>
      </w:r>
    </w:p>
  </w:footnote>
  <w:footnote w:id="125">
    <w:p w14:paraId="0A51D7F8" w14:textId="77777777" w:rsidR="006A16F7" w:rsidRPr="007E049D" w:rsidRDefault="006A16F7" w:rsidP="006A16F7">
      <w:pPr>
        <w:rPr>
          <w:sz w:val="18"/>
          <w:szCs w:val="18"/>
          <w:lang w:eastAsia="zh-TW"/>
        </w:rPr>
      </w:pPr>
      <w:r w:rsidRPr="007E049D">
        <w:rPr>
          <w:rStyle w:val="FootnoteReference"/>
          <w:sz w:val="18"/>
          <w:szCs w:val="18"/>
        </w:rPr>
        <w:footnoteRef/>
      </w:r>
      <w:r w:rsidRPr="007E049D">
        <w:rPr>
          <w:sz w:val="18"/>
          <w:szCs w:val="18"/>
        </w:rPr>
        <w:t xml:space="preserve"> </w:t>
      </w:r>
      <w:r w:rsidRPr="007E049D">
        <w:t xml:space="preserve">Yàn Jǐdào 晏幾道 (2021). Dié liàn huā蝶戀花 [Butterflies in Love with Flowers]. In </w:t>
      </w:r>
      <w:r w:rsidRPr="007E049D">
        <w:rPr>
          <w:i/>
          <w:iCs/>
        </w:rPr>
        <w:t>Xiǎo shān cí</w:t>
      </w:r>
      <w:r w:rsidRPr="007E049D">
        <w:t xml:space="preserve"> 小山詞 [Ci Poetry of Little Mountain] (23–36). Chengdu: Sichuan Literature and Art Publishing House, 34. (Original work published A.D. 1089)</w:t>
      </w:r>
    </w:p>
  </w:footnote>
  <w:footnote w:id="126">
    <w:p w14:paraId="00D6FF18" w14:textId="77777777" w:rsidR="006A16F7" w:rsidRPr="007E049D" w:rsidRDefault="006A16F7" w:rsidP="006A16F7">
      <w:pPr>
        <w:pStyle w:val="FootnoteText"/>
      </w:pPr>
      <w:r w:rsidRPr="007E049D">
        <w:rPr>
          <w:rStyle w:val="FootnoteReference"/>
        </w:rPr>
        <w:footnoteRef/>
      </w:r>
      <w:r w:rsidRPr="007E049D">
        <w:t xml:space="preserve"> </w:t>
      </w:r>
      <w:r w:rsidRPr="007E049D">
        <w:rPr>
          <w:sz w:val="21"/>
          <w:szCs w:val="21"/>
        </w:rPr>
        <w:t xml:space="preserve">Yì Shū </w:t>
      </w:r>
      <w:r w:rsidRPr="007E049D">
        <w:rPr>
          <w:sz w:val="21"/>
          <w:szCs w:val="21"/>
          <w:lang w:eastAsia="zh-CN"/>
        </w:rPr>
        <w:t>亦舒</w:t>
      </w:r>
      <w:r w:rsidRPr="007E049D">
        <w:rPr>
          <w:sz w:val="21"/>
          <w:szCs w:val="21"/>
        </w:rPr>
        <w:t xml:space="preserve"> (1989). </w:t>
      </w:r>
      <w:r w:rsidRPr="007E049D">
        <w:rPr>
          <w:i/>
          <w:iCs/>
          <w:sz w:val="21"/>
          <w:szCs w:val="21"/>
        </w:rPr>
        <w:t>Qī jiěmèi</w:t>
      </w:r>
      <w:r w:rsidRPr="007E049D">
        <w:rPr>
          <w:sz w:val="21"/>
          <w:szCs w:val="21"/>
        </w:rPr>
        <w:t xml:space="preserve"> </w:t>
      </w:r>
      <w:r w:rsidRPr="007E049D">
        <w:rPr>
          <w:sz w:val="21"/>
          <w:szCs w:val="21"/>
          <w:lang w:eastAsia="zh-CN"/>
        </w:rPr>
        <w:t>七姐妹</w:t>
      </w:r>
      <w:r w:rsidRPr="007E049D">
        <w:rPr>
          <w:sz w:val="21"/>
          <w:szCs w:val="21"/>
        </w:rPr>
        <w:t xml:space="preserve"> [Seven Sisters]. Hong Kong: Cosmos Books Ltd., 75.</w:t>
      </w:r>
    </w:p>
  </w:footnote>
  <w:footnote w:id="127">
    <w:p w14:paraId="5304DF75" w14:textId="77777777" w:rsidR="006A16F7" w:rsidRPr="007E049D" w:rsidRDefault="006A16F7" w:rsidP="006A16F7">
      <w:pPr>
        <w:pStyle w:val="FootnoteText"/>
      </w:pPr>
      <w:r w:rsidRPr="007E049D">
        <w:rPr>
          <w:rStyle w:val="FootnoteReference"/>
        </w:rPr>
        <w:footnoteRef/>
      </w:r>
      <w:r w:rsidRPr="007E049D">
        <w:t xml:space="preserve"> </w:t>
      </w:r>
      <w:r w:rsidRPr="007E049D">
        <w:rPr>
          <w:sz w:val="21"/>
          <w:szCs w:val="21"/>
        </w:rPr>
        <w:t>Ibid., 99.</w:t>
      </w:r>
      <w:r w:rsidRPr="007E049D" w:rsidDel="00D43BFB">
        <w:rPr>
          <w:sz w:val="21"/>
          <w:szCs w:val="21"/>
        </w:rPr>
        <w:t xml:space="preserve"> </w:t>
      </w:r>
    </w:p>
  </w:footnote>
  <w:footnote w:id="128">
    <w:p w14:paraId="7CFD7DFE" w14:textId="77777777" w:rsidR="006A16F7" w:rsidRPr="007E049D" w:rsidRDefault="006A16F7" w:rsidP="006A16F7">
      <w:pPr>
        <w:rPr>
          <w:lang w:eastAsia="zh-TW"/>
        </w:rPr>
      </w:pPr>
      <w:r w:rsidRPr="007E049D">
        <w:rPr>
          <w:rStyle w:val="FootnoteReference"/>
          <w:sz w:val="18"/>
          <w:szCs w:val="18"/>
        </w:rPr>
        <w:footnoteRef/>
      </w:r>
      <w:r w:rsidRPr="007E049D">
        <w:rPr>
          <w:sz w:val="18"/>
          <w:szCs w:val="18"/>
        </w:rPr>
        <w:t xml:space="preserve"> </w:t>
      </w:r>
      <w:r w:rsidRPr="007E049D">
        <w:rPr>
          <w:szCs w:val="21"/>
        </w:rPr>
        <w:t xml:space="preserve">Zhōngguó shèhuì kēxuéyuàn, </w:t>
      </w:r>
      <w:r w:rsidRPr="007E049D">
        <w:rPr>
          <w:i/>
          <w:iCs/>
          <w:szCs w:val="21"/>
        </w:rPr>
        <w:t>Xiàndài Hànyǔ cídiǎn</w:t>
      </w:r>
      <w:r w:rsidRPr="007E049D">
        <w:rPr>
          <w:szCs w:val="21"/>
        </w:rPr>
        <w:t>, 1378.</w:t>
      </w:r>
    </w:p>
  </w:footnote>
  <w:footnote w:id="129">
    <w:p w14:paraId="23D7738F" w14:textId="77777777" w:rsidR="006A16F7" w:rsidRPr="007E049D" w:rsidRDefault="006A16F7" w:rsidP="006A16F7">
      <w:pPr>
        <w:pStyle w:val="FootnoteText"/>
      </w:pPr>
      <w:r w:rsidRPr="007E049D">
        <w:rPr>
          <w:rStyle w:val="FootnoteReference"/>
        </w:rPr>
        <w:footnoteRef/>
      </w:r>
      <w:r w:rsidRPr="007E049D">
        <w:t xml:space="preserve"> </w:t>
      </w:r>
      <w:r w:rsidRPr="007E049D">
        <w:rPr>
          <w:sz w:val="21"/>
          <w:szCs w:val="21"/>
        </w:rPr>
        <w:t>Ibid., 1411.</w:t>
      </w:r>
    </w:p>
  </w:footnote>
  <w:footnote w:id="130">
    <w:p w14:paraId="334B2AF7" w14:textId="77777777" w:rsidR="006A16F7" w:rsidRPr="007E049D" w:rsidRDefault="006A16F7" w:rsidP="006A16F7">
      <w:pPr>
        <w:pStyle w:val="FootnoteText"/>
      </w:pPr>
      <w:r w:rsidRPr="007E049D">
        <w:rPr>
          <w:rStyle w:val="FootnoteReference"/>
        </w:rPr>
        <w:footnoteRef/>
      </w:r>
      <w:r w:rsidRPr="007E049D">
        <w:t xml:space="preserve"> See page XXX.</w:t>
      </w:r>
    </w:p>
  </w:footnote>
  <w:footnote w:id="131">
    <w:p w14:paraId="6C65F3EE" w14:textId="77777777" w:rsidR="006A16F7" w:rsidRPr="007E049D" w:rsidRDefault="006A16F7" w:rsidP="006A16F7">
      <w:pPr>
        <w:pStyle w:val="FootnoteText"/>
        <w:rPr>
          <w:lang w:val="en-GB"/>
        </w:rPr>
      </w:pPr>
      <w:r w:rsidRPr="007E049D">
        <w:rPr>
          <w:rStyle w:val="FootnoteReference"/>
        </w:rPr>
        <w:footnoteRef/>
      </w:r>
      <w:r w:rsidRPr="007E049D">
        <w:t xml:space="preserve"> The “semantics” of a word, word “meaning”, and the “sememe” of a word have similar meanings. We use semantics and word meaning very often, yet the term “sememe” is mainly used to analyze semes and is analogous to a morpheme.</w:t>
      </w:r>
    </w:p>
  </w:footnote>
  <w:footnote w:id="132">
    <w:p w14:paraId="1E4BD831" w14:textId="77777777" w:rsidR="006A16F7" w:rsidRPr="007E049D" w:rsidRDefault="006A16F7" w:rsidP="006A16F7">
      <w:pPr>
        <w:pStyle w:val="FootnoteText"/>
        <w:rPr>
          <w:lang w:eastAsia="zh-CN"/>
        </w:rPr>
      </w:pPr>
      <w:r w:rsidRPr="007E049D">
        <w:rPr>
          <w:rStyle w:val="FootnoteReference"/>
        </w:rPr>
        <w:footnoteRef/>
      </w:r>
      <w:r w:rsidRPr="007E049D">
        <w:t xml:space="preserve"> </w:t>
      </w:r>
      <w:r w:rsidRPr="007E049D">
        <w:rPr>
          <w:sz w:val="21"/>
          <w:szCs w:val="21"/>
        </w:rPr>
        <w:t>In a very few cases</w:t>
      </w:r>
      <w:r w:rsidRPr="007E049D">
        <w:rPr>
          <w:sz w:val="21"/>
          <w:szCs w:val="21"/>
          <w:lang w:eastAsia="zh-CN"/>
        </w:rPr>
        <w:t xml:space="preserve">, </w:t>
      </w:r>
      <w:r w:rsidRPr="007E049D">
        <w:rPr>
          <w:kern w:val="0"/>
          <w:sz w:val="21"/>
          <w:szCs w:val="21"/>
          <w:lang w:eastAsia="zh-CN" w:bidi="en-US"/>
        </w:rPr>
        <w:t>c</w:t>
      </w:r>
      <w:r w:rsidRPr="007E049D">
        <w:rPr>
          <w:kern w:val="0"/>
          <w:sz w:val="21"/>
          <w:szCs w:val="21"/>
          <w:lang w:bidi="en-US"/>
        </w:rPr>
        <w:t xml:space="preserve">ultural sememes exist both in the original </w:t>
      </w:r>
      <w:r w:rsidRPr="007E049D">
        <w:rPr>
          <w:kern w:val="0"/>
          <w:sz w:val="21"/>
          <w:szCs w:val="21"/>
          <w:lang w:eastAsia="zh-CN" w:bidi="en-US"/>
        </w:rPr>
        <w:t>and</w:t>
      </w:r>
      <w:r w:rsidRPr="007E049D">
        <w:rPr>
          <w:kern w:val="0"/>
          <w:sz w:val="21"/>
          <w:szCs w:val="21"/>
          <w:lang w:bidi="en-US"/>
        </w:rPr>
        <w:t xml:space="preserve"> transferred meaning of a word.</w:t>
      </w:r>
    </w:p>
  </w:footnote>
  <w:footnote w:id="133">
    <w:p w14:paraId="5EB18479" w14:textId="77777777" w:rsidR="006A16F7" w:rsidRPr="007E049D" w:rsidRDefault="006A16F7" w:rsidP="006A16F7">
      <w:pPr>
        <w:pStyle w:val="FootnoteText"/>
        <w:rPr>
          <w:lang w:eastAsia="zh-CN"/>
        </w:rPr>
      </w:pPr>
      <w:r w:rsidRPr="007E049D">
        <w:rPr>
          <w:rStyle w:val="FootnoteReference"/>
        </w:rPr>
        <w:footnoteRef/>
      </w:r>
      <w:r w:rsidRPr="007E049D">
        <w:rPr>
          <w:sz w:val="21"/>
          <w:szCs w:val="21"/>
        </w:rPr>
        <w:t xml:space="preserve"> So, how can we calculate the number of sememes of words in the modern Chinese language? At present, the most authoritative dictionary is </w:t>
      </w:r>
      <w:r w:rsidRPr="007E049D">
        <w:rPr>
          <w:i/>
          <w:iCs/>
          <w:sz w:val="21"/>
          <w:szCs w:val="21"/>
        </w:rPr>
        <w:t>Xiàndài Hànyǔ Cídiǎn</w:t>
      </w:r>
      <w:r w:rsidRPr="007E049D">
        <w:rPr>
          <w:sz w:val="21"/>
          <w:szCs w:val="21"/>
        </w:rPr>
        <w:t>. We can refer to the number of sememes of words in this dictionary.</w:t>
      </w:r>
    </w:p>
  </w:footnote>
  <w:footnote w:id="134">
    <w:p w14:paraId="5B340A65" w14:textId="77777777" w:rsidR="006A16F7" w:rsidRPr="007E049D" w:rsidRDefault="006A16F7" w:rsidP="006A16F7">
      <w:pPr>
        <w:snapToGrid w:val="0"/>
      </w:pPr>
      <w:r w:rsidRPr="007E049D">
        <w:rPr>
          <w:rStyle w:val="FootnoteReference"/>
          <w:sz w:val="18"/>
          <w:szCs w:val="18"/>
        </w:rPr>
        <w:footnoteRef/>
      </w:r>
      <w:bookmarkStart w:id="131" w:name="_Hlk95048723"/>
      <w:r w:rsidRPr="007E049D">
        <w:rPr>
          <w:sz w:val="18"/>
          <w:szCs w:val="18"/>
          <w:lang w:eastAsia="zh-TW"/>
        </w:rPr>
        <w:t xml:space="preserve"> </w:t>
      </w:r>
      <w:r w:rsidRPr="007E049D">
        <w:t>Ibid., 61.</w:t>
      </w:r>
    </w:p>
    <w:bookmarkEnd w:id="131"/>
  </w:footnote>
  <w:footnote w:id="135">
    <w:p w14:paraId="767FA8DE" w14:textId="77777777" w:rsidR="006A16F7" w:rsidRPr="007E049D" w:rsidRDefault="006A16F7" w:rsidP="006A16F7">
      <w:pPr>
        <w:pStyle w:val="FootnoteText"/>
      </w:pPr>
      <w:r w:rsidRPr="007E049D">
        <w:rPr>
          <w:rStyle w:val="FootnoteReference"/>
        </w:rPr>
        <w:footnoteRef/>
      </w:r>
      <w:r w:rsidRPr="007E049D">
        <w:t xml:space="preserve"> </w:t>
      </w:r>
      <w:r w:rsidRPr="007E049D">
        <w:rPr>
          <w:sz w:val="21"/>
          <w:szCs w:val="21"/>
        </w:rPr>
        <w:t>Ibid., 1023..</w:t>
      </w:r>
    </w:p>
  </w:footnote>
  <w:footnote w:id="136">
    <w:p w14:paraId="1A7E473C" w14:textId="77777777" w:rsidR="006A16F7" w:rsidRPr="007E049D" w:rsidRDefault="006A16F7" w:rsidP="006A16F7">
      <w:pPr>
        <w:pStyle w:val="FootnoteText"/>
        <w:rPr>
          <w:lang w:eastAsia="zh-CN"/>
        </w:rPr>
      </w:pPr>
      <w:r w:rsidRPr="007E049D">
        <w:rPr>
          <w:rStyle w:val="FootnoteReference"/>
        </w:rPr>
        <w:footnoteRef/>
      </w:r>
      <w:r w:rsidRPr="007E049D">
        <w:t xml:space="preserve"> Zhōngguó shèhuì kēxuéyuàn, </w:t>
      </w:r>
      <w:r w:rsidRPr="007E049D">
        <w:rPr>
          <w:i/>
          <w:iCs/>
        </w:rPr>
        <w:t>Xiàndài Hàny</w:t>
      </w:r>
      <w:r w:rsidRPr="007E049D">
        <w:rPr>
          <w:rFonts w:hint="eastAsia"/>
          <w:i/>
          <w:iCs/>
        </w:rPr>
        <w:t>ǔ</w:t>
      </w:r>
      <w:r w:rsidRPr="007E049D">
        <w:rPr>
          <w:i/>
          <w:iCs/>
        </w:rPr>
        <w:t xml:space="preserve"> cídi</w:t>
      </w:r>
      <w:r w:rsidRPr="007E049D">
        <w:rPr>
          <w:rFonts w:hint="eastAsia"/>
          <w:i/>
          <w:iCs/>
        </w:rPr>
        <w:t>ǎ</w:t>
      </w:r>
      <w:r w:rsidRPr="007E049D">
        <w:rPr>
          <w:i/>
          <w:iCs/>
        </w:rPr>
        <w:t>n</w:t>
      </w:r>
      <w:r w:rsidRPr="007E049D">
        <w:t>, 145.</w:t>
      </w:r>
    </w:p>
  </w:footnote>
  <w:footnote w:id="137">
    <w:p w14:paraId="797F8290" w14:textId="77777777" w:rsidR="006A16F7" w:rsidRPr="007E049D" w:rsidRDefault="006A16F7" w:rsidP="006A16F7">
      <w:pPr>
        <w:pStyle w:val="FootnoteText"/>
        <w:rPr>
          <w:lang w:eastAsia="zh-CN"/>
        </w:rPr>
      </w:pPr>
      <w:r w:rsidRPr="007E049D">
        <w:rPr>
          <w:rStyle w:val="FootnoteReference"/>
        </w:rPr>
        <w:footnoteRef/>
      </w:r>
      <w:r w:rsidRPr="007E049D">
        <w:t xml:space="preserve"> </w:t>
      </w:r>
      <w:r w:rsidRPr="007E049D">
        <w:rPr>
          <w:lang w:eastAsia="zh-CN"/>
        </w:rPr>
        <w:t xml:space="preserve">Jīn Yōng </w:t>
      </w:r>
      <w:r w:rsidRPr="007E049D">
        <w:rPr>
          <w:rFonts w:hint="eastAsia"/>
          <w:lang w:eastAsia="zh-CN"/>
        </w:rPr>
        <w:t>金庸</w:t>
      </w:r>
      <w:r w:rsidRPr="007E049D">
        <w:rPr>
          <w:lang w:eastAsia="zh-CN"/>
        </w:rPr>
        <w:t>.</w:t>
      </w:r>
      <w:r w:rsidRPr="007E049D">
        <w:t xml:space="preserve"> </w:t>
      </w:r>
      <w:r w:rsidRPr="007E049D">
        <w:rPr>
          <w:rFonts w:hint="eastAsia"/>
          <w:i/>
          <w:iCs/>
          <w:lang w:eastAsia="zh-CN"/>
        </w:rPr>
        <w:t>B</w:t>
      </w:r>
      <w:r w:rsidRPr="007E049D">
        <w:rPr>
          <w:i/>
          <w:iCs/>
          <w:lang w:eastAsia="zh-CN"/>
        </w:rPr>
        <w:t>ìxuè Jiàn</w:t>
      </w:r>
      <w:r w:rsidRPr="007E049D">
        <w:rPr>
          <w:lang w:eastAsia="zh-CN"/>
        </w:rPr>
        <w:t xml:space="preserve"> </w:t>
      </w:r>
      <w:r w:rsidRPr="007E049D">
        <w:rPr>
          <w:rFonts w:hint="eastAsia"/>
          <w:lang w:eastAsia="zh-CN"/>
        </w:rPr>
        <w:t>碧血剑</w:t>
      </w:r>
      <w:r w:rsidRPr="007E049D">
        <w:rPr>
          <w:rFonts w:hint="eastAsia"/>
          <w:lang w:eastAsia="zh-CN"/>
        </w:rPr>
        <w:t xml:space="preserve"> </w:t>
      </w:r>
      <w:r w:rsidRPr="007E049D">
        <w:rPr>
          <w:lang w:eastAsia="zh-CN"/>
        </w:rPr>
        <w:t xml:space="preserve">(Sword Stained with Royal Blood) Guǎngdōng: </w:t>
      </w:r>
      <w:r w:rsidRPr="007E049D">
        <w:rPr>
          <w:rFonts w:hint="eastAsia"/>
          <w:lang w:eastAsia="zh-CN"/>
        </w:rPr>
        <w:t>G</w:t>
      </w:r>
      <w:r w:rsidRPr="007E049D">
        <w:rPr>
          <w:lang w:eastAsia="zh-CN"/>
        </w:rPr>
        <w:t>uǎngzhōu Publishing House, 2010: preface</w:t>
      </w:r>
    </w:p>
  </w:footnote>
  <w:footnote w:id="138">
    <w:p w14:paraId="2BC0D03D" w14:textId="77777777" w:rsidR="006A16F7" w:rsidRPr="007E049D" w:rsidRDefault="006A16F7" w:rsidP="006A16F7">
      <w:pPr>
        <w:pStyle w:val="FootnoteText"/>
      </w:pPr>
      <w:r w:rsidRPr="007E049D">
        <w:rPr>
          <w:rStyle w:val="FootnoteReference"/>
        </w:rPr>
        <w:footnoteRef/>
      </w:r>
      <w:r w:rsidRPr="007E049D">
        <w:t xml:space="preserve"> </w:t>
      </w:r>
      <w:r w:rsidRPr="007E049D">
        <w:rPr>
          <w:sz w:val="21"/>
          <w:szCs w:val="21"/>
        </w:rPr>
        <w:t xml:space="preserve">Zhōngguó shèhuì kēxuéyuàn, </w:t>
      </w:r>
      <w:r w:rsidRPr="007E049D">
        <w:rPr>
          <w:i/>
          <w:iCs/>
          <w:sz w:val="21"/>
          <w:szCs w:val="21"/>
        </w:rPr>
        <w:t>Xiàndài Hàny</w:t>
      </w:r>
      <w:r w:rsidRPr="007E049D">
        <w:rPr>
          <w:rFonts w:hint="eastAsia"/>
          <w:i/>
          <w:iCs/>
          <w:sz w:val="21"/>
          <w:szCs w:val="21"/>
        </w:rPr>
        <w:t>ǔ</w:t>
      </w:r>
      <w:r w:rsidRPr="007E049D">
        <w:rPr>
          <w:i/>
          <w:iCs/>
          <w:sz w:val="21"/>
          <w:szCs w:val="21"/>
        </w:rPr>
        <w:t xml:space="preserve"> cídi</w:t>
      </w:r>
      <w:r w:rsidRPr="007E049D">
        <w:rPr>
          <w:rFonts w:hint="eastAsia"/>
          <w:i/>
          <w:iCs/>
          <w:sz w:val="21"/>
          <w:szCs w:val="21"/>
        </w:rPr>
        <w:t>ǎ</w:t>
      </w:r>
      <w:r w:rsidRPr="007E049D">
        <w:rPr>
          <w:i/>
          <w:iCs/>
          <w:sz w:val="21"/>
          <w:szCs w:val="21"/>
        </w:rPr>
        <w:t>n</w:t>
      </w:r>
      <w:r w:rsidRPr="007E049D">
        <w:rPr>
          <w:sz w:val="21"/>
          <w:szCs w:val="21"/>
        </w:rPr>
        <w:t>, 579.</w:t>
      </w:r>
    </w:p>
  </w:footnote>
  <w:footnote w:id="139">
    <w:p w14:paraId="1F018CCD" w14:textId="77777777" w:rsidR="006A16F7" w:rsidRPr="007E049D" w:rsidRDefault="006A16F7" w:rsidP="006A16F7">
      <w:pPr>
        <w:pStyle w:val="FootnoteText"/>
      </w:pPr>
      <w:r w:rsidRPr="007E049D">
        <w:rPr>
          <w:rStyle w:val="FootnoteReference"/>
        </w:rPr>
        <w:footnoteRef/>
      </w:r>
      <w:r w:rsidRPr="007E049D">
        <w:t xml:space="preserve"> </w:t>
      </w:r>
      <w:r w:rsidRPr="007E049D">
        <w:rPr>
          <w:sz w:val="21"/>
          <w:szCs w:val="21"/>
        </w:rPr>
        <w:t xml:space="preserve">Chéng Zhìwěi. 2014. </w:t>
      </w:r>
      <w:r w:rsidRPr="007E049D">
        <w:rPr>
          <w:i/>
          <w:iCs/>
          <w:sz w:val="21"/>
          <w:szCs w:val="21"/>
        </w:rPr>
        <w:t>Zhōnghuá yàny</w:t>
      </w:r>
      <w:r w:rsidRPr="007E049D">
        <w:rPr>
          <w:rFonts w:hint="eastAsia"/>
          <w:i/>
          <w:iCs/>
          <w:sz w:val="21"/>
          <w:szCs w:val="21"/>
        </w:rPr>
        <w:t>ǔ</w:t>
      </w:r>
      <w:r w:rsidRPr="007E049D">
        <w:rPr>
          <w:i/>
          <w:iCs/>
          <w:sz w:val="21"/>
          <w:szCs w:val="21"/>
        </w:rPr>
        <w:t xml:space="preserve"> dàquán</w:t>
      </w:r>
      <w:r w:rsidRPr="007E049D">
        <w:rPr>
          <w:sz w:val="21"/>
          <w:szCs w:val="21"/>
        </w:rPr>
        <w:t>,177.</w:t>
      </w:r>
    </w:p>
  </w:footnote>
  <w:footnote w:id="140">
    <w:p w14:paraId="198369BE" w14:textId="77777777" w:rsidR="006A16F7" w:rsidRPr="007E049D" w:rsidRDefault="006A16F7" w:rsidP="006A16F7">
      <w:pPr>
        <w:pStyle w:val="FootnoteText"/>
        <w:rPr>
          <w:sz w:val="21"/>
          <w:szCs w:val="21"/>
        </w:rPr>
      </w:pPr>
      <w:r w:rsidRPr="007E049D">
        <w:rPr>
          <w:rStyle w:val="FootnoteReference"/>
          <w:sz w:val="21"/>
          <w:szCs w:val="21"/>
        </w:rPr>
        <w:footnoteRef/>
      </w:r>
      <w:r w:rsidRPr="007E049D">
        <w:rPr>
          <w:sz w:val="21"/>
          <w:szCs w:val="21"/>
        </w:rPr>
        <w:t xml:space="preserve"> Zhōngguó shèhuì kēxuéyuàn, </w:t>
      </w:r>
      <w:r w:rsidRPr="007E049D">
        <w:rPr>
          <w:i/>
          <w:iCs/>
          <w:sz w:val="21"/>
          <w:szCs w:val="21"/>
        </w:rPr>
        <w:t>Xiàndài Hànyǔ Cídiǎn</w:t>
      </w:r>
      <w:r w:rsidRPr="007E049D">
        <w:rPr>
          <w:sz w:val="21"/>
          <w:szCs w:val="21"/>
        </w:rPr>
        <w:t>, 430.</w:t>
      </w:r>
    </w:p>
    <w:p w14:paraId="617C6C9F" w14:textId="77777777" w:rsidR="006A16F7" w:rsidRPr="007E049D" w:rsidRDefault="006A16F7" w:rsidP="006A16F7">
      <w:pPr>
        <w:pStyle w:val="FootnoteText"/>
      </w:pPr>
    </w:p>
  </w:footnote>
  <w:footnote w:id="141">
    <w:p w14:paraId="7D5FFE5A" w14:textId="77777777" w:rsidR="006A16F7" w:rsidRPr="007E049D" w:rsidRDefault="006A16F7" w:rsidP="006A16F7">
      <w:pPr>
        <w:rPr>
          <w:lang w:eastAsia="zh-TW"/>
        </w:rPr>
      </w:pPr>
      <w:r w:rsidRPr="007E049D">
        <w:rPr>
          <w:rStyle w:val="FootnoteReference"/>
          <w:sz w:val="18"/>
          <w:szCs w:val="18"/>
        </w:rPr>
        <w:footnoteRef/>
      </w:r>
      <w:r w:rsidRPr="007E049D">
        <w:rPr>
          <w:sz w:val="18"/>
          <w:szCs w:val="18"/>
        </w:rPr>
        <w:t xml:space="preserve"> </w:t>
      </w:r>
      <w:r w:rsidRPr="007E049D">
        <w:t xml:space="preserve">Zhōngguó shèhuì kēxuéyuàn, </w:t>
      </w:r>
      <w:r w:rsidRPr="007E049D">
        <w:rPr>
          <w:i/>
          <w:iCs/>
        </w:rPr>
        <w:t>Xiàndài Hànyǔ Cídiǎn</w:t>
      </w:r>
      <w:r w:rsidRPr="007E049D">
        <w:t>, 933.</w:t>
      </w:r>
    </w:p>
  </w:footnote>
  <w:footnote w:id="142">
    <w:p w14:paraId="66ADC6CB" w14:textId="77777777" w:rsidR="006A16F7" w:rsidRPr="007E049D" w:rsidRDefault="006A16F7" w:rsidP="006A16F7">
      <w:pPr>
        <w:pStyle w:val="FootnoteText"/>
      </w:pPr>
      <w:r w:rsidRPr="007E049D">
        <w:rPr>
          <w:rStyle w:val="FootnoteReference"/>
        </w:rPr>
        <w:footnoteRef/>
      </w:r>
      <w:r w:rsidRPr="007E049D">
        <w:t xml:space="preserve"> </w:t>
      </w:r>
      <w:r w:rsidRPr="007E049D">
        <w:rPr>
          <w:sz w:val="21"/>
          <w:szCs w:val="21"/>
        </w:rPr>
        <w:t>Ibid., 1158.</w:t>
      </w:r>
    </w:p>
  </w:footnote>
  <w:footnote w:id="143">
    <w:p w14:paraId="33B03C94" w14:textId="77777777" w:rsidR="006A16F7" w:rsidRPr="007E049D" w:rsidRDefault="006A16F7" w:rsidP="006A16F7">
      <w:pPr>
        <w:pStyle w:val="FootnoteText"/>
      </w:pPr>
      <w:r w:rsidRPr="007E049D">
        <w:rPr>
          <w:rStyle w:val="FootnoteReference"/>
        </w:rPr>
        <w:footnoteRef/>
      </w:r>
      <w:r w:rsidRPr="007E049D">
        <w:t xml:space="preserve"> </w:t>
      </w:r>
      <w:r w:rsidRPr="007E049D">
        <w:rPr>
          <w:sz w:val="21"/>
          <w:szCs w:val="21"/>
        </w:rPr>
        <w:t>Ibid., 1653.</w:t>
      </w:r>
    </w:p>
  </w:footnote>
  <w:footnote w:id="144">
    <w:p w14:paraId="0B10C3A6" w14:textId="77777777" w:rsidR="006A16F7" w:rsidRPr="007E049D" w:rsidRDefault="006A16F7" w:rsidP="006A16F7">
      <w:r w:rsidRPr="007E049D">
        <w:rPr>
          <w:sz w:val="18"/>
          <w:szCs w:val="18"/>
          <w:vertAlign w:val="superscript"/>
        </w:rPr>
        <w:footnoteRef/>
      </w:r>
      <w:r w:rsidRPr="007E049D">
        <w:rPr>
          <w:sz w:val="18"/>
          <w:szCs w:val="18"/>
        </w:rPr>
        <w:t xml:space="preserve"> </w:t>
      </w:r>
      <w:r w:rsidRPr="007E049D">
        <w:t xml:space="preserve">Ibid., 1523. </w:t>
      </w:r>
    </w:p>
    <w:p w14:paraId="1D2E6E87" w14:textId="77777777" w:rsidR="006A16F7" w:rsidRPr="007E049D" w:rsidRDefault="006A16F7" w:rsidP="006A16F7">
      <w:pPr>
        <w:rPr>
          <w:color w:val="000000"/>
          <w:sz w:val="18"/>
          <w:szCs w:val="18"/>
        </w:rPr>
      </w:pPr>
    </w:p>
  </w:footnote>
  <w:footnote w:id="145">
    <w:p w14:paraId="195305DD" w14:textId="77777777" w:rsidR="006A16F7" w:rsidRPr="007E049D" w:rsidRDefault="006A16F7" w:rsidP="006A16F7">
      <w:pPr>
        <w:pStyle w:val="FootnoteText"/>
      </w:pPr>
      <w:r w:rsidRPr="007E049D">
        <w:rPr>
          <w:rStyle w:val="FootnoteReference"/>
        </w:rPr>
        <w:footnoteRef/>
      </w:r>
      <w:r w:rsidRPr="007E049D">
        <w:t xml:space="preserve"> </w:t>
      </w:r>
      <w:r w:rsidRPr="007E049D">
        <w:rPr>
          <w:sz w:val="21"/>
          <w:szCs w:val="21"/>
        </w:rPr>
        <w:t>Ibid., 1607.</w:t>
      </w:r>
      <w:r w:rsidRPr="007E049D" w:rsidDel="000B0FE6">
        <w:rPr>
          <w:sz w:val="21"/>
          <w:szCs w:val="21"/>
        </w:rPr>
        <w:t xml:space="preserve"> </w:t>
      </w:r>
    </w:p>
  </w:footnote>
  <w:footnote w:id="146">
    <w:p w14:paraId="2114BA71" w14:textId="77777777" w:rsidR="006A16F7" w:rsidRPr="007E049D" w:rsidRDefault="006A16F7" w:rsidP="006A16F7">
      <w:pPr>
        <w:spacing w:line="240" w:lineRule="exact"/>
      </w:pPr>
      <w:r w:rsidRPr="007E049D">
        <w:rPr>
          <w:rStyle w:val="FootnoteReference"/>
        </w:rPr>
        <w:footnoteRef/>
      </w:r>
      <w:r w:rsidRPr="007E049D">
        <w:t xml:space="preserve"> </w:t>
      </w:r>
      <w:r w:rsidRPr="007E049D">
        <w:rPr>
          <w:sz w:val="18"/>
          <w:szCs w:val="18"/>
          <w:lang w:eastAsia="x-none"/>
        </w:rPr>
        <w:t>An analysis of Russian language and national conditions (Лингвострановедение) on the cultural meaning of words reveals some enlightening ideas. Scholars of language and national conditions believe that sememes can be divided into conceptual sememes and background sememes (Dīng, 1997:22). The sememe is “the experience in real life that people associate with when using language; expressing an emotional response when using language; and showing the social and cultural characteristics of a specific language community in a broad sense.” (Dīng, 1997:25). This classification highlights the cultural nature of sememes, but it is difficult to understand. Therefore, using the term “background seme” is not as good as directly using the term “cultural seme” to directly expose the essence of a seme’s cultural elements.</w:t>
      </w:r>
    </w:p>
  </w:footnote>
  <w:footnote w:id="147">
    <w:p w14:paraId="33413BA5" w14:textId="77777777" w:rsidR="006A16F7" w:rsidRPr="007E049D" w:rsidRDefault="006A16F7" w:rsidP="006A16F7">
      <w:pPr>
        <w:pStyle w:val="FootnoteText"/>
      </w:pPr>
      <w:r w:rsidRPr="007E049D">
        <w:rPr>
          <w:rStyle w:val="FootnoteReference"/>
        </w:rPr>
        <w:footnoteRef/>
      </w:r>
      <w:r w:rsidRPr="007E049D">
        <w:t xml:space="preserve"> </w:t>
      </w:r>
      <w:r w:rsidRPr="007E049D">
        <w:rPr>
          <w:sz w:val="21"/>
          <w:szCs w:val="21"/>
        </w:rPr>
        <w:t>Ibid., 1752.</w:t>
      </w:r>
    </w:p>
  </w:footnote>
  <w:footnote w:id="148">
    <w:p w14:paraId="689A046D" w14:textId="77777777" w:rsidR="006A16F7" w:rsidRPr="007E049D" w:rsidRDefault="006A16F7" w:rsidP="006A16F7">
      <w:pPr>
        <w:pStyle w:val="FootnoteText"/>
      </w:pPr>
      <w:r w:rsidRPr="007E049D">
        <w:rPr>
          <w:rStyle w:val="FootnoteReference"/>
        </w:rPr>
        <w:footnoteRef/>
      </w:r>
      <w:r w:rsidRPr="007E049D">
        <w:t xml:space="preserve"> </w:t>
      </w:r>
      <w:r w:rsidRPr="007E049D">
        <w:rPr>
          <w:sz w:val="21"/>
          <w:szCs w:val="21"/>
        </w:rPr>
        <w:t xml:space="preserve">Annas, Julia. 2001. </w:t>
      </w:r>
      <w:r w:rsidRPr="007E049D">
        <w:rPr>
          <w:i/>
          <w:iCs/>
          <w:sz w:val="21"/>
          <w:szCs w:val="21"/>
        </w:rPr>
        <w:t>Classical Greek Philosophy</w:t>
      </w:r>
      <w:r w:rsidRPr="007E049D">
        <w:rPr>
          <w:sz w:val="21"/>
          <w:szCs w:val="21"/>
        </w:rPr>
        <w:t xml:space="preserve">. Oxford University Press, 37. </w:t>
      </w:r>
    </w:p>
  </w:footnote>
  <w:footnote w:id="149">
    <w:p w14:paraId="77A8C17B" w14:textId="77777777" w:rsidR="006A16F7" w:rsidRPr="007E049D" w:rsidRDefault="006A16F7" w:rsidP="006A16F7">
      <w:pPr>
        <w:rPr>
          <w:lang w:eastAsia="zh-TW"/>
        </w:rPr>
      </w:pPr>
      <w:r w:rsidRPr="007E049D">
        <w:rPr>
          <w:rStyle w:val="FootnoteReference"/>
          <w:sz w:val="18"/>
          <w:szCs w:val="18"/>
        </w:rPr>
        <w:footnoteRef/>
      </w:r>
      <w:r w:rsidRPr="007E049D">
        <w:rPr>
          <w:sz w:val="18"/>
          <w:szCs w:val="18"/>
        </w:rPr>
        <w:t xml:space="preserve"> </w:t>
      </w:r>
      <w:r w:rsidRPr="007E049D">
        <w:t xml:space="preserve">Zhōngguó shèhuì kēxuéyuàn, </w:t>
      </w:r>
      <w:r w:rsidRPr="007E049D">
        <w:rPr>
          <w:i/>
          <w:iCs/>
        </w:rPr>
        <w:t>Xiàndài Hànyǔ cídiǎn</w:t>
      </w:r>
      <w:r w:rsidRPr="007E049D">
        <w:t>, 1378.</w:t>
      </w:r>
    </w:p>
  </w:footnote>
  <w:footnote w:id="150">
    <w:p w14:paraId="20137D80" w14:textId="77777777" w:rsidR="006A16F7" w:rsidRPr="007E049D" w:rsidRDefault="006A16F7" w:rsidP="006A16F7">
      <w:pPr>
        <w:pStyle w:val="FootnoteText"/>
      </w:pPr>
      <w:r w:rsidRPr="007E049D">
        <w:rPr>
          <w:rStyle w:val="FootnoteReference"/>
        </w:rPr>
        <w:footnoteRef/>
      </w:r>
      <w:r w:rsidRPr="007E049D">
        <w:t xml:space="preserve"> Ibid:1404.</w:t>
      </w:r>
    </w:p>
  </w:footnote>
  <w:footnote w:id="151">
    <w:p w14:paraId="26C26E0B" w14:textId="77777777" w:rsidR="006A16F7" w:rsidRPr="007E049D" w:rsidRDefault="006A16F7" w:rsidP="006A16F7">
      <w:pPr>
        <w:pStyle w:val="FootnoteText"/>
      </w:pPr>
      <w:r w:rsidRPr="007E049D">
        <w:rPr>
          <w:rStyle w:val="FootnoteReference"/>
        </w:rPr>
        <w:footnoteRef/>
      </w:r>
      <w:r w:rsidRPr="007E049D">
        <w:t xml:space="preserve"> Ibid:395.</w:t>
      </w:r>
    </w:p>
  </w:footnote>
  <w:footnote w:id="152">
    <w:p w14:paraId="0C046DF9" w14:textId="77777777" w:rsidR="006A16F7" w:rsidRPr="007E049D" w:rsidRDefault="006A16F7" w:rsidP="006A16F7">
      <w:pPr>
        <w:pStyle w:val="FootnoteText"/>
      </w:pPr>
      <w:r w:rsidRPr="007E049D">
        <w:rPr>
          <w:rStyle w:val="FootnoteReference"/>
        </w:rPr>
        <w:footnoteRef/>
      </w:r>
      <w:r w:rsidRPr="007E049D">
        <w:t xml:space="preserve"> Liú Ān </w:t>
      </w:r>
      <w:r w:rsidRPr="007E049D">
        <w:rPr>
          <w:rFonts w:hint="eastAsia"/>
        </w:rPr>
        <w:t>劉安</w:t>
      </w:r>
      <w:r w:rsidRPr="007E049D">
        <w:t xml:space="preserve">. 2010. </w:t>
      </w:r>
      <w:r w:rsidRPr="007E049D">
        <w:rPr>
          <w:i/>
          <w:iCs/>
        </w:rPr>
        <w:t>Huáinánz</w:t>
      </w:r>
      <w:r w:rsidRPr="007E049D">
        <w:rPr>
          <w:rFonts w:hint="eastAsia"/>
          <w:i/>
          <w:iCs/>
        </w:rPr>
        <w:t>ǐ</w:t>
      </w:r>
      <w:r w:rsidRPr="007E049D">
        <w:t xml:space="preserve"> </w:t>
      </w:r>
      <w:r w:rsidRPr="007E049D">
        <w:rPr>
          <w:rFonts w:hint="eastAsia"/>
        </w:rPr>
        <w:t>淮南子</w:t>
      </w:r>
      <w:r w:rsidRPr="007E049D">
        <w:t>. Zhengzhou: He’nan Ancient Books Publishing House, 97. (Original work from 139 B.C.)</w:t>
      </w:r>
    </w:p>
  </w:footnote>
  <w:footnote w:id="153">
    <w:p w14:paraId="20FB91FF" w14:textId="77777777" w:rsidR="006A16F7" w:rsidRPr="007E049D" w:rsidRDefault="006A16F7" w:rsidP="006A16F7">
      <w:pPr>
        <w:pStyle w:val="FootnoteText"/>
        <w:rPr>
          <w:color w:val="7030A0"/>
          <w:sz w:val="21"/>
          <w:szCs w:val="21"/>
          <w:lang w:eastAsia="zh-CN"/>
        </w:rPr>
      </w:pPr>
      <w:r w:rsidRPr="007E049D">
        <w:rPr>
          <w:rStyle w:val="FootnoteReference"/>
          <w:color w:val="7030A0"/>
        </w:rPr>
        <w:footnoteRef/>
      </w:r>
      <w:r w:rsidRPr="007E049D">
        <w:rPr>
          <w:color w:val="7030A0"/>
        </w:rPr>
        <w:t xml:space="preserve"> </w:t>
      </w:r>
      <w:r w:rsidRPr="007E049D">
        <w:rPr>
          <w:rFonts w:hint="eastAsia"/>
          <w:color w:val="7030A0"/>
          <w:lang w:eastAsia="zh-CN"/>
        </w:rPr>
        <w:t>D</w:t>
      </w:r>
      <w:r w:rsidRPr="007E049D">
        <w:rPr>
          <w:color w:val="7030A0"/>
          <w:lang w:eastAsia="zh-CN"/>
        </w:rPr>
        <w:t xml:space="preserve">uàn </w:t>
      </w:r>
      <w:r w:rsidRPr="007E049D">
        <w:rPr>
          <w:rFonts w:hint="eastAsia"/>
          <w:color w:val="7030A0"/>
          <w:lang w:eastAsia="zh-CN"/>
        </w:rPr>
        <w:t>C</w:t>
      </w:r>
      <w:r w:rsidRPr="007E049D">
        <w:rPr>
          <w:color w:val="7030A0"/>
          <w:lang w:eastAsia="zh-CN"/>
        </w:rPr>
        <w:t>héngshì</w:t>
      </w:r>
      <w:r w:rsidRPr="007E049D">
        <w:rPr>
          <w:rFonts w:hint="eastAsia"/>
          <w:color w:val="7030A0"/>
          <w:lang w:eastAsia="zh-CN"/>
        </w:rPr>
        <w:t>段成式</w:t>
      </w:r>
      <w:r w:rsidRPr="007E049D">
        <w:rPr>
          <w:rFonts w:hint="eastAsia"/>
          <w:color w:val="7030A0"/>
          <w:lang w:eastAsia="zh-CN"/>
        </w:rPr>
        <w:t xml:space="preserve"> </w:t>
      </w:r>
      <w:r w:rsidRPr="007E049D">
        <w:rPr>
          <w:color w:val="7030A0"/>
          <w:lang w:eastAsia="zh-CN"/>
        </w:rPr>
        <w:t xml:space="preserve">(803–863). 2012. </w:t>
      </w:r>
      <w:r w:rsidRPr="007E049D">
        <w:rPr>
          <w:rFonts w:eastAsia="PMingLiU"/>
          <w:i/>
          <w:iCs/>
          <w:color w:val="7030A0"/>
          <w:kern w:val="0"/>
          <w:sz w:val="21"/>
          <w:szCs w:val="21"/>
          <w:bdr w:val="none" w:sz="0" w:space="0" w:color="auto" w:frame="1"/>
          <w:lang w:eastAsia="zh-TW"/>
        </w:rPr>
        <w:t>Yǒuyáng zázǔ</w:t>
      </w:r>
      <w:r w:rsidRPr="007E049D">
        <w:rPr>
          <w:rFonts w:eastAsia="PMingLiU"/>
          <w:color w:val="7030A0"/>
          <w:kern w:val="0"/>
          <w:sz w:val="21"/>
          <w:szCs w:val="21"/>
          <w:bdr w:val="none" w:sz="0" w:space="0" w:color="auto" w:frame="1"/>
          <w:lang w:eastAsia="zh-TW"/>
        </w:rPr>
        <w:t xml:space="preserve"> </w:t>
      </w:r>
      <w:r w:rsidRPr="007E049D">
        <w:rPr>
          <w:rFonts w:ascii="SimSun" w:hAnsi="SimSun" w:hint="eastAsia"/>
          <w:color w:val="7030A0"/>
          <w:kern w:val="0"/>
          <w:sz w:val="21"/>
          <w:szCs w:val="21"/>
          <w:bdr w:val="none" w:sz="0" w:space="0" w:color="auto" w:frame="1"/>
          <w:lang w:eastAsia="zh-TW"/>
        </w:rPr>
        <w:t>酉陽雜俎</w:t>
      </w:r>
      <w:r w:rsidRPr="007E049D">
        <w:rPr>
          <w:rFonts w:eastAsia="PMingLiU" w:hint="eastAsia"/>
          <w:color w:val="7030A0"/>
          <w:kern w:val="0"/>
          <w:sz w:val="21"/>
          <w:szCs w:val="21"/>
          <w:bdr w:val="none" w:sz="0" w:space="0" w:color="auto" w:frame="1"/>
          <w:lang w:eastAsia="zh-TW"/>
        </w:rPr>
        <w:t xml:space="preserve"> </w:t>
      </w:r>
      <w:r w:rsidRPr="007E049D">
        <w:rPr>
          <w:rFonts w:eastAsia="PMingLiU"/>
          <w:color w:val="7030A0"/>
          <w:kern w:val="0"/>
          <w:sz w:val="21"/>
          <w:szCs w:val="21"/>
          <w:bdr w:val="none" w:sz="0" w:space="0" w:color="auto" w:frame="1"/>
          <w:lang w:eastAsia="zh-TW"/>
        </w:rPr>
        <w:t>[Miscellaneous Morsels from Youyang]</w:t>
      </w:r>
      <w:r w:rsidRPr="007E049D">
        <w:rPr>
          <w:color w:val="7030A0"/>
          <w:sz w:val="21"/>
          <w:szCs w:val="21"/>
          <w:lang w:eastAsia="zh-CN"/>
        </w:rPr>
        <w:t xml:space="preserve">. </w:t>
      </w:r>
      <w:r w:rsidRPr="007E049D">
        <w:rPr>
          <w:rFonts w:hint="eastAsia"/>
          <w:color w:val="7030A0"/>
          <w:sz w:val="21"/>
          <w:szCs w:val="21"/>
          <w:lang w:eastAsia="zh-CN"/>
        </w:rPr>
        <w:t>Shanghai</w:t>
      </w:r>
      <w:r w:rsidRPr="007E049D">
        <w:rPr>
          <w:color w:val="7030A0"/>
          <w:sz w:val="21"/>
          <w:szCs w:val="21"/>
          <w:lang w:eastAsia="zh-CN"/>
        </w:rPr>
        <w:t xml:space="preserve">: </w:t>
      </w:r>
      <w:r w:rsidRPr="007E049D">
        <w:rPr>
          <w:rFonts w:hint="eastAsia"/>
          <w:color w:val="7030A0"/>
          <w:sz w:val="21"/>
          <w:szCs w:val="21"/>
          <w:lang w:eastAsia="zh-CN"/>
        </w:rPr>
        <w:t>Shanghai</w:t>
      </w:r>
      <w:r w:rsidRPr="007E049D">
        <w:rPr>
          <w:color w:val="7030A0"/>
          <w:sz w:val="21"/>
          <w:szCs w:val="21"/>
          <w:lang w:eastAsia="zh-CN"/>
        </w:rPr>
        <w:t xml:space="preserve"> </w:t>
      </w:r>
      <w:r w:rsidRPr="007E049D">
        <w:rPr>
          <w:rFonts w:hint="eastAsia"/>
          <w:color w:val="7030A0"/>
          <w:sz w:val="21"/>
          <w:szCs w:val="21"/>
          <w:lang w:eastAsia="zh-CN"/>
        </w:rPr>
        <w:t>ancient</w:t>
      </w:r>
      <w:r w:rsidRPr="007E049D">
        <w:rPr>
          <w:color w:val="7030A0"/>
          <w:sz w:val="21"/>
          <w:szCs w:val="21"/>
          <w:lang w:eastAsia="zh-CN"/>
        </w:rPr>
        <w:t xml:space="preserve"> </w:t>
      </w:r>
      <w:r w:rsidRPr="007E049D">
        <w:rPr>
          <w:rFonts w:hint="eastAsia"/>
          <w:color w:val="7030A0"/>
          <w:sz w:val="21"/>
          <w:szCs w:val="21"/>
          <w:lang w:eastAsia="zh-CN"/>
        </w:rPr>
        <w:t>publishing</w:t>
      </w:r>
      <w:r w:rsidRPr="007E049D">
        <w:rPr>
          <w:color w:val="7030A0"/>
          <w:sz w:val="21"/>
          <w:szCs w:val="21"/>
          <w:lang w:eastAsia="zh-CN"/>
        </w:rPr>
        <w:t xml:space="preserve"> </w:t>
      </w:r>
      <w:r w:rsidRPr="007E049D">
        <w:rPr>
          <w:rFonts w:hint="eastAsia"/>
          <w:color w:val="7030A0"/>
          <w:sz w:val="21"/>
          <w:szCs w:val="21"/>
          <w:lang w:eastAsia="zh-CN"/>
        </w:rPr>
        <w:t>house</w:t>
      </w:r>
      <w:r w:rsidRPr="007E049D">
        <w:rPr>
          <w:color w:val="7030A0"/>
          <w:sz w:val="21"/>
          <w:szCs w:val="21"/>
          <w:lang w:eastAsia="zh-CN"/>
        </w:rPr>
        <w:t>, pp. 61.</w:t>
      </w:r>
      <w:r w:rsidRPr="007E049D">
        <w:rPr>
          <w:sz w:val="21"/>
          <w:szCs w:val="21"/>
        </w:rPr>
        <w:t xml:space="preserve"> </w:t>
      </w:r>
    </w:p>
  </w:footnote>
  <w:footnote w:id="154">
    <w:p w14:paraId="6E1CA160" w14:textId="77777777" w:rsidR="006A16F7" w:rsidRPr="007E049D" w:rsidRDefault="006A16F7" w:rsidP="006A16F7">
      <w:pPr>
        <w:pStyle w:val="FootnoteText"/>
      </w:pPr>
      <w:r w:rsidRPr="007E049D">
        <w:rPr>
          <w:rStyle w:val="FootnoteReference"/>
        </w:rPr>
        <w:footnoteRef/>
      </w:r>
      <w:r w:rsidRPr="007E049D">
        <w:t xml:space="preserve"> Lǐ Shízhēn</w:t>
      </w:r>
      <w:r w:rsidRPr="007E049D">
        <w:t>李時珍（</w:t>
      </w:r>
      <w:r w:rsidRPr="007E049D">
        <w:t>1518</w:t>
      </w:r>
      <w:r w:rsidRPr="007E049D">
        <w:t>－</w:t>
      </w:r>
      <w:r w:rsidRPr="007E049D">
        <w:t xml:space="preserve">1593). </w:t>
      </w:r>
      <w:r w:rsidRPr="007E049D">
        <w:rPr>
          <w:i/>
          <w:iCs/>
        </w:rPr>
        <w:t>Běncǎo gāngmù</w:t>
      </w:r>
      <w:r w:rsidRPr="007E049D">
        <w:t>本草綱目</w:t>
      </w:r>
      <w:r w:rsidRPr="007E049D">
        <w:t>[Compendium of Materia Medica].Kunming: Yunnan People Publishing House, page 177.Originally published in 1578.</w:t>
      </w:r>
    </w:p>
  </w:footnote>
  <w:footnote w:id="155">
    <w:p w14:paraId="5B67D37D" w14:textId="77777777" w:rsidR="006A16F7" w:rsidRPr="007E049D" w:rsidRDefault="006A16F7" w:rsidP="006A16F7">
      <w:pPr>
        <w:pStyle w:val="FootnoteText"/>
        <w:rPr>
          <w:lang w:eastAsia="zh-CN"/>
        </w:rPr>
      </w:pPr>
      <w:r w:rsidRPr="007E049D">
        <w:rPr>
          <w:rStyle w:val="FootnoteReference"/>
        </w:rPr>
        <w:footnoteRef/>
      </w:r>
      <w:r w:rsidRPr="007E049D">
        <w:t xml:space="preserve"> Unknown anthor. 1999. </w:t>
      </w:r>
      <w:r w:rsidRPr="007E049D">
        <w:rPr>
          <w:i/>
          <w:iCs/>
        </w:rPr>
        <w:t>Zēngguǎng xiánwén</w:t>
      </w:r>
      <w:r w:rsidRPr="007E049D">
        <w:t>增廣賢文</w:t>
      </w:r>
      <w:r w:rsidRPr="007E049D">
        <w:rPr>
          <w:rFonts w:hint="eastAsia"/>
          <w:lang w:eastAsia="zh-CN"/>
        </w:rPr>
        <w:t xml:space="preserve"> </w:t>
      </w:r>
      <w:r w:rsidRPr="007E049D">
        <w:t>[Good essays since ancient times]</w:t>
      </w:r>
      <w:r w:rsidRPr="007E049D">
        <w:rPr>
          <w:lang w:eastAsia="zh-CN"/>
        </w:rPr>
        <w:t xml:space="preserve">. </w:t>
      </w:r>
      <w:r w:rsidRPr="007E049D">
        <w:t>Chang Chun:Jilin literature and history publishing house,page 76.Origally published between 1573 and 1620.</w:t>
      </w:r>
    </w:p>
  </w:footnote>
  <w:footnote w:id="156">
    <w:p w14:paraId="392946BD" w14:textId="77777777" w:rsidR="006A16F7" w:rsidRPr="007E049D" w:rsidRDefault="006A16F7" w:rsidP="006A16F7">
      <w:pPr>
        <w:pStyle w:val="FootnoteText"/>
      </w:pPr>
      <w:r w:rsidRPr="007E049D">
        <w:rPr>
          <w:rStyle w:val="FootnoteReference"/>
        </w:rPr>
        <w:footnoteRef/>
      </w:r>
      <w:r w:rsidRPr="007E049D">
        <w:t xml:space="preserve"> Zhōngguó shèhuì kēxuéyuàn, </w:t>
      </w:r>
      <w:r w:rsidRPr="007E049D">
        <w:rPr>
          <w:i/>
          <w:iCs/>
        </w:rPr>
        <w:t>Xiàndài Hàny</w:t>
      </w:r>
      <w:r w:rsidRPr="007E049D">
        <w:rPr>
          <w:rFonts w:hint="eastAsia"/>
          <w:i/>
          <w:iCs/>
        </w:rPr>
        <w:t>ǔ</w:t>
      </w:r>
      <w:r w:rsidRPr="007E049D">
        <w:rPr>
          <w:i/>
          <w:iCs/>
        </w:rPr>
        <w:t xml:space="preserve"> cídi</w:t>
      </w:r>
      <w:r w:rsidRPr="007E049D">
        <w:rPr>
          <w:rFonts w:hint="eastAsia"/>
          <w:i/>
          <w:iCs/>
        </w:rPr>
        <w:t>ǎ</w:t>
      </w:r>
      <w:r w:rsidRPr="007E049D">
        <w:rPr>
          <w:i/>
          <w:iCs/>
        </w:rPr>
        <w:t>n</w:t>
      </w:r>
      <w:r w:rsidRPr="007E049D">
        <w:t>, 572.</w:t>
      </w:r>
    </w:p>
  </w:footnote>
  <w:footnote w:id="157">
    <w:p w14:paraId="7F8BA2D0" w14:textId="77777777" w:rsidR="006A16F7" w:rsidRPr="007E049D" w:rsidRDefault="006A16F7" w:rsidP="006A16F7">
      <w:pPr>
        <w:pStyle w:val="FootnoteText"/>
      </w:pPr>
      <w:r w:rsidRPr="007E049D">
        <w:rPr>
          <w:rStyle w:val="FootnoteReference"/>
        </w:rPr>
        <w:footnoteRef/>
      </w:r>
      <w:r w:rsidRPr="007E049D">
        <w:t xml:space="preserve"> Ibid,23.</w:t>
      </w:r>
    </w:p>
  </w:footnote>
  <w:footnote w:id="158">
    <w:p w14:paraId="2AF203D1" w14:textId="77777777" w:rsidR="006A16F7" w:rsidRPr="007E049D" w:rsidRDefault="006A16F7" w:rsidP="006A16F7">
      <w:pPr>
        <w:pStyle w:val="FootnoteText"/>
      </w:pPr>
      <w:r w:rsidRPr="007E049D">
        <w:rPr>
          <w:rStyle w:val="FootnoteReference"/>
        </w:rPr>
        <w:footnoteRef/>
      </w:r>
      <w:r w:rsidRPr="007E049D">
        <w:t xml:space="preserve"> Ibid,531.</w:t>
      </w:r>
    </w:p>
  </w:footnote>
  <w:footnote w:id="159">
    <w:p w14:paraId="21894551" w14:textId="77777777" w:rsidR="006A16F7" w:rsidRPr="007E049D" w:rsidRDefault="006A16F7" w:rsidP="006A16F7">
      <w:pPr>
        <w:pStyle w:val="FootnoteText"/>
        <w:rPr>
          <w:lang w:eastAsia="zh-CN"/>
        </w:rPr>
      </w:pPr>
      <w:r w:rsidRPr="007E049D">
        <w:rPr>
          <w:rStyle w:val="FootnoteReference"/>
        </w:rPr>
        <w:footnoteRef/>
      </w:r>
      <w:r w:rsidRPr="007E049D">
        <w:t xml:space="preserve"> </w:t>
      </w:r>
      <w:r w:rsidRPr="007E049D">
        <w:rPr>
          <w:lang w:eastAsia="zh-CN"/>
        </w:rPr>
        <w:t>Sūn S</w:t>
      </w:r>
      <w:r w:rsidRPr="007E049D">
        <w:rPr>
          <w:rFonts w:hint="eastAsia"/>
          <w:lang w:eastAsia="zh-CN"/>
        </w:rPr>
        <w:t>ī</w:t>
      </w:r>
      <w:r w:rsidRPr="007E049D">
        <w:rPr>
          <w:lang w:eastAsia="zh-CN"/>
        </w:rPr>
        <w:t>mi</w:t>
      </w:r>
      <w:r w:rsidRPr="007E049D">
        <w:rPr>
          <w:rFonts w:hint="eastAsia"/>
          <w:lang w:eastAsia="zh-CN"/>
        </w:rPr>
        <w:t>ǎ</w:t>
      </w:r>
      <w:r w:rsidRPr="007E049D">
        <w:rPr>
          <w:lang w:eastAsia="zh-CN"/>
        </w:rPr>
        <w:t xml:space="preserve">o </w:t>
      </w:r>
      <w:r w:rsidRPr="007E049D">
        <w:rPr>
          <w:rFonts w:hint="eastAsia"/>
          <w:lang w:eastAsia="zh-CN"/>
        </w:rPr>
        <w:t>孫思邈</w:t>
      </w:r>
      <w:r w:rsidRPr="007E049D">
        <w:rPr>
          <w:rFonts w:eastAsia="PMingLiU"/>
          <w:lang w:eastAsia="zh-TW"/>
        </w:rPr>
        <w:t xml:space="preserve"> </w:t>
      </w:r>
      <w:r w:rsidRPr="007E049D">
        <w:rPr>
          <w:lang w:eastAsia="zh-CN"/>
        </w:rPr>
        <w:t xml:space="preserve">(541–682). 2019. </w:t>
      </w:r>
      <w:r w:rsidRPr="007E049D">
        <w:rPr>
          <w:i/>
          <w:iCs/>
          <w:lang w:eastAsia="zh-CN"/>
        </w:rPr>
        <w:t>Qiānjīn yào fāng</w:t>
      </w:r>
      <w:r w:rsidRPr="007E049D">
        <w:rPr>
          <w:lang w:eastAsia="zh-CN"/>
        </w:rPr>
        <w:t xml:space="preserve"> </w:t>
      </w:r>
      <w:r w:rsidRPr="007E049D">
        <w:rPr>
          <w:rFonts w:hint="eastAsia"/>
          <w:lang w:eastAsia="zh-CN"/>
        </w:rPr>
        <w:t>千金要方</w:t>
      </w:r>
      <w:r w:rsidRPr="007E049D">
        <w:rPr>
          <w:lang w:eastAsia="zh-CN"/>
        </w:rPr>
        <w:t xml:space="preserve"> [Essential Recipes for Emergent Use Worth A Thousand Gold]. Nanjing: Phoenix Science Press, pp. 101.</w:t>
      </w:r>
    </w:p>
  </w:footnote>
  <w:footnote w:id="160">
    <w:p w14:paraId="2A34E67B" w14:textId="77777777" w:rsidR="006A16F7" w:rsidRPr="007E049D" w:rsidRDefault="006A16F7" w:rsidP="006A16F7">
      <w:pPr>
        <w:pStyle w:val="FootnoteText"/>
      </w:pPr>
      <w:r w:rsidRPr="007E049D">
        <w:rPr>
          <w:rStyle w:val="FootnoteReference"/>
        </w:rPr>
        <w:footnoteRef/>
      </w:r>
      <w:r w:rsidRPr="007E049D">
        <w:t xml:space="preserve"> Milton, Joyce. 1990. </w:t>
      </w:r>
      <w:r w:rsidRPr="007E049D">
        <w:rPr>
          <w:i/>
          <w:iCs/>
        </w:rPr>
        <w:t>The Yellow Kids: Foreign Correspondents in the Heyday of Yellow Journalism</w:t>
      </w:r>
      <w:r w:rsidRPr="007E049D">
        <w:t>. New York, NY: HarperPerennial, pp. 412.</w:t>
      </w:r>
    </w:p>
  </w:footnote>
  <w:footnote w:id="161">
    <w:p w14:paraId="4A7ABD0C" w14:textId="77777777" w:rsidR="006A16F7" w:rsidRPr="007E049D" w:rsidRDefault="006A16F7" w:rsidP="006A16F7">
      <w:pPr>
        <w:pStyle w:val="FootnoteText"/>
        <w:rPr>
          <w:lang w:eastAsia="zh-CN"/>
        </w:rPr>
      </w:pPr>
      <w:r w:rsidRPr="007E049D">
        <w:rPr>
          <w:rStyle w:val="FootnoteReference"/>
          <w:lang w:val="en"/>
        </w:rPr>
        <w:footnoteRef/>
      </w:r>
      <w:r w:rsidRPr="007E049D">
        <w:rPr>
          <w:lang w:val="en"/>
        </w:rPr>
        <w:t xml:space="preserve"> See</w:t>
      </w:r>
      <w:r w:rsidRPr="007E049D">
        <w:rPr>
          <w:lang w:val="en" w:eastAsia="zh-CN"/>
        </w:rPr>
        <w:t xml:space="preserve"> Page 114 in chapter 4.</w:t>
      </w:r>
    </w:p>
  </w:footnote>
  <w:footnote w:id="162">
    <w:p w14:paraId="61B35052" w14:textId="77777777" w:rsidR="006A16F7" w:rsidRPr="007E049D" w:rsidRDefault="006A16F7" w:rsidP="006A16F7">
      <w:pPr>
        <w:pStyle w:val="FootnoteText"/>
        <w:rPr>
          <w:lang w:eastAsia="zh-CN"/>
        </w:rPr>
      </w:pPr>
      <w:r w:rsidRPr="007E049D">
        <w:rPr>
          <w:rStyle w:val="FootnoteReference"/>
        </w:rPr>
        <w:footnoteRef/>
      </w:r>
      <w:r w:rsidRPr="007E049D">
        <w:t xml:space="preserve"> LǔXùn.</w:t>
      </w:r>
      <w:r w:rsidRPr="007E049D">
        <w:rPr>
          <w:rFonts w:hint="eastAsia"/>
          <w:lang w:eastAsia="zh-CN"/>
        </w:rPr>
        <w:t>鲁迅</w:t>
      </w:r>
      <w:r w:rsidRPr="007E049D">
        <w:rPr>
          <w:rFonts w:hint="eastAsia"/>
          <w:lang w:eastAsia="zh-CN"/>
        </w:rPr>
        <w:t>.</w:t>
      </w:r>
      <w:r w:rsidRPr="007E049D">
        <w:t xml:space="preserve"> (</w:t>
      </w:r>
      <w:r w:rsidRPr="007E049D">
        <w:rPr>
          <w:lang w:eastAsia="zh-CN"/>
        </w:rPr>
        <w:t>1881</w:t>
      </w:r>
      <w:r w:rsidRPr="007E049D">
        <w:rPr>
          <w:color w:val="000000"/>
          <w:kern w:val="0"/>
          <w:sz w:val="24"/>
          <w:szCs w:val="24"/>
          <w:lang w:eastAsia="zh-TW"/>
        </w:rPr>
        <w:t>–</w:t>
      </w:r>
      <w:r w:rsidRPr="007E049D">
        <w:rPr>
          <w:lang w:eastAsia="zh-CN"/>
        </w:rPr>
        <w:t>1936).</w:t>
      </w:r>
      <w:r w:rsidRPr="007E049D">
        <w:t xml:space="preserve"> 2005.</w:t>
      </w:r>
      <w:r w:rsidRPr="007E049D">
        <w:rPr>
          <w:lang w:eastAsia="zh-CN"/>
        </w:rPr>
        <w:t>Lǔxùn quánjí</w:t>
      </w:r>
      <w:r w:rsidRPr="007E049D">
        <w:t>鲁迅全集</w:t>
      </w:r>
      <w:r w:rsidRPr="007E049D">
        <w:rPr>
          <w:rFonts w:hint="eastAsia"/>
        </w:rPr>
        <w:t xml:space="preserve"> [</w:t>
      </w:r>
      <w:r w:rsidRPr="007E049D">
        <w:t>A Collection of LǔXùn’s works]</w:t>
      </w:r>
      <w:r w:rsidRPr="007E049D">
        <w:rPr>
          <w:rFonts w:hint="eastAsia"/>
        </w:rPr>
        <w:t>.</w:t>
      </w:r>
      <w:r w:rsidRPr="007E049D">
        <w:t xml:space="preserve"> Běijīng</w:t>
      </w:r>
      <w:r w:rsidRPr="007E049D">
        <w:rPr>
          <w:rFonts w:hint="eastAsia"/>
        </w:rPr>
        <w:t>:</w:t>
      </w:r>
      <w:r w:rsidRPr="007E049D">
        <w:t xml:space="preserve"> Guangming Daily Publishing House, page 117</w:t>
      </w:r>
      <w:r w:rsidRPr="007E049D">
        <w:rPr>
          <w:lang w:eastAsia="zh-CN"/>
        </w:rPr>
        <w:t>.</w:t>
      </w:r>
    </w:p>
  </w:footnote>
  <w:footnote w:id="163">
    <w:p w14:paraId="371D4743" w14:textId="77777777" w:rsidR="006A16F7" w:rsidRPr="007E049D" w:rsidRDefault="006A16F7" w:rsidP="006A16F7">
      <w:pPr>
        <w:pStyle w:val="FootnoteText"/>
        <w:rPr>
          <w:lang w:eastAsia="zh-CN"/>
        </w:rPr>
      </w:pPr>
      <w:r w:rsidRPr="007E049D">
        <w:rPr>
          <w:rStyle w:val="FootnoteReference"/>
        </w:rPr>
        <w:footnoteRef/>
      </w:r>
      <w:r w:rsidRPr="007E049D">
        <w:t xml:space="preserve"> Zhōngguó shèhuì kēxuéyuàn, Xiàndài Hànyǔ cídiǎn, 531.</w:t>
      </w:r>
    </w:p>
  </w:footnote>
  <w:footnote w:id="164">
    <w:p w14:paraId="79439746" w14:textId="77777777" w:rsidR="006A16F7" w:rsidRPr="007E049D" w:rsidRDefault="006A16F7" w:rsidP="006A16F7">
      <w:pPr>
        <w:pStyle w:val="FootnoteText"/>
        <w:rPr>
          <w:lang w:eastAsia="zh-CN"/>
        </w:rPr>
      </w:pPr>
      <w:r w:rsidRPr="007E049D">
        <w:rPr>
          <w:rStyle w:val="FootnoteReference"/>
        </w:rPr>
        <w:footnoteRef/>
      </w:r>
      <w:r w:rsidRPr="007E049D">
        <w:t xml:space="preserve"> See Xǔ Shèn </w:t>
      </w:r>
      <w:r w:rsidRPr="007E049D">
        <w:t>许慎</w:t>
      </w:r>
      <w:r w:rsidRPr="007E049D">
        <w:t xml:space="preserve">. 2013. Shuōwén jiězì </w:t>
      </w:r>
      <w:r w:rsidRPr="007E049D">
        <w:t>说文解字</w:t>
      </w:r>
      <w:r w:rsidRPr="007E049D">
        <w:t xml:space="preserve"> [Discussing Writing and Explaining Characters]. Beijing: Zhonghua Book Company. (Original work published A.D. 100–121),145.</w:t>
      </w:r>
    </w:p>
  </w:footnote>
  <w:footnote w:id="165">
    <w:p w14:paraId="3FC6335D" w14:textId="69F1D2A0" w:rsidR="007C4A24" w:rsidRDefault="007C4A24">
      <w:pPr>
        <w:pStyle w:val="FootnoteText"/>
        <w:rPr>
          <w:lang w:eastAsia="zh-CN"/>
        </w:rPr>
      </w:pPr>
      <w:r w:rsidRPr="007C4A24">
        <w:rPr>
          <w:rStyle w:val="FootnoteReference"/>
          <w:highlight w:val="green"/>
        </w:rPr>
        <w:footnoteRef/>
      </w:r>
      <w:r w:rsidRPr="007C4A24">
        <w:rPr>
          <w:highlight w:val="green"/>
        </w:rPr>
        <w:t xml:space="preserve"> Wáng Shìshùn</w:t>
      </w:r>
      <w:r w:rsidRPr="007C4A24">
        <w:rPr>
          <w:highlight w:val="green"/>
        </w:rPr>
        <w:t>王世舜</w:t>
      </w:r>
      <w:r w:rsidRPr="007C4A24">
        <w:rPr>
          <w:highlight w:val="green"/>
        </w:rPr>
        <w:t xml:space="preserve">. 2011. Shàngshū </w:t>
      </w:r>
      <w:r w:rsidRPr="007C4A24">
        <w:rPr>
          <w:highlight w:val="green"/>
        </w:rPr>
        <w:t>尚書</w:t>
      </w:r>
      <w:r w:rsidRPr="007C4A24">
        <w:rPr>
          <w:highlight w:val="green"/>
        </w:rPr>
        <w:t xml:space="preserve"> [The book of history]. Beijing: Chung Hwa Book Company. (Originally published 10th century B.C.)</w:t>
      </w:r>
      <w:r w:rsidRPr="007C4A24">
        <w:rPr>
          <w:highlight w:val="green"/>
          <w:lang w:eastAsia="zh-CN"/>
        </w:rPr>
        <w:t>,</w:t>
      </w:r>
      <w:r w:rsidRPr="007C4A24">
        <w:rPr>
          <w:rFonts w:hint="eastAsia"/>
          <w:highlight w:val="green"/>
          <w:lang w:eastAsia="zh-CN"/>
        </w:rPr>
        <w:t>12</w:t>
      </w:r>
      <w:r w:rsidRPr="007C4A24">
        <w:rPr>
          <w:highlight w:val="green"/>
          <w:lang w:eastAsia="zh-CN"/>
        </w:rPr>
        <w:t>1</w:t>
      </w:r>
      <w:r w:rsidRPr="007C4A24">
        <w:rPr>
          <w:highlight w:val="green"/>
        </w:rPr>
        <w:t>.</w:t>
      </w:r>
    </w:p>
  </w:footnote>
  <w:footnote w:id="166">
    <w:p w14:paraId="52EDEB50" w14:textId="77777777" w:rsidR="006A16F7" w:rsidRPr="007E049D" w:rsidRDefault="006A16F7" w:rsidP="006A16F7">
      <w:pPr>
        <w:pStyle w:val="FootnoteText"/>
        <w:rPr>
          <w:lang w:eastAsia="zh-CN"/>
        </w:rPr>
      </w:pPr>
      <w:r w:rsidRPr="007E049D">
        <w:rPr>
          <w:rStyle w:val="FootnoteReference"/>
        </w:rPr>
        <w:footnoteRef/>
      </w:r>
      <w:r w:rsidRPr="007E049D">
        <w:t xml:space="preserve"> </w:t>
      </w:r>
      <w:r w:rsidRPr="007E049D">
        <w:rPr>
          <w:sz w:val="21"/>
          <w:szCs w:val="21"/>
        </w:rPr>
        <w:t>See http://www.gov.cn/xinwen/2018-02/18/content_5267577.htm.</w:t>
      </w:r>
      <w:r w:rsidRPr="007E049D" w:rsidDel="00077D6E">
        <w:rPr>
          <w:sz w:val="21"/>
          <w:szCs w:val="21"/>
          <w:lang w:eastAsia="zh-CN"/>
        </w:rPr>
        <w:t xml:space="preserve"> </w:t>
      </w:r>
    </w:p>
  </w:footnote>
  <w:footnote w:id="167">
    <w:p w14:paraId="0C693D2C" w14:textId="77777777" w:rsidR="006A16F7" w:rsidRPr="007E049D" w:rsidRDefault="006A16F7" w:rsidP="006A16F7">
      <w:pPr>
        <w:pStyle w:val="FootnoteText"/>
      </w:pPr>
      <w:r w:rsidRPr="007E049D">
        <w:rPr>
          <w:rStyle w:val="FootnoteReference"/>
        </w:rPr>
        <w:footnoteRef/>
      </w:r>
      <w:r w:rsidRPr="007E049D">
        <w:t xml:space="preserve"> </w:t>
      </w:r>
      <w:r w:rsidRPr="007E049D">
        <w:rPr>
          <w:sz w:val="21"/>
          <w:szCs w:val="21"/>
        </w:rPr>
        <w:t xml:space="preserve">Ogden, Charles Kay (1932). </w:t>
      </w:r>
      <w:r w:rsidRPr="007E049D">
        <w:rPr>
          <w:i/>
          <w:iCs/>
          <w:sz w:val="21"/>
          <w:szCs w:val="21"/>
        </w:rPr>
        <w:t>Basic English: A General Introduction with Rules and Grammar.</w:t>
      </w:r>
      <w:r w:rsidRPr="007E049D">
        <w:rPr>
          <w:sz w:val="21"/>
          <w:szCs w:val="21"/>
        </w:rPr>
        <w:t xml:space="preserve"> K. Paul, Trench, Trubner &amp; Company, Limited. </w:t>
      </w:r>
    </w:p>
  </w:footnote>
  <w:footnote w:id="168">
    <w:p w14:paraId="3C5C840C" w14:textId="77777777" w:rsidR="006A16F7" w:rsidRPr="007E049D" w:rsidRDefault="006A16F7" w:rsidP="006A16F7">
      <w:pPr>
        <w:pStyle w:val="FootnoteText"/>
      </w:pPr>
      <w:r w:rsidRPr="007E049D">
        <w:rPr>
          <w:rStyle w:val="FootnoteReference"/>
        </w:rPr>
        <w:footnoteRef/>
      </w:r>
      <w:r w:rsidRPr="007E049D">
        <w:t xml:space="preserve"> </w:t>
      </w:r>
      <w:r w:rsidRPr="007E049D">
        <w:rPr>
          <w:sz w:val="21"/>
          <w:szCs w:val="21"/>
        </w:rPr>
        <w:t xml:space="preserve">West, Michael (1953). </w:t>
      </w:r>
      <w:r w:rsidRPr="007E049D">
        <w:rPr>
          <w:i/>
          <w:iCs/>
          <w:sz w:val="21"/>
          <w:szCs w:val="21"/>
        </w:rPr>
        <w:t>A General Service List of English Words</w:t>
      </w:r>
      <w:r w:rsidRPr="007E049D">
        <w:rPr>
          <w:sz w:val="21"/>
          <w:szCs w:val="21"/>
        </w:rPr>
        <w:t>. London: Longman, Green and Co.</w:t>
      </w:r>
    </w:p>
  </w:footnote>
  <w:footnote w:id="169">
    <w:p w14:paraId="444289A4" w14:textId="77777777" w:rsidR="006A16F7" w:rsidRPr="007E049D" w:rsidRDefault="006A16F7" w:rsidP="006A16F7">
      <w:pPr>
        <w:pStyle w:val="FootnoteText"/>
      </w:pPr>
      <w:r w:rsidRPr="007E049D">
        <w:rPr>
          <w:rStyle w:val="FootnoteReference"/>
        </w:rPr>
        <w:footnoteRef/>
      </w:r>
      <w:r w:rsidRPr="007E049D">
        <w:t xml:space="preserve"> </w:t>
      </w:r>
      <w:r w:rsidRPr="007E049D">
        <w:rPr>
          <w:sz w:val="21"/>
          <w:szCs w:val="21"/>
        </w:rPr>
        <w:t xml:space="preserve">Courtesy of Thomas Dadds, a Ph.D. student at Peking University and American ESL teacher. </w:t>
      </w:r>
    </w:p>
  </w:footnote>
  <w:footnote w:id="170">
    <w:p w14:paraId="47A724C8" w14:textId="77777777" w:rsidR="006A16F7" w:rsidRPr="007E049D" w:rsidRDefault="006A16F7" w:rsidP="006A16F7">
      <w:pPr>
        <w:pStyle w:val="FootnoteText"/>
      </w:pPr>
      <w:r w:rsidRPr="007E049D">
        <w:rPr>
          <w:rStyle w:val="FootnoteReference"/>
        </w:rPr>
        <w:footnoteRef/>
      </w:r>
      <w:r w:rsidRPr="007E049D">
        <w:t xml:space="preserve"> </w:t>
      </w:r>
      <w:r w:rsidRPr="007E049D">
        <w:rPr>
          <w:sz w:val="21"/>
          <w:szCs w:val="21"/>
        </w:rPr>
        <w:t>Ibid.</w:t>
      </w:r>
    </w:p>
  </w:footnote>
  <w:footnote w:id="171">
    <w:p w14:paraId="723ADC14" w14:textId="77777777" w:rsidR="006A16F7" w:rsidRPr="007E049D" w:rsidRDefault="006A16F7" w:rsidP="006A16F7">
      <w:pPr>
        <w:jc w:val="left"/>
        <w:rPr>
          <w:color w:val="000000"/>
          <w:szCs w:val="21"/>
        </w:rPr>
      </w:pPr>
      <w:r w:rsidRPr="007E049D">
        <w:rPr>
          <w:color w:val="000000"/>
          <w:sz w:val="18"/>
          <w:szCs w:val="18"/>
          <w:vertAlign w:val="superscript"/>
        </w:rPr>
        <w:footnoteRef/>
      </w:r>
      <w:r w:rsidRPr="007E049D">
        <w:rPr>
          <w:color w:val="000000"/>
          <w:sz w:val="18"/>
          <w:szCs w:val="18"/>
        </w:rPr>
        <w:t xml:space="preserve"> </w:t>
      </w:r>
      <w:r w:rsidRPr="007E049D">
        <w:rPr>
          <w:color w:val="000000"/>
          <w:szCs w:val="21"/>
        </w:rPr>
        <w:t xml:space="preserve">See Lǐ Yǔmíng.李宇明.2006. Jiāoyùbù xiàng xīnwénjiè jièshào 2005 nián zhōngguó yǔyán shēnghuó </w:t>
      </w:r>
      <w:r w:rsidRPr="007E049D">
        <w:rPr>
          <w:color w:val="000000"/>
          <w:szCs w:val="21"/>
          <w:lang w:eastAsia="zh-TW"/>
        </w:rPr>
        <w:t xml:space="preserve">zhuàngkuàng bìng dá jìzhě wèn教育部向新聞界介紹2005年中國語言生活狀況並答記者問. </w:t>
      </w:r>
      <w:r w:rsidRPr="007E049D">
        <w:rPr>
          <w:color w:val="000000"/>
          <w:szCs w:val="21"/>
        </w:rPr>
        <w:t>[The Ministry of Education Introduces the Status of Language Life in China in 2005 to the Press and Answers Reporters’ Questions]. Xinhuanet. http://news.xinhuanet.com/edu/2006–05/22/content_45845911.htm. (accessed 22, May,2006).</w:t>
      </w:r>
    </w:p>
  </w:footnote>
  <w:footnote w:id="172">
    <w:p w14:paraId="5719D9C9" w14:textId="77777777" w:rsidR="006A16F7" w:rsidRPr="007E049D" w:rsidRDefault="006A16F7" w:rsidP="006A16F7">
      <w:pPr>
        <w:rPr>
          <w:rFonts w:eastAsia="PMingLiU"/>
          <w:sz w:val="24"/>
          <w:szCs w:val="22"/>
          <w:lang w:eastAsia="zh-TW"/>
        </w:rPr>
      </w:pPr>
      <w:r w:rsidRPr="007E049D">
        <w:rPr>
          <w:color w:val="000000"/>
          <w:sz w:val="18"/>
          <w:szCs w:val="18"/>
          <w:vertAlign w:val="superscript"/>
        </w:rPr>
        <w:footnoteRef/>
      </w:r>
      <w:r w:rsidRPr="007E049D">
        <w:rPr>
          <w:color w:val="000000"/>
          <w:sz w:val="18"/>
          <w:szCs w:val="18"/>
        </w:rPr>
        <w:t xml:space="preserve"> </w:t>
      </w:r>
      <w:r w:rsidRPr="007E049D">
        <w:rPr>
          <w:color w:val="000000"/>
        </w:rPr>
        <w:t xml:space="preserve">Zhōngguó shèhuì kēxuéyuàn, Preface, </w:t>
      </w:r>
      <w:r w:rsidRPr="007E049D">
        <w:rPr>
          <w:i/>
          <w:iCs/>
          <w:color w:val="000000"/>
        </w:rPr>
        <w:t>Xiàndài Hànyǔ cídiǎn</w:t>
      </w:r>
      <w:r w:rsidRPr="007E049D">
        <w:rPr>
          <w:color w:val="000000"/>
        </w:rPr>
        <w:t>, 1.</w:t>
      </w:r>
    </w:p>
  </w:footnote>
  <w:footnote w:id="173">
    <w:p w14:paraId="15C4CADD" w14:textId="77777777" w:rsidR="006A16F7" w:rsidRPr="007E049D" w:rsidRDefault="006A16F7" w:rsidP="006A16F7">
      <w:pPr>
        <w:rPr>
          <w:lang w:eastAsia="zh-TW"/>
        </w:rPr>
      </w:pPr>
      <w:r w:rsidRPr="007E049D">
        <w:rPr>
          <w:rStyle w:val="FootnoteReference"/>
          <w:sz w:val="18"/>
          <w:szCs w:val="18"/>
        </w:rPr>
        <w:footnoteRef/>
      </w:r>
      <w:r w:rsidRPr="007E049D">
        <w:rPr>
          <w:sz w:val="18"/>
          <w:szCs w:val="18"/>
        </w:rPr>
        <w:t xml:space="preserve"> </w:t>
      </w:r>
      <w:r w:rsidRPr="007E049D">
        <w:rPr>
          <w:szCs w:val="21"/>
          <w:lang w:eastAsia="zh-TW"/>
        </w:rPr>
        <w:t xml:space="preserve">Center for Language Education and Cooperation.1992. </w:t>
      </w:r>
      <w:r w:rsidRPr="007E049D">
        <w:rPr>
          <w:i/>
          <w:iCs/>
          <w:szCs w:val="21"/>
          <w:lang w:eastAsia="zh-TW"/>
        </w:rPr>
        <w:t>Hànyǔ shuǐpíng cíhuì yǔ hànzì děngjí dàgāng</w:t>
      </w:r>
      <w:r w:rsidRPr="007E049D">
        <w:rPr>
          <w:szCs w:val="21"/>
          <w:lang w:eastAsia="zh-TW"/>
        </w:rPr>
        <w:t>漢語水準詞彙與漢字等級大綱 [the Chinese Proficiency Vocabulary and Level Syllabus]. Beijing: Beijing Language and Culture University Press.</w:t>
      </w:r>
    </w:p>
  </w:footnote>
  <w:footnote w:id="174">
    <w:p w14:paraId="39A747C4" w14:textId="77777777" w:rsidR="006A16F7" w:rsidRPr="007E049D" w:rsidRDefault="006A16F7" w:rsidP="006A16F7">
      <w:pPr>
        <w:pStyle w:val="FootnoteText"/>
        <w:rPr>
          <w:lang w:eastAsia="zh-CN"/>
        </w:rPr>
      </w:pPr>
      <w:r w:rsidRPr="007E049D">
        <w:rPr>
          <w:rStyle w:val="FootnoteReference"/>
        </w:rPr>
        <w:footnoteRef/>
      </w:r>
      <w:r w:rsidRPr="007E049D">
        <w:t xml:space="preserve"> </w:t>
      </w:r>
      <w:r w:rsidRPr="007E049D">
        <w:rPr>
          <w:sz w:val="21"/>
          <w:szCs w:val="21"/>
        </w:rPr>
        <w:t>Liú Yīnglín.</w:t>
      </w:r>
      <w:r w:rsidRPr="007E049D">
        <w:rPr>
          <w:sz w:val="21"/>
          <w:szCs w:val="21"/>
        </w:rPr>
        <w:t>劉英林</w:t>
      </w:r>
      <w:r w:rsidRPr="007E049D">
        <w:rPr>
          <w:sz w:val="21"/>
          <w:szCs w:val="21"/>
        </w:rPr>
        <w:t xml:space="preserve">. 2010. </w:t>
      </w:r>
      <w:r w:rsidRPr="007E049D">
        <w:rPr>
          <w:i/>
          <w:iCs/>
          <w:sz w:val="21"/>
          <w:szCs w:val="21"/>
        </w:rPr>
        <w:t>Hànyǔ guójì jiāoyù yòng yīnjiē hànzì cíhuì děngjí huáfèn</w:t>
      </w:r>
      <w:r w:rsidRPr="007E049D">
        <w:rPr>
          <w:sz w:val="21"/>
          <w:szCs w:val="21"/>
        </w:rPr>
        <w:t>漢語國際教育用音節漢字詞彙等級劃分</w:t>
      </w:r>
      <w:r w:rsidRPr="007E049D">
        <w:rPr>
          <w:sz w:val="21"/>
          <w:szCs w:val="21"/>
        </w:rPr>
        <w:t xml:space="preserve"> [Syllable and Chinese Character Vocabulary Level Classification for Chinese Language Education as a Second Language]. Beijing: Beijing Language and Culture University Press.</w:t>
      </w:r>
    </w:p>
  </w:footnote>
  <w:footnote w:id="175">
    <w:p w14:paraId="61790EFB" w14:textId="77777777" w:rsidR="006A16F7" w:rsidRPr="007E049D" w:rsidRDefault="006A16F7" w:rsidP="006A16F7">
      <w:pPr>
        <w:pStyle w:val="FootnoteText"/>
      </w:pPr>
      <w:r w:rsidRPr="007E049D">
        <w:rPr>
          <w:rStyle w:val="FootnoteReference"/>
        </w:rPr>
        <w:footnoteRef/>
      </w:r>
      <w:r w:rsidRPr="007E049D">
        <w:t xml:space="preserve"> </w:t>
      </w:r>
      <w:r w:rsidRPr="007E049D">
        <w:rPr>
          <w:sz w:val="21"/>
          <w:szCs w:val="21"/>
        </w:rPr>
        <w:t xml:space="preserve">Center for Language Education and Cooperation. 2021. </w:t>
      </w:r>
      <w:r w:rsidRPr="007E049D">
        <w:rPr>
          <w:i/>
          <w:iCs/>
          <w:sz w:val="21"/>
          <w:szCs w:val="21"/>
        </w:rPr>
        <w:t>Guójì zhōngwén jiāoyù zhōngwén shuǐpíng děngjí biāozhǔn</w:t>
      </w:r>
      <w:r w:rsidRPr="007E049D">
        <w:rPr>
          <w:sz w:val="21"/>
          <w:szCs w:val="21"/>
        </w:rPr>
        <w:t>國際中文教育中文水平等級標準</w:t>
      </w:r>
      <w:r w:rsidRPr="007E049D">
        <w:rPr>
          <w:sz w:val="21"/>
          <w:szCs w:val="21"/>
        </w:rPr>
        <w:t xml:space="preserve"> [Vocabulary list in Chinese Proficiency Grading Standards for Chinese Language Education as a Second Language]. Beijing: Beijing Language and Culture University Press.</w:t>
      </w:r>
    </w:p>
  </w:footnote>
  <w:footnote w:id="176">
    <w:p w14:paraId="7C4098C8" w14:textId="77777777" w:rsidR="006A16F7" w:rsidRPr="007E049D" w:rsidRDefault="006A16F7" w:rsidP="006A16F7">
      <w:pPr>
        <w:pStyle w:val="FootnoteText"/>
        <w:rPr>
          <w:lang w:eastAsia="zh-CN"/>
        </w:rPr>
      </w:pPr>
      <w:r w:rsidRPr="007E049D">
        <w:rPr>
          <w:rStyle w:val="FootnoteReference"/>
        </w:rPr>
        <w:footnoteRef/>
      </w:r>
      <w:r w:rsidRPr="007E049D">
        <w:t xml:space="preserve"> </w:t>
      </w:r>
      <w:r w:rsidRPr="007E049D">
        <w:rPr>
          <w:sz w:val="21"/>
          <w:szCs w:val="21"/>
        </w:rPr>
        <w:t>http://ccl.pku.edu.cn:8080/ccl_corpus/index.jsp</w:t>
      </w:r>
      <w:r w:rsidRPr="007E049D">
        <w:rPr>
          <w:sz w:val="21"/>
          <w:szCs w:val="21"/>
          <w:lang w:eastAsia="zh-CN"/>
        </w:rPr>
        <w:t>.</w:t>
      </w:r>
    </w:p>
  </w:footnote>
  <w:footnote w:id="177">
    <w:p w14:paraId="55323C8C" w14:textId="77777777" w:rsidR="006A16F7" w:rsidRPr="007E049D" w:rsidRDefault="006A16F7" w:rsidP="006A16F7">
      <w:pPr>
        <w:pStyle w:val="FootnoteText"/>
        <w:rPr>
          <w:lang w:eastAsia="zh-CN"/>
        </w:rPr>
      </w:pPr>
      <w:r w:rsidRPr="007E049D">
        <w:rPr>
          <w:rStyle w:val="FootnoteReference"/>
        </w:rPr>
        <w:footnoteRef/>
      </w:r>
      <w:r w:rsidRPr="007E049D">
        <w:t xml:space="preserve"> </w:t>
      </w:r>
      <w:r w:rsidRPr="007E049D">
        <w:rPr>
          <w:sz w:val="21"/>
          <w:szCs w:val="21"/>
        </w:rPr>
        <w:t>http://ccl.pku.edu.cn:8080/ccl_corpus/</w:t>
      </w:r>
    </w:p>
  </w:footnote>
  <w:footnote w:id="178">
    <w:p w14:paraId="0349A57F" w14:textId="77777777" w:rsidR="006A16F7" w:rsidRPr="007E049D" w:rsidRDefault="006A16F7" w:rsidP="006A16F7">
      <w:pPr>
        <w:pStyle w:val="FootnoteText"/>
        <w:rPr>
          <w:sz w:val="21"/>
          <w:szCs w:val="21"/>
          <w:lang w:eastAsia="zh-CN"/>
        </w:rPr>
      </w:pPr>
      <w:r w:rsidRPr="007E049D">
        <w:rPr>
          <w:rStyle w:val="FootnoteReference"/>
        </w:rPr>
        <w:footnoteRef/>
      </w:r>
      <w:r w:rsidRPr="007E049D">
        <w:t xml:space="preserve"> </w:t>
      </w:r>
      <w:r w:rsidRPr="007E049D">
        <w:rPr>
          <w:sz w:val="21"/>
          <w:szCs w:val="21"/>
          <w:lang w:eastAsia="zh-CN"/>
        </w:rPr>
        <w:t>Ibid.</w:t>
      </w:r>
    </w:p>
  </w:footnote>
  <w:footnote w:id="179">
    <w:p w14:paraId="3B5EBC6C" w14:textId="77777777" w:rsidR="006A16F7" w:rsidRPr="007E049D" w:rsidRDefault="006A16F7" w:rsidP="006A16F7">
      <w:pPr>
        <w:rPr>
          <w:color w:val="000000"/>
          <w:sz w:val="18"/>
          <w:szCs w:val="18"/>
        </w:rPr>
      </w:pPr>
      <w:r w:rsidRPr="007E049D">
        <w:rPr>
          <w:color w:val="000000"/>
          <w:sz w:val="18"/>
          <w:szCs w:val="18"/>
          <w:vertAlign w:val="superscript"/>
        </w:rPr>
        <w:footnoteRef/>
      </w:r>
      <w:r w:rsidRPr="007E049D">
        <w:rPr>
          <w:color w:val="000000"/>
          <w:sz w:val="18"/>
          <w:szCs w:val="18"/>
        </w:rPr>
        <w:t xml:space="preserve"> </w:t>
      </w:r>
      <w:r w:rsidRPr="007E049D">
        <w:rPr>
          <w:color w:val="000000"/>
          <w:szCs w:val="21"/>
        </w:rPr>
        <w:t>Ibid.</w:t>
      </w:r>
    </w:p>
  </w:footnote>
  <w:footnote w:id="180">
    <w:p w14:paraId="3C6F596C" w14:textId="77777777" w:rsidR="006A16F7" w:rsidRPr="007E049D" w:rsidRDefault="006A16F7" w:rsidP="006A16F7">
      <w:pPr>
        <w:snapToGrid w:val="0"/>
        <w:rPr>
          <w:lang w:eastAsia="zh-TW"/>
        </w:rPr>
      </w:pPr>
      <w:r w:rsidRPr="007E049D">
        <w:rPr>
          <w:rStyle w:val="FootnoteReference"/>
          <w:sz w:val="18"/>
          <w:szCs w:val="18"/>
        </w:rPr>
        <w:footnoteRef/>
      </w:r>
      <w:r w:rsidRPr="007E049D">
        <w:rPr>
          <w:sz w:val="18"/>
          <w:szCs w:val="18"/>
        </w:rPr>
        <w:t xml:space="preserve"> </w:t>
      </w:r>
      <w:bookmarkStart w:id="187" w:name="_Hlk95049745"/>
      <w:r w:rsidRPr="007E049D">
        <w:rPr>
          <w:szCs w:val="21"/>
          <w:lang w:eastAsia="zh-TW"/>
        </w:rPr>
        <w:t>Center for Language Education and Cooperation.1992.</w:t>
      </w:r>
      <w:r w:rsidRPr="007E049D">
        <w:rPr>
          <w:i/>
          <w:iCs/>
          <w:szCs w:val="21"/>
          <w:lang w:eastAsia="zh-TW"/>
        </w:rPr>
        <w:t>Hànyǔ shuǐpíng cíhuì yǔ hànzì děngjí dàgāng</w:t>
      </w:r>
      <w:r w:rsidRPr="007E049D">
        <w:rPr>
          <w:szCs w:val="21"/>
          <w:lang w:eastAsia="zh-TW"/>
        </w:rPr>
        <w:t>.</w:t>
      </w:r>
      <w:bookmarkEnd w:id="187"/>
    </w:p>
  </w:footnote>
  <w:footnote w:id="181">
    <w:p w14:paraId="16C65B14" w14:textId="77777777" w:rsidR="006A16F7" w:rsidRPr="007E049D" w:rsidRDefault="006A16F7" w:rsidP="006A16F7">
      <w:pPr>
        <w:pStyle w:val="FootnoteText"/>
        <w:rPr>
          <w:lang w:eastAsia="zh-CN"/>
        </w:rPr>
      </w:pPr>
      <w:r w:rsidRPr="007E049D">
        <w:rPr>
          <w:rStyle w:val="FootnoteReference"/>
        </w:rPr>
        <w:footnoteRef/>
      </w:r>
      <w:r w:rsidRPr="007E049D">
        <w:t xml:space="preserve"> </w:t>
      </w:r>
      <w:r w:rsidRPr="007E049D">
        <w:rPr>
          <w:sz w:val="21"/>
          <w:szCs w:val="21"/>
        </w:rPr>
        <w:t>Liú Yīnglín.</w:t>
      </w:r>
      <w:r w:rsidRPr="007E049D">
        <w:rPr>
          <w:sz w:val="21"/>
          <w:szCs w:val="21"/>
        </w:rPr>
        <w:t>劉英林</w:t>
      </w:r>
      <w:r w:rsidRPr="007E049D">
        <w:rPr>
          <w:sz w:val="21"/>
          <w:szCs w:val="21"/>
        </w:rPr>
        <w:t xml:space="preserve">. 2010. </w:t>
      </w:r>
      <w:r w:rsidRPr="007E049D">
        <w:rPr>
          <w:i/>
          <w:iCs/>
          <w:sz w:val="21"/>
          <w:szCs w:val="21"/>
        </w:rPr>
        <w:t>Hànyǔ guójì jiāoyù yòng yīnjiē hànzì cíhuì děngjí huáfèn</w:t>
      </w:r>
      <w:r w:rsidRPr="007E049D">
        <w:rPr>
          <w:sz w:val="21"/>
          <w:szCs w:val="21"/>
        </w:rPr>
        <w:t>.</w:t>
      </w:r>
    </w:p>
  </w:footnote>
  <w:footnote w:id="182">
    <w:p w14:paraId="52A0D5BF" w14:textId="77777777" w:rsidR="006A16F7" w:rsidRPr="007E049D" w:rsidRDefault="006A16F7" w:rsidP="006A16F7">
      <w:pPr>
        <w:pStyle w:val="FootnoteText"/>
      </w:pPr>
      <w:r w:rsidRPr="007E049D">
        <w:rPr>
          <w:rStyle w:val="FootnoteReference"/>
        </w:rPr>
        <w:footnoteRef/>
      </w:r>
      <w:r w:rsidRPr="007E049D">
        <w:t xml:space="preserve"> </w:t>
      </w:r>
      <w:r w:rsidRPr="007E049D">
        <w:rPr>
          <w:sz w:val="21"/>
          <w:szCs w:val="21"/>
        </w:rPr>
        <w:t xml:space="preserve">Center for Language Education and Cooperation. 2021. </w:t>
      </w:r>
      <w:r w:rsidRPr="007E049D">
        <w:rPr>
          <w:i/>
          <w:iCs/>
          <w:sz w:val="21"/>
          <w:szCs w:val="21"/>
        </w:rPr>
        <w:t>Guójì zhōngwén jiāoyù zhōngwén shuǐpíng děngjí biāozhǔn</w:t>
      </w:r>
      <w:r w:rsidRPr="007E049D">
        <w:rPr>
          <w:sz w:val="21"/>
          <w:szCs w:val="21"/>
        </w:rPr>
        <w:t>.</w:t>
      </w:r>
    </w:p>
  </w:footnote>
  <w:footnote w:id="183">
    <w:p w14:paraId="7F34E529" w14:textId="77777777" w:rsidR="006A16F7" w:rsidRPr="007E049D" w:rsidRDefault="006A16F7" w:rsidP="006A16F7">
      <w:pPr>
        <w:rPr>
          <w:color w:val="000000"/>
          <w:szCs w:val="21"/>
        </w:rPr>
      </w:pPr>
      <w:r w:rsidRPr="007E049D">
        <w:rPr>
          <w:color w:val="000000"/>
          <w:sz w:val="18"/>
          <w:szCs w:val="18"/>
          <w:vertAlign w:val="superscript"/>
        </w:rPr>
        <w:footnoteRef/>
      </w:r>
      <w:r w:rsidRPr="007E049D">
        <w:rPr>
          <w:color w:val="000000"/>
          <w:sz w:val="18"/>
          <w:szCs w:val="18"/>
          <w:lang w:eastAsia="zh-TW"/>
        </w:rPr>
        <w:t xml:space="preserve"> </w:t>
      </w:r>
      <w:r w:rsidRPr="007E049D">
        <w:rPr>
          <w:color w:val="000000"/>
          <w:szCs w:val="21"/>
          <w:lang w:eastAsia="zh-TW"/>
        </w:rPr>
        <w:t xml:space="preserve">Measure words are a special category in the large family of modern Chinese words. Most other languages (such as English) do not have as many measure words as Chinese. However, measure words in modern Chinese cannot be regarded as conceptual vacancies but are lexical vacancies; we can also call measure words in modern Chinese grammatical vacancies. Although measure words have undergone a process of grammaticalization, the emergence of measure words as a co-occurrence is motivated more by the need for grammatical expression than for conceptual expression. Measure words at the synchronic level are only meaningful if they are conjugated with a number word. For example, the word </w:t>
      </w:r>
      <w:r w:rsidRPr="007E049D">
        <w:rPr>
          <w:i/>
          <w:iCs/>
          <w:color w:val="000000"/>
          <w:szCs w:val="21"/>
          <w:lang w:eastAsia="zh-TW"/>
        </w:rPr>
        <w:t>gè</w:t>
      </w:r>
      <w:r w:rsidRPr="007E049D">
        <w:rPr>
          <w:color w:val="000000"/>
          <w:szCs w:val="21"/>
          <w:lang w:eastAsia="zh-TW"/>
        </w:rPr>
        <w:t xml:space="preserve"> 個 in </w:t>
      </w:r>
      <w:r w:rsidRPr="007E049D">
        <w:rPr>
          <w:i/>
          <w:iCs/>
          <w:color w:val="000000"/>
          <w:szCs w:val="21"/>
          <w:lang w:eastAsia="zh-TW"/>
        </w:rPr>
        <w:t>yīgèrén</w:t>
      </w:r>
      <w:r w:rsidRPr="007E049D">
        <w:rPr>
          <w:color w:val="000000"/>
          <w:szCs w:val="21"/>
          <w:lang w:eastAsia="zh-TW"/>
        </w:rPr>
        <w:t xml:space="preserve"> 一個人 (one person) is a quantifier, but without the number </w:t>
      </w:r>
      <w:r w:rsidRPr="007E049D">
        <w:rPr>
          <w:i/>
          <w:iCs/>
          <w:color w:val="000000"/>
          <w:szCs w:val="21"/>
          <w:lang w:eastAsia="zh-TW"/>
        </w:rPr>
        <w:t xml:space="preserve">yī </w:t>
      </w:r>
      <w:r w:rsidRPr="007E049D">
        <w:rPr>
          <w:color w:val="000000"/>
          <w:szCs w:val="21"/>
          <w:lang w:eastAsia="zh-TW"/>
        </w:rPr>
        <w:t xml:space="preserve">一, </w:t>
      </w:r>
      <w:r w:rsidRPr="007E049D">
        <w:rPr>
          <w:i/>
          <w:iCs/>
          <w:color w:val="000000"/>
          <w:szCs w:val="21"/>
          <w:lang w:eastAsia="zh-TW"/>
        </w:rPr>
        <w:t xml:space="preserve">gè </w:t>
      </w:r>
      <w:r w:rsidRPr="007E049D">
        <w:rPr>
          <w:color w:val="000000"/>
          <w:szCs w:val="21"/>
          <w:lang w:eastAsia="zh-TW"/>
        </w:rPr>
        <w:t xml:space="preserve">個 has no meaning. </w:t>
      </w:r>
      <w:r w:rsidRPr="007E049D">
        <w:rPr>
          <w:i/>
          <w:iCs/>
          <w:color w:val="000000"/>
          <w:szCs w:val="21"/>
          <w:lang w:eastAsia="zh-TW"/>
        </w:rPr>
        <w:t>Yīgèrén</w:t>
      </w:r>
      <w:r w:rsidRPr="007E049D">
        <w:rPr>
          <w:color w:val="000000"/>
          <w:szCs w:val="21"/>
          <w:lang w:eastAsia="zh-TW"/>
        </w:rPr>
        <w:t xml:space="preserve"> 一個人 is translated into English as “one person.” </w:t>
      </w:r>
      <w:r w:rsidRPr="007E049D">
        <w:rPr>
          <w:i/>
          <w:iCs/>
          <w:color w:val="000000"/>
          <w:szCs w:val="21"/>
          <w:lang w:eastAsia="zh-TW"/>
        </w:rPr>
        <w:t xml:space="preserve">Gè </w:t>
      </w:r>
      <w:r w:rsidRPr="007E049D">
        <w:rPr>
          <w:rFonts w:hint="eastAsia"/>
          <w:color w:val="000000"/>
          <w:szCs w:val="21"/>
          <w:lang w:eastAsia="zh-TW"/>
        </w:rPr>
        <w:t>個</w:t>
      </w:r>
      <w:r w:rsidRPr="007E049D">
        <w:rPr>
          <w:color w:val="000000"/>
          <w:szCs w:val="21"/>
        </w:rPr>
        <w:t xml:space="preserve"> </w:t>
      </w:r>
      <w:r w:rsidRPr="007E049D">
        <w:rPr>
          <w:color w:val="000000"/>
          <w:szCs w:val="21"/>
          <w:lang w:eastAsia="zh-TW"/>
        </w:rPr>
        <w:t>only constitutes a barrier to the understanding of language forms, not to the understanding of intercultural communication.</w:t>
      </w:r>
    </w:p>
  </w:footnote>
  <w:footnote w:id="184">
    <w:p w14:paraId="2B4861DD" w14:textId="77777777" w:rsidR="006A16F7" w:rsidRPr="007E049D" w:rsidRDefault="006A16F7" w:rsidP="006A16F7">
      <w:pPr>
        <w:rPr>
          <w:lang w:eastAsia="zh-TW"/>
        </w:rPr>
      </w:pPr>
      <w:r w:rsidRPr="007E049D">
        <w:rPr>
          <w:rStyle w:val="FootnoteReference"/>
          <w:sz w:val="18"/>
          <w:szCs w:val="18"/>
        </w:rPr>
        <w:footnoteRef/>
      </w:r>
      <w:r w:rsidRPr="007E049D">
        <w:rPr>
          <w:sz w:val="18"/>
          <w:szCs w:val="18"/>
        </w:rPr>
        <w:t xml:space="preserve"> </w:t>
      </w:r>
      <w:r w:rsidRPr="007E049D">
        <w:t xml:space="preserve">Zhōngguó shèhuì kēxuéyuàn, </w:t>
      </w:r>
      <w:r w:rsidRPr="007E049D">
        <w:rPr>
          <w:i/>
          <w:iCs/>
        </w:rPr>
        <w:t>Xiàndài Hànyǔ cídiǎn</w:t>
      </w:r>
      <w:r w:rsidRPr="007E049D">
        <w:t>, 1201.</w:t>
      </w:r>
    </w:p>
  </w:footnote>
  <w:footnote w:id="185">
    <w:p w14:paraId="12DF1A74" w14:textId="77777777" w:rsidR="006A16F7" w:rsidRPr="007E049D" w:rsidRDefault="006A16F7" w:rsidP="006A16F7">
      <w:pPr>
        <w:pStyle w:val="FootnoteText"/>
        <w:rPr>
          <w:lang w:eastAsia="zh-CN"/>
        </w:rPr>
      </w:pPr>
      <w:r w:rsidRPr="007E049D">
        <w:rPr>
          <w:rStyle w:val="FootnoteReference"/>
        </w:rPr>
        <w:footnoteRef/>
      </w:r>
      <w:r w:rsidRPr="007E049D">
        <w:t xml:space="preserve"> </w:t>
      </w:r>
      <w:r w:rsidRPr="007E049D">
        <w:rPr>
          <w:sz w:val="21"/>
          <w:szCs w:val="21"/>
        </w:rPr>
        <w:t xml:space="preserve">Zhōngguó shèhuì kēxuéyuàn, </w:t>
      </w:r>
      <w:r w:rsidRPr="007E049D">
        <w:rPr>
          <w:i/>
          <w:iCs/>
          <w:sz w:val="21"/>
          <w:szCs w:val="21"/>
        </w:rPr>
        <w:t>Xiàndài Hànyǔ cídiǎn</w:t>
      </w:r>
      <w:r w:rsidRPr="007E049D">
        <w:rPr>
          <w:sz w:val="21"/>
          <w:szCs w:val="21"/>
        </w:rPr>
        <w:t>, 1445.</w:t>
      </w:r>
    </w:p>
  </w:footnote>
  <w:footnote w:id="186">
    <w:p w14:paraId="14068C57" w14:textId="77777777" w:rsidR="006A16F7" w:rsidRPr="007E049D" w:rsidRDefault="006A16F7" w:rsidP="006A16F7">
      <w:pPr>
        <w:pStyle w:val="FootnoteText"/>
        <w:rPr>
          <w:lang w:eastAsia="zh-CN"/>
        </w:rPr>
      </w:pPr>
      <w:r w:rsidRPr="007E049D">
        <w:rPr>
          <w:rStyle w:val="FootnoteReference"/>
        </w:rPr>
        <w:footnoteRef/>
      </w:r>
      <w:r w:rsidRPr="007E049D">
        <w:t xml:space="preserve"> </w:t>
      </w:r>
      <w:r w:rsidRPr="007E049D">
        <w:rPr>
          <w:sz w:val="21"/>
          <w:szCs w:val="21"/>
        </w:rPr>
        <w:t>In modern Chinese, some words are also root morphemes</w:t>
      </w:r>
      <w:r w:rsidRPr="007E049D">
        <w:rPr>
          <w:sz w:val="21"/>
          <w:szCs w:val="21"/>
          <w:lang w:eastAsia="zh-CN"/>
        </w:rPr>
        <w:t>. For example,</w:t>
      </w:r>
      <w:r w:rsidRPr="007E049D">
        <w:rPr>
          <w:i/>
          <w:iCs/>
          <w:sz w:val="21"/>
          <w:szCs w:val="21"/>
        </w:rPr>
        <w:t xml:space="preserve"> </w:t>
      </w:r>
      <w:r w:rsidRPr="007E049D">
        <w:rPr>
          <w:i/>
          <w:iCs/>
          <w:sz w:val="21"/>
          <w:szCs w:val="21"/>
          <w:lang w:eastAsia="zh-CN"/>
        </w:rPr>
        <w:t xml:space="preserve">rén </w:t>
      </w:r>
      <w:r w:rsidRPr="007E049D">
        <w:rPr>
          <w:sz w:val="21"/>
          <w:szCs w:val="21"/>
          <w:lang w:eastAsia="zh-CN"/>
        </w:rPr>
        <w:t>人</w:t>
      </w:r>
      <w:r w:rsidRPr="007E049D">
        <w:rPr>
          <w:sz w:val="21"/>
          <w:szCs w:val="21"/>
          <w:lang w:eastAsia="zh-CN"/>
        </w:rPr>
        <w:t xml:space="preserve"> (human) is a word; when in</w:t>
      </w:r>
      <w:r w:rsidRPr="007E049D">
        <w:rPr>
          <w:i/>
          <w:iCs/>
          <w:sz w:val="21"/>
          <w:szCs w:val="21"/>
          <w:lang w:eastAsia="zh-CN"/>
        </w:rPr>
        <w:t xml:space="preserve"> rén mín </w:t>
      </w:r>
      <w:r w:rsidRPr="007E049D">
        <w:rPr>
          <w:sz w:val="21"/>
          <w:szCs w:val="21"/>
          <w:lang w:eastAsia="zh-CN"/>
        </w:rPr>
        <w:t>人民</w:t>
      </w:r>
      <w:r w:rsidRPr="007E049D">
        <w:rPr>
          <w:rFonts w:hint="eastAsia"/>
          <w:sz w:val="21"/>
          <w:szCs w:val="21"/>
          <w:lang w:eastAsia="zh-CN"/>
        </w:rPr>
        <w:t xml:space="preserve"> </w:t>
      </w:r>
      <w:r w:rsidRPr="007E049D">
        <w:rPr>
          <w:sz w:val="21"/>
          <w:szCs w:val="21"/>
          <w:lang w:eastAsia="zh-CN"/>
        </w:rPr>
        <w:t>(people),</w:t>
      </w:r>
      <w:r w:rsidRPr="007E049D">
        <w:rPr>
          <w:i/>
          <w:iCs/>
          <w:sz w:val="21"/>
          <w:szCs w:val="21"/>
          <w:lang w:eastAsia="zh-CN"/>
        </w:rPr>
        <w:t xml:space="preserve"> rénlèi</w:t>
      </w:r>
      <w:r w:rsidRPr="007E049D">
        <w:rPr>
          <w:sz w:val="21"/>
          <w:szCs w:val="21"/>
          <w:lang w:eastAsia="zh-CN"/>
        </w:rPr>
        <w:t xml:space="preserve"> </w:t>
      </w:r>
      <w:r w:rsidRPr="007E049D">
        <w:rPr>
          <w:sz w:val="21"/>
          <w:szCs w:val="21"/>
          <w:lang w:eastAsia="zh-CN"/>
        </w:rPr>
        <w:t>人类</w:t>
      </w:r>
      <w:r w:rsidRPr="007E049D">
        <w:rPr>
          <w:sz w:val="21"/>
          <w:szCs w:val="21"/>
          <w:lang w:eastAsia="zh-CN"/>
        </w:rPr>
        <w:t xml:space="preserve"> (mankind) and</w:t>
      </w:r>
      <w:r w:rsidRPr="007E049D">
        <w:rPr>
          <w:sz w:val="21"/>
          <w:szCs w:val="21"/>
        </w:rPr>
        <w:t xml:space="preserve"> </w:t>
      </w:r>
      <w:r w:rsidRPr="007E049D">
        <w:rPr>
          <w:i/>
          <w:iCs/>
          <w:sz w:val="21"/>
          <w:szCs w:val="21"/>
        </w:rPr>
        <w:t xml:space="preserve">wàixīngrén </w:t>
      </w:r>
      <w:r w:rsidRPr="007E049D">
        <w:rPr>
          <w:sz w:val="21"/>
          <w:szCs w:val="21"/>
          <w:lang w:eastAsia="zh-CN"/>
        </w:rPr>
        <w:t>外星人</w:t>
      </w:r>
      <w:r w:rsidRPr="007E049D">
        <w:rPr>
          <w:sz w:val="21"/>
          <w:szCs w:val="21"/>
          <w:lang w:eastAsia="zh-CN"/>
        </w:rPr>
        <w:t xml:space="preserve"> (alien), </w:t>
      </w:r>
      <w:r w:rsidRPr="007E049D">
        <w:rPr>
          <w:i/>
          <w:iCs/>
          <w:sz w:val="21"/>
          <w:szCs w:val="21"/>
          <w:lang w:eastAsia="zh-CN"/>
        </w:rPr>
        <w:t>rén</w:t>
      </w:r>
      <w:r w:rsidRPr="007E049D">
        <w:rPr>
          <w:sz w:val="21"/>
          <w:szCs w:val="21"/>
          <w:lang w:eastAsia="zh-CN"/>
        </w:rPr>
        <w:t xml:space="preserve"> is a root morpheme.</w:t>
      </w:r>
    </w:p>
  </w:footnote>
  <w:footnote w:id="187">
    <w:p w14:paraId="5A42A1EC" w14:textId="77777777" w:rsidR="006A16F7" w:rsidRPr="007E049D" w:rsidRDefault="006A16F7" w:rsidP="006A16F7">
      <w:pPr>
        <w:pStyle w:val="FootnoteText"/>
        <w:rPr>
          <w:lang w:eastAsia="zh-CN"/>
        </w:rPr>
      </w:pPr>
      <w:r w:rsidRPr="007E049D">
        <w:rPr>
          <w:rStyle w:val="FootnoteReference"/>
        </w:rPr>
        <w:footnoteRef/>
      </w:r>
      <w:r w:rsidRPr="007E049D">
        <w:t xml:space="preserve"> </w:t>
      </w:r>
      <w:r w:rsidRPr="007E049D">
        <w:rPr>
          <w:sz w:val="21"/>
          <w:szCs w:val="21"/>
        </w:rPr>
        <w:t xml:space="preserve">Zhōngguó shèhuì kēxuéyuàn, </w:t>
      </w:r>
      <w:r w:rsidRPr="007E049D">
        <w:rPr>
          <w:i/>
          <w:iCs/>
          <w:sz w:val="21"/>
          <w:szCs w:val="21"/>
        </w:rPr>
        <w:t>Xiàndài Hànyǔ cídiǎn</w:t>
      </w:r>
      <w:r w:rsidRPr="007E049D">
        <w:rPr>
          <w:sz w:val="21"/>
          <w:szCs w:val="21"/>
        </w:rPr>
        <w:t>, 1445.</w:t>
      </w:r>
    </w:p>
  </w:footnote>
  <w:footnote w:id="188">
    <w:p w14:paraId="494ABD0A" w14:textId="77777777" w:rsidR="006A16F7" w:rsidRPr="007E049D" w:rsidRDefault="006A16F7" w:rsidP="006A16F7">
      <w:pPr>
        <w:pStyle w:val="FootnoteText"/>
      </w:pPr>
      <w:r w:rsidRPr="007E049D">
        <w:rPr>
          <w:rStyle w:val="FootnoteReference"/>
        </w:rPr>
        <w:footnoteRef/>
      </w:r>
      <w:r w:rsidRPr="007E049D">
        <w:t xml:space="preserve"> </w:t>
      </w:r>
      <w:r w:rsidRPr="007E049D">
        <w:rPr>
          <w:sz w:val="21"/>
          <w:szCs w:val="21"/>
        </w:rPr>
        <w:t>Ibid.</w:t>
      </w:r>
    </w:p>
  </w:footnote>
  <w:footnote w:id="189">
    <w:p w14:paraId="53430E76" w14:textId="77777777" w:rsidR="006A16F7" w:rsidRPr="007E049D" w:rsidRDefault="006A16F7" w:rsidP="006A16F7">
      <w:pPr>
        <w:rPr>
          <w:sz w:val="24"/>
          <w:szCs w:val="22"/>
          <w:lang w:eastAsia="zh-TW"/>
        </w:rPr>
      </w:pPr>
      <w:r w:rsidRPr="007E049D">
        <w:rPr>
          <w:rStyle w:val="FootnoteReference"/>
          <w:sz w:val="18"/>
          <w:szCs w:val="18"/>
        </w:rPr>
        <w:footnoteRef/>
      </w:r>
      <w:r w:rsidRPr="007E049D">
        <w:rPr>
          <w:sz w:val="18"/>
          <w:szCs w:val="18"/>
        </w:rPr>
        <w:t xml:space="preserve"> </w:t>
      </w:r>
      <w:r w:rsidRPr="007E049D">
        <w:rPr>
          <w:szCs w:val="21"/>
        </w:rPr>
        <w:t xml:space="preserve">Xǔ Shèn, </w:t>
      </w:r>
      <w:r w:rsidRPr="007E049D">
        <w:rPr>
          <w:i/>
          <w:iCs/>
          <w:szCs w:val="21"/>
        </w:rPr>
        <w:t>Shuōwén jiězì</w:t>
      </w:r>
      <w:r w:rsidRPr="007E049D">
        <w:rPr>
          <w:szCs w:val="21"/>
        </w:rPr>
        <w:t xml:space="preserve">, 89. </w:t>
      </w:r>
    </w:p>
  </w:footnote>
  <w:footnote w:id="190">
    <w:p w14:paraId="1196756D" w14:textId="77777777" w:rsidR="00303BC2" w:rsidRPr="005C67CC" w:rsidRDefault="00303BC2" w:rsidP="00303BC2">
      <w:pPr>
        <w:rPr>
          <w:rFonts w:ascii="Times New Roman" w:hAnsi="Times New Roman" w:cs="Times New Roman"/>
          <w:lang w:eastAsia="zh-TW"/>
        </w:rPr>
      </w:pPr>
      <w:r w:rsidRPr="005C67CC">
        <w:rPr>
          <w:rStyle w:val="FootnoteReference"/>
        </w:rPr>
        <w:footnoteRef/>
      </w:r>
      <w:r w:rsidRPr="005C67CC">
        <w:rPr>
          <w:rFonts w:ascii="Times New Roman" w:hAnsi="Times New Roman" w:cs="Times New Roman"/>
          <w:lang w:eastAsia="zh-TW"/>
        </w:rPr>
        <w:t xml:space="preserve"> </w:t>
      </w:r>
      <w:r w:rsidRPr="005C67CC">
        <w:rPr>
          <w:rFonts w:ascii="Times New Roman" w:hAnsi="Times New Roman" w:cs="Times New Roman"/>
          <w:i/>
          <w:iCs/>
          <w:lang w:eastAsia="zh-TW"/>
        </w:rPr>
        <w:t xml:space="preserve">Shījīng </w:t>
      </w:r>
      <w:r w:rsidRPr="005C67CC">
        <w:rPr>
          <w:rFonts w:cs="Times New Roman"/>
          <w:lang w:eastAsia="zh-TW"/>
        </w:rPr>
        <w:t>詩經</w:t>
      </w:r>
      <w:r w:rsidRPr="005C67CC">
        <w:rPr>
          <w:rFonts w:ascii="Times New Roman" w:hAnsi="Times New Roman" w:cs="Times New Roman"/>
          <w:lang w:eastAsia="zh-TW"/>
        </w:rPr>
        <w:t>,</w:t>
      </w:r>
      <w:r>
        <w:rPr>
          <w:rFonts w:ascii="Times New Roman" w:hAnsi="Times New Roman" w:cs="Times New Roman"/>
          <w:lang w:eastAsia="zh-TW"/>
        </w:rPr>
        <w:t xml:space="preserve"> </w:t>
      </w:r>
      <w:r w:rsidRPr="005C67CC">
        <w:rPr>
          <w:rFonts w:ascii="Times New Roman" w:hAnsi="Times New Roman" w:cs="Times New Roman"/>
          <w:lang w:eastAsia="zh-TW"/>
        </w:rPr>
        <w:t xml:space="preserve">169. </w:t>
      </w:r>
    </w:p>
  </w:footnote>
  <w:footnote w:id="191">
    <w:p w14:paraId="4F8E0162" w14:textId="77777777" w:rsidR="006A16F7" w:rsidRPr="007E049D" w:rsidRDefault="006A16F7" w:rsidP="006A16F7">
      <w:pPr>
        <w:rPr>
          <w:lang w:eastAsia="zh-TW"/>
        </w:rPr>
      </w:pPr>
      <w:r w:rsidRPr="007E049D">
        <w:rPr>
          <w:rStyle w:val="FootnoteReference"/>
          <w:sz w:val="18"/>
          <w:szCs w:val="18"/>
        </w:rPr>
        <w:footnoteRef/>
      </w:r>
      <w:r w:rsidRPr="007E049D">
        <w:rPr>
          <w:sz w:val="18"/>
          <w:szCs w:val="18"/>
          <w:lang w:eastAsia="zh-TW"/>
        </w:rPr>
        <w:t xml:space="preserve"> </w:t>
      </w:r>
      <w:bookmarkStart w:id="212" w:name="_Hlk95050190"/>
      <w:r w:rsidRPr="007E049D">
        <w:rPr>
          <w:szCs w:val="21"/>
          <w:lang w:eastAsia="zh-TW"/>
        </w:rPr>
        <w:t xml:space="preserve">Huáng Zhōuxīng黃周星 (1611–1680/1999). </w:t>
      </w:r>
      <w:r w:rsidRPr="007E049D">
        <w:rPr>
          <w:szCs w:val="21"/>
        </w:rPr>
        <w:t xml:space="preserve">Réntiān lè人天樂 [Conform to the joy of heaven]. In Me Shūyí么书仪 (ed). </w:t>
      </w:r>
      <w:r w:rsidRPr="007E049D">
        <w:rPr>
          <w:i/>
          <w:iCs/>
          <w:szCs w:val="21"/>
        </w:rPr>
        <w:t>Zhōngguó wénxué tōngdiǎn: xìjù tōngdiǎn</w:t>
      </w:r>
      <w:r w:rsidRPr="007E049D">
        <w:rPr>
          <w:szCs w:val="21"/>
        </w:rPr>
        <w:t>中國文學通典：戲劇通典</w:t>
      </w:r>
      <w:r w:rsidRPr="007E049D">
        <w:rPr>
          <w:i/>
          <w:iCs/>
          <w:szCs w:val="21"/>
        </w:rPr>
        <w:t xml:space="preserve"> </w:t>
      </w:r>
      <w:r w:rsidRPr="007E049D">
        <w:rPr>
          <w:szCs w:val="21"/>
        </w:rPr>
        <w:t>[Classics of Chinese Literature: Drama]. Beijing: People's Liberation Army Literature and Art Publishing House, 1123.</w:t>
      </w:r>
      <w:bookmarkEnd w:id="212"/>
    </w:p>
  </w:footnote>
  <w:footnote w:id="192">
    <w:p w14:paraId="15D7F069" w14:textId="77777777" w:rsidR="006A16F7" w:rsidRPr="007E049D" w:rsidRDefault="006A16F7" w:rsidP="006A16F7">
      <w:pPr>
        <w:pStyle w:val="FootnoteText"/>
        <w:rPr>
          <w:lang w:eastAsia="zh-CN"/>
        </w:rPr>
      </w:pPr>
      <w:r w:rsidRPr="007E049D">
        <w:rPr>
          <w:rStyle w:val="FootnoteReference"/>
        </w:rPr>
        <w:footnoteRef/>
      </w:r>
      <w:r w:rsidRPr="007E049D">
        <w:t xml:space="preserve"> </w:t>
      </w:r>
      <w:r w:rsidRPr="007E049D">
        <w:rPr>
          <w:sz w:val="21"/>
          <w:szCs w:val="21"/>
        </w:rPr>
        <w:t>Mèngzǐ</w:t>
      </w:r>
      <w:r w:rsidRPr="007E049D">
        <w:rPr>
          <w:sz w:val="21"/>
          <w:szCs w:val="21"/>
        </w:rPr>
        <w:t>孟子</w:t>
      </w:r>
      <w:r w:rsidRPr="007E049D">
        <w:rPr>
          <w:sz w:val="21"/>
          <w:szCs w:val="21"/>
        </w:rPr>
        <w:t xml:space="preserve"> [Mencius] (372 B.C.–289 B.C./2017). </w:t>
      </w:r>
      <w:r w:rsidRPr="007E049D">
        <w:rPr>
          <w:i/>
          <w:iCs/>
          <w:sz w:val="21"/>
          <w:szCs w:val="21"/>
        </w:rPr>
        <w:t>Mèngzǐ</w:t>
      </w:r>
      <w:r w:rsidRPr="007E049D">
        <w:rPr>
          <w:sz w:val="21"/>
          <w:szCs w:val="21"/>
        </w:rPr>
        <w:t>孟子</w:t>
      </w:r>
      <w:r w:rsidRPr="007E049D">
        <w:rPr>
          <w:sz w:val="21"/>
          <w:szCs w:val="21"/>
        </w:rPr>
        <w:t xml:space="preserve"> [</w:t>
      </w:r>
      <w:r w:rsidRPr="007E049D">
        <w:rPr>
          <w:sz w:val="21"/>
          <w:szCs w:val="21"/>
          <w:lang w:eastAsia="zh-CN"/>
        </w:rPr>
        <w:t>A</w:t>
      </w:r>
      <w:r w:rsidRPr="007E049D">
        <w:rPr>
          <w:sz w:val="21"/>
          <w:szCs w:val="21"/>
        </w:rPr>
        <w:t xml:space="preserve"> </w:t>
      </w:r>
      <w:r w:rsidRPr="007E049D">
        <w:rPr>
          <w:sz w:val="21"/>
          <w:szCs w:val="21"/>
          <w:lang w:eastAsia="zh-CN"/>
        </w:rPr>
        <w:t>C</w:t>
      </w:r>
      <w:r w:rsidRPr="007E049D">
        <w:rPr>
          <w:sz w:val="21"/>
          <w:szCs w:val="21"/>
        </w:rPr>
        <w:t xml:space="preserve">ollection of </w:t>
      </w:r>
      <w:r w:rsidRPr="007E049D">
        <w:rPr>
          <w:sz w:val="21"/>
          <w:szCs w:val="21"/>
          <w:lang w:eastAsia="zh-CN"/>
        </w:rPr>
        <w:t>C</w:t>
      </w:r>
      <w:r w:rsidRPr="007E049D">
        <w:rPr>
          <w:sz w:val="21"/>
          <w:szCs w:val="21"/>
        </w:rPr>
        <w:t xml:space="preserve">onversations, </w:t>
      </w:r>
      <w:r w:rsidRPr="007E049D">
        <w:rPr>
          <w:sz w:val="21"/>
          <w:szCs w:val="21"/>
          <w:lang w:eastAsia="zh-CN"/>
        </w:rPr>
        <w:t>A</w:t>
      </w:r>
      <w:r w:rsidRPr="007E049D">
        <w:rPr>
          <w:sz w:val="21"/>
          <w:szCs w:val="21"/>
        </w:rPr>
        <w:t xml:space="preserve">necdotes, and </w:t>
      </w:r>
      <w:r w:rsidRPr="007E049D">
        <w:rPr>
          <w:sz w:val="21"/>
          <w:szCs w:val="21"/>
          <w:lang w:eastAsia="zh-CN"/>
        </w:rPr>
        <w:t>S</w:t>
      </w:r>
      <w:r w:rsidRPr="007E049D">
        <w:rPr>
          <w:sz w:val="21"/>
          <w:szCs w:val="21"/>
        </w:rPr>
        <w:t xml:space="preserve">eries of </w:t>
      </w:r>
      <w:r w:rsidRPr="007E049D">
        <w:rPr>
          <w:sz w:val="21"/>
          <w:szCs w:val="21"/>
          <w:lang w:eastAsia="zh-CN"/>
        </w:rPr>
        <w:t>G</w:t>
      </w:r>
      <w:r w:rsidRPr="007E049D">
        <w:rPr>
          <w:sz w:val="21"/>
          <w:szCs w:val="21"/>
        </w:rPr>
        <w:t xml:space="preserve">enuine and </w:t>
      </w:r>
      <w:r w:rsidRPr="007E049D">
        <w:rPr>
          <w:sz w:val="21"/>
          <w:szCs w:val="21"/>
          <w:lang w:eastAsia="zh-CN"/>
        </w:rPr>
        <w:t>I</w:t>
      </w:r>
      <w:r w:rsidRPr="007E049D">
        <w:rPr>
          <w:sz w:val="21"/>
          <w:szCs w:val="21"/>
        </w:rPr>
        <w:t xml:space="preserve">magined </w:t>
      </w:r>
      <w:r w:rsidRPr="007E049D">
        <w:rPr>
          <w:sz w:val="21"/>
          <w:szCs w:val="21"/>
          <w:lang w:eastAsia="zh-CN"/>
        </w:rPr>
        <w:t>I</w:t>
      </w:r>
      <w:r w:rsidRPr="007E049D">
        <w:rPr>
          <w:sz w:val="21"/>
          <w:szCs w:val="21"/>
        </w:rPr>
        <w:t xml:space="preserve">nterviews by the Confucian </w:t>
      </w:r>
      <w:r w:rsidRPr="007E049D">
        <w:rPr>
          <w:sz w:val="21"/>
          <w:szCs w:val="21"/>
          <w:lang w:eastAsia="zh-CN"/>
        </w:rPr>
        <w:t>P</w:t>
      </w:r>
      <w:r w:rsidRPr="007E049D">
        <w:rPr>
          <w:sz w:val="21"/>
          <w:szCs w:val="21"/>
        </w:rPr>
        <w:t>hilosopher, Mencius]. Běijīng: Zhōnghuá shūjú,34.</w:t>
      </w:r>
    </w:p>
  </w:footnote>
  <w:footnote w:id="193">
    <w:p w14:paraId="182E9D86" w14:textId="77777777" w:rsidR="006A16F7" w:rsidRPr="007E049D" w:rsidRDefault="006A16F7" w:rsidP="006A16F7">
      <w:pPr>
        <w:rPr>
          <w:sz w:val="18"/>
          <w:szCs w:val="18"/>
        </w:rPr>
      </w:pPr>
      <w:r w:rsidRPr="007E049D">
        <w:rPr>
          <w:rStyle w:val="FootnoteReference"/>
          <w:sz w:val="18"/>
          <w:szCs w:val="18"/>
        </w:rPr>
        <w:footnoteRef/>
      </w:r>
      <w:r w:rsidRPr="007E049D">
        <w:rPr>
          <w:sz w:val="18"/>
          <w:szCs w:val="18"/>
        </w:rPr>
        <w:t xml:space="preserve"> </w:t>
      </w:r>
      <w:r w:rsidRPr="007E049D">
        <w:rPr>
          <w:szCs w:val="21"/>
        </w:rPr>
        <w:t xml:space="preserve">Kǒngzǐ孔子 [Confucius] (551BC－479 B.C./2011). </w:t>
      </w:r>
      <w:r w:rsidRPr="007E049D">
        <w:rPr>
          <w:i/>
          <w:iCs/>
          <w:szCs w:val="21"/>
        </w:rPr>
        <w:t>Lùnyǔ</w:t>
      </w:r>
      <w:r w:rsidRPr="007E049D">
        <w:rPr>
          <w:szCs w:val="21"/>
        </w:rPr>
        <w:t>論語 [The Analects]. Commentary by Yáng Bó jùn楊伯峻. Hong Kong: Chung Hwa Book Company, 132.</w:t>
      </w:r>
    </w:p>
  </w:footnote>
  <w:footnote w:id="194">
    <w:p w14:paraId="4F5DEC0E" w14:textId="77777777" w:rsidR="006A16F7" w:rsidRPr="007E049D" w:rsidRDefault="006A16F7" w:rsidP="006A16F7">
      <w:pPr>
        <w:snapToGrid w:val="0"/>
        <w:rPr>
          <w:lang w:eastAsia="zh-TW"/>
        </w:rPr>
      </w:pPr>
      <w:r w:rsidRPr="007E049D">
        <w:rPr>
          <w:rStyle w:val="FootnoteReference"/>
          <w:sz w:val="18"/>
          <w:szCs w:val="18"/>
        </w:rPr>
        <w:footnoteRef/>
      </w:r>
      <w:r w:rsidRPr="007E049D">
        <w:rPr>
          <w:sz w:val="18"/>
          <w:szCs w:val="18"/>
        </w:rPr>
        <w:t xml:space="preserve"> </w:t>
      </w:r>
      <w:bookmarkStart w:id="214" w:name="_Hlk95050262"/>
      <w:r w:rsidRPr="007E049D">
        <w:rPr>
          <w:szCs w:val="21"/>
        </w:rPr>
        <w:t xml:space="preserve">King Wen of Zhou, </w:t>
      </w:r>
      <w:r w:rsidRPr="007E049D">
        <w:rPr>
          <w:i/>
          <w:iCs/>
          <w:szCs w:val="21"/>
        </w:rPr>
        <w:t>Yìjīng,</w:t>
      </w:r>
      <w:r w:rsidRPr="007E049D">
        <w:rPr>
          <w:szCs w:val="21"/>
        </w:rPr>
        <w:t>67</w:t>
      </w:r>
      <w:r w:rsidRPr="007E049D">
        <w:rPr>
          <w:sz w:val="18"/>
          <w:szCs w:val="18"/>
          <w:lang w:eastAsia="zh-TW"/>
        </w:rPr>
        <w:t>.</w:t>
      </w:r>
      <w:bookmarkEnd w:id="214"/>
    </w:p>
  </w:footnote>
  <w:footnote w:id="195">
    <w:p w14:paraId="6135AEC6" w14:textId="77777777" w:rsidR="006A16F7" w:rsidRPr="007E049D" w:rsidRDefault="006A16F7" w:rsidP="006A16F7">
      <w:pPr>
        <w:pStyle w:val="FootnoteText"/>
        <w:rPr>
          <w:color w:val="7030A0"/>
          <w:lang w:eastAsia="zh-CN"/>
        </w:rPr>
      </w:pPr>
      <w:r w:rsidRPr="007E049D">
        <w:rPr>
          <w:rStyle w:val="FootnoteReference"/>
        </w:rPr>
        <w:footnoteRef/>
      </w:r>
      <w:r w:rsidRPr="007E049D">
        <w:t xml:space="preserve"> </w:t>
      </w:r>
      <w:r w:rsidRPr="007E049D">
        <w:rPr>
          <w:sz w:val="21"/>
          <w:szCs w:val="21"/>
        </w:rPr>
        <w:t xml:space="preserve">Emperor Shun was a legendary leader of ancient China </w:t>
      </w:r>
      <w:r w:rsidRPr="007E049D">
        <w:rPr>
          <w:sz w:val="21"/>
          <w:szCs w:val="21"/>
          <w:lang w:eastAsia="zh-CN"/>
        </w:rPr>
        <w:t>(</w:t>
      </w:r>
      <w:r w:rsidRPr="007E049D">
        <w:rPr>
          <w:sz w:val="21"/>
          <w:szCs w:val="21"/>
        </w:rPr>
        <w:t>between 2294 and 2184 BC)</w:t>
      </w:r>
      <w:r w:rsidRPr="007E049D">
        <w:rPr>
          <w:sz w:val="21"/>
          <w:szCs w:val="21"/>
          <w:lang w:eastAsia="zh-CN"/>
        </w:rPr>
        <w:t xml:space="preserve">.He was </w:t>
      </w:r>
      <w:r w:rsidRPr="007E049D">
        <w:rPr>
          <w:sz w:val="21"/>
          <w:szCs w:val="21"/>
        </w:rPr>
        <w:t xml:space="preserve">regarded </w:t>
      </w:r>
      <w:r w:rsidRPr="007E049D">
        <w:rPr>
          <w:sz w:val="21"/>
          <w:szCs w:val="21"/>
          <w:lang w:eastAsia="zh-CN"/>
        </w:rPr>
        <w:t>as a s</w:t>
      </w:r>
      <w:r w:rsidRPr="007E049D">
        <w:rPr>
          <w:sz w:val="21"/>
          <w:szCs w:val="21"/>
        </w:rPr>
        <w:t xml:space="preserve">age </w:t>
      </w:r>
      <w:r w:rsidRPr="007E049D">
        <w:rPr>
          <w:sz w:val="21"/>
          <w:szCs w:val="21"/>
          <w:lang w:eastAsia="zh-CN"/>
        </w:rPr>
        <w:t xml:space="preserve">and </w:t>
      </w:r>
      <w:r w:rsidRPr="007E049D">
        <w:rPr>
          <w:sz w:val="21"/>
          <w:szCs w:val="21"/>
        </w:rPr>
        <w:t xml:space="preserve">the originator of Chinese moral culture. </w:t>
      </w:r>
    </w:p>
  </w:footnote>
  <w:footnote w:id="196">
    <w:p w14:paraId="637ECC07" w14:textId="77777777" w:rsidR="006A16F7" w:rsidRPr="007E049D" w:rsidRDefault="006A16F7" w:rsidP="006A16F7">
      <w:pPr>
        <w:pStyle w:val="FootnoteText"/>
      </w:pPr>
      <w:r w:rsidRPr="007E049D">
        <w:rPr>
          <w:rStyle w:val="FootnoteReference"/>
        </w:rPr>
        <w:footnoteRef/>
      </w:r>
      <w:r w:rsidRPr="007E049D">
        <w:t xml:space="preserve"> </w:t>
      </w:r>
      <w:r w:rsidRPr="007E049D">
        <w:rPr>
          <w:sz w:val="21"/>
          <w:szCs w:val="21"/>
        </w:rPr>
        <w:t>Mèngzǐ</w:t>
      </w:r>
      <w:r w:rsidRPr="007E049D">
        <w:rPr>
          <w:sz w:val="21"/>
          <w:szCs w:val="21"/>
        </w:rPr>
        <w:t>孟子</w:t>
      </w:r>
      <w:r w:rsidRPr="007E049D">
        <w:rPr>
          <w:sz w:val="21"/>
          <w:szCs w:val="21"/>
        </w:rPr>
        <w:t xml:space="preserve">, </w:t>
      </w:r>
      <w:r w:rsidRPr="007E049D">
        <w:rPr>
          <w:i/>
          <w:iCs/>
          <w:sz w:val="21"/>
          <w:szCs w:val="21"/>
        </w:rPr>
        <w:t>Mèngzǐ</w:t>
      </w:r>
      <w:r w:rsidRPr="007E049D">
        <w:rPr>
          <w:sz w:val="21"/>
          <w:szCs w:val="21"/>
        </w:rPr>
        <w:t>, 86.</w:t>
      </w:r>
    </w:p>
  </w:footnote>
  <w:footnote w:id="197">
    <w:p w14:paraId="4B780ABA" w14:textId="77777777" w:rsidR="00A83CAD" w:rsidRPr="001F7C6E" w:rsidRDefault="00A83CAD" w:rsidP="00A83CAD">
      <w:pPr>
        <w:pStyle w:val="FootnoteText"/>
        <w:rPr>
          <w:sz w:val="24"/>
          <w:szCs w:val="24"/>
          <w:lang w:eastAsia="zh-CN"/>
        </w:rPr>
      </w:pPr>
      <w:r w:rsidRPr="001F7C6E">
        <w:rPr>
          <w:rStyle w:val="FootnoteReference"/>
          <w:sz w:val="24"/>
          <w:szCs w:val="24"/>
        </w:rPr>
        <w:footnoteRef/>
      </w:r>
      <w:r w:rsidRPr="001F7C6E">
        <w:rPr>
          <w:sz w:val="24"/>
          <w:szCs w:val="24"/>
        </w:rPr>
        <w:t xml:space="preserve"> This means that one should not obey one’s parents when the parents are wrong.</w:t>
      </w:r>
    </w:p>
  </w:footnote>
  <w:footnote w:id="198">
    <w:p w14:paraId="5740641A" w14:textId="77777777" w:rsidR="00A83CAD" w:rsidRPr="001F7C6E" w:rsidRDefault="00A83CAD" w:rsidP="00A83CAD">
      <w:pPr>
        <w:pStyle w:val="FootnoteText"/>
        <w:rPr>
          <w:sz w:val="24"/>
          <w:szCs w:val="24"/>
        </w:rPr>
      </w:pPr>
      <w:r w:rsidRPr="001F7C6E">
        <w:rPr>
          <w:rStyle w:val="FootnoteReference"/>
          <w:sz w:val="24"/>
          <w:szCs w:val="24"/>
        </w:rPr>
        <w:footnoteRef/>
      </w:r>
      <w:r w:rsidRPr="001F7C6E">
        <w:rPr>
          <w:sz w:val="24"/>
          <w:szCs w:val="24"/>
        </w:rPr>
        <w:t xml:space="preserve"> Zhào Qí </w:t>
      </w:r>
      <w:r w:rsidRPr="001F7C6E">
        <w:rPr>
          <w:sz w:val="24"/>
          <w:szCs w:val="24"/>
        </w:rPr>
        <w:t>趙岐</w:t>
      </w:r>
      <w:r w:rsidRPr="001F7C6E">
        <w:rPr>
          <w:sz w:val="24"/>
          <w:szCs w:val="24"/>
        </w:rPr>
        <w:t xml:space="preserve"> (108–201). 2011. </w:t>
      </w:r>
      <w:r w:rsidRPr="001F7C6E">
        <w:rPr>
          <w:i/>
          <w:iCs/>
          <w:sz w:val="24"/>
          <w:szCs w:val="24"/>
        </w:rPr>
        <w:t xml:space="preserve">Mèngzǐ zhùshū </w:t>
      </w:r>
      <w:r w:rsidRPr="001F7C6E">
        <w:rPr>
          <w:sz w:val="24"/>
          <w:szCs w:val="24"/>
        </w:rPr>
        <w:t>孟子註疏</w:t>
      </w:r>
      <w:r w:rsidRPr="001F7C6E">
        <w:rPr>
          <w:sz w:val="24"/>
          <w:szCs w:val="24"/>
        </w:rPr>
        <w:t xml:space="preserve"> [Commentary on Mencius]. Shànghǎi: Shànghǎi gǔjí chūbǎnshè, 789. </w:t>
      </w:r>
    </w:p>
  </w:footnote>
  <w:footnote w:id="199">
    <w:p w14:paraId="1567CA73" w14:textId="77777777" w:rsidR="006A16F7" w:rsidRPr="007E049D" w:rsidRDefault="006A16F7" w:rsidP="006A16F7">
      <w:pPr>
        <w:jc w:val="left"/>
        <w:rPr>
          <w:szCs w:val="21"/>
        </w:rPr>
      </w:pPr>
      <w:r w:rsidRPr="007E049D">
        <w:rPr>
          <w:rStyle w:val="FootnoteReference"/>
          <w:sz w:val="18"/>
          <w:szCs w:val="18"/>
        </w:rPr>
        <w:footnoteRef/>
      </w:r>
      <w:r w:rsidRPr="007E049D">
        <w:rPr>
          <w:sz w:val="18"/>
          <w:szCs w:val="18"/>
          <w:lang w:eastAsia="zh-TW"/>
        </w:rPr>
        <w:t xml:space="preserve"> </w:t>
      </w:r>
      <w:r w:rsidRPr="007E049D">
        <w:rPr>
          <w:szCs w:val="21"/>
        </w:rPr>
        <w:t xml:space="preserve">Zhōngguó shèhuì kēxuéyuàn, </w:t>
      </w:r>
      <w:r w:rsidRPr="007E049D">
        <w:rPr>
          <w:i/>
          <w:iCs/>
          <w:szCs w:val="21"/>
        </w:rPr>
        <w:t>Xiàndài Hànyǔ cídiǎn</w:t>
      </w:r>
      <w:r w:rsidRPr="007E049D">
        <w:rPr>
          <w:szCs w:val="21"/>
        </w:rPr>
        <w:t>, 1445.</w:t>
      </w:r>
    </w:p>
  </w:footnote>
  <w:footnote w:id="200">
    <w:p w14:paraId="49CE6CAD" w14:textId="77777777" w:rsidR="006A16F7" w:rsidRPr="007E049D" w:rsidRDefault="006A16F7" w:rsidP="006A16F7">
      <w:pPr>
        <w:pStyle w:val="FootnoteText"/>
      </w:pPr>
      <w:r w:rsidRPr="007E049D">
        <w:rPr>
          <w:rStyle w:val="FootnoteReference"/>
        </w:rPr>
        <w:footnoteRef/>
      </w:r>
      <w:r w:rsidRPr="007E049D">
        <w:t xml:space="preserve"> </w:t>
      </w:r>
      <w:r w:rsidRPr="007E049D">
        <w:rPr>
          <w:sz w:val="21"/>
          <w:szCs w:val="21"/>
        </w:rPr>
        <w:t>Ibid.</w:t>
      </w:r>
    </w:p>
  </w:footnote>
  <w:footnote w:id="201">
    <w:p w14:paraId="0F2C0CF5" w14:textId="77777777" w:rsidR="006A16F7" w:rsidRPr="007E049D" w:rsidRDefault="006A16F7" w:rsidP="006A16F7">
      <w:pPr>
        <w:pStyle w:val="FootnoteText"/>
      </w:pPr>
      <w:r w:rsidRPr="007E049D">
        <w:rPr>
          <w:rStyle w:val="FootnoteReference"/>
        </w:rPr>
        <w:footnoteRef/>
      </w:r>
      <w:r w:rsidRPr="007E049D">
        <w:t xml:space="preserve"> </w:t>
      </w:r>
      <w:r w:rsidRPr="007E049D">
        <w:rPr>
          <w:sz w:val="21"/>
          <w:szCs w:val="21"/>
        </w:rPr>
        <w:t>Ibid.</w:t>
      </w:r>
    </w:p>
  </w:footnote>
  <w:footnote w:id="202">
    <w:p w14:paraId="27F9B9E5" w14:textId="77777777" w:rsidR="006A16F7" w:rsidRPr="007E049D" w:rsidRDefault="006A16F7" w:rsidP="006A16F7">
      <w:pPr>
        <w:pStyle w:val="FootnoteText"/>
      </w:pPr>
      <w:r w:rsidRPr="007E049D">
        <w:rPr>
          <w:rStyle w:val="FootnoteReference"/>
        </w:rPr>
        <w:footnoteRef/>
      </w:r>
      <w:r w:rsidRPr="007E049D">
        <w:t xml:space="preserve"> </w:t>
      </w:r>
      <w:r w:rsidRPr="007E049D">
        <w:rPr>
          <w:sz w:val="21"/>
          <w:szCs w:val="21"/>
        </w:rPr>
        <w:t>Ibid.</w:t>
      </w:r>
    </w:p>
  </w:footnote>
  <w:footnote w:id="203">
    <w:p w14:paraId="325D4415" w14:textId="77777777" w:rsidR="006A16F7" w:rsidRPr="007E049D" w:rsidRDefault="006A16F7" w:rsidP="006A16F7">
      <w:pPr>
        <w:pStyle w:val="FootnoteText"/>
      </w:pPr>
      <w:r w:rsidRPr="007E049D">
        <w:rPr>
          <w:rStyle w:val="FootnoteReference"/>
        </w:rPr>
        <w:footnoteRef/>
      </w:r>
      <w:r w:rsidRPr="007E049D">
        <w:t xml:space="preserve"> </w:t>
      </w:r>
      <w:r w:rsidRPr="007E049D">
        <w:rPr>
          <w:sz w:val="21"/>
          <w:szCs w:val="21"/>
        </w:rPr>
        <w:t>Ibid.</w:t>
      </w:r>
    </w:p>
  </w:footnote>
  <w:footnote w:id="204">
    <w:p w14:paraId="3F09B4D1" w14:textId="77777777" w:rsidR="006A16F7" w:rsidRPr="007E049D" w:rsidRDefault="006A16F7" w:rsidP="006A16F7">
      <w:pPr>
        <w:pStyle w:val="FootnoteText"/>
      </w:pPr>
      <w:r w:rsidRPr="007E049D">
        <w:rPr>
          <w:rStyle w:val="FootnoteReference"/>
        </w:rPr>
        <w:footnoteRef/>
      </w:r>
      <w:r w:rsidRPr="007E049D">
        <w:t xml:space="preserve"> </w:t>
      </w:r>
      <w:r w:rsidRPr="007E049D">
        <w:rPr>
          <w:sz w:val="21"/>
          <w:szCs w:val="21"/>
        </w:rPr>
        <w:t>Ibid., 1446.</w:t>
      </w:r>
    </w:p>
  </w:footnote>
  <w:footnote w:id="205">
    <w:p w14:paraId="726A91EF" w14:textId="77777777" w:rsidR="006A16F7" w:rsidRPr="007E049D" w:rsidRDefault="006A16F7" w:rsidP="006A16F7">
      <w:pPr>
        <w:pStyle w:val="FootnoteText"/>
        <w:rPr>
          <w:sz w:val="21"/>
          <w:szCs w:val="21"/>
        </w:rPr>
      </w:pPr>
      <w:r w:rsidRPr="007E049D">
        <w:rPr>
          <w:rStyle w:val="FootnoteReference"/>
        </w:rPr>
        <w:footnoteRef/>
      </w:r>
      <w:r w:rsidRPr="007E049D">
        <w:t xml:space="preserve"> </w:t>
      </w:r>
      <w:r w:rsidRPr="007E049D">
        <w:rPr>
          <w:sz w:val="21"/>
          <w:szCs w:val="21"/>
        </w:rPr>
        <w:t>Ibid.</w:t>
      </w:r>
    </w:p>
  </w:footnote>
  <w:footnote w:id="206">
    <w:p w14:paraId="7D6D801F" w14:textId="77777777" w:rsidR="006A16F7" w:rsidRPr="007E049D" w:rsidRDefault="006A16F7" w:rsidP="006A16F7">
      <w:pPr>
        <w:pStyle w:val="FootnoteText"/>
      </w:pPr>
      <w:r w:rsidRPr="007E049D">
        <w:rPr>
          <w:rStyle w:val="FootnoteReference"/>
        </w:rPr>
        <w:footnoteRef/>
      </w:r>
      <w:r w:rsidRPr="007E049D">
        <w:t xml:space="preserve"> </w:t>
      </w:r>
      <w:r w:rsidRPr="007E049D">
        <w:rPr>
          <w:sz w:val="21"/>
          <w:szCs w:val="21"/>
        </w:rPr>
        <w:t>Ibid.</w:t>
      </w:r>
    </w:p>
  </w:footnote>
  <w:footnote w:id="207">
    <w:p w14:paraId="6CD920AB" w14:textId="77777777" w:rsidR="006A16F7" w:rsidRPr="007E049D" w:rsidRDefault="006A16F7" w:rsidP="006A16F7">
      <w:pPr>
        <w:pStyle w:val="FootnoteText"/>
      </w:pPr>
      <w:r w:rsidRPr="007E049D">
        <w:rPr>
          <w:rStyle w:val="FootnoteReference"/>
        </w:rPr>
        <w:footnoteRef/>
      </w:r>
      <w:r w:rsidRPr="007E049D">
        <w:rPr>
          <w:sz w:val="21"/>
          <w:szCs w:val="21"/>
        </w:rPr>
        <w:t xml:space="preserve"> Ibid., 1550.</w:t>
      </w:r>
    </w:p>
  </w:footnote>
  <w:footnote w:id="208">
    <w:p w14:paraId="60C72041" w14:textId="77777777" w:rsidR="006A16F7" w:rsidRPr="007E049D" w:rsidRDefault="006A16F7" w:rsidP="006A16F7">
      <w:pPr>
        <w:jc w:val="left"/>
        <w:rPr>
          <w:szCs w:val="21"/>
        </w:rPr>
      </w:pPr>
      <w:r w:rsidRPr="007E049D">
        <w:rPr>
          <w:rStyle w:val="FootnoteReference"/>
          <w:sz w:val="18"/>
          <w:szCs w:val="18"/>
        </w:rPr>
        <w:footnoteRef/>
      </w:r>
      <w:r w:rsidRPr="007E049D">
        <w:rPr>
          <w:sz w:val="18"/>
          <w:szCs w:val="18"/>
          <w:lang w:eastAsia="zh-TW"/>
        </w:rPr>
        <w:t xml:space="preserve"> </w:t>
      </w:r>
      <w:r w:rsidRPr="007E049D">
        <w:rPr>
          <w:szCs w:val="21"/>
        </w:rPr>
        <w:t xml:space="preserve">In Confucianism, </w:t>
      </w:r>
      <w:r w:rsidRPr="007E049D">
        <w:rPr>
          <w:i/>
          <w:iCs/>
          <w:szCs w:val="21"/>
        </w:rPr>
        <w:t xml:space="preserve">sāngāng wŭcháng </w:t>
      </w:r>
      <w:r w:rsidRPr="007E049D">
        <w:rPr>
          <w:szCs w:val="21"/>
        </w:rPr>
        <w:t>(“三綱五常” ‘the three bonds and five constant virtues’) constitute the three most important human relationships and the five most important virtues. See Ban (1985:106).</w:t>
      </w:r>
    </w:p>
  </w:footnote>
  <w:footnote w:id="209">
    <w:p w14:paraId="522D3940" w14:textId="77777777" w:rsidR="006A16F7" w:rsidRPr="007E049D" w:rsidRDefault="006A16F7" w:rsidP="006A16F7">
      <w:pPr>
        <w:rPr>
          <w:sz w:val="24"/>
          <w:szCs w:val="22"/>
          <w:lang w:eastAsia="zh-TW"/>
        </w:rPr>
      </w:pPr>
      <w:r w:rsidRPr="007E049D">
        <w:rPr>
          <w:rStyle w:val="FootnoteReference"/>
          <w:sz w:val="18"/>
          <w:szCs w:val="18"/>
        </w:rPr>
        <w:footnoteRef/>
      </w:r>
      <w:r w:rsidRPr="007E049D">
        <w:rPr>
          <w:sz w:val="18"/>
          <w:szCs w:val="18"/>
        </w:rPr>
        <w:t xml:space="preserve"> </w:t>
      </w:r>
      <w:bookmarkStart w:id="222" w:name="_Hlk95050539"/>
      <w:r w:rsidRPr="007E049D">
        <w:rPr>
          <w:szCs w:val="21"/>
        </w:rPr>
        <w:t xml:space="preserve">Kǒngzǐ 孔子 [Confucius] (551B.C.－479B.C./2011). </w:t>
      </w:r>
      <w:r w:rsidRPr="007E049D">
        <w:rPr>
          <w:i/>
          <w:iCs/>
          <w:szCs w:val="21"/>
        </w:rPr>
        <w:t xml:space="preserve">Lùnyǔ </w:t>
      </w:r>
      <w:r w:rsidRPr="007E049D">
        <w:rPr>
          <w:szCs w:val="21"/>
        </w:rPr>
        <w:t>論語 [The Analects]. Commentary by Yáng Bó jùn楊伯峻. Hong Kong: Chung Hwa Book Company, 35.</w:t>
      </w:r>
      <w:r w:rsidRPr="007E049D">
        <w:rPr>
          <w:sz w:val="18"/>
          <w:szCs w:val="18"/>
          <w:lang w:eastAsia="zh-TW"/>
        </w:rPr>
        <w:t xml:space="preserve"> </w:t>
      </w:r>
      <w:bookmarkEnd w:id="222"/>
    </w:p>
  </w:footnote>
  <w:footnote w:id="210">
    <w:p w14:paraId="376BA854" w14:textId="77777777" w:rsidR="006A16F7" w:rsidRPr="007E049D" w:rsidRDefault="006A16F7" w:rsidP="006A16F7">
      <w:pPr>
        <w:pStyle w:val="FootnoteText"/>
      </w:pPr>
      <w:r w:rsidRPr="007E049D">
        <w:rPr>
          <w:rStyle w:val="FootnoteReference"/>
        </w:rPr>
        <w:footnoteRef/>
      </w:r>
      <w:r w:rsidRPr="007E049D">
        <w:t xml:space="preserve"> </w:t>
      </w:r>
      <w:r w:rsidRPr="007E049D">
        <w:rPr>
          <w:sz w:val="21"/>
          <w:szCs w:val="21"/>
        </w:rPr>
        <w:t>Ibid., 37.</w:t>
      </w:r>
    </w:p>
  </w:footnote>
  <w:footnote w:id="211">
    <w:p w14:paraId="382575BC" w14:textId="77777777" w:rsidR="006A16F7" w:rsidRPr="007E049D" w:rsidRDefault="006A16F7" w:rsidP="006A16F7">
      <w:pPr>
        <w:jc w:val="left"/>
        <w:rPr>
          <w:szCs w:val="21"/>
        </w:rPr>
      </w:pPr>
      <w:r w:rsidRPr="007E049D">
        <w:rPr>
          <w:rStyle w:val="FootnoteReference"/>
        </w:rPr>
        <w:footnoteRef/>
      </w:r>
      <w:r w:rsidRPr="007E049D">
        <w:t xml:space="preserve"> </w:t>
      </w:r>
      <w:r w:rsidRPr="007E049D">
        <w:rPr>
          <w:szCs w:val="21"/>
        </w:rPr>
        <w:t xml:space="preserve">Mèngzǐ孟子 [Mencius] (372 B.C.–289 B.C./2017) </w:t>
      </w:r>
      <w:r w:rsidRPr="007E049D">
        <w:rPr>
          <w:i/>
          <w:iCs/>
          <w:szCs w:val="21"/>
        </w:rPr>
        <w:t>Mèngzǐ</w:t>
      </w:r>
      <w:r w:rsidRPr="007E049D">
        <w:rPr>
          <w:szCs w:val="21"/>
        </w:rPr>
        <w:t>孟子 [A Collection of Conversations, Anecdotes, and Series of Genuine and Imagined Interviews by the Confucian Philosopher, Mencius]. Běijīng: Zhōnghuá shūjú, 67.</w:t>
      </w:r>
    </w:p>
  </w:footnote>
  <w:footnote w:id="212">
    <w:p w14:paraId="10227143" w14:textId="77777777" w:rsidR="006A16F7" w:rsidRPr="007E049D" w:rsidRDefault="006A16F7" w:rsidP="006A16F7">
      <w:pPr>
        <w:rPr>
          <w:sz w:val="24"/>
          <w:szCs w:val="22"/>
          <w:lang w:eastAsia="zh-TW"/>
        </w:rPr>
      </w:pPr>
      <w:r w:rsidRPr="007E049D">
        <w:rPr>
          <w:rStyle w:val="FootnoteReference"/>
          <w:sz w:val="18"/>
          <w:szCs w:val="18"/>
        </w:rPr>
        <w:footnoteRef/>
      </w:r>
      <w:r w:rsidRPr="007E049D">
        <w:rPr>
          <w:sz w:val="18"/>
          <w:szCs w:val="18"/>
        </w:rPr>
        <w:t xml:space="preserve"> </w:t>
      </w:r>
      <w:r w:rsidRPr="007E049D">
        <w:rPr>
          <w:szCs w:val="21"/>
        </w:rPr>
        <w:t>Kǒngzǐ 孔子</w:t>
      </w:r>
      <w:r w:rsidRPr="007E049D">
        <w:rPr>
          <w:rFonts w:hint="eastAsia"/>
          <w:szCs w:val="21"/>
        </w:rPr>
        <w:t xml:space="preserve"> </w:t>
      </w:r>
      <w:r w:rsidRPr="007E049D">
        <w:rPr>
          <w:szCs w:val="21"/>
        </w:rPr>
        <w:t xml:space="preserve">[Confucius] (551BC－479BC). 2011. </w:t>
      </w:r>
      <w:r w:rsidRPr="007E049D">
        <w:rPr>
          <w:i/>
          <w:iCs/>
          <w:szCs w:val="21"/>
        </w:rPr>
        <w:t xml:space="preserve">Lǐjì </w:t>
      </w:r>
      <w:r w:rsidRPr="007E049D">
        <w:rPr>
          <w:szCs w:val="21"/>
        </w:rPr>
        <w:t>禮記 [Book of Rites]. Hong Kong: Chung Hwa Book Company, 25.</w:t>
      </w:r>
    </w:p>
  </w:footnote>
  <w:footnote w:id="213">
    <w:p w14:paraId="145FC127" w14:textId="77777777" w:rsidR="006A16F7" w:rsidRPr="007E049D" w:rsidRDefault="006A16F7" w:rsidP="006A16F7">
      <w:pPr>
        <w:pStyle w:val="FootnoteText"/>
      </w:pPr>
      <w:r w:rsidRPr="007E049D">
        <w:rPr>
          <w:rStyle w:val="FootnoteReference"/>
        </w:rPr>
        <w:footnoteRef/>
      </w:r>
      <w:r w:rsidRPr="007E049D">
        <w:rPr>
          <w:sz w:val="21"/>
          <w:szCs w:val="21"/>
        </w:rPr>
        <w:t xml:space="preserve"> Zhào Qí </w:t>
      </w:r>
      <w:r w:rsidRPr="007E049D">
        <w:rPr>
          <w:sz w:val="21"/>
          <w:szCs w:val="21"/>
        </w:rPr>
        <w:t>趙岐</w:t>
      </w:r>
      <w:r w:rsidRPr="007E049D">
        <w:rPr>
          <w:sz w:val="21"/>
          <w:szCs w:val="21"/>
        </w:rPr>
        <w:t xml:space="preserve"> (108</w:t>
      </w:r>
      <w:r w:rsidRPr="007E049D">
        <w:rPr>
          <w:sz w:val="21"/>
          <w:szCs w:val="21"/>
        </w:rPr>
        <w:t>－</w:t>
      </w:r>
      <w:r w:rsidRPr="007E049D">
        <w:rPr>
          <w:sz w:val="21"/>
          <w:szCs w:val="21"/>
        </w:rPr>
        <w:t xml:space="preserve">201). </w:t>
      </w:r>
      <w:r w:rsidRPr="007E049D">
        <w:rPr>
          <w:i/>
          <w:iCs/>
          <w:sz w:val="21"/>
          <w:szCs w:val="21"/>
        </w:rPr>
        <w:t xml:space="preserve">Mèngzǐ zhùshū </w:t>
      </w:r>
      <w:r w:rsidRPr="007E049D">
        <w:rPr>
          <w:sz w:val="21"/>
          <w:szCs w:val="21"/>
        </w:rPr>
        <w:t>孟子注疏</w:t>
      </w:r>
      <w:r w:rsidRPr="007E049D">
        <w:rPr>
          <w:sz w:val="21"/>
          <w:szCs w:val="21"/>
        </w:rPr>
        <w:t xml:space="preserve"> [Commentary on Mencius]. Shànghǎi: Shànghǎi gǔjí chūbǎnshè:2011,59.</w:t>
      </w:r>
      <w:r w:rsidRPr="007E049D" w:rsidDel="00F56313">
        <w:rPr>
          <w:sz w:val="21"/>
          <w:szCs w:val="21"/>
        </w:rPr>
        <w:t xml:space="preserve"> </w:t>
      </w:r>
    </w:p>
  </w:footnote>
  <w:footnote w:id="214">
    <w:p w14:paraId="3881B648" w14:textId="77777777" w:rsidR="006A16F7" w:rsidRPr="007E049D" w:rsidRDefault="006A16F7" w:rsidP="006A16F7">
      <w:pPr>
        <w:jc w:val="left"/>
        <w:rPr>
          <w:szCs w:val="21"/>
        </w:rPr>
      </w:pPr>
      <w:r w:rsidRPr="007E049D">
        <w:rPr>
          <w:rStyle w:val="FootnoteReference"/>
          <w:sz w:val="18"/>
          <w:szCs w:val="18"/>
        </w:rPr>
        <w:footnoteRef/>
      </w:r>
      <w:r w:rsidRPr="007E049D">
        <w:rPr>
          <w:sz w:val="18"/>
          <w:szCs w:val="18"/>
          <w:lang w:eastAsia="zh-TW"/>
        </w:rPr>
        <w:t xml:space="preserve"> </w:t>
      </w:r>
      <w:bookmarkStart w:id="223" w:name="_Hlk95050800"/>
      <w:r w:rsidRPr="007E049D">
        <w:rPr>
          <w:szCs w:val="21"/>
        </w:rPr>
        <w:t xml:space="preserve">Qióng Yáo, </w:t>
      </w:r>
      <w:r w:rsidRPr="007E049D">
        <w:rPr>
          <w:i/>
          <w:iCs/>
          <w:szCs w:val="21"/>
        </w:rPr>
        <w:t>Yuè ménglóng niǎo ménglóng</w:t>
      </w:r>
      <w:r w:rsidRPr="007E049D">
        <w:rPr>
          <w:szCs w:val="21"/>
        </w:rPr>
        <w:t xml:space="preserve">, 77. </w:t>
      </w:r>
      <w:bookmarkEnd w:id="223"/>
    </w:p>
  </w:footnote>
  <w:footnote w:id="215">
    <w:p w14:paraId="633ABC13" w14:textId="77777777" w:rsidR="006A16F7" w:rsidRPr="007E049D" w:rsidRDefault="006A16F7" w:rsidP="006A16F7">
      <w:r w:rsidRPr="007E049D">
        <w:rPr>
          <w:rStyle w:val="FootnoteReference"/>
          <w:sz w:val="18"/>
          <w:szCs w:val="18"/>
        </w:rPr>
        <w:footnoteRef/>
      </w:r>
      <w:r w:rsidRPr="007E049D">
        <w:rPr>
          <w:sz w:val="18"/>
          <w:szCs w:val="18"/>
        </w:rPr>
        <w:t xml:space="preserve"> </w:t>
      </w:r>
      <w:r w:rsidRPr="007E049D">
        <w:rPr>
          <w:szCs w:val="21"/>
        </w:rPr>
        <w:t xml:space="preserve">Zhōngguó shèhuì kēxuéyuàn, </w:t>
      </w:r>
      <w:r w:rsidRPr="007E049D">
        <w:rPr>
          <w:i/>
          <w:iCs/>
          <w:szCs w:val="21"/>
        </w:rPr>
        <w:t>Xiàndài Hànyǔ cídiǎn</w:t>
      </w:r>
      <w:r w:rsidRPr="007E049D">
        <w:rPr>
          <w:szCs w:val="21"/>
        </w:rPr>
        <w:t>, 1448.</w:t>
      </w:r>
    </w:p>
  </w:footnote>
  <w:footnote w:id="216">
    <w:p w14:paraId="5F4E0F86" w14:textId="77777777" w:rsidR="006A16F7" w:rsidRPr="007E049D" w:rsidRDefault="006A16F7" w:rsidP="006A16F7">
      <w:pPr>
        <w:pStyle w:val="FootnoteText"/>
      </w:pPr>
      <w:r w:rsidRPr="007E049D">
        <w:rPr>
          <w:rStyle w:val="FootnoteReference"/>
        </w:rPr>
        <w:footnoteRef/>
      </w:r>
      <w:r w:rsidRPr="007E049D">
        <w:t xml:space="preserve"> Ibid:592.</w:t>
      </w:r>
    </w:p>
  </w:footnote>
  <w:footnote w:id="217">
    <w:p w14:paraId="50B673BA" w14:textId="77777777" w:rsidR="006A16F7" w:rsidRPr="007E049D" w:rsidRDefault="006A16F7" w:rsidP="006A16F7">
      <w:pPr>
        <w:pStyle w:val="FootnoteText"/>
        <w:rPr>
          <w:lang w:eastAsia="zh-CN"/>
        </w:rPr>
      </w:pPr>
      <w:r w:rsidRPr="007E049D">
        <w:rPr>
          <w:rStyle w:val="FootnoteReference"/>
        </w:rPr>
        <w:footnoteRef/>
      </w:r>
      <w:r w:rsidRPr="007E049D">
        <w:t xml:space="preserve"> </w:t>
      </w:r>
      <w:r w:rsidRPr="007E049D">
        <w:rPr>
          <w:lang w:eastAsia="zh-CN"/>
        </w:rPr>
        <w:t>Ibid:266.</w:t>
      </w:r>
    </w:p>
  </w:footnote>
  <w:footnote w:id="218">
    <w:p w14:paraId="02827D91" w14:textId="77777777" w:rsidR="006A16F7" w:rsidRPr="007E049D" w:rsidRDefault="006A16F7" w:rsidP="006A16F7">
      <w:pPr>
        <w:pStyle w:val="FootnoteText"/>
        <w:rPr>
          <w:lang w:eastAsia="zh-CN"/>
        </w:rPr>
      </w:pPr>
      <w:r w:rsidRPr="007E049D">
        <w:rPr>
          <w:rStyle w:val="FootnoteReference"/>
        </w:rPr>
        <w:footnoteRef/>
      </w:r>
      <w:r w:rsidRPr="007E049D">
        <w:t xml:space="preserve"> </w:t>
      </w:r>
      <w:r w:rsidRPr="007E049D">
        <w:rPr>
          <w:lang w:eastAsia="zh-CN"/>
        </w:rPr>
        <w:t>Ibid:797.</w:t>
      </w:r>
    </w:p>
  </w:footnote>
  <w:footnote w:id="219">
    <w:p w14:paraId="6317D2BB" w14:textId="77777777" w:rsidR="006A16F7" w:rsidRPr="007E049D" w:rsidRDefault="006A16F7" w:rsidP="006A16F7">
      <w:r w:rsidRPr="007E049D">
        <w:rPr>
          <w:rStyle w:val="FootnoteReference"/>
          <w:sz w:val="18"/>
          <w:szCs w:val="18"/>
        </w:rPr>
        <w:footnoteRef/>
      </w:r>
      <w:r w:rsidRPr="007E049D">
        <w:rPr>
          <w:sz w:val="18"/>
          <w:szCs w:val="18"/>
          <w:lang w:eastAsia="zh-TW"/>
        </w:rPr>
        <w:t xml:space="preserve"> </w:t>
      </w:r>
      <w:r w:rsidRPr="007E049D">
        <w:rPr>
          <w:szCs w:val="21"/>
        </w:rPr>
        <w:t xml:space="preserve">Xǔ Shèn, </w:t>
      </w:r>
      <w:r w:rsidRPr="007E049D">
        <w:rPr>
          <w:i/>
          <w:iCs/>
          <w:szCs w:val="21"/>
        </w:rPr>
        <w:t>Shuōwén jiězì</w:t>
      </w:r>
      <w:r w:rsidRPr="007E049D">
        <w:rPr>
          <w:szCs w:val="21"/>
        </w:rPr>
        <w:t>, 51.</w:t>
      </w:r>
    </w:p>
  </w:footnote>
  <w:footnote w:id="220">
    <w:p w14:paraId="23FC2C79" w14:textId="77777777" w:rsidR="006A16F7" w:rsidRPr="007E049D" w:rsidRDefault="006A16F7" w:rsidP="006A16F7">
      <w:pPr>
        <w:rPr>
          <w:lang w:eastAsia="zh-TW"/>
        </w:rPr>
      </w:pPr>
      <w:r w:rsidRPr="007E049D">
        <w:rPr>
          <w:rStyle w:val="FootnoteReference"/>
          <w:sz w:val="18"/>
          <w:szCs w:val="18"/>
        </w:rPr>
        <w:footnoteRef/>
      </w:r>
      <w:r w:rsidRPr="007E049D">
        <w:rPr>
          <w:sz w:val="18"/>
          <w:szCs w:val="18"/>
        </w:rPr>
        <w:t xml:space="preserve"> </w:t>
      </w:r>
      <w:bookmarkStart w:id="228" w:name="_Hlk95050931"/>
      <w:r w:rsidRPr="007E049D">
        <w:rPr>
          <w:szCs w:val="21"/>
        </w:rPr>
        <w:t xml:space="preserve">Zhōngguó shèhuì kēxuéyuàn, </w:t>
      </w:r>
      <w:r w:rsidRPr="007E049D">
        <w:rPr>
          <w:i/>
          <w:iCs/>
          <w:szCs w:val="21"/>
        </w:rPr>
        <w:t>Xiàndài Hànyǔ cídiǎn</w:t>
      </w:r>
      <w:r w:rsidRPr="007E049D">
        <w:rPr>
          <w:szCs w:val="21"/>
        </w:rPr>
        <w:t>, 840.</w:t>
      </w:r>
      <w:bookmarkEnd w:id="228"/>
    </w:p>
  </w:footnote>
  <w:footnote w:id="221">
    <w:p w14:paraId="1C42F4F4" w14:textId="77777777" w:rsidR="006A16F7" w:rsidRPr="007E049D" w:rsidRDefault="006A16F7" w:rsidP="006A16F7">
      <w:pPr>
        <w:pStyle w:val="FootnoteText"/>
      </w:pPr>
      <w:r w:rsidRPr="007E049D">
        <w:rPr>
          <w:rStyle w:val="FootnoteReference"/>
        </w:rPr>
        <w:footnoteRef/>
      </w:r>
      <w:r w:rsidRPr="007E049D">
        <w:t xml:space="preserve"> </w:t>
      </w:r>
      <w:r w:rsidRPr="007E049D">
        <w:rPr>
          <w:sz w:val="21"/>
          <w:szCs w:val="21"/>
        </w:rPr>
        <w:t>Ibid:1031.</w:t>
      </w:r>
    </w:p>
  </w:footnote>
  <w:footnote w:id="222">
    <w:p w14:paraId="4FBBE3B2" w14:textId="77777777" w:rsidR="006A16F7" w:rsidRPr="007E049D" w:rsidRDefault="006A16F7" w:rsidP="006A16F7">
      <w:pPr>
        <w:pStyle w:val="FootnoteText"/>
        <w:rPr>
          <w:sz w:val="21"/>
          <w:szCs w:val="21"/>
          <w:lang w:eastAsia="zh-CN"/>
        </w:rPr>
      </w:pPr>
      <w:r w:rsidRPr="007E049D">
        <w:rPr>
          <w:rStyle w:val="FootnoteReference"/>
        </w:rPr>
        <w:footnoteRef/>
      </w:r>
      <w:r w:rsidRPr="007E049D">
        <w:t xml:space="preserve"> </w:t>
      </w:r>
      <w:r w:rsidRPr="007E049D">
        <w:rPr>
          <w:sz w:val="21"/>
          <w:szCs w:val="21"/>
        </w:rPr>
        <w:t>Ibid:1109.</w:t>
      </w:r>
    </w:p>
  </w:footnote>
  <w:footnote w:id="223">
    <w:p w14:paraId="761B0033" w14:textId="77777777" w:rsidR="006A16F7" w:rsidRPr="007E049D" w:rsidRDefault="006A16F7" w:rsidP="006A16F7">
      <w:pPr>
        <w:pStyle w:val="FootnoteText"/>
        <w:rPr>
          <w:lang w:eastAsia="zh-CN"/>
        </w:rPr>
      </w:pPr>
      <w:r w:rsidRPr="007E049D">
        <w:rPr>
          <w:rStyle w:val="FootnoteReference"/>
        </w:rPr>
        <w:footnoteRef/>
      </w:r>
      <w:r w:rsidRPr="007E049D">
        <w:rPr>
          <w:sz w:val="21"/>
          <w:szCs w:val="21"/>
        </w:rPr>
        <w:t xml:space="preserve"> Ibid., 1096.</w:t>
      </w:r>
    </w:p>
  </w:footnote>
  <w:footnote w:id="224">
    <w:p w14:paraId="033AE36E" w14:textId="77777777" w:rsidR="006A16F7" w:rsidRPr="007E049D" w:rsidRDefault="006A16F7" w:rsidP="006A16F7">
      <w:pPr>
        <w:pStyle w:val="FootnoteText"/>
      </w:pPr>
      <w:r w:rsidRPr="007E049D">
        <w:rPr>
          <w:rStyle w:val="FootnoteReference"/>
        </w:rPr>
        <w:footnoteRef/>
      </w:r>
      <w:r w:rsidRPr="007E049D">
        <w:t xml:space="preserve"> </w:t>
      </w:r>
      <w:r w:rsidRPr="007E049D">
        <w:rPr>
          <w:sz w:val="21"/>
          <w:szCs w:val="21"/>
        </w:rPr>
        <w:t xml:space="preserve">Lǔ Jiànjì. </w:t>
      </w:r>
      <w:r w:rsidRPr="007E049D">
        <w:rPr>
          <w:sz w:val="21"/>
          <w:szCs w:val="21"/>
        </w:rPr>
        <w:t>魯健驥</w:t>
      </w:r>
      <w:r w:rsidRPr="007E049D">
        <w:rPr>
          <w:sz w:val="21"/>
          <w:szCs w:val="21"/>
        </w:rPr>
        <w:t xml:space="preserve">. (ed.). 2006. </w:t>
      </w:r>
      <w:r w:rsidRPr="007E049D">
        <w:rPr>
          <w:i/>
          <w:iCs/>
          <w:sz w:val="21"/>
          <w:szCs w:val="21"/>
        </w:rPr>
        <w:t>Shāngwùguǎn xuéhànyǔ cídiǎn</w:t>
      </w:r>
      <w:r w:rsidRPr="007E049D">
        <w:rPr>
          <w:sz w:val="21"/>
          <w:szCs w:val="21"/>
        </w:rPr>
        <w:t>商務館學漢語詞典</w:t>
      </w:r>
      <w:r w:rsidRPr="007E049D">
        <w:rPr>
          <w:sz w:val="21"/>
          <w:szCs w:val="21"/>
        </w:rPr>
        <w:t xml:space="preserve"> [The Commercial Press Learner’s Dictionary of Contemporary Chinese]. Beijing: The Commercial Press.</w:t>
      </w:r>
    </w:p>
  </w:footnote>
  <w:footnote w:id="225">
    <w:p w14:paraId="0533A192" w14:textId="77777777" w:rsidR="006A16F7" w:rsidRPr="007E049D" w:rsidRDefault="006A16F7" w:rsidP="006A16F7">
      <w:pPr>
        <w:pStyle w:val="FootnoteText"/>
      </w:pPr>
      <w:r w:rsidRPr="007E049D">
        <w:rPr>
          <w:rStyle w:val="FootnoteReference"/>
        </w:rPr>
        <w:footnoteRef/>
      </w:r>
      <w:r w:rsidRPr="007E049D">
        <w:t xml:space="preserve"> </w:t>
      </w:r>
      <w:r w:rsidRPr="007E049D">
        <w:rPr>
          <w:color w:val="000000"/>
        </w:rPr>
        <w:t>See the preface to Lǔ (2006).</w:t>
      </w:r>
    </w:p>
  </w:footnote>
  <w:footnote w:id="226">
    <w:p w14:paraId="28CA10C5" w14:textId="77777777" w:rsidR="006A16F7" w:rsidRPr="007E049D" w:rsidRDefault="006A16F7" w:rsidP="006A16F7">
      <w:pPr>
        <w:rPr>
          <w:szCs w:val="21"/>
          <w:lang w:eastAsia="zh-TW"/>
        </w:rPr>
      </w:pPr>
      <w:r w:rsidRPr="007E049D">
        <w:rPr>
          <w:rStyle w:val="FootnoteReference"/>
          <w:szCs w:val="21"/>
        </w:rPr>
        <w:footnoteRef/>
      </w:r>
      <w:r w:rsidRPr="007E049D">
        <w:rPr>
          <w:szCs w:val="21"/>
        </w:rPr>
        <w:t xml:space="preserve"> Zhōngguó shèhuì kēxuéyuàn, </w:t>
      </w:r>
      <w:r w:rsidRPr="007E049D">
        <w:rPr>
          <w:i/>
          <w:iCs/>
          <w:szCs w:val="21"/>
        </w:rPr>
        <w:t>Xiàndài Hànyǔ cídiǎn</w:t>
      </w:r>
      <w:r w:rsidRPr="007E049D">
        <w:rPr>
          <w:szCs w:val="21"/>
        </w:rPr>
        <w:t>, 41.</w:t>
      </w:r>
    </w:p>
    <w:p w14:paraId="6AF21EE9" w14:textId="77777777" w:rsidR="006A16F7" w:rsidRPr="007E049D" w:rsidRDefault="006A16F7" w:rsidP="006A16F7">
      <w:pPr>
        <w:pStyle w:val="FootnoteText"/>
      </w:pPr>
    </w:p>
  </w:footnote>
  <w:footnote w:id="227">
    <w:p w14:paraId="6598BAEE" w14:textId="77777777" w:rsidR="006A16F7" w:rsidRPr="007E049D" w:rsidRDefault="006A16F7" w:rsidP="006A16F7">
      <w:pPr>
        <w:rPr>
          <w:szCs w:val="21"/>
          <w:lang w:eastAsia="zh-TW"/>
        </w:rPr>
      </w:pPr>
      <w:r w:rsidRPr="007E049D">
        <w:rPr>
          <w:rStyle w:val="FootnoteReference"/>
        </w:rPr>
        <w:footnoteRef/>
      </w:r>
      <w:r w:rsidRPr="007E049D">
        <w:t xml:space="preserve"> </w:t>
      </w:r>
      <w:r w:rsidRPr="007E049D">
        <w:rPr>
          <w:szCs w:val="21"/>
        </w:rPr>
        <w:t xml:space="preserve">Zhōngguó shèhuì kēxuéyuàn, </w:t>
      </w:r>
      <w:r w:rsidRPr="007E049D">
        <w:rPr>
          <w:i/>
          <w:iCs/>
          <w:szCs w:val="21"/>
        </w:rPr>
        <w:t>Xiàndài Hànyǔ cídiǎn</w:t>
      </w:r>
      <w:r w:rsidRPr="007E049D">
        <w:rPr>
          <w:szCs w:val="21"/>
        </w:rPr>
        <w:t>, 221.</w:t>
      </w:r>
    </w:p>
    <w:p w14:paraId="2F481C72" w14:textId="77777777" w:rsidR="006A16F7" w:rsidRPr="007E049D" w:rsidRDefault="006A16F7" w:rsidP="006A16F7">
      <w:pPr>
        <w:pStyle w:val="FootnoteText"/>
      </w:pPr>
    </w:p>
  </w:footnote>
  <w:footnote w:id="228">
    <w:p w14:paraId="7C780F09" w14:textId="77777777" w:rsidR="006A16F7" w:rsidRPr="007E049D" w:rsidRDefault="006A16F7" w:rsidP="006A16F7">
      <w:pPr>
        <w:pStyle w:val="FootnoteText"/>
      </w:pPr>
      <w:r w:rsidRPr="007E049D">
        <w:rPr>
          <w:rStyle w:val="FootnoteReference"/>
        </w:rPr>
        <w:footnoteRef/>
      </w:r>
      <w:r w:rsidRPr="007E049D">
        <w:t xml:space="preserve"> </w:t>
      </w:r>
      <w:r w:rsidRPr="007E049D">
        <w:rPr>
          <w:sz w:val="21"/>
          <w:szCs w:val="21"/>
        </w:rPr>
        <w:t xml:space="preserve">Zhōngguó shèhuì kēxuéyuàn, </w:t>
      </w:r>
      <w:r w:rsidRPr="007E049D">
        <w:rPr>
          <w:i/>
          <w:iCs/>
          <w:sz w:val="21"/>
          <w:szCs w:val="21"/>
        </w:rPr>
        <w:t>Xiàndài Hànyǔ cídiǎn</w:t>
      </w:r>
      <w:r w:rsidRPr="007E049D">
        <w:rPr>
          <w:sz w:val="21"/>
          <w:szCs w:val="21"/>
        </w:rPr>
        <w:t>, 1531.</w:t>
      </w:r>
    </w:p>
  </w:footnote>
  <w:footnote w:id="229">
    <w:p w14:paraId="24E5D35E" w14:textId="77777777" w:rsidR="006A16F7" w:rsidRPr="007E049D" w:rsidRDefault="006A16F7" w:rsidP="006A16F7">
      <w:pPr>
        <w:pStyle w:val="FootnoteText"/>
        <w:rPr>
          <w:lang w:eastAsia="zh-CN"/>
        </w:rPr>
      </w:pPr>
      <w:r w:rsidRPr="007E049D">
        <w:rPr>
          <w:rStyle w:val="FootnoteReference"/>
        </w:rPr>
        <w:footnoteRef/>
      </w:r>
      <w:r w:rsidRPr="007E049D">
        <w:t xml:space="preserve"> </w:t>
      </w:r>
      <w:r w:rsidRPr="007E049D">
        <w:rPr>
          <w:sz w:val="21"/>
          <w:szCs w:val="21"/>
        </w:rPr>
        <w:t xml:space="preserve">Procter, Paul. (ed.). </w:t>
      </w:r>
      <w:r w:rsidRPr="007E049D">
        <w:rPr>
          <w:sz w:val="21"/>
          <w:szCs w:val="21"/>
          <w:lang w:eastAsia="zh-CN"/>
        </w:rPr>
        <w:t>(</w:t>
      </w:r>
      <w:r w:rsidRPr="007E049D">
        <w:rPr>
          <w:sz w:val="21"/>
          <w:szCs w:val="21"/>
        </w:rPr>
        <w:t xml:space="preserve">1995). </w:t>
      </w:r>
      <w:r w:rsidRPr="007E049D">
        <w:rPr>
          <w:i/>
          <w:iCs/>
          <w:sz w:val="21"/>
          <w:szCs w:val="21"/>
        </w:rPr>
        <w:t>Cambridge International Dictionary of English</w:t>
      </w:r>
      <w:r w:rsidRPr="007E049D">
        <w:rPr>
          <w:sz w:val="21"/>
          <w:szCs w:val="21"/>
        </w:rPr>
        <w:t>. Cambridge: Cambridge University Press.</w:t>
      </w:r>
    </w:p>
  </w:footnote>
  <w:footnote w:id="230">
    <w:p w14:paraId="1FEA83CF" w14:textId="77777777" w:rsidR="006A16F7" w:rsidRPr="007E049D" w:rsidRDefault="006A16F7" w:rsidP="006A16F7">
      <w:pPr>
        <w:pStyle w:val="FootnoteText"/>
      </w:pPr>
      <w:r w:rsidRPr="007E049D">
        <w:rPr>
          <w:rStyle w:val="FootnoteReference"/>
        </w:rPr>
        <w:footnoteRef/>
      </w:r>
      <w:r w:rsidRPr="007E049D">
        <w:t xml:space="preserve"> </w:t>
      </w:r>
      <w:r w:rsidRPr="007E049D">
        <w:rPr>
          <w:sz w:val="21"/>
          <w:szCs w:val="21"/>
        </w:rPr>
        <w:t xml:space="preserve">Sinclair, John. (ed.). (1988). </w:t>
      </w:r>
      <w:r w:rsidRPr="007E049D">
        <w:rPr>
          <w:i/>
          <w:iCs/>
          <w:sz w:val="21"/>
          <w:szCs w:val="21"/>
        </w:rPr>
        <w:t>Collins COBUILD English Language Dictionary</w:t>
      </w:r>
      <w:r w:rsidRPr="007E049D">
        <w:rPr>
          <w:sz w:val="21"/>
          <w:szCs w:val="21"/>
        </w:rPr>
        <w:t xml:space="preserve"> (Collins Cobuild). New York: Harper Collins Publishers.</w:t>
      </w:r>
    </w:p>
  </w:footnote>
  <w:footnote w:id="231">
    <w:p w14:paraId="02CF5AB2" w14:textId="77777777" w:rsidR="006A16F7" w:rsidRPr="007E049D" w:rsidRDefault="006A16F7" w:rsidP="006A16F7">
      <w:pPr>
        <w:pStyle w:val="FootnoteText"/>
        <w:rPr>
          <w:sz w:val="21"/>
          <w:szCs w:val="21"/>
        </w:rPr>
      </w:pPr>
      <w:r w:rsidRPr="007E049D">
        <w:rPr>
          <w:rStyle w:val="FootnoteReference"/>
        </w:rPr>
        <w:footnoteRef/>
      </w:r>
      <w:r w:rsidRPr="007E049D">
        <w:t xml:space="preserve"> </w:t>
      </w:r>
      <w:r w:rsidRPr="007E049D">
        <w:rPr>
          <w:sz w:val="21"/>
          <w:szCs w:val="21"/>
        </w:rPr>
        <w:t xml:space="preserve">Duckett, Bob. (1978). </w:t>
      </w:r>
      <w:r w:rsidRPr="007E049D">
        <w:rPr>
          <w:i/>
          <w:iCs/>
          <w:sz w:val="21"/>
          <w:szCs w:val="21"/>
        </w:rPr>
        <w:t>The Longman Dictionary of Contemporary English</w:t>
      </w:r>
      <w:r w:rsidRPr="007E049D">
        <w:rPr>
          <w:sz w:val="21"/>
          <w:szCs w:val="21"/>
        </w:rPr>
        <w:t xml:space="preserve"> (LDOCE). Harlow, UK: Longman.</w:t>
      </w:r>
    </w:p>
  </w:footnote>
  <w:footnote w:id="232">
    <w:p w14:paraId="67D6FE82" w14:textId="77777777" w:rsidR="006A16F7" w:rsidRPr="008D4669" w:rsidRDefault="006A16F7" w:rsidP="006A16F7">
      <w:pPr>
        <w:pStyle w:val="FootnoteText"/>
      </w:pPr>
      <w:r w:rsidRPr="007E049D">
        <w:rPr>
          <w:rStyle w:val="FootnoteReference"/>
        </w:rPr>
        <w:footnoteRef/>
      </w:r>
      <w:r w:rsidRPr="007E049D">
        <w:t xml:space="preserve"> </w:t>
      </w:r>
      <w:r w:rsidRPr="007E049D">
        <w:rPr>
          <w:sz w:val="21"/>
          <w:szCs w:val="21"/>
        </w:rPr>
        <w:t xml:space="preserve">Hornby, Albert Sydney. 2008. </w:t>
      </w:r>
      <w:r w:rsidRPr="007E049D">
        <w:rPr>
          <w:i/>
          <w:iCs/>
          <w:sz w:val="21"/>
          <w:szCs w:val="21"/>
        </w:rPr>
        <w:t>Oxford Advanced Learner’s English-Chinese Dictionary</w:t>
      </w:r>
      <w:r w:rsidRPr="007E049D">
        <w:rPr>
          <w:sz w:val="21"/>
          <w:szCs w:val="21"/>
        </w:rPr>
        <w:t xml:space="preserve"> (7th ed.). Oxford: Oxford University Press; Beijing: The Commercial Press.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350A4"/>
    <w:multiLevelType w:val="hybridMultilevel"/>
    <w:tmpl w:val="F670DAD2"/>
    <w:lvl w:ilvl="0" w:tplc="5C3CC212">
      <w:start w:val="1"/>
      <w:numFmt w:val="bullet"/>
      <w:lvlText w:val="§"/>
      <w:lvlJc w:val="left"/>
      <w:pPr>
        <w:tabs>
          <w:tab w:val="num" w:pos="720"/>
        </w:tabs>
        <w:ind w:left="720" w:hanging="360"/>
      </w:pPr>
      <w:rPr>
        <w:rFonts w:ascii="Wingdings" w:hAnsi="Wingdings" w:hint="default"/>
      </w:rPr>
    </w:lvl>
    <w:lvl w:ilvl="1" w:tplc="A51E21CE" w:tentative="1">
      <w:start w:val="1"/>
      <w:numFmt w:val="bullet"/>
      <w:lvlText w:val="§"/>
      <w:lvlJc w:val="left"/>
      <w:pPr>
        <w:tabs>
          <w:tab w:val="num" w:pos="1440"/>
        </w:tabs>
        <w:ind w:left="1440" w:hanging="360"/>
      </w:pPr>
      <w:rPr>
        <w:rFonts w:ascii="Wingdings" w:hAnsi="Wingdings" w:hint="default"/>
      </w:rPr>
    </w:lvl>
    <w:lvl w:ilvl="2" w:tplc="5B7ACF72" w:tentative="1">
      <w:start w:val="1"/>
      <w:numFmt w:val="bullet"/>
      <w:lvlText w:val="§"/>
      <w:lvlJc w:val="left"/>
      <w:pPr>
        <w:tabs>
          <w:tab w:val="num" w:pos="2160"/>
        </w:tabs>
        <w:ind w:left="2160" w:hanging="360"/>
      </w:pPr>
      <w:rPr>
        <w:rFonts w:ascii="Wingdings" w:hAnsi="Wingdings" w:hint="default"/>
      </w:rPr>
    </w:lvl>
    <w:lvl w:ilvl="3" w:tplc="019895FC" w:tentative="1">
      <w:start w:val="1"/>
      <w:numFmt w:val="bullet"/>
      <w:lvlText w:val="§"/>
      <w:lvlJc w:val="left"/>
      <w:pPr>
        <w:tabs>
          <w:tab w:val="num" w:pos="2880"/>
        </w:tabs>
        <w:ind w:left="2880" w:hanging="360"/>
      </w:pPr>
      <w:rPr>
        <w:rFonts w:ascii="Wingdings" w:hAnsi="Wingdings" w:hint="default"/>
      </w:rPr>
    </w:lvl>
    <w:lvl w:ilvl="4" w:tplc="4C3A9BD2" w:tentative="1">
      <w:start w:val="1"/>
      <w:numFmt w:val="bullet"/>
      <w:lvlText w:val="§"/>
      <w:lvlJc w:val="left"/>
      <w:pPr>
        <w:tabs>
          <w:tab w:val="num" w:pos="3600"/>
        </w:tabs>
        <w:ind w:left="3600" w:hanging="360"/>
      </w:pPr>
      <w:rPr>
        <w:rFonts w:ascii="Wingdings" w:hAnsi="Wingdings" w:hint="default"/>
      </w:rPr>
    </w:lvl>
    <w:lvl w:ilvl="5" w:tplc="3BAC976E" w:tentative="1">
      <w:start w:val="1"/>
      <w:numFmt w:val="bullet"/>
      <w:lvlText w:val="§"/>
      <w:lvlJc w:val="left"/>
      <w:pPr>
        <w:tabs>
          <w:tab w:val="num" w:pos="4320"/>
        </w:tabs>
        <w:ind w:left="4320" w:hanging="360"/>
      </w:pPr>
      <w:rPr>
        <w:rFonts w:ascii="Wingdings" w:hAnsi="Wingdings" w:hint="default"/>
      </w:rPr>
    </w:lvl>
    <w:lvl w:ilvl="6" w:tplc="D9261C12" w:tentative="1">
      <w:start w:val="1"/>
      <w:numFmt w:val="bullet"/>
      <w:lvlText w:val="§"/>
      <w:lvlJc w:val="left"/>
      <w:pPr>
        <w:tabs>
          <w:tab w:val="num" w:pos="5040"/>
        </w:tabs>
        <w:ind w:left="5040" w:hanging="360"/>
      </w:pPr>
      <w:rPr>
        <w:rFonts w:ascii="Wingdings" w:hAnsi="Wingdings" w:hint="default"/>
      </w:rPr>
    </w:lvl>
    <w:lvl w:ilvl="7" w:tplc="4E7654EA" w:tentative="1">
      <w:start w:val="1"/>
      <w:numFmt w:val="bullet"/>
      <w:lvlText w:val="§"/>
      <w:lvlJc w:val="left"/>
      <w:pPr>
        <w:tabs>
          <w:tab w:val="num" w:pos="5760"/>
        </w:tabs>
        <w:ind w:left="5760" w:hanging="360"/>
      </w:pPr>
      <w:rPr>
        <w:rFonts w:ascii="Wingdings" w:hAnsi="Wingdings" w:hint="default"/>
      </w:rPr>
    </w:lvl>
    <w:lvl w:ilvl="8" w:tplc="ECB2E7C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DF0112"/>
    <w:multiLevelType w:val="hybridMultilevel"/>
    <w:tmpl w:val="02DE5444"/>
    <w:lvl w:ilvl="0" w:tplc="C854D640">
      <w:start w:val="1"/>
      <w:numFmt w:val="japaneseCounting"/>
      <w:lvlText w:val="第%1部，"/>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571032"/>
    <w:multiLevelType w:val="multilevel"/>
    <w:tmpl w:val="1E6210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F5A1E4B"/>
    <w:multiLevelType w:val="hybridMultilevel"/>
    <w:tmpl w:val="905C9F1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 w15:restartNumberingAfterBreak="0">
    <w:nsid w:val="0F9336B6"/>
    <w:multiLevelType w:val="hybridMultilevel"/>
    <w:tmpl w:val="F9EEA382"/>
    <w:lvl w:ilvl="0" w:tplc="677EB8D2">
      <w:start w:val="1"/>
      <w:numFmt w:val="upperLetter"/>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5" w15:restartNumberingAfterBreak="0">
    <w:nsid w:val="10855F40"/>
    <w:multiLevelType w:val="hybridMultilevel"/>
    <w:tmpl w:val="D28E3EA0"/>
    <w:lvl w:ilvl="0" w:tplc="E3C22BD0">
      <w:start w:val="1"/>
      <w:numFmt w:val="bullet"/>
      <w:lvlText w:val="•"/>
      <w:lvlJc w:val="left"/>
      <w:pPr>
        <w:tabs>
          <w:tab w:val="num" w:pos="720"/>
        </w:tabs>
        <w:ind w:left="720" w:hanging="360"/>
      </w:pPr>
      <w:rPr>
        <w:rFonts w:ascii="Kaiti SC" w:hAnsi="Kaiti SC" w:hint="default"/>
      </w:rPr>
    </w:lvl>
    <w:lvl w:ilvl="1" w:tplc="2CF40058" w:tentative="1">
      <w:start w:val="1"/>
      <w:numFmt w:val="bullet"/>
      <w:lvlText w:val="•"/>
      <w:lvlJc w:val="left"/>
      <w:pPr>
        <w:tabs>
          <w:tab w:val="num" w:pos="1440"/>
        </w:tabs>
        <w:ind w:left="1440" w:hanging="360"/>
      </w:pPr>
      <w:rPr>
        <w:rFonts w:ascii="Kaiti SC" w:hAnsi="Kaiti SC" w:hint="default"/>
      </w:rPr>
    </w:lvl>
    <w:lvl w:ilvl="2" w:tplc="91002066" w:tentative="1">
      <w:start w:val="1"/>
      <w:numFmt w:val="bullet"/>
      <w:lvlText w:val="•"/>
      <w:lvlJc w:val="left"/>
      <w:pPr>
        <w:tabs>
          <w:tab w:val="num" w:pos="2160"/>
        </w:tabs>
        <w:ind w:left="2160" w:hanging="360"/>
      </w:pPr>
      <w:rPr>
        <w:rFonts w:ascii="Kaiti SC" w:hAnsi="Kaiti SC" w:hint="default"/>
      </w:rPr>
    </w:lvl>
    <w:lvl w:ilvl="3" w:tplc="503A3314" w:tentative="1">
      <w:start w:val="1"/>
      <w:numFmt w:val="bullet"/>
      <w:lvlText w:val="•"/>
      <w:lvlJc w:val="left"/>
      <w:pPr>
        <w:tabs>
          <w:tab w:val="num" w:pos="2880"/>
        </w:tabs>
        <w:ind w:left="2880" w:hanging="360"/>
      </w:pPr>
      <w:rPr>
        <w:rFonts w:ascii="Kaiti SC" w:hAnsi="Kaiti SC" w:hint="default"/>
      </w:rPr>
    </w:lvl>
    <w:lvl w:ilvl="4" w:tplc="F8DCB4DE" w:tentative="1">
      <w:start w:val="1"/>
      <w:numFmt w:val="bullet"/>
      <w:lvlText w:val="•"/>
      <w:lvlJc w:val="left"/>
      <w:pPr>
        <w:tabs>
          <w:tab w:val="num" w:pos="3600"/>
        </w:tabs>
        <w:ind w:left="3600" w:hanging="360"/>
      </w:pPr>
      <w:rPr>
        <w:rFonts w:ascii="Kaiti SC" w:hAnsi="Kaiti SC" w:hint="default"/>
      </w:rPr>
    </w:lvl>
    <w:lvl w:ilvl="5" w:tplc="2A845BD0" w:tentative="1">
      <w:start w:val="1"/>
      <w:numFmt w:val="bullet"/>
      <w:lvlText w:val="•"/>
      <w:lvlJc w:val="left"/>
      <w:pPr>
        <w:tabs>
          <w:tab w:val="num" w:pos="4320"/>
        </w:tabs>
        <w:ind w:left="4320" w:hanging="360"/>
      </w:pPr>
      <w:rPr>
        <w:rFonts w:ascii="Kaiti SC" w:hAnsi="Kaiti SC" w:hint="default"/>
      </w:rPr>
    </w:lvl>
    <w:lvl w:ilvl="6" w:tplc="D34CB834" w:tentative="1">
      <w:start w:val="1"/>
      <w:numFmt w:val="bullet"/>
      <w:lvlText w:val="•"/>
      <w:lvlJc w:val="left"/>
      <w:pPr>
        <w:tabs>
          <w:tab w:val="num" w:pos="5040"/>
        </w:tabs>
        <w:ind w:left="5040" w:hanging="360"/>
      </w:pPr>
      <w:rPr>
        <w:rFonts w:ascii="Kaiti SC" w:hAnsi="Kaiti SC" w:hint="default"/>
      </w:rPr>
    </w:lvl>
    <w:lvl w:ilvl="7" w:tplc="247AA11A" w:tentative="1">
      <w:start w:val="1"/>
      <w:numFmt w:val="bullet"/>
      <w:lvlText w:val="•"/>
      <w:lvlJc w:val="left"/>
      <w:pPr>
        <w:tabs>
          <w:tab w:val="num" w:pos="5760"/>
        </w:tabs>
        <w:ind w:left="5760" w:hanging="360"/>
      </w:pPr>
      <w:rPr>
        <w:rFonts w:ascii="Kaiti SC" w:hAnsi="Kaiti SC" w:hint="default"/>
      </w:rPr>
    </w:lvl>
    <w:lvl w:ilvl="8" w:tplc="F5D0D550" w:tentative="1">
      <w:start w:val="1"/>
      <w:numFmt w:val="bullet"/>
      <w:lvlText w:val="•"/>
      <w:lvlJc w:val="left"/>
      <w:pPr>
        <w:tabs>
          <w:tab w:val="num" w:pos="6480"/>
        </w:tabs>
        <w:ind w:left="6480" w:hanging="360"/>
      </w:pPr>
      <w:rPr>
        <w:rFonts w:ascii="Kaiti SC" w:hAnsi="Kaiti SC" w:hint="default"/>
      </w:rPr>
    </w:lvl>
  </w:abstractNum>
  <w:abstractNum w:abstractNumId="6" w15:restartNumberingAfterBreak="0">
    <w:nsid w:val="13B6517B"/>
    <w:multiLevelType w:val="hybridMultilevel"/>
    <w:tmpl w:val="2620DFAE"/>
    <w:lvl w:ilvl="0" w:tplc="08090015">
      <w:start w:val="1"/>
      <w:numFmt w:val="upperLetter"/>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7" w15:restartNumberingAfterBreak="0">
    <w:nsid w:val="13C407C4"/>
    <w:multiLevelType w:val="hybridMultilevel"/>
    <w:tmpl w:val="5980062A"/>
    <w:lvl w:ilvl="0" w:tplc="E71EF4B8">
      <w:start w:val="1"/>
      <w:numFmt w:val="bullet"/>
      <w:lvlText w:val="•"/>
      <w:lvlJc w:val="left"/>
      <w:pPr>
        <w:tabs>
          <w:tab w:val="num" w:pos="720"/>
        </w:tabs>
        <w:ind w:left="720" w:hanging="360"/>
      </w:pPr>
      <w:rPr>
        <w:rFonts w:ascii="Times New Roman" w:hAnsi="Times New Roman" w:hint="default"/>
      </w:rPr>
    </w:lvl>
    <w:lvl w:ilvl="1" w:tplc="D89A4F06" w:tentative="1">
      <w:start w:val="1"/>
      <w:numFmt w:val="bullet"/>
      <w:lvlText w:val="•"/>
      <w:lvlJc w:val="left"/>
      <w:pPr>
        <w:tabs>
          <w:tab w:val="num" w:pos="1440"/>
        </w:tabs>
        <w:ind w:left="1440" w:hanging="360"/>
      </w:pPr>
      <w:rPr>
        <w:rFonts w:ascii="Times New Roman" w:hAnsi="Times New Roman" w:hint="default"/>
      </w:rPr>
    </w:lvl>
    <w:lvl w:ilvl="2" w:tplc="0700FC7C" w:tentative="1">
      <w:start w:val="1"/>
      <w:numFmt w:val="bullet"/>
      <w:lvlText w:val="•"/>
      <w:lvlJc w:val="left"/>
      <w:pPr>
        <w:tabs>
          <w:tab w:val="num" w:pos="2160"/>
        </w:tabs>
        <w:ind w:left="2160" w:hanging="360"/>
      </w:pPr>
      <w:rPr>
        <w:rFonts w:ascii="Times New Roman" w:hAnsi="Times New Roman" w:hint="default"/>
      </w:rPr>
    </w:lvl>
    <w:lvl w:ilvl="3" w:tplc="EEEA0C62" w:tentative="1">
      <w:start w:val="1"/>
      <w:numFmt w:val="bullet"/>
      <w:lvlText w:val="•"/>
      <w:lvlJc w:val="left"/>
      <w:pPr>
        <w:tabs>
          <w:tab w:val="num" w:pos="2880"/>
        </w:tabs>
        <w:ind w:left="2880" w:hanging="360"/>
      </w:pPr>
      <w:rPr>
        <w:rFonts w:ascii="Times New Roman" w:hAnsi="Times New Roman" w:hint="default"/>
      </w:rPr>
    </w:lvl>
    <w:lvl w:ilvl="4" w:tplc="86586BDE" w:tentative="1">
      <w:start w:val="1"/>
      <w:numFmt w:val="bullet"/>
      <w:lvlText w:val="•"/>
      <w:lvlJc w:val="left"/>
      <w:pPr>
        <w:tabs>
          <w:tab w:val="num" w:pos="3600"/>
        </w:tabs>
        <w:ind w:left="3600" w:hanging="360"/>
      </w:pPr>
      <w:rPr>
        <w:rFonts w:ascii="Times New Roman" w:hAnsi="Times New Roman" w:hint="default"/>
      </w:rPr>
    </w:lvl>
    <w:lvl w:ilvl="5" w:tplc="BCEEA144" w:tentative="1">
      <w:start w:val="1"/>
      <w:numFmt w:val="bullet"/>
      <w:lvlText w:val="•"/>
      <w:lvlJc w:val="left"/>
      <w:pPr>
        <w:tabs>
          <w:tab w:val="num" w:pos="4320"/>
        </w:tabs>
        <w:ind w:left="4320" w:hanging="360"/>
      </w:pPr>
      <w:rPr>
        <w:rFonts w:ascii="Times New Roman" w:hAnsi="Times New Roman" w:hint="default"/>
      </w:rPr>
    </w:lvl>
    <w:lvl w:ilvl="6" w:tplc="551C846A" w:tentative="1">
      <w:start w:val="1"/>
      <w:numFmt w:val="bullet"/>
      <w:lvlText w:val="•"/>
      <w:lvlJc w:val="left"/>
      <w:pPr>
        <w:tabs>
          <w:tab w:val="num" w:pos="5040"/>
        </w:tabs>
        <w:ind w:left="5040" w:hanging="360"/>
      </w:pPr>
      <w:rPr>
        <w:rFonts w:ascii="Times New Roman" w:hAnsi="Times New Roman" w:hint="default"/>
      </w:rPr>
    </w:lvl>
    <w:lvl w:ilvl="7" w:tplc="535EA22A" w:tentative="1">
      <w:start w:val="1"/>
      <w:numFmt w:val="bullet"/>
      <w:lvlText w:val="•"/>
      <w:lvlJc w:val="left"/>
      <w:pPr>
        <w:tabs>
          <w:tab w:val="num" w:pos="5760"/>
        </w:tabs>
        <w:ind w:left="5760" w:hanging="360"/>
      </w:pPr>
      <w:rPr>
        <w:rFonts w:ascii="Times New Roman" w:hAnsi="Times New Roman" w:hint="default"/>
      </w:rPr>
    </w:lvl>
    <w:lvl w:ilvl="8" w:tplc="926E00E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49415E8"/>
    <w:multiLevelType w:val="hybridMultilevel"/>
    <w:tmpl w:val="C4F0C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B92647"/>
    <w:multiLevelType w:val="multilevel"/>
    <w:tmpl w:val="3496A7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B930E3F"/>
    <w:multiLevelType w:val="hybridMultilevel"/>
    <w:tmpl w:val="96E0BD16"/>
    <w:lvl w:ilvl="0" w:tplc="86FC1588">
      <w:start w:val="1"/>
      <w:numFmt w:val="bullet"/>
      <w:lvlText w:val="•"/>
      <w:lvlJc w:val="left"/>
      <w:pPr>
        <w:tabs>
          <w:tab w:val="num" w:pos="720"/>
        </w:tabs>
        <w:ind w:left="720" w:hanging="360"/>
      </w:pPr>
      <w:rPr>
        <w:rFonts w:ascii="Arial" w:hAnsi="Arial" w:hint="default"/>
      </w:rPr>
    </w:lvl>
    <w:lvl w:ilvl="1" w:tplc="83FE49FA" w:tentative="1">
      <w:start w:val="1"/>
      <w:numFmt w:val="bullet"/>
      <w:lvlText w:val="•"/>
      <w:lvlJc w:val="left"/>
      <w:pPr>
        <w:tabs>
          <w:tab w:val="num" w:pos="1440"/>
        </w:tabs>
        <w:ind w:left="1440" w:hanging="360"/>
      </w:pPr>
      <w:rPr>
        <w:rFonts w:ascii="Arial" w:hAnsi="Arial" w:hint="default"/>
      </w:rPr>
    </w:lvl>
    <w:lvl w:ilvl="2" w:tplc="4D029430" w:tentative="1">
      <w:start w:val="1"/>
      <w:numFmt w:val="bullet"/>
      <w:lvlText w:val="•"/>
      <w:lvlJc w:val="left"/>
      <w:pPr>
        <w:tabs>
          <w:tab w:val="num" w:pos="2160"/>
        </w:tabs>
        <w:ind w:left="2160" w:hanging="360"/>
      </w:pPr>
      <w:rPr>
        <w:rFonts w:ascii="Arial" w:hAnsi="Arial" w:hint="default"/>
      </w:rPr>
    </w:lvl>
    <w:lvl w:ilvl="3" w:tplc="A19A34A2" w:tentative="1">
      <w:start w:val="1"/>
      <w:numFmt w:val="bullet"/>
      <w:lvlText w:val="•"/>
      <w:lvlJc w:val="left"/>
      <w:pPr>
        <w:tabs>
          <w:tab w:val="num" w:pos="2880"/>
        </w:tabs>
        <w:ind w:left="2880" w:hanging="360"/>
      </w:pPr>
      <w:rPr>
        <w:rFonts w:ascii="Arial" w:hAnsi="Arial" w:hint="default"/>
      </w:rPr>
    </w:lvl>
    <w:lvl w:ilvl="4" w:tplc="B9AA2E32" w:tentative="1">
      <w:start w:val="1"/>
      <w:numFmt w:val="bullet"/>
      <w:lvlText w:val="•"/>
      <w:lvlJc w:val="left"/>
      <w:pPr>
        <w:tabs>
          <w:tab w:val="num" w:pos="3600"/>
        </w:tabs>
        <w:ind w:left="3600" w:hanging="360"/>
      </w:pPr>
      <w:rPr>
        <w:rFonts w:ascii="Arial" w:hAnsi="Arial" w:hint="default"/>
      </w:rPr>
    </w:lvl>
    <w:lvl w:ilvl="5" w:tplc="803AA684" w:tentative="1">
      <w:start w:val="1"/>
      <w:numFmt w:val="bullet"/>
      <w:lvlText w:val="•"/>
      <w:lvlJc w:val="left"/>
      <w:pPr>
        <w:tabs>
          <w:tab w:val="num" w:pos="4320"/>
        </w:tabs>
        <w:ind w:left="4320" w:hanging="360"/>
      </w:pPr>
      <w:rPr>
        <w:rFonts w:ascii="Arial" w:hAnsi="Arial" w:hint="default"/>
      </w:rPr>
    </w:lvl>
    <w:lvl w:ilvl="6" w:tplc="A56CD1A4" w:tentative="1">
      <w:start w:val="1"/>
      <w:numFmt w:val="bullet"/>
      <w:lvlText w:val="•"/>
      <w:lvlJc w:val="left"/>
      <w:pPr>
        <w:tabs>
          <w:tab w:val="num" w:pos="5040"/>
        </w:tabs>
        <w:ind w:left="5040" w:hanging="360"/>
      </w:pPr>
      <w:rPr>
        <w:rFonts w:ascii="Arial" w:hAnsi="Arial" w:hint="default"/>
      </w:rPr>
    </w:lvl>
    <w:lvl w:ilvl="7" w:tplc="3774B64A" w:tentative="1">
      <w:start w:val="1"/>
      <w:numFmt w:val="bullet"/>
      <w:lvlText w:val="•"/>
      <w:lvlJc w:val="left"/>
      <w:pPr>
        <w:tabs>
          <w:tab w:val="num" w:pos="5760"/>
        </w:tabs>
        <w:ind w:left="5760" w:hanging="360"/>
      </w:pPr>
      <w:rPr>
        <w:rFonts w:ascii="Arial" w:hAnsi="Arial" w:hint="default"/>
      </w:rPr>
    </w:lvl>
    <w:lvl w:ilvl="8" w:tplc="DD90677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C27404D"/>
    <w:multiLevelType w:val="hybridMultilevel"/>
    <w:tmpl w:val="2BAA6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6838D7"/>
    <w:multiLevelType w:val="hybridMultilevel"/>
    <w:tmpl w:val="72F6B982"/>
    <w:lvl w:ilvl="0" w:tplc="1FF0B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611CEE"/>
    <w:multiLevelType w:val="multilevel"/>
    <w:tmpl w:val="31DE9E0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8F2167B"/>
    <w:multiLevelType w:val="hybridMultilevel"/>
    <w:tmpl w:val="25686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88696F"/>
    <w:multiLevelType w:val="hybridMultilevel"/>
    <w:tmpl w:val="79202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873C49"/>
    <w:multiLevelType w:val="hybridMultilevel"/>
    <w:tmpl w:val="28767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AC010A"/>
    <w:multiLevelType w:val="hybridMultilevel"/>
    <w:tmpl w:val="1A0A6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492BF0"/>
    <w:multiLevelType w:val="hybridMultilevel"/>
    <w:tmpl w:val="9B466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561B98"/>
    <w:multiLevelType w:val="hybridMultilevel"/>
    <w:tmpl w:val="FCE460B2"/>
    <w:lvl w:ilvl="0" w:tplc="26EEEC0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AA44016"/>
    <w:multiLevelType w:val="hybridMultilevel"/>
    <w:tmpl w:val="BA2A650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4CE82A07"/>
    <w:multiLevelType w:val="hybridMultilevel"/>
    <w:tmpl w:val="1BF27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4C1ECA"/>
    <w:multiLevelType w:val="hybridMultilevel"/>
    <w:tmpl w:val="0620653A"/>
    <w:lvl w:ilvl="0" w:tplc="FD600CD0">
      <w:start w:val="1"/>
      <w:numFmt w:val="decimal"/>
      <w:lvlText w:val="%1."/>
      <w:lvlJc w:val="left"/>
      <w:pPr>
        <w:ind w:left="420" w:hanging="4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91E11DC"/>
    <w:multiLevelType w:val="hybridMultilevel"/>
    <w:tmpl w:val="A4E22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B644FF"/>
    <w:multiLevelType w:val="hybridMultilevel"/>
    <w:tmpl w:val="6DE4429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3A655D"/>
    <w:multiLevelType w:val="hybridMultilevel"/>
    <w:tmpl w:val="087484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D77A8D"/>
    <w:multiLevelType w:val="multilevel"/>
    <w:tmpl w:val="995CE780"/>
    <w:lvl w:ilvl="0">
      <w:start w:val="6"/>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48225C4"/>
    <w:multiLevelType w:val="hybridMultilevel"/>
    <w:tmpl w:val="155CD1B6"/>
    <w:lvl w:ilvl="0" w:tplc="E5CC5E62">
      <w:start w:val="1"/>
      <w:numFmt w:val="bullet"/>
      <w:lvlText w:val="■"/>
      <w:lvlJc w:val="left"/>
      <w:pPr>
        <w:tabs>
          <w:tab w:val="num" w:pos="720"/>
        </w:tabs>
        <w:ind w:left="720" w:hanging="360"/>
      </w:pPr>
      <w:rPr>
        <w:rFonts w:ascii="SimSun" w:hAnsi="SimSun" w:hint="default"/>
      </w:rPr>
    </w:lvl>
    <w:lvl w:ilvl="1" w:tplc="61489750" w:tentative="1">
      <w:start w:val="1"/>
      <w:numFmt w:val="bullet"/>
      <w:lvlText w:val="■"/>
      <w:lvlJc w:val="left"/>
      <w:pPr>
        <w:tabs>
          <w:tab w:val="num" w:pos="1440"/>
        </w:tabs>
        <w:ind w:left="1440" w:hanging="360"/>
      </w:pPr>
      <w:rPr>
        <w:rFonts w:ascii="SimSun" w:hAnsi="SimSun" w:hint="default"/>
      </w:rPr>
    </w:lvl>
    <w:lvl w:ilvl="2" w:tplc="5D82BFBE" w:tentative="1">
      <w:start w:val="1"/>
      <w:numFmt w:val="bullet"/>
      <w:lvlText w:val="■"/>
      <w:lvlJc w:val="left"/>
      <w:pPr>
        <w:tabs>
          <w:tab w:val="num" w:pos="2160"/>
        </w:tabs>
        <w:ind w:left="2160" w:hanging="360"/>
      </w:pPr>
      <w:rPr>
        <w:rFonts w:ascii="SimSun" w:hAnsi="SimSun" w:hint="default"/>
      </w:rPr>
    </w:lvl>
    <w:lvl w:ilvl="3" w:tplc="8C529700" w:tentative="1">
      <w:start w:val="1"/>
      <w:numFmt w:val="bullet"/>
      <w:lvlText w:val="■"/>
      <w:lvlJc w:val="left"/>
      <w:pPr>
        <w:tabs>
          <w:tab w:val="num" w:pos="2880"/>
        </w:tabs>
        <w:ind w:left="2880" w:hanging="360"/>
      </w:pPr>
      <w:rPr>
        <w:rFonts w:ascii="SimSun" w:hAnsi="SimSun" w:hint="default"/>
      </w:rPr>
    </w:lvl>
    <w:lvl w:ilvl="4" w:tplc="836EABAA" w:tentative="1">
      <w:start w:val="1"/>
      <w:numFmt w:val="bullet"/>
      <w:lvlText w:val="■"/>
      <w:lvlJc w:val="left"/>
      <w:pPr>
        <w:tabs>
          <w:tab w:val="num" w:pos="3600"/>
        </w:tabs>
        <w:ind w:left="3600" w:hanging="360"/>
      </w:pPr>
      <w:rPr>
        <w:rFonts w:ascii="SimSun" w:hAnsi="SimSun" w:hint="default"/>
      </w:rPr>
    </w:lvl>
    <w:lvl w:ilvl="5" w:tplc="3C808F4E" w:tentative="1">
      <w:start w:val="1"/>
      <w:numFmt w:val="bullet"/>
      <w:lvlText w:val="■"/>
      <w:lvlJc w:val="left"/>
      <w:pPr>
        <w:tabs>
          <w:tab w:val="num" w:pos="4320"/>
        </w:tabs>
        <w:ind w:left="4320" w:hanging="360"/>
      </w:pPr>
      <w:rPr>
        <w:rFonts w:ascii="SimSun" w:hAnsi="SimSun" w:hint="default"/>
      </w:rPr>
    </w:lvl>
    <w:lvl w:ilvl="6" w:tplc="1BBC4322" w:tentative="1">
      <w:start w:val="1"/>
      <w:numFmt w:val="bullet"/>
      <w:lvlText w:val="■"/>
      <w:lvlJc w:val="left"/>
      <w:pPr>
        <w:tabs>
          <w:tab w:val="num" w:pos="5040"/>
        </w:tabs>
        <w:ind w:left="5040" w:hanging="360"/>
      </w:pPr>
      <w:rPr>
        <w:rFonts w:ascii="SimSun" w:hAnsi="SimSun" w:hint="default"/>
      </w:rPr>
    </w:lvl>
    <w:lvl w:ilvl="7" w:tplc="FF040932" w:tentative="1">
      <w:start w:val="1"/>
      <w:numFmt w:val="bullet"/>
      <w:lvlText w:val="■"/>
      <w:lvlJc w:val="left"/>
      <w:pPr>
        <w:tabs>
          <w:tab w:val="num" w:pos="5760"/>
        </w:tabs>
        <w:ind w:left="5760" w:hanging="360"/>
      </w:pPr>
      <w:rPr>
        <w:rFonts w:ascii="SimSun" w:hAnsi="SimSun" w:hint="default"/>
      </w:rPr>
    </w:lvl>
    <w:lvl w:ilvl="8" w:tplc="3F5E5720" w:tentative="1">
      <w:start w:val="1"/>
      <w:numFmt w:val="bullet"/>
      <w:lvlText w:val="■"/>
      <w:lvlJc w:val="left"/>
      <w:pPr>
        <w:tabs>
          <w:tab w:val="num" w:pos="6480"/>
        </w:tabs>
        <w:ind w:left="6480" w:hanging="360"/>
      </w:pPr>
      <w:rPr>
        <w:rFonts w:ascii="SimSun" w:hAnsi="SimSun" w:hint="default"/>
      </w:rPr>
    </w:lvl>
  </w:abstractNum>
  <w:abstractNum w:abstractNumId="28" w15:restartNumberingAfterBreak="0">
    <w:nsid w:val="77FB1E7B"/>
    <w:multiLevelType w:val="hybridMultilevel"/>
    <w:tmpl w:val="02A86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6027B4"/>
    <w:multiLevelType w:val="hybridMultilevel"/>
    <w:tmpl w:val="CAFCA6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3"/>
  </w:num>
  <w:num w:numId="3">
    <w:abstractNumId w:val="29"/>
  </w:num>
  <w:num w:numId="4">
    <w:abstractNumId w:val="9"/>
  </w:num>
  <w:num w:numId="5">
    <w:abstractNumId w:val="22"/>
  </w:num>
  <w:num w:numId="6">
    <w:abstractNumId w:val="19"/>
  </w:num>
  <w:num w:numId="7">
    <w:abstractNumId w:val="11"/>
  </w:num>
  <w:num w:numId="8">
    <w:abstractNumId w:val="16"/>
  </w:num>
  <w:num w:numId="9">
    <w:abstractNumId w:val="14"/>
  </w:num>
  <w:num w:numId="10">
    <w:abstractNumId w:val="18"/>
  </w:num>
  <w:num w:numId="11">
    <w:abstractNumId w:val="28"/>
  </w:num>
  <w:num w:numId="12">
    <w:abstractNumId w:val="15"/>
  </w:num>
  <w:num w:numId="13">
    <w:abstractNumId w:val="8"/>
  </w:num>
  <w:num w:numId="14">
    <w:abstractNumId w:val="23"/>
  </w:num>
  <w:num w:numId="15">
    <w:abstractNumId w:val="12"/>
  </w:num>
  <w:num w:numId="16">
    <w:abstractNumId w:val="20"/>
  </w:num>
  <w:num w:numId="17">
    <w:abstractNumId w:val="25"/>
  </w:num>
  <w:num w:numId="18">
    <w:abstractNumId w:val="17"/>
  </w:num>
  <w:num w:numId="19">
    <w:abstractNumId w:val="26"/>
  </w:num>
  <w:num w:numId="20">
    <w:abstractNumId w:val="21"/>
  </w:num>
  <w:num w:numId="21">
    <w:abstractNumId w:val="6"/>
  </w:num>
  <w:num w:numId="22">
    <w:abstractNumId w:val="4"/>
  </w:num>
  <w:num w:numId="23">
    <w:abstractNumId w:val="3"/>
  </w:num>
  <w:num w:numId="24">
    <w:abstractNumId w:val="27"/>
  </w:num>
  <w:num w:numId="25">
    <w:abstractNumId w:val="1"/>
  </w:num>
  <w:num w:numId="26">
    <w:abstractNumId w:val="5"/>
  </w:num>
  <w:num w:numId="27">
    <w:abstractNumId w:val="0"/>
  </w:num>
  <w:num w:numId="28">
    <w:abstractNumId w:val="24"/>
  </w:num>
  <w:num w:numId="29">
    <w:abstractNumId w:val="7"/>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B51"/>
    <w:rsid w:val="000002A3"/>
    <w:rsid w:val="000B4BE7"/>
    <w:rsid w:val="000B6A0A"/>
    <w:rsid w:val="000D173D"/>
    <w:rsid w:val="000D39F5"/>
    <w:rsid w:val="00104B14"/>
    <w:rsid w:val="00107641"/>
    <w:rsid w:val="0011742D"/>
    <w:rsid w:val="001315BC"/>
    <w:rsid w:val="00147284"/>
    <w:rsid w:val="001A41B4"/>
    <w:rsid w:val="001C3C99"/>
    <w:rsid w:val="001E42D1"/>
    <w:rsid w:val="0022207F"/>
    <w:rsid w:val="002528D2"/>
    <w:rsid w:val="002628A9"/>
    <w:rsid w:val="00283557"/>
    <w:rsid w:val="00293BC9"/>
    <w:rsid w:val="002A1575"/>
    <w:rsid w:val="002B73E0"/>
    <w:rsid w:val="002E71E9"/>
    <w:rsid w:val="002F575D"/>
    <w:rsid w:val="00303BC2"/>
    <w:rsid w:val="00314736"/>
    <w:rsid w:val="00321403"/>
    <w:rsid w:val="0032293E"/>
    <w:rsid w:val="00346145"/>
    <w:rsid w:val="00360FDD"/>
    <w:rsid w:val="003618CD"/>
    <w:rsid w:val="003672A8"/>
    <w:rsid w:val="003A61B3"/>
    <w:rsid w:val="003B3E59"/>
    <w:rsid w:val="003C361C"/>
    <w:rsid w:val="003F31CE"/>
    <w:rsid w:val="0040686A"/>
    <w:rsid w:val="00424758"/>
    <w:rsid w:val="00450BCD"/>
    <w:rsid w:val="004611AC"/>
    <w:rsid w:val="0046280B"/>
    <w:rsid w:val="00471810"/>
    <w:rsid w:val="0047623A"/>
    <w:rsid w:val="00481551"/>
    <w:rsid w:val="004B16BC"/>
    <w:rsid w:val="004D3626"/>
    <w:rsid w:val="004E498C"/>
    <w:rsid w:val="00502EE0"/>
    <w:rsid w:val="0054287F"/>
    <w:rsid w:val="0056168A"/>
    <w:rsid w:val="005656D1"/>
    <w:rsid w:val="0058494B"/>
    <w:rsid w:val="005850A8"/>
    <w:rsid w:val="005B3986"/>
    <w:rsid w:val="005E6381"/>
    <w:rsid w:val="0064096B"/>
    <w:rsid w:val="0068296C"/>
    <w:rsid w:val="0069276A"/>
    <w:rsid w:val="006A16F7"/>
    <w:rsid w:val="006A2FF3"/>
    <w:rsid w:val="006B4C06"/>
    <w:rsid w:val="006B6BBC"/>
    <w:rsid w:val="00711B54"/>
    <w:rsid w:val="00713949"/>
    <w:rsid w:val="0074553E"/>
    <w:rsid w:val="007511B1"/>
    <w:rsid w:val="007566B4"/>
    <w:rsid w:val="007600B0"/>
    <w:rsid w:val="007853F9"/>
    <w:rsid w:val="00797304"/>
    <w:rsid w:val="007B7865"/>
    <w:rsid w:val="007C3434"/>
    <w:rsid w:val="007C4A24"/>
    <w:rsid w:val="007D3971"/>
    <w:rsid w:val="007E02CB"/>
    <w:rsid w:val="007E049D"/>
    <w:rsid w:val="007E798F"/>
    <w:rsid w:val="00822AE1"/>
    <w:rsid w:val="008239BA"/>
    <w:rsid w:val="00855B78"/>
    <w:rsid w:val="0086541A"/>
    <w:rsid w:val="00866710"/>
    <w:rsid w:val="008933EA"/>
    <w:rsid w:val="008A2154"/>
    <w:rsid w:val="008A37C5"/>
    <w:rsid w:val="008C0EEE"/>
    <w:rsid w:val="008C163A"/>
    <w:rsid w:val="008C7971"/>
    <w:rsid w:val="009472F2"/>
    <w:rsid w:val="00956CAC"/>
    <w:rsid w:val="009829D5"/>
    <w:rsid w:val="009D1875"/>
    <w:rsid w:val="009D33CC"/>
    <w:rsid w:val="00A07676"/>
    <w:rsid w:val="00A25923"/>
    <w:rsid w:val="00A5682C"/>
    <w:rsid w:val="00A60DAB"/>
    <w:rsid w:val="00A74534"/>
    <w:rsid w:val="00A83CAD"/>
    <w:rsid w:val="00AC5971"/>
    <w:rsid w:val="00AC6FD7"/>
    <w:rsid w:val="00AD74B1"/>
    <w:rsid w:val="00B90A10"/>
    <w:rsid w:val="00B95366"/>
    <w:rsid w:val="00BA6E51"/>
    <w:rsid w:val="00BD2CFB"/>
    <w:rsid w:val="00BE3F39"/>
    <w:rsid w:val="00BF1E57"/>
    <w:rsid w:val="00C03CD8"/>
    <w:rsid w:val="00C44ADF"/>
    <w:rsid w:val="00C720B6"/>
    <w:rsid w:val="00C917A7"/>
    <w:rsid w:val="00CB3C75"/>
    <w:rsid w:val="00CC2BA9"/>
    <w:rsid w:val="00CF1B7E"/>
    <w:rsid w:val="00D95B7F"/>
    <w:rsid w:val="00D95C0A"/>
    <w:rsid w:val="00D97C07"/>
    <w:rsid w:val="00DB0B0B"/>
    <w:rsid w:val="00DB6158"/>
    <w:rsid w:val="00DF6A2A"/>
    <w:rsid w:val="00E203FE"/>
    <w:rsid w:val="00E739E1"/>
    <w:rsid w:val="00E8370D"/>
    <w:rsid w:val="00E84D03"/>
    <w:rsid w:val="00E94B51"/>
    <w:rsid w:val="00EC031F"/>
    <w:rsid w:val="00EC2F40"/>
    <w:rsid w:val="00F26E35"/>
    <w:rsid w:val="00F72A8A"/>
    <w:rsid w:val="00F829E6"/>
    <w:rsid w:val="00F91BBA"/>
    <w:rsid w:val="00FA632C"/>
    <w:rsid w:val="00FB6953"/>
    <w:rsid w:val="00FC4A83"/>
    <w:rsid w:val="00FD27A3"/>
    <w:rsid w:val="00FE3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30442"/>
  <w15:chartTrackingRefBased/>
  <w15:docId w15:val="{FD842E09-BD07-7A47-BAED-798B90485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6A16F7"/>
    <w:pPr>
      <w:keepNext/>
      <w:widowControl/>
      <w:spacing w:before="240" w:after="60"/>
      <w:jc w:val="left"/>
      <w:outlineLvl w:val="0"/>
    </w:pPr>
    <w:rPr>
      <w:rFonts w:ascii="Cambria" w:eastAsia="SimSun" w:hAnsi="Cambria" w:cs="Times New Roman"/>
      <w:b/>
      <w:bCs/>
      <w:kern w:val="32"/>
      <w:sz w:val="36"/>
      <w:szCs w:val="32"/>
      <w:lang w:eastAsia="en-US" w:bidi="en-US"/>
    </w:rPr>
  </w:style>
  <w:style w:type="paragraph" w:styleId="Heading2">
    <w:name w:val="heading 2"/>
    <w:basedOn w:val="Normal"/>
    <w:next w:val="Normal"/>
    <w:link w:val="Heading2Char"/>
    <w:uiPriority w:val="9"/>
    <w:qFormat/>
    <w:rsid w:val="006A16F7"/>
    <w:pPr>
      <w:keepNext/>
      <w:widowControl/>
      <w:spacing w:before="240" w:after="60"/>
      <w:jc w:val="left"/>
      <w:outlineLvl w:val="1"/>
    </w:pPr>
    <w:rPr>
      <w:rFonts w:ascii="Cambria" w:eastAsia="SimSun" w:hAnsi="Cambria" w:cs="Times New Roman"/>
      <w:b/>
      <w:bCs/>
      <w:i/>
      <w:iCs/>
      <w:kern w:val="0"/>
      <w:sz w:val="28"/>
      <w:szCs w:val="28"/>
      <w:lang w:eastAsia="en-US" w:bidi="en-US"/>
    </w:rPr>
  </w:style>
  <w:style w:type="paragraph" w:styleId="Heading3">
    <w:name w:val="heading 3"/>
    <w:basedOn w:val="Normal"/>
    <w:next w:val="Normal"/>
    <w:link w:val="Heading3Char"/>
    <w:uiPriority w:val="9"/>
    <w:qFormat/>
    <w:rsid w:val="006A16F7"/>
    <w:pPr>
      <w:keepNext/>
      <w:widowControl/>
      <w:spacing w:before="240" w:after="60"/>
      <w:jc w:val="left"/>
      <w:outlineLvl w:val="2"/>
    </w:pPr>
    <w:rPr>
      <w:rFonts w:ascii="Cambria" w:eastAsia="SimSun" w:hAnsi="Cambria" w:cs="Times New Roman"/>
      <w:b/>
      <w:bCs/>
      <w:kern w:val="0"/>
      <w:sz w:val="26"/>
      <w:szCs w:val="26"/>
      <w:lang w:eastAsia="en-US" w:bidi="en-US"/>
    </w:rPr>
  </w:style>
  <w:style w:type="paragraph" w:styleId="Heading4">
    <w:name w:val="heading 4"/>
    <w:basedOn w:val="Normal"/>
    <w:next w:val="Normal"/>
    <w:link w:val="Heading4Char"/>
    <w:uiPriority w:val="9"/>
    <w:qFormat/>
    <w:rsid w:val="006A16F7"/>
    <w:pPr>
      <w:keepNext/>
      <w:widowControl/>
      <w:spacing w:before="240" w:after="60"/>
      <w:jc w:val="left"/>
      <w:outlineLvl w:val="3"/>
    </w:pPr>
    <w:rPr>
      <w:rFonts w:ascii="Times New Roman" w:eastAsia="SimSun" w:hAnsi="Times New Roman" w:cs="Times New Roman"/>
      <w:b/>
      <w:bCs/>
      <w:kern w:val="0"/>
      <w:sz w:val="28"/>
      <w:szCs w:val="28"/>
      <w:lang w:eastAsia="en-US" w:bidi="en-US"/>
    </w:rPr>
  </w:style>
  <w:style w:type="paragraph" w:styleId="Heading5">
    <w:name w:val="heading 5"/>
    <w:basedOn w:val="Normal"/>
    <w:next w:val="Normal"/>
    <w:link w:val="Heading5Char"/>
    <w:uiPriority w:val="9"/>
    <w:qFormat/>
    <w:rsid w:val="006A16F7"/>
    <w:pPr>
      <w:widowControl/>
      <w:spacing w:before="240" w:after="60"/>
      <w:jc w:val="left"/>
      <w:outlineLvl w:val="4"/>
    </w:pPr>
    <w:rPr>
      <w:rFonts w:ascii="Times New Roman" w:eastAsia="SimSun" w:hAnsi="Times New Roman" w:cs="Times New Roman"/>
      <w:b/>
      <w:bCs/>
      <w:i/>
      <w:iCs/>
      <w:kern w:val="0"/>
      <w:sz w:val="26"/>
      <w:szCs w:val="26"/>
      <w:lang w:eastAsia="en-US" w:bidi="en-US"/>
    </w:rPr>
  </w:style>
  <w:style w:type="paragraph" w:styleId="Heading6">
    <w:name w:val="heading 6"/>
    <w:basedOn w:val="Normal"/>
    <w:next w:val="Normal"/>
    <w:link w:val="Heading6Char"/>
    <w:uiPriority w:val="9"/>
    <w:qFormat/>
    <w:rsid w:val="006A16F7"/>
    <w:pPr>
      <w:widowControl/>
      <w:spacing w:before="240" w:after="60"/>
      <w:jc w:val="left"/>
      <w:outlineLvl w:val="5"/>
    </w:pPr>
    <w:rPr>
      <w:rFonts w:ascii="Times New Roman" w:eastAsia="SimSun" w:hAnsi="Times New Roman" w:cs="Times New Roman"/>
      <w:b/>
      <w:bCs/>
      <w:kern w:val="0"/>
      <w:sz w:val="22"/>
      <w:szCs w:val="22"/>
      <w:lang w:eastAsia="en-US" w:bidi="en-US"/>
    </w:rPr>
  </w:style>
  <w:style w:type="paragraph" w:styleId="Heading7">
    <w:name w:val="heading 7"/>
    <w:basedOn w:val="Normal"/>
    <w:next w:val="Normal"/>
    <w:link w:val="Heading7Char"/>
    <w:uiPriority w:val="9"/>
    <w:qFormat/>
    <w:rsid w:val="006A16F7"/>
    <w:pPr>
      <w:widowControl/>
      <w:spacing w:before="240" w:after="60"/>
      <w:jc w:val="left"/>
      <w:outlineLvl w:val="6"/>
    </w:pPr>
    <w:rPr>
      <w:rFonts w:ascii="Times New Roman" w:eastAsia="SimSun" w:hAnsi="Times New Roman" w:cs="Times New Roman"/>
      <w:kern w:val="0"/>
      <w:sz w:val="24"/>
      <w:lang w:eastAsia="en-US" w:bidi="en-US"/>
    </w:rPr>
  </w:style>
  <w:style w:type="paragraph" w:styleId="Heading8">
    <w:name w:val="heading 8"/>
    <w:basedOn w:val="Normal"/>
    <w:next w:val="Normal"/>
    <w:link w:val="Heading8Char"/>
    <w:uiPriority w:val="9"/>
    <w:qFormat/>
    <w:rsid w:val="006A16F7"/>
    <w:pPr>
      <w:widowControl/>
      <w:spacing w:before="240" w:after="60"/>
      <w:jc w:val="left"/>
      <w:outlineLvl w:val="7"/>
    </w:pPr>
    <w:rPr>
      <w:rFonts w:ascii="Times New Roman" w:eastAsia="SimSun" w:hAnsi="Times New Roman" w:cs="Times New Roman"/>
      <w:i/>
      <w:iCs/>
      <w:kern w:val="0"/>
      <w:sz w:val="24"/>
      <w:lang w:eastAsia="en-US" w:bidi="en-US"/>
    </w:rPr>
  </w:style>
  <w:style w:type="paragraph" w:styleId="Heading9">
    <w:name w:val="heading 9"/>
    <w:basedOn w:val="Normal"/>
    <w:next w:val="Normal"/>
    <w:link w:val="Heading9Char"/>
    <w:uiPriority w:val="9"/>
    <w:qFormat/>
    <w:rsid w:val="006A16F7"/>
    <w:pPr>
      <w:widowControl/>
      <w:spacing w:before="240" w:after="60"/>
      <w:jc w:val="left"/>
      <w:outlineLvl w:val="8"/>
    </w:pPr>
    <w:rPr>
      <w:rFonts w:ascii="Cambria" w:eastAsia="SimSun" w:hAnsi="Cambria" w:cs="Times New Roman"/>
      <w:kern w:val="0"/>
      <w:sz w:val="22"/>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6A16F7"/>
    <w:pPr>
      <w:snapToGrid w:val="0"/>
      <w:jc w:val="left"/>
    </w:pPr>
    <w:rPr>
      <w:rFonts w:ascii="Times New Roman" w:eastAsia="SimSun" w:hAnsi="Times New Roman" w:cs="Times New Roman"/>
      <w:sz w:val="18"/>
      <w:szCs w:val="18"/>
      <w:lang w:eastAsia="x-none"/>
    </w:rPr>
  </w:style>
  <w:style w:type="character" w:customStyle="1" w:styleId="FootnoteTextChar">
    <w:name w:val="Footnote Text Char"/>
    <w:basedOn w:val="DefaultParagraphFont"/>
    <w:link w:val="FootnoteText"/>
    <w:uiPriority w:val="99"/>
    <w:rsid w:val="006A16F7"/>
    <w:rPr>
      <w:rFonts w:ascii="Times New Roman" w:eastAsia="SimSun" w:hAnsi="Times New Roman" w:cs="Times New Roman"/>
      <w:sz w:val="18"/>
      <w:szCs w:val="18"/>
      <w:lang w:eastAsia="x-none"/>
    </w:rPr>
  </w:style>
  <w:style w:type="character" w:styleId="PageNumber">
    <w:name w:val="page number"/>
    <w:basedOn w:val="DefaultParagraphFont"/>
    <w:rsid w:val="006A16F7"/>
  </w:style>
  <w:style w:type="paragraph" w:styleId="Footer">
    <w:name w:val="footer"/>
    <w:basedOn w:val="Normal"/>
    <w:link w:val="FooterChar"/>
    <w:uiPriority w:val="99"/>
    <w:rsid w:val="006A16F7"/>
    <w:pPr>
      <w:tabs>
        <w:tab w:val="center" w:pos="4153"/>
        <w:tab w:val="right" w:pos="8306"/>
      </w:tabs>
      <w:snapToGrid w:val="0"/>
      <w:jc w:val="left"/>
    </w:pPr>
    <w:rPr>
      <w:rFonts w:ascii="Times New Roman" w:eastAsia="SimSun" w:hAnsi="Times New Roman" w:cs="Times New Roman"/>
      <w:sz w:val="18"/>
      <w:szCs w:val="18"/>
    </w:rPr>
  </w:style>
  <w:style w:type="character" w:customStyle="1" w:styleId="FooterChar">
    <w:name w:val="Footer Char"/>
    <w:basedOn w:val="DefaultParagraphFont"/>
    <w:link w:val="Footer"/>
    <w:uiPriority w:val="99"/>
    <w:rsid w:val="006A16F7"/>
    <w:rPr>
      <w:rFonts w:ascii="Times New Roman" w:eastAsia="SimSun" w:hAnsi="Times New Roman" w:cs="Times New Roman"/>
      <w:sz w:val="18"/>
      <w:szCs w:val="18"/>
    </w:rPr>
  </w:style>
  <w:style w:type="character" w:styleId="FootnoteReference">
    <w:name w:val="footnote reference"/>
    <w:uiPriority w:val="99"/>
    <w:qFormat/>
    <w:rsid w:val="006A16F7"/>
    <w:rPr>
      <w:vertAlign w:val="superscript"/>
    </w:rPr>
  </w:style>
  <w:style w:type="character" w:styleId="CommentReference">
    <w:name w:val="annotation reference"/>
    <w:uiPriority w:val="99"/>
    <w:rsid w:val="006A16F7"/>
    <w:rPr>
      <w:sz w:val="18"/>
      <w:szCs w:val="18"/>
    </w:rPr>
  </w:style>
  <w:style w:type="paragraph" w:styleId="CommentText">
    <w:name w:val="annotation text"/>
    <w:basedOn w:val="Normal"/>
    <w:link w:val="CommentTextChar"/>
    <w:uiPriority w:val="99"/>
    <w:rsid w:val="006A16F7"/>
    <w:pPr>
      <w:jc w:val="left"/>
    </w:pPr>
    <w:rPr>
      <w:rFonts w:ascii="Times New Roman" w:eastAsia="SimSun" w:hAnsi="Times New Roman" w:cs="Times New Roman"/>
    </w:rPr>
  </w:style>
  <w:style w:type="character" w:customStyle="1" w:styleId="CommentTextChar">
    <w:name w:val="Comment Text Char"/>
    <w:basedOn w:val="DefaultParagraphFont"/>
    <w:link w:val="CommentText"/>
    <w:uiPriority w:val="99"/>
    <w:rsid w:val="006A16F7"/>
    <w:rPr>
      <w:rFonts w:ascii="Times New Roman" w:eastAsia="SimSun" w:hAnsi="Times New Roman" w:cs="Times New Roman"/>
    </w:rPr>
  </w:style>
  <w:style w:type="character" w:customStyle="1" w:styleId="1">
    <w:name w:val="标题 1 字符"/>
    <w:basedOn w:val="DefaultParagraphFont"/>
    <w:uiPriority w:val="9"/>
    <w:rsid w:val="006A16F7"/>
    <w:rPr>
      <w:b/>
      <w:bCs/>
      <w:kern w:val="44"/>
      <w:sz w:val="44"/>
      <w:szCs w:val="44"/>
    </w:rPr>
  </w:style>
  <w:style w:type="character" w:customStyle="1" w:styleId="2">
    <w:name w:val="标题 2 字符"/>
    <w:basedOn w:val="DefaultParagraphFont"/>
    <w:semiHidden/>
    <w:rsid w:val="006A16F7"/>
    <w:rPr>
      <w:rFonts w:asciiTheme="majorHAnsi" w:eastAsiaTheme="majorEastAsia" w:hAnsiTheme="majorHAnsi" w:cstheme="majorBidi"/>
      <w:b/>
      <w:bCs/>
      <w:sz w:val="32"/>
      <w:szCs w:val="32"/>
    </w:rPr>
  </w:style>
  <w:style w:type="character" w:customStyle="1" w:styleId="3">
    <w:name w:val="标题 3 字符"/>
    <w:basedOn w:val="DefaultParagraphFont"/>
    <w:uiPriority w:val="9"/>
    <w:semiHidden/>
    <w:rsid w:val="006A16F7"/>
    <w:rPr>
      <w:b/>
      <w:bCs/>
      <w:sz w:val="32"/>
      <w:szCs w:val="32"/>
    </w:rPr>
  </w:style>
  <w:style w:type="character" w:customStyle="1" w:styleId="4">
    <w:name w:val="标题 4 字符"/>
    <w:basedOn w:val="DefaultParagraphFont"/>
    <w:semiHidden/>
    <w:rsid w:val="006A16F7"/>
    <w:rPr>
      <w:rFonts w:asciiTheme="majorHAnsi" w:eastAsiaTheme="majorEastAsia" w:hAnsiTheme="majorHAnsi" w:cstheme="majorBidi"/>
      <w:b/>
      <w:bCs/>
      <w:sz w:val="28"/>
      <w:szCs w:val="28"/>
    </w:rPr>
  </w:style>
  <w:style w:type="character" w:customStyle="1" w:styleId="5">
    <w:name w:val="标题 5 字符"/>
    <w:basedOn w:val="DefaultParagraphFont"/>
    <w:semiHidden/>
    <w:rsid w:val="006A16F7"/>
    <w:rPr>
      <w:b/>
      <w:bCs/>
      <w:sz w:val="28"/>
      <w:szCs w:val="28"/>
    </w:rPr>
  </w:style>
  <w:style w:type="character" w:customStyle="1" w:styleId="6">
    <w:name w:val="标题 6 字符"/>
    <w:basedOn w:val="DefaultParagraphFont"/>
    <w:semiHidden/>
    <w:rsid w:val="006A16F7"/>
    <w:rPr>
      <w:rFonts w:asciiTheme="majorHAnsi" w:eastAsiaTheme="majorEastAsia" w:hAnsiTheme="majorHAnsi" w:cstheme="majorBidi"/>
      <w:b/>
      <w:bCs/>
      <w:sz w:val="24"/>
    </w:rPr>
  </w:style>
  <w:style w:type="character" w:customStyle="1" w:styleId="7">
    <w:name w:val="标题 7 字符"/>
    <w:basedOn w:val="DefaultParagraphFont"/>
    <w:semiHidden/>
    <w:rsid w:val="006A16F7"/>
    <w:rPr>
      <w:b/>
      <w:bCs/>
      <w:sz w:val="24"/>
    </w:rPr>
  </w:style>
  <w:style w:type="character" w:customStyle="1" w:styleId="8">
    <w:name w:val="标题 8 字符"/>
    <w:basedOn w:val="DefaultParagraphFont"/>
    <w:semiHidden/>
    <w:rsid w:val="006A16F7"/>
    <w:rPr>
      <w:rFonts w:asciiTheme="majorHAnsi" w:eastAsiaTheme="majorEastAsia" w:hAnsiTheme="majorHAnsi" w:cstheme="majorBidi"/>
      <w:sz w:val="24"/>
    </w:rPr>
  </w:style>
  <w:style w:type="character" w:customStyle="1" w:styleId="9">
    <w:name w:val="标题 9 字符"/>
    <w:basedOn w:val="DefaultParagraphFont"/>
    <w:semiHidden/>
    <w:rsid w:val="006A16F7"/>
    <w:rPr>
      <w:rFonts w:asciiTheme="majorHAnsi" w:eastAsiaTheme="majorEastAsia" w:hAnsiTheme="majorHAnsi" w:cstheme="majorBidi"/>
      <w:szCs w:val="21"/>
    </w:rPr>
  </w:style>
  <w:style w:type="paragraph" w:customStyle="1" w:styleId="40">
    <w:name w:val="样式4"/>
    <w:basedOn w:val="Subtitle"/>
    <w:rsid w:val="006A16F7"/>
    <w:pPr>
      <w:widowControl/>
      <w:spacing w:before="0" w:line="240" w:lineRule="auto"/>
    </w:pPr>
    <w:rPr>
      <w:rFonts w:ascii="Cambria" w:hAnsi="Cambria" w:cs="Times New Roman"/>
      <w:bCs w:val="0"/>
      <w:kern w:val="0"/>
      <w:sz w:val="44"/>
      <w:szCs w:val="24"/>
      <w:lang w:eastAsia="en-US" w:bidi="en-US"/>
    </w:rPr>
  </w:style>
  <w:style w:type="paragraph" w:styleId="Subtitle">
    <w:name w:val="Subtitle"/>
    <w:basedOn w:val="Normal"/>
    <w:link w:val="SubtitleChar"/>
    <w:uiPriority w:val="11"/>
    <w:qFormat/>
    <w:rsid w:val="006A16F7"/>
    <w:pPr>
      <w:spacing w:before="240" w:after="60" w:line="312" w:lineRule="auto"/>
      <w:jc w:val="center"/>
      <w:outlineLvl w:val="1"/>
    </w:pPr>
    <w:rPr>
      <w:rFonts w:ascii="Arial" w:eastAsia="SimSun" w:hAnsi="Arial" w:cs="Arial"/>
      <w:b/>
      <w:bCs/>
      <w:kern w:val="28"/>
      <w:sz w:val="32"/>
      <w:szCs w:val="32"/>
    </w:rPr>
  </w:style>
  <w:style w:type="character" w:customStyle="1" w:styleId="SubtitleChar">
    <w:name w:val="Subtitle Char"/>
    <w:basedOn w:val="DefaultParagraphFont"/>
    <w:link w:val="Subtitle"/>
    <w:uiPriority w:val="11"/>
    <w:rsid w:val="006A16F7"/>
    <w:rPr>
      <w:rFonts w:ascii="Arial" w:eastAsia="SimSun" w:hAnsi="Arial" w:cs="Arial"/>
      <w:b/>
      <w:bCs/>
      <w:kern w:val="28"/>
      <w:sz w:val="32"/>
      <w:szCs w:val="32"/>
    </w:rPr>
  </w:style>
  <w:style w:type="paragraph" w:styleId="PlainText">
    <w:name w:val="Plain Text"/>
    <w:basedOn w:val="Normal"/>
    <w:link w:val="PlainTextChar"/>
    <w:rsid w:val="006A16F7"/>
    <w:rPr>
      <w:rFonts w:ascii="SimSun" w:eastAsia="SimSun" w:hAnsi="Courier New" w:cs="Times New Roman"/>
      <w:szCs w:val="20"/>
      <w:lang w:eastAsia="x-none"/>
    </w:rPr>
  </w:style>
  <w:style w:type="character" w:customStyle="1" w:styleId="PlainTextChar">
    <w:name w:val="Plain Text Char"/>
    <w:basedOn w:val="DefaultParagraphFont"/>
    <w:link w:val="PlainText"/>
    <w:rsid w:val="006A16F7"/>
    <w:rPr>
      <w:rFonts w:ascii="SimSun" w:eastAsia="SimSun" w:hAnsi="Courier New" w:cs="Times New Roman"/>
      <w:szCs w:val="20"/>
      <w:lang w:eastAsia="x-none"/>
    </w:rPr>
  </w:style>
  <w:style w:type="paragraph" w:styleId="BodyTextIndent">
    <w:name w:val="Body Text Indent"/>
    <w:basedOn w:val="Normal"/>
    <w:link w:val="BodyTextIndentChar"/>
    <w:rsid w:val="006A16F7"/>
    <w:pPr>
      <w:ind w:firstLineChars="200" w:firstLine="420"/>
    </w:pPr>
    <w:rPr>
      <w:rFonts w:ascii="Times New Roman" w:eastAsia="SimSun" w:hAnsi="Times New Roman" w:cs="Times New Roman"/>
      <w:lang w:eastAsia="x-none"/>
    </w:rPr>
  </w:style>
  <w:style w:type="character" w:customStyle="1" w:styleId="BodyTextIndentChar">
    <w:name w:val="Body Text Indent Char"/>
    <w:basedOn w:val="DefaultParagraphFont"/>
    <w:link w:val="BodyTextIndent"/>
    <w:rsid w:val="006A16F7"/>
    <w:rPr>
      <w:rFonts w:ascii="Times New Roman" w:eastAsia="SimSun" w:hAnsi="Times New Roman" w:cs="Times New Roman"/>
      <w:lang w:eastAsia="x-none"/>
    </w:rPr>
  </w:style>
  <w:style w:type="paragraph" w:styleId="EndnoteText">
    <w:name w:val="endnote text"/>
    <w:basedOn w:val="Normal"/>
    <w:link w:val="EndnoteTextChar"/>
    <w:rsid w:val="006A16F7"/>
    <w:pPr>
      <w:snapToGrid w:val="0"/>
      <w:jc w:val="left"/>
    </w:pPr>
    <w:rPr>
      <w:rFonts w:ascii="Times New Roman" w:eastAsia="SimSun" w:hAnsi="Times New Roman" w:cs="Times New Roman"/>
      <w:lang w:eastAsia="x-none"/>
    </w:rPr>
  </w:style>
  <w:style w:type="character" w:customStyle="1" w:styleId="EndnoteTextChar">
    <w:name w:val="Endnote Text Char"/>
    <w:basedOn w:val="DefaultParagraphFont"/>
    <w:link w:val="EndnoteText"/>
    <w:rsid w:val="006A16F7"/>
    <w:rPr>
      <w:rFonts w:ascii="Times New Roman" w:eastAsia="SimSun" w:hAnsi="Times New Roman" w:cs="Times New Roman"/>
      <w:lang w:eastAsia="x-none"/>
    </w:rPr>
  </w:style>
  <w:style w:type="character" w:styleId="EndnoteReference">
    <w:name w:val="endnote reference"/>
    <w:rsid w:val="006A16F7"/>
    <w:rPr>
      <w:vertAlign w:val="superscript"/>
    </w:rPr>
  </w:style>
  <w:style w:type="paragraph" w:customStyle="1" w:styleId="Definitionstyle">
    <w:name w:val="Definition style"/>
    <w:basedOn w:val="Normal"/>
    <w:next w:val="FirstParagraph"/>
    <w:qFormat/>
    <w:rsid w:val="006A16F7"/>
    <w:pPr>
      <w:ind w:left="567" w:right="567"/>
      <w:jc w:val="left"/>
    </w:pPr>
    <w:rPr>
      <w:rFonts w:ascii="Times New Roman" w:eastAsia="SimSun" w:hAnsi="Times New Roman" w:cs="Times New Roman"/>
      <w:color w:val="000000"/>
      <w:sz w:val="24"/>
      <w:lang w:eastAsia="zh-TW"/>
    </w:rPr>
  </w:style>
  <w:style w:type="paragraph" w:styleId="Header">
    <w:name w:val="header"/>
    <w:basedOn w:val="Normal"/>
    <w:link w:val="HeaderChar"/>
    <w:unhideWhenUsed/>
    <w:rsid w:val="006A16F7"/>
    <w:pPr>
      <w:pBdr>
        <w:bottom w:val="single" w:sz="6" w:space="1" w:color="auto"/>
      </w:pBdr>
      <w:tabs>
        <w:tab w:val="center" w:pos="4153"/>
        <w:tab w:val="right" w:pos="8306"/>
      </w:tabs>
      <w:snapToGrid w:val="0"/>
      <w:jc w:val="center"/>
    </w:pPr>
    <w:rPr>
      <w:rFonts w:ascii="Calibri" w:eastAsia="SimSun" w:hAnsi="Calibri" w:cs="Times New Roman"/>
      <w:sz w:val="18"/>
      <w:szCs w:val="18"/>
    </w:rPr>
  </w:style>
  <w:style w:type="character" w:customStyle="1" w:styleId="HeaderChar">
    <w:name w:val="Header Char"/>
    <w:basedOn w:val="DefaultParagraphFont"/>
    <w:link w:val="Header"/>
    <w:rsid w:val="006A16F7"/>
    <w:rPr>
      <w:rFonts w:ascii="Calibri" w:eastAsia="SimSun" w:hAnsi="Calibri" w:cs="Times New Roman"/>
      <w:sz w:val="18"/>
      <w:szCs w:val="18"/>
    </w:rPr>
  </w:style>
  <w:style w:type="paragraph" w:styleId="ListParagraph">
    <w:name w:val="List Paragraph"/>
    <w:basedOn w:val="Normal"/>
    <w:uiPriority w:val="34"/>
    <w:qFormat/>
    <w:rsid w:val="006A16F7"/>
    <w:pPr>
      <w:ind w:firstLineChars="200" w:firstLine="420"/>
    </w:pPr>
    <w:rPr>
      <w:rFonts w:ascii="Calibri" w:eastAsia="SimSun" w:hAnsi="Calibri" w:cs="Times New Roman"/>
      <w:szCs w:val="22"/>
    </w:rPr>
  </w:style>
  <w:style w:type="character" w:styleId="Hyperlink">
    <w:name w:val="Hyperlink"/>
    <w:uiPriority w:val="99"/>
    <w:unhideWhenUsed/>
    <w:rsid w:val="006A16F7"/>
    <w:rPr>
      <w:color w:val="3366CC"/>
      <w:u w:val="single"/>
    </w:rPr>
  </w:style>
  <w:style w:type="character" w:styleId="Emphasis">
    <w:name w:val="Emphasis"/>
    <w:uiPriority w:val="20"/>
    <w:qFormat/>
    <w:rsid w:val="006A16F7"/>
    <w:rPr>
      <w:color w:val="CC0033"/>
    </w:rPr>
  </w:style>
  <w:style w:type="paragraph" w:styleId="HTMLPreformatted">
    <w:name w:val="HTML Preformatted"/>
    <w:basedOn w:val="Normal"/>
    <w:link w:val="HTMLPreformattedChar"/>
    <w:unhideWhenUsed/>
    <w:rsid w:val="006A16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color w:val="000000"/>
      <w:kern w:val="0"/>
      <w:sz w:val="24"/>
    </w:rPr>
  </w:style>
  <w:style w:type="character" w:customStyle="1" w:styleId="HTMLPreformattedChar">
    <w:name w:val="HTML Preformatted Char"/>
    <w:basedOn w:val="DefaultParagraphFont"/>
    <w:link w:val="HTMLPreformatted"/>
    <w:rsid w:val="006A16F7"/>
    <w:rPr>
      <w:rFonts w:ascii="SimSun" w:eastAsia="SimSun" w:hAnsi="SimSun" w:cs="SimSun"/>
      <w:color w:val="000000"/>
      <w:kern w:val="0"/>
      <w:sz w:val="24"/>
    </w:rPr>
  </w:style>
  <w:style w:type="paragraph" w:styleId="NormalWeb">
    <w:name w:val="Normal (Web)"/>
    <w:basedOn w:val="Normal"/>
    <w:uiPriority w:val="99"/>
    <w:unhideWhenUsed/>
    <w:rsid w:val="006A16F7"/>
    <w:pPr>
      <w:widowControl/>
      <w:spacing w:before="100" w:beforeAutospacing="1" w:after="100" w:afterAutospacing="1"/>
      <w:jc w:val="left"/>
    </w:pPr>
    <w:rPr>
      <w:rFonts w:ascii="SimSun" w:eastAsia="SimSun" w:hAnsi="SimSun" w:cs="SimSun"/>
      <w:kern w:val="0"/>
      <w:sz w:val="24"/>
    </w:rPr>
  </w:style>
  <w:style w:type="character" w:styleId="Strong">
    <w:name w:val="Strong"/>
    <w:uiPriority w:val="22"/>
    <w:qFormat/>
    <w:rsid w:val="006A16F7"/>
    <w:rPr>
      <w:b/>
      <w:bCs/>
    </w:rPr>
  </w:style>
  <w:style w:type="paragraph" w:customStyle="1" w:styleId="CHZ4">
    <w:name w:val="CHZ标题4"/>
    <w:basedOn w:val="Normal"/>
    <w:link w:val="CHZ4Char"/>
    <w:rsid w:val="006A16F7"/>
    <w:pPr>
      <w:widowControl/>
      <w:spacing w:beforeLines="50" w:before="120" w:afterLines="50" w:after="120"/>
      <w:jc w:val="left"/>
      <w:outlineLvl w:val="0"/>
    </w:pPr>
    <w:rPr>
      <w:rFonts w:ascii="方正黑体_GBK" w:eastAsia="方正黑体_GBK" w:hAnsi="华文黑体" w:cs="Times New Roman"/>
      <w:spacing w:val="12"/>
      <w:kern w:val="0"/>
      <w:sz w:val="24"/>
    </w:rPr>
  </w:style>
  <w:style w:type="character" w:customStyle="1" w:styleId="CHZ4Char">
    <w:name w:val="CHZ标题4 Char"/>
    <w:link w:val="CHZ4"/>
    <w:rsid w:val="006A16F7"/>
    <w:rPr>
      <w:rFonts w:ascii="方正黑体_GBK" w:eastAsia="方正黑体_GBK" w:hAnsi="华文黑体" w:cs="Times New Roman"/>
      <w:spacing w:val="12"/>
      <w:kern w:val="0"/>
      <w:sz w:val="24"/>
    </w:rPr>
  </w:style>
  <w:style w:type="paragraph" w:customStyle="1" w:styleId="CHZOK">
    <w:name w:val="CHZ正文OK"/>
    <w:basedOn w:val="Normal"/>
    <w:link w:val="CHZOKChar"/>
    <w:rsid w:val="006A16F7"/>
    <w:pPr>
      <w:widowControl/>
      <w:spacing w:line="326" w:lineRule="exact"/>
      <w:ind w:firstLineChars="200" w:firstLine="420"/>
      <w:jc w:val="left"/>
    </w:pPr>
    <w:rPr>
      <w:rFonts w:ascii="Times New Roman" w:eastAsia="SimSun" w:hAnsi="Times New Roman" w:cs="Times New Roman"/>
      <w:kern w:val="0"/>
    </w:rPr>
  </w:style>
  <w:style w:type="character" w:customStyle="1" w:styleId="CHZOKChar">
    <w:name w:val="CHZ正文OK Char"/>
    <w:link w:val="CHZOK"/>
    <w:rsid w:val="006A16F7"/>
    <w:rPr>
      <w:rFonts w:ascii="Times New Roman" w:eastAsia="SimSun" w:hAnsi="Times New Roman" w:cs="Times New Roman"/>
      <w:kern w:val="0"/>
    </w:rPr>
  </w:style>
  <w:style w:type="paragraph" w:customStyle="1" w:styleId="CHZ">
    <w:name w:val="CHZ脚注"/>
    <w:basedOn w:val="FootnoteText"/>
    <w:link w:val="CHZChar"/>
    <w:rsid w:val="006A16F7"/>
    <w:pPr>
      <w:widowControl/>
      <w:snapToGrid/>
      <w:spacing w:line="270" w:lineRule="exact"/>
      <w:ind w:firstLineChars="200" w:firstLine="360"/>
    </w:pPr>
    <w:rPr>
      <w:kern w:val="0"/>
      <w:lang w:eastAsia="ja-JP"/>
    </w:rPr>
  </w:style>
  <w:style w:type="character" w:customStyle="1" w:styleId="CHZChar">
    <w:name w:val="CHZ脚注 Char"/>
    <w:link w:val="CHZ"/>
    <w:rsid w:val="006A16F7"/>
    <w:rPr>
      <w:rFonts w:ascii="Times New Roman" w:eastAsia="SimSun" w:hAnsi="Times New Roman" w:cs="Times New Roman"/>
      <w:kern w:val="0"/>
      <w:sz w:val="18"/>
      <w:szCs w:val="18"/>
      <w:lang w:eastAsia="ja-JP"/>
    </w:rPr>
  </w:style>
  <w:style w:type="character" w:customStyle="1" w:styleId="apple-converted-space">
    <w:name w:val="apple-converted-space"/>
    <w:rsid w:val="006A16F7"/>
  </w:style>
  <w:style w:type="character" w:customStyle="1" w:styleId="fontstyle01">
    <w:name w:val="fontstyle01"/>
    <w:rsid w:val="006A16F7"/>
    <w:rPr>
      <w:rFonts w:ascii="SimSun" w:eastAsia="SimSun" w:hAnsi="SimSun" w:hint="eastAsia"/>
      <w:color w:val="000000"/>
      <w:sz w:val="18"/>
      <w:szCs w:val="18"/>
    </w:rPr>
  </w:style>
  <w:style w:type="paragraph" w:customStyle="1" w:styleId="KT">
    <w:name w:val="KT"/>
    <w:basedOn w:val="Normal"/>
    <w:link w:val="KTChar"/>
    <w:rsid w:val="006A16F7"/>
    <w:pPr>
      <w:widowControl/>
      <w:spacing w:line="334" w:lineRule="exact"/>
      <w:ind w:leftChars="200" w:left="480" w:firstLineChars="200" w:firstLine="420"/>
    </w:pPr>
    <w:rPr>
      <w:rFonts w:ascii="方正楷体_GBK" w:eastAsia="方正楷体_GBK" w:hAnsi="方正楷体_GBK" w:cs="Times New Roman"/>
      <w:kern w:val="0"/>
      <w:szCs w:val="21"/>
      <w:lang w:bidi="en-US"/>
    </w:rPr>
  </w:style>
  <w:style w:type="character" w:customStyle="1" w:styleId="KTChar">
    <w:name w:val="KT Char"/>
    <w:link w:val="KT"/>
    <w:rsid w:val="006A16F7"/>
    <w:rPr>
      <w:rFonts w:ascii="方正楷体_GBK" w:eastAsia="方正楷体_GBK" w:hAnsi="方正楷体_GBK" w:cs="Times New Roman"/>
      <w:kern w:val="0"/>
      <w:szCs w:val="21"/>
      <w:lang w:bidi="en-US"/>
    </w:rPr>
  </w:style>
  <w:style w:type="paragraph" w:styleId="BalloonText">
    <w:name w:val="Balloon Text"/>
    <w:basedOn w:val="Normal"/>
    <w:link w:val="BalloonTextChar"/>
    <w:uiPriority w:val="99"/>
    <w:rsid w:val="006A16F7"/>
    <w:rPr>
      <w:rFonts w:ascii="SimSun" w:eastAsia="SimSun" w:hAnsi="Times New Roman" w:cs="Times New Roman"/>
      <w:sz w:val="18"/>
      <w:szCs w:val="18"/>
    </w:rPr>
  </w:style>
  <w:style w:type="character" w:customStyle="1" w:styleId="BalloonTextChar">
    <w:name w:val="Balloon Text Char"/>
    <w:basedOn w:val="DefaultParagraphFont"/>
    <w:link w:val="BalloonText"/>
    <w:uiPriority w:val="99"/>
    <w:rsid w:val="006A16F7"/>
    <w:rPr>
      <w:rFonts w:ascii="SimSun" w:eastAsia="SimSun" w:hAnsi="Times New Roman" w:cs="Times New Roman"/>
      <w:sz w:val="18"/>
      <w:szCs w:val="18"/>
    </w:rPr>
  </w:style>
  <w:style w:type="paragraph" w:styleId="Revision">
    <w:name w:val="Revision"/>
    <w:hidden/>
    <w:uiPriority w:val="99"/>
    <w:semiHidden/>
    <w:rsid w:val="006A16F7"/>
    <w:rPr>
      <w:rFonts w:ascii="Times New Roman" w:eastAsia="SimSun" w:hAnsi="Times New Roman" w:cs="Times New Roman"/>
    </w:rPr>
  </w:style>
  <w:style w:type="paragraph" w:styleId="CommentSubject">
    <w:name w:val="annotation subject"/>
    <w:basedOn w:val="CommentText"/>
    <w:next w:val="CommentText"/>
    <w:link w:val="CommentSubjectChar"/>
    <w:uiPriority w:val="99"/>
    <w:rsid w:val="006A16F7"/>
    <w:rPr>
      <w:b/>
      <w:bCs/>
    </w:rPr>
  </w:style>
  <w:style w:type="character" w:customStyle="1" w:styleId="CommentSubjectChar">
    <w:name w:val="Comment Subject Char"/>
    <w:basedOn w:val="CommentTextChar"/>
    <w:link w:val="CommentSubject"/>
    <w:uiPriority w:val="99"/>
    <w:rsid w:val="006A16F7"/>
    <w:rPr>
      <w:rFonts w:ascii="Times New Roman" w:eastAsia="SimSun" w:hAnsi="Times New Roman" w:cs="Times New Roman"/>
      <w:b/>
      <w:bCs/>
    </w:rPr>
  </w:style>
  <w:style w:type="table" w:styleId="TableGrid">
    <w:name w:val="Table Grid"/>
    <w:basedOn w:val="TableNormal"/>
    <w:uiPriority w:val="39"/>
    <w:rsid w:val="006A16F7"/>
    <w:rPr>
      <w:rFonts w:ascii="Calibri" w:eastAsia="PMingLiU" w:hAnsi="Calibri" w:cs="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格格線1"/>
    <w:basedOn w:val="TableNormal"/>
    <w:next w:val="TableGrid"/>
    <w:uiPriority w:val="39"/>
    <w:rsid w:val="006A16F7"/>
    <w:rPr>
      <w:rFonts w:ascii="Calibri" w:eastAsia="PMingLiU" w:hAnsi="Calibri" w:cs="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格格線2"/>
    <w:basedOn w:val="TableNormal"/>
    <w:next w:val="TableGrid"/>
    <w:uiPriority w:val="39"/>
    <w:rsid w:val="006A16F7"/>
    <w:rPr>
      <w:rFonts w:ascii="Calibri" w:eastAsia="PMingLiU" w:hAnsi="Calibri" w:cs="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格格線3"/>
    <w:basedOn w:val="TableNormal"/>
    <w:next w:val="TableGrid"/>
    <w:uiPriority w:val="39"/>
    <w:rsid w:val="006A16F7"/>
    <w:rPr>
      <w:rFonts w:ascii="Calibri" w:eastAsia="PMingLiU" w:hAnsi="Calibri" w:cs="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格格線4"/>
    <w:basedOn w:val="TableNormal"/>
    <w:next w:val="TableGrid"/>
    <w:uiPriority w:val="39"/>
    <w:rsid w:val="006A16F7"/>
    <w:rPr>
      <w:rFonts w:ascii="Calibri" w:eastAsia="PMingLiU" w:hAnsi="Calibri" w:cs="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表格格線5"/>
    <w:basedOn w:val="TableNormal"/>
    <w:next w:val="TableGrid"/>
    <w:uiPriority w:val="39"/>
    <w:rsid w:val="006A16F7"/>
    <w:rPr>
      <w:rFonts w:ascii="Calibri" w:eastAsia="PMingLiU" w:hAnsi="Calibri" w:cs="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表格格線6"/>
    <w:basedOn w:val="TableNormal"/>
    <w:next w:val="TableGrid"/>
    <w:uiPriority w:val="39"/>
    <w:rsid w:val="006A16F7"/>
    <w:rPr>
      <w:rFonts w:ascii="Calibri" w:eastAsia="PMingLiU" w:hAnsi="Calibri" w:cs="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表格格線7"/>
    <w:basedOn w:val="TableNormal"/>
    <w:next w:val="TableGrid"/>
    <w:uiPriority w:val="39"/>
    <w:rsid w:val="006A16F7"/>
    <w:rPr>
      <w:rFonts w:ascii="Calibri" w:eastAsia="PMingLiU" w:hAnsi="Calibri" w:cs="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表格格線8"/>
    <w:basedOn w:val="TableNormal"/>
    <w:next w:val="TableGrid"/>
    <w:uiPriority w:val="39"/>
    <w:rsid w:val="006A16F7"/>
    <w:rPr>
      <w:rFonts w:ascii="Calibri" w:eastAsia="PMingLiU" w:hAnsi="Calibri" w:cs="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6A16F7"/>
    <w:pPr>
      <w:ind w:leftChars="2500" w:left="100"/>
    </w:pPr>
    <w:rPr>
      <w:rFonts w:ascii="Times New Roman" w:eastAsia="SimSun" w:hAnsi="Times New Roman" w:cs="Times New Roman"/>
    </w:rPr>
  </w:style>
  <w:style w:type="character" w:customStyle="1" w:styleId="DateChar">
    <w:name w:val="Date Char"/>
    <w:basedOn w:val="DefaultParagraphFont"/>
    <w:link w:val="Date"/>
    <w:rsid w:val="006A16F7"/>
    <w:rPr>
      <w:rFonts w:ascii="Times New Roman" w:eastAsia="SimSun" w:hAnsi="Times New Roman" w:cs="Times New Roman"/>
    </w:rPr>
  </w:style>
  <w:style w:type="character" w:customStyle="1" w:styleId="Heading1Char">
    <w:name w:val="Heading 1 Char"/>
    <w:link w:val="Heading1"/>
    <w:uiPriority w:val="9"/>
    <w:rsid w:val="006A16F7"/>
    <w:rPr>
      <w:rFonts w:ascii="Cambria" w:eastAsia="SimSun" w:hAnsi="Cambria" w:cs="Times New Roman"/>
      <w:b/>
      <w:bCs/>
      <w:kern w:val="32"/>
      <w:sz w:val="36"/>
      <w:szCs w:val="32"/>
      <w:lang w:eastAsia="en-US" w:bidi="en-US"/>
    </w:rPr>
  </w:style>
  <w:style w:type="character" w:customStyle="1" w:styleId="Heading2Char">
    <w:name w:val="Heading 2 Char"/>
    <w:link w:val="Heading2"/>
    <w:uiPriority w:val="9"/>
    <w:rsid w:val="006A16F7"/>
    <w:rPr>
      <w:rFonts w:ascii="Cambria" w:eastAsia="SimSun" w:hAnsi="Cambria" w:cs="Times New Roman"/>
      <w:b/>
      <w:bCs/>
      <w:i/>
      <w:iCs/>
      <w:kern w:val="0"/>
      <w:sz w:val="28"/>
      <w:szCs w:val="28"/>
      <w:lang w:eastAsia="en-US" w:bidi="en-US"/>
    </w:rPr>
  </w:style>
  <w:style w:type="character" w:customStyle="1" w:styleId="Heading3Char">
    <w:name w:val="Heading 3 Char"/>
    <w:link w:val="Heading3"/>
    <w:uiPriority w:val="9"/>
    <w:rsid w:val="006A16F7"/>
    <w:rPr>
      <w:rFonts w:ascii="Cambria" w:eastAsia="SimSun" w:hAnsi="Cambria" w:cs="Times New Roman"/>
      <w:b/>
      <w:bCs/>
      <w:kern w:val="0"/>
      <w:sz w:val="26"/>
      <w:szCs w:val="26"/>
      <w:lang w:eastAsia="en-US" w:bidi="en-US"/>
    </w:rPr>
  </w:style>
  <w:style w:type="character" w:customStyle="1" w:styleId="Heading4Char">
    <w:name w:val="Heading 4 Char"/>
    <w:link w:val="Heading4"/>
    <w:uiPriority w:val="9"/>
    <w:rsid w:val="006A16F7"/>
    <w:rPr>
      <w:rFonts w:ascii="Times New Roman" w:eastAsia="SimSun" w:hAnsi="Times New Roman" w:cs="Times New Roman"/>
      <w:b/>
      <w:bCs/>
      <w:kern w:val="0"/>
      <w:sz w:val="28"/>
      <w:szCs w:val="28"/>
      <w:lang w:eastAsia="en-US" w:bidi="en-US"/>
    </w:rPr>
  </w:style>
  <w:style w:type="character" w:customStyle="1" w:styleId="Heading5Char">
    <w:name w:val="Heading 5 Char"/>
    <w:link w:val="Heading5"/>
    <w:uiPriority w:val="9"/>
    <w:rsid w:val="006A16F7"/>
    <w:rPr>
      <w:rFonts w:ascii="Times New Roman" w:eastAsia="SimSun" w:hAnsi="Times New Roman" w:cs="Times New Roman"/>
      <w:b/>
      <w:bCs/>
      <w:i/>
      <w:iCs/>
      <w:kern w:val="0"/>
      <w:sz w:val="26"/>
      <w:szCs w:val="26"/>
      <w:lang w:eastAsia="en-US" w:bidi="en-US"/>
    </w:rPr>
  </w:style>
  <w:style w:type="character" w:customStyle="1" w:styleId="Heading6Char">
    <w:name w:val="Heading 6 Char"/>
    <w:link w:val="Heading6"/>
    <w:uiPriority w:val="9"/>
    <w:rsid w:val="006A16F7"/>
    <w:rPr>
      <w:rFonts w:ascii="Times New Roman" w:eastAsia="SimSun" w:hAnsi="Times New Roman" w:cs="Times New Roman"/>
      <w:b/>
      <w:bCs/>
      <w:kern w:val="0"/>
      <w:sz w:val="22"/>
      <w:szCs w:val="22"/>
      <w:lang w:eastAsia="en-US" w:bidi="en-US"/>
    </w:rPr>
  </w:style>
  <w:style w:type="character" w:customStyle="1" w:styleId="Heading7Char">
    <w:name w:val="Heading 7 Char"/>
    <w:link w:val="Heading7"/>
    <w:uiPriority w:val="9"/>
    <w:rsid w:val="006A16F7"/>
    <w:rPr>
      <w:rFonts w:ascii="Times New Roman" w:eastAsia="SimSun" w:hAnsi="Times New Roman" w:cs="Times New Roman"/>
      <w:kern w:val="0"/>
      <w:sz w:val="24"/>
      <w:lang w:eastAsia="en-US" w:bidi="en-US"/>
    </w:rPr>
  </w:style>
  <w:style w:type="character" w:customStyle="1" w:styleId="Heading8Char">
    <w:name w:val="Heading 8 Char"/>
    <w:link w:val="Heading8"/>
    <w:uiPriority w:val="9"/>
    <w:rsid w:val="006A16F7"/>
    <w:rPr>
      <w:rFonts w:ascii="Times New Roman" w:eastAsia="SimSun" w:hAnsi="Times New Roman" w:cs="Times New Roman"/>
      <w:i/>
      <w:iCs/>
      <w:kern w:val="0"/>
      <w:sz w:val="24"/>
      <w:lang w:eastAsia="en-US" w:bidi="en-US"/>
    </w:rPr>
  </w:style>
  <w:style w:type="character" w:customStyle="1" w:styleId="Heading9Char">
    <w:name w:val="Heading 9 Char"/>
    <w:link w:val="Heading9"/>
    <w:uiPriority w:val="9"/>
    <w:rsid w:val="006A16F7"/>
    <w:rPr>
      <w:rFonts w:ascii="Cambria" w:eastAsia="SimSun" w:hAnsi="Cambria" w:cs="Times New Roman"/>
      <w:kern w:val="0"/>
      <w:sz w:val="22"/>
      <w:szCs w:val="22"/>
      <w:lang w:eastAsia="en-US" w:bidi="en-US"/>
    </w:rPr>
  </w:style>
  <w:style w:type="character" w:styleId="FollowedHyperlink">
    <w:name w:val="FollowedHyperlink"/>
    <w:uiPriority w:val="99"/>
    <w:rsid w:val="006A16F7"/>
    <w:rPr>
      <w:color w:val="800080"/>
      <w:u w:val="single"/>
    </w:rPr>
  </w:style>
  <w:style w:type="character" w:styleId="SubtleEmphasis">
    <w:name w:val="Subtle Emphasis"/>
    <w:uiPriority w:val="19"/>
    <w:qFormat/>
    <w:rsid w:val="006A16F7"/>
    <w:rPr>
      <w:i/>
      <w:color w:val="5A5A5A"/>
    </w:rPr>
  </w:style>
  <w:style w:type="character" w:customStyle="1" w:styleId="Char">
    <w:name w:val="纯文本 Char"/>
    <w:semiHidden/>
    <w:rsid w:val="006A16F7"/>
    <w:rPr>
      <w:rFonts w:ascii="SimSun" w:eastAsia="SimSun" w:hAnsi="Courier New" w:cs="Courier New"/>
      <w:kern w:val="2"/>
      <w:sz w:val="21"/>
      <w:szCs w:val="21"/>
      <w:lang w:val="en-US" w:eastAsia="zh-CN" w:bidi="ar-SA"/>
    </w:rPr>
  </w:style>
  <w:style w:type="character" w:customStyle="1" w:styleId="2Char">
    <w:name w:val="样式2 Char"/>
    <w:link w:val="21"/>
    <w:rsid w:val="006A16F7"/>
    <w:rPr>
      <w:rFonts w:ascii="Microsoft YaHei" w:eastAsia="Microsoft YaHei" w:hAnsi="Microsoft YaHei"/>
      <w:b/>
      <w:sz w:val="24"/>
    </w:rPr>
  </w:style>
  <w:style w:type="paragraph" w:customStyle="1" w:styleId="21">
    <w:name w:val="样式2"/>
    <w:basedOn w:val="Normal"/>
    <w:link w:val="2Char"/>
    <w:qFormat/>
    <w:rsid w:val="006A16F7"/>
    <w:pPr>
      <w:widowControl/>
      <w:spacing w:line="400" w:lineRule="exact"/>
      <w:ind w:firstLineChars="200" w:firstLine="480"/>
      <w:jc w:val="left"/>
    </w:pPr>
    <w:rPr>
      <w:rFonts w:ascii="Microsoft YaHei" w:eastAsia="Microsoft YaHei" w:hAnsi="Microsoft YaHei"/>
      <w:b/>
      <w:sz w:val="24"/>
    </w:rPr>
  </w:style>
  <w:style w:type="character" w:customStyle="1" w:styleId="Style1Char">
    <w:name w:val="Style1 Char"/>
    <w:link w:val="Style1"/>
    <w:locked/>
    <w:rsid w:val="006A16F7"/>
    <w:rPr>
      <w:rFonts w:ascii="SimSun" w:hAnsi="SimSun"/>
      <w:bCs/>
      <w:spacing w:val="12"/>
      <w:sz w:val="24"/>
      <w:lang w:eastAsia="ja-JP"/>
    </w:rPr>
  </w:style>
  <w:style w:type="paragraph" w:customStyle="1" w:styleId="Style1">
    <w:name w:val="Style1"/>
    <w:basedOn w:val="Normal"/>
    <w:link w:val="Style1Char"/>
    <w:rsid w:val="006A16F7"/>
    <w:pPr>
      <w:widowControl/>
      <w:spacing w:after="200"/>
      <w:ind w:firstLine="480"/>
      <w:jc w:val="left"/>
    </w:pPr>
    <w:rPr>
      <w:rFonts w:ascii="SimSun" w:hAnsi="SimSun"/>
      <w:bCs/>
      <w:spacing w:val="12"/>
      <w:sz w:val="24"/>
      <w:lang w:eastAsia="ja-JP"/>
    </w:rPr>
  </w:style>
  <w:style w:type="character" w:styleId="SubtleReference">
    <w:name w:val="Subtle Reference"/>
    <w:uiPriority w:val="31"/>
    <w:qFormat/>
    <w:rsid w:val="006A16F7"/>
    <w:rPr>
      <w:sz w:val="24"/>
      <w:szCs w:val="24"/>
      <w:u w:val="single"/>
    </w:rPr>
  </w:style>
  <w:style w:type="character" w:customStyle="1" w:styleId="TitleChar">
    <w:name w:val="Title Char"/>
    <w:link w:val="Title"/>
    <w:uiPriority w:val="10"/>
    <w:rsid w:val="006A16F7"/>
    <w:rPr>
      <w:rFonts w:ascii="Cambria" w:hAnsi="Cambria"/>
      <w:b/>
      <w:bCs/>
      <w:kern w:val="28"/>
      <w:sz w:val="32"/>
      <w:szCs w:val="32"/>
    </w:rPr>
  </w:style>
  <w:style w:type="paragraph" w:styleId="Title">
    <w:name w:val="Title"/>
    <w:basedOn w:val="Normal"/>
    <w:next w:val="Normal"/>
    <w:link w:val="TitleChar"/>
    <w:uiPriority w:val="10"/>
    <w:qFormat/>
    <w:rsid w:val="006A16F7"/>
    <w:pPr>
      <w:widowControl/>
      <w:spacing w:before="240" w:after="60"/>
      <w:jc w:val="center"/>
      <w:outlineLvl w:val="0"/>
    </w:pPr>
    <w:rPr>
      <w:rFonts w:ascii="Cambria" w:hAnsi="Cambria"/>
      <w:b/>
      <w:bCs/>
      <w:kern w:val="28"/>
      <w:sz w:val="32"/>
      <w:szCs w:val="32"/>
    </w:rPr>
  </w:style>
  <w:style w:type="character" w:customStyle="1" w:styleId="a">
    <w:name w:val="标题 字符"/>
    <w:basedOn w:val="DefaultParagraphFont"/>
    <w:rsid w:val="006A16F7"/>
    <w:rPr>
      <w:rFonts w:asciiTheme="majorHAnsi" w:eastAsiaTheme="majorEastAsia" w:hAnsiTheme="majorHAnsi" w:cstheme="majorBidi"/>
      <w:b/>
      <w:bCs/>
      <w:sz w:val="32"/>
      <w:szCs w:val="32"/>
    </w:rPr>
  </w:style>
  <w:style w:type="character" w:styleId="IntenseEmphasis">
    <w:name w:val="Intense Emphasis"/>
    <w:uiPriority w:val="21"/>
    <w:qFormat/>
    <w:rsid w:val="006A16F7"/>
    <w:rPr>
      <w:b/>
      <w:i/>
      <w:sz w:val="24"/>
      <w:szCs w:val="24"/>
      <w:u w:val="single"/>
    </w:rPr>
  </w:style>
  <w:style w:type="character" w:customStyle="1" w:styleId="Char0">
    <w:name w:val="脚注文本 Char"/>
    <w:rsid w:val="006A16F7"/>
    <w:rPr>
      <w:rFonts w:eastAsia="SimSun"/>
      <w:kern w:val="2"/>
      <w:sz w:val="18"/>
      <w:szCs w:val="18"/>
      <w:lang w:val="en-US" w:eastAsia="zh-CN" w:bidi="ar-SA"/>
    </w:rPr>
  </w:style>
  <w:style w:type="character" w:customStyle="1" w:styleId="IntenseQuoteChar">
    <w:name w:val="Intense Quote Char"/>
    <w:link w:val="IntenseQuote"/>
    <w:uiPriority w:val="30"/>
    <w:rsid w:val="006A16F7"/>
    <w:rPr>
      <w:b/>
      <w:i/>
      <w:sz w:val="24"/>
    </w:rPr>
  </w:style>
  <w:style w:type="paragraph" w:styleId="IntenseQuote">
    <w:name w:val="Intense Quote"/>
    <w:basedOn w:val="Normal"/>
    <w:next w:val="Normal"/>
    <w:link w:val="IntenseQuoteChar"/>
    <w:uiPriority w:val="30"/>
    <w:qFormat/>
    <w:rsid w:val="006A16F7"/>
    <w:pPr>
      <w:widowControl/>
      <w:ind w:left="720" w:right="720"/>
      <w:jc w:val="left"/>
    </w:pPr>
    <w:rPr>
      <w:b/>
      <w:i/>
      <w:sz w:val="24"/>
    </w:rPr>
  </w:style>
  <w:style w:type="character" w:customStyle="1" w:styleId="a0">
    <w:name w:val="明显引用 字符"/>
    <w:basedOn w:val="DefaultParagraphFont"/>
    <w:uiPriority w:val="30"/>
    <w:rsid w:val="006A16F7"/>
    <w:rPr>
      <w:i/>
      <w:iCs/>
      <w:color w:val="4472C4" w:themeColor="accent1"/>
    </w:rPr>
  </w:style>
  <w:style w:type="character" w:styleId="BookTitle">
    <w:name w:val="Book Title"/>
    <w:uiPriority w:val="33"/>
    <w:qFormat/>
    <w:rsid w:val="006A16F7"/>
    <w:rPr>
      <w:rFonts w:ascii="Cambria" w:eastAsia="SimSun" w:hAnsi="Cambria"/>
      <w:b/>
      <w:i/>
      <w:sz w:val="24"/>
      <w:szCs w:val="24"/>
    </w:rPr>
  </w:style>
  <w:style w:type="character" w:customStyle="1" w:styleId="QuoteChar">
    <w:name w:val="Quote Char"/>
    <w:link w:val="Quote"/>
    <w:uiPriority w:val="29"/>
    <w:rsid w:val="006A16F7"/>
    <w:rPr>
      <w:i/>
      <w:sz w:val="24"/>
    </w:rPr>
  </w:style>
  <w:style w:type="paragraph" w:styleId="Quote">
    <w:name w:val="Quote"/>
    <w:basedOn w:val="Normal"/>
    <w:next w:val="Normal"/>
    <w:link w:val="QuoteChar"/>
    <w:uiPriority w:val="29"/>
    <w:qFormat/>
    <w:rsid w:val="006A16F7"/>
    <w:pPr>
      <w:widowControl/>
      <w:jc w:val="left"/>
    </w:pPr>
    <w:rPr>
      <w:i/>
      <w:sz w:val="24"/>
    </w:rPr>
  </w:style>
  <w:style w:type="character" w:customStyle="1" w:styleId="a1">
    <w:name w:val="引用 字符"/>
    <w:basedOn w:val="DefaultParagraphFont"/>
    <w:uiPriority w:val="29"/>
    <w:rsid w:val="006A16F7"/>
    <w:rPr>
      <w:i/>
      <w:iCs/>
      <w:color w:val="404040" w:themeColor="text1" w:themeTint="BF"/>
    </w:rPr>
  </w:style>
  <w:style w:type="character" w:customStyle="1" w:styleId="searchcontent1">
    <w:name w:val="search_content1"/>
    <w:rsid w:val="006A16F7"/>
    <w:rPr>
      <w:sz w:val="20"/>
      <w:szCs w:val="20"/>
    </w:rPr>
  </w:style>
  <w:style w:type="character" w:customStyle="1" w:styleId="1Char">
    <w:name w:val="样式1 Char"/>
    <w:link w:val="11"/>
    <w:rsid w:val="006A16F7"/>
    <w:rPr>
      <w:rFonts w:ascii="Calibri" w:hAnsi="Calibri"/>
      <w:b/>
      <w:sz w:val="36"/>
      <w:lang w:eastAsia="en-US" w:bidi="en-US"/>
    </w:rPr>
  </w:style>
  <w:style w:type="paragraph" w:customStyle="1" w:styleId="11">
    <w:name w:val="样式1"/>
    <w:basedOn w:val="Normal"/>
    <w:link w:val="1Char"/>
    <w:qFormat/>
    <w:rsid w:val="006A16F7"/>
    <w:pPr>
      <w:widowControl/>
      <w:spacing w:line="400" w:lineRule="exact"/>
      <w:ind w:firstLineChars="200" w:firstLine="480"/>
      <w:jc w:val="left"/>
    </w:pPr>
    <w:rPr>
      <w:rFonts w:ascii="Calibri" w:hAnsi="Calibri"/>
      <w:b/>
      <w:sz w:val="36"/>
      <w:lang w:eastAsia="en-US" w:bidi="en-US"/>
    </w:rPr>
  </w:style>
  <w:style w:type="character" w:styleId="IntenseReference">
    <w:name w:val="Intense Reference"/>
    <w:uiPriority w:val="32"/>
    <w:qFormat/>
    <w:rsid w:val="006A16F7"/>
    <w:rPr>
      <w:b/>
      <w:sz w:val="24"/>
      <w:u w:val="single"/>
    </w:rPr>
  </w:style>
  <w:style w:type="paragraph" w:styleId="Caption">
    <w:name w:val="caption"/>
    <w:basedOn w:val="Normal"/>
    <w:next w:val="Normal"/>
    <w:uiPriority w:val="35"/>
    <w:qFormat/>
    <w:rsid w:val="006A16F7"/>
    <w:pPr>
      <w:widowControl/>
      <w:jc w:val="left"/>
    </w:pPr>
    <w:rPr>
      <w:rFonts w:ascii="Times New Roman" w:eastAsia="SimSun" w:hAnsi="Times New Roman" w:cs="Times New Roman"/>
      <w:b/>
      <w:bCs/>
      <w:color w:val="4F81BD"/>
      <w:kern w:val="0"/>
      <w:sz w:val="18"/>
      <w:szCs w:val="18"/>
      <w:lang w:eastAsia="en-US" w:bidi="en-US"/>
    </w:rPr>
  </w:style>
  <w:style w:type="paragraph" w:customStyle="1" w:styleId="22">
    <w:name w:val="2"/>
    <w:basedOn w:val="Normal"/>
    <w:next w:val="Normal"/>
    <w:autoRedefine/>
    <w:uiPriority w:val="39"/>
    <w:unhideWhenUsed/>
    <w:rsid w:val="006A16F7"/>
    <w:pPr>
      <w:ind w:leftChars="1600" w:left="3360"/>
    </w:pPr>
    <w:rPr>
      <w:rFonts w:ascii="Calibri" w:eastAsia="SimSun" w:hAnsi="Calibri" w:cs="Times New Roman"/>
      <w:szCs w:val="22"/>
    </w:rPr>
  </w:style>
  <w:style w:type="paragraph" w:customStyle="1" w:styleId="51">
    <w:name w:val="样式5"/>
    <w:basedOn w:val="Heading1"/>
    <w:rsid w:val="006A16F7"/>
    <w:pPr>
      <w:ind w:firstLine="480"/>
    </w:pPr>
    <w:rPr>
      <w:sz w:val="32"/>
      <w:szCs w:val="36"/>
    </w:rPr>
  </w:style>
  <w:style w:type="paragraph" w:customStyle="1" w:styleId="61">
    <w:name w:val="样式6"/>
    <w:basedOn w:val="Heading1"/>
    <w:rsid w:val="006A16F7"/>
    <w:pPr>
      <w:ind w:firstLine="480"/>
    </w:pPr>
    <w:rPr>
      <w:sz w:val="32"/>
      <w:szCs w:val="36"/>
    </w:rPr>
  </w:style>
  <w:style w:type="paragraph" w:customStyle="1" w:styleId="23">
    <w:name w:val="标题2"/>
    <w:rsid w:val="006A16F7"/>
    <w:pPr>
      <w:spacing w:after="200" w:line="276" w:lineRule="auto"/>
    </w:pPr>
    <w:rPr>
      <w:rFonts w:ascii="SimHei" w:eastAsia="SimHei" w:hAnsi="华文黑体" w:cs="Times New Roman"/>
      <w:spacing w:val="12"/>
      <w:kern w:val="0"/>
      <w:sz w:val="32"/>
      <w:szCs w:val="32"/>
      <w:lang w:eastAsia="ja-JP"/>
    </w:rPr>
  </w:style>
  <w:style w:type="paragraph" w:styleId="NoSpacing">
    <w:name w:val="No Spacing"/>
    <w:basedOn w:val="Normal"/>
    <w:uiPriority w:val="1"/>
    <w:qFormat/>
    <w:rsid w:val="006A16F7"/>
    <w:pPr>
      <w:widowControl/>
      <w:jc w:val="left"/>
    </w:pPr>
    <w:rPr>
      <w:rFonts w:ascii="Times New Roman" w:eastAsia="SimSun" w:hAnsi="Times New Roman" w:cs="Times New Roman"/>
      <w:kern w:val="0"/>
      <w:sz w:val="24"/>
      <w:szCs w:val="32"/>
      <w:lang w:eastAsia="en-US" w:bidi="en-US"/>
    </w:rPr>
  </w:style>
  <w:style w:type="paragraph" w:customStyle="1" w:styleId="31">
    <w:name w:val="样式3"/>
    <w:basedOn w:val="Subtitle"/>
    <w:rsid w:val="006A16F7"/>
    <w:pPr>
      <w:widowControl/>
      <w:spacing w:before="0" w:line="240" w:lineRule="auto"/>
    </w:pPr>
    <w:rPr>
      <w:rFonts w:ascii="Cambria" w:hAnsi="Cambria" w:cs="Times New Roman"/>
      <w:bCs w:val="0"/>
      <w:kern w:val="0"/>
      <w:sz w:val="44"/>
      <w:szCs w:val="24"/>
      <w:lang w:eastAsia="en-US" w:bidi="en-US"/>
    </w:rPr>
  </w:style>
  <w:style w:type="paragraph" w:styleId="TOCHeading">
    <w:name w:val="TOC Heading"/>
    <w:basedOn w:val="Heading1"/>
    <w:next w:val="Normal"/>
    <w:uiPriority w:val="39"/>
    <w:qFormat/>
    <w:rsid w:val="006A16F7"/>
    <w:pPr>
      <w:outlineLvl w:val="9"/>
    </w:pPr>
  </w:style>
  <w:style w:type="paragraph" w:customStyle="1" w:styleId="12">
    <w:name w:val="标题1"/>
    <w:next w:val="Heading1"/>
    <w:rsid w:val="006A16F7"/>
    <w:pPr>
      <w:spacing w:after="200" w:line="276" w:lineRule="auto"/>
      <w:jc w:val="both"/>
    </w:pPr>
    <w:rPr>
      <w:rFonts w:ascii="SimHei" w:eastAsia="SimHei" w:hAnsi="华文黑体" w:cs="Times New Roman"/>
      <w:spacing w:val="32"/>
      <w:kern w:val="0"/>
      <w:sz w:val="36"/>
      <w:szCs w:val="36"/>
      <w:lang w:eastAsia="ja-JP"/>
    </w:rPr>
  </w:style>
  <w:style w:type="table" w:customStyle="1" w:styleId="13">
    <w:name w:val="网格型1"/>
    <w:basedOn w:val="TableNormal"/>
    <w:next w:val="TableGrid"/>
    <w:rsid w:val="006A16F7"/>
    <w:pPr>
      <w:widowControl w:val="0"/>
      <w:spacing w:line="400" w:lineRule="atLeast"/>
      <w:jc w:val="both"/>
    </w:pPr>
    <w:rPr>
      <w:rFonts w:ascii="Times New Roman" w:eastAsia="SimSu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1">
    <w:name w:val="BT1"/>
    <w:basedOn w:val="Normal"/>
    <w:rsid w:val="006A16F7"/>
    <w:pPr>
      <w:widowControl/>
      <w:spacing w:beforeLines="700" w:before="1680" w:afterLines="550" w:after="1320" w:line="334" w:lineRule="exact"/>
      <w:jc w:val="center"/>
    </w:pPr>
    <w:rPr>
      <w:rFonts w:ascii="方正小标宋简体" w:eastAsia="方正小标宋简体" w:hAnsi="Times New Roman" w:cs="Times New Roman"/>
      <w:kern w:val="0"/>
      <w:sz w:val="44"/>
      <w:szCs w:val="44"/>
      <w:lang w:bidi="en-US"/>
    </w:rPr>
  </w:style>
  <w:style w:type="paragraph" w:customStyle="1" w:styleId="BT2">
    <w:name w:val="BT2"/>
    <w:basedOn w:val="11"/>
    <w:rsid w:val="006A16F7"/>
    <w:pPr>
      <w:spacing w:beforeLines="150" w:before="360" w:afterLines="150" w:after="360" w:line="334" w:lineRule="exact"/>
      <w:ind w:firstLineChars="0" w:firstLine="0"/>
      <w:jc w:val="center"/>
    </w:pPr>
    <w:rPr>
      <w:rFonts w:eastAsia="SimHei"/>
      <w:b w:val="0"/>
      <w:sz w:val="32"/>
      <w:szCs w:val="32"/>
      <w:lang w:eastAsia="zh-CN"/>
    </w:rPr>
  </w:style>
  <w:style w:type="paragraph" w:customStyle="1" w:styleId="a2">
    <w:name w:val="图注"/>
    <w:basedOn w:val="Normal"/>
    <w:rsid w:val="006A16F7"/>
    <w:pPr>
      <w:widowControl/>
      <w:spacing w:line="334" w:lineRule="exact"/>
      <w:jc w:val="center"/>
    </w:pPr>
    <w:rPr>
      <w:rFonts w:ascii="SimHei" w:eastAsia="SimHei" w:hAnsi="Microsoft YaHei" w:cs="Times New Roman"/>
      <w:kern w:val="0"/>
      <w:sz w:val="18"/>
      <w:szCs w:val="18"/>
      <w:lang w:bidi="en-US"/>
    </w:rPr>
  </w:style>
  <w:style w:type="paragraph" w:customStyle="1" w:styleId="BT3">
    <w:name w:val="BT3"/>
    <w:basedOn w:val="Normal"/>
    <w:rsid w:val="006A16F7"/>
    <w:pPr>
      <w:widowControl/>
      <w:spacing w:beforeLines="150" w:before="360" w:line="334" w:lineRule="exact"/>
      <w:ind w:firstLineChars="175" w:firstLine="422"/>
    </w:pPr>
    <w:rPr>
      <w:rFonts w:ascii="SimSun" w:eastAsia="SimSun" w:hAnsi="SimSun" w:cs="Times New Roman"/>
      <w:b/>
      <w:kern w:val="0"/>
      <w:sz w:val="24"/>
      <w:lang w:bidi="en-US"/>
    </w:rPr>
  </w:style>
  <w:style w:type="table" w:customStyle="1" w:styleId="90">
    <w:name w:val="表格格線9"/>
    <w:basedOn w:val="TableNormal"/>
    <w:next w:val="TableGrid"/>
    <w:uiPriority w:val="59"/>
    <w:rsid w:val="006A16F7"/>
    <w:rPr>
      <w:rFonts w:ascii="Calibri" w:eastAsia="PMingLiU" w:hAnsi="Calibri" w:cs="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TableNormal"/>
    <w:next w:val="TableGrid"/>
    <w:uiPriority w:val="59"/>
    <w:rsid w:val="006A16F7"/>
    <w:rPr>
      <w:rFonts w:ascii="Calibri" w:eastAsia="PMingLiU" w:hAnsi="Calibri" w:cs="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uiPriority w:val="59"/>
    <w:rsid w:val="006A16F7"/>
    <w:rPr>
      <w:rFonts w:ascii="Calibri" w:eastAsia="PMingLiU" w:hAnsi="Calibri" w:cs="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uiPriority w:val="59"/>
    <w:rsid w:val="006A16F7"/>
    <w:rPr>
      <w:rFonts w:ascii="Calibri" w:eastAsia="PMingLiU" w:hAnsi="Calibri" w:cs="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next w:val="TableGrid"/>
    <w:uiPriority w:val="59"/>
    <w:rsid w:val="006A16F7"/>
    <w:rPr>
      <w:rFonts w:ascii="Calibri" w:eastAsia="PMingLiU" w:hAnsi="Calibri" w:cs="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格格線14"/>
    <w:basedOn w:val="TableNormal"/>
    <w:next w:val="TableGrid"/>
    <w:uiPriority w:val="59"/>
    <w:rsid w:val="006A16F7"/>
    <w:rPr>
      <w:rFonts w:ascii="Calibri" w:eastAsia="PMingLiU" w:hAnsi="Calibri" w:cs="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格格線15"/>
    <w:basedOn w:val="TableNormal"/>
    <w:next w:val="TableGrid"/>
    <w:uiPriority w:val="59"/>
    <w:rsid w:val="006A16F7"/>
    <w:rPr>
      <w:rFonts w:ascii="Calibri" w:eastAsia="PMingLiU" w:hAnsi="Calibri" w:cs="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格格線16"/>
    <w:basedOn w:val="TableNormal"/>
    <w:next w:val="TableGrid"/>
    <w:uiPriority w:val="59"/>
    <w:rsid w:val="006A16F7"/>
    <w:rPr>
      <w:rFonts w:ascii="Calibri" w:eastAsia="PMingLiU" w:hAnsi="Calibri" w:cs="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格格線17"/>
    <w:basedOn w:val="TableNormal"/>
    <w:next w:val="TableGrid"/>
    <w:uiPriority w:val="59"/>
    <w:rsid w:val="006A16F7"/>
    <w:rPr>
      <w:rFonts w:ascii="Calibri" w:eastAsia="PMingLiU" w:hAnsi="Calibri" w:cs="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格格線18"/>
    <w:basedOn w:val="TableNormal"/>
    <w:next w:val="TableGrid"/>
    <w:uiPriority w:val="59"/>
    <w:rsid w:val="006A16F7"/>
    <w:rPr>
      <w:rFonts w:ascii="Calibri" w:eastAsia="PMingLiU" w:hAnsi="Calibri" w:cs="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link w:val="BibliographyChar"/>
    <w:uiPriority w:val="37"/>
    <w:unhideWhenUsed/>
    <w:rsid w:val="006A16F7"/>
    <w:pPr>
      <w:widowControl/>
      <w:spacing w:after="160" w:line="259" w:lineRule="auto"/>
      <w:jc w:val="left"/>
    </w:pPr>
    <w:rPr>
      <w:rFonts w:ascii="DengXian" w:eastAsia="DengXian" w:hAnsi="DengXian" w:cs="Mongolian Baiti"/>
      <w:kern w:val="0"/>
      <w:sz w:val="22"/>
      <w:szCs w:val="22"/>
      <w:lang w:eastAsia="en-US"/>
    </w:rPr>
  </w:style>
  <w:style w:type="character" w:customStyle="1" w:styleId="121">
    <w:name w:val="标题 1 字符2"/>
    <w:uiPriority w:val="9"/>
    <w:rsid w:val="006A16F7"/>
    <w:rPr>
      <w:rFonts w:ascii="Cambria" w:eastAsia="SimSun" w:hAnsi="Cambria" w:cs="Times New Roman"/>
      <w:b/>
      <w:bCs/>
      <w:kern w:val="32"/>
      <w:sz w:val="36"/>
      <w:szCs w:val="32"/>
      <w:lang w:eastAsia="en-US" w:bidi="en-US"/>
    </w:rPr>
  </w:style>
  <w:style w:type="character" w:customStyle="1" w:styleId="220">
    <w:name w:val="标题 2 字符2"/>
    <w:uiPriority w:val="9"/>
    <w:rsid w:val="006A16F7"/>
    <w:rPr>
      <w:rFonts w:ascii="Cambria" w:eastAsia="SimSun" w:hAnsi="Cambria" w:cs="Times New Roman"/>
      <w:b/>
      <w:bCs/>
      <w:i/>
      <w:iCs/>
      <w:kern w:val="0"/>
      <w:sz w:val="28"/>
      <w:szCs w:val="28"/>
      <w:lang w:eastAsia="en-US" w:bidi="en-US"/>
    </w:rPr>
  </w:style>
  <w:style w:type="character" w:customStyle="1" w:styleId="32">
    <w:name w:val="标题 3 字符2"/>
    <w:uiPriority w:val="9"/>
    <w:rsid w:val="006A16F7"/>
    <w:rPr>
      <w:rFonts w:ascii="Cambria" w:eastAsia="SimSun" w:hAnsi="Cambria" w:cs="Times New Roman"/>
      <w:b/>
      <w:bCs/>
      <w:kern w:val="0"/>
      <w:sz w:val="26"/>
      <w:szCs w:val="26"/>
      <w:lang w:eastAsia="en-US" w:bidi="en-US"/>
    </w:rPr>
  </w:style>
  <w:style w:type="character" w:customStyle="1" w:styleId="42">
    <w:name w:val="标题 4 字符2"/>
    <w:uiPriority w:val="9"/>
    <w:rsid w:val="006A16F7"/>
    <w:rPr>
      <w:rFonts w:ascii="Times New Roman" w:eastAsia="SimSun" w:hAnsi="Times New Roman" w:cs="Times New Roman"/>
      <w:b/>
      <w:bCs/>
      <w:kern w:val="0"/>
      <w:sz w:val="28"/>
      <w:szCs w:val="28"/>
      <w:lang w:eastAsia="en-US" w:bidi="en-US"/>
    </w:rPr>
  </w:style>
  <w:style w:type="character" w:customStyle="1" w:styleId="52">
    <w:name w:val="标题 5 字符2"/>
    <w:uiPriority w:val="9"/>
    <w:rsid w:val="006A16F7"/>
    <w:rPr>
      <w:rFonts w:ascii="Times New Roman" w:eastAsia="SimSun" w:hAnsi="Times New Roman" w:cs="Times New Roman"/>
      <w:b/>
      <w:bCs/>
      <w:i/>
      <w:iCs/>
      <w:kern w:val="0"/>
      <w:sz w:val="26"/>
      <w:szCs w:val="26"/>
      <w:lang w:eastAsia="en-US" w:bidi="en-US"/>
    </w:rPr>
  </w:style>
  <w:style w:type="character" w:customStyle="1" w:styleId="62">
    <w:name w:val="标题 6 字符2"/>
    <w:uiPriority w:val="9"/>
    <w:rsid w:val="006A16F7"/>
    <w:rPr>
      <w:rFonts w:ascii="Times New Roman" w:eastAsia="SimSun" w:hAnsi="Times New Roman" w:cs="Times New Roman"/>
      <w:b/>
      <w:bCs/>
      <w:kern w:val="0"/>
      <w:sz w:val="22"/>
      <w:szCs w:val="22"/>
      <w:lang w:eastAsia="en-US" w:bidi="en-US"/>
    </w:rPr>
  </w:style>
  <w:style w:type="character" w:customStyle="1" w:styleId="72">
    <w:name w:val="标题 7 字符2"/>
    <w:uiPriority w:val="9"/>
    <w:rsid w:val="006A16F7"/>
    <w:rPr>
      <w:rFonts w:ascii="Times New Roman" w:eastAsia="SimSun" w:hAnsi="Times New Roman" w:cs="Times New Roman"/>
      <w:kern w:val="0"/>
      <w:sz w:val="24"/>
      <w:lang w:eastAsia="en-US" w:bidi="en-US"/>
    </w:rPr>
  </w:style>
  <w:style w:type="character" w:customStyle="1" w:styleId="82">
    <w:name w:val="标题 8 字符2"/>
    <w:uiPriority w:val="9"/>
    <w:rsid w:val="006A16F7"/>
    <w:rPr>
      <w:rFonts w:ascii="Times New Roman" w:eastAsia="SimSun" w:hAnsi="Times New Roman" w:cs="Times New Roman"/>
      <w:i/>
      <w:iCs/>
      <w:kern w:val="0"/>
      <w:sz w:val="24"/>
      <w:lang w:eastAsia="en-US" w:bidi="en-US"/>
    </w:rPr>
  </w:style>
  <w:style w:type="character" w:customStyle="1" w:styleId="92">
    <w:name w:val="标题 9 字符2"/>
    <w:uiPriority w:val="9"/>
    <w:rsid w:val="006A16F7"/>
    <w:rPr>
      <w:rFonts w:ascii="Cambria" w:eastAsia="SimSun" w:hAnsi="Cambria" w:cs="Times New Roman"/>
      <w:kern w:val="0"/>
      <w:sz w:val="22"/>
      <w:szCs w:val="22"/>
      <w:lang w:eastAsia="en-US" w:bidi="en-US"/>
    </w:rPr>
  </w:style>
  <w:style w:type="character" w:customStyle="1" w:styleId="19">
    <w:name w:val="副标题 字符1"/>
    <w:uiPriority w:val="11"/>
    <w:rsid w:val="006A16F7"/>
    <w:rPr>
      <w:rFonts w:ascii="Arial" w:eastAsia="SimSun" w:hAnsi="Arial" w:cs="Arial"/>
      <w:b/>
      <w:bCs/>
      <w:kern w:val="28"/>
      <w:sz w:val="32"/>
      <w:szCs w:val="32"/>
    </w:rPr>
  </w:style>
  <w:style w:type="character" w:customStyle="1" w:styleId="24">
    <w:name w:val="标题 字符2"/>
    <w:uiPriority w:val="10"/>
    <w:rsid w:val="006A16F7"/>
    <w:rPr>
      <w:rFonts w:ascii="Cambria" w:hAnsi="Cambria"/>
      <w:b/>
      <w:bCs/>
      <w:kern w:val="28"/>
      <w:sz w:val="32"/>
      <w:szCs w:val="32"/>
    </w:rPr>
  </w:style>
  <w:style w:type="character" w:customStyle="1" w:styleId="25">
    <w:name w:val="明显引用 字符2"/>
    <w:uiPriority w:val="30"/>
    <w:rsid w:val="006A16F7"/>
    <w:rPr>
      <w:b/>
      <w:i/>
      <w:sz w:val="24"/>
    </w:rPr>
  </w:style>
  <w:style w:type="character" w:customStyle="1" w:styleId="26">
    <w:name w:val="引用 字符2"/>
    <w:uiPriority w:val="29"/>
    <w:rsid w:val="006A16F7"/>
    <w:rPr>
      <w:i/>
      <w:sz w:val="24"/>
    </w:rPr>
  </w:style>
  <w:style w:type="character" w:customStyle="1" w:styleId="ts-alignment-element">
    <w:name w:val="ts-alignment-element"/>
    <w:basedOn w:val="DefaultParagraphFont"/>
    <w:rsid w:val="006A16F7"/>
  </w:style>
  <w:style w:type="character" w:customStyle="1" w:styleId="ts-alignment-element-highlighted">
    <w:name w:val="ts-alignment-element-highlighted"/>
    <w:basedOn w:val="DefaultParagraphFont"/>
    <w:rsid w:val="006A16F7"/>
  </w:style>
  <w:style w:type="character" w:styleId="UnresolvedMention">
    <w:name w:val="Unresolved Mention"/>
    <w:uiPriority w:val="99"/>
    <w:semiHidden/>
    <w:unhideWhenUsed/>
    <w:rsid w:val="006A16F7"/>
    <w:rPr>
      <w:color w:val="605E5C"/>
      <w:shd w:val="clear" w:color="auto" w:fill="E1DFDD"/>
    </w:rPr>
  </w:style>
  <w:style w:type="paragraph" w:customStyle="1" w:styleId="IJLTitle">
    <w:name w:val="IJL Title"/>
    <w:basedOn w:val="Normal"/>
    <w:autoRedefine/>
    <w:rsid w:val="006A16F7"/>
    <w:pPr>
      <w:widowControl/>
      <w:spacing w:before="240" w:after="480" w:line="360" w:lineRule="auto"/>
      <w:jc w:val="center"/>
    </w:pPr>
    <w:rPr>
      <w:rFonts w:ascii="Times New Roman" w:eastAsia="Arial Unicode MS" w:hAnsi="Times New Roman" w:cs="Times New Roman"/>
      <w:bCs/>
      <w:kern w:val="0"/>
      <w:sz w:val="30"/>
      <w:lang w:val="en-GB" w:eastAsia="pl-PL"/>
    </w:rPr>
  </w:style>
  <w:style w:type="paragraph" w:customStyle="1" w:styleId="IJLAuthor">
    <w:name w:val="IJL Author"/>
    <w:basedOn w:val="Normal"/>
    <w:rsid w:val="006A16F7"/>
    <w:pPr>
      <w:keepNext/>
      <w:keepLines/>
      <w:widowControl/>
      <w:spacing w:before="60" w:after="60"/>
      <w:ind w:left="340" w:hanging="340"/>
      <w:jc w:val="left"/>
      <w:outlineLvl w:val="0"/>
    </w:pPr>
    <w:rPr>
      <w:rFonts w:ascii="Arial" w:eastAsia="Arial Unicode MS" w:hAnsi="Arial" w:cs="Times New Roman"/>
      <w:kern w:val="0"/>
      <w:sz w:val="24"/>
      <w:lang w:val="en-GB" w:eastAsia="pl-PL"/>
    </w:rPr>
  </w:style>
  <w:style w:type="character" w:styleId="HTMLCite">
    <w:name w:val="HTML Cite"/>
    <w:uiPriority w:val="99"/>
    <w:unhideWhenUsed/>
    <w:rsid w:val="006A16F7"/>
    <w:rPr>
      <w:i/>
      <w:iCs/>
    </w:rPr>
  </w:style>
  <w:style w:type="character" w:customStyle="1" w:styleId="swbf">
    <w:name w:val="swbf"/>
    <w:basedOn w:val="DefaultParagraphFont"/>
    <w:rsid w:val="006A16F7"/>
  </w:style>
  <w:style w:type="character" w:customStyle="1" w:styleId="ywyy">
    <w:name w:val="ywyy"/>
    <w:basedOn w:val="DefaultParagraphFont"/>
    <w:rsid w:val="006A16F7"/>
  </w:style>
  <w:style w:type="character" w:customStyle="1" w:styleId="swdz">
    <w:name w:val="swdz"/>
    <w:basedOn w:val="DefaultParagraphFont"/>
    <w:rsid w:val="006A16F7"/>
  </w:style>
  <w:style w:type="table" w:customStyle="1" w:styleId="27">
    <w:name w:val="网格型2"/>
    <w:basedOn w:val="TableNormal"/>
    <w:next w:val="TableGrid"/>
    <w:uiPriority w:val="39"/>
    <w:rsid w:val="006A16F7"/>
    <w:rPr>
      <w:rFonts w:ascii="Calibri" w:eastAsia="PMingLiU" w:hAnsi="Calibri" w:cs="Times New Roman"/>
      <w:sz w:val="24"/>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next w:val="TableGrid"/>
    <w:uiPriority w:val="39"/>
    <w:rsid w:val="006A16F7"/>
    <w:rPr>
      <w:rFonts w:ascii="Calibri" w:eastAsia="PMingLiU" w:hAnsi="Calibri" w:cs="Times New Roman"/>
      <w:sz w:val="24"/>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TableNormal"/>
    <w:next w:val="TableGrid"/>
    <w:uiPriority w:val="39"/>
    <w:rsid w:val="006A16F7"/>
    <w:rPr>
      <w:rFonts w:ascii="Calibri" w:eastAsia="PMingLiU" w:hAnsi="Calibri" w:cs="Times New Roman"/>
      <w:sz w:val="24"/>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TableNormal"/>
    <w:next w:val="TableGrid"/>
    <w:uiPriority w:val="39"/>
    <w:rsid w:val="006A16F7"/>
    <w:rPr>
      <w:rFonts w:ascii="Calibri" w:eastAsia="PMingLiU" w:hAnsi="Calibri" w:cs="Times New Roman"/>
      <w:sz w:val="24"/>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格格線41"/>
    <w:basedOn w:val="TableNormal"/>
    <w:next w:val="TableGrid"/>
    <w:uiPriority w:val="39"/>
    <w:rsid w:val="006A16F7"/>
    <w:rPr>
      <w:rFonts w:ascii="Calibri" w:eastAsia="PMingLiU" w:hAnsi="Calibri" w:cs="Times New Roman"/>
      <w:sz w:val="24"/>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表格格線51"/>
    <w:basedOn w:val="TableNormal"/>
    <w:next w:val="TableGrid"/>
    <w:uiPriority w:val="39"/>
    <w:rsid w:val="006A16F7"/>
    <w:rPr>
      <w:rFonts w:ascii="Calibri" w:eastAsia="PMingLiU" w:hAnsi="Calibri" w:cs="Times New Roman"/>
      <w:sz w:val="24"/>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表格格線61"/>
    <w:basedOn w:val="TableNormal"/>
    <w:next w:val="TableGrid"/>
    <w:uiPriority w:val="39"/>
    <w:rsid w:val="006A16F7"/>
    <w:rPr>
      <w:rFonts w:ascii="Calibri" w:eastAsia="PMingLiU" w:hAnsi="Calibri" w:cs="Times New Roman"/>
      <w:sz w:val="24"/>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格格線71"/>
    <w:basedOn w:val="TableNormal"/>
    <w:next w:val="TableGrid"/>
    <w:uiPriority w:val="39"/>
    <w:rsid w:val="006A16F7"/>
    <w:rPr>
      <w:rFonts w:ascii="Calibri" w:eastAsia="PMingLiU" w:hAnsi="Calibri" w:cs="Times New Roman"/>
      <w:sz w:val="24"/>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格格線81"/>
    <w:basedOn w:val="TableNormal"/>
    <w:next w:val="TableGrid"/>
    <w:uiPriority w:val="39"/>
    <w:rsid w:val="006A16F7"/>
    <w:rPr>
      <w:rFonts w:ascii="Calibri" w:eastAsia="PMingLiU" w:hAnsi="Calibri" w:cs="Times New Roman"/>
      <w:sz w:val="24"/>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格格線91"/>
    <w:basedOn w:val="TableNormal"/>
    <w:next w:val="TableGrid"/>
    <w:uiPriority w:val="59"/>
    <w:rsid w:val="006A16F7"/>
    <w:rPr>
      <w:rFonts w:ascii="Calibri" w:eastAsia="PMingLiU" w:hAnsi="Calibri" w:cs="Times New Roman"/>
      <w:sz w:val="24"/>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格格線101"/>
    <w:basedOn w:val="TableNormal"/>
    <w:next w:val="TableGrid"/>
    <w:uiPriority w:val="59"/>
    <w:rsid w:val="006A16F7"/>
    <w:rPr>
      <w:rFonts w:ascii="Calibri" w:eastAsia="PMingLiU" w:hAnsi="Calibri" w:cs="Times New Roman"/>
      <w:sz w:val="24"/>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uiPriority w:val="59"/>
    <w:rsid w:val="006A16F7"/>
    <w:rPr>
      <w:rFonts w:ascii="Calibri" w:eastAsia="PMingLiU" w:hAnsi="Calibri" w:cs="Times New Roman"/>
      <w:sz w:val="24"/>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表格格線121"/>
    <w:basedOn w:val="TableNormal"/>
    <w:next w:val="TableGrid"/>
    <w:uiPriority w:val="59"/>
    <w:rsid w:val="006A16F7"/>
    <w:rPr>
      <w:rFonts w:ascii="Calibri" w:eastAsia="PMingLiU" w:hAnsi="Calibri" w:cs="Times New Roman"/>
      <w:sz w:val="24"/>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next w:val="TableGrid"/>
    <w:uiPriority w:val="59"/>
    <w:rsid w:val="006A16F7"/>
    <w:rPr>
      <w:rFonts w:ascii="Calibri" w:eastAsia="PMingLiU" w:hAnsi="Calibri" w:cs="Times New Roman"/>
      <w:sz w:val="24"/>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next w:val="TableGrid"/>
    <w:uiPriority w:val="59"/>
    <w:rsid w:val="006A16F7"/>
    <w:rPr>
      <w:rFonts w:ascii="Calibri" w:eastAsia="PMingLiU" w:hAnsi="Calibri" w:cs="Times New Roman"/>
      <w:sz w:val="24"/>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1"/>
    <w:basedOn w:val="Normal"/>
    <w:next w:val="Normal"/>
    <w:autoRedefine/>
    <w:uiPriority w:val="39"/>
    <w:unhideWhenUsed/>
    <w:rsid w:val="006A16F7"/>
    <w:pPr>
      <w:ind w:leftChars="1600" w:left="3360"/>
    </w:pPr>
    <w:rPr>
      <w:rFonts w:ascii="Calibri" w:eastAsia="SimSun" w:hAnsi="Calibri" w:cs="Times New Roman"/>
      <w:szCs w:val="22"/>
    </w:rPr>
  </w:style>
  <w:style w:type="character" w:customStyle="1" w:styleId="1b">
    <w:name w:val="標題 字元1"/>
    <w:uiPriority w:val="10"/>
    <w:rsid w:val="006A16F7"/>
    <w:rPr>
      <w:rFonts w:ascii="DengXian Light" w:eastAsia="DengXian Light" w:hAnsi="DengXian Light" w:cs="Times New Roman"/>
      <w:b/>
      <w:bCs/>
      <w:sz w:val="32"/>
      <w:szCs w:val="32"/>
    </w:rPr>
  </w:style>
  <w:style w:type="character" w:customStyle="1" w:styleId="1c">
    <w:name w:val="鮮明引文 字元1"/>
    <w:uiPriority w:val="30"/>
    <w:rsid w:val="006A16F7"/>
    <w:rPr>
      <w:i/>
      <w:iCs/>
      <w:color w:val="4472C4"/>
    </w:rPr>
  </w:style>
  <w:style w:type="character" w:customStyle="1" w:styleId="1d">
    <w:name w:val="引文 字元1"/>
    <w:uiPriority w:val="29"/>
    <w:rsid w:val="006A16F7"/>
    <w:rPr>
      <w:i/>
      <w:iCs/>
      <w:color w:val="404040"/>
    </w:rPr>
  </w:style>
  <w:style w:type="table" w:customStyle="1" w:styleId="200">
    <w:name w:val="表格格線20"/>
    <w:basedOn w:val="TableNormal"/>
    <w:next w:val="TableGrid"/>
    <w:uiPriority w:val="39"/>
    <w:rsid w:val="006A16F7"/>
    <w:rPr>
      <w:rFonts w:ascii="Calibri" w:eastAsia="PMingLiU" w:hAnsi="Calibri" w:cs="Times New Roman"/>
      <w:sz w:val="24"/>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格格線22"/>
    <w:basedOn w:val="TableNormal"/>
    <w:next w:val="TableGrid"/>
    <w:uiPriority w:val="39"/>
    <w:rsid w:val="006A16F7"/>
    <w:rPr>
      <w:rFonts w:ascii="Calibri" w:eastAsia="PMingLiU" w:hAnsi="Calibri" w:cs="Times New Roman"/>
      <w:sz w:val="24"/>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表格格線23"/>
    <w:basedOn w:val="TableNormal"/>
    <w:next w:val="TableGrid"/>
    <w:uiPriority w:val="39"/>
    <w:rsid w:val="006A16F7"/>
    <w:rPr>
      <w:rFonts w:ascii="Calibri" w:eastAsia="PMingLiU" w:hAnsi="Calibri" w:cs="Times New Roman"/>
      <w:sz w:val="24"/>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uiPriority w:val="39"/>
    <w:rsid w:val="006A16F7"/>
    <w:rPr>
      <w:rFonts w:ascii="Calibri" w:eastAsia="PMingLiU" w:hAnsi="Calibri" w:cs="Times New Roman"/>
      <w:sz w:val="24"/>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表格格線24"/>
    <w:basedOn w:val="TableNormal"/>
    <w:next w:val="TableGrid"/>
    <w:uiPriority w:val="39"/>
    <w:rsid w:val="006A16F7"/>
    <w:rPr>
      <w:rFonts w:ascii="Calibri" w:eastAsia="PMingLiU" w:hAnsi="Calibri" w:cs="Times New Roman"/>
      <w:sz w:val="24"/>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TableNormal"/>
    <w:next w:val="TableGrid"/>
    <w:rsid w:val="006A16F7"/>
    <w:pPr>
      <w:widowControl w:val="0"/>
      <w:spacing w:line="400" w:lineRule="atLeast"/>
      <w:jc w:val="both"/>
    </w:pPr>
    <w:rPr>
      <w:rFonts w:ascii="Times New Roman" w:eastAsia="SimSun" w:hAnsi="Times New Roman"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next w:val="TableGrid"/>
    <w:uiPriority w:val="59"/>
    <w:rsid w:val="006A16F7"/>
    <w:rPr>
      <w:rFonts w:ascii="Calibri" w:eastAsia="PMingLiU" w:hAnsi="Calibri" w:cs="Times New Roman"/>
      <w:sz w:val="24"/>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1"/>
    <w:basedOn w:val="TableNormal"/>
    <w:next w:val="TableGrid"/>
    <w:uiPriority w:val="59"/>
    <w:rsid w:val="006A16F7"/>
    <w:rPr>
      <w:rFonts w:ascii="Calibri" w:eastAsia="PMingLiU" w:hAnsi="Calibri" w:cs="Times New Roman"/>
      <w:sz w:val="24"/>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表格格線171"/>
    <w:basedOn w:val="TableNormal"/>
    <w:next w:val="TableGrid"/>
    <w:uiPriority w:val="59"/>
    <w:rsid w:val="006A16F7"/>
    <w:rPr>
      <w:rFonts w:ascii="Calibri" w:eastAsia="PMingLiU" w:hAnsi="Calibri" w:cs="Times New Roman"/>
      <w:sz w:val="24"/>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1"/>
    <w:basedOn w:val="TableNormal"/>
    <w:next w:val="TableGrid"/>
    <w:uiPriority w:val="59"/>
    <w:rsid w:val="006A16F7"/>
    <w:rPr>
      <w:rFonts w:ascii="Calibri" w:eastAsia="PMingLiU" w:hAnsi="Calibri" w:cs="Times New Roman"/>
      <w:sz w:val="24"/>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表格格線191"/>
    <w:basedOn w:val="TableNormal"/>
    <w:next w:val="TableGrid"/>
    <w:uiPriority w:val="39"/>
    <w:rsid w:val="006A16F7"/>
    <w:rPr>
      <w:rFonts w:ascii="Calibri" w:eastAsia="PMingLiU" w:hAnsi="Calibri" w:cs="Times New Roman"/>
      <w:sz w:val="24"/>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表格格線201"/>
    <w:basedOn w:val="TableNormal"/>
    <w:next w:val="TableGrid"/>
    <w:uiPriority w:val="39"/>
    <w:rsid w:val="006A16F7"/>
    <w:rPr>
      <w:rFonts w:ascii="Calibri" w:eastAsia="PMingLiU" w:hAnsi="Calibri" w:cs="Times New Roman"/>
      <w:sz w:val="24"/>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格格線211"/>
    <w:basedOn w:val="TableNormal"/>
    <w:next w:val="TableGrid"/>
    <w:uiPriority w:val="39"/>
    <w:rsid w:val="006A16F7"/>
    <w:rPr>
      <w:rFonts w:ascii="Calibri" w:eastAsia="PMingLiU" w:hAnsi="Calibri" w:cs="Times New Roman"/>
      <w:sz w:val="24"/>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表格格線221"/>
    <w:basedOn w:val="TableNormal"/>
    <w:next w:val="TableGrid"/>
    <w:uiPriority w:val="39"/>
    <w:rsid w:val="006A16F7"/>
    <w:rPr>
      <w:rFonts w:ascii="Calibri" w:eastAsia="PMingLiU" w:hAnsi="Calibri" w:cs="Times New Roman"/>
      <w:sz w:val="24"/>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表格格線25"/>
    <w:basedOn w:val="TableNormal"/>
    <w:next w:val="TableGrid"/>
    <w:uiPriority w:val="39"/>
    <w:rsid w:val="006A16F7"/>
    <w:rPr>
      <w:rFonts w:ascii="DengXian" w:eastAsia="DengXian" w:hAnsi="DengXian" w:cs="Times New Roman"/>
      <w:sz w:val="24"/>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0">
    <w:name w:val="标题 1 Char"/>
    <w:uiPriority w:val="9"/>
    <w:rsid w:val="006A16F7"/>
    <w:rPr>
      <w:rFonts w:ascii="Cambria" w:hAnsi="Cambria"/>
      <w:b/>
      <w:bCs/>
      <w:kern w:val="32"/>
      <w:sz w:val="36"/>
      <w:szCs w:val="32"/>
      <w:lang w:eastAsia="en-US" w:bidi="en-US"/>
    </w:rPr>
  </w:style>
  <w:style w:type="character" w:customStyle="1" w:styleId="2Char0">
    <w:name w:val="标题 2 Char"/>
    <w:uiPriority w:val="9"/>
    <w:rsid w:val="006A16F7"/>
    <w:rPr>
      <w:rFonts w:ascii="Cambria" w:hAnsi="Cambria"/>
      <w:b/>
      <w:bCs/>
      <w:i/>
      <w:iCs/>
      <w:sz w:val="28"/>
      <w:szCs w:val="28"/>
      <w:lang w:eastAsia="en-US" w:bidi="en-US"/>
    </w:rPr>
  </w:style>
  <w:style w:type="character" w:customStyle="1" w:styleId="3Char">
    <w:name w:val="标题 3 Char"/>
    <w:uiPriority w:val="9"/>
    <w:rsid w:val="006A16F7"/>
    <w:rPr>
      <w:rFonts w:ascii="Cambria" w:hAnsi="Cambria"/>
      <w:b/>
      <w:bCs/>
      <w:sz w:val="26"/>
      <w:szCs w:val="26"/>
      <w:lang w:eastAsia="en-US" w:bidi="en-US"/>
    </w:rPr>
  </w:style>
  <w:style w:type="character" w:customStyle="1" w:styleId="4Char">
    <w:name w:val="标题 4 Char"/>
    <w:uiPriority w:val="9"/>
    <w:rsid w:val="006A16F7"/>
    <w:rPr>
      <w:b/>
      <w:bCs/>
      <w:sz w:val="28"/>
      <w:szCs w:val="28"/>
      <w:lang w:eastAsia="en-US" w:bidi="en-US"/>
    </w:rPr>
  </w:style>
  <w:style w:type="character" w:customStyle="1" w:styleId="5Char">
    <w:name w:val="标题 5 Char"/>
    <w:uiPriority w:val="9"/>
    <w:rsid w:val="006A16F7"/>
    <w:rPr>
      <w:b/>
      <w:bCs/>
      <w:i/>
      <w:iCs/>
      <w:sz w:val="26"/>
      <w:szCs w:val="26"/>
      <w:lang w:eastAsia="en-US" w:bidi="en-US"/>
    </w:rPr>
  </w:style>
  <w:style w:type="character" w:customStyle="1" w:styleId="6Char">
    <w:name w:val="标题 6 Char"/>
    <w:uiPriority w:val="9"/>
    <w:rsid w:val="006A16F7"/>
    <w:rPr>
      <w:b/>
      <w:bCs/>
      <w:sz w:val="22"/>
      <w:szCs w:val="22"/>
      <w:lang w:eastAsia="en-US" w:bidi="en-US"/>
    </w:rPr>
  </w:style>
  <w:style w:type="character" w:customStyle="1" w:styleId="7Char">
    <w:name w:val="标题 7 Char"/>
    <w:uiPriority w:val="9"/>
    <w:rsid w:val="006A16F7"/>
    <w:rPr>
      <w:sz w:val="24"/>
      <w:szCs w:val="24"/>
      <w:lang w:eastAsia="en-US" w:bidi="en-US"/>
    </w:rPr>
  </w:style>
  <w:style w:type="character" w:customStyle="1" w:styleId="8Char">
    <w:name w:val="标题 8 Char"/>
    <w:uiPriority w:val="9"/>
    <w:rsid w:val="006A16F7"/>
    <w:rPr>
      <w:i/>
      <w:iCs/>
      <w:sz w:val="24"/>
      <w:szCs w:val="24"/>
      <w:lang w:eastAsia="en-US" w:bidi="en-US"/>
    </w:rPr>
  </w:style>
  <w:style w:type="character" w:customStyle="1" w:styleId="9Char">
    <w:name w:val="标题 9 Char"/>
    <w:uiPriority w:val="9"/>
    <w:rsid w:val="006A16F7"/>
    <w:rPr>
      <w:rFonts w:ascii="Cambria" w:hAnsi="Cambria"/>
      <w:sz w:val="22"/>
      <w:szCs w:val="22"/>
      <w:lang w:eastAsia="en-US" w:bidi="en-US"/>
    </w:rPr>
  </w:style>
  <w:style w:type="character" w:customStyle="1" w:styleId="Char1">
    <w:name w:val="副标题 Char"/>
    <w:uiPriority w:val="11"/>
    <w:rsid w:val="006A16F7"/>
    <w:rPr>
      <w:rFonts w:ascii="Arial" w:hAnsi="Arial" w:cs="Arial"/>
      <w:b/>
      <w:bCs/>
      <w:kern w:val="28"/>
      <w:sz w:val="32"/>
      <w:szCs w:val="32"/>
    </w:rPr>
  </w:style>
  <w:style w:type="character" w:customStyle="1" w:styleId="Char2">
    <w:name w:val="标题 Char"/>
    <w:uiPriority w:val="10"/>
    <w:rsid w:val="006A16F7"/>
    <w:rPr>
      <w:rFonts w:ascii="Cambria" w:hAnsi="Cambria"/>
      <w:b/>
      <w:bCs/>
      <w:kern w:val="28"/>
      <w:sz w:val="32"/>
      <w:szCs w:val="32"/>
    </w:rPr>
  </w:style>
  <w:style w:type="character" w:customStyle="1" w:styleId="Char3">
    <w:name w:val="明显引用 Char"/>
    <w:uiPriority w:val="30"/>
    <w:rsid w:val="006A16F7"/>
    <w:rPr>
      <w:b/>
      <w:i/>
      <w:sz w:val="24"/>
    </w:rPr>
  </w:style>
  <w:style w:type="character" w:customStyle="1" w:styleId="Char4">
    <w:name w:val="引用 Char"/>
    <w:uiPriority w:val="29"/>
    <w:rsid w:val="006A16F7"/>
    <w:rPr>
      <w:i/>
      <w:sz w:val="24"/>
      <w:szCs w:val="24"/>
    </w:rPr>
  </w:style>
  <w:style w:type="character" w:customStyle="1" w:styleId="a-size-extra-large">
    <w:name w:val="a-size-extra-large"/>
    <w:basedOn w:val="DefaultParagraphFont"/>
    <w:rsid w:val="006A16F7"/>
  </w:style>
  <w:style w:type="character" w:customStyle="1" w:styleId="a-size-large">
    <w:name w:val="a-size-large"/>
    <w:basedOn w:val="DefaultParagraphFont"/>
    <w:rsid w:val="006A16F7"/>
  </w:style>
  <w:style w:type="character" w:customStyle="1" w:styleId="author">
    <w:name w:val="author"/>
    <w:basedOn w:val="DefaultParagraphFont"/>
    <w:rsid w:val="006A16F7"/>
  </w:style>
  <w:style w:type="character" w:customStyle="1" w:styleId="a-color-secondary">
    <w:name w:val="a-color-secondary"/>
    <w:basedOn w:val="DefaultParagraphFont"/>
    <w:rsid w:val="006A16F7"/>
  </w:style>
  <w:style w:type="character" w:customStyle="1" w:styleId="a-list-item">
    <w:name w:val="a-list-item"/>
    <w:basedOn w:val="DefaultParagraphFont"/>
    <w:rsid w:val="006A16F7"/>
  </w:style>
  <w:style w:type="character" w:customStyle="1" w:styleId="a-text-bold">
    <w:name w:val="a-text-bold"/>
    <w:basedOn w:val="DefaultParagraphFont"/>
    <w:rsid w:val="006A16F7"/>
  </w:style>
  <w:style w:type="character" w:customStyle="1" w:styleId="j-audio-text">
    <w:name w:val="j-audio-text"/>
    <w:basedOn w:val="DefaultParagraphFont"/>
    <w:rsid w:val="006A16F7"/>
  </w:style>
  <w:style w:type="character" w:customStyle="1" w:styleId="num">
    <w:name w:val="num"/>
    <w:basedOn w:val="DefaultParagraphFont"/>
    <w:rsid w:val="006A16F7"/>
  </w:style>
  <w:style w:type="character" w:customStyle="1" w:styleId="name">
    <w:name w:val="name"/>
    <w:basedOn w:val="DefaultParagraphFont"/>
    <w:rsid w:val="006A16F7"/>
  </w:style>
  <w:style w:type="character" w:customStyle="1" w:styleId="cs1-lock-registration">
    <w:name w:val="cs1-lock-registration"/>
    <w:basedOn w:val="DefaultParagraphFont"/>
    <w:rsid w:val="006A16F7"/>
  </w:style>
  <w:style w:type="paragraph" w:customStyle="1" w:styleId="information">
    <w:name w:val="information"/>
    <w:basedOn w:val="Normal"/>
    <w:rsid w:val="006A16F7"/>
    <w:pPr>
      <w:widowControl/>
      <w:spacing w:before="100" w:beforeAutospacing="1" w:after="100" w:afterAutospacing="1"/>
      <w:jc w:val="left"/>
    </w:pPr>
    <w:rPr>
      <w:rFonts w:ascii="SimSun" w:eastAsia="SimSun" w:hAnsi="SimSun" w:cs="SimSun"/>
      <w:kern w:val="0"/>
      <w:sz w:val="24"/>
    </w:rPr>
  </w:style>
  <w:style w:type="character" w:customStyle="1" w:styleId="info">
    <w:name w:val="info"/>
    <w:basedOn w:val="DefaultParagraphFont"/>
    <w:rsid w:val="006A16F7"/>
  </w:style>
  <w:style w:type="character" w:customStyle="1" w:styleId="reference-text">
    <w:name w:val="reference-text"/>
    <w:basedOn w:val="DefaultParagraphFont"/>
    <w:rsid w:val="006A16F7"/>
  </w:style>
  <w:style w:type="paragraph" w:customStyle="1" w:styleId="TOC11">
    <w:name w:val="TOC 11"/>
    <w:basedOn w:val="Normal"/>
    <w:next w:val="Normal"/>
    <w:autoRedefine/>
    <w:uiPriority w:val="39"/>
    <w:rsid w:val="006A16F7"/>
    <w:pPr>
      <w:tabs>
        <w:tab w:val="right" w:leader="dot" w:pos="8290"/>
      </w:tabs>
      <w:spacing w:before="120"/>
      <w:jc w:val="left"/>
    </w:pPr>
    <w:rPr>
      <w:rFonts w:eastAsia="SimSun" w:cs="Calibri"/>
      <w:b/>
      <w:bCs/>
      <w:i/>
      <w:iCs/>
      <w:sz w:val="24"/>
    </w:rPr>
  </w:style>
  <w:style w:type="paragraph" w:customStyle="1" w:styleId="TOC21">
    <w:name w:val="TOC 21"/>
    <w:basedOn w:val="Normal"/>
    <w:next w:val="Normal"/>
    <w:autoRedefine/>
    <w:uiPriority w:val="39"/>
    <w:rsid w:val="006A16F7"/>
    <w:pPr>
      <w:tabs>
        <w:tab w:val="right" w:leader="dot" w:pos="8290"/>
      </w:tabs>
      <w:spacing w:before="120"/>
      <w:ind w:left="210"/>
      <w:jc w:val="left"/>
    </w:pPr>
    <w:rPr>
      <w:rFonts w:eastAsia="SimSun" w:cs="Calibri"/>
      <w:b/>
      <w:bCs/>
      <w:sz w:val="22"/>
      <w:szCs w:val="22"/>
    </w:rPr>
  </w:style>
  <w:style w:type="paragraph" w:customStyle="1" w:styleId="TOC31">
    <w:name w:val="TOC 31"/>
    <w:basedOn w:val="Normal"/>
    <w:next w:val="Normal"/>
    <w:autoRedefine/>
    <w:uiPriority w:val="39"/>
    <w:rsid w:val="006A16F7"/>
    <w:pPr>
      <w:tabs>
        <w:tab w:val="right" w:leader="dot" w:pos="8290"/>
      </w:tabs>
      <w:ind w:left="420"/>
      <w:jc w:val="left"/>
    </w:pPr>
    <w:rPr>
      <w:rFonts w:eastAsia="SimSun" w:cs="Calibri"/>
      <w:sz w:val="20"/>
      <w:szCs w:val="20"/>
    </w:rPr>
  </w:style>
  <w:style w:type="paragraph" w:customStyle="1" w:styleId="TOC41">
    <w:name w:val="TOC 41"/>
    <w:basedOn w:val="Normal"/>
    <w:next w:val="Normal"/>
    <w:autoRedefine/>
    <w:uiPriority w:val="39"/>
    <w:rsid w:val="006A16F7"/>
    <w:pPr>
      <w:ind w:left="630"/>
      <w:jc w:val="left"/>
    </w:pPr>
    <w:rPr>
      <w:rFonts w:eastAsia="SimSun" w:cs="Calibri"/>
      <w:sz w:val="20"/>
      <w:szCs w:val="20"/>
    </w:rPr>
  </w:style>
  <w:style w:type="paragraph" w:customStyle="1" w:styleId="TOC51">
    <w:name w:val="TOC 51"/>
    <w:basedOn w:val="Normal"/>
    <w:next w:val="Normal"/>
    <w:autoRedefine/>
    <w:uiPriority w:val="39"/>
    <w:rsid w:val="006A16F7"/>
    <w:pPr>
      <w:ind w:left="840"/>
      <w:jc w:val="left"/>
    </w:pPr>
    <w:rPr>
      <w:rFonts w:eastAsia="SimSun" w:cs="Calibri"/>
      <w:sz w:val="20"/>
      <w:szCs w:val="20"/>
    </w:rPr>
  </w:style>
  <w:style w:type="paragraph" w:customStyle="1" w:styleId="TOC61">
    <w:name w:val="TOC 61"/>
    <w:basedOn w:val="Normal"/>
    <w:next w:val="Normal"/>
    <w:autoRedefine/>
    <w:uiPriority w:val="39"/>
    <w:rsid w:val="006A16F7"/>
    <w:pPr>
      <w:ind w:left="1050"/>
      <w:jc w:val="left"/>
    </w:pPr>
    <w:rPr>
      <w:rFonts w:eastAsia="SimSun" w:cs="Calibri"/>
      <w:sz w:val="20"/>
      <w:szCs w:val="20"/>
    </w:rPr>
  </w:style>
  <w:style w:type="paragraph" w:customStyle="1" w:styleId="TOC71">
    <w:name w:val="TOC 71"/>
    <w:basedOn w:val="Normal"/>
    <w:next w:val="Normal"/>
    <w:autoRedefine/>
    <w:uiPriority w:val="39"/>
    <w:rsid w:val="006A16F7"/>
    <w:pPr>
      <w:ind w:left="1260"/>
      <w:jc w:val="left"/>
    </w:pPr>
    <w:rPr>
      <w:rFonts w:eastAsia="SimSun" w:cs="Calibri"/>
      <w:sz w:val="20"/>
      <w:szCs w:val="20"/>
    </w:rPr>
  </w:style>
  <w:style w:type="paragraph" w:customStyle="1" w:styleId="TOC81">
    <w:name w:val="TOC 81"/>
    <w:basedOn w:val="Normal"/>
    <w:next w:val="Normal"/>
    <w:autoRedefine/>
    <w:uiPriority w:val="39"/>
    <w:rsid w:val="006A16F7"/>
    <w:pPr>
      <w:ind w:left="1470"/>
      <w:jc w:val="left"/>
    </w:pPr>
    <w:rPr>
      <w:rFonts w:eastAsia="SimSun" w:cs="Calibri"/>
      <w:sz w:val="20"/>
      <w:szCs w:val="20"/>
    </w:rPr>
  </w:style>
  <w:style w:type="paragraph" w:customStyle="1" w:styleId="TOC91">
    <w:name w:val="TOC 91"/>
    <w:basedOn w:val="Normal"/>
    <w:next w:val="Normal"/>
    <w:autoRedefine/>
    <w:uiPriority w:val="39"/>
    <w:rsid w:val="006A16F7"/>
    <w:pPr>
      <w:ind w:left="1680"/>
      <w:jc w:val="left"/>
    </w:pPr>
    <w:rPr>
      <w:rFonts w:eastAsia="SimSun" w:cs="Calibri"/>
      <w:sz w:val="20"/>
      <w:szCs w:val="20"/>
    </w:rPr>
  </w:style>
  <w:style w:type="table" w:customStyle="1" w:styleId="212">
    <w:name w:val="无格式表格 21"/>
    <w:basedOn w:val="TableNormal"/>
    <w:next w:val="PlainTable2"/>
    <w:uiPriority w:val="42"/>
    <w:rsid w:val="006A16F7"/>
    <w:rPr>
      <w:rFonts w:ascii="Times New Roman" w:eastAsia="SimSun" w:hAnsi="Times New Roman" w:cs="Times New Roman"/>
      <w:kern w:val="0"/>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Index1">
    <w:name w:val="index 1"/>
    <w:basedOn w:val="Normal"/>
    <w:next w:val="Normal"/>
    <w:autoRedefine/>
    <w:uiPriority w:val="99"/>
    <w:rsid w:val="006A16F7"/>
    <w:pPr>
      <w:tabs>
        <w:tab w:val="right" w:leader="dot" w:pos="3780"/>
        <w:tab w:val="right" w:leader="dot" w:pos="3927"/>
        <w:tab w:val="right" w:leader="dot" w:pos="8290"/>
      </w:tabs>
      <w:jc w:val="left"/>
    </w:pPr>
    <w:rPr>
      <w:rFonts w:ascii="Times New Roman" w:eastAsia="SimSun" w:hAnsi="Times New Roman" w:cs="Times New Roman"/>
    </w:rPr>
  </w:style>
  <w:style w:type="paragraph" w:styleId="TableofFigures">
    <w:name w:val="table of figures"/>
    <w:basedOn w:val="Normal"/>
    <w:next w:val="Normal"/>
    <w:uiPriority w:val="99"/>
    <w:rsid w:val="006A16F7"/>
    <w:pPr>
      <w:ind w:leftChars="400" w:left="400" w:hangingChars="200" w:hanging="200"/>
    </w:pPr>
    <w:rPr>
      <w:rFonts w:ascii="Times New Roman" w:eastAsia="SimSun" w:hAnsi="Times New Roman" w:cs="Times New Roman"/>
    </w:rPr>
  </w:style>
  <w:style w:type="paragraph" w:customStyle="1" w:styleId="ReferenceStyle">
    <w:name w:val="Reference Style"/>
    <w:basedOn w:val="Bibliography"/>
    <w:link w:val="ReferenceStyleChar"/>
    <w:qFormat/>
    <w:rsid w:val="006A16F7"/>
    <w:pPr>
      <w:spacing w:after="0" w:line="360" w:lineRule="auto"/>
      <w:ind w:left="539" w:hanging="539"/>
      <w:contextualSpacing/>
    </w:pPr>
    <w:rPr>
      <w:rFonts w:ascii="Times New Roman" w:hAnsi="Times New Roman" w:cs="Times New Roman"/>
      <w:sz w:val="24"/>
    </w:rPr>
  </w:style>
  <w:style w:type="character" w:customStyle="1" w:styleId="BibliographyChar">
    <w:name w:val="Bibliography Char"/>
    <w:basedOn w:val="DefaultParagraphFont"/>
    <w:link w:val="Bibliography"/>
    <w:uiPriority w:val="37"/>
    <w:rsid w:val="006A16F7"/>
    <w:rPr>
      <w:rFonts w:ascii="DengXian" w:eastAsia="DengXian" w:hAnsi="DengXian" w:cs="Mongolian Baiti"/>
      <w:kern w:val="0"/>
      <w:sz w:val="22"/>
      <w:szCs w:val="22"/>
      <w:lang w:eastAsia="en-US"/>
    </w:rPr>
  </w:style>
  <w:style w:type="character" w:customStyle="1" w:styleId="ReferenceStyleChar">
    <w:name w:val="Reference Style Char"/>
    <w:basedOn w:val="BibliographyChar"/>
    <w:link w:val="ReferenceStyle"/>
    <w:rsid w:val="006A16F7"/>
    <w:rPr>
      <w:rFonts w:ascii="Times New Roman" w:eastAsia="DengXian" w:hAnsi="Times New Roman" w:cs="Times New Roman"/>
      <w:kern w:val="0"/>
      <w:sz w:val="24"/>
      <w:szCs w:val="22"/>
      <w:lang w:eastAsia="en-US"/>
    </w:rPr>
  </w:style>
  <w:style w:type="paragraph" w:customStyle="1" w:styleId="FirstParagraph">
    <w:name w:val="First Paragraph"/>
    <w:basedOn w:val="Normal"/>
    <w:qFormat/>
    <w:rsid w:val="006A16F7"/>
    <w:pPr>
      <w:spacing w:line="360" w:lineRule="auto"/>
      <w:jc w:val="left"/>
    </w:pPr>
    <w:rPr>
      <w:rFonts w:ascii="Times New Roman" w:eastAsia="SimSun" w:hAnsi="Times New Roman" w:cs="Times New Roman"/>
      <w:color w:val="000000"/>
      <w:sz w:val="24"/>
      <w:lang w:eastAsia="zh-TW"/>
    </w:rPr>
  </w:style>
  <w:style w:type="paragraph" w:customStyle="1" w:styleId="Subsequentparagraph">
    <w:name w:val="Subsequent paragraph"/>
    <w:basedOn w:val="Normal"/>
    <w:rsid w:val="006A16F7"/>
    <w:pPr>
      <w:spacing w:line="360" w:lineRule="auto"/>
      <w:ind w:firstLineChars="200" w:firstLine="480"/>
      <w:jc w:val="left"/>
    </w:pPr>
    <w:rPr>
      <w:rFonts w:ascii="Times New Roman" w:eastAsia="Times New Roman" w:hAnsi="Times New Roman" w:cs="Times New Roman"/>
      <w:color w:val="000000"/>
      <w:sz w:val="24"/>
      <w:szCs w:val="20"/>
    </w:rPr>
  </w:style>
  <w:style w:type="paragraph" w:customStyle="1" w:styleId="xmsonormal">
    <w:name w:val="x_msonormal"/>
    <w:basedOn w:val="Normal"/>
    <w:rsid w:val="006A16F7"/>
    <w:pPr>
      <w:widowControl/>
      <w:spacing w:before="100" w:beforeAutospacing="1" w:after="100" w:afterAutospacing="1"/>
      <w:jc w:val="left"/>
    </w:pPr>
    <w:rPr>
      <w:rFonts w:ascii="SimSun" w:eastAsia="SimSun" w:hAnsi="SimSun" w:cs="SimSun"/>
      <w:kern w:val="0"/>
      <w:sz w:val="24"/>
    </w:rPr>
  </w:style>
  <w:style w:type="paragraph" w:styleId="Index2">
    <w:name w:val="index 2"/>
    <w:basedOn w:val="Normal"/>
    <w:next w:val="Normal"/>
    <w:autoRedefine/>
    <w:uiPriority w:val="99"/>
    <w:rsid w:val="006A16F7"/>
    <w:pPr>
      <w:tabs>
        <w:tab w:val="right" w:leader="dot" w:pos="3780"/>
        <w:tab w:val="right" w:leader="dot" w:pos="3927"/>
      </w:tabs>
      <w:ind w:left="420" w:hanging="210"/>
    </w:pPr>
    <w:rPr>
      <w:rFonts w:ascii="Times New Roman" w:eastAsia="SimSun" w:hAnsi="Times New Roman" w:cs="Times New Roman"/>
    </w:rPr>
  </w:style>
  <w:style w:type="paragraph" w:styleId="Index3">
    <w:name w:val="index 3"/>
    <w:basedOn w:val="Normal"/>
    <w:next w:val="Normal"/>
    <w:autoRedefine/>
    <w:uiPriority w:val="99"/>
    <w:rsid w:val="006A16F7"/>
    <w:pPr>
      <w:ind w:left="630" w:hanging="210"/>
    </w:pPr>
    <w:rPr>
      <w:rFonts w:ascii="Times New Roman" w:eastAsia="SimSun" w:hAnsi="Times New Roman" w:cs="Times New Roman"/>
    </w:rPr>
  </w:style>
  <w:style w:type="table" w:customStyle="1" w:styleId="1e">
    <w:name w:val="网格型浅色1"/>
    <w:basedOn w:val="TableNormal"/>
    <w:next w:val="TableGridLight"/>
    <w:uiPriority w:val="40"/>
    <w:rsid w:val="006A16F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2">
    <w:name w:val="Plain Table 2"/>
    <w:basedOn w:val="TableNormal"/>
    <w:uiPriority w:val="42"/>
    <w:rsid w:val="006A16F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6A16F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15">
    <w:name w:val="font_15"/>
    <w:basedOn w:val="DefaultParagraphFont"/>
    <w:rsid w:val="006A16F7"/>
  </w:style>
  <w:style w:type="table" w:customStyle="1" w:styleId="83">
    <w:name w:val="网格型8"/>
    <w:basedOn w:val="TableNormal"/>
    <w:next w:val="TableGrid"/>
    <w:uiPriority w:val="39"/>
    <w:rsid w:val="00303BC2"/>
    <w:rPr>
      <w:sz w:val="24"/>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2">
    <w:name w:val="TOC 12"/>
    <w:basedOn w:val="Normal"/>
    <w:next w:val="Normal"/>
    <w:autoRedefine/>
    <w:uiPriority w:val="39"/>
    <w:rsid w:val="006A16F7"/>
    <w:pPr>
      <w:tabs>
        <w:tab w:val="right" w:leader="dot" w:pos="8290"/>
      </w:tabs>
      <w:spacing w:before="120"/>
      <w:jc w:val="left"/>
    </w:pPr>
    <w:rPr>
      <w:rFonts w:eastAsia="SimSun" w:cs="Calibri"/>
      <w:b/>
      <w:bCs/>
      <w:i/>
      <w:iCs/>
      <w:sz w:val="24"/>
    </w:rPr>
  </w:style>
  <w:style w:type="paragraph" w:customStyle="1" w:styleId="TOC22">
    <w:name w:val="TOC 22"/>
    <w:basedOn w:val="Normal"/>
    <w:next w:val="Normal"/>
    <w:autoRedefine/>
    <w:uiPriority w:val="39"/>
    <w:rsid w:val="006A16F7"/>
    <w:pPr>
      <w:tabs>
        <w:tab w:val="right" w:leader="dot" w:pos="8290"/>
      </w:tabs>
      <w:spacing w:before="120"/>
      <w:ind w:left="210"/>
      <w:jc w:val="left"/>
    </w:pPr>
    <w:rPr>
      <w:rFonts w:eastAsia="SimSun" w:cs="Calibri"/>
      <w:b/>
      <w:bCs/>
      <w:sz w:val="22"/>
      <w:szCs w:val="22"/>
    </w:rPr>
  </w:style>
  <w:style w:type="paragraph" w:customStyle="1" w:styleId="TOC32">
    <w:name w:val="TOC 32"/>
    <w:basedOn w:val="Normal"/>
    <w:next w:val="Normal"/>
    <w:autoRedefine/>
    <w:uiPriority w:val="39"/>
    <w:rsid w:val="006A16F7"/>
    <w:pPr>
      <w:tabs>
        <w:tab w:val="right" w:leader="dot" w:pos="8290"/>
      </w:tabs>
      <w:ind w:left="420"/>
      <w:jc w:val="left"/>
    </w:pPr>
    <w:rPr>
      <w:rFonts w:eastAsia="SimSun" w:cs="Calibri"/>
      <w:sz w:val="20"/>
      <w:szCs w:val="20"/>
    </w:rPr>
  </w:style>
  <w:style w:type="paragraph" w:customStyle="1" w:styleId="TOC42">
    <w:name w:val="TOC 42"/>
    <w:basedOn w:val="Normal"/>
    <w:next w:val="Normal"/>
    <w:autoRedefine/>
    <w:uiPriority w:val="39"/>
    <w:rsid w:val="006A16F7"/>
    <w:pPr>
      <w:ind w:left="630"/>
      <w:jc w:val="left"/>
    </w:pPr>
    <w:rPr>
      <w:rFonts w:eastAsia="SimSun" w:cs="Calibri"/>
      <w:sz w:val="20"/>
      <w:szCs w:val="20"/>
    </w:rPr>
  </w:style>
  <w:style w:type="paragraph" w:customStyle="1" w:styleId="TOC52">
    <w:name w:val="TOC 52"/>
    <w:basedOn w:val="Normal"/>
    <w:next w:val="Normal"/>
    <w:autoRedefine/>
    <w:uiPriority w:val="39"/>
    <w:rsid w:val="006A16F7"/>
    <w:pPr>
      <w:ind w:left="840"/>
      <w:jc w:val="left"/>
    </w:pPr>
    <w:rPr>
      <w:rFonts w:eastAsia="SimSun" w:cs="Calibri"/>
      <w:sz w:val="20"/>
      <w:szCs w:val="20"/>
    </w:rPr>
  </w:style>
  <w:style w:type="paragraph" w:customStyle="1" w:styleId="TOC62">
    <w:name w:val="TOC 62"/>
    <w:basedOn w:val="Normal"/>
    <w:next w:val="Normal"/>
    <w:autoRedefine/>
    <w:uiPriority w:val="39"/>
    <w:rsid w:val="006A16F7"/>
    <w:pPr>
      <w:ind w:left="1050"/>
      <w:jc w:val="left"/>
    </w:pPr>
    <w:rPr>
      <w:rFonts w:eastAsia="SimSun" w:cs="Calibri"/>
      <w:sz w:val="20"/>
      <w:szCs w:val="20"/>
    </w:rPr>
  </w:style>
  <w:style w:type="paragraph" w:customStyle="1" w:styleId="TOC72">
    <w:name w:val="TOC 72"/>
    <w:basedOn w:val="Normal"/>
    <w:next w:val="Normal"/>
    <w:autoRedefine/>
    <w:uiPriority w:val="39"/>
    <w:rsid w:val="006A16F7"/>
    <w:pPr>
      <w:ind w:left="1260"/>
      <w:jc w:val="left"/>
    </w:pPr>
    <w:rPr>
      <w:rFonts w:eastAsia="SimSun" w:cs="Calibri"/>
      <w:sz w:val="20"/>
      <w:szCs w:val="20"/>
    </w:rPr>
  </w:style>
  <w:style w:type="paragraph" w:customStyle="1" w:styleId="TOC82">
    <w:name w:val="TOC 82"/>
    <w:basedOn w:val="Normal"/>
    <w:next w:val="Normal"/>
    <w:autoRedefine/>
    <w:uiPriority w:val="39"/>
    <w:rsid w:val="006A16F7"/>
    <w:pPr>
      <w:ind w:left="1470"/>
      <w:jc w:val="left"/>
    </w:pPr>
    <w:rPr>
      <w:rFonts w:eastAsia="SimSun" w:cs="Calibri"/>
      <w:sz w:val="20"/>
      <w:szCs w:val="20"/>
    </w:rPr>
  </w:style>
  <w:style w:type="paragraph" w:customStyle="1" w:styleId="TOC92">
    <w:name w:val="TOC 92"/>
    <w:basedOn w:val="Normal"/>
    <w:next w:val="Normal"/>
    <w:autoRedefine/>
    <w:uiPriority w:val="39"/>
    <w:rsid w:val="006A16F7"/>
    <w:pPr>
      <w:ind w:left="1680"/>
      <w:jc w:val="left"/>
    </w:pPr>
    <w:rPr>
      <w:rFonts w:eastAsia="SimSun" w:cs="Calibri"/>
      <w:sz w:val="20"/>
      <w:szCs w:val="20"/>
    </w:rPr>
  </w:style>
  <w:style w:type="table" w:customStyle="1" w:styleId="222">
    <w:name w:val="无格式表格 22"/>
    <w:basedOn w:val="TableNormal"/>
    <w:next w:val="PlainTable2"/>
    <w:uiPriority w:val="42"/>
    <w:rsid w:val="006A16F7"/>
    <w:rPr>
      <w:rFonts w:ascii="Times New Roman" w:eastAsia="SimSun" w:hAnsi="Times New Roman" w:cs="Times New Roman"/>
      <w:kern w:val="0"/>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3">
    <w:name w:val="网格型3"/>
    <w:basedOn w:val="TableNormal"/>
    <w:next w:val="TableGrid"/>
    <w:uiPriority w:val="39"/>
    <w:rsid w:val="006A16F7"/>
    <w:rPr>
      <w:sz w:val="24"/>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TableNormal"/>
    <w:next w:val="TableGrid"/>
    <w:uiPriority w:val="39"/>
    <w:rsid w:val="006A16F7"/>
    <w:rPr>
      <w:sz w:val="24"/>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TableNormal"/>
    <w:next w:val="TableGrid"/>
    <w:uiPriority w:val="39"/>
    <w:rsid w:val="00A83CAD"/>
    <w:rPr>
      <w:sz w:val="24"/>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
    <w:basedOn w:val="TableNormal"/>
    <w:next w:val="TableGrid"/>
    <w:uiPriority w:val="39"/>
    <w:rsid w:val="001315BC"/>
    <w:rPr>
      <w:sz w:val="24"/>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TableNormal"/>
    <w:next w:val="TableGrid"/>
    <w:uiPriority w:val="39"/>
    <w:rsid w:val="00FC4A83"/>
    <w:rPr>
      <w:sz w:val="24"/>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网格型9"/>
    <w:basedOn w:val="TableNormal"/>
    <w:next w:val="TableGrid"/>
    <w:uiPriority w:val="39"/>
    <w:rsid w:val="000D39F5"/>
    <w:rPr>
      <w:sz w:val="24"/>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
    <w:basedOn w:val="TableNormal"/>
    <w:next w:val="TableGrid"/>
    <w:uiPriority w:val="39"/>
    <w:rsid w:val="000D39F5"/>
    <w:rPr>
      <w:sz w:val="24"/>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
    <w:basedOn w:val="TableNormal"/>
    <w:next w:val="TableGrid"/>
    <w:uiPriority w:val="39"/>
    <w:rsid w:val="00B90A10"/>
    <w:rPr>
      <w:rFonts w:ascii="Calibri" w:eastAsia="PMingLiU" w:hAnsi="Calibri" w:cs="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210296">
      <w:bodyDiv w:val="1"/>
      <w:marLeft w:val="0"/>
      <w:marRight w:val="0"/>
      <w:marTop w:val="0"/>
      <w:marBottom w:val="0"/>
      <w:divBdr>
        <w:top w:val="none" w:sz="0" w:space="0" w:color="auto"/>
        <w:left w:val="none" w:sz="0" w:space="0" w:color="auto"/>
        <w:bottom w:val="none" w:sz="0" w:space="0" w:color="auto"/>
        <w:right w:val="none" w:sz="0" w:space="0" w:color="auto"/>
      </w:divBdr>
    </w:div>
    <w:div w:id="385877984">
      <w:bodyDiv w:val="1"/>
      <w:marLeft w:val="0"/>
      <w:marRight w:val="0"/>
      <w:marTop w:val="0"/>
      <w:marBottom w:val="0"/>
      <w:divBdr>
        <w:top w:val="none" w:sz="0" w:space="0" w:color="auto"/>
        <w:left w:val="none" w:sz="0" w:space="0" w:color="auto"/>
        <w:bottom w:val="none" w:sz="0" w:space="0" w:color="auto"/>
        <w:right w:val="none" w:sz="0" w:space="0" w:color="auto"/>
      </w:divBdr>
    </w:div>
    <w:div w:id="665790222">
      <w:bodyDiv w:val="1"/>
      <w:marLeft w:val="0"/>
      <w:marRight w:val="0"/>
      <w:marTop w:val="0"/>
      <w:marBottom w:val="0"/>
      <w:divBdr>
        <w:top w:val="none" w:sz="0" w:space="0" w:color="auto"/>
        <w:left w:val="none" w:sz="0" w:space="0" w:color="auto"/>
        <w:bottom w:val="none" w:sz="0" w:space="0" w:color="auto"/>
        <w:right w:val="none" w:sz="0" w:space="0" w:color="auto"/>
      </w:divBdr>
    </w:div>
    <w:div w:id="742216703">
      <w:bodyDiv w:val="1"/>
      <w:marLeft w:val="0"/>
      <w:marRight w:val="0"/>
      <w:marTop w:val="0"/>
      <w:marBottom w:val="0"/>
      <w:divBdr>
        <w:top w:val="none" w:sz="0" w:space="0" w:color="auto"/>
        <w:left w:val="none" w:sz="0" w:space="0" w:color="auto"/>
        <w:bottom w:val="none" w:sz="0" w:space="0" w:color="auto"/>
        <w:right w:val="none" w:sz="0" w:space="0" w:color="auto"/>
      </w:divBdr>
    </w:div>
    <w:div w:id="93986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diagramColors" Target="diagrams/colors1.xml"/><Relationship Id="rId26" Type="http://schemas.microsoft.com/office/2007/relationships/diagramDrawing" Target="diagrams/drawing2.xml"/><Relationship Id="rId39" Type="http://schemas.openxmlformats.org/officeDocument/2006/relationships/diagramQuickStyle" Target="diagrams/quickStyle5.xml"/><Relationship Id="rId21" Type="http://schemas.openxmlformats.org/officeDocument/2006/relationships/image" Target="media/image7.emf"/><Relationship Id="rId34" Type="http://schemas.openxmlformats.org/officeDocument/2006/relationships/diagramQuickStyle" Target="diagrams/quickStyle4.xml"/><Relationship Id="rId42" Type="http://schemas.openxmlformats.org/officeDocument/2006/relationships/footer" Target="footer1.xml"/><Relationship Id="rId47" Type="http://schemas.openxmlformats.org/officeDocument/2006/relationships/fontTable" Target="fontTable.xml"/><Relationship Id="rId7" Type="http://schemas.openxmlformats.org/officeDocument/2006/relationships/hyperlink" Target="https://baike.baidu.com/item/%E7%90%86%E8%AE%BA/1732500" TargetMode="External"/><Relationship Id="rId2" Type="http://schemas.openxmlformats.org/officeDocument/2006/relationships/styles" Target="styles.xml"/><Relationship Id="rId16" Type="http://schemas.openxmlformats.org/officeDocument/2006/relationships/diagramLayout" Target="diagrams/layout1.xml"/><Relationship Id="rId29" Type="http://schemas.openxmlformats.org/officeDocument/2006/relationships/diagramQuickStyle" Target="diagrams/quickStyle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diagramQuickStyle" Target="diagrams/quickStyle2.xml"/><Relationship Id="rId32" Type="http://schemas.openxmlformats.org/officeDocument/2006/relationships/diagramData" Target="diagrams/data4.xml"/><Relationship Id="rId37" Type="http://schemas.openxmlformats.org/officeDocument/2006/relationships/diagramData" Target="diagrams/data5.xml"/><Relationship Id="rId40" Type="http://schemas.openxmlformats.org/officeDocument/2006/relationships/diagramColors" Target="diagrams/colors5.xml"/><Relationship Id="rId45" Type="http://schemas.openxmlformats.org/officeDocument/2006/relationships/hyperlink" Target="http://news.xinhuanet.com/edu/2006&#8211;05/22/content_45845911.htm" TargetMode="External"/><Relationship Id="rId5" Type="http://schemas.openxmlformats.org/officeDocument/2006/relationships/footnotes" Target="footnotes.xml"/><Relationship Id="rId15" Type="http://schemas.openxmlformats.org/officeDocument/2006/relationships/diagramData" Target="diagrams/data1.xml"/><Relationship Id="rId23" Type="http://schemas.openxmlformats.org/officeDocument/2006/relationships/diagramLayout" Target="diagrams/layout2.xml"/><Relationship Id="rId28" Type="http://schemas.openxmlformats.org/officeDocument/2006/relationships/diagramLayout" Target="diagrams/layout3.xml"/><Relationship Id="rId36" Type="http://schemas.microsoft.com/office/2007/relationships/diagramDrawing" Target="diagrams/drawing4.xml"/><Relationship Id="rId10" Type="http://schemas.openxmlformats.org/officeDocument/2006/relationships/image" Target="media/image1.jpeg"/><Relationship Id="rId19" Type="http://schemas.microsoft.com/office/2007/relationships/diagramDrawing" Target="diagrams/drawing1.xml"/><Relationship Id="rId31" Type="http://schemas.microsoft.com/office/2007/relationships/diagramDrawing" Target="diagrams/drawing3.xml"/><Relationship Id="rId44" Type="http://schemas.openxmlformats.org/officeDocument/2006/relationships/hyperlink" Target="https://www.amazon.com/-/zh/s/ref=dp_byline_sr_book_1?ie=UTF8&amp;field-author=Johann+Gottfried+Herder&amp;text=Johann+Gottfried+Herder&amp;sort=relevancerank&amp;search-alias=books" TargetMode="External"/><Relationship Id="rId4" Type="http://schemas.openxmlformats.org/officeDocument/2006/relationships/webSettings" Target="webSettings.xml"/><Relationship Id="rId9" Type="http://schemas.openxmlformats.org/officeDocument/2006/relationships/hyperlink" Target="file:///C:\Users\Jacob\AppData\Local\Microsoft\Windows\INetCache\Content.Outlook\58KULTJ1\revision%2011%20(introduction)%20(002).docx" TargetMode="External"/><Relationship Id="rId14" Type="http://schemas.openxmlformats.org/officeDocument/2006/relationships/image" Target="media/image5.jpeg"/><Relationship Id="rId22" Type="http://schemas.openxmlformats.org/officeDocument/2006/relationships/diagramData" Target="diagrams/data2.xml"/><Relationship Id="rId27" Type="http://schemas.openxmlformats.org/officeDocument/2006/relationships/diagramData" Target="diagrams/data3.xml"/><Relationship Id="rId30" Type="http://schemas.openxmlformats.org/officeDocument/2006/relationships/diagramColors" Target="diagrams/colors3.xml"/><Relationship Id="rId35" Type="http://schemas.openxmlformats.org/officeDocument/2006/relationships/diagramColors" Target="diagrams/colors4.xml"/><Relationship Id="rId43" Type="http://schemas.openxmlformats.org/officeDocument/2006/relationships/hyperlink" Target="http://kdictionaries.com/kdn/kdn1310.html" TargetMode="External"/><Relationship Id="rId48" Type="http://schemas.openxmlformats.org/officeDocument/2006/relationships/theme" Target="theme/theme1.xml"/><Relationship Id="rId8" Type="http://schemas.openxmlformats.org/officeDocument/2006/relationships/hyperlink" Target="file:///C:\Users\Jacob\AppData\Local\Microsoft\Windows\INetCache\Content.Outlook\58KULTJ1\revision%2011%20(introduction)%20(002).docx" TargetMode="Externa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diagramQuickStyle" Target="diagrams/quickStyle1.xml"/><Relationship Id="rId25" Type="http://schemas.openxmlformats.org/officeDocument/2006/relationships/diagramColors" Target="diagrams/colors2.xml"/><Relationship Id="rId33" Type="http://schemas.openxmlformats.org/officeDocument/2006/relationships/diagramLayout" Target="diagrams/layout4.xml"/><Relationship Id="rId38" Type="http://schemas.openxmlformats.org/officeDocument/2006/relationships/diagramLayout" Target="diagrams/layout5.xml"/><Relationship Id="rId46" Type="http://schemas.openxmlformats.org/officeDocument/2006/relationships/footer" Target="footer2.xml"/><Relationship Id="rId20" Type="http://schemas.openxmlformats.org/officeDocument/2006/relationships/image" Target="media/image6.emf"/><Relationship Id="rId41" Type="http://schemas.microsoft.com/office/2007/relationships/diagramDrawing" Target="diagrams/drawing5.xml"/></Relationships>
</file>

<file path=word/_rels/footnotes.xml.rels><?xml version="1.0" encoding="UTF-8" standalone="yes"?>
<Relationships xmlns="http://schemas.openxmlformats.org/package/2006/relationships"><Relationship Id="rId1" Type="http://schemas.openxmlformats.org/officeDocument/2006/relationships/hyperlink" Target="http://www.hanban.edu.cn/article/2014-06/04/content%2039155.h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D84F3D-6051-C244-A226-5AAB3C8E8818}" type="doc">
      <dgm:prSet loTypeId="urn:microsoft.com/office/officeart/2009/3/layout/HorizontalOrganizationChart" loCatId="" qsTypeId="urn:microsoft.com/office/officeart/2005/8/quickstyle/simple1" qsCatId="simple" csTypeId="urn:microsoft.com/office/officeart/2005/8/colors/accent1_2" csCatId="accent1" phldr="1"/>
      <dgm:spPr/>
      <dgm:t>
        <a:bodyPr/>
        <a:lstStyle/>
        <a:p>
          <a:endParaRPr lang="zh-CN" altLang="en-US"/>
        </a:p>
      </dgm:t>
    </dgm:pt>
    <dgm:pt modelId="{2B9DFA80-DB4B-7E48-916E-06FC75EB9C7B}">
      <dgm:prSet phldrT="[文本]" custT="1"/>
      <dgm:spPr>
        <a:xfrm>
          <a:off x="144973" y="1061331"/>
          <a:ext cx="1267442" cy="386569"/>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ltLang="zh-CN" sz="1200">
              <a:solidFill>
                <a:sysClr val="windowText" lastClr="000000"/>
              </a:solidFill>
              <a:latin typeface="Times New Roman" panose="02020603050405020304" pitchFamily="18" charset="0"/>
              <a:ea typeface="等线" panose="02010600030101010101" pitchFamily="2" charset="-122"/>
              <a:cs typeface="Times New Roman" panose="02020603050405020304" pitchFamily="18" charset="0"/>
            </a:rPr>
            <a:t>The relationship between lexicon and culture in one language </a:t>
          </a:r>
          <a:endParaRPr lang="zh-CN" altLang="en-US" sz="1200">
            <a:solidFill>
              <a:sysClr val="windowText" lastClr="000000"/>
            </a:solidFill>
            <a:latin typeface="Times New Roman" panose="02020603050405020304" pitchFamily="18" charset="0"/>
            <a:ea typeface="等线" panose="02010600030101010101" pitchFamily="2" charset="-122"/>
            <a:cs typeface="Times New Roman" panose="02020603050405020304" pitchFamily="18" charset="0"/>
          </a:endParaRPr>
        </a:p>
      </dgm:t>
    </dgm:pt>
    <dgm:pt modelId="{B2738C64-EF08-FA4A-B1EA-1B583A698822}" type="parTrans" cxnId="{DEFD0E4E-56FB-6F42-BABE-A9F8708F4D42}">
      <dgm:prSet/>
      <dgm:spPr/>
      <dgm:t>
        <a:bodyPr/>
        <a:lstStyle/>
        <a:p>
          <a:endParaRPr lang="zh-CN" altLang="en-US"/>
        </a:p>
      </dgm:t>
    </dgm:pt>
    <dgm:pt modelId="{6078DF40-36F3-5F4A-83C9-C38CF71BEF8A}" type="sibTrans" cxnId="{DEFD0E4E-56FB-6F42-BABE-A9F8708F4D42}">
      <dgm:prSet/>
      <dgm:spPr/>
      <dgm:t>
        <a:bodyPr/>
        <a:lstStyle/>
        <a:p>
          <a:endParaRPr lang="zh-CN" altLang="en-US"/>
        </a:p>
      </dgm:t>
    </dgm:pt>
    <dgm:pt modelId="{8459EC9A-22F9-3B43-AD76-BADC4EF60E6B}">
      <dgm:prSet phldrT="[文本]" custT="1"/>
      <dgm:spPr>
        <a:xfrm>
          <a:off x="2078925" y="1304"/>
          <a:ext cx="2633579" cy="436765"/>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a:lstStyle/>
        <a:p>
          <a:pPr algn="l">
            <a:buNone/>
          </a:pPr>
          <a:r>
            <a:rPr lang="en" altLang="en-US" sz="1200">
              <a:solidFill>
                <a:sysClr val="windowText" lastClr="000000"/>
              </a:solidFill>
              <a:latin typeface="Times New Roman" panose="02020603050405020304" pitchFamily="18" charset="0"/>
              <a:ea typeface="+mn-ea"/>
              <a:cs typeface="Times New Roman" panose="02020603050405020304" pitchFamily="18" charset="0"/>
            </a:rPr>
            <a:t>   Cultural factors in</a:t>
          </a:r>
        </a:p>
        <a:p>
          <a:pPr algn="l">
            <a:buNone/>
          </a:pPr>
          <a:r>
            <a:rPr lang="en" altLang="en-US" sz="1200">
              <a:solidFill>
                <a:sysClr val="windowText" lastClr="000000"/>
              </a:solidFill>
              <a:latin typeface="Times New Roman" panose="02020603050405020304" pitchFamily="18" charset="0"/>
              <a:ea typeface="+mn-ea"/>
              <a:cs typeface="Times New Roman" panose="02020603050405020304" pitchFamily="18" charset="0"/>
            </a:rPr>
            <a:t>    word formation</a:t>
          </a:r>
          <a:endParaRPr lang="zh-CN" altLang="en-US" sz="1200">
            <a:solidFill>
              <a:sysClr val="windowText" lastClr="000000"/>
            </a:solidFill>
            <a:latin typeface="Times New Roman" panose="02020603050405020304" pitchFamily="18" charset="0"/>
            <a:ea typeface="等线" panose="02010600030101010101" pitchFamily="2" charset="-122"/>
            <a:cs typeface="Times New Roman" panose="02020603050405020304" pitchFamily="18" charset="0"/>
          </a:endParaRPr>
        </a:p>
      </dgm:t>
    </dgm:pt>
    <dgm:pt modelId="{7680708C-29C6-8D46-8253-F4E6F40C9A07}" type="parTrans" cxnId="{09F9BC13-1074-7847-B6A8-AFA4A7686592}">
      <dgm:prSet/>
      <dgm:spPr>
        <a:xfrm>
          <a:off x="1412415" y="219687"/>
          <a:ext cx="666509" cy="1034929"/>
        </a:xfrm>
        <a:custGeom>
          <a:avLst/>
          <a:gdLst/>
          <a:ahLst/>
          <a:cxnLst/>
          <a:rect l="0" t="0" r="0" b="0"/>
          <a:pathLst>
            <a:path>
              <a:moveTo>
                <a:pt x="0" y="1034929"/>
              </a:moveTo>
              <a:lnTo>
                <a:pt x="539765" y="1034929"/>
              </a:lnTo>
              <a:lnTo>
                <a:pt x="539765" y="0"/>
              </a:lnTo>
              <a:lnTo>
                <a:pt x="666509" y="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zh-CN" altLang="en-US"/>
        </a:p>
      </dgm:t>
    </dgm:pt>
    <dgm:pt modelId="{DFAD02EA-DBD0-B748-A174-90C97360F51A}" type="sibTrans" cxnId="{09F9BC13-1074-7847-B6A8-AFA4A7686592}">
      <dgm:prSet/>
      <dgm:spPr/>
      <dgm:t>
        <a:bodyPr/>
        <a:lstStyle/>
        <a:p>
          <a:endParaRPr lang="zh-CN" altLang="en-US"/>
        </a:p>
      </dgm:t>
    </dgm:pt>
    <dgm:pt modelId="{0193AD66-2A3D-544D-A003-920E0A7C3E5B}">
      <dgm:prSet phldrT="[文本]" custT="1"/>
      <dgm:spPr>
        <a:xfrm>
          <a:off x="2078925" y="596500"/>
          <a:ext cx="1267442" cy="386569"/>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 altLang="en-US" sz="1200">
              <a:solidFill>
                <a:sysClr val="windowText" lastClr="000000"/>
              </a:solidFill>
              <a:latin typeface="Times New Roman" panose="02020603050405020304" pitchFamily="18" charset="0"/>
              <a:ea typeface="+mn-ea"/>
              <a:cs typeface="Times New Roman" panose="02020603050405020304" pitchFamily="18" charset="0"/>
            </a:rPr>
            <a:t>Cultural factors in etymology</a:t>
          </a:r>
          <a:endParaRPr lang="zh-CN" altLang="en-US" sz="1200">
            <a:solidFill>
              <a:sysClr val="windowText" lastClr="000000"/>
            </a:solidFill>
            <a:latin typeface="Times New Roman" panose="02020603050405020304" pitchFamily="18" charset="0"/>
            <a:ea typeface="等线" panose="02010600030101010101" pitchFamily="2" charset="-122"/>
            <a:cs typeface="Times New Roman" panose="02020603050405020304" pitchFamily="18" charset="0"/>
          </a:endParaRPr>
        </a:p>
      </dgm:t>
    </dgm:pt>
    <dgm:pt modelId="{F46C49C2-F521-E94C-AF77-9885BE9CC5C2}" type="parTrans" cxnId="{607EE735-D446-3D4D-9939-3A0F1E604EC1}">
      <dgm:prSet/>
      <dgm:spPr>
        <a:xfrm>
          <a:off x="1412415" y="789785"/>
          <a:ext cx="666509" cy="464831"/>
        </a:xfrm>
        <a:custGeom>
          <a:avLst/>
          <a:gdLst/>
          <a:ahLst/>
          <a:cxnLst/>
          <a:rect l="0" t="0" r="0" b="0"/>
          <a:pathLst>
            <a:path>
              <a:moveTo>
                <a:pt x="0" y="464831"/>
              </a:moveTo>
              <a:lnTo>
                <a:pt x="539765" y="464831"/>
              </a:lnTo>
              <a:lnTo>
                <a:pt x="539765" y="0"/>
              </a:lnTo>
              <a:lnTo>
                <a:pt x="666509" y="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zh-CN" altLang="en-US"/>
        </a:p>
      </dgm:t>
    </dgm:pt>
    <dgm:pt modelId="{2E5F7348-7E6B-1D4E-9C93-AD124061AAA8}" type="sibTrans" cxnId="{607EE735-D446-3D4D-9939-3A0F1E604EC1}">
      <dgm:prSet/>
      <dgm:spPr/>
      <dgm:t>
        <a:bodyPr/>
        <a:lstStyle/>
        <a:p>
          <a:endParaRPr lang="zh-CN" altLang="en-US"/>
        </a:p>
      </dgm:t>
    </dgm:pt>
    <dgm:pt modelId="{0BA59B5D-2C4E-8347-B5ED-BE3B99D78085}">
      <dgm:prSet phldrT="[文本]" custT="1"/>
      <dgm:spPr>
        <a:xfrm>
          <a:off x="2078925" y="1141500"/>
          <a:ext cx="1267442" cy="386569"/>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 altLang="en-US" sz="1200">
              <a:solidFill>
                <a:sysClr val="windowText" lastClr="000000"/>
              </a:solidFill>
              <a:latin typeface="Times New Roman" panose="02020603050405020304" pitchFamily="18" charset="0"/>
              <a:ea typeface="+mn-ea"/>
              <a:cs typeface="Times New Roman" panose="02020603050405020304" pitchFamily="18" charset="0"/>
            </a:rPr>
            <a:t>Cultural factors in pragmatics</a:t>
          </a:r>
          <a:endParaRPr lang="zh-CN" altLang="en-US" sz="1200">
            <a:solidFill>
              <a:sysClr val="windowText" lastClr="000000"/>
            </a:solidFill>
            <a:latin typeface="Times New Roman" panose="02020603050405020304" pitchFamily="18" charset="0"/>
            <a:ea typeface="等线" panose="02010600030101010101" pitchFamily="2" charset="-122"/>
            <a:cs typeface="Times New Roman" panose="02020603050405020304" pitchFamily="18" charset="0"/>
          </a:endParaRPr>
        </a:p>
        <a:p>
          <a:pPr algn="ctr">
            <a:buNone/>
          </a:pPr>
          <a:endParaRPr lang="zh-CN" altLang="en-US" sz="1200">
            <a:solidFill>
              <a:sysClr val="windowText" lastClr="000000"/>
            </a:solidFill>
            <a:latin typeface="Times New Roman" panose="02020603050405020304" pitchFamily="18" charset="0"/>
            <a:ea typeface="等线" panose="02010600030101010101" pitchFamily="2" charset="-122"/>
            <a:cs typeface="Times New Roman" panose="02020603050405020304" pitchFamily="18" charset="0"/>
          </a:endParaRPr>
        </a:p>
      </dgm:t>
    </dgm:pt>
    <dgm:pt modelId="{771742DB-4763-3644-9B71-66D77D5E3E64}" type="parTrans" cxnId="{2966FA95-05CF-0E44-928E-D0561C12B1C1}">
      <dgm:prSet/>
      <dgm:spPr>
        <a:xfrm>
          <a:off x="1412415" y="1208896"/>
          <a:ext cx="666509" cy="91440"/>
        </a:xfrm>
        <a:custGeom>
          <a:avLst/>
          <a:gdLst/>
          <a:ahLst/>
          <a:cxnLst/>
          <a:rect l="0" t="0" r="0" b="0"/>
          <a:pathLst>
            <a:path>
              <a:moveTo>
                <a:pt x="0" y="45720"/>
              </a:moveTo>
              <a:lnTo>
                <a:pt x="539765" y="45720"/>
              </a:lnTo>
              <a:lnTo>
                <a:pt x="539765" y="125888"/>
              </a:lnTo>
              <a:lnTo>
                <a:pt x="666509" y="125888"/>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zh-CN" altLang="en-US"/>
        </a:p>
      </dgm:t>
    </dgm:pt>
    <dgm:pt modelId="{D90A504E-4451-1E4E-AC32-5C718F25028E}" type="sibTrans" cxnId="{2966FA95-05CF-0E44-928E-D0561C12B1C1}">
      <dgm:prSet/>
      <dgm:spPr/>
      <dgm:t>
        <a:bodyPr/>
        <a:lstStyle/>
        <a:p>
          <a:endParaRPr lang="zh-CN" altLang="en-US"/>
        </a:p>
      </dgm:t>
    </dgm:pt>
    <dgm:pt modelId="{759B86DC-9DF7-D542-B995-B94FDEE2417B}">
      <dgm:prSet custT="1"/>
      <dgm:spPr>
        <a:xfrm>
          <a:off x="2078925" y="2231500"/>
          <a:ext cx="1267442" cy="386569"/>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 altLang="en-US" sz="1200">
              <a:solidFill>
                <a:sysClr val="windowText" lastClr="000000"/>
              </a:solidFill>
              <a:latin typeface="Times New Roman" panose="02020603050405020304" pitchFamily="18" charset="0"/>
              <a:ea typeface="+mn-ea"/>
              <a:cs typeface="Times New Roman" panose="02020603050405020304" pitchFamily="18" charset="0"/>
            </a:rPr>
            <a:t>Cultural factors in semantics</a:t>
          </a:r>
          <a:endParaRPr lang="zh-CN" altLang="en-US" sz="1200">
            <a:solidFill>
              <a:sysClr val="windowText" lastClr="000000"/>
            </a:solidFill>
            <a:latin typeface="Times New Roman" panose="02020603050405020304" pitchFamily="18" charset="0"/>
            <a:ea typeface="等线" panose="02010600030101010101" pitchFamily="2" charset="-122"/>
            <a:cs typeface="Times New Roman" panose="02020603050405020304" pitchFamily="18" charset="0"/>
          </a:endParaRPr>
        </a:p>
      </dgm:t>
    </dgm:pt>
    <dgm:pt modelId="{20206EFE-EB16-D448-A32B-38E01F98FD11}" type="parTrans" cxnId="{A7479A95-9077-BF4C-9F3A-7A5B70F3AA6B}">
      <dgm:prSet/>
      <dgm:spPr>
        <a:xfrm>
          <a:off x="1412415" y="1254616"/>
          <a:ext cx="666509" cy="1170168"/>
        </a:xfrm>
        <a:custGeom>
          <a:avLst/>
          <a:gdLst/>
          <a:ahLst/>
          <a:cxnLst/>
          <a:rect l="0" t="0" r="0" b="0"/>
          <a:pathLst>
            <a:path>
              <a:moveTo>
                <a:pt x="0" y="0"/>
              </a:moveTo>
              <a:lnTo>
                <a:pt x="539765" y="0"/>
              </a:lnTo>
              <a:lnTo>
                <a:pt x="539765" y="1170168"/>
              </a:lnTo>
              <a:lnTo>
                <a:pt x="666509" y="1170168"/>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zh-CN" altLang="en-US"/>
        </a:p>
      </dgm:t>
    </dgm:pt>
    <dgm:pt modelId="{38FBDAF0-5F09-AA4F-9F11-A315A9971194}" type="sibTrans" cxnId="{A7479A95-9077-BF4C-9F3A-7A5B70F3AA6B}">
      <dgm:prSet/>
      <dgm:spPr/>
      <dgm:t>
        <a:bodyPr/>
        <a:lstStyle/>
        <a:p>
          <a:endParaRPr lang="zh-CN" altLang="en-US"/>
        </a:p>
      </dgm:t>
    </dgm:pt>
    <dgm:pt modelId="{0F2E48BB-DF58-1142-9230-BF17F12D4CEC}">
      <dgm:prSet custT="1"/>
      <dgm:spPr>
        <a:xfrm>
          <a:off x="2078925" y="1686500"/>
          <a:ext cx="1267442" cy="386569"/>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 altLang="en-US" sz="1200">
              <a:solidFill>
                <a:sysClr val="windowText" lastClr="000000"/>
              </a:solidFill>
              <a:latin typeface="Times New Roman" panose="02020603050405020304" pitchFamily="18" charset="0"/>
              <a:ea typeface="+mn-ea"/>
              <a:cs typeface="Times New Roman" panose="02020603050405020304" pitchFamily="18" charset="0"/>
            </a:rPr>
            <a:t>Cultural factors in codability</a:t>
          </a:r>
          <a:endParaRPr lang="zh-CN" altLang="en-US" sz="1200">
            <a:solidFill>
              <a:sysClr val="windowText" lastClr="000000"/>
            </a:solidFill>
            <a:latin typeface="Times New Roman" panose="02020603050405020304" pitchFamily="18" charset="0"/>
            <a:ea typeface="等线" panose="02010600030101010101" pitchFamily="2" charset="-122"/>
            <a:cs typeface="Times New Roman" panose="02020603050405020304" pitchFamily="18" charset="0"/>
          </a:endParaRPr>
        </a:p>
      </dgm:t>
    </dgm:pt>
    <dgm:pt modelId="{A8045945-4BF4-A543-AAC1-7B548E86C435}" type="parTrans" cxnId="{E8C9B04B-D1A2-7E46-91E3-6385805946DE}">
      <dgm:prSet/>
      <dgm:spPr>
        <a:xfrm>
          <a:off x="1412415" y="1254616"/>
          <a:ext cx="666509" cy="625168"/>
        </a:xfrm>
        <a:custGeom>
          <a:avLst/>
          <a:gdLst/>
          <a:ahLst/>
          <a:cxnLst/>
          <a:rect l="0" t="0" r="0" b="0"/>
          <a:pathLst>
            <a:path>
              <a:moveTo>
                <a:pt x="0" y="0"/>
              </a:moveTo>
              <a:lnTo>
                <a:pt x="539765" y="0"/>
              </a:lnTo>
              <a:lnTo>
                <a:pt x="539765" y="625168"/>
              </a:lnTo>
              <a:lnTo>
                <a:pt x="666509" y="625168"/>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zh-CN" altLang="en-US"/>
        </a:p>
      </dgm:t>
    </dgm:pt>
    <dgm:pt modelId="{B375F3EE-1213-754B-9B2F-06D443F285F6}" type="sibTrans" cxnId="{E8C9B04B-D1A2-7E46-91E3-6385805946DE}">
      <dgm:prSet/>
      <dgm:spPr/>
      <dgm:t>
        <a:bodyPr/>
        <a:lstStyle/>
        <a:p>
          <a:endParaRPr lang="zh-CN" altLang="en-US"/>
        </a:p>
      </dgm:t>
    </dgm:pt>
    <dgm:pt modelId="{87F27E22-6FA9-6F4E-8CDD-2B01AE914FE2}" type="pres">
      <dgm:prSet presAssocID="{6AD84F3D-6051-C244-A226-5AAB3C8E8818}" presName="hierChild1" presStyleCnt="0">
        <dgm:presLayoutVars>
          <dgm:orgChart val="1"/>
          <dgm:chPref val="1"/>
          <dgm:dir/>
          <dgm:animOne val="branch"/>
          <dgm:animLvl val="lvl"/>
          <dgm:resizeHandles/>
        </dgm:presLayoutVars>
      </dgm:prSet>
      <dgm:spPr/>
    </dgm:pt>
    <dgm:pt modelId="{D0580CAA-EEA3-6447-9B62-845F5027D270}" type="pres">
      <dgm:prSet presAssocID="{2B9DFA80-DB4B-7E48-916E-06FC75EB9C7B}" presName="hierRoot1" presStyleCnt="0">
        <dgm:presLayoutVars>
          <dgm:hierBranch val="init"/>
        </dgm:presLayoutVars>
      </dgm:prSet>
      <dgm:spPr/>
    </dgm:pt>
    <dgm:pt modelId="{FF1EC35F-B56E-224E-A324-C13A47899693}" type="pres">
      <dgm:prSet presAssocID="{2B9DFA80-DB4B-7E48-916E-06FC75EB9C7B}" presName="rootComposite1" presStyleCnt="0"/>
      <dgm:spPr/>
    </dgm:pt>
    <dgm:pt modelId="{FB08AC99-A466-004C-A773-BB36A89E5008}" type="pres">
      <dgm:prSet presAssocID="{2B9DFA80-DB4B-7E48-916E-06FC75EB9C7B}" presName="rootText1" presStyleLbl="node0" presStyleIdx="0" presStyleCnt="1" custLinFactNeighborX="-32587" custLinFactNeighborY="-14246">
        <dgm:presLayoutVars>
          <dgm:chPref val="3"/>
        </dgm:presLayoutVars>
      </dgm:prSet>
      <dgm:spPr/>
    </dgm:pt>
    <dgm:pt modelId="{DFDAA492-712E-7C45-820B-380AB474A619}" type="pres">
      <dgm:prSet presAssocID="{2B9DFA80-DB4B-7E48-916E-06FC75EB9C7B}" presName="rootConnector1" presStyleLbl="node1" presStyleIdx="0" presStyleCnt="0"/>
      <dgm:spPr/>
    </dgm:pt>
    <dgm:pt modelId="{2B8A137F-91D8-8C48-9CBF-C2D4E45930AD}" type="pres">
      <dgm:prSet presAssocID="{2B9DFA80-DB4B-7E48-916E-06FC75EB9C7B}" presName="hierChild2" presStyleCnt="0"/>
      <dgm:spPr/>
    </dgm:pt>
    <dgm:pt modelId="{EA86A25E-B5FA-F847-BE6F-A2244968D9CF}" type="pres">
      <dgm:prSet presAssocID="{7680708C-29C6-8D46-8253-F4E6F40C9A07}" presName="Name64" presStyleLbl="parChTrans1D2" presStyleIdx="0" presStyleCnt="5"/>
      <dgm:spPr/>
    </dgm:pt>
    <dgm:pt modelId="{92938FFF-F211-2C41-8CAA-879DCA9862D3}" type="pres">
      <dgm:prSet presAssocID="{8459EC9A-22F9-3B43-AD76-BADC4EF60E6B}" presName="hierRoot2" presStyleCnt="0">
        <dgm:presLayoutVars>
          <dgm:hierBranch val="init"/>
        </dgm:presLayoutVars>
      </dgm:prSet>
      <dgm:spPr/>
    </dgm:pt>
    <dgm:pt modelId="{BDB408A8-0B68-8E4C-8998-80F0D8163C12}" type="pres">
      <dgm:prSet presAssocID="{8459EC9A-22F9-3B43-AD76-BADC4EF60E6B}" presName="rootComposite" presStyleCnt="0"/>
      <dgm:spPr/>
    </dgm:pt>
    <dgm:pt modelId="{1AAB4543-022A-0C48-BFA1-92847295BF3F}" type="pres">
      <dgm:prSet presAssocID="{8459EC9A-22F9-3B43-AD76-BADC4EF60E6B}" presName="rootText" presStyleLbl="node2" presStyleIdx="0" presStyleCnt="5" custScaleX="207787" custScaleY="112985">
        <dgm:presLayoutVars>
          <dgm:chPref val="3"/>
        </dgm:presLayoutVars>
      </dgm:prSet>
      <dgm:spPr/>
    </dgm:pt>
    <dgm:pt modelId="{8F5F8253-C5DE-F647-B310-8B6A232F2FB5}" type="pres">
      <dgm:prSet presAssocID="{8459EC9A-22F9-3B43-AD76-BADC4EF60E6B}" presName="rootConnector" presStyleLbl="node2" presStyleIdx="0" presStyleCnt="5"/>
      <dgm:spPr/>
    </dgm:pt>
    <dgm:pt modelId="{8A3050C0-5088-9D4D-9D39-8738640F217E}" type="pres">
      <dgm:prSet presAssocID="{8459EC9A-22F9-3B43-AD76-BADC4EF60E6B}" presName="hierChild4" presStyleCnt="0"/>
      <dgm:spPr/>
    </dgm:pt>
    <dgm:pt modelId="{41EA66BB-D13E-FE47-87ED-7A37639FFE95}" type="pres">
      <dgm:prSet presAssocID="{8459EC9A-22F9-3B43-AD76-BADC4EF60E6B}" presName="hierChild5" presStyleCnt="0"/>
      <dgm:spPr/>
    </dgm:pt>
    <dgm:pt modelId="{336312C6-D09C-254F-B03F-FC6625DF3052}" type="pres">
      <dgm:prSet presAssocID="{F46C49C2-F521-E94C-AF77-9885BE9CC5C2}" presName="Name64" presStyleLbl="parChTrans1D2" presStyleIdx="1" presStyleCnt="5"/>
      <dgm:spPr/>
    </dgm:pt>
    <dgm:pt modelId="{7DA94CAD-B14E-1C48-9879-960A020B0C56}" type="pres">
      <dgm:prSet presAssocID="{0193AD66-2A3D-544D-A003-920E0A7C3E5B}" presName="hierRoot2" presStyleCnt="0">
        <dgm:presLayoutVars>
          <dgm:hierBranch val="init"/>
        </dgm:presLayoutVars>
      </dgm:prSet>
      <dgm:spPr/>
    </dgm:pt>
    <dgm:pt modelId="{6246BB15-0CC6-BD45-B61E-3CA2402272AC}" type="pres">
      <dgm:prSet presAssocID="{0193AD66-2A3D-544D-A003-920E0A7C3E5B}" presName="rootComposite" presStyleCnt="0"/>
      <dgm:spPr/>
    </dgm:pt>
    <dgm:pt modelId="{5C09769E-F0E8-B24B-A5A9-5A6DC440576D}" type="pres">
      <dgm:prSet presAssocID="{0193AD66-2A3D-544D-A003-920E0A7C3E5B}" presName="rootText" presStyleLbl="node2" presStyleIdx="1" presStyleCnt="5">
        <dgm:presLayoutVars>
          <dgm:chPref val="3"/>
        </dgm:presLayoutVars>
      </dgm:prSet>
      <dgm:spPr/>
    </dgm:pt>
    <dgm:pt modelId="{FAFA0C1D-E2FB-7B41-9663-B0039BA5F582}" type="pres">
      <dgm:prSet presAssocID="{0193AD66-2A3D-544D-A003-920E0A7C3E5B}" presName="rootConnector" presStyleLbl="node2" presStyleIdx="1" presStyleCnt="5"/>
      <dgm:spPr/>
    </dgm:pt>
    <dgm:pt modelId="{355B3C08-A97B-3A49-820E-575B3129CB72}" type="pres">
      <dgm:prSet presAssocID="{0193AD66-2A3D-544D-A003-920E0A7C3E5B}" presName="hierChild4" presStyleCnt="0"/>
      <dgm:spPr/>
    </dgm:pt>
    <dgm:pt modelId="{3A993090-29CB-3E43-BD14-7542D453E822}" type="pres">
      <dgm:prSet presAssocID="{0193AD66-2A3D-544D-A003-920E0A7C3E5B}" presName="hierChild5" presStyleCnt="0"/>
      <dgm:spPr/>
    </dgm:pt>
    <dgm:pt modelId="{D678ED19-9AE3-614B-8250-8CD415CEDE0E}" type="pres">
      <dgm:prSet presAssocID="{771742DB-4763-3644-9B71-66D77D5E3E64}" presName="Name64" presStyleLbl="parChTrans1D2" presStyleIdx="2" presStyleCnt="5"/>
      <dgm:spPr/>
    </dgm:pt>
    <dgm:pt modelId="{11BCD77C-7C82-884D-97AE-E1DCA7CB1779}" type="pres">
      <dgm:prSet presAssocID="{0BA59B5D-2C4E-8347-B5ED-BE3B99D78085}" presName="hierRoot2" presStyleCnt="0">
        <dgm:presLayoutVars>
          <dgm:hierBranch val="init"/>
        </dgm:presLayoutVars>
      </dgm:prSet>
      <dgm:spPr/>
    </dgm:pt>
    <dgm:pt modelId="{0CFEE20D-40AA-EB46-844F-3D68F54D33C7}" type="pres">
      <dgm:prSet presAssocID="{0BA59B5D-2C4E-8347-B5ED-BE3B99D78085}" presName="rootComposite" presStyleCnt="0"/>
      <dgm:spPr/>
    </dgm:pt>
    <dgm:pt modelId="{B6D02B57-916C-1747-ADEC-062DA55B3B2F}" type="pres">
      <dgm:prSet presAssocID="{0BA59B5D-2C4E-8347-B5ED-BE3B99D78085}" presName="rootText" presStyleLbl="node2" presStyleIdx="2" presStyleCnt="5">
        <dgm:presLayoutVars>
          <dgm:chPref val="3"/>
        </dgm:presLayoutVars>
      </dgm:prSet>
      <dgm:spPr/>
    </dgm:pt>
    <dgm:pt modelId="{BD1EB8C1-8958-A24F-A182-BEEE91E9E757}" type="pres">
      <dgm:prSet presAssocID="{0BA59B5D-2C4E-8347-B5ED-BE3B99D78085}" presName="rootConnector" presStyleLbl="node2" presStyleIdx="2" presStyleCnt="5"/>
      <dgm:spPr/>
    </dgm:pt>
    <dgm:pt modelId="{FDEA6050-10A1-FB46-A8A8-7A265814879C}" type="pres">
      <dgm:prSet presAssocID="{0BA59B5D-2C4E-8347-B5ED-BE3B99D78085}" presName="hierChild4" presStyleCnt="0"/>
      <dgm:spPr/>
    </dgm:pt>
    <dgm:pt modelId="{66006D05-CDC1-B649-A13B-5204BC07148E}" type="pres">
      <dgm:prSet presAssocID="{0BA59B5D-2C4E-8347-B5ED-BE3B99D78085}" presName="hierChild5" presStyleCnt="0"/>
      <dgm:spPr/>
    </dgm:pt>
    <dgm:pt modelId="{FD8D256A-655E-B047-A2B2-72F181BCB0C7}" type="pres">
      <dgm:prSet presAssocID="{A8045945-4BF4-A543-AAC1-7B548E86C435}" presName="Name64" presStyleLbl="parChTrans1D2" presStyleIdx="3" presStyleCnt="5"/>
      <dgm:spPr/>
    </dgm:pt>
    <dgm:pt modelId="{3F82F23D-F566-9B4D-BA7D-185E8B5525B0}" type="pres">
      <dgm:prSet presAssocID="{0F2E48BB-DF58-1142-9230-BF17F12D4CEC}" presName="hierRoot2" presStyleCnt="0">
        <dgm:presLayoutVars>
          <dgm:hierBranch val="init"/>
        </dgm:presLayoutVars>
      </dgm:prSet>
      <dgm:spPr/>
    </dgm:pt>
    <dgm:pt modelId="{140D5954-A2D1-4B40-B4B2-496C6AC82A07}" type="pres">
      <dgm:prSet presAssocID="{0F2E48BB-DF58-1142-9230-BF17F12D4CEC}" presName="rootComposite" presStyleCnt="0"/>
      <dgm:spPr/>
    </dgm:pt>
    <dgm:pt modelId="{F4A94966-2036-9D45-A999-A9FB94675872}" type="pres">
      <dgm:prSet presAssocID="{0F2E48BB-DF58-1142-9230-BF17F12D4CEC}" presName="rootText" presStyleLbl="node2" presStyleIdx="3" presStyleCnt="5">
        <dgm:presLayoutVars>
          <dgm:chPref val="3"/>
        </dgm:presLayoutVars>
      </dgm:prSet>
      <dgm:spPr/>
    </dgm:pt>
    <dgm:pt modelId="{19FC20EA-EAD4-7B4F-BE4E-CC27270AC707}" type="pres">
      <dgm:prSet presAssocID="{0F2E48BB-DF58-1142-9230-BF17F12D4CEC}" presName="rootConnector" presStyleLbl="node2" presStyleIdx="3" presStyleCnt="5"/>
      <dgm:spPr/>
    </dgm:pt>
    <dgm:pt modelId="{53A9C70B-62E7-5642-A3D5-3A4FF3CAF6E1}" type="pres">
      <dgm:prSet presAssocID="{0F2E48BB-DF58-1142-9230-BF17F12D4CEC}" presName="hierChild4" presStyleCnt="0"/>
      <dgm:spPr/>
    </dgm:pt>
    <dgm:pt modelId="{7CE7F029-11F2-DB4B-9C9D-D1B141E889F6}" type="pres">
      <dgm:prSet presAssocID="{0F2E48BB-DF58-1142-9230-BF17F12D4CEC}" presName="hierChild5" presStyleCnt="0"/>
      <dgm:spPr/>
    </dgm:pt>
    <dgm:pt modelId="{7A5892DC-59D4-8147-BB8C-786DEDA09E84}" type="pres">
      <dgm:prSet presAssocID="{20206EFE-EB16-D448-A32B-38E01F98FD11}" presName="Name64" presStyleLbl="parChTrans1D2" presStyleIdx="4" presStyleCnt="5"/>
      <dgm:spPr/>
    </dgm:pt>
    <dgm:pt modelId="{1994C267-D7B2-1A47-91EC-2C7DA892074E}" type="pres">
      <dgm:prSet presAssocID="{759B86DC-9DF7-D542-B995-B94FDEE2417B}" presName="hierRoot2" presStyleCnt="0">
        <dgm:presLayoutVars>
          <dgm:hierBranch val="init"/>
        </dgm:presLayoutVars>
      </dgm:prSet>
      <dgm:spPr/>
    </dgm:pt>
    <dgm:pt modelId="{9652A216-F162-B244-AA27-F5608C4EC05F}" type="pres">
      <dgm:prSet presAssocID="{759B86DC-9DF7-D542-B995-B94FDEE2417B}" presName="rootComposite" presStyleCnt="0"/>
      <dgm:spPr/>
    </dgm:pt>
    <dgm:pt modelId="{DF7672E0-E1A4-4546-82E3-360527CD4FE0}" type="pres">
      <dgm:prSet presAssocID="{759B86DC-9DF7-D542-B995-B94FDEE2417B}" presName="rootText" presStyleLbl="node2" presStyleIdx="4" presStyleCnt="5">
        <dgm:presLayoutVars>
          <dgm:chPref val="3"/>
        </dgm:presLayoutVars>
      </dgm:prSet>
      <dgm:spPr/>
    </dgm:pt>
    <dgm:pt modelId="{65E7B58B-E57A-FA4B-8079-0988C27ED231}" type="pres">
      <dgm:prSet presAssocID="{759B86DC-9DF7-D542-B995-B94FDEE2417B}" presName="rootConnector" presStyleLbl="node2" presStyleIdx="4" presStyleCnt="5"/>
      <dgm:spPr/>
    </dgm:pt>
    <dgm:pt modelId="{28EE65C8-D3BD-0846-AD92-D0E17CFBB2A7}" type="pres">
      <dgm:prSet presAssocID="{759B86DC-9DF7-D542-B995-B94FDEE2417B}" presName="hierChild4" presStyleCnt="0"/>
      <dgm:spPr/>
    </dgm:pt>
    <dgm:pt modelId="{FF52F38D-EB76-CC44-B4E3-55FA3ABE2274}" type="pres">
      <dgm:prSet presAssocID="{759B86DC-9DF7-D542-B995-B94FDEE2417B}" presName="hierChild5" presStyleCnt="0"/>
      <dgm:spPr/>
    </dgm:pt>
    <dgm:pt modelId="{CD02A7FE-8D9F-FB43-824D-561BBC781DDB}" type="pres">
      <dgm:prSet presAssocID="{2B9DFA80-DB4B-7E48-916E-06FC75EB9C7B}" presName="hierChild3" presStyleCnt="0"/>
      <dgm:spPr/>
    </dgm:pt>
  </dgm:ptLst>
  <dgm:cxnLst>
    <dgm:cxn modelId="{64027502-4ECC-2648-BF0E-F8F7B920F759}" type="presOf" srcId="{0BA59B5D-2C4E-8347-B5ED-BE3B99D78085}" destId="{B6D02B57-916C-1747-ADEC-062DA55B3B2F}" srcOrd="0" destOrd="0" presId="urn:microsoft.com/office/officeart/2009/3/layout/HorizontalOrganizationChart"/>
    <dgm:cxn modelId="{09F9BC13-1074-7847-B6A8-AFA4A7686592}" srcId="{2B9DFA80-DB4B-7E48-916E-06FC75EB9C7B}" destId="{8459EC9A-22F9-3B43-AD76-BADC4EF60E6B}" srcOrd="0" destOrd="0" parTransId="{7680708C-29C6-8D46-8253-F4E6F40C9A07}" sibTransId="{DFAD02EA-DBD0-B748-A174-90C97360F51A}"/>
    <dgm:cxn modelId="{7FADD513-62B9-E042-9311-CBDF5C39C69F}" type="presOf" srcId="{8459EC9A-22F9-3B43-AD76-BADC4EF60E6B}" destId="{8F5F8253-C5DE-F647-B310-8B6A232F2FB5}" srcOrd="1" destOrd="0" presId="urn:microsoft.com/office/officeart/2009/3/layout/HorizontalOrganizationChart"/>
    <dgm:cxn modelId="{8B11B71A-DDEC-604E-A796-4D668B63F3F3}" type="presOf" srcId="{7680708C-29C6-8D46-8253-F4E6F40C9A07}" destId="{EA86A25E-B5FA-F847-BE6F-A2244968D9CF}" srcOrd="0" destOrd="0" presId="urn:microsoft.com/office/officeart/2009/3/layout/HorizontalOrganizationChart"/>
    <dgm:cxn modelId="{FE34CD23-BC1F-A84C-A141-F25DD10D8A76}" type="presOf" srcId="{759B86DC-9DF7-D542-B995-B94FDEE2417B}" destId="{DF7672E0-E1A4-4546-82E3-360527CD4FE0}" srcOrd="0" destOrd="0" presId="urn:microsoft.com/office/officeart/2009/3/layout/HorizontalOrganizationChart"/>
    <dgm:cxn modelId="{1F081726-CA33-C546-8E64-9694786FD493}" type="presOf" srcId="{0193AD66-2A3D-544D-A003-920E0A7C3E5B}" destId="{FAFA0C1D-E2FB-7B41-9663-B0039BA5F582}" srcOrd="1" destOrd="0" presId="urn:microsoft.com/office/officeart/2009/3/layout/HorizontalOrganizationChart"/>
    <dgm:cxn modelId="{B755862E-CAAA-874B-A32C-26BABCCF81BF}" type="presOf" srcId="{771742DB-4763-3644-9B71-66D77D5E3E64}" destId="{D678ED19-9AE3-614B-8250-8CD415CEDE0E}" srcOrd="0" destOrd="0" presId="urn:microsoft.com/office/officeart/2009/3/layout/HorizontalOrganizationChart"/>
    <dgm:cxn modelId="{607EE735-D446-3D4D-9939-3A0F1E604EC1}" srcId="{2B9DFA80-DB4B-7E48-916E-06FC75EB9C7B}" destId="{0193AD66-2A3D-544D-A003-920E0A7C3E5B}" srcOrd="1" destOrd="0" parTransId="{F46C49C2-F521-E94C-AF77-9885BE9CC5C2}" sibTransId="{2E5F7348-7E6B-1D4E-9C93-AD124061AAA8}"/>
    <dgm:cxn modelId="{59436B41-801B-9146-AE79-1ADCBDB76D2F}" type="presOf" srcId="{20206EFE-EB16-D448-A32B-38E01F98FD11}" destId="{7A5892DC-59D4-8147-BB8C-786DEDA09E84}" srcOrd="0" destOrd="0" presId="urn:microsoft.com/office/officeart/2009/3/layout/HorizontalOrganizationChart"/>
    <dgm:cxn modelId="{E8C9B04B-D1A2-7E46-91E3-6385805946DE}" srcId="{2B9DFA80-DB4B-7E48-916E-06FC75EB9C7B}" destId="{0F2E48BB-DF58-1142-9230-BF17F12D4CEC}" srcOrd="3" destOrd="0" parTransId="{A8045945-4BF4-A543-AAC1-7B548E86C435}" sibTransId="{B375F3EE-1213-754B-9B2F-06D443F285F6}"/>
    <dgm:cxn modelId="{DEFD0E4E-56FB-6F42-BABE-A9F8708F4D42}" srcId="{6AD84F3D-6051-C244-A226-5AAB3C8E8818}" destId="{2B9DFA80-DB4B-7E48-916E-06FC75EB9C7B}" srcOrd="0" destOrd="0" parTransId="{B2738C64-EF08-FA4A-B1EA-1B583A698822}" sibTransId="{6078DF40-36F3-5F4A-83C9-C38CF71BEF8A}"/>
    <dgm:cxn modelId="{5CA0CD4E-C870-564A-949A-D820B18D4A71}" type="presOf" srcId="{2B9DFA80-DB4B-7E48-916E-06FC75EB9C7B}" destId="{DFDAA492-712E-7C45-820B-380AB474A619}" srcOrd="1" destOrd="0" presId="urn:microsoft.com/office/officeart/2009/3/layout/HorizontalOrganizationChart"/>
    <dgm:cxn modelId="{54D13E5A-113D-BB4A-83B9-50EDE3A4BE6F}" type="presOf" srcId="{0193AD66-2A3D-544D-A003-920E0A7C3E5B}" destId="{5C09769E-F0E8-B24B-A5A9-5A6DC440576D}" srcOrd="0" destOrd="0" presId="urn:microsoft.com/office/officeart/2009/3/layout/HorizontalOrganizationChart"/>
    <dgm:cxn modelId="{AE817371-C7E1-8D48-A468-5CF8651B4ED8}" type="presOf" srcId="{0F2E48BB-DF58-1142-9230-BF17F12D4CEC}" destId="{19FC20EA-EAD4-7B4F-BE4E-CC27270AC707}" srcOrd="1" destOrd="0" presId="urn:microsoft.com/office/officeart/2009/3/layout/HorizontalOrganizationChart"/>
    <dgm:cxn modelId="{9B42F77A-0746-E34E-A34E-A8FD09B4509C}" type="presOf" srcId="{6AD84F3D-6051-C244-A226-5AAB3C8E8818}" destId="{87F27E22-6FA9-6F4E-8CDD-2B01AE914FE2}" srcOrd="0" destOrd="0" presId="urn:microsoft.com/office/officeart/2009/3/layout/HorizontalOrganizationChart"/>
    <dgm:cxn modelId="{92E5F383-4D2F-C741-BEC5-F2A546832078}" type="presOf" srcId="{A8045945-4BF4-A543-AAC1-7B548E86C435}" destId="{FD8D256A-655E-B047-A2B2-72F181BCB0C7}" srcOrd="0" destOrd="0" presId="urn:microsoft.com/office/officeart/2009/3/layout/HorizontalOrganizationChart"/>
    <dgm:cxn modelId="{B910508A-91E8-3E4F-AAF4-CA65A17FE080}" type="presOf" srcId="{F46C49C2-F521-E94C-AF77-9885BE9CC5C2}" destId="{336312C6-D09C-254F-B03F-FC6625DF3052}" srcOrd="0" destOrd="0" presId="urn:microsoft.com/office/officeart/2009/3/layout/HorizontalOrganizationChart"/>
    <dgm:cxn modelId="{A707A492-624C-AA4C-A37B-073C755BF17D}" type="presOf" srcId="{0F2E48BB-DF58-1142-9230-BF17F12D4CEC}" destId="{F4A94966-2036-9D45-A999-A9FB94675872}" srcOrd="0" destOrd="0" presId="urn:microsoft.com/office/officeart/2009/3/layout/HorizontalOrganizationChart"/>
    <dgm:cxn modelId="{A7479A95-9077-BF4C-9F3A-7A5B70F3AA6B}" srcId="{2B9DFA80-DB4B-7E48-916E-06FC75EB9C7B}" destId="{759B86DC-9DF7-D542-B995-B94FDEE2417B}" srcOrd="4" destOrd="0" parTransId="{20206EFE-EB16-D448-A32B-38E01F98FD11}" sibTransId="{38FBDAF0-5F09-AA4F-9F11-A315A9971194}"/>
    <dgm:cxn modelId="{2385AD95-860E-384F-8553-D488C2FE46B5}" type="presOf" srcId="{8459EC9A-22F9-3B43-AD76-BADC4EF60E6B}" destId="{1AAB4543-022A-0C48-BFA1-92847295BF3F}" srcOrd="0" destOrd="0" presId="urn:microsoft.com/office/officeart/2009/3/layout/HorizontalOrganizationChart"/>
    <dgm:cxn modelId="{2966FA95-05CF-0E44-928E-D0561C12B1C1}" srcId="{2B9DFA80-DB4B-7E48-916E-06FC75EB9C7B}" destId="{0BA59B5D-2C4E-8347-B5ED-BE3B99D78085}" srcOrd="2" destOrd="0" parTransId="{771742DB-4763-3644-9B71-66D77D5E3E64}" sibTransId="{D90A504E-4451-1E4E-AC32-5C718F25028E}"/>
    <dgm:cxn modelId="{EA4FABD3-565D-DF48-9DC6-E9F07764956C}" type="presOf" srcId="{759B86DC-9DF7-D542-B995-B94FDEE2417B}" destId="{65E7B58B-E57A-FA4B-8079-0988C27ED231}" srcOrd="1" destOrd="0" presId="urn:microsoft.com/office/officeart/2009/3/layout/HorizontalOrganizationChart"/>
    <dgm:cxn modelId="{308DBAE1-77B0-7C49-A652-14A99A981B9C}" type="presOf" srcId="{2B9DFA80-DB4B-7E48-916E-06FC75EB9C7B}" destId="{FB08AC99-A466-004C-A773-BB36A89E5008}" srcOrd="0" destOrd="0" presId="urn:microsoft.com/office/officeart/2009/3/layout/HorizontalOrganizationChart"/>
    <dgm:cxn modelId="{C6628EE5-EDE4-054A-8A5F-07FF718721B5}" type="presOf" srcId="{0BA59B5D-2C4E-8347-B5ED-BE3B99D78085}" destId="{BD1EB8C1-8958-A24F-A182-BEEE91E9E757}" srcOrd="1" destOrd="0" presId="urn:microsoft.com/office/officeart/2009/3/layout/HorizontalOrganizationChart"/>
    <dgm:cxn modelId="{D6E3C12D-A3E1-D444-A076-53D0714348E3}" type="presParOf" srcId="{87F27E22-6FA9-6F4E-8CDD-2B01AE914FE2}" destId="{D0580CAA-EEA3-6447-9B62-845F5027D270}" srcOrd="0" destOrd="0" presId="urn:microsoft.com/office/officeart/2009/3/layout/HorizontalOrganizationChart"/>
    <dgm:cxn modelId="{CD906C13-96A0-FC4A-9D69-EBD3BB70E54B}" type="presParOf" srcId="{D0580CAA-EEA3-6447-9B62-845F5027D270}" destId="{FF1EC35F-B56E-224E-A324-C13A47899693}" srcOrd="0" destOrd="0" presId="urn:microsoft.com/office/officeart/2009/3/layout/HorizontalOrganizationChart"/>
    <dgm:cxn modelId="{DE2C73BF-7092-154B-9AFF-FDCD90CA3BD2}" type="presParOf" srcId="{FF1EC35F-B56E-224E-A324-C13A47899693}" destId="{FB08AC99-A466-004C-A773-BB36A89E5008}" srcOrd="0" destOrd="0" presId="urn:microsoft.com/office/officeart/2009/3/layout/HorizontalOrganizationChart"/>
    <dgm:cxn modelId="{AD60D91E-56EC-8E44-BDE3-2A8D648EE1BA}" type="presParOf" srcId="{FF1EC35F-B56E-224E-A324-C13A47899693}" destId="{DFDAA492-712E-7C45-820B-380AB474A619}" srcOrd="1" destOrd="0" presId="urn:microsoft.com/office/officeart/2009/3/layout/HorizontalOrganizationChart"/>
    <dgm:cxn modelId="{00C461DD-14DB-3F48-9975-F6AC2E422278}" type="presParOf" srcId="{D0580CAA-EEA3-6447-9B62-845F5027D270}" destId="{2B8A137F-91D8-8C48-9CBF-C2D4E45930AD}" srcOrd="1" destOrd="0" presId="urn:microsoft.com/office/officeart/2009/3/layout/HorizontalOrganizationChart"/>
    <dgm:cxn modelId="{4092327F-BCFC-C24D-9803-0E799E1073E2}" type="presParOf" srcId="{2B8A137F-91D8-8C48-9CBF-C2D4E45930AD}" destId="{EA86A25E-B5FA-F847-BE6F-A2244968D9CF}" srcOrd="0" destOrd="0" presId="urn:microsoft.com/office/officeart/2009/3/layout/HorizontalOrganizationChart"/>
    <dgm:cxn modelId="{A65F3472-1231-E64E-9A0F-62F2529446D1}" type="presParOf" srcId="{2B8A137F-91D8-8C48-9CBF-C2D4E45930AD}" destId="{92938FFF-F211-2C41-8CAA-879DCA9862D3}" srcOrd="1" destOrd="0" presId="urn:microsoft.com/office/officeart/2009/3/layout/HorizontalOrganizationChart"/>
    <dgm:cxn modelId="{3893022B-D064-4548-BA7C-D1D91812242D}" type="presParOf" srcId="{92938FFF-F211-2C41-8CAA-879DCA9862D3}" destId="{BDB408A8-0B68-8E4C-8998-80F0D8163C12}" srcOrd="0" destOrd="0" presId="urn:microsoft.com/office/officeart/2009/3/layout/HorizontalOrganizationChart"/>
    <dgm:cxn modelId="{CAECAF48-311E-354D-8392-BBDEF60A5955}" type="presParOf" srcId="{BDB408A8-0B68-8E4C-8998-80F0D8163C12}" destId="{1AAB4543-022A-0C48-BFA1-92847295BF3F}" srcOrd="0" destOrd="0" presId="urn:microsoft.com/office/officeart/2009/3/layout/HorizontalOrganizationChart"/>
    <dgm:cxn modelId="{8B5AC695-63BD-1B45-89D9-F5DB522B3663}" type="presParOf" srcId="{BDB408A8-0B68-8E4C-8998-80F0D8163C12}" destId="{8F5F8253-C5DE-F647-B310-8B6A232F2FB5}" srcOrd="1" destOrd="0" presId="urn:microsoft.com/office/officeart/2009/3/layout/HorizontalOrganizationChart"/>
    <dgm:cxn modelId="{6C0360C4-05D1-3A49-A3CA-7FE925E7E611}" type="presParOf" srcId="{92938FFF-F211-2C41-8CAA-879DCA9862D3}" destId="{8A3050C0-5088-9D4D-9D39-8738640F217E}" srcOrd="1" destOrd="0" presId="urn:microsoft.com/office/officeart/2009/3/layout/HorizontalOrganizationChart"/>
    <dgm:cxn modelId="{5F1911D1-926A-FB4D-8611-CBCA03FD0525}" type="presParOf" srcId="{92938FFF-F211-2C41-8CAA-879DCA9862D3}" destId="{41EA66BB-D13E-FE47-87ED-7A37639FFE95}" srcOrd="2" destOrd="0" presId="urn:microsoft.com/office/officeart/2009/3/layout/HorizontalOrganizationChart"/>
    <dgm:cxn modelId="{3CC8BE03-6DA1-4C4D-BF97-1BF11269754A}" type="presParOf" srcId="{2B8A137F-91D8-8C48-9CBF-C2D4E45930AD}" destId="{336312C6-D09C-254F-B03F-FC6625DF3052}" srcOrd="2" destOrd="0" presId="urn:microsoft.com/office/officeart/2009/3/layout/HorizontalOrganizationChart"/>
    <dgm:cxn modelId="{5EDEC95C-EE28-6745-BDB0-1E077C64D193}" type="presParOf" srcId="{2B8A137F-91D8-8C48-9CBF-C2D4E45930AD}" destId="{7DA94CAD-B14E-1C48-9879-960A020B0C56}" srcOrd="3" destOrd="0" presId="urn:microsoft.com/office/officeart/2009/3/layout/HorizontalOrganizationChart"/>
    <dgm:cxn modelId="{CAC8EAEA-7C65-5D42-BD66-3203CCA48AC4}" type="presParOf" srcId="{7DA94CAD-B14E-1C48-9879-960A020B0C56}" destId="{6246BB15-0CC6-BD45-B61E-3CA2402272AC}" srcOrd="0" destOrd="0" presId="urn:microsoft.com/office/officeart/2009/3/layout/HorizontalOrganizationChart"/>
    <dgm:cxn modelId="{45BD1B24-9768-0D49-8812-289FDF70BCBE}" type="presParOf" srcId="{6246BB15-0CC6-BD45-B61E-3CA2402272AC}" destId="{5C09769E-F0E8-B24B-A5A9-5A6DC440576D}" srcOrd="0" destOrd="0" presId="urn:microsoft.com/office/officeart/2009/3/layout/HorizontalOrganizationChart"/>
    <dgm:cxn modelId="{C2EEA24A-FB4A-6F4C-A2BB-67DF93BFF592}" type="presParOf" srcId="{6246BB15-0CC6-BD45-B61E-3CA2402272AC}" destId="{FAFA0C1D-E2FB-7B41-9663-B0039BA5F582}" srcOrd="1" destOrd="0" presId="urn:microsoft.com/office/officeart/2009/3/layout/HorizontalOrganizationChart"/>
    <dgm:cxn modelId="{84ECA7D1-1B6D-9D49-847E-309DEDF7D37E}" type="presParOf" srcId="{7DA94CAD-B14E-1C48-9879-960A020B0C56}" destId="{355B3C08-A97B-3A49-820E-575B3129CB72}" srcOrd="1" destOrd="0" presId="urn:microsoft.com/office/officeart/2009/3/layout/HorizontalOrganizationChart"/>
    <dgm:cxn modelId="{794930A9-DB46-B046-83F6-CF21D677D03E}" type="presParOf" srcId="{7DA94CAD-B14E-1C48-9879-960A020B0C56}" destId="{3A993090-29CB-3E43-BD14-7542D453E822}" srcOrd="2" destOrd="0" presId="urn:microsoft.com/office/officeart/2009/3/layout/HorizontalOrganizationChart"/>
    <dgm:cxn modelId="{A0F9920C-2BC3-5F42-AE62-A991EDBF8FE2}" type="presParOf" srcId="{2B8A137F-91D8-8C48-9CBF-C2D4E45930AD}" destId="{D678ED19-9AE3-614B-8250-8CD415CEDE0E}" srcOrd="4" destOrd="0" presId="urn:microsoft.com/office/officeart/2009/3/layout/HorizontalOrganizationChart"/>
    <dgm:cxn modelId="{163DE97E-1023-C54B-8D4F-5A63E6D0C12B}" type="presParOf" srcId="{2B8A137F-91D8-8C48-9CBF-C2D4E45930AD}" destId="{11BCD77C-7C82-884D-97AE-E1DCA7CB1779}" srcOrd="5" destOrd="0" presId="urn:microsoft.com/office/officeart/2009/3/layout/HorizontalOrganizationChart"/>
    <dgm:cxn modelId="{37885ADD-7790-EE49-BBA5-69F6A758CD08}" type="presParOf" srcId="{11BCD77C-7C82-884D-97AE-E1DCA7CB1779}" destId="{0CFEE20D-40AA-EB46-844F-3D68F54D33C7}" srcOrd="0" destOrd="0" presId="urn:microsoft.com/office/officeart/2009/3/layout/HorizontalOrganizationChart"/>
    <dgm:cxn modelId="{F9E3C384-26F3-094B-B9CF-746FF6A59789}" type="presParOf" srcId="{0CFEE20D-40AA-EB46-844F-3D68F54D33C7}" destId="{B6D02B57-916C-1747-ADEC-062DA55B3B2F}" srcOrd="0" destOrd="0" presId="urn:microsoft.com/office/officeart/2009/3/layout/HorizontalOrganizationChart"/>
    <dgm:cxn modelId="{9F28A1B1-7A9C-8E4B-BC01-F9D290C7739D}" type="presParOf" srcId="{0CFEE20D-40AA-EB46-844F-3D68F54D33C7}" destId="{BD1EB8C1-8958-A24F-A182-BEEE91E9E757}" srcOrd="1" destOrd="0" presId="urn:microsoft.com/office/officeart/2009/3/layout/HorizontalOrganizationChart"/>
    <dgm:cxn modelId="{5BE02F06-4AAA-F045-802B-3418AA2552BC}" type="presParOf" srcId="{11BCD77C-7C82-884D-97AE-E1DCA7CB1779}" destId="{FDEA6050-10A1-FB46-A8A8-7A265814879C}" srcOrd="1" destOrd="0" presId="urn:microsoft.com/office/officeart/2009/3/layout/HorizontalOrganizationChart"/>
    <dgm:cxn modelId="{57C33987-68D6-A947-91E5-F5435AB0BADB}" type="presParOf" srcId="{11BCD77C-7C82-884D-97AE-E1DCA7CB1779}" destId="{66006D05-CDC1-B649-A13B-5204BC07148E}" srcOrd="2" destOrd="0" presId="urn:microsoft.com/office/officeart/2009/3/layout/HorizontalOrganizationChart"/>
    <dgm:cxn modelId="{9D9E1867-2E66-BA49-94D9-0B14E86E20CB}" type="presParOf" srcId="{2B8A137F-91D8-8C48-9CBF-C2D4E45930AD}" destId="{FD8D256A-655E-B047-A2B2-72F181BCB0C7}" srcOrd="6" destOrd="0" presId="urn:microsoft.com/office/officeart/2009/3/layout/HorizontalOrganizationChart"/>
    <dgm:cxn modelId="{AF491452-47EC-4F48-9696-AC0EC71597F3}" type="presParOf" srcId="{2B8A137F-91D8-8C48-9CBF-C2D4E45930AD}" destId="{3F82F23D-F566-9B4D-BA7D-185E8B5525B0}" srcOrd="7" destOrd="0" presId="urn:microsoft.com/office/officeart/2009/3/layout/HorizontalOrganizationChart"/>
    <dgm:cxn modelId="{258FC460-DFF9-5141-ADDD-15FDBE7A3E37}" type="presParOf" srcId="{3F82F23D-F566-9B4D-BA7D-185E8B5525B0}" destId="{140D5954-A2D1-4B40-B4B2-496C6AC82A07}" srcOrd="0" destOrd="0" presId="urn:microsoft.com/office/officeart/2009/3/layout/HorizontalOrganizationChart"/>
    <dgm:cxn modelId="{B2B7290F-8860-1E49-A7A2-3669740272F1}" type="presParOf" srcId="{140D5954-A2D1-4B40-B4B2-496C6AC82A07}" destId="{F4A94966-2036-9D45-A999-A9FB94675872}" srcOrd="0" destOrd="0" presId="urn:microsoft.com/office/officeart/2009/3/layout/HorizontalOrganizationChart"/>
    <dgm:cxn modelId="{484350EC-BE33-C545-95F2-7874F7FEE5EB}" type="presParOf" srcId="{140D5954-A2D1-4B40-B4B2-496C6AC82A07}" destId="{19FC20EA-EAD4-7B4F-BE4E-CC27270AC707}" srcOrd="1" destOrd="0" presId="urn:microsoft.com/office/officeart/2009/3/layout/HorizontalOrganizationChart"/>
    <dgm:cxn modelId="{3DE2E1C3-EA16-F444-A1D1-EA8FA784AAD4}" type="presParOf" srcId="{3F82F23D-F566-9B4D-BA7D-185E8B5525B0}" destId="{53A9C70B-62E7-5642-A3D5-3A4FF3CAF6E1}" srcOrd="1" destOrd="0" presId="urn:microsoft.com/office/officeart/2009/3/layout/HorizontalOrganizationChart"/>
    <dgm:cxn modelId="{16287D31-36D0-0943-99A0-BB51FAB7A026}" type="presParOf" srcId="{3F82F23D-F566-9B4D-BA7D-185E8B5525B0}" destId="{7CE7F029-11F2-DB4B-9C9D-D1B141E889F6}" srcOrd="2" destOrd="0" presId="urn:microsoft.com/office/officeart/2009/3/layout/HorizontalOrganizationChart"/>
    <dgm:cxn modelId="{8B8191FD-553F-CB43-A90A-63B394E70DFD}" type="presParOf" srcId="{2B8A137F-91D8-8C48-9CBF-C2D4E45930AD}" destId="{7A5892DC-59D4-8147-BB8C-786DEDA09E84}" srcOrd="8" destOrd="0" presId="urn:microsoft.com/office/officeart/2009/3/layout/HorizontalOrganizationChart"/>
    <dgm:cxn modelId="{A2C0FDF8-BC6E-6949-9296-C59E10894EC4}" type="presParOf" srcId="{2B8A137F-91D8-8C48-9CBF-C2D4E45930AD}" destId="{1994C267-D7B2-1A47-91EC-2C7DA892074E}" srcOrd="9" destOrd="0" presId="urn:microsoft.com/office/officeart/2009/3/layout/HorizontalOrganizationChart"/>
    <dgm:cxn modelId="{9FDA0974-610C-9A4B-AACC-3AB34703A398}" type="presParOf" srcId="{1994C267-D7B2-1A47-91EC-2C7DA892074E}" destId="{9652A216-F162-B244-AA27-F5608C4EC05F}" srcOrd="0" destOrd="0" presId="urn:microsoft.com/office/officeart/2009/3/layout/HorizontalOrganizationChart"/>
    <dgm:cxn modelId="{AC72706B-FB9D-C742-B0BA-636037C5C81B}" type="presParOf" srcId="{9652A216-F162-B244-AA27-F5608C4EC05F}" destId="{DF7672E0-E1A4-4546-82E3-360527CD4FE0}" srcOrd="0" destOrd="0" presId="urn:microsoft.com/office/officeart/2009/3/layout/HorizontalOrganizationChart"/>
    <dgm:cxn modelId="{CFF8B79D-857D-4343-94B0-3EA68D911AA9}" type="presParOf" srcId="{9652A216-F162-B244-AA27-F5608C4EC05F}" destId="{65E7B58B-E57A-FA4B-8079-0988C27ED231}" srcOrd="1" destOrd="0" presId="urn:microsoft.com/office/officeart/2009/3/layout/HorizontalOrganizationChart"/>
    <dgm:cxn modelId="{75BA9198-B976-6D41-A4ED-9A303636B3F1}" type="presParOf" srcId="{1994C267-D7B2-1A47-91EC-2C7DA892074E}" destId="{28EE65C8-D3BD-0846-AD92-D0E17CFBB2A7}" srcOrd="1" destOrd="0" presId="urn:microsoft.com/office/officeart/2009/3/layout/HorizontalOrganizationChart"/>
    <dgm:cxn modelId="{B4414499-B67F-7B4D-8CC3-5C3D0CC5F32A}" type="presParOf" srcId="{1994C267-D7B2-1A47-91EC-2C7DA892074E}" destId="{FF52F38D-EB76-CC44-B4E3-55FA3ABE2274}" srcOrd="2" destOrd="0" presId="urn:microsoft.com/office/officeart/2009/3/layout/HorizontalOrganizationChart"/>
    <dgm:cxn modelId="{A7C64BA2-8054-8947-A061-247E41E24B61}" type="presParOf" srcId="{D0580CAA-EEA3-6447-9B62-845F5027D270}" destId="{CD02A7FE-8D9F-FB43-824D-561BBC781DDB}" srcOrd="2" destOrd="0" presId="urn:microsoft.com/office/officeart/2009/3/layout/HorizontalOrganizationChar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0137B01-F3E2-3340-A86B-9E1D5F8EFE93}" type="doc">
      <dgm:prSet loTypeId="urn:microsoft.com/office/officeart/2005/8/layout/process1" loCatId="" qsTypeId="urn:microsoft.com/office/officeart/2005/8/quickstyle/simple1" qsCatId="simple" csTypeId="urn:microsoft.com/office/officeart/2005/8/colors/accent1_2" csCatId="accent1" phldr="1"/>
      <dgm:spPr/>
    </dgm:pt>
    <dgm:pt modelId="{D9FC09AC-A261-CB43-9A18-7DD391E20834}">
      <dgm:prSet phldrT="[文本]" custT="1"/>
      <dgm:spPr>
        <a:xfrm>
          <a:off x="1029" y="431903"/>
          <a:ext cx="2195183" cy="1317110"/>
        </a:xfrm>
        <a:prstGeom prst="roundRect">
          <a:avLst>
            <a:gd name="adj" fmla="val 10000"/>
          </a:avLst>
        </a:prstGeom>
        <a:noFill/>
        <a:ln w="12700" cap="flat" cmpd="sng" algn="ctr">
          <a:solidFill>
            <a:sysClr val="windowText" lastClr="000000"/>
          </a:solidFill>
          <a:prstDash val="solid"/>
          <a:miter lim="800000"/>
        </a:ln>
        <a:effectLst/>
      </dgm:spPr>
      <dgm:t>
        <a:bodyPr/>
        <a:lstStyle/>
        <a:p>
          <a:pPr algn="l">
            <a:buNone/>
          </a:pPr>
          <a:r>
            <a:rPr lang="en" altLang="en-US" sz="1200" dirty="0">
              <a:solidFill>
                <a:sysClr val="windowText" lastClr="000000"/>
              </a:solidFill>
              <a:latin typeface="Times New Roman" panose="02020603050405020304" pitchFamily="18" charset="0"/>
              <a:ea typeface="+mn-ea"/>
              <a:cs typeface="Times New Roman" panose="02020603050405020304" pitchFamily="18" charset="0"/>
            </a:rPr>
            <a:t>Concept  gap (a technique of Chinese martial arts) </a:t>
          </a:r>
          <a:endParaRPr lang="zh-CN" altLang="en-US" sz="1200" dirty="0">
            <a:solidFill>
              <a:sysClr val="windowText" lastClr="000000"/>
            </a:solidFill>
            <a:latin typeface="Times New Roman" panose="02020603050405020304" pitchFamily="18" charset="0"/>
            <a:ea typeface="等线" panose="02010600030101010101" pitchFamily="2" charset="-122"/>
            <a:cs typeface="Times New Roman" panose="02020603050405020304" pitchFamily="18" charset="0"/>
          </a:endParaRPr>
        </a:p>
      </dgm:t>
    </dgm:pt>
    <dgm:pt modelId="{7915D84E-D8C0-414F-999D-93738E2153A9}" type="parTrans" cxnId="{25097A65-ACDF-E441-AD03-C51DE8A9CC6C}">
      <dgm:prSet/>
      <dgm:spPr/>
      <dgm:t>
        <a:bodyPr/>
        <a:lstStyle/>
        <a:p>
          <a:pPr algn="l"/>
          <a:endParaRPr lang="zh-CN" altLang="en-US"/>
        </a:p>
      </dgm:t>
    </dgm:pt>
    <dgm:pt modelId="{8DF733CD-155E-6B4F-A0F9-AE1815504910}" type="sibTrans" cxnId="{25097A65-ACDF-E441-AD03-C51DE8A9CC6C}">
      <dgm:prSet/>
      <dgm:spPr>
        <a:xfrm>
          <a:off x="2415731" y="1004320"/>
          <a:ext cx="465378" cy="172277"/>
        </a:xfrm>
        <a:prstGeom prst="rightArrow">
          <a:avLst>
            <a:gd name="adj1" fmla="val 60000"/>
            <a:gd name="adj2" fmla="val 50000"/>
          </a:avLst>
        </a:prstGeom>
        <a:solidFill>
          <a:sysClr val="windowText" lastClr="000000"/>
        </a:solidFill>
        <a:ln>
          <a:noFill/>
        </a:ln>
        <a:effectLst/>
      </dgm:spPr>
      <dgm:t>
        <a:bodyPr/>
        <a:lstStyle/>
        <a:p>
          <a:pPr algn="l">
            <a:buNone/>
          </a:pPr>
          <a:endParaRPr lang="zh-CN" altLang="en-US">
            <a:solidFill>
              <a:sysClr val="window" lastClr="FFFFFF"/>
            </a:solidFill>
            <a:latin typeface="Calibri" panose="020F0502020204030204"/>
            <a:ea typeface="等线" panose="02010600030101010101" pitchFamily="2" charset="-122"/>
            <a:cs typeface="+mn-cs"/>
          </a:endParaRPr>
        </a:p>
      </dgm:t>
    </dgm:pt>
    <dgm:pt modelId="{E1BF0C00-F570-9842-BBC2-36FF0B90BB96}">
      <dgm:prSet phldrT="[文本]" custT="1"/>
      <dgm:spPr>
        <a:xfrm>
          <a:off x="3074286" y="431903"/>
          <a:ext cx="2195183" cy="1317110"/>
        </a:xfrm>
        <a:prstGeom prst="roundRect">
          <a:avLst>
            <a:gd name="adj" fmla="val 10000"/>
          </a:avLst>
        </a:prstGeom>
        <a:noFill/>
        <a:ln w="12700" cap="flat" cmpd="sng" algn="ctr">
          <a:solidFill>
            <a:sysClr val="windowText" lastClr="000000"/>
          </a:solidFill>
          <a:prstDash val="solid"/>
          <a:miter lim="800000"/>
        </a:ln>
        <a:effectLst/>
      </dgm:spPr>
      <dgm:t>
        <a:bodyPr/>
        <a:lstStyle/>
        <a:p>
          <a:pPr algn="l">
            <a:buNone/>
          </a:pPr>
          <a:r>
            <a:rPr lang="en" altLang="en-US" sz="1200" dirty="0">
              <a:solidFill>
                <a:sysClr val="windowText" lastClr="000000"/>
              </a:solidFill>
              <a:latin typeface="Times New Roman" panose="02020603050405020304" pitchFamily="18" charset="0"/>
              <a:ea typeface="+mn-ea"/>
              <a:cs typeface="Times New Roman" panose="02020603050405020304" pitchFamily="18" charset="0"/>
            </a:rPr>
            <a:t>Universal meaning (a metaphor for an unexpected pullback)</a:t>
          </a:r>
          <a:endParaRPr lang="zh-CN" altLang="en-US" sz="1200" dirty="0">
            <a:solidFill>
              <a:sysClr val="windowText" lastClr="000000"/>
            </a:solidFill>
            <a:latin typeface="Times New Roman" panose="02020603050405020304" pitchFamily="18" charset="0"/>
            <a:ea typeface="等线" panose="02010600030101010101" pitchFamily="2" charset="-122"/>
            <a:cs typeface="Times New Roman" panose="02020603050405020304" pitchFamily="18" charset="0"/>
          </a:endParaRPr>
        </a:p>
      </dgm:t>
    </dgm:pt>
    <dgm:pt modelId="{640E6BE5-B593-2E4B-8DC0-F526662E35C0}" type="parTrans" cxnId="{0E850EEB-6DA2-8C4B-9E7C-E9DDDD50581D}">
      <dgm:prSet/>
      <dgm:spPr/>
      <dgm:t>
        <a:bodyPr/>
        <a:lstStyle/>
        <a:p>
          <a:pPr algn="l"/>
          <a:endParaRPr lang="zh-CN" altLang="en-US"/>
        </a:p>
      </dgm:t>
    </dgm:pt>
    <dgm:pt modelId="{9741B451-9989-5749-922E-1CFCA4CAB9B4}" type="sibTrans" cxnId="{0E850EEB-6DA2-8C4B-9E7C-E9DDDD50581D}">
      <dgm:prSet/>
      <dgm:spPr/>
      <dgm:t>
        <a:bodyPr/>
        <a:lstStyle/>
        <a:p>
          <a:pPr algn="l"/>
          <a:endParaRPr lang="zh-CN" altLang="en-US"/>
        </a:p>
      </dgm:t>
    </dgm:pt>
    <dgm:pt modelId="{C9C9F847-D4D6-064D-8068-ED05F74DC1A3}" type="pres">
      <dgm:prSet presAssocID="{20137B01-F3E2-3340-A86B-9E1D5F8EFE93}" presName="Name0" presStyleCnt="0">
        <dgm:presLayoutVars>
          <dgm:dir/>
          <dgm:resizeHandles val="exact"/>
        </dgm:presLayoutVars>
      </dgm:prSet>
      <dgm:spPr/>
    </dgm:pt>
    <dgm:pt modelId="{CE19A5E8-DF79-B54D-867C-CA922A83F97C}" type="pres">
      <dgm:prSet presAssocID="{D9FC09AC-A261-CB43-9A18-7DD391E20834}" presName="node" presStyleLbl="node1" presStyleIdx="0" presStyleCnt="2">
        <dgm:presLayoutVars>
          <dgm:bulletEnabled val="1"/>
        </dgm:presLayoutVars>
      </dgm:prSet>
      <dgm:spPr/>
    </dgm:pt>
    <dgm:pt modelId="{106CFC85-DE8A-3041-9903-99C7571B2D3F}" type="pres">
      <dgm:prSet presAssocID="{8DF733CD-155E-6B4F-A0F9-AE1815504910}" presName="sibTrans" presStyleLbl="sibTrans2D1" presStyleIdx="0" presStyleCnt="1" custScaleY="31645"/>
      <dgm:spPr/>
    </dgm:pt>
    <dgm:pt modelId="{8611D97A-D1FF-4048-8E56-87FF9F3236FB}" type="pres">
      <dgm:prSet presAssocID="{8DF733CD-155E-6B4F-A0F9-AE1815504910}" presName="connectorText" presStyleLbl="sibTrans2D1" presStyleIdx="0" presStyleCnt="1"/>
      <dgm:spPr/>
    </dgm:pt>
    <dgm:pt modelId="{109C652F-9870-A34E-B026-EF46D30F45D1}" type="pres">
      <dgm:prSet presAssocID="{E1BF0C00-F570-9842-BBC2-36FF0B90BB96}" presName="node" presStyleLbl="node1" presStyleIdx="1" presStyleCnt="2">
        <dgm:presLayoutVars>
          <dgm:bulletEnabled val="1"/>
        </dgm:presLayoutVars>
      </dgm:prSet>
      <dgm:spPr/>
    </dgm:pt>
  </dgm:ptLst>
  <dgm:cxnLst>
    <dgm:cxn modelId="{86B30A18-BE25-8049-92AA-1A5815E0FE7B}" type="presOf" srcId="{8DF733CD-155E-6B4F-A0F9-AE1815504910}" destId="{106CFC85-DE8A-3041-9903-99C7571B2D3F}" srcOrd="0" destOrd="0" presId="urn:microsoft.com/office/officeart/2005/8/layout/process1"/>
    <dgm:cxn modelId="{98F84134-A4E9-0A41-9909-A0A6D25033D4}" type="presOf" srcId="{D9FC09AC-A261-CB43-9A18-7DD391E20834}" destId="{CE19A5E8-DF79-B54D-867C-CA922A83F97C}" srcOrd="0" destOrd="0" presId="urn:microsoft.com/office/officeart/2005/8/layout/process1"/>
    <dgm:cxn modelId="{25097A65-ACDF-E441-AD03-C51DE8A9CC6C}" srcId="{20137B01-F3E2-3340-A86B-9E1D5F8EFE93}" destId="{D9FC09AC-A261-CB43-9A18-7DD391E20834}" srcOrd="0" destOrd="0" parTransId="{7915D84E-D8C0-414F-999D-93738E2153A9}" sibTransId="{8DF733CD-155E-6B4F-A0F9-AE1815504910}"/>
    <dgm:cxn modelId="{779E1A7D-D0B2-2D4C-9D25-A2DC32F2035A}" type="presOf" srcId="{20137B01-F3E2-3340-A86B-9E1D5F8EFE93}" destId="{C9C9F847-D4D6-064D-8068-ED05F74DC1A3}" srcOrd="0" destOrd="0" presId="urn:microsoft.com/office/officeart/2005/8/layout/process1"/>
    <dgm:cxn modelId="{0A3D6B8C-F28A-A449-9390-22E86C637F37}" type="presOf" srcId="{E1BF0C00-F570-9842-BBC2-36FF0B90BB96}" destId="{109C652F-9870-A34E-B026-EF46D30F45D1}" srcOrd="0" destOrd="0" presId="urn:microsoft.com/office/officeart/2005/8/layout/process1"/>
    <dgm:cxn modelId="{97EC78B1-2F5D-0340-ABFE-31DD407E13C1}" type="presOf" srcId="{8DF733CD-155E-6B4F-A0F9-AE1815504910}" destId="{8611D97A-D1FF-4048-8E56-87FF9F3236FB}" srcOrd="1" destOrd="0" presId="urn:microsoft.com/office/officeart/2005/8/layout/process1"/>
    <dgm:cxn modelId="{0E850EEB-6DA2-8C4B-9E7C-E9DDDD50581D}" srcId="{20137B01-F3E2-3340-A86B-9E1D5F8EFE93}" destId="{E1BF0C00-F570-9842-BBC2-36FF0B90BB96}" srcOrd="1" destOrd="0" parTransId="{640E6BE5-B593-2E4B-8DC0-F526662E35C0}" sibTransId="{9741B451-9989-5749-922E-1CFCA4CAB9B4}"/>
    <dgm:cxn modelId="{01EB2D72-06F2-C142-9ABC-0BEF8C1E36FC}" type="presParOf" srcId="{C9C9F847-D4D6-064D-8068-ED05F74DC1A3}" destId="{CE19A5E8-DF79-B54D-867C-CA922A83F97C}" srcOrd="0" destOrd="0" presId="urn:microsoft.com/office/officeart/2005/8/layout/process1"/>
    <dgm:cxn modelId="{75F16E35-6869-FA42-B2C1-6AEC293DBA31}" type="presParOf" srcId="{C9C9F847-D4D6-064D-8068-ED05F74DC1A3}" destId="{106CFC85-DE8A-3041-9903-99C7571B2D3F}" srcOrd="1" destOrd="0" presId="urn:microsoft.com/office/officeart/2005/8/layout/process1"/>
    <dgm:cxn modelId="{0D7CB4FC-885A-824C-A9DE-194836F72FED}" type="presParOf" srcId="{106CFC85-DE8A-3041-9903-99C7571B2D3F}" destId="{8611D97A-D1FF-4048-8E56-87FF9F3236FB}" srcOrd="0" destOrd="0" presId="urn:microsoft.com/office/officeart/2005/8/layout/process1"/>
    <dgm:cxn modelId="{C28C59E8-DB99-6944-AB6B-0AE07C07FAF4}" type="presParOf" srcId="{C9C9F847-D4D6-064D-8068-ED05F74DC1A3}" destId="{109C652F-9870-A34E-B026-EF46D30F45D1}" srcOrd="2" destOrd="0" presId="urn:microsoft.com/office/officeart/2005/8/layout/process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0137B01-F3E2-3340-A86B-9E1D5F8EFE93}" type="doc">
      <dgm:prSet loTypeId="urn:microsoft.com/office/officeart/2005/8/layout/process1" loCatId="" qsTypeId="urn:microsoft.com/office/officeart/2005/8/quickstyle/simple1" qsCatId="simple" csTypeId="urn:microsoft.com/office/officeart/2005/8/colors/accent1_2" csCatId="accent1" phldr="1"/>
      <dgm:spPr/>
    </dgm:pt>
    <dgm:pt modelId="{D9FC09AC-A261-CB43-9A18-7DD391E20834}">
      <dgm:prSet phldrT="[文本]" custT="1"/>
      <dgm:spPr>
        <a:xfrm>
          <a:off x="1029" y="431903"/>
          <a:ext cx="2195183" cy="1317110"/>
        </a:xfrm>
        <a:prstGeom prst="roundRect">
          <a:avLst>
            <a:gd name="adj" fmla="val 10000"/>
          </a:avLst>
        </a:prstGeom>
        <a:noFill/>
        <a:ln w="12700" cap="flat" cmpd="sng" algn="ctr">
          <a:solidFill>
            <a:sysClr val="windowText" lastClr="000000"/>
          </a:solidFill>
          <a:prstDash val="solid"/>
          <a:miter lim="800000"/>
        </a:ln>
        <a:effectLst/>
      </dgm:spPr>
      <dgm:t>
        <a:bodyPr/>
        <a:lstStyle/>
        <a:p>
          <a:pPr algn="l">
            <a:buNone/>
          </a:pPr>
          <a:r>
            <a:rPr lang="en" altLang="en-US" sz="1200" dirty="0">
              <a:solidFill>
                <a:sysClr val="windowText" lastClr="000000"/>
              </a:solidFill>
              <a:latin typeface="Times New Roman" panose="02020603050405020304" pitchFamily="18" charset="0"/>
              <a:ea typeface="+mn-ea"/>
              <a:cs typeface="Times New Roman" panose="02020603050405020304" pitchFamily="18" charset="0"/>
            </a:rPr>
            <a:t>Chinese architectural concept (a high ceiling main room)</a:t>
          </a:r>
          <a:endParaRPr lang="zh-CN" altLang="en-US" sz="1200" dirty="0">
            <a:solidFill>
              <a:sysClr val="windowText" lastClr="000000"/>
            </a:solidFill>
            <a:latin typeface="Times New Roman" panose="02020603050405020304" pitchFamily="18" charset="0"/>
            <a:ea typeface="等线" panose="02010600030101010101" pitchFamily="2" charset="-122"/>
            <a:cs typeface="Times New Roman" panose="02020603050405020304" pitchFamily="18" charset="0"/>
          </a:endParaRPr>
        </a:p>
      </dgm:t>
    </dgm:pt>
    <dgm:pt modelId="{7915D84E-D8C0-414F-999D-93738E2153A9}" type="parTrans" cxnId="{25097A65-ACDF-E441-AD03-C51DE8A9CC6C}">
      <dgm:prSet/>
      <dgm:spPr/>
      <dgm:t>
        <a:bodyPr/>
        <a:lstStyle/>
        <a:p>
          <a:pPr algn="l"/>
          <a:endParaRPr lang="zh-CN" altLang="en-US"/>
        </a:p>
      </dgm:t>
    </dgm:pt>
    <dgm:pt modelId="{8DF733CD-155E-6B4F-A0F9-AE1815504910}" type="sibTrans" cxnId="{25097A65-ACDF-E441-AD03-C51DE8A9CC6C}">
      <dgm:prSet/>
      <dgm:spPr>
        <a:xfrm>
          <a:off x="2415731" y="1004320"/>
          <a:ext cx="465378" cy="172277"/>
        </a:xfrm>
        <a:prstGeom prst="rightArrow">
          <a:avLst>
            <a:gd name="adj1" fmla="val 60000"/>
            <a:gd name="adj2" fmla="val 50000"/>
          </a:avLst>
        </a:prstGeom>
        <a:solidFill>
          <a:sysClr val="windowText" lastClr="000000"/>
        </a:solidFill>
        <a:ln>
          <a:noFill/>
        </a:ln>
        <a:effectLst/>
      </dgm:spPr>
      <dgm:t>
        <a:bodyPr/>
        <a:lstStyle/>
        <a:p>
          <a:pPr algn="l">
            <a:buNone/>
          </a:pPr>
          <a:endParaRPr lang="zh-CN" altLang="en-US">
            <a:solidFill>
              <a:sysClr val="window" lastClr="FFFFFF"/>
            </a:solidFill>
            <a:latin typeface="等线" panose="020F0502020204030204"/>
            <a:ea typeface="等线" panose="02010600030101010101" pitchFamily="2" charset="-122"/>
            <a:cs typeface="+mn-cs"/>
          </a:endParaRPr>
        </a:p>
      </dgm:t>
    </dgm:pt>
    <dgm:pt modelId="{E1BF0C00-F570-9842-BBC2-36FF0B90BB96}">
      <dgm:prSet phldrT="[文本]" custT="1"/>
      <dgm:spPr>
        <a:xfrm>
          <a:off x="3074286" y="431903"/>
          <a:ext cx="2195183" cy="1317110"/>
        </a:xfrm>
        <a:prstGeom prst="roundRect">
          <a:avLst>
            <a:gd name="adj" fmla="val 10000"/>
          </a:avLst>
        </a:prstGeom>
        <a:noFill/>
        <a:ln w="12700" cap="flat" cmpd="sng" algn="ctr">
          <a:solidFill>
            <a:sysClr val="windowText" lastClr="000000"/>
          </a:solidFill>
          <a:prstDash val="solid"/>
          <a:miter lim="800000"/>
        </a:ln>
        <a:effectLst/>
      </dgm:spPr>
      <dgm:t>
        <a:bodyPr/>
        <a:lstStyle/>
        <a:p>
          <a:pPr algn="l">
            <a:buNone/>
          </a:pPr>
          <a:r>
            <a:rPr lang="en" altLang="en-US" sz="1200" dirty="0">
              <a:solidFill>
                <a:sysClr val="windowText" lastClr="000000"/>
              </a:solidFill>
              <a:latin typeface="Times New Roman" panose="02020603050405020304" pitchFamily="18" charset="0"/>
              <a:ea typeface="+mn-ea"/>
              <a:cs typeface="Times New Roman" panose="02020603050405020304" pitchFamily="18" charset="0"/>
            </a:rPr>
            <a:t>a certain type of person (parents)</a:t>
          </a:r>
          <a:endParaRPr lang="zh-CN" altLang="en-US" sz="1200" dirty="0">
            <a:solidFill>
              <a:sysClr val="windowText" lastClr="000000"/>
            </a:solidFill>
            <a:latin typeface="Times New Roman" panose="02020603050405020304" pitchFamily="18" charset="0"/>
            <a:ea typeface="等线" panose="02010600030101010101" pitchFamily="2" charset="-122"/>
            <a:cs typeface="Times New Roman" panose="02020603050405020304" pitchFamily="18" charset="0"/>
          </a:endParaRPr>
        </a:p>
      </dgm:t>
    </dgm:pt>
    <dgm:pt modelId="{640E6BE5-B593-2E4B-8DC0-F526662E35C0}" type="parTrans" cxnId="{0E850EEB-6DA2-8C4B-9E7C-E9DDDD50581D}">
      <dgm:prSet/>
      <dgm:spPr/>
      <dgm:t>
        <a:bodyPr/>
        <a:lstStyle/>
        <a:p>
          <a:pPr algn="l"/>
          <a:endParaRPr lang="zh-CN" altLang="en-US"/>
        </a:p>
      </dgm:t>
    </dgm:pt>
    <dgm:pt modelId="{9741B451-9989-5749-922E-1CFCA4CAB9B4}" type="sibTrans" cxnId="{0E850EEB-6DA2-8C4B-9E7C-E9DDDD50581D}">
      <dgm:prSet/>
      <dgm:spPr/>
      <dgm:t>
        <a:bodyPr/>
        <a:lstStyle/>
        <a:p>
          <a:pPr algn="l"/>
          <a:endParaRPr lang="zh-CN" altLang="en-US"/>
        </a:p>
      </dgm:t>
    </dgm:pt>
    <dgm:pt modelId="{C9C9F847-D4D6-064D-8068-ED05F74DC1A3}" type="pres">
      <dgm:prSet presAssocID="{20137B01-F3E2-3340-A86B-9E1D5F8EFE93}" presName="Name0" presStyleCnt="0">
        <dgm:presLayoutVars>
          <dgm:dir/>
          <dgm:resizeHandles val="exact"/>
        </dgm:presLayoutVars>
      </dgm:prSet>
      <dgm:spPr/>
    </dgm:pt>
    <dgm:pt modelId="{CE19A5E8-DF79-B54D-867C-CA922A83F97C}" type="pres">
      <dgm:prSet presAssocID="{D9FC09AC-A261-CB43-9A18-7DD391E20834}" presName="node" presStyleLbl="node1" presStyleIdx="0" presStyleCnt="2">
        <dgm:presLayoutVars>
          <dgm:bulletEnabled val="1"/>
        </dgm:presLayoutVars>
      </dgm:prSet>
      <dgm:spPr/>
    </dgm:pt>
    <dgm:pt modelId="{106CFC85-DE8A-3041-9903-99C7571B2D3F}" type="pres">
      <dgm:prSet presAssocID="{8DF733CD-155E-6B4F-A0F9-AE1815504910}" presName="sibTrans" presStyleLbl="sibTrans2D1" presStyleIdx="0" presStyleCnt="1" custScaleY="31645"/>
      <dgm:spPr/>
    </dgm:pt>
    <dgm:pt modelId="{8611D97A-D1FF-4048-8E56-87FF9F3236FB}" type="pres">
      <dgm:prSet presAssocID="{8DF733CD-155E-6B4F-A0F9-AE1815504910}" presName="connectorText" presStyleLbl="sibTrans2D1" presStyleIdx="0" presStyleCnt="1"/>
      <dgm:spPr/>
    </dgm:pt>
    <dgm:pt modelId="{109C652F-9870-A34E-B026-EF46D30F45D1}" type="pres">
      <dgm:prSet presAssocID="{E1BF0C00-F570-9842-BBC2-36FF0B90BB96}" presName="node" presStyleLbl="node1" presStyleIdx="1" presStyleCnt="2">
        <dgm:presLayoutVars>
          <dgm:bulletEnabled val="1"/>
        </dgm:presLayoutVars>
      </dgm:prSet>
      <dgm:spPr/>
    </dgm:pt>
  </dgm:ptLst>
  <dgm:cxnLst>
    <dgm:cxn modelId="{86B30A18-BE25-8049-92AA-1A5815E0FE7B}" type="presOf" srcId="{8DF733CD-155E-6B4F-A0F9-AE1815504910}" destId="{106CFC85-DE8A-3041-9903-99C7571B2D3F}" srcOrd="0" destOrd="0" presId="urn:microsoft.com/office/officeart/2005/8/layout/process1"/>
    <dgm:cxn modelId="{98F84134-A4E9-0A41-9909-A0A6D25033D4}" type="presOf" srcId="{D9FC09AC-A261-CB43-9A18-7DD391E20834}" destId="{CE19A5E8-DF79-B54D-867C-CA922A83F97C}" srcOrd="0" destOrd="0" presId="urn:microsoft.com/office/officeart/2005/8/layout/process1"/>
    <dgm:cxn modelId="{25097A65-ACDF-E441-AD03-C51DE8A9CC6C}" srcId="{20137B01-F3E2-3340-A86B-9E1D5F8EFE93}" destId="{D9FC09AC-A261-CB43-9A18-7DD391E20834}" srcOrd="0" destOrd="0" parTransId="{7915D84E-D8C0-414F-999D-93738E2153A9}" sibTransId="{8DF733CD-155E-6B4F-A0F9-AE1815504910}"/>
    <dgm:cxn modelId="{779E1A7D-D0B2-2D4C-9D25-A2DC32F2035A}" type="presOf" srcId="{20137B01-F3E2-3340-A86B-9E1D5F8EFE93}" destId="{C9C9F847-D4D6-064D-8068-ED05F74DC1A3}" srcOrd="0" destOrd="0" presId="urn:microsoft.com/office/officeart/2005/8/layout/process1"/>
    <dgm:cxn modelId="{0A3D6B8C-F28A-A449-9390-22E86C637F37}" type="presOf" srcId="{E1BF0C00-F570-9842-BBC2-36FF0B90BB96}" destId="{109C652F-9870-A34E-B026-EF46D30F45D1}" srcOrd="0" destOrd="0" presId="urn:microsoft.com/office/officeart/2005/8/layout/process1"/>
    <dgm:cxn modelId="{97EC78B1-2F5D-0340-ABFE-31DD407E13C1}" type="presOf" srcId="{8DF733CD-155E-6B4F-A0F9-AE1815504910}" destId="{8611D97A-D1FF-4048-8E56-87FF9F3236FB}" srcOrd="1" destOrd="0" presId="urn:microsoft.com/office/officeart/2005/8/layout/process1"/>
    <dgm:cxn modelId="{0E850EEB-6DA2-8C4B-9E7C-E9DDDD50581D}" srcId="{20137B01-F3E2-3340-A86B-9E1D5F8EFE93}" destId="{E1BF0C00-F570-9842-BBC2-36FF0B90BB96}" srcOrd="1" destOrd="0" parTransId="{640E6BE5-B593-2E4B-8DC0-F526662E35C0}" sibTransId="{9741B451-9989-5749-922E-1CFCA4CAB9B4}"/>
    <dgm:cxn modelId="{01EB2D72-06F2-C142-9ABC-0BEF8C1E36FC}" type="presParOf" srcId="{C9C9F847-D4D6-064D-8068-ED05F74DC1A3}" destId="{CE19A5E8-DF79-B54D-867C-CA922A83F97C}" srcOrd="0" destOrd="0" presId="urn:microsoft.com/office/officeart/2005/8/layout/process1"/>
    <dgm:cxn modelId="{75F16E35-6869-FA42-B2C1-6AEC293DBA31}" type="presParOf" srcId="{C9C9F847-D4D6-064D-8068-ED05F74DC1A3}" destId="{106CFC85-DE8A-3041-9903-99C7571B2D3F}" srcOrd="1" destOrd="0" presId="urn:microsoft.com/office/officeart/2005/8/layout/process1"/>
    <dgm:cxn modelId="{0D7CB4FC-885A-824C-A9DE-194836F72FED}" type="presParOf" srcId="{106CFC85-DE8A-3041-9903-99C7571B2D3F}" destId="{8611D97A-D1FF-4048-8E56-87FF9F3236FB}" srcOrd="0" destOrd="0" presId="urn:microsoft.com/office/officeart/2005/8/layout/process1"/>
    <dgm:cxn modelId="{C28C59E8-DB99-6944-AB6B-0AE07C07FAF4}" type="presParOf" srcId="{C9C9F847-D4D6-064D-8068-ED05F74DC1A3}" destId="{109C652F-9870-A34E-B026-EF46D30F45D1}" srcOrd="2" destOrd="0" presId="urn:microsoft.com/office/officeart/2005/8/layout/process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0150E9B-28FA-47A8-8734-B6C1862305A5}"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zh-TW" altLang="en-US"/>
        </a:p>
      </dgm:t>
    </dgm:pt>
    <dgm:pt modelId="{917874C6-D66C-4E90-8099-0350798ACD2E}">
      <dgm:prSet phldrT="[文字]" custT="1">
        <dgm:style>
          <a:lnRef idx="2">
            <a:schemeClr val="dk1"/>
          </a:lnRef>
          <a:fillRef idx="1">
            <a:schemeClr val="lt1"/>
          </a:fillRef>
          <a:effectRef idx="0">
            <a:schemeClr val="dk1"/>
          </a:effectRef>
          <a:fontRef idx="minor">
            <a:schemeClr val="dk1"/>
          </a:fontRef>
        </dgm:style>
      </dgm:prSet>
      <dgm:spPr>
        <a:xfrm>
          <a:off x="733" y="1165667"/>
          <a:ext cx="1013275" cy="506637"/>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gm:spPr>
      <dgm:t>
        <a:bodyPr/>
        <a:lstStyle/>
        <a:p>
          <a:pPr>
            <a:buNone/>
          </a:pPr>
          <a:r>
            <a:rPr lang="en-US" altLang="zh-TW" sz="1200">
              <a:solidFill>
                <a:sysClr val="windowText" lastClr="000000">
                  <a:hueOff val="0"/>
                  <a:satOff val="0"/>
                  <a:lumOff val="0"/>
                  <a:alphaOff val="0"/>
                </a:sysClr>
              </a:solidFill>
              <a:latin typeface="Times New Roman" panose="02020603050405020304" pitchFamily="18" charset="0"/>
              <a:ea typeface="Kaiti SC" panose="02010600040101010101" pitchFamily="2" charset="-122"/>
              <a:cs typeface="Times New Roman" panose="02020603050405020304" pitchFamily="18" charset="0"/>
            </a:rPr>
            <a:t>Sememe</a:t>
          </a:r>
          <a:endParaRPr lang="zh-TW" altLang="en-US" sz="1200">
            <a:solidFill>
              <a:sysClr val="windowText" lastClr="000000"/>
            </a:solidFill>
            <a:latin typeface="Times New Roman" panose="02020603050405020304" pitchFamily="18" charset="0"/>
            <a:ea typeface="新細明體" panose="02020500000000000000" pitchFamily="18" charset="-120"/>
            <a:cs typeface="Times New Roman" panose="02020603050405020304" pitchFamily="18" charset="0"/>
          </a:endParaRPr>
        </a:p>
      </dgm:t>
    </dgm:pt>
    <dgm:pt modelId="{6059F3CB-B1AF-4AE0-AF8A-7355936B0D75}" type="parTrans" cxnId="{3D037D17-F454-4F1D-BD4D-62D656886AAD}">
      <dgm:prSet/>
      <dgm:spPr/>
      <dgm:t>
        <a:bodyPr/>
        <a:lstStyle/>
        <a:p>
          <a:endParaRPr lang="zh-TW" altLang="en-US" sz="1200">
            <a:highlight>
              <a:srgbClr val="00FF00"/>
            </a:highlight>
            <a:latin typeface="Times New Roman" panose="02020603050405020304" pitchFamily="18" charset="0"/>
            <a:cs typeface="Times New Roman" panose="02020603050405020304" pitchFamily="18" charset="0"/>
          </a:endParaRPr>
        </a:p>
      </dgm:t>
    </dgm:pt>
    <dgm:pt modelId="{06DE0BE8-680E-4D6E-BB36-A07D2F557A63}" type="sibTrans" cxnId="{3D037D17-F454-4F1D-BD4D-62D656886AAD}">
      <dgm:prSet/>
      <dgm:spPr/>
      <dgm:t>
        <a:bodyPr/>
        <a:lstStyle/>
        <a:p>
          <a:endParaRPr lang="zh-TW" altLang="en-US" sz="1200">
            <a:highlight>
              <a:srgbClr val="00FF00"/>
            </a:highlight>
            <a:latin typeface="Times New Roman" panose="02020603050405020304" pitchFamily="18" charset="0"/>
            <a:cs typeface="Times New Roman" panose="02020603050405020304" pitchFamily="18" charset="0"/>
          </a:endParaRPr>
        </a:p>
      </dgm:t>
    </dgm:pt>
    <dgm:pt modelId="{A795475C-E918-47E8-AC4F-032EFBD0BC57}">
      <dgm:prSet phldrT="[文字]" custT="1">
        <dgm:style>
          <a:lnRef idx="2">
            <a:schemeClr val="dk1"/>
          </a:lnRef>
          <a:fillRef idx="1">
            <a:schemeClr val="lt1"/>
          </a:fillRef>
          <a:effectRef idx="0">
            <a:schemeClr val="dk1"/>
          </a:effectRef>
          <a:fontRef idx="minor">
            <a:schemeClr val="dk1"/>
          </a:fontRef>
        </dgm:style>
      </dgm:prSet>
      <dgm:spPr>
        <a:xfrm>
          <a:off x="1419319" y="874351"/>
          <a:ext cx="1013275" cy="506637"/>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gm:spPr>
      <dgm:t>
        <a:bodyPr/>
        <a:lstStyle/>
        <a:p>
          <a:pPr>
            <a:buNone/>
          </a:pPr>
          <a:r>
            <a:rPr lang="en-US" altLang="zh-TW" sz="1200">
              <a:solidFill>
                <a:sysClr val="windowText" lastClr="000000">
                  <a:hueOff val="0"/>
                  <a:satOff val="0"/>
                  <a:lumOff val="0"/>
                  <a:alphaOff val="0"/>
                </a:sysClr>
              </a:solidFill>
              <a:latin typeface="Times New Roman" panose="02020603050405020304" pitchFamily="18" charset="0"/>
              <a:ea typeface="Kaiti SC" panose="02010600040101010101" pitchFamily="2" charset="-122"/>
              <a:cs typeface="Times New Roman" panose="02020603050405020304" pitchFamily="18" charset="0"/>
            </a:rPr>
            <a:t>Common seme</a:t>
          </a:r>
          <a:endParaRPr lang="zh-TW" altLang="en-US" sz="1200">
            <a:solidFill>
              <a:sysClr val="windowText" lastClr="000000"/>
            </a:solidFill>
            <a:latin typeface="Times New Roman" panose="02020603050405020304" pitchFamily="18" charset="0"/>
            <a:ea typeface="新細明體" panose="02020500000000000000" pitchFamily="18" charset="-120"/>
            <a:cs typeface="Times New Roman" panose="02020603050405020304" pitchFamily="18" charset="0"/>
          </a:endParaRPr>
        </a:p>
      </dgm:t>
    </dgm:pt>
    <dgm:pt modelId="{6D57898A-FA94-43C8-9548-0C95B6D5C1E2}" type="parTrans" cxnId="{999CBE52-3599-4E83-97C5-02EC10237770}">
      <dgm:prSet custT="1">
        <dgm:style>
          <a:lnRef idx="1">
            <a:schemeClr val="dk1"/>
          </a:lnRef>
          <a:fillRef idx="0">
            <a:schemeClr val="dk1"/>
          </a:fillRef>
          <a:effectRef idx="0">
            <a:schemeClr val="dk1"/>
          </a:effectRef>
          <a:fontRef idx="minor">
            <a:schemeClr val="tx1"/>
          </a:fontRef>
        </dgm:style>
      </dgm:prSet>
      <dgm:spPr>
        <a:xfrm rot="19457599">
          <a:off x="967093" y="1258496"/>
          <a:ext cx="499141" cy="29663"/>
        </a:xfrm>
        <a:custGeom>
          <a:avLst/>
          <a:gdLst/>
          <a:ahLst/>
          <a:cxnLst/>
          <a:rect l="0" t="0" r="0" b="0"/>
          <a:pathLst>
            <a:path>
              <a:moveTo>
                <a:pt x="0" y="14817"/>
              </a:moveTo>
              <a:lnTo>
                <a:pt x="499014" y="14817"/>
              </a:lnTo>
            </a:path>
          </a:pathLst>
        </a:custGeom>
        <a:noFill/>
        <a:ln w="6350" cap="flat" cmpd="sng" algn="ctr">
          <a:solidFill>
            <a:sysClr val="windowText" lastClr="000000"/>
          </a:solidFill>
          <a:prstDash val="solid"/>
          <a:miter lim="800000"/>
        </a:ln>
        <a:effectLst/>
      </dgm:spPr>
      <dgm:t>
        <a:bodyPr/>
        <a:lstStyle/>
        <a:p>
          <a:pPr>
            <a:buNone/>
          </a:pPr>
          <a:endParaRPr lang="zh-TW" altLang="en-US" sz="1200">
            <a:solidFill>
              <a:sysClr val="windowText" lastClr="000000">
                <a:hueOff val="0"/>
                <a:satOff val="0"/>
                <a:lumOff val="0"/>
                <a:alphaOff val="0"/>
              </a:sysClr>
            </a:solidFill>
            <a:highlight>
              <a:srgbClr val="00FF00"/>
            </a:highlight>
            <a:latin typeface="Times New Roman" panose="02020603050405020304" pitchFamily="18" charset="0"/>
            <a:ea typeface="新細明體" panose="02020500000000000000" pitchFamily="18" charset="-120"/>
            <a:cs typeface="Times New Roman" panose="02020603050405020304" pitchFamily="18" charset="0"/>
          </a:endParaRPr>
        </a:p>
      </dgm:t>
    </dgm:pt>
    <dgm:pt modelId="{E60471BA-42FF-49FA-829E-79FA34CF0747}" type="sibTrans" cxnId="{999CBE52-3599-4E83-97C5-02EC10237770}">
      <dgm:prSet/>
      <dgm:spPr/>
      <dgm:t>
        <a:bodyPr/>
        <a:lstStyle/>
        <a:p>
          <a:endParaRPr lang="zh-TW" altLang="en-US" sz="1200">
            <a:highlight>
              <a:srgbClr val="00FF00"/>
            </a:highlight>
            <a:latin typeface="Times New Roman" panose="02020603050405020304" pitchFamily="18" charset="0"/>
            <a:cs typeface="Times New Roman" panose="02020603050405020304" pitchFamily="18" charset="0"/>
          </a:endParaRPr>
        </a:p>
      </dgm:t>
    </dgm:pt>
    <dgm:pt modelId="{E3157C3F-71D3-4A25-9852-4ED04D6C0A84}">
      <dgm:prSet phldrT="[文字]" custT="1">
        <dgm:style>
          <a:lnRef idx="2">
            <a:schemeClr val="dk1"/>
          </a:lnRef>
          <a:fillRef idx="1">
            <a:schemeClr val="lt1"/>
          </a:fillRef>
          <a:effectRef idx="0">
            <a:schemeClr val="dk1"/>
          </a:effectRef>
          <a:fontRef idx="minor">
            <a:schemeClr val="dk1"/>
          </a:fontRef>
        </dgm:style>
      </dgm:prSet>
      <dgm:spPr>
        <a:xfrm>
          <a:off x="1419319" y="1456984"/>
          <a:ext cx="1013275" cy="506637"/>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gm:spPr>
      <dgm:t>
        <a:bodyPr/>
        <a:lstStyle/>
        <a:p>
          <a:pPr>
            <a:buNone/>
          </a:pPr>
          <a:r>
            <a:rPr lang="en-US" altLang="zh-TW" sz="1200">
              <a:solidFill>
                <a:sysClr val="windowText" lastClr="000000">
                  <a:hueOff val="0"/>
                  <a:satOff val="0"/>
                  <a:lumOff val="0"/>
                  <a:alphaOff val="0"/>
                </a:sysClr>
              </a:solidFill>
              <a:latin typeface="Times New Roman" panose="02020603050405020304" pitchFamily="18" charset="0"/>
              <a:ea typeface="新細明體" panose="02020500000000000000" pitchFamily="18" charset="-120"/>
              <a:cs typeface="Times New Roman" panose="02020603050405020304" pitchFamily="18" charset="0"/>
            </a:rPr>
            <a:t>Distinctive seme</a:t>
          </a:r>
          <a:endParaRPr lang="zh-TW" altLang="en-US" sz="1200">
            <a:solidFill>
              <a:sysClr val="windowText" lastClr="000000"/>
            </a:solidFill>
            <a:latin typeface="Times New Roman" panose="02020603050405020304" pitchFamily="18" charset="0"/>
            <a:ea typeface="新細明體" panose="02020500000000000000" pitchFamily="18" charset="-120"/>
            <a:cs typeface="Times New Roman" panose="02020603050405020304" pitchFamily="18" charset="0"/>
          </a:endParaRPr>
        </a:p>
      </dgm:t>
    </dgm:pt>
    <dgm:pt modelId="{A35383F1-5477-478E-AC30-71EADBD6E50A}" type="parTrans" cxnId="{2B20CCE7-479C-4C35-A0B1-023FFE3AFAB4}">
      <dgm:prSet custT="1">
        <dgm:style>
          <a:lnRef idx="1">
            <a:schemeClr val="dk1"/>
          </a:lnRef>
          <a:fillRef idx="0">
            <a:schemeClr val="dk1"/>
          </a:fillRef>
          <a:effectRef idx="0">
            <a:schemeClr val="dk1"/>
          </a:effectRef>
          <a:fontRef idx="minor">
            <a:schemeClr val="tx1"/>
          </a:fontRef>
        </dgm:style>
      </dgm:prSet>
      <dgm:spPr>
        <a:xfrm rot="2142401">
          <a:off x="967093" y="1549813"/>
          <a:ext cx="499141" cy="29663"/>
        </a:xfrm>
        <a:custGeom>
          <a:avLst/>
          <a:gdLst/>
          <a:ahLst/>
          <a:cxnLst/>
          <a:rect l="0" t="0" r="0" b="0"/>
          <a:pathLst>
            <a:path>
              <a:moveTo>
                <a:pt x="0" y="14817"/>
              </a:moveTo>
              <a:lnTo>
                <a:pt x="499014" y="14817"/>
              </a:lnTo>
            </a:path>
          </a:pathLst>
        </a:custGeom>
        <a:noFill/>
        <a:ln w="6350" cap="flat" cmpd="sng" algn="ctr">
          <a:solidFill>
            <a:sysClr val="windowText" lastClr="000000"/>
          </a:solidFill>
          <a:prstDash val="solid"/>
          <a:miter lim="800000"/>
        </a:ln>
        <a:effectLst/>
      </dgm:spPr>
      <dgm:t>
        <a:bodyPr/>
        <a:lstStyle/>
        <a:p>
          <a:pPr>
            <a:buNone/>
          </a:pPr>
          <a:endParaRPr lang="zh-TW" altLang="en-US" sz="1200">
            <a:solidFill>
              <a:sysClr val="windowText" lastClr="000000">
                <a:hueOff val="0"/>
                <a:satOff val="0"/>
                <a:lumOff val="0"/>
                <a:alphaOff val="0"/>
              </a:sysClr>
            </a:solidFill>
            <a:highlight>
              <a:srgbClr val="00FF00"/>
            </a:highlight>
            <a:latin typeface="Times New Roman" panose="02020603050405020304" pitchFamily="18" charset="0"/>
            <a:ea typeface="新細明體" panose="02020500000000000000" pitchFamily="18" charset="-120"/>
            <a:cs typeface="Times New Roman" panose="02020603050405020304" pitchFamily="18" charset="0"/>
          </a:endParaRPr>
        </a:p>
      </dgm:t>
    </dgm:pt>
    <dgm:pt modelId="{59C4E797-F9E9-45F6-9D07-D1CCE3E2C8C5}" type="sibTrans" cxnId="{2B20CCE7-479C-4C35-A0B1-023FFE3AFAB4}">
      <dgm:prSet/>
      <dgm:spPr/>
      <dgm:t>
        <a:bodyPr/>
        <a:lstStyle/>
        <a:p>
          <a:endParaRPr lang="zh-TW" altLang="en-US" sz="1200">
            <a:highlight>
              <a:srgbClr val="00FF00"/>
            </a:highlight>
            <a:latin typeface="Times New Roman" panose="02020603050405020304" pitchFamily="18" charset="0"/>
            <a:cs typeface="Times New Roman" panose="02020603050405020304" pitchFamily="18" charset="0"/>
          </a:endParaRPr>
        </a:p>
      </dgm:t>
    </dgm:pt>
    <dgm:pt modelId="{AE145591-A7FE-4901-B643-F6F3471BDE75}">
      <dgm:prSet phldrT="[文字]" custT="1">
        <dgm:style>
          <a:lnRef idx="2">
            <a:schemeClr val="dk1"/>
          </a:lnRef>
          <a:fillRef idx="1">
            <a:schemeClr val="lt1"/>
          </a:fillRef>
          <a:effectRef idx="0">
            <a:schemeClr val="dk1"/>
          </a:effectRef>
          <a:fontRef idx="minor">
            <a:schemeClr val="dk1"/>
          </a:fontRef>
        </dgm:style>
      </dgm:prSet>
      <dgm:spPr>
        <a:xfrm>
          <a:off x="2837905" y="1165667"/>
          <a:ext cx="1013275" cy="506637"/>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gm:spPr>
      <dgm:t>
        <a:bodyPr/>
        <a:lstStyle/>
        <a:p>
          <a:pPr>
            <a:buNone/>
          </a:pPr>
          <a:r>
            <a:rPr lang="en-US" alt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Due to cultural backgrounds</a:t>
          </a:r>
          <a:endParaRPr lang="zh-TW" altLang="en-US" sz="1200">
            <a:solidFill>
              <a:sysClr val="windowText" lastClr="000000"/>
            </a:solidFill>
            <a:latin typeface="Times New Roman" panose="02020603050405020304" pitchFamily="18" charset="0"/>
            <a:ea typeface="新細明體" panose="02020500000000000000" pitchFamily="18" charset="-120"/>
            <a:cs typeface="Times New Roman" panose="02020603050405020304" pitchFamily="18" charset="0"/>
          </a:endParaRPr>
        </a:p>
      </dgm:t>
    </dgm:pt>
    <dgm:pt modelId="{E7F2B008-401F-4FC6-8272-AF6FB23046DF}" type="parTrans" cxnId="{9C4F625C-2577-4741-8983-012B6589D1AD}">
      <dgm:prSet custT="1">
        <dgm:style>
          <a:lnRef idx="1">
            <a:schemeClr val="dk1"/>
          </a:lnRef>
          <a:fillRef idx="0">
            <a:schemeClr val="dk1"/>
          </a:fillRef>
          <a:effectRef idx="0">
            <a:schemeClr val="dk1"/>
          </a:effectRef>
          <a:fontRef idx="minor">
            <a:schemeClr val="tx1"/>
          </a:fontRef>
        </dgm:style>
      </dgm:prSet>
      <dgm:spPr>
        <a:xfrm rot="19457599">
          <a:off x="2385679" y="1549813"/>
          <a:ext cx="499141" cy="29663"/>
        </a:xfrm>
        <a:custGeom>
          <a:avLst/>
          <a:gdLst/>
          <a:ahLst/>
          <a:cxnLst/>
          <a:rect l="0" t="0" r="0" b="0"/>
          <a:pathLst>
            <a:path>
              <a:moveTo>
                <a:pt x="0" y="14817"/>
              </a:moveTo>
              <a:lnTo>
                <a:pt x="499014" y="14817"/>
              </a:lnTo>
            </a:path>
          </a:pathLst>
        </a:custGeom>
        <a:noFill/>
        <a:ln w="6350" cap="flat" cmpd="sng" algn="ctr">
          <a:solidFill>
            <a:sysClr val="windowText" lastClr="000000"/>
          </a:solidFill>
          <a:prstDash val="solid"/>
          <a:miter lim="800000"/>
        </a:ln>
        <a:effectLst/>
      </dgm:spPr>
      <dgm:t>
        <a:bodyPr/>
        <a:lstStyle/>
        <a:p>
          <a:pPr>
            <a:buNone/>
          </a:pPr>
          <a:endParaRPr lang="zh-TW" altLang="en-US" sz="1200">
            <a:solidFill>
              <a:sysClr val="windowText" lastClr="000000">
                <a:hueOff val="0"/>
                <a:satOff val="0"/>
                <a:lumOff val="0"/>
                <a:alphaOff val="0"/>
              </a:sysClr>
            </a:solidFill>
            <a:highlight>
              <a:srgbClr val="00FF00"/>
            </a:highlight>
            <a:latin typeface="Times New Roman" panose="02020603050405020304" pitchFamily="18" charset="0"/>
            <a:ea typeface="新細明體" panose="02020500000000000000" pitchFamily="18" charset="-120"/>
            <a:cs typeface="Times New Roman" panose="02020603050405020304" pitchFamily="18" charset="0"/>
          </a:endParaRPr>
        </a:p>
      </dgm:t>
    </dgm:pt>
    <dgm:pt modelId="{A8EEB1E6-EECD-4452-9FED-A4C925B678D1}" type="sibTrans" cxnId="{9C4F625C-2577-4741-8983-012B6589D1AD}">
      <dgm:prSet/>
      <dgm:spPr/>
      <dgm:t>
        <a:bodyPr/>
        <a:lstStyle/>
        <a:p>
          <a:endParaRPr lang="zh-TW" altLang="en-US" sz="1200">
            <a:highlight>
              <a:srgbClr val="00FF00"/>
            </a:highlight>
            <a:latin typeface="Times New Roman" panose="02020603050405020304" pitchFamily="18" charset="0"/>
            <a:cs typeface="Times New Roman" panose="02020603050405020304" pitchFamily="18" charset="0"/>
          </a:endParaRPr>
        </a:p>
      </dgm:t>
    </dgm:pt>
    <dgm:pt modelId="{D9FC9C10-C3C3-4A9B-B9EB-17C52E63B9B3}">
      <dgm:prSet custT="1">
        <dgm:style>
          <a:lnRef idx="2">
            <a:schemeClr val="dk1"/>
          </a:lnRef>
          <a:fillRef idx="1">
            <a:schemeClr val="lt1"/>
          </a:fillRef>
          <a:effectRef idx="0">
            <a:schemeClr val="dk1"/>
          </a:effectRef>
          <a:fontRef idx="minor">
            <a:schemeClr val="dk1"/>
          </a:fontRef>
        </dgm:style>
      </dgm:prSet>
      <dgm:spPr>
        <a:xfrm>
          <a:off x="2837905" y="1748301"/>
          <a:ext cx="1013275" cy="506637"/>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gm:spPr>
      <dgm:t>
        <a:bodyPr/>
        <a:lstStyle/>
        <a:p>
          <a:pPr>
            <a:buNone/>
          </a:pPr>
          <a:r>
            <a:rPr lang="en-US" alt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Due to non-cultural factors</a:t>
          </a:r>
          <a:endParaRPr lang="zh-TW" altLang="en-US" sz="1200">
            <a:solidFill>
              <a:sysClr val="windowText" lastClr="000000"/>
            </a:solidFill>
            <a:latin typeface="Times New Roman" panose="02020603050405020304" pitchFamily="18" charset="0"/>
            <a:ea typeface="新細明體" panose="02020500000000000000" pitchFamily="18" charset="-120"/>
            <a:cs typeface="Times New Roman" panose="02020603050405020304" pitchFamily="18" charset="0"/>
          </a:endParaRPr>
        </a:p>
      </dgm:t>
    </dgm:pt>
    <dgm:pt modelId="{A4068990-A38C-40EC-AFBB-6229FFFA8D55}" type="parTrans" cxnId="{93C104CC-A116-488A-9816-E3B05C0954EF}">
      <dgm:prSet custT="1">
        <dgm:style>
          <a:lnRef idx="1">
            <a:schemeClr val="dk1"/>
          </a:lnRef>
          <a:fillRef idx="0">
            <a:schemeClr val="dk1"/>
          </a:fillRef>
          <a:effectRef idx="0">
            <a:schemeClr val="dk1"/>
          </a:effectRef>
          <a:fontRef idx="minor">
            <a:schemeClr val="tx1"/>
          </a:fontRef>
        </dgm:style>
      </dgm:prSet>
      <dgm:spPr>
        <a:xfrm rot="2142401">
          <a:off x="2385679" y="1841130"/>
          <a:ext cx="499141" cy="29663"/>
        </a:xfrm>
        <a:custGeom>
          <a:avLst/>
          <a:gdLst/>
          <a:ahLst/>
          <a:cxnLst/>
          <a:rect l="0" t="0" r="0" b="0"/>
          <a:pathLst>
            <a:path>
              <a:moveTo>
                <a:pt x="0" y="14817"/>
              </a:moveTo>
              <a:lnTo>
                <a:pt x="499014" y="14817"/>
              </a:lnTo>
            </a:path>
          </a:pathLst>
        </a:custGeom>
        <a:noFill/>
        <a:ln w="6350" cap="flat" cmpd="sng" algn="ctr">
          <a:solidFill>
            <a:sysClr val="windowText" lastClr="000000"/>
          </a:solidFill>
          <a:prstDash val="solid"/>
          <a:miter lim="800000"/>
        </a:ln>
        <a:effectLst/>
      </dgm:spPr>
      <dgm:t>
        <a:bodyPr/>
        <a:lstStyle/>
        <a:p>
          <a:pPr>
            <a:buNone/>
          </a:pPr>
          <a:endParaRPr lang="zh-TW" altLang="en-US" sz="1200">
            <a:solidFill>
              <a:sysClr val="windowText" lastClr="000000">
                <a:hueOff val="0"/>
                <a:satOff val="0"/>
                <a:lumOff val="0"/>
                <a:alphaOff val="0"/>
              </a:sysClr>
            </a:solidFill>
            <a:highlight>
              <a:srgbClr val="00FF00"/>
            </a:highlight>
            <a:latin typeface="Times New Roman" panose="02020603050405020304" pitchFamily="18" charset="0"/>
            <a:ea typeface="新細明體" panose="02020500000000000000" pitchFamily="18" charset="-120"/>
            <a:cs typeface="Times New Roman" panose="02020603050405020304" pitchFamily="18" charset="0"/>
          </a:endParaRPr>
        </a:p>
      </dgm:t>
    </dgm:pt>
    <dgm:pt modelId="{52F9BAC4-941E-4935-B7CF-DCE6FC2CEEE6}" type="sibTrans" cxnId="{93C104CC-A116-488A-9816-E3B05C0954EF}">
      <dgm:prSet/>
      <dgm:spPr/>
      <dgm:t>
        <a:bodyPr/>
        <a:lstStyle/>
        <a:p>
          <a:endParaRPr lang="zh-TW" altLang="en-US" sz="1200">
            <a:highlight>
              <a:srgbClr val="00FF00"/>
            </a:highlight>
            <a:latin typeface="Times New Roman" panose="02020603050405020304" pitchFamily="18" charset="0"/>
            <a:cs typeface="Times New Roman" panose="02020603050405020304" pitchFamily="18" charset="0"/>
          </a:endParaRPr>
        </a:p>
      </dgm:t>
    </dgm:pt>
    <dgm:pt modelId="{13E520FA-676F-464B-B9CD-1AD642D41E7C}">
      <dgm:prSet custT="1">
        <dgm:style>
          <a:lnRef idx="2">
            <a:schemeClr val="dk1"/>
          </a:lnRef>
          <a:fillRef idx="1">
            <a:schemeClr val="lt1"/>
          </a:fillRef>
          <a:effectRef idx="0">
            <a:schemeClr val="dk1"/>
          </a:effectRef>
          <a:fontRef idx="minor">
            <a:schemeClr val="dk1"/>
          </a:fontRef>
        </dgm:style>
      </dgm:prSet>
      <dgm:spPr>
        <a:xfrm>
          <a:off x="4256490" y="819413"/>
          <a:ext cx="1013275" cy="506637"/>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gm:spPr>
      <dgm:t>
        <a:bodyPr/>
        <a:lstStyle/>
        <a:p>
          <a:pPr>
            <a:buNone/>
          </a:pPr>
          <a:r>
            <a:rPr lang="en-US" altLang="zh-TW" sz="1200">
              <a:solidFill>
                <a:sysClr val="windowText" lastClr="000000">
                  <a:hueOff val="0"/>
                  <a:satOff val="0"/>
                  <a:lumOff val="0"/>
                  <a:alphaOff val="0"/>
                </a:sysClr>
              </a:solidFill>
              <a:latin typeface="Times New Roman" panose="02020603050405020304" pitchFamily="18" charset="0"/>
              <a:ea typeface="Kaiti SC" panose="02010600040101010101" pitchFamily="2" charset="-122"/>
              <a:cs typeface="Times New Roman" panose="02020603050405020304" pitchFamily="18" charset="0"/>
            </a:rPr>
            <a:t>Seme</a:t>
          </a:r>
          <a:r>
            <a:rPr lang="zh-CN" altLang="en-US" sz="1200">
              <a:solidFill>
                <a:sysClr val="windowText" lastClr="000000">
                  <a:hueOff val="0"/>
                  <a:satOff val="0"/>
                  <a:lumOff val="0"/>
                  <a:alphaOff val="0"/>
                </a:sysClr>
              </a:solidFill>
              <a:latin typeface="Times New Roman" panose="02020603050405020304" pitchFamily="18" charset="0"/>
              <a:ea typeface="Kaiti SC" panose="02010600040101010101" pitchFamily="2" charset="-122"/>
              <a:cs typeface="Times New Roman" panose="02020603050405020304" pitchFamily="18" charset="0"/>
            </a:rPr>
            <a:t> </a:t>
          </a:r>
          <a:r>
            <a:rPr lang="en-US" altLang="zh-CN" sz="1200">
              <a:solidFill>
                <a:sysClr val="windowText" lastClr="000000">
                  <a:hueOff val="0"/>
                  <a:satOff val="0"/>
                  <a:lumOff val="0"/>
                  <a:alphaOff val="0"/>
                </a:sysClr>
              </a:solidFill>
              <a:latin typeface="Times New Roman" panose="02020603050405020304" pitchFamily="18" charset="0"/>
              <a:ea typeface="Kaiti SC" panose="02010600040101010101" pitchFamily="2" charset="-122"/>
              <a:cs typeface="Times New Roman" panose="02020603050405020304" pitchFamily="18" charset="0"/>
            </a:rPr>
            <a:t>with</a:t>
          </a:r>
          <a:r>
            <a:rPr lang="zh-CN" altLang="en-US" sz="1200">
              <a:solidFill>
                <a:sysClr val="windowText" lastClr="000000">
                  <a:hueOff val="0"/>
                  <a:satOff val="0"/>
                  <a:lumOff val="0"/>
                  <a:alphaOff val="0"/>
                </a:sysClr>
              </a:solidFill>
              <a:latin typeface="Times New Roman" panose="02020603050405020304" pitchFamily="18" charset="0"/>
              <a:ea typeface="Kaiti SC" panose="02010600040101010101" pitchFamily="2" charset="-122"/>
              <a:cs typeface="Times New Roman" panose="02020603050405020304" pitchFamily="18" charset="0"/>
            </a:rPr>
            <a:t> </a:t>
          </a:r>
          <a:r>
            <a:rPr lang="en-US" altLang="zh-CN" sz="1200">
              <a:solidFill>
                <a:sysClr val="windowText" lastClr="000000">
                  <a:hueOff val="0"/>
                  <a:satOff val="0"/>
                  <a:lumOff val="0"/>
                  <a:alphaOff val="0"/>
                </a:sysClr>
              </a:solidFill>
              <a:latin typeface="Times New Roman" panose="02020603050405020304" pitchFamily="18" charset="0"/>
              <a:ea typeface="Kaiti SC" panose="02010600040101010101" pitchFamily="2" charset="-122"/>
              <a:cs typeface="Times New Roman" panose="02020603050405020304" pitchFamily="18" charset="0"/>
            </a:rPr>
            <a:t>concept</a:t>
          </a:r>
          <a:r>
            <a:rPr lang="zh-CN" altLang="en-US" sz="1200">
              <a:solidFill>
                <a:sysClr val="windowText" lastClr="000000">
                  <a:hueOff val="0"/>
                  <a:satOff val="0"/>
                  <a:lumOff val="0"/>
                  <a:alphaOff val="0"/>
                </a:sysClr>
              </a:solidFill>
              <a:latin typeface="Times New Roman" panose="02020603050405020304" pitchFamily="18" charset="0"/>
              <a:ea typeface="Kaiti SC" panose="02010600040101010101" pitchFamily="2" charset="-122"/>
              <a:cs typeface="Times New Roman" panose="02020603050405020304" pitchFamily="18" charset="0"/>
            </a:rPr>
            <a:t> </a:t>
          </a:r>
          <a:r>
            <a:rPr lang="en-US" altLang="zh-CN" sz="1200">
              <a:solidFill>
                <a:sysClr val="windowText" lastClr="000000">
                  <a:hueOff val="0"/>
                  <a:satOff val="0"/>
                  <a:lumOff val="0"/>
                  <a:alphaOff val="0"/>
                </a:sysClr>
              </a:solidFill>
              <a:latin typeface="Times New Roman" panose="02020603050405020304" pitchFamily="18" charset="0"/>
              <a:ea typeface="Kaiti SC" panose="02010600040101010101" pitchFamily="2" charset="-122"/>
              <a:cs typeface="Times New Roman" panose="02020603050405020304" pitchFamily="18" charset="0"/>
            </a:rPr>
            <a:t>gap</a:t>
          </a:r>
          <a:endParaRPr lang="zh-TW" altLang="en-US" sz="1200">
            <a:solidFill>
              <a:sysClr val="windowText" lastClr="000000"/>
            </a:solidFill>
            <a:latin typeface="Times New Roman" panose="02020603050405020304" pitchFamily="18" charset="0"/>
            <a:ea typeface="新細明體" panose="02020500000000000000" pitchFamily="18" charset="-120"/>
            <a:cs typeface="Times New Roman" panose="02020603050405020304" pitchFamily="18" charset="0"/>
          </a:endParaRPr>
        </a:p>
      </dgm:t>
    </dgm:pt>
    <dgm:pt modelId="{CF41C664-9E59-4DAA-9F5F-8D26512AC582}" type="parTrans" cxnId="{DEE6406D-9F31-49C1-BBFB-6365B82A6B1E}">
      <dgm:prSet custT="1">
        <dgm:style>
          <a:lnRef idx="1">
            <a:schemeClr val="dk1"/>
          </a:lnRef>
          <a:fillRef idx="0">
            <a:schemeClr val="dk1"/>
          </a:fillRef>
          <a:effectRef idx="0">
            <a:schemeClr val="dk1"/>
          </a:effectRef>
          <a:fontRef idx="minor">
            <a:schemeClr val="tx1"/>
          </a:fontRef>
        </dgm:style>
      </dgm:prSet>
      <dgm:spPr>
        <a:xfrm rot="19169577">
          <a:off x="3787298" y="1231028"/>
          <a:ext cx="533074" cy="29663"/>
        </a:xfrm>
        <a:custGeom>
          <a:avLst/>
          <a:gdLst/>
          <a:ahLst/>
          <a:cxnLst/>
          <a:rect l="0" t="0" r="0" b="0"/>
          <a:pathLst>
            <a:path>
              <a:moveTo>
                <a:pt x="0" y="14817"/>
              </a:moveTo>
              <a:lnTo>
                <a:pt x="532938" y="14817"/>
              </a:lnTo>
            </a:path>
          </a:pathLst>
        </a:custGeom>
        <a:noFill/>
        <a:ln w="6350" cap="flat" cmpd="sng" algn="ctr">
          <a:solidFill>
            <a:sysClr val="windowText" lastClr="000000"/>
          </a:solidFill>
          <a:prstDash val="solid"/>
          <a:miter lim="800000"/>
        </a:ln>
        <a:effectLst/>
      </dgm:spPr>
      <dgm:t>
        <a:bodyPr/>
        <a:lstStyle/>
        <a:p>
          <a:pPr>
            <a:buNone/>
          </a:pPr>
          <a:endParaRPr lang="zh-TW" altLang="en-US" sz="1200">
            <a:solidFill>
              <a:sysClr val="windowText" lastClr="000000">
                <a:hueOff val="0"/>
                <a:satOff val="0"/>
                <a:lumOff val="0"/>
                <a:alphaOff val="0"/>
              </a:sysClr>
            </a:solidFill>
            <a:highlight>
              <a:srgbClr val="00FF00"/>
            </a:highlight>
            <a:latin typeface="Times New Roman" panose="02020603050405020304" pitchFamily="18" charset="0"/>
            <a:ea typeface="新細明體" panose="02020500000000000000" pitchFamily="18" charset="-120"/>
            <a:cs typeface="Times New Roman" panose="02020603050405020304" pitchFamily="18" charset="0"/>
          </a:endParaRPr>
        </a:p>
      </dgm:t>
    </dgm:pt>
    <dgm:pt modelId="{CE490300-D4B1-4E95-BF95-7D753AC55F84}" type="sibTrans" cxnId="{DEE6406D-9F31-49C1-BBFB-6365B82A6B1E}">
      <dgm:prSet/>
      <dgm:spPr/>
      <dgm:t>
        <a:bodyPr/>
        <a:lstStyle/>
        <a:p>
          <a:endParaRPr lang="zh-TW" altLang="en-US" sz="1200">
            <a:highlight>
              <a:srgbClr val="00FF00"/>
            </a:highlight>
            <a:latin typeface="Times New Roman" panose="02020603050405020304" pitchFamily="18" charset="0"/>
            <a:cs typeface="Times New Roman" panose="02020603050405020304" pitchFamily="18" charset="0"/>
          </a:endParaRPr>
        </a:p>
      </dgm:t>
    </dgm:pt>
    <dgm:pt modelId="{BC18BD04-A3D4-4C71-863E-01FD1698BEB0}">
      <dgm:prSet custT="1">
        <dgm:style>
          <a:lnRef idx="2">
            <a:schemeClr val="dk1"/>
          </a:lnRef>
          <a:fillRef idx="1">
            <a:schemeClr val="lt1"/>
          </a:fillRef>
          <a:effectRef idx="0">
            <a:schemeClr val="dk1"/>
          </a:effectRef>
          <a:fontRef idx="minor">
            <a:schemeClr val="dk1"/>
          </a:fontRef>
        </dgm:style>
      </dgm:prSet>
      <dgm:spPr>
        <a:xfrm>
          <a:off x="4256490" y="1402047"/>
          <a:ext cx="1013275" cy="616512"/>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gm:spPr>
      <dgm:t>
        <a:bodyPr/>
        <a:lstStyle/>
        <a:p>
          <a:pPr>
            <a:buNone/>
          </a:pPr>
          <a:r>
            <a:rPr lang="en-US" altLang="zh-TW" sz="1200">
              <a:solidFill>
                <a:sysClr val="windowText" lastClr="000000">
                  <a:hueOff val="0"/>
                  <a:satOff val="0"/>
                  <a:lumOff val="0"/>
                  <a:alphaOff val="0"/>
                </a:sysClr>
              </a:solidFill>
              <a:latin typeface="Times New Roman" panose="02020603050405020304" pitchFamily="18" charset="0"/>
              <a:ea typeface="新細明體" panose="02020500000000000000" pitchFamily="18" charset="-120"/>
              <a:cs typeface="Times New Roman" panose="02020603050405020304" pitchFamily="18" charset="0"/>
            </a:rPr>
            <a:t>Seme </a:t>
          </a:r>
          <a:r>
            <a:rPr lang="en-US" sz="1200">
              <a:solidFill>
                <a:sysClr val="windowText" lastClr="000000"/>
              </a:solidFill>
              <a:latin typeface="Times New Roman" panose="02020603050405020304" pitchFamily="18" charset="0"/>
              <a:ea typeface="+mn-ea"/>
              <a:cs typeface="Times New Roman" panose="02020603050405020304" pitchFamily="18" charset="0"/>
            </a:rPr>
            <a:t>with special cultural meaning</a:t>
          </a:r>
          <a:endParaRPr lang="zh-TW" altLang="en-US" sz="1200">
            <a:solidFill>
              <a:sysClr val="windowText" lastClr="000000"/>
            </a:solidFill>
            <a:latin typeface="Times New Roman" panose="02020603050405020304" pitchFamily="18" charset="0"/>
            <a:ea typeface="新細明體" panose="02020500000000000000" pitchFamily="18" charset="-120"/>
            <a:cs typeface="Times New Roman" panose="02020603050405020304" pitchFamily="18" charset="0"/>
          </a:endParaRPr>
        </a:p>
      </dgm:t>
    </dgm:pt>
    <dgm:pt modelId="{43394EF1-806E-4121-A544-7DDAD55D9EE8}" type="parTrans" cxnId="{961B2E9A-0DA5-4CC8-9390-B65A822C33D5}">
      <dgm:prSet custT="1">
        <dgm:style>
          <a:lnRef idx="1">
            <a:schemeClr val="dk1"/>
          </a:lnRef>
          <a:fillRef idx="0">
            <a:schemeClr val="dk1"/>
          </a:fillRef>
          <a:effectRef idx="0">
            <a:schemeClr val="dk1"/>
          </a:effectRef>
          <a:fontRef idx="minor">
            <a:schemeClr val="tx1"/>
          </a:fontRef>
        </dgm:style>
      </dgm:prSet>
      <dgm:spPr>
        <a:xfrm rot="2142401">
          <a:off x="3804265" y="1549813"/>
          <a:ext cx="499141" cy="29663"/>
        </a:xfrm>
        <a:custGeom>
          <a:avLst/>
          <a:gdLst/>
          <a:ahLst/>
          <a:cxnLst/>
          <a:rect l="0" t="0" r="0" b="0"/>
          <a:pathLst>
            <a:path>
              <a:moveTo>
                <a:pt x="0" y="14817"/>
              </a:moveTo>
              <a:lnTo>
                <a:pt x="499014" y="14817"/>
              </a:lnTo>
            </a:path>
          </a:pathLst>
        </a:custGeom>
        <a:noFill/>
        <a:ln w="6350" cap="flat" cmpd="sng" algn="ctr">
          <a:solidFill>
            <a:sysClr val="windowText" lastClr="000000"/>
          </a:solidFill>
          <a:prstDash val="solid"/>
          <a:miter lim="800000"/>
        </a:ln>
        <a:effectLst/>
      </dgm:spPr>
      <dgm:t>
        <a:bodyPr/>
        <a:lstStyle/>
        <a:p>
          <a:pPr>
            <a:buNone/>
          </a:pPr>
          <a:endParaRPr lang="zh-TW" altLang="en-US" sz="1200">
            <a:solidFill>
              <a:sysClr val="windowText" lastClr="000000">
                <a:hueOff val="0"/>
                <a:satOff val="0"/>
                <a:lumOff val="0"/>
                <a:alphaOff val="0"/>
              </a:sysClr>
            </a:solidFill>
            <a:highlight>
              <a:srgbClr val="00FF00"/>
            </a:highlight>
            <a:latin typeface="Times New Roman" panose="02020603050405020304" pitchFamily="18" charset="0"/>
            <a:ea typeface="新細明體" panose="02020500000000000000" pitchFamily="18" charset="-120"/>
            <a:cs typeface="Times New Roman" panose="02020603050405020304" pitchFamily="18" charset="0"/>
          </a:endParaRPr>
        </a:p>
      </dgm:t>
    </dgm:pt>
    <dgm:pt modelId="{D891BA53-BC9D-48D4-B13A-47AE72C723DF}" type="sibTrans" cxnId="{961B2E9A-0DA5-4CC8-9390-B65A822C33D5}">
      <dgm:prSet/>
      <dgm:spPr/>
      <dgm:t>
        <a:bodyPr/>
        <a:lstStyle/>
        <a:p>
          <a:endParaRPr lang="zh-TW" altLang="en-US" sz="1200">
            <a:highlight>
              <a:srgbClr val="00FF00"/>
            </a:highlight>
            <a:latin typeface="Times New Roman" panose="02020603050405020304" pitchFamily="18" charset="0"/>
            <a:cs typeface="Times New Roman" panose="02020603050405020304" pitchFamily="18" charset="0"/>
          </a:endParaRPr>
        </a:p>
      </dgm:t>
    </dgm:pt>
    <dgm:pt modelId="{4431034C-0BB4-4D6D-A9FA-740A8582D4E7}" type="pres">
      <dgm:prSet presAssocID="{F0150E9B-28FA-47A8-8734-B6C1862305A5}" presName="diagram" presStyleCnt="0">
        <dgm:presLayoutVars>
          <dgm:chPref val="1"/>
          <dgm:dir/>
          <dgm:animOne val="branch"/>
          <dgm:animLvl val="lvl"/>
          <dgm:resizeHandles val="exact"/>
        </dgm:presLayoutVars>
      </dgm:prSet>
      <dgm:spPr/>
    </dgm:pt>
    <dgm:pt modelId="{E82C9001-22E7-4BBE-A0D9-DF2B9FF1640B}" type="pres">
      <dgm:prSet presAssocID="{917874C6-D66C-4E90-8099-0350798ACD2E}" presName="root1" presStyleCnt="0"/>
      <dgm:spPr/>
    </dgm:pt>
    <dgm:pt modelId="{2C2F9CFD-0FE8-432B-8512-A94B5645EE0E}" type="pres">
      <dgm:prSet presAssocID="{917874C6-D66C-4E90-8099-0350798ACD2E}" presName="LevelOneTextNode" presStyleLbl="node0" presStyleIdx="0" presStyleCnt="1">
        <dgm:presLayoutVars>
          <dgm:chPref val="3"/>
        </dgm:presLayoutVars>
      </dgm:prSet>
      <dgm:spPr/>
    </dgm:pt>
    <dgm:pt modelId="{1031C080-9205-4365-8F68-0E94C5688779}" type="pres">
      <dgm:prSet presAssocID="{917874C6-D66C-4E90-8099-0350798ACD2E}" presName="level2hierChild" presStyleCnt="0"/>
      <dgm:spPr/>
    </dgm:pt>
    <dgm:pt modelId="{07280344-CA1C-41BF-84D4-1384A3936C40}" type="pres">
      <dgm:prSet presAssocID="{6D57898A-FA94-43C8-9548-0C95B6D5C1E2}" presName="conn2-1" presStyleLbl="parChTrans1D2" presStyleIdx="0" presStyleCnt="2"/>
      <dgm:spPr/>
    </dgm:pt>
    <dgm:pt modelId="{B7259A80-A4D8-45D7-9D06-D2265C83CF8B}" type="pres">
      <dgm:prSet presAssocID="{6D57898A-FA94-43C8-9548-0C95B6D5C1E2}" presName="connTx" presStyleLbl="parChTrans1D2" presStyleIdx="0" presStyleCnt="2"/>
      <dgm:spPr/>
    </dgm:pt>
    <dgm:pt modelId="{AC15B904-CF3A-4948-A838-1C9CE0F9FD77}" type="pres">
      <dgm:prSet presAssocID="{A795475C-E918-47E8-AC4F-032EFBD0BC57}" presName="root2" presStyleCnt="0"/>
      <dgm:spPr/>
    </dgm:pt>
    <dgm:pt modelId="{C9B80D87-6A9E-425D-B384-7E942B65849D}" type="pres">
      <dgm:prSet presAssocID="{A795475C-E918-47E8-AC4F-032EFBD0BC57}" presName="LevelTwoTextNode" presStyleLbl="node2" presStyleIdx="0" presStyleCnt="2">
        <dgm:presLayoutVars>
          <dgm:chPref val="3"/>
        </dgm:presLayoutVars>
      </dgm:prSet>
      <dgm:spPr/>
    </dgm:pt>
    <dgm:pt modelId="{36A6A6A3-C9A2-487B-970B-518BCD15685E}" type="pres">
      <dgm:prSet presAssocID="{A795475C-E918-47E8-AC4F-032EFBD0BC57}" presName="level3hierChild" presStyleCnt="0"/>
      <dgm:spPr/>
    </dgm:pt>
    <dgm:pt modelId="{DA999230-8331-4B5A-A9C4-866EBB559AAE}" type="pres">
      <dgm:prSet presAssocID="{A35383F1-5477-478E-AC30-71EADBD6E50A}" presName="conn2-1" presStyleLbl="parChTrans1D2" presStyleIdx="1" presStyleCnt="2"/>
      <dgm:spPr/>
    </dgm:pt>
    <dgm:pt modelId="{1B793212-1A4C-4FA6-AE33-8BD45057EDE2}" type="pres">
      <dgm:prSet presAssocID="{A35383F1-5477-478E-AC30-71EADBD6E50A}" presName="connTx" presStyleLbl="parChTrans1D2" presStyleIdx="1" presStyleCnt="2"/>
      <dgm:spPr/>
    </dgm:pt>
    <dgm:pt modelId="{4BBB8269-618E-47A9-8C0B-2E5BD8826259}" type="pres">
      <dgm:prSet presAssocID="{E3157C3F-71D3-4A25-9852-4ED04D6C0A84}" presName="root2" presStyleCnt="0"/>
      <dgm:spPr/>
    </dgm:pt>
    <dgm:pt modelId="{DCFF28DC-9C0F-4C3A-AC00-99D127A0DDB1}" type="pres">
      <dgm:prSet presAssocID="{E3157C3F-71D3-4A25-9852-4ED04D6C0A84}" presName="LevelTwoTextNode" presStyleLbl="node2" presStyleIdx="1" presStyleCnt="2">
        <dgm:presLayoutVars>
          <dgm:chPref val="3"/>
        </dgm:presLayoutVars>
      </dgm:prSet>
      <dgm:spPr/>
    </dgm:pt>
    <dgm:pt modelId="{D18690C0-4935-4E28-B461-2A7B271B64B9}" type="pres">
      <dgm:prSet presAssocID="{E3157C3F-71D3-4A25-9852-4ED04D6C0A84}" presName="level3hierChild" presStyleCnt="0"/>
      <dgm:spPr/>
    </dgm:pt>
    <dgm:pt modelId="{E8EA065A-04CA-4D5D-AAF3-D940C9E22102}" type="pres">
      <dgm:prSet presAssocID="{E7F2B008-401F-4FC6-8272-AF6FB23046DF}" presName="conn2-1" presStyleLbl="parChTrans1D3" presStyleIdx="0" presStyleCnt="2"/>
      <dgm:spPr/>
    </dgm:pt>
    <dgm:pt modelId="{9C51EF24-A7BD-4B21-8E8F-24B9F8A290A5}" type="pres">
      <dgm:prSet presAssocID="{E7F2B008-401F-4FC6-8272-AF6FB23046DF}" presName="connTx" presStyleLbl="parChTrans1D3" presStyleIdx="0" presStyleCnt="2"/>
      <dgm:spPr/>
    </dgm:pt>
    <dgm:pt modelId="{D7C297BC-F816-4AA0-8AEE-153F865A05EF}" type="pres">
      <dgm:prSet presAssocID="{AE145591-A7FE-4901-B643-F6F3471BDE75}" presName="root2" presStyleCnt="0"/>
      <dgm:spPr/>
    </dgm:pt>
    <dgm:pt modelId="{BD1A483F-7B65-44EA-99D8-E735AEFEAB7B}" type="pres">
      <dgm:prSet presAssocID="{AE145591-A7FE-4901-B643-F6F3471BDE75}" presName="LevelTwoTextNode" presStyleLbl="node3" presStyleIdx="0" presStyleCnt="2">
        <dgm:presLayoutVars>
          <dgm:chPref val="3"/>
        </dgm:presLayoutVars>
      </dgm:prSet>
      <dgm:spPr/>
    </dgm:pt>
    <dgm:pt modelId="{A9195988-03E8-4A1F-9A72-47B5079FF019}" type="pres">
      <dgm:prSet presAssocID="{AE145591-A7FE-4901-B643-F6F3471BDE75}" presName="level3hierChild" presStyleCnt="0"/>
      <dgm:spPr/>
    </dgm:pt>
    <dgm:pt modelId="{99B2821A-C588-4B4E-8D40-E5002D82E3C7}" type="pres">
      <dgm:prSet presAssocID="{CF41C664-9E59-4DAA-9F5F-8D26512AC582}" presName="conn2-1" presStyleLbl="parChTrans1D4" presStyleIdx="0" presStyleCnt="2"/>
      <dgm:spPr/>
    </dgm:pt>
    <dgm:pt modelId="{CCEA2711-D860-4F8A-942B-DD476DBAECD7}" type="pres">
      <dgm:prSet presAssocID="{CF41C664-9E59-4DAA-9F5F-8D26512AC582}" presName="connTx" presStyleLbl="parChTrans1D4" presStyleIdx="0" presStyleCnt="2"/>
      <dgm:spPr/>
    </dgm:pt>
    <dgm:pt modelId="{1E81AC3C-FE20-4B74-98F7-2017B96069F7}" type="pres">
      <dgm:prSet presAssocID="{13E520FA-676F-464B-B9CD-1AD642D41E7C}" presName="root2" presStyleCnt="0"/>
      <dgm:spPr/>
    </dgm:pt>
    <dgm:pt modelId="{AE422D7F-4C81-467C-9885-0CE85C62B665}" type="pres">
      <dgm:prSet presAssocID="{13E520FA-676F-464B-B9CD-1AD642D41E7C}" presName="LevelTwoTextNode" presStyleLbl="node4" presStyleIdx="0" presStyleCnt="2">
        <dgm:presLayoutVars>
          <dgm:chPref val="3"/>
        </dgm:presLayoutVars>
      </dgm:prSet>
      <dgm:spPr/>
    </dgm:pt>
    <dgm:pt modelId="{1AD1B088-B4A6-450B-8517-0EE874CAE6BA}" type="pres">
      <dgm:prSet presAssocID="{13E520FA-676F-464B-B9CD-1AD642D41E7C}" presName="level3hierChild" presStyleCnt="0"/>
      <dgm:spPr/>
    </dgm:pt>
    <dgm:pt modelId="{6B7EA4E3-C175-4356-97BF-F8CE64E23085}" type="pres">
      <dgm:prSet presAssocID="{43394EF1-806E-4121-A544-7DDAD55D9EE8}" presName="conn2-1" presStyleLbl="parChTrans1D4" presStyleIdx="1" presStyleCnt="2"/>
      <dgm:spPr/>
    </dgm:pt>
    <dgm:pt modelId="{6BD2C445-D811-44C8-AFAC-F44779DDDE53}" type="pres">
      <dgm:prSet presAssocID="{43394EF1-806E-4121-A544-7DDAD55D9EE8}" presName="connTx" presStyleLbl="parChTrans1D4" presStyleIdx="1" presStyleCnt="2"/>
      <dgm:spPr/>
    </dgm:pt>
    <dgm:pt modelId="{D24386EF-FA19-4F9A-BDE5-5B8AF11822FE}" type="pres">
      <dgm:prSet presAssocID="{BC18BD04-A3D4-4C71-863E-01FD1698BEB0}" presName="root2" presStyleCnt="0"/>
      <dgm:spPr/>
    </dgm:pt>
    <dgm:pt modelId="{6585F042-5695-47C7-9256-3B3F4723B09F}" type="pres">
      <dgm:prSet presAssocID="{BC18BD04-A3D4-4C71-863E-01FD1698BEB0}" presName="LevelTwoTextNode" presStyleLbl="node4" presStyleIdx="1" presStyleCnt="2" custScaleY="121687">
        <dgm:presLayoutVars>
          <dgm:chPref val="3"/>
        </dgm:presLayoutVars>
      </dgm:prSet>
      <dgm:spPr/>
    </dgm:pt>
    <dgm:pt modelId="{2382089E-5802-4918-AAB6-EA842FD858E8}" type="pres">
      <dgm:prSet presAssocID="{BC18BD04-A3D4-4C71-863E-01FD1698BEB0}" presName="level3hierChild" presStyleCnt="0"/>
      <dgm:spPr/>
    </dgm:pt>
    <dgm:pt modelId="{00C86F6E-E704-4743-8012-BD2A9111CFF2}" type="pres">
      <dgm:prSet presAssocID="{A4068990-A38C-40EC-AFBB-6229FFFA8D55}" presName="conn2-1" presStyleLbl="parChTrans1D3" presStyleIdx="1" presStyleCnt="2"/>
      <dgm:spPr/>
    </dgm:pt>
    <dgm:pt modelId="{4B8BD514-F53F-41C8-81AF-A471AEBF6C20}" type="pres">
      <dgm:prSet presAssocID="{A4068990-A38C-40EC-AFBB-6229FFFA8D55}" presName="connTx" presStyleLbl="parChTrans1D3" presStyleIdx="1" presStyleCnt="2"/>
      <dgm:spPr/>
    </dgm:pt>
    <dgm:pt modelId="{77436CC8-2955-41F3-A235-3D050BE2912B}" type="pres">
      <dgm:prSet presAssocID="{D9FC9C10-C3C3-4A9B-B9EB-17C52E63B9B3}" presName="root2" presStyleCnt="0"/>
      <dgm:spPr/>
    </dgm:pt>
    <dgm:pt modelId="{93D4C48E-3212-44ED-91F5-A8C93D6FE5E9}" type="pres">
      <dgm:prSet presAssocID="{D9FC9C10-C3C3-4A9B-B9EB-17C52E63B9B3}" presName="LevelTwoTextNode" presStyleLbl="node3" presStyleIdx="1" presStyleCnt="2">
        <dgm:presLayoutVars>
          <dgm:chPref val="3"/>
        </dgm:presLayoutVars>
      </dgm:prSet>
      <dgm:spPr/>
    </dgm:pt>
    <dgm:pt modelId="{144B89BC-42C1-4E68-8892-F6231B136688}" type="pres">
      <dgm:prSet presAssocID="{D9FC9C10-C3C3-4A9B-B9EB-17C52E63B9B3}" presName="level3hierChild" presStyleCnt="0"/>
      <dgm:spPr/>
    </dgm:pt>
  </dgm:ptLst>
  <dgm:cxnLst>
    <dgm:cxn modelId="{3D037D17-F454-4F1D-BD4D-62D656886AAD}" srcId="{F0150E9B-28FA-47A8-8734-B6C1862305A5}" destId="{917874C6-D66C-4E90-8099-0350798ACD2E}" srcOrd="0" destOrd="0" parTransId="{6059F3CB-B1AF-4AE0-AF8A-7355936B0D75}" sibTransId="{06DE0BE8-680E-4D6E-BB36-A07D2F557A63}"/>
    <dgm:cxn modelId="{FDEA451C-DB34-4C12-BCD7-5E06D6789D12}" type="presOf" srcId="{E7F2B008-401F-4FC6-8272-AF6FB23046DF}" destId="{9C51EF24-A7BD-4B21-8E8F-24B9F8A290A5}" srcOrd="1" destOrd="0" presId="urn:microsoft.com/office/officeart/2005/8/layout/hierarchy2"/>
    <dgm:cxn modelId="{D8615A27-EC2A-487B-8182-7B2B1CD18903}" type="presOf" srcId="{F0150E9B-28FA-47A8-8734-B6C1862305A5}" destId="{4431034C-0BB4-4D6D-A9FA-740A8582D4E7}" srcOrd="0" destOrd="0" presId="urn:microsoft.com/office/officeart/2005/8/layout/hierarchy2"/>
    <dgm:cxn modelId="{A3AFAE32-FAA5-45D6-B198-291B6511D937}" type="presOf" srcId="{A4068990-A38C-40EC-AFBB-6229FFFA8D55}" destId="{00C86F6E-E704-4743-8012-BD2A9111CFF2}" srcOrd="0" destOrd="0" presId="urn:microsoft.com/office/officeart/2005/8/layout/hierarchy2"/>
    <dgm:cxn modelId="{5965BD44-4F09-4ABF-886B-D11A83885D22}" type="presOf" srcId="{CF41C664-9E59-4DAA-9F5F-8D26512AC582}" destId="{CCEA2711-D860-4F8A-942B-DD476DBAECD7}" srcOrd="1" destOrd="0" presId="urn:microsoft.com/office/officeart/2005/8/layout/hierarchy2"/>
    <dgm:cxn modelId="{999CBE52-3599-4E83-97C5-02EC10237770}" srcId="{917874C6-D66C-4E90-8099-0350798ACD2E}" destId="{A795475C-E918-47E8-AC4F-032EFBD0BC57}" srcOrd="0" destOrd="0" parTransId="{6D57898A-FA94-43C8-9548-0C95B6D5C1E2}" sibTransId="{E60471BA-42FF-49FA-829E-79FA34CF0747}"/>
    <dgm:cxn modelId="{1FBF0656-75DC-46C0-B9AD-351A69B0FBC2}" type="presOf" srcId="{A4068990-A38C-40EC-AFBB-6229FFFA8D55}" destId="{4B8BD514-F53F-41C8-81AF-A471AEBF6C20}" srcOrd="1" destOrd="0" presId="urn:microsoft.com/office/officeart/2005/8/layout/hierarchy2"/>
    <dgm:cxn modelId="{9C4F625C-2577-4741-8983-012B6589D1AD}" srcId="{E3157C3F-71D3-4A25-9852-4ED04D6C0A84}" destId="{AE145591-A7FE-4901-B643-F6F3471BDE75}" srcOrd="0" destOrd="0" parTransId="{E7F2B008-401F-4FC6-8272-AF6FB23046DF}" sibTransId="{A8EEB1E6-EECD-4452-9FED-A4C925B678D1}"/>
    <dgm:cxn modelId="{1ADFA865-46D6-425B-AE92-F081364FD089}" type="presOf" srcId="{917874C6-D66C-4E90-8099-0350798ACD2E}" destId="{2C2F9CFD-0FE8-432B-8512-A94B5645EE0E}" srcOrd="0" destOrd="0" presId="urn:microsoft.com/office/officeart/2005/8/layout/hierarchy2"/>
    <dgm:cxn modelId="{DEE6406D-9F31-49C1-BBFB-6365B82A6B1E}" srcId="{AE145591-A7FE-4901-B643-F6F3471BDE75}" destId="{13E520FA-676F-464B-B9CD-1AD642D41E7C}" srcOrd="0" destOrd="0" parTransId="{CF41C664-9E59-4DAA-9F5F-8D26512AC582}" sibTransId="{CE490300-D4B1-4E95-BF95-7D753AC55F84}"/>
    <dgm:cxn modelId="{9C95606D-5CBE-4940-A46A-D2AAABDCFDA6}" type="presOf" srcId="{13E520FA-676F-464B-B9CD-1AD642D41E7C}" destId="{AE422D7F-4C81-467C-9885-0CE85C62B665}" srcOrd="0" destOrd="0" presId="urn:microsoft.com/office/officeart/2005/8/layout/hierarchy2"/>
    <dgm:cxn modelId="{FA0A1686-E445-400F-A06F-961D96118F35}" type="presOf" srcId="{E3157C3F-71D3-4A25-9852-4ED04D6C0A84}" destId="{DCFF28DC-9C0F-4C3A-AC00-99D127A0DDB1}" srcOrd="0" destOrd="0" presId="urn:microsoft.com/office/officeart/2005/8/layout/hierarchy2"/>
    <dgm:cxn modelId="{560BFF86-3792-4FF0-A8D2-8F26CDE85AB6}" type="presOf" srcId="{6D57898A-FA94-43C8-9548-0C95B6D5C1E2}" destId="{07280344-CA1C-41BF-84D4-1384A3936C40}" srcOrd="0" destOrd="0" presId="urn:microsoft.com/office/officeart/2005/8/layout/hierarchy2"/>
    <dgm:cxn modelId="{4E70C590-563C-4D2D-A10F-BF627A6068F1}" type="presOf" srcId="{AE145591-A7FE-4901-B643-F6F3471BDE75}" destId="{BD1A483F-7B65-44EA-99D8-E735AEFEAB7B}" srcOrd="0" destOrd="0" presId="urn:microsoft.com/office/officeart/2005/8/layout/hierarchy2"/>
    <dgm:cxn modelId="{20F9DA96-26DB-4D7A-BFB3-A1F542B3CC13}" type="presOf" srcId="{E7F2B008-401F-4FC6-8272-AF6FB23046DF}" destId="{E8EA065A-04CA-4D5D-AAF3-D940C9E22102}" srcOrd="0" destOrd="0" presId="urn:microsoft.com/office/officeart/2005/8/layout/hierarchy2"/>
    <dgm:cxn modelId="{961B2E9A-0DA5-4CC8-9390-B65A822C33D5}" srcId="{AE145591-A7FE-4901-B643-F6F3471BDE75}" destId="{BC18BD04-A3D4-4C71-863E-01FD1698BEB0}" srcOrd="1" destOrd="0" parTransId="{43394EF1-806E-4121-A544-7DDAD55D9EE8}" sibTransId="{D891BA53-BC9D-48D4-B13A-47AE72C723DF}"/>
    <dgm:cxn modelId="{407ECEBA-CE8F-411F-979F-8945AE6FBA65}" type="presOf" srcId="{43394EF1-806E-4121-A544-7DDAD55D9EE8}" destId="{6BD2C445-D811-44C8-AFAC-F44779DDDE53}" srcOrd="1" destOrd="0" presId="urn:microsoft.com/office/officeart/2005/8/layout/hierarchy2"/>
    <dgm:cxn modelId="{2D9863BB-1115-4A36-B7FF-D800F4597278}" type="presOf" srcId="{BC18BD04-A3D4-4C71-863E-01FD1698BEB0}" destId="{6585F042-5695-47C7-9256-3B3F4723B09F}" srcOrd="0" destOrd="0" presId="urn:microsoft.com/office/officeart/2005/8/layout/hierarchy2"/>
    <dgm:cxn modelId="{B0E06CC6-1289-4714-BC5A-10075F9C862E}" type="presOf" srcId="{A35383F1-5477-478E-AC30-71EADBD6E50A}" destId="{DA999230-8331-4B5A-A9C4-866EBB559AAE}" srcOrd="0" destOrd="0" presId="urn:microsoft.com/office/officeart/2005/8/layout/hierarchy2"/>
    <dgm:cxn modelId="{778870C8-9912-4663-9EEF-142995D76426}" type="presOf" srcId="{6D57898A-FA94-43C8-9548-0C95B6D5C1E2}" destId="{B7259A80-A4D8-45D7-9D06-D2265C83CF8B}" srcOrd="1" destOrd="0" presId="urn:microsoft.com/office/officeart/2005/8/layout/hierarchy2"/>
    <dgm:cxn modelId="{93C104CC-A116-488A-9816-E3B05C0954EF}" srcId="{E3157C3F-71D3-4A25-9852-4ED04D6C0A84}" destId="{D9FC9C10-C3C3-4A9B-B9EB-17C52E63B9B3}" srcOrd="1" destOrd="0" parTransId="{A4068990-A38C-40EC-AFBB-6229FFFA8D55}" sibTransId="{52F9BAC4-941E-4935-B7CF-DCE6FC2CEEE6}"/>
    <dgm:cxn modelId="{100FB7D6-DF5E-4031-883B-70CCFE1A3419}" type="presOf" srcId="{CF41C664-9E59-4DAA-9F5F-8D26512AC582}" destId="{99B2821A-C588-4B4E-8D40-E5002D82E3C7}" srcOrd="0" destOrd="0" presId="urn:microsoft.com/office/officeart/2005/8/layout/hierarchy2"/>
    <dgm:cxn modelId="{2B20CCE7-479C-4C35-A0B1-023FFE3AFAB4}" srcId="{917874C6-D66C-4E90-8099-0350798ACD2E}" destId="{E3157C3F-71D3-4A25-9852-4ED04D6C0A84}" srcOrd="1" destOrd="0" parTransId="{A35383F1-5477-478E-AC30-71EADBD6E50A}" sibTransId="{59C4E797-F9E9-45F6-9D07-D1CCE3E2C8C5}"/>
    <dgm:cxn modelId="{37CF58EE-B25E-408B-8BB7-D4C3DDB086F4}" type="presOf" srcId="{A795475C-E918-47E8-AC4F-032EFBD0BC57}" destId="{C9B80D87-6A9E-425D-B384-7E942B65849D}" srcOrd="0" destOrd="0" presId="urn:microsoft.com/office/officeart/2005/8/layout/hierarchy2"/>
    <dgm:cxn modelId="{59DD73EF-26BC-4CE7-AA2E-E0FA62DDF82F}" type="presOf" srcId="{A35383F1-5477-478E-AC30-71EADBD6E50A}" destId="{1B793212-1A4C-4FA6-AE33-8BD45057EDE2}" srcOrd="1" destOrd="0" presId="urn:microsoft.com/office/officeart/2005/8/layout/hierarchy2"/>
    <dgm:cxn modelId="{05F1A8F1-0891-4386-A862-ECA44FFC4CF5}" type="presOf" srcId="{43394EF1-806E-4121-A544-7DDAD55D9EE8}" destId="{6B7EA4E3-C175-4356-97BF-F8CE64E23085}" srcOrd="0" destOrd="0" presId="urn:microsoft.com/office/officeart/2005/8/layout/hierarchy2"/>
    <dgm:cxn modelId="{5E62D8F5-5340-4BD1-A290-F13730237249}" type="presOf" srcId="{D9FC9C10-C3C3-4A9B-B9EB-17C52E63B9B3}" destId="{93D4C48E-3212-44ED-91F5-A8C93D6FE5E9}" srcOrd="0" destOrd="0" presId="urn:microsoft.com/office/officeart/2005/8/layout/hierarchy2"/>
    <dgm:cxn modelId="{BAE7FB1C-4351-49C7-ADC7-18EAE8CBB145}" type="presParOf" srcId="{4431034C-0BB4-4D6D-A9FA-740A8582D4E7}" destId="{E82C9001-22E7-4BBE-A0D9-DF2B9FF1640B}" srcOrd="0" destOrd="0" presId="urn:microsoft.com/office/officeart/2005/8/layout/hierarchy2"/>
    <dgm:cxn modelId="{FDF3497B-45F7-4554-ACEA-8F8AEF1834B8}" type="presParOf" srcId="{E82C9001-22E7-4BBE-A0D9-DF2B9FF1640B}" destId="{2C2F9CFD-0FE8-432B-8512-A94B5645EE0E}" srcOrd="0" destOrd="0" presId="urn:microsoft.com/office/officeart/2005/8/layout/hierarchy2"/>
    <dgm:cxn modelId="{D1B2D25F-9DFA-4EBF-9E12-50DF6D929CD4}" type="presParOf" srcId="{E82C9001-22E7-4BBE-A0D9-DF2B9FF1640B}" destId="{1031C080-9205-4365-8F68-0E94C5688779}" srcOrd="1" destOrd="0" presId="urn:microsoft.com/office/officeart/2005/8/layout/hierarchy2"/>
    <dgm:cxn modelId="{013BDAB5-5365-45C4-B004-2B58B9393A2F}" type="presParOf" srcId="{1031C080-9205-4365-8F68-0E94C5688779}" destId="{07280344-CA1C-41BF-84D4-1384A3936C40}" srcOrd="0" destOrd="0" presId="urn:microsoft.com/office/officeart/2005/8/layout/hierarchy2"/>
    <dgm:cxn modelId="{5AEADE14-3990-47DD-9852-F0047BC5ADC5}" type="presParOf" srcId="{07280344-CA1C-41BF-84D4-1384A3936C40}" destId="{B7259A80-A4D8-45D7-9D06-D2265C83CF8B}" srcOrd="0" destOrd="0" presId="urn:microsoft.com/office/officeart/2005/8/layout/hierarchy2"/>
    <dgm:cxn modelId="{EC609A6F-BB77-46E4-AC2A-945E4C517AC9}" type="presParOf" srcId="{1031C080-9205-4365-8F68-0E94C5688779}" destId="{AC15B904-CF3A-4948-A838-1C9CE0F9FD77}" srcOrd="1" destOrd="0" presId="urn:microsoft.com/office/officeart/2005/8/layout/hierarchy2"/>
    <dgm:cxn modelId="{3A0EE185-DBF9-4ABD-A430-68903ECE985B}" type="presParOf" srcId="{AC15B904-CF3A-4948-A838-1C9CE0F9FD77}" destId="{C9B80D87-6A9E-425D-B384-7E942B65849D}" srcOrd="0" destOrd="0" presId="urn:microsoft.com/office/officeart/2005/8/layout/hierarchy2"/>
    <dgm:cxn modelId="{47624894-ECAE-44C2-9BD1-7594016F28BF}" type="presParOf" srcId="{AC15B904-CF3A-4948-A838-1C9CE0F9FD77}" destId="{36A6A6A3-C9A2-487B-970B-518BCD15685E}" srcOrd="1" destOrd="0" presId="urn:microsoft.com/office/officeart/2005/8/layout/hierarchy2"/>
    <dgm:cxn modelId="{BCE5BAA9-7199-443E-8C43-8EC0CFB847CE}" type="presParOf" srcId="{1031C080-9205-4365-8F68-0E94C5688779}" destId="{DA999230-8331-4B5A-A9C4-866EBB559AAE}" srcOrd="2" destOrd="0" presId="urn:microsoft.com/office/officeart/2005/8/layout/hierarchy2"/>
    <dgm:cxn modelId="{73BC1FFC-AEF1-490C-8CB8-A3DC53F68375}" type="presParOf" srcId="{DA999230-8331-4B5A-A9C4-866EBB559AAE}" destId="{1B793212-1A4C-4FA6-AE33-8BD45057EDE2}" srcOrd="0" destOrd="0" presId="urn:microsoft.com/office/officeart/2005/8/layout/hierarchy2"/>
    <dgm:cxn modelId="{CB4DA737-2591-4F93-BB9F-0357EA72C9FA}" type="presParOf" srcId="{1031C080-9205-4365-8F68-0E94C5688779}" destId="{4BBB8269-618E-47A9-8C0B-2E5BD8826259}" srcOrd="3" destOrd="0" presId="urn:microsoft.com/office/officeart/2005/8/layout/hierarchy2"/>
    <dgm:cxn modelId="{00D95CFE-DF8C-49DB-8F96-006122B68749}" type="presParOf" srcId="{4BBB8269-618E-47A9-8C0B-2E5BD8826259}" destId="{DCFF28DC-9C0F-4C3A-AC00-99D127A0DDB1}" srcOrd="0" destOrd="0" presId="urn:microsoft.com/office/officeart/2005/8/layout/hierarchy2"/>
    <dgm:cxn modelId="{19BF1C5F-1E1A-425A-8391-2159B5CEE538}" type="presParOf" srcId="{4BBB8269-618E-47A9-8C0B-2E5BD8826259}" destId="{D18690C0-4935-4E28-B461-2A7B271B64B9}" srcOrd="1" destOrd="0" presId="urn:microsoft.com/office/officeart/2005/8/layout/hierarchy2"/>
    <dgm:cxn modelId="{F18C5346-042F-4760-B089-C2DC7E66D6C9}" type="presParOf" srcId="{D18690C0-4935-4E28-B461-2A7B271B64B9}" destId="{E8EA065A-04CA-4D5D-AAF3-D940C9E22102}" srcOrd="0" destOrd="0" presId="urn:microsoft.com/office/officeart/2005/8/layout/hierarchy2"/>
    <dgm:cxn modelId="{D1E797B0-C46E-4BDD-B82D-FF934622E9A0}" type="presParOf" srcId="{E8EA065A-04CA-4D5D-AAF3-D940C9E22102}" destId="{9C51EF24-A7BD-4B21-8E8F-24B9F8A290A5}" srcOrd="0" destOrd="0" presId="urn:microsoft.com/office/officeart/2005/8/layout/hierarchy2"/>
    <dgm:cxn modelId="{B4805939-D235-49DD-87D3-865FF1A42FAC}" type="presParOf" srcId="{D18690C0-4935-4E28-B461-2A7B271B64B9}" destId="{D7C297BC-F816-4AA0-8AEE-153F865A05EF}" srcOrd="1" destOrd="0" presId="urn:microsoft.com/office/officeart/2005/8/layout/hierarchy2"/>
    <dgm:cxn modelId="{8B6E9500-9DCB-4141-888F-2C7A40F4E095}" type="presParOf" srcId="{D7C297BC-F816-4AA0-8AEE-153F865A05EF}" destId="{BD1A483F-7B65-44EA-99D8-E735AEFEAB7B}" srcOrd="0" destOrd="0" presId="urn:microsoft.com/office/officeart/2005/8/layout/hierarchy2"/>
    <dgm:cxn modelId="{9CF7B448-D94E-48F1-9E4E-0D6F713774FF}" type="presParOf" srcId="{D7C297BC-F816-4AA0-8AEE-153F865A05EF}" destId="{A9195988-03E8-4A1F-9A72-47B5079FF019}" srcOrd="1" destOrd="0" presId="urn:microsoft.com/office/officeart/2005/8/layout/hierarchy2"/>
    <dgm:cxn modelId="{23DEA3AF-A05E-4CD2-955D-8E7140AD8EA8}" type="presParOf" srcId="{A9195988-03E8-4A1F-9A72-47B5079FF019}" destId="{99B2821A-C588-4B4E-8D40-E5002D82E3C7}" srcOrd="0" destOrd="0" presId="urn:microsoft.com/office/officeart/2005/8/layout/hierarchy2"/>
    <dgm:cxn modelId="{12C0C72F-1DB5-404C-8B35-A5B595C696B5}" type="presParOf" srcId="{99B2821A-C588-4B4E-8D40-E5002D82E3C7}" destId="{CCEA2711-D860-4F8A-942B-DD476DBAECD7}" srcOrd="0" destOrd="0" presId="urn:microsoft.com/office/officeart/2005/8/layout/hierarchy2"/>
    <dgm:cxn modelId="{203D632D-617E-47FC-88E3-363210708C0E}" type="presParOf" srcId="{A9195988-03E8-4A1F-9A72-47B5079FF019}" destId="{1E81AC3C-FE20-4B74-98F7-2017B96069F7}" srcOrd="1" destOrd="0" presId="urn:microsoft.com/office/officeart/2005/8/layout/hierarchy2"/>
    <dgm:cxn modelId="{3D431E78-5CD4-4201-B2BD-DD4B57024685}" type="presParOf" srcId="{1E81AC3C-FE20-4B74-98F7-2017B96069F7}" destId="{AE422D7F-4C81-467C-9885-0CE85C62B665}" srcOrd="0" destOrd="0" presId="urn:microsoft.com/office/officeart/2005/8/layout/hierarchy2"/>
    <dgm:cxn modelId="{78D642D0-0FFD-47AE-9D18-B22A084AB053}" type="presParOf" srcId="{1E81AC3C-FE20-4B74-98F7-2017B96069F7}" destId="{1AD1B088-B4A6-450B-8517-0EE874CAE6BA}" srcOrd="1" destOrd="0" presId="urn:microsoft.com/office/officeart/2005/8/layout/hierarchy2"/>
    <dgm:cxn modelId="{EC22011A-D2DB-4484-9901-EB8BA4FC11C4}" type="presParOf" srcId="{A9195988-03E8-4A1F-9A72-47B5079FF019}" destId="{6B7EA4E3-C175-4356-97BF-F8CE64E23085}" srcOrd="2" destOrd="0" presId="urn:microsoft.com/office/officeart/2005/8/layout/hierarchy2"/>
    <dgm:cxn modelId="{169BFAAC-AF73-4B6A-8B54-7A3F1A12918C}" type="presParOf" srcId="{6B7EA4E3-C175-4356-97BF-F8CE64E23085}" destId="{6BD2C445-D811-44C8-AFAC-F44779DDDE53}" srcOrd="0" destOrd="0" presId="urn:microsoft.com/office/officeart/2005/8/layout/hierarchy2"/>
    <dgm:cxn modelId="{BA4CDAB9-0584-4F2B-AA86-C2765339C5E5}" type="presParOf" srcId="{A9195988-03E8-4A1F-9A72-47B5079FF019}" destId="{D24386EF-FA19-4F9A-BDE5-5B8AF11822FE}" srcOrd="3" destOrd="0" presId="urn:microsoft.com/office/officeart/2005/8/layout/hierarchy2"/>
    <dgm:cxn modelId="{97B40755-B920-4E5E-AAC0-31B8CDC09FA6}" type="presParOf" srcId="{D24386EF-FA19-4F9A-BDE5-5B8AF11822FE}" destId="{6585F042-5695-47C7-9256-3B3F4723B09F}" srcOrd="0" destOrd="0" presId="urn:microsoft.com/office/officeart/2005/8/layout/hierarchy2"/>
    <dgm:cxn modelId="{EB3E4D55-C54C-4930-A182-A6B6C2568782}" type="presParOf" srcId="{D24386EF-FA19-4F9A-BDE5-5B8AF11822FE}" destId="{2382089E-5802-4918-AAB6-EA842FD858E8}" srcOrd="1" destOrd="0" presId="urn:microsoft.com/office/officeart/2005/8/layout/hierarchy2"/>
    <dgm:cxn modelId="{5612AC93-D3C4-4295-962B-4403909DD2F8}" type="presParOf" srcId="{D18690C0-4935-4E28-B461-2A7B271B64B9}" destId="{00C86F6E-E704-4743-8012-BD2A9111CFF2}" srcOrd="2" destOrd="0" presId="urn:microsoft.com/office/officeart/2005/8/layout/hierarchy2"/>
    <dgm:cxn modelId="{63C611B8-169B-49ED-83EF-5B3F573A8CF9}" type="presParOf" srcId="{00C86F6E-E704-4743-8012-BD2A9111CFF2}" destId="{4B8BD514-F53F-41C8-81AF-A471AEBF6C20}" srcOrd="0" destOrd="0" presId="urn:microsoft.com/office/officeart/2005/8/layout/hierarchy2"/>
    <dgm:cxn modelId="{9435D146-6314-48EA-874C-B38B09F9CF54}" type="presParOf" srcId="{D18690C0-4935-4E28-B461-2A7B271B64B9}" destId="{77436CC8-2955-41F3-A235-3D050BE2912B}" srcOrd="3" destOrd="0" presId="urn:microsoft.com/office/officeart/2005/8/layout/hierarchy2"/>
    <dgm:cxn modelId="{AF994CD1-FDFA-4E20-B069-2E43EB2ADC42}" type="presParOf" srcId="{77436CC8-2955-41F3-A235-3D050BE2912B}" destId="{93D4C48E-3212-44ED-91F5-A8C93D6FE5E9}" srcOrd="0" destOrd="0" presId="urn:microsoft.com/office/officeart/2005/8/layout/hierarchy2"/>
    <dgm:cxn modelId="{A7770E63-B336-4CDD-A8FB-2642250A1F64}" type="presParOf" srcId="{77436CC8-2955-41F3-A235-3D050BE2912B}" destId="{144B89BC-42C1-4E68-8892-F6231B136688}" srcOrd="1" destOrd="0" presId="urn:microsoft.com/office/officeart/2005/8/layout/hierarchy2"/>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B57E745B-F38D-2741-B0AF-922E30875E53}" type="doc">
      <dgm:prSet loTypeId="urn:microsoft.com/office/officeart/2005/8/layout/target1" loCatId="" qsTypeId="urn:microsoft.com/office/officeart/2005/8/quickstyle/simple1" qsCatId="simple" csTypeId="urn:microsoft.com/office/officeart/2005/8/colors/accent1_2" csCatId="accent1" phldr="1"/>
      <dgm:spPr/>
      <dgm:t>
        <a:bodyPr/>
        <a:lstStyle/>
        <a:p>
          <a:endParaRPr lang="zh-CN" altLang="en-US"/>
        </a:p>
      </dgm:t>
    </dgm:pt>
    <dgm:pt modelId="{A54728A8-F042-6346-8AD7-E781393EBBE7}">
      <dgm:prSet phldrT="[文本]"/>
      <dgm:spPr>
        <a:xfrm>
          <a:off x="3228704" y="0"/>
          <a:ext cx="890182" cy="519272"/>
        </a:xfrm>
        <a:prstGeom prst="rect">
          <a:avLst/>
        </a:prstGeom>
        <a:noFill/>
        <a:ln>
          <a:noFill/>
        </a:ln>
        <a:effectLst/>
      </dgm:spPr>
      <dgm:t>
        <a:bodyPr/>
        <a:lstStyle/>
        <a:p>
          <a:pPr>
            <a:buNone/>
          </a:pPr>
          <a:endParaRPr lang="zh-CN" altLang="en-US" dirty="0">
            <a:solidFill>
              <a:sysClr val="windowText" lastClr="000000">
                <a:hueOff val="0"/>
                <a:satOff val="0"/>
                <a:lumOff val="0"/>
                <a:alphaOff val="0"/>
              </a:sysClr>
            </a:solidFill>
            <a:latin typeface="Calibri" panose="020F0502020204030204"/>
            <a:ea typeface="等线" panose="02010600030101010101" pitchFamily="2" charset="-122"/>
            <a:cs typeface="+mn-cs"/>
          </a:endParaRPr>
        </a:p>
      </dgm:t>
    </dgm:pt>
    <dgm:pt modelId="{3E587403-8E37-4041-8C47-28043F28F4E4}" type="parTrans" cxnId="{D74D52D2-DBEC-7347-83A1-F9F0C9F8C1EE}">
      <dgm:prSet/>
      <dgm:spPr/>
      <dgm:t>
        <a:bodyPr/>
        <a:lstStyle/>
        <a:p>
          <a:endParaRPr lang="zh-CN" altLang="en-US"/>
        </a:p>
      </dgm:t>
    </dgm:pt>
    <dgm:pt modelId="{F92DC3BF-DE91-1247-9528-3B91E19530B2}" type="sibTrans" cxnId="{D74D52D2-DBEC-7347-83A1-F9F0C9F8C1EE}">
      <dgm:prSet/>
      <dgm:spPr/>
      <dgm:t>
        <a:bodyPr/>
        <a:lstStyle/>
        <a:p>
          <a:endParaRPr lang="zh-CN" altLang="en-US"/>
        </a:p>
      </dgm:t>
    </dgm:pt>
    <dgm:pt modelId="{864C98D5-AFAB-144D-828F-B0B7B2EEC48A}">
      <dgm:prSet phldrT="[文本]"/>
      <dgm:spPr>
        <a:xfrm>
          <a:off x="3243588" y="0"/>
          <a:ext cx="890182" cy="519272"/>
        </a:xfrm>
        <a:prstGeom prst="rect">
          <a:avLst/>
        </a:prstGeom>
        <a:noFill/>
        <a:ln>
          <a:noFill/>
        </a:ln>
        <a:effectLst/>
      </dgm:spPr>
      <dgm:t>
        <a:bodyPr/>
        <a:lstStyle/>
        <a:p>
          <a:pPr>
            <a:buNone/>
          </a:pPr>
          <a:r>
            <a:rPr lang="en" altLang="en-US" dirty="0">
              <a:solidFill>
                <a:sysClr val="windowText" lastClr="000000">
                  <a:hueOff val="0"/>
                  <a:satOff val="0"/>
                  <a:lumOff val="0"/>
                  <a:alphaOff val="0"/>
                </a:sysClr>
              </a:solidFill>
              <a:latin typeface="Calibri" panose="020F0502020204030204"/>
              <a:ea typeface="+mn-ea"/>
              <a:cs typeface="+mn-cs"/>
            </a:rPr>
            <a:t>generic items</a:t>
          </a:r>
          <a:endParaRPr lang="zh-CN" altLang="en-US" dirty="0">
            <a:solidFill>
              <a:sysClr val="windowText" lastClr="000000">
                <a:hueOff val="0"/>
                <a:satOff val="0"/>
                <a:lumOff val="0"/>
                <a:alphaOff val="0"/>
              </a:sysClr>
            </a:solidFill>
            <a:latin typeface="Calibri" panose="020F0502020204030204"/>
            <a:ea typeface="等线" panose="02010600030101010101" pitchFamily="2" charset="-122"/>
            <a:cs typeface="+mn-cs"/>
          </a:endParaRPr>
        </a:p>
      </dgm:t>
    </dgm:pt>
    <dgm:pt modelId="{2B0B53F0-6E53-8741-B7B3-FE75539947C5}" type="parTrans" cxnId="{CBF13AD5-27E0-EF40-B446-1FDA410BDC9F}">
      <dgm:prSet/>
      <dgm:spPr/>
      <dgm:t>
        <a:bodyPr/>
        <a:lstStyle/>
        <a:p>
          <a:endParaRPr lang="zh-CN" altLang="en-US"/>
        </a:p>
      </dgm:t>
    </dgm:pt>
    <dgm:pt modelId="{9A286868-A50D-3340-AB4C-9EC435B453C1}" type="sibTrans" cxnId="{CBF13AD5-27E0-EF40-B446-1FDA410BDC9F}">
      <dgm:prSet/>
      <dgm:spPr/>
      <dgm:t>
        <a:bodyPr/>
        <a:lstStyle/>
        <a:p>
          <a:endParaRPr lang="zh-CN" altLang="en-US"/>
        </a:p>
      </dgm:t>
    </dgm:pt>
    <dgm:pt modelId="{7791721C-96E6-3044-8E2B-7D781EF112E9}">
      <dgm:prSet phldrT="[文本]"/>
      <dgm:spPr>
        <a:xfrm>
          <a:off x="3228704" y="1038545"/>
          <a:ext cx="890182" cy="519272"/>
        </a:xfrm>
        <a:prstGeom prst="rect">
          <a:avLst/>
        </a:prstGeom>
        <a:noFill/>
        <a:ln>
          <a:noFill/>
        </a:ln>
        <a:effectLst/>
      </dgm:spPr>
      <dgm:t>
        <a:bodyPr/>
        <a:lstStyle/>
        <a:p>
          <a:pPr>
            <a:buNone/>
          </a:pPr>
          <a:r>
            <a:rPr lang="en" altLang="en-US" dirty="0">
              <a:solidFill>
                <a:sysClr val="windowText" lastClr="000000">
                  <a:hueOff val="0"/>
                  <a:satOff val="0"/>
                  <a:lumOff val="0"/>
                  <a:alphaOff val="0"/>
                </a:sysClr>
              </a:solidFill>
              <a:latin typeface="Calibri" panose="020F0502020204030204"/>
              <a:ea typeface="+mn-ea"/>
              <a:cs typeface="+mn-cs"/>
            </a:rPr>
            <a:t>Concept gap items</a:t>
          </a:r>
          <a:r>
            <a:rPr lang="en-US" altLang="zh-CN" dirty="0">
              <a:solidFill>
                <a:sysClr val="windowText" lastClr="000000">
                  <a:hueOff val="0"/>
                  <a:satOff val="0"/>
                  <a:lumOff val="0"/>
                  <a:alphaOff val="0"/>
                </a:sysClr>
              </a:solidFill>
              <a:latin typeface="Calibri" panose="020F0502020204030204"/>
              <a:ea typeface="等线" panose="02010600030101010101" pitchFamily="2" charset="-122"/>
              <a:cs typeface="+mn-cs"/>
            </a:rPr>
            <a:t>/</a:t>
          </a:r>
          <a:r>
            <a:rPr lang="en" altLang="zh-CN" dirty="0">
              <a:solidFill>
                <a:sysClr val="windowText" lastClr="000000">
                  <a:hueOff val="0"/>
                  <a:satOff val="0"/>
                  <a:lumOff val="0"/>
                  <a:alphaOff val="0"/>
                </a:sysClr>
              </a:solidFill>
              <a:latin typeface="Calibri" panose="020F0502020204030204"/>
              <a:ea typeface="等线" panose="02010600030101010101" pitchFamily="2" charset="-122"/>
              <a:cs typeface="+mn-cs"/>
            </a:rPr>
            <a:t>items with a cultural meaning</a:t>
          </a:r>
          <a:endParaRPr lang="zh-CN" altLang="en-US" dirty="0">
            <a:solidFill>
              <a:sysClr val="windowText" lastClr="000000">
                <a:hueOff val="0"/>
                <a:satOff val="0"/>
                <a:lumOff val="0"/>
                <a:alphaOff val="0"/>
              </a:sysClr>
            </a:solidFill>
            <a:latin typeface="Calibri" panose="020F0502020204030204"/>
            <a:ea typeface="等线" panose="02010600030101010101" pitchFamily="2" charset="-122"/>
            <a:cs typeface="+mn-cs"/>
          </a:endParaRPr>
        </a:p>
        <a:p>
          <a:pPr>
            <a:buNone/>
          </a:pPr>
          <a:endParaRPr lang="zh-CN" altLang="en-US" dirty="0">
            <a:solidFill>
              <a:sysClr val="windowText" lastClr="000000">
                <a:hueOff val="0"/>
                <a:satOff val="0"/>
                <a:lumOff val="0"/>
                <a:alphaOff val="0"/>
              </a:sysClr>
            </a:solidFill>
            <a:latin typeface="Calibri" panose="020F0502020204030204"/>
            <a:ea typeface="等线" panose="02010600030101010101" pitchFamily="2" charset="-122"/>
            <a:cs typeface="+mn-cs"/>
          </a:endParaRPr>
        </a:p>
      </dgm:t>
    </dgm:pt>
    <dgm:pt modelId="{A74976B0-ABDC-C34C-9CB8-43B157088A6D}" type="parTrans" cxnId="{FA0CB457-9279-2947-811E-22CB79E6F4D8}">
      <dgm:prSet/>
      <dgm:spPr/>
      <dgm:t>
        <a:bodyPr/>
        <a:lstStyle/>
        <a:p>
          <a:endParaRPr lang="zh-CN" altLang="en-US"/>
        </a:p>
      </dgm:t>
    </dgm:pt>
    <dgm:pt modelId="{C07BCF11-A1A7-634B-BD32-AB48A1AACA56}" type="sibTrans" cxnId="{FA0CB457-9279-2947-811E-22CB79E6F4D8}">
      <dgm:prSet/>
      <dgm:spPr/>
      <dgm:t>
        <a:bodyPr/>
        <a:lstStyle/>
        <a:p>
          <a:endParaRPr lang="zh-CN" altLang="en-US"/>
        </a:p>
      </dgm:t>
    </dgm:pt>
    <dgm:pt modelId="{AA0F74EE-7AF6-F048-8DF1-788C9311C30A}" type="pres">
      <dgm:prSet presAssocID="{B57E745B-F38D-2741-B0AF-922E30875E53}" presName="composite" presStyleCnt="0">
        <dgm:presLayoutVars>
          <dgm:chMax val="5"/>
          <dgm:dir/>
          <dgm:resizeHandles val="exact"/>
        </dgm:presLayoutVars>
      </dgm:prSet>
      <dgm:spPr/>
    </dgm:pt>
    <dgm:pt modelId="{D2179186-DA9A-524C-B1F9-B12FE496CB0E}" type="pres">
      <dgm:prSet presAssocID="{A54728A8-F042-6346-8AD7-E781393EBBE7}" presName="circle1" presStyleLbl="lnNode1" presStyleIdx="0" presStyleCnt="3" custScaleX="129681" custScaleY="121679"/>
      <dgm:spPr>
        <a:xfrm>
          <a:off x="1810915" y="1267003"/>
          <a:ext cx="461758" cy="433265"/>
        </a:xfrm>
        <a:prstGeom prst="ellipse">
          <a:avLst/>
        </a:prstGeom>
        <a:noFill/>
        <a:ln w="12700" cap="flat" cmpd="sng" algn="ctr">
          <a:noFill/>
          <a:prstDash val="solid"/>
          <a:miter lim="800000"/>
        </a:ln>
        <a:effectLst/>
      </dgm:spPr>
    </dgm:pt>
    <dgm:pt modelId="{726FF8AC-897C-D142-BFEB-B19F683108AA}" type="pres">
      <dgm:prSet presAssocID="{A54728A8-F042-6346-8AD7-E781393EBBE7}" presName="text1" presStyleLbl="revTx" presStyleIdx="0" presStyleCnt="3">
        <dgm:presLayoutVars>
          <dgm:bulletEnabled val="1"/>
        </dgm:presLayoutVars>
      </dgm:prSet>
      <dgm:spPr/>
    </dgm:pt>
    <dgm:pt modelId="{EDAD88A5-DD48-D546-BDE1-DB5D9ACE1161}" type="pres">
      <dgm:prSet presAssocID="{A54728A8-F042-6346-8AD7-E781393EBBE7}" presName="line1" presStyleLbl="callout" presStyleIdx="0" presStyleCnt="6"/>
      <dgm:spPr>
        <a:xfrm>
          <a:off x="3006159" y="259636"/>
          <a:ext cx="222545" cy="0"/>
        </a:xfrm>
        <a:prstGeom prst="line">
          <a:avLst/>
        </a:prstGeom>
        <a:solidFill>
          <a:srgbClr val="4472C4">
            <a:hueOff val="0"/>
            <a:satOff val="0"/>
            <a:lumOff val="0"/>
            <a:alphaOff val="0"/>
          </a:srgbClr>
        </a:solidFill>
        <a:ln w="12700" cap="flat" cmpd="sng" algn="ctr">
          <a:solidFill>
            <a:sysClr val="windowText" lastClr="000000"/>
          </a:solidFill>
          <a:prstDash val="solid"/>
          <a:miter lim="800000"/>
        </a:ln>
        <a:effectLst/>
      </dgm:spPr>
    </dgm:pt>
    <dgm:pt modelId="{7E766007-45CD-DC45-B8B4-C222A5409BC6}" type="pres">
      <dgm:prSet presAssocID="{A54728A8-F042-6346-8AD7-E781393EBBE7}" presName="d1" presStyleLbl="callout" presStyleIdx="1" presStyleCnt="6"/>
      <dgm:spPr>
        <a:xfrm rot="5400000">
          <a:off x="1911680" y="390048"/>
          <a:ext cx="1223703" cy="963473"/>
        </a:xfrm>
        <a:prstGeom prst="line">
          <a:avLst/>
        </a:prstGeom>
        <a:solidFill>
          <a:srgbClr val="4472C4">
            <a:hueOff val="0"/>
            <a:satOff val="0"/>
            <a:lumOff val="0"/>
            <a:alphaOff val="0"/>
          </a:srgbClr>
        </a:solidFill>
        <a:ln w="12700" cap="flat" cmpd="sng" algn="ctr">
          <a:solidFill>
            <a:sysClr val="windowText" lastClr="000000"/>
          </a:solidFill>
          <a:prstDash val="solid"/>
          <a:miter lim="800000"/>
        </a:ln>
        <a:effectLst/>
      </dgm:spPr>
    </dgm:pt>
    <dgm:pt modelId="{5C1F26E5-7456-9F45-99B5-D3AB457CC14F}" type="pres">
      <dgm:prSet presAssocID="{864C98D5-AFAB-144D-828F-B0B7B2EEC48A}" presName="circle2" presStyleLbl="lnNode1" presStyleIdx="1" presStyleCnt="3" custLinFactNeighborX="-660" custLinFactNeighborY="-660"/>
      <dgm:spPr>
        <a:xfrm>
          <a:off x="1500635" y="942477"/>
          <a:ext cx="1068218" cy="1068218"/>
        </a:xfrm>
        <a:prstGeom prst="ellipse">
          <a:avLst/>
        </a:prstGeom>
        <a:noFill/>
        <a:ln w="12700" cap="flat" cmpd="sng" algn="ctr">
          <a:solidFill>
            <a:sysClr val="windowText" lastClr="000000"/>
          </a:solidFill>
          <a:prstDash val="solid"/>
          <a:miter lim="800000"/>
        </a:ln>
        <a:effectLst/>
      </dgm:spPr>
    </dgm:pt>
    <dgm:pt modelId="{D3271445-EE9E-ED40-87BE-DA501C7FB9CD}" type="pres">
      <dgm:prSet presAssocID="{864C98D5-AFAB-144D-828F-B0B7B2EEC48A}" presName="text2" presStyleLbl="revTx" presStyleIdx="1" presStyleCnt="3" custLinFactY="-3038" custLinFactNeighborX="1672" custLinFactNeighborY="-100000">
        <dgm:presLayoutVars>
          <dgm:bulletEnabled val="1"/>
        </dgm:presLayoutVars>
      </dgm:prSet>
      <dgm:spPr/>
    </dgm:pt>
    <dgm:pt modelId="{3B0E9FCB-041D-6C41-ADDE-ED1C485618D0}" type="pres">
      <dgm:prSet presAssocID="{864C98D5-AFAB-144D-828F-B0B7B2EEC48A}" presName="line2" presStyleLbl="callout" presStyleIdx="2" presStyleCnt="6"/>
      <dgm:spPr>
        <a:xfrm>
          <a:off x="3006159" y="778909"/>
          <a:ext cx="222545" cy="0"/>
        </a:xfrm>
        <a:prstGeom prst="line">
          <a:avLst/>
        </a:prstGeom>
        <a:solidFill>
          <a:srgbClr val="4472C4">
            <a:hueOff val="0"/>
            <a:satOff val="0"/>
            <a:lumOff val="0"/>
            <a:alphaOff val="0"/>
          </a:srgbClr>
        </a:solidFill>
        <a:ln w="12700" cap="flat" cmpd="sng" algn="ctr">
          <a:noFill/>
          <a:prstDash val="solid"/>
          <a:miter lim="800000"/>
        </a:ln>
        <a:effectLst/>
      </dgm:spPr>
    </dgm:pt>
    <dgm:pt modelId="{2CC94744-BEC4-C848-9DB2-978956A0B749}" type="pres">
      <dgm:prSet presAssocID="{864C98D5-AFAB-144D-828F-B0B7B2EEC48A}" presName="d2" presStyleLbl="callout" presStyleIdx="3" presStyleCnt="6"/>
      <dgm:spPr>
        <a:xfrm rot="5400000">
          <a:off x="2174343" y="901220"/>
          <a:ext cx="953563" cy="708288"/>
        </a:xfrm>
        <a:prstGeom prst="line">
          <a:avLst/>
        </a:prstGeom>
        <a:solidFill>
          <a:srgbClr val="4472C4">
            <a:hueOff val="0"/>
            <a:satOff val="0"/>
            <a:lumOff val="0"/>
            <a:alphaOff val="0"/>
          </a:srgbClr>
        </a:solidFill>
        <a:ln w="12700" cap="flat" cmpd="sng" algn="ctr">
          <a:noFill/>
          <a:prstDash val="solid"/>
          <a:miter lim="800000"/>
        </a:ln>
        <a:effectLst/>
      </dgm:spPr>
    </dgm:pt>
    <dgm:pt modelId="{29A3D683-960A-0B45-AA58-145D84B602AF}" type="pres">
      <dgm:prSet presAssocID="{7791721C-96E6-3044-8E2B-7D781EF112E9}" presName="circle3" presStyleLbl="lnNode1" presStyleIdx="2" presStyleCnt="3"/>
      <dgm:spPr>
        <a:xfrm>
          <a:off x="1151613" y="593454"/>
          <a:ext cx="1780364" cy="1780364"/>
        </a:xfrm>
        <a:prstGeom prst="ellipse">
          <a:avLst/>
        </a:prstGeom>
        <a:solidFill>
          <a:sysClr val="window" lastClr="FFFFFF"/>
        </a:solidFill>
        <a:ln w="12700" cap="flat" cmpd="sng" algn="ctr">
          <a:solidFill>
            <a:sysClr val="windowText" lastClr="000000"/>
          </a:solidFill>
          <a:prstDash val="solid"/>
          <a:miter lim="800000"/>
        </a:ln>
        <a:effectLst/>
      </dgm:spPr>
    </dgm:pt>
    <dgm:pt modelId="{FFFD5F00-363B-424A-8D9D-A94144ACB801}" type="pres">
      <dgm:prSet presAssocID="{7791721C-96E6-3044-8E2B-7D781EF112E9}" presName="text3" presStyleLbl="revTx" presStyleIdx="2" presStyleCnt="3">
        <dgm:presLayoutVars>
          <dgm:bulletEnabled val="1"/>
        </dgm:presLayoutVars>
      </dgm:prSet>
      <dgm:spPr/>
    </dgm:pt>
    <dgm:pt modelId="{B3147624-F954-4748-8077-023B47EC9DC1}" type="pres">
      <dgm:prSet presAssocID="{7791721C-96E6-3044-8E2B-7D781EF112E9}" presName="line3" presStyleLbl="callout" presStyleIdx="4" presStyleCnt="6"/>
      <dgm:spPr>
        <a:xfrm>
          <a:off x="3006159" y="1298182"/>
          <a:ext cx="222545" cy="0"/>
        </a:xfrm>
        <a:prstGeom prst="line">
          <a:avLst/>
        </a:prstGeom>
        <a:solidFill>
          <a:srgbClr val="4472C4">
            <a:hueOff val="0"/>
            <a:satOff val="0"/>
            <a:lumOff val="0"/>
            <a:alphaOff val="0"/>
          </a:srgbClr>
        </a:solidFill>
        <a:ln w="12700" cap="flat" cmpd="sng" algn="ctr">
          <a:solidFill>
            <a:sysClr val="windowText" lastClr="000000"/>
          </a:solidFill>
          <a:prstDash val="solid"/>
          <a:miter lim="800000"/>
        </a:ln>
        <a:effectLst/>
      </dgm:spPr>
    </dgm:pt>
    <dgm:pt modelId="{E435E5A8-A0AD-3D43-A017-3BD3524CB3B0}" type="pres">
      <dgm:prSet presAssocID="{7791721C-96E6-3044-8E2B-7D781EF112E9}" presName="d3" presStyleLbl="callout" presStyleIdx="5" presStyleCnt="6"/>
      <dgm:spPr>
        <a:xfrm rot="5400000">
          <a:off x="2437332" y="1411977"/>
          <a:ext cx="681286" cy="453102"/>
        </a:xfrm>
        <a:prstGeom prst="line">
          <a:avLst/>
        </a:prstGeom>
        <a:solidFill>
          <a:srgbClr val="4472C4">
            <a:hueOff val="0"/>
            <a:satOff val="0"/>
            <a:lumOff val="0"/>
            <a:alphaOff val="0"/>
          </a:srgbClr>
        </a:solidFill>
        <a:ln w="12700" cap="flat" cmpd="sng" algn="ctr">
          <a:solidFill>
            <a:sysClr val="windowText" lastClr="000000"/>
          </a:solidFill>
          <a:prstDash val="solid"/>
          <a:miter lim="800000"/>
        </a:ln>
        <a:effectLst/>
      </dgm:spPr>
    </dgm:pt>
  </dgm:ptLst>
  <dgm:cxnLst>
    <dgm:cxn modelId="{41E3F63C-C4A8-894D-8D05-5F61BF03BD65}" type="presOf" srcId="{B57E745B-F38D-2741-B0AF-922E30875E53}" destId="{AA0F74EE-7AF6-F048-8DF1-788C9311C30A}" srcOrd="0" destOrd="0" presId="urn:microsoft.com/office/officeart/2005/8/layout/target1"/>
    <dgm:cxn modelId="{FA0CB457-9279-2947-811E-22CB79E6F4D8}" srcId="{B57E745B-F38D-2741-B0AF-922E30875E53}" destId="{7791721C-96E6-3044-8E2B-7D781EF112E9}" srcOrd="2" destOrd="0" parTransId="{A74976B0-ABDC-C34C-9CB8-43B157088A6D}" sibTransId="{C07BCF11-A1A7-634B-BD32-AB48A1AACA56}"/>
    <dgm:cxn modelId="{CBE5B58F-FCCC-624F-B4D5-804A487FA051}" type="presOf" srcId="{A54728A8-F042-6346-8AD7-E781393EBBE7}" destId="{726FF8AC-897C-D142-BFEB-B19F683108AA}" srcOrd="0" destOrd="0" presId="urn:microsoft.com/office/officeart/2005/8/layout/target1"/>
    <dgm:cxn modelId="{F27688BA-4F27-CA4D-9DD9-3789082DD31D}" type="presOf" srcId="{7791721C-96E6-3044-8E2B-7D781EF112E9}" destId="{FFFD5F00-363B-424A-8D9D-A94144ACB801}" srcOrd="0" destOrd="0" presId="urn:microsoft.com/office/officeart/2005/8/layout/target1"/>
    <dgm:cxn modelId="{D74D52D2-DBEC-7347-83A1-F9F0C9F8C1EE}" srcId="{B57E745B-F38D-2741-B0AF-922E30875E53}" destId="{A54728A8-F042-6346-8AD7-E781393EBBE7}" srcOrd="0" destOrd="0" parTransId="{3E587403-8E37-4041-8C47-28043F28F4E4}" sibTransId="{F92DC3BF-DE91-1247-9528-3B91E19530B2}"/>
    <dgm:cxn modelId="{CBF13AD5-27E0-EF40-B446-1FDA410BDC9F}" srcId="{B57E745B-F38D-2741-B0AF-922E30875E53}" destId="{864C98D5-AFAB-144D-828F-B0B7B2EEC48A}" srcOrd="1" destOrd="0" parTransId="{2B0B53F0-6E53-8741-B7B3-FE75539947C5}" sibTransId="{9A286868-A50D-3340-AB4C-9EC435B453C1}"/>
    <dgm:cxn modelId="{2D7DB1DB-93E3-844B-BAFD-263CE9605111}" type="presOf" srcId="{864C98D5-AFAB-144D-828F-B0B7B2EEC48A}" destId="{D3271445-EE9E-ED40-87BE-DA501C7FB9CD}" srcOrd="0" destOrd="0" presId="urn:microsoft.com/office/officeart/2005/8/layout/target1"/>
    <dgm:cxn modelId="{CB34E40A-DC9E-C348-A7AE-39E5482FA281}" type="presParOf" srcId="{AA0F74EE-7AF6-F048-8DF1-788C9311C30A}" destId="{D2179186-DA9A-524C-B1F9-B12FE496CB0E}" srcOrd="0" destOrd="0" presId="urn:microsoft.com/office/officeart/2005/8/layout/target1"/>
    <dgm:cxn modelId="{079B43F1-A353-BF4F-AB79-30AA444588AD}" type="presParOf" srcId="{AA0F74EE-7AF6-F048-8DF1-788C9311C30A}" destId="{726FF8AC-897C-D142-BFEB-B19F683108AA}" srcOrd="1" destOrd="0" presId="urn:microsoft.com/office/officeart/2005/8/layout/target1"/>
    <dgm:cxn modelId="{C57D9EEE-9C0D-6E43-AD4B-443B08582DC9}" type="presParOf" srcId="{AA0F74EE-7AF6-F048-8DF1-788C9311C30A}" destId="{EDAD88A5-DD48-D546-BDE1-DB5D9ACE1161}" srcOrd="2" destOrd="0" presId="urn:microsoft.com/office/officeart/2005/8/layout/target1"/>
    <dgm:cxn modelId="{6109AD35-5A55-C549-A743-EEB192560088}" type="presParOf" srcId="{AA0F74EE-7AF6-F048-8DF1-788C9311C30A}" destId="{7E766007-45CD-DC45-B8B4-C222A5409BC6}" srcOrd="3" destOrd="0" presId="urn:microsoft.com/office/officeart/2005/8/layout/target1"/>
    <dgm:cxn modelId="{2C1A676C-DE94-9947-8108-345DB5AD5E74}" type="presParOf" srcId="{AA0F74EE-7AF6-F048-8DF1-788C9311C30A}" destId="{5C1F26E5-7456-9F45-99B5-D3AB457CC14F}" srcOrd="4" destOrd="0" presId="urn:microsoft.com/office/officeart/2005/8/layout/target1"/>
    <dgm:cxn modelId="{6C4ED689-87E9-9646-95B6-EFB9DBCEF40D}" type="presParOf" srcId="{AA0F74EE-7AF6-F048-8DF1-788C9311C30A}" destId="{D3271445-EE9E-ED40-87BE-DA501C7FB9CD}" srcOrd="5" destOrd="0" presId="urn:microsoft.com/office/officeart/2005/8/layout/target1"/>
    <dgm:cxn modelId="{8E01F313-BD81-B440-B80F-22A3D9D3C18D}" type="presParOf" srcId="{AA0F74EE-7AF6-F048-8DF1-788C9311C30A}" destId="{3B0E9FCB-041D-6C41-ADDE-ED1C485618D0}" srcOrd="6" destOrd="0" presId="urn:microsoft.com/office/officeart/2005/8/layout/target1"/>
    <dgm:cxn modelId="{ECAF83E2-09B1-F44E-8A1B-1FF832F330C0}" type="presParOf" srcId="{AA0F74EE-7AF6-F048-8DF1-788C9311C30A}" destId="{2CC94744-BEC4-C848-9DB2-978956A0B749}" srcOrd="7" destOrd="0" presId="urn:microsoft.com/office/officeart/2005/8/layout/target1"/>
    <dgm:cxn modelId="{C9D9EA7E-9050-0A44-ABBE-EAF04BAAA51A}" type="presParOf" srcId="{AA0F74EE-7AF6-F048-8DF1-788C9311C30A}" destId="{29A3D683-960A-0B45-AA58-145D84B602AF}" srcOrd="8" destOrd="0" presId="urn:microsoft.com/office/officeart/2005/8/layout/target1"/>
    <dgm:cxn modelId="{036D5F2B-07D3-4040-9354-ECD4D30EE710}" type="presParOf" srcId="{AA0F74EE-7AF6-F048-8DF1-788C9311C30A}" destId="{FFFD5F00-363B-424A-8D9D-A94144ACB801}" srcOrd="9" destOrd="0" presId="urn:microsoft.com/office/officeart/2005/8/layout/target1"/>
    <dgm:cxn modelId="{131474AC-42CD-C84F-9733-2032C1BE652A}" type="presParOf" srcId="{AA0F74EE-7AF6-F048-8DF1-788C9311C30A}" destId="{B3147624-F954-4748-8077-023B47EC9DC1}" srcOrd="10" destOrd="0" presId="urn:microsoft.com/office/officeart/2005/8/layout/target1"/>
    <dgm:cxn modelId="{09BCA4DD-A675-2543-8826-34E3FC6A5293}" type="presParOf" srcId="{AA0F74EE-7AF6-F048-8DF1-788C9311C30A}" destId="{E435E5A8-A0AD-3D43-A017-3BD3524CB3B0}" srcOrd="11" destOrd="0" presId="urn:microsoft.com/office/officeart/2005/8/layout/target1"/>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5892DC-59D4-8147-BB8C-786DEDA09E84}">
      <dsp:nvSpPr>
        <dsp:cNvPr id="0" name=""/>
        <dsp:cNvSpPr/>
      </dsp:nvSpPr>
      <dsp:spPr>
        <a:xfrm>
          <a:off x="1412415" y="1254616"/>
          <a:ext cx="666509" cy="1170168"/>
        </a:xfrm>
        <a:custGeom>
          <a:avLst/>
          <a:gdLst/>
          <a:ahLst/>
          <a:cxnLst/>
          <a:rect l="0" t="0" r="0" b="0"/>
          <a:pathLst>
            <a:path>
              <a:moveTo>
                <a:pt x="0" y="0"/>
              </a:moveTo>
              <a:lnTo>
                <a:pt x="539765" y="0"/>
              </a:lnTo>
              <a:lnTo>
                <a:pt x="539765" y="1170168"/>
              </a:lnTo>
              <a:lnTo>
                <a:pt x="666509" y="1170168"/>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D8D256A-655E-B047-A2B2-72F181BCB0C7}">
      <dsp:nvSpPr>
        <dsp:cNvPr id="0" name=""/>
        <dsp:cNvSpPr/>
      </dsp:nvSpPr>
      <dsp:spPr>
        <a:xfrm>
          <a:off x="1412415" y="1254616"/>
          <a:ext cx="666509" cy="625168"/>
        </a:xfrm>
        <a:custGeom>
          <a:avLst/>
          <a:gdLst/>
          <a:ahLst/>
          <a:cxnLst/>
          <a:rect l="0" t="0" r="0" b="0"/>
          <a:pathLst>
            <a:path>
              <a:moveTo>
                <a:pt x="0" y="0"/>
              </a:moveTo>
              <a:lnTo>
                <a:pt x="539765" y="0"/>
              </a:lnTo>
              <a:lnTo>
                <a:pt x="539765" y="625168"/>
              </a:lnTo>
              <a:lnTo>
                <a:pt x="666509" y="625168"/>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678ED19-9AE3-614B-8250-8CD415CEDE0E}">
      <dsp:nvSpPr>
        <dsp:cNvPr id="0" name=""/>
        <dsp:cNvSpPr/>
      </dsp:nvSpPr>
      <dsp:spPr>
        <a:xfrm>
          <a:off x="1412415" y="1208896"/>
          <a:ext cx="666509" cy="91440"/>
        </a:xfrm>
        <a:custGeom>
          <a:avLst/>
          <a:gdLst/>
          <a:ahLst/>
          <a:cxnLst/>
          <a:rect l="0" t="0" r="0" b="0"/>
          <a:pathLst>
            <a:path>
              <a:moveTo>
                <a:pt x="0" y="45720"/>
              </a:moveTo>
              <a:lnTo>
                <a:pt x="539765" y="45720"/>
              </a:lnTo>
              <a:lnTo>
                <a:pt x="539765" y="125888"/>
              </a:lnTo>
              <a:lnTo>
                <a:pt x="666509" y="125888"/>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36312C6-D09C-254F-B03F-FC6625DF3052}">
      <dsp:nvSpPr>
        <dsp:cNvPr id="0" name=""/>
        <dsp:cNvSpPr/>
      </dsp:nvSpPr>
      <dsp:spPr>
        <a:xfrm>
          <a:off x="1412415" y="789785"/>
          <a:ext cx="666509" cy="464831"/>
        </a:xfrm>
        <a:custGeom>
          <a:avLst/>
          <a:gdLst/>
          <a:ahLst/>
          <a:cxnLst/>
          <a:rect l="0" t="0" r="0" b="0"/>
          <a:pathLst>
            <a:path>
              <a:moveTo>
                <a:pt x="0" y="464831"/>
              </a:moveTo>
              <a:lnTo>
                <a:pt x="539765" y="464831"/>
              </a:lnTo>
              <a:lnTo>
                <a:pt x="539765" y="0"/>
              </a:lnTo>
              <a:lnTo>
                <a:pt x="666509" y="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A86A25E-B5FA-F847-BE6F-A2244968D9CF}">
      <dsp:nvSpPr>
        <dsp:cNvPr id="0" name=""/>
        <dsp:cNvSpPr/>
      </dsp:nvSpPr>
      <dsp:spPr>
        <a:xfrm>
          <a:off x="1412415" y="219687"/>
          <a:ext cx="666509" cy="1034929"/>
        </a:xfrm>
        <a:custGeom>
          <a:avLst/>
          <a:gdLst/>
          <a:ahLst/>
          <a:cxnLst/>
          <a:rect l="0" t="0" r="0" b="0"/>
          <a:pathLst>
            <a:path>
              <a:moveTo>
                <a:pt x="0" y="1034929"/>
              </a:moveTo>
              <a:lnTo>
                <a:pt x="539765" y="1034929"/>
              </a:lnTo>
              <a:lnTo>
                <a:pt x="539765" y="0"/>
              </a:lnTo>
              <a:lnTo>
                <a:pt x="666509" y="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B08AC99-A466-004C-A773-BB36A89E5008}">
      <dsp:nvSpPr>
        <dsp:cNvPr id="0" name=""/>
        <dsp:cNvSpPr/>
      </dsp:nvSpPr>
      <dsp:spPr>
        <a:xfrm>
          <a:off x="144973" y="1061331"/>
          <a:ext cx="1267442" cy="386569"/>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altLang="zh-CN" sz="1200" kern="1200">
              <a:solidFill>
                <a:sysClr val="windowText" lastClr="000000"/>
              </a:solidFill>
              <a:latin typeface="Times New Roman" panose="02020603050405020304" pitchFamily="18" charset="0"/>
              <a:ea typeface="等线" panose="02010600030101010101" pitchFamily="2" charset="-122"/>
              <a:cs typeface="Times New Roman" panose="02020603050405020304" pitchFamily="18" charset="0"/>
            </a:rPr>
            <a:t>The relationship between lexicon and culture in one language </a:t>
          </a:r>
          <a:endParaRPr lang="zh-CN" altLang="en-US" sz="1200" kern="1200">
            <a:solidFill>
              <a:sysClr val="windowText" lastClr="000000"/>
            </a:solidFill>
            <a:latin typeface="Times New Roman" panose="02020603050405020304" pitchFamily="18" charset="0"/>
            <a:ea typeface="等线" panose="02010600030101010101" pitchFamily="2" charset="-122"/>
            <a:cs typeface="Times New Roman" panose="02020603050405020304" pitchFamily="18" charset="0"/>
          </a:endParaRPr>
        </a:p>
      </dsp:txBody>
      <dsp:txXfrm>
        <a:off x="144973" y="1061331"/>
        <a:ext cx="1267442" cy="386569"/>
      </dsp:txXfrm>
    </dsp:sp>
    <dsp:sp modelId="{1AAB4543-022A-0C48-BFA1-92847295BF3F}">
      <dsp:nvSpPr>
        <dsp:cNvPr id="0" name=""/>
        <dsp:cNvSpPr/>
      </dsp:nvSpPr>
      <dsp:spPr>
        <a:xfrm>
          <a:off x="2078925" y="1304"/>
          <a:ext cx="2633579" cy="436765"/>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en" altLang="en-US" sz="1200" kern="1200">
              <a:solidFill>
                <a:sysClr val="windowText" lastClr="000000"/>
              </a:solidFill>
              <a:latin typeface="Times New Roman" panose="02020603050405020304" pitchFamily="18" charset="0"/>
              <a:ea typeface="+mn-ea"/>
              <a:cs typeface="Times New Roman" panose="02020603050405020304" pitchFamily="18" charset="0"/>
            </a:rPr>
            <a:t>   Cultural factors in</a:t>
          </a:r>
        </a:p>
        <a:p>
          <a:pPr marL="0" lvl="0" indent="0" algn="l" defTabSz="533400">
            <a:lnSpc>
              <a:spcPct val="90000"/>
            </a:lnSpc>
            <a:spcBef>
              <a:spcPct val="0"/>
            </a:spcBef>
            <a:spcAft>
              <a:spcPct val="35000"/>
            </a:spcAft>
            <a:buNone/>
          </a:pPr>
          <a:r>
            <a:rPr lang="en" altLang="en-US" sz="1200" kern="1200">
              <a:solidFill>
                <a:sysClr val="windowText" lastClr="000000"/>
              </a:solidFill>
              <a:latin typeface="Times New Roman" panose="02020603050405020304" pitchFamily="18" charset="0"/>
              <a:ea typeface="+mn-ea"/>
              <a:cs typeface="Times New Roman" panose="02020603050405020304" pitchFamily="18" charset="0"/>
            </a:rPr>
            <a:t>    word formation</a:t>
          </a:r>
          <a:endParaRPr lang="zh-CN" altLang="en-US" sz="1200" kern="1200">
            <a:solidFill>
              <a:sysClr val="windowText" lastClr="000000"/>
            </a:solidFill>
            <a:latin typeface="Times New Roman" panose="02020603050405020304" pitchFamily="18" charset="0"/>
            <a:ea typeface="等线" panose="02010600030101010101" pitchFamily="2" charset="-122"/>
            <a:cs typeface="Times New Roman" panose="02020603050405020304" pitchFamily="18" charset="0"/>
          </a:endParaRPr>
        </a:p>
      </dsp:txBody>
      <dsp:txXfrm>
        <a:off x="2078925" y="1304"/>
        <a:ext cx="2633579" cy="436765"/>
      </dsp:txXfrm>
    </dsp:sp>
    <dsp:sp modelId="{5C09769E-F0E8-B24B-A5A9-5A6DC440576D}">
      <dsp:nvSpPr>
        <dsp:cNvPr id="0" name=""/>
        <dsp:cNvSpPr/>
      </dsp:nvSpPr>
      <dsp:spPr>
        <a:xfrm>
          <a:off x="2078925" y="596500"/>
          <a:ext cx="1267442" cy="386569"/>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 altLang="en-US" sz="1200" kern="1200">
              <a:solidFill>
                <a:sysClr val="windowText" lastClr="000000"/>
              </a:solidFill>
              <a:latin typeface="Times New Roman" panose="02020603050405020304" pitchFamily="18" charset="0"/>
              <a:ea typeface="+mn-ea"/>
              <a:cs typeface="Times New Roman" panose="02020603050405020304" pitchFamily="18" charset="0"/>
            </a:rPr>
            <a:t>Cultural factors in etymology</a:t>
          </a:r>
          <a:endParaRPr lang="zh-CN" altLang="en-US" sz="1200" kern="1200">
            <a:solidFill>
              <a:sysClr val="windowText" lastClr="000000"/>
            </a:solidFill>
            <a:latin typeface="Times New Roman" panose="02020603050405020304" pitchFamily="18" charset="0"/>
            <a:ea typeface="等线" panose="02010600030101010101" pitchFamily="2" charset="-122"/>
            <a:cs typeface="Times New Roman" panose="02020603050405020304" pitchFamily="18" charset="0"/>
          </a:endParaRPr>
        </a:p>
      </dsp:txBody>
      <dsp:txXfrm>
        <a:off x="2078925" y="596500"/>
        <a:ext cx="1267442" cy="386569"/>
      </dsp:txXfrm>
    </dsp:sp>
    <dsp:sp modelId="{B6D02B57-916C-1747-ADEC-062DA55B3B2F}">
      <dsp:nvSpPr>
        <dsp:cNvPr id="0" name=""/>
        <dsp:cNvSpPr/>
      </dsp:nvSpPr>
      <dsp:spPr>
        <a:xfrm>
          <a:off x="2078925" y="1141500"/>
          <a:ext cx="1267442" cy="386569"/>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 altLang="en-US" sz="1200" kern="1200">
              <a:solidFill>
                <a:sysClr val="windowText" lastClr="000000"/>
              </a:solidFill>
              <a:latin typeface="Times New Roman" panose="02020603050405020304" pitchFamily="18" charset="0"/>
              <a:ea typeface="+mn-ea"/>
              <a:cs typeface="Times New Roman" panose="02020603050405020304" pitchFamily="18" charset="0"/>
            </a:rPr>
            <a:t>Cultural factors in pragmatics</a:t>
          </a:r>
          <a:endParaRPr lang="zh-CN" altLang="en-US" sz="1200" kern="1200">
            <a:solidFill>
              <a:sysClr val="windowText" lastClr="000000"/>
            </a:solidFill>
            <a:latin typeface="Times New Roman" panose="02020603050405020304" pitchFamily="18" charset="0"/>
            <a:ea typeface="等线" panose="02010600030101010101" pitchFamily="2" charset="-122"/>
            <a:cs typeface="Times New Roman" panose="02020603050405020304" pitchFamily="18" charset="0"/>
          </a:endParaRPr>
        </a:p>
        <a:p>
          <a:pPr marL="0" lvl="0" indent="0" algn="ctr" defTabSz="533400">
            <a:lnSpc>
              <a:spcPct val="90000"/>
            </a:lnSpc>
            <a:spcBef>
              <a:spcPct val="0"/>
            </a:spcBef>
            <a:spcAft>
              <a:spcPct val="35000"/>
            </a:spcAft>
            <a:buNone/>
          </a:pPr>
          <a:endParaRPr lang="zh-CN" altLang="en-US" sz="1200" kern="1200">
            <a:solidFill>
              <a:sysClr val="windowText" lastClr="000000"/>
            </a:solidFill>
            <a:latin typeface="Times New Roman" panose="02020603050405020304" pitchFamily="18" charset="0"/>
            <a:ea typeface="等线" panose="02010600030101010101" pitchFamily="2" charset="-122"/>
            <a:cs typeface="Times New Roman" panose="02020603050405020304" pitchFamily="18" charset="0"/>
          </a:endParaRPr>
        </a:p>
      </dsp:txBody>
      <dsp:txXfrm>
        <a:off x="2078925" y="1141500"/>
        <a:ext cx="1267442" cy="386569"/>
      </dsp:txXfrm>
    </dsp:sp>
    <dsp:sp modelId="{F4A94966-2036-9D45-A999-A9FB94675872}">
      <dsp:nvSpPr>
        <dsp:cNvPr id="0" name=""/>
        <dsp:cNvSpPr/>
      </dsp:nvSpPr>
      <dsp:spPr>
        <a:xfrm>
          <a:off x="2078925" y="1686500"/>
          <a:ext cx="1267442" cy="386569"/>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 altLang="en-US" sz="1200" kern="1200">
              <a:solidFill>
                <a:sysClr val="windowText" lastClr="000000"/>
              </a:solidFill>
              <a:latin typeface="Times New Roman" panose="02020603050405020304" pitchFamily="18" charset="0"/>
              <a:ea typeface="+mn-ea"/>
              <a:cs typeface="Times New Roman" panose="02020603050405020304" pitchFamily="18" charset="0"/>
            </a:rPr>
            <a:t>Cultural factors in codability</a:t>
          </a:r>
          <a:endParaRPr lang="zh-CN" altLang="en-US" sz="1200" kern="1200">
            <a:solidFill>
              <a:sysClr val="windowText" lastClr="000000"/>
            </a:solidFill>
            <a:latin typeface="Times New Roman" panose="02020603050405020304" pitchFamily="18" charset="0"/>
            <a:ea typeface="等线" panose="02010600030101010101" pitchFamily="2" charset="-122"/>
            <a:cs typeface="Times New Roman" panose="02020603050405020304" pitchFamily="18" charset="0"/>
          </a:endParaRPr>
        </a:p>
      </dsp:txBody>
      <dsp:txXfrm>
        <a:off x="2078925" y="1686500"/>
        <a:ext cx="1267442" cy="386569"/>
      </dsp:txXfrm>
    </dsp:sp>
    <dsp:sp modelId="{DF7672E0-E1A4-4546-82E3-360527CD4FE0}">
      <dsp:nvSpPr>
        <dsp:cNvPr id="0" name=""/>
        <dsp:cNvSpPr/>
      </dsp:nvSpPr>
      <dsp:spPr>
        <a:xfrm>
          <a:off x="2078925" y="2231500"/>
          <a:ext cx="1267442" cy="386569"/>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 altLang="en-US" sz="1200" kern="1200">
              <a:solidFill>
                <a:sysClr val="windowText" lastClr="000000"/>
              </a:solidFill>
              <a:latin typeface="Times New Roman" panose="02020603050405020304" pitchFamily="18" charset="0"/>
              <a:ea typeface="+mn-ea"/>
              <a:cs typeface="Times New Roman" panose="02020603050405020304" pitchFamily="18" charset="0"/>
            </a:rPr>
            <a:t>Cultural factors in semantics</a:t>
          </a:r>
          <a:endParaRPr lang="zh-CN" altLang="en-US" sz="1200" kern="1200">
            <a:solidFill>
              <a:sysClr val="windowText" lastClr="000000"/>
            </a:solidFill>
            <a:latin typeface="Times New Roman" panose="02020603050405020304" pitchFamily="18" charset="0"/>
            <a:ea typeface="等线" panose="02010600030101010101" pitchFamily="2" charset="-122"/>
            <a:cs typeface="Times New Roman" panose="02020603050405020304" pitchFamily="18" charset="0"/>
          </a:endParaRPr>
        </a:p>
      </dsp:txBody>
      <dsp:txXfrm>
        <a:off x="2078925" y="2231500"/>
        <a:ext cx="1267442" cy="38656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19A5E8-DF79-B54D-867C-CA922A83F97C}">
      <dsp:nvSpPr>
        <dsp:cNvPr id="0" name=""/>
        <dsp:cNvSpPr/>
      </dsp:nvSpPr>
      <dsp:spPr>
        <a:xfrm>
          <a:off x="1029" y="431903"/>
          <a:ext cx="2195183" cy="1317110"/>
        </a:xfrm>
        <a:prstGeom prst="roundRect">
          <a:avLst>
            <a:gd name="adj" fmla="val 10000"/>
          </a:avLst>
        </a:prstGeom>
        <a:no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 altLang="en-US" sz="1200" kern="1200" dirty="0">
              <a:solidFill>
                <a:sysClr val="windowText" lastClr="000000"/>
              </a:solidFill>
              <a:latin typeface="Times New Roman" panose="02020603050405020304" pitchFamily="18" charset="0"/>
              <a:ea typeface="+mn-ea"/>
              <a:cs typeface="Times New Roman" panose="02020603050405020304" pitchFamily="18" charset="0"/>
            </a:rPr>
            <a:t>Concept  gap (a technique of Chinese martial arts) </a:t>
          </a:r>
          <a:endParaRPr lang="zh-CN" altLang="en-US" sz="1200" kern="1200" dirty="0">
            <a:solidFill>
              <a:sysClr val="windowText" lastClr="000000"/>
            </a:solidFill>
            <a:latin typeface="Times New Roman" panose="02020603050405020304" pitchFamily="18" charset="0"/>
            <a:ea typeface="等线" panose="02010600030101010101" pitchFamily="2" charset="-122"/>
            <a:cs typeface="Times New Roman" panose="02020603050405020304" pitchFamily="18" charset="0"/>
          </a:endParaRPr>
        </a:p>
      </dsp:txBody>
      <dsp:txXfrm>
        <a:off x="39606" y="470480"/>
        <a:ext cx="2118029" cy="1239956"/>
      </dsp:txXfrm>
    </dsp:sp>
    <dsp:sp modelId="{106CFC85-DE8A-3041-9903-99C7571B2D3F}">
      <dsp:nvSpPr>
        <dsp:cNvPr id="0" name=""/>
        <dsp:cNvSpPr/>
      </dsp:nvSpPr>
      <dsp:spPr>
        <a:xfrm>
          <a:off x="2415731" y="1004320"/>
          <a:ext cx="465378" cy="172277"/>
        </a:xfrm>
        <a:prstGeom prst="rightArrow">
          <a:avLst>
            <a:gd name="adj1" fmla="val 60000"/>
            <a:gd name="adj2" fmla="val 50000"/>
          </a:avLst>
        </a:prstGeom>
        <a:solidFill>
          <a:sysClr val="windowText" lastClr="000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311150">
            <a:lnSpc>
              <a:spcPct val="90000"/>
            </a:lnSpc>
            <a:spcBef>
              <a:spcPct val="0"/>
            </a:spcBef>
            <a:spcAft>
              <a:spcPct val="35000"/>
            </a:spcAft>
            <a:buNone/>
          </a:pPr>
          <a:endParaRPr lang="zh-CN" altLang="en-US" sz="700" kern="1200">
            <a:solidFill>
              <a:sysClr val="window" lastClr="FFFFFF"/>
            </a:solidFill>
            <a:latin typeface="Calibri" panose="020F0502020204030204"/>
            <a:ea typeface="等线" panose="02010600030101010101" pitchFamily="2" charset="-122"/>
            <a:cs typeface="+mn-cs"/>
          </a:endParaRPr>
        </a:p>
      </dsp:txBody>
      <dsp:txXfrm>
        <a:off x="2415731" y="1038775"/>
        <a:ext cx="413695" cy="103367"/>
      </dsp:txXfrm>
    </dsp:sp>
    <dsp:sp modelId="{109C652F-9870-A34E-B026-EF46D30F45D1}">
      <dsp:nvSpPr>
        <dsp:cNvPr id="0" name=""/>
        <dsp:cNvSpPr/>
      </dsp:nvSpPr>
      <dsp:spPr>
        <a:xfrm>
          <a:off x="3074286" y="431903"/>
          <a:ext cx="2195183" cy="1317110"/>
        </a:xfrm>
        <a:prstGeom prst="roundRect">
          <a:avLst>
            <a:gd name="adj" fmla="val 10000"/>
          </a:avLst>
        </a:prstGeom>
        <a:no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 altLang="en-US" sz="1200" kern="1200" dirty="0">
              <a:solidFill>
                <a:sysClr val="windowText" lastClr="000000"/>
              </a:solidFill>
              <a:latin typeface="Times New Roman" panose="02020603050405020304" pitchFamily="18" charset="0"/>
              <a:ea typeface="+mn-ea"/>
              <a:cs typeface="Times New Roman" panose="02020603050405020304" pitchFamily="18" charset="0"/>
            </a:rPr>
            <a:t>Universal meaning (a metaphor for an unexpected pullback)</a:t>
          </a:r>
          <a:endParaRPr lang="zh-CN" altLang="en-US" sz="1200" kern="1200" dirty="0">
            <a:solidFill>
              <a:sysClr val="windowText" lastClr="000000"/>
            </a:solidFill>
            <a:latin typeface="Times New Roman" panose="02020603050405020304" pitchFamily="18" charset="0"/>
            <a:ea typeface="等线" panose="02010600030101010101" pitchFamily="2" charset="-122"/>
            <a:cs typeface="Times New Roman" panose="02020603050405020304" pitchFamily="18" charset="0"/>
          </a:endParaRPr>
        </a:p>
      </dsp:txBody>
      <dsp:txXfrm>
        <a:off x="3112863" y="470480"/>
        <a:ext cx="2118029" cy="123995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19A5E8-DF79-B54D-867C-CA922A83F97C}">
      <dsp:nvSpPr>
        <dsp:cNvPr id="0" name=""/>
        <dsp:cNvSpPr/>
      </dsp:nvSpPr>
      <dsp:spPr>
        <a:xfrm>
          <a:off x="1029" y="431903"/>
          <a:ext cx="2195183" cy="1317110"/>
        </a:xfrm>
        <a:prstGeom prst="roundRect">
          <a:avLst>
            <a:gd name="adj" fmla="val 10000"/>
          </a:avLst>
        </a:prstGeom>
        <a:no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 altLang="en-US" sz="1200" kern="1200" dirty="0">
              <a:solidFill>
                <a:sysClr val="windowText" lastClr="000000"/>
              </a:solidFill>
              <a:latin typeface="Times New Roman" panose="02020603050405020304" pitchFamily="18" charset="0"/>
              <a:ea typeface="+mn-ea"/>
              <a:cs typeface="Times New Roman" panose="02020603050405020304" pitchFamily="18" charset="0"/>
            </a:rPr>
            <a:t>Chinese architectural concept (a high ceiling main room)</a:t>
          </a:r>
          <a:endParaRPr lang="zh-CN" altLang="en-US" sz="1200" kern="1200" dirty="0">
            <a:solidFill>
              <a:sysClr val="windowText" lastClr="000000"/>
            </a:solidFill>
            <a:latin typeface="Times New Roman" panose="02020603050405020304" pitchFamily="18" charset="0"/>
            <a:ea typeface="等线" panose="02010600030101010101" pitchFamily="2" charset="-122"/>
            <a:cs typeface="Times New Roman" panose="02020603050405020304" pitchFamily="18" charset="0"/>
          </a:endParaRPr>
        </a:p>
      </dsp:txBody>
      <dsp:txXfrm>
        <a:off x="39606" y="470480"/>
        <a:ext cx="2118029" cy="1239956"/>
      </dsp:txXfrm>
    </dsp:sp>
    <dsp:sp modelId="{106CFC85-DE8A-3041-9903-99C7571B2D3F}">
      <dsp:nvSpPr>
        <dsp:cNvPr id="0" name=""/>
        <dsp:cNvSpPr/>
      </dsp:nvSpPr>
      <dsp:spPr>
        <a:xfrm>
          <a:off x="2415731" y="1004320"/>
          <a:ext cx="465378" cy="172277"/>
        </a:xfrm>
        <a:prstGeom prst="rightArrow">
          <a:avLst>
            <a:gd name="adj1" fmla="val 60000"/>
            <a:gd name="adj2" fmla="val 50000"/>
          </a:avLst>
        </a:prstGeom>
        <a:solidFill>
          <a:sysClr val="windowText" lastClr="000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266700">
            <a:lnSpc>
              <a:spcPct val="90000"/>
            </a:lnSpc>
            <a:spcBef>
              <a:spcPct val="0"/>
            </a:spcBef>
            <a:spcAft>
              <a:spcPct val="35000"/>
            </a:spcAft>
            <a:buNone/>
          </a:pPr>
          <a:endParaRPr lang="zh-CN" altLang="en-US" sz="600" kern="1200">
            <a:solidFill>
              <a:sysClr val="window" lastClr="FFFFFF"/>
            </a:solidFill>
            <a:latin typeface="等线" panose="020F0502020204030204"/>
            <a:ea typeface="等线" panose="02010600030101010101" pitchFamily="2" charset="-122"/>
            <a:cs typeface="+mn-cs"/>
          </a:endParaRPr>
        </a:p>
      </dsp:txBody>
      <dsp:txXfrm>
        <a:off x="2415731" y="1038775"/>
        <a:ext cx="413695" cy="103367"/>
      </dsp:txXfrm>
    </dsp:sp>
    <dsp:sp modelId="{109C652F-9870-A34E-B026-EF46D30F45D1}">
      <dsp:nvSpPr>
        <dsp:cNvPr id="0" name=""/>
        <dsp:cNvSpPr/>
      </dsp:nvSpPr>
      <dsp:spPr>
        <a:xfrm>
          <a:off x="3074286" y="431903"/>
          <a:ext cx="2195183" cy="1317110"/>
        </a:xfrm>
        <a:prstGeom prst="roundRect">
          <a:avLst>
            <a:gd name="adj" fmla="val 10000"/>
          </a:avLst>
        </a:prstGeom>
        <a:no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 altLang="en-US" sz="1200" kern="1200" dirty="0">
              <a:solidFill>
                <a:sysClr val="windowText" lastClr="000000"/>
              </a:solidFill>
              <a:latin typeface="Times New Roman" panose="02020603050405020304" pitchFamily="18" charset="0"/>
              <a:ea typeface="+mn-ea"/>
              <a:cs typeface="Times New Roman" panose="02020603050405020304" pitchFamily="18" charset="0"/>
            </a:rPr>
            <a:t>a certain type of person (parents)</a:t>
          </a:r>
          <a:endParaRPr lang="zh-CN" altLang="en-US" sz="1200" kern="1200" dirty="0">
            <a:solidFill>
              <a:sysClr val="windowText" lastClr="000000"/>
            </a:solidFill>
            <a:latin typeface="Times New Roman" panose="02020603050405020304" pitchFamily="18" charset="0"/>
            <a:ea typeface="等线" panose="02010600030101010101" pitchFamily="2" charset="-122"/>
            <a:cs typeface="Times New Roman" panose="02020603050405020304" pitchFamily="18" charset="0"/>
          </a:endParaRPr>
        </a:p>
      </dsp:txBody>
      <dsp:txXfrm>
        <a:off x="3112863" y="470480"/>
        <a:ext cx="2118029" cy="123995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2F9CFD-0FE8-432B-8512-A94B5645EE0E}">
      <dsp:nvSpPr>
        <dsp:cNvPr id="0" name=""/>
        <dsp:cNvSpPr/>
      </dsp:nvSpPr>
      <dsp:spPr>
        <a:xfrm>
          <a:off x="733" y="1165667"/>
          <a:ext cx="1013275" cy="506637"/>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altLang="zh-TW" sz="1200" kern="1200">
              <a:solidFill>
                <a:sysClr val="windowText" lastClr="000000">
                  <a:hueOff val="0"/>
                  <a:satOff val="0"/>
                  <a:lumOff val="0"/>
                  <a:alphaOff val="0"/>
                </a:sysClr>
              </a:solidFill>
              <a:latin typeface="Times New Roman" panose="02020603050405020304" pitchFamily="18" charset="0"/>
              <a:ea typeface="Kaiti SC" panose="02010600040101010101" pitchFamily="2" charset="-122"/>
              <a:cs typeface="Times New Roman" panose="02020603050405020304" pitchFamily="18" charset="0"/>
            </a:rPr>
            <a:t>Sememe</a:t>
          </a:r>
          <a:endParaRPr lang="zh-TW" altLang="en-US" sz="1200" kern="1200">
            <a:solidFill>
              <a:sysClr val="windowText" lastClr="000000"/>
            </a:solidFill>
            <a:latin typeface="Times New Roman" panose="02020603050405020304" pitchFamily="18" charset="0"/>
            <a:ea typeface="新細明體" panose="02020500000000000000" pitchFamily="18" charset="-120"/>
            <a:cs typeface="Times New Roman" panose="02020603050405020304" pitchFamily="18" charset="0"/>
          </a:endParaRPr>
        </a:p>
      </dsp:txBody>
      <dsp:txXfrm>
        <a:off x="15572" y="1180506"/>
        <a:ext cx="983597" cy="476959"/>
      </dsp:txXfrm>
    </dsp:sp>
    <dsp:sp modelId="{07280344-CA1C-41BF-84D4-1384A3936C40}">
      <dsp:nvSpPr>
        <dsp:cNvPr id="0" name=""/>
        <dsp:cNvSpPr/>
      </dsp:nvSpPr>
      <dsp:spPr>
        <a:xfrm rot="19457599">
          <a:off x="967093" y="1258496"/>
          <a:ext cx="499141" cy="29663"/>
        </a:xfrm>
        <a:custGeom>
          <a:avLst/>
          <a:gdLst/>
          <a:ahLst/>
          <a:cxnLst/>
          <a:rect l="0" t="0" r="0" b="0"/>
          <a:pathLst>
            <a:path>
              <a:moveTo>
                <a:pt x="0" y="14817"/>
              </a:moveTo>
              <a:lnTo>
                <a:pt x="499014" y="14817"/>
              </a:lnTo>
            </a:path>
          </a:pathLst>
        </a:custGeom>
        <a:noFill/>
        <a:ln w="6350" cap="flat" cmpd="sng" algn="ctr">
          <a:solidFill>
            <a:sysClr val="windowText" lastClr="000000"/>
          </a:solidFill>
          <a:prstDash val="solid"/>
          <a:miter lim="800000"/>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hueOff val="0"/>
                <a:satOff val="0"/>
                <a:lumOff val="0"/>
                <a:alphaOff val="0"/>
              </a:sysClr>
            </a:solidFill>
            <a:highlight>
              <a:srgbClr val="00FF00"/>
            </a:highlight>
            <a:latin typeface="Times New Roman" panose="02020603050405020304" pitchFamily="18" charset="0"/>
            <a:ea typeface="新細明體" panose="02020500000000000000" pitchFamily="18" charset="-120"/>
            <a:cs typeface="Times New Roman" panose="02020603050405020304" pitchFamily="18" charset="0"/>
          </a:endParaRPr>
        </a:p>
      </dsp:txBody>
      <dsp:txXfrm>
        <a:off x="1199248" y="1270478"/>
        <a:ext cx="0" cy="0"/>
      </dsp:txXfrm>
    </dsp:sp>
    <dsp:sp modelId="{C9B80D87-6A9E-425D-B384-7E942B65849D}">
      <dsp:nvSpPr>
        <dsp:cNvPr id="0" name=""/>
        <dsp:cNvSpPr/>
      </dsp:nvSpPr>
      <dsp:spPr>
        <a:xfrm>
          <a:off x="1419319" y="874351"/>
          <a:ext cx="1013275" cy="506637"/>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altLang="zh-TW" sz="1200" kern="1200">
              <a:solidFill>
                <a:sysClr val="windowText" lastClr="000000">
                  <a:hueOff val="0"/>
                  <a:satOff val="0"/>
                  <a:lumOff val="0"/>
                  <a:alphaOff val="0"/>
                </a:sysClr>
              </a:solidFill>
              <a:latin typeface="Times New Roman" panose="02020603050405020304" pitchFamily="18" charset="0"/>
              <a:ea typeface="Kaiti SC" panose="02010600040101010101" pitchFamily="2" charset="-122"/>
              <a:cs typeface="Times New Roman" panose="02020603050405020304" pitchFamily="18" charset="0"/>
            </a:rPr>
            <a:t>Common seme</a:t>
          </a:r>
          <a:endParaRPr lang="zh-TW" altLang="en-US" sz="1200" kern="1200">
            <a:solidFill>
              <a:sysClr val="windowText" lastClr="000000"/>
            </a:solidFill>
            <a:latin typeface="Times New Roman" panose="02020603050405020304" pitchFamily="18" charset="0"/>
            <a:ea typeface="新細明體" panose="02020500000000000000" pitchFamily="18" charset="-120"/>
            <a:cs typeface="Times New Roman" panose="02020603050405020304" pitchFamily="18" charset="0"/>
          </a:endParaRPr>
        </a:p>
      </dsp:txBody>
      <dsp:txXfrm>
        <a:off x="1434158" y="889190"/>
        <a:ext cx="983597" cy="476959"/>
      </dsp:txXfrm>
    </dsp:sp>
    <dsp:sp modelId="{DA999230-8331-4B5A-A9C4-866EBB559AAE}">
      <dsp:nvSpPr>
        <dsp:cNvPr id="0" name=""/>
        <dsp:cNvSpPr/>
      </dsp:nvSpPr>
      <dsp:spPr>
        <a:xfrm rot="2142401">
          <a:off x="967093" y="1549813"/>
          <a:ext cx="499141" cy="29663"/>
        </a:xfrm>
        <a:custGeom>
          <a:avLst/>
          <a:gdLst/>
          <a:ahLst/>
          <a:cxnLst/>
          <a:rect l="0" t="0" r="0" b="0"/>
          <a:pathLst>
            <a:path>
              <a:moveTo>
                <a:pt x="0" y="14817"/>
              </a:moveTo>
              <a:lnTo>
                <a:pt x="499014" y="14817"/>
              </a:lnTo>
            </a:path>
          </a:pathLst>
        </a:custGeom>
        <a:noFill/>
        <a:ln w="6350" cap="flat" cmpd="sng" algn="ctr">
          <a:solidFill>
            <a:sysClr val="windowText" lastClr="000000"/>
          </a:solidFill>
          <a:prstDash val="solid"/>
          <a:miter lim="800000"/>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hueOff val="0"/>
                <a:satOff val="0"/>
                <a:lumOff val="0"/>
                <a:alphaOff val="0"/>
              </a:sysClr>
            </a:solidFill>
            <a:highlight>
              <a:srgbClr val="00FF00"/>
            </a:highlight>
            <a:latin typeface="Times New Roman" panose="02020603050405020304" pitchFamily="18" charset="0"/>
            <a:ea typeface="新細明體" panose="02020500000000000000" pitchFamily="18" charset="-120"/>
            <a:cs typeface="Times New Roman" panose="02020603050405020304" pitchFamily="18" charset="0"/>
          </a:endParaRPr>
        </a:p>
      </dsp:txBody>
      <dsp:txXfrm>
        <a:off x="1213814" y="1547229"/>
        <a:ext cx="0" cy="0"/>
      </dsp:txXfrm>
    </dsp:sp>
    <dsp:sp modelId="{DCFF28DC-9C0F-4C3A-AC00-99D127A0DDB1}">
      <dsp:nvSpPr>
        <dsp:cNvPr id="0" name=""/>
        <dsp:cNvSpPr/>
      </dsp:nvSpPr>
      <dsp:spPr>
        <a:xfrm>
          <a:off x="1419319" y="1456984"/>
          <a:ext cx="1013275" cy="506637"/>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altLang="zh-TW" sz="1200" kern="1200">
              <a:solidFill>
                <a:sysClr val="windowText" lastClr="000000">
                  <a:hueOff val="0"/>
                  <a:satOff val="0"/>
                  <a:lumOff val="0"/>
                  <a:alphaOff val="0"/>
                </a:sysClr>
              </a:solidFill>
              <a:latin typeface="Times New Roman" panose="02020603050405020304" pitchFamily="18" charset="0"/>
              <a:ea typeface="新細明體" panose="02020500000000000000" pitchFamily="18" charset="-120"/>
              <a:cs typeface="Times New Roman" panose="02020603050405020304" pitchFamily="18" charset="0"/>
            </a:rPr>
            <a:t>Distinctive seme</a:t>
          </a:r>
          <a:endParaRPr lang="zh-TW" altLang="en-US" sz="1200" kern="1200">
            <a:solidFill>
              <a:sysClr val="windowText" lastClr="000000"/>
            </a:solidFill>
            <a:latin typeface="Times New Roman" panose="02020603050405020304" pitchFamily="18" charset="0"/>
            <a:ea typeface="新細明體" panose="02020500000000000000" pitchFamily="18" charset="-120"/>
            <a:cs typeface="Times New Roman" panose="02020603050405020304" pitchFamily="18" charset="0"/>
          </a:endParaRPr>
        </a:p>
      </dsp:txBody>
      <dsp:txXfrm>
        <a:off x="1434158" y="1471823"/>
        <a:ext cx="983597" cy="476959"/>
      </dsp:txXfrm>
    </dsp:sp>
    <dsp:sp modelId="{E8EA065A-04CA-4D5D-AAF3-D940C9E22102}">
      <dsp:nvSpPr>
        <dsp:cNvPr id="0" name=""/>
        <dsp:cNvSpPr/>
      </dsp:nvSpPr>
      <dsp:spPr>
        <a:xfrm rot="19457599">
          <a:off x="2385679" y="1549813"/>
          <a:ext cx="499141" cy="29663"/>
        </a:xfrm>
        <a:custGeom>
          <a:avLst/>
          <a:gdLst/>
          <a:ahLst/>
          <a:cxnLst/>
          <a:rect l="0" t="0" r="0" b="0"/>
          <a:pathLst>
            <a:path>
              <a:moveTo>
                <a:pt x="0" y="14817"/>
              </a:moveTo>
              <a:lnTo>
                <a:pt x="499014" y="14817"/>
              </a:lnTo>
            </a:path>
          </a:pathLst>
        </a:custGeom>
        <a:noFill/>
        <a:ln w="6350" cap="flat" cmpd="sng" algn="ctr">
          <a:solidFill>
            <a:sysClr val="windowText" lastClr="000000"/>
          </a:solidFill>
          <a:prstDash val="solid"/>
          <a:miter lim="800000"/>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hueOff val="0"/>
                <a:satOff val="0"/>
                <a:lumOff val="0"/>
                <a:alphaOff val="0"/>
              </a:sysClr>
            </a:solidFill>
            <a:highlight>
              <a:srgbClr val="00FF00"/>
            </a:highlight>
            <a:latin typeface="Times New Roman" panose="02020603050405020304" pitchFamily="18" charset="0"/>
            <a:ea typeface="新細明體" panose="02020500000000000000" pitchFamily="18" charset="-120"/>
            <a:cs typeface="Times New Roman" panose="02020603050405020304" pitchFamily="18" charset="0"/>
          </a:endParaRPr>
        </a:p>
      </dsp:txBody>
      <dsp:txXfrm>
        <a:off x="2617834" y="1561795"/>
        <a:ext cx="0" cy="0"/>
      </dsp:txXfrm>
    </dsp:sp>
    <dsp:sp modelId="{BD1A483F-7B65-44EA-99D8-E735AEFEAB7B}">
      <dsp:nvSpPr>
        <dsp:cNvPr id="0" name=""/>
        <dsp:cNvSpPr/>
      </dsp:nvSpPr>
      <dsp:spPr>
        <a:xfrm>
          <a:off x="2837905" y="1165667"/>
          <a:ext cx="1013275" cy="506637"/>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alt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Due to cultural backgrounds</a:t>
          </a:r>
          <a:endParaRPr lang="zh-TW" altLang="en-US" sz="1200" kern="1200">
            <a:solidFill>
              <a:sysClr val="windowText" lastClr="000000"/>
            </a:solidFill>
            <a:latin typeface="Times New Roman" panose="02020603050405020304" pitchFamily="18" charset="0"/>
            <a:ea typeface="新細明體" panose="02020500000000000000" pitchFamily="18" charset="-120"/>
            <a:cs typeface="Times New Roman" panose="02020603050405020304" pitchFamily="18" charset="0"/>
          </a:endParaRPr>
        </a:p>
      </dsp:txBody>
      <dsp:txXfrm>
        <a:off x="2852744" y="1180506"/>
        <a:ext cx="983597" cy="476959"/>
      </dsp:txXfrm>
    </dsp:sp>
    <dsp:sp modelId="{99B2821A-C588-4B4E-8D40-E5002D82E3C7}">
      <dsp:nvSpPr>
        <dsp:cNvPr id="0" name=""/>
        <dsp:cNvSpPr/>
      </dsp:nvSpPr>
      <dsp:spPr>
        <a:xfrm rot="19169577">
          <a:off x="3787298" y="1231028"/>
          <a:ext cx="533074" cy="29663"/>
        </a:xfrm>
        <a:custGeom>
          <a:avLst/>
          <a:gdLst/>
          <a:ahLst/>
          <a:cxnLst/>
          <a:rect l="0" t="0" r="0" b="0"/>
          <a:pathLst>
            <a:path>
              <a:moveTo>
                <a:pt x="0" y="14817"/>
              </a:moveTo>
              <a:lnTo>
                <a:pt x="532938" y="14817"/>
              </a:lnTo>
            </a:path>
          </a:pathLst>
        </a:custGeom>
        <a:noFill/>
        <a:ln w="6350" cap="flat" cmpd="sng" algn="ctr">
          <a:solidFill>
            <a:sysClr val="windowText" lastClr="000000"/>
          </a:solidFill>
          <a:prstDash val="solid"/>
          <a:miter lim="800000"/>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hueOff val="0"/>
                <a:satOff val="0"/>
                <a:lumOff val="0"/>
                <a:alphaOff val="0"/>
              </a:sysClr>
            </a:solidFill>
            <a:highlight>
              <a:srgbClr val="00FF00"/>
            </a:highlight>
            <a:latin typeface="Times New Roman" panose="02020603050405020304" pitchFamily="18" charset="0"/>
            <a:ea typeface="新細明體" panose="02020500000000000000" pitchFamily="18" charset="-120"/>
            <a:cs typeface="Times New Roman" panose="02020603050405020304" pitchFamily="18" charset="0"/>
          </a:endParaRPr>
        </a:p>
      </dsp:txBody>
      <dsp:txXfrm>
        <a:off x="4035046" y="1244382"/>
        <a:ext cx="0" cy="0"/>
      </dsp:txXfrm>
    </dsp:sp>
    <dsp:sp modelId="{AE422D7F-4C81-467C-9885-0CE85C62B665}">
      <dsp:nvSpPr>
        <dsp:cNvPr id="0" name=""/>
        <dsp:cNvSpPr/>
      </dsp:nvSpPr>
      <dsp:spPr>
        <a:xfrm>
          <a:off x="4256490" y="819413"/>
          <a:ext cx="1013275" cy="506637"/>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altLang="zh-TW" sz="1200" kern="1200">
              <a:solidFill>
                <a:sysClr val="windowText" lastClr="000000">
                  <a:hueOff val="0"/>
                  <a:satOff val="0"/>
                  <a:lumOff val="0"/>
                  <a:alphaOff val="0"/>
                </a:sysClr>
              </a:solidFill>
              <a:latin typeface="Times New Roman" panose="02020603050405020304" pitchFamily="18" charset="0"/>
              <a:ea typeface="Kaiti SC" panose="02010600040101010101" pitchFamily="2" charset="-122"/>
              <a:cs typeface="Times New Roman" panose="02020603050405020304" pitchFamily="18" charset="0"/>
            </a:rPr>
            <a:t>Seme</a:t>
          </a:r>
          <a:r>
            <a:rPr lang="zh-CN" altLang="en-US" sz="1200" kern="1200">
              <a:solidFill>
                <a:sysClr val="windowText" lastClr="000000">
                  <a:hueOff val="0"/>
                  <a:satOff val="0"/>
                  <a:lumOff val="0"/>
                  <a:alphaOff val="0"/>
                </a:sysClr>
              </a:solidFill>
              <a:latin typeface="Times New Roman" panose="02020603050405020304" pitchFamily="18" charset="0"/>
              <a:ea typeface="Kaiti SC" panose="02010600040101010101" pitchFamily="2" charset="-122"/>
              <a:cs typeface="Times New Roman" panose="02020603050405020304" pitchFamily="18" charset="0"/>
            </a:rPr>
            <a:t> </a:t>
          </a:r>
          <a:r>
            <a:rPr lang="en-US" altLang="zh-CN" sz="1200" kern="1200">
              <a:solidFill>
                <a:sysClr val="windowText" lastClr="000000">
                  <a:hueOff val="0"/>
                  <a:satOff val="0"/>
                  <a:lumOff val="0"/>
                  <a:alphaOff val="0"/>
                </a:sysClr>
              </a:solidFill>
              <a:latin typeface="Times New Roman" panose="02020603050405020304" pitchFamily="18" charset="0"/>
              <a:ea typeface="Kaiti SC" panose="02010600040101010101" pitchFamily="2" charset="-122"/>
              <a:cs typeface="Times New Roman" panose="02020603050405020304" pitchFamily="18" charset="0"/>
            </a:rPr>
            <a:t>with</a:t>
          </a:r>
          <a:r>
            <a:rPr lang="zh-CN" altLang="en-US" sz="1200" kern="1200">
              <a:solidFill>
                <a:sysClr val="windowText" lastClr="000000">
                  <a:hueOff val="0"/>
                  <a:satOff val="0"/>
                  <a:lumOff val="0"/>
                  <a:alphaOff val="0"/>
                </a:sysClr>
              </a:solidFill>
              <a:latin typeface="Times New Roman" panose="02020603050405020304" pitchFamily="18" charset="0"/>
              <a:ea typeface="Kaiti SC" panose="02010600040101010101" pitchFamily="2" charset="-122"/>
              <a:cs typeface="Times New Roman" panose="02020603050405020304" pitchFamily="18" charset="0"/>
            </a:rPr>
            <a:t> </a:t>
          </a:r>
          <a:r>
            <a:rPr lang="en-US" altLang="zh-CN" sz="1200" kern="1200">
              <a:solidFill>
                <a:sysClr val="windowText" lastClr="000000">
                  <a:hueOff val="0"/>
                  <a:satOff val="0"/>
                  <a:lumOff val="0"/>
                  <a:alphaOff val="0"/>
                </a:sysClr>
              </a:solidFill>
              <a:latin typeface="Times New Roman" panose="02020603050405020304" pitchFamily="18" charset="0"/>
              <a:ea typeface="Kaiti SC" panose="02010600040101010101" pitchFamily="2" charset="-122"/>
              <a:cs typeface="Times New Roman" panose="02020603050405020304" pitchFamily="18" charset="0"/>
            </a:rPr>
            <a:t>concept</a:t>
          </a:r>
          <a:r>
            <a:rPr lang="zh-CN" altLang="en-US" sz="1200" kern="1200">
              <a:solidFill>
                <a:sysClr val="windowText" lastClr="000000">
                  <a:hueOff val="0"/>
                  <a:satOff val="0"/>
                  <a:lumOff val="0"/>
                  <a:alphaOff val="0"/>
                </a:sysClr>
              </a:solidFill>
              <a:latin typeface="Times New Roman" panose="02020603050405020304" pitchFamily="18" charset="0"/>
              <a:ea typeface="Kaiti SC" panose="02010600040101010101" pitchFamily="2" charset="-122"/>
              <a:cs typeface="Times New Roman" panose="02020603050405020304" pitchFamily="18" charset="0"/>
            </a:rPr>
            <a:t> </a:t>
          </a:r>
          <a:r>
            <a:rPr lang="en-US" altLang="zh-CN" sz="1200" kern="1200">
              <a:solidFill>
                <a:sysClr val="windowText" lastClr="000000">
                  <a:hueOff val="0"/>
                  <a:satOff val="0"/>
                  <a:lumOff val="0"/>
                  <a:alphaOff val="0"/>
                </a:sysClr>
              </a:solidFill>
              <a:latin typeface="Times New Roman" panose="02020603050405020304" pitchFamily="18" charset="0"/>
              <a:ea typeface="Kaiti SC" panose="02010600040101010101" pitchFamily="2" charset="-122"/>
              <a:cs typeface="Times New Roman" panose="02020603050405020304" pitchFamily="18" charset="0"/>
            </a:rPr>
            <a:t>gap</a:t>
          </a:r>
          <a:endParaRPr lang="zh-TW" altLang="en-US" sz="1200" kern="1200">
            <a:solidFill>
              <a:sysClr val="windowText" lastClr="000000"/>
            </a:solidFill>
            <a:latin typeface="Times New Roman" panose="02020603050405020304" pitchFamily="18" charset="0"/>
            <a:ea typeface="新細明體" panose="02020500000000000000" pitchFamily="18" charset="-120"/>
            <a:cs typeface="Times New Roman" panose="02020603050405020304" pitchFamily="18" charset="0"/>
          </a:endParaRPr>
        </a:p>
      </dsp:txBody>
      <dsp:txXfrm>
        <a:off x="4271329" y="834252"/>
        <a:ext cx="983597" cy="476959"/>
      </dsp:txXfrm>
    </dsp:sp>
    <dsp:sp modelId="{6B7EA4E3-C175-4356-97BF-F8CE64E23085}">
      <dsp:nvSpPr>
        <dsp:cNvPr id="0" name=""/>
        <dsp:cNvSpPr/>
      </dsp:nvSpPr>
      <dsp:spPr>
        <a:xfrm rot="2142401">
          <a:off x="3804265" y="1549813"/>
          <a:ext cx="499141" cy="29663"/>
        </a:xfrm>
        <a:custGeom>
          <a:avLst/>
          <a:gdLst/>
          <a:ahLst/>
          <a:cxnLst/>
          <a:rect l="0" t="0" r="0" b="0"/>
          <a:pathLst>
            <a:path>
              <a:moveTo>
                <a:pt x="0" y="14817"/>
              </a:moveTo>
              <a:lnTo>
                <a:pt x="499014" y="14817"/>
              </a:lnTo>
            </a:path>
          </a:pathLst>
        </a:custGeom>
        <a:noFill/>
        <a:ln w="6350" cap="flat" cmpd="sng" algn="ctr">
          <a:solidFill>
            <a:sysClr val="windowText" lastClr="000000"/>
          </a:solidFill>
          <a:prstDash val="solid"/>
          <a:miter lim="800000"/>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hueOff val="0"/>
                <a:satOff val="0"/>
                <a:lumOff val="0"/>
                <a:alphaOff val="0"/>
              </a:sysClr>
            </a:solidFill>
            <a:highlight>
              <a:srgbClr val="00FF00"/>
            </a:highlight>
            <a:latin typeface="Times New Roman" panose="02020603050405020304" pitchFamily="18" charset="0"/>
            <a:ea typeface="新細明體" panose="02020500000000000000" pitchFamily="18" charset="-120"/>
            <a:cs typeface="Times New Roman" panose="02020603050405020304" pitchFamily="18" charset="0"/>
          </a:endParaRPr>
        </a:p>
      </dsp:txBody>
      <dsp:txXfrm>
        <a:off x="4050986" y="1547229"/>
        <a:ext cx="0" cy="0"/>
      </dsp:txXfrm>
    </dsp:sp>
    <dsp:sp modelId="{6585F042-5695-47C7-9256-3B3F4723B09F}">
      <dsp:nvSpPr>
        <dsp:cNvPr id="0" name=""/>
        <dsp:cNvSpPr/>
      </dsp:nvSpPr>
      <dsp:spPr>
        <a:xfrm>
          <a:off x="4256490" y="1402047"/>
          <a:ext cx="1013275" cy="616512"/>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altLang="zh-TW" sz="1200" kern="1200">
              <a:solidFill>
                <a:sysClr val="windowText" lastClr="000000">
                  <a:hueOff val="0"/>
                  <a:satOff val="0"/>
                  <a:lumOff val="0"/>
                  <a:alphaOff val="0"/>
                </a:sysClr>
              </a:solidFill>
              <a:latin typeface="Times New Roman" panose="02020603050405020304" pitchFamily="18" charset="0"/>
              <a:ea typeface="新細明體" panose="02020500000000000000" pitchFamily="18" charset="-120"/>
              <a:cs typeface="Times New Roman" panose="02020603050405020304" pitchFamily="18" charset="0"/>
            </a:rPr>
            <a:t>Seme </a:t>
          </a:r>
          <a:r>
            <a:rPr lang="en-US" sz="1200" kern="1200">
              <a:solidFill>
                <a:sysClr val="windowText" lastClr="000000"/>
              </a:solidFill>
              <a:latin typeface="Times New Roman" panose="02020603050405020304" pitchFamily="18" charset="0"/>
              <a:ea typeface="+mn-ea"/>
              <a:cs typeface="Times New Roman" panose="02020603050405020304" pitchFamily="18" charset="0"/>
            </a:rPr>
            <a:t>with special cultural meaning</a:t>
          </a:r>
          <a:endParaRPr lang="zh-TW" altLang="en-US" sz="1200" kern="1200">
            <a:solidFill>
              <a:sysClr val="windowText" lastClr="000000"/>
            </a:solidFill>
            <a:latin typeface="Times New Roman" panose="02020603050405020304" pitchFamily="18" charset="0"/>
            <a:ea typeface="新細明體" panose="02020500000000000000" pitchFamily="18" charset="-120"/>
            <a:cs typeface="Times New Roman" panose="02020603050405020304" pitchFamily="18" charset="0"/>
          </a:endParaRPr>
        </a:p>
      </dsp:txBody>
      <dsp:txXfrm>
        <a:off x="4274547" y="1420104"/>
        <a:ext cx="977161" cy="580398"/>
      </dsp:txXfrm>
    </dsp:sp>
    <dsp:sp modelId="{00C86F6E-E704-4743-8012-BD2A9111CFF2}">
      <dsp:nvSpPr>
        <dsp:cNvPr id="0" name=""/>
        <dsp:cNvSpPr/>
      </dsp:nvSpPr>
      <dsp:spPr>
        <a:xfrm rot="2142401">
          <a:off x="2385679" y="1841130"/>
          <a:ext cx="499141" cy="29663"/>
        </a:xfrm>
        <a:custGeom>
          <a:avLst/>
          <a:gdLst/>
          <a:ahLst/>
          <a:cxnLst/>
          <a:rect l="0" t="0" r="0" b="0"/>
          <a:pathLst>
            <a:path>
              <a:moveTo>
                <a:pt x="0" y="14817"/>
              </a:moveTo>
              <a:lnTo>
                <a:pt x="499014" y="14817"/>
              </a:lnTo>
            </a:path>
          </a:pathLst>
        </a:custGeom>
        <a:noFill/>
        <a:ln w="6350" cap="flat" cmpd="sng" algn="ctr">
          <a:solidFill>
            <a:sysClr val="windowText" lastClr="000000"/>
          </a:solidFill>
          <a:prstDash val="solid"/>
          <a:miter lim="800000"/>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hueOff val="0"/>
                <a:satOff val="0"/>
                <a:lumOff val="0"/>
                <a:alphaOff val="0"/>
              </a:sysClr>
            </a:solidFill>
            <a:highlight>
              <a:srgbClr val="00FF00"/>
            </a:highlight>
            <a:latin typeface="Times New Roman" panose="02020603050405020304" pitchFamily="18" charset="0"/>
            <a:ea typeface="新細明體" panose="02020500000000000000" pitchFamily="18" charset="-120"/>
            <a:cs typeface="Times New Roman" panose="02020603050405020304" pitchFamily="18" charset="0"/>
          </a:endParaRPr>
        </a:p>
      </dsp:txBody>
      <dsp:txXfrm>
        <a:off x="2632400" y="1838546"/>
        <a:ext cx="0" cy="0"/>
      </dsp:txXfrm>
    </dsp:sp>
    <dsp:sp modelId="{93D4C48E-3212-44ED-91F5-A8C93D6FE5E9}">
      <dsp:nvSpPr>
        <dsp:cNvPr id="0" name=""/>
        <dsp:cNvSpPr/>
      </dsp:nvSpPr>
      <dsp:spPr>
        <a:xfrm>
          <a:off x="2837905" y="1748301"/>
          <a:ext cx="1013275" cy="506637"/>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alt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Due to non-cultural factors</a:t>
          </a:r>
          <a:endParaRPr lang="zh-TW" altLang="en-US" sz="1200" kern="1200">
            <a:solidFill>
              <a:sysClr val="windowText" lastClr="000000"/>
            </a:solidFill>
            <a:latin typeface="Times New Roman" panose="02020603050405020304" pitchFamily="18" charset="0"/>
            <a:ea typeface="新細明體" panose="02020500000000000000" pitchFamily="18" charset="-120"/>
            <a:cs typeface="Times New Roman" panose="02020603050405020304" pitchFamily="18" charset="0"/>
          </a:endParaRPr>
        </a:p>
      </dsp:txBody>
      <dsp:txXfrm>
        <a:off x="2852744" y="1763140"/>
        <a:ext cx="983597" cy="47695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A3D683-960A-0B45-AA58-145D84B602AF}">
      <dsp:nvSpPr>
        <dsp:cNvPr id="0" name=""/>
        <dsp:cNvSpPr/>
      </dsp:nvSpPr>
      <dsp:spPr>
        <a:xfrm>
          <a:off x="1151613" y="593454"/>
          <a:ext cx="1780364" cy="1780364"/>
        </a:xfrm>
        <a:prstGeom prst="ellipse">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C1F26E5-7456-9F45-99B5-D3AB457CC14F}">
      <dsp:nvSpPr>
        <dsp:cNvPr id="0" name=""/>
        <dsp:cNvSpPr/>
      </dsp:nvSpPr>
      <dsp:spPr>
        <a:xfrm>
          <a:off x="1500635" y="942477"/>
          <a:ext cx="1068218" cy="1068218"/>
        </a:xfrm>
        <a:prstGeom prst="ellipse">
          <a:avLst/>
        </a:prstGeom>
        <a:no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2179186-DA9A-524C-B1F9-B12FE496CB0E}">
      <dsp:nvSpPr>
        <dsp:cNvPr id="0" name=""/>
        <dsp:cNvSpPr/>
      </dsp:nvSpPr>
      <dsp:spPr>
        <a:xfrm>
          <a:off x="1810915" y="1267003"/>
          <a:ext cx="461758" cy="433265"/>
        </a:xfrm>
        <a:prstGeom prst="ellipse">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sp>
    <dsp:sp modelId="{726FF8AC-897C-D142-BFEB-B19F683108AA}">
      <dsp:nvSpPr>
        <dsp:cNvPr id="0" name=""/>
        <dsp:cNvSpPr/>
      </dsp:nvSpPr>
      <dsp:spPr>
        <a:xfrm>
          <a:off x="3228704" y="0"/>
          <a:ext cx="890182" cy="5192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10160" rIns="10160" bIns="10160" numCol="1" spcCol="1270" anchor="ctr" anchorCtr="0">
          <a:noAutofit/>
        </a:bodyPr>
        <a:lstStyle/>
        <a:p>
          <a:pPr marL="0" lvl="0" indent="0" algn="l" defTabSz="355600">
            <a:lnSpc>
              <a:spcPct val="90000"/>
            </a:lnSpc>
            <a:spcBef>
              <a:spcPct val="0"/>
            </a:spcBef>
            <a:spcAft>
              <a:spcPct val="35000"/>
            </a:spcAft>
            <a:buNone/>
          </a:pPr>
          <a:endParaRPr lang="zh-CN" altLang="en-US" sz="800" kern="1200" dirty="0">
            <a:solidFill>
              <a:sysClr val="windowText" lastClr="000000">
                <a:hueOff val="0"/>
                <a:satOff val="0"/>
                <a:lumOff val="0"/>
                <a:alphaOff val="0"/>
              </a:sysClr>
            </a:solidFill>
            <a:latin typeface="Calibri" panose="020F0502020204030204"/>
            <a:ea typeface="等线" panose="02010600030101010101" pitchFamily="2" charset="-122"/>
            <a:cs typeface="+mn-cs"/>
          </a:endParaRPr>
        </a:p>
      </dsp:txBody>
      <dsp:txXfrm>
        <a:off x="3228704" y="0"/>
        <a:ext cx="890182" cy="519272"/>
      </dsp:txXfrm>
    </dsp:sp>
    <dsp:sp modelId="{EDAD88A5-DD48-D546-BDE1-DB5D9ACE1161}">
      <dsp:nvSpPr>
        <dsp:cNvPr id="0" name=""/>
        <dsp:cNvSpPr/>
      </dsp:nvSpPr>
      <dsp:spPr>
        <a:xfrm>
          <a:off x="3006159" y="259636"/>
          <a:ext cx="222545" cy="0"/>
        </a:xfrm>
        <a:prstGeom prst="line">
          <a:avLst/>
        </a:prstGeom>
        <a:solidFill>
          <a:srgbClr val="4472C4">
            <a:hueOff val="0"/>
            <a:satOff val="0"/>
            <a:lumOff val="0"/>
            <a:alphaOff val="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dsp:style>
    </dsp:sp>
    <dsp:sp modelId="{7E766007-45CD-DC45-B8B4-C222A5409BC6}">
      <dsp:nvSpPr>
        <dsp:cNvPr id="0" name=""/>
        <dsp:cNvSpPr/>
      </dsp:nvSpPr>
      <dsp:spPr>
        <a:xfrm rot="5400000">
          <a:off x="1911680" y="390048"/>
          <a:ext cx="1223703" cy="963473"/>
        </a:xfrm>
        <a:prstGeom prst="line">
          <a:avLst/>
        </a:prstGeom>
        <a:solidFill>
          <a:srgbClr val="4472C4">
            <a:hueOff val="0"/>
            <a:satOff val="0"/>
            <a:lumOff val="0"/>
            <a:alphaOff val="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dsp:style>
    </dsp:sp>
    <dsp:sp modelId="{D3271445-EE9E-ED40-87BE-DA501C7FB9CD}">
      <dsp:nvSpPr>
        <dsp:cNvPr id="0" name=""/>
        <dsp:cNvSpPr/>
      </dsp:nvSpPr>
      <dsp:spPr>
        <a:xfrm>
          <a:off x="3243588" y="0"/>
          <a:ext cx="890182" cy="5192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10160" rIns="10160" bIns="10160" numCol="1" spcCol="1270" anchor="ctr" anchorCtr="0">
          <a:noAutofit/>
        </a:bodyPr>
        <a:lstStyle/>
        <a:p>
          <a:pPr marL="0" lvl="0" indent="0" algn="l" defTabSz="355600">
            <a:lnSpc>
              <a:spcPct val="90000"/>
            </a:lnSpc>
            <a:spcBef>
              <a:spcPct val="0"/>
            </a:spcBef>
            <a:spcAft>
              <a:spcPct val="35000"/>
            </a:spcAft>
            <a:buNone/>
          </a:pPr>
          <a:r>
            <a:rPr lang="en" altLang="en-US" sz="800" kern="1200" dirty="0">
              <a:solidFill>
                <a:sysClr val="windowText" lastClr="000000">
                  <a:hueOff val="0"/>
                  <a:satOff val="0"/>
                  <a:lumOff val="0"/>
                  <a:alphaOff val="0"/>
                </a:sysClr>
              </a:solidFill>
              <a:latin typeface="Calibri" panose="020F0502020204030204"/>
              <a:ea typeface="+mn-ea"/>
              <a:cs typeface="+mn-cs"/>
            </a:rPr>
            <a:t>generic items</a:t>
          </a:r>
          <a:endParaRPr lang="zh-CN" altLang="en-US" sz="800" kern="1200" dirty="0">
            <a:solidFill>
              <a:sysClr val="windowText" lastClr="000000">
                <a:hueOff val="0"/>
                <a:satOff val="0"/>
                <a:lumOff val="0"/>
                <a:alphaOff val="0"/>
              </a:sysClr>
            </a:solidFill>
            <a:latin typeface="Calibri" panose="020F0502020204030204"/>
            <a:ea typeface="等线" panose="02010600030101010101" pitchFamily="2" charset="-122"/>
            <a:cs typeface="+mn-cs"/>
          </a:endParaRPr>
        </a:p>
      </dsp:txBody>
      <dsp:txXfrm>
        <a:off x="3243588" y="0"/>
        <a:ext cx="890182" cy="519272"/>
      </dsp:txXfrm>
    </dsp:sp>
    <dsp:sp modelId="{3B0E9FCB-041D-6C41-ADDE-ED1C485618D0}">
      <dsp:nvSpPr>
        <dsp:cNvPr id="0" name=""/>
        <dsp:cNvSpPr/>
      </dsp:nvSpPr>
      <dsp:spPr>
        <a:xfrm>
          <a:off x="3006159" y="778909"/>
          <a:ext cx="222545" cy="0"/>
        </a:xfrm>
        <a:prstGeom prst="line">
          <a:avLst/>
        </a:prstGeom>
        <a:solidFill>
          <a:srgbClr val="4472C4">
            <a:hueOff val="0"/>
            <a:satOff val="0"/>
            <a:lumOff val="0"/>
            <a:alphaOff val="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2CC94744-BEC4-C848-9DB2-978956A0B749}">
      <dsp:nvSpPr>
        <dsp:cNvPr id="0" name=""/>
        <dsp:cNvSpPr/>
      </dsp:nvSpPr>
      <dsp:spPr>
        <a:xfrm rot="5400000">
          <a:off x="2174343" y="901220"/>
          <a:ext cx="953563" cy="708288"/>
        </a:xfrm>
        <a:prstGeom prst="line">
          <a:avLst/>
        </a:prstGeom>
        <a:solidFill>
          <a:srgbClr val="4472C4">
            <a:hueOff val="0"/>
            <a:satOff val="0"/>
            <a:lumOff val="0"/>
            <a:alphaOff val="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FFFD5F00-363B-424A-8D9D-A94144ACB801}">
      <dsp:nvSpPr>
        <dsp:cNvPr id="0" name=""/>
        <dsp:cNvSpPr/>
      </dsp:nvSpPr>
      <dsp:spPr>
        <a:xfrm>
          <a:off x="3228704" y="1038545"/>
          <a:ext cx="890182" cy="5192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10160" rIns="10160" bIns="10160" numCol="1" spcCol="1270" anchor="ctr" anchorCtr="0">
          <a:noAutofit/>
        </a:bodyPr>
        <a:lstStyle/>
        <a:p>
          <a:pPr marL="0" lvl="0" indent="0" algn="l" defTabSz="355600">
            <a:lnSpc>
              <a:spcPct val="90000"/>
            </a:lnSpc>
            <a:spcBef>
              <a:spcPct val="0"/>
            </a:spcBef>
            <a:spcAft>
              <a:spcPct val="35000"/>
            </a:spcAft>
            <a:buNone/>
          </a:pPr>
          <a:r>
            <a:rPr lang="en" altLang="en-US" sz="800" kern="1200" dirty="0">
              <a:solidFill>
                <a:sysClr val="windowText" lastClr="000000">
                  <a:hueOff val="0"/>
                  <a:satOff val="0"/>
                  <a:lumOff val="0"/>
                  <a:alphaOff val="0"/>
                </a:sysClr>
              </a:solidFill>
              <a:latin typeface="Calibri" panose="020F0502020204030204"/>
              <a:ea typeface="+mn-ea"/>
              <a:cs typeface="+mn-cs"/>
            </a:rPr>
            <a:t>Concept gap items</a:t>
          </a:r>
          <a:r>
            <a:rPr lang="en-US" altLang="zh-CN" sz="800" kern="1200" dirty="0">
              <a:solidFill>
                <a:sysClr val="windowText" lastClr="000000">
                  <a:hueOff val="0"/>
                  <a:satOff val="0"/>
                  <a:lumOff val="0"/>
                  <a:alphaOff val="0"/>
                </a:sysClr>
              </a:solidFill>
              <a:latin typeface="Calibri" panose="020F0502020204030204"/>
              <a:ea typeface="等线" panose="02010600030101010101" pitchFamily="2" charset="-122"/>
              <a:cs typeface="+mn-cs"/>
            </a:rPr>
            <a:t>/</a:t>
          </a:r>
          <a:r>
            <a:rPr lang="en" altLang="zh-CN" sz="800" kern="1200" dirty="0">
              <a:solidFill>
                <a:sysClr val="windowText" lastClr="000000">
                  <a:hueOff val="0"/>
                  <a:satOff val="0"/>
                  <a:lumOff val="0"/>
                  <a:alphaOff val="0"/>
                </a:sysClr>
              </a:solidFill>
              <a:latin typeface="Calibri" panose="020F0502020204030204"/>
              <a:ea typeface="等线" panose="02010600030101010101" pitchFamily="2" charset="-122"/>
              <a:cs typeface="+mn-cs"/>
            </a:rPr>
            <a:t>items with a cultural meaning</a:t>
          </a:r>
          <a:endParaRPr lang="zh-CN" altLang="en-US" sz="800" kern="1200" dirty="0">
            <a:solidFill>
              <a:sysClr val="windowText" lastClr="000000">
                <a:hueOff val="0"/>
                <a:satOff val="0"/>
                <a:lumOff val="0"/>
                <a:alphaOff val="0"/>
              </a:sysClr>
            </a:solidFill>
            <a:latin typeface="Calibri" panose="020F0502020204030204"/>
            <a:ea typeface="等线" panose="02010600030101010101" pitchFamily="2" charset="-122"/>
            <a:cs typeface="+mn-cs"/>
          </a:endParaRPr>
        </a:p>
        <a:p>
          <a:pPr marL="0" lvl="0" indent="0" algn="l" defTabSz="355600">
            <a:lnSpc>
              <a:spcPct val="90000"/>
            </a:lnSpc>
            <a:spcBef>
              <a:spcPct val="0"/>
            </a:spcBef>
            <a:spcAft>
              <a:spcPct val="35000"/>
            </a:spcAft>
            <a:buNone/>
          </a:pPr>
          <a:endParaRPr lang="zh-CN" altLang="en-US" sz="800" kern="1200" dirty="0">
            <a:solidFill>
              <a:sysClr val="windowText" lastClr="000000">
                <a:hueOff val="0"/>
                <a:satOff val="0"/>
                <a:lumOff val="0"/>
                <a:alphaOff val="0"/>
              </a:sysClr>
            </a:solidFill>
            <a:latin typeface="Calibri" panose="020F0502020204030204"/>
            <a:ea typeface="等线" panose="02010600030101010101" pitchFamily="2" charset="-122"/>
            <a:cs typeface="+mn-cs"/>
          </a:endParaRPr>
        </a:p>
      </dsp:txBody>
      <dsp:txXfrm>
        <a:off x="3228704" y="1038545"/>
        <a:ext cx="890182" cy="519272"/>
      </dsp:txXfrm>
    </dsp:sp>
    <dsp:sp modelId="{B3147624-F954-4748-8077-023B47EC9DC1}">
      <dsp:nvSpPr>
        <dsp:cNvPr id="0" name=""/>
        <dsp:cNvSpPr/>
      </dsp:nvSpPr>
      <dsp:spPr>
        <a:xfrm>
          <a:off x="3006159" y="1298182"/>
          <a:ext cx="222545" cy="0"/>
        </a:xfrm>
        <a:prstGeom prst="line">
          <a:avLst/>
        </a:prstGeom>
        <a:solidFill>
          <a:srgbClr val="4472C4">
            <a:hueOff val="0"/>
            <a:satOff val="0"/>
            <a:lumOff val="0"/>
            <a:alphaOff val="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dsp:style>
    </dsp:sp>
    <dsp:sp modelId="{E435E5A8-A0AD-3D43-A017-3BD3524CB3B0}">
      <dsp:nvSpPr>
        <dsp:cNvPr id="0" name=""/>
        <dsp:cNvSpPr/>
      </dsp:nvSpPr>
      <dsp:spPr>
        <a:xfrm rot="5400000">
          <a:off x="2437332" y="1411977"/>
          <a:ext cx="681286" cy="453102"/>
        </a:xfrm>
        <a:prstGeom prst="line">
          <a:avLst/>
        </a:prstGeom>
        <a:solidFill>
          <a:srgbClr val="4472C4">
            <a:hueOff val="0"/>
            <a:satOff val="0"/>
            <a:lumOff val="0"/>
            <a:alphaOff val="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target1">
  <dgm:title val=""/>
  <dgm:desc val=""/>
  <dgm:catLst>
    <dgm:cat type="relationship" pri="25000"/>
    <dgm:cat type="convert" pri="2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resizeHandles val="exact"/>
    </dgm:varLst>
    <dgm:alg type="composite">
      <dgm:param type="ar" val="1.25"/>
    </dgm:alg>
    <dgm:shape xmlns:r="http://schemas.openxmlformats.org/officeDocument/2006/relationships" r:blip="">
      <dgm:adjLst/>
    </dgm:shape>
    <dgm:presOf/>
    <dgm:choose name="Name0">
      <dgm:if name="Name1" func="var" arg="dir" op="equ" val="norm">
        <dgm:choose name="Name2">
          <dgm:if name="Name3" axis="ch" ptType="node" func="cnt" op="equ" val="0">
            <dgm:constrLst/>
          </dgm:if>
          <dgm:if name="Name4"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r" for="ch" forName="line1" refType="l" refFor="ch" refForName="text1"/>
              <dgm:constr type="h" for="ch" forName="line1"/>
              <dgm:constr type="l" for="ch" forName="d1" refType="w" fact="0.3"/>
              <dgm:constr type="b" for="ch" forName="d1" refType="h" fact="0.625"/>
              <dgm:constr type="w" for="ch" forName="d1" refType="w" fact="0.32475"/>
              <dgm:constr type="h" for="ch" forName="d1" refType="h" fact="0.469"/>
            </dgm:constrLst>
          </dgm:if>
          <dgm:if name="Name5"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312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44325"/>
              <dgm:constr type="b" for="ch" forName="d2" refType="h" fact="0.7975"/>
              <dgm:constr type="w" for="ch" forName="d2" refType="w" fact="0.1815"/>
              <dgm:constr type="h" for="ch" forName="d2" refType="h" fact="0.3283"/>
            </dgm:constrLst>
          </dgm:if>
          <dgm:if name="Name6"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2187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2187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86"/>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7175"/>
              <dgm:constr type="b" for="ch" forName="d3" refType="h" fact="0.83375"/>
              <dgm:constr type="w" for="ch" forName="d3" refType="w" fact="0.1527"/>
              <dgm:constr type="h" for="ch" forName="d3" refType="h" fact="0.287"/>
            </dgm:constrLst>
          </dgm:if>
          <dgm:if name="Name7"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7938"/>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29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7938"/>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662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25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r" for="ch" forName="text4" refType="w"/>
              <dgm:constr type="t" for="ch" forName="text4" refType="b" refFor="ch" refForName="text3"/>
              <dgm:constr type="l" for="ch" forName="line4" refType="w" fact="0.625"/>
              <dgm:constr type="ctrY" for="ch" forName="line4" refType="ctrY" refFor="ch" refForName="text4"/>
              <dgm:constr type="w" for="ch" forName="line4" refType="w" fact="0.075"/>
              <dgm:constr type="h" for="ch" forName="line4"/>
              <dgm:constr type="l" for="ch" forName="d4" refType="w" fact="0.48525"/>
              <dgm:constr type="b" for="ch" forName="d4" refType="h" fact="0.85594"/>
              <dgm:constr type="w" for="ch" forName="d4" refType="w" fact="0.1394"/>
              <dgm:constr type="h" for="ch" forName="d4" refType="h" fact="0.2282"/>
            </dgm:constrLst>
          </dgm:if>
          <dgm:if name="Name8"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324"/>
              <dgm:constr type="r" for="ch" forName="text1" refType="w"/>
              <dgm:constr type="ctrY" for="ch" forName="text1" refType="h" fact="0.13"/>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324"/>
              <dgm:constr type="r" for="ch" forName="text2" refType="w"/>
              <dgm:constr type="ctrY" for="ch" forName="text2" refType="h" fact="0.27"/>
              <dgm:constr type="l" for="ch" forName="line2" refType="w" fact="0.625"/>
              <dgm:constr type="ctrY" for="ch" forName="line2" refType="ctrY" refFor="ch" refForName="text2"/>
              <dgm:constr type="w" for="ch" forName="line2" refType="w" fact="0.075"/>
              <dgm:constr type="h" for="ch" forName="line2"/>
              <dgm:constr type="l" for="ch" forName="d2" refType="w" fact="0.3498"/>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r" for="ch" forName="text3" refType="w"/>
              <dgm:constr type="ctrY" for="ch" forName="text3" refType="h" fact="0.41"/>
              <dgm:constr type="l" for="ch" forName="line3" refType="w" fact="0.625"/>
              <dgm:constr type="ctrY" for="ch" forName="line3" refType="ctrY" refFor="ch" refForName="text3"/>
              <dgm:constr type="w" for="ch" forName="line3" refType="w" fact="0.075"/>
              <dgm:constr type="h" for="ch" forName="line3"/>
              <dgm:constr type="l" for="ch" forName="d3" refType="w" fact="0.394"/>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r" for="ch" forName="text4" refType="w"/>
              <dgm:constr type="ctrY" for="ch" forName="text4" refType="h" fact="0.547"/>
              <dgm:constr type="l" for="ch" forName="line4" refType="w" fact="0.625"/>
              <dgm:constr type="ctrY" for="ch" forName="line4" refType="ctrY" refFor="ch" refForName="text4"/>
              <dgm:constr type="w" for="ch" forName="line4" refType="w" fact="0.075"/>
              <dgm:constr type="h" for="ch" forName="line4"/>
              <dgm:constr type="l" for="ch" forName="d4" refType="w" fact="0.446"/>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r" for="ch" forName="text5" refType="w"/>
              <dgm:constr type="ctrY" for="ch" forName="text5" refType="h" fact="0.68"/>
              <dgm:constr type="l" for="ch" forName="line5" refType="w" fact="0.625"/>
              <dgm:constr type="ctrY" for="ch" forName="line5" refType="ctrY" refFor="ch" refForName="text5"/>
              <dgm:constr type="w" for="ch" forName="line5" refType="w" fact="0.075"/>
              <dgm:constr type="h" for="ch" forName="line5"/>
              <dgm:constr type="l" for="ch" forName="d5" refType="w" fact="0.495"/>
              <dgm:constr type="b" for="ch" forName="d5" refType="h" fact="0.855"/>
              <dgm:constr type="w" for="ch" forName="d5" refType="w" fact="0.13"/>
              <dgm:constr type="h" for="ch" forName="d5" refType="h" fact="0.175"/>
            </dgm:constrLst>
          </dgm:if>
          <dgm:else name="Name9"/>
        </dgm:choose>
      </dgm:if>
      <dgm:else name="Name10">
        <dgm:choose name="Name11">
          <dgm:if name="Name12" axis="ch" ptType="node" func="cnt" op="equ" val="0">
            <dgm:constrLst/>
          </dgm:if>
          <dgm:if name="Name13"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Lst>
          </dgm:if>
          <dgm:if name="Name14"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312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55675"/>
              <dgm:constr type="b" for="ch" forName="d2" refType="h" fact="0.7975"/>
              <dgm:constr type="w" for="ch" forName="d2" refType="w" fact="0.1815"/>
              <dgm:constr type="h" for="ch" forName="d2" refType="h" fact="0.3283"/>
            </dgm:constrLst>
          </dgm:if>
          <dgm:if name="Name15"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2187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2187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14"/>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2825"/>
              <dgm:constr type="b" for="ch" forName="d3" refType="h" fact="0.83375"/>
              <dgm:constr type="w" for="ch" forName="d3" refType="w" fact="0.1527"/>
              <dgm:constr type="h" for="ch" forName="d3" refType="h" fact="0.287"/>
            </dgm:constrLst>
          </dgm:if>
          <dgm:if name="Name16"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7938"/>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0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7938"/>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337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74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l" for="ch" forName="text4"/>
              <dgm:constr type="t" for="ch" forName="text4" refType="b" refFor="ch" refForName="text3"/>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1475"/>
              <dgm:constr type="b" for="ch" forName="d4" refType="h" fact="0.85594"/>
              <dgm:constr type="w" for="ch" forName="d4" refType="w" fact="0.1394"/>
              <dgm:constr type="h" for="ch" forName="d4" refType="h" fact="0.2282"/>
            </dgm:constrLst>
          </dgm:if>
          <dgm:if name="Name17"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324"/>
              <dgm:constr type="l" for="ch" forName="text1"/>
              <dgm:constr type="ctrY" for="ch" forName="text1" refType="h" fact="0.13"/>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324"/>
              <dgm:constr type="l" for="ch" forName="text2"/>
              <dgm:constr type="ctrY" for="ch" forName="text2" refType="h" fact="0.27"/>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502"/>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l" for="ch" forName="text3"/>
              <dgm:constr type="ctrY" for="ch" forName="text3" refType="h" fact="0.41"/>
              <dgm:constr type="l" for="ch" forName="line3" refType="r" refFor="ch" refForName="text3"/>
              <dgm:constr type="ctrY" for="ch" forName="line3" refType="ctrY" refFor="ch" refForName="text3"/>
              <dgm:constr type="r" for="ch" forName="line3" refType="w" fact="0.375"/>
              <dgm:constr type="h" for="ch" forName="line3"/>
              <dgm:constr type="r" for="ch" forName="d3" refType="w" fact="0.606"/>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l" for="ch" forName="text4"/>
              <dgm:constr type="ctrY" for="ch" forName="text4" refType="h" fact="0.547"/>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54"/>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l" for="ch" forName="text5"/>
              <dgm:constr type="ctrY" for="ch" forName="text5" refType="h" fact="0.68"/>
              <dgm:constr type="l" for="ch" forName="line5" refType="r" refFor="ch" refForName="text5"/>
              <dgm:constr type="ctrY" for="ch" forName="line5" refType="ctrY" refFor="ch" refForName="text5"/>
              <dgm:constr type="r" for="ch" forName="line5" refType="w" fact="0.375"/>
              <dgm:constr type="h" for="ch" forName="line5"/>
              <dgm:constr type="r" for="ch" forName="d5" refType="w" fact="0.505"/>
              <dgm:constr type="b" for="ch" forName="d5" refType="h" fact="0.855"/>
              <dgm:constr type="w" for="ch" forName="d5" refType="w" fact="0.13"/>
              <dgm:constr type="h" for="ch" forName="d5" refType="h" fact="0.175"/>
            </dgm:constrLst>
          </dgm:if>
          <dgm:else name="Name18"/>
        </dgm:choose>
      </dgm:else>
    </dgm:choose>
    <dgm:ruleLst/>
    <dgm:forEach name="Name19" axis="ch" ptType="node" cnt="1">
      <dgm:layoutNode name="circle1" styleLbl="lnNode1">
        <dgm:alg type="sp"/>
        <dgm:shape xmlns:r="http://schemas.openxmlformats.org/officeDocument/2006/relationships" type="ellipse" r:blip="">
          <dgm:adjLst/>
        </dgm:shape>
        <dgm:presOf/>
        <dgm:constrLst/>
        <dgm:ruleLst/>
      </dgm:layoutNode>
      <dgm:layoutNode name="text1" styleLbl="revTx">
        <dgm:varLst>
          <dgm:bulletEnabled val="1"/>
        </dgm:varLst>
        <dgm:choose name="Name20">
          <dgm:if name="Name21" func="var" arg="dir" op="equ" val="norm">
            <dgm:choose name="Name22">
              <dgm:if name="Name23" axis="root des" ptType="all node" func="maxDepth" op="gt" val="1">
                <dgm:alg type="tx">
                  <dgm:param type="parTxLTRAlign" val="l"/>
                  <dgm:param type="parTxRTLAlign" val="r"/>
                </dgm:alg>
              </dgm:if>
              <dgm:else name="Name24">
                <dgm:alg type="tx">
                  <dgm:param type="parTxLTRAlign" val="l"/>
                  <dgm:param type="parTxRTLAlign" val="l"/>
                </dgm:alg>
              </dgm:else>
            </dgm:choose>
          </dgm:if>
          <dgm:else name="Name25">
            <dgm:choose name="Name26">
              <dgm:if name="Name27" axis="root des" ptType="all node" func="maxDepth" op="gt" val="1">
                <dgm:alg type="tx">
                  <dgm:param type="parTxLTRAlign" val="l"/>
                  <dgm:param type="parTxRTLAlign" val="r"/>
                </dgm:alg>
              </dgm:if>
              <dgm:else name="Name28">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29">
          <dgm:if name="Name30" func="var" arg="dir" op="equ" val="norm">
            <dgm:constrLst>
              <dgm:constr type="tMarg" refType="primFontSz" fact="0.1"/>
              <dgm:constr type="bMarg" refType="primFontSz" fact="0.1"/>
              <dgm:constr type="rMarg" refType="primFontSz" fact="0.1"/>
            </dgm:constrLst>
          </dgm:if>
          <dgm:else name="Name31">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1" styleLbl="callout">
        <dgm:alg type="sp"/>
        <dgm:shape xmlns:r="http://schemas.openxmlformats.org/officeDocument/2006/relationships" type="line" r:blip="">
          <dgm:adjLst/>
        </dgm:shape>
        <dgm:presOf/>
        <dgm:constrLst/>
        <dgm:ruleLst/>
      </dgm:layoutNode>
      <dgm:layoutNode name="d1" styleLbl="callout">
        <dgm:alg type="sp"/>
        <dgm:choose name="Name32">
          <dgm:if name="Name33" func="var" arg="dir" op="equ" val="norm">
            <dgm:shape xmlns:r="http://schemas.openxmlformats.org/officeDocument/2006/relationships" rot="90" type="line" r:blip="">
              <dgm:adjLst/>
            </dgm:shape>
          </dgm:if>
          <dgm:else name="Name34">
            <dgm:shape xmlns:r="http://schemas.openxmlformats.org/officeDocument/2006/relationships" rot="180" type="line" r:blip="">
              <dgm:adjLst/>
            </dgm:shape>
          </dgm:else>
        </dgm:choose>
        <dgm:presOf/>
        <dgm:constrLst/>
        <dgm:ruleLst/>
      </dgm:layoutNode>
    </dgm:forEach>
    <dgm:forEach name="Name35" axis="ch" ptType="node" st="2" cnt="1">
      <dgm:layoutNode name="circle2" styleLbl="lnNode1">
        <dgm:alg type="sp"/>
        <dgm:shape xmlns:r="http://schemas.openxmlformats.org/officeDocument/2006/relationships" type="ellipse" r:blip="" zOrderOff="-5">
          <dgm:adjLst/>
        </dgm:shape>
        <dgm:presOf/>
        <dgm:constrLst/>
        <dgm:ruleLst/>
      </dgm:layoutNode>
      <dgm:layoutNode name="text2" styleLbl="revTx">
        <dgm:varLst>
          <dgm:bulletEnabled val="1"/>
        </dgm:varLst>
        <dgm:choose name="Name36">
          <dgm:if name="Name37" func="var" arg="dir" op="equ" val="norm">
            <dgm:choose name="Name38">
              <dgm:if name="Name39" axis="root des" ptType="all node" func="maxDepth" op="gt" val="1">
                <dgm:alg type="tx">
                  <dgm:param type="parTxLTRAlign" val="l"/>
                  <dgm:param type="parTxRTLAlign" val="r"/>
                </dgm:alg>
              </dgm:if>
              <dgm:else name="Name40">
                <dgm:alg type="tx">
                  <dgm:param type="parTxLTRAlign" val="l"/>
                  <dgm:param type="parTxRTLAlign" val="l"/>
                </dgm:alg>
              </dgm:else>
            </dgm:choose>
          </dgm:if>
          <dgm:else name="Name41">
            <dgm:choose name="Name42">
              <dgm:if name="Name43" axis="root des" ptType="all node" func="maxDepth" op="gt" val="1">
                <dgm:alg type="tx">
                  <dgm:param type="parTxLTRAlign" val="l"/>
                  <dgm:param type="parTxRTLAlign" val="r"/>
                </dgm:alg>
              </dgm:if>
              <dgm:else name="Name44">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45">
          <dgm:if name="Name46" func="var" arg="dir" op="equ" val="norm">
            <dgm:constrLst>
              <dgm:constr type="tMarg" refType="primFontSz" fact="0.1"/>
              <dgm:constr type="bMarg" refType="primFontSz" fact="0.1"/>
              <dgm:constr type="rMarg" refType="primFontSz" fact="0.1"/>
            </dgm:constrLst>
          </dgm:if>
          <dgm:else name="Name47">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2" styleLbl="callout">
        <dgm:alg type="sp"/>
        <dgm:shape xmlns:r="http://schemas.openxmlformats.org/officeDocument/2006/relationships" type="line" r:blip="">
          <dgm:adjLst/>
        </dgm:shape>
        <dgm:presOf/>
        <dgm:constrLst/>
        <dgm:ruleLst/>
      </dgm:layoutNode>
      <dgm:layoutNode name="d2" styleLbl="callout">
        <dgm:alg type="sp"/>
        <dgm:choose name="Name48">
          <dgm:if name="Name49" func="var" arg="dir" op="equ" val="norm">
            <dgm:shape xmlns:r="http://schemas.openxmlformats.org/officeDocument/2006/relationships" rot="90" type="line" r:blip="">
              <dgm:adjLst/>
            </dgm:shape>
          </dgm:if>
          <dgm:else name="Name50">
            <dgm:shape xmlns:r="http://schemas.openxmlformats.org/officeDocument/2006/relationships" rot="180" type="line" r:blip="">
              <dgm:adjLst/>
            </dgm:shape>
          </dgm:else>
        </dgm:choose>
        <dgm:presOf/>
        <dgm:constrLst/>
        <dgm:ruleLst/>
      </dgm:layoutNode>
    </dgm:forEach>
    <dgm:forEach name="Name51" axis="ch" ptType="node" st="3" cnt="1">
      <dgm:layoutNode name="circle3" styleLbl="lnNode1">
        <dgm:alg type="sp"/>
        <dgm:shape xmlns:r="http://schemas.openxmlformats.org/officeDocument/2006/relationships" type="ellipse" r:blip="" zOrderOff="-10">
          <dgm:adjLst/>
        </dgm:shape>
        <dgm:presOf/>
        <dgm:constrLst/>
        <dgm:ruleLst/>
      </dgm:layoutNode>
      <dgm:layoutNode name="text3" styleLbl="revTx">
        <dgm:varLst>
          <dgm:bulletEnabled val="1"/>
        </dgm:varLst>
        <dgm:choose name="Name52">
          <dgm:if name="Name53" func="var" arg="dir" op="equ" val="norm">
            <dgm:choose name="Name54">
              <dgm:if name="Name55" axis="root des" ptType="all node" func="maxDepth" op="gt" val="1">
                <dgm:alg type="tx">
                  <dgm:param type="parTxLTRAlign" val="l"/>
                  <dgm:param type="parTxRTLAlign" val="r"/>
                </dgm:alg>
              </dgm:if>
              <dgm:else name="Name56">
                <dgm:alg type="tx">
                  <dgm:param type="parTxLTRAlign" val="l"/>
                  <dgm:param type="parTxRTLAlign" val="l"/>
                </dgm:alg>
              </dgm:else>
            </dgm:choose>
          </dgm:if>
          <dgm:else name="Name57">
            <dgm:choose name="Name58">
              <dgm:if name="Name59" axis="root des" ptType="all node" func="maxDepth" op="gt" val="1">
                <dgm:alg type="tx">
                  <dgm:param type="parTxLTRAlign" val="l"/>
                  <dgm:param type="parTxRTLAlign" val="r"/>
                </dgm:alg>
              </dgm:if>
              <dgm:else name="Name60">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61">
          <dgm:if name="Name62" func="var" arg="dir" op="equ" val="norm">
            <dgm:constrLst>
              <dgm:constr type="tMarg" refType="primFontSz" fact="0.1"/>
              <dgm:constr type="bMarg" refType="primFontSz" fact="0.1"/>
              <dgm:constr type="rMarg" refType="primFontSz" fact="0.1"/>
            </dgm:constrLst>
          </dgm:if>
          <dgm:else name="Name63">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3" styleLbl="callout">
        <dgm:alg type="sp"/>
        <dgm:shape xmlns:r="http://schemas.openxmlformats.org/officeDocument/2006/relationships" type="line" r:blip="">
          <dgm:adjLst/>
        </dgm:shape>
        <dgm:presOf/>
        <dgm:constrLst/>
        <dgm:ruleLst/>
      </dgm:layoutNode>
      <dgm:layoutNode name="d3" styleLbl="callout">
        <dgm:alg type="sp"/>
        <dgm:choose name="Name64">
          <dgm:if name="Name65" func="var" arg="dir" op="equ" val="norm">
            <dgm:shape xmlns:r="http://schemas.openxmlformats.org/officeDocument/2006/relationships" rot="90" type="line" r:blip="">
              <dgm:adjLst/>
            </dgm:shape>
          </dgm:if>
          <dgm:else name="Name66">
            <dgm:shape xmlns:r="http://schemas.openxmlformats.org/officeDocument/2006/relationships" rot="180" type="line" r:blip="">
              <dgm:adjLst/>
            </dgm:shape>
          </dgm:else>
        </dgm:choose>
        <dgm:presOf/>
        <dgm:constrLst/>
        <dgm:ruleLst/>
      </dgm:layoutNode>
    </dgm:forEach>
    <dgm:forEach name="Name67" axis="ch" ptType="node" st="4" cnt="1">
      <dgm:layoutNode name="circle4" styleLbl="lnNode1">
        <dgm:alg type="sp"/>
        <dgm:shape xmlns:r="http://schemas.openxmlformats.org/officeDocument/2006/relationships" type="ellipse" r:blip="" zOrderOff="-15">
          <dgm:adjLst/>
        </dgm:shape>
        <dgm:presOf/>
        <dgm:constrLst/>
        <dgm:ruleLst/>
      </dgm:layoutNode>
      <dgm:layoutNode name="text4" styleLbl="revTx">
        <dgm:varLst>
          <dgm:bulletEnabled val="1"/>
        </dgm:varLst>
        <dgm:choose name="Name68">
          <dgm:if name="Name69" func="var" arg="dir" op="equ" val="norm">
            <dgm:choose name="Name70">
              <dgm:if name="Name71" axis="root des" ptType="all node" func="maxDepth" op="gt" val="1">
                <dgm:alg type="tx">
                  <dgm:param type="parTxLTRAlign" val="l"/>
                  <dgm:param type="parTxRTLAlign" val="r"/>
                </dgm:alg>
              </dgm:if>
              <dgm:else name="Name72">
                <dgm:alg type="tx">
                  <dgm:param type="parTxLTRAlign" val="l"/>
                  <dgm:param type="parTxRTLAlign" val="l"/>
                </dgm:alg>
              </dgm:else>
            </dgm:choose>
          </dgm:if>
          <dgm:else name="Name73">
            <dgm:choose name="Name74">
              <dgm:if name="Name75" axis="root des" ptType="all node" func="maxDepth" op="gt" val="1">
                <dgm:alg type="tx">
                  <dgm:param type="parTxLTRAlign" val="l"/>
                  <dgm:param type="parTxRTLAlign" val="r"/>
                </dgm:alg>
              </dgm:if>
              <dgm:else name="Name76">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77">
          <dgm:if name="Name78" func="var" arg="dir" op="equ" val="norm">
            <dgm:constrLst>
              <dgm:constr type="tMarg" refType="primFontSz" fact="0.1"/>
              <dgm:constr type="bMarg" refType="primFontSz" fact="0.1"/>
              <dgm:constr type="rMarg" refType="primFontSz" fact="0.1"/>
            </dgm:constrLst>
          </dgm:if>
          <dgm:else name="Name79">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4" styleLbl="callout">
        <dgm:alg type="sp"/>
        <dgm:shape xmlns:r="http://schemas.openxmlformats.org/officeDocument/2006/relationships" type="line" r:blip="">
          <dgm:adjLst/>
        </dgm:shape>
        <dgm:presOf/>
        <dgm:constrLst/>
        <dgm:ruleLst/>
      </dgm:layoutNode>
      <dgm:layoutNode name="d4" styleLbl="callout">
        <dgm:alg type="sp"/>
        <dgm:choose name="Name80">
          <dgm:if name="Name81" func="var" arg="dir" op="equ" val="norm">
            <dgm:shape xmlns:r="http://schemas.openxmlformats.org/officeDocument/2006/relationships" rot="90" type="line" r:blip="">
              <dgm:adjLst/>
            </dgm:shape>
          </dgm:if>
          <dgm:else name="Name82">
            <dgm:shape xmlns:r="http://schemas.openxmlformats.org/officeDocument/2006/relationships" rot="180" type="line" r:blip="">
              <dgm:adjLst/>
            </dgm:shape>
          </dgm:else>
        </dgm:choose>
        <dgm:presOf/>
        <dgm:constrLst/>
        <dgm:ruleLst/>
      </dgm:layoutNode>
    </dgm:forEach>
    <dgm:forEach name="Name83" axis="ch" ptType="node" st="5" cnt="1">
      <dgm:layoutNode name="circle5" styleLbl="lnNode1">
        <dgm:alg type="sp"/>
        <dgm:shape xmlns:r="http://schemas.openxmlformats.org/officeDocument/2006/relationships" type="ellipse" r:blip="" zOrderOff="-20">
          <dgm:adjLst/>
        </dgm:shape>
        <dgm:presOf/>
        <dgm:constrLst/>
        <dgm:ruleLst/>
      </dgm:layoutNode>
      <dgm:layoutNode name="text5" styleLbl="revTx">
        <dgm:varLst>
          <dgm:bulletEnabled val="1"/>
        </dgm:varLst>
        <dgm:choose name="Name84">
          <dgm:if name="Name85" func="var" arg="dir" op="equ" val="norm">
            <dgm:choose name="Name86">
              <dgm:if name="Name87" axis="root des" ptType="all node" func="maxDepth" op="gt" val="1">
                <dgm:alg type="tx">
                  <dgm:param type="parTxLTRAlign" val="l"/>
                  <dgm:param type="parTxRTLAlign" val="r"/>
                </dgm:alg>
              </dgm:if>
              <dgm:else name="Name88">
                <dgm:alg type="tx">
                  <dgm:param type="parTxLTRAlign" val="l"/>
                  <dgm:param type="parTxRTLAlign" val="l"/>
                </dgm:alg>
              </dgm:else>
            </dgm:choose>
          </dgm:if>
          <dgm:else name="Name89">
            <dgm:choose name="Name90">
              <dgm:if name="Name91" axis="root des" ptType="all node" func="maxDepth" op="gt" val="1">
                <dgm:alg type="tx">
                  <dgm:param type="parTxLTRAlign" val="l"/>
                  <dgm:param type="parTxRTLAlign" val="r"/>
                </dgm:alg>
              </dgm:if>
              <dgm:else name="Name92">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tMarg" refType="primFontSz" fact="0.1"/>
              <dgm:constr type="bMarg" refType="primFontSz" fact="0.1"/>
              <dgm:constr type="rMarg" refType="primFontSz" fact="0.1"/>
            </dgm:constrLst>
          </dgm:if>
          <dgm:else name="Name95">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5" styleLbl="callout">
        <dgm:alg type="sp"/>
        <dgm:shape xmlns:r="http://schemas.openxmlformats.org/officeDocument/2006/relationships" type="line" r:blip="">
          <dgm:adjLst/>
        </dgm:shape>
        <dgm:presOf/>
        <dgm:constrLst/>
        <dgm:ruleLst/>
      </dgm:layoutNode>
      <dgm:layoutNode name="d5" styleLbl="callout">
        <dgm:alg type="sp"/>
        <dgm:choose name="Name96">
          <dgm:if name="Name97" func="var" arg="dir" op="equ" val="norm">
            <dgm:shape xmlns:r="http://schemas.openxmlformats.org/officeDocument/2006/relationships" rot="90" type="line" r:blip="">
              <dgm:adjLst/>
            </dgm:shape>
          </dgm:if>
          <dgm:else name="Name98">
            <dgm:shape xmlns:r="http://schemas.openxmlformats.org/officeDocument/2006/relationships" rot="180" type="line" r:blip="">
              <dgm:adjLst/>
            </dgm:shape>
          </dgm:else>
        </dgm:choos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271</Pages>
  <Words>73404</Words>
  <Characters>426480</Characters>
  <Application>Microsoft Office Word</Application>
  <DocSecurity>0</DocSecurity>
  <Lines>5923</Lines>
  <Paragraphs>1268</Paragraphs>
  <ScaleCrop>false</ScaleCrop>
  <Company/>
  <LinksUpToDate>false</LinksUpToDate>
  <CharactersWithSpaces>498616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Ming</dc:creator>
  <cp:keywords/>
  <dc:description/>
  <cp:lastModifiedBy>Meredith Armstrong</cp:lastModifiedBy>
  <cp:revision>2</cp:revision>
  <dcterms:created xsi:type="dcterms:W3CDTF">2022-10-19T10:11:00Z</dcterms:created>
  <dcterms:modified xsi:type="dcterms:W3CDTF">2022-10-19T10:11:00Z</dcterms:modified>
</cp:coreProperties>
</file>